
<file path=[Content_Types].xml><?xml version="1.0" encoding="utf-8"?>
<Types xmlns="http://schemas.openxmlformats.org/package/2006/content-types">
  <Override PartName="/word/footnotes.xml" ContentType="application/vnd.openxmlformats-officedocument.wordprocessingml.footnotes+xml"/>
  <Override PartName="/word/footer59.xml" ContentType="application/vnd.openxmlformats-officedocument.wordprocessingml.footer+xml"/>
  <Override PartName="/word/footer9.xml" ContentType="application/vnd.openxmlformats-officedocument.wordprocessingml.footer+xml"/>
  <Override PartName="/word/footer39.xml" ContentType="application/vnd.openxmlformats-officedocument.wordprocessingml.footer+xml"/>
  <Override PartName="/word/footer48.xml" ContentType="application/vnd.openxmlformats-officedocument.wordprocessingml.footer+xml"/>
  <Override PartName="/word/footer57.xml" ContentType="application/vnd.openxmlformats-officedocument.wordprocessingml.footer+xml"/>
  <Override PartName="/word/footer7.xml" ContentType="application/vnd.openxmlformats-officedocument.wordprocessingml.footer+xml"/>
  <Override PartName="/word/footer19.xml" ContentType="application/vnd.openxmlformats-officedocument.wordprocessingml.footer+xml"/>
  <Override PartName="/word/footer28.xml" ContentType="application/vnd.openxmlformats-officedocument.wordprocessingml.footer+xml"/>
  <Override PartName="/word/footer37.xml" ContentType="application/vnd.openxmlformats-officedocument.wordprocessingml.footer+xml"/>
  <Override PartName="/word/footer46.xml" ContentType="application/vnd.openxmlformats-officedocument.wordprocessingml.footer+xml"/>
  <Override PartName="/word/footer55.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oter5.xml" ContentType="application/vnd.openxmlformats-officedocument.wordprocessingml.footer+xml"/>
  <Override PartName="/word/footer17.xml" ContentType="application/vnd.openxmlformats-officedocument.wordprocessingml.footer+xml"/>
  <Override PartName="/word/footer26.xml" ContentType="application/vnd.openxmlformats-officedocument.wordprocessingml.footer+xml"/>
  <Override PartName="/word/footer35.xml" ContentType="application/vnd.openxmlformats-officedocument.wordprocessingml.footer+xml"/>
  <Override PartName="/word/footer44.xml" ContentType="application/vnd.openxmlformats-officedocument.wordprocessingml.footer+xml"/>
  <Override PartName="/word/footer53.xml" ContentType="application/vnd.openxmlformats-officedocument.wordprocessingml.footer+xml"/>
  <Override PartName="/word/stylesWithEffects.xml" ContentType="application/vnd.ms-word.stylesWithEffects+xml"/>
  <Override PartName="/word/footer3.xml" ContentType="application/vnd.openxmlformats-officedocument.wordprocessingml.footer+xml"/>
  <Override PartName="/word/footer13.xml" ContentType="application/vnd.openxmlformats-officedocument.wordprocessingml.footer+xml"/>
  <Override PartName="/word/footer15.xml" ContentType="application/vnd.openxmlformats-officedocument.wordprocessingml.footer+xml"/>
  <Override PartName="/word/footer24.xml" ContentType="application/vnd.openxmlformats-officedocument.wordprocessingml.footer+xml"/>
  <Override PartName="/word/footer33.xml" ContentType="application/vnd.openxmlformats-officedocument.wordprocessingml.footer+xml"/>
  <Override PartName="/word/footer42.xml" ContentType="application/vnd.openxmlformats-officedocument.wordprocessingml.footer+xml"/>
  <Override PartName="/word/footer51.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footer11.xml" ContentType="application/vnd.openxmlformats-officedocument.wordprocessingml.footer+xml"/>
  <Override PartName="/word/footer22.xml" ContentType="application/vnd.openxmlformats-officedocument.wordprocessingml.footer+xml"/>
  <Override PartName="/word/footer31.xml" ContentType="application/vnd.openxmlformats-officedocument.wordprocessingml.footer+xml"/>
  <Override PartName="/word/footer40.xml" ContentType="application/vnd.openxmlformats-officedocument.wordprocessingml.footer+xml"/>
  <Override PartName="/word/header4.xml" ContentType="application/vnd.openxmlformats-officedocument.wordprocessingml.header+xml"/>
  <Override PartName="/word/footer10.xml" ContentType="application/vnd.openxmlformats-officedocument.wordprocessingml.footer+xml"/>
  <Override PartName="/word/footer20.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footer8.xml" ContentType="application/vnd.openxmlformats-officedocument.wordprocessingml.footer+xml"/>
  <Override PartName="/word/footer29.xml" ContentType="application/vnd.openxmlformats-officedocument.wordprocessingml.footer+xml"/>
  <Override PartName="/word/footer49.xml" ContentType="application/vnd.openxmlformats-officedocument.wordprocessingml.footer+xml"/>
  <Override PartName="/word/footer58.xml" ContentType="application/vnd.openxmlformats-officedocument.wordprocessingml.footer+xml"/>
  <Default Extension="jpeg" ContentType="image/jpeg"/>
  <Override PartName="/word/footer6.xml" ContentType="application/vnd.openxmlformats-officedocument.wordprocessingml.footer+xml"/>
  <Override PartName="/word/footer18.xml" ContentType="application/vnd.openxmlformats-officedocument.wordprocessingml.footer+xml"/>
  <Override PartName="/word/footer27.xml" ContentType="application/vnd.openxmlformats-officedocument.wordprocessingml.footer+xml"/>
  <Override PartName="/word/footer36.xml" ContentType="application/vnd.openxmlformats-officedocument.wordprocessingml.footer+xml"/>
  <Override PartName="/word/footer38.xml" ContentType="application/vnd.openxmlformats-officedocument.wordprocessingml.footer+xml"/>
  <Override PartName="/word/footer47.xml" ContentType="application/vnd.openxmlformats-officedocument.wordprocessingml.footer+xml"/>
  <Override PartName="/word/footer56.xml" ContentType="application/vnd.openxmlformats-officedocument.wordprocessingml.footer+xml"/>
  <Override PartName="/word/numbering.xml" ContentType="application/vnd.openxmlformats-officedocument.wordprocessingml.numbering+xml"/>
  <Override PartName="/word/endnotes.xml" ContentType="application/vnd.openxmlformats-officedocument.wordprocessingml.endnotes+xml"/>
  <Override PartName="/word/footer4.xml" ContentType="application/vnd.openxmlformats-officedocument.wordprocessingml.footer+xml"/>
  <Override PartName="/word/footer16.xml" ContentType="application/vnd.openxmlformats-officedocument.wordprocessingml.footer+xml"/>
  <Override PartName="/word/footer25.xml" ContentType="application/vnd.openxmlformats-officedocument.wordprocessingml.footer+xml"/>
  <Override PartName="/word/footer34.xml" ContentType="application/vnd.openxmlformats-officedocument.wordprocessingml.footer+xml"/>
  <Override PartName="/word/footer45.xml" ContentType="application/vnd.openxmlformats-officedocument.wordprocessingml.footer+xml"/>
  <Override PartName="/word/footer5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4.xml" ContentType="application/vnd.openxmlformats-officedocument.wordprocessingml.footer+xml"/>
  <Override PartName="/word/footer23.xml" ContentType="application/vnd.openxmlformats-officedocument.wordprocessingml.footer+xml"/>
  <Override PartName="/word/footer32.xml" ContentType="application/vnd.openxmlformats-officedocument.wordprocessingml.footer+xml"/>
  <Override PartName="/word/footer43.xml" ContentType="application/vnd.openxmlformats-officedocument.wordprocessingml.footer+xml"/>
  <Override PartName="/word/footer52.xml" ContentType="application/vnd.openxmlformats-officedocument.wordprocessingml.footer+xml"/>
  <Override PartName="/word/footer12.xml" ContentType="application/vnd.openxmlformats-officedocument.wordprocessingml.footer+xml"/>
  <Override PartName="/word/footer21.xml" ContentType="application/vnd.openxmlformats-officedocument.wordprocessingml.footer+xml"/>
  <Override PartName="/word/footer30.xml" ContentType="application/vnd.openxmlformats-officedocument.wordprocessingml.footer+xml"/>
  <Override PartName="/word/footer41.xml" ContentType="application/vnd.openxmlformats-officedocument.wordprocessingml.footer+xml"/>
  <Override PartName="/word/footer50.xml" ContentType="application/vnd.openxmlformats-officedocument.wordprocessingml.footer+xml"/>
  <Override PartName="/word/theme/theme1.xml" ContentType="application/vnd.openxmlformats-officedocument.them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5955" w:rsidRPr="00AF4159" w:rsidRDefault="000B5955" w:rsidP="000B5955">
      <w:pPr>
        <w:rPr>
          <w:sz w:val="24"/>
          <w:szCs w:val="24"/>
        </w:rPr>
      </w:pPr>
    </w:p>
    <w:p w:rsidR="009579F6" w:rsidRPr="00AF4159" w:rsidRDefault="00E865DF">
      <w:pPr>
        <w:spacing w:line="225" w:lineRule="auto"/>
        <w:jc w:val="center"/>
        <w:rPr>
          <w:sz w:val="24"/>
          <w:szCs w:val="24"/>
        </w:rPr>
        <w:sectPr w:rsidR="009579F6" w:rsidRPr="00AF4159" w:rsidSect="00113EBE">
          <w:type w:val="continuous"/>
          <w:pgSz w:w="11907" w:h="16839" w:code="9"/>
          <w:pgMar w:top="709" w:right="1060" w:bottom="280" w:left="1060" w:header="720" w:footer="720" w:gutter="0"/>
          <w:cols w:space="720"/>
          <w:docGrid w:linePitch="299"/>
        </w:sectPr>
      </w:pPr>
      <w:r>
        <w:rPr>
          <w:noProof/>
          <w:sz w:val="28"/>
          <w:szCs w:val="24"/>
          <w:lang w:eastAsia="ru-RU"/>
        </w:rPr>
        <w:drawing>
          <wp:inline distT="0" distB="0" distL="0" distR="0">
            <wp:extent cx="6214745" cy="8863547"/>
            <wp:effectExtent l="19050" t="0" r="0" b="0"/>
            <wp:docPr id="1" name="Рисунок 1" descr="C:\Users\1\Pictures\ControlCenter4\Scan\CCI30032023_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Pictures\ControlCenter4\Scan\CCI30032023_0002.jpg"/>
                    <pic:cNvPicPr>
                      <a:picLocks noChangeAspect="1" noChangeArrowheads="1"/>
                    </pic:cNvPicPr>
                  </pic:nvPicPr>
                  <pic:blipFill>
                    <a:blip r:embed="rId7" cstate="print"/>
                    <a:srcRect/>
                    <a:stretch>
                      <a:fillRect/>
                    </a:stretch>
                  </pic:blipFill>
                  <pic:spPr bwMode="auto">
                    <a:xfrm>
                      <a:off x="0" y="0"/>
                      <a:ext cx="6214745" cy="8863547"/>
                    </a:xfrm>
                    <a:prstGeom prst="rect">
                      <a:avLst/>
                    </a:prstGeom>
                    <a:noFill/>
                    <a:ln w="9525">
                      <a:noFill/>
                      <a:miter lim="800000"/>
                      <a:headEnd/>
                      <a:tailEnd/>
                    </a:ln>
                  </pic:spPr>
                </pic:pic>
              </a:graphicData>
            </a:graphic>
          </wp:inline>
        </w:drawing>
      </w:r>
    </w:p>
    <w:tbl>
      <w:tblPr>
        <w:tblW w:w="0" w:type="auto"/>
        <w:tblInd w:w="164" w:type="dxa"/>
        <w:tblLayout w:type="fixed"/>
        <w:tblLook w:val="01E0"/>
      </w:tblPr>
      <w:tblGrid>
        <w:gridCol w:w="9802"/>
        <w:gridCol w:w="744"/>
      </w:tblGrid>
      <w:tr w:rsidR="009579F6" w:rsidRPr="00AF4159" w:rsidTr="000B5955">
        <w:trPr>
          <w:trHeight w:val="333"/>
        </w:trPr>
        <w:tc>
          <w:tcPr>
            <w:tcW w:w="9802" w:type="dxa"/>
            <w:tcBorders>
              <w:bottom w:val="single" w:sz="4" w:space="0" w:color="231F20"/>
            </w:tcBorders>
          </w:tcPr>
          <w:p w:rsidR="009579F6" w:rsidRPr="00AF4159" w:rsidRDefault="0018188B">
            <w:pPr>
              <w:pStyle w:val="TableParagraph"/>
              <w:spacing w:line="283" w:lineRule="exact"/>
              <w:ind w:left="1"/>
              <w:rPr>
                <w:b/>
                <w:sz w:val="24"/>
                <w:szCs w:val="24"/>
              </w:rPr>
            </w:pPr>
            <w:bookmarkStart w:id="0" w:name="41-0671-01-0003-0026o12"/>
            <w:bookmarkEnd w:id="0"/>
            <w:r w:rsidRPr="00AF4159">
              <w:rPr>
                <w:b/>
                <w:color w:val="231F20"/>
                <w:w w:val="90"/>
                <w:sz w:val="24"/>
                <w:szCs w:val="24"/>
              </w:rPr>
              <w:lastRenderedPageBreak/>
              <w:t>СОДЕРЖАНИЕ</w:t>
            </w:r>
          </w:p>
        </w:tc>
        <w:tc>
          <w:tcPr>
            <w:tcW w:w="744" w:type="dxa"/>
            <w:tcBorders>
              <w:bottom w:val="single" w:sz="4" w:space="0" w:color="231F20"/>
            </w:tcBorders>
          </w:tcPr>
          <w:p w:rsidR="009579F6" w:rsidRPr="00AF4159" w:rsidRDefault="009579F6">
            <w:pPr>
              <w:pStyle w:val="TableParagraph"/>
              <w:rPr>
                <w:sz w:val="24"/>
                <w:szCs w:val="24"/>
              </w:rPr>
            </w:pPr>
          </w:p>
        </w:tc>
      </w:tr>
      <w:tr w:rsidR="009579F6" w:rsidRPr="00AF4159" w:rsidTr="000B5955">
        <w:trPr>
          <w:trHeight w:val="1205"/>
        </w:trPr>
        <w:tc>
          <w:tcPr>
            <w:tcW w:w="9802" w:type="dxa"/>
            <w:tcBorders>
              <w:top w:val="single" w:sz="4" w:space="0" w:color="231F20"/>
            </w:tcBorders>
          </w:tcPr>
          <w:p w:rsidR="009579F6" w:rsidRPr="00AF4159" w:rsidRDefault="009579F6">
            <w:pPr>
              <w:pStyle w:val="TableParagraph"/>
              <w:spacing w:before="11"/>
              <w:rPr>
                <w:sz w:val="24"/>
                <w:szCs w:val="24"/>
              </w:rPr>
            </w:pPr>
          </w:p>
          <w:p w:rsidR="009579F6" w:rsidRPr="00AF4159" w:rsidRDefault="0018188B" w:rsidP="0018188B">
            <w:pPr>
              <w:pStyle w:val="TableParagraph"/>
              <w:spacing w:line="280" w:lineRule="atLeast"/>
              <w:rPr>
                <w:sz w:val="24"/>
                <w:szCs w:val="24"/>
              </w:rPr>
            </w:pPr>
            <w:r w:rsidRPr="00AF4159">
              <w:rPr>
                <w:color w:val="231F20"/>
                <w:w w:val="130"/>
                <w:sz w:val="24"/>
                <w:szCs w:val="24"/>
              </w:rPr>
              <w:t>1. Целевой раздел основной</w:t>
            </w:r>
            <w:r w:rsidRPr="00AF4159">
              <w:rPr>
                <w:color w:val="231F20"/>
                <w:w w:val="125"/>
                <w:sz w:val="24"/>
                <w:szCs w:val="24"/>
              </w:rPr>
              <w:t>образовательной программы основного общего</w:t>
            </w:r>
            <w:r w:rsidRPr="00AF4159">
              <w:rPr>
                <w:color w:val="231F20"/>
                <w:w w:val="130"/>
                <w:sz w:val="24"/>
                <w:szCs w:val="24"/>
              </w:rPr>
              <w:t>образования.......</w:t>
            </w:r>
          </w:p>
        </w:tc>
        <w:tc>
          <w:tcPr>
            <w:tcW w:w="744" w:type="dxa"/>
            <w:tcBorders>
              <w:top w:val="single" w:sz="4" w:space="0" w:color="231F20"/>
            </w:tcBorders>
          </w:tcPr>
          <w:p w:rsidR="009579F6" w:rsidRPr="00AF4159" w:rsidRDefault="009579F6">
            <w:pPr>
              <w:pStyle w:val="TableParagraph"/>
              <w:rPr>
                <w:sz w:val="24"/>
                <w:szCs w:val="24"/>
              </w:rPr>
            </w:pPr>
          </w:p>
          <w:p w:rsidR="009579F6" w:rsidRPr="00AF4159" w:rsidRDefault="009579F6">
            <w:pPr>
              <w:pStyle w:val="TableParagraph"/>
              <w:rPr>
                <w:sz w:val="24"/>
                <w:szCs w:val="24"/>
              </w:rPr>
            </w:pPr>
          </w:p>
          <w:p w:rsidR="009579F6" w:rsidRPr="00AF4159" w:rsidRDefault="00450108" w:rsidP="0018188B">
            <w:pPr>
              <w:pStyle w:val="TableParagraph"/>
              <w:spacing w:before="6"/>
              <w:rPr>
                <w:sz w:val="24"/>
                <w:szCs w:val="24"/>
              </w:rPr>
            </w:pPr>
            <w:r>
              <w:rPr>
                <w:color w:val="231F20"/>
                <w:w w:val="119"/>
                <w:sz w:val="24"/>
                <w:szCs w:val="24"/>
              </w:rPr>
              <w:t>5</w:t>
            </w:r>
          </w:p>
        </w:tc>
      </w:tr>
      <w:tr w:rsidR="009579F6" w:rsidRPr="00AF4159" w:rsidTr="000B5955">
        <w:trPr>
          <w:trHeight w:val="366"/>
        </w:trPr>
        <w:tc>
          <w:tcPr>
            <w:tcW w:w="9802" w:type="dxa"/>
          </w:tcPr>
          <w:p w:rsidR="009579F6" w:rsidRPr="00AF4159" w:rsidRDefault="0018188B">
            <w:pPr>
              <w:pStyle w:val="TableParagraph"/>
              <w:spacing w:before="63"/>
              <w:ind w:right="207"/>
              <w:jc w:val="right"/>
              <w:rPr>
                <w:sz w:val="24"/>
                <w:szCs w:val="24"/>
              </w:rPr>
            </w:pPr>
            <w:r w:rsidRPr="00AF4159">
              <w:rPr>
                <w:color w:val="231F20"/>
                <w:w w:val="135"/>
                <w:sz w:val="24"/>
                <w:szCs w:val="24"/>
              </w:rPr>
              <w:t>1.1.Пояснительнаязаписка...............</w:t>
            </w:r>
          </w:p>
        </w:tc>
        <w:tc>
          <w:tcPr>
            <w:tcW w:w="744" w:type="dxa"/>
          </w:tcPr>
          <w:p w:rsidR="009579F6" w:rsidRPr="00AF4159" w:rsidRDefault="0018188B">
            <w:pPr>
              <w:pStyle w:val="TableParagraph"/>
              <w:spacing w:before="63"/>
              <w:ind w:right="-15"/>
              <w:jc w:val="right"/>
              <w:rPr>
                <w:sz w:val="24"/>
                <w:szCs w:val="24"/>
              </w:rPr>
            </w:pPr>
            <w:r w:rsidRPr="00AF4159">
              <w:rPr>
                <w:color w:val="231F20"/>
                <w:w w:val="108"/>
                <w:sz w:val="24"/>
                <w:szCs w:val="24"/>
              </w:rPr>
              <w:t>—</w:t>
            </w:r>
          </w:p>
        </w:tc>
      </w:tr>
      <w:tr w:rsidR="009579F6" w:rsidRPr="00AF4159" w:rsidTr="000B5955">
        <w:trPr>
          <w:trHeight w:val="926"/>
        </w:trPr>
        <w:tc>
          <w:tcPr>
            <w:tcW w:w="9802" w:type="dxa"/>
          </w:tcPr>
          <w:p w:rsidR="009579F6" w:rsidRPr="00FA214A" w:rsidRDefault="0018188B" w:rsidP="00FA214A">
            <w:pPr>
              <w:pStyle w:val="ConsPlusNormal"/>
            </w:pPr>
            <w:r w:rsidRPr="00FA214A">
              <w:rPr>
                <w:w w:val="115"/>
              </w:rPr>
              <w:t>1.1.1.Целиреализацииосновнойобразовательнойпрограммыосновного</w:t>
            </w:r>
          </w:p>
          <w:p w:rsidR="009579F6" w:rsidRPr="00FA214A" w:rsidRDefault="0018188B" w:rsidP="00FA214A">
            <w:pPr>
              <w:pStyle w:val="ConsPlusNormal"/>
            </w:pPr>
            <w:r w:rsidRPr="00FA214A">
              <w:rPr>
                <w:w w:val="135"/>
              </w:rPr>
              <w:t>общегообразования...................</w:t>
            </w:r>
          </w:p>
        </w:tc>
        <w:tc>
          <w:tcPr>
            <w:tcW w:w="744" w:type="dxa"/>
          </w:tcPr>
          <w:p w:rsidR="009579F6" w:rsidRPr="00AF4159" w:rsidRDefault="009579F6">
            <w:pPr>
              <w:pStyle w:val="TableParagraph"/>
              <w:rPr>
                <w:sz w:val="24"/>
                <w:szCs w:val="24"/>
              </w:rPr>
            </w:pPr>
          </w:p>
          <w:p w:rsidR="009579F6" w:rsidRPr="00AF4159" w:rsidRDefault="009579F6">
            <w:pPr>
              <w:pStyle w:val="TableParagraph"/>
              <w:spacing w:before="8"/>
              <w:rPr>
                <w:sz w:val="24"/>
                <w:szCs w:val="24"/>
              </w:rPr>
            </w:pPr>
          </w:p>
          <w:p w:rsidR="009579F6" w:rsidRPr="00AF4159" w:rsidRDefault="0018188B">
            <w:pPr>
              <w:pStyle w:val="TableParagraph"/>
              <w:ind w:right="-15"/>
              <w:jc w:val="right"/>
              <w:rPr>
                <w:sz w:val="24"/>
                <w:szCs w:val="24"/>
              </w:rPr>
            </w:pPr>
            <w:r w:rsidRPr="00AF4159">
              <w:rPr>
                <w:color w:val="231F20"/>
                <w:w w:val="108"/>
                <w:sz w:val="24"/>
                <w:szCs w:val="24"/>
              </w:rPr>
              <w:t>—</w:t>
            </w:r>
          </w:p>
        </w:tc>
      </w:tr>
      <w:tr w:rsidR="009579F6" w:rsidRPr="00AF4159" w:rsidTr="000B5955">
        <w:trPr>
          <w:trHeight w:val="926"/>
        </w:trPr>
        <w:tc>
          <w:tcPr>
            <w:tcW w:w="9802" w:type="dxa"/>
          </w:tcPr>
          <w:p w:rsidR="009579F6" w:rsidRPr="00FA214A" w:rsidRDefault="0018188B" w:rsidP="00FA214A">
            <w:pPr>
              <w:pStyle w:val="ConsPlusNormal"/>
            </w:pPr>
            <w:r w:rsidRPr="00FA214A">
              <w:rPr>
                <w:w w:val="125"/>
              </w:rPr>
              <w:t>1.1.2. Принципы формирования и механизмы</w:t>
            </w:r>
            <w:r w:rsidRPr="00FA214A">
              <w:rPr>
                <w:w w:val="115"/>
              </w:rPr>
              <w:t>реализацииосновнойобразовательнойпрограммы</w:t>
            </w:r>
            <w:r w:rsidRPr="00FA214A">
              <w:rPr>
                <w:w w:val="130"/>
              </w:rPr>
              <w:t>основногообщегообразования.............</w:t>
            </w:r>
          </w:p>
        </w:tc>
        <w:tc>
          <w:tcPr>
            <w:tcW w:w="744" w:type="dxa"/>
          </w:tcPr>
          <w:p w:rsidR="009579F6" w:rsidRPr="00AF4159" w:rsidRDefault="009579F6">
            <w:pPr>
              <w:pStyle w:val="TableParagraph"/>
              <w:rPr>
                <w:sz w:val="24"/>
                <w:szCs w:val="24"/>
              </w:rPr>
            </w:pPr>
          </w:p>
          <w:p w:rsidR="009579F6" w:rsidRPr="00AF4159" w:rsidRDefault="009579F6">
            <w:pPr>
              <w:pStyle w:val="TableParagraph"/>
              <w:spacing w:before="8"/>
              <w:rPr>
                <w:sz w:val="24"/>
                <w:szCs w:val="24"/>
              </w:rPr>
            </w:pPr>
          </w:p>
          <w:p w:rsidR="009579F6" w:rsidRPr="00AF4159" w:rsidRDefault="00450108">
            <w:pPr>
              <w:pStyle w:val="TableParagraph"/>
              <w:ind w:right="-15"/>
              <w:jc w:val="right"/>
              <w:rPr>
                <w:sz w:val="24"/>
                <w:szCs w:val="24"/>
              </w:rPr>
            </w:pPr>
            <w:r>
              <w:rPr>
                <w:color w:val="231F20"/>
                <w:w w:val="119"/>
                <w:sz w:val="24"/>
                <w:szCs w:val="24"/>
              </w:rPr>
              <w:t>6</w:t>
            </w:r>
          </w:p>
        </w:tc>
      </w:tr>
      <w:tr w:rsidR="009579F6" w:rsidRPr="00AF4159" w:rsidTr="000B5955">
        <w:trPr>
          <w:trHeight w:val="926"/>
        </w:trPr>
        <w:tc>
          <w:tcPr>
            <w:tcW w:w="9802" w:type="dxa"/>
          </w:tcPr>
          <w:p w:rsidR="009579F6" w:rsidRPr="00FA214A" w:rsidRDefault="0018188B" w:rsidP="00FA214A">
            <w:pPr>
              <w:pStyle w:val="ConsPlusNormal"/>
            </w:pPr>
            <w:r w:rsidRPr="00FA214A">
              <w:rPr>
                <w:w w:val="115"/>
              </w:rPr>
              <w:t>1.1.3.Общаяхарактеристикаосновнойобразовательнойпрограммы</w:t>
            </w:r>
          </w:p>
          <w:p w:rsidR="009579F6" w:rsidRPr="00FA214A" w:rsidRDefault="0018188B" w:rsidP="00FA214A">
            <w:pPr>
              <w:pStyle w:val="ConsPlusNormal"/>
            </w:pPr>
            <w:r w:rsidRPr="00FA214A">
              <w:rPr>
                <w:w w:val="130"/>
              </w:rPr>
              <w:t>основногообщегообразования.............</w:t>
            </w:r>
          </w:p>
        </w:tc>
        <w:tc>
          <w:tcPr>
            <w:tcW w:w="744" w:type="dxa"/>
          </w:tcPr>
          <w:p w:rsidR="009579F6" w:rsidRPr="00AF4159" w:rsidRDefault="009579F6">
            <w:pPr>
              <w:pStyle w:val="TableParagraph"/>
              <w:rPr>
                <w:sz w:val="24"/>
                <w:szCs w:val="24"/>
              </w:rPr>
            </w:pPr>
          </w:p>
          <w:p w:rsidR="009579F6" w:rsidRPr="00AF4159" w:rsidRDefault="009579F6">
            <w:pPr>
              <w:pStyle w:val="TableParagraph"/>
              <w:spacing w:before="8"/>
              <w:rPr>
                <w:sz w:val="24"/>
                <w:szCs w:val="24"/>
              </w:rPr>
            </w:pPr>
          </w:p>
          <w:p w:rsidR="009579F6" w:rsidRPr="00AF4159" w:rsidRDefault="00450108">
            <w:pPr>
              <w:pStyle w:val="TableParagraph"/>
              <w:ind w:right="-15"/>
              <w:jc w:val="right"/>
              <w:rPr>
                <w:sz w:val="24"/>
                <w:szCs w:val="24"/>
              </w:rPr>
            </w:pPr>
            <w:r>
              <w:rPr>
                <w:color w:val="231F20"/>
                <w:w w:val="120"/>
                <w:sz w:val="24"/>
                <w:szCs w:val="24"/>
              </w:rPr>
              <w:t>7</w:t>
            </w:r>
          </w:p>
        </w:tc>
      </w:tr>
      <w:tr w:rsidR="009579F6" w:rsidRPr="00AF4159" w:rsidTr="000B5955">
        <w:trPr>
          <w:trHeight w:val="1206"/>
        </w:trPr>
        <w:tc>
          <w:tcPr>
            <w:tcW w:w="9802" w:type="dxa"/>
          </w:tcPr>
          <w:p w:rsidR="009579F6" w:rsidRPr="00FA214A" w:rsidRDefault="0018188B" w:rsidP="00FA214A">
            <w:pPr>
              <w:pStyle w:val="ConsPlusNormal"/>
            </w:pPr>
            <w:r w:rsidRPr="00FA214A">
              <w:rPr>
                <w:w w:val="115"/>
              </w:rPr>
              <w:t>1.2.Планируемыерезультатыосвоенияобучающимисяосновнойобразовательнойпрограммыосновногообщегообразования:</w:t>
            </w:r>
          </w:p>
          <w:p w:rsidR="009579F6" w:rsidRPr="00FA214A" w:rsidRDefault="0018188B" w:rsidP="00FA214A">
            <w:pPr>
              <w:pStyle w:val="ConsPlusNormal"/>
            </w:pPr>
            <w:r w:rsidRPr="00FA214A">
              <w:rPr>
                <w:w w:val="140"/>
              </w:rPr>
              <w:t>общая</w:t>
            </w:r>
            <w:r w:rsidR="00816DCC">
              <w:rPr>
                <w:w w:val="140"/>
              </w:rPr>
              <w:t xml:space="preserve"> </w:t>
            </w:r>
            <w:r w:rsidRPr="00FA214A">
              <w:rPr>
                <w:w w:val="140"/>
              </w:rPr>
              <w:t>характеристика...................</w:t>
            </w:r>
          </w:p>
        </w:tc>
        <w:tc>
          <w:tcPr>
            <w:tcW w:w="744" w:type="dxa"/>
          </w:tcPr>
          <w:p w:rsidR="009579F6" w:rsidRPr="00AF4159" w:rsidRDefault="009579F6">
            <w:pPr>
              <w:pStyle w:val="TableParagraph"/>
              <w:rPr>
                <w:sz w:val="24"/>
                <w:szCs w:val="24"/>
              </w:rPr>
            </w:pPr>
          </w:p>
          <w:p w:rsidR="009579F6" w:rsidRPr="00AF4159" w:rsidRDefault="009579F6">
            <w:pPr>
              <w:pStyle w:val="TableParagraph"/>
              <w:rPr>
                <w:sz w:val="24"/>
                <w:szCs w:val="24"/>
              </w:rPr>
            </w:pPr>
          </w:p>
          <w:p w:rsidR="009579F6" w:rsidRPr="00AF4159" w:rsidRDefault="009579F6">
            <w:pPr>
              <w:pStyle w:val="TableParagraph"/>
              <w:spacing w:before="6"/>
              <w:rPr>
                <w:sz w:val="24"/>
                <w:szCs w:val="24"/>
              </w:rPr>
            </w:pPr>
          </w:p>
          <w:p w:rsidR="009579F6" w:rsidRPr="00AF4159" w:rsidRDefault="00450108">
            <w:pPr>
              <w:pStyle w:val="TableParagraph"/>
              <w:ind w:right="-15"/>
              <w:jc w:val="right"/>
              <w:rPr>
                <w:sz w:val="24"/>
                <w:szCs w:val="24"/>
              </w:rPr>
            </w:pPr>
            <w:r>
              <w:rPr>
                <w:color w:val="231F20"/>
                <w:w w:val="120"/>
                <w:sz w:val="24"/>
                <w:szCs w:val="24"/>
              </w:rPr>
              <w:t>8</w:t>
            </w:r>
          </w:p>
        </w:tc>
      </w:tr>
      <w:tr w:rsidR="009579F6" w:rsidRPr="00AF4159" w:rsidTr="000B5955">
        <w:trPr>
          <w:trHeight w:val="926"/>
        </w:trPr>
        <w:tc>
          <w:tcPr>
            <w:tcW w:w="9802" w:type="dxa"/>
          </w:tcPr>
          <w:p w:rsidR="009579F6" w:rsidRPr="00FA214A" w:rsidRDefault="0018188B" w:rsidP="00FA214A">
            <w:pPr>
              <w:pStyle w:val="ConsPlusNormal"/>
            </w:pPr>
            <w:r w:rsidRPr="00FA214A">
              <w:rPr>
                <w:w w:val="125"/>
              </w:rPr>
              <w:t>1.3. Система оценки достижения планируемых</w:t>
            </w:r>
            <w:r w:rsidRPr="00FA214A">
              <w:rPr>
                <w:w w:val="120"/>
              </w:rPr>
              <w:t>результатов освоения основной образовательной</w:t>
            </w:r>
            <w:r w:rsidRPr="00FA214A">
              <w:rPr>
                <w:w w:val="130"/>
              </w:rPr>
              <w:t>программы..........................</w:t>
            </w:r>
          </w:p>
        </w:tc>
        <w:tc>
          <w:tcPr>
            <w:tcW w:w="744" w:type="dxa"/>
          </w:tcPr>
          <w:p w:rsidR="009579F6" w:rsidRPr="00AF4159" w:rsidRDefault="009579F6">
            <w:pPr>
              <w:pStyle w:val="TableParagraph"/>
              <w:rPr>
                <w:sz w:val="24"/>
                <w:szCs w:val="24"/>
              </w:rPr>
            </w:pPr>
          </w:p>
          <w:p w:rsidR="009579F6" w:rsidRPr="00AF4159" w:rsidRDefault="009579F6">
            <w:pPr>
              <w:pStyle w:val="TableParagraph"/>
              <w:spacing w:before="8"/>
              <w:rPr>
                <w:sz w:val="24"/>
                <w:szCs w:val="24"/>
              </w:rPr>
            </w:pPr>
          </w:p>
          <w:p w:rsidR="009579F6" w:rsidRPr="00AF4159" w:rsidRDefault="00450108">
            <w:pPr>
              <w:pStyle w:val="TableParagraph"/>
              <w:ind w:right="-15"/>
              <w:jc w:val="right"/>
              <w:rPr>
                <w:sz w:val="24"/>
                <w:szCs w:val="24"/>
              </w:rPr>
            </w:pPr>
            <w:r>
              <w:rPr>
                <w:color w:val="231F20"/>
                <w:w w:val="120"/>
                <w:sz w:val="24"/>
                <w:szCs w:val="24"/>
              </w:rPr>
              <w:t>10</w:t>
            </w:r>
          </w:p>
        </w:tc>
      </w:tr>
      <w:tr w:rsidR="009579F6" w:rsidRPr="00AF4159" w:rsidTr="000B5955">
        <w:trPr>
          <w:trHeight w:val="366"/>
        </w:trPr>
        <w:tc>
          <w:tcPr>
            <w:tcW w:w="9802" w:type="dxa"/>
          </w:tcPr>
          <w:p w:rsidR="009579F6" w:rsidRPr="00FA214A" w:rsidRDefault="0018188B" w:rsidP="00FA214A">
            <w:pPr>
              <w:pStyle w:val="ConsPlusNormal"/>
            </w:pPr>
            <w:r w:rsidRPr="00FA214A">
              <w:rPr>
                <w:w w:val="130"/>
              </w:rPr>
              <w:t>1.3.1.Общиеположения................</w:t>
            </w:r>
          </w:p>
        </w:tc>
        <w:tc>
          <w:tcPr>
            <w:tcW w:w="744" w:type="dxa"/>
          </w:tcPr>
          <w:p w:rsidR="009579F6" w:rsidRPr="00AF4159" w:rsidRDefault="0018188B">
            <w:pPr>
              <w:pStyle w:val="TableParagraph"/>
              <w:spacing w:before="63"/>
              <w:ind w:right="-15"/>
              <w:jc w:val="right"/>
              <w:rPr>
                <w:sz w:val="24"/>
                <w:szCs w:val="24"/>
              </w:rPr>
            </w:pPr>
            <w:r w:rsidRPr="00AF4159">
              <w:rPr>
                <w:color w:val="231F20"/>
                <w:w w:val="108"/>
                <w:sz w:val="24"/>
                <w:szCs w:val="24"/>
              </w:rPr>
              <w:t>—</w:t>
            </w:r>
          </w:p>
        </w:tc>
      </w:tr>
      <w:tr w:rsidR="009579F6" w:rsidRPr="00AF4159" w:rsidTr="000B5955">
        <w:trPr>
          <w:trHeight w:val="646"/>
        </w:trPr>
        <w:tc>
          <w:tcPr>
            <w:tcW w:w="9802" w:type="dxa"/>
          </w:tcPr>
          <w:p w:rsidR="009579F6" w:rsidRPr="00FA214A" w:rsidRDefault="0018188B" w:rsidP="00FA214A">
            <w:pPr>
              <w:pStyle w:val="ConsPlusNormal"/>
            </w:pPr>
            <w:r w:rsidRPr="00FA214A">
              <w:rPr>
                <w:spacing w:val="-1"/>
                <w:w w:val="120"/>
              </w:rPr>
              <w:t>1.3.2.Особенности</w:t>
            </w:r>
            <w:r w:rsidRPr="00FA214A">
              <w:rPr>
                <w:w w:val="120"/>
              </w:rPr>
              <w:t>оценкиметапредметных</w:t>
            </w:r>
          </w:p>
          <w:p w:rsidR="009579F6" w:rsidRPr="00FA214A" w:rsidRDefault="0018188B" w:rsidP="00FA214A">
            <w:pPr>
              <w:pStyle w:val="ConsPlusNormal"/>
            </w:pPr>
            <w:r w:rsidRPr="00FA214A">
              <w:rPr>
                <w:w w:val="135"/>
              </w:rPr>
              <w:t>ипредметныхрезультатов...............</w:t>
            </w:r>
          </w:p>
        </w:tc>
        <w:tc>
          <w:tcPr>
            <w:tcW w:w="744" w:type="dxa"/>
          </w:tcPr>
          <w:p w:rsidR="009579F6" w:rsidRPr="00AF4159" w:rsidRDefault="009579F6">
            <w:pPr>
              <w:pStyle w:val="TableParagraph"/>
              <w:spacing w:before="10"/>
              <w:rPr>
                <w:sz w:val="24"/>
                <w:szCs w:val="24"/>
              </w:rPr>
            </w:pPr>
          </w:p>
          <w:p w:rsidR="009579F6" w:rsidRPr="00AF4159" w:rsidRDefault="00450108">
            <w:pPr>
              <w:pStyle w:val="TableParagraph"/>
              <w:ind w:right="-15"/>
              <w:jc w:val="right"/>
              <w:rPr>
                <w:sz w:val="24"/>
                <w:szCs w:val="24"/>
              </w:rPr>
            </w:pPr>
            <w:r>
              <w:rPr>
                <w:color w:val="231F20"/>
                <w:w w:val="120"/>
                <w:sz w:val="24"/>
                <w:szCs w:val="24"/>
              </w:rPr>
              <w:t>12</w:t>
            </w:r>
          </w:p>
        </w:tc>
      </w:tr>
      <w:tr w:rsidR="009579F6" w:rsidRPr="00AF4159" w:rsidTr="000B5955">
        <w:trPr>
          <w:trHeight w:val="706"/>
        </w:trPr>
        <w:tc>
          <w:tcPr>
            <w:tcW w:w="9802" w:type="dxa"/>
          </w:tcPr>
          <w:p w:rsidR="009579F6" w:rsidRPr="00FA214A" w:rsidRDefault="0018188B" w:rsidP="00FA214A">
            <w:pPr>
              <w:pStyle w:val="ConsPlusNormal"/>
            </w:pPr>
            <w:r w:rsidRPr="00FA214A">
              <w:rPr>
                <w:w w:val="125"/>
              </w:rPr>
              <w:t>1.3.3. Организация и содержание оценочныхпроцедур</w:t>
            </w:r>
            <w:r w:rsidRPr="00FA214A">
              <w:rPr>
                <w:w w:val="125"/>
              </w:rPr>
              <w:tab/>
            </w:r>
            <w:r w:rsidRPr="00FA214A">
              <w:rPr>
                <w:w w:val="135"/>
              </w:rPr>
              <w:t>.........................</w:t>
            </w:r>
          </w:p>
        </w:tc>
        <w:tc>
          <w:tcPr>
            <w:tcW w:w="744" w:type="dxa"/>
          </w:tcPr>
          <w:p w:rsidR="009579F6" w:rsidRPr="00AF4159" w:rsidRDefault="009579F6">
            <w:pPr>
              <w:pStyle w:val="TableParagraph"/>
              <w:spacing w:before="10"/>
              <w:rPr>
                <w:sz w:val="24"/>
                <w:szCs w:val="24"/>
              </w:rPr>
            </w:pPr>
          </w:p>
          <w:p w:rsidR="009579F6" w:rsidRPr="00AF4159" w:rsidRDefault="00450108">
            <w:pPr>
              <w:pStyle w:val="TableParagraph"/>
              <w:ind w:right="-15"/>
              <w:jc w:val="right"/>
              <w:rPr>
                <w:sz w:val="24"/>
                <w:szCs w:val="24"/>
              </w:rPr>
            </w:pPr>
            <w:r>
              <w:rPr>
                <w:color w:val="231F20"/>
                <w:w w:val="120"/>
                <w:sz w:val="24"/>
                <w:szCs w:val="24"/>
              </w:rPr>
              <w:t>18</w:t>
            </w:r>
          </w:p>
        </w:tc>
      </w:tr>
      <w:tr w:rsidR="009579F6" w:rsidRPr="00AF4159" w:rsidTr="000B5955">
        <w:trPr>
          <w:trHeight w:val="706"/>
        </w:trPr>
        <w:tc>
          <w:tcPr>
            <w:tcW w:w="9802" w:type="dxa"/>
          </w:tcPr>
          <w:p w:rsidR="009579F6" w:rsidRPr="00FA214A" w:rsidRDefault="0018188B" w:rsidP="00FA214A">
            <w:pPr>
              <w:pStyle w:val="ConsPlusNormal"/>
            </w:pPr>
            <w:r w:rsidRPr="00FA214A">
              <w:rPr>
                <w:w w:val="120"/>
              </w:rPr>
              <w:t>2. Содержательный раздел основной образовательной</w:t>
            </w:r>
            <w:r w:rsidRPr="00FA214A">
              <w:rPr>
                <w:w w:val="125"/>
              </w:rPr>
              <w:t>программыосновногообщегообразования........</w:t>
            </w:r>
          </w:p>
        </w:tc>
        <w:tc>
          <w:tcPr>
            <w:tcW w:w="744" w:type="dxa"/>
          </w:tcPr>
          <w:p w:rsidR="009579F6" w:rsidRPr="00AF4159" w:rsidRDefault="009579F6">
            <w:pPr>
              <w:pStyle w:val="TableParagraph"/>
              <w:spacing w:before="6"/>
              <w:rPr>
                <w:sz w:val="24"/>
                <w:szCs w:val="24"/>
              </w:rPr>
            </w:pPr>
          </w:p>
          <w:p w:rsidR="009579F6" w:rsidRPr="00AF4159" w:rsidRDefault="00450108">
            <w:pPr>
              <w:pStyle w:val="TableParagraph"/>
              <w:ind w:right="-15"/>
              <w:jc w:val="right"/>
              <w:rPr>
                <w:sz w:val="24"/>
                <w:szCs w:val="24"/>
              </w:rPr>
            </w:pPr>
            <w:r>
              <w:rPr>
                <w:color w:val="231F20"/>
                <w:w w:val="120"/>
                <w:sz w:val="24"/>
                <w:szCs w:val="24"/>
              </w:rPr>
              <w:t>21</w:t>
            </w:r>
          </w:p>
        </w:tc>
      </w:tr>
      <w:tr w:rsidR="009579F6" w:rsidRPr="00AF4159" w:rsidTr="000B5955">
        <w:trPr>
          <w:trHeight w:val="856"/>
        </w:trPr>
        <w:tc>
          <w:tcPr>
            <w:tcW w:w="9802" w:type="dxa"/>
          </w:tcPr>
          <w:p w:rsidR="009579F6" w:rsidRPr="00FA214A" w:rsidRDefault="0018188B" w:rsidP="00FA214A">
            <w:pPr>
              <w:pStyle w:val="ConsPlusNormal"/>
            </w:pPr>
            <w:r w:rsidRPr="00FA214A">
              <w:rPr>
                <w:w w:val="115"/>
              </w:rPr>
              <w:t>2.1.Рабочиепрограммыучебныхпредметов,учебныхкурсов(втомчисле</w:t>
            </w:r>
          </w:p>
          <w:p w:rsidR="009579F6" w:rsidRPr="00FA214A" w:rsidRDefault="0018188B" w:rsidP="00FA214A">
            <w:pPr>
              <w:pStyle w:val="ConsPlusNormal"/>
            </w:pPr>
            <w:r w:rsidRPr="00FA214A">
              <w:rPr>
                <w:w w:val="125"/>
              </w:rPr>
              <w:t>внеурочнойдеятельности),учебныхмодулей....</w:t>
            </w:r>
          </w:p>
        </w:tc>
        <w:tc>
          <w:tcPr>
            <w:tcW w:w="744" w:type="dxa"/>
          </w:tcPr>
          <w:p w:rsidR="009579F6" w:rsidRPr="00AF4159" w:rsidRDefault="009579F6">
            <w:pPr>
              <w:pStyle w:val="TableParagraph"/>
              <w:rPr>
                <w:sz w:val="24"/>
                <w:szCs w:val="24"/>
              </w:rPr>
            </w:pPr>
          </w:p>
          <w:p w:rsidR="009579F6" w:rsidRPr="00AF4159" w:rsidRDefault="009579F6">
            <w:pPr>
              <w:pStyle w:val="TableParagraph"/>
              <w:spacing w:before="8"/>
              <w:rPr>
                <w:sz w:val="24"/>
                <w:szCs w:val="24"/>
              </w:rPr>
            </w:pPr>
          </w:p>
          <w:p w:rsidR="009579F6" w:rsidRPr="00AF4159" w:rsidRDefault="00450108">
            <w:pPr>
              <w:pStyle w:val="TableParagraph"/>
              <w:spacing w:line="212" w:lineRule="exact"/>
              <w:ind w:right="-15"/>
              <w:jc w:val="right"/>
              <w:rPr>
                <w:sz w:val="24"/>
                <w:szCs w:val="24"/>
              </w:rPr>
            </w:pPr>
            <w:r>
              <w:rPr>
                <w:color w:val="231F20"/>
                <w:w w:val="108"/>
                <w:sz w:val="24"/>
                <w:szCs w:val="24"/>
              </w:rPr>
              <w:t>21</w:t>
            </w:r>
          </w:p>
        </w:tc>
      </w:tr>
    </w:tbl>
    <w:p w:rsidR="009579F6" w:rsidRPr="00AF4159" w:rsidRDefault="0018188B" w:rsidP="006E2367">
      <w:pPr>
        <w:pStyle w:val="a5"/>
        <w:tabs>
          <w:tab w:val="left" w:pos="2931"/>
          <w:tab w:val="left" w:pos="6289"/>
        </w:tabs>
        <w:spacing w:before="70"/>
        <w:ind w:left="610" w:right="0" w:firstLine="0"/>
        <w:jc w:val="left"/>
        <w:rPr>
          <w:color w:val="231F20"/>
          <w:w w:val="125"/>
          <w:sz w:val="24"/>
          <w:szCs w:val="24"/>
        </w:rPr>
      </w:pPr>
      <w:r w:rsidRPr="00AF4159">
        <w:rPr>
          <w:color w:val="231F20"/>
          <w:w w:val="125"/>
          <w:sz w:val="24"/>
          <w:szCs w:val="24"/>
        </w:rPr>
        <w:t>2.1.1.Русскийязык</w:t>
      </w:r>
      <w:r w:rsidRPr="00AF4159">
        <w:rPr>
          <w:color w:val="231F20"/>
          <w:w w:val="130"/>
          <w:sz w:val="24"/>
          <w:szCs w:val="24"/>
        </w:rPr>
        <w:t>.................</w:t>
      </w:r>
      <w:r w:rsidR="00113EBE">
        <w:rPr>
          <w:color w:val="231F20"/>
          <w:w w:val="130"/>
          <w:sz w:val="24"/>
          <w:szCs w:val="24"/>
        </w:rPr>
        <w:t>………………………..</w:t>
      </w:r>
      <w:r w:rsidR="00450108">
        <w:rPr>
          <w:color w:val="231F20"/>
          <w:w w:val="130"/>
          <w:sz w:val="24"/>
          <w:szCs w:val="24"/>
        </w:rPr>
        <w:tab/>
      </w:r>
      <w:r w:rsidR="00816DCC">
        <w:rPr>
          <w:color w:val="231F20"/>
          <w:w w:val="130"/>
          <w:sz w:val="24"/>
          <w:szCs w:val="24"/>
        </w:rPr>
        <w:t xml:space="preserve">                                </w:t>
      </w:r>
      <w:r w:rsidR="00450108">
        <w:rPr>
          <w:color w:val="231F20"/>
          <w:w w:val="130"/>
          <w:sz w:val="24"/>
          <w:szCs w:val="24"/>
        </w:rPr>
        <w:t>22</w:t>
      </w:r>
    </w:p>
    <w:sdt>
      <w:sdtPr>
        <w:rPr>
          <w:sz w:val="24"/>
          <w:szCs w:val="24"/>
        </w:rPr>
        <w:id w:val="1052124190"/>
        <w:docPartObj>
          <w:docPartGallery w:val="Table of Contents"/>
          <w:docPartUnique/>
        </w:docPartObj>
      </w:sdtPr>
      <w:sdtEndPr>
        <w:rPr>
          <w:rFonts w:ascii="Times New Roman" w:eastAsia="Times New Roman" w:hAnsi="Times New Roman" w:cs="Times New Roman"/>
          <w:b w:val="0"/>
          <w:color w:val="auto"/>
          <w:lang w:eastAsia="en-US" w:bidi="ar-SA"/>
        </w:rPr>
      </w:sdtEndPr>
      <w:sdtContent>
        <w:p w:rsidR="000B5955" w:rsidRPr="00816DCC" w:rsidRDefault="00816DCC" w:rsidP="00816DCC">
          <w:pPr>
            <w:pStyle w:val="afff3"/>
            <w:rPr>
              <w:rFonts w:asciiTheme="minorHAnsi" w:eastAsiaTheme="minorEastAsia" w:hAnsiTheme="minorHAnsi" w:cstheme="minorBidi"/>
              <w:b w:val="0"/>
              <w:noProof/>
              <w:szCs w:val="22"/>
            </w:rPr>
          </w:pPr>
          <w:r>
            <w:rPr>
              <w:sz w:val="24"/>
              <w:szCs w:val="24"/>
            </w:rPr>
            <w:t xml:space="preserve">         </w:t>
          </w:r>
          <w:r w:rsidR="00BE70C9" w:rsidRPr="00AF4159">
            <w:rPr>
              <w:sz w:val="24"/>
              <w:szCs w:val="24"/>
            </w:rPr>
            <w:fldChar w:fldCharType="begin"/>
          </w:r>
          <w:r w:rsidR="0018188B" w:rsidRPr="00AF4159">
            <w:rPr>
              <w:sz w:val="24"/>
              <w:szCs w:val="24"/>
            </w:rPr>
            <w:instrText xml:space="preserve">TOC \o "1-1" \h \z \u </w:instrText>
          </w:r>
          <w:r w:rsidR="00BE70C9" w:rsidRPr="00AF4159">
            <w:rPr>
              <w:sz w:val="24"/>
              <w:szCs w:val="24"/>
            </w:rPr>
            <w:fldChar w:fldCharType="separate"/>
          </w:r>
          <w:hyperlink w:anchor="_Toc117004655" w:history="1">
            <w:r w:rsidR="000B5955" w:rsidRPr="00816DCC">
              <w:rPr>
                <w:rStyle w:val="af9"/>
                <w:b w:val="0"/>
                <w:noProof/>
                <w:spacing w:val="-10"/>
                <w:w w:val="84"/>
              </w:rPr>
              <w:t>2.1.2</w:t>
            </w:r>
            <w:r w:rsidR="000B5955" w:rsidRPr="00816DCC">
              <w:rPr>
                <w:rFonts w:asciiTheme="minorHAnsi" w:eastAsiaTheme="minorEastAsia" w:hAnsiTheme="minorHAnsi" w:cstheme="minorBidi"/>
                <w:b w:val="0"/>
                <w:noProof/>
                <w:szCs w:val="22"/>
              </w:rPr>
              <w:tab/>
            </w:r>
            <w:r w:rsidR="000B5955" w:rsidRPr="00816DCC">
              <w:rPr>
                <w:rStyle w:val="af9"/>
                <w:b w:val="0"/>
                <w:noProof/>
                <w:w w:val="90"/>
              </w:rPr>
              <w:t>ЛИТЕРАТУРА</w:t>
            </w:r>
            <w:r w:rsidR="000B5955" w:rsidRPr="00816DCC">
              <w:rPr>
                <w:b w:val="0"/>
                <w:noProof/>
                <w:webHidden/>
              </w:rPr>
              <w:tab/>
            </w:r>
            <w:r>
              <w:rPr>
                <w:b w:val="0"/>
                <w:noProof/>
                <w:webHidden/>
              </w:rPr>
              <w:t xml:space="preserve">                                                                                                                                         </w:t>
            </w:r>
            <w:r w:rsidR="00450108" w:rsidRPr="00816DCC">
              <w:rPr>
                <w:b w:val="0"/>
                <w:noProof/>
                <w:webHidden/>
              </w:rPr>
              <w:t>55</w:t>
            </w:r>
          </w:hyperlink>
        </w:p>
        <w:p w:rsidR="000B5955" w:rsidRDefault="00BE70C9">
          <w:pPr>
            <w:pStyle w:val="11"/>
            <w:tabs>
              <w:tab w:val="right" w:pos="10737"/>
            </w:tabs>
            <w:rPr>
              <w:rStyle w:val="af9"/>
              <w:noProof/>
            </w:rPr>
          </w:pPr>
          <w:hyperlink w:anchor="_Toc117004661" w:history="1">
            <w:r w:rsidR="000C3E07">
              <w:rPr>
                <w:rStyle w:val="af9"/>
                <w:noProof/>
              </w:rPr>
              <w:t>2.1.3</w:t>
            </w:r>
            <w:r w:rsidR="000B5955" w:rsidRPr="00AD3A9E">
              <w:rPr>
                <w:rStyle w:val="af9"/>
                <w:noProof/>
              </w:rPr>
              <w:t>«РОДНОЙ (БАШКИРСКИЙ) ЯЗЫК»</w:t>
            </w:r>
            <w:r w:rsidR="000B5955">
              <w:rPr>
                <w:noProof/>
                <w:webHidden/>
              </w:rPr>
              <w:tab/>
            </w:r>
            <w:r w:rsidR="00450108">
              <w:rPr>
                <w:noProof/>
                <w:webHidden/>
              </w:rPr>
              <w:t>78</w:t>
            </w:r>
          </w:hyperlink>
        </w:p>
        <w:p w:rsidR="00450108" w:rsidRDefault="00450108">
          <w:pPr>
            <w:pStyle w:val="11"/>
            <w:tabs>
              <w:tab w:val="right" w:pos="10737"/>
            </w:tabs>
            <w:rPr>
              <w:rFonts w:asciiTheme="minorHAnsi" w:eastAsiaTheme="minorEastAsia" w:hAnsiTheme="minorHAnsi" w:cstheme="minorBidi"/>
              <w:noProof/>
              <w:sz w:val="22"/>
              <w:szCs w:val="22"/>
              <w:lang w:eastAsia="ru-RU"/>
            </w:rPr>
          </w:pPr>
        </w:p>
        <w:p w:rsidR="000B5955" w:rsidRDefault="00BE70C9" w:rsidP="00450108">
          <w:pPr>
            <w:pStyle w:val="11"/>
            <w:tabs>
              <w:tab w:val="right" w:pos="10737"/>
            </w:tabs>
            <w:rPr>
              <w:rFonts w:asciiTheme="minorHAnsi" w:eastAsiaTheme="minorEastAsia" w:hAnsiTheme="minorHAnsi" w:cstheme="minorBidi"/>
              <w:noProof/>
              <w:sz w:val="22"/>
              <w:szCs w:val="22"/>
              <w:lang w:eastAsia="ru-RU"/>
            </w:rPr>
          </w:pPr>
          <w:hyperlink w:anchor="_Toc117004663" w:history="1">
            <w:r w:rsidR="000C3E07">
              <w:rPr>
                <w:rStyle w:val="af9"/>
                <w:noProof/>
              </w:rPr>
              <w:t>2.1.4</w:t>
            </w:r>
            <w:r w:rsidR="00450108">
              <w:rPr>
                <w:rStyle w:val="af9"/>
                <w:noProof/>
              </w:rPr>
              <w:t xml:space="preserve">«РОДНАЯ ЛИТЕРАТУРА (БАШКИРСКАЯ)» </w:t>
            </w:r>
            <w:r w:rsidR="000B5955">
              <w:rPr>
                <w:noProof/>
                <w:webHidden/>
              </w:rPr>
              <w:tab/>
            </w:r>
            <w:r w:rsidR="00450108">
              <w:rPr>
                <w:noProof/>
                <w:webHidden/>
              </w:rPr>
              <w:t>100</w:t>
            </w:r>
          </w:hyperlink>
        </w:p>
        <w:p w:rsidR="000B5955" w:rsidRDefault="00BE70C9">
          <w:pPr>
            <w:pStyle w:val="11"/>
            <w:tabs>
              <w:tab w:val="right" w:pos="10737"/>
            </w:tabs>
            <w:rPr>
              <w:rFonts w:asciiTheme="minorHAnsi" w:eastAsiaTheme="minorEastAsia" w:hAnsiTheme="minorHAnsi" w:cstheme="minorBidi"/>
              <w:noProof/>
              <w:sz w:val="22"/>
              <w:szCs w:val="22"/>
              <w:lang w:eastAsia="ru-RU"/>
            </w:rPr>
          </w:pPr>
          <w:hyperlink w:anchor="_Toc117004672" w:history="1">
            <w:r w:rsidR="000C3E07">
              <w:rPr>
                <w:rStyle w:val="af9"/>
                <w:noProof/>
                <w:w w:val="80"/>
              </w:rPr>
              <w:t>2.1.5</w:t>
            </w:r>
            <w:r w:rsidR="000B5955" w:rsidRPr="00AD3A9E">
              <w:rPr>
                <w:rStyle w:val="af9"/>
                <w:noProof/>
                <w:w w:val="80"/>
              </w:rPr>
              <w:t xml:space="preserve"> АНГЛИЙСКИЙЯЗЫК</w:t>
            </w:r>
            <w:r w:rsidR="000B5955">
              <w:rPr>
                <w:noProof/>
                <w:webHidden/>
              </w:rPr>
              <w:tab/>
            </w:r>
            <w:r w:rsidR="00BE60D1">
              <w:rPr>
                <w:noProof/>
                <w:webHidden/>
              </w:rPr>
              <w:t>122</w:t>
            </w:r>
          </w:hyperlink>
        </w:p>
        <w:p w:rsidR="000B5955" w:rsidRDefault="00BE70C9">
          <w:pPr>
            <w:pStyle w:val="11"/>
            <w:tabs>
              <w:tab w:val="left" w:pos="1402"/>
              <w:tab w:val="right" w:pos="10737"/>
            </w:tabs>
            <w:rPr>
              <w:rFonts w:asciiTheme="minorHAnsi" w:eastAsiaTheme="minorEastAsia" w:hAnsiTheme="minorHAnsi" w:cstheme="minorBidi"/>
              <w:noProof/>
              <w:sz w:val="22"/>
              <w:szCs w:val="22"/>
              <w:lang w:eastAsia="ru-RU"/>
            </w:rPr>
          </w:pPr>
          <w:hyperlink w:anchor="_Toc117004673" w:history="1">
            <w:r w:rsidR="000C3E07">
              <w:rPr>
                <w:rStyle w:val="af9"/>
                <w:noProof/>
                <w:w w:val="80"/>
              </w:rPr>
              <w:t>2.1.6</w:t>
            </w:r>
            <w:r w:rsidR="000B5955">
              <w:rPr>
                <w:rFonts w:asciiTheme="minorHAnsi" w:eastAsiaTheme="minorEastAsia" w:hAnsiTheme="minorHAnsi" w:cstheme="minorBidi"/>
                <w:noProof/>
                <w:sz w:val="22"/>
                <w:szCs w:val="22"/>
                <w:lang w:eastAsia="ru-RU"/>
              </w:rPr>
              <w:tab/>
            </w:r>
            <w:r w:rsidR="000B5955" w:rsidRPr="00AD3A9E">
              <w:rPr>
                <w:rStyle w:val="af9"/>
                <w:noProof/>
                <w:w w:val="80"/>
              </w:rPr>
              <w:t>ИСТОРИЯ</w:t>
            </w:r>
            <w:r w:rsidR="000B5955">
              <w:rPr>
                <w:noProof/>
                <w:webHidden/>
              </w:rPr>
              <w:tab/>
            </w:r>
            <w:r w:rsidR="00450108">
              <w:rPr>
                <w:noProof/>
                <w:webHidden/>
              </w:rPr>
              <w:t>159</w:t>
            </w:r>
          </w:hyperlink>
        </w:p>
        <w:p w:rsidR="000B5955" w:rsidRDefault="000C3E07">
          <w:pPr>
            <w:pStyle w:val="11"/>
            <w:tabs>
              <w:tab w:val="right" w:pos="10737"/>
            </w:tabs>
            <w:rPr>
              <w:rFonts w:asciiTheme="minorHAnsi" w:eastAsiaTheme="minorEastAsia" w:hAnsiTheme="minorHAnsi" w:cstheme="minorBidi"/>
              <w:noProof/>
              <w:sz w:val="22"/>
              <w:szCs w:val="22"/>
              <w:lang w:eastAsia="ru-RU"/>
            </w:rPr>
          </w:pPr>
          <w:r w:rsidRPr="00113EBE">
            <w:rPr>
              <w:rStyle w:val="af9"/>
              <w:noProof/>
              <w:color w:val="auto"/>
            </w:rPr>
            <w:t>2.1.7</w:t>
          </w:r>
          <w:hyperlink w:anchor="_Toc117004674" w:history="1">
            <w:r w:rsidR="00450108" w:rsidRPr="00450108">
              <w:rPr>
                <w:rStyle w:val="af9"/>
                <w:rFonts w:eastAsia="Tahoma"/>
                <w:bCs/>
                <w:noProof/>
                <w:w w:val="85"/>
              </w:rPr>
              <w:t>ОБЩЕСТВОЗНАНИЕ</w:t>
            </w:r>
            <w:r w:rsidR="000B5955">
              <w:rPr>
                <w:noProof/>
                <w:webHidden/>
              </w:rPr>
              <w:tab/>
            </w:r>
            <w:r w:rsidR="00450108">
              <w:rPr>
                <w:noProof/>
                <w:webHidden/>
              </w:rPr>
              <w:t>192</w:t>
            </w:r>
          </w:hyperlink>
        </w:p>
        <w:p w:rsidR="000B5955" w:rsidRDefault="000C3E07" w:rsidP="00BE60D1">
          <w:pPr>
            <w:pStyle w:val="11"/>
            <w:tabs>
              <w:tab w:val="right" w:pos="10737"/>
            </w:tabs>
            <w:rPr>
              <w:rFonts w:asciiTheme="minorHAnsi" w:eastAsiaTheme="minorEastAsia" w:hAnsiTheme="minorHAnsi" w:cstheme="minorBidi"/>
              <w:noProof/>
              <w:sz w:val="22"/>
              <w:szCs w:val="22"/>
              <w:lang w:eastAsia="ru-RU"/>
            </w:rPr>
          </w:pPr>
          <w:r w:rsidRPr="00113EBE">
            <w:rPr>
              <w:rStyle w:val="af9"/>
              <w:noProof/>
              <w:color w:val="auto"/>
            </w:rPr>
            <w:t>2.1.8</w:t>
          </w:r>
          <w:hyperlink w:anchor="_Toc117004675" w:history="1">
            <w:r w:rsidR="00BE60D1" w:rsidRPr="00BE60D1">
              <w:rPr>
                <w:rStyle w:val="af9"/>
                <w:rFonts w:eastAsia="Tahoma"/>
                <w:bCs/>
                <w:noProof/>
                <w:w w:val="90"/>
              </w:rPr>
              <w:t>«ОСНОВЫДУХОВНО-</w:t>
            </w:r>
            <w:r w:rsidR="00BE60D1" w:rsidRPr="00BE60D1">
              <w:rPr>
                <w:rStyle w:val="af9"/>
                <w:rFonts w:eastAsia="Tahoma"/>
                <w:bCs/>
                <w:noProof/>
                <w:w w:val="95"/>
              </w:rPr>
              <w:t>НРАВСТВЕННОЙКУЛЬТУРЫНАРОДОВРОССИИ»</w:t>
            </w:r>
            <w:r w:rsidR="000B5955">
              <w:rPr>
                <w:noProof/>
                <w:webHidden/>
              </w:rPr>
              <w:tab/>
            </w:r>
            <w:r w:rsidR="00BE60D1">
              <w:rPr>
                <w:noProof/>
                <w:webHidden/>
              </w:rPr>
              <w:t>215</w:t>
            </w:r>
          </w:hyperlink>
        </w:p>
        <w:p w:rsidR="000B5955" w:rsidRDefault="00BE70C9">
          <w:pPr>
            <w:pStyle w:val="11"/>
            <w:tabs>
              <w:tab w:val="right" w:pos="10737"/>
            </w:tabs>
            <w:rPr>
              <w:rFonts w:asciiTheme="minorHAnsi" w:eastAsiaTheme="minorEastAsia" w:hAnsiTheme="minorHAnsi" w:cstheme="minorBidi"/>
              <w:noProof/>
              <w:sz w:val="22"/>
              <w:szCs w:val="22"/>
              <w:lang w:eastAsia="ru-RU"/>
            </w:rPr>
          </w:pPr>
          <w:hyperlink w:anchor="_Toc117004678" w:history="1">
            <w:r w:rsidR="000C3E07">
              <w:rPr>
                <w:rStyle w:val="af9"/>
                <w:noProof/>
                <w:w w:val="90"/>
              </w:rPr>
              <w:t>2.1.9</w:t>
            </w:r>
            <w:r w:rsidR="000B5955" w:rsidRPr="00AD3A9E">
              <w:rPr>
                <w:rStyle w:val="af9"/>
                <w:noProof/>
                <w:w w:val="90"/>
              </w:rPr>
              <w:t xml:space="preserve"> ГЕОГРАФИЯ</w:t>
            </w:r>
            <w:r w:rsidR="000B5955">
              <w:rPr>
                <w:noProof/>
                <w:webHidden/>
              </w:rPr>
              <w:tab/>
            </w:r>
            <w:r w:rsidR="00BE60D1">
              <w:rPr>
                <w:noProof/>
                <w:webHidden/>
              </w:rPr>
              <w:t>275</w:t>
            </w:r>
          </w:hyperlink>
        </w:p>
        <w:p w:rsidR="000B5955" w:rsidRDefault="00BE70C9">
          <w:pPr>
            <w:pStyle w:val="11"/>
            <w:tabs>
              <w:tab w:val="right" w:pos="10737"/>
            </w:tabs>
            <w:rPr>
              <w:rStyle w:val="af9"/>
              <w:noProof/>
            </w:rPr>
          </w:pPr>
          <w:hyperlink w:anchor="_Toc117004679" w:history="1">
            <w:r w:rsidR="000C3E07">
              <w:rPr>
                <w:rStyle w:val="af9"/>
                <w:noProof/>
                <w:w w:val="90"/>
              </w:rPr>
              <w:t>2.1.10</w:t>
            </w:r>
            <w:r w:rsidR="000B5955" w:rsidRPr="00AD3A9E">
              <w:rPr>
                <w:rStyle w:val="af9"/>
                <w:noProof/>
                <w:w w:val="90"/>
              </w:rPr>
              <w:t xml:space="preserve"> МАТЕМАТИКА</w:t>
            </w:r>
            <w:r w:rsidR="000B5955">
              <w:rPr>
                <w:noProof/>
                <w:webHidden/>
              </w:rPr>
              <w:tab/>
            </w:r>
            <w:r w:rsidR="00BE60D1">
              <w:rPr>
                <w:noProof/>
                <w:webHidden/>
              </w:rPr>
              <w:t>300</w:t>
            </w:r>
          </w:hyperlink>
        </w:p>
        <w:p w:rsidR="000C3E07" w:rsidRPr="00113EBE" w:rsidRDefault="000C3E07">
          <w:pPr>
            <w:pStyle w:val="11"/>
            <w:tabs>
              <w:tab w:val="right" w:pos="10737"/>
            </w:tabs>
            <w:rPr>
              <w:rFonts w:asciiTheme="minorHAnsi" w:eastAsiaTheme="minorEastAsia" w:hAnsiTheme="minorHAnsi" w:cstheme="minorBidi"/>
              <w:noProof/>
              <w:sz w:val="22"/>
              <w:szCs w:val="22"/>
              <w:lang w:eastAsia="ru-RU"/>
            </w:rPr>
          </w:pPr>
          <w:r w:rsidRPr="00113EBE">
            <w:rPr>
              <w:rStyle w:val="af9"/>
              <w:noProof/>
              <w:color w:val="auto"/>
            </w:rPr>
            <w:t>2.1.11 ИНФОРМАТИКА                                                                                                                                                          328</w:t>
          </w:r>
        </w:p>
        <w:p w:rsidR="00BE60D1" w:rsidRPr="00BE60D1" w:rsidRDefault="000C3E07">
          <w:pPr>
            <w:pStyle w:val="11"/>
            <w:tabs>
              <w:tab w:val="left" w:pos="1402"/>
              <w:tab w:val="right" w:pos="10737"/>
            </w:tabs>
            <w:rPr>
              <w:rStyle w:val="af9"/>
              <w:noProof/>
              <w:color w:val="auto"/>
            </w:rPr>
          </w:pPr>
          <w:r>
            <w:rPr>
              <w:rStyle w:val="af9"/>
              <w:noProof/>
              <w:color w:val="auto"/>
            </w:rPr>
            <w:t xml:space="preserve">2.1.12 </w:t>
          </w:r>
          <w:r w:rsidR="00BE60D1" w:rsidRPr="00BE60D1">
            <w:rPr>
              <w:rStyle w:val="af9"/>
              <w:noProof/>
              <w:color w:val="auto"/>
            </w:rPr>
            <w:t xml:space="preserve">ФИЗИКА                                                </w:t>
          </w:r>
          <w:r w:rsidR="00816DCC">
            <w:rPr>
              <w:rStyle w:val="af9"/>
              <w:noProof/>
              <w:color w:val="auto"/>
            </w:rPr>
            <w:t xml:space="preserve">                                                                                                               </w:t>
          </w:r>
          <w:r w:rsidR="00BE60D1" w:rsidRPr="00BE60D1">
            <w:rPr>
              <w:rStyle w:val="af9"/>
              <w:noProof/>
              <w:color w:val="auto"/>
            </w:rPr>
            <w:t xml:space="preserve">          342</w:t>
          </w:r>
        </w:p>
        <w:p w:rsidR="00BE60D1" w:rsidRPr="00BE60D1" w:rsidRDefault="000C3E07">
          <w:pPr>
            <w:pStyle w:val="11"/>
            <w:tabs>
              <w:tab w:val="left" w:pos="1402"/>
              <w:tab w:val="right" w:pos="10737"/>
            </w:tabs>
            <w:rPr>
              <w:rStyle w:val="af9"/>
              <w:noProof/>
              <w:color w:val="auto"/>
            </w:rPr>
          </w:pPr>
          <w:r>
            <w:rPr>
              <w:rStyle w:val="af9"/>
              <w:noProof/>
              <w:color w:val="auto"/>
            </w:rPr>
            <w:t xml:space="preserve">2.1.13 </w:t>
          </w:r>
          <w:r w:rsidR="00BE60D1" w:rsidRPr="00BE60D1">
            <w:rPr>
              <w:rStyle w:val="af9"/>
              <w:noProof/>
              <w:color w:val="auto"/>
            </w:rPr>
            <w:t>БИОЛОГИЯ                                                                                                                                                                 361</w:t>
          </w:r>
        </w:p>
        <w:p w:rsidR="00BE60D1" w:rsidRPr="00BE60D1" w:rsidRDefault="000C3E07">
          <w:pPr>
            <w:pStyle w:val="11"/>
            <w:tabs>
              <w:tab w:val="left" w:pos="1402"/>
              <w:tab w:val="right" w:pos="10737"/>
            </w:tabs>
            <w:rPr>
              <w:rFonts w:asciiTheme="minorHAnsi" w:eastAsiaTheme="minorEastAsia" w:hAnsiTheme="minorHAnsi" w:cstheme="minorBidi"/>
              <w:noProof/>
              <w:sz w:val="22"/>
              <w:szCs w:val="22"/>
              <w:lang w:eastAsia="ru-RU"/>
            </w:rPr>
          </w:pPr>
          <w:r>
            <w:rPr>
              <w:rStyle w:val="af9"/>
              <w:noProof/>
              <w:color w:val="auto"/>
            </w:rPr>
            <w:t xml:space="preserve">2.1.14 </w:t>
          </w:r>
          <w:r w:rsidR="00BE60D1" w:rsidRPr="00BE60D1">
            <w:rPr>
              <w:rStyle w:val="af9"/>
              <w:noProof/>
              <w:color w:val="auto"/>
            </w:rPr>
            <w:t xml:space="preserve">ХИМИЯ                                                                                                               </w:t>
          </w:r>
          <w:r w:rsidR="00816DCC">
            <w:rPr>
              <w:rStyle w:val="af9"/>
              <w:noProof/>
              <w:color w:val="auto"/>
            </w:rPr>
            <w:t xml:space="preserve">                   </w:t>
          </w:r>
          <w:r w:rsidR="00BE60D1" w:rsidRPr="00BE60D1">
            <w:rPr>
              <w:rStyle w:val="af9"/>
              <w:noProof/>
              <w:color w:val="auto"/>
            </w:rPr>
            <w:t xml:space="preserve">                                    384 </w:t>
          </w:r>
        </w:p>
        <w:p w:rsidR="00BE60D1" w:rsidRPr="00BE60D1" w:rsidRDefault="00BE70C9" w:rsidP="00BE60D1">
          <w:pPr>
            <w:pStyle w:val="11"/>
            <w:tabs>
              <w:tab w:val="right" w:pos="10737"/>
            </w:tabs>
            <w:rPr>
              <w:rFonts w:asciiTheme="minorHAnsi" w:eastAsiaTheme="minorEastAsia" w:hAnsiTheme="minorHAnsi" w:cstheme="minorBidi"/>
              <w:noProof/>
              <w:sz w:val="22"/>
              <w:szCs w:val="22"/>
              <w:lang w:eastAsia="ru-RU"/>
            </w:rPr>
          </w:pPr>
          <w:r w:rsidRPr="00BE60D1">
            <w:rPr>
              <w:rStyle w:val="af9"/>
              <w:noProof/>
              <w:color w:val="auto"/>
            </w:rPr>
            <w:lastRenderedPageBreak/>
            <w:fldChar w:fldCharType="begin"/>
          </w:r>
          <w:r w:rsidR="000B5955" w:rsidRPr="00BE60D1">
            <w:rPr>
              <w:noProof/>
            </w:rPr>
            <w:instrText>HYPERLINK \l "_Toc117004682"</w:instrText>
          </w:r>
          <w:r w:rsidRPr="00BE60D1">
            <w:rPr>
              <w:rStyle w:val="af9"/>
              <w:noProof/>
              <w:color w:val="auto"/>
            </w:rPr>
            <w:fldChar w:fldCharType="separate"/>
          </w:r>
          <w:r w:rsidR="000B5955" w:rsidRPr="00BE60D1">
            <w:rPr>
              <w:rStyle w:val="af9"/>
              <w:noProof/>
              <w:color w:val="auto"/>
              <w:w w:val="95"/>
            </w:rPr>
            <w:t>2.1</w:t>
          </w:r>
          <w:hyperlink w:anchor="_Toc117004680" w:history="1">
            <w:r w:rsidR="000C3E07">
              <w:rPr>
                <w:rStyle w:val="af9"/>
                <w:noProof/>
                <w:color w:val="auto"/>
                <w:w w:val="80"/>
              </w:rPr>
              <w:t>.15</w:t>
            </w:r>
            <w:r w:rsidR="00BE60D1" w:rsidRPr="00BE60D1">
              <w:rPr>
                <w:rStyle w:val="af9"/>
                <w:noProof/>
                <w:color w:val="auto"/>
                <w:w w:val="80"/>
              </w:rPr>
              <w:t xml:space="preserve"> ИЗОБРАЗИТЕЛЬНОЕИСКУССТВО</w:t>
            </w:r>
            <w:r w:rsidR="00BE60D1" w:rsidRPr="00BE60D1">
              <w:rPr>
                <w:noProof/>
                <w:webHidden/>
              </w:rPr>
              <w:tab/>
              <w:t>397</w:t>
            </w:r>
          </w:hyperlink>
        </w:p>
        <w:p w:rsidR="00BE60D1" w:rsidRPr="00BE60D1" w:rsidRDefault="00BE70C9" w:rsidP="00BE60D1">
          <w:pPr>
            <w:pStyle w:val="11"/>
            <w:tabs>
              <w:tab w:val="left" w:pos="1402"/>
              <w:tab w:val="right" w:pos="10737"/>
            </w:tabs>
            <w:rPr>
              <w:rStyle w:val="af9"/>
              <w:noProof/>
              <w:color w:val="auto"/>
            </w:rPr>
          </w:pPr>
          <w:hyperlink w:anchor="_Toc117004681" w:history="1">
            <w:r w:rsidR="000C3E07">
              <w:rPr>
                <w:rStyle w:val="af9"/>
                <w:noProof/>
                <w:color w:val="auto"/>
                <w:w w:val="95"/>
              </w:rPr>
              <w:t>2.1.16</w:t>
            </w:r>
            <w:r w:rsidR="00BE60D1" w:rsidRPr="00BE60D1">
              <w:rPr>
                <w:rFonts w:asciiTheme="minorHAnsi" w:eastAsiaTheme="minorEastAsia" w:hAnsiTheme="minorHAnsi" w:cstheme="minorBidi"/>
                <w:noProof/>
                <w:sz w:val="22"/>
                <w:szCs w:val="22"/>
                <w:lang w:eastAsia="ru-RU"/>
              </w:rPr>
              <w:tab/>
            </w:r>
            <w:r w:rsidR="00BE60D1" w:rsidRPr="00BE60D1">
              <w:rPr>
                <w:rStyle w:val="af9"/>
                <w:noProof/>
                <w:color w:val="auto"/>
                <w:w w:val="95"/>
              </w:rPr>
              <w:t>МУЗЫКА</w:t>
            </w:r>
            <w:r w:rsidR="00BE60D1" w:rsidRPr="00BE60D1">
              <w:rPr>
                <w:noProof/>
                <w:webHidden/>
              </w:rPr>
              <w:tab/>
              <w:t>422</w:t>
            </w:r>
          </w:hyperlink>
        </w:p>
        <w:p w:rsidR="000B5955" w:rsidRPr="00BE60D1" w:rsidRDefault="000C3E07">
          <w:pPr>
            <w:pStyle w:val="11"/>
            <w:tabs>
              <w:tab w:val="left" w:pos="1402"/>
              <w:tab w:val="right" w:pos="10737"/>
            </w:tabs>
            <w:rPr>
              <w:rFonts w:asciiTheme="minorHAnsi" w:eastAsiaTheme="minorEastAsia" w:hAnsiTheme="minorHAnsi" w:cstheme="minorBidi"/>
              <w:noProof/>
              <w:sz w:val="22"/>
              <w:szCs w:val="22"/>
              <w:lang w:eastAsia="ru-RU"/>
            </w:rPr>
          </w:pPr>
          <w:r>
            <w:rPr>
              <w:rStyle w:val="af9"/>
              <w:noProof/>
              <w:color w:val="auto"/>
              <w:w w:val="90"/>
            </w:rPr>
            <w:t xml:space="preserve">2.1.17 </w:t>
          </w:r>
          <w:r w:rsidR="000B5955" w:rsidRPr="00BE60D1">
            <w:rPr>
              <w:rStyle w:val="af9"/>
              <w:noProof/>
              <w:color w:val="auto"/>
              <w:w w:val="90"/>
            </w:rPr>
            <w:t>ТЕХНОЛОГИЯ</w:t>
          </w:r>
          <w:r w:rsidR="000B5955" w:rsidRPr="00BE60D1">
            <w:rPr>
              <w:noProof/>
              <w:webHidden/>
            </w:rPr>
            <w:tab/>
          </w:r>
          <w:r w:rsidR="00BE60D1" w:rsidRPr="00BE60D1">
            <w:rPr>
              <w:noProof/>
              <w:webHidden/>
            </w:rPr>
            <w:t>463</w:t>
          </w:r>
          <w:r w:rsidR="00BE70C9" w:rsidRPr="00BE60D1">
            <w:rPr>
              <w:rStyle w:val="af9"/>
              <w:noProof/>
              <w:color w:val="auto"/>
            </w:rPr>
            <w:fldChar w:fldCharType="end"/>
          </w:r>
        </w:p>
        <w:p w:rsidR="000B5955" w:rsidRPr="00BE60D1" w:rsidRDefault="00BE70C9">
          <w:pPr>
            <w:pStyle w:val="11"/>
            <w:tabs>
              <w:tab w:val="left" w:pos="1402"/>
              <w:tab w:val="right" w:pos="10737"/>
            </w:tabs>
            <w:rPr>
              <w:rStyle w:val="af9"/>
              <w:noProof/>
              <w:color w:val="auto"/>
            </w:rPr>
          </w:pPr>
          <w:hyperlink w:anchor="_Toc117004683" w:history="1">
            <w:r w:rsidR="000C3E07">
              <w:rPr>
                <w:rStyle w:val="af9"/>
                <w:noProof/>
                <w:color w:val="auto"/>
                <w:w w:val="95"/>
              </w:rPr>
              <w:t>2.1.18</w:t>
            </w:r>
            <w:r w:rsidR="000B5955" w:rsidRPr="00BE60D1">
              <w:rPr>
                <w:rFonts w:asciiTheme="minorHAnsi" w:eastAsiaTheme="minorEastAsia" w:hAnsiTheme="minorHAnsi" w:cstheme="minorBidi"/>
                <w:noProof/>
                <w:sz w:val="22"/>
                <w:szCs w:val="22"/>
                <w:lang w:eastAsia="ru-RU"/>
              </w:rPr>
              <w:tab/>
            </w:r>
            <w:r w:rsidR="000B5955" w:rsidRPr="00BE60D1">
              <w:rPr>
                <w:rStyle w:val="af9"/>
                <w:noProof/>
                <w:color w:val="auto"/>
                <w:w w:val="80"/>
              </w:rPr>
              <w:t>ФИЗИЧЕСКАЯКУЛЬТУРА</w:t>
            </w:r>
            <w:r w:rsidR="000B5955" w:rsidRPr="00BE60D1">
              <w:rPr>
                <w:noProof/>
                <w:webHidden/>
              </w:rPr>
              <w:tab/>
            </w:r>
            <w:r w:rsidR="00BE60D1" w:rsidRPr="00BE60D1">
              <w:rPr>
                <w:noProof/>
                <w:webHidden/>
              </w:rPr>
              <w:t>497</w:t>
            </w:r>
          </w:hyperlink>
        </w:p>
        <w:p w:rsidR="00BE60D1" w:rsidRPr="00BE60D1" w:rsidRDefault="000C3E07">
          <w:pPr>
            <w:pStyle w:val="11"/>
            <w:tabs>
              <w:tab w:val="left" w:pos="1402"/>
              <w:tab w:val="right" w:pos="10737"/>
            </w:tabs>
            <w:rPr>
              <w:rFonts w:asciiTheme="minorHAnsi" w:eastAsiaTheme="minorEastAsia" w:hAnsiTheme="minorHAnsi" w:cstheme="minorBidi"/>
              <w:noProof/>
              <w:sz w:val="22"/>
              <w:szCs w:val="22"/>
              <w:lang w:eastAsia="ru-RU"/>
            </w:rPr>
          </w:pPr>
          <w:r>
            <w:rPr>
              <w:rStyle w:val="af9"/>
              <w:noProof/>
              <w:color w:val="auto"/>
            </w:rPr>
            <w:t xml:space="preserve">2.1.19 </w:t>
          </w:r>
          <w:r w:rsidR="00BE60D1">
            <w:rPr>
              <w:rStyle w:val="af9"/>
              <w:noProof/>
              <w:color w:val="auto"/>
            </w:rPr>
            <w:t>Основы безопасности жизнедеяте</w:t>
          </w:r>
          <w:r w:rsidR="00BE60D1" w:rsidRPr="00BE60D1">
            <w:rPr>
              <w:rStyle w:val="af9"/>
              <w:noProof/>
              <w:color w:val="auto"/>
            </w:rPr>
            <w:t xml:space="preserve">льности                                                           </w:t>
          </w:r>
          <w:r w:rsidR="00816DCC">
            <w:rPr>
              <w:rStyle w:val="af9"/>
              <w:noProof/>
              <w:color w:val="auto"/>
            </w:rPr>
            <w:t xml:space="preserve">                    </w:t>
          </w:r>
          <w:r w:rsidR="00BE60D1" w:rsidRPr="00BE60D1">
            <w:rPr>
              <w:rStyle w:val="af9"/>
              <w:noProof/>
              <w:color w:val="auto"/>
            </w:rPr>
            <w:t xml:space="preserve">                                 515</w:t>
          </w:r>
        </w:p>
        <w:p w:rsidR="009579F6" w:rsidRPr="00AF4159" w:rsidRDefault="00BE70C9">
          <w:pPr>
            <w:spacing w:line="106" w:lineRule="exact"/>
            <w:rPr>
              <w:sz w:val="24"/>
              <w:szCs w:val="24"/>
            </w:rPr>
          </w:pPr>
          <w:r w:rsidRPr="00AF4159">
            <w:rPr>
              <w:sz w:val="24"/>
              <w:szCs w:val="24"/>
            </w:rPr>
            <w:fldChar w:fldCharType="end"/>
          </w:r>
        </w:p>
      </w:sdtContent>
    </w:sdt>
    <w:tbl>
      <w:tblPr>
        <w:tblW w:w="9297" w:type="dxa"/>
        <w:tblInd w:w="675" w:type="dxa"/>
        <w:tblLayout w:type="fixed"/>
        <w:tblLook w:val="01E0"/>
      </w:tblPr>
      <w:tblGrid>
        <w:gridCol w:w="7896"/>
        <w:gridCol w:w="1401"/>
      </w:tblGrid>
      <w:tr w:rsidR="009579F6" w:rsidRPr="00816DCC" w:rsidTr="00113EBE">
        <w:trPr>
          <w:trHeight w:val="630"/>
        </w:trPr>
        <w:tc>
          <w:tcPr>
            <w:tcW w:w="7896" w:type="dxa"/>
          </w:tcPr>
          <w:p w:rsidR="009579F6" w:rsidRPr="00816DCC" w:rsidRDefault="0018188B" w:rsidP="00816DCC">
            <w:pPr>
              <w:pStyle w:val="ConsPlusNormal"/>
            </w:pPr>
            <w:r w:rsidRPr="00816DCC">
              <w:rPr>
                <w:w w:val="125"/>
              </w:rPr>
              <w:t>2.2.</w:t>
            </w:r>
            <w:r w:rsidR="004C34D2" w:rsidRPr="00816DCC">
              <w:rPr>
                <w:w w:val="125"/>
              </w:rPr>
              <w:t>П</w:t>
            </w:r>
            <w:r w:rsidRPr="00816DCC">
              <w:rPr>
                <w:w w:val="125"/>
              </w:rPr>
              <w:t>рограмма формирования</w:t>
            </w:r>
            <w:r w:rsidRPr="00816DCC">
              <w:rPr>
                <w:w w:val="120"/>
              </w:rPr>
              <w:t>универсальныхучебныхдействийуобучающихся...</w:t>
            </w:r>
          </w:p>
        </w:tc>
        <w:tc>
          <w:tcPr>
            <w:tcW w:w="1401" w:type="dxa"/>
          </w:tcPr>
          <w:p w:rsidR="009579F6" w:rsidRPr="00816DCC" w:rsidRDefault="009579F6" w:rsidP="00816DCC">
            <w:pPr>
              <w:pStyle w:val="ConsPlusNormal"/>
            </w:pPr>
          </w:p>
          <w:p w:rsidR="009579F6" w:rsidRPr="00816DCC" w:rsidRDefault="00BE60D1" w:rsidP="00816DCC">
            <w:pPr>
              <w:pStyle w:val="ConsPlusNormal"/>
            </w:pPr>
            <w:r w:rsidRPr="00816DCC">
              <w:rPr>
                <w:w w:val="120"/>
              </w:rPr>
              <w:t>531</w:t>
            </w:r>
          </w:p>
        </w:tc>
      </w:tr>
      <w:tr w:rsidR="009579F6" w:rsidRPr="00816DCC" w:rsidTr="00113EBE">
        <w:trPr>
          <w:trHeight w:val="357"/>
        </w:trPr>
        <w:tc>
          <w:tcPr>
            <w:tcW w:w="7896" w:type="dxa"/>
          </w:tcPr>
          <w:p w:rsidR="009579F6" w:rsidRPr="00816DCC" w:rsidRDefault="0018188B" w:rsidP="00816DCC">
            <w:pPr>
              <w:pStyle w:val="ConsPlusNormal"/>
            </w:pPr>
            <w:r w:rsidRPr="00816DCC">
              <w:rPr>
                <w:w w:val="135"/>
              </w:rPr>
              <w:t>2.2.1.Целевойраздел..................</w:t>
            </w:r>
          </w:p>
        </w:tc>
        <w:tc>
          <w:tcPr>
            <w:tcW w:w="1401" w:type="dxa"/>
          </w:tcPr>
          <w:p w:rsidR="009579F6" w:rsidRPr="00816DCC" w:rsidRDefault="0018188B" w:rsidP="00816DCC">
            <w:pPr>
              <w:pStyle w:val="ConsPlusNormal"/>
            </w:pPr>
            <w:r w:rsidRPr="00816DCC">
              <w:rPr>
                <w:w w:val="108"/>
              </w:rPr>
              <w:t>—</w:t>
            </w:r>
          </w:p>
        </w:tc>
      </w:tr>
      <w:tr w:rsidR="009579F6" w:rsidRPr="00816DCC" w:rsidTr="00113EBE">
        <w:trPr>
          <w:trHeight w:val="357"/>
        </w:trPr>
        <w:tc>
          <w:tcPr>
            <w:tcW w:w="7896" w:type="dxa"/>
          </w:tcPr>
          <w:p w:rsidR="009579F6" w:rsidRPr="00816DCC" w:rsidRDefault="0018188B" w:rsidP="00816DCC">
            <w:pPr>
              <w:pStyle w:val="ConsPlusNormal"/>
            </w:pPr>
            <w:r w:rsidRPr="00816DCC">
              <w:rPr>
                <w:w w:val="120"/>
              </w:rPr>
              <w:t>2.2.2.Содержательныйраздел</w:t>
            </w:r>
            <w:r w:rsidRPr="00816DCC">
              <w:rPr>
                <w:w w:val="120"/>
              </w:rPr>
              <w:tab/>
            </w:r>
            <w:r w:rsidRPr="00816DCC">
              <w:rPr>
                <w:w w:val="135"/>
              </w:rPr>
              <w:t>............</w:t>
            </w:r>
          </w:p>
        </w:tc>
        <w:tc>
          <w:tcPr>
            <w:tcW w:w="1401" w:type="dxa"/>
          </w:tcPr>
          <w:p w:rsidR="009579F6" w:rsidRPr="00816DCC" w:rsidRDefault="00BE60D1" w:rsidP="00816DCC">
            <w:pPr>
              <w:pStyle w:val="ConsPlusNormal"/>
            </w:pPr>
            <w:r w:rsidRPr="00816DCC">
              <w:rPr>
                <w:w w:val="120"/>
              </w:rPr>
              <w:t>532</w:t>
            </w:r>
          </w:p>
        </w:tc>
      </w:tr>
      <w:tr w:rsidR="009579F6" w:rsidRPr="00816DCC" w:rsidTr="00113EBE">
        <w:trPr>
          <w:trHeight w:val="357"/>
        </w:trPr>
        <w:tc>
          <w:tcPr>
            <w:tcW w:w="7896" w:type="dxa"/>
          </w:tcPr>
          <w:p w:rsidR="009579F6" w:rsidRPr="00816DCC" w:rsidRDefault="0018188B" w:rsidP="00816DCC">
            <w:pPr>
              <w:pStyle w:val="ConsPlusNormal"/>
            </w:pPr>
            <w:r w:rsidRPr="00816DCC">
              <w:rPr>
                <w:w w:val="135"/>
              </w:rPr>
              <w:t>2.2.3.Организационныйраздел............</w:t>
            </w:r>
          </w:p>
        </w:tc>
        <w:tc>
          <w:tcPr>
            <w:tcW w:w="1401" w:type="dxa"/>
          </w:tcPr>
          <w:p w:rsidR="009579F6" w:rsidRPr="00816DCC" w:rsidRDefault="00BE60D1" w:rsidP="00816DCC">
            <w:pPr>
              <w:pStyle w:val="ConsPlusNormal"/>
            </w:pPr>
            <w:r w:rsidRPr="00816DCC">
              <w:rPr>
                <w:w w:val="120"/>
              </w:rPr>
              <w:t>551</w:t>
            </w:r>
          </w:p>
        </w:tc>
      </w:tr>
      <w:tr w:rsidR="009579F6" w:rsidRPr="00816DCC" w:rsidTr="00113EBE">
        <w:trPr>
          <w:trHeight w:val="503"/>
        </w:trPr>
        <w:tc>
          <w:tcPr>
            <w:tcW w:w="7896" w:type="dxa"/>
          </w:tcPr>
          <w:p w:rsidR="009579F6" w:rsidRPr="00816DCC" w:rsidRDefault="0018188B" w:rsidP="00816DCC">
            <w:pPr>
              <w:pStyle w:val="ConsPlusNormal"/>
            </w:pPr>
            <w:r w:rsidRPr="00816DCC">
              <w:rPr>
                <w:w w:val="120"/>
              </w:rPr>
              <w:t>2.3.</w:t>
            </w:r>
            <w:r w:rsidR="004C34D2" w:rsidRPr="00816DCC">
              <w:rPr>
                <w:w w:val="120"/>
              </w:rPr>
              <w:t>П</w:t>
            </w:r>
            <w:r w:rsidRPr="00816DCC">
              <w:rPr>
                <w:w w:val="120"/>
              </w:rPr>
              <w:t>рограммавоспитания</w:t>
            </w:r>
            <w:r w:rsidRPr="00816DCC">
              <w:rPr>
                <w:w w:val="120"/>
              </w:rPr>
              <w:tab/>
            </w:r>
            <w:r w:rsidRPr="00816DCC">
              <w:rPr>
                <w:w w:val="130"/>
              </w:rPr>
              <w:t>........</w:t>
            </w:r>
          </w:p>
        </w:tc>
        <w:tc>
          <w:tcPr>
            <w:tcW w:w="1401" w:type="dxa"/>
          </w:tcPr>
          <w:p w:rsidR="009579F6" w:rsidRPr="00816DCC" w:rsidRDefault="00BE60D1" w:rsidP="00816DCC">
            <w:pPr>
              <w:pStyle w:val="ConsPlusNormal"/>
            </w:pPr>
            <w:r w:rsidRPr="00816DCC">
              <w:rPr>
                <w:w w:val="120"/>
              </w:rPr>
              <w:t>553</w:t>
            </w:r>
          </w:p>
        </w:tc>
      </w:tr>
      <w:tr w:rsidR="009579F6" w:rsidRPr="00816DCC" w:rsidTr="00113EBE">
        <w:trPr>
          <w:trHeight w:val="288"/>
        </w:trPr>
        <w:tc>
          <w:tcPr>
            <w:tcW w:w="7896" w:type="dxa"/>
          </w:tcPr>
          <w:p w:rsidR="009579F6" w:rsidRPr="00816DCC" w:rsidRDefault="0018188B" w:rsidP="00816DCC">
            <w:pPr>
              <w:pStyle w:val="ConsPlusNormal"/>
            </w:pPr>
            <w:r w:rsidRPr="00816DCC">
              <w:rPr>
                <w:w w:val="135"/>
              </w:rPr>
              <w:t>2.3.1.Пояснительнаязаписка.............</w:t>
            </w:r>
          </w:p>
        </w:tc>
        <w:tc>
          <w:tcPr>
            <w:tcW w:w="1401" w:type="dxa"/>
          </w:tcPr>
          <w:p w:rsidR="009579F6" w:rsidRPr="00816DCC" w:rsidRDefault="00BE60D1" w:rsidP="00816DCC">
            <w:pPr>
              <w:pStyle w:val="ConsPlusNormal"/>
            </w:pPr>
            <w:r w:rsidRPr="00816DCC">
              <w:rPr>
                <w:w w:val="108"/>
              </w:rPr>
              <w:t>553</w:t>
            </w:r>
          </w:p>
        </w:tc>
      </w:tr>
      <w:tr w:rsidR="009579F6" w:rsidRPr="00816DCC" w:rsidTr="00113EBE">
        <w:trPr>
          <w:trHeight w:val="520"/>
        </w:trPr>
        <w:tc>
          <w:tcPr>
            <w:tcW w:w="7896" w:type="dxa"/>
          </w:tcPr>
          <w:p w:rsidR="009579F6" w:rsidRPr="00816DCC" w:rsidRDefault="0018188B" w:rsidP="00816DCC">
            <w:pPr>
              <w:pStyle w:val="ConsPlusNormal"/>
            </w:pPr>
            <w:r w:rsidRPr="00816DCC">
              <w:rPr>
                <w:w w:val="115"/>
              </w:rPr>
              <w:t>2.3.2.Особенностиорганизуемого</w:t>
            </w:r>
          </w:p>
          <w:p w:rsidR="009579F6" w:rsidRPr="00816DCC" w:rsidRDefault="0018188B" w:rsidP="00816DCC">
            <w:pPr>
              <w:pStyle w:val="ConsPlusNormal"/>
            </w:pPr>
            <w:r w:rsidRPr="00816DCC">
              <w:rPr>
                <w:w w:val="115"/>
              </w:rPr>
              <w:t>вобразовательнойорганизации</w:t>
            </w:r>
            <w:r w:rsidR="00BE60D1" w:rsidRPr="00816DCC">
              <w:rPr>
                <w:w w:val="115"/>
              </w:rPr>
              <w:t xml:space="preserve"> воспитательногопроцесса</w:t>
            </w:r>
          </w:p>
        </w:tc>
        <w:tc>
          <w:tcPr>
            <w:tcW w:w="1401" w:type="dxa"/>
          </w:tcPr>
          <w:p w:rsidR="009579F6" w:rsidRPr="00816DCC" w:rsidRDefault="00BE60D1" w:rsidP="00816DCC">
            <w:pPr>
              <w:pStyle w:val="ConsPlusNormal"/>
            </w:pPr>
            <w:r w:rsidRPr="00816DCC">
              <w:t>561</w:t>
            </w:r>
          </w:p>
        </w:tc>
      </w:tr>
      <w:tr w:rsidR="009579F6" w:rsidRPr="00816DCC" w:rsidTr="00113EBE">
        <w:trPr>
          <w:trHeight w:val="315"/>
        </w:trPr>
        <w:tc>
          <w:tcPr>
            <w:tcW w:w="7896" w:type="dxa"/>
          </w:tcPr>
          <w:p w:rsidR="009579F6" w:rsidRPr="00816DCC" w:rsidRDefault="0018188B" w:rsidP="00816DCC">
            <w:pPr>
              <w:pStyle w:val="ConsPlusNormal"/>
            </w:pPr>
            <w:r w:rsidRPr="00816DCC">
              <w:rPr>
                <w:w w:val="115"/>
              </w:rPr>
              <w:tab/>
            </w:r>
            <w:r w:rsidRPr="00816DCC">
              <w:rPr>
                <w:w w:val="135"/>
              </w:rPr>
              <w:t>...............</w:t>
            </w:r>
          </w:p>
        </w:tc>
        <w:tc>
          <w:tcPr>
            <w:tcW w:w="1401" w:type="dxa"/>
          </w:tcPr>
          <w:p w:rsidR="009579F6" w:rsidRPr="00816DCC" w:rsidRDefault="009579F6" w:rsidP="00816DCC">
            <w:pPr>
              <w:pStyle w:val="ConsPlusNormal"/>
            </w:pPr>
          </w:p>
        </w:tc>
      </w:tr>
      <w:tr w:rsidR="009579F6" w:rsidRPr="00816DCC" w:rsidTr="00113EBE">
        <w:trPr>
          <w:trHeight w:val="357"/>
        </w:trPr>
        <w:tc>
          <w:tcPr>
            <w:tcW w:w="7896" w:type="dxa"/>
          </w:tcPr>
          <w:p w:rsidR="009579F6" w:rsidRPr="00816DCC" w:rsidRDefault="0018188B" w:rsidP="00816DCC">
            <w:pPr>
              <w:pStyle w:val="ConsPlusNormal"/>
            </w:pPr>
            <w:r w:rsidRPr="00816DCC">
              <w:rPr>
                <w:w w:val="130"/>
              </w:rPr>
              <w:t>2.3.3.Цельизадачивоспитания...........</w:t>
            </w:r>
          </w:p>
        </w:tc>
        <w:tc>
          <w:tcPr>
            <w:tcW w:w="1401" w:type="dxa"/>
          </w:tcPr>
          <w:p w:rsidR="009579F6" w:rsidRPr="00816DCC" w:rsidRDefault="00BE60D1" w:rsidP="00816DCC">
            <w:pPr>
              <w:pStyle w:val="ConsPlusNormal"/>
            </w:pPr>
            <w:r w:rsidRPr="00816DCC">
              <w:rPr>
                <w:w w:val="120"/>
              </w:rPr>
              <w:t>-</w:t>
            </w:r>
          </w:p>
        </w:tc>
      </w:tr>
      <w:tr w:rsidR="009579F6" w:rsidRPr="00816DCC" w:rsidTr="00113EBE">
        <w:trPr>
          <w:trHeight w:val="630"/>
        </w:trPr>
        <w:tc>
          <w:tcPr>
            <w:tcW w:w="7896" w:type="dxa"/>
          </w:tcPr>
          <w:p w:rsidR="009579F6" w:rsidRPr="00816DCC" w:rsidRDefault="0018188B" w:rsidP="00816DCC">
            <w:pPr>
              <w:pStyle w:val="ConsPlusNormal"/>
            </w:pPr>
            <w:r w:rsidRPr="00816DCC">
              <w:rPr>
                <w:w w:val="120"/>
              </w:rPr>
              <w:t>2.3.4.Виды,формыисодержание</w:t>
            </w:r>
          </w:p>
          <w:p w:rsidR="009579F6" w:rsidRPr="00816DCC" w:rsidRDefault="0018188B" w:rsidP="00816DCC">
            <w:pPr>
              <w:pStyle w:val="ConsPlusNormal"/>
            </w:pPr>
            <w:r w:rsidRPr="00816DCC">
              <w:rPr>
                <w:w w:val="135"/>
              </w:rPr>
              <w:t>деятельности.......................</w:t>
            </w:r>
          </w:p>
        </w:tc>
        <w:tc>
          <w:tcPr>
            <w:tcW w:w="1401" w:type="dxa"/>
          </w:tcPr>
          <w:p w:rsidR="009579F6" w:rsidRPr="00816DCC" w:rsidRDefault="009579F6" w:rsidP="00816DCC">
            <w:pPr>
              <w:pStyle w:val="ConsPlusNormal"/>
            </w:pPr>
          </w:p>
          <w:p w:rsidR="009579F6" w:rsidRPr="00816DCC" w:rsidRDefault="00BE60D1" w:rsidP="00816DCC">
            <w:pPr>
              <w:pStyle w:val="ConsPlusNormal"/>
            </w:pPr>
            <w:r w:rsidRPr="00816DCC">
              <w:rPr>
                <w:w w:val="120"/>
              </w:rPr>
              <w:t>565</w:t>
            </w:r>
          </w:p>
        </w:tc>
      </w:tr>
      <w:tr w:rsidR="009579F6" w:rsidRPr="00816DCC" w:rsidTr="00113EBE">
        <w:trPr>
          <w:trHeight w:val="630"/>
        </w:trPr>
        <w:tc>
          <w:tcPr>
            <w:tcW w:w="7896" w:type="dxa"/>
          </w:tcPr>
          <w:p w:rsidR="009579F6" w:rsidRPr="00816DCC" w:rsidRDefault="0018188B" w:rsidP="00816DCC">
            <w:pPr>
              <w:pStyle w:val="ConsPlusNormal"/>
            </w:pPr>
            <w:r w:rsidRPr="00816DCC">
              <w:rPr>
                <w:w w:val="125"/>
              </w:rPr>
              <w:t>2.3.5.Основныенаправлениясамоанализа</w:t>
            </w:r>
            <w:r w:rsidRPr="00816DCC">
              <w:rPr>
                <w:w w:val="130"/>
              </w:rPr>
              <w:t>воспитательнойработы.................</w:t>
            </w:r>
          </w:p>
        </w:tc>
        <w:tc>
          <w:tcPr>
            <w:tcW w:w="1401" w:type="dxa"/>
          </w:tcPr>
          <w:p w:rsidR="009579F6" w:rsidRPr="00816DCC" w:rsidRDefault="009579F6" w:rsidP="00816DCC">
            <w:pPr>
              <w:pStyle w:val="ConsPlusNormal"/>
            </w:pPr>
          </w:p>
          <w:p w:rsidR="009579F6" w:rsidRPr="00816DCC" w:rsidRDefault="00BE60D1" w:rsidP="00816DCC">
            <w:pPr>
              <w:pStyle w:val="ConsPlusNormal"/>
            </w:pPr>
            <w:r w:rsidRPr="00816DCC">
              <w:rPr>
                <w:w w:val="120"/>
              </w:rPr>
              <w:t>596</w:t>
            </w:r>
          </w:p>
        </w:tc>
      </w:tr>
      <w:tr w:rsidR="009579F6" w:rsidRPr="00816DCC" w:rsidTr="00113EBE">
        <w:trPr>
          <w:trHeight w:val="357"/>
        </w:trPr>
        <w:tc>
          <w:tcPr>
            <w:tcW w:w="7896" w:type="dxa"/>
          </w:tcPr>
          <w:p w:rsidR="009579F6" w:rsidRPr="00816DCC" w:rsidRDefault="0018188B" w:rsidP="00816DCC">
            <w:pPr>
              <w:pStyle w:val="ConsPlusNormal"/>
            </w:pPr>
            <w:r w:rsidRPr="00816DCC">
              <w:rPr>
                <w:w w:val="120"/>
              </w:rPr>
              <w:t>2.4.Программа коррекционнойработы</w:t>
            </w:r>
            <w:r w:rsidRPr="00816DCC">
              <w:rPr>
                <w:w w:val="120"/>
              </w:rPr>
              <w:tab/>
            </w:r>
            <w:r w:rsidRPr="00816DCC">
              <w:rPr>
                <w:w w:val="130"/>
              </w:rPr>
              <w:t>........</w:t>
            </w:r>
          </w:p>
        </w:tc>
        <w:tc>
          <w:tcPr>
            <w:tcW w:w="1401" w:type="dxa"/>
          </w:tcPr>
          <w:p w:rsidR="009579F6" w:rsidRPr="00816DCC" w:rsidRDefault="00BE60D1" w:rsidP="00816DCC">
            <w:pPr>
              <w:pStyle w:val="ConsPlusNormal"/>
            </w:pPr>
            <w:r w:rsidRPr="00816DCC">
              <w:rPr>
                <w:w w:val="120"/>
              </w:rPr>
              <w:t>597</w:t>
            </w:r>
          </w:p>
        </w:tc>
      </w:tr>
      <w:tr w:rsidR="009579F6" w:rsidRPr="00816DCC" w:rsidTr="00113EBE">
        <w:trPr>
          <w:trHeight w:val="630"/>
        </w:trPr>
        <w:tc>
          <w:tcPr>
            <w:tcW w:w="7896" w:type="dxa"/>
          </w:tcPr>
          <w:p w:rsidR="009579F6" w:rsidRPr="00816DCC" w:rsidRDefault="0018188B" w:rsidP="00816DCC">
            <w:pPr>
              <w:pStyle w:val="ConsPlusNormal"/>
            </w:pPr>
            <w:r w:rsidRPr="00816DCC">
              <w:rPr>
                <w:w w:val="130"/>
              </w:rPr>
              <w:t>2.4.1. Цели, задачи и принципы построенияпрограммыкоррекционнойработы..........</w:t>
            </w:r>
          </w:p>
        </w:tc>
        <w:tc>
          <w:tcPr>
            <w:tcW w:w="1401" w:type="dxa"/>
          </w:tcPr>
          <w:p w:rsidR="009579F6" w:rsidRPr="00816DCC" w:rsidRDefault="009579F6" w:rsidP="00816DCC">
            <w:pPr>
              <w:pStyle w:val="ConsPlusNormal"/>
            </w:pPr>
          </w:p>
          <w:p w:rsidR="009579F6" w:rsidRPr="00816DCC" w:rsidRDefault="00BE60D1" w:rsidP="00816DCC">
            <w:pPr>
              <w:pStyle w:val="ConsPlusNormal"/>
            </w:pPr>
            <w:r w:rsidRPr="00816DCC">
              <w:rPr>
                <w:w w:val="120"/>
              </w:rPr>
              <w:t>-</w:t>
            </w:r>
          </w:p>
        </w:tc>
      </w:tr>
      <w:tr w:rsidR="009579F6" w:rsidRPr="00816DCC" w:rsidTr="00113EBE">
        <w:trPr>
          <w:trHeight w:val="630"/>
        </w:trPr>
        <w:tc>
          <w:tcPr>
            <w:tcW w:w="7896" w:type="dxa"/>
          </w:tcPr>
          <w:p w:rsidR="009579F6" w:rsidRPr="00816DCC" w:rsidRDefault="0018188B" w:rsidP="00816DCC">
            <w:pPr>
              <w:pStyle w:val="ConsPlusNormal"/>
            </w:pPr>
            <w:r w:rsidRPr="00816DCC">
              <w:rPr>
                <w:w w:val="120"/>
              </w:rPr>
              <w:t>2.4.2.Переченьисодержаниенаправлений</w:t>
            </w:r>
          </w:p>
          <w:p w:rsidR="009579F6" w:rsidRPr="00816DCC" w:rsidRDefault="0018188B" w:rsidP="00816DCC">
            <w:pPr>
              <w:pStyle w:val="ConsPlusNormal"/>
            </w:pPr>
            <w:r w:rsidRPr="00816DCC">
              <w:rPr>
                <w:w w:val="135"/>
              </w:rPr>
              <w:t>работы...........................</w:t>
            </w:r>
          </w:p>
        </w:tc>
        <w:tc>
          <w:tcPr>
            <w:tcW w:w="1401" w:type="dxa"/>
          </w:tcPr>
          <w:p w:rsidR="009579F6" w:rsidRPr="00816DCC" w:rsidRDefault="009579F6" w:rsidP="00816DCC">
            <w:pPr>
              <w:pStyle w:val="ConsPlusNormal"/>
            </w:pPr>
          </w:p>
          <w:p w:rsidR="009579F6" w:rsidRPr="00816DCC" w:rsidRDefault="00BE60D1" w:rsidP="00816DCC">
            <w:pPr>
              <w:pStyle w:val="ConsPlusNormal"/>
            </w:pPr>
            <w:r w:rsidRPr="00816DCC">
              <w:rPr>
                <w:w w:val="120"/>
              </w:rPr>
              <w:t>-</w:t>
            </w:r>
          </w:p>
        </w:tc>
      </w:tr>
      <w:tr w:rsidR="009579F6" w:rsidRPr="00816DCC" w:rsidTr="00113EBE">
        <w:trPr>
          <w:trHeight w:val="357"/>
        </w:trPr>
        <w:tc>
          <w:tcPr>
            <w:tcW w:w="7896" w:type="dxa"/>
          </w:tcPr>
          <w:p w:rsidR="009579F6" w:rsidRPr="00816DCC" w:rsidRDefault="0018188B" w:rsidP="00816DCC">
            <w:pPr>
              <w:pStyle w:val="ConsPlusNormal"/>
            </w:pPr>
            <w:r w:rsidRPr="00816DCC">
              <w:rPr>
                <w:w w:val="125"/>
              </w:rPr>
              <w:t>2.4.3.Механизмыреализациипрограммы.....</w:t>
            </w:r>
          </w:p>
        </w:tc>
        <w:tc>
          <w:tcPr>
            <w:tcW w:w="1401" w:type="dxa"/>
          </w:tcPr>
          <w:p w:rsidR="009579F6" w:rsidRPr="00816DCC" w:rsidRDefault="00BE60D1" w:rsidP="00816DCC">
            <w:pPr>
              <w:pStyle w:val="ConsPlusNormal"/>
            </w:pPr>
            <w:r w:rsidRPr="00816DCC">
              <w:rPr>
                <w:w w:val="120"/>
              </w:rPr>
              <w:t>598</w:t>
            </w:r>
          </w:p>
        </w:tc>
      </w:tr>
      <w:tr w:rsidR="009579F6" w:rsidRPr="00816DCC" w:rsidTr="00113EBE">
        <w:trPr>
          <w:trHeight w:val="630"/>
        </w:trPr>
        <w:tc>
          <w:tcPr>
            <w:tcW w:w="7896" w:type="dxa"/>
          </w:tcPr>
          <w:p w:rsidR="009579F6" w:rsidRPr="00816DCC" w:rsidRDefault="0018188B" w:rsidP="00816DCC">
            <w:pPr>
              <w:pStyle w:val="ConsPlusNormal"/>
            </w:pPr>
            <w:r w:rsidRPr="00816DCC">
              <w:rPr>
                <w:w w:val="130"/>
              </w:rPr>
              <w:t>2.4.4. Требования к условиям реализации</w:t>
            </w:r>
            <w:r w:rsidRPr="00816DCC">
              <w:rPr>
                <w:w w:val="135"/>
              </w:rPr>
              <w:t>программы........................</w:t>
            </w:r>
          </w:p>
        </w:tc>
        <w:tc>
          <w:tcPr>
            <w:tcW w:w="1401" w:type="dxa"/>
          </w:tcPr>
          <w:p w:rsidR="009579F6" w:rsidRPr="00816DCC" w:rsidRDefault="009579F6" w:rsidP="00816DCC">
            <w:pPr>
              <w:pStyle w:val="ConsPlusNormal"/>
            </w:pPr>
          </w:p>
          <w:p w:rsidR="009579F6" w:rsidRPr="00816DCC" w:rsidRDefault="00BE60D1" w:rsidP="00816DCC">
            <w:pPr>
              <w:pStyle w:val="ConsPlusNormal"/>
            </w:pPr>
            <w:r w:rsidRPr="00816DCC">
              <w:rPr>
                <w:w w:val="120"/>
              </w:rPr>
              <w:t>-</w:t>
            </w:r>
          </w:p>
        </w:tc>
      </w:tr>
      <w:tr w:rsidR="009579F6" w:rsidRPr="00816DCC" w:rsidTr="00113EBE">
        <w:trPr>
          <w:trHeight w:val="689"/>
        </w:trPr>
        <w:tc>
          <w:tcPr>
            <w:tcW w:w="7896" w:type="dxa"/>
          </w:tcPr>
          <w:p w:rsidR="009579F6" w:rsidRPr="00816DCC" w:rsidRDefault="0018188B" w:rsidP="00816DCC">
            <w:pPr>
              <w:pStyle w:val="ConsPlusNormal"/>
            </w:pPr>
            <w:r w:rsidRPr="00816DCC">
              <w:rPr>
                <w:w w:val="120"/>
              </w:rPr>
              <w:t>2.4.5.Планируемые результаты коррекционной</w:t>
            </w:r>
            <w:r w:rsidRPr="00816DCC">
              <w:rPr>
                <w:w w:val="135"/>
              </w:rPr>
              <w:t>работы...........................</w:t>
            </w:r>
          </w:p>
        </w:tc>
        <w:tc>
          <w:tcPr>
            <w:tcW w:w="1401" w:type="dxa"/>
          </w:tcPr>
          <w:p w:rsidR="009579F6" w:rsidRPr="00816DCC" w:rsidRDefault="009579F6" w:rsidP="00816DCC">
            <w:pPr>
              <w:pStyle w:val="ConsPlusNormal"/>
            </w:pPr>
          </w:p>
          <w:p w:rsidR="009579F6" w:rsidRPr="00816DCC" w:rsidRDefault="00BE60D1" w:rsidP="00816DCC">
            <w:pPr>
              <w:pStyle w:val="ConsPlusNormal"/>
            </w:pPr>
            <w:r w:rsidRPr="00816DCC">
              <w:rPr>
                <w:w w:val="120"/>
              </w:rPr>
              <w:t>-</w:t>
            </w:r>
          </w:p>
        </w:tc>
      </w:tr>
      <w:tr w:rsidR="009579F6" w:rsidRPr="00816DCC" w:rsidTr="00113EBE">
        <w:trPr>
          <w:trHeight w:val="963"/>
        </w:trPr>
        <w:tc>
          <w:tcPr>
            <w:tcW w:w="7896" w:type="dxa"/>
          </w:tcPr>
          <w:p w:rsidR="009579F6" w:rsidRPr="00816DCC" w:rsidRDefault="0018188B" w:rsidP="00816DCC">
            <w:pPr>
              <w:pStyle w:val="ConsPlusNormal"/>
            </w:pPr>
            <w:r w:rsidRPr="00816DCC">
              <w:rPr>
                <w:w w:val="115"/>
              </w:rPr>
              <w:t>3.Организационныйразделосновнойобразовательнойпрограммыосновногообщего</w:t>
            </w:r>
          </w:p>
          <w:p w:rsidR="009579F6" w:rsidRPr="00816DCC" w:rsidRDefault="0018188B" w:rsidP="00816DCC">
            <w:pPr>
              <w:pStyle w:val="ConsPlusNormal"/>
            </w:pPr>
            <w:r w:rsidRPr="00816DCC">
              <w:rPr>
                <w:w w:val="135"/>
              </w:rPr>
              <w:t>образования..........................</w:t>
            </w:r>
          </w:p>
        </w:tc>
        <w:tc>
          <w:tcPr>
            <w:tcW w:w="1401" w:type="dxa"/>
          </w:tcPr>
          <w:p w:rsidR="009579F6" w:rsidRPr="00816DCC" w:rsidRDefault="009579F6" w:rsidP="00816DCC">
            <w:pPr>
              <w:pStyle w:val="ConsPlusNormal"/>
            </w:pPr>
          </w:p>
          <w:p w:rsidR="009579F6" w:rsidRPr="00816DCC" w:rsidRDefault="009579F6" w:rsidP="00816DCC">
            <w:pPr>
              <w:pStyle w:val="ConsPlusNormal"/>
            </w:pPr>
          </w:p>
          <w:p w:rsidR="009579F6" w:rsidRPr="00816DCC" w:rsidRDefault="00BE60D1" w:rsidP="00816DCC">
            <w:pPr>
              <w:pStyle w:val="ConsPlusNormal"/>
            </w:pPr>
            <w:r w:rsidRPr="00816DCC">
              <w:rPr>
                <w:w w:val="120"/>
              </w:rPr>
              <w:t>599</w:t>
            </w:r>
          </w:p>
        </w:tc>
      </w:tr>
      <w:tr w:rsidR="009579F6" w:rsidRPr="00816DCC" w:rsidTr="00113EBE">
        <w:trPr>
          <w:trHeight w:val="630"/>
        </w:trPr>
        <w:tc>
          <w:tcPr>
            <w:tcW w:w="7896" w:type="dxa"/>
          </w:tcPr>
          <w:p w:rsidR="009579F6" w:rsidRPr="00816DCC" w:rsidRDefault="0018188B" w:rsidP="00816DCC">
            <w:pPr>
              <w:pStyle w:val="ConsPlusNormal"/>
            </w:pPr>
            <w:r w:rsidRPr="00816DCC">
              <w:rPr>
                <w:w w:val="120"/>
              </w:rPr>
              <w:t>3.1.</w:t>
            </w:r>
            <w:r w:rsidR="00215996" w:rsidRPr="00816DCC">
              <w:rPr>
                <w:w w:val="120"/>
              </w:rPr>
              <w:t>У</w:t>
            </w:r>
            <w:r w:rsidRPr="00816DCC">
              <w:rPr>
                <w:w w:val="120"/>
              </w:rPr>
              <w:t>чебный планпрограммы</w:t>
            </w:r>
          </w:p>
          <w:p w:rsidR="009579F6" w:rsidRPr="00816DCC" w:rsidRDefault="0018188B" w:rsidP="00816DCC">
            <w:pPr>
              <w:pStyle w:val="ConsPlusNormal"/>
            </w:pPr>
            <w:r w:rsidRPr="00816DCC">
              <w:rPr>
                <w:w w:val="130"/>
              </w:rPr>
              <w:t>основногообщегообразования.............</w:t>
            </w:r>
          </w:p>
        </w:tc>
        <w:tc>
          <w:tcPr>
            <w:tcW w:w="1401" w:type="dxa"/>
          </w:tcPr>
          <w:p w:rsidR="009579F6" w:rsidRPr="00816DCC" w:rsidRDefault="009579F6" w:rsidP="00816DCC">
            <w:pPr>
              <w:pStyle w:val="ConsPlusNormal"/>
            </w:pPr>
          </w:p>
          <w:p w:rsidR="009579F6" w:rsidRPr="00816DCC" w:rsidRDefault="0018188B" w:rsidP="00816DCC">
            <w:pPr>
              <w:pStyle w:val="ConsPlusNormal"/>
            </w:pPr>
            <w:r w:rsidRPr="00816DCC">
              <w:rPr>
                <w:w w:val="108"/>
              </w:rPr>
              <w:t>—</w:t>
            </w:r>
          </w:p>
        </w:tc>
      </w:tr>
      <w:tr w:rsidR="009579F6" w:rsidRPr="00816DCC" w:rsidTr="00113EBE">
        <w:trPr>
          <w:trHeight w:val="357"/>
        </w:trPr>
        <w:tc>
          <w:tcPr>
            <w:tcW w:w="7896" w:type="dxa"/>
          </w:tcPr>
          <w:p w:rsidR="009579F6" w:rsidRPr="00816DCC" w:rsidRDefault="0018188B" w:rsidP="00816DCC">
            <w:pPr>
              <w:pStyle w:val="ConsPlusNormal"/>
            </w:pPr>
            <w:r w:rsidRPr="00816DCC">
              <w:rPr>
                <w:w w:val="125"/>
              </w:rPr>
              <w:t>3.2.</w:t>
            </w:r>
            <w:r w:rsidR="005627DE" w:rsidRPr="00816DCC">
              <w:rPr>
                <w:w w:val="125"/>
              </w:rPr>
              <w:t>П</w:t>
            </w:r>
            <w:r w:rsidRPr="00816DCC">
              <w:rPr>
                <w:w w:val="125"/>
              </w:rPr>
              <w:t>ланвнеурочнойдеятельности...</w:t>
            </w:r>
          </w:p>
        </w:tc>
        <w:tc>
          <w:tcPr>
            <w:tcW w:w="1401" w:type="dxa"/>
          </w:tcPr>
          <w:p w:rsidR="009579F6" w:rsidRPr="00816DCC" w:rsidRDefault="00BE60D1" w:rsidP="00816DCC">
            <w:pPr>
              <w:pStyle w:val="ConsPlusNormal"/>
            </w:pPr>
            <w:r w:rsidRPr="00816DCC">
              <w:rPr>
                <w:w w:val="120"/>
              </w:rPr>
              <w:t>632</w:t>
            </w:r>
          </w:p>
        </w:tc>
      </w:tr>
      <w:tr w:rsidR="009579F6" w:rsidRPr="00816DCC" w:rsidTr="00113EBE">
        <w:trPr>
          <w:trHeight w:val="630"/>
        </w:trPr>
        <w:tc>
          <w:tcPr>
            <w:tcW w:w="7896" w:type="dxa"/>
          </w:tcPr>
          <w:p w:rsidR="009579F6" w:rsidRPr="00816DCC" w:rsidRDefault="0018188B" w:rsidP="00816DCC">
            <w:pPr>
              <w:pStyle w:val="ConsPlusNormal"/>
            </w:pPr>
            <w:r w:rsidRPr="00816DCC">
              <w:rPr>
                <w:w w:val="120"/>
              </w:rPr>
              <w:t>3.2.1.</w:t>
            </w:r>
            <w:r w:rsidR="005627DE" w:rsidRPr="00816DCC">
              <w:rPr>
                <w:w w:val="120"/>
              </w:rPr>
              <w:t>К</w:t>
            </w:r>
            <w:r w:rsidRPr="00816DCC">
              <w:rPr>
                <w:w w:val="120"/>
              </w:rPr>
              <w:t>алендарныйучебный</w:t>
            </w:r>
          </w:p>
          <w:p w:rsidR="009579F6" w:rsidRPr="00816DCC" w:rsidRDefault="0018188B" w:rsidP="00816DCC">
            <w:pPr>
              <w:pStyle w:val="ConsPlusNormal"/>
            </w:pPr>
            <w:r w:rsidRPr="00816DCC">
              <w:rPr>
                <w:w w:val="140"/>
              </w:rPr>
              <w:t>график...........................</w:t>
            </w:r>
          </w:p>
        </w:tc>
        <w:tc>
          <w:tcPr>
            <w:tcW w:w="1401" w:type="dxa"/>
          </w:tcPr>
          <w:p w:rsidR="009579F6" w:rsidRPr="00816DCC" w:rsidRDefault="009579F6" w:rsidP="00816DCC">
            <w:pPr>
              <w:pStyle w:val="ConsPlusNormal"/>
            </w:pPr>
          </w:p>
          <w:p w:rsidR="009579F6" w:rsidRPr="00816DCC" w:rsidRDefault="0018188B" w:rsidP="00816DCC">
            <w:pPr>
              <w:pStyle w:val="ConsPlusNormal"/>
            </w:pPr>
            <w:r w:rsidRPr="00816DCC">
              <w:rPr>
                <w:w w:val="108"/>
              </w:rPr>
              <w:t>—</w:t>
            </w:r>
          </w:p>
        </w:tc>
      </w:tr>
      <w:tr w:rsidR="009579F6" w:rsidRPr="00816DCC" w:rsidTr="00113EBE">
        <w:trPr>
          <w:trHeight w:val="630"/>
        </w:trPr>
        <w:tc>
          <w:tcPr>
            <w:tcW w:w="7896" w:type="dxa"/>
          </w:tcPr>
          <w:p w:rsidR="009579F6" w:rsidRPr="00816DCC" w:rsidRDefault="0018188B" w:rsidP="00816DCC">
            <w:pPr>
              <w:pStyle w:val="ConsPlusNormal"/>
            </w:pPr>
            <w:r w:rsidRPr="00816DCC">
              <w:rPr>
                <w:w w:val="120"/>
              </w:rPr>
              <w:t>3.2.2.Планвнеурочной</w:t>
            </w:r>
          </w:p>
          <w:p w:rsidR="009579F6" w:rsidRPr="00816DCC" w:rsidRDefault="0018188B" w:rsidP="00816DCC">
            <w:pPr>
              <w:pStyle w:val="ConsPlusNormal"/>
            </w:pPr>
            <w:r w:rsidRPr="00816DCC">
              <w:rPr>
                <w:w w:val="135"/>
              </w:rPr>
              <w:t>деятельности.......................</w:t>
            </w:r>
          </w:p>
        </w:tc>
        <w:tc>
          <w:tcPr>
            <w:tcW w:w="1401" w:type="dxa"/>
          </w:tcPr>
          <w:p w:rsidR="009579F6" w:rsidRPr="00816DCC" w:rsidRDefault="009579F6" w:rsidP="00816DCC">
            <w:pPr>
              <w:pStyle w:val="ConsPlusNormal"/>
            </w:pPr>
          </w:p>
          <w:p w:rsidR="009579F6" w:rsidRPr="00816DCC" w:rsidRDefault="00BE60D1" w:rsidP="00816DCC">
            <w:pPr>
              <w:pStyle w:val="ConsPlusNormal"/>
            </w:pPr>
            <w:r w:rsidRPr="00816DCC">
              <w:rPr>
                <w:w w:val="120"/>
              </w:rPr>
              <w:t>6</w:t>
            </w:r>
            <w:r w:rsidR="0018188B" w:rsidRPr="00816DCC">
              <w:rPr>
                <w:w w:val="120"/>
              </w:rPr>
              <w:t>3</w:t>
            </w:r>
            <w:r w:rsidRPr="00816DCC">
              <w:rPr>
                <w:w w:val="120"/>
              </w:rPr>
              <w:t>8</w:t>
            </w:r>
          </w:p>
        </w:tc>
      </w:tr>
      <w:tr w:rsidR="009579F6" w:rsidRPr="00816DCC" w:rsidTr="00113EBE">
        <w:trPr>
          <w:trHeight w:val="562"/>
        </w:trPr>
        <w:tc>
          <w:tcPr>
            <w:tcW w:w="7896" w:type="dxa"/>
          </w:tcPr>
          <w:p w:rsidR="009579F6" w:rsidRPr="00816DCC" w:rsidRDefault="0018188B" w:rsidP="00816DCC">
            <w:pPr>
              <w:pStyle w:val="ConsPlusNormal"/>
            </w:pPr>
            <w:r w:rsidRPr="00816DCC">
              <w:rPr>
                <w:w w:val="120"/>
              </w:rPr>
              <w:t>3.3.</w:t>
            </w:r>
            <w:r w:rsidR="005627DE" w:rsidRPr="00816DCC">
              <w:rPr>
                <w:w w:val="120"/>
              </w:rPr>
              <w:t>К</w:t>
            </w:r>
            <w:r w:rsidRPr="00816DCC">
              <w:rPr>
                <w:w w:val="120"/>
              </w:rPr>
              <w:t>алендарный план воспитательной</w:t>
            </w:r>
            <w:r w:rsidRPr="00816DCC">
              <w:rPr>
                <w:w w:val="135"/>
              </w:rPr>
              <w:t>работы............................</w:t>
            </w:r>
          </w:p>
        </w:tc>
        <w:tc>
          <w:tcPr>
            <w:tcW w:w="1401" w:type="dxa"/>
          </w:tcPr>
          <w:p w:rsidR="009579F6" w:rsidRPr="00816DCC" w:rsidRDefault="009579F6" w:rsidP="00816DCC">
            <w:pPr>
              <w:pStyle w:val="ConsPlusNormal"/>
            </w:pPr>
          </w:p>
          <w:p w:rsidR="009579F6" w:rsidRPr="00816DCC" w:rsidRDefault="00BE60D1" w:rsidP="00816DCC">
            <w:pPr>
              <w:pStyle w:val="ConsPlusNormal"/>
            </w:pPr>
            <w:r w:rsidRPr="00816DCC">
              <w:rPr>
                <w:w w:val="120"/>
              </w:rPr>
              <w:t>641</w:t>
            </w:r>
          </w:p>
        </w:tc>
      </w:tr>
    </w:tbl>
    <w:p w:rsidR="009579F6" w:rsidRPr="00816DCC" w:rsidRDefault="0018188B" w:rsidP="00816DCC">
      <w:pPr>
        <w:pStyle w:val="ConsPlusNormal"/>
        <w:ind w:left="709"/>
        <w:rPr>
          <w:szCs w:val="24"/>
        </w:rPr>
      </w:pPr>
      <w:r w:rsidRPr="00816DCC">
        <w:rPr>
          <w:szCs w:val="24"/>
        </w:rPr>
        <w:t>Характеристикаусловийреализацииосновнойобразовательнойпрограммыосновногообщегообразованиявсоответствии</w:t>
      </w:r>
    </w:p>
    <w:p w:rsidR="009579F6" w:rsidRPr="00816DCC" w:rsidRDefault="0018188B" w:rsidP="00816DCC">
      <w:pPr>
        <w:pStyle w:val="ConsPlusNormal"/>
        <w:ind w:left="709"/>
        <w:rPr>
          <w:szCs w:val="24"/>
        </w:rPr>
      </w:pPr>
      <w:r w:rsidRPr="00816DCC">
        <w:rPr>
          <w:szCs w:val="24"/>
        </w:rPr>
        <w:t>стребованиямиФГОСООО</w:t>
      </w:r>
      <w:r w:rsidRPr="00816DCC">
        <w:rPr>
          <w:szCs w:val="24"/>
        </w:rPr>
        <w:tab/>
      </w:r>
      <w:r w:rsidR="00BE60D1" w:rsidRPr="00816DCC">
        <w:rPr>
          <w:szCs w:val="24"/>
        </w:rPr>
        <w:t>651</w:t>
      </w:r>
    </w:p>
    <w:p w:rsidR="009579F6" w:rsidRPr="00816DCC" w:rsidRDefault="0018188B" w:rsidP="00816DCC">
      <w:pPr>
        <w:pStyle w:val="ConsPlusNormal"/>
        <w:ind w:left="709"/>
        <w:rPr>
          <w:szCs w:val="24"/>
        </w:rPr>
      </w:pPr>
      <w:r w:rsidRPr="00816DCC">
        <w:rPr>
          <w:szCs w:val="24"/>
        </w:rPr>
        <w:t>Описаниекадровыхусловийреализацииосновнойобразовательнойпрограммы</w:t>
      </w:r>
    </w:p>
    <w:p w:rsidR="009579F6" w:rsidRPr="00816DCC" w:rsidRDefault="0018188B" w:rsidP="00816DCC">
      <w:pPr>
        <w:pStyle w:val="ConsPlusNormal"/>
        <w:ind w:left="709"/>
        <w:rPr>
          <w:szCs w:val="24"/>
        </w:rPr>
      </w:pPr>
      <w:r w:rsidRPr="00816DCC">
        <w:rPr>
          <w:szCs w:val="24"/>
        </w:rPr>
        <w:t>основногообщего</w:t>
      </w:r>
      <w:r w:rsidR="00BE60D1" w:rsidRPr="00816DCC">
        <w:rPr>
          <w:szCs w:val="24"/>
        </w:rPr>
        <w:t>образования</w:t>
      </w:r>
      <w:r w:rsidR="00BE60D1" w:rsidRPr="00816DCC">
        <w:rPr>
          <w:szCs w:val="24"/>
        </w:rPr>
        <w:tab/>
        <w:t>652</w:t>
      </w:r>
    </w:p>
    <w:p w:rsidR="009579F6" w:rsidRPr="00816DCC" w:rsidRDefault="0018188B" w:rsidP="00816DCC">
      <w:pPr>
        <w:pStyle w:val="ConsPlusNormal"/>
        <w:ind w:left="709"/>
        <w:rPr>
          <w:szCs w:val="24"/>
        </w:rPr>
      </w:pPr>
      <w:r w:rsidRPr="00816DCC">
        <w:rPr>
          <w:szCs w:val="24"/>
        </w:rPr>
        <w:lastRenderedPageBreak/>
        <w:t>Описаниепсихолого-педагогическихусловийреализацииосновнойобразовательной</w:t>
      </w:r>
    </w:p>
    <w:p w:rsidR="009579F6" w:rsidRPr="00816DCC" w:rsidRDefault="0018188B" w:rsidP="00816DCC">
      <w:pPr>
        <w:pStyle w:val="ConsPlusNormal"/>
        <w:ind w:left="709"/>
        <w:rPr>
          <w:szCs w:val="24"/>
        </w:rPr>
      </w:pPr>
      <w:r w:rsidRPr="00816DCC">
        <w:rPr>
          <w:szCs w:val="24"/>
        </w:rPr>
        <w:t>программыосновногообщего</w:t>
      </w:r>
      <w:r w:rsidR="00BE60D1" w:rsidRPr="00816DCC">
        <w:rPr>
          <w:szCs w:val="24"/>
        </w:rPr>
        <w:t>образования</w:t>
      </w:r>
      <w:r w:rsidR="00BE60D1" w:rsidRPr="00816DCC">
        <w:rPr>
          <w:szCs w:val="24"/>
        </w:rPr>
        <w:tab/>
        <w:t>656</w:t>
      </w:r>
    </w:p>
    <w:p w:rsidR="009579F6" w:rsidRPr="00816DCC" w:rsidRDefault="0018188B" w:rsidP="00816DCC">
      <w:pPr>
        <w:pStyle w:val="ConsPlusNormal"/>
        <w:ind w:left="709"/>
        <w:rPr>
          <w:szCs w:val="24"/>
        </w:rPr>
      </w:pPr>
      <w:r w:rsidRPr="00816DCC">
        <w:rPr>
          <w:szCs w:val="24"/>
        </w:rPr>
        <w:t>Финансово-экономическиеусловияреализацииосновнойобразовательнойпрограммы</w:t>
      </w:r>
    </w:p>
    <w:p w:rsidR="009579F6" w:rsidRPr="00816DCC" w:rsidRDefault="0018188B" w:rsidP="00816DCC">
      <w:pPr>
        <w:pStyle w:val="ConsPlusNormal"/>
        <w:ind w:left="709"/>
        <w:rPr>
          <w:szCs w:val="24"/>
        </w:rPr>
      </w:pPr>
      <w:r w:rsidRPr="00816DCC">
        <w:rPr>
          <w:szCs w:val="24"/>
        </w:rPr>
        <w:t>основногообщего</w:t>
      </w:r>
      <w:r w:rsidR="00BE60D1" w:rsidRPr="00816DCC">
        <w:rPr>
          <w:szCs w:val="24"/>
        </w:rPr>
        <w:t>образования</w:t>
      </w:r>
      <w:r w:rsidR="00BE60D1" w:rsidRPr="00816DCC">
        <w:rPr>
          <w:szCs w:val="24"/>
        </w:rPr>
        <w:tab/>
        <w:t>658</w:t>
      </w:r>
    </w:p>
    <w:p w:rsidR="009579F6" w:rsidRPr="00816DCC" w:rsidRDefault="009579F6" w:rsidP="00816DCC">
      <w:pPr>
        <w:pStyle w:val="ConsPlusNormal"/>
        <w:ind w:left="709"/>
        <w:rPr>
          <w:szCs w:val="24"/>
        </w:rPr>
      </w:pPr>
    </w:p>
    <w:p w:rsidR="00215996" w:rsidRPr="00816DCC" w:rsidRDefault="00215996" w:rsidP="00816DCC">
      <w:pPr>
        <w:pStyle w:val="ConsPlusNormal"/>
        <w:ind w:left="709"/>
        <w:rPr>
          <w:szCs w:val="24"/>
        </w:rPr>
        <w:sectPr w:rsidR="00215996" w:rsidRPr="00816DCC" w:rsidSect="000B5955">
          <w:footerReference w:type="even" r:id="rId8"/>
          <w:footerReference w:type="default" r:id="rId9"/>
          <w:pgSz w:w="11907" w:h="16839" w:code="9"/>
          <w:pgMar w:top="620" w:right="580" w:bottom="900" w:left="580" w:header="0" w:footer="709" w:gutter="0"/>
          <w:cols w:space="720"/>
          <w:docGrid w:linePitch="299"/>
        </w:sectPr>
      </w:pPr>
      <w:r w:rsidRPr="00816DCC">
        <w:rPr>
          <w:szCs w:val="24"/>
        </w:rPr>
        <w:t xml:space="preserve"> 4. Приложение 1. Рабочие прогр</w:t>
      </w:r>
      <w:r w:rsidR="00816DCC">
        <w:rPr>
          <w:szCs w:val="24"/>
        </w:rPr>
        <w:t xml:space="preserve">аммы курсов по выбору и курсов </w:t>
      </w:r>
      <w:r w:rsidRPr="00816DCC">
        <w:rPr>
          <w:szCs w:val="24"/>
        </w:rPr>
        <w:t>внеурочной деятельности.</w:t>
      </w:r>
    </w:p>
    <w:p w:rsidR="009579F6" w:rsidRPr="00816DCC" w:rsidRDefault="0018188B" w:rsidP="00816DCC">
      <w:pPr>
        <w:pStyle w:val="-"/>
        <w:rPr>
          <w:lang w:val="ru-RU"/>
        </w:rPr>
      </w:pPr>
      <w:r w:rsidRPr="00816DCC">
        <w:rPr>
          <w:w w:val="80"/>
          <w:lang w:val="ru-RU"/>
        </w:rPr>
        <w:lastRenderedPageBreak/>
        <w:t>ЦЕЛЕВОЙ</w:t>
      </w:r>
      <w:r w:rsidR="00816DCC">
        <w:rPr>
          <w:w w:val="80"/>
          <w:lang w:val="ru-RU"/>
        </w:rPr>
        <w:t xml:space="preserve"> </w:t>
      </w:r>
      <w:r w:rsidRPr="00816DCC">
        <w:rPr>
          <w:w w:val="80"/>
          <w:lang w:val="ru-RU"/>
        </w:rPr>
        <w:t>РАЗДЕЛ</w:t>
      </w:r>
      <w:r w:rsidR="00816DCC">
        <w:rPr>
          <w:w w:val="80"/>
          <w:lang w:val="ru-RU"/>
        </w:rPr>
        <w:t xml:space="preserve"> </w:t>
      </w:r>
      <w:r w:rsidRPr="00816DCC">
        <w:rPr>
          <w:w w:val="80"/>
          <w:lang w:val="ru-RU"/>
        </w:rPr>
        <w:t>ОСНОВНОЙ</w:t>
      </w:r>
      <w:r w:rsidR="00816DCC">
        <w:rPr>
          <w:w w:val="80"/>
          <w:lang w:val="ru-RU"/>
        </w:rPr>
        <w:t xml:space="preserve"> </w:t>
      </w:r>
      <w:r w:rsidRPr="00816DCC">
        <w:rPr>
          <w:w w:val="90"/>
          <w:lang w:val="ru-RU"/>
        </w:rPr>
        <w:t>ОБРАЗОВАТЕЛЬНОЙ</w:t>
      </w:r>
      <w:r w:rsidR="00816DCC">
        <w:rPr>
          <w:w w:val="90"/>
          <w:lang w:val="ru-RU"/>
        </w:rPr>
        <w:t xml:space="preserve"> </w:t>
      </w:r>
      <w:r w:rsidRPr="00816DCC">
        <w:rPr>
          <w:w w:val="90"/>
          <w:lang w:val="ru-RU"/>
        </w:rPr>
        <w:t>ПРОГРАММЫ</w:t>
      </w:r>
    </w:p>
    <w:p w:rsidR="009579F6" w:rsidRPr="00AF4159" w:rsidRDefault="00BE70C9" w:rsidP="00816DCC">
      <w:pPr>
        <w:pStyle w:val="-"/>
      </w:pPr>
      <w:r w:rsidRPr="00BE70C9">
        <w:pict>
          <v:shape id="_x0000_s1282" style="position:absolute;left:0;text-align:left;margin-left:36.85pt;margin-top:15.45pt;width:317.5pt;height:.1pt;z-index:-15728128;mso-wrap-distance-left:0;mso-wrap-distance-right:0;mso-position-horizontal-relative:page" coordorigin="737,309" coordsize="6350,0" path="m737,309r6350,e" filled="f" strokecolor="#231f20" strokeweight=".5pt">
            <v:path arrowok="t"/>
            <w10:wrap type="topAndBottom" anchorx="page"/>
          </v:shape>
        </w:pict>
      </w:r>
      <w:r w:rsidR="0018188B" w:rsidRPr="00AF4159">
        <w:rPr>
          <w:w w:val="80"/>
        </w:rPr>
        <w:t>ОСНОВНОГ</w:t>
      </w:r>
      <w:r w:rsidR="00816DCC">
        <w:rPr>
          <w:w w:val="80"/>
          <w:lang w:val="ru-RU"/>
        </w:rPr>
        <w:t xml:space="preserve"> </w:t>
      </w:r>
      <w:r w:rsidR="0018188B" w:rsidRPr="00AF4159">
        <w:rPr>
          <w:w w:val="80"/>
        </w:rPr>
        <w:t>ООБЩЕГО</w:t>
      </w:r>
      <w:r w:rsidR="00816DCC">
        <w:rPr>
          <w:w w:val="80"/>
          <w:lang w:val="ru-RU"/>
        </w:rPr>
        <w:t xml:space="preserve"> </w:t>
      </w:r>
      <w:r w:rsidR="0018188B" w:rsidRPr="00AF4159">
        <w:rPr>
          <w:w w:val="80"/>
        </w:rPr>
        <w:t>ОБРАЗОВАНИЯ</w:t>
      </w:r>
    </w:p>
    <w:p w:rsidR="009579F6" w:rsidRPr="00AF4159" w:rsidRDefault="0018188B" w:rsidP="00CC535C">
      <w:pPr>
        <w:pStyle w:val="3"/>
        <w:numPr>
          <w:ilvl w:val="1"/>
          <w:numId w:val="4"/>
        </w:numPr>
        <w:tabs>
          <w:tab w:val="left" w:pos="601"/>
        </w:tabs>
        <w:spacing w:before="190"/>
        <w:rPr>
          <w:rFonts w:ascii="Times New Roman" w:hAnsi="Times New Roman" w:cs="Times New Roman"/>
          <w:sz w:val="24"/>
          <w:szCs w:val="24"/>
        </w:rPr>
      </w:pPr>
      <w:r w:rsidRPr="00AF4159">
        <w:rPr>
          <w:rFonts w:ascii="Times New Roman" w:hAnsi="Times New Roman" w:cs="Times New Roman"/>
          <w:color w:val="231F20"/>
          <w:w w:val="90"/>
          <w:sz w:val="24"/>
          <w:szCs w:val="24"/>
        </w:rPr>
        <w:t>ПОЯСНИТЕЛЬНАЯЗАПИСКА</w:t>
      </w:r>
    </w:p>
    <w:p w:rsidR="009579F6" w:rsidRPr="00AF4159" w:rsidRDefault="0018188B" w:rsidP="00CC535C">
      <w:pPr>
        <w:pStyle w:val="2"/>
        <w:numPr>
          <w:ilvl w:val="2"/>
          <w:numId w:val="4"/>
        </w:numPr>
        <w:tabs>
          <w:tab w:val="left" w:pos="794"/>
        </w:tabs>
        <w:spacing w:before="114" w:line="218" w:lineRule="auto"/>
        <w:ind w:right="287" w:firstLine="0"/>
        <w:rPr>
          <w:rFonts w:ascii="Times New Roman" w:hAnsi="Times New Roman" w:cs="Times New Roman"/>
          <w:sz w:val="24"/>
          <w:szCs w:val="24"/>
        </w:rPr>
      </w:pPr>
      <w:r w:rsidRPr="00AF4159">
        <w:rPr>
          <w:rFonts w:ascii="Times New Roman" w:hAnsi="Times New Roman" w:cs="Times New Roman"/>
          <w:color w:val="231F20"/>
          <w:spacing w:val="-1"/>
          <w:w w:val="85"/>
          <w:sz w:val="24"/>
          <w:szCs w:val="24"/>
        </w:rPr>
        <w:t>Целиреализацииосновной</w:t>
      </w:r>
      <w:r w:rsidRPr="00AF4159">
        <w:rPr>
          <w:rFonts w:ascii="Times New Roman" w:hAnsi="Times New Roman" w:cs="Times New Roman"/>
          <w:color w:val="231F20"/>
          <w:w w:val="85"/>
          <w:sz w:val="24"/>
          <w:szCs w:val="24"/>
        </w:rPr>
        <w:t>образовательнойпрограммы</w:t>
      </w:r>
      <w:r w:rsidRPr="00AF4159">
        <w:rPr>
          <w:rFonts w:ascii="Times New Roman" w:hAnsi="Times New Roman" w:cs="Times New Roman"/>
          <w:color w:val="231F20"/>
          <w:w w:val="95"/>
          <w:sz w:val="24"/>
          <w:szCs w:val="24"/>
        </w:rPr>
        <w:t>основногообщегообразования</w:t>
      </w:r>
    </w:p>
    <w:p w:rsidR="009579F6" w:rsidRPr="00AF4159" w:rsidRDefault="0018188B" w:rsidP="00816DCC">
      <w:pPr>
        <w:pStyle w:val="a5"/>
        <w:spacing w:before="76" w:line="254" w:lineRule="auto"/>
        <w:ind w:right="154"/>
        <w:rPr>
          <w:sz w:val="24"/>
          <w:szCs w:val="24"/>
        </w:rPr>
      </w:pPr>
      <w:r w:rsidRPr="00AF4159">
        <w:rPr>
          <w:color w:val="231F20"/>
          <w:w w:val="115"/>
          <w:sz w:val="24"/>
          <w:szCs w:val="24"/>
        </w:rPr>
        <w:t>Согласно</w:t>
      </w:r>
      <w:r w:rsidR="00816DCC">
        <w:rPr>
          <w:color w:val="231F20"/>
          <w:w w:val="115"/>
          <w:sz w:val="24"/>
          <w:szCs w:val="24"/>
        </w:rPr>
        <w:t xml:space="preserve"> </w:t>
      </w:r>
      <w:r w:rsidRPr="00AF4159">
        <w:rPr>
          <w:color w:val="231F20"/>
          <w:w w:val="115"/>
          <w:sz w:val="24"/>
          <w:szCs w:val="24"/>
        </w:rPr>
        <w:t>ФЗ</w:t>
      </w:r>
      <w:r w:rsidR="00816DCC">
        <w:rPr>
          <w:color w:val="231F20"/>
          <w:w w:val="115"/>
          <w:sz w:val="24"/>
          <w:szCs w:val="24"/>
        </w:rPr>
        <w:t xml:space="preserve"> </w:t>
      </w:r>
      <w:r w:rsidRPr="00AF4159">
        <w:rPr>
          <w:color w:val="231F20"/>
          <w:w w:val="115"/>
          <w:sz w:val="24"/>
          <w:szCs w:val="24"/>
        </w:rPr>
        <w:t>«Обобразованиив</w:t>
      </w:r>
      <w:r w:rsidR="00816DCC">
        <w:rPr>
          <w:color w:val="231F20"/>
          <w:w w:val="115"/>
          <w:sz w:val="24"/>
          <w:szCs w:val="24"/>
        </w:rPr>
        <w:t xml:space="preserve"> </w:t>
      </w:r>
      <w:r w:rsidRPr="00AF4159">
        <w:rPr>
          <w:color w:val="231F20"/>
          <w:w w:val="115"/>
          <w:sz w:val="24"/>
          <w:szCs w:val="24"/>
        </w:rPr>
        <w:t>Российской</w:t>
      </w:r>
      <w:r w:rsidR="00816DCC">
        <w:rPr>
          <w:color w:val="231F20"/>
          <w:w w:val="115"/>
          <w:sz w:val="24"/>
          <w:szCs w:val="24"/>
        </w:rPr>
        <w:t xml:space="preserve"> </w:t>
      </w:r>
      <w:r w:rsidRPr="00AF4159">
        <w:rPr>
          <w:color w:val="231F20"/>
          <w:w w:val="115"/>
          <w:sz w:val="24"/>
          <w:szCs w:val="24"/>
        </w:rPr>
        <w:t>Федерации»</w:t>
      </w:r>
      <w:r w:rsidR="00816DCC">
        <w:rPr>
          <w:color w:val="231F20"/>
          <w:w w:val="115"/>
          <w:sz w:val="24"/>
          <w:szCs w:val="24"/>
        </w:rPr>
        <w:t xml:space="preserve"> </w:t>
      </w:r>
      <w:r w:rsidRPr="00AF4159">
        <w:rPr>
          <w:i/>
          <w:color w:val="231F20"/>
          <w:w w:val="115"/>
          <w:sz w:val="24"/>
          <w:szCs w:val="24"/>
        </w:rPr>
        <w:t>основное</w:t>
      </w:r>
      <w:r w:rsidR="00816DCC">
        <w:rPr>
          <w:i/>
          <w:color w:val="231F20"/>
          <w:w w:val="115"/>
          <w:sz w:val="24"/>
          <w:szCs w:val="24"/>
        </w:rPr>
        <w:t xml:space="preserve"> </w:t>
      </w:r>
      <w:r w:rsidRPr="00AF4159">
        <w:rPr>
          <w:i/>
          <w:color w:val="231F20"/>
          <w:w w:val="115"/>
          <w:sz w:val="24"/>
          <w:szCs w:val="24"/>
        </w:rPr>
        <w:t>общееобразование</w:t>
      </w:r>
      <w:r w:rsidR="00816DCC">
        <w:rPr>
          <w:i/>
          <w:color w:val="231F20"/>
          <w:w w:val="115"/>
          <w:sz w:val="24"/>
          <w:szCs w:val="24"/>
        </w:rPr>
        <w:t xml:space="preserve"> </w:t>
      </w:r>
      <w:r w:rsidRPr="00AF4159">
        <w:rPr>
          <w:color w:val="231F20"/>
          <w:w w:val="115"/>
          <w:sz w:val="24"/>
          <w:szCs w:val="24"/>
        </w:rPr>
        <w:t>является</w:t>
      </w:r>
      <w:r w:rsidR="00816DCC">
        <w:rPr>
          <w:color w:val="231F20"/>
          <w:w w:val="115"/>
          <w:sz w:val="24"/>
          <w:szCs w:val="24"/>
        </w:rPr>
        <w:t xml:space="preserve"> </w:t>
      </w:r>
      <w:r w:rsidRPr="00AF4159">
        <w:rPr>
          <w:color w:val="231F20"/>
          <w:w w:val="115"/>
          <w:sz w:val="24"/>
          <w:szCs w:val="24"/>
        </w:rPr>
        <w:t>необходимым</w:t>
      </w:r>
      <w:r w:rsidR="00816DCC">
        <w:rPr>
          <w:color w:val="231F20"/>
          <w:w w:val="115"/>
          <w:sz w:val="24"/>
          <w:szCs w:val="24"/>
        </w:rPr>
        <w:t xml:space="preserve"> </w:t>
      </w:r>
      <w:r w:rsidRPr="00AF4159">
        <w:rPr>
          <w:color w:val="231F20"/>
          <w:w w:val="115"/>
          <w:sz w:val="24"/>
          <w:szCs w:val="24"/>
        </w:rPr>
        <w:t>уровнем</w:t>
      </w:r>
      <w:r w:rsidR="00816DCC">
        <w:rPr>
          <w:color w:val="231F20"/>
          <w:w w:val="115"/>
          <w:sz w:val="24"/>
          <w:szCs w:val="24"/>
        </w:rPr>
        <w:t xml:space="preserve"> </w:t>
      </w:r>
      <w:r w:rsidRPr="00AF4159">
        <w:rPr>
          <w:color w:val="231F20"/>
          <w:w w:val="115"/>
          <w:sz w:val="24"/>
          <w:szCs w:val="24"/>
        </w:rPr>
        <w:t>образования. Оно направлено на становление и формированиеличности обучающегося (ф</w:t>
      </w:r>
      <w:r w:rsidR="00113EBE">
        <w:rPr>
          <w:color w:val="231F20"/>
          <w:w w:val="115"/>
          <w:sz w:val="24"/>
          <w:szCs w:val="24"/>
        </w:rPr>
        <w:t>ормирование нравственных убежде</w:t>
      </w:r>
      <w:r w:rsidRPr="00AF4159">
        <w:rPr>
          <w:color w:val="231F20"/>
          <w:w w:val="115"/>
          <w:sz w:val="24"/>
          <w:szCs w:val="24"/>
        </w:rPr>
        <w:t xml:space="preserve">ний, эстетического вкуса и здорового образа жизни, высокойкультуры межличностного и межэтнического </w:t>
      </w:r>
      <w:r w:rsidR="00113EBE">
        <w:rPr>
          <w:color w:val="231F20"/>
          <w:w w:val="115"/>
          <w:sz w:val="24"/>
          <w:szCs w:val="24"/>
        </w:rPr>
        <w:t>общения, овладе</w:t>
      </w:r>
      <w:r w:rsidRPr="00AF4159">
        <w:rPr>
          <w:color w:val="231F20"/>
          <w:w w:val="115"/>
          <w:sz w:val="24"/>
          <w:szCs w:val="24"/>
        </w:rPr>
        <w:t>ние основами наук, государственным языком Российской Фе-дерации,навыкамиумственногоифизическогот</w:t>
      </w:r>
      <w:r w:rsidR="00816DCC">
        <w:rPr>
          <w:color w:val="231F20"/>
          <w:w w:val="115"/>
          <w:sz w:val="24"/>
          <w:szCs w:val="24"/>
        </w:rPr>
        <w:t>руда,  разви</w:t>
      </w:r>
      <w:r w:rsidRPr="00AF4159">
        <w:rPr>
          <w:color w:val="231F20"/>
          <w:w w:val="115"/>
          <w:sz w:val="24"/>
          <w:szCs w:val="24"/>
        </w:rPr>
        <w:t>тие</w:t>
      </w:r>
      <w:r w:rsidR="00816DCC">
        <w:rPr>
          <w:color w:val="231F20"/>
          <w:w w:val="115"/>
          <w:sz w:val="24"/>
          <w:szCs w:val="24"/>
        </w:rPr>
        <w:t xml:space="preserve"> </w:t>
      </w:r>
      <w:r w:rsidRPr="00AF4159">
        <w:rPr>
          <w:color w:val="231F20"/>
          <w:w w:val="115"/>
          <w:sz w:val="24"/>
          <w:szCs w:val="24"/>
        </w:rPr>
        <w:t>склонностей,интересов,способностейксоциальномусамоопределению).</w:t>
      </w:r>
    </w:p>
    <w:p w:rsidR="002B24C9" w:rsidRPr="00AF4159" w:rsidRDefault="0018188B" w:rsidP="00816DCC">
      <w:pPr>
        <w:pStyle w:val="a5"/>
        <w:spacing w:line="254" w:lineRule="auto"/>
        <w:ind w:right="154"/>
        <w:jc w:val="left"/>
        <w:rPr>
          <w:color w:val="231F20"/>
          <w:w w:val="115"/>
          <w:sz w:val="24"/>
          <w:szCs w:val="24"/>
        </w:rPr>
      </w:pPr>
      <w:r w:rsidRPr="00AF4159">
        <w:rPr>
          <w:color w:val="231F20"/>
          <w:w w:val="115"/>
          <w:sz w:val="24"/>
          <w:szCs w:val="24"/>
        </w:rPr>
        <w:t>Достижение поставленных целей при разработке и реализа-ции образовательной организацией основной образовательнойпрограммы предусматривае</w:t>
      </w:r>
      <w:r w:rsidR="00113EBE">
        <w:rPr>
          <w:color w:val="231F20"/>
          <w:w w:val="115"/>
          <w:sz w:val="24"/>
          <w:szCs w:val="24"/>
        </w:rPr>
        <w:t>т решение следующих основных за</w:t>
      </w:r>
      <w:r w:rsidRPr="00AF4159">
        <w:rPr>
          <w:color w:val="231F20"/>
          <w:w w:val="115"/>
          <w:sz w:val="24"/>
          <w:szCs w:val="24"/>
        </w:rPr>
        <w:t xml:space="preserve">дач: </w:t>
      </w:r>
    </w:p>
    <w:p w:rsidR="007A00C3" w:rsidRPr="00AF4159" w:rsidRDefault="0018188B" w:rsidP="00816DCC">
      <w:pPr>
        <w:pStyle w:val="a5"/>
        <w:numPr>
          <w:ilvl w:val="0"/>
          <w:numId w:val="8"/>
        </w:numPr>
        <w:spacing w:line="254" w:lineRule="auto"/>
        <w:ind w:left="426" w:right="154" w:hanging="284"/>
        <w:jc w:val="left"/>
        <w:rPr>
          <w:color w:val="231F20"/>
          <w:w w:val="110"/>
          <w:sz w:val="24"/>
          <w:szCs w:val="24"/>
        </w:rPr>
      </w:pPr>
      <w:r w:rsidRPr="00AF4159">
        <w:rPr>
          <w:color w:val="231F20"/>
          <w:w w:val="115"/>
          <w:sz w:val="24"/>
          <w:szCs w:val="24"/>
        </w:rPr>
        <w:t>обеспечение соответств</w:t>
      </w:r>
      <w:r w:rsidR="00113EBE">
        <w:rPr>
          <w:color w:val="231F20"/>
          <w:w w:val="115"/>
          <w:sz w:val="24"/>
          <w:szCs w:val="24"/>
        </w:rPr>
        <w:t>ия основной образовательной про</w:t>
      </w:r>
      <w:r w:rsidRPr="00AF4159">
        <w:rPr>
          <w:color w:val="231F20"/>
          <w:w w:val="115"/>
          <w:sz w:val="24"/>
          <w:szCs w:val="24"/>
        </w:rPr>
        <w:t>граммы требованиям Федерал</w:t>
      </w:r>
      <w:r w:rsidR="007A00C3" w:rsidRPr="00AF4159">
        <w:rPr>
          <w:color w:val="231F20"/>
          <w:w w:val="115"/>
          <w:sz w:val="24"/>
          <w:szCs w:val="24"/>
        </w:rPr>
        <w:t>ьного государственного образова</w:t>
      </w:r>
      <w:r w:rsidRPr="00AF4159">
        <w:rPr>
          <w:color w:val="231F20"/>
          <w:w w:val="110"/>
          <w:sz w:val="24"/>
          <w:szCs w:val="24"/>
        </w:rPr>
        <w:t>тельного стандарта основног</w:t>
      </w:r>
      <w:r w:rsidR="007A00C3" w:rsidRPr="00AF4159">
        <w:rPr>
          <w:color w:val="231F20"/>
          <w:w w:val="110"/>
          <w:sz w:val="24"/>
          <w:szCs w:val="24"/>
        </w:rPr>
        <w:t>о общего образования (ФГОС ООО);</w:t>
      </w:r>
    </w:p>
    <w:p w:rsidR="002B24C9" w:rsidRPr="00AF4159" w:rsidRDefault="0018188B" w:rsidP="00816DCC">
      <w:pPr>
        <w:pStyle w:val="a5"/>
        <w:numPr>
          <w:ilvl w:val="0"/>
          <w:numId w:val="8"/>
        </w:numPr>
        <w:spacing w:line="254" w:lineRule="auto"/>
        <w:ind w:left="426" w:right="154" w:hanging="284"/>
        <w:jc w:val="left"/>
        <w:rPr>
          <w:color w:val="231F20"/>
          <w:w w:val="115"/>
          <w:sz w:val="24"/>
          <w:szCs w:val="24"/>
        </w:rPr>
      </w:pPr>
      <w:r w:rsidRPr="00AF4159">
        <w:rPr>
          <w:color w:val="231F20"/>
          <w:w w:val="115"/>
          <w:sz w:val="24"/>
          <w:szCs w:val="24"/>
        </w:rPr>
        <w:t>обеспечение</w:t>
      </w:r>
      <w:r w:rsidR="00816DCC">
        <w:rPr>
          <w:color w:val="231F20"/>
          <w:w w:val="115"/>
          <w:sz w:val="24"/>
          <w:szCs w:val="24"/>
        </w:rPr>
        <w:t xml:space="preserve"> </w:t>
      </w:r>
      <w:r w:rsidRPr="00AF4159">
        <w:rPr>
          <w:color w:val="231F20"/>
          <w:w w:val="115"/>
          <w:sz w:val="24"/>
          <w:szCs w:val="24"/>
        </w:rPr>
        <w:t>преемственности</w:t>
      </w:r>
      <w:r w:rsidR="00816DCC">
        <w:rPr>
          <w:color w:val="231F20"/>
          <w:w w:val="115"/>
          <w:sz w:val="24"/>
          <w:szCs w:val="24"/>
        </w:rPr>
        <w:t xml:space="preserve"> </w:t>
      </w:r>
      <w:r w:rsidRPr="00AF4159">
        <w:rPr>
          <w:color w:val="231F20"/>
          <w:w w:val="115"/>
          <w:sz w:val="24"/>
          <w:szCs w:val="24"/>
        </w:rPr>
        <w:t>начальногообщего,основного</w:t>
      </w:r>
      <w:r w:rsidR="00816DCC">
        <w:rPr>
          <w:color w:val="231F20"/>
          <w:w w:val="115"/>
          <w:sz w:val="24"/>
          <w:szCs w:val="24"/>
        </w:rPr>
        <w:t xml:space="preserve"> </w:t>
      </w:r>
      <w:r w:rsidRPr="00AF4159">
        <w:rPr>
          <w:color w:val="231F20"/>
          <w:w w:val="115"/>
          <w:sz w:val="24"/>
          <w:szCs w:val="24"/>
        </w:rPr>
        <w:t xml:space="preserve">общего, среднего общего образования; </w:t>
      </w:r>
    </w:p>
    <w:p w:rsidR="002B24C9" w:rsidRPr="00AF4159" w:rsidRDefault="002B24C9" w:rsidP="00816DCC">
      <w:pPr>
        <w:pStyle w:val="a5"/>
        <w:numPr>
          <w:ilvl w:val="0"/>
          <w:numId w:val="7"/>
        </w:numPr>
        <w:spacing w:line="254" w:lineRule="auto"/>
        <w:ind w:left="426" w:right="154" w:hanging="284"/>
        <w:jc w:val="left"/>
        <w:rPr>
          <w:color w:val="231F20"/>
          <w:w w:val="115"/>
          <w:sz w:val="24"/>
          <w:szCs w:val="24"/>
        </w:rPr>
      </w:pPr>
      <w:r w:rsidRPr="00AF4159">
        <w:rPr>
          <w:color w:val="231F20"/>
          <w:w w:val="115"/>
          <w:sz w:val="24"/>
          <w:szCs w:val="24"/>
        </w:rPr>
        <w:t>обеспечение доступно</w:t>
      </w:r>
      <w:r w:rsidR="0018188B" w:rsidRPr="00AF4159">
        <w:rPr>
          <w:color w:val="231F20"/>
          <w:w w:val="115"/>
          <w:sz w:val="24"/>
          <w:szCs w:val="24"/>
        </w:rPr>
        <w:t>сти получения качественного основного общего образования,достижение планируемых результатов освоен</w:t>
      </w:r>
      <w:r w:rsidRPr="00AF4159">
        <w:rPr>
          <w:color w:val="231F20"/>
          <w:w w:val="115"/>
          <w:sz w:val="24"/>
          <w:szCs w:val="24"/>
        </w:rPr>
        <w:t>ия основной обра</w:t>
      </w:r>
      <w:r w:rsidR="0018188B" w:rsidRPr="00AF4159">
        <w:rPr>
          <w:color w:val="231F20"/>
          <w:w w:val="115"/>
          <w:sz w:val="24"/>
          <w:szCs w:val="24"/>
        </w:rPr>
        <w:t>зовательной программы основного общего образования всеми</w:t>
      </w:r>
      <w:r w:rsidR="00816DCC">
        <w:rPr>
          <w:color w:val="231F20"/>
          <w:w w:val="115"/>
          <w:sz w:val="24"/>
          <w:szCs w:val="24"/>
        </w:rPr>
        <w:t xml:space="preserve"> </w:t>
      </w:r>
      <w:r w:rsidR="0018188B" w:rsidRPr="00AF4159">
        <w:rPr>
          <w:color w:val="231F20"/>
          <w:w w:val="115"/>
          <w:sz w:val="24"/>
          <w:szCs w:val="24"/>
        </w:rPr>
        <w:t>обучающимися,втом</w:t>
      </w:r>
      <w:r w:rsidR="00816DCC">
        <w:rPr>
          <w:color w:val="231F20"/>
          <w:w w:val="115"/>
          <w:sz w:val="24"/>
          <w:szCs w:val="24"/>
        </w:rPr>
        <w:t xml:space="preserve"> </w:t>
      </w:r>
      <w:r w:rsidR="0018188B" w:rsidRPr="00AF4159">
        <w:rPr>
          <w:color w:val="231F20"/>
          <w:w w:val="115"/>
          <w:sz w:val="24"/>
          <w:szCs w:val="24"/>
        </w:rPr>
        <w:t>числе</w:t>
      </w:r>
      <w:r w:rsidR="00816DCC">
        <w:rPr>
          <w:color w:val="231F20"/>
          <w:w w:val="115"/>
          <w:sz w:val="24"/>
          <w:szCs w:val="24"/>
        </w:rPr>
        <w:t xml:space="preserve"> </w:t>
      </w:r>
      <w:r w:rsidR="0018188B" w:rsidRPr="00AF4159">
        <w:rPr>
          <w:color w:val="231F20"/>
          <w:w w:val="115"/>
          <w:sz w:val="24"/>
          <w:szCs w:val="24"/>
        </w:rPr>
        <w:t>детьми-инвалидами</w:t>
      </w:r>
      <w:r w:rsidR="00816DCC">
        <w:rPr>
          <w:color w:val="231F20"/>
          <w:w w:val="115"/>
          <w:sz w:val="24"/>
          <w:szCs w:val="24"/>
        </w:rPr>
        <w:t xml:space="preserve"> </w:t>
      </w:r>
      <w:r w:rsidR="0018188B" w:rsidRPr="00AF4159">
        <w:rPr>
          <w:color w:val="231F20"/>
          <w:w w:val="115"/>
          <w:sz w:val="24"/>
          <w:szCs w:val="24"/>
        </w:rPr>
        <w:t>и</w:t>
      </w:r>
      <w:r w:rsidR="00816DCC">
        <w:rPr>
          <w:color w:val="231F20"/>
          <w:w w:val="115"/>
          <w:sz w:val="24"/>
          <w:szCs w:val="24"/>
        </w:rPr>
        <w:t xml:space="preserve"> </w:t>
      </w:r>
      <w:r w:rsidR="0018188B" w:rsidRPr="00AF4159">
        <w:rPr>
          <w:color w:val="231F20"/>
          <w:w w:val="115"/>
          <w:sz w:val="24"/>
          <w:szCs w:val="24"/>
        </w:rPr>
        <w:t>детьми</w:t>
      </w:r>
      <w:r w:rsidR="00816DCC">
        <w:rPr>
          <w:color w:val="231F20"/>
          <w:w w:val="115"/>
          <w:sz w:val="24"/>
          <w:szCs w:val="24"/>
        </w:rPr>
        <w:t xml:space="preserve"> </w:t>
      </w:r>
      <w:r w:rsidR="0018188B" w:rsidRPr="00AF4159">
        <w:rPr>
          <w:color w:val="231F20"/>
          <w:w w:val="115"/>
          <w:sz w:val="24"/>
          <w:szCs w:val="24"/>
        </w:rPr>
        <w:t>с</w:t>
      </w:r>
      <w:r w:rsidR="00816DCC">
        <w:rPr>
          <w:color w:val="231F20"/>
          <w:w w:val="115"/>
          <w:sz w:val="24"/>
          <w:szCs w:val="24"/>
        </w:rPr>
        <w:t xml:space="preserve"> </w:t>
      </w:r>
      <w:r w:rsidR="0018188B" w:rsidRPr="00AF4159">
        <w:rPr>
          <w:color w:val="231F20"/>
          <w:w w:val="115"/>
          <w:sz w:val="24"/>
          <w:szCs w:val="24"/>
        </w:rPr>
        <w:t xml:space="preserve">ОВЗ; </w:t>
      </w:r>
    </w:p>
    <w:p w:rsidR="002B24C9" w:rsidRPr="00AF4159" w:rsidRDefault="0018188B" w:rsidP="00816DCC">
      <w:pPr>
        <w:pStyle w:val="a5"/>
        <w:numPr>
          <w:ilvl w:val="0"/>
          <w:numId w:val="7"/>
        </w:numPr>
        <w:spacing w:line="254" w:lineRule="auto"/>
        <w:ind w:left="426" w:right="154" w:hanging="284"/>
        <w:jc w:val="left"/>
        <w:rPr>
          <w:color w:val="231F20"/>
          <w:w w:val="115"/>
          <w:sz w:val="24"/>
          <w:szCs w:val="24"/>
        </w:rPr>
      </w:pPr>
      <w:r w:rsidRPr="00AF4159">
        <w:rPr>
          <w:color w:val="231F20"/>
          <w:w w:val="115"/>
          <w:sz w:val="24"/>
          <w:szCs w:val="24"/>
        </w:rPr>
        <w:t>реализацию программы воспитания, обеспечение индиви-дуализированногопсихолого-педагогическогосопровождениякаждого обучающегося, фор</w:t>
      </w:r>
      <w:r w:rsidR="007A00C3" w:rsidRPr="00AF4159">
        <w:rPr>
          <w:color w:val="231F20"/>
          <w:w w:val="115"/>
          <w:sz w:val="24"/>
          <w:szCs w:val="24"/>
        </w:rPr>
        <w:t>мированию образовательного бази</w:t>
      </w:r>
      <w:r w:rsidRPr="00AF4159">
        <w:rPr>
          <w:color w:val="231F20"/>
          <w:w w:val="115"/>
          <w:sz w:val="24"/>
          <w:szCs w:val="24"/>
        </w:rPr>
        <w:t xml:space="preserve">са, основанного не только на знаниях, но и на соответствующемкультурном уровне развития личности, созданию необходимыхусловий для ее самореализации; </w:t>
      </w:r>
    </w:p>
    <w:p w:rsidR="002B24C9" w:rsidRPr="00AF4159" w:rsidRDefault="002B24C9" w:rsidP="00816DCC">
      <w:pPr>
        <w:pStyle w:val="a5"/>
        <w:numPr>
          <w:ilvl w:val="0"/>
          <w:numId w:val="7"/>
        </w:numPr>
        <w:spacing w:line="254" w:lineRule="auto"/>
        <w:ind w:left="426" w:right="154" w:hanging="284"/>
        <w:jc w:val="left"/>
        <w:rPr>
          <w:color w:val="231F20"/>
          <w:spacing w:val="1"/>
          <w:w w:val="115"/>
          <w:sz w:val="24"/>
          <w:szCs w:val="24"/>
        </w:rPr>
      </w:pPr>
      <w:r w:rsidRPr="00AF4159">
        <w:rPr>
          <w:color w:val="231F20"/>
          <w:w w:val="115"/>
          <w:sz w:val="24"/>
          <w:szCs w:val="24"/>
        </w:rPr>
        <w:t>обеспечение эффективного со</w:t>
      </w:r>
      <w:r w:rsidR="0018188B" w:rsidRPr="00AF4159">
        <w:rPr>
          <w:color w:val="231F20"/>
          <w:w w:val="115"/>
          <w:sz w:val="24"/>
          <w:szCs w:val="24"/>
        </w:rPr>
        <w:t>четанияурочных</w:t>
      </w:r>
      <w:r w:rsidR="00816DCC">
        <w:rPr>
          <w:color w:val="231F20"/>
          <w:w w:val="115"/>
          <w:sz w:val="24"/>
          <w:szCs w:val="24"/>
        </w:rPr>
        <w:t xml:space="preserve"> </w:t>
      </w:r>
      <w:r w:rsidR="0018188B" w:rsidRPr="00AF4159">
        <w:rPr>
          <w:color w:val="231F20"/>
          <w:w w:val="115"/>
          <w:sz w:val="24"/>
          <w:szCs w:val="24"/>
        </w:rPr>
        <w:t>и</w:t>
      </w:r>
      <w:r w:rsidR="00816DCC">
        <w:rPr>
          <w:color w:val="231F20"/>
          <w:w w:val="115"/>
          <w:sz w:val="24"/>
          <w:szCs w:val="24"/>
        </w:rPr>
        <w:t xml:space="preserve"> </w:t>
      </w:r>
      <w:r w:rsidR="0018188B" w:rsidRPr="00AF4159">
        <w:rPr>
          <w:color w:val="231F20"/>
          <w:w w:val="115"/>
          <w:sz w:val="24"/>
          <w:szCs w:val="24"/>
        </w:rPr>
        <w:t>внеурочных</w:t>
      </w:r>
      <w:r w:rsidR="00816DCC">
        <w:rPr>
          <w:color w:val="231F20"/>
          <w:w w:val="115"/>
          <w:sz w:val="24"/>
          <w:szCs w:val="24"/>
        </w:rPr>
        <w:t xml:space="preserve"> </w:t>
      </w:r>
      <w:r w:rsidR="0018188B" w:rsidRPr="00AF4159">
        <w:rPr>
          <w:color w:val="231F20"/>
          <w:w w:val="115"/>
          <w:sz w:val="24"/>
          <w:szCs w:val="24"/>
        </w:rPr>
        <w:t>форм</w:t>
      </w:r>
      <w:r w:rsidR="00816DCC">
        <w:rPr>
          <w:color w:val="231F20"/>
          <w:w w:val="115"/>
          <w:sz w:val="24"/>
          <w:szCs w:val="24"/>
        </w:rPr>
        <w:t xml:space="preserve"> </w:t>
      </w:r>
      <w:r w:rsidR="0018188B" w:rsidRPr="00AF4159">
        <w:rPr>
          <w:color w:val="231F20"/>
          <w:w w:val="115"/>
          <w:sz w:val="24"/>
          <w:szCs w:val="24"/>
        </w:rPr>
        <w:t>организации</w:t>
      </w:r>
      <w:r w:rsidR="00816DCC">
        <w:rPr>
          <w:color w:val="231F20"/>
          <w:w w:val="115"/>
          <w:sz w:val="24"/>
          <w:szCs w:val="24"/>
        </w:rPr>
        <w:t xml:space="preserve"> </w:t>
      </w:r>
      <w:r w:rsidR="0018188B" w:rsidRPr="00AF4159">
        <w:rPr>
          <w:color w:val="231F20"/>
          <w:w w:val="115"/>
          <w:sz w:val="24"/>
          <w:szCs w:val="24"/>
        </w:rPr>
        <w:t>учебных</w:t>
      </w:r>
      <w:r w:rsidR="00816DCC">
        <w:rPr>
          <w:color w:val="231F20"/>
          <w:w w:val="115"/>
          <w:sz w:val="24"/>
          <w:szCs w:val="24"/>
        </w:rPr>
        <w:t xml:space="preserve"> </w:t>
      </w:r>
      <w:r w:rsidR="0018188B" w:rsidRPr="00AF4159">
        <w:rPr>
          <w:color w:val="231F20"/>
          <w:w w:val="115"/>
          <w:sz w:val="24"/>
          <w:szCs w:val="24"/>
        </w:rPr>
        <w:t>занятий, взаимодействия все</w:t>
      </w:r>
      <w:r w:rsidRPr="00AF4159">
        <w:rPr>
          <w:color w:val="231F20"/>
          <w:w w:val="115"/>
          <w:sz w:val="24"/>
          <w:szCs w:val="24"/>
        </w:rPr>
        <w:t>х участников образовательных от</w:t>
      </w:r>
      <w:r w:rsidR="0018188B" w:rsidRPr="00AF4159">
        <w:rPr>
          <w:color w:val="231F20"/>
          <w:w w:val="115"/>
          <w:sz w:val="24"/>
          <w:szCs w:val="24"/>
        </w:rPr>
        <w:t>ношений;</w:t>
      </w:r>
    </w:p>
    <w:p w:rsidR="002B24C9" w:rsidRPr="00AF4159" w:rsidRDefault="0018188B" w:rsidP="00CC535C">
      <w:pPr>
        <w:pStyle w:val="a5"/>
        <w:numPr>
          <w:ilvl w:val="0"/>
          <w:numId w:val="7"/>
        </w:numPr>
        <w:spacing w:line="254" w:lineRule="auto"/>
        <w:ind w:left="426" w:right="154" w:hanging="284"/>
        <w:rPr>
          <w:color w:val="231F20"/>
          <w:w w:val="115"/>
          <w:sz w:val="24"/>
          <w:szCs w:val="24"/>
        </w:rPr>
      </w:pPr>
      <w:r w:rsidRPr="00AF4159">
        <w:rPr>
          <w:color w:val="231F20"/>
          <w:w w:val="115"/>
          <w:sz w:val="24"/>
          <w:szCs w:val="24"/>
        </w:rPr>
        <w:t>взаимодействие</w:t>
      </w:r>
      <w:r w:rsidR="00816DCC">
        <w:rPr>
          <w:color w:val="231F20"/>
          <w:w w:val="115"/>
          <w:sz w:val="24"/>
          <w:szCs w:val="24"/>
        </w:rPr>
        <w:t xml:space="preserve"> </w:t>
      </w:r>
      <w:r w:rsidRPr="00AF4159">
        <w:rPr>
          <w:color w:val="231F20"/>
          <w:w w:val="115"/>
          <w:sz w:val="24"/>
          <w:szCs w:val="24"/>
        </w:rPr>
        <w:t>образовательной</w:t>
      </w:r>
      <w:r w:rsidR="00816DCC">
        <w:rPr>
          <w:color w:val="231F20"/>
          <w:w w:val="115"/>
          <w:sz w:val="24"/>
          <w:szCs w:val="24"/>
        </w:rPr>
        <w:t xml:space="preserve"> </w:t>
      </w:r>
      <w:r w:rsidRPr="00AF4159">
        <w:rPr>
          <w:color w:val="231F20"/>
          <w:w w:val="115"/>
          <w:sz w:val="24"/>
          <w:szCs w:val="24"/>
        </w:rPr>
        <w:t>организации</w:t>
      </w:r>
      <w:r w:rsidR="00816DCC">
        <w:rPr>
          <w:color w:val="231F20"/>
          <w:w w:val="115"/>
          <w:sz w:val="24"/>
          <w:szCs w:val="24"/>
        </w:rPr>
        <w:t xml:space="preserve"> </w:t>
      </w:r>
      <w:r w:rsidRPr="00AF4159">
        <w:rPr>
          <w:color w:val="231F20"/>
          <w:w w:val="115"/>
          <w:sz w:val="24"/>
          <w:szCs w:val="24"/>
        </w:rPr>
        <w:t>при</w:t>
      </w:r>
      <w:r w:rsidR="00816DCC">
        <w:rPr>
          <w:color w:val="231F20"/>
          <w:w w:val="115"/>
          <w:sz w:val="24"/>
          <w:szCs w:val="24"/>
        </w:rPr>
        <w:t xml:space="preserve"> </w:t>
      </w:r>
      <w:r w:rsidRPr="00AF4159">
        <w:rPr>
          <w:color w:val="231F20"/>
          <w:w w:val="115"/>
          <w:sz w:val="24"/>
          <w:szCs w:val="24"/>
        </w:rPr>
        <w:t>реализации</w:t>
      </w:r>
      <w:r w:rsidR="00816DCC">
        <w:rPr>
          <w:color w:val="231F20"/>
          <w:w w:val="115"/>
          <w:sz w:val="24"/>
          <w:szCs w:val="24"/>
        </w:rPr>
        <w:t xml:space="preserve"> </w:t>
      </w:r>
      <w:r w:rsidRPr="00AF4159">
        <w:rPr>
          <w:color w:val="231F20"/>
          <w:w w:val="115"/>
          <w:sz w:val="24"/>
          <w:szCs w:val="24"/>
        </w:rPr>
        <w:t>основнойобразовате</w:t>
      </w:r>
      <w:r w:rsidR="00816DCC">
        <w:rPr>
          <w:color w:val="231F20"/>
          <w:w w:val="115"/>
          <w:sz w:val="24"/>
          <w:szCs w:val="24"/>
        </w:rPr>
        <w:t>льно</w:t>
      </w:r>
      <w:r w:rsidRPr="00AF4159">
        <w:rPr>
          <w:color w:val="231F20"/>
          <w:w w:val="115"/>
          <w:sz w:val="24"/>
          <w:szCs w:val="24"/>
        </w:rPr>
        <w:t>й</w:t>
      </w:r>
      <w:r w:rsidR="00816DCC">
        <w:rPr>
          <w:color w:val="231F20"/>
          <w:w w:val="115"/>
          <w:sz w:val="24"/>
          <w:szCs w:val="24"/>
        </w:rPr>
        <w:t xml:space="preserve"> </w:t>
      </w:r>
      <w:r w:rsidRPr="00AF4159">
        <w:rPr>
          <w:color w:val="231F20"/>
          <w:w w:val="115"/>
          <w:sz w:val="24"/>
          <w:szCs w:val="24"/>
        </w:rPr>
        <w:t xml:space="preserve">программыссоциаль-ными партнерами; </w:t>
      </w:r>
    </w:p>
    <w:p w:rsidR="002B24C9" w:rsidRPr="00AF4159" w:rsidRDefault="0018188B" w:rsidP="00816DCC">
      <w:pPr>
        <w:pStyle w:val="a5"/>
        <w:numPr>
          <w:ilvl w:val="0"/>
          <w:numId w:val="7"/>
        </w:numPr>
        <w:spacing w:line="254" w:lineRule="auto"/>
        <w:ind w:left="426" w:right="154" w:hanging="284"/>
        <w:jc w:val="left"/>
        <w:rPr>
          <w:color w:val="231F20"/>
          <w:w w:val="115"/>
          <w:sz w:val="24"/>
          <w:szCs w:val="24"/>
        </w:rPr>
      </w:pPr>
      <w:r w:rsidRPr="00AF4159">
        <w:rPr>
          <w:color w:val="231F20"/>
          <w:w w:val="115"/>
          <w:sz w:val="24"/>
          <w:szCs w:val="24"/>
        </w:rPr>
        <w:t>выявлени</w:t>
      </w:r>
      <w:r w:rsidR="00816DCC">
        <w:rPr>
          <w:color w:val="231F20"/>
          <w:w w:val="115"/>
          <w:sz w:val="24"/>
          <w:szCs w:val="24"/>
        </w:rPr>
        <w:t xml:space="preserve">е и развитие способностей </w:t>
      </w:r>
      <w:r w:rsidR="002B24C9" w:rsidRPr="00AF4159">
        <w:rPr>
          <w:color w:val="231F20"/>
          <w:w w:val="115"/>
          <w:sz w:val="24"/>
          <w:szCs w:val="24"/>
        </w:rPr>
        <w:t>обуча</w:t>
      </w:r>
      <w:r w:rsidRPr="00AF4159">
        <w:rPr>
          <w:color w:val="231F20"/>
          <w:w w:val="115"/>
          <w:sz w:val="24"/>
          <w:szCs w:val="24"/>
        </w:rPr>
        <w:t>ющихся,в</w:t>
      </w:r>
      <w:r w:rsidR="00816DCC">
        <w:rPr>
          <w:color w:val="231F20"/>
          <w:w w:val="115"/>
          <w:sz w:val="24"/>
          <w:szCs w:val="24"/>
        </w:rPr>
        <w:t xml:space="preserve"> </w:t>
      </w:r>
      <w:r w:rsidRPr="00AF4159">
        <w:rPr>
          <w:color w:val="231F20"/>
          <w:w w:val="115"/>
          <w:sz w:val="24"/>
          <w:szCs w:val="24"/>
        </w:rPr>
        <w:t>том</w:t>
      </w:r>
      <w:r w:rsidR="00816DCC">
        <w:rPr>
          <w:color w:val="231F20"/>
          <w:w w:val="115"/>
          <w:sz w:val="24"/>
          <w:szCs w:val="24"/>
        </w:rPr>
        <w:t xml:space="preserve"> </w:t>
      </w:r>
      <w:r w:rsidRPr="00AF4159">
        <w:rPr>
          <w:color w:val="231F20"/>
          <w:w w:val="115"/>
          <w:sz w:val="24"/>
          <w:szCs w:val="24"/>
        </w:rPr>
        <w:t>числе</w:t>
      </w:r>
      <w:r w:rsidR="00816DCC">
        <w:rPr>
          <w:color w:val="231F20"/>
          <w:w w:val="115"/>
          <w:sz w:val="24"/>
          <w:szCs w:val="24"/>
        </w:rPr>
        <w:t xml:space="preserve"> </w:t>
      </w:r>
      <w:r w:rsidRPr="00AF4159">
        <w:rPr>
          <w:color w:val="231F20"/>
          <w:w w:val="115"/>
          <w:sz w:val="24"/>
          <w:szCs w:val="24"/>
        </w:rPr>
        <w:t>детей,проявивших</w:t>
      </w:r>
      <w:r w:rsidR="00816DCC">
        <w:rPr>
          <w:color w:val="231F20"/>
          <w:w w:val="115"/>
          <w:sz w:val="24"/>
          <w:szCs w:val="24"/>
        </w:rPr>
        <w:t xml:space="preserve"> </w:t>
      </w:r>
      <w:r w:rsidRPr="00AF4159">
        <w:rPr>
          <w:color w:val="231F20"/>
          <w:w w:val="115"/>
          <w:sz w:val="24"/>
          <w:szCs w:val="24"/>
        </w:rPr>
        <w:t>выдающиеся</w:t>
      </w:r>
      <w:r w:rsidR="00816DCC">
        <w:rPr>
          <w:color w:val="231F20"/>
          <w:w w:val="115"/>
          <w:sz w:val="24"/>
          <w:szCs w:val="24"/>
        </w:rPr>
        <w:t xml:space="preserve"> </w:t>
      </w:r>
      <w:r w:rsidR="002B24C9" w:rsidRPr="00AF4159">
        <w:rPr>
          <w:color w:val="231F20"/>
          <w:w w:val="115"/>
          <w:sz w:val="24"/>
          <w:szCs w:val="24"/>
        </w:rPr>
        <w:t>способ</w:t>
      </w:r>
      <w:r w:rsidRPr="00AF4159">
        <w:rPr>
          <w:color w:val="231F20"/>
          <w:w w:val="115"/>
          <w:sz w:val="24"/>
          <w:szCs w:val="24"/>
        </w:rPr>
        <w:t>ности, детей с ОВЗ и инвалидов, их интересов через систему</w:t>
      </w:r>
      <w:r w:rsidR="00816DCC">
        <w:rPr>
          <w:color w:val="231F20"/>
          <w:w w:val="115"/>
          <w:sz w:val="24"/>
          <w:szCs w:val="24"/>
        </w:rPr>
        <w:t xml:space="preserve"> </w:t>
      </w:r>
      <w:r w:rsidRPr="00AF4159">
        <w:rPr>
          <w:color w:val="231F20"/>
          <w:w w:val="115"/>
          <w:sz w:val="24"/>
          <w:szCs w:val="24"/>
        </w:rPr>
        <w:t>клубов, секций, студий и к</w:t>
      </w:r>
      <w:r w:rsidR="002B24C9" w:rsidRPr="00AF4159">
        <w:rPr>
          <w:color w:val="231F20"/>
          <w:w w:val="115"/>
          <w:sz w:val="24"/>
          <w:szCs w:val="24"/>
        </w:rPr>
        <w:t>ружков, общественно полезную де</w:t>
      </w:r>
      <w:r w:rsidRPr="00AF4159">
        <w:rPr>
          <w:color w:val="231F20"/>
          <w:w w:val="115"/>
          <w:sz w:val="24"/>
          <w:szCs w:val="24"/>
        </w:rPr>
        <w:t>ятельность, в том числе с и</w:t>
      </w:r>
      <w:r w:rsidR="002B24C9" w:rsidRPr="00AF4159">
        <w:rPr>
          <w:color w:val="231F20"/>
          <w:w w:val="115"/>
          <w:sz w:val="24"/>
          <w:szCs w:val="24"/>
        </w:rPr>
        <w:t>спользованием возможностей обра</w:t>
      </w:r>
      <w:r w:rsidRPr="00AF4159">
        <w:rPr>
          <w:color w:val="231F20"/>
          <w:w w:val="115"/>
          <w:sz w:val="24"/>
          <w:szCs w:val="24"/>
        </w:rPr>
        <w:t xml:space="preserve">зовательных организаций дополнительного образования; </w:t>
      </w:r>
    </w:p>
    <w:p w:rsidR="002B24C9" w:rsidRPr="00AF4159" w:rsidRDefault="002B24C9" w:rsidP="00CC535C">
      <w:pPr>
        <w:pStyle w:val="a5"/>
        <w:numPr>
          <w:ilvl w:val="0"/>
          <w:numId w:val="7"/>
        </w:numPr>
        <w:spacing w:line="254" w:lineRule="auto"/>
        <w:ind w:left="426" w:right="154" w:hanging="284"/>
        <w:rPr>
          <w:color w:val="231F20"/>
          <w:w w:val="115"/>
          <w:sz w:val="24"/>
          <w:szCs w:val="24"/>
        </w:rPr>
      </w:pPr>
      <w:r w:rsidRPr="00AF4159">
        <w:rPr>
          <w:color w:val="231F20"/>
          <w:w w:val="115"/>
          <w:sz w:val="24"/>
          <w:szCs w:val="24"/>
        </w:rPr>
        <w:t>орга</w:t>
      </w:r>
      <w:r w:rsidR="0018188B" w:rsidRPr="00AF4159">
        <w:rPr>
          <w:color w:val="231F20"/>
          <w:w w:val="115"/>
          <w:sz w:val="24"/>
          <w:szCs w:val="24"/>
        </w:rPr>
        <w:t>низацию</w:t>
      </w:r>
      <w:r w:rsidR="00816DCC">
        <w:rPr>
          <w:color w:val="231F20"/>
          <w:w w:val="115"/>
          <w:sz w:val="24"/>
          <w:szCs w:val="24"/>
        </w:rPr>
        <w:t xml:space="preserve"> </w:t>
      </w:r>
      <w:r w:rsidR="0018188B" w:rsidRPr="00AF4159">
        <w:rPr>
          <w:color w:val="231F20"/>
          <w:w w:val="115"/>
          <w:sz w:val="24"/>
          <w:szCs w:val="24"/>
        </w:rPr>
        <w:t>интеллектуальных</w:t>
      </w:r>
      <w:r w:rsidR="00816DCC">
        <w:rPr>
          <w:color w:val="231F20"/>
          <w:w w:val="115"/>
          <w:sz w:val="24"/>
          <w:szCs w:val="24"/>
        </w:rPr>
        <w:t xml:space="preserve"> </w:t>
      </w:r>
      <w:r w:rsidR="0018188B" w:rsidRPr="00AF4159">
        <w:rPr>
          <w:color w:val="231F20"/>
          <w:w w:val="115"/>
          <w:sz w:val="24"/>
          <w:szCs w:val="24"/>
        </w:rPr>
        <w:t>и</w:t>
      </w:r>
      <w:r w:rsidR="00816DCC">
        <w:rPr>
          <w:color w:val="231F20"/>
          <w:w w:val="115"/>
          <w:sz w:val="24"/>
          <w:szCs w:val="24"/>
        </w:rPr>
        <w:t xml:space="preserve"> </w:t>
      </w:r>
      <w:r w:rsidR="0018188B" w:rsidRPr="00AF4159">
        <w:rPr>
          <w:color w:val="231F20"/>
          <w:w w:val="115"/>
          <w:sz w:val="24"/>
          <w:szCs w:val="24"/>
        </w:rPr>
        <w:t>творческих</w:t>
      </w:r>
      <w:r w:rsidR="00816DCC">
        <w:rPr>
          <w:color w:val="231F20"/>
          <w:w w:val="115"/>
          <w:sz w:val="24"/>
          <w:szCs w:val="24"/>
        </w:rPr>
        <w:t xml:space="preserve"> </w:t>
      </w:r>
      <w:r w:rsidR="0018188B" w:rsidRPr="00AF4159">
        <w:rPr>
          <w:color w:val="231F20"/>
          <w:w w:val="115"/>
          <w:sz w:val="24"/>
          <w:szCs w:val="24"/>
        </w:rPr>
        <w:t>соревнований,научно-технического творчес</w:t>
      </w:r>
      <w:r w:rsidR="007A00C3" w:rsidRPr="00AF4159">
        <w:rPr>
          <w:color w:val="231F20"/>
          <w:w w:val="115"/>
          <w:sz w:val="24"/>
          <w:szCs w:val="24"/>
        </w:rPr>
        <w:t>тва, проектной и учебно-исследо</w:t>
      </w:r>
      <w:r w:rsidR="0018188B" w:rsidRPr="00AF4159">
        <w:rPr>
          <w:color w:val="231F20"/>
          <w:w w:val="115"/>
          <w:sz w:val="24"/>
          <w:szCs w:val="24"/>
        </w:rPr>
        <w:t xml:space="preserve">вательской деятельности; </w:t>
      </w:r>
    </w:p>
    <w:p w:rsidR="002B24C9" w:rsidRPr="00AF4159" w:rsidRDefault="0018188B" w:rsidP="00816DCC">
      <w:pPr>
        <w:pStyle w:val="a5"/>
        <w:numPr>
          <w:ilvl w:val="0"/>
          <w:numId w:val="7"/>
        </w:numPr>
        <w:spacing w:line="254" w:lineRule="auto"/>
        <w:ind w:left="426" w:right="154" w:hanging="284"/>
        <w:jc w:val="left"/>
        <w:rPr>
          <w:color w:val="231F20"/>
          <w:w w:val="115"/>
          <w:sz w:val="24"/>
          <w:szCs w:val="24"/>
        </w:rPr>
      </w:pPr>
      <w:r w:rsidRPr="00AF4159">
        <w:rPr>
          <w:color w:val="231F20"/>
          <w:w w:val="115"/>
          <w:sz w:val="24"/>
          <w:szCs w:val="24"/>
        </w:rPr>
        <w:t>участие обучающихся, их родителей(законных представителей),</w:t>
      </w:r>
      <w:r w:rsidR="00816DCC">
        <w:rPr>
          <w:color w:val="231F20"/>
          <w:w w:val="115"/>
          <w:sz w:val="24"/>
          <w:szCs w:val="24"/>
        </w:rPr>
        <w:t xml:space="preserve"> педагогических работников и об</w:t>
      </w:r>
      <w:r w:rsidRPr="00AF4159">
        <w:rPr>
          <w:color w:val="231F20"/>
          <w:w w:val="115"/>
          <w:sz w:val="24"/>
          <w:szCs w:val="24"/>
        </w:rPr>
        <w:t>щественности</w:t>
      </w:r>
      <w:r w:rsidR="00816DCC">
        <w:rPr>
          <w:color w:val="231F20"/>
          <w:w w:val="115"/>
          <w:sz w:val="24"/>
          <w:szCs w:val="24"/>
        </w:rPr>
        <w:t xml:space="preserve"> </w:t>
      </w:r>
      <w:r w:rsidRPr="00AF4159">
        <w:rPr>
          <w:color w:val="231F20"/>
          <w:w w:val="115"/>
          <w:sz w:val="24"/>
          <w:szCs w:val="24"/>
        </w:rPr>
        <w:t>в</w:t>
      </w:r>
      <w:r w:rsidR="00816DCC">
        <w:rPr>
          <w:color w:val="231F20"/>
          <w:w w:val="115"/>
          <w:sz w:val="24"/>
          <w:szCs w:val="24"/>
        </w:rPr>
        <w:t xml:space="preserve"> </w:t>
      </w:r>
      <w:r w:rsidRPr="00AF4159">
        <w:rPr>
          <w:color w:val="231F20"/>
          <w:w w:val="115"/>
          <w:sz w:val="24"/>
          <w:szCs w:val="24"/>
        </w:rPr>
        <w:t>проектировании</w:t>
      </w:r>
      <w:r w:rsidR="00816DCC">
        <w:rPr>
          <w:color w:val="231F20"/>
          <w:w w:val="115"/>
          <w:sz w:val="24"/>
          <w:szCs w:val="24"/>
        </w:rPr>
        <w:t xml:space="preserve"> </w:t>
      </w:r>
      <w:r w:rsidRPr="00AF4159">
        <w:rPr>
          <w:color w:val="231F20"/>
          <w:w w:val="115"/>
          <w:sz w:val="24"/>
          <w:szCs w:val="24"/>
        </w:rPr>
        <w:t>и</w:t>
      </w:r>
      <w:r w:rsidR="00816DCC">
        <w:rPr>
          <w:color w:val="231F20"/>
          <w:w w:val="115"/>
          <w:sz w:val="24"/>
          <w:szCs w:val="24"/>
        </w:rPr>
        <w:t xml:space="preserve"> </w:t>
      </w:r>
      <w:r w:rsidRPr="00AF4159">
        <w:rPr>
          <w:color w:val="231F20"/>
          <w:w w:val="115"/>
          <w:sz w:val="24"/>
          <w:szCs w:val="24"/>
        </w:rPr>
        <w:t>развитии</w:t>
      </w:r>
      <w:r w:rsidR="00816DCC">
        <w:rPr>
          <w:color w:val="231F20"/>
          <w:w w:val="115"/>
          <w:sz w:val="24"/>
          <w:szCs w:val="24"/>
        </w:rPr>
        <w:t xml:space="preserve"> </w:t>
      </w:r>
      <w:r w:rsidRPr="00AF4159">
        <w:rPr>
          <w:color w:val="231F20"/>
          <w:w w:val="115"/>
          <w:sz w:val="24"/>
          <w:szCs w:val="24"/>
        </w:rPr>
        <w:t>внутришкольной</w:t>
      </w:r>
      <w:r w:rsidR="00816DCC">
        <w:rPr>
          <w:color w:val="231F20"/>
          <w:w w:val="115"/>
          <w:sz w:val="24"/>
          <w:szCs w:val="24"/>
        </w:rPr>
        <w:t xml:space="preserve"> </w:t>
      </w:r>
      <w:r w:rsidRPr="00AF4159">
        <w:rPr>
          <w:color w:val="231F20"/>
          <w:w w:val="115"/>
          <w:sz w:val="24"/>
          <w:szCs w:val="24"/>
        </w:rPr>
        <w:t xml:space="preserve">социальной среды, школьного уклада; </w:t>
      </w:r>
    </w:p>
    <w:p w:rsidR="002B24C9" w:rsidRPr="00AF4159" w:rsidRDefault="002B24C9" w:rsidP="00CC535C">
      <w:pPr>
        <w:pStyle w:val="a5"/>
        <w:numPr>
          <w:ilvl w:val="0"/>
          <w:numId w:val="7"/>
        </w:numPr>
        <w:spacing w:line="254" w:lineRule="auto"/>
        <w:ind w:left="426" w:right="154" w:hanging="284"/>
        <w:rPr>
          <w:color w:val="231F20"/>
          <w:spacing w:val="50"/>
          <w:w w:val="115"/>
          <w:sz w:val="24"/>
          <w:szCs w:val="24"/>
        </w:rPr>
      </w:pPr>
      <w:r w:rsidRPr="00AF4159">
        <w:rPr>
          <w:color w:val="231F20"/>
          <w:w w:val="115"/>
          <w:sz w:val="24"/>
          <w:szCs w:val="24"/>
        </w:rPr>
        <w:t>включение обучающих</w:t>
      </w:r>
      <w:r w:rsidR="0018188B" w:rsidRPr="00AF4159">
        <w:rPr>
          <w:color w:val="231F20"/>
          <w:w w:val="115"/>
          <w:sz w:val="24"/>
          <w:szCs w:val="24"/>
        </w:rPr>
        <w:t xml:space="preserve">ся в процессы познания и </w:t>
      </w:r>
      <w:r w:rsidRPr="00AF4159">
        <w:rPr>
          <w:color w:val="231F20"/>
          <w:w w:val="115"/>
          <w:sz w:val="24"/>
          <w:szCs w:val="24"/>
        </w:rPr>
        <w:t>преобразования внешкольной соци</w:t>
      </w:r>
      <w:r w:rsidR="0018188B" w:rsidRPr="00AF4159">
        <w:rPr>
          <w:color w:val="231F20"/>
          <w:w w:val="115"/>
          <w:sz w:val="24"/>
          <w:szCs w:val="24"/>
        </w:rPr>
        <w:t xml:space="preserve">альной среды </w:t>
      </w:r>
      <w:r w:rsidRPr="00AF4159">
        <w:rPr>
          <w:color w:val="231F20"/>
          <w:w w:val="115"/>
          <w:sz w:val="24"/>
          <w:szCs w:val="24"/>
        </w:rPr>
        <w:t>для приоб</w:t>
      </w:r>
      <w:r w:rsidR="0018188B" w:rsidRPr="00AF4159">
        <w:rPr>
          <w:color w:val="231F20"/>
          <w:w w:val="115"/>
          <w:sz w:val="24"/>
          <w:szCs w:val="24"/>
        </w:rPr>
        <w:t>ретения</w:t>
      </w:r>
      <w:r w:rsidR="00816DCC">
        <w:rPr>
          <w:color w:val="231F20"/>
          <w:w w:val="115"/>
          <w:sz w:val="24"/>
          <w:szCs w:val="24"/>
        </w:rPr>
        <w:t xml:space="preserve"> </w:t>
      </w:r>
      <w:r w:rsidR="0018188B" w:rsidRPr="00AF4159">
        <w:rPr>
          <w:color w:val="231F20"/>
          <w:w w:val="115"/>
          <w:sz w:val="24"/>
          <w:szCs w:val="24"/>
        </w:rPr>
        <w:t>опыта</w:t>
      </w:r>
      <w:r w:rsidR="00816DCC">
        <w:rPr>
          <w:color w:val="231F20"/>
          <w:w w:val="115"/>
          <w:sz w:val="24"/>
          <w:szCs w:val="24"/>
        </w:rPr>
        <w:t xml:space="preserve"> </w:t>
      </w:r>
      <w:r w:rsidR="0018188B" w:rsidRPr="00AF4159">
        <w:rPr>
          <w:color w:val="231F20"/>
          <w:w w:val="115"/>
          <w:sz w:val="24"/>
          <w:szCs w:val="24"/>
        </w:rPr>
        <w:t>реальногоуправленияидействия;</w:t>
      </w:r>
    </w:p>
    <w:p w:rsidR="002B24C9" w:rsidRPr="00AF4159" w:rsidRDefault="0018188B" w:rsidP="00CC535C">
      <w:pPr>
        <w:pStyle w:val="a5"/>
        <w:numPr>
          <w:ilvl w:val="0"/>
          <w:numId w:val="7"/>
        </w:numPr>
        <w:spacing w:line="254" w:lineRule="auto"/>
        <w:ind w:left="426" w:right="154" w:hanging="284"/>
        <w:rPr>
          <w:color w:val="231F20"/>
          <w:w w:val="115"/>
          <w:sz w:val="24"/>
          <w:szCs w:val="24"/>
        </w:rPr>
      </w:pPr>
      <w:r w:rsidRPr="00AF4159">
        <w:rPr>
          <w:color w:val="231F20"/>
          <w:w w:val="115"/>
          <w:sz w:val="24"/>
          <w:szCs w:val="24"/>
        </w:rPr>
        <w:t>социальное</w:t>
      </w:r>
      <w:r w:rsidR="00816DCC">
        <w:rPr>
          <w:color w:val="231F20"/>
          <w:w w:val="115"/>
          <w:sz w:val="24"/>
          <w:szCs w:val="24"/>
        </w:rPr>
        <w:t xml:space="preserve"> </w:t>
      </w:r>
      <w:r w:rsidRPr="00AF4159">
        <w:rPr>
          <w:color w:val="231F20"/>
          <w:w w:val="115"/>
          <w:sz w:val="24"/>
          <w:szCs w:val="24"/>
        </w:rPr>
        <w:t>и</w:t>
      </w:r>
      <w:r w:rsidR="00816DCC">
        <w:rPr>
          <w:color w:val="231F20"/>
          <w:w w:val="115"/>
          <w:sz w:val="24"/>
          <w:szCs w:val="24"/>
        </w:rPr>
        <w:t xml:space="preserve"> </w:t>
      </w:r>
      <w:r w:rsidRPr="00AF4159">
        <w:rPr>
          <w:color w:val="231F20"/>
          <w:w w:val="115"/>
          <w:sz w:val="24"/>
          <w:szCs w:val="24"/>
        </w:rPr>
        <w:t>учебно-исследовательское</w:t>
      </w:r>
      <w:r w:rsidR="00816DCC">
        <w:rPr>
          <w:color w:val="231F20"/>
          <w:w w:val="115"/>
          <w:sz w:val="24"/>
          <w:szCs w:val="24"/>
        </w:rPr>
        <w:t xml:space="preserve"> </w:t>
      </w:r>
      <w:r w:rsidRPr="00AF4159">
        <w:rPr>
          <w:color w:val="231F20"/>
          <w:w w:val="115"/>
          <w:sz w:val="24"/>
          <w:szCs w:val="24"/>
        </w:rPr>
        <w:t>проектирование,</w:t>
      </w:r>
      <w:r w:rsidR="002B24C9" w:rsidRPr="00AF4159">
        <w:rPr>
          <w:color w:val="231F20"/>
          <w:w w:val="115"/>
          <w:sz w:val="24"/>
          <w:szCs w:val="24"/>
        </w:rPr>
        <w:t>профессиональ</w:t>
      </w:r>
      <w:r w:rsidRPr="00AF4159">
        <w:rPr>
          <w:color w:val="231F20"/>
          <w:w w:val="115"/>
          <w:sz w:val="24"/>
          <w:szCs w:val="24"/>
        </w:rPr>
        <w:t>ная ориентация обучающих</w:t>
      </w:r>
      <w:r w:rsidR="002B24C9" w:rsidRPr="00AF4159">
        <w:rPr>
          <w:color w:val="231F20"/>
          <w:w w:val="115"/>
          <w:sz w:val="24"/>
          <w:szCs w:val="24"/>
        </w:rPr>
        <w:t>ся при поддержке педагогов, пси</w:t>
      </w:r>
      <w:r w:rsidRPr="00AF4159">
        <w:rPr>
          <w:color w:val="231F20"/>
          <w:w w:val="115"/>
          <w:sz w:val="24"/>
          <w:szCs w:val="24"/>
        </w:rPr>
        <w:t>хологов,социальных</w:t>
      </w:r>
      <w:r w:rsidR="00816DCC">
        <w:rPr>
          <w:color w:val="231F20"/>
          <w:w w:val="115"/>
          <w:sz w:val="24"/>
          <w:szCs w:val="24"/>
        </w:rPr>
        <w:t xml:space="preserve"> </w:t>
      </w:r>
      <w:r w:rsidRPr="00AF4159">
        <w:rPr>
          <w:color w:val="231F20"/>
          <w:w w:val="115"/>
          <w:sz w:val="24"/>
          <w:szCs w:val="24"/>
        </w:rPr>
        <w:t>педагогов,сотрудничество</w:t>
      </w:r>
      <w:r w:rsidR="00816DCC">
        <w:rPr>
          <w:color w:val="231F20"/>
          <w:w w:val="115"/>
          <w:sz w:val="24"/>
          <w:szCs w:val="24"/>
        </w:rPr>
        <w:t xml:space="preserve"> </w:t>
      </w:r>
      <w:r w:rsidRPr="00AF4159">
        <w:rPr>
          <w:color w:val="231F20"/>
          <w:w w:val="115"/>
          <w:sz w:val="24"/>
          <w:szCs w:val="24"/>
        </w:rPr>
        <w:t>с</w:t>
      </w:r>
      <w:r w:rsidR="00816DCC">
        <w:rPr>
          <w:color w:val="231F20"/>
          <w:w w:val="115"/>
          <w:sz w:val="24"/>
          <w:szCs w:val="24"/>
        </w:rPr>
        <w:t xml:space="preserve"> </w:t>
      </w:r>
      <w:r w:rsidRPr="00AF4159">
        <w:rPr>
          <w:color w:val="231F20"/>
          <w:w w:val="115"/>
          <w:sz w:val="24"/>
          <w:szCs w:val="24"/>
        </w:rPr>
        <w:t>базовыми</w:t>
      </w:r>
      <w:r w:rsidR="00816DCC">
        <w:rPr>
          <w:color w:val="231F20"/>
          <w:w w:val="115"/>
          <w:sz w:val="24"/>
          <w:szCs w:val="24"/>
        </w:rPr>
        <w:t xml:space="preserve"> </w:t>
      </w:r>
      <w:r w:rsidRPr="00AF4159">
        <w:rPr>
          <w:color w:val="231F20"/>
          <w:w w:val="115"/>
          <w:sz w:val="24"/>
          <w:szCs w:val="24"/>
        </w:rPr>
        <w:t>предприятиями,организациями</w:t>
      </w:r>
      <w:r w:rsidR="00816DCC">
        <w:rPr>
          <w:color w:val="231F20"/>
          <w:w w:val="115"/>
          <w:sz w:val="24"/>
          <w:szCs w:val="24"/>
        </w:rPr>
        <w:t xml:space="preserve"> </w:t>
      </w:r>
      <w:r w:rsidRPr="00AF4159">
        <w:rPr>
          <w:color w:val="231F20"/>
          <w:w w:val="115"/>
          <w:sz w:val="24"/>
          <w:szCs w:val="24"/>
        </w:rPr>
        <w:t>профессионального</w:t>
      </w:r>
      <w:r w:rsidR="00816DCC">
        <w:rPr>
          <w:color w:val="231F20"/>
          <w:w w:val="115"/>
          <w:sz w:val="24"/>
          <w:szCs w:val="24"/>
        </w:rPr>
        <w:t xml:space="preserve"> </w:t>
      </w:r>
      <w:r w:rsidR="002B24C9" w:rsidRPr="00AF4159">
        <w:rPr>
          <w:color w:val="231F20"/>
          <w:w w:val="115"/>
          <w:sz w:val="24"/>
          <w:szCs w:val="24"/>
        </w:rPr>
        <w:t>образова</w:t>
      </w:r>
      <w:r w:rsidRPr="00AF4159">
        <w:rPr>
          <w:color w:val="231F20"/>
          <w:w w:val="115"/>
          <w:sz w:val="24"/>
          <w:szCs w:val="24"/>
        </w:rPr>
        <w:t>ния, центрами профессиона</w:t>
      </w:r>
      <w:r w:rsidR="002B24C9" w:rsidRPr="00AF4159">
        <w:rPr>
          <w:color w:val="231F20"/>
          <w:w w:val="115"/>
          <w:sz w:val="24"/>
          <w:szCs w:val="24"/>
        </w:rPr>
        <w:t xml:space="preserve">льной работы; </w:t>
      </w:r>
    </w:p>
    <w:p w:rsidR="009579F6" w:rsidRPr="00AF4159" w:rsidRDefault="002B24C9" w:rsidP="00CC535C">
      <w:pPr>
        <w:pStyle w:val="a5"/>
        <w:numPr>
          <w:ilvl w:val="0"/>
          <w:numId w:val="7"/>
        </w:numPr>
        <w:spacing w:line="254" w:lineRule="auto"/>
        <w:ind w:left="426" w:right="154" w:hanging="284"/>
        <w:rPr>
          <w:sz w:val="24"/>
          <w:szCs w:val="24"/>
        </w:rPr>
      </w:pPr>
      <w:r w:rsidRPr="00AF4159">
        <w:rPr>
          <w:color w:val="231F20"/>
          <w:w w:val="115"/>
          <w:sz w:val="24"/>
          <w:szCs w:val="24"/>
        </w:rPr>
        <w:t>сохранение и укре</w:t>
      </w:r>
      <w:r w:rsidR="0018188B" w:rsidRPr="00AF4159">
        <w:rPr>
          <w:color w:val="231F20"/>
          <w:w w:val="115"/>
          <w:sz w:val="24"/>
          <w:szCs w:val="24"/>
        </w:rPr>
        <w:t>пление физического, психологического и социального здоровья</w:t>
      </w:r>
      <w:r w:rsidR="00816DCC">
        <w:rPr>
          <w:color w:val="231F20"/>
          <w:w w:val="115"/>
          <w:sz w:val="24"/>
          <w:szCs w:val="24"/>
        </w:rPr>
        <w:t xml:space="preserve"> </w:t>
      </w:r>
      <w:r w:rsidR="0018188B" w:rsidRPr="00AF4159">
        <w:rPr>
          <w:color w:val="231F20"/>
          <w:w w:val="115"/>
          <w:sz w:val="24"/>
          <w:szCs w:val="24"/>
        </w:rPr>
        <w:t>обучающихся,обеспечение</w:t>
      </w:r>
      <w:r w:rsidR="00816DCC">
        <w:rPr>
          <w:color w:val="231F20"/>
          <w:w w:val="115"/>
          <w:sz w:val="24"/>
          <w:szCs w:val="24"/>
        </w:rPr>
        <w:t xml:space="preserve"> </w:t>
      </w:r>
      <w:r w:rsidR="0018188B" w:rsidRPr="00AF4159">
        <w:rPr>
          <w:color w:val="231F20"/>
          <w:w w:val="115"/>
          <w:sz w:val="24"/>
          <w:szCs w:val="24"/>
        </w:rPr>
        <w:t>их</w:t>
      </w:r>
      <w:r w:rsidR="00816DCC">
        <w:rPr>
          <w:color w:val="231F20"/>
          <w:w w:val="115"/>
          <w:sz w:val="24"/>
          <w:szCs w:val="24"/>
        </w:rPr>
        <w:t xml:space="preserve"> </w:t>
      </w:r>
      <w:r w:rsidR="0018188B" w:rsidRPr="00AF4159">
        <w:rPr>
          <w:color w:val="231F20"/>
          <w:w w:val="115"/>
          <w:sz w:val="24"/>
          <w:szCs w:val="24"/>
        </w:rPr>
        <w:t>безопасности.</w:t>
      </w:r>
    </w:p>
    <w:p w:rsidR="009579F6" w:rsidRPr="00AF4159" w:rsidRDefault="0018188B">
      <w:pPr>
        <w:pStyle w:val="a5"/>
        <w:spacing w:line="210" w:lineRule="exact"/>
        <w:ind w:left="383" w:right="0" w:firstLine="0"/>
        <w:rPr>
          <w:sz w:val="24"/>
          <w:szCs w:val="24"/>
        </w:rPr>
      </w:pPr>
      <w:r w:rsidRPr="00AF4159">
        <w:rPr>
          <w:color w:val="231F20"/>
          <w:w w:val="115"/>
          <w:sz w:val="24"/>
          <w:szCs w:val="24"/>
        </w:rPr>
        <w:t>Обучающиеся,неосвоившие</w:t>
      </w:r>
      <w:r w:rsidR="00B46492">
        <w:rPr>
          <w:color w:val="231F20"/>
          <w:w w:val="115"/>
          <w:sz w:val="24"/>
          <w:szCs w:val="24"/>
        </w:rPr>
        <w:t xml:space="preserve"> </w:t>
      </w:r>
      <w:r w:rsidRPr="00AF4159">
        <w:rPr>
          <w:color w:val="231F20"/>
          <w:w w:val="115"/>
          <w:sz w:val="24"/>
          <w:szCs w:val="24"/>
        </w:rPr>
        <w:t>программу</w:t>
      </w:r>
      <w:r w:rsidR="00B46492">
        <w:rPr>
          <w:color w:val="231F20"/>
          <w:w w:val="115"/>
          <w:sz w:val="24"/>
          <w:szCs w:val="24"/>
        </w:rPr>
        <w:t xml:space="preserve"> </w:t>
      </w:r>
      <w:r w:rsidRPr="00AF4159">
        <w:rPr>
          <w:color w:val="231F20"/>
          <w:w w:val="115"/>
          <w:sz w:val="24"/>
          <w:szCs w:val="24"/>
        </w:rPr>
        <w:t>основного</w:t>
      </w:r>
      <w:r w:rsidR="00B46492">
        <w:rPr>
          <w:color w:val="231F20"/>
          <w:w w:val="115"/>
          <w:sz w:val="24"/>
          <w:szCs w:val="24"/>
        </w:rPr>
        <w:t xml:space="preserve"> </w:t>
      </w:r>
      <w:r w:rsidRPr="00AF4159">
        <w:rPr>
          <w:color w:val="231F20"/>
          <w:w w:val="115"/>
          <w:sz w:val="24"/>
          <w:szCs w:val="24"/>
        </w:rPr>
        <w:t>общего</w:t>
      </w:r>
    </w:p>
    <w:p w:rsidR="009579F6" w:rsidRPr="00AF4159" w:rsidRDefault="0018188B">
      <w:pPr>
        <w:pStyle w:val="a5"/>
        <w:spacing w:before="13" w:line="254" w:lineRule="auto"/>
        <w:ind w:firstLine="0"/>
        <w:rPr>
          <w:sz w:val="24"/>
          <w:szCs w:val="24"/>
        </w:rPr>
      </w:pPr>
      <w:r w:rsidRPr="00AF4159">
        <w:rPr>
          <w:color w:val="231F20"/>
          <w:spacing w:val="-1"/>
          <w:w w:val="120"/>
          <w:sz w:val="24"/>
          <w:szCs w:val="24"/>
        </w:rPr>
        <w:lastRenderedPageBreak/>
        <w:t>образования,</w:t>
      </w:r>
      <w:r w:rsidRPr="00AF4159">
        <w:rPr>
          <w:color w:val="231F20"/>
          <w:w w:val="120"/>
          <w:sz w:val="24"/>
          <w:szCs w:val="24"/>
        </w:rPr>
        <w:t>недопускаются</w:t>
      </w:r>
      <w:r w:rsidR="00B46492">
        <w:rPr>
          <w:color w:val="231F20"/>
          <w:w w:val="120"/>
          <w:sz w:val="24"/>
          <w:szCs w:val="24"/>
        </w:rPr>
        <w:t xml:space="preserve"> </w:t>
      </w:r>
      <w:r w:rsidRPr="00AF4159">
        <w:rPr>
          <w:color w:val="231F20"/>
          <w:w w:val="120"/>
          <w:sz w:val="24"/>
          <w:szCs w:val="24"/>
        </w:rPr>
        <w:t>к</w:t>
      </w:r>
      <w:r w:rsidR="00B46492">
        <w:rPr>
          <w:color w:val="231F20"/>
          <w:w w:val="120"/>
          <w:sz w:val="24"/>
          <w:szCs w:val="24"/>
        </w:rPr>
        <w:t xml:space="preserve"> </w:t>
      </w:r>
      <w:r w:rsidRPr="00AF4159">
        <w:rPr>
          <w:color w:val="231F20"/>
          <w:w w:val="120"/>
          <w:sz w:val="24"/>
          <w:szCs w:val="24"/>
        </w:rPr>
        <w:t>обучению</w:t>
      </w:r>
      <w:r w:rsidR="00B46492">
        <w:rPr>
          <w:color w:val="231F20"/>
          <w:w w:val="120"/>
          <w:sz w:val="24"/>
          <w:szCs w:val="24"/>
        </w:rPr>
        <w:t xml:space="preserve"> </w:t>
      </w:r>
      <w:r w:rsidRPr="00AF4159">
        <w:rPr>
          <w:color w:val="231F20"/>
          <w:w w:val="120"/>
          <w:sz w:val="24"/>
          <w:szCs w:val="24"/>
        </w:rPr>
        <w:t>на</w:t>
      </w:r>
      <w:r w:rsidR="00B46492">
        <w:rPr>
          <w:color w:val="231F20"/>
          <w:w w:val="120"/>
          <w:sz w:val="24"/>
          <w:szCs w:val="24"/>
        </w:rPr>
        <w:t xml:space="preserve"> </w:t>
      </w:r>
      <w:r w:rsidRPr="00AF4159">
        <w:rPr>
          <w:color w:val="231F20"/>
          <w:w w:val="120"/>
          <w:sz w:val="24"/>
          <w:szCs w:val="24"/>
        </w:rPr>
        <w:t>следующих</w:t>
      </w:r>
      <w:r w:rsidR="00B46492">
        <w:rPr>
          <w:color w:val="231F20"/>
          <w:w w:val="120"/>
          <w:sz w:val="24"/>
          <w:szCs w:val="24"/>
        </w:rPr>
        <w:t xml:space="preserve"> </w:t>
      </w:r>
      <w:r w:rsidRPr="00AF4159">
        <w:rPr>
          <w:color w:val="231F20"/>
          <w:w w:val="120"/>
          <w:sz w:val="24"/>
          <w:szCs w:val="24"/>
        </w:rPr>
        <w:t>уровнях</w:t>
      </w:r>
      <w:r w:rsidR="00B46492">
        <w:rPr>
          <w:color w:val="231F20"/>
          <w:w w:val="120"/>
          <w:sz w:val="24"/>
          <w:szCs w:val="24"/>
        </w:rPr>
        <w:t xml:space="preserve"> </w:t>
      </w:r>
      <w:r w:rsidRPr="00AF4159">
        <w:rPr>
          <w:color w:val="231F20"/>
          <w:w w:val="120"/>
          <w:sz w:val="24"/>
          <w:szCs w:val="24"/>
        </w:rPr>
        <w:t>образования.</w:t>
      </w:r>
    </w:p>
    <w:p w:rsidR="009579F6" w:rsidRPr="00AF4159" w:rsidRDefault="0018188B">
      <w:pPr>
        <w:pStyle w:val="a5"/>
        <w:spacing w:line="254" w:lineRule="auto"/>
        <w:ind w:right="153"/>
        <w:rPr>
          <w:sz w:val="24"/>
          <w:szCs w:val="24"/>
        </w:rPr>
      </w:pPr>
      <w:r w:rsidRPr="00B46492">
        <w:rPr>
          <w:color w:val="231F20"/>
          <w:w w:val="115"/>
          <w:sz w:val="24"/>
          <w:szCs w:val="24"/>
        </w:rPr>
        <w:t>Основная образовательная программа основного общего образования</w:t>
      </w:r>
      <w:r w:rsidR="00C9105E" w:rsidRPr="00B46492">
        <w:rPr>
          <w:color w:val="231F20"/>
          <w:w w:val="115"/>
          <w:sz w:val="24"/>
          <w:szCs w:val="24"/>
        </w:rPr>
        <w:t xml:space="preserve"> М</w:t>
      </w:r>
      <w:r w:rsidR="00AC5F36" w:rsidRPr="00B46492">
        <w:rPr>
          <w:color w:val="231F20"/>
          <w:w w:val="115"/>
          <w:sz w:val="24"/>
          <w:szCs w:val="24"/>
        </w:rPr>
        <w:t>О</w:t>
      </w:r>
      <w:r w:rsidR="00C9105E" w:rsidRPr="00B46492">
        <w:rPr>
          <w:color w:val="231F20"/>
          <w:w w:val="115"/>
          <w:sz w:val="24"/>
          <w:szCs w:val="24"/>
        </w:rPr>
        <w:t xml:space="preserve">БУ </w:t>
      </w:r>
      <w:r w:rsidR="00B46492">
        <w:rPr>
          <w:color w:val="231F20"/>
          <w:w w:val="115"/>
          <w:sz w:val="24"/>
          <w:szCs w:val="24"/>
        </w:rPr>
        <w:t>О</w:t>
      </w:r>
      <w:r w:rsidR="00C9105E" w:rsidRPr="00B46492">
        <w:rPr>
          <w:color w:val="231F20"/>
          <w:w w:val="115"/>
          <w:sz w:val="24"/>
          <w:szCs w:val="24"/>
        </w:rPr>
        <w:t xml:space="preserve">ОШ д. </w:t>
      </w:r>
      <w:r w:rsidR="00B46492">
        <w:rPr>
          <w:color w:val="231F20"/>
          <w:w w:val="115"/>
          <w:sz w:val="24"/>
          <w:szCs w:val="24"/>
        </w:rPr>
        <w:t xml:space="preserve">Исянгильдино </w:t>
      </w:r>
      <w:r w:rsidR="00AC5F36" w:rsidRPr="00B46492">
        <w:rPr>
          <w:color w:val="231F20"/>
          <w:w w:val="115"/>
          <w:sz w:val="24"/>
          <w:szCs w:val="24"/>
        </w:rPr>
        <w:t>явля</w:t>
      </w:r>
      <w:r w:rsidRPr="00B46492">
        <w:rPr>
          <w:color w:val="231F20"/>
          <w:w w:val="115"/>
          <w:sz w:val="24"/>
          <w:szCs w:val="24"/>
        </w:rPr>
        <w:t>ется основным документо</w:t>
      </w:r>
      <w:r w:rsidR="00AC5F36" w:rsidRPr="00B46492">
        <w:rPr>
          <w:color w:val="231F20"/>
          <w:w w:val="115"/>
          <w:sz w:val="24"/>
          <w:szCs w:val="24"/>
        </w:rPr>
        <w:t>м, определяющим содержание обще</w:t>
      </w:r>
      <w:r w:rsidRPr="00B46492">
        <w:rPr>
          <w:color w:val="231F20"/>
          <w:w w:val="115"/>
          <w:sz w:val="24"/>
          <w:szCs w:val="24"/>
        </w:rPr>
        <w:t>го образования,</w:t>
      </w:r>
      <w:r w:rsidRPr="00AF4159">
        <w:rPr>
          <w:color w:val="231F20"/>
          <w:w w:val="115"/>
          <w:sz w:val="24"/>
          <w:szCs w:val="24"/>
        </w:rPr>
        <w:t xml:space="preserve"> а также регламентирующим образовательнуюдеятельностьорганизациивединствеурочнойивнеурочнойдеятельностиприучетеустановленногоФГОСсоотношенияобязательной части прогр</w:t>
      </w:r>
      <w:r w:rsidR="00AC5F36" w:rsidRPr="00AF4159">
        <w:rPr>
          <w:color w:val="231F20"/>
          <w:w w:val="115"/>
          <w:sz w:val="24"/>
          <w:szCs w:val="24"/>
        </w:rPr>
        <w:t>аммы и части, формируемой участ</w:t>
      </w:r>
      <w:r w:rsidRPr="00AF4159">
        <w:rPr>
          <w:color w:val="231F20"/>
          <w:w w:val="115"/>
          <w:sz w:val="24"/>
          <w:szCs w:val="24"/>
        </w:rPr>
        <w:t>никами</w:t>
      </w:r>
      <w:r w:rsidR="007A00C3" w:rsidRPr="00AF4159">
        <w:rPr>
          <w:color w:val="231F20"/>
          <w:w w:val="115"/>
          <w:sz w:val="24"/>
          <w:szCs w:val="24"/>
        </w:rPr>
        <w:t>образовательных отношений</w:t>
      </w:r>
      <w:r w:rsidRPr="00AF4159">
        <w:rPr>
          <w:color w:val="231F20"/>
          <w:w w:val="115"/>
          <w:sz w:val="24"/>
          <w:szCs w:val="24"/>
        </w:rPr>
        <w:t>.</w:t>
      </w:r>
    </w:p>
    <w:p w:rsidR="009579F6" w:rsidRPr="00AF4159" w:rsidRDefault="0018188B" w:rsidP="00CC535C">
      <w:pPr>
        <w:pStyle w:val="2"/>
        <w:numPr>
          <w:ilvl w:val="2"/>
          <w:numId w:val="4"/>
        </w:numPr>
        <w:tabs>
          <w:tab w:val="left" w:pos="796"/>
        </w:tabs>
        <w:spacing w:before="157" w:line="218" w:lineRule="auto"/>
        <w:ind w:right="741" w:firstLine="0"/>
        <w:rPr>
          <w:rFonts w:ascii="Times New Roman" w:hAnsi="Times New Roman" w:cs="Times New Roman"/>
          <w:sz w:val="24"/>
          <w:szCs w:val="24"/>
        </w:rPr>
      </w:pPr>
      <w:r w:rsidRPr="00AF4159">
        <w:rPr>
          <w:rFonts w:ascii="Times New Roman" w:hAnsi="Times New Roman" w:cs="Times New Roman"/>
          <w:color w:val="231F20"/>
          <w:w w:val="85"/>
          <w:sz w:val="24"/>
          <w:szCs w:val="24"/>
        </w:rPr>
        <w:t>Принципы формирования и механизмы реализацииосновной образовательной программы основного общего</w:t>
      </w:r>
      <w:r w:rsidRPr="00AF4159">
        <w:rPr>
          <w:rFonts w:ascii="Times New Roman" w:hAnsi="Times New Roman" w:cs="Times New Roman"/>
          <w:color w:val="231F20"/>
          <w:w w:val="95"/>
          <w:sz w:val="24"/>
          <w:szCs w:val="24"/>
        </w:rPr>
        <w:t>образования</w:t>
      </w:r>
    </w:p>
    <w:p w:rsidR="009579F6" w:rsidRPr="00AF4159" w:rsidRDefault="0018188B">
      <w:pPr>
        <w:pStyle w:val="a5"/>
        <w:spacing w:before="77" w:line="254" w:lineRule="auto"/>
        <w:ind w:right="154"/>
        <w:rPr>
          <w:sz w:val="24"/>
          <w:szCs w:val="24"/>
        </w:rPr>
      </w:pPr>
      <w:r w:rsidRPr="00AF4159">
        <w:rPr>
          <w:color w:val="231F20"/>
          <w:w w:val="115"/>
          <w:sz w:val="24"/>
          <w:szCs w:val="24"/>
        </w:rPr>
        <w:t>В основе разработки основной образовательной программыосновного общего образования лежат следующие принципы иподходы:</w:t>
      </w:r>
    </w:p>
    <w:p w:rsidR="009579F6" w:rsidRPr="00AF4159" w:rsidRDefault="00AC5F36" w:rsidP="007A00C3">
      <w:pPr>
        <w:pStyle w:val="a5"/>
        <w:spacing w:line="254" w:lineRule="auto"/>
        <w:ind w:left="383" w:right="154" w:hanging="142"/>
        <w:rPr>
          <w:sz w:val="24"/>
          <w:szCs w:val="24"/>
        </w:rPr>
      </w:pPr>
      <w:r w:rsidRPr="00AF4159">
        <w:rPr>
          <w:color w:val="231F20"/>
          <w:w w:val="115"/>
          <w:position w:val="1"/>
          <w:sz w:val="24"/>
          <w:szCs w:val="24"/>
        </w:rPr>
        <w:t xml:space="preserve"> - </w:t>
      </w:r>
      <w:r w:rsidR="0018188B" w:rsidRPr="00AF4159">
        <w:rPr>
          <w:color w:val="231F20"/>
          <w:w w:val="115"/>
          <w:sz w:val="24"/>
          <w:szCs w:val="24"/>
        </w:rPr>
        <w:t>системно-деятельностный</w:t>
      </w:r>
      <w:r w:rsidRPr="00AF4159">
        <w:rPr>
          <w:color w:val="231F20"/>
          <w:w w:val="115"/>
          <w:sz w:val="24"/>
          <w:szCs w:val="24"/>
        </w:rPr>
        <w:t xml:space="preserve"> подход, предполагающий ориента</w:t>
      </w:r>
      <w:r w:rsidR="0018188B" w:rsidRPr="00AF4159">
        <w:rPr>
          <w:color w:val="231F20"/>
          <w:w w:val="115"/>
          <w:sz w:val="24"/>
          <w:szCs w:val="24"/>
        </w:rPr>
        <w:t>цию на результаты обучения</w:t>
      </w:r>
      <w:r w:rsidRPr="00AF4159">
        <w:rPr>
          <w:color w:val="231F20"/>
          <w:w w:val="115"/>
          <w:sz w:val="24"/>
          <w:szCs w:val="24"/>
        </w:rPr>
        <w:t>, на развитие его активной учеб</w:t>
      </w:r>
      <w:r w:rsidR="0018188B" w:rsidRPr="00AF4159">
        <w:rPr>
          <w:color w:val="231F20"/>
          <w:w w:val="115"/>
          <w:sz w:val="24"/>
          <w:szCs w:val="24"/>
        </w:rPr>
        <w:t>но-познавательной деятель</w:t>
      </w:r>
      <w:r w:rsidRPr="00AF4159">
        <w:rPr>
          <w:color w:val="231F20"/>
          <w:w w:val="115"/>
          <w:sz w:val="24"/>
          <w:szCs w:val="24"/>
        </w:rPr>
        <w:t>ности на основе освоения универ</w:t>
      </w:r>
      <w:r w:rsidR="0018188B" w:rsidRPr="00AF4159">
        <w:rPr>
          <w:color w:val="231F20"/>
          <w:w w:val="115"/>
          <w:sz w:val="24"/>
          <w:szCs w:val="24"/>
        </w:rPr>
        <w:t>сальныхучебныхдействий,познанияиосвоениямираличности обучающегося, ф</w:t>
      </w:r>
      <w:r w:rsidRPr="00AF4159">
        <w:rPr>
          <w:color w:val="231F20"/>
          <w:w w:val="115"/>
          <w:sz w:val="24"/>
          <w:szCs w:val="24"/>
        </w:rPr>
        <w:t>ормирование его готовности к са</w:t>
      </w:r>
      <w:r w:rsidR="0018188B" w:rsidRPr="00AF4159">
        <w:rPr>
          <w:color w:val="231F20"/>
          <w:w w:val="115"/>
          <w:sz w:val="24"/>
          <w:szCs w:val="24"/>
        </w:rPr>
        <w:t>моразвитию</w:t>
      </w:r>
      <w:r w:rsidR="00B46492">
        <w:rPr>
          <w:color w:val="231F20"/>
          <w:w w:val="115"/>
          <w:sz w:val="24"/>
          <w:szCs w:val="24"/>
        </w:rPr>
        <w:t xml:space="preserve"> </w:t>
      </w:r>
      <w:r w:rsidR="0018188B" w:rsidRPr="00AF4159">
        <w:rPr>
          <w:color w:val="231F20"/>
          <w:w w:val="115"/>
          <w:sz w:val="24"/>
          <w:szCs w:val="24"/>
        </w:rPr>
        <w:t>и</w:t>
      </w:r>
      <w:r w:rsidR="00B46492">
        <w:rPr>
          <w:color w:val="231F20"/>
          <w:w w:val="115"/>
          <w:sz w:val="24"/>
          <w:szCs w:val="24"/>
        </w:rPr>
        <w:t xml:space="preserve"> </w:t>
      </w:r>
      <w:r w:rsidR="0018188B" w:rsidRPr="00AF4159">
        <w:rPr>
          <w:color w:val="231F20"/>
          <w:w w:val="115"/>
          <w:sz w:val="24"/>
          <w:szCs w:val="24"/>
        </w:rPr>
        <w:t>непрерывному</w:t>
      </w:r>
      <w:r w:rsidR="00B46492">
        <w:rPr>
          <w:color w:val="231F20"/>
          <w:w w:val="115"/>
          <w:sz w:val="24"/>
          <w:szCs w:val="24"/>
        </w:rPr>
        <w:t xml:space="preserve"> </w:t>
      </w:r>
      <w:r w:rsidR="0018188B" w:rsidRPr="00AF4159">
        <w:rPr>
          <w:color w:val="231F20"/>
          <w:w w:val="115"/>
          <w:sz w:val="24"/>
          <w:szCs w:val="24"/>
        </w:rPr>
        <w:t>образованию;</w:t>
      </w:r>
    </w:p>
    <w:p w:rsidR="009579F6" w:rsidRPr="00AF4159" w:rsidRDefault="00AC5F36">
      <w:pPr>
        <w:pStyle w:val="a5"/>
        <w:spacing w:line="259" w:lineRule="auto"/>
        <w:ind w:left="383" w:right="154" w:hanging="142"/>
        <w:rPr>
          <w:sz w:val="24"/>
          <w:szCs w:val="24"/>
        </w:rPr>
      </w:pPr>
      <w:r w:rsidRPr="00AF4159">
        <w:rPr>
          <w:color w:val="231F20"/>
          <w:w w:val="115"/>
          <w:position w:val="1"/>
          <w:sz w:val="24"/>
          <w:szCs w:val="24"/>
        </w:rPr>
        <w:t>-</w:t>
      </w:r>
      <w:r w:rsidR="0018188B" w:rsidRPr="00AF4159">
        <w:rPr>
          <w:color w:val="231F20"/>
          <w:w w:val="115"/>
          <w:sz w:val="24"/>
          <w:szCs w:val="24"/>
        </w:rPr>
        <w:t>признание решающей рол</w:t>
      </w:r>
      <w:r w:rsidR="00113EBE">
        <w:rPr>
          <w:color w:val="231F20"/>
          <w:w w:val="115"/>
          <w:sz w:val="24"/>
          <w:szCs w:val="24"/>
        </w:rPr>
        <w:t>и содержания образования, спосо</w:t>
      </w:r>
      <w:r w:rsidR="0018188B" w:rsidRPr="00AF4159">
        <w:rPr>
          <w:color w:val="231F20"/>
          <w:w w:val="115"/>
          <w:sz w:val="24"/>
          <w:szCs w:val="24"/>
        </w:rPr>
        <w:t>бов организации образовательной деятельности и учебногосотрудничества в достиже</w:t>
      </w:r>
      <w:r w:rsidR="00113EBE">
        <w:rPr>
          <w:color w:val="231F20"/>
          <w:w w:val="115"/>
          <w:sz w:val="24"/>
          <w:szCs w:val="24"/>
        </w:rPr>
        <w:t>нии целей личностного и социаль</w:t>
      </w:r>
      <w:r w:rsidR="0018188B" w:rsidRPr="00AF4159">
        <w:rPr>
          <w:color w:val="231F20"/>
          <w:w w:val="115"/>
          <w:sz w:val="24"/>
          <w:szCs w:val="24"/>
        </w:rPr>
        <w:t>ногоразвитияобучающихся;</w:t>
      </w:r>
    </w:p>
    <w:p w:rsidR="009579F6" w:rsidRPr="00AF4159" w:rsidRDefault="00AC5F36">
      <w:pPr>
        <w:pStyle w:val="a5"/>
        <w:spacing w:line="259" w:lineRule="auto"/>
        <w:ind w:left="383" w:hanging="142"/>
        <w:rPr>
          <w:sz w:val="24"/>
          <w:szCs w:val="24"/>
        </w:rPr>
      </w:pPr>
      <w:r w:rsidRPr="00AF4159">
        <w:rPr>
          <w:color w:val="231F20"/>
          <w:w w:val="115"/>
          <w:position w:val="1"/>
          <w:sz w:val="24"/>
          <w:szCs w:val="24"/>
        </w:rPr>
        <w:t>-</w:t>
      </w:r>
      <w:r w:rsidR="0018188B" w:rsidRPr="00AF4159">
        <w:rPr>
          <w:color w:val="231F20"/>
          <w:w w:val="115"/>
          <w:sz w:val="24"/>
          <w:szCs w:val="24"/>
        </w:rPr>
        <w:t>учет индивидуальных возр</w:t>
      </w:r>
      <w:r w:rsidR="00113EBE">
        <w:rPr>
          <w:color w:val="231F20"/>
          <w:w w:val="115"/>
          <w:sz w:val="24"/>
          <w:szCs w:val="24"/>
        </w:rPr>
        <w:t>астных, психологических и физио</w:t>
      </w:r>
      <w:r w:rsidR="0018188B" w:rsidRPr="00AF4159">
        <w:rPr>
          <w:color w:val="231F20"/>
          <w:w w:val="115"/>
          <w:sz w:val="24"/>
          <w:szCs w:val="24"/>
        </w:rPr>
        <w:t>логических особенностей обучающихся при построении об</w:t>
      </w:r>
      <w:r w:rsidR="007A00C3" w:rsidRPr="00AF4159">
        <w:rPr>
          <w:color w:val="231F20"/>
          <w:w w:val="115"/>
          <w:sz w:val="24"/>
          <w:szCs w:val="24"/>
        </w:rPr>
        <w:t>разовательной деятельности</w:t>
      </w:r>
      <w:r w:rsidR="0018188B" w:rsidRPr="00AF4159">
        <w:rPr>
          <w:color w:val="231F20"/>
          <w:w w:val="115"/>
          <w:sz w:val="24"/>
          <w:szCs w:val="24"/>
        </w:rPr>
        <w:t xml:space="preserve"> и</w:t>
      </w:r>
      <w:r w:rsidR="007A00C3" w:rsidRPr="00AF4159">
        <w:rPr>
          <w:color w:val="231F20"/>
          <w:w w:val="115"/>
          <w:sz w:val="24"/>
          <w:szCs w:val="24"/>
        </w:rPr>
        <w:t xml:space="preserve"> определении образовательно-вос</w:t>
      </w:r>
      <w:r w:rsidR="0018188B" w:rsidRPr="00AF4159">
        <w:rPr>
          <w:color w:val="231F20"/>
          <w:w w:val="115"/>
          <w:sz w:val="24"/>
          <w:szCs w:val="24"/>
        </w:rPr>
        <w:t>питательныхцелейипутейихдостижения;</w:t>
      </w:r>
    </w:p>
    <w:p w:rsidR="009579F6" w:rsidRPr="00AF4159" w:rsidRDefault="00AC5F36">
      <w:pPr>
        <w:pStyle w:val="a5"/>
        <w:spacing w:before="1" w:line="259" w:lineRule="auto"/>
        <w:ind w:left="383" w:right="154" w:hanging="142"/>
        <w:rPr>
          <w:sz w:val="24"/>
          <w:szCs w:val="24"/>
        </w:rPr>
      </w:pPr>
      <w:r w:rsidRPr="00AF4159">
        <w:rPr>
          <w:color w:val="231F20"/>
          <w:w w:val="115"/>
          <w:position w:val="1"/>
          <w:sz w:val="24"/>
          <w:szCs w:val="24"/>
        </w:rPr>
        <w:t>-</w:t>
      </w:r>
      <w:r w:rsidR="0018188B" w:rsidRPr="00AF4159">
        <w:rPr>
          <w:color w:val="231F20"/>
          <w:w w:val="115"/>
          <w:sz w:val="24"/>
          <w:szCs w:val="24"/>
        </w:rPr>
        <w:t>разнообразиеиндивидуальныхобразовательныхтраекторийи индивидуального развития каждого обучающегося, в том</w:t>
      </w:r>
      <w:r w:rsidR="00B46492">
        <w:rPr>
          <w:color w:val="231F20"/>
          <w:w w:val="115"/>
          <w:sz w:val="24"/>
          <w:szCs w:val="24"/>
        </w:rPr>
        <w:t xml:space="preserve"> </w:t>
      </w:r>
      <w:r w:rsidR="0018188B" w:rsidRPr="00AF4159">
        <w:rPr>
          <w:color w:val="231F20"/>
          <w:w w:val="115"/>
          <w:sz w:val="24"/>
          <w:szCs w:val="24"/>
        </w:rPr>
        <w:t xml:space="preserve">числе одаренных обучающихся и обучающихся с </w:t>
      </w:r>
      <w:r w:rsidR="00113EBE">
        <w:rPr>
          <w:color w:val="231F20"/>
          <w:w w:val="115"/>
          <w:sz w:val="24"/>
          <w:szCs w:val="24"/>
        </w:rPr>
        <w:t>ограничен</w:t>
      </w:r>
      <w:r w:rsidR="0018188B" w:rsidRPr="00AF4159">
        <w:rPr>
          <w:color w:val="231F20"/>
          <w:w w:val="115"/>
          <w:sz w:val="24"/>
          <w:szCs w:val="24"/>
        </w:rPr>
        <w:t>нымивозможностямиздоровья;</w:t>
      </w:r>
    </w:p>
    <w:p w:rsidR="009579F6" w:rsidRPr="00AF4159" w:rsidRDefault="00AC5F36">
      <w:pPr>
        <w:pStyle w:val="a5"/>
        <w:spacing w:line="259" w:lineRule="auto"/>
        <w:ind w:left="383" w:right="154" w:hanging="142"/>
        <w:rPr>
          <w:sz w:val="24"/>
          <w:szCs w:val="24"/>
        </w:rPr>
      </w:pPr>
      <w:r w:rsidRPr="00AF4159">
        <w:rPr>
          <w:color w:val="231F20"/>
          <w:w w:val="115"/>
          <w:position w:val="1"/>
          <w:sz w:val="24"/>
          <w:szCs w:val="24"/>
        </w:rPr>
        <w:t>-</w:t>
      </w:r>
      <w:r w:rsidR="0018188B" w:rsidRPr="00AF4159">
        <w:rPr>
          <w:color w:val="231F20"/>
          <w:w w:val="115"/>
          <w:sz w:val="24"/>
          <w:szCs w:val="24"/>
        </w:rPr>
        <w:t>преемственность основных образовательных программ, проявляющуюся во взаимосвязи и согласованности в отборе со-держанияобразования,атакжевпоследовательностиегоразвертыванияпоуровнямобразованияиэтапамобученияв целях обеспечения сис</w:t>
      </w:r>
      <w:r w:rsidR="007A00C3" w:rsidRPr="00AF4159">
        <w:rPr>
          <w:color w:val="231F20"/>
          <w:w w:val="115"/>
          <w:sz w:val="24"/>
          <w:szCs w:val="24"/>
        </w:rPr>
        <w:t>темности знаний, повышения каче</w:t>
      </w:r>
      <w:r w:rsidR="0018188B" w:rsidRPr="00AF4159">
        <w:rPr>
          <w:color w:val="231F20"/>
          <w:w w:val="115"/>
          <w:sz w:val="24"/>
          <w:szCs w:val="24"/>
        </w:rPr>
        <w:t>стваобразованияиобеспеченияегонепрерывности;</w:t>
      </w:r>
    </w:p>
    <w:p w:rsidR="009579F6" w:rsidRPr="00AF4159" w:rsidRDefault="00AC5F36">
      <w:pPr>
        <w:pStyle w:val="a5"/>
        <w:spacing w:line="259" w:lineRule="auto"/>
        <w:ind w:left="383" w:hanging="142"/>
        <w:rPr>
          <w:sz w:val="24"/>
          <w:szCs w:val="24"/>
        </w:rPr>
      </w:pPr>
      <w:r w:rsidRPr="00AF4159">
        <w:rPr>
          <w:color w:val="231F20"/>
          <w:w w:val="115"/>
          <w:position w:val="1"/>
          <w:sz w:val="24"/>
          <w:szCs w:val="24"/>
        </w:rPr>
        <w:t>-</w:t>
      </w:r>
      <w:r w:rsidR="0018188B" w:rsidRPr="00AF4159">
        <w:rPr>
          <w:color w:val="231F20"/>
          <w:w w:val="115"/>
          <w:sz w:val="24"/>
          <w:szCs w:val="24"/>
        </w:rPr>
        <w:t>обеспечение фундаменталь</w:t>
      </w:r>
      <w:r w:rsidR="007A00C3" w:rsidRPr="00AF4159">
        <w:rPr>
          <w:color w:val="231F20"/>
          <w:w w:val="115"/>
          <w:sz w:val="24"/>
          <w:szCs w:val="24"/>
        </w:rPr>
        <w:t>ного характера образования, уче</w:t>
      </w:r>
      <w:r w:rsidR="0018188B" w:rsidRPr="00AF4159">
        <w:rPr>
          <w:color w:val="231F20"/>
          <w:w w:val="115"/>
          <w:sz w:val="24"/>
          <w:szCs w:val="24"/>
        </w:rPr>
        <w:t>таспецификиизучаемыхпредметов;</w:t>
      </w:r>
    </w:p>
    <w:p w:rsidR="009579F6" w:rsidRPr="00AF4159" w:rsidRDefault="00AC5F36">
      <w:pPr>
        <w:pStyle w:val="a5"/>
        <w:spacing w:line="259" w:lineRule="auto"/>
        <w:ind w:left="383" w:right="154" w:hanging="142"/>
        <w:rPr>
          <w:sz w:val="24"/>
          <w:szCs w:val="24"/>
        </w:rPr>
      </w:pPr>
      <w:r w:rsidRPr="00AF4159">
        <w:rPr>
          <w:color w:val="231F20"/>
          <w:w w:val="115"/>
          <w:position w:val="1"/>
          <w:sz w:val="24"/>
          <w:szCs w:val="24"/>
        </w:rPr>
        <w:t>-</w:t>
      </w:r>
      <w:r w:rsidR="0018188B" w:rsidRPr="00AF4159">
        <w:rPr>
          <w:color w:val="231F20"/>
          <w:w w:val="115"/>
          <w:sz w:val="24"/>
          <w:szCs w:val="24"/>
        </w:rPr>
        <w:t>принцип единства учебной и воспитательной деятельности,предполагающий направл</w:t>
      </w:r>
      <w:r w:rsidR="007A00C3" w:rsidRPr="00AF4159">
        <w:rPr>
          <w:color w:val="231F20"/>
          <w:w w:val="115"/>
          <w:sz w:val="24"/>
          <w:szCs w:val="24"/>
        </w:rPr>
        <w:t>енность учебного процесса на до</w:t>
      </w:r>
      <w:r w:rsidR="0018188B" w:rsidRPr="00AF4159">
        <w:rPr>
          <w:color w:val="231F20"/>
          <w:w w:val="115"/>
          <w:sz w:val="24"/>
          <w:szCs w:val="24"/>
        </w:rPr>
        <w:t>стижениеличностныхрезультатовосвоенияобразователь-нойпрограммы;</w:t>
      </w:r>
    </w:p>
    <w:p w:rsidR="009579F6" w:rsidRPr="00AF4159" w:rsidRDefault="00AC5F36">
      <w:pPr>
        <w:pStyle w:val="a5"/>
        <w:spacing w:line="259" w:lineRule="auto"/>
        <w:ind w:left="383" w:right="154" w:hanging="142"/>
        <w:rPr>
          <w:sz w:val="24"/>
          <w:szCs w:val="24"/>
        </w:rPr>
      </w:pPr>
      <w:r w:rsidRPr="00AF4159">
        <w:rPr>
          <w:color w:val="231F20"/>
          <w:w w:val="115"/>
          <w:position w:val="1"/>
          <w:sz w:val="24"/>
          <w:szCs w:val="24"/>
        </w:rPr>
        <w:t>-</w:t>
      </w:r>
      <w:r w:rsidR="0018188B" w:rsidRPr="00AF4159">
        <w:rPr>
          <w:color w:val="231F20"/>
          <w:w w:val="115"/>
          <w:sz w:val="24"/>
          <w:szCs w:val="24"/>
        </w:rPr>
        <w:t>принципздоровьесбережения,предусматривающийисклю-чение образовательных технологий, которые могут нанестивред физическому и психическому здоровью обучающихся,приоритет использования</w:t>
      </w:r>
      <w:r w:rsidR="00113EBE">
        <w:rPr>
          <w:color w:val="231F20"/>
          <w:w w:val="115"/>
          <w:sz w:val="24"/>
          <w:szCs w:val="24"/>
        </w:rPr>
        <w:t xml:space="preserve"> здоровьесберегающих педагогиче</w:t>
      </w:r>
      <w:r w:rsidR="0018188B" w:rsidRPr="00AF4159">
        <w:rPr>
          <w:color w:val="231F20"/>
          <w:w w:val="115"/>
          <w:sz w:val="24"/>
          <w:szCs w:val="24"/>
        </w:rPr>
        <w:t>ских технологий, приведен</w:t>
      </w:r>
      <w:r w:rsidR="00113EBE">
        <w:rPr>
          <w:color w:val="231F20"/>
          <w:w w:val="115"/>
          <w:sz w:val="24"/>
          <w:szCs w:val="24"/>
        </w:rPr>
        <w:t>ие объема учебной нагрузки в со</w:t>
      </w:r>
      <w:r w:rsidR="0018188B" w:rsidRPr="00AF4159">
        <w:rPr>
          <w:color w:val="231F20"/>
          <w:w w:val="115"/>
          <w:sz w:val="24"/>
          <w:szCs w:val="24"/>
        </w:rPr>
        <w:t>ответствиестребованиямдействующихсанитарныхправилинормативов.</w:t>
      </w:r>
    </w:p>
    <w:p w:rsidR="009579F6" w:rsidRPr="00AF4159" w:rsidRDefault="0018188B">
      <w:pPr>
        <w:pStyle w:val="a5"/>
        <w:spacing w:line="259" w:lineRule="auto"/>
        <w:ind w:right="154"/>
        <w:rPr>
          <w:sz w:val="24"/>
          <w:szCs w:val="24"/>
        </w:rPr>
      </w:pPr>
      <w:r w:rsidRPr="00AF4159">
        <w:rPr>
          <w:color w:val="231F20"/>
          <w:w w:val="115"/>
          <w:sz w:val="24"/>
          <w:szCs w:val="24"/>
        </w:rPr>
        <w:t>Основная образовательная програм</w:t>
      </w:r>
      <w:r w:rsidR="00AC5F36" w:rsidRPr="00AF4159">
        <w:rPr>
          <w:color w:val="231F20"/>
          <w:w w:val="115"/>
          <w:sz w:val="24"/>
          <w:szCs w:val="24"/>
        </w:rPr>
        <w:t xml:space="preserve">ма сформирована </w:t>
      </w:r>
      <w:r w:rsidRPr="00AF4159">
        <w:rPr>
          <w:color w:val="231F20"/>
          <w:w w:val="115"/>
          <w:sz w:val="24"/>
          <w:szCs w:val="24"/>
        </w:rPr>
        <w:t xml:space="preserve"> с учетомособенностейразвитиядетей11—15лет,связанных:</w:t>
      </w:r>
    </w:p>
    <w:p w:rsidR="009579F6" w:rsidRPr="00AF4159" w:rsidRDefault="00AC5F36" w:rsidP="00816DCC">
      <w:pPr>
        <w:pStyle w:val="a5"/>
        <w:spacing w:line="259" w:lineRule="auto"/>
        <w:ind w:left="383" w:right="156" w:hanging="142"/>
        <w:rPr>
          <w:sz w:val="24"/>
          <w:szCs w:val="24"/>
        </w:rPr>
      </w:pPr>
      <w:r w:rsidRPr="00AF4159">
        <w:rPr>
          <w:color w:val="231F20"/>
          <w:w w:val="115"/>
          <w:position w:val="1"/>
          <w:sz w:val="24"/>
          <w:szCs w:val="24"/>
        </w:rPr>
        <w:t>-</w:t>
      </w:r>
      <w:r w:rsidR="0018188B" w:rsidRPr="00AF4159">
        <w:rPr>
          <w:color w:val="231F20"/>
          <w:w w:val="115"/>
          <w:sz w:val="24"/>
          <w:szCs w:val="24"/>
        </w:rPr>
        <w:t>с переходом от способности осуществлять принятие заданнойпедагогом и осмысленной цели к овладению этой учебнойдеятельностью на уровне основной школы в единстве моти-вационно-смысловогоиоперационно-техническогокомпо-нентов, к новой внутр</w:t>
      </w:r>
      <w:r w:rsidR="00113EBE">
        <w:rPr>
          <w:color w:val="231F20"/>
          <w:w w:val="115"/>
          <w:sz w:val="24"/>
          <w:szCs w:val="24"/>
        </w:rPr>
        <w:t>енней позиции обучающегося — на</w:t>
      </w:r>
      <w:r w:rsidR="0018188B" w:rsidRPr="00AF4159">
        <w:rPr>
          <w:color w:val="231F20"/>
          <w:w w:val="115"/>
          <w:sz w:val="24"/>
          <w:szCs w:val="24"/>
        </w:rPr>
        <w:t>правленностинасамостоятельныйпознавательныйпоиск,постановку учебных целей,</w:t>
      </w:r>
      <w:r w:rsidR="00113EBE">
        <w:rPr>
          <w:color w:val="231F20"/>
          <w:w w:val="115"/>
          <w:sz w:val="24"/>
          <w:szCs w:val="24"/>
        </w:rPr>
        <w:t xml:space="preserve"> освоение и самостоятельное осу</w:t>
      </w:r>
      <w:r w:rsidR="0018188B" w:rsidRPr="00AF4159">
        <w:rPr>
          <w:color w:val="231F20"/>
          <w:w w:val="115"/>
          <w:sz w:val="24"/>
          <w:szCs w:val="24"/>
        </w:rPr>
        <w:t xml:space="preserve">ществлениеконтрольныхиоценочныхдействий,инициа-тивуворганизацииучебногосотрудничества,кразвитиюспособности проектирования собственной учебной деятель-ности и построению жизненных планов во временнóй </w:t>
      </w:r>
      <w:r w:rsidR="00113EBE">
        <w:rPr>
          <w:color w:val="231F20"/>
          <w:w w:val="115"/>
          <w:sz w:val="24"/>
          <w:szCs w:val="24"/>
        </w:rPr>
        <w:lastRenderedPageBreak/>
        <w:t>пер</w:t>
      </w:r>
      <w:r w:rsidR="0018188B" w:rsidRPr="00AF4159">
        <w:rPr>
          <w:color w:val="231F20"/>
          <w:w w:val="115"/>
          <w:sz w:val="24"/>
          <w:szCs w:val="24"/>
        </w:rPr>
        <w:t>спективе;</w:t>
      </w:r>
    </w:p>
    <w:p w:rsidR="009579F6" w:rsidRPr="00AF4159" w:rsidRDefault="00AC5F36">
      <w:pPr>
        <w:pStyle w:val="a5"/>
        <w:spacing w:line="259" w:lineRule="auto"/>
        <w:ind w:left="383" w:right="154" w:hanging="142"/>
        <w:rPr>
          <w:sz w:val="24"/>
          <w:szCs w:val="24"/>
        </w:rPr>
      </w:pPr>
      <w:r w:rsidRPr="00AF4159">
        <w:rPr>
          <w:color w:val="231F20"/>
          <w:w w:val="115"/>
          <w:position w:val="1"/>
          <w:sz w:val="24"/>
          <w:szCs w:val="24"/>
        </w:rPr>
        <w:t>-</w:t>
      </w:r>
      <w:r w:rsidR="0018188B" w:rsidRPr="00AF4159">
        <w:rPr>
          <w:color w:val="231F20"/>
          <w:w w:val="115"/>
          <w:sz w:val="24"/>
          <w:szCs w:val="24"/>
        </w:rPr>
        <w:t>с формированием у обучающегося типа мышления, которыйориентирует его на общек</w:t>
      </w:r>
      <w:r w:rsidR="00113EBE">
        <w:rPr>
          <w:color w:val="231F20"/>
          <w:w w:val="115"/>
          <w:sz w:val="24"/>
          <w:szCs w:val="24"/>
        </w:rPr>
        <w:t>ультурные образцы, нормы, этало</w:t>
      </w:r>
      <w:r w:rsidR="0018188B" w:rsidRPr="00AF4159">
        <w:rPr>
          <w:color w:val="231F20"/>
          <w:w w:val="115"/>
          <w:sz w:val="24"/>
          <w:szCs w:val="24"/>
        </w:rPr>
        <w:t>ныизакономерностивзаимодействиясокружающиммиром;</w:t>
      </w:r>
    </w:p>
    <w:p w:rsidR="009579F6" w:rsidRPr="00AF4159" w:rsidRDefault="00AC5F36">
      <w:pPr>
        <w:pStyle w:val="a5"/>
        <w:spacing w:line="259" w:lineRule="auto"/>
        <w:ind w:left="383" w:right="154" w:hanging="142"/>
        <w:rPr>
          <w:sz w:val="24"/>
          <w:szCs w:val="24"/>
        </w:rPr>
      </w:pPr>
      <w:r w:rsidRPr="00AF4159">
        <w:rPr>
          <w:color w:val="231F20"/>
          <w:w w:val="120"/>
          <w:position w:val="1"/>
          <w:sz w:val="24"/>
          <w:szCs w:val="24"/>
        </w:rPr>
        <w:t>-</w:t>
      </w:r>
      <w:r w:rsidR="0018188B" w:rsidRPr="00AF4159">
        <w:rPr>
          <w:color w:val="231F20"/>
          <w:w w:val="120"/>
          <w:sz w:val="24"/>
          <w:szCs w:val="24"/>
        </w:rPr>
        <w:t>с овладением коммуникативными средствами и способамиорганизации кооперации</w:t>
      </w:r>
      <w:r w:rsidR="00113EBE">
        <w:rPr>
          <w:color w:val="231F20"/>
          <w:w w:val="120"/>
          <w:sz w:val="24"/>
          <w:szCs w:val="24"/>
        </w:rPr>
        <w:t>, развитием учебного сотрудниче</w:t>
      </w:r>
      <w:r w:rsidR="0018188B" w:rsidRPr="00AF4159">
        <w:rPr>
          <w:color w:val="231F20"/>
          <w:w w:val="120"/>
          <w:sz w:val="24"/>
          <w:szCs w:val="24"/>
        </w:rPr>
        <w:t>ства, реализуемого в отношениях обучающихся с учителемисверстниками.</w:t>
      </w:r>
    </w:p>
    <w:p w:rsidR="009579F6" w:rsidRPr="00AF4159" w:rsidRDefault="0018188B">
      <w:pPr>
        <w:pStyle w:val="a5"/>
        <w:spacing w:before="1" w:line="259" w:lineRule="auto"/>
        <w:ind w:right="154"/>
        <w:rPr>
          <w:sz w:val="24"/>
          <w:szCs w:val="24"/>
        </w:rPr>
      </w:pPr>
      <w:r w:rsidRPr="00AF4159">
        <w:rPr>
          <w:color w:val="231F20"/>
          <w:spacing w:val="-1"/>
          <w:w w:val="120"/>
          <w:sz w:val="24"/>
          <w:szCs w:val="24"/>
        </w:rPr>
        <w:t xml:space="preserve">Переход обучающегося </w:t>
      </w:r>
      <w:r w:rsidRPr="00AF4159">
        <w:rPr>
          <w:color w:val="231F20"/>
          <w:w w:val="120"/>
          <w:sz w:val="24"/>
          <w:szCs w:val="24"/>
        </w:rPr>
        <w:t>в</w:t>
      </w:r>
      <w:r w:rsidR="00AC5F36" w:rsidRPr="00AF4159">
        <w:rPr>
          <w:color w:val="231F20"/>
          <w:w w:val="120"/>
          <w:sz w:val="24"/>
          <w:szCs w:val="24"/>
        </w:rPr>
        <w:t xml:space="preserve"> основную школу совпадает с пер</w:t>
      </w:r>
      <w:r w:rsidRPr="00AF4159">
        <w:rPr>
          <w:color w:val="231F20"/>
          <w:w w:val="120"/>
          <w:sz w:val="24"/>
          <w:szCs w:val="24"/>
        </w:rPr>
        <w:t>вым этапом подросткового развития — переходом к кризисумладшего подросткового возраста (11—13 лет, 5—7 классы),характеризующимся начало</w:t>
      </w:r>
      <w:r w:rsidR="00AC5F36" w:rsidRPr="00AF4159">
        <w:rPr>
          <w:color w:val="231F20"/>
          <w:w w:val="120"/>
          <w:sz w:val="24"/>
          <w:szCs w:val="24"/>
        </w:rPr>
        <w:t>м перехода от детства к взросло</w:t>
      </w:r>
      <w:r w:rsidRPr="00AF4159">
        <w:rPr>
          <w:color w:val="231F20"/>
          <w:w w:val="120"/>
          <w:sz w:val="24"/>
          <w:szCs w:val="24"/>
        </w:rPr>
        <w:t>сти, при котором централ</w:t>
      </w:r>
      <w:r w:rsidR="00AC5F36" w:rsidRPr="00AF4159">
        <w:rPr>
          <w:color w:val="231F20"/>
          <w:w w:val="120"/>
          <w:sz w:val="24"/>
          <w:szCs w:val="24"/>
        </w:rPr>
        <w:t>ьным и специфическим новообразо</w:t>
      </w:r>
      <w:r w:rsidRPr="00AF4159">
        <w:rPr>
          <w:color w:val="231F20"/>
          <w:w w:val="115"/>
          <w:sz w:val="24"/>
          <w:szCs w:val="24"/>
        </w:rPr>
        <w:t>ванием в личности подростка</w:t>
      </w:r>
      <w:r w:rsidR="00AC5F36" w:rsidRPr="00AF4159">
        <w:rPr>
          <w:color w:val="231F20"/>
          <w:w w:val="115"/>
          <w:sz w:val="24"/>
          <w:szCs w:val="24"/>
        </w:rPr>
        <w:t xml:space="preserve"> является возникновение и разви</w:t>
      </w:r>
      <w:r w:rsidRPr="00AF4159">
        <w:rPr>
          <w:color w:val="231F20"/>
          <w:w w:val="120"/>
          <w:sz w:val="24"/>
          <w:szCs w:val="24"/>
        </w:rPr>
        <w:t>тиесамосознания—представленияотом,чтоонужене</w:t>
      </w:r>
      <w:r w:rsidRPr="00AF4159">
        <w:rPr>
          <w:color w:val="231F20"/>
          <w:w w:val="115"/>
          <w:sz w:val="24"/>
          <w:szCs w:val="24"/>
        </w:rPr>
        <w:t>ребенок, т. е. чувства взросло</w:t>
      </w:r>
      <w:r w:rsidR="00AC5F36" w:rsidRPr="00AF4159">
        <w:rPr>
          <w:color w:val="231F20"/>
          <w:w w:val="115"/>
          <w:sz w:val="24"/>
          <w:szCs w:val="24"/>
        </w:rPr>
        <w:t>сти, а также внутренней переори</w:t>
      </w:r>
      <w:r w:rsidRPr="00AF4159">
        <w:rPr>
          <w:color w:val="231F20"/>
          <w:w w:val="120"/>
          <w:sz w:val="24"/>
          <w:szCs w:val="24"/>
        </w:rPr>
        <w:t>ентацией подростка с правил и ограни</w:t>
      </w:r>
      <w:r w:rsidR="00AC5F36" w:rsidRPr="00AF4159">
        <w:rPr>
          <w:color w:val="231F20"/>
          <w:w w:val="120"/>
          <w:sz w:val="24"/>
          <w:szCs w:val="24"/>
        </w:rPr>
        <w:t>чений, связанных с мо</w:t>
      </w:r>
      <w:r w:rsidRPr="00AF4159">
        <w:rPr>
          <w:color w:val="231F20"/>
          <w:w w:val="120"/>
          <w:sz w:val="24"/>
          <w:szCs w:val="24"/>
        </w:rPr>
        <w:t>ральюпослушания,нанормыповедениявзрослых.</w:t>
      </w:r>
    </w:p>
    <w:p w:rsidR="009579F6" w:rsidRPr="00AF4159" w:rsidRDefault="0018188B">
      <w:pPr>
        <w:pStyle w:val="a5"/>
        <w:spacing w:line="259" w:lineRule="auto"/>
        <w:rPr>
          <w:sz w:val="24"/>
          <w:szCs w:val="24"/>
        </w:rPr>
      </w:pPr>
      <w:r w:rsidRPr="00AF4159">
        <w:rPr>
          <w:color w:val="231F20"/>
          <w:w w:val="115"/>
          <w:sz w:val="24"/>
          <w:szCs w:val="24"/>
        </w:rPr>
        <w:t>Второй этап подросткового развития (14—15 лет, 8—9 клас</w:t>
      </w:r>
      <w:r w:rsidRPr="00AF4159">
        <w:rPr>
          <w:color w:val="231F20"/>
          <w:w w:val="120"/>
          <w:sz w:val="24"/>
          <w:szCs w:val="24"/>
        </w:rPr>
        <w:t>сы),характеризуется:</w:t>
      </w:r>
    </w:p>
    <w:p w:rsidR="009579F6" w:rsidRPr="00AF4159" w:rsidRDefault="00AC5F36">
      <w:pPr>
        <w:pStyle w:val="a5"/>
        <w:spacing w:line="259" w:lineRule="auto"/>
        <w:ind w:left="383" w:right="156" w:hanging="142"/>
        <w:rPr>
          <w:sz w:val="24"/>
          <w:szCs w:val="24"/>
        </w:rPr>
      </w:pPr>
      <w:r w:rsidRPr="00AF4159">
        <w:rPr>
          <w:color w:val="231F20"/>
          <w:w w:val="115"/>
          <w:position w:val="1"/>
          <w:sz w:val="24"/>
          <w:szCs w:val="24"/>
        </w:rPr>
        <w:t>-</w:t>
      </w:r>
      <w:r w:rsidR="0018188B" w:rsidRPr="00AF4159">
        <w:rPr>
          <w:color w:val="231F20"/>
          <w:w w:val="115"/>
          <w:sz w:val="24"/>
          <w:szCs w:val="24"/>
        </w:rPr>
        <w:t>бурным, скачкообразным х</w:t>
      </w:r>
      <w:r w:rsidR="00113EBE">
        <w:rPr>
          <w:color w:val="231F20"/>
          <w:w w:val="115"/>
          <w:sz w:val="24"/>
          <w:szCs w:val="24"/>
        </w:rPr>
        <w:t>арактером развития, т. е. проис</w:t>
      </w:r>
      <w:r w:rsidR="0018188B" w:rsidRPr="00AF4159">
        <w:rPr>
          <w:color w:val="231F20"/>
          <w:w w:val="115"/>
          <w:sz w:val="24"/>
          <w:szCs w:val="24"/>
        </w:rPr>
        <w:t>ходящими за сравнительно короткий срок многочисленнымикачественнымиизменениямипрежнихособенностей,инте-ресов и отношений подростка, появлением у подростка зна-чительныхсубъективныхтрудностейипереживаний;</w:t>
      </w:r>
    </w:p>
    <w:p w:rsidR="009579F6" w:rsidRPr="00AF4159" w:rsidRDefault="00AC5F36">
      <w:pPr>
        <w:pStyle w:val="a5"/>
        <w:spacing w:line="259" w:lineRule="auto"/>
        <w:ind w:left="383" w:hanging="142"/>
        <w:rPr>
          <w:sz w:val="24"/>
          <w:szCs w:val="24"/>
        </w:rPr>
      </w:pPr>
      <w:r w:rsidRPr="00AF4159">
        <w:rPr>
          <w:color w:val="231F20"/>
          <w:w w:val="115"/>
          <w:position w:val="1"/>
          <w:sz w:val="24"/>
          <w:szCs w:val="24"/>
        </w:rPr>
        <w:t>-</w:t>
      </w:r>
      <w:r w:rsidR="0018188B" w:rsidRPr="00AF4159">
        <w:rPr>
          <w:color w:val="231F20"/>
          <w:w w:val="115"/>
          <w:sz w:val="24"/>
          <w:szCs w:val="24"/>
        </w:rPr>
        <w:t>стремлением подростка к</w:t>
      </w:r>
      <w:r w:rsidR="005D2BC8" w:rsidRPr="00AF4159">
        <w:rPr>
          <w:color w:val="231F20"/>
          <w:w w:val="115"/>
          <w:sz w:val="24"/>
          <w:szCs w:val="24"/>
        </w:rPr>
        <w:t xml:space="preserve"> общению и совместной деятельно</w:t>
      </w:r>
      <w:r w:rsidR="0018188B" w:rsidRPr="00AF4159">
        <w:rPr>
          <w:color w:val="231F20"/>
          <w:w w:val="115"/>
          <w:sz w:val="24"/>
          <w:szCs w:val="24"/>
        </w:rPr>
        <w:t>стисосверстниками;</w:t>
      </w:r>
    </w:p>
    <w:p w:rsidR="009579F6" w:rsidRPr="00AF4159" w:rsidRDefault="000174A4">
      <w:pPr>
        <w:pStyle w:val="a5"/>
        <w:spacing w:line="259" w:lineRule="auto"/>
        <w:ind w:left="383" w:right="154" w:hanging="142"/>
        <w:rPr>
          <w:sz w:val="24"/>
          <w:szCs w:val="24"/>
        </w:rPr>
      </w:pPr>
      <w:r w:rsidRPr="00AF4159">
        <w:rPr>
          <w:color w:val="231F20"/>
          <w:w w:val="115"/>
          <w:position w:val="1"/>
          <w:sz w:val="24"/>
          <w:szCs w:val="24"/>
        </w:rPr>
        <w:t>-</w:t>
      </w:r>
      <w:r w:rsidR="0018188B" w:rsidRPr="00AF4159">
        <w:rPr>
          <w:color w:val="231F20"/>
          <w:w w:val="115"/>
          <w:sz w:val="24"/>
          <w:szCs w:val="24"/>
        </w:rPr>
        <w:t>особой чувствительностью к морально-этическому «кодексутоварищества», в котором заданы важнейшие нормы соци-альногоповедениявзрослогомира;</w:t>
      </w:r>
    </w:p>
    <w:p w:rsidR="009579F6" w:rsidRPr="00AF4159" w:rsidRDefault="000174A4">
      <w:pPr>
        <w:pStyle w:val="a5"/>
        <w:spacing w:line="259" w:lineRule="auto"/>
        <w:ind w:left="383" w:right="154" w:hanging="142"/>
        <w:rPr>
          <w:sz w:val="24"/>
          <w:szCs w:val="24"/>
        </w:rPr>
      </w:pPr>
      <w:r w:rsidRPr="00AF4159">
        <w:rPr>
          <w:color w:val="231F20"/>
          <w:w w:val="115"/>
          <w:position w:val="1"/>
          <w:sz w:val="24"/>
          <w:szCs w:val="24"/>
        </w:rPr>
        <w:t>-</w:t>
      </w:r>
      <w:r w:rsidR="0018188B" w:rsidRPr="00AF4159">
        <w:rPr>
          <w:color w:val="231F20"/>
          <w:w w:val="115"/>
          <w:sz w:val="24"/>
          <w:szCs w:val="24"/>
        </w:rPr>
        <w:t>обостренной в связи с возникновением чувства взрослостивосприимчивостью к усвоению норм, ценностей и способовповедения, которые сущес</w:t>
      </w:r>
      <w:r w:rsidR="00113EBE">
        <w:rPr>
          <w:color w:val="231F20"/>
          <w:w w:val="115"/>
          <w:sz w:val="24"/>
          <w:szCs w:val="24"/>
        </w:rPr>
        <w:t>твуют в мире взрослых и в их от</w:t>
      </w:r>
      <w:r w:rsidR="0018188B" w:rsidRPr="00AF4159">
        <w:rPr>
          <w:color w:val="231F20"/>
          <w:w w:val="115"/>
          <w:sz w:val="24"/>
          <w:szCs w:val="24"/>
        </w:rPr>
        <w:t>ношениях, что порождает интенсивное формирование нрав-ственных понятий и убе</w:t>
      </w:r>
      <w:r w:rsidR="00113EBE">
        <w:rPr>
          <w:color w:val="231F20"/>
          <w:w w:val="115"/>
          <w:sz w:val="24"/>
          <w:szCs w:val="24"/>
        </w:rPr>
        <w:t>ждений, выработку принципов, мо</w:t>
      </w:r>
      <w:r w:rsidR="0018188B" w:rsidRPr="00AF4159">
        <w:rPr>
          <w:color w:val="231F20"/>
          <w:w w:val="115"/>
          <w:sz w:val="24"/>
          <w:szCs w:val="24"/>
        </w:rPr>
        <w:t>ральноеразвитиеличности;</w:t>
      </w:r>
    </w:p>
    <w:p w:rsidR="009579F6" w:rsidRPr="00AF4159" w:rsidRDefault="000174A4">
      <w:pPr>
        <w:pStyle w:val="a5"/>
        <w:spacing w:before="70" w:line="254" w:lineRule="auto"/>
        <w:ind w:left="383" w:hanging="142"/>
        <w:rPr>
          <w:sz w:val="24"/>
          <w:szCs w:val="24"/>
        </w:rPr>
      </w:pPr>
      <w:r w:rsidRPr="00AF4159">
        <w:rPr>
          <w:color w:val="231F20"/>
          <w:w w:val="115"/>
          <w:position w:val="1"/>
          <w:sz w:val="24"/>
          <w:szCs w:val="24"/>
        </w:rPr>
        <w:t>-</w:t>
      </w:r>
      <w:r w:rsidR="0018188B" w:rsidRPr="00AF4159">
        <w:rPr>
          <w:color w:val="231F20"/>
          <w:w w:val="115"/>
          <w:sz w:val="24"/>
          <w:szCs w:val="24"/>
        </w:rPr>
        <w:t>сложнымиповеденческимипроявлени</w:t>
      </w:r>
      <w:r w:rsidR="00113EBE">
        <w:rPr>
          <w:color w:val="231F20"/>
          <w:w w:val="115"/>
          <w:sz w:val="24"/>
          <w:szCs w:val="24"/>
        </w:rPr>
        <w:t>ями,  которые  вызва</w:t>
      </w:r>
      <w:r w:rsidR="0018188B" w:rsidRPr="00AF4159">
        <w:rPr>
          <w:color w:val="231F20"/>
          <w:w w:val="115"/>
          <w:sz w:val="24"/>
          <w:szCs w:val="24"/>
        </w:rPr>
        <w:t>ны противоречием межд</w:t>
      </w:r>
      <w:r w:rsidR="00113EBE">
        <w:rPr>
          <w:color w:val="231F20"/>
          <w:w w:val="115"/>
          <w:sz w:val="24"/>
          <w:szCs w:val="24"/>
        </w:rPr>
        <w:t>у потребностью подростков в при</w:t>
      </w:r>
      <w:r w:rsidR="0018188B" w:rsidRPr="00AF4159">
        <w:rPr>
          <w:color w:val="231F20"/>
          <w:w w:val="115"/>
          <w:sz w:val="24"/>
          <w:szCs w:val="24"/>
        </w:rPr>
        <w:t>знании их взрослыми со стороны окружающих и собствен-ной неуверенностью в этом и выражаются в разных формахнепослушания,сопротивленияипротеста;</w:t>
      </w:r>
    </w:p>
    <w:p w:rsidR="009579F6" w:rsidRPr="00AF4159" w:rsidRDefault="000174A4">
      <w:pPr>
        <w:pStyle w:val="a5"/>
        <w:spacing w:line="254" w:lineRule="auto"/>
        <w:ind w:left="383" w:hanging="142"/>
        <w:rPr>
          <w:sz w:val="24"/>
          <w:szCs w:val="24"/>
        </w:rPr>
      </w:pPr>
      <w:r w:rsidRPr="00AF4159">
        <w:rPr>
          <w:color w:val="231F20"/>
          <w:w w:val="120"/>
          <w:position w:val="1"/>
          <w:sz w:val="24"/>
          <w:szCs w:val="24"/>
        </w:rPr>
        <w:t>-</w:t>
      </w:r>
      <w:r w:rsidR="0018188B" w:rsidRPr="00AF4159">
        <w:rPr>
          <w:color w:val="231F20"/>
          <w:w w:val="120"/>
          <w:sz w:val="24"/>
          <w:szCs w:val="24"/>
        </w:rPr>
        <w:t xml:space="preserve">изменением социальной </w:t>
      </w:r>
      <w:r w:rsidR="00113EBE">
        <w:rPr>
          <w:color w:val="231F20"/>
          <w:w w:val="120"/>
          <w:sz w:val="24"/>
          <w:szCs w:val="24"/>
        </w:rPr>
        <w:t>ситуации развития: ростом инфор</w:t>
      </w:r>
      <w:r w:rsidR="0018188B" w:rsidRPr="00AF4159">
        <w:rPr>
          <w:color w:val="231F20"/>
          <w:w w:val="120"/>
          <w:sz w:val="24"/>
          <w:szCs w:val="24"/>
        </w:rPr>
        <w:t xml:space="preserve">мационных нагрузок, </w:t>
      </w:r>
      <w:r w:rsidR="00113EBE">
        <w:rPr>
          <w:color w:val="231F20"/>
          <w:w w:val="120"/>
          <w:sz w:val="24"/>
          <w:szCs w:val="24"/>
        </w:rPr>
        <w:t>характером социальных взаимодей</w:t>
      </w:r>
      <w:r w:rsidR="0018188B" w:rsidRPr="00AF4159">
        <w:rPr>
          <w:color w:val="231F20"/>
          <w:w w:val="120"/>
          <w:sz w:val="24"/>
          <w:szCs w:val="24"/>
        </w:rPr>
        <w:t>ствий,способамиполученияинформации.</w:t>
      </w:r>
    </w:p>
    <w:p w:rsidR="009579F6" w:rsidRPr="00AF4159" w:rsidRDefault="0018188B" w:rsidP="00CC535C">
      <w:pPr>
        <w:pStyle w:val="2"/>
        <w:numPr>
          <w:ilvl w:val="2"/>
          <w:numId w:val="4"/>
        </w:numPr>
        <w:tabs>
          <w:tab w:val="left" w:pos="794"/>
        </w:tabs>
        <w:spacing w:before="159" w:line="218" w:lineRule="auto"/>
        <w:ind w:right="528" w:firstLine="0"/>
        <w:rPr>
          <w:rFonts w:ascii="Times New Roman" w:hAnsi="Times New Roman" w:cs="Times New Roman"/>
          <w:sz w:val="24"/>
          <w:szCs w:val="24"/>
        </w:rPr>
      </w:pPr>
      <w:r w:rsidRPr="00AF4159">
        <w:rPr>
          <w:rFonts w:ascii="Times New Roman" w:hAnsi="Times New Roman" w:cs="Times New Roman"/>
          <w:color w:val="231F20"/>
          <w:w w:val="90"/>
          <w:sz w:val="24"/>
          <w:szCs w:val="24"/>
        </w:rPr>
        <w:t>Общая характеристика основной</w:t>
      </w:r>
      <w:r w:rsidRPr="00AF4159">
        <w:rPr>
          <w:rFonts w:ascii="Times New Roman" w:hAnsi="Times New Roman" w:cs="Times New Roman"/>
          <w:color w:val="231F20"/>
          <w:spacing w:val="-1"/>
          <w:w w:val="85"/>
          <w:sz w:val="24"/>
          <w:szCs w:val="24"/>
        </w:rPr>
        <w:t>образовательнойпрограммыосновногообщегообразования</w:t>
      </w:r>
    </w:p>
    <w:p w:rsidR="00490DA5" w:rsidRPr="00AF4159" w:rsidRDefault="0018188B" w:rsidP="00490DA5">
      <w:pPr>
        <w:pStyle w:val="a5"/>
        <w:spacing w:before="76" w:line="254" w:lineRule="auto"/>
        <w:ind w:right="154"/>
        <w:rPr>
          <w:color w:val="231F20"/>
          <w:spacing w:val="-55"/>
          <w:w w:val="115"/>
          <w:sz w:val="24"/>
          <w:szCs w:val="24"/>
        </w:rPr>
      </w:pPr>
      <w:r w:rsidRPr="00AF4159">
        <w:rPr>
          <w:color w:val="231F20"/>
          <w:w w:val="115"/>
          <w:sz w:val="24"/>
          <w:szCs w:val="24"/>
        </w:rPr>
        <w:t>Программаосновного  обще</w:t>
      </w:r>
      <w:r w:rsidR="00490DA5" w:rsidRPr="00AF4159">
        <w:rPr>
          <w:color w:val="231F20"/>
          <w:w w:val="115"/>
          <w:sz w:val="24"/>
          <w:szCs w:val="24"/>
        </w:rPr>
        <w:t xml:space="preserve">го  образования (ООП) </w:t>
      </w:r>
      <w:r w:rsidR="00C9105E" w:rsidRPr="00AF4159">
        <w:rPr>
          <w:color w:val="231F20"/>
          <w:w w:val="115"/>
          <w:sz w:val="24"/>
          <w:szCs w:val="24"/>
        </w:rPr>
        <w:t xml:space="preserve"> М</w:t>
      </w:r>
      <w:r w:rsidR="00E21834" w:rsidRPr="00AF4159">
        <w:rPr>
          <w:color w:val="231F20"/>
          <w:w w:val="115"/>
          <w:sz w:val="24"/>
          <w:szCs w:val="24"/>
        </w:rPr>
        <w:t>О</w:t>
      </w:r>
      <w:r w:rsidR="00C9105E" w:rsidRPr="00AF4159">
        <w:rPr>
          <w:color w:val="231F20"/>
          <w:w w:val="115"/>
          <w:sz w:val="24"/>
          <w:szCs w:val="24"/>
        </w:rPr>
        <w:t xml:space="preserve">БУ </w:t>
      </w:r>
      <w:r w:rsidR="00F611DB">
        <w:rPr>
          <w:color w:val="231F20"/>
          <w:w w:val="115"/>
          <w:sz w:val="24"/>
          <w:szCs w:val="24"/>
        </w:rPr>
        <w:t xml:space="preserve">ООШ д. Исянгильдино </w:t>
      </w:r>
      <w:r w:rsidR="00490DA5" w:rsidRPr="00AF4159">
        <w:rPr>
          <w:color w:val="231F20"/>
          <w:w w:val="115"/>
          <w:sz w:val="24"/>
          <w:szCs w:val="24"/>
        </w:rPr>
        <w:t>разработана</w:t>
      </w:r>
      <w:r w:rsidRPr="00AF4159">
        <w:rPr>
          <w:color w:val="231F20"/>
          <w:w w:val="115"/>
          <w:sz w:val="24"/>
          <w:szCs w:val="24"/>
        </w:rPr>
        <w:t>всоответствии</w:t>
      </w:r>
      <w:r w:rsidR="00E21834" w:rsidRPr="00AF4159">
        <w:rPr>
          <w:color w:val="231F20"/>
          <w:w w:val="115"/>
          <w:sz w:val="24"/>
          <w:szCs w:val="24"/>
        </w:rPr>
        <w:t>с</w:t>
      </w:r>
      <w:r w:rsidR="00E21834" w:rsidRPr="00AF4159">
        <w:rPr>
          <w:color w:val="231F20"/>
          <w:spacing w:val="-3"/>
          <w:w w:val="115"/>
          <w:sz w:val="24"/>
          <w:szCs w:val="24"/>
        </w:rPr>
        <w:t xml:space="preserve">обновленными </w:t>
      </w:r>
      <w:r w:rsidRPr="00AF4159">
        <w:rPr>
          <w:color w:val="231F20"/>
          <w:w w:val="115"/>
          <w:sz w:val="24"/>
          <w:szCs w:val="24"/>
        </w:rPr>
        <w:t>ФГОСосновногообщегообразованияис</w:t>
      </w:r>
      <w:r w:rsidR="00E21834" w:rsidRPr="00AF4159">
        <w:rPr>
          <w:color w:val="231F20"/>
          <w:w w:val="115"/>
          <w:sz w:val="24"/>
          <w:szCs w:val="24"/>
        </w:rPr>
        <w:t>уче</w:t>
      </w:r>
      <w:r w:rsidRPr="00AF4159">
        <w:rPr>
          <w:color w:val="231F20"/>
          <w:spacing w:val="-1"/>
          <w:w w:val="115"/>
          <w:sz w:val="24"/>
          <w:szCs w:val="24"/>
        </w:rPr>
        <w:t>томПримерной</w:t>
      </w:r>
      <w:r w:rsidRPr="00AF4159">
        <w:rPr>
          <w:color w:val="231F20"/>
          <w:w w:val="115"/>
          <w:sz w:val="24"/>
          <w:szCs w:val="24"/>
        </w:rPr>
        <w:t>основнойобразовательной</w:t>
      </w:r>
      <w:r w:rsidR="00E21834" w:rsidRPr="00AF4159">
        <w:rPr>
          <w:color w:val="231F20"/>
          <w:w w:val="115"/>
          <w:sz w:val="24"/>
          <w:szCs w:val="24"/>
        </w:rPr>
        <w:t>программы</w:t>
      </w:r>
      <w:r w:rsidRPr="00AF4159">
        <w:rPr>
          <w:color w:val="231F20"/>
          <w:w w:val="115"/>
          <w:sz w:val="24"/>
          <w:szCs w:val="24"/>
        </w:rPr>
        <w:t>.</w:t>
      </w:r>
    </w:p>
    <w:p w:rsidR="009579F6" w:rsidRPr="00AF4159" w:rsidRDefault="00490DA5" w:rsidP="00490DA5">
      <w:pPr>
        <w:pStyle w:val="a5"/>
        <w:spacing w:before="76" w:line="254" w:lineRule="auto"/>
        <w:ind w:right="154"/>
        <w:rPr>
          <w:sz w:val="24"/>
          <w:szCs w:val="24"/>
        </w:rPr>
      </w:pPr>
      <w:r w:rsidRPr="00AF4159">
        <w:rPr>
          <w:color w:val="231F20"/>
          <w:w w:val="115"/>
          <w:sz w:val="24"/>
          <w:szCs w:val="24"/>
        </w:rPr>
        <w:t xml:space="preserve">Основная </w:t>
      </w:r>
      <w:r w:rsidR="0018188B" w:rsidRPr="00AF4159">
        <w:rPr>
          <w:color w:val="231F20"/>
          <w:w w:val="115"/>
          <w:sz w:val="24"/>
          <w:szCs w:val="24"/>
        </w:rPr>
        <w:t>образовательнаяпрограмма,согласнозакону «Об образовании в Ро</w:t>
      </w:r>
      <w:r w:rsidRPr="00AF4159">
        <w:rPr>
          <w:color w:val="231F20"/>
          <w:w w:val="115"/>
          <w:sz w:val="24"/>
          <w:szCs w:val="24"/>
        </w:rPr>
        <w:t>ссийской Федерации», — это учеб</w:t>
      </w:r>
      <w:r w:rsidR="0018188B" w:rsidRPr="00AF4159">
        <w:rPr>
          <w:color w:val="231F20"/>
          <w:w w:val="115"/>
          <w:sz w:val="24"/>
          <w:szCs w:val="24"/>
        </w:rPr>
        <w:t>но-методическаядокументация</w:t>
      </w:r>
      <w:r w:rsidR="00E21834" w:rsidRPr="00AF4159">
        <w:rPr>
          <w:color w:val="231F20"/>
          <w:w w:val="115"/>
          <w:sz w:val="24"/>
          <w:szCs w:val="24"/>
        </w:rPr>
        <w:t>(</w:t>
      </w:r>
      <w:r w:rsidR="0018188B" w:rsidRPr="00AF4159">
        <w:rPr>
          <w:color w:val="231F20"/>
          <w:w w:val="115"/>
          <w:sz w:val="24"/>
          <w:szCs w:val="24"/>
        </w:rPr>
        <w:t>учебныйплан,календарныйплан,учебныйграфик,рабочиепрограммыучебныхпредметов,иныекомпоненты),определяющаяобъемисодержаниеобразованияопределенногоуровня,планируемыерезультатыосвоенияобразовательнойпрограммы,условияобразовательной</w:t>
      </w:r>
      <w:r w:rsidRPr="00AF4159">
        <w:rPr>
          <w:color w:val="231F20"/>
          <w:w w:val="115"/>
          <w:sz w:val="24"/>
          <w:szCs w:val="24"/>
        </w:rPr>
        <w:t>деятель</w:t>
      </w:r>
      <w:r w:rsidR="0018188B" w:rsidRPr="00AF4159">
        <w:rPr>
          <w:color w:val="231F20"/>
          <w:w w:val="120"/>
          <w:sz w:val="24"/>
          <w:szCs w:val="24"/>
        </w:rPr>
        <w:t>ности.</w:t>
      </w:r>
    </w:p>
    <w:p w:rsidR="009579F6" w:rsidRPr="00AF4159" w:rsidRDefault="00490DA5">
      <w:pPr>
        <w:pStyle w:val="a5"/>
        <w:spacing w:before="13" w:line="254" w:lineRule="auto"/>
        <w:ind w:right="154"/>
        <w:rPr>
          <w:sz w:val="24"/>
          <w:szCs w:val="24"/>
        </w:rPr>
      </w:pPr>
      <w:r w:rsidRPr="00AF4159">
        <w:rPr>
          <w:color w:val="231F20"/>
          <w:w w:val="115"/>
          <w:sz w:val="24"/>
          <w:szCs w:val="24"/>
        </w:rPr>
        <w:t>О</w:t>
      </w:r>
      <w:r w:rsidR="0018188B" w:rsidRPr="00AF4159">
        <w:rPr>
          <w:color w:val="231F20"/>
          <w:w w:val="115"/>
          <w:sz w:val="24"/>
          <w:szCs w:val="24"/>
        </w:rPr>
        <w:t>сновная образовательная программа основногооб</w:t>
      </w:r>
      <w:r w:rsidRPr="00AF4159">
        <w:rPr>
          <w:color w:val="231F20"/>
          <w:w w:val="115"/>
          <w:sz w:val="24"/>
          <w:szCs w:val="24"/>
        </w:rPr>
        <w:t xml:space="preserve">щего образования </w:t>
      </w:r>
      <w:r w:rsidR="00C9105E" w:rsidRPr="00AF4159">
        <w:rPr>
          <w:color w:val="231F20"/>
          <w:w w:val="115"/>
          <w:sz w:val="24"/>
          <w:szCs w:val="24"/>
        </w:rPr>
        <w:t xml:space="preserve"> </w:t>
      </w:r>
      <w:r w:rsidR="00F611DB" w:rsidRPr="00AF4159">
        <w:rPr>
          <w:color w:val="231F20"/>
          <w:w w:val="115"/>
          <w:sz w:val="24"/>
          <w:szCs w:val="24"/>
        </w:rPr>
        <w:t xml:space="preserve">МОБУ </w:t>
      </w:r>
      <w:r w:rsidR="00F611DB">
        <w:rPr>
          <w:color w:val="231F20"/>
          <w:w w:val="115"/>
          <w:sz w:val="24"/>
          <w:szCs w:val="24"/>
        </w:rPr>
        <w:t xml:space="preserve">ООШ д. Исянгильдино </w:t>
      </w:r>
      <w:r w:rsidRPr="00AF4159">
        <w:rPr>
          <w:color w:val="231F20"/>
          <w:w w:val="115"/>
          <w:sz w:val="24"/>
          <w:szCs w:val="24"/>
        </w:rPr>
        <w:t>разработана</w:t>
      </w:r>
      <w:r w:rsidR="0018188B" w:rsidRPr="00AF4159">
        <w:rPr>
          <w:color w:val="231F20"/>
          <w:w w:val="115"/>
          <w:sz w:val="24"/>
          <w:szCs w:val="24"/>
        </w:rPr>
        <w:t xml:space="preserve"> с учетомпотребностейсоциально-экономическогоразвития</w:t>
      </w:r>
      <w:r w:rsidRPr="00AF4159">
        <w:rPr>
          <w:color w:val="231F20"/>
          <w:w w:val="115"/>
          <w:sz w:val="24"/>
          <w:szCs w:val="24"/>
        </w:rPr>
        <w:t xml:space="preserve"> Республики Башкортостан</w:t>
      </w:r>
      <w:r w:rsidR="0018188B" w:rsidRPr="00AF4159">
        <w:rPr>
          <w:color w:val="231F20"/>
          <w:w w:val="115"/>
          <w:sz w:val="24"/>
          <w:szCs w:val="24"/>
        </w:rPr>
        <w:t>,</w:t>
      </w:r>
      <w:r w:rsidRPr="00AF4159">
        <w:rPr>
          <w:color w:val="231F20"/>
          <w:w w:val="115"/>
          <w:sz w:val="24"/>
          <w:szCs w:val="24"/>
        </w:rPr>
        <w:t xml:space="preserve"> Хайбуллинского района,</w:t>
      </w:r>
      <w:r w:rsidR="0018188B" w:rsidRPr="00AF4159">
        <w:rPr>
          <w:color w:val="231F20"/>
          <w:w w:val="115"/>
          <w:sz w:val="24"/>
          <w:szCs w:val="24"/>
        </w:rPr>
        <w:t>этнокультурныхособенностей</w:t>
      </w:r>
      <w:r w:rsidR="00E21834" w:rsidRPr="00AF4159">
        <w:rPr>
          <w:color w:val="231F20"/>
          <w:spacing w:val="16"/>
          <w:w w:val="115"/>
          <w:sz w:val="24"/>
          <w:szCs w:val="24"/>
        </w:rPr>
        <w:t xml:space="preserve"> местного </w:t>
      </w:r>
      <w:r w:rsidR="0018188B" w:rsidRPr="00AF4159">
        <w:rPr>
          <w:color w:val="231F20"/>
          <w:w w:val="115"/>
          <w:sz w:val="24"/>
          <w:szCs w:val="24"/>
        </w:rPr>
        <w:t>населения.</w:t>
      </w:r>
    </w:p>
    <w:p w:rsidR="009579F6" w:rsidRPr="00AF4159" w:rsidRDefault="00490DA5">
      <w:pPr>
        <w:pStyle w:val="a5"/>
        <w:spacing w:line="254" w:lineRule="auto"/>
        <w:ind w:right="154"/>
        <w:rPr>
          <w:sz w:val="24"/>
          <w:szCs w:val="24"/>
        </w:rPr>
      </w:pPr>
      <w:r w:rsidRPr="00AF4159">
        <w:rPr>
          <w:color w:val="231F20"/>
          <w:w w:val="115"/>
          <w:sz w:val="24"/>
          <w:szCs w:val="24"/>
        </w:rPr>
        <w:t xml:space="preserve">Таким образом, </w:t>
      </w:r>
      <w:r w:rsidR="0018188B" w:rsidRPr="00AF4159">
        <w:rPr>
          <w:color w:val="231F20"/>
          <w:w w:val="115"/>
          <w:sz w:val="24"/>
          <w:szCs w:val="24"/>
        </w:rPr>
        <w:t xml:space="preserve">ООП основного общего образования содер-житдокументы,  </w:t>
      </w:r>
      <w:r w:rsidR="0018188B" w:rsidRPr="00AF4159">
        <w:rPr>
          <w:color w:val="231F20"/>
          <w:w w:val="115"/>
          <w:sz w:val="24"/>
          <w:szCs w:val="24"/>
        </w:rPr>
        <w:lastRenderedPageBreak/>
        <w:t>развивающие  и  детализирующие  положенияи требования, определенные во ФГОС ООО. Образовательная</w:t>
      </w:r>
      <w:r w:rsidR="00CF1BB8" w:rsidRPr="00AF4159">
        <w:rPr>
          <w:color w:val="231F20"/>
          <w:w w:val="115"/>
          <w:sz w:val="24"/>
          <w:szCs w:val="24"/>
        </w:rPr>
        <w:t xml:space="preserve">организация </w:t>
      </w:r>
      <w:r w:rsidRPr="00AF4159">
        <w:rPr>
          <w:color w:val="231F20"/>
          <w:w w:val="115"/>
          <w:sz w:val="24"/>
          <w:szCs w:val="24"/>
        </w:rPr>
        <w:t xml:space="preserve">использует содержащуюся в </w:t>
      </w:r>
      <w:r w:rsidR="00CF1BB8" w:rsidRPr="00AF4159">
        <w:rPr>
          <w:color w:val="231F20"/>
          <w:w w:val="115"/>
          <w:sz w:val="24"/>
          <w:szCs w:val="24"/>
        </w:rPr>
        <w:t>ООП до</w:t>
      </w:r>
      <w:r w:rsidR="0018188B" w:rsidRPr="00AF4159">
        <w:rPr>
          <w:color w:val="231F20"/>
          <w:w w:val="115"/>
          <w:sz w:val="24"/>
          <w:szCs w:val="24"/>
        </w:rPr>
        <w:t xml:space="preserve">кументацию с учетом своих </w:t>
      </w:r>
      <w:r w:rsidR="00CF1BB8" w:rsidRPr="00AF4159">
        <w:rPr>
          <w:color w:val="231F20"/>
          <w:w w:val="115"/>
          <w:sz w:val="24"/>
          <w:szCs w:val="24"/>
        </w:rPr>
        <w:t>возможностей и особенностей осу</w:t>
      </w:r>
      <w:r w:rsidR="0018188B" w:rsidRPr="00AF4159">
        <w:rPr>
          <w:color w:val="231F20"/>
          <w:w w:val="115"/>
          <w:sz w:val="24"/>
          <w:szCs w:val="24"/>
        </w:rPr>
        <w:t>ществленияобразовательнойдеятельности.</w:t>
      </w:r>
    </w:p>
    <w:p w:rsidR="009579F6" w:rsidRPr="00AF4159" w:rsidRDefault="00CF1BB8">
      <w:pPr>
        <w:pStyle w:val="a5"/>
        <w:spacing w:line="254" w:lineRule="auto"/>
        <w:rPr>
          <w:sz w:val="24"/>
          <w:szCs w:val="24"/>
        </w:rPr>
      </w:pPr>
      <w:r w:rsidRPr="00AF4159">
        <w:rPr>
          <w:color w:val="231F20"/>
          <w:w w:val="115"/>
          <w:sz w:val="24"/>
          <w:szCs w:val="24"/>
        </w:rPr>
        <w:t>О</w:t>
      </w:r>
      <w:r w:rsidR="0018188B" w:rsidRPr="00AF4159">
        <w:rPr>
          <w:color w:val="231F20"/>
          <w:w w:val="115"/>
          <w:sz w:val="24"/>
          <w:szCs w:val="24"/>
        </w:rPr>
        <w:t>сновнаяобразовательнаяпрограммавключаетследующиедокументы:</w:t>
      </w:r>
    </w:p>
    <w:p w:rsidR="009579F6" w:rsidRPr="00AF4159" w:rsidRDefault="0018188B">
      <w:pPr>
        <w:pStyle w:val="a5"/>
        <w:spacing w:line="254" w:lineRule="auto"/>
        <w:ind w:left="383" w:right="149" w:hanging="227"/>
        <w:jc w:val="left"/>
        <w:rPr>
          <w:sz w:val="24"/>
          <w:szCs w:val="24"/>
        </w:rPr>
      </w:pPr>
      <w:r w:rsidRPr="00AF4159">
        <w:rPr>
          <w:color w:val="231F20"/>
          <w:w w:val="115"/>
          <w:sz w:val="24"/>
          <w:szCs w:val="24"/>
        </w:rPr>
        <w:t>—рабочиепрограммыучебных предметов, учебных курсов(втомчислевнеурочнойдеятельности),учебныхмодулей;</w:t>
      </w:r>
    </w:p>
    <w:p w:rsidR="009579F6" w:rsidRPr="00AF4159" w:rsidRDefault="0018188B">
      <w:pPr>
        <w:pStyle w:val="a5"/>
        <w:spacing w:line="254" w:lineRule="auto"/>
        <w:ind w:left="383" w:right="149" w:hanging="227"/>
        <w:jc w:val="left"/>
        <w:rPr>
          <w:sz w:val="24"/>
          <w:szCs w:val="24"/>
        </w:rPr>
      </w:pPr>
      <w:r w:rsidRPr="00AF4159">
        <w:rPr>
          <w:color w:val="231F20"/>
          <w:w w:val="115"/>
          <w:sz w:val="24"/>
          <w:szCs w:val="24"/>
        </w:rPr>
        <w:t>—программуформированияуниверсальныхучебныхдействийуобучающихся;</w:t>
      </w:r>
    </w:p>
    <w:p w:rsidR="009579F6" w:rsidRPr="00AF4159" w:rsidRDefault="0018188B">
      <w:pPr>
        <w:pStyle w:val="a5"/>
        <w:spacing w:line="228" w:lineRule="exact"/>
        <w:ind w:right="0" w:firstLine="0"/>
        <w:jc w:val="left"/>
        <w:rPr>
          <w:sz w:val="24"/>
          <w:szCs w:val="24"/>
        </w:rPr>
      </w:pPr>
      <w:r w:rsidRPr="00AF4159">
        <w:rPr>
          <w:color w:val="231F20"/>
          <w:w w:val="115"/>
          <w:sz w:val="24"/>
          <w:szCs w:val="24"/>
        </w:rPr>
        <w:t>—рабочуюпрограммувоспитания;</w:t>
      </w:r>
    </w:p>
    <w:p w:rsidR="009579F6" w:rsidRPr="00AF4159" w:rsidRDefault="0018188B">
      <w:pPr>
        <w:pStyle w:val="a5"/>
        <w:ind w:right="0" w:firstLine="0"/>
        <w:jc w:val="left"/>
        <w:rPr>
          <w:sz w:val="24"/>
          <w:szCs w:val="24"/>
        </w:rPr>
      </w:pPr>
      <w:r w:rsidRPr="00AF4159">
        <w:rPr>
          <w:color w:val="231F20"/>
          <w:w w:val="115"/>
          <w:sz w:val="24"/>
          <w:szCs w:val="24"/>
        </w:rPr>
        <w:t>—программукоррекционнойработы;</w:t>
      </w:r>
    </w:p>
    <w:p w:rsidR="009579F6" w:rsidRPr="00AF4159" w:rsidRDefault="0018188B">
      <w:pPr>
        <w:pStyle w:val="a5"/>
        <w:spacing w:before="70"/>
        <w:ind w:right="0" w:firstLine="0"/>
        <w:jc w:val="left"/>
        <w:rPr>
          <w:sz w:val="24"/>
          <w:szCs w:val="24"/>
        </w:rPr>
      </w:pPr>
      <w:r w:rsidRPr="00AF4159">
        <w:rPr>
          <w:color w:val="231F20"/>
          <w:w w:val="115"/>
          <w:sz w:val="24"/>
          <w:szCs w:val="24"/>
        </w:rPr>
        <w:t>—учебныйплан;</w:t>
      </w:r>
    </w:p>
    <w:p w:rsidR="009579F6" w:rsidRPr="00AF4159" w:rsidRDefault="0018188B">
      <w:pPr>
        <w:pStyle w:val="a5"/>
        <w:spacing w:before="13"/>
        <w:ind w:right="0" w:firstLine="0"/>
        <w:jc w:val="left"/>
        <w:rPr>
          <w:sz w:val="24"/>
          <w:szCs w:val="24"/>
        </w:rPr>
      </w:pPr>
      <w:r w:rsidRPr="00AF4159">
        <w:rPr>
          <w:color w:val="231F20"/>
          <w:w w:val="115"/>
          <w:sz w:val="24"/>
          <w:szCs w:val="24"/>
        </w:rPr>
        <w:t>—планвнеурочнойдеятельности;</w:t>
      </w:r>
    </w:p>
    <w:p w:rsidR="009579F6" w:rsidRPr="00AF4159" w:rsidRDefault="0018188B">
      <w:pPr>
        <w:pStyle w:val="a5"/>
        <w:spacing w:before="13"/>
        <w:ind w:right="0" w:firstLine="0"/>
        <w:jc w:val="left"/>
        <w:rPr>
          <w:sz w:val="24"/>
          <w:szCs w:val="24"/>
        </w:rPr>
      </w:pPr>
      <w:r w:rsidRPr="00AF4159">
        <w:rPr>
          <w:color w:val="231F20"/>
          <w:w w:val="120"/>
          <w:sz w:val="24"/>
          <w:szCs w:val="24"/>
        </w:rPr>
        <w:t>—календарныйучебныйграфик;</w:t>
      </w:r>
    </w:p>
    <w:p w:rsidR="009579F6" w:rsidRPr="00AF4159" w:rsidRDefault="0018188B">
      <w:pPr>
        <w:pStyle w:val="a5"/>
        <w:spacing w:before="13" w:line="256" w:lineRule="auto"/>
        <w:ind w:left="383" w:right="154" w:hanging="227"/>
        <w:rPr>
          <w:sz w:val="24"/>
          <w:szCs w:val="24"/>
        </w:rPr>
      </w:pPr>
      <w:r w:rsidRPr="00AF4159">
        <w:rPr>
          <w:color w:val="231F20"/>
          <w:w w:val="115"/>
          <w:sz w:val="24"/>
          <w:szCs w:val="24"/>
        </w:rPr>
        <w:t>—календарный план воспитательной работы (содержащий пе-речень событий и мероп</w:t>
      </w:r>
      <w:r w:rsidR="00113EBE">
        <w:rPr>
          <w:color w:val="231F20"/>
          <w:w w:val="115"/>
          <w:sz w:val="24"/>
          <w:szCs w:val="24"/>
        </w:rPr>
        <w:t>риятий воспитательной направлен</w:t>
      </w:r>
      <w:r w:rsidRPr="00AF4159">
        <w:rPr>
          <w:color w:val="231F20"/>
          <w:w w:val="115"/>
          <w:sz w:val="24"/>
          <w:szCs w:val="24"/>
        </w:rPr>
        <w:t>ности,которыеорганизуются</w:t>
      </w:r>
      <w:r w:rsidR="00C9105E" w:rsidRPr="00AF4159">
        <w:rPr>
          <w:color w:val="231F20"/>
          <w:w w:val="115"/>
          <w:sz w:val="24"/>
          <w:szCs w:val="24"/>
        </w:rPr>
        <w:t>и  проводятся  М</w:t>
      </w:r>
      <w:r w:rsidR="00E21834" w:rsidRPr="00AF4159">
        <w:rPr>
          <w:color w:val="231F20"/>
          <w:w w:val="115"/>
          <w:sz w:val="24"/>
          <w:szCs w:val="24"/>
        </w:rPr>
        <w:t>О</w:t>
      </w:r>
      <w:r w:rsidR="00C9105E" w:rsidRPr="00AF4159">
        <w:rPr>
          <w:color w:val="231F20"/>
          <w:w w:val="115"/>
          <w:sz w:val="24"/>
          <w:szCs w:val="24"/>
        </w:rPr>
        <w:t xml:space="preserve">БУ </w:t>
      </w:r>
      <w:r w:rsidR="00F611DB" w:rsidRPr="00AF4159">
        <w:rPr>
          <w:color w:val="231F20"/>
          <w:w w:val="115"/>
          <w:sz w:val="24"/>
          <w:szCs w:val="24"/>
        </w:rPr>
        <w:t xml:space="preserve">МОБУ </w:t>
      </w:r>
      <w:r w:rsidR="00F611DB">
        <w:rPr>
          <w:color w:val="231F20"/>
          <w:w w:val="115"/>
          <w:sz w:val="24"/>
          <w:szCs w:val="24"/>
        </w:rPr>
        <w:t xml:space="preserve">ООШ д. Исянгильдино </w:t>
      </w:r>
      <w:r w:rsidRPr="00AF4159">
        <w:rPr>
          <w:color w:val="231F20"/>
          <w:w w:val="115"/>
          <w:sz w:val="24"/>
          <w:szCs w:val="24"/>
        </w:rPr>
        <w:t>иливкоторых</w:t>
      </w:r>
      <w:r w:rsidR="00E21834" w:rsidRPr="00AF4159">
        <w:rPr>
          <w:color w:val="231F20"/>
          <w:w w:val="115"/>
          <w:sz w:val="24"/>
          <w:szCs w:val="24"/>
        </w:rPr>
        <w:t xml:space="preserve">школа </w:t>
      </w:r>
      <w:r w:rsidRPr="00AF4159">
        <w:rPr>
          <w:color w:val="231F20"/>
          <w:w w:val="115"/>
          <w:sz w:val="24"/>
          <w:szCs w:val="24"/>
        </w:rPr>
        <w:t>принимаетучастиевучебномгодуилипериодеобучения);</w:t>
      </w:r>
    </w:p>
    <w:p w:rsidR="009579F6" w:rsidRPr="00AF4159" w:rsidRDefault="0018188B" w:rsidP="00CF1BB8">
      <w:pPr>
        <w:pStyle w:val="a5"/>
        <w:spacing w:line="259" w:lineRule="auto"/>
        <w:ind w:left="383" w:right="149" w:hanging="227"/>
        <w:jc w:val="left"/>
        <w:rPr>
          <w:sz w:val="24"/>
          <w:szCs w:val="24"/>
        </w:rPr>
      </w:pPr>
      <w:r w:rsidRPr="00AF4159">
        <w:rPr>
          <w:color w:val="231F20"/>
          <w:w w:val="115"/>
          <w:sz w:val="24"/>
          <w:szCs w:val="24"/>
        </w:rPr>
        <w:t>—характеристикуусловийреализациипрограммыосновногообщегообразованиявсоответствиистребованиямиФГОС.</w:t>
      </w:r>
    </w:p>
    <w:p w:rsidR="009579F6" w:rsidRPr="00AF4159" w:rsidRDefault="009579F6">
      <w:pPr>
        <w:pStyle w:val="a5"/>
        <w:ind w:left="0" w:right="0" w:firstLine="0"/>
        <w:jc w:val="left"/>
        <w:rPr>
          <w:sz w:val="24"/>
          <w:szCs w:val="24"/>
        </w:rPr>
      </w:pPr>
    </w:p>
    <w:p w:rsidR="009579F6" w:rsidRPr="00AF4159" w:rsidRDefault="0018188B" w:rsidP="00CC535C">
      <w:pPr>
        <w:pStyle w:val="3"/>
        <w:numPr>
          <w:ilvl w:val="1"/>
          <w:numId w:val="4"/>
        </w:numPr>
        <w:tabs>
          <w:tab w:val="left" w:pos="618"/>
        </w:tabs>
        <w:spacing w:line="232" w:lineRule="auto"/>
        <w:ind w:left="158" w:right="480" w:firstLine="0"/>
        <w:rPr>
          <w:rFonts w:ascii="Times New Roman" w:hAnsi="Times New Roman" w:cs="Times New Roman"/>
          <w:sz w:val="24"/>
          <w:szCs w:val="24"/>
        </w:rPr>
      </w:pPr>
      <w:r w:rsidRPr="00AF4159">
        <w:rPr>
          <w:rFonts w:ascii="Times New Roman" w:hAnsi="Times New Roman" w:cs="Times New Roman"/>
          <w:color w:val="231F20"/>
          <w:w w:val="90"/>
          <w:sz w:val="24"/>
          <w:szCs w:val="24"/>
        </w:rPr>
        <w:t>ПЛАНИРУЕМЫЕРЕЗУЛЬТАТЫОСВОЕНИЯОБУЧАЮЩИМИСЯ</w:t>
      </w:r>
      <w:r w:rsidRPr="00AF4159">
        <w:rPr>
          <w:rFonts w:ascii="Times New Roman" w:hAnsi="Times New Roman" w:cs="Times New Roman"/>
          <w:color w:val="231F20"/>
          <w:w w:val="95"/>
          <w:sz w:val="24"/>
          <w:szCs w:val="24"/>
        </w:rPr>
        <w:t>ОСНОВНОЙ ОБРАЗОВАТЕЛЬНОЙ ПРОГРАММЫ ОСНОВНОГО</w:t>
      </w:r>
      <w:r w:rsidRPr="00AF4159">
        <w:rPr>
          <w:rFonts w:ascii="Times New Roman" w:hAnsi="Times New Roman" w:cs="Times New Roman"/>
          <w:color w:val="231F20"/>
          <w:sz w:val="24"/>
          <w:szCs w:val="24"/>
        </w:rPr>
        <w:t>ОБЩЕГООБРАЗОВАНИЯ:ОБЩАЯХАРАКТЕРИСТИКА</w:t>
      </w:r>
    </w:p>
    <w:p w:rsidR="009579F6" w:rsidRPr="00AF4159" w:rsidRDefault="0018188B">
      <w:pPr>
        <w:pStyle w:val="a5"/>
        <w:spacing w:before="74" w:line="259" w:lineRule="auto"/>
        <w:rPr>
          <w:sz w:val="24"/>
          <w:szCs w:val="24"/>
        </w:rPr>
      </w:pPr>
      <w:r w:rsidRPr="00AF4159">
        <w:rPr>
          <w:color w:val="231F20"/>
          <w:w w:val="115"/>
          <w:sz w:val="24"/>
          <w:szCs w:val="24"/>
        </w:rPr>
        <w:t>ФГОСОООустанавливаеттребованияктремгруппамрезуль-татов освоения обучающими</w:t>
      </w:r>
      <w:r w:rsidR="00113EBE">
        <w:rPr>
          <w:color w:val="231F20"/>
          <w:w w:val="115"/>
          <w:sz w:val="24"/>
          <w:szCs w:val="24"/>
        </w:rPr>
        <w:t>ся программ основного общего об</w:t>
      </w:r>
      <w:r w:rsidRPr="00AF4159">
        <w:rPr>
          <w:color w:val="231F20"/>
          <w:w w:val="115"/>
          <w:sz w:val="24"/>
          <w:szCs w:val="24"/>
        </w:rPr>
        <w:t>разования:личностным,метапредметнымипредметным.</w:t>
      </w:r>
    </w:p>
    <w:p w:rsidR="009579F6" w:rsidRPr="00AF4159" w:rsidRDefault="0018188B">
      <w:pPr>
        <w:pStyle w:val="a5"/>
        <w:spacing w:line="259" w:lineRule="auto"/>
        <w:ind w:right="154"/>
        <w:rPr>
          <w:sz w:val="24"/>
          <w:szCs w:val="24"/>
        </w:rPr>
      </w:pPr>
      <w:r w:rsidRPr="00AF4159">
        <w:rPr>
          <w:color w:val="231F20"/>
          <w:w w:val="105"/>
          <w:sz w:val="24"/>
          <w:szCs w:val="24"/>
        </w:rPr>
        <w:t xml:space="preserve">Требования к </w:t>
      </w:r>
      <w:r w:rsidRPr="00AF4159">
        <w:rPr>
          <w:b/>
          <w:color w:val="231F20"/>
          <w:w w:val="105"/>
          <w:sz w:val="24"/>
          <w:szCs w:val="24"/>
        </w:rPr>
        <w:t xml:space="preserve">личностным результатам </w:t>
      </w:r>
      <w:r w:rsidR="00113EBE">
        <w:rPr>
          <w:color w:val="231F20"/>
          <w:w w:val="105"/>
          <w:sz w:val="24"/>
          <w:szCs w:val="24"/>
        </w:rPr>
        <w:t>освоения обучающи</w:t>
      </w:r>
      <w:r w:rsidRPr="00AF4159">
        <w:rPr>
          <w:color w:val="231F20"/>
          <w:w w:val="110"/>
          <w:sz w:val="24"/>
          <w:szCs w:val="24"/>
        </w:rPr>
        <w:t>мисяпрограммосновногообщегообразованиявключают</w:t>
      </w:r>
      <w:r w:rsidR="00113EBE">
        <w:rPr>
          <w:color w:val="231F20"/>
          <w:w w:val="110"/>
          <w:sz w:val="24"/>
          <w:szCs w:val="24"/>
        </w:rPr>
        <w:t>осоз</w:t>
      </w:r>
      <w:r w:rsidRPr="00AF4159">
        <w:rPr>
          <w:color w:val="231F20"/>
          <w:w w:val="110"/>
          <w:sz w:val="24"/>
          <w:szCs w:val="24"/>
        </w:rPr>
        <w:t>наниероссийскойгражданскойидентичности;готовность</w:t>
      </w:r>
      <w:r w:rsidR="00113EBE">
        <w:rPr>
          <w:color w:val="231F20"/>
          <w:w w:val="110"/>
          <w:sz w:val="24"/>
          <w:szCs w:val="24"/>
        </w:rPr>
        <w:t>обу</w:t>
      </w:r>
      <w:r w:rsidRPr="00AF4159">
        <w:rPr>
          <w:color w:val="231F20"/>
          <w:w w:val="110"/>
          <w:sz w:val="24"/>
          <w:szCs w:val="24"/>
        </w:rPr>
        <w:t>чающихсяксаморазвитию,самостоятельностииличностномусамоопределению;ценностьсамостоятельностииинициативы;наличиемотивациикцеленаправленнойсоциальнозначимойдеятельности; сформированность внутренней позиции   лично-стикакособогоценностногоотношенияксебе,окружающимлюдямижизнивцелом.</w:t>
      </w:r>
    </w:p>
    <w:p w:rsidR="009579F6" w:rsidRPr="00AF4159" w:rsidRDefault="0018188B">
      <w:pPr>
        <w:pStyle w:val="a5"/>
        <w:spacing w:line="259" w:lineRule="auto"/>
        <w:ind w:right="154"/>
        <w:rPr>
          <w:sz w:val="24"/>
          <w:szCs w:val="24"/>
        </w:rPr>
      </w:pPr>
      <w:r w:rsidRPr="00AF4159">
        <w:rPr>
          <w:color w:val="231F20"/>
          <w:w w:val="115"/>
          <w:sz w:val="24"/>
          <w:szCs w:val="24"/>
        </w:rPr>
        <w:t xml:space="preserve">ФГОС ООО определяет </w:t>
      </w:r>
      <w:r w:rsidR="00113EBE">
        <w:rPr>
          <w:color w:val="231F20"/>
          <w:w w:val="115"/>
          <w:sz w:val="24"/>
          <w:szCs w:val="24"/>
        </w:rPr>
        <w:t>содержательные приоритеты в рас</w:t>
      </w:r>
      <w:r w:rsidRPr="00AF4159">
        <w:rPr>
          <w:color w:val="231F20"/>
          <w:w w:val="115"/>
          <w:sz w:val="24"/>
          <w:szCs w:val="24"/>
        </w:rPr>
        <w:t>крытии</w:t>
      </w:r>
      <w:r w:rsidRPr="00AF4159">
        <w:rPr>
          <w:i/>
          <w:color w:val="231F20"/>
          <w:w w:val="115"/>
          <w:sz w:val="24"/>
          <w:szCs w:val="24"/>
        </w:rPr>
        <w:t>направленийвоспитательногопроцесса</w:t>
      </w:r>
      <w:r w:rsidRPr="00AF4159">
        <w:rPr>
          <w:color w:val="231F20"/>
          <w:w w:val="115"/>
          <w:sz w:val="24"/>
          <w:szCs w:val="24"/>
        </w:rPr>
        <w:t>:</w:t>
      </w:r>
      <w:r w:rsidR="00113EBE">
        <w:rPr>
          <w:color w:val="231F20"/>
          <w:w w:val="115"/>
          <w:sz w:val="24"/>
          <w:szCs w:val="24"/>
        </w:rPr>
        <w:t>граждан</w:t>
      </w:r>
      <w:r w:rsidRPr="00AF4159">
        <w:rPr>
          <w:color w:val="231F20"/>
          <w:w w:val="115"/>
          <w:sz w:val="24"/>
          <w:szCs w:val="24"/>
        </w:rPr>
        <w:t>ско-патриотического,духовно-нравственного,эстетического,физического, трудового, экологического воспитания, ценностинаучного познания. В Станд</w:t>
      </w:r>
      <w:r w:rsidR="00113EBE">
        <w:rPr>
          <w:color w:val="231F20"/>
          <w:w w:val="115"/>
          <w:sz w:val="24"/>
          <w:szCs w:val="24"/>
        </w:rPr>
        <w:t>арте делается акцент на деятель</w:t>
      </w:r>
      <w:r w:rsidRPr="00AF4159">
        <w:rPr>
          <w:color w:val="231F20"/>
          <w:w w:val="115"/>
          <w:sz w:val="24"/>
          <w:szCs w:val="24"/>
        </w:rPr>
        <w:t>ностные аспекты достиж</w:t>
      </w:r>
      <w:r w:rsidR="00113EBE">
        <w:rPr>
          <w:color w:val="231F20"/>
          <w:w w:val="115"/>
          <w:sz w:val="24"/>
          <w:szCs w:val="24"/>
        </w:rPr>
        <w:t>ения обучающимися личностных ре</w:t>
      </w:r>
      <w:r w:rsidRPr="00AF4159">
        <w:rPr>
          <w:color w:val="231F20"/>
          <w:w w:val="115"/>
          <w:sz w:val="24"/>
          <w:szCs w:val="24"/>
        </w:rPr>
        <w:t>зультатов на уровне ключе</w:t>
      </w:r>
      <w:r w:rsidR="00113EBE">
        <w:rPr>
          <w:color w:val="231F20"/>
          <w:w w:val="115"/>
          <w:sz w:val="24"/>
          <w:szCs w:val="24"/>
        </w:rPr>
        <w:t>вых понятий, характеризующих до</w:t>
      </w:r>
      <w:r w:rsidRPr="00AF4159">
        <w:rPr>
          <w:color w:val="231F20"/>
          <w:w w:val="115"/>
          <w:sz w:val="24"/>
          <w:szCs w:val="24"/>
        </w:rPr>
        <w:t>стижение обучающимися личностных результатов: осознание,готовность,ориентация,восприимчивость,установка.</w:t>
      </w:r>
    </w:p>
    <w:p w:rsidR="009579F6" w:rsidRPr="00AF4159" w:rsidRDefault="0018188B">
      <w:pPr>
        <w:pStyle w:val="a5"/>
        <w:spacing w:line="259" w:lineRule="auto"/>
        <w:ind w:right="153"/>
        <w:rPr>
          <w:sz w:val="24"/>
          <w:szCs w:val="24"/>
        </w:rPr>
      </w:pPr>
      <w:r w:rsidRPr="00AF4159">
        <w:rPr>
          <w:color w:val="231F20"/>
          <w:w w:val="115"/>
          <w:sz w:val="24"/>
          <w:szCs w:val="24"/>
        </w:rPr>
        <w:t>Личностные результаты освоения основной образовательнойпрограммы основного общего образования достигаются в един-ствеучебнойивоспитательнойдеятельностиобразовательной</w:t>
      </w:r>
    </w:p>
    <w:p w:rsidR="009579F6" w:rsidRPr="00AF4159" w:rsidRDefault="0018188B">
      <w:pPr>
        <w:pStyle w:val="a5"/>
        <w:spacing w:before="70" w:line="259" w:lineRule="auto"/>
        <w:ind w:right="154" w:firstLine="0"/>
        <w:rPr>
          <w:sz w:val="24"/>
          <w:szCs w:val="24"/>
        </w:rPr>
      </w:pPr>
      <w:r w:rsidRPr="00AF4159">
        <w:rPr>
          <w:color w:val="231F20"/>
          <w:w w:val="115"/>
          <w:sz w:val="24"/>
          <w:szCs w:val="24"/>
        </w:rPr>
        <w:t>организациивсоответствиистрадиционнымироссийскимисоциокультурнымиидуховно-нравственнымиценностями,принятыми в обществе правилами и нормами поведения и спо-собствуютпроцессамсамопознания,самовоспитанияисамо-развития,формированиявнутреннейпозицииличности.</w:t>
      </w:r>
    </w:p>
    <w:p w:rsidR="009579F6" w:rsidRPr="00AF4159" w:rsidRDefault="0018188B">
      <w:pPr>
        <w:pStyle w:val="a5"/>
        <w:spacing w:line="254" w:lineRule="auto"/>
        <w:ind w:right="153"/>
        <w:rPr>
          <w:sz w:val="24"/>
          <w:szCs w:val="24"/>
        </w:rPr>
      </w:pPr>
      <w:r w:rsidRPr="00AF4159">
        <w:rPr>
          <w:color w:val="231F20"/>
          <w:w w:val="115"/>
          <w:sz w:val="24"/>
          <w:szCs w:val="24"/>
        </w:rPr>
        <w:t>Личностные результаты освоения основной образовательнойпрограммыосновногообщегообразованиядолжны</w:t>
      </w:r>
      <w:r w:rsidR="00E21834" w:rsidRPr="00AF4159">
        <w:rPr>
          <w:color w:val="231F20"/>
          <w:w w:val="115"/>
          <w:sz w:val="24"/>
          <w:szCs w:val="24"/>
        </w:rPr>
        <w:t xml:space="preserve">отражают </w:t>
      </w:r>
      <w:r w:rsidRPr="00AF4159">
        <w:rPr>
          <w:color w:val="231F20"/>
          <w:w w:val="115"/>
          <w:sz w:val="24"/>
          <w:szCs w:val="24"/>
        </w:rPr>
        <w:t>готовностьобучающихсяруководствоватьсясистемойпози-тивных ценностных ориент</w:t>
      </w:r>
      <w:r w:rsidR="00113EBE">
        <w:rPr>
          <w:color w:val="231F20"/>
          <w:w w:val="115"/>
          <w:sz w:val="24"/>
          <w:szCs w:val="24"/>
        </w:rPr>
        <w:t>аций и расширение опыта деятель</w:t>
      </w:r>
      <w:r w:rsidRPr="00AF4159">
        <w:rPr>
          <w:color w:val="231F20"/>
          <w:w w:val="115"/>
          <w:sz w:val="24"/>
          <w:szCs w:val="24"/>
        </w:rPr>
        <w:t>ности на ее основе и в проц</w:t>
      </w:r>
      <w:r w:rsidR="00113EBE">
        <w:rPr>
          <w:color w:val="231F20"/>
          <w:w w:val="115"/>
          <w:sz w:val="24"/>
          <w:szCs w:val="24"/>
        </w:rPr>
        <w:t xml:space="preserve">ессе реализации </w:t>
      </w:r>
      <w:r w:rsidR="00113EBE">
        <w:rPr>
          <w:color w:val="231F20"/>
          <w:w w:val="115"/>
          <w:sz w:val="24"/>
          <w:szCs w:val="24"/>
        </w:rPr>
        <w:lastRenderedPageBreak/>
        <w:t>основных направ</w:t>
      </w:r>
      <w:r w:rsidRPr="00AF4159">
        <w:rPr>
          <w:color w:val="231F20"/>
          <w:w w:val="115"/>
          <w:sz w:val="24"/>
          <w:szCs w:val="24"/>
        </w:rPr>
        <w:t>ленийвоспитательнойдеятельности,втомчислевчасти:гражданскоговоспитания,патриотическоговоспитания,</w:t>
      </w:r>
      <w:r w:rsidR="00113EBE">
        <w:rPr>
          <w:color w:val="231F20"/>
          <w:w w:val="115"/>
          <w:sz w:val="24"/>
          <w:szCs w:val="24"/>
        </w:rPr>
        <w:t>ду</w:t>
      </w:r>
      <w:r w:rsidRPr="00AF4159">
        <w:rPr>
          <w:color w:val="231F20"/>
          <w:w w:val="115"/>
          <w:sz w:val="24"/>
          <w:szCs w:val="24"/>
        </w:rPr>
        <w:t>ховно-нравственноговоспитания,эстетическоговоспитания,физического воспитания, формирования культуры здоровья иэмоциональногоблагополучия,трудовоговоспитания,</w:t>
      </w:r>
      <w:r w:rsidR="00113EBE">
        <w:rPr>
          <w:color w:val="231F20"/>
          <w:w w:val="115"/>
          <w:sz w:val="24"/>
          <w:szCs w:val="24"/>
        </w:rPr>
        <w:t>эколо</w:t>
      </w:r>
      <w:r w:rsidRPr="00AF4159">
        <w:rPr>
          <w:color w:val="231F20"/>
          <w:w w:val="115"/>
          <w:sz w:val="24"/>
          <w:szCs w:val="24"/>
        </w:rPr>
        <w:t>гическоговоспитания,осознание</w:t>
      </w:r>
      <w:r w:rsidR="00113EBE">
        <w:rPr>
          <w:color w:val="231F20"/>
          <w:w w:val="115"/>
          <w:sz w:val="24"/>
          <w:szCs w:val="24"/>
        </w:rPr>
        <w:t>ценности  научного  позна</w:t>
      </w:r>
      <w:r w:rsidRPr="00AF4159">
        <w:rPr>
          <w:color w:val="231F20"/>
          <w:w w:val="115"/>
          <w:sz w:val="24"/>
          <w:szCs w:val="24"/>
        </w:rPr>
        <w:t>ния, а также результаты, обеспечивающие адап</w:t>
      </w:r>
      <w:r w:rsidR="00113EBE">
        <w:rPr>
          <w:color w:val="231F20"/>
          <w:w w:val="115"/>
          <w:sz w:val="24"/>
          <w:szCs w:val="24"/>
        </w:rPr>
        <w:t>тацию обучаю</w:t>
      </w:r>
      <w:r w:rsidRPr="00AF4159">
        <w:rPr>
          <w:color w:val="231F20"/>
          <w:w w:val="115"/>
          <w:sz w:val="24"/>
          <w:szCs w:val="24"/>
        </w:rPr>
        <w:t>щегосякизменяющимсяусловиямсоциальнойиприроднойсреды.</w:t>
      </w:r>
    </w:p>
    <w:p w:rsidR="009579F6" w:rsidRPr="00AF4159" w:rsidRDefault="0018188B">
      <w:pPr>
        <w:pStyle w:val="a5"/>
        <w:spacing w:line="215" w:lineRule="exact"/>
        <w:ind w:left="383" w:right="0" w:firstLine="0"/>
        <w:rPr>
          <w:sz w:val="24"/>
          <w:szCs w:val="24"/>
        </w:rPr>
      </w:pPr>
      <w:r w:rsidRPr="00AF4159">
        <w:rPr>
          <w:color w:val="231F20"/>
          <w:w w:val="115"/>
          <w:sz w:val="24"/>
          <w:szCs w:val="24"/>
        </w:rPr>
        <w:t>Метапредметныерезультатывключают:</w:t>
      </w:r>
    </w:p>
    <w:p w:rsidR="009579F6" w:rsidRPr="00AF4159" w:rsidRDefault="00E21834">
      <w:pPr>
        <w:pStyle w:val="a5"/>
        <w:spacing w:before="5" w:line="254" w:lineRule="auto"/>
        <w:ind w:left="383" w:right="154" w:hanging="142"/>
        <w:rPr>
          <w:sz w:val="24"/>
          <w:szCs w:val="24"/>
        </w:rPr>
      </w:pPr>
      <w:r w:rsidRPr="00AF4159">
        <w:rPr>
          <w:color w:val="231F20"/>
          <w:w w:val="115"/>
          <w:position w:val="1"/>
          <w:sz w:val="24"/>
          <w:szCs w:val="24"/>
        </w:rPr>
        <w:t xml:space="preserve">- </w:t>
      </w:r>
      <w:r w:rsidR="0018188B" w:rsidRPr="00AF4159">
        <w:rPr>
          <w:color w:val="231F20"/>
          <w:w w:val="115"/>
          <w:sz w:val="24"/>
          <w:szCs w:val="24"/>
        </w:rPr>
        <w:t>освоение обучающимис</w:t>
      </w:r>
      <w:r w:rsidR="00113EBE">
        <w:rPr>
          <w:color w:val="231F20"/>
          <w:w w:val="115"/>
          <w:sz w:val="24"/>
          <w:szCs w:val="24"/>
        </w:rPr>
        <w:t>я межпредметных понятий (исполь</w:t>
      </w:r>
      <w:r w:rsidR="0018188B" w:rsidRPr="00AF4159">
        <w:rPr>
          <w:color w:val="231F20"/>
          <w:w w:val="120"/>
          <w:sz w:val="24"/>
          <w:szCs w:val="24"/>
        </w:rPr>
        <w:t>зуютсявнесколькихпредметныхобластяхипозволяют</w:t>
      </w:r>
      <w:r w:rsidR="00113EBE">
        <w:rPr>
          <w:color w:val="231F20"/>
          <w:w w:val="120"/>
          <w:sz w:val="24"/>
          <w:szCs w:val="24"/>
        </w:rPr>
        <w:t>свя</w:t>
      </w:r>
      <w:r w:rsidR="0018188B" w:rsidRPr="00AF4159">
        <w:rPr>
          <w:color w:val="231F20"/>
          <w:w w:val="120"/>
          <w:sz w:val="24"/>
          <w:szCs w:val="24"/>
        </w:rPr>
        <w:t>зывать знания из различных учебных предметов, учебныхкурсов,модулейвцелостнуюнаучнуюкартинумира)иуни-</w:t>
      </w:r>
      <w:r w:rsidR="0018188B" w:rsidRPr="00AF4159">
        <w:rPr>
          <w:color w:val="231F20"/>
          <w:w w:val="115"/>
          <w:sz w:val="24"/>
          <w:szCs w:val="24"/>
        </w:rPr>
        <w:t>версальных учебных действий (познавательные, коммуника-</w:t>
      </w:r>
      <w:r w:rsidR="0018188B" w:rsidRPr="00AF4159">
        <w:rPr>
          <w:color w:val="231F20"/>
          <w:w w:val="120"/>
          <w:sz w:val="24"/>
          <w:szCs w:val="24"/>
        </w:rPr>
        <w:t>тивные,регулятивные);</w:t>
      </w:r>
    </w:p>
    <w:p w:rsidR="009579F6" w:rsidRPr="00AF4159" w:rsidRDefault="00E21834">
      <w:pPr>
        <w:pStyle w:val="a5"/>
        <w:spacing w:line="254" w:lineRule="auto"/>
        <w:ind w:left="383" w:right="154" w:hanging="142"/>
        <w:rPr>
          <w:sz w:val="24"/>
          <w:szCs w:val="24"/>
        </w:rPr>
      </w:pPr>
      <w:r w:rsidRPr="00AF4159">
        <w:rPr>
          <w:color w:val="231F20"/>
          <w:w w:val="115"/>
          <w:position w:val="1"/>
          <w:sz w:val="24"/>
          <w:szCs w:val="24"/>
        </w:rPr>
        <w:t xml:space="preserve">- </w:t>
      </w:r>
      <w:r w:rsidR="0018188B" w:rsidRPr="00AF4159">
        <w:rPr>
          <w:color w:val="231F20"/>
          <w:w w:val="115"/>
          <w:sz w:val="24"/>
          <w:szCs w:val="24"/>
        </w:rPr>
        <w:t>способностьихиспользоватьвучебной,познавательнойисоциальнойпрактике;</w:t>
      </w:r>
    </w:p>
    <w:p w:rsidR="009579F6" w:rsidRPr="00AF4159" w:rsidRDefault="00E21834">
      <w:pPr>
        <w:pStyle w:val="a5"/>
        <w:spacing w:line="254" w:lineRule="auto"/>
        <w:ind w:left="383" w:hanging="142"/>
        <w:rPr>
          <w:sz w:val="24"/>
          <w:szCs w:val="24"/>
        </w:rPr>
      </w:pPr>
      <w:r w:rsidRPr="00AF4159">
        <w:rPr>
          <w:color w:val="231F20"/>
          <w:w w:val="115"/>
          <w:position w:val="1"/>
          <w:sz w:val="24"/>
          <w:szCs w:val="24"/>
        </w:rPr>
        <w:t xml:space="preserve">- </w:t>
      </w:r>
      <w:r w:rsidR="0018188B" w:rsidRPr="00AF4159">
        <w:rPr>
          <w:color w:val="231F20"/>
          <w:w w:val="115"/>
          <w:sz w:val="24"/>
          <w:szCs w:val="24"/>
        </w:rPr>
        <w:t>готовность к самостоятел</w:t>
      </w:r>
      <w:r w:rsidR="00231167">
        <w:rPr>
          <w:color w:val="231F20"/>
          <w:w w:val="115"/>
          <w:sz w:val="24"/>
          <w:szCs w:val="24"/>
        </w:rPr>
        <w:t>ьному планированию и осуществле</w:t>
      </w:r>
      <w:r w:rsidR="0018188B" w:rsidRPr="00AF4159">
        <w:rPr>
          <w:color w:val="231F20"/>
          <w:w w:val="115"/>
          <w:sz w:val="24"/>
          <w:szCs w:val="24"/>
        </w:rPr>
        <w:t>нию учебной деятельност</w:t>
      </w:r>
      <w:r w:rsidR="00231167">
        <w:rPr>
          <w:color w:val="231F20"/>
          <w:w w:val="115"/>
          <w:sz w:val="24"/>
          <w:szCs w:val="24"/>
        </w:rPr>
        <w:t>и и организации учебного сотруд</w:t>
      </w:r>
      <w:r w:rsidR="0018188B" w:rsidRPr="00AF4159">
        <w:rPr>
          <w:color w:val="231F20"/>
          <w:w w:val="115"/>
          <w:sz w:val="24"/>
          <w:szCs w:val="24"/>
        </w:rPr>
        <w:t>ничества  с  педагогическими  работниками  и  сверстниками,кучастиювпостроениииндивидуальнойобразовательнойтраектории;</w:t>
      </w:r>
    </w:p>
    <w:p w:rsidR="009579F6" w:rsidRPr="00AF4159" w:rsidRDefault="00E21834">
      <w:pPr>
        <w:pStyle w:val="a5"/>
        <w:spacing w:line="254" w:lineRule="auto"/>
        <w:ind w:left="383" w:right="154" w:hanging="142"/>
        <w:rPr>
          <w:sz w:val="24"/>
          <w:szCs w:val="24"/>
        </w:rPr>
      </w:pPr>
      <w:r w:rsidRPr="00AF4159">
        <w:rPr>
          <w:color w:val="231F20"/>
          <w:w w:val="115"/>
          <w:position w:val="1"/>
          <w:sz w:val="24"/>
          <w:szCs w:val="24"/>
        </w:rPr>
        <w:t xml:space="preserve">- </w:t>
      </w:r>
      <w:r w:rsidR="0018188B" w:rsidRPr="00AF4159">
        <w:rPr>
          <w:color w:val="231F20"/>
          <w:w w:val="115"/>
          <w:sz w:val="24"/>
          <w:szCs w:val="24"/>
        </w:rPr>
        <w:t>овладение навыками работы с информацией: восприятие исозданиеинформационных  текстов  в  различных  форматах,в  том  числе  цифровых,  с  учетом  назначения  информациииеецелевойаудитории.</w:t>
      </w:r>
    </w:p>
    <w:p w:rsidR="009579F6" w:rsidRPr="00AF4159" w:rsidRDefault="0018188B">
      <w:pPr>
        <w:pStyle w:val="a5"/>
        <w:spacing w:line="254" w:lineRule="auto"/>
        <w:ind w:right="154"/>
        <w:rPr>
          <w:sz w:val="24"/>
          <w:szCs w:val="24"/>
        </w:rPr>
      </w:pPr>
      <w:r w:rsidRPr="00AF4159">
        <w:rPr>
          <w:color w:val="231F20"/>
          <w:w w:val="115"/>
          <w:sz w:val="24"/>
          <w:szCs w:val="24"/>
        </w:rPr>
        <w:t>Метапредметные результа</w:t>
      </w:r>
      <w:r w:rsidR="00231167">
        <w:rPr>
          <w:color w:val="231F20"/>
          <w:w w:val="115"/>
          <w:sz w:val="24"/>
          <w:szCs w:val="24"/>
        </w:rPr>
        <w:t>ты сгруппированы по трем направ</w:t>
      </w:r>
      <w:r w:rsidRPr="00AF4159">
        <w:rPr>
          <w:color w:val="231F20"/>
          <w:w w:val="115"/>
          <w:sz w:val="24"/>
          <w:szCs w:val="24"/>
        </w:rPr>
        <w:t>лениям и отражают способность обучающихся использовать напрактикеуниверсальныеучебныедействия,составляющиеумениеовладевать:</w:t>
      </w:r>
    </w:p>
    <w:p w:rsidR="009579F6" w:rsidRPr="00AF4159" w:rsidRDefault="0018188B">
      <w:pPr>
        <w:pStyle w:val="a5"/>
        <w:spacing w:line="226" w:lineRule="exact"/>
        <w:ind w:right="0" w:firstLine="0"/>
        <w:rPr>
          <w:sz w:val="24"/>
          <w:szCs w:val="24"/>
        </w:rPr>
      </w:pPr>
      <w:r w:rsidRPr="00AF4159">
        <w:rPr>
          <w:color w:val="231F20"/>
          <w:w w:val="115"/>
          <w:sz w:val="24"/>
          <w:szCs w:val="24"/>
        </w:rPr>
        <w:t>—универсальнымиучебнымипознавательнымидействиями;</w:t>
      </w:r>
    </w:p>
    <w:p w:rsidR="009579F6" w:rsidRPr="00AF4159" w:rsidRDefault="0018188B">
      <w:pPr>
        <w:pStyle w:val="a5"/>
        <w:spacing w:before="70"/>
        <w:ind w:right="0" w:firstLine="0"/>
        <w:rPr>
          <w:sz w:val="24"/>
          <w:szCs w:val="24"/>
        </w:rPr>
      </w:pPr>
      <w:r w:rsidRPr="00AF4159">
        <w:rPr>
          <w:color w:val="231F20"/>
          <w:w w:val="115"/>
          <w:sz w:val="24"/>
          <w:szCs w:val="24"/>
        </w:rPr>
        <w:t>—универсальнымиучебнымикоммуникативнымидействиями;</w:t>
      </w:r>
    </w:p>
    <w:p w:rsidR="009579F6" w:rsidRPr="00AF4159" w:rsidRDefault="0018188B">
      <w:pPr>
        <w:pStyle w:val="a5"/>
        <w:spacing w:before="18"/>
        <w:ind w:right="0" w:firstLine="0"/>
        <w:rPr>
          <w:sz w:val="24"/>
          <w:szCs w:val="24"/>
        </w:rPr>
      </w:pPr>
      <w:r w:rsidRPr="00AF4159">
        <w:rPr>
          <w:color w:val="231F20"/>
          <w:w w:val="120"/>
          <w:sz w:val="24"/>
          <w:szCs w:val="24"/>
        </w:rPr>
        <w:t>—универсальнымирегулятивнымидействиями.</w:t>
      </w:r>
    </w:p>
    <w:p w:rsidR="009579F6" w:rsidRPr="00AF4159" w:rsidRDefault="0018188B">
      <w:pPr>
        <w:pStyle w:val="a5"/>
        <w:spacing w:before="18" w:line="259" w:lineRule="auto"/>
        <w:rPr>
          <w:sz w:val="24"/>
          <w:szCs w:val="24"/>
        </w:rPr>
      </w:pPr>
      <w:r w:rsidRPr="00AF4159">
        <w:rPr>
          <w:color w:val="231F20"/>
          <w:w w:val="115"/>
          <w:sz w:val="24"/>
          <w:szCs w:val="24"/>
        </w:rPr>
        <w:t>Овладение универсальны</w:t>
      </w:r>
      <w:r w:rsidR="00231167">
        <w:rPr>
          <w:color w:val="231F20"/>
          <w:w w:val="115"/>
          <w:sz w:val="24"/>
          <w:szCs w:val="24"/>
        </w:rPr>
        <w:t>ми учебными познавательными дей</w:t>
      </w:r>
      <w:r w:rsidRPr="00AF4159">
        <w:rPr>
          <w:color w:val="231F20"/>
          <w:w w:val="115"/>
          <w:sz w:val="24"/>
          <w:szCs w:val="24"/>
        </w:rPr>
        <w:t>ствиями предполагает умение использовать базовые логическиедействия, базовые исследовательские действия, работа</w:t>
      </w:r>
      <w:r w:rsidR="00231167">
        <w:rPr>
          <w:color w:val="231F20"/>
          <w:w w:val="115"/>
          <w:sz w:val="24"/>
          <w:szCs w:val="24"/>
        </w:rPr>
        <w:t>ть с ин</w:t>
      </w:r>
      <w:r w:rsidRPr="00AF4159">
        <w:rPr>
          <w:color w:val="231F20"/>
          <w:w w:val="115"/>
          <w:sz w:val="24"/>
          <w:szCs w:val="24"/>
        </w:rPr>
        <w:t>формацией.</w:t>
      </w:r>
    </w:p>
    <w:p w:rsidR="009579F6" w:rsidRPr="00AF4159" w:rsidRDefault="0018188B">
      <w:pPr>
        <w:pStyle w:val="a5"/>
        <w:spacing w:line="259" w:lineRule="auto"/>
        <w:rPr>
          <w:sz w:val="24"/>
          <w:szCs w:val="24"/>
        </w:rPr>
      </w:pPr>
      <w:r w:rsidRPr="00AF4159">
        <w:rPr>
          <w:color w:val="231F20"/>
          <w:w w:val="115"/>
          <w:sz w:val="24"/>
          <w:szCs w:val="24"/>
        </w:rPr>
        <w:t>Овладение системой уни</w:t>
      </w:r>
      <w:r w:rsidR="00231167">
        <w:rPr>
          <w:color w:val="231F20"/>
          <w:w w:val="115"/>
          <w:sz w:val="24"/>
          <w:szCs w:val="24"/>
        </w:rPr>
        <w:t>версальных учебных коммуникатив</w:t>
      </w:r>
      <w:r w:rsidRPr="00AF4159">
        <w:rPr>
          <w:color w:val="231F20"/>
          <w:w w:val="115"/>
          <w:sz w:val="24"/>
          <w:szCs w:val="24"/>
        </w:rPr>
        <w:t>ных действий обеспечивает</w:t>
      </w:r>
      <w:r w:rsidR="00231167">
        <w:rPr>
          <w:color w:val="231F20"/>
          <w:w w:val="115"/>
          <w:sz w:val="24"/>
          <w:szCs w:val="24"/>
        </w:rPr>
        <w:t xml:space="preserve"> сформированность социальных на</w:t>
      </w:r>
      <w:r w:rsidRPr="00AF4159">
        <w:rPr>
          <w:color w:val="231F20"/>
          <w:w w:val="115"/>
          <w:sz w:val="24"/>
          <w:szCs w:val="24"/>
        </w:rPr>
        <w:t>выковобщения,совместнойдеятельности.</w:t>
      </w:r>
    </w:p>
    <w:p w:rsidR="009579F6" w:rsidRPr="00AF4159" w:rsidRDefault="0018188B">
      <w:pPr>
        <w:pStyle w:val="a5"/>
        <w:spacing w:line="259" w:lineRule="auto"/>
        <w:ind w:right="154"/>
        <w:rPr>
          <w:sz w:val="24"/>
          <w:szCs w:val="24"/>
        </w:rPr>
      </w:pPr>
      <w:r w:rsidRPr="00AF4159">
        <w:rPr>
          <w:color w:val="231F20"/>
          <w:w w:val="115"/>
          <w:sz w:val="24"/>
          <w:szCs w:val="24"/>
        </w:rPr>
        <w:t>Овладениеуниверсальнымиучебнымирегулятивными</w:t>
      </w:r>
      <w:r w:rsidR="00231167">
        <w:rPr>
          <w:color w:val="231F20"/>
          <w:w w:val="115"/>
          <w:sz w:val="24"/>
          <w:szCs w:val="24"/>
        </w:rPr>
        <w:t>дей</w:t>
      </w:r>
      <w:r w:rsidRPr="00AF4159">
        <w:rPr>
          <w:color w:val="231F20"/>
          <w:w w:val="120"/>
          <w:sz w:val="24"/>
          <w:szCs w:val="24"/>
        </w:rPr>
        <w:t>ствиями включает умения самоорганизации, самоконтроля,развитиеэмоциональногоинтеллекта</w:t>
      </w:r>
    </w:p>
    <w:p w:rsidR="009579F6" w:rsidRPr="00AF4159" w:rsidRDefault="0018188B">
      <w:pPr>
        <w:pStyle w:val="a5"/>
        <w:spacing w:line="259" w:lineRule="auto"/>
        <w:ind w:right="153"/>
        <w:rPr>
          <w:sz w:val="24"/>
          <w:szCs w:val="24"/>
        </w:rPr>
      </w:pPr>
      <w:r w:rsidRPr="00AF4159">
        <w:rPr>
          <w:color w:val="231F20"/>
          <w:w w:val="115"/>
          <w:sz w:val="24"/>
          <w:szCs w:val="24"/>
        </w:rPr>
        <w:t xml:space="preserve">ФГОСОООопределяетпредметныерезультатыосвоенияпрограмм основного общего </w:t>
      </w:r>
      <w:r w:rsidR="00231167">
        <w:rPr>
          <w:color w:val="231F20"/>
          <w:w w:val="115"/>
          <w:sz w:val="24"/>
          <w:szCs w:val="24"/>
        </w:rPr>
        <w:t>образования с учетом необходимо</w:t>
      </w:r>
      <w:r w:rsidRPr="00AF4159">
        <w:rPr>
          <w:color w:val="231F20"/>
          <w:w w:val="115"/>
          <w:sz w:val="24"/>
          <w:szCs w:val="24"/>
        </w:rPr>
        <w:t>стисохраненияфундаментальногохарактераобразования,спецификиизучаемыхучебныхпредметовиобеспеченияуспешного продвижения обучающихся на следующем уровнеобразования.</w:t>
      </w:r>
    </w:p>
    <w:p w:rsidR="009579F6" w:rsidRPr="00AF4159" w:rsidRDefault="0018188B">
      <w:pPr>
        <w:pStyle w:val="a5"/>
        <w:spacing w:line="259" w:lineRule="auto"/>
        <w:ind w:right="154"/>
        <w:rPr>
          <w:sz w:val="24"/>
          <w:szCs w:val="24"/>
        </w:rPr>
      </w:pPr>
      <w:r w:rsidRPr="00AF4159">
        <w:rPr>
          <w:color w:val="231F20"/>
          <w:w w:val="115"/>
          <w:sz w:val="24"/>
          <w:szCs w:val="24"/>
        </w:rPr>
        <w:t>Предметныерезультатывключают:освоениеобучающимисявходеизученияучебногопредметанаучныхзнаний,уменийиспособовдействий,специфическихдлясоответствующейпредметнойобласти;предпосылкинаучноготипамышления;виды деятельности по получе</w:t>
      </w:r>
      <w:r w:rsidR="00231167">
        <w:rPr>
          <w:color w:val="231F20"/>
          <w:w w:val="115"/>
          <w:sz w:val="24"/>
          <w:szCs w:val="24"/>
        </w:rPr>
        <w:t>нию нового знания, его интерпре</w:t>
      </w:r>
      <w:r w:rsidRPr="00AF4159">
        <w:rPr>
          <w:color w:val="231F20"/>
          <w:w w:val="115"/>
          <w:sz w:val="24"/>
          <w:szCs w:val="24"/>
        </w:rPr>
        <w:t>тации,преобразованиюиприменениювразличныхучебныхситуациях, в том числе при создании учебных и социальныхпроектов.</w:t>
      </w:r>
    </w:p>
    <w:p w:rsidR="009579F6" w:rsidRPr="00AF4159" w:rsidRDefault="0018188B">
      <w:pPr>
        <w:pStyle w:val="a5"/>
        <w:spacing w:line="227" w:lineRule="exact"/>
        <w:ind w:left="383" w:right="0" w:firstLine="0"/>
        <w:rPr>
          <w:sz w:val="24"/>
          <w:szCs w:val="24"/>
        </w:rPr>
      </w:pPr>
      <w:r w:rsidRPr="00AF4159">
        <w:rPr>
          <w:color w:val="231F20"/>
          <w:w w:val="120"/>
          <w:sz w:val="24"/>
          <w:szCs w:val="24"/>
        </w:rPr>
        <w:t>Требованиякпредметнымрезультатам:</w:t>
      </w:r>
    </w:p>
    <w:p w:rsidR="009579F6" w:rsidRPr="00AF4159" w:rsidRDefault="00952D7A">
      <w:pPr>
        <w:pStyle w:val="a5"/>
        <w:spacing w:before="12" w:line="259" w:lineRule="auto"/>
        <w:ind w:left="383" w:hanging="142"/>
        <w:rPr>
          <w:sz w:val="24"/>
          <w:szCs w:val="24"/>
        </w:rPr>
      </w:pPr>
      <w:r w:rsidRPr="00AF4159">
        <w:rPr>
          <w:color w:val="231F20"/>
          <w:w w:val="115"/>
          <w:position w:val="1"/>
          <w:sz w:val="24"/>
          <w:szCs w:val="24"/>
        </w:rPr>
        <w:t xml:space="preserve"> - </w:t>
      </w:r>
      <w:r w:rsidR="0018188B" w:rsidRPr="00AF4159">
        <w:rPr>
          <w:color w:val="231F20"/>
          <w:w w:val="115"/>
          <w:sz w:val="24"/>
          <w:szCs w:val="24"/>
        </w:rPr>
        <w:t>сформулированывдеятельностнойформесусилением</w:t>
      </w:r>
      <w:r w:rsidR="00231167">
        <w:rPr>
          <w:color w:val="231F20"/>
          <w:w w:val="115"/>
          <w:sz w:val="24"/>
          <w:szCs w:val="24"/>
        </w:rPr>
        <w:t>ак</w:t>
      </w:r>
      <w:r w:rsidR="0018188B" w:rsidRPr="00AF4159">
        <w:rPr>
          <w:color w:val="231F20"/>
          <w:w w:val="115"/>
          <w:sz w:val="24"/>
          <w:szCs w:val="24"/>
        </w:rPr>
        <w:t>центанаприменениезнанийиконкретныеумения;</w:t>
      </w:r>
    </w:p>
    <w:p w:rsidR="009579F6" w:rsidRPr="00AF4159" w:rsidRDefault="00952D7A">
      <w:pPr>
        <w:pStyle w:val="a5"/>
        <w:spacing w:line="259" w:lineRule="auto"/>
        <w:ind w:left="383" w:hanging="142"/>
        <w:rPr>
          <w:sz w:val="24"/>
          <w:szCs w:val="24"/>
        </w:rPr>
      </w:pPr>
      <w:r w:rsidRPr="00AF4159">
        <w:rPr>
          <w:color w:val="231F20"/>
          <w:w w:val="115"/>
          <w:position w:val="1"/>
          <w:sz w:val="24"/>
          <w:szCs w:val="24"/>
        </w:rPr>
        <w:t xml:space="preserve">- </w:t>
      </w:r>
      <w:r w:rsidR="0018188B" w:rsidRPr="00AF4159">
        <w:rPr>
          <w:color w:val="231F20"/>
          <w:w w:val="115"/>
          <w:sz w:val="24"/>
          <w:szCs w:val="24"/>
        </w:rPr>
        <w:t>определяютминимумсодержаниягарантированного</w:t>
      </w:r>
      <w:r w:rsidR="00231167">
        <w:rPr>
          <w:color w:val="231F20"/>
          <w:w w:val="115"/>
          <w:sz w:val="24"/>
          <w:szCs w:val="24"/>
        </w:rPr>
        <w:t>госу</w:t>
      </w:r>
      <w:r w:rsidR="0018188B" w:rsidRPr="00AF4159">
        <w:rPr>
          <w:color w:val="231F20"/>
          <w:w w:val="115"/>
          <w:sz w:val="24"/>
          <w:szCs w:val="24"/>
        </w:rPr>
        <w:t>дарством основного общего</w:t>
      </w:r>
      <w:r w:rsidR="00231167">
        <w:rPr>
          <w:color w:val="231F20"/>
          <w:w w:val="115"/>
          <w:sz w:val="24"/>
          <w:szCs w:val="24"/>
        </w:rPr>
        <w:t xml:space="preserve"> </w:t>
      </w:r>
      <w:r w:rsidR="00231167">
        <w:rPr>
          <w:color w:val="231F20"/>
          <w:w w:val="115"/>
          <w:sz w:val="24"/>
          <w:szCs w:val="24"/>
        </w:rPr>
        <w:lastRenderedPageBreak/>
        <w:t>образования, построенного в ло</w:t>
      </w:r>
      <w:r w:rsidR="0018188B" w:rsidRPr="00AF4159">
        <w:rPr>
          <w:color w:val="231F20"/>
          <w:w w:val="115"/>
          <w:sz w:val="24"/>
          <w:szCs w:val="24"/>
        </w:rPr>
        <w:t>гикеизучениякаждогоучебногопредмета;</w:t>
      </w:r>
    </w:p>
    <w:p w:rsidR="009579F6" w:rsidRPr="00AF4159" w:rsidRDefault="00952D7A" w:rsidP="00CF1BB8">
      <w:pPr>
        <w:pStyle w:val="a5"/>
        <w:spacing w:line="259" w:lineRule="auto"/>
        <w:ind w:left="383" w:right="154" w:hanging="142"/>
        <w:rPr>
          <w:sz w:val="24"/>
          <w:szCs w:val="24"/>
        </w:rPr>
      </w:pPr>
      <w:r w:rsidRPr="00AF4159">
        <w:rPr>
          <w:color w:val="231F20"/>
          <w:w w:val="115"/>
          <w:position w:val="1"/>
          <w:sz w:val="24"/>
          <w:szCs w:val="24"/>
        </w:rPr>
        <w:t xml:space="preserve">- </w:t>
      </w:r>
      <w:r w:rsidR="0018188B" w:rsidRPr="00AF4159">
        <w:rPr>
          <w:color w:val="231F20"/>
          <w:w w:val="115"/>
          <w:sz w:val="24"/>
          <w:szCs w:val="24"/>
        </w:rPr>
        <w:t>определяюттребованиякрезультатамосвоенияпрограммосновного общего образо</w:t>
      </w:r>
      <w:r w:rsidR="00231167">
        <w:rPr>
          <w:color w:val="231F20"/>
          <w:w w:val="115"/>
          <w:sz w:val="24"/>
          <w:szCs w:val="24"/>
        </w:rPr>
        <w:t>вания по учебным предметам «Рус</w:t>
      </w:r>
      <w:r w:rsidR="0018188B" w:rsidRPr="00AF4159">
        <w:rPr>
          <w:color w:val="231F20"/>
          <w:w w:val="115"/>
          <w:sz w:val="24"/>
          <w:szCs w:val="24"/>
        </w:rPr>
        <w:t>ский язык», «Ли</w:t>
      </w:r>
      <w:r w:rsidR="00231167">
        <w:rPr>
          <w:color w:val="231F20"/>
          <w:w w:val="115"/>
          <w:sz w:val="24"/>
          <w:szCs w:val="24"/>
        </w:rPr>
        <w:t>тература», «Родной язык (</w:t>
      </w:r>
      <w:r w:rsidR="00CF1BB8" w:rsidRPr="00AF4159">
        <w:rPr>
          <w:color w:val="231F20"/>
          <w:w w:val="115"/>
          <w:sz w:val="24"/>
          <w:szCs w:val="24"/>
        </w:rPr>
        <w:t>башкирский)», «Род</w:t>
      </w:r>
      <w:r w:rsidR="00231167">
        <w:rPr>
          <w:color w:val="231F20"/>
          <w:w w:val="115"/>
          <w:sz w:val="24"/>
          <w:szCs w:val="24"/>
        </w:rPr>
        <w:t>ная литература (</w:t>
      </w:r>
      <w:r w:rsidR="00CF1BB8" w:rsidRPr="00AF4159">
        <w:rPr>
          <w:color w:val="231F20"/>
          <w:w w:val="115"/>
          <w:sz w:val="24"/>
          <w:szCs w:val="24"/>
        </w:rPr>
        <w:t>башкирская</w:t>
      </w:r>
      <w:r w:rsidR="0018188B" w:rsidRPr="00AF4159">
        <w:rPr>
          <w:color w:val="231F20"/>
          <w:w w:val="115"/>
          <w:sz w:val="24"/>
          <w:szCs w:val="24"/>
        </w:rPr>
        <w:t>)», «Английский язык», «История России. Всеобщая история», «География»,«Изобразительноеискусство»,</w:t>
      </w:r>
      <w:r w:rsidR="0018188B" w:rsidRPr="00AF4159">
        <w:rPr>
          <w:color w:val="231F20"/>
          <w:spacing w:val="-1"/>
          <w:w w:val="120"/>
          <w:sz w:val="24"/>
          <w:szCs w:val="24"/>
        </w:rPr>
        <w:t>«Музыка»,«Технология»,«Физическая</w:t>
      </w:r>
      <w:r w:rsidR="00231167">
        <w:rPr>
          <w:color w:val="231F20"/>
          <w:w w:val="120"/>
          <w:sz w:val="24"/>
          <w:szCs w:val="24"/>
        </w:rPr>
        <w:t>культура»,</w:t>
      </w:r>
      <w:r w:rsidR="00CF1BB8" w:rsidRPr="00AF4159">
        <w:rPr>
          <w:color w:val="231F20"/>
          <w:w w:val="120"/>
          <w:sz w:val="24"/>
          <w:szCs w:val="24"/>
        </w:rPr>
        <w:t xml:space="preserve"> «ОДНК»,</w:t>
      </w:r>
      <w:r w:rsidR="00CF1BB8" w:rsidRPr="00AF4159">
        <w:rPr>
          <w:color w:val="231F20"/>
          <w:w w:val="115"/>
          <w:sz w:val="24"/>
          <w:szCs w:val="24"/>
        </w:rPr>
        <w:t xml:space="preserve"> «Ма</w:t>
      </w:r>
      <w:r w:rsidR="00CF1BB8" w:rsidRPr="00AF4159">
        <w:rPr>
          <w:color w:val="231F20"/>
          <w:w w:val="120"/>
          <w:sz w:val="24"/>
          <w:szCs w:val="24"/>
        </w:rPr>
        <w:t>тематика», «Биология»</w:t>
      </w:r>
      <w:r w:rsidR="0018188B" w:rsidRPr="00AF4159">
        <w:rPr>
          <w:color w:val="231F20"/>
          <w:w w:val="120"/>
          <w:sz w:val="24"/>
          <w:szCs w:val="24"/>
        </w:rPr>
        <w:t>;</w:t>
      </w:r>
    </w:p>
    <w:p w:rsidR="009579F6" w:rsidRPr="00AF4159" w:rsidRDefault="00952D7A">
      <w:pPr>
        <w:pStyle w:val="a5"/>
        <w:spacing w:line="254" w:lineRule="auto"/>
        <w:ind w:left="383" w:right="151" w:hanging="142"/>
        <w:rPr>
          <w:sz w:val="24"/>
          <w:szCs w:val="24"/>
        </w:rPr>
      </w:pPr>
      <w:r w:rsidRPr="00AF4159">
        <w:rPr>
          <w:color w:val="231F20"/>
          <w:w w:val="115"/>
          <w:position w:val="1"/>
          <w:sz w:val="24"/>
          <w:szCs w:val="24"/>
        </w:rPr>
        <w:t xml:space="preserve">- </w:t>
      </w:r>
      <w:r w:rsidR="0018188B" w:rsidRPr="00AF4159">
        <w:rPr>
          <w:color w:val="231F20"/>
          <w:w w:val="115"/>
          <w:sz w:val="24"/>
          <w:szCs w:val="24"/>
        </w:rPr>
        <w:t>усиливаютакцентынаизучениеявленийипроцессов</w:t>
      </w:r>
      <w:r w:rsidR="00231167">
        <w:rPr>
          <w:color w:val="231F20"/>
          <w:w w:val="115"/>
          <w:sz w:val="24"/>
          <w:szCs w:val="24"/>
        </w:rPr>
        <w:t>со</w:t>
      </w:r>
      <w:r w:rsidR="0018188B" w:rsidRPr="00AF4159">
        <w:rPr>
          <w:color w:val="231F20"/>
          <w:w w:val="115"/>
          <w:sz w:val="24"/>
          <w:szCs w:val="24"/>
        </w:rPr>
        <w:t>временной России и мира в целом, современного состояниянауки.</w:t>
      </w:r>
    </w:p>
    <w:p w:rsidR="009579F6" w:rsidRPr="00AF4159" w:rsidRDefault="0018188B" w:rsidP="00CC535C">
      <w:pPr>
        <w:pStyle w:val="3"/>
        <w:numPr>
          <w:ilvl w:val="1"/>
          <w:numId w:val="4"/>
        </w:numPr>
        <w:tabs>
          <w:tab w:val="left" w:pos="616"/>
        </w:tabs>
        <w:spacing w:before="163" w:line="230" w:lineRule="auto"/>
        <w:ind w:left="158" w:right="2238" w:firstLine="0"/>
        <w:rPr>
          <w:rFonts w:ascii="Times New Roman" w:hAnsi="Times New Roman" w:cs="Times New Roman"/>
          <w:sz w:val="24"/>
          <w:szCs w:val="24"/>
        </w:rPr>
      </w:pPr>
      <w:r w:rsidRPr="00AF4159">
        <w:rPr>
          <w:rFonts w:ascii="Times New Roman" w:hAnsi="Times New Roman" w:cs="Times New Roman"/>
          <w:color w:val="231F20"/>
          <w:w w:val="95"/>
          <w:sz w:val="24"/>
          <w:szCs w:val="24"/>
        </w:rPr>
        <w:t>СИСТЕМАОЦЕНКИДОСТИЖЕНИЯПЛАНИРУЕМЫХ РЕЗУЛЬТАТОВ ОСВОЕНИЯ</w:t>
      </w:r>
      <w:r w:rsidRPr="00AF4159">
        <w:rPr>
          <w:rFonts w:ascii="Times New Roman" w:hAnsi="Times New Roman" w:cs="Times New Roman"/>
          <w:color w:val="231F20"/>
          <w:w w:val="90"/>
          <w:sz w:val="24"/>
          <w:szCs w:val="24"/>
        </w:rPr>
        <w:t>ОСНОВНОЙОБРАЗОВАТЕЛЬНОЙПРОГРАММЫ</w:t>
      </w:r>
    </w:p>
    <w:p w:rsidR="009579F6" w:rsidRPr="00AF4159" w:rsidRDefault="0018188B" w:rsidP="00CC535C">
      <w:pPr>
        <w:pStyle w:val="2"/>
        <w:numPr>
          <w:ilvl w:val="2"/>
          <w:numId w:val="4"/>
        </w:numPr>
        <w:tabs>
          <w:tab w:val="left" w:pos="794"/>
        </w:tabs>
        <w:spacing w:before="95"/>
        <w:ind w:left="793"/>
        <w:rPr>
          <w:rFonts w:ascii="Times New Roman" w:hAnsi="Times New Roman" w:cs="Times New Roman"/>
          <w:sz w:val="24"/>
          <w:szCs w:val="24"/>
        </w:rPr>
      </w:pPr>
      <w:r w:rsidRPr="00AF4159">
        <w:rPr>
          <w:rFonts w:ascii="Times New Roman" w:hAnsi="Times New Roman" w:cs="Times New Roman"/>
          <w:color w:val="231F20"/>
          <w:w w:val="85"/>
          <w:sz w:val="24"/>
          <w:szCs w:val="24"/>
        </w:rPr>
        <w:t>Общиеположения</w:t>
      </w:r>
    </w:p>
    <w:p w:rsidR="009579F6" w:rsidRPr="00AF4159" w:rsidRDefault="0018188B">
      <w:pPr>
        <w:pStyle w:val="a5"/>
        <w:spacing w:before="72" w:line="254" w:lineRule="auto"/>
        <w:ind w:right="154"/>
        <w:rPr>
          <w:sz w:val="24"/>
          <w:szCs w:val="24"/>
        </w:rPr>
      </w:pPr>
      <w:r w:rsidRPr="00AF4159">
        <w:rPr>
          <w:color w:val="231F20"/>
          <w:w w:val="115"/>
          <w:sz w:val="24"/>
          <w:szCs w:val="24"/>
        </w:rPr>
        <w:t>В соответствии со статус</w:t>
      </w:r>
      <w:r w:rsidR="00231167">
        <w:rPr>
          <w:color w:val="231F20"/>
          <w:w w:val="115"/>
          <w:sz w:val="24"/>
          <w:szCs w:val="24"/>
        </w:rPr>
        <w:t>ом ФГОС ООО, «независимо от фор</w:t>
      </w:r>
      <w:r w:rsidRPr="00AF4159">
        <w:rPr>
          <w:color w:val="231F20"/>
          <w:w w:val="115"/>
          <w:sz w:val="24"/>
          <w:szCs w:val="24"/>
        </w:rPr>
        <w:t>мы получения основного общего обр</w:t>
      </w:r>
      <w:r w:rsidR="00231167">
        <w:rPr>
          <w:color w:val="231F20"/>
          <w:w w:val="115"/>
          <w:sz w:val="24"/>
          <w:szCs w:val="24"/>
        </w:rPr>
        <w:t>азования и формы обуче</w:t>
      </w:r>
      <w:r w:rsidRPr="00AF4159">
        <w:rPr>
          <w:color w:val="231F20"/>
          <w:w w:val="115"/>
          <w:sz w:val="24"/>
          <w:szCs w:val="24"/>
        </w:rPr>
        <w:t>ния»этотдокумент«являетсяосновойобъективнойоценкисоответствия установленным требованиям образовательной де-ятельности и подготовки обучающихся, освоивших программуосновногообщегообразования».Этоозначает,чтоФГОСзадаетосновные требования к обр</w:t>
      </w:r>
      <w:r w:rsidR="00231167">
        <w:rPr>
          <w:color w:val="231F20"/>
          <w:w w:val="115"/>
          <w:sz w:val="24"/>
          <w:szCs w:val="24"/>
        </w:rPr>
        <w:t>азовательным результатам и сред</w:t>
      </w:r>
      <w:r w:rsidRPr="00AF4159">
        <w:rPr>
          <w:color w:val="231F20"/>
          <w:w w:val="115"/>
          <w:sz w:val="24"/>
          <w:szCs w:val="24"/>
        </w:rPr>
        <w:t>ствамоценкиихдостижения.</w:t>
      </w:r>
    </w:p>
    <w:p w:rsidR="009579F6" w:rsidRPr="00AF4159" w:rsidRDefault="0018188B">
      <w:pPr>
        <w:pStyle w:val="a5"/>
        <w:spacing w:before="4" w:line="254" w:lineRule="auto"/>
        <w:ind w:right="154"/>
        <w:rPr>
          <w:sz w:val="24"/>
          <w:szCs w:val="24"/>
        </w:rPr>
      </w:pPr>
      <w:r w:rsidRPr="00AF4159">
        <w:rPr>
          <w:color w:val="231F20"/>
          <w:w w:val="115"/>
          <w:sz w:val="24"/>
          <w:szCs w:val="24"/>
        </w:rPr>
        <w:t>Система оценки достиже</w:t>
      </w:r>
      <w:r w:rsidR="00231167">
        <w:rPr>
          <w:color w:val="231F20"/>
          <w:w w:val="115"/>
          <w:sz w:val="24"/>
          <w:szCs w:val="24"/>
        </w:rPr>
        <w:t>ния планируемых результатов (да</w:t>
      </w:r>
      <w:r w:rsidRPr="00AF4159">
        <w:rPr>
          <w:color w:val="231F20"/>
          <w:w w:val="115"/>
          <w:sz w:val="24"/>
          <w:szCs w:val="24"/>
        </w:rPr>
        <w:t>лее — система оценки) является частью управления качествомобразования в образовательной организации и служит основойприразработкеобразовательнойорганизациейсобственного</w:t>
      </w:r>
    </w:p>
    <w:p w:rsidR="009579F6" w:rsidRPr="00AF4159" w:rsidRDefault="001D4B71" w:rsidP="001D4B71">
      <w:pPr>
        <w:tabs>
          <w:tab w:val="right" w:pos="9395"/>
        </w:tabs>
        <w:ind w:left="142"/>
        <w:jc w:val="both"/>
        <w:rPr>
          <w:color w:val="000000"/>
          <w:sz w:val="24"/>
          <w:szCs w:val="24"/>
          <w:lang w:eastAsia="ru-RU"/>
        </w:rPr>
      </w:pPr>
      <w:r w:rsidRPr="00AF4159">
        <w:rPr>
          <w:color w:val="231F20"/>
          <w:w w:val="115"/>
          <w:sz w:val="24"/>
          <w:szCs w:val="24"/>
        </w:rPr>
        <w:t>«</w:t>
      </w:r>
      <w:r w:rsidRPr="00AF4159">
        <w:rPr>
          <w:color w:val="000000"/>
          <w:sz w:val="24"/>
          <w:szCs w:val="24"/>
          <w:lang w:eastAsia="ru-RU"/>
        </w:rPr>
        <w:t>Положения о единых требованиях к оцениванию знаний,  умений и навыков, предметных и метапредметных результатов обучающихся по различным учебным предметам  видам учебной деятельности</w:t>
      </w:r>
      <w:r w:rsidRPr="00AF4159">
        <w:rPr>
          <w:color w:val="231F20"/>
          <w:w w:val="115"/>
          <w:sz w:val="24"/>
          <w:szCs w:val="24"/>
        </w:rPr>
        <w:t>».</w:t>
      </w:r>
    </w:p>
    <w:p w:rsidR="009579F6" w:rsidRPr="00AF4159" w:rsidRDefault="0018188B">
      <w:pPr>
        <w:spacing w:before="1" w:line="254" w:lineRule="auto"/>
        <w:ind w:left="157" w:right="154" w:firstLine="226"/>
        <w:jc w:val="both"/>
        <w:rPr>
          <w:i/>
          <w:sz w:val="24"/>
          <w:szCs w:val="24"/>
        </w:rPr>
      </w:pPr>
      <w:r w:rsidRPr="00AF4159">
        <w:rPr>
          <w:color w:val="231F20"/>
          <w:w w:val="110"/>
          <w:sz w:val="24"/>
          <w:szCs w:val="24"/>
        </w:rPr>
        <w:t xml:space="preserve">Система оценки призвана </w:t>
      </w:r>
      <w:r w:rsidR="00231167">
        <w:rPr>
          <w:color w:val="231F20"/>
          <w:w w:val="110"/>
          <w:sz w:val="24"/>
          <w:szCs w:val="24"/>
        </w:rPr>
        <w:t>способствовать поддержанию един</w:t>
      </w:r>
      <w:r w:rsidRPr="00AF4159">
        <w:rPr>
          <w:color w:val="231F20"/>
          <w:w w:val="110"/>
          <w:sz w:val="24"/>
          <w:szCs w:val="24"/>
        </w:rPr>
        <w:t xml:space="preserve">ствавсей системы образования, обеспечению преемственностив системе непрерывного образования. Ее основными </w:t>
      </w:r>
      <w:r w:rsidR="001D4B71" w:rsidRPr="00AF4159">
        <w:rPr>
          <w:color w:val="231F20"/>
          <w:w w:val="110"/>
          <w:sz w:val="24"/>
          <w:szCs w:val="24"/>
        </w:rPr>
        <w:t>функция</w:t>
      </w:r>
      <w:r w:rsidRPr="00AF4159">
        <w:rPr>
          <w:color w:val="231F20"/>
          <w:w w:val="105"/>
          <w:sz w:val="24"/>
          <w:szCs w:val="24"/>
        </w:rPr>
        <w:t xml:space="preserve">ми являются </w:t>
      </w:r>
      <w:r w:rsidR="001D4B71" w:rsidRPr="00AF4159">
        <w:rPr>
          <w:i/>
          <w:color w:val="231F20"/>
          <w:w w:val="105"/>
          <w:sz w:val="24"/>
          <w:szCs w:val="24"/>
        </w:rPr>
        <w:t xml:space="preserve">ориентация образовательной деятельности </w:t>
      </w:r>
      <w:r w:rsidRPr="00AF4159">
        <w:rPr>
          <w:color w:val="231F20"/>
          <w:w w:val="105"/>
          <w:sz w:val="24"/>
          <w:szCs w:val="24"/>
        </w:rPr>
        <w:t>на</w:t>
      </w:r>
      <w:r w:rsidRPr="00AF4159">
        <w:rPr>
          <w:color w:val="231F20"/>
          <w:w w:val="110"/>
          <w:sz w:val="24"/>
          <w:szCs w:val="24"/>
        </w:rPr>
        <w:t>достижениепланируемыхрезультатовосвоенияосновной</w:t>
      </w:r>
      <w:r w:rsidR="001D4B71" w:rsidRPr="00AF4159">
        <w:rPr>
          <w:color w:val="231F20"/>
          <w:w w:val="110"/>
          <w:sz w:val="24"/>
          <w:szCs w:val="24"/>
        </w:rPr>
        <w:t>обра</w:t>
      </w:r>
      <w:r w:rsidRPr="00AF4159">
        <w:rPr>
          <w:color w:val="231F20"/>
          <w:w w:val="110"/>
          <w:sz w:val="24"/>
          <w:szCs w:val="24"/>
        </w:rPr>
        <w:t>зовательнойпрограммыосновногообщегообразованияи</w:t>
      </w:r>
      <w:r w:rsidR="001D4B71" w:rsidRPr="00AF4159">
        <w:rPr>
          <w:color w:val="231F20"/>
          <w:w w:val="110"/>
          <w:sz w:val="24"/>
          <w:szCs w:val="24"/>
        </w:rPr>
        <w:t>обе</w:t>
      </w:r>
      <w:r w:rsidRPr="00AF4159">
        <w:rPr>
          <w:color w:val="231F20"/>
          <w:w w:val="110"/>
          <w:sz w:val="24"/>
          <w:szCs w:val="24"/>
        </w:rPr>
        <w:t>спечение эффективной «</w:t>
      </w:r>
      <w:r w:rsidRPr="00AF4159">
        <w:rPr>
          <w:i/>
          <w:color w:val="231F20"/>
          <w:w w:val="110"/>
          <w:sz w:val="24"/>
          <w:szCs w:val="24"/>
        </w:rPr>
        <w:t>обратной связи</w:t>
      </w:r>
      <w:r w:rsidRPr="00AF4159">
        <w:rPr>
          <w:color w:val="231F20"/>
          <w:w w:val="110"/>
          <w:sz w:val="24"/>
          <w:szCs w:val="24"/>
        </w:rPr>
        <w:t xml:space="preserve">», </w:t>
      </w:r>
      <w:r w:rsidR="001D4B71" w:rsidRPr="00AF4159">
        <w:rPr>
          <w:color w:val="231F20"/>
          <w:w w:val="110"/>
          <w:sz w:val="24"/>
          <w:szCs w:val="24"/>
        </w:rPr>
        <w:t>позволяющей осу</w:t>
      </w:r>
      <w:r w:rsidRPr="00AF4159">
        <w:rPr>
          <w:color w:val="231F20"/>
          <w:w w:val="105"/>
          <w:sz w:val="24"/>
          <w:szCs w:val="24"/>
        </w:rPr>
        <w:t>ществлять</w:t>
      </w:r>
      <w:r w:rsidRPr="00AF4159">
        <w:rPr>
          <w:i/>
          <w:color w:val="231F20"/>
          <w:w w:val="105"/>
          <w:sz w:val="24"/>
          <w:szCs w:val="24"/>
        </w:rPr>
        <w:t>управление</w:t>
      </w:r>
      <w:r w:rsidR="001D4B71" w:rsidRPr="00AF4159">
        <w:rPr>
          <w:i/>
          <w:color w:val="231F20"/>
          <w:w w:val="105"/>
          <w:sz w:val="24"/>
          <w:szCs w:val="24"/>
        </w:rPr>
        <w:t>образовательной деятельностью</w:t>
      </w:r>
      <w:r w:rsidRPr="00AF4159">
        <w:rPr>
          <w:i/>
          <w:color w:val="231F20"/>
          <w:w w:val="105"/>
          <w:sz w:val="24"/>
          <w:szCs w:val="24"/>
        </w:rPr>
        <w:t>.</w:t>
      </w:r>
    </w:p>
    <w:p w:rsidR="009579F6" w:rsidRPr="00AF4159" w:rsidRDefault="0018188B">
      <w:pPr>
        <w:spacing w:before="5" w:line="254" w:lineRule="auto"/>
        <w:ind w:left="157" w:right="155" w:firstLine="226"/>
        <w:jc w:val="both"/>
        <w:rPr>
          <w:sz w:val="24"/>
          <w:szCs w:val="24"/>
        </w:rPr>
      </w:pPr>
      <w:r w:rsidRPr="00AF4159">
        <w:rPr>
          <w:color w:val="231F20"/>
          <w:w w:val="90"/>
          <w:sz w:val="24"/>
          <w:szCs w:val="24"/>
        </w:rPr>
        <w:t>Основными направления</w:t>
      </w:r>
      <w:r w:rsidR="001D4B71" w:rsidRPr="00AF4159">
        <w:rPr>
          <w:color w:val="231F20"/>
          <w:w w:val="90"/>
          <w:sz w:val="24"/>
          <w:szCs w:val="24"/>
        </w:rPr>
        <w:t>ми и целями оценочной деятельно</w:t>
      </w:r>
      <w:r w:rsidRPr="00AF4159">
        <w:rPr>
          <w:color w:val="231F20"/>
          <w:w w:val="105"/>
          <w:sz w:val="24"/>
          <w:szCs w:val="24"/>
        </w:rPr>
        <w:t>стивобразовательнойорганизацииявляются:</w:t>
      </w:r>
    </w:p>
    <w:p w:rsidR="009579F6" w:rsidRPr="00AF4159" w:rsidRDefault="00952D7A">
      <w:pPr>
        <w:pStyle w:val="a5"/>
        <w:spacing w:line="254" w:lineRule="auto"/>
        <w:ind w:left="383" w:right="154" w:hanging="142"/>
        <w:rPr>
          <w:sz w:val="24"/>
          <w:szCs w:val="24"/>
        </w:rPr>
      </w:pPr>
      <w:r w:rsidRPr="00AF4159">
        <w:rPr>
          <w:color w:val="231F20"/>
          <w:w w:val="115"/>
          <w:position w:val="1"/>
          <w:sz w:val="24"/>
          <w:szCs w:val="24"/>
        </w:rPr>
        <w:t xml:space="preserve">- </w:t>
      </w:r>
      <w:r w:rsidR="0018188B" w:rsidRPr="00AF4159">
        <w:rPr>
          <w:color w:val="231F20"/>
          <w:w w:val="115"/>
          <w:sz w:val="24"/>
          <w:szCs w:val="24"/>
        </w:rPr>
        <w:t>оценкаобразовательныхдостиженийобучающихсянараз-личныхэтапахобучениякакосноваихпромежуточнойиитоговой аттестации, а также основа процедур внутреннегомониторингаобразовательнойорганизации,мониторинго-</w:t>
      </w:r>
    </w:p>
    <w:p w:rsidR="009579F6" w:rsidRPr="00AF4159" w:rsidRDefault="009579F6">
      <w:pPr>
        <w:spacing w:line="254" w:lineRule="auto"/>
        <w:rPr>
          <w:sz w:val="24"/>
          <w:szCs w:val="24"/>
        </w:rPr>
        <w:sectPr w:rsidR="009579F6" w:rsidRPr="00AF4159" w:rsidSect="000B5955">
          <w:pgSz w:w="11907" w:h="16839" w:code="9"/>
          <w:pgMar w:top="620" w:right="580" w:bottom="900" w:left="580" w:header="0" w:footer="709" w:gutter="0"/>
          <w:cols w:space="720"/>
          <w:docGrid w:linePitch="299"/>
        </w:sectPr>
      </w:pPr>
    </w:p>
    <w:p w:rsidR="009579F6" w:rsidRPr="00AF4159" w:rsidRDefault="0018188B">
      <w:pPr>
        <w:pStyle w:val="a5"/>
        <w:spacing w:before="70" w:line="254" w:lineRule="auto"/>
        <w:ind w:left="383" w:firstLine="0"/>
        <w:rPr>
          <w:sz w:val="24"/>
          <w:szCs w:val="24"/>
        </w:rPr>
      </w:pPr>
      <w:r w:rsidRPr="00AF4159">
        <w:rPr>
          <w:color w:val="231F20"/>
          <w:w w:val="115"/>
          <w:sz w:val="24"/>
          <w:szCs w:val="24"/>
        </w:rPr>
        <w:lastRenderedPageBreak/>
        <w:t>вых исследований муниц</w:t>
      </w:r>
      <w:r w:rsidR="00231167">
        <w:rPr>
          <w:color w:val="231F20"/>
          <w:w w:val="115"/>
          <w:sz w:val="24"/>
          <w:szCs w:val="24"/>
        </w:rPr>
        <w:t>ипального, регионального и феде</w:t>
      </w:r>
      <w:r w:rsidRPr="00AF4159">
        <w:rPr>
          <w:color w:val="231F20"/>
          <w:w w:val="115"/>
          <w:sz w:val="24"/>
          <w:szCs w:val="24"/>
        </w:rPr>
        <w:t>ральногоуровней;</w:t>
      </w:r>
    </w:p>
    <w:p w:rsidR="009579F6" w:rsidRPr="00AF4159" w:rsidRDefault="00952D7A">
      <w:pPr>
        <w:pStyle w:val="a5"/>
        <w:spacing w:before="1" w:line="254" w:lineRule="auto"/>
        <w:ind w:left="383" w:hanging="142"/>
        <w:rPr>
          <w:sz w:val="24"/>
          <w:szCs w:val="24"/>
        </w:rPr>
      </w:pPr>
      <w:r w:rsidRPr="00AF4159">
        <w:rPr>
          <w:color w:val="231F20"/>
          <w:w w:val="115"/>
          <w:position w:val="1"/>
          <w:sz w:val="24"/>
          <w:szCs w:val="24"/>
        </w:rPr>
        <w:t xml:space="preserve">- </w:t>
      </w:r>
      <w:r w:rsidR="0018188B" w:rsidRPr="00AF4159">
        <w:rPr>
          <w:color w:val="231F20"/>
          <w:w w:val="115"/>
          <w:sz w:val="24"/>
          <w:szCs w:val="24"/>
        </w:rPr>
        <w:t>оценка результатов деятельности педагогических кадров какосновааттестационныхпроцедур;</w:t>
      </w:r>
    </w:p>
    <w:p w:rsidR="009579F6" w:rsidRPr="00AF4159" w:rsidRDefault="00952D7A">
      <w:pPr>
        <w:pStyle w:val="a5"/>
        <w:spacing w:before="1" w:line="254" w:lineRule="auto"/>
        <w:ind w:left="383" w:hanging="142"/>
        <w:rPr>
          <w:sz w:val="24"/>
          <w:szCs w:val="24"/>
        </w:rPr>
      </w:pPr>
      <w:r w:rsidRPr="00AF4159">
        <w:rPr>
          <w:color w:val="231F20"/>
          <w:w w:val="115"/>
          <w:position w:val="1"/>
          <w:sz w:val="24"/>
          <w:szCs w:val="24"/>
        </w:rPr>
        <w:t xml:space="preserve">- </w:t>
      </w:r>
      <w:r w:rsidR="0018188B" w:rsidRPr="00AF4159">
        <w:rPr>
          <w:color w:val="231F20"/>
          <w:w w:val="115"/>
          <w:sz w:val="24"/>
          <w:szCs w:val="24"/>
        </w:rPr>
        <w:t>оценка результатов деятельности образовательной организа-</w:t>
      </w:r>
      <w:r w:rsidR="0018188B" w:rsidRPr="00AF4159">
        <w:rPr>
          <w:color w:val="231F20"/>
          <w:w w:val="120"/>
          <w:sz w:val="24"/>
          <w:szCs w:val="24"/>
        </w:rPr>
        <w:t>циикакосновааккредитационныхпроцедур.</w:t>
      </w:r>
    </w:p>
    <w:p w:rsidR="009579F6" w:rsidRPr="00AF4159" w:rsidRDefault="0018188B">
      <w:pPr>
        <w:pStyle w:val="a5"/>
        <w:spacing w:before="1" w:line="254" w:lineRule="auto"/>
        <w:ind w:right="154"/>
        <w:rPr>
          <w:sz w:val="24"/>
          <w:szCs w:val="24"/>
        </w:rPr>
      </w:pPr>
      <w:r w:rsidRPr="00AF4159">
        <w:rPr>
          <w:b/>
          <w:color w:val="231F20"/>
          <w:sz w:val="24"/>
          <w:szCs w:val="24"/>
        </w:rPr>
        <w:t>Основным объектом системы оценки</w:t>
      </w:r>
      <w:r w:rsidRPr="00AF4159">
        <w:rPr>
          <w:color w:val="231F20"/>
          <w:sz w:val="24"/>
          <w:szCs w:val="24"/>
        </w:rPr>
        <w:t>, ее содержательной и</w:t>
      </w:r>
      <w:r w:rsidRPr="00AF4159">
        <w:rPr>
          <w:color w:val="231F20"/>
          <w:w w:val="110"/>
          <w:sz w:val="24"/>
          <w:szCs w:val="24"/>
        </w:rPr>
        <w:t>критериальнойбазойвыступаюттребованияФГОС,которыеконкретизируютсявпланируемыхрезультатахосвоенияобуча-ющимисяосновнойобразоват</w:t>
      </w:r>
      <w:r w:rsidR="00231167">
        <w:rPr>
          <w:color w:val="231F20"/>
          <w:w w:val="110"/>
          <w:sz w:val="24"/>
          <w:szCs w:val="24"/>
        </w:rPr>
        <w:t>ельной  программы  образователь</w:t>
      </w:r>
      <w:r w:rsidRPr="00AF4159">
        <w:rPr>
          <w:color w:val="231F20"/>
          <w:w w:val="110"/>
          <w:sz w:val="24"/>
          <w:szCs w:val="24"/>
        </w:rPr>
        <w:t>нойорганизации.</w:t>
      </w:r>
    </w:p>
    <w:p w:rsidR="009579F6" w:rsidRPr="00AF4159" w:rsidRDefault="0018188B">
      <w:pPr>
        <w:pStyle w:val="a5"/>
        <w:spacing w:line="254" w:lineRule="auto"/>
        <w:rPr>
          <w:sz w:val="24"/>
          <w:szCs w:val="24"/>
        </w:rPr>
      </w:pPr>
      <w:r w:rsidRPr="00AF4159">
        <w:rPr>
          <w:color w:val="231F20"/>
          <w:w w:val="115"/>
          <w:sz w:val="24"/>
          <w:szCs w:val="24"/>
        </w:rPr>
        <w:t>Система оценки включает процедуры внутренней и внешнейоценки.</w:t>
      </w:r>
    </w:p>
    <w:p w:rsidR="009579F6" w:rsidRPr="00AF4159" w:rsidRDefault="0018188B">
      <w:pPr>
        <w:spacing w:line="229" w:lineRule="exact"/>
        <w:ind w:left="383"/>
        <w:jc w:val="both"/>
        <w:rPr>
          <w:sz w:val="24"/>
          <w:szCs w:val="24"/>
        </w:rPr>
      </w:pPr>
      <w:r w:rsidRPr="00AF4159">
        <w:rPr>
          <w:b/>
          <w:color w:val="231F20"/>
          <w:sz w:val="24"/>
          <w:szCs w:val="24"/>
        </w:rPr>
        <w:t>Внутренняяоценка</w:t>
      </w:r>
      <w:r w:rsidRPr="00AF4159">
        <w:rPr>
          <w:color w:val="231F20"/>
          <w:sz w:val="24"/>
          <w:szCs w:val="24"/>
        </w:rPr>
        <w:t>включает:</w:t>
      </w:r>
    </w:p>
    <w:p w:rsidR="009579F6" w:rsidRPr="00AF4159" w:rsidRDefault="00952D7A" w:rsidP="00952D7A">
      <w:pPr>
        <w:pStyle w:val="a5"/>
        <w:spacing w:before="9"/>
        <w:ind w:left="0" w:right="0" w:firstLine="0"/>
        <w:jc w:val="left"/>
        <w:rPr>
          <w:sz w:val="24"/>
          <w:szCs w:val="24"/>
        </w:rPr>
      </w:pPr>
      <w:r w:rsidRPr="00AF4159">
        <w:rPr>
          <w:color w:val="231F20"/>
          <w:w w:val="115"/>
          <w:position w:val="1"/>
          <w:sz w:val="24"/>
          <w:szCs w:val="24"/>
        </w:rPr>
        <w:t xml:space="preserve">   - </w:t>
      </w:r>
      <w:r w:rsidR="0018188B" w:rsidRPr="00AF4159">
        <w:rPr>
          <w:color w:val="231F20"/>
          <w:w w:val="115"/>
          <w:sz w:val="24"/>
          <w:szCs w:val="24"/>
        </w:rPr>
        <w:t>стартовуюдиагностику,</w:t>
      </w:r>
    </w:p>
    <w:p w:rsidR="009579F6" w:rsidRPr="00AF4159" w:rsidRDefault="00952D7A">
      <w:pPr>
        <w:pStyle w:val="a5"/>
        <w:spacing w:before="13"/>
        <w:ind w:left="242" w:right="0" w:firstLine="0"/>
        <w:jc w:val="left"/>
        <w:rPr>
          <w:sz w:val="24"/>
          <w:szCs w:val="24"/>
        </w:rPr>
      </w:pPr>
      <w:r w:rsidRPr="00AF4159">
        <w:rPr>
          <w:color w:val="231F20"/>
          <w:w w:val="115"/>
          <w:position w:val="1"/>
          <w:sz w:val="24"/>
          <w:szCs w:val="24"/>
        </w:rPr>
        <w:t xml:space="preserve">- </w:t>
      </w:r>
      <w:r w:rsidR="0018188B" w:rsidRPr="00AF4159">
        <w:rPr>
          <w:color w:val="231F20"/>
          <w:w w:val="115"/>
          <w:sz w:val="24"/>
          <w:szCs w:val="24"/>
        </w:rPr>
        <w:t>текущуюитематическуюоценку,</w:t>
      </w:r>
    </w:p>
    <w:p w:rsidR="009579F6" w:rsidRPr="00AF4159" w:rsidRDefault="00952D7A">
      <w:pPr>
        <w:pStyle w:val="a5"/>
        <w:spacing w:before="13"/>
        <w:ind w:left="242" w:right="0" w:firstLine="0"/>
        <w:jc w:val="left"/>
        <w:rPr>
          <w:sz w:val="24"/>
          <w:szCs w:val="24"/>
        </w:rPr>
      </w:pPr>
      <w:r w:rsidRPr="00AF4159">
        <w:rPr>
          <w:color w:val="231F20"/>
          <w:w w:val="115"/>
          <w:position w:val="1"/>
          <w:sz w:val="24"/>
          <w:szCs w:val="24"/>
        </w:rPr>
        <w:t xml:space="preserve">- </w:t>
      </w:r>
      <w:r w:rsidR="0018188B" w:rsidRPr="00AF4159">
        <w:rPr>
          <w:color w:val="231F20"/>
          <w:w w:val="115"/>
          <w:sz w:val="24"/>
          <w:szCs w:val="24"/>
        </w:rPr>
        <w:t>портфолио,</w:t>
      </w:r>
    </w:p>
    <w:p w:rsidR="009579F6" w:rsidRPr="00AF4159" w:rsidRDefault="00952D7A">
      <w:pPr>
        <w:pStyle w:val="a5"/>
        <w:spacing w:before="13"/>
        <w:ind w:left="242" w:right="0" w:firstLine="0"/>
        <w:jc w:val="left"/>
        <w:rPr>
          <w:sz w:val="24"/>
          <w:szCs w:val="24"/>
        </w:rPr>
      </w:pPr>
      <w:r w:rsidRPr="00AF4159">
        <w:rPr>
          <w:color w:val="231F20"/>
          <w:w w:val="115"/>
          <w:position w:val="1"/>
          <w:sz w:val="24"/>
          <w:szCs w:val="24"/>
        </w:rPr>
        <w:t xml:space="preserve">- </w:t>
      </w:r>
      <w:r w:rsidR="0018188B" w:rsidRPr="00AF4159">
        <w:rPr>
          <w:color w:val="231F20"/>
          <w:w w:val="115"/>
          <w:sz w:val="24"/>
          <w:szCs w:val="24"/>
        </w:rPr>
        <w:t>внутришкольныймониторингобразовательныхдостижений,</w:t>
      </w:r>
    </w:p>
    <w:p w:rsidR="009579F6" w:rsidRPr="00AF4159" w:rsidRDefault="00952D7A">
      <w:pPr>
        <w:spacing w:before="13" w:line="254" w:lineRule="auto"/>
        <w:ind w:left="383" w:right="711" w:hanging="142"/>
        <w:rPr>
          <w:sz w:val="24"/>
          <w:szCs w:val="24"/>
        </w:rPr>
      </w:pPr>
      <w:r w:rsidRPr="00AF4159">
        <w:rPr>
          <w:color w:val="231F20"/>
          <w:w w:val="110"/>
          <w:position w:val="1"/>
          <w:sz w:val="24"/>
          <w:szCs w:val="24"/>
        </w:rPr>
        <w:t xml:space="preserve">- </w:t>
      </w:r>
      <w:r w:rsidR="0018188B" w:rsidRPr="00AF4159">
        <w:rPr>
          <w:color w:val="231F20"/>
          <w:w w:val="110"/>
          <w:sz w:val="24"/>
          <w:szCs w:val="24"/>
        </w:rPr>
        <w:t>промежуточнуюи итоговую аттестацию обучающихся.К</w:t>
      </w:r>
      <w:r w:rsidR="0018188B" w:rsidRPr="00AF4159">
        <w:rPr>
          <w:b/>
          <w:color w:val="231F20"/>
          <w:w w:val="110"/>
          <w:sz w:val="24"/>
          <w:szCs w:val="24"/>
        </w:rPr>
        <w:t>внешнимпроцедурам</w:t>
      </w:r>
      <w:r w:rsidR="0018188B" w:rsidRPr="00AF4159">
        <w:rPr>
          <w:color w:val="231F20"/>
          <w:w w:val="110"/>
          <w:sz w:val="24"/>
          <w:szCs w:val="24"/>
        </w:rPr>
        <w:t>относятся:</w:t>
      </w:r>
    </w:p>
    <w:p w:rsidR="009579F6" w:rsidRPr="00AF4159" w:rsidRDefault="00952D7A" w:rsidP="00952D7A">
      <w:pPr>
        <w:pStyle w:val="a5"/>
        <w:spacing w:line="228" w:lineRule="exact"/>
        <w:ind w:left="0" w:right="0" w:firstLine="0"/>
        <w:jc w:val="left"/>
        <w:rPr>
          <w:sz w:val="24"/>
          <w:szCs w:val="24"/>
        </w:rPr>
      </w:pPr>
      <w:r w:rsidRPr="00AF4159">
        <w:rPr>
          <w:color w:val="231F20"/>
          <w:w w:val="115"/>
          <w:position w:val="1"/>
          <w:sz w:val="24"/>
          <w:szCs w:val="24"/>
        </w:rPr>
        <w:t xml:space="preserve">   - </w:t>
      </w:r>
      <w:r w:rsidR="0018188B" w:rsidRPr="00AF4159">
        <w:rPr>
          <w:color w:val="231F20"/>
          <w:w w:val="115"/>
          <w:sz w:val="24"/>
          <w:szCs w:val="24"/>
        </w:rPr>
        <w:t>государственнаяитоговаяаттестация</w:t>
      </w:r>
      <w:r w:rsidR="0018188B" w:rsidRPr="00AF4159">
        <w:rPr>
          <w:color w:val="231F20"/>
          <w:w w:val="115"/>
          <w:position w:val="4"/>
          <w:sz w:val="24"/>
          <w:szCs w:val="24"/>
        </w:rPr>
        <w:t>1</w:t>
      </w:r>
      <w:r w:rsidR="0018188B" w:rsidRPr="00AF4159">
        <w:rPr>
          <w:color w:val="231F20"/>
          <w:w w:val="115"/>
          <w:sz w:val="24"/>
          <w:szCs w:val="24"/>
        </w:rPr>
        <w:t>,</w:t>
      </w:r>
    </w:p>
    <w:p w:rsidR="009579F6" w:rsidRPr="00AF4159" w:rsidRDefault="00952D7A">
      <w:pPr>
        <w:pStyle w:val="a5"/>
        <w:spacing w:before="13"/>
        <w:ind w:left="242" w:right="0" w:firstLine="0"/>
        <w:jc w:val="left"/>
        <w:rPr>
          <w:sz w:val="24"/>
          <w:szCs w:val="24"/>
        </w:rPr>
      </w:pPr>
      <w:r w:rsidRPr="00AF4159">
        <w:rPr>
          <w:color w:val="231F20"/>
          <w:w w:val="115"/>
          <w:position w:val="1"/>
          <w:sz w:val="24"/>
          <w:szCs w:val="24"/>
        </w:rPr>
        <w:t xml:space="preserve">- </w:t>
      </w:r>
      <w:r w:rsidR="0018188B" w:rsidRPr="00AF4159">
        <w:rPr>
          <w:color w:val="231F20"/>
          <w:w w:val="115"/>
          <w:sz w:val="24"/>
          <w:szCs w:val="24"/>
        </w:rPr>
        <w:t>независимаяоценкакачестваобразования</w:t>
      </w:r>
      <w:r w:rsidR="0018188B" w:rsidRPr="00AF4159">
        <w:rPr>
          <w:color w:val="231F20"/>
          <w:w w:val="115"/>
          <w:position w:val="4"/>
          <w:sz w:val="24"/>
          <w:szCs w:val="24"/>
        </w:rPr>
        <w:t xml:space="preserve">2 </w:t>
      </w:r>
      <w:r w:rsidR="0018188B" w:rsidRPr="00AF4159">
        <w:rPr>
          <w:color w:val="231F20"/>
          <w:w w:val="115"/>
          <w:sz w:val="24"/>
          <w:szCs w:val="24"/>
        </w:rPr>
        <w:t>и</w:t>
      </w:r>
    </w:p>
    <w:p w:rsidR="009579F6" w:rsidRPr="00AF4159" w:rsidRDefault="00952D7A">
      <w:pPr>
        <w:pStyle w:val="a5"/>
        <w:spacing w:before="13" w:line="254" w:lineRule="auto"/>
        <w:ind w:left="383" w:right="149" w:hanging="142"/>
        <w:jc w:val="left"/>
        <w:rPr>
          <w:sz w:val="24"/>
          <w:szCs w:val="24"/>
        </w:rPr>
      </w:pPr>
      <w:r w:rsidRPr="00AF4159">
        <w:rPr>
          <w:color w:val="231F20"/>
          <w:w w:val="115"/>
          <w:position w:val="1"/>
          <w:sz w:val="24"/>
          <w:szCs w:val="24"/>
        </w:rPr>
        <w:t xml:space="preserve">- </w:t>
      </w:r>
      <w:r w:rsidR="0018188B" w:rsidRPr="00AF4159">
        <w:rPr>
          <w:color w:val="231F20"/>
          <w:w w:val="115"/>
          <w:sz w:val="24"/>
          <w:szCs w:val="24"/>
        </w:rPr>
        <w:t>мониторинговыеисследования</w:t>
      </w:r>
      <w:r w:rsidR="0018188B" w:rsidRPr="00AF4159">
        <w:rPr>
          <w:color w:val="231F20"/>
          <w:w w:val="115"/>
          <w:position w:val="4"/>
          <w:sz w:val="24"/>
          <w:szCs w:val="24"/>
        </w:rPr>
        <w:t>3</w:t>
      </w:r>
      <w:r w:rsidR="0018188B" w:rsidRPr="00AF4159">
        <w:rPr>
          <w:color w:val="231F20"/>
          <w:w w:val="115"/>
          <w:sz w:val="24"/>
          <w:szCs w:val="24"/>
        </w:rPr>
        <w:t>муниципального,</w:t>
      </w:r>
      <w:r w:rsidR="00231167">
        <w:rPr>
          <w:color w:val="231F20"/>
          <w:w w:val="115"/>
          <w:sz w:val="24"/>
          <w:szCs w:val="24"/>
        </w:rPr>
        <w:t>региональ</w:t>
      </w:r>
      <w:r w:rsidR="0018188B" w:rsidRPr="00AF4159">
        <w:rPr>
          <w:color w:val="231F20"/>
          <w:w w:val="115"/>
          <w:sz w:val="24"/>
          <w:szCs w:val="24"/>
        </w:rPr>
        <w:t>ногоифедеральногоуровней.</w:t>
      </w:r>
    </w:p>
    <w:p w:rsidR="009579F6" w:rsidRPr="00AF4159" w:rsidRDefault="0018188B">
      <w:pPr>
        <w:pStyle w:val="a5"/>
        <w:spacing w:line="254" w:lineRule="auto"/>
        <w:ind w:right="157"/>
        <w:rPr>
          <w:sz w:val="24"/>
          <w:szCs w:val="24"/>
        </w:rPr>
      </w:pPr>
      <w:r w:rsidRPr="00AF4159">
        <w:rPr>
          <w:color w:val="231F20"/>
          <w:w w:val="115"/>
          <w:sz w:val="24"/>
          <w:szCs w:val="24"/>
        </w:rPr>
        <w:t>Особенностикаждойизуказанныхпроцедурописанывп.1.3.3</w:t>
      </w:r>
      <w:r w:rsidRPr="00AF4159">
        <w:rPr>
          <w:color w:val="231F20"/>
          <w:w w:val="120"/>
          <w:sz w:val="24"/>
          <w:szCs w:val="24"/>
        </w:rPr>
        <w:t>настоящегодокумента.</w:t>
      </w:r>
    </w:p>
    <w:p w:rsidR="009579F6" w:rsidRPr="00AF4159" w:rsidRDefault="0018188B">
      <w:pPr>
        <w:pStyle w:val="a5"/>
        <w:spacing w:line="254" w:lineRule="auto"/>
        <w:ind w:right="154"/>
        <w:rPr>
          <w:sz w:val="24"/>
          <w:szCs w:val="24"/>
        </w:rPr>
      </w:pPr>
      <w:r w:rsidRPr="00AF4159">
        <w:rPr>
          <w:color w:val="231F20"/>
          <w:spacing w:val="-1"/>
          <w:w w:val="115"/>
          <w:sz w:val="24"/>
          <w:szCs w:val="24"/>
        </w:rPr>
        <w:t>Всоответствии</w:t>
      </w:r>
      <w:r w:rsidRPr="00AF4159">
        <w:rPr>
          <w:color w:val="231F20"/>
          <w:w w:val="115"/>
          <w:sz w:val="24"/>
          <w:szCs w:val="24"/>
        </w:rPr>
        <w:t>сФГОСОООсистемаоценкиобразовательнойорганизации  реализует  системно-деятельностный,  уровневыйикомплексныйподходыкоценкеобразовательных</w:t>
      </w:r>
      <w:r w:rsidR="00231167">
        <w:rPr>
          <w:color w:val="231F20"/>
          <w:w w:val="115"/>
          <w:sz w:val="24"/>
          <w:szCs w:val="24"/>
        </w:rPr>
        <w:t>достиже</w:t>
      </w:r>
      <w:r w:rsidRPr="00AF4159">
        <w:rPr>
          <w:color w:val="231F20"/>
          <w:w w:val="115"/>
          <w:sz w:val="24"/>
          <w:szCs w:val="24"/>
        </w:rPr>
        <w:t>ний.</w:t>
      </w:r>
    </w:p>
    <w:p w:rsidR="009579F6" w:rsidRPr="00AF4159" w:rsidRDefault="0018188B">
      <w:pPr>
        <w:pStyle w:val="a5"/>
        <w:spacing w:line="254" w:lineRule="auto"/>
        <w:ind w:right="154"/>
        <w:rPr>
          <w:sz w:val="24"/>
          <w:szCs w:val="24"/>
        </w:rPr>
      </w:pPr>
      <w:r w:rsidRPr="00AF4159">
        <w:rPr>
          <w:b/>
          <w:color w:val="231F20"/>
          <w:sz w:val="24"/>
          <w:szCs w:val="24"/>
        </w:rPr>
        <w:t xml:space="preserve">Системно-деятельностный подход </w:t>
      </w:r>
      <w:r w:rsidRPr="00AF4159">
        <w:rPr>
          <w:color w:val="231F20"/>
          <w:sz w:val="24"/>
          <w:szCs w:val="24"/>
        </w:rPr>
        <w:t>к оценке образовательных</w:t>
      </w:r>
      <w:r w:rsidRPr="00AF4159">
        <w:rPr>
          <w:color w:val="231F20"/>
          <w:w w:val="110"/>
          <w:sz w:val="24"/>
          <w:szCs w:val="24"/>
        </w:rPr>
        <w:t>достиженийпроявляетсявоценкеспособностиучащихсяк</w:t>
      </w:r>
      <w:r w:rsidR="00231167">
        <w:rPr>
          <w:color w:val="231F20"/>
          <w:w w:val="110"/>
          <w:sz w:val="24"/>
          <w:szCs w:val="24"/>
        </w:rPr>
        <w:t>ре</w:t>
      </w:r>
      <w:r w:rsidRPr="00AF4159">
        <w:rPr>
          <w:color w:val="231F20"/>
          <w:w w:val="110"/>
          <w:sz w:val="24"/>
          <w:szCs w:val="24"/>
        </w:rPr>
        <w:t>шению   учебно-познавательных   и   учебно-практических   задач,а</w:t>
      </w:r>
      <w:r w:rsidRPr="00AF4159">
        <w:rPr>
          <w:color w:val="231F20"/>
          <w:w w:val="115"/>
          <w:sz w:val="24"/>
          <w:szCs w:val="24"/>
        </w:rPr>
        <w:t>также</w:t>
      </w:r>
      <w:r w:rsidRPr="00AF4159">
        <w:rPr>
          <w:color w:val="231F20"/>
          <w:w w:val="110"/>
          <w:sz w:val="24"/>
          <w:szCs w:val="24"/>
        </w:rPr>
        <w:t>воценкеуровняфункциональной</w:t>
      </w:r>
      <w:r w:rsidR="00231167">
        <w:rPr>
          <w:color w:val="231F20"/>
          <w:w w:val="110"/>
          <w:sz w:val="24"/>
          <w:szCs w:val="24"/>
        </w:rPr>
        <w:t>грамотности  уча</w:t>
      </w:r>
      <w:r w:rsidRPr="00AF4159">
        <w:rPr>
          <w:color w:val="231F20"/>
          <w:w w:val="115"/>
          <w:sz w:val="24"/>
          <w:szCs w:val="24"/>
        </w:rPr>
        <w:t>щихся.</w:t>
      </w:r>
      <w:r w:rsidRPr="00AF4159">
        <w:rPr>
          <w:color w:val="231F20"/>
          <w:w w:val="110"/>
          <w:sz w:val="24"/>
          <w:szCs w:val="24"/>
        </w:rPr>
        <w:t xml:space="preserve">Он  обеспечивается  содержанием  и  </w:t>
      </w:r>
      <w:r w:rsidRPr="00AF4159">
        <w:rPr>
          <w:color w:val="231F20"/>
          <w:w w:val="115"/>
          <w:sz w:val="24"/>
          <w:szCs w:val="24"/>
        </w:rPr>
        <w:t xml:space="preserve">критериями  </w:t>
      </w:r>
      <w:r w:rsidRPr="00AF4159">
        <w:rPr>
          <w:color w:val="231F20"/>
          <w:w w:val="110"/>
          <w:sz w:val="24"/>
          <w:szCs w:val="24"/>
        </w:rPr>
        <w:t>оценки,в качестве которых выступают планируемые результаты обуче-</w:t>
      </w:r>
    </w:p>
    <w:p w:rsidR="009579F6" w:rsidRPr="00AF4159" w:rsidRDefault="00BE70C9">
      <w:pPr>
        <w:pStyle w:val="a5"/>
        <w:spacing w:before="4"/>
        <w:ind w:left="0" w:right="0" w:firstLine="0"/>
        <w:jc w:val="left"/>
        <w:rPr>
          <w:sz w:val="24"/>
          <w:szCs w:val="24"/>
        </w:rPr>
      </w:pPr>
      <w:r>
        <w:rPr>
          <w:sz w:val="24"/>
          <w:szCs w:val="24"/>
        </w:rPr>
        <w:pict>
          <v:shape id="_x0000_s1281" style="position:absolute;margin-left:36.85pt;margin-top:7.6pt;width:85.05pt;height:.1pt;z-index:-15727616;mso-wrap-distance-left:0;mso-wrap-distance-right:0;mso-position-horizontal-relative:page" coordorigin="737,152" coordsize="1701,0" path="m737,152r1701,e" filled="f" strokecolor="#231f20" strokeweight=".5pt">
            <v:path arrowok="t"/>
            <w10:wrap type="topAndBottom" anchorx="page"/>
          </v:shape>
        </w:pict>
      </w:r>
    </w:p>
    <w:p w:rsidR="009579F6" w:rsidRPr="00AF4159" w:rsidRDefault="0018188B">
      <w:pPr>
        <w:spacing w:before="54" w:line="203" w:lineRule="exact"/>
        <w:ind w:left="157"/>
        <w:rPr>
          <w:sz w:val="24"/>
          <w:szCs w:val="24"/>
        </w:rPr>
      </w:pPr>
      <w:r w:rsidRPr="00AF4159">
        <w:rPr>
          <w:color w:val="231F20"/>
          <w:w w:val="115"/>
          <w:position w:val="4"/>
          <w:sz w:val="24"/>
          <w:szCs w:val="24"/>
        </w:rPr>
        <w:t xml:space="preserve">1   </w:t>
      </w:r>
      <w:r w:rsidRPr="00AF4159">
        <w:rPr>
          <w:color w:val="231F20"/>
          <w:w w:val="115"/>
          <w:sz w:val="24"/>
          <w:szCs w:val="24"/>
        </w:rPr>
        <w:t>Осуществляетсявсоответствиисостатьей92Федеральногозакона</w:t>
      </w:r>
    </w:p>
    <w:p w:rsidR="009579F6" w:rsidRPr="00AF4159" w:rsidRDefault="0018188B">
      <w:pPr>
        <w:spacing w:line="200" w:lineRule="exact"/>
        <w:ind w:left="383"/>
        <w:rPr>
          <w:sz w:val="24"/>
          <w:szCs w:val="24"/>
        </w:rPr>
      </w:pPr>
      <w:r w:rsidRPr="00AF4159">
        <w:rPr>
          <w:color w:val="231F20"/>
          <w:w w:val="115"/>
          <w:sz w:val="24"/>
          <w:szCs w:val="24"/>
        </w:rPr>
        <w:t>«ОбобразованиивРоссийскойФедерации»</w:t>
      </w:r>
    </w:p>
    <w:p w:rsidR="009579F6" w:rsidRPr="00AF4159" w:rsidRDefault="0018188B">
      <w:pPr>
        <w:spacing w:line="200" w:lineRule="exact"/>
        <w:ind w:left="157"/>
        <w:rPr>
          <w:sz w:val="24"/>
          <w:szCs w:val="24"/>
        </w:rPr>
      </w:pPr>
      <w:r w:rsidRPr="00AF4159">
        <w:rPr>
          <w:color w:val="231F20"/>
          <w:w w:val="115"/>
          <w:position w:val="4"/>
          <w:sz w:val="24"/>
          <w:szCs w:val="24"/>
        </w:rPr>
        <w:t xml:space="preserve">2   </w:t>
      </w:r>
      <w:r w:rsidRPr="00AF4159">
        <w:rPr>
          <w:color w:val="231F20"/>
          <w:w w:val="115"/>
          <w:sz w:val="24"/>
          <w:szCs w:val="24"/>
        </w:rPr>
        <w:t>Осуществляетсявсоответствиисостатьей95Федеральногозакона</w:t>
      </w:r>
    </w:p>
    <w:p w:rsidR="009579F6" w:rsidRPr="00AF4159" w:rsidRDefault="0018188B">
      <w:pPr>
        <w:spacing w:line="200" w:lineRule="exact"/>
        <w:ind w:left="383"/>
        <w:rPr>
          <w:sz w:val="24"/>
          <w:szCs w:val="24"/>
        </w:rPr>
      </w:pPr>
      <w:r w:rsidRPr="00AF4159">
        <w:rPr>
          <w:color w:val="231F20"/>
          <w:w w:val="115"/>
          <w:sz w:val="24"/>
          <w:szCs w:val="24"/>
        </w:rPr>
        <w:t>«ОбобразованиивРоссийскойФедерации»</w:t>
      </w:r>
    </w:p>
    <w:p w:rsidR="009579F6" w:rsidRPr="00AF4159" w:rsidRDefault="0018188B">
      <w:pPr>
        <w:spacing w:line="200" w:lineRule="exact"/>
        <w:ind w:left="157"/>
        <w:rPr>
          <w:sz w:val="24"/>
          <w:szCs w:val="24"/>
        </w:rPr>
      </w:pPr>
      <w:r w:rsidRPr="00AF4159">
        <w:rPr>
          <w:color w:val="231F20"/>
          <w:w w:val="115"/>
          <w:position w:val="4"/>
          <w:sz w:val="24"/>
          <w:szCs w:val="24"/>
        </w:rPr>
        <w:t xml:space="preserve">3   </w:t>
      </w:r>
      <w:r w:rsidRPr="00AF4159">
        <w:rPr>
          <w:color w:val="231F20"/>
          <w:w w:val="115"/>
          <w:sz w:val="24"/>
          <w:szCs w:val="24"/>
        </w:rPr>
        <w:t>Осуществляетсявсоответствиисостатьей97Федеральногозакона</w:t>
      </w:r>
    </w:p>
    <w:p w:rsidR="009579F6" w:rsidRPr="00AF4159" w:rsidRDefault="0018188B">
      <w:pPr>
        <w:spacing w:line="203" w:lineRule="exact"/>
        <w:ind w:left="383"/>
        <w:rPr>
          <w:sz w:val="24"/>
          <w:szCs w:val="24"/>
        </w:rPr>
      </w:pPr>
      <w:r w:rsidRPr="00AF4159">
        <w:rPr>
          <w:color w:val="231F20"/>
          <w:w w:val="115"/>
          <w:sz w:val="24"/>
          <w:szCs w:val="24"/>
        </w:rPr>
        <w:t>«ОбобразованиивРоссийскойФедерации»</w:t>
      </w:r>
    </w:p>
    <w:p w:rsidR="009579F6" w:rsidRPr="00AF4159" w:rsidRDefault="009579F6">
      <w:pPr>
        <w:spacing w:line="203" w:lineRule="exact"/>
        <w:rPr>
          <w:sz w:val="24"/>
          <w:szCs w:val="24"/>
        </w:rPr>
        <w:sectPr w:rsidR="009579F6" w:rsidRPr="00AF4159" w:rsidSect="000B5955">
          <w:pgSz w:w="11907" w:h="16839" w:code="9"/>
          <w:pgMar w:top="620" w:right="580" w:bottom="900" w:left="580" w:header="0" w:footer="709" w:gutter="0"/>
          <w:cols w:space="720"/>
          <w:docGrid w:linePitch="299"/>
        </w:sectPr>
      </w:pPr>
    </w:p>
    <w:p w:rsidR="009579F6" w:rsidRPr="00AF4159" w:rsidRDefault="0018188B">
      <w:pPr>
        <w:pStyle w:val="a5"/>
        <w:spacing w:before="70" w:line="254" w:lineRule="auto"/>
        <w:ind w:firstLine="0"/>
        <w:rPr>
          <w:sz w:val="24"/>
          <w:szCs w:val="24"/>
        </w:rPr>
      </w:pPr>
      <w:r w:rsidRPr="00AF4159">
        <w:rPr>
          <w:color w:val="231F20"/>
          <w:w w:val="120"/>
          <w:sz w:val="24"/>
          <w:szCs w:val="24"/>
        </w:rPr>
        <w:lastRenderedPageBreak/>
        <w:t>ния, выраженные в деятель</w:t>
      </w:r>
      <w:r w:rsidR="00231167">
        <w:rPr>
          <w:color w:val="231F20"/>
          <w:w w:val="120"/>
          <w:sz w:val="24"/>
          <w:szCs w:val="24"/>
        </w:rPr>
        <w:t>ностной форме и в терминах, обо</w:t>
      </w:r>
      <w:r w:rsidRPr="00AF4159">
        <w:rPr>
          <w:color w:val="231F20"/>
          <w:w w:val="120"/>
          <w:sz w:val="24"/>
          <w:szCs w:val="24"/>
        </w:rPr>
        <w:t>значающих компетенции функциональной грамотнос</w:t>
      </w:r>
      <w:r w:rsidR="00231167">
        <w:rPr>
          <w:color w:val="231F20"/>
          <w:w w:val="120"/>
          <w:sz w:val="24"/>
          <w:szCs w:val="24"/>
        </w:rPr>
        <w:t>ти уча</w:t>
      </w:r>
      <w:r w:rsidRPr="00AF4159">
        <w:rPr>
          <w:color w:val="231F20"/>
          <w:w w:val="120"/>
          <w:sz w:val="24"/>
          <w:szCs w:val="24"/>
        </w:rPr>
        <w:t>щихся.</w:t>
      </w:r>
    </w:p>
    <w:p w:rsidR="009579F6" w:rsidRPr="00AF4159" w:rsidRDefault="0018188B">
      <w:pPr>
        <w:pStyle w:val="a5"/>
        <w:spacing w:line="254" w:lineRule="auto"/>
        <w:ind w:right="154"/>
        <w:rPr>
          <w:sz w:val="24"/>
          <w:szCs w:val="24"/>
        </w:rPr>
      </w:pPr>
      <w:r w:rsidRPr="00AF4159">
        <w:rPr>
          <w:b/>
          <w:color w:val="231F20"/>
          <w:w w:val="110"/>
          <w:sz w:val="24"/>
          <w:szCs w:val="24"/>
        </w:rPr>
        <w:t xml:space="preserve">Уровневый подход </w:t>
      </w:r>
      <w:r w:rsidRPr="00AF4159">
        <w:rPr>
          <w:color w:val="231F20"/>
          <w:w w:val="110"/>
          <w:sz w:val="24"/>
          <w:szCs w:val="24"/>
        </w:rPr>
        <w:t>служ</w:t>
      </w:r>
      <w:r w:rsidR="00231167">
        <w:rPr>
          <w:color w:val="231F20"/>
          <w:w w:val="110"/>
          <w:sz w:val="24"/>
          <w:szCs w:val="24"/>
        </w:rPr>
        <w:t>ит важнейшей основой для органи</w:t>
      </w:r>
      <w:r w:rsidRPr="00AF4159">
        <w:rPr>
          <w:color w:val="231F20"/>
          <w:w w:val="115"/>
          <w:sz w:val="24"/>
          <w:szCs w:val="24"/>
        </w:rPr>
        <w:t>зациииндивидуальнойработысучащимися.Он  реализуетсякак по отношению к содерж</w:t>
      </w:r>
      <w:r w:rsidR="00231167">
        <w:rPr>
          <w:color w:val="231F20"/>
          <w:w w:val="115"/>
          <w:sz w:val="24"/>
          <w:szCs w:val="24"/>
        </w:rPr>
        <w:t>анию оценки, так и к представле</w:t>
      </w:r>
      <w:r w:rsidRPr="00AF4159">
        <w:rPr>
          <w:color w:val="231F20"/>
          <w:w w:val="115"/>
          <w:sz w:val="24"/>
          <w:szCs w:val="24"/>
        </w:rPr>
        <w:t>ниюиинтерпретациирезультатовизмерений.</w:t>
      </w:r>
    </w:p>
    <w:p w:rsidR="009579F6" w:rsidRPr="00AF4159" w:rsidRDefault="0018188B">
      <w:pPr>
        <w:pStyle w:val="a5"/>
        <w:spacing w:line="252" w:lineRule="auto"/>
        <w:ind w:right="152"/>
        <w:rPr>
          <w:sz w:val="24"/>
          <w:szCs w:val="24"/>
        </w:rPr>
      </w:pPr>
      <w:r w:rsidRPr="00AF4159">
        <w:rPr>
          <w:color w:val="231F20"/>
          <w:w w:val="115"/>
          <w:sz w:val="24"/>
          <w:szCs w:val="24"/>
        </w:rPr>
        <w:t>Уровневыйподходреализуетсяза</w:t>
      </w:r>
      <w:r w:rsidR="00231167">
        <w:rPr>
          <w:color w:val="231F20"/>
          <w:w w:val="115"/>
          <w:sz w:val="24"/>
          <w:szCs w:val="24"/>
        </w:rPr>
        <w:t>счет  фиксации  различ</w:t>
      </w:r>
      <w:r w:rsidRPr="00AF4159">
        <w:rPr>
          <w:color w:val="231F20"/>
          <w:w w:val="115"/>
          <w:sz w:val="24"/>
          <w:szCs w:val="24"/>
        </w:rPr>
        <w:t>ныхуровнейдостиженияобучающимисяпланируемых</w:t>
      </w:r>
      <w:r w:rsidR="00231167">
        <w:rPr>
          <w:color w:val="231F20"/>
          <w:w w:val="115"/>
          <w:sz w:val="24"/>
          <w:szCs w:val="24"/>
        </w:rPr>
        <w:t>ре</w:t>
      </w:r>
      <w:r w:rsidRPr="00AF4159">
        <w:rPr>
          <w:color w:val="231F20"/>
          <w:w w:val="115"/>
          <w:sz w:val="24"/>
          <w:szCs w:val="24"/>
        </w:rPr>
        <w:t>зультатов: базового уровня и уровней выше и ниже базового.Достижениебазовогоуровнясвидетельствуетоспособностиобучающихсярешатьтиповыеучебныезадачи,</w:t>
      </w:r>
      <w:r w:rsidR="00231167">
        <w:rPr>
          <w:color w:val="231F20"/>
          <w:w w:val="115"/>
          <w:sz w:val="24"/>
          <w:szCs w:val="24"/>
        </w:rPr>
        <w:t>целенаправ</w:t>
      </w:r>
      <w:r w:rsidRPr="00AF4159">
        <w:rPr>
          <w:color w:val="231F20"/>
          <w:w w:val="115"/>
          <w:sz w:val="24"/>
          <w:szCs w:val="24"/>
        </w:rPr>
        <w:t>ленно отрабатываемые со всеми обучающимися в ходе учеб-ногопроцесса.Овладениебазовымуровнемявляется</w:t>
      </w:r>
      <w:r w:rsidR="00231167">
        <w:rPr>
          <w:color w:val="231F20"/>
          <w:w w:val="115"/>
          <w:sz w:val="24"/>
          <w:szCs w:val="24"/>
        </w:rPr>
        <w:t>доста</w:t>
      </w:r>
      <w:r w:rsidRPr="00AF4159">
        <w:rPr>
          <w:color w:val="231F20"/>
          <w:w w:val="115"/>
          <w:sz w:val="24"/>
          <w:szCs w:val="24"/>
        </w:rPr>
        <w:t>точным для продолжения обучения и усвоения последующегоматериала.</w:t>
      </w:r>
    </w:p>
    <w:p w:rsidR="009579F6" w:rsidRPr="00AF4159" w:rsidRDefault="0018188B">
      <w:pPr>
        <w:spacing w:line="249" w:lineRule="auto"/>
        <w:ind w:left="157" w:right="155" w:firstLine="226"/>
        <w:jc w:val="both"/>
        <w:rPr>
          <w:sz w:val="24"/>
          <w:szCs w:val="24"/>
        </w:rPr>
      </w:pPr>
      <w:r w:rsidRPr="00AF4159">
        <w:rPr>
          <w:b/>
          <w:color w:val="231F20"/>
          <w:w w:val="105"/>
          <w:sz w:val="24"/>
          <w:szCs w:val="24"/>
        </w:rPr>
        <w:t xml:space="preserve">Комплексный подход </w:t>
      </w:r>
      <w:r w:rsidRPr="00AF4159">
        <w:rPr>
          <w:color w:val="231F20"/>
          <w:w w:val="105"/>
          <w:sz w:val="24"/>
          <w:szCs w:val="24"/>
        </w:rPr>
        <w:t>к оценке образовательных достижений</w:t>
      </w:r>
      <w:r w:rsidRPr="00AF4159">
        <w:rPr>
          <w:color w:val="231F20"/>
          <w:w w:val="110"/>
          <w:sz w:val="24"/>
          <w:szCs w:val="24"/>
        </w:rPr>
        <w:t>реализуетсяспомощью:</w:t>
      </w:r>
    </w:p>
    <w:p w:rsidR="009579F6" w:rsidRPr="00AF4159" w:rsidRDefault="00952D7A" w:rsidP="00952D7A">
      <w:pPr>
        <w:pStyle w:val="a5"/>
        <w:ind w:left="0" w:right="0" w:firstLine="0"/>
        <w:rPr>
          <w:sz w:val="24"/>
          <w:szCs w:val="24"/>
        </w:rPr>
      </w:pPr>
      <w:r w:rsidRPr="00AF4159">
        <w:rPr>
          <w:color w:val="231F20"/>
          <w:w w:val="115"/>
          <w:position w:val="1"/>
          <w:sz w:val="24"/>
          <w:szCs w:val="24"/>
        </w:rPr>
        <w:t xml:space="preserve">  - </w:t>
      </w:r>
      <w:r w:rsidR="0018188B" w:rsidRPr="00AF4159">
        <w:rPr>
          <w:color w:val="231F20"/>
          <w:w w:val="115"/>
          <w:sz w:val="24"/>
          <w:szCs w:val="24"/>
        </w:rPr>
        <w:t>оценкипредметныхиметапредметныхрезультатов;</w:t>
      </w:r>
    </w:p>
    <w:p w:rsidR="009579F6" w:rsidRPr="00AF4159" w:rsidRDefault="00952D7A" w:rsidP="00952D7A">
      <w:pPr>
        <w:pStyle w:val="a5"/>
        <w:spacing w:line="249" w:lineRule="auto"/>
        <w:ind w:right="154" w:firstLine="0"/>
        <w:rPr>
          <w:sz w:val="24"/>
          <w:szCs w:val="24"/>
        </w:rPr>
      </w:pPr>
      <w:r w:rsidRPr="00AF4159">
        <w:rPr>
          <w:color w:val="231F20"/>
          <w:w w:val="115"/>
          <w:position w:val="1"/>
          <w:sz w:val="24"/>
          <w:szCs w:val="24"/>
        </w:rPr>
        <w:t xml:space="preserve">- </w:t>
      </w:r>
      <w:r w:rsidR="0018188B" w:rsidRPr="00AF4159">
        <w:rPr>
          <w:color w:val="231F20"/>
          <w:w w:val="115"/>
          <w:sz w:val="24"/>
          <w:szCs w:val="24"/>
        </w:rPr>
        <w:t>использованиякомплексаоценочныхпроцедур(стартовой,текущей,тематической,промежуточной)какосновыдляоценкидинамикииндивидуальныхобразовательныхдости-женийидляитоговойоценки;</w:t>
      </w:r>
    </w:p>
    <w:p w:rsidR="009579F6" w:rsidRPr="00AF4159" w:rsidRDefault="00952D7A" w:rsidP="00952D7A">
      <w:pPr>
        <w:pStyle w:val="a5"/>
        <w:spacing w:before="1" w:line="249" w:lineRule="auto"/>
        <w:ind w:firstLine="0"/>
        <w:rPr>
          <w:sz w:val="24"/>
          <w:szCs w:val="24"/>
        </w:rPr>
      </w:pPr>
      <w:r w:rsidRPr="00AF4159">
        <w:rPr>
          <w:color w:val="231F20"/>
          <w:w w:val="115"/>
          <w:position w:val="1"/>
          <w:sz w:val="24"/>
          <w:szCs w:val="24"/>
        </w:rPr>
        <w:t xml:space="preserve">- </w:t>
      </w:r>
      <w:r w:rsidR="0018188B" w:rsidRPr="00AF4159">
        <w:rPr>
          <w:color w:val="231F20"/>
          <w:w w:val="115"/>
          <w:sz w:val="24"/>
          <w:szCs w:val="24"/>
        </w:rPr>
        <w:t>использования контекст</w:t>
      </w:r>
      <w:r w:rsidR="00231167">
        <w:rPr>
          <w:color w:val="231F20"/>
          <w:w w:val="115"/>
          <w:sz w:val="24"/>
          <w:szCs w:val="24"/>
        </w:rPr>
        <w:t>ной информации (особенности обу</w:t>
      </w:r>
      <w:r w:rsidR="0018188B" w:rsidRPr="00AF4159">
        <w:rPr>
          <w:color w:val="231F20"/>
          <w:w w:val="115"/>
          <w:sz w:val="24"/>
          <w:szCs w:val="24"/>
        </w:rPr>
        <w:t>чающихся, условия в процес</w:t>
      </w:r>
      <w:r w:rsidR="00231167">
        <w:rPr>
          <w:color w:val="231F20"/>
          <w:w w:val="115"/>
          <w:sz w:val="24"/>
          <w:szCs w:val="24"/>
        </w:rPr>
        <w:t>се обучения и др.) для интерпре</w:t>
      </w:r>
      <w:r w:rsidR="0018188B" w:rsidRPr="00AF4159">
        <w:rPr>
          <w:color w:val="231F20"/>
          <w:w w:val="120"/>
          <w:sz w:val="24"/>
          <w:szCs w:val="24"/>
        </w:rPr>
        <w:t>тации полученных резу</w:t>
      </w:r>
      <w:r w:rsidR="00231167">
        <w:rPr>
          <w:color w:val="231F20"/>
          <w:w w:val="120"/>
          <w:sz w:val="24"/>
          <w:szCs w:val="24"/>
        </w:rPr>
        <w:t>льтатов в целях управления каче</w:t>
      </w:r>
      <w:r w:rsidR="0018188B" w:rsidRPr="00AF4159">
        <w:rPr>
          <w:color w:val="231F20"/>
          <w:w w:val="120"/>
          <w:sz w:val="24"/>
          <w:szCs w:val="24"/>
        </w:rPr>
        <w:t>ствомобразования;</w:t>
      </w:r>
    </w:p>
    <w:p w:rsidR="009579F6" w:rsidRPr="00AF4159" w:rsidRDefault="00952D7A" w:rsidP="00952D7A">
      <w:pPr>
        <w:pStyle w:val="a5"/>
        <w:spacing w:before="4" w:line="249" w:lineRule="auto"/>
        <w:ind w:right="154" w:firstLine="0"/>
        <w:rPr>
          <w:sz w:val="24"/>
          <w:szCs w:val="24"/>
        </w:rPr>
      </w:pPr>
      <w:r w:rsidRPr="00AF4159">
        <w:rPr>
          <w:color w:val="231F20"/>
          <w:w w:val="115"/>
          <w:position w:val="1"/>
          <w:sz w:val="24"/>
          <w:szCs w:val="24"/>
        </w:rPr>
        <w:t xml:space="preserve">- </w:t>
      </w:r>
      <w:r w:rsidR="0018188B" w:rsidRPr="00AF4159">
        <w:rPr>
          <w:color w:val="231F20"/>
          <w:w w:val="115"/>
          <w:sz w:val="24"/>
          <w:szCs w:val="24"/>
        </w:rPr>
        <w:t>использования разнообра</w:t>
      </w:r>
      <w:r w:rsidR="00231167">
        <w:rPr>
          <w:color w:val="231F20"/>
          <w:w w:val="115"/>
          <w:sz w:val="24"/>
          <w:szCs w:val="24"/>
        </w:rPr>
        <w:t>зных методов и форм оценки, вза</w:t>
      </w:r>
      <w:r w:rsidR="0018188B" w:rsidRPr="00AF4159">
        <w:rPr>
          <w:color w:val="231F20"/>
          <w:w w:val="115"/>
          <w:sz w:val="24"/>
          <w:szCs w:val="24"/>
        </w:rPr>
        <w:t>имнодополняющихдругдруга(стандартизированных</w:t>
      </w:r>
      <w:r w:rsidR="00231167">
        <w:rPr>
          <w:color w:val="231F20"/>
          <w:w w:val="115"/>
          <w:sz w:val="24"/>
          <w:szCs w:val="24"/>
        </w:rPr>
        <w:t>уст</w:t>
      </w:r>
      <w:r w:rsidR="0018188B" w:rsidRPr="00AF4159">
        <w:rPr>
          <w:color w:val="231F20"/>
          <w:w w:val="115"/>
          <w:sz w:val="24"/>
          <w:szCs w:val="24"/>
        </w:rPr>
        <w:t>ныхиписьменныхработ,проектов,практическихработ,командных, исследователь</w:t>
      </w:r>
      <w:r w:rsidR="00231167">
        <w:rPr>
          <w:color w:val="231F20"/>
          <w:w w:val="115"/>
          <w:sz w:val="24"/>
          <w:szCs w:val="24"/>
        </w:rPr>
        <w:t>ских, творческих работ, самоана</w:t>
      </w:r>
      <w:r w:rsidR="0018188B" w:rsidRPr="00AF4159">
        <w:rPr>
          <w:color w:val="231F20"/>
          <w:w w:val="115"/>
          <w:sz w:val="24"/>
          <w:szCs w:val="24"/>
        </w:rPr>
        <w:t>лиза и самооценки, взаимооценки, наблюдения, испытаний(тестов), динамических показателей усвоения знаний и раз-витие умений, в том числе формируемых с использованиемцифровыхтехнологий.</w:t>
      </w:r>
    </w:p>
    <w:p w:rsidR="009579F6" w:rsidRPr="00AF4159" w:rsidRDefault="0018188B" w:rsidP="00CC535C">
      <w:pPr>
        <w:pStyle w:val="3"/>
        <w:numPr>
          <w:ilvl w:val="2"/>
          <w:numId w:val="3"/>
        </w:numPr>
        <w:tabs>
          <w:tab w:val="left" w:pos="727"/>
        </w:tabs>
        <w:spacing w:before="179" w:line="225" w:lineRule="auto"/>
        <w:ind w:right="1876" w:firstLine="0"/>
        <w:rPr>
          <w:rFonts w:ascii="Times New Roman" w:hAnsi="Times New Roman" w:cs="Times New Roman"/>
          <w:sz w:val="24"/>
          <w:szCs w:val="24"/>
        </w:rPr>
      </w:pPr>
      <w:r w:rsidRPr="00AF4159">
        <w:rPr>
          <w:rFonts w:ascii="Times New Roman" w:hAnsi="Times New Roman" w:cs="Times New Roman"/>
          <w:color w:val="231F20"/>
          <w:w w:val="90"/>
          <w:sz w:val="24"/>
          <w:szCs w:val="24"/>
        </w:rPr>
        <w:t>ОСОБЕННОСТИОЦЕНКИМЕТАПРЕДМЕТНЫХ</w:t>
      </w:r>
      <w:r w:rsidRPr="00AF4159">
        <w:rPr>
          <w:rFonts w:ascii="Times New Roman" w:hAnsi="Times New Roman" w:cs="Times New Roman"/>
          <w:color w:val="231F20"/>
          <w:sz w:val="24"/>
          <w:szCs w:val="24"/>
        </w:rPr>
        <w:t>ИПРЕДМЕТНЫХ РЕЗУЛЬТАТОВ</w:t>
      </w:r>
    </w:p>
    <w:p w:rsidR="009579F6" w:rsidRPr="00AF4159" w:rsidRDefault="0018188B">
      <w:pPr>
        <w:pStyle w:val="2"/>
        <w:spacing w:before="93"/>
        <w:jc w:val="both"/>
        <w:rPr>
          <w:rFonts w:ascii="Times New Roman" w:hAnsi="Times New Roman" w:cs="Times New Roman"/>
          <w:sz w:val="24"/>
          <w:szCs w:val="24"/>
        </w:rPr>
      </w:pPr>
      <w:r w:rsidRPr="00AF4159">
        <w:rPr>
          <w:rFonts w:ascii="Times New Roman" w:hAnsi="Times New Roman" w:cs="Times New Roman"/>
          <w:color w:val="231F20"/>
          <w:spacing w:val="-1"/>
          <w:w w:val="85"/>
          <w:sz w:val="24"/>
          <w:szCs w:val="24"/>
        </w:rPr>
        <w:t>Особенностиоценкиметапредметныхрезультатов</w:t>
      </w:r>
    </w:p>
    <w:p w:rsidR="009579F6" w:rsidRPr="00AF4159" w:rsidRDefault="0018188B">
      <w:pPr>
        <w:pStyle w:val="a5"/>
        <w:spacing w:before="68" w:line="249" w:lineRule="auto"/>
        <w:ind w:right="153"/>
        <w:rPr>
          <w:sz w:val="24"/>
          <w:szCs w:val="24"/>
        </w:rPr>
      </w:pPr>
      <w:r w:rsidRPr="00AF4159">
        <w:rPr>
          <w:color w:val="231F20"/>
          <w:w w:val="115"/>
          <w:sz w:val="24"/>
          <w:szCs w:val="24"/>
        </w:rPr>
        <w:t>Оценкаметапредметныхрезультатовпредставляетсобойоценку достижения планируемых результатов освоения основ-нойобразовательнойпрограммы,которыепредставленыв</w:t>
      </w:r>
    </w:p>
    <w:p w:rsidR="009579F6" w:rsidRPr="00AF4159" w:rsidRDefault="009579F6">
      <w:pPr>
        <w:spacing w:line="249" w:lineRule="auto"/>
        <w:rPr>
          <w:sz w:val="24"/>
          <w:szCs w:val="24"/>
        </w:rPr>
        <w:sectPr w:rsidR="009579F6" w:rsidRPr="00AF4159" w:rsidSect="000B5955">
          <w:pgSz w:w="11907" w:h="16839" w:code="9"/>
          <w:pgMar w:top="620" w:right="580" w:bottom="900" w:left="580" w:header="0" w:footer="709" w:gutter="0"/>
          <w:cols w:space="720"/>
          <w:docGrid w:linePitch="299"/>
        </w:sectPr>
      </w:pPr>
    </w:p>
    <w:p w:rsidR="009579F6" w:rsidRPr="00AF4159" w:rsidRDefault="0018188B">
      <w:pPr>
        <w:pStyle w:val="a5"/>
        <w:spacing w:before="70" w:line="249" w:lineRule="auto"/>
        <w:ind w:right="152" w:firstLine="0"/>
        <w:rPr>
          <w:sz w:val="24"/>
          <w:szCs w:val="24"/>
        </w:rPr>
      </w:pPr>
      <w:r w:rsidRPr="00AF4159">
        <w:rPr>
          <w:color w:val="231F20"/>
          <w:w w:val="120"/>
          <w:sz w:val="24"/>
          <w:szCs w:val="24"/>
        </w:rPr>
        <w:lastRenderedPageBreak/>
        <w:t>программе формирования универсальных учебных действий</w:t>
      </w:r>
      <w:r w:rsidRPr="00AF4159">
        <w:rPr>
          <w:color w:val="231F20"/>
          <w:w w:val="115"/>
          <w:sz w:val="24"/>
          <w:szCs w:val="24"/>
        </w:rPr>
        <w:t>обучающихся и отражают с</w:t>
      </w:r>
      <w:r w:rsidR="00231167">
        <w:rPr>
          <w:color w:val="231F20"/>
          <w:w w:val="115"/>
          <w:sz w:val="24"/>
          <w:szCs w:val="24"/>
        </w:rPr>
        <w:t>овокупность познавательных, ком</w:t>
      </w:r>
      <w:r w:rsidRPr="00AF4159">
        <w:rPr>
          <w:color w:val="231F20"/>
          <w:w w:val="120"/>
          <w:sz w:val="24"/>
          <w:szCs w:val="24"/>
        </w:rPr>
        <w:t>муникативных и регулятивных универсальных учебных действий, а также систем</w:t>
      </w:r>
      <w:r w:rsidR="00231167">
        <w:rPr>
          <w:color w:val="231F20"/>
          <w:w w:val="120"/>
          <w:sz w:val="24"/>
          <w:szCs w:val="24"/>
        </w:rPr>
        <w:t>у междисциплинарных (межпредмет</w:t>
      </w:r>
      <w:r w:rsidRPr="00AF4159">
        <w:rPr>
          <w:color w:val="231F20"/>
          <w:w w:val="120"/>
          <w:sz w:val="24"/>
          <w:szCs w:val="24"/>
        </w:rPr>
        <w:t>ных)понятий.</w:t>
      </w:r>
    </w:p>
    <w:p w:rsidR="009579F6" w:rsidRPr="00AF4159" w:rsidRDefault="0018188B">
      <w:pPr>
        <w:pStyle w:val="a5"/>
        <w:spacing w:before="4" w:line="249" w:lineRule="auto"/>
        <w:ind w:right="154"/>
        <w:rPr>
          <w:sz w:val="24"/>
          <w:szCs w:val="24"/>
        </w:rPr>
      </w:pPr>
      <w:r w:rsidRPr="00AF4159">
        <w:rPr>
          <w:color w:val="231F20"/>
          <w:w w:val="115"/>
          <w:sz w:val="24"/>
          <w:szCs w:val="24"/>
        </w:rPr>
        <w:t>Формирование метапредметных результатов обеспечиваетсясовокупностью всех учебных</w:t>
      </w:r>
      <w:r w:rsidR="00231167">
        <w:rPr>
          <w:color w:val="231F20"/>
          <w:w w:val="115"/>
          <w:sz w:val="24"/>
          <w:szCs w:val="24"/>
        </w:rPr>
        <w:t xml:space="preserve"> предметов и внеурочной деятель</w:t>
      </w:r>
      <w:r w:rsidRPr="00AF4159">
        <w:rPr>
          <w:color w:val="231F20"/>
          <w:w w:val="115"/>
          <w:sz w:val="24"/>
          <w:szCs w:val="24"/>
        </w:rPr>
        <w:t>ности.</w:t>
      </w:r>
    </w:p>
    <w:p w:rsidR="009579F6" w:rsidRPr="00AF4159" w:rsidRDefault="0018188B">
      <w:pPr>
        <w:pStyle w:val="a5"/>
        <w:spacing w:before="3" w:line="249" w:lineRule="auto"/>
        <w:ind w:right="154"/>
        <w:rPr>
          <w:sz w:val="24"/>
          <w:szCs w:val="24"/>
        </w:rPr>
      </w:pPr>
      <w:r w:rsidRPr="00AF4159">
        <w:rPr>
          <w:color w:val="231F20"/>
          <w:w w:val="115"/>
          <w:sz w:val="24"/>
          <w:szCs w:val="24"/>
        </w:rPr>
        <w:t>Основнымобъектомипредметомоценкиметапредметныхрезультатовявляетсяовладение:</w:t>
      </w:r>
    </w:p>
    <w:p w:rsidR="009579F6" w:rsidRPr="00AF4159" w:rsidRDefault="0018188B">
      <w:pPr>
        <w:pStyle w:val="a5"/>
        <w:spacing w:before="4" w:line="254" w:lineRule="auto"/>
        <w:ind w:left="383" w:right="154" w:hanging="227"/>
        <w:rPr>
          <w:sz w:val="24"/>
          <w:szCs w:val="24"/>
        </w:rPr>
      </w:pPr>
      <w:r w:rsidRPr="00AF4159">
        <w:rPr>
          <w:color w:val="231F20"/>
          <w:w w:val="120"/>
          <w:sz w:val="24"/>
          <w:szCs w:val="24"/>
        </w:rPr>
        <w:t>—универсальными учебными познавательными действиями</w:t>
      </w:r>
      <w:r w:rsidRPr="00AF4159">
        <w:rPr>
          <w:color w:val="231F20"/>
          <w:spacing w:val="-1"/>
          <w:w w:val="120"/>
          <w:sz w:val="24"/>
          <w:szCs w:val="24"/>
        </w:rPr>
        <w:t xml:space="preserve">(замещение, </w:t>
      </w:r>
      <w:r w:rsidRPr="00AF4159">
        <w:rPr>
          <w:color w:val="231F20"/>
          <w:w w:val="120"/>
          <w:sz w:val="24"/>
          <w:szCs w:val="24"/>
        </w:rPr>
        <w:t>моделирование, кодирование и декодированиеинформации,логическиеоперации,включаяобщиеприемырешениязадач);</w:t>
      </w:r>
    </w:p>
    <w:p w:rsidR="009579F6" w:rsidRPr="00AF4159" w:rsidRDefault="0018188B">
      <w:pPr>
        <w:pStyle w:val="a5"/>
        <w:spacing w:line="254" w:lineRule="auto"/>
        <w:ind w:left="383" w:right="153" w:hanging="227"/>
        <w:rPr>
          <w:sz w:val="24"/>
          <w:szCs w:val="24"/>
        </w:rPr>
      </w:pPr>
      <w:r w:rsidRPr="00AF4159">
        <w:rPr>
          <w:color w:val="231F20"/>
          <w:w w:val="115"/>
          <w:sz w:val="24"/>
          <w:szCs w:val="24"/>
        </w:rPr>
        <w:t>—универсальными учебными коммуникативными действиями(приобретение умения уч</w:t>
      </w:r>
      <w:r w:rsidR="00231167">
        <w:rPr>
          <w:color w:val="231F20"/>
          <w:w w:val="115"/>
          <w:sz w:val="24"/>
          <w:szCs w:val="24"/>
        </w:rPr>
        <w:t>итывать позицию собеседника, ор</w:t>
      </w:r>
      <w:r w:rsidRPr="00AF4159">
        <w:rPr>
          <w:color w:val="231F20"/>
          <w:w w:val="115"/>
          <w:sz w:val="24"/>
          <w:szCs w:val="24"/>
        </w:rPr>
        <w:t>ганизовыватьиосуществлятьсотрудничество,взаимодей-ствиеспедагогическимиработникамиисосверстниками,адекватнопередаватьинформациюи</w:t>
      </w:r>
      <w:r w:rsidR="00231167">
        <w:rPr>
          <w:color w:val="231F20"/>
          <w:w w:val="115"/>
          <w:sz w:val="24"/>
          <w:szCs w:val="24"/>
        </w:rPr>
        <w:t>отображать  предмет</w:t>
      </w:r>
      <w:r w:rsidRPr="00AF4159">
        <w:rPr>
          <w:color w:val="231F20"/>
          <w:w w:val="115"/>
          <w:sz w:val="24"/>
          <w:szCs w:val="24"/>
        </w:rPr>
        <w:t>ное содержание и условия деятельности и речи, учитыватьразныемненияиинтересы,аргументировать</w:t>
      </w:r>
      <w:r w:rsidR="00231167">
        <w:rPr>
          <w:color w:val="231F20"/>
          <w:w w:val="115"/>
          <w:sz w:val="24"/>
          <w:szCs w:val="24"/>
        </w:rPr>
        <w:t>и  обосновы</w:t>
      </w:r>
      <w:r w:rsidRPr="00AF4159">
        <w:rPr>
          <w:color w:val="231F20"/>
          <w:w w:val="115"/>
          <w:sz w:val="24"/>
          <w:szCs w:val="24"/>
        </w:rPr>
        <w:t>вать свою позицию, задав</w:t>
      </w:r>
      <w:r w:rsidR="00231167">
        <w:rPr>
          <w:color w:val="231F20"/>
          <w:w w:val="115"/>
          <w:sz w:val="24"/>
          <w:szCs w:val="24"/>
        </w:rPr>
        <w:t>ать вопросы, необходимые для ор</w:t>
      </w:r>
      <w:r w:rsidRPr="00AF4159">
        <w:rPr>
          <w:color w:val="231F20"/>
          <w:w w:val="115"/>
          <w:sz w:val="24"/>
          <w:szCs w:val="24"/>
        </w:rPr>
        <w:t>ганизациисобственнойдеятельностиисотрудничестваспартнером);</w:t>
      </w:r>
    </w:p>
    <w:p w:rsidR="009579F6" w:rsidRPr="00AF4159" w:rsidRDefault="0018188B">
      <w:pPr>
        <w:pStyle w:val="a5"/>
        <w:spacing w:line="254" w:lineRule="auto"/>
        <w:ind w:left="383" w:right="154" w:hanging="227"/>
        <w:rPr>
          <w:sz w:val="24"/>
          <w:szCs w:val="24"/>
        </w:rPr>
      </w:pPr>
      <w:r w:rsidRPr="00AF4159">
        <w:rPr>
          <w:color w:val="231F20"/>
          <w:w w:val="115"/>
          <w:sz w:val="24"/>
          <w:szCs w:val="24"/>
        </w:rPr>
        <w:t>—универсальнымиучебнымирегулятивнымидействиями(способность принимать и сохранять учебную цель и задачу,планироватьеереализацию,контролироватьи  оцениватьсвоидействия,вноситьсоответствующиекоррективывихвыполнение, ставить нов</w:t>
      </w:r>
      <w:r w:rsidR="00231167">
        <w:rPr>
          <w:color w:val="231F20"/>
          <w:w w:val="115"/>
          <w:sz w:val="24"/>
          <w:szCs w:val="24"/>
        </w:rPr>
        <w:t>ые учебные задачи, проявлять по</w:t>
      </w:r>
      <w:r w:rsidRPr="00AF4159">
        <w:rPr>
          <w:color w:val="231F20"/>
          <w:w w:val="115"/>
          <w:sz w:val="24"/>
          <w:szCs w:val="24"/>
        </w:rPr>
        <w:t>знавательнуюинициативувучебномсотрудничестве,</w:t>
      </w:r>
      <w:r w:rsidR="00231167">
        <w:rPr>
          <w:color w:val="231F20"/>
          <w:w w:val="115"/>
          <w:sz w:val="24"/>
          <w:szCs w:val="24"/>
        </w:rPr>
        <w:t>осу</w:t>
      </w:r>
      <w:r w:rsidRPr="00AF4159">
        <w:rPr>
          <w:color w:val="231F20"/>
          <w:w w:val="115"/>
          <w:sz w:val="24"/>
          <w:szCs w:val="24"/>
        </w:rPr>
        <w:t>ществлятьконстатирующийипредвосхищающий  контрольпо результату и способу действия, актуальный контроль науровнепроизвольноговнимания).</w:t>
      </w:r>
    </w:p>
    <w:p w:rsidR="009579F6" w:rsidRPr="00AF4159" w:rsidRDefault="0018188B">
      <w:pPr>
        <w:pStyle w:val="a5"/>
        <w:spacing w:line="254" w:lineRule="auto"/>
        <w:ind w:right="154"/>
        <w:rPr>
          <w:i/>
          <w:sz w:val="24"/>
          <w:szCs w:val="24"/>
        </w:rPr>
      </w:pPr>
      <w:r w:rsidRPr="00AF4159">
        <w:rPr>
          <w:color w:val="231F20"/>
          <w:w w:val="115"/>
          <w:sz w:val="24"/>
          <w:szCs w:val="24"/>
        </w:rPr>
        <w:t>Оценкадостиженияметапредметныхрезультатов</w:t>
      </w:r>
      <w:r w:rsidR="00231167">
        <w:rPr>
          <w:color w:val="231F20"/>
          <w:w w:val="115"/>
          <w:sz w:val="24"/>
          <w:szCs w:val="24"/>
        </w:rPr>
        <w:t>осущест</w:t>
      </w:r>
      <w:r w:rsidRPr="00AF4159">
        <w:rPr>
          <w:color w:val="231F20"/>
          <w:w w:val="115"/>
          <w:sz w:val="24"/>
          <w:szCs w:val="24"/>
        </w:rPr>
        <w:t>вляется администра</w:t>
      </w:r>
      <w:r w:rsidR="00C9105E" w:rsidRPr="00AF4159">
        <w:rPr>
          <w:color w:val="231F20"/>
          <w:w w:val="115"/>
          <w:sz w:val="24"/>
          <w:szCs w:val="24"/>
        </w:rPr>
        <w:t xml:space="preserve">цией </w:t>
      </w:r>
      <w:r w:rsidR="00F611DB" w:rsidRPr="00AF4159">
        <w:rPr>
          <w:color w:val="231F20"/>
          <w:w w:val="115"/>
          <w:sz w:val="24"/>
          <w:szCs w:val="24"/>
        </w:rPr>
        <w:t xml:space="preserve">МОБУ </w:t>
      </w:r>
      <w:r w:rsidR="00F611DB">
        <w:rPr>
          <w:color w:val="231F20"/>
          <w:w w:val="115"/>
          <w:sz w:val="24"/>
          <w:szCs w:val="24"/>
        </w:rPr>
        <w:t xml:space="preserve">ООШ д. Исянгильдино </w:t>
      </w:r>
      <w:r w:rsidRPr="00AF4159">
        <w:rPr>
          <w:color w:val="231F20"/>
          <w:w w:val="115"/>
          <w:sz w:val="24"/>
          <w:szCs w:val="24"/>
        </w:rPr>
        <w:t>в ходевнутришкольного мониторинга. Содержание и периодичностьвнутришкольного мониторинга устанавливается решением пе-дагогического совета. Инструментарий строится на межпред-метнойосновеиможетвключатьдиагностическиематериалыпо оценке читательской и цифровой грамотности, сформиро-ванностирегулятивных,коммуникативныхипознавательныхучебныхдействий</w:t>
      </w:r>
      <w:r w:rsidRPr="00AF4159">
        <w:rPr>
          <w:i/>
          <w:color w:val="231F20"/>
          <w:w w:val="115"/>
          <w:sz w:val="24"/>
          <w:szCs w:val="24"/>
        </w:rPr>
        <w:t>.</w:t>
      </w:r>
    </w:p>
    <w:p w:rsidR="009579F6" w:rsidRPr="00AF4159" w:rsidRDefault="009579F6">
      <w:pPr>
        <w:spacing w:line="254" w:lineRule="auto"/>
        <w:rPr>
          <w:sz w:val="24"/>
          <w:szCs w:val="24"/>
        </w:rPr>
        <w:sectPr w:rsidR="009579F6" w:rsidRPr="00AF4159" w:rsidSect="00450108">
          <w:pgSz w:w="11907" w:h="16839" w:code="9"/>
          <w:pgMar w:top="620" w:right="580" w:bottom="900" w:left="580" w:header="0" w:footer="709" w:gutter="0"/>
          <w:cols w:space="720"/>
          <w:docGrid w:linePitch="299"/>
        </w:sectPr>
      </w:pPr>
    </w:p>
    <w:p w:rsidR="009579F6" w:rsidRPr="00AF4159" w:rsidRDefault="0018188B">
      <w:pPr>
        <w:pStyle w:val="a5"/>
        <w:spacing w:before="70"/>
        <w:ind w:left="383" w:right="0" w:firstLine="0"/>
        <w:rPr>
          <w:sz w:val="24"/>
          <w:szCs w:val="24"/>
        </w:rPr>
      </w:pPr>
      <w:r w:rsidRPr="00AF4159">
        <w:rPr>
          <w:color w:val="231F20"/>
          <w:w w:val="120"/>
          <w:sz w:val="24"/>
          <w:szCs w:val="24"/>
        </w:rPr>
        <w:lastRenderedPageBreak/>
        <w:t>Наиболееадекватнымиформамиоценкиявляются:</w:t>
      </w:r>
    </w:p>
    <w:p w:rsidR="009579F6" w:rsidRPr="00AF4159" w:rsidRDefault="00AC338F">
      <w:pPr>
        <w:pStyle w:val="a5"/>
        <w:spacing w:before="13" w:line="254" w:lineRule="auto"/>
        <w:ind w:left="383" w:hanging="142"/>
        <w:rPr>
          <w:sz w:val="24"/>
          <w:szCs w:val="24"/>
        </w:rPr>
      </w:pPr>
      <w:r w:rsidRPr="00AF4159">
        <w:rPr>
          <w:color w:val="231F20"/>
          <w:w w:val="115"/>
          <w:position w:val="1"/>
          <w:sz w:val="24"/>
          <w:szCs w:val="24"/>
        </w:rPr>
        <w:t xml:space="preserve">- </w:t>
      </w:r>
      <w:r w:rsidR="0018188B" w:rsidRPr="00AF4159">
        <w:rPr>
          <w:color w:val="231F20"/>
          <w:w w:val="115"/>
          <w:sz w:val="24"/>
          <w:szCs w:val="24"/>
        </w:rPr>
        <w:t>для проверки читательской грамотности — письменная ра-ботанамежпредметнойоснове;</w:t>
      </w:r>
    </w:p>
    <w:p w:rsidR="009579F6" w:rsidRPr="00AF4159" w:rsidRDefault="00AC338F">
      <w:pPr>
        <w:pStyle w:val="a5"/>
        <w:spacing w:line="254" w:lineRule="auto"/>
        <w:ind w:left="383" w:right="154" w:hanging="142"/>
        <w:rPr>
          <w:sz w:val="24"/>
          <w:szCs w:val="24"/>
        </w:rPr>
      </w:pPr>
      <w:r w:rsidRPr="00AF4159">
        <w:rPr>
          <w:color w:val="231F20"/>
          <w:w w:val="115"/>
          <w:position w:val="1"/>
          <w:sz w:val="24"/>
          <w:szCs w:val="24"/>
        </w:rPr>
        <w:t xml:space="preserve">- </w:t>
      </w:r>
      <w:r w:rsidR="0018188B" w:rsidRPr="00AF4159">
        <w:rPr>
          <w:color w:val="231F20"/>
          <w:w w:val="115"/>
          <w:sz w:val="24"/>
          <w:szCs w:val="24"/>
        </w:rPr>
        <w:t>для проверки цифровой грамотности — практическая работавсочетаниисписьменной(компьютеризованной)частью;</w:t>
      </w:r>
    </w:p>
    <w:p w:rsidR="009579F6" w:rsidRPr="00AF4159" w:rsidRDefault="00AC338F">
      <w:pPr>
        <w:pStyle w:val="a5"/>
        <w:spacing w:line="254" w:lineRule="auto"/>
        <w:ind w:left="383" w:hanging="142"/>
        <w:rPr>
          <w:sz w:val="24"/>
          <w:szCs w:val="24"/>
        </w:rPr>
      </w:pPr>
      <w:r w:rsidRPr="00AF4159">
        <w:rPr>
          <w:color w:val="231F20"/>
          <w:w w:val="115"/>
          <w:position w:val="1"/>
          <w:sz w:val="24"/>
          <w:szCs w:val="24"/>
        </w:rPr>
        <w:t>-</w:t>
      </w:r>
      <w:r w:rsidR="0018188B" w:rsidRPr="00AF4159">
        <w:rPr>
          <w:color w:val="231F20"/>
          <w:w w:val="115"/>
          <w:sz w:val="24"/>
          <w:szCs w:val="24"/>
        </w:rPr>
        <w:t>для проверки сформиров</w:t>
      </w:r>
      <w:r w:rsidR="00231167">
        <w:rPr>
          <w:color w:val="231F20"/>
          <w:w w:val="115"/>
          <w:sz w:val="24"/>
          <w:szCs w:val="24"/>
        </w:rPr>
        <w:t>анности регулятивных, коммуника</w:t>
      </w:r>
      <w:r w:rsidR="0018188B" w:rsidRPr="00AF4159">
        <w:rPr>
          <w:color w:val="231F20"/>
          <w:w w:val="115"/>
          <w:sz w:val="24"/>
          <w:szCs w:val="24"/>
        </w:rPr>
        <w:t>тивных и познавательных учебных действий — экспертнаяоценка процесса и результатов выполнения групповы</w:t>
      </w:r>
      <w:r w:rsidR="00231167">
        <w:rPr>
          <w:color w:val="231F20"/>
          <w:w w:val="115"/>
          <w:sz w:val="24"/>
          <w:szCs w:val="24"/>
        </w:rPr>
        <w:t>х и ин</w:t>
      </w:r>
      <w:r w:rsidR="0018188B" w:rsidRPr="00AF4159">
        <w:rPr>
          <w:color w:val="231F20"/>
          <w:w w:val="115"/>
          <w:sz w:val="24"/>
          <w:szCs w:val="24"/>
        </w:rPr>
        <w:t>дивидуальныхучебныхисследованийипроектов.</w:t>
      </w:r>
    </w:p>
    <w:p w:rsidR="009579F6" w:rsidRPr="00AF4159" w:rsidRDefault="0018188B">
      <w:pPr>
        <w:pStyle w:val="a5"/>
        <w:spacing w:line="254" w:lineRule="auto"/>
        <w:rPr>
          <w:sz w:val="24"/>
          <w:szCs w:val="24"/>
        </w:rPr>
      </w:pPr>
      <w:r w:rsidRPr="00AF4159">
        <w:rPr>
          <w:color w:val="231F20"/>
          <w:w w:val="115"/>
          <w:sz w:val="24"/>
          <w:szCs w:val="24"/>
        </w:rPr>
        <w:t>Каждый  из  перечисленных  видов  диагностики  проводитсяспериодичностьюнеменеечемодинразвдвагода.</w:t>
      </w:r>
    </w:p>
    <w:p w:rsidR="009579F6" w:rsidRPr="00AF4159" w:rsidRDefault="0018188B">
      <w:pPr>
        <w:pStyle w:val="a5"/>
        <w:spacing w:line="259" w:lineRule="auto"/>
        <w:ind w:right="154"/>
        <w:rPr>
          <w:sz w:val="24"/>
          <w:szCs w:val="24"/>
        </w:rPr>
      </w:pPr>
      <w:r w:rsidRPr="00AF4159">
        <w:rPr>
          <w:color w:val="231F20"/>
          <w:w w:val="120"/>
          <w:sz w:val="24"/>
          <w:szCs w:val="24"/>
        </w:rPr>
        <w:t xml:space="preserve">Основной процедурой </w:t>
      </w:r>
      <w:r w:rsidR="00231167">
        <w:rPr>
          <w:color w:val="231F20"/>
          <w:w w:val="120"/>
          <w:sz w:val="24"/>
          <w:szCs w:val="24"/>
        </w:rPr>
        <w:t>итоговой оценки достижения мета</w:t>
      </w:r>
      <w:r w:rsidRPr="00AF4159">
        <w:rPr>
          <w:color w:val="231F20"/>
          <w:w w:val="115"/>
          <w:sz w:val="24"/>
          <w:szCs w:val="24"/>
        </w:rPr>
        <w:t>предметных результатов является защита и</w:t>
      </w:r>
      <w:r w:rsidR="00231167">
        <w:rPr>
          <w:color w:val="231F20"/>
          <w:w w:val="115"/>
          <w:sz w:val="24"/>
          <w:szCs w:val="24"/>
        </w:rPr>
        <w:t>тогового индивиду</w:t>
      </w:r>
      <w:r w:rsidRPr="00AF4159">
        <w:rPr>
          <w:color w:val="231F20"/>
          <w:w w:val="120"/>
          <w:sz w:val="24"/>
          <w:szCs w:val="24"/>
        </w:rPr>
        <w:t>ального проекта, которая можетрассматриваться как  допусккгосударственнойитоговойаттестации.</w:t>
      </w:r>
    </w:p>
    <w:p w:rsidR="009579F6" w:rsidRPr="00AF4159" w:rsidRDefault="0018188B">
      <w:pPr>
        <w:pStyle w:val="a5"/>
        <w:spacing w:line="259" w:lineRule="auto"/>
        <w:rPr>
          <w:sz w:val="24"/>
          <w:szCs w:val="24"/>
        </w:rPr>
      </w:pPr>
      <w:r w:rsidRPr="00AF4159">
        <w:rPr>
          <w:b/>
          <w:color w:val="231F20"/>
          <w:w w:val="105"/>
          <w:sz w:val="24"/>
          <w:szCs w:val="24"/>
        </w:rPr>
        <w:t xml:space="preserve">Итоговый проект </w:t>
      </w:r>
      <w:r w:rsidRPr="00AF4159">
        <w:rPr>
          <w:color w:val="231F20"/>
          <w:w w:val="105"/>
          <w:sz w:val="24"/>
          <w:szCs w:val="24"/>
        </w:rPr>
        <w:t>представл</w:t>
      </w:r>
      <w:r w:rsidR="00231167">
        <w:rPr>
          <w:color w:val="231F20"/>
          <w:w w:val="105"/>
          <w:sz w:val="24"/>
          <w:szCs w:val="24"/>
        </w:rPr>
        <w:t>яет собой учебный проект, выпол</w:t>
      </w:r>
      <w:r w:rsidRPr="00AF4159">
        <w:rPr>
          <w:color w:val="231F20"/>
          <w:w w:val="115"/>
          <w:sz w:val="24"/>
          <w:szCs w:val="24"/>
        </w:rPr>
        <w:t>няемый обучающимся в рамках одного из учебных предметов</w:t>
      </w:r>
      <w:r w:rsidRPr="00AF4159">
        <w:rPr>
          <w:color w:val="231F20"/>
          <w:spacing w:val="-1"/>
          <w:w w:val="115"/>
          <w:sz w:val="24"/>
          <w:szCs w:val="24"/>
        </w:rPr>
        <w:t>илинамежпредметнойосновесцелью</w:t>
      </w:r>
      <w:r w:rsidRPr="00AF4159">
        <w:rPr>
          <w:color w:val="231F20"/>
          <w:w w:val="115"/>
          <w:sz w:val="24"/>
          <w:szCs w:val="24"/>
        </w:rPr>
        <w:t>продемонстрироватьсвоидостижения в самостоятельном освоении содержания избран-ных областей знаний и/или видов деятельности и способностьпроектировать и осуществля</w:t>
      </w:r>
      <w:r w:rsidR="00231167">
        <w:rPr>
          <w:color w:val="231F20"/>
          <w:w w:val="115"/>
          <w:sz w:val="24"/>
          <w:szCs w:val="24"/>
        </w:rPr>
        <w:t>ть целесообразную и результатив</w:t>
      </w:r>
      <w:r w:rsidRPr="00AF4159">
        <w:rPr>
          <w:color w:val="231F20"/>
          <w:w w:val="115"/>
          <w:sz w:val="24"/>
          <w:szCs w:val="24"/>
        </w:rPr>
        <w:t>нуюдеятельность(учебно-познавательную,конструкторскую,социальную,художественно-творческуюидр.).Выбортемыитоговогопроектаосуществляетсяобучающимися.</w:t>
      </w:r>
    </w:p>
    <w:p w:rsidR="009579F6" w:rsidRPr="00AF4159" w:rsidRDefault="0018188B">
      <w:pPr>
        <w:pStyle w:val="a5"/>
        <w:spacing w:before="1" w:line="259" w:lineRule="auto"/>
        <w:ind w:right="154"/>
        <w:rPr>
          <w:sz w:val="24"/>
          <w:szCs w:val="24"/>
        </w:rPr>
      </w:pPr>
      <w:r w:rsidRPr="00AF4159">
        <w:rPr>
          <w:color w:val="231F20"/>
          <w:w w:val="115"/>
          <w:sz w:val="24"/>
          <w:szCs w:val="24"/>
        </w:rPr>
        <w:t>Результатом(продуктом)проектнойдеятельности можетбытьоднаизизследующихработ:</w:t>
      </w:r>
    </w:p>
    <w:p w:rsidR="009579F6" w:rsidRPr="00AF4159" w:rsidRDefault="0018188B">
      <w:pPr>
        <w:pStyle w:val="a5"/>
        <w:spacing w:before="1" w:line="259" w:lineRule="auto"/>
        <w:rPr>
          <w:sz w:val="24"/>
          <w:szCs w:val="24"/>
        </w:rPr>
      </w:pPr>
      <w:r w:rsidRPr="00AF4159">
        <w:rPr>
          <w:color w:val="231F20"/>
          <w:w w:val="120"/>
          <w:sz w:val="24"/>
          <w:szCs w:val="24"/>
        </w:rPr>
        <w:t>а)письменнаяработа(эссе,реферат,аналитическиематери-</w:t>
      </w:r>
      <w:r w:rsidRPr="00AF4159">
        <w:rPr>
          <w:color w:val="231F20"/>
          <w:w w:val="115"/>
          <w:sz w:val="24"/>
          <w:szCs w:val="24"/>
        </w:rPr>
        <w:t>алы, обзорные материалы, отчеты о проведенных исследовани-</w:t>
      </w:r>
      <w:r w:rsidRPr="00AF4159">
        <w:rPr>
          <w:color w:val="231F20"/>
          <w:w w:val="120"/>
          <w:sz w:val="24"/>
          <w:szCs w:val="24"/>
        </w:rPr>
        <w:t>ях,стендовыйдокладидр.);</w:t>
      </w:r>
    </w:p>
    <w:p w:rsidR="009579F6" w:rsidRPr="00AF4159" w:rsidRDefault="0018188B">
      <w:pPr>
        <w:pStyle w:val="a5"/>
        <w:spacing w:before="1" w:line="259" w:lineRule="auto"/>
        <w:ind w:right="153"/>
        <w:rPr>
          <w:sz w:val="24"/>
          <w:szCs w:val="24"/>
        </w:rPr>
      </w:pPr>
      <w:r w:rsidRPr="00AF4159">
        <w:rPr>
          <w:color w:val="231F20"/>
          <w:w w:val="115"/>
          <w:sz w:val="24"/>
          <w:szCs w:val="24"/>
        </w:rPr>
        <w:t>б)художественнаятворческаяработа(вобласти  литерату-ры, музыки, изобразительного искусства, экранных искусств),представленная в виде прозаического или стихотворного про-изведения,инсценировки,художественнойдекламации,ис-полнениямузыкальногопроизведения,компьютернойанима-цииидр.;</w:t>
      </w:r>
    </w:p>
    <w:p w:rsidR="009579F6" w:rsidRPr="00AF4159" w:rsidRDefault="0018188B">
      <w:pPr>
        <w:pStyle w:val="a5"/>
        <w:spacing w:before="3" w:line="259" w:lineRule="auto"/>
        <w:rPr>
          <w:sz w:val="24"/>
          <w:szCs w:val="24"/>
        </w:rPr>
      </w:pPr>
      <w:r w:rsidRPr="00AF4159">
        <w:rPr>
          <w:color w:val="231F20"/>
          <w:w w:val="120"/>
          <w:sz w:val="24"/>
          <w:szCs w:val="24"/>
        </w:rPr>
        <w:t>в)материальныйобъект,макет,иноеконструкторскоеизде-лие;</w:t>
      </w:r>
    </w:p>
    <w:p w:rsidR="009579F6" w:rsidRPr="00AF4159" w:rsidRDefault="0018188B">
      <w:pPr>
        <w:pStyle w:val="a5"/>
        <w:spacing w:before="1" w:line="259" w:lineRule="auto"/>
        <w:rPr>
          <w:sz w:val="24"/>
          <w:szCs w:val="24"/>
        </w:rPr>
      </w:pPr>
      <w:r w:rsidRPr="00AF4159">
        <w:rPr>
          <w:color w:val="231F20"/>
          <w:w w:val="115"/>
          <w:sz w:val="24"/>
          <w:szCs w:val="24"/>
        </w:rPr>
        <w:t>г) отчетные материалы по социальному проекту, которые мо-</w:t>
      </w:r>
      <w:r w:rsidRPr="00AF4159">
        <w:rPr>
          <w:color w:val="231F20"/>
          <w:w w:val="120"/>
          <w:sz w:val="24"/>
          <w:szCs w:val="24"/>
        </w:rPr>
        <w:t>гутвключатькактексты,такимультимедийныепродукты.</w:t>
      </w:r>
    </w:p>
    <w:p w:rsidR="009579F6" w:rsidRPr="00AF4159" w:rsidRDefault="0018188B">
      <w:pPr>
        <w:pStyle w:val="a5"/>
        <w:spacing w:before="1" w:line="259" w:lineRule="auto"/>
        <w:rPr>
          <w:sz w:val="24"/>
          <w:szCs w:val="24"/>
        </w:rPr>
      </w:pPr>
      <w:r w:rsidRPr="00AF4159">
        <w:rPr>
          <w:color w:val="231F20"/>
          <w:w w:val="115"/>
          <w:sz w:val="24"/>
          <w:szCs w:val="24"/>
        </w:rPr>
        <w:t>Требования к организации проектной деятельности, к содер-</w:t>
      </w:r>
      <w:r w:rsidRPr="00AF4159">
        <w:rPr>
          <w:color w:val="231F20"/>
          <w:w w:val="120"/>
          <w:sz w:val="24"/>
          <w:szCs w:val="24"/>
        </w:rPr>
        <w:t>жаниюинаправленностипроекта,атакжекритерииоценки</w:t>
      </w:r>
    </w:p>
    <w:p w:rsidR="009579F6" w:rsidRPr="00AF4159" w:rsidRDefault="009579F6">
      <w:pPr>
        <w:spacing w:line="259" w:lineRule="auto"/>
        <w:rPr>
          <w:sz w:val="24"/>
          <w:szCs w:val="24"/>
        </w:rPr>
        <w:sectPr w:rsidR="009579F6" w:rsidRPr="00AF4159" w:rsidSect="000B5955">
          <w:pgSz w:w="11907" w:h="16839" w:code="9"/>
          <w:pgMar w:top="620" w:right="580" w:bottom="900" w:left="580" w:header="0" w:footer="709" w:gutter="0"/>
          <w:cols w:space="720"/>
          <w:docGrid w:linePitch="299"/>
        </w:sectPr>
      </w:pPr>
    </w:p>
    <w:p w:rsidR="009579F6" w:rsidRPr="00AF4159" w:rsidRDefault="0018188B">
      <w:pPr>
        <w:pStyle w:val="a5"/>
        <w:spacing w:before="70" w:line="259" w:lineRule="auto"/>
        <w:ind w:right="154" w:firstLine="0"/>
        <w:rPr>
          <w:sz w:val="24"/>
          <w:szCs w:val="24"/>
        </w:rPr>
      </w:pPr>
      <w:r w:rsidRPr="00AF4159">
        <w:rPr>
          <w:color w:val="231F20"/>
          <w:w w:val="115"/>
          <w:sz w:val="24"/>
          <w:szCs w:val="24"/>
        </w:rPr>
        <w:lastRenderedPageBreak/>
        <w:t>проектнойработыразрабатываютсясучетомцелейизадачпроектной деятельности на да</w:t>
      </w:r>
      <w:r w:rsidR="00231167">
        <w:rPr>
          <w:color w:val="231F20"/>
          <w:w w:val="115"/>
          <w:sz w:val="24"/>
          <w:szCs w:val="24"/>
        </w:rPr>
        <w:t>нном этапе образования и в соот</w:t>
      </w:r>
      <w:r w:rsidRPr="00AF4159">
        <w:rPr>
          <w:color w:val="231F20"/>
          <w:w w:val="115"/>
          <w:sz w:val="24"/>
          <w:szCs w:val="24"/>
        </w:rPr>
        <w:t>ветствиисособенностямиобразовательнойорганизации.</w:t>
      </w:r>
    </w:p>
    <w:p w:rsidR="009579F6" w:rsidRPr="00AF4159" w:rsidRDefault="0018188B">
      <w:pPr>
        <w:pStyle w:val="a5"/>
        <w:spacing w:before="2" w:line="259" w:lineRule="auto"/>
        <w:ind w:right="154"/>
        <w:rPr>
          <w:sz w:val="24"/>
          <w:szCs w:val="24"/>
        </w:rPr>
      </w:pPr>
      <w:r w:rsidRPr="00AF4159">
        <w:rPr>
          <w:color w:val="231F20"/>
          <w:w w:val="115"/>
          <w:sz w:val="24"/>
          <w:szCs w:val="24"/>
        </w:rPr>
        <w:t>Общимтребованиемковсемработамявляетсянеобходимость</w:t>
      </w:r>
      <w:r w:rsidRPr="00AF4159">
        <w:rPr>
          <w:color w:val="231F20"/>
          <w:spacing w:val="-1"/>
          <w:w w:val="120"/>
          <w:sz w:val="24"/>
          <w:szCs w:val="24"/>
        </w:rPr>
        <w:t>соблюдениянормиправилцитирования,</w:t>
      </w:r>
      <w:r w:rsidRPr="00AF4159">
        <w:rPr>
          <w:color w:val="231F20"/>
          <w:w w:val="120"/>
          <w:sz w:val="24"/>
          <w:szCs w:val="24"/>
        </w:rPr>
        <w:t>ссылокнаразличныеисточники. В случае заимствования текста работы (плагиата)безуказанияссылокнаисточникпроекткзащитенедопуска-ется.</w:t>
      </w:r>
    </w:p>
    <w:p w:rsidR="009579F6" w:rsidRPr="00AF4159" w:rsidRDefault="0018188B">
      <w:pPr>
        <w:pStyle w:val="a5"/>
        <w:spacing w:before="2" w:line="259" w:lineRule="auto"/>
        <w:rPr>
          <w:sz w:val="24"/>
          <w:szCs w:val="24"/>
        </w:rPr>
      </w:pPr>
      <w:r w:rsidRPr="00AF4159">
        <w:rPr>
          <w:color w:val="231F20"/>
          <w:w w:val="115"/>
          <w:sz w:val="24"/>
          <w:szCs w:val="24"/>
        </w:rPr>
        <w:t>Защита проекта осуществля</w:t>
      </w:r>
      <w:r w:rsidR="00231167">
        <w:rPr>
          <w:color w:val="231F20"/>
          <w:w w:val="115"/>
          <w:sz w:val="24"/>
          <w:szCs w:val="24"/>
        </w:rPr>
        <w:t>ется в процессе специально орга</w:t>
      </w:r>
      <w:r w:rsidRPr="00AF4159">
        <w:rPr>
          <w:color w:val="231F20"/>
          <w:w w:val="115"/>
          <w:sz w:val="24"/>
          <w:szCs w:val="24"/>
        </w:rPr>
        <w:t>низованной деятельности ко</w:t>
      </w:r>
      <w:r w:rsidR="00231167">
        <w:rPr>
          <w:color w:val="231F20"/>
          <w:w w:val="115"/>
          <w:sz w:val="24"/>
          <w:szCs w:val="24"/>
        </w:rPr>
        <w:t>миссии образовательной организа</w:t>
      </w:r>
      <w:r w:rsidRPr="00AF4159">
        <w:rPr>
          <w:color w:val="231F20"/>
          <w:w w:val="115"/>
          <w:sz w:val="24"/>
          <w:szCs w:val="24"/>
        </w:rPr>
        <w:t>цииилинашкольнойконференции.</w:t>
      </w:r>
    </w:p>
    <w:p w:rsidR="009579F6" w:rsidRPr="00AF4159" w:rsidRDefault="0018188B">
      <w:pPr>
        <w:pStyle w:val="a5"/>
        <w:spacing w:line="252" w:lineRule="auto"/>
        <w:ind w:right="154"/>
        <w:rPr>
          <w:sz w:val="24"/>
          <w:szCs w:val="24"/>
        </w:rPr>
      </w:pPr>
      <w:r w:rsidRPr="00AF4159">
        <w:rPr>
          <w:color w:val="231F20"/>
          <w:w w:val="115"/>
          <w:sz w:val="24"/>
          <w:szCs w:val="24"/>
        </w:rPr>
        <w:t>Результаты выполнения проекта оцен</w:t>
      </w:r>
      <w:r w:rsidR="00231167">
        <w:rPr>
          <w:color w:val="231F20"/>
          <w:w w:val="115"/>
          <w:sz w:val="24"/>
          <w:szCs w:val="24"/>
        </w:rPr>
        <w:t>иваются по итогам рас</w:t>
      </w:r>
      <w:r w:rsidRPr="00AF4159">
        <w:rPr>
          <w:color w:val="231F20"/>
          <w:w w:val="115"/>
          <w:sz w:val="24"/>
          <w:szCs w:val="24"/>
        </w:rPr>
        <w:t>смотрения комиссией предст</w:t>
      </w:r>
      <w:r w:rsidR="00231167">
        <w:rPr>
          <w:color w:val="231F20"/>
          <w:w w:val="115"/>
          <w:sz w:val="24"/>
          <w:szCs w:val="24"/>
        </w:rPr>
        <w:t>авленного продукта с краткой по</w:t>
      </w:r>
      <w:r w:rsidRPr="00AF4159">
        <w:rPr>
          <w:color w:val="231F20"/>
          <w:w w:val="115"/>
          <w:sz w:val="24"/>
          <w:szCs w:val="24"/>
        </w:rPr>
        <w:t>яснительнойзапиской,презентацииобучающегосяиотзываруководителя.</w:t>
      </w:r>
    </w:p>
    <w:p w:rsidR="009579F6" w:rsidRPr="00AF4159" w:rsidRDefault="0018188B">
      <w:pPr>
        <w:pStyle w:val="a5"/>
        <w:spacing w:line="249" w:lineRule="auto"/>
        <w:ind w:right="154"/>
        <w:rPr>
          <w:sz w:val="24"/>
          <w:szCs w:val="24"/>
        </w:rPr>
      </w:pPr>
      <w:r w:rsidRPr="00AF4159">
        <w:rPr>
          <w:b/>
          <w:color w:val="231F20"/>
          <w:sz w:val="24"/>
          <w:szCs w:val="24"/>
        </w:rPr>
        <w:t>Критерии</w:t>
      </w:r>
      <w:r w:rsidRPr="00AF4159">
        <w:rPr>
          <w:color w:val="231F20"/>
          <w:position w:val="4"/>
          <w:sz w:val="24"/>
          <w:szCs w:val="24"/>
        </w:rPr>
        <w:t xml:space="preserve">1 </w:t>
      </w:r>
      <w:r w:rsidRPr="00AF4159">
        <w:rPr>
          <w:b/>
          <w:color w:val="231F20"/>
          <w:sz w:val="24"/>
          <w:szCs w:val="24"/>
        </w:rPr>
        <w:t xml:space="preserve">оценки проектной работы </w:t>
      </w:r>
      <w:r w:rsidR="00AC338F" w:rsidRPr="00AF4159">
        <w:rPr>
          <w:color w:val="231F20"/>
          <w:sz w:val="24"/>
          <w:szCs w:val="24"/>
        </w:rPr>
        <w:t>разрабатываются с уче</w:t>
      </w:r>
      <w:r w:rsidRPr="00AF4159">
        <w:rPr>
          <w:color w:val="231F20"/>
          <w:w w:val="110"/>
          <w:sz w:val="24"/>
          <w:szCs w:val="24"/>
        </w:rPr>
        <w:t>том целей и задач проектной деятельности на данно</w:t>
      </w:r>
      <w:r w:rsidR="00231167">
        <w:rPr>
          <w:color w:val="231F20"/>
          <w:w w:val="110"/>
          <w:sz w:val="24"/>
          <w:szCs w:val="24"/>
        </w:rPr>
        <w:t>м этапе об</w:t>
      </w:r>
      <w:r w:rsidRPr="00AF4159">
        <w:rPr>
          <w:color w:val="231F20"/>
          <w:w w:val="110"/>
          <w:sz w:val="24"/>
          <w:szCs w:val="24"/>
        </w:rPr>
        <w:t>разования. Проектную деятельность целесообразно   оцениватьпоследующимкритериям:</w:t>
      </w:r>
    </w:p>
    <w:p w:rsidR="009579F6" w:rsidRPr="00AF4159" w:rsidRDefault="0018188B" w:rsidP="00CC535C">
      <w:pPr>
        <w:pStyle w:val="a9"/>
        <w:numPr>
          <w:ilvl w:val="3"/>
          <w:numId w:val="3"/>
        </w:numPr>
        <w:tabs>
          <w:tab w:val="left" w:pos="672"/>
        </w:tabs>
        <w:spacing w:line="252" w:lineRule="auto"/>
        <w:ind w:right="155" w:firstLine="226"/>
        <w:rPr>
          <w:sz w:val="24"/>
          <w:szCs w:val="24"/>
        </w:rPr>
      </w:pPr>
      <w:r w:rsidRPr="00AF4159">
        <w:rPr>
          <w:b/>
          <w:color w:val="231F20"/>
          <w:w w:val="90"/>
          <w:sz w:val="24"/>
          <w:szCs w:val="24"/>
        </w:rPr>
        <w:t>Способностьксамостоятельномуприобретениюзнаний</w:t>
      </w:r>
      <w:r w:rsidRPr="00AF4159">
        <w:rPr>
          <w:b/>
          <w:color w:val="231F20"/>
          <w:w w:val="110"/>
          <w:sz w:val="24"/>
          <w:szCs w:val="24"/>
        </w:rPr>
        <w:t>ирешениюпроблем</w:t>
      </w:r>
      <w:r w:rsidRPr="00AF4159">
        <w:rPr>
          <w:color w:val="231F20"/>
          <w:w w:val="110"/>
          <w:sz w:val="24"/>
          <w:szCs w:val="24"/>
        </w:rPr>
        <w:t>,проявляющаясявумениипоставитьпро-блемуивыбратьадекватныеспособыеерешения,включаяпо-искиобработкуинформации,формулировкувыводови/илиобоснование и реализацию/а</w:t>
      </w:r>
      <w:r w:rsidR="00231167">
        <w:rPr>
          <w:color w:val="231F20"/>
          <w:w w:val="110"/>
          <w:sz w:val="24"/>
          <w:szCs w:val="24"/>
        </w:rPr>
        <w:t>пробацию принятого решения, обо</w:t>
      </w:r>
      <w:r w:rsidRPr="00AF4159">
        <w:rPr>
          <w:color w:val="231F20"/>
          <w:w w:val="110"/>
          <w:sz w:val="24"/>
          <w:szCs w:val="24"/>
        </w:rPr>
        <w:t>снование и создание модели, прогноза, макета, объекта, творче-скогорешенияит.п.Данныйкритерийвцеломвключает</w:t>
      </w:r>
      <w:r w:rsidR="00231167">
        <w:rPr>
          <w:color w:val="231F20"/>
          <w:w w:val="110"/>
          <w:sz w:val="24"/>
          <w:szCs w:val="24"/>
        </w:rPr>
        <w:t>оцен</w:t>
      </w:r>
      <w:r w:rsidRPr="00AF4159">
        <w:rPr>
          <w:color w:val="231F20"/>
          <w:w w:val="110"/>
          <w:sz w:val="24"/>
          <w:szCs w:val="24"/>
        </w:rPr>
        <w:t>кусформированностипознавательныхучебныхдействий.</w:t>
      </w:r>
    </w:p>
    <w:p w:rsidR="009579F6" w:rsidRPr="00AF4159" w:rsidRDefault="0018188B" w:rsidP="00CC535C">
      <w:pPr>
        <w:pStyle w:val="a9"/>
        <w:numPr>
          <w:ilvl w:val="3"/>
          <w:numId w:val="3"/>
        </w:numPr>
        <w:tabs>
          <w:tab w:val="left" w:pos="675"/>
        </w:tabs>
        <w:spacing w:line="252" w:lineRule="auto"/>
        <w:ind w:right="155" w:firstLine="226"/>
        <w:rPr>
          <w:sz w:val="24"/>
          <w:szCs w:val="24"/>
        </w:rPr>
      </w:pPr>
      <w:r w:rsidRPr="00AF4159">
        <w:rPr>
          <w:b/>
          <w:color w:val="231F20"/>
          <w:w w:val="90"/>
          <w:sz w:val="24"/>
          <w:szCs w:val="24"/>
        </w:rPr>
        <w:t>Сформированностьпредметныхзнанийиспособовдей-</w:t>
      </w:r>
      <w:r w:rsidRPr="00AF4159">
        <w:rPr>
          <w:b/>
          <w:color w:val="231F20"/>
          <w:w w:val="110"/>
          <w:sz w:val="24"/>
          <w:szCs w:val="24"/>
        </w:rPr>
        <w:t>ствий</w:t>
      </w:r>
      <w:r w:rsidRPr="00AF4159">
        <w:rPr>
          <w:color w:val="231F20"/>
          <w:w w:val="110"/>
          <w:sz w:val="24"/>
          <w:szCs w:val="24"/>
        </w:rPr>
        <w:t>, проявляющаяся в умении раскрыть содержание работы,грамотно и обоснованно в соответствии с рассматриваемой про-блемой/темойиспользоватьимеющиесязнанияиспособы</w:t>
      </w:r>
      <w:r w:rsidR="00231167">
        <w:rPr>
          <w:color w:val="231F20"/>
          <w:w w:val="110"/>
          <w:sz w:val="24"/>
          <w:szCs w:val="24"/>
        </w:rPr>
        <w:t>дей</w:t>
      </w:r>
      <w:r w:rsidRPr="00AF4159">
        <w:rPr>
          <w:color w:val="231F20"/>
          <w:w w:val="110"/>
          <w:sz w:val="24"/>
          <w:szCs w:val="24"/>
        </w:rPr>
        <w:t>ствий.</w:t>
      </w:r>
    </w:p>
    <w:p w:rsidR="009579F6" w:rsidRPr="00AF4159" w:rsidRDefault="0018188B" w:rsidP="00CC535C">
      <w:pPr>
        <w:pStyle w:val="a9"/>
        <w:numPr>
          <w:ilvl w:val="3"/>
          <w:numId w:val="3"/>
        </w:numPr>
        <w:tabs>
          <w:tab w:val="left" w:pos="675"/>
        </w:tabs>
        <w:spacing w:before="1" w:line="254" w:lineRule="auto"/>
        <w:ind w:right="154" w:firstLine="226"/>
        <w:rPr>
          <w:sz w:val="24"/>
          <w:szCs w:val="24"/>
        </w:rPr>
      </w:pPr>
      <w:r w:rsidRPr="00AF4159">
        <w:rPr>
          <w:b/>
          <w:color w:val="231F20"/>
          <w:w w:val="95"/>
          <w:sz w:val="24"/>
          <w:szCs w:val="24"/>
        </w:rPr>
        <w:t>Сформированностьрегулятивныхдействий</w:t>
      </w:r>
      <w:r w:rsidRPr="00AF4159">
        <w:rPr>
          <w:color w:val="231F20"/>
          <w:w w:val="95"/>
          <w:sz w:val="24"/>
          <w:szCs w:val="24"/>
        </w:rPr>
        <w:t>,проявляю-</w:t>
      </w:r>
      <w:r w:rsidRPr="00AF4159">
        <w:rPr>
          <w:color w:val="231F20"/>
          <w:w w:val="110"/>
          <w:sz w:val="24"/>
          <w:szCs w:val="24"/>
        </w:rPr>
        <w:t xml:space="preserve">щаясяв  умении  самостоятельно </w:t>
      </w:r>
      <w:r w:rsidR="00231167">
        <w:rPr>
          <w:color w:val="231F20"/>
          <w:w w:val="110"/>
          <w:sz w:val="24"/>
          <w:szCs w:val="24"/>
        </w:rPr>
        <w:t xml:space="preserve"> планировать  и  управлять  сво</w:t>
      </w:r>
      <w:r w:rsidRPr="00AF4159">
        <w:rPr>
          <w:color w:val="231F20"/>
          <w:w w:val="110"/>
          <w:sz w:val="24"/>
          <w:szCs w:val="24"/>
        </w:rPr>
        <w:t>ейпознавательнойдеятельностьювовремени;использоватьресурсныевозможностидлядостиженияцелей;осуществлятьвыборконструктивныхстратегийвтрудныхситуациях.</w:t>
      </w:r>
    </w:p>
    <w:p w:rsidR="009579F6" w:rsidRPr="00AF4159" w:rsidRDefault="00BE70C9">
      <w:pPr>
        <w:pStyle w:val="a5"/>
        <w:spacing w:before="1"/>
        <w:ind w:left="0" w:right="0" w:firstLine="0"/>
        <w:jc w:val="left"/>
        <w:rPr>
          <w:sz w:val="24"/>
          <w:szCs w:val="24"/>
        </w:rPr>
      </w:pPr>
      <w:r>
        <w:rPr>
          <w:sz w:val="24"/>
          <w:szCs w:val="24"/>
        </w:rPr>
        <w:pict>
          <v:shape id="_x0000_s1280" style="position:absolute;margin-left:36.85pt;margin-top:14.9pt;width:85.05pt;height:.1pt;z-index:-15727104;mso-wrap-distance-left:0;mso-wrap-distance-right:0;mso-position-horizontal-relative:page" coordorigin="737,298" coordsize="1701,0" path="m737,298r1701,e" filled="f" strokecolor="#231f20" strokeweight=".5pt">
            <v:path arrowok="t"/>
            <w10:wrap type="topAndBottom" anchorx="page"/>
          </v:shape>
        </w:pict>
      </w:r>
    </w:p>
    <w:p w:rsidR="009579F6" w:rsidRPr="00AF4159" w:rsidRDefault="0018188B">
      <w:pPr>
        <w:spacing w:before="59" w:line="232" w:lineRule="auto"/>
        <w:ind w:left="383" w:right="155" w:hanging="227"/>
        <w:jc w:val="both"/>
        <w:rPr>
          <w:sz w:val="24"/>
          <w:szCs w:val="24"/>
        </w:rPr>
      </w:pPr>
      <w:r w:rsidRPr="00AF4159">
        <w:rPr>
          <w:color w:val="231F20"/>
          <w:w w:val="115"/>
          <w:position w:val="4"/>
          <w:sz w:val="24"/>
          <w:szCs w:val="24"/>
        </w:rPr>
        <w:t>1</w:t>
      </w:r>
      <w:r w:rsidRPr="00AF4159">
        <w:rPr>
          <w:b/>
          <w:color w:val="231F20"/>
          <w:w w:val="115"/>
          <w:sz w:val="24"/>
          <w:szCs w:val="24"/>
        </w:rPr>
        <w:t>Критерий</w:t>
      </w:r>
      <w:r w:rsidRPr="00AF4159">
        <w:rPr>
          <w:color w:val="231F20"/>
          <w:w w:val="115"/>
          <w:sz w:val="24"/>
          <w:szCs w:val="24"/>
        </w:rPr>
        <w:t>—признак,наоснованиикоторогопроизводитсяоценка,определениеиликлассификацияисследуемогообъекта;свойствоизучаемого объекта, которое позволяет судить о его состоянии иуровнефункционированияиразвития.</w:t>
      </w:r>
    </w:p>
    <w:p w:rsidR="009579F6" w:rsidRPr="00AF4159" w:rsidRDefault="009579F6">
      <w:pPr>
        <w:spacing w:line="232" w:lineRule="auto"/>
        <w:jc w:val="both"/>
        <w:rPr>
          <w:sz w:val="24"/>
          <w:szCs w:val="24"/>
        </w:rPr>
        <w:sectPr w:rsidR="009579F6" w:rsidRPr="00AF4159" w:rsidSect="000B5955">
          <w:pgSz w:w="11907" w:h="16839" w:code="9"/>
          <w:pgMar w:top="620" w:right="580" w:bottom="900" w:left="580" w:header="0" w:footer="709" w:gutter="0"/>
          <w:cols w:space="720"/>
          <w:docGrid w:linePitch="299"/>
        </w:sectPr>
      </w:pPr>
    </w:p>
    <w:p w:rsidR="009579F6" w:rsidRPr="00AF4159" w:rsidRDefault="0018188B" w:rsidP="00CC535C">
      <w:pPr>
        <w:pStyle w:val="a9"/>
        <w:numPr>
          <w:ilvl w:val="3"/>
          <w:numId w:val="3"/>
        </w:numPr>
        <w:tabs>
          <w:tab w:val="left" w:pos="675"/>
        </w:tabs>
        <w:spacing w:before="70" w:line="259" w:lineRule="auto"/>
        <w:ind w:right="154" w:firstLine="226"/>
        <w:rPr>
          <w:sz w:val="24"/>
          <w:szCs w:val="24"/>
        </w:rPr>
      </w:pPr>
      <w:r w:rsidRPr="00AF4159">
        <w:rPr>
          <w:b/>
          <w:color w:val="231F20"/>
          <w:w w:val="95"/>
          <w:sz w:val="24"/>
          <w:szCs w:val="24"/>
        </w:rPr>
        <w:lastRenderedPageBreak/>
        <w:t>Сформированностькоммуникативныхдействий</w:t>
      </w:r>
      <w:r w:rsidRPr="00AF4159">
        <w:rPr>
          <w:color w:val="231F20"/>
          <w:w w:val="95"/>
          <w:sz w:val="24"/>
          <w:szCs w:val="24"/>
        </w:rPr>
        <w:t>,</w:t>
      </w:r>
      <w:r w:rsidR="00231167">
        <w:rPr>
          <w:color w:val="231F20"/>
          <w:w w:val="95"/>
          <w:sz w:val="24"/>
          <w:szCs w:val="24"/>
        </w:rPr>
        <w:t>прояв</w:t>
      </w:r>
      <w:r w:rsidRPr="00AF4159">
        <w:rPr>
          <w:color w:val="231F20"/>
          <w:w w:val="110"/>
          <w:sz w:val="24"/>
          <w:szCs w:val="24"/>
        </w:rPr>
        <w:t>ляющаясявуменииясноизложитьиоформитьвыполненнуюработу,представить  её  результаты,  аргументированно  ответитьнавопросы.</w:t>
      </w:r>
    </w:p>
    <w:p w:rsidR="009579F6" w:rsidRPr="00231167" w:rsidRDefault="0018188B">
      <w:pPr>
        <w:pStyle w:val="2"/>
        <w:spacing w:before="145"/>
        <w:rPr>
          <w:rFonts w:ascii="Times New Roman" w:hAnsi="Times New Roman" w:cs="Times New Roman"/>
          <w:sz w:val="24"/>
          <w:szCs w:val="24"/>
        </w:rPr>
      </w:pPr>
      <w:r w:rsidRPr="00231167">
        <w:rPr>
          <w:rFonts w:ascii="Times New Roman" w:hAnsi="Times New Roman" w:cs="Times New Roman"/>
          <w:spacing w:val="-1"/>
          <w:w w:val="85"/>
          <w:sz w:val="24"/>
          <w:szCs w:val="24"/>
        </w:rPr>
        <w:t>Особенностиоценкипредметных</w:t>
      </w:r>
      <w:r w:rsidRPr="00231167">
        <w:rPr>
          <w:rFonts w:ascii="Times New Roman" w:hAnsi="Times New Roman" w:cs="Times New Roman"/>
          <w:w w:val="85"/>
          <w:sz w:val="24"/>
          <w:szCs w:val="24"/>
        </w:rPr>
        <w:t>результатов</w:t>
      </w:r>
    </w:p>
    <w:p w:rsidR="009579F6" w:rsidRPr="00AF4159" w:rsidRDefault="0018188B">
      <w:pPr>
        <w:pStyle w:val="a5"/>
        <w:spacing w:before="76" w:line="259" w:lineRule="auto"/>
        <w:ind w:right="154"/>
        <w:rPr>
          <w:sz w:val="24"/>
          <w:szCs w:val="24"/>
        </w:rPr>
      </w:pPr>
      <w:r w:rsidRPr="00AF4159">
        <w:rPr>
          <w:color w:val="231F20"/>
          <w:w w:val="115"/>
          <w:sz w:val="24"/>
          <w:szCs w:val="24"/>
        </w:rPr>
        <w:t>Оценка предметных результатов представляет собой оценкудостиженияобучающимсяпланируемыхрезультатовпо</w:t>
      </w:r>
      <w:r w:rsidR="00231167">
        <w:rPr>
          <w:color w:val="231F20"/>
          <w:w w:val="115"/>
          <w:sz w:val="24"/>
          <w:szCs w:val="24"/>
        </w:rPr>
        <w:t>от</w:t>
      </w:r>
      <w:r w:rsidRPr="00AF4159">
        <w:rPr>
          <w:color w:val="231F20"/>
          <w:w w:val="115"/>
          <w:sz w:val="24"/>
          <w:szCs w:val="24"/>
        </w:rPr>
        <w:t>дельным предметам. Основ</w:t>
      </w:r>
      <w:r w:rsidR="00231167">
        <w:rPr>
          <w:color w:val="231F20"/>
          <w:w w:val="115"/>
          <w:sz w:val="24"/>
          <w:szCs w:val="24"/>
        </w:rPr>
        <w:t>ой для оценки предметных резуль</w:t>
      </w:r>
      <w:r w:rsidRPr="00AF4159">
        <w:rPr>
          <w:color w:val="231F20"/>
          <w:w w:val="115"/>
          <w:sz w:val="24"/>
          <w:szCs w:val="24"/>
        </w:rPr>
        <w:t>татов являются положения ФГОС ООО, представленные в раз-делах I «Общие положения» и IV «Требования к результатамосвоенияпрограммыосновногообщегообразования».</w:t>
      </w:r>
    </w:p>
    <w:p w:rsidR="009579F6" w:rsidRPr="00AF4159" w:rsidRDefault="0018188B">
      <w:pPr>
        <w:pStyle w:val="a5"/>
        <w:spacing w:line="259" w:lineRule="auto"/>
        <w:rPr>
          <w:sz w:val="24"/>
          <w:szCs w:val="24"/>
        </w:rPr>
      </w:pPr>
      <w:r w:rsidRPr="00AF4159">
        <w:rPr>
          <w:color w:val="231F20"/>
          <w:w w:val="115"/>
          <w:sz w:val="24"/>
          <w:szCs w:val="24"/>
        </w:rPr>
        <w:t>Формирование предметных</w:t>
      </w:r>
      <w:r w:rsidR="00231167">
        <w:rPr>
          <w:color w:val="231F20"/>
          <w:w w:val="115"/>
          <w:sz w:val="24"/>
          <w:szCs w:val="24"/>
        </w:rPr>
        <w:t xml:space="preserve"> результатов обеспечивается каж</w:t>
      </w:r>
      <w:r w:rsidRPr="00AF4159">
        <w:rPr>
          <w:color w:val="231F20"/>
          <w:w w:val="115"/>
          <w:sz w:val="24"/>
          <w:szCs w:val="24"/>
        </w:rPr>
        <w:t>дымучебнымпредметом.</w:t>
      </w:r>
    </w:p>
    <w:p w:rsidR="009579F6" w:rsidRPr="00AF4159" w:rsidRDefault="0018188B">
      <w:pPr>
        <w:pStyle w:val="a5"/>
        <w:spacing w:line="259" w:lineRule="auto"/>
        <w:rPr>
          <w:sz w:val="24"/>
          <w:szCs w:val="24"/>
        </w:rPr>
      </w:pPr>
      <w:r w:rsidRPr="00AF4159">
        <w:rPr>
          <w:color w:val="231F20"/>
          <w:w w:val="115"/>
          <w:sz w:val="24"/>
          <w:szCs w:val="24"/>
        </w:rPr>
        <w:t>Основным предметом оценки в соответствии с требованиямиФГОС ООО является спосо</w:t>
      </w:r>
      <w:r w:rsidR="00231167">
        <w:rPr>
          <w:color w:val="231F20"/>
          <w:w w:val="115"/>
          <w:sz w:val="24"/>
          <w:szCs w:val="24"/>
        </w:rPr>
        <w:t>бность к решению учебно-познава</w:t>
      </w:r>
      <w:r w:rsidRPr="00AF4159">
        <w:rPr>
          <w:color w:val="231F20"/>
          <w:w w:val="115"/>
          <w:sz w:val="24"/>
          <w:szCs w:val="24"/>
        </w:rPr>
        <w:t>тельных и учебно-практичес</w:t>
      </w:r>
      <w:r w:rsidR="00231167">
        <w:rPr>
          <w:color w:val="231F20"/>
          <w:w w:val="115"/>
          <w:sz w:val="24"/>
          <w:szCs w:val="24"/>
        </w:rPr>
        <w:t>ких задач, основанных на изучае</w:t>
      </w:r>
      <w:r w:rsidRPr="00AF4159">
        <w:rPr>
          <w:color w:val="231F20"/>
          <w:w w:val="115"/>
          <w:sz w:val="24"/>
          <w:szCs w:val="24"/>
        </w:rPr>
        <w:t>мом учебном материале, с использованием способов действий,релевантныхсодержаниюучебныхпредметов,втомчислеметапредметных(познавательных,регулятивных,</w:t>
      </w:r>
      <w:r w:rsidR="000B5955">
        <w:rPr>
          <w:color w:val="231F20"/>
          <w:w w:val="115"/>
          <w:sz w:val="24"/>
          <w:szCs w:val="24"/>
        </w:rPr>
        <w:t>коммуника</w:t>
      </w:r>
      <w:r w:rsidRPr="00AF4159">
        <w:rPr>
          <w:color w:val="231F20"/>
          <w:w w:val="115"/>
          <w:sz w:val="24"/>
          <w:szCs w:val="24"/>
        </w:rPr>
        <w:t>тивных) действий, а также компетентностей, релевантных со-ответствующиммоделямфункциональной(математической,естественно-научной,читательскойидр.).</w:t>
      </w:r>
    </w:p>
    <w:p w:rsidR="009579F6" w:rsidRPr="00AF4159" w:rsidRDefault="0018188B">
      <w:pPr>
        <w:spacing w:line="259" w:lineRule="auto"/>
        <w:ind w:left="157" w:right="155" w:firstLine="226"/>
        <w:jc w:val="both"/>
        <w:rPr>
          <w:sz w:val="24"/>
          <w:szCs w:val="24"/>
        </w:rPr>
      </w:pPr>
      <w:r w:rsidRPr="00AF4159">
        <w:rPr>
          <w:color w:val="231F20"/>
          <w:w w:val="110"/>
          <w:sz w:val="24"/>
          <w:szCs w:val="24"/>
        </w:rPr>
        <w:t>Дляоценкипредметных  результатов  предлагаются  следую-</w:t>
      </w:r>
      <w:r w:rsidRPr="00AF4159">
        <w:rPr>
          <w:color w:val="231F20"/>
          <w:spacing w:val="-1"/>
          <w:w w:val="105"/>
          <w:sz w:val="24"/>
          <w:szCs w:val="24"/>
        </w:rPr>
        <w:t>щиекритерии:</w:t>
      </w:r>
      <w:r w:rsidRPr="00AF4159">
        <w:rPr>
          <w:b/>
          <w:i/>
          <w:color w:val="231F20"/>
          <w:spacing w:val="-1"/>
          <w:w w:val="105"/>
          <w:sz w:val="24"/>
          <w:szCs w:val="24"/>
        </w:rPr>
        <w:t>знаниеипонимание</w:t>
      </w:r>
      <w:r w:rsidRPr="00AF4159">
        <w:rPr>
          <w:color w:val="231F20"/>
          <w:spacing w:val="-1"/>
          <w:w w:val="105"/>
          <w:sz w:val="24"/>
          <w:szCs w:val="24"/>
        </w:rPr>
        <w:t>,</w:t>
      </w:r>
      <w:r w:rsidRPr="00AF4159">
        <w:rPr>
          <w:b/>
          <w:i/>
          <w:color w:val="231F20"/>
          <w:w w:val="105"/>
          <w:sz w:val="24"/>
          <w:szCs w:val="24"/>
        </w:rPr>
        <w:t>применение</w:t>
      </w:r>
      <w:r w:rsidRPr="00AF4159">
        <w:rPr>
          <w:color w:val="231F20"/>
          <w:w w:val="105"/>
          <w:sz w:val="24"/>
          <w:szCs w:val="24"/>
        </w:rPr>
        <w:t>,</w:t>
      </w:r>
      <w:r w:rsidRPr="00AF4159">
        <w:rPr>
          <w:b/>
          <w:i/>
          <w:color w:val="231F20"/>
          <w:w w:val="105"/>
          <w:sz w:val="24"/>
          <w:szCs w:val="24"/>
        </w:rPr>
        <w:t>функцио-</w:t>
      </w:r>
      <w:r w:rsidRPr="00AF4159">
        <w:rPr>
          <w:b/>
          <w:i/>
          <w:color w:val="231F20"/>
          <w:w w:val="110"/>
          <w:sz w:val="24"/>
          <w:szCs w:val="24"/>
        </w:rPr>
        <w:t>нальность</w:t>
      </w:r>
      <w:r w:rsidRPr="00AF4159">
        <w:rPr>
          <w:color w:val="231F20"/>
          <w:w w:val="110"/>
          <w:sz w:val="24"/>
          <w:szCs w:val="24"/>
        </w:rPr>
        <w:t>.</w:t>
      </w:r>
    </w:p>
    <w:p w:rsidR="009579F6" w:rsidRPr="00AF4159" w:rsidRDefault="0018188B">
      <w:pPr>
        <w:pStyle w:val="a5"/>
        <w:spacing w:line="259" w:lineRule="auto"/>
        <w:rPr>
          <w:sz w:val="24"/>
          <w:szCs w:val="24"/>
        </w:rPr>
      </w:pPr>
      <w:r w:rsidRPr="00AF4159">
        <w:rPr>
          <w:color w:val="231F20"/>
          <w:w w:val="105"/>
          <w:sz w:val="24"/>
          <w:szCs w:val="24"/>
        </w:rPr>
        <w:t>Обобщенный критерий «</w:t>
      </w:r>
      <w:r w:rsidRPr="00AF4159">
        <w:rPr>
          <w:b/>
          <w:color w:val="231F20"/>
          <w:w w:val="105"/>
          <w:sz w:val="24"/>
          <w:szCs w:val="24"/>
        </w:rPr>
        <w:t>Знание и понимание</w:t>
      </w:r>
      <w:r w:rsidRPr="00AF4159">
        <w:rPr>
          <w:color w:val="231F20"/>
          <w:w w:val="105"/>
          <w:sz w:val="24"/>
          <w:szCs w:val="24"/>
        </w:rPr>
        <w:t>» включает зна-</w:t>
      </w:r>
      <w:r w:rsidRPr="00AF4159">
        <w:rPr>
          <w:color w:val="231F20"/>
          <w:w w:val="110"/>
          <w:sz w:val="24"/>
          <w:szCs w:val="24"/>
        </w:rPr>
        <w:t>ние и понимание роли изучаемой области знания/вида деятель-ностивразличныхконтекстах,знаниеипониманиетермино-логии,понятийиидей,атакжепроцедурныхзнанийилиалгоритмов.</w:t>
      </w:r>
    </w:p>
    <w:p w:rsidR="009579F6" w:rsidRPr="00AF4159" w:rsidRDefault="0018188B">
      <w:pPr>
        <w:spacing w:line="228" w:lineRule="exact"/>
        <w:ind w:left="383"/>
        <w:jc w:val="both"/>
        <w:rPr>
          <w:sz w:val="24"/>
          <w:szCs w:val="24"/>
        </w:rPr>
      </w:pPr>
      <w:r w:rsidRPr="00AF4159">
        <w:rPr>
          <w:color w:val="231F20"/>
          <w:w w:val="110"/>
          <w:sz w:val="24"/>
          <w:szCs w:val="24"/>
        </w:rPr>
        <w:t>Обобщенныйкритерий«</w:t>
      </w:r>
      <w:r w:rsidRPr="00AF4159">
        <w:rPr>
          <w:b/>
          <w:color w:val="231F20"/>
          <w:w w:val="110"/>
          <w:sz w:val="24"/>
          <w:szCs w:val="24"/>
        </w:rPr>
        <w:t>Применение</w:t>
      </w:r>
      <w:r w:rsidRPr="00AF4159">
        <w:rPr>
          <w:color w:val="231F20"/>
          <w:w w:val="110"/>
          <w:sz w:val="24"/>
          <w:szCs w:val="24"/>
        </w:rPr>
        <w:t>»включает:</w:t>
      </w:r>
    </w:p>
    <w:p w:rsidR="009579F6" w:rsidRPr="00AF4159" w:rsidRDefault="0018188B">
      <w:pPr>
        <w:pStyle w:val="a5"/>
        <w:spacing w:before="8" w:line="259" w:lineRule="auto"/>
        <w:ind w:left="383" w:right="154" w:hanging="227"/>
        <w:rPr>
          <w:sz w:val="24"/>
          <w:szCs w:val="24"/>
        </w:rPr>
      </w:pPr>
      <w:r w:rsidRPr="00AF4159">
        <w:rPr>
          <w:color w:val="231F20"/>
          <w:w w:val="115"/>
          <w:sz w:val="24"/>
          <w:szCs w:val="24"/>
        </w:rPr>
        <w:t>—использование изучаемого материала при решении учебныхзадач/проблем, различающихся сложностью предметного со-держания, сочетанием когнитивных операций и универсаль-ныхпознавательных действий, степенью проработанностивучебномпроцессе;</w:t>
      </w:r>
    </w:p>
    <w:p w:rsidR="009579F6" w:rsidRPr="00AF4159" w:rsidRDefault="0018188B">
      <w:pPr>
        <w:spacing w:line="259" w:lineRule="auto"/>
        <w:ind w:left="383" w:right="155" w:hanging="227"/>
        <w:jc w:val="both"/>
        <w:rPr>
          <w:sz w:val="24"/>
          <w:szCs w:val="24"/>
        </w:rPr>
      </w:pPr>
      <w:r w:rsidRPr="00AF4159">
        <w:rPr>
          <w:color w:val="231F20"/>
          <w:w w:val="115"/>
          <w:sz w:val="24"/>
          <w:szCs w:val="24"/>
        </w:rPr>
        <w:t>—использование</w:t>
      </w:r>
      <w:r w:rsidRPr="00AF4159">
        <w:rPr>
          <w:i/>
          <w:color w:val="231F20"/>
          <w:w w:val="115"/>
          <w:sz w:val="24"/>
          <w:szCs w:val="24"/>
        </w:rPr>
        <w:t xml:space="preserve">специфическихдляпредметаспособовдей-ствийивидов  деятельности </w:t>
      </w:r>
      <w:r w:rsidRPr="00AF4159">
        <w:rPr>
          <w:color w:val="231F20"/>
          <w:w w:val="115"/>
          <w:sz w:val="24"/>
          <w:szCs w:val="24"/>
        </w:rPr>
        <w:t>по получению нового знания,его интерпретации, применению и преобразованию при ре-шенииучебныхзадач/проблем,втомчислевходепоисковой</w:t>
      </w:r>
    </w:p>
    <w:p w:rsidR="009579F6" w:rsidRPr="00AF4159" w:rsidRDefault="009579F6">
      <w:pPr>
        <w:spacing w:line="259" w:lineRule="auto"/>
        <w:jc w:val="both"/>
        <w:rPr>
          <w:sz w:val="24"/>
          <w:szCs w:val="24"/>
        </w:rPr>
        <w:sectPr w:rsidR="009579F6" w:rsidRPr="00AF4159" w:rsidSect="000B5955">
          <w:pgSz w:w="11907" w:h="16839" w:code="9"/>
          <w:pgMar w:top="620" w:right="580" w:bottom="900" w:left="580" w:header="0" w:footer="709" w:gutter="0"/>
          <w:cols w:space="720"/>
          <w:docGrid w:linePitch="299"/>
        </w:sectPr>
      </w:pPr>
    </w:p>
    <w:p w:rsidR="009579F6" w:rsidRPr="00AF4159" w:rsidRDefault="0018188B">
      <w:pPr>
        <w:pStyle w:val="a5"/>
        <w:spacing w:before="70" w:line="254" w:lineRule="auto"/>
        <w:ind w:left="383" w:firstLine="0"/>
        <w:rPr>
          <w:sz w:val="24"/>
          <w:szCs w:val="24"/>
        </w:rPr>
      </w:pPr>
      <w:r w:rsidRPr="00AF4159">
        <w:rPr>
          <w:color w:val="231F20"/>
          <w:w w:val="115"/>
          <w:sz w:val="24"/>
          <w:szCs w:val="24"/>
        </w:rPr>
        <w:lastRenderedPageBreak/>
        <w:t>деятельности, учебно-исследовательской и учебно-проектнойдеятельности.</w:t>
      </w:r>
    </w:p>
    <w:p w:rsidR="009579F6" w:rsidRPr="00AF4159" w:rsidRDefault="0018188B">
      <w:pPr>
        <w:spacing w:line="252" w:lineRule="auto"/>
        <w:ind w:left="157" w:right="154" w:firstLine="226"/>
        <w:jc w:val="both"/>
        <w:rPr>
          <w:sz w:val="24"/>
          <w:szCs w:val="24"/>
        </w:rPr>
      </w:pPr>
      <w:r w:rsidRPr="00AF4159">
        <w:rPr>
          <w:color w:val="231F20"/>
          <w:spacing w:val="-1"/>
          <w:w w:val="110"/>
          <w:sz w:val="24"/>
          <w:szCs w:val="24"/>
        </w:rPr>
        <w:t xml:space="preserve">Обобщенный </w:t>
      </w:r>
      <w:r w:rsidRPr="00AF4159">
        <w:rPr>
          <w:color w:val="231F20"/>
          <w:w w:val="110"/>
          <w:sz w:val="24"/>
          <w:szCs w:val="24"/>
        </w:rPr>
        <w:t>критерий «</w:t>
      </w:r>
      <w:r w:rsidRPr="00AF4159">
        <w:rPr>
          <w:b/>
          <w:color w:val="231F20"/>
          <w:w w:val="110"/>
          <w:sz w:val="24"/>
          <w:szCs w:val="24"/>
        </w:rPr>
        <w:t>Функциональность</w:t>
      </w:r>
      <w:r w:rsidRPr="00AF4159">
        <w:rPr>
          <w:color w:val="231F20"/>
          <w:w w:val="110"/>
          <w:sz w:val="24"/>
          <w:szCs w:val="24"/>
        </w:rPr>
        <w:t>» включает ис-</w:t>
      </w:r>
      <w:r w:rsidRPr="00AF4159">
        <w:rPr>
          <w:color w:val="231F20"/>
          <w:w w:val="115"/>
          <w:sz w:val="24"/>
          <w:szCs w:val="24"/>
        </w:rPr>
        <w:t xml:space="preserve">пользование  </w:t>
      </w:r>
      <w:r w:rsidRPr="00AF4159">
        <w:rPr>
          <w:i/>
          <w:color w:val="231F20"/>
          <w:w w:val="115"/>
          <w:sz w:val="24"/>
          <w:szCs w:val="24"/>
        </w:rPr>
        <w:t>теоретического  материала</w:t>
      </w:r>
      <w:r w:rsidRPr="00AF4159">
        <w:rPr>
          <w:color w:val="231F20"/>
          <w:w w:val="115"/>
          <w:sz w:val="24"/>
          <w:szCs w:val="24"/>
        </w:rPr>
        <w:t xml:space="preserve">,  </w:t>
      </w:r>
      <w:r w:rsidRPr="00AF4159">
        <w:rPr>
          <w:i/>
          <w:color w:val="231F20"/>
          <w:w w:val="115"/>
          <w:sz w:val="24"/>
          <w:szCs w:val="24"/>
        </w:rPr>
        <w:t xml:space="preserve">методологическогои процедурного знания </w:t>
      </w:r>
      <w:r w:rsidRPr="00AF4159">
        <w:rPr>
          <w:color w:val="231F20"/>
          <w:w w:val="115"/>
          <w:sz w:val="24"/>
          <w:szCs w:val="24"/>
        </w:rPr>
        <w:t xml:space="preserve">при решении </w:t>
      </w:r>
      <w:r w:rsidRPr="00AF4159">
        <w:rPr>
          <w:b/>
          <w:i/>
          <w:color w:val="231F20"/>
          <w:w w:val="115"/>
          <w:sz w:val="24"/>
          <w:szCs w:val="24"/>
        </w:rPr>
        <w:t>внеучебных проблем</w:t>
      </w:r>
      <w:r w:rsidRPr="00AF4159">
        <w:rPr>
          <w:color w:val="231F20"/>
          <w:w w:val="115"/>
          <w:sz w:val="24"/>
          <w:szCs w:val="24"/>
        </w:rPr>
        <w:t>,различающихсясложностьюпредметногосодержания,чита-тельских умений, контекста, а также сочетанием когнитивныхопераций.</w:t>
      </w:r>
    </w:p>
    <w:p w:rsidR="009579F6" w:rsidRPr="00AF4159" w:rsidRDefault="0018188B">
      <w:pPr>
        <w:pStyle w:val="a5"/>
        <w:spacing w:before="5" w:line="254" w:lineRule="auto"/>
        <w:ind w:right="154"/>
        <w:rPr>
          <w:sz w:val="24"/>
          <w:szCs w:val="24"/>
        </w:rPr>
      </w:pPr>
      <w:r w:rsidRPr="00AF4159">
        <w:rPr>
          <w:color w:val="231F20"/>
          <w:w w:val="115"/>
          <w:sz w:val="24"/>
          <w:szCs w:val="24"/>
        </w:rPr>
        <w:t>В отличие от оценки способности обучающихся к решениюучебно-познавательных и учебно-практических задач, основан-ных на изучаемом учебном материале, с использованием кри-териев «знание и понимание» и «применение», оценка функ-циональной грамотности направлена на выявление способностиобучающихся применять предметные знания и умения во вне-учебнойситуации,вситуациях,приближенныхкреальнойжизни.</w:t>
      </w:r>
    </w:p>
    <w:p w:rsidR="009579F6" w:rsidRPr="00AF4159" w:rsidRDefault="0018188B">
      <w:pPr>
        <w:pStyle w:val="a5"/>
        <w:spacing w:line="254" w:lineRule="auto"/>
        <w:ind w:right="156"/>
        <w:rPr>
          <w:sz w:val="24"/>
          <w:szCs w:val="24"/>
        </w:rPr>
      </w:pPr>
      <w:r w:rsidRPr="00AF4159">
        <w:rPr>
          <w:color w:val="231F20"/>
          <w:w w:val="115"/>
          <w:sz w:val="24"/>
          <w:szCs w:val="24"/>
        </w:rPr>
        <w:t>При оценке сформированности предметных результатов покритерию«функциональность»разделяют:</w:t>
      </w:r>
    </w:p>
    <w:p w:rsidR="009579F6" w:rsidRPr="00AF4159" w:rsidRDefault="0018188B">
      <w:pPr>
        <w:pStyle w:val="a5"/>
        <w:spacing w:line="254" w:lineRule="auto"/>
        <w:ind w:left="383" w:right="154" w:hanging="227"/>
        <w:rPr>
          <w:sz w:val="24"/>
          <w:szCs w:val="24"/>
        </w:rPr>
      </w:pPr>
      <w:r w:rsidRPr="00AF4159">
        <w:rPr>
          <w:color w:val="231F20"/>
          <w:w w:val="115"/>
          <w:sz w:val="24"/>
          <w:szCs w:val="24"/>
        </w:rPr>
        <w:t>—оценкусформированностиотдельныхэлементовфункцио-нальной грамотности в ходе изучения отдельных предметов,т.е. способности применить изученные знания и умения прирешении нетипичных задач, которые связаны с внеучебнымиситуациями и не содержат явного указания на способ реше-ния; эта оценка осуществляется учителем в рамках форми-рующегооцениванияпопредложеннымкритериям;</w:t>
      </w:r>
    </w:p>
    <w:p w:rsidR="009579F6" w:rsidRPr="00AF4159" w:rsidRDefault="0018188B">
      <w:pPr>
        <w:pStyle w:val="a5"/>
        <w:spacing w:line="254" w:lineRule="auto"/>
        <w:ind w:left="383" w:hanging="227"/>
        <w:rPr>
          <w:sz w:val="24"/>
          <w:szCs w:val="24"/>
        </w:rPr>
      </w:pPr>
      <w:r w:rsidRPr="00AF4159">
        <w:rPr>
          <w:color w:val="231F20"/>
          <w:w w:val="115"/>
          <w:sz w:val="24"/>
          <w:szCs w:val="24"/>
        </w:rPr>
        <w:t>—оценкусформированностиотдельныхэлементовфункцио-нальной грамотности в ходе изучения отдельных предметов,не связанных напрямую с изучаемым материалом, напримерэлементовчитательскойграмотности(смысловогочтения);эта оценка также осуществляется учителем в рамках форми-рующегооцениванияпопредложеннымкритериям;</w:t>
      </w:r>
    </w:p>
    <w:p w:rsidR="009579F6" w:rsidRPr="00AF4159" w:rsidRDefault="0018188B">
      <w:pPr>
        <w:pStyle w:val="a5"/>
        <w:spacing w:line="254" w:lineRule="auto"/>
        <w:ind w:left="383" w:right="154" w:hanging="227"/>
        <w:rPr>
          <w:sz w:val="24"/>
          <w:szCs w:val="24"/>
        </w:rPr>
      </w:pPr>
      <w:r w:rsidRPr="00AF4159">
        <w:rPr>
          <w:color w:val="231F20"/>
          <w:w w:val="115"/>
          <w:sz w:val="24"/>
          <w:szCs w:val="24"/>
        </w:rPr>
        <w:t>—оценку сформированности собственно функциональной гра-мотности, построенной на содержании различных предметов</w:t>
      </w:r>
      <w:r w:rsidRPr="00AF4159">
        <w:rPr>
          <w:color w:val="231F20"/>
          <w:w w:val="120"/>
          <w:sz w:val="24"/>
          <w:szCs w:val="24"/>
        </w:rPr>
        <w:t>ивнеучебныхситуациях.Такиепроцедурыстроятсянаспециальном инструментарии, не опирающемся напрямуюна изучаемый программный материал. В них оценивается</w:t>
      </w:r>
      <w:r w:rsidRPr="00AF4159">
        <w:rPr>
          <w:color w:val="231F20"/>
          <w:w w:val="115"/>
          <w:sz w:val="24"/>
          <w:szCs w:val="24"/>
        </w:rPr>
        <w:t>способность применения (переноса) знаний и умений, сфор-</w:t>
      </w:r>
      <w:r w:rsidRPr="00AF4159">
        <w:rPr>
          <w:color w:val="231F20"/>
          <w:w w:val="120"/>
          <w:sz w:val="24"/>
          <w:szCs w:val="24"/>
        </w:rPr>
        <w:t>мированныхнаотдельныхпредметах,прирешенииразлич-</w:t>
      </w:r>
      <w:r w:rsidRPr="00AF4159">
        <w:rPr>
          <w:color w:val="231F20"/>
          <w:w w:val="115"/>
          <w:sz w:val="24"/>
          <w:szCs w:val="24"/>
        </w:rPr>
        <w:t>ных задач. Эти процедуры целесообразно проводить в рамках</w:t>
      </w:r>
      <w:r w:rsidRPr="00AF4159">
        <w:rPr>
          <w:color w:val="231F20"/>
          <w:w w:val="120"/>
          <w:sz w:val="24"/>
          <w:szCs w:val="24"/>
        </w:rPr>
        <w:t>внутришкольногомониторинга.</w:t>
      </w:r>
    </w:p>
    <w:p w:rsidR="009579F6" w:rsidRPr="00AF4159" w:rsidRDefault="0018188B">
      <w:pPr>
        <w:pStyle w:val="a5"/>
        <w:spacing w:line="254" w:lineRule="auto"/>
        <w:ind w:right="154"/>
        <w:rPr>
          <w:sz w:val="24"/>
          <w:szCs w:val="24"/>
        </w:rPr>
      </w:pPr>
      <w:r w:rsidRPr="00AF4159">
        <w:rPr>
          <w:color w:val="231F20"/>
          <w:w w:val="115"/>
          <w:sz w:val="24"/>
          <w:szCs w:val="24"/>
        </w:rPr>
        <w:t>Оценкапредметных  результатов  ведется  каждым  учителемвходепроцедуртекущего,тематического,промежуточного</w:t>
      </w:r>
    </w:p>
    <w:p w:rsidR="009579F6" w:rsidRPr="00AF4159" w:rsidRDefault="009579F6">
      <w:pPr>
        <w:spacing w:line="254" w:lineRule="auto"/>
        <w:rPr>
          <w:sz w:val="24"/>
          <w:szCs w:val="24"/>
        </w:rPr>
        <w:sectPr w:rsidR="009579F6" w:rsidRPr="00AF4159" w:rsidSect="000B5955">
          <w:pgSz w:w="11907" w:h="16839" w:code="9"/>
          <w:pgMar w:top="620" w:right="580" w:bottom="900" w:left="580" w:header="0" w:footer="709" w:gutter="0"/>
          <w:cols w:space="720"/>
          <w:docGrid w:linePitch="299"/>
        </w:sectPr>
      </w:pPr>
    </w:p>
    <w:p w:rsidR="009579F6" w:rsidRPr="00AF4159" w:rsidRDefault="0018188B" w:rsidP="00231167">
      <w:pPr>
        <w:pStyle w:val="a5"/>
        <w:spacing w:before="70" w:line="254" w:lineRule="auto"/>
        <w:ind w:left="0" w:firstLine="0"/>
        <w:rPr>
          <w:sz w:val="24"/>
          <w:szCs w:val="24"/>
        </w:rPr>
      </w:pPr>
      <w:r w:rsidRPr="00AF4159">
        <w:rPr>
          <w:color w:val="231F20"/>
          <w:w w:val="120"/>
          <w:sz w:val="24"/>
          <w:szCs w:val="24"/>
        </w:rPr>
        <w:lastRenderedPageBreak/>
        <w:t>и итогового контроля, а та</w:t>
      </w:r>
      <w:r w:rsidR="00231167">
        <w:rPr>
          <w:color w:val="231F20"/>
          <w:w w:val="120"/>
          <w:sz w:val="24"/>
          <w:szCs w:val="24"/>
        </w:rPr>
        <w:t>кже администрацией образователь</w:t>
      </w:r>
      <w:r w:rsidRPr="00AF4159">
        <w:rPr>
          <w:color w:val="231F20"/>
          <w:w w:val="120"/>
          <w:sz w:val="24"/>
          <w:szCs w:val="24"/>
        </w:rPr>
        <w:t>нойорганизациивходевнутришкольногомониторинга.</w:t>
      </w:r>
    </w:p>
    <w:p w:rsidR="009579F6" w:rsidRPr="00AF4159" w:rsidRDefault="0018188B">
      <w:pPr>
        <w:pStyle w:val="a5"/>
        <w:spacing w:line="254" w:lineRule="auto"/>
        <w:ind w:right="154"/>
        <w:rPr>
          <w:sz w:val="24"/>
          <w:szCs w:val="24"/>
        </w:rPr>
      </w:pPr>
      <w:r w:rsidRPr="00AF4159">
        <w:rPr>
          <w:color w:val="231F20"/>
          <w:w w:val="115"/>
          <w:sz w:val="24"/>
          <w:szCs w:val="24"/>
        </w:rPr>
        <w:t>Особенностиоценкипоотдельномупредметуфиксируютсяв приложении к образователь</w:t>
      </w:r>
      <w:r w:rsidR="00231167">
        <w:rPr>
          <w:color w:val="231F20"/>
          <w:w w:val="115"/>
          <w:sz w:val="24"/>
          <w:szCs w:val="24"/>
        </w:rPr>
        <w:t>ной программе, которая утвержда</w:t>
      </w:r>
      <w:r w:rsidRPr="00AF4159">
        <w:rPr>
          <w:color w:val="231F20"/>
          <w:w w:val="115"/>
          <w:sz w:val="24"/>
          <w:szCs w:val="24"/>
        </w:rPr>
        <w:t>ется педагогическим советом образовательной организации идоводитсядосведенияучащихсяиихродителей(законныхпредставителей).Описаниедолжновключить:</w:t>
      </w:r>
    </w:p>
    <w:p w:rsidR="009579F6" w:rsidRPr="00AF4159" w:rsidRDefault="0018188B">
      <w:pPr>
        <w:pStyle w:val="a5"/>
        <w:spacing w:line="254" w:lineRule="auto"/>
        <w:ind w:left="383" w:hanging="227"/>
        <w:rPr>
          <w:sz w:val="24"/>
          <w:szCs w:val="24"/>
        </w:rPr>
      </w:pPr>
      <w:r w:rsidRPr="00AF4159">
        <w:rPr>
          <w:color w:val="231F20"/>
          <w:spacing w:val="-1"/>
          <w:w w:val="120"/>
          <w:sz w:val="24"/>
          <w:szCs w:val="24"/>
        </w:rPr>
        <w:t>—списокитоговых</w:t>
      </w:r>
      <w:r w:rsidRPr="00AF4159">
        <w:rPr>
          <w:color w:val="231F20"/>
          <w:w w:val="120"/>
          <w:sz w:val="24"/>
          <w:szCs w:val="24"/>
        </w:rPr>
        <w:t>планируемыхрезультатовсуказанием</w:t>
      </w:r>
      <w:r w:rsidR="00231167">
        <w:rPr>
          <w:color w:val="231F20"/>
          <w:w w:val="120"/>
          <w:sz w:val="24"/>
          <w:szCs w:val="24"/>
        </w:rPr>
        <w:t>эта</w:t>
      </w:r>
      <w:r w:rsidRPr="00AF4159">
        <w:rPr>
          <w:color w:val="231F20"/>
          <w:w w:val="120"/>
          <w:sz w:val="24"/>
          <w:szCs w:val="24"/>
        </w:rPr>
        <w:t xml:space="preserve">пов их формирования и </w:t>
      </w:r>
      <w:r w:rsidR="00231167">
        <w:rPr>
          <w:color w:val="231F20"/>
          <w:w w:val="120"/>
          <w:sz w:val="24"/>
          <w:szCs w:val="24"/>
        </w:rPr>
        <w:t>способов оценки (например, теку</w:t>
      </w:r>
      <w:r w:rsidRPr="00AF4159">
        <w:rPr>
          <w:color w:val="231F20"/>
          <w:w w:val="120"/>
          <w:sz w:val="24"/>
          <w:szCs w:val="24"/>
        </w:rPr>
        <w:t>щая/тематическая;устно/письменно/практика);</w:t>
      </w:r>
    </w:p>
    <w:p w:rsidR="009579F6" w:rsidRPr="00AF4159" w:rsidRDefault="0018188B">
      <w:pPr>
        <w:pStyle w:val="a5"/>
        <w:spacing w:line="254" w:lineRule="auto"/>
        <w:ind w:left="383" w:right="156" w:hanging="227"/>
        <w:rPr>
          <w:sz w:val="24"/>
          <w:szCs w:val="24"/>
        </w:rPr>
      </w:pPr>
      <w:r w:rsidRPr="00AF4159">
        <w:rPr>
          <w:color w:val="231F20"/>
          <w:w w:val="115"/>
          <w:sz w:val="24"/>
          <w:szCs w:val="24"/>
        </w:rPr>
        <w:t>—требования к выставлени</w:t>
      </w:r>
      <w:r w:rsidR="00231167">
        <w:rPr>
          <w:color w:val="231F20"/>
          <w:w w:val="115"/>
          <w:sz w:val="24"/>
          <w:szCs w:val="24"/>
        </w:rPr>
        <w:t>ю отметок за промежуточную атте</w:t>
      </w:r>
      <w:r w:rsidRPr="00AF4159">
        <w:rPr>
          <w:color w:val="231F20"/>
          <w:w w:val="115"/>
          <w:sz w:val="24"/>
          <w:szCs w:val="24"/>
        </w:rPr>
        <w:t>стацию (при необходимости — с учетом степени значимостиотметокзаотдельныеоценочныепроцедуры);</w:t>
      </w:r>
    </w:p>
    <w:p w:rsidR="009579F6" w:rsidRPr="00AF4159" w:rsidRDefault="0018188B">
      <w:pPr>
        <w:pStyle w:val="a5"/>
        <w:spacing w:line="227" w:lineRule="exact"/>
        <w:ind w:right="0" w:firstLine="0"/>
        <w:rPr>
          <w:sz w:val="24"/>
          <w:szCs w:val="24"/>
        </w:rPr>
      </w:pPr>
      <w:r w:rsidRPr="00AF4159">
        <w:rPr>
          <w:color w:val="231F20"/>
          <w:w w:val="120"/>
          <w:sz w:val="24"/>
          <w:szCs w:val="24"/>
        </w:rPr>
        <w:t>—графикконтрольныхмероприятий.</w:t>
      </w:r>
    </w:p>
    <w:p w:rsidR="009579F6" w:rsidRPr="00AF4159" w:rsidRDefault="0018188B">
      <w:pPr>
        <w:pStyle w:val="2"/>
        <w:spacing w:before="150"/>
        <w:rPr>
          <w:rFonts w:ascii="Times New Roman" w:hAnsi="Times New Roman" w:cs="Times New Roman"/>
          <w:sz w:val="24"/>
          <w:szCs w:val="24"/>
        </w:rPr>
      </w:pPr>
      <w:r w:rsidRPr="00AF4159">
        <w:rPr>
          <w:rFonts w:ascii="Times New Roman" w:hAnsi="Times New Roman" w:cs="Times New Roman"/>
          <w:color w:val="231F20"/>
          <w:w w:val="85"/>
          <w:sz w:val="24"/>
          <w:szCs w:val="24"/>
        </w:rPr>
        <w:t>1.3.3.Организацияисодержаниеоценочныхпроцедур</w:t>
      </w:r>
    </w:p>
    <w:p w:rsidR="009579F6" w:rsidRPr="00AF4159" w:rsidRDefault="0018188B">
      <w:pPr>
        <w:spacing w:line="215" w:lineRule="exact"/>
        <w:ind w:left="383"/>
        <w:jc w:val="both"/>
        <w:rPr>
          <w:sz w:val="24"/>
          <w:szCs w:val="24"/>
        </w:rPr>
      </w:pPr>
      <w:r w:rsidRPr="00AF4159">
        <w:rPr>
          <w:b/>
          <w:color w:val="231F20"/>
          <w:spacing w:val="-1"/>
          <w:w w:val="110"/>
          <w:sz w:val="24"/>
          <w:szCs w:val="24"/>
        </w:rPr>
        <w:t>Текущаяоценка</w:t>
      </w:r>
      <w:r w:rsidRPr="00AF4159">
        <w:rPr>
          <w:color w:val="231F20"/>
          <w:w w:val="110"/>
          <w:sz w:val="24"/>
          <w:szCs w:val="24"/>
        </w:rPr>
        <w:t>представляетсобойпроцедуруоценкиинди-</w:t>
      </w:r>
    </w:p>
    <w:p w:rsidR="009579F6" w:rsidRPr="00AF4159" w:rsidRDefault="0018188B">
      <w:pPr>
        <w:pStyle w:val="a5"/>
        <w:spacing w:before="12" w:line="254" w:lineRule="auto"/>
        <w:ind w:right="154" w:firstLine="0"/>
        <w:rPr>
          <w:sz w:val="24"/>
          <w:szCs w:val="24"/>
        </w:rPr>
      </w:pPr>
      <w:r w:rsidRPr="00AF4159">
        <w:rPr>
          <w:color w:val="231F20"/>
          <w:w w:val="120"/>
          <w:sz w:val="24"/>
          <w:szCs w:val="24"/>
        </w:rPr>
        <w:t>видуального продвижения в освоении программы учебного</w:t>
      </w:r>
      <w:r w:rsidRPr="00AF4159">
        <w:rPr>
          <w:color w:val="231F20"/>
          <w:w w:val="115"/>
          <w:sz w:val="24"/>
          <w:szCs w:val="24"/>
        </w:rPr>
        <w:t>предмета. Текущая оценка м</w:t>
      </w:r>
      <w:r w:rsidR="00231167">
        <w:rPr>
          <w:color w:val="231F20"/>
          <w:w w:val="115"/>
          <w:sz w:val="24"/>
          <w:szCs w:val="24"/>
        </w:rPr>
        <w:t>ожет быть формирующей, т.е. под</w:t>
      </w:r>
      <w:r w:rsidRPr="00AF4159">
        <w:rPr>
          <w:color w:val="231F20"/>
          <w:w w:val="120"/>
          <w:sz w:val="24"/>
          <w:szCs w:val="24"/>
        </w:rPr>
        <w:t>держивающей и направля</w:t>
      </w:r>
      <w:r w:rsidR="00231167">
        <w:rPr>
          <w:color w:val="231F20"/>
          <w:w w:val="120"/>
          <w:sz w:val="24"/>
          <w:szCs w:val="24"/>
        </w:rPr>
        <w:t>ющей усилия учащегося, и диагно</w:t>
      </w:r>
      <w:r w:rsidRPr="00AF4159">
        <w:rPr>
          <w:color w:val="231F20"/>
          <w:w w:val="115"/>
          <w:sz w:val="24"/>
          <w:szCs w:val="24"/>
        </w:rPr>
        <w:t>стической, способствующей выявлению и осознанию учителем</w:t>
      </w:r>
      <w:r w:rsidRPr="00AF4159">
        <w:rPr>
          <w:color w:val="231F20"/>
          <w:spacing w:val="-1"/>
          <w:w w:val="120"/>
          <w:sz w:val="24"/>
          <w:szCs w:val="24"/>
        </w:rPr>
        <w:t>иучащимсясуществующихпроблемвобучении.Объектом</w:t>
      </w:r>
      <w:r w:rsidR="00231167">
        <w:rPr>
          <w:color w:val="231F20"/>
          <w:w w:val="120"/>
          <w:sz w:val="24"/>
          <w:szCs w:val="24"/>
        </w:rPr>
        <w:t>те</w:t>
      </w:r>
      <w:r w:rsidRPr="00AF4159">
        <w:rPr>
          <w:color w:val="231F20"/>
          <w:w w:val="120"/>
          <w:sz w:val="24"/>
          <w:szCs w:val="24"/>
        </w:rPr>
        <w:t>кущейоценкиявляютсятематическиепланируемые</w:t>
      </w:r>
      <w:r w:rsidR="00231167">
        <w:rPr>
          <w:color w:val="231F20"/>
          <w:w w:val="120"/>
          <w:sz w:val="24"/>
          <w:szCs w:val="24"/>
        </w:rPr>
        <w:t>результа</w:t>
      </w:r>
      <w:r w:rsidRPr="00AF4159">
        <w:rPr>
          <w:color w:val="231F20"/>
          <w:w w:val="120"/>
          <w:sz w:val="24"/>
          <w:szCs w:val="24"/>
        </w:rPr>
        <w:t>ты, этапы освоения которых зафиксированы в тематическомпланировании. В текущей оценке используется весь арсенал</w:t>
      </w:r>
      <w:r w:rsidRPr="00AF4159">
        <w:rPr>
          <w:color w:val="231F20"/>
          <w:w w:val="115"/>
          <w:sz w:val="24"/>
          <w:szCs w:val="24"/>
        </w:rPr>
        <w:t>форм и методов проверки (устные и письменные опросы, прак-</w:t>
      </w:r>
      <w:r w:rsidRPr="00AF4159">
        <w:rPr>
          <w:color w:val="231F20"/>
          <w:w w:val="120"/>
          <w:sz w:val="24"/>
          <w:szCs w:val="24"/>
        </w:rPr>
        <w:t>тическиеработы,творческиеработы,индивидуальныеигруп-</w:t>
      </w:r>
    </w:p>
    <w:p w:rsidR="009579F6" w:rsidRPr="00AF4159" w:rsidRDefault="009579F6">
      <w:pPr>
        <w:spacing w:line="254" w:lineRule="auto"/>
        <w:rPr>
          <w:sz w:val="24"/>
          <w:szCs w:val="24"/>
        </w:rPr>
        <w:sectPr w:rsidR="009579F6" w:rsidRPr="00AF4159" w:rsidSect="000B5955">
          <w:pgSz w:w="11907" w:h="16839" w:code="9"/>
          <w:pgMar w:top="620" w:right="580" w:bottom="900" w:left="580" w:header="0" w:footer="709" w:gutter="0"/>
          <w:cols w:space="720"/>
          <w:docGrid w:linePitch="299"/>
        </w:sectPr>
      </w:pPr>
    </w:p>
    <w:p w:rsidR="009579F6" w:rsidRPr="00AF4159" w:rsidRDefault="0018188B">
      <w:pPr>
        <w:pStyle w:val="a5"/>
        <w:spacing w:before="70" w:line="254" w:lineRule="auto"/>
        <w:ind w:right="154" w:firstLine="0"/>
        <w:rPr>
          <w:sz w:val="24"/>
          <w:szCs w:val="24"/>
        </w:rPr>
      </w:pPr>
      <w:r w:rsidRPr="00AF4159">
        <w:rPr>
          <w:color w:val="231F20"/>
          <w:w w:val="115"/>
          <w:sz w:val="24"/>
          <w:szCs w:val="24"/>
        </w:rPr>
        <w:lastRenderedPageBreak/>
        <w:t>повыеформы,само-ивзаимооценка,рефлексия,листы</w:t>
      </w:r>
      <w:r w:rsidR="00231167">
        <w:rPr>
          <w:color w:val="231F20"/>
          <w:w w:val="115"/>
          <w:sz w:val="24"/>
          <w:szCs w:val="24"/>
        </w:rPr>
        <w:t>про</w:t>
      </w:r>
      <w:r w:rsidRPr="00AF4159">
        <w:rPr>
          <w:color w:val="231F20"/>
          <w:w w:val="115"/>
          <w:sz w:val="24"/>
          <w:szCs w:val="24"/>
        </w:rPr>
        <w:t>движения и др.) с учетом особенностей учебного предмета иособенностей контрольно-оце</w:t>
      </w:r>
      <w:r w:rsidR="00231167">
        <w:rPr>
          <w:color w:val="231F20"/>
          <w:w w:val="115"/>
          <w:sz w:val="24"/>
          <w:szCs w:val="24"/>
        </w:rPr>
        <w:t>ночной деятельности учителя. Ре</w:t>
      </w:r>
      <w:r w:rsidRPr="00AF4159">
        <w:rPr>
          <w:color w:val="231F20"/>
          <w:w w:val="115"/>
          <w:sz w:val="24"/>
          <w:szCs w:val="24"/>
        </w:rPr>
        <w:t>зультаты текущей оценки являются основой для индивидуали-зации учебного процесса; при</w:t>
      </w:r>
      <w:r w:rsidR="00231167">
        <w:rPr>
          <w:color w:val="231F20"/>
          <w:w w:val="115"/>
          <w:sz w:val="24"/>
          <w:szCs w:val="24"/>
        </w:rPr>
        <w:t xml:space="preserve"> этом отдельные результаты, сви</w:t>
      </w:r>
      <w:r w:rsidRPr="00AF4159">
        <w:rPr>
          <w:color w:val="231F20"/>
          <w:w w:val="115"/>
          <w:sz w:val="24"/>
          <w:szCs w:val="24"/>
        </w:rPr>
        <w:t>детельствующиеобуспешностиобученияидостижениитематических результатов в б</w:t>
      </w:r>
      <w:r w:rsidR="00231167">
        <w:rPr>
          <w:color w:val="231F20"/>
          <w:w w:val="115"/>
          <w:sz w:val="24"/>
          <w:szCs w:val="24"/>
        </w:rPr>
        <w:t>олее сжатые (по сравнению с пла</w:t>
      </w:r>
      <w:r w:rsidRPr="00AF4159">
        <w:rPr>
          <w:color w:val="231F20"/>
          <w:w w:val="115"/>
          <w:sz w:val="24"/>
          <w:szCs w:val="24"/>
        </w:rPr>
        <w:t>нируемыми учителем) сроки, могут включаться в систему на-копленной оценки и служить основани</w:t>
      </w:r>
      <w:r w:rsidR="00231167">
        <w:rPr>
          <w:color w:val="231F20"/>
          <w:w w:val="115"/>
          <w:sz w:val="24"/>
          <w:szCs w:val="24"/>
        </w:rPr>
        <w:t>ем, например, для осво</w:t>
      </w:r>
      <w:r w:rsidRPr="00AF4159">
        <w:rPr>
          <w:color w:val="231F20"/>
          <w:w w:val="115"/>
          <w:sz w:val="24"/>
          <w:szCs w:val="24"/>
        </w:rPr>
        <w:t>бождения ученика от необходимости выполнять тематическуюпроверочнуюработу</w:t>
      </w:r>
      <w:r w:rsidRPr="00AF4159">
        <w:rPr>
          <w:color w:val="231F20"/>
          <w:w w:val="115"/>
          <w:position w:val="4"/>
          <w:sz w:val="24"/>
          <w:szCs w:val="24"/>
        </w:rPr>
        <w:t>1</w:t>
      </w:r>
      <w:r w:rsidRPr="00AF4159">
        <w:rPr>
          <w:color w:val="231F20"/>
          <w:w w:val="115"/>
          <w:sz w:val="24"/>
          <w:szCs w:val="24"/>
        </w:rPr>
        <w:t>.</w:t>
      </w:r>
    </w:p>
    <w:p w:rsidR="009579F6" w:rsidRPr="00AF4159" w:rsidRDefault="0018188B">
      <w:pPr>
        <w:pStyle w:val="a5"/>
        <w:spacing w:line="254" w:lineRule="auto"/>
        <w:ind w:right="154"/>
        <w:rPr>
          <w:sz w:val="24"/>
          <w:szCs w:val="24"/>
        </w:rPr>
      </w:pPr>
      <w:r w:rsidRPr="00AF4159">
        <w:rPr>
          <w:b/>
          <w:color w:val="231F20"/>
          <w:w w:val="105"/>
          <w:sz w:val="24"/>
          <w:szCs w:val="24"/>
        </w:rPr>
        <w:t xml:space="preserve">Тематическая оценка </w:t>
      </w:r>
      <w:r w:rsidRPr="00AF4159">
        <w:rPr>
          <w:color w:val="231F20"/>
          <w:w w:val="105"/>
          <w:sz w:val="24"/>
          <w:szCs w:val="24"/>
        </w:rPr>
        <w:t>представляет собой процедуру оценки</w:t>
      </w:r>
      <w:r w:rsidRPr="00AF4159">
        <w:rPr>
          <w:color w:val="231F20"/>
          <w:w w:val="115"/>
          <w:sz w:val="24"/>
          <w:szCs w:val="24"/>
        </w:rPr>
        <w:t xml:space="preserve">уровня достижения тематических планируемых результатов попредмету, которые фиксируются в учебных </w:t>
      </w:r>
      <w:r w:rsidR="00231167">
        <w:rPr>
          <w:color w:val="231F20"/>
          <w:w w:val="115"/>
          <w:sz w:val="24"/>
          <w:szCs w:val="24"/>
        </w:rPr>
        <w:t>методических ком</w:t>
      </w:r>
      <w:r w:rsidRPr="00AF4159">
        <w:rPr>
          <w:color w:val="231F20"/>
          <w:w w:val="115"/>
          <w:sz w:val="24"/>
          <w:szCs w:val="24"/>
        </w:rPr>
        <w:t>плектах,рекомендованныхМинистерствомпросвещения  РФ.По предметам, вводимым об</w:t>
      </w:r>
      <w:r w:rsidR="00231167">
        <w:rPr>
          <w:color w:val="231F20"/>
          <w:w w:val="115"/>
          <w:sz w:val="24"/>
          <w:szCs w:val="24"/>
        </w:rPr>
        <w:t>разовательной организацией само</w:t>
      </w:r>
      <w:r w:rsidRPr="00AF4159">
        <w:rPr>
          <w:color w:val="231F20"/>
          <w:w w:val="115"/>
          <w:sz w:val="24"/>
          <w:szCs w:val="24"/>
        </w:rPr>
        <w:t>стоятельно, тематические п</w:t>
      </w:r>
      <w:r w:rsidR="00231167">
        <w:rPr>
          <w:color w:val="231F20"/>
          <w:w w:val="115"/>
          <w:sz w:val="24"/>
          <w:szCs w:val="24"/>
        </w:rPr>
        <w:t>ланируемые результаты устанавли</w:t>
      </w:r>
      <w:r w:rsidRPr="00AF4159">
        <w:rPr>
          <w:color w:val="231F20"/>
          <w:w w:val="115"/>
          <w:sz w:val="24"/>
          <w:szCs w:val="24"/>
        </w:rPr>
        <w:t>ваютсясамойобразовательнойорганизацией.Тематическаяоценкаможетвестиськаквходеизучениятемы,такивконцеееизучения.Оценочныепроцедурыподбираютсятак,  чтобыонипредусматриваливозможностьоценкидостижениявсейсовокупности планируемых р</w:t>
      </w:r>
      <w:r w:rsidR="00231167">
        <w:rPr>
          <w:color w:val="231F20"/>
          <w:w w:val="115"/>
          <w:sz w:val="24"/>
          <w:szCs w:val="24"/>
        </w:rPr>
        <w:t>езультатов и каждого из них. Ре</w:t>
      </w:r>
      <w:r w:rsidRPr="00AF4159">
        <w:rPr>
          <w:color w:val="231F20"/>
          <w:w w:val="115"/>
          <w:sz w:val="24"/>
          <w:szCs w:val="24"/>
        </w:rPr>
        <w:t>зультаты тематической оценки являются основанием для кор-рекцииучебногопроцессаиегоиндивидуализации.</w:t>
      </w:r>
    </w:p>
    <w:p w:rsidR="009579F6" w:rsidRPr="00AF4159" w:rsidRDefault="0018188B">
      <w:pPr>
        <w:pStyle w:val="a5"/>
        <w:spacing w:line="217" w:lineRule="exact"/>
        <w:ind w:left="383" w:right="0" w:firstLine="0"/>
        <w:rPr>
          <w:sz w:val="24"/>
          <w:szCs w:val="24"/>
        </w:rPr>
      </w:pPr>
      <w:r w:rsidRPr="00AF4159">
        <w:rPr>
          <w:b/>
          <w:color w:val="231F20"/>
          <w:w w:val="110"/>
          <w:sz w:val="24"/>
          <w:szCs w:val="24"/>
        </w:rPr>
        <w:t>Портфолио</w:t>
      </w:r>
      <w:r w:rsidRPr="00AF4159">
        <w:rPr>
          <w:color w:val="231F20"/>
          <w:w w:val="110"/>
          <w:sz w:val="24"/>
          <w:szCs w:val="24"/>
        </w:rPr>
        <w:t>представляетсобойпроцедуруоценкидинамики</w:t>
      </w:r>
    </w:p>
    <w:p w:rsidR="009579F6" w:rsidRPr="00AF4159" w:rsidRDefault="0018188B" w:rsidP="008A0455">
      <w:pPr>
        <w:pStyle w:val="a5"/>
        <w:spacing w:before="2" w:line="254" w:lineRule="auto"/>
        <w:ind w:right="154" w:firstLine="0"/>
        <w:rPr>
          <w:sz w:val="24"/>
          <w:szCs w:val="24"/>
        </w:rPr>
      </w:pPr>
      <w:r w:rsidRPr="00AF4159">
        <w:rPr>
          <w:color w:val="231F20"/>
          <w:w w:val="115"/>
          <w:sz w:val="24"/>
          <w:szCs w:val="24"/>
        </w:rPr>
        <w:t>учебной и творческой активности учащегося, направленности,широты или избирательност</w:t>
      </w:r>
      <w:r w:rsidR="00231167">
        <w:rPr>
          <w:color w:val="231F20"/>
          <w:w w:val="115"/>
          <w:sz w:val="24"/>
          <w:szCs w:val="24"/>
        </w:rPr>
        <w:t>и интересов, выраженности прояв</w:t>
      </w:r>
      <w:r w:rsidRPr="00AF4159">
        <w:rPr>
          <w:color w:val="231F20"/>
          <w:w w:val="115"/>
          <w:sz w:val="24"/>
          <w:szCs w:val="24"/>
        </w:rPr>
        <w:t>лений творческой инициати</w:t>
      </w:r>
      <w:r w:rsidR="00231167">
        <w:rPr>
          <w:color w:val="231F20"/>
          <w:w w:val="115"/>
          <w:sz w:val="24"/>
          <w:szCs w:val="24"/>
        </w:rPr>
        <w:t>вы, а также уровня высших дости</w:t>
      </w:r>
      <w:r w:rsidRPr="00AF4159">
        <w:rPr>
          <w:color w:val="231F20"/>
          <w:w w:val="115"/>
          <w:sz w:val="24"/>
          <w:szCs w:val="24"/>
        </w:rPr>
        <w:t>жений,демонстрируемыхданнымучащимся.Впортфолиовключаются как работы учащегося (в том числе фотографии,видеоматериалы и т.п.), так и отзывы на эти работы (например,наградные листы, дипломы, сертификаты участия, рецензии ипроч.). Отбор работ и отзывов для портфолио ведется самимобучающимся совместно с классным руководителем и при уча-стиисемьи.Включениекаких-либоматериалов  в  портфолиобез согласия обучающегося не допускается. Портфолио в частиподборки документов формир</w:t>
      </w:r>
      <w:r w:rsidR="008A0455">
        <w:rPr>
          <w:color w:val="231F20"/>
          <w:w w:val="115"/>
          <w:sz w:val="24"/>
          <w:szCs w:val="24"/>
        </w:rPr>
        <w:t>уется в электронном виде в тече</w:t>
      </w:r>
      <w:r w:rsidRPr="00AF4159">
        <w:rPr>
          <w:color w:val="231F20"/>
          <w:w w:val="115"/>
          <w:sz w:val="24"/>
          <w:szCs w:val="24"/>
        </w:rPr>
        <w:t>ниевсехлетобучениявосновнойшколе.Результаты,</w:t>
      </w:r>
      <w:r w:rsidR="008A0455">
        <w:rPr>
          <w:color w:val="231F20"/>
          <w:w w:val="115"/>
          <w:sz w:val="24"/>
          <w:szCs w:val="24"/>
        </w:rPr>
        <w:t>представ</w:t>
      </w:r>
      <w:r w:rsidR="00BE70C9">
        <w:rPr>
          <w:sz w:val="24"/>
          <w:szCs w:val="24"/>
        </w:rPr>
        <w:pict>
          <v:shape id="_x0000_s1279" style="position:absolute;left:0;text-align:left;margin-left:36.85pt;margin-top:14pt;width:85.05pt;height:.1pt;z-index:-15726592;mso-wrap-distance-left:0;mso-wrap-distance-right:0;mso-position-horizontal-relative:page;mso-position-vertical-relative:text" coordorigin="737,280" coordsize="1701,0" path="m737,280r1701,e" filled="f" strokecolor="#231f20" strokeweight=".5pt">
            <v:path arrowok="t"/>
            <w10:wrap type="topAndBottom" anchorx="page"/>
          </v:shape>
        </w:pict>
      </w:r>
      <w:r w:rsidRPr="00AF4159">
        <w:rPr>
          <w:color w:val="231F20"/>
          <w:w w:val="115"/>
          <w:sz w:val="24"/>
          <w:szCs w:val="24"/>
        </w:rPr>
        <w:t>ленные в портфолио, испол</w:t>
      </w:r>
      <w:r w:rsidR="008A0455">
        <w:rPr>
          <w:color w:val="231F20"/>
          <w:w w:val="115"/>
          <w:sz w:val="24"/>
          <w:szCs w:val="24"/>
        </w:rPr>
        <w:t>ьзуются при выработке рекоменда</w:t>
      </w:r>
      <w:r w:rsidRPr="00AF4159">
        <w:rPr>
          <w:color w:val="231F20"/>
          <w:w w:val="115"/>
          <w:sz w:val="24"/>
          <w:szCs w:val="24"/>
        </w:rPr>
        <w:t>ций по выбору индивидуальной образовательной траектории науровне среднего общего обра</w:t>
      </w:r>
      <w:r w:rsidR="008A0455">
        <w:rPr>
          <w:color w:val="231F20"/>
          <w:w w:val="115"/>
          <w:sz w:val="24"/>
          <w:szCs w:val="24"/>
        </w:rPr>
        <w:t>зования и могут отражаться в ха</w:t>
      </w:r>
      <w:r w:rsidRPr="00AF4159">
        <w:rPr>
          <w:color w:val="231F20"/>
          <w:w w:val="115"/>
          <w:sz w:val="24"/>
          <w:szCs w:val="24"/>
        </w:rPr>
        <w:t>рактеристике.</w:t>
      </w:r>
    </w:p>
    <w:p w:rsidR="009579F6" w:rsidRPr="00AF4159" w:rsidRDefault="0018188B">
      <w:pPr>
        <w:spacing w:line="252" w:lineRule="auto"/>
        <w:ind w:left="157" w:right="155" w:firstLine="226"/>
        <w:jc w:val="both"/>
        <w:rPr>
          <w:sz w:val="24"/>
          <w:szCs w:val="24"/>
        </w:rPr>
      </w:pPr>
      <w:r w:rsidRPr="00AF4159">
        <w:rPr>
          <w:b/>
          <w:color w:val="231F20"/>
          <w:sz w:val="24"/>
          <w:szCs w:val="24"/>
        </w:rPr>
        <w:t>Внутришкольныймониторинг</w:t>
      </w:r>
      <w:r w:rsidRPr="00AF4159">
        <w:rPr>
          <w:color w:val="231F20"/>
          <w:sz w:val="24"/>
          <w:szCs w:val="24"/>
        </w:rPr>
        <w:t>представляетсобой</w:t>
      </w:r>
      <w:r w:rsidR="008A0455">
        <w:rPr>
          <w:color w:val="231F20"/>
          <w:sz w:val="24"/>
          <w:szCs w:val="24"/>
        </w:rPr>
        <w:t>процеду</w:t>
      </w:r>
      <w:r w:rsidRPr="00AF4159">
        <w:rPr>
          <w:color w:val="231F20"/>
          <w:w w:val="110"/>
          <w:sz w:val="24"/>
          <w:szCs w:val="24"/>
        </w:rPr>
        <w:t>ры:</w:t>
      </w:r>
    </w:p>
    <w:p w:rsidR="009579F6" w:rsidRPr="00AF4159" w:rsidRDefault="002E0361" w:rsidP="002E0361">
      <w:pPr>
        <w:pStyle w:val="a5"/>
        <w:spacing w:line="254" w:lineRule="auto"/>
        <w:ind w:left="241" w:right="154" w:firstLine="0"/>
        <w:rPr>
          <w:sz w:val="24"/>
          <w:szCs w:val="24"/>
        </w:rPr>
      </w:pPr>
      <w:r w:rsidRPr="00AF4159">
        <w:rPr>
          <w:color w:val="231F20"/>
          <w:w w:val="115"/>
          <w:position w:val="1"/>
          <w:sz w:val="24"/>
          <w:szCs w:val="24"/>
        </w:rPr>
        <w:t xml:space="preserve">- </w:t>
      </w:r>
      <w:r w:rsidR="0018188B" w:rsidRPr="00AF4159">
        <w:rPr>
          <w:color w:val="231F20"/>
          <w:w w:val="115"/>
          <w:sz w:val="24"/>
          <w:szCs w:val="24"/>
        </w:rPr>
        <w:t>оценкиуровнядостиженияпредметныхиметапредметныхрезультатов;</w:t>
      </w:r>
    </w:p>
    <w:p w:rsidR="009579F6" w:rsidRPr="00AF4159" w:rsidRDefault="002E0361">
      <w:pPr>
        <w:pStyle w:val="a5"/>
        <w:spacing w:line="228" w:lineRule="exact"/>
        <w:ind w:left="242" w:right="0" w:firstLine="0"/>
        <w:rPr>
          <w:sz w:val="24"/>
          <w:szCs w:val="24"/>
        </w:rPr>
      </w:pPr>
      <w:r w:rsidRPr="00AF4159">
        <w:rPr>
          <w:color w:val="231F20"/>
          <w:w w:val="115"/>
          <w:position w:val="1"/>
          <w:sz w:val="24"/>
          <w:szCs w:val="24"/>
        </w:rPr>
        <w:t xml:space="preserve">- </w:t>
      </w:r>
      <w:r w:rsidR="0018188B" w:rsidRPr="00AF4159">
        <w:rPr>
          <w:color w:val="231F20"/>
          <w:w w:val="115"/>
          <w:sz w:val="24"/>
          <w:szCs w:val="24"/>
        </w:rPr>
        <w:t>оценкиуровняфункциональнойграмотности;</w:t>
      </w:r>
    </w:p>
    <w:p w:rsidR="009579F6" w:rsidRPr="00AF4159" w:rsidRDefault="002E0361">
      <w:pPr>
        <w:pStyle w:val="a5"/>
        <w:spacing w:before="11" w:line="254" w:lineRule="auto"/>
        <w:ind w:left="383" w:right="154" w:hanging="142"/>
        <w:rPr>
          <w:sz w:val="24"/>
          <w:szCs w:val="24"/>
        </w:rPr>
      </w:pPr>
      <w:r w:rsidRPr="00AF4159">
        <w:rPr>
          <w:color w:val="231F20"/>
          <w:w w:val="115"/>
          <w:position w:val="1"/>
          <w:sz w:val="24"/>
          <w:szCs w:val="24"/>
        </w:rPr>
        <w:t xml:space="preserve">- </w:t>
      </w:r>
      <w:r w:rsidR="0018188B" w:rsidRPr="00AF4159">
        <w:rPr>
          <w:color w:val="231F20"/>
          <w:w w:val="115"/>
          <w:sz w:val="24"/>
          <w:szCs w:val="24"/>
        </w:rPr>
        <w:t>оценки уровня профессионального мастерства учителя</w:t>
      </w:r>
      <w:r w:rsidR="0018188B" w:rsidRPr="00AF4159">
        <w:rPr>
          <w:i/>
          <w:color w:val="231F20"/>
          <w:w w:val="115"/>
          <w:sz w:val="24"/>
          <w:szCs w:val="24"/>
        </w:rPr>
        <w:t xml:space="preserve">, </w:t>
      </w:r>
      <w:r w:rsidR="008A0455">
        <w:rPr>
          <w:color w:val="231F20"/>
          <w:w w:val="115"/>
          <w:sz w:val="24"/>
          <w:szCs w:val="24"/>
        </w:rPr>
        <w:t>осу</w:t>
      </w:r>
      <w:r w:rsidR="0018188B" w:rsidRPr="00AF4159">
        <w:rPr>
          <w:color w:val="231F20"/>
          <w:w w:val="115"/>
          <w:sz w:val="24"/>
          <w:szCs w:val="24"/>
        </w:rPr>
        <w:t xml:space="preserve">ществляемого на основе административных </w:t>
      </w:r>
      <w:r w:rsidR="008A0455">
        <w:rPr>
          <w:color w:val="231F20"/>
          <w:w w:val="115"/>
          <w:sz w:val="24"/>
          <w:szCs w:val="24"/>
        </w:rPr>
        <w:t>проверочных ра</w:t>
      </w:r>
      <w:r w:rsidR="0018188B" w:rsidRPr="00AF4159">
        <w:rPr>
          <w:color w:val="231F20"/>
          <w:w w:val="115"/>
          <w:sz w:val="24"/>
          <w:szCs w:val="24"/>
        </w:rPr>
        <w:t>бот, анализа посещенных уроков, анализа качества учебныхзаданий,предлагаемыхучителемобучающимся.</w:t>
      </w:r>
    </w:p>
    <w:p w:rsidR="009579F6" w:rsidRPr="00AF4159" w:rsidRDefault="0018188B">
      <w:pPr>
        <w:pStyle w:val="a5"/>
        <w:spacing w:line="254" w:lineRule="auto"/>
        <w:ind w:right="154"/>
        <w:rPr>
          <w:sz w:val="24"/>
          <w:szCs w:val="24"/>
        </w:rPr>
      </w:pPr>
      <w:r w:rsidRPr="00AF4159">
        <w:rPr>
          <w:color w:val="231F20"/>
          <w:w w:val="115"/>
          <w:sz w:val="24"/>
          <w:szCs w:val="24"/>
        </w:rPr>
        <w:t>Содержание и периодичность внутришкольного мониторингаустанавливается решением педагогического совета. Результатывнутришкольного мониторинга являются основанием для реко-</w:t>
      </w:r>
      <w:r w:rsidRPr="00AF4159">
        <w:rPr>
          <w:color w:val="231F20"/>
          <w:w w:val="120"/>
          <w:sz w:val="24"/>
          <w:szCs w:val="24"/>
        </w:rPr>
        <w:t>мендацийкакдлятекущейкоррекцииучебногопроцессаиегоиндивидуализации, так и для повышения квалификации учи-</w:t>
      </w:r>
      <w:r w:rsidRPr="00AF4159">
        <w:rPr>
          <w:color w:val="231F20"/>
          <w:spacing w:val="-1"/>
          <w:w w:val="120"/>
          <w:sz w:val="24"/>
          <w:szCs w:val="24"/>
        </w:rPr>
        <w:t>теля.Результаты</w:t>
      </w:r>
      <w:r w:rsidRPr="00AF4159">
        <w:rPr>
          <w:color w:val="231F20"/>
          <w:w w:val="120"/>
          <w:sz w:val="24"/>
          <w:szCs w:val="24"/>
        </w:rPr>
        <w:t>внутришкольногомониторингавчастиоцен-киуровнядостиженийучащихсяобобщаютсяиотражаютсявиххарактеристиках.</w:t>
      </w:r>
    </w:p>
    <w:p w:rsidR="009579F6" w:rsidRPr="00AF4159" w:rsidRDefault="0018188B">
      <w:pPr>
        <w:pStyle w:val="a5"/>
        <w:spacing w:line="254" w:lineRule="auto"/>
        <w:ind w:right="154"/>
        <w:rPr>
          <w:sz w:val="24"/>
          <w:szCs w:val="24"/>
        </w:rPr>
      </w:pPr>
      <w:r w:rsidRPr="00AF4159">
        <w:rPr>
          <w:b/>
          <w:color w:val="231F20"/>
          <w:w w:val="105"/>
          <w:sz w:val="24"/>
          <w:szCs w:val="24"/>
        </w:rPr>
        <w:t xml:space="preserve">Промежуточная аттестация </w:t>
      </w:r>
      <w:r w:rsidRPr="00AF4159">
        <w:rPr>
          <w:color w:val="231F20"/>
          <w:w w:val="105"/>
          <w:sz w:val="24"/>
          <w:szCs w:val="24"/>
        </w:rPr>
        <w:t>представляет собой процедуру</w:t>
      </w:r>
      <w:r w:rsidRPr="00AF4159">
        <w:rPr>
          <w:color w:val="231F20"/>
          <w:w w:val="110"/>
          <w:sz w:val="24"/>
          <w:szCs w:val="24"/>
        </w:rPr>
        <w:t>аттестацииобучающихся,котораяпроводитсявконцекаждойчетвертиив  конце  учебногогодапокаждомуизучаемомупредмету.Промежуточная</w:t>
      </w:r>
      <w:r w:rsidR="001D4B71" w:rsidRPr="00AF4159">
        <w:rPr>
          <w:color w:val="231F20"/>
          <w:w w:val="110"/>
          <w:sz w:val="24"/>
          <w:szCs w:val="24"/>
        </w:rPr>
        <w:t>атте</w:t>
      </w:r>
      <w:r w:rsidRPr="00AF4159">
        <w:rPr>
          <w:color w:val="231F20"/>
          <w:w w:val="110"/>
          <w:sz w:val="24"/>
          <w:szCs w:val="24"/>
        </w:rPr>
        <w:t>стацияпроводится на основе результатов накопленной оценкиирезультатоввыполнениятематическихпроверочныхработификсируетсявдокументео</w:t>
      </w:r>
      <w:r w:rsidRPr="00AF4159">
        <w:rPr>
          <w:color w:val="231F20"/>
          <w:w w:val="110"/>
          <w:sz w:val="24"/>
          <w:szCs w:val="24"/>
        </w:rPr>
        <w:lastRenderedPageBreak/>
        <w:t>бобразовании(дневнике).</w:t>
      </w:r>
    </w:p>
    <w:p w:rsidR="009579F6" w:rsidRPr="00AF4159" w:rsidRDefault="0018188B">
      <w:pPr>
        <w:pStyle w:val="a5"/>
        <w:spacing w:line="254" w:lineRule="auto"/>
        <w:ind w:right="154"/>
        <w:rPr>
          <w:color w:val="231F20"/>
          <w:w w:val="120"/>
          <w:sz w:val="24"/>
          <w:szCs w:val="24"/>
        </w:rPr>
      </w:pPr>
      <w:r w:rsidRPr="00AF4159">
        <w:rPr>
          <w:color w:val="231F20"/>
          <w:w w:val="115"/>
          <w:sz w:val="24"/>
          <w:szCs w:val="24"/>
        </w:rPr>
        <w:t>Промежуточная оценка, фиксирующая достижение предмет-</w:t>
      </w:r>
      <w:r w:rsidRPr="00AF4159">
        <w:rPr>
          <w:color w:val="231F20"/>
          <w:w w:val="120"/>
          <w:sz w:val="24"/>
          <w:szCs w:val="24"/>
        </w:rPr>
        <w:t>ныхпланируемыхрезультатовиуниверсальныхучебныхдей-ствий на уровне не ниже базового, является основанием для</w:t>
      </w:r>
      <w:r w:rsidRPr="00AF4159">
        <w:rPr>
          <w:color w:val="231F20"/>
          <w:w w:val="115"/>
          <w:sz w:val="24"/>
          <w:szCs w:val="24"/>
        </w:rPr>
        <w:t>перевода в следующий класс и для допуска обучающегося к го-сударственной итоговой аттестации. Порядок проведения про-</w:t>
      </w:r>
      <w:r w:rsidRPr="00AF4159">
        <w:rPr>
          <w:color w:val="231F20"/>
          <w:spacing w:val="-1"/>
          <w:w w:val="120"/>
          <w:sz w:val="24"/>
          <w:szCs w:val="24"/>
        </w:rPr>
        <w:t>межуточнойаттестациирегламентируется</w:t>
      </w:r>
      <w:r w:rsidRPr="00AF4159">
        <w:rPr>
          <w:color w:val="231F20"/>
          <w:w w:val="120"/>
          <w:sz w:val="24"/>
          <w:szCs w:val="24"/>
        </w:rPr>
        <w:t>Федеральнымзако-ном«ОбобразованиивРоссийскойФедерации»(ст.58)ииныминормативнымиактами.</w:t>
      </w:r>
    </w:p>
    <w:p w:rsidR="007F62C3" w:rsidRPr="00AF4159" w:rsidRDefault="007F62C3">
      <w:pPr>
        <w:pStyle w:val="a5"/>
        <w:spacing w:line="254" w:lineRule="auto"/>
        <w:ind w:right="154"/>
        <w:rPr>
          <w:sz w:val="24"/>
          <w:szCs w:val="24"/>
        </w:rPr>
      </w:pPr>
    </w:p>
    <w:p w:rsidR="009579F6" w:rsidRPr="00AF4159" w:rsidRDefault="00BE70C9" w:rsidP="00CC535C">
      <w:pPr>
        <w:pStyle w:val="a9"/>
        <w:numPr>
          <w:ilvl w:val="0"/>
          <w:numId w:val="2"/>
        </w:numPr>
        <w:tabs>
          <w:tab w:val="left" w:pos="474"/>
        </w:tabs>
        <w:spacing w:before="110" w:line="201" w:lineRule="auto"/>
        <w:ind w:right="1850" w:firstLine="0"/>
        <w:rPr>
          <w:b/>
          <w:sz w:val="24"/>
          <w:szCs w:val="24"/>
        </w:rPr>
      </w:pPr>
      <w:r w:rsidRPr="00BE70C9">
        <w:rPr>
          <w:sz w:val="24"/>
          <w:szCs w:val="24"/>
        </w:rPr>
        <w:pict>
          <v:shape id="_x0000_s1278" style="position:absolute;left:0;text-align:left;margin-left:36.85pt;margin-top:32.95pt;width:317.5pt;height:.1pt;z-index:-15726080;mso-wrap-distance-left:0;mso-wrap-distance-right:0;mso-position-horizontal-relative:page" coordorigin="737,659" coordsize="6350,0" path="m737,659r6350,e" filled="f" strokecolor="#231f20" strokeweight=".5pt">
            <v:path arrowok="t"/>
            <w10:wrap type="topAndBottom" anchorx="page"/>
          </v:shape>
        </w:pict>
      </w:r>
      <w:bookmarkStart w:id="1" w:name="11-1840-01-0027-0084o12"/>
      <w:bookmarkEnd w:id="1"/>
      <w:r w:rsidR="0018188B" w:rsidRPr="00AF4159">
        <w:rPr>
          <w:b/>
          <w:color w:val="231F20"/>
          <w:w w:val="80"/>
          <w:sz w:val="24"/>
          <w:szCs w:val="24"/>
        </w:rPr>
        <w:t>СОДЕРЖАТЕЛЬНЫЙРАЗДЕЛПРОГРАММЫ</w:t>
      </w:r>
      <w:r w:rsidR="0018188B" w:rsidRPr="00AF4159">
        <w:rPr>
          <w:b/>
          <w:color w:val="231F20"/>
          <w:w w:val="85"/>
          <w:sz w:val="24"/>
          <w:szCs w:val="24"/>
        </w:rPr>
        <w:t>ОСНОВНОГООБЩЕГООБРАЗОВАНИЯ</w:t>
      </w:r>
    </w:p>
    <w:p w:rsidR="009579F6" w:rsidRPr="00AF4159" w:rsidRDefault="0018188B" w:rsidP="00CC535C">
      <w:pPr>
        <w:pStyle w:val="3"/>
        <w:numPr>
          <w:ilvl w:val="1"/>
          <w:numId w:val="2"/>
        </w:numPr>
        <w:tabs>
          <w:tab w:val="left" w:pos="607"/>
        </w:tabs>
        <w:spacing w:before="244" w:line="228" w:lineRule="auto"/>
        <w:ind w:right="310" w:firstLine="0"/>
        <w:rPr>
          <w:rFonts w:ascii="Times New Roman" w:hAnsi="Times New Roman" w:cs="Times New Roman"/>
          <w:sz w:val="24"/>
          <w:szCs w:val="24"/>
        </w:rPr>
      </w:pPr>
      <w:r w:rsidRPr="00AF4159">
        <w:rPr>
          <w:rFonts w:ascii="Times New Roman" w:hAnsi="Times New Roman" w:cs="Times New Roman"/>
          <w:color w:val="231F20"/>
          <w:w w:val="95"/>
          <w:sz w:val="24"/>
          <w:szCs w:val="24"/>
        </w:rPr>
        <w:t>РАБОЧИЕПРОГРАММЫУЧЕБНЫХПРЕДМЕТОВ,</w:t>
      </w:r>
      <w:r w:rsidRPr="00AF4159">
        <w:rPr>
          <w:rFonts w:ascii="Times New Roman" w:hAnsi="Times New Roman" w:cs="Times New Roman"/>
          <w:color w:val="231F20"/>
          <w:w w:val="90"/>
          <w:sz w:val="24"/>
          <w:szCs w:val="24"/>
        </w:rPr>
        <w:t>УЧЕБНЫХКУРСОВ(ВТОМЧИСЛЕВНЕУРОЧНОЙДЕЯТЕЛЬНОСТИ),</w:t>
      </w:r>
      <w:r w:rsidRPr="00AF4159">
        <w:rPr>
          <w:rFonts w:ascii="Times New Roman" w:hAnsi="Times New Roman" w:cs="Times New Roman"/>
          <w:color w:val="231F20"/>
          <w:sz w:val="24"/>
          <w:szCs w:val="24"/>
        </w:rPr>
        <w:t>УЧЕБНЫХМОДУЛЕЙ</w:t>
      </w:r>
    </w:p>
    <w:p w:rsidR="009579F6" w:rsidRPr="00AF4159" w:rsidRDefault="009579F6">
      <w:pPr>
        <w:pStyle w:val="a5"/>
        <w:ind w:left="0" w:right="0" w:firstLine="0"/>
        <w:jc w:val="left"/>
        <w:rPr>
          <w:sz w:val="24"/>
          <w:szCs w:val="24"/>
        </w:rPr>
      </w:pPr>
    </w:p>
    <w:p w:rsidR="009579F6" w:rsidRPr="00AF4159" w:rsidRDefault="00BE70C9" w:rsidP="00CC535C">
      <w:pPr>
        <w:pStyle w:val="a9"/>
        <w:numPr>
          <w:ilvl w:val="2"/>
          <w:numId w:val="2"/>
        </w:numPr>
        <w:tabs>
          <w:tab w:val="left" w:pos="788"/>
        </w:tabs>
        <w:spacing w:before="157"/>
        <w:rPr>
          <w:b/>
          <w:color w:val="231F20"/>
          <w:sz w:val="24"/>
          <w:szCs w:val="24"/>
        </w:rPr>
      </w:pPr>
      <w:r w:rsidRPr="00BE70C9">
        <w:rPr>
          <w:sz w:val="24"/>
          <w:szCs w:val="24"/>
        </w:rPr>
        <w:pict>
          <v:shape id="_x0000_s1277" style="position:absolute;left:0;text-align:left;margin-left:36.85pt;margin-top:25.1pt;width:317.5pt;height:.1pt;z-index:-15725568;mso-wrap-distance-left:0;mso-wrap-distance-right:0;mso-position-horizontal-relative:page" coordorigin="737,502" coordsize="6350,0" path="m737,502r6350,e" filled="f" strokecolor="#231f20" strokeweight=".5pt">
            <v:path arrowok="t"/>
            <w10:wrap type="topAndBottom" anchorx="page"/>
          </v:shape>
        </w:pict>
      </w:r>
      <w:r w:rsidR="0018188B" w:rsidRPr="00AF4159">
        <w:rPr>
          <w:b/>
          <w:color w:val="231F20"/>
          <w:w w:val="80"/>
          <w:sz w:val="24"/>
          <w:szCs w:val="24"/>
        </w:rPr>
        <w:t>РУССКИЙЯЗЫК</w:t>
      </w:r>
    </w:p>
    <w:p w:rsidR="00546377" w:rsidRPr="00AF4159" w:rsidRDefault="00546377" w:rsidP="00546377">
      <w:pPr>
        <w:pStyle w:val="1d"/>
        <w:spacing w:after="380"/>
        <w:ind w:left="158" w:firstLine="0"/>
        <w:jc w:val="both"/>
        <w:rPr>
          <w:rFonts w:cs="Times New Roman"/>
          <w:color w:val="auto"/>
          <w:sz w:val="24"/>
          <w:szCs w:val="24"/>
          <w:lang w:val="ru-RU"/>
        </w:rPr>
      </w:pPr>
      <w:r w:rsidRPr="00AF4159">
        <w:rPr>
          <w:rFonts w:cs="Times New Roman"/>
          <w:color w:val="auto"/>
          <w:sz w:val="24"/>
          <w:szCs w:val="24"/>
          <w:lang w:val="ru-RU"/>
        </w:rPr>
        <w:t>Рабочая программа по русскому языку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Примерной программы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w:t>
      </w:r>
    </w:p>
    <w:p w:rsidR="009579F6" w:rsidRPr="00AF4159" w:rsidRDefault="009579F6">
      <w:pPr>
        <w:pStyle w:val="a5"/>
        <w:ind w:left="0" w:right="0" w:firstLine="0"/>
        <w:jc w:val="left"/>
        <w:rPr>
          <w:sz w:val="24"/>
          <w:szCs w:val="24"/>
        </w:rPr>
      </w:pPr>
    </w:p>
    <w:p w:rsidR="009579F6" w:rsidRPr="00AF4159" w:rsidRDefault="00BE70C9">
      <w:pPr>
        <w:spacing w:before="146"/>
        <w:ind w:left="158"/>
        <w:rPr>
          <w:b/>
          <w:sz w:val="24"/>
          <w:szCs w:val="24"/>
        </w:rPr>
      </w:pPr>
      <w:r w:rsidRPr="00BE70C9">
        <w:rPr>
          <w:sz w:val="24"/>
          <w:szCs w:val="24"/>
        </w:rPr>
        <w:pict>
          <v:shape id="_x0000_s1276" style="position:absolute;left:0;text-align:left;margin-left:36.85pt;margin-top:24.55pt;width:317.5pt;height:.1pt;z-index:-15725056;mso-wrap-distance-left:0;mso-wrap-distance-right:0;mso-position-horizontal-relative:page" coordorigin="737,491" coordsize="6350,0" path="m737,491r6350,e" filled="f" strokecolor="#231f20" strokeweight=".5pt">
            <v:path arrowok="t"/>
            <w10:wrap type="topAndBottom" anchorx="page"/>
          </v:shape>
        </w:pict>
      </w:r>
      <w:r w:rsidR="0018188B" w:rsidRPr="00AF4159">
        <w:rPr>
          <w:b/>
          <w:color w:val="231F20"/>
          <w:w w:val="80"/>
          <w:sz w:val="24"/>
          <w:szCs w:val="24"/>
        </w:rPr>
        <w:t>ПОЯСНИТЕЛЬНАЯЗАПИСКА</w:t>
      </w:r>
    </w:p>
    <w:p w:rsidR="009579F6" w:rsidRPr="00AF4159" w:rsidRDefault="001D4B71">
      <w:pPr>
        <w:pStyle w:val="a5"/>
        <w:spacing w:before="143" w:line="252" w:lineRule="auto"/>
        <w:ind w:right="154"/>
        <w:rPr>
          <w:sz w:val="24"/>
          <w:szCs w:val="24"/>
        </w:rPr>
      </w:pPr>
      <w:r w:rsidRPr="00AF4159">
        <w:rPr>
          <w:color w:val="231F20"/>
          <w:w w:val="115"/>
          <w:sz w:val="24"/>
          <w:szCs w:val="24"/>
        </w:rPr>
        <w:t>Р</w:t>
      </w:r>
      <w:r w:rsidR="0018188B" w:rsidRPr="00AF4159">
        <w:rPr>
          <w:color w:val="231F20"/>
          <w:w w:val="115"/>
          <w:sz w:val="24"/>
          <w:szCs w:val="24"/>
        </w:rPr>
        <w:t>абочаяпрограммаразработанас</w:t>
      </w:r>
      <w:r w:rsidR="00110EA2" w:rsidRPr="00AF4159">
        <w:rPr>
          <w:color w:val="231F20"/>
          <w:w w:val="115"/>
          <w:sz w:val="24"/>
          <w:szCs w:val="24"/>
        </w:rPr>
        <w:t>целью  оказа</w:t>
      </w:r>
      <w:r w:rsidR="0018188B" w:rsidRPr="00AF4159">
        <w:rPr>
          <w:color w:val="231F20"/>
          <w:w w:val="115"/>
          <w:sz w:val="24"/>
          <w:szCs w:val="24"/>
        </w:rPr>
        <w:t>ния методической помощи учителю русского языка в созданиирабочейпрограммыпоучебномупредмету,ориентированнойна современные тенденции в школьном образовании и актив-ныеметодикиобучения.</w:t>
      </w:r>
    </w:p>
    <w:p w:rsidR="009579F6" w:rsidRPr="00AF4159" w:rsidRDefault="00110EA2">
      <w:pPr>
        <w:pStyle w:val="a5"/>
        <w:spacing w:before="2"/>
        <w:ind w:left="383" w:right="0" w:firstLine="0"/>
        <w:rPr>
          <w:sz w:val="24"/>
          <w:szCs w:val="24"/>
        </w:rPr>
      </w:pPr>
      <w:r w:rsidRPr="00AF4159">
        <w:rPr>
          <w:color w:val="231F20"/>
          <w:w w:val="115"/>
          <w:sz w:val="24"/>
          <w:szCs w:val="24"/>
        </w:rPr>
        <w:t>Р</w:t>
      </w:r>
      <w:r w:rsidR="0018188B" w:rsidRPr="00AF4159">
        <w:rPr>
          <w:color w:val="231F20"/>
          <w:w w:val="115"/>
          <w:sz w:val="24"/>
          <w:szCs w:val="24"/>
        </w:rPr>
        <w:t>абочаяпрограммапозволитучителю:</w:t>
      </w:r>
    </w:p>
    <w:p w:rsidR="009579F6" w:rsidRPr="00AF4159" w:rsidRDefault="0018188B" w:rsidP="00CC535C">
      <w:pPr>
        <w:pStyle w:val="a9"/>
        <w:numPr>
          <w:ilvl w:val="3"/>
          <w:numId w:val="2"/>
        </w:numPr>
        <w:tabs>
          <w:tab w:val="left" w:pos="676"/>
        </w:tabs>
        <w:spacing w:before="12" w:line="252" w:lineRule="auto"/>
        <w:ind w:right="155" w:firstLine="226"/>
        <w:rPr>
          <w:color w:val="231F20"/>
          <w:sz w:val="24"/>
          <w:szCs w:val="24"/>
        </w:rPr>
      </w:pPr>
      <w:r w:rsidRPr="00AF4159">
        <w:rPr>
          <w:color w:val="231F20"/>
          <w:w w:val="115"/>
          <w:sz w:val="24"/>
          <w:szCs w:val="24"/>
        </w:rPr>
        <w:t>реализоватьвпроцессепреподаваниярусскогоязыкасовременныеподходыкдостижениюличностных,метапред-метных и предметных результатов обучения, сформулирован-ных в Федеральном государственном образовательном стандар-теосновногообщегообразования;</w:t>
      </w:r>
    </w:p>
    <w:p w:rsidR="009579F6" w:rsidRPr="00AF4159" w:rsidRDefault="0018188B" w:rsidP="00CC535C">
      <w:pPr>
        <w:pStyle w:val="a9"/>
        <w:numPr>
          <w:ilvl w:val="3"/>
          <w:numId w:val="2"/>
        </w:numPr>
        <w:tabs>
          <w:tab w:val="left" w:pos="675"/>
        </w:tabs>
        <w:spacing w:before="1" w:line="252" w:lineRule="auto"/>
        <w:ind w:right="154" w:firstLine="226"/>
        <w:rPr>
          <w:color w:val="231F20"/>
          <w:sz w:val="24"/>
          <w:szCs w:val="24"/>
        </w:rPr>
      </w:pPr>
      <w:r w:rsidRPr="00AF4159">
        <w:rPr>
          <w:color w:val="231F20"/>
          <w:w w:val="115"/>
          <w:sz w:val="24"/>
          <w:szCs w:val="24"/>
        </w:rPr>
        <w:t>определитьиструктурироватьпланируемыерезультатыобучения и содержание учебного предмета «Русский язык» погодамобучениявсоответствиисФГОСООО;</w:t>
      </w:r>
      <w:r w:rsidR="00110EA2" w:rsidRPr="00AF4159">
        <w:rPr>
          <w:color w:val="231F20"/>
          <w:w w:val="115"/>
          <w:sz w:val="24"/>
          <w:szCs w:val="24"/>
        </w:rPr>
        <w:t>основ</w:t>
      </w:r>
      <w:r w:rsidRPr="00AF4159">
        <w:rPr>
          <w:color w:val="231F20"/>
          <w:w w:val="115"/>
          <w:sz w:val="24"/>
          <w:szCs w:val="24"/>
        </w:rPr>
        <w:t>нойобразовательнойпрограммойосновногообщего</w:t>
      </w:r>
      <w:r w:rsidR="00110EA2" w:rsidRPr="00AF4159">
        <w:rPr>
          <w:color w:val="231F20"/>
          <w:w w:val="115"/>
          <w:sz w:val="24"/>
          <w:szCs w:val="24"/>
        </w:rPr>
        <w:t>образова</w:t>
      </w:r>
      <w:r w:rsidRPr="00AF4159">
        <w:rPr>
          <w:color w:val="231F20"/>
          <w:w w:val="115"/>
          <w:sz w:val="24"/>
          <w:szCs w:val="24"/>
        </w:rPr>
        <w:t xml:space="preserve">ния; </w:t>
      </w:r>
      <w:r w:rsidR="00110EA2" w:rsidRPr="00AF4159">
        <w:rPr>
          <w:color w:val="231F20"/>
          <w:w w:val="115"/>
          <w:sz w:val="24"/>
          <w:szCs w:val="24"/>
        </w:rPr>
        <w:t>п</w:t>
      </w:r>
      <w:r w:rsidRPr="00AF4159">
        <w:rPr>
          <w:color w:val="231F20"/>
          <w:w w:val="115"/>
          <w:sz w:val="24"/>
          <w:szCs w:val="24"/>
        </w:rPr>
        <w:t>рограммой воспитания;</w:t>
      </w:r>
    </w:p>
    <w:p w:rsidR="009579F6" w:rsidRPr="00AF4159" w:rsidRDefault="0018188B" w:rsidP="00CC535C">
      <w:pPr>
        <w:pStyle w:val="a9"/>
        <w:numPr>
          <w:ilvl w:val="3"/>
          <w:numId w:val="2"/>
        </w:numPr>
        <w:tabs>
          <w:tab w:val="left" w:pos="676"/>
        </w:tabs>
        <w:spacing w:line="252" w:lineRule="auto"/>
        <w:ind w:right="154" w:firstLine="226"/>
        <w:rPr>
          <w:color w:val="231F20"/>
          <w:sz w:val="24"/>
          <w:szCs w:val="24"/>
        </w:rPr>
      </w:pPr>
      <w:r w:rsidRPr="00AF4159">
        <w:rPr>
          <w:color w:val="231F20"/>
          <w:w w:val="115"/>
          <w:sz w:val="24"/>
          <w:szCs w:val="24"/>
        </w:rPr>
        <w:t>разработать календарно-тематическое планирование с учё-томособенностейконкретногокласса,используярекомендо-ванноепримерноераспределениеучебноговременинаизучениеопределённого раздела/темы, а также предложенные основныевиды учебной деятельности для освоения учебного материаларазделов/темкурса.</w:t>
      </w:r>
    </w:p>
    <w:p w:rsidR="009579F6" w:rsidRPr="00AF4159" w:rsidRDefault="0018188B">
      <w:pPr>
        <w:pStyle w:val="a5"/>
        <w:spacing w:line="252" w:lineRule="auto"/>
        <w:rPr>
          <w:sz w:val="24"/>
          <w:szCs w:val="24"/>
        </w:rPr>
      </w:pPr>
      <w:r w:rsidRPr="00AF4159">
        <w:rPr>
          <w:color w:val="231F20"/>
          <w:w w:val="115"/>
          <w:sz w:val="24"/>
          <w:szCs w:val="24"/>
        </w:rPr>
        <w:t>Личностные и   метапредметные   результаты   представленысучётомособенностейпреподаваниярусскогоязыкавосновнойобщеобразовательной школе с учётом методических традицийпостроения  школьного  курса  русского  языка,  реализованныхв большей части входящих в Федеральный перечень УМК порусскомуязыку.</w:t>
      </w:r>
    </w:p>
    <w:p w:rsidR="009579F6" w:rsidRDefault="009579F6">
      <w:pPr>
        <w:pStyle w:val="a5"/>
        <w:spacing w:before="6"/>
        <w:ind w:left="0" w:right="0" w:firstLine="0"/>
        <w:jc w:val="left"/>
        <w:rPr>
          <w:sz w:val="24"/>
          <w:szCs w:val="24"/>
        </w:rPr>
      </w:pPr>
    </w:p>
    <w:p w:rsidR="00450108" w:rsidRDefault="00450108">
      <w:pPr>
        <w:pStyle w:val="a5"/>
        <w:spacing w:before="6"/>
        <w:ind w:left="0" w:right="0" w:firstLine="0"/>
        <w:jc w:val="left"/>
        <w:rPr>
          <w:sz w:val="24"/>
          <w:szCs w:val="24"/>
        </w:rPr>
      </w:pPr>
    </w:p>
    <w:p w:rsidR="00450108" w:rsidRPr="00AF4159" w:rsidRDefault="00450108">
      <w:pPr>
        <w:pStyle w:val="a5"/>
        <w:spacing w:before="6"/>
        <w:ind w:left="0" w:right="0" w:firstLine="0"/>
        <w:jc w:val="left"/>
        <w:rPr>
          <w:sz w:val="24"/>
          <w:szCs w:val="24"/>
        </w:rPr>
      </w:pPr>
    </w:p>
    <w:p w:rsidR="00546377" w:rsidRPr="00AF4159" w:rsidRDefault="00546377" w:rsidP="00546377">
      <w:pPr>
        <w:pStyle w:val="afff3"/>
        <w:rPr>
          <w:rFonts w:ascii="Times New Roman" w:hAnsi="Times New Roman" w:cs="Times New Roman"/>
          <w:color w:val="auto"/>
          <w:sz w:val="24"/>
          <w:szCs w:val="24"/>
        </w:rPr>
      </w:pPr>
      <w:bookmarkStart w:id="2" w:name="bookmark38"/>
      <w:r w:rsidRPr="00AF4159">
        <w:rPr>
          <w:rFonts w:ascii="Times New Roman" w:hAnsi="Times New Roman" w:cs="Times New Roman"/>
          <w:color w:val="auto"/>
          <w:sz w:val="24"/>
          <w:szCs w:val="24"/>
        </w:rPr>
        <w:t xml:space="preserve">ОБЩАЯ ХАРАКТЕРИСТИКА УЧЕБНОГО ПРЕДМЕТА </w:t>
      </w:r>
    </w:p>
    <w:p w:rsidR="00546377" w:rsidRPr="00AF4159" w:rsidRDefault="00546377" w:rsidP="00546377">
      <w:pPr>
        <w:pStyle w:val="afff3"/>
        <w:rPr>
          <w:rFonts w:ascii="Times New Roman" w:hAnsi="Times New Roman" w:cs="Times New Roman"/>
          <w:color w:val="auto"/>
          <w:sz w:val="24"/>
          <w:szCs w:val="24"/>
        </w:rPr>
      </w:pPr>
      <w:r w:rsidRPr="00AF4159">
        <w:rPr>
          <w:rFonts w:ascii="Times New Roman" w:hAnsi="Times New Roman" w:cs="Times New Roman"/>
          <w:color w:val="auto"/>
          <w:sz w:val="24"/>
          <w:szCs w:val="24"/>
        </w:rPr>
        <w:t>«РУССКИЙ ЯЗЫК»</w:t>
      </w:r>
      <w:bookmarkEnd w:id="2"/>
    </w:p>
    <w:p w:rsidR="00546377" w:rsidRPr="00AF4159" w:rsidRDefault="00546377" w:rsidP="00546377">
      <w:pPr>
        <w:pStyle w:val="1d"/>
        <w:ind w:firstLine="567"/>
        <w:jc w:val="both"/>
        <w:rPr>
          <w:rFonts w:cs="Times New Roman"/>
          <w:color w:val="auto"/>
          <w:sz w:val="24"/>
          <w:szCs w:val="24"/>
          <w:lang w:val="ru-RU"/>
        </w:rPr>
      </w:pPr>
      <w:r w:rsidRPr="00AF4159">
        <w:rPr>
          <w:rFonts w:cs="Times New Roman"/>
          <w:color w:val="auto"/>
          <w:sz w:val="24"/>
          <w:szCs w:val="24"/>
          <w:lang w:val="ru-RU"/>
        </w:rP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546377" w:rsidRPr="00AF4159" w:rsidRDefault="00546377" w:rsidP="00546377">
      <w:pPr>
        <w:pStyle w:val="1d"/>
        <w:ind w:firstLine="567"/>
        <w:jc w:val="both"/>
        <w:rPr>
          <w:rFonts w:cs="Times New Roman"/>
          <w:color w:val="auto"/>
          <w:sz w:val="24"/>
          <w:szCs w:val="24"/>
          <w:lang w:val="ru-RU"/>
        </w:rPr>
      </w:pPr>
      <w:r w:rsidRPr="00AF4159">
        <w:rPr>
          <w:rFonts w:cs="Times New Roman"/>
          <w:color w:val="auto"/>
          <w:sz w:val="24"/>
          <w:szCs w:val="24"/>
          <w:lang w:val="ru-RU"/>
        </w:rPr>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w:t>
      </w:r>
    </w:p>
    <w:p w:rsidR="00546377" w:rsidRPr="00AF4159" w:rsidRDefault="00546377" w:rsidP="00546377">
      <w:pPr>
        <w:pStyle w:val="1d"/>
        <w:ind w:firstLine="567"/>
        <w:jc w:val="both"/>
        <w:rPr>
          <w:rFonts w:cs="Times New Roman"/>
          <w:color w:val="auto"/>
          <w:sz w:val="24"/>
          <w:szCs w:val="24"/>
          <w:lang w:val="ru-RU"/>
        </w:rPr>
      </w:pPr>
      <w:r w:rsidRPr="00AF4159">
        <w:rPr>
          <w:rFonts w:cs="Times New Roman"/>
          <w:color w:val="auto"/>
          <w:sz w:val="24"/>
          <w:szCs w:val="24"/>
          <w:lang w:val="ru-RU"/>
        </w:rP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Обучение русскому языку в школе направлено на совершенствование нравственной и коммуникативной культуры ученика,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rsidR="00546377" w:rsidRPr="00AF4159" w:rsidRDefault="00546377" w:rsidP="00546377">
      <w:pPr>
        <w:pStyle w:val="1d"/>
        <w:spacing w:after="220" w:line="240" w:lineRule="auto"/>
        <w:ind w:firstLine="567"/>
        <w:jc w:val="both"/>
        <w:rPr>
          <w:rFonts w:cs="Times New Roman"/>
          <w:color w:val="auto"/>
          <w:sz w:val="24"/>
          <w:szCs w:val="24"/>
          <w:lang w:val="ru-RU"/>
        </w:rPr>
      </w:pPr>
      <w:r w:rsidRPr="00AF4159">
        <w:rPr>
          <w:rFonts w:cs="Times New Roman"/>
          <w:color w:val="auto"/>
          <w:sz w:val="24"/>
          <w:szCs w:val="24"/>
          <w:lang w:val="ru-RU"/>
        </w:rPr>
        <w:t>Содержание обучения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её, размышлять о ней, чтобы достигать своих целей, расширять свои знания и возможности, участвовать в социальной жизни. Речевая и текстовая деятельность является системообразующей доминантой школьного курса русского языка. Соответствующие умения и навыки представлены в перечне метапредметных и предметных результатов обучения, в содержании обучения (разделы «Язык и речь», «Текст», «Функциональные разновидности языка»).</w:t>
      </w:r>
    </w:p>
    <w:p w:rsidR="00546377" w:rsidRPr="00AF4159" w:rsidRDefault="00546377" w:rsidP="00546377">
      <w:pPr>
        <w:pStyle w:val="afff3"/>
        <w:rPr>
          <w:rFonts w:ascii="Times New Roman" w:hAnsi="Times New Roman" w:cs="Times New Roman"/>
          <w:color w:val="auto"/>
          <w:sz w:val="24"/>
          <w:szCs w:val="24"/>
        </w:rPr>
      </w:pPr>
      <w:bookmarkStart w:id="3" w:name="bookmark40"/>
      <w:r w:rsidRPr="00AF4159">
        <w:rPr>
          <w:rFonts w:ascii="Times New Roman" w:hAnsi="Times New Roman" w:cs="Times New Roman"/>
          <w:color w:val="auto"/>
          <w:sz w:val="24"/>
          <w:szCs w:val="24"/>
        </w:rPr>
        <w:t>ЦЕЛИ ИЗУЧЕНИЯ УЧЕБНОГО ПРЕДМЕТА «РУССКИЙ ЯЗЫК»</w:t>
      </w:r>
      <w:bookmarkEnd w:id="3"/>
    </w:p>
    <w:p w:rsidR="00546377" w:rsidRPr="00AF4159" w:rsidRDefault="00546377" w:rsidP="00546377">
      <w:pPr>
        <w:pStyle w:val="1d"/>
        <w:ind w:firstLine="567"/>
        <w:jc w:val="both"/>
        <w:rPr>
          <w:rFonts w:cs="Times New Roman"/>
          <w:color w:val="auto"/>
          <w:sz w:val="24"/>
          <w:szCs w:val="24"/>
          <w:lang w:val="ru-RU"/>
        </w:rPr>
      </w:pPr>
      <w:r w:rsidRPr="00AF4159">
        <w:rPr>
          <w:rFonts w:cs="Times New Roman"/>
          <w:color w:val="auto"/>
          <w:sz w:val="24"/>
          <w:szCs w:val="24"/>
          <w:lang w:val="ru-RU"/>
        </w:rPr>
        <w:t>Целями изучения русского языка по программам основного общего образования являются:</w:t>
      </w:r>
    </w:p>
    <w:p w:rsidR="00546377" w:rsidRPr="00AF4159" w:rsidRDefault="00546377" w:rsidP="00546377">
      <w:pPr>
        <w:pStyle w:val="1d"/>
        <w:ind w:firstLine="567"/>
        <w:jc w:val="both"/>
        <w:rPr>
          <w:rFonts w:cs="Times New Roman"/>
          <w:color w:val="auto"/>
          <w:sz w:val="24"/>
          <w:szCs w:val="24"/>
          <w:lang w:val="ru-RU"/>
        </w:rPr>
      </w:pPr>
      <w:r w:rsidRPr="00AF4159">
        <w:rPr>
          <w:rFonts w:cs="Times New Roman"/>
          <w:color w:val="auto"/>
          <w:sz w:val="24"/>
          <w:szCs w:val="24"/>
          <w:lang w:val="ru-RU"/>
        </w:rP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rsidR="00546377" w:rsidRPr="00AF4159" w:rsidRDefault="00546377" w:rsidP="00546377">
      <w:pPr>
        <w:pStyle w:val="1d"/>
        <w:ind w:firstLine="567"/>
        <w:jc w:val="both"/>
        <w:rPr>
          <w:rFonts w:cs="Times New Roman"/>
          <w:color w:val="auto"/>
          <w:sz w:val="24"/>
          <w:szCs w:val="24"/>
          <w:lang w:val="ru-RU"/>
        </w:rPr>
      </w:pPr>
      <w:r w:rsidRPr="00AF4159">
        <w:rPr>
          <w:rFonts w:cs="Times New Roman"/>
          <w:color w:val="auto"/>
          <w:sz w:val="24"/>
          <w:szCs w:val="24"/>
          <w:lang w:val="ru-RU"/>
        </w:rP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rsidR="00546377" w:rsidRPr="00AF4159" w:rsidRDefault="00546377" w:rsidP="00546377">
      <w:pPr>
        <w:pStyle w:val="1d"/>
        <w:ind w:firstLine="567"/>
        <w:jc w:val="both"/>
        <w:rPr>
          <w:rFonts w:cs="Times New Roman"/>
          <w:color w:val="auto"/>
          <w:sz w:val="24"/>
          <w:szCs w:val="24"/>
          <w:lang w:val="ru-RU"/>
        </w:rPr>
      </w:pPr>
      <w:r w:rsidRPr="00AF4159">
        <w:rPr>
          <w:rFonts w:cs="Times New Roman"/>
          <w:color w:val="auto"/>
          <w:sz w:val="24"/>
          <w:szCs w:val="24"/>
          <w:lang w:val="ru-RU"/>
        </w:rPr>
        <w:t>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активного и потенциального словарного запаса и использование в собственной речевой практике разнообразных грамматических средств; совершенствование орфографической и пунктуационной грамотности; воспитание стремления к речевому самосовершенствованию;</w:t>
      </w:r>
    </w:p>
    <w:p w:rsidR="00546377" w:rsidRPr="00AF4159" w:rsidRDefault="00546377" w:rsidP="00546377">
      <w:pPr>
        <w:pStyle w:val="1d"/>
        <w:ind w:firstLine="567"/>
        <w:jc w:val="both"/>
        <w:rPr>
          <w:rFonts w:cs="Times New Roman"/>
          <w:color w:val="auto"/>
          <w:sz w:val="24"/>
          <w:szCs w:val="24"/>
          <w:lang w:val="ru-RU"/>
        </w:rPr>
      </w:pPr>
      <w:r w:rsidRPr="00AF4159">
        <w:rPr>
          <w:rFonts w:cs="Times New Roman"/>
          <w:color w:val="auto"/>
          <w:sz w:val="24"/>
          <w:szCs w:val="24"/>
          <w:lang w:val="ru-RU"/>
        </w:rPr>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w:t>
      </w:r>
    </w:p>
    <w:p w:rsidR="00546377" w:rsidRPr="00AF4159" w:rsidRDefault="00546377" w:rsidP="00546377">
      <w:pPr>
        <w:pStyle w:val="1d"/>
        <w:ind w:firstLine="567"/>
        <w:jc w:val="both"/>
        <w:rPr>
          <w:rFonts w:cs="Times New Roman"/>
          <w:color w:val="auto"/>
          <w:sz w:val="24"/>
          <w:szCs w:val="24"/>
          <w:lang w:val="ru-RU"/>
        </w:rPr>
      </w:pPr>
      <w:r w:rsidRPr="00AF4159">
        <w:rPr>
          <w:rFonts w:cs="Times New Roman"/>
          <w:color w:val="auto"/>
          <w:sz w:val="24"/>
          <w:szCs w:val="24"/>
          <w:lang w:val="ru-RU"/>
        </w:rP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определённых закономерностей и правил, конкретизации и т. п. в процессе изучения русского языка;</w:t>
      </w:r>
    </w:p>
    <w:p w:rsidR="00546377" w:rsidRPr="00AF4159" w:rsidRDefault="00546377" w:rsidP="00546377">
      <w:pPr>
        <w:pStyle w:val="1d"/>
        <w:spacing w:after="220"/>
        <w:ind w:firstLine="567"/>
        <w:jc w:val="both"/>
        <w:rPr>
          <w:rFonts w:cs="Times New Roman"/>
          <w:color w:val="auto"/>
          <w:sz w:val="24"/>
          <w:szCs w:val="24"/>
          <w:lang w:val="ru-RU"/>
        </w:rPr>
      </w:pPr>
      <w:r w:rsidRPr="00AF4159">
        <w:rPr>
          <w:rFonts w:cs="Times New Roman"/>
          <w:color w:val="auto"/>
          <w:sz w:val="24"/>
          <w:szCs w:val="24"/>
          <w:lang w:val="ru-RU"/>
        </w:rPr>
        <w:t xml:space="preserve">развитие функциональной грамотности: умений осуществлять информационный поиск, извлекать </w:t>
      </w:r>
      <w:r w:rsidRPr="00AF4159">
        <w:rPr>
          <w:rFonts w:cs="Times New Roman"/>
          <w:color w:val="auto"/>
          <w:sz w:val="24"/>
          <w:szCs w:val="24"/>
          <w:lang w:val="ru-RU"/>
        </w:rPr>
        <w:lastRenderedPageBreak/>
        <w:t>и преобразовывать необходимую информацию, интерпретировать, понимать и использовать тексты разных форматов (сплошной, не сплошной текст, инфографика и др.); освоение стратегий и тактик информационно-смысловой переработки текста, овладение способами понимания текста, его назначения, общего смысла, коммуникативного намерения автора; логической структуры, роли языковых средств.</w:t>
      </w:r>
    </w:p>
    <w:p w:rsidR="00546377" w:rsidRPr="00AF4159" w:rsidRDefault="00546377" w:rsidP="00546377">
      <w:pPr>
        <w:pStyle w:val="afff3"/>
        <w:rPr>
          <w:rFonts w:ascii="Times New Roman" w:hAnsi="Times New Roman" w:cs="Times New Roman"/>
          <w:color w:val="auto"/>
          <w:sz w:val="24"/>
          <w:szCs w:val="24"/>
        </w:rPr>
      </w:pPr>
      <w:bookmarkStart w:id="4" w:name="bookmark42"/>
      <w:r w:rsidRPr="00AF4159">
        <w:rPr>
          <w:rFonts w:ascii="Times New Roman" w:hAnsi="Times New Roman" w:cs="Times New Roman"/>
          <w:color w:val="auto"/>
          <w:sz w:val="24"/>
          <w:szCs w:val="24"/>
        </w:rPr>
        <w:t>МЕСТО УЧЕБНОГО ПРЕДМЕТА «РУССКИЙ ЯЗЫК»</w:t>
      </w:r>
      <w:bookmarkEnd w:id="4"/>
    </w:p>
    <w:p w:rsidR="00546377" w:rsidRPr="00AF4159" w:rsidRDefault="00546377" w:rsidP="00546377">
      <w:pPr>
        <w:pStyle w:val="afff3"/>
        <w:rPr>
          <w:rFonts w:ascii="Times New Roman" w:hAnsi="Times New Roman" w:cs="Times New Roman"/>
          <w:color w:val="auto"/>
          <w:sz w:val="24"/>
          <w:szCs w:val="24"/>
        </w:rPr>
      </w:pPr>
      <w:r w:rsidRPr="00AF4159">
        <w:rPr>
          <w:rFonts w:ascii="Times New Roman" w:hAnsi="Times New Roman" w:cs="Times New Roman"/>
          <w:color w:val="auto"/>
          <w:sz w:val="24"/>
          <w:szCs w:val="24"/>
        </w:rPr>
        <w:t>В УЧЕБНОМ ПЛАНЕ</w:t>
      </w:r>
    </w:p>
    <w:p w:rsidR="00546377" w:rsidRPr="00AF4159" w:rsidRDefault="00546377" w:rsidP="00546377">
      <w:pPr>
        <w:pStyle w:val="1d"/>
        <w:ind w:firstLine="567"/>
        <w:jc w:val="both"/>
        <w:rPr>
          <w:rFonts w:cs="Times New Roman"/>
          <w:color w:val="auto"/>
          <w:sz w:val="24"/>
          <w:szCs w:val="24"/>
          <w:lang w:val="ru-RU"/>
        </w:rPr>
      </w:pPr>
      <w:r w:rsidRPr="00AF4159">
        <w:rPr>
          <w:rFonts w:cs="Times New Roman"/>
          <w:color w:val="auto"/>
          <w:sz w:val="24"/>
          <w:szCs w:val="24"/>
          <w:lang w:val="ru-RU"/>
        </w:rPr>
        <w:t>В соответствии с Федеральным государственным образовательным стандартом основного общего образования учебный предмет «Русский язык» входит в предметную область «Русский язык и литература» и является обязательным для изучения.</w:t>
      </w:r>
    </w:p>
    <w:p w:rsidR="00546377" w:rsidRPr="00AF4159" w:rsidRDefault="00546377" w:rsidP="00546377">
      <w:pPr>
        <w:pStyle w:val="1d"/>
        <w:ind w:firstLine="567"/>
        <w:jc w:val="both"/>
        <w:rPr>
          <w:rFonts w:cs="Times New Roman"/>
          <w:color w:val="auto"/>
          <w:sz w:val="24"/>
          <w:szCs w:val="24"/>
          <w:lang w:val="ru-RU"/>
        </w:rPr>
      </w:pPr>
      <w:r w:rsidRPr="00AF4159">
        <w:rPr>
          <w:rFonts w:cs="Times New Roman"/>
          <w:color w:val="auto"/>
          <w:sz w:val="24"/>
          <w:szCs w:val="24"/>
          <w:lang w:val="ru-RU"/>
        </w:rPr>
        <w:t>Содержание учебного предмета «Русский язык», представленное в Примерной рабочей программе, соответствует ФГОС ООО, Примерной основной образовательной программе основного общего образования.</w:t>
      </w:r>
    </w:p>
    <w:p w:rsidR="00546377" w:rsidRPr="00AF4159" w:rsidRDefault="00546377" w:rsidP="00546377">
      <w:pPr>
        <w:pStyle w:val="1d"/>
        <w:ind w:firstLine="567"/>
        <w:jc w:val="both"/>
        <w:rPr>
          <w:rFonts w:cs="Times New Roman"/>
          <w:color w:val="auto"/>
          <w:sz w:val="24"/>
          <w:szCs w:val="24"/>
          <w:lang w:val="ru-RU"/>
        </w:rPr>
      </w:pPr>
      <w:r w:rsidRPr="00AF4159">
        <w:rPr>
          <w:rFonts w:cs="Times New Roman"/>
          <w:color w:val="auto"/>
          <w:sz w:val="24"/>
          <w:szCs w:val="24"/>
          <w:lang w:val="ru-RU"/>
        </w:rPr>
        <w:t>В пределах одного класса последовательность изучения тем, представленных в содержании каждого класса, может варьироваться.</w:t>
      </w:r>
    </w:p>
    <w:p w:rsidR="00546377" w:rsidRPr="00AF4159" w:rsidRDefault="00546377" w:rsidP="00546377">
      <w:pPr>
        <w:pStyle w:val="1d"/>
        <w:ind w:firstLine="567"/>
        <w:jc w:val="both"/>
        <w:rPr>
          <w:rFonts w:cs="Times New Roman"/>
          <w:color w:val="auto"/>
          <w:sz w:val="24"/>
          <w:szCs w:val="24"/>
          <w:lang w:val="ru-RU"/>
        </w:rPr>
      </w:pPr>
      <w:r w:rsidRPr="00AF4159">
        <w:rPr>
          <w:rFonts w:cs="Times New Roman"/>
          <w:color w:val="auto"/>
          <w:sz w:val="24"/>
          <w:szCs w:val="24"/>
          <w:lang w:val="ru-RU"/>
        </w:rPr>
        <w:t>Учебным планом на изуч</w:t>
      </w:r>
      <w:r w:rsidR="001647D2">
        <w:rPr>
          <w:rFonts w:cs="Times New Roman"/>
          <w:color w:val="auto"/>
          <w:sz w:val="24"/>
          <w:szCs w:val="24"/>
          <w:lang w:val="ru-RU"/>
        </w:rPr>
        <w:t xml:space="preserve">ение русского языка отводится </w:t>
      </w:r>
      <w:r w:rsidRPr="00AF4159">
        <w:rPr>
          <w:rFonts w:cs="Times New Roman"/>
          <w:color w:val="auto"/>
          <w:sz w:val="24"/>
          <w:szCs w:val="24"/>
          <w:lang w:val="ru-RU"/>
        </w:rPr>
        <w:t>4</w:t>
      </w:r>
      <w:r w:rsidR="001647D2">
        <w:rPr>
          <w:rFonts w:cs="Times New Roman"/>
          <w:color w:val="auto"/>
          <w:sz w:val="24"/>
          <w:szCs w:val="24"/>
          <w:lang w:val="ru-RU"/>
        </w:rPr>
        <w:t>42</w:t>
      </w:r>
      <w:r w:rsidRPr="00AF4159">
        <w:rPr>
          <w:rFonts w:cs="Times New Roman"/>
          <w:color w:val="auto"/>
          <w:sz w:val="24"/>
          <w:szCs w:val="24"/>
          <w:lang w:val="ru-RU"/>
        </w:rPr>
        <w:t xml:space="preserve"> часов: в 6 классе — 204 часа (6 часов в неделю), в 7 классе 136 часов (4 часа в неделю), в 8 клас</w:t>
      </w:r>
      <w:r w:rsidR="001647D2">
        <w:rPr>
          <w:rFonts w:cs="Times New Roman"/>
          <w:color w:val="auto"/>
          <w:sz w:val="24"/>
          <w:szCs w:val="24"/>
          <w:lang w:val="ru-RU"/>
        </w:rPr>
        <w:t>се — 102 часа (3 часа в неделю).</w:t>
      </w:r>
    </w:p>
    <w:p w:rsidR="00546377" w:rsidRPr="00AF4159" w:rsidRDefault="00546377" w:rsidP="00546377">
      <w:pPr>
        <w:pStyle w:val="1d"/>
        <w:ind w:firstLine="567"/>
        <w:jc w:val="both"/>
        <w:rPr>
          <w:rFonts w:cs="Times New Roman"/>
          <w:color w:val="auto"/>
          <w:sz w:val="24"/>
          <w:szCs w:val="24"/>
          <w:lang w:val="ru-RU"/>
        </w:rPr>
      </w:pPr>
      <w:bookmarkStart w:id="5" w:name="bookmark45"/>
    </w:p>
    <w:p w:rsidR="00546377" w:rsidRPr="00AF4159" w:rsidRDefault="00546377" w:rsidP="00546377">
      <w:pPr>
        <w:pStyle w:val="1d"/>
        <w:ind w:firstLine="567"/>
        <w:jc w:val="both"/>
        <w:rPr>
          <w:rFonts w:cs="Times New Roman"/>
          <w:color w:val="auto"/>
          <w:sz w:val="24"/>
          <w:szCs w:val="24"/>
          <w:lang w:val="ru-RU"/>
        </w:rPr>
      </w:pPr>
    </w:p>
    <w:p w:rsidR="00546377" w:rsidRPr="00AF4159" w:rsidRDefault="00546377" w:rsidP="00546377">
      <w:pPr>
        <w:pStyle w:val="afff3"/>
        <w:pBdr>
          <w:bottom w:val="single" w:sz="12" w:space="1" w:color="auto"/>
        </w:pBdr>
        <w:rPr>
          <w:rFonts w:ascii="Times New Roman" w:hAnsi="Times New Roman" w:cs="Times New Roman"/>
          <w:color w:val="auto"/>
          <w:sz w:val="24"/>
          <w:szCs w:val="24"/>
        </w:rPr>
      </w:pPr>
      <w:r w:rsidRPr="00AF4159">
        <w:rPr>
          <w:rFonts w:ascii="Times New Roman" w:hAnsi="Times New Roman" w:cs="Times New Roman"/>
          <w:color w:val="auto"/>
          <w:sz w:val="24"/>
          <w:szCs w:val="24"/>
        </w:rPr>
        <w:t>СОДЕРЖАНИЕ УЧЕБНОГО ПРЕДМЕТА «РУССКИЙ ЯЗЫК»</w:t>
      </w:r>
      <w:bookmarkEnd w:id="5"/>
    </w:p>
    <w:p w:rsidR="00546377" w:rsidRPr="00AF4159" w:rsidRDefault="00546377" w:rsidP="00546377">
      <w:pPr>
        <w:pStyle w:val="afff3"/>
        <w:rPr>
          <w:rFonts w:ascii="Times New Roman" w:hAnsi="Times New Roman" w:cs="Times New Roman"/>
          <w:color w:val="auto"/>
          <w:sz w:val="24"/>
          <w:szCs w:val="24"/>
        </w:rPr>
      </w:pPr>
    </w:p>
    <w:p w:rsidR="00546377" w:rsidRPr="00AF4159" w:rsidRDefault="00546377" w:rsidP="00546377">
      <w:pPr>
        <w:rPr>
          <w:color w:val="000000"/>
          <w:sz w:val="24"/>
          <w:szCs w:val="24"/>
        </w:rPr>
      </w:pPr>
      <w:bookmarkStart w:id="6" w:name="bookmark59"/>
    </w:p>
    <w:p w:rsidR="00546377" w:rsidRPr="00AF4159" w:rsidRDefault="00546377" w:rsidP="00546377">
      <w:pPr>
        <w:pStyle w:val="afff3"/>
        <w:rPr>
          <w:rFonts w:ascii="Times New Roman" w:hAnsi="Times New Roman" w:cs="Times New Roman"/>
          <w:color w:val="auto"/>
          <w:sz w:val="24"/>
          <w:szCs w:val="24"/>
        </w:rPr>
      </w:pPr>
      <w:r w:rsidRPr="00AF4159">
        <w:rPr>
          <w:rFonts w:ascii="Times New Roman" w:hAnsi="Times New Roman" w:cs="Times New Roman"/>
          <w:color w:val="auto"/>
          <w:sz w:val="24"/>
          <w:szCs w:val="24"/>
        </w:rPr>
        <w:t>6 КЛАСС</w:t>
      </w:r>
      <w:bookmarkEnd w:id="6"/>
    </w:p>
    <w:p w:rsidR="00546377" w:rsidRPr="00AF4159" w:rsidRDefault="00546377" w:rsidP="00546377">
      <w:pPr>
        <w:pStyle w:val="afff3"/>
        <w:rPr>
          <w:rFonts w:ascii="Times New Roman" w:hAnsi="Times New Roman" w:cs="Times New Roman"/>
          <w:color w:val="auto"/>
          <w:sz w:val="24"/>
          <w:szCs w:val="24"/>
        </w:rPr>
      </w:pPr>
      <w:bookmarkStart w:id="7" w:name="bookmark61"/>
    </w:p>
    <w:p w:rsidR="00546377" w:rsidRPr="00AF4159" w:rsidRDefault="00546377" w:rsidP="00546377">
      <w:pPr>
        <w:pStyle w:val="afff3"/>
        <w:rPr>
          <w:rFonts w:ascii="Times New Roman" w:hAnsi="Times New Roman" w:cs="Times New Roman"/>
          <w:color w:val="auto"/>
          <w:sz w:val="24"/>
          <w:szCs w:val="24"/>
        </w:rPr>
      </w:pPr>
      <w:r w:rsidRPr="00AF4159">
        <w:rPr>
          <w:rFonts w:ascii="Times New Roman" w:hAnsi="Times New Roman" w:cs="Times New Roman"/>
          <w:color w:val="auto"/>
          <w:sz w:val="24"/>
          <w:szCs w:val="24"/>
        </w:rPr>
        <w:t>Общие сведения о языке</w:t>
      </w:r>
      <w:bookmarkEnd w:id="7"/>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Русский язык — государственный язык Российской Федерации и язык межнационального общения.</w:t>
      </w:r>
    </w:p>
    <w:p w:rsidR="00546377" w:rsidRPr="00AF4159" w:rsidRDefault="00546377" w:rsidP="00546377">
      <w:pPr>
        <w:pStyle w:val="1d"/>
        <w:spacing w:after="140" w:line="240" w:lineRule="auto"/>
        <w:ind w:firstLine="567"/>
        <w:jc w:val="both"/>
        <w:rPr>
          <w:rFonts w:cs="Times New Roman"/>
          <w:color w:val="auto"/>
          <w:sz w:val="24"/>
          <w:szCs w:val="24"/>
          <w:lang w:val="ru-RU"/>
        </w:rPr>
      </w:pPr>
      <w:r w:rsidRPr="00AF4159">
        <w:rPr>
          <w:rFonts w:cs="Times New Roman"/>
          <w:color w:val="auto"/>
          <w:sz w:val="24"/>
          <w:szCs w:val="24"/>
          <w:lang w:val="ru-RU"/>
        </w:rPr>
        <w:t>Понятие о литературном языке.</w:t>
      </w:r>
    </w:p>
    <w:p w:rsidR="00546377" w:rsidRPr="00AF4159" w:rsidRDefault="00546377" w:rsidP="00546377">
      <w:pPr>
        <w:pStyle w:val="afff3"/>
        <w:rPr>
          <w:rFonts w:ascii="Times New Roman" w:hAnsi="Times New Roman" w:cs="Times New Roman"/>
          <w:color w:val="auto"/>
          <w:sz w:val="24"/>
          <w:szCs w:val="24"/>
        </w:rPr>
      </w:pPr>
      <w:bookmarkStart w:id="8" w:name="bookmark63"/>
      <w:r w:rsidRPr="00AF4159">
        <w:rPr>
          <w:rFonts w:ascii="Times New Roman" w:hAnsi="Times New Roman" w:cs="Times New Roman"/>
          <w:color w:val="auto"/>
          <w:sz w:val="24"/>
          <w:szCs w:val="24"/>
        </w:rPr>
        <w:t>Язык и речь</w:t>
      </w:r>
      <w:bookmarkEnd w:id="8"/>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Монолог-описание, монолог-повествование, монолог-рассуждение; сообщение на лингвистическую тему.</w:t>
      </w:r>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Виды диалога: побуждение к действию, обмен мнениями.</w:t>
      </w:r>
    </w:p>
    <w:p w:rsidR="00546377" w:rsidRPr="00AF4159" w:rsidRDefault="00546377" w:rsidP="00546377">
      <w:pPr>
        <w:rPr>
          <w:color w:val="000000"/>
          <w:sz w:val="24"/>
          <w:szCs w:val="24"/>
        </w:rPr>
      </w:pPr>
      <w:bookmarkStart w:id="9" w:name="bookmark65"/>
    </w:p>
    <w:p w:rsidR="00546377" w:rsidRPr="00AF4159" w:rsidRDefault="00546377" w:rsidP="00546377">
      <w:pPr>
        <w:pStyle w:val="afff3"/>
        <w:rPr>
          <w:rFonts w:ascii="Times New Roman" w:hAnsi="Times New Roman" w:cs="Times New Roman"/>
          <w:color w:val="auto"/>
          <w:sz w:val="24"/>
          <w:szCs w:val="24"/>
        </w:rPr>
      </w:pPr>
      <w:r w:rsidRPr="00AF4159">
        <w:rPr>
          <w:rFonts w:ascii="Times New Roman" w:hAnsi="Times New Roman" w:cs="Times New Roman"/>
          <w:color w:val="auto"/>
          <w:sz w:val="24"/>
          <w:szCs w:val="24"/>
        </w:rPr>
        <w:t>Текст</w:t>
      </w:r>
      <w:bookmarkEnd w:id="9"/>
    </w:p>
    <w:p w:rsidR="00546377" w:rsidRPr="00AF4159" w:rsidRDefault="00546377" w:rsidP="00546377">
      <w:pPr>
        <w:pStyle w:val="1d"/>
        <w:ind w:firstLine="567"/>
        <w:jc w:val="both"/>
        <w:rPr>
          <w:rFonts w:cs="Times New Roman"/>
          <w:color w:val="auto"/>
          <w:sz w:val="24"/>
          <w:szCs w:val="24"/>
          <w:lang w:val="ru-RU"/>
        </w:rPr>
      </w:pPr>
      <w:r w:rsidRPr="00AF4159">
        <w:rPr>
          <w:rFonts w:cs="Times New Roman"/>
          <w:color w:val="auto"/>
          <w:sz w:val="24"/>
          <w:szCs w:val="24"/>
          <w:lang w:val="ru-RU"/>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546377" w:rsidRPr="00AF4159" w:rsidRDefault="00546377" w:rsidP="00546377">
      <w:pPr>
        <w:pStyle w:val="1d"/>
        <w:ind w:firstLine="567"/>
        <w:jc w:val="both"/>
        <w:rPr>
          <w:rFonts w:cs="Times New Roman"/>
          <w:color w:val="auto"/>
          <w:sz w:val="24"/>
          <w:szCs w:val="24"/>
          <w:lang w:val="ru-RU"/>
        </w:rPr>
      </w:pPr>
      <w:r w:rsidRPr="00AF4159">
        <w:rPr>
          <w:rFonts w:cs="Times New Roman"/>
          <w:color w:val="auto"/>
          <w:sz w:val="24"/>
          <w:szCs w:val="24"/>
          <w:lang w:val="ru-RU"/>
        </w:rPr>
        <w:t>Информационная переработка текста. План текста (простой, сложный; назывной, вопросный); главная и второстепенная информация текста; пересказ текста.</w:t>
      </w:r>
    </w:p>
    <w:p w:rsidR="00546377" w:rsidRPr="00AF4159" w:rsidRDefault="00546377" w:rsidP="00546377">
      <w:pPr>
        <w:pStyle w:val="1d"/>
        <w:ind w:firstLine="567"/>
        <w:jc w:val="both"/>
        <w:rPr>
          <w:rFonts w:cs="Times New Roman"/>
          <w:color w:val="auto"/>
          <w:sz w:val="24"/>
          <w:szCs w:val="24"/>
          <w:lang w:val="ru-RU"/>
        </w:rPr>
      </w:pPr>
      <w:r w:rsidRPr="00AF4159">
        <w:rPr>
          <w:rFonts w:cs="Times New Roman"/>
          <w:color w:val="auto"/>
          <w:sz w:val="24"/>
          <w:szCs w:val="24"/>
          <w:lang w:val="ru-RU"/>
        </w:rPr>
        <w:t>Описание как тип речи.</w:t>
      </w:r>
    </w:p>
    <w:p w:rsidR="00546377" w:rsidRPr="00AF4159" w:rsidRDefault="00546377" w:rsidP="00546377">
      <w:pPr>
        <w:pStyle w:val="1d"/>
        <w:ind w:firstLine="567"/>
        <w:jc w:val="both"/>
        <w:rPr>
          <w:rFonts w:cs="Times New Roman"/>
          <w:color w:val="auto"/>
          <w:sz w:val="24"/>
          <w:szCs w:val="24"/>
          <w:lang w:val="ru-RU"/>
        </w:rPr>
      </w:pPr>
      <w:r w:rsidRPr="00AF4159">
        <w:rPr>
          <w:rFonts w:cs="Times New Roman"/>
          <w:color w:val="auto"/>
          <w:sz w:val="24"/>
          <w:szCs w:val="24"/>
          <w:lang w:val="ru-RU"/>
        </w:rPr>
        <w:t>Описание внешности человека.</w:t>
      </w:r>
    </w:p>
    <w:p w:rsidR="00546377" w:rsidRPr="00AF4159" w:rsidRDefault="00546377" w:rsidP="00546377">
      <w:pPr>
        <w:pStyle w:val="1d"/>
        <w:ind w:firstLine="567"/>
        <w:jc w:val="both"/>
        <w:rPr>
          <w:rFonts w:cs="Times New Roman"/>
          <w:color w:val="auto"/>
          <w:sz w:val="24"/>
          <w:szCs w:val="24"/>
          <w:lang w:val="ru-RU"/>
        </w:rPr>
      </w:pPr>
      <w:r w:rsidRPr="00AF4159">
        <w:rPr>
          <w:rFonts w:cs="Times New Roman"/>
          <w:color w:val="auto"/>
          <w:sz w:val="24"/>
          <w:szCs w:val="24"/>
          <w:lang w:val="ru-RU"/>
        </w:rPr>
        <w:t>Описание помещения.</w:t>
      </w:r>
    </w:p>
    <w:p w:rsidR="00546377" w:rsidRPr="00AF4159" w:rsidRDefault="00546377" w:rsidP="00546377">
      <w:pPr>
        <w:pStyle w:val="1d"/>
        <w:ind w:firstLine="567"/>
        <w:jc w:val="both"/>
        <w:rPr>
          <w:rFonts w:cs="Times New Roman"/>
          <w:color w:val="auto"/>
          <w:sz w:val="24"/>
          <w:szCs w:val="24"/>
          <w:lang w:val="ru-RU"/>
        </w:rPr>
      </w:pPr>
      <w:r w:rsidRPr="00AF4159">
        <w:rPr>
          <w:rFonts w:cs="Times New Roman"/>
          <w:color w:val="auto"/>
          <w:sz w:val="24"/>
          <w:szCs w:val="24"/>
          <w:lang w:val="ru-RU"/>
        </w:rPr>
        <w:t>Описание природы.</w:t>
      </w:r>
    </w:p>
    <w:p w:rsidR="00546377" w:rsidRPr="00AF4159" w:rsidRDefault="00546377" w:rsidP="00546377">
      <w:pPr>
        <w:pStyle w:val="1d"/>
        <w:ind w:firstLine="567"/>
        <w:jc w:val="both"/>
        <w:rPr>
          <w:rFonts w:cs="Times New Roman"/>
          <w:color w:val="auto"/>
          <w:sz w:val="24"/>
          <w:szCs w:val="24"/>
          <w:lang w:val="ru-RU"/>
        </w:rPr>
      </w:pPr>
      <w:r w:rsidRPr="00AF4159">
        <w:rPr>
          <w:rFonts w:cs="Times New Roman"/>
          <w:color w:val="auto"/>
          <w:sz w:val="24"/>
          <w:szCs w:val="24"/>
          <w:lang w:val="ru-RU"/>
        </w:rPr>
        <w:t>Описание местности.</w:t>
      </w:r>
    </w:p>
    <w:p w:rsidR="00546377" w:rsidRPr="00AF4159" w:rsidRDefault="00546377" w:rsidP="00546377">
      <w:pPr>
        <w:pStyle w:val="1d"/>
        <w:spacing w:after="140"/>
        <w:ind w:firstLine="567"/>
        <w:jc w:val="both"/>
        <w:rPr>
          <w:rFonts w:cs="Times New Roman"/>
          <w:color w:val="auto"/>
          <w:sz w:val="24"/>
          <w:szCs w:val="24"/>
          <w:lang w:val="ru-RU"/>
        </w:rPr>
      </w:pPr>
      <w:r w:rsidRPr="00AF4159">
        <w:rPr>
          <w:rFonts w:cs="Times New Roman"/>
          <w:color w:val="auto"/>
          <w:sz w:val="24"/>
          <w:szCs w:val="24"/>
          <w:lang w:val="ru-RU"/>
        </w:rPr>
        <w:t>Описание действий.</w:t>
      </w:r>
    </w:p>
    <w:p w:rsidR="00546377" w:rsidRPr="00AF4159" w:rsidRDefault="00546377" w:rsidP="00546377">
      <w:pPr>
        <w:pStyle w:val="afff3"/>
        <w:rPr>
          <w:rFonts w:ascii="Times New Roman" w:hAnsi="Times New Roman" w:cs="Times New Roman"/>
          <w:color w:val="auto"/>
          <w:sz w:val="24"/>
          <w:szCs w:val="24"/>
        </w:rPr>
      </w:pPr>
      <w:bookmarkStart w:id="10" w:name="bookmark67"/>
      <w:r w:rsidRPr="00AF4159">
        <w:rPr>
          <w:rFonts w:ascii="Times New Roman" w:hAnsi="Times New Roman" w:cs="Times New Roman"/>
          <w:color w:val="auto"/>
          <w:sz w:val="24"/>
          <w:szCs w:val="24"/>
        </w:rPr>
        <w:t>Функциональные разновидности языка</w:t>
      </w:r>
      <w:bookmarkEnd w:id="10"/>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Официально-деловой стиль. Заявление. Расписка. Научный стиль. Словарная статья. Научное сообщение.</w:t>
      </w:r>
    </w:p>
    <w:p w:rsidR="00546377" w:rsidRPr="00AF4159" w:rsidRDefault="00546377" w:rsidP="00546377">
      <w:pPr>
        <w:rPr>
          <w:color w:val="000000"/>
          <w:sz w:val="24"/>
          <w:szCs w:val="24"/>
        </w:rPr>
      </w:pPr>
      <w:bookmarkStart w:id="11" w:name="bookmark69"/>
    </w:p>
    <w:p w:rsidR="00546377" w:rsidRPr="00AF4159" w:rsidRDefault="00546377" w:rsidP="00546377">
      <w:pPr>
        <w:pStyle w:val="afff3"/>
        <w:rPr>
          <w:rFonts w:ascii="Times New Roman" w:hAnsi="Times New Roman" w:cs="Times New Roman"/>
          <w:sz w:val="24"/>
          <w:szCs w:val="24"/>
        </w:rPr>
      </w:pPr>
      <w:r w:rsidRPr="00AF4159">
        <w:rPr>
          <w:rFonts w:ascii="Times New Roman" w:hAnsi="Times New Roman" w:cs="Times New Roman"/>
          <w:sz w:val="24"/>
          <w:szCs w:val="24"/>
        </w:rPr>
        <w:t>СИСТЕМА ЯЗЫКА</w:t>
      </w:r>
      <w:bookmarkEnd w:id="11"/>
      <w:r w:rsidRPr="00AF4159">
        <w:rPr>
          <w:rFonts w:ascii="Times New Roman" w:hAnsi="Times New Roman" w:cs="Times New Roman"/>
          <w:sz w:val="24"/>
          <w:szCs w:val="24"/>
        </w:rPr>
        <w:tab/>
      </w:r>
    </w:p>
    <w:p w:rsidR="00546377" w:rsidRPr="00AF4159" w:rsidRDefault="00546377" w:rsidP="00546377">
      <w:pPr>
        <w:rPr>
          <w:sz w:val="24"/>
          <w:szCs w:val="24"/>
        </w:rPr>
      </w:pPr>
      <w:bookmarkStart w:id="12" w:name="bookmark71"/>
    </w:p>
    <w:p w:rsidR="00546377" w:rsidRPr="00AF4159" w:rsidRDefault="00546377" w:rsidP="00546377">
      <w:pPr>
        <w:pStyle w:val="afff3"/>
        <w:rPr>
          <w:rFonts w:ascii="Times New Roman" w:hAnsi="Times New Roman" w:cs="Times New Roman"/>
          <w:sz w:val="24"/>
          <w:szCs w:val="24"/>
        </w:rPr>
      </w:pPr>
      <w:r w:rsidRPr="00AF4159">
        <w:rPr>
          <w:rFonts w:ascii="Times New Roman" w:hAnsi="Times New Roman" w:cs="Times New Roman"/>
          <w:sz w:val="24"/>
          <w:szCs w:val="24"/>
        </w:rPr>
        <w:lastRenderedPageBreak/>
        <w:t>Лексикология. Культура речи</w:t>
      </w:r>
      <w:bookmarkEnd w:id="12"/>
    </w:p>
    <w:p w:rsidR="00546377" w:rsidRPr="00AF4159" w:rsidRDefault="00546377" w:rsidP="00546377">
      <w:pPr>
        <w:pStyle w:val="1d"/>
        <w:ind w:firstLine="567"/>
        <w:jc w:val="both"/>
        <w:rPr>
          <w:rFonts w:cs="Times New Roman"/>
          <w:color w:val="auto"/>
          <w:sz w:val="24"/>
          <w:szCs w:val="24"/>
          <w:lang w:val="ru-RU"/>
        </w:rPr>
      </w:pPr>
      <w:r w:rsidRPr="00AF4159">
        <w:rPr>
          <w:rFonts w:cs="Times New Roman"/>
          <w:color w:val="auto"/>
          <w:sz w:val="24"/>
          <w:szCs w:val="24"/>
          <w:lang w:val="ru-RU"/>
        </w:rPr>
        <w:t>Лексика русского языка с точки зрения её происхождения: исконно русские и заимствованные слова.</w:t>
      </w:r>
    </w:p>
    <w:p w:rsidR="00546377" w:rsidRPr="00AF4159" w:rsidRDefault="00546377" w:rsidP="00546377">
      <w:pPr>
        <w:pStyle w:val="1d"/>
        <w:ind w:firstLine="567"/>
        <w:jc w:val="both"/>
        <w:rPr>
          <w:rFonts w:cs="Times New Roman"/>
          <w:color w:val="auto"/>
          <w:sz w:val="24"/>
          <w:szCs w:val="24"/>
          <w:lang w:val="ru-RU"/>
        </w:rPr>
      </w:pPr>
      <w:r w:rsidRPr="00AF4159">
        <w:rPr>
          <w:rFonts w:cs="Times New Roman"/>
          <w:color w:val="auto"/>
          <w:sz w:val="24"/>
          <w:szCs w:val="24"/>
          <w:lang w:val="ru-RU"/>
        </w:rPr>
        <w:t>Лексика русского языка с точки зрения принадлежности к активному и пассивному запасу: неологизмы, устаревшие слова (историзмы и архаизмы).</w:t>
      </w:r>
    </w:p>
    <w:p w:rsidR="00546377" w:rsidRPr="00AF4159" w:rsidRDefault="00546377" w:rsidP="00546377">
      <w:pPr>
        <w:pStyle w:val="1d"/>
        <w:ind w:firstLine="567"/>
        <w:jc w:val="both"/>
        <w:rPr>
          <w:rFonts w:cs="Times New Roman"/>
          <w:color w:val="auto"/>
          <w:sz w:val="24"/>
          <w:szCs w:val="24"/>
          <w:lang w:val="ru-RU"/>
        </w:rPr>
      </w:pPr>
      <w:r w:rsidRPr="00AF4159">
        <w:rPr>
          <w:rFonts w:cs="Times New Roman"/>
          <w:color w:val="auto"/>
          <w:sz w:val="24"/>
          <w:szCs w:val="24"/>
          <w:lang w:val="ru-RU"/>
        </w:rP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w:t>
      </w:r>
    </w:p>
    <w:p w:rsidR="00546377" w:rsidRPr="00AF4159" w:rsidRDefault="00546377" w:rsidP="00546377">
      <w:pPr>
        <w:pStyle w:val="1d"/>
        <w:ind w:firstLine="567"/>
        <w:jc w:val="both"/>
        <w:rPr>
          <w:rFonts w:cs="Times New Roman"/>
          <w:color w:val="auto"/>
          <w:sz w:val="24"/>
          <w:szCs w:val="24"/>
          <w:lang w:val="ru-RU"/>
        </w:rPr>
      </w:pPr>
      <w:r w:rsidRPr="00AF4159">
        <w:rPr>
          <w:rFonts w:cs="Times New Roman"/>
          <w:color w:val="auto"/>
          <w:sz w:val="24"/>
          <w:szCs w:val="24"/>
          <w:lang w:val="ru-RU"/>
        </w:rPr>
        <w:t>Стилистические пласты лексики: стилистически нейтральная, высокая и сниженная лексика.</w:t>
      </w:r>
    </w:p>
    <w:p w:rsidR="00546377" w:rsidRPr="00AF4159" w:rsidRDefault="00546377" w:rsidP="00546377">
      <w:pPr>
        <w:pStyle w:val="1d"/>
        <w:ind w:firstLine="567"/>
        <w:jc w:val="both"/>
        <w:rPr>
          <w:rFonts w:cs="Times New Roman"/>
          <w:color w:val="auto"/>
          <w:sz w:val="24"/>
          <w:szCs w:val="24"/>
          <w:lang w:val="ru-RU"/>
        </w:rPr>
      </w:pPr>
      <w:r w:rsidRPr="00AF4159">
        <w:rPr>
          <w:rFonts w:cs="Times New Roman"/>
          <w:color w:val="auto"/>
          <w:sz w:val="24"/>
          <w:szCs w:val="24"/>
          <w:lang w:val="ru-RU"/>
        </w:rPr>
        <w:t>Лексический анализ слов.</w:t>
      </w:r>
    </w:p>
    <w:p w:rsidR="00546377" w:rsidRPr="00AF4159" w:rsidRDefault="00546377" w:rsidP="00546377">
      <w:pPr>
        <w:pStyle w:val="1d"/>
        <w:ind w:firstLine="567"/>
        <w:jc w:val="both"/>
        <w:rPr>
          <w:rFonts w:cs="Times New Roman"/>
          <w:color w:val="auto"/>
          <w:sz w:val="24"/>
          <w:szCs w:val="24"/>
          <w:lang w:val="ru-RU"/>
        </w:rPr>
      </w:pPr>
      <w:r w:rsidRPr="00AF4159">
        <w:rPr>
          <w:rFonts w:cs="Times New Roman"/>
          <w:color w:val="auto"/>
          <w:sz w:val="24"/>
          <w:szCs w:val="24"/>
          <w:lang w:val="ru-RU"/>
        </w:rPr>
        <w:t>Фразеологизмы. Их признаки и значение.</w:t>
      </w:r>
    </w:p>
    <w:p w:rsidR="00546377" w:rsidRPr="00AF4159" w:rsidRDefault="00546377" w:rsidP="00546377">
      <w:pPr>
        <w:pStyle w:val="1d"/>
        <w:ind w:firstLine="567"/>
        <w:jc w:val="both"/>
        <w:rPr>
          <w:rFonts w:cs="Times New Roman"/>
          <w:color w:val="auto"/>
          <w:sz w:val="24"/>
          <w:szCs w:val="24"/>
          <w:lang w:val="ru-RU"/>
        </w:rPr>
      </w:pPr>
      <w:r w:rsidRPr="00AF4159">
        <w:rPr>
          <w:rFonts w:cs="Times New Roman"/>
          <w:color w:val="auto"/>
          <w:sz w:val="24"/>
          <w:szCs w:val="24"/>
          <w:lang w:val="ru-RU"/>
        </w:rPr>
        <w:t>Употребление лексических средств в соответствии с ситуацией общения.</w:t>
      </w:r>
    </w:p>
    <w:p w:rsidR="00546377" w:rsidRPr="00AF4159" w:rsidRDefault="00546377" w:rsidP="00546377">
      <w:pPr>
        <w:pStyle w:val="1d"/>
        <w:ind w:firstLine="567"/>
        <w:jc w:val="both"/>
        <w:rPr>
          <w:rFonts w:cs="Times New Roman"/>
          <w:color w:val="auto"/>
          <w:sz w:val="24"/>
          <w:szCs w:val="24"/>
          <w:lang w:val="ru-RU"/>
        </w:rPr>
      </w:pPr>
      <w:r w:rsidRPr="00AF4159">
        <w:rPr>
          <w:rFonts w:cs="Times New Roman"/>
          <w:color w:val="auto"/>
          <w:sz w:val="24"/>
          <w:szCs w:val="24"/>
          <w:lang w:val="ru-RU"/>
        </w:rPr>
        <w:t>Оценка своей и чужой речи с точки зрения точного, уместного и выразительного словоупотребления.</w:t>
      </w:r>
    </w:p>
    <w:p w:rsidR="00546377" w:rsidRPr="00AF4159" w:rsidRDefault="00546377" w:rsidP="00546377">
      <w:pPr>
        <w:pStyle w:val="1d"/>
        <w:ind w:firstLine="567"/>
        <w:jc w:val="both"/>
        <w:rPr>
          <w:rFonts w:cs="Times New Roman"/>
          <w:color w:val="auto"/>
          <w:sz w:val="24"/>
          <w:szCs w:val="24"/>
          <w:lang w:val="ru-RU"/>
        </w:rPr>
      </w:pPr>
      <w:r w:rsidRPr="00AF4159">
        <w:rPr>
          <w:rFonts w:cs="Times New Roman"/>
          <w:color w:val="auto"/>
          <w:sz w:val="24"/>
          <w:szCs w:val="24"/>
          <w:lang w:val="ru-RU"/>
        </w:rPr>
        <w:t>Эпитеты, метафоры, олицетворения.</w:t>
      </w:r>
    </w:p>
    <w:p w:rsidR="00546377" w:rsidRPr="00AF4159" w:rsidRDefault="00546377" w:rsidP="00546377">
      <w:pPr>
        <w:pStyle w:val="1d"/>
        <w:spacing w:after="60"/>
        <w:ind w:firstLine="567"/>
        <w:jc w:val="both"/>
        <w:rPr>
          <w:rFonts w:cs="Times New Roman"/>
          <w:color w:val="auto"/>
          <w:sz w:val="24"/>
          <w:szCs w:val="24"/>
          <w:lang w:val="ru-RU"/>
        </w:rPr>
      </w:pPr>
      <w:r w:rsidRPr="00AF4159">
        <w:rPr>
          <w:rFonts w:cs="Times New Roman"/>
          <w:color w:val="auto"/>
          <w:sz w:val="24"/>
          <w:szCs w:val="24"/>
          <w:lang w:val="ru-RU"/>
        </w:rPr>
        <w:t>Лексические словари.</w:t>
      </w:r>
    </w:p>
    <w:p w:rsidR="00546377" w:rsidRPr="00AF4159" w:rsidRDefault="00546377" w:rsidP="00546377">
      <w:pPr>
        <w:pStyle w:val="afff3"/>
        <w:rPr>
          <w:rFonts w:ascii="Times New Roman" w:hAnsi="Times New Roman" w:cs="Times New Roman"/>
          <w:color w:val="auto"/>
          <w:sz w:val="24"/>
          <w:szCs w:val="24"/>
        </w:rPr>
      </w:pPr>
      <w:bookmarkStart w:id="13" w:name="bookmark73"/>
    </w:p>
    <w:p w:rsidR="00546377" w:rsidRPr="00AF4159" w:rsidRDefault="00546377" w:rsidP="00546377">
      <w:pPr>
        <w:pStyle w:val="afff3"/>
        <w:rPr>
          <w:rFonts w:ascii="Times New Roman" w:hAnsi="Times New Roman" w:cs="Times New Roman"/>
          <w:color w:val="auto"/>
          <w:sz w:val="24"/>
          <w:szCs w:val="24"/>
        </w:rPr>
      </w:pPr>
      <w:r w:rsidRPr="00AF4159">
        <w:rPr>
          <w:rFonts w:ascii="Times New Roman" w:hAnsi="Times New Roman" w:cs="Times New Roman"/>
          <w:color w:val="auto"/>
          <w:sz w:val="24"/>
          <w:szCs w:val="24"/>
        </w:rPr>
        <w:t>Словообразование. Культура речи. Орфография</w:t>
      </w:r>
      <w:bookmarkEnd w:id="13"/>
    </w:p>
    <w:p w:rsidR="00546377" w:rsidRPr="00AF4159" w:rsidRDefault="00546377" w:rsidP="00546377">
      <w:pPr>
        <w:pStyle w:val="1d"/>
        <w:ind w:firstLine="567"/>
        <w:jc w:val="both"/>
        <w:rPr>
          <w:rFonts w:cs="Times New Roman"/>
          <w:color w:val="auto"/>
          <w:sz w:val="24"/>
          <w:szCs w:val="24"/>
          <w:lang w:val="ru-RU"/>
        </w:rPr>
      </w:pPr>
      <w:r w:rsidRPr="00AF4159">
        <w:rPr>
          <w:rFonts w:cs="Times New Roman"/>
          <w:color w:val="auto"/>
          <w:sz w:val="24"/>
          <w:szCs w:val="24"/>
          <w:lang w:val="ru-RU"/>
        </w:rPr>
        <w:t>Формообразующие и словообразующие морфемы.</w:t>
      </w:r>
    </w:p>
    <w:p w:rsidR="00546377" w:rsidRPr="00AF4159" w:rsidRDefault="00546377" w:rsidP="00546377">
      <w:pPr>
        <w:pStyle w:val="1d"/>
        <w:ind w:firstLine="567"/>
        <w:jc w:val="both"/>
        <w:rPr>
          <w:rFonts w:cs="Times New Roman"/>
          <w:color w:val="auto"/>
          <w:sz w:val="24"/>
          <w:szCs w:val="24"/>
          <w:lang w:val="ru-RU"/>
        </w:rPr>
      </w:pPr>
      <w:r w:rsidRPr="00AF4159">
        <w:rPr>
          <w:rFonts w:cs="Times New Roman"/>
          <w:color w:val="auto"/>
          <w:sz w:val="24"/>
          <w:szCs w:val="24"/>
          <w:lang w:val="ru-RU"/>
        </w:rPr>
        <w:t>Производящая основа.</w:t>
      </w:r>
    </w:p>
    <w:p w:rsidR="00546377" w:rsidRPr="00AF4159" w:rsidRDefault="00546377" w:rsidP="00546377">
      <w:pPr>
        <w:pStyle w:val="1d"/>
        <w:ind w:firstLine="567"/>
        <w:jc w:val="both"/>
        <w:rPr>
          <w:rFonts w:cs="Times New Roman"/>
          <w:color w:val="auto"/>
          <w:sz w:val="24"/>
          <w:szCs w:val="24"/>
          <w:lang w:val="ru-RU"/>
        </w:rPr>
      </w:pPr>
      <w:r w:rsidRPr="00AF4159">
        <w:rPr>
          <w:rFonts w:cs="Times New Roman"/>
          <w:color w:val="auto"/>
          <w:sz w:val="24"/>
          <w:szCs w:val="24"/>
          <w:lang w:val="ru-RU"/>
        </w:rPr>
        <w:t>Основные способы образования слов в русском языке (приставочный, суффиксальный, приставочно-суффиксальный, бессуффиксный, сложение, переход из одной части речи в другую).</w:t>
      </w:r>
    </w:p>
    <w:p w:rsidR="00546377" w:rsidRPr="00AF4159" w:rsidRDefault="00546377" w:rsidP="00546377">
      <w:pPr>
        <w:pStyle w:val="1d"/>
        <w:ind w:firstLine="567"/>
        <w:jc w:val="both"/>
        <w:rPr>
          <w:rFonts w:cs="Times New Roman"/>
          <w:color w:val="auto"/>
          <w:sz w:val="24"/>
          <w:szCs w:val="24"/>
          <w:lang w:val="ru-RU"/>
        </w:rPr>
      </w:pPr>
      <w:r w:rsidRPr="00AF4159">
        <w:rPr>
          <w:rFonts w:cs="Times New Roman"/>
          <w:color w:val="auto"/>
          <w:sz w:val="24"/>
          <w:szCs w:val="24"/>
          <w:lang w:val="ru-RU"/>
        </w:rPr>
        <w:t>Морфемный и словообразовательный анализ слов.</w:t>
      </w:r>
    </w:p>
    <w:p w:rsidR="00546377" w:rsidRPr="00AF4159" w:rsidRDefault="00546377" w:rsidP="00546377">
      <w:pPr>
        <w:pStyle w:val="1d"/>
        <w:ind w:firstLine="567"/>
        <w:jc w:val="both"/>
        <w:rPr>
          <w:rFonts w:cs="Times New Roman"/>
          <w:color w:val="auto"/>
          <w:sz w:val="24"/>
          <w:szCs w:val="24"/>
          <w:lang w:val="ru-RU"/>
        </w:rPr>
      </w:pPr>
      <w:r w:rsidRPr="00AF4159">
        <w:rPr>
          <w:rFonts w:cs="Times New Roman"/>
          <w:color w:val="auto"/>
          <w:sz w:val="24"/>
          <w:szCs w:val="24"/>
          <w:lang w:val="ru-RU"/>
        </w:rPr>
        <w:t>Правописание сложных и сложносокращённых слов.</w:t>
      </w:r>
    </w:p>
    <w:p w:rsidR="00546377" w:rsidRPr="00AF4159" w:rsidRDefault="00546377" w:rsidP="00546377">
      <w:pPr>
        <w:pStyle w:val="1d"/>
        <w:spacing w:after="300" w:line="256" w:lineRule="auto"/>
        <w:ind w:firstLine="567"/>
        <w:jc w:val="both"/>
        <w:rPr>
          <w:rFonts w:cs="Times New Roman"/>
          <w:color w:val="auto"/>
          <w:sz w:val="24"/>
          <w:szCs w:val="24"/>
          <w:lang w:val="ru-RU"/>
        </w:rPr>
      </w:pPr>
      <w:r w:rsidRPr="00AF4159">
        <w:rPr>
          <w:rFonts w:cs="Times New Roman"/>
          <w:color w:val="auto"/>
          <w:sz w:val="24"/>
          <w:szCs w:val="24"/>
          <w:lang w:val="ru-RU"/>
        </w:rPr>
        <w:t>Нормы правописания корня -</w:t>
      </w:r>
      <w:r w:rsidRPr="00AF4159">
        <w:rPr>
          <w:rFonts w:cs="Times New Roman"/>
          <w:b/>
          <w:bCs/>
          <w:i/>
          <w:iCs/>
          <w:color w:val="auto"/>
          <w:sz w:val="24"/>
          <w:szCs w:val="24"/>
          <w:lang w:val="ru-RU"/>
        </w:rPr>
        <w:t>кас</w:t>
      </w:r>
      <w:r w:rsidRPr="00AF4159">
        <w:rPr>
          <w:rFonts w:cs="Times New Roman"/>
          <w:color w:val="auto"/>
          <w:sz w:val="24"/>
          <w:szCs w:val="24"/>
          <w:lang w:val="ru-RU"/>
        </w:rPr>
        <w:t>- — -</w:t>
      </w:r>
      <w:r w:rsidRPr="00AF4159">
        <w:rPr>
          <w:rFonts w:cs="Times New Roman"/>
          <w:b/>
          <w:bCs/>
          <w:i/>
          <w:iCs/>
          <w:color w:val="auto"/>
          <w:sz w:val="24"/>
          <w:szCs w:val="24"/>
          <w:lang w:val="ru-RU"/>
        </w:rPr>
        <w:t>кос</w:t>
      </w:r>
      <w:r w:rsidRPr="00AF4159">
        <w:rPr>
          <w:rFonts w:cs="Times New Roman"/>
          <w:color w:val="auto"/>
          <w:sz w:val="24"/>
          <w:szCs w:val="24"/>
          <w:lang w:val="ru-RU"/>
        </w:rPr>
        <w:t xml:space="preserve">- с чередованием </w:t>
      </w:r>
      <w:r w:rsidRPr="00AF4159">
        <w:rPr>
          <w:rFonts w:cs="Times New Roman"/>
          <w:b/>
          <w:bCs/>
          <w:i/>
          <w:iCs/>
          <w:color w:val="auto"/>
          <w:sz w:val="24"/>
          <w:szCs w:val="24"/>
          <w:lang w:val="ru-RU"/>
        </w:rPr>
        <w:t>а</w:t>
      </w:r>
      <w:r w:rsidRPr="00AF4159">
        <w:rPr>
          <w:rFonts w:cs="Times New Roman"/>
          <w:color w:val="auto"/>
          <w:sz w:val="24"/>
          <w:szCs w:val="24"/>
          <w:lang w:val="ru-RU"/>
        </w:rPr>
        <w:t xml:space="preserve"> // </w:t>
      </w:r>
      <w:r w:rsidRPr="00AF4159">
        <w:rPr>
          <w:rFonts w:cs="Times New Roman"/>
          <w:b/>
          <w:bCs/>
          <w:i/>
          <w:iCs/>
          <w:color w:val="auto"/>
          <w:sz w:val="24"/>
          <w:szCs w:val="24"/>
          <w:lang w:val="ru-RU"/>
        </w:rPr>
        <w:t>о</w:t>
      </w:r>
      <w:r w:rsidRPr="00AF4159">
        <w:rPr>
          <w:rFonts w:cs="Times New Roman"/>
          <w:color w:val="auto"/>
          <w:sz w:val="24"/>
          <w:szCs w:val="24"/>
          <w:lang w:val="ru-RU"/>
        </w:rPr>
        <w:t xml:space="preserve">, гласных в приставках </w:t>
      </w:r>
      <w:r w:rsidRPr="00AF4159">
        <w:rPr>
          <w:rFonts w:cs="Times New Roman"/>
          <w:b/>
          <w:bCs/>
          <w:i/>
          <w:iCs/>
          <w:color w:val="auto"/>
          <w:sz w:val="24"/>
          <w:szCs w:val="24"/>
          <w:lang w:val="ru-RU"/>
        </w:rPr>
        <w:t>пре</w:t>
      </w:r>
      <w:r w:rsidRPr="00AF4159">
        <w:rPr>
          <w:rFonts w:cs="Times New Roman"/>
          <w:color w:val="auto"/>
          <w:sz w:val="24"/>
          <w:szCs w:val="24"/>
          <w:lang w:val="ru-RU"/>
        </w:rPr>
        <w:t xml:space="preserve">- и </w:t>
      </w:r>
      <w:r w:rsidRPr="00AF4159">
        <w:rPr>
          <w:rFonts w:cs="Times New Roman"/>
          <w:b/>
          <w:bCs/>
          <w:i/>
          <w:iCs/>
          <w:color w:val="auto"/>
          <w:sz w:val="24"/>
          <w:szCs w:val="24"/>
          <w:lang w:val="ru-RU"/>
        </w:rPr>
        <w:t>при</w:t>
      </w:r>
      <w:r w:rsidRPr="00AF4159">
        <w:rPr>
          <w:rFonts w:cs="Times New Roman"/>
          <w:color w:val="auto"/>
          <w:sz w:val="24"/>
          <w:szCs w:val="24"/>
          <w:lang w:val="ru-RU"/>
        </w:rPr>
        <w:t>-.</w:t>
      </w:r>
    </w:p>
    <w:p w:rsidR="00546377" w:rsidRPr="00AF4159" w:rsidRDefault="00546377" w:rsidP="00546377">
      <w:pPr>
        <w:pStyle w:val="afff3"/>
        <w:rPr>
          <w:rFonts w:ascii="Times New Roman" w:hAnsi="Times New Roman" w:cs="Times New Roman"/>
          <w:sz w:val="24"/>
          <w:szCs w:val="24"/>
        </w:rPr>
      </w:pPr>
      <w:bookmarkStart w:id="14" w:name="bookmark75"/>
      <w:r w:rsidRPr="00AF4159">
        <w:rPr>
          <w:rFonts w:ascii="Times New Roman" w:hAnsi="Times New Roman" w:cs="Times New Roman"/>
          <w:sz w:val="24"/>
          <w:szCs w:val="24"/>
        </w:rPr>
        <w:t>Морфология. Культура речи. Орфография</w:t>
      </w:r>
      <w:bookmarkEnd w:id="14"/>
    </w:p>
    <w:p w:rsidR="00546377" w:rsidRPr="00AF4159" w:rsidRDefault="00546377" w:rsidP="00546377">
      <w:pPr>
        <w:pStyle w:val="1d"/>
        <w:spacing w:line="268" w:lineRule="auto"/>
        <w:ind w:firstLine="567"/>
        <w:jc w:val="both"/>
        <w:rPr>
          <w:rFonts w:cs="Times New Roman"/>
          <w:color w:val="auto"/>
          <w:sz w:val="24"/>
          <w:szCs w:val="24"/>
          <w:lang w:val="ru-RU"/>
        </w:rPr>
      </w:pPr>
      <w:r w:rsidRPr="00AF4159">
        <w:rPr>
          <w:rFonts w:cs="Times New Roman"/>
          <w:b/>
          <w:bCs/>
          <w:color w:val="auto"/>
          <w:sz w:val="24"/>
          <w:szCs w:val="24"/>
          <w:lang w:val="ru-RU"/>
        </w:rPr>
        <w:t>Имя существительное</w:t>
      </w:r>
    </w:p>
    <w:p w:rsidR="00546377" w:rsidRPr="00AF4159" w:rsidRDefault="00546377" w:rsidP="00546377">
      <w:pPr>
        <w:pStyle w:val="1d"/>
        <w:ind w:firstLine="567"/>
        <w:jc w:val="both"/>
        <w:rPr>
          <w:rFonts w:cs="Times New Roman"/>
          <w:color w:val="auto"/>
          <w:sz w:val="24"/>
          <w:szCs w:val="24"/>
          <w:lang w:val="ru-RU"/>
        </w:rPr>
      </w:pPr>
      <w:r w:rsidRPr="00AF4159">
        <w:rPr>
          <w:rFonts w:cs="Times New Roman"/>
          <w:color w:val="auto"/>
          <w:sz w:val="24"/>
          <w:szCs w:val="24"/>
          <w:lang w:val="ru-RU"/>
        </w:rPr>
        <w:t>Особенности словообразования.</w:t>
      </w:r>
    </w:p>
    <w:p w:rsidR="00546377" w:rsidRPr="00AF4159" w:rsidRDefault="00546377" w:rsidP="00546377">
      <w:pPr>
        <w:pStyle w:val="1d"/>
        <w:ind w:firstLine="567"/>
        <w:jc w:val="both"/>
        <w:rPr>
          <w:rFonts w:cs="Times New Roman"/>
          <w:color w:val="auto"/>
          <w:sz w:val="24"/>
          <w:szCs w:val="24"/>
          <w:lang w:val="ru-RU"/>
        </w:rPr>
      </w:pPr>
      <w:r w:rsidRPr="00AF4159">
        <w:rPr>
          <w:rFonts w:cs="Times New Roman"/>
          <w:color w:val="auto"/>
          <w:sz w:val="24"/>
          <w:szCs w:val="24"/>
          <w:lang w:val="ru-RU"/>
        </w:rPr>
        <w:t>Нормы произношения имён существительных, нормы постановки ударения (в рамках изученного).</w:t>
      </w:r>
    </w:p>
    <w:p w:rsidR="00546377" w:rsidRPr="00AF4159" w:rsidRDefault="00546377" w:rsidP="00546377">
      <w:pPr>
        <w:pStyle w:val="1d"/>
        <w:ind w:firstLine="567"/>
        <w:jc w:val="both"/>
        <w:rPr>
          <w:rFonts w:cs="Times New Roman"/>
          <w:color w:val="auto"/>
          <w:sz w:val="24"/>
          <w:szCs w:val="24"/>
          <w:lang w:val="ru-RU"/>
        </w:rPr>
      </w:pPr>
      <w:r w:rsidRPr="00AF4159">
        <w:rPr>
          <w:rFonts w:cs="Times New Roman"/>
          <w:color w:val="auto"/>
          <w:sz w:val="24"/>
          <w:szCs w:val="24"/>
          <w:lang w:val="ru-RU"/>
        </w:rPr>
        <w:t>Нормы словоизменения имён существительных.</w:t>
      </w:r>
    </w:p>
    <w:p w:rsidR="00546377" w:rsidRPr="00AF4159" w:rsidRDefault="00546377" w:rsidP="00546377">
      <w:pPr>
        <w:pStyle w:val="1d"/>
        <w:ind w:firstLine="567"/>
        <w:jc w:val="both"/>
        <w:rPr>
          <w:rFonts w:cs="Times New Roman"/>
          <w:color w:val="auto"/>
          <w:sz w:val="24"/>
          <w:szCs w:val="24"/>
          <w:lang w:val="ru-RU"/>
        </w:rPr>
      </w:pPr>
      <w:r w:rsidRPr="00AF4159">
        <w:rPr>
          <w:rFonts w:cs="Times New Roman"/>
          <w:color w:val="auto"/>
          <w:sz w:val="24"/>
          <w:szCs w:val="24"/>
          <w:lang w:val="ru-RU"/>
        </w:rPr>
        <w:t xml:space="preserve">Нормы слитного и дефисного написания </w:t>
      </w:r>
      <w:r w:rsidRPr="00AF4159">
        <w:rPr>
          <w:rFonts w:cs="Times New Roman"/>
          <w:b/>
          <w:bCs/>
          <w:i/>
          <w:iCs/>
          <w:color w:val="auto"/>
          <w:sz w:val="24"/>
          <w:szCs w:val="24"/>
          <w:lang w:val="ru-RU"/>
        </w:rPr>
        <w:t>пол</w:t>
      </w:r>
      <w:r w:rsidRPr="00AF4159">
        <w:rPr>
          <w:rFonts w:cs="Times New Roman"/>
          <w:color w:val="auto"/>
          <w:sz w:val="24"/>
          <w:szCs w:val="24"/>
          <w:lang w:val="ru-RU"/>
        </w:rPr>
        <w:t xml:space="preserve">- и </w:t>
      </w:r>
      <w:r w:rsidRPr="00AF4159">
        <w:rPr>
          <w:rFonts w:cs="Times New Roman"/>
          <w:b/>
          <w:bCs/>
          <w:i/>
          <w:iCs/>
          <w:color w:val="auto"/>
          <w:sz w:val="24"/>
          <w:szCs w:val="24"/>
          <w:lang w:val="ru-RU"/>
        </w:rPr>
        <w:t>полу</w:t>
      </w:r>
      <w:r w:rsidRPr="00AF4159">
        <w:rPr>
          <w:rFonts w:cs="Times New Roman"/>
          <w:color w:val="auto"/>
          <w:sz w:val="24"/>
          <w:szCs w:val="24"/>
          <w:lang w:val="ru-RU"/>
        </w:rPr>
        <w:t>- со словами.</w:t>
      </w:r>
    </w:p>
    <w:p w:rsidR="00546377" w:rsidRPr="00AF4159" w:rsidRDefault="00546377" w:rsidP="00546377">
      <w:pPr>
        <w:pStyle w:val="1d"/>
        <w:spacing w:line="268" w:lineRule="auto"/>
        <w:ind w:firstLine="567"/>
        <w:jc w:val="both"/>
        <w:rPr>
          <w:rFonts w:cs="Times New Roman"/>
          <w:color w:val="auto"/>
          <w:sz w:val="24"/>
          <w:szCs w:val="24"/>
          <w:lang w:val="ru-RU"/>
        </w:rPr>
      </w:pPr>
      <w:r w:rsidRPr="00AF4159">
        <w:rPr>
          <w:rFonts w:cs="Times New Roman"/>
          <w:b/>
          <w:bCs/>
          <w:color w:val="auto"/>
          <w:sz w:val="24"/>
          <w:szCs w:val="24"/>
          <w:lang w:val="ru-RU"/>
        </w:rPr>
        <w:t>Имя прилагательное</w:t>
      </w:r>
    </w:p>
    <w:p w:rsidR="00546377" w:rsidRPr="00AF4159" w:rsidRDefault="00546377" w:rsidP="00546377">
      <w:pPr>
        <w:pStyle w:val="1d"/>
        <w:ind w:firstLine="567"/>
        <w:jc w:val="both"/>
        <w:rPr>
          <w:rFonts w:cs="Times New Roman"/>
          <w:color w:val="auto"/>
          <w:sz w:val="24"/>
          <w:szCs w:val="24"/>
          <w:lang w:val="ru-RU"/>
        </w:rPr>
      </w:pPr>
      <w:r w:rsidRPr="00AF4159">
        <w:rPr>
          <w:rFonts w:cs="Times New Roman"/>
          <w:color w:val="auto"/>
          <w:sz w:val="24"/>
          <w:szCs w:val="24"/>
          <w:lang w:val="ru-RU"/>
        </w:rPr>
        <w:t>Качественные, относительные и притяжательные имена прилагательные.</w:t>
      </w:r>
    </w:p>
    <w:p w:rsidR="00546377" w:rsidRPr="00AF4159" w:rsidRDefault="00546377" w:rsidP="00546377">
      <w:pPr>
        <w:pStyle w:val="1d"/>
        <w:ind w:firstLine="567"/>
        <w:jc w:val="both"/>
        <w:rPr>
          <w:rFonts w:cs="Times New Roman"/>
          <w:color w:val="auto"/>
          <w:sz w:val="24"/>
          <w:szCs w:val="24"/>
          <w:lang w:val="ru-RU"/>
        </w:rPr>
      </w:pPr>
      <w:r w:rsidRPr="00AF4159">
        <w:rPr>
          <w:rFonts w:cs="Times New Roman"/>
          <w:color w:val="auto"/>
          <w:sz w:val="24"/>
          <w:szCs w:val="24"/>
          <w:lang w:val="ru-RU"/>
        </w:rPr>
        <w:t>Степени сравнения качественных имён прилагательных.</w:t>
      </w:r>
    </w:p>
    <w:p w:rsidR="00546377" w:rsidRPr="00AF4159" w:rsidRDefault="00546377" w:rsidP="00546377">
      <w:pPr>
        <w:pStyle w:val="1d"/>
        <w:ind w:firstLine="567"/>
        <w:jc w:val="both"/>
        <w:rPr>
          <w:rFonts w:cs="Times New Roman"/>
          <w:color w:val="auto"/>
          <w:sz w:val="24"/>
          <w:szCs w:val="24"/>
          <w:lang w:val="ru-RU"/>
        </w:rPr>
      </w:pPr>
      <w:r w:rsidRPr="00AF4159">
        <w:rPr>
          <w:rFonts w:cs="Times New Roman"/>
          <w:color w:val="auto"/>
          <w:sz w:val="24"/>
          <w:szCs w:val="24"/>
          <w:lang w:val="ru-RU"/>
        </w:rPr>
        <w:t>Словообразование имён прилагательных.</w:t>
      </w:r>
    </w:p>
    <w:p w:rsidR="00546377" w:rsidRPr="00AF4159" w:rsidRDefault="00546377" w:rsidP="00546377">
      <w:pPr>
        <w:pStyle w:val="1d"/>
        <w:ind w:firstLine="567"/>
        <w:jc w:val="both"/>
        <w:rPr>
          <w:rFonts w:cs="Times New Roman"/>
          <w:color w:val="auto"/>
          <w:sz w:val="24"/>
          <w:szCs w:val="24"/>
          <w:lang w:val="ru-RU"/>
        </w:rPr>
      </w:pPr>
      <w:r w:rsidRPr="00AF4159">
        <w:rPr>
          <w:rFonts w:cs="Times New Roman"/>
          <w:color w:val="auto"/>
          <w:sz w:val="24"/>
          <w:szCs w:val="24"/>
          <w:lang w:val="ru-RU"/>
        </w:rPr>
        <w:t>Морфологический анализ имён прилагательных.</w:t>
      </w:r>
    </w:p>
    <w:p w:rsidR="00546377" w:rsidRPr="00AF4159" w:rsidRDefault="00546377" w:rsidP="00546377">
      <w:pPr>
        <w:pStyle w:val="1d"/>
        <w:ind w:firstLine="567"/>
        <w:jc w:val="both"/>
        <w:rPr>
          <w:rFonts w:cs="Times New Roman"/>
          <w:color w:val="auto"/>
          <w:sz w:val="24"/>
          <w:szCs w:val="24"/>
          <w:lang w:val="ru-RU"/>
        </w:rPr>
      </w:pPr>
      <w:r w:rsidRPr="00AF4159">
        <w:rPr>
          <w:rFonts w:cs="Times New Roman"/>
          <w:color w:val="auto"/>
          <w:sz w:val="24"/>
          <w:szCs w:val="24"/>
          <w:lang w:val="ru-RU"/>
        </w:rPr>
        <w:t xml:space="preserve">Правописание </w:t>
      </w:r>
      <w:r w:rsidRPr="00AF4159">
        <w:rPr>
          <w:rFonts w:cs="Times New Roman"/>
          <w:b/>
          <w:bCs/>
          <w:i/>
          <w:iCs/>
          <w:color w:val="auto"/>
          <w:sz w:val="24"/>
          <w:szCs w:val="24"/>
          <w:lang w:val="ru-RU"/>
        </w:rPr>
        <w:t>н</w:t>
      </w:r>
      <w:r w:rsidRPr="00AF4159">
        <w:rPr>
          <w:rFonts w:cs="Times New Roman"/>
          <w:color w:val="auto"/>
          <w:sz w:val="24"/>
          <w:szCs w:val="24"/>
          <w:lang w:val="ru-RU"/>
        </w:rPr>
        <w:t xml:space="preserve"> и </w:t>
      </w:r>
      <w:r w:rsidRPr="00AF4159">
        <w:rPr>
          <w:rFonts w:cs="Times New Roman"/>
          <w:b/>
          <w:bCs/>
          <w:i/>
          <w:iCs/>
          <w:color w:val="auto"/>
          <w:sz w:val="24"/>
          <w:szCs w:val="24"/>
          <w:lang w:val="ru-RU"/>
        </w:rPr>
        <w:t>нн</w:t>
      </w:r>
      <w:r w:rsidRPr="00AF4159">
        <w:rPr>
          <w:rFonts w:cs="Times New Roman"/>
          <w:color w:val="auto"/>
          <w:sz w:val="24"/>
          <w:szCs w:val="24"/>
          <w:lang w:val="ru-RU"/>
        </w:rPr>
        <w:t xml:space="preserve"> в именах прилагательных.</w:t>
      </w:r>
    </w:p>
    <w:p w:rsidR="00546377" w:rsidRPr="00AF4159" w:rsidRDefault="00546377" w:rsidP="00546377">
      <w:pPr>
        <w:pStyle w:val="1d"/>
        <w:ind w:firstLine="567"/>
        <w:jc w:val="both"/>
        <w:rPr>
          <w:rFonts w:cs="Times New Roman"/>
          <w:color w:val="auto"/>
          <w:sz w:val="24"/>
          <w:szCs w:val="24"/>
          <w:lang w:val="ru-RU"/>
        </w:rPr>
      </w:pPr>
      <w:r w:rsidRPr="00AF4159">
        <w:rPr>
          <w:rFonts w:cs="Times New Roman"/>
          <w:color w:val="auto"/>
          <w:sz w:val="24"/>
          <w:szCs w:val="24"/>
          <w:lang w:val="ru-RU"/>
        </w:rPr>
        <w:t>Правописание суффиксов -</w:t>
      </w:r>
      <w:r w:rsidRPr="00AF4159">
        <w:rPr>
          <w:rFonts w:cs="Times New Roman"/>
          <w:b/>
          <w:bCs/>
          <w:i/>
          <w:iCs/>
          <w:color w:val="auto"/>
          <w:sz w:val="24"/>
          <w:szCs w:val="24"/>
          <w:lang w:val="ru-RU"/>
        </w:rPr>
        <w:t>к</w:t>
      </w:r>
      <w:r w:rsidRPr="00AF4159">
        <w:rPr>
          <w:rFonts w:cs="Times New Roman"/>
          <w:color w:val="auto"/>
          <w:sz w:val="24"/>
          <w:szCs w:val="24"/>
          <w:lang w:val="ru-RU"/>
        </w:rPr>
        <w:t>- и -</w:t>
      </w:r>
      <w:r w:rsidRPr="00AF4159">
        <w:rPr>
          <w:rFonts w:cs="Times New Roman"/>
          <w:b/>
          <w:bCs/>
          <w:i/>
          <w:iCs/>
          <w:color w:val="auto"/>
          <w:sz w:val="24"/>
          <w:szCs w:val="24"/>
          <w:lang w:val="ru-RU"/>
        </w:rPr>
        <w:t>ск</w:t>
      </w:r>
      <w:r w:rsidRPr="00AF4159">
        <w:rPr>
          <w:rFonts w:cs="Times New Roman"/>
          <w:color w:val="auto"/>
          <w:sz w:val="24"/>
          <w:szCs w:val="24"/>
          <w:lang w:val="ru-RU"/>
        </w:rPr>
        <w:t>- имён прилагательных.</w:t>
      </w:r>
    </w:p>
    <w:p w:rsidR="00546377" w:rsidRPr="00AF4159" w:rsidRDefault="00546377" w:rsidP="00546377">
      <w:pPr>
        <w:pStyle w:val="1d"/>
        <w:ind w:firstLine="567"/>
        <w:jc w:val="both"/>
        <w:rPr>
          <w:rFonts w:cs="Times New Roman"/>
          <w:color w:val="auto"/>
          <w:sz w:val="24"/>
          <w:szCs w:val="24"/>
          <w:lang w:val="ru-RU"/>
        </w:rPr>
      </w:pPr>
      <w:r w:rsidRPr="00AF4159">
        <w:rPr>
          <w:rFonts w:cs="Times New Roman"/>
          <w:color w:val="auto"/>
          <w:sz w:val="24"/>
          <w:szCs w:val="24"/>
          <w:lang w:val="ru-RU"/>
        </w:rPr>
        <w:t>Правописание сложных имён прилагательных.</w:t>
      </w:r>
    </w:p>
    <w:p w:rsidR="00546377" w:rsidRPr="00AF4159" w:rsidRDefault="00546377" w:rsidP="00546377">
      <w:pPr>
        <w:pStyle w:val="1d"/>
        <w:ind w:firstLine="567"/>
        <w:jc w:val="both"/>
        <w:rPr>
          <w:rFonts w:cs="Times New Roman"/>
          <w:color w:val="auto"/>
          <w:sz w:val="24"/>
          <w:szCs w:val="24"/>
          <w:lang w:val="ru-RU"/>
        </w:rPr>
      </w:pPr>
      <w:r w:rsidRPr="00AF4159">
        <w:rPr>
          <w:rFonts w:cs="Times New Roman"/>
          <w:color w:val="auto"/>
          <w:sz w:val="24"/>
          <w:szCs w:val="24"/>
          <w:lang w:val="ru-RU"/>
        </w:rPr>
        <w:t>Нормы произношения имён прилагательных, нормы ударения (в рамках изученного).</w:t>
      </w:r>
    </w:p>
    <w:p w:rsidR="00546377" w:rsidRPr="00AF4159" w:rsidRDefault="00546377" w:rsidP="00546377">
      <w:pPr>
        <w:pStyle w:val="1d"/>
        <w:spacing w:line="268" w:lineRule="auto"/>
        <w:ind w:firstLine="567"/>
        <w:jc w:val="both"/>
        <w:rPr>
          <w:rFonts w:cs="Times New Roman"/>
          <w:color w:val="auto"/>
          <w:sz w:val="24"/>
          <w:szCs w:val="24"/>
          <w:lang w:val="ru-RU"/>
        </w:rPr>
      </w:pPr>
      <w:r w:rsidRPr="00AF4159">
        <w:rPr>
          <w:rFonts w:cs="Times New Roman"/>
          <w:b/>
          <w:bCs/>
          <w:color w:val="auto"/>
          <w:sz w:val="24"/>
          <w:szCs w:val="24"/>
          <w:lang w:val="ru-RU"/>
        </w:rPr>
        <w:t>Имя числительное</w:t>
      </w:r>
    </w:p>
    <w:p w:rsidR="00546377" w:rsidRPr="00AF4159" w:rsidRDefault="00546377" w:rsidP="00546377">
      <w:pPr>
        <w:pStyle w:val="1d"/>
        <w:ind w:firstLine="567"/>
        <w:jc w:val="both"/>
        <w:rPr>
          <w:rFonts w:cs="Times New Roman"/>
          <w:color w:val="auto"/>
          <w:sz w:val="24"/>
          <w:szCs w:val="24"/>
          <w:lang w:val="ru-RU"/>
        </w:rPr>
      </w:pPr>
      <w:r w:rsidRPr="00AF4159">
        <w:rPr>
          <w:rFonts w:cs="Times New Roman"/>
          <w:color w:val="auto"/>
          <w:sz w:val="24"/>
          <w:szCs w:val="24"/>
          <w:lang w:val="ru-RU"/>
        </w:rPr>
        <w:t>Общее грамматическое значение имени числительного. Синтаксические функции имён числительных.</w:t>
      </w:r>
    </w:p>
    <w:p w:rsidR="00546377" w:rsidRPr="00AF4159" w:rsidRDefault="00546377" w:rsidP="00546377">
      <w:pPr>
        <w:pStyle w:val="1d"/>
        <w:ind w:firstLine="567"/>
        <w:jc w:val="both"/>
        <w:rPr>
          <w:rFonts w:cs="Times New Roman"/>
          <w:color w:val="auto"/>
          <w:sz w:val="24"/>
          <w:szCs w:val="24"/>
          <w:lang w:val="ru-RU"/>
        </w:rPr>
      </w:pPr>
      <w:r w:rsidRPr="00AF4159">
        <w:rPr>
          <w:rFonts w:cs="Times New Roman"/>
          <w:color w:val="auto"/>
          <w:sz w:val="24"/>
          <w:szCs w:val="24"/>
          <w:lang w:val="ru-RU"/>
        </w:rPr>
        <w:t>Разряды имён числительных по значению: количественные (целые, дробные, собирательные), порядковые числительные.</w:t>
      </w:r>
    </w:p>
    <w:p w:rsidR="00546377" w:rsidRPr="00AF4159" w:rsidRDefault="00546377" w:rsidP="00546377">
      <w:pPr>
        <w:pStyle w:val="1d"/>
        <w:ind w:firstLine="567"/>
        <w:jc w:val="both"/>
        <w:rPr>
          <w:rFonts w:cs="Times New Roman"/>
          <w:color w:val="auto"/>
          <w:sz w:val="24"/>
          <w:szCs w:val="24"/>
          <w:lang w:val="ru-RU"/>
        </w:rPr>
      </w:pPr>
      <w:r w:rsidRPr="00AF4159">
        <w:rPr>
          <w:rFonts w:cs="Times New Roman"/>
          <w:color w:val="auto"/>
          <w:sz w:val="24"/>
          <w:szCs w:val="24"/>
          <w:lang w:val="ru-RU"/>
        </w:rPr>
        <w:t>Разряды имён числительных по строению: простые, сложные, составные числительные.</w:t>
      </w:r>
    </w:p>
    <w:p w:rsidR="00546377" w:rsidRPr="00AF4159" w:rsidRDefault="00546377" w:rsidP="00546377">
      <w:pPr>
        <w:pStyle w:val="1d"/>
        <w:ind w:firstLine="567"/>
        <w:jc w:val="both"/>
        <w:rPr>
          <w:rFonts w:cs="Times New Roman"/>
          <w:color w:val="auto"/>
          <w:sz w:val="24"/>
          <w:szCs w:val="24"/>
          <w:lang w:val="ru-RU"/>
        </w:rPr>
      </w:pPr>
      <w:r w:rsidRPr="00AF4159">
        <w:rPr>
          <w:rFonts w:cs="Times New Roman"/>
          <w:color w:val="auto"/>
          <w:sz w:val="24"/>
          <w:szCs w:val="24"/>
          <w:lang w:val="ru-RU"/>
        </w:rPr>
        <w:t>Словообразование имён числительных.</w:t>
      </w:r>
    </w:p>
    <w:p w:rsidR="00546377" w:rsidRPr="00AF4159" w:rsidRDefault="00546377" w:rsidP="00546377">
      <w:pPr>
        <w:pStyle w:val="1d"/>
        <w:ind w:firstLine="567"/>
        <w:jc w:val="both"/>
        <w:rPr>
          <w:rFonts w:cs="Times New Roman"/>
          <w:color w:val="auto"/>
          <w:sz w:val="24"/>
          <w:szCs w:val="24"/>
          <w:lang w:val="ru-RU"/>
        </w:rPr>
      </w:pPr>
      <w:r w:rsidRPr="00AF4159">
        <w:rPr>
          <w:rFonts w:cs="Times New Roman"/>
          <w:color w:val="auto"/>
          <w:sz w:val="24"/>
          <w:szCs w:val="24"/>
          <w:lang w:val="ru-RU"/>
        </w:rPr>
        <w:t>Склонение количественных и порядковых имён числительных.</w:t>
      </w:r>
    </w:p>
    <w:p w:rsidR="00546377" w:rsidRPr="00AF4159" w:rsidRDefault="00546377" w:rsidP="00546377">
      <w:pPr>
        <w:pStyle w:val="1d"/>
        <w:ind w:firstLine="567"/>
        <w:jc w:val="both"/>
        <w:rPr>
          <w:rFonts w:cs="Times New Roman"/>
          <w:color w:val="auto"/>
          <w:sz w:val="24"/>
          <w:szCs w:val="24"/>
          <w:lang w:val="ru-RU"/>
        </w:rPr>
      </w:pPr>
      <w:r w:rsidRPr="00AF4159">
        <w:rPr>
          <w:rFonts w:cs="Times New Roman"/>
          <w:color w:val="auto"/>
          <w:sz w:val="24"/>
          <w:szCs w:val="24"/>
          <w:lang w:val="ru-RU"/>
        </w:rPr>
        <w:t>Правильное образование форм имён числительных.</w:t>
      </w:r>
    </w:p>
    <w:p w:rsidR="00546377" w:rsidRPr="00AF4159" w:rsidRDefault="00546377" w:rsidP="00546377">
      <w:pPr>
        <w:pStyle w:val="1d"/>
        <w:ind w:firstLine="567"/>
        <w:jc w:val="both"/>
        <w:rPr>
          <w:rFonts w:cs="Times New Roman"/>
          <w:color w:val="auto"/>
          <w:sz w:val="24"/>
          <w:szCs w:val="24"/>
          <w:lang w:val="ru-RU"/>
        </w:rPr>
      </w:pPr>
      <w:r w:rsidRPr="00AF4159">
        <w:rPr>
          <w:rFonts w:cs="Times New Roman"/>
          <w:color w:val="auto"/>
          <w:sz w:val="24"/>
          <w:szCs w:val="24"/>
          <w:lang w:val="ru-RU"/>
        </w:rPr>
        <w:t>Правильное употребление собирательных имён числительных.</w:t>
      </w:r>
    </w:p>
    <w:p w:rsidR="00546377" w:rsidRPr="00AF4159" w:rsidRDefault="00546377" w:rsidP="00546377">
      <w:pPr>
        <w:pStyle w:val="1d"/>
        <w:ind w:firstLine="567"/>
        <w:jc w:val="both"/>
        <w:rPr>
          <w:rFonts w:cs="Times New Roman"/>
          <w:color w:val="auto"/>
          <w:sz w:val="24"/>
          <w:szCs w:val="24"/>
          <w:lang w:val="ru-RU"/>
        </w:rPr>
      </w:pPr>
      <w:r w:rsidRPr="00AF4159">
        <w:rPr>
          <w:rFonts w:cs="Times New Roman"/>
          <w:color w:val="auto"/>
          <w:sz w:val="24"/>
          <w:szCs w:val="24"/>
          <w:lang w:val="ru-RU"/>
        </w:rPr>
        <w:t>Употребление имён числительных в научных текстах, деловой речи.</w:t>
      </w:r>
    </w:p>
    <w:p w:rsidR="00546377" w:rsidRPr="00AF4159" w:rsidRDefault="00546377" w:rsidP="00546377">
      <w:pPr>
        <w:pStyle w:val="1d"/>
        <w:ind w:firstLine="567"/>
        <w:jc w:val="both"/>
        <w:rPr>
          <w:rFonts w:cs="Times New Roman"/>
          <w:color w:val="auto"/>
          <w:sz w:val="24"/>
          <w:szCs w:val="24"/>
          <w:lang w:val="ru-RU"/>
        </w:rPr>
      </w:pPr>
      <w:r w:rsidRPr="00AF4159">
        <w:rPr>
          <w:rFonts w:cs="Times New Roman"/>
          <w:color w:val="auto"/>
          <w:sz w:val="24"/>
          <w:szCs w:val="24"/>
          <w:lang w:val="ru-RU"/>
        </w:rPr>
        <w:t>Морфологический анализ имён числительных.</w:t>
      </w:r>
    </w:p>
    <w:p w:rsidR="00546377" w:rsidRPr="00AF4159" w:rsidRDefault="00546377" w:rsidP="00546377">
      <w:pPr>
        <w:pStyle w:val="1d"/>
        <w:ind w:firstLine="567"/>
        <w:jc w:val="both"/>
        <w:rPr>
          <w:rFonts w:cs="Times New Roman"/>
          <w:color w:val="auto"/>
          <w:sz w:val="24"/>
          <w:szCs w:val="24"/>
          <w:lang w:val="ru-RU"/>
        </w:rPr>
      </w:pPr>
      <w:r w:rsidRPr="00AF4159">
        <w:rPr>
          <w:rFonts w:cs="Times New Roman"/>
          <w:color w:val="auto"/>
          <w:sz w:val="24"/>
          <w:szCs w:val="24"/>
          <w:lang w:val="ru-RU"/>
        </w:rPr>
        <w:lastRenderedPageBreak/>
        <w:t xml:space="preserve">Нормы правописания имён числительных: написание </w:t>
      </w:r>
      <w:r w:rsidRPr="00AF4159">
        <w:rPr>
          <w:rFonts w:cs="Times New Roman"/>
          <w:b/>
          <w:bCs/>
          <w:i/>
          <w:iCs/>
          <w:color w:val="auto"/>
          <w:sz w:val="24"/>
          <w:szCs w:val="24"/>
          <w:lang w:val="ru-RU"/>
        </w:rPr>
        <w:t>ь</w:t>
      </w:r>
      <w:r w:rsidRPr="00AF4159">
        <w:rPr>
          <w:rFonts w:cs="Times New Roman"/>
          <w:color w:val="auto"/>
          <w:sz w:val="24"/>
          <w:szCs w:val="24"/>
          <w:lang w:val="ru-RU"/>
        </w:rPr>
        <w:t xml:space="preserve">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rsidR="00546377" w:rsidRPr="00AF4159" w:rsidRDefault="00546377" w:rsidP="00546377">
      <w:pPr>
        <w:pStyle w:val="1d"/>
        <w:spacing w:line="264" w:lineRule="auto"/>
        <w:ind w:firstLine="567"/>
        <w:jc w:val="both"/>
        <w:rPr>
          <w:rFonts w:cs="Times New Roman"/>
          <w:color w:val="auto"/>
          <w:sz w:val="24"/>
          <w:szCs w:val="24"/>
          <w:lang w:val="ru-RU"/>
        </w:rPr>
      </w:pPr>
      <w:r w:rsidRPr="00AF4159">
        <w:rPr>
          <w:rFonts w:cs="Times New Roman"/>
          <w:b/>
          <w:bCs/>
          <w:color w:val="auto"/>
          <w:sz w:val="24"/>
          <w:szCs w:val="24"/>
          <w:lang w:val="ru-RU"/>
        </w:rPr>
        <w:t>Местоимение</w:t>
      </w:r>
    </w:p>
    <w:p w:rsidR="00546377" w:rsidRPr="00AF4159" w:rsidRDefault="00546377" w:rsidP="00546377">
      <w:pPr>
        <w:pStyle w:val="1d"/>
        <w:ind w:firstLine="567"/>
        <w:jc w:val="both"/>
        <w:rPr>
          <w:rFonts w:cs="Times New Roman"/>
          <w:color w:val="auto"/>
          <w:sz w:val="24"/>
          <w:szCs w:val="24"/>
          <w:lang w:val="ru-RU"/>
        </w:rPr>
      </w:pPr>
      <w:r w:rsidRPr="00AF4159">
        <w:rPr>
          <w:rFonts w:cs="Times New Roman"/>
          <w:color w:val="auto"/>
          <w:sz w:val="24"/>
          <w:szCs w:val="24"/>
          <w:lang w:val="ru-RU"/>
        </w:rPr>
        <w:t>Общее грамматическое значение местоимения. Синтаксические функции местоимений.</w:t>
      </w:r>
    </w:p>
    <w:p w:rsidR="00546377" w:rsidRPr="00AF4159" w:rsidRDefault="00546377" w:rsidP="00546377">
      <w:pPr>
        <w:pStyle w:val="1d"/>
        <w:ind w:firstLine="567"/>
        <w:jc w:val="both"/>
        <w:rPr>
          <w:rFonts w:cs="Times New Roman"/>
          <w:color w:val="auto"/>
          <w:sz w:val="24"/>
          <w:szCs w:val="24"/>
          <w:lang w:val="ru-RU"/>
        </w:rPr>
      </w:pPr>
      <w:r w:rsidRPr="00AF4159">
        <w:rPr>
          <w:rFonts w:cs="Times New Roman"/>
          <w:color w:val="auto"/>
          <w:sz w:val="24"/>
          <w:szCs w:val="24"/>
          <w:lang w:val="ru-RU"/>
        </w:rPr>
        <w:t>Разряды местоимений: личные, возвратное, вопросительные, относительные, указательные, притяжательные, неопределённые, отрицательные, определительные.</w:t>
      </w:r>
    </w:p>
    <w:p w:rsidR="00546377" w:rsidRPr="00AF4159" w:rsidRDefault="00546377" w:rsidP="00546377">
      <w:pPr>
        <w:pStyle w:val="1d"/>
        <w:ind w:firstLine="567"/>
        <w:jc w:val="both"/>
        <w:rPr>
          <w:rFonts w:cs="Times New Roman"/>
          <w:color w:val="auto"/>
          <w:sz w:val="24"/>
          <w:szCs w:val="24"/>
          <w:lang w:val="ru-RU"/>
        </w:rPr>
      </w:pPr>
      <w:r w:rsidRPr="00AF4159">
        <w:rPr>
          <w:rFonts w:cs="Times New Roman"/>
          <w:color w:val="auto"/>
          <w:sz w:val="24"/>
          <w:szCs w:val="24"/>
          <w:lang w:val="ru-RU"/>
        </w:rPr>
        <w:t>Склонение местоимений.</w:t>
      </w:r>
    </w:p>
    <w:p w:rsidR="00546377" w:rsidRPr="00AF4159" w:rsidRDefault="00546377" w:rsidP="00546377">
      <w:pPr>
        <w:pStyle w:val="1d"/>
        <w:ind w:firstLine="567"/>
        <w:jc w:val="both"/>
        <w:rPr>
          <w:rFonts w:cs="Times New Roman"/>
          <w:color w:val="auto"/>
          <w:sz w:val="24"/>
          <w:szCs w:val="24"/>
          <w:lang w:val="ru-RU"/>
        </w:rPr>
      </w:pPr>
      <w:r w:rsidRPr="00AF4159">
        <w:rPr>
          <w:rFonts w:cs="Times New Roman"/>
          <w:color w:val="auto"/>
          <w:sz w:val="24"/>
          <w:szCs w:val="24"/>
          <w:lang w:val="ru-RU"/>
        </w:rPr>
        <w:t>Словообразование местоимений.</w:t>
      </w:r>
    </w:p>
    <w:p w:rsidR="00546377" w:rsidRPr="00AF4159" w:rsidRDefault="00546377" w:rsidP="00546377">
      <w:pPr>
        <w:pStyle w:val="1d"/>
        <w:ind w:firstLine="567"/>
        <w:jc w:val="both"/>
        <w:rPr>
          <w:rFonts w:cs="Times New Roman"/>
          <w:color w:val="auto"/>
          <w:sz w:val="24"/>
          <w:szCs w:val="24"/>
          <w:lang w:val="ru-RU"/>
        </w:rPr>
      </w:pPr>
      <w:r w:rsidRPr="00AF4159">
        <w:rPr>
          <w:rFonts w:cs="Times New Roman"/>
          <w:color w:val="auto"/>
          <w:sz w:val="24"/>
          <w:szCs w:val="24"/>
          <w:lang w:val="ru-RU"/>
        </w:rPr>
        <w:t>Роль местоимений в речи. 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p>
    <w:p w:rsidR="00546377" w:rsidRPr="00AF4159" w:rsidRDefault="00546377" w:rsidP="00546377">
      <w:pPr>
        <w:pStyle w:val="1d"/>
        <w:ind w:firstLine="567"/>
        <w:jc w:val="both"/>
        <w:rPr>
          <w:rFonts w:cs="Times New Roman"/>
          <w:color w:val="auto"/>
          <w:sz w:val="24"/>
          <w:szCs w:val="24"/>
          <w:lang w:val="ru-RU"/>
        </w:rPr>
      </w:pPr>
      <w:r w:rsidRPr="00AF4159">
        <w:rPr>
          <w:rFonts w:cs="Times New Roman"/>
          <w:color w:val="auto"/>
          <w:sz w:val="24"/>
          <w:szCs w:val="24"/>
          <w:lang w:val="ru-RU"/>
        </w:rPr>
        <w:t>Морфологический анализ местоимений.</w:t>
      </w:r>
    </w:p>
    <w:p w:rsidR="00546377" w:rsidRPr="00AF4159" w:rsidRDefault="00546377" w:rsidP="00546377">
      <w:pPr>
        <w:pStyle w:val="1d"/>
        <w:ind w:firstLine="567"/>
        <w:jc w:val="both"/>
        <w:rPr>
          <w:rFonts w:cs="Times New Roman"/>
          <w:color w:val="auto"/>
          <w:sz w:val="24"/>
          <w:szCs w:val="24"/>
          <w:lang w:val="ru-RU"/>
        </w:rPr>
      </w:pPr>
      <w:r w:rsidRPr="00AF4159">
        <w:rPr>
          <w:rFonts w:cs="Times New Roman"/>
          <w:color w:val="auto"/>
          <w:sz w:val="24"/>
          <w:szCs w:val="24"/>
          <w:lang w:val="ru-RU"/>
        </w:rPr>
        <w:t xml:space="preserve">Нормы правописания местоимений: правописание местоимений с </w:t>
      </w:r>
      <w:r w:rsidRPr="00AF4159">
        <w:rPr>
          <w:rFonts w:cs="Times New Roman"/>
          <w:b/>
          <w:bCs/>
          <w:i/>
          <w:iCs/>
          <w:color w:val="auto"/>
          <w:sz w:val="24"/>
          <w:szCs w:val="24"/>
          <w:lang w:val="ru-RU"/>
        </w:rPr>
        <w:t>не</w:t>
      </w:r>
      <w:r w:rsidRPr="00AF4159">
        <w:rPr>
          <w:rFonts w:cs="Times New Roman"/>
          <w:color w:val="auto"/>
          <w:sz w:val="24"/>
          <w:szCs w:val="24"/>
          <w:lang w:val="ru-RU"/>
        </w:rPr>
        <w:t xml:space="preserve"> и </w:t>
      </w:r>
      <w:r w:rsidRPr="00AF4159">
        <w:rPr>
          <w:rFonts w:cs="Times New Roman"/>
          <w:b/>
          <w:bCs/>
          <w:i/>
          <w:iCs/>
          <w:color w:val="auto"/>
          <w:sz w:val="24"/>
          <w:szCs w:val="24"/>
          <w:lang w:val="ru-RU"/>
        </w:rPr>
        <w:t>ни</w:t>
      </w:r>
      <w:r w:rsidRPr="00AF4159">
        <w:rPr>
          <w:rFonts w:cs="Times New Roman"/>
          <w:color w:val="auto"/>
          <w:sz w:val="24"/>
          <w:szCs w:val="24"/>
          <w:lang w:val="ru-RU"/>
        </w:rPr>
        <w:t>; слитное, раздельное и дефисное написание местоимений.</w:t>
      </w:r>
    </w:p>
    <w:p w:rsidR="00546377" w:rsidRPr="00AF4159" w:rsidRDefault="00546377" w:rsidP="00546377">
      <w:pPr>
        <w:pStyle w:val="1d"/>
        <w:spacing w:line="264" w:lineRule="auto"/>
        <w:ind w:firstLine="567"/>
        <w:jc w:val="both"/>
        <w:rPr>
          <w:rFonts w:cs="Times New Roman"/>
          <w:color w:val="auto"/>
          <w:sz w:val="24"/>
          <w:szCs w:val="24"/>
          <w:lang w:val="ru-RU"/>
        </w:rPr>
      </w:pPr>
      <w:r w:rsidRPr="00AF4159">
        <w:rPr>
          <w:rFonts w:cs="Times New Roman"/>
          <w:b/>
          <w:bCs/>
          <w:color w:val="auto"/>
          <w:sz w:val="24"/>
          <w:szCs w:val="24"/>
          <w:lang w:val="ru-RU"/>
        </w:rPr>
        <w:t>Глагол</w:t>
      </w:r>
    </w:p>
    <w:p w:rsidR="00546377" w:rsidRPr="00AF4159" w:rsidRDefault="00546377" w:rsidP="00546377">
      <w:pPr>
        <w:pStyle w:val="1d"/>
        <w:ind w:firstLine="567"/>
        <w:jc w:val="both"/>
        <w:rPr>
          <w:rFonts w:cs="Times New Roman"/>
          <w:color w:val="auto"/>
          <w:sz w:val="24"/>
          <w:szCs w:val="24"/>
          <w:lang w:val="ru-RU"/>
        </w:rPr>
      </w:pPr>
      <w:r w:rsidRPr="00AF4159">
        <w:rPr>
          <w:rFonts w:cs="Times New Roman"/>
          <w:color w:val="auto"/>
          <w:sz w:val="24"/>
          <w:szCs w:val="24"/>
          <w:lang w:val="ru-RU"/>
        </w:rPr>
        <w:t>Переходные и непереходные глаголы.</w:t>
      </w:r>
    </w:p>
    <w:p w:rsidR="00546377" w:rsidRPr="00AF4159" w:rsidRDefault="00546377" w:rsidP="00546377">
      <w:pPr>
        <w:pStyle w:val="1d"/>
        <w:ind w:firstLine="567"/>
        <w:jc w:val="both"/>
        <w:rPr>
          <w:rFonts w:cs="Times New Roman"/>
          <w:color w:val="auto"/>
          <w:sz w:val="24"/>
          <w:szCs w:val="24"/>
          <w:lang w:val="ru-RU"/>
        </w:rPr>
      </w:pPr>
      <w:r w:rsidRPr="00AF4159">
        <w:rPr>
          <w:rFonts w:cs="Times New Roman"/>
          <w:color w:val="auto"/>
          <w:sz w:val="24"/>
          <w:szCs w:val="24"/>
          <w:lang w:val="ru-RU"/>
        </w:rPr>
        <w:t>Разноспрягаемые глаголы.</w:t>
      </w:r>
    </w:p>
    <w:p w:rsidR="00546377" w:rsidRPr="00AF4159" w:rsidRDefault="00546377" w:rsidP="00546377">
      <w:pPr>
        <w:pStyle w:val="1d"/>
        <w:ind w:firstLine="567"/>
        <w:jc w:val="both"/>
        <w:rPr>
          <w:rFonts w:cs="Times New Roman"/>
          <w:color w:val="auto"/>
          <w:sz w:val="24"/>
          <w:szCs w:val="24"/>
          <w:lang w:val="ru-RU"/>
        </w:rPr>
      </w:pPr>
      <w:r w:rsidRPr="00AF4159">
        <w:rPr>
          <w:rFonts w:cs="Times New Roman"/>
          <w:color w:val="auto"/>
          <w:sz w:val="24"/>
          <w:szCs w:val="24"/>
          <w:lang w:val="ru-RU"/>
        </w:rPr>
        <w:t>Безличные глаголы. Использование личных глаголов в безличном значении.</w:t>
      </w:r>
    </w:p>
    <w:p w:rsidR="00546377" w:rsidRPr="00AF4159" w:rsidRDefault="00546377" w:rsidP="00546377">
      <w:pPr>
        <w:pStyle w:val="1d"/>
        <w:ind w:firstLine="567"/>
        <w:jc w:val="both"/>
        <w:rPr>
          <w:rFonts w:cs="Times New Roman"/>
          <w:color w:val="auto"/>
          <w:sz w:val="24"/>
          <w:szCs w:val="24"/>
          <w:lang w:val="ru-RU"/>
        </w:rPr>
      </w:pPr>
      <w:r w:rsidRPr="00AF4159">
        <w:rPr>
          <w:rFonts w:cs="Times New Roman"/>
          <w:color w:val="auto"/>
          <w:sz w:val="24"/>
          <w:szCs w:val="24"/>
          <w:lang w:val="ru-RU"/>
        </w:rPr>
        <w:t>Изъявительное, условное и повелительное наклонения глагола.</w:t>
      </w:r>
    </w:p>
    <w:p w:rsidR="00546377" w:rsidRPr="00AF4159" w:rsidRDefault="00546377" w:rsidP="00546377">
      <w:pPr>
        <w:pStyle w:val="1d"/>
        <w:ind w:firstLine="567"/>
        <w:jc w:val="both"/>
        <w:rPr>
          <w:rFonts w:cs="Times New Roman"/>
          <w:color w:val="auto"/>
          <w:sz w:val="24"/>
          <w:szCs w:val="24"/>
          <w:lang w:val="ru-RU"/>
        </w:rPr>
      </w:pPr>
      <w:r w:rsidRPr="00AF4159">
        <w:rPr>
          <w:rFonts w:cs="Times New Roman"/>
          <w:color w:val="auto"/>
          <w:sz w:val="24"/>
          <w:szCs w:val="24"/>
          <w:lang w:val="ru-RU"/>
        </w:rPr>
        <w:t>Нормы ударения в глагольных формах (в рамках изученного).</w:t>
      </w:r>
    </w:p>
    <w:p w:rsidR="00546377" w:rsidRPr="00AF4159" w:rsidRDefault="00546377" w:rsidP="00546377">
      <w:pPr>
        <w:pStyle w:val="1d"/>
        <w:ind w:firstLine="567"/>
        <w:jc w:val="both"/>
        <w:rPr>
          <w:rFonts w:cs="Times New Roman"/>
          <w:color w:val="auto"/>
          <w:sz w:val="24"/>
          <w:szCs w:val="24"/>
          <w:lang w:val="ru-RU"/>
        </w:rPr>
      </w:pPr>
      <w:r w:rsidRPr="00AF4159">
        <w:rPr>
          <w:rFonts w:cs="Times New Roman"/>
          <w:color w:val="auto"/>
          <w:sz w:val="24"/>
          <w:szCs w:val="24"/>
          <w:lang w:val="ru-RU"/>
        </w:rPr>
        <w:t>Нормы словоизменения глаголов.</w:t>
      </w:r>
    </w:p>
    <w:p w:rsidR="00546377" w:rsidRPr="00AF4159" w:rsidRDefault="00546377" w:rsidP="00546377">
      <w:pPr>
        <w:pStyle w:val="1d"/>
        <w:ind w:firstLine="567"/>
        <w:jc w:val="both"/>
        <w:rPr>
          <w:rFonts w:cs="Times New Roman"/>
          <w:color w:val="auto"/>
          <w:sz w:val="24"/>
          <w:szCs w:val="24"/>
          <w:lang w:val="ru-RU"/>
        </w:rPr>
      </w:pPr>
      <w:r w:rsidRPr="00AF4159">
        <w:rPr>
          <w:rFonts w:cs="Times New Roman"/>
          <w:color w:val="auto"/>
          <w:sz w:val="24"/>
          <w:szCs w:val="24"/>
          <w:lang w:val="ru-RU"/>
        </w:rPr>
        <w:t>Видо-временная соотнесённость глагольных форм в тексте.</w:t>
      </w:r>
    </w:p>
    <w:p w:rsidR="00546377" w:rsidRPr="00AF4159" w:rsidRDefault="00546377" w:rsidP="00546377">
      <w:pPr>
        <w:pStyle w:val="1d"/>
        <w:ind w:firstLine="567"/>
        <w:jc w:val="both"/>
        <w:rPr>
          <w:rFonts w:cs="Times New Roman"/>
          <w:color w:val="auto"/>
          <w:sz w:val="24"/>
          <w:szCs w:val="24"/>
          <w:lang w:val="ru-RU"/>
        </w:rPr>
      </w:pPr>
      <w:r w:rsidRPr="00AF4159">
        <w:rPr>
          <w:rFonts w:cs="Times New Roman"/>
          <w:color w:val="auto"/>
          <w:sz w:val="24"/>
          <w:szCs w:val="24"/>
          <w:lang w:val="ru-RU"/>
        </w:rPr>
        <w:t>Морфологический анализ глаголов.</w:t>
      </w:r>
    </w:p>
    <w:p w:rsidR="00546377" w:rsidRPr="00AF4159" w:rsidRDefault="00546377" w:rsidP="00546377">
      <w:pPr>
        <w:pStyle w:val="1d"/>
        <w:ind w:firstLine="567"/>
        <w:jc w:val="both"/>
        <w:rPr>
          <w:rFonts w:cs="Times New Roman"/>
          <w:color w:val="auto"/>
          <w:sz w:val="24"/>
          <w:szCs w:val="24"/>
          <w:lang w:val="ru-RU"/>
        </w:rPr>
      </w:pPr>
      <w:r w:rsidRPr="00AF4159">
        <w:rPr>
          <w:rFonts w:cs="Times New Roman"/>
          <w:color w:val="auto"/>
          <w:sz w:val="24"/>
          <w:szCs w:val="24"/>
          <w:lang w:val="ru-RU"/>
        </w:rPr>
        <w:t xml:space="preserve">Использование </w:t>
      </w:r>
      <w:r w:rsidRPr="00AF4159">
        <w:rPr>
          <w:rFonts w:cs="Times New Roman"/>
          <w:b/>
          <w:bCs/>
          <w:i/>
          <w:iCs/>
          <w:color w:val="auto"/>
          <w:sz w:val="24"/>
          <w:szCs w:val="24"/>
          <w:lang w:val="ru-RU"/>
        </w:rPr>
        <w:t>ь</w:t>
      </w:r>
      <w:r w:rsidRPr="00AF4159">
        <w:rPr>
          <w:rFonts w:cs="Times New Roman"/>
          <w:color w:val="auto"/>
          <w:sz w:val="24"/>
          <w:szCs w:val="24"/>
          <w:lang w:val="ru-RU"/>
        </w:rPr>
        <w:t xml:space="preserve"> как показателя грамматической формы в повелительном наклонении глагола.</w:t>
      </w:r>
    </w:p>
    <w:p w:rsidR="00546377" w:rsidRPr="00AF4159" w:rsidRDefault="00546377" w:rsidP="00546377">
      <w:pPr>
        <w:rPr>
          <w:color w:val="000000"/>
          <w:sz w:val="24"/>
          <w:szCs w:val="24"/>
        </w:rPr>
      </w:pPr>
      <w:bookmarkStart w:id="15" w:name="bookmark77"/>
    </w:p>
    <w:p w:rsidR="00546377" w:rsidRPr="00AF4159" w:rsidRDefault="00546377" w:rsidP="00546377">
      <w:pPr>
        <w:pStyle w:val="afff3"/>
        <w:rPr>
          <w:rFonts w:ascii="Times New Roman" w:hAnsi="Times New Roman" w:cs="Times New Roman"/>
          <w:color w:val="auto"/>
          <w:sz w:val="24"/>
          <w:szCs w:val="24"/>
        </w:rPr>
      </w:pPr>
      <w:r w:rsidRPr="00AF4159">
        <w:rPr>
          <w:rFonts w:ascii="Times New Roman" w:hAnsi="Times New Roman" w:cs="Times New Roman"/>
          <w:color w:val="auto"/>
          <w:sz w:val="24"/>
          <w:szCs w:val="24"/>
        </w:rPr>
        <w:t>7 КЛАСС</w:t>
      </w:r>
      <w:bookmarkEnd w:id="15"/>
    </w:p>
    <w:p w:rsidR="00546377" w:rsidRPr="00AF4159" w:rsidRDefault="00546377" w:rsidP="00546377">
      <w:pPr>
        <w:pStyle w:val="afff3"/>
        <w:rPr>
          <w:rFonts w:ascii="Times New Roman" w:hAnsi="Times New Roman" w:cs="Times New Roman"/>
          <w:color w:val="auto"/>
          <w:sz w:val="24"/>
          <w:szCs w:val="24"/>
        </w:rPr>
      </w:pPr>
      <w:bookmarkStart w:id="16" w:name="bookmark79"/>
    </w:p>
    <w:p w:rsidR="00546377" w:rsidRPr="00AF4159" w:rsidRDefault="00546377" w:rsidP="00546377">
      <w:pPr>
        <w:pStyle w:val="afff3"/>
        <w:rPr>
          <w:rFonts w:ascii="Times New Roman" w:hAnsi="Times New Roman" w:cs="Times New Roman"/>
          <w:color w:val="auto"/>
          <w:sz w:val="24"/>
          <w:szCs w:val="24"/>
        </w:rPr>
      </w:pPr>
      <w:r w:rsidRPr="00AF4159">
        <w:rPr>
          <w:rFonts w:ascii="Times New Roman" w:hAnsi="Times New Roman" w:cs="Times New Roman"/>
          <w:color w:val="auto"/>
          <w:sz w:val="24"/>
          <w:szCs w:val="24"/>
        </w:rPr>
        <w:t>Общие сведения о языке</w:t>
      </w:r>
      <w:bookmarkEnd w:id="16"/>
    </w:p>
    <w:p w:rsidR="00546377" w:rsidRPr="00AF4159" w:rsidRDefault="00546377" w:rsidP="00546377">
      <w:pPr>
        <w:pStyle w:val="1d"/>
        <w:spacing w:after="160" w:line="240" w:lineRule="auto"/>
        <w:ind w:firstLine="567"/>
        <w:jc w:val="both"/>
        <w:rPr>
          <w:rFonts w:cs="Times New Roman"/>
          <w:color w:val="auto"/>
          <w:sz w:val="24"/>
          <w:szCs w:val="24"/>
          <w:lang w:val="ru-RU"/>
        </w:rPr>
      </w:pPr>
      <w:r w:rsidRPr="00AF4159">
        <w:rPr>
          <w:rFonts w:cs="Times New Roman"/>
          <w:color w:val="auto"/>
          <w:sz w:val="24"/>
          <w:szCs w:val="24"/>
          <w:lang w:val="ru-RU"/>
        </w:rPr>
        <w:t>Русский язык как развивающееся явление. Взаимосвязь языка, культуры и истории народа.</w:t>
      </w:r>
    </w:p>
    <w:p w:rsidR="00546377" w:rsidRPr="00AF4159" w:rsidRDefault="00546377" w:rsidP="00546377">
      <w:pPr>
        <w:pStyle w:val="afff3"/>
        <w:rPr>
          <w:rFonts w:ascii="Times New Roman" w:hAnsi="Times New Roman" w:cs="Times New Roman"/>
          <w:color w:val="auto"/>
          <w:sz w:val="24"/>
          <w:szCs w:val="24"/>
        </w:rPr>
      </w:pPr>
      <w:bookmarkStart w:id="17" w:name="bookmark81"/>
      <w:r w:rsidRPr="00AF4159">
        <w:rPr>
          <w:rFonts w:ascii="Times New Roman" w:hAnsi="Times New Roman" w:cs="Times New Roman"/>
          <w:color w:val="auto"/>
          <w:sz w:val="24"/>
          <w:szCs w:val="24"/>
        </w:rPr>
        <w:t>Язык и речь</w:t>
      </w:r>
      <w:bookmarkEnd w:id="17"/>
    </w:p>
    <w:p w:rsidR="00546377" w:rsidRPr="00AF4159" w:rsidRDefault="00546377" w:rsidP="00546377">
      <w:pPr>
        <w:pStyle w:val="1d"/>
        <w:spacing w:line="256" w:lineRule="auto"/>
        <w:ind w:firstLine="567"/>
        <w:jc w:val="both"/>
        <w:rPr>
          <w:rFonts w:cs="Times New Roman"/>
          <w:color w:val="auto"/>
          <w:sz w:val="24"/>
          <w:szCs w:val="24"/>
          <w:lang w:val="ru-RU"/>
        </w:rPr>
      </w:pPr>
      <w:r w:rsidRPr="00AF4159">
        <w:rPr>
          <w:rFonts w:cs="Times New Roman"/>
          <w:color w:val="auto"/>
          <w:sz w:val="24"/>
          <w:szCs w:val="24"/>
          <w:lang w:val="ru-RU"/>
        </w:rPr>
        <w:t>Монолог-описание, монолог-рассуждение, монолог-повествование.</w:t>
      </w:r>
    </w:p>
    <w:p w:rsidR="00546377" w:rsidRPr="00AF4159" w:rsidRDefault="00546377" w:rsidP="00546377">
      <w:pPr>
        <w:pStyle w:val="1d"/>
        <w:spacing w:after="160" w:line="256" w:lineRule="auto"/>
        <w:ind w:firstLine="567"/>
        <w:jc w:val="both"/>
        <w:rPr>
          <w:rFonts w:cs="Times New Roman"/>
          <w:color w:val="auto"/>
          <w:sz w:val="24"/>
          <w:szCs w:val="24"/>
          <w:lang w:val="ru-RU"/>
        </w:rPr>
      </w:pPr>
      <w:r w:rsidRPr="00AF4159">
        <w:rPr>
          <w:rFonts w:cs="Times New Roman"/>
          <w:color w:val="auto"/>
          <w:sz w:val="24"/>
          <w:szCs w:val="24"/>
          <w:lang w:val="ru-RU"/>
        </w:rPr>
        <w:t>Виды диалога: побуждение к действию, обмен мнениями, запрос информации, сообщение информации.</w:t>
      </w:r>
    </w:p>
    <w:p w:rsidR="00546377" w:rsidRPr="00AF4159" w:rsidRDefault="00546377" w:rsidP="00546377">
      <w:pPr>
        <w:pStyle w:val="afff3"/>
        <w:rPr>
          <w:rFonts w:ascii="Times New Roman" w:hAnsi="Times New Roman" w:cs="Times New Roman"/>
          <w:color w:val="auto"/>
          <w:sz w:val="24"/>
          <w:szCs w:val="24"/>
        </w:rPr>
      </w:pPr>
      <w:bookmarkStart w:id="18" w:name="bookmark83"/>
      <w:r w:rsidRPr="00AF4159">
        <w:rPr>
          <w:rFonts w:ascii="Times New Roman" w:hAnsi="Times New Roman" w:cs="Times New Roman"/>
          <w:color w:val="auto"/>
          <w:sz w:val="24"/>
          <w:szCs w:val="24"/>
        </w:rPr>
        <w:t>Текст</w:t>
      </w:r>
      <w:bookmarkEnd w:id="18"/>
    </w:p>
    <w:p w:rsidR="00546377" w:rsidRPr="00AF4159" w:rsidRDefault="00546377" w:rsidP="00546377">
      <w:pPr>
        <w:pStyle w:val="1d"/>
        <w:ind w:firstLine="567"/>
        <w:jc w:val="both"/>
        <w:rPr>
          <w:rFonts w:cs="Times New Roman"/>
          <w:color w:val="auto"/>
          <w:sz w:val="24"/>
          <w:szCs w:val="24"/>
          <w:lang w:val="ru-RU"/>
        </w:rPr>
      </w:pPr>
      <w:r w:rsidRPr="00AF4159">
        <w:rPr>
          <w:rFonts w:cs="Times New Roman"/>
          <w:color w:val="auto"/>
          <w:sz w:val="24"/>
          <w:szCs w:val="24"/>
          <w:lang w:val="ru-RU"/>
        </w:rPr>
        <w:t>Текст как речевое произведение. Основные признаки текста (обобщение).</w:t>
      </w:r>
    </w:p>
    <w:p w:rsidR="00546377" w:rsidRPr="00AF4159" w:rsidRDefault="00546377" w:rsidP="00546377">
      <w:pPr>
        <w:pStyle w:val="1d"/>
        <w:ind w:firstLine="567"/>
        <w:jc w:val="both"/>
        <w:rPr>
          <w:rFonts w:cs="Times New Roman"/>
          <w:color w:val="auto"/>
          <w:sz w:val="24"/>
          <w:szCs w:val="24"/>
          <w:lang w:val="ru-RU"/>
        </w:rPr>
      </w:pPr>
      <w:r w:rsidRPr="00AF4159">
        <w:rPr>
          <w:rFonts w:cs="Times New Roman"/>
          <w:color w:val="auto"/>
          <w:sz w:val="24"/>
          <w:szCs w:val="24"/>
          <w:lang w:val="ru-RU"/>
        </w:rPr>
        <w:t>Структура текста. Абзац.</w:t>
      </w:r>
    </w:p>
    <w:p w:rsidR="00546377" w:rsidRPr="00AF4159" w:rsidRDefault="00546377" w:rsidP="00546377">
      <w:pPr>
        <w:pStyle w:val="1d"/>
        <w:ind w:firstLine="567"/>
        <w:jc w:val="both"/>
        <w:rPr>
          <w:rFonts w:cs="Times New Roman"/>
          <w:color w:val="auto"/>
          <w:sz w:val="24"/>
          <w:szCs w:val="24"/>
          <w:lang w:val="ru-RU"/>
        </w:rPr>
      </w:pPr>
      <w:r w:rsidRPr="00AF4159">
        <w:rPr>
          <w:rFonts w:cs="Times New Roman"/>
          <w:color w:val="auto"/>
          <w:sz w:val="24"/>
          <w:szCs w:val="24"/>
          <w:lang w:val="ru-RU"/>
        </w:rPr>
        <w:t>Информационная переработка текста: план текста (простой, сложный; назывной, вопросный, тезисный); главная и второстепенная информация текста.</w:t>
      </w:r>
    </w:p>
    <w:p w:rsidR="00546377" w:rsidRPr="00AF4159" w:rsidRDefault="00546377" w:rsidP="00546377">
      <w:pPr>
        <w:pStyle w:val="1d"/>
        <w:ind w:firstLine="567"/>
        <w:jc w:val="both"/>
        <w:rPr>
          <w:rFonts w:cs="Times New Roman"/>
          <w:color w:val="auto"/>
          <w:sz w:val="24"/>
          <w:szCs w:val="24"/>
          <w:lang w:val="ru-RU"/>
        </w:rPr>
      </w:pPr>
      <w:r w:rsidRPr="00AF4159">
        <w:rPr>
          <w:rFonts w:cs="Times New Roman"/>
          <w:color w:val="auto"/>
          <w:sz w:val="24"/>
          <w:szCs w:val="24"/>
          <w:lang w:val="ru-RU"/>
        </w:rPr>
        <w:t>Способы и средства связи предложений в тексте (обобщение).</w:t>
      </w:r>
    </w:p>
    <w:p w:rsidR="00546377" w:rsidRPr="00AF4159" w:rsidRDefault="00546377" w:rsidP="00546377">
      <w:pPr>
        <w:pStyle w:val="1d"/>
        <w:ind w:firstLine="567"/>
        <w:jc w:val="both"/>
        <w:rPr>
          <w:rFonts w:cs="Times New Roman"/>
          <w:color w:val="auto"/>
          <w:sz w:val="24"/>
          <w:szCs w:val="24"/>
          <w:lang w:val="ru-RU"/>
        </w:rPr>
      </w:pPr>
      <w:r w:rsidRPr="00AF4159">
        <w:rPr>
          <w:rFonts w:cs="Times New Roman"/>
          <w:color w:val="auto"/>
          <w:sz w:val="24"/>
          <w:szCs w:val="24"/>
          <w:lang w:val="ru-RU"/>
        </w:rPr>
        <w:t>Языковые средства выразительности в тексте: фонетические (звукопись), словообразовательные, лексические (обобщение).</w:t>
      </w:r>
    </w:p>
    <w:p w:rsidR="00546377" w:rsidRPr="00AF4159" w:rsidRDefault="00546377" w:rsidP="00546377">
      <w:pPr>
        <w:pStyle w:val="1d"/>
        <w:ind w:firstLine="567"/>
        <w:jc w:val="both"/>
        <w:rPr>
          <w:rFonts w:cs="Times New Roman"/>
          <w:color w:val="auto"/>
          <w:sz w:val="24"/>
          <w:szCs w:val="24"/>
          <w:lang w:val="ru-RU"/>
        </w:rPr>
      </w:pPr>
      <w:r w:rsidRPr="00AF4159">
        <w:rPr>
          <w:rFonts w:cs="Times New Roman"/>
          <w:color w:val="auto"/>
          <w:sz w:val="24"/>
          <w:szCs w:val="24"/>
          <w:lang w:val="ru-RU"/>
        </w:rPr>
        <w:t>Рассуждение как функционально-смысловой тип речи.</w:t>
      </w:r>
    </w:p>
    <w:p w:rsidR="00546377" w:rsidRPr="00AF4159" w:rsidRDefault="00546377" w:rsidP="00546377">
      <w:pPr>
        <w:pStyle w:val="1d"/>
        <w:ind w:firstLine="567"/>
        <w:jc w:val="both"/>
        <w:rPr>
          <w:rFonts w:cs="Times New Roman"/>
          <w:color w:val="auto"/>
          <w:sz w:val="24"/>
          <w:szCs w:val="24"/>
          <w:lang w:val="ru-RU"/>
        </w:rPr>
      </w:pPr>
      <w:r w:rsidRPr="00AF4159">
        <w:rPr>
          <w:rFonts w:cs="Times New Roman"/>
          <w:color w:val="auto"/>
          <w:sz w:val="24"/>
          <w:szCs w:val="24"/>
          <w:lang w:val="ru-RU"/>
        </w:rPr>
        <w:t>Структурные особенности текста-рассуждения.</w:t>
      </w:r>
    </w:p>
    <w:p w:rsidR="00546377" w:rsidRPr="00AF4159" w:rsidRDefault="00546377" w:rsidP="00546377">
      <w:pPr>
        <w:pStyle w:val="1d"/>
        <w:ind w:firstLine="567"/>
        <w:jc w:val="both"/>
        <w:rPr>
          <w:rFonts w:cs="Times New Roman"/>
          <w:color w:val="auto"/>
          <w:sz w:val="24"/>
          <w:szCs w:val="24"/>
          <w:lang w:val="ru-RU"/>
        </w:rPr>
      </w:pPr>
      <w:r w:rsidRPr="00AF4159">
        <w:rPr>
          <w:rFonts w:cs="Times New Roman"/>
          <w:color w:val="auto"/>
          <w:sz w:val="24"/>
          <w:szCs w:val="24"/>
          <w:lang w:val="ru-RU"/>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546377" w:rsidRPr="00AF4159" w:rsidRDefault="00546377" w:rsidP="00546377">
      <w:pPr>
        <w:pStyle w:val="afff3"/>
        <w:rPr>
          <w:rFonts w:ascii="Times New Roman" w:hAnsi="Times New Roman" w:cs="Times New Roman"/>
          <w:color w:val="auto"/>
          <w:sz w:val="24"/>
          <w:szCs w:val="24"/>
        </w:rPr>
      </w:pPr>
      <w:bookmarkStart w:id="19" w:name="bookmark85"/>
    </w:p>
    <w:p w:rsidR="00546377" w:rsidRPr="00AF4159" w:rsidRDefault="00546377" w:rsidP="00546377">
      <w:pPr>
        <w:pStyle w:val="afff3"/>
        <w:rPr>
          <w:rFonts w:ascii="Times New Roman" w:hAnsi="Times New Roman" w:cs="Times New Roman"/>
          <w:color w:val="auto"/>
          <w:sz w:val="24"/>
          <w:szCs w:val="24"/>
        </w:rPr>
      </w:pPr>
      <w:r w:rsidRPr="00AF4159">
        <w:rPr>
          <w:rFonts w:ascii="Times New Roman" w:hAnsi="Times New Roman" w:cs="Times New Roman"/>
          <w:color w:val="auto"/>
          <w:sz w:val="24"/>
          <w:szCs w:val="24"/>
        </w:rPr>
        <w:t>Функциональные разновидности языка</w:t>
      </w:r>
      <w:bookmarkEnd w:id="19"/>
    </w:p>
    <w:p w:rsidR="00546377" w:rsidRPr="00AF4159" w:rsidRDefault="00546377" w:rsidP="00546377">
      <w:pPr>
        <w:pStyle w:val="1d"/>
        <w:ind w:firstLine="567"/>
        <w:jc w:val="both"/>
        <w:rPr>
          <w:rFonts w:cs="Times New Roman"/>
          <w:color w:val="auto"/>
          <w:sz w:val="24"/>
          <w:szCs w:val="24"/>
          <w:lang w:val="ru-RU"/>
        </w:rPr>
      </w:pPr>
      <w:r w:rsidRPr="00AF4159">
        <w:rPr>
          <w:rFonts w:cs="Times New Roman"/>
          <w:color w:val="auto"/>
          <w:sz w:val="24"/>
          <w:szCs w:val="24"/>
          <w:lang w:val="ru-RU"/>
        </w:rPr>
        <w:t xml:space="preserve">Понятие о функциональных разновидностях языка: разговорная речь, функциональные стили </w:t>
      </w:r>
      <w:r w:rsidRPr="00AF4159">
        <w:rPr>
          <w:rFonts w:cs="Times New Roman"/>
          <w:color w:val="auto"/>
          <w:sz w:val="24"/>
          <w:szCs w:val="24"/>
          <w:lang w:val="ru-RU"/>
        </w:rPr>
        <w:lastRenderedPageBreak/>
        <w:t>(научный, публицистический, официально-деловой), язык художественной литературы.</w:t>
      </w:r>
    </w:p>
    <w:p w:rsidR="00546377" w:rsidRPr="00AF4159" w:rsidRDefault="00546377" w:rsidP="00546377">
      <w:pPr>
        <w:pStyle w:val="1d"/>
        <w:ind w:firstLine="567"/>
        <w:jc w:val="both"/>
        <w:rPr>
          <w:rFonts w:cs="Times New Roman"/>
          <w:color w:val="auto"/>
          <w:sz w:val="24"/>
          <w:szCs w:val="24"/>
          <w:lang w:val="ru-RU"/>
        </w:rPr>
      </w:pPr>
      <w:r w:rsidRPr="00AF4159">
        <w:rPr>
          <w:rFonts w:cs="Times New Roman"/>
          <w:color w:val="auto"/>
          <w:sz w:val="24"/>
          <w:szCs w:val="24"/>
          <w:lang w:val="ru-RU"/>
        </w:rPr>
        <w:t>Публицистический стиль. Сфера употребления, функции, языковые особенности.</w:t>
      </w:r>
    </w:p>
    <w:p w:rsidR="00546377" w:rsidRPr="00AF4159" w:rsidRDefault="00546377" w:rsidP="00546377">
      <w:pPr>
        <w:pStyle w:val="1d"/>
        <w:ind w:firstLine="567"/>
        <w:jc w:val="both"/>
        <w:rPr>
          <w:rFonts w:cs="Times New Roman"/>
          <w:color w:val="auto"/>
          <w:sz w:val="24"/>
          <w:szCs w:val="24"/>
          <w:lang w:val="ru-RU"/>
        </w:rPr>
      </w:pPr>
      <w:r w:rsidRPr="00AF4159">
        <w:rPr>
          <w:rFonts w:cs="Times New Roman"/>
          <w:color w:val="auto"/>
          <w:sz w:val="24"/>
          <w:szCs w:val="24"/>
          <w:lang w:val="ru-RU"/>
        </w:rPr>
        <w:t>Жанры публицистического стиля (репортаж, заметка, интервью).</w:t>
      </w:r>
    </w:p>
    <w:p w:rsidR="00546377" w:rsidRPr="00AF4159" w:rsidRDefault="00546377" w:rsidP="00546377">
      <w:pPr>
        <w:pStyle w:val="1d"/>
        <w:ind w:firstLine="567"/>
        <w:jc w:val="both"/>
        <w:rPr>
          <w:rFonts w:cs="Times New Roman"/>
          <w:color w:val="auto"/>
          <w:sz w:val="24"/>
          <w:szCs w:val="24"/>
          <w:lang w:val="ru-RU"/>
        </w:rPr>
      </w:pPr>
      <w:r w:rsidRPr="00AF4159">
        <w:rPr>
          <w:rFonts w:cs="Times New Roman"/>
          <w:color w:val="auto"/>
          <w:sz w:val="24"/>
          <w:szCs w:val="24"/>
          <w:lang w:val="ru-RU"/>
        </w:rPr>
        <w:t>Употребление языковых средств выразительности в текстах публицистического стиля.</w:t>
      </w:r>
    </w:p>
    <w:p w:rsidR="00546377" w:rsidRPr="00AF4159" w:rsidRDefault="00546377" w:rsidP="00546377">
      <w:pPr>
        <w:pStyle w:val="1d"/>
        <w:ind w:firstLine="567"/>
        <w:jc w:val="both"/>
        <w:rPr>
          <w:rFonts w:cs="Times New Roman"/>
          <w:color w:val="auto"/>
          <w:sz w:val="24"/>
          <w:szCs w:val="24"/>
          <w:lang w:val="ru-RU"/>
        </w:rPr>
      </w:pPr>
      <w:r w:rsidRPr="00AF4159">
        <w:rPr>
          <w:rFonts w:cs="Times New Roman"/>
          <w:color w:val="auto"/>
          <w:sz w:val="24"/>
          <w:szCs w:val="24"/>
          <w:lang w:val="ru-RU"/>
        </w:rPr>
        <w:t>Официально-деловой стиль. Сфера употребления, функции, языковые особенности. Инструкция.</w:t>
      </w:r>
    </w:p>
    <w:p w:rsidR="00546377" w:rsidRPr="00AF4159" w:rsidRDefault="00546377" w:rsidP="00546377">
      <w:pPr>
        <w:rPr>
          <w:color w:val="000000"/>
          <w:sz w:val="24"/>
          <w:szCs w:val="24"/>
        </w:rPr>
      </w:pPr>
      <w:bookmarkStart w:id="20" w:name="bookmark87"/>
    </w:p>
    <w:p w:rsidR="00546377" w:rsidRPr="00AF4159" w:rsidRDefault="00546377" w:rsidP="00546377">
      <w:pPr>
        <w:pStyle w:val="afff3"/>
        <w:rPr>
          <w:rFonts w:ascii="Times New Roman" w:hAnsi="Times New Roman" w:cs="Times New Roman"/>
          <w:color w:val="auto"/>
          <w:sz w:val="24"/>
          <w:szCs w:val="24"/>
        </w:rPr>
      </w:pPr>
      <w:r w:rsidRPr="00AF4159">
        <w:rPr>
          <w:rFonts w:ascii="Times New Roman" w:hAnsi="Times New Roman" w:cs="Times New Roman"/>
          <w:color w:val="auto"/>
          <w:sz w:val="24"/>
          <w:szCs w:val="24"/>
        </w:rPr>
        <w:t>СИСТЕМА ЯЗЫКА</w:t>
      </w:r>
      <w:bookmarkEnd w:id="20"/>
    </w:p>
    <w:p w:rsidR="00546377" w:rsidRPr="00AF4159" w:rsidRDefault="00546377" w:rsidP="00546377">
      <w:pPr>
        <w:pStyle w:val="afff3"/>
        <w:rPr>
          <w:rFonts w:ascii="Times New Roman" w:hAnsi="Times New Roman" w:cs="Times New Roman"/>
          <w:color w:val="auto"/>
          <w:sz w:val="24"/>
          <w:szCs w:val="24"/>
        </w:rPr>
      </w:pPr>
      <w:bookmarkStart w:id="21" w:name="bookmark89"/>
    </w:p>
    <w:p w:rsidR="00546377" w:rsidRPr="00AF4159" w:rsidRDefault="00546377" w:rsidP="00546377">
      <w:pPr>
        <w:pStyle w:val="afff3"/>
        <w:rPr>
          <w:rFonts w:ascii="Times New Roman" w:hAnsi="Times New Roman" w:cs="Times New Roman"/>
          <w:color w:val="auto"/>
          <w:sz w:val="24"/>
          <w:szCs w:val="24"/>
        </w:rPr>
      </w:pPr>
      <w:r w:rsidRPr="00AF4159">
        <w:rPr>
          <w:rFonts w:ascii="Times New Roman" w:hAnsi="Times New Roman" w:cs="Times New Roman"/>
          <w:color w:val="auto"/>
          <w:sz w:val="24"/>
          <w:szCs w:val="24"/>
        </w:rPr>
        <w:t>Морфология. Культура речи</w:t>
      </w:r>
      <w:bookmarkEnd w:id="21"/>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Морфология как раздел науки о языке (обобщение).</w:t>
      </w:r>
    </w:p>
    <w:p w:rsidR="00546377" w:rsidRPr="00AF4159" w:rsidRDefault="00546377" w:rsidP="00546377">
      <w:pPr>
        <w:pStyle w:val="1d"/>
        <w:spacing w:line="264" w:lineRule="auto"/>
        <w:ind w:firstLine="567"/>
        <w:jc w:val="both"/>
        <w:rPr>
          <w:rFonts w:cs="Times New Roman"/>
          <w:color w:val="auto"/>
          <w:sz w:val="24"/>
          <w:szCs w:val="24"/>
          <w:lang w:val="ru-RU"/>
        </w:rPr>
      </w:pPr>
      <w:r w:rsidRPr="00AF4159">
        <w:rPr>
          <w:rFonts w:cs="Times New Roman"/>
          <w:b/>
          <w:bCs/>
          <w:color w:val="auto"/>
          <w:sz w:val="24"/>
          <w:szCs w:val="24"/>
          <w:lang w:val="ru-RU"/>
        </w:rPr>
        <w:t>Причастие</w:t>
      </w:r>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Причастия как особая группа слов. Признаки глагола и имени прилагательного в причастии.</w:t>
      </w:r>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Причастия настоящего и прошедшего времени. Действительные и страдательные причастия. Полные и краткие формы страдательных причастий. Склонение причастий.</w:t>
      </w:r>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Причастие в составе словосочетаний. Причастный оборот.</w:t>
      </w:r>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Морфологический анализ причастий.</w:t>
      </w:r>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Употребление причастия в речи. Созвучные причастия и имена прилагательные (</w:t>
      </w:r>
      <w:r w:rsidRPr="00AF4159">
        <w:rPr>
          <w:rFonts w:cs="Times New Roman"/>
          <w:b/>
          <w:bCs/>
          <w:i/>
          <w:iCs/>
          <w:color w:val="auto"/>
          <w:sz w:val="24"/>
          <w:szCs w:val="24"/>
          <w:lang w:val="ru-RU"/>
        </w:rPr>
        <w:t>висящий</w:t>
      </w:r>
      <w:r w:rsidRPr="00AF4159">
        <w:rPr>
          <w:rFonts w:cs="Times New Roman"/>
          <w:color w:val="auto"/>
          <w:sz w:val="24"/>
          <w:szCs w:val="24"/>
          <w:lang w:val="ru-RU"/>
        </w:rPr>
        <w:t xml:space="preserve"> — </w:t>
      </w:r>
      <w:r w:rsidRPr="00AF4159">
        <w:rPr>
          <w:rFonts w:cs="Times New Roman"/>
          <w:b/>
          <w:bCs/>
          <w:i/>
          <w:iCs/>
          <w:color w:val="auto"/>
          <w:sz w:val="24"/>
          <w:szCs w:val="24"/>
          <w:lang w:val="ru-RU"/>
        </w:rPr>
        <w:t>висячий</w:t>
      </w:r>
      <w:r w:rsidRPr="00AF4159">
        <w:rPr>
          <w:rFonts w:cs="Times New Roman"/>
          <w:color w:val="auto"/>
          <w:sz w:val="24"/>
          <w:szCs w:val="24"/>
          <w:lang w:val="ru-RU"/>
        </w:rPr>
        <w:t xml:space="preserve">, </w:t>
      </w:r>
      <w:r w:rsidRPr="00AF4159">
        <w:rPr>
          <w:rFonts w:cs="Times New Roman"/>
          <w:b/>
          <w:bCs/>
          <w:i/>
          <w:iCs/>
          <w:color w:val="auto"/>
          <w:sz w:val="24"/>
          <w:szCs w:val="24"/>
          <w:lang w:val="ru-RU"/>
        </w:rPr>
        <w:t>горящий</w:t>
      </w:r>
      <w:r w:rsidRPr="00AF4159">
        <w:rPr>
          <w:rFonts w:cs="Times New Roman"/>
          <w:color w:val="auto"/>
          <w:sz w:val="24"/>
          <w:szCs w:val="24"/>
          <w:lang w:val="ru-RU"/>
        </w:rPr>
        <w:t xml:space="preserve"> — </w:t>
      </w:r>
      <w:r w:rsidRPr="00AF4159">
        <w:rPr>
          <w:rFonts w:cs="Times New Roman"/>
          <w:b/>
          <w:bCs/>
          <w:i/>
          <w:iCs/>
          <w:color w:val="auto"/>
          <w:sz w:val="24"/>
          <w:szCs w:val="24"/>
          <w:lang w:val="ru-RU"/>
        </w:rPr>
        <w:t>горячий</w:t>
      </w:r>
      <w:r w:rsidRPr="00AF4159">
        <w:rPr>
          <w:rFonts w:cs="Times New Roman"/>
          <w:color w:val="auto"/>
          <w:sz w:val="24"/>
          <w:szCs w:val="24"/>
          <w:lang w:val="ru-RU"/>
        </w:rPr>
        <w:t xml:space="preserve">). Употребление причастий с суффиксом </w:t>
      </w:r>
      <w:r w:rsidRPr="00AF4159">
        <w:rPr>
          <w:rFonts w:cs="Times New Roman"/>
          <w:b/>
          <w:bCs/>
          <w:color w:val="auto"/>
          <w:sz w:val="24"/>
          <w:szCs w:val="24"/>
          <w:lang w:val="ru-RU"/>
        </w:rPr>
        <w:t>-</w:t>
      </w:r>
      <w:r w:rsidRPr="00AF4159">
        <w:rPr>
          <w:rFonts w:cs="Times New Roman"/>
          <w:b/>
          <w:bCs/>
          <w:i/>
          <w:iCs/>
          <w:color w:val="auto"/>
          <w:sz w:val="24"/>
          <w:szCs w:val="24"/>
          <w:lang w:val="ru-RU"/>
        </w:rPr>
        <w:t>ся</w:t>
      </w:r>
      <w:r w:rsidRPr="00AF4159">
        <w:rPr>
          <w:rFonts w:cs="Times New Roman"/>
          <w:color w:val="auto"/>
          <w:sz w:val="24"/>
          <w:szCs w:val="24"/>
          <w:lang w:val="ru-RU"/>
        </w:rPr>
        <w:t xml:space="preserve">. Согласование причастий в словосочетаниях типа </w:t>
      </w:r>
      <w:r w:rsidRPr="00AF4159">
        <w:rPr>
          <w:rFonts w:cs="Times New Roman"/>
          <w:i/>
          <w:iCs/>
          <w:color w:val="auto"/>
          <w:sz w:val="24"/>
          <w:szCs w:val="24"/>
          <w:lang w:val="ru-RU"/>
        </w:rPr>
        <w:t>прич</w:t>
      </w:r>
      <w:r w:rsidRPr="00AF4159">
        <w:rPr>
          <w:rFonts w:cs="Times New Roman"/>
          <w:color w:val="auto"/>
          <w:sz w:val="24"/>
          <w:szCs w:val="24"/>
          <w:lang w:val="ru-RU"/>
        </w:rPr>
        <w:t xml:space="preserve">. + </w:t>
      </w:r>
      <w:r w:rsidRPr="00AF4159">
        <w:rPr>
          <w:rFonts w:cs="Times New Roman"/>
          <w:i/>
          <w:iCs/>
          <w:color w:val="auto"/>
          <w:sz w:val="24"/>
          <w:szCs w:val="24"/>
          <w:lang w:val="ru-RU"/>
        </w:rPr>
        <w:t>сущ</w:t>
      </w:r>
      <w:r w:rsidRPr="00AF4159">
        <w:rPr>
          <w:rFonts w:cs="Times New Roman"/>
          <w:color w:val="auto"/>
          <w:sz w:val="24"/>
          <w:szCs w:val="24"/>
          <w:lang w:val="ru-RU"/>
        </w:rPr>
        <w:t>.</w:t>
      </w:r>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Ударение в некоторых формах причастий.</w:t>
      </w:r>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 xml:space="preserve">Правописание падежных окончаний причастий. Правописание гласных в суффиксах причастий. Правописание </w:t>
      </w:r>
      <w:r w:rsidRPr="00AF4159">
        <w:rPr>
          <w:rFonts w:cs="Times New Roman"/>
          <w:b/>
          <w:bCs/>
          <w:i/>
          <w:iCs/>
          <w:color w:val="auto"/>
          <w:sz w:val="24"/>
          <w:szCs w:val="24"/>
          <w:lang w:val="ru-RU"/>
        </w:rPr>
        <w:t>н</w:t>
      </w:r>
      <w:r w:rsidRPr="00AF4159">
        <w:rPr>
          <w:rFonts w:cs="Times New Roman"/>
          <w:color w:val="auto"/>
          <w:sz w:val="24"/>
          <w:szCs w:val="24"/>
          <w:lang w:val="ru-RU"/>
        </w:rPr>
        <w:t xml:space="preserve"> и </w:t>
      </w:r>
      <w:r w:rsidRPr="00AF4159">
        <w:rPr>
          <w:rFonts w:cs="Times New Roman"/>
          <w:b/>
          <w:bCs/>
          <w:i/>
          <w:iCs/>
          <w:color w:val="auto"/>
          <w:sz w:val="24"/>
          <w:szCs w:val="24"/>
          <w:lang w:val="ru-RU"/>
        </w:rPr>
        <w:t>нн</w:t>
      </w:r>
      <w:r w:rsidRPr="00AF4159">
        <w:rPr>
          <w:rFonts w:cs="Times New Roman"/>
          <w:color w:val="auto"/>
          <w:sz w:val="24"/>
          <w:szCs w:val="24"/>
          <w:lang w:val="ru-RU"/>
        </w:rPr>
        <w:t xml:space="preserve"> в суффиксах причастий и отглагольных имён прилагательных. Правописание окончаний причастий. Слитное и раздельное написание </w:t>
      </w:r>
      <w:r w:rsidRPr="00AF4159">
        <w:rPr>
          <w:rFonts w:cs="Times New Roman"/>
          <w:b/>
          <w:bCs/>
          <w:i/>
          <w:iCs/>
          <w:color w:val="auto"/>
          <w:sz w:val="24"/>
          <w:szCs w:val="24"/>
          <w:lang w:val="ru-RU"/>
        </w:rPr>
        <w:t>не</w:t>
      </w:r>
      <w:r w:rsidRPr="00AF4159">
        <w:rPr>
          <w:rFonts w:cs="Times New Roman"/>
          <w:color w:val="auto"/>
          <w:sz w:val="24"/>
          <w:szCs w:val="24"/>
          <w:lang w:val="ru-RU"/>
        </w:rPr>
        <w:t xml:space="preserve"> с причастиями.</w:t>
      </w:r>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Знаки препинания в предложениях с причастным оборотом.</w:t>
      </w:r>
    </w:p>
    <w:p w:rsidR="00546377" w:rsidRPr="00AF4159" w:rsidRDefault="00546377" w:rsidP="00546377">
      <w:pPr>
        <w:pStyle w:val="1d"/>
        <w:spacing w:line="264" w:lineRule="auto"/>
        <w:ind w:firstLine="567"/>
        <w:jc w:val="both"/>
        <w:rPr>
          <w:rFonts w:cs="Times New Roman"/>
          <w:color w:val="auto"/>
          <w:sz w:val="24"/>
          <w:szCs w:val="24"/>
          <w:lang w:val="ru-RU"/>
        </w:rPr>
      </w:pPr>
      <w:r w:rsidRPr="00AF4159">
        <w:rPr>
          <w:rFonts w:cs="Times New Roman"/>
          <w:b/>
          <w:bCs/>
          <w:color w:val="auto"/>
          <w:sz w:val="24"/>
          <w:szCs w:val="24"/>
          <w:lang w:val="ru-RU"/>
        </w:rPr>
        <w:t>Деепричастие</w:t>
      </w:r>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Деепричастия как особая группа слов. Признаки глагола и наречия в деепричастии. Синтаксическая функция деепричастия, роль в речи.</w:t>
      </w:r>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Деепричастия совершенного и несовершенного вида.</w:t>
      </w:r>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Деепричастие в составе словосочетаний. Деепричастный оборот.</w:t>
      </w:r>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Морфологический анализ деепричастий.</w:t>
      </w:r>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Постановка ударения в деепричастиях.</w:t>
      </w:r>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 xml:space="preserve">Правописание гласных в суффиксах деепричастий. Слитное и раздельное написание </w:t>
      </w:r>
      <w:r w:rsidRPr="00AF4159">
        <w:rPr>
          <w:rFonts w:cs="Times New Roman"/>
          <w:b/>
          <w:bCs/>
          <w:i/>
          <w:iCs/>
          <w:color w:val="auto"/>
          <w:sz w:val="24"/>
          <w:szCs w:val="24"/>
          <w:lang w:val="ru-RU"/>
        </w:rPr>
        <w:t>не</w:t>
      </w:r>
      <w:r w:rsidRPr="00AF4159">
        <w:rPr>
          <w:rFonts w:cs="Times New Roman"/>
          <w:color w:val="auto"/>
          <w:sz w:val="24"/>
          <w:szCs w:val="24"/>
          <w:lang w:val="ru-RU"/>
        </w:rPr>
        <w:t xml:space="preserve"> с деепричастиями.</w:t>
      </w:r>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Правильное построение предложений с одиночными деепричастиями и деепричастными оборотами.</w:t>
      </w:r>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Знаки препинания в предложениях с одиночным деепричастием и деепричастным оборотом.</w:t>
      </w:r>
    </w:p>
    <w:p w:rsidR="00546377" w:rsidRPr="00AF4159" w:rsidRDefault="00546377" w:rsidP="00546377">
      <w:pPr>
        <w:pStyle w:val="1d"/>
        <w:spacing w:line="264" w:lineRule="auto"/>
        <w:ind w:firstLine="567"/>
        <w:jc w:val="both"/>
        <w:rPr>
          <w:rFonts w:cs="Times New Roman"/>
          <w:color w:val="auto"/>
          <w:sz w:val="24"/>
          <w:szCs w:val="24"/>
          <w:lang w:val="ru-RU"/>
        </w:rPr>
      </w:pPr>
      <w:r w:rsidRPr="00AF4159">
        <w:rPr>
          <w:rFonts w:cs="Times New Roman"/>
          <w:b/>
          <w:bCs/>
          <w:color w:val="auto"/>
          <w:sz w:val="24"/>
          <w:szCs w:val="24"/>
          <w:lang w:val="ru-RU"/>
        </w:rPr>
        <w:t>Наречие</w:t>
      </w:r>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Общее грамматическое значение наречий.</w:t>
      </w:r>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Разряды наречий по значению. Простая и составная формы сравнительной и превосходной степеней сравнения наречий.</w:t>
      </w:r>
    </w:p>
    <w:p w:rsidR="00546377" w:rsidRPr="00AF4159" w:rsidRDefault="00546377" w:rsidP="00546377">
      <w:pPr>
        <w:pStyle w:val="1d"/>
        <w:ind w:firstLine="567"/>
        <w:jc w:val="both"/>
        <w:rPr>
          <w:rFonts w:cs="Times New Roman"/>
          <w:color w:val="auto"/>
          <w:sz w:val="24"/>
          <w:szCs w:val="24"/>
          <w:lang w:val="ru-RU"/>
        </w:rPr>
      </w:pPr>
      <w:r w:rsidRPr="00AF4159">
        <w:rPr>
          <w:rFonts w:cs="Times New Roman"/>
          <w:color w:val="auto"/>
          <w:sz w:val="24"/>
          <w:szCs w:val="24"/>
          <w:lang w:val="ru-RU"/>
        </w:rPr>
        <w:t>Словообразование наречий.</w:t>
      </w:r>
    </w:p>
    <w:p w:rsidR="00546377" w:rsidRPr="00AF4159" w:rsidRDefault="00546377" w:rsidP="00546377">
      <w:pPr>
        <w:pStyle w:val="1d"/>
        <w:ind w:firstLine="567"/>
        <w:jc w:val="both"/>
        <w:rPr>
          <w:rFonts w:cs="Times New Roman"/>
          <w:color w:val="auto"/>
          <w:sz w:val="24"/>
          <w:szCs w:val="24"/>
          <w:lang w:val="ru-RU"/>
        </w:rPr>
      </w:pPr>
      <w:r w:rsidRPr="00AF4159">
        <w:rPr>
          <w:rFonts w:cs="Times New Roman"/>
          <w:color w:val="auto"/>
          <w:sz w:val="24"/>
          <w:szCs w:val="24"/>
          <w:lang w:val="ru-RU"/>
        </w:rPr>
        <w:t>Синтаксические свойства наречий.</w:t>
      </w:r>
    </w:p>
    <w:p w:rsidR="00546377" w:rsidRPr="00AF4159" w:rsidRDefault="00546377" w:rsidP="00546377">
      <w:pPr>
        <w:pStyle w:val="1d"/>
        <w:ind w:firstLine="567"/>
        <w:jc w:val="both"/>
        <w:rPr>
          <w:rFonts w:cs="Times New Roman"/>
          <w:color w:val="auto"/>
          <w:sz w:val="24"/>
          <w:szCs w:val="24"/>
          <w:lang w:val="ru-RU"/>
        </w:rPr>
      </w:pPr>
      <w:r w:rsidRPr="00AF4159">
        <w:rPr>
          <w:rFonts w:cs="Times New Roman"/>
          <w:color w:val="auto"/>
          <w:sz w:val="24"/>
          <w:szCs w:val="24"/>
          <w:lang w:val="ru-RU"/>
        </w:rPr>
        <w:t>Морфологический анализ наречий.</w:t>
      </w:r>
    </w:p>
    <w:p w:rsidR="00546377" w:rsidRPr="00AF4159" w:rsidRDefault="00546377" w:rsidP="00546377">
      <w:pPr>
        <w:pStyle w:val="1d"/>
        <w:ind w:firstLine="567"/>
        <w:jc w:val="both"/>
        <w:rPr>
          <w:rFonts w:cs="Times New Roman"/>
          <w:color w:val="auto"/>
          <w:sz w:val="24"/>
          <w:szCs w:val="24"/>
          <w:lang w:val="ru-RU"/>
        </w:rPr>
      </w:pPr>
      <w:r w:rsidRPr="00AF4159">
        <w:rPr>
          <w:rFonts w:cs="Times New Roman"/>
          <w:color w:val="auto"/>
          <w:sz w:val="24"/>
          <w:szCs w:val="24"/>
          <w:lang w:val="ru-RU"/>
        </w:rPr>
        <w:t>Нормы постановки ударения в наречиях, нормы произношения наречий. Нормы образования степеней сравнения наречий.</w:t>
      </w:r>
    </w:p>
    <w:p w:rsidR="00546377" w:rsidRPr="00AF4159" w:rsidRDefault="00546377" w:rsidP="00546377">
      <w:pPr>
        <w:pStyle w:val="1d"/>
        <w:ind w:firstLine="567"/>
        <w:jc w:val="both"/>
        <w:rPr>
          <w:rFonts w:cs="Times New Roman"/>
          <w:color w:val="auto"/>
          <w:sz w:val="24"/>
          <w:szCs w:val="24"/>
          <w:lang w:val="ru-RU"/>
        </w:rPr>
      </w:pPr>
      <w:r w:rsidRPr="00AF4159">
        <w:rPr>
          <w:rFonts w:cs="Times New Roman"/>
          <w:color w:val="auto"/>
          <w:sz w:val="24"/>
          <w:szCs w:val="24"/>
          <w:lang w:val="ru-RU"/>
        </w:rPr>
        <w:t>Роль наречий в тексте.</w:t>
      </w:r>
    </w:p>
    <w:p w:rsidR="00546377" w:rsidRPr="00AF4159" w:rsidRDefault="00546377" w:rsidP="00546377">
      <w:pPr>
        <w:pStyle w:val="1d"/>
        <w:ind w:firstLine="567"/>
        <w:jc w:val="both"/>
        <w:rPr>
          <w:rFonts w:cs="Times New Roman"/>
          <w:color w:val="auto"/>
          <w:sz w:val="24"/>
          <w:szCs w:val="24"/>
          <w:lang w:val="ru-RU"/>
        </w:rPr>
      </w:pPr>
      <w:r w:rsidRPr="00AF4159">
        <w:rPr>
          <w:rFonts w:cs="Times New Roman"/>
          <w:color w:val="auto"/>
          <w:sz w:val="24"/>
          <w:szCs w:val="24"/>
          <w:lang w:val="ru-RU"/>
        </w:rPr>
        <w:t xml:space="preserve">Правописание наречий: слитное, раздельное, дефисное написание; слитное и раздельное написание </w:t>
      </w:r>
      <w:r w:rsidRPr="00AF4159">
        <w:rPr>
          <w:rFonts w:cs="Times New Roman"/>
          <w:b/>
          <w:bCs/>
          <w:i/>
          <w:iCs/>
          <w:color w:val="auto"/>
          <w:sz w:val="24"/>
          <w:szCs w:val="24"/>
          <w:lang w:val="ru-RU"/>
        </w:rPr>
        <w:t>не</w:t>
      </w:r>
      <w:r w:rsidRPr="00AF4159">
        <w:rPr>
          <w:rFonts w:cs="Times New Roman"/>
          <w:color w:val="auto"/>
          <w:sz w:val="24"/>
          <w:szCs w:val="24"/>
          <w:lang w:val="ru-RU"/>
        </w:rPr>
        <w:t xml:space="preserve"> с наречиями; </w:t>
      </w:r>
      <w:r w:rsidRPr="00AF4159">
        <w:rPr>
          <w:rFonts w:cs="Times New Roman"/>
          <w:b/>
          <w:bCs/>
          <w:i/>
          <w:iCs/>
          <w:color w:val="auto"/>
          <w:sz w:val="24"/>
          <w:szCs w:val="24"/>
          <w:lang w:val="ru-RU"/>
        </w:rPr>
        <w:t>н</w:t>
      </w:r>
      <w:r w:rsidRPr="00AF4159">
        <w:rPr>
          <w:rFonts w:cs="Times New Roman"/>
          <w:color w:val="auto"/>
          <w:sz w:val="24"/>
          <w:szCs w:val="24"/>
          <w:lang w:val="ru-RU"/>
        </w:rPr>
        <w:t xml:space="preserve"> и </w:t>
      </w:r>
      <w:r w:rsidRPr="00AF4159">
        <w:rPr>
          <w:rFonts w:cs="Times New Roman"/>
          <w:b/>
          <w:bCs/>
          <w:i/>
          <w:iCs/>
          <w:color w:val="auto"/>
          <w:sz w:val="24"/>
          <w:szCs w:val="24"/>
          <w:lang w:val="ru-RU"/>
        </w:rPr>
        <w:t xml:space="preserve">нн </w:t>
      </w:r>
      <w:r w:rsidRPr="00AF4159">
        <w:rPr>
          <w:rFonts w:cs="Times New Roman"/>
          <w:color w:val="auto"/>
          <w:sz w:val="24"/>
          <w:szCs w:val="24"/>
          <w:lang w:val="ru-RU"/>
        </w:rPr>
        <w:t>в наречиях на -</w:t>
      </w:r>
      <w:r w:rsidRPr="00AF4159">
        <w:rPr>
          <w:rFonts w:cs="Times New Roman"/>
          <w:b/>
          <w:bCs/>
          <w:i/>
          <w:iCs/>
          <w:color w:val="auto"/>
          <w:sz w:val="24"/>
          <w:szCs w:val="24"/>
          <w:lang w:val="ru-RU"/>
        </w:rPr>
        <w:t>о</w:t>
      </w:r>
      <w:r w:rsidRPr="00AF4159">
        <w:rPr>
          <w:rFonts w:cs="Times New Roman"/>
          <w:color w:val="auto"/>
          <w:sz w:val="24"/>
          <w:szCs w:val="24"/>
          <w:lang w:val="ru-RU"/>
        </w:rPr>
        <w:t xml:space="preserve">   (-</w:t>
      </w:r>
      <w:r w:rsidRPr="00AF4159">
        <w:rPr>
          <w:rFonts w:cs="Times New Roman"/>
          <w:b/>
          <w:bCs/>
          <w:i/>
          <w:iCs/>
          <w:color w:val="auto"/>
          <w:sz w:val="24"/>
          <w:szCs w:val="24"/>
          <w:lang w:val="ru-RU"/>
        </w:rPr>
        <w:t>е</w:t>
      </w:r>
      <w:r w:rsidRPr="00AF4159">
        <w:rPr>
          <w:rFonts w:cs="Times New Roman"/>
          <w:color w:val="auto"/>
          <w:sz w:val="24"/>
          <w:szCs w:val="24"/>
          <w:lang w:val="ru-RU"/>
        </w:rPr>
        <w:t>); правописание суффиксов -</w:t>
      </w:r>
      <w:r w:rsidRPr="00AF4159">
        <w:rPr>
          <w:rFonts w:cs="Times New Roman"/>
          <w:b/>
          <w:bCs/>
          <w:i/>
          <w:iCs/>
          <w:color w:val="auto"/>
          <w:sz w:val="24"/>
          <w:szCs w:val="24"/>
          <w:lang w:val="ru-RU"/>
        </w:rPr>
        <w:t>а</w:t>
      </w:r>
      <w:r w:rsidRPr="00AF4159">
        <w:rPr>
          <w:rFonts w:cs="Times New Roman"/>
          <w:color w:val="auto"/>
          <w:sz w:val="24"/>
          <w:szCs w:val="24"/>
          <w:lang w:val="ru-RU"/>
        </w:rPr>
        <w:t xml:space="preserve"> и -</w:t>
      </w:r>
      <w:r w:rsidRPr="00AF4159">
        <w:rPr>
          <w:rFonts w:cs="Times New Roman"/>
          <w:b/>
          <w:bCs/>
          <w:i/>
          <w:iCs/>
          <w:color w:val="auto"/>
          <w:sz w:val="24"/>
          <w:szCs w:val="24"/>
          <w:lang w:val="ru-RU"/>
        </w:rPr>
        <w:t>о</w:t>
      </w:r>
      <w:r w:rsidRPr="00AF4159">
        <w:rPr>
          <w:rFonts w:cs="Times New Roman"/>
          <w:color w:val="auto"/>
          <w:sz w:val="24"/>
          <w:szCs w:val="24"/>
          <w:lang w:val="ru-RU"/>
        </w:rPr>
        <w:t xml:space="preserve"> наречий с приставками </w:t>
      </w:r>
      <w:r w:rsidRPr="00AF4159">
        <w:rPr>
          <w:rFonts w:cs="Times New Roman"/>
          <w:b/>
          <w:bCs/>
          <w:i/>
          <w:iCs/>
          <w:color w:val="auto"/>
          <w:sz w:val="24"/>
          <w:szCs w:val="24"/>
          <w:lang w:val="ru-RU"/>
        </w:rPr>
        <w:t>из-</w:t>
      </w:r>
      <w:r w:rsidRPr="00AF4159">
        <w:rPr>
          <w:rFonts w:cs="Times New Roman"/>
          <w:color w:val="auto"/>
          <w:sz w:val="24"/>
          <w:szCs w:val="24"/>
          <w:lang w:val="ru-RU"/>
        </w:rPr>
        <w:t xml:space="preserve">, </w:t>
      </w:r>
      <w:r w:rsidRPr="00AF4159">
        <w:rPr>
          <w:rFonts w:cs="Times New Roman"/>
          <w:b/>
          <w:bCs/>
          <w:i/>
          <w:iCs/>
          <w:color w:val="auto"/>
          <w:sz w:val="24"/>
          <w:szCs w:val="24"/>
          <w:lang w:val="ru-RU"/>
        </w:rPr>
        <w:t>до-</w:t>
      </w:r>
      <w:r w:rsidRPr="00AF4159">
        <w:rPr>
          <w:rFonts w:cs="Times New Roman"/>
          <w:color w:val="auto"/>
          <w:sz w:val="24"/>
          <w:szCs w:val="24"/>
          <w:lang w:val="ru-RU"/>
        </w:rPr>
        <w:t xml:space="preserve">, </w:t>
      </w:r>
      <w:r w:rsidRPr="00AF4159">
        <w:rPr>
          <w:rFonts w:cs="Times New Roman"/>
          <w:b/>
          <w:bCs/>
          <w:i/>
          <w:iCs/>
          <w:color w:val="auto"/>
          <w:sz w:val="24"/>
          <w:szCs w:val="24"/>
          <w:lang w:val="ru-RU"/>
        </w:rPr>
        <w:t>с-</w:t>
      </w:r>
      <w:r w:rsidRPr="00AF4159">
        <w:rPr>
          <w:rFonts w:cs="Times New Roman"/>
          <w:color w:val="auto"/>
          <w:sz w:val="24"/>
          <w:szCs w:val="24"/>
          <w:lang w:val="ru-RU"/>
        </w:rPr>
        <w:t xml:space="preserve">, </w:t>
      </w:r>
      <w:r w:rsidRPr="00AF4159">
        <w:rPr>
          <w:rFonts w:cs="Times New Roman"/>
          <w:b/>
          <w:bCs/>
          <w:i/>
          <w:iCs/>
          <w:color w:val="auto"/>
          <w:sz w:val="24"/>
          <w:szCs w:val="24"/>
          <w:lang w:val="ru-RU"/>
        </w:rPr>
        <w:t>в-</w:t>
      </w:r>
      <w:r w:rsidRPr="00AF4159">
        <w:rPr>
          <w:rFonts w:cs="Times New Roman"/>
          <w:color w:val="auto"/>
          <w:sz w:val="24"/>
          <w:szCs w:val="24"/>
          <w:lang w:val="ru-RU"/>
        </w:rPr>
        <w:t xml:space="preserve">, </w:t>
      </w:r>
      <w:r w:rsidRPr="00AF4159">
        <w:rPr>
          <w:rFonts w:cs="Times New Roman"/>
          <w:b/>
          <w:bCs/>
          <w:i/>
          <w:iCs/>
          <w:color w:val="auto"/>
          <w:sz w:val="24"/>
          <w:szCs w:val="24"/>
          <w:lang w:val="ru-RU"/>
        </w:rPr>
        <w:t>на-</w:t>
      </w:r>
      <w:r w:rsidRPr="00AF4159">
        <w:rPr>
          <w:rFonts w:cs="Times New Roman"/>
          <w:color w:val="auto"/>
          <w:sz w:val="24"/>
          <w:szCs w:val="24"/>
          <w:lang w:val="ru-RU"/>
        </w:rPr>
        <w:t xml:space="preserve">, </w:t>
      </w:r>
      <w:r w:rsidRPr="00AF4159">
        <w:rPr>
          <w:rFonts w:cs="Times New Roman"/>
          <w:b/>
          <w:bCs/>
          <w:i/>
          <w:iCs/>
          <w:color w:val="auto"/>
          <w:sz w:val="24"/>
          <w:szCs w:val="24"/>
          <w:lang w:val="ru-RU"/>
        </w:rPr>
        <w:t>за-</w:t>
      </w:r>
      <w:r w:rsidRPr="00AF4159">
        <w:rPr>
          <w:rFonts w:cs="Times New Roman"/>
          <w:color w:val="auto"/>
          <w:sz w:val="24"/>
          <w:szCs w:val="24"/>
          <w:lang w:val="ru-RU"/>
        </w:rPr>
        <w:t xml:space="preserve">; употребление </w:t>
      </w:r>
      <w:r w:rsidRPr="00AF4159">
        <w:rPr>
          <w:rFonts w:cs="Times New Roman"/>
          <w:b/>
          <w:bCs/>
          <w:i/>
          <w:iCs/>
          <w:color w:val="auto"/>
          <w:sz w:val="24"/>
          <w:szCs w:val="24"/>
          <w:lang w:val="ru-RU"/>
        </w:rPr>
        <w:t>ь</w:t>
      </w:r>
      <w:r w:rsidRPr="00AF4159">
        <w:rPr>
          <w:rFonts w:cs="Times New Roman"/>
          <w:color w:val="auto"/>
          <w:sz w:val="24"/>
          <w:szCs w:val="24"/>
          <w:lang w:val="ru-RU"/>
        </w:rPr>
        <w:t xml:space="preserve"> после шипящих на конце наречий; правописание суффиксов наречий -</w:t>
      </w:r>
      <w:r w:rsidRPr="00AF4159">
        <w:rPr>
          <w:rFonts w:cs="Times New Roman"/>
          <w:b/>
          <w:bCs/>
          <w:i/>
          <w:iCs/>
          <w:color w:val="auto"/>
          <w:sz w:val="24"/>
          <w:szCs w:val="24"/>
          <w:lang w:val="ru-RU"/>
        </w:rPr>
        <w:t>о</w:t>
      </w:r>
      <w:r w:rsidRPr="00AF4159">
        <w:rPr>
          <w:rFonts w:cs="Times New Roman"/>
          <w:color w:val="auto"/>
          <w:sz w:val="24"/>
          <w:szCs w:val="24"/>
          <w:lang w:val="ru-RU"/>
        </w:rPr>
        <w:t xml:space="preserve"> и -</w:t>
      </w:r>
      <w:r w:rsidRPr="00AF4159">
        <w:rPr>
          <w:rFonts w:cs="Times New Roman"/>
          <w:b/>
          <w:bCs/>
          <w:i/>
          <w:iCs/>
          <w:color w:val="auto"/>
          <w:sz w:val="24"/>
          <w:szCs w:val="24"/>
          <w:lang w:val="ru-RU"/>
        </w:rPr>
        <w:t>е</w:t>
      </w:r>
      <w:r w:rsidRPr="00AF4159">
        <w:rPr>
          <w:rFonts w:cs="Times New Roman"/>
          <w:color w:val="auto"/>
          <w:sz w:val="24"/>
          <w:szCs w:val="24"/>
          <w:lang w:val="ru-RU"/>
        </w:rPr>
        <w:t xml:space="preserve"> после шипящих.</w:t>
      </w:r>
    </w:p>
    <w:p w:rsidR="00546377" w:rsidRPr="00AF4159" w:rsidRDefault="00546377" w:rsidP="00546377">
      <w:pPr>
        <w:pStyle w:val="1d"/>
        <w:spacing w:line="264" w:lineRule="auto"/>
        <w:ind w:firstLine="567"/>
        <w:jc w:val="both"/>
        <w:rPr>
          <w:rFonts w:cs="Times New Roman"/>
          <w:color w:val="auto"/>
          <w:sz w:val="24"/>
          <w:szCs w:val="24"/>
          <w:lang w:val="ru-RU"/>
        </w:rPr>
      </w:pPr>
      <w:r w:rsidRPr="00AF4159">
        <w:rPr>
          <w:rFonts w:cs="Times New Roman"/>
          <w:b/>
          <w:bCs/>
          <w:color w:val="auto"/>
          <w:sz w:val="24"/>
          <w:szCs w:val="24"/>
          <w:lang w:val="ru-RU"/>
        </w:rPr>
        <w:t>Слова категории состояния</w:t>
      </w:r>
    </w:p>
    <w:p w:rsidR="00546377" w:rsidRPr="00AF4159" w:rsidRDefault="00546377" w:rsidP="00546377">
      <w:pPr>
        <w:pStyle w:val="1d"/>
        <w:ind w:firstLine="567"/>
        <w:jc w:val="both"/>
        <w:rPr>
          <w:rFonts w:cs="Times New Roman"/>
          <w:color w:val="auto"/>
          <w:sz w:val="24"/>
          <w:szCs w:val="24"/>
          <w:lang w:val="ru-RU"/>
        </w:rPr>
      </w:pPr>
      <w:r w:rsidRPr="00AF4159">
        <w:rPr>
          <w:rFonts w:cs="Times New Roman"/>
          <w:color w:val="auto"/>
          <w:sz w:val="24"/>
          <w:szCs w:val="24"/>
          <w:lang w:val="ru-RU"/>
        </w:rPr>
        <w:t>Вопрос о словах категории состояния в системе частей речи. Общее грамматическое значение, морфологические признаки и синтаксическая функция слов категории состояния. Роль слов категории состояния в речи.</w:t>
      </w:r>
    </w:p>
    <w:p w:rsidR="00546377" w:rsidRPr="00AF4159" w:rsidRDefault="00546377" w:rsidP="00546377">
      <w:pPr>
        <w:pStyle w:val="1d"/>
        <w:spacing w:line="264" w:lineRule="auto"/>
        <w:ind w:firstLine="567"/>
        <w:jc w:val="both"/>
        <w:rPr>
          <w:rFonts w:cs="Times New Roman"/>
          <w:color w:val="auto"/>
          <w:sz w:val="24"/>
          <w:szCs w:val="24"/>
          <w:lang w:val="ru-RU"/>
        </w:rPr>
      </w:pPr>
      <w:r w:rsidRPr="00AF4159">
        <w:rPr>
          <w:rFonts w:cs="Times New Roman"/>
          <w:b/>
          <w:bCs/>
          <w:color w:val="auto"/>
          <w:sz w:val="24"/>
          <w:szCs w:val="24"/>
          <w:lang w:val="ru-RU"/>
        </w:rPr>
        <w:lastRenderedPageBreak/>
        <w:t>Служебные части речи</w:t>
      </w:r>
    </w:p>
    <w:p w:rsidR="00546377" w:rsidRPr="00AF4159" w:rsidRDefault="00546377" w:rsidP="00546377">
      <w:pPr>
        <w:pStyle w:val="1d"/>
        <w:ind w:firstLine="567"/>
        <w:jc w:val="both"/>
        <w:rPr>
          <w:rFonts w:cs="Times New Roman"/>
          <w:color w:val="auto"/>
          <w:sz w:val="24"/>
          <w:szCs w:val="24"/>
          <w:lang w:val="ru-RU"/>
        </w:rPr>
      </w:pPr>
      <w:r w:rsidRPr="00AF4159">
        <w:rPr>
          <w:rFonts w:cs="Times New Roman"/>
          <w:color w:val="auto"/>
          <w:sz w:val="24"/>
          <w:szCs w:val="24"/>
          <w:lang w:val="ru-RU"/>
        </w:rPr>
        <w:t>Общая характеристика служебных частей речи. Отличие самостоятельных частей речи от служебных.</w:t>
      </w:r>
    </w:p>
    <w:p w:rsidR="00546377" w:rsidRPr="00AF4159" w:rsidRDefault="00546377" w:rsidP="00546377">
      <w:pPr>
        <w:pStyle w:val="1d"/>
        <w:spacing w:line="264" w:lineRule="auto"/>
        <w:ind w:firstLine="567"/>
        <w:jc w:val="both"/>
        <w:rPr>
          <w:rFonts w:cs="Times New Roman"/>
          <w:color w:val="auto"/>
          <w:sz w:val="24"/>
          <w:szCs w:val="24"/>
          <w:lang w:val="ru-RU"/>
        </w:rPr>
      </w:pPr>
      <w:r w:rsidRPr="00AF4159">
        <w:rPr>
          <w:rFonts w:cs="Times New Roman"/>
          <w:b/>
          <w:bCs/>
          <w:color w:val="auto"/>
          <w:sz w:val="24"/>
          <w:szCs w:val="24"/>
          <w:lang w:val="ru-RU"/>
        </w:rPr>
        <w:t>Предлог</w:t>
      </w:r>
    </w:p>
    <w:p w:rsidR="00546377" w:rsidRPr="00AF4159" w:rsidRDefault="00546377" w:rsidP="00546377">
      <w:pPr>
        <w:pStyle w:val="1d"/>
        <w:ind w:firstLine="567"/>
        <w:jc w:val="both"/>
        <w:rPr>
          <w:rFonts w:cs="Times New Roman"/>
          <w:color w:val="auto"/>
          <w:sz w:val="24"/>
          <w:szCs w:val="24"/>
          <w:lang w:val="ru-RU"/>
        </w:rPr>
      </w:pPr>
      <w:r w:rsidRPr="00AF4159">
        <w:rPr>
          <w:rFonts w:cs="Times New Roman"/>
          <w:color w:val="auto"/>
          <w:sz w:val="24"/>
          <w:szCs w:val="24"/>
          <w:lang w:val="ru-RU"/>
        </w:rPr>
        <w:t>Предлог как служебная часть речи. Грамматические функции предлогов.</w:t>
      </w:r>
    </w:p>
    <w:p w:rsidR="00546377" w:rsidRPr="00AF4159" w:rsidRDefault="00546377" w:rsidP="00546377">
      <w:pPr>
        <w:pStyle w:val="1d"/>
        <w:ind w:firstLine="567"/>
        <w:jc w:val="both"/>
        <w:rPr>
          <w:rFonts w:cs="Times New Roman"/>
          <w:color w:val="auto"/>
          <w:sz w:val="24"/>
          <w:szCs w:val="24"/>
          <w:lang w:val="ru-RU"/>
        </w:rPr>
      </w:pPr>
      <w:r w:rsidRPr="00AF4159">
        <w:rPr>
          <w:rFonts w:cs="Times New Roman"/>
          <w:color w:val="auto"/>
          <w:sz w:val="24"/>
          <w:szCs w:val="24"/>
          <w:lang w:val="ru-RU"/>
        </w:rPr>
        <w:t>Разряды предлогов по происхождению: предлоги производные и непроизводные. Разряды предлогов по строению: предлоги простые и составные.</w:t>
      </w:r>
    </w:p>
    <w:p w:rsidR="00546377" w:rsidRPr="00AF4159" w:rsidRDefault="00546377" w:rsidP="00546377">
      <w:pPr>
        <w:pStyle w:val="1d"/>
        <w:ind w:firstLine="567"/>
        <w:jc w:val="both"/>
        <w:rPr>
          <w:rFonts w:cs="Times New Roman"/>
          <w:color w:val="auto"/>
          <w:sz w:val="24"/>
          <w:szCs w:val="24"/>
          <w:lang w:val="ru-RU"/>
        </w:rPr>
      </w:pPr>
      <w:r w:rsidRPr="00AF4159">
        <w:rPr>
          <w:rFonts w:cs="Times New Roman"/>
          <w:color w:val="auto"/>
          <w:sz w:val="24"/>
          <w:szCs w:val="24"/>
          <w:lang w:val="ru-RU"/>
        </w:rPr>
        <w:t>Морфологический анализ предлогов.</w:t>
      </w:r>
    </w:p>
    <w:p w:rsidR="00546377" w:rsidRPr="00AF4159" w:rsidRDefault="00546377" w:rsidP="00546377">
      <w:pPr>
        <w:pStyle w:val="1d"/>
        <w:ind w:firstLine="567"/>
        <w:jc w:val="both"/>
        <w:rPr>
          <w:rFonts w:cs="Times New Roman"/>
          <w:color w:val="auto"/>
          <w:sz w:val="24"/>
          <w:szCs w:val="24"/>
          <w:lang w:val="ru-RU"/>
        </w:rPr>
      </w:pPr>
      <w:r w:rsidRPr="00AF4159">
        <w:rPr>
          <w:rFonts w:cs="Times New Roman"/>
          <w:color w:val="auto"/>
          <w:sz w:val="24"/>
          <w:szCs w:val="24"/>
          <w:lang w:val="ru-RU"/>
        </w:rPr>
        <w:t>Употребление предлогов в речи в соответствии с их значением и стилистическими особенностями.</w:t>
      </w:r>
    </w:p>
    <w:p w:rsidR="00546377" w:rsidRPr="00AF4159" w:rsidRDefault="00546377" w:rsidP="00546377">
      <w:pPr>
        <w:pStyle w:val="1d"/>
        <w:spacing w:line="256" w:lineRule="auto"/>
        <w:ind w:firstLine="567"/>
        <w:jc w:val="both"/>
        <w:rPr>
          <w:rFonts w:cs="Times New Roman"/>
          <w:color w:val="auto"/>
          <w:sz w:val="24"/>
          <w:szCs w:val="24"/>
          <w:lang w:val="ru-RU"/>
        </w:rPr>
      </w:pPr>
      <w:r w:rsidRPr="00AF4159">
        <w:rPr>
          <w:rFonts w:cs="Times New Roman"/>
          <w:color w:val="auto"/>
          <w:sz w:val="24"/>
          <w:szCs w:val="24"/>
          <w:lang w:val="ru-RU"/>
        </w:rPr>
        <w:t xml:space="preserve">Нормы употребления имён существительных и местоимений с предлогами. Правильное использование предлогов </w:t>
      </w:r>
      <w:r w:rsidRPr="00AF4159">
        <w:rPr>
          <w:rFonts w:cs="Times New Roman"/>
          <w:b/>
          <w:bCs/>
          <w:i/>
          <w:iCs/>
          <w:color w:val="auto"/>
          <w:sz w:val="24"/>
          <w:szCs w:val="24"/>
          <w:lang w:val="ru-RU"/>
        </w:rPr>
        <w:t>из</w:t>
      </w:r>
      <w:r w:rsidRPr="00AF4159">
        <w:rPr>
          <w:rFonts w:cs="Times New Roman"/>
          <w:color w:val="auto"/>
          <w:sz w:val="24"/>
          <w:szCs w:val="24"/>
          <w:lang w:val="ru-RU"/>
        </w:rPr>
        <w:t xml:space="preserve"> — </w:t>
      </w:r>
      <w:r w:rsidRPr="00AF4159">
        <w:rPr>
          <w:rFonts w:cs="Times New Roman"/>
          <w:b/>
          <w:bCs/>
          <w:i/>
          <w:iCs/>
          <w:color w:val="auto"/>
          <w:sz w:val="24"/>
          <w:szCs w:val="24"/>
          <w:lang w:val="ru-RU"/>
        </w:rPr>
        <w:t>с</w:t>
      </w:r>
      <w:r w:rsidRPr="00AF4159">
        <w:rPr>
          <w:rFonts w:cs="Times New Roman"/>
          <w:color w:val="auto"/>
          <w:sz w:val="24"/>
          <w:szCs w:val="24"/>
          <w:lang w:val="ru-RU"/>
        </w:rPr>
        <w:t xml:space="preserve">, </w:t>
      </w:r>
      <w:r w:rsidRPr="00AF4159">
        <w:rPr>
          <w:rFonts w:cs="Times New Roman"/>
          <w:b/>
          <w:bCs/>
          <w:i/>
          <w:iCs/>
          <w:color w:val="auto"/>
          <w:sz w:val="24"/>
          <w:szCs w:val="24"/>
          <w:lang w:val="ru-RU"/>
        </w:rPr>
        <w:t>в</w:t>
      </w:r>
      <w:r w:rsidRPr="00AF4159">
        <w:rPr>
          <w:rFonts w:cs="Times New Roman"/>
          <w:color w:val="auto"/>
          <w:sz w:val="24"/>
          <w:szCs w:val="24"/>
          <w:lang w:val="ru-RU"/>
        </w:rPr>
        <w:t xml:space="preserve"> — </w:t>
      </w:r>
      <w:r w:rsidRPr="00AF4159">
        <w:rPr>
          <w:rFonts w:cs="Times New Roman"/>
          <w:b/>
          <w:bCs/>
          <w:i/>
          <w:iCs/>
          <w:color w:val="auto"/>
          <w:sz w:val="24"/>
          <w:szCs w:val="24"/>
          <w:lang w:val="ru-RU"/>
        </w:rPr>
        <w:t>на</w:t>
      </w:r>
      <w:r w:rsidRPr="00AF4159">
        <w:rPr>
          <w:rFonts w:cs="Times New Roman"/>
          <w:color w:val="auto"/>
          <w:sz w:val="24"/>
          <w:szCs w:val="24"/>
          <w:lang w:val="ru-RU"/>
        </w:rPr>
        <w:t xml:space="preserve">. Правильное образование предложно-падежных форм с предлогами </w:t>
      </w:r>
      <w:r w:rsidRPr="00AF4159">
        <w:rPr>
          <w:rFonts w:cs="Times New Roman"/>
          <w:b/>
          <w:bCs/>
          <w:i/>
          <w:iCs/>
          <w:color w:val="auto"/>
          <w:sz w:val="24"/>
          <w:szCs w:val="24"/>
          <w:lang w:val="ru-RU"/>
        </w:rPr>
        <w:t>по</w:t>
      </w:r>
      <w:r w:rsidRPr="00AF4159">
        <w:rPr>
          <w:rFonts w:cs="Times New Roman"/>
          <w:color w:val="auto"/>
          <w:sz w:val="24"/>
          <w:szCs w:val="24"/>
          <w:lang w:val="ru-RU"/>
        </w:rPr>
        <w:t xml:space="preserve">, </w:t>
      </w:r>
      <w:r w:rsidRPr="00AF4159">
        <w:rPr>
          <w:rFonts w:cs="Times New Roman"/>
          <w:b/>
          <w:bCs/>
          <w:i/>
          <w:iCs/>
          <w:color w:val="auto"/>
          <w:sz w:val="24"/>
          <w:szCs w:val="24"/>
          <w:lang w:val="ru-RU"/>
        </w:rPr>
        <w:t>благодаря</w:t>
      </w:r>
      <w:r w:rsidRPr="00AF4159">
        <w:rPr>
          <w:rFonts w:cs="Times New Roman"/>
          <w:color w:val="auto"/>
          <w:sz w:val="24"/>
          <w:szCs w:val="24"/>
          <w:lang w:val="ru-RU"/>
        </w:rPr>
        <w:t xml:space="preserve">, </w:t>
      </w:r>
      <w:r w:rsidRPr="00AF4159">
        <w:rPr>
          <w:rFonts w:cs="Times New Roman"/>
          <w:b/>
          <w:bCs/>
          <w:i/>
          <w:iCs/>
          <w:color w:val="auto"/>
          <w:sz w:val="24"/>
          <w:szCs w:val="24"/>
          <w:lang w:val="ru-RU"/>
        </w:rPr>
        <w:t>согласно</w:t>
      </w:r>
      <w:r w:rsidRPr="00AF4159">
        <w:rPr>
          <w:rFonts w:cs="Times New Roman"/>
          <w:color w:val="auto"/>
          <w:sz w:val="24"/>
          <w:szCs w:val="24"/>
          <w:lang w:val="ru-RU"/>
        </w:rPr>
        <w:t xml:space="preserve">, </w:t>
      </w:r>
      <w:r w:rsidRPr="00AF4159">
        <w:rPr>
          <w:rFonts w:cs="Times New Roman"/>
          <w:b/>
          <w:bCs/>
          <w:i/>
          <w:iCs/>
          <w:color w:val="auto"/>
          <w:sz w:val="24"/>
          <w:szCs w:val="24"/>
          <w:lang w:val="ru-RU"/>
        </w:rPr>
        <w:t>вопреки</w:t>
      </w:r>
      <w:r w:rsidRPr="00AF4159">
        <w:rPr>
          <w:rFonts w:cs="Times New Roman"/>
          <w:color w:val="auto"/>
          <w:sz w:val="24"/>
          <w:szCs w:val="24"/>
          <w:lang w:val="ru-RU"/>
        </w:rPr>
        <w:t xml:space="preserve">, </w:t>
      </w:r>
      <w:r w:rsidRPr="00AF4159">
        <w:rPr>
          <w:rFonts w:cs="Times New Roman"/>
          <w:b/>
          <w:bCs/>
          <w:i/>
          <w:iCs/>
          <w:color w:val="auto"/>
          <w:sz w:val="24"/>
          <w:szCs w:val="24"/>
          <w:lang w:val="ru-RU"/>
        </w:rPr>
        <w:t>наперерез</w:t>
      </w:r>
      <w:r w:rsidRPr="00AF4159">
        <w:rPr>
          <w:rFonts w:cs="Times New Roman"/>
          <w:color w:val="auto"/>
          <w:sz w:val="24"/>
          <w:szCs w:val="24"/>
          <w:lang w:val="ru-RU"/>
        </w:rPr>
        <w:t>.</w:t>
      </w:r>
    </w:p>
    <w:p w:rsidR="00546377" w:rsidRPr="00AF4159" w:rsidRDefault="00546377" w:rsidP="00546377">
      <w:pPr>
        <w:pStyle w:val="1d"/>
        <w:ind w:firstLine="567"/>
        <w:jc w:val="both"/>
        <w:rPr>
          <w:rFonts w:cs="Times New Roman"/>
          <w:color w:val="auto"/>
          <w:sz w:val="24"/>
          <w:szCs w:val="24"/>
          <w:lang w:val="ru-RU"/>
        </w:rPr>
      </w:pPr>
      <w:r w:rsidRPr="00AF4159">
        <w:rPr>
          <w:rFonts w:cs="Times New Roman"/>
          <w:color w:val="auto"/>
          <w:sz w:val="24"/>
          <w:szCs w:val="24"/>
          <w:lang w:val="ru-RU"/>
        </w:rPr>
        <w:t>Правописание производных предлогов.</w:t>
      </w:r>
    </w:p>
    <w:p w:rsidR="00546377" w:rsidRPr="00AF4159" w:rsidRDefault="00546377" w:rsidP="00546377">
      <w:pPr>
        <w:pStyle w:val="1d"/>
        <w:spacing w:line="264" w:lineRule="auto"/>
        <w:ind w:firstLine="567"/>
        <w:jc w:val="both"/>
        <w:rPr>
          <w:rFonts w:cs="Times New Roman"/>
          <w:color w:val="auto"/>
          <w:sz w:val="24"/>
          <w:szCs w:val="24"/>
          <w:lang w:val="ru-RU"/>
        </w:rPr>
      </w:pPr>
      <w:r w:rsidRPr="00AF4159">
        <w:rPr>
          <w:rFonts w:cs="Times New Roman"/>
          <w:b/>
          <w:bCs/>
          <w:color w:val="auto"/>
          <w:sz w:val="24"/>
          <w:szCs w:val="24"/>
          <w:lang w:val="ru-RU"/>
        </w:rPr>
        <w:t>Союз</w:t>
      </w:r>
    </w:p>
    <w:p w:rsidR="00546377" w:rsidRPr="00AF4159" w:rsidRDefault="00546377" w:rsidP="00546377">
      <w:pPr>
        <w:pStyle w:val="1d"/>
        <w:ind w:firstLine="567"/>
        <w:jc w:val="both"/>
        <w:rPr>
          <w:rFonts w:cs="Times New Roman"/>
          <w:color w:val="auto"/>
          <w:sz w:val="24"/>
          <w:szCs w:val="24"/>
          <w:lang w:val="ru-RU"/>
        </w:rPr>
      </w:pPr>
      <w:r w:rsidRPr="00AF4159">
        <w:rPr>
          <w:rFonts w:cs="Times New Roman"/>
          <w:color w:val="auto"/>
          <w:sz w:val="24"/>
          <w:szCs w:val="24"/>
          <w:lang w:val="ru-RU"/>
        </w:rPr>
        <w:t>Союз как служебная часть речи. Союз как средство связи однородных членов предложения и частей сложного предложения.</w:t>
      </w:r>
    </w:p>
    <w:p w:rsidR="00546377" w:rsidRPr="00AF4159" w:rsidRDefault="00546377" w:rsidP="00546377">
      <w:pPr>
        <w:pStyle w:val="1d"/>
        <w:ind w:firstLine="567"/>
        <w:jc w:val="both"/>
        <w:rPr>
          <w:rFonts w:cs="Times New Roman"/>
          <w:color w:val="auto"/>
          <w:sz w:val="24"/>
          <w:szCs w:val="24"/>
          <w:lang w:val="ru-RU"/>
        </w:rPr>
      </w:pPr>
      <w:r w:rsidRPr="00AF4159">
        <w:rPr>
          <w:rFonts w:cs="Times New Roman"/>
          <w:color w:val="auto"/>
          <w:sz w:val="24"/>
          <w:szCs w:val="24"/>
          <w:lang w:val="ru-RU"/>
        </w:rPr>
        <w:t>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w:t>
      </w:r>
    </w:p>
    <w:p w:rsidR="00546377" w:rsidRPr="00AF4159" w:rsidRDefault="00546377" w:rsidP="00546377">
      <w:pPr>
        <w:pStyle w:val="1d"/>
        <w:ind w:firstLine="567"/>
        <w:jc w:val="both"/>
        <w:rPr>
          <w:rFonts w:cs="Times New Roman"/>
          <w:color w:val="auto"/>
          <w:sz w:val="24"/>
          <w:szCs w:val="24"/>
          <w:lang w:val="ru-RU"/>
        </w:rPr>
      </w:pPr>
      <w:r w:rsidRPr="00AF4159">
        <w:rPr>
          <w:rFonts w:cs="Times New Roman"/>
          <w:color w:val="auto"/>
          <w:sz w:val="24"/>
          <w:szCs w:val="24"/>
          <w:lang w:val="ru-RU"/>
        </w:rPr>
        <w:t>Морфологический анализ союзов.</w:t>
      </w:r>
    </w:p>
    <w:p w:rsidR="00546377" w:rsidRPr="00AF4159" w:rsidRDefault="00546377" w:rsidP="00546377">
      <w:pPr>
        <w:pStyle w:val="1d"/>
        <w:ind w:firstLine="567"/>
        <w:jc w:val="both"/>
        <w:rPr>
          <w:rFonts w:cs="Times New Roman"/>
          <w:color w:val="auto"/>
          <w:sz w:val="24"/>
          <w:szCs w:val="24"/>
          <w:lang w:val="ru-RU"/>
        </w:rPr>
      </w:pPr>
      <w:r w:rsidRPr="00AF4159">
        <w:rPr>
          <w:rFonts w:cs="Times New Roman"/>
          <w:color w:val="auto"/>
          <w:sz w:val="24"/>
          <w:szCs w:val="24"/>
          <w:lang w:val="ru-RU"/>
        </w:rPr>
        <w:t>Роль союзов в тексте. Употребление союзов в речи в соответствии с их значением и стилистическими особенностями. Использование союзов как средства связи предложений и частей текста.</w:t>
      </w:r>
    </w:p>
    <w:p w:rsidR="00546377" w:rsidRPr="00AF4159" w:rsidRDefault="00546377" w:rsidP="00546377">
      <w:pPr>
        <w:pStyle w:val="1d"/>
        <w:ind w:firstLine="567"/>
        <w:jc w:val="both"/>
        <w:rPr>
          <w:rFonts w:cs="Times New Roman"/>
          <w:color w:val="auto"/>
          <w:sz w:val="24"/>
          <w:szCs w:val="24"/>
          <w:lang w:val="ru-RU"/>
        </w:rPr>
      </w:pPr>
      <w:r w:rsidRPr="00AF4159">
        <w:rPr>
          <w:rFonts w:cs="Times New Roman"/>
          <w:color w:val="auto"/>
          <w:sz w:val="24"/>
          <w:szCs w:val="24"/>
          <w:lang w:val="ru-RU"/>
        </w:rPr>
        <w:t>Правописание союзов.</w:t>
      </w:r>
    </w:p>
    <w:p w:rsidR="00546377" w:rsidRPr="00AF4159" w:rsidRDefault="00546377" w:rsidP="00546377">
      <w:pPr>
        <w:pStyle w:val="1d"/>
        <w:ind w:firstLine="567"/>
        <w:jc w:val="both"/>
        <w:rPr>
          <w:rFonts w:cs="Times New Roman"/>
          <w:color w:val="auto"/>
          <w:sz w:val="24"/>
          <w:szCs w:val="24"/>
          <w:lang w:val="ru-RU"/>
        </w:rPr>
      </w:pPr>
      <w:r w:rsidRPr="00AF4159">
        <w:rPr>
          <w:rFonts w:cs="Times New Roman"/>
          <w:color w:val="auto"/>
          <w:sz w:val="24"/>
          <w:szCs w:val="24"/>
          <w:lang w:val="ru-RU"/>
        </w:rPr>
        <w:t xml:space="preserve">Знаки препинания в сложных союзных предложениях. Знаки препинания в предложениях с союзом </w:t>
      </w:r>
      <w:r w:rsidRPr="00AF4159">
        <w:rPr>
          <w:rFonts w:cs="Times New Roman"/>
          <w:b/>
          <w:bCs/>
          <w:i/>
          <w:iCs/>
          <w:color w:val="auto"/>
          <w:sz w:val="24"/>
          <w:szCs w:val="24"/>
          <w:lang w:val="ru-RU"/>
        </w:rPr>
        <w:t>и</w:t>
      </w:r>
      <w:r w:rsidRPr="00AF4159">
        <w:rPr>
          <w:rFonts w:cs="Times New Roman"/>
          <w:color w:val="auto"/>
          <w:sz w:val="24"/>
          <w:szCs w:val="24"/>
          <w:lang w:val="ru-RU"/>
        </w:rPr>
        <w:t>, связывающим однородные члены и части сложного предложения.</w:t>
      </w:r>
    </w:p>
    <w:p w:rsidR="00546377" w:rsidRPr="00AF4159" w:rsidRDefault="00546377" w:rsidP="00546377">
      <w:pPr>
        <w:pStyle w:val="1d"/>
        <w:spacing w:line="264" w:lineRule="auto"/>
        <w:ind w:firstLine="567"/>
        <w:jc w:val="both"/>
        <w:rPr>
          <w:rFonts w:cs="Times New Roman"/>
          <w:color w:val="auto"/>
          <w:sz w:val="24"/>
          <w:szCs w:val="24"/>
          <w:lang w:val="ru-RU"/>
        </w:rPr>
      </w:pPr>
      <w:r w:rsidRPr="00AF4159">
        <w:rPr>
          <w:rFonts w:cs="Times New Roman"/>
          <w:b/>
          <w:bCs/>
          <w:color w:val="auto"/>
          <w:sz w:val="24"/>
          <w:szCs w:val="24"/>
          <w:lang w:val="ru-RU"/>
        </w:rPr>
        <w:t>Частица</w:t>
      </w:r>
    </w:p>
    <w:p w:rsidR="00546377" w:rsidRPr="00AF4159" w:rsidRDefault="00546377" w:rsidP="00546377">
      <w:pPr>
        <w:pStyle w:val="1d"/>
        <w:ind w:firstLine="567"/>
        <w:jc w:val="both"/>
        <w:rPr>
          <w:rFonts w:cs="Times New Roman"/>
          <w:color w:val="auto"/>
          <w:sz w:val="24"/>
          <w:szCs w:val="24"/>
          <w:lang w:val="ru-RU"/>
        </w:rPr>
      </w:pPr>
      <w:r w:rsidRPr="00AF4159">
        <w:rPr>
          <w:rFonts w:cs="Times New Roman"/>
          <w:color w:val="auto"/>
          <w:sz w:val="24"/>
          <w:szCs w:val="24"/>
          <w:lang w:val="ru-RU"/>
        </w:rPr>
        <w:t>Частица как служебная часть речи.</w:t>
      </w:r>
    </w:p>
    <w:p w:rsidR="00546377" w:rsidRPr="00AF4159" w:rsidRDefault="00546377" w:rsidP="00546377">
      <w:pPr>
        <w:pStyle w:val="1d"/>
        <w:ind w:firstLine="567"/>
        <w:jc w:val="both"/>
        <w:rPr>
          <w:rFonts w:cs="Times New Roman"/>
          <w:color w:val="auto"/>
          <w:sz w:val="24"/>
          <w:szCs w:val="24"/>
          <w:lang w:val="ru-RU"/>
        </w:rPr>
      </w:pPr>
      <w:r w:rsidRPr="00AF4159">
        <w:rPr>
          <w:rFonts w:cs="Times New Roman"/>
          <w:color w:val="auto"/>
          <w:sz w:val="24"/>
          <w:szCs w:val="24"/>
          <w:lang w:val="ru-RU"/>
        </w:rPr>
        <w:t>Разряды частиц по значению и употреблению: формообразующие, отрицательные, модальные.</w:t>
      </w:r>
    </w:p>
    <w:p w:rsidR="00546377" w:rsidRPr="00AF4159" w:rsidRDefault="00546377" w:rsidP="00546377">
      <w:pPr>
        <w:pStyle w:val="1d"/>
        <w:ind w:firstLine="567"/>
        <w:jc w:val="both"/>
        <w:rPr>
          <w:rFonts w:cs="Times New Roman"/>
          <w:color w:val="auto"/>
          <w:sz w:val="24"/>
          <w:szCs w:val="24"/>
          <w:lang w:val="ru-RU"/>
        </w:rPr>
      </w:pPr>
      <w:r w:rsidRPr="00AF4159">
        <w:rPr>
          <w:rFonts w:cs="Times New Roman"/>
          <w:color w:val="auto"/>
          <w:sz w:val="24"/>
          <w:szCs w:val="24"/>
          <w:lang w:val="ru-RU"/>
        </w:rPr>
        <w:t>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частицами.</w:t>
      </w:r>
    </w:p>
    <w:p w:rsidR="00546377" w:rsidRPr="00AF4159" w:rsidRDefault="00546377" w:rsidP="00546377">
      <w:pPr>
        <w:pStyle w:val="1d"/>
        <w:ind w:firstLine="567"/>
        <w:jc w:val="both"/>
        <w:rPr>
          <w:rFonts w:cs="Times New Roman"/>
          <w:color w:val="auto"/>
          <w:sz w:val="24"/>
          <w:szCs w:val="24"/>
          <w:lang w:val="ru-RU"/>
        </w:rPr>
      </w:pPr>
      <w:r w:rsidRPr="00AF4159">
        <w:rPr>
          <w:rFonts w:cs="Times New Roman"/>
          <w:color w:val="auto"/>
          <w:sz w:val="24"/>
          <w:szCs w:val="24"/>
          <w:lang w:val="ru-RU"/>
        </w:rPr>
        <w:t>Морфологический анализ частиц.</w:t>
      </w:r>
    </w:p>
    <w:p w:rsidR="00546377" w:rsidRPr="00AF4159" w:rsidRDefault="00546377" w:rsidP="00546377">
      <w:pPr>
        <w:pStyle w:val="1d"/>
        <w:ind w:firstLine="567"/>
        <w:jc w:val="both"/>
        <w:rPr>
          <w:rFonts w:cs="Times New Roman"/>
          <w:color w:val="auto"/>
          <w:sz w:val="24"/>
          <w:szCs w:val="24"/>
          <w:lang w:val="ru-RU"/>
        </w:rPr>
      </w:pPr>
      <w:r w:rsidRPr="00AF4159">
        <w:rPr>
          <w:rFonts w:cs="Times New Roman"/>
          <w:color w:val="auto"/>
          <w:sz w:val="24"/>
          <w:szCs w:val="24"/>
          <w:lang w:val="ru-RU"/>
        </w:rPr>
        <w:t xml:space="preserve">Смысловые различия частиц </w:t>
      </w:r>
      <w:r w:rsidRPr="00AF4159">
        <w:rPr>
          <w:rFonts w:cs="Times New Roman"/>
          <w:b/>
          <w:bCs/>
          <w:i/>
          <w:iCs/>
          <w:color w:val="auto"/>
          <w:sz w:val="24"/>
          <w:szCs w:val="24"/>
          <w:lang w:val="ru-RU"/>
        </w:rPr>
        <w:t>не</w:t>
      </w:r>
      <w:r w:rsidRPr="00AF4159">
        <w:rPr>
          <w:rFonts w:cs="Times New Roman"/>
          <w:color w:val="auto"/>
          <w:sz w:val="24"/>
          <w:szCs w:val="24"/>
          <w:lang w:val="ru-RU"/>
        </w:rPr>
        <w:t xml:space="preserve"> и </w:t>
      </w:r>
      <w:r w:rsidRPr="00AF4159">
        <w:rPr>
          <w:rFonts w:cs="Times New Roman"/>
          <w:b/>
          <w:bCs/>
          <w:i/>
          <w:iCs/>
          <w:color w:val="auto"/>
          <w:sz w:val="24"/>
          <w:szCs w:val="24"/>
          <w:lang w:val="ru-RU"/>
        </w:rPr>
        <w:t>ни</w:t>
      </w:r>
      <w:r w:rsidRPr="00AF4159">
        <w:rPr>
          <w:rFonts w:cs="Times New Roman"/>
          <w:color w:val="auto"/>
          <w:sz w:val="24"/>
          <w:szCs w:val="24"/>
          <w:lang w:val="ru-RU"/>
        </w:rPr>
        <w:t xml:space="preserve">. Использование частиц </w:t>
      </w:r>
      <w:r w:rsidRPr="00AF4159">
        <w:rPr>
          <w:rFonts w:cs="Times New Roman"/>
          <w:b/>
          <w:bCs/>
          <w:i/>
          <w:iCs/>
          <w:color w:val="auto"/>
          <w:sz w:val="24"/>
          <w:szCs w:val="24"/>
          <w:lang w:val="ru-RU"/>
        </w:rPr>
        <w:t>не</w:t>
      </w:r>
      <w:r w:rsidRPr="00AF4159">
        <w:rPr>
          <w:rFonts w:cs="Times New Roman"/>
          <w:color w:val="auto"/>
          <w:sz w:val="24"/>
          <w:szCs w:val="24"/>
          <w:lang w:val="ru-RU"/>
        </w:rPr>
        <w:t xml:space="preserve"> и </w:t>
      </w:r>
      <w:r w:rsidRPr="00AF4159">
        <w:rPr>
          <w:rFonts w:cs="Times New Roman"/>
          <w:b/>
          <w:bCs/>
          <w:i/>
          <w:iCs/>
          <w:color w:val="auto"/>
          <w:sz w:val="24"/>
          <w:szCs w:val="24"/>
          <w:lang w:val="ru-RU"/>
        </w:rPr>
        <w:t>ни</w:t>
      </w:r>
      <w:r w:rsidRPr="00AF4159">
        <w:rPr>
          <w:rFonts w:cs="Times New Roman"/>
          <w:color w:val="auto"/>
          <w:sz w:val="24"/>
          <w:szCs w:val="24"/>
          <w:lang w:val="ru-RU"/>
        </w:rPr>
        <w:t xml:space="preserve"> в письменной речи. Различение приставки </w:t>
      </w:r>
      <w:r w:rsidRPr="00AF4159">
        <w:rPr>
          <w:rFonts w:cs="Times New Roman"/>
          <w:b/>
          <w:bCs/>
          <w:i/>
          <w:iCs/>
          <w:color w:val="auto"/>
          <w:sz w:val="24"/>
          <w:szCs w:val="24"/>
          <w:lang w:val="ru-RU"/>
        </w:rPr>
        <w:t>не</w:t>
      </w:r>
      <w:r w:rsidRPr="00AF4159">
        <w:rPr>
          <w:rFonts w:cs="Times New Roman"/>
          <w:color w:val="auto"/>
          <w:sz w:val="24"/>
          <w:szCs w:val="24"/>
          <w:lang w:val="ru-RU"/>
        </w:rPr>
        <w:t xml:space="preserve">- и частицы </w:t>
      </w:r>
      <w:r w:rsidRPr="00AF4159">
        <w:rPr>
          <w:rFonts w:cs="Times New Roman"/>
          <w:b/>
          <w:bCs/>
          <w:i/>
          <w:iCs/>
          <w:color w:val="auto"/>
          <w:sz w:val="24"/>
          <w:szCs w:val="24"/>
          <w:lang w:val="ru-RU"/>
        </w:rPr>
        <w:t>не</w:t>
      </w:r>
      <w:r w:rsidRPr="00AF4159">
        <w:rPr>
          <w:rFonts w:cs="Times New Roman"/>
          <w:color w:val="auto"/>
          <w:sz w:val="24"/>
          <w:szCs w:val="24"/>
          <w:lang w:val="ru-RU"/>
        </w:rPr>
        <w:t xml:space="preserve">. Слитное и раздельное написание </w:t>
      </w:r>
      <w:r w:rsidRPr="00AF4159">
        <w:rPr>
          <w:rFonts w:cs="Times New Roman"/>
          <w:b/>
          <w:bCs/>
          <w:i/>
          <w:iCs/>
          <w:color w:val="auto"/>
          <w:sz w:val="24"/>
          <w:szCs w:val="24"/>
          <w:lang w:val="ru-RU"/>
        </w:rPr>
        <w:t>не</w:t>
      </w:r>
      <w:r w:rsidRPr="00AF4159">
        <w:rPr>
          <w:rFonts w:cs="Times New Roman"/>
          <w:color w:val="auto"/>
          <w:sz w:val="24"/>
          <w:szCs w:val="24"/>
          <w:lang w:val="ru-RU"/>
        </w:rPr>
        <w:t xml:space="preserve"> с разными частями речи (обобщение). Правописание частиц </w:t>
      </w:r>
      <w:r w:rsidRPr="00AF4159">
        <w:rPr>
          <w:rFonts w:cs="Times New Roman"/>
          <w:b/>
          <w:bCs/>
          <w:i/>
          <w:iCs/>
          <w:color w:val="auto"/>
          <w:sz w:val="24"/>
          <w:szCs w:val="24"/>
          <w:lang w:val="ru-RU"/>
        </w:rPr>
        <w:t>бы</w:t>
      </w:r>
      <w:r w:rsidRPr="00AF4159">
        <w:rPr>
          <w:rFonts w:cs="Times New Roman"/>
          <w:color w:val="auto"/>
          <w:sz w:val="24"/>
          <w:szCs w:val="24"/>
          <w:lang w:val="ru-RU"/>
        </w:rPr>
        <w:t xml:space="preserve">, </w:t>
      </w:r>
      <w:r w:rsidRPr="00AF4159">
        <w:rPr>
          <w:rFonts w:cs="Times New Roman"/>
          <w:b/>
          <w:bCs/>
          <w:i/>
          <w:iCs/>
          <w:color w:val="auto"/>
          <w:sz w:val="24"/>
          <w:szCs w:val="24"/>
          <w:lang w:val="ru-RU"/>
        </w:rPr>
        <w:t>ли</w:t>
      </w:r>
      <w:r w:rsidRPr="00AF4159">
        <w:rPr>
          <w:rFonts w:cs="Times New Roman"/>
          <w:color w:val="auto"/>
          <w:sz w:val="24"/>
          <w:szCs w:val="24"/>
          <w:lang w:val="ru-RU"/>
        </w:rPr>
        <w:t xml:space="preserve">, </w:t>
      </w:r>
      <w:r w:rsidRPr="00AF4159">
        <w:rPr>
          <w:rFonts w:cs="Times New Roman"/>
          <w:b/>
          <w:bCs/>
          <w:i/>
          <w:iCs/>
          <w:color w:val="auto"/>
          <w:sz w:val="24"/>
          <w:szCs w:val="24"/>
          <w:lang w:val="ru-RU"/>
        </w:rPr>
        <w:t>же</w:t>
      </w:r>
      <w:r w:rsidRPr="00AF4159">
        <w:rPr>
          <w:rFonts w:cs="Times New Roman"/>
          <w:color w:val="auto"/>
          <w:sz w:val="24"/>
          <w:szCs w:val="24"/>
          <w:lang w:val="ru-RU"/>
        </w:rPr>
        <w:t xml:space="preserve"> с другими словами. Дефисное написание частиц -</w:t>
      </w:r>
      <w:r w:rsidRPr="00AF4159">
        <w:rPr>
          <w:rFonts w:cs="Times New Roman"/>
          <w:b/>
          <w:bCs/>
          <w:i/>
          <w:iCs/>
          <w:color w:val="auto"/>
          <w:sz w:val="24"/>
          <w:szCs w:val="24"/>
          <w:lang w:val="ru-RU"/>
        </w:rPr>
        <w:t>то</w:t>
      </w:r>
      <w:r w:rsidRPr="00AF4159">
        <w:rPr>
          <w:rFonts w:cs="Times New Roman"/>
          <w:color w:val="auto"/>
          <w:sz w:val="24"/>
          <w:szCs w:val="24"/>
          <w:lang w:val="ru-RU"/>
        </w:rPr>
        <w:t>, -</w:t>
      </w:r>
      <w:r w:rsidRPr="00AF4159">
        <w:rPr>
          <w:rFonts w:cs="Times New Roman"/>
          <w:b/>
          <w:bCs/>
          <w:i/>
          <w:iCs/>
          <w:color w:val="auto"/>
          <w:sz w:val="24"/>
          <w:szCs w:val="24"/>
          <w:lang w:val="ru-RU"/>
        </w:rPr>
        <w:t>таки</w:t>
      </w:r>
      <w:r w:rsidRPr="00AF4159">
        <w:rPr>
          <w:rFonts w:cs="Times New Roman"/>
          <w:color w:val="auto"/>
          <w:sz w:val="24"/>
          <w:szCs w:val="24"/>
          <w:lang w:val="ru-RU"/>
        </w:rPr>
        <w:t>, -</w:t>
      </w:r>
      <w:r w:rsidRPr="00AF4159">
        <w:rPr>
          <w:rFonts w:cs="Times New Roman"/>
          <w:b/>
          <w:bCs/>
          <w:i/>
          <w:iCs/>
          <w:color w:val="auto"/>
          <w:sz w:val="24"/>
          <w:szCs w:val="24"/>
          <w:lang w:val="ru-RU"/>
        </w:rPr>
        <w:t>ка</w:t>
      </w:r>
      <w:r w:rsidRPr="00AF4159">
        <w:rPr>
          <w:rFonts w:cs="Times New Roman"/>
          <w:color w:val="auto"/>
          <w:sz w:val="24"/>
          <w:szCs w:val="24"/>
          <w:lang w:val="ru-RU"/>
        </w:rPr>
        <w:t>.</w:t>
      </w:r>
    </w:p>
    <w:p w:rsidR="00546377" w:rsidRPr="00AF4159" w:rsidRDefault="00546377" w:rsidP="00546377">
      <w:pPr>
        <w:pStyle w:val="1d"/>
        <w:spacing w:line="264" w:lineRule="auto"/>
        <w:ind w:firstLine="567"/>
        <w:jc w:val="both"/>
        <w:rPr>
          <w:rFonts w:cs="Times New Roman"/>
          <w:color w:val="auto"/>
          <w:sz w:val="24"/>
          <w:szCs w:val="24"/>
          <w:lang w:val="ru-RU"/>
        </w:rPr>
      </w:pPr>
      <w:r w:rsidRPr="00AF4159">
        <w:rPr>
          <w:rFonts w:cs="Times New Roman"/>
          <w:b/>
          <w:bCs/>
          <w:color w:val="auto"/>
          <w:sz w:val="24"/>
          <w:szCs w:val="24"/>
          <w:lang w:val="ru-RU"/>
        </w:rPr>
        <w:t>Междометия и звукоподражательные слова</w:t>
      </w:r>
    </w:p>
    <w:p w:rsidR="00546377" w:rsidRPr="00AF4159" w:rsidRDefault="00546377" w:rsidP="00546377">
      <w:pPr>
        <w:pStyle w:val="1d"/>
        <w:ind w:firstLine="567"/>
        <w:jc w:val="both"/>
        <w:rPr>
          <w:rFonts w:cs="Times New Roman"/>
          <w:color w:val="auto"/>
          <w:sz w:val="24"/>
          <w:szCs w:val="24"/>
          <w:lang w:val="ru-RU"/>
        </w:rPr>
      </w:pPr>
      <w:r w:rsidRPr="00AF4159">
        <w:rPr>
          <w:rFonts w:cs="Times New Roman"/>
          <w:color w:val="auto"/>
          <w:sz w:val="24"/>
          <w:szCs w:val="24"/>
          <w:lang w:val="ru-RU"/>
        </w:rPr>
        <w:t>Междометия как особая группа слов.</w:t>
      </w:r>
    </w:p>
    <w:p w:rsidR="00546377" w:rsidRPr="00AF4159" w:rsidRDefault="00546377" w:rsidP="00546377">
      <w:pPr>
        <w:pStyle w:val="1d"/>
        <w:ind w:firstLine="567"/>
        <w:jc w:val="both"/>
        <w:rPr>
          <w:rFonts w:cs="Times New Roman"/>
          <w:color w:val="auto"/>
          <w:sz w:val="24"/>
          <w:szCs w:val="24"/>
          <w:lang w:val="ru-RU"/>
        </w:rPr>
      </w:pPr>
      <w:r w:rsidRPr="00AF4159">
        <w:rPr>
          <w:rFonts w:cs="Times New Roman"/>
          <w:color w:val="auto"/>
          <w:sz w:val="24"/>
          <w:szCs w:val="24"/>
          <w:lang w:val="ru-RU"/>
        </w:rPr>
        <w:t>Разряды междометий по значению (выражающие чувства, побуждающие к действию, этикетные междометия); междометия производные и непроизводные.</w:t>
      </w:r>
    </w:p>
    <w:p w:rsidR="00546377" w:rsidRPr="00AF4159" w:rsidRDefault="00546377" w:rsidP="00546377">
      <w:pPr>
        <w:pStyle w:val="1d"/>
        <w:ind w:firstLine="567"/>
        <w:jc w:val="both"/>
        <w:rPr>
          <w:rFonts w:cs="Times New Roman"/>
          <w:color w:val="auto"/>
          <w:sz w:val="24"/>
          <w:szCs w:val="24"/>
          <w:lang w:val="ru-RU"/>
        </w:rPr>
      </w:pPr>
      <w:r w:rsidRPr="00AF4159">
        <w:rPr>
          <w:rFonts w:cs="Times New Roman"/>
          <w:color w:val="auto"/>
          <w:sz w:val="24"/>
          <w:szCs w:val="24"/>
          <w:lang w:val="ru-RU"/>
        </w:rPr>
        <w:t>Морфологический анализ междометий.</w:t>
      </w:r>
    </w:p>
    <w:p w:rsidR="00546377" w:rsidRPr="00AF4159" w:rsidRDefault="00546377" w:rsidP="00546377">
      <w:pPr>
        <w:pStyle w:val="1d"/>
        <w:ind w:firstLine="567"/>
        <w:jc w:val="both"/>
        <w:rPr>
          <w:rFonts w:cs="Times New Roman"/>
          <w:color w:val="auto"/>
          <w:sz w:val="24"/>
          <w:szCs w:val="24"/>
          <w:lang w:val="ru-RU"/>
        </w:rPr>
      </w:pPr>
      <w:r w:rsidRPr="00AF4159">
        <w:rPr>
          <w:rFonts w:cs="Times New Roman"/>
          <w:color w:val="auto"/>
          <w:sz w:val="24"/>
          <w:szCs w:val="24"/>
          <w:lang w:val="ru-RU"/>
        </w:rPr>
        <w:t>Звукоподражательные слова.</w:t>
      </w:r>
    </w:p>
    <w:p w:rsidR="00546377" w:rsidRPr="00AF4159" w:rsidRDefault="00546377" w:rsidP="00546377">
      <w:pPr>
        <w:pStyle w:val="1d"/>
        <w:ind w:firstLine="567"/>
        <w:jc w:val="both"/>
        <w:rPr>
          <w:rFonts w:cs="Times New Roman"/>
          <w:color w:val="auto"/>
          <w:sz w:val="24"/>
          <w:szCs w:val="24"/>
          <w:lang w:val="ru-RU"/>
        </w:rPr>
      </w:pPr>
      <w:r w:rsidRPr="00AF4159">
        <w:rPr>
          <w:rFonts w:cs="Times New Roman"/>
          <w:color w:val="auto"/>
          <w:sz w:val="24"/>
          <w:szCs w:val="24"/>
          <w:lang w:val="ru-RU"/>
        </w:rPr>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w:t>
      </w:r>
    </w:p>
    <w:p w:rsidR="00546377" w:rsidRPr="00AF4159" w:rsidRDefault="00546377" w:rsidP="00546377">
      <w:pPr>
        <w:pStyle w:val="1d"/>
        <w:ind w:firstLine="567"/>
        <w:jc w:val="both"/>
        <w:rPr>
          <w:rFonts w:cs="Times New Roman"/>
          <w:color w:val="auto"/>
          <w:sz w:val="24"/>
          <w:szCs w:val="24"/>
          <w:lang w:val="ru-RU"/>
        </w:rPr>
      </w:pPr>
      <w:r w:rsidRPr="00AF4159">
        <w:rPr>
          <w:rFonts w:cs="Times New Roman"/>
          <w:color w:val="auto"/>
          <w:sz w:val="24"/>
          <w:szCs w:val="24"/>
          <w:lang w:val="ru-RU"/>
        </w:rPr>
        <w:t>Омонимия слов разных частей речи. Грамматическая омонимия. Использование грамматических омонимов в речи.</w:t>
      </w:r>
    </w:p>
    <w:p w:rsidR="00546377" w:rsidRPr="00AF4159" w:rsidRDefault="00546377" w:rsidP="00546377">
      <w:pPr>
        <w:rPr>
          <w:color w:val="000000"/>
          <w:sz w:val="24"/>
          <w:szCs w:val="24"/>
        </w:rPr>
      </w:pPr>
      <w:bookmarkStart w:id="22" w:name="bookmark91"/>
    </w:p>
    <w:p w:rsidR="00546377" w:rsidRPr="00AF4159" w:rsidRDefault="00546377" w:rsidP="00546377">
      <w:pPr>
        <w:pStyle w:val="afff3"/>
        <w:rPr>
          <w:rFonts w:ascii="Times New Roman" w:hAnsi="Times New Roman" w:cs="Times New Roman"/>
          <w:color w:val="auto"/>
          <w:sz w:val="24"/>
          <w:szCs w:val="24"/>
        </w:rPr>
      </w:pPr>
      <w:r w:rsidRPr="00AF4159">
        <w:rPr>
          <w:rFonts w:ascii="Times New Roman" w:hAnsi="Times New Roman" w:cs="Times New Roman"/>
          <w:color w:val="auto"/>
          <w:sz w:val="24"/>
          <w:szCs w:val="24"/>
        </w:rPr>
        <w:t>8 КЛАСС</w:t>
      </w:r>
      <w:bookmarkEnd w:id="22"/>
    </w:p>
    <w:p w:rsidR="00546377" w:rsidRPr="00AF4159" w:rsidRDefault="00546377" w:rsidP="00546377">
      <w:pPr>
        <w:pStyle w:val="afff3"/>
        <w:rPr>
          <w:rFonts w:ascii="Times New Roman" w:hAnsi="Times New Roman" w:cs="Times New Roman"/>
          <w:color w:val="auto"/>
          <w:sz w:val="24"/>
          <w:szCs w:val="24"/>
        </w:rPr>
      </w:pPr>
      <w:bookmarkStart w:id="23" w:name="bookmark93"/>
    </w:p>
    <w:p w:rsidR="00546377" w:rsidRPr="00AF4159" w:rsidRDefault="00546377" w:rsidP="00546377">
      <w:pPr>
        <w:pStyle w:val="afff3"/>
        <w:rPr>
          <w:rFonts w:ascii="Times New Roman" w:hAnsi="Times New Roman" w:cs="Times New Roman"/>
          <w:color w:val="auto"/>
          <w:sz w:val="24"/>
          <w:szCs w:val="24"/>
        </w:rPr>
      </w:pPr>
      <w:r w:rsidRPr="00AF4159">
        <w:rPr>
          <w:rFonts w:ascii="Times New Roman" w:hAnsi="Times New Roman" w:cs="Times New Roman"/>
          <w:color w:val="auto"/>
          <w:sz w:val="24"/>
          <w:szCs w:val="24"/>
        </w:rPr>
        <w:lastRenderedPageBreak/>
        <w:t>Общие сведения о языке</w:t>
      </w:r>
      <w:bookmarkEnd w:id="23"/>
    </w:p>
    <w:p w:rsidR="00546377" w:rsidRPr="00AF4159" w:rsidRDefault="00546377" w:rsidP="00546377">
      <w:pPr>
        <w:pStyle w:val="1d"/>
        <w:ind w:firstLine="567"/>
        <w:jc w:val="both"/>
        <w:rPr>
          <w:rFonts w:cs="Times New Roman"/>
          <w:color w:val="auto"/>
          <w:sz w:val="24"/>
          <w:szCs w:val="24"/>
          <w:lang w:val="ru-RU"/>
        </w:rPr>
      </w:pPr>
      <w:r w:rsidRPr="00AF4159">
        <w:rPr>
          <w:rFonts w:cs="Times New Roman"/>
          <w:color w:val="auto"/>
          <w:sz w:val="24"/>
          <w:szCs w:val="24"/>
          <w:lang w:val="ru-RU"/>
        </w:rPr>
        <w:t>Русский язык в кругу других славянских языков.</w:t>
      </w:r>
    </w:p>
    <w:p w:rsidR="00546377" w:rsidRPr="00AF4159" w:rsidRDefault="00546377" w:rsidP="00546377">
      <w:pPr>
        <w:rPr>
          <w:color w:val="000000"/>
          <w:sz w:val="24"/>
          <w:szCs w:val="24"/>
        </w:rPr>
      </w:pPr>
      <w:bookmarkStart w:id="24" w:name="bookmark95"/>
    </w:p>
    <w:p w:rsidR="00546377" w:rsidRPr="00AF4159" w:rsidRDefault="00546377" w:rsidP="00546377">
      <w:pPr>
        <w:pStyle w:val="afff3"/>
        <w:rPr>
          <w:rFonts w:ascii="Times New Roman" w:hAnsi="Times New Roman" w:cs="Times New Roman"/>
          <w:color w:val="auto"/>
          <w:sz w:val="24"/>
          <w:szCs w:val="24"/>
        </w:rPr>
      </w:pPr>
      <w:r w:rsidRPr="00AF4159">
        <w:rPr>
          <w:rFonts w:ascii="Times New Roman" w:hAnsi="Times New Roman" w:cs="Times New Roman"/>
          <w:color w:val="auto"/>
          <w:sz w:val="24"/>
          <w:szCs w:val="24"/>
        </w:rPr>
        <w:t>Язык и речь</w:t>
      </w:r>
      <w:bookmarkEnd w:id="24"/>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Монолог-описание, монолог-рассуждение, монолог-повествование; выступление с научным сообщением.</w:t>
      </w:r>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Диалог.</w:t>
      </w:r>
    </w:p>
    <w:p w:rsidR="00546377" w:rsidRPr="00AF4159" w:rsidRDefault="00546377" w:rsidP="00546377">
      <w:pPr>
        <w:rPr>
          <w:color w:val="000000"/>
          <w:sz w:val="24"/>
          <w:szCs w:val="24"/>
        </w:rPr>
      </w:pPr>
      <w:bookmarkStart w:id="25" w:name="bookmark97"/>
    </w:p>
    <w:p w:rsidR="00546377" w:rsidRPr="00AF4159" w:rsidRDefault="00546377" w:rsidP="00546377">
      <w:pPr>
        <w:pStyle w:val="afff3"/>
        <w:rPr>
          <w:rFonts w:ascii="Times New Roman" w:hAnsi="Times New Roman" w:cs="Times New Roman"/>
          <w:color w:val="auto"/>
          <w:sz w:val="24"/>
          <w:szCs w:val="24"/>
        </w:rPr>
      </w:pPr>
      <w:r w:rsidRPr="00AF4159">
        <w:rPr>
          <w:rFonts w:ascii="Times New Roman" w:hAnsi="Times New Roman" w:cs="Times New Roman"/>
          <w:color w:val="auto"/>
          <w:sz w:val="24"/>
          <w:szCs w:val="24"/>
        </w:rPr>
        <w:t>Текст</w:t>
      </w:r>
      <w:bookmarkEnd w:id="25"/>
    </w:p>
    <w:p w:rsidR="00546377" w:rsidRPr="00AF4159" w:rsidRDefault="00546377" w:rsidP="00546377">
      <w:pPr>
        <w:pStyle w:val="1d"/>
        <w:ind w:firstLine="567"/>
        <w:jc w:val="both"/>
        <w:rPr>
          <w:rFonts w:cs="Times New Roman"/>
          <w:color w:val="auto"/>
          <w:sz w:val="24"/>
          <w:szCs w:val="24"/>
          <w:lang w:val="ru-RU"/>
        </w:rPr>
      </w:pPr>
      <w:r w:rsidRPr="00AF4159">
        <w:rPr>
          <w:rFonts w:cs="Times New Roman"/>
          <w:color w:val="auto"/>
          <w:sz w:val="24"/>
          <w:szCs w:val="24"/>
          <w:lang w:val="ru-RU"/>
        </w:rPr>
        <w:t>Текст и его основные признаки.</w:t>
      </w:r>
    </w:p>
    <w:p w:rsidR="00546377" w:rsidRPr="00AF4159" w:rsidRDefault="00546377" w:rsidP="00546377">
      <w:pPr>
        <w:pStyle w:val="1d"/>
        <w:ind w:firstLine="567"/>
        <w:jc w:val="both"/>
        <w:rPr>
          <w:rFonts w:cs="Times New Roman"/>
          <w:color w:val="auto"/>
          <w:sz w:val="24"/>
          <w:szCs w:val="24"/>
          <w:lang w:val="ru-RU"/>
        </w:rPr>
      </w:pPr>
      <w:r w:rsidRPr="00AF4159">
        <w:rPr>
          <w:rFonts w:cs="Times New Roman"/>
          <w:color w:val="auto"/>
          <w:sz w:val="24"/>
          <w:szCs w:val="24"/>
          <w:lang w:val="ru-RU"/>
        </w:rPr>
        <w:t>Особенности функционально-смысловых типов речи (повествование, описание, рассуждение).</w:t>
      </w:r>
    </w:p>
    <w:p w:rsidR="00546377" w:rsidRPr="00AF4159" w:rsidRDefault="00546377" w:rsidP="00546377">
      <w:pPr>
        <w:pStyle w:val="1d"/>
        <w:ind w:firstLine="567"/>
        <w:jc w:val="both"/>
        <w:rPr>
          <w:rFonts w:cs="Times New Roman"/>
          <w:color w:val="auto"/>
          <w:sz w:val="24"/>
          <w:szCs w:val="24"/>
          <w:lang w:val="ru-RU"/>
        </w:rPr>
      </w:pPr>
      <w:r w:rsidRPr="00AF4159">
        <w:rPr>
          <w:rFonts w:cs="Times New Roman"/>
          <w:color w:val="auto"/>
          <w:sz w:val="24"/>
          <w:szCs w:val="24"/>
          <w:lang w:val="ru-RU"/>
        </w:rPr>
        <w:t>Информационная переработка текста: извлечение информации из различных источников; использование лингвистических словарей; тезисы, конспект.</w:t>
      </w:r>
    </w:p>
    <w:p w:rsidR="00546377" w:rsidRPr="00AF4159" w:rsidRDefault="00546377" w:rsidP="00546377">
      <w:pPr>
        <w:rPr>
          <w:color w:val="000000"/>
          <w:sz w:val="24"/>
          <w:szCs w:val="24"/>
        </w:rPr>
      </w:pPr>
      <w:bookmarkStart w:id="26" w:name="bookmark99"/>
    </w:p>
    <w:p w:rsidR="00546377" w:rsidRPr="00AF4159" w:rsidRDefault="00546377" w:rsidP="00546377">
      <w:pPr>
        <w:pStyle w:val="afff3"/>
        <w:rPr>
          <w:rFonts w:ascii="Times New Roman" w:hAnsi="Times New Roman" w:cs="Times New Roman"/>
          <w:color w:val="auto"/>
          <w:sz w:val="24"/>
          <w:szCs w:val="24"/>
        </w:rPr>
      </w:pPr>
      <w:r w:rsidRPr="00AF4159">
        <w:rPr>
          <w:rFonts w:ascii="Times New Roman" w:hAnsi="Times New Roman" w:cs="Times New Roman"/>
          <w:color w:val="auto"/>
          <w:sz w:val="24"/>
          <w:szCs w:val="24"/>
        </w:rPr>
        <w:t>Функциональные разновидности языка</w:t>
      </w:r>
      <w:bookmarkEnd w:id="26"/>
    </w:p>
    <w:p w:rsidR="00546377" w:rsidRPr="00AF4159" w:rsidRDefault="00546377" w:rsidP="00546377">
      <w:pPr>
        <w:pStyle w:val="1d"/>
        <w:ind w:firstLine="567"/>
        <w:jc w:val="both"/>
        <w:rPr>
          <w:rFonts w:cs="Times New Roman"/>
          <w:color w:val="auto"/>
          <w:sz w:val="24"/>
          <w:szCs w:val="24"/>
          <w:lang w:val="ru-RU"/>
        </w:rPr>
      </w:pPr>
      <w:r w:rsidRPr="00AF4159">
        <w:rPr>
          <w:rFonts w:cs="Times New Roman"/>
          <w:color w:val="auto"/>
          <w:sz w:val="24"/>
          <w:szCs w:val="24"/>
          <w:lang w:val="ru-RU"/>
        </w:rPr>
        <w:t>Официально-деловой стиль. Сфера употребления, функции, языковые особенности.</w:t>
      </w:r>
    </w:p>
    <w:p w:rsidR="00546377" w:rsidRPr="00AF4159" w:rsidRDefault="00546377" w:rsidP="00546377">
      <w:pPr>
        <w:pStyle w:val="1d"/>
        <w:ind w:firstLine="567"/>
        <w:jc w:val="both"/>
        <w:rPr>
          <w:rFonts w:cs="Times New Roman"/>
          <w:color w:val="auto"/>
          <w:sz w:val="24"/>
          <w:szCs w:val="24"/>
          <w:lang w:val="ru-RU"/>
        </w:rPr>
      </w:pPr>
      <w:r w:rsidRPr="00AF4159">
        <w:rPr>
          <w:rFonts w:cs="Times New Roman"/>
          <w:color w:val="auto"/>
          <w:sz w:val="24"/>
          <w:szCs w:val="24"/>
          <w:lang w:val="ru-RU"/>
        </w:rPr>
        <w:t>Жанры официально-делового стиля (заявление, объяснительная записка, автобиография, характеристика).</w:t>
      </w:r>
    </w:p>
    <w:p w:rsidR="00546377" w:rsidRPr="00AF4159" w:rsidRDefault="00546377" w:rsidP="00546377">
      <w:pPr>
        <w:pStyle w:val="1d"/>
        <w:ind w:firstLine="567"/>
        <w:jc w:val="both"/>
        <w:rPr>
          <w:rFonts w:cs="Times New Roman"/>
          <w:color w:val="auto"/>
          <w:sz w:val="24"/>
          <w:szCs w:val="24"/>
          <w:lang w:val="ru-RU"/>
        </w:rPr>
      </w:pPr>
      <w:r w:rsidRPr="00AF4159">
        <w:rPr>
          <w:rFonts w:cs="Times New Roman"/>
          <w:color w:val="auto"/>
          <w:sz w:val="24"/>
          <w:szCs w:val="24"/>
          <w:lang w:val="ru-RU"/>
        </w:rPr>
        <w:t>Научный стиль. Сфера употребления, функции, языковые особенности.</w:t>
      </w:r>
    </w:p>
    <w:p w:rsidR="00546377" w:rsidRPr="00AF4159" w:rsidRDefault="00546377" w:rsidP="00546377">
      <w:pPr>
        <w:pStyle w:val="1d"/>
        <w:spacing w:after="300"/>
        <w:ind w:firstLine="567"/>
        <w:jc w:val="both"/>
        <w:rPr>
          <w:rFonts w:cs="Times New Roman"/>
          <w:color w:val="auto"/>
          <w:sz w:val="24"/>
          <w:szCs w:val="24"/>
          <w:lang w:val="ru-RU"/>
        </w:rPr>
      </w:pPr>
      <w:r w:rsidRPr="00AF4159">
        <w:rPr>
          <w:rFonts w:cs="Times New Roman"/>
          <w:color w:val="auto"/>
          <w:sz w:val="24"/>
          <w:szCs w:val="24"/>
          <w:lang w:val="ru-RU"/>
        </w:rPr>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p w:rsidR="00546377" w:rsidRPr="00AF4159" w:rsidRDefault="00546377" w:rsidP="00546377">
      <w:pPr>
        <w:pStyle w:val="afff3"/>
        <w:rPr>
          <w:rFonts w:ascii="Times New Roman" w:hAnsi="Times New Roman" w:cs="Times New Roman"/>
          <w:color w:val="auto"/>
          <w:sz w:val="24"/>
          <w:szCs w:val="24"/>
        </w:rPr>
      </w:pPr>
      <w:bookmarkStart w:id="27" w:name="bookmark101"/>
      <w:r w:rsidRPr="00AF4159">
        <w:rPr>
          <w:rFonts w:ascii="Times New Roman" w:hAnsi="Times New Roman" w:cs="Times New Roman"/>
          <w:color w:val="auto"/>
          <w:sz w:val="24"/>
          <w:szCs w:val="24"/>
        </w:rPr>
        <w:t>СИСТЕМА ЯЗЫКА</w:t>
      </w:r>
      <w:bookmarkEnd w:id="27"/>
    </w:p>
    <w:p w:rsidR="00546377" w:rsidRPr="00AF4159" w:rsidRDefault="00546377" w:rsidP="00546377">
      <w:pPr>
        <w:pStyle w:val="afff3"/>
        <w:rPr>
          <w:rFonts w:ascii="Times New Roman" w:hAnsi="Times New Roman" w:cs="Times New Roman"/>
          <w:color w:val="auto"/>
          <w:sz w:val="24"/>
          <w:szCs w:val="24"/>
        </w:rPr>
      </w:pPr>
      <w:bookmarkStart w:id="28" w:name="bookmark103"/>
    </w:p>
    <w:p w:rsidR="00546377" w:rsidRPr="00AF4159" w:rsidRDefault="00546377" w:rsidP="00546377">
      <w:pPr>
        <w:pStyle w:val="afff3"/>
        <w:rPr>
          <w:rFonts w:ascii="Times New Roman" w:hAnsi="Times New Roman" w:cs="Times New Roman"/>
          <w:color w:val="auto"/>
          <w:sz w:val="24"/>
          <w:szCs w:val="24"/>
        </w:rPr>
      </w:pPr>
      <w:r w:rsidRPr="00AF4159">
        <w:rPr>
          <w:rFonts w:ascii="Times New Roman" w:hAnsi="Times New Roman" w:cs="Times New Roman"/>
          <w:color w:val="auto"/>
          <w:sz w:val="24"/>
          <w:szCs w:val="24"/>
        </w:rPr>
        <w:t>Синтаксис. Культура речи. Пунктуация</w:t>
      </w:r>
      <w:bookmarkEnd w:id="28"/>
    </w:p>
    <w:p w:rsidR="00546377" w:rsidRPr="00AF4159" w:rsidRDefault="00546377" w:rsidP="00546377">
      <w:pPr>
        <w:pStyle w:val="1d"/>
        <w:ind w:firstLine="567"/>
        <w:jc w:val="both"/>
        <w:rPr>
          <w:rFonts w:cs="Times New Roman"/>
          <w:color w:val="auto"/>
          <w:sz w:val="24"/>
          <w:szCs w:val="24"/>
          <w:lang w:val="ru-RU"/>
        </w:rPr>
      </w:pPr>
      <w:r w:rsidRPr="00AF4159">
        <w:rPr>
          <w:rFonts w:cs="Times New Roman"/>
          <w:color w:val="auto"/>
          <w:sz w:val="24"/>
          <w:szCs w:val="24"/>
          <w:lang w:val="ru-RU"/>
        </w:rPr>
        <w:t>Синтаксис как раздел лингвистики.</w:t>
      </w:r>
    </w:p>
    <w:p w:rsidR="00546377" w:rsidRPr="00AF4159" w:rsidRDefault="00546377" w:rsidP="00546377">
      <w:pPr>
        <w:pStyle w:val="1d"/>
        <w:ind w:firstLine="567"/>
        <w:jc w:val="both"/>
        <w:rPr>
          <w:rFonts w:cs="Times New Roman"/>
          <w:color w:val="auto"/>
          <w:sz w:val="24"/>
          <w:szCs w:val="24"/>
          <w:lang w:val="ru-RU"/>
        </w:rPr>
      </w:pPr>
      <w:r w:rsidRPr="00AF4159">
        <w:rPr>
          <w:rFonts w:cs="Times New Roman"/>
          <w:color w:val="auto"/>
          <w:sz w:val="24"/>
          <w:szCs w:val="24"/>
          <w:lang w:val="ru-RU"/>
        </w:rPr>
        <w:t>Словосочетание и предложение как единицы синтаксиса.</w:t>
      </w:r>
    </w:p>
    <w:p w:rsidR="00546377" w:rsidRPr="00AF4159" w:rsidRDefault="00546377" w:rsidP="00546377">
      <w:pPr>
        <w:pStyle w:val="1d"/>
        <w:spacing w:after="120"/>
        <w:ind w:firstLine="567"/>
        <w:jc w:val="both"/>
        <w:rPr>
          <w:rFonts w:cs="Times New Roman"/>
          <w:color w:val="auto"/>
          <w:sz w:val="24"/>
          <w:szCs w:val="24"/>
          <w:lang w:val="ru-RU"/>
        </w:rPr>
      </w:pPr>
      <w:r w:rsidRPr="00AF4159">
        <w:rPr>
          <w:rFonts w:cs="Times New Roman"/>
          <w:color w:val="auto"/>
          <w:sz w:val="24"/>
          <w:szCs w:val="24"/>
          <w:lang w:val="ru-RU"/>
        </w:rPr>
        <w:t>Пунктуация. Функции знаков препинания.</w:t>
      </w:r>
    </w:p>
    <w:p w:rsidR="00546377" w:rsidRPr="00AF4159" w:rsidRDefault="00546377" w:rsidP="00546377">
      <w:pPr>
        <w:pStyle w:val="afff3"/>
        <w:rPr>
          <w:rFonts w:ascii="Times New Roman" w:hAnsi="Times New Roman" w:cs="Times New Roman"/>
          <w:color w:val="auto"/>
          <w:sz w:val="24"/>
          <w:szCs w:val="24"/>
        </w:rPr>
      </w:pPr>
      <w:bookmarkStart w:id="29" w:name="bookmark105"/>
      <w:r w:rsidRPr="00AF4159">
        <w:rPr>
          <w:rFonts w:ascii="Times New Roman" w:hAnsi="Times New Roman" w:cs="Times New Roman"/>
          <w:color w:val="auto"/>
          <w:sz w:val="24"/>
          <w:szCs w:val="24"/>
        </w:rPr>
        <w:t>Словосочетание</w:t>
      </w:r>
      <w:bookmarkEnd w:id="29"/>
    </w:p>
    <w:p w:rsidR="00546377" w:rsidRPr="00AF4159" w:rsidRDefault="00546377" w:rsidP="00546377">
      <w:pPr>
        <w:pStyle w:val="1d"/>
        <w:ind w:firstLine="567"/>
        <w:jc w:val="both"/>
        <w:rPr>
          <w:rFonts w:cs="Times New Roman"/>
          <w:color w:val="auto"/>
          <w:sz w:val="24"/>
          <w:szCs w:val="24"/>
          <w:lang w:val="ru-RU"/>
        </w:rPr>
      </w:pPr>
      <w:r w:rsidRPr="00AF4159">
        <w:rPr>
          <w:rFonts w:cs="Times New Roman"/>
          <w:color w:val="auto"/>
          <w:sz w:val="24"/>
          <w:szCs w:val="24"/>
          <w:lang w:val="ru-RU"/>
        </w:rPr>
        <w:t>Основные признаки словосочетания.</w:t>
      </w:r>
    </w:p>
    <w:p w:rsidR="00546377" w:rsidRPr="00AF4159" w:rsidRDefault="00546377" w:rsidP="00546377">
      <w:pPr>
        <w:pStyle w:val="1d"/>
        <w:ind w:firstLine="567"/>
        <w:jc w:val="both"/>
        <w:rPr>
          <w:rFonts w:cs="Times New Roman"/>
          <w:color w:val="auto"/>
          <w:sz w:val="24"/>
          <w:szCs w:val="24"/>
          <w:lang w:val="ru-RU"/>
        </w:rPr>
      </w:pPr>
      <w:r w:rsidRPr="00AF4159">
        <w:rPr>
          <w:rFonts w:cs="Times New Roman"/>
          <w:color w:val="auto"/>
          <w:sz w:val="24"/>
          <w:szCs w:val="24"/>
          <w:lang w:val="ru-RU"/>
        </w:rPr>
        <w:t>Виды словосочетаний по морфологическим свойствам главного слова: глагольные, именные, наречные.</w:t>
      </w:r>
    </w:p>
    <w:p w:rsidR="00546377" w:rsidRPr="00AF4159" w:rsidRDefault="00546377" w:rsidP="00546377">
      <w:pPr>
        <w:pStyle w:val="1d"/>
        <w:ind w:firstLine="567"/>
        <w:jc w:val="both"/>
        <w:rPr>
          <w:rFonts w:cs="Times New Roman"/>
          <w:color w:val="auto"/>
          <w:sz w:val="24"/>
          <w:szCs w:val="24"/>
          <w:lang w:val="ru-RU"/>
        </w:rPr>
      </w:pPr>
      <w:r w:rsidRPr="00AF4159">
        <w:rPr>
          <w:rFonts w:cs="Times New Roman"/>
          <w:color w:val="auto"/>
          <w:sz w:val="24"/>
          <w:szCs w:val="24"/>
          <w:lang w:val="ru-RU"/>
        </w:rPr>
        <w:t>Типы подчинительной связи слов в словосочетании: согласование, управление, примыкание.</w:t>
      </w:r>
    </w:p>
    <w:p w:rsidR="00546377" w:rsidRPr="00AF4159" w:rsidRDefault="00546377" w:rsidP="00546377">
      <w:pPr>
        <w:pStyle w:val="1d"/>
        <w:ind w:firstLine="567"/>
        <w:jc w:val="both"/>
        <w:rPr>
          <w:rFonts w:cs="Times New Roman"/>
          <w:color w:val="auto"/>
          <w:sz w:val="24"/>
          <w:szCs w:val="24"/>
          <w:lang w:val="ru-RU"/>
        </w:rPr>
      </w:pPr>
      <w:r w:rsidRPr="00AF4159">
        <w:rPr>
          <w:rFonts w:cs="Times New Roman"/>
          <w:color w:val="auto"/>
          <w:sz w:val="24"/>
          <w:szCs w:val="24"/>
          <w:lang w:val="ru-RU"/>
        </w:rPr>
        <w:t>Синтаксический анализ словосочетаний.</w:t>
      </w:r>
    </w:p>
    <w:p w:rsidR="00546377" w:rsidRPr="00AF4159" w:rsidRDefault="00546377" w:rsidP="00546377">
      <w:pPr>
        <w:pStyle w:val="1d"/>
        <w:ind w:firstLine="567"/>
        <w:jc w:val="both"/>
        <w:rPr>
          <w:rFonts w:cs="Times New Roman"/>
          <w:color w:val="auto"/>
          <w:sz w:val="24"/>
          <w:szCs w:val="24"/>
          <w:lang w:val="ru-RU"/>
        </w:rPr>
      </w:pPr>
      <w:r w:rsidRPr="00AF4159">
        <w:rPr>
          <w:rFonts w:cs="Times New Roman"/>
          <w:color w:val="auto"/>
          <w:sz w:val="24"/>
          <w:szCs w:val="24"/>
          <w:lang w:val="ru-RU"/>
        </w:rPr>
        <w:t>Грамматическая синонимия словосочетаний.</w:t>
      </w:r>
    </w:p>
    <w:p w:rsidR="00546377" w:rsidRPr="00AF4159" w:rsidRDefault="00546377" w:rsidP="00546377">
      <w:pPr>
        <w:pStyle w:val="1d"/>
        <w:ind w:firstLine="567"/>
        <w:jc w:val="both"/>
        <w:rPr>
          <w:rFonts w:cs="Times New Roman"/>
          <w:color w:val="auto"/>
          <w:sz w:val="24"/>
          <w:szCs w:val="24"/>
          <w:lang w:val="ru-RU"/>
        </w:rPr>
      </w:pPr>
      <w:r w:rsidRPr="00AF4159">
        <w:rPr>
          <w:rFonts w:cs="Times New Roman"/>
          <w:color w:val="auto"/>
          <w:sz w:val="24"/>
          <w:szCs w:val="24"/>
          <w:lang w:val="ru-RU"/>
        </w:rPr>
        <w:t>Нормы построения словосочетаний.</w:t>
      </w:r>
    </w:p>
    <w:p w:rsidR="00546377" w:rsidRPr="00AF4159" w:rsidRDefault="00546377" w:rsidP="00546377">
      <w:pPr>
        <w:pStyle w:val="afff3"/>
        <w:rPr>
          <w:rFonts w:ascii="Times New Roman" w:hAnsi="Times New Roman" w:cs="Times New Roman"/>
          <w:color w:val="auto"/>
          <w:sz w:val="24"/>
          <w:szCs w:val="24"/>
        </w:rPr>
      </w:pPr>
      <w:bookmarkStart w:id="30" w:name="bookmark107"/>
      <w:r w:rsidRPr="00AF4159">
        <w:rPr>
          <w:rFonts w:ascii="Times New Roman" w:hAnsi="Times New Roman" w:cs="Times New Roman"/>
          <w:color w:val="auto"/>
          <w:sz w:val="24"/>
          <w:szCs w:val="24"/>
        </w:rPr>
        <w:t>Предложение</w:t>
      </w:r>
      <w:bookmarkEnd w:id="30"/>
    </w:p>
    <w:p w:rsidR="00546377" w:rsidRPr="00AF4159" w:rsidRDefault="00546377" w:rsidP="00546377">
      <w:pPr>
        <w:pStyle w:val="1d"/>
        <w:ind w:firstLine="567"/>
        <w:jc w:val="both"/>
        <w:rPr>
          <w:rFonts w:cs="Times New Roman"/>
          <w:color w:val="auto"/>
          <w:sz w:val="24"/>
          <w:szCs w:val="24"/>
          <w:lang w:val="ru-RU"/>
        </w:rPr>
      </w:pPr>
      <w:r w:rsidRPr="00AF4159">
        <w:rPr>
          <w:rFonts w:cs="Times New Roman"/>
          <w:color w:val="auto"/>
          <w:sz w:val="24"/>
          <w:szCs w:val="24"/>
          <w:lang w:val="ru-RU"/>
        </w:rPr>
        <w:t>Предложение. Основные признаки предложения: смысловая и интонационная законченность, грамматическая оформлен- ность.</w:t>
      </w:r>
    </w:p>
    <w:p w:rsidR="00546377" w:rsidRPr="00AF4159" w:rsidRDefault="00546377" w:rsidP="00546377">
      <w:pPr>
        <w:pStyle w:val="1d"/>
        <w:ind w:firstLine="567"/>
        <w:jc w:val="both"/>
        <w:rPr>
          <w:rFonts w:cs="Times New Roman"/>
          <w:color w:val="auto"/>
          <w:sz w:val="24"/>
          <w:szCs w:val="24"/>
          <w:lang w:val="ru-RU"/>
        </w:rPr>
      </w:pPr>
      <w:r w:rsidRPr="00AF4159">
        <w:rPr>
          <w:rFonts w:cs="Times New Roman"/>
          <w:color w:val="auto"/>
          <w:sz w:val="24"/>
          <w:szCs w:val="24"/>
          <w:lang w:val="ru-RU"/>
        </w:rPr>
        <w:t>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w:t>
      </w:r>
    </w:p>
    <w:p w:rsidR="00546377" w:rsidRPr="00AF4159" w:rsidRDefault="00546377" w:rsidP="00546377">
      <w:pPr>
        <w:pStyle w:val="1d"/>
        <w:ind w:firstLine="567"/>
        <w:jc w:val="both"/>
        <w:rPr>
          <w:rFonts w:cs="Times New Roman"/>
          <w:color w:val="auto"/>
          <w:sz w:val="24"/>
          <w:szCs w:val="24"/>
          <w:lang w:val="ru-RU"/>
        </w:rPr>
      </w:pPr>
      <w:r w:rsidRPr="00AF4159">
        <w:rPr>
          <w:rFonts w:cs="Times New Roman"/>
          <w:color w:val="auto"/>
          <w:sz w:val="24"/>
          <w:szCs w:val="24"/>
          <w:lang w:val="ru-RU"/>
        </w:rPr>
        <w:t>Употребление языковых форм выражения побуждения в побудительных предложениях.</w:t>
      </w:r>
    </w:p>
    <w:p w:rsidR="00546377" w:rsidRPr="00AF4159" w:rsidRDefault="00546377" w:rsidP="00546377">
      <w:pPr>
        <w:pStyle w:val="1d"/>
        <w:ind w:firstLine="567"/>
        <w:jc w:val="both"/>
        <w:rPr>
          <w:rFonts w:cs="Times New Roman"/>
          <w:color w:val="auto"/>
          <w:sz w:val="24"/>
          <w:szCs w:val="24"/>
          <w:lang w:val="ru-RU"/>
        </w:rPr>
      </w:pPr>
      <w:r w:rsidRPr="00AF4159">
        <w:rPr>
          <w:rFonts w:cs="Times New Roman"/>
          <w:color w:val="auto"/>
          <w:sz w:val="24"/>
          <w:szCs w:val="24"/>
          <w:lang w:val="ru-RU"/>
        </w:rPr>
        <w:t>Средства оформления предложения в устной и письменной речи (интонация, логическое ударение, знаки препинания).</w:t>
      </w:r>
    </w:p>
    <w:p w:rsidR="00546377" w:rsidRPr="00AF4159" w:rsidRDefault="00546377" w:rsidP="00546377">
      <w:pPr>
        <w:pStyle w:val="1d"/>
        <w:ind w:firstLine="567"/>
        <w:jc w:val="both"/>
        <w:rPr>
          <w:rFonts w:cs="Times New Roman"/>
          <w:color w:val="auto"/>
          <w:sz w:val="24"/>
          <w:szCs w:val="24"/>
          <w:lang w:val="ru-RU"/>
        </w:rPr>
      </w:pPr>
      <w:r w:rsidRPr="00AF4159">
        <w:rPr>
          <w:rFonts w:cs="Times New Roman"/>
          <w:color w:val="auto"/>
          <w:sz w:val="24"/>
          <w:szCs w:val="24"/>
          <w:lang w:val="ru-RU"/>
        </w:rPr>
        <w:t>Виды предложений по количеству грамматических основ (простые, сложные).</w:t>
      </w:r>
    </w:p>
    <w:p w:rsidR="00546377" w:rsidRPr="00AF4159" w:rsidRDefault="00546377" w:rsidP="00546377">
      <w:pPr>
        <w:pStyle w:val="1d"/>
        <w:ind w:firstLine="567"/>
        <w:jc w:val="both"/>
        <w:rPr>
          <w:rFonts w:cs="Times New Roman"/>
          <w:color w:val="auto"/>
          <w:sz w:val="24"/>
          <w:szCs w:val="24"/>
          <w:lang w:val="ru-RU"/>
        </w:rPr>
      </w:pPr>
      <w:r w:rsidRPr="00AF4159">
        <w:rPr>
          <w:rFonts w:cs="Times New Roman"/>
          <w:color w:val="auto"/>
          <w:sz w:val="24"/>
          <w:szCs w:val="24"/>
          <w:lang w:val="ru-RU"/>
        </w:rPr>
        <w:t>Виды простых предложений по наличию главных членов (двусоставные, односоставные).</w:t>
      </w:r>
    </w:p>
    <w:p w:rsidR="00546377" w:rsidRPr="00AF4159" w:rsidRDefault="00546377" w:rsidP="00546377">
      <w:pPr>
        <w:pStyle w:val="1d"/>
        <w:ind w:firstLine="567"/>
        <w:jc w:val="both"/>
        <w:rPr>
          <w:rFonts w:cs="Times New Roman"/>
          <w:color w:val="auto"/>
          <w:sz w:val="24"/>
          <w:szCs w:val="24"/>
          <w:lang w:val="ru-RU"/>
        </w:rPr>
      </w:pPr>
      <w:r w:rsidRPr="00AF4159">
        <w:rPr>
          <w:rFonts w:cs="Times New Roman"/>
          <w:color w:val="auto"/>
          <w:sz w:val="24"/>
          <w:szCs w:val="24"/>
          <w:lang w:val="ru-RU"/>
        </w:rPr>
        <w:t>Виды предложений по наличию второстепенных членов (распространённые, нераспространённые).</w:t>
      </w:r>
    </w:p>
    <w:p w:rsidR="00546377" w:rsidRPr="00AF4159" w:rsidRDefault="00546377" w:rsidP="00546377">
      <w:pPr>
        <w:pStyle w:val="1d"/>
        <w:ind w:firstLine="567"/>
        <w:jc w:val="both"/>
        <w:rPr>
          <w:rFonts w:cs="Times New Roman"/>
          <w:color w:val="auto"/>
          <w:sz w:val="24"/>
          <w:szCs w:val="24"/>
          <w:lang w:val="ru-RU"/>
        </w:rPr>
      </w:pPr>
      <w:r w:rsidRPr="00AF4159">
        <w:rPr>
          <w:rFonts w:cs="Times New Roman"/>
          <w:color w:val="auto"/>
          <w:sz w:val="24"/>
          <w:szCs w:val="24"/>
          <w:lang w:val="ru-RU"/>
        </w:rPr>
        <w:t>Предложения полные и неполные.</w:t>
      </w:r>
    </w:p>
    <w:p w:rsidR="00546377" w:rsidRPr="00AF4159" w:rsidRDefault="00546377" w:rsidP="00546377">
      <w:pPr>
        <w:pStyle w:val="1d"/>
        <w:ind w:firstLine="567"/>
        <w:jc w:val="both"/>
        <w:rPr>
          <w:rFonts w:cs="Times New Roman"/>
          <w:color w:val="auto"/>
          <w:sz w:val="24"/>
          <w:szCs w:val="24"/>
          <w:lang w:val="ru-RU"/>
        </w:rPr>
      </w:pPr>
      <w:r w:rsidRPr="00AF4159">
        <w:rPr>
          <w:rFonts w:cs="Times New Roman"/>
          <w:color w:val="auto"/>
          <w:sz w:val="24"/>
          <w:szCs w:val="24"/>
          <w:lang w:val="ru-RU"/>
        </w:rPr>
        <w:t>Употребление неполных предложений в диалогической речи, соблюдение в устной речи интонации неполного предложения.</w:t>
      </w:r>
    </w:p>
    <w:p w:rsidR="00546377" w:rsidRPr="00AF4159" w:rsidRDefault="00546377" w:rsidP="00546377">
      <w:pPr>
        <w:pStyle w:val="1d"/>
        <w:ind w:firstLine="567"/>
        <w:jc w:val="both"/>
        <w:rPr>
          <w:rFonts w:cs="Times New Roman"/>
          <w:color w:val="auto"/>
          <w:sz w:val="24"/>
          <w:szCs w:val="24"/>
          <w:lang w:val="ru-RU"/>
        </w:rPr>
      </w:pPr>
      <w:r w:rsidRPr="00AF4159">
        <w:rPr>
          <w:rFonts w:cs="Times New Roman"/>
          <w:color w:val="auto"/>
          <w:sz w:val="24"/>
          <w:szCs w:val="24"/>
          <w:lang w:val="ru-RU"/>
        </w:rPr>
        <w:lastRenderedPageBreak/>
        <w:t xml:space="preserve">Грамматические, интонационные и пунктуационные особенности предложений со словами </w:t>
      </w:r>
      <w:r w:rsidRPr="00AF4159">
        <w:rPr>
          <w:rFonts w:cs="Times New Roman"/>
          <w:b/>
          <w:bCs/>
          <w:i/>
          <w:iCs/>
          <w:color w:val="auto"/>
          <w:sz w:val="24"/>
          <w:szCs w:val="24"/>
          <w:lang w:val="ru-RU"/>
        </w:rPr>
        <w:t>да</w:t>
      </w:r>
      <w:r w:rsidRPr="00AF4159">
        <w:rPr>
          <w:rFonts w:cs="Times New Roman"/>
          <w:color w:val="auto"/>
          <w:sz w:val="24"/>
          <w:szCs w:val="24"/>
          <w:lang w:val="ru-RU"/>
        </w:rPr>
        <w:t xml:space="preserve">, </w:t>
      </w:r>
      <w:r w:rsidRPr="00AF4159">
        <w:rPr>
          <w:rFonts w:cs="Times New Roman"/>
          <w:b/>
          <w:bCs/>
          <w:i/>
          <w:iCs/>
          <w:color w:val="auto"/>
          <w:sz w:val="24"/>
          <w:szCs w:val="24"/>
          <w:lang w:val="ru-RU"/>
        </w:rPr>
        <w:t>нет</w:t>
      </w:r>
      <w:r w:rsidRPr="00AF4159">
        <w:rPr>
          <w:rFonts w:cs="Times New Roman"/>
          <w:color w:val="auto"/>
          <w:sz w:val="24"/>
          <w:szCs w:val="24"/>
          <w:lang w:val="ru-RU"/>
        </w:rPr>
        <w:t>.</w:t>
      </w:r>
    </w:p>
    <w:p w:rsidR="00546377" w:rsidRPr="00AF4159" w:rsidRDefault="00546377" w:rsidP="00546377">
      <w:pPr>
        <w:pStyle w:val="1d"/>
        <w:ind w:firstLine="567"/>
        <w:jc w:val="both"/>
        <w:rPr>
          <w:rFonts w:cs="Times New Roman"/>
          <w:color w:val="auto"/>
          <w:sz w:val="24"/>
          <w:szCs w:val="24"/>
          <w:lang w:val="ru-RU"/>
        </w:rPr>
      </w:pPr>
      <w:r w:rsidRPr="00AF4159">
        <w:rPr>
          <w:rFonts w:cs="Times New Roman"/>
          <w:color w:val="auto"/>
          <w:sz w:val="24"/>
          <w:szCs w:val="24"/>
          <w:lang w:val="ru-RU"/>
        </w:rPr>
        <w:t>Нормы построения простого предложения, использования инверсии.</w:t>
      </w:r>
    </w:p>
    <w:p w:rsidR="00546377" w:rsidRPr="00AF4159" w:rsidRDefault="00546377" w:rsidP="00546377">
      <w:pPr>
        <w:pStyle w:val="1d"/>
        <w:spacing w:line="264" w:lineRule="auto"/>
        <w:ind w:firstLine="567"/>
        <w:jc w:val="both"/>
        <w:rPr>
          <w:rFonts w:cs="Times New Roman"/>
          <w:color w:val="auto"/>
          <w:sz w:val="24"/>
          <w:szCs w:val="24"/>
          <w:lang w:val="ru-RU"/>
        </w:rPr>
      </w:pPr>
      <w:r w:rsidRPr="00AF4159">
        <w:rPr>
          <w:rFonts w:cs="Times New Roman"/>
          <w:b/>
          <w:bCs/>
          <w:color w:val="auto"/>
          <w:sz w:val="24"/>
          <w:szCs w:val="24"/>
          <w:lang w:val="ru-RU"/>
        </w:rPr>
        <w:t>Двусоставное предложение</w:t>
      </w:r>
    </w:p>
    <w:p w:rsidR="00546377" w:rsidRPr="00AF4159" w:rsidRDefault="00546377" w:rsidP="00546377">
      <w:pPr>
        <w:pStyle w:val="1d"/>
        <w:spacing w:line="264" w:lineRule="auto"/>
        <w:ind w:firstLine="567"/>
        <w:jc w:val="both"/>
        <w:rPr>
          <w:rFonts w:cs="Times New Roman"/>
          <w:color w:val="auto"/>
          <w:sz w:val="24"/>
          <w:szCs w:val="24"/>
          <w:lang w:val="ru-RU"/>
        </w:rPr>
      </w:pPr>
      <w:r w:rsidRPr="00AF4159">
        <w:rPr>
          <w:rFonts w:cs="Times New Roman"/>
          <w:b/>
          <w:bCs/>
          <w:i/>
          <w:iCs/>
          <w:color w:val="auto"/>
          <w:sz w:val="24"/>
          <w:szCs w:val="24"/>
          <w:lang w:val="ru-RU"/>
        </w:rPr>
        <w:t>Главные члены предложения</w:t>
      </w:r>
    </w:p>
    <w:p w:rsidR="00546377" w:rsidRPr="00AF4159" w:rsidRDefault="00546377" w:rsidP="00546377">
      <w:pPr>
        <w:pStyle w:val="1d"/>
        <w:ind w:firstLine="567"/>
        <w:jc w:val="both"/>
        <w:rPr>
          <w:rFonts w:cs="Times New Roman"/>
          <w:color w:val="auto"/>
          <w:sz w:val="24"/>
          <w:szCs w:val="24"/>
          <w:lang w:val="ru-RU"/>
        </w:rPr>
      </w:pPr>
      <w:r w:rsidRPr="00AF4159">
        <w:rPr>
          <w:rFonts w:cs="Times New Roman"/>
          <w:color w:val="auto"/>
          <w:sz w:val="24"/>
          <w:szCs w:val="24"/>
          <w:lang w:val="ru-RU"/>
        </w:rPr>
        <w:t>Подлежащее и сказуемое как главные члены предложения.</w:t>
      </w:r>
    </w:p>
    <w:p w:rsidR="00546377" w:rsidRPr="00AF4159" w:rsidRDefault="00546377" w:rsidP="00546377">
      <w:pPr>
        <w:pStyle w:val="1d"/>
        <w:ind w:firstLine="567"/>
        <w:jc w:val="both"/>
        <w:rPr>
          <w:rFonts w:cs="Times New Roman"/>
          <w:color w:val="auto"/>
          <w:sz w:val="24"/>
          <w:szCs w:val="24"/>
          <w:lang w:val="ru-RU"/>
        </w:rPr>
      </w:pPr>
      <w:r w:rsidRPr="00AF4159">
        <w:rPr>
          <w:rFonts w:cs="Times New Roman"/>
          <w:color w:val="auto"/>
          <w:sz w:val="24"/>
          <w:szCs w:val="24"/>
          <w:lang w:val="ru-RU"/>
        </w:rPr>
        <w:t>Способы выражения подлежащего.</w:t>
      </w:r>
    </w:p>
    <w:p w:rsidR="00546377" w:rsidRPr="00AF4159" w:rsidRDefault="00546377" w:rsidP="00546377">
      <w:pPr>
        <w:pStyle w:val="1d"/>
        <w:ind w:firstLine="567"/>
        <w:jc w:val="both"/>
        <w:rPr>
          <w:rFonts w:cs="Times New Roman"/>
          <w:color w:val="auto"/>
          <w:sz w:val="24"/>
          <w:szCs w:val="24"/>
          <w:lang w:val="ru-RU"/>
        </w:rPr>
      </w:pPr>
      <w:r w:rsidRPr="00AF4159">
        <w:rPr>
          <w:rFonts w:cs="Times New Roman"/>
          <w:color w:val="auto"/>
          <w:sz w:val="24"/>
          <w:szCs w:val="24"/>
          <w:lang w:val="ru-RU"/>
        </w:rPr>
        <w:t>Виды сказуемого (простое глагольное, составное глагольное, составное именное) и способы его выражения.</w:t>
      </w:r>
    </w:p>
    <w:p w:rsidR="00546377" w:rsidRPr="00AF4159" w:rsidRDefault="00546377" w:rsidP="00546377">
      <w:pPr>
        <w:pStyle w:val="1d"/>
        <w:ind w:firstLine="567"/>
        <w:jc w:val="both"/>
        <w:rPr>
          <w:rFonts w:cs="Times New Roman"/>
          <w:color w:val="auto"/>
          <w:sz w:val="24"/>
          <w:szCs w:val="24"/>
          <w:lang w:val="ru-RU"/>
        </w:rPr>
      </w:pPr>
      <w:r w:rsidRPr="00AF4159">
        <w:rPr>
          <w:rFonts w:cs="Times New Roman"/>
          <w:color w:val="auto"/>
          <w:sz w:val="24"/>
          <w:szCs w:val="24"/>
          <w:lang w:val="ru-RU"/>
        </w:rPr>
        <w:t>Тире между подлежащим и сказуемым.</w:t>
      </w:r>
    </w:p>
    <w:p w:rsidR="00546377" w:rsidRPr="00AF4159" w:rsidRDefault="00546377" w:rsidP="00546377">
      <w:pPr>
        <w:pStyle w:val="1d"/>
        <w:spacing w:line="256" w:lineRule="auto"/>
        <w:ind w:firstLine="567"/>
        <w:jc w:val="both"/>
        <w:rPr>
          <w:rFonts w:cs="Times New Roman"/>
          <w:color w:val="auto"/>
          <w:sz w:val="24"/>
          <w:szCs w:val="24"/>
          <w:lang w:val="ru-RU"/>
        </w:rPr>
      </w:pPr>
      <w:r w:rsidRPr="00AF4159">
        <w:rPr>
          <w:rFonts w:cs="Times New Roman"/>
          <w:color w:val="auto"/>
          <w:sz w:val="24"/>
          <w:szCs w:val="24"/>
          <w:lang w:val="ru-RU"/>
        </w:rPr>
        <w:t xml:space="preserve">Нормы согласования сказуемого с подлежащим, выраженным словосочетанием, сложносокращёнными словами, словами </w:t>
      </w:r>
      <w:r w:rsidRPr="00AF4159">
        <w:rPr>
          <w:rFonts w:cs="Times New Roman"/>
          <w:b/>
          <w:bCs/>
          <w:i/>
          <w:iCs/>
          <w:color w:val="auto"/>
          <w:sz w:val="24"/>
          <w:szCs w:val="24"/>
          <w:lang w:val="ru-RU"/>
        </w:rPr>
        <w:t>большинство</w:t>
      </w:r>
      <w:r w:rsidRPr="00AF4159">
        <w:rPr>
          <w:rFonts w:cs="Times New Roman"/>
          <w:color w:val="auto"/>
          <w:sz w:val="24"/>
          <w:szCs w:val="24"/>
          <w:lang w:val="ru-RU"/>
        </w:rPr>
        <w:t xml:space="preserve"> — </w:t>
      </w:r>
      <w:r w:rsidRPr="00AF4159">
        <w:rPr>
          <w:rFonts w:cs="Times New Roman"/>
          <w:b/>
          <w:bCs/>
          <w:i/>
          <w:iCs/>
          <w:color w:val="auto"/>
          <w:sz w:val="24"/>
          <w:szCs w:val="24"/>
          <w:lang w:val="ru-RU"/>
        </w:rPr>
        <w:t>меньшинство</w:t>
      </w:r>
      <w:r w:rsidRPr="00AF4159">
        <w:rPr>
          <w:rFonts w:cs="Times New Roman"/>
          <w:color w:val="auto"/>
          <w:sz w:val="24"/>
          <w:szCs w:val="24"/>
          <w:lang w:val="ru-RU"/>
        </w:rPr>
        <w:t>, количественными сочетаниями.</w:t>
      </w:r>
    </w:p>
    <w:p w:rsidR="00546377" w:rsidRPr="00AF4159" w:rsidRDefault="00546377" w:rsidP="00546377">
      <w:pPr>
        <w:pStyle w:val="1d"/>
        <w:spacing w:line="264" w:lineRule="auto"/>
        <w:ind w:firstLine="567"/>
        <w:jc w:val="both"/>
        <w:rPr>
          <w:rFonts w:cs="Times New Roman"/>
          <w:color w:val="auto"/>
          <w:sz w:val="24"/>
          <w:szCs w:val="24"/>
          <w:lang w:val="ru-RU"/>
        </w:rPr>
      </w:pPr>
      <w:r w:rsidRPr="00AF4159">
        <w:rPr>
          <w:rFonts w:cs="Times New Roman"/>
          <w:b/>
          <w:bCs/>
          <w:i/>
          <w:iCs/>
          <w:color w:val="auto"/>
          <w:sz w:val="24"/>
          <w:szCs w:val="24"/>
          <w:lang w:val="ru-RU"/>
        </w:rPr>
        <w:t>Второстепенные члены предложения</w:t>
      </w:r>
    </w:p>
    <w:p w:rsidR="00546377" w:rsidRPr="00AF4159" w:rsidRDefault="00546377" w:rsidP="00546377">
      <w:pPr>
        <w:pStyle w:val="1d"/>
        <w:ind w:firstLine="567"/>
        <w:jc w:val="both"/>
        <w:rPr>
          <w:rFonts w:cs="Times New Roman"/>
          <w:color w:val="auto"/>
          <w:sz w:val="24"/>
          <w:szCs w:val="24"/>
          <w:lang w:val="ru-RU"/>
        </w:rPr>
      </w:pPr>
      <w:r w:rsidRPr="00AF4159">
        <w:rPr>
          <w:rFonts w:cs="Times New Roman"/>
          <w:color w:val="auto"/>
          <w:sz w:val="24"/>
          <w:szCs w:val="24"/>
          <w:lang w:val="ru-RU"/>
        </w:rPr>
        <w:t>Второстепенные члены предложения, их виды.</w:t>
      </w:r>
    </w:p>
    <w:p w:rsidR="00546377" w:rsidRPr="00AF4159" w:rsidRDefault="00546377" w:rsidP="00546377">
      <w:pPr>
        <w:pStyle w:val="1d"/>
        <w:ind w:firstLine="567"/>
        <w:jc w:val="both"/>
        <w:rPr>
          <w:rFonts w:cs="Times New Roman"/>
          <w:color w:val="auto"/>
          <w:sz w:val="24"/>
          <w:szCs w:val="24"/>
          <w:lang w:val="ru-RU"/>
        </w:rPr>
      </w:pPr>
      <w:r w:rsidRPr="00AF4159">
        <w:rPr>
          <w:rFonts w:cs="Times New Roman"/>
          <w:color w:val="auto"/>
          <w:sz w:val="24"/>
          <w:szCs w:val="24"/>
          <w:lang w:val="ru-RU"/>
        </w:rPr>
        <w:t>Определение как второстепенный член предложения. Определения согласованные и несогласованные.</w:t>
      </w:r>
    </w:p>
    <w:p w:rsidR="00546377" w:rsidRPr="00AF4159" w:rsidRDefault="00546377" w:rsidP="00546377">
      <w:pPr>
        <w:pStyle w:val="1d"/>
        <w:ind w:firstLine="567"/>
        <w:jc w:val="both"/>
        <w:rPr>
          <w:rFonts w:cs="Times New Roman"/>
          <w:color w:val="auto"/>
          <w:sz w:val="24"/>
          <w:szCs w:val="24"/>
          <w:lang w:val="ru-RU"/>
        </w:rPr>
      </w:pPr>
      <w:r w:rsidRPr="00AF4159">
        <w:rPr>
          <w:rFonts w:cs="Times New Roman"/>
          <w:color w:val="auto"/>
          <w:sz w:val="24"/>
          <w:szCs w:val="24"/>
          <w:lang w:val="ru-RU"/>
        </w:rPr>
        <w:t>Приложение как особый вид определения.</w:t>
      </w:r>
    </w:p>
    <w:p w:rsidR="00546377" w:rsidRPr="00AF4159" w:rsidRDefault="00546377" w:rsidP="00546377">
      <w:pPr>
        <w:pStyle w:val="1d"/>
        <w:ind w:firstLine="567"/>
        <w:jc w:val="both"/>
        <w:rPr>
          <w:rFonts w:cs="Times New Roman"/>
          <w:color w:val="auto"/>
          <w:sz w:val="24"/>
          <w:szCs w:val="24"/>
          <w:lang w:val="ru-RU"/>
        </w:rPr>
      </w:pPr>
      <w:r w:rsidRPr="00AF4159">
        <w:rPr>
          <w:rFonts w:cs="Times New Roman"/>
          <w:color w:val="auto"/>
          <w:sz w:val="24"/>
          <w:szCs w:val="24"/>
          <w:lang w:val="ru-RU"/>
        </w:rPr>
        <w:t>Дополнение как второстепенный член предложения.</w:t>
      </w:r>
    </w:p>
    <w:p w:rsidR="00546377" w:rsidRPr="00AF4159" w:rsidRDefault="00546377" w:rsidP="00546377">
      <w:pPr>
        <w:pStyle w:val="1d"/>
        <w:ind w:firstLine="567"/>
        <w:jc w:val="both"/>
        <w:rPr>
          <w:rFonts w:cs="Times New Roman"/>
          <w:color w:val="auto"/>
          <w:sz w:val="24"/>
          <w:szCs w:val="24"/>
          <w:lang w:val="ru-RU"/>
        </w:rPr>
      </w:pPr>
      <w:r w:rsidRPr="00AF4159">
        <w:rPr>
          <w:rFonts w:cs="Times New Roman"/>
          <w:color w:val="auto"/>
          <w:sz w:val="24"/>
          <w:szCs w:val="24"/>
          <w:lang w:val="ru-RU"/>
        </w:rPr>
        <w:t>Дополнения прямые и косвенные.</w:t>
      </w:r>
    </w:p>
    <w:p w:rsidR="00546377" w:rsidRPr="00AF4159" w:rsidRDefault="00546377" w:rsidP="00546377">
      <w:pPr>
        <w:pStyle w:val="1d"/>
        <w:ind w:firstLine="567"/>
        <w:jc w:val="both"/>
        <w:rPr>
          <w:rFonts w:cs="Times New Roman"/>
          <w:color w:val="auto"/>
          <w:sz w:val="24"/>
          <w:szCs w:val="24"/>
          <w:lang w:val="ru-RU"/>
        </w:rPr>
      </w:pPr>
      <w:r w:rsidRPr="00AF4159">
        <w:rPr>
          <w:rFonts w:cs="Times New Roman"/>
          <w:color w:val="auto"/>
          <w:sz w:val="24"/>
          <w:szCs w:val="24"/>
          <w:lang w:val="ru-RU"/>
        </w:rPr>
        <w:t>Обстоятельство как второстепенный член предложения. Виды обстоятельств (места, времени, причины, цели, образа действия, меры и степени, условия, уступки).</w:t>
      </w:r>
    </w:p>
    <w:p w:rsidR="00546377" w:rsidRPr="00AF4159" w:rsidRDefault="00546377" w:rsidP="00546377">
      <w:pPr>
        <w:pStyle w:val="1d"/>
        <w:spacing w:line="264" w:lineRule="auto"/>
        <w:ind w:firstLine="567"/>
        <w:jc w:val="both"/>
        <w:rPr>
          <w:rFonts w:cs="Times New Roman"/>
          <w:color w:val="auto"/>
          <w:sz w:val="24"/>
          <w:szCs w:val="24"/>
          <w:lang w:val="ru-RU"/>
        </w:rPr>
      </w:pPr>
      <w:r w:rsidRPr="00AF4159">
        <w:rPr>
          <w:rFonts w:cs="Times New Roman"/>
          <w:b/>
          <w:bCs/>
          <w:color w:val="auto"/>
          <w:sz w:val="24"/>
          <w:szCs w:val="24"/>
          <w:lang w:val="ru-RU"/>
        </w:rPr>
        <w:t>Односоставные предложения</w:t>
      </w:r>
    </w:p>
    <w:p w:rsidR="00546377" w:rsidRPr="00AF4159" w:rsidRDefault="00546377" w:rsidP="00546377">
      <w:pPr>
        <w:pStyle w:val="1d"/>
        <w:ind w:firstLine="567"/>
        <w:jc w:val="both"/>
        <w:rPr>
          <w:rFonts w:cs="Times New Roman"/>
          <w:color w:val="auto"/>
          <w:sz w:val="24"/>
          <w:szCs w:val="24"/>
          <w:lang w:val="ru-RU"/>
        </w:rPr>
      </w:pPr>
      <w:r w:rsidRPr="00AF4159">
        <w:rPr>
          <w:rFonts w:cs="Times New Roman"/>
          <w:color w:val="auto"/>
          <w:sz w:val="24"/>
          <w:szCs w:val="24"/>
          <w:lang w:val="ru-RU"/>
        </w:rPr>
        <w:t>Односоставные предложения, их грамматические признаки.</w:t>
      </w:r>
    </w:p>
    <w:p w:rsidR="00546377" w:rsidRPr="00AF4159" w:rsidRDefault="00546377" w:rsidP="00546377">
      <w:pPr>
        <w:pStyle w:val="1d"/>
        <w:ind w:firstLine="567"/>
        <w:jc w:val="both"/>
        <w:rPr>
          <w:rFonts w:cs="Times New Roman"/>
          <w:color w:val="auto"/>
          <w:sz w:val="24"/>
          <w:szCs w:val="24"/>
          <w:lang w:val="ru-RU"/>
        </w:rPr>
      </w:pPr>
      <w:r w:rsidRPr="00AF4159">
        <w:rPr>
          <w:rFonts w:cs="Times New Roman"/>
          <w:color w:val="auto"/>
          <w:sz w:val="24"/>
          <w:szCs w:val="24"/>
          <w:lang w:val="ru-RU"/>
        </w:rPr>
        <w:t>Грамматические различия односоставных предложений и двусоставных неполных предложений.</w:t>
      </w:r>
    </w:p>
    <w:p w:rsidR="00546377" w:rsidRPr="00AF4159" w:rsidRDefault="00546377" w:rsidP="00546377">
      <w:pPr>
        <w:pStyle w:val="1d"/>
        <w:ind w:firstLine="567"/>
        <w:jc w:val="both"/>
        <w:rPr>
          <w:rFonts w:cs="Times New Roman"/>
          <w:color w:val="auto"/>
          <w:sz w:val="24"/>
          <w:szCs w:val="24"/>
          <w:lang w:val="ru-RU"/>
        </w:rPr>
      </w:pPr>
      <w:r w:rsidRPr="00AF4159">
        <w:rPr>
          <w:rFonts w:cs="Times New Roman"/>
          <w:color w:val="auto"/>
          <w:sz w:val="24"/>
          <w:szCs w:val="24"/>
          <w:lang w:val="ru-RU"/>
        </w:rPr>
        <w:t>Виды односоставных предложений: назывные, определённо личные, неопределённо-личные, обобщённо-личные, безличные предложения.</w:t>
      </w:r>
    </w:p>
    <w:p w:rsidR="00546377" w:rsidRPr="00AF4159" w:rsidRDefault="00546377" w:rsidP="00546377">
      <w:pPr>
        <w:pStyle w:val="1d"/>
        <w:ind w:firstLine="567"/>
        <w:jc w:val="both"/>
        <w:rPr>
          <w:rFonts w:cs="Times New Roman"/>
          <w:color w:val="auto"/>
          <w:sz w:val="24"/>
          <w:szCs w:val="24"/>
          <w:lang w:val="ru-RU"/>
        </w:rPr>
      </w:pPr>
      <w:r w:rsidRPr="00AF4159">
        <w:rPr>
          <w:rFonts w:cs="Times New Roman"/>
          <w:color w:val="auto"/>
          <w:sz w:val="24"/>
          <w:szCs w:val="24"/>
          <w:lang w:val="ru-RU"/>
        </w:rPr>
        <w:t>Синтаксическая синонимия односоставных и двусоставных предложений.</w:t>
      </w:r>
    </w:p>
    <w:p w:rsidR="00546377" w:rsidRPr="00AF4159" w:rsidRDefault="00546377" w:rsidP="00546377">
      <w:pPr>
        <w:pStyle w:val="1d"/>
        <w:ind w:firstLine="567"/>
        <w:jc w:val="both"/>
        <w:rPr>
          <w:rFonts w:cs="Times New Roman"/>
          <w:color w:val="auto"/>
          <w:sz w:val="24"/>
          <w:szCs w:val="24"/>
          <w:lang w:val="ru-RU"/>
        </w:rPr>
      </w:pPr>
      <w:r w:rsidRPr="00AF4159">
        <w:rPr>
          <w:rFonts w:cs="Times New Roman"/>
          <w:color w:val="auto"/>
          <w:sz w:val="24"/>
          <w:szCs w:val="24"/>
          <w:lang w:val="ru-RU"/>
        </w:rPr>
        <w:t>Употребление односоставных предложений в речи.</w:t>
      </w:r>
    </w:p>
    <w:p w:rsidR="00546377" w:rsidRPr="00AF4159" w:rsidRDefault="00546377" w:rsidP="00546377">
      <w:pPr>
        <w:pStyle w:val="1d"/>
        <w:spacing w:line="264" w:lineRule="auto"/>
        <w:ind w:firstLine="567"/>
        <w:jc w:val="both"/>
        <w:rPr>
          <w:rFonts w:cs="Times New Roman"/>
          <w:color w:val="auto"/>
          <w:sz w:val="24"/>
          <w:szCs w:val="24"/>
          <w:lang w:val="ru-RU"/>
        </w:rPr>
      </w:pPr>
      <w:r w:rsidRPr="00AF4159">
        <w:rPr>
          <w:rFonts w:cs="Times New Roman"/>
          <w:b/>
          <w:bCs/>
          <w:color w:val="auto"/>
          <w:sz w:val="24"/>
          <w:szCs w:val="24"/>
          <w:lang w:val="ru-RU"/>
        </w:rPr>
        <w:t>Простое осложнённое предложение</w:t>
      </w:r>
    </w:p>
    <w:p w:rsidR="00546377" w:rsidRPr="00AF4159" w:rsidRDefault="00546377" w:rsidP="00546377">
      <w:pPr>
        <w:pStyle w:val="1d"/>
        <w:spacing w:line="264" w:lineRule="auto"/>
        <w:ind w:firstLine="567"/>
        <w:jc w:val="both"/>
        <w:rPr>
          <w:rFonts w:cs="Times New Roman"/>
          <w:color w:val="auto"/>
          <w:sz w:val="24"/>
          <w:szCs w:val="24"/>
          <w:lang w:val="ru-RU"/>
        </w:rPr>
      </w:pPr>
      <w:r w:rsidRPr="00AF4159">
        <w:rPr>
          <w:rFonts w:cs="Times New Roman"/>
          <w:b/>
          <w:bCs/>
          <w:i/>
          <w:iCs/>
          <w:color w:val="auto"/>
          <w:sz w:val="24"/>
          <w:szCs w:val="24"/>
          <w:lang w:val="ru-RU"/>
        </w:rPr>
        <w:t>Предложения с однородными членами</w:t>
      </w:r>
    </w:p>
    <w:p w:rsidR="00546377" w:rsidRPr="00AF4159" w:rsidRDefault="00546377" w:rsidP="00546377">
      <w:pPr>
        <w:pStyle w:val="1d"/>
        <w:ind w:firstLine="567"/>
        <w:jc w:val="both"/>
        <w:rPr>
          <w:rFonts w:cs="Times New Roman"/>
          <w:color w:val="auto"/>
          <w:sz w:val="24"/>
          <w:szCs w:val="24"/>
          <w:lang w:val="ru-RU"/>
        </w:rPr>
      </w:pPr>
      <w:r w:rsidRPr="00AF4159">
        <w:rPr>
          <w:rFonts w:cs="Times New Roman"/>
          <w:color w:val="auto"/>
          <w:sz w:val="24"/>
          <w:szCs w:val="24"/>
          <w:lang w:val="ru-RU"/>
        </w:rPr>
        <w:t>Однородные члены предложения, их признаки, средства связи.</w:t>
      </w:r>
    </w:p>
    <w:p w:rsidR="00546377" w:rsidRPr="00AF4159" w:rsidRDefault="00546377" w:rsidP="00546377">
      <w:pPr>
        <w:pStyle w:val="1d"/>
        <w:ind w:firstLine="567"/>
        <w:jc w:val="both"/>
        <w:rPr>
          <w:rFonts w:cs="Times New Roman"/>
          <w:color w:val="auto"/>
          <w:sz w:val="24"/>
          <w:szCs w:val="24"/>
          <w:lang w:val="ru-RU"/>
        </w:rPr>
      </w:pPr>
      <w:r w:rsidRPr="00AF4159">
        <w:rPr>
          <w:rFonts w:cs="Times New Roman"/>
          <w:color w:val="auto"/>
          <w:sz w:val="24"/>
          <w:szCs w:val="24"/>
          <w:lang w:val="ru-RU"/>
        </w:rPr>
        <w:t>Союзная и бессоюзная связь однородных членов предложения.</w:t>
      </w:r>
    </w:p>
    <w:p w:rsidR="00546377" w:rsidRPr="00AF4159" w:rsidRDefault="00546377" w:rsidP="00546377">
      <w:pPr>
        <w:pStyle w:val="1d"/>
        <w:ind w:firstLine="567"/>
        <w:jc w:val="both"/>
        <w:rPr>
          <w:rFonts w:cs="Times New Roman"/>
          <w:color w:val="auto"/>
          <w:sz w:val="24"/>
          <w:szCs w:val="24"/>
          <w:lang w:val="ru-RU"/>
        </w:rPr>
      </w:pPr>
      <w:r w:rsidRPr="00AF4159">
        <w:rPr>
          <w:rFonts w:cs="Times New Roman"/>
          <w:color w:val="auto"/>
          <w:sz w:val="24"/>
          <w:szCs w:val="24"/>
          <w:lang w:val="ru-RU"/>
        </w:rPr>
        <w:t>Однородные и неоднородные определения.</w:t>
      </w:r>
    </w:p>
    <w:p w:rsidR="00546377" w:rsidRPr="00AF4159" w:rsidRDefault="00546377" w:rsidP="00546377">
      <w:pPr>
        <w:pStyle w:val="1d"/>
        <w:ind w:firstLine="567"/>
        <w:jc w:val="both"/>
        <w:rPr>
          <w:rFonts w:cs="Times New Roman"/>
          <w:color w:val="auto"/>
          <w:sz w:val="24"/>
          <w:szCs w:val="24"/>
          <w:lang w:val="ru-RU"/>
        </w:rPr>
      </w:pPr>
      <w:r w:rsidRPr="00AF4159">
        <w:rPr>
          <w:rFonts w:cs="Times New Roman"/>
          <w:color w:val="auto"/>
          <w:sz w:val="24"/>
          <w:szCs w:val="24"/>
          <w:lang w:val="ru-RU"/>
        </w:rPr>
        <w:t>Предложения с обобщающими словами при однородных членах.</w:t>
      </w:r>
    </w:p>
    <w:p w:rsidR="00546377" w:rsidRPr="00AF4159" w:rsidRDefault="00546377" w:rsidP="00546377">
      <w:pPr>
        <w:pStyle w:val="1d"/>
        <w:spacing w:line="256" w:lineRule="auto"/>
        <w:ind w:firstLine="567"/>
        <w:jc w:val="both"/>
        <w:rPr>
          <w:rFonts w:cs="Times New Roman"/>
          <w:color w:val="auto"/>
          <w:sz w:val="24"/>
          <w:szCs w:val="24"/>
          <w:lang w:val="ru-RU"/>
        </w:rPr>
      </w:pPr>
      <w:r w:rsidRPr="00AF4159">
        <w:rPr>
          <w:rFonts w:cs="Times New Roman"/>
          <w:color w:val="auto"/>
          <w:sz w:val="24"/>
          <w:szCs w:val="24"/>
          <w:lang w:val="ru-RU"/>
        </w:rPr>
        <w:t xml:space="preserve">Нормы построения предложений с однородными членами, связанными двойными союзами </w:t>
      </w:r>
      <w:r w:rsidRPr="00AF4159">
        <w:rPr>
          <w:rFonts w:cs="Times New Roman"/>
          <w:b/>
          <w:bCs/>
          <w:i/>
          <w:iCs/>
          <w:color w:val="auto"/>
          <w:sz w:val="24"/>
          <w:szCs w:val="24"/>
          <w:lang w:val="ru-RU"/>
        </w:rPr>
        <w:t>не только... но и</w:t>
      </w:r>
      <w:r w:rsidRPr="00AF4159">
        <w:rPr>
          <w:rFonts w:cs="Times New Roman"/>
          <w:i/>
          <w:iCs/>
          <w:color w:val="auto"/>
          <w:sz w:val="24"/>
          <w:szCs w:val="24"/>
          <w:lang w:val="ru-RU"/>
        </w:rPr>
        <w:t xml:space="preserve">, </w:t>
      </w:r>
      <w:r w:rsidRPr="00AF4159">
        <w:rPr>
          <w:rFonts w:cs="Times New Roman"/>
          <w:b/>
          <w:bCs/>
          <w:i/>
          <w:iCs/>
          <w:color w:val="auto"/>
          <w:sz w:val="24"/>
          <w:szCs w:val="24"/>
          <w:lang w:val="ru-RU"/>
        </w:rPr>
        <w:t>как. так и.</w:t>
      </w:r>
    </w:p>
    <w:p w:rsidR="00546377" w:rsidRPr="00AF4159" w:rsidRDefault="00546377" w:rsidP="00546377">
      <w:pPr>
        <w:pStyle w:val="1d"/>
        <w:spacing w:line="256" w:lineRule="auto"/>
        <w:ind w:firstLine="567"/>
        <w:jc w:val="both"/>
        <w:rPr>
          <w:rFonts w:cs="Times New Roman"/>
          <w:color w:val="auto"/>
          <w:sz w:val="24"/>
          <w:szCs w:val="24"/>
          <w:lang w:val="ru-RU"/>
        </w:rPr>
      </w:pPr>
      <w:r w:rsidRPr="00AF4159">
        <w:rPr>
          <w:rFonts w:cs="Times New Roman"/>
          <w:color w:val="auto"/>
          <w:sz w:val="24"/>
          <w:szCs w:val="24"/>
          <w:lang w:val="ru-RU"/>
        </w:rPr>
        <w:t>Нормы постановки знаков препинания в предложениях с однородными членами, связанными попарно, с помощью повторяющихся союзов (</w:t>
      </w:r>
      <w:r w:rsidRPr="00AF4159">
        <w:rPr>
          <w:rFonts w:cs="Times New Roman"/>
          <w:b/>
          <w:bCs/>
          <w:i/>
          <w:iCs/>
          <w:color w:val="auto"/>
          <w:sz w:val="24"/>
          <w:szCs w:val="24"/>
          <w:lang w:val="ru-RU"/>
        </w:rPr>
        <w:t>и... и</w:t>
      </w:r>
      <w:r w:rsidRPr="00AF4159">
        <w:rPr>
          <w:rFonts w:cs="Times New Roman"/>
          <w:color w:val="auto"/>
          <w:sz w:val="24"/>
          <w:szCs w:val="24"/>
          <w:lang w:val="ru-RU"/>
        </w:rPr>
        <w:t xml:space="preserve">, </w:t>
      </w:r>
      <w:r w:rsidRPr="00AF4159">
        <w:rPr>
          <w:rFonts w:cs="Times New Roman"/>
          <w:b/>
          <w:bCs/>
          <w:i/>
          <w:iCs/>
          <w:color w:val="auto"/>
          <w:sz w:val="24"/>
          <w:szCs w:val="24"/>
          <w:lang w:val="ru-RU"/>
        </w:rPr>
        <w:t>или... или</w:t>
      </w:r>
      <w:r w:rsidRPr="00AF4159">
        <w:rPr>
          <w:rFonts w:cs="Times New Roman"/>
          <w:color w:val="auto"/>
          <w:sz w:val="24"/>
          <w:szCs w:val="24"/>
          <w:lang w:val="ru-RU"/>
        </w:rPr>
        <w:t xml:space="preserve">, </w:t>
      </w:r>
      <w:r w:rsidRPr="00AF4159">
        <w:rPr>
          <w:rFonts w:cs="Times New Roman"/>
          <w:b/>
          <w:bCs/>
          <w:i/>
          <w:iCs/>
          <w:color w:val="auto"/>
          <w:sz w:val="24"/>
          <w:szCs w:val="24"/>
          <w:lang w:val="ru-RU"/>
        </w:rPr>
        <w:t>либо... либо</w:t>
      </w:r>
      <w:r w:rsidRPr="00AF4159">
        <w:rPr>
          <w:rFonts w:cs="Times New Roman"/>
          <w:color w:val="auto"/>
          <w:sz w:val="24"/>
          <w:szCs w:val="24"/>
          <w:lang w:val="ru-RU"/>
        </w:rPr>
        <w:t xml:space="preserve">, </w:t>
      </w:r>
      <w:r w:rsidRPr="00AF4159">
        <w:rPr>
          <w:rFonts w:cs="Times New Roman"/>
          <w:b/>
          <w:bCs/>
          <w:i/>
          <w:iCs/>
          <w:color w:val="auto"/>
          <w:sz w:val="24"/>
          <w:szCs w:val="24"/>
          <w:lang w:val="ru-RU"/>
        </w:rPr>
        <w:t>ни... ни</w:t>
      </w:r>
      <w:r w:rsidRPr="00AF4159">
        <w:rPr>
          <w:rFonts w:cs="Times New Roman"/>
          <w:color w:val="auto"/>
          <w:sz w:val="24"/>
          <w:szCs w:val="24"/>
          <w:lang w:val="ru-RU"/>
        </w:rPr>
        <w:t xml:space="preserve">, </w:t>
      </w:r>
      <w:r w:rsidRPr="00AF4159">
        <w:rPr>
          <w:rFonts w:cs="Times New Roman"/>
          <w:b/>
          <w:bCs/>
          <w:i/>
          <w:iCs/>
          <w:color w:val="auto"/>
          <w:sz w:val="24"/>
          <w:szCs w:val="24"/>
          <w:lang w:val="ru-RU"/>
        </w:rPr>
        <w:t>то... то</w:t>
      </w:r>
      <w:r w:rsidRPr="00AF4159">
        <w:rPr>
          <w:rFonts w:cs="Times New Roman"/>
          <w:color w:val="auto"/>
          <w:sz w:val="24"/>
          <w:szCs w:val="24"/>
          <w:lang w:val="ru-RU"/>
        </w:rPr>
        <w:t>).</w:t>
      </w:r>
    </w:p>
    <w:p w:rsidR="00546377" w:rsidRPr="00AF4159" w:rsidRDefault="00546377" w:rsidP="00546377">
      <w:pPr>
        <w:pStyle w:val="1d"/>
        <w:ind w:firstLine="567"/>
        <w:jc w:val="both"/>
        <w:rPr>
          <w:rFonts w:cs="Times New Roman"/>
          <w:color w:val="auto"/>
          <w:sz w:val="24"/>
          <w:szCs w:val="24"/>
          <w:lang w:val="ru-RU"/>
        </w:rPr>
      </w:pPr>
      <w:r w:rsidRPr="00AF4159">
        <w:rPr>
          <w:rFonts w:cs="Times New Roman"/>
          <w:color w:val="auto"/>
          <w:sz w:val="24"/>
          <w:szCs w:val="24"/>
          <w:lang w:val="ru-RU"/>
        </w:rPr>
        <w:t>Нормы постановки знаков препинания в предложениях с обобщающими словами при однородных членах.</w:t>
      </w:r>
    </w:p>
    <w:p w:rsidR="00546377" w:rsidRPr="00AF4159" w:rsidRDefault="00546377" w:rsidP="00546377">
      <w:pPr>
        <w:pStyle w:val="1d"/>
        <w:ind w:firstLine="567"/>
        <w:jc w:val="both"/>
        <w:rPr>
          <w:rFonts w:cs="Times New Roman"/>
          <w:color w:val="auto"/>
          <w:sz w:val="24"/>
          <w:szCs w:val="24"/>
          <w:lang w:val="ru-RU"/>
        </w:rPr>
      </w:pPr>
      <w:r w:rsidRPr="00AF4159">
        <w:rPr>
          <w:rFonts w:cs="Times New Roman"/>
          <w:color w:val="auto"/>
          <w:sz w:val="24"/>
          <w:szCs w:val="24"/>
          <w:lang w:val="ru-RU"/>
        </w:rPr>
        <w:t xml:space="preserve">Нормы постановки знаков препинания в простом и сложном предложениях с союзом </w:t>
      </w:r>
      <w:r w:rsidRPr="00AF4159">
        <w:rPr>
          <w:rFonts w:cs="Times New Roman"/>
          <w:b/>
          <w:bCs/>
          <w:i/>
          <w:iCs/>
          <w:color w:val="auto"/>
          <w:sz w:val="24"/>
          <w:szCs w:val="24"/>
          <w:lang w:val="ru-RU"/>
        </w:rPr>
        <w:t>и</w:t>
      </w:r>
      <w:r w:rsidRPr="00AF4159">
        <w:rPr>
          <w:rFonts w:cs="Times New Roman"/>
          <w:color w:val="auto"/>
          <w:sz w:val="24"/>
          <w:szCs w:val="24"/>
          <w:lang w:val="ru-RU"/>
        </w:rPr>
        <w:t>.</w:t>
      </w:r>
    </w:p>
    <w:p w:rsidR="00546377" w:rsidRPr="00AF4159" w:rsidRDefault="00546377" w:rsidP="00546377">
      <w:pPr>
        <w:pStyle w:val="1d"/>
        <w:spacing w:line="264" w:lineRule="auto"/>
        <w:ind w:firstLine="567"/>
        <w:jc w:val="both"/>
        <w:rPr>
          <w:rFonts w:cs="Times New Roman"/>
          <w:color w:val="auto"/>
          <w:sz w:val="24"/>
          <w:szCs w:val="24"/>
          <w:lang w:val="ru-RU"/>
        </w:rPr>
      </w:pPr>
      <w:r w:rsidRPr="00AF4159">
        <w:rPr>
          <w:rFonts w:cs="Times New Roman"/>
          <w:b/>
          <w:bCs/>
          <w:i/>
          <w:iCs/>
          <w:color w:val="auto"/>
          <w:sz w:val="24"/>
          <w:szCs w:val="24"/>
          <w:lang w:val="ru-RU"/>
        </w:rPr>
        <w:t>Предложения с обособленными членами</w:t>
      </w:r>
    </w:p>
    <w:p w:rsidR="00546377" w:rsidRPr="00AF4159" w:rsidRDefault="00546377" w:rsidP="00546377">
      <w:pPr>
        <w:pStyle w:val="1d"/>
        <w:ind w:firstLine="567"/>
        <w:jc w:val="both"/>
        <w:rPr>
          <w:rFonts w:cs="Times New Roman"/>
          <w:color w:val="auto"/>
          <w:sz w:val="24"/>
          <w:szCs w:val="24"/>
          <w:lang w:val="ru-RU"/>
        </w:rPr>
      </w:pPr>
      <w:r w:rsidRPr="00AF4159">
        <w:rPr>
          <w:rFonts w:cs="Times New Roman"/>
          <w:color w:val="auto"/>
          <w:sz w:val="24"/>
          <w:szCs w:val="24"/>
          <w:lang w:val="ru-RU"/>
        </w:rP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w:t>
      </w:r>
    </w:p>
    <w:p w:rsidR="00546377" w:rsidRPr="00AF4159" w:rsidRDefault="00546377" w:rsidP="00546377">
      <w:pPr>
        <w:pStyle w:val="1d"/>
        <w:ind w:firstLine="567"/>
        <w:jc w:val="both"/>
        <w:rPr>
          <w:rFonts w:cs="Times New Roman"/>
          <w:color w:val="auto"/>
          <w:sz w:val="24"/>
          <w:szCs w:val="24"/>
          <w:lang w:val="ru-RU"/>
        </w:rPr>
      </w:pPr>
      <w:r w:rsidRPr="00AF4159">
        <w:rPr>
          <w:rFonts w:cs="Times New Roman"/>
          <w:color w:val="auto"/>
          <w:sz w:val="24"/>
          <w:szCs w:val="24"/>
          <w:lang w:val="ru-RU"/>
        </w:rPr>
        <w:t>Уточняющие члены предложения, пояснительные и присоединительные конструкции.</w:t>
      </w:r>
    </w:p>
    <w:p w:rsidR="00546377" w:rsidRPr="00AF4159" w:rsidRDefault="00546377" w:rsidP="00546377">
      <w:pPr>
        <w:pStyle w:val="1d"/>
        <w:ind w:firstLine="567"/>
        <w:jc w:val="both"/>
        <w:rPr>
          <w:rFonts w:cs="Times New Roman"/>
          <w:color w:val="auto"/>
          <w:sz w:val="24"/>
          <w:szCs w:val="24"/>
          <w:lang w:val="ru-RU"/>
        </w:rPr>
      </w:pPr>
      <w:r w:rsidRPr="00AF4159">
        <w:rPr>
          <w:rFonts w:cs="Times New Roman"/>
          <w:color w:val="auto"/>
          <w:sz w:val="24"/>
          <w:szCs w:val="24"/>
          <w:lang w:val="ru-RU"/>
        </w:rPr>
        <w:t>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p w:rsidR="00546377" w:rsidRPr="00AF4159" w:rsidRDefault="00546377" w:rsidP="00546377">
      <w:pPr>
        <w:pStyle w:val="1d"/>
        <w:spacing w:line="264" w:lineRule="auto"/>
        <w:ind w:firstLine="567"/>
        <w:jc w:val="both"/>
        <w:rPr>
          <w:rFonts w:cs="Times New Roman"/>
          <w:color w:val="auto"/>
          <w:sz w:val="24"/>
          <w:szCs w:val="24"/>
          <w:lang w:val="ru-RU"/>
        </w:rPr>
      </w:pPr>
      <w:r w:rsidRPr="00AF4159">
        <w:rPr>
          <w:rFonts w:cs="Times New Roman"/>
          <w:b/>
          <w:bCs/>
          <w:i/>
          <w:iCs/>
          <w:color w:val="auto"/>
          <w:sz w:val="24"/>
          <w:szCs w:val="24"/>
          <w:lang w:val="ru-RU"/>
        </w:rPr>
        <w:t>Предложения с обращениями, вводными и вставными конструкциями</w:t>
      </w:r>
    </w:p>
    <w:p w:rsidR="00546377" w:rsidRPr="00AF4159" w:rsidRDefault="00546377" w:rsidP="00546377">
      <w:pPr>
        <w:pStyle w:val="1d"/>
        <w:ind w:firstLine="567"/>
        <w:jc w:val="both"/>
        <w:rPr>
          <w:rFonts w:cs="Times New Roman"/>
          <w:color w:val="auto"/>
          <w:sz w:val="24"/>
          <w:szCs w:val="24"/>
          <w:lang w:val="ru-RU"/>
        </w:rPr>
      </w:pPr>
      <w:r w:rsidRPr="00AF4159">
        <w:rPr>
          <w:rFonts w:cs="Times New Roman"/>
          <w:color w:val="auto"/>
          <w:sz w:val="24"/>
          <w:szCs w:val="24"/>
          <w:lang w:val="ru-RU"/>
        </w:rPr>
        <w:t>Обращение. Основные функции обращения. Распространённое и нераспространённое обращение.</w:t>
      </w:r>
    </w:p>
    <w:p w:rsidR="00546377" w:rsidRPr="00AF4159" w:rsidRDefault="00546377" w:rsidP="00546377">
      <w:pPr>
        <w:pStyle w:val="1d"/>
        <w:ind w:firstLine="567"/>
        <w:jc w:val="both"/>
        <w:rPr>
          <w:rFonts w:cs="Times New Roman"/>
          <w:color w:val="auto"/>
          <w:sz w:val="24"/>
          <w:szCs w:val="24"/>
          <w:lang w:val="ru-RU"/>
        </w:rPr>
      </w:pPr>
      <w:r w:rsidRPr="00AF4159">
        <w:rPr>
          <w:rFonts w:cs="Times New Roman"/>
          <w:color w:val="auto"/>
          <w:sz w:val="24"/>
          <w:szCs w:val="24"/>
          <w:lang w:val="ru-RU"/>
        </w:rPr>
        <w:t>Вводные конструкции.</w:t>
      </w:r>
    </w:p>
    <w:p w:rsidR="00546377" w:rsidRPr="00AF4159" w:rsidRDefault="00546377" w:rsidP="00546377">
      <w:pPr>
        <w:pStyle w:val="1d"/>
        <w:ind w:firstLine="567"/>
        <w:jc w:val="both"/>
        <w:rPr>
          <w:rFonts w:cs="Times New Roman"/>
          <w:color w:val="auto"/>
          <w:sz w:val="24"/>
          <w:szCs w:val="24"/>
          <w:lang w:val="ru-RU"/>
        </w:rPr>
      </w:pPr>
      <w:r w:rsidRPr="00AF4159">
        <w:rPr>
          <w:rFonts w:cs="Times New Roman"/>
          <w:color w:val="auto"/>
          <w:sz w:val="24"/>
          <w:szCs w:val="24"/>
          <w:lang w:val="ru-RU"/>
        </w:rPr>
        <w:lastRenderedPageBreak/>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p>
    <w:p w:rsidR="00546377" w:rsidRPr="00AF4159" w:rsidRDefault="00546377" w:rsidP="00546377">
      <w:pPr>
        <w:pStyle w:val="1d"/>
        <w:ind w:firstLine="567"/>
        <w:jc w:val="both"/>
        <w:rPr>
          <w:rFonts w:cs="Times New Roman"/>
          <w:color w:val="auto"/>
          <w:sz w:val="24"/>
          <w:szCs w:val="24"/>
          <w:lang w:val="ru-RU"/>
        </w:rPr>
      </w:pPr>
      <w:r w:rsidRPr="00AF4159">
        <w:rPr>
          <w:rFonts w:cs="Times New Roman"/>
          <w:color w:val="auto"/>
          <w:sz w:val="24"/>
          <w:szCs w:val="24"/>
          <w:lang w:val="ru-RU"/>
        </w:rPr>
        <w:t>Вставные конструкции.</w:t>
      </w:r>
    </w:p>
    <w:p w:rsidR="00546377" w:rsidRPr="00AF4159" w:rsidRDefault="00546377" w:rsidP="00546377">
      <w:pPr>
        <w:pStyle w:val="1d"/>
        <w:ind w:firstLine="567"/>
        <w:jc w:val="both"/>
        <w:rPr>
          <w:rFonts w:cs="Times New Roman"/>
          <w:color w:val="auto"/>
          <w:sz w:val="24"/>
          <w:szCs w:val="24"/>
          <w:lang w:val="ru-RU"/>
        </w:rPr>
      </w:pPr>
      <w:r w:rsidRPr="00AF4159">
        <w:rPr>
          <w:rFonts w:cs="Times New Roman"/>
          <w:color w:val="auto"/>
          <w:sz w:val="24"/>
          <w:szCs w:val="24"/>
          <w:lang w:val="ru-RU"/>
        </w:rPr>
        <w:t>Омонимия членов предложения и вводных слов, словосочетаний и предложений.</w:t>
      </w:r>
    </w:p>
    <w:p w:rsidR="00546377" w:rsidRPr="00AF4159" w:rsidRDefault="00546377" w:rsidP="00546377">
      <w:pPr>
        <w:pStyle w:val="1d"/>
        <w:ind w:firstLine="567"/>
        <w:jc w:val="both"/>
        <w:rPr>
          <w:rFonts w:cs="Times New Roman"/>
          <w:color w:val="auto"/>
          <w:sz w:val="24"/>
          <w:szCs w:val="24"/>
          <w:lang w:val="ru-RU"/>
        </w:rPr>
      </w:pPr>
      <w:r w:rsidRPr="00AF4159">
        <w:rPr>
          <w:rFonts w:cs="Times New Roman"/>
          <w:color w:val="auto"/>
          <w:sz w:val="24"/>
          <w:szCs w:val="24"/>
          <w:lang w:val="ru-RU"/>
        </w:rPr>
        <w:t>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rsidR="00546377" w:rsidRPr="00AF4159" w:rsidRDefault="00546377" w:rsidP="00546377">
      <w:pPr>
        <w:pStyle w:val="1d"/>
        <w:spacing w:after="400"/>
        <w:ind w:firstLine="567"/>
        <w:jc w:val="both"/>
        <w:rPr>
          <w:rFonts w:cs="Times New Roman"/>
          <w:color w:val="auto"/>
          <w:sz w:val="24"/>
          <w:szCs w:val="24"/>
          <w:lang w:val="ru-RU"/>
        </w:rPr>
      </w:pPr>
      <w:r w:rsidRPr="00AF4159">
        <w:rPr>
          <w:rFonts w:cs="Times New Roman"/>
          <w:color w:val="auto"/>
          <w:sz w:val="24"/>
          <w:szCs w:val="24"/>
          <w:lang w:val="ru-RU"/>
        </w:rPr>
        <w:t>Нормы постановки знаков препинания в предложениях с вводными и вставными конструкциями, обращениями и междометиями.</w:t>
      </w:r>
    </w:p>
    <w:p w:rsidR="00546377" w:rsidRPr="00AF4159" w:rsidRDefault="00546377" w:rsidP="00546377">
      <w:pPr>
        <w:rPr>
          <w:color w:val="000000"/>
          <w:sz w:val="24"/>
          <w:szCs w:val="24"/>
        </w:rPr>
      </w:pPr>
      <w:bookmarkStart w:id="31" w:name="bookmark121"/>
    </w:p>
    <w:p w:rsidR="00546377" w:rsidRPr="00AF4159" w:rsidRDefault="00546377" w:rsidP="00546377">
      <w:pPr>
        <w:rPr>
          <w:sz w:val="24"/>
          <w:szCs w:val="24"/>
        </w:rPr>
      </w:pPr>
    </w:p>
    <w:p w:rsidR="00546377" w:rsidRPr="00AF4159" w:rsidRDefault="00546377" w:rsidP="00546377">
      <w:pPr>
        <w:pStyle w:val="afff3"/>
        <w:rPr>
          <w:rFonts w:ascii="Times New Roman" w:hAnsi="Times New Roman" w:cs="Times New Roman"/>
          <w:color w:val="auto"/>
          <w:sz w:val="24"/>
          <w:szCs w:val="24"/>
        </w:rPr>
      </w:pPr>
      <w:r w:rsidRPr="00AF4159">
        <w:rPr>
          <w:rFonts w:ascii="Times New Roman" w:hAnsi="Times New Roman" w:cs="Times New Roman"/>
          <w:color w:val="auto"/>
          <w:sz w:val="24"/>
          <w:szCs w:val="24"/>
        </w:rPr>
        <w:t>ПЛАНИРУЕМЫЕ РЕЗУЛЬТАТЫ ОСВОЕНИЯ</w:t>
      </w:r>
      <w:bookmarkEnd w:id="31"/>
    </w:p>
    <w:p w:rsidR="00546377" w:rsidRPr="00AF4159" w:rsidRDefault="00546377" w:rsidP="00546377">
      <w:pPr>
        <w:pStyle w:val="afff3"/>
        <w:rPr>
          <w:rFonts w:ascii="Times New Roman" w:hAnsi="Times New Roman" w:cs="Times New Roman"/>
          <w:color w:val="auto"/>
          <w:sz w:val="24"/>
          <w:szCs w:val="24"/>
        </w:rPr>
      </w:pPr>
      <w:r w:rsidRPr="00AF4159">
        <w:rPr>
          <w:rFonts w:ascii="Times New Roman" w:hAnsi="Times New Roman" w:cs="Times New Roman"/>
          <w:color w:val="auto"/>
          <w:sz w:val="24"/>
          <w:szCs w:val="24"/>
        </w:rPr>
        <w:t>УЧЕБНОГО ПРЕДМЕТА «РУССКИЙ ЯЗЫК»</w:t>
      </w:r>
    </w:p>
    <w:p w:rsidR="00546377" w:rsidRPr="00AF4159" w:rsidRDefault="00546377" w:rsidP="00546377">
      <w:pPr>
        <w:pStyle w:val="afff3"/>
        <w:pBdr>
          <w:bottom w:val="single" w:sz="12" w:space="1" w:color="auto"/>
        </w:pBdr>
        <w:rPr>
          <w:rFonts w:ascii="Times New Roman" w:hAnsi="Times New Roman" w:cs="Times New Roman"/>
          <w:color w:val="auto"/>
          <w:sz w:val="24"/>
          <w:szCs w:val="24"/>
        </w:rPr>
      </w:pPr>
      <w:r w:rsidRPr="00AF4159">
        <w:rPr>
          <w:rFonts w:ascii="Times New Roman" w:hAnsi="Times New Roman" w:cs="Times New Roman"/>
          <w:color w:val="auto"/>
          <w:sz w:val="24"/>
          <w:szCs w:val="24"/>
        </w:rPr>
        <w:t>НА УРОВНЕ ОСНОВНОГО ОБЩЕГО ОБРАЗОВАНИЯ</w:t>
      </w:r>
    </w:p>
    <w:p w:rsidR="00546377" w:rsidRPr="00AF4159" w:rsidRDefault="00546377" w:rsidP="00546377">
      <w:pPr>
        <w:pStyle w:val="afff3"/>
        <w:rPr>
          <w:rFonts w:ascii="Times New Roman" w:hAnsi="Times New Roman" w:cs="Times New Roman"/>
          <w:color w:val="auto"/>
          <w:sz w:val="24"/>
          <w:szCs w:val="24"/>
        </w:rPr>
      </w:pPr>
    </w:p>
    <w:p w:rsidR="00546377" w:rsidRPr="00AF4159" w:rsidRDefault="00546377" w:rsidP="00546377">
      <w:pPr>
        <w:pStyle w:val="afff3"/>
        <w:rPr>
          <w:rFonts w:ascii="Times New Roman" w:hAnsi="Times New Roman" w:cs="Times New Roman"/>
          <w:color w:val="auto"/>
          <w:sz w:val="24"/>
          <w:szCs w:val="24"/>
        </w:rPr>
      </w:pPr>
      <w:bookmarkStart w:id="32" w:name="bookmark125"/>
    </w:p>
    <w:p w:rsidR="00546377" w:rsidRPr="00AF4159" w:rsidRDefault="00546377" w:rsidP="00546377">
      <w:pPr>
        <w:pStyle w:val="afff3"/>
        <w:rPr>
          <w:rFonts w:ascii="Times New Roman" w:hAnsi="Times New Roman" w:cs="Times New Roman"/>
          <w:color w:val="auto"/>
          <w:sz w:val="24"/>
          <w:szCs w:val="24"/>
        </w:rPr>
      </w:pPr>
      <w:r w:rsidRPr="00AF4159">
        <w:rPr>
          <w:rFonts w:ascii="Times New Roman" w:hAnsi="Times New Roman" w:cs="Times New Roman"/>
          <w:color w:val="auto"/>
          <w:sz w:val="24"/>
          <w:szCs w:val="24"/>
        </w:rPr>
        <w:t>ЛИЧНОСТНЫЕ РЕЗУЛЬТАТЫ</w:t>
      </w:r>
      <w:bookmarkEnd w:id="32"/>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Личностные результаты освоения Примерной рабочей программы по русскому языку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Личностные результаты освоения Примерной рабочей программы по русскому языку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546377" w:rsidRPr="00AF4159" w:rsidRDefault="00546377" w:rsidP="00546377">
      <w:pPr>
        <w:pStyle w:val="1d"/>
        <w:spacing w:line="256" w:lineRule="auto"/>
        <w:ind w:firstLine="567"/>
        <w:jc w:val="both"/>
        <w:rPr>
          <w:rFonts w:cs="Times New Roman"/>
          <w:color w:val="auto"/>
          <w:sz w:val="24"/>
          <w:szCs w:val="24"/>
          <w:lang w:val="ru-RU"/>
        </w:rPr>
      </w:pPr>
      <w:r w:rsidRPr="00AF4159">
        <w:rPr>
          <w:rFonts w:cs="Times New Roman"/>
          <w:b/>
          <w:bCs/>
          <w:i/>
          <w:iCs/>
          <w:color w:val="auto"/>
          <w:sz w:val="24"/>
          <w:szCs w:val="24"/>
          <w:lang w:val="ru-RU"/>
        </w:rPr>
        <w:t>Гражданского воспитания:</w:t>
      </w:r>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русском языке;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(помощь людям, нуждающимся в ней; волонтёрство).</w:t>
      </w:r>
    </w:p>
    <w:p w:rsidR="00546377" w:rsidRPr="00AF4159" w:rsidRDefault="00546377" w:rsidP="00546377">
      <w:pPr>
        <w:pStyle w:val="1d"/>
        <w:spacing w:line="256" w:lineRule="auto"/>
        <w:ind w:firstLine="567"/>
        <w:jc w:val="both"/>
        <w:rPr>
          <w:rFonts w:cs="Times New Roman"/>
          <w:color w:val="auto"/>
          <w:sz w:val="24"/>
          <w:szCs w:val="24"/>
          <w:lang w:val="ru-RU"/>
        </w:rPr>
      </w:pPr>
      <w:r w:rsidRPr="00AF4159">
        <w:rPr>
          <w:rFonts w:cs="Times New Roman"/>
          <w:b/>
          <w:bCs/>
          <w:i/>
          <w:iCs/>
          <w:color w:val="auto"/>
          <w:sz w:val="24"/>
          <w:szCs w:val="24"/>
          <w:lang w:val="ru-RU"/>
        </w:rPr>
        <w:t>Патриотического воспитания:</w:t>
      </w:r>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осознание российской гражданской идентичности в поли- 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в контексте учебного предмета «Русский язык»;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546377" w:rsidRPr="00AF4159" w:rsidRDefault="00546377" w:rsidP="00546377">
      <w:pPr>
        <w:pStyle w:val="1d"/>
        <w:spacing w:line="256" w:lineRule="auto"/>
        <w:ind w:firstLine="567"/>
        <w:jc w:val="both"/>
        <w:rPr>
          <w:rFonts w:cs="Times New Roman"/>
          <w:color w:val="auto"/>
          <w:sz w:val="24"/>
          <w:szCs w:val="24"/>
          <w:lang w:val="ru-RU"/>
        </w:rPr>
      </w:pPr>
      <w:r w:rsidRPr="00AF4159">
        <w:rPr>
          <w:rFonts w:cs="Times New Roman"/>
          <w:b/>
          <w:bCs/>
          <w:i/>
          <w:iCs/>
          <w:color w:val="auto"/>
          <w:sz w:val="24"/>
          <w:szCs w:val="24"/>
          <w:lang w:val="ru-RU"/>
        </w:rPr>
        <w:t>Духовно-нравственного воспитания:</w:t>
      </w:r>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 xml:space="preserve">ориентация на моральные ценности и нормы в ситуациях нравственного выбора; готовность оценивать своё поведение, в том числе речевое,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w:t>
      </w:r>
      <w:r w:rsidRPr="00AF4159">
        <w:rPr>
          <w:rFonts w:cs="Times New Roman"/>
          <w:color w:val="auto"/>
          <w:sz w:val="24"/>
          <w:szCs w:val="24"/>
          <w:lang w:val="ru-RU"/>
        </w:rPr>
        <w:lastRenderedPageBreak/>
        <w:t>общественного пространства.</w:t>
      </w:r>
    </w:p>
    <w:p w:rsidR="00546377" w:rsidRPr="00AF4159" w:rsidRDefault="00546377" w:rsidP="00546377">
      <w:pPr>
        <w:pStyle w:val="1d"/>
        <w:spacing w:line="256" w:lineRule="auto"/>
        <w:ind w:firstLine="567"/>
        <w:jc w:val="both"/>
        <w:rPr>
          <w:rFonts w:cs="Times New Roman"/>
          <w:color w:val="auto"/>
          <w:sz w:val="24"/>
          <w:szCs w:val="24"/>
          <w:lang w:val="ru-RU"/>
        </w:rPr>
      </w:pPr>
      <w:r w:rsidRPr="00AF4159">
        <w:rPr>
          <w:rFonts w:cs="Times New Roman"/>
          <w:b/>
          <w:bCs/>
          <w:i/>
          <w:iCs/>
          <w:color w:val="auto"/>
          <w:sz w:val="24"/>
          <w:szCs w:val="24"/>
          <w:lang w:val="ru-RU"/>
        </w:rPr>
        <w:t>Эстетического воспитания:</w:t>
      </w:r>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546377" w:rsidRPr="00AF4159" w:rsidRDefault="00546377" w:rsidP="00546377">
      <w:pPr>
        <w:pStyle w:val="1d"/>
        <w:spacing w:line="256" w:lineRule="auto"/>
        <w:ind w:firstLine="567"/>
        <w:jc w:val="both"/>
        <w:rPr>
          <w:rFonts w:cs="Times New Roman"/>
          <w:color w:val="auto"/>
          <w:sz w:val="24"/>
          <w:szCs w:val="24"/>
          <w:lang w:val="ru-RU"/>
        </w:rPr>
      </w:pPr>
      <w:r w:rsidRPr="00AF4159">
        <w:rPr>
          <w:rFonts w:cs="Times New Roman"/>
          <w:b/>
          <w:bCs/>
          <w:i/>
          <w:iCs/>
          <w:color w:val="auto"/>
          <w:sz w:val="24"/>
          <w:szCs w:val="24"/>
          <w:lang w:val="ru-RU"/>
        </w:rPr>
        <w:t>Физического воспитания, формирования культуры здоровья и эмоционального благополучия:</w:t>
      </w:r>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языкового образования;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умение принимать себя и других, не осуждая;</w:t>
      </w:r>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умение осознавать своё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546377" w:rsidRPr="00AF4159" w:rsidRDefault="00546377" w:rsidP="00546377">
      <w:pPr>
        <w:pStyle w:val="1d"/>
        <w:spacing w:line="256" w:lineRule="auto"/>
        <w:ind w:firstLine="567"/>
        <w:jc w:val="both"/>
        <w:rPr>
          <w:rFonts w:cs="Times New Roman"/>
          <w:color w:val="auto"/>
          <w:sz w:val="24"/>
          <w:szCs w:val="24"/>
          <w:lang w:val="ru-RU"/>
        </w:rPr>
      </w:pPr>
      <w:r w:rsidRPr="00AF4159">
        <w:rPr>
          <w:rFonts w:cs="Times New Roman"/>
          <w:b/>
          <w:bCs/>
          <w:i/>
          <w:iCs/>
          <w:color w:val="auto"/>
          <w:sz w:val="24"/>
          <w:szCs w:val="24"/>
          <w:lang w:val="ru-RU"/>
        </w:rPr>
        <w:t>Трудового воспитания:</w:t>
      </w:r>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 умение рассказать о своих планах на будущее.</w:t>
      </w:r>
    </w:p>
    <w:p w:rsidR="00546377" w:rsidRPr="00AF4159" w:rsidRDefault="00546377" w:rsidP="00546377">
      <w:pPr>
        <w:pStyle w:val="1d"/>
        <w:spacing w:line="256" w:lineRule="auto"/>
        <w:ind w:firstLine="567"/>
        <w:jc w:val="both"/>
        <w:rPr>
          <w:rFonts w:cs="Times New Roman"/>
          <w:color w:val="auto"/>
          <w:sz w:val="24"/>
          <w:szCs w:val="24"/>
          <w:lang w:val="ru-RU"/>
        </w:rPr>
      </w:pPr>
      <w:r w:rsidRPr="00AF4159">
        <w:rPr>
          <w:rFonts w:cs="Times New Roman"/>
          <w:b/>
          <w:bCs/>
          <w:i/>
          <w:iCs/>
          <w:color w:val="auto"/>
          <w:sz w:val="24"/>
          <w:szCs w:val="24"/>
          <w:lang w:val="ru-RU"/>
        </w:rPr>
        <w:t>Экологического воспитания:</w:t>
      </w:r>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546377" w:rsidRPr="00AF4159" w:rsidRDefault="00546377" w:rsidP="00546377">
      <w:pPr>
        <w:pStyle w:val="1d"/>
        <w:spacing w:line="256" w:lineRule="auto"/>
        <w:ind w:firstLine="567"/>
        <w:jc w:val="both"/>
        <w:rPr>
          <w:rFonts w:cs="Times New Roman"/>
          <w:color w:val="auto"/>
          <w:sz w:val="24"/>
          <w:szCs w:val="24"/>
          <w:lang w:val="ru-RU"/>
        </w:rPr>
      </w:pPr>
      <w:r w:rsidRPr="00AF4159">
        <w:rPr>
          <w:rFonts w:cs="Times New Roman"/>
          <w:b/>
          <w:bCs/>
          <w:i/>
          <w:iCs/>
          <w:color w:val="auto"/>
          <w:sz w:val="24"/>
          <w:szCs w:val="24"/>
          <w:lang w:val="ru-RU"/>
        </w:rPr>
        <w:t>Ценности научного познания:</w:t>
      </w:r>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с учётом специфики школьного языкового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546377" w:rsidRPr="00AF4159" w:rsidRDefault="00546377" w:rsidP="00546377">
      <w:pPr>
        <w:pStyle w:val="1d"/>
        <w:spacing w:line="256" w:lineRule="auto"/>
        <w:ind w:firstLine="567"/>
        <w:jc w:val="both"/>
        <w:rPr>
          <w:rFonts w:cs="Times New Roman"/>
          <w:color w:val="auto"/>
          <w:sz w:val="24"/>
          <w:szCs w:val="24"/>
          <w:lang w:val="ru-RU"/>
        </w:rPr>
      </w:pPr>
      <w:r w:rsidRPr="00AF4159">
        <w:rPr>
          <w:rFonts w:cs="Times New Roman"/>
          <w:b/>
          <w:bCs/>
          <w:i/>
          <w:iCs/>
          <w:color w:val="auto"/>
          <w:sz w:val="24"/>
          <w:szCs w:val="24"/>
          <w:lang w:val="ru-RU"/>
        </w:rPr>
        <w:t>Адаптации обучающегося к изменяющимся условиям социальной и природной среды:</w:t>
      </w:r>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 xml:space="preserve">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w:t>
      </w:r>
      <w:r w:rsidRPr="00AF4159">
        <w:rPr>
          <w:rFonts w:cs="Times New Roman"/>
          <w:color w:val="auto"/>
          <w:sz w:val="24"/>
          <w:szCs w:val="24"/>
          <w:lang w:val="ru-RU"/>
        </w:rPr>
        <w:lastRenderedPageBreak/>
        <w:t>людьми из другой культурной среды;</w:t>
      </w:r>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потребность во взаимодействии в условиях неопределённости, открытость опыту и знаниям других; потребность в действии в условиях неопределённости,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rsidR="00546377" w:rsidRPr="00AF4159" w:rsidRDefault="00546377" w:rsidP="00546377">
      <w:pPr>
        <w:pStyle w:val="afff3"/>
        <w:rPr>
          <w:rFonts w:ascii="Times New Roman" w:hAnsi="Times New Roman" w:cs="Times New Roman"/>
          <w:color w:val="auto"/>
          <w:sz w:val="24"/>
          <w:szCs w:val="24"/>
        </w:rPr>
      </w:pPr>
    </w:p>
    <w:p w:rsidR="00546377" w:rsidRPr="00AF4159" w:rsidRDefault="00546377" w:rsidP="00546377">
      <w:pPr>
        <w:pStyle w:val="afff3"/>
        <w:rPr>
          <w:rFonts w:ascii="Times New Roman" w:hAnsi="Times New Roman" w:cs="Times New Roman"/>
          <w:color w:val="auto"/>
          <w:sz w:val="24"/>
          <w:szCs w:val="24"/>
        </w:rPr>
      </w:pPr>
      <w:r w:rsidRPr="00AF4159">
        <w:rPr>
          <w:rFonts w:ascii="Times New Roman" w:hAnsi="Times New Roman" w:cs="Times New Roman"/>
          <w:color w:val="auto"/>
          <w:sz w:val="24"/>
          <w:szCs w:val="24"/>
        </w:rPr>
        <w:t xml:space="preserve">МЕТАПРЕДМЕТНЫЕ РЕЗУЛЬТАТЫ </w:t>
      </w:r>
    </w:p>
    <w:p w:rsidR="00546377" w:rsidRPr="00AF4159" w:rsidRDefault="00546377" w:rsidP="00546377">
      <w:pPr>
        <w:pStyle w:val="afff3"/>
        <w:rPr>
          <w:rFonts w:ascii="Times New Roman" w:hAnsi="Times New Roman" w:cs="Times New Roman"/>
          <w:color w:val="auto"/>
          <w:sz w:val="24"/>
          <w:szCs w:val="24"/>
        </w:rPr>
      </w:pPr>
      <w:bookmarkStart w:id="33" w:name="bookmark127"/>
    </w:p>
    <w:p w:rsidR="00546377" w:rsidRPr="00AF4159" w:rsidRDefault="00546377" w:rsidP="00546377">
      <w:pPr>
        <w:pStyle w:val="afff3"/>
        <w:rPr>
          <w:rFonts w:ascii="Times New Roman" w:hAnsi="Times New Roman" w:cs="Times New Roman"/>
          <w:color w:val="auto"/>
          <w:sz w:val="24"/>
          <w:szCs w:val="24"/>
        </w:rPr>
      </w:pPr>
      <w:r w:rsidRPr="00AF4159">
        <w:rPr>
          <w:rFonts w:ascii="Times New Roman" w:hAnsi="Times New Roman" w:cs="Times New Roman"/>
          <w:color w:val="auto"/>
          <w:sz w:val="24"/>
          <w:szCs w:val="24"/>
        </w:rPr>
        <w:t>1. Овладение универсальными учебными познавательными</w:t>
      </w:r>
      <w:bookmarkEnd w:id="33"/>
      <w:r w:rsidRPr="00AF4159">
        <w:rPr>
          <w:rFonts w:ascii="Times New Roman" w:hAnsi="Times New Roman" w:cs="Times New Roman"/>
          <w:color w:val="auto"/>
          <w:sz w:val="24"/>
          <w:szCs w:val="24"/>
        </w:rPr>
        <w:t xml:space="preserve"> действиями</w:t>
      </w:r>
    </w:p>
    <w:p w:rsidR="00546377" w:rsidRPr="00AF4159" w:rsidRDefault="00546377" w:rsidP="00546377">
      <w:pPr>
        <w:pStyle w:val="1d"/>
        <w:ind w:firstLine="567"/>
        <w:jc w:val="both"/>
        <w:rPr>
          <w:rFonts w:cs="Times New Roman"/>
          <w:color w:val="auto"/>
          <w:sz w:val="24"/>
          <w:szCs w:val="24"/>
          <w:lang w:val="ru-RU"/>
        </w:rPr>
      </w:pPr>
      <w:r w:rsidRPr="00AF4159">
        <w:rPr>
          <w:rFonts w:cs="Times New Roman"/>
          <w:b/>
          <w:bCs/>
          <w:i/>
          <w:iCs/>
          <w:color w:val="auto"/>
          <w:sz w:val="24"/>
          <w:szCs w:val="24"/>
          <w:lang w:val="ru-RU"/>
        </w:rPr>
        <w:t>Базовые логические действия:</w:t>
      </w:r>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выявлять и характеризовать существенные признаки языковых единиц, языковых явлений и процессов;</w:t>
      </w:r>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выявлять дефицит информации текста, необходимой для решения поставленной учебной задачи;</w:t>
      </w:r>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rsidR="00546377" w:rsidRPr="00AF4159" w:rsidRDefault="00546377" w:rsidP="00546377">
      <w:pPr>
        <w:pStyle w:val="1d"/>
        <w:ind w:firstLine="567"/>
        <w:jc w:val="both"/>
        <w:rPr>
          <w:rFonts w:cs="Times New Roman"/>
          <w:color w:val="auto"/>
          <w:sz w:val="24"/>
          <w:szCs w:val="24"/>
          <w:lang w:val="ru-RU"/>
        </w:rPr>
      </w:pPr>
      <w:r w:rsidRPr="00AF4159">
        <w:rPr>
          <w:rFonts w:cs="Times New Roman"/>
          <w:b/>
          <w:bCs/>
          <w:i/>
          <w:iCs/>
          <w:color w:val="auto"/>
          <w:sz w:val="24"/>
          <w:szCs w:val="24"/>
          <w:lang w:val="ru-RU"/>
        </w:rPr>
        <w:t>Базовые исследовательские действия:</w:t>
      </w:r>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использовать вопросы как исследовательский инструмент познания в языковом образовании;</w:t>
      </w:r>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формировать гипотезу об истинности собственных суждений и суждений других, аргументировать свою позицию, мнение;</w:t>
      </w:r>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составлять алгоритм действий и использовать его для решения учебных задач;</w:t>
      </w:r>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оценивать на применимость и достоверность информацию, полученную в ходе лингвистического исследования (эксперимента);</w:t>
      </w:r>
    </w:p>
    <w:p w:rsidR="00546377" w:rsidRPr="00AF4159" w:rsidRDefault="00546377" w:rsidP="00546377">
      <w:pPr>
        <w:pStyle w:val="1d"/>
        <w:spacing w:after="140" w:line="240" w:lineRule="auto"/>
        <w:ind w:firstLine="567"/>
        <w:jc w:val="both"/>
        <w:rPr>
          <w:rFonts w:cs="Times New Roman"/>
          <w:color w:val="auto"/>
          <w:sz w:val="24"/>
          <w:szCs w:val="24"/>
          <w:lang w:val="ru-RU"/>
        </w:rPr>
      </w:pPr>
      <w:r w:rsidRPr="00AF4159">
        <w:rPr>
          <w:rFonts w:cs="Times New Roman"/>
          <w:color w:val="auto"/>
          <w:sz w:val="24"/>
          <w:szCs w:val="24"/>
          <w:lang w:val="ru-RU"/>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546377" w:rsidRPr="00AF4159" w:rsidRDefault="00546377" w:rsidP="00546377">
      <w:pPr>
        <w:pStyle w:val="1d"/>
        <w:ind w:firstLine="567"/>
        <w:jc w:val="both"/>
        <w:rPr>
          <w:rFonts w:cs="Times New Roman"/>
          <w:color w:val="auto"/>
          <w:sz w:val="24"/>
          <w:szCs w:val="24"/>
          <w:lang w:val="ru-RU"/>
        </w:rPr>
      </w:pPr>
      <w:r w:rsidRPr="00AF4159">
        <w:rPr>
          <w:rFonts w:cs="Times New Roman"/>
          <w:b/>
          <w:bCs/>
          <w:i/>
          <w:iCs/>
          <w:color w:val="auto"/>
          <w:sz w:val="24"/>
          <w:szCs w:val="24"/>
          <w:lang w:val="ru-RU"/>
        </w:rPr>
        <w:t>Работа с информацией:</w:t>
      </w:r>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lastRenderedPageBreak/>
        <w:t>применять различные методы, инструменты и запросы при поиске и отборе информации с учётом предложенной учебной задачи и заданных критериев;</w:t>
      </w:r>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выбирать, анализировать, интерпретировать, обобщать и систематизировать информацию, представленную в текстах, таблицах, схемах;</w:t>
      </w:r>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находить сходные аргументы (подтверждающие или опровергающие одну и ту же идею, версию) в различных информационных источниках;</w:t>
      </w:r>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оценивать надёжность информации по критериям, предложенным учителем или сформулированным самостоятельно;</w:t>
      </w:r>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эффективно запоминать и систематизировать информацию.</w:t>
      </w:r>
    </w:p>
    <w:p w:rsidR="00546377" w:rsidRPr="00AF4159" w:rsidRDefault="00546377" w:rsidP="00546377">
      <w:pPr>
        <w:pStyle w:val="1d"/>
        <w:spacing w:line="240" w:lineRule="auto"/>
        <w:ind w:firstLine="567"/>
        <w:jc w:val="both"/>
        <w:rPr>
          <w:rFonts w:cs="Times New Roman"/>
          <w:color w:val="auto"/>
          <w:sz w:val="24"/>
          <w:szCs w:val="24"/>
          <w:lang w:val="ru-RU"/>
        </w:rPr>
      </w:pPr>
    </w:p>
    <w:p w:rsidR="00546377" w:rsidRPr="00AF4159" w:rsidRDefault="00546377" w:rsidP="00546377">
      <w:pPr>
        <w:pStyle w:val="afff3"/>
        <w:rPr>
          <w:rFonts w:ascii="Times New Roman" w:hAnsi="Times New Roman" w:cs="Times New Roman"/>
          <w:color w:val="auto"/>
          <w:sz w:val="24"/>
          <w:szCs w:val="24"/>
        </w:rPr>
      </w:pPr>
      <w:bookmarkStart w:id="34" w:name="bookmark130"/>
      <w:r w:rsidRPr="00AF4159">
        <w:rPr>
          <w:rFonts w:ascii="Times New Roman" w:hAnsi="Times New Roman" w:cs="Times New Roman"/>
          <w:color w:val="auto"/>
          <w:sz w:val="24"/>
          <w:szCs w:val="24"/>
        </w:rPr>
        <w:t>2. Овладение универсальными учебными коммуникативными</w:t>
      </w:r>
      <w:bookmarkEnd w:id="34"/>
    </w:p>
    <w:p w:rsidR="00546377" w:rsidRPr="00AF4159" w:rsidRDefault="00546377" w:rsidP="00546377">
      <w:pPr>
        <w:pStyle w:val="afff3"/>
        <w:rPr>
          <w:rFonts w:ascii="Times New Roman" w:hAnsi="Times New Roman" w:cs="Times New Roman"/>
          <w:color w:val="auto"/>
          <w:sz w:val="24"/>
          <w:szCs w:val="24"/>
        </w:rPr>
      </w:pPr>
      <w:r w:rsidRPr="00AF4159">
        <w:rPr>
          <w:rFonts w:ascii="Times New Roman" w:hAnsi="Times New Roman" w:cs="Times New Roman"/>
          <w:color w:val="auto"/>
          <w:sz w:val="24"/>
          <w:szCs w:val="24"/>
        </w:rPr>
        <w:t>действиями</w:t>
      </w:r>
    </w:p>
    <w:p w:rsidR="00546377" w:rsidRPr="00AF4159" w:rsidRDefault="00546377" w:rsidP="00546377">
      <w:pPr>
        <w:pStyle w:val="1d"/>
        <w:ind w:firstLine="567"/>
        <w:jc w:val="both"/>
        <w:rPr>
          <w:rFonts w:cs="Times New Roman"/>
          <w:color w:val="auto"/>
          <w:sz w:val="24"/>
          <w:szCs w:val="24"/>
          <w:lang w:val="ru-RU"/>
        </w:rPr>
      </w:pPr>
      <w:r w:rsidRPr="00AF4159">
        <w:rPr>
          <w:rFonts w:cs="Times New Roman"/>
          <w:b/>
          <w:bCs/>
          <w:i/>
          <w:iCs/>
          <w:color w:val="auto"/>
          <w:sz w:val="24"/>
          <w:szCs w:val="24"/>
          <w:lang w:val="ru-RU"/>
        </w:rPr>
        <w:t>Общение:</w:t>
      </w:r>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распознавать невербальные средства общения, понимать значение социальных знаков;</w:t>
      </w:r>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знать и распознавать предпосылки конфликтных ситуаций и смягчать конфликты, вести переговоры;</w:t>
      </w:r>
    </w:p>
    <w:p w:rsidR="00546377" w:rsidRPr="00AF4159" w:rsidRDefault="00546377" w:rsidP="00546377">
      <w:pPr>
        <w:pStyle w:val="1d"/>
        <w:spacing w:after="60" w:line="240" w:lineRule="auto"/>
        <w:ind w:firstLine="567"/>
        <w:jc w:val="both"/>
        <w:rPr>
          <w:rFonts w:cs="Times New Roman"/>
          <w:color w:val="auto"/>
          <w:sz w:val="24"/>
          <w:szCs w:val="24"/>
          <w:lang w:val="ru-RU"/>
        </w:rPr>
      </w:pPr>
      <w:r w:rsidRPr="00AF4159">
        <w:rPr>
          <w:rFonts w:cs="Times New Roman"/>
          <w:color w:val="auto"/>
          <w:sz w:val="24"/>
          <w:szCs w:val="24"/>
          <w:lang w:val="ru-RU"/>
        </w:rPr>
        <w:t>понимать намерения других, проявлять уважительное отношение к собеседнику и в корректной форме формулировать свои возражения;</w:t>
      </w:r>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в ходе диалога/дискуссии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сопоставлять свои суждения с суждениями других участников диалога, обнаруживать различие и сходство позиций;</w:t>
      </w:r>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публично представлять результаты проведённого языкового анализа, выполненного лингвистического эксперимента, исследования, проекта;</w:t>
      </w:r>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b/>
          <w:bCs/>
          <w:i/>
          <w:iCs/>
          <w:color w:val="auto"/>
          <w:sz w:val="24"/>
          <w:szCs w:val="24"/>
          <w:lang w:val="ru-RU"/>
        </w:rPr>
        <w:t>Совместная деятельность:</w:t>
      </w:r>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иные);</w:t>
      </w:r>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546377" w:rsidRPr="00AF4159" w:rsidRDefault="00546377" w:rsidP="00546377">
      <w:pPr>
        <w:pStyle w:val="1d"/>
        <w:spacing w:after="60" w:line="240" w:lineRule="auto"/>
        <w:ind w:firstLine="567"/>
        <w:jc w:val="both"/>
        <w:rPr>
          <w:rFonts w:cs="Times New Roman"/>
          <w:color w:val="auto"/>
          <w:sz w:val="24"/>
          <w:szCs w:val="24"/>
          <w:lang w:val="ru-RU"/>
        </w:rPr>
      </w:pPr>
      <w:r w:rsidRPr="00AF4159">
        <w:rPr>
          <w:rFonts w:cs="Times New Roman"/>
          <w:color w:val="auto"/>
          <w:sz w:val="24"/>
          <w:szCs w:val="24"/>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546377" w:rsidRPr="00AF4159" w:rsidRDefault="00546377" w:rsidP="00546377">
      <w:pPr>
        <w:pStyle w:val="afff3"/>
        <w:rPr>
          <w:rFonts w:ascii="Times New Roman" w:hAnsi="Times New Roman" w:cs="Times New Roman"/>
          <w:color w:val="auto"/>
          <w:sz w:val="24"/>
          <w:szCs w:val="24"/>
        </w:rPr>
      </w:pPr>
      <w:bookmarkStart w:id="35" w:name="bookmark133"/>
    </w:p>
    <w:p w:rsidR="00546377" w:rsidRPr="00AF4159" w:rsidRDefault="00546377" w:rsidP="00546377">
      <w:pPr>
        <w:pStyle w:val="afff3"/>
        <w:rPr>
          <w:rFonts w:ascii="Times New Roman" w:hAnsi="Times New Roman" w:cs="Times New Roman"/>
          <w:color w:val="auto"/>
          <w:sz w:val="24"/>
          <w:szCs w:val="24"/>
        </w:rPr>
      </w:pPr>
      <w:r w:rsidRPr="00AF4159">
        <w:rPr>
          <w:rFonts w:ascii="Times New Roman" w:hAnsi="Times New Roman" w:cs="Times New Roman"/>
          <w:color w:val="auto"/>
          <w:sz w:val="24"/>
          <w:szCs w:val="24"/>
        </w:rPr>
        <w:lastRenderedPageBreak/>
        <w:t>3. Овладение универсальными учебными регулятивными</w:t>
      </w:r>
      <w:bookmarkEnd w:id="35"/>
      <w:r w:rsidRPr="00AF4159">
        <w:rPr>
          <w:rFonts w:ascii="Times New Roman" w:hAnsi="Times New Roman" w:cs="Times New Roman"/>
          <w:color w:val="auto"/>
          <w:sz w:val="24"/>
          <w:szCs w:val="24"/>
        </w:rPr>
        <w:t xml:space="preserve"> действиями</w:t>
      </w:r>
    </w:p>
    <w:p w:rsidR="00546377" w:rsidRPr="00AF4159" w:rsidRDefault="00546377" w:rsidP="00546377">
      <w:pPr>
        <w:pStyle w:val="1d"/>
        <w:ind w:firstLine="567"/>
        <w:jc w:val="both"/>
        <w:rPr>
          <w:rFonts w:cs="Times New Roman"/>
          <w:color w:val="auto"/>
          <w:sz w:val="24"/>
          <w:szCs w:val="24"/>
          <w:lang w:val="ru-RU"/>
        </w:rPr>
      </w:pPr>
      <w:r w:rsidRPr="00AF4159">
        <w:rPr>
          <w:rFonts w:cs="Times New Roman"/>
          <w:b/>
          <w:bCs/>
          <w:i/>
          <w:iCs/>
          <w:color w:val="auto"/>
          <w:sz w:val="24"/>
          <w:szCs w:val="24"/>
          <w:lang w:val="ru-RU"/>
        </w:rPr>
        <w:t>Самоорганизация:</w:t>
      </w:r>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выявлять проблемы для решения в учебных и жизненных ситуациях;</w:t>
      </w:r>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ориентироваться в различных подходах к принятию решений (индивидуальное, принятие решения в группе, принятие решения группой);</w:t>
      </w:r>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самостоятельно составлять план действий, вносить необходимые коррективы в ходе его реализации;</w:t>
      </w:r>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делать выбор и брать ответственность за решение.</w:t>
      </w:r>
    </w:p>
    <w:p w:rsidR="00546377" w:rsidRPr="00AF4159" w:rsidRDefault="00546377" w:rsidP="00546377">
      <w:pPr>
        <w:pStyle w:val="1d"/>
        <w:spacing w:line="256" w:lineRule="auto"/>
        <w:ind w:firstLine="567"/>
        <w:jc w:val="both"/>
        <w:rPr>
          <w:rFonts w:cs="Times New Roman"/>
          <w:color w:val="auto"/>
          <w:sz w:val="24"/>
          <w:szCs w:val="24"/>
          <w:lang w:val="ru-RU"/>
        </w:rPr>
      </w:pPr>
      <w:r w:rsidRPr="00AF4159">
        <w:rPr>
          <w:rFonts w:cs="Times New Roman"/>
          <w:b/>
          <w:bCs/>
          <w:i/>
          <w:iCs/>
          <w:color w:val="auto"/>
          <w:sz w:val="24"/>
          <w:szCs w:val="24"/>
          <w:lang w:val="ru-RU"/>
        </w:rPr>
        <w:t>Самоконтроль:</w:t>
      </w:r>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владеть разными способами самоконтроля (в том числе речевого), самомотивации и рефлексии;</w:t>
      </w:r>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давать адекватную оценку учебной ситуации и предлагать план её изменения;</w:t>
      </w:r>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предвидеть трудности, которые могут возникнуть при решении учебной задачи, и адаптировать решение к меняющимся обстоятельствам;</w:t>
      </w:r>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w:t>
      </w:r>
    </w:p>
    <w:p w:rsidR="00546377" w:rsidRPr="00AF4159" w:rsidRDefault="00546377" w:rsidP="00546377">
      <w:pPr>
        <w:pStyle w:val="1d"/>
        <w:spacing w:line="256" w:lineRule="auto"/>
        <w:ind w:firstLine="567"/>
        <w:jc w:val="both"/>
        <w:rPr>
          <w:rFonts w:cs="Times New Roman"/>
          <w:color w:val="auto"/>
          <w:sz w:val="24"/>
          <w:szCs w:val="24"/>
          <w:lang w:val="ru-RU"/>
        </w:rPr>
      </w:pPr>
      <w:r w:rsidRPr="00AF4159">
        <w:rPr>
          <w:rFonts w:cs="Times New Roman"/>
          <w:b/>
          <w:bCs/>
          <w:i/>
          <w:iCs/>
          <w:color w:val="auto"/>
          <w:sz w:val="24"/>
          <w:szCs w:val="24"/>
          <w:lang w:val="ru-RU"/>
        </w:rPr>
        <w:t>Эмоциональный интеллект:</w:t>
      </w:r>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развивать способность управлять собственными эмоциями и эмоциями других;</w:t>
      </w:r>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546377" w:rsidRPr="00AF4159" w:rsidRDefault="00546377" w:rsidP="00546377">
      <w:pPr>
        <w:pStyle w:val="1d"/>
        <w:spacing w:line="256" w:lineRule="auto"/>
        <w:ind w:firstLine="567"/>
        <w:jc w:val="both"/>
        <w:rPr>
          <w:rFonts w:cs="Times New Roman"/>
          <w:color w:val="auto"/>
          <w:sz w:val="24"/>
          <w:szCs w:val="24"/>
          <w:lang w:val="ru-RU"/>
        </w:rPr>
      </w:pPr>
      <w:r w:rsidRPr="00AF4159">
        <w:rPr>
          <w:rFonts w:cs="Times New Roman"/>
          <w:b/>
          <w:bCs/>
          <w:i/>
          <w:iCs/>
          <w:color w:val="auto"/>
          <w:sz w:val="24"/>
          <w:szCs w:val="24"/>
          <w:lang w:val="ru-RU"/>
        </w:rPr>
        <w:t>Принятие себя и других:</w:t>
      </w:r>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осознанно относиться к другому человеку и его мнению;</w:t>
      </w:r>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признавать своё и чужое право на ошибку;</w:t>
      </w:r>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принимать себя и других, не осуждая;</w:t>
      </w:r>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проявлять открытость;</w:t>
      </w:r>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осознавать невозможность контролировать всё вокруг.</w:t>
      </w:r>
    </w:p>
    <w:p w:rsidR="00546377" w:rsidRPr="00AF4159" w:rsidRDefault="00546377" w:rsidP="00546377">
      <w:pPr>
        <w:pStyle w:val="54"/>
        <w:spacing w:after="120"/>
        <w:jc w:val="both"/>
        <w:rPr>
          <w:rFonts w:ascii="Times New Roman" w:hAnsi="Times New Roman" w:cs="Times New Roman"/>
          <w:color w:val="auto"/>
          <w:sz w:val="24"/>
          <w:szCs w:val="24"/>
          <w:lang w:val="ru-RU"/>
        </w:rPr>
      </w:pPr>
    </w:p>
    <w:p w:rsidR="00546377" w:rsidRPr="00AF4159" w:rsidRDefault="00546377" w:rsidP="00546377">
      <w:pPr>
        <w:pStyle w:val="afff3"/>
        <w:rPr>
          <w:rFonts w:ascii="Times New Roman" w:hAnsi="Times New Roman" w:cs="Times New Roman"/>
          <w:color w:val="auto"/>
          <w:sz w:val="24"/>
          <w:szCs w:val="24"/>
        </w:rPr>
      </w:pPr>
      <w:r w:rsidRPr="00AF4159">
        <w:rPr>
          <w:rFonts w:ascii="Times New Roman" w:hAnsi="Times New Roman" w:cs="Times New Roman"/>
          <w:color w:val="auto"/>
          <w:sz w:val="24"/>
          <w:szCs w:val="24"/>
        </w:rPr>
        <w:t>ПРЕДМЕТНЫЕ РЕЗУЛЬТАТЫ</w:t>
      </w:r>
    </w:p>
    <w:p w:rsidR="00546377" w:rsidRPr="00AF4159" w:rsidRDefault="00546377" w:rsidP="00546377">
      <w:pPr>
        <w:rPr>
          <w:color w:val="000000"/>
          <w:sz w:val="24"/>
          <w:szCs w:val="24"/>
        </w:rPr>
      </w:pPr>
      <w:bookmarkStart w:id="36" w:name="bookmark152"/>
    </w:p>
    <w:p w:rsidR="00546377" w:rsidRPr="00AF4159" w:rsidRDefault="00546377" w:rsidP="00546377">
      <w:pPr>
        <w:pStyle w:val="afff3"/>
        <w:rPr>
          <w:rFonts w:ascii="Times New Roman" w:hAnsi="Times New Roman" w:cs="Times New Roman"/>
          <w:color w:val="auto"/>
          <w:sz w:val="24"/>
          <w:szCs w:val="24"/>
        </w:rPr>
      </w:pPr>
      <w:r w:rsidRPr="00AF4159">
        <w:rPr>
          <w:rFonts w:ascii="Times New Roman" w:hAnsi="Times New Roman" w:cs="Times New Roman"/>
          <w:color w:val="auto"/>
          <w:sz w:val="24"/>
          <w:szCs w:val="24"/>
        </w:rPr>
        <w:t>6 КЛАСС</w:t>
      </w:r>
      <w:bookmarkEnd w:id="36"/>
    </w:p>
    <w:p w:rsidR="00546377" w:rsidRPr="00AF4159" w:rsidRDefault="00546377" w:rsidP="00546377">
      <w:pPr>
        <w:pStyle w:val="afff3"/>
        <w:rPr>
          <w:rFonts w:ascii="Times New Roman" w:hAnsi="Times New Roman" w:cs="Times New Roman"/>
          <w:color w:val="auto"/>
          <w:sz w:val="24"/>
          <w:szCs w:val="24"/>
        </w:rPr>
      </w:pPr>
      <w:bookmarkStart w:id="37" w:name="bookmark154"/>
    </w:p>
    <w:p w:rsidR="00546377" w:rsidRPr="00AF4159" w:rsidRDefault="00546377" w:rsidP="00546377">
      <w:pPr>
        <w:pStyle w:val="afff3"/>
        <w:rPr>
          <w:rFonts w:ascii="Times New Roman" w:hAnsi="Times New Roman" w:cs="Times New Roman"/>
          <w:color w:val="auto"/>
          <w:sz w:val="24"/>
          <w:szCs w:val="24"/>
        </w:rPr>
      </w:pPr>
      <w:r w:rsidRPr="00AF4159">
        <w:rPr>
          <w:rFonts w:ascii="Times New Roman" w:hAnsi="Times New Roman" w:cs="Times New Roman"/>
          <w:color w:val="auto"/>
          <w:sz w:val="24"/>
          <w:szCs w:val="24"/>
        </w:rPr>
        <w:t>Общие сведения о языке</w:t>
      </w:r>
      <w:bookmarkEnd w:id="37"/>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Характеризовать функции русского языка как государственного языка Российской Федерации и языка межнационального общения, приводить примеры использования русского языка как государственного языка Российской Федерации и как языка межнационального общения (в рамках изученного).</w:t>
      </w:r>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Иметь представление о русском литературном языке.</w:t>
      </w:r>
    </w:p>
    <w:p w:rsidR="00546377" w:rsidRPr="00AF4159" w:rsidRDefault="00546377" w:rsidP="00546377">
      <w:pPr>
        <w:pStyle w:val="afff3"/>
        <w:rPr>
          <w:rFonts w:ascii="Times New Roman" w:hAnsi="Times New Roman" w:cs="Times New Roman"/>
          <w:color w:val="auto"/>
          <w:sz w:val="24"/>
          <w:szCs w:val="24"/>
        </w:rPr>
      </w:pPr>
      <w:bookmarkStart w:id="38" w:name="bookmark156"/>
    </w:p>
    <w:p w:rsidR="00546377" w:rsidRPr="00AF4159" w:rsidRDefault="00546377" w:rsidP="00546377">
      <w:pPr>
        <w:pStyle w:val="afff3"/>
        <w:rPr>
          <w:rFonts w:ascii="Times New Roman" w:hAnsi="Times New Roman" w:cs="Times New Roman"/>
          <w:color w:val="auto"/>
          <w:sz w:val="24"/>
          <w:szCs w:val="24"/>
        </w:rPr>
      </w:pPr>
      <w:r w:rsidRPr="00AF4159">
        <w:rPr>
          <w:rFonts w:ascii="Times New Roman" w:hAnsi="Times New Roman" w:cs="Times New Roman"/>
          <w:color w:val="auto"/>
          <w:sz w:val="24"/>
          <w:szCs w:val="24"/>
        </w:rPr>
        <w:t>Язык и речь</w:t>
      </w:r>
      <w:bookmarkEnd w:id="38"/>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Создавать устные монологические высказывания объёмом не менее 6 предложений на основе жизненных наблюдений, чтения научно-учебной, художественной и научно-популярной литературы (монолог-описание, монолог-повествование, монолог-рассуждение); выступать с сообщением на лингвистическую тему.</w:t>
      </w:r>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Участвовать в диалоге (побуждение к действию, обмен мнениями) объёмом не менее 4 реплик.</w:t>
      </w:r>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Владеть различными видами чтения: просмотровым, ознакомительным, изучающим, поисковым.</w:t>
      </w:r>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Устно пересказывать прочитанный или прослушанный текст объёмом не менее 110 слов.</w:t>
      </w:r>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 xml:space="preserve">Понимать содержание прослушанных и прочитанных научно-учебных и художественных текстов различных функционально-смысловых типов речи объёмом не менее 180 слов: устно и письменно </w:t>
      </w:r>
      <w:r w:rsidRPr="00AF4159">
        <w:rPr>
          <w:rFonts w:cs="Times New Roman"/>
          <w:color w:val="auto"/>
          <w:sz w:val="24"/>
          <w:szCs w:val="24"/>
          <w:lang w:val="ru-RU"/>
        </w:rPr>
        <w:lastRenderedPageBreak/>
        <w:t>формулировать тему и главную мысль текста, вопросы по содержанию текста и отвечать на них; 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 (для подробного изложения объём исходного текста должен составлять не менее 160 слов; для сжатого изложения — не менее 165 слов).</w:t>
      </w:r>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546377" w:rsidRPr="00AF4159" w:rsidRDefault="00546377" w:rsidP="00546377">
      <w:pPr>
        <w:pStyle w:val="1d"/>
        <w:spacing w:after="60" w:line="240" w:lineRule="auto"/>
        <w:ind w:firstLine="567"/>
        <w:jc w:val="both"/>
        <w:rPr>
          <w:rFonts w:cs="Times New Roman"/>
          <w:color w:val="auto"/>
          <w:sz w:val="24"/>
          <w:szCs w:val="24"/>
          <w:lang w:val="ru-RU"/>
        </w:rPr>
      </w:pPr>
      <w:r w:rsidRPr="00AF4159">
        <w:rPr>
          <w:rFonts w:cs="Times New Roman"/>
          <w:color w:val="auto"/>
          <w:sz w:val="24"/>
          <w:szCs w:val="24"/>
          <w:lang w:val="ru-RU"/>
        </w:rPr>
        <w:t>Соблюдать в устной речи и на письме нормы современного русского литературного языка, в том числе во время списывания текста объёмом 100—110 слов; словарного диктанта объёмом 20—25 слов; диктанта на основе связного текста объёмом 100—110 слов, составленного с учётом ранее изученных правил правописания (в том числе содержащего изученные в течение второго года обучения орфограммы, пунктограммы и слова с непроверяемыми написаниями); соблюдать в устной речи и на письме правила речевого этикета.</w:t>
      </w:r>
    </w:p>
    <w:p w:rsidR="00546377" w:rsidRPr="00AF4159" w:rsidRDefault="00546377" w:rsidP="00546377">
      <w:pPr>
        <w:pStyle w:val="afff3"/>
        <w:rPr>
          <w:rFonts w:ascii="Times New Roman" w:hAnsi="Times New Roman" w:cs="Times New Roman"/>
          <w:color w:val="auto"/>
          <w:sz w:val="24"/>
          <w:szCs w:val="24"/>
        </w:rPr>
      </w:pPr>
      <w:bookmarkStart w:id="39" w:name="bookmark158"/>
    </w:p>
    <w:p w:rsidR="00546377" w:rsidRPr="00AF4159" w:rsidRDefault="00546377" w:rsidP="00546377">
      <w:pPr>
        <w:pStyle w:val="afff3"/>
        <w:rPr>
          <w:rFonts w:ascii="Times New Roman" w:hAnsi="Times New Roman" w:cs="Times New Roman"/>
          <w:color w:val="auto"/>
          <w:sz w:val="24"/>
          <w:szCs w:val="24"/>
        </w:rPr>
      </w:pPr>
      <w:r w:rsidRPr="00AF4159">
        <w:rPr>
          <w:rFonts w:ascii="Times New Roman" w:hAnsi="Times New Roman" w:cs="Times New Roman"/>
          <w:color w:val="auto"/>
          <w:sz w:val="24"/>
          <w:szCs w:val="24"/>
        </w:rPr>
        <w:t>Текст</w:t>
      </w:r>
      <w:bookmarkEnd w:id="39"/>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Анализировать текст с точки зрения его соответствия основным признакам; с точки зрения его принадлежности к функционально-смысловому типу речи.</w:t>
      </w:r>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Характеризовать тексты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Выявлять средства связи предложений в тексте, в том числе притяжательные и указательные местоимения, видовременную соотнесённость глагольных форм.</w:t>
      </w:r>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Применять знания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Проводить смысловой анализ текста, его композиционных особенностей, определять количество микротем и абзацев.</w:t>
      </w:r>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Создавать тексты различных функционально-смысловых типов речи (повествование, описание внешности человека, помещения, природы, местности, действий) с опорой на жизненный и читательский опыт; произведение искусства (в том числе сочинения-миниатюры объёмом 5 и более предложений; классные сочинения объёмом не менее 100 слов с учётом функциональной разновидности и жанра сочинения, характера темы).</w:t>
      </w:r>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Владеть умениями информационной переработки текста: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Представлять сообщение на заданную тему в виде презентации.</w:t>
      </w:r>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546377" w:rsidRPr="00AF4159" w:rsidRDefault="00546377" w:rsidP="00546377">
      <w:pPr>
        <w:pStyle w:val="1d"/>
        <w:spacing w:after="60" w:line="240" w:lineRule="auto"/>
        <w:ind w:firstLine="567"/>
        <w:jc w:val="both"/>
        <w:rPr>
          <w:rFonts w:cs="Times New Roman"/>
          <w:color w:val="auto"/>
          <w:sz w:val="24"/>
          <w:szCs w:val="24"/>
          <w:lang w:val="ru-RU"/>
        </w:rPr>
      </w:pPr>
      <w:r w:rsidRPr="00AF4159">
        <w:rPr>
          <w:rFonts w:cs="Times New Roman"/>
          <w:color w:val="auto"/>
          <w:sz w:val="24"/>
          <w:szCs w:val="24"/>
          <w:lang w:val="ru-RU"/>
        </w:rPr>
        <w:t>Редактировать собственные тексты с опорой на знание норм современного русского литературного языка.</w:t>
      </w:r>
    </w:p>
    <w:p w:rsidR="00546377" w:rsidRPr="00AF4159" w:rsidRDefault="00546377" w:rsidP="00546377">
      <w:pPr>
        <w:pStyle w:val="afff3"/>
        <w:rPr>
          <w:rFonts w:ascii="Times New Roman" w:hAnsi="Times New Roman" w:cs="Times New Roman"/>
          <w:color w:val="auto"/>
          <w:sz w:val="24"/>
          <w:szCs w:val="24"/>
        </w:rPr>
      </w:pPr>
      <w:bookmarkStart w:id="40" w:name="bookmark160"/>
    </w:p>
    <w:p w:rsidR="00546377" w:rsidRPr="00AF4159" w:rsidRDefault="00546377" w:rsidP="00546377">
      <w:pPr>
        <w:pStyle w:val="afff3"/>
        <w:rPr>
          <w:rFonts w:ascii="Times New Roman" w:hAnsi="Times New Roman" w:cs="Times New Roman"/>
          <w:color w:val="auto"/>
          <w:sz w:val="24"/>
          <w:szCs w:val="24"/>
        </w:rPr>
      </w:pPr>
      <w:r w:rsidRPr="00AF4159">
        <w:rPr>
          <w:rFonts w:ascii="Times New Roman" w:hAnsi="Times New Roman" w:cs="Times New Roman"/>
          <w:color w:val="auto"/>
          <w:sz w:val="24"/>
          <w:szCs w:val="24"/>
        </w:rPr>
        <w:t>Функциональные разновидности языка</w:t>
      </w:r>
      <w:bookmarkEnd w:id="40"/>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Характеризовать особенности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сообщение).</w:t>
      </w:r>
    </w:p>
    <w:p w:rsidR="00546377" w:rsidRPr="00AF4159" w:rsidRDefault="00546377" w:rsidP="00546377">
      <w:pPr>
        <w:pStyle w:val="1d"/>
        <w:spacing w:after="60" w:line="240" w:lineRule="auto"/>
        <w:ind w:firstLine="567"/>
        <w:jc w:val="both"/>
        <w:rPr>
          <w:rFonts w:cs="Times New Roman"/>
          <w:color w:val="auto"/>
          <w:sz w:val="24"/>
          <w:szCs w:val="24"/>
          <w:lang w:val="ru-RU"/>
        </w:rPr>
      </w:pPr>
      <w:r w:rsidRPr="00AF4159">
        <w:rPr>
          <w:rFonts w:cs="Times New Roman"/>
          <w:color w:val="auto"/>
          <w:sz w:val="24"/>
          <w:szCs w:val="24"/>
          <w:lang w:val="ru-RU"/>
        </w:rPr>
        <w:t>Применять знания об официально-деловом и научном стиле при выполнении языкового анализа различных видов и в речевой практике.</w:t>
      </w:r>
    </w:p>
    <w:p w:rsidR="00546377" w:rsidRPr="00AF4159" w:rsidRDefault="00546377" w:rsidP="00546377">
      <w:pPr>
        <w:pStyle w:val="afff3"/>
        <w:rPr>
          <w:rFonts w:ascii="Times New Roman" w:hAnsi="Times New Roman" w:cs="Times New Roman"/>
          <w:color w:val="auto"/>
          <w:sz w:val="24"/>
          <w:szCs w:val="24"/>
        </w:rPr>
      </w:pPr>
      <w:bookmarkStart w:id="41" w:name="bookmark162"/>
    </w:p>
    <w:p w:rsidR="00546377" w:rsidRPr="00AF4159" w:rsidRDefault="00546377" w:rsidP="00546377">
      <w:pPr>
        <w:pStyle w:val="afff3"/>
        <w:rPr>
          <w:rFonts w:ascii="Times New Roman" w:hAnsi="Times New Roman" w:cs="Times New Roman"/>
          <w:color w:val="auto"/>
          <w:sz w:val="24"/>
          <w:szCs w:val="24"/>
        </w:rPr>
      </w:pPr>
      <w:r w:rsidRPr="00AF4159">
        <w:rPr>
          <w:rFonts w:ascii="Times New Roman" w:hAnsi="Times New Roman" w:cs="Times New Roman"/>
          <w:color w:val="auto"/>
          <w:sz w:val="24"/>
          <w:szCs w:val="24"/>
        </w:rPr>
        <w:t>СИСТЕМА ЯЗЫКА</w:t>
      </w:r>
      <w:bookmarkEnd w:id="41"/>
    </w:p>
    <w:p w:rsidR="00546377" w:rsidRPr="00AF4159" w:rsidRDefault="00546377" w:rsidP="00546377">
      <w:pPr>
        <w:pStyle w:val="afff3"/>
        <w:rPr>
          <w:rFonts w:ascii="Times New Roman" w:hAnsi="Times New Roman" w:cs="Times New Roman"/>
          <w:color w:val="auto"/>
          <w:sz w:val="24"/>
          <w:szCs w:val="24"/>
        </w:rPr>
      </w:pPr>
      <w:bookmarkStart w:id="42" w:name="bookmark164"/>
    </w:p>
    <w:p w:rsidR="00546377" w:rsidRPr="00AF4159" w:rsidRDefault="00546377" w:rsidP="00546377">
      <w:pPr>
        <w:pStyle w:val="afff3"/>
        <w:rPr>
          <w:rFonts w:ascii="Times New Roman" w:hAnsi="Times New Roman" w:cs="Times New Roman"/>
          <w:color w:val="auto"/>
          <w:sz w:val="24"/>
          <w:szCs w:val="24"/>
        </w:rPr>
      </w:pPr>
      <w:r w:rsidRPr="00AF4159">
        <w:rPr>
          <w:rFonts w:ascii="Times New Roman" w:hAnsi="Times New Roman" w:cs="Times New Roman"/>
          <w:color w:val="auto"/>
          <w:sz w:val="24"/>
          <w:szCs w:val="24"/>
        </w:rPr>
        <w:lastRenderedPageBreak/>
        <w:t>Лексикология. Культура речи</w:t>
      </w:r>
      <w:bookmarkEnd w:id="42"/>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w:t>
      </w:r>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её богатства и выразительности.</w:t>
      </w:r>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Распознавать в тексте фразеологизмы, уметь определять их значения; характеризовать ситуацию употребления фразеологизма.</w:t>
      </w:r>
    </w:p>
    <w:p w:rsidR="00546377" w:rsidRPr="00AF4159" w:rsidRDefault="00546377" w:rsidP="00546377">
      <w:pPr>
        <w:pStyle w:val="1d"/>
        <w:spacing w:after="140" w:line="240" w:lineRule="auto"/>
        <w:ind w:firstLine="567"/>
        <w:jc w:val="both"/>
        <w:rPr>
          <w:rFonts w:cs="Times New Roman"/>
          <w:color w:val="auto"/>
          <w:sz w:val="24"/>
          <w:szCs w:val="24"/>
          <w:lang w:val="ru-RU"/>
        </w:rPr>
      </w:pPr>
      <w:r w:rsidRPr="00AF4159">
        <w:rPr>
          <w:rFonts w:cs="Times New Roman"/>
          <w:color w:val="auto"/>
          <w:sz w:val="24"/>
          <w:szCs w:val="24"/>
          <w:lang w:val="ru-RU"/>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546377" w:rsidRPr="00AF4159" w:rsidRDefault="00546377" w:rsidP="00546377">
      <w:pPr>
        <w:pStyle w:val="afff3"/>
        <w:rPr>
          <w:rFonts w:ascii="Times New Roman" w:hAnsi="Times New Roman" w:cs="Times New Roman"/>
          <w:color w:val="auto"/>
          <w:sz w:val="24"/>
          <w:szCs w:val="24"/>
        </w:rPr>
      </w:pPr>
      <w:bookmarkStart w:id="43" w:name="bookmark166"/>
      <w:r w:rsidRPr="00AF4159">
        <w:rPr>
          <w:rFonts w:ascii="Times New Roman" w:hAnsi="Times New Roman" w:cs="Times New Roman"/>
          <w:color w:val="auto"/>
          <w:sz w:val="24"/>
          <w:szCs w:val="24"/>
        </w:rPr>
        <w:t>Словообразование. Культура речи. Орфография</w:t>
      </w:r>
      <w:bookmarkEnd w:id="43"/>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Распознавать формообразующие и словообразующие морфемы в слове; выделять производящую основу.</w:t>
      </w:r>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w:t>
      </w:r>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Соблюдать нормы словообразования имён прилагательных.</w:t>
      </w:r>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Распознавать изученные орфограммы; проводить орфографический анализ слов; применять знания по орфографии в практике правописания.</w:t>
      </w:r>
    </w:p>
    <w:p w:rsidR="00546377" w:rsidRPr="00AF4159" w:rsidRDefault="00546377" w:rsidP="00546377">
      <w:pPr>
        <w:pStyle w:val="1d"/>
        <w:spacing w:after="140" w:line="240" w:lineRule="auto"/>
        <w:ind w:firstLine="567"/>
        <w:jc w:val="both"/>
        <w:rPr>
          <w:rFonts w:cs="Times New Roman"/>
          <w:color w:val="auto"/>
          <w:sz w:val="24"/>
          <w:szCs w:val="24"/>
          <w:lang w:val="ru-RU"/>
        </w:rPr>
      </w:pPr>
      <w:r w:rsidRPr="00AF4159">
        <w:rPr>
          <w:rFonts w:cs="Times New Roman"/>
          <w:color w:val="auto"/>
          <w:sz w:val="24"/>
          <w:szCs w:val="24"/>
          <w:lang w:val="ru-RU"/>
        </w:rPr>
        <w:t xml:space="preserve">Соблюдать нормы правописания сложных и сложносокращённых слов; нормы правописания корня </w:t>
      </w:r>
      <w:r w:rsidRPr="00AF4159">
        <w:rPr>
          <w:rFonts w:cs="Times New Roman"/>
          <w:b/>
          <w:bCs/>
          <w:i/>
          <w:iCs/>
          <w:color w:val="auto"/>
          <w:sz w:val="24"/>
          <w:szCs w:val="24"/>
          <w:lang w:val="ru-RU"/>
        </w:rPr>
        <w:t>-кас-</w:t>
      </w:r>
      <w:r w:rsidRPr="00AF4159">
        <w:rPr>
          <w:rFonts w:cs="Times New Roman"/>
          <w:color w:val="auto"/>
          <w:sz w:val="24"/>
          <w:szCs w:val="24"/>
          <w:lang w:val="ru-RU"/>
        </w:rPr>
        <w:t xml:space="preserve"> — </w:t>
      </w:r>
      <w:r w:rsidRPr="00AF4159">
        <w:rPr>
          <w:rFonts w:cs="Times New Roman"/>
          <w:b/>
          <w:bCs/>
          <w:i/>
          <w:iCs/>
          <w:color w:val="auto"/>
          <w:sz w:val="24"/>
          <w:szCs w:val="24"/>
          <w:lang w:val="ru-RU"/>
        </w:rPr>
        <w:t>-кос-</w:t>
      </w:r>
      <w:r w:rsidRPr="00AF4159">
        <w:rPr>
          <w:rFonts w:cs="Times New Roman"/>
          <w:color w:val="auto"/>
          <w:sz w:val="24"/>
          <w:szCs w:val="24"/>
          <w:lang w:val="ru-RU"/>
        </w:rPr>
        <w:t xml:space="preserve"> с чередованием </w:t>
      </w:r>
      <w:r w:rsidRPr="00AF4159">
        <w:rPr>
          <w:rFonts w:cs="Times New Roman"/>
          <w:b/>
          <w:bCs/>
          <w:i/>
          <w:iCs/>
          <w:color w:val="auto"/>
          <w:sz w:val="24"/>
          <w:szCs w:val="24"/>
          <w:lang w:val="ru-RU"/>
        </w:rPr>
        <w:t>а</w:t>
      </w:r>
      <w:r w:rsidRPr="00AF4159">
        <w:rPr>
          <w:rFonts w:cs="Times New Roman"/>
          <w:color w:val="auto"/>
          <w:sz w:val="24"/>
          <w:szCs w:val="24"/>
          <w:lang w:val="ru-RU"/>
        </w:rPr>
        <w:t xml:space="preserve"> // </w:t>
      </w:r>
      <w:r w:rsidRPr="00AF4159">
        <w:rPr>
          <w:rFonts w:cs="Times New Roman"/>
          <w:b/>
          <w:bCs/>
          <w:i/>
          <w:iCs/>
          <w:color w:val="auto"/>
          <w:sz w:val="24"/>
          <w:szCs w:val="24"/>
          <w:lang w:val="ru-RU"/>
        </w:rPr>
        <w:t>о</w:t>
      </w:r>
      <w:r w:rsidRPr="00AF4159">
        <w:rPr>
          <w:rFonts w:cs="Times New Roman"/>
          <w:color w:val="auto"/>
          <w:sz w:val="24"/>
          <w:szCs w:val="24"/>
          <w:lang w:val="ru-RU"/>
        </w:rPr>
        <w:t xml:space="preserve">, гласных в приставках </w:t>
      </w:r>
      <w:r w:rsidRPr="00AF4159">
        <w:rPr>
          <w:rFonts w:cs="Times New Roman"/>
          <w:b/>
          <w:bCs/>
          <w:i/>
          <w:iCs/>
          <w:color w:val="auto"/>
          <w:sz w:val="24"/>
          <w:szCs w:val="24"/>
          <w:lang w:val="ru-RU"/>
        </w:rPr>
        <w:t>пре-</w:t>
      </w:r>
      <w:r w:rsidRPr="00AF4159">
        <w:rPr>
          <w:rFonts w:cs="Times New Roman"/>
          <w:color w:val="auto"/>
          <w:sz w:val="24"/>
          <w:szCs w:val="24"/>
          <w:lang w:val="ru-RU"/>
        </w:rPr>
        <w:t xml:space="preserve"> и </w:t>
      </w:r>
      <w:r w:rsidRPr="00AF4159">
        <w:rPr>
          <w:rFonts w:cs="Times New Roman"/>
          <w:b/>
          <w:bCs/>
          <w:i/>
          <w:iCs/>
          <w:color w:val="auto"/>
          <w:sz w:val="24"/>
          <w:szCs w:val="24"/>
          <w:lang w:val="ru-RU"/>
        </w:rPr>
        <w:t>при-</w:t>
      </w:r>
      <w:r w:rsidRPr="00AF4159">
        <w:rPr>
          <w:rFonts w:cs="Times New Roman"/>
          <w:color w:val="auto"/>
          <w:sz w:val="24"/>
          <w:szCs w:val="24"/>
          <w:lang w:val="ru-RU"/>
        </w:rPr>
        <w:t>.</w:t>
      </w:r>
    </w:p>
    <w:p w:rsidR="00546377" w:rsidRPr="00AF4159" w:rsidRDefault="00546377" w:rsidP="00546377">
      <w:pPr>
        <w:pStyle w:val="afff3"/>
        <w:rPr>
          <w:rFonts w:ascii="Times New Roman" w:hAnsi="Times New Roman" w:cs="Times New Roman"/>
          <w:color w:val="auto"/>
          <w:sz w:val="24"/>
          <w:szCs w:val="24"/>
        </w:rPr>
      </w:pPr>
      <w:bookmarkStart w:id="44" w:name="bookmark168"/>
      <w:r w:rsidRPr="00AF4159">
        <w:rPr>
          <w:rFonts w:ascii="Times New Roman" w:hAnsi="Times New Roman" w:cs="Times New Roman"/>
          <w:color w:val="auto"/>
          <w:sz w:val="24"/>
          <w:szCs w:val="24"/>
        </w:rPr>
        <w:t>Морфология. Культура речи. Орфография</w:t>
      </w:r>
      <w:bookmarkEnd w:id="44"/>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Характеризовать особенности словообразования имён существительных.</w:t>
      </w:r>
    </w:p>
    <w:p w:rsidR="00546377" w:rsidRPr="00AF4159" w:rsidRDefault="00546377" w:rsidP="00546377">
      <w:pPr>
        <w:pStyle w:val="1d"/>
        <w:ind w:firstLine="567"/>
        <w:jc w:val="both"/>
        <w:rPr>
          <w:rFonts w:cs="Times New Roman"/>
          <w:color w:val="auto"/>
          <w:sz w:val="24"/>
          <w:szCs w:val="24"/>
          <w:lang w:val="ru-RU"/>
        </w:rPr>
      </w:pPr>
      <w:r w:rsidRPr="00AF4159">
        <w:rPr>
          <w:rFonts w:cs="Times New Roman"/>
          <w:color w:val="auto"/>
          <w:sz w:val="24"/>
          <w:szCs w:val="24"/>
          <w:lang w:val="ru-RU"/>
        </w:rPr>
        <w:t xml:space="preserve">Соблюдать нормы слитного и дефисного написания </w:t>
      </w:r>
      <w:r w:rsidRPr="00AF4159">
        <w:rPr>
          <w:rFonts w:cs="Times New Roman"/>
          <w:b/>
          <w:bCs/>
          <w:i/>
          <w:iCs/>
          <w:color w:val="auto"/>
          <w:sz w:val="24"/>
          <w:szCs w:val="24"/>
          <w:lang w:val="ru-RU"/>
        </w:rPr>
        <w:t>пол-</w:t>
      </w:r>
      <w:r w:rsidRPr="00AF4159">
        <w:rPr>
          <w:rFonts w:cs="Times New Roman"/>
          <w:color w:val="auto"/>
          <w:sz w:val="24"/>
          <w:szCs w:val="24"/>
          <w:lang w:val="ru-RU"/>
        </w:rPr>
        <w:t xml:space="preserve"> и </w:t>
      </w:r>
      <w:r w:rsidRPr="00AF4159">
        <w:rPr>
          <w:rFonts w:cs="Times New Roman"/>
          <w:b/>
          <w:bCs/>
          <w:i/>
          <w:iCs/>
          <w:color w:val="auto"/>
          <w:sz w:val="24"/>
          <w:szCs w:val="24"/>
          <w:lang w:val="ru-RU"/>
        </w:rPr>
        <w:t>полу-</w:t>
      </w:r>
      <w:r w:rsidRPr="00AF4159">
        <w:rPr>
          <w:rFonts w:cs="Times New Roman"/>
          <w:color w:val="auto"/>
          <w:sz w:val="24"/>
          <w:szCs w:val="24"/>
          <w:lang w:val="ru-RU"/>
        </w:rPr>
        <w:t xml:space="preserve"> со словами.</w:t>
      </w:r>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Соблюдать нормы произношения, постановки ударения (в рамках изученного), словоизменения имён существительных.</w:t>
      </w:r>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Различать качественные, относительные и притяжательные имена прилагательные, степени сравнения качественных имён прилагательных.</w:t>
      </w:r>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 xml:space="preserve">Соблюдать нормы словообразования имён прилагательных; нормы произношения имён прилагательных, нормы ударения (в рамках изученного); соблюдать нормы правописания </w:t>
      </w:r>
      <w:r w:rsidRPr="00AF4159">
        <w:rPr>
          <w:rFonts w:cs="Times New Roman"/>
          <w:b/>
          <w:bCs/>
          <w:i/>
          <w:iCs/>
          <w:color w:val="auto"/>
          <w:sz w:val="24"/>
          <w:szCs w:val="24"/>
          <w:lang w:val="ru-RU"/>
        </w:rPr>
        <w:t>н</w:t>
      </w:r>
      <w:r w:rsidRPr="00AF4159">
        <w:rPr>
          <w:rFonts w:cs="Times New Roman"/>
          <w:color w:val="auto"/>
          <w:sz w:val="24"/>
          <w:szCs w:val="24"/>
          <w:lang w:val="ru-RU"/>
        </w:rPr>
        <w:t xml:space="preserve"> и </w:t>
      </w:r>
      <w:r w:rsidRPr="00AF4159">
        <w:rPr>
          <w:rFonts w:cs="Times New Roman"/>
          <w:b/>
          <w:bCs/>
          <w:i/>
          <w:iCs/>
          <w:color w:val="auto"/>
          <w:sz w:val="24"/>
          <w:szCs w:val="24"/>
          <w:lang w:val="ru-RU"/>
        </w:rPr>
        <w:t xml:space="preserve">нн </w:t>
      </w:r>
      <w:r w:rsidRPr="00AF4159">
        <w:rPr>
          <w:rFonts w:cs="Times New Roman"/>
          <w:color w:val="auto"/>
          <w:sz w:val="24"/>
          <w:szCs w:val="24"/>
          <w:lang w:val="ru-RU"/>
        </w:rPr>
        <w:t xml:space="preserve">в именах прилагательных, суффиксов </w:t>
      </w:r>
      <w:r w:rsidRPr="00AF4159">
        <w:rPr>
          <w:rFonts w:cs="Times New Roman"/>
          <w:b/>
          <w:bCs/>
          <w:i/>
          <w:iCs/>
          <w:color w:val="auto"/>
          <w:sz w:val="24"/>
          <w:szCs w:val="24"/>
          <w:lang w:val="ru-RU"/>
        </w:rPr>
        <w:t>-к-</w:t>
      </w:r>
      <w:r w:rsidRPr="00AF4159">
        <w:rPr>
          <w:rFonts w:cs="Times New Roman"/>
          <w:color w:val="auto"/>
          <w:sz w:val="24"/>
          <w:szCs w:val="24"/>
          <w:lang w:val="ru-RU"/>
        </w:rPr>
        <w:t xml:space="preserve"> и </w:t>
      </w:r>
      <w:r w:rsidRPr="00AF4159">
        <w:rPr>
          <w:rFonts w:cs="Times New Roman"/>
          <w:b/>
          <w:bCs/>
          <w:i/>
          <w:iCs/>
          <w:color w:val="auto"/>
          <w:sz w:val="24"/>
          <w:szCs w:val="24"/>
          <w:lang w:val="ru-RU"/>
        </w:rPr>
        <w:t>-ск-</w:t>
      </w:r>
      <w:r w:rsidRPr="00AF4159">
        <w:rPr>
          <w:rFonts w:cs="Times New Roman"/>
          <w:color w:val="auto"/>
          <w:sz w:val="24"/>
          <w:szCs w:val="24"/>
          <w:lang w:val="ru-RU"/>
        </w:rPr>
        <w:t xml:space="preserve"> имён прилагательных, сложных имён прилагательных.</w:t>
      </w:r>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Распознавать числительные; определять общее грамматическое значение имени числительного; различать разряды имён числительных по значению, по строению.</w:t>
      </w:r>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Уметь склонять числительные и характеризовать особенности склонения, словообразования и синтаксических функций числительных; характеризовать роль имён числительных в речи, особенности употребления в научных текстах, деловой речи.</w:t>
      </w:r>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 xml:space="preserve">Правильно употреблять собирательные имена числительные; соблюдать нормы правописания имён числительных, в том числе написание </w:t>
      </w:r>
      <w:r w:rsidRPr="00AF4159">
        <w:rPr>
          <w:rFonts w:cs="Times New Roman"/>
          <w:b/>
          <w:bCs/>
          <w:i/>
          <w:iCs/>
          <w:color w:val="auto"/>
          <w:sz w:val="24"/>
          <w:szCs w:val="24"/>
          <w:lang w:val="ru-RU"/>
        </w:rPr>
        <w:t>ь</w:t>
      </w:r>
      <w:r w:rsidRPr="00AF4159">
        <w:rPr>
          <w:rFonts w:cs="Times New Roman"/>
          <w:color w:val="auto"/>
          <w:sz w:val="24"/>
          <w:szCs w:val="24"/>
          <w:lang w:val="ru-RU"/>
        </w:rPr>
        <w:t xml:space="preserve">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Распознавать местоимения; определять общее грамматическое значение; различать разряды местоимений; уметь склонять местоимения; характеризовать особенности их склонения, словообразования, синтаксических функций, роли в речи.</w:t>
      </w:r>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 xml:space="preserve">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w:t>
      </w:r>
      <w:r w:rsidRPr="00AF4159">
        <w:rPr>
          <w:rFonts w:cs="Times New Roman"/>
          <w:b/>
          <w:bCs/>
          <w:i/>
          <w:iCs/>
          <w:color w:val="auto"/>
          <w:sz w:val="24"/>
          <w:szCs w:val="24"/>
          <w:lang w:val="ru-RU"/>
        </w:rPr>
        <w:t>не</w:t>
      </w:r>
      <w:r w:rsidRPr="00AF4159">
        <w:rPr>
          <w:rFonts w:cs="Times New Roman"/>
          <w:color w:val="auto"/>
          <w:sz w:val="24"/>
          <w:szCs w:val="24"/>
          <w:lang w:val="ru-RU"/>
        </w:rPr>
        <w:t xml:space="preserve"> и </w:t>
      </w:r>
      <w:r w:rsidRPr="00AF4159">
        <w:rPr>
          <w:rFonts w:cs="Times New Roman"/>
          <w:b/>
          <w:bCs/>
          <w:i/>
          <w:iCs/>
          <w:color w:val="auto"/>
          <w:sz w:val="24"/>
          <w:szCs w:val="24"/>
          <w:lang w:val="ru-RU"/>
        </w:rPr>
        <w:t>ни</w:t>
      </w:r>
      <w:r w:rsidRPr="00AF4159">
        <w:rPr>
          <w:rFonts w:cs="Times New Roman"/>
          <w:color w:val="auto"/>
          <w:sz w:val="24"/>
          <w:szCs w:val="24"/>
          <w:lang w:val="ru-RU"/>
        </w:rPr>
        <w:t>, слитного, раздельного и дефисного написания местоимений.</w:t>
      </w:r>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 xml:space="preserve">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w:t>
      </w:r>
      <w:r w:rsidRPr="00AF4159">
        <w:rPr>
          <w:rFonts w:cs="Times New Roman"/>
          <w:color w:val="auto"/>
          <w:sz w:val="24"/>
          <w:szCs w:val="24"/>
          <w:lang w:val="ru-RU"/>
        </w:rPr>
        <w:lastRenderedPageBreak/>
        <w:t>различать безличные и личные глаголы; использовать личные глаголы в безличном значении.</w:t>
      </w:r>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 xml:space="preserve">Соблюдать нормы правописания </w:t>
      </w:r>
      <w:r w:rsidRPr="00AF4159">
        <w:rPr>
          <w:rFonts w:cs="Times New Roman"/>
          <w:b/>
          <w:bCs/>
          <w:i/>
          <w:iCs/>
          <w:color w:val="auto"/>
          <w:sz w:val="24"/>
          <w:szCs w:val="24"/>
          <w:lang w:val="ru-RU"/>
        </w:rPr>
        <w:t>ь</w:t>
      </w:r>
      <w:r w:rsidRPr="00AF4159">
        <w:rPr>
          <w:rFonts w:cs="Times New Roman"/>
          <w:color w:val="auto"/>
          <w:sz w:val="24"/>
          <w:szCs w:val="24"/>
          <w:lang w:val="ru-RU"/>
        </w:rPr>
        <w:t xml:space="preserve"> в формах глагола повелительного наклонения.</w:t>
      </w:r>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Проводить морфологический анализ имён прилагательных, имён числительных, местоимений, глаголов; применять знания по морфологии при выполнении языкового анализа различных видов и в речевой практике.</w:t>
      </w:r>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Проводить фонетический анализ слов; использовать знания по фонетике и графике в практике произношения и правописания слов.</w:t>
      </w:r>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Распознавать изученные орфограммы; проводить орфографический анализ слов; применять знания по орфографии в практике правописания.</w:t>
      </w:r>
    </w:p>
    <w:p w:rsidR="00546377" w:rsidRPr="00AF4159" w:rsidRDefault="00546377" w:rsidP="00546377">
      <w:pPr>
        <w:pStyle w:val="1d"/>
        <w:spacing w:after="460" w:line="240" w:lineRule="auto"/>
        <w:ind w:firstLine="567"/>
        <w:jc w:val="both"/>
        <w:rPr>
          <w:rFonts w:cs="Times New Roman"/>
          <w:color w:val="auto"/>
          <w:sz w:val="24"/>
          <w:szCs w:val="24"/>
          <w:lang w:val="ru-RU"/>
        </w:rPr>
      </w:pPr>
      <w:r w:rsidRPr="00AF4159">
        <w:rPr>
          <w:rFonts w:cs="Times New Roman"/>
          <w:color w:val="auto"/>
          <w:sz w:val="24"/>
          <w:szCs w:val="24"/>
          <w:lang w:val="ru-RU"/>
        </w:rPr>
        <w:t>Проводить синтаксический анализ словосочетаний, синтаксический и пунктуационный анализ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546377" w:rsidRPr="00AF4159" w:rsidRDefault="00546377" w:rsidP="00546377">
      <w:pPr>
        <w:pStyle w:val="afff3"/>
        <w:rPr>
          <w:rFonts w:ascii="Times New Roman" w:hAnsi="Times New Roman" w:cs="Times New Roman"/>
          <w:color w:val="auto"/>
          <w:sz w:val="24"/>
          <w:szCs w:val="24"/>
        </w:rPr>
      </w:pPr>
      <w:bookmarkStart w:id="45" w:name="bookmark170"/>
      <w:r w:rsidRPr="00AF4159">
        <w:rPr>
          <w:rFonts w:ascii="Times New Roman" w:hAnsi="Times New Roman" w:cs="Times New Roman"/>
          <w:color w:val="auto"/>
          <w:sz w:val="24"/>
          <w:szCs w:val="24"/>
        </w:rPr>
        <w:t>7 КЛАСС</w:t>
      </w:r>
      <w:bookmarkEnd w:id="45"/>
    </w:p>
    <w:p w:rsidR="00546377" w:rsidRPr="00AF4159" w:rsidRDefault="00546377" w:rsidP="00546377">
      <w:pPr>
        <w:pStyle w:val="afff3"/>
        <w:rPr>
          <w:rFonts w:ascii="Times New Roman" w:hAnsi="Times New Roman" w:cs="Times New Roman"/>
          <w:color w:val="auto"/>
          <w:sz w:val="24"/>
          <w:szCs w:val="24"/>
        </w:rPr>
      </w:pPr>
      <w:bookmarkStart w:id="46" w:name="bookmark172"/>
    </w:p>
    <w:p w:rsidR="00546377" w:rsidRPr="00AF4159" w:rsidRDefault="00546377" w:rsidP="00546377">
      <w:pPr>
        <w:pStyle w:val="afff3"/>
        <w:rPr>
          <w:rFonts w:ascii="Times New Roman" w:hAnsi="Times New Roman" w:cs="Times New Roman"/>
          <w:color w:val="auto"/>
          <w:sz w:val="24"/>
          <w:szCs w:val="24"/>
        </w:rPr>
      </w:pPr>
      <w:r w:rsidRPr="00AF4159">
        <w:rPr>
          <w:rFonts w:ascii="Times New Roman" w:hAnsi="Times New Roman" w:cs="Times New Roman"/>
          <w:color w:val="auto"/>
          <w:sz w:val="24"/>
          <w:szCs w:val="24"/>
        </w:rPr>
        <w:t>Общие сведения о языке</w:t>
      </w:r>
      <w:bookmarkEnd w:id="46"/>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Иметь представление о языке как развивающемся явлении.</w:t>
      </w:r>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Осознавать взаимосвязь языка, культуры и истории народа (приводить примеры).</w:t>
      </w:r>
    </w:p>
    <w:p w:rsidR="00546377" w:rsidRPr="00AF4159" w:rsidRDefault="00546377" w:rsidP="00546377">
      <w:pPr>
        <w:pStyle w:val="afff3"/>
        <w:rPr>
          <w:rFonts w:ascii="Times New Roman" w:hAnsi="Times New Roman" w:cs="Times New Roman"/>
          <w:color w:val="auto"/>
          <w:sz w:val="24"/>
          <w:szCs w:val="24"/>
        </w:rPr>
      </w:pPr>
      <w:bookmarkStart w:id="47" w:name="bookmark174"/>
    </w:p>
    <w:p w:rsidR="00546377" w:rsidRPr="00AF4159" w:rsidRDefault="00546377" w:rsidP="00546377">
      <w:pPr>
        <w:pStyle w:val="afff3"/>
        <w:rPr>
          <w:rFonts w:ascii="Times New Roman" w:hAnsi="Times New Roman" w:cs="Times New Roman"/>
          <w:color w:val="auto"/>
          <w:sz w:val="24"/>
          <w:szCs w:val="24"/>
        </w:rPr>
      </w:pPr>
      <w:r w:rsidRPr="00AF4159">
        <w:rPr>
          <w:rFonts w:ascii="Times New Roman" w:hAnsi="Times New Roman" w:cs="Times New Roman"/>
          <w:color w:val="auto"/>
          <w:sz w:val="24"/>
          <w:szCs w:val="24"/>
        </w:rPr>
        <w:t>Язык и речь</w:t>
      </w:r>
      <w:bookmarkEnd w:id="47"/>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Создавать устные монологические высказывания объёмом не менее 7 предложений на основе наблюдений, личных впечатлений, чтения научно-учебной, художественной и научно популярной литературы (монолог-описание, монолог-рассуждение, монолог-повествование); выступать с научным сообщением.</w:t>
      </w:r>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Участвовать в диалоге на лингвистические темы (в рамках изученного) и темы на основе жизненных наблюдений объёмом не менее 5 реплик.</w:t>
      </w:r>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Владеть различными видами диалога: диалог — запрос информации, диалог — сообщение информации.</w:t>
      </w:r>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Владеть различными видами аудирования (выборочное, ознакомительное, детальное) публицистических текстов различных функционально-смысловых типов речи.</w:t>
      </w:r>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Владеть различными видами чтения: просмотровым, ознакомительным, изучающим, поисковым.</w:t>
      </w:r>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Устно пересказывать прослушанный или прочитанный текст объёмом не менее 120 слов.</w:t>
      </w:r>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объёмом не менее 230 слов: устно и письменно формулировать тему и главную мысль текста; формулировать вопросы по содержанию текста и отвечать на них; подробно, сжато и выборочно передавать в устной и письменной форме содержание прослушанных публицистических текстов (для подробного изложения объём исходного текста должен составлять не менее 180 слов; для сжатого и выборочного изложения — не менее 200 слов).</w:t>
      </w:r>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Осуществлять адекватный выбор языковых средств для создания высказывания в соответствии с целью, темой и коммуникативным замыслом.</w:t>
      </w:r>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Соблюдать в устной речи и на письме нормы современного русского литературного языка, в том числе во время списывания текста объёмом 110—120 слов; словарного диктанта объёмом 25—30 слов; диктанта на основе связного текста объёмом 110—120 слов, составленного с учётом ранее изученных правил правописания (в том числе содержащего изученные в течение третьего года обучения орфограммы, пунктограммы и слова с непроверяемыми написаниями); соблюдать на письме правила речевого этикета.</w:t>
      </w:r>
    </w:p>
    <w:p w:rsidR="00546377" w:rsidRPr="00AF4159" w:rsidRDefault="00546377" w:rsidP="00546377">
      <w:pPr>
        <w:pStyle w:val="1d"/>
        <w:spacing w:line="240" w:lineRule="auto"/>
        <w:ind w:firstLine="567"/>
        <w:jc w:val="both"/>
        <w:rPr>
          <w:rFonts w:cs="Times New Roman"/>
          <w:color w:val="auto"/>
          <w:sz w:val="24"/>
          <w:szCs w:val="24"/>
          <w:lang w:val="ru-RU"/>
        </w:rPr>
      </w:pPr>
    </w:p>
    <w:p w:rsidR="00546377" w:rsidRPr="00AF4159" w:rsidRDefault="00546377" w:rsidP="00546377">
      <w:pPr>
        <w:pStyle w:val="afff3"/>
        <w:rPr>
          <w:rFonts w:ascii="Times New Roman" w:hAnsi="Times New Roman" w:cs="Times New Roman"/>
          <w:color w:val="auto"/>
          <w:sz w:val="24"/>
          <w:szCs w:val="24"/>
        </w:rPr>
      </w:pPr>
      <w:bookmarkStart w:id="48" w:name="bookmark176"/>
      <w:r w:rsidRPr="00AF4159">
        <w:rPr>
          <w:rFonts w:ascii="Times New Roman" w:hAnsi="Times New Roman" w:cs="Times New Roman"/>
          <w:color w:val="auto"/>
          <w:sz w:val="24"/>
          <w:szCs w:val="24"/>
        </w:rPr>
        <w:t>Текст</w:t>
      </w:r>
      <w:bookmarkEnd w:id="48"/>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Анализировать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Проводить смысловой анализ текста, его композиционных особенностей, определять количество микротем и абзацев.</w:t>
      </w:r>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lastRenderedPageBreak/>
        <w:t>Выявлять лексические и грамматические средства связи предложений и частей текста.</w:t>
      </w:r>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Создавать тексты различных функционально-смысловых типов речи с опорой на жизненный и читательский опыт; на произведения искусства (в том числе сочинения-миниатюры объёмом 6 и более предложений; классные сочинения объёмом не менее 150 слов с учётом стиля и жанра сочинения, характера темы).</w:t>
      </w:r>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Владеть умениями информационной переработки текста: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Представлять сообщение на заданную тему в виде презентации.</w:t>
      </w:r>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Представлять содержание научно-учебного текста в виде таблицы, схемы; представлять содержание таблицы, схемы в виде текста.</w:t>
      </w:r>
    </w:p>
    <w:p w:rsidR="00546377" w:rsidRPr="00AF4159" w:rsidRDefault="00546377" w:rsidP="00546377">
      <w:pPr>
        <w:pStyle w:val="1d"/>
        <w:spacing w:after="80" w:line="240" w:lineRule="auto"/>
        <w:ind w:firstLine="567"/>
        <w:jc w:val="both"/>
        <w:rPr>
          <w:rFonts w:cs="Times New Roman"/>
          <w:color w:val="auto"/>
          <w:sz w:val="24"/>
          <w:szCs w:val="24"/>
          <w:lang w:val="ru-RU"/>
        </w:rPr>
      </w:pPr>
      <w:r w:rsidRPr="00AF4159">
        <w:rPr>
          <w:rFonts w:cs="Times New Roman"/>
          <w:color w:val="auto"/>
          <w:sz w:val="24"/>
          <w:szCs w:val="24"/>
          <w:lang w:val="ru-RU"/>
        </w:rP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опорой на знание норм современного русского литературного языка.</w:t>
      </w:r>
    </w:p>
    <w:p w:rsidR="00546377" w:rsidRPr="00AF4159" w:rsidRDefault="00546377" w:rsidP="00546377">
      <w:pPr>
        <w:pStyle w:val="afff3"/>
        <w:rPr>
          <w:rFonts w:ascii="Times New Roman" w:hAnsi="Times New Roman" w:cs="Times New Roman"/>
          <w:color w:val="auto"/>
          <w:sz w:val="24"/>
          <w:szCs w:val="24"/>
        </w:rPr>
      </w:pPr>
      <w:bookmarkStart w:id="49" w:name="bookmark178"/>
    </w:p>
    <w:p w:rsidR="00546377" w:rsidRPr="00AF4159" w:rsidRDefault="00546377" w:rsidP="00546377">
      <w:pPr>
        <w:pStyle w:val="afff3"/>
        <w:rPr>
          <w:rFonts w:ascii="Times New Roman" w:hAnsi="Times New Roman" w:cs="Times New Roman"/>
          <w:color w:val="auto"/>
          <w:sz w:val="24"/>
          <w:szCs w:val="24"/>
        </w:rPr>
      </w:pPr>
      <w:r w:rsidRPr="00AF4159">
        <w:rPr>
          <w:rFonts w:ascii="Times New Roman" w:hAnsi="Times New Roman" w:cs="Times New Roman"/>
          <w:color w:val="auto"/>
          <w:sz w:val="24"/>
          <w:szCs w:val="24"/>
        </w:rPr>
        <w:t>Функциональные разновидности языка</w:t>
      </w:r>
      <w:bookmarkEnd w:id="49"/>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Создавать тексты публицистического стиля в жанре репортажа, заметки, интервью; оформлять деловые бумаги (инструкция).</w:t>
      </w:r>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Владеть нормами построения текстов публицистического стиля.</w:t>
      </w:r>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Применять знания о функциональных разновидностях языка при выполнении языкового анализа различных видов и в речевой практике.</w:t>
      </w:r>
    </w:p>
    <w:p w:rsidR="00546377" w:rsidRPr="00AF4159" w:rsidRDefault="00546377" w:rsidP="00546377">
      <w:pPr>
        <w:rPr>
          <w:color w:val="000000"/>
          <w:sz w:val="24"/>
          <w:szCs w:val="24"/>
        </w:rPr>
      </w:pPr>
      <w:bookmarkStart w:id="50" w:name="bookmark180"/>
    </w:p>
    <w:p w:rsidR="00546377" w:rsidRPr="00AF4159" w:rsidRDefault="00546377" w:rsidP="00546377">
      <w:pPr>
        <w:pStyle w:val="afff3"/>
        <w:rPr>
          <w:rFonts w:ascii="Times New Roman" w:hAnsi="Times New Roman" w:cs="Times New Roman"/>
          <w:color w:val="auto"/>
          <w:sz w:val="24"/>
          <w:szCs w:val="24"/>
        </w:rPr>
      </w:pPr>
      <w:r w:rsidRPr="00AF4159">
        <w:rPr>
          <w:rFonts w:ascii="Times New Roman" w:hAnsi="Times New Roman" w:cs="Times New Roman"/>
          <w:color w:val="auto"/>
          <w:sz w:val="24"/>
          <w:szCs w:val="24"/>
        </w:rPr>
        <w:t>СИСТЕМА ЯЗЫКА</w:t>
      </w:r>
      <w:bookmarkEnd w:id="50"/>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Распознавать изученные орфограммы; проводить орфографический анализ слов; применять знания по орфографии в практике правописания.</w:t>
      </w:r>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Использовать знания по морфемике и словообразованию при выполнении языкового анализа различных видов и в практике правописания.</w:t>
      </w:r>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Объяснять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практике.</w:t>
      </w:r>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Использовать грамматические словари и справочники в речевой практике.</w:t>
      </w:r>
    </w:p>
    <w:p w:rsidR="00546377" w:rsidRPr="00AF4159" w:rsidRDefault="00546377" w:rsidP="00546377">
      <w:pPr>
        <w:pStyle w:val="afff3"/>
        <w:rPr>
          <w:rFonts w:ascii="Times New Roman" w:hAnsi="Times New Roman" w:cs="Times New Roman"/>
          <w:color w:val="auto"/>
          <w:sz w:val="24"/>
          <w:szCs w:val="24"/>
        </w:rPr>
      </w:pPr>
      <w:bookmarkStart w:id="51" w:name="bookmark182"/>
    </w:p>
    <w:p w:rsidR="00546377" w:rsidRPr="00AF4159" w:rsidRDefault="00546377" w:rsidP="00546377">
      <w:pPr>
        <w:pStyle w:val="afff3"/>
        <w:rPr>
          <w:rFonts w:ascii="Times New Roman" w:hAnsi="Times New Roman" w:cs="Times New Roman"/>
          <w:color w:val="auto"/>
          <w:sz w:val="24"/>
          <w:szCs w:val="24"/>
        </w:rPr>
      </w:pPr>
      <w:r w:rsidRPr="00AF4159">
        <w:rPr>
          <w:rFonts w:ascii="Times New Roman" w:hAnsi="Times New Roman" w:cs="Times New Roman"/>
          <w:color w:val="auto"/>
          <w:sz w:val="24"/>
          <w:szCs w:val="24"/>
        </w:rPr>
        <w:t>Морфология. Культура речи</w:t>
      </w:r>
      <w:bookmarkEnd w:id="51"/>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rsidR="00546377" w:rsidRPr="00AF4159" w:rsidRDefault="00546377" w:rsidP="00546377">
      <w:pPr>
        <w:pStyle w:val="1d"/>
        <w:spacing w:line="256" w:lineRule="auto"/>
        <w:ind w:firstLine="567"/>
        <w:jc w:val="both"/>
        <w:rPr>
          <w:rFonts w:cs="Times New Roman"/>
          <w:color w:val="auto"/>
          <w:sz w:val="24"/>
          <w:szCs w:val="24"/>
          <w:lang w:val="ru-RU"/>
        </w:rPr>
      </w:pPr>
      <w:r w:rsidRPr="00AF4159">
        <w:rPr>
          <w:rFonts w:cs="Times New Roman"/>
          <w:b/>
          <w:bCs/>
          <w:color w:val="auto"/>
          <w:sz w:val="24"/>
          <w:szCs w:val="24"/>
          <w:lang w:val="ru-RU"/>
        </w:rPr>
        <w:t>Причастие</w:t>
      </w:r>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Характеризовать причастия как особую группу слов. Определять признаки глагола и имени прилагательного в причастии.</w:t>
      </w:r>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lastRenderedPageBreak/>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Проводить морфологический анализ причастий, применять это умение в речевой практике.</w:t>
      </w:r>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Составлять словосочетания с причастием в роли зависимого слова. Конструировать причастные обороты. Определять роль причастия в предложении.</w:t>
      </w:r>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Уместно использовать причастия в речи. Различать созвучные причастия и имена прилагательные (</w:t>
      </w:r>
      <w:r w:rsidRPr="00AF4159">
        <w:rPr>
          <w:rFonts w:cs="Times New Roman"/>
          <w:b/>
          <w:bCs/>
          <w:i/>
          <w:iCs/>
          <w:color w:val="auto"/>
          <w:sz w:val="24"/>
          <w:szCs w:val="24"/>
          <w:lang w:val="ru-RU"/>
        </w:rPr>
        <w:t xml:space="preserve">висящий </w:t>
      </w:r>
      <w:r w:rsidRPr="00AF4159">
        <w:rPr>
          <w:rFonts w:cs="Times New Roman"/>
          <w:i/>
          <w:iCs/>
          <w:color w:val="auto"/>
          <w:sz w:val="24"/>
          <w:szCs w:val="24"/>
          <w:lang w:val="ru-RU"/>
        </w:rPr>
        <w:t xml:space="preserve">— </w:t>
      </w:r>
      <w:r w:rsidRPr="00AF4159">
        <w:rPr>
          <w:rFonts w:cs="Times New Roman"/>
          <w:b/>
          <w:bCs/>
          <w:i/>
          <w:iCs/>
          <w:color w:val="auto"/>
          <w:sz w:val="24"/>
          <w:szCs w:val="24"/>
          <w:lang w:val="ru-RU"/>
        </w:rPr>
        <w:t>висячий</w:t>
      </w:r>
      <w:r w:rsidRPr="00AF4159">
        <w:rPr>
          <w:rFonts w:cs="Times New Roman"/>
          <w:i/>
          <w:iCs/>
          <w:color w:val="auto"/>
          <w:sz w:val="24"/>
          <w:szCs w:val="24"/>
          <w:lang w:val="ru-RU"/>
        </w:rPr>
        <w:t xml:space="preserve">, </w:t>
      </w:r>
      <w:r w:rsidRPr="00AF4159">
        <w:rPr>
          <w:rFonts w:cs="Times New Roman"/>
          <w:b/>
          <w:bCs/>
          <w:i/>
          <w:iCs/>
          <w:color w:val="auto"/>
          <w:sz w:val="24"/>
          <w:szCs w:val="24"/>
          <w:lang w:val="ru-RU"/>
        </w:rPr>
        <w:t xml:space="preserve">горящий </w:t>
      </w:r>
      <w:r w:rsidRPr="00AF4159">
        <w:rPr>
          <w:rFonts w:cs="Times New Roman"/>
          <w:i/>
          <w:iCs/>
          <w:color w:val="auto"/>
          <w:sz w:val="24"/>
          <w:szCs w:val="24"/>
          <w:lang w:val="ru-RU"/>
        </w:rPr>
        <w:t xml:space="preserve">— </w:t>
      </w:r>
      <w:r w:rsidRPr="00AF4159">
        <w:rPr>
          <w:rFonts w:cs="Times New Roman"/>
          <w:b/>
          <w:bCs/>
          <w:i/>
          <w:iCs/>
          <w:color w:val="auto"/>
          <w:sz w:val="24"/>
          <w:szCs w:val="24"/>
          <w:lang w:val="ru-RU"/>
        </w:rPr>
        <w:t>горячий</w:t>
      </w:r>
      <w:r w:rsidRPr="00AF4159">
        <w:rPr>
          <w:rFonts w:cs="Times New Roman"/>
          <w:color w:val="auto"/>
          <w:sz w:val="24"/>
          <w:szCs w:val="24"/>
          <w:lang w:val="ru-RU"/>
        </w:rPr>
        <w:t xml:space="preserve">). Правильно употреблять причастия с суффиксом </w:t>
      </w:r>
      <w:r w:rsidRPr="00AF4159">
        <w:rPr>
          <w:rFonts w:cs="Times New Roman"/>
          <w:b/>
          <w:bCs/>
          <w:i/>
          <w:iCs/>
          <w:color w:val="auto"/>
          <w:sz w:val="24"/>
          <w:szCs w:val="24"/>
          <w:lang w:val="ru-RU"/>
        </w:rPr>
        <w:t>-ся</w:t>
      </w:r>
      <w:r w:rsidRPr="00AF4159">
        <w:rPr>
          <w:rFonts w:cs="Times New Roman"/>
          <w:color w:val="auto"/>
          <w:sz w:val="24"/>
          <w:szCs w:val="24"/>
          <w:lang w:val="ru-RU"/>
        </w:rPr>
        <w:t xml:space="preserve">. Правильно устанавливать согласование в словосочетаниях типа </w:t>
      </w:r>
      <w:r w:rsidRPr="00AF4159">
        <w:rPr>
          <w:rFonts w:cs="Times New Roman"/>
          <w:i/>
          <w:iCs/>
          <w:color w:val="auto"/>
          <w:sz w:val="24"/>
          <w:szCs w:val="24"/>
          <w:lang w:val="ru-RU"/>
        </w:rPr>
        <w:t>прич. + сущ</w:t>
      </w:r>
      <w:r w:rsidRPr="00AF4159">
        <w:rPr>
          <w:rFonts w:cs="Times New Roman"/>
          <w:color w:val="auto"/>
          <w:sz w:val="24"/>
          <w:szCs w:val="24"/>
          <w:lang w:val="ru-RU"/>
        </w:rPr>
        <w:t>.</w:t>
      </w:r>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Правильно ставить ударение в некоторых формах причастий.</w:t>
      </w:r>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 xml:space="preserve">Применять правила правописания падежных окончаний и суффиксов причастий; </w:t>
      </w:r>
      <w:r w:rsidRPr="00AF4159">
        <w:rPr>
          <w:rFonts w:cs="Times New Roman"/>
          <w:b/>
          <w:bCs/>
          <w:i/>
          <w:iCs/>
          <w:color w:val="auto"/>
          <w:sz w:val="24"/>
          <w:szCs w:val="24"/>
          <w:lang w:val="ru-RU"/>
        </w:rPr>
        <w:t>н</w:t>
      </w:r>
      <w:r w:rsidRPr="00AF4159">
        <w:rPr>
          <w:rFonts w:cs="Times New Roman"/>
          <w:color w:val="auto"/>
          <w:sz w:val="24"/>
          <w:szCs w:val="24"/>
          <w:lang w:val="ru-RU"/>
        </w:rPr>
        <w:t xml:space="preserve"> и </w:t>
      </w:r>
      <w:r w:rsidRPr="00AF4159">
        <w:rPr>
          <w:rFonts w:cs="Times New Roman"/>
          <w:b/>
          <w:bCs/>
          <w:i/>
          <w:iCs/>
          <w:color w:val="auto"/>
          <w:sz w:val="24"/>
          <w:szCs w:val="24"/>
          <w:lang w:val="ru-RU"/>
        </w:rPr>
        <w:t>нн</w:t>
      </w:r>
      <w:r w:rsidRPr="00AF4159">
        <w:rPr>
          <w:rFonts w:cs="Times New Roman"/>
          <w:color w:val="auto"/>
          <w:sz w:val="24"/>
          <w:szCs w:val="24"/>
          <w:lang w:val="ru-RU"/>
        </w:rPr>
        <w:t xml:space="preserve"> в причастиях и отглагольных именах прилагательных; написания гласной перед суффиксом </w:t>
      </w:r>
      <w:r w:rsidRPr="00AF4159">
        <w:rPr>
          <w:rFonts w:cs="Times New Roman"/>
          <w:b/>
          <w:bCs/>
          <w:i/>
          <w:iCs/>
          <w:color w:val="auto"/>
          <w:sz w:val="24"/>
          <w:szCs w:val="24"/>
          <w:lang w:val="ru-RU"/>
        </w:rPr>
        <w:t>-вш-</w:t>
      </w:r>
      <w:r w:rsidRPr="00AF4159">
        <w:rPr>
          <w:rFonts w:cs="Times New Roman"/>
          <w:color w:val="auto"/>
          <w:sz w:val="24"/>
          <w:szCs w:val="24"/>
          <w:lang w:val="ru-RU"/>
        </w:rPr>
        <w:t xml:space="preserve"> действительных причастий прошедшего времени, перед суффиксом </w:t>
      </w:r>
      <w:r w:rsidRPr="00AF4159">
        <w:rPr>
          <w:rFonts w:cs="Times New Roman"/>
          <w:b/>
          <w:bCs/>
          <w:i/>
          <w:iCs/>
          <w:color w:val="auto"/>
          <w:sz w:val="24"/>
          <w:szCs w:val="24"/>
          <w:lang w:val="ru-RU"/>
        </w:rPr>
        <w:t>-нн-</w:t>
      </w:r>
      <w:r w:rsidRPr="00AF4159">
        <w:rPr>
          <w:rFonts w:cs="Times New Roman"/>
          <w:color w:val="auto"/>
          <w:sz w:val="24"/>
          <w:szCs w:val="24"/>
          <w:lang w:val="ru-RU"/>
        </w:rPr>
        <w:t xml:space="preserve"> страдательных причастий прошедшего времени; написания </w:t>
      </w:r>
      <w:r w:rsidRPr="00AF4159">
        <w:rPr>
          <w:rFonts w:cs="Times New Roman"/>
          <w:b/>
          <w:bCs/>
          <w:i/>
          <w:iCs/>
          <w:color w:val="auto"/>
          <w:sz w:val="24"/>
          <w:szCs w:val="24"/>
          <w:lang w:val="ru-RU"/>
        </w:rPr>
        <w:t>не</w:t>
      </w:r>
      <w:r w:rsidRPr="00AF4159">
        <w:rPr>
          <w:rFonts w:cs="Times New Roman"/>
          <w:color w:val="auto"/>
          <w:sz w:val="24"/>
          <w:szCs w:val="24"/>
          <w:lang w:val="ru-RU"/>
        </w:rPr>
        <w:t xml:space="preserve"> с причастиями.</w:t>
      </w:r>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Правильно расставлять знаки препинания в предложениях с причастным оборотом.</w:t>
      </w:r>
    </w:p>
    <w:p w:rsidR="00546377" w:rsidRPr="00AF4159" w:rsidRDefault="00546377" w:rsidP="00546377">
      <w:pPr>
        <w:pStyle w:val="1d"/>
        <w:spacing w:line="256" w:lineRule="auto"/>
        <w:ind w:firstLine="567"/>
        <w:jc w:val="both"/>
        <w:rPr>
          <w:rFonts w:cs="Times New Roman"/>
          <w:color w:val="auto"/>
          <w:sz w:val="24"/>
          <w:szCs w:val="24"/>
          <w:lang w:val="ru-RU"/>
        </w:rPr>
      </w:pPr>
      <w:r w:rsidRPr="00AF4159">
        <w:rPr>
          <w:rFonts w:cs="Times New Roman"/>
          <w:b/>
          <w:bCs/>
          <w:color w:val="auto"/>
          <w:sz w:val="24"/>
          <w:szCs w:val="24"/>
          <w:lang w:val="ru-RU"/>
        </w:rPr>
        <w:t>Деепричастие</w:t>
      </w:r>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Характеризовать деепричастия как особую группу слов. Определять признаки глагола и наречия в деепричастии.</w:t>
      </w:r>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Распознавать деепричастия совершенного и несовершенного вида.</w:t>
      </w:r>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Проводить морфологический анализ деепричастий, применять это умение в речевой практике.</w:t>
      </w:r>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Конструировать деепричастный оборот. Определять роль деепричастия в предложении.</w:t>
      </w:r>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Уместно использовать деепричастия в речи.</w:t>
      </w:r>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Правильно ставить ударение в деепричастиях.</w:t>
      </w:r>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 xml:space="preserve">Применять правила написания гласных в суффиксах деепричастий; правила слитного и раздельного написания </w:t>
      </w:r>
      <w:r w:rsidRPr="00AF4159">
        <w:rPr>
          <w:rFonts w:cs="Times New Roman"/>
          <w:b/>
          <w:bCs/>
          <w:i/>
          <w:iCs/>
          <w:color w:val="auto"/>
          <w:sz w:val="24"/>
          <w:szCs w:val="24"/>
          <w:lang w:val="ru-RU"/>
        </w:rPr>
        <w:t>не</w:t>
      </w:r>
      <w:r w:rsidRPr="00AF4159">
        <w:rPr>
          <w:rFonts w:cs="Times New Roman"/>
          <w:color w:val="auto"/>
          <w:sz w:val="24"/>
          <w:szCs w:val="24"/>
          <w:lang w:val="ru-RU"/>
        </w:rPr>
        <w:t xml:space="preserve"> с деепричастиями.</w:t>
      </w:r>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Правильно строить предложения с одиночными деепричастиями и деепричастными оборотами.</w:t>
      </w:r>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Правильно расставлять знаки препинания в предложениях с одиночным деепричастием и деепричастным оборотом.</w:t>
      </w:r>
    </w:p>
    <w:p w:rsidR="00546377" w:rsidRPr="00AF4159" w:rsidRDefault="00546377" w:rsidP="00546377">
      <w:pPr>
        <w:pStyle w:val="1d"/>
        <w:spacing w:line="256" w:lineRule="auto"/>
        <w:ind w:firstLine="567"/>
        <w:jc w:val="both"/>
        <w:rPr>
          <w:rFonts w:cs="Times New Roman"/>
          <w:color w:val="auto"/>
          <w:sz w:val="24"/>
          <w:szCs w:val="24"/>
          <w:lang w:val="ru-RU"/>
        </w:rPr>
      </w:pPr>
      <w:r w:rsidRPr="00AF4159">
        <w:rPr>
          <w:rFonts w:cs="Times New Roman"/>
          <w:b/>
          <w:bCs/>
          <w:color w:val="auto"/>
          <w:sz w:val="24"/>
          <w:szCs w:val="24"/>
          <w:lang w:val="ru-RU"/>
        </w:rPr>
        <w:t>Наречие</w:t>
      </w:r>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Проводить морфологический анализ наречий, применять это умение в речевой практике.</w:t>
      </w:r>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Соблюдать нормы образования степеней сравнения наречий, произношения наречий, постановки в них ударения.</w:t>
      </w:r>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 xml:space="preserve">Применять правила слитного, раздельного и дефисного написания наречий; написания </w:t>
      </w:r>
      <w:r w:rsidRPr="00AF4159">
        <w:rPr>
          <w:rFonts w:cs="Times New Roman"/>
          <w:b/>
          <w:bCs/>
          <w:i/>
          <w:iCs/>
          <w:color w:val="auto"/>
          <w:sz w:val="24"/>
          <w:szCs w:val="24"/>
          <w:lang w:val="ru-RU"/>
        </w:rPr>
        <w:t>н</w:t>
      </w:r>
      <w:r w:rsidRPr="00AF4159">
        <w:rPr>
          <w:rFonts w:cs="Times New Roman"/>
          <w:color w:val="auto"/>
          <w:sz w:val="24"/>
          <w:szCs w:val="24"/>
          <w:lang w:val="ru-RU"/>
        </w:rPr>
        <w:t xml:space="preserve"> и </w:t>
      </w:r>
      <w:r w:rsidRPr="00AF4159">
        <w:rPr>
          <w:rFonts w:cs="Times New Roman"/>
          <w:b/>
          <w:bCs/>
          <w:i/>
          <w:iCs/>
          <w:color w:val="auto"/>
          <w:sz w:val="24"/>
          <w:szCs w:val="24"/>
          <w:lang w:val="ru-RU"/>
        </w:rPr>
        <w:t>нн</w:t>
      </w:r>
      <w:r w:rsidRPr="00AF4159">
        <w:rPr>
          <w:rFonts w:cs="Times New Roman"/>
          <w:color w:val="auto"/>
          <w:sz w:val="24"/>
          <w:szCs w:val="24"/>
          <w:lang w:val="ru-RU"/>
        </w:rPr>
        <w:t xml:space="preserve"> в наречиях на </w:t>
      </w:r>
      <w:r w:rsidRPr="00AF4159">
        <w:rPr>
          <w:rFonts w:cs="Times New Roman"/>
          <w:b/>
          <w:bCs/>
          <w:i/>
          <w:iCs/>
          <w:color w:val="auto"/>
          <w:sz w:val="24"/>
          <w:szCs w:val="24"/>
          <w:lang w:val="ru-RU"/>
        </w:rPr>
        <w:t>-о</w:t>
      </w:r>
      <w:r w:rsidRPr="00AF4159">
        <w:rPr>
          <w:rFonts w:cs="Times New Roman"/>
          <w:color w:val="auto"/>
          <w:sz w:val="24"/>
          <w:szCs w:val="24"/>
          <w:lang w:val="ru-RU"/>
        </w:rPr>
        <w:t xml:space="preserve"> и </w:t>
      </w:r>
      <w:r w:rsidRPr="00AF4159">
        <w:rPr>
          <w:rFonts w:cs="Times New Roman"/>
          <w:b/>
          <w:bCs/>
          <w:i/>
          <w:iCs/>
          <w:color w:val="auto"/>
          <w:sz w:val="24"/>
          <w:szCs w:val="24"/>
          <w:lang w:val="ru-RU"/>
        </w:rPr>
        <w:t>-е</w:t>
      </w:r>
      <w:r w:rsidRPr="00AF4159">
        <w:rPr>
          <w:rFonts w:cs="Times New Roman"/>
          <w:color w:val="auto"/>
          <w:sz w:val="24"/>
          <w:szCs w:val="24"/>
          <w:lang w:val="ru-RU"/>
        </w:rPr>
        <w:t xml:space="preserve">; написания суффиксов </w:t>
      </w:r>
      <w:r w:rsidRPr="00AF4159">
        <w:rPr>
          <w:rFonts w:cs="Times New Roman"/>
          <w:b/>
          <w:bCs/>
          <w:color w:val="auto"/>
          <w:sz w:val="24"/>
          <w:szCs w:val="24"/>
          <w:lang w:val="ru-RU"/>
        </w:rPr>
        <w:t>-</w:t>
      </w:r>
      <w:r w:rsidRPr="00AF4159">
        <w:rPr>
          <w:rFonts w:cs="Times New Roman"/>
          <w:b/>
          <w:bCs/>
          <w:i/>
          <w:iCs/>
          <w:color w:val="auto"/>
          <w:sz w:val="24"/>
          <w:szCs w:val="24"/>
          <w:lang w:val="ru-RU"/>
        </w:rPr>
        <w:t>а</w:t>
      </w:r>
      <w:r w:rsidRPr="00AF4159">
        <w:rPr>
          <w:rFonts w:cs="Times New Roman"/>
          <w:color w:val="auto"/>
          <w:sz w:val="24"/>
          <w:szCs w:val="24"/>
          <w:lang w:val="ru-RU"/>
        </w:rPr>
        <w:t xml:space="preserve"> и </w:t>
      </w:r>
      <w:r w:rsidRPr="00AF4159">
        <w:rPr>
          <w:rFonts w:cs="Times New Roman"/>
          <w:b/>
          <w:bCs/>
          <w:i/>
          <w:iCs/>
          <w:color w:val="auto"/>
          <w:sz w:val="24"/>
          <w:szCs w:val="24"/>
          <w:lang w:val="ru-RU"/>
        </w:rPr>
        <w:t>-о</w:t>
      </w:r>
      <w:r w:rsidRPr="00AF4159">
        <w:rPr>
          <w:rFonts w:cs="Times New Roman"/>
          <w:color w:val="auto"/>
          <w:sz w:val="24"/>
          <w:szCs w:val="24"/>
          <w:lang w:val="ru-RU"/>
        </w:rPr>
        <w:t xml:space="preserve"> наречий с приставками </w:t>
      </w:r>
      <w:r w:rsidRPr="00AF4159">
        <w:rPr>
          <w:rFonts w:cs="Times New Roman"/>
          <w:b/>
          <w:bCs/>
          <w:i/>
          <w:iCs/>
          <w:color w:val="auto"/>
          <w:sz w:val="24"/>
          <w:szCs w:val="24"/>
          <w:lang w:val="ru-RU"/>
        </w:rPr>
        <w:t>из-</w:t>
      </w:r>
      <w:r w:rsidRPr="00AF4159">
        <w:rPr>
          <w:rFonts w:cs="Times New Roman"/>
          <w:i/>
          <w:iCs/>
          <w:color w:val="auto"/>
          <w:sz w:val="24"/>
          <w:szCs w:val="24"/>
          <w:lang w:val="ru-RU"/>
        </w:rPr>
        <w:t xml:space="preserve">, </w:t>
      </w:r>
      <w:r w:rsidRPr="00AF4159">
        <w:rPr>
          <w:rFonts w:cs="Times New Roman"/>
          <w:b/>
          <w:bCs/>
          <w:i/>
          <w:iCs/>
          <w:color w:val="auto"/>
          <w:sz w:val="24"/>
          <w:szCs w:val="24"/>
          <w:lang w:val="ru-RU"/>
        </w:rPr>
        <w:t>до-</w:t>
      </w:r>
      <w:r w:rsidRPr="00AF4159">
        <w:rPr>
          <w:rFonts w:cs="Times New Roman"/>
          <w:i/>
          <w:iCs/>
          <w:color w:val="auto"/>
          <w:sz w:val="24"/>
          <w:szCs w:val="24"/>
          <w:lang w:val="ru-RU"/>
        </w:rPr>
        <w:t xml:space="preserve">, </w:t>
      </w:r>
      <w:r w:rsidRPr="00AF4159">
        <w:rPr>
          <w:rFonts w:cs="Times New Roman"/>
          <w:b/>
          <w:bCs/>
          <w:i/>
          <w:iCs/>
          <w:color w:val="auto"/>
          <w:sz w:val="24"/>
          <w:szCs w:val="24"/>
          <w:lang w:val="ru-RU"/>
        </w:rPr>
        <w:t>с-</w:t>
      </w:r>
      <w:r w:rsidRPr="00AF4159">
        <w:rPr>
          <w:rFonts w:cs="Times New Roman"/>
          <w:i/>
          <w:iCs/>
          <w:color w:val="auto"/>
          <w:sz w:val="24"/>
          <w:szCs w:val="24"/>
          <w:lang w:val="ru-RU"/>
        </w:rPr>
        <w:t xml:space="preserve">, </w:t>
      </w:r>
      <w:r w:rsidRPr="00AF4159">
        <w:rPr>
          <w:rFonts w:cs="Times New Roman"/>
          <w:b/>
          <w:bCs/>
          <w:i/>
          <w:iCs/>
          <w:color w:val="auto"/>
          <w:sz w:val="24"/>
          <w:szCs w:val="24"/>
          <w:lang w:val="ru-RU"/>
        </w:rPr>
        <w:t>в-</w:t>
      </w:r>
      <w:r w:rsidRPr="00AF4159">
        <w:rPr>
          <w:rFonts w:cs="Times New Roman"/>
          <w:i/>
          <w:iCs/>
          <w:color w:val="auto"/>
          <w:sz w:val="24"/>
          <w:szCs w:val="24"/>
          <w:lang w:val="ru-RU"/>
        </w:rPr>
        <w:t xml:space="preserve">, </w:t>
      </w:r>
      <w:r w:rsidRPr="00AF4159">
        <w:rPr>
          <w:rFonts w:cs="Times New Roman"/>
          <w:b/>
          <w:bCs/>
          <w:i/>
          <w:iCs/>
          <w:color w:val="auto"/>
          <w:sz w:val="24"/>
          <w:szCs w:val="24"/>
          <w:lang w:val="ru-RU"/>
        </w:rPr>
        <w:t>на-</w:t>
      </w:r>
      <w:r w:rsidRPr="00AF4159">
        <w:rPr>
          <w:rFonts w:cs="Times New Roman"/>
          <w:i/>
          <w:iCs/>
          <w:color w:val="auto"/>
          <w:sz w:val="24"/>
          <w:szCs w:val="24"/>
          <w:lang w:val="ru-RU"/>
        </w:rPr>
        <w:t xml:space="preserve">, </w:t>
      </w:r>
      <w:r w:rsidRPr="00AF4159">
        <w:rPr>
          <w:rFonts w:cs="Times New Roman"/>
          <w:b/>
          <w:bCs/>
          <w:i/>
          <w:iCs/>
          <w:color w:val="auto"/>
          <w:sz w:val="24"/>
          <w:szCs w:val="24"/>
          <w:lang w:val="ru-RU"/>
        </w:rPr>
        <w:t>за-</w:t>
      </w:r>
      <w:r w:rsidRPr="00AF4159">
        <w:rPr>
          <w:rFonts w:cs="Times New Roman"/>
          <w:color w:val="auto"/>
          <w:sz w:val="24"/>
          <w:szCs w:val="24"/>
          <w:lang w:val="ru-RU"/>
        </w:rPr>
        <w:t xml:space="preserve">; употребления </w:t>
      </w:r>
      <w:r w:rsidRPr="00AF4159">
        <w:rPr>
          <w:rFonts w:cs="Times New Roman"/>
          <w:b/>
          <w:bCs/>
          <w:i/>
          <w:iCs/>
          <w:color w:val="auto"/>
          <w:sz w:val="24"/>
          <w:szCs w:val="24"/>
          <w:lang w:val="ru-RU"/>
        </w:rPr>
        <w:t>ь</w:t>
      </w:r>
      <w:r w:rsidRPr="00AF4159">
        <w:rPr>
          <w:rFonts w:cs="Times New Roman"/>
          <w:color w:val="auto"/>
          <w:sz w:val="24"/>
          <w:szCs w:val="24"/>
          <w:lang w:val="ru-RU"/>
        </w:rPr>
        <w:t xml:space="preserve"> на конце наречий после шипящих; написания суффиксов наречий -</w:t>
      </w:r>
      <w:r w:rsidRPr="00AF4159">
        <w:rPr>
          <w:rFonts w:cs="Times New Roman"/>
          <w:b/>
          <w:bCs/>
          <w:i/>
          <w:iCs/>
          <w:color w:val="auto"/>
          <w:sz w:val="24"/>
          <w:szCs w:val="24"/>
          <w:lang w:val="ru-RU"/>
        </w:rPr>
        <w:t>о</w:t>
      </w:r>
      <w:r w:rsidRPr="00AF4159">
        <w:rPr>
          <w:rFonts w:cs="Times New Roman"/>
          <w:color w:val="auto"/>
          <w:sz w:val="24"/>
          <w:szCs w:val="24"/>
          <w:lang w:val="ru-RU"/>
        </w:rPr>
        <w:t xml:space="preserve"> и </w:t>
      </w:r>
      <w:r w:rsidRPr="00AF4159">
        <w:rPr>
          <w:rFonts w:cs="Times New Roman"/>
          <w:i/>
          <w:iCs/>
          <w:color w:val="auto"/>
          <w:sz w:val="24"/>
          <w:szCs w:val="24"/>
          <w:lang w:val="ru-RU"/>
        </w:rPr>
        <w:t>-</w:t>
      </w:r>
      <w:r w:rsidRPr="00AF4159">
        <w:rPr>
          <w:rFonts w:cs="Times New Roman"/>
          <w:b/>
          <w:bCs/>
          <w:i/>
          <w:iCs/>
          <w:color w:val="auto"/>
          <w:sz w:val="24"/>
          <w:szCs w:val="24"/>
          <w:lang w:val="ru-RU"/>
        </w:rPr>
        <w:t>е</w:t>
      </w:r>
      <w:r w:rsidRPr="00AF4159">
        <w:rPr>
          <w:rFonts w:cs="Times New Roman"/>
          <w:color w:val="auto"/>
          <w:sz w:val="24"/>
          <w:szCs w:val="24"/>
          <w:lang w:val="ru-RU"/>
        </w:rPr>
        <w:t xml:space="preserve"> после шипящих; написания </w:t>
      </w:r>
      <w:r w:rsidRPr="00AF4159">
        <w:rPr>
          <w:rFonts w:cs="Times New Roman"/>
          <w:b/>
          <w:bCs/>
          <w:i/>
          <w:iCs/>
          <w:color w:val="auto"/>
          <w:sz w:val="24"/>
          <w:szCs w:val="24"/>
          <w:lang w:val="ru-RU"/>
        </w:rPr>
        <w:t>е</w:t>
      </w:r>
      <w:r w:rsidRPr="00AF4159">
        <w:rPr>
          <w:rFonts w:cs="Times New Roman"/>
          <w:color w:val="auto"/>
          <w:sz w:val="24"/>
          <w:szCs w:val="24"/>
          <w:lang w:val="ru-RU"/>
        </w:rPr>
        <w:t xml:space="preserve"> и </w:t>
      </w:r>
      <w:r w:rsidRPr="00AF4159">
        <w:rPr>
          <w:rFonts w:cs="Times New Roman"/>
          <w:b/>
          <w:bCs/>
          <w:i/>
          <w:iCs/>
          <w:color w:val="auto"/>
          <w:sz w:val="24"/>
          <w:szCs w:val="24"/>
          <w:lang w:val="ru-RU"/>
        </w:rPr>
        <w:t>и</w:t>
      </w:r>
      <w:r w:rsidRPr="00AF4159">
        <w:rPr>
          <w:rFonts w:cs="Times New Roman"/>
          <w:color w:val="auto"/>
          <w:sz w:val="24"/>
          <w:szCs w:val="24"/>
          <w:lang w:val="ru-RU"/>
        </w:rPr>
        <w:t xml:space="preserve"> в приставках </w:t>
      </w:r>
      <w:r w:rsidRPr="00AF4159">
        <w:rPr>
          <w:rFonts w:cs="Times New Roman"/>
          <w:b/>
          <w:bCs/>
          <w:i/>
          <w:iCs/>
          <w:color w:val="auto"/>
          <w:sz w:val="24"/>
          <w:szCs w:val="24"/>
          <w:lang w:val="ru-RU"/>
        </w:rPr>
        <w:t>не-</w:t>
      </w:r>
      <w:r w:rsidRPr="00AF4159">
        <w:rPr>
          <w:rFonts w:cs="Times New Roman"/>
          <w:color w:val="auto"/>
          <w:sz w:val="24"/>
          <w:szCs w:val="24"/>
          <w:lang w:val="ru-RU"/>
        </w:rPr>
        <w:t xml:space="preserve"> и </w:t>
      </w:r>
      <w:r w:rsidRPr="00AF4159">
        <w:rPr>
          <w:rFonts w:cs="Times New Roman"/>
          <w:b/>
          <w:bCs/>
          <w:i/>
          <w:iCs/>
          <w:color w:val="auto"/>
          <w:sz w:val="24"/>
          <w:szCs w:val="24"/>
          <w:lang w:val="ru-RU"/>
        </w:rPr>
        <w:t>ни-</w:t>
      </w:r>
      <w:r w:rsidRPr="00AF4159">
        <w:rPr>
          <w:rFonts w:cs="Times New Roman"/>
          <w:color w:val="auto"/>
          <w:sz w:val="24"/>
          <w:szCs w:val="24"/>
          <w:lang w:val="ru-RU"/>
        </w:rPr>
        <w:t xml:space="preserve"> наречий; слитного и раздельного написания </w:t>
      </w:r>
      <w:r w:rsidRPr="00AF4159">
        <w:rPr>
          <w:rFonts w:cs="Times New Roman"/>
          <w:b/>
          <w:bCs/>
          <w:i/>
          <w:iCs/>
          <w:color w:val="auto"/>
          <w:sz w:val="24"/>
          <w:szCs w:val="24"/>
          <w:lang w:val="ru-RU"/>
        </w:rPr>
        <w:t>не</w:t>
      </w:r>
      <w:r w:rsidRPr="00AF4159">
        <w:rPr>
          <w:rFonts w:cs="Times New Roman"/>
          <w:color w:val="auto"/>
          <w:sz w:val="24"/>
          <w:szCs w:val="24"/>
          <w:lang w:val="ru-RU"/>
        </w:rPr>
        <w:t xml:space="preserve"> с наречиями.</w:t>
      </w:r>
    </w:p>
    <w:p w:rsidR="00546377" w:rsidRPr="00AF4159" w:rsidRDefault="00546377" w:rsidP="00546377">
      <w:pPr>
        <w:pStyle w:val="1d"/>
        <w:spacing w:line="256" w:lineRule="auto"/>
        <w:ind w:firstLine="567"/>
        <w:jc w:val="both"/>
        <w:rPr>
          <w:rFonts w:cs="Times New Roman"/>
          <w:color w:val="auto"/>
          <w:sz w:val="24"/>
          <w:szCs w:val="24"/>
          <w:lang w:val="ru-RU"/>
        </w:rPr>
      </w:pPr>
      <w:r w:rsidRPr="00AF4159">
        <w:rPr>
          <w:rFonts w:cs="Times New Roman"/>
          <w:b/>
          <w:bCs/>
          <w:color w:val="auto"/>
          <w:sz w:val="24"/>
          <w:szCs w:val="24"/>
          <w:lang w:val="ru-RU"/>
        </w:rPr>
        <w:t>Слова категории состояния</w:t>
      </w:r>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rsidR="00546377" w:rsidRPr="00AF4159" w:rsidRDefault="00546377" w:rsidP="00546377">
      <w:pPr>
        <w:pStyle w:val="1d"/>
        <w:spacing w:line="256" w:lineRule="auto"/>
        <w:ind w:firstLine="567"/>
        <w:jc w:val="both"/>
        <w:rPr>
          <w:rFonts w:cs="Times New Roman"/>
          <w:color w:val="auto"/>
          <w:sz w:val="24"/>
          <w:szCs w:val="24"/>
          <w:lang w:val="ru-RU"/>
        </w:rPr>
      </w:pPr>
      <w:r w:rsidRPr="00AF4159">
        <w:rPr>
          <w:rFonts w:cs="Times New Roman"/>
          <w:b/>
          <w:bCs/>
          <w:color w:val="auto"/>
          <w:sz w:val="24"/>
          <w:szCs w:val="24"/>
          <w:lang w:val="ru-RU"/>
        </w:rPr>
        <w:t>Служебные части речи</w:t>
      </w:r>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Давать общую характеристику служебных частей речи; объяснять их отличия от самостоятельных частей речи.</w:t>
      </w:r>
    </w:p>
    <w:p w:rsidR="00546377" w:rsidRPr="00AF4159" w:rsidRDefault="00546377" w:rsidP="00546377">
      <w:pPr>
        <w:pStyle w:val="1d"/>
        <w:spacing w:line="256" w:lineRule="auto"/>
        <w:ind w:firstLine="567"/>
        <w:jc w:val="both"/>
        <w:rPr>
          <w:rFonts w:cs="Times New Roman"/>
          <w:color w:val="auto"/>
          <w:sz w:val="24"/>
          <w:szCs w:val="24"/>
          <w:lang w:val="ru-RU"/>
        </w:rPr>
      </w:pPr>
      <w:r w:rsidRPr="00AF4159">
        <w:rPr>
          <w:rFonts w:cs="Times New Roman"/>
          <w:b/>
          <w:bCs/>
          <w:color w:val="auto"/>
          <w:sz w:val="24"/>
          <w:szCs w:val="24"/>
          <w:lang w:val="ru-RU"/>
        </w:rPr>
        <w:t>Предлог</w:t>
      </w:r>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Характеризовать предлог как служебную часть речи; различать производные и непроизводные предлоги, простые и составные предлоги.</w:t>
      </w:r>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Употреблять предлоги в речи в соответствии с их значением и стилистическими особенностями; соблюдать нормы правописания производных предлогов.</w:t>
      </w:r>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 xml:space="preserve">Соблюдать нормы употребления имён существительных и местоимений с предлогами, предлогов </w:t>
      </w:r>
      <w:r w:rsidRPr="00AF4159">
        <w:rPr>
          <w:rFonts w:cs="Times New Roman"/>
          <w:b/>
          <w:bCs/>
          <w:i/>
          <w:iCs/>
          <w:color w:val="auto"/>
          <w:sz w:val="24"/>
          <w:szCs w:val="24"/>
          <w:lang w:val="ru-RU"/>
        </w:rPr>
        <w:t xml:space="preserve">из </w:t>
      </w:r>
      <w:r w:rsidRPr="00AF4159">
        <w:rPr>
          <w:rFonts w:cs="Times New Roman"/>
          <w:i/>
          <w:iCs/>
          <w:color w:val="auto"/>
          <w:sz w:val="24"/>
          <w:szCs w:val="24"/>
          <w:lang w:val="ru-RU"/>
        </w:rPr>
        <w:t xml:space="preserve">— </w:t>
      </w:r>
      <w:r w:rsidRPr="00AF4159">
        <w:rPr>
          <w:rFonts w:cs="Times New Roman"/>
          <w:b/>
          <w:bCs/>
          <w:i/>
          <w:iCs/>
          <w:color w:val="auto"/>
          <w:sz w:val="24"/>
          <w:szCs w:val="24"/>
          <w:lang w:val="ru-RU"/>
        </w:rPr>
        <w:t>с</w:t>
      </w:r>
      <w:r w:rsidRPr="00AF4159">
        <w:rPr>
          <w:rFonts w:cs="Times New Roman"/>
          <w:color w:val="auto"/>
          <w:sz w:val="24"/>
          <w:szCs w:val="24"/>
          <w:lang w:val="ru-RU"/>
        </w:rPr>
        <w:t xml:space="preserve">, </w:t>
      </w:r>
      <w:r w:rsidRPr="00AF4159">
        <w:rPr>
          <w:rFonts w:cs="Times New Roman"/>
          <w:b/>
          <w:bCs/>
          <w:i/>
          <w:iCs/>
          <w:color w:val="auto"/>
          <w:sz w:val="24"/>
          <w:szCs w:val="24"/>
          <w:lang w:val="ru-RU"/>
        </w:rPr>
        <w:t xml:space="preserve">в </w:t>
      </w:r>
      <w:r w:rsidRPr="00AF4159">
        <w:rPr>
          <w:rFonts w:cs="Times New Roman"/>
          <w:i/>
          <w:iCs/>
          <w:color w:val="auto"/>
          <w:sz w:val="24"/>
          <w:szCs w:val="24"/>
          <w:lang w:val="ru-RU"/>
        </w:rPr>
        <w:t xml:space="preserve">— </w:t>
      </w:r>
      <w:r w:rsidRPr="00AF4159">
        <w:rPr>
          <w:rFonts w:cs="Times New Roman"/>
          <w:b/>
          <w:bCs/>
          <w:i/>
          <w:iCs/>
          <w:color w:val="auto"/>
          <w:sz w:val="24"/>
          <w:szCs w:val="24"/>
          <w:lang w:val="ru-RU"/>
        </w:rPr>
        <w:t>на</w:t>
      </w:r>
      <w:r w:rsidRPr="00AF4159">
        <w:rPr>
          <w:rFonts w:cs="Times New Roman"/>
          <w:color w:val="auto"/>
          <w:sz w:val="24"/>
          <w:szCs w:val="24"/>
          <w:lang w:val="ru-RU"/>
        </w:rPr>
        <w:t xml:space="preserve"> в составе словосочетаний; правила правописания производных предлогов.</w:t>
      </w:r>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Проводить морфологический анализ предлогов, применять это умение при выполнении языкового анализа различных видов и в речевой практике.</w:t>
      </w:r>
    </w:p>
    <w:p w:rsidR="00546377" w:rsidRPr="00AF4159" w:rsidRDefault="00546377" w:rsidP="00546377">
      <w:pPr>
        <w:pStyle w:val="1d"/>
        <w:spacing w:line="256" w:lineRule="auto"/>
        <w:ind w:firstLine="567"/>
        <w:jc w:val="both"/>
        <w:rPr>
          <w:rFonts w:cs="Times New Roman"/>
          <w:color w:val="auto"/>
          <w:sz w:val="24"/>
          <w:szCs w:val="24"/>
          <w:lang w:val="ru-RU"/>
        </w:rPr>
      </w:pPr>
      <w:r w:rsidRPr="00AF4159">
        <w:rPr>
          <w:rFonts w:cs="Times New Roman"/>
          <w:b/>
          <w:bCs/>
          <w:color w:val="auto"/>
          <w:sz w:val="24"/>
          <w:szCs w:val="24"/>
          <w:lang w:val="ru-RU"/>
        </w:rPr>
        <w:lastRenderedPageBreak/>
        <w:t>Союз</w:t>
      </w:r>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 xml:space="preserve">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 союзных предложениях, постановки знаков препинания в предложениях с союзом </w:t>
      </w:r>
      <w:r w:rsidRPr="00AF4159">
        <w:rPr>
          <w:rFonts w:cs="Times New Roman"/>
          <w:b/>
          <w:bCs/>
          <w:i/>
          <w:iCs/>
          <w:color w:val="auto"/>
          <w:sz w:val="24"/>
          <w:szCs w:val="24"/>
          <w:lang w:val="ru-RU"/>
        </w:rPr>
        <w:t>и</w:t>
      </w:r>
      <w:r w:rsidRPr="00AF4159">
        <w:rPr>
          <w:rFonts w:cs="Times New Roman"/>
          <w:i/>
          <w:iCs/>
          <w:color w:val="auto"/>
          <w:sz w:val="24"/>
          <w:szCs w:val="24"/>
          <w:lang w:val="ru-RU"/>
        </w:rPr>
        <w:t>.</w:t>
      </w:r>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Проводить морфологический анализ союзов, применять это умение в речевой практике.</w:t>
      </w:r>
    </w:p>
    <w:p w:rsidR="00546377" w:rsidRPr="00AF4159" w:rsidRDefault="00546377" w:rsidP="00546377">
      <w:pPr>
        <w:pStyle w:val="1d"/>
        <w:spacing w:line="256" w:lineRule="auto"/>
        <w:ind w:firstLine="567"/>
        <w:jc w:val="both"/>
        <w:rPr>
          <w:rFonts w:cs="Times New Roman"/>
          <w:color w:val="auto"/>
          <w:sz w:val="24"/>
          <w:szCs w:val="24"/>
          <w:lang w:val="ru-RU"/>
        </w:rPr>
      </w:pPr>
      <w:r w:rsidRPr="00AF4159">
        <w:rPr>
          <w:rFonts w:cs="Times New Roman"/>
          <w:b/>
          <w:bCs/>
          <w:color w:val="auto"/>
          <w:sz w:val="24"/>
          <w:szCs w:val="24"/>
          <w:lang w:val="ru-RU"/>
        </w:rPr>
        <w:t>Частица</w:t>
      </w:r>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Употреблять частицы в речи в соответствии с их значением и стилистической окраской; соблюдать нормы правописания частиц.</w:t>
      </w:r>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Проводить морфологический анализ частиц, применять это умение в речевой практике.</w:t>
      </w:r>
    </w:p>
    <w:p w:rsidR="00546377" w:rsidRPr="00AF4159" w:rsidRDefault="00546377" w:rsidP="00546377">
      <w:pPr>
        <w:pStyle w:val="1d"/>
        <w:spacing w:line="256" w:lineRule="auto"/>
        <w:ind w:firstLine="567"/>
        <w:jc w:val="both"/>
        <w:rPr>
          <w:rFonts w:cs="Times New Roman"/>
          <w:color w:val="auto"/>
          <w:sz w:val="24"/>
          <w:szCs w:val="24"/>
          <w:lang w:val="ru-RU"/>
        </w:rPr>
      </w:pPr>
      <w:r w:rsidRPr="00AF4159">
        <w:rPr>
          <w:rFonts w:cs="Times New Roman"/>
          <w:b/>
          <w:bCs/>
          <w:color w:val="auto"/>
          <w:sz w:val="24"/>
          <w:szCs w:val="24"/>
          <w:lang w:val="ru-RU"/>
        </w:rPr>
        <w:t>Междометия и звукоподражательные слова</w:t>
      </w:r>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Проводить морфологический анализ междометий; применять это умение в речевой практике.</w:t>
      </w:r>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Соблюдать пунктуационные нормы оформления предложений с междометиями.</w:t>
      </w:r>
    </w:p>
    <w:p w:rsidR="00546377" w:rsidRPr="00AF4159" w:rsidRDefault="00546377" w:rsidP="00546377">
      <w:pPr>
        <w:pStyle w:val="1d"/>
        <w:spacing w:after="160" w:line="240" w:lineRule="auto"/>
        <w:ind w:firstLine="567"/>
        <w:jc w:val="both"/>
        <w:rPr>
          <w:rFonts w:cs="Times New Roman"/>
          <w:color w:val="auto"/>
          <w:sz w:val="24"/>
          <w:szCs w:val="24"/>
          <w:lang w:val="ru-RU"/>
        </w:rPr>
      </w:pPr>
      <w:r w:rsidRPr="00AF4159">
        <w:rPr>
          <w:rFonts w:cs="Times New Roman"/>
          <w:color w:val="auto"/>
          <w:sz w:val="24"/>
          <w:szCs w:val="24"/>
          <w:lang w:val="ru-RU"/>
        </w:rPr>
        <w:t>Различать грамматические омонимы.</w:t>
      </w:r>
    </w:p>
    <w:p w:rsidR="00546377" w:rsidRPr="00AF4159" w:rsidRDefault="00546377" w:rsidP="00546377">
      <w:pPr>
        <w:pStyle w:val="afff3"/>
        <w:rPr>
          <w:rFonts w:ascii="Times New Roman" w:hAnsi="Times New Roman" w:cs="Times New Roman"/>
          <w:color w:val="auto"/>
          <w:sz w:val="24"/>
          <w:szCs w:val="24"/>
        </w:rPr>
      </w:pPr>
      <w:bookmarkStart w:id="52" w:name="bookmark184"/>
    </w:p>
    <w:p w:rsidR="00546377" w:rsidRPr="00AF4159" w:rsidRDefault="00546377" w:rsidP="00546377">
      <w:pPr>
        <w:pStyle w:val="afff3"/>
        <w:rPr>
          <w:rFonts w:ascii="Times New Roman" w:hAnsi="Times New Roman" w:cs="Times New Roman"/>
          <w:color w:val="auto"/>
          <w:sz w:val="24"/>
          <w:szCs w:val="24"/>
        </w:rPr>
      </w:pPr>
      <w:r w:rsidRPr="00AF4159">
        <w:rPr>
          <w:rFonts w:ascii="Times New Roman" w:hAnsi="Times New Roman" w:cs="Times New Roman"/>
          <w:color w:val="auto"/>
          <w:sz w:val="24"/>
          <w:szCs w:val="24"/>
        </w:rPr>
        <w:t>8 КЛАСС</w:t>
      </w:r>
      <w:bookmarkEnd w:id="52"/>
    </w:p>
    <w:p w:rsidR="00546377" w:rsidRPr="00AF4159" w:rsidRDefault="00546377" w:rsidP="00546377">
      <w:pPr>
        <w:pStyle w:val="afff3"/>
        <w:rPr>
          <w:rFonts w:ascii="Times New Roman" w:hAnsi="Times New Roman" w:cs="Times New Roman"/>
          <w:color w:val="auto"/>
          <w:sz w:val="24"/>
          <w:szCs w:val="24"/>
        </w:rPr>
      </w:pPr>
      <w:bookmarkStart w:id="53" w:name="bookmark186"/>
    </w:p>
    <w:p w:rsidR="00546377" w:rsidRPr="00AF4159" w:rsidRDefault="00546377" w:rsidP="00546377">
      <w:pPr>
        <w:pStyle w:val="afff3"/>
        <w:rPr>
          <w:rFonts w:ascii="Times New Roman" w:hAnsi="Times New Roman" w:cs="Times New Roman"/>
          <w:color w:val="auto"/>
          <w:sz w:val="24"/>
          <w:szCs w:val="24"/>
        </w:rPr>
      </w:pPr>
      <w:r w:rsidRPr="00AF4159">
        <w:rPr>
          <w:rFonts w:ascii="Times New Roman" w:hAnsi="Times New Roman" w:cs="Times New Roman"/>
          <w:color w:val="auto"/>
          <w:sz w:val="24"/>
          <w:szCs w:val="24"/>
        </w:rPr>
        <w:t>Общие сведения о языке</w:t>
      </w:r>
      <w:bookmarkEnd w:id="53"/>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Иметь представление о русском языке как одном из славянских языков.</w:t>
      </w:r>
    </w:p>
    <w:p w:rsidR="00546377" w:rsidRPr="00AF4159" w:rsidRDefault="00546377" w:rsidP="00546377">
      <w:pPr>
        <w:pStyle w:val="afff3"/>
        <w:rPr>
          <w:rFonts w:ascii="Times New Roman" w:hAnsi="Times New Roman" w:cs="Times New Roman"/>
          <w:color w:val="auto"/>
          <w:sz w:val="24"/>
          <w:szCs w:val="24"/>
        </w:rPr>
      </w:pPr>
      <w:bookmarkStart w:id="54" w:name="bookmark188"/>
    </w:p>
    <w:p w:rsidR="00546377" w:rsidRPr="00AF4159" w:rsidRDefault="00546377" w:rsidP="00546377">
      <w:pPr>
        <w:pStyle w:val="afff3"/>
        <w:rPr>
          <w:rFonts w:ascii="Times New Roman" w:hAnsi="Times New Roman" w:cs="Times New Roman"/>
          <w:color w:val="auto"/>
          <w:sz w:val="24"/>
          <w:szCs w:val="24"/>
        </w:rPr>
      </w:pPr>
      <w:r w:rsidRPr="00AF4159">
        <w:rPr>
          <w:rFonts w:ascii="Times New Roman" w:hAnsi="Times New Roman" w:cs="Times New Roman"/>
          <w:color w:val="auto"/>
          <w:sz w:val="24"/>
          <w:szCs w:val="24"/>
        </w:rPr>
        <w:t>Язык и речь</w:t>
      </w:r>
      <w:bookmarkEnd w:id="54"/>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Создавать устные монологические высказывания объёмом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 описание, монолог-рассуждение, монолог-повествование); выступать с научным сообщением.</w:t>
      </w:r>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Участвовать в диалоге на лингвистические темы (в рамках изученного) и темы на основе жизненных наблюдений (объём не менее 6 реплик).</w:t>
      </w:r>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Владеть различными видами чтения: просмотровым, ознакомительным, изучающим, поисковым.</w:t>
      </w:r>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Устно пересказывать прочитанный или прослушанный текст объёмом не менее 140 слов.</w:t>
      </w:r>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Понимать содержание прослушанных и прочитанных научно учебных, художественных, публицистических текстов различных функционально-смысловых типов речи объёмом не менее 280 слов: подробно, сжато и выборочно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объём исходного текста должен составлять не менее 230 слов; для сжатого и выборочного изложения — не менее 260 слов).</w:t>
      </w:r>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Осуществлять выбор языковых средств для создания высказывания в соответствии с целью, темой и коммуникативным замыслом.</w:t>
      </w:r>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 xml:space="preserve">Соблюдать в устной речи и на письме нормы современного русского литературного языка, в том числе во время списывания текста объёмом 120—140 слов; словарного диктанта объёмом 30—35 слов; диктанта на основе связного текста объёмом 120—140 слов, составленного с учётом ранее изученных правил правописания (в том числе содержащего изученные в течение четвёртого года обучения орфограммы, пунктограммы и слова с непроверяемыми написаниями); понимать особенности использования мимики и жестов в разговорной речи; объяснять национальную обусловленность норм </w:t>
      </w:r>
      <w:r w:rsidRPr="00AF4159">
        <w:rPr>
          <w:rFonts w:cs="Times New Roman"/>
          <w:color w:val="auto"/>
          <w:sz w:val="24"/>
          <w:szCs w:val="24"/>
          <w:lang w:val="ru-RU"/>
        </w:rPr>
        <w:lastRenderedPageBreak/>
        <w:t>речевого этикета; соблюдать в устной речи и на письме правила русского речевого этикета.</w:t>
      </w:r>
    </w:p>
    <w:p w:rsidR="00546377" w:rsidRPr="00AF4159" w:rsidRDefault="00546377" w:rsidP="00546377">
      <w:pPr>
        <w:pStyle w:val="afff3"/>
        <w:rPr>
          <w:rFonts w:ascii="Times New Roman" w:hAnsi="Times New Roman" w:cs="Times New Roman"/>
          <w:color w:val="auto"/>
          <w:sz w:val="24"/>
          <w:szCs w:val="24"/>
        </w:rPr>
      </w:pPr>
      <w:bookmarkStart w:id="55" w:name="bookmark190"/>
    </w:p>
    <w:p w:rsidR="00546377" w:rsidRPr="00AF4159" w:rsidRDefault="00546377" w:rsidP="00546377">
      <w:pPr>
        <w:pStyle w:val="afff3"/>
        <w:rPr>
          <w:rFonts w:ascii="Times New Roman" w:hAnsi="Times New Roman" w:cs="Times New Roman"/>
          <w:color w:val="auto"/>
          <w:sz w:val="24"/>
          <w:szCs w:val="24"/>
        </w:rPr>
      </w:pPr>
      <w:r w:rsidRPr="00AF4159">
        <w:rPr>
          <w:rFonts w:ascii="Times New Roman" w:hAnsi="Times New Roman" w:cs="Times New Roman"/>
          <w:color w:val="auto"/>
          <w:sz w:val="24"/>
          <w:szCs w:val="24"/>
        </w:rPr>
        <w:t>Текст</w:t>
      </w:r>
      <w:bookmarkEnd w:id="55"/>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способы и средства связи предложений в тексте; анализировать текст с точки зрения его принадлежности к функционально-смысловому типу речи; анализировать языковые средства выразительности в тексте (фонетические, словообразовательные, лексические, морфологические).</w:t>
      </w:r>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объёмом 7 и более предложений; классные сочинения объёмом не менее 200 слов с учётом стиля и жанра сочинения, характера темы).</w:t>
      </w:r>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Владеть умениями информационной переработки текста: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Представлять сообщение на заданную тему в виде презентации.</w:t>
      </w:r>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546377" w:rsidRPr="00AF4159" w:rsidRDefault="00546377" w:rsidP="00546377">
      <w:pPr>
        <w:pStyle w:val="1d"/>
        <w:spacing w:line="276" w:lineRule="auto"/>
        <w:ind w:firstLine="567"/>
        <w:jc w:val="both"/>
        <w:rPr>
          <w:rFonts w:cs="Times New Roman"/>
          <w:color w:val="auto"/>
          <w:sz w:val="24"/>
          <w:szCs w:val="24"/>
          <w:lang w:val="ru-RU"/>
        </w:rPr>
      </w:pPr>
      <w:r w:rsidRPr="00AF4159">
        <w:rPr>
          <w:rFonts w:cs="Times New Roman"/>
          <w:color w:val="auto"/>
          <w:sz w:val="24"/>
          <w:szCs w:val="24"/>
          <w:lang w:val="ru-RU"/>
        </w:rPr>
        <w:t xml:space="preserve">Редактировать тексты: собственные/созданные другими обучающимися тексты с целью совершенствования их содержания и формы; сопоставлять исходный и отредактированный тексты. </w:t>
      </w:r>
    </w:p>
    <w:p w:rsidR="00546377" w:rsidRPr="00AF4159" w:rsidRDefault="00546377" w:rsidP="00546377">
      <w:pPr>
        <w:pStyle w:val="afff3"/>
        <w:rPr>
          <w:rFonts w:ascii="Times New Roman" w:hAnsi="Times New Roman" w:cs="Times New Roman"/>
          <w:color w:val="auto"/>
          <w:sz w:val="24"/>
          <w:szCs w:val="24"/>
        </w:rPr>
      </w:pPr>
    </w:p>
    <w:p w:rsidR="00546377" w:rsidRPr="00AF4159" w:rsidRDefault="00546377" w:rsidP="00546377">
      <w:pPr>
        <w:pStyle w:val="afff3"/>
        <w:rPr>
          <w:rFonts w:ascii="Times New Roman" w:hAnsi="Times New Roman" w:cs="Times New Roman"/>
          <w:color w:val="auto"/>
          <w:sz w:val="24"/>
          <w:szCs w:val="24"/>
        </w:rPr>
      </w:pPr>
      <w:r w:rsidRPr="00AF4159">
        <w:rPr>
          <w:rFonts w:ascii="Times New Roman" w:hAnsi="Times New Roman" w:cs="Times New Roman"/>
          <w:color w:val="auto"/>
          <w:sz w:val="24"/>
          <w:szCs w:val="24"/>
        </w:rPr>
        <w:t>Функциональные разновидности языка</w:t>
      </w:r>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w:t>
      </w:r>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Осуществлять выбор языковых средств для создания высказывания в соответствии с целью, темой и коммуникативным замыслом.</w:t>
      </w:r>
    </w:p>
    <w:p w:rsidR="00546377" w:rsidRPr="00AF4159" w:rsidRDefault="00546377" w:rsidP="00546377">
      <w:pPr>
        <w:pStyle w:val="1d"/>
        <w:spacing w:line="240" w:lineRule="auto"/>
        <w:ind w:firstLine="567"/>
        <w:jc w:val="both"/>
        <w:rPr>
          <w:rFonts w:cs="Times New Roman"/>
          <w:color w:val="auto"/>
          <w:sz w:val="24"/>
          <w:szCs w:val="24"/>
          <w:lang w:val="ru-RU"/>
        </w:rPr>
      </w:pPr>
    </w:p>
    <w:p w:rsidR="00546377" w:rsidRPr="00AF4159" w:rsidRDefault="00546377" w:rsidP="00546377">
      <w:pPr>
        <w:pStyle w:val="afff3"/>
        <w:rPr>
          <w:rFonts w:ascii="Times New Roman" w:hAnsi="Times New Roman" w:cs="Times New Roman"/>
          <w:color w:val="auto"/>
          <w:sz w:val="24"/>
          <w:szCs w:val="24"/>
        </w:rPr>
      </w:pPr>
      <w:bookmarkStart w:id="56" w:name="bookmark192"/>
      <w:r w:rsidRPr="00AF4159">
        <w:rPr>
          <w:rFonts w:ascii="Times New Roman" w:hAnsi="Times New Roman" w:cs="Times New Roman"/>
          <w:color w:val="auto"/>
          <w:sz w:val="24"/>
          <w:szCs w:val="24"/>
        </w:rPr>
        <w:t>СИСТЕМА ЯЗЫКА</w:t>
      </w:r>
      <w:bookmarkEnd w:id="56"/>
    </w:p>
    <w:p w:rsidR="00546377" w:rsidRPr="00AF4159" w:rsidRDefault="00546377" w:rsidP="00546377">
      <w:pPr>
        <w:pStyle w:val="afff3"/>
        <w:rPr>
          <w:rFonts w:ascii="Times New Roman" w:hAnsi="Times New Roman" w:cs="Times New Roman"/>
          <w:color w:val="auto"/>
          <w:sz w:val="24"/>
          <w:szCs w:val="24"/>
        </w:rPr>
      </w:pPr>
      <w:bookmarkStart w:id="57" w:name="bookmark194"/>
    </w:p>
    <w:p w:rsidR="00546377" w:rsidRPr="00AF4159" w:rsidRDefault="00546377" w:rsidP="00546377">
      <w:pPr>
        <w:pStyle w:val="afff3"/>
        <w:rPr>
          <w:rFonts w:ascii="Times New Roman" w:hAnsi="Times New Roman" w:cs="Times New Roman"/>
          <w:color w:val="auto"/>
          <w:sz w:val="24"/>
          <w:szCs w:val="24"/>
        </w:rPr>
      </w:pPr>
      <w:r w:rsidRPr="00AF4159">
        <w:rPr>
          <w:rFonts w:ascii="Times New Roman" w:hAnsi="Times New Roman" w:cs="Times New Roman"/>
          <w:color w:val="auto"/>
          <w:sz w:val="24"/>
          <w:szCs w:val="24"/>
        </w:rPr>
        <w:t>Синтаксис. Культура речи. Пунктуация</w:t>
      </w:r>
      <w:bookmarkEnd w:id="57"/>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Иметь представление о синтаксисе как разделе лингвистики.</w:t>
      </w:r>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Распознавать словосочетание и предложение как единицы синтаксиса.</w:t>
      </w:r>
    </w:p>
    <w:p w:rsidR="00546377" w:rsidRPr="00AF4159" w:rsidRDefault="00546377" w:rsidP="00546377">
      <w:pPr>
        <w:pStyle w:val="1d"/>
        <w:spacing w:after="60" w:line="240" w:lineRule="auto"/>
        <w:ind w:firstLine="567"/>
        <w:jc w:val="both"/>
        <w:rPr>
          <w:rFonts w:cs="Times New Roman"/>
          <w:color w:val="auto"/>
          <w:sz w:val="24"/>
          <w:szCs w:val="24"/>
          <w:lang w:val="ru-RU"/>
        </w:rPr>
      </w:pPr>
      <w:r w:rsidRPr="00AF4159">
        <w:rPr>
          <w:rFonts w:cs="Times New Roman"/>
          <w:color w:val="auto"/>
          <w:sz w:val="24"/>
          <w:szCs w:val="24"/>
          <w:lang w:val="ru-RU"/>
        </w:rPr>
        <w:t>Различать функции знаков препинания.</w:t>
      </w:r>
    </w:p>
    <w:p w:rsidR="00546377" w:rsidRPr="00AF4159" w:rsidRDefault="00546377" w:rsidP="00546377">
      <w:pPr>
        <w:pStyle w:val="afff3"/>
        <w:rPr>
          <w:rFonts w:ascii="Times New Roman" w:hAnsi="Times New Roman" w:cs="Times New Roman"/>
          <w:color w:val="auto"/>
          <w:sz w:val="24"/>
          <w:szCs w:val="24"/>
        </w:rPr>
      </w:pPr>
      <w:bookmarkStart w:id="58" w:name="bookmark196"/>
    </w:p>
    <w:p w:rsidR="00546377" w:rsidRPr="00AF4159" w:rsidRDefault="00546377" w:rsidP="00546377">
      <w:pPr>
        <w:pStyle w:val="afff3"/>
        <w:rPr>
          <w:rFonts w:ascii="Times New Roman" w:hAnsi="Times New Roman" w:cs="Times New Roman"/>
          <w:color w:val="auto"/>
          <w:sz w:val="24"/>
          <w:szCs w:val="24"/>
        </w:rPr>
      </w:pPr>
      <w:r w:rsidRPr="00AF4159">
        <w:rPr>
          <w:rFonts w:ascii="Times New Roman" w:hAnsi="Times New Roman" w:cs="Times New Roman"/>
          <w:color w:val="auto"/>
          <w:sz w:val="24"/>
          <w:szCs w:val="24"/>
        </w:rPr>
        <w:t>Словосочетание</w:t>
      </w:r>
      <w:bookmarkEnd w:id="58"/>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rsidR="00546377" w:rsidRPr="00AF4159" w:rsidRDefault="00546377" w:rsidP="00546377">
      <w:pPr>
        <w:pStyle w:val="1d"/>
        <w:spacing w:after="60" w:line="240" w:lineRule="auto"/>
        <w:ind w:firstLine="567"/>
        <w:jc w:val="both"/>
        <w:rPr>
          <w:rFonts w:cs="Times New Roman"/>
          <w:color w:val="auto"/>
          <w:sz w:val="24"/>
          <w:szCs w:val="24"/>
          <w:lang w:val="ru-RU"/>
        </w:rPr>
      </w:pPr>
      <w:r w:rsidRPr="00AF4159">
        <w:rPr>
          <w:rFonts w:cs="Times New Roman"/>
          <w:color w:val="auto"/>
          <w:sz w:val="24"/>
          <w:szCs w:val="24"/>
          <w:lang w:val="ru-RU"/>
        </w:rPr>
        <w:t>Применять нормы построения словосочетаний.</w:t>
      </w:r>
    </w:p>
    <w:p w:rsidR="00546377" w:rsidRPr="00AF4159" w:rsidRDefault="00546377" w:rsidP="00546377">
      <w:pPr>
        <w:pStyle w:val="afff3"/>
        <w:rPr>
          <w:rFonts w:ascii="Times New Roman" w:hAnsi="Times New Roman" w:cs="Times New Roman"/>
          <w:color w:val="auto"/>
          <w:sz w:val="24"/>
          <w:szCs w:val="24"/>
        </w:rPr>
      </w:pPr>
      <w:bookmarkStart w:id="59" w:name="bookmark198"/>
    </w:p>
    <w:p w:rsidR="00546377" w:rsidRPr="00AF4159" w:rsidRDefault="00546377" w:rsidP="00546377">
      <w:pPr>
        <w:pStyle w:val="afff3"/>
        <w:rPr>
          <w:rFonts w:ascii="Times New Roman" w:hAnsi="Times New Roman" w:cs="Times New Roman"/>
          <w:color w:val="auto"/>
          <w:sz w:val="24"/>
          <w:szCs w:val="24"/>
        </w:rPr>
      </w:pPr>
      <w:r w:rsidRPr="00AF4159">
        <w:rPr>
          <w:rFonts w:ascii="Times New Roman" w:hAnsi="Times New Roman" w:cs="Times New Roman"/>
          <w:color w:val="auto"/>
          <w:sz w:val="24"/>
          <w:szCs w:val="24"/>
        </w:rPr>
        <w:t>Предложение</w:t>
      </w:r>
      <w:bookmarkEnd w:id="59"/>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lastRenderedPageBreak/>
        <w:t xml:space="preserve">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сложносокращёнными словами, словами </w:t>
      </w:r>
      <w:r w:rsidRPr="00AF4159">
        <w:rPr>
          <w:rFonts w:cs="Times New Roman"/>
          <w:b/>
          <w:bCs/>
          <w:i/>
          <w:iCs/>
          <w:color w:val="auto"/>
          <w:sz w:val="24"/>
          <w:szCs w:val="24"/>
          <w:lang w:val="ru-RU"/>
        </w:rPr>
        <w:t>большинство</w:t>
      </w:r>
      <w:r w:rsidRPr="00AF4159">
        <w:rPr>
          <w:rFonts w:cs="Times New Roman"/>
          <w:color w:val="auto"/>
          <w:sz w:val="24"/>
          <w:szCs w:val="24"/>
          <w:lang w:val="ru-RU"/>
        </w:rPr>
        <w:t xml:space="preserve"> — </w:t>
      </w:r>
      <w:r w:rsidRPr="00AF4159">
        <w:rPr>
          <w:rFonts w:cs="Times New Roman"/>
          <w:b/>
          <w:bCs/>
          <w:i/>
          <w:iCs/>
          <w:color w:val="auto"/>
          <w:sz w:val="24"/>
          <w:szCs w:val="24"/>
          <w:lang w:val="ru-RU"/>
        </w:rPr>
        <w:t>меньшинство</w:t>
      </w:r>
      <w:r w:rsidRPr="00AF4159">
        <w:rPr>
          <w:rFonts w:cs="Times New Roman"/>
          <w:color w:val="auto"/>
          <w:sz w:val="24"/>
          <w:szCs w:val="24"/>
          <w:lang w:val="ru-RU"/>
        </w:rPr>
        <w:t>, количественными сочетаниями. Применять нормы постановки тире между подлежащим и сказуемым.</w:t>
      </w:r>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 xml:space="preserve">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определённо-личное предложение, неопределённо-личное предложение, обобщённо-личное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w:t>
      </w:r>
      <w:r w:rsidRPr="00AF4159">
        <w:rPr>
          <w:rFonts w:cs="Times New Roman"/>
          <w:b/>
          <w:bCs/>
          <w:i/>
          <w:iCs/>
          <w:color w:val="auto"/>
          <w:sz w:val="24"/>
          <w:szCs w:val="24"/>
          <w:lang w:val="ru-RU"/>
        </w:rPr>
        <w:t>да</w:t>
      </w:r>
      <w:r w:rsidRPr="00AF4159">
        <w:rPr>
          <w:rFonts w:cs="Times New Roman"/>
          <w:i/>
          <w:iCs/>
          <w:color w:val="auto"/>
          <w:sz w:val="24"/>
          <w:szCs w:val="24"/>
          <w:lang w:val="ru-RU"/>
        </w:rPr>
        <w:t xml:space="preserve">, </w:t>
      </w:r>
      <w:r w:rsidRPr="00AF4159">
        <w:rPr>
          <w:rFonts w:cs="Times New Roman"/>
          <w:b/>
          <w:bCs/>
          <w:i/>
          <w:iCs/>
          <w:color w:val="auto"/>
          <w:sz w:val="24"/>
          <w:szCs w:val="24"/>
          <w:lang w:val="ru-RU"/>
        </w:rPr>
        <w:t>нет</w:t>
      </w:r>
      <w:r w:rsidRPr="00AF4159">
        <w:rPr>
          <w:rFonts w:cs="Times New Roman"/>
          <w:color w:val="auto"/>
          <w:sz w:val="24"/>
          <w:szCs w:val="24"/>
          <w:lang w:val="ru-RU"/>
        </w:rPr>
        <w:t>.</w:t>
      </w:r>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p>
    <w:p w:rsidR="00546377" w:rsidRPr="00AF4159" w:rsidRDefault="00546377" w:rsidP="00546377">
      <w:pPr>
        <w:pStyle w:val="1d"/>
        <w:ind w:firstLine="567"/>
        <w:jc w:val="both"/>
        <w:rPr>
          <w:rFonts w:cs="Times New Roman"/>
          <w:color w:val="auto"/>
          <w:sz w:val="24"/>
          <w:szCs w:val="24"/>
          <w:lang w:val="ru-RU"/>
        </w:rPr>
      </w:pPr>
      <w:r w:rsidRPr="00AF4159">
        <w:rPr>
          <w:rFonts w:cs="Times New Roman"/>
          <w:color w:val="auto"/>
          <w:sz w:val="24"/>
          <w:szCs w:val="24"/>
          <w:lang w:val="ru-RU"/>
        </w:rPr>
        <w:t xml:space="preserve">Применять нормы построения предложений с однородными членами, связанными двойными союзами </w:t>
      </w:r>
      <w:r w:rsidRPr="00AF4159">
        <w:rPr>
          <w:rFonts w:cs="Times New Roman"/>
          <w:b/>
          <w:bCs/>
          <w:i/>
          <w:iCs/>
          <w:color w:val="auto"/>
          <w:sz w:val="24"/>
          <w:szCs w:val="24"/>
          <w:lang w:val="ru-RU"/>
        </w:rPr>
        <w:t>не только... но и</w:t>
      </w:r>
      <w:r w:rsidRPr="00AF4159">
        <w:rPr>
          <w:rFonts w:cs="Times New Roman"/>
          <w:i/>
          <w:iCs/>
          <w:color w:val="auto"/>
          <w:sz w:val="24"/>
          <w:szCs w:val="24"/>
          <w:lang w:val="ru-RU"/>
        </w:rPr>
        <w:t xml:space="preserve">, </w:t>
      </w:r>
      <w:r w:rsidRPr="00AF4159">
        <w:rPr>
          <w:rFonts w:cs="Times New Roman"/>
          <w:b/>
          <w:bCs/>
          <w:i/>
          <w:iCs/>
          <w:color w:val="auto"/>
          <w:sz w:val="24"/>
          <w:szCs w:val="24"/>
          <w:lang w:val="ru-RU"/>
        </w:rPr>
        <w:t>как. так и</w:t>
      </w:r>
      <w:r w:rsidRPr="00AF4159">
        <w:rPr>
          <w:rFonts w:cs="Times New Roman"/>
          <w:color w:val="auto"/>
          <w:sz w:val="24"/>
          <w:szCs w:val="24"/>
          <w:lang w:val="ru-RU"/>
        </w:rPr>
        <w:t>.</w:t>
      </w:r>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Применять нормы постановки знаков препинания в предложениях с однородными членами, связанными попарно, с помощью повторяющихся союзов (</w:t>
      </w:r>
      <w:r w:rsidRPr="00AF4159">
        <w:rPr>
          <w:rFonts w:cs="Times New Roman"/>
          <w:b/>
          <w:bCs/>
          <w:i/>
          <w:iCs/>
          <w:color w:val="auto"/>
          <w:sz w:val="24"/>
          <w:szCs w:val="24"/>
          <w:lang w:val="ru-RU"/>
        </w:rPr>
        <w:t>и... и, или... или, либо... либо, ни... ни, то... то</w:t>
      </w:r>
      <w:r w:rsidRPr="00AF4159">
        <w:rPr>
          <w:rFonts w:cs="Times New Roman"/>
          <w:color w:val="auto"/>
          <w:sz w:val="24"/>
          <w:szCs w:val="24"/>
          <w:lang w:val="ru-RU"/>
        </w:rPr>
        <w:t>); нормы постановки знаков препинания в предложениях с обобщающим словом при однородных членах.</w:t>
      </w:r>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Распознавать простые неосложнённые предложения, в том числе предложения с неоднородными определениями; простые предложения, осложнённые однородными членами, включая предложения с обобщающим словом при однородных членах, осложнённые обособленными членами, обращением, вводными словами и предложениями, вставными конструкциями, междометиями.</w:t>
      </w:r>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Различать виды обособленных членов предложения, применять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нормы постановки знаков препинания в предложениях с вводными и вставными конструкциями, обращениями и междометиями.</w:t>
      </w:r>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Применять 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Распознавать сложные предложения, конструкции с чужой речью (в рамках изученного).</w:t>
      </w:r>
    </w:p>
    <w:p w:rsidR="00546377" w:rsidRPr="00AF4159" w:rsidRDefault="00546377" w:rsidP="00546377">
      <w:pPr>
        <w:pStyle w:val="1d"/>
        <w:spacing w:after="160" w:line="240" w:lineRule="auto"/>
        <w:ind w:firstLine="567"/>
        <w:jc w:val="both"/>
        <w:rPr>
          <w:rFonts w:cs="Times New Roman"/>
          <w:color w:val="auto"/>
          <w:sz w:val="24"/>
          <w:szCs w:val="24"/>
          <w:lang w:val="ru-RU"/>
        </w:rPr>
      </w:pPr>
      <w:r w:rsidRPr="00AF4159">
        <w:rPr>
          <w:rFonts w:cs="Times New Roman"/>
          <w:color w:val="auto"/>
          <w:sz w:val="24"/>
          <w:szCs w:val="24"/>
          <w:lang w:val="ru-RU"/>
        </w:rPr>
        <w:t>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rsidR="00546377" w:rsidRPr="00AF4159" w:rsidRDefault="00546377" w:rsidP="00546377">
      <w:pPr>
        <w:pStyle w:val="afff3"/>
        <w:rPr>
          <w:rFonts w:ascii="Times New Roman" w:hAnsi="Times New Roman" w:cs="Times New Roman"/>
          <w:color w:val="auto"/>
          <w:sz w:val="24"/>
          <w:szCs w:val="24"/>
        </w:rPr>
      </w:pPr>
      <w:bookmarkStart w:id="60" w:name="bookmark200"/>
    </w:p>
    <w:bookmarkEnd w:id="60"/>
    <w:p w:rsidR="009579F6" w:rsidRPr="00AF4159" w:rsidRDefault="00546377" w:rsidP="00546377">
      <w:pPr>
        <w:pStyle w:val="a5"/>
        <w:ind w:left="0" w:right="0" w:firstLine="0"/>
        <w:jc w:val="left"/>
        <w:rPr>
          <w:sz w:val="24"/>
          <w:szCs w:val="24"/>
        </w:rPr>
      </w:pPr>
      <w:r w:rsidRPr="00AF4159">
        <w:rPr>
          <w:sz w:val="24"/>
          <w:szCs w:val="24"/>
        </w:rPr>
        <w:t>предложений с прямой и косвенной речью, при цитировании.</w:t>
      </w:r>
    </w:p>
    <w:p w:rsidR="009579F6" w:rsidRPr="00AF4159" w:rsidRDefault="009579F6">
      <w:pPr>
        <w:spacing w:line="247" w:lineRule="auto"/>
        <w:rPr>
          <w:sz w:val="24"/>
          <w:szCs w:val="24"/>
        </w:rPr>
        <w:sectPr w:rsidR="009579F6" w:rsidRPr="00AF4159" w:rsidSect="000B5955">
          <w:footerReference w:type="even" r:id="rId10"/>
          <w:footerReference w:type="default" r:id="rId11"/>
          <w:pgSz w:w="11907" w:h="16839" w:code="9"/>
          <w:pgMar w:top="620" w:right="580" w:bottom="900" w:left="580" w:header="0" w:footer="709" w:gutter="0"/>
          <w:cols w:space="720"/>
          <w:docGrid w:linePitch="299"/>
        </w:sectPr>
      </w:pPr>
    </w:p>
    <w:p w:rsidR="009579F6" w:rsidRPr="00AF4159" w:rsidRDefault="00BE70C9" w:rsidP="00CC535C">
      <w:pPr>
        <w:pStyle w:val="1"/>
        <w:numPr>
          <w:ilvl w:val="2"/>
          <w:numId w:val="2"/>
        </w:numPr>
        <w:tabs>
          <w:tab w:val="left" w:pos="798"/>
        </w:tabs>
        <w:spacing w:before="71"/>
        <w:ind w:left="797" w:hanging="640"/>
        <w:rPr>
          <w:rFonts w:ascii="Times New Roman" w:hAnsi="Times New Roman" w:cs="Times New Roman"/>
          <w:color w:val="231F20"/>
        </w:rPr>
      </w:pPr>
      <w:bookmarkStart w:id="61" w:name="_Toc117004655"/>
      <w:r w:rsidRPr="00BE70C9">
        <w:rPr>
          <w:rFonts w:ascii="Times New Roman" w:hAnsi="Times New Roman" w:cs="Times New Roman"/>
        </w:rPr>
        <w:lastRenderedPageBreak/>
        <w:pict>
          <v:shape id="_x0000_s1273" style="position:absolute;left:0;text-align:left;margin-left:36.85pt;margin-top:20.8pt;width:317.5pt;height:.1pt;z-index:-15723520;mso-wrap-distance-left:0;mso-wrap-distance-right:0;mso-position-horizontal-relative:page" coordorigin="737,416" coordsize="6350,0" path="m737,416r6350,e" filled="f" strokecolor="#231f20" strokeweight=".5pt">
            <v:path arrowok="t"/>
            <w10:wrap type="topAndBottom" anchorx="page"/>
          </v:shape>
        </w:pict>
      </w:r>
      <w:bookmarkStart w:id="62" w:name="12-1431-01-0085-0123o12"/>
      <w:bookmarkEnd w:id="62"/>
      <w:r w:rsidR="0018188B" w:rsidRPr="00AF4159">
        <w:rPr>
          <w:rFonts w:ascii="Times New Roman" w:hAnsi="Times New Roman" w:cs="Times New Roman"/>
          <w:color w:val="231F20"/>
          <w:w w:val="90"/>
        </w:rPr>
        <w:t>ЛИТЕРАТУРА</w:t>
      </w:r>
      <w:bookmarkEnd w:id="61"/>
    </w:p>
    <w:p w:rsidR="009579F6" w:rsidRPr="00AF4159" w:rsidRDefault="005918A2">
      <w:pPr>
        <w:pStyle w:val="a5"/>
        <w:spacing w:before="151" w:line="244" w:lineRule="auto"/>
        <w:ind w:right="154"/>
        <w:rPr>
          <w:sz w:val="24"/>
          <w:szCs w:val="24"/>
        </w:rPr>
      </w:pPr>
      <w:r w:rsidRPr="00AF4159">
        <w:rPr>
          <w:color w:val="231F20"/>
          <w:w w:val="110"/>
          <w:sz w:val="24"/>
          <w:szCs w:val="24"/>
        </w:rPr>
        <w:t>Р</w:t>
      </w:r>
      <w:r w:rsidR="0018188B" w:rsidRPr="00AF4159">
        <w:rPr>
          <w:color w:val="231F20"/>
          <w:w w:val="110"/>
          <w:sz w:val="24"/>
          <w:szCs w:val="24"/>
        </w:rPr>
        <w:t>абочая прогр</w:t>
      </w:r>
      <w:r w:rsidRPr="00AF4159">
        <w:rPr>
          <w:color w:val="231F20"/>
          <w:w w:val="110"/>
          <w:sz w:val="24"/>
          <w:szCs w:val="24"/>
        </w:rPr>
        <w:t>амма по литературе на уровне ос</w:t>
      </w:r>
      <w:r w:rsidR="0018188B" w:rsidRPr="00AF4159">
        <w:rPr>
          <w:color w:val="231F20"/>
          <w:w w:val="105"/>
          <w:sz w:val="24"/>
          <w:szCs w:val="24"/>
        </w:rPr>
        <w:t xml:space="preserve">новногообщегообразования  </w:t>
      </w:r>
      <w:r w:rsidRPr="00AF4159">
        <w:rPr>
          <w:color w:val="231F20"/>
          <w:w w:val="105"/>
          <w:sz w:val="24"/>
          <w:szCs w:val="24"/>
        </w:rPr>
        <w:t>разработана</w:t>
      </w:r>
      <w:r w:rsidR="0018188B" w:rsidRPr="00AF4159">
        <w:rPr>
          <w:color w:val="231F20"/>
          <w:w w:val="105"/>
          <w:sz w:val="24"/>
          <w:szCs w:val="24"/>
        </w:rPr>
        <w:t xml:space="preserve">  на  основе  Требованийкрезультатамосвоенияосновнойобразовательнойпрограммыосновного общего образования, представленных в Федеральномгосударственном образовательном стандарте основного общего</w:t>
      </w:r>
      <w:r w:rsidR="0018188B" w:rsidRPr="00AF4159">
        <w:rPr>
          <w:color w:val="231F20"/>
          <w:w w:val="110"/>
          <w:sz w:val="24"/>
          <w:szCs w:val="24"/>
        </w:rPr>
        <w:t>образования(ПриказМинпросвещенияРоссииот31.05.2021г.</w:t>
      </w:r>
    </w:p>
    <w:p w:rsidR="009579F6" w:rsidRPr="00AF4159" w:rsidRDefault="0018188B">
      <w:pPr>
        <w:pStyle w:val="a5"/>
        <w:spacing w:before="5" w:line="244" w:lineRule="auto"/>
        <w:ind w:right="154" w:firstLine="0"/>
        <w:rPr>
          <w:sz w:val="24"/>
          <w:szCs w:val="24"/>
        </w:rPr>
      </w:pPr>
      <w:r w:rsidRPr="00AF4159">
        <w:rPr>
          <w:color w:val="231F20"/>
          <w:w w:val="110"/>
          <w:sz w:val="24"/>
          <w:szCs w:val="24"/>
        </w:rPr>
        <w:t xml:space="preserve">№ 287, зарегистрирован Министерством юстиции РоссийскойФедерации 05.07.2021 </w:t>
      </w:r>
      <w:r w:rsidRPr="00AF4159">
        <w:rPr>
          <w:color w:val="231F20"/>
          <w:w w:val="125"/>
          <w:sz w:val="24"/>
          <w:szCs w:val="24"/>
        </w:rPr>
        <w:t xml:space="preserve">г., </w:t>
      </w:r>
      <w:r w:rsidRPr="00AF4159">
        <w:rPr>
          <w:color w:val="231F20"/>
          <w:w w:val="110"/>
          <w:sz w:val="24"/>
          <w:szCs w:val="24"/>
        </w:rPr>
        <w:t>рег. номер — 64101) (далее — ФГОСООО),атакже</w:t>
      </w:r>
      <w:r w:rsidR="005918A2" w:rsidRPr="00AF4159">
        <w:rPr>
          <w:color w:val="231F20"/>
          <w:w w:val="110"/>
          <w:sz w:val="24"/>
          <w:szCs w:val="24"/>
        </w:rPr>
        <w:t>П</w:t>
      </w:r>
      <w:r w:rsidRPr="00AF4159">
        <w:rPr>
          <w:color w:val="231F20"/>
          <w:w w:val="110"/>
          <w:sz w:val="24"/>
          <w:szCs w:val="24"/>
        </w:rPr>
        <w:t>рограммывоспитания,сучётомКонцепции преподавания ру</w:t>
      </w:r>
      <w:r w:rsidR="005918A2" w:rsidRPr="00AF4159">
        <w:rPr>
          <w:color w:val="231F20"/>
          <w:w w:val="110"/>
          <w:sz w:val="24"/>
          <w:szCs w:val="24"/>
        </w:rPr>
        <w:t>сского языка и литературы в Рос</w:t>
      </w:r>
      <w:r w:rsidRPr="00AF4159">
        <w:rPr>
          <w:color w:val="231F20"/>
          <w:w w:val="105"/>
          <w:sz w:val="24"/>
          <w:szCs w:val="24"/>
        </w:rPr>
        <w:t>сийскойФедерации(утверждённойраспоряжением</w:t>
      </w:r>
      <w:r w:rsidR="005918A2" w:rsidRPr="00AF4159">
        <w:rPr>
          <w:color w:val="231F20"/>
          <w:w w:val="105"/>
          <w:sz w:val="24"/>
          <w:szCs w:val="24"/>
        </w:rPr>
        <w:t>Правитель</w:t>
      </w:r>
      <w:r w:rsidRPr="00AF4159">
        <w:rPr>
          <w:color w:val="231F20"/>
          <w:w w:val="110"/>
          <w:sz w:val="24"/>
          <w:szCs w:val="24"/>
        </w:rPr>
        <w:t>стваРоссийскойФедерацииот9апреля2016</w:t>
      </w:r>
      <w:r w:rsidRPr="00AF4159">
        <w:rPr>
          <w:color w:val="231F20"/>
          <w:w w:val="125"/>
          <w:sz w:val="24"/>
          <w:szCs w:val="24"/>
        </w:rPr>
        <w:t>г.</w:t>
      </w:r>
      <w:r w:rsidRPr="00AF4159">
        <w:rPr>
          <w:color w:val="231F20"/>
          <w:w w:val="110"/>
          <w:sz w:val="24"/>
          <w:szCs w:val="24"/>
        </w:rPr>
        <w:t>№637-р).</w:t>
      </w:r>
    </w:p>
    <w:p w:rsidR="009579F6" w:rsidRPr="00AF4159" w:rsidRDefault="009579F6">
      <w:pPr>
        <w:pStyle w:val="a5"/>
        <w:ind w:left="0" w:right="0" w:firstLine="0"/>
        <w:jc w:val="left"/>
        <w:rPr>
          <w:sz w:val="24"/>
          <w:szCs w:val="24"/>
        </w:rPr>
      </w:pPr>
    </w:p>
    <w:p w:rsidR="009579F6" w:rsidRPr="00AF4159" w:rsidRDefault="00BE70C9">
      <w:pPr>
        <w:spacing w:before="150"/>
        <w:ind w:left="158"/>
        <w:jc w:val="both"/>
        <w:rPr>
          <w:b/>
          <w:sz w:val="24"/>
          <w:szCs w:val="24"/>
        </w:rPr>
      </w:pPr>
      <w:r w:rsidRPr="00BE70C9">
        <w:rPr>
          <w:sz w:val="24"/>
          <w:szCs w:val="24"/>
        </w:rPr>
        <w:pict>
          <v:shape id="_x0000_s1272" style="position:absolute;left:0;text-align:left;margin-left:36.85pt;margin-top:24.75pt;width:317.5pt;height:.1pt;z-index:-15723008;mso-wrap-distance-left:0;mso-wrap-distance-right:0;mso-position-horizontal-relative:page" coordorigin="737,495" coordsize="6350,0" path="m737,495r6350,e" filled="f" strokecolor="#231f20" strokeweight=".5pt">
            <v:path arrowok="t"/>
            <w10:wrap type="topAndBottom" anchorx="page"/>
          </v:shape>
        </w:pict>
      </w:r>
      <w:r w:rsidR="0018188B" w:rsidRPr="00AF4159">
        <w:rPr>
          <w:b/>
          <w:color w:val="231F20"/>
          <w:w w:val="80"/>
          <w:sz w:val="24"/>
          <w:szCs w:val="24"/>
        </w:rPr>
        <w:t>ПОЯСНИТЕЛЬНАЯЗАПИСКА</w:t>
      </w:r>
    </w:p>
    <w:p w:rsidR="009579F6" w:rsidRPr="00AF4159" w:rsidRDefault="005918A2" w:rsidP="005918A2">
      <w:pPr>
        <w:pStyle w:val="a5"/>
        <w:spacing w:line="249" w:lineRule="auto"/>
        <w:ind w:right="154" w:firstLine="0"/>
        <w:rPr>
          <w:sz w:val="24"/>
          <w:szCs w:val="24"/>
        </w:rPr>
      </w:pPr>
      <w:r w:rsidRPr="00AF4159">
        <w:rPr>
          <w:color w:val="231F20"/>
          <w:w w:val="105"/>
          <w:sz w:val="24"/>
          <w:szCs w:val="24"/>
        </w:rPr>
        <w:t xml:space="preserve">            Р</w:t>
      </w:r>
      <w:r w:rsidR="0018188B" w:rsidRPr="00AF4159">
        <w:rPr>
          <w:color w:val="231F20"/>
          <w:w w:val="105"/>
          <w:sz w:val="24"/>
          <w:szCs w:val="24"/>
        </w:rPr>
        <w:t>абочаяпрограммапозволит</w:t>
      </w:r>
      <w:r w:rsidRPr="00AF4159">
        <w:rPr>
          <w:color w:val="231F20"/>
          <w:w w:val="105"/>
          <w:sz w:val="24"/>
          <w:szCs w:val="24"/>
        </w:rPr>
        <w:t>учителю  реализо</w:t>
      </w:r>
      <w:r w:rsidR="0018188B" w:rsidRPr="00AF4159">
        <w:rPr>
          <w:color w:val="231F20"/>
          <w:w w:val="105"/>
          <w:sz w:val="24"/>
          <w:szCs w:val="24"/>
        </w:rPr>
        <w:t>вать в процессе преподаван</w:t>
      </w:r>
      <w:r w:rsidRPr="00AF4159">
        <w:rPr>
          <w:color w:val="231F20"/>
          <w:w w:val="105"/>
          <w:sz w:val="24"/>
          <w:szCs w:val="24"/>
        </w:rPr>
        <w:t>ия литературы современные подхо</w:t>
      </w:r>
      <w:r w:rsidR="0018188B" w:rsidRPr="00AF4159">
        <w:rPr>
          <w:color w:val="231F20"/>
          <w:w w:val="105"/>
          <w:sz w:val="24"/>
          <w:szCs w:val="24"/>
        </w:rPr>
        <w:t>дыкформированиюличностных,метапредметныхи</w:t>
      </w:r>
      <w:r w:rsidRPr="00AF4159">
        <w:rPr>
          <w:color w:val="231F20"/>
          <w:w w:val="105"/>
          <w:sz w:val="24"/>
          <w:szCs w:val="24"/>
        </w:rPr>
        <w:t>предмет</w:t>
      </w:r>
      <w:r w:rsidR="0018188B" w:rsidRPr="00AF4159">
        <w:rPr>
          <w:color w:val="231F20"/>
          <w:w w:val="105"/>
          <w:sz w:val="24"/>
          <w:szCs w:val="24"/>
        </w:rPr>
        <w:t xml:space="preserve">ныхрезультатовобучения,сформулированныхвФедеральномгосударственном образовательном стандарте основного общегообразования;определитьобязательную(инвариантную)частьсодержания учебного курса по литературе; определить и струк-турироватьпланируемыерезультатыобученияисодержаниеучебного предмета «Литература» по годам обучения в соответ-ствии с ФГОС ООО (утв. приказом Министерства образования инауки РФ от 17 декабря 2010 </w:t>
      </w:r>
      <w:r w:rsidR="0018188B" w:rsidRPr="00AF4159">
        <w:rPr>
          <w:color w:val="231F20"/>
          <w:w w:val="125"/>
          <w:sz w:val="24"/>
          <w:szCs w:val="24"/>
        </w:rPr>
        <w:t xml:space="preserve">г. </w:t>
      </w:r>
      <w:r w:rsidR="0018188B" w:rsidRPr="00AF4159">
        <w:rPr>
          <w:color w:val="231F20"/>
          <w:w w:val="105"/>
          <w:sz w:val="24"/>
          <w:szCs w:val="24"/>
        </w:rPr>
        <w:t xml:space="preserve">№ 1897, с изменениями и допол-нениями от 29 декабря 2014 </w:t>
      </w:r>
      <w:r w:rsidR="0018188B" w:rsidRPr="00AF4159">
        <w:rPr>
          <w:color w:val="231F20"/>
          <w:w w:val="125"/>
          <w:sz w:val="24"/>
          <w:szCs w:val="24"/>
        </w:rPr>
        <w:t xml:space="preserve">г., </w:t>
      </w:r>
      <w:r w:rsidR="0018188B" w:rsidRPr="00AF4159">
        <w:rPr>
          <w:color w:val="231F20"/>
          <w:w w:val="105"/>
          <w:sz w:val="24"/>
          <w:szCs w:val="24"/>
        </w:rPr>
        <w:t xml:space="preserve">31 декабря 2015 </w:t>
      </w:r>
      <w:r w:rsidR="0018188B" w:rsidRPr="00AF4159">
        <w:rPr>
          <w:color w:val="231F20"/>
          <w:w w:val="125"/>
          <w:sz w:val="24"/>
          <w:szCs w:val="24"/>
        </w:rPr>
        <w:t xml:space="preserve">г., </w:t>
      </w:r>
      <w:r w:rsidR="0018188B" w:rsidRPr="00AF4159">
        <w:rPr>
          <w:color w:val="231F20"/>
          <w:w w:val="105"/>
          <w:sz w:val="24"/>
          <w:szCs w:val="24"/>
        </w:rPr>
        <w:t xml:space="preserve">11 декабря2020 г.); </w:t>
      </w:r>
      <w:r w:rsidRPr="00AF4159">
        <w:rPr>
          <w:color w:val="231F20"/>
          <w:w w:val="105"/>
          <w:sz w:val="24"/>
          <w:szCs w:val="24"/>
        </w:rPr>
        <w:t>О</w:t>
      </w:r>
      <w:r w:rsidR="0018188B" w:rsidRPr="00AF4159">
        <w:rPr>
          <w:color w:val="231F20"/>
          <w:w w:val="105"/>
          <w:sz w:val="24"/>
          <w:szCs w:val="24"/>
        </w:rPr>
        <w:t>сновно</w:t>
      </w:r>
      <w:r w:rsidRPr="00AF4159">
        <w:rPr>
          <w:color w:val="231F20"/>
          <w:w w:val="105"/>
          <w:sz w:val="24"/>
          <w:szCs w:val="24"/>
        </w:rPr>
        <w:t>й образовательной программой основного общего образования</w:t>
      </w:r>
      <w:r w:rsidR="0018188B" w:rsidRPr="00AF4159">
        <w:rPr>
          <w:color w:val="231F20"/>
          <w:w w:val="105"/>
          <w:sz w:val="24"/>
          <w:szCs w:val="24"/>
        </w:rPr>
        <w:t>;</w:t>
      </w:r>
      <w:r w:rsidRPr="00AF4159">
        <w:rPr>
          <w:color w:val="231F20"/>
          <w:w w:val="105"/>
          <w:sz w:val="24"/>
          <w:szCs w:val="24"/>
        </w:rPr>
        <w:t xml:space="preserve"> П</w:t>
      </w:r>
      <w:r w:rsidR="0018188B" w:rsidRPr="00AF4159">
        <w:rPr>
          <w:color w:val="231F20"/>
          <w:w w:val="105"/>
          <w:sz w:val="24"/>
          <w:szCs w:val="24"/>
        </w:rPr>
        <w:t>рограммойвоспитания</w:t>
      </w:r>
      <w:r w:rsidRPr="00AF4159">
        <w:rPr>
          <w:color w:val="231F20"/>
          <w:spacing w:val="1"/>
          <w:w w:val="105"/>
          <w:sz w:val="24"/>
          <w:szCs w:val="24"/>
        </w:rPr>
        <w:t>.</w:t>
      </w:r>
    </w:p>
    <w:p w:rsidR="009579F6" w:rsidRPr="00AF4159" w:rsidRDefault="005918A2" w:rsidP="005918A2">
      <w:pPr>
        <w:pStyle w:val="a5"/>
        <w:spacing w:before="67" w:line="247" w:lineRule="auto"/>
        <w:rPr>
          <w:sz w:val="24"/>
          <w:szCs w:val="24"/>
        </w:rPr>
      </w:pPr>
      <w:r w:rsidRPr="00AF4159">
        <w:rPr>
          <w:color w:val="231F20"/>
          <w:w w:val="105"/>
          <w:sz w:val="24"/>
          <w:szCs w:val="24"/>
        </w:rPr>
        <w:t>Р</w:t>
      </w:r>
      <w:r w:rsidR="0018188B" w:rsidRPr="00AF4159">
        <w:rPr>
          <w:color w:val="231F20"/>
          <w:w w:val="105"/>
          <w:sz w:val="24"/>
          <w:szCs w:val="24"/>
        </w:rPr>
        <w:t>абочаяпрограммапозволитучителю</w:t>
      </w:r>
      <w:r w:rsidRPr="00AF4159">
        <w:rPr>
          <w:color w:val="231F20"/>
          <w:w w:val="105"/>
          <w:sz w:val="24"/>
          <w:szCs w:val="24"/>
        </w:rPr>
        <w:t>разрабо</w:t>
      </w:r>
      <w:r w:rsidR="0018188B" w:rsidRPr="00AF4159">
        <w:rPr>
          <w:color w:val="231F20"/>
          <w:w w:val="105"/>
          <w:sz w:val="24"/>
          <w:szCs w:val="24"/>
        </w:rPr>
        <w:t>татькалендарно-тематическоепланированиесучётом</w:t>
      </w:r>
      <w:r w:rsidRPr="00AF4159">
        <w:rPr>
          <w:color w:val="231F20"/>
          <w:w w:val="105"/>
          <w:sz w:val="24"/>
          <w:szCs w:val="24"/>
        </w:rPr>
        <w:t>особенно</w:t>
      </w:r>
      <w:r w:rsidR="0018188B" w:rsidRPr="00AF4159">
        <w:rPr>
          <w:color w:val="231F20"/>
          <w:w w:val="105"/>
          <w:sz w:val="24"/>
          <w:szCs w:val="24"/>
        </w:rPr>
        <w:t>стейконкретногокласса,распределитьобязательное</w:t>
      </w:r>
      <w:r w:rsidRPr="00AF4159">
        <w:rPr>
          <w:color w:val="231F20"/>
          <w:w w:val="105"/>
          <w:sz w:val="24"/>
          <w:szCs w:val="24"/>
        </w:rPr>
        <w:t>предмет</w:t>
      </w:r>
      <w:r w:rsidR="0018188B" w:rsidRPr="00AF4159">
        <w:rPr>
          <w:color w:val="231F20"/>
          <w:w w:val="105"/>
          <w:sz w:val="24"/>
          <w:szCs w:val="24"/>
        </w:rPr>
        <w:t>ноесодержаниепогодамобучениявсоответствиисресурсомучебноговремени,выделяемогонаизучениеразделов/темкур-са,последовательностьюихизучения(впределаходногоклас-са),особенностейпредмета«Литература»ивозрастныхособен-ностейобучающихся;разработатьосновныевидыучебнойдея-тельностидляосвоенияучебногоматериаларазделов/темкурса.Личностныеиметапредметныерезультатывпримернойра-бочейпрограммепредставленысучётомособенностейпрепода-ваниялитературывосновнойобщеобразовательнойшколе,планируемыепредметныерезультатыраспределеныпогодамобучениясучётомметодическихтрадиций  построенияшколь-</w:t>
      </w:r>
    </w:p>
    <w:p w:rsidR="009579F6" w:rsidRPr="00AF4159" w:rsidRDefault="0018188B">
      <w:pPr>
        <w:pStyle w:val="a5"/>
        <w:spacing w:line="221" w:lineRule="exact"/>
        <w:ind w:right="0" w:firstLine="0"/>
        <w:jc w:val="left"/>
        <w:rPr>
          <w:sz w:val="24"/>
          <w:szCs w:val="24"/>
        </w:rPr>
      </w:pPr>
      <w:r w:rsidRPr="00AF4159">
        <w:rPr>
          <w:color w:val="231F20"/>
          <w:w w:val="110"/>
          <w:sz w:val="24"/>
          <w:szCs w:val="24"/>
        </w:rPr>
        <w:t>ногокурсалитературы.</w:t>
      </w:r>
    </w:p>
    <w:p w:rsidR="009579F6" w:rsidRPr="00AF4159" w:rsidRDefault="009579F6">
      <w:pPr>
        <w:pStyle w:val="a5"/>
        <w:spacing w:before="11"/>
        <w:ind w:left="0" w:right="0" w:firstLine="0"/>
        <w:jc w:val="left"/>
        <w:rPr>
          <w:sz w:val="24"/>
          <w:szCs w:val="24"/>
        </w:rPr>
      </w:pPr>
    </w:p>
    <w:p w:rsidR="00546377" w:rsidRPr="00AF4159" w:rsidRDefault="00546377" w:rsidP="00546377">
      <w:pPr>
        <w:pStyle w:val="afff3"/>
        <w:rPr>
          <w:rFonts w:ascii="Times New Roman" w:hAnsi="Times New Roman" w:cs="Times New Roman"/>
          <w:color w:val="auto"/>
          <w:sz w:val="24"/>
          <w:szCs w:val="24"/>
        </w:rPr>
      </w:pPr>
      <w:r w:rsidRPr="00AF4159">
        <w:rPr>
          <w:rFonts w:ascii="Times New Roman" w:hAnsi="Times New Roman" w:cs="Times New Roman"/>
          <w:color w:val="auto"/>
          <w:sz w:val="24"/>
          <w:szCs w:val="24"/>
        </w:rPr>
        <w:t>ОБЩАЯ ХАРАКТЕРИСТИКА УЧЕБНОГО ПРЕДМЕТА «ЛИТЕРАТУРА»</w:t>
      </w:r>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школьного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lastRenderedPageBreak/>
        <w:t>Полноценное литературное образование в основной школе невозможно без учёта преемственности с курсом литературного чтения в начальной школе, межпредметных связей с курсом русского языка, истории и предметов художественного цикла,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rsidR="00546377" w:rsidRPr="00AF4159" w:rsidRDefault="00546377" w:rsidP="00546377">
      <w:pPr>
        <w:pStyle w:val="1d"/>
        <w:ind w:firstLine="567"/>
        <w:jc w:val="both"/>
        <w:rPr>
          <w:rFonts w:cs="Times New Roman"/>
          <w:color w:val="auto"/>
          <w:sz w:val="24"/>
          <w:szCs w:val="24"/>
          <w:lang w:val="ru-RU"/>
        </w:rPr>
      </w:pPr>
      <w:r w:rsidRPr="00AF4159">
        <w:rPr>
          <w:rFonts w:cs="Times New Roman"/>
          <w:color w:val="auto"/>
          <w:sz w:val="24"/>
          <w:szCs w:val="24"/>
          <w:lang w:val="ru-RU"/>
        </w:rPr>
        <w:t>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литератур народов России и зарубежной литературы.</w:t>
      </w:r>
    </w:p>
    <w:p w:rsidR="00546377" w:rsidRPr="00AF4159" w:rsidRDefault="00546377" w:rsidP="00546377">
      <w:pPr>
        <w:pStyle w:val="1d"/>
        <w:ind w:firstLine="567"/>
        <w:jc w:val="both"/>
        <w:rPr>
          <w:rFonts w:cs="Times New Roman"/>
          <w:color w:val="auto"/>
          <w:sz w:val="24"/>
          <w:szCs w:val="24"/>
          <w:lang w:val="ru-RU"/>
        </w:rPr>
      </w:pPr>
      <w:r w:rsidRPr="00AF4159">
        <w:rPr>
          <w:rFonts w:cs="Times New Roman"/>
          <w:color w:val="auto"/>
          <w:sz w:val="24"/>
          <w:szCs w:val="24"/>
          <w:lang w:val="ru-RU"/>
        </w:rPr>
        <w:t>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w:t>
      </w:r>
    </w:p>
    <w:p w:rsidR="00546377" w:rsidRPr="00AF4159" w:rsidRDefault="00546377" w:rsidP="00546377">
      <w:pPr>
        <w:pStyle w:val="afff3"/>
        <w:rPr>
          <w:rFonts w:ascii="Times New Roman" w:hAnsi="Times New Roman" w:cs="Times New Roman"/>
          <w:color w:val="auto"/>
          <w:sz w:val="24"/>
          <w:szCs w:val="24"/>
        </w:rPr>
      </w:pPr>
      <w:bookmarkStart w:id="63" w:name="bookmark220"/>
    </w:p>
    <w:p w:rsidR="00546377" w:rsidRPr="00AF4159" w:rsidRDefault="00546377" w:rsidP="00546377">
      <w:pPr>
        <w:pStyle w:val="afff3"/>
        <w:rPr>
          <w:rFonts w:ascii="Times New Roman" w:hAnsi="Times New Roman" w:cs="Times New Roman"/>
          <w:color w:val="auto"/>
          <w:sz w:val="24"/>
          <w:szCs w:val="24"/>
        </w:rPr>
      </w:pPr>
      <w:r w:rsidRPr="00AF4159">
        <w:rPr>
          <w:rFonts w:ascii="Times New Roman" w:hAnsi="Times New Roman" w:cs="Times New Roman"/>
          <w:color w:val="auto"/>
          <w:sz w:val="24"/>
          <w:szCs w:val="24"/>
        </w:rPr>
        <w:t>ЦЕЛИ ИЗУЧЕНИЯ ПРЕДМЕТА «ЛИТЕРАТУРА»</w:t>
      </w:r>
      <w:bookmarkEnd w:id="63"/>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w:t>
      </w:r>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rsidR="00546377" w:rsidRPr="00AF4159" w:rsidRDefault="00546377" w:rsidP="00546377">
      <w:pPr>
        <w:pStyle w:val="1d"/>
        <w:spacing w:line="256" w:lineRule="auto"/>
        <w:ind w:firstLine="567"/>
        <w:jc w:val="both"/>
        <w:rPr>
          <w:rFonts w:cs="Times New Roman"/>
          <w:color w:val="auto"/>
          <w:sz w:val="24"/>
          <w:szCs w:val="24"/>
          <w:lang w:val="ru-RU"/>
        </w:rPr>
      </w:pPr>
      <w:r w:rsidRPr="00AF4159">
        <w:rPr>
          <w:rFonts w:cs="Times New Roman"/>
          <w:color w:val="auto"/>
          <w:sz w:val="24"/>
          <w:szCs w:val="24"/>
          <w:lang w:val="ru-RU"/>
        </w:rPr>
        <w:t>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w:t>
      </w:r>
    </w:p>
    <w:p w:rsidR="00546377" w:rsidRPr="00AF4159" w:rsidRDefault="00546377" w:rsidP="00546377">
      <w:pPr>
        <w:pStyle w:val="1d"/>
        <w:spacing w:line="256" w:lineRule="auto"/>
        <w:ind w:firstLine="567"/>
        <w:jc w:val="both"/>
        <w:rPr>
          <w:rFonts w:cs="Times New Roman"/>
          <w:color w:val="auto"/>
          <w:sz w:val="24"/>
          <w:szCs w:val="24"/>
          <w:lang w:val="ru-RU"/>
        </w:rPr>
      </w:pPr>
      <w:r w:rsidRPr="00AF4159">
        <w:rPr>
          <w:rFonts w:cs="Times New Roman"/>
          <w:color w:val="auto"/>
          <w:sz w:val="24"/>
          <w:szCs w:val="24"/>
          <w:lang w:val="ru-RU"/>
        </w:rPr>
        <w:t>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w:t>
      </w:r>
    </w:p>
    <w:p w:rsidR="00546377" w:rsidRPr="00AF4159" w:rsidRDefault="00546377" w:rsidP="00546377">
      <w:pPr>
        <w:pStyle w:val="1d"/>
        <w:spacing w:line="256" w:lineRule="auto"/>
        <w:ind w:firstLine="567"/>
        <w:jc w:val="both"/>
        <w:rPr>
          <w:rFonts w:cs="Times New Roman"/>
          <w:color w:val="auto"/>
          <w:sz w:val="24"/>
          <w:szCs w:val="24"/>
          <w:lang w:val="ru-RU"/>
        </w:rPr>
      </w:pPr>
      <w:r w:rsidRPr="00AF4159">
        <w:rPr>
          <w:rFonts w:cs="Times New Roman"/>
          <w:color w:val="auto"/>
          <w:sz w:val="24"/>
          <w:szCs w:val="24"/>
          <w:lang w:val="ru-RU"/>
        </w:rPr>
        <w:lastRenderedPageBreak/>
        <w:t>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w:t>
      </w:r>
    </w:p>
    <w:p w:rsidR="00546377" w:rsidRPr="00AF4159" w:rsidRDefault="00546377" w:rsidP="00546377">
      <w:pPr>
        <w:pStyle w:val="afff3"/>
        <w:rPr>
          <w:rFonts w:ascii="Times New Roman" w:hAnsi="Times New Roman" w:cs="Times New Roman"/>
          <w:color w:val="auto"/>
          <w:sz w:val="24"/>
          <w:szCs w:val="24"/>
        </w:rPr>
      </w:pPr>
      <w:bookmarkStart w:id="64" w:name="bookmark222"/>
    </w:p>
    <w:p w:rsidR="00546377" w:rsidRPr="00AF4159" w:rsidRDefault="00546377" w:rsidP="00546377">
      <w:pPr>
        <w:pStyle w:val="afff3"/>
        <w:rPr>
          <w:rFonts w:ascii="Times New Roman" w:hAnsi="Times New Roman" w:cs="Times New Roman"/>
          <w:color w:val="auto"/>
          <w:sz w:val="24"/>
          <w:szCs w:val="24"/>
        </w:rPr>
      </w:pPr>
      <w:r w:rsidRPr="00AF4159">
        <w:rPr>
          <w:rFonts w:ascii="Times New Roman" w:hAnsi="Times New Roman" w:cs="Times New Roman"/>
          <w:color w:val="auto"/>
          <w:sz w:val="24"/>
          <w:szCs w:val="24"/>
        </w:rPr>
        <w:t>МЕСТО УЧЕБНОГО ПРЕДМЕТА «ЛИТЕРАТУРА»</w:t>
      </w:r>
      <w:bookmarkEnd w:id="64"/>
    </w:p>
    <w:p w:rsidR="00546377" w:rsidRPr="00AF4159" w:rsidRDefault="00546377" w:rsidP="00546377">
      <w:pPr>
        <w:pStyle w:val="afff3"/>
        <w:rPr>
          <w:rFonts w:ascii="Times New Roman" w:hAnsi="Times New Roman" w:cs="Times New Roman"/>
          <w:color w:val="auto"/>
          <w:sz w:val="24"/>
          <w:szCs w:val="24"/>
        </w:rPr>
      </w:pPr>
      <w:r w:rsidRPr="00AF4159">
        <w:rPr>
          <w:rFonts w:ascii="Times New Roman" w:hAnsi="Times New Roman" w:cs="Times New Roman"/>
          <w:color w:val="auto"/>
          <w:sz w:val="24"/>
          <w:szCs w:val="24"/>
        </w:rPr>
        <w:t>В УЧЕБНОМ ПЛАНЕ</w:t>
      </w:r>
    </w:p>
    <w:p w:rsidR="00546377" w:rsidRPr="00AF4159" w:rsidRDefault="00546377" w:rsidP="00546377">
      <w:pPr>
        <w:pStyle w:val="1d"/>
        <w:spacing w:line="240" w:lineRule="auto"/>
        <w:ind w:firstLine="567"/>
        <w:jc w:val="both"/>
        <w:rPr>
          <w:rFonts w:cs="Times New Roman"/>
          <w:color w:val="auto"/>
          <w:sz w:val="24"/>
          <w:szCs w:val="24"/>
          <w:lang w:val="ru-RU"/>
        </w:rPr>
      </w:pPr>
      <w:r w:rsidRPr="00AF4159">
        <w:rPr>
          <w:rFonts w:cs="Times New Roman"/>
          <w:color w:val="auto"/>
          <w:sz w:val="24"/>
          <w:szCs w:val="24"/>
          <w:lang w:val="ru-RU"/>
        </w:rPr>
        <w:t>Предмет «Литература» входит в предметную область «Русский язык и литература» и является обязательным для изучения. Предмет «Литература» преемственен по отношению к предмету «Литературное чтение».</w:t>
      </w:r>
    </w:p>
    <w:p w:rsidR="00546377" w:rsidRPr="00AF4159" w:rsidRDefault="001647D2" w:rsidP="00546377">
      <w:pPr>
        <w:pStyle w:val="1d"/>
        <w:spacing w:after="60" w:line="240" w:lineRule="auto"/>
        <w:ind w:firstLine="567"/>
        <w:jc w:val="both"/>
        <w:rPr>
          <w:rFonts w:cs="Times New Roman"/>
          <w:color w:val="auto"/>
          <w:sz w:val="24"/>
          <w:szCs w:val="24"/>
          <w:lang w:val="ru-RU"/>
        </w:rPr>
      </w:pPr>
      <w:r>
        <w:rPr>
          <w:rFonts w:cs="Times New Roman"/>
          <w:color w:val="auto"/>
          <w:sz w:val="24"/>
          <w:szCs w:val="24"/>
          <w:lang w:val="ru-RU"/>
        </w:rPr>
        <w:t>В  6</w:t>
      </w:r>
      <w:r w:rsidR="00546377" w:rsidRPr="00AF4159">
        <w:rPr>
          <w:rFonts w:cs="Times New Roman"/>
          <w:color w:val="auto"/>
          <w:sz w:val="24"/>
          <w:szCs w:val="24"/>
          <w:lang w:val="ru-RU"/>
        </w:rPr>
        <w:t xml:space="preserve"> класс</w:t>
      </w:r>
      <w:r>
        <w:rPr>
          <w:rFonts w:cs="Times New Roman"/>
          <w:color w:val="auto"/>
          <w:sz w:val="24"/>
          <w:szCs w:val="24"/>
          <w:lang w:val="ru-RU"/>
        </w:rPr>
        <w:t>е</w:t>
      </w:r>
      <w:r w:rsidR="00546377" w:rsidRPr="00AF4159">
        <w:rPr>
          <w:rFonts w:cs="Times New Roman"/>
          <w:color w:val="auto"/>
          <w:sz w:val="24"/>
          <w:szCs w:val="24"/>
          <w:lang w:val="ru-RU"/>
        </w:rPr>
        <w:t xml:space="preserve">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 в соответствии со всеми вариантами учебных планов.</w:t>
      </w:r>
    </w:p>
    <w:p w:rsidR="00546377" w:rsidRPr="00AF4159" w:rsidRDefault="00546377" w:rsidP="00546377">
      <w:pPr>
        <w:widowControl/>
        <w:rPr>
          <w:sz w:val="24"/>
          <w:szCs w:val="24"/>
        </w:rPr>
        <w:sectPr w:rsidR="00546377" w:rsidRPr="00AF4159" w:rsidSect="007203BD">
          <w:footnotePr>
            <w:numRestart w:val="eachPage"/>
          </w:footnotePr>
          <w:pgSz w:w="11907" w:h="16839" w:code="9"/>
          <w:pgMar w:top="637" w:right="712" w:bottom="964" w:left="713" w:header="0" w:footer="3" w:gutter="0"/>
          <w:cols w:space="720"/>
          <w:docGrid w:linePitch="299"/>
        </w:sectPr>
      </w:pPr>
    </w:p>
    <w:p w:rsidR="00546377" w:rsidRPr="00AF4159" w:rsidRDefault="00546377" w:rsidP="00546377">
      <w:pPr>
        <w:pStyle w:val="afff3"/>
        <w:pBdr>
          <w:bottom w:val="single" w:sz="12" w:space="1" w:color="auto"/>
        </w:pBdr>
        <w:rPr>
          <w:rFonts w:ascii="Times New Roman" w:hAnsi="Times New Roman" w:cs="Times New Roman"/>
          <w:color w:val="auto"/>
          <w:sz w:val="24"/>
          <w:szCs w:val="24"/>
        </w:rPr>
      </w:pPr>
      <w:bookmarkStart w:id="65" w:name="bookmark225"/>
      <w:r w:rsidRPr="00AF4159">
        <w:rPr>
          <w:rFonts w:ascii="Times New Roman" w:hAnsi="Times New Roman" w:cs="Times New Roman"/>
          <w:color w:val="auto"/>
          <w:sz w:val="24"/>
          <w:szCs w:val="24"/>
        </w:rPr>
        <w:lastRenderedPageBreak/>
        <w:t>СОДЕРЖАНИЕ УЧЕБНОГО ПРЕДМЕТА «ЛИТЕРАТУРА» ПО ГОДАМ ИЗУЧЕНИЯ</w:t>
      </w:r>
      <w:bookmarkEnd w:id="65"/>
    </w:p>
    <w:p w:rsidR="00546377" w:rsidRPr="00AF4159" w:rsidRDefault="00546377" w:rsidP="00546377">
      <w:pPr>
        <w:pStyle w:val="afff3"/>
        <w:rPr>
          <w:rFonts w:ascii="Times New Roman" w:hAnsi="Times New Roman" w:cs="Times New Roman"/>
          <w:color w:val="auto"/>
          <w:sz w:val="24"/>
          <w:szCs w:val="24"/>
        </w:rPr>
      </w:pPr>
    </w:p>
    <w:p w:rsidR="00546377" w:rsidRPr="00AF4159" w:rsidRDefault="00546377" w:rsidP="00546377">
      <w:pPr>
        <w:pStyle w:val="afff3"/>
        <w:rPr>
          <w:rFonts w:ascii="Times New Roman" w:hAnsi="Times New Roman" w:cs="Times New Roman"/>
          <w:color w:val="auto"/>
          <w:sz w:val="24"/>
          <w:szCs w:val="24"/>
        </w:rPr>
      </w:pPr>
    </w:p>
    <w:p w:rsidR="00546377" w:rsidRPr="00AF4159" w:rsidRDefault="00546377" w:rsidP="00546377">
      <w:pPr>
        <w:pStyle w:val="afff3"/>
        <w:rPr>
          <w:rFonts w:ascii="Times New Roman" w:hAnsi="Times New Roman" w:cs="Times New Roman"/>
          <w:color w:val="auto"/>
          <w:sz w:val="24"/>
          <w:szCs w:val="24"/>
        </w:rPr>
      </w:pPr>
      <w:bookmarkStart w:id="66" w:name="bookmark245"/>
    </w:p>
    <w:p w:rsidR="00546377" w:rsidRPr="00AF4159" w:rsidRDefault="00546377" w:rsidP="00546377">
      <w:pPr>
        <w:pStyle w:val="afff3"/>
        <w:rPr>
          <w:rFonts w:ascii="Times New Roman" w:hAnsi="Times New Roman" w:cs="Times New Roman"/>
          <w:color w:val="auto"/>
          <w:sz w:val="24"/>
          <w:szCs w:val="24"/>
        </w:rPr>
      </w:pPr>
      <w:r w:rsidRPr="00AF4159">
        <w:rPr>
          <w:rFonts w:ascii="Times New Roman" w:hAnsi="Times New Roman" w:cs="Times New Roman"/>
          <w:color w:val="auto"/>
          <w:sz w:val="24"/>
          <w:szCs w:val="24"/>
        </w:rPr>
        <w:t>6 КЛАСС</w:t>
      </w:r>
      <w:bookmarkEnd w:id="66"/>
    </w:p>
    <w:p w:rsidR="00546377" w:rsidRPr="00AF4159" w:rsidRDefault="00546377" w:rsidP="00546377">
      <w:pPr>
        <w:pStyle w:val="afff3"/>
        <w:rPr>
          <w:rFonts w:ascii="Times New Roman" w:hAnsi="Times New Roman" w:cs="Times New Roman"/>
          <w:color w:val="auto"/>
          <w:sz w:val="24"/>
          <w:szCs w:val="24"/>
        </w:rPr>
      </w:pPr>
      <w:bookmarkStart w:id="67" w:name="bookmark247"/>
    </w:p>
    <w:p w:rsidR="00546377" w:rsidRPr="00AF4159" w:rsidRDefault="00546377" w:rsidP="00546377">
      <w:pPr>
        <w:pStyle w:val="afff3"/>
        <w:rPr>
          <w:rFonts w:ascii="Times New Roman" w:hAnsi="Times New Roman" w:cs="Times New Roman"/>
          <w:color w:val="auto"/>
          <w:sz w:val="24"/>
          <w:szCs w:val="24"/>
        </w:rPr>
      </w:pPr>
      <w:r w:rsidRPr="00AF4159">
        <w:rPr>
          <w:rFonts w:ascii="Times New Roman" w:hAnsi="Times New Roman" w:cs="Times New Roman"/>
          <w:color w:val="auto"/>
          <w:sz w:val="24"/>
          <w:szCs w:val="24"/>
        </w:rPr>
        <w:t>Античная литература</w:t>
      </w:r>
      <w:bookmarkEnd w:id="67"/>
    </w:p>
    <w:p w:rsidR="00546377" w:rsidRPr="00AF4159" w:rsidRDefault="00546377" w:rsidP="00546377">
      <w:pPr>
        <w:pStyle w:val="1d"/>
        <w:spacing w:line="264" w:lineRule="auto"/>
        <w:jc w:val="both"/>
        <w:rPr>
          <w:rFonts w:cs="Times New Roman"/>
          <w:color w:val="auto"/>
          <w:sz w:val="24"/>
          <w:szCs w:val="24"/>
          <w:lang w:val="ru-RU"/>
        </w:rPr>
      </w:pPr>
      <w:r w:rsidRPr="00AF4159">
        <w:rPr>
          <w:rFonts w:cs="Times New Roman"/>
          <w:b/>
          <w:bCs/>
          <w:color w:val="auto"/>
          <w:sz w:val="24"/>
          <w:szCs w:val="24"/>
          <w:lang w:val="ru-RU"/>
        </w:rPr>
        <w:t xml:space="preserve">Гомер. </w:t>
      </w:r>
      <w:r w:rsidRPr="00AF4159">
        <w:rPr>
          <w:rFonts w:cs="Times New Roman"/>
          <w:color w:val="auto"/>
          <w:sz w:val="24"/>
          <w:szCs w:val="24"/>
          <w:lang w:val="ru-RU"/>
        </w:rPr>
        <w:t>Поэмы. «Илиада», «Одиссея» (фрагменты).</w:t>
      </w:r>
    </w:p>
    <w:p w:rsidR="00546377" w:rsidRPr="00AF4159" w:rsidRDefault="00546377" w:rsidP="00546377">
      <w:pPr>
        <w:pStyle w:val="afff3"/>
        <w:rPr>
          <w:rFonts w:ascii="Times New Roman" w:hAnsi="Times New Roman" w:cs="Times New Roman"/>
          <w:color w:val="auto"/>
          <w:sz w:val="24"/>
          <w:szCs w:val="24"/>
        </w:rPr>
      </w:pPr>
      <w:bookmarkStart w:id="68" w:name="bookmark249"/>
    </w:p>
    <w:p w:rsidR="00546377" w:rsidRPr="00AF4159" w:rsidRDefault="00546377" w:rsidP="00546377">
      <w:pPr>
        <w:pStyle w:val="afff3"/>
        <w:rPr>
          <w:rFonts w:ascii="Times New Roman" w:hAnsi="Times New Roman" w:cs="Times New Roman"/>
          <w:color w:val="auto"/>
          <w:sz w:val="24"/>
          <w:szCs w:val="24"/>
        </w:rPr>
      </w:pPr>
      <w:r w:rsidRPr="00AF4159">
        <w:rPr>
          <w:rFonts w:ascii="Times New Roman" w:hAnsi="Times New Roman" w:cs="Times New Roman"/>
          <w:color w:val="auto"/>
          <w:sz w:val="24"/>
          <w:szCs w:val="24"/>
        </w:rPr>
        <w:t>Фольклор</w:t>
      </w:r>
      <w:bookmarkEnd w:id="68"/>
    </w:p>
    <w:p w:rsidR="00546377" w:rsidRPr="00AF4159" w:rsidRDefault="00546377" w:rsidP="00546377">
      <w:pPr>
        <w:pStyle w:val="1d"/>
        <w:spacing w:line="240" w:lineRule="auto"/>
        <w:jc w:val="both"/>
        <w:rPr>
          <w:rFonts w:cs="Times New Roman"/>
          <w:color w:val="auto"/>
          <w:sz w:val="24"/>
          <w:szCs w:val="24"/>
          <w:lang w:val="ru-RU"/>
        </w:rPr>
      </w:pPr>
      <w:r w:rsidRPr="00AF4159">
        <w:rPr>
          <w:rFonts w:cs="Times New Roman"/>
          <w:color w:val="auto"/>
          <w:sz w:val="24"/>
          <w:szCs w:val="24"/>
          <w:lang w:val="ru-RU"/>
        </w:rPr>
        <w:t>Русские былины (не менее двух). Например, «Илья Муромец и Соловей-разбойник», «Садко».</w:t>
      </w:r>
    </w:p>
    <w:p w:rsidR="00546377" w:rsidRPr="00AF4159" w:rsidRDefault="00546377" w:rsidP="00546377">
      <w:pPr>
        <w:pStyle w:val="1d"/>
        <w:spacing w:line="240" w:lineRule="auto"/>
        <w:jc w:val="both"/>
        <w:rPr>
          <w:rFonts w:cs="Times New Roman"/>
          <w:color w:val="auto"/>
          <w:sz w:val="24"/>
          <w:szCs w:val="24"/>
          <w:lang w:val="ru-RU"/>
        </w:rPr>
      </w:pPr>
      <w:r w:rsidRPr="00AF4159">
        <w:rPr>
          <w:rFonts w:cs="Times New Roman"/>
          <w:color w:val="auto"/>
          <w:sz w:val="24"/>
          <w:szCs w:val="24"/>
          <w:lang w:val="ru-RU"/>
        </w:rPr>
        <w:t>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«Аника-воин» и др.</w:t>
      </w:r>
    </w:p>
    <w:p w:rsidR="00546377" w:rsidRPr="00AF4159" w:rsidRDefault="00546377" w:rsidP="00546377">
      <w:pPr>
        <w:pStyle w:val="afff3"/>
        <w:rPr>
          <w:rFonts w:ascii="Times New Roman" w:hAnsi="Times New Roman" w:cs="Times New Roman"/>
          <w:color w:val="auto"/>
          <w:sz w:val="24"/>
          <w:szCs w:val="24"/>
        </w:rPr>
      </w:pPr>
      <w:bookmarkStart w:id="69" w:name="bookmark251"/>
    </w:p>
    <w:p w:rsidR="00546377" w:rsidRPr="00AF4159" w:rsidRDefault="00546377" w:rsidP="00546377">
      <w:pPr>
        <w:pStyle w:val="afff3"/>
        <w:rPr>
          <w:rFonts w:ascii="Times New Roman" w:hAnsi="Times New Roman" w:cs="Times New Roman"/>
          <w:color w:val="auto"/>
          <w:sz w:val="24"/>
          <w:szCs w:val="24"/>
        </w:rPr>
      </w:pPr>
      <w:r w:rsidRPr="00AF4159">
        <w:rPr>
          <w:rFonts w:ascii="Times New Roman" w:hAnsi="Times New Roman" w:cs="Times New Roman"/>
          <w:color w:val="auto"/>
          <w:sz w:val="24"/>
          <w:szCs w:val="24"/>
        </w:rPr>
        <w:t>Древнерусская литература</w:t>
      </w:r>
      <w:bookmarkEnd w:id="69"/>
    </w:p>
    <w:p w:rsidR="00546377" w:rsidRPr="00AF4159" w:rsidRDefault="00546377" w:rsidP="00546377">
      <w:pPr>
        <w:pStyle w:val="1d"/>
        <w:jc w:val="both"/>
        <w:rPr>
          <w:rFonts w:cs="Times New Roman"/>
          <w:color w:val="auto"/>
          <w:sz w:val="24"/>
          <w:szCs w:val="24"/>
          <w:lang w:val="ru-RU"/>
        </w:rPr>
      </w:pPr>
      <w:r w:rsidRPr="00AF4159">
        <w:rPr>
          <w:rFonts w:cs="Times New Roman"/>
          <w:b/>
          <w:bCs/>
          <w:color w:val="auto"/>
          <w:sz w:val="24"/>
          <w:szCs w:val="24"/>
          <w:lang w:val="ru-RU"/>
        </w:rPr>
        <w:t xml:space="preserve">«Повесть временных лет» </w:t>
      </w:r>
      <w:r w:rsidRPr="00AF4159">
        <w:rPr>
          <w:rFonts w:cs="Times New Roman"/>
          <w:color w:val="auto"/>
          <w:sz w:val="24"/>
          <w:szCs w:val="24"/>
          <w:lang w:val="ru-RU"/>
        </w:rPr>
        <w:t>(не менее одного фрагмента). Например, «Сказание о белгородском киселе», «Сказание о походе князя Олега на Царьград», «Предание о смерти князя Олега».</w:t>
      </w:r>
    </w:p>
    <w:p w:rsidR="00546377" w:rsidRPr="00AF4159" w:rsidRDefault="00546377" w:rsidP="00546377">
      <w:pPr>
        <w:pStyle w:val="afff3"/>
        <w:rPr>
          <w:rFonts w:ascii="Times New Roman" w:hAnsi="Times New Roman" w:cs="Times New Roman"/>
          <w:color w:val="auto"/>
          <w:sz w:val="24"/>
          <w:szCs w:val="24"/>
        </w:rPr>
      </w:pPr>
      <w:bookmarkStart w:id="70" w:name="bookmark253"/>
    </w:p>
    <w:p w:rsidR="00546377" w:rsidRPr="00AF4159" w:rsidRDefault="00546377" w:rsidP="00546377">
      <w:pPr>
        <w:pStyle w:val="afff3"/>
        <w:rPr>
          <w:rFonts w:ascii="Times New Roman" w:hAnsi="Times New Roman" w:cs="Times New Roman"/>
          <w:color w:val="auto"/>
          <w:sz w:val="24"/>
          <w:szCs w:val="24"/>
        </w:rPr>
      </w:pPr>
      <w:r w:rsidRPr="00AF4159">
        <w:rPr>
          <w:rFonts w:ascii="Times New Roman" w:hAnsi="Times New Roman" w:cs="Times New Roman"/>
          <w:color w:val="auto"/>
          <w:sz w:val="24"/>
          <w:szCs w:val="24"/>
        </w:rPr>
        <w:t xml:space="preserve">Литература первой половины </w:t>
      </w:r>
      <w:r w:rsidRPr="00AF4159">
        <w:rPr>
          <w:rFonts w:ascii="Times New Roman" w:hAnsi="Times New Roman" w:cs="Times New Roman"/>
          <w:color w:val="auto"/>
          <w:sz w:val="24"/>
          <w:szCs w:val="24"/>
          <w:lang w:val="en-US" w:eastAsia="en-US" w:bidi="en-US"/>
        </w:rPr>
        <w:t xml:space="preserve">XIX </w:t>
      </w:r>
      <w:r w:rsidRPr="00AF4159">
        <w:rPr>
          <w:rFonts w:ascii="Times New Roman" w:hAnsi="Times New Roman" w:cs="Times New Roman"/>
          <w:color w:val="auto"/>
          <w:sz w:val="24"/>
          <w:szCs w:val="24"/>
        </w:rPr>
        <w:t>века</w:t>
      </w:r>
      <w:bookmarkEnd w:id="70"/>
    </w:p>
    <w:p w:rsidR="00546377" w:rsidRPr="00AF4159" w:rsidRDefault="00546377" w:rsidP="00072D02">
      <w:pPr>
        <w:pStyle w:val="1d"/>
        <w:numPr>
          <w:ilvl w:val="0"/>
          <w:numId w:val="36"/>
        </w:numPr>
        <w:tabs>
          <w:tab w:val="left" w:pos="622"/>
        </w:tabs>
        <w:spacing w:line="252" w:lineRule="auto"/>
        <w:ind w:firstLine="240"/>
        <w:jc w:val="both"/>
        <w:rPr>
          <w:rFonts w:cs="Times New Roman"/>
          <w:color w:val="auto"/>
          <w:sz w:val="24"/>
          <w:szCs w:val="24"/>
        </w:rPr>
      </w:pPr>
      <w:r w:rsidRPr="00AF4159">
        <w:rPr>
          <w:rFonts w:cs="Times New Roman"/>
          <w:b/>
          <w:bCs/>
          <w:color w:val="auto"/>
          <w:sz w:val="24"/>
          <w:szCs w:val="24"/>
          <w:lang w:val="ru-RU"/>
        </w:rPr>
        <w:t>С. Пушкин</w:t>
      </w:r>
      <w:r w:rsidRPr="00AF4159">
        <w:rPr>
          <w:rFonts w:cs="Times New Roman"/>
          <w:color w:val="auto"/>
          <w:sz w:val="24"/>
          <w:szCs w:val="24"/>
          <w:lang w:val="ru-RU"/>
        </w:rPr>
        <w:t xml:space="preserve">. Стихотворения (не менее трёх). «Песнь о вещем Олеге», «Зимняя дорога», «Узник», «Туча» и др. </w:t>
      </w:r>
      <w:r w:rsidRPr="00AF4159">
        <w:rPr>
          <w:rFonts w:cs="Times New Roman"/>
          <w:color w:val="auto"/>
          <w:sz w:val="24"/>
          <w:szCs w:val="24"/>
        </w:rPr>
        <w:t>Роман «Дубровский».</w:t>
      </w:r>
    </w:p>
    <w:p w:rsidR="00546377" w:rsidRPr="00AF4159" w:rsidRDefault="00546377" w:rsidP="00546377">
      <w:pPr>
        <w:pStyle w:val="1d"/>
        <w:spacing w:line="256" w:lineRule="auto"/>
        <w:jc w:val="both"/>
        <w:rPr>
          <w:rFonts w:cs="Times New Roman"/>
          <w:color w:val="auto"/>
          <w:sz w:val="24"/>
          <w:szCs w:val="24"/>
          <w:lang w:val="ru-RU"/>
        </w:rPr>
      </w:pPr>
      <w:r w:rsidRPr="00AF4159">
        <w:rPr>
          <w:rFonts w:cs="Times New Roman"/>
          <w:b/>
          <w:bCs/>
          <w:color w:val="auto"/>
          <w:sz w:val="24"/>
          <w:szCs w:val="24"/>
          <w:lang w:val="ru-RU"/>
        </w:rPr>
        <w:t>М. Ю. Лермонтов</w:t>
      </w:r>
      <w:r w:rsidRPr="00AF4159">
        <w:rPr>
          <w:rFonts w:cs="Times New Roman"/>
          <w:i/>
          <w:iCs/>
          <w:color w:val="auto"/>
          <w:sz w:val="24"/>
          <w:szCs w:val="24"/>
          <w:lang w:val="ru-RU"/>
        </w:rPr>
        <w:t>.</w:t>
      </w:r>
      <w:r w:rsidRPr="00AF4159">
        <w:rPr>
          <w:rFonts w:cs="Times New Roman"/>
          <w:color w:val="auto"/>
          <w:sz w:val="24"/>
          <w:szCs w:val="24"/>
          <w:lang w:val="ru-RU"/>
        </w:rPr>
        <w:t xml:space="preserve"> Стихотворения (не менее трёх). «Три пальмы», «Листок», «Утёс» и др.</w:t>
      </w:r>
    </w:p>
    <w:p w:rsidR="00546377" w:rsidRPr="00AF4159" w:rsidRDefault="00546377" w:rsidP="00546377">
      <w:pPr>
        <w:pStyle w:val="1d"/>
        <w:spacing w:line="256" w:lineRule="auto"/>
        <w:jc w:val="both"/>
        <w:rPr>
          <w:rFonts w:cs="Times New Roman"/>
          <w:color w:val="auto"/>
          <w:sz w:val="24"/>
          <w:szCs w:val="24"/>
          <w:lang w:val="ru-RU"/>
        </w:rPr>
      </w:pPr>
      <w:r w:rsidRPr="00AF4159">
        <w:rPr>
          <w:rFonts w:cs="Times New Roman"/>
          <w:b/>
          <w:bCs/>
          <w:color w:val="auto"/>
          <w:sz w:val="24"/>
          <w:szCs w:val="24"/>
          <w:lang w:val="ru-RU"/>
        </w:rPr>
        <w:t xml:space="preserve">А. В. Кольцов. </w:t>
      </w:r>
      <w:r w:rsidRPr="00AF4159">
        <w:rPr>
          <w:rFonts w:cs="Times New Roman"/>
          <w:color w:val="auto"/>
          <w:sz w:val="24"/>
          <w:szCs w:val="24"/>
          <w:lang w:val="ru-RU"/>
        </w:rPr>
        <w:t>Стихотворения (не менее двух). Например, «Косарь», «Соловей» и др.</w:t>
      </w:r>
    </w:p>
    <w:p w:rsidR="00546377" w:rsidRPr="00AF4159" w:rsidRDefault="00546377" w:rsidP="00546377">
      <w:pPr>
        <w:pStyle w:val="afff3"/>
        <w:rPr>
          <w:rFonts w:ascii="Times New Roman" w:hAnsi="Times New Roman" w:cs="Times New Roman"/>
          <w:color w:val="auto"/>
          <w:sz w:val="24"/>
          <w:szCs w:val="24"/>
        </w:rPr>
      </w:pPr>
      <w:bookmarkStart w:id="71" w:name="bookmark255"/>
    </w:p>
    <w:p w:rsidR="00546377" w:rsidRPr="00AF4159" w:rsidRDefault="00546377" w:rsidP="00546377">
      <w:pPr>
        <w:pStyle w:val="afff3"/>
        <w:rPr>
          <w:rFonts w:ascii="Times New Roman" w:hAnsi="Times New Roman" w:cs="Times New Roman"/>
          <w:color w:val="auto"/>
          <w:sz w:val="24"/>
          <w:szCs w:val="24"/>
        </w:rPr>
      </w:pPr>
      <w:r w:rsidRPr="00AF4159">
        <w:rPr>
          <w:rFonts w:ascii="Times New Roman" w:hAnsi="Times New Roman" w:cs="Times New Roman"/>
          <w:color w:val="auto"/>
          <w:sz w:val="24"/>
          <w:szCs w:val="24"/>
        </w:rPr>
        <w:t xml:space="preserve">Литература второй половины </w:t>
      </w:r>
      <w:r w:rsidRPr="00AF4159">
        <w:rPr>
          <w:rFonts w:ascii="Times New Roman" w:hAnsi="Times New Roman" w:cs="Times New Roman"/>
          <w:color w:val="auto"/>
          <w:sz w:val="24"/>
          <w:szCs w:val="24"/>
          <w:lang w:val="en-US" w:eastAsia="en-US" w:bidi="en-US"/>
        </w:rPr>
        <w:t>XIX</w:t>
      </w:r>
      <w:r w:rsidRPr="00AF4159">
        <w:rPr>
          <w:rFonts w:ascii="Times New Roman" w:hAnsi="Times New Roman" w:cs="Times New Roman"/>
          <w:color w:val="auto"/>
          <w:sz w:val="24"/>
          <w:szCs w:val="24"/>
        </w:rPr>
        <w:t>века</w:t>
      </w:r>
      <w:bookmarkEnd w:id="71"/>
    </w:p>
    <w:p w:rsidR="00546377" w:rsidRPr="00AF4159" w:rsidRDefault="00546377" w:rsidP="00546377">
      <w:pPr>
        <w:pStyle w:val="1d"/>
        <w:spacing w:line="240" w:lineRule="auto"/>
        <w:jc w:val="both"/>
        <w:rPr>
          <w:rFonts w:cs="Times New Roman"/>
          <w:color w:val="auto"/>
          <w:sz w:val="24"/>
          <w:szCs w:val="24"/>
          <w:lang w:val="ru-RU"/>
        </w:rPr>
      </w:pPr>
      <w:r w:rsidRPr="00AF4159">
        <w:rPr>
          <w:rFonts w:cs="Times New Roman"/>
          <w:b/>
          <w:bCs/>
          <w:color w:val="auto"/>
          <w:sz w:val="24"/>
          <w:szCs w:val="24"/>
          <w:lang w:val="ru-RU"/>
        </w:rPr>
        <w:t xml:space="preserve">Ф. И. Тютчев. </w:t>
      </w:r>
      <w:r w:rsidRPr="00AF4159">
        <w:rPr>
          <w:rFonts w:cs="Times New Roman"/>
          <w:color w:val="auto"/>
          <w:sz w:val="24"/>
          <w:szCs w:val="24"/>
          <w:lang w:val="ru-RU"/>
        </w:rPr>
        <w:t>Стихотворения (не менее двух). «Есть в осени первоначальной...», «С поляны коршун поднялся...».</w:t>
      </w:r>
    </w:p>
    <w:p w:rsidR="00546377" w:rsidRPr="00AF4159" w:rsidRDefault="00546377" w:rsidP="00546377">
      <w:pPr>
        <w:pStyle w:val="1d"/>
        <w:spacing w:line="240" w:lineRule="auto"/>
        <w:jc w:val="both"/>
        <w:rPr>
          <w:rFonts w:cs="Times New Roman"/>
          <w:color w:val="auto"/>
          <w:sz w:val="24"/>
          <w:szCs w:val="24"/>
          <w:lang w:val="ru-RU"/>
        </w:rPr>
      </w:pPr>
      <w:r w:rsidRPr="00AF4159">
        <w:rPr>
          <w:rFonts w:cs="Times New Roman"/>
          <w:b/>
          <w:bCs/>
          <w:color w:val="auto"/>
          <w:sz w:val="24"/>
          <w:szCs w:val="24"/>
          <w:lang w:val="ru-RU"/>
        </w:rPr>
        <w:t xml:space="preserve">А. А. Фет. </w:t>
      </w:r>
      <w:r w:rsidRPr="00AF4159">
        <w:rPr>
          <w:rFonts w:cs="Times New Roman"/>
          <w:color w:val="auto"/>
          <w:sz w:val="24"/>
          <w:szCs w:val="24"/>
          <w:lang w:val="ru-RU"/>
        </w:rPr>
        <w:t>Стихотворения (не менее двух). «Учись у них — у дуба, у берёзы.», «Я пришёл к тебе с приветом.».</w:t>
      </w:r>
    </w:p>
    <w:p w:rsidR="00546377" w:rsidRPr="00AF4159" w:rsidRDefault="00546377" w:rsidP="00546377">
      <w:pPr>
        <w:pStyle w:val="1d"/>
        <w:spacing w:line="256" w:lineRule="auto"/>
        <w:jc w:val="both"/>
        <w:rPr>
          <w:rFonts w:cs="Times New Roman"/>
          <w:color w:val="auto"/>
          <w:sz w:val="24"/>
          <w:szCs w:val="24"/>
          <w:lang w:val="ru-RU"/>
        </w:rPr>
      </w:pPr>
      <w:r w:rsidRPr="00AF4159">
        <w:rPr>
          <w:rFonts w:cs="Times New Roman"/>
          <w:b/>
          <w:bCs/>
          <w:color w:val="auto"/>
          <w:sz w:val="24"/>
          <w:szCs w:val="24"/>
          <w:lang w:val="ru-RU"/>
        </w:rPr>
        <w:t xml:space="preserve">И. С. Тургенев. </w:t>
      </w:r>
      <w:r w:rsidRPr="00AF4159">
        <w:rPr>
          <w:rFonts w:cs="Times New Roman"/>
          <w:color w:val="auto"/>
          <w:sz w:val="24"/>
          <w:szCs w:val="24"/>
          <w:lang w:val="ru-RU"/>
        </w:rPr>
        <w:t>Рассказ «Бежин луг».</w:t>
      </w:r>
    </w:p>
    <w:p w:rsidR="00546377" w:rsidRPr="00AF4159" w:rsidRDefault="00546377" w:rsidP="00546377">
      <w:pPr>
        <w:pStyle w:val="1d"/>
        <w:spacing w:line="268" w:lineRule="auto"/>
        <w:jc w:val="both"/>
        <w:rPr>
          <w:rFonts w:cs="Times New Roman"/>
          <w:color w:val="auto"/>
          <w:sz w:val="24"/>
          <w:szCs w:val="24"/>
          <w:lang w:val="ru-RU"/>
        </w:rPr>
      </w:pPr>
      <w:r w:rsidRPr="00AF4159">
        <w:rPr>
          <w:rFonts w:cs="Times New Roman"/>
          <w:b/>
          <w:bCs/>
          <w:color w:val="auto"/>
          <w:sz w:val="24"/>
          <w:szCs w:val="24"/>
          <w:lang w:val="ru-RU"/>
        </w:rPr>
        <w:t xml:space="preserve">Н. С. Лесков. </w:t>
      </w:r>
      <w:r w:rsidRPr="00AF4159">
        <w:rPr>
          <w:rFonts w:cs="Times New Roman"/>
          <w:color w:val="auto"/>
          <w:sz w:val="24"/>
          <w:szCs w:val="24"/>
          <w:lang w:val="ru-RU"/>
        </w:rPr>
        <w:t>Сказ «Левша».</w:t>
      </w:r>
    </w:p>
    <w:p w:rsidR="00546377" w:rsidRPr="00AF4159" w:rsidRDefault="00546377" w:rsidP="00546377">
      <w:pPr>
        <w:pStyle w:val="1d"/>
        <w:spacing w:line="256" w:lineRule="auto"/>
        <w:jc w:val="both"/>
        <w:rPr>
          <w:rFonts w:cs="Times New Roman"/>
          <w:color w:val="auto"/>
          <w:sz w:val="24"/>
          <w:szCs w:val="24"/>
          <w:lang w:val="ru-RU"/>
        </w:rPr>
      </w:pPr>
      <w:r w:rsidRPr="00AF4159">
        <w:rPr>
          <w:rFonts w:cs="Times New Roman"/>
          <w:b/>
          <w:bCs/>
          <w:color w:val="auto"/>
          <w:sz w:val="24"/>
          <w:szCs w:val="24"/>
          <w:lang w:val="ru-RU"/>
        </w:rPr>
        <w:t xml:space="preserve">Л. Н. Толстой. </w:t>
      </w:r>
      <w:r w:rsidRPr="00AF4159">
        <w:rPr>
          <w:rFonts w:cs="Times New Roman"/>
          <w:color w:val="auto"/>
          <w:sz w:val="24"/>
          <w:szCs w:val="24"/>
          <w:lang w:val="ru-RU"/>
        </w:rPr>
        <w:t>Повесть «Детство» (главы).</w:t>
      </w:r>
    </w:p>
    <w:p w:rsidR="00546377" w:rsidRPr="00AF4159" w:rsidRDefault="00546377" w:rsidP="00546377">
      <w:pPr>
        <w:pStyle w:val="1d"/>
        <w:spacing w:line="240" w:lineRule="auto"/>
        <w:jc w:val="both"/>
        <w:rPr>
          <w:rFonts w:cs="Times New Roman"/>
          <w:color w:val="auto"/>
          <w:sz w:val="24"/>
          <w:szCs w:val="24"/>
          <w:lang w:val="ru-RU"/>
        </w:rPr>
      </w:pPr>
      <w:r w:rsidRPr="00AF4159">
        <w:rPr>
          <w:rFonts w:cs="Times New Roman"/>
          <w:b/>
          <w:bCs/>
          <w:color w:val="auto"/>
          <w:sz w:val="24"/>
          <w:szCs w:val="24"/>
          <w:lang w:val="ru-RU"/>
        </w:rPr>
        <w:t xml:space="preserve">А. П. Чехов. </w:t>
      </w:r>
      <w:r w:rsidRPr="00AF4159">
        <w:rPr>
          <w:rFonts w:cs="Times New Roman"/>
          <w:color w:val="auto"/>
          <w:sz w:val="24"/>
          <w:szCs w:val="24"/>
          <w:lang w:val="ru-RU"/>
        </w:rPr>
        <w:t>Рассказы (три по выбору). Например, «Толстый и тонкий», «Хамелеон», «Смерть чиновника» и др.</w:t>
      </w:r>
    </w:p>
    <w:p w:rsidR="00546377" w:rsidRPr="00AF4159" w:rsidRDefault="00546377" w:rsidP="00546377">
      <w:pPr>
        <w:pStyle w:val="1d"/>
        <w:spacing w:line="256" w:lineRule="auto"/>
        <w:jc w:val="both"/>
        <w:rPr>
          <w:rFonts w:cs="Times New Roman"/>
          <w:color w:val="auto"/>
          <w:sz w:val="24"/>
          <w:szCs w:val="24"/>
          <w:lang w:val="ru-RU"/>
        </w:rPr>
      </w:pPr>
      <w:r w:rsidRPr="00AF4159">
        <w:rPr>
          <w:rFonts w:cs="Times New Roman"/>
          <w:b/>
          <w:bCs/>
          <w:color w:val="auto"/>
          <w:sz w:val="24"/>
          <w:szCs w:val="24"/>
          <w:lang w:val="ru-RU"/>
        </w:rPr>
        <w:t>А. И. Куприн</w:t>
      </w:r>
      <w:r w:rsidRPr="00AF4159">
        <w:rPr>
          <w:rFonts w:cs="Times New Roman"/>
          <w:color w:val="auto"/>
          <w:sz w:val="24"/>
          <w:szCs w:val="24"/>
          <w:lang w:val="ru-RU"/>
        </w:rPr>
        <w:t>. Рассказ «Чудесный доктор».</w:t>
      </w:r>
    </w:p>
    <w:p w:rsidR="00546377" w:rsidRPr="00AF4159" w:rsidRDefault="00546377" w:rsidP="00546377">
      <w:pPr>
        <w:pStyle w:val="afff3"/>
        <w:rPr>
          <w:rFonts w:ascii="Times New Roman" w:hAnsi="Times New Roman" w:cs="Times New Roman"/>
          <w:color w:val="auto"/>
          <w:sz w:val="24"/>
          <w:szCs w:val="24"/>
        </w:rPr>
      </w:pPr>
      <w:bookmarkStart w:id="72" w:name="bookmark257"/>
    </w:p>
    <w:p w:rsidR="00546377" w:rsidRPr="00AF4159" w:rsidRDefault="00546377" w:rsidP="00546377">
      <w:pPr>
        <w:pStyle w:val="afff3"/>
        <w:rPr>
          <w:rFonts w:ascii="Times New Roman" w:hAnsi="Times New Roman" w:cs="Times New Roman"/>
          <w:color w:val="auto"/>
          <w:sz w:val="24"/>
          <w:szCs w:val="24"/>
        </w:rPr>
      </w:pPr>
      <w:r w:rsidRPr="00AF4159">
        <w:rPr>
          <w:rFonts w:ascii="Times New Roman" w:hAnsi="Times New Roman" w:cs="Times New Roman"/>
          <w:color w:val="auto"/>
          <w:sz w:val="24"/>
          <w:szCs w:val="24"/>
        </w:rPr>
        <w:t xml:space="preserve">Литература </w:t>
      </w:r>
      <w:r w:rsidRPr="00AF4159">
        <w:rPr>
          <w:rFonts w:ascii="Times New Roman" w:hAnsi="Times New Roman" w:cs="Times New Roman"/>
          <w:color w:val="auto"/>
          <w:sz w:val="24"/>
          <w:szCs w:val="24"/>
          <w:lang w:val="en-US" w:eastAsia="en-US" w:bidi="en-US"/>
        </w:rPr>
        <w:t>XX</w:t>
      </w:r>
      <w:r w:rsidRPr="00AF4159">
        <w:rPr>
          <w:rFonts w:ascii="Times New Roman" w:hAnsi="Times New Roman" w:cs="Times New Roman"/>
          <w:color w:val="auto"/>
          <w:sz w:val="24"/>
          <w:szCs w:val="24"/>
        </w:rPr>
        <w:t>века</w:t>
      </w:r>
      <w:bookmarkEnd w:id="72"/>
    </w:p>
    <w:p w:rsidR="00546377" w:rsidRPr="00AF4159" w:rsidRDefault="00546377" w:rsidP="00546377">
      <w:pPr>
        <w:pStyle w:val="1d"/>
        <w:spacing w:line="256" w:lineRule="auto"/>
        <w:jc w:val="both"/>
        <w:rPr>
          <w:rFonts w:cs="Times New Roman"/>
          <w:color w:val="auto"/>
          <w:sz w:val="24"/>
          <w:szCs w:val="24"/>
          <w:lang w:val="ru-RU"/>
        </w:rPr>
      </w:pPr>
      <w:r w:rsidRPr="00AF4159">
        <w:rPr>
          <w:rFonts w:cs="Times New Roman"/>
          <w:b/>
          <w:bCs/>
          <w:color w:val="auto"/>
          <w:sz w:val="24"/>
          <w:szCs w:val="24"/>
          <w:lang w:val="ru-RU"/>
        </w:rPr>
        <w:t xml:space="preserve">Стихотворения отечественных поэтов начала ХХ века </w:t>
      </w:r>
      <w:r w:rsidRPr="00AF4159">
        <w:rPr>
          <w:rFonts w:cs="Times New Roman"/>
          <w:color w:val="auto"/>
          <w:sz w:val="24"/>
          <w:szCs w:val="24"/>
          <w:lang w:val="ru-RU"/>
        </w:rPr>
        <w:t>(не менее двух). Например, стихотворения С. А. Есенина, В. В. Маяковского, А. А. Блока и др.</w:t>
      </w:r>
    </w:p>
    <w:p w:rsidR="00546377" w:rsidRPr="00AF4159" w:rsidRDefault="00546377" w:rsidP="00546377">
      <w:pPr>
        <w:pStyle w:val="1d"/>
        <w:spacing w:line="256" w:lineRule="auto"/>
        <w:jc w:val="both"/>
        <w:rPr>
          <w:rFonts w:cs="Times New Roman"/>
          <w:color w:val="auto"/>
          <w:sz w:val="24"/>
          <w:szCs w:val="24"/>
          <w:lang w:val="ru-RU"/>
        </w:rPr>
      </w:pPr>
      <w:r w:rsidRPr="00AF4159">
        <w:rPr>
          <w:rFonts w:cs="Times New Roman"/>
          <w:b/>
          <w:bCs/>
          <w:color w:val="auto"/>
          <w:sz w:val="24"/>
          <w:szCs w:val="24"/>
          <w:lang w:val="ru-RU"/>
        </w:rPr>
        <w:t xml:space="preserve">Стихотворения отечественных поэтов </w:t>
      </w:r>
      <w:r w:rsidRPr="00AF4159">
        <w:rPr>
          <w:rFonts w:cs="Times New Roman"/>
          <w:b/>
          <w:bCs/>
          <w:color w:val="auto"/>
          <w:sz w:val="24"/>
          <w:szCs w:val="24"/>
          <w:lang w:bidi="en-US"/>
        </w:rPr>
        <w:t>XX</w:t>
      </w:r>
      <w:r w:rsidRPr="00AF4159">
        <w:rPr>
          <w:rFonts w:cs="Times New Roman"/>
          <w:b/>
          <w:bCs/>
          <w:color w:val="auto"/>
          <w:sz w:val="24"/>
          <w:szCs w:val="24"/>
          <w:lang w:val="ru-RU"/>
        </w:rPr>
        <w:t xml:space="preserve">века </w:t>
      </w:r>
      <w:r w:rsidRPr="00AF4159">
        <w:rPr>
          <w:rFonts w:cs="Times New Roman"/>
          <w:color w:val="auto"/>
          <w:sz w:val="24"/>
          <w:szCs w:val="24"/>
          <w:lang w:val="ru-RU"/>
        </w:rPr>
        <w:t>(не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p>
    <w:p w:rsidR="00546377" w:rsidRPr="00AF4159" w:rsidRDefault="00546377" w:rsidP="00546377">
      <w:pPr>
        <w:pStyle w:val="1d"/>
        <w:spacing w:line="256" w:lineRule="auto"/>
        <w:jc w:val="both"/>
        <w:rPr>
          <w:rFonts w:cs="Times New Roman"/>
          <w:color w:val="auto"/>
          <w:sz w:val="24"/>
          <w:szCs w:val="24"/>
          <w:lang w:val="ru-RU"/>
        </w:rPr>
      </w:pPr>
      <w:r w:rsidRPr="00AF4159">
        <w:rPr>
          <w:rFonts w:cs="Times New Roman"/>
          <w:b/>
          <w:bCs/>
          <w:color w:val="auto"/>
          <w:sz w:val="24"/>
          <w:szCs w:val="24"/>
          <w:lang w:val="ru-RU"/>
        </w:rPr>
        <w:t xml:space="preserve">Проза отечественных писателей конца </w:t>
      </w:r>
      <w:r w:rsidRPr="00AF4159">
        <w:rPr>
          <w:rFonts w:cs="Times New Roman"/>
          <w:b/>
          <w:bCs/>
          <w:color w:val="auto"/>
          <w:sz w:val="24"/>
          <w:szCs w:val="24"/>
          <w:lang w:bidi="en-US"/>
        </w:rPr>
        <w:t>XX</w:t>
      </w:r>
      <w:r w:rsidRPr="00AF4159">
        <w:rPr>
          <w:rFonts w:cs="Times New Roman"/>
          <w:b/>
          <w:bCs/>
          <w:color w:val="auto"/>
          <w:sz w:val="24"/>
          <w:szCs w:val="24"/>
          <w:lang w:val="ru-RU"/>
        </w:rPr>
        <w:t xml:space="preserve">— начала </w:t>
      </w:r>
      <w:r w:rsidRPr="00AF4159">
        <w:rPr>
          <w:rFonts w:cs="Times New Roman"/>
          <w:b/>
          <w:bCs/>
          <w:color w:val="auto"/>
          <w:sz w:val="24"/>
          <w:szCs w:val="24"/>
          <w:lang w:bidi="en-US"/>
        </w:rPr>
        <w:t>XXI</w:t>
      </w:r>
      <w:r w:rsidRPr="00AF4159">
        <w:rPr>
          <w:rFonts w:cs="Times New Roman"/>
          <w:b/>
          <w:bCs/>
          <w:color w:val="auto"/>
          <w:sz w:val="24"/>
          <w:szCs w:val="24"/>
          <w:lang w:val="ru-RU"/>
        </w:rPr>
        <w:t xml:space="preserve">века, в том числе о Великой Отечественной войне </w:t>
      </w:r>
      <w:r w:rsidRPr="00AF4159">
        <w:rPr>
          <w:rFonts w:cs="Times New Roman"/>
          <w:color w:val="auto"/>
          <w:sz w:val="24"/>
          <w:szCs w:val="24"/>
          <w:lang w:val="ru-RU"/>
        </w:rPr>
        <w:t>(два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p w:rsidR="00546377" w:rsidRPr="00AF4159" w:rsidRDefault="00546377" w:rsidP="00546377">
      <w:pPr>
        <w:pStyle w:val="1d"/>
        <w:tabs>
          <w:tab w:val="left" w:pos="773"/>
        </w:tabs>
        <w:spacing w:line="256" w:lineRule="auto"/>
        <w:ind w:left="240" w:firstLine="0"/>
        <w:jc w:val="both"/>
        <w:rPr>
          <w:rFonts w:cs="Times New Roman"/>
          <w:color w:val="auto"/>
          <w:sz w:val="24"/>
          <w:szCs w:val="24"/>
          <w:lang w:val="ru-RU"/>
        </w:rPr>
      </w:pPr>
      <w:r w:rsidRPr="00AF4159">
        <w:rPr>
          <w:rFonts w:cs="Times New Roman"/>
          <w:b/>
          <w:bCs/>
          <w:color w:val="auto"/>
          <w:sz w:val="24"/>
          <w:szCs w:val="24"/>
          <w:lang w:val="ru-RU"/>
        </w:rPr>
        <w:t xml:space="preserve">В. Г. Распутин. </w:t>
      </w:r>
      <w:r w:rsidRPr="00AF4159">
        <w:rPr>
          <w:rFonts w:cs="Times New Roman"/>
          <w:color w:val="auto"/>
          <w:sz w:val="24"/>
          <w:szCs w:val="24"/>
          <w:lang w:val="ru-RU"/>
        </w:rPr>
        <w:t>Рассказ «Уроки французского».</w:t>
      </w:r>
    </w:p>
    <w:p w:rsidR="00546377" w:rsidRPr="00AF4159" w:rsidRDefault="00546377" w:rsidP="00546377">
      <w:pPr>
        <w:pStyle w:val="1d"/>
        <w:spacing w:line="256" w:lineRule="auto"/>
        <w:jc w:val="both"/>
        <w:rPr>
          <w:rFonts w:cs="Times New Roman"/>
          <w:color w:val="auto"/>
          <w:sz w:val="24"/>
          <w:szCs w:val="24"/>
          <w:lang w:val="ru-RU"/>
        </w:rPr>
      </w:pPr>
      <w:r w:rsidRPr="00AF4159">
        <w:rPr>
          <w:rFonts w:cs="Times New Roman"/>
          <w:b/>
          <w:bCs/>
          <w:color w:val="auto"/>
          <w:sz w:val="24"/>
          <w:szCs w:val="24"/>
          <w:lang w:val="ru-RU"/>
        </w:rPr>
        <w:t xml:space="preserve">Произведения отечественных писателей на тему взросления человека </w:t>
      </w:r>
      <w:r w:rsidRPr="00AF4159">
        <w:rPr>
          <w:rFonts w:cs="Times New Roman"/>
          <w:color w:val="auto"/>
          <w:sz w:val="24"/>
          <w:szCs w:val="24"/>
          <w:lang w:val="ru-RU"/>
        </w:rPr>
        <w:t>(не менее двух). Например, Р. П. Погодин. «Кирпичные острова»; Р. И. Фраерман. «Дикая собака Динго, или Повесть о первой любви»; Ю. И. Коваль. «Самая лёгкая лодка в мире» и др.</w:t>
      </w:r>
    </w:p>
    <w:p w:rsidR="00546377" w:rsidRPr="00AF4159" w:rsidRDefault="00546377" w:rsidP="00546377">
      <w:pPr>
        <w:pStyle w:val="1d"/>
        <w:spacing w:line="261" w:lineRule="auto"/>
        <w:jc w:val="both"/>
        <w:rPr>
          <w:rFonts w:cs="Times New Roman"/>
          <w:color w:val="auto"/>
          <w:sz w:val="24"/>
          <w:szCs w:val="24"/>
          <w:lang w:val="ru-RU"/>
        </w:rPr>
      </w:pPr>
      <w:r w:rsidRPr="00AF4159">
        <w:rPr>
          <w:rFonts w:cs="Times New Roman"/>
          <w:b/>
          <w:bCs/>
          <w:color w:val="auto"/>
          <w:sz w:val="24"/>
          <w:szCs w:val="24"/>
          <w:lang w:val="ru-RU"/>
        </w:rPr>
        <w:t xml:space="preserve">Произведения современных отечественных писателей-фантастов </w:t>
      </w:r>
      <w:r w:rsidRPr="00AF4159">
        <w:rPr>
          <w:rFonts w:cs="Times New Roman"/>
          <w:color w:val="auto"/>
          <w:sz w:val="24"/>
          <w:szCs w:val="24"/>
          <w:lang w:val="ru-RU"/>
        </w:rPr>
        <w:t xml:space="preserve">(не менее двух). Например, А. В. Жвалевский и Е. Б. Пастернак. «Время всегда хорошее»; С. В. Лукьяненко. «Мальчик и Тьма»; </w:t>
      </w:r>
      <w:r w:rsidRPr="00AF4159">
        <w:rPr>
          <w:rFonts w:cs="Times New Roman"/>
          <w:color w:val="auto"/>
          <w:sz w:val="24"/>
          <w:szCs w:val="24"/>
          <w:lang w:val="ru-RU"/>
        </w:rPr>
        <w:lastRenderedPageBreak/>
        <w:t>В. В. Ледерман. «Календарь ма(й)я» и др.</w:t>
      </w:r>
    </w:p>
    <w:p w:rsidR="00546377" w:rsidRPr="00AF4159" w:rsidRDefault="00546377" w:rsidP="00546377">
      <w:pPr>
        <w:rPr>
          <w:color w:val="000000"/>
          <w:sz w:val="24"/>
          <w:szCs w:val="24"/>
        </w:rPr>
      </w:pPr>
      <w:bookmarkStart w:id="73" w:name="bookmark259"/>
    </w:p>
    <w:p w:rsidR="00546377" w:rsidRPr="00AF4159" w:rsidRDefault="00546377" w:rsidP="00546377">
      <w:pPr>
        <w:pStyle w:val="afff3"/>
        <w:rPr>
          <w:rFonts w:ascii="Times New Roman" w:hAnsi="Times New Roman" w:cs="Times New Roman"/>
          <w:sz w:val="24"/>
          <w:szCs w:val="24"/>
        </w:rPr>
      </w:pPr>
      <w:r w:rsidRPr="00AF4159">
        <w:rPr>
          <w:rFonts w:ascii="Times New Roman" w:hAnsi="Times New Roman" w:cs="Times New Roman"/>
          <w:sz w:val="24"/>
          <w:szCs w:val="24"/>
        </w:rPr>
        <w:t>Литература народов Российской Федерации</w:t>
      </w:r>
      <w:bookmarkEnd w:id="73"/>
    </w:p>
    <w:p w:rsidR="00546377" w:rsidRPr="00AF4159" w:rsidRDefault="00546377" w:rsidP="00546377">
      <w:pPr>
        <w:pStyle w:val="1d"/>
        <w:spacing w:line="240" w:lineRule="auto"/>
        <w:jc w:val="both"/>
        <w:rPr>
          <w:rFonts w:cs="Times New Roman"/>
          <w:color w:val="auto"/>
          <w:sz w:val="24"/>
          <w:szCs w:val="24"/>
          <w:lang w:val="ru-RU"/>
        </w:rPr>
      </w:pPr>
      <w:r w:rsidRPr="00AF4159">
        <w:rPr>
          <w:rFonts w:cs="Times New Roman"/>
          <w:b/>
          <w:bCs/>
          <w:color w:val="auto"/>
          <w:sz w:val="24"/>
          <w:szCs w:val="24"/>
          <w:lang w:val="ru-RU"/>
        </w:rPr>
        <w:t xml:space="preserve">Стихотворения </w:t>
      </w:r>
      <w:r w:rsidRPr="00AF4159">
        <w:rPr>
          <w:rFonts w:cs="Times New Roman"/>
          <w:color w:val="auto"/>
          <w:sz w:val="24"/>
          <w:szCs w:val="24"/>
          <w:lang w:val="ru-RU"/>
        </w:rPr>
        <w:t>(два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p>
    <w:p w:rsidR="00546377" w:rsidRPr="00AF4159" w:rsidRDefault="00546377" w:rsidP="00546377">
      <w:pPr>
        <w:rPr>
          <w:color w:val="000000"/>
          <w:sz w:val="24"/>
          <w:szCs w:val="24"/>
        </w:rPr>
      </w:pPr>
      <w:bookmarkStart w:id="74" w:name="bookmark261"/>
    </w:p>
    <w:p w:rsidR="00546377" w:rsidRPr="00AF4159" w:rsidRDefault="00546377" w:rsidP="00546377">
      <w:pPr>
        <w:pStyle w:val="afff3"/>
        <w:rPr>
          <w:rFonts w:ascii="Times New Roman" w:hAnsi="Times New Roman" w:cs="Times New Roman"/>
          <w:sz w:val="24"/>
          <w:szCs w:val="24"/>
        </w:rPr>
      </w:pPr>
      <w:r w:rsidRPr="00AF4159">
        <w:rPr>
          <w:rFonts w:ascii="Times New Roman" w:hAnsi="Times New Roman" w:cs="Times New Roman"/>
          <w:sz w:val="24"/>
          <w:szCs w:val="24"/>
        </w:rPr>
        <w:t>Зарубежная литература</w:t>
      </w:r>
      <w:bookmarkEnd w:id="74"/>
    </w:p>
    <w:p w:rsidR="00546377" w:rsidRPr="00AF4159" w:rsidRDefault="00546377" w:rsidP="00546377">
      <w:pPr>
        <w:pStyle w:val="1d"/>
        <w:spacing w:line="240" w:lineRule="auto"/>
        <w:jc w:val="both"/>
        <w:rPr>
          <w:rFonts w:cs="Times New Roman"/>
          <w:color w:val="auto"/>
          <w:sz w:val="24"/>
          <w:szCs w:val="24"/>
          <w:lang w:val="ru-RU"/>
        </w:rPr>
      </w:pPr>
      <w:r w:rsidRPr="00AF4159">
        <w:rPr>
          <w:rFonts w:cs="Times New Roman"/>
          <w:b/>
          <w:bCs/>
          <w:color w:val="auto"/>
          <w:sz w:val="24"/>
          <w:szCs w:val="24"/>
          <w:lang w:val="ru-RU"/>
        </w:rPr>
        <w:t xml:space="preserve">Д. Дефо. </w:t>
      </w:r>
      <w:r w:rsidRPr="00AF4159">
        <w:rPr>
          <w:rFonts w:cs="Times New Roman"/>
          <w:color w:val="auto"/>
          <w:sz w:val="24"/>
          <w:szCs w:val="24"/>
          <w:lang w:val="ru-RU"/>
        </w:rPr>
        <w:t>«Робинзон Крузо» (главы по выбору).</w:t>
      </w:r>
    </w:p>
    <w:p w:rsidR="00546377" w:rsidRPr="00AF4159" w:rsidRDefault="00546377" w:rsidP="00546377">
      <w:pPr>
        <w:pStyle w:val="1d"/>
        <w:spacing w:line="240" w:lineRule="auto"/>
        <w:jc w:val="both"/>
        <w:rPr>
          <w:rFonts w:cs="Times New Roman"/>
          <w:color w:val="auto"/>
          <w:sz w:val="24"/>
          <w:szCs w:val="24"/>
          <w:lang w:val="ru-RU"/>
        </w:rPr>
      </w:pPr>
      <w:r w:rsidRPr="00AF4159">
        <w:rPr>
          <w:rFonts w:cs="Times New Roman"/>
          <w:b/>
          <w:bCs/>
          <w:color w:val="auto"/>
          <w:sz w:val="24"/>
          <w:szCs w:val="24"/>
          <w:lang w:val="ru-RU"/>
        </w:rPr>
        <w:t xml:space="preserve">Дж. Свифт. </w:t>
      </w:r>
      <w:r w:rsidRPr="00AF4159">
        <w:rPr>
          <w:rFonts w:cs="Times New Roman"/>
          <w:color w:val="auto"/>
          <w:sz w:val="24"/>
          <w:szCs w:val="24"/>
          <w:lang w:val="ru-RU"/>
        </w:rPr>
        <w:t>«Путешествия Гулливера» (главы по выбору).</w:t>
      </w:r>
    </w:p>
    <w:p w:rsidR="00546377" w:rsidRPr="00AF4159" w:rsidRDefault="00546377" w:rsidP="00546377">
      <w:pPr>
        <w:pStyle w:val="1d"/>
        <w:spacing w:line="240" w:lineRule="auto"/>
        <w:jc w:val="both"/>
        <w:rPr>
          <w:rFonts w:cs="Times New Roman"/>
          <w:color w:val="auto"/>
          <w:sz w:val="24"/>
          <w:szCs w:val="24"/>
          <w:lang w:val="ru-RU"/>
        </w:rPr>
      </w:pPr>
      <w:r w:rsidRPr="00AF4159">
        <w:rPr>
          <w:rFonts w:cs="Times New Roman"/>
          <w:b/>
          <w:bCs/>
          <w:color w:val="auto"/>
          <w:sz w:val="24"/>
          <w:szCs w:val="24"/>
          <w:lang w:val="ru-RU"/>
        </w:rPr>
        <w:t xml:space="preserve">Произведения зарубежных писателей на тему взросления человека </w:t>
      </w:r>
      <w:r w:rsidRPr="00AF4159">
        <w:rPr>
          <w:rFonts w:cs="Times New Roman"/>
          <w:color w:val="auto"/>
          <w:sz w:val="24"/>
          <w:szCs w:val="24"/>
          <w:lang w:val="ru-RU"/>
        </w:rPr>
        <w:t>(не менее двух). Например, Ж. Верн. «Дети капитана Гранта» (главы по выбору). Х. Ли. «Убить пересмешника» (главы по выбору) и др.</w:t>
      </w:r>
    </w:p>
    <w:p w:rsidR="00546377" w:rsidRPr="00AF4159" w:rsidRDefault="00546377" w:rsidP="00546377">
      <w:pPr>
        <w:pStyle w:val="1d"/>
        <w:spacing w:line="240" w:lineRule="auto"/>
        <w:jc w:val="both"/>
        <w:rPr>
          <w:rFonts w:cs="Times New Roman"/>
          <w:color w:val="auto"/>
          <w:sz w:val="24"/>
          <w:szCs w:val="24"/>
          <w:lang w:val="ru-RU"/>
        </w:rPr>
      </w:pPr>
      <w:r w:rsidRPr="00AF4159">
        <w:rPr>
          <w:rFonts w:cs="Times New Roman"/>
          <w:b/>
          <w:bCs/>
          <w:color w:val="auto"/>
          <w:sz w:val="24"/>
          <w:szCs w:val="24"/>
          <w:lang w:val="ru-RU"/>
        </w:rPr>
        <w:t xml:space="preserve">Произведения современных зарубежных писателей-фантастов </w:t>
      </w:r>
      <w:r w:rsidRPr="00AF4159">
        <w:rPr>
          <w:rFonts w:cs="Times New Roman"/>
          <w:color w:val="auto"/>
          <w:sz w:val="24"/>
          <w:szCs w:val="24"/>
          <w:lang w:val="ru-RU"/>
        </w:rPr>
        <w:t>(не менее двух). Например, Дж. К. Роулинг. «Гарри Поттер» (главы по выбору), Д. У. Джонс. «Дом с характером» и др.</w:t>
      </w:r>
    </w:p>
    <w:p w:rsidR="00546377" w:rsidRPr="00AF4159" w:rsidRDefault="00546377" w:rsidP="00546377">
      <w:pPr>
        <w:pStyle w:val="afff3"/>
        <w:rPr>
          <w:rFonts w:ascii="Times New Roman" w:hAnsi="Times New Roman" w:cs="Times New Roman"/>
          <w:color w:val="auto"/>
          <w:sz w:val="24"/>
          <w:szCs w:val="24"/>
        </w:rPr>
      </w:pPr>
      <w:bookmarkStart w:id="75" w:name="bookmark263"/>
    </w:p>
    <w:p w:rsidR="00546377" w:rsidRPr="00AF4159" w:rsidRDefault="00546377" w:rsidP="00546377">
      <w:pPr>
        <w:pStyle w:val="afff3"/>
        <w:rPr>
          <w:rFonts w:ascii="Times New Roman" w:hAnsi="Times New Roman" w:cs="Times New Roman"/>
          <w:color w:val="auto"/>
          <w:sz w:val="24"/>
          <w:szCs w:val="24"/>
        </w:rPr>
      </w:pPr>
    </w:p>
    <w:p w:rsidR="00546377" w:rsidRPr="00AF4159" w:rsidRDefault="00546377" w:rsidP="00546377">
      <w:pPr>
        <w:pStyle w:val="afff3"/>
        <w:rPr>
          <w:rFonts w:ascii="Times New Roman" w:hAnsi="Times New Roman" w:cs="Times New Roman"/>
          <w:color w:val="auto"/>
          <w:sz w:val="24"/>
          <w:szCs w:val="24"/>
        </w:rPr>
      </w:pPr>
      <w:r w:rsidRPr="00AF4159">
        <w:rPr>
          <w:rFonts w:ascii="Times New Roman" w:hAnsi="Times New Roman" w:cs="Times New Roman"/>
          <w:color w:val="auto"/>
          <w:sz w:val="24"/>
          <w:szCs w:val="24"/>
        </w:rPr>
        <w:t>7 КЛАСС</w:t>
      </w:r>
      <w:bookmarkEnd w:id="75"/>
    </w:p>
    <w:p w:rsidR="00546377" w:rsidRPr="00AF4159" w:rsidRDefault="00546377" w:rsidP="00546377">
      <w:pPr>
        <w:pStyle w:val="afff3"/>
        <w:rPr>
          <w:rFonts w:ascii="Times New Roman" w:hAnsi="Times New Roman" w:cs="Times New Roman"/>
          <w:color w:val="auto"/>
          <w:sz w:val="24"/>
          <w:szCs w:val="24"/>
        </w:rPr>
      </w:pPr>
      <w:bookmarkStart w:id="76" w:name="bookmark265"/>
    </w:p>
    <w:p w:rsidR="00546377" w:rsidRPr="00AF4159" w:rsidRDefault="00546377" w:rsidP="00546377">
      <w:pPr>
        <w:pStyle w:val="afff3"/>
        <w:rPr>
          <w:rFonts w:ascii="Times New Roman" w:hAnsi="Times New Roman" w:cs="Times New Roman"/>
          <w:color w:val="auto"/>
          <w:sz w:val="24"/>
          <w:szCs w:val="24"/>
        </w:rPr>
      </w:pPr>
      <w:r w:rsidRPr="00AF4159">
        <w:rPr>
          <w:rFonts w:ascii="Times New Roman" w:hAnsi="Times New Roman" w:cs="Times New Roman"/>
          <w:color w:val="auto"/>
          <w:sz w:val="24"/>
          <w:szCs w:val="24"/>
        </w:rPr>
        <w:t>Древнерусская литература</w:t>
      </w:r>
      <w:bookmarkEnd w:id="76"/>
    </w:p>
    <w:p w:rsidR="00546377" w:rsidRPr="00AF4159" w:rsidRDefault="00546377" w:rsidP="00546377">
      <w:pPr>
        <w:pStyle w:val="1d"/>
        <w:spacing w:line="240" w:lineRule="auto"/>
        <w:jc w:val="both"/>
        <w:rPr>
          <w:rFonts w:cs="Times New Roman"/>
          <w:color w:val="auto"/>
          <w:sz w:val="24"/>
          <w:szCs w:val="24"/>
          <w:lang w:val="ru-RU"/>
        </w:rPr>
      </w:pPr>
      <w:r w:rsidRPr="00AF4159">
        <w:rPr>
          <w:rFonts w:cs="Times New Roman"/>
          <w:b/>
          <w:bCs/>
          <w:color w:val="auto"/>
          <w:sz w:val="24"/>
          <w:szCs w:val="24"/>
          <w:lang w:val="ru-RU"/>
        </w:rPr>
        <w:t xml:space="preserve">Древнерусские повести </w:t>
      </w:r>
      <w:r w:rsidRPr="00AF4159">
        <w:rPr>
          <w:rFonts w:cs="Times New Roman"/>
          <w:color w:val="auto"/>
          <w:sz w:val="24"/>
          <w:szCs w:val="24"/>
          <w:lang w:val="ru-RU"/>
        </w:rPr>
        <w:t>(одна повесть по выбору). Например, «Поучение» Владимира Мономаха (в сокращении) и др.</w:t>
      </w:r>
    </w:p>
    <w:p w:rsidR="00546377" w:rsidRPr="00AF4159" w:rsidRDefault="00546377" w:rsidP="00546377">
      <w:pPr>
        <w:pStyle w:val="afff3"/>
        <w:rPr>
          <w:rFonts w:ascii="Times New Roman" w:hAnsi="Times New Roman" w:cs="Times New Roman"/>
          <w:color w:val="auto"/>
          <w:sz w:val="24"/>
          <w:szCs w:val="24"/>
        </w:rPr>
      </w:pPr>
      <w:bookmarkStart w:id="77" w:name="bookmark267"/>
    </w:p>
    <w:p w:rsidR="00546377" w:rsidRPr="00AF4159" w:rsidRDefault="00546377" w:rsidP="00546377">
      <w:pPr>
        <w:pStyle w:val="afff3"/>
        <w:rPr>
          <w:rFonts w:ascii="Times New Roman" w:hAnsi="Times New Roman" w:cs="Times New Roman"/>
          <w:color w:val="auto"/>
          <w:sz w:val="24"/>
          <w:szCs w:val="24"/>
        </w:rPr>
      </w:pPr>
      <w:r w:rsidRPr="00AF4159">
        <w:rPr>
          <w:rFonts w:ascii="Times New Roman" w:hAnsi="Times New Roman" w:cs="Times New Roman"/>
          <w:color w:val="auto"/>
          <w:sz w:val="24"/>
          <w:szCs w:val="24"/>
        </w:rPr>
        <w:t xml:space="preserve">Литература первой половины </w:t>
      </w:r>
      <w:r w:rsidRPr="00AF4159">
        <w:rPr>
          <w:rFonts w:ascii="Times New Roman" w:hAnsi="Times New Roman" w:cs="Times New Roman"/>
          <w:color w:val="auto"/>
          <w:sz w:val="24"/>
          <w:szCs w:val="24"/>
          <w:lang w:val="en-US" w:eastAsia="en-US" w:bidi="en-US"/>
        </w:rPr>
        <w:t>XIX</w:t>
      </w:r>
      <w:r w:rsidRPr="00AF4159">
        <w:rPr>
          <w:rFonts w:ascii="Times New Roman" w:hAnsi="Times New Roman" w:cs="Times New Roman"/>
          <w:color w:val="auto"/>
          <w:sz w:val="24"/>
          <w:szCs w:val="24"/>
        </w:rPr>
        <w:t>века</w:t>
      </w:r>
      <w:bookmarkEnd w:id="77"/>
    </w:p>
    <w:p w:rsidR="00546377" w:rsidRPr="00AF4159" w:rsidRDefault="00546377" w:rsidP="00546377">
      <w:pPr>
        <w:pStyle w:val="1d"/>
        <w:spacing w:line="240" w:lineRule="auto"/>
        <w:jc w:val="both"/>
        <w:rPr>
          <w:rFonts w:cs="Times New Roman"/>
          <w:color w:val="auto"/>
          <w:sz w:val="24"/>
          <w:szCs w:val="24"/>
          <w:lang w:val="ru-RU"/>
        </w:rPr>
      </w:pPr>
      <w:r w:rsidRPr="00AF4159">
        <w:rPr>
          <w:rFonts w:cs="Times New Roman"/>
          <w:b/>
          <w:bCs/>
          <w:color w:val="auto"/>
          <w:sz w:val="24"/>
          <w:szCs w:val="24"/>
          <w:lang w:val="ru-RU"/>
        </w:rPr>
        <w:t xml:space="preserve">А. С. Пушкин. </w:t>
      </w:r>
      <w:r w:rsidRPr="00AF4159">
        <w:rPr>
          <w:rFonts w:cs="Times New Roman"/>
          <w:color w:val="auto"/>
          <w:sz w:val="24"/>
          <w:szCs w:val="24"/>
          <w:lang w:val="ru-RU"/>
        </w:rPr>
        <w:t>Стихотворения (не менее четырёх). Например, «Во глубине сибирских руд.», «19 октября» («Роняет лес багряный свой убор.»), «И. И. Пущину», «На холмах Грузии лежит ночная мгла.», и др. «Повести Белкина» («Станционный смотритель»). Поэма «Полтава» (фрагмент) и др.</w:t>
      </w:r>
    </w:p>
    <w:p w:rsidR="00546377" w:rsidRPr="00AF4159" w:rsidRDefault="00546377" w:rsidP="00546377">
      <w:pPr>
        <w:pStyle w:val="1d"/>
        <w:spacing w:line="240" w:lineRule="auto"/>
        <w:ind w:firstLine="238"/>
        <w:jc w:val="both"/>
        <w:rPr>
          <w:rFonts w:cs="Times New Roman"/>
          <w:color w:val="auto"/>
          <w:sz w:val="24"/>
          <w:szCs w:val="24"/>
          <w:lang w:val="ru-RU"/>
        </w:rPr>
      </w:pPr>
      <w:r w:rsidRPr="00AF4159">
        <w:rPr>
          <w:rFonts w:cs="Times New Roman"/>
          <w:b/>
          <w:bCs/>
          <w:color w:val="auto"/>
          <w:sz w:val="24"/>
          <w:szCs w:val="24"/>
          <w:lang w:val="ru-RU"/>
        </w:rPr>
        <w:t xml:space="preserve">М. Ю. Лермонтов. </w:t>
      </w:r>
      <w:r w:rsidRPr="00AF4159">
        <w:rPr>
          <w:rFonts w:cs="Times New Roman"/>
          <w:color w:val="auto"/>
          <w:sz w:val="24"/>
          <w:szCs w:val="24"/>
          <w:lang w:val="ru-RU"/>
        </w:rPr>
        <w:t>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и удалого купца Калашникова».</w:t>
      </w:r>
    </w:p>
    <w:p w:rsidR="00546377" w:rsidRPr="00AF4159" w:rsidRDefault="00546377" w:rsidP="00546377">
      <w:pPr>
        <w:pStyle w:val="1d"/>
        <w:spacing w:line="256" w:lineRule="auto"/>
        <w:ind w:firstLine="238"/>
        <w:jc w:val="both"/>
        <w:rPr>
          <w:rFonts w:cs="Times New Roman"/>
          <w:color w:val="auto"/>
          <w:sz w:val="24"/>
          <w:szCs w:val="24"/>
          <w:lang w:val="ru-RU"/>
        </w:rPr>
      </w:pPr>
      <w:r w:rsidRPr="00AF4159">
        <w:rPr>
          <w:rFonts w:cs="Times New Roman"/>
          <w:b/>
          <w:bCs/>
          <w:color w:val="auto"/>
          <w:sz w:val="24"/>
          <w:szCs w:val="24"/>
          <w:lang w:val="ru-RU"/>
        </w:rPr>
        <w:t xml:space="preserve">Н. В. Гоголь. </w:t>
      </w:r>
      <w:r w:rsidRPr="00AF4159">
        <w:rPr>
          <w:rFonts w:cs="Times New Roman"/>
          <w:color w:val="auto"/>
          <w:sz w:val="24"/>
          <w:szCs w:val="24"/>
          <w:lang w:val="ru-RU"/>
        </w:rPr>
        <w:t>Повесть «Тарас Бульба».</w:t>
      </w:r>
    </w:p>
    <w:p w:rsidR="00546377" w:rsidRPr="00AF4159" w:rsidRDefault="00546377" w:rsidP="00546377">
      <w:pPr>
        <w:rPr>
          <w:color w:val="000000"/>
          <w:sz w:val="24"/>
          <w:szCs w:val="24"/>
        </w:rPr>
      </w:pPr>
      <w:bookmarkStart w:id="78" w:name="bookmark269"/>
    </w:p>
    <w:p w:rsidR="00546377" w:rsidRPr="00AF4159" w:rsidRDefault="00546377" w:rsidP="00546377">
      <w:pPr>
        <w:pStyle w:val="afff3"/>
        <w:rPr>
          <w:rFonts w:ascii="Times New Roman" w:hAnsi="Times New Roman" w:cs="Times New Roman"/>
          <w:color w:val="auto"/>
          <w:sz w:val="24"/>
          <w:szCs w:val="24"/>
        </w:rPr>
      </w:pPr>
      <w:r w:rsidRPr="00AF4159">
        <w:rPr>
          <w:rFonts w:ascii="Times New Roman" w:hAnsi="Times New Roman" w:cs="Times New Roman"/>
          <w:color w:val="auto"/>
          <w:sz w:val="24"/>
          <w:szCs w:val="24"/>
        </w:rPr>
        <w:t xml:space="preserve">Литература второй половины </w:t>
      </w:r>
      <w:r w:rsidRPr="00AF4159">
        <w:rPr>
          <w:rFonts w:ascii="Times New Roman" w:hAnsi="Times New Roman" w:cs="Times New Roman"/>
          <w:color w:val="auto"/>
          <w:sz w:val="24"/>
          <w:szCs w:val="24"/>
          <w:lang w:val="en-US" w:eastAsia="en-US" w:bidi="en-US"/>
        </w:rPr>
        <w:t>XIX</w:t>
      </w:r>
      <w:r w:rsidRPr="00AF4159">
        <w:rPr>
          <w:rFonts w:ascii="Times New Roman" w:hAnsi="Times New Roman" w:cs="Times New Roman"/>
          <w:color w:val="auto"/>
          <w:sz w:val="24"/>
          <w:szCs w:val="24"/>
        </w:rPr>
        <w:t>века</w:t>
      </w:r>
      <w:bookmarkEnd w:id="78"/>
    </w:p>
    <w:p w:rsidR="00546377" w:rsidRPr="00AF4159" w:rsidRDefault="00546377" w:rsidP="00546377">
      <w:pPr>
        <w:pStyle w:val="1d"/>
        <w:spacing w:line="240" w:lineRule="auto"/>
        <w:jc w:val="both"/>
        <w:rPr>
          <w:rFonts w:cs="Times New Roman"/>
          <w:color w:val="auto"/>
          <w:sz w:val="24"/>
          <w:szCs w:val="24"/>
          <w:lang w:val="ru-RU"/>
        </w:rPr>
      </w:pPr>
      <w:r w:rsidRPr="00AF4159">
        <w:rPr>
          <w:rFonts w:cs="Times New Roman"/>
          <w:b/>
          <w:bCs/>
          <w:color w:val="auto"/>
          <w:sz w:val="24"/>
          <w:szCs w:val="24"/>
          <w:lang w:val="ru-RU"/>
        </w:rPr>
        <w:t xml:space="preserve">И. С. Тургенев. </w:t>
      </w:r>
      <w:r w:rsidRPr="00AF4159">
        <w:rPr>
          <w:rFonts w:cs="Times New Roman"/>
          <w:color w:val="auto"/>
          <w:sz w:val="24"/>
          <w:szCs w:val="24"/>
          <w:lang w:val="ru-RU"/>
        </w:rPr>
        <w:t>Рассказы из цикла «Записки охотника» (два по выбору). Например, «Бирюк», «Хорь и Калиныч» и др. Стихотворения в прозе. Например, «Русский язык», «Воробей» и др.</w:t>
      </w:r>
    </w:p>
    <w:p w:rsidR="00546377" w:rsidRPr="00AF4159" w:rsidRDefault="00546377" w:rsidP="00546377">
      <w:pPr>
        <w:pStyle w:val="1d"/>
        <w:spacing w:line="240" w:lineRule="auto"/>
        <w:jc w:val="both"/>
        <w:rPr>
          <w:rFonts w:cs="Times New Roman"/>
          <w:color w:val="auto"/>
          <w:sz w:val="24"/>
          <w:szCs w:val="24"/>
          <w:lang w:val="ru-RU"/>
        </w:rPr>
      </w:pPr>
      <w:r w:rsidRPr="00AF4159">
        <w:rPr>
          <w:rFonts w:cs="Times New Roman"/>
          <w:b/>
          <w:bCs/>
          <w:color w:val="auto"/>
          <w:sz w:val="24"/>
          <w:szCs w:val="24"/>
          <w:lang w:val="ru-RU"/>
        </w:rPr>
        <w:t xml:space="preserve">Л. Н. Толстой. </w:t>
      </w:r>
      <w:r w:rsidRPr="00AF4159">
        <w:rPr>
          <w:rFonts w:cs="Times New Roman"/>
          <w:color w:val="auto"/>
          <w:sz w:val="24"/>
          <w:szCs w:val="24"/>
          <w:lang w:val="ru-RU"/>
        </w:rPr>
        <w:t>Рассказ «После бала».</w:t>
      </w:r>
    </w:p>
    <w:p w:rsidR="00546377" w:rsidRPr="00AF4159" w:rsidRDefault="00546377" w:rsidP="00546377">
      <w:pPr>
        <w:pStyle w:val="1d"/>
        <w:spacing w:line="240" w:lineRule="auto"/>
        <w:jc w:val="both"/>
        <w:rPr>
          <w:rFonts w:cs="Times New Roman"/>
          <w:color w:val="auto"/>
          <w:sz w:val="24"/>
          <w:szCs w:val="24"/>
          <w:lang w:val="ru-RU"/>
        </w:rPr>
      </w:pPr>
      <w:r w:rsidRPr="00AF4159">
        <w:rPr>
          <w:rFonts w:cs="Times New Roman"/>
          <w:b/>
          <w:bCs/>
          <w:color w:val="auto"/>
          <w:sz w:val="24"/>
          <w:szCs w:val="24"/>
          <w:lang w:val="ru-RU"/>
        </w:rPr>
        <w:t xml:space="preserve">Н. А. Некрасов. </w:t>
      </w:r>
      <w:r w:rsidRPr="00AF4159">
        <w:rPr>
          <w:rFonts w:cs="Times New Roman"/>
          <w:color w:val="auto"/>
          <w:sz w:val="24"/>
          <w:szCs w:val="24"/>
          <w:lang w:val="ru-RU"/>
        </w:rPr>
        <w:t>Стихотворения (не менее двух). Например, «Размышления у парадного подъезда», «Железная дорога» и др.</w:t>
      </w:r>
    </w:p>
    <w:p w:rsidR="00546377" w:rsidRPr="00AF4159" w:rsidRDefault="00546377" w:rsidP="00546377">
      <w:pPr>
        <w:pStyle w:val="1d"/>
        <w:spacing w:line="240" w:lineRule="auto"/>
        <w:jc w:val="both"/>
        <w:rPr>
          <w:rFonts w:cs="Times New Roman"/>
          <w:color w:val="auto"/>
          <w:sz w:val="24"/>
          <w:szCs w:val="24"/>
          <w:lang w:val="ru-RU"/>
        </w:rPr>
      </w:pPr>
      <w:r w:rsidRPr="00AF4159">
        <w:rPr>
          <w:rFonts w:cs="Times New Roman"/>
          <w:b/>
          <w:bCs/>
          <w:color w:val="auto"/>
          <w:sz w:val="24"/>
          <w:szCs w:val="24"/>
          <w:lang w:val="ru-RU"/>
        </w:rPr>
        <w:t xml:space="preserve">Поэзия второй половины </w:t>
      </w:r>
      <w:r w:rsidRPr="00AF4159">
        <w:rPr>
          <w:rFonts w:cs="Times New Roman"/>
          <w:b/>
          <w:bCs/>
          <w:color w:val="auto"/>
          <w:sz w:val="24"/>
          <w:szCs w:val="24"/>
          <w:lang w:bidi="en-US"/>
        </w:rPr>
        <w:t>XIX</w:t>
      </w:r>
      <w:r w:rsidRPr="00AF4159">
        <w:rPr>
          <w:rFonts w:cs="Times New Roman"/>
          <w:b/>
          <w:bCs/>
          <w:color w:val="auto"/>
          <w:sz w:val="24"/>
          <w:szCs w:val="24"/>
          <w:lang w:val="ru-RU"/>
        </w:rPr>
        <w:t xml:space="preserve">века. </w:t>
      </w:r>
      <w:r w:rsidRPr="00AF4159">
        <w:rPr>
          <w:rFonts w:cs="Times New Roman"/>
          <w:color w:val="auto"/>
          <w:sz w:val="24"/>
          <w:szCs w:val="24"/>
          <w:lang w:val="ru-RU"/>
        </w:rPr>
        <w:t>Ф. И. Тютчев, А. А. Фет, А. К. Толстой и др. (не менее двух стихотворений по выбору).</w:t>
      </w:r>
    </w:p>
    <w:p w:rsidR="00546377" w:rsidRPr="00AF4159" w:rsidRDefault="00546377" w:rsidP="00546377">
      <w:pPr>
        <w:pStyle w:val="1d"/>
        <w:spacing w:line="240" w:lineRule="auto"/>
        <w:jc w:val="both"/>
        <w:rPr>
          <w:rFonts w:cs="Times New Roman"/>
          <w:color w:val="auto"/>
          <w:sz w:val="24"/>
          <w:szCs w:val="24"/>
          <w:lang w:val="ru-RU"/>
        </w:rPr>
      </w:pPr>
      <w:r w:rsidRPr="00AF4159">
        <w:rPr>
          <w:rFonts w:cs="Times New Roman"/>
          <w:b/>
          <w:bCs/>
          <w:color w:val="auto"/>
          <w:sz w:val="24"/>
          <w:szCs w:val="24"/>
          <w:lang w:val="ru-RU"/>
        </w:rPr>
        <w:t xml:space="preserve">М. Е. Салтыков-Щедрин. </w:t>
      </w:r>
      <w:r w:rsidRPr="00AF4159">
        <w:rPr>
          <w:rFonts w:cs="Times New Roman"/>
          <w:color w:val="auto"/>
          <w:sz w:val="24"/>
          <w:szCs w:val="24"/>
          <w:lang w:val="ru-RU"/>
        </w:rPr>
        <w:t>Сказки (две по выбору). Например, «Повесть о том, как один мужик двух генералов прокормил», «Дикий помещик», «Премудрый пескарь» и др.</w:t>
      </w:r>
    </w:p>
    <w:p w:rsidR="00546377" w:rsidRPr="00AF4159" w:rsidRDefault="00546377" w:rsidP="00546377">
      <w:pPr>
        <w:pStyle w:val="1d"/>
        <w:jc w:val="both"/>
        <w:rPr>
          <w:rFonts w:cs="Times New Roman"/>
          <w:color w:val="auto"/>
          <w:sz w:val="24"/>
          <w:szCs w:val="24"/>
          <w:lang w:val="ru-RU"/>
        </w:rPr>
      </w:pPr>
      <w:r w:rsidRPr="00AF4159">
        <w:rPr>
          <w:rFonts w:cs="Times New Roman"/>
          <w:b/>
          <w:bCs/>
          <w:color w:val="auto"/>
          <w:sz w:val="24"/>
          <w:szCs w:val="24"/>
          <w:lang w:val="ru-RU"/>
        </w:rPr>
        <w:t xml:space="preserve">Произведения отечественных и зарубежных писателей на историческую тему </w:t>
      </w:r>
      <w:r w:rsidRPr="00AF4159">
        <w:rPr>
          <w:rFonts w:cs="Times New Roman"/>
          <w:color w:val="auto"/>
          <w:sz w:val="24"/>
          <w:szCs w:val="24"/>
          <w:lang w:val="ru-RU"/>
        </w:rPr>
        <w:t>(не менее двух). Например, А. К. Толстого, Р. Сабатини, Ф. Купера.</w:t>
      </w:r>
    </w:p>
    <w:p w:rsidR="00546377" w:rsidRPr="00AF4159" w:rsidRDefault="00546377" w:rsidP="00546377">
      <w:pPr>
        <w:pStyle w:val="afff3"/>
        <w:rPr>
          <w:rFonts w:ascii="Times New Roman" w:hAnsi="Times New Roman" w:cs="Times New Roman"/>
          <w:color w:val="auto"/>
          <w:sz w:val="24"/>
          <w:szCs w:val="24"/>
        </w:rPr>
      </w:pPr>
      <w:bookmarkStart w:id="79" w:name="bookmark271"/>
    </w:p>
    <w:p w:rsidR="00546377" w:rsidRPr="00AF4159" w:rsidRDefault="00546377" w:rsidP="00546377">
      <w:pPr>
        <w:pStyle w:val="afff3"/>
        <w:rPr>
          <w:rFonts w:ascii="Times New Roman" w:hAnsi="Times New Roman" w:cs="Times New Roman"/>
          <w:color w:val="auto"/>
          <w:sz w:val="24"/>
          <w:szCs w:val="24"/>
        </w:rPr>
      </w:pPr>
      <w:r w:rsidRPr="00AF4159">
        <w:rPr>
          <w:rFonts w:ascii="Times New Roman" w:hAnsi="Times New Roman" w:cs="Times New Roman"/>
          <w:color w:val="auto"/>
          <w:sz w:val="24"/>
          <w:szCs w:val="24"/>
        </w:rPr>
        <w:t>Литература конца XIX — начала XX века</w:t>
      </w:r>
      <w:bookmarkEnd w:id="79"/>
    </w:p>
    <w:p w:rsidR="00546377" w:rsidRPr="00AF4159" w:rsidRDefault="00546377" w:rsidP="00546377">
      <w:pPr>
        <w:pStyle w:val="1d"/>
        <w:spacing w:line="240" w:lineRule="auto"/>
        <w:jc w:val="both"/>
        <w:rPr>
          <w:rFonts w:cs="Times New Roman"/>
          <w:color w:val="auto"/>
          <w:sz w:val="24"/>
          <w:szCs w:val="24"/>
          <w:lang w:val="ru-RU"/>
        </w:rPr>
      </w:pPr>
      <w:r w:rsidRPr="00AF4159">
        <w:rPr>
          <w:rFonts w:cs="Times New Roman"/>
          <w:b/>
          <w:bCs/>
          <w:color w:val="auto"/>
          <w:sz w:val="24"/>
          <w:szCs w:val="24"/>
          <w:lang w:val="ru-RU"/>
        </w:rPr>
        <w:t xml:space="preserve">А. П. Чехов. </w:t>
      </w:r>
      <w:r w:rsidRPr="00AF4159">
        <w:rPr>
          <w:rFonts w:cs="Times New Roman"/>
          <w:color w:val="auto"/>
          <w:sz w:val="24"/>
          <w:szCs w:val="24"/>
          <w:lang w:val="ru-RU"/>
        </w:rPr>
        <w:t>Рассказы (один по выбору). Например, «Тоска», «Злоумышленник» и др.</w:t>
      </w:r>
    </w:p>
    <w:p w:rsidR="00546377" w:rsidRPr="00AF4159" w:rsidRDefault="00546377" w:rsidP="00546377">
      <w:pPr>
        <w:pStyle w:val="1d"/>
        <w:spacing w:line="240" w:lineRule="auto"/>
        <w:jc w:val="both"/>
        <w:rPr>
          <w:rFonts w:cs="Times New Roman"/>
          <w:color w:val="auto"/>
          <w:sz w:val="24"/>
          <w:szCs w:val="24"/>
          <w:lang w:val="ru-RU"/>
        </w:rPr>
      </w:pPr>
      <w:r w:rsidRPr="00AF4159">
        <w:rPr>
          <w:rFonts w:cs="Times New Roman"/>
          <w:b/>
          <w:bCs/>
          <w:color w:val="auto"/>
          <w:sz w:val="24"/>
          <w:szCs w:val="24"/>
          <w:lang w:val="ru-RU"/>
        </w:rPr>
        <w:t xml:space="preserve">М. Горький. </w:t>
      </w:r>
      <w:r w:rsidRPr="00AF4159">
        <w:rPr>
          <w:rFonts w:cs="Times New Roman"/>
          <w:color w:val="auto"/>
          <w:sz w:val="24"/>
          <w:szCs w:val="24"/>
          <w:lang w:val="ru-RU"/>
        </w:rPr>
        <w:t>Ранние рассказы (одно произведение по выбору). Например, «Старуха Изергиль» (легенда о Данко), «Челкаш» и др.</w:t>
      </w:r>
    </w:p>
    <w:p w:rsidR="00546377" w:rsidRPr="00AF4159" w:rsidRDefault="00546377" w:rsidP="00546377">
      <w:pPr>
        <w:pStyle w:val="1d"/>
        <w:jc w:val="both"/>
        <w:rPr>
          <w:rFonts w:cs="Times New Roman"/>
          <w:color w:val="auto"/>
          <w:sz w:val="24"/>
          <w:szCs w:val="24"/>
          <w:lang w:val="ru-RU"/>
        </w:rPr>
      </w:pPr>
      <w:r w:rsidRPr="00AF4159">
        <w:rPr>
          <w:rFonts w:cs="Times New Roman"/>
          <w:b/>
          <w:bCs/>
          <w:color w:val="auto"/>
          <w:sz w:val="24"/>
          <w:szCs w:val="24"/>
          <w:lang w:val="ru-RU"/>
        </w:rPr>
        <w:t xml:space="preserve">Сатирические произведения отечественных и зарубежных писателей </w:t>
      </w:r>
      <w:r w:rsidRPr="00AF4159">
        <w:rPr>
          <w:rFonts w:cs="Times New Roman"/>
          <w:color w:val="auto"/>
          <w:sz w:val="24"/>
          <w:szCs w:val="24"/>
          <w:lang w:val="ru-RU"/>
        </w:rPr>
        <w:t>(не менее двух). Например, М. М. Зощенко, А. Т. Аверченко, Н. Тэффи, О. Генри, Я. Гашека.</w:t>
      </w:r>
    </w:p>
    <w:p w:rsidR="00546377" w:rsidRPr="00AF4159" w:rsidRDefault="00546377" w:rsidP="00546377">
      <w:pPr>
        <w:pStyle w:val="afff3"/>
        <w:rPr>
          <w:rFonts w:ascii="Times New Roman" w:hAnsi="Times New Roman" w:cs="Times New Roman"/>
          <w:color w:val="auto"/>
          <w:sz w:val="24"/>
          <w:szCs w:val="24"/>
        </w:rPr>
      </w:pPr>
      <w:bookmarkStart w:id="80" w:name="bookmark273"/>
    </w:p>
    <w:p w:rsidR="00546377" w:rsidRPr="00AF4159" w:rsidRDefault="00546377" w:rsidP="00546377">
      <w:pPr>
        <w:pStyle w:val="afff3"/>
        <w:rPr>
          <w:rFonts w:ascii="Times New Roman" w:hAnsi="Times New Roman" w:cs="Times New Roman"/>
          <w:color w:val="auto"/>
          <w:sz w:val="24"/>
          <w:szCs w:val="24"/>
        </w:rPr>
      </w:pPr>
      <w:r w:rsidRPr="00AF4159">
        <w:rPr>
          <w:rFonts w:ascii="Times New Roman" w:hAnsi="Times New Roman" w:cs="Times New Roman"/>
          <w:color w:val="auto"/>
          <w:sz w:val="24"/>
          <w:szCs w:val="24"/>
        </w:rPr>
        <w:t xml:space="preserve">Литература первой половины </w:t>
      </w:r>
      <w:r w:rsidRPr="00AF4159">
        <w:rPr>
          <w:rFonts w:ascii="Times New Roman" w:hAnsi="Times New Roman" w:cs="Times New Roman"/>
          <w:color w:val="auto"/>
          <w:sz w:val="24"/>
          <w:szCs w:val="24"/>
          <w:lang w:val="en-US" w:eastAsia="en-US" w:bidi="en-US"/>
        </w:rPr>
        <w:t xml:space="preserve">XX </w:t>
      </w:r>
      <w:r w:rsidRPr="00AF4159">
        <w:rPr>
          <w:rFonts w:ascii="Times New Roman" w:hAnsi="Times New Roman" w:cs="Times New Roman"/>
          <w:color w:val="auto"/>
          <w:sz w:val="24"/>
          <w:szCs w:val="24"/>
        </w:rPr>
        <w:t>века</w:t>
      </w:r>
      <w:bookmarkEnd w:id="80"/>
    </w:p>
    <w:p w:rsidR="00546377" w:rsidRPr="00AF4159" w:rsidRDefault="00546377" w:rsidP="00072D02">
      <w:pPr>
        <w:pStyle w:val="1d"/>
        <w:numPr>
          <w:ilvl w:val="0"/>
          <w:numId w:val="37"/>
        </w:numPr>
        <w:tabs>
          <w:tab w:val="left" w:pos="604"/>
        </w:tabs>
        <w:spacing w:line="240" w:lineRule="auto"/>
        <w:ind w:firstLine="240"/>
        <w:jc w:val="both"/>
        <w:rPr>
          <w:rFonts w:cs="Times New Roman"/>
          <w:color w:val="auto"/>
          <w:sz w:val="24"/>
          <w:szCs w:val="24"/>
          <w:lang w:val="ru-RU"/>
        </w:rPr>
      </w:pPr>
      <w:r w:rsidRPr="00AF4159">
        <w:rPr>
          <w:rFonts w:cs="Times New Roman"/>
          <w:b/>
          <w:bCs/>
          <w:color w:val="auto"/>
          <w:sz w:val="24"/>
          <w:szCs w:val="24"/>
          <w:lang w:val="ru-RU"/>
        </w:rPr>
        <w:t xml:space="preserve">С. Грин. </w:t>
      </w:r>
      <w:r w:rsidRPr="00AF4159">
        <w:rPr>
          <w:rFonts w:cs="Times New Roman"/>
          <w:color w:val="auto"/>
          <w:sz w:val="24"/>
          <w:szCs w:val="24"/>
          <w:lang w:val="ru-RU"/>
        </w:rPr>
        <w:t xml:space="preserve">Повести и рассказы (одно произведение по выбору). Например, «Алые паруса», </w:t>
      </w:r>
      <w:r w:rsidRPr="00AF4159">
        <w:rPr>
          <w:rFonts w:cs="Times New Roman"/>
          <w:color w:val="auto"/>
          <w:sz w:val="24"/>
          <w:szCs w:val="24"/>
          <w:lang w:val="ru-RU"/>
        </w:rPr>
        <w:lastRenderedPageBreak/>
        <w:t>«Зелёная лампа» и др.</w:t>
      </w:r>
    </w:p>
    <w:p w:rsidR="00546377" w:rsidRPr="00AF4159" w:rsidRDefault="00546377" w:rsidP="00546377">
      <w:pPr>
        <w:pStyle w:val="1d"/>
        <w:spacing w:line="240" w:lineRule="auto"/>
        <w:jc w:val="both"/>
        <w:rPr>
          <w:rFonts w:cs="Times New Roman"/>
          <w:color w:val="auto"/>
          <w:sz w:val="24"/>
          <w:szCs w:val="24"/>
          <w:lang w:val="ru-RU"/>
        </w:rPr>
      </w:pPr>
      <w:r w:rsidRPr="00AF4159">
        <w:rPr>
          <w:rFonts w:cs="Times New Roman"/>
          <w:b/>
          <w:bCs/>
          <w:color w:val="auto"/>
          <w:sz w:val="24"/>
          <w:szCs w:val="24"/>
          <w:lang w:val="ru-RU"/>
        </w:rPr>
        <w:t xml:space="preserve">Отечественная поэзия первой половины </w:t>
      </w:r>
      <w:r w:rsidRPr="00AF4159">
        <w:rPr>
          <w:rFonts w:cs="Times New Roman"/>
          <w:b/>
          <w:bCs/>
          <w:color w:val="auto"/>
          <w:sz w:val="24"/>
          <w:szCs w:val="24"/>
          <w:lang w:bidi="en-US"/>
        </w:rPr>
        <w:t>XX</w:t>
      </w:r>
      <w:r w:rsidRPr="00AF4159">
        <w:rPr>
          <w:rFonts w:cs="Times New Roman"/>
          <w:b/>
          <w:bCs/>
          <w:color w:val="auto"/>
          <w:sz w:val="24"/>
          <w:szCs w:val="24"/>
          <w:lang w:val="ru-RU"/>
        </w:rPr>
        <w:t>века</w:t>
      </w:r>
      <w:r w:rsidRPr="00AF4159">
        <w:rPr>
          <w:rFonts w:cs="Times New Roman"/>
          <w:color w:val="auto"/>
          <w:sz w:val="24"/>
          <w:szCs w:val="24"/>
          <w:lang w:val="ru-RU"/>
        </w:rPr>
        <w:t>. Стихотворения на тему мечты и реальности (два-три по выбору). Например, стихотворения А. А. Блока, Н. С. Гумилёва, М. И. Цветаевой и др.</w:t>
      </w:r>
    </w:p>
    <w:p w:rsidR="00546377" w:rsidRPr="00AF4159" w:rsidRDefault="00546377" w:rsidP="00072D02">
      <w:pPr>
        <w:pStyle w:val="1d"/>
        <w:numPr>
          <w:ilvl w:val="0"/>
          <w:numId w:val="37"/>
        </w:numPr>
        <w:tabs>
          <w:tab w:val="left" w:pos="580"/>
        </w:tabs>
        <w:spacing w:line="240" w:lineRule="auto"/>
        <w:ind w:firstLine="240"/>
        <w:jc w:val="both"/>
        <w:rPr>
          <w:rFonts w:cs="Times New Roman"/>
          <w:color w:val="auto"/>
          <w:sz w:val="24"/>
          <w:szCs w:val="24"/>
          <w:lang w:val="ru-RU"/>
        </w:rPr>
      </w:pPr>
      <w:r w:rsidRPr="00AF4159">
        <w:rPr>
          <w:rFonts w:cs="Times New Roman"/>
          <w:b/>
          <w:bCs/>
          <w:color w:val="auto"/>
          <w:sz w:val="24"/>
          <w:szCs w:val="24"/>
          <w:lang w:val="ru-RU"/>
        </w:rPr>
        <w:t xml:space="preserve">В. Маяковский. </w:t>
      </w:r>
      <w:r w:rsidRPr="00AF4159">
        <w:rPr>
          <w:rFonts w:cs="Times New Roman"/>
          <w:color w:val="auto"/>
          <w:sz w:val="24"/>
          <w:szCs w:val="24"/>
          <w:lang w:val="ru-RU"/>
        </w:rPr>
        <w:t>Стихотворения (одно по выбору). Например, «Необычайное приключение, бывшее с Владимиром Маяковским летом на даче», «Хорошее отношение к лошадям» и др.</w:t>
      </w:r>
    </w:p>
    <w:p w:rsidR="00546377" w:rsidRPr="00AF4159" w:rsidRDefault="00546377" w:rsidP="00072D02">
      <w:pPr>
        <w:pStyle w:val="1d"/>
        <w:numPr>
          <w:ilvl w:val="0"/>
          <w:numId w:val="38"/>
        </w:numPr>
        <w:tabs>
          <w:tab w:val="left" w:pos="604"/>
        </w:tabs>
        <w:spacing w:line="240" w:lineRule="auto"/>
        <w:ind w:firstLine="240"/>
        <w:jc w:val="both"/>
        <w:rPr>
          <w:rFonts w:cs="Times New Roman"/>
          <w:color w:val="auto"/>
          <w:sz w:val="24"/>
          <w:szCs w:val="24"/>
          <w:lang w:val="ru-RU"/>
        </w:rPr>
      </w:pPr>
      <w:r w:rsidRPr="00AF4159">
        <w:rPr>
          <w:rFonts w:cs="Times New Roman"/>
          <w:b/>
          <w:bCs/>
          <w:color w:val="auto"/>
          <w:sz w:val="24"/>
          <w:szCs w:val="24"/>
          <w:lang w:val="ru-RU"/>
        </w:rPr>
        <w:t xml:space="preserve">П. Платонов. </w:t>
      </w:r>
      <w:r w:rsidRPr="00AF4159">
        <w:rPr>
          <w:rFonts w:cs="Times New Roman"/>
          <w:color w:val="auto"/>
          <w:sz w:val="24"/>
          <w:szCs w:val="24"/>
          <w:lang w:val="ru-RU"/>
        </w:rPr>
        <w:t>Рассказы (один по выбору). Например, «Юшка», «Неизвестный цветок» и др.</w:t>
      </w:r>
    </w:p>
    <w:p w:rsidR="00546377" w:rsidRPr="00AF4159" w:rsidRDefault="00546377" w:rsidP="00546377">
      <w:pPr>
        <w:rPr>
          <w:color w:val="000000"/>
          <w:sz w:val="24"/>
          <w:szCs w:val="24"/>
        </w:rPr>
      </w:pPr>
      <w:bookmarkStart w:id="81" w:name="bookmark275"/>
    </w:p>
    <w:p w:rsidR="00546377" w:rsidRPr="00AF4159" w:rsidRDefault="00546377" w:rsidP="00546377">
      <w:pPr>
        <w:pStyle w:val="afff3"/>
        <w:rPr>
          <w:rFonts w:ascii="Times New Roman" w:hAnsi="Times New Roman" w:cs="Times New Roman"/>
          <w:color w:val="auto"/>
          <w:sz w:val="24"/>
          <w:szCs w:val="24"/>
        </w:rPr>
      </w:pPr>
      <w:r w:rsidRPr="00AF4159">
        <w:rPr>
          <w:rFonts w:ascii="Times New Roman" w:hAnsi="Times New Roman" w:cs="Times New Roman"/>
          <w:color w:val="auto"/>
          <w:sz w:val="24"/>
          <w:szCs w:val="24"/>
        </w:rPr>
        <w:t xml:space="preserve">Литература второй половины </w:t>
      </w:r>
      <w:r w:rsidRPr="00AF4159">
        <w:rPr>
          <w:rFonts w:ascii="Times New Roman" w:hAnsi="Times New Roman" w:cs="Times New Roman"/>
          <w:color w:val="auto"/>
          <w:sz w:val="24"/>
          <w:szCs w:val="24"/>
          <w:lang w:val="en-US" w:eastAsia="en-US" w:bidi="en-US"/>
        </w:rPr>
        <w:t xml:space="preserve">XX </w:t>
      </w:r>
      <w:r w:rsidRPr="00AF4159">
        <w:rPr>
          <w:rFonts w:ascii="Times New Roman" w:hAnsi="Times New Roman" w:cs="Times New Roman"/>
          <w:color w:val="auto"/>
          <w:sz w:val="24"/>
          <w:szCs w:val="24"/>
        </w:rPr>
        <w:t>века</w:t>
      </w:r>
      <w:bookmarkEnd w:id="81"/>
    </w:p>
    <w:p w:rsidR="00546377" w:rsidRPr="00AF4159" w:rsidRDefault="00546377" w:rsidP="00072D02">
      <w:pPr>
        <w:pStyle w:val="1d"/>
        <w:numPr>
          <w:ilvl w:val="0"/>
          <w:numId w:val="38"/>
        </w:numPr>
        <w:tabs>
          <w:tab w:val="left" w:pos="585"/>
        </w:tabs>
        <w:spacing w:line="240" w:lineRule="auto"/>
        <w:ind w:firstLine="240"/>
        <w:jc w:val="both"/>
        <w:rPr>
          <w:rFonts w:cs="Times New Roman"/>
          <w:color w:val="auto"/>
          <w:sz w:val="24"/>
          <w:szCs w:val="24"/>
          <w:lang w:val="ru-RU"/>
        </w:rPr>
      </w:pPr>
      <w:r w:rsidRPr="00AF4159">
        <w:rPr>
          <w:rFonts w:cs="Times New Roman"/>
          <w:b/>
          <w:bCs/>
          <w:color w:val="auto"/>
          <w:sz w:val="24"/>
          <w:szCs w:val="24"/>
          <w:lang w:val="ru-RU"/>
        </w:rPr>
        <w:t xml:space="preserve">М. Шукшин. </w:t>
      </w:r>
      <w:r w:rsidRPr="00AF4159">
        <w:rPr>
          <w:rFonts w:cs="Times New Roman"/>
          <w:color w:val="auto"/>
          <w:sz w:val="24"/>
          <w:szCs w:val="24"/>
          <w:lang w:val="ru-RU"/>
        </w:rPr>
        <w:t>Рассказы (один по выбору). Например, «Чудик», «Стенька Разин», «Критики» и др.</w:t>
      </w:r>
    </w:p>
    <w:p w:rsidR="00546377" w:rsidRPr="00AF4159" w:rsidRDefault="00546377" w:rsidP="00546377">
      <w:pPr>
        <w:pStyle w:val="1d"/>
        <w:spacing w:line="240" w:lineRule="auto"/>
        <w:jc w:val="both"/>
        <w:rPr>
          <w:rFonts w:cs="Times New Roman"/>
          <w:color w:val="auto"/>
          <w:sz w:val="24"/>
          <w:szCs w:val="24"/>
          <w:lang w:val="ru-RU"/>
        </w:rPr>
      </w:pPr>
      <w:r w:rsidRPr="00AF4159">
        <w:rPr>
          <w:rFonts w:cs="Times New Roman"/>
          <w:b/>
          <w:bCs/>
          <w:color w:val="auto"/>
          <w:sz w:val="24"/>
          <w:szCs w:val="24"/>
          <w:lang w:val="ru-RU"/>
        </w:rPr>
        <w:t xml:space="preserve">Стихотворения отечественных поэтов </w:t>
      </w:r>
      <w:r w:rsidRPr="00AF4159">
        <w:rPr>
          <w:rFonts w:cs="Times New Roman"/>
          <w:b/>
          <w:bCs/>
          <w:color w:val="auto"/>
          <w:sz w:val="24"/>
          <w:szCs w:val="24"/>
          <w:lang w:bidi="en-US"/>
        </w:rPr>
        <w:t>XX</w:t>
      </w:r>
      <w:r w:rsidRPr="00AF4159">
        <w:rPr>
          <w:rFonts w:cs="Times New Roman"/>
          <w:b/>
          <w:bCs/>
          <w:color w:val="auto"/>
          <w:sz w:val="24"/>
          <w:szCs w:val="24"/>
          <w:lang w:val="ru-RU" w:bidi="en-US"/>
        </w:rPr>
        <w:t>—</w:t>
      </w:r>
      <w:r w:rsidRPr="00AF4159">
        <w:rPr>
          <w:rFonts w:cs="Times New Roman"/>
          <w:b/>
          <w:bCs/>
          <w:color w:val="auto"/>
          <w:sz w:val="24"/>
          <w:szCs w:val="24"/>
          <w:lang w:bidi="en-US"/>
        </w:rPr>
        <w:t>XXI</w:t>
      </w:r>
      <w:r w:rsidRPr="00AF4159">
        <w:rPr>
          <w:rFonts w:cs="Times New Roman"/>
          <w:b/>
          <w:bCs/>
          <w:color w:val="auto"/>
          <w:sz w:val="24"/>
          <w:szCs w:val="24"/>
          <w:lang w:val="ru-RU"/>
        </w:rPr>
        <w:t xml:space="preserve">веков </w:t>
      </w:r>
      <w:r w:rsidRPr="00AF4159">
        <w:rPr>
          <w:rFonts w:cs="Times New Roman"/>
          <w:color w:val="auto"/>
          <w:sz w:val="24"/>
          <w:szCs w:val="24"/>
          <w:lang w:val="ru-RU"/>
        </w:rPr>
        <w:t>(не менее четырёх стихотворений двух поэтов). Например, стихотворения М. И. Цветаевой, Е. А. Евтушенко, Б. А. Ахмадулиной, Ю. Д. Левитанского и др.</w:t>
      </w:r>
    </w:p>
    <w:p w:rsidR="00546377" w:rsidRPr="00AF4159" w:rsidRDefault="00546377" w:rsidP="00546377">
      <w:pPr>
        <w:pStyle w:val="1d"/>
        <w:spacing w:line="256" w:lineRule="auto"/>
        <w:jc w:val="both"/>
        <w:rPr>
          <w:rFonts w:cs="Times New Roman"/>
          <w:color w:val="auto"/>
          <w:sz w:val="24"/>
          <w:szCs w:val="24"/>
          <w:lang w:val="ru-RU"/>
        </w:rPr>
      </w:pPr>
      <w:r w:rsidRPr="00AF4159">
        <w:rPr>
          <w:rFonts w:cs="Times New Roman"/>
          <w:b/>
          <w:bCs/>
          <w:color w:val="auto"/>
          <w:sz w:val="24"/>
          <w:szCs w:val="24"/>
          <w:lang w:val="ru-RU"/>
        </w:rPr>
        <w:t xml:space="preserve">Произведения отечественных прозаиков второй половины </w:t>
      </w:r>
      <w:r w:rsidRPr="00AF4159">
        <w:rPr>
          <w:rFonts w:cs="Times New Roman"/>
          <w:b/>
          <w:bCs/>
          <w:color w:val="auto"/>
          <w:sz w:val="24"/>
          <w:szCs w:val="24"/>
          <w:lang w:bidi="en-US"/>
        </w:rPr>
        <w:t>XX</w:t>
      </w:r>
      <w:r w:rsidRPr="00AF4159">
        <w:rPr>
          <w:rFonts w:cs="Times New Roman"/>
          <w:b/>
          <w:bCs/>
          <w:color w:val="auto"/>
          <w:sz w:val="24"/>
          <w:szCs w:val="24"/>
          <w:lang w:val="ru-RU"/>
        </w:rPr>
        <w:t xml:space="preserve">— начала </w:t>
      </w:r>
      <w:r w:rsidRPr="00AF4159">
        <w:rPr>
          <w:rFonts w:cs="Times New Roman"/>
          <w:b/>
          <w:bCs/>
          <w:color w:val="auto"/>
          <w:sz w:val="24"/>
          <w:szCs w:val="24"/>
          <w:lang w:bidi="en-US"/>
        </w:rPr>
        <w:t>XXI</w:t>
      </w:r>
      <w:r w:rsidRPr="00AF4159">
        <w:rPr>
          <w:rFonts w:cs="Times New Roman"/>
          <w:b/>
          <w:bCs/>
          <w:color w:val="auto"/>
          <w:sz w:val="24"/>
          <w:szCs w:val="24"/>
          <w:lang w:val="ru-RU"/>
        </w:rPr>
        <w:t xml:space="preserve">века </w:t>
      </w:r>
      <w:r w:rsidRPr="00AF4159">
        <w:rPr>
          <w:rFonts w:cs="Times New Roman"/>
          <w:color w:val="auto"/>
          <w:sz w:val="24"/>
          <w:szCs w:val="24"/>
          <w:lang w:val="ru-RU"/>
        </w:rPr>
        <w:t>(не менее двух). Например, произведения Ф. А. Абрамова, В. П. Астафьева, В. И. Белова, Ф. А. Искандера и др.</w:t>
      </w:r>
    </w:p>
    <w:p w:rsidR="00546377" w:rsidRPr="00AF4159" w:rsidRDefault="00546377" w:rsidP="00546377">
      <w:pPr>
        <w:pStyle w:val="1d"/>
        <w:spacing w:line="256" w:lineRule="auto"/>
        <w:jc w:val="both"/>
        <w:rPr>
          <w:rFonts w:cs="Times New Roman"/>
          <w:color w:val="auto"/>
          <w:sz w:val="24"/>
          <w:szCs w:val="24"/>
          <w:lang w:val="ru-RU"/>
        </w:rPr>
      </w:pPr>
      <w:r w:rsidRPr="00AF4159">
        <w:rPr>
          <w:rFonts w:cs="Times New Roman"/>
          <w:b/>
          <w:bCs/>
          <w:color w:val="auto"/>
          <w:sz w:val="24"/>
          <w:szCs w:val="24"/>
          <w:lang w:val="ru-RU"/>
        </w:rPr>
        <w:t xml:space="preserve">Тема взаимоотношения поколений, становления человека, выбора им жизненного пути </w:t>
      </w:r>
      <w:r w:rsidRPr="00AF4159">
        <w:rPr>
          <w:rFonts w:cs="Times New Roman"/>
          <w:color w:val="auto"/>
          <w:sz w:val="24"/>
          <w:szCs w:val="24"/>
          <w:lang w:val="ru-RU"/>
        </w:rPr>
        <w:t>(не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p>
    <w:p w:rsidR="00546377" w:rsidRPr="00AF4159" w:rsidRDefault="00546377" w:rsidP="00546377">
      <w:pPr>
        <w:rPr>
          <w:color w:val="000000"/>
          <w:sz w:val="24"/>
          <w:szCs w:val="24"/>
        </w:rPr>
      </w:pPr>
      <w:bookmarkStart w:id="82" w:name="bookmark277"/>
    </w:p>
    <w:p w:rsidR="00546377" w:rsidRPr="00AF4159" w:rsidRDefault="00546377" w:rsidP="00546377">
      <w:pPr>
        <w:pStyle w:val="afff3"/>
        <w:rPr>
          <w:rFonts w:ascii="Times New Roman" w:hAnsi="Times New Roman" w:cs="Times New Roman"/>
          <w:color w:val="auto"/>
          <w:sz w:val="24"/>
          <w:szCs w:val="24"/>
        </w:rPr>
      </w:pPr>
      <w:r w:rsidRPr="00AF4159">
        <w:rPr>
          <w:rFonts w:ascii="Times New Roman" w:hAnsi="Times New Roman" w:cs="Times New Roman"/>
          <w:color w:val="auto"/>
          <w:sz w:val="24"/>
          <w:szCs w:val="24"/>
        </w:rPr>
        <w:t>Зарубежная литература</w:t>
      </w:r>
      <w:bookmarkEnd w:id="82"/>
    </w:p>
    <w:p w:rsidR="00546377" w:rsidRPr="00AF4159" w:rsidRDefault="00546377" w:rsidP="00546377">
      <w:pPr>
        <w:pStyle w:val="1d"/>
        <w:spacing w:line="256" w:lineRule="auto"/>
        <w:jc w:val="both"/>
        <w:rPr>
          <w:rFonts w:cs="Times New Roman"/>
          <w:color w:val="auto"/>
          <w:sz w:val="24"/>
          <w:szCs w:val="24"/>
          <w:lang w:val="ru-RU"/>
        </w:rPr>
      </w:pPr>
      <w:r w:rsidRPr="00AF4159">
        <w:rPr>
          <w:rFonts w:cs="Times New Roman"/>
          <w:b/>
          <w:bCs/>
          <w:color w:val="auto"/>
          <w:sz w:val="24"/>
          <w:szCs w:val="24"/>
          <w:lang w:val="ru-RU"/>
        </w:rPr>
        <w:t>М. де Сервантес Сааведра</w:t>
      </w:r>
      <w:r w:rsidRPr="00AF4159">
        <w:rPr>
          <w:rFonts w:cs="Times New Roman"/>
          <w:color w:val="auto"/>
          <w:sz w:val="24"/>
          <w:szCs w:val="24"/>
          <w:lang w:val="ru-RU"/>
        </w:rPr>
        <w:t>. Роман «Хитроумный идальго Дон Кихот Ламанчский» (главы).</w:t>
      </w:r>
    </w:p>
    <w:p w:rsidR="00546377" w:rsidRPr="00AF4159" w:rsidRDefault="00546377" w:rsidP="00546377">
      <w:pPr>
        <w:pStyle w:val="1d"/>
        <w:jc w:val="both"/>
        <w:rPr>
          <w:rFonts w:cs="Times New Roman"/>
          <w:color w:val="auto"/>
          <w:sz w:val="24"/>
          <w:szCs w:val="24"/>
          <w:lang w:val="ru-RU"/>
        </w:rPr>
      </w:pPr>
      <w:r w:rsidRPr="00AF4159">
        <w:rPr>
          <w:rFonts w:cs="Times New Roman"/>
          <w:b/>
          <w:bCs/>
          <w:color w:val="auto"/>
          <w:sz w:val="24"/>
          <w:szCs w:val="24"/>
          <w:lang w:val="ru-RU"/>
        </w:rPr>
        <w:t xml:space="preserve">Зарубежная новеллистика </w:t>
      </w:r>
      <w:r w:rsidRPr="00AF4159">
        <w:rPr>
          <w:rFonts w:cs="Times New Roman"/>
          <w:color w:val="auto"/>
          <w:sz w:val="24"/>
          <w:szCs w:val="24"/>
          <w:lang w:val="ru-RU"/>
        </w:rPr>
        <w:t>(одно-два произведения по выбору). Например, П. Мериме. «Маттео Фальконе»; О. Генри. «Дары волхвов», «Последний лист».</w:t>
      </w:r>
    </w:p>
    <w:p w:rsidR="00546377" w:rsidRPr="00AF4159" w:rsidRDefault="00546377" w:rsidP="00546377">
      <w:pPr>
        <w:pStyle w:val="1d"/>
        <w:spacing w:line="264" w:lineRule="auto"/>
        <w:jc w:val="both"/>
        <w:rPr>
          <w:rFonts w:cs="Times New Roman"/>
          <w:color w:val="auto"/>
          <w:sz w:val="24"/>
          <w:szCs w:val="24"/>
          <w:lang w:val="ru-RU"/>
        </w:rPr>
      </w:pPr>
      <w:r w:rsidRPr="00AF4159">
        <w:rPr>
          <w:rFonts w:cs="Times New Roman"/>
          <w:b/>
          <w:bCs/>
          <w:color w:val="auto"/>
          <w:sz w:val="24"/>
          <w:szCs w:val="24"/>
          <w:lang w:val="ru-RU"/>
        </w:rPr>
        <w:t xml:space="preserve">А. де Сент Экзюпери. </w:t>
      </w:r>
      <w:r w:rsidRPr="00AF4159">
        <w:rPr>
          <w:rFonts w:cs="Times New Roman"/>
          <w:color w:val="auto"/>
          <w:sz w:val="24"/>
          <w:szCs w:val="24"/>
          <w:lang w:val="ru-RU"/>
        </w:rPr>
        <w:t>Повесть-сказка «Маленький принц».</w:t>
      </w:r>
    </w:p>
    <w:p w:rsidR="00546377" w:rsidRPr="00AF4159" w:rsidRDefault="00546377" w:rsidP="00546377">
      <w:pPr>
        <w:rPr>
          <w:color w:val="000000"/>
          <w:sz w:val="24"/>
          <w:szCs w:val="24"/>
        </w:rPr>
      </w:pPr>
      <w:bookmarkStart w:id="83" w:name="bookmark279"/>
    </w:p>
    <w:p w:rsidR="00546377" w:rsidRPr="00AF4159" w:rsidRDefault="00546377" w:rsidP="00546377">
      <w:pPr>
        <w:rPr>
          <w:sz w:val="24"/>
          <w:szCs w:val="24"/>
        </w:rPr>
      </w:pPr>
    </w:p>
    <w:p w:rsidR="00546377" w:rsidRPr="00AF4159" w:rsidRDefault="00546377" w:rsidP="00546377">
      <w:pPr>
        <w:pStyle w:val="afff3"/>
        <w:rPr>
          <w:rFonts w:ascii="Times New Roman" w:hAnsi="Times New Roman" w:cs="Times New Roman"/>
          <w:color w:val="auto"/>
          <w:sz w:val="24"/>
          <w:szCs w:val="24"/>
        </w:rPr>
      </w:pPr>
      <w:r w:rsidRPr="00AF4159">
        <w:rPr>
          <w:rFonts w:ascii="Times New Roman" w:hAnsi="Times New Roman" w:cs="Times New Roman"/>
          <w:color w:val="auto"/>
          <w:sz w:val="24"/>
          <w:szCs w:val="24"/>
        </w:rPr>
        <w:t>8 КЛАСС</w:t>
      </w:r>
      <w:bookmarkEnd w:id="83"/>
    </w:p>
    <w:p w:rsidR="00546377" w:rsidRPr="00AF4159" w:rsidRDefault="00546377" w:rsidP="00546377">
      <w:pPr>
        <w:pStyle w:val="afff3"/>
        <w:rPr>
          <w:rFonts w:ascii="Times New Roman" w:hAnsi="Times New Roman" w:cs="Times New Roman"/>
          <w:color w:val="auto"/>
          <w:sz w:val="24"/>
          <w:szCs w:val="24"/>
        </w:rPr>
      </w:pPr>
      <w:bookmarkStart w:id="84" w:name="bookmark281"/>
    </w:p>
    <w:p w:rsidR="00546377" w:rsidRPr="00AF4159" w:rsidRDefault="00546377" w:rsidP="00546377">
      <w:pPr>
        <w:pStyle w:val="afff3"/>
        <w:rPr>
          <w:rFonts w:ascii="Times New Roman" w:hAnsi="Times New Roman" w:cs="Times New Roman"/>
          <w:color w:val="auto"/>
          <w:sz w:val="24"/>
          <w:szCs w:val="24"/>
        </w:rPr>
      </w:pPr>
      <w:r w:rsidRPr="00AF4159">
        <w:rPr>
          <w:rFonts w:ascii="Times New Roman" w:hAnsi="Times New Roman" w:cs="Times New Roman"/>
          <w:color w:val="auto"/>
          <w:sz w:val="24"/>
          <w:szCs w:val="24"/>
        </w:rPr>
        <w:t>Древнерусская литература</w:t>
      </w:r>
      <w:bookmarkEnd w:id="84"/>
    </w:p>
    <w:p w:rsidR="00546377" w:rsidRPr="00AF4159" w:rsidRDefault="00546377" w:rsidP="00546377">
      <w:pPr>
        <w:pStyle w:val="1d"/>
        <w:jc w:val="both"/>
        <w:rPr>
          <w:rFonts w:cs="Times New Roman"/>
          <w:color w:val="auto"/>
          <w:sz w:val="24"/>
          <w:szCs w:val="24"/>
          <w:lang w:val="ru-RU"/>
        </w:rPr>
      </w:pPr>
      <w:r w:rsidRPr="00AF4159">
        <w:rPr>
          <w:rFonts w:cs="Times New Roman"/>
          <w:b/>
          <w:bCs/>
          <w:color w:val="auto"/>
          <w:sz w:val="24"/>
          <w:szCs w:val="24"/>
          <w:lang w:val="ru-RU"/>
        </w:rPr>
        <w:t xml:space="preserve">Житийная литература </w:t>
      </w:r>
      <w:r w:rsidRPr="00AF4159">
        <w:rPr>
          <w:rFonts w:cs="Times New Roman"/>
          <w:color w:val="auto"/>
          <w:sz w:val="24"/>
          <w:szCs w:val="24"/>
          <w:lang w:val="ru-RU"/>
        </w:rPr>
        <w:t>(одно произведение по выбору). Например, «Житие Сергия Радонежского», «Житие протопопа Аввакума, им самим написанное».</w:t>
      </w:r>
    </w:p>
    <w:p w:rsidR="00546377" w:rsidRPr="00AF4159" w:rsidRDefault="00546377" w:rsidP="00546377">
      <w:pPr>
        <w:pStyle w:val="afff3"/>
        <w:rPr>
          <w:rFonts w:ascii="Times New Roman" w:hAnsi="Times New Roman" w:cs="Times New Roman"/>
          <w:color w:val="auto"/>
          <w:sz w:val="24"/>
          <w:szCs w:val="24"/>
        </w:rPr>
      </w:pPr>
      <w:bookmarkStart w:id="85" w:name="bookmark283"/>
    </w:p>
    <w:p w:rsidR="00546377" w:rsidRPr="00AF4159" w:rsidRDefault="00546377" w:rsidP="00546377">
      <w:pPr>
        <w:pStyle w:val="afff3"/>
        <w:rPr>
          <w:rFonts w:ascii="Times New Roman" w:hAnsi="Times New Roman" w:cs="Times New Roman"/>
          <w:color w:val="auto"/>
          <w:sz w:val="24"/>
          <w:szCs w:val="24"/>
        </w:rPr>
      </w:pPr>
      <w:r w:rsidRPr="00AF4159">
        <w:rPr>
          <w:rFonts w:ascii="Times New Roman" w:hAnsi="Times New Roman" w:cs="Times New Roman"/>
          <w:color w:val="auto"/>
          <w:sz w:val="24"/>
          <w:szCs w:val="24"/>
        </w:rPr>
        <w:t>Литература XVIII века</w:t>
      </w:r>
      <w:bookmarkEnd w:id="85"/>
    </w:p>
    <w:p w:rsidR="00546377" w:rsidRPr="00AF4159" w:rsidRDefault="00546377" w:rsidP="00546377">
      <w:pPr>
        <w:pStyle w:val="1d"/>
        <w:spacing w:line="264" w:lineRule="auto"/>
        <w:jc w:val="both"/>
        <w:rPr>
          <w:rFonts w:cs="Times New Roman"/>
          <w:color w:val="auto"/>
          <w:sz w:val="24"/>
          <w:szCs w:val="24"/>
          <w:lang w:val="ru-RU"/>
        </w:rPr>
      </w:pPr>
      <w:r w:rsidRPr="00AF4159">
        <w:rPr>
          <w:rFonts w:cs="Times New Roman"/>
          <w:b/>
          <w:bCs/>
          <w:color w:val="auto"/>
          <w:sz w:val="24"/>
          <w:szCs w:val="24"/>
          <w:lang w:val="ru-RU"/>
        </w:rPr>
        <w:t xml:space="preserve">Д. И. Фонвизин. </w:t>
      </w:r>
      <w:r w:rsidRPr="00AF4159">
        <w:rPr>
          <w:rFonts w:cs="Times New Roman"/>
          <w:color w:val="auto"/>
          <w:sz w:val="24"/>
          <w:szCs w:val="24"/>
          <w:lang w:val="ru-RU"/>
        </w:rPr>
        <w:t>Комедия «Недоросль».</w:t>
      </w:r>
    </w:p>
    <w:p w:rsidR="00546377" w:rsidRPr="00AF4159" w:rsidRDefault="00546377" w:rsidP="00546377">
      <w:pPr>
        <w:rPr>
          <w:color w:val="000000"/>
          <w:sz w:val="24"/>
          <w:szCs w:val="24"/>
        </w:rPr>
      </w:pPr>
      <w:bookmarkStart w:id="86" w:name="bookmark285"/>
    </w:p>
    <w:p w:rsidR="00546377" w:rsidRPr="00AF4159" w:rsidRDefault="00546377" w:rsidP="00546377">
      <w:pPr>
        <w:pStyle w:val="afff3"/>
        <w:rPr>
          <w:rFonts w:ascii="Times New Roman" w:hAnsi="Times New Roman" w:cs="Times New Roman"/>
          <w:color w:val="auto"/>
          <w:sz w:val="24"/>
          <w:szCs w:val="24"/>
        </w:rPr>
      </w:pPr>
      <w:r w:rsidRPr="00AF4159">
        <w:rPr>
          <w:rFonts w:ascii="Times New Roman" w:hAnsi="Times New Roman" w:cs="Times New Roman"/>
          <w:color w:val="auto"/>
          <w:sz w:val="24"/>
          <w:szCs w:val="24"/>
        </w:rPr>
        <w:t>Литература первой половины XIX века</w:t>
      </w:r>
      <w:bookmarkEnd w:id="86"/>
    </w:p>
    <w:p w:rsidR="00546377" w:rsidRPr="00AF4159" w:rsidRDefault="00546377" w:rsidP="00546377">
      <w:pPr>
        <w:pStyle w:val="1d"/>
        <w:jc w:val="both"/>
        <w:rPr>
          <w:rFonts w:cs="Times New Roman"/>
          <w:color w:val="auto"/>
          <w:sz w:val="24"/>
          <w:szCs w:val="24"/>
          <w:lang w:val="ru-RU"/>
        </w:rPr>
      </w:pPr>
      <w:r w:rsidRPr="00AF4159">
        <w:rPr>
          <w:rFonts w:cs="Times New Roman"/>
          <w:b/>
          <w:bCs/>
          <w:color w:val="auto"/>
          <w:sz w:val="24"/>
          <w:szCs w:val="24"/>
          <w:lang w:val="ru-RU"/>
        </w:rPr>
        <w:t xml:space="preserve">А. С. Пушкин. </w:t>
      </w:r>
      <w:r w:rsidRPr="00AF4159">
        <w:rPr>
          <w:rFonts w:cs="Times New Roman"/>
          <w:color w:val="auto"/>
          <w:sz w:val="24"/>
          <w:szCs w:val="24"/>
          <w:lang w:val="ru-RU"/>
        </w:rPr>
        <w:t>Стихотворения (не менее двух). Например, «К Чаадаеву», «Анчар» и др. «Маленькие трагедии» (одна пьеса по выбору). Например, «Моцарт и Сальери», «Каменный гость». Роман «Капитанская дочка».</w:t>
      </w:r>
    </w:p>
    <w:p w:rsidR="00546377" w:rsidRPr="00AF4159" w:rsidRDefault="00546377" w:rsidP="00546377">
      <w:pPr>
        <w:pStyle w:val="1d"/>
        <w:jc w:val="both"/>
        <w:rPr>
          <w:rFonts w:cs="Times New Roman"/>
          <w:color w:val="auto"/>
          <w:sz w:val="24"/>
          <w:szCs w:val="24"/>
          <w:lang w:val="ru-RU"/>
        </w:rPr>
      </w:pPr>
      <w:r w:rsidRPr="00AF4159">
        <w:rPr>
          <w:rFonts w:cs="Times New Roman"/>
          <w:b/>
          <w:bCs/>
          <w:color w:val="auto"/>
          <w:sz w:val="24"/>
          <w:szCs w:val="24"/>
          <w:lang w:val="ru-RU"/>
        </w:rPr>
        <w:t xml:space="preserve">М. Ю. Лермонтов. </w:t>
      </w:r>
      <w:r w:rsidRPr="00AF4159">
        <w:rPr>
          <w:rFonts w:cs="Times New Roman"/>
          <w:color w:val="auto"/>
          <w:sz w:val="24"/>
          <w:szCs w:val="24"/>
          <w:lang w:val="ru-RU"/>
        </w:rPr>
        <w:t>Стихотворения (не менее двух). Например, «Я не хочу, чтоб свет узнал...», «Из-под таинственной, холодной полумаски...», «Нищий» и др. Поэма «Мцыри».</w:t>
      </w:r>
    </w:p>
    <w:p w:rsidR="00546377" w:rsidRPr="00AF4159" w:rsidRDefault="00546377" w:rsidP="00546377">
      <w:pPr>
        <w:pStyle w:val="1d"/>
        <w:spacing w:line="264" w:lineRule="auto"/>
        <w:jc w:val="both"/>
        <w:rPr>
          <w:rFonts w:cs="Times New Roman"/>
          <w:color w:val="auto"/>
          <w:sz w:val="24"/>
          <w:szCs w:val="24"/>
          <w:lang w:val="ru-RU"/>
        </w:rPr>
      </w:pPr>
      <w:r w:rsidRPr="00AF4159">
        <w:rPr>
          <w:rFonts w:cs="Times New Roman"/>
          <w:b/>
          <w:bCs/>
          <w:color w:val="auto"/>
          <w:sz w:val="24"/>
          <w:szCs w:val="24"/>
          <w:lang w:val="ru-RU"/>
        </w:rPr>
        <w:t xml:space="preserve">Н. В. Гоголь. </w:t>
      </w:r>
      <w:r w:rsidRPr="00AF4159">
        <w:rPr>
          <w:rFonts w:cs="Times New Roman"/>
          <w:color w:val="auto"/>
          <w:sz w:val="24"/>
          <w:szCs w:val="24"/>
          <w:lang w:val="ru-RU"/>
        </w:rPr>
        <w:t>Повесть «Шинель». Комедия «Ревизор».</w:t>
      </w:r>
    </w:p>
    <w:p w:rsidR="00546377" w:rsidRPr="00AF4159" w:rsidRDefault="00546377" w:rsidP="00546377">
      <w:pPr>
        <w:pStyle w:val="afff3"/>
        <w:rPr>
          <w:rFonts w:ascii="Times New Roman" w:hAnsi="Times New Roman" w:cs="Times New Roman"/>
          <w:color w:val="auto"/>
          <w:sz w:val="24"/>
          <w:szCs w:val="24"/>
        </w:rPr>
      </w:pPr>
      <w:bookmarkStart w:id="87" w:name="bookmark287"/>
    </w:p>
    <w:p w:rsidR="00546377" w:rsidRPr="00AF4159" w:rsidRDefault="00546377" w:rsidP="00546377">
      <w:pPr>
        <w:pStyle w:val="afff3"/>
        <w:rPr>
          <w:rFonts w:ascii="Times New Roman" w:hAnsi="Times New Roman" w:cs="Times New Roman"/>
          <w:color w:val="auto"/>
          <w:sz w:val="24"/>
          <w:szCs w:val="24"/>
        </w:rPr>
      </w:pPr>
      <w:r w:rsidRPr="00AF4159">
        <w:rPr>
          <w:rFonts w:ascii="Times New Roman" w:hAnsi="Times New Roman" w:cs="Times New Roman"/>
          <w:color w:val="auto"/>
          <w:sz w:val="24"/>
          <w:szCs w:val="24"/>
        </w:rPr>
        <w:t xml:space="preserve">Литература второй половины </w:t>
      </w:r>
      <w:r w:rsidRPr="00AF4159">
        <w:rPr>
          <w:rFonts w:ascii="Times New Roman" w:hAnsi="Times New Roman" w:cs="Times New Roman"/>
          <w:color w:val="auto"/>
          <w:sz w:val="24"/>
          <w:szCs w:val="24"/>
          <w:lang w:val="en-US" w:eastAsia="en-US" w:bidi="en-US"/>
        </w:rPr>
        <w:t>XIX</w:t>
      </w:r>
      <w:r w:rsidRPr="00AF4159">
        <w:rPr>
          <w:rFonts w:ascii="Times New Roman" w:hAnsi="Times New Roman" w:cs="Times New Roman"/>
          <w:color w:val="auto"/>
          <w:sz w:val="24"/>
          <w:szCs w:val="24"/>
        </w:rPr>
        <w:t>века</w:t>
      </w:r>
      <w:bookmarkEnd w:id="87"/>
    </w:p>
    <w:p w:rsidR="00546377" w:rsidRPr="00AF4159" w:rsidRDefault="00546377" w:rsidP="00546377">
      <w:pPr>
        <w:pStyle w:val="1d"/>
        <w:spacing w:line="240" w:lineRule="auto"/>
        <w:jc w:val="both"/>
        <w:rPr>
          <w:rFonts w:cs="Times New Roman"/>
          <w:color w:val="auto"/>
          <w:sz w:val="24"/>
          <w:szCs w:val="24"/>
          <w:lang w:val="ru-RU"/>
        </w:rPr>
      </w:pPr>
      <w:r w:rsidRPr="00AF4159">
        <w:rPr>
          <w:rFonts w:cs="Times New Roman"/>
          <w:b/>
          <w:bCs/>
          <w:color w:val="auto"/>
          <w:sz w:val="24"/>
          <w:szCs w:val="24"/>
          <w:lang w:val="ru-RU"/>
        </w:rPr>
        <w:t xml:space="preserve">И. С. Тургенев. </w:t>
      </w:r>
      <w:r w:rsidRPr="00AF4159">
        <w:rPr>
          <w:rFonts w:cs="Times New Roman"/>
          <w:color w:val="auto"/>
          <w:sz w:val="24"/>
          <w:szCs w:val="24"/>
          <w:lang w:val="ru-RU"/>
        </w:rPr>
        <w:t>Повести (одна по выбору). Например, «Ася», «Первая любовь».</w:t>
      </w:r>
    </w:p>
    <w:p w:rsidR="00546377" w:rsidRPr="00AF4159" w:rsidRDefault="00546377" w:rsidP="00546377">
      <w:pPr>
        <w:pStyle w:val="1d"/>
        <w:spacing w:line="240" w:lineRule="auto"/>
        <w:jc w:val="both"/>
        <w:rPr>
          <w:rFonts w:cs="Times New Roman"/>
          <w:color w:val="auto"/>
          <w:sz w:val="24"/>
          <w:szCs w:val="24"/>
          <w:lang w:val="ru-RU"/>
        </w:rPr>
      </w:pPr>
      <w:r w:rsidRPr="00AF4159">
        <w:rPr>
          <w:rFonts w:cs="Times New Roman"/>
          <w:b/>
          <w:bCs/>
          <w:color w:val="auto"/>
          <w:sz w:val="24"/>
          <w:szCs w:val="24"/>
          <w:lang w:val="ru-RU"/>
        </w:rPr>
        <w:t xml:space="preserve">Ф. М. Достоевский. </w:t>
      </w:r>
      <w:r w:rsidRPr="00AF4159">
        <w:rPr>
          <w:rFonts w:cs="Times New Roman"/>
          <w:color w:val="auto"/>
          <w:sz w:val="24"/>
          <w:szCs w:val="24"/>
          <w:lang w:val="ru-RU"/>
        </w:rPr>
        <w:t>«Бедные люди», «Белые ночи» (одно произведение по выбору).</w:t>
      </w:r>
    </w:p>
    <w:p w:rsidR="00546377" w:rsidRPr="00AF4159" w:rsidRDefault="00546377" w:rsidP="00546377">
      <w:pPr>
        <w:pStyle w:val="1d"/>
        <w:spacing w:line="240" w:lineRule="auto"/>
        <w:jc w:val="both"/>
        <w:rPr>
          <w:rFonts w:cs="Times New Roman"/>
          <w:color w:val="auto"/>
          <w:sz w:val="24"/>
          <w:szCs w:val="24"/>
          <w:lang w:val="ru-RU"/>
        </w:rPr>
      </w:pPr>
      <w:r w:rsidRPr="00AF4159">
        <w:rPr>
          <w:rFonts w:cs="Times New Roman"/>
          <w:b/>
          <w:bCs/>
          <w:color w:val="auto"/>
          <w:sz w:val="24"/>
          <w:szCs w:val="24"/>
          <w:lang w:val="ru-RU"/>
        </w:rPr>
        <w:t xml:space="preserve">Л. Н. Толстой. </w:t>
      </w:r>
      <w:r w:rsidRPr="00AF4159">
        <w:rPr>
          <w:rFonts w:cs="Times New Roman"/>
          <w:color w:val="auto"/>
          <w:sz w:val="24"/>
          <w:szCs w:val="24"/>
          <w:lang w:val="ru-RU"/>
        </w:rPr>
        <w:t>Повести и рассказы (одно произведение по выбору). Например, «Отрочество» (главы).</w:t>
      </w:r>
    </w:p>
    <w:p w:rsidR="00546377" w:rsidRPr="00AF4159" w:rsidRDefault="00546377" w:rsidP="00546377">
      <w:pPr>
        <w:pStyle w:val="afff3"/>
        <w:rPr>
          <w:rFonts w:ascii="Times New Roman" w:hAnsi="Times New Roman" w:cs="Times New Roman"/>
          <w:color w:val="auto"/>
          <w:sz w:val="24"/>
          <w:szCs w:val="24"/>
        </w:rPr>
      </w:pPr>
      <w:bookmarkStart w:id="88" w:name="bookmark289"/>
    </w:p>
    <w:p w:rsidR="00546377" w:rsidRPr="00AF4159" w:rsidRDefault="00546377" w:rsidP="00546377">
      <w:pPr>
        <w:pStyle w:val="afff3"/>
        <w:rPr>
          <w:rFonts w:ascii="Times New Roman" w:hAnsi="Times New Roman" w:cs="Times New Roman"/>
          <w:color w:val="auto"/>
          <w:sz w:val="24"/>
          <w:szCs w:val="24"/>
        </w:rPr>
      </w:pPr>
      <w:r w:rsidRPr="00AF4159">
        <w:rPr>
          <w:rFonts w:ascii="Times New Roman" w:hAnsi="Times New Roman" w:cs="Times New Roman"/>
          <w:color w:val="auto"/>
          <w:sz w:val="24"/>
          <w:szCs w:val="24"/>
        </w:rPr>
        <w:t xml:space="preserve">Литература первой половины </w:t>
      </w:r>
      <w:r w:rsidRPr="00AF4159">
        <w:rPr>
          <w:rFonts w:ascii="Times New Roman" w:hAnsi="Times New Roman" w:cs="Times New Roman"/>
          <w:color w:val="auto"/>
          <w:sz w:val="24"/>
          <w:szCs w:val="24"/>
          <w:lang w:val="en-US" w:eastAsia="en-US" w:bidi="en-US"/>
        </w:rPr>
        <w:t>XX</w:t>
      </w:r>
      <w:r w:rsidRPr="00AF4159">
        <w:rPr>
          <w:rFonts w:ascii="Times New Roman" w:hAnsi="Times New Roman" w:cs="Times New Roman"/>
          <w:color w:val="auto"/>
          <w:sz w:val="24"/>
          <w:szCs w:val="24"/>
        </w:rPr>
        <w:t>века</w:t>
      </w:r>
      <w:bookmarkEnd w:id="88"/>
    </w:p>
    <w:p w:rsidR="00546377" w:rsidRPr="00AF4159" w:rsidRDefault="00546377" w:rsidP="00546377">
      <w:pPr>
        <w:pStyle w:val="1d"/>
        <w:spacing w:line="240" w:lineRule="auto"/>
        <w:jc w:val="both"/>
        <w:rPr>
          <w:rFonts w:cs="Times New Roman"/>
          <w:color w:val="auto"/>
          <w:sz w:val="24"/>
          <w:szCs w:val="24"/>
          <w:lang w:val="ru-RU"/>
        </w:rPr>
      </w:pPr>
      <w:r w:rsidRPr="00AF4159">
        <w:rPr>
          <w:rFonts w:cs="Times New Roman"/>
          <w:b/>
          <w:bCs/>
          <w:color w:val="auto"/>
          <w:sz w:val="24"/>
          <w:szCs w:val="24"/>
          <w:lang w:val="ru-RU"/>
        </w:rPr>
        <w:t xml:space="preserve">Произведения писателей русского зарубежья </w:t>
      </w:r>
      <w:r w:rsidRPr="00AF4159">
        <w:rPr>
          <w:rFonts w:cs="Times New Roman"/>
          <w:color w:val="auto"/>
          <w:sz w:val="24"/>
          <w:szCs w:val="24"/>
          <w:lang w:val="ru-RU"/>
        </w:rPr>
        <w:t>(не менее двух по выбору). Например, произведения И. С. Шмелёва, М. А. Осоргина, В. В. Набокова, Н. Тэффи, А. Т. Аверченко и др.</w:t>
      </w:r>
    </w:p>
    <w:p w:rsidR="00546377" w:rsidRPr="00AF4159" w:rsidRDefault="00546377" w:rsidP="00546377">
      <w:pPr>
        <w:pStyle w:val="1d"/>
        <w:spacing w:line="240" w:lineRule="auto"/>
        <w:jc w:val="both"/>
        <w:rPr>
          <w:rFonts w:cs="Times New Roman"/>
          <w:color w:val="auto"/>
          <w:sz w:val="24"/>
          <w:szCs w:val="24"/>
          <w:lang w:val="ru-RU"/>
        </w:rPr>
      </w:pPr>
      <w:r w:rsidRPr="00AF4159">
        <w:rPr>
          <w:rFonts w:cs="Times New Roman"/>
          <w:b/>
          <w:bCs/>
          <w:color w:val="auto"/>
          <w:sz w:val="24"/>
          <w:szCs w:val="24"/>
          <w:lang w:val="ru-RU"/>
        </w:rPr>
        <w:t xml:space="preserve">Поэзия первой половины ХХ века </w:t>
      </w:r>
      <w:r w:rsidRPr="00AF4159">
        <w:rPr>
          <w:rFonts w:cs="Times New Roman"/>
          <w:color w:val="auto"/>
          <w:sz w:val="24"/>
          <w:szCs w:val="24"/>
          <w:lang w:val="ru-RU"/>
        </w:rPr>
        <w:t xml:space="preserve">(не менее трёх стихотворений на тему «Человек и эпоха» по </w:t>
      </w:r>
      <w:r w:rsidRPr="00AF4159">
        <w:rPr>
          <w:rFonts w:cs="Times New Roman"/>
          <w:color w:val="auto"/>
          <w:sz w:val="24"/>
          <w:szCs w:val="24"/>
          <w:lang w:val="ru-RU"/>
        </w:rPr>
        <w:lastRenderedPageBreak/>
        <w:t>выбору). Например, стихотворения В. В. Маяковского, М. И. Цветаевой, О. Э. Мандельштама, Б. Л. Пастернака и др.</w:t>
      </w:r>
    </w:p>
    <w:p w:rsidR="00546377" w:rsidRPr="00AF4159" w:rsidRDefault="00546377" w:rsidP="00546377">
      <w:pPr>
        <w:pStyle w:val="1d"/>
        <w:spacing w:line="240" w:lineRule="auto"/>
        <w:jc w:val="both"/>
        <w:rPr>
          <w:rFonts w:cs="Times New Roman"/>
          <w:color w:val="auto"/>
          <w:sz w:val="24"/>
          <w:szCs w:val="24"/>
          <w:lang w:val="ru-RU"/>
        </w:rPr>
      </w:pPr>
      <w:r w:rsidRPr="00AF4159">
        <w:rPr>
          <w:rFonts w:cs="Times New Roman"/>
          <w:b/>
          <w:bCs/>
          <w:color w:val="auto"/>
          <w:sz w:val="24"/>
          <w:szCs w:val="24"/>
          <w:lang w:val="ru-RU"/>
        </w:rPr>
        <w:t xml:space="preserve">М. А. Булгаков </w:t>
      </w:r>
      <w:r w:rsidRPr="00AF4159">
        <w:rPr>
          <w:rFonts w:cs="Times New Roman"/>
          <w:color w:val="auto"/>
          <w:sz w:val="24"/>
          <w:szCs w:val="24"/>
          <w:lang w:val="ru-RU"/>
        </w:rPr>
        <w:t>(одна повесть по выбору). Например, «Собачье сердце» и др.</w:t>
      </w:r>
    </w:p>
    <w:p w:rsidR="00546377" w:rsidRPr="00AF4159" w:rsidRDefault="00546377" w:rsidP="00546377">
      <w:pPr>
        <w:pStyle w:val="afff3"/>
        <w:rPr>
          <w:rFonts w:ascii="Times New Roman" w:hAnsi="Times New Roman" w:cs="Times New Roman"/>
          <w:color w:val="auto"/>
          <w:sz w:val="24"/>
          <w:szCs w:val="24"/>
        </w:rPr>
      </w:pPr>
      <w:bookmarkStart w:id="89" w:name="bookmark291"/>
    </w:p>
    <w:p w:rsidR="00546377" w:rsidRPr="00AF4159" w:rsidRDefault="00546377" w:rsidP="00546377">
      <w:pPr>
        <w:pStyle w:val="afff3"/>
        <w:rPr>
          <w:rFonts w:ascii="Times New Roman" w:hAnsi="Times New Roman" w:cs="Times New Roman"/>
          <w:color w:val="auto"/>
          <w:sz w:val="24"/>
          <w:szCs w:val="24"/>
        </w:rPr>
      </w:pPr>
      <w:r w:rsidRPr="00AF4159">
        <w:rPr>
          <w:rFonts w:ascii="Times New Roman" w:hAnsi="Times New Roman" w:cs="Times New Roman"/>
          <w:color w:val="auto"/>
          <w:sz w:val="24"/>
          <w:szCs w:val="24"/>
        </w:rPr>
        <w:t xml:space="preserve">Литература второй половины </w:t>
      </w:r>
      <w:r w:rsidRPr="00AF4159">
        <w:rPr>
          <w:rFonts w:ascii="Times New Roman" w:hAnsi="Times New Roman" w:cs="Times New Roman"/>
          <w:color w:val="auto"/>
          <w:sz w:val="24"/>
          <w:szCs w:val="24"/>
          <w:lang w:val="en-US" w:eastAsia="en-US" w:bidi="en-US"/>
        </w:rPr>
        <w:t>XX</w:t>
      </w:r>
      <w:r w:rsidRPr="00AF4159">
        <w:rPr>
          <w:rFonts w:ascii="Times New Roman" w:hAnsi="Times New Roman" w:cs="Times New Roman"/>
          <w:color w:val="auto"/>
          <w:sz w:val="24"/>
          <w:szCs w:val="24"/>
        </w:rPr>
        <w:t>века</w:t>
      </w:r>
      <w:bookmarkEnd w:id="89"/>
    </w:p>
    <w:p w:rsidR="00546377" w:rsidRPr="00AF4159" w:rsidRDefault="00546377" w:rsidP="00546377">
      <w:pPr>
        <w:pStyle w:val="1d"/>
        <w:spacing w:line="240" w:lineRule="auto"/>
        <w:jc w:val="both"/>
        <w:rPr>
          <w:rFonts w:cs="Times New Roman"/>
          <w:color w:val="auto"/>
          <w:sz w:val="24"/>
          <w:szCs w:val="24"/>
          <w:lang w:val="ru-RU"/>
        </w:rPr>
      </w:pPr>
      <w:r w:rsidRPr="00AF4159">
        <w:rPr>
          <w:rFonts w:cs="Times New Roman"/>
          <w:b/>
          <w:bCs/>
          <w:color w:val="auto"/>
          <w:sz w:val="24"/>
          <w:szCs w:val="24"/>
          <w:lang w:val="ru-RU"/>
        </w:rPr>
        <w:t xml:space="preserve">А. Т. Твардовский. </w:t>
      </w:r>
      <w:r w:rsidRPr="00AF4159">
        <w:rPr>
          <w:rFonts w:cs="Times New Roman"/>
          <w:color w:val="auto"/>
          <w:sz w:val="24"/>
          <w:szCs w:val="24"/>
          <w:lang w:val="ru-RU"/>
        </w:rPr>
        <w:t>Поэма «Василий Тёркин» (главы «Переправа», «Гармонь», «Два солдата», «Поединок» и др.).</w:t>
      </w:r>
    </w:p>
    <w:p w:rsidR="00546377" w:rsidRPr="00AF4159" w:rsidRDefault="00546377" w:rsidP="00546377">
      <w:pPr>
        <w:pStyle w:val="1d"/>
        <w:spacing w:line="240" w:lineRule="auto"/>
        <w:jc w:val="both"/>
        <w:rPr>
          <w:rFonts w:cs="Times New Roman"/>
          <w:color w:val="auto"/>
          <w:sz w:val="24"/>
          <w:szCs w:val="24"/>
          <w:lang w:val="ru-RU"/>
        </w:rPr>
      </w:pPr>
      <w:r w:rsidRPr="00AF4159">
        <w:rPr>
          <w:rFonts w:cs="Times New Roman"/>
          <w:b/>
          <w:bCs/>
          <w:color w:val="auto"/>
          <w:sz w:val="24"/>
          <w:szCs w:val="24"/>
          <w:lang w:val="ru-RU"/>
        </w:rPr>
        <w:t xml:space="preserve">М. А. Шолохов. </w:t>
      </w:r>
      <w:r w:rsidRPr="00AF4159">
        <w:rPr>
          <w:rFonts w:cs="Times New Roman"/>
          <w:color w:val="auto"/>
          <w:sz w:val="24"/>
          <w:szCs w:val="24"/>
          <w:lang w:val="ru-RU"/>
        </w:rPr>
        <w:t>Рассказ «Судьба человека».</w:t>
      </w:r>
    </w:p>
    <w:p w:rsidR="00546377" w:rsidRPr="00AF4159" w:rsidRDefault="00546377" w:rsidP="00546377">
      <w:pPr>
        <w:pStyle w:val="1d"/>
        <w:spacing w:line="240" w:lineRule="auto"/>
        <w:jc w:val="both"/>
        <w:rPr>
          <w:rFonts w:cs="Times New Roman"/>
          <w:color w:val="auto"/>
          <w:sz w:val="24"/>
          <w:szCs w:val="24"/>
          <w:lang w:val="ru-RU"/>
        </w:rPr>
      </w:pPr>
      <w:r w:rsidRPr="00AF4159">
        <w:rPr>
          <w:rFonts w:cs="Times New Roman"/>
          <w:b/>
          <w:bCs/>
          <w:color w:val="auto"/>
          <w:sz w:val="24"/>
          <w:szCs w:val="24"/>
          <w:lang w:val="ru-RU"/>
        </w:rPr>
        <w:t xml:space="preserve">А. И. Солженицын. </w:t>
      </w:r>
      <w:r w:rsidRPr="00AF4159">
        <w:rPr>
          <w:rFonts w:cs="Times New Roman"/>
          <w:color w:val="auto"/>
          <w:sz w:val="24"/>
          <w:szCs w:val="24"/>
          <w:lang w:val="ru-RU"/>
        </w:rPr>
        <w:t>Рассказ «Матрёнин двор».</w:t>
      </w:r>
    </w:p>
    <w:p w:rsidR="00546377" w:rsidRPr="00AF4159" w:rsidRDefault="00546377" w:rsidP="00546377">
      <w:pPr>
        <w:pStyle w:val="1d"/>
        <w:spacing w:line="240" w:lineRule="auto"/>
        <w:jc w:val="both"/>
        <w:rPr>
          <w:rFonts w:cs="Times New Roman"/>
          <w:color w:val="auto"/>
          <w:sz w:val="24"/>
          <w:szCs w:val="24"/>
          <w:lang w:val="ru-RU"/>
        </w:rPr>
      </w:pPr>
      <w:r w:rsidRPr="00AF4159">
        <w:rPr>
          <w:rFonts w:cs="Times New Roman"/>
          <w:b/>
          <w:bCs/>
          <w:color w:val="auto"/>
          <w:sz w:val="24"/>
          <w:szCs w:val="24"/>
          <w:lang w:val="ru-RU"/>
        </w:rPr>
        <w:t xml:space="preserve">Произведения отечественных прозаиков второй половины </w:t>
      </w:r>
      <w:r w:rsidRPr="00AF4159">
        <w:rPr>
          <w:rFonts w:cs="Times New Roman"/>
          <w:b/>
          <w:bCs/>
          <w:color w:val="auto"/>
          <w:sz w:val="24"/>
          <w:szCs w:val="24"/>
          <w:lang w:bidi="en-US"/>
        </w:rPr>
        <w:t>XX</w:t>
      </w:r>
      <w:r w:rsidRPr="00AF4159">
        <w:rPr>
          <w:rFonts w:cs="Times New Roman"/>
          <w:b/>
          <w:bCs/>
          <w:color w:val="auto"/>
          <w:sz w:val="24"/>
          <w:szCs w:val="24"/>
          <w:lang w:val="ru-RU" w:bidi="en-US"/>
        </w:rPr>
        <w:t>—</w:t>
      </w:r>
      <w:r w:rsidRPr="00AF4159">
        <w:rPr>
          <w:rFonts w:cs="Times New Roman"/>
          <w:b/>
          <w:bCs/>
          <w:color w:val="auto"/>
          <w:sz w:val="24"/>
          <w:szCs w:val="24"/>
          <w:lang w:bidi="en-US"/>
        </w:rPr>
        <w:t>XXI</w:t>
      </w:r>
      <w:r w:rsidRPr="00AF4159">
        <w:rPr>
          <w:rFonts w:cs="Times New Roman"/>
          <w:b/>
          <w:bCs/>
          <w:color w:val="auto"/>
          <w:sz w:val="24"/>
          <w:szCs w:val="24"/>
          <w:lang w:val="ru-RU"/>
        </w:rPr>
        <w:t xml:space="preserve">века </w:t>
      </w:r>
      <w:r w:rsidRPr="00AF4159">
        <w:rPr>
          <w:rFonts w:cs="Times New Roman"/>
          <w:color w:val="auto"/>
          <w:sz w:val="24"/>
          <w:szCs w:val="24"/>
          <w:lang w:val="ru-RU"/>
        </w:rPr>
        <w:t>(не менее двух произведений). Например, произведения Е. И. Носова, А. Н. и Б. Н. Стругацких, В. Ф. Тендрякова, Б. П. Екимова и др.</w:t>
      </w:r>
    </w:p>
    <w:p w:rsidR="00546377" w:rsidRPr="00AF4159" w:rsidRDefault="00546377" w:rsidP="00546377">
      <w:pPr>
        <w:pStyle w:val="1d"/>
        <w:spacing w:line="240" w:lineRule="auto"/>
        <w:jc w:val="both"/>
        <w:rPr>
          <w:rFonts w:cs="Times New Roman"/>
          <w:color w:val="auto"/>
          <w:sz w:val="24"/>
          <w:szCs w:val="24"/>
          <w:lang w:val="ru-RU"/>
        </w:rPr>
      </w:pPr>
      <w:r w:rsidRPr="00AF4159">
        <w:rPr>
          <w:rFonts w:cs="Times New Roman"/>
          <w:b/>
          <w:bCs/>
          <w:color w:val="auto"/>
          <w:sz w:val="24"/>
          <w:szCs w:val="24"/>
          <w:lang w:val="ru-RU"/>
        </w:rPr>
        <w:t xml:space="preserve">Произведения отечественных и зарубежных прозаиков второй половины </w:t>
      </w:r>
      <w:r w:rsidRPr="00AF4159">
        <w:rPr>
          <w:rFonts w:cs="Times New Roman"/>
          <w:b/>
          <w:bCs/>
          <w:color w:val="auto"/>
          <w:sz w:val="24"/>
          <w:szCs w:val="24"/>
          <w:lang w:bidi="en-US"/>
        </w:rPr>
        <w:t>XX</w:t>
      </w:r>
      <w:r w:rsidRPr="00AF4159">
        <w:rPr>
          <w:rFonts w:cs="Times New Roman"/>
          <w:b/>
          <w:bCs/>
          <w:color w:val="auto"/>
          <w:sz w:val="24"/>
          <w:szCs w:val="24"/>
          <w:lang w:val="ru-RU" w:bidi="en-US"/>
        </w:rPr>
        <w:t>—</w:t>
      </w:r>
      <w:r w:rsidRPr="00AF4159">
        <w:rPr>
          <w:rFonts w:cs="Times New Roman"/>
          <w:b/>
          <w:bCs/>
          <w:color w:val="auto"/>
          <w:sz w:val="24"/>
          <w:szCs w:val="24"/>
          <w:lang w:bidi="en-US"/>
        </w:rPr>
        <w:t>XXI</w:t>
      </w:r>
      <w:r w:rsidRPr="00AF4159">
        <w:rPr>
          <w:rFonts w:cs="Times New Roman"/>
          <w:b/>
          <w:bCs/>
          <w:color w:val="auto"/>
          <w:sz w:val="24"/>
          <w:szCs w:val="24"/>
          <w:lang w:val="ru-RU"/>
        </w:rPr>
        <w:t xml:space="preserve">века </w:t>
      </w:r>
      <w:r w:rsidRPr="00AF4159">
        <w:rPr>
          <w:rFonts w:cs="Times New Roman"/>
          <w:color w:val="auto"/>
          <w:sz w:val="24"/>
          <w:szCs w:val="24"/>
          <w:lang w:val="ru-RU"/>
        </w:rPr>
        <w:t>(не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w:t>
      </w:r>
    </w:p>
    <w:p w:rsidR="00546377" w:rsidRPr="00AF4159" w:rsidRDefault="00546377" w:rsidP="00546377">
      <w:pPr>
        <w:pStyle w:val="1d"/>
        <w:spacing w:line="240" w:lineRule="auto"/>
        <w:jc w:val="both"/>
        <w:rPr>
          <w:rFonts w:cs="Times New Roman"/>
          <w:color w:val="auto"/>
          <w:sz w:val="24"/>
          <w:szCs w:val="24"/>
          <w:lang w:val="ru-RU"/>
        </w:rPr>
      </w:pPr>
      <w:r w:rsidRPr="00AF4159">
        <w:rPr>
          <w:rFonts w:cs="Times New Roman"/>
          <w:b/>
          <w:bCs/>
          <w:color w:val="auto"/>
          <w:sz w:val="24"/>
          <w:szCs w:val="24"/>
          <w:lang w:val="ru-RU"/>
        </w:rPr>
        <w:t xml:space="preserve">Поэзия второй половины </w:t>
      </w:r>
      <w:r w:rsidRPr="00AF4159">
        <w:rPr>
          <w:rFonts w:cs="Times New Roman"/>
          <w:b/>
          <w:bCs/>
          <w:color w:val="auto"/>
          <w:sz w:val="24"/>
          <w:szCs w:val="24"/>
          <w:lang w:bidi="en-US"/>
        </w:rPr>
        <w:t>XX</w:t>
      </w:r>
      <w:r w:rsidRPr="00AF4159">
        <w:rPr>
          <w:rFonts w:cs="Times New Roman"/>
          <w:b/>
          <w:bCs/>
          <w:color w:val="auto"/>
          <w:sz w:val="24"/>
          <w:szCs w:val="24"/>
          <w:lang w:val="ru-RU"/>
        </w:rPr>
        <w:t xml:space="preserve">— начала </w:t>
      </w:r>
      <w:r w:rsidRPr="00AF4159">
        <w:rPr>
          <w:rFonts w:cs="Times New Roman"/>
          <w:b/>
          <w:bCs/>
          <w:color w:val="auto"/>
          <w:sz w:val="24"/>
          <w:szCs w:val="24"/>
          <w:lang w:bidi="en-US"/>
        </w:rPr>
        <w:t>XXI</w:t>
      </w:r>
      <w:r w:rsidRPr="00AF4159">
        <w:rPr>
          <w:rFonts w:cs="Times New Roman"/>
          <w:b/>
          <w:bCs/>
          <w:color w:val="auto"/>
          <w:sz w:val="24"/>
          <w:szCs w:val="24"/>
          <w:lang w:val="ru-RU"/>
        </w:rPr>
        <w:t xml:space="preserve">века </w:t>
      </w:r>
      <w:r w:rsidRPr="00AF4159">
        <w:rPr>
          <w:rFonts w:cs="Times New Roman"/>
          <w:color w:val="auto"/>
          <w:sz w:val="24"/>
          <w:szCs w:val="24"/>
          <w:lang w:val="ru-RU"/>
        </w:rPr>
        <w:t>(не менее трёх стихотворений). Например, стихотворения Н. А. Заболоцкого, М. А. Светлова, М. В. Исаковского, К. М. Симонова, Р. Г. Гамзатова, Б. Ш. Окуджавы, В. С. Высоцкого, А. А. Вознесенского, Е. А. Евтушенко, Р. И. Рождественского, И. А. Бродского, А. С. Кушнера и др.</w:t>
      </w:r>
    </w:p>
    <w:p w:rsidR="00546377" w:rsidRPr="00AF4159" w:rsidRDefault="00546377" w:rsidP="00546377">
      <w:pPr>
        <w:pStyle w:val="afff3"/>
        <w:rPr>
          <w:rFonts w:ascii="Times New Roman" w:hAnsi="Times New Roman" w:cs="Times New Roman"/>
          <w:color w:val="auto"/>
          <w:sz w:val="24"/>
          <w:szCs w:val="24"/>
        </w:rPr>
      </w:pPr>
      <w:bookmarkStart w:id="90" w:name="bookmark293"/>
    </w:p>
    <w:p w:rsidR="00546377" w:rsidRPr="00AF4159" w:rsidRDefault="00546377" w:rsidP="00546377">
      <w:pPr>
        <w:pStyle w:val="afff3"/>
        <w:rPr>
          <w:rFonts w:ascii="Times New Roman" w:hAnsi="Times New Roman" w:cs="Times New Roman"/>
          <w:color w:val="auto"/>
          <w:sz w:val="24"/>
          <w:szCs w:val="24"/>
        </w:rPr>
      </w:pPr>
      <w:r w:rsidRPr="00AF4159">
        <w:rPr>
          <w:rFonts w:ascii="Times New Roman" w:hAnsi="Times New Roman" w:cs="Times New Roman"/>
          <w:color w:val="auto"/>
          <w:sz w:val="24"/>
          <w:szCs w:val="24"/>
        </w:rPr>
        <w:t>Зарубежная литература</w:t>
      </w:r>
      <w:bookmarkEnd w:id="90"/>
    </w:p>
    <w:p w:rsidR="00546377" w:rsidRPr="00AF4159" w:rsidRDefault="00546377" w:rsidP="00546377">
      <w:pPr>
        <w:pStyle w:val="1d"/>
        <w:spacing w:line="240" w:lineRule="auto"/>
        <w:jc w:val="both"/>
        <w:rPr>
          <w:rFonts w:cs="Times New Roman"/>
          <w:color w:val="auto"/>
          <w:sz w:val="24"/>
          <w:szCs w:val="24"/>
          <w:lang w:val="ru-RU"/>
        </w:rPr>
      </w:pPr>
      <w:r w:rsidRPr="00AF4159">
        <w:rPr>
          <w:rFonts w:cs="Times New Roman"/>
          <w:b/>
          <w:bCs/>
          <w:color w:val="auto"/>
          <w:sz w:val="24"/>
          <w:szCs w:val="24"/>
          <w:lang w:val="ru-RU"/>
        </w:rPr>
        <w:t xml:space="preserve">У. Шекспир. </w:t>
      </w:r>
      <w:r w:rsidRPr="00AF4159">
        <w:rPr>
          <w:rFonts w:cs="Times New Roman"/>
          <w:color w:val="auto"/>
          <w:sz w:val="24"/>
          <w:szCs w:val="24"/>
          <w:lang w:val="ru-RU"/>
        </w:rPr>
        <w:t>Сонеты (один-два по выбору). Например, № 66 «Измучась всем, я умереть хочу...», № 130 «Её глаза на звёзды не похожи.» и др. Трагедия «Ромео и Джульетта» (фрагменты по выбору).</w:t>
      </w:r>
    </w:p>
    <w:p w:rsidR="00546377" w:rsidRPr="00AF4159" w:rsidRDefault="00546377" w:rsidP="00546377">
      <w:pPr>
        <w:pStyle w:val="1d"/>
        <w:spacing w:line="240" w:lineRule="auto"/>
        <w:jc w:val="both"/>
        <w:rPr>
          <w:rFonts w:cs="Times New Roman"/>
          <w:color w:val="auto"/>
          <w:sz w:val="24"/>
          <w:szCs w:val="24"/>
          <w:lang w:val="ru-RU"/>
        </w:rPr>
      </w:pPr>
      <w:r w:rsidRPr="00AF4159">
        <w:rPr>
          <w:rFonts w:cs="Times New Roman"/>
          <w:b/>
          <w:bCs/>
          <w:color w:val="auto"/>
          <w:sz w:val="24"/>
          <w:szCs w:val="24"/>
          <w:lang w:val="ru-RU"/>
        </w:rPr>
        <w:t xml:space="preserve">Ж.-Б. Мольер. </w:t>
      </w:r>
      <w:r w:rsidRPr="00AF4159">
        <w:rPr>
          <w:rFonts w:cs="Times New Roman"/>
          <w:color w:val="auto"/>
          <w:sz w:val="24"/>
          <w:szCs w:val="24"/>
          <w:lang w:val="ru-RU"/>
        </w:rPr>
        <w:t>Комедия «Мещанин во дворянстве» (фрагменты по выбору).</w:t>
      </w:r>
    </w:p>
    <w:p w:rsidR="00546377" w:rsidRPr="00AF4159" w:rsidRDefault="00546377" w:rsidP="00546377">
      <w:pPr>
        <w:pStyle w:val="afff3"/>
        <w:rPr>
          <w:rFonts w:ascii="Times New Roman" w:hAnsi="Times New Roman" w:cs="Times New Roman"/>
          <w:color w:val="auto"/>
          <w:sz w:val="24"/>
          <w:szCs w:val="24"/>
        </w:rPr>
      </w:pPr>
      <w:bookmarkStart w:id="91" w:name="bookmark295"/>
    </w:p>
    <w:p w:rsidR="00546377" w:rsidRPr="00AF4159" w:rsidRDefault="00546377" w:rsidP="00546377">
      <w:pPr>
        <w:pStyle w:val="afff3"/>
        <w:rPr>
          <w:rFonts w:ascii="Times New Roman" w:hAnsi="Times New Roman" w:cs="Times New Roman"/>
          <w:color w:val="auto"/>
          <w:sz w:val="24"/>
          <w:szCs w:val="24"/>
        </w:rPr>
      </w:pPr>
    </w:p>
    <w:bookmarkEnd w:id="91"/>
    <w:p w:rsidR="00546377" w:rsidRPr="00AF4159" w:rsidRDefault="00546377" w:rsidP="00546377">
      <w:pPr>
        <w:pStyle w:val="1d"/>
        <w:jc w:val="both"/>
        <w:rPr>
          <w:rFonts w:cs="Times New Roman"/>
          <w:color w:val="auto"/>
          <w:sz w:val="24"/>
          <w:szCs w:val="24"/>
          <w:lang w:val="ru-RU"/>
        </w:rPr>
      </w:pPr>
      <w:r w:rsidRPr="00AF4159">
        <w:rPr>
          <w:rFonts w:cs="Times New Roman"/>
          <w:color w:val="auto"/>
          <w:sz w:val="24"/>
          <w:szCs w:val="24"/>
          <w:lang w:val="ru-RU"/>
        </w:rPr>
        <w:t>Т. А. Гофмана, В. Гюго, В. Скотта и др.</w:t>
      </w:r>
    </w:p>
    <w:p w:rsidR="00546377" w:rsidRPr="00AF4159" w:rsidRDefault="00546377" w:rsidP="00546377">
      <w:pPr>
        <w:widowControl/>
        <w:spacing w:line="252" w:lineRule="auto"/>
        <w:rPr>
          <w:sz w:val="24"/>
          <w:szCs w:val="24"/>
        </w:rPr>
        <w:sectPr w:rsidR="00546377" w:rsidRPr="00AF4159" w:rsidSect="007203BD">
          <w:footnotePr>
            <w:numRestart w:val="eachPage"/>
          </w:footnotePr>
          <w:pgSz w:w="11907" w:h="16839" w:code="9"/>
          <w:pgMar w:top="572" w:right="710" w:bottom="962" w:left="710" w:header="0" w:footer="3" w:gutter="0"/>
          <w:cols w:space="720"/>
          <w:docGrid w:linePitch="299"/>
        </w:sectPr>
      </w:pPr>
    </w:p>
    <w:p w:rsidR="00546377" w:rsidRPr="00AF4159" w:rsidRDefault="00546377" w:rsidP="00546377">
      <w:pPr>
        <w:pStyle w:val="afff3"/>
        <w:pBdr>
          <w:bottom w:val="single" w:sz="12" w:space="1" w:color="auto"/>
        </w:pBdr>
        <w:rPr>
          <w:rFonts w:ascii="Times New Roman" w:hAnsi="Times New Roman" w:cs="Times New Roman"/>
          <w:color w:val="auto"/>
          <w:sz w:val="24"/>
          <w:szCs w:val="24"/>
        </w:rPr>
      </w:pPr>
      <w:bookmarkStart w:id="92" w:name="bookmark305"/>
      <w:r w:rsidRPr="00AF4159">
        <w:rPr>
          <w:rFonts w:ascii="Times New Roman" w:hAnsi="Times New Roman" w:cs="Times New Roman"/>
          <w:color w:val="auto"/>
          <w:sz w:val="24"/>
          <w:szCs w:val="24"/>
        </w:rPr>
        <w:lastRenderedPageBreak/>
        <w:t>ПЛАНИРУЕМЫЕ РЕЗУЛЬТАТЫ</w:t>
      </w:r>
      <w:bookmarkEnd w:id="92"/>
      <w:r w:rsidRPr="00AF4159">
        <w:rPr>
          <w:rFonts w:ascii="Times New Roman" w:hAnsi="Times New Roman" w:cs="Times New Roman"/>
          <w:color w:val="auto"/>
          <w:sz w:val="24"/>
          <w:szCs w:val="24"/>
        </w:rPr>
        <w:t xml:space="preserve"> ОСВОЕНИЯ ПРЕДМЕТА «ЛИТЕРАТУРА» В ОСНОВНОЙ ШКОЛЕ</w:t>
      </w:r>
    </w:p>
    <w:p w:rsidR="00546377" w:rsidRPr="00AF4159" w:rsidRDefault="00546377" w:rsidP="00546377">
      <w:pPr>
        <w:pStyle w:val="afff3"/>
        <w:rPr>
          <w:rFonts w:ascii="Times New Roman" w:hAnsi="Times New Roman" w:cs="Times New Roman"/>
          <w:color w:val="auto"/>
          <w:sz w:val="24"/>
          <w:szCs w:val="24"/>
        </w:rPr>
      </w:pPr>
    </w:p>
    <w:p w:rsidR="00546377" w:rsidRPr="00AF4159" w:rsidRDefault="00546377" w:rsidP="00546377">
      <w:pPr>
        <w:pStyle w:val="1d"/>
        <w:spacing w:line="261" w:lineRule="auto"/>
        <w:ind w:firstLine="238"/>
        <w:jc w:val="both"/>
        <w:rPr>
          <w:rFonts w:cs="Times New Roman"/>
          <w:color w:val="auto"/>
          <w:sz w:val="24"/>
          <w:szCs w:val="24"/>
          <w:lang w:val="ru-RU"/>
        </w:rPr>
      </w:pPr>
      <w:r w:rsidRPr="00AF4159">
        <w:rPr>
          <w:rFonts w:cs="Times New Roman"/>
          <w:color w:val="auto"/>
          <w:sz w:val="24"/>
          <w:szCs w:val="24"/>
          <w:lang w:val="ru-RU"/>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rsidR="00546377" w:rsidRPr="00AF4159" w:rsidRDefault="00546377" w:rsidP="00546377">
      <w:pPr>
        <w:pStyle w:val="afff3"/>
        <w:ind w:firstLine="238"/>
        <w:rPr>
          <w:rFonts w:ascii="Times New Roman" w:hAnsi="Times New Roman" w:cs="Times New Roman"/>
          <w:color w:val="auto"/>
          <w:sz w:val="24"/>
          <w:szCs w:val="24"/>
        </w:rPr>
      </w:pPr>
    </w:p>
    <w:p w:rsidR="00546377" w:rsidRPr="00AF4159" w:rsidRDefault="00546377" w:rsidP="00546377">
      <w:pPr>
        <w:pStyle w:val="afff3"/>
        <w:rPr>
          <w:rFonts w:ascii="Times New Roman" w:hAnsi="Times New Roman" w:cs="Times New Roman"/>
          <w:color w:val="auto"/>
          <w:sz w:val="24"/>
          <w:szCs w:val="24"/>
        </w:rPr>
      </w:pPr>
      <w:r w:rsidRPr="00AF4159">
        <w:rPr>
          <w:rFonts w:ascii="Times New Roman" w:hAnsi="Times New Roman" w:cs="Times New Roman"/>
          <w:color w:val="auto"/>
          <w:sz w:val="24"/>
          <w:szCs w:val="24"/>
        </w:rPr>
        <w:t>Личностные результаты</w:t>
      </w:r>
    </w:p>
    <w:p w:rsidR="00546377" w:rsidRPr="00AF4159" w:rsidRDefault="00546377" w:rsidP="00546377">
      <w:pPr>
        <w:pStyle w:val="1d"/>
        <w:spacing w:line="261" w:lineRule="auto"/>
        <w:ind w:firstLine="238"/>
        <w:jc w:val="both"/>
        <w:rPr>
          <w:rFonts w:cs="Times New Roman"/>
          <w:color w:val="auto"/>
          <w:sz w:val="24"/>
          <w:szCs w:val="24"/>
          <w:lang w:val="ru-RU"/>
        </w:rPr>
      </w:pPr>
      <w:r w:rsidRPr="00AF4159">
        <w:rPr>
          <w:rFonts w:cs="Times New Roman"/>
          <w:color w:val="auto"/>
          <w:sz w:val="24"/>
          <w:szCs w:val="24"/>
          <w:lang w:val="ru-RU"/>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546377" w:rsidRPr="00AF4159" w:rsidRDefault="00546377" w:rsidP="00546377">
      <w:pPr>
        <w:pStyle w:val="1d"/>
        <w:spacing w:line="261" w:lineRule="auto"/>
        <w:ind w:firstLine="238"/>
        <w:jc w:val="both"/>
        <w:rPr>
          <w:rFonts w:cs="Times New Roman"/>
          <w:color w:val="auto"/>
          <w:sz w:val="24"/>
          <w:szCs w:val="24"/>
          <w:lang w:val="ru-RU"/>
        </w:rPr>
      </w:pPr>
      <w:r w:rsidRPr="00AF4159">
        <w:rPr>
          <w:rFonts w:cs="Times New Roman"/>
          <w:color w:val="auto"/>
          <w:sz w:val="24"/>
          <w:szCs w:val="24"/>
          <w:lang w:val="ru-RU"/>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546377" w:rsidRPr="00AF4159" w:rsidRDefault="00546377" w:rsidP="00546377">
      <w:pPr>
        <w:pStyle w:val="afff3"/>
        <w:rPr>
          <w:rFonts w:ascii="Times New Roman" w:hAnsi="Times New Roman" w:cs="Times New Roman"/>
          <w:color w:val="auto"/>
          <w:sz w:val="24"/>
          <w:szCs w:val="24"/>
        </w:rPr>
      </w:pPr>
    </w:p>
    <w:p w:rsidR="00546377" w:rsidRPr="00AF4159" w:rsidRDefault="00546377" w:rsidP="00546377">
      <w:pPr>
        <w:pStyle w:val="afff3"/>
        <w:rPr>
          <w:rFonts w:ascii="Times New Roman" w:hAnsi="Times New Roman" w:cs="Times New Roman"/>
          <w:color w:val="auto"/>
          <w:sz w:val="24"/>
          <w:szCs w:val="24"/>
        </w:rPr>
      </w:pPr>
      <w:r w:rsidRPr="00AF4159">
        <w:rPr>
          <w:rFonts w:ascii="Times New Roman" w:hAnsi="Times New Roman" w:cs="Times New Roman"/>
          <w:color w:val="auto"/>
          <w:sz w:val="24"/>
          <w:szCs w:val="24"/>
        </w:rPr>
        <w:t>Гражданского воспитания:</w:t>
      </w:r>
    </w:p>
    <w:p w:rsidR="00546377" w:rsidRPr="00AF4159" w:rsidRDefault="00546377" w:rsidP="00546377">
      <w:pPr>
        <w:pStyle w:val="1d"/>
        <w:spacing w:line="240" w:lineRule="auto"/>
        <w:ind w:firstLine="238"/>
        <w:jc w:val="both"/>
        <w:rPr>
          <w:rFonts w:cs="Times New Roman"/>
          <w:color w:val="auto"/>
          <w:sz w:val="24"/>
          <w:szCs w:val="24"/>
          <w:lang w:val="ru-RU"/>
        </w:rPr>
      </w:pPr>
      <w:r w:rsidRPr="00AF4159">
        <w:rPr>
          <w:rFonts w:cs="Times New Roman"/>
          <w:color w:val="auto"/>
          <w:sz w:val="24"/>
          <w:szCs w:val="24"/>
          <w:lang w:val="ru-RU"/>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 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опорой на примеры из литературы; активное участие в школьном самоуправлении; готовность к участию в гуманитарной деятельности (волонтерство; помощь людям, нуждающимся в ней).</w:t>
      </w:r>
    </w:p>
    <w:p w:rsidR="00546377" w:rsidRPr="00AF4159" w:rsidRDefault="00546377" w:rsidP="00546377">
      <w:pPr>
        <w:pStyle w:val="afff3"/>
        <w:rPr>
          <w:rFonts w:ascii="Times New Roman" w:hAnsi="Times New Roman" w:cs="Times New Roman"/>
          <w:color w:val="auto"/>
          <w:sz w:val="24"/>
          <w:szCs w:val="24"/>
        </w:rPr>
      </w:pPr>
    </w:p>
    <w:p w:rsidR="00546377" w:rsidRPr="00AF4159" w:rsidRDefault="00546377" w:rsidP="00546377">
      <w:pPr>
        <w:pStyle w:val="afff3"/>
        <w:rPr>
          <w:rFonts w:ascii="Times New Roman" w:hAnsi="Times New Roman" w:cs="Times New Roman"/>
          <w:color w:val="auto"/>
          <w:sz w:val="24"/>
          <w:szCs w:val="24"/>
        </w:rPr>
      </w:pPr>
      <w:r w:rsidRPr="00AF4159">
        <w:rPr>
          <w:rFonts w:ascii="Times New Roman" w:hAnsi="Times New Roman" w:cs="Times New Roman"/>
          <w:color w:val="auto"/>
          <w:sz w:val="24"/>
          <w:szCs w:val="24"/>
        </w:rPr>
        <w:t>Патриотического воспитания:</w:t>
      </w:r>
    </w:p>
    <w:p w:rsidR="00546377" w:rsidRPr="00AF4159" w:rsidRDefault="00546377" w:rsidP="00546377">
      <w:pPr>
        <w:pStyle w:val="1d"/>
        <w:spacing w:line="240" w:lineRule="auto"/>
        <w:ind w:firstLine="238"/>
        <w:jc w:val="both"/>
        <w:rPr>
          <w:rFonts w:cs="Times New Roman"/>
          <w:color w:val="auto"/>
          <w:sz w:val="24"/>
          <w:szCs w:val="24"/>
          <w:lang w:val="ru-RU"/>
        </w:rPr>
      </w:pPr>
      <w:r w:rsidRPr="00AF4159">
        <w:rPr>
          <w:rFonts w:cs="Times New Roman"/>
          <w:color w:val="auto"/>
          <w:sz w:val="24"/>
          <w:szCs w:val="24"/>
          <w:lang w:val="ru-RU"/>
        </w:rPr>
        <w:t>осознание российской гражданской идентичности в поли- 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 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546377" w:rsidRPr="00AF4159" w:rsidRDefault="00546377" w:rsidP="00546377">
      <w:pPr>
        <w:pStyle w:val="54"/>
        <w:spacing w:after="0" w:line="252" w:lineRule="auto"/>
        <w:ind w:firstLine="238"/>
        <w:jc w:val="both"/>
        <w:rPr>
          <w:rFonts w:ascii="Times New Roman" w:hAnsi="Times New Roman" w:cs="Times New Roman"/>
          <w:b/>
          <w:bCs/>
          <w:color w:val="auto"/>
          <w:sz w:val="24"/>
          <w:szCs w:val="24"/>
          <w:lang w:val="ru-RU"/>
        </w:rPr>
      </w:pPr>
    </w:p>
    <w:p w:rsidR="00546377" w:rsidRPr="00AF4159" w:rsidRDefault="00546377" w:rsidP="00546377">
      <w:pPr>
        <w:pStyle w:val="afff3"/>
        <w:rPr>
          <w:rFonts w:ascii="Times New Roman" w:hAnsi="Times New Roman" w:cs="Times New Roman"/>
          <w:color w:val="auto"/>
          <w:sz w:val="24"/>
          <w:szCs w:val="24"/>
        </w:rPr>
      </w:pPr>
      <w:r w:rsidRPr="00AF4159">
        <w:rPr>
          <w:rFonts w:ascii="Times New Roman" w:hAnsi="Times New Roman" w:cs="Times New Roman"/>
          <w:color w:val="auto"/>
          <w:sz w:val="24"/>
          <w:szCs w:val="24"/>
        </w:rPr>
        <w:t>Духовно-нравственного воспитания:</w:t>
      </w:r>
    </w:p>
    <w:p w:rsidR="00546377" w:rsidRPr="00AF4159" w:rsidRDefault="00546377" w:rsidP="00546377">
      <w:pPr>
        <w:pStyle w:val="1d"/>
        <w:spacing w:line="240" w:lineRule="auto"/>
        <w:ind w:firstLine="238"/>
        <w:jc w:val="both"/>
        <w:rPr>
          <w:rFonts w:cs="Times New Roman"/>
          <w:color w:val="auto"/>
          <w:sz w:val="24"/>
          <w:szCs w:val="24"/>
          <w:lang w:val="ru-RU"/>
        </w:rPr>
      </w:pPr>
      <w:r w:rsidRPr="00AF4159">
        <w:rPr>
          <w:rFonts w:cs="Times New Roman"/>
          <w:color w:val="auto"/>
          <w:sz w:val="24"/>
          <w:szCs w:val="24"/>
          <w:lang w:val="ru-RU"/>
        </w:rPr>
        <w:t>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546377" w:rsidRPr="00AF4159" w:rsidRDefault="00546377" w:rsidP="00546377">
      <w:pPr>
        <w:pStyle w:val="afff3"/>
        <w:rPr>
          <w:rFonts w:ascii="Times New Roman" w:hAnsi="Times New Roman" w:cs="Times New Roman"/>
          <w:color w:val="auto"/>
          <w:sz w:val="24"/>
          <w:szCs w:val="24"/>
        </w:rPr>
      </w:pPr>
    </w:p>
    <w:p w:rsidR="00546377" w:rsidRPr="00AF4159" w:rsidRDefault="00546377" w:rsidP="00546377">
      <w:pPr>
        <w:pStyle w:val="afff3"/>
        <w:rPr>
          <w:rFonts w:ascii="Times New Roman" w:hAnsi="Times New Roman" w:cs="Times New Roman"/>
          <w:color w:val="auto"/>
          <w:sz w:val="24"/>
          <w:szCs w:val="24"/>
        </w:rPr>
      </w:pPr>
      <w:r w:rsidRPr="00AF4159">
        <w:rPr>
          <w:rFonts w:ascii="Times New Roman" w:hAnsi="Times New Roman" w:cs="Times New Roman"/>
          <w:color w:val="auto"/>
          <w:sz w:val="24"/>
          <w:szCs w:val="24"/>
        </w:rPr>
        <w:t>Эстетического воспитания:</w:t>
      </w:r>
    </w:p>
    <w:p w:rsidR="00546377" w:rsidRPr="00AF4159" w:rsidRDefault="00546377" w:rsidP="00546377">
      <w:pPr>
        <w:pStyle w:val="1d"/>
        <w:spacing w:line="240" w:lineRule="auto"/>
        <w:ind w:firstLine="238"/>
        <w:jc w:val="both"/>
        <w:rPr>
          <w:rFonts w:cs="Times New Roman"/>
          <w:color w:val="auto"/>
          <w:sz w:val="24"/>
          <w:szCs w:val="24"/>
          <w:lang w:val="ru-RU"/>
        </w:rPr>
      </w:pPr>
      <w:r w:rsidRPr="00AF4159">
        <w:rPr>
          <w:rFonts w:cs="Times New Roman"/>
          <w:color w:val="auto"/>
          <w:sz w:val="24"/>
          <w:szCs w:val="24"/>
          <w:lang w:val="ru-RU"/>
        </w:rPr>
        <w:t xml:space="preserve">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 осознание важности художественной литературы и культуры как средства </w:t>
      </w:r>
      <w:r w:rsidRPr="00AF4159">
        <w:rPr>
          <w:rFonts w:cs="Times New Roman"/>
          <w:color w:val="auto"/>
          <w:sz w:val="24"/>
          <w:szCs w:val="24"/>
          <w:lang w:val="ru-RU"/>
        </w:rPr>
        <w:lastRenderedPageBreak/>
        <w:t>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546377" w:rsidRPr="00AF4159" w:rsidRDefault="00546377" w:rsidP="00546377">
      <w:pPr>
        <w:pStyle w:val="afff3"/>
        <w:rPr>
          <w:rFonts w:ascii="Times New Roman" w:hAnsi="Times New Roman" w:cs="Times New Roman"/>
          <w:color w:val="auto"/>
          <w:sz w:val="24"/>
          <w:szCs w:val="24"/>
        </w:rPr>
      </w:pPr>
    </w:p>
    <w:p w:rsidR="00546377" w:rsidRPr="00AF4159" w:rsidRDefault="00546377" w:rsidP="00546377">
      <w:pPr>
        <w:pStyle w:val="afff3"/>
        <w:rPr>
          <w:rFonts w:ascii="Times New Roman" w:hAnsi="Times New Roman" w:cs="Times New Roman"/>
          <w:color w:val="auto"/>
          <w:sz w:val="24"/>
          <w:szCs w:val="24"/>
        </w:rPr>
      </w:pPr>
      <w:r w:rsidRPr="00AF4159">
        <w:rPr>
          <w:rFonts w:ascii="Times New Roman" w:hAnsi="Times New Roman" w:cs="Times New Roman"/>
          <w:color w:val="auto"/>
          <w:sz w:val="24"/>
          <w:szCs w:val="24"/>
        </w:rPr>
        <w:t>Физического воспитания, формирования культуры здоровья и эмоционального благополучия:</w:t>
      </w:r>
    </w:p>
    <w:p w:rsidR="00546377" w:rsidRPr="00AF4159" w:rsidRDefault="00546377" w:rsidP="00546377">
      <w:pPr>
        <w:pStyle w:val="1d"/>
        <w:spacing w:line="240" w:lineRule="auto"/>
        <w:ind w:firstLine="238"/>
        <w:jc w:val="both"/>
        <w:rPr>
          <w:rFonts w:cs="Times New Roman"/>
          <w:color w:val="auto"/>
          <w:sz w:val="24"/>
          <w:szCs w:val="24"/>
          <w:lang w:val="ru-RU"/>
        </w:rPr>
      </w:pPr>
      <w:r w:rsidRPr="00AF4159">
        <w:rPr>
          <w:rFonts w:cs="Times New Roman"/>
          <w:color w:val="auto"/>
          <w:sz w:val="24"/>
          <w:szCs w:val="24"/>
          <w:lang w:val="ru-RU"/>
        </w:rP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546377" w:rsidRPr="00AF4159" w:rsidRDefault="00546377" w:rsidP="00546377">
      <w:pPr>
        <w:pStyle w:val="1d"/>
        <w:spacing w:line="240" w:lineRule="auto"/>
        <w:ind w:firstLine="238"/>
        <w:jc w:val="both"/>
        <w:rPr>
          <w:rFonts w:cs="Times New Roman"/>
          <w:color w:val="auto"/>
          <w:sz w:val="24"/>
          <w:szCs w:val="24"/>
          <w:lang w:val="ru-RU"/>
        </w:rPr>
      </w:pPr>
      <w:r w:rsidRPr="00AF4159">
        <w:rPr>
          <w:rFonts w:cs="Times New Roman"/>
          <w:color w:val="auto"/>
          <w:sz w:val="24"/>
          <w:szCs w:val="24"/>
          <w:lang w:val="ru-RU"/>
        </w:rPr>
        <w:t>умение принимать себя и других, не осуждая;</w:t>
      </w:r>
    </w:p>
    <w:p w:rsidR="00546377" w:rsidRPr="00AF4159" w:rsidRDefault="00546377" w:rsidP="00546377">
      <w:pPr>
        <w:pStyle w:val="1d"/>
        <w:spacing w:line="240" w:lineRule="auto"/>
        <w:ind w:firstLine="238"/>
        <w:jc w:val="both"/>
        <w:rPr>
          <w:rFonts w:cs="Times New Roman"/>
          <w:color w:val="auto"/>
          <w:sz w:val="24"/>
          <w:szCs w:val="24"/>
          <w:lang w:val="ru-RU"/>
        </w:rPr>
      </w:pPr>
      <w:r w:rsidRPr="00AF4159">
        <w:rPr>
          <w:rFonts w:cs="Times New Roman"/>
          <w:color w:val="auto"/>
          <w:sz w:val="24"/>
          <w:szCs w:val="24"/>
          <w:lang w:val="ru-RU"/>
        </w:rPr>
        <w:t>умение осознавать эмоциональное состояние себя и других, опираясь на примеры из литературных произведений; уметь управлять собственным эмоциональным состоянием;</w:t>
      </w:r>
    </w:p>
    <w:p w:rsidR="00546377" w:rsidRPr="00AF4159" w:rsidRDefault="00546377" w:rsidP="00546377">
      <w:pPr>
        <w:pStyle w:val="1d"/>
        <w:spacing w:line="240" w:lineRule="auto"/>
        <w:ind w:firstLine="238"/>
        <w:jc w:val="both"/>
        <w:rPr>
          <w:rFonts w:cs="Times New Roman"/>
          <w:color w:val="auto"/>
          <w:sz w:val="24"/>
          <w:szCs w:val="24"/>
          <w:lang w:val="ru-RU"/>
        </w:rPr>
      </w:pPr>
      <w:r w:rsidRPr="00AF4159">
        <w:rPr>
          <w:rFonts w:cs="Times New Roman"/>
          <w:color w:val="auto"/>
          <w:sz w:val="24"/>
          <w:szCs w:val="24"/>
          <w:lang w:val="ru-RU"/>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546377" w:rsidRPr="00AF4159" w:rsidRDefault="00546377" w:rsidP="00546377">
      <w:pPr>
        <w:pStyle w:val="afff3"/>
        <w:rPr>
          <w:rFonts w:ascii="Times New Roman" w:hAnsi="Times New Roman" w:cs="Times New Roman"/>
          <w:color w:val="auto"/>
          <w:sz w:val="24"/>
          <w:szCs w:val="24"/>
        </w:rPr>
      </w:pPr>
    </w:p>
    <w:p w:rsidR="00546377" w:rsidRPr="00AF4159" w:rsidRDefault="00546377" w:rsidP="00546377">
      <w:pPr>
        <w:pStyle w:val="afff3"/>
        <w:rPr>
          <w:rFonts w:ascii="Times New Roman" w:hAnsi="Times New Roman" w:cs="Times New Roman"/>
          <w:color w:val="auto"/>
          <w:sz w:val="24"/>
          <w:szCs w:val="24"/>
        </w:rPr>
      </w:pPr>
      <w:r w:rsidRPr="00AF4159">
        <w:rPr>
          <w:rFonts w:ascii="Times New Roman" w:hAnsi="Times New Roman" w:cs="Times New Roman"/>
          <w:color w:val="auto"/>
          <w:sz w:val="24"/>
          <w:szCs w:val="24"/>
        </w:rPr>
        <w:t>Трудового воспитания:</w:t>
      </w:r>
    </w:p>
    <w:p w:rsidR="00546377" w:rsidRPr="00AF4159" w:rsidRDefault="00546377" w:rsidP="00546377">
      <w:pPr>
        <w:pStyle w:val="1d"/>
        <w:spacing w:line="240" w:lineRule="auto"/>
        <w:ind w:firstLine="238"/>
        <w:jc w:val="both"/>
        <w:rPr>
          <w:rFonts w:cs="Times New Roman"/>
          <w:color w:val="auto"/>
          <w:sz w:val="24"/>
          <w:szCs w:val="24"/>
          <w:lang w:val="ru-RU"/>
        </w:rPr>
      </w:pPr>
      <w:r w:rsidRPr="00AF4159">
        <w:rPr>
          <w:rFonts w:cs="Times New Roman"/>
          <w:color w:val="auto"/>
          <w:sz w:val="24"/>
          <w:szCs w:val="24"/>
          <w:lang w:val="ru-RU"/>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546377" w:rsidRPr="00AF4159" w:rsidRDefault="00546377" w:rsidP="00546377">
      <w:pPr>
        <w:pStyle w:val="afff3"/>
        <w:rPr>
          <w:rFonts w:ascii="Times New Roman" w:hAnsi="Times New Roman" w:cs="Times New Roman"/>
          <w:color w:val="auto"/>
          <w:sz w:val="24"/>
          <w:szCs w:val="24"/>
        </w:rPr>
      </w:pPr>
    </w:p>
    <w:p w:rsidR="00546377" w:rsidRPr="00AF4159" w:rsidRDefault="00546377" w:rsidP="00546377">
      <w:pPr>
        <w:pStyle w:val="afff3"/>
        <w:rPr>
          <w:rFonts w:ascii="Times New Roman" w:hAnsi="Times New Roman" w:cs="Times New Roman"/>
          <w:color w:val="auto"/>
          <w:sz w:val="24"/>
          <w:szCs w:val="24"/>
        </w:rPr>
      </w:pPr>
      <w:r w:rsidRPr="00AF4159">
        <w:rPr>
          <w:rFonts w:ascii="Times New Roman" w:hAnsi="Times New Roman" w:cs="Times New Roman"/>
          <w:color w:val="auto"/>
          <w:sz w:val="24"/>
          <w:szCs w:val="24"/>
        </w:rPr>
        <w:t>Экологического воспитания:</w:t>
      </w:r>
    </w:p>
    <w:p w:rsidR="00546377" w:rsidRPr="00AF4159" w:rsidRDefault="00546377" w:rsidP="00546377">
      <w:pPr>
        <w:pStyle w:val="1d"/>
        <w:spacing w:line="240" w:lineRule="auto"/>
        <w:ind w:firstLine="238"/>
        <w:jc w:val="both"/>
        <w:rPr>
          <w:rFonts w:cs="Times New Roman"/>
          <w:color w:val="auto"/>
          <w:sz w:val="24"/>
          <w:szCs w:val="24"/>
          <w:lang w:val="ru-RU"/>
        </w:rPr>
      </w:pPr>
      <w:r w:rsidRPr="00AF4159">
        <w:rPr>
          <w:rFonts w:cs="Times New Roman"/>
          <w:color w:val="auto"/>
          <w:sz w:val="24"/>
          <w:szCs w:val="24"/>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546377" w:rsidRPr="00AF4159" w:rsidRDefault="00546377" w:rsidP="00546377">
      <w:pPr>
        <w:pStyle w:val="afff3"/>
        <w:rPr>
          <w:rFonts w:ascii="Times New Roman" w:hAnsi="Times New Roman" w:cs="Times New Roman"/>
          <w:color w:val="auto"/>
          <w:sz w:val="24"/>
          <w:szCs w:val="24"/>
        </w:rPr>
      </w:pPr>
    </w:p>
    <w:p w:rsidR="00546377" w:rsidRPr="00AF4159" w:rsidRDefault="00546377" w:rsidP="00546377">
      <w:pPr>
        <w:pStyle w:val="afff3"/>
        <w:rPr>
          <w:rFonts w:ascii="Times New Roman" w:hAnsi="Times New Roman" w:cs="Times New Roman"/>
          <w:color w:val="auto"/>
          <w:sz w:val="24"/>
          <w:szCs w:val="24"/>
        </w:rPr>
      </w:pPr>
      <w:r w:rsidRPr="00AF4159">
        <w:rPr>
          <w:rFonts w:ascii="Times New Roman" w:hAnsi="Times New Roman" w:cs="Times New Roman"/>
          <w:color w:val="auto"/>
          <w:sz w:val="24"/>
          <w:szCs w:val="24"/>
        </w:rPr>
        <w:t>Ценности научного познания:</w:t>
      </w:r>
    </w:p>
    <w:p w:rsidR="00546377" w:rsidRPr="00AF4159" w:rsidRDefault="00546377" w:rsidP="00546377">
      <w:pPr>
        <w:pStyle w:val="1d"/>
        <w:spacing w:line="240" w:lineRule="auto"/>
        <w:ind w:firstLine="238"/>
        <w:jc w:val="both"/>
        <w:rPr>
          <w:rFonts w:cs="Times New Roman"/>
          <w:color w:val="auto"/>
          <w:sz w:val="24"/>
          <w:szCs w:val="24"/>
          <w:lang w:val="ru-RU"/>
        </w:rPr>
      </w:pPr>
      <w:r w:rsidRPr="00AF4159">
        <w:rPr>
          <w:rFonts w:cs="Times New Roman"/>
          <w:color w:val="auto"/>
          <w:sz w:val="24"/>
          <w:szCs w:val="24"/>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овладение языковой и читательской культурой как средством познания мира; овладение основными навыками исследовательской деятельности с учётом специфики школьного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546377" w:rsidRPr="00AF4159" w:rsidRDefault="00546377" w:rsidP="00546377">
      <w:pPr>
        <w:pStyle w:val="1d"/>
        <w:spacing w:line="240" w:lineRule="auto"/>
        <w:ind w:firstLine="238"/>
        <w:jc w:val="both"/>
        <w:rPr>
          <w:rFonts w:cs="Times New Roman"/>
          <w:color w:val="auto"/>
          <w:sz w:val="24"/>
          <w:szCs w:val="24"/>
          <w:lang w:val="ru-RU"/>
        </w:rPr>
      </w:pPr>
      <w:r w:rsidRPr="00AF4159">
        <w:rPr>
          <w:rFonts w:cs="Times New Roman"/>
          <w:color w:val="auto"/>
          <w:sz w:val="24"/>
          <w:szCs w:val="24"/>
          <w:lang w:val="ru-RU"/>
        </w:rPr>
        <w:t>Личностные результаты, обеспечивающие адаптацию обучающегося к изменяющимся условиям социальной и природной среды:</w:t>
      </w:r>
    </w:p>
    <w:p w:rsidR="00546377" w:rsidRPr="00AF4159" w:rsidRDefault="00546377" w:rsidP="00546377">
      <w:pPr>
        <w:pStyle w:val="1d"/>
        <w:spacing w:line="240" w:lineRule="auto"/>
        <w:ind w:firstLine="238"/>
        <w:jc w:val="both"/>
        <w:rPr>
          <w:rFonts w:cs="Times New Roman"/>
          <w:color w:val="auto"/>
          <w:sz w:val="24"/>
          <w:szCs w:val="24"/>
          <w:lang w:val="ru-RU"/>
        </w:rPr>
      </w:pPr>
      <w:r w:rsidRPr="00AF4159">
        <w:rPr>
          <w:rFonts w:cs="Times New Roman"/>
          <w:color w:val="auto"/>
          <w:sz w:val="24"/>
          <w:szCs w:val="24"/>
          <w:lang w:val="ru-RU"/>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w:t>
      </w:r>
      <w:r w:rsidRPr="00AF4159">
        <w:rPr>
          <w:rFonts w:cs="Times New Roman"/>
          <w:color w:val="auto"/>
          <w:sz w:val="24"/>
          <w:szCs w:val="24"/>
          <w:lang w:val="ru-RU"/>
        </w:rPr>
        <w:lastRenderedPageBreak/>
        <w:t>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rsidR="00546377" w:rsidRPr="00AF4159" w:rsidRDefault="00546377" w:rsidP="00546377">
      <w:pPr>
        <w:pStyle w:val="1d"/>
        <w:spacing w:line="240" w:lineRule="auto"/>
        <w:ind w:firstLine="238"/>
        <w:jc w:val="both"/>
        <w:rPr>
          <w:rFonts w:cs="Times New Roman"/>
          <w:color w:val="auto"/>
          <w:sz w:val="24"/>
          <w:szCs w:val="24"/>
          <w:lang w:val="ru-RU"/>
        </w:rPr>
      </w:pPr>
      <w:r w:rsidRPr="00AF4159">
        <w:rPr>
          <w:rFonts w:cs="Times New Roman"/>
          <w:color w:val="auto"/>
          <w:sz w:val="24"/>
          <w:szCs w:val="24"/>
          <w:lang w:val="ru-RU"/>
        </w:rPr>
        <w:t>потребность во взаимодействии в условиях неопределённости,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учётом влияния на окружающую среду, достижений целей и преодоления вызовов, возможных глобальных последствий;</w:t>
      </w:r>
    </w:p>
    <w:p w:rsidR="00546377" w:rsidRPr="00AF4159" w:rsidRDefault="00546377" w:rsidP="00546377">
      <w:pPr>
        <w:pStyle w:val="1d"/>
        <w:spacing w:line="240" w:lineRule="auto"/>
        <w:ind w:firstLine="238"/>
        <w:jc w:val="both"/>
        <w:rPr>
          <w:rFonts w:cs="Times New Roman"/>
          <w:color w:val="auto"/>
          <w:sz w:val="24"/>
          <w:szCs w:val="24"/>
          <w:lang w:val="ru-RU"/>
        </w:rPr>
      </w:pPr>
      <w:r w:rsidRPr="00AF4159">
        <w:rPr>
          <w:rFonts w:cs="Times New Roman"/>
          <w:color w:val="auto"/>
          <w:sz w:val="24"/>
          <w:szCs w:val="24"/>
          <w:lang w:val="ru-RU"/>
        </w:rP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отсутствии гарантий успеха.</w:t>
      </w:r>
    </w:p>
    <w:p w:rsidR="00546377" w:rsidRPr="00AF4159" w:rsidRDefault="00546377" w:rsidP="00546377">
      <w:pPr>
        <w:pStyle w:val="afff3"/>
        <w:rPr>
          <w:rFonts w:ascii="Times New Roman" w:hAnsi="Times New Roman" w:cs="Times New Roman"/>
          <w:color w:val="auto"/>
          <w:sz w:val="24"/>
          <w:szCs w:val="24"/>
        </w:rPr>
      </w:pPr>
    </w:p>
    <w:p w:rsidR="00546377" w:rsidRPr="00AF4159" w:rsidRDefault="00546377" w:rsidP="00546377">
      <w:pPr>
        <w:pStyle w:val="afff3"/>
        <w:rPr>
          <w:rFonts w:ascii="Times New Roman" w:hAnsi="Times New Roman" w:cs="Times New Roman"/>
          <w:color w:val="auto"/>
          <w:sz w:val="24"/>
          <w:szCs w:val="24"/>
        </w:rPr>
      </w:pPr>
      <w:r w:rsidRPr="00AF4159">
        <w:rPr>
          <w:rFonts w:ascii="Times New Roman" w:hAnsi="Times New Roman" w:cs="Times New Roman"/>
          <w:color w:val="auto"/>
          <w:sz w:val="24"/>
          <w:szCs w:val="24"/>
        </w:rPr>
        <w:t>Метапредметные результаты</w:t>
      </w:r>
    </w:p>
    <w:p w:rsidR="00546377" w:rsidRPr="00AF4159" w:rsidRDefault="00546377" w:rsidP="00546377">
      <w:pPr>
        <w:pStyle w:val="afff3"/>
        <w:rPr>
          <w:rFonts w:ascii="Times New Roman" w:hAnsi="Times New Roman" w:cs="Times New Roman"/>
          <w:bCs/>
          <w:i/>
          <w:iCs/>
          <w:color w:val="auto"/>
          <w:sz w:val="24"/>
          <w:szCs w:val="24"/>
        </w:rPr>
      </w:pPr>
    </w:p>
    <w:p w:rsidR="00546377" w:rsidRPr="00AF4159" w:rsidRDefault="00546377" w:rsidP="00546377">
      <w:pPr>
        <w:pStyle w:val="afff3"/>
        <w:rPr>
          <w:rFonts w:ascii="Times New Roman" w:hAnsi="Times New Roman" w:cs="Times New Roman"/>
          <w:color w:val="auto"/>
          <w:sz w:val="24"/>
          <w:szCs w:val="24"/>
        </w:rPr>
      </w:pPr>
      <w:r w:rsidRPr="00AF4159">
        <w:rPr>
          <w:rFonts w:ascii="Times New Roman" w:hAnsi="Times New Roman" w:cs="Times New Roman"/>
          <w:bCs/>
          <w:i/>
          <w:iCs/>
          <w:color w:val="auto"/>
          <w:sz w:val="24"/>
          <w:szCs w:val="24"/>
        </w:rPr>
        <w:t>Овладение универсальными учебными познавательными действиями:</w:t>
      </w:r>
    </w:p>
    <w:p w:rsidR="00546377" w:rsidRPr="00AF4159" w:rsidRDefault="00546377" w:rsidP="00546377">
      <w:pPr>
        <w:pStyle w:val="afff3"/>
        <w:rPr>
          <w:rFonts w:ascii="Times New Roman" w:hAnsi="Times New Roman" w:cs="Times New Roman"/>
          <w:bCs/>
          <w:color w:val="auto"/>
          <w:sz w:val="24"/>
          <w:szCs w:val="24"/>
        </w:rPr>
      </w:pPr>
    </w:p>
    <w:p w:rsidR="00546377" w:rsidRPr="00AF4159" w:rsidRDefault="00546377" w:rsidP="00546377">
      <w:pPr>
        <w:pStyle w:val="afff3"/>
        <w:rPr>
          <w:rFonts w:ascii="Times New Roman" w:hAnsi="Times New Roman" w:cs="Times New Roman"/>
          <w:color w:val="auto"/>
          <w:sz w:val="24"/>
          <w:szCs w:val="24"/>
        </w:rPr>
      </w:pPr>
      <w:r w:rsidRPr="00AF4159">
        <w:rPr>
          <w:rFonts w:ascii="Times New Roman" w:hAnsi="Times New Roman" w:cs="Times New Roman"/>
          <w:bCs/>
          <w:color w:val="auto"/>
          <w:sz w:val="24"/>
          <w:szCs w:val="24"/>
        </w:rPr>
        <w:t>Базовые логические действия:</w:t>
      </w:r>
    </w:p>
    <w:p w:rsidR="00546377" w:rsidRPr="00AF4159" w:rsidRDefault="00546377" w:rsidP="00072D02">
      <w:pPr>
        <w:pStyle w:val="1d"/>
        <w:numPr>
          <w:ilvl w:val="0"/>
          <w:numId w:val="39"/>
        </w:numPr>
        <w:spacing w:line="276" w:lineRule="auto"/>
        <w:ind w:left="714" w:hanging="357"/>
        <w:jc w:val="both"/>
        <w:rPr>
          <w:rFonts w:cs="Times New Roman"/>
          <w:color w:val="auto"/>
          <w:sz w:val="24"/>
          <w:szCs w:val="24"/>
          <w:lang w:val="ru-RU"/>
        </w:rPr>
      </w:pPr>
      <w:r w:rsidRPr="00AF4159">
        <w:rPr>
          <w:rFonts w:cs="Times New Roman"/>
          <w:color w:val="auto"/>
          <w:sz w:val="24"/>
          <w:szCs w:val="24"/>
          <w:lang w:val="ru-RU"/>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546377" w:rsidRPr="00AF4159" w:rsidRDefault="00546377" w:rsidP="00072D02">
      <w:pPr>
        <w:pStyle w:val="1d"/>
        <w:numPr>
          <w:ilvl w:val="0"/>
          <w:numId w:val="39"/>
        </w:numPr>
        <w:spacing w:line="276" w:lineRule="auto"/>
        <w:ind w:left="714" w:hanging="357"/>
        <w:jc w:val="both"/>
        <w:rPr>
          <w:rFonts w:cs="Times New Roman"/>
          <w:color w:val="auto"/>
          <w:sz w:val="24"/>
          <w:szCs w:val="24"/>
          <w:lang w:val="ru-RU"/>
        </w:rPr>
      </w:pPr>
      <w:r w:rsidRPr="00AF4159">
        <w:rPr>
          <w:rFonts w:cs="Times New Roman"/>
          <w:color w:val="auto"/>
          <w:sz w:val="24"/>
          <w:szCs w:val="24"/>
          <w:lang w:val="ru-RU"/>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546377" w:rsidRPr="00AF4159" w:rsidRDefault="00546377" w:rsidP="00072D02">
      <w:pPr>
        <w:pStyle w:val="1d"/>
        <w:numPr>
          <w:ilvl w:val="0"/>
          <w:numId w:val="39"/>
        </w:numPr>
        <w:spacing w:line="276" w:lineRule="auto"/>
        <w:ind w:left="714" w:hanging="357"/>
        <w:jc w:val="both"/>
        <w:rPr>
          <w:rFonts w:cs="Times New Roman"/>
          <w:color w:val="auto"/>
          <w:sz w:val="24"/>
          <w:szCs w:val="24"/>
          <w:lang w:val="ru-RU"/>
        </w:rPr>
      </w:pPr>
      <w:r w:rsidRPr="00AF4159">
        <w:rPr>
          <w:rFonts w:cs="Times New Roman"/>
          <w:color w:val="auto"/>
          <w:sz w:val="24"/>
          <w:szCs w:val="24"/>
          <w:lang w:val="ru-RU"/>
        </w:rPr>
        <w:t>с учётом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учётом учебной задачи;</w:t>
      </w:r>
    </w:p>
    <w:p w:rsidR="00546377" w:rsidRPr="00AF4159" w:rsidRDefault="00546377" w:rsidP="00072D02">
      <w:pPr>
        <w:pStyle w:val="1d"/>
        <w:numPr>
          <w:ilvl w:val="0"/>
          <w:numId w:val="39"/>
        </w:numPr>
        <w:spacing w:line="300" w:lineRule="auto"/>
        <w:ind w:left="714" w:hanging="357"/>
        <w:jc w:val="both"/>
        <w:rPr>
          <w:rFonts w:cs="Times New Roman"/>
          <w:color w:val="auto"/>
          <w:sz w:val="24"/>
          <w:szCs w:val="24"/>
          <w:lang w:val="ru-RU"/>
        </w:rPr>
      </w:pPr>
      <w:r w:rsidRPr="00AF4159">
        <w:rPr>
          <w:rFonts w:cs="Times New Roman"/>
          <w:color w:val="auto"/>
          <w:sz w:val="24"/>
          <w:szCs w:val="24"/>
          <w:lang w:val="ru-RU"/>
        </w:rPr>
        <w:t>выявлять дефициты информации, данных, необходимых для решения поставленной учебной задачи;</w:t>
      </w:r>
    </w:p>
    <w:p w:rsidR="00546377" w:rsidRPr="00AF4159" w:rsidRDefault="00546377" w:rsidP="00072D02">
      <w:pPr>
        <w:pStyle w:val="1d"/>
        <w:numPr>
          <w:ilvl w:val="0"/>
          <w:numId w:val="39"/>
        </w:numPr>
        <w:spacing w:line="276" w:lineRule="auto"/>
        <w:ind w:left="714" w:hanging="357"/>
        <w:jc w:val="both"/>
        <w:rPr>
          <w:rFonts w:cs="Times New Roman"/>
          <w:color w:val="auto"/>
          <w:sz w:val="24"/>
          <w:szCs w:val="24"/>
          <w:lang w:val="ru-RU"/>
        </w:rPr>
      </w:pPr>
      <w:r w:rsidRPr="00AF4159">
        <w:rPr>
          <w:rFonts w:cs="Times New Roman"/>
          <w:color w:val="auto"/>
          <w:sz w:val="24"/>
          <w:szCs w:val="24"/>
          <w:lang w:val="ru-RU"/>
        </w:rPr>
        <w:t>выявлять причинно-следственные связи при изучении литературных явлений и процессов; делать выводы с использованием дедуктивных и индуктивных умозаключений, умозаключений по аналогии; формулировать гипотезы об их взаимосвязях;</w:t>
      </w:r>
    </w:p>
    <w:p w:rsidR="00546377" w:rsidRPr="00AF4159" w:rsidRDefault="00546377" w:rsidP="00072D02">
      <w:pPr>
        <w:pStyle w:val="1d"/>
        <w:numPr>
          <w:ilvl w:val="0"/>
          <w:numId w:val="39"/>
        </w:numPr>
        <w:spacing w:line="276" w:lineRule="auto"/>
        <w:ind w:left="714" w:hanging="357"/>
        <w:jc w:val="both"/>
        <w:rPr>
          <w:rFonts w:cs="Times New Roman"/>
          <w:color w:val="auto"/>
          <w:sz w:val="24"/>
          <w:szCs w:val="24"/>
          <w:lang w:val="ru-RU"/>
        </w:rPr>
      </w:pPr>
      <w:r w:rsidRPr="00AF4159">
        <w:rPr>
          <w:rFonts w:cs="Times New Roman"/>
          <w:color w:val="auto"/>
          <w:sz w:val="24"/>
          <w:szCs w:val="24"/>
          <w:lang w:val="ru-RU"/>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546377" w:rsidRPr="00AF4159" w:rsidRDefault="00546377" w:rsidP="00546377">
      <w:pPr>
        <w:pStyle w:val="afff3"/>
        <w:rPr>
          <w:rFonts w:ascii="Times New Roman" w:hAnsi="Times New Roman" w:cs="Times New Roman"/>
          <w:color w:val="auto"/>
          <w:sz w:val="24"/>
          <w:szCs w:val="24"/>
        </w:rPr>
      </w:pPr>
    </w:p>
    <w:p w:rsidR="00546377" w:rsidRPr="00AF4159" w:rsidRDefault="00546377" w:rsidP="00546377">
      <w:pPr>
        <w:pStyle w:val="afff3"/>
        <w:rPr>
          <w:rFonts w:ascii="Times New Roman" w:hAnsi="Times New Roman" w:cs="Times New Roman"/>
          <w:color w:val="auto"/>
          <w:sz w:val="24"/>
          <w:szCs w:val="24"/>
        </w:rPr>
      </w:pPr>
      <w:r w:rsidRPr="00AF4159">
        <w:rPr>
          <w:rFonts w:ascii="Times New Roman" w:hAnsi="Times New Roman" w:cs="Times New Roman"/>
          <w:color w:val="auto"/>
          <w:sz w:val="24"/>
          <w:szCs w:val="24"/>
        </w:rPr>
        <w:t>Базовые исследовательские действия:</w:t>
      </w:r>
    </w:p>
    <w:p w:rsidR="00546377" w:rsidRPr="00AF4159" w:rsidRDefault="00546377" w:rsidP="00072D02">
      <w:pPr>
        <w:pStyle w:val="1d"/>
        <w:numPr>
          <w:ilvl w:val="0"/>
          <w:numId w:val="40"/>
        </w:numPr>
        <w:spacing w:line="240" w:lineRule="auto"/>
        <w:jc w:val="both"/>
        <w:rPr>
          <w:rFonts w:cs="Times New Roman"/>
          <w:color w:val="auto"/>
          <w:sz w:val="24"/>
          <w:szCs w:val="24"/>
          <w:lang w:val="ru-RU"/>
        </w:rPr>
      </w:pPr>
      <w:r w:rsidRPr="00AF4159">
        <w:rPr>
          <w:rFonts w:cs="Times New Roman"/>
          <w:color w:val="auto"/>
          <w:sz w:val="24"/>
          <w:szCs w:val="24"/>
          <w:lang w:val="ru-RU"/>
        </w:rPr>
        <w:t>использовать вопросы как исследовательский инструмент познания в литературном образовании;</w:t>
      </w:r>
    </w:p>
    <w:p w:rsidR="00546377" w:rsidRPr="00AF4159" w:rsidRDefault="00546377" w:rsidP="00072D02">
      <w:pPr>
        <w:pStyle w:val="1d"/>
        <w:numPr>
          <w:ilvl w:val="0"/>
          <w:numId w:val="40"/>
        </w:numPr>
        <w:spacing w:line="240" w:lineRule="auto"/>
        <w:jc w:val="both"/>
        <w:rPr>
          <w:rFonts w:cs="Times New Roman"/>
          <w:color w:val="auto"/>
          <w:sz w:val="24"/>
          <w:szCs w:val="24"/>
          <w:lang w:val="ru-RU"/>
        </w:rPr>
      </w:pPr>
      <w:r w:rsidRPr="00AF4159">
        <w:rPr>
          <w:rFonts w:cs="Times New Roman"/>
          <w:color w:val="auto"/>
          <w:sz w:val="24"/>
          <w:szCs w:val="24"/>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546377" w:rsidRPr="00AF4159" w:rsidRDefault="00546377" w:rsidP="00072D02">
      <w:pPr>
        <w:pStyle w:val="1d"/>
        <w:numPr>
          <w:ilvl w:val="0"/>
          <w:numId w:val="40"/>
        </w:numPr>
        <w:spacing w:line="240" w:lineRule="auto"/>
        <w:jc w:val="both"/>
        <w:rPr>
          <w:rFonts w:cs="Times New Roman"/>
          <w:color w:val="auto"/>
          <w:sz w:val="24"/>
          <w:szCs w:val="24"/>
          <w:lang w:val="ru-RU"/>
        </w:rPr>
      </w:pPr>
      <w:r w:rsidRPr="00AF4159">
        <w:rPr>
          <w:rFonts w:cs="Times New Roman"/>
          <w:color w:val="auto"/>
          <w:sz w:val="24"/>
          <w:szCs w:val="24"/>
          <w:lang w:val="ru-RU"/>
        </w:rPr>
        <w:t>формировать гипотезу об истинности собственных суждений и суждений других, аргументировать свою позицию, мнение;</w:t>
      </w:r>
    </w:p>
    <w:p w:rsidR="00546377" w:rsidRPr="00AF4159" w:rsidRDefault="00546377" w:rsidP="00072D02">
      <w:pPr>
        <w:pStyle w:val="1d"/>
        <w:numPr>
          <w:ilvl w:val="0"/>
          <w:numId w:val="40"/>
        </w:numPr>
        <w:spacing w:line="240" w:lineRule="auto"/>
        <w:jc w:val="both"/>
        <w:rPr>
          <w:rFonts w:cs="Times New Roman"/>
          <w:color w:val="auto"/>
          <w:sz w:val="24"/>
          <w:szCs w:val="24"/>
          <w:lang w:val="ru-RU"/>
        </w:rPr>
      </w:pPr>
      <w:r w:rsidRPr="00AF4159">
        <w:rPr>
          <w:rFonts w:cs="Times New Roman"/>
          <w:color w:val="auto"/>
          <w:sz w:val="24"/>
          <w:szCs w:val="24"/>
          <w:lang w:val="ru-RU"/>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546377" w:rsidRPr="00AF4159" w:rsidRDefault="00546377" w:rsidP="00072D02">
      <w:pPr>
        <w:pStyle w:val="1d"/>
        <w:numPr>
          <w:ilvl w:val="0"/>
          <w:numId w:val="40"/>
        </w:numPr>
        <w:spacing w:line="240" w:lineRule="auto"/>
        <w:jc w:val="both"/>
        <w:rPr>
          <w:rFonts w:cs="Times New Roman"/>
          <w:color w:val="auto"/>
          <w:sz w:val="24"/>
          <w:szCs w:val="24"/>
          <w:lang w:val="ru-RU"/>
        </w:rPr>
      </w:pPr>
      <w:r w:rsidRPr="00AF4159">
        <w:rPr>
          <w:rFonts w:cs="Times New Roman"/>
          <w:color w:val="auto"/>
          <w:sz w:val="24"/>
          <w:szCs w:val="24"/>
          <w:lang w:val="ru-RU"/>
        </w:rPr>
        <w:lastRenderedPageBreak/>
        <w:t>оценивать на применимость и достоверность информацию, полученную в ходе исследования (эксперимента);</w:t>
      </w:r>
    </w:p>
    <w:p w:rsidR="00546377" w:rsidRPr="00AF4159" w:rsidRDefault="00546377" w:rsidP="00072D02">
      <w:pPr>
        <w:pStyle w:val="1d"/>
        <w:numPr>
          <w:ilvl w:val="0"/>
          <w:numId w:val="40"/>
        </w:numPr>
        <w:spacing w:line="240" w:lineRule="auto"/>
        <w:jc w:val="both"/>
        <w:rPr>
          <w:rFonts w:cs="Times New Roman"/>
          <w:color w:val="auto"/>
          <w:sz w:val="24"/>
          <w:szCs w:val="24"/>
          <w:lang w:val="ru-RU"/>
        </w:rPr>
      </w:pPr>
      <w:r w:rsidRPr="00AF4159">
        <w:rPr>
          <w:rFonts w:cs="Times New Roman"/>
          <w:color w:val="auto"/>
          <w:sz w:val="24"/>
          <w:szCs w:val="24"/>
          <w:lang w:val="ru-RU"/>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546377" w:rsidRPr="00AF4159" w:rsidRDefault="00546377" w:rsidP="00072D02">
      <w:pPr>
        <w:pStyle w:val="1d"/>
        <w:numPr>
          <w:ilvl w:val="0"/>
          <w:numId w:val="40"/>
        </w:numPr>
        <w:spacing w:after="160" w:line="240" w:lineRule="auto"/>
        <w:jc w:val="both"/>
        <w:rPr>
          <w:rFonts w:cs="Times New Roman"/>
          <w:color w:val="auto"/>
          <w:sz w:val="24"/>
          <w:szCs w:val="24"/>
          <w:lang w:val="ru-RU"/>
        </w:rPr>
      </w:pPr>
      <w:r w:rsidRPr="00AF4159">
        <w:rPr>
          <w:rFonts w:cs="Times New Roman"/>
          <w:color w:val="auto"/>
          <w:sz w:val="24"/>
          <w:szCs w:val="24"/>
          <w:lang w:val="ru-RU"/>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546377" w:rsidRPr="00AF4159" w:rsidRDefault="00546377" w:rsidP="00546377">
      <w:pPr>
        <w:pStyle w:val="afff3"/>
        <w:rPr>
          <w:rFonts w:ascii="Times New Roman" w:hAnsi="Times New Roman" w:cs="Times New Roman"/>
          <w:color w:val="auto"/>
          <w:sz w:val="24"/>
          <w:szCs w:val="24"/>
        </w:rPr>
      </w:pPr>
      <w:r w:rsidRPr="00AF4159">
        <w:rPr>
          <w:rFonts w:ascii="Times New Roman" w:hAnsi="Times New Roman" w:cs="Times New Roman"/>
          <w:color w:val="auto"/>
          <w:sz w:val="24"/>
          <w:szCs w:val="24"/>
        </w:rPr>
        <w:t>Работа с информацией:</w:t>
      </w:r>
    </w:p>
    <w:p w:rsidR="00546377" w:rsidRPr="00AF4159" w:rsidRDefault="00546377" w:rsidP="00072D02">
      <w:pPr>
        <w:pStyle w:val="1d"/>
        <w:numPr>
          <w:ilvl w:val="0"/>
          <w:numId w:val="41"/>
        </w:numPr>
        <w:spacing w:line="240" w:lineRule="auto"/>
        <w:jc w:val="both"/>
        <w:rPr>
          <w:rFonts w:cs="Times New Roman"/>
          <w:color w:val="auto"/>
          <w:sz w:val="24"/>
          <w:szCs w:val="24"/>
          <w:lang w:val="ru-RU"/>
        </w:rPr>
      </w:pPr>
      <w:r w:rsidRPr="00AF4159">
        <w:rPr>
          <w:rFonts w:cs="Times New Roman"/>
          <w:color w:val="auto"/>
          <w:sz w:val="24"/>
          <w:szCs w:val="24"/>
          <w:lang w:val="ru-RU"/>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546377" w:rsidRPr="00AF4159" w:rsidRDefault="00546377" w:rsidP="00072D02">
      <w:pPr>
        <w:pStyle w:val="1d"/>
        <w:numPr>
          <w:ilvl w:val="0"/>
          <w:numId w:val="41"/>
        </w:numPr>
        <w:spacing w:line="240" w:lineRule="auto"/>
        <w:jc w:val="both"/>
        <w:rPr>
          <w:rFonts w:cs="Times New Roman"/>
          <w:color w:val="auto"/>
          <w:sz w:val="24"/>
          <w:szCs w:val="24"/>
          <w:lang w:val="ru-RU"/>
        </w:rPr>
      </w:pPr>
      <w:r w:rsidRPr="00AF4159">
        <w:rPr>
          <w:rFonts w:cs="Times New Roman"/>
          <w:color w:val="auto"/>
          <w:sz w:val="24"/>
          <w:szCs w:val="24"/>
          <w:lang w:val="ru-RU"/>
        </w:rPr>
        <w:t>выбирать, анализировать, систематизировать и интерпретировать литературную и другую информацию различных видов и форм представления;</w:t>
      </w:r>
    </w:p>
    <w:p w:rsidR="00546377" w:rsidRPr="00AF4159" w:rsidRDefault="00546377" w:rsidP="00072D02">
      <w:pPr>
        <w:pStyle w:val="1d"/>
        <w:numPr>
          <w:ilvl w:val="0"/>
          <w:numId w:val="41"/>
        </w:numPr>
        <w:spacing w:line="240" w:lineRule="auto"/>
        <w:jc w:val="both"/>
        <w:rPr>
          <w:rFonts w:cs="Times New Roman"/>
          <w:color w:val="auto"/>
          <w:sz w:val="24"/>
          <w:szCs w:val="24"/>
          <w:lang w:val="ru-RU"/>
        </w:rPr>
      </w:pPr>
      <w:r w:rsidRPr="00AF4159">
        <w:rPr>
          <w:rFonts w:cs="Times New Roman"/>
          <w:color w:val="auto"/>
          <w:sz w:val="24"/>
          <w:szCs w:val="24"/>
          <w:lang w:val="ru-RU"/>
        </w:rPr>
        <w:t>находить сходные аргументы (подтверждающие или опровергающие одну и ту же идею, версию) в различных информационных источниках;</w:t>
      </w:r>
    </w:p>
    <w:p w:rsidR="00546377" w:rsidRPr="00AF4159" w:rsidRDefault="00546377" w:rsidP="00072D02">
      <w:pPr>
        <w:pStyle w:val="1d"/>
        <w:numPr>
          <w:ilvl w:val="0"/>
          <w:numId w:val="41"/>
        </w:numPr>
        <w:spacing w:line="240" w:lineRule="auto"/>
        <w:jc w:val="both"/>
        <w:rPr>
          <w:rFonts w:cs="Times New Roman"/>
          <w:color w:val="auto"/>
          <w:sz w:val="24"/>
          <w:szCs w:val="24"/>
          <w:lang w:val="ru-RU"/>
        </w:rPr>
      </w:pPr>
      <w:r w:rsidRPr="00AF4159">
        <w:rPr>
          <w:rFonts w:cs="Times New Roman"/>
          <w:color w:val="auto"/>
          <w:sz w:val="24"/>
          <w:szCs w:val="24"/>
          <w:lang w:val="ru-RU"/>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546377" w:rsidRPr="00AF4159" w:rsidRDefault="00546377" w:rsidP="00072D02">
      <w:pPr>
        <w:pStyle w:val="1d"/>
        <w:numPr>
          <w:ilvl w:val="0"/>
          <w:numId w:val="41"/>
        </w:numPr>
        <w:spacing w:line="240" w:lineRule="auto"/>
        <w:jc w:val="both"/>
        <w:rPr>
          <w:rFonts w:cs="Times New Roman"/>
          <w:color w:val="auto"/>
          <w:sz w:val="24"/>
          <w:szCs w:val="24"/>
          <w:lang w:val="ru-RU"/>
        </w:rPr>
      </w:pPr>
      <w:r w:rsidRPr="00AF4159">
        <w:rPr>
          <w:rFonts w:cs="Times New Roman"/>
          <w:color w:val="auto"/>
          <w:sz w:val="24"/>
          <w:szCs w:val="24"/>
          <w:lang w:val="ru-RU"/>
        </w:rPr>
        <w:t>оценивать надёжность литературной и другой информации по критериям, предложенным учителем или сформулированным самостоятельно;</w:t>
      </w:r>
    </w:p>
    <w:p w:rsidR="00546377" w:rsidRPr="00AF4159" w:rsidRDefault="00546377" w:rsidP="00072D02">
      <w:pPr>
        <w:pStyle w:val="1d"/>
        <w:numPr>
          <w:ilvl w:val="0"/>
          <w:numId w:val="41"/>
        </w:numPr>
        <w:spacing w:line="240" w:lineRule="auto"/>
        <w:jc w:val="both"/>
        <w:rPr>
          <w:rFonts w:cs="Times New Roman"/>
          <w:color w:val="auto"/>
          <w:sz w:val="24"/>
          <w:szCs w:val="24"/>
          <w:lang w:val="ru-RU"/>
        </w:rPr>
      </w:pPr>
      <w:r w:rsidRPr="00AF4159">
        <w:rPr>
          <w:rFonts w:cs="Times New Roman"/>
          <w:color w:val="auto"/>
          <w:sz w:val="24"/>
          <w:szCs w:val="24"/>
          <w:lang w:val="ru-RU"/>
        </w:rPr>
        <w:t>эффективно запоминать и систематизировать эту информацию.</w:t>
      </w:r>
    </w:p>
    <w:p w:rsidR="00546377" w:rsidRPr="00AF4159" w:rsidRDefault="00546377" w:rsidP="00546377">
      <w:pPr>
        <w:pStyle w:val="afff3"/>
        <w:rPr>
          <w:rFonts w:ascii="Times New Roman" w:hAnsi="Times New Roman" w:cs="Times New Roman"/>
          <w:i/>
          <w:color w:val="auto"/>
          <w:sz w:val="24"/>
          <w:szCs w:val="24"/>
        </w:rPr>
      </w:pPr>
    </w:p>
    <w:p w:rsidR="00546377" w:rsidRPr="00AF4159" w:rsidRDefault="00546377" w:rsidP="00546377">
      <w:pPr>
        <w:pStyle w:val="afff3"/>
        <w:rPr>
          <w:rFonts w:ascii="Times New Roman" w:hAnsi="Times New Roman" w:cs="Times New Roman"/>
          <w:i/>
          <w:color w:val="auto"/>
          <w:sz w:val="24"/>
          <w:szCs w:val="24"/>
        </w:rPr>
      </w:pPr>
      <w:r w:rsidRPr="00AF4159">
        <w:rPr>
          <w:rFonts w:ascii="Times New Roman" w:hAnsi="Times New Roman" w:cs="Times New Roman"/>
          <w:i/>
          <w:color w:val="auto"/>
          <w:sz w:val="24"/>
          <w:szCs w:val="24"/>
        </w:rPr>
        <w:t>Овладение универсальными учебными коммуникативными действиями:</w:t>
      </w:r>
    </w:p>
    <w:p w:rsidR="00546377" w:rsidRPr="00AF4159" w:rsidRDefault="00546377" w:rsidP="00072D02">
      <w:pPr>
        <w:pStyle w:val="1d"/>
        <w:numPr>
          <w:ilvl w:val="0"/>
          <w:numId w:val="42"/>
        </w:numPr>
        <w:spacing w:line="256" w:lineRule="auto"/>
        <w:jc w:val="both"/>
        <w:rPr>
          <w:rFonts w:cs="Times New Roman"/>
          <w:color w:val="auto"/>
          <w:sz w:val="24"/>
          <w:szCs w:val="24"/>
          <w:lang w:val="ru-RU"/>
        </w:rPr>
      </w:pPr>
      <w:r w:rsidRPr="00AF4159">
        <w:rPr>
          <w:rFonts w:cs="Times New Roman"/>
          <w:i/>
          <w:iCs/>
          <w:color w:val="auto"/>
          <w:sz w:val="24"/>
          <w:szCs w:val="24"/>
          <w:lang w:val="ru-RU"/>
        </w:rPr>
        <w:t>общение</w:t>
      </w:r>
      <w:r w:rsidRPr="00AF4159">
        <w:rPr>
          <w:rFonts w:cs="Times New Roman"/>
          <w:color w:val="auto"/>
          <w:sz w:val="24"/>
          <w:szCs w:val="24"/>
          <w:lang w:val="ru-RU"/>
        </w:rPr>
        <w:t>: 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 понимать намерения других, проявлять уважительное отношение к собеседнику и корректно формулировать свои возражения; 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 публично представлять результаты выполненного опыта (литературоведческого эксперимента, исследования, проекта);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546377" w:rsidRPr="00AF4159" w:rsidRDefault="00546377" w:rsidP="00072D02">
      <w:pPr>
        <w:pStyle w:val="1d"/>
        <w:numPr>
          <w:ilvl w:val="0"/>
          <w:numId w:val="42"/>
        </w:numPr>
        <w:spacing w:line="256" w:lineRule="auto"/>
        <w:jc w:val="both"/>
        <w:rPr>
          <w:rFonts w:cs="Times New Roman"/>
          <w:color w:val="auto"/>
          <w:sz w:val="24"/>
          <w:szCs w:val="24"/>
          <w:lang w:val="ru-RU"/>
        </w:rPr>
      </w:pPr>
      <w:r w:rsidRPr="00AF4159">
        <w:rPr>
          <w:rFonts w:cs="Times New Roman"/>
          <w:i/>
          <w:iCs/>
          <w:color w:val="auto"/>
          <w:sz w:val="24"/>
          <w:szCs w:val="24"/>
          <w:lang w:val="ru-RU"/>
        </w:rPr>
        <w:t>совместная деятельность</w:t>
      </w:r>
      <w:r w:rsidRPr="00AF4159">
        <w:rPr>
          <w:rFonts w:cs="Times New Roman"/>
          <w:color w:val="auto"/>
          <w:sz w:val="24"/>
          <w:szCs w:val="24"/>
          <w:lang w:val="ru-RU"/>
        </w:rPr>
        <w:t xml:space="preserve">: 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 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 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w:t>
      </w:r>
      <w:r w:rsidRPr="00AF4159">
        <w:rPr>
          <w:rFonts w:cs="Times New Roman"/>
          <w:color w:val="auto"/>
          <w:sz w:val="24"/>
          <w:szCs w:val="24"/>
          <w:lang w:val="ru-RU"/>
        </w:rPr>
        <w:lastRenderedPageBreak/>
        <w:t>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546377" w:rsidRPr="00AF4159" w:rsidRDefault="00546377" w:rsidP="00546377">
      <w:pPr>
        <w:pStyle w:val="afff3"/>
        <w:rPr>
          <w:rFonts w:ascii="Times New Roman" w:hAnsi="Times New Roman" w:cs="Times New Roman"/>
          <w:i/>
          <w:color w:val="auto"/>
          <w:sz w:val="24"/>
          <w:szCs w:val="24"/>
        </w:rPr>
      </w:pPr>
    </w:p>
    <w:p w:rsidR="00546377" w:rsidRPr="00AF4159" w:rsidRDefault="00546377" w:rsidP="00546377">
      <w:pPr>
        <w:pStyle w:val="afff3"/>
        <w:rPr>
          <w:rFonts w:ascii="Times New Roman" w:hAnsi="Times New Roman" w:cs="Times New Roman"/>
          <w:i/>
          <w:color w:val="auto"/>
          <w:sz w:val="24"/>
          <w:szCs w:val="24"/>
        </w:rPr>
      </w:pPr>
      <w:r w:rsidRPr="00AF4159">
        <w:rPr>
          <w:rFonts w:ascii="Times New Roman" w:hAnsi="Times New Roman" w:cs="Times New Roman"/>
          <w:i/>
          <w:color w:val="auto"/>
          <w:sz w:val="24"/>
          <w:szCs w:val="24"/>
        </w:rPr>
        <w:t>Овладение универсальными учебными регулятивными действиями:</w:t>
      </w:r>
    </w:p>
    <w:p w:rsidR="00546377" w:rsidRPr="00AF4159" w:rsidRDefault="00546377" w:rsidP="00072D02">
      <w:pPr>
        <w:pStyle w:val="1d"/>
        <w:numPr>
          <w:ilvl w:val="0"/>
          <w:numId w:val="43"/>
        </w:numPr>
        <w:spacing w:line="252" w:lineRule="auto"/>
        <w:jc w:val="both"/>
        <w:rPr>
          <w:rFonts w:cs="Times New Roman"/>
          <w:color w:val="auto"/>
          <w:sz w:val="24"/>
          <w:szCs w:val="24"/>
          <w:lang w:val="ru-RU"/>
        </w:rPr>
      </w:pPr>
      <w:r w:rsidRPr="00AF4159">
        <w:rPr>
          <w:rFonts w:cs="Times New Roman"/>
          <w:i/>
          <w:iCs/>
          <w:color w:val="auto"/>
          <w:sz w:val="24"/>
          <w:szCs w:val="24"/>
          <w:lang w:val="ru-RU"/>
        </w:rPr>
        <w:t>самоорганизация</w:t>
      </w:r>
      <w:r w:rsidRPr="00AF4159">
        <w:rPr>
          <w:rFonts w:cs="Times New Roman"/>
          <w:color w:val="auto"/>
          <w:sz w:val="24"/>
          <w:szCs w:val="24"/>
          <w:lang w:val="ru-RU"/>
        </w:rPr>
        <w:t>: выявлять проблемы для решения в учебных и жизненных ситуациях, анализируя ситуации, изображённые в художественной литературе; ориентироваться в различных подходах принятия решений (индивидуальное, принятие решения в группе, принятие решений группой); 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 делать выбор и брать ответственность за решение;</w:t>
      </w:r>
    </w:p>
    <w:p w:rsidR="00546377" w:rsidRPr="00AF4159" w:rsidRDefault="00546377" w:rsidP="00072D02">
      <w:pPr>
        <w:pStyle w:val="1d"/>
        <w:numPr>
          <w:ilvl w:val="0"/>
          <w:numId w:val="43"/>
        </w:numPr>
        <w:spacing w:line="252" w:lineRule="auto"/>
        <w:jc w:val="both"/>
        <w:rPr>
          <w:rFonts w:cs="Times New Roman"/>
          <w:color w:val="auto"/>
          <w:sz w:val="24"/>
          <w:szCs w:val="24"/>
          <w:lang w:val="ru-RU"/>
        </w:rPr>
      </w:pPr>
      <w:r w:rsidRPr="00AF4159">
        <w:rPr>
          <w:rFonts w:cs="Times New Roman"/>
          <w:i/>
          <w:iCs/>
          <w:color w:val="auto"/>
          <w:sz w:val="24"/>
          <w:szCs w:val="24"/>
          <w:lang w:val="ru-RU"/>
        </w:rPr>
        <w:t>самоконтроль</w:t>
      </w:r>
      <w:r w:rsidRPr="00AF4159">
        <w:rPr>
          <w:rFonts w:cs="Times New Roman"/>
          <w:color w:val="auto"/>
          <w:sz w:val="24"/>
          <w:szCs w:val="24"/>
          <w:lang w:val="ru-RU"/>
        </w:rPr>
        <w:t>: 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 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546377" w:rsidRPr="00AF4159" w:rsidRDefault="00546377" w:rsidP="00072D02">
      <w:pPr>
        <w:pStyle w:val="1d"/>
        <w:numPr>
          <w:ilvl w:val="0"/>
          <w:numId w:val="43"/>
        </w:numPr>
        <w:spacing w:line="256" w:lineRule="auto"/>
        <w:jc w:val="both"/>
        <w:rPr>
          <w:rFonts w:cs="Times New Roman"/>
          <w:color w:val="auto"/>
          <w:sz w:val="24"/>
          <w:szCs w:val="24"/>
          <w:lang w:val="ru-RU"/>
        </w:rPr>
      </w:pPr>
      <w:r w:rsidRPr="00AF4159">
        <w:rPr>
          <w:rFonts w:cs="Times New Roman"/>
          <w:i/>
          <w:iCs/>
          <w:color w:val="auto"/>
          <w:sz w:val="24"/>
          <w:szCs w:val="24"/>
          <w:lang w:val="ru-RU"/>
        </w:rPr>
        <w:t>эмоциональный интеллект</w:t>
      </w:r>
      <w:r w:rsidRPr="00AF4159">
        <w:rPr>
          <w:rFonts w:cs="Times New Roman"/>
          <w:color w:val="auto"/>
          <w:sz w:val="24"/>
          <w:szCs w:val="24"/>
          <w:lang w:val="ru-RU"/>
        </w:rPr>
        <w:t>: развивать способность различать и называть собственные эмоции, управлять ими и эмоциями других; 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p>
    <w:p w:rsidR="00546377" w:rsidRPr="00AF4159" w:rsidRDefault="00546377" w:rsidP="00072D02">
      <w:pPr>
        <w:pStyle w:val="1d"/>
        <w:numPr>
          <w:ilvl w:val="0"/>
          <w:numId w:val="43"/>
        </w:numPr>
        <w:spacing w:after="120" w:line="264" w:lineRule="auto"/>
        <w:jc w:val="both"/>
        <w:rPr>
          <w:rFonts w:cs="Times New Roman"/>
          <w:color w:val="auto"/>
          <w:sz w:val="24"/>
          <w:szCs w:val="24"/>
          <w:lang w:val="ru-RU"/>
        </w:rPr>
      </w:pPr>
      <w:r w:rsidRPr="00AF4159">
        <w:rPr>
          <w:rFonts w:cs="Times New Roman"/>
          <w:i/>
          <w:iCs/>
          <w:color w:val="auto"/>
          <w:sz w:val="24"/>
          <w:szCs w:val="24"/>
          <w:lang w:val="ru-RU"/>
        </w:rPr>
        <w:t>принятие себя и других</w:t>
      </w:r>
      <w:r w:rsidRPr="00AF4159">
        <w:rPr>
          <w:rFonts w:cs="Times New Roman"/>
          <w:color w:val="auto"/>
          <w:sz w:val="24"/>
          <w:szCs w:val="24"/>
          <w:lang w:val="ru-RU"/>
        </w:rPr>
        <w:t>: осознанно относиться к другому человеку, его мнению, размышляя над взаимоотношениями литературных героев; признавать своё право на ошибку и такое же право другого; принимать себя и других, не осуждая; проявлять открытость себе и другим; осознавать невозможность контролировать всё вокруг.</w:t>
      </w:r>
    </w:p>
    <w:p w:rsidR="00546377" w:rsidRPr="00AF4159" w:rsidRDefault="00546377" w:rsidP="00546377">
      <w:pPr>
        <w:pStyle w:val="afff3"/>
        <w:rPr>
          <w:rFonts w:ascii="Times New Roman" w:hAnsi="Times New Roman" w:cs="Times New Roman"/>
          <w:color w:val="auto"/>
          <w:sz w:val="24"/>
          <w:szCs w:val="24"/>
        </w:rPr>
      </w:pPr>
    </w:p>
    <w:p w:rsidR="00546377" w:rsidRPr="00AF4159" w:rsidRDefault="001647D2" w:rsidP="00546377">
      <w:pPr>
        <w:pStyle w:val="afff3"/>
        <w:rPr>
          <w:rFonts w:ascii="Times New Roman" w:hAnsi="Times New Roman" w:cs="Times New Roman"/>
          <w:color w:val="auto"/>
          <w:sz w:val="24"/>
          <w:szCs w:val="24"/>
        </w:rPr>
      </w:pPr>
      <w:r>
        <w:rPr>
          <w:rFonts w:ascii="Times New Roman" w:hAnsi="Times New Roman" w:cs="Times New Roman"/>
          <w:color w:val="auto"/>
          <w:sz w:val="24"/>
          <w:szCs w:val="24"/>
        </w:rPr>
        <w:t>Предметные результаты (6—8</w:t>
      </w:r>
      <w:r w:rsidR="00546377" w:rsidRPr="00AF4159">
        <w:rPr>
          <w:rFonts w:ascii="Times New Roman" w:hAnsi="Times New Roman" w:cs="Times New Roman"/>
          <w:color w:val="auto"/>
          <w:sz w:val="24"/>
          <w:szCs w:val="24"/>
        </w:rPr>
        <w:t xml:space="preserve"> классы)</w:t>
      </w:r>
    </w:p>
    <w:p w:rsidR="00546377" w:rsidRPr="00AF4159" w:rsidRDefault="00546377" w:rsidP="00546377">
      <w:pPr>
        <w:pStyle w:val="1d"/>
        <w:spacing w:line="240" w:lineRule="auto"/>
        <w:jc w:val="both"/>
        <w:rPr>
          <w:rFonts w:cs="Times New Roman"/>
          <w:color w:val="auto"/>
          <w:sz w:val="24"/>
          <w:szCs w:val="24"/>
          <w:lang w:val="ru-RU"/>
        </w:rPr>
      </w:pPr>
      <w:r w:rsidRPr="00AF4159">
        <w:rPr>
          <w:rFonts w:cs="Times New Roman"/>
          <w:color w:val="auto"/>
          <w:sz w:val="24"/>
          <w:szCs w:val="24"/>
          <w:lang w:val="ru-RU"/>
        </w:rPr>
        <w:t>Предметные результаты по литературе в основной школе должны обеспечивать:</w:t>
      </w:r>
    </w:p>
    <w:p w:rsidR="00546377" w:rsidRPr="00AF4159" w:rsidRDefault="00546377" w:rsidP="00072D02">
      <w:pPr>
        <w:pStyle w:val="1d"/>
        <w:numPr>
          <w:ilvl w:val="0"/>
          <w:numId w:val="44"/>
        </w:numPr>
        <w:tabs>
          <w:tab w:val="left" w:pos="548"/>
        </w:tabs>
        <w:spacing w:line="240" w:lineRule="auto"/>
        <w:ind w:firstLine="240"/>
        <w:jc w:val="both"/>
        <w:rPr>
          <w:rFonts w:cs="Times New Roman"/>
          <w:color w:val="auto"/>
          <w:sz w:val="24"/>
          <w:szCs w:val="24"/>
          <w:lang w:val="ru-RU"/>
        </w:rPr>
      </w:pPr>
      <w:r w:rsidRPr="00AF4159">
        <w:rPr>
          <w:rFonts w:cs="Times New Roman"/>
          <w:color w:val="auto"/>
          <w:sz w:val="24"/>
          <w:szCs w:val="24"/>
          <w:lang w:val="ru-RU"/>
        </w:rPr>
        <w:t>понимание духовно-нравственной и культурной ценности литературы и её роли в формировании гражданственности и патриотизма, укреплении единства многонационального народа Российской Федерации;</w:t>
      </w:r>
    </w:p>
    <w:p w:rsidR="00546377" w:rsidRPr="00AF4159" w:rsidRDefault="00546377" w:rsidP="00072D02">
      <w:pPr>
        <w:pStyle w:val="1d"/>
        <w:numPr>
          <w:ilvl w:val="0"/>
          <w:numId w:val="44"/>
        </w:numPr>
        <w:tabs>
          <w:tab w:val="left" w:pos="543"/>
        </w:tabs>
        <w:spacing w:line="240" w:lineRule="auto"/>
        <w:ind w:firstLine="240"/>
        <w:jc w:val="both"/>
        <w:rPr>
          <w:rFonts w:cs="Times New Roman"/>
          <w:color w:val="auto"/>
          <w:sz w:val="24"/>
          <w:szCs w:val="24"/>
          <w:lang w:val="ru-RU"/>
        </w:rPr>
      </w:pPr>
      <w:r w:rsidRPr="00AF4159">
        <w:rPr>
          <w:rFonts w:cs="Times New Roman"/>
          <w:color w:val="auto"/>
          <w:sz w:val="24"/>
          <w:szCs w:val="24"/>
          <w:lang w:val="ru-RU"/>
        </w:rPr>
        <w:t>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rsidR="00546377" w:rsidRPr="00AF4159" w:rsidRDefault="00546377" w:rsidP="00072D02">
      <w:pPr>
        <w:pStyle w:val="1d"/>
        <w:numPr>
          <w:ilvl w:val="0"/>
          <w:numId w:val="44"/>
        </w:numPr>
        <w:tabs>
          <w:tab w:val="left" w:pos="548"/>
        </w:tabs>
        <w:spacing w:line="240" w:lineRule="auto"/>
        <w:ind w:firstLine="240"/>
        <w:jc w:val="both"/>
        <w:rPr>
          <w:rFonts w:cs="Times New Roman"/>
          <w:color w:val="auto"/>
          <w:sz w:val="24"/>
          <w:szCs w:val="24"/>
          <w:lang w:val="ru-RU"/>
        </w:rPr>
      </w:pPr>
      <w:r w:rsidRPr="00AF4159">
        <w:rPr>
          <w:rFonts w:cs="Times New Roman"/>
          <w:color w:val="auto"/>
          <w:sz w:val="24"/>
          <w:szCs w:val="24"/>
          <w:lang w:val="ru-RU"/>
        </w:rPr>
        <w:t>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отражённую в литературных произведениях, с учётом неоднозначности заложенных в них художественных смыслов:</w:t>
      </w:r>
    </w:p>
    <w:p w:rsidR="00546377" w:rsidRPr="00AF4159" w:rsidRDefault="00546377" w:rsidP="00072D02">
      <w:pPr>
        <w:pStyle w:val="1d"/>
        <w:numPr>
          <w:ilvl w:val="0"/>
          <w:numId w:val="45"/>
        </w:numPr>
        <w:spacing w:line="261" w:lineRule="auto"/>
        <w:jc w:val="both"/>
        <w:rPr>
          <w:rFonts w:cs="Times New Roman"/>
          <w:color w:val="auto"/>
          <w:sz w:val="24"/>
          <w:szCs w:val="24"/>
          <w:lang w:val="ru-RU"/>
        </w:rPr>
      </w:pPr>
      <w:r w:rsidRPr="00AF4159">
        <w:rPr>
          <w:rFonts w:cs="Times New Roman"/>
          <w:color w:val="auto"/>
          <w:sz w:val="24"/>
          <w:szCs w:val="24"/>
          <w:lang w:val="ru-RU"/>
        </w:rPr>
        <w:t>умение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воплощённые в нём реалии; характеризовать авторский пафос; выявлять особенности языка художественного произведения, поэтической и прозаической речи;</w:t>
      </w:r>
    </w:p>
    <w:p w:rsidR="00546377" w:rsidRPr="00AF4159" w:rsidRDefault="00546377" w:rsidP="00072D02">
      <w:pPr>
        <w:pStyle w:val="1d"/>
        <w:numPr>
          <w:ilvl w:val="0"/>
          <w:numId w:val="45"/>
        </w:numPr>
        <w:spacing w:line="256" w:lineRule="auto"/>
        <w:jc w:val="both"/>
        <w:rPr>
          <w:rFonts w:cs="Times New Roman"/>
          <w:color w:val="auto"/>
          <w:sz w:val="24"/>
          <w:szCs w:val="24"/>
          <w:lang w:val="ru-RU"/>
        </w:rPr>
      </w:pPr>
      <w:r w:rsidRPr="00AF4159">
        <w:rPr>
          <w:rFonts w:cs="Times New Roman"/>
          <w:color w:val="auto"/>
          <w:sz w:val="24"/>
          <w:szCs w:val="24"/>
          <w:lang w:val="ru-RU"/>
        </w:rPr>
        <w:lastRenderedPageBreak/>
        <w:t>овладение теоретико-литературными понятиями</w:t>
      </w:r>
      <w:r w:rsidRPr="00AF4159">
        <w:rPr>
          <w:rFonts w:eastAsia="Courier New" w:cs="Times New Roman"/>
          <w:b/>
          <w:bCs/>
          <w:color w:val="auto"/>
          <w:sz w:val="24"/>
          <w:szCs w:val="24"/>
          <w:vertAlign w:val="superscript"/>
        </w:rPr>
        <w:footnoteReference w:id="2"/>
      </w:r>
      <w:r w:rsidRPr="00AF4159">
        <w:rPr>
          <w:rFonts w:cs="Times New Roman"/>
          <w:color w:val="auto"/>
          <w:sz w:val="24"/>
          <w:szCs w:val="24"/>
          <w:lang w:val="ru-RU"/>
        </w:rPr>
        <w:t>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
    <w:p w:rsidR="00546377" w:rsidRPr="00AF4159" w:rsidRDefault="00546377" w:rsidP="00072D02">
      <w:pPr>
        <w:pStyle w:val="1d"/>
        <w:numPr>
          <w:ilvl w:val="0"/>
          <w:numId w:val="45"/>
        </w:numPr>
        <w:spacing w:line="264" w:lineRule="auto"/>
        <w:jc w:val="both"/>
        <w:rPr>
          <w:rFonts w:cs="Times New Roman"/>
          <w:color w:val="auto"/>
          <w:sz w:val="24"/>
          <w:szCs w:val="24"/>
          <w:lang w:val="ru-RU"/>
        </w:rPr>
      </w:pPr>
      <w:r w:rsidRPr="00AF4159">
        <w:rPr>
          <w:rFonts w:cs="Times New Roman"/>
          <w:color w:val="auto"/>
          <w:sz w:val="24"/>
          <w:szCs w:val="24"/>
          <w:lang w:val="ru-RU"/>
        </w:rPr>
        <w:t>умение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546377" w:rsidRPr="00AF4159" w:rsidRDefault="00546377" w:rsidP="00072D02">
      <w:pPr>
        <w:pStyle w:val="1d"/>
        <w:numPr>
          <w:ilvl w:val="0"/>
          <w:numId w:val="45"/>
        </w:numPr>
        <w:spacing w:line="261" w:lineRule="auto"/>
        <w:jc w:val="both"/>
        <w:rPr>
          <w:rFonts w:cs="Times New Roman"/>
          <w:color w:val="auto"/>
          <w:sz w:val="24"/>
          <w:szCs w:val="24"/>
          <w:lang w:val="ru-RU"/>
        </w:rPr>
      </w:pPr>
      <w:r w:rsidRPr="00AF4159">
        <w:rPr>
          <w:rFonts w:cs="Times New Roman"/>
          <w:color w:val="auto"/>
          <w:sz w:val="24"/>
          <w:szCs w:val="24"/>
          <w:lang w:val="ru-RU"/>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rsidR="00546377" w:rsidRPr="00AF4159" w:rsidRDefault="00546377" w:rsidP="00072D02">
      <w:pPr>
        <w:pStyle w:val="1d"/>
        <w:numPr>
          <w:ilvl w:val="0"/>
          <w:numId w:val="45"/>
        </w:numPr>
        <w:spacing w:line="261" w:lineRule="auto"/>
        <w:jc w:val="both"/>
        <w:rPr>
          <w:rFonts w:cs="Times New Roman"/>
          <w:color w:val="auto"/>
          <w:sz w:val="24"/>
          <w:szCs w:val="24"/>
          <w:lang w:val="ru-RU"/>
        </w:rPr>
      </w:pPr>
      <w:r w:rsidRPr="00AF4159">
        <w:rPr>
          <w:rFonts w:cs="Times New Roman"/>
          <w:color w:val="auto"/>
          <w:sz w:val="24"/>
          <w:szCs w:val="24"/>
          <w:lang w:val="ru-RU"/>
        </w:rPr>
        <w:t>умение 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приёмы, эпизоды текста;</w:t>
      </w:r>
    </w:p>
    <w:p w:rsidR="00546377" w:rsidRPr="00AF4159" w:rsidRDefault="00546377" w:rsidP="00072D02">
      <w:pPr>
        <w:pStyle w:val="1d"/>
        <w:numPr>
          <w:ilvl w:val="0"/>
          <w:numId w:val="45"/>
        </w:numPr>
        <w:spacing w:line="276" w:lineRule="auto"/>
        <w:jc w:val="both"/>
        <w:rPr>
          <w:rFonts w:cs="Times New Roman"/>
          <w:color w:val="auto"/>
          <w:sz w:val="24"/>
          <w:szCs w:val="24"/>
          <w:lang w:val="ru-RU"/>
        </w:rPr>
      </w:pPr>
      <w:r w:rsidRPr="00AF4159">
        <w:rPr>
          <w:rFonts w:cs="Times New Roman"/>
          <w:color w:val="auto"/>
          <w:sz w:val="24"/>
          <w:szCs w:val="24"/>
          <w:lang w:val="ru-RU"/>
        </w:rPr>
        <w:t>умение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546377" w:rsidRPr="00AF4159" w:rsidRDefault="00546377" w:rsidP="00072D02">
      <w:pPr>
        <w:pStyle w:val="1d"/>
        <w:numPr>
          <w:ilvl w:val="0"/>
          <w:numId w:val="46"/>
        </w:numPr>
        <w:tabs>
          <w:tab w:val="left" w:pos="543"/>
        </w:tabs>
        <w:spacing w:line="240" w:lineRule="auto"/>
        <w:ind w:firstLine="240"/>
        <w:jc w:val="both"/>
        <w:rPr>
          <w:rFonts w:cs="Times New Roman"/>
          <w:color w:val="auto"/>
          <w:sz w:val="24"/>
          <w:szCs w:val="24"/>
          <w:lang w:val="ru-RU"/>
        </w:rPr>
      </w:pPr>
      <w:r w:rsidRPr="00AF4159">
        <w:rPr>
          <w:rFonts w:cs="Times New Roman"/>
          <w:color w:val="auto"/>
          <w:sz w:val="24"/>
          <w:szCs w:val="24"/>
          <w:lang w:val="ru-RU"/>
        </w:rPr>
        <w:t>совершенствование умения выразительно (с учётом индивидуальных особенностей обучающихся) читать, в том числе наизусть, не менее 12 произведений и / или фрагментов;</w:t>
      </w:r>
    </w:p>
    <w:p w:rsidR="00546377" w:rsidRPr="00AF4159" w:rsidRDefault="00546377" w:rsidP="00072D02">
      <w:pPr>
        <w:pStyle w:val="1d"/>
        <w:numPr>
          <w:ilvl w:val="0"/>
          <w:numId w:val="46"/>
        </w:numPr>
        <w:tabs>
          <w:tab w:val="left" w:pos="543"/>
        </w:tabs>
        <w:spacing w:line="240" w:lineRule="auto"/>
        <w:ind w:firstLine="240"/>
        <w:jc w:val="both"/>
        <w:rPr>
          <w:rFonts w:cs="Times New Roman"/>
          <w:color w:val="auto"/>
          <w:sz w:val="24"/>
          <w:szCs w:val="24"/>
          <w:lang w:val="ru-RU"/>
        </w:rPr>
      </w:pPr>
      <w:r w:rsidRPr="00AF4159">
        <w:rPr>
          <w:rFonts w:cs="Times New Roman"/>
          <w:color w:val="auto"/>
          <w:sz w:val="24"/>
          <w:szCs w:val="24"/>
          <w:lang w:val="ru-RU"/>
        </w:rPr>
        <w:t>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rsidR="00546377" w:rsidRPr="00AF4159" w:rsidRDefault="00546377" w:rsidP="00072D02">
      <w:pPr>
        <w:pStyle w:val="1d"/>
        <w:numPr>
          <w:ilvl w:val="0"/>
          <w:numId w:val="46"/>
        </w:numPr>
        <w:tabs>
          <w:tab w:val="left" w:pos="548"/>
        </w:tabs>
        <w:spacing w:line="240" w:lineRule="auto"/>
        <w:ind w:firstLine="240"/>
        <w:jc w:val="both"/>
        <w:rPr>
          <w:rFonts w:cs="Times New Roman"/>
          <w:color w:val="auto"/>
          <w:sz w:val="24"/>
          <w:szCs w:val="24"/>
          <w:lang w:val="ru-RU"/>
        </w:rPr>
      </w:pPr>
      <w:r w:rsidRPr="00AF4159">
        <w:rPr>
          <w:rFonts w:cs="Times New Roman"/>
          <w:color w:val="auto"/>
          <w:sz w:val="24"/>
          <w:szCs w:val="24"/>
          <w:lang w:val="ru-RU"/>
        </w:rPr>
        <w:t>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rsidR="00546377" w:rsidRPr="00AF4159" w:rsidRDefault="00546377" w:rsidP="00072D02">
      <w:pPr>
        <w:pStyle w:val="1d"/>
        <w:numPr>
          <w:ilvl w:val="0"/>
          <w:numId w:val="46"/>
        </w:numPr>
        <w:tabs>
          <w:tab w:val="left" w:pos="543"/>
        </w:tabs>
        <w:spacing w:line="240" w:lineRule="auto"/>
        <w:ind w:firstLine="240"/>
        <w:jc w:val="both"/>
        <w:rPr>
          <w:rFonts w:cs="Times New Roman"/>
          <w:color w:val="auto"/>
          <w:sz w:val="24"/>
          <w:szCs w:val="24"/>
          <w:lang w:val="ru-RU"/>
        </w:rPr>
      </w:pPr>
      <w:r w:rsidRPr="00AF4159">
        <w:rPr>
          <w:rFonts w:cs="Times New Roman"/>
          <w:color w:val="auto"/>
          <w:sz w:val="24"/>
          <w:szCs w:val="24"/>
          <w:lang w:val="ru-RU"/>
        </w:rPr>
        <w:t>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rsidR="00546377" w:rsidRPr="00AF4159" w:rsidRDefault="00546377" w:rsidP="00072D02">
      <w:pPr>
        <w:pStyle w:val="1d"/>
        <w:numPr>
          <w:ilvl w:val="0"/>
          <w:numId w:val="46"/>
        </w:numPr>
        <w:tabs>
          <w:tab w:val="left" w:pos="548"/>
        </w:tabs>
        <w:spacing w:line="240" w:lineRule="auto"/>
        <w:ind w:firstLine="240"/>
        <w:jc w:val="both"/>
        <w:rPr>
          <w:rFonts w:cs="Times New Roman"/>
          <w:color w:val="auto"/>
          <w:sz w:val="24"/>
          <w:szCs w:val="24"/>
          <w:lang w:val="ru-RU"/>
        </w:rPr>
      </w:pPr>
      <w:r w:rsidRPr="00AF4159">
        <w:rPr>
          <w:rFonts w:cs="Times New Roman"/>
          <w:color w:val="auto"/>
          <w:sz w:val="24"/>
          <w:szCs w:val="24"/>
          <w:lang w:val="ru-RU"/>
        </w:rPr>
        <w:t>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w:t>
      </w:r>
    </w:p>
    <w:p w:rsidR="00546377" w:rsidRPr="00AF4159" w:rsidRDefault="00546377" w:rsidP="00546377">
      <w:pPr>
        <w:pStyle w:val="1d"/>
        <w:spacing w:line="240" w:lineRule="auto"/>
        <w:jc w:val="both"/>
        <w:rPr>
          <w:rFonts w:cs="Times New Roman"/>
          <w:color w:val="auto"/>
          <w:sz w:val="24"/>
          <w:szCs w:val="24"/>
          <w:lang w:val="ru-RU"/>
        </w:rPr>
      </w:pPr>
      <w:r w:rsidRPr="00AF4159">
        <w:rPr>
          <w:rFonts w:cs="Times New Roman"/>
          <w:color w:val="auto"/>
          <w:sz w:val="24"/>
          <w:szCs w:val="24"/>
          <w:lang w:val="ru-RU"/>
        </w:rPr>
        <w:t xml:space="preserve">«Слово о полку Игореве»; стихотворения М. В. Ломоносова, Г. Р. Державина; комедия Д. И. Фонвизина «Недоросль»; повесть Н. М. Карамзина «Бедная Лиза»; басни И. А. Крылова; стихотворения и баллады В. А. Жуковского; комедия А. С. Грибоедова «Горе от ума»; произведения А. С. Пушкина: стихотворения, поэма «Медный всадник», роман в стихах «Евгений Онегин», роман </w:t>
      </w:r>
      <w:r w:rsidRPr="00AF4159">
        <w:rPr>
          <w:rFonts w:cs="Times New Roman"/>
          <w:color w:val="auto"/>
          <w:sz w:val="24"/>
          <w:szCs w:val="24"/>
          <w:lang w:val="ru-RU"/>
        </w:rPr>
        <w:lastRenderedPageBreak/>
        <w:t xml:space="preserve">«Капитанская дочка», повесть «Станционный смотритель»; произведения М. 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 В. Гоголя: комедия «Ревизор», повесть «Шинель», поэма «Мёртвые души»; стихотворения Ф. И. Тютчева, А. А. Фета, Н. А. Некрасова; «Повесть о том, как один мужик двух генералов прокормил» М. Е. Салтыкова-Щедрина; по одному произведению (по выбору) следующих писателей: Ф. М. Достоевский, И. С. Тургенев, Л. Н. Толстой, Н. С. Лесков; рассказы А. П. Чехова; стихотворения И. А. Бунина, А. А. Блока, В. В. Маяковского, С. А. Есенина, А. А. Ахматовой, М. И. Цветаевой, О. Э. Мандельштама, Б. Л. Пастернака; рассказ М. А. Шолохова «Судьба человека»; поэма А. Т. Твардовского «Василий Тёркин» (избранные главы); рассказы В. М. Шукшина: «Чудик», «Стенька Разин»; рассказ А. И. Солженицына «Матрёнин двор», рассказ В. Г. Распутина «Уроки французского»; по одному произведению (по выбору) А. П. Платонова, М. А. Булгакова; произведения литературы второй половины </w:t>
      </w:r>
      <w:r w:rsidRPr="00AF4159">
        <w:rPr>
          <w:rFonts w:cs="Times New Roman"/>
          <w:color w:val="auto"/>
          <w:sz w:val="24"/>
          <w:szCs w:val="24"/>
          <w:lang w:bidi="en-US"/>
        </w:rPr>
        <w:t>XX</w:t>
      </w:r>
      <w:r w:rsidRPr="00AF4159">
        <w:rPr>
          <w:rFonts w:cs="Times New Roman"/>
          <w:color w:val="auto"/>
          <w:sz w:val="24"/>
          <w:szCs w:val="24"/>
          <w:lang w:val="ru-RU" w:bidi="en-US"/>
        </w:rPr>
        <w:t>—</w:t>
      </w:r>
      <w:r w:rsidRPr="00AF4159">
        <w:rPr>
          <w:rFonts w:cs="Times New Roman"/>
          <w:color w:val="auto"/>
          <w:sz w:val="24"/>
          <w:szCs w:val="24"/>
          <w:lang w:bidi="en-US"/>
        </w:rPr>
        <w:t>XXI</w:t>
      </w:r>
      <w:r w:rsidRPr="00AF4159">
        <w:rPr>
          <w:rFonts w:cs="Times New Roman"/>
          <w:color w:val="auto"/>
          <w:sz w:val="24"/>
          <w:szCs w:val="24"/>
          <w:lang w:val="ru-RU"/>
        </w:rPr>
        <w:t>в.: не менее трёх прозаиков по выбору (в том числе Ф. А. Абрамов, Ч. Т. Айтматов, В. П. Астафьев, В. И. Белов, В. В. Быков, Ф. А. Искандер, Ю. П. Казаков, В. Л. Кондратьев, Е. И. Носов, А. Н. и Б. Н. Стругацкие, В. Ф. Тендряков); не менее трёх поэтов по выбору (в том числе Р. Г. Гамзатов, О. Ф. Берггольц, И. А. Бродский, А. А. Вознесенский, В. С. Высоцкий, Е. А. Евтушенко, Н. А. Заболоцкий, Ю. П. Кузнецов, А. С. Кушнер, Б. Ш. Окуджава, Р. И. Рождественский, Н. М. Рубцов); Гомера, М. Сервантеса, У. Шекспира;</w:t>
      </w:r>
    </w:p>
    <w:p w:rsidR="00546377" w:rsidRPr="00AF4159" w:rsidRDefault="00546377" w:rsidP="00072D02">
      <w:pPr>
        <w:pStyle w:val="1d"/>
        <w:numPr>
          <w:ilvl w:val="0"/>
          <w:numId w:val="46"/>
        </w:numPr>
        <w:tabs>
          <w:tab w:val="left" w:pos="543"/>
        </w:tabs>
        <w:spacing w:line="240" w:lineRule="auto"/>
        <w:ind w:firstLine="240"/>
        <w:jc w:val="both"/>
        <w:rPr>
          <w:rFonts w:cs="Times New Roman"/>
          <w:color w:val="auto"/>
          <w:sz w:val="24"/>
          <w:szCs w:val="24"/>
          <w:lang w:val="ru-RU"/>
        </w:rPr>
      </w:pPr>
      <w:r w:rsidRPr="00AF4159">
        <w:rPr>
          <w:rFonts w:cs="Times New Roman"/>
          <w:color w:val="auto"/>
          <w:sz w:val="24"/>
          <w:szCs w:val="24"/>
          <w:lang w:val="ru-RU"/>
        </w:rPr>
        <w:t>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rsidR="00546377" w:rsidRPr="00AF4159" w:rsidRDefault="00546377" w:rsidP="00072D02">
      <w:pPr>
        <w:pStyle w:val="1d"/>
        <w:numPr>
          <w:ilvl w:val="0"/>
          <w:numId w:val="46"/>
        </w:numPr>
        <w:tabs>
          <w:tab w:val="left" w:pos="663"/>
        </w:tabs>
        <w:spacing w:line="240" w:lineRule="auto"/>
        <w:ind w:firstLine="240"/>
        <w:jc w:val="both"/>
        <w:rPr>
          <w:rFonts w:cs="Times New Roman"/>
          <w:color w:val="auto"/>
          <w:sz w:val="24"/>
          <w:szCs w:val="24"/>
          <w:lang w:val="ru-RU"/>
        </w:rPr>
      </w:pPr>
      <w:r w:rsidRPr="00AF4159">
        <w:rPr>
          <w:rFonts w:cs="Times New Roman"/>
          <w:color w:val="auto"/>
          <w:sz w:val="24"/>
          <w:szCs w:val="24"/>
          <w:lang w:val="ru-RU"/>
        </w:rPr>
        <w:t>развитие умения планировать собственное досуговое чтение, формировать и обогащать свой круг чтения, в том числе за счёт произведений современной литературы;</w:t>
      </w:r>
    </w:p>
    <w:p w:rsidR="00546377" w:rsidRPr="00AF4159" w:rsidRDefault="00546377" w:rsidP="00072D02">
      <w:pPr>
        <w:pStyle w:val="1d"/>
        <w:numPr>
          <w:ilvl w:val="0"/>
          <w:numId w:val="46"/>
        </w:numPr>
        <w:tabs>
          <w:tab w:val="left" w:pos="663"/>
        </w:tabs>
        <w:spacing w:line="240" w:lineRule="auto"/>
        <w:ind w:firstLine="240"/>
        <w:jc w:val="both"/>
        <w:rPr>
          <w:rFonts w:cs="Times New Roman"/>
          <w:color w:val="auto"/>
          <w:sz w:val="24"/>
          <w:szCs w:val="24"/>
          <w:lang w:val="ru-RU"/>
        </w:rPr>
      </w:pPr>
      <w:r w:rsidRPr="00AF4159">
        <w:rPr>
          <w:rFonts w:cs="Times New Roman"/>
          <w:color w:val="auto"/>
          <w:sz w:val="24"/>
          <w:szCs w:val="24"/>
          <w:lang w:val="ru-RU"/>
        </w:rPr>
        <w:t>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546377" w:rsidRPr="00AF4159" w:rsidRDefault="00546377" w:rsidP="00072D02">
      <w:pPr>
        <w:pStyle w:val="1d"/>
        <w:numPr>
          <w:ilvl w:val="0"/>
          <w:numId w:val="46"/>
        </w:numPr>
        <w:tabs>
          <w:tab w:val="left" w:pos="663"/>
        </w:tabs>
        <w:spacing w:after="280" w:line="240" w:lineRule="auto"/>
        <w:ind w:firstLine="240"/>
        <w:jc w:val="both"/>
        <w:rPr>
          <w:rFonts w:cs="Times New Roman"/>
          <w:color w:val="auto"/>
          <w:sz w:val="24"/>
          <w:szCs w:val="24"/>
          <w:lang w:val="ru-RU"/>
        </w:rPr>
      </w:pPr>
      <w:r w:rsidRPr="00AF4159">
        <w:rPr>
          <w:rFonts w:cs="Times New Roman"/>
          <w:color w:val="auto"/>
          <w:sz w:val="24"/>
          <w:szCs w:val="24"/>
          <w:lang w:val="ru-RU"/>
        </w:rPr>
        <w:t>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включённых в федеральный перечень, для выполнения учебной задачи; применять ИКТ, соблюдать правила информационной безопасности.</w:t>
      </w:r>
    </w:p>
    <w:p w:rsidR="00546377" w:rsidRPr="00AF4159" w:rsidRDefault="00546377" w:rsidP="00546377">
      <w:pPr>
        <w:pStyle w:val="afff3"/>
        <w:rPr>
          <w:rFonts w:ascii="Times New Roman" w:hAnsi="Times New Roman" w:cs="Times New Roman"/>
          <w:color w:val="auto"/>
          <w:sz w:val="24"/>
          <w:szCs w:val="24"/>
        </w:rPr>
      </w:pPr>
      <w:r w:rsidRPr="00AF4159">
        <w:rPr>
          <w:rFonts w:ascii="Times New Roman" w:hAnsi="Times New Roman" w:cs="Times New Roman"/>
          <w:color w:val="auto"/>
          <w:sz w:val="24"/>
          <w:szCs w:val="24"/>
        </w:rPr>
        <w:t>Предметные результаты по классам:</w:t>
      </w:r>
    </w:p>
    <w:p w:rsidR="00546377" w:rsidRPr="00AF4159" w:rsidRDefault="00546377" w:rsidP="00546377">
      <w:pPr>
        <w:pStyle w:val="afff3"/>
        <w:rPr>
          <w:rFonts w:ascii="Times New Roman" w:hAnsi="Times New Roman" w:cs="Times New Roman"/>
          <w:color w:val="auto"/>
          <w:sz w:val="24"/>
          <w:szCs w:val="24"/>
        </w:rPr>
      </w:pPr>
      <w:bookmarkStart w:id="93" w:name="bookmark308"/>
    </w:p>
    <w:p w:rsidR="00546377" w:rsidRPr="00AF4159" w:rsidRDefault="00546377" w:rsidP="00546377">
      <w:pPr>
        <w:pStyle w:val="afff3"/>
        <w:rPr>
          <w:rFonts w:ascii="Times New Roman" w:hAnsi="Times New Roman" w:cs="Times New Roman"/>
          <w:color w:val="auto"/>
          <w:sz w:val="24"/>
          <w:szCs w:val="24"/>
        </w:rPr>
      </w:pPr>
      <w:bookmarkStart w:id="94" w:name="bookmark310"/>
      <w:bookmarkEnd w:id="93"/>
    </w:p>
    <w:p w:rsidR="00546377" w:rsidRPr="00AF4159" w:rsidRDefault="00546377" w:rsidP="00546377">
      <w:pPr>
        <w:pStyle w:val="afff3"/>
        <w:rPr>
          <w:rFonts w:ascii="Times New Roman" w:hAnsi="Times New Roman" w:cs="Times New Roman"/>
          <w:color w:val="auto"/>
          <w:sz w:val="24"/>
          <w:szCs w:val="24"/>
        </w:rPr>
      </w:pPr>
      <w:r w:rsidRPr="00AF4159">
        <w:rPr>
          <w:rFonts w:ascii="Times New Roman" w:hAnsi="Times New Roman" w:cs="Times New Roman"/>
          <w:color w:val="auto"/>
          <w:sz w:val="24"/>
          <w:szCs w:val="24"/>
        </w:rPr>
        <w:t>6 КЛАСС</w:t>
      </w:r>
      <w:bookmarkEnd w:id="94"/>
    </w:p>
    <w:p w:rsidR="00546377" w:rsidRPr="00AF4159" w:rsidRDefault="00546377" w:rsidP="00072D02">
      <w:pPr>
        <w:pStyle w:val="1d"/>
        <w:numPr>
          <w:ilvl w:val="0"/>
          <w:numId w:val="50"/>
        </w:numPr>
        <w:tabs>
          <w:tab w:val="left" w:pos="543"/>
        </w:tabs>
        <w:spacing w:line="252" w:lineRule="auto"/>
        <w:ind w:firstLine="240"/>
        <w:jc w:val="both"/>
        <w:rPr>
          <w:rFonts w:cs="Times New Roman"/>
          <w:color w:val="auto"/>
          <w:sz w:val="24"/>
          <w:szCs w:val="24"/>
          <w:lang w:val="ru-RU"/>
        </w:rPr>
      </w:pPr>
      <w:r w:rsidRPr="00AF4159">
        <w:rPr>
          <w:rFonts w:cs="Times New Roman"/>
          <w:color w:val="auto"/>
          <w:sz w:val="24"/>
          <w:szCs w:val="24"/>
          <w:lang w:val="ru-RU"/>
        </w:rPr>
        <w:t>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546377" w:rsidRPr="00AF4159" w:rsidRDefault="00546377" w:rsidP="00072D02">
      <w:pPr>
        <w:pStyle w:val="1d"/>
        <w:numPr>
          <w:ilvl w:val="0"/>
          <w:numId w:val="50"/>
        </w:numPr>
        <w:tabs>
          <w:tab w:val="left" w:pos="548"/>
        </w:tabs>
        <w:spacing w:line="252" w:lineRule="auto"/>
        <w:ind w:firstLine="240"/>
        <w:jc w:val="both"/>
        <w:rPr>
          <w:rFonts w:cs="Times New Roman"/>
          <w:color w:val="auto"/>
          <w:sz w:val="24"/>
          <w:szCs w:val="24"/>
          <w:lang w:val="ru-RU"/>
        </w:rPr>
      </w:pPr>
      <w:r w:rsidRPr="00AF4159">
        <w:rPr>
          <w:rFonts w:cs="Times New Roman"/>
          <w:color w:val="auto"/>
          <w:sz w:val="24"/>
          <w:szCs w:val="24"/>
          <w:lang w:val="ru-RU"/>
        </w:rPr>
        <w:t>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546377" w:rsidRPr="00AF4159" w:rsidRDefault="00546377" w:rsidP="00072D02">
      <w:pPr>
        <w:pStyle w:val="1d"/>
        <w:numPr>
          <w:ilvl w:val="0"/>
          <w:numId w:val="50"/>
        </w:numPr>
        <w:tabs>
          <w:tab w:val="left" w:pos="548"/>
        </w:tabs>
        <w:spacing w:line="252" w:lineRule="auto"/>
        <w:ind w:firstLine="240"/>
        <w:jc w:val="both"/>
        <w:rPr>
          <w:rFonts w:cs="Times New Roman"/>
          <w:color w:val="auto"/>
          <w:sz w:val="24"/>
          <w:szCs w:val="24"/>
          <w:lang w:val="ru-RU"/>
        </w:rPr>
      </w:pPr>
      <w:r w:rsidRPr="00AF4159">
        <w:rPr>
          <w:rFonts w:cs="Times New Roman"/>
          <w:color w:val="auto"/>
          <w:sz w:val="24"/>
          <w:szCs w:val="24"/>
          <w:lang w:val="ru-RU"/>
        </w:rPr>
        <w:t>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rsidR="00546377" w:rsidRPr="00AF4159" w:rsidRDefault="00546377" w:rsidP="00072D02">
      <w:pPr>
        <w:pStyle w:val="1d"/>
        <w:numPr>
          <w:ilvl w:val="0"/>
          <w:numId w:val="51"/>
        </w:numPr>
        <w:spacing w:line="252" w:lineRule="auto"/>
        <w:jc w:val="both"/>
        <w:rPr>
          <w:rFonts w:cs="Times New Roman"/>
          <w:color w:val="auto"/>
          <w:sz w:val="24"/>
          <w:szCs w:val="24"/>
          <w:lang w:val="ru-RU"/>
        </w:rPr>
      </w:pPr>
      <w:r w:rsidRPr="00AF4159">
        <w:rPr>
          <w:rFonts w:cs="Times New Roman"/>
          <w:color w:val="auto"/>
          <w:sz w:val="24"/>
          <w:szCs w:val="24"/>
          <w:lang w:val="ru-RU"/>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546377" w:rsidRPr="00AF4159" w:rsidRDefault="00546377" w:rsidP="00072D02">
      <w:pPr>
        <w:pStyle w:val="1d"/>
        <w:numPr>
          <w:ilvl w:val="0"/>
          <w:numId w:val="51"/>
        </w:numPr>
        <w:spacing w:line="252" w:lineRule="auto"/>
        <w:jc w:val="both"/>
        <w:rPr>
          <w:rFonts w:cs="Times New Roman"/>
          <w:color w:val="auto"/>
          <w:sz w:val="24"/>
          <w:szCs w:val="24"/>
          <w:lang w:val="ru-RU"/>
        </w:rPr>
      </w:pPr>
      <w:r w:rsidRPr="00AF4159">
        <w:rPr>
          <w:rFonts w:cs="Times New Roman"/>
          <w:color w:val="auto"/>
          <w:sz w:val="24"/>
          <w:szCs w:val="24"/>
          <w:lang w:val="ru-RU"/>
        </w:rPr>
        <w:t xml:space="preserve">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w:t>
      </w:r>
      <w:r w:rsidRPr="00AF4159">
        <w:rPr>
          <w:rFonts w:cs="Times New Roman"/>
          <w:color w:val="auto"/>
          <w:sz w:val="24"/>
          <w:szCs w:val="24"/>
          <w:lang w:val="ru-RU"/>
        </w:rPr>
        <w:lastRenderedPageBreak/>
        <w:t>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546377" w:rsidRPr="00AF4159" w:rsidRDefault="00546377" w:rsidP="00072D02">
      <w:pPr>
        <w:pStyle w:val="1d"/>
        <w:numPr>
          <w:ilvl w:val="0"/>
          <w:numId w:val="51"/>
        </w:numPr>
        <w:spacing w:line="252" w:lineRule="auto"/>
        <w:jc w:val="both"/>
        <w:rPr>
          <w:rFonts w:cs="Times New Roman"/>
          <w:color w:val="auto"/>
          <w:sz w:val="24"/>
          <w:szCs w:val="24"/>
          <w:lang w:val="ru-RU"/>
        </w:rPr>
      </w:pPr>
      <w:r w:rsidRPr="00AF4159">
        <w:rPr>
          <w:rFonts w:cs="Times New Roman"/>
          <w:color w:val="auto"/>
          <w:sz w:val="24"/>
          <w:szCs w:val="24"/>
          <w:lang w:val="ru-RU"/>
        </w:rPr>
        <w:t>выделять в произведениях элементы художественной формы и обнаруживать связи между ними;</w:t>
      </w:r>
    </w:p>
    <w:p w:rsidR="00546377" w:rsidRPr="00AF4159" w:rsidRDefault="00546377" w:rsidP="00072D02">
      <w:pPr>
        <w:pStyle w:val="1d"/>
        <w:numPr>
          <w:ilvl w:val="0"/>
          <w:numId w:val="51"/>
        </w:numPr>
        <w:spacing w:line="252" w:lineRule="auto"/>
        <w:jc w:val="both"/>
        <w:rPr>
          <w:rFonts w:cs="Times New Roman"/>
          <w:color w:val="auto"/>
          <w:sz w:val="24"/>
          <w:szCs w:val="24"/>
          <w:lang w:val="ru-RU"/>
        </w:rPr>
      </w:pPr>
      <w:r w:rsidRPr="00AF4159">
        <w:rPr>
          <w:rFonts w:cs="Times New Roman"/>
          <w:color w:val="auto"/>
          <w:sz w:val="24"/>
          <w:szCs w:val="24"/>
          <w:lang w:val="ru-RU"/>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546377" w:rsidRPr="00AF4159" w:rsidRDefault="00546377" w:rsidP="00072D02">
      <w:pPr>
        <w:pStyle w:val="1d"/>
        <w:numPr>
          <w:ilvl w:val="0"/>
          <w:numId w:val="51"/>
        </w:numPr>
        <w:spacing w:line="252" w:lineRule="auto"/>
        <w:jc w:val="both"/>
        <w:rPr>
          <w:rFonts w:cs="Times New Roman"/>
          <w:color w:val="auto"/>
          <w:sz w:val="24"/>
          <w:szCs w:val="24"/>
          <w:lang w:val="ru-RU"/>
        </w:rPr>
      </w:pPr>
      <w:r w:rsidRPr="00AF4159">
        <w:rPr>
          <w:rFonts w:cs="Times New Roman"/>
          <w:color w:val="auto"/>
          <w:sz w:val="24"/>
          <w:szCs w:val="24"/>
          <w:lang w:val="ru-RU"/>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546377" w:rsidRPr="00AF4159" w:rsidRDefault="00546377" w:rsidP="00072D02">
      <w:pPr>
        <w:pStyle w:val="1d"/>
        <w:numPr>
          <w:ilvl w:val="0"/>
          <w:numId w:val="52"/>
        </w:numPr>
        <w:tabs>
          <w:tab w:val="left" w:pos="543"/>
        </w:tabs>
        <w:spacing w:line="240" w:lineRule="auto"/>
        <w:ind w:firstLine="240"/>
        <w:jc w:val="both"/>
        <w:rPr>
          <w:rFonts w:cs="Times New Roman"/>
          <w:color w:val="auto"/>
          <w:sz w:val="24"/>
          <w:szCs w:val="24"/>
        </w:rPr>
      </w:pPr>
      <w:r w:rsidRPr="00AF4159">
        <w:rPr>
          <w:rFonts w:cs="Times New Roman"/>
          <w:color w:val="auto"/>
          <w:sz w:val="24"/>
          <w:szCs w:val="24"/>
          <w:lang w:val="ru-RU"/>
        </w:rPr>
        <w:t xml:space="preserve">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w:t>
      </w:r>
      <w:r w:rsidRPr="00AF4159">
        <w:rPr>
          <w:rFonts w:cs="Times New Roman"/>
          <w:color w:val="auto"/>
          <w:sz w:val="24"/>
          <w:szCs w:val="24"/>
        </w:rPr>
        <w:t>(с учётом литературного развития, индивидуальных особенностей обучающихся);</w:t>
      </w:r>
    </w:p>
    <w:p w:rsidR="00546377" w:rsidRPr="00AF4159" w:rsidRDefault="00546377" w:rsidP="00072D02">
      <w:pPr>
        <w:pStyle w:val="1d"/>
        <w:numPr>
          <w:ilvl w:val="0"/>
          <w:numId w:val="52"/>
        </w:numPr>
        <w:tabs>
          <w:tab w:val="left" w:pos="548"/>
        </w:tabs>
        <w:spacing w:line="240" w:lineRule="auto"/>
        <w:ind w:firstLine="240"/>
        <w:jc w:val="both"/>
        <w:rPr>
          <w:rFonts w:cs="Times New Roman"/>
          <w:color w:val="auto"/>
          <w:sz w:val="24"/>
          <w:szCs w:val="24"/>
          <w:lang w:val="ru-RU"/>
        </w:rPr>
      </w:pPr>
      <w:r w:rsidRPr="00AF4159">
        <w:rPr>
          <w:rFonts w:cs="Times New Roman"/>
          <w:color w:val="auto"/>
          <w:sz w:val="24"/>
          <w:szCs w:val="24"/>
          <w:lang w:val="ru-RU"/>
        </w:rPr>
        <w:t>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546377" w:rsidRPr="00AF4159" w:rsidRDefault="00546377" w:rsidP="00072D02">
      <w:pPr>
        <w:pStyle w:val="1d"/>
        <w:numPr>
          <w:ilvl w:val="0"/>
          <w:numId w:val="52"/>
        </w:numPr>
        <w:tabs>
          <w:tab w:val="left" w:pos="543"/>
        </w:tabs>
        <w:spacing w:line="240" w:lineRule="auto"/>
        <w:ind w:firstLine="240"/>
        <w:jc w:val="both"/>
        <w:rPr>
          <w:rFonts w:cs="Times New Roman"/>
          <w:color w:val="auto"/>
          <w:sz w:val="24"/>
          <w:szCs w:val="24"/>
          <w:lang w:val="ru-RU"/>
        </w:rPr>
      </w:pPr>
      <w:r w:rsidRPr="00AF4159">
        <w:rPr>
          <w:rFonts w:cs="Times New Roman"/>
          <w:color w:val="auto"/>
          <w:sz w:val="24"/>
          <w:szCs w:val="24"/>
          <w:lang w:val="ru-RU"/>
        </w:rPr>
        <w:t>участвовать в беседе и диалоге о прочитанном произведении, давать аргументированную оценку прочитанному;</w:t>
      </w:r>
    </w:p>
    <w:p w:rsidR="00546377" w:rsidRPr="00AF4159" w:rsidRDefault="00546377" w:rsidP="00072D02">
      <w:pPr>
        <w:pStyle w:val="1d"/>
        <w:numPr>
          <w:ilvl w:val="0"/>
          <w:numId w:val="52"/>
        </w:numPr>
        <w:tabs>
          <w:tab w:val="left" w:pos="548"/>
        </w:tabs>
        <w:spacing w:line="240" w:lineRule="auto"/>
        <w:ind w:firstLine="240"/>
        <w:jc w:val="both"/>
        <w:rPr>
          <w:rFonts w:cs="Times New Roman"/>
          <w:color w:val="auto"/>
          <w:sz w:val="24"/>
          <w:szCs w:val="24"/>
          <w:lang w:val="ru-RU"/>
        </w:rPr>
      </w:pPr>
      <w:r w:rsidRPr="00AF4159">
        <w:rPr>
          <w:rFonts w:cs="Times New Roman"/>
          <w:color w:val="auto"/>
          <w:sz w:val="24"/>
          <w:szCs w:val="24"/>
          <w:lang w:val="ru-RU"/>
        </w:rPr>
        <w:t>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546377" w:rsidRPr="00AF4159" w:rsidRDefault="00546377" w:rsidP="00072D02">
      <w:pPr>
        <w:pStyle w:val="1d"/>
        <w:numPr>
          <w:ilvl w:val="0"/>
          <w:numId w:val="52"/>
        </w:numPr>
        <w:tabs>
          <w:tab w:val="left" w:pos="543"/>
        </w:tabs>
        <w:spacing w:line="240" w:lineRule="auto"/>
        <w:ind w:firstLine="240"/>
        <w:jc w:val="both"/>
        <w:rPr>
          <w:rFonts w:cs="Times New Roman"/>
          <w:color w:val="auto"/>
          <w:sz w:val="24"/>
          <w:szCs w:val="24"/>
          <w:lang w:val="ru-RU"/>
        </w:rPr>
      </w:pPr>
      <w:r w:rsidRPr="00AF4159">
        <w:rPr>
          <w:rFonts w:cs="Times New Roman"/>
          <w:color w:val="auto"/>
          <w:sz w:val="24"/>
          <w:szCs w:val="24"/>
          <w:lang w:val="ru-RU"/>
        </w:rPr>
        <w:t>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546377" w:rsidRPr="00AF4159" w:rsidRDefault="00546377" w:rsidP="00072D02">
      <w:pPr>
        <w:pStyle w:val="1d"/>
        <w:numPr>
          <w:ilvl w:val="0"/>
          <w:numId w:val="52"/>
        </w:numPr>
        <w:tabs>
          <w:tab w:val="left" w:pos="543"/>
        </w:tabs>
        <w:spacing w:line="240" w:lineRule="auto"/>
        <w:ind w:firstLine="240"/>
        <w:jc w:val="both"/>
        <w:rPr>
          <w:rFonts w:cs="Times New Roman"/>
          <w:color w:val="auto"/>
          <w:sz w:val="24"/>
          <w:szCs w:val="24"/>
          <w:lang w:val="ru-RU"/>
        </w:rPr>
      </w:pPr>
      <w:r w:rsidRPr="00AF4159">
        <w:rPr>
          <w:rFonts w:cs="Times New Roman"/>
          <w:color w:val="auto"/>
          <w:sz w:val="24"/>
          <w:szCs w:val="24"/>
          <w:lang w:val="ru-RU"/>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546377" w:rsidRPr="00AF4159" w:rsidRDefault="00546377" w:rsidP="00072D02">
      <w:pPr>
        <w:pStyle w:val="1d"/>
        <w:numPr>
          <w:ilvl w:val="0"/>
          <w:numId w:val="52"/>
        </w:numPr>
        <w:tabs>
          <w:tab w:val="left" w:pos="658"/>
        </w:tabs>
        <w:spacing w:line="240" w:lineRule="auto"/>
        <w:ind w:firstLine="240"/>
        <w:jc w:val="both"/>
        <w:rPr>
          <w:rFonts w:cs="Times New Roman"/>
          <w:color w:val="auto"/>
          <w:sz w:val="24"/>
          <w:szCs w:val="24"/>
          <w:lang w:val="ru-RU"/>
        </w:rPr>
      </w:pPr>
      <w:r w:rsidRPr="00AF4159">
        <w:rPr>
          <w:rFonts w:cs="Times New Roman"/>
          <w:color w:val="auto"/>
          <w:sz w:val="24"/>
          <w:szCs w:val="24"/>
          <w:lang w:val="ru-RU"/>
        </w:rPr>
        <w:t>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546377" w:rsidRPr="00AF4159" w:rsidRDefault="00546377" w:rsidP="00072D02">
      <w:pPr>
        <w:pStyle w:val="1d"/>
        <w:numPr>
          <w:ilvl w:val="0"/>
          <w:numId w:val="52"/>
        </w:numPr>
        <w:tabs>
          <w:tab w:val="left" w:pos="663"/>
        </w:tabs>
        <w:spacing w:line="240" w:lineRule="auto"/>
        <w:ind w:firstLine="240"/>
        <w:jc w:val="both"/>
        <w:rPr>
          <w:rFonts w:cs="Times New Roman"/>
          <w:color w:val="auto"/>
          <w:sz w:val="24"/>
          <w:szCs w:val="24"/>
          <w:lang w:val="ru-RU"/>
        </w:rPr>
      </w:pPr>
      <w:r w:rsidRPr="00AF4159">
        <w:rPr>
          <w:rFonts w:cs="Times New Roman"/>
          <w:color w:val="auto"/>
          <w:sz w:val="24"/>
          <w:szCs w:val="24"/>
          <w:lang w:val="ru-RU"/>
        </w:rPr>
        <w:t>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546377" w:rsidRPr="00AF4159" w:rsidRDefault="00546377" w:rsidP="00072D02">
      <w:pPr>
        <w:pStyle w:val="1d"/>
        <w:numPr>
          <w:ilvl w:val="0"/>
          <w:numId w:val="52"/>
        </w:numPr>
        <w:tabs>
          <w:tab w:val="left" w:pos="668"/>
        </w:tabs>
        <w:spacing w:after="260" w:line="240" w:lineRule="auto"/>
        <w:ind w:firstLine="240"/>
        <w:jc w:val="both"/>
        <w:rPr>
          <w:rFonts w:cs="Times New Roman"/>
          <w:color w:val="auto"/>
          <w:sz w:val="24"/>
          <w:szCs w:val="24"/>
          <w:lang w:val="ru-RU"/>
        </w:rPr>
      </w:pPr>
      <w:r w:rsidRPr="00AF4159">
        <w:rPr>
          <w:rFonts w:cs="Times New Roman"/>
          <w:color w:val="auto"/>
          <w:sz w:val="24"/>
          <w:szCs w:val="24"/>
          <w:lang w:val="ru-RU"/>
        </w:rPr>
        <w:t>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546377" w:rsidRPr="00AF4159" w:rsidRDefault="00546377" w:rsidP="00546377">
      <w:pPr>
        <w:pStyle w:val="afff3"/>
        <w:rPr>
          <w:rFonts w:ascii="Times New Roman" w:hAnsi="Times New Roman" w:cs="Times New Roman"/>
          <w:color w:val="auto"/>
          <w:sz w:val="24"/>
          <w:szCs w:val="24"/>
        </w:rPr>
      </w:pPr>
      <w:bookmarkStart w:id="95" w:name="bookmark312"/>
      <w:r w:rsidRPr="00AF4159">
        <w:rPr>
          <w:rFonts w:ascii="Times New Roman" w:hAnsi="Times New Roman" w:cs="Times New Roman"/>
          <w:color w:val="auto"/>
          <w:sz w:val="24"/>
          <w:szCs w:val="24"/>
        </w:rPr>
        <w:t>7 КЛАСС</w:t>
      </w:r>
      <w:bookmarkEnd w:id="95"/>
    </w:p>
    <w:p w:rsidR="00546377" w:rsidRPr="00AF4159" w:rsidRDefault="00546377" w:rsidP="00072D02">
      <w:pPr>
        <w:pStyle w:val="1d"/>
        <w:numPr>
          <w:ilvl w:val="0"/>
          <w:numId w:val="53"/>
        </w:numPr>
        <w:tabs>
          <w:tab w:val="left" w:pos="548"/>
        </w:tabs>
        <w:spacing w:line="252" w:lineRule="auto"/>
        <w:ind w:firstLine="240"/>
        <w:jc w:val="both"/>
        <w:rPr>
          <w:rFonts w:cs="Times New Roman"/>
          <w:color w:val="auto"/>
          <w:sz w:val="24"/>
          <w:szCs w:val="24"/>
          <w:lang w:val="ru-RU"/>
        </w:rPr>
      </w:pPr>
      <w:r w:rsidRPr="00AF4159">
        <w:rPr>
          <w:rFonts w:cs="Times New Roman"/>
          <w:color w:val="auto"/>
          <w:sz w:val="24"/>
          <w:szCs w:val="24"/>
          <w:lang w:val="ru-RU"/>
        </w:rPr>
        <w:t>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546377" w:rsidRPr="00AF4159" w:rsidRDefault="00546377" w:rsidP="00072D02">
      <w:pPr>
        <w:pStyle w:val="1d"/>
        <w:numPr>
          <w:ilvl w:val="0"/>
          <w:numId w:val="53"/>
        </w:numPr>
        <w:tabs>
          <w:tab w:val="left" w:pos="543"/>
        </w:tabs>
        <w:spacing w:line="252" w:lineRule="auto"/>
        <w:ind w:firstLine="240"/>
        <w:jc w:val="both"/>
        <w:rPr>
          <w:rFonts w:cs="Times New Roman"/>
          <w:color w:val="auto"/>
          <w:sz w:val="24"/>
          <w:szCs w:val="24"/>
          <w:lang w:val="ru-RU"/>
        </w:rPr>
      </w:pPr>
      <w:r w:rsidRPr="00AF4159">
        <w:rPr>
          <w:rFonts w:cs="Times New Roman"/>
          <w:color w:val="auto"/>
          <w:sz w:val="24"/>
          <w:szCs w:val="24"/>
          <w:lang w:val="ru-RU"/>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546377" w:rsidRPr="00AF4159" w:rsidRDefault="00546377" w:rsidP="00072D02">
      <w:pPr>
        <w:pStyle w:val="1d"/>
        <w:numPr>
          <w:ilvl w:val="0"/>
          <w:numId w:val="53"/>
        </w:numPr>
        <w:tabs>
          <w:tab w:val="left" w:pos="548"/>
        </w:tabs>
        <w:spacing w:line="252" w:lineRule="auto"/>
        <w:ind w:firstLine="240"/>
        <w:jc w:val="both"/>
        <w:rPr>
          <w:rFonts w:cs="Times New Roman"/>
          <w:color w:val="auto"/>
          <w:sz w:val="24"/>
          <w:szCs w:val="24"/>
          <w:lang w:val="ru-RU"/>
        </w:rPr>
      </w:pPr>
      <w:r w:rsidRPr="00AF4159">
        <w:rPr>
          <w:rFonts w:cs="Times New Roman"/>
          <w:color w:val="auto"/>
          <w:sz w:val="24"/>
          <w:szCs w:val="24"/>
          <w:lang w:val="ru-RU"/>
        </w:rPr>
        <w:t>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rsidR="00546377" w:rsidRPr="00AF4159" w:rsidRDefault="00546377" w:rsidP="00072D02">
      <w:pPr>
        <w:pStyle w:val="1d"/>
        <w:numPr>
          <w:ilvl w:val="0"/>
          <w:numId w:val="54"/>
        </w:numPr>
        <w:spacing w:line="256" w:lineRule="auto"/>
        <w:jc w:val="both"/>
        <w:rPr>
          <w:rFonts w:cs="Times New Roman"/>
          <w:color w:val="auto"/>
          <w:sz w:val="24"/>
          <w:szCs w:val="24"/>
          <w:lang w:val="ru-RU"/>
        </w:rPr>
      </w:pPr>
      <w:r w:rsidRPr="00AF4159">
        <w:rPr>
          <w:rFonts w:cs="Times New Roman"/>
          <w:color w:val="auto"/>
          <w:sz w:val="24"/>
          <w:szCs w:val="24"/>
          <w:lang w:val="ru-RU"/>
        </w:rPr>
        <w:t xml:space="preserve">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w:t>
      </w:r>
      <w:r w:rsidRPr="00AF4159">
        <w:rPr>
          <w:rFonts w:cs="Times New Roman"/>
          <w:color w:val="auto"/>
          <w:sz w:val="24"/>
          <w:szCs w:val="24"/>
          <w:lang w:val="ru-RU"/>
        </w:rPr>
        <w:lastRenderedPageBreak/>
        <w:t>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546377" w:rsidRPr="00AF4159" w:rsidRDefault="00546377" w:rsidP="00072D02">
      <w:pPr>
        <w:pStyle w:val="1d"/>
        <w:numPr>
          <w:ilvl w:val="0"/>
          <w:numId w:val="54"/>
        </w:numPr>
        <w:spacing w:line="256" w:lineRule="auto"/>
        <w:jc w:val="both"/>
        <w:rPr>
          <w:rFonts w:cs="Times New Roman"/>
          <w:color w:val="auto"/>
          <w:sz w:val="24"/>
          <w:szCs w:val="24"/>
          <w:lang w:val="ru-RU"/>
        </w:rPr>
      </w:pPr>
      <w:r w:rsidRPr="00AF4159">
        <w:rPr>
          <w:rFonts w:cs="Times New Roman"/>
          <w:color w:val="auto"/>
          <w:sz w:val="24"/>
          <w:szCs w:val="24"/>
          <w:lang w:val="ru-RU"/>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546377" w:rsidRPr="00AF4159" w:rsidRDefault="00546377" w:rsidP="00072D02">
      <w:pPr>
        <w:pStyle w:val="1d"/>
        <w:numPr>
          <w:ilvl w:val="0"/>
          <w:numId w:val="54"/>
        </w:numPr>
        <w:spacing w:line="252" w:lineRule="auto"/>
        <w:jc w:val="both"/>
        <w:rPr>
          <w:rFonts w:cs="Times New Roman"/>
          <w:color w:val="auto"/>
          <w:sz w:val="24"/>
          <w:szCs w:val="24"/>
          <w:lang w:val="ru-RU"/>
        </w:rPr>
      </w:pPr>
      <w:r w:rsidRPr="00AF4159">
        <w:rPr>
          <w:rFonts w:cs="Times New Roman"/>
          <w:color w:val="auto"/>
          <w:sz w:val="24"/>
          <w:szCs w:val="24"/>
          <w:lang w:val="ru-RU"/>
        </w:rPr>
        <w:t>выделять в произведениях элементы художественной формы и обнаруживать связи между ними;</w:t>
      </w:r>
    </w:p>
    <w:p w:rsidR="00546377" w:rsidRPr="00AF4159" w:rsidRDefault="00546377" w:rsidP="00072D02">
      <w:pPr>
        <w:pStyle w:val="1d"/>
        <w:numPr>
          <w:ilvl w:val="0"/>
          <w:numId w:val="54"/>
        </w:numPr>
        <w:spacing w:line="252" w:lineRule="auto"/>
        <w:jc w:val="both"/>
        <w:rPr>
          <w:rFonts w:cs="Times New Roman"/>
          <w:color w:val="auto"/>
          <w:sz w:val="24"/>
          <w:szCs w:val="24"/>
          <w:lang w:val="ru-RU"/>
        </w:rPr>
      </w:pPr>
      <w:r w:rsidRPr="00AF4159">
        <w:rPr>
          <w:rFonts w:cs="Times New Roman"/>
          <w:color w:val="auto"/>
          <w:sz w:val="24"/>
          <w:szCs w:val="24"/>
          <w:lang w:val="ru-RU"/>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546377" w:rsidRPr="00AF4159" w:rsidRDefault="00546377" w:rsidP="00072D02">
      <w:pPr>
        <w:pStyle w:val="1d"/>
        <w:numPr>
          <w:ilvl w:val="0"/>
          <w:numId w:val="54"/>
        </w:numPr>
        <w:spacing w:line="252" w:lineRule="auto"/>
        <w:jc w:val="both"/>
        <w:rPr>
          <w:rFonts w:cs="Times New Roman"/>
          <w:color w:val="auto"/>
          <w:sz w:val="24"/>
          <w:szCs w:val="24"/>
          <w:lang w:val="ru-RU"/>
        </w:rPr>
      </w:pPr>
      <w:r w:rsidRPr="00AF4159">
        <w:rPr>
          <w:rFonts w:cs="Times New Roman"/>
          <w:color w:val="auto"/>
          <w:sz w:val="24"/>
          <w:szCs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546377" w:rsidRPr="00AF4159" w:rsidRDefault="00546377" w:rsidP="00072D02">
      <w:pPr>
        <w:pStyle w:val="1d"/>
        <w:numPr>
          <w:ilvl w:val="0"/>
          <w:numId w:val="55"/>
        </w:numPr>
        <w:tabs>
          <w:tab w:val="left" w:pos="543"/>
        </w:tabs>
        <w:spacing w:line="252" w:lineRule="auto"/>
        <w:ind w:firstLine="240"/>
        <w:jc w:val="both"/>
        <w:rPr>
          <w:rFonts w:cs="Times New Roman"/>
          <w:color w:val="auto"/>
          <w:sz w:val="24"/>
          <w:szCs w:val="24"/>
        </w:rPr>
      </w:pPr>
      <w:r w:rsidRPr="00AF4159">
        <w:rPr>
          <w:rFonts w:cs="Times New Roman"/>
          <w:color w:val="auto"/>
          <w:sz w:val="24"/>
          <w:szCs w:val="24"/>
          <w:lang w:val="ru-RU"/>
        </w:rPr>
        <w:t xml:space="preserve">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w:t>
      </w:r>
      <w:r w:rsidRPr="00AF4159">
        <w:rPr>
          <w:rFonts w:cs="Times New Roman"/>
          <w:color w:val="auto"/>
          <w:sz w:val="24"/>
          <w:szCs w:val="24"/>
        </w:rPr>
        <w:t>(с учётом литературного развития, индивидуальных особенностей обучающихся);</w:t>
      </w:r>
    </w:p>
    <w:p w:rsidR="00546377" w:rsidRPr="00AF4159" w:rsidRDefault="00546377" w:rsidP="00072D02">
      <w:pPr>
        <w:pStyle w:val="1d"/>
        <w:numPr>
          <w:ilvl w:val="0"/>
          <w:numId w:val="55"/>
        </w:numPr>
        <w:tabs>
          <w:tab w:val="left" w:pos="548"/>
        </w:tabs>
        <w:spacing w:line="252" w:lineRule="auto"/>
        <w:ind w:firstLine="240"/>
        <w:jc w:val="both"/>
        <w:rPr>
          <w:rFonts w:cs="Times New Roman"/>
          <w:color w:val="auto"/>
          <w:sz w:val="24"/>
          <w:szCs w:val="24"/>
          <w:lang w:val="ru-RU"/>
        </w:rPr>
      </w:pPr>
      <w:r w:rsidRPr="00AF4159">
        <w:rPr>
          <w:rFonts w:cs="Times New Roman"/>
          <w:color w:val="auto"/>
          <w:sz w:val="24"/>
          <w:szCs w:val="24"/>
          <w:lang w:val="ru-RU"/>
        </w:rPr>
        <w:t>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546377" w:rsidRPr="00AF4159" w:rsidRDefault="00546377" w:rsidP="00072D02">
      <w:pPr>
        <w:pStyle w:val="1d"/>
        <w:numPr>
          <w:ilvl w:val="0"/>
          <w:numId w:val="55"/>
        </w:numPr>
        <w:tabs>
          <w:tab w:val="left" w:pos="543"/>
        </w:tabs>
        <w:spacing w:line="252" w:lineRule="auto"/>
        <w:ind w:firstLine="240"/>
        <w:jc w:val="both"/>
        <w:rPr>
          <w:rFonts w:cs="Times New Roman"/>
          <w:color w:val="auto"/>
          <w:sz w:val="24"/>
          <w:szCs w:val="24"/>
          <w:lang w:val="ru-RU"/>
        </w:rPr>
      </w:pPr>
      <w:r w:rsidRPr="00AF4159">
        <w:rPr>
          <w:rFonts w:cs="Times New Roman"/>
          <w:color w:val="auto"/>
          <w:sz w:val="24"/>
          <w:szCs w:val="24"/>
          <w:lang w:val="ru-RU"/>
        </w:rPr>
        <w:t>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546377" w:rsidRPr="00AF4159" w:rsidRDefault="00546377" w:rsidP="00072D02">
      <w:pPr>
        <w:pStyle w:val="1d"/>
        <w:numPr>
          <w:ilvl w:val="0"/>
          <w:numId w:val="55"/>
        </w:numPr>
        <w:tabs>
          <w:tab w:val="left" w:pos="548"/>
        </w:tabs>
        <w:spacing w:line="252" w:lineRule="auto"/>
        <w:ind w:firstLine="240"/>
        <w:jc w:val="both"/>
        <w:rPr>
          <w:rFonts w:cs="Times New Roman"/>
          <w:color w:val="auto"/>
          <w:sz w:val="24"/>
          <w:szCs w:val="24"/>
          <w:lang w:val="ru-RU"/>
        </w:rPr>
      </w:pPr>
      <w:r w:rsidRPr="00AF4159">
        <w:rPr>
          <w:rFonts w:cs="Times New Roman"/>
          <w:color w:val="auto"/>
          <w:sz w:val="24"/>
          <w:szCs w:val="24"/>
          <w:lang w:val="ru-RU"/>
        </w:rPr>
        <w:t>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rsidR="00546377" w:rsidRPr="00AF4159" w:rsidRDefault="00546377" w:rsidP="00072D02">
      <w:pPr>
        <w:pStyle w:val="1d"/>
        <w:numPr>
          <w:ilvl w:val="0"/>
          <w:numId w:val="55"/>
        </w:numPr>
        <w:tabs>
          <w:tab w:val="left" w:pos="548"/>
        </w:tabs>
        <w:spacing w:line="252" w:lineRule="auto"/>
        <w:ind w:firstLine="240"/>
        <w:jc w:val="both"/>
        <w:rPr>
          <w:rFonts w:cs="Times New Roman"/>
          <w:color w:val="auto"/>
          <w:sz w:val="24"/>
          <w:szCs w:val="24"/>
          <w:lang w:val="ru-RU"/>
        </w:rPr>
      </w:pPr>
      <w:r w:rsidRPr="00AF4159">
        <w:rPr>
          <w:rFonts w:cs="Times New Roman"/>
          <w:color w:val="auto"/>
          <w:sz w:val="24"/>
          <w:szCs w:val="24"/>
          <w:lang w:val="ru-RU"/>
        </w:rPr>
        <w:t>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546377" w:rsidRPr="00AF4159" w:rsidRDefault="00546377" w:rsidP="00072D02">
      <w:pPr>
        <w:pStyle w:val="1d"/>
        <w:numPr>
          <w:ilvl w:val="0"/>
          <w:numId w:val="55"/>
        </w:numPr>
        <w:tabs>
          <w:tab w:val="left" w:pos="548"/>
        </w:tabs>
        <w:spacing w:line="252" w:lineRule="auto"/>
        <w:ind w:firstLine="240"/>
        <w:jc w:val="both"/>
        <w:rPr>
          <w:rFonts w:cs="Times New Roman"/>
          <w:color w:val="auto"/>
          <w:sz w:val="24"/>
          <w:szCs w:val="24"/>
          <w:lang w:val="ru-RU"/>
        </w:rPr>
      </w:pPr>
      <w:r w:rsidRPr="00AF4159">
        <w:rPr>
          <w:rFonts w:cs="Times New Roman"/>
          <w:color w:val="auto"/>
          <w:sz w:val="24"/>
          <w:szCs w:val="24"/>
          <w:lang w:val="ru-RU"/>
        </w:rPr>
        <w:t>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546377" w:rsidRPr="00AF4159" w:rsidRDefault="00546377" w:rsidP="00072D02">
      <w:pPr>
        <w:pStyle w:val="1d"/>
        <w:numPr>
          <w:ilvl w:val="0"/>
          <w:numId w:val="55"/>
        </w:numPr>
        <w:tabs>
          <w:tab w:val="left" w:pos="668"/>
        </w:tabs>
        <w:spacing w:line="252" w:lineRule="auto"/>
        <w:ind w:firstLine="240"/>
        <w:jc w:val="both"/>
        <w:rPr>
          <w:rFonts w:cs="Times New Roman"/>
          <w:color w:val="auto"/>
          <w:sz w:val="24"/>
          <w:szCs w:val="24"/>
          <w:lang w:val="ru-RU"/>
        </w:rPr>
      </w:pPr>
      <w:r w:rsidRPr="00AF4159">
        <w:rPr>
          <w:rFonts w:cs="Times New Roman"/>
          <w:color w:val="auto"/>
          <w:sz w:val="24"/>
          <w:szCs w:val="24"/>
          <w:lang w:val="ru-RU"/>
        </w:rPr>
        <w:t>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rsidR="00546377" w:rsidRPr="00AF4159" w:rsidRDefault="00546377" w:rsidP="00072D02">
      <w:pPr>
        <w:pStyle w:val="1d"/>
        <w:numPr>
          <w:ilvl w:val="0"/>
          <w:numId w:val="55"/>
        </w:numPr>
        <w:tabs>
          <w:tab w:val="left" w:pos="668"/>
        </w:tabs>
        <w:spacing w:line="240" w:lineRule="auto"/>
        <w:ind w:firstLine="240"/>
        <w:jc w:val="both"/>
        <w:rPr>
          <w:rFonts w:cs="Times New Roman"/>
          <w:color w:val="auto"/>
          <w:sz w:val="24"/>
          <w:szCs w:val="24"/>
          <w:lang w:val="ru-RU"/>
        </w:rPr>
      </w:pPr>
      <w:r w:rsidRPr="00AF4159">
        <w:rPr>
          <w:rFonts w:cs="Times New Roman"/>
          <w:color w:val="auto"/>
          <w:sz w:val="24"/>
          <w:szCs w:val="24"/>
          <w:lang w:val="ru-RU"/>
        </w:rPr>
        <w:t>участвовать в коллективной и индивидуальной проектной или исследовательской деятельности и публично представлять полученные результаты;</w:t>
      </w:r>
    </w:p>
    <w:p w:rsidR="00546377" w:rsidRPr="00AF4159" w:rsidRDefault="00546377" w:rsidP="00072D02">
      <w:pPr>
        <w:pStyle w:val="1d"/>
        <w:numPr>
          <w:ilvl w:val="0"/>
          <w:numId w:val="55"/>
        </w:numPr>
        <w:tabs>
          <w:tab w:val="left" w:pos="668"/>
        </w:tabs>
        <w:spacing w:after="260" w:line="240" w:lineRule="auto"/>
        <w:ind w:firstLine="240"/>
        <w:jc w:val="both"/>
        <w:rPr>
          <w:rFonts w:cs="Times New Roman"/>
          <w:color w:val="auto"/>
          <w:sz w:val="24"/>
          <w:szCs w:val="24"/>
          <w:lang w:val="ru-RU"/>
        </w:rPr>
      </w:pPr>
      <w:r w:rsidRPr="00AF4159">
        <w:rPr>
          <w:rFonts w:cs="Times New Roman"/>
          <w:color w:val="auto"/>
          <w:sz w:val="24"/>
          <w:szCs w:val="24"/>
          <w:lang w:val="ru-RU"/>
        </w:rPr>
        <w:t>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546377" w:rsidRPr="00AF4159" w:rsidRDefault="00546377" w:rsidP="00546377">
      <w:pPr>
        <w:pStyle w:val="afff3"/>
        <w:rPr>
          <w:rFonts w:ascii="Times New Roman" w:hAnsi="Times New Roman" w:cs="Times New Roman"/>
          <w:color w:val="auto"/>
          <w:sz w:val="24"/>
          <w:szCs w:val="24"/>
        </w:rPr>
      </w:pPr>
      <w:bookmarkStart w:id="96" w:name="bookmark314"/>
      <w:r w:rsidRPr="00AF4159">
        <w:rPr>
          <w:rFonts w:ascii="Times New Roman" w:hAnsi="Times New Roman" w:cs="Times New Roman"/>
          <w:color w:val="auto"/>
          <w:sz w:val="24"/>
          <w:szCs w:val="24"/>
        </w:rPr>
        <w:t>8 КЛАСС</w:t>
      </w:r>
      <w:bookmarkEnd w:id="96"/>
    </w:p>
    <w:p w:rsidR="00546377" w:rsidRPr="00AF4159" w:rsidRDefault="00546377" w:rsidP="00072D02">
      <w:pPr>
        <w:pStyle w:val="1d"/>
        <w:numPr>
          <w:ilvl w:val="0"/>
          <w:numId w:val="56"/>
        </w:numPr>
        <w:tabs>
          <w:tab w:val="left" w:pos="543"/>
        </w:tabs>
        <w:spacing w:line="240" w:lineRule="auto"/>
        <w:ind w:firstLine="240"/>
        <w:jc w:val="both"/>
        <w:rPr>
          <w:rFonts w:cs="Times New Roman"/>
          <w:color w:val="auto"/>
          <w:sz w:val="24"/>
          <w:szCs w:val="24"/>
          <w:lang w:val="ru-RU"/>
        </w:rPr>
      </w:pPr>
      <w:r w:rsidRPr="00AF4159">
        <w:rPr>
          <w:rFonts w:cs="Times New Roman"/>
          <w:color w:val="auto"/>
          <w:sz w:val="24"/>
          <w:szCs w:val="24"/>
          <w:lang w:val="ru-RU"/>
        </w:rPr>
        <w:lastRenderedPageBreak/>
        <w:t>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546377" w:rsidRPr="00AF4159" w:rsidRDefault="00546377" w:rsidP="00072D02">
      <w:pPr>
        <w:pStyle w:val="1d"/>
        <w:numPr>
          <w:ilvl w:val="0"/>
          <w:numId w:val="56"/>
        </w:numPr>
        <w:tabs>
          <w:tab w:val="left" w:pos="543"/>
        </w:tabs>
        <w:spacing w:line="240" w:lineRule="auto"/>
        <w:ind w:firstLine="240"/>
        <w:jc w:val="both"/>
        <w:rPr>
          <w:rFonts w:cs="Times New Roman"/>
          <w:color w:val="auto"/>
          <w:sz w:val="24"/>
          <w:szCs w:val="24"/>
          <w:lang w:val="ru-RU"/>
        </w:rPr>
      </w:pPr>
      <w:r w:rsidRPr="00AF4159">
        <w:rPr>
          <w:rFonts w:cs="Times New Roman"/>
          <w:color w:val="auto"/>
          <w:sz w:val="24"/>
          <w:szCs w:val="24"/>
          <w:lang w:val="ru-RU"/>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546377" w:rsidRPr="00AF4159" w:rsidRDefault="00546377" w:rsidP="00072D02">
      <w:pPr>
        <w:pStyle w:val="1d"/>
        <w:numPr>
          <w:ilvl w:val="0"/>
          <w:numId w:val="56"/>
        </w:numPr>
        <w:tabs>
          <w:tab w:val="left" w:pos="543"/>
        </w:tabs>
        <w:spacing w:line="240" w:lineRule="auto"/>
        <w:ind w:firstLine="240"/>
        <w:jc w:val="both"/>
        <w:rPr>
          <w:rFonts w:cs="Times New Roman"/>
          <w:color w:val="auto"/>
          <w:sz w:val="24"/>
          <w:szCs w:val="24"/>
          <w:lang w:val="ru-RU"/>
        </w:rPr>
      </w:pPr>
      <w:r w:rsidRPr="00AF4159">
        <w:rPr>
          <w:rFonts w:cs="Times New Roman"/>
          <w:color w:val="auto"/>
          <w:sz w:val="24"/>
          <w:szCs w:val="24"/>
          <w:lang w:val="ru-RU"/>
        </w:rPr>
        <w:t>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rsidR="00546377" w:rsidRPr="00AF4159" w:rsidRDefault="00546377" w:rsidP="00072D02">
      <w:pPr>
        <w:pStyle w:val="1d"/>
        <w:numPr>
          <w:ilvl w:val="0"/>
          <w:numId w:val="57"/>
        </w:numPr>
        <w:spacing w:line="252" w:lineRule="auto"/>
        <w:jc w:val="both"/>
        <w:rPr>
          <w:rFonts w:cs="Times New Roman"/>
          <w:color w:val="auto"/>
          <w:sz w:val="24"/>
          <w:szCs w:val="24"/>
          <w:lang w:val="ru-RU"/>
        </w:rPr>
      </w:pPr>
      <w:r w:rsidRPr="00AF4159">
        <w:rPr>
          <w:rFonts w:cs="Times New Roman"/>
          <w:color w:val="auto"/>
          <w:sz w:val="24"/>
          <w:szCs w:val="24"/>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546377" w:rsidRPr="00AF4159" w:rsidRDefault="00546377" w:rsidP="00072D02">
      <w:pPr>
        <w:pStyle w:val="1d"/>
        <w:numPr>
          <w:ilvl w:val="0"/>
          <w:numId w:val="57"/>
        </w:numPr>
        <w:spacing w:line="240" w:lineRule="auto"/>
        <w:jc w:val="both"/>
        <w:rPr>
          <w:rFonts w:cs="Times New Roman"/>
          <w:color w:val="auto"/>
          <w:sz w:val="24"/>
          <w:szCs w:val="24"/>
          <w:lang w:val="ru-RU"/>
        </w:rPr>
      </w:pPr>
      <w:r w:rsidRPr="00AF4159">
        <w:rPr>
          <w:rFonts w:cs="Times New Roman"/>
          <w:color w:val="auto"/>
          <w:sz w:val="24"/>
          <w:szCs w:val="24"/>
          <w:lang w:val="ru-RU"/>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546377" w:rsidRPr="00AF4159" w:rsidRDefault="00546377" w:rsidP="00072D02">
      <w:pPr>
        <w:pStyle w:val="1d"/>
        <w:numPr>
          <w:ilvl w:val="0"/>
          <w:numId w:val="57"/>
        </w:numPr>
        <w:spacing w:line="240" w:lineRule="auto"/>
        <w:jc w:val="both"/>
        <w:rPr>
          <w:rFonts w:cs="Times New Roman"/>
          <w:color w:val="auto"/>
          <w:sz w:val="24"/>
          <w:szCs w:val="24"/>
          <w:lang w:val="ru-RU"/>
        </w:rPr>
      </w:pPr>
      <w:r w:rsidRPr="00AF4159">
        <w:rPr>
          <w:rFonts w:cs="Times New Roman"/>
          <w:color w:val="auto"/>
          <w:sz w:val="24"/>
          <w:szCs w:val="24"/>
          <w:lang w:val="ru-RU"/>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546377" w:rsidRPr="00AF4159" w:rsidRDefault="00546377" w:rsidP="00072D02">
      <w:pPr>
        <w:pStyle w:val="1d"/>
        <w:numPr>
          <w:ilvl w:val="0"/>
          <w:numId w:val="57"/>
        </w:numPr>
        <w:spacing w:line="240" w:lineRule="auto"/>
        <w:jc w:val="both"/>
        <w:rPr>
          <w:rFonts w:cs="Times New Roman"/>
          <w:color w:val="auto"/>
          <w:sz w:val="24"/>
          <w:szCs w:val="24"/>
          <w:lang w:val="ru-RU"/>
        </w:rPr>
      </w:pPr>
      <w:r w:rsidRPr="00AF4159">
        <w:rPr>
          <w:rFonts w:cs="Times New Roman"/>
          <w:color w:val="auto"/>
          <w:sz w:val="24"/>
          <w:szCs w:val="24"/>
          <w:lang w:val="ru-RU"/>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546377" w:rsidRPr="00AF4159" w:rsidRDefault="00546377" w:rsidP="00072D02">
      <w:pPr>
        <w:pStyle w:val="1d"/>
        <w:numPr>
          <w:ilvl w:val="0"/>
          <w:numId w:val="57"/>
        </w:numPr>
        <w:spacing w:line="240" w:lineRule="auto"/>
        <w:jc w:val="both"/>
        <w:rPr>
          <w:rFonts w:cs="Times New Roman"/>
          <w:color w:val="auto"/>
          <w:sz w:val="24"/>
          <w:szCs w:val="24"/>
          <w:lang w:val="ru-RU"/>
        </w:rPr>
      </w:pPr>
      <w:r w:rsidRPr="00AF4159">
        <w:rPr>
          <w:rFonts w:cs="Times New Roman"/>
          <w:color w:val="auto"/>
          <w:sz w:val="24"/>
          <w:szCs w:val="24"/>
          <w:lang w:val="ru-RU"/>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546377" w:rsidRPr="00AF4159" w:rsidRDefault="00546377" w:rsidP="00072D02">
      <w:pPr>
        <w:pStyle w:val="1d"/>
        <w:numPr>
          <w:ilvl w:val="0"/>
          <w:numId w:val="57"/>
        </w:numPr>
        <w:spacing w:line="240" w:lineRule="auto"/>
        <w:jc w:val="both"/>
        <w:rPr>
          <w:rFonts w:cs="Times New Roman"/>
          <w:color w:val="auto"/>
          <w:sz w:val="24"/>
          <w:szCs w:val="24"/>
          <w:lang w:val="ru-RU"/>
        </w:rPr>
      </w:pPr>
      <w:r w:rsidRPr="00AF4159">
        <w:rPr>
          <w:rFonts w:cs="Times New Roman"/>
          <w:color w:val="auto"/>
          <w:sz w:val="24"/>
          <w:szCs w:val="24"/>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546377" w:rsidRPr="00AF4159" w:rsidRDefault="00546377" w:rsidP="00072D02">
      <w:pPr>
        <w:pStyle w:val="1d"/>
        <w:numPr>
          <w:ilvl w:val="0"/>
          <w:numId w:val="58"/>
        </w:numPr>
        <w:tabs>
          <w:tab w:val="left" w:pos="543"/>
        </w:tabs>
        <w:spacing w:line="240" w:lineRule="auto"/>
        <w:ind w:firstLine="240"/>
        <w:jc w:val="both"/>
        <w:rPr>
          <w:rFonts w:cs="Times New Roman"/>
          <w:color w:val="auto"/>
          <w:sz w:val="24"/>
          <w:szCs w:val="24"/>
        </w:rPr>
      </w:pPr>
      <w:r w:rsidRPr="00AF4159">
        <w:rPr>
          <w:rFonts w:cs="Times New Roman"/>
          <w:color w:val="auto"/>
          <w:sz w:val="24"/>
          <w:szCs w:val="24"/>
          <w:lang w:val="ru-RU"/>
        </w:rPr>
        <w:t xml:space="preserve">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w:t>
      </w:r>
      <w:r w:rsidRPr="00AF4159">
        <w:rPr>
          <w:rFonts w:cs="Times New Roman"/>
          <w:color w:val="auto"/>
          <w:sz w:val="24"/>
          <w:szCs w:val="24"/>
        </w:rPr>
        <w:t>(с учётом литературного развития, индивидуальных особенностей обучающихся);</w:t>
      </w:r>
    </w:p>
    <w:p w:rsidR="00546377" w:rsidRPr="00AF4159" w:rsidRDefault="00546377" w:rsidP="00072D02">
      <w:pPr>
        <w:pStyle w:val="1d"/>
        <w:numPr>
          <w:ilvl w:val="0"/>
          <w:numId w:val="58"/>
        </w:numPr>
        <w:tabs>
          <w:tab w:val="left" w:pos="543"/>
        </w:tabs>
        <w:spacing w:line="240" w:lineRule="auto"/>
        <w:ind w:firstLine="240"/>
        <w:jc w:val="both"/>
        <w:rPr>
          <w:rFonts w:cs="Times New Roman"/>
          <w:color w:val="auto"/>
          <w:sz w:val="24"/>
          <w:szCs w:val="24"/>
          <w:lang w:val="ru-RU"/>
        </w:rPr>
      </w:pPr>
      <w:r w:rsidRPr="00AF4159">
        <w:rPr>
          <w:rFonts w:cs="Times New Roman"/>
          <w:color w:val="auto"/>
          <w:sz w:val="24"/>
          <w:szCs w:val="24"/>
          <w:lang w:val="ru-RU"/>
        </w:rPr>
        <w:t>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546377" w:rsidRPr="00AF4159" w:rsidRDefault="00546377" w:rsidP="00072D02">
      <w:pPr>
        <w:pStyle w:val="1d"/>
        <w:numPr>
          <w:ilvl w:val="0"/>
          <w:numId w:val="58"/>
        </w:numPr>
        <w:tabs>
          <w:tab w:val="left" w:pos="543"/>
        </w:tabs>
        <w:spacing w:line="240" w:lineRule="auto"/>
        <w:ind w:firstLine="240"/>
        <w:jc w:val="both"/>
        <w:rPr>
          <w:rFonts w:cs="Times New Roman"/>
          <w:color w:val="auto"/>
          <w:sz w:val="24"/>
          <w:szCs w:val="24"/>
          <w:lang w:val="ru-RU"/>
        </w:rPr>
      </w:pPr>
      <w:r w:rsidRPr="00AF4159">
        <w:rPr>
          <w:rFonts w:cs="Times New Roman"/>
          <w:color w:val="auto"/>
          <w:sz w:val="24"/>
          <w:szCs w:val="24"/>
          <w:lang w:val="ru-RU"/>
        </w:rPr>
        <w:t xml:space="preserve">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w:t>
      </w:r>
      <w:r w:rsidRPr="00AF4159">
        <w:rPr>
          <w:rFonts w:cs="Times New Roman"/>
          <w:color w:val="auto"/>
          <w:sz w:val="24"/>
          <w:szCs w:val="24"/>
          <w:lang w:val="ru-RU"/>
        </w:rPr>
        <w:lastRenderedPageBreak/>
        <w:t>прочитанному;</w:t>
      </w:r>
    </w:p>
    <w:p w:rsidR="00546377" w:rsidRPr="00AF4159" w:rsidRDefault="00546377" w:rsidP="00072D02">
      <w:pPr>
        <w:pStyle w:val="1d"/>
        <w:numPr>
          <w:ilvl w:val="0"/>
          <w:numId w:val="58"/>
        </w:numPr>
        <w:tabs>
          <w:tab w:val="left" w:pos="548"/>
        </w:tabs>
        <w:spacing w:line="240" w:lineRule="auto"/>
        <w:ind w:firstLine="240"/>
        <w:jc w:val="both"/>
        <w:rPr>
          <w:rFonts w:cs="Times New Roman"/>
          <w:color w:val="auto"/>
          <w:sz w:val="24"/>
          <w:szCs w:val="24"/>
          <w:lang w:val="ru-RU"/>
        </w:rPr>
      </w:pPr>
      <w:r w:rsidRPr="00AF4159">
        <w:rPr>
          <w:rFonts w:cs="Times New Roman"/>
          <w:color w:val="auto"/>
          <w:sz w:val="24"/>
          <w:szCs w:val="24"/>
          <w:lang w:val="ru-RU"/>
        </w:rPr>
        <w:t>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546377" w:rsidRPr="00AF4159" w:rsidRDefault="00546377" w:rsidP="00072D02">
      <w:pPr>
        <w:pStyle w:val="1d"/>
        <w:numPr>
          <w:ilvl w:val="0"/>
          <w:numId w:val="58"/>
        </w:numPr>
        <w:tabs>
          <w:tab w:val="left" w:pos="548"/>
        </w:tabs>
        <w:spacing w:line="240" w:lineRule="auto"/>
        <w:ind w:firstLine="240"/>
        <w:jc w:val="both"/>
        <w:rPr>
          <w:rFonts w:cs="Times New Roman"/>
          <w:color w:val="auto"/>
          <w:sz w:val="24"/>
          <w:szCs w:val="24"/>
          <w:lang w:val="ru-RU"/>
        </w:rPr>
      </w:pPr>
      <w:r w:rsidRPr="00AF4159">
        <w:rPr>
          <w:rFonts w:cs="Times New Roman"/>
          <w:color w:val="auto"/>
          <w:sz w:val="24"/>
          <w:szCs w:val="24"/>
          <w:lang w:val="ru-RU"/>
        </w:rPr>
        <w:t>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546377" w:rsidRPr="00AF4159" w:rsidRDefault="00546377" w:rsidP="00072D02">
      <w:pPr>
        <w:pStyle w:val="1d"/>
        <w:numPr>
          <w:ilvl w:val="0"/>
          <w:numId w:val="58"/>
        </w:numPr>
        <w:tabs>
          <w:tab w:val="left" w:pos="543"/>
        </w:tabs>
        <w:spacing w:line="240" w:lineRule="auto"/>
        <w:ind w:firstLine="240"/>
        <w:jc w:val="both"/>
        <w:rPr>
          <w:rFonts w:cs="Times New Roman"/>
          <w:color w:val="auto"/>
          <w:sz w:val="24"/>
          <w:szCs w:val="24"/>
          <w:lang w:val="ru-RU"/>
        </w:rPr>
      </w:pPr>
      <w:r w:rsidRPr="00AF4159">
        <w:rPr>
          <w:rFonts w:cs="Times New Roman"/>
          <w:color w:val="auto"/>
          <w:sz w:val="24"/>
          <w:szCs w:val="24"/>
          <w:lang w:val="ru-RU"/>
        </w:rPr>
        <w:t>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546377" w:rsidRPr="00AF4159" w:rsidRDefault="00546377" w:rsidP="00072D02">
      <w:pPr>
        <w:pStyle w:val="1d"/>
        <w:numPr>
          <w:ilvl w:val="0"/>
          <w:numId w:val="58"/>
        </w:numPr>
        <w:tabs>
          <w:tab w:val="left" w:pos="668"/>
        </w:tabs>
        <w:spacing w:line="240" w:lineRule="auto"/>
        <w:ind w:firstLine="240"/>
        <w:jc w:val="both"/>
        <w:rPr>
          <w:rFonts w:cs="Times New Roman"/>
          <w:color w:val="auto"/>
          <w:sz w:val="24"/>
          <w:szCs w:val="24"/>
          <w:lang w:val="ru-RU"/>
        </w:rPr>
      </w:pPr>
      <w:r w:rsidRPr="00AF4159">
        <w:rPr>
          <w:rFonts w:cs="Times New Roman"/>
          <w:color w:val="auto"/>
          <w:sz w:val="24"/>
          <w:szCs w:val="24"/>
          <w:lang w:val="ru-RU"/>
        </w:rPr>
        <w:t>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546377" w:rsidRPr="00AF4159" w:rsidRDefault="00546377" w:rsidP="00072D02">
      <w:pPr>
        <w:pStyle w:val="1d"/>
        <w:numPr>
          <w:ilvl w:val="0"/>
          <w:numId w:val="58"/>
        </w:numPr>
        <w:tabs>
          <w:tab w:val="left" w:pos="668"/>
        </w:tabs>
        <w:spacing w:line="240" w:lineRule="auto"/>
        <w:ind w:firstLine="240"/>
        <w:jc w:val="both"/>
        <w:rPr>
          <w:rFonts w:cs="Times New Roman"/>
          <w:color w:val="auto"/>
          <w:sz w:val="24"/>
          <w:szCs w:val="24"/>
          <w:lang w:val="ru-RU"/>
        </w:rPr>
      </w:pPr>
      <w:r w:rsidRPr="00AF4159">
        <w:rPr>
          <w:rFonts w:cs="Times New Roman"/>
          <w:color w:val="auto"/>
          <w:sz w:val="24"/>
          <w:szCs w:val="24"/>
          <w:lang w:val="ru-RU"/>
        </w:rPr>
        <w:t>участвовать в коллективной и индивидуальной проектной и исследовательской деятельности и публично представлять полученные результаты;</w:t>
      </w:r>
    </w:p>
    <w:p w:rsidR="00546377" w:rsidRPr="00AF4159" w:rsidRDefault="00546377" w:rsidP="00072D02">
      <w:pPr>
        <w:pStyle w:val="1d"/>
        <w:numPr>
          <w:ilvl w:val="0"/>
          <w:numId w:val="58"/>
        </w:numPr>
        <w:tabs>
          <w:tab w:val="left" w:pos="668"/>
        </w:tabs>
        <w:spacing w:after="260" w:line="240" w:lineRule="auto"/>
        <w:ind w:firstLine="240"/>
        <w:jc w:val="both"/>
        <w:rPr>
          <w:rFonts w:cs="Times New Roman"/>
          <w:color w:val="auto"/>
          <w:sz w:val="24"/>
          <w:szCs w:val="24"/>
          <w:lang w:val="ru-RU"/>
        </w:rPr>
      </w:pPr>
      <w:r w:rsidRPr="00AF4159">
        <w:rPr>
          <w:rFonts w:cs="Times New Roman"/>
          <w:color w:val="auto"/>
          <w:sz w:val="24"/>
          <w:szCs w:val="24"/>
          <w:lang w:val="ru-RU"/>
        </w:rPr>
        <w:t>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546377" w:rsidRPr="00AF4159" w:rsidRDefault="00546377" w:rsidP="00546377">
      <w:pPr>
        <w:widowControl/>
        <w:spacing w:line="252" w:lineRule="auto"/>
        <w:rPr>
          <w:sz w:val="24"/>
          <w:szCs w:val="24"/>
        </w:rPr>
        <w:sectPr w:rsidR="00546377" w:rsidRPr="00AF4159" w:rsidSect="007203BD">
          <w:footnotePr>
            <w:numRestart w:val="eachPage"/>
          </w:footnotePr>
          <w:pgSz w:w="11907" w:h="16839" w:code="9"/>
          <w:pgMar w:top="588" w:right="710" w:bottom="970" w:left="716" w:header="0" w:footer="3" w:gutter="0"/>
          <w:cols w:space="720"/>
          <w:docGrid w:linePitch="299"/>
        </w:sectPr>
      </w:pPr>
    </w:p>
    <w:p w:rsidR="00E82D2D" w:rsidRPr="00AF4159" w:rsidRDefault="00E82D2D">
      <w:pPr>
        <w:pStyle w:val="a5"/>
        <w:spacing w:line="254" w:lineRule="auto"/>
        <w:ind w:right="154"/>
        <w:rPr>
          <w:sz w:val="24"/>
          <w:szCs w:val="24"/>
        </w:rPr>
      </w:pPr>
    </w:p>
    <w:p w:rsidR="00C5589C" w:rsidRPr="00AF4159" w:rsidRDefault="00C5589C" w:rsidP="00C5589C">
      <w:pPr>
        <w:widowControl/>
        <w:shd w:val="clear" w:color="auto" w:fill="FFFFFF"/>
        <w:autoSpaceDE/>
        <w:autoSpaceDN/>
        <w:spacing w:before="100" w:beforeAutospacing="1" w:after="100" w:afterAutospacing="1"/>
        <w:jc w:val="both"/>
        <w:rPr>
          <w:b/>
          <w:color w:val="000000"/>
          <w:sz w:val="24"/>
          <w:szCs w:val="24"/>
          <w:lang w:eastAsia="ru-RU"/>
        </w:rPr>
      </w:pPr>
      <w:r w:rsidRPr="00AF4159">
        <w:rPr>
          <w:b/>
          <w:color w:val="000000"/>
          <w:sz w:val="24"/>
          <w:szCs w:val="24"/>
          <w:lang w:eastAsia="ru-RU"/>
        </w:rPr>
        <w:t>2.1.4</w:t>
      </w:r>
      <w:r w:rsidR="00D47B0B" w:rsidRPr="00AF4159">
        <w:rPr>
          <w:b/>
          <w:color w:val="000000"/>
          <w:sz w:val="24"/>
          <w:szCs w:val="24"/>
          <w:lang w:eastAsia="ru-RU"/>
        </w:rPr>
        <w:t xml:space="preserve"> РОДНОЙ ЯЗЫК (БАШКИРСКИЙ)</w:t>
      </w:r>
    </w:p>
    <w:p w:rsidR="00D47B0B" w:rsidRPr="00AF4159" w:rsidRDefault="00D47B0B" w:rsidP="00D47B0B">
      <w:pPr>
        <w:pStyle w:val="1"/>
        <w:spacing w:after="240"/>
        <w:rPr>
          <w:rFonts w:ascii="Times New Roman" w:hAnsi="Times New Roman" w:cs="Times New Roman"/>
          <w:b w:val="0"/>
          <w:caps/>
        </w:rPr>
      </w:pPr>
      <w:bookmarkStart w:id="97" w:name="_Toc111515654"/>
      <w:bookmarkStart w:id="98" w:name="_Toc117004656"/>
      <w:r w:rsidRPr="00AF4159">
        <w:rPr>
          <w:rFonts w:ascii="Times New Roman" w:hAnsi="Times New Roman" w:cs="Times New Roman"/>
        </w:rPr>
        <w:t>ПОЯСНИТЕЛЬНАЯ ЗАПИСКА</w:t>
      </w:r>
      <w:bookmarkEnd w:id="97"/>
      <w:bookmarkEnd w:id="98"/>
    </w:p>
    <w:p w:rsidR="00D47B0B" w:rsidRPr="00AF4159" w:rsidRDefault="00D47B0B" w:rsidP="00D47B0B">
      <w:pPr>
        <w:spacing w:line="360" w:lineRule="auto"/>
        <w:ind w:firstLine="709"/>
        <w:jc w:val="both"/>
        <w:rPr>
          <w:sz w:val="24"/>
          <w:szCs w:val="24"/>
        </w:rPr>
      </w:pPr>
      <w:r w:rsidRPr="00AF4159">
        <w:rPr>
          <w:sz w:val="24"/>
          <w:szCs w:val="24"/>
        </w:rPr>
        <w:t xml:space="preserve">Рабочая программа учебного предмета «Родной (башкирский) язык» для </w:t>
      </w:r>
      <w:r w:rsidR="001647D2">
        <w:rPr>
          <w:sz w:val="24"/>
          <w:szCs w:val="24"/>
        </w:rPr>
        <w:t>6–8</w:t>
      </w:r>
      <w:r w:rsidRPr="00AF4159">
        <w:rPr>
          <w:sz w:val="24"/>
          <w:szCs w:val="24"/>
        </w:rPr>
        <w:t xml:space="preserve"> классов основного общего образования (далее – Программа) определяет содержание учебного предмета по годам обучения, основные методические стратегии обучения, воспитания и развития обучающихся средствами учебного предмета «Родной (башкирский) язык».</w:t>
      </w:r>
    </w:p>
    <w:p w:rsidR="00D47B0B" w:rsidRPr="00AF4159" w:rsidRDefault="00D47B0B" w:rsidP="00D47B0B">
      <w:pPr>
        <w:pStyle w:val="a9"/>
        <w:tabs>
          <w:tab w:val="left" w:pos="1134"/>
        </w:tabs>
        <w:spacing w:line="360" w:lineRule="auto"/>
        <w:ind w:left="0" w:firstLine="709"/>
        <w:rPr>
          <w:sz w:val="24"/>
          <w:szCs w:val="24"/>
        </w:rPr>
      </w:pPr>
      <w:r w:rsidRPr="00AF4159">
        <w:rPr>
          <w:sz w:val="24"/>
          <w:szCs w:val="24"/>
        </w:rPr>
        <w:t>Нормативная правовая база Программы:</w:t>
      </w:r>
    </w:p>
    <w:p w:rsidR="00D47B0B" w:rsidRPr="00AF4159" w:rsidRDefault="00D47B0B" w:rsidP="00072D02">
      <w:pPr>
        <w:widowControl/>
        <w:numPr>
          <w:ilvl w:val="0"/>
          <w:numId w:val="10"/>
        </w:numPr>
        <w:tabs>
          <w:tab w:val="left" w:pos="1134"/>
        </w:tabs>
        <w:autoSpaceDE/>
        <w:autoSpaceDN/>
        <w:spacing w:line="360" w:lineRule="auto"/>
        <w:ind w:left="0" w:firstLine="709"/>
        <w:jc w:val="both"/>
        <w:rPr>
          <w:sz w:val="24"/>
          <w:szCs w:val="24"/>
        </w:rPr>
      </w:pPr>
      <w:r w:rsidRPr="00AF4159">
        <w:rPr>
          <w:sz w:val="24"/>
          <w:szCs w:val="24"/>
        </w:rPr>
        <w:t>Конституция Российской Федерации;</w:t>
      </w:r>
    </w:p>
    <w:p w:rsidR="00D47B0B" w:rsidRPr="00AF4159" w:rsidRDefault="00D47B0B" w:rsidP="00072D02">
      <w:pPr>
        <w:widowControl/>
        <w:numPr>
          <w:ilvl w:val="0"/>
          <w:numId w:val="10"/>
        </w:numPr>
        <w:tabs>
          <w:tab w:val="left" w:pos="1134"/>
        </w:tabs>
        <w:autoSpaceDE/>
        <w:autoSpaceDN/>
        <w:spacing w:line="360" w:lineRule="auto"/>
        <w:ind w:left="0" w:firstLine="709"/>
        <w:jc w:val="both"/>
        <w:rPr>
          <w:sz w:val="24"/>
          <w:szCs w:val="24"/>
        </w:rPr>
      </w:pPr>
      <w:r w:rsidRPr="00AF4159">
        <w:rPr>
          <w:sz w:val="24"/>
          <w:szCs w:val="24"/>
        </w:rPr>
        <w:t>Федеральный закон от 29 декабря 2012 г. № 273-ФЗ «Об образовании в Российской Федерации» (с изменениями и дополнениями);</w:t>
      </w:r>
    </w:p>
    <w:p w:rsidR="00D47B0B" w:rsidRPr="00AF4159" w:rsidRDefault="00D47B0B" w:rsidP="00072D02">
      <w:pPr>
        <w:widowControl/>
        <w:numPr>
          <w:ilvl w:val="0"/>
          <w:numId w:val="10"/>
        </w:numPr>
        <w:tabs>
          <w:tab w:val="left" w:pos="1134"/>
        </w:tabs>
        <w:autoSpaceDE/>
        <w:autoSpaceDN/>
        <w:spacing w:line="360" w:lineRule="auto"/>
        <w:ind w:left="0" w:firstLine="709"/>
        <w:jc w:val="both"/>
        <w:rPr>
          <w:sz w:val="24"/>
          <w:szCs w:val="24"/>
        </w:rPr>
      </w:pPr>
      <w:r w:rsidRPr="00AF4159">
        <w:rPr>
          <w:sz w:val="24"/>
          <w:szCs w:val="24"/>
        </w:rPr>
        <w:t>Закон Российской Федерации от 25 октября 1991 г. № 1807-1 «О языках народов Российской Федерации» (с изменениями и дополнениями);</w:t>
      </w:r>
    </w:p>
    <w:p w:rsidR="00D47B0B" w:rsidRPr="00AF4159" w:rsidRDefault="00D47B0B" w:rsidP="00072D02">
      <w:pPr>
        <w:widowControl/>
        <w:numPr>
          <w:ilvl w:val="0"/>
          <w:numId w:val="10"/>
        </w:numPr>
        <w:tabs>
          <w:tab w:val="left" w:pos="1134"/>
        </w:tabs>
        <w:autoSpaceDE/>
        <w:autoSpaceDN/>
        <w:spacing w:line="360" w:lineRule="auto"/>
        <w:ind w:left="0" w:firstLine="709"/>
        <w:jc w:val="both"/>
        <w:rPr>
          <w:sz w:val="24"/>
          <w:szCs w:val="24"/>
        </w:rPr>
      </w:pPr>
      <w:r w:rsidRPr="00AF4159">
        <w:rPr>
          <w:sz w:val="24"/>
          <w:szCs w:val="24"/>
        </w:rPr>
        <w:t>Федеральный государственный образовательный стандарт основного общего образования (утвержден приказом Министерства просвещения Российской Федерации от 31 мая 2021 г. № 287);</w:t>
      </w:r>
    </w:p>
    <w:p w:rsidR="00D47B0B" w:rsidRPr="00AF4159" w:rsidRDefault="00D47B0B" w:rsidP="00072D02">
      <w:pPr>
        <w:widowControl/>
        <w:numPr>
          <w:ilvl w:val="0"/>
          <w:numId w:val="10"/>
        </w:numPr>
        <w:tabs>
          <w:tab w:val="left" w:pos="1134"/>
        </w:tabs>
        <w:autoSpaceDE/>
        <w:autoSpaceDN/>
        <w:spacing w:line="360" w:lineRule="auto"/>
        <w:ind w:left="0" w:firstLine="709"/>
        <w:jc w:val="both"/>
        <w:rPr>
          <w:sz w:val="24"/>
          <w:szCs w:val="24"/>
        </w:rPr>
      </w:pPr>
      <w:r w:rsidRPr="00AF4159">
        <w:rPr>
          <w:sz w:val="24"/>
          <w:szCs w:val="24"/>
        </w:rPr>
        <w:t>Примерная основная образовательная программа основного общего образования (одобрена решением федерального учебно-методического объединения по общему образованию, протокол № 1/22 от 18 марта 2022 г.);</w:t>
      </w:r>
    </w:p>
    <w:p w:rsidR="00D47B0B" w:rsidRPr="00AF4159" w:rsidRDefault="00D47B0B" w:rsidP="00072D02">
      <w:pPr>
        <w:widowControl/>
        <w:numPr>
          <w:ilvl w:val="0"/>
          <w:numId w:val="10"/>
        </w:numPr>
        <w:tabs>
          <w:tab w:val="left" w:pos="1134"/>
        </w:tabs>
        <w:autoSpaceDE/>
        <w:autoSpaceDN/>
        <w:spacing w:line="360" w:lineRule="auto"/>
        <w:ind w:left="0" w:firstLine="709"/>
        <w:jc w:val="both"/>
        <w:rPr>
          <w:sz w:val="24"/>
          <w:szCs w:val="24"/>
        </w:rPr>
      </w:pPr>
      <w:r w:rsidRPr="00AF4159">
        <w:rPr>
          <w:sz w:val="24"/>
          <w:szCs w:val="24"/>
        </w:rPr>
        <w:t>Примерная программа воспитания (одобрена решением федерального учебно-методического объединения по общему образованию, протокол № 3/22 от 23 июня 2022 г.).</w:t>
      </w:r>
    </w:p>
    <w:p w:rsidR="00D47B0B" w:rsidRPr="00AF4159" w:rsidRDefault="00D47B0B" w:rsidP="00D47B0B">
      <w:pPr>
        <w:spacing w:line="360" w:lineRule="auto"/>
        <w:ind w:firstLine="709"/>
        <w:jc w:val="both"/>
        <w:rPr>
          <w:sz w:val="24"/>
          <w:szCs w:val="24"/>
        </w:rPr>
      </w:pPr>
      <w:r w:rsidRPr="00AF4159">
        <w:rPr>
          <w:sz w:val="24"/>
          <w:szCs w:val="24"/>
        </w:rPr>
        <w:t>Программа разработана для обучающихся, владеющих и слабо владеющих родным башкирским языком.</w:t>
      </w:r>
    </w:p>
    <w:p w:rsidR="00D47B0B" w:rsidRPr="00AF4159" w:rsidRDefault="00D47B0B" w:rsidP="00D47B0B">
      <w:pPr>
        <w:tabs>
          <w:tab w:val="left" w:pos="993"/>
        </w:tabs>
        <w:spacing w:line="360" w:lineRule="auto"/>
        <w:ind w:firstLine="709"/>
        <w:jc w:val="both"/>
        <w:rPr>
          <w:sz w:val="24"/>
          <w:szCs w:val="24"/>
        </w:rPr>
      </w:pPr>
      <w:r w:rsidRPr="00AF4159">
        <w:rPr>
          <w:sz w:val="24"/>
          <w:szCs w:val="24"/>
        </w:rPr>
        <w:t>Содержание Программы выстроено в соответствии с системно-деятельностным подходом и нацелено на достижение результатов освоения основной образовательной программы основного общего образования в части требований, заданных федеральным государственным образовательным стандартом основного общего образования (далее – ФГОС ООО) к предметной области «Родной язык и родная литература». Авторы-составители учебников и рабочих программ вправе расширить объем и содержание учебного материала; рекомендовать виды работ, способствующих развитию и воспитанию обучающихся.</w:t>
      </w:r>
    </w:p>
    <w:p w:rsidR="00D47B0B" w:rsidRPr="00AF4159" w:rsidRDefault="00D47B0B" w:rsidP="00D47B0B">
      <w:pPr>
        <w:pStyle w:val="1"/>
        <w:spacing w:before="120" w:after="120"/>
        <w:rPr>
          <w:rFonts w:ascii="Times New Roman" w:hAnsi="Times New Roman" w:cs="Times New Roman"/>
          <w:b w:val="0"/>
        </w:rPr>
      </w:pPr>
      <w:bookmarkStart w:id="99" w:name="_Toc111515655"/>
      <w:bookmarkStart w:id="100" w:name="_Toc117004657"/>
      <w:r w:rsidRPr="00AF4159">
        <w:rPr>
          <w:rFonts w:ascii="Times New Roman" w:hAnsi="Times New Roman" w:cs="Times New Roman"/>
        </w:rPr>
        <w:t>Общая характеристика учебного предмета «Родной (башкирский) язык»</w:t>
      </w:r>
      <w:bookmarkEnd w:id="99"/>
      <w:bookmarkEnd w:id="100"/>
    </w:p>
    <w:p w:rsidR="00D47B0B" w:rsidRPr="00AF4159" w:rsidRDefault="00D47B0B" w:rsidP="00D47B0B">
      <w:pPr>
        <w:pStyle w:val="a5"/>
        <w:tabs>
          <w:tab w:val="left" w:pos="567"/>
        </w:tabs>
        <w:spacing w:line="360" w:lineRule="auto"/>
        <w:ind w:firstLine="709"/>
        <w:rPr>
          <w:sz w:val="24"/>
          <w:szCs w:val="24"/>
        </w:rPr>
      </w:pPr>
      <w:r w:rsidRPr="00AF4159">
        <w:rPr>
          <w:sz w:val="24"/>
          <w:szCs w:val="24"/>
        </w:rPr>
        <w:t>Курс«Родной(башкирский) язык»направленнаудовлетворение потребности обучающихся в изучении родного языка как инструментапознаниянациональнойкультурыисамореализации</w:t>
      </w:r>
      <w:r w:rsidRPr="00AF4159">
        <w:rPr>
          <w:spacing w:val="-55"/>
          <w:sz w:val="24"/>
          <w:szCs w:val="24"/>
        </w:rPr>
        <w:t xml:space="preserve"> в</w:t>
      </w:r>
      <w:r w:rsidRPr="00AF4159">
        <w:rPr>
          <w:sz w:val="24"/>
          <w:szCs w:val="24"/>
        </w:rPr>
        <w:t xml:space="preserve"> ней. Учебный предмет «Родной (башкирский) язык» не ущемляетправа обучающихся, изучающих иные родные языки.</w:t>
      </w:r>
    </w:p>
    <w:p w:rsidR="00D47B0B" w:rsidRPr="00AF4159" w:rsidRDefault="00D47B0B" w:rsidP="00D47B0B">
      <w:pPr>
        <w:pStyle w:val="a5"/>
        <w:tabs>
          <w:tab w:val="left" w:pos="567"/>
        </w:tabs>
        <w:spacing w:line="360" w:lineRule="auto"/>
        <w:ind w:firstLine="709"/>
        <w:rPr>
          <w:sz w:val="24"/>
          <w:szCs w:val="24"/>
        </w:rPr>
      </w:pPr>
      <w:r w:rsidRPr="00AF4159">
        <w:rPr>
          <w:sz w:val="24"/>
          <w:szCs w:val="24"/>
        </w:rPr>
        <w:t xml:space="preserve">В содержании курса «Родной (башкирский) язык» предусматривается расширение </w:t>
      </w:r>
      <w:r w:rsidRPr="00AF4159">
        <w:rPr>
          <w:sz w:val="24"/>
          <w:szCs w:val="24"/>
        </w:rPr>
        <w:lastRenderedPageBreak/>
        <w:t>сведений, имеющих отношение не к грамматической структуре языка, а к вопросам реализации языковой системы в речи‚ внешней стороне существованияязыка:кмногообразнымсвязям родногоязыкасисторией и культурой народа. Программа отражает социокультурный контекст существования башкирского языка, в частности те языковые аспекты, которыеобнаруживаютпрямую,непосредственнуюкультурно-историческуюобусловленность.</w:t>
      </w:r>
    </w:p>
    <w:p w:rsidR="00D47B0B" w:rsidRPr="00AF4159" w:rsidRDefault="00D47B0B" w:rsidP="00D47B0B">
      <w:pPr>
        <w:tabs>
          <w:tab w:val="left" w:pos="1134"/>
        </w:tabs>
        <w:adjustRightInd w:val="0"/>
        <w:spacing w:line="360" w:lineRule="auto"/>
        <w:ind w:firstLine="709"/>
        <w:jc w:val="lowKashida"/>
        <w:rPr>
          <w:sz w:val="24"/>
          <w:szCs w:val="24"/>
        </w:rPr>
      </w:pPr>
      <w:r w:rsidRPr="00AF4159">
        <w:rPr>
          <w:sz w:val="24"/>
          <w:szCs w:val="24"/>
        </w:rPr>
        <w:t>Содержание учебного предмета может реализовываться и во внеурочной деятельности (языковые конкурсы, лингвистические игры, походы в этнографические музеи и т. п.).</w:t>
      </w:r>
    </w:p>
    <w:p w:rsidR="00D47B0B" w:rsidRPr="00AF4159" w:rsidRDefault="00D47B0B" w:rsidP="00D47B0B">
      <w:pPr>
        <w:pStyle w:val="1"/>
        <w:spacing w:before="120" w:after="120"/>
        <w:rPr>
          <w:rFonts w:ascii="Times New Roman" w:hAnsi="Times New Roman" w:cs="Times New Roman"/>
          <w:b w:val="0"/>
        </w:rPr>
      </w:pPr>
      <w:bookmarkStart w:id="101" w:name="_Toc111515656"/>
      <w:bookmarkStart w:id="102" w:name="_Toc117004658"/>
      <w:r w:rsidRPr="00AF4159">
        <w:rPr>
          <w:rFonts w:ascii="Times New Roman" w:hAnsi="Times New Roman" w:cs="Times New Roman"/>
        </w:rPr>
        <w:t>Цель и задачи изучения учебного предмета «Родной (башкирский) язык»</w:t>
      </w:r>
      <w:bookmarkEnd w:id="101"/>
      <w:bookmarkEnd w:id="102"/>
    </w:p>
    <w:p w:rsidR="00D47B0B" w:rsidRPr="00AF4159" w:rsidRDefault="00D47B0B" w:rsidP="00D47B0B">
      <w:pPr>
        <w:spacing w:line="360" w:lineRule="auto"/>
        <w:ind w:firstLine="709"/>
        <w:jc w:val="both"/>
        <w:rPr>
          <w:sz w:val="24"/>
          <w:szCs w:val="24"/>
        </w:rPr>
      </w:pPr>
      <w:r w:rsidRPr="00AF4159">
        <w:rPr>
          <w:b/>
          <w:sz w:val="24"/>
          <w:szCs w:val="24"/>
        </w:rPr>
        <w:t>Цель</w:t>
      </w:r>
      <w:r w:rsidRPr="00AF4159">
        <w:rPr>
          <w:sz w:val="24"/>
          <w:szCs w:val="24"/>
        </w:rPr>
        <w:t xml:space="preserve"> изучения учебного предмета «Родной (башкирский) язык» – совершенствование видов речевой деятельности, коммуникативных умений и культуры речи на родном языке, расширение знаний о специфике башкирского языка, основных языковых единицах в соответствии с разделами науки о языке; формирование российской гражданской идентичности в поликультурном обществе.</w:t>
      </w:r>
    </w:p>
    <w:p w:rsidR="00D47B0B" w:rsidRPr="00AF4159" w:rsidRDefault="00D47B0B" w:rsidP="00D47B0B">
      <w:pPr>
        <w:spacing w:line="360" w:lineRule="auto"/>
        <w:ind w:firstLine="709"/>
        <w:jc w:val="both"/>
        <w:rPr>
          <w:sz w:val="24"/>
          <w:szCs w:val="24"/>
        </w:rPr>
      </w:pPr>
      <w:r w:rsidRPr="00AF4159">
        <w:rPr>
          <w:b/>
          <w:sz w:val="24"/>
          <w:szCs w:val="24"/>
        </w:rPr>
        <w:t>Задачи</w:t>
      </w:r>
      <w:r w:rsidRPr="00AF4159">
        <w:rPr>
          <w:sz w:val="24"/>
          <w:szCs w:val="24"/>
        </w:rPr>
        <w:t xml:space="preserve"> изучения учебного предмета «Родной (башкирский) язык»:</w:t>
      </w:r>
    </w:p>
    <w:p w:rsidR="00D47B0B" w:rsidRPr="00AF4159" w:rsidRDefault="00D47B0B" w:rsidP="00072D02">
      <w:pPr>
        <w:pStyle w:val="a9"/>
        <w:widowControl/>
        <w:numPr>
          <w:ilvl w:val="0"/>
          <w:numId w:val="11"/>
        </w:numPr>
        <w:tabs>
          <w:tab w:val="left" w:pos="567"/>
          <w:tab w:val="left" w:pos="1134"/>
        </w:tabs>
        <w:autoSpaceDE/>
        <w:autoSpaceDN/>
        <w:spacing w:line="360" w:lineRule="auto"/>
        <w:ind w:left="0" w:firstLine="709"/>
        <w:contextualSpacing/>
        <w:rPr>
          <w:sz w:val="24"/>
          <w:szCs w:val="24"/>
        </w:rPr>
      </w:pPr>
      <w:r w:rsidRPr="00AF4159">
        <w:rPr>
          <w:sz w:val="24"/>
          <w:szCs w:val="24"/>
        </w:rPr>
        <w:t>развитие навыков эффективного взаимодействия с окружающими людьми в ситуациях формального и неформального межличностного и межкультурного общения;</w:t>
      </w:r>
    </w:p>
    <w:p w:rsidR="00D47B0B" w:rsidRPr="00AF4159" w:rsidRDefault="00D47B0B" w:rsidP="00072D02">
      <w:pPr>
        <w:pStyle w:val="a9"/>
        <w:widowControl/>
        <w:numPr>
          <w:ilvl w:val="0"/>
          <w:numId w:val="11"/>
        </w:numPr>
        <w:tabs>
          <w:tab w:val="left" w:pos="567"/>
          <w:tab w:val="left" w:pos="709"/>
          <w:tab w:val="left" w:pos="1134"/>
        </w:tabs>
        <w:autoSpaceDE/>
        <w:autoSpaceDN/>
        <w:spacing w:line="360" w:lineRule="auto"/>
        <w:ind w:left="0" w:firstLine="709"/>
        <w:contextualSpacing/>
        <w:rPr>
          <w:sz w:val="24"/>
          <w:szCs w:val="24"/>
        </w:rPr>
      </w:pPr>
      <w:r w:rsidRPr="00AF4159">
        <w:rPr>
          <w:sz w:val="24"/>
          <w:szCs w:val="24"/>
        </w:rPr>
        <w:t>практическое использование коммуникативно-эстетических средств родного (башкирского) языка;</w:t>
      </w:r>
    </w:p>
    <w:p w:rsidR="00D47B0B" w:rsidRPr="00AF4159" w:rsidRDefault="00D47B0B" w:rsidP="00072D02">
      <w:pPr>
        <w:pStyle w:val="a9"/>
        <w:widowControl/>
        <w:numPr>
          <w:ilvl w:val="0"/>
          <w:numId w:val="11"/>
        </w:numPr>
        <w:tabs>
          <w:tab w:val="left" w:pos="567"/>
          <w:tab w:val="left" w:pos="1134"/>
        </w:tabs>
        <w:autoSpaceDE/>
        <w:autoSpaceDN/>
        <w:spacing w:line="360" w:lineRule="auto"/>
        <w:ind w:left="0" w:firstLine="709"/>
        <w:contextualSpacing/>
        <w:rPr>
          <w:sz w:val="24"/>
          <w:szCs w:val="24"/>
        </w:rPr>
      </w:pPr>
      <w:r w:rsidRPr="00AF4159">
        <w:rPr>
          <w:sz w:val="24"/>
          <w:szCs w:val="24"/>
        </w:rPr>
        <w:t>расширение и систематизация научных знаний о родном языке; осознание взаимосвязи его уровней и единиц; освоение базовых понятий лингвистики, основных единиц и грамматических категорий родного языка;</w:t>
      </w:r>
    </w:p>
    <w:p w:rsidR="00D47B0B" w:rsidRPr="00AF4159" w:rsidRDefault="00D47B0B" w:rsidP="00072D02">
      <w:pPr>
        <w:pStyle w:val="a9"/>
        <w:widowControl/>
        <w:numPr>
          <w:ilvl w:val="0"/>
          <w:numId w:val="11"/>
        </w:numPr>
        <w:tabs>
          <w:tab w:val="left" w:pos="567"/>
          <w:tab w:val="left" w:pos="1134"/>
        </w:tabs>
        <w:autoSpaceDE/>
        <w:autoSpaceDN/>
        <w:spacing w:line="360" w:lineRule="auto"/>
        <w:ind w:left="0" w:firstLine="709"/>
        <w:contextualSpacing/>
        <w:rPr>
          <w:sz w:val="24"/>
          <w:szCs w:val="24"/>
        </w:rPr>
      </w:pPr>
      <w:r w:rsidRPr="00AF4159">
        <w:rPr>
          <w:sz w:val="24"/>
          <w:szCs w:val="24"/>
        </w:rPr>
        <w:t>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w:t>
      </w:r>
    </w:p>
    <w:p w:rsidR="00D47B0B" w:rsidRPr="00AF4159" w:rsidRDefault="00D47B0B" w:rsidP="00072D02">
      <w:pPr>
        <w:pStyle w:val="a9"/>
        <w:widowControl/>
        <w:numPr>
          <w:ilvl w:val="0"/>
          <w:numId w:val="11"/>
        </w:numPr>
        <w:tabs>
          <w:tab w:val="left" w:pos="567"/>
          <w:tab w:val="left" w:pos="1134"/>
        </w:tabs>
        <w:autoSpaceDE/>
        <w:autoSpaceDN/>
        <w:spacing w:line="360" w:lineRule="auto"/>
        <w:ind w:left="0" w:firstLine="709"/>
        <w:contextualSpacing/>
        <w:rPr>
          <w:sz w:val="24"/>
          <w:szCs w:val="24"/>
        </w:rPr>
      </w:pPr>
      <w:r w:rsidRPr="00AF4159">
        <w:rPr>
          <w:sz w:val="24"/>
          <w:szCs w:val="24"/>
        </w:rPr>
        <w:t>обогащение активного и потенциального словарного запаса, расширение объема используемых в речи грамматических средств для свободного выражения мыслей и чувств на родном (башкирском) языке адекватно ситуации и стилю общения;</w:t>
      </w:r>
    </w:p>
    <w:p w:rsidR="00D47B0B" w:rsidRPr="00AF4159" w:rsidRDefault="00D47B0B" w:rsidP="00072D02">
      <w:pPr>
        <w:pStyle w:val="a9"/>
        <w:widowControl/>
        <w:numPr>
          <w:ilvl w:val="0"/>
          <w:numId w:val="11"/>
        </w:numPr>
        <w:tabs>
          <w:tab w:val="left" w:pos="567"/>
          <w:tab w:val="left" w:pos="1134"/>
        </w:tabs>
        <w:autoSpaceDE/>
        <w:autoSpaceDN/>
        <w:spacing w:line="360" w:lineRule="auto"/>
        <w:ind w:left="0" w:firstLine="709"/>
        <w:contextualSpacing/>
        <w:rPr>
          <w:sz w:val="24"/>
          <w:szCs w:val="24"/>
        </w:rPr>
      </w:pPr>
      <w:r w:rsidRPr="00AF4159">
        <w:rPr>
          <w:sz w:val="24"/>
          <w:szCs w:val="24"/>
        </w:rPr>
        <w:t>овладение основными стилистическими ресурсами лексики и фразеологии родного языка, основными нормами родного языка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w:t>
      </w:r>
    </w:p>
    <w:p w:rsidR="00D47B0B" w:rsidRPr="00AF4159" w:rsidRDefault="00D47B0B" w:rsidP="00072D02">
      <w:pPr>
        <w:pStyle w:val="a9"/>
        <w:widowControl/>
        <w:numPr>
          <w:ilvl w:val="0"/>
          <w:numId w:val="11"/>
        </w:numPr>
        <w:tabs>
          <w:tab w:val="left" w:pos="567"/>
          <w:tab w:val="left" w:pos="1134"/>
        </w:tabs>
        <w:autoSpaceDE/>
        <w:autoSpaceDN/>
        <w:spacing w:line="360" w:lineRule="auto"/>
        <w:ind w:left="0" w:firstLine="709"/>
        <w:contextualSpacing/>
        <w:rPr>
          <w:sz w:val="24"/>
          <w:szCs w:val="24"/>
        </w:rPr>
      </w:pPr>
      <w:r w:rsidRPr="00AF4159">
        <w:rPr>
          <w:sz w:val="24"/>
          <w:szCs w:val="24"/>
        </w:rPr>
        <w:t>формирование ответственности за языковую культуру как общечеловеческую ценность.</w:t>
      </w:r>
    </w:p>
    <w:p w:rsidR="00D47B0B" w:rsidRPr="00AF4159" w:rsidRDefault="00D47B0B" w:rsidP="00D47B0B">
      <w:pPr>
        <w:pStyle w:val="1"/>
        <w:spacing w:before="120" w:after="120"/>
        <w:rPr>
          <w:rFonts w:ascii="Times New Roman" w:hAnsi="Times New Roman" w:cs="Times New Roman"/>
        </w:rPr>
      </w:pPr>
      <w:bookmarkStart w:id="103" w:name="_Toc111515657"/>
      <w:bookmarkStart w:id="104" w:name="_Toc117004659"/>
      <w:r w:rsidRPr="00AF4159">
        <w:rPr>
          <w:rFonts w:ascii="Times New Roman" w:hAnsi="Times New Roman" w:cs="Times New Roman"/>
        </w:rPr>
        <w:t>Основные содержательные линии примерной рабочей программы учебного предмета «Родной (башкирский) язык»</w:t>
      </w:r>
      <w:bookmarkEnd w:id="103"/>
      <w:bookmarkEnd w:id="104"/>
    </w:p>
    <w:p w:rsidR="00D47B0B" w:rsidRPr="00AF4159" w:rsidRDefault="00D47B0B" w:rsidP="00D47B0B">
      <w:pPr>
        <w:tabs>
          <w:tab w:val="left" w:pos="567"/>
        </w:tabs>
        <w:spacing w:line="360" w:lineRule="auto"/>
        <w:ind w:firstLine="709"/>
        <w:jc w:val="both"/>
        <w:rPr>
          <w:sz w:val="24"/>
          <w:szCs w:val="24"/>
        </w:rPr>
      </w:pPr>
      <w:r w:rsidRPr="00AF4159">
        <w:rPr>
          <w:sz w:val="24"/>
          <w:szCs w:val="24"/>
        </w:rPr>
        <w:t xml:space="preserve">Содержание курса основывается на изучении базовых языковедческих понятий, соответствующих основным разделам языка (фонетика, лексика, морфология, синтаксис), и освоении приемов работы с языковыми единицами. Факты башкирского языка преподаются в сравнении с </w:t>
      </w:r>
      <w:r w:rsidRPr="00AF4159">
        <w:rPr>
          <w:sz w:val="24"/>
          <w:szCs w:val="24"/>
        </w:rPr>
        <w:lastRenderedPageBreak/>
        <w:t>языковыми явлениями параллельно изучаемого русского языка.</w:t>
      </w:r>
    </w:p>
    <w:p w:rsidR="00D47B0B" w:rsidRPr="00AF4159" w:rsidRDefault="00D47B0B" w:rsidP="00D47B0B">
      <w:pPr>
        <w:tabs>
          <w:tab w:val="left" w:pos="567"/>
        </w:tabs>
        <w:spacing w:line="360" w:lineRule="auto"/>
        <w:ind w:firstLine="709"/>
        <w:jc w:val="both"/>
        <w:rPr>
          <w:sz w:val="24"/>
          <w:szCs w:val="24"/>
        </w:rPr>
      </w:pPr>
      <w:r w:rsidRPr="00AF4159">
        <w:rPr>
          <w:sz w:val="24"/>
          <w:szCs w:val="24"/>
        </w:rPr>
        <w:t>С целью углубления знаний обучающихся об истории родного языка в Программу включены исторические справки о башкирском языке, отражающие произошедшие в нем изменения и основные процессы его развития. Также объясняется значение сложных слов с архаичным значением, встречающихся в исторических песнях, пословицах, кубаирах (термины родства, забытые слова из жизнедеятельности башкир, географические названия, бюрократическая лексика и др.).</w:t>
      </w:r>
    </w:p>
    <w:p w:rsidR="00D47B0B" w:rsidRPr="00AF4159" w:rsidRDefault="00D47B0B" w:rsidP="00D47B0B">
      <w:pPr>
        <w:tabs>
          <w:tab w:val="left" w:pos="567"/>
        </w:tabs>
        <w:spacing w:line="360" w:lineRule="auto"/>
        <w:ind w:firstLine="709"/>
        <w:jc w:val="both"/>
        <w:rPr>
          <w:sz w:val="24"/>
          <w:szCs w:val="24"/>
        </w:rPr>
      </w:pPr>
      <w:r w:rsidRPr="00AF4159">
        <w:rPr>
          <w:sz w:val="24"/>
          <w:szCs w:val="24"/>
        </w:rPr>
        <w:t>Программой предусмотрены все необходимые виды работ для совершенствования речевой деятельности обучающихся (аудирование, разговорная практика, чтение, письмо). Речевая деятельность имеет место как при работе над текстом, так и при изучении языкового материала.</w:t>
      </w:r>
    </w:p>
    <w:p w:rsidR="00D47B0B" w:rsidRPr="00AF4159" w:rsidRDefault="00D47B0B" w:rsidP="00D47B0B">
      <w:pPr>
        <w:tabs>
          <w:tab w:val="left" w:pos="567"/>
        </w:tabs>
        <w:spacing w:line="360" w:lineRule="auto"/>
        <w:ind w:firstLine="709"/>
        <w:jc w:val="both"/>
        <w:rPr>
          <w:sz w:val="24"/>
          <w:szCs w:val="24"/>
        </w:rPr>
      </w:pPr>
      <w:r w:rsidRPr="00AF4159">
        <w:rPr>
          <w:sz w:val="24"/>
          <w:szCs w:val="24"/>
        </w:rPr>
        <w:t>С учетом наличия межпредметных связей (с учебными предметами «Родная (башкирская) литература, «Русский язык» и др.) и нацеленности содержания курса на достижение определенных метапредметных результатов в Программу включены тексты, имеющие отношение к биологии, географии, математике, истории, экологии.</w:t>
      </w:r>
    </w:p>
    <w:p w:rsidR="00D47B0B" w:rsidRPr="00AF4159" w:rsidRDefault="00D47B0B" w:rsidP="00D47B0B">
      <w:pPr>
        <w:tabs>
          <w:tab w:val="left" w:pos="567"/>
        </w:tabs>
        <w:spacing w:line="360" w:lineRule="auto"/>
        <w:ind w:firstLine="709"/>
        <w:jc w:val="both"/>
        <w:rPr>
          <w:sz w:val="24"/>
          <w:szCs w:val="24"/>
        </w:rPr>
      </w:pPr>
      <w:r w:rsidRPr="00AF4159">
        <w:rPr>
          <w:sz w:val="24"/>
          <w:szCs w:val="24"/>
        </w:rPr>
        <w:t>Для целокупного постижения башкирской культуры и лучшего понимания оригинального менталитета башкирского народа при изучении родного (башкирского) языка проводятся обязательные параллели с курсом родной (башкирской) литературы.</w:t>
      </w:r>
    </w:p>
    <w:p w:rsidR="00D47B0B" w:rsidRPr="00AF4159" w:rsidRDefault="00D47B0B" w:rsidP="00D47B0B">
      <w:pPr>
        <w:tabs>
          <w:tab w:val="left" w:pos="567"/>
        </w:tabs>
        <w:spacing w:line="360" w:lineRule="auto"/>
        <w:ind w:firstLine="709"/>
        <w:jc w:val="both"/>
        <w:rPr>
          <w:sz w:val="24"/>
          <w:szCs w:val="24"/>
        </w:rPr>
      </w:pPr>
      <w:r w:rsidRPr="00AF4159">
        <w:rPr>
          <w:sz w:val="24"/>
          <w:szCs w:val="24"/>
        </w:rPr>
        <w:t>В Программе выделяются две сквозные содержательные линии. Первая содержательная линия – «Речевая деятельность и культура речи» – направлена на формирование навыков речевого общения. Вторая содержательная линия – «Основные сведения о языке. Разделы науки о языке» – направлена на формирование лингвистической компетенции обучающихся и включает разделы, отражающие структуру башкирского языка и особенности функционирования языковых единиц.</w:t>
      </w:r>
    </w:p>
    <w:p w:rsidR="00D47B0B" w:rsidRPr="00AF4159" w:rsidRDefault="00D47B0B" w:rsidP="00D47B0B">
      <w:pPr>
        <w:pStyle w:val="1"/>
        <w:spacing w:before="120" w:after="120"/>
        <w:rPr>
          <w:rFonts w:ascii="Times New Roman" w:hAnsi="Times New Roman" w:cs="Times New Roman"/>
          <w:b w:val="0"/>
        </w:rPr>
      </w:pPr>
      <w:bookmarkStart w:id="105" w:name="_Toc111515658"/>
      <w:bookmarkStart w:id="106" w:name="_Toc117004660"/>
      <w:r w:rsidRPr="00AF4159">
        <w:rPr>
          <w:rFonts w:ascii="Times New Roman" w:hAnsi="Times New Roman" w:cs="Times New Roman"/>
        </w:rPr>
        <w:t>Место учебного предмета «Родной (башкирский) язык» в учебном плане</w:t>
      </w:r>
      <w:bookmarkEnd w:id="105"/>
      <w:bookmarkEnd w:id="106"/>
    </w:p>
    <w:p w:rsidR="00D47B0B" w:rsidRPr="00AF4159" w:rsidRDefault="00D47B0B" w:rsidP="00D47B0B">
      <w:pPr>
        <w:spacing w:line="360" w:lineRule="auto"/>
        <w:ind w:right="153" w:firstLine="709"/>
        <w:jc w:val="both"/>
        <w:rPr>
          <w:sz w:val="24"/>
          <w:szCs w:val="24"/>
        </w:rPr>
      </w:pPr>
      <w:bookmarkStart w:id="107" w:name="_Hlk102657067"/>
      <w:r w:rsidRPr="00AF4159">
        <w:rPr>
          <w:sz w:val="24"/>
          <w:szCs w:val="24"/>
        </w:rPr>
        <w:t>В соответствии с ФГОС ООО учебный предмет «Родной язык» входит в предметную область «Родной язык и родная литература» и является обязательным для изучения.</w:t>
      </w:r>
      <w:bookmarkEnd w:id="107"/>
    </w:p>
    <w:p w:rsidR="00D47B0B" w:rsidRPr="00AF4159" w:rsidRDefault="00D47B0B" w:rsidP="00D47B0B">
      <w:pPr>
        <w:spacing w:line="360" w:lineRule="auto"/>
        <w:ind w:firstLine="709"/>
        <w:jc w:val="both"/>
        <w:rPr>
          <w:sz w:val="24"/>
          <w:szCs w:val="24"/>
        </w:rPr>
      </w:pPr>
      <w:r w:rsidRPr="00AF4159">
        <w:rPr>
          <w:sz w:val="24"/>
          <w:szCs w:val="24"/>
        </w:rPr>
        <w:t>На изучение учебного предмета «Родной (башкирск</w:t>
      </w:r>
      <w:r w:rsidR="00A719C4" w:rsidRPr="00AF4159">
        <w:rPr>
          <w:sz w:val="24"/>
          <w:szCs w:val="24"/>
        </w:rPr>
        <w:t xml:space="preserve">ий) язык» отводится </w:t>
      </w:r>
      <w:r w:rsidR="001647D2">
        <w:rPr>
          <w:sz w:val="24"/>
          <w:szCs w:val="24"/>
        </w:rPr>
        <w:t>370</w:t>
      </w:r>
      <w:r w:rsidR="005745C2" w:rsidRPr="00AF4159">
        <w:rPr>
          <w:sz w:val="24"/>
          <w:szCs w:val="24"/>
        </w:rPr>
        <w:t xml:space="preserve"> часов (3</w:t>
      </w:r>
      <w:r w:rsidRPr="00AF4159">
        <w:rPr>
          <w:sz w:val="24"/>
          <w:szCs w:val="24"/>
        </w:rPr>
        <w:t xml:space="preserve"> час</w:t>
      </w:r>
      <w:r w:rsidR="005745C2" w:rsidRPr="00AF4159">
        <w:rPr>
          <w:sz w:val="24"/>
          <w:szCs w:val="24"/>
        </w:rPr>
        <w:t>а</w:t>
      </w:r>
      <w:r w:rsidRPr="00AF4159">
        <w:rPr>
          <w:sz w:val="24"/>
          <w:szCs w:val="24"/>
        </w:rPr>
        <w:t xml:space="preserve"> в неделю, 34 у</w:t>
      </w:r>
      <w:r w:rsidR="00A719C4" w:rsidRPr="00AF4159">
        <w:rPr>
          <w:sz w:val="24"/>
          <w:szCs w:val="24"/>
        </w:rPr>
        <w:t>чебные недели): в 6 классе – 136 часов, в 7 классе – 102 часа, в 8 классе – 102 часа</w:t>
      </w:r>
      <w:r w:rsidR="001647D2">
        <w:rPr>
          <w:sz w:val="24"/>
          <w:szCs w:val="24"/>
        </w:rPr>
        <w:t>.</w:t>
      </w:r>
    </w:p>
    <w:p w:rsidR="00D47B0B" w:rsidRPr="00AF4159" w:rsidRDefault="00D47B0B" w:rsidP="00D47B0B">
      <w:pPr>
        <w:tabs>
          <w:tab w:val="left" w:pos="567"/>
        </w:tabs>
        <w:spacing w:line="360" w:lineRule="auto"/>
        <w:ind w:firstLine="709"/>
        <w:jc w:val="both"/>
        <w:rPr>
          <w:sz w:val="24"/>
          <w:szCs w:val="24"/>
        </w:rPr>
      </w:pPr>
    </w:p>
    <w:p w:rsidR="00D47B0B" w:rsidRPr="00AF4159" w:rsidRDefault="00D47B0B" w:rsidP="00D47B0B">
      <w:pPr>
        <w:tabs>
          <w:tab w:val="left" w:pos="567"/>
        </w:tabs>
        <w:spacing w:line="360" w:lineRule="auto"/>
        <w:ind w:firstLine="709"/>
        <w:jc w:val="both"/>
        <w:rPr>
          <w:sz w:val="24"/>
          <w:szCs w:val="24"/>
        </w:rPr>
      </w:pPr>
      <w:r w:rsidRPr="00AF4159">
        <w:rPr>
          <w:sz w:val="24"/>
          <w:szCs w:val="24"/>
        </w:rPr>
        <w:br w:type="page"/>
      </w:r>
    </w:p>
    <w:p w:rsidR="00D47B0B" w:rsidRPr="00AF4159" w:rsidRDefault="00D47B0B" w:rsidP="00D47B0B">
      <w:pPr>
        <w:pStyle w:val="1"/>
        <w:spacing w:after="240"/>
        <w:ind w:left="1418" w:right="1134"/>
        <w:rPr>
          <w:rFonts w:ascii="Times New Roman" w:hAnsi="Times New Roman" w:cs="Times New Roman"/>
          <w:b w:val="0"/>
        </w:rPr>
      </w:pPr>
      <w:bookmarkStart w:id="108" w:name="_Toc111515659"/>
      <w:bookmarkStart w:id="109" w:name="_Toc117004661"/>
      <w:r w:rsidRPr="00AF4159">
        <w:rPr>
          <w:rFonts w:ascii="Times New Roman" w:hAnsi="Times New Roman" w:cs="Times New Roman"/>
        </w:rPr>
        <w:lastRenderedPageBreak/>
        <w:t>СОДЕРЖАНИЕ УЧЕБНОГО ПРЕДМЕТА «РОДНОЙ (БАШКИРСКИЙ) ЯЗЫК»</w:t>
      </w:r>
      <w:bookmarkEnd w:id="108"/>
      <w:bookmarkEnd w:id="109"/>
    </w:p>
    <w:p w:rsidR="00D47B0B" w:rsidRPr="00AF4159" w:rsidRDefault="00D47B0B" w:rsidP="00D47B0B">
      <w:pPr>
        <w:pStyle w:val="2"/>
        <w:spacing w:before="120" w:after="120" w:line="360" w:lineRule="auto"/>
        <w:jc w:val="center"/>
        <w:rPr>
          <w:rFonts w:ascii="Times New Roman" w:hAnsi="Times New Roman" w:cs="Times New Roman"/>
          <w:sz w:val="24"/>
          <w:szCs w:val="24"/>
        </w:rPr>
      </w:pPr>
      <w:bookmarkStart w:id="110" w:name="_Toc111515661"/>
      <w:r w:rsidRPr="00AF4159">
        <w:rPr>
          <w:rFonts w:ascii="Times New Roman" w:hAnsi="Times New Roman" w:cs="Times New Roman"/>
          <w:sz w:val="24"/>
          <w:szCs w:val="24"/>
        </w:rPr>
        <w:t>6 класс</w:t>
      </w:r>
      <w:bookmarkEnd w:id="110"/>
    </w:p>
    <w:p w:rsidR="00D47B0B" w:rsidRPr="00AF4159" w:rsidRDefault="00D47B0B" w:rsidP="00D47B0B">
      <w:pPr>
        <w:tabs>
          <w:tab w:val="left" w:pos="567"/>
        </w:tabs>
        <w:spacing w:line="360" w:lineRule="auto"/>
        <w:ind w:firstLine="709"/>
        <w:jc w:val="both"/>
        <w:rPr>
          <w:b/>
          <w:sz w:val="24"/>
          <w:szCs w:val="24"/>
        </w:rPr>
      </w:pPr>
      <w:r w:rsidRPr="00AF4159">
        <w:rPr>
          <w:b/>
          <w:sz w:val="24"/>
          <w:szCs w:val="24"/>
        </w:rPr>
        <w:t>Раздел1.Речевая деятельность и культура речи</w:t>
      </w:r>
    </w:p>
    <w:p w:rsidR="00D47B0B" w:rsidRPr="00AF4159" w:rsidRDefault="00D47B0B" w:rsidP="00D47B0B">
      <w:pPr>
        <w:pStyle w:val="a5"/>
        <w:tabs>
          <w:tab w:val="left" w:pos="567"/>
        </w:tabs>
        <w:spacing w:line="360" w:lineRule="auto"/>
        <w:ind w:firstLine="709"/>
        <w:rPr>
          <w:sz w:val="24"/>
          <w:szCs w:val="24"/>
        </w:rPr>
      </w:pPr>
      <w:r w:rsidRPr="00AF4159">
        <w:rPr>
          <w:sz w:val="24"/>
          <w:szCs w:val="24"/>
        </w:rPr>
        <w:t>Повторение пройденного в 5 классе: монолог, диалог, полилог. Фразеологизмы башкирского языка. Устаревшие слова.</w:t>
      </w:r>
    </w:p>
    <w:p w:rsidR="00D47B0B" w:rsidRPr="00AF4159" w:rsidRDefault="00D47B0B" w:rsidP="00D47B0B">
      <w:pPr>
        <w:pStyle w:val="a5"/>
        <w:tabs>
          <w:tab w:val="left" w:pos="567"/>
        </w:tabs>
        <w:spacing w:line="360" w:lineRule="auto"/>
        <w:ind w:firstLine="709"/>
        <w:rPr>
          <w:sz w:val="24"/>
          <w:szCs w:val="24"/>
        </w:rPr>
      </w:pPr>
      <w:r w:rsidRPr="00AF4159">
        <w:rPr>
          <w:sz w:val="24"/>
          <w:szCs w:val="24"/>
        </w:rPr>
        <w:t>Орфоэпические нормы башкирского языка.</w:t>
      </w:r>
    </w:p>
    <w:p w:rsidR="00D47B0B" w:rsidRPr="00AF4159" w:rsidRDefault="00D47B0B" w:rsidP="00D47B0B">
      <w:pPr>
        <w:pStyle w:val="a5"/>
        <w:tabs>
          <w:tab w:val="left" w:pos="567"/>
        </w:tabs>
        <w:spacing w:line="360" w:lineRule="auto"/>
        <w:ind w:firstLine="709"/>
        <w:rPr>
          <w:sz w:val="24"/>
          <w:szCs w:val="24"/>
        </w:rPr>
      </w:pPr>
      <w:r w:rsidRPr="00AF4159">
        <w:rPr>
          <w:sz w:val="24"/>
          <w:szCs w:val="24"/>
        </w:rPr>
        <w:t>Входной диктант (85 слов).</w:t>
      </w:r>
    </w:p>
    <w:p w:rsidR="00D47B0B" w:rsidRPr="00AF4159" w:rsidRDefault="00D47B0B" w:rsidP="00D47B0B">
      <w:pPr>
        <w:pStyle w:val="a5"/>
        <w:tabs>
          <w:tab w:val="left" w:pos="567"/>
        </w:tabs>
        <w:spacing w:line="360" w:lineRule="auto"/>
        <w:ind w:firstLine="709"/>
        <w:rPr>
          <w:sz w:val="24"/>
          <w:szCs w:val="24"/>
        </w:rPr>
      </w:pPr>
      <w:r w:rsidRPr="00AF4159">
        <w:rPr>
          <w:sz w:val="24"/>
          <w:szCs w:val="24"/>
        </w:rPr>
        <w:t>Краткая информация о Башкортостане. Ономастика Башкортостана. Работа с башкирскими топонимическими единицами, наименованиями растительности. Орфографические упражнения с наименованиями географических объектов.</w:t>
      </w:r>
    </w:p>
    <w:p w:rsidR="00D47B0B" w:rsidRPr="00AF4159" w:rsidRDefault="00D47B0B" w:rsidP="00D47B0B">
      <w:pPr>
        <w:pStyle w:val="a5"/>
        <w:tabs>
          <w:tab w:val="left" w:pos="567"/>
        </w:tabs>
        <w:spacing w:line="360" w:lineRule="auto"/>
        <w:ind w:firstLine="709"/>
        <w:rPr>
          <w:sz w:val="24"/>
          <w:szCs w:val="24"/>
        </w:rPr>
      </w:pPr>
      <w:r w:rsidRPr="00AF4159">
        <w:rPr>
          <w:sz w:val="24"/>
          <w:szCs w:val="24"/>
        </w:rPr>
        <w:t>Работа с текстами, посвященными горе Уралтау.</w:t>
      </w:r>
    </w:p>
    <w:p w:rsidR="00D47B0B" w:rsidRPr="00AF4159" w:rsidRDefault="00D47B0B" w:rsidP="00D47B0B">
      <w:pPr>
        <w:pStyle w:val="a5"/>
        <w:tabs>
          <w:tab w:val="left" w:pos="567"/>
        </w:tabs>
        <w:spacing w:line="360" w:lineRule="auto"/>
        <w:ind w:firstLine="709"/>
        <w:rPr>
          <w:sz w:val="24"/>
          <w:szCs w:val="24"/>
        </w:rPr>
      </w:pPr>
      <w:r w:rsidRPr="00AF4159">
        <w:rPr>
          <w:sz w:val="24"/>
          <w:szCs w:val="24"/>
        </w:rPr>
        <w:t>Работа с текстами этнографического характера.</w:t>
      </w:r>
    </w:p>
    <w:p w:rsidR="00D47B0B" w:rsidRPr="00AF4159" w:rsidRDefault="00D47B0B" w:rsidP="00D47B0B">
      <w:pPr>
        <w:pStyle w:val="a5"/>
        <w:tabs>
          <w:tab w:val="left" w:pos="567"/>
        </w:tabs>
        <w:spacing w:line="360" w:lineRule="auto"/>
        <w:ind w:firstLine="709"/>
        <w:rPr>
          <w:sz w:val="24"/>
          <w:szCs w:val="24"/>
        </w:rPr>
      </w:pPr>
      <w:r w:rsidRPr="00AF4159">
        <w:rPr>
          <w:sz w:val="24"/>
          <w:szCs w:val="24"/>
        </w:rPr>
        <w:t>Ударение. Особенности ударения в башкирском языке: при присоединении окончаний, в сложных словах, в вопросительных местоимениях.</w:t>
      </w:r>
    </w:p>
    <w:p w:rsidR="00D47B0B" w:rsidRPr="00AF4159" w:rsidRDefault="00D47B0B" w:rsidP="00D47B0B">
      <w:pPr>
        <w:spacing w:line="360" w:lineRule="auto"/>
        <w:ind w:firstLine="709"/>
        <w:jc w:val="both"/>
        <w:rPr>
          <w:b/>
          <w:sz w:val="24"/>
          <w:szCs w:val="24"/>
        </w:rPr>
      </w:pPr>
      <w:r w:rsidRPr="00AF4159">
        <w:rPr>
          <w:b/>
          <w:sz w:val="24"/>
          <w:szCs w:val="24"/>
        </w:rPr>
        <w:t>Раздел 2. Основные сведения о языке. Разделы науки о языке</w:t>
      </w:r>
    </w:p>
    <w:p w:rsidR="00D47B0B" w:rsidRPr="00AF4159" w:rsidRDefault="00D47B0B" w:rsidP="00D47B0B">
      <w:pPr>
        <w:spacing w:line="360" w:lineRule="auto"/>
        <w:ind w:firstLine="709"/>
        <w:jc w:val="both"/>
        <w:rPr>
          <w:sz w:val="24"/>
          <w:szCs w:val="24"/>
        </w:rPr>
      </w:pPr>
      <w:r w:rsidRPr="00AF4159">
        <w:rPr>
          <w:sz w:val="24"/>
          <w:szCs w:val="24"/>
        </w:rPr>
        <w:t>Имя существительное. Падежные формы имен существительных. Варианты падежных окончаний в башкирском языке. Перевод падежных форм на русский язык.</w:t>
      </w:r>
    </w:p>
    <w:p w:rsidR="00D47B0B" w:rsidRPr="00AF4159" w:rsidRDefault="00D47B0B" w:rsidP="00D47B0B">
      <w:pPr>
        <w:spacing w:line="360" w:lineRule="auto"/>
        <w:ind w:firstLine="709"/>
        <w:jc w:val="both"/>
        <w:rPr>
          <w:sz w:val="24"/>
          <w:szCs w:val="24"/>
        </w:rPr>
      </w:pPr>
      <w:r w:rsidRPr="00AF4159">
        <w:rPr>
          <w:sz w:val="24"/>
          <w:szCs w:val="24"/>
        </w:rPr>
        <w:t>Особенности словоизменения существительных в башкирском языке. Сравнение процессов словоизменения в башкирском языке с аналогичными явлениями в русском языке.</w:t>
      </w:r>
    </w:p>
    <w:p w:rsidR="00D47B0B" w:rsidRPr="00AF4159" w:rsidRDefault="00D47B0B" w:rsidP="00D47B0B">
      <w:pPr>
        <w:spacing w:line="360" w:lineRule="auto"/>
        <w:ind w:firstLine="709"/>
        <w:jc w:val="both"/>
        <w:rPr>
          <w:b/>
          <w:sz w:val="24"/>
          <w:szCs w:val="24"/>
        </w:rPr>
      </w:pPr>
      <w:r w:rsidRPr="00AF4159">
        <w:rPr>
          <w:sz w:val="24"/>
          <w:szCs w:val="24"/>
        </w:rPr>
        <w:t>Изменение имен существительных в башкирском языке по числам и лицам. Сравнение данного явления с русским языком.</w:t>
      </w:r>
    </w:p>
    <w:p w:rsidR="00D47B0B" w:rsidRPr="00AF4159" w:rsidRDefault="00D47B0B" w:rsidP="00D47B0B">
      <w:pPr>
        <w:pStyle w:val="a5"/>
        <w:tabs>
          <w:tab w:val="left" w:pos="567"/>
        </w:tabs>
        <w:spacing w:line="360" w:lineRule="auto"/>
        <w:ind w:firstLine="709"/>
        <w:rPr>
          <w:sz w:val="24"/>
          <w:szCs w:val="24"/>
        </w:rPr>
      </w:pPr>
      <w:r w:rsidRPr="00AF4159">
        <w:rPr>
          <w:sz w:val="24"/>
          <w:szCs w:val="24"/>
        </w:rPr>
        <w:t>Словообразование имен существительных: производные имена существительные, сложные имена существительные. Способы словообразования в башкирском и русском языках.</w:t>
      </w:r>
    </w:p>
    <w:p w:rsidR="00D47B0B" w:rsidRPr="00AF4159" w:rsidRDefault="00D47B0B" w:rsidP="00D47B0B">
      <w:pPr>
        <w:pStyle w:val="a5"/>
        <w:tabs>
          <w:tab w:val="left" w:pos="567"/>
        </w:tabs>
        <w:spacing w:line="360" w:lineRule="auto"/>
        <w:ind w:firstLine="709"/>
        <w:rPr>
          <w:sz w:val="24"/>
          <w:szCs w:val="24"/>
        </w:rPr>
      </w:pPr>
      <w:r w:rsidRPr="00AF4159">
        <w:rPr>
          <w:sz w:val="24"/>
          <w:szCs w:val="24"/>
        </w:rPr>
        <w:t>Работа с текстами произведений, посвященных Отечественной войне 1812 г.: выявление устаревших слов, военной лексики, фразеологических единиц.</w:t>
      </w:r>
    </w:p>
    <w:p w:rsidR="00D47B0B" w:rsidRPr="00AF4159" w:rsidRDefault="00D47B0B" w:rsidP="00D47B0B">
      <w:pPr>
        <w:pStyle w:val="a5"/>
        <w:tabs>
          <w:tab w:val="left" w:pos="567"/>
        </w:tabs>
        <w:spacing w:line="360" w:lineRule="auto"/>
        <w:ind w:firstLine="709"/>
        <w:rPr>
          <w:sz w:val="24"/>
          <w:szCs w:val="24"/>
        </w:rPr>
      </w:pPr>
      <w:r w:rsidRPr="00AF4159">
        <w:rPr>
          <w:sz w:val="24"/>
          <w:szCs w:val="24"/>
        </w:rPr>
        <w:t>Категория принадлежности имен существительных. Способы выражения принадлежности в башкирском и русском языках. Некоторые особенности функционирования формы принадлежности в башкирском языке.</w:t>
      </w:r>
    </w:p>
    <w:p w:rsidR="00D47B0B" w:rsidRPr="00AF4159" w:rsidRDefault="00D47B0B" w:rsidP="00D47B0B">
      <w:pPr>
        <w:pStyle w:val="a5"/>
        <w:tabs>
          <w:tab w:val="left" w:pos="567"/>
        </w:tabs>
        <w:spacing w:line="360" w:lineRule="auto"/>
        <w:ind w:firstLine="709"/>
        <w:rPr>
          <w:sz w:val="24"/>
          <w:szCs w:val="24"/>
        </w:rPr>
      </w:pPr>
      <w:r w:rsidRPr="00AF4159">
        <w:rPr>
          <w:sz w:val="24"/>
          <w:szCs w:val="24"/>
        </w:rPr>
        <w:t>Вторичная функция окончаний принадлежности в башкирском языке.</w:t>
      </w:r>
    </w:p>
    <w:p w:rsidR="00D47B0B" w:rsidRPr="00AF4159" w:rsidRDefault="00D47B0B" w:rsidP="00D47B0B">
      <w:pPr>
        <w:pStyle w:val="a5"/>
        <w:tabs>
          <w:tab w:val="left" w:pos="567"/>
        </w:tabs>
        <w:spacing w:line="360" w:lineRule="auto"/>
        <w:ind w:firstLine="709"/>
        <w:rPr>
          <w:sz w:val="24"/>
          <w:szCs w:val="24"/>
        </w:rPr>
      </w:pPr>
      <w:r w:rsidRPr="00AF4159">
        <w:rPr>
          <w:sz w:val="24"/>
          <w:szCs w:val="24"/>
        </w:rPr>
        <w:t>Имя прилагательное. Характеристика имени прилагательного как части речи в башкирском и русском языках. Степени имен прилагательных: сравнительная, уменьшительная, превосходная.</w:t>
      </w:r>
    </w:p>
    <w:p w:rsidR="00D47B0B" w:rsidRPr="00AF4159" w:rsidRDefault="00D47B0B" w:rsidP="00D47B0B">
      <w:pPr>
        <w:pStyle w:val="a5"/>
        <w:tabs>
          <w:tab w:val="left" w:pos="567"/>
        </w:tabs>
        <w:spacing w:line="360" w:lineRule="auto"/>
        <w:ind w:firstLine="709"/>
        <w:rPr>
          <w:sz w:val="24"/>
          <w:szCs w:val="24"/>
        </w:rPr>
      </w:pPr>
      <w:r w:rsidRPr="00AF4159">
        <w:rPr>
          <w:sz w:val="24"/>
          <w:szCs w:val="24"/>
        </w:rPr>
        <w:t>Качественные и относительные прилагательные. Функциональная особенность относительных прилагательных. Словоизменение имен прилагательных.</w:t>
      </w:r>
    </w:p>
    <w:p w:rsidR="00D47B0B" w:rsidRPr="00AF4159" w:rsidRDefault="00D47B0B" w:rsidP="00D47B0B">
      <w:pPr>
        <w:pStyle w:val="a5"/>
        <w:tabs>
          <w:tab w:val="left" w:pos="567"/>
        </w:tabs>
        <w:spacing w:line="360" w:lineRule="auto"/>
        <w:ind w:firstLine="709"/>
        <w:rPr>
          <w:sz w:val="24"/>
          <w:szCs w:val="24"/>
        </w:rPr>
      </w:pPr>
      <w:r w:rsidRPr="00AF4159">
        <w:rPr>
          <w:sz w:val="24"/>
          <w:szCs w:val="24"/>
        </w:rPr>
        <w:t>Словообразование имен прилагательных. Производные и сложные прилагательные. Прилагательные в функции производящих основ.</w:t>
      </w:r>
    </w:p>
    <w:p w:rsidR="00D47B0B" w:rsidRPr="00AF4159" w:rsidRDefault="00D47B0B" w:rsidP="00D47B0B">
      <w:pPr>
        <w:pStyle w:val="a5"/>
        <w:tabs>
          <w:tab w:val="left" w:pos="567"/>
        </w:tabs>
        <w:spacing w:line="360" w:lineRule="auto"/>
        <w:ind w:firstLine="709"/>
        <w:rPr>
          <w:sz w:val="24"/>
          <w:szCs w:val="24"/>
        </w:rPr>
      </w:pPr>
      <w:r w:rsidRPr="00AF4159">
        <w:rPr>
          <w:sz w:val="24"/>
          <w:szCs w:val="24"/>
        </w:rPr>
        <w:t>Башкирский литературный язык.</w:t>
      </w:r>
    </w:p>
    <w:p w:rsidR="00D47B0B" w:rsidRPr="00AF4159" w:rsidRDefault="00D47B0B" w:rsidP="00D47B0B">
      <w:pPr>
        <w:pStyle w:val="a5"/>
        <w:tabs>
          <w:tab w:val="left" w:pos="567"/>
        </w:tabs>
        <w:spacing w:line="360" w:lineRule="auto"/>
        <w:ind w:firstLine="709"/>
        <w:rPr>
          <w:sz w:val="24"/>
          <w:szCs w:val="24"/>
        </w:rPr>
      </w:pPr>
      <w:r w:rsidRPr="00AF4159">
        <w:rPr>
          <w:sz w:val="24"/>
          <w:szCs w:val="24"/>
        </w:rPr>
        <w:lastRenderedPageBreak/>
        <w:t>Имя числительное. Разряды числительных: количественные, порядковые, собирательные, разделительные, приблизительные числительные. Словоизменение числительных. Правописание имен числительных.</w:t>
      </w:r>
    </w:p>
    <w:p w:rsidR="00D47B0B" w:rsidRPr="00AF4159" w:rsidRDefault="00D47B0B" w:rsidP="00D47B0B">
      <w:pPr>
        <w:pStyle w:val="a5"/>
        <w:tabs>
          <w:tab w:val="left" w:pos="567"/>
        </w:tabs>
        <w:spacing w:line="360" w:lineRule="auto"/>
        <w:ind w:firstLine="709"/>
        <w:rPr>
          <w:sz w:val="24"/>
          <w:szCs w:val="24"/>
        </w:rPr>
      </w:pPr>
      <w:r w:rsidRPr="00AF4159">
        <w:rPr>
          <w:sz w:val="24"/>
          <w:szCs w:val="24"/>
        </w:rPr>
        <w:t>Местоимение. Функциональная особенность местоимений. Разряды местоимений: личные местоимения, указательные местоимения, вопросительные местоимения, определительные местоимения, неопределенные местоимения, отрицательные местоимения.</w:t>
      </w:r>
    </w:p>
    <w:p w:rsidR="00D47B0B" w:rsidRPr="00AF4159" w:rsidRDefault="00D47B0B" w:rsidP="00D47B0B">
      <w:pPr>
        <w:pStyle w:val="a5"/>
        <w:tabs>
          <w:tab w:val="left" w:pos="567"/>
        </w:tabs>
        <w:spacing w:line="360" w:lineRule="auto"/>
        <w:ind w:firstLine="709"/>
        <w:rPr>
          <w:sz w:val="24"/>
          <w:szCs w:val="24"/>
        </w:rPr>
      </w:pPr>
      <w:r w:rsidRPr="00AF4159">
        <w:rPr>
          <w:sz w:val="24"/>
          <w:szCs w:val="24"/>
        </w:rPr>
        <w:t>Диктант (95 слов).</w:t>
      </w:r>
    </w:p>
    <w:p w:rsidR="00D47B0B" w:rsidRPr="00AF4159" w:rsidRDefault="00D47B0B" w:rsidP="00D47B0B">
      <w:pPr>
        <w:pStyle w:val="a5"/>
        <w:tabs>
          <w:tab w:val="left" w:pos="567"/>
        </w:tabs>
        <w:spacing w:line="360" w:lineRule="auto"/>
        <w:ind w:firstLine="709"/>
        <w:rPr>
          <w:sz w:val="24"/>
          <w:szCs w:val="24"/>
        </w:rPr>
      </w:pPr>
      <w:r w:rsidRPr="00AF4159">
        <w:rPr>
          <w:sz w:val="24"/>
          <w:szCs w:val="24"/>
        </w:rPr>
        <w:t>Повторение пройденного материала по темам: имя существительное, имя прилагательное, имя числительное, местоимение.</w:t>
      </w:r>
    </w:p>
    <w:p w:rsidR="00D47B0B" w:rsidRPr="00AF4159" w:rsidRDefault="00D47B0B" w:rsidP="00D47B0B">
      <w:pPr>
        <w:pStyle w:val="2"/>
        <w:spacing w:before="120" w:after="120" w:line="360" w:lineRule="auto"/>
        <w:jc w:val="center"/>
        <w:rPr>
          <w:rFonts w:ascii="Times New Roman" w:hAnsi="Times New Roman" w:cs="Times New Roman"/>
          <w:sz w:val="24"/>
          <w:szCs w:val="24"/>
        </w:rPr>
      </w:pPr>
      <w:bookmarkStart w:id="111" w:name="_Toc111515662"/>
      <w:r w:rsidRPr="00AF4159">
        <w:rPr>
          <w:rFonts w:ascii="Times New Roman" w:hAnsi="Times New Roman" w:cs="Times New Roman"/>
          <w:sz w:val="24"/>
          <w:szCs w:val="24"/>
        </w:rPr>
        <w:t>7 класс</w:t>
      </w:r>
      <w:bookmarkEnd w:id="111"/>
    </w:p>
    <w:p w:rsidR="00D47B0B" w:rsidRPr="00AF4159" w:rsidRDefault="00D47B0B" w:rsidP="00D47B0B">
      <w:pPr>
        <w:tabs>
          <w:tab w:val="left" w:pos="567"/>
        </w:tabs>
        <w:spacing w:line="360" w:lineRule="auto"/>
        <w:ind w:firstLine="709"/>
        <w:jc w:val="both"/>
        <w:rPr>
          <w:b/>
          <w:sz w:val="24"/>
          <w:szCs w:val="24"/>
        </w:rPr>
      </w:pPr>
      <w:r w:rsidRPr="00AF4159">
        <w:rPr>
          <w:b/>
          <w:sz w:val="24"/>
          <w:szCs w:val="24"/>
        </w:rPr>
        <w:t>Раздел1.Речевая деятельность и культура речи</w:t>
      </w:r>
    </w:p>
    <w:p w:rsidR="00D47B0B" w:rsidRPr="00AF4159" w:rsidRDefault="00D47B0B" w:rsidP="00D47B0B">
      <w:pPr>
        <w:pStyle w:val="a5"/>
        <w:spacing w:line="360" w:lineRule="auto"/>
        <w:ind w:firstLine="709"/>
        <w:rPr>
          <w:sz w:val="24"/>
          <w:szCs w:val="24"/>
        </w:rPr>
      </w:pPr>
      <w:r w:rsidRPr="00AF4159">
        <w:rPr>
          <w:sz w:val="24"/>
          <w:szCs w:val="24"/>
        </w:rPr>
        <w:t>Лексика: омонимия и паронимия. Виды омонимов. Правильное использование омонимов в речи.</w:t>
      </w:r>
    </w:p>
    <w:p w:rsidR="00D47B0B" w:rsidRPr="00AF4159" w:rsidRDefault="00D47B0B" w:rsidP="00D47B0B">
      <w:pPr>
        <w:pStyle w:val="a5"/>
        <w:spacing w:line="360" w:lineRule="auto"/>
        <w:ind w:firstLine="709"/>
        <w:rPr>
          <w:sz w:val="24"/>
          <w:szCs w:val="24"/>
        </w:rPr>
      </w:pPr>
      <w:r w:rsidRPr="00AF4159">
        <w:rPr>
          <w:sz w:val="24"/>
          <w:szCs w:val="24"/>
        </w:rPr>
        <w:t>Паронимыиточностьречи.Смысловыеразличия, характер лексической сочетаемости, способы управления,функционально-стилевая окраска и употребление паронимовв речи. Распространенные речевые ошибки‚ связанные с употреблениемпаронимоввречи.</w:t>
      </w:r>
    </w:p>
    <w:p w:rsidR="00D47B0B" w:rsidRPr="00AF4159" w:rsidRDefault="00D47B0B" w:rsidP="00D47B0B">
      <w:pPr>
        <w:pStyle w:val="a5"/>
        <w:spacing w:line="360" w:lineRule="auto"/>
        <w:ind w:firstLine="709"/>
        <w:rPr>
          <w:sz w:val="24"/>
          <w:szCs w:val="24"/>
        </w:rPr>
      </w:pPr>
      <w:r w:rsidRPr="00AF4159">
        <w:rPr>
          <w:sz w:val="24"/>
          <w:szCs w:val="24"/>
        </w:rPr>
        <w:t>Башкирская традиционная этикетная речевая манера общения. Исключение категоричностивразговоре.Невербальный(несловесный)этикетобщения.</w:t>
      </w:r>
    </w:p>
    <w:p w:rsidR="00D47B0B" w:rsidRPr="00AF4159" w:rsidRDefault="00D47B0B" w:rsidP="00D47B0B">
      <w:pPr>
        <w:pStyle w:val="a5"/>
        <w:tabs>
          <w:tab w:val="left" w:pos="1081"/>
          <w:tab w:val="left" w:pos="2006"/>
          <w:tab w:val="left" w:pos="3729"/>
          <w:tab w:val="left" w:pos="5698"/>
        </w:tabs>
        <w:spacing w:line="360" w:lineRule="auto"/>
        <w:ind w:firstLine="709"/>
        <w:rPr>
          <w:sz w:val="24"/>
          <w:szCs w:val="24"/>
        </w:rPr>
      </w:pPr>
      <w:r w:rsidRPr="00AF4159">
        <w:rPr>
          <w:sz w:val="24"/>
          <w:szCs w:val="24"/>
        </w:rPr>
        <w:t xml:space="preserve">Этикет использования изобразительных </w:t>
      </w:r>
      <w:r w:rsidRPr="00AF4159">
        <w:rPr>
          <w:spacing w:val="-2"/>
          <w:sz w:val="24"/>
          <w:szCs w:val="24"/>
        </w:rPr>
        <w:t>жестов.</w:t>
      </w:r>
      <w:r w:rsidRPr="00AF4159">
        <w:rPr>
          <w:sz w:val="24"/>
          <w:szCs w:val="24"/>
        </w:rPr>
        <w:t>Замещающиеисопровождающиежесты.</w:t>
      </w:r>
    </w:p>
    <w:p w:rsidR="00D47B0B" w:rsidRPr="00AF4159" w:rsidRDefault="00D47B0B" w:rsidP="00D47B0B">
      <w:pPr>
        <w:spacing w:line="360" w:lineRule="auto"/>
        <w:ind w:firstLine="709"/>
        <w:jc w:val="both"/>
        <w:rPr>
          <w:b/>
          <w:sz w:val="24"/>
          <w:szCs w:val="24"/>
        </w:rPr>
      </w:pPr>
      <w:r w:rsidRPr="00AF4159">
        <w:rPr>
          <w:b/>
          <w:sz w:val="24"/>
          <w:szCs w:val="24"/>
        </w:rPr>
        <w:t>Раздел 2. Основные сведения о языке. Разделы науки о языке</w:t>
      </w:r>
    </w:p>
    <w:p w:rsidR="00D47B0B" w:rsidRPr="00AF4159" w:rsidRDefault="00D47B0B" w:rsidP="00D47B0B">
      <w:pPr>
        <w:pStyle w:val="a5"/>
        <w:tabs>
          <w:tab w:val="left" w:pos="567"/>
        </w:tabs>
        <w:spacing w:line="360" w:lineRule="auto"/>
        <w:ind w:firstLine="709"/>
        <w:rPr>
          <w:sz w:val="24"/>
          <w:szCs w:val="24"/>
        </w:rPr>
      </w:pPr>
      <w:r w:rsidRPr="00AF4159">
        <w:rPr>
          <w:sz w:val="24"/>
          <w:szCs w:val="24"/>
        </w:rPr>
        <w:t>Повторение тем по фонетике, словообразованию и морфологии башкирского языка. Разделение слов на части речи. Изменение имен существительных. Правописание числительных.</w:t>
      </w:r>
    </w:p>
    <w:p w:rsidR="00D47B0B" w:rsidRPr="00AF4159" w:rsidRDefault="00D47B0B" w:rsidP="00D47B0B">
      <w:pPr>
        <w:pStyle w:val="a5"/>
        <w:tabs>
          <w:tab w:val="left" w:pos="567"/>
        </w:tabs>
        <w:spacing w:line="360" w:lineRule="auto"/>
        <w:ind w:firstLine="709"/>
        <w:rPr>
          <w:sz w:val="24"/>
          <w:szCs w:val="24"/>
        </w:rPr>
      </w:pPr>
      <w:r w:rsidRPr="00AF4159">
        <w:rPr>
          <w:sz w:val="24"/>
          <w:szCs w:val="24"/>
        </w:rPr>
        <w:t>Входной диктант (90 слов).</w:t>
      </w:r>
    </w:p>
    <w:p w:rsidR="00D47B0B" w:rsidRPr="00AF4159" w:rsidRDefault="00D47B0B" w:rsidP="00D47B0B">
      <w:pPr>
        <w:pStyle w:val="a5"/>
        <w:tabs>
          <w:tab w:val="left" w:pos="567"/>
        </w:tabs>
        <w:spacing w:line="360" w:lineRule="auto"/>
        <w:ind w:firstLine="709"/>
        <w:rPr>
          <w:sz w:val="24"/>
          <w:szCs w:val="24"/>
        </w:rPr>
      </w:pPr>
      <w:r w:rsidRPr="00AF4159">
        <w:rPr>
          <w:sz w:val="24"/>
          <w:szCs w:val="24"/>
        </w:rPr>
        <w:t>Глагол. Личные и безличные глаголы.</w:t>
      </w:r>
    </w:p>
    <w:p w:rsidR="00D47B0B" w:rsidRPr="00AF4159" w:rsidRDefault="00D47B0B" w:rsidP="00D47B0B">
      <w:pPr>
        <w:pStyle w:val="a5"/>
        <w:tabs>
          <w:tab w:val="left" w:pos="567"/>
        </w:tabs>
        <w:spacing w:line="360" w:lineRule="auto"/>
        <w:ind w:firstLine="709"/>
        <w:rPr>
          <w:sz w:val="24"/>
          <w:szCs w:val="24"/>
        </w:rPr>
      </w:pPr>
      <w:r w:rsidRPr="00AF4159">
        <w:rPr>
          <w:sz w:val="24"/>
          <w:szCs w:val="24"/>
        </w:rPr>
        <w:t>Тематические группы глаголов.</w:t>
      </w:r>
    </w:p>
    <w:p w:rsidR="00D47B0B" w:rsidRPr="00AF4159" w:rsidRDefault="00D47B0B" w:rsidP="00D47B0B">
      <w:pPr>
        <w:pStyle w:val="a5"/>
        <w:tabs>
          <w:tab w:val="left" w:pos="567"/>
        </w:tabs>
        <w:spacing w:line="360" w:lineRule="auto"/>
        <w:ind w:firstLine="709"/>
        <w:rPr>
          <w:sz w:val="24"/>
          <w:szCs w:val="24"/>
        </w:rPr>
      </w:pPr>
      <w:r w:rsidRPr="00AF4159">
        <w:rPr>
          <w:sz w:val="24"/>
          <w:szCs w:val="24"/>
        </w:rPr>
        <w:t>Самостоятельные и вспомогательные глаголы.</w:t>
      </w:r>
    </w:p>
    <w:p w:rsidR="00D47B0B" w:rsidRPr="00AF4159" w:rsidRDefault="00D47B0B" w:rsidP="00D47B0B">
      <w:pPr>
        <w:pStyle w:val="a5"/>
        <w:tabs>
          <w:tab w:val="left" w:pos="567"/>
        </w:tabs>
        <w:spacing w:line="360" w:lineRule="auto"/>
        <w:ind w:firstLine="709"/>
        <w:rPr>
          <w:sz w:val="24"/>
          <w:szCs w:val="24"/>
        </w:rPr>
      </w:pPr>
      <w:r w:rsidRPr="00AF4159">
        <w:rPr>
          <w:sz w:val="24"/>
          <w:szCs w:val="24"/>
        </w:rPr>
        <w:t>Наклонения глаголов. Изъявительное наклонение. Формы времени изъявительного наклонения.</w:t>
      </w:r>
    </w:p>
    <w:p w:rsidR="00D47B0B" w:rsidRPr="00AF4159" w:rsidRDefault="00D47B0B" w:rsidP="00D47B0B">
      <w:pPr>
        <w:pStyle w:val="a5"/>
        <w:tabs>
          <w:tab w:val="left" w:pos="567"/>
        </w:tabs>
        <w:spacing w:line="360" w:lineRule="auto"/>
        <w:ind w:firstLine="709"/>
        <w:rPr>
          <w:sz w:val="24"/>
          <w:szCs w:val="24"/>
        </w:rPr>
      </w:pPr>
      <w:r w:rsidRPr="00AF4159">
        <w:rPr>
          <w:sz w:val="24"/>
          <w:szCs w:val="24"/>
        </w:rPr>
        <w:t>Синтаксические функции глаголов изъявительного наклонения. Отрицательные формы глагола.</w:t>
      </w:r>
    </w:p>
    <w:p w:rsidR="00D47B0B" w:rsidRPr="00AF4159" w:rsidRDefault="00D47B0B" w:rsidP="00D47B0B">
      <w:pPr>
        <w:pStyle w:val="a5"/>
        <w:tabs>
          <w:tab w:val="left" w:pos="567"/>
        </w:tabs>
        <w:spacing w:line="360" w:lineRule="auto"/>
        <w:ind w:firstLine="709"/>
        <w:rPr>
          <w:sz w:val="24"/>
          <w:szCs w:val="24"/>
        </w:rPr>
      </w:pPr>
      <w:r w:rsidRPr="00AF4159">
        <w:rPr>
          <w:sz w:val="24"/>
          <w:szCs w:val="24"/>
        </w:rPr>
        <w:t>Повелительное наклонение глагола. Семантические типы повелительного наклонения.</w:t>
      </w:r>
    </w:p>
    <w:p w:rsidR="00D47B0B" w:rsidRPr="00AF4159" w:rsidRDefault="00D47B0B" w:rsidP="00D47B0B">
      <w:pPr>
        <w:pStyle w:val="a5"/>
        <w:tabs>
          <w:tab w:val="left" w:pos="567"/>
        </w:tabs>
        <w:spacing w:line="360" w:lineRule="auto"/>
        <w:ind w:firstLine="709"/>
        <w:rPr>
          <w:sz w:val="24"/>
          <w:szCs w:val="24"/>
        </w:rPr>
      </w:pPr>
      <w:r w:rsidRPr="00AF4159">
        <w:rPr>
          <w:sz w:val="24"/>
          <w:szCs w:val="24"/>
        </w:rPr>
        <w:t>Желательное наклонение глагола.</w:t>
      </w:r>
    </w:p>
    <w:p w:rsidR="00D47B0B" w:rsidRPr="00AF4159" w:rsidRDefault="00D47B0B" w:rsidP="00D47B0B">
      <w:pPr>
        <w:pStyle w:val="a5"/>
        <w:tabs>
          <w:tab w:val="left" w:pos="567"/>
        </w:tabs>
        <w:spacing w:line="360" w:lineRule="auto"/>
        <w:ind w:firstLine="709"/>
        <w:rPr>
          <w:sz w:val="24"/>
          <w:szCs w:val="24"/>
        </w:rPr>
      </w:pPr>
      <w:r w:rsidRPr="00AF4159">
        <w:rPr>
          <w:sz w:val="24"/>
          <w:szCs w:val="24"/>
        </w:rPr>
        <w:t>Условное наклонение.</w:t>
      </w:r>
    </w:p>
    <w:p w:rsidR="00D47B0B" w:rsidRPr="00AF4159" w:rsidRDefault="00D47B0B" w:rsidP="00D47B0B">
      <w:pPr>
        <w:pStyle w:val="a5"/>
        <w:tabs>
          <w:tab w:val="left" w:pos="567"/>
        </w:tabs>
        <w:spacing w:line="360" w:lineRule="auto"/>
        <w:ind w:firstLine="709"/>
        <w:rPr>
          <w:sz w:val="24"/>
          <w:szCs w:val="24"/>
        </w:rPr>
      </w:pPr>
      <w:r w:rsidRPr="00AF4159">
        <w:rPr>
          <w:sz w:val="24"/>
          <w:szCs w:val="24"/>
        </w:rPr>
        <w:t>Глагольные формы. Имя действия. Причастие. Временные формы причастия. Инфинитив. Деепричастие. Формы деепричастия в башкирском языке.</w:t>
      </w:r>
    </w:p>
    <w:p w:rsidR="00D47B0B" w:rsidRPr="00AF4159" w:rsidRDefault="00D47B0B" w:rsidP="00D47B0B">
      <w:pPr>
        <w:pStyle w:val="a5"/>
        <w:tabs>
          <w:tab w:val="left" w:pos="567"/>
        </w:tabs>
        <w:spacing w:line="360" w:lineRule="auto"/>
        <w:ind w:firstLine="709"/>
        <w:rPr>
          <w:sz w:val="24"/>
          <w:szCs w:val="24"/>
        </w:rPr>
      </w:pPr>
      <w:r w:rsidRPr="00AF4159">
        <w:rPr>
          <w:sz w:val="24"/>
          <w:szCs w:val="24"/>
        </w:rPr>
        <w:t>Наречие. Виды наречий.</w:t>
      </w:r>
    </w:p>
    <w:p w:rsidR="00D47B0B" w:rsidRPr="00AF4159" w:rsidRDefault="00D47B0B" w:rsidP="00D47B0B">
      <w:pPr>
        <w:pStyle w:val="a5"/>
        <w:tabs>
          <w:tab w:val="left" w:pos="567"/>
        </w:tabs>
        <w:spacing w:line="360" w:lineRule="auto"/>
        <w:ind w:firstLine="709"/>
        <w:rPr>
          <w:sz w:val="24"/>
          <w:szCs w:val="24"/>
        </w:rPr>
      </w:pPr>
      <w:r w:rsidRPr="00AF4159">
        <w:rPr>
          <w:sz w:val="24"/>
          <w:szCs w:val="24"/>
        </w:rPr>
        <w:lastRenderedPageBreak/>
        <w:t>Имя числительное в башкирском и русском языках.</w:t>
      </w:r>
    </w:p>
    <w:p w:rsidR="00D47B0B" w:rsidRPr="00AF4159" w:rsidRDefault="00D47B0B" w:rsidP="00D47B0B">
      <w:pPr>
        <w:pStyle w:val="a5"/>
        <w:tabs>
          <w:tab w:val="left" w:pos="567"/>
        </w:tabs>
        <w:spacing w:line="360" w:lineRule="auto"/>
        <w:ind w:firstLine="709"/>
        <w:rPr>
          <w:sz w:val="24"/>
          <w:szCs w:val="24"/>
        </w:rPr>
      </w:pPr>
      <w:r w:rsidRPr="00AF4159">
        <w:rPr>
          <w:sz w:val="24"/>
          <w:szCs w:val="24"/>
        </w:rPr>
        <w:t>Проектная работа.</w:t>
      </w:r>
    </w:p>
    <w:p w:rsidR="00D47B0B" w:rsidRPr="00AF4159" w:rsidRDefault="00D47B0B" w:rsidP="00D47B0B">
      <w:pPr>
        <w:pStyle w:val="a5"/>
        <w:tabs>
          <w:tab w:val="left" w:pos="567"/>
        </w:tabs>
        <w:spacing w:line="360" w:lineRule="auto"/>
        <w:ind w:firstLine="709"/>
        <w:rPr>
          <w:sz w:val="24"/>
          <w:szCs w:val="24"/>
        </w:rPr>
      </w:pPr>
      <w:r w:rsidRPr="00AF4159">
        <w:rPr>
          <w:sz w:val="24"/>
          <w:szCs w:val="24"/>
        </w:rPr>
        <w:t>Служебные части речи. Союзы, послелоги, частицы. Послелоги в башкирском и предлоги в русском языках: их функции.</w:t>
      </w:r>
    </w:p>
    <w:p w:rsidR="00D47B0B" w:rsidRPr="00AF4159" w:rsidRDefault="00D47B0B" w:rsidP="00D47B0B">
      <w:pPr>
        <w:tabs>
          <w:tab w:val="left" w:pos="567"/>
        </w:tabs>
        <w:spacing w:line="360" w:lineRule="auto"/>
        <w:ind w:firstLine="709"/>
        <w:jc w:val="both"/>
        <w:rPr>
          <w:sz w:val="24"/>
          <w:szCs w:val="24"/>
        </w:rPr>
      </w:pPr>
      <w:r w:rsidRPr="00AF4159">
        <w:rPr>
          <w:sz w:val="24"/>
          <w:szCs w:val="24"/>
        </w:rPr>
        <w:t>Междометие.</w:t>
      </w:r>
    </w:p>
    <w:p w:rsidR="00D47B0B" w:rsidRPr="00AF4159" w:rsidRDefault="00D47B0B" w:rsidP="00D47B0B">
      <w:pPr>
        <w:tabs>
          <w:tab w:val="left" w:pos="567"/>
        </w:tabs>
        <w:spacing w:line="360" w:lineRule="auto"/>
        <w:ind w:firstLine="709"/>
        <w:jc w:val="both"/>
        <w:rPr>
          <w:sz w:val="24"/>
          <w:szCs w:val="24"/>
        </w:rPr>
      </w:pPr>
      <w:r w:rsidRPr="00AF4159">
        <w:rPr>
          <w:sz w:val="24"/>
          <w:szCs w:val="24"/>
        </w:rPr>
        <w:t>Диктант (100 слов).</w:t>
      </w:r>
    </w:p>
    <w:p w:rsidR="00D47B0B" w:rsidRPr="00AF4159" w:rsidRDefault="00D47B0B" w:rsidP="00D47B0B">
      <w:pPr>
        <w:tabs>
          <w:tab w:val="left" w:pos="567"/>
        </w:tabs>
        <w:spacing w:line="360" w:lineRule="auto"/>
        <w:ind w:firstLine="709"/>
        <w:jc w:val="both"/>
        <w:rPr>
          <w:sz w:val="24"/>
          <w:szCs w:val="24"/>
        </w:rPr>
      </w:pPr>
      <w:r w:rsidRPr="00AF4159">
        <w:rPr>
          <w:sz w:val="24"/>
          <w:szCs w:val="24"/>
        </w:rPr>
        <w:t>Практическая работа над закреплением материала по служебным частям речи.</w:t>
      </w:r>
      <w:r w:rsidRPr="00AF4159">
        <w:rPr>
          <w:sz w:val="24"/>
          <w:szCs w:val="24"/>
        </w:rPr>
        <w:br w:type="page"/>
      </w:r>
    </w:p>
    <w:p w:rsidR="00D47B0B" w:rsidRPr="00AF4159" w:rsidRDefault="00D47B0B" w:rsidP="00D47B0B">
      <w:pPr>
        <w:pStyle w:val="2"/>
        <w:spacing w:before="120" w:after="120" w:line="360" w:lineRule="auto"/>
        <w:jc w:val="center"/>
        <w:rPr>
          <w:rFonts w:ascii="Times New Roman" w:hAnsi="Times New Roman" w:cs="Times New Roman"/>
          <w:sz w:val="24"/>
          <w:szCs w:val="24"/>
        </w:rPr>
      </w:pPr>
      <w:bookmarkStart w:id="112" w:name="_Toc111515663"/>
      <w:r w:rsidRPr="00AF4159">
        <w:rPr>
          <w:rFonts w:ascii="Times New Roman" w:hAnsi="Times New Roman" w:cs="Times New Roman"/>
          <w:sz w:val="24"/>
          <w:szCs w:val="24"/>
        </w:rPr>
        <w:lastRenderedPageBreak/>
        <w:t>8 класс</w:t>
      </w:r>
      <w:bookmarkEnd w:id="112"/>
    </w:p>
    <w:p w:rsidR="00D47B0B" w:rsidRPr="00AF4159" w:rsidRDefault="00D47B0B" w:rsidP="00D47B0B">
      <w:pPr>
        <w:tabs>
          <w:tab w:val="left" w:pos="567"/>
        </w:tabs>
        <w:spacing w:line="360" w:lineRule="auto"/>
        <w:ind w:firstLine="709"/>
        <w:jc w:val="both"/>
        <w:rPr>
          <w:b/>
          <w:sz w:val="24"/>
          <w:szCs w:val="24"/>
        </w:rPr>
      </w:pPr>
      <w:r w:rsidRPr="00AF4159">
        <w:rPr>
          <w:b/>
          <w:sz w:val="24"/>
          <w:szCs w:val="24"/>
        </w:rPr>
        <w:t>Раздел1.Речевая деятельность и культура речи</w:t>
      </w:r>
    </w:p>
    <w:p w:rsidR="00D47B0B" w:rsidRPr="00AF4159" w:rsidRDefault="00D47B0B" w:rsidP="00D47B0B">
      <w:pPr>
        <w:pStyle w:val="a5"/>
        <w:spacing w:line="360" w:lineRule="auto"/>
        <w:ind w:firstLine="709"/>
        <w:rPr>
          <w:sz w:val="24"/>
          <w:szCs w:val="24"/>
        </w:rPr>
      </w:pPr>
      <w:r w:rsidRPr="00AF4159">
        <w:rPr>
          <w:sz w:val="24"/>
          <w:szCs w:val="24"/>
        </w:rPr>
        <w:t>Основные орфоэпические нормы современного башкирского литературного языка. Типичные орфоэпические ошибки в современной речи. Произношение в начале слова гласного [v] вместо [в], правописание согласных в словах, заимствованных из арабского, персидского и русского языков. Правильное произношение гласного [и] в конце слова.</w:t>
      </w:r>
    </w:p>
    <w:p w:rsidR="00D47B0B" w:rsidRPr="00AF4159" w:rsidRDefault="00D47B0B" w:rsidP="00D47B0B">
      <w:pPr>
        <w:pStyle w:val="a5"/>
        <w:spacing w:line="360" w:lineRule="auto"/>
        <w:ind w:firstLine="709"/>
        <w:rPr>
          <w:sz w:val="24"/>
          <w:szCs w:val="24"/>
        </w:rPr>
      </w:pPr>
      <w:r w:rsidRPr="00AF4159">
        <w:rPr>
          <w:sz w:val="24"/>
          <w:szCs w:val="24"/>
        </w:rPr>
        <w:t>Лексика: синонимия, синонимический ряд. Синонимияречевыхформул.</w:t>
      </w:r>
    </w:p>
    <w:p w:rsidR="00D47B0B" w:rsidRPr="00AF4159" w:rsidRDefault="00D47B0B" w:rsidP="00D47B0B">
      <w:pPr>
        <w:pStyle w:val="a5"/>
        <w:spacing w:line="360" w:lineRule="auto"/>
        <w:ind w:firstLine="709"/>
        <w:rPr>
          <w:sz w:val="24"/>
          <w:szCs w:val="24"/>
        </w:rPr>
      </w:pPr>
      <w:r w:rsidRPr="00AF4159">
        <w:rPr>
          <w:sz w:val="24"/>
          <w:szCs w:val="24"/>
        </w:rPr>
        <w:t>Этикетные речевыетактикииприемывкоммуникации.</w:t>
      </w:r>
    </w:p>
    <w:p w:rsidR="00D47B0B" w:rsidRPr="00AF4159" w:rsidRDefault="00D47B0B" w:rsidP="00D47B0B">
      <w:pPr>
        <w:spacing w:line="360" w:lineRule="auto"/>
        <w:ind w:firstLine="709"/>
        <w:jc w:val="both"/>
        <w:rPr>
          <w:b/>
          <w:sz w:val="24"/>
          <w:szCs w:val="24"/>
        </w:rPr>
      </w:pPr>
      <w:r w:rsidRPr="00AF4159">
        <w:rPr>
          <w:b/>
          <w:sz w:val="24"/>
          <w:szCs w:val="24"/>
        </w:rPr>
        <w:t>Раздел 2. Основные сведения о языке. Разделы науки о языке</w:t>
      </w:r>
    </w:p>
    <w:p w:rsidR="00D47B0B" w:rsidRPr="00AF4159" w:rsidRDefault="00D47B0B" w:rsidP="00D47B0B">
      <w:pPr>
        <w:pStyle w:val="a5"/>
        <w:tabs>
          <w:tab w:val="left" w:pos="567"/>
        </w:tabs>
        <w:spacing w:line="360" w:lineRule="auto"/>
        <w:ind w:firstLine="709"/>
        <w:rPr>
          <w:sz w:val="24"/>
          <w:szCs w:val="24"/>
        </w:rPr>
      </w:pPr>
      <w:r w:rsidRPr="00AF4159">
        <w:rPr>
          <w:sz w:val="24"/>
          <w:szCs w:val="24"/>
        </w:rPr>
        <w:t>Повторение пройденного материала в 7 классе: глагол, наречие, служебные части речи. Способы различия частей речи.</w:t>
      </w:r>
    </w:p>
    <w:p w:rsidR="00D47B0B" w:rsidRPr="00AF4159" w:rsidRDefault="00D47B0B" w:rsidP="00D47B0B">
      <w:pPr>
        <w:pStyle w:val="a5"/>
        <w:tabs>
          <w:tab w:val="left" w:pos="567"/>
        </w:tabs>
        <w:spacing w:line="360" w:lineRule="auto"/>
        <w:ind w:firstLine="709"/>
        <w:rPr>
          <w:sz w:val="24"/>
          <w:szCs w:val="24"/>
        </w:rPr>
      </w:pPr>
      <w:r w:rsidRPr="00AF4159">
        <w:rPr>
          <w:sz w:val="24"/>
          <w:szCs w:val="24"/>
        </w:rPr>
        <w:t>Письменная работа: входной диктант (110 слов).</w:t>
      </w:r>
    </w:p>
    <w:p w:rsidR="00D47B0B" w:rsidRPr="00AF4159" w:rsidRDefault="00D47B0B" w:rsidP="00D47B0B">
      <w:pPr>
        <w:pStyle w:val="a5"/>
        <w:tabs>
          <w:tab w:val="left" w:pos="567"/>
        </w:tabs>
        <w:spacing w:line="360" w:lineRule="auto"/>
        <w:ind w:firstLine="709"/>
        <w:rPr>
          <w:sz w:val="24"/>
          <w:szCs w:val="24"/>
        </w:rPr>
      </w:pPr>
      <w:r w:rsidRPr="00AF4159">
        <w:rPr>
          <w:sz w:val="24"/>
          <w:szCs w:val="24"/>
        </w:rPr>
        <w:t>Синтаксис простого предложения. Виды предложений по интонации и цели высказывания: повествовательное предложение, вопросительное предложение, побудительно-восклицательное предложение.</w:t>
      </w:r>
    </w:p>
    <w:p w:rsidR="00D47B0B" w:rsidRPr="00AF4159" w:rsidRDefault="00D47B0B" w:rsidP="00D47B0B">
      <w:pPr>
        <w:pStyle w:val="a5"/>
        <w:tabs>
          <w:tab w:val="left" w:pos="567"/>
        </w:tabs>
        <w:spacing w:line="360" w:lineRule="auto"/>
        <w:ind w:firstLine="709"/>
        <w:rPr>
          <w:sz w:val="24"/>
          <w:szCs w:val="24"/>
        </w:rPr>
      </w:pPr>
      <w:r w:rsidRPr="00AF4159">
        <w:rPr>
          <w:sz w:val="24"/>
          <w:szCs w:val="24"/>
        </w:rPr>
        <w:t>Виды связи слов. Сочинительная связь. Подчинительная связь.</w:t>
      </w:r>
    </w:p>
    <w:p w:rsidR="00D47B0B" w:rsidRPr="00AF4159" w:rsidRDefault="00D47B0B" w:rsidP="00D47B0B">
      <w:pPr>
        <w:pStyle w:val="a5"/>
        <w:tabs>
          <w:tab w:val="left" w:pos="567"/>
        </w:tabs>
        <w:spacing w:line="360" w:lineRule="auto"/>
        <w:ind w:firstLine="709"/>
        <w:rPr>
          <w:sz w:val="24"/>
          <w:szCs w:val="24"/>
        </w:rPr>
      </w:pPr>
      <w:r w:rsidRPr="00AF4159">
        <w:rPr>
          <w:sz w:val="24"/>
          <w:szCs w:val="24"/>
        </w:rPr>
        <w:t>Виды синтаксической связи слов в предложении: согласование, управление, примыкание, изафет. Сравнительный анализ видов связи слов в башкирском и русском языках.</w:t>
      </w:r>
    </w:p>
    <w:p w:rsidR="00D47B0B" w:rsidRPr="00AF4159" w:rsidRDefault="00D47B0B" w:rsidP="00D47B0B">
      <w:pPr>
        <w:pStyle w:val="a5"/>
        <w:tabs>
          <w:tab w:val="left" w:pos="567"/>
        </w:tabs>
        <w:spacing w:line="360" w:lineRule="auto"/>
        <w:ind w:firstLine="709"/>
        <w:rPr>
          <w:sz w:val="24"/>
          <w:szCs w:val="24"/>
        </w:rPr>
      </w:pPr>
      <w:r w:rsidRPr="00AF4159">
        <w:rPr>
          <w:sz w:val="24"/>
          <w:szCs w:val="24"/>
        </w:rPr>
        <w:t>Строение предложения. Главные члены предложения. Подлежащее. Сказуемое. Части речи в функции подлежащего и сказуемого.</w:t>
      </w:r>
    </w:p>
    <w:p w:rsidR="00D47B0B" w:rsidRPr="00AF4159" w:rsidRDefault="00D47B0B" w:rsidP="00D47B0B">
      <w:pPr>
        <w:pStyle w:val="a5"/>
        <w:tabs>
          <w:tab w:val="left" w:pos="567"/>
        </w:tabs>
        <w:spacing w:line="360" w:lineRule="auto"/>
        <w:ind w:firstLine="709"/>
        <w:rPr>
          <w:sz w:val="24"/>
          <w:szCs w:val="24"/>
        </w:rPr>
      </w:pPr>
      <w:r w:rsidRPr="00AF4159">
        <w:rPr>
          <w:sz w:val="24"/>
          <w:szCs w:val="24"/>
        </w:rPr>
        <w:t>Порядок слов в башкирском и русском предложении.</w:t>
      </w:r>
    </w:p>
    <w:p w:rsidR="00D47B0B" w:rsidRPr="00AF4159" w:rsidRDefault="00D47B0B" w:rsidP="00D47B0B">
      <w:pPr>
        <w:pStyle w:val="a5"/>
        <w:tabs>
          <w:tab w:val="left" w:pos="567"/>
        </w:tabs>
        <w:spacing w:line="360" w:lineRule="auto"/>
        <w:ind w:firstLine="709"/>
        <w:rPr>
          <w:sz w:val="24"/>
          <w:szCs w:val="24"/>
        </w:rPr>
      </w:pPr>
      <w:r w:rsidRPr="00AF4159">
        <w:rPr>
          <w:sz w:val="24"/>
          <w:szCs w:val="24"/>
        </w:rPr>
        <w:t>Второстепенные члены предложения. Однородные и неоднородные определения, их функциональная особенность в предложении.</w:t>
      </w:r>
    </w:p>
    <w:p w:rsidR="00D47B0B" w:rsidRPr="00AF4159" w:rsidRDefault="00D47B0B" w:rsidP="00D47B0B">
      <w:pPr>
        <w:pStyle w:val="a5"/>
        <w:tabs>
          <w:tab w:val="left" w:pos="567"/>
        </w:tabs>
        <w:spacing w:line="360" w:lineRule="auto"/>
        <w:ind w:firstLine="709"/>
        <w:rPr>
          <w:sz w:val="24"/>
          <w:szCs w:val="24"/>
        </w:rPr>
      </w:pPr>
      <w:r w:rsidRPr="00AF4159">
        <w:rPr>
          <w:sz w:val="24"/>
          <w:szCs w:val="24"/>
        </w:rPr>
        <w:t>Дополнение. Части речи в функции дополнения. Прямое дополнение, косвенное дополнение.</w:t>
      </w:r>
    </w:p>
    <w:p w:rsidR="00D47B0B" w:rsidRPr="00AF4159" w:rsidRDefault="00D47B0B" w:rsidP="00D47B0B">
      <w:pPr>
        <w:pStyle w:val="a5"/>
        <w:tabs>
          <w:tab w:val="left" w:pos="567"/>
        </w:tabs>
        <w:spacing w:line="360" w:lineRule="auto"/>
        <w:ind w:firstLine="709"/>
        <w:rPr>
          <w:sz w:val="24"/>
          <w:szCs w:val="24"/>
        </w:rPr>
      </w:pPr>
      <w:r w:rsidRPr="00AF4159">
        <w:rPr>
          <w:sz w:val="24"/>
          <w:szCs w:val="24"/>
        </w:rPr>
        <w:t>Работа с текстами произведений о Салавате Юлаеве: лексический анализ, синтаксический анализ.</w:t>
      </w:r>
    </w:p>
    <w:p w:rsidR="00D47B0B" w:rsidRPr="00AF4159" w:rsidRDefault="00D47B0B" w:rsidP="00D47B0B">
      <w:pPr>
        <w:pStyle w:val="a5"/>
        <w:tabs>
          <w:tab w:val="left" w:pos="567"/>
        </w:tabs>
        <w:spacing w:line="360" w:lineRule="auto"/>
        <w:ind w:firstLine="709"/>
        <w:rPr>
          <w:sz w:val="24"/>
          <w:szCs w:val="24"/>
        </w:rPr>
      </w:pPr>
      <w:r w:rsidRPr="00AF4159">
        <w:rPr>
          <w:sz w:val="24"/>
          <w:szCs w:val="24"/>
        </w:rPr>
        <w:t>Обстоятельство. Виды обстоятельств. Обстоятельства образа действия, времени, места, причины, меры, условия.</w:t>
      </w:r>
    </w:p>
    <w:p w:rsidR="00D47B0B" w:rsidRPr="00AF4159" w:rsidRDefault="00D47B0B" w:rsidP="00D47B0B">
      <w:pPr>
        <w:pStyle w:val="a5"/>
        <w:tabs>
          <w:tab w:val="left" w:pos="567"/>
        </w:tabs>
        <w:spacing w:line="360" w:lineRule="auto"/>
        <w:ind w:firstLine="709"/>
        <w:rPr>
          <w:sz w:val="24"/>
          <w:szCs w:val="24"/>
        </w:rPr>
      </w:pPr>
      <w:r w:rsidRPr="00AF4159">
        <w:rPr>
          <w:sz w:val="24"/>
          <w:szCs w:val="24"/>
        </w:rPr>
        <w:t>Работа с текстами на зимнюю тему.</w:t>
      </w:r>
    </w:p>
    <w:p w:rsidR="00D47B0B" w:rsidRPr="00AF4159" w:rsidRDefault="00D47B0B" w:rsidP="00D47B0B">
      <w:pPr>
        <w:pStyle w:val="a5"/>
        <w:tabs>
          <w:tab w:val="left" w:pos="567"/>
        </w:tabs>
        <w:spacing w:line="360" w:lineRule="auto"/>
        <w:ind w:firstLine="709"/>
        <w:rPr>
          <w:sz w:val="24"/>
          <w:szCs w:val="24"/>
        </w:rPr>
      </w:pPr>
      <w:r w:rsidRPr="00AF4159">
        <w:rPr>
          <w:sz w:val="24"/>
          <w:szCs w:val="24"/>
        </w:rPr>
        <w:t>Односоставные и двусоставные предложения. Нераспространенные предложения. Распространенные предложения.</w:t>
      </w:r>
    </w:p>
    <w:p w:rsidR="00D47B0B" w:rsidRPr="00AF4159" w:rsidRDefault="00D47B0B" w:rsidP="00D47B0B">
      <w:pPr>
        <w:pStyle w:val="a5"/>
        <w:tabs>
          <w:tab w:val="left" w:pos="567"/>
        </w:tabs>
        <w:spacing w:line="360" w:lineRule="auto"/>
        <w:ind w:firstLine="709"/>
        <w:rPr>
          <w:sz w:val="24"/>
          <w:szCs w:val="24"/>
        </w:rPr>
      </w:pPr>
      <w:r w:rsidRPr="00AF4159">
        <w:rPr>
          <w:sz w:val="24"/>
          <w:szCs w:val="24"/>
        </w:rPr>
        <w:t>Односоставные предложения: определенно-личное, обобщенно-личное, неопределенно-личное, безличное, назывное.</w:t>
      </w:r>
    </w:p>
    <w:p w:rsidR="00D47B0B" w:rsidRPr="00AF4159" w:rsidRDefault="00D47B0B" w:rsidP="00D47B0B">
      <w:pPr>
        <w:pStyle w:val="a5"/>
        <w:tabs>
          <w:tab w:val="left" w:pos="567"/>
        </w:tabs>
        <w:spacing w:line="360" w:lineRule="auto"/>
        <w:ind w:firstLine="709"/>
        <w:rPr>
          <w:sz w:val="24"/>
          <w:szCs w:val="24"/>
        </w:rPr>
      </w:pPr>
      <w:r w:rsidRPr="00AF4159">
        <w:rPr>
          <w:sz w:val="24"/>
          <w:szCs w:val="24"/>
        </w:rPr>
        <w:t>Полные и неполные предложения.</w:t>
      </w:r>
    </w:p>
    <w:p w:rsidR="00D47B0B" w:rsidRPr="00AF4159" w:rsidRDefault="00D47B0B" w:rsidP="00D47B0B">
      <w:pPr>
        <w:pStyle w:val="a5"/>
        <w:tabs>
          <w:tab w:val="left" w:pos="567"/>
        </w:tabs>
        <w:spacing w:line="360" w:lineRule="auto"/>
        <w:ind w:firstLine="709"/>
        <w:rPr>
          <w:sz w:val="24"/>
          <w:szCs w:val="24"/>
        </w:rPr>
      </w:pPr>
      <w:r w:rsidRPr="00AF4159">
        <w:rPr>
          <w:sz w:val="24"/>
          <w:szCs w:val="24"/>
        </w:rPr>
        <w:t>Обособленные второстепенные члены предложения.</w:t>
      </w:r>
    </w:p>
    <w:p w:rsidR="00D47B0B" w:rsidRPr="00AF4159" w:rsidRDefault="00D47B0B" w:rsidP="00D47B0B">
      <w:pPr>
        <w:pStyle w:val="a5"/>
        <w:tabs>
          <w:tab w:val="left" w:pos="567"/>
        </w:tabs>
        <w:spacing w:line="360" w:lineRule="auto"/>
        <w:ind w:firstLine="709"/>
        <w:rPr>
          <w:sz w:val="24"/>
          <w:szCs w:val="24"/>
        </w:rPr>
      </w:pPr>
      <w:r w:rsidRPr="00AF4159">
        <w:rPr>
          <w:sz w:val="24"/>
          <w:szCs w:val="24"/>
        </w:rPr>
        <w:t xml:space="preserve">Слова, грамматически не связанные с членами предложения. Обращения. Вводные слова и </w:t>
      </w:r>
      <w:r w:rsidRPr="00AF4159">
        <w:rPr>
          <w:sz w:val="24"/>
          <w:szCs w:val="24"/>
        </w:rPr>
        <w:lastRenderedPageBreak/>
        <w:t>вводные предложения.</w:t>
      </w:r>
    </w:p>
    <w:p w:rsidR="00D47B0B" w:rsidRPr="00AF4159" w:rsidRDefault="00D47B0B" w:rsidP="00D47B0B">
      <w:pPr>
        <w:pStyle w:val="a5"/>
        <w:tabs>
          <w:tab w:val="left" w:pos="567"/>
        </w:tabs>
        <w:spacing w:line="360" w:lineRule="auto"/>
        <w:ind w:firstLine="709"/>
        <w:rPr>
          <w:sz w:val="24"/>
          <w:szCs w:val="24"/>
        </w:rPr>
      </w:pPr>
      <w:r w:rsidRPr="00AF4159">
        <w:rPr>
          <w:sz w:val="24"/>
          <w:szCs w:val="24"/>
        </w:rPr>
        <w:t>Проектная работа.</w:t>
      </w:r>
    </w:p>
    <w:p w:rsidR="00D47B0B" w:rsidRPr="00AF4159" w:rsidRDefault="00D47B0B" w:rsidP="00D47B0B">
      <w:pPr>
        <w:pStyle w:val="a5"/>
        <w:tabs>
          <w:tab w:val="left" w:pos="567"/>
        </w:tabs>
        <w:spacing w:line="360" w:lineRule="auto"/>
        <w:ind w:firstLine="709"/>
        <w:rPr>
          <w:sz w:val="24"/>
          <w:szCs w:val="24"/>
        </w:rPr>
      </w:pPr>
      <w:r w:rsidRPr="00AF4159">
        <w:rPr>
          <w:sz w:val="24"/>
          <w:szCs w:val="24"/>
        </w:rPr>
        <w:t>Прямая речь. Косвенная речь.</w:t>
      </w:r>
    </w:p>
    <w:p w:rsidR="00D47B0B" w:rsidRPr="00AF4159" w:rsidRDefault="00D47B0B" w:rsidP="00D47B0B">
      <w:pPr>
        <w:pStyle w:val="a5"/>
        <w:tabs>
          <w:tab w:val="left" w:pos="567"/>
        </w:tabs>
        <w:spacing w:line="360" w:lineRule="auto"/>
        <w:ind w:firstLine="709"/>
        <w:rPr>
          <w:sz w:val="24"/>
          <w:szCs w:val="24"/>
        </w:rPr>
      </w:pPr>
      <w:r w:rsidRPr="00AF4159">
        <w:rPr>
          <w:sz w:val="24"/>
          <w:szCs w:val="24"/>
        </w:rPr>
        <w:t>Письменная работа: диктант (120 слов).</w:t>
      </w:r>
    </w:p>
    <w:p w:rsidR="00D47B0B" w:rsidRPr="00AF4159" w:rsidRDefault="00D47B0B" w:rsidP="00D47B0B">
      <w:pPr>
        <w:pStyle w:val="a5"/>
        <w:tabs>
          <w:tab w:val="left" w:pos="567"/>
        </w:tabs>
        <w:spacing w:line="360" w:lineRule="auto"/>
        <w:ind w:firstLine="709"/>
        <w:rPr>
          <w:sz w:val="24"/>
          <w:szCs w:val="24"/>
        </w:rPr>
      </w:pPr>
      <w:r w:rsidRPr="00AF4159">
        <w:rPr>
          <w:sz w:val="24"/>
          <w:szCs w:val="24"/>
        </w:rPr>
        <w:br w:type="page"/>
      </w:r>
    </w:p>
    <w:p w:rsidR="00D47B0B" w:rsidRPr="00AF4159" w:rsidRDefault="00D47B0B" w:rsidP="00D47B0B">
      <w:pPr>
        <w:pStyle w:val="1"/>
        <w:tabs>
          <w:tab w:val="left" w:pos="1560"/>
        </w:tabs>
        <w:spacing w:after="240"/>
        <w:ind w:firstLine="409"/>
        <w:rPr>
          <w:rFonts w:ascii="Times New Roman" w:hAnsi="Times New Roman" w:cs="Times New Roman"/>
          <w:b w:val="0"/>
        </w:rPr>
      </w:pPr>
      <w:bookmarkStart w:id="113" w:name="_Toc111515665"/>
      <w:bookmarkStart w:id="114" w:name="_Toc117004663"/>
      <w:r w:rsidRPr="00AF4159">
        <w:rPr>
          <w:rFonts w:ascii="Times New Roman" w:hAnsi="Times New Roman" w:cs="Times New Roman"/>
        </w:rPr>
        <w:lastRenderedPageBreak/>
        <w:t>ПЛАНИРУЕМЫЕ РЕЗУЛЬТАТЫ ОСВОЕНИЯ ПРОГРАММЫ УЧЕБНОГО ПРЕДМЕТА «РОДНОЙ (БАШКИРСКИЙ) ЯЗЫК» НА УРОВНЕ ОСНОВНОГО ОБЩЕГО ОБРАЗОВАНИЯ</w:t>
      </w:r>
      <w:bookmarkEnd w:id="113"/>
      <w:bookmarkEnd w:id="114"/>
    </w:p>
    <w:p w:rsidR="00D47B0B" w:rsidRPr="00AF4159" w:rsidRDefault="00D47B0B" w:rsidP="00D47B0B">
      <w:pPr>
        <w:keepNext/>
        <w:keepLines/>
        <w:spacing w:before="120" w:after="120" w:line="360" w:lineRule="auto"/>
        <w:jc w:val="center"/>
        <w:outlineLvl w:val="0"/>
        <w:rPr>
          <w:b/>
          <w:sz w:val="24"/>
          <w:szCs w:val="24"/>
        </w:rPr>
      </w:pPr>
      <w:bookmarkStart w:id="115" w:name="_Toc111515666"/>
      <w:bookmarkStart w:id="116" w:name="_Toc117004664"/>
      <w:r w:rsidRPr="00AF4159">
        <w:rPr>
          <w:b/>
          <w:sz w:val="24"/>
          <w:szCs w:val="24"/>
        </w:rPr>
        <w:t>Личностные результаты</w:t>
      </w:r>
      <w:bookmarkEnd w:id="115"/>
      <w:bookmarkEnd w:id="116"/>
    </w:p>
    <w:p w:rsidR="00D47B0B" w:rsidRPr="00AF4159" w:rsidRDefault="00D47B0B" w:rsidP="00D47B0B">
      <w:pPr>
        <w:spacing w:line="360" w:lineRule="auto"/>
        <w:ind w:firstLine="709"/>
        <w:jc w:val="both"/>
        <w:rPr>
          <w:sz w:val="24"/>
          <w:szCs w:val="24"/>
        </w:rPr>
      </w:pPr>
      <w:r w:rsidRPr="00AF4159">
        <w:rPr>
          <w:sz w:val="24"/>
          <w:szCs w:val="24"/>
        </w:rPr>
        <w:t>Личностные результаты освоения примерной образовательной программы по родному (башкирскому)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D47B0B" w:rsidRPr="00AF4159" w:rsidRDefault="00D47B0B" w:rsidP="00D47B0B">
      <w:pPr>
        <w:spacing w:line="360" w:lineRule="auto"/>
        <w:ind w:right="114" w:firstLine="709"/>
        <w:jc w:val="both"/>
        <w:rPr>
          <w:sz w:val="24"/>
          <w:szCs w:val="24"/>
        </w:rPr>
      </w:pPr>
      <w:r w:rsidRPr="00AF4159">
        <w:rPr>
          <w:sz w:val="24"/>
          <w:szCs w:val="24"/>
        </w:rPr>
        <w:t xml:space="preserve">В результате изучения учебного предмета «Родной (башкирский) язык» в </w:t>
      </w:r>
      <w:r w:rsidR="001647D2">
        <w:rPr>
          <w:sz w:val="24"/>
          <w:szCs w:val="24"/>
        </w:rPr>
        <w:t>6-8</w:t>
      </w:r>
      <w:r w:rsidRPr="00AF4159">
        <w:rPr>
          <w:sz w:val="24"/>
          <w:szCs w:val="24"/>
        </w:rPr>
        <w:t xml:space="preserve"> классах у обучающегося будут сформированыследующие личностные результаты:</w:t>
      </w:r>
    </w:p>
    <w:p w:rsidR="00D47B0B" w:rsidRPr="00AF4159" w:rsidRDefault="00D47B0B" w:rsidP="00D47B0B">
      <w:pPr>
        <w:tabs>
          <w:tab w:val="left" w:pos="0"/>
        </w:tabs>
        <w:spacing w:line="360" w:lineRule="auto"/>
        <w:ind w:firstLine="709"/>
        <w:jc w:val="both"/>
        <w:rPr>
          <w:b/>
          <w:i/>
          <w:sz w:val="24"/>
          <w:szCs w:val="24"/>
        </w:rPr>
      </w:pPr>
      <w:r w:rsidRPr="00AF4159">
        <w:rPr>
          <w:b/>
          <w:i/>
          <w:sz w:val="24"/>
          <w:szCs w:val="24"/>
        </w:rPr>
        <w:t>гражданского воспитания:</w:t>
      </w:r>
    </w:p>
    <w:p w:rsidR="00D47B0B" w:rsidRPr="00AF4159" w:rsidRDefault="00D47B0B" w:rsidP="00072D02">
      <w:pPr>
        <w:pStyle w:val="a9"/>
        <w:numPr>
          <w:ilvl w:val="0"/>
          <w:numId w:val="12"/>
        </w:numPr>
        <w:tabs>
          <w:tab w:val="left" w:pos="0"/>
          <w:tab w:val="left" w:pos="1134"/>
        </w:tabs>
        <w:autoSpaceDE/>
        <w:autoSpaceDN/>
        <w:spacing w:line="360" w:lineRule="auto"/>
        <w:ind w:left="0" w:firstLine="709"/>
        <w:rPr>
          <w:sz w:val="24"/>
          <w:szCs w:val="24"/>
        </w:rPr>
      </w:pPr>
      <w:r w:rsidRPr="00AF4159">
        <w:rPr>
          <w:sz w:val="24"/>
          <w:szCs w:val="24"/>
        </w:rPr>
        <w:t>готовность к выполнению обязанностей гражданина и реализации его прав, уважение прав, свобод и законных интересов других людей;</w:t>
      </w:r>
    </w:p>
    <w:p w:rsidR="00D47B0B" w:rsidRPr="00AF4159" w:rsidRDefault="00D47B0B" w:rsidP="00072D02">
      <w:pPr>
        <w:pStyle w:val="a9"/>
        <w:numPr>
          <w:ilvl w:val="0"/>
          <w:numId w:val="13"/>
        </w:numPr>
        <w:tabs>
          <w:tab w:val="left" w:pos="0"/>
          <w:tab w:val="left" w:pos="1134"/>
        </w:tabs>
        <w:autoSpaceDE/>
        <w:autoSpaceDN/>
        <w:spacing w:line="360" w:lineRule="auto"/>
        <w:ind w:left="0" w:firstLine="709"/>
        <w:rPr>
          <w:sz w:val="24"/>
          <w:szCs w:val="24"/>
        </w:rPr>
      </w:pPr>
      <w:r w:rsidRPr="00AF4159">
        <w:rPr>
          <w:sz w:val="24"/>
          <w:szCs w:val="24"/>
        </w:rPr>
        <w:t>активное участие в жизни семьи, образовательной организации, местного сообщества, родного края, страны, в том числе в сопоставлении с ситуациями, отраженными в литературных произведениях, написанных на родном (башкирском) языке; неприятие любых форм экстремизма, дискриминации;</w:t>
      </w:r>
    </w:p>
    <w:p w:rsidR="00D47B0B" w:rsidRPr="00AF4159" w:rsidRDefault="00D47B0B" w:rsidP="00072D02">
      <w:pPr>
        <w:pStyle w:val="a9"/>
        <w:numPr>
          <w:ilvl w:val="0"/>
          <w:numId w:val="13"/>
        </w:numPr>
        <w:tabs>
          <w:tab w:val="left" w:pos="0"/>
          <w:tab w:val="left" w:pos="1134"/>
        </w:tabs>
        <w:autoSpaceDE/>
        <w:autoSpaceDN/>
        <w:spacing w:line="360" w:lineRule="auto"/>
        <w:ind w:left="0" w:firstLine="709"/>
        <w:rPr>
          <w:sz w:val="24"/>
          <w:szCs w:val="24"/>
        </w:rPr>
      </w:pPr>
      <w:r w:rsidRPr="00AF4159">
        <w:rPr>
          <w:sz w:val="24"/>
          <w:szCs w:val="24"/>
        </w:rPr>
        <w:t>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родном (башкирском) языке;</w:t>
      </w:r>
    </w:p>
    <w:p w:rsidR="00D47B0B" w:rsidRPr="00AF4159" w:rsidRDefault="00D47B0B" w:rsidP="00072D02">
      <w:pPr>
        <w:pStyle w:val="a9"/>
        <w:numPr>
          <w:ilvl w:val="0"/>
          <w:numId w:val="13"/>
        </w:numPr>
        <w:tabs>
          <w:tab w:val="left" w:pos="0"/>
          <w:tab w:val="left" w:pos="1134"/>
        </w:tabs>
        <w:autoSpaceDE/>
        <w:autoSpaceDN/>
        <w:spacing w:line="360" w:lineRule="auto"/>
        <w:ind w:left="0" w:firstLine="709"/>
        <w:rPr>
          <w:sz w:val="24"/>
          <w:szCs w:val="24"/>
        </w:rPr>
      </w:pPr>
      <w:r w:rsidRPr="00AF4159">
        <w:rPr>
          <w:sz w:val="24"/>
          <w:szCs w:val="24"/>
        </w:rPr>
        <w:t>готовность к разнообразной совместной деятельности, стремление к взаимопониманию и взаимопомощи; активное участие в школьном самоуправлении;</w:t>
      </w:r>
    </w:p>
    <w:p w:rsidR="00D47B0B" w:rsidRPr="00AF4159" w:rsidRDefault="00D47B0B" w:rsidP="00072D02">
      <w:pPr>
        <w:pStyle w:val="a9"/>
        <w:numPr>
          <w:ilvl w:val="0"/>
          <w:numId w:val="13"/>
        </w:numPr>
        <w:tabs>
          <w:tab w:val="left" w:pos="0"/>
          <w:tab w:val="left" w:pos="1134"/>
        </w:tabs>
        <w:autoSpaceDE/>
        <w:autoSpaceDN/>
        <w:spacing w:line="360" w:lineRule="auto"/>
        <w:ind w:left="0" w:firstLine="709"/>
        <w:rPr>
          <w:sz w:val="24"/>
          <w:szCs w:val="24"/>
        </w:rPr>
      </w:pPr>
      <w:r w:rsidRPr="00AF4159">
        <w:rPr>
          <w:sz w:val="24"/>
          <w:szCs w:val="24"/>
        </w:rPr>
        <w:t>готовность к участию в гуманитарной деятельности (помощь людям, нуждающимся в ней; волонтерство);</w:t>
      </w:r>
    </w:p>
    <w:p w:rsidR="00D47B0B" w:rsidRPr="00AF4159" w:rsidRDefault="00D47B0B" w:rsidP="00D47B0B">
      <w:pPr>
        <w:tabs>
          <w:tab w:val="left" w:pos="0"/>
        </w:tabs>
        <w:spacing w:line="360" w:lineRule="auto"/>
        <w:ind w:firstLine="709"/>
        <w:jc w:val="both"/>
        <w:rPr>
          <w:b/>
          <w:i/>
          <w:sz w:val="24"/>
          <w:szCs w:val="24"/>
        </w:rPr>
      </w:pPr>
      <w:r w:rsidRPr="00AF4159">
        <w:rPr>
          <w:b/>
          <w:i/>
          <w:sz w:val="24"/>
          <w:szCs w:val="24"/>
        </w:rPr>
        <w:t>патриотического воспитания:</w:t>
      </w:r>
    </w:p>
    <w:p w:rsidR="00D47B0B" w:rsidRPr="00AF4159" w:rsidRDefault="00D47B0B" w:rsidP="00072D02">
      <w:pPr>
        <w:pStyle w:val="a9"/>
        <w:numPr>
          <w:ilvl w:val="0"/>
          <w:numId w:val="13"/>
        </w:numPr>
        <w:tabs>
          <w:tab w:val="left" w:pos="0"/>
          <w:tab w:val="left" w:pos="1134"/>
        </w:tabs>
        <w:autoSpaceDE/>
        <w:autoSpaceDN/>
        <w:spacing w:line="360" w:lineRule="auto"/>
        <w:ind w:left="0" w:firstLine="709"/>
        <w:rPr>
          <w:sz w:val="24"/>
          <w:szCs w:val="24"/>
        </w:rPr>
      </w:pPr>
      <w:r w:rsidRPr="00AF4159">
        <w:rPr>
          <w:sz w:val="24"/>
          <w:szCs w:val="24"/>
        </w:rPr>
        <w:t>осознание российской гражданской идентичности в поликультурном и многоконфессиональном обществе, понимание роли родного (башкирского) языка в ряду других родных языков народов Российской Федерации;</w:t>
      </w:r>
    </w:p>
    <w:p w:rsidR="00D47B0B" w:rsidRPr="00AF4159" w:rsidRDefault="00D47B0B" w:rsidP="00072D02">
      <w:pPr>
        <w:pStyle w:val="a9"/>
        <w:numPr>
          <w:ilvl w:val="0"/>
          <w:numId w:val="13"/>
        </w:numPr>
        <w:tabs>
          <w:tab w:val="left" w:pos="0"/>
          <w:tab w:val="left" w:pos="1134"/>
        </w:tabs>
        <w:autoSpaceDE/>
        <w:autoSpaceDN/>
        <w:spacing w:line="360" w:lineRule="auto"/>
        <w:ind w:left="0" w:firstLine="709"/>
        <w:rPr>
          <w:sz w:val="24"/>
          <w:szCs w:val="24"/>
        </w:rPr>
      </w:pPr>
      <w:r w:rsidRPr="00AF4159">
        <w:rPr>
          <w:sz w:val="24"/>
          <w:szCs w:val="24"/>
        </w:rPr>
        <w:t>проявление интереса к познанию родного (башкирском) языка, к истории и культуре Российской Федерации, культуре своего края, народов России в контексте учебного предмета «Родной (башкирский) язык»;</w:t>
      </w:r>
    </w:p>
    <w:p w:rsidR="00D47B0B" w:rsidRPr="00AF4159" w:rsidRDefault="00D47B0B" w:rsidP="00072D02">
      <w:pPr>
        <w:pStyle w:val="a9"/>
        <w:numPr>
          <w:ilvl w:val="0"/>
          <w:numId w:val="13"/>
        </w:numPr>
        <w:tabs>
          <w:tab w:val="left" w:pos="0"/>
          <w:tab w:val="left" w:pos="1134"/>
        </w:tabs>
        <w:autoSpaceDE/>
        <w:autoSpaceDN/>
        <w:spacing w:line="360" w:lineRule="auto"/>
        <w:ind w:left="0" w:firstLine="709"/>
        <w:rPr>
          <w:sz w:val="24"/>
          <w:szCs w:val="24"/>
        </w:rPr>
      </w:pPr>
      <w:r w:rsidRPr="00AF4159">
        <w:rPr>
          <w:sz w:val="24"/>
          <w:szCs w:val="24"/>
        </w:rPr>
        <w:t xml:space="preserve">ценностное отношение к родному (башкирскому) языку, к достижениям своей Родины – России, к науке, искусству, боевым подвигам и трудовым достижениям народа, в том числе </w:t>
      </w:r>
      <w:r w:rsidRPr="00AF4159">
        <w:rPr>
          <w:sz w:val="24"/>
          <w:szCs w:val="24"/>
        </w:rPr>
        <w:lastRenderedPageBreak/>
        <w:t>отраженным в художественных произведениях;</w:t>
      </w:r>
    </w:p>
    <w:p w:rsidR="00D47B0B" w:rsidRPr="00AF4159" w:rsidRDefault="00D47B0B" w:rsidP="00072D02">
      <w:pPr>
        <w:pStyle w:val="a9"/>
        <w:numPr>
          <w:ilvl w:val="0"/>
          <w:numId w:val="13"/>
        </w:numPr>
        <w:tabs>
          <w:tab w:val="left" w:pos="0"/>
          <w:tab w:val="left" w:pos="1134"/>
        </w:tabs>
        <w:autoSpaceDE/>
        <w:autoSpaceDN/>
        <w:spacing w:line="360" w:lineRule="auto"/>
        <w:ind w:left="0" w:firstLine="709"/>
        <w:rPr>
          <w:sz w:val="24"/>
          <w:szCs w:val="24"/>
        </w:rPr>
      </w:pPr>
      <w:r w:rsidRPr="00AF4159">
        <w:rPr>
          <w:sz w:val="24"/>
          <w:szCs w:val="24"/>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D47B0B" w:rsidRPr="00AF4159" w:rsidRDefault="00D47B0B" w:rsidP="00D47B0B">
      <w:pPr>
        <w:spacing w:line="360" w:lineRule="auto"/>
        <w:ind w:firstLine="709"/>
        <w:jc w:val="both"/>
        <w:rPr>
          <w:b/>
          <w:i/>
          <w:sz w:val="24"/>
          <w:szCs w:val="24"/>
        </w:rPr>
      </w:pPr>
      <w:r w:rsidRPr="00AF4159">
        <w:rPr>
          <w:b/>
          <w:i/>
          <w:sz w:val="24"/>
          <w:szCs w:val="24"/>
        </w:rPr>
        <w:t>духовно-нравственного воспитания:</w:t>
      </w:r>
    </w:p>
    <w:p w:rsidR="00D47B0B" w:rsidRPr="00AF4159" w:rsidRDefault="00D47B0B" w:rsidP="00072D02">
      <w:pPr>
        <w:pStyle w:val="a9"/>
        <w:numPr>
          <w:ilvl w:val="0"/>
          <w:numId w:val="13"/>
        </w:numPr>
        <w:tabs>
          <w:tab w:val="left" w:pos="1134"/>
        </w:tabs>
        <w:autoSpaceDE/>
        <w:autoSpaceDN/>
        <w:spacing w:line="360" w:lineRule="auto"/>
        <w:ind w:left="0" w:firstLine="851"/>
        <w:rPr>
          <w:sz w:val="24"/>
          <w:szCs w:val="24"/>
        </w:rPr>
      </w:pPr>
      <w:r w:rsidRPr="00AF4159">
        <w:rPr>
          <w:sz w:val="24"/>
          <w:szCs w:val="24"/>
        </w:rPr>
        <w:t>ориентация на моральные ценности и нормы в ситуациях нравственного выбора;</w:t>
      </w:r>
    </w:p>
    <w:p w:rsidR="00D47B0B" w:rsidRPr="00AF4159" w:rsidRDefault="00D47B0B" w:rsidP="00072D02">
      <w:pPr>
        <w:pStyle w:val="a9"/>
        <w:numPr>
          <w:ilvl w:val="0"/>
          <w:numId w:val="13"/>
        </w:numPr>
        <w:tabs>
          <w:tab w:val="left" w:pos="1134"/>
        </w:tabs>
        <w:autoSpaceDE/>
        <w:autoSpaceDN/>
        <w:spacing w:line="360" w:lineRule="auto"/>
        <w:ind w:left="0" w:firstLine="709"/>
        <w:rPr>
          <w:sz w:val="24"/>
          <w:szCs w:val="24"/>
        </w:rPr>
      </w:pPr>
      <w:r w:rsidRPr="00AF4159">
        <w:rPr>
          <w:sz w:val="24"/>
          <w:szCs w:val="24"/>
        </w:rPr>
        <w:t>готовность оценивать свое поведение, в том числе речевое, и поступки, а также поведение и поступки других людей с позиции нравственных и правовых норм с учетом осознания последствий поступков;</w:t>
      </w:r>
    </w:p>
    <w:p w:rsidR="00D47B0B" w:rsidRPr="00AF4159" w:rsidRDefault="00D47B0B" w:rsidP="00072D02">
      <w:pPr>
        <w:pStyle w:val="a9"/>
        <w:numPr>
          <w:ilvl w:val="0"/>
          <w:numId w:val="13"/>
        </w:numPr>
        <w:tabs>
          <w:tab w:val="left" w:pos="1134"/>
        </w:tabs>
        <w:autoSpaceDE/>
        <w:autoSpaceDN/>
        <w:spacing w:line="360" w:lineRule="auto"/>
        <w:ind w:left="0" w:firstLine="709"/>
        <w:rPr>
          <w:sz w:val="24"/>
          <w:szCs w:val="24"/>
        </w:rPr>
      </w:pPr>
      <w:r w:rsidRPr="00AF4159">
        <w:rPr>
          <w:sz w:val="24"/>
          <w:szCs w:val="24"/>
        </w:rPr>
        <w:t>активное неприятие асоциальных поступков;</w:t>
      </w:r>
    </w:p>
    <w:p w:rsidR="00D47B0B" w:rsidRPr="00AF4159" w:rsidRDefault="00D47B0B" w:rsidP="00072D02">
      <w:pPr>
        <w:pStyle w:val="a9"/>
        <w:numPr>
          <w:ilvl w:val="0"/>
          <w:numId w:val="13"/>
        </w:numPr>
        <w:tabs>
          <w:tab w:val="left" w:pos="1134"/>
        </w:tabs>
        <w:autoSpaceDE/>
        <w:autoSpaceDN/>
        <w:spacing w:line="360" w:lineRule="auto"/>
        <w:ind w:left="0" w:firstLine="709"/>
        <w:rPr>
          <w:sz w:val="24"/>
          <w:szCs w:val="24"/>
        </w:rPr>
      </w:pPr>
      <w:r w:rsidRPr="00AF4159">
        <w:rPr>
          <w:sz w:val="24"/>
          <w:szCs w:val="24"/>
        </w:rPr>
        <w:t>свобода и ответственность личности в условиях индивидуального и общественного пространства;</w:t>
      </w:r>
    </w:p>
    <w:p w:rsidR="00D47B0B" w:rsidRPr="00AF4159" w:rsidRDefault="00D47B0B" w:rsidP="00D47B0B">
      <w:pPr>
        <w:tabs>
          <w:tab w:val="left" w:pos="0"/>
        </w:tabs>
        <w:spacing w:line="360" w:lineRule="auto"/>
        <w:ind w:firstLine="709"/>
        <w:jc w:val="both"/>
        <w:rPr>
          <w:b/>
          <w:i/>
          <w:sz w:val="24"/>
          <w:szCs w:val="24"/>
        </w:rPr>
      </w:pPr>
      <w:r w:rsidRPr="00AF4159">
        <w:rPr>
          <w:b/>
          <w:i/>
          <w:sz w:val="24"/>
          <w:szCs w:val="24"/>
        </w:rPr>
        <w:t>эстетического воспитания:</w:t>
      </w:r>
    </w:p>
    <w:p w:rsidR="00D47B0B" w:rsidRPr="00AF4159" w:rsidRDefault="00D47B0B" w:rsidP="00072D02">
      <w:pPr>
        <w:pStyle w:val="a9"/>
        <w:numPr>
          <w:ilvl w:val="0"/>
          <w:numId w:val="13"/>
        </w:numPr>
        <w:tabs>
          <w:tab w:val="left" w:pos="0"/>
          <w:tab w:val="left" w:pos="1134"/>
        </w:tabs>
        <w:autoSpaceDE/>
        <w:autoSpaceDN/>
        <w:spacing w:line="360" w:lineRule="auto"/>
        <w:ind w:left="0" w:firstLine="709"/>
        <w:rPr>
          <w:sz w:val="24"/>
          <w:szCs w:val="24"/>
        </w:rPr>
      </w:pPr>
      <w:r w:rsidRPr="00AF4159">
        <w:rPr>
          <w:sz w:val="24"/>
          <w:szCs w:val="24"/>
        </w:rPr>
        <w:t>восприимчивость к разным видам искусства, традициям и творчеству башкирского и других народов;</w:t>
      </w:r>
    </w:p>
    <w:p w:rsidR="00D47B0B" w:rsidRPr="00AF4159" w:rsidRDefault="00D47B0B" w:rsidP="00072D02">
      <w:pPr>
        <w:pStyle w:val="a9"/>
        <w:numPr>
          <w:ilvl w:val="0"/>
          <w:numId w:val="13"/>
        </w:numPr>
        <w:tabs>
          <w:tab w:val="left" w:pos="0"/>
          <w:tab w:val="left" w:pos="1134"/>
        </w:tabs>
        <w:autoSpaceDE/>
        <w:autoSpaceDN/>
        <w:spacing w:line="360" w:lineRule="auto"/>
        <w:ind w:left="0" w:firstLine="709"/>
        <w:rPr>
          <w:sz w:val="24"/>
          <w:szCs w:val="24"/>
        </w:rPr>
      </w:pPr>
      <w:r w:rsidRPr="00AF4159">
        <w:rPr>
          <w:sz w:val="24"/>
          <w:szCs w:val="24"/>
        </w:rPr>
        <w:t>понимание эмоционального воздействия искусства; осознание важности художественной культуры как средства коммуникации и самовыражения;</w:t>
      </w:r>
    </w:p>
    <w:p w:rsidR="00D47B0B" w:rsidRPr="00AF4159" w:rsidRDefault="00D47B0B" w:rsidP="00072D02">
      <w:pPr>
        <w:pStyle w:val="a9"/>
        <w:numPr>
          <w:ilvl w:val="0"/>
          <w:numId w:val="13"/>
        </w:numPr>
        <w:tabs>
          <w:tab w:val="left" w:pos="0"/>
          <w:tab w:val="left" w:pos="1134"/>
        </w:tabs>
        <w:autoSpaceDE/>
        <w:autoSpaceDN/>
        <w:spacing w:line="360" w:lineRule="auto"/>
        <w:ind w:left="0" w:firstLine="709"/>
        <w:rPr>
          <w:sz w:val="24"/>
          <w:szCs w:val="24"/>
        </w:rPr>
      </w:pPr>
      <w:r w:rsidRPr="00AF4159">
        <w:rPr>
          <w:sz w:val="24"/>
          <w:szCs w:val="24"/>
        </w:rPr>
        <w:t>осознание важности родного (башкирского) языка как средства коммуникации и самовыражения;</w:t>
      </w:r>
    </w:p>
    <w:p w:rsidR="00D47B0B" w:rsidRPr="00AF4159" w:rsidRDefault="00D47B0B" w:rsidP="00072D02">
      <w:pPr>
        <w:pStyle w:val="a9"/>
        <w:numPr>
          <w:ilvl w:val="0"/>
          <w:numId w:val="13"/>
        </w:numPr>
        <w:tabs>
          <w:tab w:val="left" w:pos="0"/>
          <w:tab w:val="left" w:pos="1134"/>
        </w:tabs>
        <w:autoSpaceDE/>
        <w:autoSpaceDN/>
        <w:spacing w:line="360" w:lineRule="auto"/>
        <w:ind w:left="0" w:firstLine="709"/>
        <w:rPr>
          <w:sz w:val="24"/>
          <w:szCs w:val="24"/>
        </w:rPr>
      </w:pPr>
      <w:r w:rsidRPr="00AF4159">
        <w:rPr>
          <w:sz w:val="24"/>
          <w:szCs w:val="24"/>
        </w:rPr>
        <w:t>понимание ценности отечественного и мирового искусства, роли этнических культурных традиций и народного творчества;</w:t>
      </w:r>
    </w:p>
    <w:p w:rsidR="00D47B0B" w:rsidRPr="00AF4159" w:rsidRDefault="00D47B0B" w:rsidP="00072D02">
      <w:pPr>
        <w:pStyle w:val="a9"/>
        <w:numPr>
          <w:ilvl w:val="0"/>
          <w:numId w:val="13"/>
        </w:numPr>
        <w:tabs>
          <w:tab w:val="left" w:pos="0"/>
          <w:tab w:val="left" w:pos="1134"/>
        </w:tabs>
        <w:autoSpaceDE/>
        <w:autoSpaceDN/>
        <w:spacing w:line="360" w:lineRule="auto"/>
        <w:ind w:left="0" w:firstLine="709"/>
        <w:rPr>
          <w:sz w:val="24"/>
          <w:szCs w:val="24"/>
        </w:rPr>
      </w:pPr>
      <w:r w:rsidRPr="00AF4159">
        <w:rPr>
          <w:sz w:val="24"/>
          <w:szCs w:val="24"/>
        </w:rPr>
        <w:t>стремление к самовыражению в разных видах искусства;</w:t>
      </w:r>
    </w:p>
    <w:p w:rsidR="00D47B0B" w:rsidRPr="00AF4159" w:rsidRDefault="00D47B0B" w:rsidP="00D47B0B">
      <w:pPr>
        <w:tabs>
          <w:tab w:val="left" w:pos="0"/>
        </w:tabs>
        <w:spacing w:line="360" w:lineRule="auto"/>
        <w:ind w:firstLine="709"/>
        <w:jc w:val="both"/>
        <w:rPr>
          <w:b/>
          <w:i/>
          <w:sz w:val="24"/>
          <w:szCs w:val="24"/>
        </w:rPr>
      </w:pPr>
      <w:r w:rsidRPr="00AF4159">
        <w:rPr>
          <w:b/>
          <w:i/>
          <w:sz w:val="24"/>
          <w:szCs w:val="24"/>
        </w:rPr>
        <w:t>физического воспитания, формирования культуры здоровья и эмоционального благополучия:</w:t>
      </w:r>
    </w:p>
    <w:p w:rsidR="00D47B0B" w:rsidRPr="00AF4159" w:rsidRDefault="00D47B0B" w:rsidP="00072D02">
      <w:pPr>
        <w:pStyle w:val="a9"/>
        <w:numPr>
          <w:ilvl w:val="0"/>
          <w:numId w:val="13"/>
        </w:numPr>
        <w:tabs>
          <w:tab w:val="left" w:pos="0"/>
          <w:tab w:val="left" w:pos="1134"/>
        </w:tabs>
        <w:autoSpaceDE/>
        <w:autoSpaceDN/>
        <w:spacing w:line="360" w:lineRule="auto"/>
        <w:ind w:left="0" w:firstLine="709"/>
        <w:rPr>
          <w:sz w:val="24"/>
          <w:szCs w:val="24"/>
        </w:rPr>
      </w:pPr>
      <w:r w:rsidRPr="00AF4159">
        <w:rPr>
          <w:sz w:val="24"/>
          <w:szCs w:val="24"/>
        </w:rPr>
        <w:t>осознание ценности жизни с опорой на собственный жизненный и читательский опыт;</w:t>
      </w:r>
    </w:p>
    <w:p w:rsidR="00D47B0B" w:rsidRPr="00AF4159" w:rsidRDefault="00D47B0B" w:rsidP="00072D02">
      <w:pPr>
        <w:pStyle w:val="a9"/>
        <w:numPr>
          <w:ilvl w:val="0"/>
          <w:numId w:val="13"/>
        </w:numPr>
        <w:tabs>
          <w:tab w:val="left" w:pos="0"/>
          <w:tab w:val="left" w:pos="1134"/>
        </w:tabs>
        <w:autoSpaceDE/>
        <w:autoSpaceDN/>
        <w:spacing w:line="360" w:lineRule="auto"/>
        <w:ind w:left="0" w:firstLine="709"/>
        <w:rPr>
          <w:sz w:val="24"/>
          <w:szCs w:val="24"/>
        </w:rPr>
      </w:pPr>
      <w:r w:rsidRPr="00AF4159">
        <w:rPr>
          <w:sz w:val="24"/>
          <w:szCs w:val="24"/>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D47B0B" w:rsidRPr="00AF4159" w:rsidRDefault="00D47B0B" w:rsidP="00072D02">
      <w:pPr>
        <w:pStyle w:val="a9"/>
        <w:numPr>
          <w:ilvl w:val="0"/>
          <w:numId w:val="13"/>
        </w:numPr>
        <w:tabs>
          <w:tab w:val="left" w:pos="0"/>
          <w:tab w:val="left" w:pos="1134"/>
        </w:tabs>
        <w:autoSpaceDE/>
        <w:autoSpaceDN/>
        <w:spacing w:line="360" w:lineRule="auto"/>
        <w:ind w:left="0" w:firstLine="709"/>
        <w:rPr>
          <w:sz w:val="24"/>
          <w:szCs w:val="24"/>
        </w:rPr>
      </w:pPr>
      <w:r w:rsidRPr="00AF4159">
        <w:rPr>
          <w:sz w:val="24"/>
          <w:szCs w:val="24"/>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D47B0B" w:rsidRPr="00AF4159" w:rsidRDefault="00D47B0B" w:rsidP="00072D02">
      <w:pPr>
        <w:pStyle w:val="a9"/>
        <w:numPr>
          <w:ilvl w:val="0"/>
          <w:numId w:val="13"/>
        </w:numPr>
        <w:tabs>
          <w:tab w:val="left" w:pos="0"/>
          <w:tab w:val="left" w:pos="1134"/>
        </w:tabs>
        <w:autoSpaceDE/>
        <w:autoSpaceDN/>
        <w:spacing w:line="360" w:lineRule="auto"/>
        <w:ind w:left="0" w:firstLine="709"/>
        <w:rPr>
          <w:sz w:val="24"/>
          <w:szCs w:val="24"/>
        </w:rPr>
      </w:pPr>
      <w:r w:rsidRPr="00AF4159">
        <w:rPr>
          <w:sz w:val="24"/>
          <w:szCs w:val="24"/>
        </w:rPr>
        <w:t>соблюдение правил безопасности, в том числе навыки безопасного поведения в интернет-среде в процессе школьного языкового образования;</w:t>
      </w:r>
    </w:p>
    <w:p w:rsidR="00D47B0B" w:rsidRPr="00AF4159" w:rsidRDefault="00D47B0B" w:rsidP="00072D02">
      <w:pPr>
        <w:pStyle w:val="a9"/>
        <w:numPr>
          <w:ilvl w:val="0"/>
          <w:numId w:val="13"/>
        </w:numPr>
        <w:tabs>
          <w:tab w:val="left" w:pos="0"/>
          <w:tab w:val="left" w:pos="1134"/>
        </w:tabs>
        <w:autoSpaceDE/>
        <w:autoSpaceDN/>
        <w:spacing w:line="360" w:lineRule="auto"/>
        <w:ind w:left="0" w:firstLine="709"/>
        <w:rPr>
          <w:sz w:val="24"/>
          <w:szCs w:val="24"/>
        </w:rPr>
      </w:pPr>
      <w:r w:rsidRPr="00AF4159">
        <w:rPr>
          <w:sz w:val="24"/>
          <w:szCs w:val="24"/>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D47B0B" w:rsidRPr="00AF4159" w:rsidRDefault="00D47B0B" w:rsidP="00072D02">
      <w:pPr>
        <w:pStyle w:val="a9"/>
        <w:numPr>
          <w:ilvl w:val="0"/>
          <w:numId w:val="13"/>
        </w:numPr>
        <w:tabs>
          <w:tab w:val="left" w:pos="0"/>
          <w:tab w:val="left" w:pos="1134"/>
        </w:tabs>
        <w:autoSpaceDE/>
        <w:autoSpaceDN/>
        <w:spacing w:line="360" w:lineRule="auto"/>
        <w:ind w:left="0" w:firstLine="709"/>
        <w:rPr>
          <w:sz w:val="24"/>
          <w:szCs w:val="24"/>
        </w:rPr>
      </w:pPr>
      <w:r w:rsidRPr="00AF4159">
        <w:rPr>
          <w:sz w:val="24"/>
          <w:szCs w:val="24"/>
        </w:rPr>
        <w:t>умение принимать себя и других не осуждая;</w:t>
      </w:r>
    </w:p>
    <w:p w:rsidR="00D47B0B" w:rsidRPr="00AF4159" w:rsidRDefault="00D47B0B" w:rsidP="00072D02">
      <w:pPr>
        <w:pStyle w:val="a9"/>
        <w:numPr>
          <w:ilvl w:val="0"/>
          <w:numId w:val="13"/>
        </w:numPr>
        <w:tabs>
          <w:tab w:val="left" w:pos="0"/>
          <w:tab w:val="left" w:pos="1134"/>
        </w:tabs>
        <w:autoSpaceDE/>
        <w:autoSpaceDN/>
        <w:spacing w:line="360" w:lineRule="auto"/>
        <w:ind w:left="0" w:firstLine="709"/>
        <w:rPr>
          <w:sz w:val="24"/>
          <w:szCs w:val="24"/>
        </w:rPr>
      </w:pPr>
      <w:r w:rsidRPr="00AF4159">
        <w:rPr>
          <w:sz w:val="24"/>
          <w:szCs w:val="24"/>
        </w:rPr>
        <w:t xml:space="preserve">умение осознавать свое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w:t>
      </w:r>
      <w:r w:rsidRPr="00AF4159">
        <w:rPr>
          <w:sz w:val="24"/>
          <w:szCs w:val="24"/>
        </w:rPr>
        <w:lastRenderedPageBreak/>
        <w:t>на примеры из литературных произведений, написанных на родном языке;</w:t>
      </w:r>
    </w:p>
    <w:p w:rsidR="00D47B0B" w:rsidRPr="00AF4159" w:rsidRDefault="00D47B0B" w:rsidP="00072D02">
      <w:pPr>
        <w:pStyle w:val="a9"/>
        <w:numPr>
          <w:ilvl w:val="0"/>
          <w:numId w:val="13"/>
        </w:numPr>
        <w:tabs>
          <w:tab w:val="left" w:pos="0"/>
          <w:tab w:val="left" w:pos="1134"/>
        </w:tabs>
        <w:autoSpaceDE/>
        <w:autoSpaceDN/>
        <w:spacing w:line="360" w:lineRule="auto"/>
        <w:ind w:left="0" w:firstLine="709"/>
        <w:rPr>
          <w:sz w:val="24"/>
          <w:szCs w:val="24"/>
        </w:rPr>
      </w:pPr>
      <w:r w:rsidRPr="00AF4159">
        <w:rPr>
          <w:sz w:val="24"/>
          <w:szCs w:val="24"/>
        </w:rPr>
        <w:t>сформированность навыков рефлексии, признание своего права на ошибку и такого же права другого человека;</w:t>
      </w:r>
    </w:p>
    <w:p w:rsidR="00D47B0B" w:rsidRPr="00AF4159" w:rsidRDefault="00D47B0B" w:rsidP="00D47B0B">
      <w:pPr>
        <w:tabs>
          <w:tab w:val="left" w:pos="0"/>
        </w:tabs>
        <w:spacing w:line="360" w:lineRule="auto"/>
        <w:ind w:firstLine="709"/>
        <w:jc w:val="both"/>
        <w:rPr>
          <w:b/>
          <w:i/>
          <w:sz w:val="24"/>
          <w:szCs w:val="24"/>
        </w:rPr>
      </w:pPr>
      <w:r w:rsidRPr="00AF4159">
        <w:rPr>
          <w:b/>
          <w:i/>
          <w:sz w:val="24"/>
          <w:szCs w:val="24"/>
        </w:rPr>
        <w:t>трудового воспитания:</w:t>
      </w:r>
    </w:p>
    <w:p w:rsidR="00D47B0B" w:rsidRPr="00AF4159" w:rsidRDefault="00D47B0B" w:rsidP="00072D02">
      <w:pPr>
        <w:pStyle w:val="a9"/>
        <w:numPr>
          <w:ilvl w:val="0"/>
          <w:numId w:val="13"/>
        </w:numPr>
        <w:tabs>
          <w:tab w:val="left" w:pos="0"/>
          <w:tab w:val="left" w:pos="1134"/>
        </w:tabs>
        <w:autoSpaceDE/>
        <w:autoSpaceDN/>
        <w:spacing w:line="360" w:lineRule="auto"/>
        <w:ind w:left="0" w:firstLine="709"/>
        <w:rPr>
          <w:sz w:val="24"/>
          <w:szCs w:val="24"/>
        </w:rPr>
      </w:pPr>
      <w:r w:rsidRPr="00AF4159">
        <w:rPr>
          <w:sz w:val="24"/>
          <w:szCs w:val="24"/>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D47B0B" w:rsidRPr="00AF4159" w:rsidRDefault="00D47B0B" w:rsidP="00072D02">
      <w:pPr>
        <w:pStyle w:val="a9"/>
        <w:numPr>
          <w:ilvl w:val="0"/>
          <w:numId w:val="13"/>
        </w:numPr>
        <w:tabs>
          <w:tab w:val="left" w:pos="0"/>
          <w:tab w:val="left" w:pos="1134"/>
        </w:tabs>
        <w:autoSpaceDE/>
        <w:autoSpaceDN/>
        <w:spacing w:line="360" w:lineRule="auto"/>
        <w:ind w:left="0" w:firstLine="709"/>
        <w:rPr>
          <w:sz w:val="24"/>
          <w:szCs w:val="24"/>
        </w:rPr>
      </w:pPr>
      <w:r w:rsidRPr="00AF4159">
        <w:rPr>
          <w:sz w:val="24"/>
          <w:szCs w:val="24"/>
        </w:rP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w:t>
      </w:r>
    </w:p>
    <w:p w:rsidR="00D47B0B" w:rsidRPr="00AF4159" w:rsidRDefault="00D47B0B" w:rsidP="00072D02">
      <w:pPr>
        <w:pStyle w:val="a9"/>
        <w:numPr>
          <w:ilvl w:val="0"/>
          <w:numId w:val="13"/>
        </w:numPr>
        <w:tabs>
          <w:tab w:val="left" w:pos="0"/>
          <w:tab w:val="left" w:pos="1134"/>
        </w:tabs>
        <w:autoSpaceDE/>
        <w:autoSpaceDN/>
        <w:spacing w:line="360" w:lineRule="auto"/>
        <w:ind w:left="0" w:firstLine="709"/>
        <w:rPr>
          <w:sz w:val="24"/>
          <w:szCs w:val="24"/>
        </w:rPr>
      </w:pPr>
      <w:r w:rsidRPr="00AF4159">
        <w:rPr>
          <w:sz w:val="24"/>
          <w:szCs w:val="24"/>
        </w:rP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D47B0B" w:rsidRPr="00AF4159" w:rsidRDefault="00D47B0B" w:rsidP="00072D02">
      <w:pPr>
        <w:pStyle w:val="a9"/>
        <w:numPr>
          <w:ilvl w:val="0"/>
          <w:numId w:val="13"/>
        </w:numPr>
        <w:tabs>
          <w:tab w:val="left" w:pos="0"/>
          <w:tab w:val="left" w:pos="1134"/>
        </w:tabs>
        <w:autoSpaceDE/>
        <w:autoSpaceDN/>
        <w:spacing w:line="360" w:lineRule="auto"/>
        <w:ind w:left="0" w:firstLine="709"/>
        <w:rPr>
          <w:sz w:val="24"/>
          <w:szCs w:val="24"/>
        </w:rPr>
      </w:pPr>
      <w:r w:rsidRPr="00AF4159">
        <w:rPr>
          <w:sz w:val="24"/>
          <w:szCs w:val="24"/>
        </w:rPr>
        <w:t>умение рассказать о своих планах на будущее;</w:t>
      </w:r>
    </w:p>
    <w:p w:rsidR="00D47B0B" w:rsidRPr="00AF4159" w:rsidRDefault="00D47B0B" w:rsidP="00D47B0B">
      <w:pPr>
        <w:tabs>
          <w:tab w:val="left" w:pos="0"/>
        </w:tabs>
        <w:spacing w:line="360" w:lineRule="auto"/>
        <w:ind w:firstLine="709"/>
        <w:jc w:val="both"/>
        <w:rPr>
          <w:b/>
          <w:i/>
          <w:sz w:val="24"/>
          <w:szCs w:val="24"/>
        </w:rPr>
      </w:pPr>
      <w:r w:rsidRPr="00AF4159">
        <w:rPr>
          <w:b/>
          <w:i/>
          <w:sz w:val="24"/>
          <w:szCs w:val="24"/>
        </w:rPr>
        <w:t>экологического воспитания:</w:t>
      </w:r>
    </w:p>
    <w:p w:rsidR="00D47B0B" w:rsidRPr="00AF4159" w:rsidRDefault="00D47B0B" w:rsidP="00072D02">
      <w:pPr>
        <w:pStyle w:val="a9"/>
        <w:numPr>
          <w:ilvl w:val="0"/>
          <w:numId w:val="13"/>
        </w:numPr>
        <w:tabs>
          <w:tab w:val="left" w:pos="0"/>
          <w:tab w:val="left" w:pos="1134"/>
        </w:tabs>
        <w:autoSpaceDE/>
        <w:autoSpaceDN/>
        <w:spacing w:line="360" w:lineRule="auto"/>
        <w:ind w:left="0" w:firstLine="709"/>
        <w:rPr>
          <w:sz w:val="24"/>
          <w:szCs w:val="24"/>
        </w:rPr>
      </w:pPr>
      <w:r w:rsidRPr="00AF4159">
        <w:rPr>
          <w:sz w:val="24"/>
          <w:szCs w:val="24"/>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D47B0B" w:rsidRPr="00AF4159" w:rsidRDefault="00D47B0B" w:rsidP="00072D02">
      <w:pPr>
        <w:pStyle w:val="a9"/>
        <w:numPr>
          <w:ilvl w:val="0"/>
          <w:numId w:val="13"/>
        </w:numPr>
        <w:tabs>
          <w:tab w:val="left" w:pos="0"/>
          <w:tab w:val="left" w:pos="1134"/>
        </w:tabs>
        <w:autoSpaceDE/>
        <w:autoSpaceDN/>
        <w:spacing w:line="360" w:lineRule="auto"/>
        <w:ind w:left="0" w:firstLine="709"/>
        <w:rPr>
          <w:sz w:val="24"/>
          <w:szCs w:val="24"/>
        </w:rPr>
      </w:pPr>
      <w:r w:rsidRPr="00AF4159">
        <w:rPr>
          <w:sz w:val="24"/>
          <w:szCs w:val="24"/>
        </w:rPr>
        <w:t>умение точно, логично выражать свою точку зрения на экологические проблемы;</w:t>
      </w:r>
    </w:p>
    <w:p w:rsidR="00D47B0B" w:rsidRPr="00AF4159" w:rsidRDefault="00D47B0B" w:rsidP="00072D02">
      <w:pPr>
        <w:pStyle w:val="a9"/>
        <w:numPr>
          <w:ilvl w:val="0"/>
          <w:numId w:val="13"/>
        </w:numPr>
        <w:tabs>
          <w:tab w:val="left" w:pos="0"/>
          <w:tab w:val="left" w:pos="1134"/>
        </w:tabs>
        <w:autoSpaceDE/>
        <w:autoSpaceDN/>
        <w:spacing w:line="360" w:lineRule="auto"/>
        <w:ind w:left="0" w:firstLine="709"/>
        <w:rPr>
          <w:sz w:val="24"/>
          <w:szCs w:val="24"/>
        </w:rPr>
      </w:pPr>
      <w:r w:rsidRPr="00AF4159">
        <w:rPr>
          <w:sz w:val="24"/>
          <w:szCs w:val="24"/>
        </w:rPr>
        <w:t>повышение уровня экологической культуры, осознание глобального характера экологических проблем и путей их решения;</w:t>
      </w:r>
    </w:p>
    <w:p w:rsidR="00D47B0B" w:rsidRPr="00AF4159" w:rsidRDefault="00D47B0B" w:rsidP="00072D02">
      <w:pPr>
        <w:pStyle w:val="a9"/>
        <w:numPr>
          <w:ilvl w:val="0"/>
          <w:numId w:val="13"/>
        </w:numPr>
        <w:tabs>
          <w:tab w:val="left" w:pos="0"/>
          <w:tab w:val="left" w:pos="1134"/>
        </w:tabs>
        <w:autoSpaceDE/>
        <w:autoSpaceDN/>
        <w:spacing w:line="360" w:lineRule="auto"/>
        <w:ind w:left="0" w:firstLine="709"/>
        <w:rPr>
          <w:sz w:val="24"/>
          <w:szCs w:val="24"/>
        </w:rPr>
      </w:pPr>
      <w:r w:rsidRPr="00AF4159">
        <w:rPr>
          <w:sz w:val="24"/>
          <w:szCs w:val="24"/>
        </w:rPr>
        <w:t>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w:t>
      </w:r>
    </w:p>
    <w:p w:rsidR="00D47B0B" w:rsidRPr="00AF4159" w:rsidRDefault="00D47B0B" w:rsidP="00072D02">
      <w:pPr>
        <w:pStyle w:val="a9"/>
        <w:numPr>
          <w:ilvl w:val="0"/>
          <w:numId w:val="13"/>
        </w:numPr>
        <w:tabs>
          <w:tab w:val="left" w:pos="0"/>
          <w:tab w:val="left" w:pos="1134"/>
        </w:tabs>
        <w:autoSpaceDE/>
        <w:autoSpaceDN/>
        <w:spacing w:line="360" w:lineRule="auto"/>
        <w:ind w:left="0" w:firstLine="709"/>
        <w:rPr>
          <w:sz w:val="24"/>
          <w:szCs w:val="24"/>
        </w:rPr>
      </w:pPr>
      <w:r w:rsidRPr="00AF4159">
        <w:rPr>
          <w:sz w:val="24"/>
          <w:szCs w:val="24"/>
        </w:rPr>
        <w:t>активное неприятие действий, приносящих вред окружающей среде;</w:t>
      </w:r>
    </w:p>
    <w:p w:rsidR="00D47B0B" w:rsidRPr="00AF4159" w:rsidRDefault="00D47B0B" w:rsidP="00072D02">
      <w:pPr>
        <w:pStyle w:val="a9"/>
        <w:numPr>
          <w:ilvl w:val="0"/>
          <w:numId w:val="13"/>
        </w:numPr>
        <w:tabs>
          <w:tab w:val="left" w:pos="0"/>
          <w:tab w:val="left" w:pos="1134"/>
        </w:tabs>
        <w:autoSpaceDE/>
        <w:autoSpaceDN/>
        <w:spacing w:line="360" w:lineRule="auto"/>
        <w:ind w:left="0" w:firstLine="709"/>
        <w:rPr>
          <w:sz w:val="24"/>
          <w:szCs w:val="24"/>
        </w:rPr>
      </w:pPr>
      <w:r w:rsidRPr="00AF4159">
        <w:rPr>
          <w:sz w:val="24"/>
          <w:szCs w:val="24"/>
        </w:rPr>
        <w:t>осознание своей роли как гражданина и потребителя в условиях взаимосвязи природной, технологической и социальной сред;</w:t>
      </w:r>
    </w:p>
    <w:p w:rsidR="00D47B0B" w:rsidRPr="00AF4159" w:rsidRDefault="00D47B0B" w:rsidP="00072D02">
      <w:pPr>
        <w:pStyle w:val="a9"/>
        <w:numPr>
          <w:ilvl w:val="0"/>
          <w:numId w:val="13"/>
        </w:numPr>
        <w:tabs>
          <w:tab w:val="left" w:pos="0"/>
          <w:tab w:val="left" w:pos="1134"/>
        </w:tabs>
        <w:autoSpaceDE/>
        <w:autoSpaceDN/>
        <w:spacing w:line="360" w:lineRule="auto"/>
        <w:ind w:left="0" w:firstLine="709"/>
        <w:rPr>
          <w:sz w:val="24"/>
          <w:szCs w:val="24"/>
        </w:rPr>
      </w:pPr>
      <w:r w:rsidRPr="00AF4159">
        <w:rPr>
          <w:sz w:val="24"/>
          <w:szCs w:val="24"/>
        </w:rPr>
        <w:t>готовность к участию в практической деятельности экологической направленности;</w:t>
      </w:r>
    </w:p>
    <w:p w:rsidR="00D47B0B" w:rsidRPr="00AF4159" w:rsidRDefault="00D47B0B" w:rsidP="00D47B0B">
      <w:pPr>
        <w:spacing w:line="360" w:lineRule="auto"/>
        <w:ind w:firstLine="709"/>
        <w:jc w:val="both"/>
        <w:rPr>
          <w:b/>
          <w:i/>
          <w:sz w:val="24"/>
          <w:szCs w:val="24"/>
        </w:rPr>
      </w:pPr>
      <w:r w:rsidRPr="00AF4159">
        <w:rPr>
          <w:b/>
          <w:i/>
          <w:sz w:val="24"/>
          <w:szCs w:val="24"/>
        </w:rPr>
        <w:t>ценности научного познания:</w:t>
      </w:r>
    </w:p>
    <w:p w:rsidR="00D47B0B" w:rsidRPr="00AF4159" w:rsidRDefault="00D47B0B" w:rsidP="00072D02">
      <w:pPr>
        <w:pStyle w:val="a9"/>
        <w:numPr>
          <w:ilvl w:val="0"/>
          <w:numId w:val="13"/>
        </w:numPr>
        <w:tabs>
          <w:tab w:val="left" w:pos="0"/>
          <w:tab w:val="left" w:pos="1134"/>
        </w:tabs>
        <w:autoSpaceDE/>
        <w:autoSpaceDN/>
        <w:spacing w:line="360" w:lineRule="auto"/>
        <w:ind w:left="0" w:firstLine="709"/>
        <w:rPr>
          <w:sz w:val="24"/>
          <w:szCs w:val="24"/>
        </w:rPr>
      </w:pPr>
      <w:r w:rsidRPr="00AF4159">
        <w:rPr>
          <w:sz w:val="24"/>
          <w:szCs w:val="24"/>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w:t>
      </w:r>
    </w:p>
    <w:p w:rsidR="00D47B0B" w:rsidRPr="00AF4159" w:rsidRDefault="00D47B0B" w:rsidP="00072D02">
      <w:pPr>
        <w:pStyle w:val="a9"/>
        <w:numPr>
          <w:ilvl w:val="0"/>
          <w:numId w:val="13"/>
        </w:numPr>
        <w:tabs>
          <w:tab w:val="left" w:pos="0"/>
          <w:tab w:val="left" w:pos="1134"/>
          <w:tab w:val="left" w:pos="1418"/>
        </w:tabs>
        <w:autoSpaceDE/>
        <w:autoSpaceDN/>
        <w:spacing w:line="360" w:lineRule="auto"/>
        <w:ind w:left="0" w:firstLine="709"/>
        <w:rPr>
          <w:sz w:val="24"/>
          <w:szCs w:val="24"/>
        </w:rPr>
      </w:pPr>
      <w:r w:rsidRPr="00AF4159">
        <w:rPr>
          <w:sz w:val="24"/>
          <w:szCs w:val="24"/>
        </w:rPr>
        <w:t>овладение языковой и читательской культурой, навыками чтения как средства познания мира;</w:t>
      </w:r>
    </w:p>
    <w:p w:rsidR="00D47B0B" w:rsidRPr="00AF4159" w:rsidRDefault="00D47B0B" w:rsidP="00072D02">
      <w:pPr>
        <w:pStyle w:val="a9"/>
        <w:numPr>
          <w:ilvl w:val="0"/>
          <w:numId w:val="13"/>
        </w:numPr>
        <w:tabs>
          <w:tab w:val="left" w:pos="0"/>
          <w:tab w:val="left" w:pos="1134"/>
        </w:tabs>
        <w:autoSpaceDE/>
        <w:autoSpaceDN/>
        <w:spacing w:line="360" w:lineRule="auto"/>
        <w:ind w:left="0" w:firstLine="709"/>
        <w:rPr>
          <w:sz w:val="24"/>
          <w:szCs w:val="24"/>
        </w:rPr>
      </w:pPr>
      <w:r w:rsidRPr="00AF4159">
        <w:rPr>
          <w:sz w:val="24"/>
          <w:szCs w:val="24"/>
        </w:rPr>
        <w:t>овладение основными навыками исследовательской деятельности с учетом специфики школьного языкового образования;</w:t>
      </w:r>
    </w:p>
    <w:p w:rsidR="00D47B0B" w:rsidRPr="00AF4159" w:rsidRDefault="00D47B0B" w:rsidP="00072D02">
      <w:pPr>
        <w:pStyle w:val="a9"/>
        <w:numPr>
          <w:ilvl w:val="0"/>
          <w:numId w:val="13"/>
        </w:numPr>
        <w:tabs>
          <w:tab w:val="left" w:pos="0"/>
          <w:tab w:val="left" w:pos="1134"/>
        </w:tabs>
        <w:autoSpaceDE/>
        <w:autoSpaceDN/>
        <w:spacing w:line="360" w:lineRule="auto"/>
        <w:ind w:left="0" w:firstLine="709"/>
        <w:rPr>
          <w:sz w:val="24"/>
          <w:szCs w:val="24"/>
        </w:rPr>
      </w:pPr>
      <w:r w:rsidRPr="00AF4159">
        <w:rPr>
          <w:sz w:val="24"/>
          <w:szCs w:val="24"/>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D47B0B" w:rsidRPr="00AF4159" w:rsidRDefault="00D47B0B" w:rsidP="00D47B0B">
      <w:pPr>
        <w:pStyle w:val="a9"/>
        <w:tabs>
          <w:tab w:val="left" w:pos="709"/>
        </w:tabs>
        <w:spacing w:line="360" w:lineRule="auto"/>
        <w:ind w:left="0" w:firstLine="709"/>
        <w:rPr>
          <w:b/>
          <w:i/>
          <w:sz w:val="24"/>
          <w:szCs w:val="24"/>
        </w:rPr>
      </w:pPr>
      <w:r w:rsidRPr="00AF4159">
        <w:rPr>
          <w:b/>
          <w:i/>
          <w:sz w:val="24"/>
          <w:szCs w:val="24"/>
        </w:rPr>
        <w:lastRenderedPageBreak/>
        <w:t>личностные результаты, обеспечивающие адаптацию обучающегося к изменяющимся условиям социальной и природной среды:</w:t>
      </w:r>
    </w:p>
    <w:p w:rsidR="00D47B0B" w:rsidRPr="00AF4159" w:rsidRDefault="00D47B0B" w:rsidP="00072D02">
      <w:pPr>
        <w:pStyle w:val="a9"/>
        <w:numPr>
          <w:ilvl w:val="0"/>
          <w:numId w:val="13"/>
        </w:numPr>
        <w:tabs>
          <w:tab w:val="left" w:pos="0"/>
          <w:tab w:val="left" w:pos="1134"/>
        </w:tabs>
        <w:autoSpaceDE/>
        <w:autoSpaceDN/>
        <w:spacing w:line="360" w:lineRule="auto"/>
        <w:ind w:left="0" w:firstLine="709"/>
        <w:rPr>
          <w:sz w:val="24"/>
          <w:szCs w:val="24"/>
        </w:rPr>
      </w:pPr>
      <w:r w:rsidRPr="00AF4159">
        <w:rPr>
          <w:sz w:val="24"/>
          <w:szCs w:val="24"/>
        </w:rP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D47B0B" w:rsidRPr="00AF4159" w:rsidRDefault="00D47B0B" w:rsidP="00072D02">
      <w:pPr>
        <w:pStyle w:val="a9"/>
        <w:numPr>
          <w:ilvl w:val="0"/>
          <w:numId w:val="13"/>
        </w:numPr>
        <w:tabs>
          <w:tab w:val="left" w:pos="0"/>
          <w:tab w:val="left" w:pos="1134"/>
        </w:tabs>
        <w:autoSpaceDE/>
        <w:autoSpaceDN/>
        <w:spacing w:line="360" w:lineRule="auto"/>
        <w:ind w:left="0" w:firstLine="709"/>
        <w:rPr>
          <w:sz w:val="24"/>
          <w:szCs w:val="24"/>
        </w:rPr>
      </w:pPr>
      <w:r w:rsidRPr="00AF4159">
        <w:rPr>
          <w:sz w:val="24"/>
          <w:szCs w:val="24"/>
        </w:rPr>
        <w:t>способность обучающихся к взаимодействию в условиях неопределенности, открытость опыту и знаниям других;</w:t>
      </w:r>
    </w:p>
    <w:p w:rsidR="00D47B0B" w:rsidRPr="00AF4159" w:rsidRDefault="00D47B0B" w:rsidP="00072D02">
      <w:pPr>
        <w:pStyle w:val="a9"/>
        <w:numPr>
          <w:ilvl w:val="0"/>
          <w:numId w:val="13"/>
        </w:numPr>
        <w:tabs>
          <w:tab w:val="left" w:pos="0"/>
          <w:tab w:val="left" w:pos="1134"/>
        </w:tabs>
        <w:autoSpaceDE/>
        <w:autoSpaceDN/>
        <w:spacing w:line="360" w:lineRule="auto"/>
        <w:ind w:left="0" w:firstLine="709"/>
        <w:rPr>
          <w:sz w:val="24"/>
          <w:szCs w:val="24"/>
        </w:rPr>
      </w:pPr>
      <w:r w:rsidRPr="00AF4159">
        <w:rPr>
          <w:sz w:val="24"/>
          <w:szCs w:val="24"/>
        </w:rPr>
        <w:t>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w:t>
      </w:r>
    </w:p>
    <w:p w:rsidR="00D47B0B" w:rsidRPr="00AF4159" w:rsidRDefault="00D47B0B" w:rsidP="00072D02">
      <w:pPr>
        <w:pStyle w:val="a9"/>
        <w:numPr>
          <w:ilvl w:val="0"/>
          <w:numId w:val="13"/>
        </w:numPr>
        <w:tabs>
          <w:tab w:val="left" w:pos="0"/>
          <w:tab w:val="left" w:pos="1134"/>
        </w:tabs>
        <w:autoSpaceDE/>
        <w:autoSpaceDN/>
        <w:spacing w:line="360" w:lineRule="auto"/>
        <w:ind w:left="0" w:firstLine="709"/>
        <w:rPr>
          <w:sz w:val="24"/>
          <w:szCs w:val="24"/>
        </w:rPr>
      </w:pPr>
      <w:r w:rsidRPr="00AF4159">
        <w:rPr>
          <w:sz w:val="24"/>
          <w:szCs w:val="24"/>
        </w:rPr>
        <w:t>навык выявления и связывания образов, способность формировать новые знания,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компетенций, планировать свое развитие;</w:t>
      </w:r>
    </w:p>
    <w:p w:rsidR="00D47B0B" w:rsidRPr="00AF4159" w:rsidRDefault="00D47B0B" w:rsidP="00072D02">
      <w:pPr>
        <w:pStyle w:val="a9"/>
        <w:numPr>
          <w:ilvl w:val="0"/>
          <w:numId w:val="13"/>
        </w:numPr>
        <w:tabs>
          <w:tab w:val="left" w:pos="0"/>
          <w:tab w:val="left" w:pos="1134"/>
        </w:tabs>
        <w:autoSpaceDE/>
        <w:autoSpaceDN/>
        <w:spacing w:line="360" w:lineRule="auto"/>
        <w:ind w:left="0" w:firstLine="709"/>
        <w:rPr>
          <w:sz w:val="24"/>
          <w:szCs w:val="24"/>
        </w:rPr>
      </w:pPr>
      <w:r w:rsidRPr="00AF4159">
        <w:rPr>
          <w:sz w:val="24"/>
          <w:szCs w:val="24"/>
        </w:rPr>
        <w:t>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учетом влияния на окружающую среду, достижения целей и преодоления вызовов, возможных глобальных последствий;</w:t>
      </w:r>
    </w:p>
    <w:p w:rsidR="00D47B0B" w:rsidRPr="00AF4159" w:rsidRDefault="00D47B0B" w:rsidP="00072D02">
      <w:pPr>
        <w:pStyle w:val="a9"/>
        <w:numPr>
          <w:ilvl w:val="0"/>
          <w:numId w:val="13"/>
        </w:numPr>
        <w:tabs>
          <w:tab w:val="left" w:pos="0"/>
          <w:tab w:val="left" w:pos="1134"/>
        </w:tabs>
        <w:autoSpaceDE/>
        <w:autoSpaceDN/>
        <w:spacing w:line="360" w:lineRule="auto"/>
        <w:ind w:left="0" w:firstLine="709"/>
        <w:rPr>
          <w:sz w:val="24"/>
          <w:szCs w:val="24"/>
        </w:rPr>
      </w:pPr>
      <w:r w:rsidRPr="00AF4159">
        <w:rPr>
          <w:sz w:val="24"/>
          <w:szCs w:val="24"/>
        </w:rP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w:t>
      </w:r>
    </w:p>
    <w:p w:rsidR="00D47B0B" w:rsidRPr="00AF4159" w:rsidRDefault="00D47B0B" w:rsidP="00072D02">
      <w:pPr>
        <w:pStyle w:val="a9"/>
        <w:numPr>
          <w:ilvl w:val="0"/>
          <w:numId w:val="13"/>
        </w:numPr>
        <w:tabs>
          <w:tab w:val="left" w:pos="0"/>
          <w:tab w:val="left" w:pos="1134"/>
        </w:tabs>
        <w:autoSpaceDE/>
        <w:autoSpaceDN/>
        <w:spacing w:line="360" w:lineRule="auto"/>
        <w:ind w:left="0" w:firstLine="709"/>
        <w:rPr>
          <w:sz w:val="24"/>
          <w:szCs w:val="24"/>
        </w:rPr>
      </w:pPr>
      <w:r w:rsidRPr="00AF4159">
        <w:rPr>
          <w:sz w:val="24"/>
          <w:szCs w:val="24"/>
        </w:rPr>
        <w:t>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rsidR="00D47B0B" w:rsidRPr="00AF4159" w:rsidRDefault="00D47B0B" w:rsidP="00D47B0B">
      <w:pPr>
        <w:pStyle w:val="1"/>
        <w:spacing w:before="120" w:after="120"/>
        <w:rPr>
          <w:rFonts w:ascii="Times New Roman" w:hAnsi="Times New Roman" w:cs="Times New Roman"/>
          <w:b w:val="0"/>
        </w:rPr>
      </w:pPr>
      <w:bookmarkStart w:id="117" w:name="_Toc111515667"/>
      <w:bookmarkStart w:id="118" w:name="_Toc117004665"/>
      <w:r w:rsidRPr="00AF4159">
        <w:rPr>
          <w:rFonts w:ascii="Times New Roman" w:hAnsi="Times New Roman" w:cs="Times New Roman"/>
        </w:rPr>
        <w:t>Метапредметные результаты</w:t>
      </w:r>
      <w:bookmarkEnd w:id="117"/>
      <w:bookmarkEnd w:id="118"/>
    </w:p>
    <w:p w:rsidR="00D47B0B" w:rsidRPr="00AF4159" w:rsidRDefault="00D47B0B" w:rsidP="00D47B0B">
      <w:pPr>
        <w:tabs>
          <w:tab w:val="left" w:pos="567"/>
        </w:tabs>
        <w:spacing w:line="360" w:lineRule="auto"/>
        <w:ind w:firstLine="709"/>
        <w:jc w:val="both"/>
        <w:rPr>
          <w:sz w:val="24"/>
          <w:szCs w:val="24"/>
        </w:rPr>
      </w:pPr>
      <w:r w:rsidRPr="00AF4159">
        <w:rPr>
          <w:sz w:val="24"/>
          <w:szCs w:val="24"/>
        </w:rPr>
        <w:t xml:space="preserve">В результате изучения предмета «Родной (башкирский) язык» в 5–9 классах обучающийся овладеет универсальными учебными </w:t>
      </w:r>
      <w:r w:rsidRPr="00AF4159">
        <w:rPr>
          <w:b/>
          <w:sz w:val="24"/>
          <w:szCs w:val="24"/>
        </w:rPr>
        <w:t>познавательными</w:t>
      </w:r>
      <w:r w:rsidRPr="00AF4159">
        <w:rPr>
          <w:sz w:val="24"/>
          <w:szCs w:val="24"/>
        </w:rPr>
        <w:t xml:space="preserve"> действиями:</w:t>
      </w:r>
    </w:p>
    <w:p w:rsidR="00D47B0B" w:rsidRPr="00AF4159" w:rsidRDefault="00D47B0B" w:rsidP="00D47B0B">
      <w:pPr>
        <w:spacing w:line="360" w:lineRule="auto"/>
        <w:ind w:firstLine="709"/>
        <w:jc w:val="both"/>
        <w:rPr>
          <w:b/>
          <w:i/>
          <w:sz w:val="24"/>
          <w:szCs w:val="24"/>
        </w:rPr>
      </w:pPr>
      <w:r w:rsidRPr="00AF4159">
        <w:rPr>
          <w:b/>
          <w:i/>
          <w:sz w:val="24"/>
          <w:szCs w:val="24"/>
        </w:rPr>
        <w:t>базовые логические действия:</w:t>
      </w:r>
    </w:p>
    <w:p w:rsidR="00D47B0B" w:rsidRPr="00AF4159" w:rsidRDefault="00D47B0B" w:rsidP="00072D02">
      <w:pPr>
        <w:pStyle w:val="a9"/>
        <w:numPr>
          <w:ilvl w:val="0"/>
          <w:numId w:val="13"/>
        </w:numPr>
        <w:tabs>
          <w:tab w:val="left" w:pos="0"/>
          <w:tab w:val="left" w:pos="1134"/>
        </w:tabs>
        <w:autoSpaceDE/>
        <w:autoSpaceDN/>
        <w:spacing w:line="360" w:lineRule="auto"/>
        <w:ind w:left="0" w:firstLine="709"/>
        <w:rPr>
          <w:sz w:val="24"/>
          <w:szCs w:val="24"/>
        </w:rPr>
      </w:pPr>
      <w:r w:rsidRPr="00AF4159">
        <w:rPr>
          <w:sz w:val="24"/>
          <w:szCs w:val="24"/>
        </w:rPr>
        <w:t>выявлять и характеризовать существенные признаки языковых единиц, языковых явлений и процессов;</w:t>
      </w:r>
    </w:p>
    <w:p w:rsidR="00D47B0B" w:rsidRPr="00AF4159" w:rsidRDefault="00D47B0B" w:rsidP="00072D02">
      <w:pPr>
        <w:pStyle w:val="a9"/>
        <w:numPr>
          <w:ilvl w:val="0"/>
          <w:numId w:val="13"/>
        </w:numPr>
        <w:tabs>
          <w:tab w:val="left" w:pos="0"/>
          <w:tab w:val="left" w:pos="1134"/>
        </w:tabs>
        <w:autoSpaceDE/>
        <w:autoSpaceDN/>
        <w:spacing w:line="360" w:lineRule="auto"/>
        <w:ind w:left="0" w:firstLine="709"/>
        <w:rPr>
          <w:sz w:val="24"/>
          <w:szCs w:val="24"/>
        </w:rPr>
      </w:pPr>
      <w:r w:rsidRPr="00AF4159">
        <w:rPr>
          <w:sz w:val="24"/>
          <w:szCs w:val="24"/>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D47B0B" w:rsidRPr="00AF4159" w:rsidRDefault="00D47B0B" w:rsidP="00072D02">
      <w:pPr>
        <w:pStyle w:val="a9"/>
        <w:numPr>
          <w:ilvl w:val="0"/>
          <w:numId w:val="13"/>
        </w:numPr>
        <w:tabs>
          <w:tab w:val="left" w:pos="0"/>
          <w:tab w:val="left" w:pos="1134"/>
        </w:tabs>
        <w:autoSpaceDE/>
        <w:autoSpaceDN/>
        <w:spacing w:line="360" w:lineRule="auto"/>
        <w:ind w:left="0" w:firstLine="709"/>
        <w:rPr>
          <w:sz w:val="24"/>
          <w:szCs w:val="24"/>
        </w:rPr>
      </w:pPr>
      <w:r w:rsidRPr="00AF4159">
        <w:rPr>
          <w:sz w:val="24"/>
          <w:szCs w:val="24"/>
        </w:rPr>
        <w:t>выявлять закономерности и противоречия в рассматриваемых фактах, данных и наблюдениях;</w:t>
      </w:r>
    </w:p>
    <w:p w:rsidR="00D47B0B" w:rsidRPr="00AF4159" w:rsidRDefault="00D47B0B" w:rsidP="00072D02">
      <w:pPr>
        <w:pStyle w:val="a9"/>
        <w:numPr>
          <w:ilvl w:val="0"/>
          <w:numId w:val="13"/>
        </w:numPr>
        <w:tabs>
          <w:tab w:val="left" w:pos="0"/>
          <w:tab w:val="left" w:pos="1134"/>
        </w:tabs>
        <w:autoSpaceDE/>
        <w:autoSpaceDN/>
        <w:spacing w:line="360" w:lineRule="auto"/>
        <w:ind w:left="0" w:firstLine="709"/>
        <w:rPr>
          <w:sz w:val="24"/>
          <w:szCs w:val="24"/>
        </w:rPr>
      </w:pPr>
      <w:r w:rsidRPr="00AF4159">
        <w:rPr>
          <w:sz w:val="24"/>
          <w:szCs w:val="24"/>
        </w:rPr>
        <w:t>предлагать критерии для выявления закономерностей и противоречий;</w:t>
      </w:r>
    </w:p>
    <w:p w:rsidR="00D47B0B" w:rsidRPr="00AF4159" w:rsidRDefault="00D47B0B" w:rsidP="00072D02">
      <w:pPr>
        <w:pStyle w:val="a9"/>
        <w:numPr>
          <w:ilvl w:val="0"/>
          <w:numId w:val="13"/>
        </w:numPr>
        <w:tabs>
          <w:tab w:val="left" w:pos="0"/>
          <w:tab w:val="left" w:pos="1134"/>
        </w:tabs>
        <w:autoSpaceDE/>
        <w:autoSpaceDN/>
        <w:spacing w:line="360" w:lineRule="auto"/>
        <w:ind w:left="0" w:firstLine="709"/>
        <w:rPr>
          <w:sz w:val="24"/>
          <w:szCs w:val="24"/>
        </w:rPr>
      </w:pPr>
      <w:r w:rsidRPr="00AF4159">
        <w:rPr>
          <w:sz w:val="24"/>
          <w:szCs w:val="24"/>
        </w:rPr>
        <w:t>выявлять дефицит информации, необходимой для решения поставленной учебной задачи;</w:t>
      </w:r>
    </w:p>
    <w:p w:rsidR="00D47B0B" w:rsidRPr="00AF4159" w:rsidRDefault="00D47B0B" w:rsidP="00072D02">
      <w:pPr>
        <w:pStyle w:val="a9"/>
        <w:numPr>
          <w:ilvl w:val="0"/>
          <w:numId w:val="13"/>
        </w:numPr>
        <w:tabs>
          <w:tab w:val="left" w:pos="0"/>
          <w:tab w:val="left" w:pos="1134"/>
        </w:tabs>
        <w:autoSpaceDE/>
        <w:autoSpaceDN/>
        <w:spacing w:line="360" w:lineRule="auto"/>
        <w:ind w:left="0" w:firstLine="709"/>
        <w:rPr>
          <w:sz w:val="24"/>
          <w:szCs w:val="24"/>
        </w:rPr>
      </w:pPr>
      <w:r w:rsidRPr="00AF4159">
        <w:rPr>
          <w:sz w:val="24"/>
          <w:szCs w:val="24"/>
        </w:rPr>
        <w:lastRenderedPageBreak/>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D47B0B" w:rsidRPr="00AF4159" w:rsidRDefault="00D47B0B" w:rsidP="00072D02">
      <w:pPr>
        <w:pStyle w:val="a9"/>
        <w:numPr>
          <w:ilvl w:val="0"/>
          <w:numId w:val="13"/>
        </w:numPr>
        <w:tabs>
          <w:tab w:val="left" w:pos="0"/>
          <w:tab w:val="left" w:pos="1134"/>
        </w:tabs>
        <w:autoSpaceDE/>
        <w:autoSpaceDN/>
        <w:spacing w:line="360" w:lineRule="auto"/>
        <w:ind w:left="0" w:firstLine="709"/>
        <w:rPr>
          <w:sz w:val="24"/>
          <w:szCs w:val="24"/>
        </w:rPr>
      </w:pPr>
      <w:r w:rsidRPr="00AF4159">
        <w:rPr>
          <w:sz w:val="24"/>
          <w:szCs w:val="24"/>
        </w:rP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учетом самостоятельно выделенных критериев;</w:t>
      </w:r>
    </w:p>
    <w:p w:rsidR="00D47B0B" w:rsidRPr="00AF4159" w:rsidRDefault="00D47B0B" w:rsidP="00D47B0B">
      <w:pPr>
        <w:tabs>
          <w:tab w:val="left" w:pos="0"/>
        </w:tabs>
        <w:spacing w:line="360" w:lineRule="auto"/>
        <w:ind w:firstLine="709"/>
        <w:jc w:val="both"/>
        <w:rPr>
          <w:b/>
          <w:i/>
          <w:sz w:val="24"/>
          <w:szCs w:val="24"/>
        </w:rPr>
      </w:pPr>
      <w:r w:rsidRPr="00AF4159">
        <w:rPr>
          <w:b/>
          <w:i/>
          <w:sz w:val="24"/>
          <w:szCs w:val="24"/>
        </w:rPr>
        <w:t>базовые исследовательские действия:</w:t>
      </w:r>
    </w:p>
    <w:p w:rsidR="00D47B0B" w:rsidRPr="00AF4159" w:rsidRDefault="00D47B0B" w:rsidP="00072D02">
      <w:pPr>
        <w:pStyle w:val="a9"/>
        <w:numPr>
          <w:ilvl w:val="0"/>
          <w:numId w:val="14"/>
        </w:numPr>
        <w:tabs>
          <w:tab w:val="left" w:pos="0"/>
          <w:tab w:val="left" w:pos="1134"/>
        </w:tabs>
        <w:autoSpaceDE/>
        <w:autoSpaceDN/>
        <w:spacing w:line="360" w:lineRule="auto"/>
        <w:ind w:left="0" w:firstLine="709"/>
        <w:rPr>
          <w:sz w:val="24"/>
          <w:szCs w:val="24"/>
        </w:rPr>
      </w:pPr>
      <w:r w:rsidRPr="00AF4159">
        <w:rPr>
          <w:sz w:val="24"/>
          <w:szCs w:val="24"/>
        </w:rPr>
        <w:t>использовать вопросы как исследовательский инструмент познания в языковом образовании;</w:t>
      </w:r>
    </w:p>
    <w:p w:rsidR="00D47B0B" w:rsidRPr="00AF4159" w:rsidRDefault="00D47B0B" w:rsidP="00072D02">
      <w:pPr>
        <w:pStyle w:val="a9"/>
        <w:numPr>
          <w:ilvl w:val="0"/>
          <w:numId w:val="14"/>
        </w:numPr>
        <w:tabs>
          <w:tab w:val="left" w:pos="0"/>
          <w:tab w:val="left" w:pos="1134"/>
        </w:tabs>
        <w:autoSpaceDE/>
        <w:autoSpaceDN/>
        <w:spacing w:line="360" w:lineRule="auto"/>
        <w:ind w:left="0" w:firstLine="709"/>
        <w:rPr>
          <w:sz w:val="24"/>
          <w:szCs w:val="24"/>
        </w:rPr>
      </w:pPr>
      <w:r w:rsidRPr="00AF4159">
        <w:rPr>
          <w:sz w:val="24"/>
          <w:szCs w:val="24"/>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D47B0B" w:rsidRPr="00AF4159" w:rsidRDefault="00D47B0B" w:rsidP="00072D02">
      <w:pPr>
        <w:pStyle w:val="a9"/>
        <w:numPr>
          <w:ilvl w:val="0"/>
          <w:numId w:val="14"/>
        </w:numPr>
        <w:tabs>
          <w:tab w:val="left" w:pos="0"/>
          <w:tab w:val="left" w:pos="1134"/>
        </w:tabs>
        <w:autoSpaceDE/>
        <w:autoSpaceDN/>
        <w:spacing w:line="360" w:lineRule="auto"/>
        <w:ind w:left="0" w:firstLine="709"/>
        <w:rPr>
          <w:sz w:val="24"/>
          <w:szCs w:val="24"/>
        </w:rPr>
      </w:pPr>
      <w:r w:rsidRPr="00AF4159">
        <w:rPr>
          <w:sz w:val="24"/>
          <w:szCs w:val="24"/>
        </w:rPr>
        <w:t>формировать гипотезу об истинности собственных суждений и суждений других, аргументировать свою позицию, мнение;</w:t>
      </w:r>
    </w:p>
    <w:p w:rsidR="00D47B0B" w:rsidRPr="00AF4159" w:rsidRDefault="00D47B0B" w:rsidP="00072D02">
      <w:pPr>
        <w:pStyle w:val="a9"/>
        <w:numPr>
          <w:ilvl w:val="0"/>
          <w:numId w:val="14"/>
        </w:numPr>
        <w:tabs>
          <w:tab w:val="left" w:pos="0"/>
          <w:tab w:val="left" w:pos="1134"/>
        </w:tabs>
        <w:autoSpaceDE/>
        <w:autoSpaceDN/>
        <w:spacing w:line="360" w:lineRule="auto"/>
        <w:ind w:left="0" w:firstLine="709"/>
        <w:rPr>
          <w:sz w:val="24"/>
          <w:szCs w:val="24"/>
        </w:rPr>
      </w:pPr>
      <w:r w:rsidRPr="00AF4159">
        <w:rPr>
          <w:sz w:val="24"/>
          <w:szCs w:val="24"/>
        </w:rPr>
        <w:t>составлять алгоритм действий и использовать его для решения учебных задач;</w:t>
      </w:r>
    </w:p>
    <w:p w:rsidR="00D47B0B" w:rsidRPr="00AF4159" w:rsidRDefault="00D47B0B" w:rsidP="00072D02">
      <w:pPr>
        <w:pStyle w:val="a9"/>
        <w:numPr>
          <w:ilvl w:val="0"/>
          <w:numId w:val="14"/>
        </w:numPr>
        <w:tabs>
          <w:tab w:val="left" w:pos="0"/>
          <w:tab w:val="left" w:pos="1134"/>
        </w:tabs>
        <w:autoSpaceDE/>
        <w:autoSpaceDN/>
        <w:spacing w:line="360" w:lineRule="auto"/>
        <w:ind w:left="0" w:firstLine="709"/>
        <w:rPr>
          <w:sz w:val="24"/>
          <w:szCs w:val="24"/>
        </w:rPr>
      </w:pPr>
      <w:r w:rsidRPr="00AF4159">
        <w:rPr>
          <w:sz w:val="24"/>
          <w:szCs w:val="24"/>
        </w:rP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D47B0B" w:rsidRPr="00AF4159" w:rsidRDefault="00D47B0B" w:rsidP="00072D02">
      <w:pPr>
        <w:pStyle w:val="a9"/>
        <w:numPr>
          <w:ilvl w:val="0"/>
          <w:numId w:val="14"/>
        </w:numPr>
        <w:tabs>
          <w:tab w:val="left" w:pos="0"/>
          <w:tab w:val="left" w:pos="1134"/>
        </w:tabs>
        <w:autoSpaceDE/>
        <w:autoSpaceDN/>
        <w:spacing w:line="360" w:lineRule="auto"/>
        <w:ind w:left="0" w:firstLine="709"/>
        <w:rPr>
          <w:sz w:val="24"/>
          <w:szCs w:val="24"/>
        </w:rPr>
      </w:pPr>
      <w:r w:rsidRPr="00AF4159">
        <w:rPr>
          <w:sz w:val="24"/>
          <w:szCs w:val="24"/>
        </w:rPr>
        <w:t>оценивать на применимость и достоверность информацию, полученную в ходе лингвистического исследования (эксперимента);</w:t>
      </w:r>
    </w:p>
    <w:p w:rsidR="00D47B0B" w:rsidRPr="00AF4159" w:rsidRDefault="00D47B0B" w:rsidP="00072D02">
      <w:pPr>
        <w:pStyle w:val="a9"/>
        <w:numPr>
          <w:ilvl w:val="0"/>
          <w:numId w:val="14"/>
        </w:numPr>
        <w:tabs>
          <w:tab w:val="left" w:pos="0"/>
          <w:tab w:val="left" w:pos="1134"/>
        </w:tabs>
        <w:autoSpaceDE/>
        <w:autoSpaceDN/>
        <w:spacing w:line="360" w:lineRule="auto"/>
        <w:ind w:left="0" w:firstLine="709"/>
        <w:rPr>
          <w:sz w:val="24"/>
          <w:szCs w:val="24"/>
        </w:rPr>
      </w:pPr>
      <w:r w:rsidRPr="00AF4159">
        <w:rPr>
          <w:sz w:val="24"/>
          <w:szCs w:val="24"/>
        </w:rPr>
        <w:t>самостоятельно формулировать обобщения и выводы по результатам проведенного наблюдения, исследования;</w:t>
      </w:r>
    </w:p>
    <w:p w:rsidR="00D47B0B" w:rsidRPr="00AF4159" w:rsidRDefault="00D47B0B" w:rsidP="00072D02">
      <w:pPr>
        <w:pStyle w:val="a9"/>
        <w:numPr>
          <w:ilvl w:val="0"/>
          <w:numId w:val="14"/>
        </w:numPr>
        <w:tabs>
          <w:tab w:val="left" w:pos="0"/>
          <w:tab w:val="left" w:pos="1134"/>
        </w:tabs>
        <w:autoSpaceDE/>
        <w:autoSpaceDN/>
        <w:spacing w:line="360" w:lineRule="auto"/>
        <w:ind w:left="0" w:firstLine="709"/>
        <w:rPr>
          <w:sz w:val="24"/>
          <w:szCs w:val="24"/>
        </w:rPr>
      </w:pPr>
      <w:r w:rsidRPr="00AF4159">
        <w:rPr>
          <w:sz w:val="24"/>
          <w:szCs w:val="24"/>
        </w:rPr>
        <w:t>владеть инструментами оценки достоверности полученных выводов и обобщений;</w:t>
      </w:r>
    </w:p>
    <w:p w:rsidR="00D47B0B" w:rsidRPr="00AF4159" w:rsidRDefault="00D47B0B" w:rsidP="00072D02">
      <w:pPr>
        <w:pStyle w:val="a9"/>
        <w:numPr>
          <w:ilvl w:val="0"/>
          <w:numId w:val="14"/>
        </w:numPr>
        <w:tabs>
          <w:tab w:val="left" w:pos="0"/>
          <w:tab w:val="left" w:pos="1134"/>
        </w:tabs>
        <w:autoSpaceDE/>
        <w:autoSpaceDN/>
        <w:spacing w:line="360" w:lineRule="auto"/>
        <w:ind w:left="0" w:firstLine="709"/>
        <w:rPr>
          <w:sz w:val="24"/>
          <w:szCs w:val="24"/>
        </w:rPr>
      </w:pPr>
      <w:r w:rsidRPr="00AF4159">
        <w:rPr>
          <w:sz w:val="24"/>
          <w:szCs w:val="24"/>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D47B0B" w:rsidRPr="00AF4159" w:rsidRDefault="00D47B0B" w:rsidP="00D47B0B">
      <w:pPr>
        <w:tabs>
          <w:tab w:val="left" w:pos="0"/>
        </w:tabs>
        <w:spacing w:line="360" w:lineRule="auto"/>
        <w:ind w:firstLine="709"/>
        <w:jc w:val="both"/>
        <w:rPr>
          <w:b/>
          <w:i/>
          <w:sz w:val="24"/>
          <w:szCs w:val="24"/>
        </w:rPr>
      </w:pPr>
      <w:r w:rsidRPr="00AF4159">
        <w:rPr>
          <w:b/>
          <w:i/>
          <w:sz w:val="24"/>
          <w:szCs w:val="24"/>
        </w:rPr>
        <w:t>работа с информацией:</w:t>
      </w:r>
    </w:p>
    <w:p w:rsidR="00D47B0B" w:rsidRPr="00AF4159" w:rsidRDefault="00D47B0B" w:rsidP="00072D02">
      <w:pPr>
        <w:pStyle w:val="a9"/>
        <w:numPr>
          <w:ilvl w:val="0"/>
          <w:numId w:val="14"/>
        </w:numPr>
        <w:tabs>
          <w:tab w:val="left" w:pos="0"/>
          <w:tab w:val="left" w:pos="1134"/>
        </w:tabs>
        <w:autoSpaceDE/>
        <w:autoSpaceDN/>
        <w:spacing w:line="360" w:lineRule="auto"/>
        <w:ind w:left="0" w:firstLine="709"/>
        <w:rPr>
          <w:sz w:val="24"/>
          <w:szCs w:val="24"/>
        </w:rPr>
      </w:pPr>
      <w:r w:rsidRPr="00AF4159">
        <w:rPr>
          <w:sz w:val="24"/>
          <w:szCs w:val="24"/>
        </w:rPr>
        <w:t>применять различные методы, инструменты и запросы при поиске и отборе информации с учетом предложенной учебной задачи и заданных критериев;</w:t>
      </w:r>
    </w:p>
    <w:p w:rsidR="00D47B0B" w:rsidRPr="00AF4159" w:rsidRDefault="00D47B0B" w:rsidP="00072D02">
      <w:pPr>
        <w:pStyle w:val="a9"/>
        <w:numPr>
          <w:ilvl w:val="0"/>
          <w:numId w:val="14"/>
        </w:numPr>
        <w:tabs>
          <w:tab w:val="left" w:pos="0"/>
          <w:tab w:val="left" w:pos="1134"/>
        </w:tabs>
        <w:autoSpaceDE/>
        <w:autoSpaceDN/>
        <w:spacing w:line="360" w:lineRule="auto"/>
        <w:ind w:left="0" w:firstLine="709"/>
        <w:rPr>
          <w:sz w:val="24"/>
          <w:szCs w:val="24"/>
        </w:rPr>
      </w:pPr>
      <w:r w:rsidRPr="00AF4159">
        <w:rPr>
          <w:sz w:val="24"/>
          <w:szCs w:val="24"/>
        </w:rPr>
        <w:t>выбирать, анализировать, интерпретировать, обобщать и систематизировать информацию, представленную в текстах, таблицах, схемах;</w:t>
      </w:r>
    </w:p>
    <w:p w:rsidR="00D47B0B" w:rsidRPr="00AF4159" w:rsidRDefault="00D47B0B" w:rsidP="00072D02">
      <w:pPr>
        <w:pStyle w:val="a9"/>
        <w:numPr>
          <w:ilvl w:val="0"/>
          <w:numId w:val="14"/>
        </w:numPr>
        <w:tabs>
          <w:tab w:val="left" w:pos="0"/>
          <w:tab w:val="left" w:pos="1134"/>
        </w:tabs>
        <w:autoSpaceDE/>
        <w:autoSpaceDN/>
        <w:spacing w:line="360" w:lineRule="auto"/>
        <w:ind w:left="0" w:firstLine="709"/>
        <w:rPr>
          <w:sz w:val="24"/>
          <w:szCs w:val="24"/>
        </w:rPr>
      </w:pPr>
      <w:r w:rsidRPr="00AF4159">
        <w:rPr>
          <w:sz w:val="24"/>
          <w:szCs w:val="24"/>
        </w:rPr>
        <w:t>использовать различные виды аудирования и чтения для оценки текста с точки зрения достоверности и применимости содержащейся в нем информации и усвоения необходимой информации с целью решения учебных задач;</w:t>
      </w:r>
    </w:p>
    <w:p w:rsidR="00D47B0B" w:rsidRPr="00AF4159" w:rsidRDefault="00D47B0B" w:rsidP="00072D02">
      <w:pPr>
        <w:pStyle w:val="a9"/>
        <w:numPr>
          <w:ilvl w:val="0"/>
          <w:numId w:val="14"/>
        </w:numPr>
        <w:tabs>
          <w:tab w:val="left" w:pos="0"/>
          <w:tab w:val="left" w:pos="1134"/>
        </w:tabs>
        <w:autoSpaceDE/>
        <w:autoSpaceDN/>
        <w:spacing w:line="360" w:lineRule="auto"/>
        <w:ind w:left="0" w:firstLine="709"/>
        <w:rPr>
          <w:sz w:val="24"/>
          <w:szCs w:val="24"/>
        </w:rPr>
      </w:pPr>
      <w:r w:rsidRPr="00AF4159">
        <w:rPr>
          <w:sz w:val="24"/>
          <w:szCs w:val="24"/>
        </w:rP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rsidR="00D47B0B" w:rsidRPr="00AF4159" w:rsidRDefault="00D47B0B" w:rsidP="00072D02">
      <w:pPr>
        <w:pStyle w:val="a9"/>
        <w:numPr>
          <w:ilvl w:val="0"/>
          <w:numId w:val="14"/>
        </w:numPr>
        <w:tabs>
          <w:tab w:val="left" w:pos="0"/>
          <w:tab w:val="left" w:pos="1134"/>
        </w:tabs>
        <w:autoSpaceDE/>
        <w:autoSpaceDN/>
        <w:spacing w:line="360" w:lineRule="auto"/>
        <w:ind w:left="0" w:firstLine="709"/>
        <w:rPr>
          <w:sz w:val="24"/>
          <w:szCs w:val="24"/>
        </w:rPr>
      </w:pPr>
      <w:r w:rsidRPr="00AF4159">
        <w:rPr>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D47B0B" w:rsidRPr="00AF4159" w:rsidRDefault="00D47B0B" w:rsidP="00072D02">
      <w:pPr>
        <w:pStyle w:val="a9"/>
        <w:numPr>
          <w:ilvl w:val="0"/>
          <w:numId w:val="14"/>
        </w:numPr>
        <w:tabs>
          <w:tab w:val="left" w:pos="0"/>
          <w:tab w:val="left" w:pos="1134"/>
        </w:tabs>
        <w:autoSpaceDE/>
        <w:autoSpaceDN/>
        <w:spacing w:line="360" w:lineRule="auto"/>
        <w:ind w:left="0" w:firstLine="709"/>
        <w:rPr>
          <w:sz w:val="24"/>
          <w:szCs w:val="24"/>
        </w:rPr>
      </w:pPr>
      <w:r w:rsidRPr="00AF4159">
        <w:rPr>
          <w:sz w:val="24"/>
          <w:szCs w:val="24"/>
        </w:rPr>
        <w:lastRenderedPageBreak/>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D47B0B" w:rsidRPr="00AF4159" w:rsidRDefault="00D47B0B" w:rsidP="00072D02">
      <w:pPr>
        <w:pStyle w:val="a9"/>
        <w:numPr>
          <w:ilvl w:val="0"/>
          <w:numId w:val="14"/>
        </w:numPr>
        <w:tabs>
          <w:tab w:val="left" w:pos="0"/>
          <w:tab w:val="left" w:pos="1134"/>
        </w:tabs>
        <w:autoSpaceDE/>
        <w:autoSpaceDN/>
        <w:spacing w:line="360" w:lineRule="auto"/>
        <w:ind w:left="0" w:firstLine="709"/>
        <w:rPr>
          <w:sz w:val="24"/>
          <w:szCs w:val="24"/>
        </w:rPr>
      </w:pPr>
      <w:r w:rsidRPr="00AF4159">
        <w:rPr>
          <w:sz w:val="24"/>
          <w:szCs w:val="24"/>
        </w:rPr>
        <w:t>оценивать надежность информации по критериям, предложенным учителем или сформулированным самостоятельно;</w:t>
      </w:r>
    </w:p>
    <w:p w:rsidR="00D47B0B" w:rsidRPr="00AF4159" w:rsidRDefault="00D47B0B" w:rsidP="00072D02">
      <w:pPr>
        <w:pStyle w:val="a9"/>
        <w:numPr>
          <w:ilvl w:val="0"/>
          <w:numId w:val="14"/>
        </w:numPr>
        <w:tabs>
          <w:tab w:val="left" w:pos="0"/>
          <w:tab w:val="left" w:pos="1134"/>
        </w:tabs>
        <w:autoSpaceDE/>
        <w:autoSpaceDN/>
        <w:spacing w:line="360" w:lineRule="auto"/>
        <w:ind w:left="0" w:firstLine="709"/>
        <w:rPr>
          <w:sz w:val="24"/>
          <w:szCs w:val="24"/>
        </w:rPr>
      </w:pPr>
      <w:r w:rsidRPr="00AF4159">
        <w:rPr>
          <w:sz w:val="24"/>
          <w:szCs w:val="24"/>
        </w:rPr>
        <w:t>эффективно запоминать и систематизировать информацию.</w:t>
      </w:r>
    </w:p>
    <w:p w:rsidR="00D47B0B" w:rsidRPr="00AF4159" w:rsidRDefault="00D47B0B" w:rsidP="00D47B0B">
      <w:pPr>
        <w:tabs>
          <w:tab w:val="left" w:pos="0"/>
        </w:tabs>
        <w:spacing w:line="360" w:lineRule="auto"/>
        <w:ind w:firstLine="709"/>
        <w:jc w:val="both"/>
        <w:rPr>
          <w:b/>
          <w:sz w:val="24"/>
          <w:szCs w:val="24"/>
        </w:rPr>
      </w:pPr>
      <w:r w:rsidRPr="00AF4159">
        <w:rPr>
          <w:sz w:val="24"/>
          <w:szCs w:val="24"/>
        </w:rPr>
        <w:t xml:space="preserve">В результате изучения предмета «Родной (башкирский) язык» в 5–9 классах обучающийся овладеет универсальными учебными </w:t>
      </w:r>
      <w:r w:rsidRPr="00AF4159">
        <w:rPr>
          <w:b/>
          <w:sz w:val="24"/>
          <w:szCs w:val="24"/>
        </w:rPr>
        <w:t xml:space="preserve">коммуникативными </w:t>
      </w:r>
      <w:r w:rsidRPr="00AF4159">
        <w:rPr>
          <w:sz w:val="24"/>
          <w:szCs w:val="24"/>
        </w:rPr>
        <w:t>действиями:</w:t>
      </w:r>
    </w:p>
    <w:p w:rsidR="00D47B0B" w:rsidRPr="00AF4159" w:rsidRDefault="00D47B0B" w:rsidP="00D47B0B">
      <w:pPr>
        <w:tabs>
          <w:tab w:val="left" w:pos="709"/>
          <w:tab w:val="left" w:pos="851"/>
        </w:tabs>
        <w:spacing w:line="360" w:lineRule="auto"/>
        <w:ind w:firstLine="709"/>
        <w:jc w:val="both"/>
        <w:rPr>
          <w:b/>
          <w:i/>
          <w:sz w:val="24"/>
          <w:szCs w:val="24"/>
        </w:rPr>
      </w:pPr>
      <w:r w:rsidRPr="00AF4159">
        <w:rPr>
          <w:b/>
          <w:i/>
          <w:sz w:val="24"/>
          <w:szCs w:val="24"/>
        </w:rPr>
        <w:t>общение:</w:t>
      </w:r>
    </w:p>
    <w:p w:rsidR="00D47B0B" w:rsidRPr="00AF4159" w:rsidRDefault="00D47B0B" w:rsidP="00072D02">
      <w:pPr>
        <w:pStyle w:val="a9"/>
        <w:numPr>
          <w:ilvl w:val="0"/>
          <w:numId w:val="14"/>
        </w:numPr>
        <w:tabs>
          <w:tab w:val="left" w:pos="0"/>
          <w:tab w:val="left" w:pos="1134"/>
        </w:tabs>
        <w:autoSpaceDE/>
        <w:autoSpaceDN/>
        <w:spacing w:line="360" w:lineRule="auto"/>
        <w:ind w:left="0" w:firstLine="709"/>
        <w:rPr>
          <w:sz w:val="24"/>
          <w:szCs w:val="24"/>
        </w:rPr>
      </w:pPr>
      <w:r w:rsidRPr="00AF4159">
        <w:rPr>
          <w:sz w:val="24"/>
          <w:szCs w:val="24"/>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D47B0B" w:rsidRPr="00AF4159" w:rsidRDefault="00D47B0B" w:rsidP="00072D02">
      <w:pPr>
        <w:pStyle w:val="a9"/>
        <w:numPr>
          <w:ilvl w:val="0"/>
          <w:numId w:val="14"/>
        </w:numPr>
        <w:tabs>
          <w:tab w:val="left" w:pos="0"/>
          <w:tab w:val="left" w:pos="1134"/>
        </w:tabs>
        <w:autoSpaceDE/>
        <w:autoSpaceDN/>
        <w:spacing w:line="360" w:lineRule="auto"/>
        <w:ind w:left="0" w:firstLine="709"/>
        <w:rPr>
          <w:sz w:val="24"/>
          <w:szCs w:val="24"/>
        </w:rPr>
      </w:pPr>
      <w:r w:rsidRPr="00AF4159">
        <w:rPr>
          <w:sz w:val="24"/>
          <w:szCs w:val="24"/>
        </w:rPr>
        <w:t>распознавать невербальные средства общения, понимать значение социальных знаков;</w:t>
      </w:r>
    </w:p>
    <w:p w:rsidR="00D47B0B" w:rsidRPr="00AF4159" w:rsidRDefault="00D47B0B" w:rsidP="00072D02">
      <w:pPr>
        <w:pStyle w:val="a9"/>
        <w:numPr>
          <w:ilvl w:val="0"/>
          <w:numId w:val="14"/>
        </w:numPr>
        <w:tabs>
          <w:tab w:val="left" w:pos="0"/>
          <w:tab w:val="left" w:pos="1134"/>
        </w:tabs>
        <w:autoSpaceDE/>
        <w:autoSpaceDN/>
        <w:spacing w:line="360" w:lineRule="auto"/>
        <w:ind w:left="0" w:firstLine="709"/>
        <w:rPr>
          <w:sz w:val="24"/>
          <w:szCs w:val="24"/>
        </w:rPr>
      </w:pPr>
      <w:r w:rsidRPr="00AF4159">
        <w:rPr>
          <w:sz w:val="24"/>
          <w:szCs w:val="24"/>
        </w:rPr>
        <w:t>знать и распознавать предпосылки конфликтных ситуаций и смягчать конфликты, вести переговоры;</w:t>
      </w:r>
    </w:p>
    <w:p w:rsidR="00D47B0B" w:rsidRPr="00AF4159" w:rsidRDefault="00D47B0B" w:rsidP="00072D02">
      <w:pPr>
        <w:pStyle w:val="a9"/>
        <w:numPr>
          <w:ilvl w:val="0"/>
          <w:numId w:val="14"/>
        </w:numPr>
        <w:tabs>
          <w:tab w:val="left" w:pos="0"/>
          <w:tab w:val="left" w:pos="1134"/>
        </w:tabs>
        <w:autoSpaceDE/>
        <w:autoSpaceDN/>
        <w:spacing w:line="360" w:lineRule="auto"/>
        <w:ind w:left="0" w:firstLine="709"/>
        <w:rPr>
          <w:sz w:val="24"/>
          <w:szCs w:val="24"/>
        </w:rPr>
      </w:pPr>
      <w:r w:rsidRPr="00AF4159">
        <w:rPr>
          <w:sz w:val="24"/>
          <w:szCs w:val="24"/>
        </w:rPr>
        <w:t>понимать намерения других, проявлять уважительное отношение к собеседнику и в корректной форме формулировать свои возражения;</w:t>
      </w:r>
    </w:p>
    <w:p w:rsidR="00D47B0B" w:rsidRPr="00AF4159" w:rsidRDefault="00D47B0B" w:rsidP="00072D02">
      <w:pPr>
        <w:pStyle w:val="a9"/>
        <w:numPr>
          <w:ilvl w:val="0"/>
          <w:numId w:val="14"/>
        </w:numPr>
        <w:tabs>
          <w:tab w:val="left" w:pos="0"/>
          <w:tab w:val="left" w:pos="1134"/>
        </w:tabs>
        <w:autoSpaceDE/>
        <w:autoSpaceDN/>
        <w:spacing w:line="360" w:lineRule="auto"/>
        <w:ind w:left="0" w:firstLine="709"/>
        <w:rPr>
          <w:sz w:val="24"/>
          <w:szCs w:val="24"/>
        </w:rPr>
      </w:pPr>
      <w:r w:rsidRPr="00AF4159">
        <w:rPr>
          <w:sz w:val="24"/>
          <w:szCs w:val="24"/>
        </w:rPr>
        <w:t>в ходе диалога/дискуссии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D47B0B" w:rsidRPr="00AF4159" w:rsidRDefault="00D47B0B" w:rsidP="00072D02">
      <w:pPr>
        <w:pStyle w:val="a9"/>
        <w:numPr>
          <w:ilvl w:val="0"/>
          <w:numId w:val="14"/>
        </w:numPr>
        <w:tabs>
          <w:tab w:val="left" w:pos="0"/>
          <w:tab w:val="left" w:pos="1134"/>
        </w:tabs>
        <w:autoSpaceDE/>
        <w:autoSpaceDN/>
        <w:spacing w:line="360" w:lineRule="auto"/>
        <w:ind w:left="0" w:firstLine="709"/>
        <w:rPr>
          <w:sz w:val="24"/>
          <w:szCs w:val="24"/>
        </w:rPr>
      </w:pPr>
      <w:r w:rsidRPr="00AF4159">
        <w:rPr>
          <w:sz w:val="24"/>
          <w:szCs w:val="24"/>
        </w:rPr>
        <w:t>сопоставлять свои суждения с суждениями других участников диалога, обнаруживать различие и сходство позиций;</w:t>
      </w:r>
    </w:p>
    <w:p w:rsidR="00D47B0B" w:rsidRPr="00AF4159" w:rsidRDefault="00D47B0B" w:rsidP="00072D02">
      <w:pPr>
        <w:pStyle w:val="a9"/>
        <w:numPr>
          <w:ilvl w:val="0"/>
          <w:numId w:val="14"/>
        </w:numPr>
        <w:tabs>
          <w:tab w:val="left" w:pos="0"/>
          <w:tab w:val="left" w:pos="1134"/>
        </w:tabs>
        <w:autoSpaceDE/>
        <w:autoSpaceDN/>
        <w:spacing w:line="360" w:lineRule="auto"/>
        <w:ind w:left="0" w:firstLine="709"/>
        <w:rPr>
          <w:sz w:val="24"/>
          <w:szCs w:val="24"/>
        </w:rPr>
      </w:pPr>
      <w:r w:rsidRPr="00AF4159">
        <w:rPr>
          <w:sz w:val="24"/>
          <w:szCs w:val="24"/>
        </w:rPr>
        <w:t>публично представлять результаты проведенного языкового анализа, выполненного лингвистического эксперимента, исследования, проекта;</w:t>
      </w:r>
    </w:p>
    <w:p w:rsidR="00D47B0B" w:rsidRPr="00AF4159" w:rsidRDefault="00D47B0B" w:rsidP="00072D02">
      <w:pPr>
        <w:pStyle w:val="a9"/>
        <w:numPr>
          <w:ilvl w:val="0"/>
          <w:numId w:val="14"/>
        </w:numPr>
        <w:tabs>
          <w:tab w:val="left" w:pos="0"/>
          <w:tab w:val="left" w:pos="1134"/>
        </w:tabs>
        <w:autoSpaceDE/>
        <w:autoSpaceDN/>
        <w:spacing w:line="360" w:lineRule="auto"/>
        <w:ind w:left="0" w:firstLine="709"/>
        <w:rPr>
          <w:sz w:val="24"/>
          <w:szCs w:val="24"/>
        </w:rPr>
      </w:pPr>
      <w:r w:rsidRPr="00AF4159">
        <w:rPr>
          <w:sz w:val="24"/>
          <w:szCs w:val="24"/>
        </w:rPr>
        <w:t>самостоятельно выбирать формат выступления с учетом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D47B0B" w:rsidRPr="00AF4159" w:rsidRDefault="00D47B0B" w:rsidP="00D47B0B">
      <w:pPr>
        <w:tabs>
          <w:tab w:val="left" w:pos="0"/>
        </w:tabs>
        <w:spacing w:line="360" w:lineRule="auto"/>
        <w:ind w:firstLine="709"/>
        <w:jc w:val="both"/>
        <w:rPr>
          <w:b/>
          <w:i/>
          <w:sz w:val="24"/>
          <w:szCs w:val="24"/>
        </w:rPr>
      </w:pPr>
      <w:r w:rsidRPr="00AF4159">
        <w:rPr>
          <w:b/>
          <w:i/>
          <w:sz w:val="24"/>
          <w:szCs w:val="24"/>
        </w:rPr>
        <w:t>совместная деятельность:</w:t>
      </w:r>
    </w:p>
    <w:p w:rsidR="00D47B0B" w:rsidRPr="00AF4159" w:rsidRDefault="00D47B0B" w:rsidP="00072D02">
      <w:pPr>
        <w:pStyle w:val="a9"/>
        <w:numPr>
          <w:ilvl w:val="0"/>
          <w:numId w:val="14"/>
        </w:numPr>
        <w:tabs>
          <w:tab w:val="left" w:pos="0"/>
          <w:tab w:val="left" w:pos="1134"/>
        </w:tabs>
        <w:autoSpaceDE/>
        <w:autoSpaceDN/>
        <w:spacing w:line="360" w:lineRule="auto"/>
        <w:ind w:left="0" w:firstLine="709"/>
        <w:rPr>
          <w:sz w:val="24"/>
          <w:szCs w:val="24"/>
        </w:rPr>
      </w:pPr>
      <w:r w:rsidRPr="00AF4159">
        <w:rPr>
          <w:sz w:val="24"/>
          <w:szCs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D47B0B" w:rsidRPr="00AF4159" w:rsidRDefault="00D47B0B" w:rsidP="00072D02">
      <w:pPr>
        <w:pStyle w:val="a9"/>
        <w:numPr>
          <w:ilvl w:val="0"/>
          <w:numId w:val="14"/>
        </w:numPr>
        <w:tabs>
          <w:tab w:val="left" w:pos="0"/>
          <w:tab w:val="left" w:pos="1134"/>
        </w:tabs>
        <w:autoSpaceDE/>
        <w:autoSpaceDN/>
        <w:spacing w:line="360" w:lineRule="auto"/>
        <w:ind w:left="0" w:firstLine="709"/>
        <w:rPr>
          <w:sz w:val="24"/>
          <w:szCs w:val="24"/>
        </w:rPr>
      </w:pPr>
      <w:r w:rsidRPr="00AF4159">
        <w:rPr>
          <w:sz w:val="24"/>
          <w:szCs w:val="24"/>
        </w:rPr>
        <w:t>принимать цель совместной деятельности, коллективно планировать и выполнять действия по ее достижению: распределять роли, договариваться, обсуждать процесс и результат совместной работы;</w:t>
      </w:r>
    </w:p>
    <w:p w:rsidR="00D47B0B" w:rsidRPr="00AF4159" w:rsidRDefault="00D47B0B" w:rsidP="00072D02">
      <w:pPr>
        <w:pStyle w:val="a9"/>
        <w:numPr>
          <w:ilvl w:val="0"/>
          <w:numId w:val="14"/>
        </w:numPr>
        <w:tabs>
          <w:tab w:val="left" w:pos="0"/>
          <w:tab w:val="left" w:pos="1134"/>
        </w:tabs>
        <w:autoSpaceDE/>
        <w:autoSpaceDN/>
        <w:spacing w:line="360" w:lineRule="auto"/>
        <w:ind w:left="0" w:firstLine="709"/>
        <w:rPr>
          <w:sz w:val="24"/>
          <w:szCs w:val="24"/>
        </w:rPr>
      </w:pPr>
      <w:r w:rsidRPr="00AF4159">
        <w:rPr>
          <w:sz w:val="24"/>
          <w:szCs w:val="24"/>
        </w:rPr>
        <w:t>уметь обобщать мнения нескольких людей, проявлять готовность руководить, выполнять поручения, подчиняться;</w:t>
      </w:r>
    </w:p>
    <w:p w:rsidR="00D47B0B" w:rsidRPr="00AF4159" w:rsidRDefault="00D47B0B" w:rsidP="00072D02">
      <w:pPr>
        <w:pStyle w:val="a9"/>
        <w:numPr>
          <w:ilvl w:val="0"/>
          <w:numId w:val="14"/>
        </w:numPr>
        <w:tabs>
          <w:tab w:val="left" w:pos="0"/>
          <w:tab w:val="left" w:pos="1134"/>
        </w:tabs>
        <w:autoSpaceDE/>
        <w:autoSpaceDN/>
        <w:spacing w:line="360" w:lineRule="auto"/>
        <w:ind w:left="0" w:firstLine="709"/>
        <w:rPr>
          <w:sz w:val="24"/>
          <w:szCs w:val="24"/>
        </w:rPr>
      </w:pPr>
      <w:r w:rsidRPr="00AF4159">
        <w:rPr>
          <w:sz w:val="24"/>
          <w:szCs w:val="24"/>
        </w:rPr>
        <w:t xml:space="preserve">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w:t>
      </w:r>
      <w:r w:rsidRPr="00AF4159">
        <w:rPr>
          <w:sz w:val="24"/>
          <w:szCs w:val="24"/>
        </w:rPr>
        <w:lastRenderedPageBreak/>
        <w:t>членами команды, участвовать в групповых формах работы (обсуждения, обмен мнениями, «мозговой штурм» и иные);</w:t>
      </w:r>
    </w:p>
    <w:p w:rsidR="00D47B0B" w:rsidRPr="00AF4159" w:rsidRDefault="00D47B0B" w:rsidP="00072D02">
      <w:pPr>
        <w:pStyle w:val="a9"/>
        <w:numPr>
          <w:ilvl w:val="0"/>
          <w:numId w:val="14"/>
        </w:numPr>
        <w:tabs>
          <w:tab w:val="left" w:pos="0"/>
          <w:tab w:val="left" w:pos="1134"/>
        </w:tabs>
        <w:autoSpaceDE/>
        <w:autoSpaceDN/>
        <w:spacing w:line="360" w:lineRule="auto"/>
        <w:ind w:left="0" w:firstLine="709"/>
        <w:rPr>
          <w:sz w:val="24"/>
          <w:szCs w:val="24"/>
        </w:rPr>
      </w:pPr>
      <w:r w:rsidRPr="00AF4159">
        <w:rPr>
          <w:sz w:val="24"/>
          <w:szCs w:val="24"/>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D47B0B" w:rsidRPr="00AF4159" w:rsidRDefault="00D47B0B" w:rsidP="00072D02">
      <w:pPr>
        <w:pStyle w:val="a9"/>
        <w:numPr>
          <w:ilvl w:val="0"/>
          <w:numId w:val="14"/>
        </w:numPr>
        <w:tabs>
          <w:tab w:val="left" w:pos="0"/>
          <w:tab w:val="left" w:pos="1134"/>
        </w:tabs>
        <w:autoSpaceDE/>
        <w:autoSpaceDN/>
        <w:spacing w:line="360" w:lineRule="auto"/>
        <w:ind w:left="0" w:firstLine="709"/>
        <w:rPr>
          <w:sz w:val="24"/>
          <w:szCs w:val="24"/>
        </w:rPr>
      </w:pPr>
      <w:r w:rsidRPr="00AF4159">
        <w:rPr>
          <w:sz w:val="24"/>
          <w:szCs w:val="24"/>
        </w:rPr>
        <w:t>оценивать качество своего вклада в общий продукт по критериям, самостоятельно сформулированным участниками взаимодействия;</w:t>
      </w:r>
    </w:p>
    <w:p w:rsidR="00D47B0B" w:rsidRPr="00AF4159" w:rsidRDefault="00D47B0B" w:rsidP="00072D02">
      <w:pPr>
        <w:pStyle w:val="a9"/>
        <w:numPr>
          <w:ilvl w:val="0"/>
          <w:numId w:val="14"/>
        </w:numPr>
        <w:tabs>
          <w:tab w:val="left" w:pos="0"/>
          <w:tab w:val="left" w:pos="1134"/>
        </w:tabs>
        <w:autoSpaceDE/>
        <w:autoSpaceDN/>
        <w:spacing w:line="360" w:lineRule="auto"/>
        <w:ind w:left="0" w:firstLine="709"/>
        <w:rPr>
          <w:sz w:val="24"/>
          <w:szCs w:val="24"/>
        </w:rPr>
      </w:pPr>
      <w:r w:rsidRPr="00AF4159">
        <w:rPr>
          <w:sz w:val="24"/>
          <w:szCs w:val="24"/>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D47B0B" w:rsidRPr="00AF4159" w:rsidRDefault="00D47B0B" w:rsidP="00D47B0B">
      <w:pPr>
        <w:tabs>
          <w:tab w:val="left" w:pos="0"/>
        </w:tabs>
        <w:spacing w:line="360" w:lineRule="auto"/>
        <w:ind w:firstLine="709"/>
        <w:jc w:val="both"/>
        <w:rPr>
          <w:sz w:val="24"/>
          <w:szCs w:val="24"/>
        </w:rPr>
      </w:pPr>
      <w:r w:rsidRPr="00AF4159">
        <w:rPr>
          <w:sz w:val="24"/>
          <w:szCs w:val="24"/>
        </w:rPr>
        <w:t xml:space="preserve">В результате изучения предмета «Родной (башкирский) язык» в 5–9 классах обучающийся овладеет универсальными учебными </w:t>
      </w:r>
      <w:r w:rsidRPr="00AF4159">
        <w:rPr>
          <w:b/>
          <w:sz w:val="24"/>
          <w:szCs w:val="24"/>
        </w:rPr>
        <w:t xml:space="preserve">регулятивными </w:t>
      </w:r>
      <w:r w:rsidRPr="00AF4159">
        <w:rPr>
          <w:sz w:val="24"/>
          <w:szCs w:val="24"/>
        </w:rPr>
        <w:t>действиями:</w:t>
      </w:r>
    </w:p>
    <w:p w:rsidR="00D47B0B" w:rsidRPr="00AF4159" w:rsidRDefault="00D47B0B" w:rsidP="00D47B0B">
      <w:pPr>
        <w:tabs>
          <w:tab w:val="left" w:pos="0"/>
        </w:tabs>
        <w:spacing w:line="360" w:lineRule="auto"/>
        <w:ind w:firstLine="709"/>
        <w:jc w:val="both"/>
        <w:rPr>
          <w:b/>
          <w:i/>
          <w:sz w:val="24"/>
          <w:szCs w:val="24"/>
        </w:rPr>
      </w:pPr>
      <w:r w:rsidRPr="00AF4159">
        <w:rPr>
          <w:b/>
          <w:i/>
          <w:sz w:val="24"/>
          <w:szCs w:val="24"/>
        </w:rPr>
        <w:t>самоорганизация:</w:t>
      </w:r>
    </w:p>
    <w:p w:rsidR="00D47B0B" w:rsidRPr="00AF4159" w:rsidRDefault="00D47B0B" w:rsidP="00072D02">
      <w:pPr>
        <w:pStyle w:val="a9"/>
        <w:numPr>
          <w:ilvl w:val="0"/>
          <w:numId w:val="14"/>
        </w:numPr>
        <w:tabs>
          <w:tab w:val="left" w:pos="0"/>
          <w:tab w:val="left" w:pos="1134"/>
        </w:tabs>
        <w:autoSpaceDE/>
        <w:autoSpaceDN/>
        <w:spacing w:line="360" w:lineRule="auto"/>
        <w:ind w:left="0" w:firstLine="709"/>
        <w:rPr>
          <w:sz w:val="24"/>
          <w:szCs w:val="24"/>
        </w:rPr>
      </w:pPr>
      <w:r w:rsidRPr="00AF4159">
        <w:rPr>
          <w:sz w:val="24"/>
          <w:szCs w:val="24"/>
        </w:rPr>
        <w:t>выявлять проблемы для решения в учебных и жизненных ситуациях;</w:t>
      </w:r>
    </w:p>
    <w:p w:rsidR="00D47B0B" w:rsidRPr="00AF4159" w:rsidRDefault="00D47B0B" w:rsidP="00072D02">
      <w:pPr>
        <w:pStyle w:val="a9"/>
        <w:numPr>
          <w:ilvl w:val="0"/>
          <w:numId w:val="14"/>
        </w:numPr>
        <w:tabs>
          <w:tab w:val="left" w:pos="0"/>
          <w:tab w:val="left" w:pos="1134"/>
        </w:tabs>
        <w:autoSpaceDE/>
        <w:autoSpaceDN/>
        <w:spacing w:line="360" w:lineRule="auto"/>
        <w:ind w:left="0" w:firstLine="709"/>
        <w:rPr>
          <w:sz w:val="24"/>
          <w:szCs w:val="24"/>
        </w:rPr>
      </w:pPr>
      <w:r w:rsidRPr="00AF4159">
        <w:rPr>
          <w:sz w:val="24"/>
          <w:szCs w:val="24"/>
        </w:rPr>
        <w:t>ориентироваться в различных подходах к принятию решений (индивидуальное, принятие решения в группе, принятие решения группой);</w:t>
      </w:r>
    </w:p>
    <w:p w:rsidR="00D47B0B" w:rsidRPr="00AF4159" w:rsidRDefault="00D47B0B" w:rsidP="00072D02">
      <w:pPr>
        <w:pStyle w:val="a9"/>
        <w:numPr>
          <w:ilvl w:val="0"/>
          <w:numId w:val="14"/>
        </w:numPr>
        <w:tabs>
          <w:tab w:val="left" w:pos="0"/>
          <w:tab w:val="left" w:pos="1134"/>
        </w:tabs>
        <w:autoSpaceDE/>
        <w:autoSpaceDN/>
        <w:spacing w:line="360" w:lineRule="auto"/>
        <w:ind w:left="0" w:firstLine="709"/>
        <w:rPr>
          <w:sz w:val="24"/>
          <w:szCs w:val="24"/>
        </w:rPr>
      </w:pPr>
      <w:r w:rsidRPr="00AF4159">
        <w:rPr>
          <w:sz w:val="24"/>
          <w:szCs w:val="24"/>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D47B0B" w:rsidRPr="00AF4159" w:rsidRDefault="00D47B0B" w:rsidP="00072D02">
      <w:pPr>
        <w:pStyle w:val="a9"/>
        <w:numPr>
          <w:ilvl w:val="0"/>
          <w:numId w:val="14"/>
        </w:numPr>
        <w:tabs>
          <w:tab w:val="left" w:pos="0"/>
          <w:tab w:val="left" w:pos="1134"/>
        </w:tabs>
        <w:autoSpaceDE/>
        <w:autoSpaceDN/>
        <w:spacing w:line="360" w:lineRule="auto"/>
        <w:ind w:left="0" w:firstLine="709"/>
        <w:rPr>
          <w:sz w:val="24"/>
          <w:szCs w:val="24"/>
        </w:rPr>
      </w:pPr>
      <w:r w:rsidRPr="00AF4159">
        <w:rPr>
          <w:sz w:val="24"/>
          <w:szCs w:val="24"/>
        </w:rPr>
        <w:t>самостоятельно составлять план действий, вносить необходимые коррективы в ходе его реализации;</w:t>
      </w:r>
    </w:p>
    <w:p w:rsidR="00D47B0B" w:rsidRPr="00AF4159" w:rsidRDefault="00D47B0B" w:rsidP="00072D02">
      <w:pPr>
        <w:pStyle w:val="a9"/>
        <w:numPr>
          <w:ilvl w:val="0"/>
          <w:numId w:val="14"/>
        </w:numPr>
        <w:tabs>
          <w:tab w:val="left" w:pos="0"/>
          <w:tab w:val="left" w:pos="1134"/>
        </w:tabs>
        <w:autoSpaceDE/>
        <w:autoSpaceDN/>
        <w:spacing w:line="360" w:lineRule="auto"/>
        <w:ind w:left="0" w:firstLine="709"/>
        <w:rPr>
          <w:sz w:val="24"/>
          <w:szCs w:val="24"/>
        </w:rPr>
      </w:pPr>
      <w:r w:rsidRPr="00AF4159">
        <w:rPr>
          <w:sz w:val="24"/>
          <w:szCs w:val="24"/>
        </w:rPr>
        <w:t>делать выбор и брать ответственность за решение;</w:t>
      </w:r>
    </w:p>
    <w:p w:rsidR="00D47B0B" w:rsidRPr="00AF4159" w:rsidRDefault="00D47B0B" w:rsidP="00D47B0B">
      <w:pPr>
        <w:tabs>
          <w:tab w:val="left" w:pos="709"/>
        </w:tabs>
        <w:spacing w:line="360" w:lineRule="auto"/>
        <w:ind w:firstLine="709"/>
        <w:jc w:val="both"/>
        <w:rPr>
          <w:b/>
          <w:i/>
          <w:sz w:val="24"/>
          <w:szCs w:val="24"/>
        </w:rPr>
      </w:pPr>
      <w:r w:rsidRPr="00AF4159">
        <w:rPr>
          <w:b/>
          <w:i/>
          <w:sz w:val="24"/>
          <w:szCs w:val="24"/>
        </w:rPr>
        <w:t>самоконтроль:</w:t>
      </w:r>
    </w:p>
    <w:p w:rsidR="00D47B0B" w:rsidRPr="00AF4159" w:rsidRDefault="00D47B0B" w:rsidP="00072D02">
      <w:pPr>
        <w:pStyle w:val="a9"/>
        <w:numPr>
          <w:ilvl w:val="0"/>
          <w:numId w:val="14"/>
        </w:numPr>
        <w:tabs>
          <w:tab w:val="left" w:pos="0"/>
          <w:tab w:val="left" w:pos="1134"/>
        </w:tabs>
        <w:autoSpaceDE/>
        <w:autoSpaceDN/>
        <w:spacing w:line="360" w:lineRule="auto"/>
        <w:ind w:left="0" w:firstLine="709"/>
        <w:rPr>
          <w:sz w:val="24"/>
          <w:szCs w:val="24"/>
        </w:rPr>
      </w:pPr>
      <w:r w:rsidRPr="00AF4159">
        <w:rPr>
          <w:sz w:val="24"/>
          <w:szCs w:val="24"/>
        </w:rPr>
        <w:t>владеть разными способами самоконтроля (в том числе речевого), самомотивации и рефлексии;</w:t>
      </w:r>
    </w:p>
    <w:p w:rsidR="00D47B0B" w:rsidRPr="00AF4159" w:rsidRDefault="00D47B0B" w:rsidP="00072D02">
      <w:pPr>
        <w:pStyle w:val="a9"/>
        <w:numPr>
          <w:ilvl w:val="0"/>
          <w:numId w:val="14"/>
        </w:numPr>
        <w:tabs>
          <w:tab w:val="left" w:pos="0"/>
          <w:tab w:val="left" w:pos="1134"/>
        </w:tabs>
        <w:autoSpaceDE/>
        <w:autoSpaceDN/>
        <w:spacing w:line="360" w:lineRule="auto"/>
        <w:ind w:left="0" w:firstLine="709"/>
        <w:rPr>
          <w:sz w:val="24"/>
          <w:szCs w:val="24"/>
        </w:rPr>
      </w:pPr>
      <w:r w:rsidRPr="00AF4159">
        <w:rPr>
          <w:sz w:val="24"/>
          <w:szCs w:val="24"/>
        </w:rPr>
        <w:t>давать адекватную оценку учебной ситуации и предлагать план ее изменения;</w:t>
      </w:r>
    </w:p>
    <w:p w:rsidR="00D47B0B" w:rsidRPr="00AF4159" w:rsidRDefault="00D47B0B" w:rsidP="00072D02">
      <w:pPr>
        <w:pStyle w:val="a9"/>
        <w:numPr>
          <w:ilvl w:val="0"/>
          <w:numId w:val="14"/>
        </w:numPr>
        <w:tabs>
          <w:tab w:val="left" w:pos="0"/>
          <w:tab w:val="left" w:pos="1134"/>
        </w:tabs>
        <w:autoSpaceDE/>
        <w:autoSpaceDN/>
        <w:spacing w:line="360" w:lineRule="auto"/>
        <w:ind w:left="0" w:firstLine="709"/>
        <w:rPr>
          <w:sz w:val="24"/>
          <w:szCs w:val="24"/>
        </w:rPr>
      </w:pPr>
      <w:r w:rsidRPr="00AF4159">
        <w:rPr>
          <w:sz w:val="24"/>
          <w:szCs w:val="24"/>
        </w:rPr>
        <w:t>предвидеть трудности, которые могут возникнуть при решении учебной задачи, и адаптировать решение к меняющимся обстоятельствам;</w:t>
      </w:r>
    </w:p>
    <w:p w:rsidR="00D47B0B" w:rsidRPr="00AF4159" w:rsidRDefault="00D47B0B" w:rsidP="00072D02">
      <w:pPr>
        <w:pStyle w:val="a9"/>
        <w:numPr>
          <w:ilvl w:val="0"/>
          <w:numId w:val="14"/>
        </w:numPr>
        <w:tabs>
          <w:tab w:val="left" w:pos="0"/>
          <w:tab w:val="left" w:pos="1134"/>
        </w:tabs>
        <w:autoSpaceDE/>
        <w:autoSpaceDN/>
        <w:spacing w:line="360" w:lineRule="auto"/>
        <w:ind w:left="0" w:firstLine="709"/>
        <w:rPr>
          <w:sz w:val="24"/>
          <w:szCs w:val="24"/>
        </w:rPr>
      </w:pPr>
      <w:r w:rsidRPr="00AF4159">
        <w:rPr>
          <w:sz w:val="24"/>
          <w:szCs w:val="24"/>
        </w:rPr>
        <w:t>объяснять причины достижения/недостижения результата деятельности;</w:t>
      </w:r>
    </w:p>
    <w:p w:rsidR="00D47B0B" w:rsidRPr="00AF4159" w:rsidRDefault="00D47B0B" w:rsidP="00072D02">
      <w:pPr>
        <w:pStyle w:val="a9"/>
        <w:numPr>
          <w:ilvl w:val="0"/>
          <w:numId w:val="14"/>
        </w:numPr>
        <w:tabs>
          <w:tab w:val="left" w:pos="0"/>
          <w:tab w:val="left" w:pos="1134"/>
        </w:tabs>
        <w:autoSpaceDE/>
        <w:autoSpaceDN/>
        <w:spacing w:line="360" w:lineRule="auto"/>
        <w:ind w:left="0" w:firstLine="709"/>
        <w:rPr>
          <w:sz w:val="24"/>
          <w:szCs w:val="24"/>
        </w:rPr>
      </w:pPr>
      <w:r w:rsidRPr="00AF4159">
        <w:rPr>
          <w:sz w:val="24"/>
          <w:szCs w:val="24"/>
        </w:rPr>
        <w:t>понимать причины коммуникативных неудач и уметь предупреждать их, давать оценку приобретенному речевому опыту и корректировать собственную речь с учетом целей и условий общения;</w:t>
      </w:r>
    </w:p>
    <w:p w:rsidR="00D47B0B" w:rsidRPr="00AF4159" w:rsidRDefault="00D47B0B" w:rsidP="00072D02">
      <w:pPr>
        <w:pStyle w:val="a9"/>
        <w:numPr>
          <w:ilvl w:val="0"/>
          <w:numId w:val="14"/>
        </w:numPr>
        <w:tabs>
          <w:tab w:val="left" w:pos="0"/>
          <w:tab w:val="left" w:pos="1134"/>
        </w:tabs>
        <w:autoSpaceDE/>
        <w:autoSpaceDN/>
        <w:spacing w:line="360" w:lineRule="auto"/>
        <w:ind w:left="0" w:firstLine="709"/>
        <w:rPr>
          <w:sz w:val="24"/>
          <w:szCs w:val="24"/>
        </w:rPr>
      </w:pPr>
      <w:r w:rsidRPr="00AF4159">
        <w:rPr>
          <w:sz w:val="24"/>
          <w:szCs w:val="24"/>
        </w:rPr>
        <w:t>оценивать соответствие результата цели и условиям общения;</w:t>
      </w:r>
    </w:p>
    <w:p w:rsidR="00D47B0B" w:rsidRPr="00AF4159" w:rsidRDefault="00D47B0B" w:rsidP="00D47B0B">
      <w:pPr>
        <w:tabs>
          <w:tab w:val="left" w:pos="0"/>
        </w:tabs>
        <w:spacing w:line="360" w:lineRule="auto"/>
        <w:ind w:firstLine="709"/>
        <w:jc w:val="both"/>
        <w:rPr>
          <w:b/>
          <w:i/>
          <w:sz w:val="24"/>
          <w:szCs w:val="24"/>
        </w:rPr>
      </w:pPr>
      <w:r w:rsidRPr="00AF4159">
        <w:rPr>
          <w:b/>
          <w:i/>
          <w:sz w:val="24"/>
          <w:szCs w:val="24"/>
        </w:rPr>
        <w:t>эмоциональный интеллект:</w:t>
      </w:r>
    </w:p>
    <w:p w:rsidR="00D47B0B" w:rsidRPr="00AF4159" w:rsidRDefault="00D47B0B" w:rsidP="00072D02">
      <w:pPr>
        <w:pStyle w:val="a9"/>
        <w:numPr>
          <w:ilvl w:val="0"/>
          <w:numId w:val="14"/>
        </w:numPr>
        <w:tabs>
          <w:tab w:val="left" w:pos="0"/>
          <w:tab w:val="left" w:pos="1134"/>
        </w:tabs>
        <w:autoSpaceDE/>
        <w:autoSpaceDN/>
        <w:spacing w:line="360" w:lineRule="auto"/>
        <w:ind w:left="0" w:firstLine="709"/>
        <w:rPr>
          <w:sz w:val="24"/>
          <w:szCs w:val="24"/>
        </w:rPr>
      </w:pPr>
      <w:r w:rsidRPr="00AF4159">
        <w:rPr>
          <w:sz w:val="24"/>
          <w:szCs w:val="24"/>
        </w:rPr>
        <w:t>развивать способность управлять собственными эмоциями и эмоциями других;</w:t>
      </w:r>
    </w:p>
    <w:p w:rsidR="00D47B0B" w:rsidRPr="00AF4159" w:rsidRDefault="00D47B0B" w:rsidP="00072D02">
      <w:pPr>
        <w:pStyle w:val="a9"/>
        <w:numPr>
          <w:ilvl w:val="0"/>
          <w:numId w:val="14"/>
        </w:numPr>
        <w:tabs>
          <w:tab w:val="left" w:pos="0"/>
          <w:tab w:val="left" w:pos="1134"/>
        </w:tabs>
        <w:autoSpaceDE/>
        <w:autoSpaceDN/>
        <w:spacing w:line="360" w:lineRule="auto"/>
        <w:ind w:left="0" w:firstLine="709"/>
        <w:rPr>
          <w:sz w:val="24"/>
          <w:szCs w:val="24"/>
        </w:rPr>
      </w:pPr>
      <w:r w:rsidRPr="00AF4159">
        <w:rPr>
          <w:sz w:val="24"/>
          <w:szCs w:val="24"/>
        </w:rPr>
        <w:t>выявлять и анализировать причины эмоций;</w:t>
      </w:r>
    </w:p>
    <w:p w:rsidR="00D47B0B" w:rsidRPr="00AF4159" w:rsidRDefault="00D47B0B" w:rsidP="00072D02">
      <w:pPr>
        <w:pStyle w:val="a9"/>
        <w:numPr>
          <w:ilvl w:val="0"/>
          <w:numId w:val="14"/>
        </w:numPr>
        <w:tabs>
          <w:tab w:val="left" w:pos="0"/>
          <w:tab w:val="left" w:pos="1134"/>
        </w:tabs>
        <w:autoSpaceDE/>
        <w:autoSpaceDN/>
        <w:spacing w:line="360" w:lineRule="auto"/>
        <w:ind w:left="0" w:firstLine="709"/>
        <w:rPr>
          <w:sz w:val="24"/>
          <w:szCs w:val="24"/>
        </w:rPr>
      </w:pPr>
      <w:r w:rsidRPr="00AF4159">
        <w:rPr>
          <w:sz w:val="24"/>
          <w:szCs w:val="24"/>
        </w:rPr>
        <w:t>понимать мотивы и намерения другого человека, анализируя речевую ситуацию;</w:t>
      </w:r>
    </w:p>
    <w:p w:rsidR="00D47B0B" w:rsidRPr="00AF4159" w:rsidRDefault="00D47B0B" w:rsidP="00072D02">
      <w:pPr>
        <w:pStyle w:val="a9"/>
        <w:numPr>
          <w:ilvl w:val="0"/>
          <w:numId w:val="14"/>
        </w:numPr>
        <w:tabs>
          <w:tab w:val="left" w:pos="0"/>
          <w:tab w:val="left" w:pos="1134"/>
        </w:tabs>
        <w:autoSpaceDE/>
        <w:autoSpaceDN/>
        <w:spacing w:line="360" w:lineRule="auto"/>
        <w:ind w:left="0" w:firstLine="709"/>
        <w:rPr>
          <w:sz w:val="24"/>
          <w:szCs w:val="24"/>
        </w:rPr>
      </w:pPr>
      <w:r w:rsidRPr="00AF4159">
        <w:rPr>
          <w:sz w:val="24"/>
          <w:szCs w:val="24"/>
        </w:rPr>
        <w:t>регулировать способ выражения собственных эмоций;</w:t>
      </w:r>
    </w:p>
    <w:p w:rsidR="00D47B0B" w:rsidRPr="00AF4159" w:rsidRDefault="00D47B0B" w:rsidP="00D47B0B">
      <w:pPr>
        <w:spacing w:line="360" w:lineRule="auto"/>
        <w:ind w:firstLine="709"/>
        <w:jc w:val="both"/>
        <w:rPr>
          <w:b/>
          <w:i/>
          <w:sz w:val="24"/>
          <w:szCs w:val="24"/>
        </w:rPr>
      </w:pPr>
      <w:r w:rsidRPr="00AF4159">
        <w:rPr>
          <w:b/>
          <w:i/>
          <w:sz w:val="24"/>
          <w:szCs w:val="24"/>
        </w:rPr>
        <w:lastRenderedPageBreak/>
        <w:t>принятие себя и других:</w:t>
      </w:r>
    </w:p>
    <w:p w:rsidR="00D47B0B" w:rsidRPr="00AF4159" w:rsidRDefault="00D47B0B" w:rsidP="00072D02">
      <w:pPr>
        <w:pStyle w:val="a9"/>
        <w:numPr>
          <w:ilvl w:val="0"/>
          <w:numId w:val="14"/>
        </w:numPr>
        <w:tabs>
          <w:tab w:val="left" w:pos="0"/>
          <w:tab w:val="left" w:pos="1134"/>
        </w:tabs>
        <w:autoSpaceDE/>
        <w:autoSpaceDN/>
        <w:spacing w:line="360" w:lineRule="auto"/>
        <w:ind w:left="0" w:firstLine="709"/>
        <w:rPr>
          <w:sz w:val="24"/>
          <w:szCs w:val="24"/>
        </w:rPr>
      </w:pPr>
      <w:r w:rsidRPr="00AF4159">
        <w:rPr>
          <w:sz w:val="24"/>
          <w:szCs w:val="24"/>
        </w:rPr>
        <w:t>осознанно относиться к другому человеку и его мнению;</w:t>
      </w:r>
    </w:p>
    <w:p w:rsidR="00D47B0B" w:rsidRPr="00AF4159" w:rsidRDefault="00D47B0B" w:rsidP="00072D02">
      <w:pPr>
        <w:pStyle w:val="a9"/>
        <w:numPr>
          <w:ilvl w:val="0"/>
          <w:numId w:val="14"/>
        </w:numPr>
        <w:tabs>
          <w:tab w:val="left" w:pos="0"/>
          <w:tab w:val="left" w:pos="1134"/>
        </w:tabs>
        <w:autoSpaceDE/>
        <w:autoSpaceDN/>
        <w:spacing w:line="360" w:lineRule="auto"/>
        <w:ind w:left="0" w:firstLine="709"/>
        <w:rPr>
          <w:sz w:val="24"/>
          <w:szCs w:val="24"/>
        </w:rPr>
      </w:pPr>
      <w:r w:rsidRPr="00AF4159">
        <w:rPr>
          <w:sz w:val="24"/>
          <w:szCs w:val="24"/>
        </w:rPr>
        <w:t>признавать свое и чужое право на ошибку;</w:t>
      </w:r>
    </w:p>
    <w:p w:rsidR="00D47B0B" w:rsidRPr="00AF4159" w:rsidRDefault="00D47B0B" w:rsidP="00072D02">
      <w:pPr>
        <w:pStyle w:val="a9"/>
        <w:numPr>
          <w:ilvl w:val="0"/>
          <w:numId w:val="14"/>
        </w:numPr>
        <w:tabs>
          <w:tab w:val="left" w:pos="0"/>
          <w:tab w:val="left" w:pos="1134"/>
        </w:tabs>
        <w:autoSpaceDE/>
        <w:autoSpaceDN/>
        <w:spacing w:line="360" w:lineRule="auto"/>
        <w:ind w:left="0" w:firstLine="709"/>
        <w:rPr>
          <w:sz w:val="24"/>
          <w:szCs w:val="24"/>
        </w:rPr>
      </w:pPr>
      <w:r w:rsidRPr="00AF4159">
        <w:rPr>
          <w:sz w:val="24"/>
          <w:szCs w:val="24"/>
        </w:rPr>
        <w:t>принимать себя и других не осуждая;</w:t>
      </w:r>
    </w:p>
    <w:p w:rsidR="00D47B0B" w:rsidRPr="00AF4159" w:rsidRDefault="00D47B0B" w:rsidP="00072D02">
      <w:pPr>
        <w:pStyle w:val="a9"/>
        <w:numPr>
          <w:ilvl w:val="0"/>
          <w:numId w:val="14"/>
        </w:numPr>
        <w:tabs>
          <w:tab w:val="left" w:pos="0"/>
          <w:tab w:val="left" w:pos="1134"/>
        </w:tabs>
        <w:autoSpaceDE/>
        <w:autoSpaceDN/>
        <w:spacing w:line="360" w:lineRule="auto"/>
        <w:ind w:left="0" w:firstLine="709"/>
        <w:rPr>
          <w:sz w:val="24"/>
          <w:szCs w:val="24"/>
        </w:rPr>
      </w:pPr>
      <w:r w:rsidRPr="00AF4159">
        <w:rPr>
          <w:sz w:val="24"/>
          <w:szCs w:val="24"/>
        </w:rPr>
        <w:t>проявлять открытость;</w:t>
      </w:r>
    </w:p>
    <w:p w:rsidR="00D47B0B" w:rsidRPr="00AF4159" w:rsidRDefault="00D47B0B" w:rsidP="00072D02">
      <w:pPr>
        <w:pStyle w:val="a9"/>
        <w:numPr>
          <w:ilvl w:val="0"/>
          <w:numId w:val="14"/>
        </w:numPr>
        <w:tabs>
          <w:tab w:val="left" w:pos="0"/>
          <w:tab w:val="left" w:pos="1134"/>
        </w:tabs>
        <w:autoSpaceDE/>
        <w:autoSpaceDN/>
        <w:spacing w:line="360" w:lineRule="auto"/>
        <w:ind w:left="0" w:firstLine="709"/>
        <w:rPr>
          <w:sz w:val="24"/>
          <w:szCs w:val="24"/>
        </w:rPr>
      </w:pPr>
      <w:r w:rsidRPr="00AF4159">
        <w:rPr>
          <w:sz w:val="24"/>
          <w:szCs w:val="24"/>
        </w:rPr>
        <w:t>осознавать невозможность контролировать все вокруг.</w:t>
      </w:r>
    </w:p>
    <w:p w:rsidR="00D47B0B" w:rsidRPr="00AF4159" w:rsidRDefault="00D47B0B" w:rsidP="00D47B0B">
      <w:pPr>
        <w:pStyle w:val="1"/>
        <w:spacing w:before="120" w:after="120"/>
        <w:rPr>
          <w:rFonts w:ascii="Times New Roman" w:hAnsi="Times New Roman" w:cs="Times New Roman"/>
          <w:b w:val="0"/>
        </w:rPr>
      </w:pPr>
      <w:bookmarkStart w:id="119" w:name="_Toc111515668"/>
      <w:bookmarkStart w:id="120" w:name="_Toc117004666"/>
      <w:r w:rsidRPr="00AF4159">
        <w:rPr>
          <w:rFonts w:ascii="Times New Roman" w:hAnsi="Times New Roman" w:cs="Times New Roman"/>
        </w:rPr>
        <w:t>Предметные результаты</w:t>
      </w:r>
      <w:bookmarkEnd w:id="119"/>
      <w:bookmarkEnd w:id="120"/>
    </w:p>
    <w:p w:rsidR="00D47B0B" w:rsidRPr="00AF4159" w:rsidRDefault="00D47B0B" w:rsidP="00D47B0B">
      <w:pPr>
        <w:tabs>
          <w:tab w:val="left" w:pos="1134"/>
        </w:tabs>
        <w:spacing w:line="360" w:lineRule="auto"/>
        <w:ind w:firstLine="708"/>
        <w:jc w:val="both"/>
        <w:rPr>
          <w:sz w:val="24"/>
          <w:szCs w:val="24"/>
        </w:rPr>
      </w:pPr>
      <w:r w:rsidRPr="00AF4159">
        <w:rPr>
          <w:sz w:val="24"/>
          <w:szCs w:val="24"/>
        </w:rPr>
        <w:t>Основными предметными результатами изучения предмета «Родной (башкирский) язык» в 5–9 классах являются:</w:t>
      </w:r>
    </w:p>
    <w:p w:rsidR="00D47B0B" w:rsidRPr="00AF4159" w:rsidRDefault="00D47B0B" w:rsidP="00072D02">
      <w:pPr>
        <w:pStyle w:val="af2"/>
        <w:numPr>
          <w:ilvl w:val="0"/>
          <w:numId w:val="15"/>
        </w:numPr>
        <w:tabs>
          <w:tab w:val="left" w:pos="1134"/>
        </w:tabs>
        <w:ind w:left="0" w:firstLine="708"/>
        <w:rPr>
          <w:color w:val="auto"/>
          <w:szCs w:val="24"/>
        </w:rPr>
      </w:pPr>
      <w:r w:rsidRPr="00AF4159">
        <w:rPr>
          <w:color w:val="auto"/>
          <w:szCs w:val="24"/>
        </w:rPr>
        <w:t>совершенствование видов речевой деятельности (слушание, чтения, говорения и письма), обеспечивающих эффективное взаимодействие с окружающими людьми в ситуациях формального и неформального межличностного и межкультурного общения;</w:t>
      </w:r>
    </w:p>
    <w:p w:rsidR="00D47B0B" w:rsidRPr="00AF4159" w:rsidRDefault="00D47B0B" w:rsidP="00072D02">
      <w:pPr>
        <w:pStyle w:val="af2"/>
        <w:numPr>
          <w:ilvl w:val="0"/>
          <w:numId w:val="15"/>
        </w:numPr>
        <w:tabs>
          <w:tab w:val="left" w:pos="1134"/>
        </w:tabs>
        <w:ind w:left="0" w:firstLine="708"/>
        <w:rPr>
          <w:color w:val="auto"/>
          <w:szCs w:val="24"/>
        </w:rPr>
      </w:pPr>
      <w:r w:rsidRPr="00AF4159">
        <w:rPr>
          <w:color w:val="auto"/>
          <w:szCs w:val="24"/>
        </w:rPr>
        <w:t>понимание определяющей роли родного (башкирского) языка в развитии интеллектуальных и творческих способностей личности в процессе образования и самообразования;</w:t>
      </w:r>
    </w:p>
    <w:p w:rsidR="00D47B0B" w:rsidRPr="00AF4159" w:rsidRDefault="00D47B0B" w:rsidP="00072D02">
      <w:pPr>
        <w:pStyle w:val="af2"/>
        <w:numPr>
          <w:ilvl w:val="0"/>
          <w:numId w:val="15"/>
        </w:numPr>
        <w:tabs>
          <w:tab w:val="left" w:pos="1134"/>
        </w:tabs>
        <w:ind w:left="0" w:firstLine="708"/>
        <w:rPr>
          <w:color w:val="auto"/>
          <w:szCs w:val="24"/>
        </w:rPr>
      </w:pPr>
      <w:r w:rsidRPr="00AF4159">
        <w:rPr>
          <w:color w:val="auto"/>
          <w:szCs w:val="24"/>
        </w:rPr>
        <w:t>использование коммуникативно-эстетических возможностей родного (башкирского) языка;</w:t>
      </w:r>
    </w:p>
    <w:p w:rsidR="00D47B0B" w:rsidRPr="00AF4159" w:rsidRDefault="00D47B0B" w:rsidP="00072D02">
      <w:pPr>
        <w:pStyle w:val="af2"/>
        <w:numPr>
          <w:ilvl w:val="0"/>
          <w:numId w:val="15"/>
        </w:numPr>
        <w:tabs>
          <w:tab w:val="left" w:pos="1134"/>
        </w:tabs>
        <w:ind w:left="0" w:firstLine="708"/>
        <w:rPr>
          <w:color w:val="auto"/>
          <w:szCs w:val="24"/>
        </w:rPr>
      </w:pPr>
      <w:r w:rsidRPr="00AF4159">
        <w:rPr>
          <w:color w:val="auto"/>
          <w:szCs w:val="24"/>
        </w:rPr>
        <w:t>расширение и систематизацию научных знаний о родном (башкирском) языке; осознание взаимосвязи его уровней и единиц; освоение базовых понятий лингвистики, основных единиц и грамматических категорий родного (башкирского) языка;</w:t>
      </w:r>
    </w:p>
    <w:p w:rsidR="00D47B0B" w:rsidRPr="00AF4159" w:rsidRDefault="00D47B0B" w:rsidP="00072D02">
      <w:pPr>
        <w:pStyle w:val="af2"/>
        <w:numPr>
          <w:ilvl w:val="0"/>
          <w:numId w:val="15"/>
        </w:numPr>
        <w:tabs>
          <w:tab w:val="left" w:pos="1134"/>
        </w:tabs>
        <w:ind w:left="0" w:firstLine="708"/>
        <w:rPr>
          <w:color w:val="auto"/>
          <w:szCs w:val="24"/>
        </w:rPr>
      </w:pPr>
      <w:r w:rsidRPr="00AF4159">
        <w:rPr>
          <w:color w:val="auto"/>
          <w:szCs w:val="24"/>
        </w:rPr>
        <w:t>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w:t>
      </w:r>
    </w:p>
    <w:p w:rsidR="00D47B0B" w:rsidRPr="00AF4159" w:rsidRDefault="00D47B0B" w:rsidP="00072D02">
      <w:pPr>
        <w:pStyle w:val="af2"/>
        <w:numPr>
          <w:ilvl w:val="0"/>
          <w:numId w:val="15"/>
        </w:numPr>
        <w:tabs>
          <w:tab w:val="left" w:pos="1134"/>
        </w:tabs>
        <w:ind w:left="0" w:firstLine="708"/>
        <w:rPr>
          <w:color w:val="auto"/>
          <w:szCs w:val="24"/>
        </w:rPr>
      </w:pPr>
      <w:r w:rsidRPr="00AF4159">
        <w:rPr>
          <w:color w:val="auto"/>
          <w:szCs w:val="24"/>
        </w:rPr>
        <w:t>обогащение активного и потенциального словарного запаса, расширение объема используемых в речи грамматических средств для свободного выражения мыслей и чувств на родном (башкирском) языке адекватно ситуации и стилю общения;</w:t>
      </w:r>
    </w:p>
    <w:p w:rsidR="00D47B0B" w:rsidRPr="00AF4159" w:rsidRDefault="00D47B0B" w:rsidP="00072D02">
      <w:pPr>
        <w:pStyle w:val="af2"/>
        <w:numPr>
          <w:ilvl w:val="0"/>
          <w:numId w:val="15"/>
        </w:numPr>
        <w:tabs>
          <w:tab w:val="left" w:pos="1134"/>
        </w:tabs>
        <w:ind w:left="0" w:firstLine="708"/>
        <w:rPr>
          <w:color w:val="auto"/>
          <w:szCs w:val="24"/>
        </w:rPr>
      </w:pPr>
      <w:r w:rsidRPr="00AF4159">
        <w:rPr>
          <w:color w:val="auto"/>
          <w:szCs w:val="24"/>
        </w:rPr>
        <w:t>овладение основными стилистическими ресурсами лексики и фразеологии родного (башкирского) языка, основными нормами родного (башкирского) языка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 речевому самосовершенствованию;</w:t>
      </w:r>
    </w:p>
    <w:p w:rsidR="00D47B0B" w:rsidRPr="00AF4159" w:rsidRDefault="00D47B0B" w:rsidP="00072D02">
      <w:pPr>
        <w:pStyle w:val="af2"/>
        <w:numPr>
          <w:ilvl w:val="0"/>
          <w:numId w:val="15"/>
        </w:numPr>
        <w:tabs>
          <w:tab w:val="left" w:pos="1134"/>
        </w:tabs>
        <w:ind w:left="0" w:firstLine="708"/>
        <w:rPr>
          <w:color w:val="auto"/>
          <w:szCs w:val="24"/>
        </w:rPr>
      </w:pPr>
      <w:r w:rsidRPr="00AF4159">
        <w:rPr>
          <w:color w:val="auto"/>
          <w:szCs w:val="24"/>
        </w:rPr>
        <w:t>формирование ответственности за языковую культуру как общечеловеческую ценность.</w:t>
      </w:r>
    </w:p>
    <w:p w:rsidR="00D47B0B" w:rsidRPr="00AF4159" w:rsidRDefault="00D47B0B" w:rsidP="00D47B0B">
      <w:pPr>
        <w:spacing w:before="120" w:after="120" w:line="360" w:lineRule="auto"/>
        <w:jc w:val="center"/>
        <w:rPr>
          <w:b/>
          <w:bCs/>
          <w:sz w:val="24"/>
          <w:szCs w:val="24"/>
        </w:rPr>
      </w:pPr>
      <w:r w:rsidRPr="00AF4159">
        <w:rPr>
          <w:b/>
          <w:bCs/>
          <w:sz w:val="24"/>
          <w:szCs w:val="24"/>
        </w:rPr>
        <w:t>Предметные результаты по классам</w:t>
      </w:r>
    </w:p>
    <w:p w:rsidR="00D47B0B" w:rsidRPr="00AF4159" w:rsidRDefault="00D47B0B" w:rsidP="00D47B0B">
      <w:pPr>
        <w:pStyle w:val="1"/>
        <w:tabs>
          <w:tab w:val="left" w:pos="1134"/>
        </w:tabs>
        <w:spacing w:before="120" w:after="120"/>
        <w:rPr>
          <w:rFonts w:ascii="Times New Roman" w:hAnsi="Times New Roman" w:cs="Times New Roman"/>
        </w:rPr>
      </w:pPr>
    </w:p>
    <w:p w:rsidR="00D47B0B" w:rsidRPr="00AF4159" w:rsidRDefault="00D47B0B" w:rsidP="00D47B0B">
      <w:pPr>
        <w:pStyle w:val="1"/>
        <w:tabs>
          <w:tab w:val="left" w:pos="1134"/>
        </w:tabs>
        <w:spacing w:before="120" w:after="120"/>
        <w:rPr>
          <w:rFonts w:ascii="Times New Roman" w:hAnsi="Times New Roman" w:cs="Times New Roman"/>
        </w:rPr>
      </w:pPr>
      <w:bookmarkStart w:id="121" w:name="_Toc111515670"/>
      <w:bookmarkStart w:id="122" w:name="_Toc117004668"/>
      <w:r w:rsidRPr="00AF4159">
        <w:rPr>
          <w:rFonts w:ascii="Times New Roman" w:hAnsi="Times New Roman" w:cs="Times New Roman"/>
        </w:rPr>
        <w:t>6 класс</w:t>
      </w:r>
      <w:bookmarkEnd w:id="121"/>
      <w:bookmarkEnd w:id="122"/>
    </w:p>
    <w:p w:rsidR="00D47B0B" w:rsidRPr="00AF4159" w:rsidRDefault="00D47B0B" w:rsidP="00D47B0B">
      <w:pPr>
        <w:pStyle w:val="af2"/>
        <w:tabs>
          <w:tab w:val="left" w:pos="1134"/>
        </w:tabs>
        <w:ind w:firstLine="708"/>
        <w:rPr>
          <w:color w:val="auto"/>
          <w:szCs w:val="24"/>
        </w:rPr>
      </w:pPr>
      <w:r w:rsidRPr="00AF4159">
        <w:rPr>
          <w:color w:val="auto"/>
          <w:szCs w:val="24"/>
        </w:rPr>
        <w:t>Обучающийся научится:</w:t>
      </w:r>
    </w:p>
    <w:p w:rsidR="00D47B0B" w:rsidRPr="00AF4159" w:rsidRDefault="00D47B0B" w:rsidP="00072D02">
      <w:pPr>
        <w:pStyle w:val="a5"/>
        <w:widowControl/>
        <w:numPr>
          <w:ilvl w:val="0"/>
          <w:numId w:val="16"/>
        </w:numPr>
        <w:tabs>
          <w:tab w:val="left" w:pos="567"/>
          <w:tab w:val="left" w:pos="851"/>
          <w:tab w:val="left" w:pos="993"/>
          <w:tab w:val="left" w:pos="1134"/>
        </w:tabs>
        <w:autoSpaceDE/>
        <w:autoSpaceDN/>
        <w:spacing w:line="360" w:lineRule="auto"/>
        <w:ind w:left="0" w:right="0" w:firstLine="708"/>
        <w:rPr>
          <w:sz w:val="24"/>
          <w:szCs w:val="24"/>
        </w:rPr>
      </w:pPr>
      <w:r w:rsidRPr="00AF4159">
        <w:rPr>
          <w:sz w:val="24"/>
          <w:szCs w:val="24"/>
        </w:rPr>
        <w:lastRenderedPageBreak/>
        <w:t>соблюдать орфоэпические нормы башкирского языка при создании устных текстов и при решении коммуникативных задач;</w:t>
      </w:r>
    </w:p>
    <w:p w:rsidR="00D47B0B" w:rsidRPr="00AF4159" w:rsidRDefault="00D47B0B" w:rsidP="00072D02">
      <w:pPr>
        <w:pStyle w:val="a5"/>
        <w:widowControl/>
        <w:numPr>
          <w:ilvl w:val="0"/>
          <w:numId w:val="16"/>
        </w:numPr>
        <w:tabs>
          <w:tab w:val="left" w:pos="567"/>
          <w:tab w:val="left" w:pos="851"/>
          <w:tab w:val="left" w:pos="993"/>
          <w:tab w:val="left" w:pos="1134"/>
        </w:tabs>
        <w:autoSpaceDE/>
        <w:autoSpaceDN/>
        <w:spacing w:line="360" w:lineRule="auto"/>
        <w:ind w:left="0" w:right="0" w:firstLine="708"/>
        <w:rPr>
          <w:sz w:val="24"/>
          <w:szCs w:val="24"/>
        </w:rPr>
      </w:pPr>
      <w:r w:rsidRPr="00AF4159">
        <w:rPr>
          <w:sz w:val="24"/>
          <w:szCs w:val="24"/>
        </w:rPr>
        <w:t>иметь представление об ономастической системе Башкортостана; ориентироваться в топонимии региона, знать географию известных топонимов; владеть правописанием топонимов на башкирском и русском языках;</w:t>
      </w:r>
    </w:p>
    <w:p w:rsidR="00D47B0B" w:rsidRPr="00AF4159" w:rsidRDefault="00D47B0B" w:rsidP="00072D02">
      <w:pPr>
        <w:pStyle w:val="a5"/>
        <w:widowControl/>
        <w:numPr>
          <w:ilvl w:val="0"/>
          <w:numId w:val="16"/>
        </w:numPr>
        <w:tabs>
          <w:tab w:val="left" w:pos="567"/>
          <w:tab w:val="left" w:pos="993"/>
          <w:tab w:val="left" w:pos="1134"/>
        </w:tabs>
        <w:autoSpaceDE/>
        <w:autoSpaceDN/>
        <w:spacing w:line="360" w:lineRule="auto"/>
        <w:ind w:left="0" w:right="0" w:firstLine="708"/>
        <w:rPr>
          <w:sz w:val="24"/>
          <w:szCs w:val="24"/>
        </w:rPr>
      </w:pPr>
      <w:r w:rsidRPr="00AF4159">
        <w:rPr>
          <w:sz w:val="24"/>
          <w:szCs w:val="24"/>
        </w:rPr>
        <w:t>объяснять особенности ударения в башкирском языке, комментировать просодические явления, возникающие при присоединении окончаний, в структуре сложного слова и в вопросительных местоимениях;</w:t>
      </w:r>
    </w:p>
    <w:p w:rsidR="00D47B0B" w:rsidRPr="00AF4159" w:rsidRDefault="00D47B0B" w:rsidP="00072D02">
      <w:pPr>
        <w:pStyle w:val="a5"/>
        <w:widowControl/>
        <w:numPr>
          <w:ilvl w:val="0"/>
          <w:numId w:val="16"/>
        </w:numPr>
        <w:tabs>
          <w:tab w:val="left" w:pos="567"/>
          <w:tab w:val="left" w:pos="993"/>
          <w:tab w:val="left" w:pos="1134"/>
        </w:tabs>
        <w:autoSpaceDE/>
        <w:autoSpaceDN/>
        <w:spacing w:line="360" w:lineRule="auto"/>
        <w:ind w:left="0" w:right="0" w:firstLine="708"/>
        <w:rPr>
          <w:sz w:val="24"/>
          <w:szCs w:val="24"/>
        </w:rPr>
      </w:pPr>
      <w:r w:rsidRPr="00AF4159">
        <w:rPr>
          <w:sz w:val="24"/>
          <w:szCs w:val="24"/>
        </w:rPr>
        <w:t>знать основные признаки имени существительного, правильно употреблять падежные формы имен существительных в речи; сравнивать варианты падежных окончаний башкирского языка с формами русского языка;</w:t>
      </w:r>
    </w:p>
    <w:p w:rsidR="00D47B0B" w:rsidRPr="00AF4159" w:rsidRDefault="00D47B0B" w:rsidP="00072D02">
      <w:pPr>
        <w:pStyle w:val="a5"/>
        <w:widowControl/>
        <w:numPr>
          <w:ilvl w:val="0"/>
          <w:numId w:val="16"/>
        </w:numPr>
        <w:tabs>
          <w:tab w:val="left" w:pos="567"/>
          <w:tab w:val="left" w:pos="993"/>
          <w:tab w:val="left" w:pos="1134"/>
        </w:tabs>
        <w:autoSpaceDE/>
        <w:autoSpaceDN/>
        <w:spacing w:line="360" w:lineRule="auto"/>
        <w:ind w:left="0" w:right="0" w:firstLine="708"/>
        <w:rPr>
          <w:sz w:val="24"/>
          <w:szCs w:val="24"/>
        </w:rPr>
      </w:pPr>
      <w:r w:rsidRPr="00AF4159">
        <w:rPr>
          <w:sz w:val="24"/>
          <w:szCs w:val="24"/>
        </w:rPr>
        <w:t>выявлять устаревшие слова, военную лексику, фразеологические единицы в текстах на военно-историческую тематику;</w:t>
      </w:r>
    </w:p>
    <w:p w:rsidR="00D47B0B" w:rsidRPr="00AF4159" w:rsidRDefault="00D47B0B" w:rsidP="00072D02">
      <w:pPr>
        <w:pStyle w:val="a5"/>
        <w:widowControl/>
        <w:numPr>
          <w:ilvl w:val="0"/>
          <w:numId w:val="16"/>
        </w:numPr>
        <w:tabs>
          <w:tab w:val="left" w:pos="567"/>
          <w:tab w:val="left" w:pos="993"/>
          <w:tab w:val="left" w:pos="1134"/>
        </w:tabs>
        <w:autoSpaceDE/>
        <w:autoSpaceDN/>
        <w:spacing w:line="360" w:lineRule="auto"/>
        <w:ind w:left="0" w:right="0" w:firstLine="708"/>
        <w:rPr>
          <w:sz w:val="24"/>
          <w:szCs w:val="24"/>
        </w:rPr>
      </w:pPr>
      <w:r w:rsidRPr="00AF4159">
        <w:rPr>
          <w:sz w:val="24"/>
          <w:szCs w:val="24"/>
        </w:rPr>
        <w:t>определять в текстах имена существительные в категории принадлежности, сопоставлять способы выражения принадлежности в башкирском и русском языках;</w:t>
      </w:r>
    </w:p>
    <w:p w:rsidR="00D47B0B" w:rsidRPr="00AF4159" w:rsidRDefault="00D47B0B" w:rsidP="00072D02">
      <w:pPr>
        <w:pStyle w:val="a5"/>
        <w:widowControl/>
        <w:numPr>
          <w:ilvl w:val="0"/>
          <w:numId w:val="16"/>
        </w:numPr>
        <w:tabs>
          <w:tab w:val="left" w:pos="567"/>
          <w:tab w:val="left" w:pos="993"/>
          <w:tab w:val="left" w:pos="1134"/>
        </w:tabs>
        <w:autoSpaceDE/>
        <w:autoSpaceDN/>
        <w:spacing w:line="360" w:lineRule="auto"/>
        <w:ind w:left="0" w:right="0" w:firstLine="708"/>
        <w:rPr>
          <w:sz w:val="24"/>
          <w:szCs w:val="24"/>
        </w:rPr>
      </w:pPr>
      <w:r w:rsidRPr="00AF4159">
        <w:rPr>
          <w:sz w:val="24"/>
          <w:szCs w:val="24"/>
        </w:rPr>
        <w:t>характеризовать имя прилагательное как часть речи в башкирском и русском языках, знать степени имен прилагательных (сравнительная, уменьшительная, превосходная) и правильно употреблять в речи согласно коммуникативным задачам;</w:t>
      </w:r>
    </w:p>
    <w:p w:rsidR="00D47B0B" w:rsidRPr="00AF4159" w:rsidRDefault="00D47B0B" w:rsidP="00072D02">
      <w:pPr>
        <w:pStyle w:val="a5"/>
        <w:widowControl/>
        <w:numPr>
          <w:ilvl w:val="0"/>
          <w:numId w:val="16"/>
        </w:numPr>
        <w:tabs>
          <w:tab w:val="left" w:pos="567"/>
          <w:tab w:val="left" w:pos="993"/>
          <w:tab w:val="left" w:pos="1134"/>
        </w:tabs>
        <w:autoSpaceDE/>
        <w:autoSpaceDN/>
        <w:spacing w:line="360" w:lineRule="auto"/>
        <w:ind w:left="0" w:right="0" w:firstLine="708"/>
        <w:rPr>
          <w:sz w:val="24"/>
          <w:szCs w:val="24"/>
        </w:rPr>
      </w:pPr>
      <w:r w:rsidRPr="00AF4159">
        <w:rPr>
          <w:sz w:val="24"/>
          <w:szCs w:val="24"/>
        </w:rPr>
        <w:t>характеризовать основные признаки качественных и относительных прилагательных, обозначать функциональную особенность относительных прилагательных;</w:t>
      </w:r>
    </w:p>
    <w:p w:rsidR="00D47B0B" w:rsidRPr="00AF4159" w:rsidRDefault="00D47B0B" w:rsidP="00072D02">
      <w:pPr>
        <w:pStyle w:val="a5"/>
        <w:widowControl/>
        <w:numPr>
          <w:ilvl w:val="0"/>
          <w:numId w:val="16"/>
        </w:numPr>
        <w:tabs>
          <w:tab w:val="left" w:pos="567"/>
          <w:tab w:val="left" w:pos="1134"/>
        </w:tabs>
        <w:autoSpaceDE/>
        <w:autoSpaceDN/>
        <w:spacing w:line="360" w:lineRule="auto"/>
        <w:ind w:left="0" w:right="0" w:firstLine="708"/>
        <w:rPr>
          <w:sz w:val="24"/>
          <w:szCs w:val="24"/>
        </w:rPr>
      </w:pPr>
      <w:r w:rsidRPr="00AF4159">
        <w:rPr>
          <w:sz w:val="24"/>
          <w:szCs w:val="24"/>
        </w:rPr>
        <w:t>знать основные способы словообразования имен прилагательных, комментировать основные признаки производных и сложных прилагательных;</w:t>
      </w:r>
    </w:p>
    <w:p w:rsidR="00D47B0B" w:rsidRPr="00AF4159" w:rsidRDefault="00D47B0B" w:rsidP="00072D02">
      <w:pPr>
        <w:pStyle w:val="a5"/>
        <w:widowControl/>
        <w:numPr>
          <w:ilvl w:val="0"/>
          <w:numId w:val="16"/>
        </w:numPr>
        <w:tabs>
          <w:tab w:val="left" w:pos="567"/>
          <w:tab w:val="left" w:pos="1134"/>
        </w:tabs>
        <w:autoSpaceDE/>
        <w:autoSpaceDN/>
        <w:spacing w:line="360" w:lineRule="auto"/>
        <w:ind w:left="0" w:right="0" w:firstLine="708"/>
        <w:rPr>
          <w:sz w:val="24"/>
          <w:szCs w:val="24"/>
        </w:rPr>
      </w:pPr>
      <w:r w:rsidRPr="00AF4159">
        <w:rPr>
          <w:sz w:val="24"/>
          <w:szCs w:val="24"/>
        </w:rPr>
        <w:t>определять лексико-грамматические признаки имен числительных, знать разряды числительных (количественные, порядковые, собирательные, разделительные, приблизительные числительные) и использовать их в письменной и устной речи в соответствии нормами башкирского литературного языка;</w:t>
      </w:r>
    </w:p>
    <w:p w:rsidR="00D47B0B" w:rsidRPr="00AF4159" w:rsidRDefault="00D47B0B" w:rsidP="00072D02">
      <w:pPr>
        <w:pStyle w:val="a5"/>
        <w:widowControl/>
        <w:numPr>
          <w:ilvl w:val="0"/>
          <w:numId w:val="16"/>
        </w:numPr>
        <w:tabs>
          <w:tab w:val="left" w:pos="567"/>
          <w:tab w:val="left" w:pos="1134"/>
        </w:tabs>
        <w:autoSpaceDE/>
        <w:autoSpaceDN/>
        <w:spacing w:line="360" w:lineRule="auto"/>
        <w:ind w:left="0" w:right="0" w:firstLine="708"/>
        <w:rPr>
          <w:sz w:val="24"/>
          <w:szCs w:val="24"/>
        </w:rPr>
      </w:pPr>
      <w:r w:rsidRPr="00AF4159">
        <w:rPr>
          <w:sz w:val="24"/>
          <w:szCs w:val="24"/>
        </w:rPr>
        <w:t xml:space="preserve">комментировать функционально-коммуникативную особенность местоимений, иметь представления о разрядах местоимений (личные местоимения, указательные местоимения, вопросительные местоимения, определительные местоимения, неопределенные местоимения, отрицательные местоимения), употреблять местоимения в тексте в соответствии </w:t>
      </w:r>
      <w:r w:rsidRPr="00AF4159">
        <w:rPr>
          <w:sz w:val="24"/>
          <w:szCs w:val="24"/>
          <w:lang w:val="ba-RU"/>
        </w:rPr>
        <w:t xml:space="preserve">с </w:t>
      </w:r>
      <w:r w:rsidRPr="00AF4159">
        <w:rPr>
          <w:sz w:val="24"/>
          <w:szCs w:val="24"/>
        </w:rPr>
        <w:t>их значением;</w:t>
      </w:r>
    </w:p>
    <w:p w:rsidR="00D47B0B" w:rsidRPr="00AF4159" w:rsidRDefault="00D47B0B" w:rsidP="00072D02">
      <w:pPr>
        <w:pStyle w:val="a5"/>
        <w:widowControl/>
        <w:numPr>
          <w:ilvl w:val="0"/>
          <w:numId w:val="16"/>
        </w:numPr>
        <w:tabs>
          <w:tab w:val="left" w:pos="567"/>
          <w:tab w:val="left" w:pos="1134"/>
        </w:tabs>
        <w:autoSpaceDE/>
        <w:autoSpaceDN/>
        <w:spacing w:line="360" w:lineRule="auto"/>
        <w:ind w:left="0" w:right="0" w:firstLine="708"/>
        <w:rPr>
          <w:b/>
          <w:sz w:val="24"/>
          <w:szCs w:val="24"/>
        </w:rPr>
      </w:pPr>
      <w:r w:rsidRPr="00AF4159">
        <w:rPr>
          <w:sz w:val="24"/>
          <w:szCs w:val="24"/>
        </w:rPr>
        <w:t>создавать тексты как результат проектной (исследовательской) деятельности; оформлять и публично представлять результаты проекта.</w:t>
      </w:r>
    </w:p>
    <w:p w:rsidR="00D47B0B" w:rsidRPr="00AF4159" w:rsidRDefault="00D47B0B" w:rsidP="00D47B0B">
      <w:pPr>
        <w:pStyle w:val="1"/>
        <w:tabs>
          <w:tab w:val="left" w:pos="1134"/>
        </w:tabs>
        <w:spacing w:before="120" w:after="120"/>
        <w:rPr>
          <w:rFonts w:ascii="Times New Roman" w:hAnsi="Times New Roman" w:cs="Times New Roman"/>
        </w:rPr>
      </w:pPr>
      <w:bookmarkStart w:id="123" w:name="_Toc111515671"/>
      <w:bookmarkStart w:id="124" w:name="_Toc117004669"/>
      <w:r w:rsidRPr="00AF4159">
        <w:rPr>
          <w:rFonts w:ascii="Times New Roman" w:hAnsi="Times New Roman" w:cs="Times New Roman"/>
        </w:rPr>
        <w:t>7 класс</w:t>
      </w:r>
      <w:bookmarkEnd w:id="123"/>
      <w:bookmarkEnd w:id="124"/>
    </w:p>
    <w:p w:rsidR="00D47B0B" w:rsidRPr="00AF4159" w:rsidRDefault="00D47B0B" w:rsidP="00D47B0B">
      <w:pPr>
        <w:pStyle w:val="af2"/>
        <w:tabs>
          <w:tab w:val="left" w:pos="1134"/>
        </w:tabs>
        <w:ind w:firstLine="708"/>
        <w:rPr>
          <w:color w:val="auto"/>
          <w:szCs w:val="24"/>
        </w:rPr>
      </w:pPr>
      <w:r w:rsidRPr="00AF4159">
        <w:rPr>
          <w:color w:val="auto"/>
          <w:szCs w:val="24"/>
        </w:rPr>
        <w:t>Обучающийся научится:</w:t>
      </w:r>
    </w:p>
    <w:p w:rsidR="00D47B0B" w:rsidRPr="00AF4159" w:rsidRDefault="00D47B0B" w:rsidP="00072D02">
      <w:pPr>
        <w:pStyle w:val="a5"/>
        <w:widowControl/>
        <w:numPr>
          <w:ilvl w:val="0"/>
          <w:numId w:val="16"/>
        </w:numPr>
        <w:tabs>
          <w:tab w:val="left" w:pos="1134"/>
        </w:tabs>
        <w:autoSpaceDE/>
        <w:autoSpaceDN/>
        <w:spacing w:line="360" w:lineRule="auto"/>
        <w:ind w:left="0" w:right="0" w:firstLine="708"/>
        <w:rPr>
          <w:sz w:val="24"/>
          <w:szCs w:val="24"/>
        </w:rPr>
      </w:pPr>
      <w:r w:rsidRPr="00AF4159">
        <w:rPr>
          <w:sz w:val="24"/>
          <w:szCs w:val="24"/>
        </w:rPr>
        <w:t>распознавать явления омонимии и паронимии: различать виды омонимов, употребление омонимов в письменной и устной речи;</w:t>
      </w:r>
    </w:p>
    <w:p w:rsidR="00D47B0B" w:rsidRPr="00AF4159" w:rsidRDefault="00D47B0B" w:rsidP="00072D02">
      <w:pPr>
        <w:pStyle w:val="a5"/>
        <w:widowControl/>
        <w:numPr>
          <w:ilvl w:val="0"/>
          <w:numId w:val="16"/>
        </w:numPr>
        <w:tabs>
          <w:tab w:val="left" w:pos="567"/>
          <w:tab w:val="left" w:pos="1134"/>
        </w:tabs>
        <w:autoSpaceDE/>
        <w:autoSpaceDN/>
        <w:spacing w:line="360" w:lineRule="auto"/>
        <w:ind w:left="0" w:right="0" w:firstLine="708"/>
        <w:rPr>
          <w:sz w:val="24"/>
          <w:szCs w:val="24"/>
        </w:rPr>
      </w:pPr>
      <w:r w:rsidRPr="00AF4159">
        <w:rPr>
          <w:sz w:val="24"/>
          <w:szCs w:val="24"/>
        </w:rPr>
        <w:lastRenderedPageBreak/>
        <w:t>характеризовать природу паронимов</w:t>
      </w:r>
      <w:r w:rsidRPr="00AF4159">
        <w:rPr>
          <w:spacing w:val="-9"/>
          <w:sz w:val="24"/>
          <w:szCs w:val="24"/>
        </w:rPr>
        <w:t>, уместно использовать их в тексте</w:t>
      </w:r>
      <w:r w:rsidRPr="00AF4159">
        <w:rPr>
          <w:sz w:val="24"/>
          <w:szCs w:val="24"/>
        </w:rPr>
        <w:t>;</w:t>
      </w:r>
    </w:p>
    <w:p w:rsidR="00D47B0B" w:rsidRPr="00AF4159" w:rsidRDefault="00D47B0B" w:rsidP="00072D02">
      <w:pPr>
        <w:pStyle w:val="a5"/>
        <w:widowControl/>
        <w:numPr>
          <w:ilvl w:val="0"/>
          <w:numId w:val="16"/>
        </w:numPr>
        <w:tabs>
          <w:tab w:val="left" w:pos="567"/>
          <w:tab w:val="left" w:pos="993"/>
          <w:tab w:val="left" w:pos="1134"/>
        </w:tabs>
        <w:autoSpaceDE/>
        <w:autoSpaceDN/>
        <w:spacing w:line="360" w:lineRule="auto"/>
        <w:ind w:left="0" w:right="0" w:firstLine="708"/>
        <w:rPr>
          <w:sz w:val="24"/>
          <w:szCs w:val="24"/>
        </w:rPr>
      </w:pPr>
      <w:r w:rsidRPr="00AF4159">
        <w:rPr>
          <w:sz w:val="24"/>
          <w:szCs w:val="24"/>
        </w:rPr>
        <w:t>анализировать смысловыеразличия, характер лексической сочетаемости, способы управления,функционально-стилевую окраску паронимов;</w:t>
      </w:r>
    </w:p>
    <w:p w:rsidR="00D47B0B" w:rsidRPr="00AF4159" w:rsidRDefault="00D47B0B" w:rsidP="00072D02">
      <w:pPr>
        <w:pStyle w:val="a5"/>
        <w:widowControl/>
        <w:numPr>
          <w:ilvl w:val="0"/>
          <w:numId w:val="16"/>
        </w:numPr>
        <w:tabs>
          <w:tab w:val="left" w:pos="567"/>
          <w:tab w:val="left" w:pos="993"/>
          <w:tab w:val="left" w:pos="1134"/>
        </w:tabs>
        <w:autoSpaceDE/>
        <w:autoSpaceDN/>
        <w:spacing w:line="360" w:lineRule="auto"/>
        <w:ind w:left="0" w:right="0" w:firstLine="708"/>
        <w:rPr>
          <w:sz w:val="24"/>
          <w:szCs w:val="24"/>
        </w:rPr>
      </w:pPr>
      <w:r w:rsidRPr="00AF4159">
        <w:rPr>
          <w:sz w:val="24"/>
          <w:szCs w:val="24"/>
        </w:rPr>
        <w:t>соблюдать башкирскую традиционную этикетную речевую манеру общения;</w:t>
      </w:r>
    </w:p>
    <w:p w:rsidR="00D47B0B" w:rsidRPr="00AF4159" w:rsidRDefault="00D47B0B" w:rsidP="00072D02">
      <w:pPr>
        <w:pStyle w:val="a5"/>
        <w:widowControl/>
        <w:numPr>
          <w:ilvl w:val="0"/>
          <w:numId w:val="16"/>
        </w:numPr>
        <w:tabs>
          <w:tab w:val="left" w:pos="993"/>
          <w:tab w:val="left" w:pos="1134"/>
        </w:tabs>
        <w:autoSpaceDE/>
        <w:autoSpaceDN/>
        <w:spacing w:line="360" w:lineRule="auto"/>
        <w:ind w:left="0" w:right="0" w:firstLine="708"/>
        <w:rPr>
          <w:sz w:val="24"/>
          <w:szCs w:val="24"/>
        </w:rPr>
      </w:pPr>
      <w:r w:rsidRPr="00AF4159">
        <w:rPr>
          <w:sz w:val="24"/>
          <w:szCs w:val="24"/>
        </w:rPr>
        <w:t>исключать категоричностьвразговоре; знать о невербальном(несловесном)этикетеобщения;</w:t>
      </w:r>
    </w:p>
    <w:p w:rsidR="00D47B0B" w:rsidRPr="00AF4159" w:rsidRDefault="00D47B0B" w:rsidP="00072D02">
      <w:pPr>
        <w:pStyle w:val="a5"/>
        <w:widowControl/>
        <w:numPr>
          <w:ilvl w:val="0"/>
          <w:numId w:val="16"/>
        </w:numPr>
        <w:tabs>
          <w:tab w:val="left" w:pos="567"/>
          <w:tab w:val="left" w:pos="1134"/>
        </w:tabs>
        <w:autoSpaceDE/>
        <w:autoSpaceDN/>
        <w:spacing w:line="360" w:lineRule="auto"/>
        <w:ind w:left="0" w:right="0" w:firstLine="708"/>
        <w:rPr>
          <w:sz w:val="24"/>
          <w:szCs w:val="24"/>
        </w:rPr>
      </w:pPr>
      <w:r w:rsidRPr="00AF4159">
        <w:rPr>
          <w:sz w:val="24"/>
          <w:szCs w:val="24"/>
        </w:rPr>
        <w:t>характеризовать фонетическую систему, словообразование и морфологию башкирского языка; знать критерии деления слов на части речи;</w:t>
      </w:r>
    </w:p>
    <w:p w:rsidR="00D47B0B" w:rsidRPr="00AF4159" w:rsidRDefault="00D47B0B" w:rsidP="00072D02">
      <w:pPr>
        <w:pStyle w:val="a5"/>
        <w:widowControl/>
        <w:numPr>
          <w:ilvl w:val="0"/>
          <w:numId w:val="16"/>
        </w:numPr>
        <w:tabs>
          <w:tab w:val="left" w:pos="567"/>
          <w:tab w:val="left" w:pos="993"/>
          <w:tab w:val="left" w:pos="1134"/>
        </w:tabs>
        <w:autoSpaceDE/>
        <w:autoSpaceDN/>
        <w:spacing w:line="360" w:lineRule="auto"/>
        <w:ind w:left="0" w:right="0" w:firstLine="708"/>
        <w:rPr>
          <w:sz w:val="24"/>
          <w:szCs w:val="24"/>
        </w:rPr>
      </w:pPr>
      <w:r w:rsidRPr="00AF4159">
        <w:rPr>
          <w:sz w:val="24"/>
          <w:szCs w:val="24"/>
        </w:rPr>
        <w:t>анализировать изменение имен существительных; использовать имена числительные в тексте согласно их нормам правописания;</w:t>
      </w:r>
    </w:p>
    <w:p w:rsidR="00D47B0B" w:rsidRPr="00AF4159" w:rsidRDefault="00D47B0B" w:rsidP="00072D02">
      <w:pPr>
        <w:pStyle w:val="a5"/>
        <w:widowControl/>
        <w:numPr>
          <w:ilvl w:val="0"/>
          <w:numId w:val="16"/>
        </w:numPr>
        <w:tabs>
          <w:tab w:val="left" w:pos="567"/>
          <w:tab w:val="left" w:pos="993"/>
          <w:tab w:val="left" w:pos="1134"/>
        </w:tabs>
        <w:autoSpaceDE/>
        <w:autoSpaceDN/>
        <w:spacing w:line="360" w:lineRule="auto"/>
        <w:ind w:left="0" w:right="0" w:firstLine="708"/>
        <w:rPr>
          <w:sz w:val="24"/>
          <w:szCs w:val="24"/>
        </w:rPr>
      </w:pPr>
      <w:r w:rsidRPr="00AF4159">
        <w:rPr>
          <w:sz w:val="24"/>
          <w:szCs w:val="24"/>
        </w:rPr>
        <w:t>характеризовать глагол как часть речи; распознавать личные и безличные глаголы, самостоятельные и вспомогательные глаголы;</w:t>
      </w:r>
    </w:p>
    <w:p w:rsidR="00D47B0B" w:rsidRPr="00AF4159" w:rsidRDefault="00D47B0B" w:rsidP="00072D02">
      <w:pPr>
        <w:pStyle w:val="a5"/>
        <w:widowControl/>
        <w:numPr>
          <w:ilvl w:val="0"/>
          <w:numId w:val="16"/>
        </w:numPr>
        <w:tabs>
          <w:tab w:val="left" w:pos="567"/>
          <w:tab w:val="left" w:pos="993"/>
          <w:tab w:val="left" w:pos="1134"/>
        </w:tabs>
        <w:autoSpaceDE/>
        <w:autoSpaceDN/>
        <w:spacing w:line="360" w:lineRule="auto"/>
        <w:ind w:left="0" w:right="0" w:firstLine="708"/>
        <w:rPr>
          <w:sz w:val="24"/>
          <w:szCs w:val="24"/>
        </w:rPr>
      </w:pPr>
      <w:r w:rsidRPr="00AF4159">
        <w:rPr>
          <w:sz w:val="24"/>
          <w:szCs w:val="24"/>
        </w:rPr>
        <w:t>характеризовать наклонения глаголов; использовать их в речи для решения коммуникативных задач;</w:t>
      </w:r>
    </w:p>
    <w:p w:rsidR="00D47B0B" w:rsidRPr="00AF4159" w:rsidRDefault="00D47B0B" w:rsidP="00072D02">
      <w:pPr>
        <w:pStyle w:val="a5"/>
        <w:widowControl/>
        <w:numPr>
          <w:ilvl w:val="0"/>
          <w:numId w:val="16"/>
        </w:numPr>
        <w:tabs>
          <w:tab w:val="left" w:pos="567"/>
          <w:tab w:val="left" w:pos="993"/>
          <w:tab w:val="left" w:pos="1134"/>
        </w:tabs>
        <w:autoSpaceDE/>
        <w:autoSpaceDN/>
        <w:spacing w:line="360" w:lineRule="auto"/>
        <w:ind w:left="0" w:right="0" w:firstLine="708"/>
        <w:rPr>
          <w:sz w:val="24"/>
          <w:szCs w:val="24"/>
        </w:rPr>
      </w:pPr>
      <w:r w:rsidRPr="00AF4159">
        <w:rPr>
          <w:sz w:val="24"/>
          <w:szCs w:val="24"/>
        </w:rPr>
        <w:t>выявлять в тексте формы глагола, указывать их отличительные признаки, разграничивать формы глагола и других частей речи;</w:t>
      </w:r>
    </w:p>
    <w:p w:rsidR="00D47B0B" w:rsidRPr="00AF4159" w:rsidRDefault="00D47B0B" w:rsidP="00072D02">
      <w:pPr>
        <w:pStyle w:val="a5"/>
        <w:widowControl/>
        <w:numPr>
          <w:ilvl w:val="0"/>
          <w:numId w:val="16"/>
        </w:numPr>
        <w:tabs>
          <w:tab w:val="left" w:pos="567"/>
          <w:tab w:val="left" w:pos="993"/>
          <w:tab w:val="left" w:pos="1134"/>
        </w:tabs>
        <w:autoSpaceDE/>
        <w:autoSpaceDN/>
        <w:spacing w:line="360" w:lineRule="auto"/>
        <w:ind w:left="0" w:right="0" w:firstLine="708"/>
        <w:rPr>
          <w:sz w:val="24"/>
          <w:szCs w:val="24"/>
        </w:rPr>
      </w:pPr>
      <w:r w:rsidRPr="00AF4159">
        <w:rPr>
          <w:sz w:val="24"/>
          <w:szCs w:val="24"/>
        </w:rPr>
        <w:t>характеризовать наречие как часть речи, распознавать виды наречий;</w:t>
      </w:r>
    </w:p>
    <w:p w:rsidR="00D47B0B" w:rsidRPr="00AF4159" w:rsidRDefault="00D47B0B" w:rsidP="00072D02">
      <w:pPr>
        <w:pStyle w:val="a5"/>
        <w:widowControl/>
        <w:numPr>
          <w:ilvl w:val="0"/>
          <w:numId w:val="16"/>
        </w:numPr>
        <w:tabs>
          <w:tab w:val="left" w:pos="567"/>
          <w:tab w:val="left" w:pos="993"/>
          <w:tab w:val="left" w:pos="1134"/>
        </w:tabs>
        <w:autoSpaceDE/>
        <w:autoSpaceDN/>
        <w:spacing w:line="360" w:lineRule="auto"/>
        <w:ind w:left="0" w:right="0" w:firstLine="708"/>
        <w:rPr>
          <w:sz w:val="24"/>
          <w:szCs w:val="24"/>
        </w:rPr>
      </w:pPr>
      <w:r w:rsidRPr="00AF4159">
        <w:rPr>
          <w:sz w:val="24"/>
          <w:szCs w:val="24"/>
        </w:rPr>
        <w:t>понимать функцию служебных частей речи; употреблять служебные части речи в соответствии их грамматическим и лексическим значением;</w:t>
      </w:r>
    </w:p>
    <w:p w:rsidR="00D47B0B" w:rsidRPr="00AF4159" w:rsidRDefault="00D47B0B" w:rsidP="00072D02">
      <w:pPr>
        <w:pStyle w:val="a5"/>
        <w:widowControl/>
        <w:numPr>
          <w:ilvl w:val="0"/>
          <w:numId w:val="16"/>
        </w:numPr>
        <w:tabs>
          <w:tab w:val="left" w:pos="567"/>
          <w:tab w:val="left" w:pos="993"/>
          <w:tab w:val="left" w:pos="1134"/>
        </w:tabs>
        <w:autoSpaceDE/>
        <w:autoSpaceDN/>
        <w:spacing w:line="360" w:lineRule="auto"/>
        <w:ind w:left="0" w:right="0" w:firstLine="708"/>
        <w:rPr>
          <w:sz w:val="24"/>
          <w:szCs w:val="24"/>
        </w:rPr>
      </w:pPr>
      <w:r w:rsidRPr="00AF4159">
        <w:rPr>
          <w:sz w:val="24"/>
          <w:szCs w:val="24"/>
        </w:rPr>
        <w:t>создавать тексты как результат проектной (исследовательской) деятельности; оформлять результаты проекта (исследования), представлять его в устной и письменной форме.</w:t>
      </w:r>
    </w:p>
    <w:p w:rsidR="00D47B0B" w:rsidRPr="00AF4159" w:rsidRDefault="00D47B0B" w:rsidP="00D47B0B">
      <w:pPr>
        <w:pStyle w:val="1"/>
        <w:tabs>
          <w:tab w:val="left" w:pos="1134"/>
        </w:tabs>
        <w:spacing w:before="120" w:after="120"/>
        <w:rPr>
          <w:rFonts w:ascii="Times New Roman" w:hAnsi="Times New Roman" w:cs="Times New Roman"/>
        </w:rPr>
      </w:pPr>
      <w:bookmarkStart w:id="125" w:name="_Toc111515672"/>
      <w:bookmarkStart w:id="126" w:name="_Toc117004670"/>
      <w:r w:rsidRPr="00AF4159">
        <w:rPr>
          <w:rFonts w:ascii="Times New Roman" w:hAnsi="Times New Roman" w:cs="Times New Roman"/>
        </w:rPr>
        <w:t>8 класс</w:t>
      </w:r>
      <w:bookmarkEnd w:id="125"/>
      <w:bookmarkEnd w:id="126"/>
    </w:p>
    <w:p w:rsidR="00D47B0B" w:rsidRPr="00AF4159" w:rsidRDefault="00D47B0B" w:rsidP="00D47B0B">
      <w:pPr>
        <w:pStyle w:val="af2"/>
        <w:tabs>
          <w:tab w:val="left" w:pos="1134"/>
        </w:tabs>
        <w:ind w:firstLine="708"/>
        <w:rPr>
          <w:color w:val="auto"/>
          <w:szCs w:val="24"/>
        </w:rPr>
      </w:pPr>
      <w:r w:rsidRPr="00AF4159">
        <w:rPr>
          <w:color w:val="auto"/>
          <w:szCs w:val="24"/>
        </w:rPr>
        <w:t>Обучающийся научится:</w:t>
      </w:r>
    </w:p>
    <w:p w:rsidR="00D47B0B" w:rsidRPr="00AF4159" w:rsidRDefault="00D47B0B" w:rsidP="00072D02">
      <w:pPr>
        <w:pStyle w:val="a5"/>
        <w:widowControl/>
        <w:numPr>
          <w:ilvl w:val="0"/>
          <w:numId w:val="16"/>
        </w:numPr>
        <w:tabs>
          <w:tab w:val="left" w:pos="567"/>
          <w:tab w:val="left" w:pos="993"/>
          <w:tab w:val="left" w:pos="1134"/>
        </w:tabs>
        <w:autoSpaceDE/>
        <w:autoSpaceDN/>
        <w:spacing w:line="360" w:lineRule="auto"/>
        <w:ind w:left="0" w:right="0" w:firstLine="708"/>
        <w:rPr>
          <w:sz w:val="24"/>
          <w:szCs w:val="24"/>
        </w:rPr>
      </w:pPr>
      <w:r w:rsidRPr="00AF4159">
        <w:rPr>
          <w:sz w:val="24"/>
          <w:szCs w:val="24"/>
        </w:rPr>
        <w:t>комментировать основные орфоэпические нормы современного башкирского литературного языка, распознавать типичные орфоэпические ошибки в современной речи, употреблять слова с учетом произносительных и стилистическихвариантоворфоэпическойнормы;</w:t>
      </w:r>
    </w:p>
    <w:p w:rsidR="00D47B0B" w:rsidRPr="00AF4159" w:rsidRDefault="00D47B0B" w:rsidP="00072D02">
      <w:pPr>
        <w:pStyle w:val="a5"/>
        <w:widowControl/>
        <w:numPr>
          <w:ilvl w:val="0"/>
          <w:numId w:val="16"/>
        </w:numPr>
        <w:tabs>
          <w:tab w:val="left" w:pos="567"/>
          <w:tab w:val="left" w:pos="993"/>
          <w:tab w:val="left" w:pos="1134"/>
        </w:tabs>
        <w:autoSpaceDE/>
        <w:autoSpaceDN/>
        <w:spacing w:line="360" w:lineRule="auto"/>
        <w:ind w:left="0" w:right="0" w:firstLine="708"/>
        <w:rPr>
          <w:sz w:val="24"/>
          <w:szCs w:val="24"/>
        </w:rPr>
      </w:pPr>
      <w:r w:rsidRPr="00AF4159">
        <w:rPr>
          <w:sz w:val="24"/>
          <w:szCs w:val="24"/>
        </w:rPr>
        <w:t>иметь представление об активных процессах современного</w:t>
      </w:r>
      <w:r w:rsidRPr="00AF4159">
        <w:rPr>
          <w:spacing w:val="1"/>
          <w:sz w:val="24"/>
          <w:szCs w:val="24"/>
        </w:rPr>
        <w:t xml:space="preserve"> башкирского </w:t>
      </w:r>
      <w:r w:rsidRPr="00AF4159">
        <w:rPr>
          <w:sz w:val="24"/>
          <w:szCs w:val="24"/>
        </w:rPr>
        <w:t>языка в области произношения исконно башкирских слов, заимствованных слов из русского, арабского и персидского языков;</w:t>
      </w:r>
    </w:p>
    <w:p w:rsidR="00D47B0B" w:rsidRPr="00AF4159" w:rsidRDefault="00D47B0B" w:rsidP="00072D02">
      <w:pPr>
        <w:pStyle w:val="a5"/>
        <w:widowControl/>
        <w:numPr>
          <w:ilvl w:val="0"/>
          <w:numId w:val="16"/>
        </w:numPr>
        <w:tabs>
          <w:tab w:val="left" w:pos="567"/>
          <w:tab w:val="left" w:pos="993"/>
          <w:tab w:val="left" w:pos="1134"/>
        </w:tabs>
        <w:autoSpaceDE/>
        <w:autoSpaceDN/>
        <w:spacing w:line="360" w:lineRule="auto"/>
        <w:ind w:left="0" w:right="0" w:firstLine="708"/>
        <w:rPr>
          <w:sz w:val="24"/>
          <w:szCs w:val="24"/>
        </w:rPr>
      </w:pPr>
      <w:r w:rsidRPr="00AF4159">
        <w:rPr>
          <w:sz w:val="24"/>
          <w:szCs w:val="24"/>
        </w:rPr>
        <w:t>характеризовать синонимию, выявлять синонимический ряд в тексте, использовать словари синонимов, употреблять синонимы в речи в соответствии с их лексическим значением;</w:t>
      </w:r>
    </w:p>
    <w:p w:rsidR="00D47B0B" w:rsidRPr="00AF4159" w:rsidRDefault="00D47B0B" w:rsidP="00072D02">
      <w:pPr>
        <w:pStyle w:val="a5"/>
        <w:widowControl/>
        <w:numPr>
          <w:ilvl w:val="0"/>
          <w:numId w:val="16"/>
        </w:numPr>
        <w:tabs>
          <w:tab w:val="left" w:pos="567"/>
          <w:tab w:val="left" w:pos="993"/>
          <w:tab w:val="left" w:pos="1134"/>
        </w:tabs>
        <w:autoSpaceDE/>
        <w:autoSpaceDN/>
        <w:spacing w:line="360" w:lineRule="auto"/>
        <w:ind w:left="0" w:right="0" w:firstLine="708"/>
        <w:rPr>
          <w:sz w:val="24"/>
          <w:szCs w:val="24"/>
        </w:rPr>
      </w:pPr>
      <w:r w:rsidRPr="00AF4159">
        <w:rPr>
          <w:sz w:val="24"/>
          <w:szCs w:val="24"/>
        </w:rPr>
        <w:t>использовать принципы этикетного общения, лежащие в основе национального башкирского речевого этикета; соблюдать нормы башкирского невербального этикета;</w:t>
      </w:r>
    </w:p>
    <w:p w:rsidR="00D47B0B" w:rsidRPr="00AF4159" w:rsidRDefault="00D47B0B" w:rsidP="00072D02">
      <w:pPr>
        <w:pStyle w:val="a5"/>
        <w:widowControl/>
        <w:numPr>
          <w:ilvl w:val="0"/>
          <w:numId w:val="16"/>
        </w:numPr>
        <w:tabs>
          <w:tab w:val="left" w:pos="567"/>
          <w:tab w:val="left" w:pos="993"/>
          <w:tab w:val="left" w:pos="1134"/>
        </w:tabs>
        <w:autoSpaceDE/>
        <w:autoSpaceDN/>
        <w:spacing w:line="360" w:lineRule="auto"/>
        <w:ind w:left="0" w:right="0" w:firstLine="708"/>
        <w:rPr>
          <w:sz w:val="24"/>
          <w:szCs w:val="24"/>
        </w:rPr>
      </w:pPr>
      <w:r w:rsidRPr="00AF4159">
        <w:rPr>
          <w:sz w:val="24"/>
          <w:szCs w:val="24"/>
        </w:rPr>
        <w:t>характеризовать синтаксис простого предложения, распознавать в тексте виды предложений по интонации и цели высказывания (повествовательное предложение, вопросительное предложение, побудительно-восклицательное предложение – повторение);</w:t>
      </w:r>
    </w:p>
    <w:p w:rsidR="00D47B0B" w:rsidRPr="00AF4159" w:rsidRDefault="00D47B0B" w:rsidP="00072D02">
      <w:pPr>
        <w:pStyle w:val="a5"/>
        <w:widowControl/>
        <w:numPr>
          <w:ilvl w:val="0"/>
          <w:numId w:val="16"/>
        </w:numPr>
        <w:tabs>
          <w:tab w:val="left" w:pos="567"/>
          <w:tab w:val="left" w:pos="993"/>
          <w:tab w:val="left" w:pos="1134"/>
        </w:tabs>
        <w:autoSpaceDE/>
        <w:autoSpaceDN/>
        <w:spacing w:line="360" w:lineRule="auto"/>
        <w:ind w:left="0" w:right="0" w:firstLine="708"/>
        <w:rPr>
          <w:sz w:val="24"/>
          <w:szCs w:val="24"/>
        </w:rPr>
      </w:pPr>
      <w:r w:rsidRPr="00AF4159">
        <w:rPr>
          <w:sz w:val="24"/>
          <w:szCs w:val="24"/>
        </w:rPr>
        <w:lastRenderedPageBreak/>
        <w:t>распознавать виды связи слов в тексте (сочинительная связь, подчинительная связь), указывать виды синтаксической связи слов в предложении (согласование, управление, примыкание, изафет), сравнивать виды связи слов в башкирском и русском языках;</w:t>
      </w:r>
    </w:p>
    <w:p w:rsidR="00D47B0B" w:rsidRPr="00AF4159" w:rsidRDefault="00D47B0B" w:rsidP="00072D02">
      <w:pPr>
        <w:pStyle w:val="a5"/>
        <w:widowControl/>
        <w:numPr>
          <w:ilvl w:val="0"/>
          <w:numId w:val="16"/>
        </w:numPr>
        <w:tabs>
          <w:tab w:val="left" w:pos="567"/>
          <w:tab w:val="left" w:pos="993"/>
          <w:tab w:val="left" w:pos="1134"/>
        </w:tabs>
        <w:autoSpaceDE/>
        <w:autoSpaceDN/>
        <w:spacing w:line="360" w:lineRule="auto"/>
        <w:ind w:left="0" w:right="0" w:firstLine="708"/>
        <w:rPr>
          <w:sz w:val="24"/>
          <w:szCs w:val="24"/>
        </w:rPr>
      </w:pPr>
      <w:r w:rsidRPr="00AF4159">
        <w:rPr>
          <w:sz w:val="24"/>
          <w:szCs w:val="24"/>
        </w:rPr>
        <w:t>характеризовать строение предложения в башкирском языке; выделять главные члены предложения, анализировать порядок слов в предложении в башкирском и русском языках;</w:t>
      </w:r>
    </w:p>
    <w:p w:rsidR="00D47B0B" w:rsidRPr="00AF4159" w:rsidRDefault="00D47B0B" w:rsidP="00072D02">
      <w:pPr>
        <w:pStyle w:val="a5"/>
        <w:widowControl/>
        <w:numPr>
          <w:ilvl w:val="0"/>
          <w:numId w:val="16"/>
        </w:numPr>
        <w:tabs>
          <w:tab w:val="left" w:pos="567"/>
          <w:tab w:val="left" w:pos="993"/>
          <w:tab w:val="left" w:pos="1134"/>
        </w:tabs>
        <w:autoSpaceDE/>
        <w:autoSpaceDN/>
        <w:spacing w:line="360" w:lineRule="auto"/>
        <w:ind w:left="0" w:right="0" w:firstLine="708"/>
        <w:rPr>
          <w:sz w:val="24"/>
          <w:szCs w:val="24"/>
        </w:rPr>
      </w:pPr>
      <w:r w:rsidRPr="00AF4159">
        <w:rPr>
          <w:sz w:val="24"/>
          <w:szCs w:val="24"/>
        </w:rPr>
        <w:t>выделять второстепенные члены предложения, указывать однородные и неоднородные, анализировать, их функциональную особенность, использовать второстепенные члены предложения в соответствии с их функциями;</w:t>
      </w:r>
    </w:p>
    <w:p w:rsidR="00D47B0B" w:rsidRPr="00AF4159" w:rsidRDefault="00D47B0B" w:rsidP="00072D02">
      <w:pPr>
        <w:pStyle w:val="a5"/>
        <w:widowControl/>
        <w:numPr>
          <w:ilvl w:val="0"/>
          <w:numId w:val="16"/>
        </w:numPr>
        <w:tabs>
          <w:tab w:val="left" w:pos="567"/>
          <w:tab w:val="left" w:pos="993"/>
          <w:tab w:val="left" w:pos="1134"/>
        </w:tabs>
        <w:autoSpaceDE/>
        <w:autoSpaceDN/>
        <w:spacing w:line="360" w:lineRule="auto"/>
        <w:ind w:left="0" w:right="0" w:firstLine="708"/>
        <w:rPr>
          <w:sz w:val="24"/>
          <w:szCs w:val="24"/>
        </w:rPr>
      </w:pPr>
      <w:r w:rsidRPr="00AF4159">
        <w:rPr>
          <w:sz w:val="24"/>
          <w:szCs w:val="24"/>
        </w:rPr>
        <w:t>сравнивать односоставные и двусоставные предложения, нераспространенные и распространенные предложения, использовать их в устной и письменной речи для решения учебных задач;</w:t>
      </w:r>
    </w:p>
    <w:p w:rsidR="00D47B0B" w:rsidRPr="00AF4159" w:rsidRDefault="00D47B0B" w:rsidP="00072D02">
      <w:pPr>
        <w:pStyle w:val="a5"/>
        <w:widowControl/>
        <w:numPr>
          <w:ilvl w:val="0"/>
          <w:numId w:val="16"/>
        </w:numPr>
        <w:tabs>
          <w:tab w:val="left" w:pos="567"/>
          <w:tab w:val="left" w:pos="993"/>
          <w:tab w:val="left" w:pos="1134"/>
        </w:tabs>
        <w:autoSpaceDE/>
        <w:autoSpaceDN/>
        <w:spacing w:line="360" w:lineRule="auto"/>
        <w:ind w:left="0" w:right="0" w:firstLine="708"/>
        <w:rPr>
          <w:sz w:val="24"/>
          <w:szCs w:val="24"/>
        </w:rPr>
      </w:pPr>
      <w:r w:rsidRPr="00AF4159">
        <w:rPr>
          <w:sz w:val="24"/>
          <w:szCs w:val="24"/>
        </w:rPr>
        <w:t>характеризовать односоставные предложения (определенно-личное, обобщенно-личное, неопределенно-личное, безличное, назывное); использовать при составлении диалога, прямой речи и косвенной речи;</w:t>
      </w:r>
    </w:p>
    <w:p w:rsidR="00D47B0B" w:rsidRPr="00AF4159" w:rsidRDefault="00D47B0B" w:rsidP="00072D02">
      <w:pPr>
        <w:pStyle w:val="a5"/>
        <w:widowControl/>
        <w:numPr>
          <w:ilvl w:val="0"/>
          <w:numId w:val="16"/>
        </w:numPr>
        <w:tabs>
          <w:tab w:val="left" w:pos="567"/>
          <w:tab w:val="left" w:pos="993"/>
          <w:tab w:val="left" w:pos="1134"/>
        </w:tabs>
        <w:autoSpaceDE/>
        <w:autoSpaceDN/>
        <w:spacing w:line="360" w:lineRule="auto"/>
        <w:ind w:left="0" w:right="0" w:firstLine="708"/>
        <w:rPr>
          <w:sz w:val="24"/>
          <w:szCs w:val="24"/>
        </w:rPr>
      </w:pPr>
      <w:r w:rsidRPr="00AF4159">
        <w:rPr>
          <w:sz w:val="24"/>
          <w:szCs w:val="24"/>
        </w:rPr>
        <w:t>создавать тексты как результат проектной (исследовательской) деятельности; оформлять результаты проекта (исследования), представлять его в устной и письменной форме.</w:t>
      </w:r>
    </w:p>
    <w:p w:rsidR="00E82D2D" w:rsidRPr="00AF4159" w:rsidRDefault="00E82D2D" w:rsidP="00E82D2D">
      <w:pPr>
        <w:widowControl/>
        <w:spacing w:line="268" w:lineRule="auto"/>
        <w:rPr>
          <w:sz w:val="24"/>
          <w:szCs w:val="24"/>
        </w:rPr>
        <w:sectPr w:rsidR="00E82D2D" w:rsidRPr="00AF4159" w:rsidSect="007203BD">
          <w:footerReference w:type="even" r:id="rId12"/>
          <w:footerReference w:type="default" r:id="rId13"/>
          <w:footnotePr>
            <w:numRestart w:val="eachPage"/>
          </w:footnotePr>
          <w:pgSz w:w="11907" w:h="16839" w:code="9"/>
          <w:pgMar w:top="632" w:right="701" w:bottom="901" w:left="709" w:header="0" w:footer="3" w:gutter="0"/>
          <w:cols w:space="720"/>
          <w:docGrid w:linePitch="299"/>
        </w:sectPr>
      </w:pPr>
    </w:p>
    <w:p w:rsidR="009579F6" w:rsidRPr="00AF4159" w:rsidRDefault="00D47B0B" w:rsidP="00E82D2D">
      <w:pPr>
        <w:rPr>
          <w:b/>
          <w:sz w:val="24"/>
          <w:szCs w:val="24"/>
        </w:rPr>
      </w:pPr>
      <w:r w:rsidRPr="00AF4159">
        <w:rPr>
          <w:b/>
          <w:sz w:val="24"/>
          <w:szCs w:val="24"/>
        </w:rPr>
        <w:lastRenderedPageBreak/>
        <w:t>2.1.</w:t>
      </w:r>
      <w:r w:rsidR="006E2367" w:rsidRPr="00AF4159">
        <w:rPr>
          <w:b/>
          <w:sz w:val="24"/>
          <w:szCs w:val="24"/>
        </w:rPr>
        <w:t>6</w:t>
      </w:r>
      <w:r w:rsidRPr="00AF4159">
        <w:rPr>
          <w:b/>
          <w:sz w:val="24"/>
          <w:szCs w:val="24"/>
        </w:rPr>
        <w:t xml:space="preserve"> РОДНАЯ ЛИТЕРАТУРА (БАШКИРСКАЯ)</w:t>
      </w:r>
    </w:p>
    <w:p w:rsidR="00D47B0B" w:rsidRPr="00AF4159" w:rsidRDefault="00D47B0B" w:rsidP="00D47B0B">
      <w:pPr>
        <w:pStyle w:val="a5"/>
        <w:spacing w:before="9" w:line="244" w:lineRule="auto"/>
        <w:ind w:right="154"/>
        <w:jc w:val="left"/>
        <w:rPr>
          <w:b/>
          <w:sz w:val="24"/>
          <w:szCs w:val="24"/>
        </w:rPr>
      </w:pPr>
    </w:p>
    <w:p w:rsidR="00941DBB" w:rsidRPr="00AF4159" w:rsidRDefault="00941DBB" w:rsidP="00941DBB">
      <w:pPr>
        <w:pStyle w:val="a5"/>
        <w:tabs>
          <w:tab w:val="left" w:pos="1134"/>
        </w:tabs>
        <w:spacing w:line="360" w:lineRule="auto"/>
        <w:ind w:firstLine="709"/>
        <w:rPr>
          <w:sz w:val="24"/>
          <w:szCs w:val="24"/>
        </w:rPr>
      </w:pPr>
      <w:r w:rsidRPr="00AF4159">
        <w:rPr>
          <w:sz w:val="24"/>
          <w:szCs w:val="24"/>
        </w:rPr>
        <w:t xml:space="preserve">Рабочая программа учебного предмета </w:t>
      </w:r>
      <w:r w:rsidRPr="00AF4159">
        <w:rPr>
          <w:sz w:val="24"/>
          <w:szCs w:val="24"/>
          <w:lang w:eastAsia="ru-RU"/>
        </w:rPr>
        <w:t>«Родная</w:t>
      </w:r>
      <w:r w:rsidRPr="00AF4159">
        <w:rPr>
          <w:sz w:val="24"/>
          <w:szCs w:val="24"/>
          <w:lang w:val="ba-RU" w:eastAsia="ru-RU"/>
        </w:rPr>
        <w:t xml:space="preserve"> (башкирская</w:t>
      </w:r>
      <w:r w:rsidRPr="00AF4159">
        <w:rPr>
          <w:sz w:val="24"/>
          <w:szCs w:val="24"/>
          <w:lang w:eastAsia="ru-RU"/>
        </w:rPr>
        <w:t xml:space="preserve">) </w:t>
      </w:r>
      <w:r w:rsidRPr="00AF4159">
        <w:rPr>
          <w:sz w:val="24"/>
          <w:szCs w:val="24"/>
          <w:lang w:val="ba-RU" w:eastAsia="ru-RU"/>
        </w:rPr>
        <w:t>литература</w:t>
      </w:r>
      <w:r w:rsidRPr="00AF4159">
        <w:rPr>
          <w:sz w:val="24"/>
          <w:szCs w:val="24"/>
          <w:lang w:eastAsia="ru-RU"/>
        </w:rPr>
        <w:t xml:space="preserve">» </w:t>
      </w:r>
      <w:r w:rsidRPr="00AF4159">
        <w:rPr>
          <w:sz w:val="24"/>
          <w:szCs w:val="24"/>
        </w:rPr>
        <w:t xml:space="preserve">для </w:t>
      </w:r>
      <w:r w:rsidR="001647D2">
        <w:rPr>
          <w:sz w:val="24"/>
          <w:szCs w:val="24"/>
        </w:rPr>
        <w:t>6–8</w:t>
      </w:r>
      <w:r w:rsidRPr="00AF4159">
        <w:rPr>
          <w:sz w:val="24"/>
          <w:szCs w:val="24"/>
        </w:rPr>
        <w:t xml:space="preserve"> классов основного общего образования (далее – Программа) составлена на основе следующих нормативных правовых документов:</w:t>
      </w:r>
    </w:p>
    <w:p w:rsidR="00941DBB" w:rsidRPr="00AF4159" w:rsidRDefault="00941DBB" w:rsidP="00072D02">
      <w:pPr>
        <w:pStyle w:val="a5"/>
        <w:widowControl/>
        <w:numPr>
          <w:ilvl w:val="0"/>
          <w:numId w:val="17"/>
        </w:numPr>
        <w:tabs>
          <w:tab w:val="left" w:pos="1134"/>
        </w:tabs>
        <w:autoSpaceDE/>
        <w:autoSpaceDN/>
        <w:spacing w:line="360" w:lineRule="auto"/>
        <w:ind w:left="0" w:right="0" w:firstLine="709"/>
        <w:rPr>
          <w:sz w:val="24"/>
          <w:szCs w:val="24"/>
        </w:rPr>
      </w:pPr>
      <w:r w:rsidRPr="00AF4159">
        <w:rPr>
          <w:sz w:val="24"/>
          <w:szCs w:val="24"/>
        </w:rPr>
        <w:t>Конституция Российской Федерации;</w:t>
      </w:r>
    </w:p>
    <w:p w:rsidR="00941DBB" w:rsidRPr="00AF4159" w:rsidRDefault="00941DBB" w:rsidP="00072D02">
      <w:pPr>
        <w:pStyle w:val="a5"/>
        <w:widowControl/>
        <w:numPr>
          <w:ilvl w:val="0"/>
          <w:numId w:val="17"/>
        </w:numPr>
        <w:tabs>
          <w:tab w:val="left" w:pos="1134"/>
        </w:tabs>
        <w:autoSpaceDE/>
        <w:autoSpaceDN/>
        <w:spacing w:line="360" w:lineRule="auto"/>
        <w:ind w:left="0" w:right="0" w:firstLine="709"/>
        <w:rPr>
          <w:sz w:val="24"/>
          <w:szCs w:val="24"/>
        </w:rPr>
      </w:pPr>
      <w:r w:rsidRPr="00AF4159">
        <w:rPr>
          <w:sz w:val="24"/>
          <w:szCs w:val="24"/>
        </w:rPr>
        <w:t>Федеральный закон от 29 декабря 2012 г. № 273-ФЗ «Об образовании в Российской Федерации» (с изменениями и дополнениями);</w:t>
      </w:r>
    </w:p>
    <w:p w:rsidR="00941DBB" w:rsidRPr="00AF4159" w:rsidRDefault="00941DBB" w:rsidP="00072D02">
      <w:pPr>
        <w:pStyle w:val="a5"/>
        <w:widowControl/>
        <w:numPr>
          <w:ilvl w:val="0"/>
          <w:numId w:val="17"/>
        </w:numPr>
        <w:tabs>
          <w:tab w:val="left" w:pos="1134"/>
        </w:tabs>
        <w:autoSpaceDE/>
        <w:autoSpaceDN/>
        <w:spacing w:line="360" w:lineRule="auto"/>
        <w:ind w:left="0" w:right="0" w:firstLine="709"/>
        <w:rPr>
          <w:sz w:val="24"/>
          <w:szCs w:val="24"/>
        </w:rPr>
      </w:pPr>
      <w:r w:rsidRPr="00AF4159">
        <w:rPr>
          <w:sz w:val="24"/>
          <w:szCs w:val="24"/>
        </w:rPr>
        <w:t>Закон Российской Федерации от 25 октября 1991 г. № 1807-1 «О языках народов Российской Федерации» (с изменениями и дополнениями);</w:t>
      </w:r>
    </w:p>
    <w:p w:rsidR="00941DBB" w:rsidRPr="00AF4159" w:rsidRDefault="00941DBB" w:rsidP="00072D02">
      <w:pPr>
        <w:pStyle w:val="a5"/>
        <w:widowControl/>
        <w:numPr>
          <w:ilvl w:val="0"/>
          <w:numId w:val="17"/>
        </w:numPr>
        <w:tabs>
          <w:tab w:val="left" w:pos="1134"/>
        </w:tabs>
        <w:autoSpaceDE/>
        <w:autoSpaceDN/>
        <w:spacing w:line="360" w:lineRule="auto"/>
        <w:ind w:left="0" w:right="0" w:firstLine="709"/>
        <w:rPr>
          <w:sz w:val="24"/>
          <w:szCs w:val="24"/>
        </w:rPr>
      </w:pPr>
      <w:r w:rsidRPr="00AF4159">
        <w:rPr>
          <w:sz w:val="24"/>
          <w:szCs w:val="24"/>
        </w:rPr>
        <w:t>Федеральный государственный образовательный стандарт основного общего образования (утвержден приказом Министерства просвещения Российской Федерации от 31 мая 2021 г. № 287);</w:t>
      </w:r>
    </w:p>
    <w:p w:rsidR="00941DBB" w:rsidRPr="00AF4159" w:rsidRDefault="00941DBB" w:rsidP="00072D02">
      <w:pPr>
        <w:pStyle w:val="a5"/>
        <w:widowControl/>
        <w:numPr>
          <w:ilvl w:val="0"/>
          <w:numId w:val="17"/>
        </w:numPr>
        <w:tabs>
          <w:tab w:val="left" w:pos="1134"/>
        </w:tabs>
        <w:autoSpaceDE/>
        <w:autoSpaceDN/>
        <w:spacing w:line="360" w:lineRule="auto"/>
        <w:ind w:left="0" w:right="0" w:firstLine="709"/>
        <w:rPr>
          <w:sz w:val="24"/>
          <w:szCs w:val="24"/>
        </w:rPr>
      </w:pPr>
      <w:r w:rsidRPr="00AF4159">
        <w:rPr>
          <w:sz w:val="24"/>
          <w:szCs w:val="24"/>
        </w:rPr>
        <w:t>Примерная основная образовательная программа основного общего образования (одобрена решением федерального учебно-методического объединения по общему образованию, протокол № 1/22 от 18 марта 2022 г.);</w:t>
      </w:r>
    </w:p>
    <w:p w:rsidR="00941DBB" w:rsidRPr="00AF4159" w:rsidRDefault="00941DBB" w:rsidP="00072D02">
      <w:pPr>
        <w:pStyle w:val="a5"/>
        <w:widowControl/>
        <w:numPr>
          <w:ilvl w:val="0"/>
          <w:numId w:val="17"/>
        </w:numPr>
        <w:tabs>
          <w:tab w:val="left" w:pos="1134"/>
        </w:tabs>
        <w:autoSpaceDE/>
        <w:autoSpaceDN/>
        <w:spacing w:line="360" w:lineRule="auto"/>
        <w:ind w:left="0" w:right="0" w:firstLine="709"/>
        <w:rPr>
          <w:sz w:val="24"/>
          <w:szCs w:val="24"/>
        </w:rPr>
      </w:pPr>
      <w:r w:rsidRPr="00AF4159">
        <w:rPr>
          <w:sz w:val="24"/>
          <w:szCs w:val="24"/>
        </w:rPr>
        <w:t>Примерная программа воспитания (одобрена решением федерального учебно-методического объединения по общему образованию, протокол № 3/22 от 23 июня 2022 г.).</w:t>
      </w:r>
    </w:p>
    <w:p w:rsidR="00941DBB" w:rsidRPr="00AF4159" w:rsidRDefault="00941DBB" w:rsidP="00941DBB">
      <w:pPr>
        <w:pStyle w:val="a5"/>
        <w:tabs>
          <w:tab w:val="left" w:pos="1134"/>
        </w:tabs>
        <w:spacing w:line="360" w:lineRule="auto"/>
        <w:ind w:firstLine="709"/>
        <w:rPr>
          <w:sz w:val="24"/>
          <w:szCs w:val="24"/>
        </w:rPr>
      </w:pPr>
      <w:r w:rsidRPr="00AF4159">
        <w:rPr>
          <w:sz w:val="24"/>
          <w:szCs w:val="24"/>
        </w:rPr>
        <w:t>Программа разработана для обучающихся, владеющих и слабо владеющих родным башкирским языком.</w:t>
      </w:r>
    </w:p>
    <w:p w:rsidR="00941DBB" w:rsidRPr="00AF4159" w:rsidRDefault="00941DBB" w:rsidP="00941DBB">
      <w:pPr>
        <w:pStyle w:val="a5"/>
        <w:tabs>
          <w:tab w:val="left" w:pos="1134"/>
        </w:tabs>
        <w:spacing w:line="360" w:lineRule="auto"/>
        <w:ind w:firstLine="709"/>
        <w:rPr>
          <w:sz w:val="24"/>
          <w:szCs w:val="24"/>
        </w:rPr>
      </w:pPr>
      <w:r w:rsidRPr="00AF4159">
        <w:rPr>
          <w:sz w:val="24"/>
          <w:szCs w:val="24"/>
        </w:rPr>
        <w:t>В основе Программы лежит системно-деятельностный подход, являющийся методологией федерального государственного образовательного стандарта.</w:t>
      </w:r>
    </w:p>
    <w:p w:rsidR="00941DBB" w:rsidRPr="00AF4159" w:rsidRDefault="00941DBB" w:rsidP="00941DBB">
      <w:pPr>
        <w:pStyle w:val="110"/>
        <w:spacing w:before="120" w:line="360" w:lineRule="auto"/>
      </w:pPr>
      <w:bookmarkStart w:id="127" w:name="_Toc106269875"/>
      <w:bookmarkStart w:id="128" w:name="_Toc111515345"/>
      <w:r w:rsidRPr="00AF4159">
        <w:t>Общая характеристика учебного предмета «Родная (башкирская) литература»</w:t>
      </w:r>
      <w:bookmarkEnd w:id="127"/>
      <w:bookmarkEnd w:id="128"/>
    </w:p>
    <w:p w:rsidR="00941DBB" w:rsidRPr="00AF4159" w:rsidRDefault="00941DBB" w:rsidP="00941DBB">
      <w:pPr>
        <w:tabs>
          <w:tab w:val="left" w:pos="1134"/>
        </w:tabs>
        <w:spacing w:line="360" w:lineRule="auto"/>
        <w:ind w:firstLine="709"/>
        <w:jc w:val="both"/>
        <w:rPr>
          <w:sz w:val="24"/>
          <w:szCs w:val="24"/>
        </w:rPr>
      </w:pPr>
      <w:r w:rsidRPr="00AF4159">
        <w:rPr>
          <w:sz w:val="24"/>
          <w:szCs w:val="24"/>
          <w:lang w:val="ba-RU"/>
        </w:rPr>
        <w:t>Учебный предмет</w:t>
      </w:r>
      <w:r w:rsidRPr="00AF4159">
        <w:rPr>
          <w:sz w:val="24"/>
          <w:szCs w:val="24"/>
        </w:rPr>
        <w:t xml:space="preserve"> «Родная (башкирская) литература» рассматривается как структурная часть гуманитарного образования, поэтому содержание курса предполагает изучение как башкирской литературы, так и сведений из истории и культуры башкирского народа, его обычаев, традиций.</w:t>
      </w:r>
    </w:p>
    <w:p w:rsidR="00941DBB" w:rsidRPr="00AF4159" w:rsidRDefault="00941DBB" w:rsidP="00941DBB">
      <w:pPr>
        <w:tabs>
          <w:tab w:val="left" w:pos="1134"/>
        </w:tabs>
        <w:spacing w:line="360" w:lineRule="auto"/>
        <w:ind w:firstLine="709"/>
        <w:jc w:val="both"/>
        <w:rPr>
          <w:sz w:val="24"/>
          <w:szCs w:val="24"/>
        </w:rPr>
      </w:pPr>
      <w:r w:rsidRPr="00AF4159">
        <w:rPr>
          <w:sz w:val="24"/>
          <w:szCs w:val="24"/>
        </w:rPr>
        <w:t xml:space="preserve">Материал по </w:t>
      </w:r>
      <w:r w:rsidRPr="00AF4159">
        <w:rPr>
          <w:sz w:val="24"/>
          <w:szCs w:val="24"/>
          <w:lang w:val="ba-RU"/>
        </w:rPr>
        <w:t>родной (</w:t>
      </w:r>
      <w:r w:rsidRPr="00AF4159">
        <w:rPr>
          <w:sz w:val="24"/>
          <w:szCs w:val="24"/>
        </w:rPr>
        <w:t>башкирской</w:t>
      </w:r>
      <w:r w:rsidRPr="00AF4159">
        <w:rPr>
          <w:sz w:val="24"/>
          <w:szCs w:val="24"/>
          <w:lang w:val="ba-RU"/>
        </w:rPr>
        <w:t>)</w:t>
      </w:r>
      <w:r w:rsidRPr="00AF4159">
        <w:rPr>
          <w:sz w:val="24"/>
          <w:szCs w:val="24"/>
        </w:rPr>
        <w:t xml:space="preserve"> литературе </w:t>
      </w:r>
      <w:r w:rsidRPr="00AF4159">
        <w:rPr>
          <w:sz w:val="24"/>
          <w:szCs w:val="24"/>
          <w:lang w:val="ba-RU"/>
        </w:rPr>
        <w:t>составлен</w:t>
      </w:r>
      <w:r w:rsidRPr="00AF4159">
        <w:rPr>
          <w:sz w:val="24"/>
          <w:szCs w:val="24"/>
        </w:rPr>
        <w:t xml:space="preserve"> на основе календарного плана (врем</w:t>
      </w:r>
      <w:r w:rsidRPr="00AF4159">
        <w:rPr>
          <w:sz w:val="24"/>
          <w:szCs w:val="24"/>
          <w:lang w:val="ba-RU"/>
        </w:rPr>
        <w:t>ена</w:t>
      </w:r>
      <w:r w:rsidRPr="00AF4159">
        <w:rPr>
          <w:sz w:val="24"/>
          <w:szCs w:val="24"/>
        </w:rPr>
        <w:t xml:space="preserve"> года, даты). В Программе, наряду с образцами башкирского народного творчества, </w:t>
      </w:r>
      <w:r w:rsidRPr="00AF4159">
        <w:rPr>
          <w:sz w:val="24"/>
          <w:szCs w:val="24"/>
          <w:lang w:val="ba-RU"/>
        </w:rPr>
        <w:t xml:space="preserve">башкирской </w:t>
      </w:r>
      <w:r w:rsidRPr="00AF4159">
        <w:rPr>
          <w:sz w:val="24"/>
          <w:szCs w:val="24"/>
        </w:rPr>
        <w:t>литературы, широко представлены произведения татарской, казахской и других национальных литератур, а также русской литературы.</w:t>
      </w:r>
    </w:p>
    <w:p w:rsidR="00941DBB" w:rsidRPr="00AF4159" w:rsidRDefault="00941DBB" w:rsidP="00941DBB">
      <w:pPr>
        <w:tabs>
          <w:tab w:val="left" w:pos="1134"/>
        </w:tabs>
        <w:spacing w:line="360" w:lineRule="auto"/>
        <w:ind w:firstLine="709"/>
        <w:jc w:val="both"/>
        <w:rPr>
          <w:sz w:val="24"/>
          <w:szCs w:val="24"/>
        </w:rPr>
      </w:pPr>
      <w:r w:rsidRPr="00AF4159">
        <w:rPr>
          <w:sz w:val="24"/>
          <w:szCs w:val="24"/>
        </w:rPr>
        <w:t>Включенность предмета в общую систему образования обеспечивается содержательными связями как с другими гуманитарными дисциплинами, так и</w:t>
      </w:r>
      <w:r w:rsidRPr="00AF4159">
        <w:rPr>
          <w:bCs/>
          <w:sz w:val="24"/>
          <w:szCs w:val="24"/>
          <w:lang w:val="ba-RU"/>
        </w:rPr>
        <w:t xml:space="preserve"> с дисциплинами естественно-математического</w:t>
      </w:r>
      <w:r w:rsidRPr="00AF4159">
        <w:rPr>
          <w:sz w:val="24"/>
          <w:szCs w:val="24"/>
        </w:rPr>
        <w:t xml:space="preserve"> блока («Родной (башкирский) язык», «История» и др.).</w:t>
      </w:r>
    </w:p>
    <w:p w:rsidR="00941DBB" w:rsidRPr="00AF4159" w:rsidRDefault="00941DBB" w:rsidP="00941DBB">
      <w:pPr>
        <w:tabs>
          <w:tab w:val="left" w:pos="1134"/>
        </w:tabs>
        <w:spacing w:line="360" w:lineRule="auto"/>
        <w:ind w:firstLine="709"/>
        <w:jc w:val="both"/>
        <w:rPr>
          <w:sz w:val="24"/>
          <w:szCs w:val="24"/>
        </w:rPr>
      </w:pPr>
      <w:r w:rsidRPr="00AF4159">
        <w:rPr>
          <w:sz w:val="24"/>
          <w:szCs w:val="24"/>
        </w:rPr>
        <w:t>Программа предполагает совместное изучение литературы и культуры, рассмотрение их в качестве духовного наследия, воспроизводящего оригинальный менталитет башкирского народа. Программа направлена на реализацию воспитательных возможностей родной литературы, привитие уважения к родной литературе, культуре, ознакомление с историей родного народа.</w:t>
      </w:r>
    </w:p>
    <w:p w:rsidR="00941DBB" w:rsidRPr="00AF4159" w:rsidRDefault="00941DBB" w:rsidP="00941DBB">
      <w:pPr>
        <w:tabs>
          <w:tab w:val="left" w:pos="1134"/>
        </w:tabs>
        <w:spacing w:line="360" w:lineRule="auto"/>
        <w:ind w:firstLine="709"/>
        <w:jc w:val="both"/>
        <w:rPr>
          <w:sz w:val="24"/>
          <w:szCs w:val="24"/>
        </w:rPr>
      </w:pPr>
      <w:r w:rsidRPr="00AF4159">
        <w:rPr>
          <w:sz w:val="24"/>
          <w:szCs w:val="24"/>
        </w:rPr>
        <w:t xml:space="preserve">В качестве текстов для чтения отобраны яркие образцы башкирского устного народного </w:t>
      </w:r>
      <w:r w:rsidRPr="00AF4159">
        <w:rPr>
          <w:sz w:val="24"/>
          <w:szCs w:val="24"/>
        </w:rPr>
        <w:lastRenderedPageBreak/>
        <w:t>творчества (сказки, эпосы, кубаиры, тексты народных песен, предания, пословицы, загадки), башкирской художественной литературы, литературно-публицистические тексты, связанные с историей, культурой, жизнедеятельностью башкирского народа, особенностями природы края. Предусматривается знакомство с биографиями авторов.</w:t>
      </w:r>
    </w:p>
    <w:p w:rsidR="00941DBB" w:rsidRPr="00AF4159" w:rsidRDefault="00941DBB" w:rsidP="00941DBB">
      <w:pPr>
        <w:tabs>
          <w:tab w:val="left" w:pos="1134"/>
        </w:tabs>
        <w:spacing w:line="360" w:lineRule="auto"/>
        <w:ind w:firstLine="709"/>
        <w:jc w:val="both"/>
        <w:rPr>
          <w:sz w:val="24"/>
          <w:szCs w:val="24"/>
        </w:rPr>
      </w:pPr>
      <w:r w:rsidRPr="00AF4159">
        <w:rPr>
          <w:sz w:val="24"/>
          <w:szCs w:val="24"/>
        </w:rPr>
        <w:t>При подборе литературных текстов учитывались, в первую очередь, их гуманистическое содержание, художественная ценность, возможность положительного влияния на личность ученика. Основу Программы составляют известные произведения башкирской литературы. Важное место в Программе принадлежит произведениям, отражающим народный менталитет, описывающим историю и культуру народа.</w:t>
      </w:r>
    </w:p>
    <w:p w:rsidR="00941DBB" w:rsidRPr="00AF4159" w:rsidRDefault="00941DBB" w:rsidP="00941DBB">
      <w:pPr>
        <w:tabs>
          <w:tab w:val="left" w:pos="1134"/>
        </w:tabs>
        <w:spacing w:line="360" w:lineRule="auto"/>
        <w:ind w:firstLine="709"/>
        <w:jc w:val="both"/>
        <w:rPr>
          <w:sz w:val="24"/>
          <w:szCs w:val="24"/>
        </w:rPr>
      </w:pPr>
      <w:r w:rsidRPr="00AF4159">
        <w:rPr>
          <w:sz w:val="24"/>
          <w:szCs w:val="24"/>
        </w:rPr>
        <w:t>Башкирские дети, обучающиеся на русском языке, в основном, изучают башкирскую литературу и язык в комплексе. В ходе изучения предмета предполагается выполнение работ по нахождению, объяснению, сравнению языковых явлений в прочитанных текстах (творческие письменные работы, сравнение текста и картины, музыкального произведения, проектные работы и др.).</w:t>
      </w:r>
    </w:p>
    <w:p w:rsidR="00941DBB" w:rsidRPr="00AF4159" w:rsidRDefault="00941DBB" w:rsidP="00941DBB">
      <w:pPr>
        <w:tabs>
          <w:tab w:val="left" w:pos="1134"/>
        </w:tabs>
        <w:spacing w:line="360" w:lineRule="auto"/>
        <w:ind w:firstLine="709"/>
        <w:jc w:val="both"/>
        <w:rPr>
          <w:sz w:val="24"/>
          <w:szCs w:val="24"/>
        </w:rPr>
      </w:pPr>
      <w:r w:rsidRPr="00AF4159">
        <w:rPr>
          <w:sz w:val="24"/>
          <w:szCs w:val="24"/>
        </w:rPr>
        <w:t xml:space="preserve">В Программе учтены </w:t>
      </w:r>
      <w:r w:rsidRPr="00AF4159">
        <w:rPr>
          <w:bCs/>
          <w:iCs/>
          <w:sz w:val="24"/>
          <w:szCs w:val="24"/>
        </w:rPr>
        <w:t>межпредметные связи с другими дисциплинами гуманитарного цикла</w:t>
      </w:r>
      <w:r w:rsidRPr="00AF4159">
        <w:rPr>
          <w:sz w:val="24"/>
          <w:szCs w:val="24"/>
        </w:rPr>
        <w:t>, актуализирующие целевые и содержательные совпадения, а также организационные формы использования аутентичного материала в процессе изучения тех или иных явлений.</w:t>
      </w:r>
    </w:p>
    <w:p w:rsidR="00941DBB" w:rsidRPr="00AF4159" w:rsidRDefault="00941DBB" w:rsidP="00941DBB">
      <w:pPr>
        <w:tabs>
          <w:tab w:val="left" w:pos="1134"/>
        </w:tabs>
        <w:adjustRightInd w:val="0"/>
        <w:spacing w:line="360" w:lineRule="auto"/>
        <w:ind w:firstLine="709"/>
        <w:jc w:val="lowKashida"/>
        <w:rPr>
          <w:sz w:val="24"/>
          <w:szCs w:val="24"/>
        </w:rPr>
      </w:pPr>
      <w:r w:rsidRPr="00AF4159">
        <w:rPr>
          <w:sz w:val="24"/>
          <w:szCs w:val="24"/>
        </w:rPr>
        <w:t>Содержание учебного предмета может реализовываться и во внеурочной деятельности (конкурсы чтецов и сочинений, встречи с писателями, походы в краеведческие музеи и т. п.).</w:t>
      </w:r>
    </w:p>
    <w:p w:rsidR="00941DBB" w:rsidRPr="00AF4159" w:rsidRDefault="00941DBB" w:rsidP="00941DBB">
      <w:pPr>
        <w:pStyle w:val="110"/>
        <w:tabs>
          <w:tab w:val="left" w:pos="1134"/>
        </w:tabs>
        <w:spacing w:before="120" w:line="360" w:lineRule="auto"/>
      </w:pPr>
      <w:bookmarkStart w:id="129" w:name="_Toc106269876"/>
      <w:bookmarkStart w:id="130" w:name="_Toc111515346"/>
      <w:r w:rsidRPr="00AF4159">
        <w:t>Цель и задачи изучения учебного предмета «Родная (башкирская) литература»</w:t>
      </w:r>
      <w:bookmarkEnd w:id="129"/>
      <w:bookmarkEnd w:id="130"/>
    </w:p>
    <w:p w:rsidR="00941DBB" w:rsidRPr="00AF4159" w:rsidRDefault="00941DBB" w:rsidP="00941DBB">
      <w:pPr>
        <w:tabs>
          <w:tab w:val="left" w:pos="1134"/>
        </w:tabs>
        <w:spacing w:line="360" w:lineRule="auto"/>
        <w:ind w:firstLine="709"/>
        <w:jc w:val="both"/>
        <w:rPr>
          <w:sz w:val="24"/>
          <w:szCs w:val="24"/>
        </w:rPr>
      </w:pPr>
      <w:r w:rsidRPr="00AF4159">
        <w:rPr>
          <w:b/>
          <w:bCs/>
          <w:sz w:val="24"/>
          <w:szCs w:val="24"/>
        </w:rPr>
        <w:t>Цель</w:t>
      </w:r>
      <w:r w:rsidRPr="00AF4159">
        <w:rPr>
          <w:sz w:val="24"/>
          <w:szCs w:val="24"/>
        </w:rPr>
        <w:t xml:space="preserve"> изучения учебного предмета «Родная (башкирская) литература» – воспитание и развитие личности через приобщение к духовно-нравственным ценностям башкирской литературы (культуры), ценностям других национальных литератур (культур) народов России; развитие эстетического вкуса, художественно-творческих и познавательных способностей обучающихся, их общей читательской культуры и представления о специфике литературы в ряду других искусств.</w:t>
      </w:r>
    </w:p>
    <w:p w:rsidR="00941DBB" w:rsidRPr="00AF4159" w:rsidRDefault="00941DBB" w:rsidP="00941DBB">
      <w:pPr>
        <w:tabs>
          <w:tab w:val="left" w:pos="1134"/>
        </w:tabs>
        <w:spacing w:line="360" w:lineRule="auto"/>
        <w:ind w:right="408" w:firstLine="709"/>
        <w:jc w:val="both"/>
        <w:rPr>
          <w:sz w:val="24"/>
          <w:szCs w:val="24"/>
        </w:rPr>
      </w:pPr>
      <w:r w:rsidRPr="00AF4159">
        <w:rPr>
          <w:b/>
          <w:bCs/>
          <w:sz w:val="24"/>
          <w:szCs w:val="24"/>
        </w:rPr>
        <w:t>Задачи</w:t>
      </w:r>
      <w:r w:rsidRPr="00AF4159">
        <w:rPr>
          <w:sz w:val="24"/>
          <w:szCs w:val="24"/>
        </w:rPr>
        <w:t xml:space="preserve"> изучения учебного предмета «Родная (башкирская) литература»:</w:t>
      </w:r>
    </w:p>
    <w:p w:rsidR="00941DBB" w:rsidRPr="00AF4159" w:rsidRDefault="00941DBB" w:rsidP="00072D02">
      <w:pPr>
        <w:widowControl/>
        <w:numPr>
          <w:ilvl w:val="0"/>
          <w:numId w:val="31"/>
        </w:numPr>
        <w:tabs>
          <w:tab w:val="clear" w:pos="720"/>
          <w:tab w:val="left" w:pos="1134"/>
        </w:tabs>
        <w:autoSpaceDE/>
        <w:autoSpaceDN/>
        <w:spacing w:before="30" w:after="30" w:line="360" w:lineRule="auto"/>
        <w:ind w:left="0" w:right="418" w:firstLine="709"/>
        <w:jc w:val="both"/>
        <w:rPr>
          <w:sz w:val="24"/>
          <w:szCs w:val="24"/>
        </w:rPr>
      </w:pPr>
      <w:r w:rsidRPr="00AF4159">
        <w:rPr>
          <w:sz w:val="24"/>
          <w:szCs w:val="24"/>
        </w:rPr>
        <w:t>приобщение к литературному наследию башкирского народа в контексте единого исторического и культурного пространства Башкортостана, диалога культур всех народов Республики;</w:t>
      </w:r>
    </w:p>
    <w:p w:rsidR="00941DBB" w:rsidRPr="00AF4159" w:rsidRDefault="00941DBB" w:rsidP="00072D02">
      <w:pPr>
        <w:widowControl/>
        <w:numPr>
          <w:ilvl w:val="0"/>
          <w:numId w:val="31"/>
        </w:numPr>
        <w:tabs>
          <w:tab w:val="clear" w:pos="720"/>
          <w:tab w:val="left" w:pos="1134"/>
        </w:tabs>
        <w:autoSpaceDE/>
        <w:autoSpaceDN/>
        <w:spacing w:before="30" w:after="30" w:line="360" w:lineRule="auto"/>
        <w:ind w:left="0" w:right="414" w:firstLine="709"/>
        <w:jc w:val="both"/>
        <w:rPr>
          <w:sz w:val="24"/>
          <w:szCs w:val="24"/>
        </w:rPr>
      </w:pPr>
      <w:r w:rsidRPr="00AF4159">
        <w:rPr>
          <w:sz w:val="24"/>
          <w:szCs w:val="24"/>
        </w:rPr>
        <w:t>осознание роли родной башкирской литературы в передаче от поколения к поколению историко-культурных, нравственных, эстетических ценностей;</w:t>
      </w:r>
    </w:p>
    <w:p w:rsidR="00941DBB" w:rsidRPr="00AF4159" w:rsidRDefault="00941DBB" w:rsidP="00072D02">
      <w:pPr>
        <w:widowControl/>
        <w:numPr>
          <w:ilvl w:val="0"/>
          <w:numId w:val="31"/>
        </w:numPr>
        <w:tabs>
          <w:tab w:val="clear" w:pos="720"/>
          <w:tab w:val="left" w:pos="1134"/>
        </w:tabs>
        <w:autoSpaceDE/>
        <w:autoSpaceDN/>
        <w:spacing w:before="30" w:after="30" w:line="360" w:lineRule="auto"/>
        <w:ind w:left="0" w:right="408" w:firstLine="709"/>
        <w:jc w:val="both"/>
        <w:rPr>
          <w:sz w:val="24"/>
          <w:szCs w:val="24"/>
        </w:rPr>
      </w:pPr>
      <w:r w:rsidRPr="00AF4159">
        <w:rPr>
          <w:sz w:val="24"/>
          <w:szCs w:val="24"/>
        </w:rPr>
        <w:t>выявление взаимосвязи родной башкирской литературы с отечественной историей, формирование представлений о многообразии национально-специфичных форм художественного отражения материальной и духовной культуры башкирского народа в родной литературе;</w:t>
      </w:r>
    </w:p>
    <w:p w:rsidR="00941DBB" w:rsidRPr="00AF4159" w:rsidRDefault="00941DBB" w:rsidP="00072D02">
      <w:pPr>
        <w:widowControl/>
        <w:numPr>
          <w:ilvl w:val="0"/>
          <w:numId w:val="31"/>
        </w:numPr>
        <w:tabs>
          <w:tab w:val="clear" w:pos="720"/>
          <w:tab w:val="left" w:pos="1134"/>
        </w:tabs>
        <w:autoSpaceDE/>
        <w:autoSpaceDN/>
        <w:spacing w:before="30" w:after="30" w:line="360" w:lineRule="auto"/>
        <w:ind w:left="0" w:right="412" w:firstLine="709"/>
        <w:jc w:val="both"/>
        <w:rPr>
          <w:sz w:val="24"/>
          <w:szCs w:val="24"/>
        </w:rPr>
      </w:pPr>
      <w:r w:rsidRPr="00AF4159">
        <w:rPr>
          <w:sz w:val="24"/>
          <w:szCs w:val="24"/>
        </w:rPr>
        <w:lastRenderedPageBreak/>
        <w:t>получение знаний о родной башкирской литературе как о развивающемся явлении в контексте ее взаимодействия с литературой других народов Башкортостана и Российской Федерации, а также их взаимовлияния;</w:t>
      </w:r>
    </w:p>
    <w:p w:rsidR="00941DBB" w:rsidRPr="00AF4159" w:rsidRDefault="00941DBB" w:rsidP="00072D02">
      <w:pPr>
        <w:widowControl/>
        <w:numPr>
          <w:ilvl w:val="0"/>
          <w:numId w:val="31"/>
        </w:numPr>
        <w:tabs>
          <w:tab w:val="clear" w:pos="720"/>
          <w:tab w:val="left" w:pos="1134"/>
        </w:tabs>
        <w:autoSpaceDE/>
        <w:autoSpaceDN/>
        <w:spacing w:before="30" w:after="30" w:line="360" w:lineRule="auto"/>
        <w:ind w:left="0" w:right="420" w:firstLine="709"/>
        <w:jc w:val="both"/>
        <w:rPr>
          <w:sz w:val="24"/>
          <w:szCs w:val="24"/>
        </w:rPr>
      </w:pPr>
      <w:r w:rsidRPr="00AF4159">
        <w:rPr>
          <w:sz w:val="24"/>
          <w:szCs w:val="24"/>
        </w:rPr>
        <w:t>выявление культурных и нравственных смыслов, заложенных в родной башкирской литературе; создание устных и письменных высказываний, содержащих суждения и оценки по поводу прочитанного;</w:t>
      </w:r>
    </w:p>
    <w:p w:rsidR="00941DBB" w:rsidRPr="00AF4159" w:rsidRDefault="00941DBB" w:rsidP="00072D02">
      <w:pPr>
        <w:widowControl/>
        <w:numPr>
          <w:ilvl w:val="0"/>
          <w:numId w:val="31"/>
        </w:numPr>
        <w:tabs>
          <w:tab w:val="clear" w:pos="720"/>
          <w:tab w:val="left" w:pos="1134"/>
        </w:tabs>
        <w:autoSpaceDE/>
        <w:autoSpaceDN/>
        <w:spacing w:before="30" w:after="30" w:line="360" w:lineRule="auto"/>
        <w:ind w:left="0" w:right="406" w:firstLine="709"/>
        <w:jc w:val="both"/>
        <w:rPr>
          <w:sz w:val="24"/>
          <w:szCs w:val="24"/>
        </w:rPr>
      </w:pPr>
      <w:r w:rsidRPr="00AF4159">
        <w:rPr>
          <w:sz w:val="24"/>
          <w:szCs w:val="24"/>
        </w:rPr>
        <w:t>формирование опыта общения с произведениями родной башкирской литературы в повседневной жизни и учебной деятельности;</w:t>
      </w:r>
    </w:p>
    <w:p w:rsidR="00941DBB" w:rsidRPr="00AF4159" w:rsidRDefault="00941DBB" w:rsidP="00072D02">
      <w:pPr>
        <w:widowControl/>
        <w:numPr>
          <w:ilvl w:val="0"/>
          <w:numId w:val="31"/>
        </w:numPr>
        <w:tabs>
          <w:tab w:val="clear" w:pos="720"/>
          <w:tab w:val="left" w:pos="1134"/>
        </w:tabs>
        <w:autoSpaceDE/>
        <w:autoSpaceDN/>
        <w:spacing w:before="30" w:after="30" w:line="360" w:lineRule="auto"/>
        <w:ind w:left="0" w:right="420" w:firstLine="709"/>
        <w:jc w:val="both"/>
        <w:rPr>
          <w:sz w:val="24"/>
          <w:szCs w:val="24"/>
        </w:rPr>
      </w:pPr>
      <w:r w:rsidRPr="00AF4159">
        <w:rPr>
          <w:sz w:val="24"/>
          <w:szCs w:val="24"/>
        </w:rPr>
        <w:t>накопление опыта планирования собственного досугового чтения, определения и обоснования собственных читательских предпочтений произведений родной башкирской литературы;</w:t>
      </w:r>
    </w:p>
    <w:p w:rsidR="00941DBB" w:rsidRPr="00AF4159" w:rsidRDefault="00941DBB" w:rsidP="00072D02">
      <w:pPr>
        <w:widowControl/>
        <w:numPr>
          <w:ilvl w:val="0"/>
          <w:numId w:val="31"/>
        </w:numPr>
        <w:tabs>
          <w:tab w:val="clear" w:pos="720"/>
          <w:tab w:val="left" w:pos="1134"/>
        </w:tabs>
        <w:autoSpaceDE/>
        <w:autoSpaceDN/>
        <w:spacing w:before="30" w:after="30" w:line="360" w:lineRule="auto"/>
        <w:ind w:left="0" w:right="418" w:firstLine="709"/>
        <w:jc w:val="both"/>
        <w:rPr>
          <w:sz w:val="24"/>
          <w:szCs w:val="24"/>
        </w:rPr>
      </w:pPr>
      <w:r w:rsidRPr="00AF4159">
        <w:rPr>
          <w:sz w:val="24"/>
          <w:szCs w:val="24"/>
        </w:rPr>
        <w:t>формирование потребности в систематическом чтении произведений родной башкирской литературы как средства познания мира и себя в этом мире, гармонизации отношений человека и общества, многоаспектного диалога;</w:t>
      </w:r>
    </w:p>
    <w:p w:rsidR="00941DBB" w:rsidRPr="00AF4159" w:rsidRDefault="00941DBB" w:rsidP="00072D02">
      <w:pPr>
        <w:widowControl/>
        <w:numPr>
          <w:ilvl w:val="0"/>
          <w:numId w:val="31"/>
        </w:numPr>
        <w:tabs>
          <w:tab w:val="clear" w:pos="720"/>
          <w:tab w:val="left" w:pos="1134"/>
        </w:tabs>
        <w:autoSpaceDE/>
        <w:autoSpaceDN/>
        <w:spacing w:before="30" w:after="30" w:line="360" w:lineRule="auto"/>
        <w:ind w:left="0" w:right="418" w:firstLine="709"/>
        <w:jc w:val="both"/>
        <w:rPr>
          <w:sz w:val="24"/>
          <w:szCs w:val="24"/>
        </w:rPr>
      </w:pPr>
      <w:r w:rsidRPr="00AF4159">
        <w:rPr>
          <w:sz w:val="24"/>
          <w:szCs w:val="24"/>
        </w:rPr>
        <w:t>развитие умений работы с источниками информации, осуществление поиска, анализа, обработки и презентации информации из различных источников, включая Интернет, и др.;</w:t>
      </w:r>
    </w:p>
    <w:p w:rsidR="00941DBB" w:rsidRPr="00AF4159" w:rsidRDefault="00941DBB" w:rsidP="00072D02">
      <w:pPr>
        <w:widowControl/>
        <w:numPr>
          <w:ilvl w:val="0"/>
          <w:numId w:val="31"/>
        </w:numPr>
        <w:tabs>
          <w:tab w:val="clear" w:pos="720"/>
          <w:tab w:val="left" w:pos="1134"/>
        </w:tabs>
        <w:autoSpaceDE/>
        <w:autoSpaceDN/>
        <w:spacing w:before="30" w:after="30" w:line="360" w:lineRule="auto"/>
        <w:ind w:left="0" w:right="418" w:firstLine="709"/>
        <w:jc w:val="both"/>
        <w:rPr>
          <w:sz w:val="24"/>
          <w:szCs w:val="24"/>
        </w:rPr>
      </w:pPr>
      <w:r w:rsidRPr="00AF4159">
        <w:rPr>
          <w:sz w:val="24"/>
          <w:szCs w:val="24"/>
        </w:rPr>
        <w:t>развитие умений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сопоставлять и сравнивать художественные произведения, их фрагменты, образы и проблемы как между собой, так и с произведениями других искусств;</w:t>
      </w:r>
    </w:p>
    <w:p w:rsidR="00941DBB" w:rsidRPr="00AF4159" w:rsidRDefault="00941DBB" w:rsidP="00072D02">
      <w:pPr>
        <w:widowControl/>
        <w:numPr>
          <w:ilvl w:val="0"/>
          <w:numId w:val="31"/>
        </w:numPr>
        <w:tabs>
          <w:tab w:val="clear" w:pos="720"/>
          <w:tab w:val="left" w:pos="1134"/>
        </w:tabs>
        <w:autoSpaceDE/>
        <w:autoSpaceDN/>
        <w:spacing w:before="30" w:after="30" w:line="360" w:lineRule="auto"/>
        <w:ind w:left="0" w:right="418" w:firstLine="709"/>
        <w:jc w:val="both"/>
        <w:rPr>
          <w:sz w:val="24"/>
          <w:szCs w:val="24"/>
        </w:rPr>
      </w:pPr>
      <w:r w:rsidRPr="00AF4159">
        <w:rPr>
          <w:sz w:val="24"/>
          <w:szCs w:val="24"/>
        </w:rPr>
        <w:t>формировать представления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w:t>
      </w:r>
    </w:p>
    <w:p w:rsidR="00941DBB" w:rsidRPr="00AF4159" w:rsidRDefault="00941DBB" w:rsidP="00941DBB">
      <w:pPr>
        <w:pStyle w:val="110"/>
        <w:tabs>
          <w:tab w:val="left" w:pos="1134"/>
        </w:tabs>
        <w:spacing w:before="120" w:line="360" w:lineRule="auto"/>
      </w:pPr>
      <w:bookmarkStart w:id="131" w:name="_Toc106269877"/>
      <w:bookmarkStart w:id="132" w:name="_Toc111515347"/>
      <w:r w:rsidRPr="00AF4159">
        <w:t>Основные содержательные линии примерной рабочей программы учебного предмета «Родная (башкирская) литература»</w:t>
      </w:r>
      <w:bookmarkEnd w:id="131"/>
      <w:bookmarkEnd w:id="132"/>
    </w:p>
    <w:p w:rsidR="00941DBB" w:rsidRPr="00AF4159" w:rsidRDefault="00941DBB" w:rsidP="00941DBB">
      <w:pPr>
        <w:tabs>
          <w:tab w:val="left" w:pos="1134"/>
        </w:tabs>
        <w:spacing w:before="30" w:after="30" w:line="360" w:lineRule="auto"/>
        <w:ind w:right="418" w:firstLine="709"/>
        <w:jc w:val="both"/>
        <w:rPr>
          <w:sz w:val="24"/>
          <w:szCs w:val="24"/>
        </w:rPr>
      </w:pPr>
      <w:r w:rsidRPr="00AF4159">
        <w:rPr>
          <w:sz w:val="24"/>
          <w:szCs w:val="24"/>
        </w:rPr>
        <w:t>Содержание курса «Родная (башкирская) литература» определяется следующими принципами.</w:t>
      </w:r>
    </w:p>
    <w:p w:rsidR="00941DBB" w:rsidRPr="00AF4159" w:rsidRDefault="00941DBB" w:rsidP="00941DBB">
      <w:pPr>
        <w:tabs>
          <w:tab w:val="left" w:pos="1134"/>
        </w:tabs>
        <w:spacing w:line="360" w:lineRule="auto"/>
        <w:ind w:firstLine="709"/>
        <w:jc w:val="both"/>
        <w:rPr>
          <w:sz w:val="24"/>
          <w:szCs w:val="24"/>
        </w:rPr>
      </w:pPr>
      <w:r w:rsidRPr="00AF4159">
        <w:rPr>
          <w:sz w:val="24"/>
          <w:szCs w:val="24"/>
        </w:rPr>
        <w:t xml:space="preserve">1. Основу программы «Родная (башкирская) литература» составляют произведения башкирских писателей, наиболее ярко воплотившие национальную специфику башкирской литературы и культуры. </w:t>
      </w:r>
    </w:p>
    <w:p w:rsidR="00941DBB" w:rsidRPr="00AF4159" w:rsidRDefault="00941DBB" w:rsidP="00941DBB">
      <w:pPr>
        <w:tabs>
          <w:tab w:val="left" w:pos="1134"/>
        </w:tabs>
        <w:spacing w:line="360" w:lineRule="auto"/>
        <w:ind w:firstLine="709"/>
        <w:jc w:val="both"/>
        <w:rPr>
          <w:sz w:val="24"/>
          <w:szCs w:val="24"/>
        </w:rPr>
      </w:pPr>
      <w:r w:rsidRPr="00AF4159">
        <w:rPr>
          <w:sz w:val="24"/>
          <w:szCs w:val="24"/>
        </w:rPr>
        <w:t xml:space="preserve">2. В программу учебного предмета «Родная (башкирская) литература» включены произведения современных авторов, продолжающих в своем творчестве национальные традиции башкирской литературы и культуры, более близкое и понятное современному школьнику. </w:t>
      </w:r>
    </w:p>
    <w:p w:rsidR="00941DBB" w:rsidRPr="00AF4159" w:rsidRDefault="00941DBB" w:rsidP="00941DBB">
      <w:pPr>
        <w:tabs>
          <w:tab w:val="left" w:pos="1134"/>
        </w:tabs>
        <w:spacing w:line="360" w:lineRule="auto"/>
        <w:ind w:firstLine="709"/>
        <w:jc w:val="both"/>
        <w:rPr>
          <w:sz w:val="24"/>
          <w:szCs w:val="24"/>
        </w:rPr>
      </w:pPr>
      <w:r w:rsidRPr="00AF4159">
        <w:rPr>
          <w:sz w:val="24"/>
          <w:szCs w:val="24"/>
        </w:rPr>
        <w:t xml:space="preserve">Проблемно-тематические блоки объединяют произведения в соответствии с выделенными сквозными линиями (например: весна – скворцы – подснежник). В блоках сохраняется хронология развития башкирской литературы. Внутри проблемно-тематических блоков произведений </w:t>
      </w:r>
      <w:r w:rsidRPr="00AF4159">
        <w:rPr>
          <w:sz w:val="24"/>
          <w:szCs w:val="24"/>
        </w:rPr>
        <w:lastRenderedPageBreak/>
        <w:t xml:space="preserve">выделяются отдельные подтемы, связанные с национально-культурной спецификой башкирских народных традиций, быта и нравов (например: </w:t>
      </w:r>
      <w:r w:rsidRPr="00AF4159">
        <w:rPr>
          <w:i/>
          <w:sz w:val="24"/>
          <w:szCs w:val="24"/>
        </w:rPr>
        <w:t xml:space="preserve">башкирские национальные праздники: Сабантуй, Кукушкин чай </w:t>
      </w:r>
      <w:r w:rsidRPr="00AF4159">
        <w:rPr>
          <w:sz w:val="24"/>
          <w:szCs w:val="24"/>
        </w:rPr>
        <w:t xml:space="preserve">и т. п.). В каждом тематическом блоке выделяются ключевые слова, которые позволяют на различном литературно-художественном материале показать, как важные для национального сознания понятия проявляются в культурном пространстве на протяжении длительного времени – вплоть до наших дней (например: </w:t>
      </w:r>
      <w:r w:rsidRPr="00AF4159">
        <w:rPr>
          <w:i/>
          <w:sz w:val="24"/>
          <w:szCs w:val="24"/>
        </w:rPr>
        <w:t>сила национального духа, доброта, милосердие</w:t>
      </w:r>
      <w:r w:rsidRPr="00AF4159">
        <w:rPr>
          <w:sz w:val="24"/>
          <w:szCs w:val="24"/>
        </w:rPr>
        <w:t xml:space="preserve">). </w:t>
      </w:r>
    </w:p>
    <w:p w:rsidR="00941DBB" w:rsidRPr="00AF4159" w:rsidRDefault="00941DBB" w:rsidP="001647D2">
      <w:pPr>
        <w:tabs>
          <w:tab w:val="left" w:pos="1134"/>
        </w:tabs>
        <w:spacing w:line="360" w:lineRule="auto"/>
        <w:ind w:firstLine="709"/>
        <w:jc w:val="both"/>
        <w:rPr>
          <w:sz w:val="24"/>
          <w:szCs w:val="24"/>
        </w:rPr>
      </w:pPr>
      <w:r w:rsidRPr="00AF4159">
        <w:rPr>
          <w:sz w:val="24"/>
          <w:szCs w:val="24"/>
        </w:rPr>
        <w:t xml:space="preserve">В отдельные тематические блоки Программы вводятся литературные произведения, включающие в сферу выделяемых национально-специфических явлений образы и мотивы, отраженные средствами других видов искусства: живопись, музыка, кино, театр. Это позволяет прослеживать связи между ними (диалог искусств в башкирской культуре). </w:t>
      </w:r>
    </w:p>
    <w:p w:rsidR="00941DBB" w:rsidRPr="00AF4159" w:rsidRDefault="00941DBB" w:rsidP="00941DBB">
      <w:pPr>
        <w:tabs>
          <w:tab w:val="left" w:pos="1134"/>
        </w:tabs>
        <w:spacing w:line="360" w:lineRule="auto"/>
        <w:ind w:left="709"/>
        <w:jc w:val="both"/>
        <w:rPr>
          <w:b/>
          <w:sz w:val="24"/>
          <w:szCs w:val="24"/>
        </w:rPr>
      </w:pPr>
      <w:r w:rsidRPr="00AF4159">
        <w:rPr>
          <w:b/>
          <w:bCs/>
          <w:sz w:val="24"/>
          <w:szCs w:val="24"/>
        </w:rPr>
        <w:t>6 класс</w:t>
      </w:r>
    </w:p>
    <w:p w:rsidR="00941DBB" w:rsidRPr="00AF4159" w:rsidRDefault="00941DBB" w:rsidP="00072D02">
      <w:pPr>
        <w:pStyle w:val="a9"/>
        <w:widowControl/>
        <w:numPr>
          <w:ilvl w:val="0"/>
          <w:numId w:val="30"/>
        </w:numPr>
        <w:tabs>
          <w:tab w:val="clear" w:pos="720"/>
          <w:tab w:val="left" w:pos="0"/>
          <w:tab w:val="num" w:pos="426"/>
          <w:tab w:val="left" w:pos="1134"/>
        </w:tabs>
        <w:autoSpaceDE/>
        <w:autoSpaceDN/>
        <w:spacing w:line="360" w:lineRule="auto"/>
        <w:ind w:left="0" w:firstLine="709"/>
        <w:contextualSpacing/>
        <w:rPr>
          <w:sz w:val="24"/>
          <w:szCs w:val="24"/>
          <w:lang w:val="ba-RU"/>
        </w:rPr>
      </w:pPr>
      <w:r w:rsidRPr="00AF4159">
        <w:rPr>
          <w:bCs/>
          <w:sz w:val="24"/>
          <w:szCs w:val="24"/>
        </w:rPr>
        <w:t>«</w:t>
      </w:r>
      <w:r w:rsidRPr="00AF4159">
        <w:rPr>
          <w:sz w:val="24"/>
          <w:szCs w:val="24"/>
          <w:lang w:val="ba-RU"/>
        </w:rPr>
        <w:t>Учение – родник знаний</w:t>
      </w:r>
      <w:r w:rsidRPr="00AF4159">
        <w:rPr>
          <w:bCs/>
          <w:sz w:val="24"/>
          <w:szCs w:val="24"/>
        </w:rPr>
        <w:t>»;</w:t>
      </w:r>
    </w:p>
    <w:p w:rsidR="00941DBB" w:rsidRPr="00AF4159" w:rsidRDefault="00941DBB" w:rsidP="00072D02">
      <w:pPr>
        <w:widowControl/>
        <w:numPr>
          <w:ilvl w:val="0"/>
          <w:numId w:val="30"/>
        </w:numPr>
        <w:tabs>
          <w:tab w:val="clear" w:pos="720"/>
          <w:tab w:val="left" w:pos="0"/>
          <w:tab w:val="num" w:pos="426"/>
          <w:tab w:val="left" w:pos="1134"/>
        </w:tabs>
        <w:autoSpaceDE/>
        <w:autoSpaceDN/>
        <w:spacing w:line="360" w:lineRule="auto"/>
        <w:ind w:left="0" w:firstLine="709"/>
        <w:jc w:val="both"/>
        <w:rPr>
          <w:sz w:val="24"/>
          <w:szCs w:val="24"/>
        </w:rPr>
      </w:pPr>
      <w:r w:rsidRPr="00AF4159">
        <w:rPr>
          <w:sz w:val="24"/>
          <w:szCs w:val="24"/>
        </w:rPr>
        <w:t>«</w:t>
      </w:r>
      <w:r w:rsidRPr="00AF4159">
        <w:rPr>
          <w:bCs/>
          <w:sz w:val="24"/>
          <w:szCs w:val="24"/>
        </w:rPr>
        <w:t xml:space="preserve">Прожитая жизнь </w:t>
      </w:r>
      <w:r w:rsidRPr="00AF4159">
        <w:rPr>
          <w:sz w:val="24"/>
          <w:szCs w:val="24"/>
        </w:rPr>
        <w:t xml:space="preserve">– </w:t>
      </w:r>
      <w:r w:rsidRPr="00AF4159">
        <w:rPr>
          <w:bCs/>
          <w:sz w:val="24"/>
          <w:szCs w:val="24"/>
        </w:rPr>
        <w:t>память»;</w:t>
      </w:r>
    </w:p>
    <w:p w:rsidR="00941DBB" w:rsidRPr="00AF4159" w:rsidRDefault="00941DBB" w:rsidP="00072D02">
      <w:pPr>
        <w:widowControl/>
        <w:numPr>
          <w:ilvl w:val="0"/>
          <w:numId w:val="30"/>
        </w:numPr>
        <w:tabs>
          <w:tab w:val="clear" w:pos="720"/>
          <w:tab w:val="left" w:pos="0"/>
          <w:tab w:val="num" w:pos="426"/>
          <w:tab w:val="left" w:pos="1134"/>
        </w:tabs>
        <w:autoSpaceDE/>
        <w:autoSpaceDN/>
        <w:spacing w:line="360" w:lineRule="auto"/>
        <w:ind w:left="0" w:firstLine="709"/>
        <w:jc w:val="both"/>
        <w:rPr>
          <w:sz w:val="24"/>
          <w:szCs w:val="24"/>
        </w:rPr>
      </w:pPr>
      <w:r w:rsidRPr="00AF4159">
        <w:rPr>
          <w:bCs/>
          <w:sz w:val="24"/>
          <w:szCs w:val="24"/>
        </w:rPr>
        <w:t>«</w:t>
      </w:r>
      <w:r w:rsidRPr="00AF4159">
        <w:rPr>
          <w:sz w:val="24"/>
          <w:szCs w:val="24"/>
          <w:lang w:val="ba-RU"/>
        </w:rPr>
        <w:t>Северные Амуры</w:t>
      </w:r>
      <w:r w:rsidRPr="00AF4159">
        <w:rPr>
          <w:bCs/>
          <w:sz w:val="24"/>
          <w:szCs w:val="24"/>
        </w:rPr>
        <w:t>»;</w:t>
      </w:r>
    </w:p>
    <w:p w:rsidR="00941DBB" w:rsidRPr="00AF4159" w:rsidRDefault="00941DBB" w:rsidP="00072D02">
      <w:pPr>
        <w:widowControl/>
        <w:numPr>
          <w:ilvl w:val="0"/>
          <w:numId w:val="30"/>
        </w:numPr>
        <w:tabs>
          <w:tab w:val="clear" w:pos="720"/>
          <w:tab w:val="left" w:pos="0"/>
          <w:tab w:val="num" w:pos="426"/>
          <w:tab w:val="left" w:pos="1134"/>
        </w:tabs>
        <w:autoSpaceDE/>
        <w:autoSpaceDN/>
        <w:spacing w:line="360" w:lineRule="auto"/>
        <w:ind w:left="0" w:firstLine="709"/>
        <w:jc w:val="both"/>
        <w:rPr>
          <w:sz w:val="24"/>
          <w:szCs w:val="24"/>
        </w:rPr>
      </w:pPr>
      <w:r w:rsidRPr="00AF4159">
        <w:rPr>
          <w:bCs/>
          <w:sz w:val="24"/>
          <w:szCs w:val="24"/>
        </w:rPr>
        <w:t>«</w:t>
      </w:r>
      <w:r w:rsidRPr="00AF4159">
        <w:rPr>
          <w:sz w:val="24"/>
          <w:szCs w:val="24"/>
          <w:lang w:val="ba-RU"/>
        </w:rPr>
        <w:t>Развилистый Уралтау</w:t>
      </w:r>
      <w:r w:rsidRPr="00AF4159">
        <w:rPr>
          <w:bCs/>
          <w:sz w:val="24"/>
          <w:szCs w:val="24"/>
        </w:rPr>
        <w:t>»;</w:t>
      </w:r>
    </w:p>
    <w:p w:rsidR="00941DBB" w:rsidRPr="00AF4159" w:rsidRDefault="00941DBB" w:rsidP="00072D02">
      <w:pPr>
        <w:pStyle w:val="TableParagraph"/>
        <w:numPr>
          <w:ilvl w:val="0"/>
          <w:numId w:val="30"/>
        </w:numPr>
        <w:tabs>
          <w:tab w:val="clear" w:pos="720"/>
          <w:tab w:val="left" w:pos="0"/>
          <w:tab w:val="left" w:pos="284"/>
          <w:tab w:val="num" w:pos="426"/>
          <w:tab w:val="left" w:pos="1134"/>
        </w:tabs>
        <w:spacing w:line="360" w:lineRule="auto"/>
        <w:ind w:left="0" w:right="141" w:firstLine="709"/>
        <w:jc w:val="both"/>
        <w:rPr>
          <w:bCs/>
          <w:sz w:val="24"/>
          <w:szCs w:val="24"/>
        </w:rPr>
      </w:pPr>
      <w:r w:rsidRPr="00AF4159">
        <w:rPr>
          <w:bCs/>
          <w:sz w:val="24"/>
          <w:szCs w:val="24"/>
        </w:rPr>
        <w:t>«</w:t>
      </w:r>
      <w:r w:rsidRPr="00AF4159">
        <w:rPr>
          <w:sz w:val="24"/>
          <w:szCs w:val="24"/>
        </w:rPr>
        <w:t>Башкирские народные обычаи</w:t>
      </w:r>
      <w:r w:rsidRPr="00AF4159">
        <w:rPr>
          <w:bCs/>
          <w:sz w:val="24"/>
          <w:szCs w:val="24"/>
        </w:rPr>
        <w:t xml:space="preserve">»; </w:t>
      </w:r>
    </w:p>
    <w:p w:rsidR="00941DBB" w:rsidRPr="00AF4159" w:rsidRDefault="00941DBB" w:rsidP="00072D02">
      <w:pPr>
        <w:widowControl/>
        <w:numPr>
          <w:ilvl w:val="0"/>
          <w:numId w:val="30"/>
        </w:numPr>
        <w:tabs>
          <w:tab w:val="clear" w:pos="720"/>
          <w:tab w:val="left" w:pos="0"/>
          <w:tab w:val="num" w:pos="426"/>
          <w:tab w:val="left" w:pos="1134"/>
        </w:tabs>
        <w:autoSpaceDE/>
        <w:autoSpaceDN/>
        <w:spacing w:line="360" w:lineRule="auto"/>
        <w:ind w:left="0" w:firstLine="709"/>
        <w:jc w:val="both"/>
        <w:rPr>
          <w:sz w:val="24"/>
          <w:szCs w:val="24"/>
        </w:rPr>
      </w:pPr>
      <w:r w:rsidRPr="00AF4159">
        <w:rPr>
          <w:bCs/>
          <w:sz w:val="24"/>
          <w:szCs w:val="24"/>
        </w:rPr>
        <w:t>«</w:t>
      </w:r>
      <w:r w:rsidRPr="00AF4159">
        <w:rPr>
          <w:sz w:val="24"/>
          <w:szCs w:val="24"/>
          <w:lang w:val="ba-RU"/>
        </w:rPr>
        <w:t>Уходили башкиры на войну</w:t>
      </w:r>
      <w:r w:rsidRPr="00AF4159">
        <w:rPr>
          <w:bCs/>
          <w:sz w:val="24"/>
          <w:szCs w:val="24"/>
        </w:rPr>
        <w:t>»;</w:t>
      </w:r>
    </w:p>
    <w:p w:rsidR="00941DBB" w:rsidRPr="00AF4159" w:rsidRDefault="00941DBB" w:rsidP="00072D02">
      <w:pPr>
        <w:widowControl/>
        <w:numPr>
          <w:ilvl w:val="0"/>
          <w:numId w:val="30"/>
        </w:numPr>
        <w:tabs>
          <w:tab w:val="clear" w:pos="720"/>
          <w:tab w:val="left" w:pos="0"/>
          <w:tab w:val="num" w:pos="426"/>
          <w:tab w:val="left" w:pos="1134"/>
        </w:tabs>
        <w:autoSpaceDE/>
        <w:autoSpaceDN/>
        <w:spacing w:line="360" w:lineRule="auto"/>
        <w:ind w:left="0" w:firstLine="709"/>
        <w:jc w:val="both"/>
        <w:rPr>
          <w:sz w:val="24"/>
          <w:szCs w:val="24"/>
        </w:rPr>
      </w:pPr>
      <w:r w:rsidRPr="00AF4159">
        <w:rPr>
          <w:bCs/>
          <w:sz w:val="24"/>
          <w:szCs w:val="24"/>
        </w:rPr>
        <w:t>«</w:t>
      </w:r>
      <w:r w:rsidRPr="00AF4159">
        <w:rPr>
          <w:sz w:val="24"/>
          <w:szCs w:val="24"/>
          <w:lang w:val="ba-RU"/>
        </w:rPr>
        <w:t>Народные поэты и писатели Башкортостана</w:t>
      </w:r>
      <w:r w:rsidRPr="00AF4159">
        <w:rPr>
          <w:bCs/>
          <w:sz w:val="24"/>
          <w:szCs w:val="24"/>
        </w:rPr>
        <w:t>»;</w:t>
      </w:r>
    </w:p>
    <w:p w:rsidR="00941DBB" w:rsidRPr="00AF4159" w:rsidRDefault="00941DBB" w:rsidP="00941DBB">
      <w:pPr>
        <w:tabs>
          <w:tab w:val="left" w:pos="0"/>
          <w:tab w:val="left" w:pos="1134"/>
        </w:tabs>
        <w:spacing w:line="360" w:lineRule="auto"/>
        <w:ind w:left="709"/>
        <w:jc w:val="both"/>
        <w:rPr>
          <w:b/>
          <w:sz w:val="24"/>
          <w:szCs w:val="24"/>
        </w:rPr>
      </w:pPr>
      <w:r w:rsidRPr="00AF4159">
        <w:rPr>
          <w:b/>
          <w:bCs/>
          <w:sz w:val="24"/>
          <w:szCs w:val="24"/>
        </w:rPr>
        <w:t>7 класс</w:t>
      </w:r>
    </w:p>
    <w:p w:rsidR="00941DBB" w:rsidRPr="00AF4159" w:rsidRDefault="00941DBB" w:rsidP="00072D02">
      <w:pPr>
        <w:pStyle w:val="a9"/>
        <w:widowControl/>
        <w:numPr>
          <w:ilvl w:val="0"/>
          <w:numId w:val="30"/>
        </w:numPr>
        <w:tabs>
          <w:tab w:val="clear" w:pos="720"/>
          <w:tab w:val="left" w:pos="0"/>
          <w:tab w:val="num" w:pos="426"/>
          <w:tab w:val="left" w:pos="1134"/>
        </w:tabs>
        <w:autoSpaceDE/>
        <w:autoSpaceDN/>
        <w:spacing w:line="360" w:lineRule="auto"/>
        <w:ind w:left="0" w:firstLine="709"/>
        <w:contextualSpacing/>
        <w:rPr>
          <w:sz w:val="24"/>
          <w:szCs w:val="24"/>
        </w:rPr>
      </w:pPr>
      <w:r w:rsidRPr="00AF4159">
        <w:rPr>
          <w:bCs/>
          <w:sz w:val="24"/>
          <w:szCs w:val="24"/>
        </w:rPr>
        <w:t>«</w:t>
      </w:r>
      <w:r w:rsidRPr="00AF4159">
        <w:rPr>
          <w:sz w:val="24"/>
          <w:szCs w:val="24"/>
        </w:rPr>
        <w:t>Завещание предков</w:t>
      </w:r>
      <w:r w:rsidRPr="00AF4159">
        <w:rPr>
          <w:bCs/>
          <w:sz w:val="24"/>
          <w:szCs w:val="24"/>
        </w:rPr>
        <w:t>»;</w:t>
      </w:r>
    </w:p>
    <w:p w:rsidR="00941DBB" w:rsidRPr="00AF4159" w:rsidRDefault="00941DBB" w:rsidP="00072D02">
      <w:pPr>
        <w:pStyle w:val="TableParagraph"/>
        <w:numPr>
          <w:ilvl w:val="0"/>
          <w:numId w:val="30"/>
        </w:numPr>
        <w:tabs>
          <w:tab w:val="clear" w:pos="720"/>
          <w:tab w:val="left" w:pos="0"/>
          <w:tab w:val="num" w:pos="426"/>
          <w:tab w:val="left" w:pos="1134"/>
        </w:tabs>
        <w:spacing w:line="360" w:lineRule="auto"/>
        <w:ind w:left="0" w:right="141" w:firstLine="709"/>
        <w:jc w:val="both"/>
        <w:rPr>
          <w:sz w:val="24"/>
          <w:szCs w:val="24"/>
        </w:rPr>
      </w:pPr>
      <w:r w:rsidRPr="00AF4159">
        <w:rPr>
          <w:bCs/>
          <w:sz w:val="24"/>
          <w:szCs w:val="24"/>
        </w:rPr>
        <w:t>«</w:t>
      </w:r>
      <w:r w:rsidRPr="00AF4159">
        <w:rPr>
          <w:sz w:val="24"/>
          <w:szCs w:val="24"/>
        </w:rPr>
        <w:t>В дружбе и единстве – сила</w:t>
      </w:r>
      <w:r w:rsidRPr="00AF4159">
        <w:rPr>
          <w:bCs/>
          <w:sz w:val="24"/>
          <w:szCs w:val="24"/>
        </w:rPr>
        <w:t>»;</w:t>
      </w:r>
    </w:p>
    <w:p w:rsidR="00941DBB" w:rsidRPr="00AF4159" w:rsidRDefault="00941DBB" w:rsidP="00072D02">
      <w:pPr>
        <w:widowControl/>
        <w:numPr>
          <w:ilvl w:val="0"/>
          <w:numId w:val="30"/>
        </w:numPr>
        <w:tabs>
          <w:tab w:val="clear" w:pos="720"/>
          <w:tab w:val="left" w:pos="0"/>
          <w:tab w:val="num" w:pos="426"/>
          <w:tab w:val="left" w:pos="1134"/>
        </w:tabs>
        <w:autoSpaceDE/>
        <w:autoSpaceDN/>
        <w:spacing w:line="360" w:lineRule="auto"/>
        <w:ind w:left="0" w:firstLine="709"/>
        <w:jc w:val="both"/>
        <w:rPr>
          <w:sz w:val="24"/>
          <w:szCs w:val="24"/>
        </w:rPr>
      </w:pPr>
      <w:r w:rsidRPr="00AF4159">
        <w:rPr>
          <w:bCs/>
          <w:sz w:val="24"/>
          <w:szCs w:val="24"/>
        </w:rPr>
        <w:t>«</w:t>
      </w:r>
      <w:r w:rsidRPr="00AF4159">
        <w:rPr>
          <w:sz w:val="24"/>
          <w:szCs w:val="24"/>
        </w:rPr>
        <w:t>Идет белый-белый снег</w:t>
      </w:r>
      <w:r w:rsidRPr="00AF4159">
        <w:rPr>
          <w:bCs/>
          <w:sz w:val="24"/>
          <w:szCs w:val="24"/>
        </w:rPr>
        <w:t>»;</w:t>
      </w:r>
    </w:p>
    <w:p w:rsidR="00941DBB" w:rsidRPr="00AF4159" w:rsidRDefault="00941DBB" w:rsidP="00072D02">
      <w:pPr>
        <w:pStyle w:val="TableParagraph"/>
        <w:numPr>
          <w:ilvl w:val="0"/>
          <w:numId w:val="30"/>
        </w:numPr>
        <w:tabs>
          <w:tab w:val="clear" w:pos="720"/>
          <w:tab w:val="left" w:pos="0"/>
          <w:tab w:val="num" w:pos="426"/>
          <w:tab w:val="left" w:pos="1134"/>
        </w:tabs>
        <w:spacing w:line="360" w:lineRule="auto"/>
        <w:ind w:left="0" w:right="141" w:firstLine="709"/>
        <w:jc w:val="both"/>
        <w:rPr>
          <w:sz w:val="24"/>
          <w:szCs w:val="24"/>
        </w:rPr>
      </w:pPr>
      <w:r w:rsidRPr="00AF4159">
        <w:rPr>
          <w:bCs/>
          <w:sz w:val="24"/>
          <w:szCs w:val="24"/>
        </w:rPr>
        <w:t>«</w:t>
      </w:r>
      <w:r w:rsidRPr="00AF4159">
        <w:rPr>
          <w:sz w:val="24"/>
          <w:szCs w:val="24"/>
        </w:rPr>
        <w:t>Самое дорогое – мамы!</w:t>
      </w:r>
      <w:r w:rsidRPr="00AF4159">
        <w:rPr>
          <w:bCs/>
          <w:sz w:val="24"/>
          <w:szCs w:val="24"/>
        </w:rPr>
        <w:t>»;</w:t>
      </w:r>
    </w:p>
    <w:p w:rsidR="00941DBB" w:rsidRPr="00AF4159" w:rsidRDefault="00941DBB" w:rsidP="00072D02">
      <w:pPr>
        <w:pStyle w:val="TableParagraph"/>
        <w:numPr>
          <w:ilvl w:val="0"/>
          <w:numId w:val="30"/>
        </w:numPr>
        <w:tabs>
          <w:tab w:val="clear" w:pos="720"/>
          <w:tab w:val="left" w:pos="0"/>
          <w:tab w:val="num" w:pos="426"/>
          <w:tab w:val="left" w:pos="1134"/>
        </w:tabs>
        <w:spacing w:line="360" w:lineRule="auto"/>
        <w:ind w:left="0" w:right="141" w:firstLine="709"/>
        <w:jc w:val="both"/>
        <w:rPr>
          <w:sz w:val="24"/>
          <w:szCs w:val="24"/>
        </w:rPr>
      </w:pPr>
      <w:r w:rsidRPr="00AF4159">
        <w:rPr>
          <w:bCs/>
          <w:sz w:val="24"/>
          <w:szCs w:val="24"/>
        </w:rPr>
        <w:t>«</w:t>
      </w:r>
      <w:r w:rsidRPr="00AF4159">
        <w:rPr>
          <w:sz w:val="24"/>
          <w:szCs w:val="24"/>
        </w:rPr>
        <w:t>Эх, приходит веселая весна!</w:t>
      </w:r>
      <w:r w:rsidRPr="00AF4159">
        <w:rPr>
          <w:bCs/>
          <w:sz w:val="24"/>
          <w:szCs w:val="24"/>
        </w:rPr>
        <w:t>»;</w:t>
      </w:r>
    </w:p>
    <w:p w:rsidR="00941DBB" w:rsidRPr="00AF4159" w:rsidRDefault="00941DBB" w:rsidP="00941DBB">
      <w:pPr>
        <w:pStyle w:val="TableParagraph"/>
        <w:tabs>
          <w:tab w:val="left" w:pos="0"/>
          <w:tab w:val="left" w:pos="1134"/>
        </w:tabs>
        <w:spacing w:line="360" w:lineRule="auto"/>
        <w:ind w:left="709" w:right="141"/>
        <w:jc w:val="both"/>
        <w:rPr>
          <w:b/>
          <w:sz w:val="24"/>
          <w:szCs w:val="24"/>
        </w:rPr>
      </w:pPr>
      <w:r w:rsidRPr="00AF4159">
        <w:rPr>
          <w:b/>
          <w:bCs/>
          <w:sz w:val="24"/>
          <w:szCs w:val="24"/>
        </w:rPr>
        <w:t>8 класс</w:t>
      </w:r>
    </w:p>
    <w:p w:rsidR="00941DBB" w:rsidRPr="00AF4159" w:rsidRDefault="00941DBB" w:rsidP="00072D02">
      <w:pPr>
        <w:pStyle w:val="a9"/>
        <w:widowControl/>
        <w:numPr>
          <w:ilvl w:val="0"/>
          <w:numId w:val="30"/>
        </w:numPr>
        <w:tabs>
          <w:tab w:val="clear" w:pos="720"/>
          <w:tab w:val="left" w:pos="0"/>
          <w:tab w:val="num" w:pos="426"/>
          <w:tab w:val="left" w:pos="1134"/>
        </w:tabs>
        <w:autoSpaceDE/>
        <w:autoSpaceDN/>
        <w:spacing w:line="360" w:lineRule="auto"/>
        <w:ind w:left="0" w:firstLine="709"/>
        <w:contextualSpacing/>
        <w:rPr>
          <w:sz w:val="24"/>
          <w:szCs w:val="24"/>
        </w:rPr>
      </w:pPr>
      <w:r w:rsidRPr="00AF4159">
        <w:rPr>
          <w:bCs/>
          <w:sz w:val="24"/>
          <w:szCs w:val="24"/>
        </w:rPr>
        <w:t>«</w:t>
      </w:r>
      <w:r w:rsidRPr="00AF4159">
        <w:rPr>
          <w:sz w:val="24"/>
          <w:szCs w:val="24"/>
        </w:rPr>
        <w:t>Школа – родник знаний</w:t>
      </w:r>
      <w:r w:rsidRPr="00AF4159">
        <w:rPr>
          <w:bCs/>
          <w:sz w:val="24"/>
          <w:szCs w:val="24"/>
        </w:rPr>
        <w:t>»;</w:t>
      </w:r>
    </w:p>
    <w:p w:rsidR="00941DBB" w:rsidRPr="00AF4159" w:rsidRDefault="00941DBB" w:rsidP="00072D02">
      <w:pPr>
        <w:pStyle w:val="TableParagraph"/>
        <w:numPr>
          <w:ilvl w:val="0"/>
          <w:numId w:val="30"/>
        </w:numPr>
        <w:tabs>
          <w:tab w:val="clear" w:pos="720"/>
          <w:tab w:val="left" w:pos="0"/>
          <w:tab w:val="num" w:pos="426"/>
          <w:tab w:val="left" w:pos="1134"/>
        </w:tabs>
        <w:spacing w:line="360" w:lineRule="auto"/>
        <w:ind w:left="0" w:right="141" w:firstLine="709"/>
        <w:jc w:val="both"/>
        <w:rPr>
          <w:bCs/>
          <w:sz w:val="24"/>
          <w:szCs w:val="24"/>
        </w:rPr>
      </w:pPr>
      <w:r w:rsidRPr="00AF4159">
        <w:rPr>
          <w:bCs/>
          <w:sz w:val="24"/>
          <w:szCs w:val="24"/>
        </w:rPr>
        <w:t>«</w:t>
      </w:r>
      <w:r w:rsidRPr="00AF4159">
        <w:rPr>
          <w:sz w:val="24"/>
          <w:szCs w:val="24"/>
        </w:rPr>
        <w:t>Осень – трудовая пора и пора изобилия</w:t>
      </w:r>
      <w:r w:rsidRPr="00AF4159">
        <w:rPr>
          <w:bCs/>
          <w:sz w:val="24"/>
          <w:szCs w:val="24"/>
        </w:rPr>
        <w:t>»;</w:t>
      </w:r>
    </w:p>
    <w:p w:rsidR="00941DBB" w:rsidRPr="00AF4159" w:rsidRDefault="00941DBB" w:rsidP="00072D02">
      <w:pPr>
        <w:pStyle w:val="TableParagraph"/>
        <w:numPr>
          <w:ilvl w:val="0"/>
          <w:numId w:val="30"/>
        </w:numPr>
        <w:tabs>
          <w:tab w:val="clear" w:pos="720"/>
          <w:tab w:val="left" w:pos="0"/>
          <w:tab w:val="num" w:pos="426"/>
          <w:tab w:val="left" w:pos="1134"/>
        </w:tabs>
        <w:spacing w:line="360" w:lineRule="auto"/>
        <w:ind w:left="0" w:right="141" w:firstLine="709"/>
        <w:jc w:val="both"/>
        <w:rPr>
          <w:bCs/>
          <w:sz w:val="24"/>
          <w:szCs w:val="24"/>
          <w:lang w:val="ba-RU"/>
        </w:rPr>
      </w:pPr>
      <w:r w:rsidRPr="00AF4159">
        <w:rPr>
          <w:bCs/>
          <w:sz w:val="24"/>
          <w:szCs w:val="24"/>
        </w:rPr>
        <w:t>«</w:t>
      </w:r>
      <w:r w:rsidRPr="00AF4159">
        <w:rPr>
          <w:sz w:val="24"/>
          <w:szCs w:val="24"/>
        </w:rPr>
        <w:t>Учитель – какое прекрасное слово</w:t>
      </w:r>
      <w:r w:rsidRPr="00AF4159">
        <w:rPr>
          <w:bCs/>
          <w:sz w:val="24"/>
          <w:szCs w:val="24"/>
        </w:rPr>
        <w:t>»;</w:t>
      </w:r>
    </w:p>
    <w:p w:rsidR="00941DBB" w:rsidRPr="00AF4159" w:rsidRDefault="00941DBB" w:rsidP="00072D02">
      <w:pPr>
        <w:widowControl/>
        <w:numPr>
          <w:ilvl w:val="0"/>
          <w:numId w:val="30"/>
        </w:numPr>
        <w:tabs>
          <w:tab w:val="clear" w:pos="720"/>
          <w:tab w:val="left" w:pos="0"/>
          <w:tab w:val="num" w:pos="426"/>
          <w:tab w:val="left" w:pos="1134"/>
        </w:tabs>
        <w:autoSpaceDE/>
        <w:autoSpaceDN/>
        <w:spacing w:line="360" w:lineRule="auto"/>
        <w:ind w:left="0" w:firstLine="709"/>
        <w:jc w:val="both"/>
        <w:rPr>
          <w:sz w:val="24"/>
          <w:szCs w:val="24"/>
        </w:rPr>
      </w:pPr>
      <w:r w:rsidRPr="00AF4159">
        <w:rPr>
          <w:bCs/>
          <w:sz w:val="24"/>
          <w:szCs w:val="24"/>
        </w:rPr>
        <w:t>«</w:t>
      </w:r>
      <w:r w:rsidRPr="00AF4159">
        <w:rPr>
          <w:sz w:val="24"/>
          <w:szCs w:val="24"/>
        </w:rPr>
        <w:t>Салават батыр</w:t>
      </w:r>
      <w:r w:rsidRPr="00AF4159">
        <w:rPr>
          <w:bCs/>
          <w:sz w:val="24"/>
          <w:szCs w:val="24"/>
        </w:rPr>
        <w:t>»;</w:t>
      </w:r>
    </w:p>
    <w:p w:rsidR="00941DBB" w:rsidRPr="00AF4159" w:rsidRDefault="00941DBB" w:rsidP="00072D02">
      <w:pPr>
        <w:widowControl/>
        <w:numPr>
          <w:ilvl w:val="0"/>
          <w:numId w:val="30"/>
        </w:numPr>
        <w:tabs>
          <w:tab w:val="clear" w:pos="720"/>
          <w:tab w:val="left" w:pos="0"/>
          <w:tab w:val="num" w:pos="426"/>
          <w:tab w:val="left" w:pos="1134"/>
        </w:tabs>
        <w:autoSpaceDE/>
        <w:autoSpaceDN/>
        <w:spacing w:line="360" w:lineRule="auto"/>
        <w:ind w:left="0" w:firstLine="709"/>
        <w:jc w:val="both"/>
        <w:rPr>
          <w:sz w:val="24"/>
          <w:szCs w:val="24"/>
        </w:rPr>
      </w:pPr>
      <w:r w:rsidRPr="00AF4159">
        <w:rPr>
          <w:bCs/>
          <w:sz w:val="24"/>
          <w:szCs w:val="24"/>
        </w:rPr>
        <w:t>«Зима»;</w:t>
      </w:r>
    </w:p>
    <w:p w:rsidR="00941DBB" w:rsidRPr="00AF4159" w:rsidRDefault="00941DBB" w:rsidP="00072D02">
      <w:pPr>
        <w:pStyle w:val="TableParagraph"/>
        <w:numPr>
          <w:ilvl w:val="0"/>
          <w:numId w:val="30"/>
        </w:numPr>
        <w:tabs>
          <w:tab w:val="clear" w:pos="720"/>
          <w:tab w:val="left" w:pos="0"/>
          <w:tab w:val="num" w:pos="426"/>
          <w:tab w:val="left" w:pos="1134"/>
        </w:tabs>
        <w:spacing w:line="360" w:lineRule="auto"/>
        <w:ind w:left="0" w:right="141" w:firstLine="709"/>
        <w:jc w:val="both"/>
        <w:rPr>
          <w:sz w:val="24"/>
          <w:szCs w:val="24"/>
        </w:rPr>
      </w:pPr>
      <w:r w:rsidRPr="00AF4159">
        <w:rPr>
          <w:bCs/>
          <w:sz w:val="24"/>
          <w:szCs w:val="24"/>
        </w:rPr>
        <w:t>«</w:t>
      </w:r>
      <w:r w:rsidRPr="00AF4159">
        <w:rPr>
          <w:sz w:val="24"/>
          <w:szCs w:val="24"/>
        </w:rPr>
        <w:t>Время славы и доблести</w:t>
      </w:r>
      <w:r w:rsidRPr="00AF4159">
        <w:rPr>
          <w:bCs/>
          <w:sz w:val="24"/>
          <w:szCs w:val="24"/>
        </w:rPr>
        <w:t>»;</w:t>
      </w:r>
    </w:p>
    <w:p w:rsidR="00941DBB" w:rsidRPr="00AF4159" w:rsidRDefault="00941DBB" w:rsidP="00072D02">
      <w:pPr>
        <w:pStyle w:val="TableParagraph"/>
        <w:numPr>
          <w:ilvl w:val="0"/>
          <w:numId w:val="30"/>
        </w:numPr>
        <w:tabs>
          <w:tab w:val="clear" w:pos="720"/>
          <w:tab w:val="left" w:pos="0"/>
          <w:tab w:val="num" w:pos="426"/>
          <w:tab w:val="left" w:pos="1134"/>
        </w:tabs>
        <w:spacing w:line="360" w:lineRule="auto"/>
        <w:ind w:left="0" w:right="141" w:firstLine="709"/>
        <w:jc w:val="both"/>
        <w:rPr>
          <w:bCs/>
          <w:sz w:val="24"/>
          <w:szCs w:val="24"/>
        </w:rPr>
      </w:pPr>
      <w:r w:rsidRPr="00AF4159">
        <w:rPr>
          <w:bCs/>
          <w:sz w:val="24"/>
          <w:szCs w:val="24"/>
        </w:rPr>
        <w:t>«</w:t>
      </w:r>
      <w:r w:rsidRPr="00AF4159">
        <w:rPr>
          <w:sz w:val="24"/>
          <w:szCs w:val="24"/>
        </w:rPr>
        <w:t>Бурно приходит весна</w:t>
      </w:r>
      <w:r w:rsidRPr="00AF4159">
        <w:rPr>
          <w:bCs/>
          <w:sz w:val="24"/>
          <w:szCs w:val="24"/>
        </w:rPr>
        <w:t>»;</w:t>
      </w:r>
    </w:p>
    <w:p w:rsidR="00941DBB" w:rsidRPr="00AF4159" w:rsidRDefault="00941DBB" w:rsidP="00072D02">
      <w:pPr>
        <w:pStyle w:val="TableParagraph"/>
        <w:numPr>
          <w:ilvl w:val="0"/>
          <w:numId w:val="30"/>
        </w:numPr>
        <w:tabs>
          <w:tab w:val="clear" w:pos="720"/>
          <w:tab w:val="left" w:pos="0"/>
          <w:tab w:val="num" w:pos="426"/>
          <w:tab w:val="left" w:pos="1134"/>
        </w:tabs>
        <w:spacing w:line="360" w:lineRule="auto"/>
        <w:ind w:left="0" w:right="141" w:firstLine="709"/>
        <w:jc w:val="both"/>
        <w:rPr>
          <w:sz w:val="24"/>
          <w:szCs w:val="24"/>
        </w:rPr>
      </w:pPr>
      <w:r w:rsidRPr="00AF4159">
        <w:rPr>
          <w:bCs/>
          <w:sz w:val="24"/>
          <w:szCs w:val="24"/>
        </w:rPr>
        <w:t>«</w:t>
      </w:r>
      <w:r w:rsidRPr="00AF4159">
        <w:rPr>
          <w:sz w:val="24"/>
          <w:szCs w:val="24"/>
        </w:rPr>
        <w:t>Край родной – мой Урал</w:t>
      </w:r>
      <w:r w:rsidRPr="00AF4159">
        <w:rPr>
          <w:bCs/>
          <w:sz w:val="24"/>
          <w:szCs w:val="24"/>
        </w:rPr>
        <w:t>»;</w:t>
      </w:r>
    </w:p>
    <w:p w:rsidR="00941DBB" w:rsidRPr="00AF4159" w:rsidRDefault="00941DBB" w:rsidP="00941DBB">
      <w:pPr>
        <w:tabs>
          <w:tab w:val="left" w:pos="1134"/>
        </w:tabs>
        <w:spacing w:line="360" w:lineRule="auto"/>
        <w:ind w:firstLine="709"/>
        <w:jc w:val="both"/>
        <w:rPr>
          <w:sz w:val="24"/>
          <w:szCs w:val="24"/>
        </w:rPr>
      </w:pPr>
      <w:r w:rsidRPr="00AF4159">
        <w:rPr>
          <w:sz w:val="24"/>
          <w:szCs w:val="24"/>
        </w:rPr>
        <w:t xml:space="preserve">Каждая содержательная линия предусматривает обращение к литературе народов России в целях выявления национально-специфического и общего в произведениях, близких по тематике и проблематике. Например: поэты народов России о родном и русском языках. </w:t>
      </w:r>
    </w:p>
    <w:p w:rsidR="00941DBB" w:rsidRPr="00AF4159" w:rsidRDefault="00941DBB" w:rsidP="00941DBB">
      <w:pPr>
        <w:tabs>
          <w:tab w:val="left" w:pos="1134"/>
        </w:tabs>
        <w:spacing w:line="360" w:lineRule="auto"/>
        <w:ind w:firstLine="709"/>
        <w:jc w:val="both"/>
        <w:rPr>
          <w:sz w:val="24"/>
          <w:szCs w:val="24"/>
        </w:rPr>
      </w:pPr>
      <w:r w:rsidRPr="00AF4159">
        <w:rPr>
          <w:sz w:val="24"/>
          <w:szCs w:val="24"/>
        </w:rPr>
        <w:lastRenderedPageBreak/>
        <w:t xml:space="preserve">В Программу включены произведения известных национальных писателей, внесших значительный вклад в развитие мировой художественной литературы и писавших как на родном, так и на русском языке. Так, при изучении башкирского народного творчества в  6 классах естественным будет обращение к национальному фольклору: пословицам, поговоркам, сказкам. Подраздел </w:t>
      </w:r>
      <w:r w:rsidRPr="00AF4159">
        <w:rPr>
          <w:bCs/>
          <w:sz w:val="24"/>
          <w:szCs w:val="24"/>
        </w:rPr>
        <w:t>«Весенняя природа!»</w:t>
      </w:r>
      <w:r w:rsidRPr="00AF4159">
        <w:rPr>
          <w:sz w:val="24"/>
          <w:szCs w:val="24"/>
        </w:rPr>
        <w:t xml:space="preserve"> может быть удачно дополнен сопоставлением изучаемых произведений башкирских писателей и татарского поэта Мусы Джалиля. У каждого народа есть произведения о родной земле, но небывалых высот достигли в этом башкирский писатель Гайса Хусаинов и русский писатель Лев Толстой. </w:t>
      </w:r>
    </w:p>
    <w:p w:rsidR="00941DBB" w:rsidRPr="00AF4159" w:rsidRDefault="00941DBB" w:rsidP="00941DBB">
      <w:pPr>
        <w:tabs>
          <w:tab w:val="left" w:pos="1134"/>
        </w:tabs>
        <w:spacing w:line="360" w:lineRule="auto"/>
        <w:ind w:firstLine="709"/>
        <w:jc w:val="both"/>
        <w:rPr>
          <w:sz w:val="24"/>
          <w:szCs w:val="24"/>
        </w:rPr>
      </w:pPr>
      <w:r w:rsidRPr="00AF4159">
        <w:rPr>
          <w:sz w:val="24"/>
          <w:szCs w:val="24"/>
        </w:rPr>
        <w:t>Сказанное выше не исключает обращения к произведениям других писателей из разных регионов многонациональной России, в том числе молодых современных авторов, если их творчество посвящено родному краю. Произведения региональных авторов учителя могут включать в свои рабочие программы по своему выбору и с учетом национально-культурной специфики региона.</w:t>
      </w:r>
    </w:p>
    <w:p w:rsidR="00941DBB" w:rsidRPr="00AF4159" w:rsidRDefault="00941DBB" w:rsidP="00941DBB">
      <w:pPr>
        <w:pStyle w:val="110"/>
        <w:spacing w:before="120" w:line="360" w:lineRule="auto"/>
      </w:pPr>
      <w:bookmarkStart w:id="133" w:name="_Toc111515348"/>
      <w:r w:rsidRPr="00AF4159">
        <w:t>Место учебного предмета «</w:t>
      </w:r>
      <w:r w:rsidRPr="00AF4159">
        <w:rPr>
          <w:lang w:val="ba-RU"/>
        </w:rPr>
        <w:t>Родная (башкирская) литература</w:t>
      </w:r>
      <w:r w:rsidRPr="00AF4159">
        <w:t>» в учебном плане</w:t>
      </w:r>
      <w:bookmarkEnd w:id="133"/>
    </w:p>
    <w:p w:rsidR="00941DBB" w:rsidRPr="00AF4159" w:rsidRDefault="00941DBB" w:rsidP="00941DBB">
      <w:pPr>
        <w:spacing w:line="360" w:lineRule="auto"/>
        <w:ind w:firstLine="709"/>
        <w:jc w:val="both"/>
        <w:rPr>
          <w:rFonts w:eastAsia="Calibri"/>
          <w:sz w:val="24"/>
          <w:szCs w:val="24"/>
          <w:shd w:val="clear" w:color="auto" w:fill="FFFFFF"/>
          <w:lang w:val="tt-RU"/>
        </w:rPr>
      </w:pPr>
      <w:r w:rsidRPr="00AF4159">
        <w:rPr>
          <w:rFonts w:eastAsia="Calibri"/>
          <w:sz w:val="24"/>
          <w:szCs w:val="24"/>
          <w:shd w:val="clear" w:color="auto" w:fill="FFFFFF"/>
          <w:lang w:val="tt-RU"/>
        </w:rPr>
        <w:t xml:space="preserve">В соответствии с </w:t>
      </w:r>
      <w:r w:rsidRPr="00AF4159">
        <w:rPr>
          <w:sz w:val="24"/>
          <w:szCs w:val="24"/>
        </w:rPr>
        <w:t>федеральным государственным образовательным стандартом основного общего образования</w:t>
      </w:r>
      <w:r w:rsidRPr="00AF4159">
        <w:rPr>
          <w:rFonts w:eastAsia="Calibri"/>
          <w:sz w:val="24"/>
          <w:szCs w:val="24"/>
          <w:shd w:val="clear" w:color="auto" w:fill="FFFFFF"/>
          <w:lang w:val="tt-RU"/>
        </w:rPr>
        <w:t xml:space="preserve"> учебный предмет «Родная литература» входит в предметную область «Родной язык и родная литература» и является обязательным для изучения.</w:t>
      </w:r>
    </w:p>
    <w:p w:rsidR="00941DBB" w:rsidRPr="00AF4159" w:rsidRDefault="00941DBB" w:rsidP="00941DBB">
      <w:pPr>
        <w:pStyle w:val="a5"/>
        <w:spacing w:line="360" w:lineRule="auto"/>
        <w:ind w:firstLine="709"/>
        <w:rPr>
          <w:sz w:val="24"/>
          <w:szCs w:val="24"/>
        </w:rPr>
      </w:pPr>
      <w:r w:rsidRPr="00AF4159">
        <w:rPr>
          <w:sz w:val="24"/>
          <w:szCs w:val="24"/>
        </w:rPr>
        <w:t xml:space="preserve">На изучение предмета </w:t>
      </w:r>
      <w:r w:rsidRPr="00AF4159">
        <w:rPr>
          <w:rFonts w:eastAsia="Calibri"/>
          <w:sz w:val="24"/>
          <w:szCs w:val="24"/>
          <w:shd w:val="clear" w:color="auto" w:fill="FFFFFF"/>
          <w:lang w:val="tt-RU" w:eastAsia="ru-RU"/>
        </w:rPr>
        <w:t xml:space="preserve">«Родная (башкирская) литература» </w:t>
      </w:r>
      <w:r w:rsidR="00A719C4" w:rsidRPr="00AF4159">
        <w:rPr>
          <w:sz w:val="24"/>
          <w:szCs w:val="24"/>
        </w:rPr>
        <w:t xml:space="preserve">отводится </w:t>
      </w:r>
      <w:r w:rsidR="00550E75">
        <w:rPr>
          <w:sz w:val="24"/>
          <w:szCs w:val="24"/>
        </w:rPr>
        <w:t>102</w:t>
      </w:r>
      <w:r w:rsidR="00A719C4" w:rsidRPr="00AF4159">
        <w:rPr>
          <w:sz w:val="24"/>
          <w:szCs w:val="24"/>
        </w:rPr>
        <w:t xml:space="preserve"> часа</w:t>
      </w:r>
      <w:r w:rsidRPr="00AF4159">
        <w:rPr>
          <w:sz w:val="24"/>
          <w:szCs w:val="24"/>
        </w:rPr>
        <w:t xml:space="preserve"> –</w:t>
      </w:r>
      <w:r w:rsidR="00A719C4" w:rsidRPr="00AF4159">
        <w:rPr>
          <w:sz w:val="24"/>
          <w:szCs w:val="24"/>
          <w:lang w:val="ba-RU"/>
        </w:rPr>
        <w:t xml:space="preserve"> по 34 часа</w:t>
      </w:r>
      <w:r w:rsidRPr="00AF4159">
        <w:rPr>
          <w:sz w:val="24"/>
          <w:szCs w:val="24"/>
          <w:lang w:val="ba-RU"/>
        </w:rPr>
        <w:t xml:space="preserve"> в каждом классе </w:t>
      </w:r>
      <w:r w:rsidR="00A719C4" w:rsidRPr="00AF4159">
        <w:rPr>
          <w:sz w:val="24"/>
          <w:szCs w:val="24"/>
        </w:rPr>
        <w:t>(из расчета 1</w:t>
      </w:r>
      <w:r w:rsidRPr="00AF4159">
        <w:rPr>
          <w:sz w:val="24"/>
          <w:szCs w:val="24"/>
        </w:rPr>
        <w:t xml:space="preserve"> учебных часа в неделю, 34 учебные недели):</w:t>
      </w:r>
    </w:p>
    <w:p w:rsidR="00941DBB" w:rsidRPr="00AF4159" w:rsidRDefault="00A719C4" w:rsidP="00072D02">
      <w:pPr>
        <w:pStyle w:val="a9"/>
        <w:widowControl/>
        <w:numPr>
          <w:ilvl w:val="0"/>
          <w:numId w:val="18"/>
        </w:numPr>
        <w:tabs>
          <w:tab w:val="left" w:pos="1134"/>
        </w:tabs>
        <w:autoSpaceDE/>
        <w:autoSpaceDN/>
        <w:spacing w:line="360" w:lineRule="auto"/>
        <w:ind w:left="0" w:firstLine="709"/>
        <w:rPr>
          <w:sz w:val="24"/>
          <w:szCs w:val="24"/>
        </w:rPr>
      </w:pPr>
      <w:r w:rsidRPr="00AF4159">
        <w:rPr>
          <w:sz w:val="24"/>
          <w:szCs w:val="24"/>
        </w:rPr>
        <w:t>в 6 классе – 34 ч. (1</w:t>
      </w:r>
      <w:r w:rsidR="00941DBB" w:rsidRPr="00AF4159">
        <w:rPr>
          <w:sz w:val="24"/>
          <w:szCs w:val="24"/>
        </w:rPr>
        <w:t xml:space="preserve"> часа в неделю, 34 учебные недели);</w:t>
      </w:r>
    </w:p>
    <w:p w:rsidR="00941DBB" w:rsidRPr="00AF4159" w:rsidRDefault="00A719C4" w:rsidP="00072D02">
      <w:pPr>
        <w:pStyle w:val="a9"/>
        <w:widowControl/>
        <w:numPr>
          <w:ilvl w:val="0"/>
          <w:numId w:val="18"/>
        </w:numPr>
        <w:tabs>
          <w:tab w:val="left" w:pos="1134"/>
        </w:tabs>
        <w:autoSpaceDE/>
        <w:autoSpaceDN/>
        <w:spacing w:line="360" w:lineRule="auto"/>
        <w:ind w:left="0" w:firstLine="709"/>
        <w:rPr>
          <w:sz w:val="24"/>
          <w:szCs w:val="24"/>
        </w:rPr>
      </w:pPr>
      <w:r w:rsidRPr="00AF4159">
        <w:rPr>
          <w:sz w:val="24"/>
          <w:szCs w:val="24"/>
        </w:rPr>
        <w:t>в 7 классе – 34</w:t>
      </w:r>
      <w:r w:rsidR="00941DBB" w:rsidRPr="00AF4159">
        <w:rPr>
          <w:sz w:val="24"/>
          <w:szCs w:val="24"/>
        </w:rPr>
        <w:t xml:space="preserve"> ч.</w:t>
      </w:r>
      <w:r w:rsidRPr="00AF4159">
        <w:rPr>
          <w:sz w:val="24"/>
          <w:szCs w:val="24"/>
        </w:rPr>
        <w:t xml:space="preserve"> (1</w:t>
      </w:r>
      <w:r w:rsidR="00941DBB" w:rsidRPr="00AF4159">
        <w:rPr>
          <w:sz w:val="24"/>
          <w:szCs w:val="24"/>
        </w:rPr>
        <w:t xml:space="preserve"> часа в неделю, 34 учебные недели);</w:t>
      </w:r>
    </w:p>
    <w:p w:rsidR="00941DBB" w:rsidRPr="00AF4159" w:rsidRDefault="00A719C4" w:rsidP="00072D02">
      <w:pPr>
        <w:pStyle w:val="a9"/>
        <w:widowControl/>
        <w:numPr>
          <w:ilvl w:val="0"/>
          <w:numId w:val="18"/>
        </w:numPr>
        <w:tabs>
          <w:tab w:val="left" w:pos="1134"/>
        </w:tabs>
        <w:autoSpaceDE/>
        <w:autoSpaceDN/>
        <w:spacing w:line="360" w:lineRule="auto"/>
        <w:ind w:left="0" w:firstLine="709"/>
        <w:rPr>
          <w:sz w:val="24"/>
          <w:szCs w:val="24"/>
        </w:rPr>
      </w:pPr>
      <w:r w:rsidRPr="00AF4159">
        <w:rPr>
          <w:sz w:val="24"/>
          <w:szCs w:val="24"/>
        </w:rPr>
        <w:t>в 8 классе – 34 ч. (1</w:t>
      </w:r>
      <w:r w:rsidR="00941DBB" w:rsidRPr="00AF4159">
        <w:rPr>
          <w:sz w:val="24"/>
          <w:szCs w:val="24"/>
        </w:rPr>
        <w:t xml:space="preserve"> час в неделю, 34 учебные недели);</w:t>
      </w:r>
    </w:p>
    <w:p w:rsidR="00941DBB" w:rsidRPr="00AF4159" w:rsidRDefault="00941DBB" w:rsidP="00941DBB">
      <w:pPr>
        <w:pStyle w:val="a5"/>
        <w:spacing w:line="360" w:lineRule="auto"/>
        <w:ind w:firstLine="709"/>
        <w:rPr>
          <w:sz w:val="24"/>
          <w:szCs w:val="24"/>
        </w:rPr>
      </w:pPr>
      <w:r w:rsidRPr="00AF4159">
        <w:rPr>
          <w:sz w:val="24"/>
          <w:szCs w:val="24"/>
        </w:rPr>
        <w:br w:type="page"/>
      </w:r>
    </w:p>
    <w:p w:rsidR="00941DBB" w:rsidRPr="00AF4159" w:rsidRDefault="00941DBB" w:rsidP="00941DBB">
      <w:pPr>
        <w:pStyle w:val="110"/>
        <w:spacing w:after="240" w:line="360" w:lineRule="auto"/>
        <w:ind w:left="1560" w:right="1276"/>
      </w:pPr>
      <w:bookmarkStart w:id="134" w:name="_Toc111515349"/>
      <w:r w:rsidRPr="00AF4159">
        <w:lastRenderedPageBreak/>
        <w:t>СОДЕРЖАНИЕ УЧЕБНОГО ПРЕДМЕТА «РОДНАЯ (БАШКИРСКАЯ) ЛИТЕРАТУРА»</w:t>
      </w:r>
      <w:bookmarkEnd w:id="134"/>
    </w:p>
    <w:p w:rsidR="00941DBB" w:rsidRPr="00AF4159" w:rsidRDefault="00941DBB" w:rsidP="00941DBB">
      <w:pPr>
        <w:pStyle w:val="2"/>
        <w:spacing w:before="120" w:after="120" w:line="360" w:lineRule="auto"/>
        <w:jc w:val="center"/>
        <w:rPr>
          <w:rFonts w:ascii="Times New Roman" w:hAnsi="Times New Roman" w:cs="Times New Roman"/>
          <w:sz w:val="24"/>
          <w:szCs w:val="24"/>
        </w:rPr>
      </w:pPr>
      <w:bookmarkStart w:id="135" w:name="_Toc106269881"/>
      <w:bookmarkStart w:id="136" w:name="_Toc111515351"/>
      <w:r w:rsidRPr="00AF4159">
        <w:rPr>
          <w:rFonts w:ascii="Times New Roman" w:hAnsi="Times New Roman" w:cs="Times New Roman"/>
          <w:sz w:val="24"/>
          <w:szCs w:val="24"/>
        </w:rPr>
        <w:t>6 класс</w:t>
      </w:r>
      <w:bookmarkEnd w:id="135"/>
      <w:bookmarkEnd w:id="136"/>
    </w:p>
    <w:p w:rsidR="00941DBB" w:rsidRPr="00AF4159" w:rsidRDefault="00941DBB" w:rsidP="00941DBB">
      <w:pPr>
        <w:spacing w:line="360" w:lineRule="auto"/>
        <w:ind w:firstLine="708"/>
        <w:rPr>
          <w:b/>
          <w:bCs/>
          <w:sz w:val="24"/>
          <w:szCs w:val="24"/>
        </w:rPr>
      </w:pPr>
      <w:r w:rsidRPr="00AF4159">
        <w:rPr>
          <w:b/>
          <w:bCs/>
          <w:sz w:val="24"/>
          <w:szCs w:val="24"/>
        </w:rPr>
        <w:t xml:space="preserve">Раздел 1. Учение – родник знаний </w:t>
      </w:r>
    </w:p>
    <w:p w:rsidR="00941DBB" w:rsidRPr="00AF4159" w:rsidRDefault="00941DBB" w:rsidP="00941DBB">
      <w:pPr>
        <w:spacing w:line="360" w:lineRule="auto"/>
        <w:ind w:firstLine="709"/>
        <w:jc w:val="both"/>
        <w:rPr>
          <w:sz w:val="24"/>
          <w:szCs w:val="24"/>
        </w:rPr>
      </w:pPr>
      <w:r w:rsidRPr="00AF4159">
        <w:rPr>
          <w:sz w:val="24"/>
          <w:szCs w:val="24"/>
        </w:rPr>
        <w:t xml:space="preserve">Здравствуй, школа! А. Ахмет-Хужа. «Растет смена». У. Кинзябулатов. «Учителю». Т. Давлетбирдина. «Времена года». </w:t>
      </w:r>
    </w:p>
    <w:p w:rsidR="00941DBB" w:rsidRPr="00AF4159" w:rsidRDefault="00941DBB" w:rsidP="00941DBB">
      <w:pPr>
        <w:tabs>
          <w:tab w:val="left" w:pos="4406"/>
        </w:tabs>
        <w:spacing w:line="360" w:lineRule="auto"/>
        <w:ind w:firstLine="709"/>
        <w:jc w:val="both"/>
        <w:rPr>
          <w:b/>
          <w:sz w:val="24"/>
          <w:szCs w:val="24"/>
        </w:rPr>
      </w:pPr>
      <w:r w:rsidRPr="00AF4159">
        <w:rPr>
          <w:b/>
          <w:sz w:val="24"/>
          <w:szCs w:val="24"/>
        </w:rPr>
        <w:t>Раздел 2. Прожитая жизнь – память</w:t>
      </w:r>
    </w:p>
    <w:p w:rsidR="00941DBB" w:rsidRPr="00AF4159" w:rsidRDefault="00941DBB" w:rsidP="00941DBB">
      <w:pPr>
        <w:tabs>
          <w:tab w:val="left" w:pos="4406"/>
        </w:tabs>
        <w:spacing w:line="360" w:lineRule="auto"/>
        <w:ind w:firstLine="709"/>
        <w:jc w:val="both"/>
        <w:rPr>
          <w:sz w:val="24"/>
          <w:szCs w:val="24"/>
        </w:rPr>
      </w:pPr>
      <w:r w:rsidRPr="00AF4159">
        <w:rPr>
          <w:bCs/>
          <w:sz w:val="24"/>
          <w:szCs w:val="24"/>
        </w:rPr>
        <w:t xml:space="preserve">Песнь моя – Башкортостан! З. </w:t>
      </w:r>
      <w:r w:rsidRPr="00AF4159">
        <w:rPr>
          <w:sz w:val="24"/>
          <w:szCs w:val="24"/>
        </w:rPr>
        <w:t xml:space="preserve">Биишева. «Башкортостан». Р. Гарипов. «Слава тебе, слава, Башкортостан!». Ф. Тугызбаева. «Башкортостан – судьба моя». Ш. Бабич. «Башкортостан». Г. Хусаинов. «Мудрость» (из книги «Жизнь»). </w:t>
      </w:r>
    </w:p>
    <w:p w:rsidR="00941DBB" w:rsidRPr="00AF4159" w:rsidRDefault="00941DBB" w:rsidP="00941DBB">
      <w:pPr>
        <w:spacing w:line="360" w:lineRule="auto"/>
        <w:ind w:firstLine="709"/>
        <w:jc w:val="both"/>
        <w:rPr>
          <w:sz w:val="24"/>
          <w:szCs w:val="24"/>
        </w:rPr>
      </w:pPr>
      <w:r w:rsidRPr="00AF4159">
        <w:rPr>
          <w:sz w:val="24"/>
          <w:szCs w:val="24"/>
        </w:rPr>
        <w:t>История земли родной. Н. Нажми. «Какой я твой сын?». А. Усманов. «Военная служба башкир». Г. Хусаинов. «Рудопромышленник Исмаил Тасимов» (отрывок из повести). Т. Карамышева. «Мальчики». Л. Толстой. «Сколько земли нужно человеку». А. Хакимов. «Идукай» (по роману «Кожаная шкатулка»).</w:t>
      </w:r>
    </w:p>
    <w:p w:rsidR="00941DBB" w:rsidRPr="00AF4159" w:rsidRDefault="00941DBB" w:rsidP="00941DBB">
      <w:pPr>
        <w:spacing w:line="360" w:lineRule="auto"/>
        <w:ind w:firstLine="709"/>
        <w:jc w:val="both"/>
        <w:rPr>
          <w:b/>
          <w:bCs/>
          <w:sz w:val="24"/>
          <w:szCs w:val="24"/>
        </w:rPr>
      </w:pPr>
      <w:r w:rsidRPr="00AF4159">
        <w:rPr>
          <w:sz w:val="24"/>
          <w:szCs w:val="24"/>
        </w:rPr>
        <w:t>Тема освободительного движения в литературе. Башкирские восстания (справка).</w:t>
      </w:r>
    </w:p>
    <w:p w:rsidR="00941DBB" w:rsidRPr="00AF4159" w:rsidRDefault="00941DBB" w:rsidP="00941DBB">
      <w:pPr>
        <w:spacing w:line="360" w:lineRule="auto"/>
        <w:ind w:firstLine="709"/>
        <w:jc w:val="both"/>
        <w:rPr>
          <w:sz w:val="24"/>
          <w:szCs w:val="24"/>
        </w:rPr>
      </w:pPr>
      <w:r w:rsidRPr="00AF4159">
        <w:rPr>
          <w:sz w:val="24"/>
          <w:szCs w:val="24"/>
        </w:rPr>
        <w:t>Салават Юлаев. Тема башкирских восстаний в башкирской литературе. М. Идельбаев. «Прощание» (Из книги «Сын Юлая – Салават»). Р. Бикбаев. «Сабля Салавата». С. Злобин. «Салават Юлаев» (отрывок из романа). Г. Ибрагимов. «Гонец» (по роману «Киньзя»).</w:t>
      </w:r>
    </w:p>
    <w:p w:rsidR="00941DBB" w:rsidRPr="00AF4159" w:rsidRDefault="00941DBB" w:rsidP="00941DBB">
      <w:pPr>
        <w:tabs>
          <w:tab w:val="left" w:pos="567"/>
        </w:tabs>
        <w:spacing w:line="360" w:lineRule="auto"/>
        <w:ind w:firstLine="709"/>
        <w:jc w:val="both"/>
        <w:rPr>
          <w:b/>
          <w:sz w:val="24"/>
          <w:szCs w:val="24"/>
        </w:rPr>
      </w:pPr>
      <w:r w:rsidRPr="00AF4159">
        <w:rPr>
          <w:b/>
          <w:sz w:val="24"/>
          <w:szCs w:val="24"/>
        </w:rPr>
        <w:t>Раздел 3. Северные Амуры</w:t>
      </w:r>
    </w:p>
    <w:p w:rsidR="00941DBB" w:rsidRPr="00AF4159" w:rsidRDefault="00941DBB" w:rsidP="00941DBB">
      <w:pPr>
        <w:spacing w:line="360" w:lineRule="auto"/>
        <w:ind w:firstLine="709"/>
        <w:jc w:val="both"/>
        <w:rPr>
          <w:sz w:val="24"/>
          <w:szCs w:val="24"/>
        </w:rPr>
      </w:pPr>
      <w:r w:rsidRPr="00AF4159">
        <w:rPr>
          <w:sz w:val="24"/>
          <w:szCs w:val="24"/>
        </w:rPr>
        <w:t>Тема Отечественной войны 1812 года в башкирской литературе. Баиты о русско-французской войне. Я. Хамматов «Северные амуры» (отрывок из романа). Кахымтурэ (предание о предводителе башкирских полков в Отечественной войне 1812 года).</w:t>
      </w:r>
    </w:p>
    <w:p w:rsidR="00941DBB" w:rsidRPr="00AF4159" w:rsidRDefault="00941DBB" w:rsidP="00941DBB">
      <w:pPr>
        <w:spacing w:line="360" w:lineRule="auto"/>
        <w:ind w:firstLine="709"/>
        <w:jc w:val="both"/>
        <w:rPr>
          <w:sz w:val="24"/>
          <w:szCs w:val="24"/>
        </w:rPr>
      </w:pPr>
      <w:r w:rsidRPr="00AF4159">
        <w:rPr>
          <w:i/>
          <w:iCs/>
          <w:sz w:val="24"/>
          <w:szCs w:val="24"/>
        </w:rPr>
        <w:t>Теория литературы:</w:t>
      </w:r>
      <w:r w:rsidRPr="00AF4159">
        <w:rPr>
          <w:sz w:val="24"/>
          <w:szCs w:val="24"/>
        </w:rPr>
        <w:t xml:space="preserve"> понятие о баитах.</w:t>
      </w:r>
    </w:p>
    <w:p w:rsidR="00941DBB" w:rsidRPr="00AF4159" w:rsidRDefault="00941DBB" w:rsidP="00941DBB">
      <w:pPr>
        <w:tabs>
          <w:tab w:val="left" w:pos="567"/>
        </w:tabs>
        <w:spacing w:line="360" w:lineRule="auto"/>
        <w:ind w:firstLine="709"/>
        <w:jc w:val="both"/>
        <w:rPr>
          <w:b/>
          <w:sz w:val="24"/>
          <w:szCs w:val="24"/>
          <w:lang w:val="ba-RU"/>
        </w:rPr>
      </w:pPr>
      <w:r w:rsidRPr="00AF4159">
        <w:rPr>
          <w:b/>
          <w:sz w:val="24"/>
          <w:szCs w:val="24"/>
        </w:rPr>
        <w:t xml:space="preserve">Раздел 4. </w:t>
      </w:r>
      <w:r w:rsidRPr="00AF4159">
        <w:rPr>
          <w:b/>
          <w:sz w:val="24"/>
          <w:szCs w:val="24"/>
          <w:lang w:val="ba-RU"/>
        </w:rPr>
        <w:t>Развилистый Уралтау</w:t>
      </w:r>
    </w:p>
    <w:p w:rsidR="00941DBB" w:rsidRPr="00AF4159" w:rsidRDefault="00941DBB" w:rsidP="00941DBB">
      <w:pPr>
        <w:spacing w:line="360" w:lineRule="auto"/>
        <w:ind w:firstLine="709"/>
        <w:jc w:val="both"/>
        <w:rPr>
          <w:sz w:val="24"/>
          <w:szCs w:val="24"/>
        </w:rPr>
      </w:pPr>
      <w:r w:rsidRPr="00AF4159">
        <w:rPr>
          <w:sz w:val="24"/>
          <w:szCs w:val="24"/>
        </w:rPr>
        <w:t xml:space="preserve">Край мой – Уралтау! Д. Буракаев. «Уральские горы» (информация). Башкирская народная песня «Урал». Р. Бикбаев. «Уралу». Я. Хамматов. «Самородок» (отрывок из романа «Золото собирается крупицами»). </w:t>
      </w:r>
    </w:p>
    <w:p w:rsidR="00941DBB" w:rsidRPr="00AF4159" w:rsidRDefault="00941DBB" w:rsidP="00941DBB">
      <w:pPr>
        <w:spacing w:line="360" w:lineRule="auto"/>
        <w:ind w:firstLine="709"/>
        <w:jc w:val="both"/>
        <w:rPr>
          <w:b/>
          <w:sz w:val="24"/>
          <w:szCs w:val="24"/>
          <w:lang w:val="ba-RU"/>
        </w:rPr>
      </w:pPr>
      <w:r w:rsidRPr="00AF4159">
        <w:rPr>
          <w:b/>
          <w:sz w:val="24"/>
          <w:szCs w:val="24"/>
        </w:rPr>
        <w:t xml:space="preserve">Раздел 5. </w:t>
      </w:r>
      <w:r w:rsidRPr="00AF4159">
        <w:rPr>
          <w:b/>
          <w:sz w:val="24"/>
          <w:szCs w:val="24"/>
          <w:lang w:val="ba-RU"/>
        </w:rPr>
        <w:t>Башкирские народные обычаи</w:t>
      </w:r>
    </w:p>
    <w:p w:rsidR="00941DBB" w:rsidRPr="00AF4159" w:rsidRDefault="00941DBB" w:rsidP="00941DBB">
      <w:pPr>
        <w:spacing w:line="360" w:lineRule="auto"/>
        <w:ind w:firstLine="709"/>
        <w:jc w:val="both"/>
        <w:rPr>
          <w:sz w:val="24"/>
          <w:szCs w:val="24"/>
        </w:rPr>
      </w:pPr>
      <w:r w:rsidRPr="00AF4159">
        <w:rPr>
          <w:sz w:val="24"/>
          <w:szCs w:val="24"/>
        </w:rPr>
        <w:t xml:space="preserve">В единстве с природой. А. Кубагушев. «Вкусна ли воронья каша?». Т. Карамышева. «Кукушкин чай». С. Агиш. «Гость и честь». Ф. Тугузбаева. «Дорога к роднику». </w:t>
      </w:r>
    </w:p>
    <w:p w:rsidR="00941DBB" w:rsidRPr="00AF4159" w:rsidRDefault="00941DBB" w:rsidP="00941DBB">
      <w:pPr>
        <w:tabs>
          <w:tab w:val="left" w:pos="567"/>
        </w:tabs>
        <w:spacing w:line="360" w:lineRule="auto"/>
        <w:ind w:firstLine="709"/>
        <w:jc w:val="both"/>
        <w:rPr>
          <w:b/>
          <w:sz w:val="24"/>
          <w:szCs w:val="24"/>
          <w:lang w:val="ba-RU"/>
        </w:rPr>
      </w:pPr>
      <w:r w:rsidRPr="00AF4159">
        <w:rPr>
          <w:b/>
          <w:sz w:val="24"/>
          <w:szCs w:val="24"/>
        </w:rPr>
        <w:t xml:space="preserve">Раздел 6. </w:t>
      </w:r>
      <w:r w:rsidRPr="00AF4159">
        <w:rPr>
          <w:b/>
          <w:sz w:val="24"/>
          <w:szCs w:val="24"/>
          <w:lang w:val="ba-RU"/>
        </w:rPr>
        <w:t>Уходили башкиры на войну</w:t>
      </w:r>
    </w:p>
    <w:p w:rsidR="00941DBB" w:rsidRPr="00AF4159" w:rsidRDefault="00941DBB" w:rsidP="00941DBB">
      <w:pPr>
        <w:spacing w:line="360" w:lineRule="auto"/>
        <w:ind w:firstLine="709"/>
        <w:jc w:val="both"/>
        <w:rPr>
          <w:sz w:val="24"/>
          <w:szCs w:val="24"/>
        </w:rPr>
      </w:pPr>
      <w:r w:rsidRPr="00AF4159">
        <w:rPr>
          <w:sz w:val="24"/>
          <w:szCs w:val="24"/>
        </w:rPr>
        <w:t xml:space="preserve">Герои башкирского народа. Я. Хамматов. «Шли башкирына войну» (отрывок). К. Даян. «Генерал Шаймуратов». А. Бикчентаев. «Орел умирает налету» (отрывок). Р. Насыров. «Шакирьян – сын Отечества» (по книге «Откуда ты родом, Матросов?»). </w:t>
      </w:r>
    </w:p>
    <w:p w:rsidR="00941DBB" w:rsidRPr="00AF4159" w:rsidRDefault="00941DBB" w:rsidP="00941DBB">
      <w:pPr>
        <w:spacing w:line="360" w:lineRule="auto"/>
        <w:ind w:firstLine="709"/>
        <w:rPr>
          <w:sz w:val="24"/>
          <w:szCs w:val="24"/>
        </w:rPr>
      </w:pPr>
      <w:r w:rsidRPr="00AF4159">
        <w:rPr>
          <w:sz w:val="24"/>
          <w:szCs w:val="24"/>
        </w:rPr>
        <w:t xml:space="preserve">Башкирское устное народное творчество (повторение). Сказки «Урал батыр», «Алдар и леший». Кулямасы (анекдоты). </w:t>
      </w:r>
    </w:p>
    <w:p w:rsidR="00941DBB" w:rsidRPr="00AF4159" w:rsidRDefault="00941DBB" w:rsidP="00941DBB">
      <w:pPr>
        <w:spacing w:line="360" w:lineRule="auto"/>
        <w:ind w:firstLine="709"/>
        <w:jc w:val="both"/>
        <w:rPr>
          <w:b/>
          <w:bCs/>
          <w:sz w:val="24"/>
          <w:szCs w:val="24"/>
        </w:rPr>
      </w:pPr>
      <w:r w:rsidRPr="00AF4159">
        <w:rPr>
          <w:sz w:val="24"/>
          <w:szCs w:val="24"/>
        </w:rPr>
        <w:lastRenderedPageBreak/>
        <w:t xml:space="preserve">Образцы из литературного наследия. Кул-Гали «Киссаи Юсуф». «Кармасан и Сармасан» (народное предание). </w:t>
      </w:r>
    </w:p>
    <w:p w:rsidR="00941DBB" w:rsidRPr="00AF4159" w:rsidRDefault="00941DBB" w:rsidP="00941DBB">
      <w:pPr>
        <w:spacing w:line="360" w:lineRule="auto"/>
        <w:ind w:firstLine="709"/>
        <w:jc w:val="both"/>
        <w:rPr>
          <w:sz w:val="24"/>
          <w:szCs w:val="24"/>
        </w:rPr>
      </w:pPr>
      <w:r w:rsidRPr="00AF4159">
        <w:rPr>
          <w:sz w:val="24"/>
          <w:szCs w:val="24"/>
        </w:rPr>
        <w:t xml:space="preserve">Прошлое в настоящем. С. Юлаев. «Вместе с Пугачевым», «Карабай и Сарыбай» (по повести «Куз-Курпеч»). М. Акмулла. «Наставления» (отрывок). </w:t>
      </w:r>
    </w:p>
    <w:p w:rsidR="00941DBB" w:rsidRPr="00AF4159" w:rsidRDefault="00941DBB" w:rsidP="00941DBB">
      <w:pPr>
        <w:spacing w:line="360" w:lineRule="auto"/>
        <w:ind w:firstLine="709"/>
        <w:jc w:val="both"/>
        <w:rPr>
          <w:sz w:val="24"/>
          <w:szCs w:val="24"/>
        </w:rPr>
      </w:pPr>
      <w:r w:rsidRPr="00AF4159">
        <w:rPr>
          <w:sz w:val="24"/>
          <w:szCs w:val="24"/>
        </w:rPr>
        <w:t xml:space="preserve">Творчество сказителей. Дошедшие до нас сказания. Сказания «Хабрау», «Кубагуш-сэсэн», «Баик-сэсэн». </w:t>
      </w:r>
    </w:p>
    <w:p w:rsidR="00941DBB" w:rsidRPr="00AF4159" w:rsidRDefault="00941DBB" w:rsidP="00941DBB">
      <w:pPr>
        <w:tabs>
          <w:tab w:val="left" w:pos="567"/>
        </w:tabs>
        <w:spacing w:line="360" w:lineRule="auto"/>
        <w:ind w:firstLine="709"/>
        <w:jc w:val="both"/>
        <w:rPr>
          <w:b/>
          <w:sz w:val="24"/>
          <w:szCs w:val="24"/>
        </w:rPr>
      </w:pPr>
      <w:r w:rsidRPr="00AF4159">
        <w:rPr>
          <w:b/>
          <w:sz w:val="24"/>
          <w:szCs w:val="24"/>
        </w:rPr>
        <w:t>Раздел 7. Народные поэты и писатели Башкортостана</w:t>
      </w:r>
    </w:p>
    <w:p w:rsidR="00941DBB" w:rsidRPr="00AF4159" w:rsidRDefault="00941DBB" w:rsidP="00941DBB">
      <w:pPr>
        <w:spacing w:line="360" w:lineRule="auto"/>
        <w:ind w:firstLine="709"/>
        <w:jc w:val="both"/>
        <w:rPr>
          <w:sz w:val="24"/>
          <w:szCs w:val="24"/>
        </w:rPr>
      </w:pPr>
      <w:r w:rsidRPr="00AF4159">
        <w:rPr>
          <w:sz w:val="24"/>
          <w:szCs w:val="24"/>
        </w:rPr>
        <w:t xml:space="preserve">Народные поэты Башкортостана. М. Гафури. (биографическая справка) «Дай руку!». М. Карим. (биографическая справка) «Третий день подряд снег идет». Р. Гарипов. (биографическая справка) «Аманат» (отрывок из кубаира). Р. Бикбаев. (биографическая справка) «Письмо моему народу» (отрывки). </w:t>
      </w:r>
    </w:p>
    <w:p w:rsidR="00941DBB" w:rsidRPr="00AF4159" w:rsidRDefault="00941DBB" w:rsidP="00941DBB">
      <w:pPr>
        <w:spacing w:line="360" w:lineRule="auto"/>
        <w:ind w:firstLine="709"/>
        <w:jc w:val="both"/>
        <w:rPr>
          <w:sz w:val="24"/>
          <w:szCs w:val="24"/>
        </w:rPr>
      </w:pPr>
      <w:r w:rsidRPr="00AF4159">
        <w:rPr>
          <w:sz w:val="24"/>
          <w:szCs w:val="24"/>
        </w:rPr>
        <w:t>Народные писатели Башкортостана. З. Биишева. (биографическая справка) «Игра в чашки» (отрывок из романа «Униженные»). А. Хакимов. (биографическая справка) «Старик Салях» (из повести «Свадьба»).</w:t>
      </w:r>
    </w:p>
    <w:p w:rsidR="00941DBB" w:rsidRPr="00AF4159" w:rsidRDefault="00941DBB" w:rsidP="00941DBB">
      <w:pPr>
        <w:pStyle w:val="110"/>
        <w:spacing w:before="120" w:line="360" w:lineRule="auto"/>
      </w:pPr>
      <w:bookmarkStart w:id="137" w:name="_Toc106269882"/>
      <w:bookmarkStart w:id="138" w:name="_Toc111515352"/>
      <w:r w:rsidRPr="00AF4159">
        <w:t>7 класс</w:t>
      </w:r>
      <w:bookmarkEnd w:id="137"/>
      <w:bookmarkEnd w:id="138"/>
    </w:p>
    <w:p w:rsidR="00941DBB" w:rsidRPr="00AF4159" w:rsidRDefault="00941DBB" w:rsidP="00941DBB">
      <w:pPr>
        <w:tabs>
          <w:tab w:val="left" w:pos="567"/>
        </w:tabs>
        <w:spacing w:line="360" w:lineRule="auto"/>
        <w:ind w:firstLine="709"/>
        <w:jc w:val="both"/>
        <w:rPr>
          <w:b/>
          <w:sz w:val="24"/>
          <w:szCs w:val="24"/>
          <w:lang w:val="ba-RU"/>
        </w:rPr>
      </w:pPr>
      <w:r w:rsidRPr="00AF4159">
        <w:rPr>
          <w:b/>
          <w:sz w:val="24"/>
          <w:szCs w:val="24"/>
        </w:rPr>
        <w:t xml:space="preserve">Раздел 1. </w:t>
      </w:r>
      <w:r w:rsidRPr="00AF4159">
        <w:rPr>
          <w:b/>
          <w:sz w:val="24"/>
          <w:szCs w:val="24"/>
          <w:lang w:val="ba-RU"/>
        </w:rPr>
        <w:t>Завещание предков</w:t>
      </w:r>
    </w:p>
    <w:p w:rsidR="00941DBB" w:rsidRPr="00AF4159" w:rsidRDefault="00941DBB" w:rsidP="00941DBB">
      <w:pPr>
        <w:spacing w:line="360" w:lineRule="auto"/>
        <w:ind w:firstLine="709"/>
        <w:jc w:val="both"/>
        <w:rPr>
          <w:sz w:val="24"/>
          <w:szCs w:val="24"/>
          <w:lang w:val="ba-RU"/>
        </w:rPr>
      </w:pPr>
      <w:r w:rsidRPr="00AF4159">
        <w:rPr>
          <w:bCs/>
          <w:sz w:val="24"/>
          <w:szCs w:val="24"/>
        </w:rPr>
        <w:t>Народные сказки.</w:t>
      </w:r>
      <w:r w:rsidRPr="00AF4159">
        <w:rPr>
          <w:sz w:val="24"/>
          <w:szCs w:val="24"/>
          <w:lang w:val="ba-RU"/>
        </w:rPr>
        <w:t xml:space="preserve"> Башкирское устное народное творчество. Сказки про животных. Сказка «Лиса-сирота». Волшебные сказки. «Золотое яблоко» Сказки о батырах. «Алып батыр», «Дутан батыр». Бытовые сказки. «Золотая капля», «Харанбай и Зиннатагай». </w:t>
      </w:r>
    </w:p>
    <w:p w:rsidR="00941DBB" w:rsidRPr="00AF4159" w:rsidRDefault="00941DBB" w:rsidP="00941DBB">
      <w:pPr>
        <w:spacing w:line="360" w:lineRule="auto"/>
        <w:ind w:firstLine="709"/>
        <w:jc w:val="both"/>
        <w:rPr>
          <w:sz w:val="24"/>
          <w:szCs w:val="24"/>
          <w:lang w:val="ba-RU"/>
        </w:rPr>
      </w:pPr>
      <w:r w:rsidRPr="00AF4159">
        <w:rPr>
          <w:i/>
          <w:iCs/>
          <w:sz w:val="24"/>
          <w:szCs w:val="24"/>
          <w:lang w:val="ba-RU"/>
        </w:rPr>
        <w:t>Теория литературы:</w:t>
      </w:r>
      <w:r w:rsidRPr="00AF4159">
        <w:rPr>
          <w:sz w:val="24"/>
          <w:szCs w:val="24"/>
          <w:lang w:val="ba-RU"/>
        </w:rPr>
        <w:t xml:space="preserve"> понятие об аллегории, гиперболе и литоте. </w:t>
      </w:r>
    </w:p>
    <w:p w:rsidR="00941DBB" w:rsidRPr="00AF4159" w:rsidRDefault="00941DBB" w:rsidP="00941DBB">
      <w:pPr>
        <w:tabs>
          <w:tab w:val="left" w:pos="567"/>
        </w:tabs>
        <w:spacing w:line="360" w:lineRule="auto"/>
        <w:ind w:firstLine="709"/>
        <w:jc w:val="both"/>
        <w:rPr>
          <w:sz w:val="24"/>
          <w:szCs w:val="24"/>
        </w:rPr>
      </w:pPr>
      <w:r w:rsidRPr="00AF4159">
        <w:rPr>
          <w:sz w:val="24"/>
          <w:szCs w:val="24"/>
        </w:rPr>
        <w:t xml:space="preserve">Народные рассказы. Рассказы-поверья. «Большая Медведица». «Луна и Зухра». «Поющие журавли». Рассказы о происхождении башкир. Усергены. (предание о происхождении башкир рода Усерген). Топонимические рассказы «Иргиз», «Юрактау». Истории деревень «Деревни Ямаш и Юмаш», «История деревни Мамбетово». Исторические рассказы «Биксура», «Бошман-Кыпсак батыр». Бытовые рассказы «Гилмияза», «Зульхиза». </w:t>
      </w:r>
    </w:p>
    <w:p w:rsidR="00941DBB" w:rsidRPr="00AF4159" w:rsidRDefault="00941DBB" w:rsidP="00941DBB">
      <w:pPr>
        <w:tabs>
          <w:tab w:val="left" w:pos="567"/>
        </w:tabs>
        <w:spacing w:line="360" w:lineRule="auto"/>
        <w:ind w:firstLine="709"/>
        <w:jc w:val="both"/>
        <w:rPr>
          <w:sz w:val="24"/>
          <w:szCs w:val="24"/>
        </w:rPr>
      </w:pPr>
      <w:r w:rsidRPr="00AF4159">
        <w:rPr>
          <w:i/>
          <w:iCs/>
          <w:sz w:val="24"/>
          <w:szCs w:val="24"/>
        </w:rPr>
        <w:t>Теория литературы:</w:t>
      </w:r>
      <w:r w:rsidRPr="00AF4159">
        <w:rPr>
          <w:sz w:val="24"/>
          <w:szCs w:val="24"/>
        </w:rPr>
        <w:t xml:space="preserve"> понятие о преданиях и легендах. </w:t>
      </w:r>
    </w:p>
    <w:p w:rsidR="00941DBB" w:rsidRPr="00AF4159" w:rsidRDefault="00941DBB" w:rsidP="00941DBB">
      <w:pPr>
        <w:tabs>
          <w:tab w:val="left" w:pos="567"/>
        </w:tabs>
        <w:spacing w:line="360" w:lineRule="auto"/>
        <w:ind w:firstLine="709"/>
        <w:jc w:val="both"/>
        <w:rPr>
          <w:b/>
          <w:sz w:val="24"/>
          <w:szCs w:val="24"/>
          <w:lang w:val="ba-RU"/>
        </w:rPr>
      </w:pPr>
      <w:r w:rsidRPr="00AF4159">
        <w:rPr>
          <w:b/>
          <w:sz w:val="24"/>
          <w:szCs w:val="24"/>
        </w:rPr>
        <w:t xml:space="preserve">Раздел </w:t>
      </w:r>
      <w:r w:rsidRPr="00AF4159">
        <w:rPr>
          <w:b/>
          <w:sz w:val="24"/>
          <w:szCs w:val="24"/>
          <w:lang w:val="ba-RU"/>
        </w:rPr>
        <w:t>2</w:t>
      </w:r>
      <w:r w:rsidRPr="00AF4159">
        <w:rPr>
          <w:b/>
          <w:sz w:val="24"/>
          <w:szCs w:val="24"/>
        </w:rPr>
        <w:t xml:space="preserve">. </w:t>
      </w:r>
      <w:r w:rsidRPr="00AF4159">
        <w:rPr>
          <w:b/>
          <w:sz w:val="24"/>
          <w:szCs w:val="24"/>
          <w:lang w:val="ba-RU"/>
        </w:rPr>
        <w:t>В дружбе и единстве – сила!</w:t>
      </w:r>
    </w:p>
    <w:p w:rsidR="00941DBB" w:rsidRPr="00AF4159" w:rsidRDefault="00941DBB" w:rsidP="00941DBB">
      <w:pPr>
        <w:spacing w:line="360" w:lineRule="auto"/>
        <w:ind w:firstLine="709"/>
        <w:jc w:val="both"/>
        <w:rPr>
          <w:sz w:val="24"/>
          <w:szCs w:val="24"/>
        </w:rPr>
      </w:pPr>
      <w:r w:rsidRPr="00AF4159">
        <w:rPr>
          <w:sz w:val="24"/>
          <w:szCs w:val="24"/>
        </w:rPr>
        <w:t xml:space="preserve">История народа в песнях. Песни о Родине и о дружбе народов: «Урал» (вариант), «Яйляук». </w:t>
      </w:r>
    </w:p>
    <w:p w:rsidR="00941DBB" w:rsidRPr="00AF4159" w:rsidRDefault="00941DBB" w:rsidP="00941DBB">
      <w:pPr>
        <w:spacing w:line="360" w:lineRule="auto"/>
        <w:ind w:firstLine="709"/>
        <w:jc w:val="both"/>
        <w:rPr>
          <w:sz w:val="24"/>
          <w:szCs w:val="24"/>
        </w:rPr>
      </w:pPr>
      <w:r w:rsidRPr="00AF4159">
        <w:rPr>
          <w:sz w:val="24"/>
          <w:szCs w:val="24"/>
        </w:rPr>
        <w:t xml:space="preserve">Песни о Пугачевском восстании 1773–1775 годов: «Салават» (вариант). «Большая дорога» (вариант). </w:t>
      </w:r>
    </w:p>
    <w:p w:rsidR="00941DBB" w:rsidRPr="00AF4159" w:rsidRDefault="00941DBB" w:rsidP="00941DBB">
      <w:pPr>
        <w:spacing w:line="360" w:lineRule="auto"/>
        <w:ind w:firstLine="709"/>
        <w:jc w:val="both"/>
        <w:rPr>
          <w:sz w:val="24"/>
          <w:szCs w:val="24"/>
        </w:rPr>
      </w:pPr>
      <w:r w:rsidRPr="00AF4159">
        <w:rPr>
          <w:sz w:val="24"/>
          <w:szCs w:val="24"/>
        </w:rPr>
        <w:t xml:space="preserve">Песни об Отечественной войне 1812 года: «Эскадрон», «Любизар». </w:t>
      </w:r>
    </w:p>
    <w:p w:rsidR="00941DBB" w:rsidRPr="00AF4159" w:rsidRDefault="00941DBB" w:rsidP="00941DBB">
      <w:pPr>
        <w:spacing w:line="360" w:lineRule="auto"/>
        <w:ind w:firstLine="709"/>
        <w:jc w:val="both"/>
        <w:rPr>
          <w:sz w:val="24"/>
          <w:szCs w:val="24"/>
        </w:rPr>
      </w:pPr>
      <w:r w:rsidRPr="00AF4159">
        <w:rPr>
          <w:sz w:val="24"/>
          <w:szCs w:val="24"/>
        </w:rPr>
        <w:t>Песни о кантонах: «Колой кантон», «Абдулла ахун».</w:t>
      </w:r>
    </w:p>
    <w:p w:rsidR="00941DBB" w:rsidRPr="00AF4159" w:rsidRDefault="00941DBB" w:rsidP="00941DBB">
      <w:pPr>
        <w:spacing w:line="360" w:lineRule="auto"/>
        <w:ind w:firstLine="709"/>
        <w:jc w:val="both"/>
        <w:rPr>
          <w:sz w:val="24"/>
          <w:szCs w:val="24"/>
        </w:rPr>
      </w:pPr>
      <w:r w:rsidRPr="00AF4159">
        <w:rPr>
          <w:sz w:val="24"/>
          <w:szCs w:val="24"/>
        </w:rPr>
        <w:t>Песни о беглецах: «Буранбай», «Бииш».</w:t>
      </w:r>
    </w:p>
    <w:p w:rsidR="00941DBB" w:rsidRPr="00AF4159" w:rsidRDefault="00941DBB" w:rsidP="00941DBB">
      <w:pPr>
        <w:spacing w:line="360" w:lineRule="auto"/>
        <w:ind w:firstLine="709"/>
        <w:jc w:val="both"/>
        <w:rPr>
          <w:sz w:val="24"/>
          <w:szCs w:val="24"/>
        </w:rPr>
      </w:pPr>
      <w:r w:rsidRPr="00AF4159">
        <w:rPr>
          <w:sz w:val="24"/>
          <w:szCs w:val="24"/>
        </w:rPr>
        <w:t xml:space="preserve">Бытовые песни: «Зульхиза», «Гильмияза». </w:t>
      </w:r>
    </w:p>
    <w:p w:rsidR="00941DBB" w:rsidRPr="00AF4159" w:rsidRDefault="00941DBB" w:rsidP="00941DBB">
      <w:pPr>
        <w:spacing w:line="360" w:lineRule="auto"/>
        <w:ind w:firstLine="709"/>
        <w:jc w:val="both"/>
        <w:rPr>
          <w:sz w:val="24"/>
          <w:szCs w:val="24"/>
        </w:rPr>
      </w:pPr>
      <w:r w:rsidRPr="00AF4159">
        <w:rPr>
          <w:sz w:val="24"/>
          <w:szCs w:val="24"/>
        </w:rPr>
        <w:t>Частушки.</w:t>
      </w:r>
    </w:p>
    <w:p w:rsidR="00941DBB" w:rsidRPr="00AF4159" w:rsidRDefault="00941DBB" w:rsidP="00941DBB">
      <w:pPr>
        <w:spacing w:line="360" w:lineRule="auto"/>
        <w:ind w:firstLine="709"/>
        <w:jc w:val="both"/>
        <w:rPr>
          <w:sz w:val="24"/>
          <w:szCs w:val="24"/>
        </w:rPr>
      </w:pPr>
      <w:r w:rsidRPr="00AF4159">
        <w:rPr>
          <w:sz w:val="24"/>
          <w:szCs w:val="24"/>
        </w:rPr>
        <w:t xml:space="preserve">«Кармасан и Чермасан» (по произведению «Последний из рода Сартаево»). Творчество сказителей. «Хабрау», «Кубагуш-сэсэн», «Баик-сэсэн». </w:t>
      </w:r>
    </w:p>
    <w:p w:rsidR="00941DBB" w:rsidRPr="00AF4159" w:rsidRDefault="00941DBB" w:rsidP="00941DBB">
      <w:pPr>
        <w:spacing w:line="360" w:lineRule="auto"/>
        <w:ind w:firstLine="709"/>
        <w:jc w:val="both"/>
        <w:rPr>
          <w:sz w:val="24"/>
          <w:szCs w:val="24"/>
        </w:rPr>
      </w:pPr>
      <w:r w:rsidRPr="00AF4159">
        <w:rPr>
          <w:sz w:val="24"/>
          <w:szCs w:val="24"/>
        </w:rPr>
        <w:lastRenderedPageBreak/>
        <w:t>Мой прекрасный край. Ш. Биккулов. «Лес…». М. Гафури. «В цветочном саду». Ж. Киекбаев. (биографическая справка) «Дедушка Умурзак», «Родные и знакомые» (отрывок из романа).</w:t>
      </w:r>
    </w:p>
    <w:p w:rsidR="00941DBB" w:rsidRPr="00AF4159" w:rsidRDefault="00941DBB" w:rsidP="00941DBB">
      <w:pPr>
        <w:spacing w:line="360" w:lineRule="auto"/>
        <w:ind w:firstLine="709"/>
        <w:jc w:val="both"/>
        <w:rPr>
          <w:sz w:val="24"/>
          <w:szCs w:val="24"/>
        </w:rPr>
      </w:pPr>
      <w:r w:rsidRPr="00AF4159">
        <w:rPr>
          <w:sz w:val="24"/>
          <w:szCs w:val="24"/>
        </w:rPr>
        <w:t>Детская игра «Сокор туп» (справка).</w:t>
      </w:r>
    </w:p>
    <w:p w:rsidR="00941DBB" w:rsidRPr="00AF4159" w:rsidRDefault="00941DBB" w:rsidP="00941DBB">
      <w:pPr>
        <w:spacing w:line="360" w:lineRule="auto"/>
        <w:ind w:firstLine="709"/>
        <w:jc w:val="both"/>
        <w:rPr>
          <w:sz w:val="24"/>
          <w:szCs w:val="24"/>
        </w:rPr>
      </w:pPr>
      <w:r w:rsidRPr="00AF4159">
        <w:rPr>
          <w:sz w:val="24"/>
          <w:szCs w:val="24"/>
        </w:rPr>
        <w:t>Башкирская национальная одежда (справка).</w:t>
      </w:r>
    </w:p>
    <w:p w:rsidR="00941DBB" w:rsidRPr="00AF4159" w:rsidRDefault="00941DBB" w:rsidP="00941DBB">
      <w:pPr>
        <w:spacing w:line="360" w:lineRule="auto"/>
        <w:ind w:firstLine="709"/>
        <w:jc w:val="both"/>
        <w:rPr>
          <w:sz w:val="24"/>
          <w:szCs w:val="24"/>
        </w:rPr>
      </w:pPr>
      <w:r w:rsidRPr="00AF4159">
        <w:rPr>
          <w:sz w:val="24"/>
          <w:szCs w:val="24"/>
        </w:rPr>
        <w:t xml:space="preserve">А. Игебаев. «Не забыл тебя, моя деревня!». М. Карим. «О березовом листе». </w:t>
      </w:r>
    </w:p>
    <w:p w:rsidR="00941DBB" w:rsidRPr="00AF4159" w:rsidRDefault="00941DBB" w:rsidP="00941DBB">
      <w:pPr>
        <w:tabs>
          <w:tab w:val="left" w:pos="567"/>
        </w:tabs>
        <w:spacing w:line="360" w:lineRule="auto"/>
        <w:ind w:firstLine="709"/>
        <w:jc w:val="both"/>
        <w:rPr>
          <w:b/>
          <w:sz w:val="24"/>
          <w:szCs w:val="24"/>
          <w:lang w:val="ba-RU"/>
        </w:rPr>
      </w:pPr>
      <w:r w:rsidRPr="00AF4159">
        <w:rPr>
          <w:b/>
          <w:sz w:val="24"/>
          <w:szCs w:val="24"/>
        </w:rPr>
        <w:t xml:space="preserve">Раздел </w:t>
      </w:r>
      <w:r w:rsidRPr="00AF4159">
        <w:rPr>
          <w:b/>
          <w:sz w:val="24"/>
          <w:szCs w:val="24"/>
          <w:lang w:val="ba-RU"/>
        </w:rPr>
        <w:t>3</w:t>
      </w:r>
      <w:r w:rsidRPr="00AF4159">
        <w:rPr>
          <w:b/>
          <w:sz w:val="24"/>
          <w:szCs w:val="24"/>
        </w:rPr>
        <w:t xml:space="preserve">. </w:t>
      </w:r>
      <w:r w:rsidRPr="00AF4159">
        <w:rPr>
          <w:b/>
          <w:sz w:val="24"/>
          <w:szCs w:val="24"/>
          <w:lang w:val="ba-RU"/>
        </w:rPr>
        <w:t>Идет белый-белый снег</w:t>
      </w:r>
    </w:p>
    <w:p w:rsidR="00941DBB" w:rsidRPr="00AF4159" w:rsidRDefault="00941DBB" w:rsidP="00941DBB">
      <w:pPr>
        <w:spacing w:line="360" w:lineRule="auto"/>
        <w:ind w:firstLine="709"/>
        <w:jc w:val="both"/>
        <w:rPr>
          <w:sz w:val="24"/>
          <w:szCs w:val="24"/>
        </w:rPr>
      </w:pPr>
      <w:r w:rsidRPr="00AF4159">
        <w:rPr>
          <w:sz w:val="24"/>
          <w:szCs w:val="24"/>
        </w:rPr>
        <w:t xml:space="preserve">Белая земля. К. Киньябулатова. «Здравствуй, белая зима!». С. Алибай. «Прекрасный день». Г. Тукай. «Сон земли». А. Аглиуллин. «Сани с узором». </w:t>
      </w:r>
    </w:p>
    <w:p w:rsidR="00941DBB" w:rsidRPr="00AF4159" w:rsidRDefault="00941DBB" w:rsidP="00941DBB">
      <w:pPr>
        <w:spacing w:line="360" w:lineRule="auto"/>
        <w:ind w:firstLine="709"/>
        <w:jc w:val="both"/>
        <w:rPr>
          <w:sz w:val="24"/>
          <w:szCs w:val="24"/>
        </w:rPr>
      </w:pPr>
      <w:r w:rsidRPr="00AF4159">
        <w:rPr>
          <w:sz w:val="24"/>
          <w:szCs w:val="24"/>
        </w:rPr>
        <w:t>Защитники Отечества. Р. Шакур. «На посту стоят сыны страны». Ф. Акбулатова. (биографическая справка). «Отцовский хлеб». В. Исхаков. «Душа человека – глубокая река». А. Багуманов. (биографическая справка) «Юламан» (по произведению «Где ты, генерал?»).</w:t>
      </w:r>
    </w:p>
    <w:p w:rsidR="00941DBB" w:rsidRPr="00AF4159" w:rsidRDefault="00941DBB" w:rsidP="00941DBB">
      <w:pPr>
        <w:tabs>
          <w:tab w:val="left" w:pos="567"/>
        </w:tabs>
        <w:spacing w:line="360" w:lineRule="auto"/>
        <w:ind w:firstLine="709"/>
        <w:jc w:val="both"/>
        <w:rPr>
          <w:b/>
          <w:sz w:val="24"/>
          <w:szCs w:val="24"/>
          <w:lang w:val="ba-RU"/>
        </w:rPr>
      </w:pPr>
      <w:r w:rsidRPr="00AF4159">
        <w:rPr>
          <w:b/>
          <w:sz w:val="24"/>
          <w:szCs w:val="24"/>
        </w:rPr>
        <w:t xml:space="preserve">Раздел 4. </w:t>
      </w:r>
      <w:r w:rsidRPr="00AF4159">
        <w:rPr>
          <w:b/>
          <w:sz w:val="24"/>
          <w:szCs w:val="24"/>
          <w:lang w:val="ba-RU"/>
        </w:rPr>
        <w:t>Самое дорогое – мамы!</w:t>
      </w:r>
    </w:p>
    <w:p w:rsidR="00941DBB" w:rsidRPr="00AF4159" w:rsidRDefault="00941DBB" w:rsidP="00941DBB">
      <w:pPr>
        <w:spacing w:line="360" w:lineRule="auto"/>
        <w:ind w:firstLine="709"/>
        <w:jc w:val="both"/>
        <w:rPr>
          <w:sz w:val="24"/>
          <w:szCs w:val="24"/>
        </w:rPr>
      </w:pPr>
      <w:r w:rsidRPr="00AF4159">
        <w:rPr>
          <w:sz w:val="24"/>
          <w:szCs w:val="24"/>
        </w:rPr>
        <w:t>Доброта и красота. Г. Зайнашева. «Пою о моей маме». З. Алтынбаева. «Слово матери». Ф. Исянгулов. (биографическая справка) «</w:t>
      </w:r>
      <w:r w:rsidRPr="00AF4159">
        <w:rPr>
          <w:sz w:val="24"/>
          <w:szCs w:val="24"/>
          <w:lang w:val="ba-RU"/>
        </w:rPr>
        <w:t>Клубок</w:t>
      </w:r>
      <w:r w:rsidRPr="00AF4159">
        <w:rPr>
          <w:sz w:val="24"/>
          <w:szCs w:val="24"/>
        </w:rPr>
        <w:t xml:space="preserve"> масла». А. Бикчентаев. «Глаза раненой волчицы». Г. Якупова. (биографическая справка) «Бабушка печка». Н. Игизьянова. (биографическая справка). «Водоворот».</w:t>
      </w:r>
    </w:p>
    <w:p w:rsidR="00941DBB" w:rsidRPr="00AF4159" w:rsidRDefault="00941DBB" w:rsidP="00941DBB">
      <w:pPr>
        <w:spacing w:line="360" w:lineRule="auto"/>
        <w:ind w:firstLine="709"/>
        <w:jc w:val="both"/>
        <w:rPr>
          <w:b/>
          <w:sz w:val="24"/>
          <w:szCs w:val="24"/>
        </w:rPr>
      </w:pPr>
      <w:r w:rsidRPr="00AF4159">
        <w:rPr>
          <w:b/>
          <w:sz w:val="24"/>
          <w:szCs w:val="24"/>
        </w:rPr>
        <w:t xml:space="preserve">Раздел 5. Эх, </w:t>
      </w:r>
      <w:r w:rsidRPr="00AF4159">
        <w:rPr>
          <w:b/>
          <w:sz w:val="24"/>
          <w:szCs w:val="24"/>
          <w:lang w:val="ba-RU"/>
        </w:rPr>
        <w:t>приходит веселая</w:t>
      </w:r>
      <w:r w:rsidRPr="00AF4159">
        <w:rPr>
          <w:b/>
          <w:sz w:val="24"/>
          <w:szCs w:val="24"/>
        </w:rPr>
        <w:t xml:space="preserve"> весна!</w:t>
      </w:r>
    </w:p>
    <w:p w:rsidR="00941DBB" w:rsidRPr="00AF4159" w:rsidRDefault="00941DBB" w:rsidP="00941DBB">
      <w:pPr>
        <w:spacing w:line="360" w:lineRule="auto"/>
        <w:ind w:firstLine="709"/>
        <w:jc w:val="both"/>
        <w:rPr>
          <w:sz w:val="24"/>
          <w:szCs w:val="24"/>
        </w:rPr>
      </w:pPr>
      <w:r w:rsidRPr="00AF4159">
        <w:rPr>
          <w:sz w:val="24"/>
          <w:szCs w:val="24"/>
        </w:rPr>
        <w:t>Весенняя природа. Р. Нигмати. «Весна пришла, весна!». М. Джалиль. «Песни мои». М. Гафури. «Луг». Х. Назар. «Летняя гроза». С. Алибай. «Призыв дождя».</w:t>
      </w:r>
    </w:p>
    <w:p w:rsidR="00941DBB" w:rsidRPr="00AF4159" w:rsidRDefault="00941DBB" w:rsidP="00941DBB">
      <w:pPr>
        <w:spacing w:line="360" w:lineRule="auto"/>
        <w:ind w:firstLine="709"/>
        <w:jc w:val="both"/>
        <w:rPr>
          <w:sz w:val="24"/>
          <w:szCs w:val="24"/>
        </w:rPr>
      </w:pPr>
      <w:r w:rsidRPr="00AF4159">
        <w:rPr>
          <w:sz w:val="24"/>
          <w:szCs w:val="24"/>
        </w:rPr>
        <w:t>Эхо родной земли. Х. Давлетшина. (биографическая справка) «Айбика». Я. Ухсай. «Облака». К. Аралбай. «Башкирский язык». М. Карим. «Аскат Искандара» (отрывок из повести «Долгое-долгое детство»).</w:t>
      </w:r>
    </w:p>
    <w:p w:rsidR="00941DBB" w:rsidRPr="00AF4159" w:rsidRDefault="00941DBB" w:rsidP="00941DBB">
      <w:pPr>
        <w:pStyle w:val="110"/>
        <w:spacing w:before="120" w:line="360" w:lineRule="auto"/>
      </w:pPr>
      <w:bookmarkStart w:id="139" w:name="_Toc106269883"/>
      <w:bookmarkStart w:id="140" w:name="_Toc111515353"/>
      <w:r w:rsidRPr="00AF4159">
        <w:t>8 класс</w:t>
      </w:r>
      <w:bookmarkEnd w:id="139"/>
      <w:bookmarkEnd w:id="140"/>
    </w:p>
    <w:p w:rsidR="00941DBB" w:rsidRPr="00AF4159" w:rsidRDefault="00941DBB" w:rsidP="00941DBB">
      <w:pPr>
        <w:spacing w:line="360" w:lineRule="auto"/>
        <w:ind w:firstLine="709"/>
        <w:jc w:val="both"/>
        <w:rPr>
          <w:b/>
          <w:sz w:val="24"/>
          <w:szCs w:val="24"/>
          <w:lang w:val="ba-RU"/>
        </w:rPr>
      </w:pPr>
      <w:r w:rsidRPr="00AF4159">
        <w:rPr>
          <w:b/>
          <w:sz w:val="24"/>
          <w:szCs w:val="24"/>
        </w:rPr>
        <w:t>Раздел 1</w:t>
      </w:r>
      <w:r w:rsidRPr="00AF4159">
        <w:rPr>
          <w:b/>
          <w:sz w:val="24"/>
          <w:szCs w:val="24"/>
          <w:lang w:val="ba-RU"/>
        </w:rPr>
        <w:t>. Школа – родник знаний</w:t>
      </w:r>
    </w:p>
    <w:p w:rsidR="00941DBB" w:rsidRPr="00AF4159" w:rsidRDefault="00941DBB" w:rsidP="00941DBB">
      <w:pPr>
        <w:spacing w:line="360" w:lineRule="auto"/>
        <w:ind w:firstLine="709"/>
        <w:jc w:val="both"/>
        <w:rPr>
          <w:sz w:val="24"/>
          <w:szCs w:val="24"/>
        </w:rPr>
      </w:pPr>
      <w:r w:rsidRPr="00AF4159">
        <w:rPr>
          <w:sz w:val="24"/>
          <w:szCs w:val="24"/>
        </w:rPr>
        <w:t>Путь к знаниям. Алибаев С. «Школьный путь»</w:t>
      </w:r>
      <w:r w:rsidRPr="00AF4159">
        <w:rPr>
          <w:sz w:val="24"/>
          <w:szCs w:val="24"/>
          <w:lang w:val="ba-RU"/>
        </w:rPr>
        <w:t xml:space="preserve">. </w:t>
      </w:r>
      <w:r w:rsidRPr="00AF4159">
        <w:rPr>
          <w:sz w:val="24"/>
          <w:szCs w:val="24"/>
        </w:rPr>
        <w:t>Мусин Н. «Урок»</w:t>
      </w:r>
      <w:r w:rsidRPr="00AF4159">
        <w:rPr>
          <w:sz w:val="24"/>
          <w:szCs w:val="24"/>
          <w:lang w:val="ba-RU"/>
        </w:rPr>
        <w:t xml:space="preserve">. </w:t>
      </w:r>
      <w:r w:rsidRPr="00AF4159">
        <w:rPr>
          <w:sz w:val="24"/>
          <w:szCs w:val="24"/>
        </w:rPr>
        <w:t xml:space="preserve">Р. Тимершин «Изобретатель». </w:t>
      </w:r>
    </w:p>
    <w:p w:rsidR="00941DBB" w:rsidRPr="00AF4159" w:rsidRDefault="00941DBB" w:rsidP="00941DBB">
      <w:pPr>
        <w:tabs>
          <w:tab w:val="left" w:pos="567"/>
        </w:tabs>
        <w:spacing w:line="360" w:lineRule="auto"/>
        <w:ind w:firstLine="709"/>
        <w:jc w:val="both"/>
        <w:rPr>
          <w:sz w:val="24"/>
          <w:szCs w:val="24"/>
          <w:lang w:val="ba-RU"/>
        </w:rPr>
      </w:pPr>
      <w:r w:rsidRPr="00AF4159">
        <w:rPr>
          <w:b/>
          <w:sz w:val="24"/>
          <w:szCs w:val="24"/>
        </w:rPr>
        <w:t xml:space="preserve">Раздел 2. </w:t>
      </w:r>
      <w:r w:rsidRPr="00AF4159">
        <w:rPr>
          <w:b/>
          <w:sz w:val="24"/>
          <w:szCs w:val="24"/>
          <w:lang w:val="ba-RU"/>
        </w:rPr>
        <w:t>Осень – трудовая пора и пора изобилия</w:t>
      </w:r>
    </w:p>
    <w:p w:rsidR="00941DBB" w:rsidRPr="00AF4159" w:rsidRDefault="00941DBB" w:rsidP="00941DBB">
      <w:pPr>
        <w:tabs>
          <w:tab w:val="left" w:pos="567"/>
        </w:tabs>
        <w:spacing w:line="360" w:lineRule="auto"/>
        <w:ind w:firstLine="709"/>
        <w:jc w:val="both"/>
        <w:rPr>
          <w:sz w:val="24"/>
          <w:szCs w:val="24"/>
        </w:rPr>
      </w:pPr>
      <w:r w:rsidRPr="00AF4159">
        <w:rPr>
          <w:bCs/>
          <w:sz w:val="24"/>
          <w:szCs w:val="24"/>
          <w:lang w:val="ba-RU"/>
        </w:rPr>
        <w:t>Хлеб – богатство страны</w:t>
      </w:r>
      <w:r w:rsidRPr="00AF4159">
        <w:rPr>
          <w:sz w:val="24"/>
          <w:szCs w:val="24"/>
        </w:rPr>
        <w:t>. Р. Ханнанов «Ценность хлеба». Р. Уметбаев «Поле Амира».</w:t>
      </w:r>
    </w:p>
    <w:p w:rsidR="00941DBB" w:rsidRPr="00AF4159" w:rsidRDefault="00941DBB" w:rsidP="00941DBB">
      <w:pPr>
        <w:tabs>
          <w:tab w:val="left" w:pos="567"/>
        </w:tabs>
        <w:spacing w:line="360" w:lineRule="auto"/>
        <w:ind w:firstLine="709"/>
        <w:jc w:val="both"/>
        <w:rPr>
          <w:b/>
          <w:sz w:val="24"/>
          <w:szCs w:val="24"/>
        </w:rPr>
      </w:pPr>
      <w:r w:rsidRPr="00AF4159">
        <w:rPr>
          <w:i/>
          <w:iCs/>
          <w:sz w:val="24"/>
          <w:szCs w:val="24"/>
        </w:rPr>
        <w:t>Теория литературы:</w:t>
      </w:r>
      <w:r w:rsidRPr="00AF4159">
        <w:rPr>
          <w:sz w:val="24"/>
          <w:szCs w:val="24"/>
        </w:rPr>
        <w:t xml:space="preserve"> композиция художественного произведения.</w:t>
      </w:r>
    </w:p>
    <w:p w:rsidR="00941DBB" w:rsidRPr="00AF4159" w:rsidRDefault="00941DBB" w:rsidP="00941DBB">
      <w:pPr>
        <w:tabs>
          <w:tab w:val="left" w:pos="567"/>
        </w:tabs>
        <w:spacing w:line="360" w:lineRule="auto"/>
        <w:ind w:firstLine="709"/>
        <w:jc w:val="both"/>
        <w:rPr>
          <w:b/>
          <w:sz w:val="24"/>
          <w:szCs w:val="24"/>
          <w:lang w:val="ba-RU"/>
        </w:rPr>
      </w:pPr>
      <w:r w:rsidRPr="00AF4159">
        <w:rPr>
          <w:b/>
          <w:sz w:val="24"/>
          <w:szCs w:val="24"/>
        </w:rPr>
        <w:t xml:space="preserve">Раздел </w:t>
      </w:r>
      <w:r w:rsidRPr="00AF4159">
        <w:rPr>
          <w:b/>
          <w:sz w:val="24"/>
          <w:szCs w:val="24"/>
          <w:lang w:val="ba-RU"/>
        </w:rPr>
        <w:t>3</w:t>
      </w:r>
      <w:r w:rsidRPr="00AF4159">
        <w:rPr>
          <w:b/>
          <w:sz w:val="24"/>
          <w:szCs w:val="24"/>
        </w:rPr>
        <w:t xml:space="preserve">. </w:t>
      </w:r>
      <w:r w:rsidRPr="00AF4159">
        <w:rPr>
          <w:b/>
          <w:sz w:val="24"/>
          <w:szCs w:val="24"/>
          <w:lang w:val="ba-RU"/>
        </w:rPr>
        <w:t>Учитель – какое прекрасное слово!</w:t>
      </w:r>
    </w:p>
    <w:p w:rsidR="00941DBB" w:rsidRPr="00AF4159" w:rsidRDefault="00941DBB" w:rsidP="00941DBB">
      <w:pPr>
        <w:spacing w:line="360" w:lineRule="auto"/>
        <w:ind w:firstLine="709"/>
        <w:jc w:val="both"/>
        <w:rPr>
          <w:sz w:val="24"/>
          <w:szCs w:val="24"/>
        </w:rPr>
      </w:pPr>
      <w:r w:rsidRPr="00AF4159">
        <w:rPr>
          <w:sz w:val="24"/>
          <w:szCs w:val="24"/>
        </w:rPr>
        <w:t>Вечная профессия. Гарипов Р. «Учителю». Шаммас Р. «Реки без мостов».</w:t>
      </w:r>
    </w:p>
    <w:p w:rsidR="00941DBB" w:rsidRPr="00AF4159" w:rsidRDefault="00941DBB" w:rsidP="00941DBB">
      <w:pPr>
        <w:spacing w:line="360" w:lineRule="auto"/>
        <w:ind w:firstLine="709"/>
        <w:jc w:val="both"/>
        <w:rPr>
          <w:b/>
          <w:sz w:val="24"/>
          <w:szCs w:val="24"/>
          <w:lang w:val="ba-RU"/>
        </w:rPr>
      </w:pPr>
      <w:r w:rsidRPr="00AF4159">
        <w:rPr>
          <w:b/>
          <w:sz w:val="24"/>
          <w:szCs w:val="24"/>
        </w:rPr>
        <w:t xml:space="preserve">Раздел </w:t>
      </w:r>
      <w:r w:rsidRPr="00AF4159">
        <w:rPr>
          <w:b/>
          <w:sz w:val="24"/>
          <w:szCs w:val="24"/>
          <w:lang w:val="ba-RU"/>
        </w:rPr>
        <w:t>4</w:t>
      </w:r>
      <w:r w:rsidRPr="00AF4159">
        <w:rPr>
          <w:b/>
          <w:sz w:val="24"/>
          <w:szCs w:val="24"/>
        </w:rPr>
        <w:t xml:space="preserve">. </w:t>
      </w:r>
      <w:r w:rsidRPr="00AF4159">
        <w:rPr>
          <w:b/>
          <w:sz w:val="24"/>
          <w:szCs w:val="24"/>
          <w:lang w:val="ba-RU"/>
        </w:rPr>
        <w:t>Салават батыр</w:t>
      </w:r>
    </w:p>
    <w:p w:rsidR="00941DBB" w:rsidRPr="00AF4159" w:rsidRDefault="00941DBB" w:rsidP="00941DBB">
      <w:pPr>
        <w:spacing w:line="360" w:lineRule="auto"/>
        <w:ind w:firstLine="709"/>
        <w:jc w:val="both"/>
        <w:rPr>
          <w:sz w:val="24"/>
          <w:szCs w:val="24"/>
        </w:rPr>
      </w:pPr>
      <w:r w:rsidRPr="00AF4159">
        <w:rPr>
          <w:sz w:val="24"/>
          <w:szCs w:val="24"/>
        </w:rPr>
        <w:t>Салават Юлаев в памяти народа. Ф. Рахимгулова. «Салават». Т. Давлетбердина. «Дух Салавата». Ф. Кузбеков. «Салават, ты клич битвы». Я. Хамматов. (биографическая справка) «Салават».</w:t>
      </w:r>
    </w:p>
    <w:p w:rsidR="00941DBB" w:rsidRPr="00AF4159" w:rsidRDefault="00941DBB" w:rsidP="00941DBB">
      <w:pPr>
        <w:spacing w:line="360" w:lineRule="auto"/>
        <w:ind w:firstLine="709"/>
        <w:jc w:val="both"/>
        <w:rPr>
          <w:b/>
          <w:sz w:val="24"/>
          <w:szCs w:val="24"/>
        </w:rPr>
      </w:pPr>
      <w:r w:rsidRPr="00AF4159">
        <w:rPr>
          <w:b/>
          <w:sz w:val="24"/>
          <w:szCs w:val="24"/>
        </w:rPr>
        <w:t xml:space="preserve">Раздел </w:t>
      </w:r>
      <w:r w:rsidRPr="00AF4159">
        <w:rPr>
          <w:b/>
          <w:sz w:val="24"/>
          <w:szCs w:val="24"/>
          <w:lang w:val="ba-RU"/>
        </w:rPr>
        <w:t>5</w:t>
      </w:r>
      <w:r w:rsidRPr="00AF4159">
        <w:rPr>
          <w:b/>
          <w:sz w:val="24"/>
          <w:szCs w:val="24"/>
        </w:rPr>
        <w:t>. Зима</w:t>
      </w:r>
    </w:p>
    <w:p w:rsidR="00941DBB" w:rsidRPr="00AF4159" w:rsidRDefault="00941DBB" w:rsidP="00941DBB">
      <w:pPr>
        <w:spacing w:line="360" w:lineRule="auto"/>
        <w:ind w:firstLine="709"/>
        <w:jc w:val="both"/>
        <w:rPr>
          <w:sz w:val="24"/>
          <w:szCs w:val="24"/>
        </w:rPr>
      </w:pPr>
      <w:r w:rsidRPr="00AF4159">
        <w:rPr>
          <w:sz w:val="24"/>
          <w:szCs w:val="24"/>
        </w:rPr>
        <w:t xml:space="preserve">Зимний пейзаж. Ш. Бабич. «Зимняя дорога». Б. Рафиков. (биографическая справка) «Волки». </w:t>
      </w:r>
      <w:r w:rsidRPr="00AF4159">
        <w:rPr>
          <w:sz w:val="24"/>
          <w:szCs w:val="24"/>
        </w:rPr>
        <w:lastRenderedPageBreak/>
        <w:t>И. Теляумбитов. «Утро марала»</w:t>
      </w:r>
      <w:r w:rsidRPr="00AF4159">
        <w:rPr>
          <w:sz w:val="24"/>
          <w:szCs w:val="24"/>
          <w:lang w:val="ba-RU"/>
        </w:rPr>
        <w:t>. О. </w:t>
      </w:r>
      <w:r w:rsidRPr="00AF4159">
        <w:rPr>
          <w:sz w:val="24"/>
          <w:szCs w:val="24"/>
        </w:rPr>
        <w:t>Перовская. «Мишка».</w:t>
      </w:r>
    </w:p>
    <w:p w:rsidR="00941DBB" w:rsidRPr="00AF4159" w:rsidRDefault="00941DBB" w:rsidP="00941DBB">
      <w:pPr>
        <w:tabs>
          <w:tab w:val="left" w:pos="567"/>
        </w:tabs>
        <w:spacing w:line="360" w:lineRule="auto"/>
        <w:ind w:firstLine="709"/>
        <w:jc w:val="both"/>
        <w:rPr>
          <w:b/>
          <w:sz w:val="24"/>
          <w:szCs w:val="24"/>
          <w:lang w:val="ba-RU"/>
        </w:rPr>
      </w:pPr>
      <w:r w:rsidRPr="00AF4159">
        <w:rPr>
          <w:b/>
          <w:sz w:val="24"/>
          <w:szCs w:val="24"/>
        </w:rPr>
        <w:t xml:space="preserve">Раздел </w:t>
      </w:r>
      <w:r w:rsidRPr="00AF4159">
        <w:rPr>
          <w:b/>
          <w:sz w:val="24"/>
          <w:szCs w:val="24"/>
          <w:lang w:val="ba-RU"/>
        </w:rPr>
        <w:t>6</w:t>
      </w:r>
      <w:r w:rsidRPr="00AF4159">
        <w:rPr>
          <w:b/>
          <w:sz w:val="24"/>
          <w:szCs w:val="24"/>
        </w:rPr>
        <w:t xml:space="preserve">. </w:t>
      </w:r>
      <w:r w:rsidRPr="00AF4159">
        <w:rPr>
          <w:b/>
          <w:sz w:val="24"/>
          <w:szCs w:val="24"/>
          <w:lang w:val="ba-RU"/>
        </w:rPr>
        <w:t>Время славы и доблести</w:t>
      </w:r>
    </w:p>
    <w:p w:rsidR="00941DBB" w:rsidRPr="00AF4159" w:rsidRDefault="00941DBB" w:rsidP="00941DBB">
      <w:pPr>
        <w:spacing w:line="360" w:lineRule="auto"/>
        <w:ind w:firstLine="709"/>
        <w:jc w:val="both"/>
        <w:rPr>
          <w:sz w:val="24"/>
          <w:szCs w:val="24"/>
        </w:rPr>
      </w:pPr>
      <w:r w:rsidRPr="00AF4159">
        <w:rPr>
          <w:sz w:val="24"/>
          <w:szCs w:val="24"/>
        </w:rPr>
        <w:t>Путь к Победе. Карим М. «Ульмясбай». Галимов Н. «Курай, вернувшийся с войны». Уметбаев Р. «Шли башкиры на войну».</w:t>
      </w:r>
    </w:p>
    <w:p w:rsidR="00941DBB" w:rsidRPr="00AF4159" w:rsidRDefault="00941DBB" w:rsidP="00941DBB">
      <w:pPr>
        <w:spacing w:line="360" w:lineRule="auto"/>
        <w:ind w:firstLine="709"/>
        <w:jc w:val="both"/>
        <w:rPr>
          <w:sz w:val="24"/>
          <w:szCs w:val="24"/>
        </w:rPr>
      </w:pPr>
      <w:r w:rsidRPr="00AF4159">
        <w:rPr>
          <w:i/>
          <w:iCs/>
          <w:sz w:val="24"/>
          <w:szCs w:val="24"/>
        </w:rPr>
        <w:t>Теория литературы:</w:t>
      </w:r>
      <w:r w:rsidRPr="00AF4159">
        <w:rPr>
          <w:sz w:val="24"/>
          <w:szCs w:val="24"/>
        </w:rPr>
        <w:t xml:space="preserve"> об особенностях лиро-эпических поэм.</w:t>
      </w:r>
    </w:p>
    <w:p w:rsidR="00941DBB" w:rsidRPr="00AF4159" w:rsidRDefault="00941DBB" w:rsidP="00941DBB">
      <w:pPr>
        <w:spacing w:line="360" w:lineRule="auto"/>
        <w:ind w:firstLine="709"/>
        <w:jc w:val="both"/>
        <w:rPr>
          <w:sz w:val="24"/>
          <w:szCs w:val="24"/>
        </w:rPr>
      </w:pPr>
      <w:r w:rsidRPr="00AF4159">
        <w:rPr>
          <w:sz w:val="24"/>
          <w:szCs w:val="24"/>
        </w:rPr>
        <w:t>Душевные порывы. Шукшин В. «Горе». Назар Х. «Три слова». Ямалетдинов М. «Вера». Галимов З. «Полевые цветы».</w:t>
      </w:r>
    </w:p>
    <w:p w:rsidR="00941DBB" w:rsidRPr="00AF4159" w:rsidRDefault="00941DBB" w:rsidP="00941DBB">
      <w:pPr>
        <w:tabs>
          <w:tab w:val="left" w:pos="567"/>
        </w:tabs>
        <w:spacing w:line="360" w:lineRule="auto"/>
        <w:ind w:firstLine="709"/>
        <w:jc w:val="both"/>
        <w:rPr>
          <w:b/>
          <w:sz w:val="24"/>
          <w:szCs w:val="24"/>
          <w:lang w:val="ba-RU"/>
        </w:rPr>
      </w:pPr>
      <w:r w:rsidRPr="00AF4159">
        <w:rPr>
          <w:b/>
          <w:sz w:val="24"/>
          <w:szCs w:val="24"/>
        </w:rPr>
        <w:t xml:space="preserve">Раздел </w:t>
      </w:r>
      <w:r w:rsidRPr="00AF4159">
        <w:rPr>
          <w:b/>
          <w:sz w:val="24"/>
          <w:szCs w:val="24"/>
          <w:lang w:val="ba-RU"/>
        </w:rPr>
        <w:t>7</w:t>
      </w:r>
      <w:r w:rsidRPr="00AF4159">
        <w:rPr>
          <w:b/>
          <w:sz w:val="24"/>
          <w:szCs w:val="24"/>
        </w:rPr>
        <w:t xml:space="preserve">. </w:t>
      </w:r>
      <w:r w:rsidRPr="00AF4159">
        <w:rPr>
          <w:b/>
          <w:sz w:val="24"/>
          <w:szCs w:val="24"/>
          <w:lang w:val="ba-RU"/>
        </w:rPr>
        <w:t>Бурно приходит весна</w:t>
      </w:r>
    </w:p>
    <w:p w:rsidR="00941DBB" w:rsidRPr="00AF4159" w:rsidRDefault="00941DBB" w:rsidP="00941DBB">
      <w:pPr>
        <w:tabs>
          <w:tab w:val="left" w:pos="567"/>
        </w:tabs>
        <w:spacing w:line="360" w:lineRule="auto"/>
        <w:ind w:firstLine="709"/>
        <w:jc w:val="both"/>
        <w:rPr>
          <w:sz w:val="24"/>
          <w:szCs w:val="24"/>
        </w:rPr>
      </w:pPr>
      <w:r w:rsidRPr="00AF4159">
        <w:rPr>
          <w:sz w:val="24"/>
          <w:szCs w:val="24"/>
          <w:lang w:val="ba-RU"/>
        </w:rPr>
        <w:t xml:space="preserve">Любовь матери. Ш. </w:t>
      </w:r>
      <w:r w:rsidRPr="00AF4159">
        <w:rPr>
          <w:sz w:val="24"/>
          <w:szCs w:val="24"/>
        </w:rPr>
        <w:t>Биккулов. (биографическая справка) «Советы моей мамы». Т. Гиниатуллин. «Мать и дитя».</w:t>
      </w:r>
    </w:p>
    <w:p w:rsidR="00941DBB" w:rsidRPr="00AF4159" w:rsidRDefault="00941DBB" w:rsidP="00941DBB">
      <w:pPr>
        <w:tabs>
          <w:tab w:val="left" w:pos="567"/>
        </w:tabs>
        <w:spacing w:line="360" w:lineRule="auto"/>
        <w:ind w:firstLine="709"/>
        <w:jc w:val="both"/>
        <w:rPr>
          <w:sz w:val="24"/>
          <w:szCs w:val="24"/>
        </w:rPr>
      </w:pPr>
      <w:r w:rsidRPr="00AF4159">
        <w:rPr>
          <w:sz w:val="24"/>
          <w:szCs w:val="24"/>
        </w:rPr>
        <w:t xml:space="preserve">Весенние рассказы. Р. Гарипов. «Весенняя песня». З. Ураксин. «Яблоня». Р. Сафин. «Танец вдов и безногих». </w:t>
      </w:r>
    </w:p>
    <w:p w:rsidR="00941DBB" w:rsidRPr="00AF4159" w:rsidRDefault="00941DBB" w:rsidP="00941DBB">
      <w:pPr>
        <w:spacing w:line="360" w:lineRule="auto"/>
        <w:ind w:firstLine="709"/>
        <w:jc w:val="both"/>
        <w:rPr>
          <w:b/>
          <w:sz w:val="24"/>
          <w:szCs w:val="24"/>
          <w:lang w:val="ba-RU"/>
        </w:rPr>
      </w:pPr>
      <w:r w:rsidRPr="00AF4159">
        <w:rPr>
          <w:b/>
          <w:sz w:val="24"/>
          <w:szCs w:val="24"/>
        </w:rPr>
        <w:t xml:space="preserve">Раздел </w:t>
      </w:r>
      <w:r w:rsidRPr="00AF4159">
        <w:rPr>
          <w:b/>
          <w:sz w:val="24"/>
          <w:szCs w:val="24"/>
          <w:lang w:val="ba-RU"/>
        </w:rPr>
        <w:t>8</w:t>
      </w:r>
      <w:r w:rsidRPr="00AF4159">
        <w:rPr>
          <w:b/>
          <w:sz w:val="24"/>
          <w:szCs w:val="24"/>
        </w:rPr>
        <w:t xml:space="preserve">. </w:t>
      </w:r>
      <w:r w:rsidRPr="00AF4159">
        <w:rPr>
          <w:b/>
          <w:sz w:val="24"/>
          <w:szCs w:val="24"/>
          <w:lang w:val="ba-RU"/>
        </w:rPr>
        <w:t>Родной край – мой Урал</w:t>
      </w:r>
    </w:p>
    <w:p w:rsidR="00941DBB" w:rsidRPr="00AF4159" w:rsidRDefault="00941DBB" w:rsidP="00941DBB">
      <w:pPr>
        <w:spacing w:line="360" w:lineRule="auto"/>
        <w:ind w:firstLine="709"/>
        <w:jc w:val="both"/>
        <w:rPr>
          <w:sz w:val="24"/>
          <w:szCs w:val="24"/>
        </w:rPr>
      </w:pPr>
      <w:r w:rsidRPr="00AF4159">
        <w:rPr>
          <w:sz w:val="24"/>
          <w:szCs w:val="24"/>
          <w:lang w:val="ba-RU"/>
        </w:rPr>
        <w:t xml:space="preserve">Богатства родной земли. К. </w:t>
      </w:r>
      <w:r w:rsidRPr="00AF4159">
        <w:rPr>
          <w:sz w:val="24"/>
          <w:szCs w:val="24"/>
        </w:rPr>
        <w:t xml:space="preserve">Аралбай «Семь слов о земле». Б. Бикбай. «Земля». Ж. Киекбаев. «Кубаир об Урале». Н. Мусин. «Последняя борть». М. Уразаев. «Медный курай». А. Ягафарова. «Маленький родник». Ф. Рахимгулова. «Пчела и бабочка». Ш. Янбаев. «Лопух». Р. Султангареев. «Последняя охота». А. Хаматдинова. «Зеленая аптека». </w:t>
      </w:r>
    </w:p>
    <w:p w:rsidR="00941DBB" w:rsidRPr="00AF4159" w:rsidRDefault="00941DBB" w:rsidP="00941DBB">
      <w:pPr>
        <w:pStyle w:val="110"/>
        <w:spacing w:after="240" w:line="360" w:lineRule="auto"/>
      </w:pPr>
      <w:bookmarkStart w:id="141" w:name="_Toc111515355"/>
      <w:r w:rsidRPr="00AF4159">
        <w:t>ПЛАНИРУЕМЫЕ РЕЗУЛЬТАТЫ ОСВОЕНИЯ УЧЕБНОГО ПРЕДМЕТА «РОДНАЯ (БАШКИРСКАЯ) ЛИТЕРАТУРА» НА УРОВНЕ ОСНОВНОГО ОБЩЕГО ОБРАЗОВАНИЯ</w:t>
      </w:r>
      <w:bookmarkEnd w:id="141"/>
    </w:p>
    <w:p w:rsidR="007203BD" w:rsidRDefault="00941DBB" w:rsidP="007203BD">
      <w:pPr>
        <w:pStyle w:val="a5"/>
        <w:spacing w:line="360" w:lineRule="auto"/>
        <w:ind w:firstLine="709"/>
        <w:rPr>
          <w:sz w:val="24"/>
          <w:szCs w:val="24"/>
        </w:rPr>
      </w:pPr>
      <w:r w:rsidRPr="00AF4159">
        <w:rPr>
          <w:sz w:val="24"/>
          <w:szCs w:val="24"/>
        </w:rPr>
        <w:t>Изучение учебного предмета «Родная (башкирская) литература» в основной школе направлено на достижение обучающимися личностных, метапредме</w:t>
      </w:r>
      <w:bookmarkStart w:id="142" w:name="_Toc111515356"/>
      <w:r w:rsidR="007203BD">
        <w:rPr>
          <w:sz w:val="24"/>
          <w:szCs w:val="24"/>
        </w:rPr>
        <w:t xml:space="preserve">тных и предметных результатов. </w:t>
      </w:r>
    </w:p>
    <w:p w:rsidR="00941DBB" w:rsidRPr="007203BD" w:rsidRDefault="00941DBB" w:rsidP="007203BD">
      <w:pPr>
        <w:pStyle w:val="a5"/>
        <w:spacing w:line="360" w:lineRule="auto"/>
        <w:ind w:firstLine="709"/>
        <w:rPr>
          <w:b/>
          <w:sz w:val="24"/>
          <w:szCs w:val="24"/>
        </w:rPr>
      </w:pPr>
      <w:r w:rsidRPr="007203BD">
        <w:rPr>
          <w:b/>
        </w:rPr>
        <w:t>Личностные результаты</w:t>
      </w:r>
      <w:bookmarkEnd w:id="142"/>
    </w:p>
    <w:p w:rsidR="00941DBB" w:rsidRPr="00AF4159" w:rsidRDefault="00941DBB" w:rsidP="00941DBB">
      <w:pPr>
        <w:pStyle w:val="a5"/>
        <w:spacing w:line="360" w:lineRule="auto"/>
        <w:ind w:firstLine="709"/>
        <w:rPr>
          <w:sz w:val="24"/>
          <w:szCs w:val="24"/>
        </w:rPr>
      </w:pPr>
      <w:r w:rsidRPr="00AF4159">
        <w:rPr>
          <w:sz w:val="24"/>
          <w:szCs w:val="24"/>
        </w:rPr>
        <w:t>Личностные результаты освоения учебного предмета «Родная (башкирская) литература»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941DBB" w:rsidRPr="00AF4159" w:rsidRDefault="00941DBB" w:rsidP="00941DBB">
      <w:pPr>
        <w:pStyle w:val="a5"/>
        <w:spacing w:line="360" w:lineRule="auto"/>
        <w:ind w:firstLine="709"/>
        <w:rPr>
          <w:sz w:val="24"/>
          <w:szCs w:val="24"/>
        </w:rPr>
      </w:pPr>
      <w:r w:rsidRPr="00AF4159">
        <w:rPr>
          <w:sz w:val="24"/>
          <w:szCs w:val="24"/>
        </w:rPr>
        <w:t xml:space="preserve">Личностные результаты освоения </w:t>
      </w:r>
      <w:r w:rsidRPr="00AF4159">
        <w:rPr>
          <w:bCs/>
          <w:sz w:val="24"/>
          <w:szCs w:val="24"/>
          <w:lang w:val="tt-RU"/>
        </w:rPr>
        <w:t>Программы</w:t>
      </w:r>
      <w:r w:rsidRPr="00AF4159">
        <w:rPr>
          <w:sz w:val="24"/>
          <w:szCs w:val="24"/>
        </w:rPr>
        <w:t xml:space="preserve"> должны отражать готовность обучающихся руководствоваться системой позитивных ценностных ориентаций и расширением опыта деятельности на ее основе и в процессе реализации основных направлений воспитательной деятельности, в том числе в части:</w:t>
      </w:r>
    </w:p>
    <w:p w:rsidR="00941DBB" w:rsidRPr="00AF4159" w:rsidRDefault="00941DBB" w:rsidP="00941DBB">
      <w:pPr>
        <w:tabs>
          <w:tab w:val="left" w:pos="0"/>
        </w:tabs>
        <w:spacing w:line="360" w:lineRule="auto"/>
        <w:ind w:firstLine="709"/>
        <w:jc w:val="both"/>
        <w:rPr>
          <w:b/>
          <w:i/>
          <w:iCs/>
          <w:sz w:val="24"/>
          <w:szCs w:val="24"/>
          <w:lang w:val="tt-RU"/>
        </w:rPr>
      </w:pPr>
      <w:r w:rsidRPr="00AF4159">
        <w:rPr>
          <w:b/>
          <w:i/>
          <w:iCs/>
          <w:sz w:val="24"/>
          <w:szCs w:val="24"/>
          <w:lang w:val="tt-RU"/>
        </w:rPr>
        <w:t>гражданского воспитания:</w:t>
      </w:r>
    </w:p>
    <w:p w:rsidR="00941DBB" w:rsidRPr="00AF4159" w:rsidRDefault="00941DBB" w:rsidP="00072D02">
      <w:pPr>
        <w:pStyle w:val="a9"/>
        <w:numPr>
          <w:ilvl w:val="0"/>
          <w:numId w:val="19"/>
        </w:numPr>
        <w:tabs>
          <w:tab w:val="left" w:pos="0"/>
          <w:tab w:val="left" w:pos="1134"/>
        </w:tabs>
        <w:autoSpaceDE/>
        <w:autoSpaceDN/>
        <w:spacing w:line="360" w:lineRule="auto"/>
        <w:ind w:left="0" w:firstLine="709"/>
        <w:rPr>
          <w:bCs/>
          <w:sz w:val="24"/>
          <w:szCs w:val="24"/>
          <w:lang w:val="tt-RU"/>
        </w:rPr>
      </w:pPr>
      <w:r w:rsidRPr="00AF4159">
        <w:rPr>
          <w:bCs/>
          <w:sz w:val="24"/>
          <w:szCs w:val="24"/>
          <w:lang w:val="tt-RU"/>
        </w:rPr>
        <w:t xml:space="preserve">готовность к выполнению обязанностей гражданина и реализации его прав, уважение </w:t>
      </w:r>
      <w:r w:rsidRPr="00AF4159">
        <w:rPr>
          <w:bCs/>
          <w:sz w:val="24"/>
          <w:szCs w:val="24"/>
          <w:lang w:val="tt-RU"/>
        </w:rPr>
        <w:lastRenderedPageBreak/>
        <w:t>прав, свобод и законных интересов других людей;</w:t>
      </w:r>
    </w:p>
    <w:p w:rsidR="00941DBB" w:rsidRPr="00AF4159" w:rsidRDefault="00941DBB" w:rsidP="00072D02">
      <w:pPr>
        <w:pStyle w:val="a9"/>
        <w:numPr>
          <w:ilvl w:val="0"/>
          <w:numId w:val="20"/>
        </w:numPr>
        <w:tabs>
          <w:tab w:val="left" w:pos="0"/>
          <w:tab w:val="left" w:pos="1134"/>
        </w:tabs>
        <w:autoSpaceDE/>
        <w:autoSpaceDN/>
        <w:spacing w:line="360" w:lineRule="auto"/>
        <w:ind w:left="0" w:firstLine="709"/>
        <w:rPr>
          <w:bCs/>
          <w:sz w:val="24"/>
          <w:szCs w:val="24"/>
          <w:lang w:val="tt-RU"/>
        </w:rPr>
      </w:pPr>
      <w:r w:rsidRPr="00AF4159">
        <w:rPr>
          <w:bCs/>
          <w:sz w:val="24"/>
          <w:szCs w:val="24"/>
          <w:lang w:val="tt-RU"/>
        </w:rPr>
        <w:t xml:space="preserve">активное участие в жизни семьи, образовательных организацииях, местного сообщества, родного края, страны, в том числе в сопоставлении с ситуациями, отраженными в литературных произведениях, написанных на башкирском языке; </w:t>
      </w:r>
    </w:p>
    <w:p w:rsidR="00941DBB" w:rsidRPr="00AF4159" w:rsidRDefault="00941DBB" w:rsidP="00072D02">
      <w:pPr>
        <w:pStyle w:val="a9"/>
        <w:numPr>
          <w:ilvl w:val="0"/>
          <w:numId w:val="20"/>
        </w:numPr>
        <w:tabs>
          <w:tab w:val="left" w:pos="0"/>
          <w:tab w:val="left" w:pos="1134"/>
        </w:tabs>
        <w:autoSpaceDE/>
        <w:autoSpaceDN/>
        <w:spacing w:line="360" w:lineRule="auto"/>
        <w:ind w:left="0" w:firstLine="709"/>
        <w:rPr>
          <w:bCs/>
          <w:sz w:val="24"/>
          <w:szCs w:val="24"/>
          <w:lang w:val="tt-RU"/>
        </w:rPr>
      </w:pPr>
      <w:r w:rsidRPr="00AF4159">
        <w:rPr>
          <w:bCs/>
          <w:sz w:val="24"/>
          <w:szCs w:val="24"/>
          <w:lang w:val="tt-RU"/>
        </w:rPr>
        <w:t>неприятие любых форм экстремизма, дискриминации;</w:t>
      </w:r>
    </w:p>
    <w:p w:rsidR="00941DBB" w:rsidRPr="00AF4159" w:rsidRDefault="00941DBB" w:rsidP="00072D02">
      <w:pPr>
        <w:pStyle w:val="a9"/>
        <w:numPr>
          <w:ilvl w:val="0"/>
          <w:numId w:val="20"/>
        </w:numPr>
        <w:tabs>
          <w:tab w:val="left" w:pos="0"/>
          <w:tab w:val="left" w:pos="1134"/>
        </w:tabs>
        <w:autoSpaceDE/>
        <w:autoSpaceDN/>
        <w:spacing w:line="360" w:lineRule="auto"/>
        <w:ind w:left="0" w:firstLine="709"/>
        <w:rPr>
          <w:bCs/>
          <w:sz w:val="24"/>
          <w:szCs w:val="24"/>
          <w:lang w:val="tt-RU"/>
        </w:rPr>
      </w:pPr>
      <w:r w:rsidRPr="00AF4159">
        <w:rPr>
          <w:bCs/>
          <w:sz w:val="24"/>
          <w:szCs w:val="24"/>
          <w:lang w:val="tt-RU"/>
        </w:rPr>
        <w:t>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башкирском языке;</w:t>
      </w:r>
    </w:p>
    <w:p w:rsidR="00941DBB" w:rsidRPr="00AF4159" w:rsidRDefault="00941DBB" w:rsidP="00072D02">
      <w:pPr>
        <w:pStyle w:val="a9"/>
        <w:numPr>
          <w:ilvl w:val="0"/>
          <w:numId w:val="20"/>
        </w:numPr>
        <w:tabs>
          <w:tab w:val="left" w:pos="0"/>
          <w:tab w:val="left" w:pos="1134"/>
        </w:tabs>
        <w:autoSpaceDE/>
        <w:autoSpaceDN/>
        <w:spacing w:line="360" w:lineRule="auto"/>
        <w:ind w:left="0" w:firstLine="709"/>
        <w:rPr>
          <w:bCs/>
          <w:sz w:val="24"/>
          <w:szCs w:val="24"/>
          <w:lang w:val="tt-RU"/>
        </w:rPr>
      </w:pPr>
      <w:r w:rsidRPr="00AF4159">
        <w:rPr>
          <w:bCs/>
          <w:sz w:val="24"/>
          <w:szCs w:val="24"/>
          <w:lang w:val="tt-RU"/>
        </w:rPr>
        <w:t>готовность к разнообразной совместной деятельности, стремление к взаимопониманию и взаимопомощи; активное участие в школьном самоуправлении</w:t>
      </w:r>
      <w:r w:rsidRPr="00AF4159">
        <w:rPr>
          <w:bCs/>
          <w:sz w:val="24"/>
          <w:szCs w:val="24"/>
        </w:rPr>
        <w:t>;</w:t>
      </w:r>
    </w:p>
    <w:p w:rsidR="00941DBB" w:rsidRPr="00AF4159" w:rsidRDefault="00941DBB" w:rsidP="00072D02">
      <w:pPr>
        <w:pStyle w:val="a9"/>
        <w:numPr>
          <w:ilvl w:val="0"/>
          <w:numId w:val="20"/>
        </w:numPr>
        <w:tabs>
          <w:tab w:val="left" w:pos="0"/>
          <w:tab w:val="left" w:pos="1134"/>
        </w:tabs>
        <w:autoSpaceDE/>
        <w:autoSpaceDN/>
        <w:spacing w:line="360" w:lineRule="auto"/>
        <w:ind w:left="0" w:firstLine="709"/>
        <w:rPr>
          <w:bCs/>
          <w:sz w:val="24"/>
          <w:szCs w:val="24"/>
          <w:lang w:val="tt-RU"/>
        </w:rPr>
      </w:pPr>
      <w:r w:rsidRPr="00AF4159">
        <w:rPr>
          <w:bCs/>
          <w:sz w:val="24"/>
          <w:szCs w:val="24"/>
          <w:lang w:val="tt-RU"/>
        </w:rPr>
        <w:t>готовность к участию в гуманитарной деятельности (помощь людям, нуждающимся в ней; волонтерство);</w:t>
      </w:r>
    </w:p>
    <w:p w:rsidR="00941DBB" w:rsidRPr="00AF4159" w:rsidRDefault="00941DBB" w:rsidP="00941DBB">
      <w:pPr>
        <w:tabs>
          <w:tab w:val="left" w:pos="0"/>
        </w:tabs>
        <w:spacing w:line="360" w:lineRule="auto"/>
        <w:ind w:firstLine="709"/>
        <w:jc w:val="both"/>
        <w:rPr>
          <w:b/>
          <w:i/>
          <w:iCs/>
          <w:sz w:val="24"/>
          <w:szCs w:val="24"/>
          <w:lang w:val="tt-RU"/>
        </w:rPr>
      </w:pPr>
      <w:r w:rsidRPr="00AF4159">
        <w:rPr>
          <w:b/>
          <w:i/>
          <w:iCs/>
          <w:sz w:val="24"/>
          <w:szCs w:val="24"/>
          <w:lang w:val="tt-RU"/>
        </w:rPr>
        <w:t>патриотического воспитания:</w:t>
      </w:r>
    </w:p>
    <w:p w:rsidR="00941DBB" w:rsidRPr="00AF4159" w:rsidRDefault="00941DBB" w:rsidP="00072D02">
      <w:pPr>
        <w:pStyle w:val="a9"/>
        <w:numPr>
          <w:ilvl w:val="0"/>
          <w:numId w:val="20"/>
        </w:numPr>
        <w:tabs>
          <w:tab w:val="left" w:pos="0"/>
          <w:tab w:val="left" w:pos="1134"/>
        </w:tabs>
        <w:autoSpaceDE/>
        <w:autoSpaceDN/>
        <w:spacing w:line="360" w:lineRule="auto"/>
        <w:ind w:left="0" w:firstLine="709"/>
        <w:rPr>
          <w:bCs/>
          <w:sz w:val="24"/>
          <w:szCs w:val="24"/>
          <w:lang w:val="tt-RU"/>
        </w:rPr>
      </w:pPr>
      <w:r w:rsidRPr="00AF4159">
        <w:rPr>
          <w:bCs/>
          <w:sz w:val="24"/>
          <w:szCs w:val="24"/>
          <w:lang w:val="tt-RU"/>
        </w:rPr>
        <w:t>осознание российской гражданской идентичности в поликультурном и многоконфессиональном обществе, понимание роли башкирского языка в ряду других родных языков народов Российской Федерации;</w:t>
      </w:r>
    </w:p>
    <w:p w:rsidR="00941DBB" w:rsidRPr="00AF4159" w:rsidRDefault="00941DBB" w:rsidP="00072D02">
      <w:pPr>
        <w:pStyle w:val="a9"/>
        <w:numPr>
          <w:ilvl w:val="0"/>
          <w:numId w:val="20"/>
        </w:numPr>
        <w:tabs>
          <w:tab w:val="left" w:pos="0"/>
          <w:tab w:val="left" w:pos="1134"/>
        </w:tabs>
        <w:autoSpaceDE/>
        <w:autoSpaceDN/>
        <w:spacing w:line="360" w:lineRule="auto"/>
        <w:ind w:left="0" w:firstLine="709"/>
        <w:rPr>
          <w:bCs/>
          <w:sz w:val="24"/>
          <w:szCs w:val="24"/>
          <w:lang w:val="tt-RU"/>
        </w:rPr>
      </w:pPr>
      <w:r w:rsidRPr="00AF4159">
        <w:rPr>
          <w:bCs/>
          <w:sz w:val="24"/>
          <w:szCs w:val="24"/>
          <w:lang w:val="tt-RU"/>
        </w:rPr>
        <w:t xml:space="preserve">проявление интереса к познанию башкирского языка, к истории и культуре Российской Федерации, культуре своего края, народов России в контексте учебного предмета </w:t>
      </w:r>
      <w:r w:rsidRPr="00AF4159">
        <w:rPr>
          <w:sz w:val="24"/>
          <w:szCs w:val="24"/>
        </w:rPr>
        <w:t>«Родная (башкирская) литература»;</w:t>
      </w:r>
    </w:p>
    <w:p w:rsidR="00941DBB" w:rsidRPr="00AF4159" w:rsidRDefault="00941DBB" w:rsidP="00072D02">
      <w:pPr>
        <w:pStyle w:val="a9"/>
        <w:numPr>
          <w:ilvl w:val="0"/>
          <w:numId w:val="20"/>
        </w:numPr>
        <w:tabs>
          <w:tab w:val="left" w:pos="0"/>
          <w:tab w:val="left" w:pos="1134"/>
        </w:tabs>
        <w:autoSpaceDE/>
        <w:autoSpaceDN/>
        <w:spacing w:line="360" w:lineRule="auto"/>
        <w:ind w:left="0" w:firstLine="709"/>
        <w:rPr>
          <w:bCs/>
          <w:sz w:val="24"/>
          <w:szCs w:val="24"/>
          <w:lang w:val="tt-RU"/>
        </w:rPr>
      </w:pPr>
      <w:r w:rsidRPr="00AF4159">
        <w:rPr>
          <w:bCs/>
          <w:sz w:val="24"/>
          <w:szCs w:val="24"/>
          <w:lang w:val="tt-RU"/>
        </w:rPr>
        <w:t>ценностное отношение к башкирскому языку, к достижениям своей Родины – России, к науке, искусству, боевым подвигам и трудовым достижениям народа, в том числе отраженным в художественных произведениях;</w:t>
      </w:r>
    </w:p>
    <w:p w:rsidR="00941DBB" w:rsidRPr="00AF4159" w:rsidRDefault="00941DBB" w:rsidP="00072D02">
      <w:pPr>
        <w:pStyle w:val="a9"/>
        <w:numPr>
          <w:ilvl w:val="0"/>
          <w:numId w:val="20"/>
        </w:numPr>
        <w:tabs>
          <w:tab w:val="left" w:pos="0"/>
          <w:tab w:val="left" w:pos="1134"/>
        </w:tabs>
        <w:autoSpaceDE/>
        <w:autoSpaceDN/>
        <w:spacing w:line="360" w:lineRule="auto"/>
        <w:ind w:left="0" w:firstLine="709"/>
        <w:rPr>
          <w:bCs/>
          <w:sz w:val="24"/>
          <w:szCs w:val="24"/>
          <w:lang w:val="tt-RU"/>
        </w:rPr>
      </w:pPr>
      <w:r w:rsidRPr="00AF4159">
        <w:rPr>
          <w:bCs/>
          <w:sz w:val="24"/>
          <w:szCs w:val="24"/>
          <w:lang w:val="tt-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941DBB" w:rsidRPr="00AF4159" w:rsidRDefault="00941DBB" w:rsidP="00941DBB">
      <w:pPr>
        <w:spacing w:line="360" w:lineRule="auto"/>
        <w:ind w:firstLine="709"/>
        <w:jc w:val="both"/>
        <w:rPr>
          <w:b/>
          <w:i/>
          <w:iCs/>
          <w:sz w:val="24"/>
          <w:szCs w:val="24"/>
          <w:lang w:val="tt-RU"/>
        </w:rPr>
      </w:pPr>
      <w:r w:rsidRPr="00AF4159">
        <w:rPr>
          <w:b/>
          <w:i/>
          <w:iCs/>
          <w:sz w:val="24"/>
          <w:szCs w:val="24"/>
          <w:lang w:val="tt-RU"/>
        </w:rPr>
        <w:t>духовно-нравственного воспитания:</w:t>
      </w:r>
    </w:p>
    <w:p w:rsidR="00941DBB" w:rsidRPr="00AF4159" w:rsidRDefault="00941DBB" w:rsidP="00072D02">
      <w:pPr>
        <w:pStyle w:val="a9"/>
        <w:numPr>
          <w:ilvl w:val="0"/>
          <w:numId w:val="20"/>
        </w:numPr>
        <w:tabs>
          <w:tab w:val="left" w:pos="1134"/>
        </w:tabs>
        <w:autoSpaceDE/>
        <w:autoSpaceDN/>
        <w:spacing w:line="360" w:lineRule="auto"/>
        <w:ind w:left="0" w:firstLine="709"/>
        <w:rPr>
          <w:bCs/>
          <w:sz w:val="24"/>
          <w:szCs w:val="24"/>
          <w:lang w:val="tt-RU"/>
        </w:rPr>
      </w:pPr>
      <w:r w:rsidRPr="00AF4159">
        <w:rPr>
          <w:bCs/>
          <w:sz w:val="24"/>
          <w:szCs w:val="24"/>
          <w:lang w:val="tt-RU"/>
        </w:rPr>
        <w:t>ориентация на моральные ценности и нормы в ситуациях нравственного выбора;</w:t>
      </w:r>
    </w:p>
    <w:p w:rsidR="00941DBB" w:rsidRPr="00AF4159" w:rsidRDefault="00941DBB" w:rsidP="00072D02">
      <w:pPr>
        <w:pStyle w:val="a9"/>
        <w:numPr>
          <w:ilvl w:val="0"/>
          <w:numId w:val="20"/>
        </w:numPr>
        <w:tabs>
          <w:tab w:val="left" w:pos="1134"/>
        </w:tabs>
        <w:autoSpaceDE/>
        <w:autoSpaceDN/>
        <w:spacing w:line="360" w:lineRule="auto"/>
        <w:ind w:left="0" w:firstLine="709"/>
        <w:rPr>
          <w:bCs/>
          <w:sz w:val="24"/>
          <w:szCs w:val="24"/>
        </w:rPr>
      </w:pPr>
      <w:r w:rsidRPr="00AF4159">
        <w:rPr>
          <w:bCs/>
          <w:sz w:val="24"/>
          <w:szCs w:val="24"/>
          <w:lang w:val="tt-RU"/>
        </w:rPr>
        <w:t>готовность оценивать свое поведение, в том числе речевое, и поступки, а также поведение и поступки других людей с позиции нравственных и правовых норм с учетом осознания последствий поступков</w:t>
      </w:r>
      <w:r w:rsidRPr="00AF4159">
        <w:rPr>
          <w:bCs/>
          <w:sz w:val="24"/>
          <w:szCs w:val="24"/>
        </w:rPr>
        <w:t>;</w:t>
      </w:r>
    </w:p>
    <w:p w:rsidR="00941DBB" w:rsidRPr="00AF4159" w:rsidRDefault="00941DBB" w:rsidP="00072D02">
      <w:pPr>
        <w:pStyle w:val="a9"/>
        <w:numPr>
          <w:ilvl w:val="0"/>
          <w:numId w:val="20"/>
        </w:numPr>
        <w:tabs>
          <w:tab w:val="left" w:pos="1134"/>
        </w:tabs>
        <w:autoSpaceDE/>
        <w:autoSpaceDN/>
        <w:spacing w:line="360" w:lineRule="auto"/>
        <w:ind w:left="0" w:firstLine="709"/>
        <w:rPr>
          <w:bCs/>
          <w:sz w:val="24"/>
          <w:szCs w:val="24"/>
          <w:lang w:val="tt-RU"/>
        </w:rPr>
      </w:pPr>
      <w:r w:rsidRPr="00AF4159">
        <w:rPr>
          <w:bCs/>
          <w:sz w:val="24"/>
          <w:szCs w:val="24"/>
          <w:lang w:val="tt-RU"/>
        </w:rPr>
        <w:t>активное неприятие асоциальных поступков;</w:t>
      </w:r>
    </w:p>
    <w:p w:rsidR="00941DBB" w:rsidRPr="00AF4159" w:rsidRDefault="00941DBB" w:rsidP="00072D02">
      <w:pPr>
        <w:pStyle w:val="a9"/>
        <w:numPr>
          <w:ilvl w:val="0"/>
          <w:numId w:val="20"/>
        </w:numPr>
        <w:tabs>
          <w:tab w:val="left" w:pos="1134"/>
        </w:tabs>
        <w:autoSpaceDE/>
        <w:autoSpaceDN/>
        <w:spacing w:line="360" w:lineRule="auto"/>
        <w:ind w:left="0" w:firstLine="709"/>
        <w:rPr>
          <w:bCs/>
          <w:sz w:val="24"/>
          <w:szCs w:val="24"/>
          <w:lang w:val="tt-RU"/>
        </w:rPr>
      </w:pPr>
      <w:r w:rsidRPr="00AF4159">
        <w:rPr>
          <w:bCs/>
          <w:sz w:val="24"/>
          <w:szCs w:val="24"/>
          <w:lang w:val="tt-RU"/>
        </w:rPr>
        <w:t>свобода и ответственность личности в условиях индивидуального и общественного пространства;</w:t>
      </w:r>
    </w:p>
    <w:p w:rsidR="00941DBB" w:rsidRPr="00AF4159" w:rsidRDefault="00941DBB" w:rsidP="00941DBB">
      <w:pPr>
        <w:tabs>
          <w:tab w:val="left" w:pos="0"/>
        </w:tabs>
        <w:spacing w:line="360" w:lineRule="auto"/>
        <w:ind w:firstLine="709"/>
        <w:jc w:val="both"/>
        <w:rPr>
          <w:b/>
          <w:i/>
          <w:iCs/>
          <w:sz w:val="24"/>
          <w:szCs w:val="24"/>
          <w:lang w:val="tt-RU"/>
        </w:rPr>
      </w:pPr>
      <w:r w:rsidRPr="00AF4159">
        <w:rPr>
          <w:b/>
          <w:i/>
          <w:iCs/>
          <w:sz w:val="24"/>
          <w:szCs w:val="24"/>
          <w:lang w:val="tt-RU"/>
        </w:rPr>
        <w:t>эстетического воспитания:</w:t>
      </w:r>
    </w:p>
    <w:p w:rsidR="00941DBB" w:rsidRPr="00AF4159" w:rsidRDefault="00941DBB" w:rsidP="00072D02">
      <w:pPr>
        <w:pStyle w:val="a9"/>
        <w:numPr>
          <w:ilvl w:val="0"/>
          <w:numId w:val="20"/>
        </w:numPr>
        <w:tabs>
          <w:tab w:val="left" w:pos="0"/>
          <w:tab w:val="left" w:pos="1134"/>
        </w:tabs>
        <w:autoSpaceDE/>
        <w:autoSpaceDN/>
        <w:spacing w:line="360" w:lineRule="auto"/>
        <w:ind w:left="0" w:firstLine="709"/>
        <w:rPr>
          <w:bCs/>
          <w:sz w:val="24"/>
          <w:szCs w:val="24"/>
          <w:lang w:val="tt-RU"/>
        </w:rPr>
      </w:pPr>
      <w:r w:rsidRPr="00AF4159">
        <w:rPr>
          <w:bCs/>
          <w:sz w:val="24"/>
          <w:szCs w:val="24"/>
          <w:lang w:val="tt-RU"/>
        </w:rPr>
        <w:t>восприимчивость к разным видам искусства, традициям и творчеству своего и других народов;</w:t>
      </w:r>
    </w:p>
    <w:p w:rsidR="00941DBB" w:rsidRPr="00AF4159" w:rsidRDefault="00941DBB" w:rsidP="00072D02">
      <w:pPr>
        <w:pStyle w:val="a9"/>
        <w:numPr>
          <w:ilvl w:val="0"/>
          <w:numId w:val="20"/>
        </w:numPr>
        <w:tabs>
          <w:tab w:val="left" w:pos="0"/>
          <w:tab w:val="left" w:pos="1134"/>
        </w:tabs>
        <w:autoSpaceDE/>
        <w:autoSpaceDN/>
        <w:spacing w:line="360" w:lineRule="auto"/>
        <w:ind w:left="0" w:firstLine="709"/>
        <w:rPr>
          <w:bCs/>
          <w:sz w:val="24"/>
          <w:szCs w:val="24"/>
          <w:lang w:val="tt-RU"/>
        </w:rPr>
      </w:pPr>
      <w:r w:rsidRPr="00AF4159">
        <w:rPr>
          <w:bCs/>
          <w:sz w:val="24"/>
          <w:szCs w:val="24"/>
          <w:lang w:val="tt-RU"/>
        </w:rPr>
        <w:t xml:space="preserve">понимание эмоционального воздействия искусства; осознание важности художественной </w:t>
      </w:r>
      <w:r w:rsidRPr="00AF4159">
        <w:rPr>
          <w:bCs/>
          <w:sz w:val="24"/>
          <w:szCs w:val="24"/>
          <w:lang w:val="tt-RU"/>
        </w:rPr>
        <w:lastRenderedPageBreak/>
        <w:t>культуры как средства коммуникации и самовыражения;</w:t>
      </w:r>
    </w:p>
    <w:p w:rsidR="00941DBB" w:rsidRPr="00AF4159" w:rsidRDefault="00941DBB" w:rsidP="00072D02">
      <w:pPr>
        <w:pStyle w:val="a9"/>
        <w:numPr>
          <w:ilvl w:val="0"/>
          <w:numId w:val="20"/>
        </w:numPr>
        <w:tabs>
          <w:tab w:val="left" w:pos="0"/>
          <w:tab w:val="left" w:pos="1134"/>
        </w:tabs>
        <w:autoSpaceDE/>
        <w:autoSpaceDN/>
        <w:spacing w:line="360" w:lineRule="auto"/>
        <w:ind w:left="0" w:firstLine="709"/>
        <w:rPr>
          <w:bCs/>
          <w:sz w:val="24"/>
          <w:szCs w:val="24"/>
          <w:lang w:val="tt-RU"/>
        </w:rPr>
      </w:pPr>
      <w:r w:rsidRPr="00AF4159">
        <w:rPr>
          <w:bCs/>
          <w:sz w:val="24"/>
          <w:szCs w:val="24"/>
          <w:lang w:val="tt-RU"/>
        </w:rPr>
        <w:t>осознание важности башкирского языка как средства коммуникации и самовыражения;</w:t>
      </w:r>
    </w:p>
    <w:p w:rsidR="00941DBB" w:rsidRPr="00AF4159" w:rsidRDefault="00941DBB" w:rsidP="00072D02">
      <w:pPr>
        <w:pStyle w:val="a9"/>
        <w:numPr>
          <w:ilvl w:val="0"/>
          <w:numId w:val="20"/>
        </w:numPr>
        <w:tabs>
          <w:tab w:val="left" w:pos="0"/>
          <w:tab w:val="left" w:pos="1134"/>
        </w:tabs>
        <w:autoSpaceDE/>
        <w:autoSpaceDN/>
        <w:spacing w:line="360" w:lineRule="auto"/>
        <w:ind w:left="0" w:firstLine="709"/>
        <w:rPr>
          <w:bCs/>
          <w:sz w:val="24"/>
          <w:szCs w:val="24"/>
          <w:lang w:val="tt-RU"/>
        </w:rPr>
      </w:pPr>
      <w:r w:rsidRPr="00AF4159">
        <w:rPr>
          <w:bCs/>
          <w:sz w:val="24"/>
          <w:szCs w:val="24"/>
          <w:lang w:val="tt-RU"/>
        </w:rPr>
        <w:t>понимание ценности отечественного и мирового искусства, роли этнических культурных традиций и народного творчества;</w:t>
      </w:r>
    </w:p>
    <w:p w:rsidR="00941DBB" w:rsidRPr="00AF4159" w:rsidRDefault="00941DBB" w:rsidP="00072D02">
      <w:pPr>
        <w:pStyle w:val="a9"/>
        <w:numPr>
          <w:ilvl w:val="0"/>
          <w:numId w:val="20"/>
        </w:numPr>
        <w:tabs>
          <w:tab w:val="left" w:pos="0"/>
          <w:tab w:val="left" w:pos="1134"/>
        </w:tabs>
        <w:autoSpaceDE/>
        <w:autoSpaceDN/>
        <w:spacing w:line="360" w:lineRule="auto"/>
        <w:ind w:left="0" w:firstLine="709"/>
        <w:rPr>
          <w:bCs/>
          <w:sz w:val="24"/>
          <w:szCs w:val="24"/>
          <w:lang w:val="tt-RU"/>
        </w:rPr>
      </w:pPr>
      <w:r w:rsidRPr="00AF4159">
        <w:rPr>
          <w:bCs/>
          <w:sz w:val="24"/>
          <w:szCs w:val="24"/>
          <w:lang w:val="tt-RU"/>
        </w:rPr>
        <w:t>стремление к самовыражению в разных видах искусства;</w:t>
      </w:r>
    </w:p>
    <w:p w:rsidR="00941DBB" w:rsidRPr="00AF4159" w:rsidRDefault="00941DBB" w:rsidP="00941DBB">
      <w:pPr>
        <w:tabs>
          <w:tab w:val="left" w:pos="0"/>
        </w:tabs>
        <w:spacing w:line="360" w:lineRule="auto"/>
        <w:ind w:firstLine="709"/>
        <w:jc w:val="both"/>
        <w:rPr>
          <w:b/>
          <w:i/>
          <w:iCs/>
          <w:sz w:val="24"/>
          <w:szCs w:val="24"/>
          <w:lang w:val="tt-RU"/>
        </w:rPr>
      </w:pPr>
      <w:r w:rsidRPr="00AF4159">
        <w:rPr>
          <w:b/>
          <w:i/>
          <w:iCs/>
          <w:sz w:val="24"/>
          <w:szCs w:val="24"/>
          <w:lang w:val="tt-RU"/>
        </w:rPr>
        <w:t>физического воспитания, формирования культуры здоровья и эмоционального благополучия:</w:t>
      </w:r>
    </w:p>
    <w:p w:rsidR="00941DBB" w:rsidRPr="00AF4159" w:rsidRDefault="00941DBB" w:rsidP="00072D02">
      <w:pPr>
        <w:pStyle w:val="a9"/>
        <w:numPr>
          <w:ilvl w:val="0"/>
          <w:numId w:val="20"/>
        </w:numPr>
        <w:tabs>
          <w:tab w:val="left" w:pos="0"/>
          <w:tab w:val="left" w:pos="1134"/>
        </w:tabs>
        <w:autoSpaceDE/>
        <w:autoSpaceDN/>
        <w:spacing w:line="360" w:lineRule="auto"/>
        <w:ind w:left="0" w:firstLine="709"/>
        <w:rPr>
          <w:bCs/>
          <w:sz w:val="24"/>
          <w:szCs w:val="24"/>
          <w:lang w:val="tt-RU"/>
        </w:rPr>
      </w:pPr>
      <w:r w:rsidRPr="00AF4159">
        <w:rPr>
          <w:bCs/>
          <w:sz w:val="24"/>
          <w:szCs w:val="24"/>
          <w:lang w:val="tt-RU"/>
        </w:rPr>
        <w:t>осознание ценности жизни с опорой на собственный жизненный и читательский опыт;</w:t>
      </w:r>
    </w:p>
    <w:p w:rsidR="00941DBB" w:rsidRPr="00AF4159" w:rsidRDefault="00941DBB" w:rsidP="00072D02">
      <w:pPr>
        <w:pStyle w:val="a9"/>
        <w:numPr>
          <w:ilvl w:val="0"/>
          <w:numId w:val="20"/>
        </w:numPr>
        <w:tabs>
          <w:tab w:val="left" w:pos="0"/>
          <w:tab w:val="left" w:pos="1134"/>
        </w:tabs>
        <w:autoSpaceDE/>
        <w:autoSpaceDN/>
        <w:spacing w:line="360" w:lineRule="auto"/>
        <w:ind w:left="0" w:firstLine="709"/>
        <w:rPr>
          <w:bCs/>
          <w:sz w:val="24"/>
          <w:szCs w:val="24"/>
          <w:lang w:val="tt-RU"/>
        </w:rPr>
      </w:pPr>
      <w:r w:rsidRPr="00AF4159">
        <w:rPr>
          <w:bCs/>
          <w:sz w:val="24"/>
          <w:szCs w:val="24"/>
          <w:lang w:val="tt-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941DBB" w:rsidRPr="00AF4159" w:rsidRDefault="00941DBB" w:rsidP="00072D02">
      <w:pPr>
        <w:pStyle w:val="a9"/>
        <w:numPr>
          <w:ilvl w:val="0"/>
          <w:numId w:val="20"/>
        </w:numPr>
        <w:tabs>
          <w:tab w:val="left" w:pos="0"/>
          <w:tab w:val="left" w:pos="1134"/>
        </w:tabs>
        <w:autoSpaceDE/>
        <w:autoSpaceDN/>
        <w:spacing w:line="360" w:lineRule="auto"/>
        <w:ind w:left="0" w:firstLine="709"/>
        <w:rPr>
          <w:bCs/>
          <w:sz w:val="24"/>
          <w:szCs w:val="24"/>
          <w:lang w:val="tt-RU"/>
        </w:rPr>
      </w:pPr>
      <w:r w:rsidRPr="00AF4159">
        <w:rPr>
          <w:bCs/>
          <w:sz w:val="24"/>
          <w:szCs w:val="24"/>
          <w:lang w:val="tt-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941DBB" w:rsidRPr="00AF4159" w:rsidRDefault="00941DBB" w:rsidP="00072D02">
      <w:pPr>
        <w:pStyle w:val="a9"/>
        <w:numPr>
          <w:ilvl w:val="0"/>
          <w:numId w:val="20"/>
        </w:numPr>
        <w:tabs>
          <w:tab w:val="left" w:pos="0"/>
          <w:tab w:val="left" w:pos="1134"/>
        </w:tabs>
        <w:autoSpaceDE/>
        <w:autoSpaceDN/>
        <w:spacing w:line="360" w:lineRule="auto"/>
        <w:ind w:left="0" w:firstLine="709"/>
        <w:rPr>
          <w:bCs/>
          <w:sz w:val="24"/>
          <w:szCs w:val="24"/>
          <w:lang w:val="tt-RU"/>
        </w:rPr>
      </w:pPr>
      <w:r w:rsidRPr="00AF4159">
        <w:rPr>
          <w:bCs/>
          <w:sz w:val="24"/>
          <w:szCs w:val="24"/>
          <w:lang w:val="tt-RU"/>
        </w:rPr>
        <w:t>соблюдение правил безопасности, в том числе навыки безопасного поведения в интернет-среде в процессе школьного языкового образования;</w:t>
      </w:r>
    </w:p>
    <w:p w:rsidR="00941DBB" w:rsidRPr="00AF4159" w:rsidRDefault="00941DBB" w:rsidP="00072D02">
      <w:pPr>
        <w:pStyle w:val="a9"/>
        <w:numPr>
          <w:ilvl w:val="0"/>
          <w:numId w:val="20"/>
        </w:numPr>
        <w:tabs>
          <w:tab w:val="left" w:pos="0"/>
          <w:tab w:val="left" w:pos="1134"/>
        </w:tabs>
        <w:autoSpaceDE/>
        <w:autoSpaceDN/>
        <w:spacing w:line="360" w:lineRule="auto"/>
        <w:ind w:left="0" w:firstLine="709"/>
        <w:rPr>
          <w:bCs/>
          <w:sz w:val="24"/>
          <w:szCs w:val="24"/>
          <w:lang w:val="tt-RU"/>
        </w:rPr>
      </w:pPr>
      <w:r w:rsidRPr="00AF4159">
        <w:rPr>
          <w:bCs/>
          <w:sz w:val="24"/>
          <w:szCs w:val="24"/>
          <w:lang w:val="tt-RU"/>
        </w:rPr>
        <w:t>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941DBB" w:rsidRPr="00AF4159" w:rsidRDefault="00941DBB" w:rsidP="00072D02">
      <w:pPr>
        <w:pStyle w:val="a9"/>
        <w:numPr>
          <w:ilvl w:val="0"/>
          <w:numId w:val="20"/>
        </w:numPr>
        <w:tabs>
          <w:tab w:val="left" w:pos="0"/>
          <w:tab w:val="left" w:pos="1134"/>
        </w:tabs>
        <w:autoSpaceDE/>
        <w:autoSpaceDN/>
        <w:spacing w:line="360" w:lineRule="auto"/>
        <w:ind w:left="0" w:firstLine="709"/>
        <w:rPr>
          <w:bCs/>
          <w:sz w:val="24"/>
          <w:szCs w:val="24"/>
          <w:lang w:val="tt-RU"/>
        </w:rPr>
      </w:pPr>
      <w:r w:rsidRPr="00AF4159">
        <w:rPr>
          <w:bCs/>
          <w:sz w:val="24"/>
          <w:szCs w:val="24"/>
          <w:lang w:val="tt-RU"/>
        </w:rPr>
        <w:t>умение принимать себя и других не осуждая;</w:t>
      </w:r>
    </w:p>
    <w:p w:rsidR="00941DBB" w:rsidRPr="00AF4159" w:rsidRDefault="00941DBB" w:rsidP="00072D02">
      <w:pPr>
        <w:pStyle w:val="a9"/>
        <w:numPr>
          <w:ilvl w:val="0"/>
          <w:numId w:val="20"/>
        </w:numPr>
        <w:tabs>
          <w:tab w:val="left" w:pos="0"/>
          <w:tab w:val="left" w:pos="1134"/>
        </w:tabs>
        <w:autoSpaceDE/>
        <w:autoSpaceDN/>
        <w:spacing w:line="360" w:lineRule="auto"/>
        <w:ind w:left="0" w:firstLine="709"/>
        <w:rPr>
          <w:bCs/>
          <w:sz w:val="24"/>
          <w:szCs w:val="24"/>
          <w:lang w:val="tt-RU"/>
        </w:rPr>
      </w:pPr>
      <w:r w:rsidRPr="00AF4159">
        <w:rPr>
          <w:bCs/>
          <w:sz w:val="24"/>
          <w:szCs w:val="24"/>
          <w:lang w:val="tt-RU"/>
        </w:rPr>
        <w:t>умение осознавать свое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башкирском языке;</w:t>
      </w:r>
    </w:p>
    <w:p w:rsidR="00941DBB" w:rsidRPr="00AF4159" w:rsidRDefault="00941DBB" w:rsidP="00072D02">
      <w:pPr>
        <w:pStyle w:val="a9"/>
        <w:numPr>
          <w:ilvl w:val="0"/>
          <w:numId w:val="20"/>
        </w:numPr>
        <w:tabs>
          <w:tab w:val="left" w:pos="0"/>
          <w:tab w:val="left" w:pos="1134"/>
        </w:tabs>
        <w:autoSpaceDE/>
        <w:autoSpaceDN/>
        <w:spacing w:line="360" w:lineRule="auto"/>
        <w:ind w:left="0" w:firstLine="709"/>
        <w:rPr>
          <w:bCs/>
          <w:sz w:val="24"/>
          <w:szCs w:val="24"/>
          <w:lang w:val="tt-RU"/>
        </w:rPr>
      </w:pPr>
      <w:r w:rsidRPr="00AF4159">
        <w:rPr>
          <w:bCs/>
          <w:sz w:val="24"/>
          <w:szCs w:val="24"/>
          <w:lang w:val="tt-RU"/>
        </w:rPr>
        <w:t>сформированность навыков рефлексии, признание своего права на ошибку и такого же права другого человека;</w:t>
      </w:r>
    </w:p>
    <w:p w:rsidR="00941DBB" w:rsidRPr="00AF4159" w:rsidRDefault="00941DBB" w:rsidP="00941DBB">
      <w:pPr>
        <w:tabs>
          <w:tab w:val="left" w:pos="0"/>
        </w:tabs>
        <w:spacing w:line="360" w:lineRule="auto"/>
        <w:ind w:firstLine="709"/>
        <w:jc w:val="both"/>
        <w:rPr>
          <w:b/>
          <w:i/>
          <w:iCs/>
          <w:sz w:val="24"/>
          <w:szCs w:val="24"/>
          <w:lang w:val="tt-RU"/>
        </w:rPr>
      </w:pPr>
      <w:r w:rsidRPr="00AF4159">
        <w:rPr>
          <w:b/>
          <w:i/>
          <w:iCs/>
          <w:sz w:val="24"/>
          <w:szCs w:val="24"/>
          <w:lang w:val="tt-RU"/>
        </w:rPr>
        <w:t>трудового воспитания:</w:t>
      </w:r>
    </w:p>
    <w:p w:rsidR="00941DBB" w:rsidRPr="00AF4159" w:rsidRDefault="00941DBB" w:rsidP="00072D02">
      <w:pPr>
        <w:pStyle w:val="a9"/>
        <w:numPr>
          <w:ilvl w:val="0"/>
          <w:numId w:val="20"/>
        </w:numPr>
        <w:tabs>
          <w:tab w:val="left" w:pos="0"/>
          <w:tab w:val="left" w:pos="1134"/>
        </w:tabs>
        <w:autoSpaceDE/>
        <w:autoSpaceDN/>
        <w:spacing w:line="360" w:lineRule="auto"/>
        <w:ind w:left="0" w:firstLine="709"/>
        <w:rPr>
          <w:bCs/>
          <w:sz w:val="24"/>
          <w:szCs w:val="24"/>
          <w:lang w:val="tt-RU"/>
        </w:rPr>
      </w:pPr>
      <w:r w:rsidRPr="00AF4159">
        <w:rPr>
          <w:bCs/>
          <w:sz w:val="24"/>
          <w:szCs w:val="24"/>
          <w:lang w:val="tt-RU"/>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941DBB" w:rsidRPr="00AF4159" w:rsidRDefault="00941DBB" w:rsidP="00072D02">
      <w:pPr>
        <w:pStyle w:val="a9"/>
        <w:numPr>
          <w:ilvl w:val="0"/>
          <w:numId w:val="20"/>
        </w:numPr>
        <w:tabs>
          <w:tab w:val="left" w:pos="0"/>
          <w:tab w:val="left" w:pos="1134"/>
        </w:tabs>
        <w:autoSpaceDE/>
        <w:autoSpaceDN/>
        <w:spacing w:line="360" w:lineRule="auto"/>
        <w:ind w:left="0" w:firstLine="709"/>
        <w:rPr>
          <w:bCs/>
          <w:sz w:val="24"/>
          <w:szCs w:val="24"/>
          <w:lang w:val="tt-RU"/>
        </w:rPr>
      </w:pPr>
      <w:r w:rsidRPr="00AF4159">
        <w:rPr>
          <w:bCs/>
          <w:sz w:val="24"/>
          <w:szCs w:val="24"/>
          <w:lang w:val="tt-RU"/>
        </w:rPr>
        <w:t>интерес к практическому изучению профессий и труда различного рода, уважение к труду и результатам трудовой деятельности;</w:t>
      </w:r>
    </w:p>
    <w:p w:rsidR="00941DBB" w:rsidRPr="00AF4159" w:rsidRDefault="00941DBB" w:rsidP="00072D02">
      <w:pPr>
        <w:pStyle w:val="a9"/>
        <w:numPr>
          <w:ilvl w:val="0"/>
          <w:numId w:val="20"/>
        </w:numPr>
        <w:tabs>
          <w:tab w:val="left" w:pos="0"/>
          <w:tab w:val="left" w:pos="1134"/>
        </w:tabs>
        <w:autoSpaceDE/>
        <w:autoSpaceDN/>
        <w:spacing w:line="360" w:lineRule="auto"/>
        <w:ind w:left="0" w:firstLine="709"/>
        <w:rPr>
          <w:bCs/>
          <w:sz w:val="24"/>
          <w:szCs w:val="24"/>
          <w:lang w:val="tt-RU"/>
        </w:rPr>
      </w:pPr>
      <w:r w:rsidRPr="00AF4159">
        <w:rPr>
          <w:bCs/>
          <w:sz w:val="24"/>
          <w:szCs w:val="24"/>
          <w:lang w:val="tt-RU"/>
        </w:rP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941DBB" w:rsidRPr="00AF4159" w:rsidRDefault="00941DBB" w:rsidP="00072D02">
      <w:pPr>
        <w:pStyle w:val="a9"/>
        <w:numPr>
          <w:ilvl w:val="0"/>
          <w:numId w:val="20"/>
        </w:numPr>
        <w:tabs>
          <w:tab w:val="left" w:pos="0"/>
          <w:tab w:val="left" w:pos="1134"/>
        </w:tabs>
        <w:autoSpaceDE/>
        <w:autoSpaceDN/>
        <w:spacing w:line="360" w:lineRule="auto"/>
        <w:ind w:left="0" w:firstLine="709"/>
        <w:rPr>
          <w:bCs/>
          <w:sz w:val="24"/>
          <w:szCs w:val="24"/>
          <w:lang w:val="tt-RU"/>
        </w:rPr>
      </w:pPr>
      <w:r w:rsidRPr="00AF4159">
        <w:rPr>
          <w:bCs/>
          <w:sz w:val="24"/>
          <w:szCs w:val="24"/>
          <w:lang w:val="tt-RU"/>
        </w:rPr>
        <w:t>умение рассказать о своих планах на будущее;</w:t>
      </w:r>
    </w:p>
    <w:p w:rsidR="00941DBB" w:rsidRPr="00AF4159" w:rsidRDefault="00941DBB" w:rsidP="00941DBB">
      <w:pPr>
        <w:tabs>
          <w:tab w:val="left" w:pos="0"/>
        </w:tabs>
        <w:spacing w:line="360" w:lineRule="auto"/>
        <w:ind w:firstLine="709"/>
        <w:jc w:val="both"/>
        <w:rPr>
          <w:b/>
          <w:i/>
          <w:iCs/>
          <w:sz w:val="24"/>
          <w:szCs w:val="24"/>
          <w:lang w:val="tt-RU"/>
        </w:rPr>
      </w:pPr>
      <w:r w:rsidRPr="00AF4159">
        <w:rPr>
          <w:b/>
          <w:i/>
          <w:iCs/>
          <w:sz w:val="24"/>
          <w:szCs w:val="24"/>
          <w:lang w:val="tt-RU"/>
        </w:rPr>
        <w:t>экологического воспитания:</w:t>
      </w:r>
    </w:p>
    <w:p w:rsidR="00941DBB" w:rsidRPr="00AF4159" w:rsidRDefault="00941DBB" w:rsidP="00072D02">
      <w:pPr>
        <w:pStyle w:val="a9"/>
        <w:numPr>
          <w:ilvl w:val="0"/>
          <w:numId w:val="20"/>
        </w:numPr>
        <w:tabs>
          <w:tab w:val="left" w:pos="0"/>
          <w:tab w:val="left" w:pos="1134"/>
        </w:tabs>
        <w:autoSpaceDE/>
        <w:autoSpaceDN/>
        <w:spacing w:line="360" w:lineRule="auto"/>
        <w:ind w:left="0" w:firstLine="709"/>
        <w:rPr>
          <w:bCs/>
          <w:sz w:val="24"/>
          <w:szCs w:val="24"/>
          <w:lang w:val="tt-RU"/>
        </w:rPr>
      </w:pPr>
      <w:r w:rsidRPr="00AF4159">
        <w:rPr>
          <w:bCs/>
          <w:sz w:val="24"/>
          <w:szCs w:val="24"/>
          <w:lang w:val="tt-RU"/>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941DBB" w:rsidRPr="00AF4159" w:rsidRDefault="00941DBB" w:rsidP="00072D02">
      <w:pPr>
        <w:pStyle w:val="a9"/>
        <w:numPr>
          <w:ilvl w:val="0"/>
          <w:numId w:val="20"/>
        </w:numPr>
        <w:tabs>
          <w:tab w:val="left" w:pos="0"/>
          <w:tab w:val="left" w:pos="1134"/>
        </w:tabs>
        <w:autoSpaceDE/>
        <w:autoSpaceDN/>
        <w:spacing w:line="360" w:lineRule="auto"/>
        <w:ind w:left="0" w:firstLine="709"/>
        <w:rPr>
          <w:bCs/>
          <w:sz w:val="24"/>
          <w:szCs w:val="24"/>
          <w:lang w:val="tt-RU"/>
        </w:rPr>
      </w:pPr>
      <w:r w:rsidRPr="00AF4159">
        <w:rPr>
          <w:bCs/>
          <w:sz w:val="24"/>
          <w:szCs w:val="24"/>
          <w:lang w:val="tt-RU"/>
        </w:rPr>
        <w:lastRenderedPageBreak/>
        <w:t>умение точно, логично выражать свою точку зрения на экологические проблемы;</w:t>
      </w:r>
    </w:p>
    <w:p w:rsidR="00941DBB" w:rsidRPr="00AF4159" w:rsidRDefault="00941DBB" w:rsidP="00072D02">
      <w:pPr>
        <w:pStyle w:val="a9"/>
        <w:numPr>
          <w:ilvl w:val="0"/>
          <w:numId w:val="20"/>
        </w:numPr>
        <w:tabs>
          <w:tab w:val="left" w:pos="0"/>
          <w:tab w:val="left" w:pos="1134"/>
        </w:tabs>
        <w:autoSpaceDE/>
        <w:autoSpaceDN/>
        <w:spacing w:line="360" w:lineRule="auto"/>
        <w:ind w:left="0" w:firstLine="709"/>
        <w:rPr>
          <w:bCs/>
          <w:sz w:val="24"/>
          <w:szCs w:val="24"/>
          <w:lang w:val="tt-RU"/>
        </w:rPr>
      </w:pPr>
      <w:r w:rsidRPr="00AF4159">
        <w:rPr>
          <w:bCs/>
          <w:sz w:val="24"/>
          <w:szCs w:val="24"/>
          <w:lang w:val="tt-RU"/>
        </w:rPr>
        <w:t>повышение уровня экологической культуры, осознание глобального характера экологических проблем и путей их решения;</w:t>
      </w:r>
    </w:p>
    <w:p w:rsidR="00941DBB" w:rsidRPr="00AF4159" w:rsidRDefault="00941DBB" w:rsidP="00072D02">
      <w:pPr>
        <w:pStyle w:val="a9"/>
        <w:numPr>
          <w:ilvl w:val="0"/>
          <w:numId w:val="20"/>
        </w:numPr>
        <w:tabs>
          <w:tab w:val="left" w:pos="0"/>
          <w:tab w:val="left" w:pos="1134"/>
        </w:tabs>
        <w:autoSpaceDE/>
        <w:autoSpaceDN/>
        <w:spacing w:line="360" w:lineRule="auto"/>
        <w:ind w:left="0" w:firstLine="709"/>
        <w:rPr>
          <w:bCs/>
          <w:sz w:val="24"/>
          <w:szCs w:val="24"/>
          <w:lang w:val="tt-RU"/>
        </w:rPr>
      </w:pPr>
      <w:r w:rsidRPr="00AF4159">
        <w:rPr>
          <w:bCs/>
          <w:sz w:val="24"/>
          <w:szCs w:val="24"/>
          <w:lang w:val="tt-RU"/>
        </w:rPr>
        <w:t>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w:t>
      </w:r>
    </w:p>
    <w:p w:rsidR="00941DBB" w:rsidRPr="00AF4159" w:rsidRDefault="00941DBB" w:rsidP="00072D02">
      <w:pPr>
        <w:pStyle w:val="a9"/>
        <w:numPr>
          <w:ilvl w:val="0"/>
          <w:numId w:val="20"/>
        </w:numPr>
        <w:tabs>
          <w:tab w:val="left" w:pos="0"/>
          <w:tab w:val="left" w:pos="1134"/>
        </w:tabs>
        <w:autoSpaceDE/>
        <w:autoSpaceDN/>
        <w:spacing w:line="360" w:lineRule="auto"/>
        <w:ind w:left="0" w:firstLine="709"/>
        <w:rPr>
          <w:bCs/>
          <w:sz w:val="24"/>
          <w:szCs w:val="24"/>
          <w:lang w:val="tt-RU"/>
        </w:rPr>
      </w:pPr>
      <w:r w:rsidRPr="00AF4159">
        <w:rPr>
          <w:bCs/>
          <w:sz w:val="24"/>
          <w:szCs w:val="24"/>
          <w:lang w:val="tt-RU"/>
        </w:rPr>
        <w:t>активное неприятие действий, приносящих вред окружающей среде;</w:t>
      </w:r>
    </w:p>
    <w:p w:rsidR="00941DBB" w:rsidRPr="00AF4159" w:rsidRDefault="00941DBB" w:rsidP="00072D02">
      <w:pPr>
        <w:pStyle w:val="a9"/>
        <w:numPr>
          <w:ilvl w:val="0"/>
          <w:numId w:val="20"/>
        </w:numPr>
        <w:tabs>
          <w:tab w:val="left" w:pos="0"/>
          <w:tab w:val="left" w:pos="1134"/>
        </w:tabs>
        <w:autoSpaceDE/>
        <w:autoSpaceDN/>
        <w:spacing w:line="360" w:lineRule="auto"/>
        <w:ind w:left="0" w:firstLine="709"/>
        <w:rPr>
          <w:bCs/>
          <w:sz w:val="24"/>
          <w:szCs w:val="24"/>
          <w:lang w:val="tt-RU"/>
        </w:rPr>
      </w:pPr>
      <w:r w:rsidRPr="00AF4159">
        <w:rPr>
          <w:bCs/>
          <w:sz w:val="24"/>
          <w:szCs w:val="24"/>
          <w:lang w:val="tt-RU"/>
        </w:rPr>
        <w:t>осознание своей роли как гражданина и потребителя в условиях взаимосвязи природной, технологической и социальной сред;</w:t>
      </w:r>
    </w:p>
    <w:p w:rsidR="00941DBB" w:rsidRPr="00AF4159" w:rsidRDefault="00941DBB" w:rsidP="00072D02">
      <w:pPr>
        <w:pStyle w:val="a9"/>
        <w:numPr>
          <w:ilvl w:val="0"/>
          <w:numId w:val="20"/>
        </w:numPr>
        <w:tabs>
          <w:tab w:val="left" w:pos="0"/>
          <w:tab w:val="left" w:pos="1134"/>
        </w:tabs>
        <w:autoSpaceDE/>
        <w:autoSpaceDN/>
        <w:spacing w:line="360" w:lineRule="auto"/>
        <w:ind w:left="0" w:firstLine="709"/>
        <w:rPr>
          <w:bCs/>
          <w:sz w:val="24"/>
          <w:szCs w:val="24"/>
          <w:lang w:val="tt-RU"/>
        </w:rPr>
      </w:pPr>
      <w:r w:rsidRPr="00AF4159">
        <w:rPr>
          <w:bCs/>
          <w:sz w:val="24"/>
          <w:szCs w:val="24"/>
          <w:lang w:val="tt-RU"/>
        </w:rPr>
        <w:t>готовность к участию в практической деятельности экологической направленности;</w:t>
      </w:r>
    </w:p>
    <w:p w:rsidR="00941DBB" w:rsidRPr="00AF4159" w:rsidRDefault="00941DBB" w:rsidP="00941DBB">
      <w:pPr>
        <w:spacing w:line="360" w:lineRule="auto"/>
        <w:ind w:firstLine="709"/>
        <w:jc w:val="both"/>
        <w:rPr>
          <w:b/>
          <w:i/>
          <w:iCs/>
          <w:sz w:val="24"/>
          <w:szCs w:val="24"/>
          <w:lang w:val="tt-RU"/>
        </w:rPr>
      </w:pPr>
      <w:r w:rsidRPr="00AF4159">
        <w:rPr>
          <w:b/>
          <w:i/>
          <w:iCs/>
          <w:sz w:val="24"/>
          <w:szCs w:val="24"/>
          <w:lang w:val="tt-RU"/>
        </w:rPr>
        <w:t>ценности научного познания:</w:t>
      </w:r>
    </w:p>
    <w:p w:rsidR="00941DBB" w:rsidRPr="00AF4159" w:rsidRDefault="00941DBB" w:rsidP="00072D02">
      <w:pPr>
        <w:pStyle w:val="a9"/>
        <w:numPr>
          <w:ilvl w:val="0"/>
          <w:numId w:val="20"/>
        </w:numPr>
        <w:tabs>
          <w:tab w:val="left" w:pos="0"/>
          <w:tab w:val="left" w:pos="1134"/>
        </w:tabs>
        <w:autoSpaceDE/>
        <w:autoSpaceDN/>
        <w:spacing w:line="360" w:lineRule="auto"/>
        <w:ind w:left="0" w:firstLine="709"/>
        <w:rPr>
          <w:bCs/>
          <w:sz w:val="24"/>
          <w:szCs w:val="24"/>
          <w:lang w:val="tt-RU"/>
        </w:rPr>
      </w:pPr>
      <w:r w:rsidRPr="00AF4159">
        <w:rPr>
          <w:bCs/>
          <w:sz w:val="24"/>
          <w:szCs w:val="24"/>
          <w:lang w:val="tt-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w:t>
      </w:r>
    </w:p>
    <w:p w:rsidR="00941DBB" w:rsidRPr="00AF4159" w:rsidRDefault="00941DBB" w:rsidP="00072D02">
      <w:pPr>
        <w:pStyle w:val="a9"/>
        <w:numPr>
          <w:ilvl w:val="0"/>
          <w:numId w:val="20"/>
        </w:numPr>
        <w:tabs>
          <w:tab w:val="left" w:pos="0"/>
          <w:tab w:val="left" w:pos="1134"/>
          <w:tab w:val="left" w:pos="1418"/>
        </w:tabs>
        <w:autoSpaceDE/>
        <w:autoSpaceDN/>
        <w:spacing w:line="360" w:lineRule="auto"/>
        <w:ind w:left="0" w:firstLine="709"/>
        <w:rPr>
          <w:bCs/>
          <w:sz w:val="24"/>
          <w:szCs w:val="24"/>
          <w:lang w:val="tt-RU"/>
        </w:rPr>
      </w:pPr>
      <w:r w:rsidRPr="00AF4159">
        <w:rPr>
          <w:bCs/>
          <w:sz w:val="24"/>
          <w:szCs w:val="24"/>
          <w:lang w:val="tt-RU"/>
        </w:rPr>
        <w:t>овладение языковой и читательской культурой, навыками чтения как средства познания мира;</w:t>
      </w:r>
    </w:p>
    <w:p w:rsidR="00941DBB" w:rsidRPr="00AF4159" w:rsidRDefault="00941DBB" w:rsidP="00072D02">
      <w:pPr>
        <w:pStyle w:val="a9"/>
        <w:numPr>
          <w:ilvl w:val="0"/>
          <w:numId w:val="20"/>
        </w:numPr>
        <w:tabs>
          <w:tab w:val="left" w:pos="0"/>
          <w:tab w:val="left" w:pos="1134"/>
        </w:tabs>
        <w:autoSpaceDE/>
        <w:autoSpaceDN/>
        <w:spacing w:line="360" w:lineRule="auto"/>
        <w:ind w:left="0" w:firstLine="709"/>
        <w:rPr>
          <w:bCs/>
          <w:sz w:val="24"/>
          <w:szCs w:val="24"/>
          <w:lang w:val="tt-RU"/>
        </w:rPr>
      </w:pPr>
      <w:r w:rsidRPr="00AF4159">
        <w:rPr>
          <w:bCs/>
          <w:sz w:val="24"/>
          <w:szCs w:val="24"/>
          <w:lang w:val="tt-RU"/>
        </w:rPr>
        <w:t>овладение основными навыками исследовательской деятельности с учетом специфики школьного языкового образования;</w:t>
      </w:r>
    </w:p>
    <w:p w:rsidR="00941DBB" w:rsidRPr="00AF4159" w:rsidRDefault="00941DBB" w:rsidP="00072D02">
      <w:pPr>
        <w:pStyle w:val="a9"/>
        <w:numPr>
          <w:ilvl w:val="0"/>
          <w:numId w:val="20"/>
        </w:numPr>
        <w:tabs>
          <w:tab w:val="left" w:pos="0"/>
          <w:tab w:val="left" w:pos="1134"/>
        </w:tabs>
        <w:autoSpaceDE/>
        <w:autoSpaceDN/>
        <w:spacing w:line="360" w:lineRule="auto"/>
        <w:ind w:left="0" w:firstLine="709"/>
        <w:rPr>
          <w:bCs/>
          <w:sz w:val="24"/>
          <w:szCs w:val="24"/>
          <w:lang w:val="tt-RU"/>
        </w:rPr>
      </w:pPr>
      <w:r w:rsidRPr="00AF4159">
        <w:rPr>
          <w:bCs/>
          <w:sz w:val="24"/>
          <w:szCs w:val="24"/>
          <w:lang w:val="tt-RU"/>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r w:rsidRPr="00AF4159">
        <w:rPr>
          <w:bCs/>
          <w:sz w:val="24"/>
          <w:szCs w:val="24"/>
        </w:rPr>
        <w:t>;</w:t>
      </w:r>
    </w:p>
    <w:p w:rsidR="00941DBB" w:rsidRPr="00AF4159" w:rsidRDefault="00941DBB" w:rsidP="00941DBB">
      <w:pPr>
        <w:pStyle w:val="a9"/>
        <w:tabs>
          <w:tab w:val="left" w:pos="709"/>
        </w:tabs>
        <w:spacing w:line="360" w:lineRule="auto"/>
        <w:ind w:left="0" w:firstLine="709"/>
        <w:rPr>
          <w:b/>
          <w:i/>
          <w:iCs/>
          <w:sz w:val="24"/>
          <w:szCs w:val="24"/>
          <w:lang w:val="tt-RU"/>
        </w:rPr>
      </w:pPr>
      <w:r w:rsidRPr="00AF4159">
        <w:rPr>
          <w:b/>
          <w:i/>
          <w:iCs/>
          <w:sz w:val="24"/>
          <w:szCs w:val="24"/>
        </w:rPr>
        <w:t>л</w:t>
      </w:r>
      <w:r w:rsidRPr="00AF4159">
        <w:rPr>
          <w:b/>
          <w:i/>
          <w:iCs/>
          <w:sz w:val="24"/>
          <w:szCs w:val="24"/>
          <w:lang w:val="tt-RU"/>
        </w:rPr>
        <w:t>ичностные результаты, обеспечивающие адаптацию обучающегося к изменяющимся условиям социальной и природной среды:</w:t>
      </w:r>
    </w:p>
    <w:p w:rsidR="00941DBB" w:rsidRPr="00AF4159" w:rsidRDefault="00941DBB" w:rsidP="00072D02">
      <w:pPr>
        <w:pStyle w:val="a9"/>
        <w:numPr>
          <w:ilvl w:val="0"/>
          <w:numId w:val="20"/>
        </w:numPr>
        <w:tabs>
          <w:tab w:val="left" w:pos="0"/>
          <w:tab w:val="left" w:pos="1134"/>
        </w:tabs>
        <w:autoSpaceDE/>
        <w:autoSpaceDN/>
        <w:spacing w:line="360" w:lineRule="auto"/>
        <w:ind w:left="0" w:firstLine="709"/>
        <w:rPr>
          <w:bCs/>
          <w:sz w:val="24"/>
          <w:szCs w:val="24"/>
          <w:lang w:val="tt-RU"/>
        </w:rPr>
      </w:pPr>
      <w:r w:rsidRPr="00AF4159">
        <w:rPr>
          <w:bCs/>
          <w:sz w:val="24"/>
          <w:szCs w:val="24"/>
          <w:lang w:val="tt-RU"/>
        </w:rP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941DBB" w:rsidRPr="00AF4159" w:rsidRDefault="00941DBB" w:rsidP="00072D02">
      <w:pPr>
        <w:pStyle w:val="a9"/>
        <w:numPr>
          <w:ilvl w:val="0"/>
          <w:numId w:val="20"/>
        </w:numPr>
        <w:tabs>
          <w:tab w:val="left" w:pos="0"/>
          <w:tab w:val="left" w:pos="1134"/>
        </w:tabs>
        <w:autoSpaceDE/>
        <w:autoSpaceDN/>
        <w:spacing w:line="360" w:lineRule="auto"/>
        <w:ind w:left="0" w:firstLine="709"/>
        <w:rPr>
          <w:bCs/>
          <w:sz w:val="24"/>
          <w:szCs w:val="24"/>
          <w:lang w:val="tt-RU"/>
        </w:rPr>
      </w:pPr>
      <w:r w:rsidRPr="00AF4159">
        <w:rPr>
          <w:bCs/>
          <w:sz w:val="24"/>
          <w:szCs w:val="24"/>
          <w:lang w:val="tt-RU"/>
        </w:rPr>
        <w:t>способность обучающихся к взаимодействию в условиях неопределенности, открытость опыту и знаниям других;</w:t>
      </w:r>
    </w:p>
    <w:p w:rsidR="00941DBB" w:rsidRPr="00AF4159" w:rsidRDefault="00941DBB" w:rsidP="00072D02">
      <w:pPr>
        <w:pStyle w:val="a9"/>
        <w:numPr>
          <w:ilvl w:val="0"/>
          <w:numId w:val="20"/>
        </w:numPr>
        <w:tabs>
          <w:tab w:val="left" w:pos="0"/>
          <w:tab w:val="left" w:pos="1134"/>
        </w:tabs>
        <w:autoSpaceDE/>
        <w:autoSpaceDN/>
        <w:spacing w:line="360" w:lineRule="auto"/>
        <w:ind w:left="0" w:firstLine="709"/>
        <w:rPr>
          <w:bCs/>
          <w:sz w:val="24"/>
          <w:szCs w:val="24"/>
          <w:lang w:val="tt-RU"/>
        </w:rPr>
      </w:pPr>
      <w:r w:rsidRPr="00AF4159">
        <w:rPr>
          <w:bCs/>
          <w:sz w:val="24"/>
          <w:szCs w:val="24"/>
          <w:lang w:val="tt-RU"/>
        </w:rPr>
        <w:t>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w:t>
      </w:r>
    </w:p>
    <w:p w:rsidR="00941DBB" w:rsidRPr="00AF4159" w:rsidRDefault="00941DBB" w:rsidP="00072D02">
      <w:pPr>
        <w:pStyle w:val="a9"/>
        <w:numPr>
          <w:ilvl w:val="0"/>
          <w:numId w:val="20"/>
        </w:numPr>
        <w:tabs>
          <w:tab w:val="left" w:pos="0"/>
          <w:tab w:val="left" w:pos="1134"/>
        </w:tabs>
        <w:autoSpaceDE/>
        <w:autoSpaceDN/>
        <w:spacing w:line="360" w:lineRule="auto"/>
        <w:ind w:left="0" w:firstLine="709"/>
        <w:rPr>
          <w:bCs/>
          <w:sz w:val="24"/>
          <w:szCs w:val="24"/>
          <w:lang w:val="tt-RU"/>
        </w:rPr>
      </w:pPr>
      <w:r w:rsidRPr="00AF4159">
        <w:rPr>
          <w:bCs/>
          <w:sz w:val="24"/>
          <w:szCs w:val="24"/>
          <w:lang w:val="tt-RU"/>
        </w:rPr>
        <w:t>навык выявления и связывания образов, способность формировать новые знания,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компетенций, планировать свое развитие;</w:t>
      </w:r>
    </w:p>
    <w:p w:rsidR="00941DBB" w:rsidRPr="00AF4159" w:rsidRDefault="00941DBB" w:rsidP="00072D02">
      <w:pPr>
        <w:pStyle w:val="a9"/>
        <w:numPr>
          <w:ilvl w:val="0"/>
          <w:numId w:val="20"/>
        </w:numPr>
        <w:tabs>
          <w:tab w:val="left" w:pos="0"/>
          <w:tab w:val="left" w:pos="1134"/>
        </w:tabs>
        <w:autoSpaceDE/>
        <w:autoSpaceDN/>
        <w:spacing w:line="360" w:lineRule="auto"/>
        <w:ind w:left="0" w:firstLine="709"/>
        <w:rPr>
          <w:bCs/>
          <w:sz w:val="24"/>
          <w:szCs w:val="24"/>
          <w:lang w:val="tt-RU"/>
        </w:rPr>
      </w:pPr>
      <w:r w:rsidRPr="00AF4159">
        <w:rPr>
          <w:bCs/>
          <w:sz w:val="24"/>
          <w:szCs w:val="24"/>
          <w:lang w:val="tt-RU"/>
        </w:rPr>
        <w:t xml:space="preserve">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учетом влияния на окружающую среду, достижения целей и </w:t>
      </w:r>
      <w:r w:rsidRPr="00AF4159">
        <w:rPr>
          <w:bCs/>
          <w:sz w:val="24"/>
          <w:szCs w:val="24"/>
          <w:lang w:val="tt-RU"/>
        </w:rPr>
        <w:lastRenderedPageBreak/>
        <w:t>преодоления вызовов, возможных глобальных последствий;</w:t>
      </w:r>
    </w:p>
    <w:p w:rsidR="00941DBB" w:rsidRPr="00AF4159" w:rsidRDefault="00941DBB" w:rsidP="00072D02">
      <w:pPr>
        <w:pStyle w:val="a9"/>
        <w:numPr>
          <w:ilvl w:val="0"/>
          <w:numId w:val="20"/>
        </w:numPr>
        <w:tabs>
          <w:tab w:val="left" w:pos="0"/>
          <w:tab w:val="left" w:pos="1134"/>
        </w:tabs>
        <w:autoSpaceDE/>
        <w:autoSpaceDN/>
        <w:spacing w:line="360" w:lineRule="auto"/>
        <w:ind w:left="0" w:firstLine="709"/>
        <w:rPr>
          <w:bCs/>
          <w:sz w:val="24"/>
          <w:szCs w:val="24"/>
          <w:lang w:val="tt-RU"/>
        </w:rPr>
      </w:pPr>
      <w:r w:rsidRPr="00AF4159">
        <w:rPr>
          <w:bCs/>
          <w:sz w:val="24"/>
          <w:szCs w:val="24"/>
          <w:lang w:val="tt-RU"/>
        </w:rP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w:t>
      </w:r>
    </w:p>
    <w:p w:rsidR="00941DBB" w:rsidRPr="00AF4159" w:rsidRDefault="00941DBB" w:rsidP="00072D02">
      <w:pPr>
        <w:pStyle w:val="a9"/>
        <w:numPr>
          <w:ilvl w:val="0"/>
          <w:numId w:val="20"/>
        </w:numPr>
        <w:tabs>
          <w:tab w:val="left" w:pos="0"/>
          <w:tab w:val="left" w:pos="1134"/>
        </w:tabs>
        <w:autoSpaceDE/>
        <w:autoSpaceDN/>
        <w:spacing w:line="360" w:lineRule="auto"/>
        <w:ind w:left="0" w:firstLine="709"/>
        <w:rPr>
          <w:bCs/>
          <w:sz w:val="24"/>
          <w:szCs w:val="24"/>
          <w:lang w:val="tt-RU"/>
        </w:rPr>
      </w:pPr>
      <w:r w:rsidRPr="00AF4159">
        <w:rPr>
          <w:bCs/>
          <w:sz w:val="24"/>
          <w:szCs w:val="24"/>
          <w:lang w:val="tt-RU"/>
        </w:rPr>
        <w:t>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rsidR="00941DBB" w:rsidRPr="00AF4159" w:rsidRDefault="00941DBB" w:rsidP="00941DBB">
      <w:pPr>
        <w:pStyle w:val="110"/>
        <w:spacing w:before="120" w:line="360" w:lineRule="auto"/>
      </w:pPr>
      <w:bookmarkStart w:id="143" w:name="_Toc100332119"/>
      <w:bookmarkStart w:id="144" w:name="_Toc111515357"/>
      <w:r w:rsidRPr="00AF4159">
        <w:t>Метапредметные результаты</w:t>
      </w:r>
      <w:bookmarkEnd w:id="143"/>
      <w:bookmarkEnd w:id="144"/>
    </w:p>
    <w:p w:rsidR="00941DBB" w:rsidRPr="00AF4159" w:rsidRDefault="00941DBB" w:rsidP="00941DBB">
      <w:pPr>
        <w:tabs>
          <w:tab w:val="left" w:pos="567"/>
        </w:tabs>
        <w:spacing w:line="360" w:lineRule="auto"/>
        <w:ind w:firstLine="709"/>
        <w:jc w:val="both"/>
        <w:rPr>
          <w:bCs/>
          <w:sz w:val="24"/>
          <w:szCs w:val="24"/>
          <w:lang w:val="tt-RU"/>
        </w:rPr>
      </w:pPr>
      <w:r w:rsidRPr="00AF4159">
        <w:rPr>
          <w:bCs/>
          <w:sz w:val="24"/>
          <w:szCs w:val="24"/>
        </w:rPr>
        <w:t xml:space="preserve">В результате изучения предмета </w:t>
      </w:r>
      <w:r w:rsidRPr="00AF4159">
        <w:rPr>
          <w:sz w:val="24"/>
          <w:szCs w:val="24"/>
        </w:rPr>
        <w:t>«Родная (башкирская) литература»</w:t>
      </w:r>
      <w:r w:rsidRPr="00AF4159">
        <w:rPr>
          <w:bCs/>
          <w:sz w:val="24"/>
          <w:szCs w:val="24"/>
        </w:rPr>
        <w:t xml:space="preserve"> в </w:t>
      </w:r>
      <w:r w:rsidR="00550E75">
        <w:rPr>
          <w:bCs/>
          <w:sz w:val="24"/>
          <w:szCs w:val="24"/>
        </w:rPr>
        <w:t>6-8</w:t>
      </w:r>
      <w:r w:rsidRPr="00AF4159">
        <w:rPr>
          <w:bCs/>
          <w:sz w:val="24"/>
          <w:szCs w:val="24"/>
        </w:rPr>
        <w:t xml:space="preserve"> классах обучающийся </w:t>
      </w:r>
      <w:r w:rsidRPr="00AF4159">
        <w:rPr>
          <w:bCs/>
          <w:sz w:val="24"/>
          <w:szCs w:val="24"/>
          <w:lang w:val="tt-RU"/>
        </w:rPr>
        <w:t xml:space="preserve">овладеет универсальными учебными </w:t>
      </w:r>
      <w:r w:rsidRPr="00AF4159">
        <w:rPr>
          <w:b/>
          <w:sz w:val="24"/>
          <w:szCs w:val="24"/>
          <w:lang w:val="tt-RU"/>
        </w:rPr>
        <w:t>познавательными</w:t>
      </w:r>
      <w:r w:rsidRPr="00AF4159">
        <w:rPr>
          <w:bCs/>
          <w:sz w:val="24"/>
          <w:szCs w:val="24"/>
          <w:lang w:val="tt-RU"/>
        </w:rPr>
        <w:t xml:space="preserve"> действиями:</w:t>
      </w:r>
    </w:p>
    <w:p w:rsidR="00941DBB" w:rsidRPr="00AF4159" w:rsidRDefault="00941DBB" w:rsidP="00941DBB">
      <w:pPr>
        <w:tabs>
          <w:tab w:val="left" w:pos="1134"/>
        </w:tabs>
        <w:spacing w:line="360" w:lineRule="auto"/>
        <w:ind w:firstLine="709"/>
        <w:jc w:val="both"/>
        <w:rPr>
          <w:rFonts w:eastAsia="Calibri"/>
          <w:b/>
          <w:bCs/>
          <w:i/>
          <w:sz w:val="24"/>
          <w:szCs w:val="24"/>
        </w:rPr>
      </w:pPr>
      <w:r w:rsidRPr="00AF4159">
        <w:rPr>
          <w:rFonts w:eastAsia="Calibri"/>
          <w:b/>
          <w:bCs/>
          <w:i/>
          <w:sz w:val="24"/>
          <w:szCs w:val="24"/>
        </w:rPr>
        <w:t>базовые логические действия:</w:t>
      </w:r>
    </w:p>
    <w:p w:rsidR="00941DBB" w:rsidRPr="00AF4159" w:rsidRDefault="00941DBB" w:rsidP="00072D02">
      <w:pPr>
        <w:widowControl/>
        <w:numPr>
          <w:ilvl w:val="0"/>
          <w:numId w:val="22"/>
        </w:numPr>
        <w:tabs>
          <w:tab w:val="left" w:pos="1134"/>
        </w:tabs>
        <w:autoSpaceDE/>
        <w:autoSpaceDN/>
        <w:spacing w:line="360" w:lineRule="auto"/>
        <w:ind w:left="0" w:firstLine="709"/>
        <w:contextualSpacing/>
        <w:jc w:val="both"/>
        <w:rPr>
          <w:rFonts w:eastAsia="Calibri"/>
          <w:sz w:val="24"/>
          <w:szCs w:val="24"/>
        </w:rPr>
      </w:pPr>
      <w:r w:rsidRPr="00AF4159">
        <w:rPr>
          <w:rFonts w:eastAsia="Calibri"/>
          <w:sz w:val="24"/>
          <w:szCs w:val="24"/>
        </w:rPr>
        <w:t>выявлять и характеризовать существенные признаки объектов (художественных и учебных текстов, литературных героев и др.) и явлений;</w:t>
      </w:r>
    </w:p>
    <w:p w:rsidR="00941DBB" w:rsidRPr="00AF4159" w:rsidRDefault="00941DBB" w:rsidP="00072D02">
      <w:pPr>
        <w:widowControl/>
        <w:numPr>
          <w:ilvl w:val="0"/>
          <w:numId w:val="22"/>
        </w:numPr>
        <w:tabs>
          <w:tab w:val="left" w:pos="1134"/>
        </w:tabs>
        <w:autoSpaceDE/>
        <w:autoSpaceDN/>
        <w:spacing w:line="360" w:lineRule="auto"/>
        <w:ind w:left="0" w:firstLine="709"/>
        <w:contextualSpacing/>
        <w:jc w:val="both"/>
        <w:rPr>
          <w:rFonts w:eastAsia="Calibri"/>
          <w:sz w:val="24"/>
          <w:szCs w:val="24"/>
        </w:rPr>
      </w:pPr>
      <w:r w:rsidRPr="00AF4159">
        <w:rPr>
          <w:rFonts w:eastAsia="Calibri"/>
          <w:sz w:val="24"/>
          <w:szCs w:val="24"/>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941DBB" w:rsidRPr="00AF4159" w:rsidRDefault="00941DBB" w:rsidP="00072D02">
      <w:pPr>
        <w:widowControl/>
        <w:numPr>
          <w:ilvl w:val="0"/>
          <w:numId w:val="22"/>
        </w:numPr>
        <w:tabs>
          <w:tab w:val="left" w:pos="1134"/>
        </w:tabs>
        <w:autoSpaceDE/>
        <w:autoSpaceDN/>
        <w:spacing w:line="360" w:lineRule="auto"/>
        <w:ind w:left="0" w:firstLine="709"/>
        <w:contextualSpacing/>
        <w:jc w:val="both"/>
        <w:rPr>
          <w:rFonts w:eastAsia="Calibri"/>
          <w:sz w:val="24"/>
          <w:szCs w:val="24"/>
        </w:rPr>
      </w:pPr>
      <w:r w:rsidRPr="00AF4159">
        <w:rPr>
          <w:rFonts w:eastAsia="Calibri"/>
          <w:sz w:val="24"/>
          <w:szCs w:val="24"/>
        </w:rPr>
        <w:t>с учетом предложенной задачи выявлять закономерности и противоречия в рассматриваемых литературных фактах и наблюдениях над текстом;</w:t>
      </w:r>
    </w:p>
    <w:p w:rsidR="00941DBB" w:rsidRPr="00AF4159" w:rsidRDefault="00941DBB" w:rsidP="00072D02">
      <w:pPr>
        <w:widowControl/>
        <w:numPr>
          <w:ilvl w:val="0"/>
          <w:numId w:val="22"/>
        </w:numPr>
        <w:tabs>
          <w:tab w:val="left" w:pos="1134"/>
        </w:tabs>
        <w:autoSpaceDE/>
        <w:autoSpaceDN/>
        <w:spacing w:line="360" w:lineRule="auto"/>
        <w:ind w:left="0" w:firstLine="709"/>
        <w:contextualSpacing/>
        <w:jc w:val="both"/>
        <w:rPr>
          <w:rFonts w:eastAsia="Calibri"/>
          <w:sz w:val="24"/>
          <w:szCs w:val="24"/>
        </w:rPr>
      </w:pPr>
      <w:r w:rsidRPr="00AF4159">
        <w:rPr>
          <w:rFonts w:eastAsia="Calibri"/>
          <w:sz w:val="24"/>
          <w:szCs w:val="24"/>
        </w:rPr>
        <w:t>предлагать критерии для выявления закономерностей и противоречий;</w:t>
      </w:r>
    </w:p>
    <w:p w:rsidR="00941DBB" w:rsidRPr="00AF4159" w:rsidRDefault="00941DBB" w:rsidP="00072D02">
      <w:pPr>
        <w:widowControl/>
        <w:numPr>
          <w:ilvl w:val="0"/>
          <w:numId w:val="22"/>
        </w:numPr>
        <w:tabs>
          <w:tab w:val="left" w:pos="1134"/>
        </w:tabs>
        <w:autoSpaceDE/>
        <w:autoSpaceDN/>
        <w:spacing w:line="360" w:lineRule="auto"/>
        <w:ind w:left="0" w:firstLine="709"/>
        <w:contextualSpacing/>
        <w:jc w:val="both"/>
        <w:rPr>
          <w:rFonts w:eastAsia="Calibri"/>
          <w:sz w:val="24"/>
          <w:szCs w:val="24"/>
        </w:rPr>
      </w:pPr>
      <w:r w:rsidRPr="00AF4159">
        <w:rPr>
          <w:rFonts w:eastAsia="Calibri"/>
          <w:sz w:val="24"/>
          <w:szCs w:val="24"/>
        </w:rPr>
        <w:t>выявлять дефициты информации, данных, необходимых для решения поставленной учебной задачи;</w:t>
      </w:r>
    </w:p>
    <w:p w:rsidR="00941DBB" w:rsidRPr="00AF4159" w:rsidRDefault="00941DBB" w:rsidP="00072D02">
      <w:pPr>
        <w:widowControl/>
        <w:numPr>
          <w:ilvl w:val="0"/>
          <w:numId w:val="22"/>
        </w:numPr>
        <w:tabs>
          <w:tab w:val="left" w:pos="1134"/>
        </w:tabs>
        <w:autoSpaceDE/>
        <w:autoSpaceDN/>
        <w:spacing w:line="360" w:lineRule="auto"/>
        <w:ind w:left="0" w:firstLine="709"/>
        <w:contextualSpacing/>
        <w:jc w:val="both"/>
        <w:rPr>
          <w:rFonts w:eastAsia="Calibri"/>
          <w:sz w:val="24"/>
          <w:szCs w:val="24"/>
        </w:rPr>
      </w:pPr>
      <w:r w:rsidRPr="00AF4159">
        <w:rPr>
          <w:rFonts w:eastAsia="Calibri"/>
          <w:sz w:val="24"/>
          <w:szCs w:val="24"/>
        </w:rPr>
        <w:t>выявлять причинно-следственные связи при изучении литературных явлений и процессов;</w:t>
      </w:r>
    </w:p>
    <w:p w:rsidR="00941DBB" w:rsidRPr="00AF4159" w:rsidRDefault="00941DBB" w:rsidP="00072D02">
      <w:pPr>
        <w:widowControl/>
        <w:numPr>
          <w:ilvl w:val="0"/>
          <w:numId w:val="22"/>
        </w:numPr>
        <w:tabs>
          <w:tab w:val="left" w:pos="1134"/>
        </w:tabs>
        <w:autoSpaceDE/>
        <w:autoSpaceDN/>
        <w:spacing w:line="360" w:lineRule="auto"/>
        <w:ind w:left="0" w:firstLine="709"/>
        <w:contextualSpacing/>
        <w:jc w:val="both"/>
        <w:rPr>
          <w:rFonts w:eastAsia="Calibri"/>
          <w:sz w:val="24"/>
          <w:szCs w:val="24"/>
        </w:rPr>
      </w:pPr>
      <w:r w:rsidRPr="00AF4159">
        <w:rPr>
          <w:rFonts w:eastAsia="Calibri"/>
          <w:sz w:val="24"/>
          <w:szCs w:val="24"/>
        </w:rPr>
        <w:t>делать выводы с использованием дедуктивных и индуктивных умозаключений, умозаключений по аналогии; формулировать гипотезы об их взаимосвязях;</w:t>
      </w:r>
    </w:p>
    <w:p w:rsidR="00941DBB" w:rsidRPr="00AF4159" w:rsidRDefault="00941DBB" w:rsidP="00072D02">
      <w:pPr>
        <w:widowControl/>
        <w:numPr>
          <w:ilvl w:val="0"/>
          <w:numId w:val="22"/>
        </w:numPr>
        <w:tabs>
          <w:tab w:val="left" w:pos="1134"/>
        </w:tabs>
        <w:autoSpaceDE/>
        <w:autoSpaceDN/>
        <w:spacing w:line="360" w:lineRule="auto"/>
        <w:ind w:left="0" w:firstLine="709"/>
        <w:contextualSpacing/>
        <w:jc w:val="both"/>
        <w:rPr>
          <w:rFonts w:eastAsia="Calibri"/>
          <w:sz w:val="24"/>
          <w:szCs w:val="24"/>
        </w:rPr>
      </w:pPr>
      <w:r w:rsidRPr="00AF4159">
        <w:rPr>
          <w:rFonts w:eastAsia="Calibri"/>
          <w:sz w:val="24"/>
          <w:szCs w:val="24"/>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учетом самостоятельно выделенных критериев);</w:t>
      </w:r>
    </w:p>
    <w:p w:rsidR="00941DBB" w:rsidRPr="00AF4159" w:rsidRDefault="00941DBB" w:rsidP="00941DBB">
      <w:pPr>
        <w:tabs>
          <w:tab w:val="left" w:pos="1134"/>
        </w:tabs>
        <w:spacing w:line="360" w:lineRule="auto"/>
        <w:ind w:firstLine="709"/>
        <w:jc w:val="both"/>
        <w:rPr>
          <w:rFonts w:eastAsia="Calibri"/>
          <w:b/>
          <w:bCs/>
          <w:i/>
          <w:sz w:val="24"/>
          <w:szCs w:val="24"/>
        </w:rPr>
      </w:pPr>
      <w:r w:rsidRPr="00AF4159">
        <w:rPr>
          <w:rFonts w:eastAsia="Calibri"/>
          <w:b/>
          <w:bCs/>
          <w:i/>
          <w:sz w:val="24"/>
          <w:szCs w:val="24"/>
        </w:rPr>
        <w:t>базовые исследовательские действия:</w:t>
      </w:r>
    </w:p>
    <w:p w:rsidR="00941DBB" w:rsidRPr="00AF4159" w:rsidRDefault="00941DBB" w:rsidP="00072D02">
      <w:pPr>
        <w:widowControl/>
        <w:numPr>
          <w:ilvl w:val="0"/>
          <w:numId w:val="22"/>
        </w:numPr>
        <w:tabs>
          <w:tab w:val="left" w:pos="1134"/>
        </w:tabs>
        <w:autoSpaceDE/>
        <w:autoSpaceDN/>
        <w:spacing w:line="360" w:lineRule="auto"/>
        <w:ind w:left="0" w:firstLine="709"/>
        <w:contextualSpacing/>
        <w:jc w:val="both"/>
        <w:rPr>
          <w:rFonts w:eastAsia="Calibri"/>
          <w:sz w:val="24"/>
          <w:szCs w:val="24"/>
        </w:rPr>
      </w:pPr>
      <w:r w:rsidRPr="00AF4159">
        <w:rPr>
          <w:rFonts w:eastAsia="Calibri"/>
          <w:sz w:val="24"/>
          <w:szCs w:val="24"/>
        </w:rPr>
        <w:t>использовать вопросы как исследовательский инструмент познания в литературном образовании;</w:t>
      </w:r>
    </w:p>
    <w:p w:rsidR="00941DBB" w:rsidRPr="00AF4159" w:rsidRDefault="00941DBB" w:rsidP="00072D02">
      <w:pPr>
        <w:widowControl/>
        <w:numPr>
          <w:ilvl w:val="0"/>
          <w:numId w:val="22"/>
        </w:numPr>
        <w:tabs>
          <w:tab w:val="left" w:pos="1134"/>
        </w:tabs>
        <w:autoSpaceDE/>
        <w:autoSpaceDN/>
        <w:spacing w:line="360" w:lineRule="auto"/>
        <w:ind w:left="0" w:firstLine="709"/>
        <w:contextualSpacing/>
        <w:jc w:val="both"/>
        <w:rPr>
          <w:rFonts w:eastAsia="Calibri"/>
          <w:sz w:val="24"/>
          <w:szCs w:val="24"/>
        </w:rPr>
      </w:pPr>
      <w:r w:rsidRPr="00AF4159">
        <w:rPr>
          <w:rFonts w:eastAsia="Calibri"/>
          <w:sz w:val="24"/>
          <w:szCs w:val="24"/>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941DBB" w:rsidRPr="00AF4159" w:rsidRDefault="00941DBB" w:rsidP="00072D02">
      <w:pPr>
        <w:widowControl/>
        <w:numPr>
          <w:ilvl w:val="0"/>
          <w:numId w:val="22"/>
        </w:numPr>
        <w:tabs>
          <w:tab w:val="left" w:pos="1134"/>
        </w:tabs>
        <w:autoSpaceDE/>
        <w:autoSpaceDN/>
        <w:spacing w:line="360" w:lineRule="auto"/>
        <w:ind w:left="0" w:firstLine="709"/>
        <w:contextualSpacing/>
        <w:jc w:val="both"/>
        <w:rPr>
          <w:rFonts w:eastAsia="Calibri"/>
          <w:sz w:val="24"/>
          <w:szCs w:val="24"/>
        </w:rPr>
      </w:pPr>
      <w:r w:rsidRPr="00AF4159">
        <w:rPr>
          <w:rFonts w:eastAsia="Calibri"/>
          <w:sz w:val="24"/>
          <w:szCs w:val="24"/>
        </w:rPr>
        <w:t>формировать гипотезу об истинности собственных суждений и суждений других, аргументировать свою позицию, мнение;</w:t>
      </w:r>
    </w:p>
    <w:p w:rsidR="00941DBB" w:rsidRPr="00AF4159" w:rsidRDefault="00941DBB" w:rsidP="00072D02">
      <w:pPr>
        <w:widowControl/>
        <w:numPr>
          <w:ilvl w:val="0"/>
          <w:numId w:val="22"/>
        </w:numPr>
        <w:tabs>
          <w:tab w:val="left" w:pos="1134"/>
        </w:tabs>
        <w:autoSpaceDE/>
        <w:autoSpaceDN/>
        <w:spacing w:line="360" w:lineRule="auto"/>
        <w:ind w:left="0" w:firstLine="709"/>
        <w:contextualSpacing/>
        <w:jc w:val="both"/>
        <w:rPr>
          <w:rFonts w:eastAsia="Calibri"/>
          <w:sz w:val="24"/>
          <w:szCs w:val="24"/>
        </w:rPr>
      </w:pPr>
      <w:r w:rsidRPr="00AF4159">
        <w:rPr>
          <w:rFonts w:eastAsia="Calibri"/>
          <w:sz w:val="24"/>
          <w:szCs w:val="24"/>
        </w:rPr>
        <w:lastRenderedPageBreak/>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941DBB" w:rsidRPr="00AF4159" w:rsidRDefault="00941DBB" w:rsidP="00072D02">
      <w:pPr>
        <w:widowControl/>
        <w:numPr>
          <w:ilvl w:val="0"/>
          <w:numId w:val="22"/>
        </w:numPr>
        <w:tabs>
          <w:tab w:val="left" w:pos="1134"/>
        </w:tabs>
        <w:autoSpaceDE/>
        <w:autoSpaceDN/>
        <w:spacing w:line="360" w:lineRule="auto"/>
        <w:ind w:left="0" w:firstLine="709"/>
        <w:contextualSpacing/>
        <w:jc w:val="both"/>
        <w:rPr>
          <w:rFonts w:eastAsia="Calibri"/>
          <w:sz w:val="24"/>
          <w:szCs w:val="24"/>
        </w:rPr>
      </w:pPr>
      <w:r w:rsidRPr="00AF4159">
        <w:rPr>
          <w:rFonts w:eastAsia="Calibri"/>
          <w:sz w:val="24"/>
          <w:szCs w:val="24"/>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941DBB" w:rsidRPr="00AF4159" w:rsidRDefault="00941DBB" w:rsidP="00072D02">
      <w:pPr>
        <w:widowControl/>
        <w:numPr>
          <w:ilvl w:val="0"/>
          <w:numId w:val="22"/>
        </w:numPr>
        <w:tabs>
          <w:tab w:val="left" w:pos="1134"/>
        </w:tabs>
        <w:autoSpaceDE/>
        <w:autoSpaceDN/>
        <w:spacing w:line="360" w:lineRule="auto"/>
        <w:ind w:left="0" w:firstLine="709"/>
        <w:contextualSpacing/>
        <w:jc w:val="both"/>
        <w:rPr>
          <w:rFonts w:eastAsia="Calibri"/>
          <w:sz w:val="24"/>
          <w:szCs w:val="24"/>
        </w:rPr>
      </w:pPr>
      <w:r w:rsidRPr="00AF4159">
        <w:rPr>
          <w:rFonts w:eastAsia="Calibri"/>
          <w:sz w:val="24"/>
          <w:szCs w:val="24"/>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941DBB" w:rsidRPr="00AF4159" w:rsidRDefault="00941DBB" w:rsidP="00941DBB">
      <w:pPr>
        <w:tabs>
          <w:tab w:val="left" w:pos="1134"/>
        </w:tabs>
        <w:spacing w:line="360" w:lineRule="auto"/>
        <w:ind w:firstLine="709"/>
        <w:jc w:val="both"/>
        <w:rPr>
          <w:rFonts w:eastAsia="Calibri"/>
          <w:b/>
          <w:bCs/>
          <w:i/>
          <w:sz w:val="24"/>
          <w:szCs w:val="24"/>
        </w:rPr>
      </w:pPr>
      <w:r w:rsidRPr="00AF4159">
        <w:rPr>
          <w:rFonts w:eastAsia="Calibri"/>
          <w:b/>
          <w:bCs/>
          <w:i/>
          <w:sz w:val="24"/>
          <w:szCs w:val="24"/>
        </w:rPr>
        <w:t>работа с информацией:</w:t>
      </w:r>
    </w:p>
    <w:p w:rsidR="00941DBB" w:rsidRPr="00AF4159" w:rsidRDefault="00941DBB" w:rsidP="00072D02">
      <w:pPr>
        <w:widowControl/>
        <w:numPr>
          <w:ilvl w:val="0"/>
          <w:numId w:val="23"/>
        </w:numPr>
        <w:tabs>
          <w:tab w:val="left" w:pos="1134"/>
        </w:tabs>
        <w:autoSpaceDE/>
        <w:autoSpaceDN/>
        <w:spacing w:line="360" w:lineRule="auto"/>
        <w:ind w:left="0" w:firstLine="709"/>
        <w:contextualSpacing/>
        <w:jc w:val="both"/>
        <w:rPr>
          <w:rFonts w:eastAsia="Calibri"/>
          <w:sz w:val="24"/>
          <w:szCs w:val="24"/>
        </w:rPr>
      </w:pPr>
      <w:r w:rsidRPr="00AF4159">
        <w:rPr>
          <w:rFonts w:eastAsia="Calibri"/>
          <w:sz w:val="24"/>
          <w:szCs w:val="24"/>
        </w:rPr>
        <w:t>применять различные методы, инструменты и запросы при поиске и отборе литературной и другой информации или данных из источников с учетом предложенной учебной задачи и заданных критериев;</w:t>
      </w:r>
    </w:p>
    <w:p w:rsidR="00941DBB" w:rsidRPr="00AF4159" w:rsidRDefault="00941DBB" w:rsidP="00072D02">
      <w:pPr>
        <w:widowControl/>
        <w:numPr>
          <w:ilvl w:val="0"/>
          <w:numId w:val="23"/>
        </w:numPr>
        <w:tabs>
          <w:tab w:val="left" w:pos="1134"/>
        </w:tabs>
        <w:autoSpaceDE/>
        <w:autoSpaceDN/>
        <w:spacing w:line="360" w:lineRule="auto"/>
        <w:ind w:left="0" w:firstLine="709"/>
        <w:contextualSpacing/>
        <w:jc w:val="both"/>
        <w:rPr>
          <w:rFonts w:eastAsia="Calibri"/>
          <w:sz w:val="24"/>
          <w:szCs w:val="24"/>
        </w:rPr>
      </w:pPr>
      <w:r w:rsidRPr="00AF4159">
        <w:rPr>
          <w:rFonts w:eastAsia="Calibri"/>
          <w:sz w:val="24"/>
          <w:szCs w:val="24"/>
        </w:rPr>
        <w:t>выбирать, анализировать, систематизировать и интерпретировать литературную и другую информацию различных видов и форм представления;</w:t>
      </w:r>
    </w:p>
    <w:p w:rsidR="00941DBB" w:rsidRPr="00AF4159" w:rsidRDefault="00941DBB" w:rsidP="00072D02">
      <w:pPr>
        <w:widowControl/>
        <w:numPr>
          <w:ilvl w:val="0"/>
          <w:numId w:val="23"/>
        </w:numPr>
        <w:tabs>
          <w:tab w:val="left" w:pos="1134"/>
        </w:tabs>
        <w:autoSpaceDE/>
        <w:autoSpaceDN/>
        <w:spacing w:line="360" w:lineRule="auto"/>
        <w:ind w:left="0" w:firstLine="709"/>
        <w:contextualSpacing/>
        <w:jc w:val="both"/>
        <w:rPr>
          <w:rFonts w:eastAsia="Calibri"/>
          <w:sz w:val="24"/>
          <w:szCs w:val="24"/>
        </w:rPr>
      </w:pPr>
      <w:r w:rsidRPr="00AF4159">
        <w:rPr>
          <w:rFonts w:eastAsia="Calibri"/>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941DBB" w:rsidRPr="00AF4159" w:rsidRDefault="00941DBB" w:rsidP="00072D02">
      <w:pPr>
        <w:widowControl/>
        <w:numPr>
          <w:ilvl w:val="0"/>
          <w:numId w:val="23"/>
        </w:numPr>
        <w:tabs>
          <w:tab w:val="left" w:pos="1134"/>
        </w:tabs>
        <w:autoSpaceDE/>
        <w:autoSpaceDN/>
        <w:spacing w:line="360" w:lineRule="auto"/>
        <w:ind w:left="0" w:firstLine="709"/>
        <w:contextualSpacing/>
        <w:jc w:val="both"/>
        <w:rPr>
          <w:rFonts w:eastAsia="Calibri"/>
          <w:sz w:val="24"/>
          <w:szCs w:val="24"/>
        </w:rPr>
      </w:pPr>
      <w:r w:rsidRPr="00AF4159">
        <w:rPr>
          <w:rFonts w:eastAsia="Calibri"/>
          <w:sz w:val="24"/>
          <w:szCs w:val="24"/>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941DBB" w:rsidRPr="00AF4159" w:rsidRDefault="00941DBB" w:rsidP="00072D02">
      <w:pPr>
        <w:widowControl/>
        <w:numPr>
          <w:ilvl w:val="0"/>
          <w:numId w:val="23"/>
        </w:numPr>
        <w:tabs>
          <w:tab w:val="left" w:pos="1134"/>
        </w:tabs>
        <w:autoSpaceDE/>
        <w:autoSpaceDN/>
        <w:spacing w:line="360" w:lineRule="auto"/>
        <w:ind w:left="0" w:firstLine="709"/>
        <w:contextualSpacing/>
        <w:jc w:val="both"/>
        <w:rPr>
          <w:rFonts w:eastAsia="Calibri"/>
          <w:sz w:val="24"/>
          <w:szCs w:val="24"/>
        </w:rPr>
      </w:pPr>
      <w:r w:rsidRPr="00AF4159">
        <w:rPr>
          <w:rFonts w:eastAsia="Calibri"/>
          <w:sz w:val="24"/>
          <w:szCs w:val="24"/>
        </w:rPr>
        <w:t>оценивать надежность литературной и другой информации по критериям, предложенным учителем или сформулированным самостоятельно;</w:t>
      </w:r>
    </w:p>
    <w:p w:rsidR="00941DBB" w:rsidRPr="00AF4159" w:rsidRDefault="00941DBB" w:rsidP="00072D02">
      <w:pPr>
        <w:widowControl/>
        <w:numPr>
          <w:ilvl w:val="0"/>
          <w:numId w:val="23"/>
        </w:numPr>
        <w:tabs>
          <w:tab w:val="left" w:pos="1134"/>
        </w:tabs>
        <w:autoSpaceDE/>
        <w:autoSpaceDN/>
        <w:spacing w:line="360" w:lineRule="auto"/>
        <w:ind w:left="0" w:firstLine="709"/>
        <w:contextualSpacing/>
        <w:jc w:val="both"/>
        <w:rPr>
          <w:rFonts w:eastAsia="Calibri"/>
          <w:sz w:val="24"/>
          <w:szCs w:val="24"/>
        </w:rPr>
      </w:pPr>
      <w:r w:rsidRPr="00AF4159">
        <w:rPr>
          <w:rFonts w:eastAsia="Calibri"/>
          <w:sz w:val="24"/>
          <w:szCs w:val="24"/>
        </w:rPr>
        <w:t>эффективно запоминать и систематизировать эту информацию.</w:t>
      </w:r>
    </w:p>
    <w:p w:rsidR="00941DBB" w:rsidRPr="00AF4159" w:rsidRDefault="00941DBB" w:rsidP="00941DBB">
      <w:pPr>
        <w:tabs>
          <w:tab w:val="left" w:pos="1134"/>
        </w:tabs>
        <w:spacing w:line="360" w:lineRule="auto"/>
        <w:ind w:firstLine="709"/>
        <w:jc w:val="both"/>
        <w:rPr>
          <w:rFonts w:eastAsia="Calibri"/>
          <w:iCs/>
          <w:sz w:val="24"/>
          <w:szCs w:val="24"/>
        </w:rPr>
      </w:pPr>
      <w:r w:rsidRPr="00AF4159">
        <w:rPr>
          <w:bCs/>
          <w:sz w:val="24"/>
          <w:szCs w:val="24"/>
        </w:rPr>
        <w:t xml:space="preserve">В результате изучения предмета </w:t>
      </w:r>
      <w:r w:rsidRPr="00AF4159">
        <w:rPr>
          <w:sz w:val="24"/>
          <w:szCs w:val="24"/>
        </w:rPr>
        <w:t>«Родная (башкирская) литература»</w:t>
      </w:r>
      <w:r w:rsidRPr="00AF4159">
        <w:rPr>
          <w:bCs/>
          <w:sz w:val="24"/>
          <w:szCs w:val="24"/>
        </w:rPr>
        <w:t xml:space="preserve"> в </w:t>
      </w:r>
      <w:r w:rsidR="00550E75">
        <w:rPr>
          <w:bCs/>
          <w:sz w:val="24"/>
          <w:szCs w:val="24"/>
        </w:rPr>
        <w:t>6-8</w:t>
      </w:r>
      <w:r w:rsidRPr="00AF4159">
        <w:rPr>
          <w:bCs/>
          <w:sz w:val="24"/>
          <w:szCs w:val="24"/>
        </w:rPr>
        <w:t xml:space="preserve"> классах обучающийся </w:t>
      </w:r>
      <w:r w:rsidRPr="00AF4159">
        <w:rPr>
          <w:bCs/>
          <w:sz w:val="24"/>
          <w:szCs w:val="24"/>
          <w:lang w:val="tt-RU"/>
        </w:rPr>
        <w:t xml:space="preserve">овладеет универсальными учебными </w:t>
      </w:r>
      <w:r w:rsidRPr="00AF4159">
        <w:rPr>
          <w:rFonts w:eastAsia="Calibri"/>
          <w:b/>
          <w:bCs/>
          <w:iCs/>
          <w:sz w:val="24"/>
          <w:szCs w:val="24"/>
        </w:rPr>
        <w:t>коммуникативными</w:t>
      </w:r>
      <w:r w:rsidRPr="00AF4159">
        <w:rPr>
          <w:rFonts w:eastAsia="Calibri"/>
          <w:iCs/>
          <w:sz w:val="24"/>
          <w:szCs w:val="24"/>
        </w:rPr>
        <w:t xml:space="preserve"> действиями:</w:t>
      </w:r>
    </w:p>
    <w:p w:rsidR="00941DBB" w:rsidRPr="00AF4159" w:rsidRDefault="00941DBB" w:rsidP="00941DBB">
      <w:pPr>
        <w:tabs>
          <w:tab w:val="left" w:pos="1134"/>
        </w:tabs>
        <w:spacing w:line="360" w:lineRule="auto"/>
        <w:ind w:firstLine="709"/>
        <w:jc w:val="both"/>
        <w:rPr>
          <w:rFonts w:eastAsia="Calibri"/>
          <w:b/>
          <w:bCs/>
          <w:i/>
          <w:iCs/>
          <w:sz w:val="24"/>
          <w:szCs w:val="24"/>
        </w:rPr>
      </w:pPr>
      <w:r w:rsidRPr="00AF4159">
        <w:rPr>
          <w:rFonts w:eastAsia="Calibri"/>
          <w:b/>
          <w:bCs/>
          <w:i/>
          <w:iCs/>
          <w:sz w:val="24"/>
          <w:szCs w:val="24"/>
        </w:rPr>
        <w:t>общение:</w:t>
      </w:r>
    </w:p>
    <w:p w:rsidR="00941DBB" w:rsidRPr="00AF4159" w:rsidRDefault="00941DBB" w:rsidP="00072D02">
      <w:pPr>
        <w:widowControl/>
        <w:numPr>
          <w:ilvl w:val="0"/>
          <w:numId w:val="23"/>
        </w:numPr>
        <w:tabs>
          <w:tab w:val="left" w:pos="1134"/>
        </w:tabs>
        <w:autoSpaceDE/>
        <w:autoSpaceDN/>
        <w:spacing w:line="360" w:lineRule="auto"/>
        <w:ind w:left="0" w:firstLine="709"/>
        <w:contextualSpacing/>
        <w:jc w:val="both"/>
        <w:rPr>
          <w:rFonts w:eastAsia="Calibri"/>
          <w:sz w:val="24"/>
          <w:szCs w:val="24"/>
        </w:rPr>
      </w:pPr>
      <w:r w:rsidRPr="00AF4159">
        <w:rPr>
          <w:rFonts w:eastAsia="Calibri"/>
          <w:sz w:val="24"/>
          <w:szCs w:val="24"/>
        </w:rPr>
        <w:t>воспринимать и формулировать суждения, выражать эмоции в соответствии с условиями и целями общения;</w:t>
      </w:r>
    </w:p>
    <w:p w:rsidR="00941DBB" w:rsidRPr="00AF4159" w:rsidRDefault="00941DBB" w:rsidP="00072D02">
      <w:pPr>
        <w:widowControl/>
        <w:numPr>
          <w:ilvl w:val="0"/>
          <w:numId w:val="23"/>
        </w:numPr>
        <w:tabs>
          <w:tab w:val="left" w:pos="1134"/>
        </w:tabs>
        <w:autoSpaceDE/>
        <w:autoSpaceDN/>
        <w:spacing w:line="360" w:lineRule="auto"/>
        <w:ind w:left="0" w:firstLine="709"/>
        <w:contextualSpacing/>
        <w:jc w:val="both"/>
        <w:rPr>
          <w:rFonts w:eastAsia="Calibri"/>
          <w:sz w:val="24"/>
          <w:szCs w:val="24"/>
        </w:rPr>
      </w:pPr>
      <w:r w:rsidRPr="00AF4159">
        <w:rPr>
          <w:rFonts w:eastAsia="Calibri"/>
          <w:sz w:val="24"/>
          <w:szCs w:val="24"/>
        </w:rPr>
        <w:t>выражать себя (свою точку зрения) в устных и письменных текстах;</w:t>
      </w:r>
    </w:p>
    <w:p w:rsidR="00941DBB" w:rsidRPr="00AF4159" w:rsidRDefault="00941DBB" w:rsidP="00072D02">
      <w:pPr>
        <w:widowControl/>
        <w:numPr>
          <w:ilvl w:val="0"/>
          <w:numId w:val="23"/>
        </w:numPr>
        <w:tabs>
          <w:tab w:val="left" w:pos="1134"/>
        </w:tabs>
        <w:autoSpaceDE/>
        <w:autoSpaceDN/>
        <w:spacing w:line="360" w:lineRule="auto"/>
        <w:ind w:left="0" w:firstLine="709"/>
        <w:contextualSpacing/>
        <w:jc w:val="both"/>
        <w:rPr>
          <w:rFonts w:eastAsia="Calibri"/>
          <w:sz w:val="24"/>
          <w:szCs w:val="24"/>
        </w:rPr>
      </w:pPr>
      <w:r w:rsidRPr="00AF4159">
        <w:rPr>
          <w:rFonts w:eastAsia="Calibri"/>
          <w:sz w:val="24"/>
          <w:szCs w:val="24"/>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941DBB" w:rsidRPr="00AF4159" w:rsidRDefault="00941DBB" w:rsidP="00072D02">
      <w:pPr>
        <w:widowControl/>
        <w:numPr>
          <w:ilvl w:val="0"/>
          <w:numId w:val="23"/>
        </w:numPr>
        <w:tabs>
          <w:tab w:val="left" w:pos="1134"/>
        </w:tabs>
        <w:autoSpaceDE/>
        <w:autoSpaceDN/>
        <w:spacing w:line="360" w:lineRule="auto"/>
        <w:ind w:left="0" w:firstLine="709"/>
        <w:contextualSpacing/>
        <w:jc w:val="both"/>
        <w:rPr>
          <w:rFonts w:eastAsia="Calibri"/>
          <w:sz w:val="24"/>
          <w:szCs w:val="24"/>
        </w:rPr>
      </w:pPr>
      <w:r w:rsidRPr="00AF4159">
        <w:rPr>
          <w:rFonts w:eastAsia="Calibri"/>
          <w:sz w:val="24"/>
          <w:szCs w:val="24"/>
        </w:rPr>
        <w:t>понимать намерения других, проявлять уважительное отношение к собеседнику и корректно формулировать свои возражения;</w:t>
      </w:r>
    </w:p>
    <w:p w:rsidR="00941DBB" w:rsidRPr="00AF4159" w:rsidRDefault="00941DBB" w:rsidP="00072D02">
      <w:pPr>
        <w:widowControl/>
        <w:numPr>
          <w:ilvl w:val="0"/>
          <w:numId w:val="23"/>
        </w:numPr>
        <w:tabs>
          <w:tab w:val="left" w:pos="1134"/>
        </w:tabs>
        <w:autoSpaceDE/>
        <w:autoSpaceDN/>
        <w:spacing w:line="360" w:lineRule="auto"/>
        <w:ind w:left="0" w:firstLine="709"/>
        <w:contextualSpacing/>
        <w:jc w:val="both"/>
        <w:rPr>
          <w:rFonts w:eastAsia="Calibri"/>
          <w:sz w:val="24"/>
          <w:szCs w:val="24"/>
        </w:rPr>
      </w:pPr>
      <w:r w:rsidRPr="00AF4159">
        <w:rPr>
          <w:rFonts w:eastAsia="Calibri"/>
          <w:sz w:val="24"/>
          <w:szCs w:val="24"/>
        </w:rPr>
        <w:lastRenderedPageBreak/>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941DBB" w:rsidRPr="00AF4159" w:rsidRDefault="00941DBB" w:rsidP="00072D02">
      <w:pPr>
        <w:widowControl/>
        <w:numPr>
          <w:ilvl w:val="0"/>
          <w:numId w:val="23"/>
        </w:numPr>
        <w:tabs>
          <w:tab w:val="left" w:pos="1134"/>
        </w:tabs>
        <w:autoSpaceDE/>
        <w:autoSpaceDN/>
        <w:spacing w:line="360" w:lineRule="auto"/>
        <w:ind w:left="0" w:firstLine="709"/>
        <w:contextualSpacing/>
        <w:jc w:val="both"/>
        <w:rPr>
          <w:rFonts w:eastAsia="Calibri"/>
          <w:sz w:val="24"/>
          <w:szCs w:val="24"/>
        </w:rPr>
      </w:pPr>
      <w:r w:rsidRPr="00AF4159">
        <w:rPr>
          <w:rFonts w:eastAsia="Calibri"/>
          <w:sz w:val="24"/>
          <w:szCs w:val="24"/>
        </w:rPr>
        <w:t>сопоставлять свои суждения с суждениями других участников диалога, обнаруживать различие и сходство позиций;</w:t>
      </w:r>
    </w:p>
    <w:p w:rsidR="00941DBB" w:rsidRPr="00AF4159" w:rsidRDefault="00941DBB" w:rsidP="00072D02">
      <w:pPr>
        <w:widowControl/>
        <w:numPr>
          <w:ilvl w:val="0"/>
          <w:numId w:val="23"/>
        </w:numPr>
        <w:tabs>
          <w:tab w:val="left" w:pos="1134"/>
        </w:tabs>
        <w:autoSpaceDE/>
        <w:autoSpaceDN/>
        <w:spacing w:line="360" w:lineRule="auto"/>
        <w:ind w:left="0" w:firstLine="709"/>
        <w:contextualSpacing/>
        <w:jc w:val="both"/>
        <w:rPr>
          <w:rFonts w:eastAsia="Calibri"/>
          <w:sz w:val="24"/>
          <w:szCs w:val="24"/>
        </w:rPr>
      </w:pPr>
      <w:r w:rsidRPr="00AF4159">
        <w:rPr>
          <w:rFonts w:eastAsia="Calibri"/>
          <w:sz w:val="24"/>
          <w:szCs w:val="24"/>
        </w:rPr>
        <w:t>публично представлять результаты выполненного опыта (литературоведческого эксперимента, исследования, проекта);</w:t>
      </w:r>
    </w:p>
    <w:p w:rsidR="00941DBB" w:rsidRPr="00AF4159" w:rsidRDefault="00941DBB" w:rsidP="00072D02">
      <w:pPr>
        <w:widowControl/>
        <w:numPr>
          <w:ilvl w:val="0"/>
          <w:numId w:val="23"/>
        </w:numPr>
        <w:tabs>
          <w:tab w:val="left" w:pos="1134"/>
        </w:tabs>
        <w:autoSpaceDE/>
        <w:autoSpaceDN/>
        <w:spacing w:line="360" w:lineRule="auto"/>
        <w:ind w:left="0" w:firstLine="709"/>
        <w:contextualSpacing/>
        <w:jc w:val="both"/>
        <w:rPr>
          <w:rFonts w:eastAsia="Calibri"/>
          <w:sz w:val="24"/>
          <w:szCs w:val="24"/>
        </w:rPr>
      </w:pPr>
      <w:r w:rsidRPr="00AF4159">
        <w:rPr>
          <w:rFonts w:eastAsia="Calibri"/>
          <w:sz w:val="24"/>
          <w:szCs w:val="24"/>
        </w:rP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941DBB" w:rsidRPr="00AF4159" w:rsidRDefault="00941DBB" w:rsidP="00941DBB">
      <w:pPr>
        <w:tabs>
          <w:tab w:val="left" w:pos="1134"/>
        </w:tabs>
        <w:spacing w:line="360" w:lineRule="auto"/>
        <w:ind w:firstLine="709"/>
        <w:jc w:val="both"/>
        <w:rPr>
          <w:rFonts w:eastAsia="Calibri"/>
          <w:b/>
          <w:bCs/>
          <w:i/>
          <w:iCs/>
          <w:sz w:val="24"/>
          <w:szCs w:val="24"/>
        </w:rPr>
      </w:pPr>
      <w:r w:rsidRPr="00AF4159">
        <w:rPr>
          <w:rFonts w:eastAsia="Calibri"/>
          <w:b/>
          <w:bCs/>
          <w:i/>
          <w:iCs/>
          <w:sz w:val="24"/>
          <w:szCs w:val="24"/>
          <w:lang w:val="en-US"/>
        </w:rPr>
        <w:t>c</w:t>
      </w:r>
      <w:r w:rsidRPr="00AF4159">
        <w:rPr>
          <w:rFonts w:eastAsia="Calibri"/>
          <w:b/>
          <w:bCs/>
          <w:i/>
          <w:iCs/>
          <w:sz w:val="24"/>
          <w:szCs w:val="24"/>
        </w:rPr>
        <w:t>овместная деятельность:</w:t>
      </w:r>
    </w:p>
    <w:p w:rsidR="00941DBB" w:rsidRPr="00AF4159" w:rsidRDefault="00941DBB" w:rsidP="00072D02">
      <w:pPr>
        <w:widowControl/>
        <w:numPr>
          <w:ilvl w:val="0"/>
          <w:numId w:val="24"/>
        </w:numPr>
        <w:tabs>
          <w:tab w:val="left" w:pos="1134"/>
        </w:tabs>
        <w:autoSpaceDE/>
        <w:autoSpaceDN/>
        <w:spacing w:line="360" w:lineRule="auto"/>
        <w:ind w:left="0" w:firstLine="709"/>
        <w:contextualSpacing/>
        <w:jc w:val="both"/>
        <w:rPr>
          <w:rFonts w:eastAsia="Calibri"/>
          <w:sz w:val="24"/>
          <w:szCs w:val="24"/>
        </w:rPr>
      </w:pPr>
      <w:r w:rsidRPr="00AF4159">
        <w:rPr>
          <w:rFonts w:eastAsia="Calibri"/>
          <w:sz w:val="24"/>
          <w:szCs w:val="24"/>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941DBB" w:rsidRPr="00AF4159" w:rsidRDefault="00941DBB" w:rsidP="00072D02">
      <w:pPr>
        <w:widowControl/>
        <w:numPr>
          <w:ilvl w:val="0"/>
          <w:numId w:val="24"/>
        </w:numPr>
        <w:tabs>
          <w:tab w:val="left" w:pos="1134"/>
        </w:tabs>
        <w:autoSpaceDE/>
        <w:autoSpaceDN/>
        <w:spacing w:line="360" w:lineRule="auto"/>
        <w:ind w:left="0" w:firstLine="709"/>
        <w:contextualSpacing/>
        <w:jc w:val="both"/>
        <w:rPr>
          <w:rFonts w:eastAsia="Calibri"/>
          <w:sz w:val="24"/>
          <w:szCs w:val="24"/>
        </w:rPr>
      </w:pPr>
      <w:r w:rsidRPr="00AF4159">
        <w:rPr>
          <w:rFonts w:eastAsia="Calibri"/>
          <w:sz w:val="24"/>
          <w:szCs w:val="24"/>
        </w:rPr>
        <w:t>принимать цель совместной учебной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941DBB" w:rsidRPr="00AF4159" w:rsidRDefault="00941DBB" w:rsidP="00072D02">
      <w:pPr>
        <w:widowControl/>
        <w:numPr>
          <w:ilvl w:val="0"/>
          <w:numId w:val="24"/>
        </w:numPr>
        <w:tabs>
          <w:tab w:val="left" w:pos="1134"/>
        </w:tabs>
        <w:autoSpaceDE/>
        <w:autoSpaceDN/>
        <w:spacing w:line="360" w:lineRule="auto"/>
        <w:ind w:left="0" w:firstLine="709"/>
        <w:contextualSpacing/>
        <w:jc w:val="both"/>
        <w:rPr>
          <w:rFonts w:eastAsia="Calibri"/>
          <w:sz w:val="24"/>
          <w:szCs w:val="24"/>
        </w:rPr>
      </w:pPr>
      <w:r w:rsidRPr="00AF4159">
        <w:rPr>
          <w:rFonts w:eastAsia="Calibri"/>
          <w:sz w:val="24"/>
          <w:szCs w:val="24"/>
        </w:rPr>
        <w:t>уметь обобщать мнения нескольких людей; проявлять готовность руководить, выполнять поручения, подчиняться;</w:t>
      </w:r>
    </w:p>
    <w:p w:rsidR="00941DBB" w:rsidRPr="00AF4159" w:rsidRDefault="00941DBB" w:rsidP="00072D02">
      <w:pPr>
        <w:widowControl/>
        <w:numPr>
          <w:ilvl w:val="0"/>
          <w:numId w:val="24"/>
        </w:numPr>
        <w:tabs>
          <w:tab w:val="left" w:pos="1134"/>
        </w:tabs>
        <w:autoSpaceDE/>
        <w:autoSpaceDN/>
        <w:spacing w:line="360" w:lineRule="auto"/>
        <w:ind w:left="0" w:firstLine="709"/>
        <w:contextualSpacing/>
        <w:jc w:val="both"/>
        <w:rPr>
          <w:rFonts w:eastAsia="Calibri"/>
          <w:sz w:val="24"/>
          <w:szCs w:val="24"/>
        </w:rPr>
      </w:pPr>
      <w:r w:rsidRPr="00AF4159">
        <w:rPr>
          <w:rFonts w:eastAsia="Calibri"/>
          <w:sz w:val="24"/>
          <w:szCs w:val="24"/>
        </w:rPr>
        <w:t>планировать организацию совместной работы на уроке литературы и во внеурочной учебной деятельности,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941DBB" w:rsidRPr="00AF4159" w:rsidRDefault="00941DBB" w:rsidP="00072D02">
      <w:pPr>
        <w:widowControl/>
        <w:numPr>
          <w:ilvl w:val="0"/>
          <w:numId w:val="24"/>
        </w:numPr>
        <w:tabs>
          <w:tab w:val="left" w:pos="1134"/>
        </w:tabs>
        <w:autoSpaceDE/>
        <w:autoSpaceDN/>
        <w:spacing w:line="360" w:lineRule="auto"/>
        <w:ind w:left="0" w:firstLine="709"/>
        <w:contextualSpacing/>
        <w:jc w:val="both"/>
        <w:rPr>
          <w:rFonts w:eastAsia="Calibri"/>
          <w:sz w:val="24"/>
          <w:szCs w:val="24"/>
        </w:rPr>
      </w:pPr>
      <w:r w:rsidRPr="00AF4159">
        <w:rPr>
          <w:rFonts w:eastAsia="Calibri"/>
          <w:sz w:val="24"/>
          <w:szCs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941DBB" w:rsidRPr="00AF4159" w:rsidRDefault="00941DBB" w:rsidP="00072D02">
      <w:pPr>
        <w:widowControl/>
        <w:numPr>
          <w:ilvl w:val="0"/>
          <w:numId w:val="24"/>
        </w:numPr>
        <w:tabs>
          <w:tab w:val="left" w:pos="1134"/>
        </w:tabs>
        <w:autoSpaceDE/>
        <w:autoSpaceDN/>
        <w:spacing w:line="360" w:lineRule="auto"/>
        <w:ind w:left="0" w:firstLine="709"/>
        <w:contextualSpacing/>
        <w:jc w:val="both"/>
        <w:rPr>
          <w:rFonts w:eastAsia="Calibri"/>
          <w:sz w:val="24"/>
          <w:szCs w:val="24"/>
        </w:rPr>
      </w:pPr>
      <w:r w:rsidRPr="00AF4159">
        <w:rPr>
          <w:rFonts w:eastAsia="Calibri"/>
          <w:sz w:val="24"/>
          <w:szCs w:val="24"/>
        </w:rPr>
        <w:t>оценивать качество своего вклада в общий результат по критериям, сформулированным участниками взаимодействия на литературных занятиях;</w:t>
      </w:r>
    </w:p>
    <w:p w:rsidR="00941DBB" w:rsidRPr="00AF4159" w:rsidRDefault="00941DBB" w:rsidP="00072D02">
      <w:pPr>
        <w:widowControl/>
        <w:numPr>
          <w:ilvl w:val="0"/>
          <w:numId w:val="24"/>
        </w:numPr>
        <w:tabs>
          <w:tab w:val="left" w:pos="1134"/>
        </w:tabs>
        <w:autoSpaceDE/>
        <w:autoSpaceDN/>
        <w:spacing w:line="360" w:lineRule="auto"/>
        <w:ind w:left="0" w:firstLine="709"/>
        <w:contextualSpacing/>
        <w:jc w:val="both"/>
        <w:rPr>
          <w:rFonts w:eastAsia="Calibri"/>
          <w:sz w:val="24"/>
          <w:szCs w:val="24"/>
        </w:rPr>
      </w:pPr>
      <w:r w:rsidRPr="00AF4159">
        <w:rPr>
          <w:rFonts w:eastAsia="Calibri"/>
          <w:sz w:val="24"/>
          <w:szCs w:val="24"/>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941DBB" w:rsidRPr="00AF4159" w:rsidRDefault="00941DBB" w:rsidP="00941DBB">
      <w:pPr>
        <w:tabs>
          <w:tab w:val="left" w:pos="1134"/>
        </w:tabs>
        <w:spacing w:line="360" w:lineRule="auto"/>
        <w:ind w:firstLine="709"/>
        <w:jc w:val="both"/>
        <w:rPr>
          <w:rFonts w:eastAsia="Calibri"/>
          <w:bCs/>
          <w:sz w:val="24"/>
          <w:szCs w:val="24"/>
        </w:rPr>
      </w:pPr>
      <w:r w:rsidRPr="00AF4159">
        <w:rPr>
          <w:bCs/>
          <w:sz w:val="24"/>
          <w:szCs w:val="24"/>
        </w:rPr>
        <w:t xml:space="preserve">В результате изучения предмета </w:t>
      </w:r>
      <w:r w:rsidRPr="00AF4159">
        <w:rPr>
          <w:sz w:val="24"/>
          <w:szCs w:val="24"/>
        </w:rPr>
        <w:t>«Родная (башкирская) литература»</w:t>
      </w:r>
      <w:r w:rsidRPr="00AF4159">
        <w:rPr>
          <w:bCs/>
          <w:sz w:val="24"/>
          <w:szCs w:val="24"/>
        </w:rPr>
        <w:t xml:space="preserve"> в </w:t>
      </w:r>
      <w:r w:rsidR="00550E75">
        <w:rPr>
          <w:bCs/>
          <w:sz w:val="24"/>
          <w:szCs w:val="24"/>
        </w:rPr>
        <w:t>6-8</w:t>
      </w:r>
      <w:r w:rsidRPr="00AF4159">
        <w:rPr>
          <w:bCs/>
          <w:sz w:val="24"/>
          <w:szCs w:val="24"/>
        </w:rPr>
        <w:t xml:space="preserve"> классах обучающийся </w:t>
      </w:r>
      <w:r w:rsidRPr="00AF4159">
        <w:rPr>
          <w:bCs/>
          <w:sz w:val="24"/>
          <w:szCs w:val="24"/>
          <w:lang w:val="tt-RU"/>
        </w:rPr>
        <w:t xml:space="preserve">овладеет универсальными учебными </w:t>
      </w:r>
      <w:r w:rsidRPr="00AF4159">
        <w:rPr>
          <w:rFonts w:eastAsia="Calibri"/>
          <w:b/>
          <w:sz w:val="24"/>
          <w:szCs w:val="24"/>
        </w:rPr>
        <w:t>регулятивными</w:t>
      </w:r>
      <w:r w:rsidRPr="00AF4159">
        <w:rPr>
          <w:rFonts w:eastAsia="Calibri"/>
          <w:bCs/>
          <w:sz w:val="24"/>
          <w:szCs w:val="24"/>
        </w:rPr>
        <w:t xml:space="preserve"> действиями</w:t>
      </w:r>
      <w:r w:rsidRPr="00AF4159">
        <w:rPr>
          <w:rFonts w:eastAsia="Calibri"/>
          <w:b/>
          <w:bCs/>
          <w:sz w:val="24"/>
          <w:szCs w:val="24"/>
        </w:rPr>
        <w:t>:</w:t>
      </w:r>
    </w:p>
    <w:p w:rsidR="00941DBB" w:rsidRPr="00AF4159" w:rsidRDefault="00941DBB" w:rsidP="00941DBB">
      <w:pPr>
        <w:tabs>
          <w:tab w:val="left" w:pos="1134"/>
        </w:tabs>
        <w:spacing w:line="360" w:lineRule="auto"/>
        <w:ind w:firstLine="709"/>
        <w:jc w:val="both"/>
        <w:rPr>
          <w:rFonts w:eastAsia="Calibri"/>
          <w:b/>
          <w:bCs/>
          <w:i/>
          <w:iCs/>
          <w:sz w:val="24"/>
          <w:szCs w:val="24"/>
        </w:rPr>
      </w:pPr>
      <w:r w:rsidRPr="00AF4159">
        <w:rPr>
          <w:rFonts w:eastAsia="Calibri"/>
          <w:b/>
          <w:bCs/>
          <w:i/>
          <w:iCs/>
          <w:sz w:val="24"/>
          <w:szCs w:val="24"/>
          <w:lang w:val="en-US"/>
        </w:rPr>
        <w:t>c</w:t>
      </w:r>
      <w:r w:rsidRPr="00AF4159">
        <w:rPr>
          <w:rFonts w:eastAsia="Calibri"/>
          <w:b/>
          <w:bCs/>
          <w:i/>
          <w:iCs/>
          <w:sz w:val="24"/>
          <w:szCs w:val="24"/>
        </w:rPr>
        <w:t>амоорганизация:</w:t>
      </w:r>
    </w:p>
    <w:p w:rsidR="00941DBB" w:rsidRPr="00AF4159" w:rsidRDefault="00941DBB" w:rsidP="00072D02">
      <w:pPr>
        <w:widowControl/>
        <w:numPr>
          <w:ilvl w:val="0"/>
          <w:numId w:val="24"/>
        </w:numPr>
        <w:tabs>
          <w:tab w:val="left" w:pos="1134"/>
        </w:tabs>
        <w:autoSpaceDE/>
        <w:autoSpaceDN/>
        <w:spacing w:line="360" w:lineRule="auto"/>
        <w:ind w:left="0" w:firstLine="709"/>
        <w:contextualSpacing/>
        <w:jc w:val="both"/>
        <w:rPr>
          <w:rFonts w:eastAsia="Calibri"/>
          <w:sz w:val="24"/>
          <w:szCs w:val="24"/>
        </w:rPr>
      </w:pPr>
      <w:r w:rsidRPr="00AF4159">
        <w:rPr>
          <w:rFonts w:eastAsia="Calibri"/>
          <w:sz w:val="24"/>
          <w:szCs w:val="24"/>
        </w:rPr>
        <w:t>выявлять проблемы для решения в учебных и жизненных ситуациях, анализируя ситуации, изображенные в художественной литературе;</w:t>
      </w:r>
    </w:p>
    <w:p w:rsidR="00941DBB" w:rsidRPr="00AF4159" w:rsidRDefault="00941DBB" w:rsidP="00072D02">
      <w:pPr>
        <w:widowControl/>
        <w:numPr>
          <w:ilvl w:val="0"/>
          <w:numId w:val="24"/>
        </w:numPr>
        <w:tabs>
          <w:tab w:val="left" w:pos="1134"/>
        </w:tabs>
        <w:autoSpaceDE/>
        <w:autoSpaceDN/>
        <w:spacing w:line="360" w:lineRule="auto"/>
        <w:ind w:left="0" w:firstLine="709"/>
        <w:contextualSpacing/>
        <w:jc w:val="both"/>
        <w:rPr>
          <w:rFonts w:eastAsia="Calibri"/>
          <w:sz w:val="24"/>
          <w:szCs w:val="24"/>
        </w:rPr>
      </w:pPr>
      <w:r w:rsidRPr="00AF4159">
        <w:rPr>
          <w:rFonts w:eastAsia="Calibri"/>
          <w:sz w:val="24"/>
          <w:szCs w:val="24"/>
        </w:rPr>
        <w:t>ориентироваться в различных подходах принятия решений (индивидуальное, принятие решения в группе, принятие решений группой);</w:t>
      </w:r>
    </w:p>
    <w:p w:rsidR="00941DBB" w:rsidRPr="00AF4159" w:rsidRDefault="00941DBB" w:rsidP="00072D02">
      <w:pPr>
        <w:widowControl/>
        <w:numPr>
          <w:ilvl w:val="0"/>
          <w:numId w:val="24"/>
        </w:numPr>
        <w:tabs>
          <w:tab w:val="left" w:pos="1134"/>
        </w:tabs>
        <w:autoSpaceDE/>
        <w:autoSpaceDN/>
        <w:spacing w:line="360" w:lineRule="auto"/>
        <w:ind w:left="0" w:firstLine="709"/>
        <w:contextualSpacing/>
        <w:jc w:val="both"/>
        <w:rPr>
          <w:rFonts w:eastAsia="Calibri"/>
          <w:sz w:val="24"/>
          <w:szCs w:val="24"/>
        </w:rPr>
      </w:pPr>
      <w:r w:rsidRPr="00AF4159">
        <w:rPr>
          <w:rFonts w:eastAsia="Calibri"/>
          <w:sz w:val="24"/>
          <w:szCs w:val="24"/>
        </w:rPr>
        <w:lastRenderedPageBreak/>
        <w:t>самостоятельно составлять алгоритм решения учебной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941DBB" w:rsidRPr="00AF4159" w:rsidRDefault="00941DBB" w:rsidP="00072D02">
      <w:pPr>
        <w:widowControl/>
        <w:numPr>
          <w:ilvl w:val="0"/>
          <w:numId w:val="24"/>
        </w:numPr>
        <w:tabs>
          <w:tab w:val="left" w:pos="1134"/>
        </w:tabs>
        <w:autoSpaceDE/>
        <w:autoSpaceDN/>
        <w:spacing w:line="360" w:lineRule="auto"/>
        <w:ind w:left="0" w:firstLine="709"/>
        <w:contextualSpacing/>
        <w:jc w:val="both"/>
        <w:rPr>
          <w:rFonts w:eastAsia="Calibri"/>
          <w:sz w:val="24"/>
          <w:szCs w:val="24"/>
        </w:rPr>
      </w:pPr>
      <w:r w:rsidRPr="00AF4159">
        <w:rPr>
          <w:rFonts w:eastAsia="Calibri"/>
          <w:sz w:val="24"/>
          <w:szCs w:val="24"/>
        </w:rPr>
        <w:t>составлять план действий (план реализации намеченного алгоритма решения) и корректировать предложенный алгоритм с учетом получения новых знаний об изучаемом литературном объекте;</w:t>
      </w:r>
    </w:p>
    <w:p w:rsidR="00941DBB" w:rsidRPr="00AF4159" w:rsidRDefault="00941DBB" w:rsidP="00072D02">
      <w:pPr>
        <w:widowControl/>
        <w:numPr>
          <w:ilvl w:val="0"/>
          <w:numId w:val="24"/>
        </w:numPr>
        <w:tabs>
          <w:tab w:val="left" w:pos="1134"/>
        </w:tabs>
        <w:autoSpaceDE/>
        <w:autoSpaceDN/>
        <w:spacing w:line="360" w:lineRule="auto"/>
        <w:ind w:left="0" w:firstLine="709"/>
        <w:contextualSpacing/>
        <w:jc w:val="both"/>
        <w:rPr>
          <w:rFonts w:eastAsia="Calibri"/>
          <w:sz w:val="24"/>
          <w:szCs w:val="24"/>
        </w:rPr>
      </w:pPr>
      <w:r w:rsidRPr="00AF4159">
        <w:rPr>
          <w:rFonts w:eastAsia="Calibri"/>
          <w:sz w:val="24"/>
          <w:szCs w:val="24"/>
        </w:rPr>
        <w:t>делать выбор и брать ответственность за решение;</w:t>
      </w:r>
    </w:p>
    <w:p w:rsidR="00941DBB" w:rsidRPr="00AF4159" w:rsidRDefault="00941DBB" w:rsidP="00941DBB">
      <w:pPr>
        <w:tabs>
          <w:tab w:val="left" w:pos="1134"/>
        </w:tabs>
        <w:spacing w:line="360" w:lineRule="auto"/>
        <w:ind w:firstLine="709"/>
        <w:jc w:val="both"/>
        <w:rPr>
          <w:rFonts w:eastAsia="Calibri"/>
          <w:b/>
          <w:bCs/>
          <w:i/>
          <w:iCs/>
          <w:sz w:val="24"/>
          <w:szCs w:val="24"/>
        </w:rPr>
      </w:pPr>
      <w:r w:rsidRPr="00AF4159">
        <w:rPr>
          <w:rFonts w:eastAsia="Calibri"/>
          <w:b/>
          <w:bCs/>
          <w:i/>
          <w:iCs/>
          <w:sz w:val="24"/>
          <w:szCs w:val="24"/>
        </w:rPr>
        <w:t>самоконтроль:</w:t>
      </w:r>
    </w:p>
    <w:p w:rsidR="00941DBB" w:rsidRPr="00AF4159" w:rsidRDefault="00941DBB" w:rsidP="00072D02">
      <w:pPr>
        <w:widowControl/>
        <w:numPr>
          <w:ilvl w:val="0"/>
          <w:numId w:val="24"/>
        </w:numPr>
        <w:tabs>
          <w:tab w:val="left" w:pos="1134"/>
        </w:tabs>
        <w:autoSpaceDE/>
        <w:autoSpaceDN/>
        <w:spacing w:line="360" w:lineRule="auto"/>
        <w:ind w:left="0" w:firstLine="709"/>
        <w:contextualSpacing/>
        <w:jc w:val="both"/>
        <w:rPr>
          <w:rFonts w:eastAsia="Calibri"/>
          <w:sz w:val="24"/>
          <w:szCs w:val="24"/>
        </w:rPr>
      </w:pPr>
      <w:r w:rsidRPr="00AF4159">
        <w:rPr>
          <w:rFonts w:eastAsia="Calibri"/>
          <w:sz w:val="24"/>
          <w:szCs w:val="24"/>
        </w:rPr>
        <w:t>владеть способами самоконтроля, самомотивации и рефлексии в школьном литературном образовании;</w:t>
      </w:r>
    </w:p>
    <w:p w:rsidR="00941DBB" w:rsidRPr="00AF4159" w:rsidRDefault="00941DBB" w:rsidP="00072D02">
      <w:pPr>
        <w:widowControl/>
        <w:numPr>
          <w:ilvl w:val="0"/>
          <w:numId w:val="24"/>
        </w:numPr>
        <w:tabs>
          <w:tab w:val="left" w:pos="1134"/>
        </w:tabs>
        <w:autoSpaceDE/>
        <w:autoSpaceDN/>
        <w:spacing w:line="360" w:lineRule="auto"/>
        <w:ind w:left="0" w:firstLine="709"/>
        <w:contextualSpacing/>
        <w:jc w:val="both"/>
        <w:rPr>
          <w:rFonts w:eastAsia="Calibri"/>
          <w:sz w:val="24"/>
          <w:szCs w:val="24"/>
        </w:rPr>
      </w:pPr>
      <w:r w:rsidRPr="00AF4159">
        <w:rPr>
          <w:rFonts w:eastAsia="Calibri"/>
          <w:sz w:val="24"/>
          <w:szCs w:val="24"/>
        </w:rPr>
        <w:t>давать адекватную оценку учебной ситуации и предлагать план ее изменения;</w:t>
      </w:r>
    </w:p>
    <w:p w:rsidR="00941DBB" w:rsidRPr="00AF4159" w:rsidRDefault="00941DBB" w:rsidP="00072D02">
      <w:pPr>
        <w:widowControl/>
        <w:numPr>
          <w:ilvl w:val="0"/>
          <w:numId w:val="24"/>
        </w:numPr>
        <w:tabs>
          <w:tab w:val="left" w:pos="1134"/>
        </w:tabs>
        <w:autoSpaceDE/>
        <w:autoSpaceDN/>
        <w:spacing w:line="360" w:lineRule="auto"/>
        <w:ind w:left="0" w:firstLine="709"/>
        <w:contextualSpacing/>
        <w:jc w:val="both"/>
        <w:rPr>
          <w:rFonts w:eastAsia="Calibri"/>
          <w:sz w:val="24"/>
          <w:szCs w:val="24"/>
        </w:rPr>
      </w:pPr>
      <w:r w:rsidRPr="00AF4159">
        <w:rPr>
          <w:rFonts w:eastAsia="Calibri"/>
          <w:sz w:val="24"/>
          <w:szCs w:val="24"/>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941DBB" w:rsidRPr="00AF4159" w:rsidRDefault="00941DBB" w:rsidP="00072D02">
      <w:pPr>
        <w:widowControl/>
        <w:numPr>
          <w:ilvl w:val="0"/>
          <w:numId w:val="24"/>
        </w:numPr>
        <w:tabs>
          <w:tab w:val="left" w:pos="1134"/>
        </w:tabs>
        <w:autoSpaceDE/>
        <w:autoSpaceDN/>
        <w:spacing w:line="360" w:lineRule="auto"/>
        <w:ind w:left="0" w:firstLine="709"/>
        <w:contextualSpacing/>
        <w:jc w:val="both"/>
        <w:rPr>
          <w:rFonts w:eastAsia="Calibri"/>
          <w:sz w:val="24"/>
          <w:szCs w:val="24"/>
        </w:rPr>
      </w:pPr>
      <w:r w:rsidRPr="00AF4159">
        <w:rPr>
          <w:rFonts w:eastAsia="Calibri"/>
          <w:sz w:val="24"/>
          <w:szCs w:val="24"/>
        </w:rP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941DBB" w:rsidRPr="00AF4159" w:rsidRDefault="00941DBB" w:rsidP="00072D02">
      <w:pPr>
        <w:widowControl/>
        <w:numPr>
          <w:ilvl w:val="0"/>
          <w:numId w:val="24"/>
        </w:numPr>
        <w:tabs>
          <w:tab w:val="left" w:pos="1134"/>
        </w:tabs>
        <w:autoSpaceDE/>
        <w:autoSpaceDN/>
        <w:spacing w:line="360" w:lineRule="auto"/>
        <w:ind w:left="0" w:firstLine="709"/>
        <w:contextualSpacing/>
        <w:jc w:val="both"/>
        <w:rPr>
          <w:rFonts w:eastAsia="Calibri"/>
          <w:sz w:val="24"/>
          <w:szCs w:val="24"/>
        </w:rPr>
      </w:pPr>
      <w:r w:rsidRPr="00AF4159">
        <w:rPr>
          <w:rFonts w:eastAsia="Calibri"/>
          <w:sz w:val="24"/>
          <w:szCs w:val="24"/>
        </w:rPr>
        <w:t>вносить коррективы в деятельность на основе новых обстоятельств и изменившихся ситуаций, установленных ошибок, возникших трудностей;</w:t>
      </w:r>
    </w:p>
    <w:p w:rsidR="00941DBB" w:rsidRPr="00AF4159" w:rsidRDefault="00941DBB" w:rsidP="00072D02">
      <w:pPr>
        <w:widowControl/>
        <w:numPr>
          <w:ilvl w:val="0"/>
          <w:numId w:val="24"/>
        </w:numPr>
        <w:tabs>
          <w:tab w:val="left" w:pos="1134"/>
        </w:tabs>
        <w:autoSpaceDE/>
        <w:autoSpaceDN/>
        <w:spacing w:line="360" w:lineRule="auto"/>
        <w:ind w:left="0" w:firstLine="709"/>
        <w:contextualSpacing/>
        <w:jc w:val="both"/>
        <w:rPr>
          <w:rFonts w:eastAsia="Calibri"/>
          <w:sz w:val="24"/>
          <w:szCs w:val="24"/>
        </w:rPr>
      </w:pPr>
      <w:r w:rsidRPr="00AF4159">
        <w:rPr>
          <w:rFonts w:eastAsia="Calibri"/>
          <w:sz w:val="24"/>
          <w:szCs w:val="24"/>
        </w:rPr>
        <w:t>оценивать соответствие результата цели и условиям;</w:t>
      </w:r>
    </w:p>
    <w:p w:rsidR="00941DBB" w:rsidRPr="00AF4159" w:rsidRDefault="00941DBB" w:rsidP="00941DBB">
      <w:pPr>
        <w:tabs>
          <w:tab w:val="left" w:pos="1134"/>
        </w:tabs>
        <w:spacing w:line="360" w:lineRule="auto"/>
        <w:ind w:firstLine="709"/>
        <w:jc w:val="both"/>
        <w:rPr>
          <w:rFonts w:eastAsia="Calibri"/>
          <w:b/>
          <w:bCs/>
          <w:i/>
          <w:iCs/>
          <w:sz w:val="24"/>
          <w:szCs w:val="24"/>
        </w:rPr>
      </w:pPr>
      <w:r w:rsidRPr="00AF4159">
        <w:rPr>
          <w:rFonts w:eastAsia="Calibri"/>
          <w:b/>
          <w:bCs/>
          <w:i/>
          <w:iCs/>
          <w:sz w:val="24"/>
          <w:szCs w:val="24"/>
        </w:rPr>
        <w:t>эмоциональный интеллект:</w:t>
      </w:r>
    </w:p>
    <w:p w:rsidR="00941DBB" w:rsidRPr="00AF4159" w:rsidRDefault="00941DBB" w:rsidP="00072D02">
      <w:pPr>
        <w:widowControl/>
        <w:numPr>
          <w:ilvl w:val="0"/>
          <w:numId w:val="24"/>
        </w:numPr>
        <w:tabs>
          <w:tab w:val="left" w:pos="1134"/>
        </w:tabs>
        <w:autoSpaceDE/>
        <w:autoSpaceDN/>
        <w:spacing w:line="360" w:lineRule="auto"/>
        <w:ind w:left="0" w:firstLine="709"/>
        <w:contextualSpacing/>
        <w:jc w:val="both"/>
        <w:rPr>
          <w:rFonts w:eastAsia="Calibri"/>
          <w:sz w:val="24"/>
          <w:szCs w:val="24"/>
        </w:rPr>
      </w:pPr>
      <w:r w:rsidRPr="00AF4159">
        <w:rPr>
          <w:rFonts w:eastAsia="Calibri"/>
          <w:sz w:val="24"/>
          <w:szCs w:val="24"/>
        </w:rPr>
        <w:t>развивать способность различать и называть собственные эмоции, управлять ими и эмоциями других;</w:t>
      </w:r>
    </w:p>
    <w:p w:rsidR="00941DBB" w:rsidRPr="00AF4159" w:rsidRDefault="00941DBB" w:rsidP="00072D02">
      <w:pPr>
        <w:widowControl/>
        <w:numPr>
          <w:ilvl w:val="0"/>
          <w:numId w:val="24"/>
        </w:numPr>
        <w:tabs>
          <w:tab w:val="left" w:pos="1134"/>
        </w:tabs>
        <w:autoSpaceDE/>
        <w:autoSpaceDN/>
        <w:spacing w:line="360" w:lineRule="auto"/>
        <w:ind w:left="0" w:firstLine="709"/>
        <w:contextualSpacing/>
        <w:jc w:val="both"/>
        <w:rPr>
          <w:rFonts w:eastAsia="Calibri"/>
          <w:sz w:val="24"/>
          <w:szCs w:val="24"/>
        </w:rPr>
      </w:pPr>
      <w:r w:rsidRPr="00AF4159">
        <w:rPr>
          <w:rFonts w:eastAsia="Calibri"/>
          <w:sz w:val="24"/>
          <w:szCs w:val="24"/>
        </w:rPr>
        <w:t>выявлять и анализировать причины эмоций;</w:t>
      </w:r>
    </w:p>
    <w:p w:rsidR="00941DBB" w:rsidRPr="00AF4159" w:rsidRDefault="00941DBB" w:rsidP="00072D02">
      <w:pPr>
        <w:widowControl/>
        <w:numPr>
          <w:ilvl w:val="0"/>
          <w:numId w:val="24"/>
        </w:numPr>
        <w:tabs>
          <w:tab w:val="left" w:pos="1134"/>
        </w:tabs>
        <w:autoSpaceDE/>
        <w:autoSpaceDN/>
        <w:spacing w:line="360" w:lineRule="auto"/>
        <w:ind w:left="0" w:firstLine="709"/>
        <w:contextualSpacing/>
        <w:jc w:val="both"/>
        <w:rPr>
          <w:rFonts w:eastAsia="Calibri"/>
          <w:sz w:val="24"/>
          <w:szCs w:val="24"/>
        </w:rPr>
      </w:pPr>
      <w:r w:rsidRPr="00AF4159">
        <w:rPr>
          <w:rFonts w:eastAsia="Calibri"/>
          <w:sz w:val="24"/>
          <w:szCs w:val="24"/>
        </w:rPr>
        <w:t>ставить себя на место другого человека, понимать мотивы и намерения другого, анализируя примеры из художественной литературы;</w:t>
      </w:r>
    </w:p>
    <w:p w:rsidR="00941DBB" w:rsidRPr="00AF4159" w:rsidRDefault="00941DBB" w:rsidP="00072D02">
      <w:pPr>
        <w:widowControl/>
        <w:numPr>
          <w:ilvl w:val="0"/>
          <w:numId w:val="24"/>
        </w:numPr>
        <w:tabs>
          <w:tab w:val="left" w:pos="1134"/>
        </w:tabs>
        <w:autoSpaceDE/>
        <w:autoSpaceDN/>
        <w:spacing w:line="360" w:lineRule="auto"/>
        <w:ind w:left="0" w:firstLine="709"/>
        <w:contextualSpacing/>
        <w:jc w:val="both"/>
        <w:rPr>
          <w:rFonts w:eastAsia="Calibri"/>
          <w:sz w:val="24"/>
          <w:szCs w:val="24"/>
        </w:rPr>
      </w:pPr>
      <w:r w:rsidRPr="00AF4159">
        <w:rPr>
          <w:rFonts w:eastAsia="Calibri"/>
          <w:sz w:val="24"/>
          <w:szCs w:val="24"/>
        </w:rPr>
        <w:t>регулировать способ выражения своих эмоций;</w:t>
      </w:r>
    </w:p>
    <w:p w:rsidR="00941DBB" w:rsidRPr="00AF4159" w:rsidRDefault="00941DBB" w:rsidP="00941DBB">
      <w:pPr>
        <w:tabs>
          <w:tab w:val="left" w:pos="1134"/>
        </w:tabs>
        <w:spacing w:line="360" w:lineRule="auto"/>
        <w:ind w:firstLine="709"/>
        <w:jc w:val="both"/>
        <w:rPr>
          <w:rFonts w:eastAsia="Calibri"/>
          <w:b/>
          <w:bCs/>
          <w:i/>
          <w:iCs/>
          <w:sz w:val="24"/>
          <w:szCs w:val="24"/>
        </w:rPr>
      </w:pPr>
      <w:r w:rsidRPr="00AF4159">
        <w:rPr>
          <w:rFonts w:eastAsia="Calibri"/>
          <w:b/>
          <w:bCs/>
          <w:i/>
          <w:iCs/>
          <w:sz w:val="24"/>
          <w:szCs w:val="24"/>
        </w:rPr>
        <w:t>принятие себя и других:</w:t>
      </w:r>
    </w:p>
    <w:p w:rsidR="00941DBB" w:rsidRPr="00AF4159" w:rsidRDefault="00941DBB" w:rsidP="00072D02">
      <w:pPr>
        <w:widowControl/>
        <w:numPr>
          <w:ilvl w:val="0"/>
          <w:numId w:val="24"/>
        </w:numPr>
        <w:tabs>
          <w:tab w:val="left" w:pos="1134"/>
        </w:tabs>
        <w:autoSpaceDE/>
        <w:autoSpaceDN/>
        <w:spacing w:line="360" w:lineRule="auto"/>
        <w:ind w:left="0" w:firstLine="709"/>
        <w:contextualSpacing/>
        <w:jc w:val="both"/>
        <w:rPr>
          <w:rFonts w:eastAsia="Calibri"/>
          <w:sz w:val="24"/>
          <w:szCs w:val="24"/>
        </w:rPr>
      </w:pPr>
      <w:r w:rsidRPr="00AF4159">
        <w:rPr>
          <w:rFonts w:eastAsia="Calibri"/>
          <w:sz w:val="24"/>
          <w:szCs w:val="24"/>
        </w:rPr>
        <w:t>осознанно относиться к другому человеку, его мнению, размышляя над взаимоотношениями литературных героев;</w:t>
      </w:r>
    </w:p>
    <w:p w:rsidR="00941DBB" w:rsidRPr="00AF4159" w:rsidRDefault="00941DBB" w:rsidP="00072D02">
      <w:pPr>
        <w:widowControl/>
        <w:numPr>
          <w:ilvl w:val="0"/>
          <w:numId w:val="24"/>
        </w:numPr>
        <w:tabs>
          <w:tab w:val="left" w:pos="1134"/>
        </w:tabs>
        <w:autoSpaceDE/>
        <w:autoSpaceDN/>
        <w:spacing w:line="360" w:lineRule="auto"/>
        <w:ind w:left="0" w:firstLine="709"/>
        <w:contextualSpacing/>
        <w:jc w:val="both"/>
        <w:rPr>
          <w:rFonts w:eastAsia="Calibri"/>
          <w:sz w:val="24"/>
          <w:szCs w:val="24"/>
        </w:rPr>
      </w:pPr>
      <w:r w:rsidRPr="00AF4159">
        <w:rPr>
          <w:rFonts w:eastAsia="Calibri"/>
          <w:sz w:val="24"/>
          <w:szCs w:val="24"/>
        </w:rPr>
        <w:t>признавать свое право на ошибку и такое же право другого;</w:t>
      </w:r>
    </w:p>
    <w:p w:rsidR="00941DBB" w:rsidRPr="00AF4159" w:rsidRDefault="00941DBB" w:rsidP="00072D02">
      <w:pPr>
        <w:widowControl/>
        <w:numPr>
          <w:ilvl w:val="0"/>
          <w:numId w:val="24"/>
        </w:numPr>
        <w:tabs>
          <w:tab w:val="left" w:pos="1134"/>
        </w:tabs>
        <w:autoSpaceDE/>
        <w:autoSpaceDN/>
        <w:spacing w:line="360" w:lineRule="auto"/>
        <w:ind w:left="0" w:firstLine="709"/>
        <w:contextualSpacing/>
        <w:jc w:val="both"/>
        <w:rPr>
          <w:rFonts w:eastAsia="Calibri"/>
          <w:sz w:val="24"/>
          <w:szCs w:val="24"/>
        </w:rPr>
      </w:pPr>
      <w:r w:rsidRPr="00AF4159">
        <w:rPr>
          <w:rFonts w:eastAsia="Calibri"/>
          <w:sz w:val="24"/>
          <w:szCs w:val="24"/>
        </w:rPr>
        <w:t>принимать себя и других, не осуждая;</w:t>
      </w:r>
    </w:p>
    <w:p w:rsidR="00941DBB" w:rsidRPr="00AF4159" w:rsidRDefault="00941DBB" w:rsidP="00072D02">
      <w:pPr>
        <w:widowControl/>
        <w:numPr>
          <w:ilvl w:val="0"/>
          <w:numId w:val="24"/>
        </w:numPr>
        <w:tabs>
          <w:tab w:val="left" w:pos="1134"/>
        </w:tabs>
        <w:autoSpaceDE/>
        <w:autoSpaceDN/>
        <w:spacing w:line="360" w:lineRule="auto"/>
        <w:ind w:left="0" w:firstLine="709"/>
        <w:contextualSpacing/>
        <w:jc w:val="both"/>
        <w:rPr>
          <w:rFonts w:eastAsia="Calibri"/>
          <w:sz w:val="24"/>
          <w:szCs w:val="24"/>
        </w:rPr>
      </w:pPr>
      <w:r w:rsidRPr="00AF4159">
        <w:rPr>
          <w:rFonts w:eastAsia="Calibri"/>
          <w:sz w:val="24"/>
          <w:szCs w:val="24"/>
        </w:rPr>
        <w:t>проявлять открытость себе и другим;</w:t>
      </w:r>
    </w:p>
    <w:p w:rsidR="00941DBB" w:rsidRPr="00AF4159" w:rsidRDefault="00941DBB" w:rsidP="00072D02">
      <w:pPr>
        <w:widowControl/>
        <w:numPr>
          <w:ilvl w:val="0"/>
          <w:numId w:val="24"/>
        </w:numPr>
        <w:tabs>
          <w:tab w:val="left" w:pos="1134"/>
        </w:tabs>
        <w:autoSpaceDE/>
        <w:autoSpaceDN/>
        <w:spacing w:line="360" w:lineRule="auto"/>
        <w:ind w:left="0" w:firstLine="709"/>
        <w:contextualSpacing/>
        <w:jc w:val="both"/>
        <w:rPr>
          <w:rFonts w:eastAsia="Calibri"/>
          <w:sz w:val="24"/>
          <w:szCs w:val="24"/>
        </w:rPr>
      </w:pPr>
      <w:r w:rsidRPr="00AF4159">
        <w:rPr>
          <w:rFonts w:eastAsia="Calibri"/>
          <w:sz w:val="24"/>
          <w:szCs w:val="24"/>
        </w:rPr>
        <w:t xml:space="preserve">осознавать невозможность контролировать все вокруг. </w:t>
      </w:r>
    </w:p>
    <w:p w:rsidR="00941DBB" w:rsidRPr="00AF4159" w:rsidRDefault="00941DBB" w:rsidP="00941DBB">
      <w:pPr>
        <w:pStyle w:val="110"/>
        <w:spacing w:before="120" w:line="360" w:lineRule="auto"/>
      </w:pPr>
      <w:bookmarkStart w:id="145" w:name="_Toc111515358"/>
      <w:r w:rsidRPr="00AF4159">
        <w:t>Предметные результаты</w:t>
      </w:r>
      <w:bookmarkEnd w:id="145"/>
    </w:p>
    <w:p w:rsidR="00941DBB" w:rsidRPr="00AF4159" w:rsidRDefault="00941DBB" w:rsidP="00941DBB">
      <w:pPr>
        <w:pStyle w:val="a5"/>
        <w:spacing w:line="360" w:lineRule="auto"/>
        <w:ind w:firstLine="709"/>
        <w:rPr>
          <w:sz w:val="24"/>
          <w:szCs w:val="24"/>
        </w:rPr>
      </w:pPr>
      <w:r w:rsidRPr="00AF4159">
        <w:rPr>
          <w:sz w:val="24"/>
          <w:szCs w:val="24"/>
        </w:rPr>
        <w:t xml:space="preserve">Изучение учебного предмета «Родная (башкирская) литература» в </w:t>
      </w:r>
      <w:r w:rsidR="00550E75">
        <w:rPr>
          <w:sz w:val="24"/>
          <w:szCs w:val="24"/>
        </w:rPr>
        <w:t>6-8</w:t>
      </w:r>
      <w:r w:rsidRPr="00AF4159">
        <w:rPr>
          <w:sz w:val="24"/>
          <w:szCs w:val="24"/>
        </w:rPr>
        <w:t xml:space="preserve"> классах обеспечивает:</w:t>
      </w:r>
    </w:p>
    <w:p w:rsidR="00941DBB" w:rsidRPr="00AF4159" w:rsidRDefault="00941DBB" w:rsidP="00072D02">
      <w:pPr>
        <w:pStyle w:val="a9"/>
        <w:numPr>
          <w:ilvl w:val="0"/>
          <w:numId w:val="21"/>
        </w:numPr>
        <w:tabs>
          <w:tab w:val="left" w:pos="614"/>
          <w:tab w:val="left" w:pos="1134"/>
        </w:tabs>
        <w:spacing w:line="360" w:lineRule="auto"/>
        <w:ind w:left="0" w:firstLine="723"/>
        <w:rPr>
          <w:sz w:val="24"/>
          <w:szCs w:val="24"/>
        </w:rPr>
      </w:pPr>
      <w:r w:rsidRPr="00AF4159">
        <w:rPr>
          <w:sz w:val="24"/>
          <w:szCs w:val="24"/>
        </w:rPr>
        <w:t xml:space="preserve">осознание значимости чтения и изучения </w:t>
      </w:r>
      <w:r w:rsidRPr="00AF4159">
        <w:rPr>
          <w:sz w:val="24"/>
          <w:szCs w:val="24"/>
          <w:lang w:val="ba-RU"/>
        </w:rPr>
        <w:t xml:space="preserve">башкирской </w:t>
      </w:r>
      <w:r w:rsidRPr="00AF4159">
        <w:rPr>
          <w:sz w:val="24"/>
          <w:szCs w:val="24"/>
        </w:rPr>
        <w:t xml:space="preserve">литературы для своего дальнейшего </w:t>
      </w:r>
      <w:r w:rsidRPr="00AF4159">
        <w:rPr>
          <w:sz w:val="24"/>
          <w:szCs w:val="24"/>
        </w:rPr>
        <w:lastRenderedPageBreak/>
        <w:t>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941DBB" w:rsidRPr="00AF4159" w:rsidRDefault="00941DBB" w:rsidP="00072D02">
      <w:pPr>
        <w:pStyle w:val="a9"/>
        <w:numPr>
          <w:ilvl w:val="0"/>
          <w:numId w:val="21"/>
        </w:numPr>
        <w:tabs>
          <w:tab w:val="left" w:pos="599"/>
          <w:tab w:val="left" w:pos="1134"/>
        </w:tabs>
        <w:spacing w:line="360" w:lineRule="auto"/>
        <w:ind w:left="0" w:firstLine="723"/>
        <w:rPr>
          <w:sz w:val="24"/>
          <w:szCs w:val="24"/>
        </w:rPr>
      </w:pPr>
      <w:r w:rsidRPr="00AF4159">
        <w:rPr>
          <w:sz w:val="24"/>
          <w:szCs w:val="24"/>
        </w:rPr>
        <w:t xml:space="preserve">понимание </w:t>
      </w:r>
      <w:r w:rsidRPr="00AF4159">
        <w:rPr>
          <w:sz w:val="24"/>
          <w:szCs w:val="24"/>
          <w:lang w:val="ba-RU"/>
        </w:rPr>
        <w:t xml:space="preserve">башкирской </w:t>
      </w:r>
      <w:r w:rsidRPr="00AF4159">
        <w:rPr>
          <w:sz w:val="24"/>
          <w:szCs w:val="24"/>
        </w:rPr>
        <w:t>литературы как одной из основных национально-культурных ценностей народа, особого способа познания жизни;</w:t>
      </w:r>
    </w:p>
    <w:p w:rsidR="00941DBB" w:rsidRPr="00AF4159" w:rsidRDefault="00941DBB" w:rsidP="00072D02">
      <w:pPr>
        <w:pStyle w:val="a9"/>
        <w:numPr>
          <w:ilvl w:val="0"/>
          <w:numId w:val="21"/>
        </w:numPr>
        <w:tabs>
          <w:tab w:val="left" w:pos="640"/>
          <w:tab w:val="left" w:pos="1134"/>
        </w:tabs>
        <w:spacing w:line="360" w:lineRule="auto"/>
        <w:ind w:left="0" w:firstLine="723"/>
        <w:rPr>
          <w:sz w:val="24"/>
          <w:szCs w:val="24"/>
        </w:rPr>
      </w:pPr>
      <w:r w:rsidRPr="00AF4159">
        <w:rPr>
          <w:sz w:val="24"/>
          <w:szCs w:val="24"/>
        </w:rPr>
        <w:t xml:space="preserve">обеспечение культурной самоидентификации, осознание коммуникативно-эстетических возможностей </w:t>
      </w:r>
      <w:r w:rsidRPr="00AF4159">
        <w:rPr>
          <w:sz w:val="24"/>
          <w:szCs w:val="24"/>
          <w:lang w:val="ba-RU"/>
        </w:rPr>
        <w:t xml:space="preserve">башкирской </w:t>
      </w:r>
      <w:r w:rsidRPr="00AF4159">
        <w:rPr>
          <w:sz w:val="24"/>
          <w:szCs w:val="24"/>
        </w:rPr>
        <w:t>литературы на основе изучения выдающихся произведений культуры своего народа, российской и мировой культуры;</w:t>
      </w:r>
    </w:p>
    <w:p w:rsidR="00941DBB" w:rsidRPr="00AF4159" w:rsidRDefault="00941DBB" w:rsidP="00072D02">
      <w:pPr>
        <w:pStyle w:val="a9"/>
        <w:numPr>
          <w:ilvl w:val="0"/>
          <w:numId w:val="21"/>
        </w:numPr>
        <w:tabs>
          <w:tab w:val="left" w:pos="633"/>
          <w:tab w:val="left" w:pos="1134"/>
        </w:tabs>
        <w:spacing w:line="360" w:lineRule="auto"/>
        <w:ind w:left="0" w:firstLine="723"/>
        <w:rPr>
          <w:sz w:val="24"/>
          <w:szCs w:val="24"/>
        </w:rPr>
      </w:pPr>
      <w:r w:rsidRPr="00AF4159">
        <w:rPr>
          <w:sz w:val="24"/>
          <w:szCs w:val="24"/>
        </w:rPr>
        <w:t>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941DBB" w:rsidRPr="00AF4159" w:rsidRDefault="00941DBB" w:rsidP="00072D02">
      <w:pPr>
        <w:pStyle w:val="a9"/>
        <w:numPr>
          <w:ilvl w:val="0"/>
          <w:numId w:val="21"/>
        </w:numPr>
        <w:tabs>
          <w:tab w:val="left" w:pos="666"/>
          <w:tab w:val="left" w:pos="1134"/>
        </w:tabs>
        <w:spacing w:line="360" w:lineRule="auto"/>
        <w:ind w:left="0" w:firstLine="723"/>
        <w:rPr>
          <w:sz w:val="24"/>
          <w:szCs w:val="24"/>
        </w:rPr>
      </w:pPr>
      <w:r w:rsidRPr="00AF4159">
        <w:rPr>
          <w:sz w:val="24"/>
          <w:szCs w:val="24"/>
        </w:rPr>
        <w:t>развитие способности понимать литературные художественные произведения, отражающие разные этнокультурные традиции;</w:t>
      </w:r>
    </w:p>
    <w:p w:rsidR="00941DBB" w:rsidRPr="00AF4159" w:rsidRDefault="00941DBB" w:rsidP="00072D02">
      <w:pPr>
        <w:pStyle w:val="a9"/>
        <w:numPr>
          <w:ilvl w:val="0"/>
          <w:numId w:val="21"/>
        </w:numPr>
        <w:tabs>
          <w:tab w:val="left" w:pos="615"/>
          <w:tab w:val="left" w:pos="1134"/>
        </w:tabs>
        <w:spacing w:line="360" w:lineRule="auto"/>
        <w:ind w:left="0" w:firstLine="723"/>
        <w:jc w:val="center"/>
        <w:rPr>
          <w:b/>
          <w:bCs/>
          <w:sz w:val="24"/>
          <w:szCs w:val="24"/>
        </w:rPr>
      </w:pPr>
      <w:r w:rsidRPr="00AF4159">
        <w:rPr>
          <w:sz w:val="24"/>
          <w:szCs w:val="24"/>
        </w:rPr>
        <w:t>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r w:rsidRPr="00AF4159">
        <w:rPr>
          <w:sz w:val="24"/>
          <w:szCs w:val="24"/>
        </w:rPr>
        <w:br w:type="page"/>
      </w:r>
      <w:bookmarkStart w:id="146" w:name="_Toc103931598"/>
      <w:r w:rsidRPr="00AF4159">
        <w:rPr>
          <w:b/>
          <w:bCs/>
          <w:sz w:val="24"/>
          <w:szCs w:val="24"/>
        </w:rPr>
        <w:lastRenderedPageBreak/>
        <w:t>Предметные результаты по классам</w:t>
      </w:r>
      <w:bookmarkEnd w:id="146"/>
    </w:p>
    <w:p w:rsidR="00941DBB" w:rsidRPr="00AF4159" w:rsidRDefault="00941DBB" w:rsidP="00941DBB">
      <w:pPr>
        <w:pStyle w:val="110"/>
        <w:spacing w:before="120" w:line="360" w:lineRule="auto"/>
      </w:pPr>
      <w:bookmarkStart w:id="147" w:name="_Toc111515360"/>
      <w:r w:rsidRPr="00AF4159">
        <w:rPr>
          <w:lang w:val="ba-RU"/>
        </w:rPr>
        <w:t xml:space="preserve">6 </w:t>
      </w:r>
      <w:r w:rsidRPr="00AF4159">
        <w:t>класс</w:t>
      </w:r>
      <w:bookmarkEnd w:id="147"/>
    </w:p>
    <w:p w:rsidR="00941DBB" w:rsidRPr="00AF4159" w:rsidRDefault="00941DBB" w:rsidP="00941DBB">
      <w:pPr>
        <w:pStyle w:val="a9"/>
        <w:tabs>
          <w:tab w:val="left" w:pos="1134"/>
        </w:tabs>
        <w:spacing w:line="360" w:lineRule="auto"/>
        <w:ind w:left="709"/>
        <w:rPr>
          <w:sz w:val="24"/>
          <w:szCs w:val="24"/>
          <w:lang w:eastAsia="zh-CN"/>
        </w:rPr>
      </w:pPr>
      <w:r w:rsidRPr="00AF4159">
        <w:rPr>
          <w:sz w:val="24"/>
          <w:szCs w:val="24"/>
          <w:lang w:eastAsia="zh-CN"/>
        </w:rPr>
        <w:t>Обучающийся научится:</w:t>
      </w:r>
    </w:p>
    <w:p w:rsidR="00941DBB" w:rsidRPr="00AF4159" w:rsidRDefault="00941DBB" w:rsidP="00072D02">
      <w:pPr>
        <w:pStyle w:val="a5"/>
        <w:widowControl/>
        <w:numPr>
          <w:ilvl w:val="0"/>
          <w:numId w:val="26"/>
        </w:numPr>
        <w:tabs>
          <w:tab w:val="left" w:pos="1134"/>
        </w:tabs>
        <w:autoSpaceDE/>
        <w:autoSpaceDN/>
        <w:spacing w:line="360" w:lineRule="auto"/>
        <w:ind w:left="0" w:right="0" w:firstLine="709"/>
        <w:rPr>
          <w:sz w:val="24"/>
          <w:szCs w:val="24"/>
          <w:lang w:val="ba-RU"/>
        </w:rPr>
      </w:pPr>
      <w:r w:rsidRPr="00AF4159">
        <w:rPr>
          <w:sz w:val="24"/>
          <w:szCs w:val="24"/>
        </w:rPr>
        <w:t>выделять проблематику башкирских народных песен,</w:t>
      </w:r>
      <w:r w:rsidRPr="00AF4159">
        <w:rPr>
          <w:sz w:val="24"/>
          <w:szCs w:val="24"/>
          <w:lang w:val="ba-RU"/>
        </w:rPr>
        <w:t xml:space="preserve"> преданий </w:t>
      </w:r>
      <w:r w:rsidRPr="00AF4159">
        <w:rPr>
          <w:sz w:val="24"/>
          <w:szCs w:val="24"/>
        </w:rPr>
        <w:t>и легенд</w:t>
      </w:r>
      <w:r w:rsidRPr="00AF4159">
        <w:rPr>
          <w:sz w:val="24"/>
          <w:szCs w:val="24"/>
          <w:lang w:val="ba-RU"/>
        </w:rPr>
        <w:t>,</w:t>
      </w:r>
      <w:r w:rsidRPr="00AF4159">
        <w:rPr>
          <w:sz w:val="24"/>
          <w:szCs w:val="24"/>
        </w:rPr>
        <w:t xml:space="preserve"> для развития представлений об идеале нравственности </w:t>
      </w:r>
      <w:r w:rsidRPr="00AF4159">
        <w:rPr>
          <w:sz w:val="24"/>
          <w:szCs w:val="24"/>
          <w:lang w:val="ba-RU"/>
        </w:rPr>
        <w:t>башкирского</w:t>
      </w:r>
      <w:r w:rsidRPr="00AF4159">
        <w:rPr>
          <w:sz w:val="24"/>
          <w:szCs w:val="24"/>
        </w:rPr>
        <w:t xml:space="preserve"> народа</w:t>
      </w:r>
      <w:r w:rsidRPr="00AF4159">
        <w:rPr>
          <w:sz w:val="24"/>
          <w:szCs w:val="24"/>
          <w:lang w:val="ba-RU"/>
        </w:rPr>
        <w:t>;</w:t>
      </w:r>
    </w:p>
    <w:p w:rsidR="00941DBB" w:rsidRPr="00AF4159" w:rsidRDefault="00941DBB" w:rsidP="00072D02">
      <w:pPr>
        <w:pStyle w:val="a5"/>
        <w:widowControl/>
        <w:numPr>
          <w:ilvl w:val="0"/>
          <w:numId w:val="26"/>
        </w:numPr>
        <w:tabs>
          <w:tab w:val="left" w:pos="1134"/>
        </w:tabs>
        <w:autoSpaceDE/>
        <w:autoSpaceDN/>
        <w:spacing w:line="360" w:lineRule="auto"/>
        <w:ind w:left="0" w:right="0" w:firstLine="709"/>
        <w:rPr>
          <w:sz w:val="24"/>
          <w:szCs w:val="24"/>
        </w:rPr>
      </w:pPr>
      <w:r w:rsidRPr="00AF4159">
        <w:rPr>
          <w:sz w:val="24"/>
          <w:szCs w:val="24"/>
        </w:rPr>
        <w:t>под руководством учителя создавать элементарные историко-культурные комментарии и собственные тексты интерпретирующего характера в формате ответа на вопрос;</w:t>
      </w:r>
    </w:p>
    <w:p w:rsidR="00941DBB" w:rsidRPr="00AF4159" w:rsidRDefault="00941DBB" w:rsidP="00072D02">
      <w:pPr>
        <w:pStyle w:val="a5"/>
        <w:widowControl/>
        <w:numPr>
          <w:ilvl w:val="0"/>
          <w:numId w:val="26"/>
        </w:numPr>
        <w:tabs>
          <w:tab w:val="left" w:pos="1134"/>
        </w:tabs>
        <w:autoSpaceDE/>
        <w:autoSpaceDN/>
        <w:spacing w:line="360" w:lineRule="auto"/>
        <w:ind w:left="0" w:right="0" w:firstLine="709"/>
        <w:rPr>
          <w:sz w:val="24"/>
          <w:szCs w:val="24"/>
          <w:lang w:val="ba-RU"/>
        </w:rPr>
      </w:pPr>
      <w:r w:rsidRPr="00AF4159">
        <w:rPr>
          <w:sz w:val="24"/>
          <w:szCs w:val="24"/>
        </w:rPr>
        <w:t xml:space="preserve">осознавать </w:t>
      </w:r>
      <w:r w:rsidRPr="00AF4159">
        <w:rPr>
          <w:sz w:val="24"/>
          <w:szCs w:val="24"/>
          <w:lang w:val="ba-RU"/>
        </w:rPr>
        <w:t>роль образа Салавата Юлаева в башкирской литературе и фольклоре, русской литературе, место его личности в истории Башкортостана и России;</w:t>
      </w:r>
    </w:p>
    <w:p w:rsidR="00941DBB" w:rsidRPr="00AF4159" w:rsidRDefault="00941DBB" w:rsidP="00072D02">
      <w:pPr>
        <w:pStyle w:val="a5"/>
        <w:widowControl/>
        <w:numPr>
          <w:ilvl w:val="0"/>
          <w:numId w:val="26"/>
        </w:numPr>
        <w:tabs>
          <w:tab w:val="left" w:pos="1134"/>
        </w:tabs>
        <w:autoSpaceDE/>
        <w:autoSpaceDN/>
        <w:spacing w:line="360" w:lineRule="auto"/>
        <w:ind w:left="0" w:right="0" w:firstLine="709"/>
        <w:rPr>
          <w:sz w:val="24"/>
          <w:szCs w:val="24"/>
          <w:lang w:val="ba-RU"/>
        </w:rPr>
      </w:pPr>
      <w:r w:rsidRPr="00AF4159">
        <w:rPr>
          <w:sz w:val="24"/>
          <w:szCs w:val="24"/>
          <w:lang w:val="ba-RU"/>
        </w:rPr>
        <w:t>охарактризовывать образы исторических личностей в произведениях башкирского фольклора и литературы;</w:t>
      </w:r>
    </w:p>
    <w:p w:rsidR="00941DBB" w:rsidRPr="00AF4159" w:rsidRDefault="00941DBB" w:rsidP="00072D02">
      <w:pPr>
        <w:pStyle w:val="a5"/>
        <w:widowControl/>
        <w:numPr>
          <w:ilvl w:val="0"/>
          <w:numId w:val="26"/>
        </w:numPr>
        <w:tabs>
          <w:tab w:val="left" w:pos="1134"/>
        </w:tabs>
        <w:autoSpaceDE/>
        <w:autoSpaceDN/>
        <w:spacing w:line="360" w:lineRule="auto"/>
        <w:ind w:left="0" w:right="0" w:firstLine="709"/>
        <w:rPr>
          <w:sz w:val="24"/>
          <w:szCs w:val="24"/>
          <w:lang w:val="ba-RU"/>
        </w:rPr>
      </w:pPr>
      <w:r w:rsidRPr="00AF4159">
        <w:rPr>
          <w:sz w:val="24"/>
          <w:szCs w:val="24"/>
          <w:lang w:val="ba-RU"/>
        </w:rPr>
        <w:t xml:space="preserve">выявлять отличительные черты </w:t>
      </w:r>
      <w:r w:rsidRPr="00AF4159">
        <w:rPr>
          <w:sz w:val="24"/>
          <w:szCs w:val="24"/>
        </w:rPr>
        <w:t xml:space="preserve">национального </w:t>
      </w:r>
      <w:r w:rsidRPr="00AF4159">
        <w:rPr>
          <w:sz w:val="24"/>
          <w:szCs w:val="24"/>
          <w:lang w:val="ba-RU"/>
        </w:rPr>
        <w:t>характер</w:t>
      </w:r>
      <w:r w:rsidRPr="00AF4159">
        <w:rPr>
          <w:sz w:val="24"/>
          <w:szCs w:val="24"/>
        </w:rPr>
        <w:t>а</w:t>
      </w:r>
      <w:r w:rsidRPr="00AF4159">
        <w:rPr>
          <w:sz w:val="24"/>
          <w:szCs w:val="24"/>
          <w:lang w:val="ba-RU"/>
        </w:rPr>
        <w:t xml:space="preserve"> башкирского народав </w:t>
      </w:r>
      <w:r w:rsidRPr="00AF4159">
        <w:rPr>
          <w:sz w:val="24"/>
          <w:szCs w:val="24"/>
        </w:rPr>
        <w:t xml:space="preserve">произведениях о </w:t>
      </w:r>
      <w:r w:rsidRPr="00AF4159">
        <w:rPr>
          <w:sz w:val="24"/>
          <w:szCs w:val="24"/>
          <w:lang w:val="ba-RU"/>
        </w:rPr>
        <w:t>Великой Отчественной войне</w:t>
      </w:r>
      <w:r w:rsidRPr="00AF4159">
        <w:rPr>
          <w:sz w:val="24"/>
          <w:szCs w:val="24"/>
        </w:rPr>
        <w:t>.</w:t>
      </w:r>
    </w:p>
    <w:p w:rsidR="00941DBB" w:rsidRPr="00AF4159" w:rsidRDefault="00941DBB" w:rsidP="00941DBB">
      <w:pPr>
        <w:pStyle w:val="110"/>
        <w:spacing w:before="120"/>
      </w:pPr>
      <w:bookmarkStart w:id="148" w:name="_Toc111515361"/>
      <w:r w:rsidRPr="00AF4159">
        <w:t>7 класс</w:t>
      </w:r>
      <w:bookmarkEnd w:id="148"/>
    </w:p>
    <w:p w:rsidR="00941DBB" w:rsidRPr="00AF4159" w:rsidRDefault="00941DBB" w:rsidP="00941DBB">
      <w:pPr>
        <w:pStyle w:val="a9"/>
        <w:tabs>
          <w:tab w:val="left" w:pos="1134"/>
        </w:tabs>
        <w:spacing w:line="360" w:lineRule="auto"/>
        <w:ind w:left="709"/>
        <w:rPr>
          <w:sz w:val="24"/>
          <w:szCs w:val="24"/>
          <w:lang w:eastAsia="zh-CN"/>
        </w:rPr>
      </w:pPr>
      <w:r w:rsidRPr="00AF4159">
        <w:rPr>
          <w:sz w:val="24"/>
          <w:szCs w:val="24"/>
          <w:lang w:eastAsia="zh-CN"/>
        </w:rPr>
        <w:t>Обучающийся научится:</w:t>
      </w:r>
    </w:p>
    <w:p w:rsidR="00941DBB" w:rsidRPr="00AF4159" w:rsidRDefault="00941DBB" w:rsidP="00072D02">
      <w:pPr>
        <w:pStyle w:val="a5"/>
        <w:widowControl/>
        <w:numPr>
          <w:ilvl w:val="0"/>
          <w:numId w:val="27"/>
        </w:numPr>
        <w:tabs>
          <w:tab w:val="left" w:pos="1134"/>
        </w:tabs>
        <w:autoSpaceDE/>
        <w:autoSpaceDN/>
        <w:spacing w:line="360" w:lineRule="auto"/>
        <w:ind w:left="0" w:right="0" w:firstLine="709"/>
        <w:rPr>
          <w:sz w:val="24"/>
          <w:szCs w:val="24"/>
        </w:rPr>
      </w:pPr>
      <w:r w:rsidRPr="00AF4159">
        <w:rPr>
          <w:sz w:val="24"/>
          <w:szCs w:val="24"/>
        </w:rPr>
        <w:t xml:space="preserve">выделять проблематику и понимать эстетическое своеобразие </w:t>
      </w:r>
      <w:r w:rsidRPr="00AF4159">
        <w:rPr>
          <w:sz w:val="24"/>
          <w:szCs w:val="24"/>
          <w:lang w:val="ba-RU"/>
        </w:rPr>
        <w:t>башкирских</w:t>
      </w:r>
      <w:r w:rsidRPr="00AF4159">
        <w:rPr>
          <w:sz w:val="24"/>
          <w:szCs w:val="24"/>
        </w:rPr>
        <w:t xml:space="preserve"> народных</w:t>
      </w:r>
      <w:r w:rsidRPr="00AF4159">
        <w:rPr>
          <w:sz w:val="24"/>
          <w:szCs w:val="24"/>
          <w:lang w:val="ba-RU"/>
        </w:rPr>
        <w:t xml:space="preserve"> сказок, народных рассказов, песен и частушек</w:t>
      </w:r>
      <w:r w:rsidRPr="00AF4159">
        <w:rPr>
          <w:sz w:val="24"/>
          <w:szCs w:val="24"/>
        </w:rPr>
        <w:t xml:space="preserve">, выявлять фольклорные сюжеты и мотивы в </w:t>
      </w:r>
      <w:r w:rsidRPr="00AF4159">
        <w:rPr>
          <w:sz w:val="24"/>
          <w:szCs w:val="24"/>
          <w:lang w:val="ba-RU"/>
        </w:rPr>
        <w:t xml:space="preserve">башкирской </w:t>
      </w:r>
      <w:r w:rsidRPr="00AF4159">
        <w:rPr>
          <w:sz w:val="24"/>
          <w:szCs w:val="24"/>
        </w:rPr>
        <w:t>литературе; осознавать культурные и нравственные смыслы в произведениях о</w:t>
      </w:r>
      <w:r w:rsidRPr="00AF4159">
        <w:rPr>
          <w:sz w:val="24"/>
          <w:szCs w:val="24"/>
          <w:lang w:val="ba-RU"/>
        </w:rPr>
        <w:t xml:space="preserve"> природе Башкортостана</w:t>
      </w:r>
      <w:r w:rsidRPr="00AF4159">
        <w:rPr>
          <w:sz w:val="24"/>
          <w:szCs w:val="24"/>
        </w:rPr>
        <w:t>;</w:t>
      </w:r>
    </w:p>
    <w:p w:rsidR="00941DBB" w:rsidRPr="00AF4159" w:rsidRDefault="00941DBB" w:rsidP="00072D02">
      <w:pPr>
        <w:pStyle w:val="a5"/>
        <w:widowControl/>
        <w:numPr>
          <w:ilvl w:val="0"/>
          <w:numId w:val="27"/>
        </w:numPr>
        <w:tabs>
          <w:tab w:val="left" w:pos="1134"/>
        </w:tabs>
        <w:autoSpaceDE/>
        <w:autoSpaceDN/>
        <w:spacing w:line="360" w:lineRule="auto"/>
        <w:ind w:left="0" w:right="0" w:firstLine="709"/>
        <w:rPr>
          <w:sz w:val="24"/>
          <w:szCs w:val="24"/>
        </w:rPr>
      </w:pPr>
      <w:r w:rsidRPr="00AF4159">
        <w:rPr>
          <w:sz w:val="24"/>
          <w:szCs w:val="24"/>
        </w:rPr>
        <w:t xml:space="preserve">иметь понятие о </w:t>
      </w:r>
      <w:r w:rsidRPr="00AF4159">
        <w:rPr>
          <w:sz w:val="24"/>
          <w:szCs w:val="24"/>
          <w:lang w:val="ba-RU"/>
        </w:rPr>
        <w:t>башкирском</w:t>
      </w:r>
      <w:r w:rsidRPr="00AF4159">
        <w:rPr>
          <w:sz w:val="24"/>
          <w:szCs w:val="24"/>
        </w:rPr>
        <w:t xml:space="preserve"> национальном характере, истоках </w:t>
      </w:r>
      <w:r w:rsidRPr="00AF4159">
        <w:rPr>
          <w:sz w:val="24"/>
          <w:szCs w:val="24"/>
          <w:lang w:val="ba-RU"/>
        </w:rPr>
        <w:t>башкирского</w:t>
      </w:r>
      <w:r w:rsidRPr="00AF4159">
        <w:rPr>
          <w:sz w:val="24"/>
          <w:szCs w:val="24"/>
        </w:rPr>
        <w:t xml:space="preserve"> патриотизма и героизма в произведениях о защите Родин</w:t>
      </w:r>
      <w:r w:rsidRPr="00AF4159">
        <w:rPr>
          <w:sz w:val="24"/>
          <w:szCs w:val="24"/>
          <w:lang w:val="ba-RU"/>
        </w:rPr>
        <w:t xml:space="preserve">ы в Отечественной войне </w:t>
      </w:r>
      <w:r w:rsidRPr="00AF4159">
        <w:rPr>
          <w:sz w:val="24"/>
          <w:szCs w:val="24"/>
        </w:rPr>
        <w:t>1812 года;</w:t>
      </w:r>
    </w:p>
    <w:p w:rsidR="00941DBB" w:rsidRPr="00AF4159" w:rsidRDefault="00941DBB" w:rsidP="00072D02">
      <w:pPr>
        <w:pStyle w:val="a5"/>
        <w:widowControl/>
        <w:numPr>
          <w:ilvl w:val="0"/>
          <w:numId w:val="27"/>
        </w:numPr>
        <w:tabs>
          <w:tab w:val="left" w:pos="1134"/>
        </w:tabs>
        <w:autoSpaceDE/>
        <w:autoSpaceDN/>
        <w:spacing w:line="360" w:lineRule="auto"/>
        <w:ind w:left="0" w:right="0" w:firstLine="709"/>
        <w:rPr>
          <w:sz w:val="24"/>
          <w:szCs w:val="24"/>
        </w:rPr>
      </w:pPr>
      <w:r w:rsidRPr="00AF4159">
        <w:rPr>
          <w:sz w:val="24"/>
          <w:szCs w:val="24"/>
        </w:rPr>
        <w:t>отбирать произведения для самостоятельного чтения в тематических рамках курса на основе собственных предпочтений или рекомендаций;</w:t>
      </w:r>
    </w:p>
    <w:p w:rsidR="00941DBB" w:rsidRPr="00AF4159" w:rsidRDefault="00941DBB" w:rsidP="00072D02">
      <w:pPr>
        <w:pStyle w:val="a5"/>
        <w:widowControl/>
        <w:numPr>
          <w:ilvl w:val="0"/>
          <w:numId w:val="27"/>
        </w:numPr>
        <w:tabs>
          <w:tab w:val="left" w:pos="1134"/>
        </w:tabs>
        <w:autoSpaceDE/>
        <w:autoSpaceDN/>
        <w:spacing w:line="360" w:lineRule="auto"/>
        <w:ind w:left="0" w:right="0" w:firstLine="709"/>
        <w:rPr>
          <w:sz w:val="24"/>
          <w:szCs w:val="24"/>
        </w:rPr>
      </w:pPr>
      <w:r w:rsidRPr="00AF4159">
        <w:rPr>
          <w:sz w:val="24"/>
          <w:szCs w:val="24"/>
        </w:rPr>
        <w:t>владеть элементарными навыками проектно-исследовательской деятельности – оформления и представления ее результатов;</w:t>
      </w:r>
    </w:p>
    <w:p w:rsidR="00941DBB" w:rsidRPr="00AF4159" w:rsidRDefault="00941DBB" w:rsidP="00072D02">
      <w:pPr>
        <w:pStyle w:val="a5"/>
        <w:widowControl/>
        <w:numPr>
          <w:ilvl w:val="0"/>
          <w:numId w:val="27"/>
        </w:numPr>
        <w:tabs>
          <w:tab w:val="left" w:pos="1134"/>
        </w:tabs>
        <w:autoSpaceDE/>
        <w:autoSpaceDN/>
        <w:spacing w:line="360" w:lineRule="auto"/>
        <w:ind w:left="0" w:right="0" w:firstLine="709"/>
        <w:rPr>
          <w:sz w:val="24"/>
          <w:szCs w:val="24"/>
        </w:rPr>
      </w:pPr>
      <w:r w:rsidRPr="00AF4159">
        <w:rPr>
          <w:sz w:val="24"/>
          <w:szCs w:val="24"/>
        </w:rPr>
        <w:t>владеть элементарными умениями работы с разными источниками информации.</w:t>
      </w:r>
    </w:p>
    <w:p w:rsidR="00941DBB" w:rsidRPr="00AF4159" w:rsidRDefault="00941DBB" w:rsidP="00941DBB">
      <w:pPr>
        <w:pStyle w:val="110"/>
        <w:spacing w:before="120" w:line="360" w:lineRule="auto"/>
      </w:pPr>
      <w:bookmarkStart w:id="149" w:name="_Toc111515362"/>
      <w:r w:rsidRPr="00AF4159">
        <w:t>8 класс</w:t>
      </w:r>
      <w:bookmarkEnd w:id="149"/>
    </w:p>
    <w:p w:rsidR="00941DBB" w:rsidRPr="00AF4159" w:rsidRDefault="00941DBB" w:rsidP="00941DBB">
      <w:pPr>
        <w:pStyle w:val="a9"/>
        <w:tabs>
          <w:tab w:val="left" w:pos="1134"/>
        </w:tabs>
        <w:spacing w:line="360" w:lineRule="auto"/>
        <w:ind w:left="709"/>
        <w:rPr>
          <w:sz w:val="24"/>
          <w:szCs w:val="24"/>
          <w:lang w:eastAsia="zh-CN"/>
        </w:rPr>
      </w:pPr>
      <w:r w:rsidRPr="00AF4159">
        <w:rPr>
          <w:sz w:val="24"/>
          <w:szCs w:val="24"/>
          <w:lang w:eastAsia="zh-CN"/>
        </w:rPr>
        <w:t>Обучающийся научится:</w:t>
      </w:r>
    </w:p>
    <w:p w:rsidR="00941DBB" w:rsidRPr="00AF4159" w:rsidRDefault="00941DBB" w:rsidP="00072D02">
      <w:pPr>
        <w:pStyle w:val="a5"/>
        <w:widowControl/>
        <w:numPr>
          <w:ilvl w:val="0"/>
          <w:numId w:val="28"/>
        </w:numPr>
        <w:tabs>
          <w:tab w:val="left" w:pos="1134"/>
        </w:tabs>
        <w:autoSpaceDE/>
        <w:autoSpaceDN/>
        <w:spacing w:line="360" w:lineRule="auto"/>
        <w:ind w:left="0" w:right="0" w:firstLine="709"/>
        <w:rPr>
          <w:sz w:val="24"/>
          <w:szCs w:val="24"/>
        </w:rPr>
      </w:pPr>
      <w:r w:rsidRPr="00AF4159">
        <w:rPr>
          <w:sz w:val="24"/>
          <w:szCs w:val="24"/>
        </w:rPr>
        <w:t>выделять проблематику и понимать эстетическое своеобразие произведений о легендарных героях Башкортостана и России, о нравственных идеалах башкирского народа и народов нашей страны; осознавать ключевые для башкирского национального сознания культурные и нравственные смыслы в произведениях о Великой Отечественной войне и природе родного края;</w:t>
      </w:r>
    </w:p>
    <w:p w:rsidR="00941DBB" w:rsidRPr="00AF4159" w:rsidRDefault="00941DBB" w:rsidP="00072D02">
      <w:pPr>
        <w:pStyle w:val="a5"/>
        <w:widowControl/>
        <w:numPr>
          <w:ilvl w:val="0"/>
          <w:numId w:val="28"/>
        </w:numPr>
        <w:tabs>
          <w:tab w:val="left" w:pos="1134"/>
        </w:tabs>
        <w:autoSpaceDE/>
        <w:autoSpaceDN/>
        <w:spacing w:line="360" w:lineRule="auto"/>
        <w:ind w:left="0" w:right="0" w:firstLine="709"/>
        <w:rPr>
          <w:sz w:val="24"/>
          <w:szCs w:val="24"/>
        </w:rPr>
      </w:pPr>
      <w:r w:rsidRPr="00AF4159">
        <w:rPr>
          <w:sz w:val="24"/>
          <w:szCs w:val="24"/>
        </w:rPr>
        <w:t xml:space="preserve">давать самостоятельный смысловой и идейно-эстетический анализ фольклорного и литературного текста и воспринимать художественный текст как обращение автора к читателю, современнику и потомку; создавать развернутые историко-культурные комментарии и собственные </w:t>
      </w:r>
      <w:r w:rsidRPr="00AF4159">
        <w:rPr>
          <w:sz w:val="24"/>
          <w:szCs w:val="24"/>
        </w:rPr>
        <w:lastRenderedPageBreak/>
        <w:t>тексты интерпретирующего характера в формате анализа эпизода, ответа на проблемный вопрос; самостоятельно сопоставлять произведения словесного искусства с произведениями других искусств.</w:t>
      </w:r>
    </w:p>
    <w:p w:rsidR="007203BD" w:rsidRPr="00AF4159" w:rsidRDefault="007203BD" w:rsidP="009010E1">
      <w:pPr>
        <w:pStyle w:val="a5"/>
        <w:widowControl/>
        <w:tabs>
          <w:tab w:val="left" w:pos="1276"/>
        </w:tabs>
        <w:autoSpaceDE/>
        <w:autoSpaceDN/>
        <w:spacing w:line="360" w:lineRule="auto"/>
        <w:ind w:right="0"/>
        <w:rPr>
          <w:sz w:val="24"/>
          <w:szCs w:val="24"/>
        </w:rPr>
      </w:pPr>
    </w:p>
    <w:p w:rsidR="00D47B0B" w:rsidRPr="00AF4159" w:rsidRDefault="00D47B0B" w:rsidP="00D47B0B">
      <w:pPr>
        <w:pStyle w:val="a5"/>
        <w:spacing w:before="9" w:line="244" w:lineRule="auto"/>
        <w:ind w:right="154"/>
        <w:jc w:val="left"/>
        <w:rPr>
          <w:b/>
          <w:sz w:val="24"/>
          <w:szCs w:val="24"/>
        </w:rPr>
      </w:pPr>
    </w:p>
    <w:p w:rsidR="009579F6" w:rsidRPr="00AF4159" w:rsidRDefault="00BE70C9" w:rsidP="00A719C4">
      <w:pPr>
        <w:pStyle w:val="1"/>
        <w:tabs>
          <w:tab w:val="left" w:pos="798"/>
        </w:tabs>
        <w:spacing w:before="71"/>
        <w:rPr>
          <w:rFonts w:ascii="Times New Roman" w:hAnsi="Times New Roman" w:cs="Times New Roman"/>
          <w:color w:val="231F20"/>
        </w:rPr>
      </w:pPr>
      <w:bookmarkStart w:id="150" w:name="_Toc117004672"/>
      <w:r w:rsidRPr="00BE70C9">
        <w:rPr>
          <w:rFonts w:ascii="Times New Roman" w:hAnsi="Times New Roman" w:cs="Times New Roman"/>
        </w:rPr>
        <w:pict>
          <v:shape id="_x0000_s1259" style="position:absolute;left:0;text-align:left;margin-left:36.85pt;margin-top:20.8pt;width:317.5pt;height:.1pt;z-index:-15716352;mso-wrap-distance-left:0;mso-wrap-distance-right:0;mso-position-horizontal-relative:page" coordorigin="737,416" coordsize="6350,0" path="m737,416r6350,e" filled="f" strokecolor="#231f20" strokeweight=".5pt">
            <v:path arrowok="t"/>
            <w10:wrap type="topAndBottom" anchorx="page"/>
          </v:shape>
        </w:pict>
      </w:r>
      <w:bookmarkStart w:id="151" w:name="24-7016-02-0183-0248o12"/>
      <w:bookmarkEnd w:id="151"/>
      <w:r w:rsidR="00941DBB" w:rsidRPr="00AF4159">
        <w:rPr>
          <w:rFonts w:ascii="Times New Roman" w:hAnsi="Times New Roman" w:cs="Times New Roman"/>
          <w:color w:val="231F20"/>
          <w:w w:val="80"/>
        </w:rPr>
        <w:t xml:space="preserve">2.1.8 </w:t>
      </w:r>
      <w:r w:rsidR="0018188B" w:rsidRPr="00AF4159">
        <w:rPr>
          <w:rFonts w:ascii="Times New Roman" w:hAnsi="Times New Roman" w:cs="Times New Roman"/>
          <w:color w:val="231F20"/>
          <w:w w:val="80"/>
        </w:rPr>
        <w:t>АНГЛИЙСКИЙЯЗЫК</w:t>
      </w:r>
      <w:bookmarkEnd w:id="150"/>
    </w:p>
    <w:p w:rsidR="009579F6" w:rsidRPr="00AF4159" w:rsidRDefault="009579F6">
      <w:pPr>
        <w:pStyle w:val="a5"/>
        <w:ind w:left="0" w:right="0" w:firstLine="0"/>
        <w:jc w:val="left"/>
        <w:rPr>
          <w:b/>
          <w:sz w:val="24"/>
          <w:szCs w:val="24"/>
        </w:rPr>
      </w:pPr>
    </w:p>
    <w:p w:rsidR="009579F6" w:rsidRPr="00AF4159" w:rsidRDefault="00BE70C9">
      <w:pPr>
        <w:spacing w:before="259" w:line="201" w:lineRule="auto"/>
        <w:ind w:left="158" w:right="444"/>
        <w:rPr>
          <w:b/>
          <w:sz w:val="24"/>
          <w:szCs w:val="24"/>
        </w:rPr>
      </w:pPr>
      <w:r w:rsidRPr="00BE70C9">
        <w:rPr>
          <w:sz w:val="24"/>
          <w:szCs w:val="24"/>
        </w:rPr>
        <w:pict>
          <v:shape id="_x0000_s1258" style="position:absolute;left:0;text-align:left;margin-left:36.85pt;margin-top:40.4pt;width:317.5pt;height:.1pt;z-index:-15715840;mso-wrap-distance-left:0;mso-wrap-distance-right:0;mso-position-horizontal-relative:page" coordorigin="737,808" coordsize="6350,0" path="m737,808r6350,e" filled="f" strokecolor="#231f20" strokeweight=".5pt">
            <v:path arrowok="t"/>
            <w10:wrap type="topAndBottom" anchorx="page"/>
          </v:shape>
        </w:pict>
      </w:r>
      <w:r w:rsidR="0018188B" w:rsidRPr="00AF4159">
        <w:rPr>
          <w:b/>
          <w:color w:val="231F20"/>
          <w:w w:val="80"/>
          <w:sz w:val="24"/>
          <w:szCs w:val="24"/>
        </w:rPr>
        <w:t>РАБОЧАЯПРОГРАММА.АНГЛИЙСКИЙЯЗЫК</w:t>
      </w:r>
    </w:p>
    <w:p w:rsidR="009579F6" w:rsidRPr="00AF4159" w:rsidRDefault="00DB6707">
      <w:pPr>
        <w:pStyle w:val="a5"/>
        <w:spacing w:before="156" w:line="252" w:lineRule="auto"/>
        <w:rPr>
          <w:sz w:val="24"/>
          <w:szCs w:val="24"/>
        </w:rPr>
      </w:pPr>
      <w:r w:rsidRPr="00AF4159">
        <w:rPr>
          <w:color w:val="231F20"/>
          <w:w w:val="115"/>
          <w:sz w:val="24"/>
          <w:szCs w:val="24"/>
        </w:rPr>
        <w:t>Р</w:t>
      </w:r>
      <w:r w:rsidR="0018188B" w:rsidRPr="00AF4159">
        <w:rPr>
          <w:color w:val="231F20"/>
          <w:w w:val="115"/>
          <w:sz w:val="24"/>
          <w:szCs w:val="24"/>
        </w:rPr>
        <w:t>абочаяпрограммапоанглийскомуязыкуна</w:t>
      </w:r>
      <w:r w:rsidRPr="00AF4159">
        <w:rPr>
          <w:color w:val="231F20"/>
          <w:w w:val="115"/>
          <w:sz w:val="24"/>
          <w:szCs w:val="24"/>
        </w:rPr>
        <w:t>уров</w:t>
      </w:r>
      <w:r w:rsidR="0018188B" w:rsidRPr="00AF4159">
        <w:rPr>
          <w:color w:val="231F20"/>
          <w:w w:val="110"/>
          <w:sz w:val="24"/>
          <w:szCs w:val="24"/>
        </w:rPr>
        <w:t>не основного общего образовани</w:t>
      </w:r>
      <w:r w:rsidRPr="00AF4159">
        <w:rPr>
          <w:color w:val="231F20"/>
          <w:w w:val="110"/>
          <w:sz w:val="24"/>
          <w:szCs w:val="24"/>
        </w:rPr>
        <w:t>я составлена на основе «Требова</w:t>
      </w:r>
      <w:r w:rsidR="0018188B" w:rsidRPr="00AF4159">
        <w:rPr>
          <w:color w:val="231F20"/>
          <w:w w:val="115"/>
          <w:sz w:val="24"/>
          <w:szCs w:val="24"/>
        </w:rPr>
        <w:t>нийкрезультатамосвоенияосновнойобразовательной</w:t>
      </w:r>
      <w:r w:rsidRPr="00AF4159">
        <w:rPr>
          <w:color w:val="231F20"/>
          <w:w w:val="115"/>
          <w:sz w:val="24"/>
          <w:szCs w:val="24"/>
        </w:rPr>
        <w:t>програм</w:t>
      </w:r>
      <w:r w:rsidR="0018188B" w:rsidRPr="00AF4159">
        <w:rPr>
          <w:color w:val="231F20"/>
          <w:spacing w:val="-1"/>
          <w:w w:val="115"/>
          <w:sz w:val="24"/>
          <w:szCs w:val="24"/>
        </w:rPr>
        <w:t>мы»,представленныхвФедеральном</w:t>
      </w:r>
      <w:r w:rsidR="0018188B" w:rsidRPr="00AF4159">
        <w:rPr>
          <w:color w:val="231F20"/>
          <w:w w:val="115"/>
          <w:sz w:val="24"/>
          <w:szCs w:val="24"/>
        </w:rPr>
        <w:t>государственномобразова-тельномстандартеосновногообщегообразования,сучётомраспределённых по классам проверяемых требований к резуль-</w:t>
      </w:r>
      <w:r w:rsidR="0018188B" w:rsidRPr="00AF4159">
        <w:rPr>
          <w:color w:val="231F20"/>
          <w:spacing w:val="-1"/>
          <w:w w:val="115"/>
          <w:sz w:val="24"/>
          <w:szCs w:val="24"/>
        </w:rPr>
        <w:t>татамосвоенияосновнойобразовательной</w:t>
      </w:r>
      <w:r w:rsidR="0018188B" w:rsidRPr="00AF4159">
        <w:rPr>
          <w:color w:val="231F20"/>
          <w:w w:val="115"/>
          <w:sz w:val="24"/>
          <w:szCs w:val="24"/>
        </w:rPr>
        <w:t>программыосновногообщегообразованияиэлементовсодержания,представленныхвУниверсальномкодификаторепоиностранному(английскому)языку, а также на основе характеристики планируемых резуль-татов духовно-нравственного развития, воспитания и социали-зации обучающихся, представленной в программе</w:t>
      </w:r>
      <w:r w:rsidR="0018188B" w:rsidRPr="00AF4159">
        <w:rPr>
          <w:color w:val="231F20"/>
          <w:spacing w:val="-1"/>
          <w:w w:val="115"/>
          <w:sz w:val="24"/>
          <w:szCs w:val="24"/>
        </w:rPr>
        <w:t>воспитания</w:t>
      </w:r>
      <w:r w:rsidRPr="00AF4159">
        <w:rPr>
          <w:color w:val="231F20"/>
          <w:spacing w:val="-14"/>
          <w:w w:val="115"/>
          <w:sz w:val="24"/>
          <w:szCs w:val="24"/>
        </w:rPr>
        <w:t>.</w:t>
      </w:r>
    </w:p>
    <w:p w:rsidR="009579F6" w:rsidRPr="00AF4159" w:rsidRDefault="009579F6">
      <w:pPr>
        <w:pStyle w:val="a5"/>
        <w:ind w:left="0" w:right="0" w:firstLine="0"/>
        <w:jc w:val="left"/>
        <w:rPr>
          <w:sz w:val="24"/>
          <w:szCs w:val="24"/>
        </w:rPr>
      </w:pPr>
    </w:p>
    <w:p w:rsidR="009579F6" w:rsidRPr="00AF4159" w:rsidRDefault="00BE70C9">
      <w:pPr>
        <w:spacing w:before="186"/>
        <w:ind w:left="158"/>
        <w:rPr>
          <w:b/>
          <w:sz w:val="24"/>
          <w:szCs w:val="24"/>
        </w:rPr>
      </w:pPr>
      <w:r w:rsidRPr="00BE70C9">
        <w:rPr>
          <w:sz w:val="24"/>
          <w:szCs w:val="24"/>
        </w:rPr>
        <w:pict>
          <v:shape id="_x0000_s1257" style="position:absolute;left:0;text-align:left;margin-left:36.85pt;margin-top:26.55pt;width:317.5pt;height:.1pt;z-index:-15715328;mso-wrap-distance-left:0;mso-wrap-distance-right:0;mso-position-horizontal-relative:page" coordorigin="737,531" coordsize="6350,0" path="m737,531r6350,e" filled="f" strokecolor="#231f20" strokeweight=".5pt">
            <v:path arrowok="t"/>
            <w10:wrap type="topAndBottom" anchorx="page"/>
          </v:shape>
        </w:pict>
      </w:r>
      <w:r w:rsidR="0018188B" w:rsidRPr="00AF4159">
        <w:rPr>
          <w:b/>
          <w:color w:val="231F20"/>
          <w:w w:val="80"/>
          <w:sz w:val="24"/>
          <w:szCs w:val="24"/>
        </w:rPr>
        <w:t>ПОЯСНИТЕЛЬНАЯЗАПИСКА</w:t>
      </w:r>
    </w:p>
    <w:p w:rsidR="009579F6" w:rsidRPr="00AF4159" w:rsidRDefault="00DB6707" w:rsidP="00DB6707">
      <w:pPr>
        <w:pStyle w:val="a5"/>
        <w:spacing w:before="156" w:line="252" w:lineRule="auto"/>
        <w:ind w:right="154"/>
        <w:rPr>
          <w:color w:val="231F20"/>
          <w:w w:val="115"/>
          <w:sz w:val="24"/>
          <w:szCs w:val="24"/>
        </w:rPr>
      </w:pPr>
      <w:r w:rsidRPr="00AF4159">
        <w:rPr>
          <w:color w:val="231F20"/>
          <w:w w:val="115"/>
          <w:sz w:val="24"/>
          <w:szCs w:val="24"/>
        </w:rPr>
        <w:t>Рабочая программа устанавлива</w:t>
      </w:r>
      <w:r w:rsidR="0018188B" w:rsidRPr="00AF4159">
        <w:rPr>
          <w:color w:val="231F20"/>
          <w:w w:val="115"/>
          <w:sz w:val="24"/>
          <w:szCs w:val="24"/>
        </w:rPr>
        <w:t>ет распределение обязательно</w:t>
      </w:r>
      <w:r w:rsidRPr="00AF4159">
        <w:rPr>
          <w:color w:val="231F20"/>
          <w:w w:val="115"/>
          <w:sz w:val="24"/>
          <w:szCs w:val="24"/>
        </w:rPr>
        <w:t>го предметного содержания по го</w:t>
      </w:r>
      <w:r w:rsidR="0018188B" w:rsidRPr="00AF4159">
        <w:rPr>
          <w:color w:val="231F20"/>
          <w:w w:val="115"/>
          <w:sz w:val="24"/>
          <w:szCs w:val="24"/>
        </w:rPr>
        <w:t>дамобучения;предусматриваетпримерныйресурсучебноговремени, выделяемого на изучение тем/разделов курса, а такжепоследовательность их изучения с учётом особенностей струк-туры английского языка и родного (русского) языка обучаю-щихся, межпредметных связей английского языка с содержа-ниемдругихобщеобразовательныхпредметов,изучаемых</w:t>
      </w:r>
      <w:r w:rsidR="00550E75">
        <w:rPr>
          <w:color w:val="231F20"/>
          <w:w w:val="115"/>
          <w:sz w:val="24"/>
          <w:szCs w:val="24"/>
        </w:rPr>
        <w:t xml:space="preserve"> в 6-8 </w:t>
      </w:r>
      <w:r w:rsidR="00274F9B" w:rsidRPr="00AF4159">
        <w:rPr>
          <w:color w:val="231F20"/>
          <w:w w:val="115"/>
          <w:sz w:val="24"/>
          <w:szCs w:val="24"/>
        </w:rPr>
        <w:t>классах</w:t>
      </w:r>
      <w:r w:rsidR="0018188B" w:rsidRPr="00AF4159">
        <w:rPr>
          <w:color w:val="231F20"/>
          <w:w w:val="115"/>
          <w:sz w:val="24"/>
          <w:szCs w:val="24"/>
        </w:rPr>
        <w:t>, а также с учётом возрастных особенностей обуча-ющихся.Врабочейпрограммепредусмотрено дальнейшее развитие всех речевых умений и ов-ладениеязыковымисредствами,представленнымивпример-ных рабочих программах начального общего образования, чтообеспечивает преемственность между этапами школьного обра-зованияпоанглийскомуязыку.</w:t>
      </w:r>
    </w:p>
    <w:p w:rsidR="00274F9B" w:rsidRPr="00AF4159" w:rsidRDefault="00274F9B" w:rsidP="00274F9B">
      <w:pPr>
        <w:pStyle w:val="afff3"/>
        <w:rPr>
          <w:rFonts w:ascii="Times New Roman" w:hAnsi="Times New Roman" w:cs="Times New Roman"/>
          <w:color w:val="auto"/>
          <w:sz w:val="24"/>
          <w:szCs w:val="24"/>
        </w:rPr>
      </w:pPr>
      <w:r w:rsidRPr="00AF4159">
        <w:rPr>
          <w:rFonts w:ascii="Times New Roman" w:hAnsi="Times New Roman" w:cs="Times New Roman"/>
          <w:color w:val="auto"/>
          <w:sz w:val="24"/>
          <w:szCs w:val="24"/>
        </w:rPr>
        <w:t>ОБЩАЯ ХАРАКТЕРИСТИКА УЧЕБНОГО ПРЕДМЕТА «ИНОСТРАННЫЙ (АНГЛИЙСКИЙ) ЯЗЫК»</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Предмету «Иностранный (английский) язык» принадлежит важное место в системе среднего общего образования и воспитания современного школьника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языков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 Наряду с этим иностранный язык выступает инструментом овладения другими предметными областями в сфере гуманитарных, математических, естественно-научных и других наук и становится важной составляющей базы для общего и специального образования.</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 xml:space="preserve">В последние десятилетия наблюдается трансформация взглядов на владение иностранным языком, </w:t>
      </w:r>
      <w:r w:rsidRPr="00AF4159">
        <w:rPr>
          <w:rFonts w:cs="Times New Roman"/>
          <w:color w:val="auto"/>
          <w:sz w:val="24"/>
          <w:szCs w:val="24"/>
          <w:lang w:val="ru-RU"/>
        </w:rPr>
        <w:lastRenderedPageBreak/>
        <w:t>усиление общественных запросов на квалифицированных и мобильных людей, способных быстро адаптироваться к изменяющимся потребностям общества, овладевать новыми компетенциями. Владение иностранным языком обеспечивает быстрый доступ к передовым международным научным и технологическим достижениям и расширяет возможности образования и самообразования. Владение иностранным языком сейчас рассматривается как часть профессии, поэтому он является универсальным предметом, которым стремятся овладеть современные школьники независимо от выбранных ими профильных предметов (математика, история, химия, физика и др.). Таким образом, владение иностранным языком становится одним из важнейших средств социализации и успешной профессиональной деятельности выпускника школы.</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Возрастает значимость владения разными иностранными языками как в качестве первого, так и в качество второго. Расширение номенклатуры изучаемых языков соответствует стратегическим интересам России в эпоху постглобализации и многополярного мира. Знание родного языка экономического или политического партнёра обеспечивает более эффективное общение, учитывающее особенности культуры партнёра, что позволяет успешнее решать возникающие проблемы и избегать конфликтов.</w:t>
      </w:r>
    </w:p>
    <w:p w:rsidR="00274F9B" w:rsidRPr="00AF4159" w:rsidRDefault="00274F9B" w:rsidP="00274F9B">
      <w:pPr>
        <w:pStyle w:val="1d"/>
        <w:spacing w:after="160"/>
        <w:jc w:val="both"/>
        <w:rPr>
          <w:rFonts w:cs="Times New Roman"/>
          <w:color w:val="auto"/>
          <w:sz w:val="24"/>
          <w:szCs w:val="24"/>
          <w:lang w:val="ru-RU"/>
        </w:rPr>
      </w:pPr>
      <w:r w:rsidRPr="00AF4159">
        <w:rPr>
          <w:rFonts w:cs="Times New Roman"/>
          <w:color w:val="auto"/>
          <w:sz w:val="24"/>
          <w:szCs w:val="24"/>
          <w:lang w:val="ru-RU"/>
        </w:rPr>
        <w:t>Естественно, возрастание значимости владения иностранными языками приводит к переосмыслению целей и содержания обучения предмету.</w:t>
      </w:r>
    </w:p>
    <w:p w:rsidR="00274F9B" w:rsidRPr="00AF4159" w:rsidRDefault="00274F9B" w:rsidP="00274F9B">
      <w:pPr>
        <w:pStyle w:val="afff3"/>
        <w:rPr>
          <w:rFonts w:ascii="Times New Roman" w:hAnsi="Times New Roman" w:cs="Times New Roman"/>
          <w:color w:val="auto"/>
          <w:sz w:val="24"/>
          <w:szCs w:val="24"/>
        </w:rPr>
      </w:pPr>
      <w:bookmarkStart w:id="152" w:name="bookmark543"/>
    </w:p>
    <w:p w:rsidR="00274F9B" w:rsidRPr="00AF4159" w:rsidRDefault="00274F9B" w:rsidP="00274F9B">
      <w:pPr>
        <w:pStyle w:val="afff3"/>
        <w:rPr>
          <w:rFonts w:ascii="Times New Roman" w:hAnsi="Times New Roman" w:cs="Times New Roman"/>
          <w:color w:val="auto"/>
          <w:sz w:val="24"/>
          <w:szCs w:val="24"/>
        </w:rPr>
      </w:pPr>
      <w:r w:rsidRPr="00AF4159">
        <w:rPr>
          <w:rFonts w:ascii="Times New Roman" w:hAnsi="Times New Roman" w:cs="Times New Roman"/>
          <w:color w:val="auto"/>
          <w:sz w:val="24"/>
          <w:szCs w:val="24"/>
        </w:rPr>
        <w:t>ЦЕЛИ УЧЕБНОГО ПРЕДМЕТА</w:t>
      </w:r>
      <w:bookmarkEnd w:id="152"/>
    </w:p>
    <w:p w:rsidR="00274F9B" w:rsidRPr="00AF4159" w:rsidRDefault="00274F9B" w:rsidP="00274F9B">
      <w:pPr>
        <w:pStyle w:val="afff3"/>
        <w:rPr>
          <w:rFonts w:ascii="Times New Roman" w:hAnsi="Times New Roman" w:cs="Times New Roman"/>
          <w:color w:val="auto"/>
          <w:sz w:val="24"/>
          <w:szCs w:val="24"/>
        </w:rPr>
      </w:pPr>
      <w:r w:rsidRPr="00AF4159">
        <w:rPr>
          <w:rFonts w:ascii="Times New Roman" w:hAnsi="Times New Roman" w:cs="Times New Roman"/>
          <w:color w:val="auto"/>
          <w:sz w:val="24"/>
          <w:szCs w:val="24"/>
        </w:rPr>
        <w:t>«ИНОСТРАННЫЙ (АНГЛИЙСКИЙ) ЯЗЫК»</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 xml:space="preserve">В свете сказанного выше цели иноязычного образования становятся более сложными по структуре, формулируются на </w:t>
      </w:r>
      <w:r w:rsidRPr="00AF4159">
        <w:rPr>
          <w:rFonts w:cs="Times New Roman"/>
          <w:i/>
          <w:iCs/>
          <w:color w:val="auto"/>
          <w:sz w:val="24"/>
          <w:szCs w:val="24"/>
          <w:lang w:val="ru-RU"/>
        </w:rPr>
        <w:t>ценностном, когнитивном и прагматическом</w:t>
      </w:r>
      <w:r w:rsidRPr="00AF4159">
        <w:rPr>
          <w:rFonts w:cs="Times New Roman"/>
          <w:color w:val="auto"/>
          <w:sz w:val="24"/>
          <w:szCs w:val="24"/>
          <w:lang w:val="ru-RU"/>
        </w:rPr>
        <w:t xml:space="preserve"> уровнях и, соответственно, воплощаются в личностных, метапредметных/обще- учебных/универсальных и предметных результатах обучения. А иностранные языки признаются средством общения и ценным ресурсом личности для самореализации и социальной адаптации; инструментом развития умений поиска, обработки и использования информации в познавательных целях, одним из средств воспитания качеств гражданина, патриота; развития национального самосознания, стремления к взаимопониманию между людьми разных стран.</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 xml:space="preserve">На прагматическом уровне </w:t>
      </w:r>
      <w:r w:rsidRPr="00AF4159">
        <w:rPr>
          <w:rFonts w:cs="Times New Roman"/>
          <w:b/>
          <w:bCs/>
          <w:i/>
          <w:iCs/>
          <w:color w:val="auto"/>
          <w:sz w:val="24"/>
          <w:szCs w:val="24"/>
          <w:lang w:val="ru-RU"/>
        </w:rPr>
        <w:t>целью иноязычного образования</w:t>
      </w:r>
      <w:r w:rsidRPr="00AF4159">
        <w:rPr>
          <w:rFonts w:cs="Times New Roman"/>
          <w:color w:val="auto"/>
          <w:sz w:val="24"/>
          <w:szCs w:val="24"/>
          <w:lang w:val="ru-RU"/>
        </w:rPr>
        <w:t xml:space="preserve"> провозглашено формирование коммуникативной компетенции обучающихся в единстве таких её составляющих, как речевая, языковая, социокультурная, компенсаторная компетенции: — </w:t>
      </w:r>
      <w:r w:rsidRPr="00AF4159">
        <w:rPr>
          <w:rFonts w:cs="Times New Roman"/>
          <w:i/>
          <w:iCs/>
          <w:color w:val="auto"/>
          <w:sz w:val="24"/>
          <w:szCs w:val="24"/>
          <w:lang w:val="ru-RU"/>
        </w:rPr>
        <w:t>речевая компетенция</w:t>
      </w:r>
      <w:r w:rsidRPr="00AF4159">
        <w:rPr>
          <w:rFonts w:cs="Times New Roman"/>
          <w:color w:val="auto"/>
          <w:sz w:val="24"/>
          <w:szCs w:val="24"/>
          <w:lang w:val="ru-RU"/>
        </w:rPr>
        <w:t xml:space="preserve"> — развитие коммуникативных умений в четырёх основных видах речевой деятельности (говорении, аудировании, чтении, письме);</w:t>
      </w:r>
    </w:p>
    <w:p w:rsidR="00274F9B" w:rsidRPr="00AF4159" w:rsidRDefault="00274F9B" w:rsidP="00274F9B">
      <w:pPr>
        <w:pStyle w:val="1d"/>
        <w:ind w:left="240" w:hanging="240"/>
        <w:jc w:val="both"/>
        <w:rPr>
          <w:rFonts w:cs="Times New Roman"/>
          <w:color w:val="auto"/>
          <w:sz w:val="24"/>
          <w:szCs w:val="24"/>
          <w:lang w:val="ru-RU"/>
        </w:rPr>
      </w:pPr>
      <w:r w:rsidRPr="00AF4159">
        <w:rPr>
          <w:rFonts w:cs="Times New Roman"/>
          <w:color w:val="auto"/>
          <w:sz w:val="24"/>
          <w:szCs w:val="24"/>
          <w:lang w:val="ru-RU"/>
        </w:rPr>
        <w:t xml:space="preserve">— </w:t>
      </w:r>
      <w:r w:rsidRPr="00AF4159">
        <w:rPr>
          <w:rFonts w:cs="Times New Roman"/>
          <w:i/>
          <w:iCs/>
          <w:color w:val="auto"/>
          <w:sz w:val="24"/>
          <w:szCs w:val="24"/>
          <w:lang w:val="ru-RU"/>
        </w:rPr>
        <w:t>языковая компетенция</w:t>
      </w:r>
      <w:r w:rsidRPr="00AF4159">
        <w:rPr>
          <w:rFonts w:cs="Times New Roman"/>
          <w:color w:val="auto"/>
          <w:sz w:val="24"/>
          <w:szCs w:val="24"/>
          <w:lang w:val="ru-RU"/>
        </w:rPr>
        <w:t xml:space="preserve"> — овладение новыми языковыми средствами (фонетическими, орфографическими, лексическими, грамматическими) в соответствии </w:t>
      </w:r>
      <w:r w:rsidRPr="00AF4159">
        <w:rPr>
          <w:rFonts w:cs="Times New Roman"/>
          <w:color w:val="auto"/>
          <w:sz w:val="24"/>
          <w:szCs w:val="24"/>
          <w:lang w:bidi="en-US"/>
        </w:rPr>
        <w:t>c</w:t>
      </w:r>
      <w:r w:rsidRPr="00AF4159">
        <w:rPr>
          <w:rFonts w:cs="Times New Roman"/>
          <w:color w:val="auto"/>
          <w:sz w:val="24"/>
          <w:szCs w:val="24"/>
          <w:lang w:val="ru-RU"/>
        </w:rPr>
        <w:t>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274F9B" w:rsidRPr="00AF4159" w:rsidRDefault="00274F9B" w:rsidP="00274F9B">
      <w:pPr>
        <w:pStyle w:val="1d"/>
        <w:ind w:left="240" w:hanging="240"/>
        <w:jc w:val="both"/>
        <w:rPr>
          <w:rFonts w:cs="Times New Roman"/>
          <w:color w:val="auto"/>
          <w:sz w:val="24"/>
          <w:szCs w:val="24"/>
          <w:lang w:val="ru-RU"/>
        </w:rPr>
      </w:pPr>
      <w:r w:rsidRPr="00AF4159">
        <w:rPr>
          <w:rFonts w:cs="Times New Roman"/>
          <w:color w:val="auto"/>
          <w:sz w:val="24"/>
          <w:szCs w:val="24"/>
          <w:lang w:val="ru-RU"/>
        </w:rPr>
        <w:t xml:space="preserve">— </w:t>
      </w:r>
      <w:r w:rsidRPr="00AF4159">
        <w:rPr>
          <w:rFonts w:cs="Times New Roman"/>
          <w:i/>
          <w:iCs/>
          <w:color w:val="auto"/>
          <w:sz w:val="24"/>
          <w:szCs w:val="24"/>
          <w:lang w:val="ru-RU"/>
        </w:rPr>
        <w:t>социокультурная/межкультурная компетенция</w:t>
      </w:r>
      <w:r w:rsidRPr="00AF4159">
        <w:rPr>
          <w:rFonts w:cs="Times New Roman"/>
          <w:color w:val="auto"/>
          <w:sz w:val="24"/>
          <w:szCs w:val="24"/>
          <w:lang w:val="ru-RU"/>
        </w:rPr>
        <w:t xml:space="preserve"> — приобщение к культуре, традициям реалиям стран/страны изучаемого языка в рамках тем и ситуаций общения, отвечающих опыту, интересам, психологическим особенностям учащихся основной школы на разных её этапах; формирование умения представлять свою страну, её культуру в условиях межкультурного общения;</w:t>
      </w:r>
    </w:p>
    <w:p w:rsidR="00274F9B" w:rsidRPr="00AF4159" w:rsidRDefault="00274F9B" w:rsidP="00274F9B">
      <w:pPr>
        <w:pStyle w:val="1d"/>
        <w:ind w:left="240" w:hanging="240"/>
        <w:jc w:val="both"/>
        <w:rPr>
          <w:rFonts w:cs="Times New Roman"/>
          <w:color w:val="auto"/>
          <w:sz w:val="24"/>
          <w:szCs w:val="24"/>
          <w:lang w:val="ru-RU"/>
        </w:rPr>
      </w:pPr>
      <w:r w:rsidRPr="00AF4159">
        <w:rPr>
          <w:rFonts w:cs="Times New Roman"/>
          <w:color w:val="auto"/>
          <w:sz w:val="24"/>
          <w:szCs w:val="24"/>
          <w:lang w:val="ru-RU"/>
        </w:rPr>
        <w:t xml:space="preserve">— </w:t>
      </w:r>
      <w:r w:rsidRPr="00AF4159">
        <w:rPr>
          <w:rFonts w:cs="Times New Roman"/>
          <w:i/>
          <w:iCs/>
          <w:color w:val="auto"/>
          <w:sz w:val="24"/>
          <w:szCs w:val="24"/>
          <w:lang w:val="ru-RU"/>
        </w:rPr>
        <w:t>компенсаторная компетенция</w:t>
      </w:r>
      <w:r w:rsidRPr="00AF4159">
        <w:rPr>
          <w:rFonts w:cs="Times New Roman"/>
          <w:color w:val="auto"/>
          <w:sz w:val="24"/>
          <w:szCs w:val="24"/>
          <w:lang w:val="ru-RU"/>
        </w:rPr>
        <w:t xml:space="preserve"> — развитие умений выходить из положения в условиях дефицита языковых средств при получении и передаче информации.</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 xml:space="preserve">Наряду с иноязычной коммуникативной компетенцией средствами иностранного языка формируются </w:t>
      </w:r>
      <w:r w:rsidRPr="00AF4159">
        <w:rPr>
          <w:rFonts w:cs="Times New Roman"/>
          <w:i/>
          <w:iCs/>
          <w:color w:val="auto"/>
          <w:sz w:val="24"/>
          <w:szCs w:val="24"/>
          <w:lang w:val="ru-RU"/>
        </w:rPr>
        <w:t>ключевые универсальные учебные компетенции</w:t>
      </w:r>
      <w:r w:rsidRPr="00AF4159">
        <w:rPr>
          <w:rFonts w:cs="Times New Roman"/>
          <w:color w:val="auto"/>
          <w:sz w:val="24"/>
          <w:szCs w:val="24"/>
          <w:lang w:val="ru-RU"/>
        </w:rPr>
        <w:t>,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w:t>
      </w:r>
    </w:p>
    <w:p w:rsidR="00274F9B" w:rsidRPr="00AF4159" w:rsidRDefault="00274F9B" w:rsidP="00274F9B">
      <w:pPr>
        <w:pStyle w:val="1d"/>
        <w:spacing w:after="140"/>
        <w:jc w:val="both"/>
        <w:rPr>
          <w:rFonts w:cs="Times New Roman"/>
          <w:color w:val="auto"/>
          <w:sz w:val="24"/>
          <w:szCs w:val="24"/>
          <w:lang w:val="ru-RU"/>
        </w:rPr>
      </w:pPr>
      <w:r w:rsidRPr="00AF4159">
        <w:rPr>
          <w:rFonts w:cs="Times New Roman"/>
          <w:color w:val="auto"/>
          <w:sz w:val="24"/>
          <w:szCs w:val="24"/>
          <w:lang w:val="ru-RU"/>
        </w:rPr>
        <w:t xml:space="preserve">В соответствии с личностно ориентированной парадигмой образования основными подходами к обучению </w:t>
      </w:r>
      <w:r w:rsidRPr="00AF4159">
        <w:rPr>
          <w:rFonts w:cs="Times New Roman"/>
          <w:i/>
          <w:iCs/>
          <w:color w:val="auto"/>
          <w:sz w:val="24"/>
          <w:szCs w:val="24"/>
          <w:lang w:val="ru-RU"/>
        </w:rPr>
        <w:t>иностранным языкам</w:t>
      </w:r>
      <w:r w:rsidRPr="00AF4159">
        <w:rPr>
          <w:rFonts w:cs="Times New Roman"/>
          <w:color w:val="auto"/>
          <w:sz w:val="24"/>
          <w:szCs w:val="24"/>
          <w:lang w:val="ru-RU"/>
        </w:rPr>
        <w:t xml:space="preserve"> признаются компетентностный, системно-деятельностный, межкультурный и коммуникативно-когнитивный. Совокупность перечисленных подходов предполагает возможность реализовать поставленные цели, добиться достижения планируемых результатов в рамках содержания, отобранного для основной школы, использования новых </w:t>
      </w:r>
      <w:r w:rsidRPr="00AF4159">
        <w:rPr>
          <w:rFonts w:cs="Times New Roman"/>
          <w:color w:val="auto"/>
          <w:sz w:val="24"/>
          <w:szCs w:val="24"/>
          <w:lang w:val="ru-RU"/>
        </w:rPr>
        <w:lastRenderedPageBreak/>
        <w:t>педагогических технологий (дифференциация, индивидуализация, проектная деятельность и др.) и использования современных средств обучения.</w:t>
      </w:r>
    </w:p>
    <w:p w:rsidR="00274F9B" w:rsidRPr="00AF4159" w:rsidRDefault="00274F9B" w:rsidP="00274F9B">
      <w:pPr>
        <w:pStyle w:val="afff3"/>
        <w:rPr>
          <w:rFonts w:ascii="Times New Roman" w:hAnsi="Times New Roman" w:cs="Times New Roman"/>
          <w:color w:val="auto"/>
          <w:sz w:val="24"/>
          <w:szCs w:val="24"/>
        </w:rPr>
      </w:pPr>
    </w:p>
    <w:p w:rsidR="00274F9B" w:rsidRPr="00AF4159" w:rsidRDefault="00274F9B" w:rsidP="00274F9B">
      <w:pPr>
        <w:pStyle w:val="afff3"/>
        <w:rPr>
          <w:rFonts w:ascii="Times New Roman" w:hAnsi="Times New Roman" w:cs="Times New Roman"/>
          <w:color w:val="auto"/>
          <w:sz w:val="24"/>
          <w:szCs w:val="24"/>
        </w:rPr>
      </w:pPr>
      <w:r w:rsidRPr="00AF4159">
        <w:rPr>
          <w:rFonts w:ascii="Times New Roman" w:hAnsi="Times New Roman" w:cs="Times New Roman"/>
          <w:color w:val="auto"/>
          <w:sz w:val="24"/>
          <w:szCs w:val="24"/>
        </w:rPr>
        <w:t>МЕСТО УЧЕБНОГО ПРЕДМЕТА</w:t>
      </w:r>
    </w:p>
    <w:p w:rsidR="00274F9B" w:rsidRPr="00AF4159" w:rsidRDefault="00274F9B" w:rsidP="00274F9B">
      <w:pPr>
        <w:pStyle w:val="afff3"/>
        <w:rPr>
          <w:rFonts w:ascii="Times New Roman" w:hAnsi="Times New Roman" w:cs="Times New Roman"/>
          <w:color w:val="auto"/>
          <w:sz w:val="24"/>
          <w:szCs w:val="24"/>
        </w:rPr>
      </w:pPr>
      <w:bookmarkStart w:id="153" w:name="bookmark546"/>
      <w:r w:rsidRPr="00AF4159">
        <w:rPr>
          <w:rFonts w:ascii="Times New Roman" w:hAnsi="Times New Roman" w:cs="Times New Roman"/>
          <w:color w:val="auto"/>
          <w:sz w:val="24"/>
          <w:szCs w:val="24"/>
        </w:rPr>
        <w:t>«ИНОСТРАННЫЙ (АНГЛИЙСКИЙ) ЯЗЫК» В УЧЕБНОМ ПЛАНЕ</w:t>
      </w:r>
      <w:bookmarkEnd w:id="153"/>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Обязательный учебный предмет «Иностранный (английский) язык» входит в предметную область «Иностранные языки» наряду с предметом «Второй иностранный язык», изучение которого происходит при наличии потребности обучающихся и при условии, что в образовательной организации имеются условия (кадровая обеспеченность, технические и материальные условия), позволяющие достигнуть заявленных в ФГОС ООО предметных результатов.</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Учебный предмет «Иностранный (английский) язык» изучается обязательно со 2 по 11 класс. На этапе основного общего образования минимально допустимое количество учебных часов, выделяемых на изучение первого иностранного язы</w:t>
      </w:r>
      <w:r w:rsidR="00550E75">
        <w:rPr>
          <w:rFonts w:cs="Times New Roman"/>
          <w:color w:val="auto"/>
          <w:sz w:val="24"/>
          <w:szCs w:val="24"/>
          <w:lang w:val="ru-RU"/>
        </w:rPr>
        <w:t>ка, — 2</w:t>
      </w:r>
      <w:r w:rsidRPr="00AF4159">
        <w:rPr>
          <w:rFonts w:cs="Times New Roman"/>
          <w:color w:val="auto"/>
          <w:sz w:val="24"/>
          <w:szCs w:val="24"/>
          <w:lang w:val="ru-RU"/>
        </w:rPr>
        <w:t xml:space="preserve"> часа в неделю, что составляет по 102 учебных часа на каждом году.</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 xml:space="preserve">Требования к </w:t>
      </w:r>
      <w:r w:rsidRPr="00AF4159">
        <w:rPr>
          <w:rFonts w:cs="Times New Roman"/>
          <w:i/>
          <w:iCs/>
          <w:color w:val="auto"/>
          <w:sz w:val="24"/>
          <w:szCs w:val="24"/>
          <w:lang w:val="ru-RU"/>
        </w:rPr>
        <w:t>предметным результатам</w:t>
      </w:r>
      <w:r w:rsidRPr="00AF4159">
        <w:rPr>
          <w:rFonts w:cs="Times New Roman"/>
          <w:color w:val="auto"/>
          <w:sz w:val="24"/>
          <w:szCs w:val="24"/>
          <w:lang w:val="ru-RU"/>
        </w:rPr>
        <w:t xml:space="preserve"> для основного общего образования констатируют необходимость к окончанию 9 класса владения умением общаться на иностранном (английском) языке в разных формах (устно/письменно, непосредственно/опосредованно, в том числе через Интернет) на допороговом уровне (уровне А2 в соответствии с Общеевропейскими компетенциями владения иностранным языком)</w:t>
      </w:r>
      <w:r w:rsidRPr="00AF4159">
        <w:rPr>
          <w:rStyle w:val="aff7"/>
          <w:rFonts w:cs="Times New Roman"/>
          <w:color w:val="auto"/>
          <w:sz w:val="24"/>
          <w:szCs w:val="24"/>
        </w:rPr>
        <w:footnoteReference w:id="3"/>
      </w:r>
      <w:r w:rsidRPr="00AF4159">
        <w:rPr>
          <w:rFonts w:cs="Times New Roman"/>
          <w:color w:val="auto"/>
          <w:sz w:val="24"/>
          <w:szCs w:val="24"/>
          <w:lang w:val="ru-RU"/>
        </w:rPr>
        <w:t>.</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Данный уровень позволит выпускникам основной школы использовать иностранный язык для продолжения образования на уровне среднего общего образования и для дальнейшего самообразования.</w:t>
      </w:r>
    </w:p>
    <w:p w:rsidR="00274F9B" w:rsidRPr="00AF4159" w:rsidRDefault="00C9307D" w:rsidP="00274F9B">
      <w:pPr>
        <w:pStyle w:val="1d"/>
        <w:spacing w:after="420"/>
        <w:jc w:val="both"/>
        <w:rPr>
          <w:rFonts w:cs="Times New Roman"/>
          <w:color w:val="auto"/>
          <w:sz w:val="24"/>
          <w:szCs w:val="24"/>
          <w:lang w:val="ru-RU"/>
        </w:rPr>
      </w:pPr>
      <w:r w:rsidRPr="00AF4159">
        <w:rPr>
          <w:rFonts w:cs="Times New Roman"/>
          <w:color w:val="auto"/>
          <w:sz w:val="24"/>
          <w:szCs w:val="24"/>
          <w:lang w:val="ru-RU"/>
        </w:rPr>
        <w:t>Р</w:t>
      </w:r>
      <w:r w:rsidR="00274F9B" w:rsidRPr="00AF4159">
        <w:rPr>
          <w:rFonts w:cs="Times New Roman"/>
          <w:color w:val="auto"/>
          <w:sz w:val="24"/>
          <w:szCs w:val="24"/>
          <w:lang w:val="ru-RU"/>
        </w:rPr>
        <w:t>абочая программа состоит из четырёх разделов: введение; содержание образования по английскому языку по годам обучения, планируемые результаты (личностные, метапредметные результаты освоения учебного предмета «Иностранный (английский) язык» на уровне основного общего образования), предметные результат</w:t>
      </w:r>
      <w:r w:rsidR="00550E75">
        <w:rPr>
          <w:rFonts w:cs="Times New Roman"/>
          <w:color w:val="auto"/>
          <w:sz w:val="24"/>
          <w:szCs w:val="24"/>
          <w:lang w:val="ru-RU"/>
        </w:rPr>
        <w:t xml:space="preserve">ы по английскому языку по годам, </w:t>
      </w:r>
      <w:r w:rsidR="00274F9B" w:rsidRPr="00AF4159">
        <w:rPr>
          <w:rFonts w:cs="Times New Roman"/>
          <w:color w:val="auto"/>
          <w:sz w:val="24"/>
          <w:szCs w:val="24"/>
          <w:lang w:val="ru-RU"/>
        </w:rPr>
        <w:t>тематическое</w:t>
      </w:r>
      <w:r w:rsidR="00550E75">
        <w:rPr>
          <w:rFonts w:cs="Times New Roman"/>
          <w:color w:val="auto"/>
          <w:sz w:val="24"/>
          <w:szCs w:val="24"/>
          <w:lang w:val="ru-RU"/>
        </w:rPr>
        <w:t xml:space="preserve"> планирование по годам обучения.</w:t>
      </w:r>
    </w:p>
    <w:p w:rsidR="00274F9B" w:rsidRPr="00AF4159" w:rsidRDefault="00274F9B" w:rsidP="00274F9B">
      <w:pPr>
        <w:pStyle w:val="afff3"/>
        <w:rPr>
          <w:rFonts w:ascii="Times New Roman" w:hAnsi="Times New Roman" w:cs="Times New Roman"/>
          <w:color w:val="auto"/>
          <w:sz w:val="24"/>
          <w:szCs w:val="24"/>
        </w:rPr>
      </w:pPr>
      <w:bookmarkStart w:id="154" w:name="bookmark548"/>
      <w:r w:rsidRPr="00AF4159">
        <w:rPr>
          <w:rFonts w:ascii="Times New Roman" w:hAnsi="Times New Roman" w:cs="Times New Roman"/>
          <w:color w:val="auto"/>
          <w:sz w:val="24"/>
          <w:szCs w:val="24"/>
        </w:rPr>
        <w:t>СОДЕРЖАНИЕ ОБУЧЕНИЯ</w:t>
      </w:r>
      <w:bookmarkEnd w:id="154"/>
    </w:p>
    <w:p w:rsidR="00274F9B" w:rsidRPr="00AF4159" w:rsidRDefault="00274F9B" w:rsidP="00274F9B">
      <w:pPr>
        <w:pStyle w:val="afff3"/>
        <w:pBdr>
          <w:bottom w:val="single" w:sz="12" w:space="1" w:color="auto"/>
        </w:pBdr>
        <w:rPr>
          <w:rFonts w:ascii="Times New Roman" w:hAnsi="Times New Roman" w:cs="Times New Roman"/>
          <w:color w:val="auto"/>
          <w:sz w:val="24"/>
          <w:szCs w:val="24"/>
        </w:rPr>
      </w:pPr>
      <w:r w:rsidRPr="00AF4159">
        <w:rPr>
          <w:rFonts w:ascii="Times New Roman" w:hAnsi="Times New Roman" w:cs="Times New Roman"/>
          <w:color w:val="auto"/>
          <w:sz w:val="24"/>
          <w:szCs w:val="24"/>
        </w:rPr>
        <w:t>УЧЕБНОМУ ПРЕДМЕТУ «АНГЛИЙСКИЙ ЯЗЫК»</w:t>
      </w:r>
    </w:p>
    <w:p w:rsidR="00274F9B" w:rsidRPr="00AF4159" w:rsidRDefault="00274F9B" w:rsidP="00274F9B">
      <w:pPr>
        <w:pStyle w:val="afff3"/>
        <w:rPr>
          <w:rFonts w:ascii="Times New Roman" w:hAnsi="Times New Roman" w:cs="Times New Roman"/>
          <w:color w:val="auto"/>
          <w:sz w:val="24"/>
          <w:szCs w:val="24"/>
        </w:rPr>
      </w:pPr>
      <w:bookmarkStart w:id="155" w:name="bookmark551"/>
    </w:p>
    <w:p w:rsidR="00274F9B" w:rsidRPr="00AF4159" w:rsidRDefault="00274F9B" w:rsidP="00274F9B">
      <w:pPr>
        <w:pStyle w:val="afff3"/>
        <w:rPr>
          <w:rFonts w:ascii="Times New Roman" w:hAnsi="Times New Roman" w:cs="Times New Roman"/>
          <w:color w:val="auto"/>
          <w:sz w:val="24"/>
          <w:szCs w:val="24"/>
        </w:rPr>
      </w:pPr>
      <w:bookmarkStart w:id="156" w:name="bookmark553"/>
      <w:bookmarkEnd w:id="155"/>
      <w:r w:rsidRPr="00AF4159">
        <w:rPr>
          <w:rFonts w:ascii="Times New Roman" w:hAnsi="Times New Roman" w:cs="Times New Roman"/>
          <w:color w:val="auto"/>
          <w:sz w:val="24"/>
          <w:szCs w:val="24"/>
        </w:rPr>
        <w:t>6 класс</w:t>
      </w:r>
      <w:bookmarkEnd w:id="156"/>
    </w:p>
    <w:p w:rsidR="00274F9B" w:rsidRPr="00AF4159" w:rsidRDefault="00274F9B" w:rsidP="00274F9B">
      <w:pPr>
        <w:pStyle w:val="afff3"/>
        <w:rPr>
          <w:rFonts w:ascii="Times New Roman" w:hAnsi="Times New Roman" w:cs="Times New Roman"/>
          <w:bCs/>
          <w:color w:val="auto"/>
          <w:sz w:val="24"/>
          <w:szCs w:val="24"/>
        </w:rPr>
      </w:pPr>
    </w:p>
    <w:p w:rsidR="00274F9B" w:rsidRPr="00AF4159" w:rsidRDefault="00274F9B" w:rsidP="00274F9B">
      <w:pPr>
        <w:pStyle w:val="afff3"/>
        <w:rPr>
          <w:rFonts w:ascii="Times New Roman" w:hAnsi="Times New Roman" w:cs="Times New Roman"/>
          <w:color w:val="auto"/>
          <w:sz w:val="24"/>
          <w:szCs w:val="24"/>
        </w:rPr>
      </w:pPr>
      <w:r w:rsidRPr="00AF4159">
        <w:rPr>
          <w:rFonts w:ascii="Times New Roman" w:hAnsi="Times New Roman" w:cs="Times New Roman"/>
          <w:bCs/>
          <w:color w:val="auto"/>
          <w:sz w:val="24"/>
          <w:szCs w:val="24"/>
        </w:rPr>
        <w:t>Коммуникативные умения</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Взаимоотношения в семье и с друзьями. Семейные праздники.</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Внешность и характер человека/литературного персонажа.</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Досуг и увлечения/хобби современного подростка (чтение, кино, театр, спорт).</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Здоровый образ жизни: режим труда и отдыха, фитнес, сбалансированное питание.</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Покупки: одежда, обувь и продукты питания.</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Школа, школьная жизнь, школьная форма, изучаемые предметы, любимый предмет, правила поведения в школе. Переписка с зарубежными сверстниками.</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Переписка с зарубежными сверстниками.</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Каникулы в различное время года. Виды отдыха.</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Путешествия по России и зарубежным странам.</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Природа: дикие и домашние животные. Климат, погода.</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Жизнь в городе и сельской местности. Описание родного го- рода/села. Транспорт.</w:t>
      </w:r>
    </w:p>
    <w:p w:rsidR="00274F9B" w:rsidRPr="00AF4159" w:rsidRDefault="00274F9B" w:rsidP="00274F9B">
      <w:pPr>
        <w:pStyle w:val="1d"/>
        <w:spacing w:after="60"/>
        <w:jc w:val="both"/>
        <w:rPr>
          <w:rFonts w:cs="Times New Roman"/>
          <w:color w:val="auto"/>
          <w:sz w:val="24"/>
          <w:szCs w:val="24"/>
          <w:lang w:val="ru-RU"/>
        </w:rPr>
      </w:pPr>
      <w:r w:rsidRPr="00AF4159">
        <w:rPr>
          <w:rFonts w:cs="Times New Roman"/>
          <w:color w:val="auto"/>
          <w:sz w:val="24"/>
          <w:szCs w:val="24"/>
          <w:lang w:val="ru-RU"/>
        </w:rPr>
        <w:t xml:space="preserve">Родная страна и страна/страны изучаемого языка. Их географическое положение, столицы, </w:t>
      </w:r>
      <w:r w:rsidRPr="00AF4159">
        <w:rPr>
          <w:rFonts w:cs="Times New Roman"/>
          <w:color w:val="auto"/>
          <w:sz w:val="24"/>
          <w:szCs w:val="24"/>
          <w:lang w:val="ru-RU"/>
        </w:rPr>
        <w:lastRenderedPageBreak/>
        <w:t>население; официальные языки, достопримечательности, культурные особенности (национальные праздники, традиции, обычаи).</w:t>
      </w:r>
    </w:p>
    <w:p w:rsidR="00274F9B" w:rsidRPr="00AF4159" w:rsidRDefault="00274F9B" w:rsidP="00274F9B">
      <w:pPr>
        <w:pStyle w:val="1d"/>
        <w:spacing w:after="180" w:line="256" w:lineRule="auto"/>
        <w:jc w:val="both"/>
        <w:rPr>
          <w:rFonts w:cs="Times New Roman"/>
          <w:color w:val="auto"/>
          <w:sz w:val="24"/>
          <w:szCs w:val="24"/>
          <w:lang w:val="ru-RU"/>
        </w:rPr>
      </w:pPr>
      <w:r w:rsidRPr="00AF4159">
        <w:rPr>
          <w:rFonts w:cs="Times New Roman"/>
          <w:color w:val="auto"/>
          <w:sz w:val="24"/>
          <w:szCs w:val="24"/>
          <w:lang w:val="ru-RU"/>
        </w:rPr>
        <w:t>Выдающиеся люди родной страны и страны/стран изучаемого языка: писатели, поэты, учёные.</w:t>
      </w:r>
    </w:p>
    <w:p w:rsidR="00274F9B" w:rsidRPr="00AF4159" w:rsidRDefault="00274F9B" w:rsidP="00274F9B">
      <w:pPr>
        <w:pStyle w:val="1f4"/>
        <w:rPr>
          <w:rFonts w:ascii="Times New Roman" w:hAnsi="Times New Roman" w:cs="Times New Roman"/>
          <w:sz w:val="24"/>
          <w:szCs w:val="24"/>
        </w:rPr>
      </w:pPr>
      <w:r w:rsidRPr="00AF4159">
        <w:rPr>
          <w:rFonts w:ascii="Times New Roman" w:hAnsi="Times New Roman" w:cs="Times New Roman"/>
          <w:sz w:val="24"/>
          <w:szCs w:val="24"/>
        </w:rPr>
        <w:t>Говорение</w:t>
      </w:r>
    </w:p>
    <w:p w:rsidR="00274F9B" w:rsidRPr="00AF4159" w:rsidRDefault="00274F9B" w:rsidP="00274F9B">
      <w:pPr>
        <w:pStyle w:val="1d"/>
        <w:spacing w:line="256" w:lineRule="auto"/>
        <w:jc w:val="both"/>
        <w:rPr>
          <w:rFonts w:cs="Times New Roman"/>
          <w:color w:val="auto"/>
          <w:sz w:val="24"/>
          <w:szCs w:val="24"/>
          <w:lang w:val="ru-RU"/>
        </w:rPr>
      </w:pPr>
      <w:r w:rsidRPr="00AF4159">
        <w:rPr>
          <w:rFonts w:cs="Times New Roman"/>
          <w:color w:val="auto"/>
          <w:sz w:val="24"/>
          <w:szCs w:val="24"/>
          <w:lang w:val="ru-RU"/>
        </w:rPr>
        <w:t xml:space="preserve">Развитие коммуникативных умений </w:t>
      </w:r>
      <w:r w:rsidRPr="00AF4159">
        <w:rPr>
          <w:rFonts w:cs="Times New Roman"/>
          <w:b/>
          <w:bCs/>
          <w:i/>
          <w:iCs/>
          <w:color w:val="auto"/>
          <w:sz w:val="24"/>
          <w:szCs w:val="24"/>
          <w:lang w:val="ru-RU"/>
        </w:rPr>
        <w:t>диалогической речи</w:t>
      </w:r>
      <w:r w:rsidRPr="00AF4159">
        <w:rPr>
          <w:rFonts w:cs="Times New Roman"/>
          <w:color w:val="auto"/>
          <w:sz w:val="24"/>
          <w:szCs w:val="24"/>
          <w:lang w:val="ru-RU"/>
        </w:rPr>
        <w:t>, а именно умений вести:</w:t>
      </w:r>
    </w:p>
    <w:p w:rsidR="00274F9B" w:rsidRPr="00AF4159" w:rsidRDefault="00274F9B" w:rsidP="00274F9B">
      <w:pPr>
        <w:pStyle w:val="1d"/>
        <w:spacing w:line="256" w:lineRule="auto"/>
        <w:jc w:val="both"/>
        <w:rPr>
          <w:rFonts w:cs="Times New Roman"/>
          <w:color w:val="auto"/>
          <w:sz w:val="24"/>
          <w:szCs w:val="24"/>
          <w:lang w:val="ru-RU"/>
        </w:rPr>
      </w:pPr>
      <w:r w:rsidRPr="00AF4159">
        <w:rPr>
          <w:rFonts w:cs="Times New Roman"/>
          <w:i/>
          <w:iCs/>
          <w:color w:val="auto"/>
          <w:sz w:val="24"/>
          <w:szCs w:val="24"/>
          <w:lang w:val="ru-RU"/>
        </w:rPr>
        <w:t>диалог этикетного характера:</w:t>
      </w:r>
      <w:r w:rsidRPr="00AF4159">
        <w:rPr>
          <w:rFonts w:cs="Times New Roman"/>
          <w:color w:val="auto"/>
          <w:sz w:val="24"/>
          <w:szCs w:val="24"/>
          <w:lang w:val="ru-RU"/>
        </w:rPr>
        <w:t xml:space="preserve">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rsidR="00274F9B" w:rsidRPr="00AF4159" w:rsidRDefault="00274F9B" w:rsidP="00274F9B">
      <w:pPr>
        <w:pStyle w:val="1d"/>
        <w:spacing w:line="256" w:lineRule="auto"/>
        <w:jc w:val="both"/>
        <w:rPr>
          <w:rFonts w:cs="Times New Roman"/>
          <w:color w:val="auto"/>
          <w:sz w:val="24"/>
          <w:szCs w:val="24"/>
          <w:lang w:val="ru-RU"/>
        </w:rPr>
      </w:pPr>
      <w:r w:rsidRPr="00AF4159">
        <w:rPr>
          <w:rFonts w:cs="Times New Roman"/>
          <w:i/>
          <w:iCs/>
          <w:color w:val="auto"/>
          <w:sz w:val="24"/>
          <w:szCs w:val="24"/>
          <w:lang w:val="ru-RU"/>
        </w:rPr>
        <w:t>диалог — побуждение к действию:</w:t>
      </w:r>
      <w:r w:rsidRPr="00AF4159">
        <w:rPr>
          <w:rFonts w:cs="Times New Roman"/>
          <w:color w:val="auto"/>
          <w:sz w:val="24"/>
          <w:szCs w:val="24"/>
          <w:lang w:val="ru-RU"/>
        </w:rPr>
        <w:t xml:space="preserve">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rsidR="00274F9B" w:rsidRPr="00AF4159" w:rsidRDefault="00274F9B" w:rsidP="00274F9B">
      <w:pPr>
        <w:pStyle w:val="1d"/>
        <w:spacing w:line="256" w:lineRule="auto"/>
        <w:jc w:val="both"/>
        <w:rPr>
          <w:rFonts w:cs="Times New Roman"/>
          <w:color w:val="auto"/>
          <w:sz w:val="24"/>
          <w:szCs w:val="24"/>
          <w:lang w:val="ru-RU"/>
        </w:rPr>
      </w:pPr>
      <w:r w:rsidRPr="00AF4159">
        <w:rPr>
          <w:rFonts w:cs="Times New Roman"/>
          <w:i/>
          <w:iCs/>
          <w:color w:val="auto"/>
          <w:sz w:val="24"/>
          <w:szCs w:val="24"/>
          <w:lang w:val="ru-RU"/>
        </w:rPr>
        <w:t>диалог-расспрос:</w:t>
      </w:r>
      <w:r w:rsidRPr="00AF4159">
        <w:rPr>
          <w:rFonts w:cs="Times New Roman"/>
          <w:color w:val="auto"/>
          <w:sz w:val="24"/>
          <w:szCs w:val="24"/>
          <w:lang w:val="ru-RU"/>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274F9B" w:rsidRPr="00AF4159" w:rsidRDefault="00274F9B" w:rsidP="00274F9B">
      <w:pPr>
        <w:pStyle w:val="1d"/>
        <w:spacing w:line="256" w:lineRule="auto"/>
        <w:jc w:val="both"/>
        <w:rPr>
          <w:rFonts w:cs="Times New Roman"/>
          <w:color w:val="auto"/>
          <w:sz w:val="24"/>
          <w:szCs w:val="24"/>
          <w:lang w:val="ru-RU"/>
        </w:rPr>
      </w:pPr>
      <w:r w:rsidRPr="00AF4159">
        <w:rPr>
          <w:rFonts w:cs="Times New Roman"/>
          <w:color w:val="auto"/>
          <w:sz w:val="24"/>
          <w:szCs w:val="24"/>
          <w:lang w:val="ru-RU"/>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опорой на речевые ситуации, ключевые слова и/или иллюстрации, фотографии с соблюдением норм речевого этикета, принятых в стране/странах изучаемого языка.</w:t>
      </w:r>
    </w:p>
    <w:p w:rsidR="00274F9B" w:rsidRPr="00AF4159" w:rsidRDefault="00274F9B" w:rsidP="00274F9B">
      <w:pPr>
        <w:pStyle w:val="1d"/>
        <w:spacing w:line="256" w:lineRule="auto"/>
        <w:jc w:val="both"/>
        <w:rPr>
          <w:rFonts w:cs="Times New Roman"/>
          <w:color w:val="auto"/>
          <w:sz w:val="24"/>
          <w:szCs w:val="24"/>
          <w:lang w:val="ru-RU"/>
        </w:rPr>
      </w:pPr>
      <w:r w:rsidRPr="00AF4159">
        <w:rPr>
          <w:rFonts w:cs="Times New Roman"/>
          <w:color w:val="auto"/>
          <w:sz w:val="24"/>
          <w:szCs w:val="24"/>
          <w:lang w:val="ru-RU"/>
        </w:rPr>
        <w:t>Объём диалога — до 5 реплик со стороны каждого собеседника.</w:t>
      </w:r>
    </w:p>
    <w:p w:rsidR="00274F9B" w:rsidRPr="00AF4159" w:rsidRDefault="00274F9B" w:rsidP="00274F9B">
      <w:pPr>
        <w:pStyle w:val="1d"/>
        <w:spacing w:line="268" w:lineRule="auto"/>
        <w:jc w:val="both"/>
        <w:rPr>
          <w:rFonts w:cs="Times New Roman"/>
          <w:color w:val="auto"/>
          <w:sz w:val="24"/>
          <w:szCs w:val="24"/>
          <w:lang w:val="ru-RU"/>
        </w:rPr>
      </w:pPr>
      <w:r w:rsidRPr="00AF4159">
        <w:rPr>
          <w:rFonts w:cs="Times New Roman"/>
          <w:color w:val="auto"/>
          <w:sz w:val="24"/>
          <w:szCs w:val="24"/>
          <w:lang w:val="ru-RU"/>
        </w:rPr>
        <w:t xml:space="preserve">Развитие коммуникативных умений </w:t>
      </w:r>
      <w:r w:rsidRPr="00AF4159">
        <w:rPr>
          <w:rFonts w:cs="Times New Roman"/>
          <w:b/>
          <w:bCs/>
          <w:i/>
          <w:iCs/>
          <w:color w:val="auto"/>
          <w:sz w:val="24"/>
          <w:szCs w:val="24"/>
          <w:lang w:val="ru-RU"/>
        </w:rPr>
        <w:t>монологической речи</w:t>
      </w:r>
      <w:r w:rsidRPr="00AF4159">
        <w:rPr>
          <w:rFonts w:cs="Times New Roman"/>
          <w:color w:val="auto"/>
          <w:sz w:val="24"/>
          <w:szCs w:val="24"/>
          <w:lang w:val="ru-RU"/>
        </w:rPr>
        <w:t>:</w:t>
      </w:r>
    </w:p>
    <w:p w:rsidR="00274F9B" w:rsidRPr="00AF4159" w:rsidRDefault="00274F9B" w:rsidP="00072D02">
      <w:pPr>
        <w:pStyle w:val="1d"/>
        <w:numPr>
          <w:ilvl w:val="0"/>
          <w:numId w:val="65"/>
        </w:numPr>
        <w:spacing w:line="268" w:lineRule="auto"/>
        <w:jc w:val="both"/>
        <w:rPr>
          <w:rFonts w:cs="Times New Roman"/>
          <w:color w:val="auto"/>
          <w:sz w:val="24"/>
          <w:szCs w:val="24"/>
          <w:lang w:val="ru-RU"/>
        </w:rPr>
      </w:pPr>
      <w:r w:rsidRPr="00AF4159">
        <w:rPr>
          <w:rFonts w:cs="Times New Roman"/>
          <w:color w:val="auto"/>
          <w:sz w:val="24"/>
          <w:szCs w:val="24"/>
          <w:lang w:val="ru-RU"/>
        </w:rPr>
        <w:t>создание устных связных монологических высказываний с использованием основных коммуникативных типов речи:</w:t>
      </w:r>
    </w:p>
    <w:p w:rsidR="00274F9B" w:rsidRPr="00AF4159" w:rsidRDefault="00274F9B" w:rsidP="00274F9B">
      <w:pPr>
        <w:pStyle w:val="1d"/>
        <w:spacing w:line="268" w:lineRule="auto"/>
        <w:ind w:left="993" w:firstLine="0"/>
        <w:jc w:val="both"/>
        <w:rPr>
          <w:rFonts w:cs="Times New Roman"/>
          <w:color w:val="auto"/>
          <w:sz w:val="24"/>
          <w:szCs w:val="24"/>
          <w:lang w:val="ru-RU"/>
        </w:rPr>
      </w:pPr>
      <w:r w:rsidRPr="00AF4159">
        <w:rPr>
          <w:rFonts w:cs="Times New Roman"/>
          <w:color w:val="auto"/>
          <w:sz w:val="24"/>
          <w:szCs w:val="24"/>
          <w:lang w:val="ru-RU"/>
        </w:rPr>
        <w:t>— описание (предмета, внешности и одежды человека), в том числе характеристика (черты характера реального человека или литературного персонажа);</w:t>
      </w:r>
    </w:p>
    <w:p w:rsidR="00274F9B" w:rsidRPr="00AF4159" w:rsidRDefault="00274F9B" w:rsidP="00274F9B">
      <w:pPr>
        <w:pStyle w:val="1d"/>
        <w:spacing w:line="256" w:lineRule="auto"/>
        <w:ind w:left="993" w:firstLine="0"/>
        <w:jc w:val="both"/>
        <w:rPr>
          <w:rFonts w:cs="Times New Roman"/>
          <w:color w:val="auto"/>
          <w:sz w:val="24"/>
          <w:szCs w:val="24"/>
        </w:rPr>
      </w:pPr>
      <w:r w:rsidRPr="00AF4159">
        <w:rPr>
          <w:rFonts w:cs="Times New Roman"/>
          <w:color w:val="auto"/>
          <w:sz w:val="24"/>
          <w:szCs w:val="24"/>
        </w:rPr>
        <w:t>— повествование/сообщение;</w:t>
      </w:r>
    </w:p>
    <w:p w:rsidR="00274F9B" w:rsidRPr="00AF4159" w:rsidRDefault="00274F9B" w:rsidP="00072D02">
      <w:pPr>
        <w:pStyle w:val="1d"/>
        <w:numPr>
          <w:ilvl w:val="0"/>
          <w:numId w:val="65"/>
        </w:numPr>
        <w:spacing w:line="304" w:lineRule="auto"/>
        <w:jc w:val="both"/>
        <w:rPr>
          <w:rFonts w:cs="Times New Roman"/>
          <w:color w:val="auto"/>
          <w:sz w:val="24"/>
          <w:szCs w:val="24"/>
          <w:lang w:val="ru-RU"/>
        </w:rPr>
      </w:pPr>
      <w:r w:rsidRPr="00AF4159">
        <w:rPr>
          <w:rFonts w:cs="Times New Roman"/>
          <w:color w:val="auto"/>
          <w:sz w:val="24"/>
          <w:szCs w:val="24"/>
          <w:lang w:val="ru-RU"/>
        </w:rPr>
        <w:t>изложение (пересказ) основного содержания прочитанного текста;</w:t>
      </w:r>
    </w:p>
    <w:p w:rsidR="00274F9B" w:rsidRPr="00AF4159" w:rsidRDefault="00274F9B" w:rsidP="00072D02">
      <w:pPr>
        <w:pStyle w:val="1d"/>
        <w:numPr>
          <w:ilvl w:val="0"/>
          <w:numId w:val="65"/>
        </w:numPr>
        <w:spacing w:line="304" w:lineRule="auto"/>
        <w:jc w:val="both"/>
        <w:rPr>
          <w:rFonts w:cs="Times New Roman"/>
          <w:color w:val="auto"/>
          <w:sz w:val="24"/>
          <w:szCs w:val="24"/>
          <w:lang w:val="ru-RU"/>
        </w:rPr>
      </w:pPr>
      <w:r w:rsidRPr="00AF4159">
        <w:rPr>
          <w:rFonts w:cs="Times New Roman"/>
          <w:color w:val="auto"/>
          <w:sz w:val="24"/>
          <w:szCs w:val="24"/>
          <w:lang w:val="ru-RU"/>
        </w:rPr>
        <w:t>краткое изложение результатов выполненной проектной работы.</w:t>
      </w:r>
    </w:p>
    <w:p w:rsidR="00274F9B" w:rsidRPr="00AF4159" w:rsidRDefault="00274F9B" w:rsidP="00274F9B">
      <w:pPr>
        <w:pStyle w:val="1d"/>
        <w:spacing w:line="256" w:lineRule="auto"/>
        <w:jc w:val="both"/>
        <w:rPr>
          <w:rFonts w:cs="Times New Roman"/>
          <w:color w:val="auto"/>
          <w:sz w:val="24"/>
          <w:szCs w:val="24"/>
          <w:lang w:val="ru-RU"/>
        </w:rPr>
      </w:pPr>
      <w:r w:rsidRPr="00AF4159">
        <w:rPr>
          <w:rFonts w:cs="Times New Roman"/>
          <w:color w:val="auto"/>
          <w:sz w:val="24"/>
          <w:szCs w:val="24"/>
          <w:lang w:val="ru-RU"/>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план, вопросы, таблицы и/или иллюстрации, фотографии.</w:t>
      </w:r>
    </w:p>
    <w:p w:rsidR="00274F9B" w:rsidRPr="00AF4159" w:rsidRDefault="00274F9B" w:rsidP="00274F9B">
      <w:pPr>
        <w:pStyle w:val="1d"/>
        <w:spacing w:after="180" w:line="240" w:lineRule="auto"/>
        <w:jc w:val="both"/>
        <w:rPr>
          <w:rFonts w:cs="Times New Roman"/>
          <w:color w:val="auto"/>
          <w:sz w:val="24"/>
          <w:szCs w:val="24"/>
          <w:lang w:val="ru-RU"/>
        </w:rPr>
      </w:pPr>
      <w:r w:rsidRPr="00AF4159">
        <w:rPr>
          <w:rFonts w:cs="Times New Roman"/>
          <w:color w:val="auto"/>
          <w:sz w:val="24"/>
          <w:szCs w:val="24"/>
          <w:lang w:val="ru-RU"/>
        </w:rPr>
        <w:t>Объём монологического высказывания — 7—8 фраз.</w:t>
      </w:r>
    </w:p>
    <w:p w:rsidR="00274F9B" w:rsidRPr="00AF4159" w:rsidRDefault="00274F9B" w:rsidP="00274F9B">
      <w:pPr>
        <w:pStyle w:val="1f4"/>
        <w:rPr>
          <w:rFonts w:ascii="Times New Roman" w:hAnsi="Times New Roman" w:cs="Times New Roman"/>
          <w:sz w:val="24"/>
          <w:szCs w:val="24"/>
        </w:rPr>
      </w:pPr>
      <w:r w:rsidRPr="00AF4159">
        <w:rPr>
          <w:rFonts w:ascii="Times New Roman" w:hAnsi="Times New Roman" w:cs="Times New Roman"/>
          <w:sz w:val="24"/>
          <w:szCs w:val="24"/>
        </w:rPr>
        <w:t>Аудирование</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При непосредственном общении: понимание на слух речи учителя и одноклассников и вербальная/невербальная реакция на услышанное.</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игнорировать незнакомые слова, несущественные для понимания основного содержания.</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274F9B" w:rsidRPr="00AF4159" w:rsidRDefault="00274F9B" w:rsidP="00274F9B">
      <w:pPr>
        <w:pStyle w:val="1d"/>
        <w:spacing w:after="180"/>
        <w:jc w:val="both"/>
        <w:rPr>
          <w:rFonts w:cs="Times New Roman"/>
          <w:color w:val="auto"/>
          <w:sz w:val="24"/>
          <w:szCs w:val="24"/>
          <w:lang w:val="ru-RU"/>
        </w:rPr>
      </w:pPr>
      <w:r w:rsidRPr="00AF4159">
        <w:rPr>
          <w:rFonts w:cs="Times New Roman"/>
          <w:color w:val="auto"/>
          <w:sz w:val="24"/>
          <w:szCs w:val="24"/>
          <w:lang w:val="ru-RU"/>
        </w:rPr>
        <w:t>Время звучания текста/текстов для аудирования — до 1,5 минут.</w:t>
      </w:r>
    </w:p>
    <w:p w:rsidR="00274F9B" w:rsidRPr="00AF4159" w:rsidRDefault="00274F9B" w:rsidP="00274F9B">
      <w:pPr>
        <w:pStyle w:val="54"/>
        <w:spacing w:after="60"/>
        <w:jc w:val="both"/>
        <w:rPr>
          <w:rFonts w:ascii="Times New Roman" w:hAnsi="Times New Roman" w:cs="Times New Roman"/>
          <w:color w:val="auto"/>
          <w:sz w:val="24"/>
          <w:szCs w:val="24"/>
          <w:lang w:val="ru-RU"/>
        </w:rPr>
      </w:pPr>
      <w:r w:rsidRPr="00AF4159">
        <w:rPr>
          <w:rFonts w:ascii="Times New Roman" w:hAnsi="Times New Roman" w:cs="Times New Roman"/>
          <w:b/>
          <w:bCs/>
          <w:i/>
          <w:iCs/>
          <w:color w:val="auto"/>
          <w:sz w:val="24"/>
          <w:szCs w:val="24"/>
          <w:lang w:val="ru-RU"/>
        </w:rPr>
        <w:t>Смысловое чтение</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lastRenderedPageBreak/>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Чтение с пониманием основного содержания текста предполагает умение определять тему/основную мысль, главные факты/события;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Чтение с пониманием запрашиваемой информации предполагает умения находить в прочитанном тексте и понимать запрашиваемую информацию.</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Чтение несплошных текстов (таблиц) и понимание представленной в них информации.</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rsidR="00274F9B" w:rsidRPr="00AF4159" w:rsidRDefault="00274F9B" w:rsidP="00274F9B">
      <w:pPr>
        <w:pStyle w:val="1d"/>
        <w:spacing w:after="160"/>
        <w:jc w:val="both"/>
        <w:rPr>
          <w:rFonts w:cs="Times New Roman"/>
          <w:color w:val="auto"/>
          <w:sz w:val="24"/>
          <w:szCs w:val="24"/>
          <w:lang w:val="ru-RU"/>
        </w:rPr>
      </w:pPr>
      <w:r w:rsidRPr="00AF4159">
        <w:rPr>
          <w:rFonts w:cs="Times New Roman"/>
          <w:color w:val="auto"/>
          <w:sz w:val="24"/>
          <w:szCs w:val="24"/>
          <w:lang w:val="ru-RU"/>
        </w:rPr>
        <w:t>Объём текста/текстов для чтения — 250—300 слов.</w:t>
      </w:r>
    </w:p>
    <w:p w:rsidR="00274F9B" w:rsidRPr="00AF4159" w:rsidRDefault="00274F9B" w:rsidP="00274F9B">
      <w:pPr>
        <w:pStyle w:val="1f4"/>
        <w:rPr>
          <w:rFonts w:ascii="Times New Roman" w:hAnsi="Times New Roman" w:cs="Times New Roman"/>
          <w:sz w:val="24"/>
          <w:szCs w:val="24"/>
        </w:rPr>
      </w:pPr>
      <w:r w:rsidRPr="00AF4159">
        <w:rPr>
          <w:rFonts w:ascii="Times New Roman" w:hAnsi="Times New Roman" w:cs="Times New Roman"/>
          <w:sz w:val="24"/>
          <w:szCs w:val="24"/>
        </w:rPr>
        <w:t>Письменная речь</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Развитие умений письменной речи:</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списывание текста и выписывание из него слов, словосочетаний, предложений в соответствии с решаемой коммуникативной задачей;</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заполнение анкет и формуляров: сообщение о себе основных сведений в соответствии с нормами, принятыми в англоговорящих странах;</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написание электронного сообщения личного характера: сообщать краткие сведения о себе; расспрашивать друга/подругу по переписке о его/её увлечениях; выражать благодарность, извинение; оформлять обращение, завершающую фразу и подпись в соответствии с нормами неофициального общения, принятыми в стране/странах изучаемого языка. Объём письма — до 70 слов;</w:t>
      </w:r>
    </w:p>
    <w:p w:rsidR="00274F9B" w:rsidRPr="00AF4159" w:rsidRDefault="00274F9B" w:rsidP="00274F9B">
      <w:pPr>
        <w:pStyle w:val="1d"/>
        <w:spacing w:after="160"/>
        <w:jc w:val="both"/>
        <w:rPr>
          <w:rFonts w:cs="Times New Roman"/>
          <w:color w:val="auto"/>
          <w:sz w:val="24"/>
          <w:szCs w:val="24"/>
          <w:lang w:val="ru-RU"/>
        </w:rPr>
      </w:pPr>
      <w:r w:rsidRPr="00AF4159">
        <w:rPr>
          <w:rFonts w:cs="Times New Roman"/>
          <w:color w:val="auto"/>
          <w:sz w:val="24"/>
          <w:szCs w:val="24"/>
          <w:lang w:val="ru-RU"/>
        </w:rPr>
        <w:t>создание небольшого письменного высказывания с опорой на образец, план, иллюстрацию. Объём письменного высказывания — до 70 слов.</w:t>
      </w:r>
    </w:p>
    <w:p w:rsidR="00274F9B" w:rsidRPr="00AF4159" w:rsidRDefault="00274F9B" w:rsidP="00274F9B">
      <w:pPr>
        <w:pStyle w:val="afff3"/>
        <w:rPr>
          <w:rFonts w:ascii="Times New Roman" w:hAnsi="Times New Roman" w:cs="Times New Roman"/>
          <w:sz w:val="24"/>
          <w:szCs w:val="24"/>
        </w:rPr>
      </w:pPr>
      <w:r w:rsidRPr="00AF4159">
        <w:rPr>
          <w:rFonts w:ascii="Times New Roman" w:hAnsi="Times New Roman" w:cs="Times New Roman"/>
          <w:sz w:val="24"/>
          <w:szCs w:val="24"/>
        </w:rPr>
        <w:t>Языковые знания и умения</w:t>
      </w:r>
    </w:p>
    <w:p w:rsidR="00274F9B" w:rsidRPr="00AF4159" w:rsidRDefault="00274F9B" w:rsidP="00274F9B">
      <w:pPr>
        <w:pStyle w:val="1f4"/>
        <w:rPr>
          <w:rFonts w:ascii="Times New Roman" w:hAnsi="Times New Roman" w:cs="Times New Roman"/>
          <w:sz w:val="24"/>
          <w:szCs w:val="24"/>
        </w:rPr>
      </w:pPr>
    </w:p>
    <w:p w:rsidR="00274F9B" w:rsidRPr="00AF4159" w:rsidRDefault="00274F9B" w:rsidP="00274F9B">
      <w:pPr>
        <w:pStyle w:val="1f4"/>
        <w:rPr>
          <w:rFonts w:ascii="Times New Roman" w:hAnsi="Times New Roman" w:cs="Times New Roman"/>
          <w:sz w:val="24"/>
          <w:szCs w:val="24"/>
        </w:rPr>
      </w:pPr>
      <w:r w:rsidRPr="00AF4159">
        <w:rPr>
          <w:rFonts w:ascii="Times New Roman" w:hAnsi="Times New Roman" w:cs="Times New Roman"/>
          <w:sz w:val="24"/>
          <w:szCs w:val="24"/>
        </w:rPr>
        <w:t>Фонетическая сторона речи</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274F9B" w:rsidRPr="00AF4159" w:rsidRDefault="00274F9B" w:rsidP="00274F9B">
      <w:pPr>
        <w:pStyle w:val="1d"/>
        <w:spacing w:after="60"/>
        <w:jc w:val="both"/>
        <w:rPr>
          <w:rFonts w:cs="Times New Roman"/>
          <w:color w:val="auto"/>
          <w:sz w:val="24"/>
          <w:szCs w:val="24"/>
          <w:lang w:val="ru-RU"/>
        </w:rPr>
      </w:pPr>
      <w:r w:rsidRPr="00AF4159">
        <w:rPr>
          <w:rFonts w:cs="Times New Roman"/>
          <w:color w:val="auto"/>
          <w:sz w:val="24"/>
          <w:szCs w:val="24"/>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274F9B" w:rsidRPr="00AF4159" w:rsidRDefault="00274F9B" w:rsidP="00274F9B">
      <w:pPr>
        <w:pStyle w:val="1d"/>
        <w:spacing w:after="180"/>
        <w:jc w:val="both"/>
        <w:rPr>
          <w:rFonts w:cs="Times New Roman"/>
          <w:color w:val="auto"/>
          <w:sz w:val="24"/>
          <w:szCs w:val="24"/>
          <w:lang w:val="ru-RU"/>
        </w:rPr>
      </w:pPr>
      <w:r w:rsidRPr="00AF4159">
        <w:rPr>
          <w:rFonts w:cs="Times New Roman"/>
          <w:color w:val="auto"/>
          <w:sz w:val="24"/>
          <w:szCs w:val="24"/>
          <w:lang w:val="ru-RU"/>
        </w:rPr>
        <w:t>Объём текста для чтения вслух — до 95 слов.</w:t>
      </w:r>
    </w:p>
    <w:p w:rsidR="00274F9B" w:rsidRPr="00AF4159" w:rsidRDefault="00274F9B" w:rsidP="00274F9B">
      <w:pPr>
        <w:pStyle w:val="1f4"/>
        <w:rPr>
          <w:rFonts w:ascii="Times New Roman" w:hAnsi="Times New Roman" w:cs="Times New Roman"/>
          <w:sz w:val="24"/>
          <w:szCs w:val="24"/>
        </w:rPr>
      </w:pPr>
      <w:r w:rsidRPr="00AF4159">
        <w:rPr>
          <w:rFonts w:ascii="Times New Roman" w:hAnsi="Times New Roman" w:cs="Times New Roman"/>
          <w:sz w:val="24"/>
          <w:szCs w:val="24"/>
        </w:rPr>
        <w:t>Графика, орфография и пунктуация</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Правильное написание изученных слов.</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274F9B" w:rsidRPr="00AF4159" w:rsidRDefault="00274F9B" w:rsidP="00274F9B">
      <w:pPr>
        <w:pStyle w:val="1d"/>
        <w:spacing w:after="180"/>
        <w:jc w:val="both"/>
        <w:rPr>
          <w:rFonts w:cs="Times New Roman"/>
          <w:color w:val="auto"/>
          <w:sz w:val="24"/>
          <w:szCs w:val="24"/>
          <w:lang w:val="ru-RU"/>
        </w:rPr>
      </w:pPr>
      <w:r w:rsidRPr="00AF4159">
        <w:rPr>
          <w:rFonts w:cs="Times New Roman"/>
          <w:color w:val="auto"/>
          <w:sz w:val="24"/>
          <w:szCs w:val="24"/>
          <w:lang w:val="ru-RU"/>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274F9B" w:rsidRPr="00AF4159" w:rsidRDefault="00274F9B" w:rsidP="00274F9B">
      <w:pPr>
        <w:pStyle w:val="1f4"/>
        <w:rPr>
          <w:rFonts w:ascii="Times New Roman" w:hAnsi="Times New Roman" w:cs="Times New Roman"/>
          <w:sz w:val="24"/>
          <w:szCs w:val="24"/>
        </w:rPr>
      </w:pPr>
      <w:r w:rsidRPr="00AF4159">
        <w:rPr>
          <w:rFonts w:ascii="Times New Roman" w:hAnsi="Times New Roman" w:cs="Times New Roman"/>
          <w:sz w:val="24"/>
          <w:szCs w:val="24"/>
        </w:rPr>
        <w:t>Лексическая сторона речи</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 xml:space="preserve">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w:t>
      </w:r>
      <w:r w:rsidRPr="00AF4159">
        <w:rPr>
          <w:rFonts w:cs="Times New Roman"/>
          <w:color w:val="auto"/>
          <w:sz w:val="24"/>
          <w:szCs w:val="24"/>
          <w:lang w:val="ru-RU"/>
        </w:rPr>
        <w:lastRenderedPageBreak/>
        <w:t>рамках тематического содержания речи, с соблюдением существующей в английском языке нормы лексической сочетаемости.</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Основные способы словообразования:</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аффиксация:</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 xml:space="preserve">образование имён существительных при помощи суффикса </w:t>
      </w:r>
      <w:r w:rsidRPr="00AF4159">
        <w:rPr>
          <w:rFonts w:cs="Times New Roman"/>
          <w:color w:val="auto"/>
          <w:sz w:val="24"/>
          <w:szCs w:val="24"/>
          <w:lang w:val="ru-RU" w:bidi="en-US"/>
        </w:rPr>
        <w:t>-</w:t>
      </w:r>
      <w:r w:rsidRPr="00AF4159">
        <w:rPr>
          <w:rFonts w:cs="Times New Roman"/>
          <w:color w:val="auto"/>
          <w:sz w:val="24"/>
          <w:szCs w:val="24"/>
          <w:lang w:bidi="en-US"/>
        </w:rPr>
        <w:t>ing</w:t>
      </w:r>
      <w:r w:rsidRPr="00AF4159">
        <w:rPr>
          <w:rFonts w:cs="Times New Roman"/>
          <w:color w:val="auto"/>
          <w:sz w:val="24"/>
          <w:szCs w:val="24"/>
          <w:lang w:val="ru-RU" w:bidi="en-US"/>
        </w:rPr>
        <w:t xml:space="preserve"> (</w:t>
      </w:r>
      <w:r w:rsidRPr="00AF4159">
        <w:rPr>
          <w:rFonts w:cs="Times New Roman"/>
          <w:color w:val="auto"/>
          <w:sz w:val="24"/>
          <w:szCs w:val="24"/>
          <w:lang w:bidi="en-US"/>
        </w:rPr>
        <w:t>reading</w:t>
      </w:r>
      <w:r w:rsidRPr="00AF4159">
        <w:rPr>
          <w:rFonts w:cs="Times New Roman"/>
          <w:color w:val="auto"/>
          <w:sz w:val="24"/>
          <w:szCs w:val="24"/>
          <w:lang w:val="ru-RU" w:bidi="en-US"/>
        </w:rPr>
        <w:t>);</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 xml:space="preserve">образование имён прилагательных при помощи суффиксов </w:t>
      </w:r>
      <w:r w:rsidRPr="00AF4159">
        <w:rPr>
          <w:rFonts w:cs="Times New Roman"/>
          <w:color w:val="auto"/>
          <w:sz w:val="24"/>
          <w:szCs w:val="24"/>
          <w:lang w:val="ru-RU" w:bidi="en-US"/>
        </w:rPr>
        <w:t>-</w:t>
      </w:r>
      <w:r w:rsidRPr="00AF4159">
        <w:rPr>
          <w:rFonts w:cs="Times New Roman"/>
          <w:color w:val="auto"/>
          <w:sz w:val="24"/>
          <w:szCs w:val="24"/>
          <w:lang w:bidi="en-US"/>
        </w:rPr>
        <w:t>al</w:t>
      </w:r>
      <w:r w:rsidRPr="00AF4159">
        <w:rPr>
          <w:rFonts w:cs="Times New Roman"/>
          <w:color w:val="auto"/>
          <w:sz w:val="24"/>
          <w:szCs w:val="24"/>
          <w:lang w:val="ru-RU" w:bidi="en-US"/>
        </w:rPr>
        <w:t xml:space="preserve"> (</w:t>
      </w:r>
      <w:r w:rsidRPr="00AF4159">
        <w:rPr>
          <w:rFonts w:cs="Times New Roman"/>
          <w:color w:val="auto"/>
          <w:sz w:val="24"/>
          <w:szCs w:val="24"/>
          <w:lang w:bidi="en-US"/>
        </w:rPr>
        <w:t>typical</w:t>
      </w:r>
      <w:r w:rsidRPr="00AF4159">
        <w:rPr>
          <w:rFonts w:cs="Times New Roman"/>
          <w:color w:val="auto"/>
          <w:sz w:val="24"/>
          <w:szCs w:val="24"/>
          <w:lang w:val="ru-RU" w:bidi="en-US"/>
        </w:rPr>
        <w:t xml:space="preserve">), </w:t>
      </w:r>
      <w:r w:rsidRPr="00AF4159">
        <w:rPr>
          <w:rFonts w:cs="Times New Roman"/>
          <w:color w:val="auto"/>
          <w:sz w:val="24"/>
          <w:szCs w:val="24"/>
          <w:lang w:val="ru-RU" w:bidi="en-US"/>
        </w:rPr>
        <w:noBreakHyphen/>
      </w:r>
      <w:r w:rsidRPr="00AF4159">
        <w:rPr>
          <w:rFonts w:cs="Times New Roman"/>
          <w:color w:val="auto"/>
          <w:sz w:val="24"/>
          <w:szCs w:val="24"/>
          <w:lang w:bidi="en-US"/>
        </w:rPr>
        <w:t>ing</w:t>
      </w:r>
      <w:r w:rsidRPr="00AF4159">
        <w:rPr>
          <w:rFonts w:cs="Times New Roman"/>
          <w:color w:val="auto"/>
          <w:sz w:val="24"/>
          <w:szCs w:val="24"/>
          <w:lang w:val="ru-RU" w:bidi="en-US"/>
        </w:rPr>
        <w:t xml:space="preserve"> (</w:t>
      </w:r>
      <w:r w:rsidRPr="00AF4159">
        <w:rPr>
          <w:rFonts w:cs="Times New Roman"/>
          <w:color w:val="auto"/>
          <w:sz w:val="24"/>
          <w:szCs w:val="24"/>
          <w:lang w:bidi="en-US"/>
        </w:rPr>
        <w:t>amazing</w:t>
      </w:r>
      <w:r w:rsidRPr="00AF4159">
        <w:rPr>
          <w:rFonts w:cs="Times New Roman"/>
          <w:color w:val="auto"/>
          <w:sz w:val="24"/>
          <w:szCs w:val="24"/>
          <w:lang w:val="ru-RU" w:bidi="en-US"/>
        </w:rPr>
        <w:t>), -</w:t>
      </w:r>
      <w:r w:rsidRPr="00AF4159">
        <w:rPr>
          <w:rFonts w:cs="Times New Roman"/>
          <w:color w:val="auto"/>
          <w:sz w:val="24"/>
          <w:szCs w:val="24"/>
          <w:lang w:bidi="en-US"/>
        </w:rPr>
        <w:t>less</w:t>
      </w:r>
      <w:r w:rsidRPr="00AF4159">
        <w:rPr>
          <w:rFonts w:cs="Times New Roman"/>
          <w:color w:val="auto"/>
          <w:sz w:val="24"/>
          <w:szCs w:val="24"/>
          <w:lang w:val="ru-RU" w:bidi="en-US"/>
        </w:rPr>
        <w:t xml:space="preserve"> (</w:t>
      </w:r>
      <w:r w:rsidRPr="00AF4159">
        <w:rPr>
          <w:rFonts w:cs="Times New Roman"/>
          <w:color w:val="auto"/>
          <w:sz w:val="24"/>
          <w:szCs w:val="24"/>
          <w:lang w:bidi="en-US"/>
        </w:rPr>
        <w:t>useless</w:t>
      </w:r>
      <w:r w:rsidRPr="00AF4159">
        <w:rPr>
          <w:rFonts w:cs="Times New Roman"/>
          <w:color w:val="auto"/>
          <w:sz w:val="24"/>
          <w:szCs w:val="24"/>
          <w:lang w:val="ru-RU" w:bidi="en-US"/>
        </w:rPr>
        <w:t>), -</w:t>
      </w:r>
      <w:r w:rsidRPr="00AF4159">
        <w:rPr>
          <w:rFonts w:cs="Times New Roman"/>
          <w:color w:val="auto"/>
          <w:sz w:val="24"/>
          <w:szCs w:val="24"/>
          <w:lang w:bidi="en-US"/>
        </w:rPr>
        <w:t>ive</w:t>
      </w:r>
      <w:r w:rsidRPr="00AF4159">
        <w:rPr>
          <w:rFonts w:cs="Times New Roman"/>
          <w:color w:val="auto"/>
          <w:sz w:val="24"/>
          <w:szCs w:val="24"/>
          <w:lang w:val="ru-RU" w:bidi="en-US"/>
        </w:rPr>
        <w:t xml:space="preserve"> (</w:t>
      </w:r>
      <w:r w:rsidRPr="00AF4159">
        <w:rPr>
          <w:rFonts w:cs="Times New Roman"/>
          <w:color w:val="auto"/>
          <w:sz w:val="24"/>
          <w:szCs w:val="24"/>
          <w:lang w:bidi="en-US"/>
        </w:rPr>
        <w:t>impressive</w:t>
      </w:r>
      <w:r w:rsidRPr="00AF4159">
        <w:rPr>
          <w:rFonts w:cs="Times New Roman"/>
          <w:color w:val="auto"/>
          <w:sz w:val="24"/>
          <w:szCs w:val="24"/>
          <w:lang w:val="ru-RU" w:bidi="en-US"/>
        </w:rPr>
        <w:t>).</w:t>
      </w:r>
    </w:p>
    <w:p w:rsidR="00274F9B" w:rsidRPr="00AF4159" w:rsidRDefault="00274F9B" w:rsidP="00274F9B">
      <w:pPr>
        <w:pStyle w:val="1d"/>
        <w:spacing w:after="180"/>
        <w:jc w:val="both"/>
        <w:rPr>
          <w:rFonts w:cs="Times New Roman"/>
          <w:color w:val="auto"/>
          <w:sz w:val="24"/>
          <w:szCs w:val="24"/>
          <w:lang w:val="ru-RU"/>
        </w:rPr>
      </w:pPr>
      <w:r w:rsidRPr="00AF4159">
        <w:rPr>
          <w:rFonts w:cs="Times New Roman"/>
          <w:color w:val="auto"/>
          <w:sz w:val="24"/>
          <w:szCs w:val="24"/>
          <w:lang w:val="ru-RU"/>
        </w:rPr>
        <w:t>Синонимы. Антонимы. Интернациональные слова.</w:t>
      </w:r>
    </w:p>
    <w:p w:rsidR="00274F9B" w:rsidRPr="00AF4159" w:rsidRDefault="00274F9B" w:rsidP="00274F9B">
      <w:pPr>
        <w:pStyle w:val="1f4"/>
        <w:rPr>
          <w:rFonts w:ascii="Times New Roman" w:hAnsi="Times New Roman" w:cs="Times New Roman"/>
          <w:sz w:val="24"/>
          <w:szCs w:val="24"/>
        </w:rPr>
      </w:pPr>
      <w:r w:rsidRPr="00AF4159">
        <w:rPr>
          <w:rFonts w:ascii="Times New Roman" w:hAnsi="Times New Roman" w:cs="Times New Roman"/>
          <w:sz w:val="24"/>
          <w:szCs w:val="24"/>
        </w:rPr>
        <w:t>Грамматическая сторона речи</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274F9B" w:rsidRPr="00AF4159" w:rsidRDefault="00274F9B" w:rsidP="00274F9B">
      <w:pPr>
        <w:pStyle w:val="1d"/>
        <w:spacing w:after="60"/>
        <w:jc w:val="both"/>
        <w:rPr>
          <w:rFonts w:cs="Times New Roman"/>
          <w:color w:val="auto"/>
          <w:sz w:val="24"/>
          <w:szCs w:val="24"/>
          <w:lang w:val="ru-RU"/>
        </w:rPr>
      </w:pPr>
      <w:r w:rsidRPr="00AF4159">
        <w:rPr>
          <w:rFonts w:cs="Times New Roman"/>
          <w:color w:val="auto"/>
          <w:sz w:val="24"/>
          <w:szCs w:val="24"/>
          <w:lang w:val="ru-RU"/>
        </w:rPr>
        <w:t xml:space="preserve">Сложноподчинённые предложения с придаточными определительными с союзными словами </w:t>
      </w:r>
      <w:r w:rsidRPr="00AF4159">
        <w:rPr>
          <w:rFonts w:cs="Times New Roman"/>
          <w:color w:val="auto"/>
          <w:sz w:val="24"/>
          <w:szCs w:val="24"/>
          <w:lang w:bidi="en-US"/>
        </w:rPr>
        <w:t>who</w:t>
      </w:r>
      <w:r w:rsidRPr="00AF4159">
        <w:rPr>
          <w:rFonts w:cs="Times New Roman"/>
          <w:color w:val="auto"/>
          <w:sz w:val="24"/>
          <w:szCs w:val="24"/>
          <w:lang w:val="ru-RU" w:bidi="en-US"/>
        </w:rPr>
        <w:t xml:space="preserve">, </w:t>
      </w:r>
      <w:r w:rsidRPr="00AF4159">
        <w:rPr>
          <w:rFonts w:cs="Times New Roman"/>
          <w:color w:val="auto"/>
          <w:sz w:val="24"/>
          <w:szCs w:val="24"/>
          <w:lang w:bidi="en-US"/>
        </w:rPr>
        <w:t>which</w:t>
      </w:r>
      <w:r w:rsidRPr="00AF4159">
        <w:rPr>
          <w:rFonts w:cs="Times New Roman"/>
          <w:color w:val="auto"/>
          <w:sz w:val="24"/>
          <w:szCs w:val="24"/>
          <w:lang w:val="ru-RU" w:bidi="en-US"/>
        </w:rPr>
        <w:t xml:space="preserve">, </w:t>
      </w:r>
      <w:r w:rsidRPr="00AF4159">
        <w:rPr>
          <w:rFonts w:cs="Times New Roman"/>
          <w:color w:val="auto"/>
          <w:sz w:val="24"/>
          <w:szCs w:val="24"/>
          <w:lang w:bidi="en-US"/>
        </w:rPr>
        <w:t>that</w:t>
      </w:r>
      <w:r w:rsidRPr="00AF4159">
        <w:rPr>
          <w:rFonts w:cs="Times New Roman"/>
          <w:color w:val="auto"/>
          <w:sz w:val="24"/>
          <w:szCs w:val="24"/>
          <w:lang w:val="ru-RU" w:bidi="en-US"/>
        </w:rPr>
        <w:t>.</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 xml:space="preserve">Сложноподчинённые предложения с придаточными времени с союзами </w:t>
      </w:r>
      <w:r w:rsidRPr="00AF4159">
        <w:rPr>
          <w:rFonts w:cs="Times New Roman"/>
          <w:color w:val="auto"/>
          <w:sz w:val="24"/>
          <w:szCs w:val="24"/>
          <w:lang w:bidi="en-US"/>
        </w:rPr>
        <w:t>for</w:t>
      </w:r>
      <w:r w:rsidRPr="00AF4159">
        <w:rPr>
          <w:rFonts w:cs="Times New Roman"/>
          <w:color w:val="auto"/>
          <w:sz w:val="24"/>
          <w:szCs w:val="24"/>
          <w:lang w:val="ru-RU" w:bidi="en-US"/>
        </w:rPr>
        <w:t xml:space="preserve">, </w:t>
      </w:r>
      <w:r w:rsidRPr="00AF4159">
        <w:rPr>
          <w:rFonts w:cs="Times New Roman"/>
          <w:color w:val="auto"/>
          <w:sz w:val="24"/>
          <w:szCs w:val="24"/>
          <w:lang w:bidi="en-US"/>
        </w:rPr>
        <w:t>since</w:t>
      </w:r>
      <w:r w:rsidRPr="00AF4159">
        <w:rPr>
          <w:rFonts w:cs="Times New Roman"/>
          <w:color w:val="auto"/>
          <w:sz w:val="24"/>
          <w:szCs w:val="24"/>
          <w:lang w:val="ru-RU" w:bidi="en-US"/>
        </w:rPr>
        <w:t>.</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 xml:space="preserve">Предложения с конструкциями </w:t>
      </w:r>
      <w:r w:rsidRPr="00AF4159">
        <w:rPr>
          <w:rFonts w:cs="Times New Roman"/>
          <w:color w:val="auto"/>
          <w:sz w:val="24"/>
          <w:szCs w:val="24"/>
          <w:lang w:bidi="en-US"/>
        </w:rPr>
        <w:t>as</w:t>
      </w:r>
      <w:r w:rsidRPr="00AF4159">
        <w:rPr>
          <w:rFonts w:cs="Times New Roman"/>
          <w:color w:val="auto"/>
          <w:sz w:val="24"/>
          <w:szCs w:val="24"/>
          <w:lang w:val="ru-RU"/>
        </w:rPr>
        <w:t xml:space="preserve">... </w:t>
      </w:r>
      <w:r w:rsidRPr="00AF4159">
        <w:rPr>
          <w:rFonts w:cs="Times New Roman"/>
          <w:color w:val="auto"/>
          <w:sz w:val="24"/>
          <w:szCs w:val="24"/>
          <w:lang w:bidi="en-US"/>
        </w:rPr>
        <w:t>as</w:t>
      </w:r>
      <w:r w:rsidRPr="00AF4159">
        <w:rPr>
          <w:rFonts w:cs="Times New Roman"/>
          <w:color w:val="auto"/>
          <w:sz w:val="24"/>
          <w:szCs w:val="24"/>
          <w:lang w:val="ru-RU" w:bidi="en-US"/>
        </w:rPr>
        <w:t xml:space="preserve">, </w:t>
      </w:r>
      <w:r w:rsidRPr="00AF4159">
        <w:rPr>
          <w:rFonts w:cs="Times New Roman"/>
          <w:color w:val="auto"/>
          <w:sz w:val="24"/>
          <w:szCs w:val="24"/>
          <w:lang w:bidi="en-US"/>
        </w:rPr>
        <w:t>notso</w:t>
      </w:r>
      <w:r w:rsidRPr="00AF4159">
        <w:rPr>
          <w:rFonts w:cs="Times New Roman"/>
          <w:color w:val="auto"/>
          <w:sz w:val="24"/>
          <w:szCs w:val="24"/>
          <w:lang w:val="ru-RU" w:bidi="en-US"/>
        </w:rPr>
        <w:t xml:space="preserve"> ... </w:t>
      </w:r>
      <w:r w:rsidRPr="00AF4159">
        <w:rPr>
          <w:rFonts w:cs="Times New Roman"/>
          <w:color w:val="auto"/>
          <w:sz w:val="24"/>
          <w:szCs w:val="24"/>
          <w:lang w:bidi="en-US"/>
        </w:rPr>
        <w:t>as</w:t>
      </w:r>
      <w:r w:rsidRPr="00AF4159">
        <w:rPr>
          <w:rFonts w:cs="Times New Roman"/>
          <w:color w:val="auto"/>
          <w:sz w:val="24"/>
          <w:szCs w:val="24"/>
          <w:lang w:val="ru-RU" w:bidi="en-US"/>
        </w:rPr>
        <w:t>.</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 xml:space="preserve">Все типы вопросительных предложений (общий, специальный, альтернативный, разделительный вопросы) в </w:t>
      </w:r>
      <w:r w:rsidRPr="00AF4159">
        <w:rPr>
          <w:rFonts w:cs="Times New Roman"/>
          <w:color w:val="auto"/>
          <w:sz w:val="24"/>
          <w:szCs w:val="24"/>
          <w:lang w:bidi="en-US"/>
        </w:rPr>
        <w:t>Present</w:t>
      </w:r>
      <w:r w:rsidRPr="00AF4159">
        <w:rPr>
          <w:rFonts w:cs="Times New Roman"/>
          <w:color w:val="auto"/>
          <w:sz w:val="24"/>
          <w:szCs w:val="24"/>
          <w:lang w:val="ru-RU" w:bidi="en-US"/>
        </w:rPr>
        <w:t>/</w:t>
      </w:r>
      <w:r w:rsidRPr="00AF4159">
        <w:rPr>
          <w:rFonts w:cs="Times New Roman"/>
          <w:color w:val="auto"/>
          <w:sz w:val="24"/>
          <w:szCs w:val="24"/>
          <w:lang w:bidi="en-US"/>
        </w:rPr>
        <w:t>PastContinuousTense</w:t>
      </w:r>
      <w:r w:rsidRPr="00AF4159">
        <w:rPr>
          <w:rFonts w:cs="Times New Roman"/>
          <w:color w:val="auto"/>
          <w:sz w:val="24"/>
          <w:szCs w:val="24"/>
          <w:lang w:val="ru-RU" w:bidi="en-US"/>
        </w:rPr>
        <w:t>.</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 xml:space="preserve">Глаголы в видо-временных формах действительного залога в изъявительном наклонении в </w:t>
      </w:r>
      <w:r w:rsidRPr="00AF4159">
        <w:rPr>
          <w:rFonts w:cs="Times New Roman"/>
          <w:color w:val="auto"/>
          <w:sz w:val="24"/>
          <w:szCs w:val="24"/>
          <w:lang w:bidi="en-US"/>
        </w:rPr>
        <w:t>Present</w:t>
      </w:r>
      <w:r w:rsidRPr="00AF4159">
        <w:rPr>
          <w:rFonts w:cs="Times New Roman"/>
          <w:color w:val="auto"/>
          <w:sz w:val="24"/>
          <w:szCs w:val="24"/>
          <w:lang w:val="ru-RU" w:bidi="en-US"/>
        </w:rPr>
        <w:t>/</w:t>
      </w:r>
      <w:r w:rsidRPr="00AF4159">
        <w:rPr>
          <w:rFonts w:cs="Times New Roman"/>
          <w:color w:val="auto"/>
          <w:sz w:val="24"/>
          <w:szCs w:val="24"/>
          <w:lang w:bidi="en-US"/>
        </w:rPr>
        <w:t>PastContinuousTense</w:t>
      </w:r>
      <w:r w:rsidRPr="00AF4159">
        <w:rPr>
          <w:rFonts w:cs="Times New Roman"/>
          <w:color w:val="auto"/>
          <w:sz w:val="24"/>
          <w:szCs w:val="24"/>
          <w:lang w:val="ru-RU" w:bidi="en-US"/>
        </w:rPr>
        <w:t>.</w:t>
      </w:r>
    </w:p>
    <w:p w:rsidR="00274F9B" w:rsidRPr="00AF4159" w:rsidRDefault="00274F9B" w:rsidP="00274F9B">
      <w:pPr>
        <w:pStyle w:val="1d"/>
        <w:jc w:val="both"/>
        <w:rPr>
          <w:rFonts w:cs="Times New Roman"/>
          <w:color w:val="auto"/>
          <w:sz w:val="24"/>
          <w:szCs w:val="24"/>
        </w:rPr>
      </w:pPr>
      <w:r w:rsidRPr="00AF4159">
        <w:rPr>
          <w:rFonts w:cs="Times New Roman"/>
          <w:color w:val="auto"/>
          <w:sz w:val="24"/>
          <w:szCs w:val="24"/>
        </w:rPr>
        <w:t xml:space="preserve">Модальные глаголы и их эквиваленты </w:t>
      </w:r>
      <w:r w:rsidRPr="00AF4159">
        <w:rPr>
          <w:rFonts w:cs="Times New Roman"/>
          <w:color w:val="auto"/>
          <w:sz w:val="24"/>
          <w:szCs w:val="24"/>
          <w:lang w:bidi="en-US"/>
        </w:rPr>
        <w:t>(can/be able to, must/ have to, may, should, need).</w:t>
      </w:r>
    </w:p>
    <w:p w:rsidR="00274F9B" w:rsidRPr="00AF4159" w:rsidRDefault="00274F9B" w:rsidP="00274F9B">
      <w:pPr>
        <w:pStyle w:val="1d"/>
        <w:jc w:val="both"/>
        <w:rPr>
          <w:rFonts w:cs="Times New Roman"/>
          <w:color w:val="auto"/>
          <w:sz w:val="24"/>
          <w:szCs w:val="24"/>
        </w:rPr>
      </w:pPr>
      <w:r w:rsidRPr="00AF4159">
        <w:rPr>
          <w:rFonts w:cs="Times New Roman"/>
          <w:color w:val="auto"/>
          <w:sz w:val="24"/>
          <w:szCs w:val="24"/>
        </w:rPr>
        <w:t xml:space="preserve">Слова, выражающие количество </w:t>
      </w:r>
      <w:r w:rsidRPr="00AF4159">
        <w:rPr>
          <w:rFonts w:cs="Times New Roman"/>
          <w:color w:val="auto"/>
          <w:sz w:val="24"/>
          <w:szCs w:val="24"/>
          <w:lang w:bidi="en-US"/>
        </w:rPr>
        <w:t>(little/a little, few/a few).</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 xml:space="preserve">Возвратные, неопределённые местоимения </w:t>
      </w:r>
      <w:r w:rsidRPr="00AF4159">
        <w:rPr>
          <w:rFonts w:cs="Times New Roman"/>
          <w:color w:val="auto"/>
          <w:sz w:val="24"/>
          <w:szCs w:val="24"/>
          <w:lang w:val="ru-RU" w:bidi="en-US"/>
        </w:rPr>
        <w:t>(</w:t>
      </w:r>
      <w:r w:rsidRPr="00AF4159">
        <w:rPr>
          <w:rFonts w:cs="Times New Roman"/>
          <w:color w:val="auto"/>
          <w:sz w:val="24"/>
          <w:szCs w:val="24"/>
          <w:lang w:bidi="en-US"/>
        </w:rPr>
        <w:t>some</w:t>
      </w:r>
      <w:r w:rsidRPr="00AF4159">
        <w:rPr>
          <w:rFonts w:cs="Times New Roman"/>
          <w:color w:val="auto"/>
          <w:sz w:val="24"/>
          <w:szCs w:val="24"/>
          <w:lang w:val="ru-RU" w:bidi="en-US"/>
        </w:rPr>
        <w:t xml:space="preserve">, </w:t>
      </w:r>
      <w:r w:rsidRPr="00AF4159">
        <w:rPr>
          <w:rFonts w:cs="Times New Roman"/>
          <w:color w:val="auto"/>
          <w:sz w:val="24"/>
          <w:szCs w:val="24"/>
          <w:lang w:bidi="en-US"/>
        </w:rPr>
        <w:t>any</w:t>
      </w:r>
      <w:r w:rsidRPr="00AF4159">
        <w:rPr>
          <w:rFonts w:cs="Times New Roman"/>
          <w:color w:val="auto"/>
          <w:sz w:val="24"/>
          <w:szCs w:val="24"/>
          <w:lang w:val="ru-RU" w:bidi="en-US"/>
        </w:rPr>
        <w:t xml:space="preserve">) </w:t>
      </w:r>
      <w:r w:rsidRPr="00AF4159">
        <w:rPr>
          <w:rFonts w:cs="Times New Roman"/>
          <w:color w:val="auto"/>
          <w:sz w:val="24"/>
          <w:szCs w:val="24"/>
          <w:lang w:val="ru-RU"/>
        </w:rPr>
        <w:t xml:space="preserve">и их производные </w:t>
      </w:r>
      <w:r w:rsidRPr="00AF4159">
        <w:rPr>
          <w:rFonts w:cs="Times New Roman"/>
          <w:color w:val="auto"/>
          <w:sz w:val="24"/>
          <w:szCs w:val="24"/>
          <w:lang w:val="ru-RU" w:bidi="en-US"/>
        </w:rPr>
        <w:t>(</w:t>
      </w:r>
      <w:r w:rsidRPr="00AF4159">
        <w:rPr>
          <w:rFonts w:cs="Times New Roman"/>
          <w:color w:val="auto"/>
          <w:sz w:val="24"/>
          <w:szCs w:val="24"/>
          <w:lang w:bidi="en-US"/>
        </w:rPr>
        <w:t>somebody</w:t>
      </w:r>
      <w:r w:rsidRPr="00AF4159">
        <w:rPr>
          <w:rFonts w:cs="Times New Roman"/>
          <w:color w:val="auto"/>
          <w:sz w:val="24"/>
          <w:szCs w:val="24"/>
          <w:lang w:val="ru-RU" w:bidi="en-US"/>
        </w:rPr>
        <w:t xml:space="preserve">, </w:t>
      </w:r>
      <w:r w:rsidRPr="00AF4159">
        <w:rPr>
          <w:rFonts w:cs="Times New Roman"/>
          <w:color w:val="auto"/>
          <w:sz w:val="24"/>
          <w:szCs w:val="24"/>
          <w:lang w:bidi="en-US"/>
        </w:rPr>
        <w:t>anybody</w:t>
      </w:r>
      <w:r w:rsidRPr="00AF4159">
        <w:rPr>
          <w:rFonts w:cs="Times New Roman"/>
          <w:color w:val="auto"/>
          <w:sz w:val="24"/>
          <w:szCs w:val="24"/>
          <w:lang w:val="ru-RU" w:bidi="en-US"/>
        </w:rPr>
        <w:t xml:space="preserve">; </w:t>
      </w:r>
      <w:r w:rsidRPr="00AF4159">
        <w:rPr>
          <w:rFonts w:cs="Times New Roman"/>
          <w:color w:val="auto"/>
          <w:sz w:val="24"/>
          <w:szCs w:val="24"/>
          <w:lang w:bidi="en-US"/>
        </w:rPr>
        <w:t>something</w:t>
      </w:r>
      <w:r w:rsidRPr="00AF4159">
        <w:rPr>
          <w:rFonts w:cs="Times New Roman"/>
          <w:color w:val="auto"/>
          <w:sz w:val="24"/>
          <w:szCs w:val="24"/>
          <w:lang w:val="ru-RU" w:bidi="en-US"/>
        </w:rPr>
        <w:t xml:space="preserve">, </w:t>
      </w:r>
      <w:r w:rsidRPr="00AF4159">
        <w:rPr>
          <w:rFonts w:cs="Times New Roman"/>
          <w:color w:val="auto"/>
          <w:sz w:val="24"/>
          <w:szCs w:val="24"/>
          <w:lang w:bidi="en-US"/>
        </w:rPr>
        <w:t>anything</w:t>
      </w:r>
      <w:r w:rsidRPr="00AF4159">
        <w:rPr>
          <w:rFonts w:cs="Times New Roman"/>
          <w:color w:val="auto"/>
          <w:sz w:val="24"/>
          <w:szCs w:val="24"/>
          <w:lang w:val="ru-RU" w:bidi="en-US"/>
        </w:rPr>
        <w:t xml:space="preserve">, </w:t>
      </w:r>
      <w:r w:rsidRPr="00AF4159">
        <w:rPr>
          <w:rFonts w:cs="Times New Roman"/>
          <w:color w:val="auto"/>
          <w:sz w:val="24"/>
          <w:szCs w:val="24"/>
          <w:lang w:bidi="en-US"/>
        </w:rPr>
        <w:t>etc</w:t>
      </w:r>
      <w:r w:rsidRPr="00AF4159">
        <w:rPr>
          <w:rFonts w:cs="Times New Roman"/>
          <w:color w:val="auto"/>
          <w:sz w:val="24"/>
          <w:szCs w:val="24"/>
          <w:lang w:val="ru-RU" w:bidi="en-US"/>
        </w:rPr>
        <w:t xml:space="preserve">.) </w:t>
      </w:r>
      <w:r w:rsidRPr="00AF4159">
        <w:rPr>
          <w:rFonts w:cs="Times New Roman"/>
          <w:color w:val="auto"/>
          <w:sz w:val="24"/>
          <w:szCs w:val="24"/>
          <w:lang w:bidi="en-US"/>
        </w:rPr>
        <w:t>every</w:t>
      </w:r>
      <w:r w:rsidRPr="00AF4159">
        <w:rPr>
          <w:rFonts w:cs="Times New Roman"/>
          <w:color w:val="auto"/>
          <w:sz w:val="24"/>
          <w:szCs w:val="24"/>
          <w:lang w:val="ru-RU"/>
        </w:rPr>
        <w:t xml:space="preserve">и производные </w:t>
      </w:r>
      <w:r w:rsidRPr="00AF4159">
        <w:rPr>
          <w:rFonts w:cs="Times New Roman"/>
          <w:color w:val="auto"/>
          <w:sz w:val="24"/>
          <w:szCs w:val="24"/>
          <w:lang w:val="ru-RU" w:bidi="en-US"/>
        </w:rPr>
        <w:t>(</w:t>
      </w:r>
      <w:r w:rsidRPr="00AF4159">
        <w:rPr>
          <w:rFonts w:cs="Times New Roman"/>
          <w:color w:val="auto"/>
          <w:sz w:val="24"/>
          <w:szCs w:val="24"/>
          <w:lang w:bidi="en-US"/>
        </w:rPr>
        <w:t>everybody</w:t>
      </w:r>
      <w:r w:rsidRPr="00AF4159">
        <w:rPr>
          <w:rFonts w:cs="Times New Roman"/>
          <w:color w:val="auto"/>
          <w:sz w:val="24"/>
          <w:szCs w:val="24"/>
          <w:lang w:val="ru-RU" w:bidi="en-US"/>
        </w:rPr>
        <w:t xml:space="preserve">, </w:t>
      </w:r>
      <w:r w:rsidRPr="00AF4159">
        <w:rPr>
          <w:rFonts w:cs="Times New Roman"/>
          <w:color w:val="auto"/>
          <w:sz w:val="24"/>
          <w:szCs w:val="24"/>
          <w:lang w:bidi="en-US"/>
        </w:rPr>
        <w:t>everything</w:t>
      </w:r>
      <w:r w:rsidRPr="00AF4159">
        <w:rPr>
          <w:rFonts w:cs="Times New Roman"/>
          <w:color w:val="auto"/>
          <w:sz w:val="24"/>
          <w:szCs w:val="24"/>
          <w:lang w:val="ru-RU" w:bidi="en-US"/>
        </w:rPr>
        <w:t xml:space="preserve">, </w:t>
      </w:r>
      <w:r w:rsidRPr="00AF4159">
        <w:rPr>
          <w:rFonts w:cs="Times New Roman"/>
          <w:color w:val="auto"/>
          <w:sz w:val="24"/>
          <w:szCs w:val="24"/>
          <w:lang w:bidi="en-US"/>
        </w:rPr>
        <w:t>etc</w:t>
      </w:r>
      <w:r w:rsidRPr="00AF4159">
        <w:rPr>
          <w:rFonts w:cs="Times New Roman"/>
          <w:color w:val="auto"/>
          <w:sz w:val="24"/>
          <w:szCs w:val="24"/>
          <w:lang w:val="ru-RU" w:bidi="en-US"/>
        </w:rPr>
        <w:t xml:space="preserve">.) </w:t>
      </w:r>
      <w:r w:rsidRPr="00AF4159">
        <w:rPr>
          <w:rFonts w:cs="Times New Roman"/>
          <w:color w:val="auto"/>
          <w:sz w:val="24"/>
          <w:szCs w:val="24"/>
          <w:lang w:val="ru-RU"/>
        </w:rPr>
        <w:t>в повествовательных (утвердительных и отрицательных) и вопросительных предложениях.</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 xml:space="preserve">Числительные для обозначения дат и больших чисел </w:t>
      </w:r>
      <w:r w:rsidRPr="00AF4159">
        <w:rPr>
          <w:rFonts w:cs="Times New Roman"/>
          <w:color w:val="auto"/>
          <w:sz w:val="24"/>
          <w:szCs w:val="24"/>
          <w:lang w:val="ru-RU" w:bidi="en-US"/>
        </w:rPr>
        <w:t>(100— 1000).</w:t>
      </w:r>
    </w:p>
    <w:p w:rsidR="00274F9B" w:rsidRPr="00AF4159" w:rsidRDefault="00274F9B" w:rsidP="00274F9B">
      <w:pPr>
        <w:pStyle w:val="afff3"/>
        <w:rPr>
          <w:rFonts w:ascii="Times New Roman" w:hAnsi="Times New Roman" w:cs="Times New Roman"/>
          <w:sz w:val="24"/>
          <w:szCs w:val="24"/>
        </w:rPr>
      </w:pPr>
    </w:p>
    <w:p w:rsidR="00274F9B" w:rsidRPr="00AF4159" w:rsidRDefault="00274F9B" w:rsidP="00274F9B">
      <w:pPr>
        <w:pStyle w:val="afff3"/>
        <w:rPr>
          <w:rFonts w:ascii="Times New Roman" w:hAnsi="Times New Roman" w:cs="Times New Roman"/>
          <w:sz w:val="24"/>
          <w:szCs w:val="24"/>
        </w:rPr>
      </w:pPr>
      <w:r w:rsidRPr="00AF4159">
        <w:rPr>
          <w:rFonts w:ascii="Times New Roman" w:hAnsi="Times New Roman" w:cs="Times New Roman"/>
          <w:sz w:val="24"/>
          <w:szCs w:val="24"/>
        </w:rPr>
        <w:t>Социокультурные знания и умения</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Знание и использование отдельных социокультурных элементов речевого поведенческого этикета в стране/странах изучаемого языка в рамках тематического содержания речи (в ситуациях общения, в том числе «Дома», «В магазине»).</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Знание и использование в устной и письменной речи наиболее употребительной тематической фоновой лексики и реалий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Знание социокультурного портрета родной страны и страны/стран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Развитие умений:</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писать свои имя и фамилию, а также имена и фамилии своих родственников и друзей на английском языке;</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правильно оформлять свой адрес на английском языке (в анкете, формуляре);</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кратко представлять Россию и страну/страны изучаемого языка;</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 xml:space="preserve">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наиболее </w:t>
      </w:r>
      <w:r w:rsidRPr="00AF4159">
        <w:rPr>
          <w:rFonts w:cs="Times New Roman"/>
          <w:color w:val="auto"/>
          <w:sz w:val="24"/>
          <w:szCs w:val="24"/>
          <w:lang w:val="ru-RU"/>
        </w:rPr>
        <w:lastRenderedPageBreak/>
        <w:t>известные достопримечательности;</w:t>
      </w:r>
    </w:p>
    <w:p w:rsidR="00274F9B" w:rsidRPr="00AF4159" w:rsidRDefault="00274F9B" w:rsidP="00274F9B">
      <w:pPr>
        <w:pStyle w:val="1d"/>
        <w:spacing w:after="340"/>
        <w:jc w:val="both"/>
        <w:rPr>
          <w:rFonts w:cs="Times New Roman"/>
          <w:color w:val="auto"/>
          <w:sz w:val="24"/>
          <w:szCs w:val="24"/>
          <w:lang w:val="ru-RU"/>
        </w:rPr>
      </w:pPr>
      <w:r w:rsidRPr="00AF4159">
        <w:rPr>
          <w:rFonts w:cs="Times New Roman"/>
          <w:color w:val="auto"/>
          <w:sz w:val="24"/>
          <w:szCs w:val="24"/>
          <w:lang w:val="ru-RU"/>
        </w:rPr>
        <w:t>кратко рассказывать о выдающихся людях родной страны и страны/стран изучаемого языка (учёных, писателях, поэтах).</w:t>
      </w:r>
    </w:p>
    <w:p w:rsidR="00274F9B" w:rsidRPr="00AF4159" w:rsidRDefault="00274F9B" w:rsidP="00274F9B">
      <w:pPr>
        <w:pStyle w:val="afff3"/>
        <w:rPr>
          <w:rFonts w:ascii="Times New Roman" w:hAnsi="Times New Roman" w:cs="Times New Roman"/>
          <w:sz w:val="24"/>
          <w:szCs w:val="24"/>
        </w:rPr>
      </w:pPr>
      <w:r w:rsidRPr="00AF4159">
        <w:rPr>
          <w:rFonts w:ascii="Times New Roman" w:hAnsi="Times New Roman" w:cs="Times New Roman"/>
          <w:sz w:val="24"/>
          <w:szCs w:val="24"/>
        </w:rPr>
        <w:t>Компенсаторные умения</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Использование при чтении и аудировании языковой догадки, в том числе контекстуальной.</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Использование в качестве опоры при порождении собственных высказываний ключевых слов, плана.</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274F9B" w:rsidRPr="00AF4159" w:rsidRDefault="00274F9B" w:rsidP="00274F9B">
      <w:pPr>
        <w:pStyle w:val="1d"/>
        <w:spacing w:after="120"/>
        <w:jc w:val="both"/>
        <w:rPr>
          <w:rFonts w:cs="Times New Roman"/>
          <w:color w:val="auto"/>
          <w:sz w:val="24"/>
          <w:szCs w:val="24"/>
          <w:lang w:val="ru-RU"/>
        </w:rPr>
      </w:pPr>
      <w:r w:rsidRPr="00AF4159">
        <w:rPr>
          <w:rFonts w:cs="Times New Roman"/>
          <w:color w:val="auto"/>
          <w:sz w:val="24"/>
          <w:szCs w:val="24"/>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274F9B" w:rsidRPr="00AF4159" w:rsidRDefault="00274F9B" w:rsidP="00274F9B">
      <w:pPr>
        <w:pStyle w:val="afff3"/>
        <w:rPr>
          <w:rFonts w:ascii="Times New Roman" w:hAnsi="Times New Roman" w:cs="Times New Roman"/>
          <w:sz w:val="24"/>
          <w:szCs w:val="24"/>
        </w:rPr>
      </w:pPr>
      <w:bookmarkStart w:id="157" w:name="bookmark555"/>
    </w:p>
    <w:p w:rsidR="00274F9B" w:rsidRPr="00AF4159" w:rsidRDefault="00274F9B" w:rsidP="00274F9B">
      <w:pPr>
        <w:pStyle w:val="afff3"/>
        <w:rPr>
          <w:rFonts w:ascii="Times New Roman" w:hAnsi="Times New Roman" w:cs="Times New Roman"/>
          <w:sz w:val="24"/>
          <w:szCs w:val="24"/>
        </w:rPr>
      </w:pPr>
      <w:r w:rsidRPr="00AF4159">
        <w:rPr>
          <w:rFonts w:ascii="Times New Roman" w:hAnsi="Times New Roman" w:cs="Times New Roman"/>
          <w:sz w:val="24"/>
          <w:szCs w:val="24"/>
        </w:rPr>
        <w:t>7 класс</w:t>
      </w:r>
      <w:bookmarkEnd w:id="157"/>
    </w:p>
    <w:p w:rsidR="00274F9B" w:rsidRPr="00AF4159" w:rsidRDefault="00274F9B" w:rsidP="00274F9B">
      <w:pPr>
        <w:pStyle w:val="afff3"/>
        <w:rPr>
          <w:rFonts w:ascii="Times New Roman" w:hAnsi="Times New Roman" w:cs="Times New Roman"/>
          <w:bCs/>
          <w:sz w:val="24"/>
          <w:szCs w:val="24"/>
        </w:rPr>
      </w:pPr>
    </w:p>
    <w:p w:rsidR="00274F9B" w:rsidRPr="00AF4159" w:rsidRDefault="00274F9B" w:rsidP="00274F9B">
      <w:pPr>
        <w:pStyle w:val="afff3"/>
        <w:rPr>
          <w:rFonts w:ascii="Times New Roman" w:hAnsi="Times New Roman" w:cs="Times New Roman"/>
          <w:sz w:val="24"/>
          <w:szCs w:val="24"/>
        </w:rPr>
      </w:pPr>
      <w:r w:rsidRPr="00AF4159">
        <w:rPr>
          <w:rFonts w:ascii="Times New Roman" w:hAnsi="Times New Roman" w:cs="Times New Roman"/>
          <w:bCs/>
          <w:sz w:val="24"/>
          <w:szCs w:val="24"/>
        </w:rPr>
        <w:t>Коммуникативные умения</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Взаимоотношения в семье и с друзьями. Семейные праздники. Обязанности по дому.</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Внешность и характер человека/литературного персонажа.</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Досуг и увлечения/хобби современного подростка (чтение, кино, театр, музей, спорт, музыка).</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Здоровый образ жизни: режим труда и отдыха, фитнес, сбалансированное питание.</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Покупки: одежда, обувь и продукты питания.</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Школа, школьная жизнь, школьная форма, изучаемые предметы, любимый предмет, правила поведения в школе, посещение школьной библиотеки/ресурсного центра. Переписка с зарубежными сверстниками.</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Каникулы в различное время года. Виды отдыха. Путешествия по России и зарубежным странам.</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Природа: дикие и домашние животные. Климат, погода.</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Жизнь в городе и сельской местности. Описание родного города/села. Транспорт.</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Средства массовой информации (телевидение, журналы, Интернет).</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274F9B" w:rsidRPr="00AF4159" w:rsidRDefault="00274F9B" w:rsidP="00274F9B">
      <w:pPr>
        <w:pStyle w:val="1d"/>
        <w:spacing w:after="160"/>
        <w:jc w:val="both"/>
        <w:rPr>
          <w:rFonts w:cs="Times New Roman"/>
          <w:color w:val="auto"/>
          <w:sz w:val="24"/>
          <w:szCs w:val="24"/>
          <w:lang w:val="ru-RU"/>
        </w:rPr>
      </w:pPr>
      <w:r w:rsidRPr="00AF4159">
        <w:rPr>
          <w:rFonts w:cs="Times New Roman"/>
          <w:color w:val="auto"/>
          <w:sz w:val="24"/>
          <w:szCs w:val="24"/>
          <w:lang w:val="ru-RU"/>
        </w:rPr>
        <w:t>Выдающиеся люди родной страны и страны/стран изучаемого языка: учёные, писатели, поэты, спортсмены.</w:t>
      </w:r>
    </w:p>
    <w:p w:rsidR="00274F9B" w:rsidRPr="00AF4159" w:rsidRDefault="00274F9B" w:rsidP="00274F9B">
      <w:pPr>
        <w:pStyle w:val="1f4"/>
        <w:rPr>
          <w:rFonts w:ascii="Times New Roman" w:hAnsi="Times New Roman" w:cs="Times New Roman"/>
          <w:sz w:val="24"/>
          <w:szCs w:val="24"/>
        </w:rPr>
      </w:pPr>
      <w:r w:rsidRPr="00AF4159">
        <w:rPr>
          <w:rFonts w:ascii="Times New Roman" w:hAnsi="Times New Roman" w:cs="Times New Roman"/>
          <w:sz w:val="24"/>
          <w:szCs w:val="24"/>
        </w:rPr>
        <w:t>Говорение</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 xml:space="preserve">Развитие коммуникативных умений </w:t>
      </w:r>
      <w:r w:rsidRPr="00AF4159">
        <w:rPr>
          <w:rFonts w:cs="Times New Roman"/>
          <w:b/>
          <w:bCs/>
          <w:i/>
          <w:iCs/>
          <w:color w:val="auto"/>
          <w:sz w:val="24"/>
          <w:szCs w:val="24"/>
          <w:lang w:val="ru-RU"/>
        </w:rPr>
        <w:t>диалогической речи</w:t>
      </w:r>
      <w:r w:rsidRPr="00AF4159">
        <w:rPr>
          <w:rFonts w:cs="Times New Roman"/>
          <w:color w:val="auto"/>
          <w:sz w:val="24"/>
          <w:szCs w:val="24"/>
          <w:lang w:val="ru-RU"/>
        </w:rPr>
        <w:t>, а именно умений вести: диалог этикетного характера, диалог — побуждение к действию, диалог-расспрос; комбинированный диалог, включающий различные виды диалогов:</w:t>
      </w:r>
    </w:p>
    <w:p w:rsidR="00274F9B" w:rsidRPr="00AF4159" w:rsidRDefault="00274F9B" w:rsidP="00274F9B">
      <w:pPr>
        <w:pStyle w:val="1d"/>
        <w:jc w:val="both"/>
        <w:rPr>
          <w:rFonts w:cs="Times New Roman"/>
          <w:color w:val="auto"/>
          <w:sz w:val="24"/>
          <w:szCs w:val="24"/>
          <w:lang w:val="ru-RU"/>
        </w:rPr>
      </w:pPr>
      <w:r w:rsidRPr="00AF4159">
        <w:rPr>
          <w:rFonts w:cs="Times New Roman"/>
          <w:i/>
          <w:iCs/>
          <w:color w:val="auto"/>
          <w:sz w:val="24"/>
          <w:szCs w:val="24"/>
          <w:lang w:val="ru-RU"/>
        </w:rPr>
        <w:t>диалог этикетного характера:</w:t>
      </w:r>
      <w:r w:rsidRPr="00AF4159">
        <w:rPr>
          <w:rFonts w:cs="Times New Roman"/>
          <w:color w:val="auto"/>
          <w:sz w:val="24"/>
          <w:szCs w:val="24"/>
          <w:lang w:val="ru-RU"/>
        </w:rPr>
        <w:t xml:space="preserve">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rsidR="00274F9B" w:rsidRPr="00AF4159" w:rsidRDefault="00274F9B" w:rsidP="00274F9B">
      <w:pPr>
        <w:pStyle w:val="1d"/>
        <w:jc w:val="both"/>
        <w:rPr>
          <w:rFonts w:cs="Times New Roman"/>
          <w:color w:val="auto"/>
          <w:sz w:val="24"/>
          <w:szCs w:val="24"/>
          <w:lang w:val="ru-RU"/>
        </w:rPr>
      </w:pPr>
      <w:r w:rsidRPr="00AF4159">
        <w:rPr>
          <w:rFonts w:cs="Times New Roman"/>
          <w:i/>
          <w:iCs/>
          <w:color w:val="auto"/>
          <w:sz w:val="24"/>
          <w:szCs w:val="24"/>
          <w:lang w:val="ru-RU"/>
        </w:rPr>
        <w:t>диалог</w:t>
      </w:r>
      <w:r w:rsidRPr="00AF4159">
        <w:rPr>
          <w:rFonts w:cs="Times New Roman"/>
          <w:color w:val="auto"/>
          <w:sz w:val="24"/>
          <w:szCs w:val="24"/>
          <w:lang w:val="ru-RU"/>
        </w:rPr>
        <w:t xml:space="preserve"> — </w:t>
      </w:r>
      <w:r w:rsidRPr="00AF4159">
        <w:rPr>
          <w:rFonts w:cs="Times New Roman"/>
          <w:i/>
          <w:iCs/>
          <w:color w:val="auto"/>
          <w:sz w:val="24"/>
          <w:szCs w:val="24"/>
          <w:lang w:val="ru-RU"/>
        </w:rPr>
        <w:t>побуждение к действию:</w:t>
      </w:r>
      <w:r w:rsidRPr="00AF4159">
        <w:rPr>
          <w:rFonts w:cs="Times New Roman"/>
          <w:color w:val="auto"/>
          <w:sz w:val="24"/>
          <w:szCs w:val="24"/>
          <w:lang w:val="ru-RU"/>
        </w:rPr>
        <w:t xml:space="preserve">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rsidR="00274F9B" w:rsidRPr="00AF4159" w:rsidRDefault="00274F9B" w:rsidP="00274F9B">
      <w:pPr>
        <w:pStyle w:val="1d"/>
        <w:jc w:val="both"/>
        <w:rPr>
          <w:rFonts w:cs="Times New Roman"/>
          <w:color w:val="auto"/>
          <w:sz w:val="24"/>
          <w:szCs w:val="24"/>
          <w:lang w:val="ru-RU"/>
        </w:rPr>
      </w:pPr>
      <w:r w:rsidRPr="00AF4159">
        <w:rPr>
          <w:rFonts w:cs="Times New Roman"/>
          <w:i/>
          <w:iCs/>
          <w:color w:val="auto"/>
          <w:sz w:val="24"/>
          <w:szCs w:val="24"/>
          <w:lang w:val="ru-RU"/>
        </w:rPr>
        <w:t>диалог-расспрос:</w:t>
      </w:r>
      <w:r w:rsidRPr="00AF4159">
        <w:rPr>
          <w:rFonts w:cs="Times New Roman"/>
          <w:color w:val="auto"/>
          <w:sz w:val="24"/>
          <w:szCs w:val="24"/>
          <w:lang w:val="ru-RU"/>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 xml:space="preserve">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w:t>
      </w:r>
      <w:r w:rsidRPr="00AF4159">
        <w:rPr>
          <w:rFonts w:cs="Times New Roman"/>
          <w:color w:val="auto"/>
          <w:sz w:val="24"/>
          <w:szCs w:val="24"/>
          <w:lang w:val="ru-RU"/>
        </w:rPr>
        <w:lastRenderedPageBreak/>
        <w:t>ситуаций и/или иллюстраций, фотографий с соблюдением норм речевого этикета, принятых в стране/странах изучаемого языка.</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Объём диалога — до 6 реплик со стороны каждого собеседника.</w:t>
      </w:r>
    </w:p>
    <w:p w:rsidR="00274F9B" w:rsidRPr="00AF4159" w:rsidRDefault="00274F9B" w:rsidP="00274F9B">
      <w:pPr>
        <w:pStyle w:val="1d"/>
        <w:spacing w:line="256" w:lineRule="auto"/>
        <w:jc w:val="both"/>
        <w:rPr>
          <w:rFonts w:cs="Times New Roman"/>
          <w:color w:val="auto"/>
          <w:sz w:val="24"/>
          <w:szCs w:val="24"/>
          <w:lang w:val="ru-RU"/>
        </w:rPr>
      </w:pPr>
      <w:r w:rsidRPr="00AF4159">
        <w:rPr>
          <w:rFonts w:cs="Times New Roman"/>
          <w:color w:val="auto"/>
          <w:sz w:val="24"/>
          <w:szCs w:val="24"/>
          <w:lang w:val="ru-RU"/>
        </w:rPr>
        <w:t xml:space="preserve">Развитие коммуникативных умений </w:t>
      </w:r>
      <w:r w:rsidRPr="00AF4159">
        <w:rPr>
          <w:rFonts w:cs="Times New Roman"/>
          <w:b/>
          <w:bCs/>
          <w:i/>
          <w:iCs/>
          <w:color w:val="auto"/>
          <w:sz w:val="24"/>
          <w:szCs w:val="24"/>
          <w:lang w:val="ru-RU"/>
        </w:rPr>
        <w:t>монологической речи</w:t>
      </w:r>
      <w:r w:rsidRPr="00AF4159">
        <w:rPr>
          <w:rFonts w:cs="Times New Roman"/>
          <w:color w:val="auto"/>
          <w:sz w:val="24"/>
          <w:szCs w:val="24"/>
          <w:lang w:val="ru-RU"/>
        </w:rPr>
        <w:t>:</w:t>
      </w:r>
    </w:p>
    <w:p w:rsidR="00274F9B" w:rsidRPr="00AF4159" w:rsidRDefault="00274F9B" w:rsidP="00072D02">
      <w:pPr>
        <w:pStyle w:val="1d"/>
        <w:numPr>
          <w:ilvl w:val="0"/>
          <w:numId w:val="66"/>
        </w:numPr>
        <w:spacing w:line="252" w:lineRule="auto"/>
        <w:jc w:val="both"/>
        <w:rPr>
          <w:rFonts w:cs="Times New Roman"/>
          <w:color w:val="auto"/>
          <w:sz w:val="24"/>
          <w:szCs w:val="24"/>
          <w:lang w:val="ru-RU"/>
        </w:rPr>
      </w:pPr>
      <w:r w:rsidRPr="00AF4159">
        <w:rPr>
          <w:rFonts w:cs="Times New Roman"/>
          <w:color w:val="auto"/>
          <w:sz w:val="24"/>
          <w:szCs w:val="24"/>
          <w:lang w:val="ru-RU"/>
        </w:rPr>
        <w:t>создание устных связных монологических высказываний с использованием основных коммуникативных типов речи:</w:t>
      </w:r>
    </w:p>
    <w:p w:rsidR="00274F9B" w:rsidRPr="00AF4159" w:rsidRDefault="00274F9B" w:rsidP="00072D02">
      <w:pPr>
        <w:pStyle w:val="1d"/>
        <w:numPr>
          <w:ilvl w:val="0"/>
          <w:numId w:val="67"/>
        </w:numPr>
        <w:tabs>
          <w:tab w:val="left" w:pos="709"/>
          <w:tab w:val="left" w:pos="993"/>
        </w:tabs>
        <w:spacing w:line="252" w:lineRule="auto"/>
        <w:ind w:left="709"/>
        <w:jc w:val="both"/>
        <w:rPr>
          <w:rFonts w:cs="Times New Roman"/>
          <w:color w:val="auto"/>
          <w:sz w:val="24"/>
          <w:szCs w:val="24"/>
          <w:lang w:val="ru-RU"/>
        </w:rPr>
      </w:pPr>
      <w:r w:rsidRPr="00AF4159">
        <w:rPr>
          <w:rFonts w:cs="Times New Roman"/>
          <w:color w:val="auto"/>
          <w:sz w:val="24"/>
          <w:szCs w:val="24"/>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274F9B" w:rsidRPr="00AF4159" w:rsidRDefault="00274F9B" w:rsidP="00072D02">
      <w:pPr>
        <w:pStyle w:val="1d"/>
        <w:numPr>
          <w:ilvl w:val="0"/>
          <w:numId w:val="67"/>
        </w:numPr>
        <w:tabs>
          <w:tab w:val="left" w:pos="709"/>
          <w:tab w:val="left" w:pos="993"/>
        </w:tabs>
        <w:spacing w:line="252" w:lineRule="auto"/>
        <w:ind w:left="709"/>
        <w:jc w:val="both"/>
        <w:rPr>
          <w:rFonts w:cs="Times New Roman"/>
          <w:color w:val="auto"/>
          <w:sz w:val="24"/>
          <w:szCs w:val="24"/>
        </w:rPr>
      </w:pPr>
      <w:r w:rsidRPr="00AF4159">
        <w:rPr>
          <w:rFonts w:cs="Times New Roman"/>
          <w:color w:val="auto"/>
          <w:sz w:val="24"/>
          <w:szCs w:val="24"/>
        </w:rPr>
        <w:t>повествование/сообщение;</w:t>
      </w:r>
    </w:p>
    <w:p w:rsidR="00274F9B" w:rsidRPr="00AF4159" w:rsidRDefault="00274F9B" w:rsidP="00072D02">
      <w:pPr>
        <w:pStyle w:val="1d"/>
        <w:numPr>
          <w:ilvl w:val="0"/>
          <w:numId w:val="68"/>
        </w:numPr>
        <w:spacing w:line="252" w:lineRule="auto"/>
        <w:jc w:val="both"/>
        <w:rPr>
          <w:rFonts w:cs="Times New Roman"/>
          <w:color w:val="auto"/>
          <w:sz w:val="24"/>
          <w:szCs w:val="24"/>
          <w:lang w:val="ru-RU"/>
        </w:rPr>
      </w:pPr>
      <w:r w:rsidRPr="00AF4159">
        <w:rPr>
          <w:rFonts w:cs="Times New Roman"/>
          <w:color w:val="auto"/>
          <w:sz w:val="24"/>
          <w:szCs w:val="24"/>
          <w:lang w:val="ru-RU"/>
        </w:rPr>
        <w:t>изложение (пересказ) основного содержания прочитанного/ прослушанного текста;</w:t>
      </w:r>
    </w:p>
    <w:p w:rsidR="00274F9B" w:rsidRPr="00AF4159" w:rsidRDefault="00274F9B" w:rsidP="00072D02">
      <w:pPr>
        <w:pStyle w:val="1d"/>
        <w:numPr>
          <w:ilvl w:val="0"/>
          <w:numId w:val="68"/>
        </w:numPr>
        <w:spacing w:line="252" w:lineRule="auto"/>
        <w:jc w:val="both"/>
        <w:rPr>
          <w:rFonts w:cs="Times New Roman"/>
          <w:color w:val="auto"/>
          <w:sz w:val="24"/>
          <w:szCs w:val="24"/>
          <w:lang w:val="ru-RU"/>
        </w:rPr>
      </w:pPr>
      <w:r w:rsidRPr="00AF4159">
        <w:rPr>
          <w:rFonts w:cs="Times New Roman"/>
          <w:color w:val="auto"/>
          <w:sz w:val="24"/>
          <w:szCs w:val="24"/>
          <w:lang w:val="ru-RU"/>
        </w:rPr>
        <w:t>краткое изложение результатов выполненной проектной работы.</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план, вопросы и/или иллюстрации, фотографии, таблицы.</w:t>
      </w:r>
    </w:p>
    <w:p w:rsidR="00274F9B" w:rsidRPr="00AF4159" w:rsidRDefault="00274F9B" w:rsidP="00274F9B">
      <w:pPr>
        <w:pStyle w:val="1d"/>
        <w:spacing w:after="180"/>
        <w:jc w:val="both"/>
        <w:rPr>
          <w:rFonts w:cs="Times New Roman"/>
          <w:color w:val="auto"/>
          <w:sz w:val="24"/>
          <w:szCs w:val="24"/>
          <w:lang w:val="ru-RU"/>
        </w:rPr>
      </w:pPr>
      <w:r w:rsidRPr="00AF4159">
        <w:rPr>
          <w:rFonts w:cs="Times New Roman"/>
          <w:color w:val="auto"/>
          <w:sz w:val="24"/>
          <w:szCs w:val="24"/>
          <w:lang w:val="ru-RU"/>
        </w:rPr>
        <w:t>Объём монологического высказывания — 8—9 фраз.</w:t>
      </w:r>
    </w:p>
    <w:p w:rsidR="00274F9B" w:rsidRPr="00AF4159" w:rsidRDefault="00274F9B" w:rsidP="00274F9B">
      <w:pPr>
        <w:pStyle w:val="1f4"/>
        <w:rPr>
          <w:rFonts w:ascii="Times New Roman" w:hAnsi="Times New Roman" w:cs="Times New Roman"/>
          <w:sz w:val="24"/>
          <w:szCs w:val="24"/>
        </w:rPr>
      </w:pPr>
      <w:r w:rsidRPr="00AF4159">
        <w:rPr>
          <w:rFonts w:ascii="Times New Roman" w:hAnsi="Times New Roman" w:cs="Times New Roman"/>
          <w:sz w:val="24"/>
          <w:szCs w:val="24"/>
        </w:rPr>
        <w:t>Аудирование</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При непосредственном общении: понимание на слух речи учителя и одноклассников и вербальная/невербальная реакция на услышанное.</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игнорировать незнакомые слова, не существенные для понимания основного содержания.</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Время звучания текста/текстов для аудирования — до 1,5 минут.</w:t>
      </w:r>
    </w:p>
    <w:p w:rsidR="00274F9B" w:rsidRPr="00AF4159" w:rsidRDefault="00274F9B" w:rsidP="00274F9B">
      <w:pPr>
        <w:pStyle w:val="1f4"/>
        <w:rPr>
          <w:rFonts w:ascii="Times New Roman" w:hAnsi="Times New Roman" w:cs="Times New Roman"/>
          <w:sz w:val="24"/>
          <w:szCs w:val="24"/>
        </w:rPr>
      </w:pPr>
    </w:p>
    <w:p w:rsidR="00274F9B" w:rsidRPr="00AF4159" w:rsidRDefault="00274F9B" w:rsidP="00274F9B">
      <w:pPr>
        <w:pStyle w:val="1f4"/>
        <w:rPr>
          <w:rFonts w:ascii="Times New Roman" w:hAnsi="Times New Roman" w:cs="Times New Roman"/>
          <w:sz w:val="24"/>
          <w:szCs w:val="24"/>
        </w:rPr>
      </w:pPr>
      <w:r w:rsidRPr="00AF4159">
        <w:rPr>
          <w:rFonts w:ascii="Times New Roman" w:hAnsi="Times New Roman" w:cs="Times New Roman"/>
          <w:sz w:val="24"/>
          <w:szCs w:val="24"/>
        </w:rPr>
        <w:t>Смысловое чтение</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нужной/запрашиваемой информации; с полным пониманием содержания текста.</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Чтение с пониманием основного содержания текста предполагает умение определять тему/основную мысль, главные факты/события; прогнозировать содержание текста по заголовку/началу текста; последовательность главных фактов/событий; умение игнорировать незнакомые слова, несущественные для понимания основного содержания; понимать интернациональные слова.</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Чтение с пониманием нужной/запрашиваемой информации предполагает умение находить в прочитанном тексте и понимать запрашиваемую информацию.</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Чтение с полным пониманием предполагает полное и точное понимание информации, представленной в тексте, в эксплицитной (явной) форме.</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Чтение несплошных текстов (таблиц, диаграмм) и понимание представленной в них информации.</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rsidR="00274F9B" w:rsidRPr="00AF4159" w:rsidRDefault="00274F9B" w:rsidP="00274F9B">
      <w:pPr>
        <w:pStyle w:val="1d"/>
        <w:spacing w:after="160"/>
        <w:jc w:val="both"/>
        <w:rPr>
          <w:rFonts w:cs="Times New Roman"/>
          <w:color w:val="auto"/>
          <w:sz w:val="24"/>
          <w:szCs w:val="24"/>
          <w:lang w:val="ru-RU"/>
        </w:rPr>
      </w:pPr>
      <w:r w:rsidRPr="00AF4159">
        <w:rPr>
          <w:rFonts w:cs="Times New Roman"/>
          <w:color w:val="auto"/>
          <w:sz w:val="24"/>
          <w:szCs w:val="24"/>
          <w:lang w:val="ru-RU"/>
        </w:rPr>
        <w:lastRenderedPageBreak/>
        <w:t>Объём текста/текстов для чтения — до 350 слов.</w:t>
      </w:r>
    </w:p>
    <w:p w:rsidR="00274F9B" w:rsidRPr="00AF4159" w:rsidRDefault="00274F9B" w:rsidP="00274F9B">
      <w:pPr>
        <w:pStyle w:val="1f4"/>
        <w:rPr>
          <w:rFonts w:ascii="Times New Roman" w:hAnsi="Times New Roman" w:cs="Times New Roman"/>
          <w:sz w:val="24"/>
          <w:szCs w:val="24"/>
        </w:rPr>
      </w:pPr>
      <w:r w:rsidRPr="00AF4159">
        <w:rPr>
          <w:rFonts w:ascii="Times New Roman" w:hAnsi="Times New Roman" w:cs="Times New Roman"/>
          <w:sz w:val="24"/>
          <w:szCs w:val="24"/>
        </w:rPr>
        <w:t>Письменная речь</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Развитие умений письменной речи:</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заполнение анкет и формуляров: сообщение о себе основных сведений в соответствии с нормами, принятыми в стране/странах изучаемого языка;</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написание электронного сообщения личного характера: сообщать краткие сведения о себе, расспрашивать друга/подругу по переписке о его/её увлечениях, выражать благодарность, извинение, просьбу; оформлять обращение, завершающую фразу и подпись в соответствии с нормами неофициального общения, принятыми в стране/странах изучаемого языка. Объём письма — до 90 слов;</w:t>
      </w:r>
    </w:p>
    <w:p w:rsidR="00274F9B" w:rsidRPr="00AF4159" w:rsidRDefault="00274F9B" w:rsidP="00274F9B">
      <w:pPr>
        <w:pStyle w:val="1d"/>
        <w:spacing w:after="280"/>
        <w:jc w:val="both"/>
        <w:rPr>
          <w:rFonts w:cs="Times New Roman"/>
          <w:color w:val="auto"/>
          <w:sz w:val="24"/>
          <w:szCs w:val="24"/>
          <w:lang w:val="ru-RU"/>
        </w:rPr>
      </w:pPr>
      <w:r w:rsidRPr="00AF4159">
        <w:rPr>
          <w:rFonts w:cs="Times New Roman"/>
          <w:color w:val="auto"/>
          <w:sz w:val="24"/>
          <w:szCs w:val="24"/>
          <w:lang w:val="ru-RU"/>
        </w:rPr>
        <w:t>создание небольшого письменного высказывания с опорой на образец, план, таблицу. Объём письменного высказывания — до 90 слов.</w:t>
      </w:r>
    </w:p>
    <w:p w:rsidR="00274F9B" w:rsidRPr="00AF4159" w:rsidRDefault="00274F9B" w:rsidP="00274F9B">
      <w:pPr>
        <w:pStyle w:val="afff3"/>
        <w:rPr>
          <w:rFonts w:ascii="Times New Roman" w:hAnsi="Times New Roman" w:cs="Times New Roman"/>
          <w:sz w:val="24"/>
          <w:szCs w:val="24"/>
        </w:rPr>
      </w:pPr>
      <w:r w:rsidRPr="00AF4159">
        <w:rPr>
          <w:rFonts w:ascii="Times New Roman" w:hAnsi="Times New Roman" w:cs="Times New Roman"/>
          <w:sz w:val="24"/>
          <w:szCs w:val="24"/>
        </w:rPr>
        <w:t>Языковые знания и умения</w:t>
      </w:r>
    </w:p>
    <w:p w:rsidR="00274F9B" w:rsidRPr="00AF4159" w:rsidRDefault="00274F9B" w:rsidP="00274F9B">
      <w:pPr>
        <w:pStyle w:val="1f4"/>
        <w:rPr>
          <w:rFonts w:ascii="Times New Roman" w:hAnsi="Times New Roman" w:cs="Times New Roman"/>
          <w:sz w:val="24"/>
          <w:szCs w:val="24"/>
        </w:rPr>
      </w:pPr>
    </w:p>
    <w:p w:rsidR="00274F9B" w:rsidRPr="00AF4159" w:rsidRDefault="00274F9B" w:rsidP="00274F9B">
      <w:pPr>
        <w:pStyle w:val="1f4"/>
        <w:rPr>
          <w:rFonts w:ascii="Times New Roman" w:hAnsi="Times New Roman" w:cs="Times New Roman"/>
          <w:sz w:val="24"/>
          <w:szCs w:val="24"/>
        </w:rPr>
      </w:pPr>
      <w:r w:rsidRPr="00AF4159">
        <w:rPr>
          <w:rFonts w:ascii="Times New Roman" w:hAnsi="Times New Roman" w:cs="Times New Roman"/>
          <w:sz w:val="24"/>
          <w:szCs w:val="24"/>
        </w:rPr>
        <w:t>Фонетическая сторона речи</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Тексты для чтения вслух: диалог (беседа), рассказ, сообщение информационного характера, отрывок из статьи научно-популярного характера.</w:t>
      </w:r>
    </w:p>
    <w:p w:rsidR="00274F9B" w:rsidRPr="00AF4159" w:rsidRDefault="00274F9B" w:rsidP="00274F9B">
      <w:pPr>
        <w:pStyle w:val="1d"/>
        <w:spacing w:after="160"/>
        <w:jc w:val="both"/>
        <w:rPr>
          <w:rFonts w:cs="Times New Roman"/>
          <w:color w:val="auto"/>
          <w:sz w:val="24"/>
          <w:szCs w:val="24"/>
          <w:lang w:val="ru-RU"/>
        </w:rPr>
      </w:pPr>
      <w:r w:rsidRPr="00AF4159">
        <w:rPr>
          <w:rFonts w:cs="Times New Roman"/>
          <w:color w:val="auto"/>
          <w:sz w:val="24"/>
          <w:szCs w:val="24"/>
          <w:lang w:val="ru-RU"/>
        </w:rPr>
        <w:t>Объём текста для чтения вслух — до 100 слов.</w:t>
      </w:r>
    </w:p>
    <w:p w:rsidR="00274F9B" w:rsidRPr="00AF4159" w:rsidRDefault="00274F9B" w:rsidP="00274F9B">
      <w:pPr>
        <w:pStyle w:val="1f4"/>
        <w:rPr>
          <w:rFonts w:ascii="Times New Roman" w:hAnsi="Times New Roman" w:cs="Times New Roman"/>
          <w:sz w:val="24"/>
          <w:szCs w:val="24"/>
        </w:rPr>
      </w:pPr>
      <w:r w:rsidRPr="00AF4159">
        <w:rPr>
          <w:rFonts w:ascii="Times New Roman" w:hAnsi="Times New Roman" w:cs="Times New Roman"/>
          <w:sz w:val="24"/>
          <w:szCs w:val="24"/>
        </w:rPr>
        <w:t>Графика, орфография и пунктуация</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Правильное написание изученных слов.</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274F9B" w:rsidRPr="00AF4159" w:rsidRDefault="00274F9B" w:rsidP="00274F9B">
      <w:pPr>
        <w:pStyle w:val="1d"/>
        <w:spacing w:after="160"/>
        <w:jc w:val="both"/>
        <w:rPr>
          <w:rFonts w:cs="Times New Roman"/>
          <w:color w:val="auto"/>
          <w:sz w:val="24"/>
          <w:szCs w:val="24"/>
          <w:lang w:val="ru-RU"/>
        </w:rPr>
      </w:pPr>
      <w:r w:rsidRPr="00AF4159">
        <w:rPr>
          <w:rFonts w:cs="Times New Roman"/>
          <w:color w:val="auto"/>
          <w:sz w:val="24"/>
          <w:szCs w:val="24"/>
          <w:lang w:val="ru-RU"/>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274F9B" w:rsidRPr="00AF4159" w:rsidRDefault="00274F9B" w:rsidP="00274F9B">
      <w:pPr>
        <w:pStyle w:val="1f4"/>
        <w:rPr>
          <w:rFonts w:ascii="Times New Roman" w:hAnsi="Times New Roman" w:cs="Times New Roman"/>
          <w:sz w:val="24"/>
          <w:szCs w:val="24"/>
        </w:rPr>
      </w:pPr>
      <w:r w:rsidRPr="00AF4159">
        <w:rPr>
          <w:rFonts w:ascii="Times New Roman" w:hAnsi="Times New Roman" w:cs="Times New Roman"/>
          <w:sz w:val="24"/>
          <w:szCs w:val="24"/>
        </w:rPr>
        <w:t>Лексическая сторона речи</w:t>
      </w:r>
    </w:p>
    <w:p w:rsidR="00274F9B" w:rsidRPr="00AF4159" w:rsidRDefault="00274F9B" w:rsidP="00274F9B">
      <w:pPr>
        <w:pStyle w:val="1d"/>
        <w:ind w:firstLine="238"/>
        <w:jc w:val="both"/>
        <w:rPr>
          <w:rFonts w:cs="Times New Roman"/>
          <w:color w:val="auto"/>
          <w:sz w:val="24"/>
          <w:szCs w:val="24"/>
          <w:lang w:val="ru-RU"/>
        </w:rPr>
      </w:pPr>
      <w:r w:rsidRPr="00AF4159">
        <w:rPr>
          <w:rFonts w:cs="Times New Roman"/>
          <w:color w:val="auto"/>
          <w:sz w:val="24"/>
          <w:szCs w:val="24"/>
          <w:lang w:val="ru-RU"/>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274F9B" w:rsidRPr="00AF4159" w:rsidRDefault="00274F9B" w:rsidP="00274F9B">
      <w:pPr>
        <w:pStyle w:val="1d"/>
        <w:spacing w:line="256" w:lineRule="auto"/>
        <w:ind w:firstLine="238"/>
        <w:jc w:val="both"/>
        <w:rPr>
          <w:rFonts w:cs="Times New Roman"/>
          <w:color w:val="auto"/>
          <w:sz w:val="24"/>
          <w:szCs w:val="24"/>
          <w:lang w:val="ru-RU"/>
        </w:rPr>
      </w:pPr>
      <w:r w:rsidRPr="00AF4159">
        <w:rPr>
          <w:rFonts w:cs="Times New Roman"/>
          <w:color w:val="auto"/>
          <w:sz w:val="24"/>
          <w:szCs w:val="24"/>
          <w:lang w:val="ru-RU"/>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274F9B" w:rsidRPr="00AF4159" w:rsidRDefault="00274F9B" w:rsidP="00274F9B">
      <w:pPr>
        <w:pStyle w:val="1d"/>
        <w:spacing w:line="256" w:lineRule="auto"/>
        <w:ind w:firstLine="238"/>
        <w:jc w:val="both"/>
        <w:rPr>
          <w:rFonts w:cs="Times New Roman"/>
          <w:color w:val="auto"/>
          <w:sz w:val="24"/>
          <w:szCs w:val="24"/>
          <w:lang w:val="ru-RU"/>
        </w:rPr>
      </w:pPr>
      <w:r w:rsidRPr="00AF4159">
        <w:rPr>
          <w:rFonts w:cs="Times New Roman"/>
          <w:color w:val="auto"/>
          <w:sz w:val="24"/>
          <w:szCs w:val="24"/>
          <w:lang w:val="ru-RU"/>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274F9B" w:rsidRPr="00AF4159" w:rsidRDefault="00274F9B" w:rsidP="00274F9B">
      <w:pPr>
        <w:pStyle w:val="1d"/>
        <w:spacing w:line="256" w:lineRule="auto"/>
        <w:ind w:firstLine="238"/>
        <w:jc w:val="both"/>
        <w:rPr>
          <w:rFonts w:cs="Times New Roman"/>
          <w:color w:val="auto"/>
          <w:sz w:val="24"/>
          <w:szCs w:val="24"/>
        </w:rPr>
      </w:pPr>
      <w:r w:rsidRPr="00AF4159">
        <w:rPr>
          <w:rFonts w:cs="Times New Roman"/>
          <w:color w:val="auto"/>
          <w:sz w:val="24"/>
          <w:szCs w:val="24"/>
        </w:rPr>
        <w:t>Основные способы словообразования:</w:t>
      </w:r>
    </w:p>
    <w:p w:rsidR="00274F9B" w:rsidRPr="00AF4159" w:rsidRDefault="00274F9B" w:rsidP="00072D02">
      <w:pPr>
        <w:pStyle w:val="1d"/>
        <w:numPr>
          <w:ilvl w:val="0"/>
          <w:numId w:val="69"/>
        </w:numPr>
        <w:tabs>
          <w:tab w:val="left" w:pos="589"/>
        </w:tabs>
        <w:spacing w:line="256" w:lineRule="auto"/>
        <w:ind w:firstLine="238"/>
        <w:jc w:val="both"/>
        <w:rPr>
          <w:rFonts w:cs="Times New Roman"/>
          <w:color w:val="auto"/>
          <w:sz w:val="24"/>
          <w:szCs w:val="24"/>
        </w:rPr>
      </w:pPr>
      <w:r w:rsidRPr="00AF4159">
        <w:rPr>
          <w:rFonts w:cs="Times New Roman"/>
          <w:color w:val="auto"/>
          <w:sz w:val="24"/>
          <w:szCs w:val="24"/>
        </w:rPr>
        <w:t>аффиксация:</w:t>
      </w:r>
    </w:p>
    <w:p w:rsidR="00274F9B" w:rsidRPr="00AF4159" w:rsidRDefault="00274F9B" w:rsidP="00274F9B">
      <w:pPr>
        <w:pStyle w:val="1d"/>
        <w:spacing w:line="256" w:lineRule="auto"/>
        <w:ind w:firstLine="238"/>
        <w:jc w:val="both"/>
        <w:rPr>
          <w:rFonts w:cs="Times New Roman"/>
          <w:color w:val="auto"/>
          <w:sz w:val="24"/>
          <w:szCs w:val="24"/>
          <w:lang w:val="ru-RU"/>
        </w:rPr>
      </w:pPr>
      <w:r w:rsidRPr="00AF4159">
        <w:rPr>
          <w:rFonts w:cs="Times New Roman"/>
          <w:color w:val="auto"/>
          <w:sz w:val="24"/>
          <w:szCs w:val="24"/>
          <w:lang w:val="ru-RU"/>
        </w:rPr>
        <w:t xml:space="preserve">образование имён существительных при помощи префикса </w:t>
      </w:r>
      <w:r w:rsidRPr="00AF4159">
        <w:rPr>
          <w:rFonts w:cs="Times New Roman"/>
          <w:color w:val="auto"/>
          <w:sz w:val="24"/>
          <w:szCs w:val="24"/>
          <w:lang w:bidi="en-US"/>
        </w:rPr>
        <w:t>un</w:t>
      </w:r>
      <w:r w:rsidRPr="00AF4159">
        <w:rPr>
          <w:rFonts w:cs="Times New Roman"/>
          <w:color w:val="auto"/>
          <w:sz w:val="24"/>
          <w:szCs w:val="24"/>
          <w:lang w:val="ru-RU" w:bidi="en-US"/>
        </w:rPr>
        <w:noBreakHyphen/>
        <w:t xml:space="preserve"> (</w:t>
      </w:r>
      <w:r w:rsidRPr="00AF4159">
        <w:rPr>
          <w:rFonts w:cs="Times New Roman"/>
          <w:color w:val="auto"/>
          <w:sz w:val="24"/>
          <w:szCs w:val="24"/>
          <w:lang w:bidi="en-US"/>
        </w:rPr>
        <w:t>unreality</w:t>
      </w:r>
      <w:r w:rsidRPr="00AF4159">
        <w:rPr>
          <w:rFonts w:cs="Times New Roman"/>
          <w:color w:val="auto"/>
          <w:sz w:val="24"/>
          <w:szCs w:val="24"/>
          <w:lang w:val="ru-RU" w:bidi="en-US"/>
        </w:rPr>
        <w:t xml:space="preserve">) </w:t>
      </w:r>
      <w:r w:rsidRPr="00AF4159">
        <w:rPr>
          <w:rFonts w:cs="Times New Roman"/>
          <w:color w:val="auto"/>
          <w:sz w:val="24"/>
          <w:szCs w:val="24"/>
          <w:lang w:val="ru-RU"/>
        </w:rPr>
        <w:t xml:space="preserve">и при помощи суффиксов: </w:t>
      </w:r>
      <w:r w:rsidRPr="00AF4159">
        <w:rPr>
          <w:rFonts w:cs="Times New Roman"/>
          <w:color w:val="auto"/>
          <w:sz w:val="24"/>
          <w:szCs w:val="24"/>
          <w:lang w:val="ru-RU" w:bidi="en-US"/>
        </w:rPr>
        <w:t>-</w:t>
      </w:r>
      <w:r w:rsidRPr="00AF4159">
        <w:rPr>
          <w:rFonts w:cs="Times New Roman"/>
          <w:color w:val="auto"/>
          <w:sz w:val="24"/>
          <w:szCs w:val="24"/>
          <w:lang w:bidi="en-US"/>
        </w:rPr>
        <w:t>ment</w:t>
      </w:r>
      <w:r w:rsidRPr="00AF4159">
        <w:rPr>
          <w:rFonts w:cs="Times New Roman"/>
          <w:color w:val="auto"/>
          <w:sz w:val="24"/>
          <w:szCs w:val="24"/>
          <w:lang w:val="ru-RU" w:bidi="en-US"/>
        </w:rPr>
        <w:t xml:space="preserve"> (</w:t>
      </w:r>
      <w:r w:rsidRPr="00AF4159">
        <w:rPr>
          <w:rFonts w:cs="Times New Roman"/>
          <w:color w:val="auto"/>
          <w:sz w:val="24"/>
          <w:szCs w:val="24"/>
          <w:lang w:bidi="en-US"/>
        </w:rPr>
        <w:t>development</w:t>
      </w:r>
      <w:r w:rsidRPr="00AF4159">
        <w:rPr>
          <w:rFonts w:cs="Times New Roman"/>
          <w:color w:val="auto"/>
          <w:sz w:val="24"/>
          <w:szCs w:val="24"/>
          <w:lang w:val="ru-RU" w:bidi="en-US"/>
        </w:rPr>
        <w:t>), -</w:t>
      </w:r>
      <w:r w:rsidRPr="00AF4159">
        <w:rPr>
          <w:rFonts w:cs="Times New Roman"/>
          <w:color w:val="auto"/>
          <w:sz w:val="24"/>
          <w:szCs w:val="24"/>
          <w:lang w:bidi="en-US"/>
        </w:rPr>
        <w:t>ness</w:t>
      </w:r>
      <w:r w:rsidRPr="00AF4159">
        <w:rPr>
          <w:rFonts w:cs="Times New Roman"/>
          <w:color w:val="auto"/>
          <w:sz w:val="24"/>
          <w:szCs w:val="24"/>
          <w:lang w:val="ru-RU" w:bidi="en-US"/>
        </w:rPr>
        <w:t xml:space="preserve"> (</w:t>
      </w:r>
      <w:r w:rsidRPr="00AF4159">
        <w:rPr>
          <w:rFonts w:cs="Times New Roman"/>
          <w:color w:val="auto"/>
          <w:sz w:val="24"/>
          <w:szCs w:val="24"/>
          <w:lang w:bidi="en-US"/>
        </w:rPr>
        <w:t>darkness</w:t>
      </w:r>
      <w:r w:rsidRPr="00AF4159">
        <w:rPr>
          <w:rFonts w:cs="Times New Roman"/>
          <w:color w:val="auto"/>
          <w:sz w:val="24"/>
          <w:szCs w:val="24"/>
          <w:lang w:val="ru-RU" w:bidi="en-US"/>
        </w:rPr>
        <w:t>);</w:t>
      </w:r>
    </w:p>
    <w:p w:rsidR="00274F9B" w:rsidRPr="00AF4159" w:rsidRDefault="00274F9B" w:rsidP="00274F9B">
      <w:pPr>
        <w:pStyle w:val="1d"/>
        <w:spacing w:line="256" w:lineRule="auto"/>
        <w:jc w:val="both"/>
        <w:rPr>
          <w:rFonts w:cs="Times New Roman"/>
          <w:color w:val="auto"/>
          <w:sz w:val="24"/>
          <w:szCs w:val="24"/>
          <w:lang w:val="ru-RU"/>
        </w:rPr>
      </w:pPr>
      <w:r w:rsidRPr="00AF4159">
        <w:rPr>
          <w:rFonts w:cs="Times New Roman"/>
          <w:color w:val="auto"/>
          <w:sz w:val="24"/>
          <w:szCs w:val="24"/>
          <w:lang w:val="ru-RU"/>
        </w:rPr>
        <w:t xml:space="preserve">образование имён прилагательных при помощи суффиксов </w:t>
      </w:r>
      <w:r w:rsidRPr="00AF4159">
        <w:rPr>
          <w:rFonts w:cs="Times New Roman"/>
          <w:color w:val="auto"/>
          <w:sz w:val="24"/>
          <w:szCs w:val="24"/>
          <w:lang w:val="ru-RU" w:bidi="en-US"/>
        </w:rPr>
        <w:t>-</w:t>
      </w:r>
      <w:r w:rsidRPr="00AF4159">
        <w:rPr>
          <w:rFonts w:cs="Times New Roman"/>
          <w:color w:val="auto"/>
          <w:sz w:val="24"/>
          <w:szCs w:val="24"/>
          <w:lang w:bidi="en-US"/>
        </w:rPr>
        <w:t>ly</w:t>
      </w:r>
      <w:r w:rsidRPr="00AF4159">
        <w:rPr>
          <w:rFonts w:cs="Times New Roman"/>
          <w:color w:val="auto"/>
          <w:sz w:val="24"/>
          <w:szCs w:val="24"/>
          <w:lang w:val="ru-RU" w:bidi="en-US"/>
        </w:rPr>
        <w:t xml:space="preserve"> (</w:t>
      </w:r>
      <w:r w:rsidRPr="00AF4159">
        <w:rPr>
          <w:rFonts w:cs="Times New Roman"/>
          <w:color w:val="auto"/>
          <w:sz w:val="24"/>
          <w:szCs w:val="24"/>
          <w:lang w:bidi="en-US"/>
        </w:rPr>
        <w:t>friendly</w:t>
      </w:r>
      <w:r w:rsidRPr="00AF4159">
        <w:rPr>
          <w:rFonts w:cs="Times New Roman"/>
          <w:color w:val="auto"/>
          <w:sz w:val="24"/>
          <w:szCs w:val="24"/>
          <w:lang w:val="ru-RU" w:bidi="en-US"/>
        </w:rPr>
        <w:t>), -</w:t>
      </w:r>
      <w:r w:rsidRPr="00AF4159">
        <w:rPr>
          <w:rFonts w:cs="Times New Roman"/>
          <w:color w:val="auto"/>
          <w:sz w:val="24"/>
          <w:szCs w:val="24"/>
          <w:lang w:bidi="en-US"/>
        </w:rPr>
        <w:t>ous</w:t>
      </w:r>
      <w:r w:rsidRPr="00AF4159">
        <w:rPr>
          <w:rFonts w:cs="Times New Roman"/>
          <w:color w:val="auto"/>
          <w:sz w:val="24"/>
          <w:szCs w:val="24"/>
          <w:lang w:val="ru-RU" w:bidi="en-US"/>
        </w:rPr>
        <w:t xml:space="preserve"> (</w:t>
      </w:r>
      <w:r w:rsidRPr="00AF4159">
        <w:rPr>
          <w:rFonts w:cs="Times New Roman"/>
          <w:color w:val="auto"/>
          <w:sz w:val="24"/>
          <w:szCs w:val="24"/>
          <w:lang w:bidi="en-US"/>
        </w:rPr>
        <w:t>famous</w:t>
      </w:r>
      <w:r w:rsidRPr="00AF4159">
        <w:rPr>
          <w:rFonts w:cs="Times New Roman"/>
          <w:color w:val="auto"/>
          <w:sz w:val="24"/>
          <w:szCs w:val="24"/>
          <w:lang w:val="ru-RU" w:bidi="en-US"/>
        </w:rPr>
        <w:t>), -</w:t>
      </w:r>
      <w:r w:rsidRPr="00AF4159">
        <w:rPr>
          <w:rFonts w:cs="Times New Roman"/>
          <w:color w:val="auto"/>
          <w:sz w:val="24"/>
          <w:szCs w:val="24"/>
          <w:lang w:bidi="en-US"/>
        </w:rPr>
        <w:t>y</w:t>
      </w:r>
      <w:r w:rsidRPr="00AF4159">
        <w:rPr>
          <w:rFonts w:cs="Times New Roman"/>
          <w:color w:val="auto"/>
          <w:sz w:val="24"/>
          <w:szCs w:val="24"/>
          <w:lang w:val="ru-RU" w:bidi="en-US"/>
        </w:rPr>
        <w:t xml:space="preserve"> (</w:t>
      </w:r>
      <w:r w:rsidRPr="00AF4159">
        <w:rPr>
          <w:rFonts w:cs="Times New Roman"/>
          <w:color w:val="auto"/>
          <w:sz w:val="24"/>
          <w:szCs w:val="24"/>
          <w:lang w:bidi="en-US"/>
        </w:rPr>
        <w:t>busy</w:t>
      </w:r>
      <w:r w:rsidRPr="00AF4159">
        <w:rPr>
          <w:rFonts w:cs="Times New Roman"/>
          <w:color w:val="auto"/>
          <w:sz w:val="24"/>
          <w:szCs w:val="24"/>
          <w:lang w:val="ru-RU" w:bidi="en-US"/>
        </w:rPr>
        <w:t>);</w:t>
      </w:r>
    </w:p>
    <w:p w:rsidR="00274F9B" w:rsidRPr="00AF4159" w:rsidRDefault="00274F9B" w:rsidP="00274F9B">
      <w:pPr>
        <w:pStyle w:val="1d"/>
        <w:spacing w:line="256" w:lineRule="auto"/>
        <w:jc w:val="both"/>
        <w:rPr>
          <w:rFonts w:cs="Times New Roman"/>
          <w:color w:val="auto"/>
          <w:sz w:val="24"/>
          <w:szCs w:val="24"/>
          <w:lang w:val="ru-RU"/>
        </w:rPr>
      </w:pPr>
      <w:r w:rsidRPr="00AF4159">
        <w:rPr>
          <w:rFonts w:cs="Times New Roman"/>
          <w:color w:val="auto"/>
          <w:sz w:val="24"/>
          <w:szCs w:val="24"/>
          <w:lang w:val="ru-RU"/>
        </w:rPr>
        <w:t xml:space="preserve">образование имён прилагательных и наречий при помощи префиксов </w:t>
      </w:r>
      <w:r w:rsidRPr="00AF4159">
        <w:rPr>
          <w:rFonts w:cs="Times New Roman"/>
          <w:color w:val="auto"/>
          <w:sz w:val="24"/>
          <w:szCs w:val="24"/>
          <w:lang w:bidi="en-US"/>
        </w:rPr>
        <w:t>in</w:t>
      </w:r>
      <w:r w:rsidRPr="00AF4159">
        <w:rPr>
          <w:rFonts w:cs="Times New Roman"/>
          <w:color w:val="auto"/>
          <w:sz w:val="24"/>
          <w:szCs w:val="24"/>
          <w:lang w:val="ru-RU" w:bidi="en-US"/>
        </w:rPr>
        <w:noBreakHyphen/>
        <w:t>/</w:t>
      </w:r>
      <w:r w:rsidRPr="00AF4159">
        <w:rPr>
          <w:rFonts w:cs="Times New Roman"/>
          <w:color w:val="auto"/>
          <w:sz w:val="24"/>
          <w:szCs w:val="24"/>
          <w:lang w:bidi="en-US"/>
        </w:rPr>
        <w:t>im</w:t>
      </w:r>
      <w:r w:rsidRPr="00AF4159">
        <w:rPr>
          <w:rFonts w:cs="Times New Roman"/>
          <w:color w:val="auto"/>
          <w:sz w:val="24"/>
          <w:szCs w:val="24"/>
          <w:lang w:val="ru-RU" w:bidi="en-US"/>
        </w:rPr>
        <w:t>- (</w:t>
      </w:r>
      <w:r w:rsidRPr="00AF4159">
        <w:rPr>
          <w:rFonts w:cs="Times New Roman"/>
          <w:color w:val="auto"/>
          <w:sz w:val="24"/>
          <w:szCs w:val="24"/>
          <w:lang w:bidi="en-US"/>
        </w:rPr>
        <w:t>informal</w:t>
      </w:r>
      <w:r w:rsidRPr="00AF4159">
        <w:rPr>
          <w:rFonts w:cs="Times New Roman"/>
          <w:color w:val="auto"/>
          <w:sz w:val="24"/>
          <w:szCs w:val="24"/>
          <w:lang w:val="ru-RU" w:bidi="en-US"/>
        </w:rPr>
        <w:t xml:space="preserve">, </w:t>
      </w:r>
      <w:r w:rsidRPr="00AF4159">
        <w:rPr>
          <w:rFonts w:cs="Times New Roman"/>
          <w:color w:val="auto"/>
          <w:sz w:val="24"/>
          <w:szCs w:val="24"/>
          <w:lang w:bidi="en-US"/>
        </w:rPr>
        <w:t>independently</w:t>
      </w:r>
      <w:r w:rsidRPr="00AF4159">
        <w:rPr>
          <w:rFonts w:cs="Times New Roman"/>
          <w:color w:val="auto"/>
          <w:sz w:val="24"/>
          <w:szCs w:val="24"/>
          <w:lang w:val="ru-RU" w:bidi="en-US"/>
        </w:rPr>
        <w:t xml:space="preserve">, </w:t>
      </w:r>
      <w:r w:rsidRPr="00AF4159">
        <w:rPr>
          <w:rFonts w:cs="Times New Roman"/>
          <w:color w:val="auto"/>
          <w:sz w:val="24"/>
          <w:szCs w:val="24"/>
          <w:lang w:bidi="en-US"/>
        </w:rPr>
        <w:t>impossible</w:t>
      </w:r>
      <w:r w:rsidRPr="00AF4159">
        <w:rPr>
          <w:rFonts w:cs="Times New Roman"/>
          <w:color w:val="auto"/>
          <w:sz w:val="24"/>
          <w:szCs w:val="24"/>
          <w:lang w:val="ru-RU" w:bidi="en-US"/>
        </w:rPr>
        <w:t>);</w:t>
      </w:r>
    </w:p>
    <w:p w:rsidR="00274F9B" w:rsidRPr="00AF4159" w:rsidRDefault="00274F9B" w:rsidP="00072D02">
      <w:pPr>
        <w:pStyle w:val="1d"/>
        <w:numPr>
          <w:ilvl w:val="0"/>
          <w:numId w:val="69"/>
        </w:numPr>
        <w:tabs>
          <w:tab w:val="left" w:pos="584"/>
        </w:tabs>
        <w:spacing w:line="256" w:lineRule="auto"/>
        <w:ind w:firstLine="240"/>
        <w:jc w:val="both"/>
        <w:rPr>
          <w:rFonts w:cs="Times New Roman"/>
          <w:color w:val="auto"/>
          <w:sz w:val="24"/>
          <w:szCs w:val="24"/>
        </w:rPr>
      </w:pPr>
      <w:r w:rsidRPr="00AF4159">
        <w:rPr>
          <w:rFonts w:cs="Times New Roman"/>
          <w:color w:val="auto"/>
          <w:sz w:val="24"/>
          <w:szCs w:val="24"/>
        </w:rPr>
        <w:t>словосложение:</w:t>
      </w:r>
    </w:p>
    <w:p w:rsidR="00274F9B" w:rsidRPr="00AF4159" w:rsidRDefault="00274F9B" w:rsidP="00274F9B">
      <w:pPr>
        <w:pStyle w:val="1d"/>
        <w:spacing w:line="256" w:lineRule="auto"/>
        <w:jc w:val="both"/>
        <w:rPr>
          <w:rFonts w:cs="Times New Roman"/>
          <w:color w:val="auto"/>
          <w:sz w:val="24"/>
          <w:szCs w:val="24"/>
          <w:lang w:val="ru-RU"/>
        </w:rPr>
      </w:pPr>
      <w:r w:rsidRPr="00AF4159">
        <w:rPr>
          <w:rFonts w:cs="Times New Roman"/>
          <w:color w:val="auto"/>
          <w:sz w:val="24"/>
          <w:szCs w:val="24"/>
          <w:lang w:val="ru-RU"/>
        </w:rPr>
        <w:lastRenderedPageBreak/>
        <w:t xml:space="preserve">образование сложных прилагательных путём соединения основы прилагательного с основой существительного с добавлением суффикса </w:t>
      </w:r>
      <w:r w:rsidRPr="00AF4159">
        <w:rPr>
          <w:rFonts w:cs="Times New Roman"/>
          <w:color w:val="auto"/>
          <w:sz w:val="24"/>
          <w:szCs w:val="24"/>
          <w:lang w:val="ru-RU" w:bidi="en-US"/>
        </w:rPr>
        <w:t>-</w:t>
      </w:r>
      <w:r w:rsidRPr="00AF4159">
        <w:rPr>
          <w:rFonts w:cs="Times New Roman"/>
          <w:color w:val="auto"/>
          <w:sz w:val="24"/>
          <w:szCs w:val="24"/>
          <w:lang w:bidi="en-US"/>
        </w:rPr>
        <w:t>ed</w:t>
      </w:r>
      <w:r w:rsidRPr="00AF4159">
        <w:rPr>
          <w:rFonts w:cs="Times New Roman"/>
          <w:color w:val="auto"/>
          <w:sz w:val="24"/>
          <w:szCs w:val="24"/>
          <w:lang w:val="ru-RU" w:bidi="en-US"/>
        </w:rPr>
        <w:t xml:space="preserve"> (</w:t>
      </w:r>
      <w:r w:rsidRPr="00AF4159">
        <w:rPr>
          <w:rFonts w:cs="Times New Roman"/>
          <w:color w:val="auto"/>
          <w:sz w:val="24"/>
          <w:szCs w:val="24"/>
          <w:lang w:bidi="en-US"/>
        </w:rPr>
        <w:t>blue</w:t>
      </w:r>
      <w:r w:rsidRPr="00AF4159">
        <w:rPr>
          <w:rFonts w:cs="Times New Roman"/>
          <w:color w:val="auto"/>
          <w:sz w:val="24"/>
          <w:szCs w:val="24"/>
          <w:lang w:val="ru-RU" w:bidi="en-US"/>
        </w:rPr>
        <w:t>-</w:t>
      </w:r>
      <w:r w:rsidRPr="00AF4159">
        <w:rPr>
          <w:rFonts w:cs="Times New Roman"/>
          <w:color w:val="auto"/>
          <w:sz w:val="24"/>
          <w:szCs w:val="24"/>
          <w:lang w:bidi="en-US"/>
        </w:rPr>
        <w:t>eyed</w:t>
      </w:r>
      <w:r w:rsidRPr="00AF4159">
        <w:rPr>
          <w:rFonts w:cs="Times New Roman"/>
          <w:color w:val="auto"/>
          <w:sz w:val="24"/>
          <w:szCs w:val="24"/>
          <w:lang w:val="ru-RU" w:bidi="en-US"/>
        </w:rPr>
        <w:t>).</w:t>
      </w:r>
    </w:p>
    <w:p w:rsidR="00274F9B" w:rsidRPr="00AF4159" w:rsidRDefault="00274F9B" w:rsidP="00274F9B">
      <w:pPr>
        <w:pStyle w:val="1d"/>
        <w:spacing w:after="160" w:line="256" w:lineRule="auto"/>
        <w:jc w:val="both"/>
        <w:rPr>
          <w:rFonts w:cs="Times New Roman"/>
          <w:color w:val="auto"/>
          <w:sz w:val="24"/>
          <w:szCs w:val="24"/>
          <w:lang w:val="ru-RU"/>
        </w:rPr>
      </w:pPr>
      <w:r w:rsidRPr="00AF4159">
        <w:rPr>
          <w:rFonts w:cs="Times New Roman"/>
          <w:color w:val="auto"/>
          <w:sz w:val="24"/>
          <w:szCs w:val="24"/>
          <w:lang w:val="ru-RU"/>
        </w:rPr>
        <w:t>Многозначные лексические единицы. Синонимы. Антонимы. Интернациональные слова. Наиболее частотные фразовые глаголы.</w:t>
      </w:r>
    </w:p>
    <w:p w:rsidR="00274F9B" w:rsidRPr="00AF4159" w:rsidRDefault="00274F9B" w:rsidP="00274F9B">
      <w:pPr>
        <w:pStyle w:val="1f4"/>
        <w:rPr>
          <w:rFonts w:ascii="Times New Roman" w:hAnsi="Times New Roman" w:cs="Times New Roman"/>
          <w:sz w:val="24"/>
          <w:szCs w:val="24"/>
        </w:rPr>
      </w:pPr>
      <w:r w:rsidRPr="00AF4159">
        <w:rPr>
          <w:rFonts w:ascii="Times New Roman" w:hAnsi="Times New Roman" w:cs="Times New Roman"/>
          <w:sz w:val="24"/>
          <w:szCs w:val="24"/>
        </w:rPr>
        <w:t>Грамматическая сторона речи</w:t>
      </w:r>
    </w:p>
    <w:p w:rsidR="00274F9B" w:rsidRPr="00AF4159" w:rsidRDefault="00274F9B" w:rsidP="00274F9B">
      <w:pPr>
        <w:pStyle w:val="1d"/>
        <w:spacing w:line="256" w:lineRule="auto"/>
        <w:jc w:val="both"/>
        <w:rPr>
          <w:rFonts w:cs="Times New Roman"/>
          <w:color w:val="auto"/>
          <w:sz w:val="24"/>
          <w:szCs w:val="24"/>
          <w:lang w:val="ru-RU"/>
        </w:rPr>
      </w:pPr>
      <w:r w:rsidRPr="00AF4159">
        <w:rPr>
          <w:rFonts w:cs="Times New Roman"/>
          <w:color w:val="auto"/>
          <w:sz w:val="24"/>
          <w:szCs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274F9B" w:rsidRPr="00AF4159" w:rsidRDefault="00274F9B" w:rsidP="00274F9B">
      <w:pPr>
        <w:pStyle w:val="1d"/>
        <w:spacing w:line="256" w:lineRule="auto"/>
        <w:jc w:val="both"/>
        <w:rPr>
          <w:rFonts w:cs="Times New Roman"/>
          <w:color w:val="auto"/>
          <w:sz w:val="24"/>
          <w:szCs w:val="24"/>
          <w:lang w:val="ru-RU"/>
        </w:rPr>
      </w:pPr>
      <w:r w:rsidRPr="00AF4159">
        <w:rPr>
          <w:rFonts w:cs="Times New Roman"/>
          <w:color w:val="auto"/>
          <w:sz w:val="24"/>
          <w:szCs w:val="24"/>
          <w:lang w:val="ru-RU"/>
        </w:rPr>
        <w:t xml:space="preserve">Предложения со сложным дополнением </w:t>
      </w:r>
      <w:r w:rsidRPr="00AF4159">
        <w:rPr>
          <w:rFonts w:cs="Times New Roman"/>
          <w:color w:val="auto"/>
          <w:sz w:val="24"/>
          <w:szCs w:val="24"/>
          <w:lang w:val="ru-RU" w:bidi="en-US"/>
        </w:rPr>
        <w:t>(</w:t>
      </w:r>
      <w:r w:rsidRPr="00AF4159">
        <w:rPr>
          <w:rFonts w:cs="Times New Roman"/>
          <w:color w:val="auto"/>
          <w:sz w:val="24"/>
          <w:szCs w:val="24"/>
          <w:lang w:bidi="en-US"/>
        </w:rPr>
        <w:t>ComplexObject</w:t>
      </w:r>
      <w:r w:rsidRPr="00AF4159">
        <w:rPr>
          <w:rFonts w:cs="Times New Roman"/>
          <w:color w:val="auto"/>
          <w:sz w:val="24"/>
          <w:szCs w:val="24"/>
          <w:lang w:val="ru-RU" w:bidi="en-US"/>
        </w:rPr>
        <w:t>).</w:t>
      </w:r>
    </w:p>
    <w:p w:rsidR="00274F9B" w:rsidRPr="00AF4159" w:rsidRDefault="00274F9B" w:rsidP="00274F9B">
      <w:pPr>
        <w:pStyle w:val="1d"/>
        <w:spacing w:line="256" w:lineRule="auto"/>
        <w:jc w:val="both"/>
        <w:rPr>
          <w:rFonts w:cs="Times New Roman"/>
          <w:color w:val="auto"/>
          <w:sz w:val="24"/>
          <w:szCs w:val="24"/>
          <w:lang w:val="ru-RU"/>
        </w:rPr>
      </w:pPr>
      <w:r w:rsidRPr="00AF4159">
        <w:rPr>
          <w:rFonts w:cs="Times New Roman"/>
          <w:color w:val="auto"/>
          <w:sz w:val="24"/>
          <w:szCs w:val="24"/>
          <w:lang w:val="ru-RU"/>
        </w:rPr>
        <w:t xml:space="preserve">Условные предложения реального </w:t>
      </w:r>
      <w:r w:rsidRPr="00AF4159">
        <w:rPr>
          <w:rFonts w:cs="Times New Roman"/>
          <w:color w:val="auto"/>
          <w:sz w:val="24"/>
          <w:szCs w:val="24"/>
          <w:lang w:val="ru-RU" w:bidi="en-US"/>
        </w:rPr>
        <w:t>(</w:t>
      </w:r>
      <w:r w:rsidRPr="00AF4159">
        <w:rPr>
          <w:rFonts w:cs="Times New Roman"/>
          <w:color w:val="auto"/>
          <w:sz w:val="24"/>
          <w:szCs w:val="24"/>
          <w:lang w:bidi="en-US"/>
        </w:rPr>
        <w:t>Conditional</w:t>
      </w:r>
      <w:r w:rsidRPr="00AF4159">
        <w:rPr>
          <w:rFonts w:cs="Times New Roman"/>
          <w:color w:val="auto"/>
          <w:sz w:val="24"/>
          <w:szCs w:val="24"/>
          <w:lang w:val="ru-RU"/>
        </w:rPr>
        <w:t xml:space="preserve">0, </w:t>
      </w:r>
      <w:r w:rsidRPr="00AF4159">
        <w:rPr>
          <w:rFonts w:cs="Times New Roman"/>
          <w:color w:val="auto"/>
          <w:sz w:val="24"/>
          <w:szCs w:val="24"/>
          <w:lang w:bidi="en-US"/>
        </w:rPr>
        <w:t>ConditionalI</w:t>
      </w:r>
      <w:r w:rsidRPr="00AF4159">
        <w:rPr>
          <w:rFonts w:cs="Times New Roman"/>
          <w:color w:val="auto"/>
          <w:sz w:val="24"/>
          <w:szCs w:val="24"/>
          <w:lang w:val="ru-RU" w:bidi="en-US"/>
        </w:rPr>
        <w:t xml:space="preserve">) </w:t>
      </w:r>
      <w:r w:rsidRPr="00AF4159">
        <w:rPr>
          <w:rFonts w:cs="Times New Roman"/>
          <w:color w:val="auto"/>
          <w:sz w:val="24"/>
          <w:szCs w:val="24"/>
          <w:lang w:val="ru-RU"/>
        </w:rPr>
        <w:t>характера;</w:t>
      </w:r>
    </w:p>
    <w:p w:rsidR="00274F9B" w:rsidRPr="00AF4159" w:rsidRDefault="00274F9B" w:rsidP="00274F9B">
      <w:pPr>
        <w:pStyle w:val="1d"/>
        <w:spacing w:line="256" w:lineRule="auto"/>
        <w:jc w:val="both"/>
        <w:rPr>
          <w:rFonts w:cs="Times New Roman"/>
          <w:color w:val="auto"/>
          <w:sz w:val="24"/>
          <w:szCs w:val="24"/>
          <w:lang w:val="ru-RU"/>
        </w:rPr>
      </w:pPr>
      <w:r w:rsidRPr="00AF4159">
        <w:rPr>
          <w:rFonts w:cs="Times New Roman"/>
          <w:color w:val="auto"/>
          <w:sz w:val="24"/>
          <w:szCs w:val="24"/>
          <w:lang w:val="ru-RU"/>
        </w:rPr>
        <w:t xml:space="preserve">предложения с конструкцией </w:t>
      </w:r>
      <w:r w:rsidRPr="00AF4159">
        <w:rPr>
          <w:rFonts w:cs="Times New Roman"/>
          <w:color w:val="auto"/>
          <w:sz w:val="24"/>
          <w:szCs w:val="24"/>
          <w:lang w:bidi="en-US"/>
        </w:rPr>
        <w:t>tobegoingto</w:t>
      </w:r>
      <w:r w:rsidRPr="00AF4159">
        <w:rPr>
          <w:rFonts w:cs="Times New Roman"/>
          <w:color w:val="auto"/>
          <w:sz w:val="24"/>
          <w:szCs w:val="24"/>
          <w:lang w:val="ru-RU"/>
        </w:rPr>
        <w:t xml:space="preserve">+ инфинитив и формы </w:t>
      </w:r>
      <w:r w:rsidRPr="00AF4159">
        <w:rPr>
          <w:rFonts w:cs="Times New Roman"/>
          <w:color w:val="auto"/>
          <w:sz w:val="24"/>
          <w:szCs w:val="24"/>
          <w:lang w:bidi="en-US"/>
        </w:rPr>
        <w:t>FutureSimpleTense</w:t>
      </w:r>
      <w:r w:rsidRPr="00AF4159">
        <w:rPr>
          <w:rFonts w:cs="Times New Roman"/>
          <w:color w:val="auto"/>
          <w:sz w:val="24"/>
          <w:szCs w:val="24"/>
          <w:lang w:val="ru-RU"/>
        </w:rPr>
        <w:t xml:space="preserve">и </w:t>
      </w:r>
      <w:r w:rsidRPr="00AF4159">
        <w:rPr>
          <w:rFonts w:cs="Times New Roman"/>
          <w:color w:val="auto"/>
          <w:sz w:val="24"/>
          <w:szCs w:val="24"/>
          <w:lang w:bidi="en-US"/>
        </w:rPr>
        <w:t>PresentContinuousTense</w:t>
      </w:r>
      <w:r w:rsidRPr="00AF4159">
        <w:rPr>
          <w:rFonts w:cs="Times New Roman"/>
          <w:color w:val="auto"/>
          <w:sz w:val="24"/>
          <w:szCs w:val="24"/>
          <w:lang w:val="ru-RU"/>
        </w:rPr>
        <w:t>для выражения будущего действия.</w:t>
      </w:r>
    </w:p>
    <w:p w:rsidR="00274F9B" w:rsidRPr="00AF4159" w:rsidRDefault="00274F9B" w:rsidP="00274F9B">
      <w:pPr>
        <w:pStyle w:val="1d"/>
        <w:spacing w:line="256" w:lineRule="auto"/>
        <w:jc w:val="both"/>
        <w:rPr>
          <w:rFonts w:cs="Times New Roman"/>
          <w:color w:val="auto"/>
          <w:sz w:val="24"/>
          <w:szCs w:val="24"/>
          <w:lang w:val="ru-RU"/>
        </w:rPr>
      </w:pPr>
      <w:r w:rsidRPr="00AF4159">
        <w:rPr>
          <w:rFonts w:cs="Times New Roman"/>
          <w:color w:val="auto"/>
          <w:sz w:val="24"/>
          <w:szCs w:val="24"/>
          <w:lang w:val="ru-RU"/>
        </w:rPr>
        <w:t xml:space="preserve">Конструкция </w:t>
      </w:r>
      <w:r w:rsidRPr="00AF4159">
        <w:rPr>
          <w:rFonts w:cs="Times New Roman"/>
          <w:color w:val="auto"/>
          <w:sz w:val="24"/>
          <w:szCs w:val="24"/>
          <w:lang w:bidi="en-US"/>
        </w:rPr>
        <w:t>usedto</w:t>
      </w:r>
      <w:r w:rsidRPr="00AF4159">
        <w:rPr>
          <w:rFonts w:cs="Times New Roman"/>
          <w:color w:val="auto"/>
          <w:sz w:val="24"/>
          <w:szCs w:val="24"/>
          <w:lang w:val="ru-RU"/>
        </w:rPr>
        <w:t>+ инфинитив глагола.</w:t>
      </w:r>
    </w:p>
    <w:p w:rsidR="00274F9B" w:rsidRPr="00AF4159" w:rsidRDefault="00274F9B" w:rsidP="00274F9B">
      <w:pPr>
        <w:pStyle w:val="1d"/>
        <w:spacing w:line="256" w:lineRule="auto"/>
        <w:jc w:val="both"/>
        <w:rPr>
          <w:rFonts w:cs="Times New Roman"/>
          <w:color w:val="auto"/>
          <w:sz w:val="24"/>
          <w:szCs w:val="24"/>
          <w:lang w:val="ru-RU"/>
        </w:rPr>
      </w:pPr>
      <w:r w:rsidRPr="00AF4159">
        <w:rPr>
          <w:rFonts w:cs="Times New Roman"/>
          <w:color w:val="auto"/>
          <w:sz w:val="24"/>
          <w:szCs w:val="24"/>
          <w:lang w:val="ru-RU"/>
        </w:rPr>
        <w:t xml:space="preserve">Глаголы в наиболее употребительных формах страдательного залога </w:t>
      </w:r>
      <w:r w:rsidRPr="00AF4159">
        <w:rPr>
          <w:rFonts w:cs="Times New Roman"/>
          <w:color w:val="auto"/>
          <w:sz w:val="24"/>
          <w:szCs w:val="24"/>
          <w:lang w:val="ru-RU" w:bidi="en-US"/>
        </w:rPr>
        <w:t>(</w:t>
      </w:r>
      <w:r w:rsidRPr="00AF4159">
        <w:rPr>
          <w:rFonts w:cs="Times New Roman"/>
          <w:color w:val="auto"/>
          <w:sz w:val="24"/>
          <w:szCs w:val="24"/>
          <w:lang w:bidi="en-US"/>
        </w:rPr>
        <w:t>Present</w:t>
      </w:r>
      <w:r w:rsidRPr="00AF4159">
        <w:rPr>
          <w:rFonts w:cs="Times New Roman"/>
          <w:color w:val="auto"/>
          <w:sz w:val="24"/>
          <w:szCs w:val="24"/>
          <w:lang w:val="ru-RU" w:bidi="en-US"/>
        </w:rPr>
        <w:t>/</w:t>
      </w:r>
      <w:r w:rsidRPr="00AF4159">
        <w:rPr>
          <w:rFonts w:cs="Times New Roman"/>
          <w:color w:val="auto"/>
          <w:sz w:val="24"/>
          <w:szCs w:val="24"/>
          <w:lang w:bidi="en-US"/>
        </w:rPr>
        <w:t>PastSimplePassive</w:t>
      </w:r>
      <w:r w:rsidRPr="00AF4159">
        <w:rPr>
          <w:rFonts w:cs="Times New Roman"/>
          <w:color w:val="auto"/>
          <w:sz w:val="24"/>
          <w:szCs w:val="24"/>
          <w:lang w:val="ru-RU" w:bidi="en-US"/>
        </w:rPr>
        <w:t>).</w:t>
      </w:r>
    </w:p>
    <w:p w:rsidR="00274F9B" w:rsidRPr="00AF4159" w:rsidRDefault="00274F9B" w:rsidP="00274F9B">
      <w:pPr>
        <w:pStyle w:val="1d"/>
        <w:spacing w:line="256" w:lineRule="auto"/>
        <w:jc w:val="both"/>
        <w:rPr>
          <w:rFonts w:cs="Times New Roman"/>
          <w:color w:val="auto"/>
          <w:sz w:val="24"/>
          <w:szCs w:val="24"/>
          <w:lang w:val="ru-RU"/>
        </w:rPr>
      </w:pPr>
      <w:r w:rsidRPr="00AF4159">
        <w:rPr>
          <w:rFonts w:cs="Times New Roman"/>
          <w:color w:val="auto"/>
          <w:sz w:val="24"/>
          <w:szCs w:val="24"/>
          <w:lang w:val="ru-RU"/>
        </w:rPr>
        <w:t>Предлоги, употребляемые с глаголами в страдательном залоге.</w:t>
      </w:r>
    </w:p>
    <w:p w:rsidR="00274F9B" w:rsidRPr="00AF4159" w:rsidRDefault="00274F9B" w:rsidP="00274F9B">
      <w:pPr>
        <w:pStyle w:val="1d"/>
        <w:spacing w:line="256" w:lineRule="auto"/>
        <w:jc w:val="both"/>
        <w:rPr>
          <w:rFonts w:cs="Times New Roman"/>
          <w:color w:val="auto"/>
          <w:sz w:val="24"/>
          <w:szCs w:val="24"/>
          <w:lang w:val="ru-RU"/>
        </w:rPr>
      </w:pPr>
      <w:r w:rsidRPr="00AF4159">
        <w:rPr>
          <w:rFonts w:cs="Times New Roman"/>
          <w:color w:val="auto"/>
          <w:sz w:val="24"/>
          <w:szCs w:val="24"/>
          <w:lang w:val="ru-RU"/>
        </w:rPr>
        <w:t xml:space="preserve">Модальный глагол </w:t>
      </w:r>
      <w:r w:rsidRPr="00AF4159">
        <w:rPr>
          <w:rFonts w:cs="Times New Roman"/>
          <w:color w:val="auto"/>
          <w:sz w:val="24"/>
          <w:szCs w:val="24"/>
          <w:lang w:bidi="en-US"/>
        </w:rPr>
        <w:t>might</w:t>
      </w:r>
      <w:r w:rsidRPr="00AF4159">
        <w:rPr>
          <w:rFonts w:cs="Times New Roman"/>
          <w:color w:val="auto"/>
          <w:sz w:val="24"/>
          <w:szCs w:val="24"/>
          <w:lang w:val="ru-RU" w:bidi="en-US"/>
        </w:rPr>
        <w:t>.</w:t>
      </w:r>
    </w:p>
    <w:p w:rsidR="00274F9B" w:rsidRPr="00AF4159" w:rsidRDefault="00274F9B" w:rsidP="00274F9B">
      <w:pPr>
        <w:pStyle w:val="1d"/>
        <w:spacing w:line="256" w:lineRule="auto"/>
        <w:jc w:val="both"/>
        <w:rPr>
          <w:rFonts w:cs="Times New Roman"/>
          <w:color w:val="auto"/>
          <w:sz w:val="24"/>
          <w:szCs w:val="24"/>
          <w:lang w:val="ru-RU"/>
        </w:rPr>
      </w:pPr>
      <w:r w:rsidRPr="00AF4159">
        <w:rPr>
          <w:rFonts w:cs="Times New Roman"/>
          <w:color w:val="auto"/>
          <w:sz w:val="24"/>
          <w:szCs w:val="24"/>
          <w:lang w:val="ru-RU"/>
        </w:rPr>
        <w:t xml:space="preserve">Наречия, совпадающие по форме с прилагательными </w:t>
      </w:r>
      <w:r w:rsidRPr="00AF4159">
        <w:rPr>
          <w:rFonts w:cs="Times New Roman"/>
          <w:color w:val="auto"/>
          <w:sz w:val="24"/>
          <w:szCs w:val="24"/>
          <w:lang w:val="ru-RU" w:bidi="en-US"/>
        </w:rPr>
        <w:t>(</w:t>
      </w:r>
      <w:r w:rsidRPr="00AF4159">
        <w:rPr>
          <w:rFonts w:cs="Times New Roman"/>
          <w:color w:val="auto"/>
          <w:sz w:val="24"/>
          <w:szCs w:val="24"/>
          <w:lang w:bidi="en-US"/>
        </w:rPr>
        <w:t>fast</w:t>
      </w:r>
      <w:r w:rsidRPr="00AF4159">
        <w:rPr>
          <w:rFonts w:cs="Times New Roman"/>
          <w:color w:val="auto"/>
          <w:sz w:val="24"/>
          <w:szCs w:val="24"/>
          <w:lang w:val="ru-RU" w:bidi="en-US"/>
        </w:rPr>
        <w:t xml:space="preserve">, </w:t>
      </w:r>
      <w:r w:rsidRPr="00AF4159">
        <w:rPr>
          <w:rFonts w:cs="Times New Roman"/>
          <w:color w:val="auto"/>
          <w:sz w:val="24"/>
          <w:szCs w:val="24"/>
          <w:lang w:bidi="en-US"/>
        </w:rPr>
        <w:t>high</w:t>
      </w:r>
      <w:r w:rsidRPr="00AF4159">
        <w:rPr>
          <w:rFonts w:cs="Times New Roman"/>
          <w:color w:val="auto"/>
          <w:sz w:val="24"/>
          <w:szCs w:val="24"/>
          <w:lang w:val="ru-RU" w:bidi="en-US"/>
        </w:rPr>
        <w:t xml:space="preserve">; </w:t>
      </w:r>
      <w:r w:rsidRPr="00AF4159">
        <w:rPr>
          <w:rFonts w:cs="Times New Roman"/>
          <w:color w:val="auto"/>
          <w:sz w:val="24"/>
          <w:szCs w:val="24"/>
          <w:lang w:bidi="en-US"/>
        </w:rPr>
        <w:t>early</w:t>
      </w:r>
      <w:r w:rsidRPr="00AF4159">
        <w:rPr>
          <w:rFonts w:cs="Times New Roman"/>
          <w:color w:val="auto"/>
          <w:sz w:val="24"/>
          <w:szCs w:val="24"/>
          <w:lang w:val="ru-RU" w:bidi="en-US"/>
        </w:rPr>
        <w:t>).</w:t>
      </w:r>
    </w:p>
    <w:p w:rsidR="00274F9B" w:rsidRPr="00AF4159" w:rsidRDefault="00274F9B" w:rsidP="00274F9B">
      <w:pPr>
        <w:pStyle w:val="1d"/>
        <w:spacing w:line="261" w:lineRule="auto"/>
        <w:jc w:val="both"/>
        <w:rPr>
          <w:rFonts w:cs="Times New Roman"/>
          <w:color w:val="auto"/>
          <w:sz w:val="24"/>
          <w:szCs w:val="24"/>
        </w:rPr>
      </w:pPr>
      <w:r w:rsidRPr="00AF4159">
        <w:rPr>
          <w:rFonts w:cs="Times New Roman"/>
          <w:color w:val="auto"/>
          <w:sz w:val="24"/>
          <w:szCs w:val="24"/>
        </w:rPr>
        <w:t xml:space="preserve">Местоимения </w:t>
      </w:r>
      <w:r w:rsidRPr="00AF4159">
        <w:rPr>
          <w:rFonts w:cs="Times New Roman"/>
          <w:color w:val="auto"/>
          <w:sz w:val="24"/>
          <w:szCs w:val="24"/>
          <w:lang w:bidi="en-US"/>
        </w:rPr>
        <w:t>other/another, both, all, one.</w:t>
      </w:r>
    </w:p>
    <w:p w:rsidR="00274F9B" w:rsidRPr="00AF4159" w:rsidRDefault="00274F9B" w:rsidP="00274F9B">
      <w:pPr>
        <w:pStyle w:val="1d"/>
        <w:spacing w:line="261" w:lineRule="auto"/>
        <w:jc w:val="both"/>
        <w:rPr>
          <w:rFonts w:cs="Times New Roman"/>
          <w:color w:val="auto"/>
          <w:sz w:val="24"/>
          <w:szCs w:val="24"/>
          <w:lang w:val="ru-RU"/>
        </w:rPr>
      </w:pPr>
      <w:r w:rsidRPr="00AF4159">
        <w:rPr>
          <w:rFonts w:cs="Times New Roman"/>
          <w:color w:val="auto"/>
          <w:sz w:val="24"/>
          <w:szCs w:val="24"/>
          <w:lang w:val="ru-RU"/>
        </w:rPr>
        <w:t>Количественные числительные для обозначения больших чисел (до 1 000 000).</w:t>
      </w:r>
    </w:p>
    <w:p w:rsidR="00274F9B" w:rsidRPr="00AF4159" w:rsidRDefault="00274F9B" w:rsidP="00274F9B">
      <w:pPr>
        <w:pStyle w:val="afff3"/>
        <w:rPr>
          <w:rFonts w:ascii="Times New Roman" w:hAnsi="Times New Roman" w:cs="Times New Roman"/>
          <w:sz w:val="24"/>
          <w:szCs w:val="24"/>
        </w:rPr>
      </w:pPr>
    </w:p>
    <w:p w:rsidR="00274F9B" w:rsidRPr="00AF4159" w:rsidRDefault="00274F9B" w:rsidP="00274F9B">
      <w:pPr>
        <w:pStyle w:val="afff3"/>
        <w:rPr>
          <w:rFonts w:ascii="Times New Roman" w:hAnsi="Times New Roman" w:cs="Times New Roman"/>
          <w:sz w:val="24"/>
          <w:szCs w:val="24"/>
        </w:rPr>
      </w:pPr>
      <w:r w:rsidRPr="00AF4159">
        <w:rPr>
          <w:rFonts w:ascii="Times New Roman" w:hAnsi="Times New Roman" w:cs="Times New Roman"/>
          <w:sz w:val="24"/>
          <w:szCs w:val="24"/>
        </w:rPr>
        <w:t>Социокультурные знания и умения</w:t>
      </w:r>
    </w:p>
    <w:p w:rsidR="00274F9B" w:rsidRPr="00AF4159" w:rsidRDefault="00274F9B" w:rsidP="00274F9B">
      <w:pPr>
        <w:pStyle w:val="1d"/>
        <w:spacing w:line="256" w:lineRule="auto"/>
        <w:jc w:val="both"/>
        <w:rPr>
          <w:rFonts w:cs="Times New Roman"/>
          <w:color w:val="auto"/>
          <w:sz w:val="24"/>
          <w:szCs w:val="24"/>
          <w:lang w:val="ru-RU"/>
        </w:rPr>
      </w:pPr>
      <w:r w:rsidRPr="00AF4159">
        <w:rPr>
          <w:rFonts w:cs="Times New Roman"/>
          <w:color w:val="auto"/>
          <w:sz w:val="24"/>
          <w:szCs w:val="24"/>
          <w:lang w:val="ru-RU"/>
        </w:rPr>
        <w:t>Знание и использование отдельных социокультурных элементов речевого поведенческого этикета в стране/странах изучаемого языка в рамках тематического содержания (в ситуациях общения, в том числе «В городе», «Проведение досуга», «Во время путешествия»).</w:t>
      </w:r>
    </w:p>
    <w:p w:rsidR="00274F9B" w:rsidRPr="00AF4159" w:rsidRDefault="00274F9B" w:rsidP="00274F9B">
      <w:pPr>
        <w:pStyle w:val="1d"/>
        <w:spacing w:line="256" w:lineRule="auto"/>
        <w:jc w:val="both"/>
        <w:rPr>
          <w:rFonts w:cs="Times New Roman"/>
          <w:color w:val="auto"/>
          <w:sz w:val="24"/>
          <w:szCs w:val="24"/>
          <w:lang w:val="ru-RU"/>
        </w:rPr>
      </w:pPr>
      <w:r w:rsidRPr="00AF4159">
        <w:rPr>
          <w:rFonts w:cs="Times New Roman"/>
          <w:color w:val="auto"/>
          <w:sz w:val="24"/>
          <w:szCs w:val="24"/>
          <w:lang w:val="ru-RU"/>
        </w:rPr>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(основные национальные праздники, традиции в питании и проведении досуга, система образования).</w:t>
      </w:r>
    </w:p>
    <w:p w:rsidR="00274F9B" w:rsidRPr="00AF4159" w:rsidRDefault="00274F9B" w:rsidP="00274F9B">
      <w:pPr>
        <w:pStyle w:val="1d"/>
        <w:spacing w:line="256" w:lineRule="auto"/>
        <w:jc w:val="both"/>
        <w:rPr>
          <w:rFonts w:cs="Times New Roman"/>
          <w:color w:val="auto"/>
          <w:sz w:val="24"/>
          <w:szCs w:val="24"/>
          <w:lang w:val="ru-RU"/>
        </w:rPr>
      </w:pPr>
      <w:r w:rsidRPr="00AF4159">
        <w:rPr>
          <w:rFonts w:cs="Times New Roman"/>
          <w:color w:val="auto"/>
          <w:sz w:val="24"/>
          <w:szCs w:val="24"/>
          <w:lang w:val="ru-RU"/>
        </w:rPr>
        <w:t>Социокультурный портрет родной страны и страны/стран изучаемого языка: знакомство с традициями проведения основных национальных праздников (Рождества, Нового года, Дня матери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274F9B" w:rsidRPr="00AF4159" w:rsidRDefault="00274F9B" w:rsidP="00274F9B">
      <w:pPr>
        <w:pStyle w:val="1d"/>
        <w:spacing w:line="256" w:lineRule="auto"/>
        <w:jc w:val="both"/>
        <w:rPr>
          <w:rFonts w:cs="Times New Roman"/>
          <w:color w:val="auto"/>
          <w:sz w:val="24"/>
          <w:szCs w:val="24"/>
          <w:lang w:val="ru-RU"/>
        </w:rPr>
      </w:pPr>
      <w:r w:rsidRPr="00AF4159">
        <w:rPr>
          <w:rFonts w:cs="Times New Roman"/>
          <w:color w:val="auto"/>
          <w:sz w:val="24"/>
          <w:szCs w:val="24"/>
          <w:lang w:val="ru-RU"/>
        </w:rPr>
        <w:t>Развитие умений:</w:t>
      </w:r>
    </w:p>
    <w:p w:rsidR="00274F9B" w:rsidRPr="00AF4159" w:rsidRDefault="00274F9B" w:rsidP="00274F9B">
      <w:pPr>
        <w:pStyle w:val="1d"/>
        <w:spacing w:line="256" w:lineRule="auto"/>
        <w:jc w:val="both"/>
        <w:rPr>
          <w:rFonts w:cs="Times New Roman"/>
          <w:color w:val="auto"/>
          <w:sz w:val="24"/>
          <w:szCs w:val="24"/>
          <w:lang w:val="ru-RU"/>
        </w:rPr>
      </w:pPr>
      <w:r w:rsidRPr="00AF4159">
        <w:rPr>
          <w:rFonts w:cs="Times New Roman"/>
          <w:color w:val="auto"/>
          <w:sz w:val="24"/>
          <w:szCs w:val="24"/>
          <w:lang w:val="ru-RU"/>
        </w:rPr>
        <w:t>писать свои имя и фамилию, а также имена и фамилии своих родственников и друзей на английском языке;</w:t>
      </w:r>
    </w:p>
    <w:p w:rsidR="00274F9B" w:rsidRPr="00AF4159" w:rsidRDefault="00274F9B" w:rsidP="00274F9B">
      <w:pPr>
        <w:pStyle w:val="1d"/>
        <w:spacing w:line="256" w:lineRule="auto"/>
        <w:jc w:val="both"/>
        <w:rPr>
          <w:rFonts w:cs="Times New Roman"/>
          <w:color w:val="auto"/>
          <w:sz w:val="24"/>
          <w:szCs w:val="24"/>
          <w:lang w:val="ru-RU"/>
        </w:rPr>
      </w:pPr>
      <w:r w:rsidRPr="00AF4159">
        <w:rPr>
          <w:rFonts w:cs="Times New Roman"/>
          <w:color w:val="auto"/>
          <w:sz w:val="24"/>
          <w:szCs w:val="24"/>
          <w:lang w:val="ru-RU"/>
        </w:rPr>
        <w:t>правильно оформлять свой адрес на английском языке (в анкете);</w:t>
      </w:r>
    </w:p>
    <w:p w:rsidR="00274F9B" w:rsidRPr="00AF4159" w:rsidRDefault="00274F9B" w:rsidP="00274F9B">
      <w:pPr>
        <w:pStyle w:val="1d"/>
        <w:spacing w:line="256" w:lineRule="auto"/>
        <w:jc w:val="both"/>
        <w:rPr>
          <w:rFonts w:cs="Times New Roman"/>
          <w:color w:val="auto"/>
          <w:sz w:val="24"/>
          <w:szCs w:val="24"/>
          <w:lang w:val="ru-RU"/>
        </w:rPr>
      </w:pPr>
      <w:r w:rsidRPr="00AF4159">
        <w:rPr>
          <w:rFonts w:cs="Times New Roman"/>
          <w:color w:val="auto"/>
          <w:sz w:val="24"/>
          <w:szCs w:val="24"/>
          <w:lang w:val="ru-RU"/>
        </w:rPr>
        <w:t>правильно оформлять электронное сообщение личного характера в соответствии с нормами неофициального общения, принятыми в стране/странах изучаемого языка;</w:t>
      </w:r>
    </w:p>
    <w:p w:rsidR="00274F9B" w:rsidRPr="00AF4159" w:rsidRDefault="00274F9B" w:rsidP="00274F9B">
      <w:pPr>
        <w:pStyle w:val="1d"/>
        <w:spacing w:line="256" w:lineRule="auto"/>
        <w:jc w:val="both"/>
        <w:rPr>
          <w:rFonts w:cs="Times New Roman"/>
          <w:color w:val="auto"/>
          <w:sz w:val="24"/>
          <w:szCs w:val="24"/>
          <w:lang w:val="ru-RU"/>
        </w:rPr>
      </w:pPr>
      <w:r w:rsidRPr="00AF4159">
        <w:rPr>
          <w:rFonts w:cs="Times New Roman"/>
          <w:color w:val="auto"/>
          <w:sz w:val="24"/>
          <w:szCs w:val="24"/>
          <w:lang w:val="ru-RU"/>
        </w:rPr>
        <w:t>кратко представлять Россию и страну/страны изучаемого языка;</w:t>
      </w:r>
    </w:p>
    <w:p w:rsidR="00274F9B" w:rsidRPr="00AF4159" w:rsidRDefault="00274F9B" w:rsidP="00274F9B">
      <w:pPr>
        <w:pStyle w:val="1d"/>
        <w:spacing w:line="256" w:lineRule="auto"/>
        <w:jc w:val="both"/>
        <w:rPr>
          <w:rFonts w:cs="Times New Roman"/>
          <w:color w:val="auto"/>
          <w:sz w:val="24"/>
          <w:szCs w:val="24"/>
          <w:lang w:val="ru-RU"/>
        </w:rPr>
      </w:pPr>
      <w:r w:rsidRPr="00AF4159">
        <w:rPr>
          <w:rFonts w:cs="Times New Roman"/>
          <w:color w:val="auto"/>
          <w:sz w:val="24"/>
          <w:szCs w:val="24"/>
          <w:lang w:val="ru-RU"/>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наиболее известные достопримечательности;</w:t>
      </w:r>
    </w:p>
    <w:p w:rsidR="00274F9B" w:rsidRPr="00AF4159" w:rsidRDefault="00274F9B" w:rsidP="00274F9B">
      <w:pPr>
        <w:pStyle w:val="1d"/>
        <w:spacing w:after="160" w:line="256" w:lineRule="auto"/>
        <w:jc w:val="both"/>
        <w:rPr>
          <w:rFonts w:cs="Times New Roman"/>
          <w:color w:val="auto"/>
          <w:sz w:val="24"/>
          <w:szCs w:val="24"/>
          <w:lang w:val="ru-RU"/>
        </w:rPr>
      </w:pPr>
      <w:r w:rsidRPr="00AF4159">
        <w:rPr>
          <w:rFonts w:cs="Times New Roman"/>
          <w:color w:val="auto"/>
          <w:sz w:val="24"/>
          <w:szCs w:val="24"/>
          <w:lang w:val="ru-RU"/>
        </w:rPr>
        <w:t>кратко рассказывать о выдающихся людях родной страны и страны/стран изучаемого языка (учёных, писателях, поэтах, спортсменах).</w:t>
      </w:r>
    </w:p>
    <w:p w:rsidR="00274F9B" w:rsidRPr="00AF4159" w:rsidRDefault="00274F9B" w:rsidP="00274F9B">
      <w:pPr>
        <w:pStyle w:val="afff3"/>
        <w:rPr>
          <w:rFonts w:ascii="Times New Roman" w:hAnsi="Times New Roman" w:cs="Times New Roman"/>
          <w:sz w:val="24"/>
          <w:szCs w:val="24"/>
        </w:rPr>
      </w:pPr>
    </w:p>
    <w:p w:rsidR="00274F9B" w:rsidRPr="00AF4159" w:rsidRDefault="00274F9B" w:rsidP="00274F9B">
      <w:pPr>
        <w:pStyle w:val="afff3"/>
        <w:rPr>
          <w:rFonts w:ascii="Times New Roman" w:hAnsi="Times New Roman" w:cs="Times New Roman"/>
          <w:sz w:val="24"/>
          <w:szCs w:val="24"/>
        </w:rPr>
      </w:pPr>
      <w:r w:rsidRPr="00AF4159">
        <w:rPr>
          <w:rFonts w:ascii="Times New Roman" w:hAnsi="Times New Roman" w:cs="Times New Roman"/>
          <w:sz w:val="24"/>
          <w:szCs w:val="24"/>
        </w:rPr>
        <w:t>Компенсаторные умения</w:t>
      </w:r>
    </w:p>
    <w:p w:rsidR="00274F9B" w:rsidRPr="00AF4159" w:rsidRDefault="00274F9B" w:rsidP="00274F9B">
      <w:pPr>
        <w:pStyle w:val="1d"/>
        <w:spacing w:line="256" w:lineRule="auto"/>
        <w:jc w:val="both"/>
        <w:rPr>
          <w:rFonts w:cs="Times New Roman"/>
          <w:color w:val="auto"/>
          <w:sz w:val="24"/>
          <w:szCs w:val="24"/>
          <w:lang w:val="ru-RU"/>
        </w:rPr>
      </w:pPr>
      <w:r w:rsidRPr="00AF4159">
        <w:rPr>
          <w:rFonts w:cs="Times New Roman"/>
          <w:color w:val="auto"/>
          <w:sz w:val="24"/>
          <w:szCs w:val="24"/>
          <w:lang w:val="ru-RU"/>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274F9B" w:rsidRPr="00AF4159" w:rsidRDefault="00274F9B" w:rsidP="00274F9B">
      <w:pPr>
        <w:pStyle w:val="1d"/>
        <w:spacing w:line="256" w:lineRule="auto"/>
        <w:jc w:val="both"/>
        <w:rPr>
          <w:rFonts w:cs="Times New Roman"/>
          <w:color w:val="auto"/>
          <w:sz w:val="24"/>
          <w:szCs w:val="24"/>
          <w:lang w:val="ru-RU"/>
        </w:rPr>
      </w:pPr>
      <w:r w:rsidRPr="00AF4159">
        <w:rPr>
          <w:rFonts w:cs="Times New Roman"/>
          <w:color w:val="auto"/>
          <w:sz w:val="24"/>
          <w:szCs w:val="24"/>
          <w:lang w:val="ru-RU"/>
        </w:rPr>
        <w:t>Переспрашивать, просить повторить, уточняя значение незнакомых слов.</w:t>
      </w:r>
    </w:p>
    <w:p w:rsidR="00274F9B" w:rsidRPr="00AF4159" w:rsidRDefault="00274F9B" w:rsidP="00274F9B">
      <w:pPr>
        <w:pStyle w:val="1d"/>
        <w:spacing w:line="256" w:lineRule="auto"/>
        <w:jc w:val="both"/>
        <w:rPr>
          <w:rFonts w:cs="Times New Roman"/>
          <w:color w:val="auto"/>
          <w:sz w:val="24"/>
          <w:szCs w:val="24"/>
          <w:lang w:val="ru-RU"/>
        </w:rPr>
      </w:pPr>
      <w:r w:rsidRPr="00AF4159">
        <w:rPr>
          <w:rFonts w:cs="Times New Roman"/>
          <w:color w:val="auto"/>
          <w:sz w:val="24"/>
          <w:szCs w:val="24"/>
          <w:lang w:val="ru-RU"/>
        </w:rPr>
        <w:t>Использование в качестве опоры при порождении собственных высказываний ключевых слов, плана.</w:t>
      </w:r>
    </w:p>
    <w:p w:rsidR="00274F9B" w:rsidRPr="00AF4159" w:rsidRDefault="00274F9B" w:rsidP="00274F9B">
      <w:pPr>
        <w:pStyle w:val="1d"/>
        <w:spacing w:line="256" w:lineRule="auto"/>
        <w:jc w:val="both"/>
        <w:rPr>
          <w:rFonts w:cs="Times New Roman"/>
          <w:color w:val="auto"/>
          <w:sz w:val="24"/>
          <w:szCs w:val="24"/>
          <w:lang w:val="ru-RU"/>
        </w:rPr>
      </w:pPr>
      <w:r w:rsidRPr="00AF4159">
        <w:rPr>
          <w:rFonts w:cs="Times New Roman"/>
          <w:color w:val="auto"/>
          <w:sz w:val="24"/>
          <w:szCs w:val="24"/>
          <w:lang w:val="ru-RU"/>
        </w:rPr>
        <w:lastRenderedPageBreak/>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274F9B" w:rsidRPr="00AF4159" w:rsidRDefault="00274F9B" w:rsidP="00274F9B">
      <w:pPr>
        <w:pStyle w:val="1d"/>
        <w:spacing w:after="120" w:line="256" w:lineRule="auto"/>
        <w:jc w:val="both"/>
        <w:rPr>
          <w:rFonts w:cs="Times New Roman"/>
          <w:color w:val="auto"/>
          <w:sz w:val="24"/>
          <w:szCs w:val="24"/>
          <w:lang w:val="ru-RU"/>
        </w:rPr>
      </w:pPr>
      <w:r w:rsidRPr="00AF4159">
        <w:rPr>
          <w:rFonts w:cs="Times New Roman"/>
          <w:color w:val="auto"/>
          <w:sz w:val="24"/>
          <w:szCs w:val="24"/>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274F9B" w:rsidRPr="00AF4159" w:rsidRDefault="00274F9B" w:rsidP="00274F9B">
      <w:pPr>
        <w:pStyle w:val="afff3"/>
        <w:rPr>
          <w:rFonts w:ascii="Times New Roman" w:hAnsi="Times New Roman" w:cs="Times New Roman"/>
          <w:sz w:val="24"/>
          <w:szCs w:val="24"/>
        </w:rPr>
      </w:pPr>
      <w:bookmarkStart w:id="158" w:name="bookmark557"/>
    </w:p>
    <w:p w:rsidR="00274F9B" w:rsidRPr="00AF4159" w:rsidRDefault="00274F9B" w:rsidP="00274F9B">
      <w:pPr>
        <w:pStyle w:val="afff3"/>
        <w:rPr>
          <w:rFonts w:ascii="Times New Roman" w:hAnsi="Times New Roman" w:cs="Times New Roman"/>
          <w:sz w:val="24"/>
          <w:szCs w:val="24"/>
        </w:rPr>
      </w:pPr>
      <w:r w:rsidRPr="00AF4159">
        <w:rPr>
          <w:rFonts w:ascii="Times New Roman" w:hAnsi="Times New Roman" w:cs="Times New Roman"/>
          <w:sz w:val="24"/>
          <w:szCs w:val="24"/>
        </w:rPr>
        <w:t>8 класс</w:t>
      </w:r>
      <w:bookmarkEnd w:id="158"/>
    </w:p>
    <w:p w:rsidR="00274F9B" w:rsidRPr="00AF4159" w:rsidRDefault="00274F9B" w:rsidP="00274F9B">
      <w:pPr>
        <w:pStyle w:val="afff3"/>
        <w:rPr>
          <w:rFonts w:ascii="Times New Roman" w:hAnsi="Times New Roman" w:cs="Times New Roman"/>
          <w:bCs/>
          <w:sz w:val="24"/>
          <w:szCs w:val="24"/>
        </w:rPr>
      </w:pPr>
    </w:p>
    <w:p w:rsidR="00274F9B" w:rsidRPr="00AF4159" w:rsidRDefault="00274F9B" w:rsidP="00274F9B">
      <w:pPr>
        <w:pStyle w:val="afff3"/>
        <w:rPr>
          <w:rFonts w:ascii="Times New Roman" w:hAnsi="Times New Roman" w:cs="Times New Roman"/>
          <w:sz w:val="24"/>
          <w:szCs w:val="24"/>
        </w:rPr>
      </w:pPr>
      <w:r w:rsidRPr="00AF4159">
        <w:rPr>
          <w:rFonts w:ascii="Times New Roman" w:hAnsi="Times New Roman" w:cs="Times New Roman"/>
          <w:bCs/>
          <w:sz w:val="24"/>
          <w:szCs w:val="24"/>
        </w:rPr>
        <w:t>Коммуникативные умения</w:t>
      </w:r>
    </w:p>
    <w:p w:rsidR="00274F9B" w:rsidRPr="00AF4159" w:rsidRDefault="00274F9B" w:rsidP="00274F9B">
      <w:pPr>
        <w:pStyle w:val="1d"/>
        <w:spacing w:line="256" w:lineRule="auto"/>
        <w:jc w:val="both"/>
        <w:rPr>
          <w:rFonts w:cs="Times New Roman"/>
          <w:color w:val="auto"/>
          <w:sz w:val="24"/>
          <w:szCs w:val="24"/>
          <w:lang w:val="ru-RU"/>
        </w:rPr>
      </w:pPr>
      <w:r w:rsidRPr="00AF4159">
        <w:rPr>
          <w:rFonts w:cs="Times New Roman"/>
          <w:color w:val="auto"/>
          <w:sz w:val="24"/>
          <w:szCs w:val="24"/>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274F9B" w:rsidRPr="00AF4159" w:rsidRDefault="00274F9B" w:rsidP="00274F9B">
      <w:pPr>
        <w:pStyle w:val="1d"/>
        <w:spacing w:line="256" w:lineRule="auto"/>
        <w:jc w:val="both"/>
        <w:rPr>
          <w:rFonts w:cs="Times New Roman"/>
          <w:color w:val="auto"/>
          <w:sz w:val="24"/>
          <w:szCs w:val="24"/>
          <w:lang w:val="ru-RU"/>
        </w:rPr>
      </w:pPr>
      <w:r w:rsidRPr="00AF4159">
        <w:rPr>
          <w:rFonts w:cs="Times New Roman"/>
          <w:color w:val="auto"/>
          <w:sz w:val="24"/>
          <w:szCs w:val="24"/>
          <w:lang w:val="ru-RU"/>
        </w:rPr>
        <w:t>Взаимоотношения в семье и с друзьями.</w:t>
      </w:r>
    </w:p>
    <w:p w:rsidR="00274F9B" w:rsidRPr="00AF4159" w:rsidRDefault="00274F9B" w:rsidP="00274F9B">
      <w:pPr>
        <w:pStyle w:val="1d"/>
        <w:spacing w:line="256" w:lineRule="auto"/>
        <w:jc w:val="both"/>
        <w:rPr>
          <w:rFonts w:cs="Times New Roman"/>
          <w:color w:val="auto"/>
          <w:sz w:val="24"/>
          <w:szCs w:val="24"/>
          <w:lang w:val="ru-RU"/>
        </w:rPr>
      </w:pPr>
      <w:r w:rsidRPr="00AF4159">
        <w:rPr>
          <w:rFonts w:cs="Times New Roman"/>
          <w:color w:val="auto"/>
          <w:sz w:val="24"/>
          <w:szCs w:val="24"/>
          <w:lang w:val="ru-RU"/>
        </w:rPr>
        <w:t>Внешность и характер человека/литературного персонажа.</w:t>
      </w:r>
    </w:p>
    <w:p w:rsidR="00274F9B" w:rsidRPr="00AF4159" w:rsidRDefault="00274F9B" w:rsidP="00274F9B">
      <w:pPr>
        <w:pStyle w:val="1d"/>
        <w:spacing w:line="256" w:lineRule="auto"/>
        <w:jc w:val="both"/>
        <w:rPr>
          <w:rFonts w:cs="Times New Roman"/>
          <w:color w:val="auto"/>
          <w:sz w:val="24"/>
          <w:szCs w:val="24"/>
          <w:lang w:val="ru-RU"/>
        </w:rPr>
      </w:pPr>
      <w:r w:rsidRPr="00AF4159">
        <w:rPr>
          <w:rFonts w:cs="Times New Roman"/>
          <w:color w:val="auto"/>
          <w:sz w:val="24"/>
          <w:szCs w:val="24"/>
          <w:lang w:val="ru-RU"/>
        </w:rPr>
        <w:t>Досуг и увлечения/хобби современного подростка (чтение, кино, театр, музей, спорт, музыка).</w:t>
      </w:r>
    </w:p>
    <w:p w:rsidR="00274F9B" w:rsidRPr="00AF4159" w:rsidRDefault="00274F9B" w:rsidP="00274F9B">
      <w:pPr>
        <w:pStyle w:val="1d"/>
        <w:spacing w:line="256" w:lineRule="auto"/>
        <w:jc w:val="both"/>
        <w:rPr>
          <w:rFonts w:cs="Times New Roman"/>
          <w:color w:val="auto"/>
          <w:sz w:val="24"/>
          <w:szCs w:val="24"/>
          <w:lang w:val="ru-RU"/>
        </w:rPr>
      </w:pPr>
      <w:r w:rsidRPr="00AF4159">
        <w:rPr>
          <w:rFonts w:cs="Times New Roman"/>
          <w:color w:val="auto"/>
          <w:sz w:val="24"/>
          <w:szCs w:val="24"/>
          <w:lang w:val="ru-RU"/>
        </w:rPr>
        <w:t>Здоровый образ жизни: режим труда и отдыха, фитнес, сбалансированное питание. Посещение врача.</w:t>
      </w:r>
    </w:p>
    <w:p w:rsidR="00274F9B" w:rsidRPr="00AF4159" w:rsidRDefault="00274F9B" w:rsidP="00274F9B">
      <w:pPr>
        <w:pStyle w:val="1d"/>
        <w:spacing w:line="256" w:lineRule="auto"/>
        <w:jc w:val="both"/>
        <w:rPr>
          <w:rFonts w:cs="Times New Roman"/>
          <w:color w:val="auto"/>
          <w:sz w:val="24"/>
          <w:szCs w:val="24"/>
          <w:lang w:val="ru-RU"/>
        </w:rPr>
      </w:pPr>
      <w:r w:rsidRPr="00AF4159">
        <w:rPr>
          <w:rFonts w:cs="Times New Roman"/>
          <w:color w:val="auto"/>
          <w:sz w:val="24"/>
          <w:szCs w:val="24"/>
          <w:lang w:val="ru-RU"/>
        </w:rPr>
        <w:t>Покупки: одежда, обувь и продукты питания. Карманные деньги.</w:t>
      </w:r>
    </w:p>
    <w:p w:rsidR="00274F9B" w:rsidRPr="00AF4159" w:rsidRDefault="00274F9B" w:rsidP="00274F9B">
      <w:pPr>
        <w:pStyle w:val="1d"/>
        <w:spacing w:line="256" w:lineRule="auto"/>
        <w:jc w:val="both"/>
        <w:rPr>
          <w:rFonts w:cs="Times New Roman"/>
          <w:color w:val="auto"/>
          <w:sz w:val="24"/>
          <w:szCs w:val="24"/>
          <w:lang w:val="ru-RU"/>
        </w:rPr>
      </w:pPr>
      <w:r w:rsidRPr="00AF4159">
        <w:rPr>
          <w:rFonts w:cs="Times New Roman"/>
          <w:color w:val="auto"/>
          <w:sz w:val="24"/>
          <w:szCs w:val="24"/>
          <w:lang w:val="ru-RU"/>
        </w:rPr>
        <w:t>Школа, школьная жизнь, школьная форма, изучаемые предметы и отношение к ним. Посещение школьной библиотеки/ресурсного центра. Переписка с зарубежными сверстниками.</w:t>
      </w:r>
    </w:p>
    <w:p w:rsidR="00274F9B" w:rsidRPr="00AF4159" w:rsidRDefault="00274F9B" w:rsidP="00274F9B">
      <w:pPr>
        <w:pStyle w:val="1d"/>
        <w:spacing w:line="256" w:lineRule="auto"/>
        <w:jc w:val="both"/>
        <w:rPr>
          <w:rFonts w:cs="Times New Roman"/>
          <w:color w:val="auto"/>
          <w:sz w:val="24"/>
          <w:szCs w:val="24"/>
          <w:lang w:val="ru-RU"/>
        </w:rPr>
      </w:pPr>
      <w:r w:rsidRPr="00AF4159">
        <w:rPr>
          <w:rFonts w:cs="Times New Roman"/>
          <w:color w:val="auto"/>
          <w:sz w:val="24"/>
          <w:szCs w:val="24"/>
          <w:lang w:val="ru-RU"/>
        </w:rPr>
        <w:t>Виды отдыха в различное время года. Путешествия по России и зарубежным странам.</w:t>
      </w:r>
    </w:p>
    <w:p w:rsidR="00274F9B" w:rsidRPr="00AF4159" w:rsidRDefault="00274F9B" w:rsidP="00274F9B">
      <w:pPr>
        <w:pStyle w:val="1d"/>
        <w:spacing w:line="256" w:lineRule="auto"/>
        <w:jc w:val="both"/>
        <w:rPr>
          <w:rFonts w:cs="Times New Roman"/>
          <w:color w:val="auto"/>
          <w:sz w:val="24"/>
          <w:szCs w:val="24"/>
          <w:lang w:val="ru-RU"/>
        </w:rPr>
      </w:pPr>
      <w:r w:rsidRPr="00AF4159">
        <w:rPr>
          <w:rFonts w:cs="Times New Roman"/>
          <w:color w:val="auto"/>
          <w:sz w:val="24"/>
          <w:szCs w:val="24"/>
          <w:lang w:val="ru-RU"/>
        </w:rPr>
        <w:t>Природа: флора и фауна. Проблемы экологии. Климат, погода. Стихийные бедствия.</w:t>
      </w:r>
    </w:p>
    <w:p w:rsidR="00274F9B" w:rsidRPr="00AF4159" w:rsidRDefault="00274F9B" w:rsidP="00274F9B">
      <w:pPr>
        <w:pStyle w:val="1d"/>
        <w:spacing w:line="256" w:lineRule="auto"/>
        <w:jc w:val="both"/>
        <w:rPr>
          <w:rFonts w:cs="Times New Roman"/>
          <w:color w:val="auto"/>
          <w:sz w:val="24"/>
          <w:szCs w:val="24"/>
          <w:lang w:val="ru-RU"/>
        </w:rPr>
      </w:pPr>
      <w:r w:rsidRPr="00AF4159">
        <w:rPr>
          <w:rFonts w:cs="Times New Roman"/>
          <w:color w:val="auto"/>
          <w:sz w:val="24"/>
          <w:szCs w:val="24"/>
          <w:lang w:val="ru-RU"/>
        </w:rPr>
        <w:t>Условия проживания в городской/сельской местности. Транспорт.</w:t>
      </w:r>
    </w:p>
    <w:p w:rsidR="00274F9B" w:rsidRPr="00AF4159" w:rsidRDefault="00274F9B" w:rsidP="00274F9B">
      <w:pPr>
        <w:pStyle w:val="1d"/>
        <w:spacing w:after="60" w:line="256" w:lineRule="auto"/>
        <w:jc w:val="both"/>
        <w:rPr>
          <w:rFonts w:cs="Times New Roman"/>
          <w:color w:val="auto"/>
          <w:sz w:val="24"/>
          <w:szCs w:val="24"/>
          <w:lang w:val="ru-RU"/>
        </w:rPr>
      </w:pPr>
      <w:r w:rsidRPr="00AF4159">
        <w:rPr>
          <w:rFonts w:cs="Times New Roman"/>
          <w:color w:val="auto"/>
          <w:sz w:val="24"/>
          <w:szCs w:val="24"/>
          <w:lang w:val="ru-RU"/>
        </w:rPr>
        <w:t>Средства массовой информации (телевидение, радио, пресса, Интернет).</w:t>
      </w:r>
    </w:p>
    <w:p w:rsidR="00274F9B" w:rsidRPr="00AF4159" w:rsidRDefault="00274F9B" w:rsidP="00274F9B">
      <w:pPr>
        <w:pStyle w:val="1d"/>
        <w:spacing w:line="256" w:lineRule="auto"/>
        <w:jc w:val="both"/>
        <w:rPr>
          <w:rFonts w:cs="Times New Roman"/>
          <w:color w:val="auto"/>
          <w:sz w:val="24"/>
          <w:szCs w:val="24"/>
          <w:lang w:val="ru-RU"/>
        </w:rPr>
      </w:pPr>
      <w:r w:rsidRPr="00AF4159">
        <w:rPr>
          <w:rFonts w:cs="Times New Roman"/>
          <w:color w:val="auto"/>
          <w:sz w:val="24"/>
          <w:szCs w:val="24"/>
          <w:lang w:val="ru-RU"/>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274F9B" w:rsidRPr="00AF4159" w:rsidRDefault="00274F9B" w:rsidP="00274F9B">
      <w:pPr>
        <w:pStyle w:val="1d"/>
        <w:spacing w:after="160" w:line="256" w:lineRule="auto"/>
        <w:jc w:val="both"/>
        <w:rPr>
          <w:rFonts w:cs="Times New Roman"/>
          <w:color w:val="auto"/>
          <w:sz w:val="24"/>
          <w:szCs w:val="24"/>
          <w:lang w:val="ru-RU"/>
        </w:rPr>
      </w:pPr>
      <w:r w:rsidRPr="00AF4159">
        <w:rPr>
          <w:rFonts w:cs="Times New Roman"/>
          <w:color w:val="auto"/>
          <w:sz w:val="24"/>
          <w:szCs w:val="24"/>
          <w:lang w:val="ru-RU"/>
        </w:rPr>
        <w:t>Выдающиеся люди родной страны и страны/стран изучаемого языка: учёные, писатели, поэты, художники, музыканты, спортсмены.</w:t>
      </w:r>
    </w:p>
    <w:p w:rsidR="00274F9B" w:rsidRPr="00AF4159" w:rsidRDefault="00274F9B" w:rsidP="00274F9B">
      <w:pPr>
        <w:pStyle w:val="1f4"/>
        <w:rPr>
          <w:rFonts w:ascii="Times New Roman" w:hAnsi="Times New Roman" w:cs="Times New Roman"/>
          <w:sz w:val="24"/>
          <w:szCs w:val="24"/>
        </w:rPr>
      </w:pPr>
      <w:r w:rsidRPr="00AF4159">
        <w:rPr>
          <w:rFonts w:ascii="Times New Roman" w:hAnsi="Times New Roman" w:cs="Times New Roman"/>
          <w:sz w:val="24"/>
          <w:szCs w:val="24"/>
        </w:rPr>
        <w:t>Говорение</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 xml:space="preserve">Развитие коммуникативных умений </w:t>
      </w:r>
      <w:r w:rsidRPr="00AF4159">
        <w:rPr>
          <w:rFonts w:cs="Times New Roman"/>
          <w:b/>
          <w:bCs/>
          <w:i/>
          <w:iCs/>
          <w:color w:val="auto"/>
          <w:sz w:val="24"/>
          <w:szCs w:val="24"/>
          <w:lang w:val="ru-RU"/>
        </w:rPr>
        <w:t>диалогической речи</w:t>
      </w:r>
      <w:r w:rsidRPr="00AF4159">
        <w:rPr>
          <w:rFonts w:cs="Times New Roman"/>
          <w:color w:val="auto"/>
          <w:sz w:val="24"/>
          <w:szCs w:val="24"/>
          <w:lang w:val="ru-RU"/>
        </w:rPr>
        <w:t>, а именно умений вести разные виды диалогов (диалог этикетного характера, диалог — побуждение к действию, диалог-расспрос; комбинированный диалог, включающий различные виды диалогов):</w:t>
      </w:r>
    </w:p>
    <w:p w:rsidR="00274F9B" w:rsidRPr="00AF4159" w:rsidRDefault="00274F9B" w:rsidP="00274F9B">
      <w:pPr>
        <w:pStyle w:val="1d"/>
        <w:jc w:val="both"/>
        <w:rPr>
          <w:rFonts w:cs="Times New Roman"/>
          <w:color w:val="auto"/>
          <w:sz w:val="24"/>
          <w:szCs w:val="24"/>
          <w:lang w:val="ru-RU"/>
        </w:rPr>
      </w:pPr>
      <w:r w:rsidRPr="00AF4159">
        <w:rPr>
          <w:rFonts w:cs="Times New Roman"/>
          <w:i/>
          <w:iCs/>
          <w:color w:val="auto"/>
          <w:sz w:val="24"/>
          <w:szCs w:val="24"/>
          <w:lang w:val="ru-RU"/>
        </w:rPr>
        <w:t>диалог этикетного характера:</w:t>
      </w:r>
      <w:r w:rsidRPr="00AF4159">
        <w:rPr>
          <w:rFonts w:cs="Times New Roman"/>
          <w:color w:val="auto"/>
          <w:sz w:val="24"/>
          <w:szCs w:val="24"/>
          <w:lang w:val="ru-RU"/>
        </w:rPr>
        <w:t xml:space="preserve">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rsidR="00274F9B" w:rsidRPr="00AF4159" w:rsidRDefault="00274F9B" w:rsidP="00274F9B">
      <w:pPr>
        <w:pStyle w:val="1d"/>
        <w:jc w:val="both"/>
        <w:rPr>
          <w:rFonts w:cs="Times New Roman"/>
          <w:color w:val="auto"/>
          <w:sz w:val="24"/>
          <w:szCs w:val="24"/>
          <w:lang w:val="ru-RU"/>
        </w:rPr>
      </w:pPr>
      <w:r w:rsidRPr="00AF4159">
        <w:rPr>
          <w:rFonts w:cs="Times New Roman"/>
          <w:i/>
          <w:iCs/>
          <w:color w:val="auto"/>
          <w:sz w:val="24"/>
          <w:szCs w:val="24"/>
          <w:lang w:val="ru-RU"/>
        </w:rPr>
        <w:t>диалог — побуждение к действию:</w:t>
      </w:r>
      <w:r w:rsidRPr="00AF4159">
        <w:rPr>
          <w:rFonts w:cs="Times New Roman"/>
          <w:color w:val="auto"/>
          <w:sz w:val="24"/>
          <w:szCs w:val="24"/>
          <w:lang w:val="ru-RU"/>
        </w:rPr>
        <w:t xml:space="preserve">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rsidR="00274F9B" w:rsidRPr="00AF4159" w:rsidRDefault="00274F9B" w:rsidP="00274F9B">
      <w:pPr>
        <w:pStyle w:val="1d"/>
        <w:jc w:val="both"/>
        <w:rPr>
          <w:rFonts w:cs="Times New Roman"/>
          <w:color w:val="auto"/>
          <w:sz w:val="24"/>
          <w:szCs w:val="24"/>
          <w:lang w:val="ru-RU"/>
        </w:rPr>
      </w:pPr>
      <w:r w:rsidRPr="00AF4159">
        <w:rPr>
          <w:rFonts w:cs="Times New Roman"/>
          <w:i/>
          <w:iCs/>
          <w:color w:val="auto"/>
          <w:sz w:val="24"/>
          <w:szCs w:val="24"/>
          <w:lang w:val="ru-RU"/>
        </w:rPr>
        <w:t>диалог-расспрос:</w:t>
      </w:r>
      <w:r w:rsidRPr="00AF4159">
        <w:rPr>
          <w:rFonts w:cs="Times New Roman"/>
          <w:color w:val="auto"/>
          <w:sz w:val="24"/>
          <w:szCs w:val="24"/>
          <w:lang w:val="ru-RU"/>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с соблюдением нормы речевого этикета, принятых в стране/странах изучаемого языка.</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Объём диалога — до 7 реплик со стороны каждого собеседника.</w:t>
      </w:r>
    </w:p>
    <w:p w:rsidR="00274F9B" w:rsidRPr="00AF4159" w:rsidRDefault="00274F9B" w:rsidP="00274F9B">
      <w:pPr>
        <w:pStyle w:val="1d"/>
        <w:spacing w:line="256" w:lineRule="auto"/>
        <w:jc w:val="both"/>
        <w:rPr>
          <w:rFonts w:cs="Times New Roman"/>
          <w:color w:val="auto"/>
          <w:sz w:val="24"/>
          <w:szCs w:val="24"/>
          <w:lang w:val="ru-RU"/>
        </w:rPr>
      </w:pPr>
      <w:r w:rsidRPr="00AF4159">
        <w:rPr>
          <w:rFonts w:cs="Times New Roman"/>
          <w:color w:val="auto"/>
          <w:sz w:val="24"/>
          <w:szCs w:val="24"/>
          <w:lang w:val="ru-RU"/>
        </w:rPr>
        <w:t xml:space="preserve">Развитие коммуникативных умений </w:t>
      </w:r>
      <w:r w:rsidRPr="00AF4159">
        <w:rPr>
          <w:rFonts w:cs="Times New Roman"/>
          <w:b/>
          <w:bCs/>
          <w:i/>
          <w:iCs/>
          <w:color w:val="auto"/>
          <w:sz w:val="24"/>
          <w:szCs w:val="24"/>
          <w:lang w:val="ru-RU"/>
        </w:rPr>
        <w:t>монологической речи</w:t>
      </w:r>
      <w:r w:rsidRPr="00AF4159">
        <w:rPr>
          <w:rFonts w:cs="Times New Roman"/>
          <w:color w:val="auto"/>
          <w:sz w:val="24"/>
          <w:szCs w:val="24"/>
          <w:lang w:val="ru-RU"/>
        </w:rPr>
        <w:t>:</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создание устных связных монологических высказываний с использованием основных коммуникативных типов речи:</w:t>
      </w:r>
    </w:p>
    <w:p w:rsidR="00274F9B" w:rsidRPr="00AF4159" w:rsidRDefault="00274F9B" w:rsidP="00072D02">
      <w:pPr>
        <w:pStyle w:val="1d"/>
        <w:numPr>
          <w:ilvl w:val="0"/>
          <w:numId w:val="70"/>
        </w:numPr>
        <w:tabs>
          <w:tab w:val="left" w:pos="289"/>
        </w:tabs>
        <w:spacing w:line="252" w:lineRule="auto"/>
        <w:ind w:left="240" w:hanging="240"/>
        <w:jc w:val="both"/>
        <w:rPr>
          <w:rFonts w:cs="Times New Roman"/>
          <w:color w:val="auto"/>
          <w:sz w:val="24"/>
          <w:szCs w:val="24"/>
          <w:lang w:val="ru-RU"/>
        </w:rPr>
      </w:pPr>
      <w:r w:rsidRPr="00AF4159">
        <w:rPr>
          <w:rFonts w:cs="Times New Roman"/>
          <w:color w:val="auto"/>
          <w:sz w:val="24"/>
          <w:szCs w:val="24"/>
          <w:lang w:val="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274F9B" w:rsidRPr="00AF4159" w:rsidRDefault="00274F9B" w:rsidP="00072D02">
      <w:pPr>
        <w:pStyle w:val="1d"/>
        <w:numPr>
          <w:ilvl w:val="0"/>
          <w:numId w:val="70"/>
        </w:numPr>
        <w:tabs>
          <w:tab w:val="left" w:pos="289"/>
        </w:tabs>
        <w:spacing w:line="252" w:lineRule="auto"/>
        <w:jc w:val="both"/>
        <w:rPr>
          <w:rFonts w:cs="Times New Roman"/>
          <w:color w:val="auto"/>
          <w:sz w:val="24"/>
          <w:szCs w:val="24"/>
        </w:rPr>
      </w:pPr>
      <w:r w:rsidRPr="00AF4159">
        <w:rPr>
          <w:rFonts w:cs="Times New Roman"/>
          <w:color w:val="auto"/>
          <w:sz w:val="24"/>
          <w:szCs w:val="24"/>
        </w:rPr>
        <w:lastRenderedPageBreak/>
        <w:t>повествование/сообщение;</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выражение и аргументирование своего мнения по отношению к услышанному/прочитанному;</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изложение (пересказ) основного содержания прочитанного/ прослушанного текста;</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составление рассказа по картинкам;</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изложение результатов выполненной проектной работы.</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Данные умения монологической речи развиваются в стандартных ситуациях неофициального общения в рамках тематического содержания речи с опорой на вопросы, ключевые слова, план и/или иллюстрации, фотографии, таблицы.</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Объём монологического высказывания — 9—10 фраз.</w:t>
      </w:r>
    </w:p>
    <w:p w:rsidR="00274F9B" w:rsidRPr="00AF4159" w:rsidRDefault="00274F9B" w:rsidP="00274F9B">
      <w:pPr>
        <w:pStyle w:val="1f4"/>
        <w:rPr>
          <w:rFonts w:ascii="Times New Roman" w:hAnsi="Times New Roman" w:cs="Times New Roman"/>
          <w:sz w:val="24"/>
          <w:szCs w:val="24"/>
        </w:rPr>
      </w:pPr>
    </w:p>
    <w:p w:rsidR="00274F9B" w:rsidRPr="00AF4159" w:rsidRDefault="00274F9B" w:rsidP="00274F9B">
      <w:pPr>
        <w:pStyle w:val="1f4"/>
        <w:rPr>
          <w:rFonts w:ascii="Times New Roman" w:hAnsi="Times New Roman" w:cs="Times New Roman"/>
          <w:sz w:val="24"/>
          <w:szCs w:val="24"/>
        </w:rPr>
      </w:pPr>
      <w:r w:rsidRPr="00AF4159">
        <w:rPr>
          <w:rFonts w:ascii="Times New Roman" w:hAnsi="Times New Roman" w:cs="Times New Roman"/>
          <w:sz w:val="24"/>
          <w:szCs w:val="24"/>
        </w:rPr>
        <w:t>Аудирование</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При непосредственном общении: понимание на слух речи учителя и одноклассников и вербальная/невербальная реакция на услышанное; использование переспрос или просьбу повторить для уточнения отдельных деталей.</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 существенные для понимания основного содержания.</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Аудирование с пониманием нужной/интересующей/запрашиваемой информации предполагает умение выделять нужную/интересующую/запрашиваемую информацию, представленную в эксплицитной (явной) форме, в воспринимаемом на слух тексте.</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274F9B" w:rsidRPr="00AF4159" w:rsidRDefault="00274F9B" w:rsidP="00274F9B">
      <w:pPr>
        <w:pStyle w:val="1d"/>
        <w:spacing w:after="180" w:line="256" w:lineRule="auto"/>
        <w:jc w:val="both"/>
        <w:rPr>
          <w:rFonts w:cs="Times New Roman"/>
          <w:color w:val="auto"/>
          <w:sz w:val="24"/>
          <w:szCs w:val="24"/>
          <w:lang w:val="ru-RU"/>
        </w:rPr>
      </w:pPr>
      <w:r w:rsidRPr="00AF4159">
        <w:rPr>
          <w:rFonts w:cs="Times New Roman"/>
          <w:color w:val="auto"/>
          <w:sz w:val="24"/>
          <w:szCs w:val="24"/>
          <w:lang w:val="ru-RU"/>
        </w:rPr>
        <w:t>Время звучания текста/текстов для аудирования — до 2 минут.</w:t>
      </w:r>
    </w:p>
    <w:p w:rsidR="00274F9B" w:rsidRPr="00AF4159" w:rsidRDefault="00274F9B" w:rsidP="00274F9B">
      <w:pPr>
        <w:pStyle w:val="1f4"/>
        <w:rPr>
          <w:rFonts w:ascii="Times New Roman" w:hAnsi="Times New Roman" w:cs="Times New Roman"/>
          <w:sz w:val="24"/>
          <w:szCs w:val="24"/>
        </w:rPr>
      </w:pPr>
      <w:r w:rsidRPr="00AF4159">
        <w:rPr>
          <w:rFonts w:ascii="Times New Roman" w:hAnsi="Times New Roman" w:cs="Times New Roman"/>
          <w:sz w:val="24"/>
          <w:szCs w:val="24"/>
        </w:rPr>
        <w:t>Смысловое чтение</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 xml:space="preserve">Чтение </w:t>
      </w:r>
      <w:r w:rsidRPr="00AF4159">
        <w:rPr>
          <w:rFonts w:cs="Times New Roman"/>
          <w:i/>
          <w:iCs/>
          <w:color w:val="auto"/>
          <w:sz w:val="24"/>
          <w:szCs w:val="24"/>
          <w:lang w:val="ru-RU"/>
        </w:rPr>
        <w:t>с пониманием основного содержания текста</w:t>
      </w:r>
      <w:r w:rsidRPr="00AF4159">
        <w:rPr>
          <w:rFonts w:cs="Times New Roman"/>
          <w:color w:val="auto"/>
          <w:sz w:val="24"/>
          <w:szCs w:val="24"/>
          <w:lang w:val="ru-RU"/>
        </w:rPr>
        <w:t xml:space="preserve"> предполагает умения: определять тему/основную мысль, выделять главные факты/события (опуская второстепенные);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 xml:space="preserve">Чтение </w:t>
      </w:r>
      <w:r w:rsidRPr="00AF4159">
        <w:rPr>
          <w:rFonts w:cs="Times New Roman"/>
          <w:i/>
          <w:iCs/>
          <w:color w:val="auto"/>
          <w:sz w:val="24"/>
          <w:szCs w:val="24"/>
          <w:lang w:val="ru-RU"/>
        </w:rPr>
        <w:t>с пониманием нужной/интересующей/запрашиваемой информации</w:t>
      </w:r>
      <w:r w:rsidRPr="00AF4159">
        <w:rPr>
          <w:rFonts w:cs="Times New Roman"/>
          <w:color w:val="auto"/>
          <w:sz w:val="24"/>
          <w:szCs w:val="24"/>
          <w:lang w:val="ru-RU"/>
        </w:rPr>
        <w:t xml:space="preserve">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Чтение несплошных текстов (таблиц, диаграмм, схем) и понимание представленной в них информации.</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 xml:space="preserve">Чтение </w:t>
      </w:r>
      <w:r w:rsidRPr="00AF4159">
        <w:rPr>
          <w:rFonts w:cs="Times New Roman"/>
          <w:i/>
          <w:iCs/>
          <w:color w:val="auto"/>
          <w:sz w:val="24"/>
          <w:szCs w:val="24"/>
          <w:lang w:val="ru-RU"/>
        </w:rPr>
        <w:t>с полным пониманием содержания</w:t>
      </w:r>
      <w:r w:rsidRPr="00AF4159">
        <w:rPr>
          <w:rFonts w:cs="Times New Roman"/>
          <w:color w:val="auto"/>
          <w:sz w:val="24"/>
          <w:szCs w:val="24"/>
          <w:lang w:val="ru-RU"/>
        </w:rPr>
        <w:t xml:space="preserve">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lastRenderedPageBreak/>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rsidR="00274F9B" w:rsidRPr="00AF4159" w:rsidRDefault="00274F9B" w:rsidP="00274F9B">
      <w:pPr>
        <w:pStyle w:val="1d"/>
        <w:spacing w:after="120"/>
        <w:jc w:val="both"/>
        <w:rPr>
          <w:rFonts w:cs="Times New Roman"/>
          <w:color w:val="auto"/>
          <w:sz w:val="24"/>
          <w:szCs w:val="24"/>
          <w:lang w:val="ru-RU"/>
        </w:rPr>
      </w:pPr>
      <w:r w:rsidRPr="00AF4159">
        <w:rPr>
          <w:rFonts w:cs="Times New Roman"/>
          <w:color w:val="auto"/>
          <w:sz w:val="24"/>
          <w:szCs w:val="24"/>
          <w:lang w:val="ru-RU"/>
        </w:rPr>
        <w:t>Объём текста/текстов для чтения — 350—500 слов.</w:t>
      </w:r>
    </w:p>
    <w:p w:rsidR="00274F9B" w:rsidRPr="00AF4159" w:rsidRDefault="00274F9B" w:rsidP="00274F9B">
      <w:pPr>
        <w:pStyle w:val="1f4"/>
        <w:rPr>
          <w:rFonts w:ascii="Times New Roman" w:hAnsi="Times New Roman" w:cs="Times New Roman"/>
          <w:sz w:val="24"/>
          <w:szCs w:val="24"/>
        </w:rPr>
      </w:pPr>
      <w:r w:rsidRPr="00AF4159">
        <w:rPr>
          <w:rFonts w:ascii="Times New Roman" w:hAnsi="Times New Roman" w:cs="Times New Roman"/>
          <w:sz w:val="24"/>
          <w:szCs w:val="24"/>
        </w:rPr>
        <w:t>Письменная речь</w:t>
      </w:r>
    </w:p>
    <w:p w:rsidR="00274F9B" w:rsidRPr="00AF4159" w:rsidRDefault="00274F9B" w:rsidP="00274F9B">
      <w:pPr>
        <w:pStyle w:val="1d"/>
        <w:spacing w:line="256" w:lineRule="auto"/>
        <w:jc w:val="both"/>
        <w:rPr>
          <w:rFonts w:cs="Times New Roman"/>
          <w:color w:val="auto"/>
          <w:sz w:val="24"/>
          <w:szCs w:val="24"/>
          <w:lang w:val="ru-RU"/>
        </w:rPr>
      </w:pPr>
      <w:r w:rsidRPr="00AF4159">
        <w:rPr>
          <w:rFonts w:cs="Times New Roman"/>
          <w:color w:val="auto"/>
          <w:sz w:val="24"/>
          <w:szCs w:val="24"/>
          <w:lang w:val="ru-RU"/>
        </w:rPr>
        <w:t>Развитие умений письменной речи:</w:t>
      </w:r>
    </w:p>
    <w:p w:rsidR="00274F9B" w:rsidRPr="00AF4159" w:rsidRDefault="00274F9B" w:rsidP="00274F9B">
      <w:pPr>
        <w:pStyle w:val="1d"/>
        <w:spacing w:line="256" w:lineRule="auto"/>
        <w:jc w:val="both"/>
        <w:rPr>
          <w:rFonts w:cs="Times New Roman"/>
          <w:color w:val="auto"/>
          <w:sz w:val="24"/>
          <w:szCs w:val="24"/>
          <w:lang w:val="ru-RU"/>
        </w:rPr>
      </w:pPr>
      <w:r w:rsidRPr="00AF4159">
        <w:rPr>
          <w:rFonts w:cs="Times New Roman"/>
          <w:color w:val="auto"/>
          <w:sz w:val="24"/>
          <w:szCs w:val="24"/>
          <w:lang w:val="ru-RU"/>
        </w:rPr>
        <w:t>составление плана/тезисов устного или письменного сообщения;</w:t>
      </w:r>
    </w:p>
    <w:p w:rsidR="00274F9B" w:rsidRPr="00AF4159" w:rsidRDefault="00274F9B" w:rsidP="00274F9B">
      <w:pPr>
        <w:pStyle w:val="1d"/>
        <w:spacing w:line="256" w:lineRule="auto"/>
        <w:jc w:val="both"/>
        <w:rPr>
          <w:rFonts w:cs="Times New Roman"/>
          <w:color w:val="auto"/>
          <w:sz w:val="24"/>
          <w:szCs w:val="24"/>
          <w:lang w:val="ru-RU"/>
        </w:rPr>
      </w:pPr>
      <w:r w:rsidRPr="00AF4159">
        <w:rPr>
          <w:rFonts w:cs="Times New Roman"/>
          <w:color w:val="auto"/>
          <w:sz w:val="24"/>
          <w:szCs w:val="24"/>
          <w:lang w:val="ru-RU"/>
        </w:rPr>
        <w:t>заполнение анкет и формуляров: сообщение о себе основных сведений в соответствии с нормами, принятыми в стране/странах изучаемого языка;</w:t>
      </w:r>
    </w:p>
    <w:p w:rsidR="00274F9B" w:rsidRPr="00AF4159" w:rsidRDefault="00274F9B" w:rsidP="00274F9B">
      <w:pPr>
        <w:pStyle w:val="1d"/>
        <w:spacing w:line="256" w:lineRule="auto"/>
        <w:jc w:val="both"/>
        <w:rPr>
          <w:rFonts w:cs="Times New Roman"/>
          <w:color w:val="auto"/>
          <w:sz w:val="24"/>
          <w:szCs w:val="24"/>
          <w:lang w:val="ru-RU"/>
        </w:rPr>
      </w:pPr>
      <w:r w:rsidRPr="00AF4159">
        <w:rPr>
          <w:rFonts w:cs="Times New Roman"/>
          <w:color w:val="auto"/>
          <w:sz w:val="24"/>
          <w:szCs w:val="24"/>
          <w:lang w:val="ru-RU"/>
        </w:rPr>
        <w:t>написание электронного сообщения личного характера: сообщать краткие сведения о себе, излагать различные события, делиться впечатлениями, выражать благодарность/извинения/ просьбу, запрашивать интересующую информацию; оформлять обращение, завершающую фразу и подпись в соответствии с нормами неофициального общения, принятыми в стране/ странах изучаемого языка. Объём письма — до 110 слов;</w:t>
      </w:r>
    </w:p>
    <w:p w:rsidR="00274F9B" w:rsidRPr="00AF4159" w:rsidRDefault="00274F9B" w:rsidP="00274F9B">
      <w:pPr>
        <w:pStyle w:val="1d"/>
        <w:spacing w:after="260" w:line="256" w:lineRule="auto"/>
        <w:jc w:val="both"/>
        <w:rPr>
          <w:rFonts w:cs="Times New Roman"/>
          <w:color w:val="auto"/>
          <w:sz w:val="24"/>
          <w:szCs w:val="24"/>
          <w:lang w:val="ru-RU"/>
        </w:rPr>
      </w:pPr>
      <w:r w:rsidRPr="00AF4159">
        <w:rPr>
          <w:rFonts w:cs="Times New Roman"/>
          <w:color w:val="auto"/>
          <w:sz w:val="24"/>
          <w:szCs w:val="24"/>
          <w:lang w:val="ru-RU"/>
        </w:rPr>
        <w:t>создание небольшого письменного высказывания с опорой на образец, план, таблицу и/или прочитанный/прослушанный текст. Объём письменного высказывания — до 110 слов.</w:t>
      </w:r>
    </w:p>
    <w:p w:rsidR="00274F9B" w:rsidRPr="00AF4159" w:rsidRDefault="00274F9B" w:rsidP="00274F9B">
      <w:pPr>
        <w:pStyle w:val="afff3"/>
        <w:rPr>
          <w:rFonts w:ascii="Times New Roman" w:hAnsi="Times New Roman" w:cs="Times New Roman"/>
          <w:sz w:val="24"/>
          <w:szCs w:val="24"/>
        </w:rPr>
      </w:pPr>
      <w:r w:rsidRPr="00AF4159">
        <w:rPr>
          <w:rFonts w:ascii="Times New Roman" w:hAnsi="Times New Roman" w:cs="Times New Roman"/>
          <w:sz w:val="24"/>
          <w:szCs w:val="24"/>
        </w:rPr>
        <w:t>Языковые знания и умения</w:t>
      </w:r>
    </w:p>
    <w:p w:rsidR="00274F9B" w:rsidRPr="00AF4159" w:rsidRDefault="00274F9B" w:rsidP="00274F9B">
      <w:pPr>
        <w:pStyle w:val="1f4"/>
        <w:rPr>
          <w:rFonts w:ascii="Times New Roman" w:hAnsi="Times New Roman" w:cs="Times New Roman"/>
          <w:sz w:val="24"/>
          <w:szCs w:val="24"/>
        </w:rPr>
      </w:pPr>
    </w:p>
    <w:p w:rsidR="00274F9B" w:rsidRPr="00AF4159" w:rsidRDefault="00274F9B" w:rsidP="00274F9B">
      <w:pPr>
        <w:pStyle w:val="1f4"/>
        <w:rPr>
          <w:rFonts w:ascii="Times New Roman" w:hAnsi="Times New Roman" w:cs="Times New Roman"/>
          <w:sz w:val="24"/>
          <w:szCs w:val="24"/>
        </w:rPr>
      </w:pPr>
      <w:r w:rsidRPr="00AF4159">
        <w:rPr>
          <w:rFonts w:ascii="Times New Roman" w:hAnsi="Times New Roman" w:cs="Times New Roman"/>
          <w:sz w:val="24"/>
          <w:szCs w:val="24"/>
        </w:rPr>
        <w:t>Фонетическая сторона речи</w:t>
      </w:r>
    </w:p>
    <w:p w:rsidR="00274F9B" w:rsidRPr="00AF4159" w:rsidRDefault="00274F9B" w:rsidP="00274F9B">
      <w:pPr>
        <w:pStyle w:val="1d"/>
        <w:spacing w:line="256" w:lineRule="auto"/>
        <w:jc w:val="both"/>
        <w:rPr>
          <w:rFonts w:cs="Times New Roman"/>
          <w:color w:val="auto"/>
          <w:sz w:val="24"/>
          <w:szCs w:val="24"/>
          <w:lang w:val="ru-RU"/>
        </w:rPr>
      </w:pPr>
      <w:r w:rsidRPr="00AF4159">
        <w:rPr>
          <w:rFonts w:cs="Times New Roman"/>
          <w:color w:val="auto"/>
          <w:sz w:val="24"/>
          <w:szCs w:val="24"/>
          <w:lang w:val="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274F9B" w:rsidRPr="00AF4159" w:rsidRDefault="00274F9B" w:rsidP="00274F9B">
      <w:pPr>
        <w:pStyle w:val="1d"/>
        <w:spacing w:line="256" w:lineRule="auto"/>
        <w:jc w:val="both"/>
        <w:rPr>
          <w:rFonts w:cs="Times New Roman"/>
          <w:color w:val="auto"/>
          <w:sz w:val="24"/>
          <w:szCs w:val="24"/>
          <w:lang w:val="ru-RU"/>
        </w:rPr>
      </w:pPr>
      <w:r w:rsidRPr="00AF4159">
        <w:rPr>
          <w:rFonts w:cs="Times New Roman"/>
          <w:color w:val="auto"/>
          <w:sz w:val="24"/>
          <w:szCs w:val="24"/>
          <w:lang w:val="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274F9B" w:rsidRPr="00AF4159" w:rsidRDefault="00274F9B" w:rsidP="00274F9B">
      <w:pPr>
        <w:pStyle w:val="1d"/>
        <w:spacing w:line="256" w:lineRule="auto"/>
        <w:jc w:val="both"/>
        <w:rPr>
          <w:rFonts w:cs="Times New Roman"/>
          <w:color w:val="auto"/>
          <w:sz w:val="24"/>
          <w:szCs w:val="24"/>
          <w:lang w:val="ru-RU"/>
        </w:rPr>
      </w:pPr>
      <w:r w:rsidRPr="00AF4159">
        <w:rPr>
          <w:rFonts w:cs="Times New Roman"/>
          <w:color w:val="auto"/>
          <w:sz w:val="24"/>
          <w:szCs w:val="24"/>
          <w:lang w:val="ru-RU"/>
        </w:rPr>
        <w:t>Тексты для чтения вслух: сообщение информационного характера, отрывок из статьи научно-популярного характера, рассказ, диалог (беседа).</w:t>
      </w:r>
    </w:p>
    <w:p w:rsidR="00274F9B" w:rsidRPr="00AF4159" w:rsidRDefault="00274F9B" w:rsidP="00274F9B">
      <w:pPr>
        <w:pStyle w:val="1d"/>
        <w:spacing w:after="140" w:line="256" w:lineRule="auto"/>
        <w:jc w:val="both"/>
        <w:rPr>
          <w:rFonts w:cs="Times New Roman"/>
          <w:color w:val="auto"/>
          <w:sz w:val="24"/>
          <w:szCs w:val="24"/>
          <w:lang w:val="ru-RU"/>
        </w:rPr>
      </w:pPr>
      <w:r w:rsidRPr="00AF4159">
        <w:rPr>
          <w:rFonts w:cs="Times New Roman"/>
          <w:color w:val="auto"/>
          <w:sz w:val="24"/>
          <w:szCs w:val="24"/>
          <w:lang w:val="ru-RU"/>
        </w:rPr>
        <w:t>Объём текста для чтения вслух — до 110 слов.</w:t>
      </w:r>
    </w:p>
    <w:p w:rsidR="00274F9B" w:rsidRPr="00AF4159" w:rsidRDefault="00274F9B" w:rsidP="00274F9B">
      <w:pPr>
        <w:pStyle w:val="1f4"/>
        <w:rPr>
          <w:rFonts w:ascii="Times New Roman" w:hAnsi="Times New Roman" w:cs="Times New Roman"/>
          <w:sz w:val="24"/>
          <w:szCs w:val="24"/>
        </w:rPr>
      </w:pPr>
      <w:r w:rsidRPr="00AF4159">
        <w:rPr>
          <w:rFonts w:ascii="Times New Roman" w:hAnsi="Times New Roman" w:cs="Times New Roman"/>
          <w:sz w:val="24"/>
          <w:szCs w:val="24"/>
        </w:rPr>
        <w:t>Графика, орфография и пунктуация</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Правильное написание изученных слов.</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sidRPr="00AF4159">
        <w:rPr>
          <w:rFonts w:cs="Times New Roman"/>
          <w:color w:val="auto"/>
          <w:sz w:val="24"/>
          <w:szCs w:val="24"/>
          <w:lang w:bidi="en-US"/>
        </w:rPr>
        <w:t>firstly</w:t>
      </w:r>
      <w:r w:rsidRPr="00AF4159">
        <w:rPr>
          <w:rFonts w:cs="Times New Roman"/>
          <w:color w:val="auto"/>
          <w:sz w:val="24"/>
          <w:szCs w:val="24"/>
          <w:lang w:val="ru-RU" w:bidi="en-US"/>
        </w:rPr>
        <w:t>/</w:t>
      </w:r>
      <w:r w:rsidRPr="00AF4159">
        <w:rPr>
          <w:rFonts w:cs="Times New Roman"/>
          <w:color w:val="auto"/>
          <w:sz w:val="24"/>
          <w:szCs w:val="24"/>
          <w:lang w:bidi="en-US"/>
        </w:rPr>
        <w:t>firstofall</w:t>
      </w:r>
      <w:r w:rsidRPr="00AF4159">
        <w:rPr>
          <w:rFonts w:cs="Times New Roman"/>
          <w:color w:val="auto"/>
          <w:sz w:val="24"/>
          <w:szCs w:val="24"/>
          <w:lang w:val="ru-RU" w:bidi="en-US"/>
        </w:rPr>
        <w:t xml:space="preserve">, </w:t>
      </w:r>
      <w:r w:rsidRPr="00AF4159">
        <w:rPr>
          <w:rFonts w:cs="Times New Roman"/>
          <w:color w:val="auto"/>
          <w:sz w:val="24"/>
          <w:szCs w:val="24"/>
          <w:lang w:bidi="en-US"/>
        </w:rPr>
        <w:t>secondly</w:t>
      </w:r>
      <w:r w:rsidRPr="00AF4159">
        <w:rPr>
          <w:rFonts w:cs="Times New Roman"/>
          <w:color w:val="auto"/>
          <w:sz w:val="24"/>
          <w:szCs w:val="24"/>
          <w:lang w:val="ru-RU" w:bidi="en-US"/>
        </w:rPr>
        <w:t xml:space="preserve">, </w:t>
      </w:r>
      <w:r w:rsidRPr="00AF4159">
        <w:rPr>
          <w:rFonts w:cs="Times New Roman"/>
          <w:color w:val="auto"/>
          <w:sz w:val="24"/>
          <w:szCs w:val="24"/>
          <w:lang w:bidi="en-US"/>
        </w:rPr>
        <w:t>finally</w:t>
      </w:r>
      <w:r w:rsidRPr="00AF4159">
        <w:rPr>
          <w:rFonts w:cs="Times New Roman"/>
          <w:color w:val="auto"/>
          <w:sz w:val="24"/>
          <w:szCs w:val="24"/>
          <w:lang w:val="ru-RU" w:bidi="en-US"/>
        </w:rPr>
        <w:t xml:space="preserve">; </w:t>
      </w:r>
      <w:r w:rsidRPr="00AF4159">
        <w:rPr>
          <w:rFonts w:cs="Times New Roman"/>
          <w:color w:val="auto"/>
          <w:sz w:val="24"/>
          <w:szCs w:val="24"/>
          <w:lang w:bidi="en-US"/>
        </w:rPr>
        <w:t>ontheonehand</w:t>
      </w:r>
      <w:r w:rsidRPr="00AF4159">
        <w:rPr>
          <w:rFonts w:cs="Times New Roman"/>
          <w:color w:val="auto"/>
          <w:sz w:val="24"/>
          <w:szCs w:val="24"/>
          <w:lang w:val="ru-RU" w:bidi="en-US"/>
        </w:rPr>
        <w:t xml:space="preserve">, </w:t>
      </w:r>
      <w:r w:rsidRPr="00AF4159">
        <w:rPr>
          <w:rFonts w:cs="Times New Roman"/>
          <w:color w:val="auto"/>
          <w:sz w:val="24"/>
          <w:szCs w:val="24"/>
          <w:lang w:bidi="en-US"/>
        </w:rPr>
        <w:t>ontheotherhand</w:t>
      </w:r>
      <w:r w:rsidRPr="00AF4159">
        <w:rPr>
          <w:rFonts w:cs="Times New Roman"/>
          <w:color w:val="auto"/>
          <w:sz w:val="24"/>
          <w:szCs w:val="24"/>
          <w:lang w:val="ru-RU" w:bidi="en-US"/>
        </w:rPr>
        <w:t xml:space="preserve">); </w:t>
      </w:r>
      <w:r w:rsidRPr="00AF4159">
        <w:rPr>
          <w:rFonts w:cs="Times New Roman"/>
          <w:color w:val="auto"/>
          <w:sz w:val="24"/>
          <w:szCs w:val="24"/>
          <w:lang w:val="ru-RU"/>
        </w:rPr>
        <w:t>апострофа.</w:t>
      </w:r>
    </w:p>
    <w:p w:rsidR="00274F9B" w:rsidRPr="00AF4159" w:rsidRDefault="00274F9B" w:rsidP="00274F9B">
      <w:pPr>
        <w:pStyle w:val="1d"/>
        <w:spacing w:after="180"/>
        <w:jc w:val="both"/>
        <w:rPr>
          <w:rFonts w:cs="Times New Roman"/>
          <w:color w:val="auto"/>
          <w:sz w:val="24"/>
          <w:szCs w:val="24"/>
          <w:lang w:val="ru-RU"/>
        </w:rPr>
      </w:pPr>
      <w:r w:rsidRPr="00AF4159">
        <w:rPr>
          <w:rFonts w:cs="Times New Roman"/>
          <w:color w:val="auto"/>
          <w:sz w:val="24"/>
          <w:szCs w:val="24"/>
          <w:lang w:val="ru-RU"/>
        </w:rPr>
        <w:t>Пунктуационно правильно в соответствии с нормами речевого этикета, принятыми в стране/странах изучаемого языка, оформлять электронное сообщение личного характера.</w:t>
      </w:r>
    </w:p>
    <w:p w:rsidR="00274F9B" w:rsidRPr="00AF4159" w:rsidRDefault="00274F9B" w:rsidP="00274F9B">
      <w:pPr>
        <w:pStyle w:val="1f4"/>
        <w:rPr>
          <w:rFonts w:ascii="Times New Roman" w:hAnsi="Times New Roman" w:cs="Times New Roman"/>
          <w:sz w:val="24"/>
          <w:szCs w:val="24"/>
        </w:rPr>
      </w:pPr>
      <w:r w:rsidRPr="00AF4159">
        <w:rPr>
          <w:rFonts w:ascii="Times New Roman" w:hAnsi="Times New Roman" w:cs="Times New Roman"/>
          <w:sz w:val="24"/>
          <w:szCs w:val="24"/>
        </w:rPr>
        <w:t>Лексическая сторона речи</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rsidR="00274F9B" w:rsidRPr="00AF4159" w:rsidRDefault="00274F9B" w:rsidP="00274F9B">
      <w:pPr>
        <w:pStyle w:val="1d"/>
        <w:jc w:val="both"/>
        <w:rPr>
          <w:rFonts w:cs="Times New Roman"/>
          <w:color w:val="auto"/>
          <w:sz w:val="24"/>
          <w:szCs w:val="24"/>
        </w:rPr>
      </w:pPr>
      <w:r w:rsidRPr="00AF4159">
        <w:rPr>
          <w:rFonts w:cs="Times New Roman"/>
          <w:color w:val="auto"/>
          <w:sz w:val="24"/>
          <w:szCs w:val="24"/>
        </w:rPr>
        <w:t>Основные способы словообразования:</w:t>
      </w:r>
    </w:p>
    <w:p w:rsidR="00274F9B" w:rsidRPr="00AF4159" w:rsidRDefault="00274F9B" w:rsidP="00072D02">
      <w:pPr>
        <w:pStyle w:val="1d"/>
        <w:numPr>
          <w:ilvl w:val="0"/>
          <w:numId w:val="71"/>
        </w:numPr>
        <w:tabs>
          <w:tab w:val="left" w:pos="581"/>
        </w:tabs>
        <w:spacing w:line="252" w:lineRule="auto"/>
        <w:ind w:firstLine="240"/>
        <w:jc w:val="both"/>
        <w:rPr>
          <w:rFonts w:cs="Times New Roman"/>
          <w:color w:val="auto"/>
          <w:sz w:val="24"/>
          <w:szCs w:val="24"/>
        </w:rPr>
      </w:pPr>
      <w:r w:rsidRPr="00AF4159">
        <w:rPr>
          <w:rFonts w:cs="Times New Roman"/>
          <w:color w:val="auto"/>
          <w:sz w:val="24"/>
          <w:szCs w:val="24"/>
        </w:rPr>
        <w:t>аффиксация:</w:t>
      </w:r>
    </w:p>
    <w:p w:rsidR="00274F9B" w:rsidRPr="00AF4159" w:rsidRDefault="00274F9B" w:rsidP="00274F9B">
      <w:pPr>
        <w:pStyle w:val="1d"/>
        <w:jc w:val="both"/>
        <w:rPr>
          <w:rFonts w:cs="Times New Roman"/>
          <w:color w:val="auto"/>
          <w:sz w:val="24"/>
          <w:szCs w:val="24"/>
        </w:rPr>
      </w:pPr>
      <w:r w:rsidRPr="00AF4159">
        <w:rPr>
          <w:rFonts w:cs="Times New Roman"/>
          <w:color w:val="auto"/>
          <w:sz w:val="24"/>
          <w:szCs w:val="24"/>
        </w:rPr>
        <w:t xml:space="preserve">образование имен существительных при помощи суффиксов: </w:t>
      </w:r>
      <w:r w:rsidRPr="00AF4159">
        <w:rPr>
          <w:rFonts w:cs="Times New Roman"/>
          <w:color w:val="auto"/>
          <w:sz w:val="24"/>
          <w:szCs w:val="24"/>
          <w:lang w:bidi="en-US"/>
        </w:rPr>
        <w:t>-ance/-ence (performance/residence); -ity (activity); -ship (friendship);</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 xml:space="preserve">образование имен прилагательных при помощи префикса </w:t>
      </w:r>
      <w:r w:rsidRPr="00AF4159">
        <w:rPr>
          <w:rFonts w:cs="Times New Roman"/>
          <w:color w:val="auto"/>
          <w:sz w:val="24"/>
          <w:szCs w:val="24"/>
          <w:lang w:bidi="en-US"/>
        </w:rPr>
        <w:t>inter</w:t>
      </w:r>
      <w:r w:rsidRPr="00AF4159">
        <w:rPr>
          <w:rFonts w:cs="Times New Roman"/>
          <w:color w:val="auto"/>
          <w:sz w:val="24"/>
          <w:szCs w:val="24"/>
          <w:lang w:val="ru-RU" w:bidi="en-US"/>
        </w:rPr>
        <w:t>- (</w:t>
      </w:r>
      <w:r w:rsidRPr="00AF4159">
        <w:rPr>
          <w:rFonts w:cs="Times New Roman"/>
          <w:color w:val="auto"/>
          <w:sz w:val="24"/>
          <w:szCs w:val="24"/>
          <w:lang w:bidi="en-US"/>
        </w:rPr>
        <w:t>international</w:t>
      </w:r>
      <w:r w:rsidRPr="00AF4159">
        <w:rPr>
          <w:rFonts w:cs="Times New Roman"/>
          <w:color w:val="auto"/>
          <w:sz w:val="24"/>
          <w:szCs w:val="24"/>
          <w:lang w:val="ru-RU" w:bidi="en-US"/>
        </w:rPr>
        <w:t>);</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 xml:space="preserve">образование имен прилагательных при помощи </w:t>
      </w:r>
      <w:r w:rsidRPr="00AF4159">
        <w:rPr>
          <w:rFonts w:cs="Times New Roman"/>
          <w:color w:val="auto"/>
          <w:sz w:val="24"/>
          <w:szCs w:val="24"/>
          <w:lang w:val="ru-RU" w:bidi="en-US"/>
        </w:rPr>
        <w:t>-</w:t>
      </w:r>
      <w:r w:rsidRPr="00AF4159">
        <w:rPr>
          <w:rFonts w:cs="Times New Roman"/>
          <w:color w:val="auto"/>
          <w:sz w:val="24"/>
          <w:szCs w:val="24"/>
          <w:lang w:bidi="en-US"/>
        </w:rPr>
        <w:t>ed</w:t>
      </w:r>
      <w:r w:rsidRPr="00AF4159">
        <w:rPr>
          <w:rFonts w:cs="Times New Roman"/>
          <w:color w:val="auto"/>
          <w:sz w:val="24"/>
          <w:szCs w:val="24"/>
          <w:lang w:val="ru-RU"/>
        </w:rPr>
        <w:t xml:space="preserve">и </w:t>
      </w:r>
      <w:r w:rsidRPr="00AF4159">
        <w:rPr>
          <w:rFonts w:cs="Times New Roman"/>
          <w:color w:val="auto"/>
          <w:sz w:val="24"/>
          <w:szCs w:val="24"/>
          <w:lang w:val="ru-RU" w:bidi="en-US"/>
        </w:rPr>
        <w:t>-</w:t>
      </w:r>
      <w:r w:rsidRPr="00AF4159">
        <w:rPr>
          <w:rFonts w:cs="Times New Roman"/>
          <w:color w:val="auto"/>
          <w:sz w:val="24"/>
          <w:szCs w:val="24"/>
          <w:lang w:bidi="en-US"/>
        </w:rPr>
        <w:t>ing</w:t>
      </w:r>
      <w:r w:rsidRPr="00AF4159">
        <w:rPr>
          <w:rFonts w:cs="Times New Roman"/>
          <w:color w:val="auto"/>
          <w:sz w:val="24"/>
          <w:szCs w:val="24"/>
          <w:lang w:val="ru-RU" w:bidi="en-US"/>
        </w:rPr>
        <w:t xml:space="preserve"> (</w:t>
      </w:r>
      <w:r w:rsidRPr="00AF4159">
        <w:rPr>
          <w:rFonts w:cs="Times New Roman"/>
          <w:color w:val="auto"/>
          <w:sz w:val="24"/>
          <w:szCs w:val="24"/>
          <w:lang w:bidi="en-US"/>
        </w:rPr>
        <w:t>interested</w:t>
      </w:r>
      <w:r w:rsidRPr="00AF4159">
        <w:rPr>
          <w:rFonts w:cs="Times New Roman"/>
          <w:color w:val="auto"/>
          <w:sz w:val="24"/>
          <w:szCs w:val="24"/>
          <w:lang w:val="ru-RU" w:bidi="en-US"/>
        </w:rPr>
        <w:t>—</w:t>
      </w:r>
      <w:r w:rsidRPr="00AF4159">
        <w:rPr>
          <w:rFonts w:cs="Times New Roman"/>
          <w:color w:val="auto"/>
          <w:sz w:val="24"/>
          <w:szCs w:val="24"/>
          <w:lang w:bidi="en-US"/>
        </w:rPr>
        <w:t>interesting</w:t>
      </w:r>
      <w:r w:rsidRPr="00AF4159">
        <w:rPr>
          <w:rFonts w:cs="Times New Roman"/>
          <w:color w:val="auto"/>
          <w:sz w:val="24"/>
          <w:szCs w:val="24"/>
          <w:lang w:val="ru-RU" w:bidi="en-US"/>
        </w:rPr>
        <w:t>);</w:t>
      </w:r>
    </w:p>
    <w:p w:rsidR="00274F9B" w:rsidRPr="00AF4159" w:rsidRDefault="00274F9B" w:rsidP="00072D02">
      <w:pPr>
        <w:pStyle w:val="1d"/>
        <w:numPr>
          <w:ilvl w:val="0"/>
          <w:numId w:val="71"/>
        </w:numPr>
        <w:tabs>
          <w:tab w:val="left" w:pos="581"/>
        </w:tabs>
        <w:spacing w:line="252" w:lineRule="auto"/>
        <w:ind w:firstLine="240"/>
        <w:jc w:val="both"/>
        <w:rPr>
          <w:rFonts w:cs="Times New Roman"/>
          <w:color w:val="auto"/>
          <w:sz w:val="24"/>
          <w:szCs w:val="24"/>
        </w:rPr>
      </w:pPr>
      <w:r w:rsidRPr="00AF4159">
        <w:rPr>
          <w:rFonts w:cs="Times New Roman"/>
          <w:color w:val="auto"/>
          <w:sz w:val="24"/>
          <w:szCs w:val="24"/>
        </w:rPr>
        <w:lastRenderedPageBreak/>
        <w:t>конверсия:</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 xml:space="preserve">образование имени существительного от неопределённой формы глагола </w:t>
      </w:r>
      <w:r w:rsidRPr="00AF4159">
        <w:rPr>
          <w:rFonts w:cs="Times New Roman"/>
          <w:color w:val="auto"/>
          <w:sz w:val="24"/>
          <w:szCs w:val="24"/>
          <w:lang w:val="ru-RU" w:bidi="en-US"/>
        </w:rPr>
        <w:t>(</w:t>
      </w:r>
      <w:r w:rsidRPr="00AF4159">
        <w:rPr>
          <w:rFonts w:cs="Times New Roman"/>
          <w:color w:val="auto"/>
          <w:sz w:val="24"/>
          <w:szCs w:val="24"/>
          <w:lang w:bidi="en-US"/>
        </w:rPr>
        <w:t>towalk</w:t>
      </w:r>
      <w:r w:rsidRPr="00AF4159">
        <w:rPr>
          <w:rFonts w:cs="Times New Roman"/>
          <w:color w:val="auto"/>
          <w:sz w:val="24"/>
          <w:szCs w:val="24"/>
          <w:lang w:val="ru-RU"/>
        </w:rPr>
        <w:t xml:space="preserve">— </w:t>
      </w:r>
      <w:r w:rsidRPr="00AF4159">
        <w:rPr>
          <w:rFonts w:cs="Times New Roman"/>
          <w:color w:val="auto"/>
          <w:sz w:val="24"/>
          <w:szCs w:val="24"/>
          <w:lang w:bidi="en-US"/>
        </w:rPr>
        <w:t>awalk</w:t>
      </w:r>
      <w:r w:rsidRPr="00AF4159">
        <w:rPr>
          <w:rFonts w:cs="Times New Roman"/>
          <w:color w:val="auto"/>
          <w:sz w:val="24"/>
          <w:szCs w:val="24"/>
          <w:lang w:val="ru-RU" w:bidi="en-US"/>
        </w:rPr>
        <w:t>);</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 xml:space="preserve">образование глагола от имени существительного </w:t>
      </w:r>
      <w:r w:rsidRPr="00AF4159">
        <w:rPr>
          <w:rFonts w:cs="Times New Roman"/>
          <w:color w:val="auto"/>
          <w:sz w:val="24"/>
          <w:szCs w:val="24"/>
          <w:lang w:val="ru-RU" w:bidi="en-US"/>
        </w:rPr>
        <w:t>(</w:t>
      </w:r>
      <w:r w:rsidRPr="00AF4159">
        <w:rPr>
          <w:rFonts w:cs="Times New Roman"/>
          <w:color w:val="auto"/>
          <w:sz w:val="24"/>
          <w:szCs w:val="24"/>
          <w:lang w:bidi="en-US"/>
        </w:rPr>
        <w:t>apresent</w:t>
      </w:r>
      <w:r w:rsidRPr="00AF4159">
        <w:rPr>
          <w:rFonts w:cs="Times New Roman"/>
          <w:color w:val="auto"/>
          <w:sz w:val="24"/>
          <w:szCs w:val="24"/>
          <w:lang w:val="ru-RU"/>
        </w:rPr>
        <w:t xml:space="preserve">— </w:t>
      </w:r>
      <w:r w:rsidRPr="00AF4159">
        <w:rPr>
          <w:rFonts w:cs="Times New Roman"/>
          <w:color w:val="auto"/>
          <w:sz w:val="24"/>
          <w:szCs w:val="24"/>
          <w:lang w:bidi="en-US"/>
        </w:rPr>
        <w:t>topresent</w:t>
      </w:r>
      <w:r w:rsidRPr="00AF4159">
        <w:rPr>
          <w:rFonts w:cs="Times New Roman"/>
          <w:color w:val="auto"/>
          <w:sz w:val="24"/>
          <w:szCs w:val="24"/>
          <w:lang w:val="ru-RU" w:bidi="en-US"/>
        </w:rPr>
        <w:t>);</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 xml:space="preserve">образование имени существительного от прилагательного </w:t>
      </w:r>
      <w:r w:rsidRPr="00AF4159">
        <w:rPr>
          <w:rFonts w:cs="Times New Roman"/>
          <w:color w:val="auto"/>
          <w:sz w:val="24"/>
          <w:szCs w:val="24"/>
          <w:lang w:val="ru-RU" w:bidi="en-US"/>
        </w:rPr>
        <w:t>(</w:t>
      </w:r>
      <w:r w:rsidRPr="00AF4159">
        <w:rPr>
          <w:rFonts w:cs="Times New Roman"/>
          <w:color w:val="auto"/>
          <w:sz w:val="24"/>
          <w:szCs w:val="24"/>
          <w:lang w:bidi="en-US"/>
        </w:rPr>
        <w:t>rich</w:t>
      </w:r>
      <w:r w:rsidRPr="00AF4159">
        <w:rPr>
          <w:rFonts w:cs="Times New Roman"/>
          <w:color w:val="auto"/>
          <w:sz w:val="24"/>
          <w:szCs w:val="24"/>
          <w:lang w:val="ru-RU"/>
        </w:rPr>
        <w:t xml:space="preserve">— </w:t>
      </w:r>
      <w:r w:rsidRPr="00AF4159">
        <w:rPr>
          <w:rFonts w:cs="Times New Roman"/>
          <w:color w:val="auto"/>
          <w:sz w:val="24"/>
          <w:szCs w:val="24"/>
          <w:lang w:bidi="en-US"/>
        </w:rPr>
        <w:t>therich</w:t>
      </w:r>
      <w:r w:rsidRPr="00AF4159">
        <w:rPr>
          <w:rFonts w:cs="Times New Roman"/>
          <w:color w:val="auto"/>
          <w:sz w:val="24"/>
          <w:szCs w:val="24"/>
          <w:lang w:val="ru-RU" w:bidi="en-US"/>
        </w:rPr>
        <w:t>);</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 xml:space="preserve">Различные средства связи в тексте для обеспечения его целостности </w:t>
      </w:r>
      <w:r w:rsidRPr="00AF4159">
        <w:rPr>
          <w:rFonts w:cs="Times New Roman"/>
          <w:color w:val="auto"/>
          <w:sz w:val="24"/>
          <w:szCs w:val="24"/>
          <w:lang w:val="ru-RU" w:bidi="en-US"/>
        </w:rPr>
        <w:t>(</w:t>
      </w:r>
      <w:r w:rsidRPr="00AF4159">
        <w:rPr>
          <w:rFonts w:cs="Times New Roman"/>
          <w:color w:val="auto"/>
          <w:sz w:val="24"/>
          <w:szCs w:val="24"/>
          <w:lang w:bidi="en-US"/>
        </w:rPr>
        <w:t>firstly</w:t>
      </w:r>
      <w:r w:rsidRPr="00AF4159">
        <w:rPr>
          <w:rFonts w:cs="Times New Roman"/>
          <w:color w:val="auto"/>
          <w:sz w:val="24"/>
          <w:szCs w:val="24"/>
          <w:lang w:val="ru-RU" w:bidi="en-US"/>
        </w:rPr>
        <w:t xml:space="preserve">, </w:t>
      </w:r>
      <w:r w:rsidRPr="00AF4159">
        <w:rPr>
          <w:rFonts w:cs="Times New Roman"/>
          <w:color w:val="auto"/>
          <w:sz w:val="24"/>
          <w:szCs w:val="24"/>
          <w:lang w:bidi="en-US"/>
        </w:rPr>
        <w:t>however</w:t>
      </w:r>
      <w:r w:rsidRPr="00AF4159">
        <w:rPr>
          <w:rFonts w:cs="Times New Roman"/>
          <w:color w:val="auto"/>
          <w:sz w:val="24"/>
          <w:szCs w:val="24"/>
          <w:lang w:val="ru-RU" w:bidi="en-US"/>
        </w:rPr>
        <w:t xml:space="preserve">, </w:t>
      </w:r>
      <w:r w:rsidRPr="00AF4159">
        <w:rPr>
          <w:rFonts w:cs="Times New Roman"/>
          <w:color w:val="auto"/>
          <w:sz w:val="24"/>
          <w:szCs w:val="24"/>
          <w:lang w:bidi="en-US"/>
        </w:rPr>
        <w:t>finally</w:t>
      </w:r>
      <w:r w:rsidRPr="00AF4159">
        <w:rPr>
          <w:rFonts w:cs="Times New Roman"/>
          <w:color w:val="auto"/>
          <w:sz w:val="24"/>
          <w:szCs w:val="24"/>
          <w:lang w:val="ru-RU" w:bidi="en-US"/>
        </w:rPr>
        <w:t xml:space="preserve">, </w:t>
      </w:r>
      <w:r w:rsidRPr="00AF4159">
        <w:rPr>
          <w:rFonts w:cs="Times New Roman"/>
          <w:color w:val="auto"/>
          <w:sz w:val="24"/>
          <w:szCs w:val="24"/>
          <w:lang w:bidi="en-US"/>
        </w:rPr>
        <w:t>atlast</w:t>
      </w:r>
      <w:r w:rsidRPr="00AF4159">
        <w:rPr>
          <w:rFonts w:cs="Times New Roman"/>
          <w:color w:val="auto"/>
          <w:sz w:val="24"/>
          <w:szCs w:val="24"/>
          <w:lang w:val="ru-RU" w:bidi="en-US"/>
        </w:rPr>
        <w:t xml:space="preserve">, </w:t>
      </w:r>
      <w:r w:rsidRPr="00AF4159">
        <w:rPr>
          <w:rFonts w:cs="Times New Roman"/>
          <w:color w:val="auto"/>
          <w:sz w:val="24"/>
          <w:szCs w:val="24"/>
          <w:lang w:bidi="en-US"/>
        </w:rPr>
        <w:t>etc</w:t>
      </w:r>
      <w:r w:rsidRPr="00AF4159">
        <w:rPr>
          <w:rFonts w:cs="Times New Roman"/>
          <w:color w:val="auto"/>
          <w:sz w:val="24"/>
          <w:szCs w:val="24"/>
          <w:lang w:val="ru-RU" w:bidi="en-US"/>
        </w:rPr>
        <w:t>.).</w:t>
      </w:r>
    </w:p>
    <w:p w:rsidR="00274F9B" w:rsidRPr="00AF4159" w:rsidRDefault="00274F9B" w:rsidP="00274F9B">
      <w:pPr>
        <w:pStyle w:val="1f4"/>
        <w:rPr>
          <w:rFonts w:ascii="Times New Roman" w:hAnsi="Times New Roman" w:cs="Times New Roman"/>
          <w:sz w:val="24"/>
          <w:szCs w:val="24"/>
        </w:rPr>
      </w:pPr>
    </w:p>
    <w:p w:rsidR="00274F9B" w:rsidRPr="00AF4159" w:rsidRDefault="00274F9B" w:rsidP="00274F9B">
      <w:pPr>
        <w:pStyle w:val="1f4"/>
        <w:rPr>
          <w:rFonts w:ascii="Times New Roman" w:hAnsi="Times New Roman" w:cs="Times New Roman"/>
          <w:sz w:val="24"/>
          <w:szCs w:val="24"/>
        </w:rPr>
      </w:pPr>
      <w:r w:rsidRPr="00AF4159">
        <w:rPr>
          <w:rFonts w:ascii="Times New Roman" w:hAnsi="Times New Roman" w:cs="Times New Roman"/>
          <w:sz w:val="24"/>
          <w:szCs w:val="24"/>
        </w:rPr>
        <w:t>Грамматическая сторона речи</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274F9B" w:rsidRPr="00AF4159" w:rsidRDefault="00274F9B" w:rsidP="00274F9B">
      <w:pPr>
        <w:pStyle w:val="1d"/>
        <w:jc w:val="both"/>
        <w:rPr>
          <w:rFonts w:cs="Times New Roman"/>
          <w:color w:val="auto"/>
          <w:sz w:val="24"/>
          <w:szCs w:val="24"/>
        </w:rPr>
      </w:pPr>
      <w:r w:rsidRPr="00AF4159">
        <w:rPr>
          <w:rFonts w:cs="Times New Roman"/>
          <w:color w:val="auto"/>
          <w:sz w:val="24"/>
          <w:szCs w:val="24"/>
        </w:rPr>
        <w:t xml:space="preserve">Предложения со сложным дополнением </w:t>
      </w:r>
      <w:r w:rsidRPr="00AF4159">
        <w:rPr>
          <w:rFonts w:cs="Times New Roman"/>
          <w:color w:val="auto"/>
          <w:sz w:val="24"/>
          <w:szCs w:val="24"/>
          <w:lang w:bidi="en-US"/>
        </w:rPr>
        <w:t>(Complex Object) (I saw her cross/crossing the road.).</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 xml:space="preserve">Все типы вопросительных предложений в </w:t>
      </w:r>
      <w:r w:rsidRPr="00AF4159">
        <w:rPr>
          <w:rFonts w:cs="Times New Roman"/>
          <w:color w:val="auto"/>
          <w:sz w:val="24"/>
          <w:szCs w:val="24"/>
          <w:lang w:bidi="en-US"/>
        </w:rPr>
        <w:t>PastPerfectTense</w:t>
      </w:r>
      <w:r w:rsidRPr="00AF4159">
        <w:rPr>
          <w:rFonts w:cs="Times New Roman"/>
          <w:color w:val="auto"/>
          <w:sz w:val="24"/>
          <w:szCs w:val="24"/>
          <w:lang w:val="ru-RU" w:bidi="en-US"/>
        </w:rPr>
        <w:t>.</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Согласование времен в рамках сложного предложения.</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 xml:space="preserve">Согласование подлежащего, выраженного собирательным существительным </w:t>
      </w:r>
      <w:r w:rsidRPr="00AF4159">
        <w:rPr>
          <w:rFonts w:cs="Times New Roman"/>
          <w:color w:val="auto"/>
          <w:sz w:val="24"/>
          <w:szCs w:val="24"/>
          <w:lang w:val="ru-RU" w:bidi="en-US"/>
        </w:rPr>
        <w:t>(</w:t>
      </w:r>
      <w:r w:rsidRPr="00AF4159">
        <w:rPr>
          <w:rFonts w:cs="Times New Roman"/>
          <w:color w:val="auto"/>
          <w:sz w:val="24"/>
          <w:szCs w:val="24"/>
          <w:lang w:bidi="en-US"/>
        </w:rPr>
        <w:t>family</w:t>
      </w:r>
      <w:r w:rsidRPr="00AF4159">
        <w:rPr>
          <w:rFonts w:cs="Times New Roman"/>
          <w:color w:val="auto"/>
          <w:sz w:val="24"/>
          <w:szCs w:val="24"/>
          <w:lang w:val="ru-RU" w:bidi="en-US"/>
        </w:rPr>
        <w:t xml:space="preserve">, </w:t>
      </w:r>
      <w:r w:rsidRPr="00AF4159">
        <w:rPr>
          <w:rFonts w:cs="Times New Roman"/>
          <w:color w:val="auto"/>
          <w:sz w:val="24"/>
          <w:szCs w:val="24"/>
          <w:lang w:bidi="en-US"/>
        </w:rPr>
        <w:t>police</w:t>
      </w:r>
      <w:r w:rsidRPr="00AF4159">
        <w:rPr>
          <w:rFonts w:cs="Times New Roman"/>
          <w:color w:val="auto"/>
          <w:sz w:val="24"/>
          <w:szCs w:val="24"/>
          <w:lang w:val="ru-RU" w:bidi="en-US"/>
        </w:rPr>
        <w:t xml:space="preserve">) </w:t>
      </w:r>
      <w:r w:rsidRPr="00AF4159">
        <w:rPr>
          <w:rFonts w:cs="Times New Roman"/>
          <w:color w:val="auto"/>
          <w:sz w:val="24"/>
          <w:szCs w:val="24"/>
          <w:lang w:val="ru-RU"/>
        </w:rPr>
        <w:t>со сказуемым.</w:t>
      </w:r>
    </w:p>
    <w:p w:rsidR="00274F9B" w:rsidRPr="00AF4159" w:rsidRDefault="00274F9B" w:rsidP="00274F9B">
      <w:pPr>
        <w:pStyle w:val="1d"/>
        <w:jc w:val="both"/>
        <w:rPr>
          <w:rFonts w:cs="Times New Roman"/>
          <w:color w:val="auto"/>
          <w:sz w:val="24"/>
          <w:szCs w:val="24"/>
        </w:rPr>
      </w:pPr>
      <w:r w:rsidRPr="00AF4159">
        <w:rPr>
          <w:rFonts w:cs="Times New Roman"/>
          <w:color w:val="auto"/>
          <w:sz w:val="24"/>
          <w:szCs w:val="24"/>
        </w:rPr>
        <w:t xml:space="preserve">Конструкции с глаголами на </w:t>
      </w:r>
      <w:r w:rsidRPr="00AF4159">
        <w:rPr>
          <w:rFonts w:cs="Times New Roman"/>
          <w:color w:val="auto"/>
          <w:sz w:val="24"/>
          <w:szCs w:val="24"/>
          <w:lang w:bidi="en-US"/>
        </w:rPr>
        <w:t>-ing: to love/hate doing something.</w:t>
      </w:r>
    </w:p>
    <w:p w:rsidR="00274F9B" w:rsidRPr="00AF4159" w:rsidRDefault="00274F9B" w:rsidP="00274F9B">
      <w:pPr>
        <w:pStyle w:val="1d"/>
        <w:jc w:val="both"/>
        <w:rPr>
          <w:rFonts w:cs="Times New Roman"/>
          <w:color w:val="auto"/>
          <w:sz w:val="24"/>
          <w:szCs w:val="24"/>
        </w:rPr>
      </w:pPr>
      <w:r w:rsidRPr="00AF4159">
        <w:rPr>
          <w:rFonts w:cs="Times New Roman"/>
          <w:color w:val="auto"/>
          <w:sz w:val="24"/>
          <w:szCs w:val="24"/>
        </w:rPr>
        <w:t xml:space="preserve">Конструкции, содержащие глаголы-связки </w:t>
      </w:r>
      <w:r w:rsidRPr="00AF4159">
        <w:rPr>
          <w:rFonts w:cs="Times New Roman"/>
          <w:color w:val="auto"/>
          <w:sz w:val="24"/>
          <w:szCs w:val="24"/>
          <w:lang w:bidi="en-US"/>
        </w:rPr>
        <w:t>to be/to look/to feel/to seem.</w:t>
      </w:r>
    </w:p>
    <w:p w:rsidR="00274F9B" w:rsidRPr="00AF4159" w:rsidRDefault="00274F9B" w:rsidP="00274F9B">
      <w:pPr>
        <w:pStyle w:val="1d"/>
        <w:jc w:val="both"/>
        <w:rPr>
          <w:rFonts w:cs="Times New Roman"/>
          <w:color w:val="auto"/>
          <w:sz w:val="24"/>
          <w:szCs w:val="24"/>
        </w:rPr>
      </w:pPr>
      <w:r w:rsidRPr="00AF4159">
        <w:rPr>
          <w:rFonts w:cs="Times New Roman"/>
          <w:color w:val="auto"/>
          <w:sz w:val="24"/>
          <w:szCs w:val="24"/>
        </w:rPr>
        <w:t xml:space="preserve">Конструкции </w:t>
      </w:r>
      <w:r w:rsidRPr="00AF4159">
        <w:rPr>
          <w:rFonts w:cs="Times New Roman"/>
          <w:color w:val="auto"/>
          <w:sz w:val="24"/>
          <w:szCs w:val="24"/>
          <w:lang w:bidi="en-US"/>
        </w:rPr>
        <w:t xml:space="preserve">be/get used to </w:t>
      </w:r>
      <w:r w:rsidRPr="00AF4159">
        <w:rPr>
          <w:rFonts w:cs="Times New Roman"/>
          <w:color w:val="auto"/>
          <w:sz w:val="24"/>
          <w:szCs w:val="24"/>
        </w:rPr>
        <w:t xml:space="preserve">+ инфинитив глагола; </w:t>
      </w:r>
      <w:r w:rsidRPr="00AF4159">
        <w:rPr>
          <w:rFonts w:cs="Times New Roman"/>
          <w:color w:val="auto"/>
          <w:sz w:val="24"/>
          <w:szCs w:val="24"/>
          <w:lang w:bidi="en-US"/>
        </w:rPr>
        <w:t xml:space="preserve">be/get used to </w:t>
      </w:r>
      <w:r w:rsidRPr="00AF4159">
        <w:rPr>
          <w:rFonts w:cs="Times New Roman"/>
          <w:color w:val="auto"/>
          <w:sz w:val="24"/>
          <w:szCs w:val="24"/>
        </w:rPr>
        <w:t xml:space="preserve">+ инфинитив глагола; </w:t>
      </w:r>
      <w:r w:rsidRPr="00AF4159">
        <w:rPr>
          <w:rFonts w:cs="Times New Roman"/>
          <w:color w:val="auto"/>
          <w:sz w:val="24"/>
          <w:szCs w:val="24"/>
          <w:lang w:bidi="en-US"/>
        </w:rPr>
        <w:t>be/get used to doing something; be/get used to something.</w:t>
      </w:r>
    </w:p>
    <w:p w:rsidR="00274F9B" w:rsidRPr="00AF4159" w:rsidRDefault="00274F9B" w:rsidP="00274F9B">
      <w:pPr>
        <w:pStyle w:val="1d"/>
        <w:jc w:val="both"/>
        <w:rPr>
          <w:rFonts w:cs="Times New Roman"/>
          <w:color w:val="auto"/>
          <w:sz w:val="24"/>
          <w:szCs w:val="24"/>
        </w:rPr>
      </w:pPr>
      <w:r w:rsidRPr="00AF4159">
        <w:rPr>
          <w:rFonts w:cs="Times New Roman"/>
          <w:color w:val="auto"/>
          <w:sz w:val="24"/>
          <w:szCs w:val="24"/>
        </w:rPr>
        <w:t xml:space="preserve">Конструкция </w:t>
      </w:r>
      <w:r w:rsidRPr="00AF4159">
        <w:rPr>
          <w:rFonts w:cs="Times New Roman"/>
          <w:color w:val="auto"/>
          <w:sz w:val="24"/>
          <w:szCs w:val="24"/>
          <w:lang w:bidi="en-US"/>
        </w:rPr>
        <w:t xml:space="preserve">both </w:t>
      </w:r>
      <w:r w:rsidRPr="00AF4159">
        <w:rPr>
          <w:rFonts w:cs="Times New Roman"/>
          <w:color w:val="auto"/>
          <w:sz w:val="24"/>
          <w:szCs w:val="24"/>
        </w:rPr>
        <w:t xml:space="preserve">... </w:t>
      </w:r>
      <w:r w:rsidRPr="00AF4159">
        <w:rPr>
          <w:rFonts w:cs="Times New Roman"/>
          <w:color w:val="auto"/>
          <w:sz w:val="24"/>
          <w:szCs w:val="24"/>
          <w:lang w:bidi="en-US"/>
        </w:rPr>
        <w:t xml:space="preserve">and ... </w:t>
      </w:r>
      <w:r w:rsidRPr="00AF4159">
        <w:rPr>
          <w:rFonts w:cs="Times New Roman"/>
          <w:i/>
          <w:iCs/>
          <w:color w:val="auto"/>
          <w:sz w:val="24"/>
          <w:szCs w:val="24"/>
          <w:lang w:bidi="en-US"/>
        </w:rPr>
        <w:t>.</w:t>
      </w:r>
    </w:p>
    <w:p w:rsidR="00274F9B" w:rsidRPr="00AF4159" w:rsidRDefault="00274F9B" w:rsidP="00274F9B">
      <w:pPr>
        <w:pStyle w:val="1d"/>
        <w:jc w:val="both"/>
        <w:rPr>
          <w:rFonts w:cs="Times New Roman"/>
          <w:color w:val="auto"/>
          <w:sz w:val="24"/>
          <w:szCs w:val="24"/>
        </w:rPr>
      </w:pPr>
      <w:r w:rsidRPr="00AF4159">
        <w:rPr>
          <w:rFonts w:cs="Times New Roman"/>
          <w:color w:val="auto"/>
          <w:sz w:val="24"/>
          <w:szCs w:val="24"/>
        </w:rPr>
        <w:t xml:space="preserve">Конструкции </w:t>
      </w:r>
      <w:r w:rsidRPr="00AF4159">
        <w:rPr>
          <w:rFonts w:cs="Times New Roman"/>
          <w:color w:val="auto"/>
          <w:sz w:val="24"/>
          <w:szCs w:val="24"/>
          <w:lang w:bidi="en-US"/>
        </w:rPr>
        <w:t xml:space="preserve">c </w:t>
      </w:r>
      <w:r w:rsidRPr="00AF4159">
        <w:rPr>
          <w:rFonts w:cs="Times New Roman"/>
          <w:color w:val="auto"/>
          <w:sz w:val="24"/>
          <w:szCs w:val="24"/>
        </w:rPr>
        <w:t xml:space="preserve">глаголами </w:t>
      </w:r>
      <w:r w:rsidRPr="00AF4159">
        <w:rPr>
          <w:rFonts w:cs="Times New Roman"/>
          <w:color w:val="auto"/>
          <w:sz w:val="24"/>
          <w:szCs w:val="24"/>
          <w:lang w:bidi="en-US"/>
        </w:rPr>
        <w:t xml:space="preserve">to stop, to remember, to forget </w:t>
      </w:r>
      <w:r w:rsidRPr="00AF4159">
        <w:rPr>
          <w:rFonts w:cs="Times New Roman"/>
          <w:color w:val="auto"/>
          <w:sz w:val="24"/>
          <w:szCs w:val="24"/>
        </w:rPr>
        <w:t xml:space="preserve">(разница в значении </w:t>
      </w:r>
      <w:r w:rsidRPr="00AF4159">
        <w:rPr>
          <w:rFonts w:cs="Times New Roman"/>
          <w:color w:val="auto"/>
          <w:sz w:val="24"/>
          <w:szCs w:val="24"/>
          <w:lang w:bidi="en-US"/>
        </w:rPr>
        <w:t xml:space="preserve">to stop doing smth </w:t>
      </w:r>
      <w:r w:rsidRPr="00AF4159">
        <w:rPr>
          <w:rFonts w:cs="Times New Roman"/>
          <w:color w:val="auto"/>
          <w:sz w:val="24"/>
          <w:szCs w:val="24"/>
        </w:rPr>
        <w:t xml:space="preserve">и </w:t>
      </w:r>
      <w:r w:rsidRPr="00AF4159">
        <w:rPr>
          <w:rFonts w:cs="Times New Roman"/>
          <w:color w:val="auto"/>
          <w:sz w:val="24"/>
          <w:szCs w:val="24"/>
          <w:lang w:bidi="en-US"/>
        </w:rPr>
        <w:t>to stop to do smth).</w:t>
      </w:r>
    </w:p>
    <w:p w:rsidR="00274F9B" w:rsidRPr="00AF4159" w:rsidRDefault="00274F9B" w:rsidP="00274F9B">
      <w:pPr>
        <w:pStyle w:val="1d"/>
        <w:jc w:val="both"/>
        <w:rPr>
          <w:rFonts w:cs="Times New Roman"/>
          <w:color w:val="auto"/>
          <w:sz w:val="24"/>
          <w:szCs w:val="24"/>
        </w:rPr>
      </w:pPr>
      <w:r w:rsidRPr="00AF4159">
        <w:rPr>
          <w:rFonts w:cs="Times New Roman"/>
          <w:color w:val="auto"/>
          <w:sz w:val="24"/>
          <w:szCs w:val="24"/>
        </w:rPr>
        <w:t xml:space="preserve">Глаголы в видо-временных формах действительного залога в изъявительном наклонении </w:t>
      </w:r>
      <w:r w:rsidRPr="00AF4159">
        <w:rPr>
          <w:rFonts w:cs="Times New Roman"/>
          <w:color w:val="auto"/>
          <w:sz w:val="24"/>
          <w:szCs w:val="24"/>
          <w:lang w:bidi="en-US"/>
        </w:rPr>
        <w:t>(Past Perfect Tense, Present Perfect Continuous Tense, Future-in-the-Past).</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Модальные глаголы в косвенной речи в настоящем и прошедшем времени.</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Неличные формы глагола (инфинитив, герундий, причастия настоящего и прошедшего времени).</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 xml:space="preserve">Наречия </w:t>
      </w:r>
      <w:r w:rsidRPr="00AF4159">
        <w:rPr>
          <w:rFonts w:cs="Times New Roman"/>
          <w:color w:val="auto"/>
          <w:sz w:val="24"/>
          <w:szCs w:val="24"/>
          <w:lang w:bidi="en-US"/>
        </w:rPr>
        <w:t>too</w:t>
      </w:r>
      <w:r w:rsidRPr="00AF4159">
        <w:rPr>
          <w:rFonts w:cs="Times New Roman"/>
          <w:color w:val="auto"/>
          <w:sz w:val="24"/>
          <w:szCs w:val="24"/>
          <w:lang w:val="ru-RU" w:bidi="en-US"/>
        </w:rPr>
        <w:t xml:space="preserve"> — </w:t>
      </w:r>
      <w:r w:rsidRPr="00AF4159">
        <w:rPr>
          <w:rFonts w:cs="Times New Roman"/>
          <w:color w:val="auto"/>
          <w:sz w:val="24"/>
          <w:szCs w:val="24"/>
          <w:lang w:bidi="en-US"/>
        </w:rPr>
        <w:t>enough</w:t>
      </w:r>
      <w:r w:rsidRPr="00AF4159">
        <w:rPr>
          <w:rFonts w:cs="Times New Roman"/>
          <w:color w:val="auto"/>
          <w:sz w:val="24"/>
          <w:szCs w:val="24"/>
          <w:lang w:val="ru-RU" w:bidi="en-US"/>
        </w:rPr>
        <w:t>.</w:t>
      </w:r>
    </w:p>
    <w:p w:rsidR="00274F9B" w:rsidRPr="00AF4159" w:rsidRDefault="00274F9B" w:rsidP="00274F9B">
      <w:pPr>
        <w:pStyle w:val="1d"/>
        <w:spacing w:after="160"/>
        <w:jc w:val="both"/>
        <w:rPr>
          <w:rFonts w:cs="Times New Roman"/>
          <w:color w:val="auto"/>
          <w:sz w:val="24"/>
          <w:szCs w:val="24"/>
          <w:lang w:val="ru-RU"/>
        </w:rPr>
      </w:pPr>
      <w:r w:rsidRPr="00AF4159">
        <w:rPr>
          <w:rFonts w:cs="Times New Roman"/>
          <w:color w:val="auto"/>
          <w:sz w:val="24"/>
          <w:szCs w:val="24"/>
          <w:lang w:val="ru-RU"/>
        </w:rPr>
        <w:t xml:space="preserve">Отрицательные местоимения </w:t>
      </w:r>
      <w:r w:rsidRPr="00AF4159">
        <w:rPr>
          <w:rFonts w:cs="Times New Roman"/>
          <w:color w:val="auto"/>
          <w:sz w:val="24"/>
          <w:szCs w:val="24"/>
          <w:lang w:bidi="en-US"/>
        </w:rPr>
        <w:t>no</w:t>
      </w:r>
      <w:r w:rsidRPr="00AF4159">
        <w:rPr>
          <w:rFonts w:cs="Times New Roman"/>
          <w:color w:val="auto"/>
          <w:sz w:val="24"/>
          <w:szCs w:val="24"/>
          <w:lang w:val="ru-RU"/>
        </w:rPr>
        <w:t xml:space="preserve">(и его производные </w:t>
      </w:r>
      <w:r w:rsidRPr="00AF4159">
        <w:rPr>
          <w:rFonts w:cs="Times New Roman"/>
          <w:color w:val="auto"/>
          <w:sz w:val="24"/>
          <w:szCs w:val="24"/>
          <w:lang w:bidi="en-US"/>
        </w:rPr>
        <w:t>nobody</w:t>
      </w:r>
      <w:r w:rsidRPr="00AF4159">
        <w:rPr>
          <w:rFonts w:cs="Times New Roman"/>
          <w:color w:val="auto"/>
          <w:sz w:val="24"/>
          <w:szCs w:val="24"/>
          <w:lang w:val="ru-RU" w:bidi="en-US"/>
        </w:rPr>
        <w:t xml:space="preserve">, </w:t>
      </w:r>
      <w:r w:rsidRPr="00AF4159">
        <w:rPr>
          <w:rFonts w:cs="Times New Roman"/>
          <w:color w:val="auto"/>
          <w:sz w:val="24"/>
          <w:szCs w:val="24"/>
          <w:lang w:bidi="en-US"/>
        </w:rPr>
        <w:t>nothing</w:t>
      </w:r>
      <w:r w:rsidRPr="00AF4159">
        <w:rPr>
          <w:rFonts w:cs="Times New Roman"/>
          <w:color w:val="auto"/>
          <w:sz w:val="24"/>
          <w:szCs w:val="24"/>
          <w:lang w:val="ru-RU" w:bidi="en-US"/>
        </w:rPr>
        <w:t xml:space="preserve">, </w:t>
      </w:r>
      <w:r w:rsidRPr="00AF4159">
        <w:rPr>
          <w:rFonts w:cs="Times New Roman"/>
          <w:color w:val="auto"/>
          <w:sz w:val="24"/>
          <w:szCs w:val="24"/>
          <w:lang w:bidi="en-US"/>
        </w:rPr>
        <w:t>etc</w:t>
      </w:r>
      <w:r w:rsidRPr="00AF4159">
        <w:rPr>
          <w:rFonts w:cs="Times New Roman"/>
          <w:color w:val="auto"/>
          <w:sz w:val="24"/>
          <w:szCs w:val="24"/>
          <w:lang w:val="ru-RU" w:bidi="en-US"/>
        </w:rPr>
        <w:t xml:space="preserve">.), </w:t>
      </w:r>
      <w:r w:rsidRPr="00AF4159">
        <w:rPr>
          <w:rFonts w:cs="Times New Roman"/>
          <w:color w:val="auto"/>
          <w:sz w:val="24"/>
          <w:szCs w:val="24"/>
          <w:lang w:bidi="en-US"/>
        </w:rPr>
        <w:t>none</w:t>
      </w:r>
      <w:r w:rsidRPr="00AF4159">
        <w:rPr>
          <w:rFonts w:cs="Times New Roman"/>
          <w:color w:val="auto"/>
          <w:sz w:val="24"/>
          <w:szCs w:val="24"/>
          <w:lang w:val="ru-RU" w:bidi="en-US"/>
        </w:rPr>
        <w:t>.</w:t>
      </w:r>
    </w:p>
    <w:p w:rsidR="00274F9B" w:rsidRPr="00AF4159" w:rsidRDefault="00274F9B" w:rsidP="00274F9B">
      <w:pPr>
        <w:pStyle w:val="afff3"/>
        <w:rPr>
          <w:rFonts w:ascii="Times New Roman" w:hAnsi="Times New Roman" w:cs="Times New Roman"/>
          <w:sz w:val="24"/>
          <w:szCs w:val="24"/>
        </w:rPr>
      </w:pPr>
    </w:p>
    <w:p w:rsidR="00274F9B" w:rsidRPr="00AF4159" w:rsidRDefault="00274F9B" w:rsidP="00274F9B">
      <w:pPr>
        <w:pStyle w:val="afff3"/>
        <w:rPr>
          <w:rFonts w:ascii="Times New Roman" w:hAnsi="Times New Roman" w:cs="Times New Roman"/>
          <w:sz w:val="24"/>
          <w:szCs w:val="24"/>
        </w:rPr>
      </w:pPr>
      <w:r w:rsidRPr="00AF4159">
        <w:rPr>
          <w:rFonts w:ascii="Times New Roman" w:hAnsi="Times New Roman" w:cs="Times New Roman"/>
          <w:sz w:val="24"/>
          <w:szCs w:val="24"/>
        </w:rPr>
        <w:t>Социокультурные знания и умения</w:t>
      </w:r>
    </w:p>
    <w:p w:rsidR="00274F9B" w:rsidRPr="00AF4159" w:rsidRDefault="00274F9B" w:rsidP="00274F9B">
      <w:pPr>
        <w:pStyle w:val="1d"/>
        <w:spacing w:after="100"/>
        <w:jc w:val="both"/>
        <w:rPr>
          <w:rFonts w:cs="Times New Roman"/>
          <w:color w:val="auto"/>
          <w:sz w:val="24"/>
          <w:szCs w:val="24"/>
          <w:lang w:val="ru-RU"/>
        </w:rPr>
      </w:pPr>
      <w:r w:rsidRPr="00AF4159">
        <w:rPr>
          <w:rFonts w:cs="Times New Roman"/>
          <w:color w:val="auto"/>
          <w:sz w:val="24"/>
          <w:szCs w:val="24"/>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и реалий в рамках тематического содержания.</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Социокультурный портрет родной страны и страны/стран изучаемого языка: знакомство с традициями проведения основных национальных праздников (Рождества, Нового года, Дня матери, Дня благодарения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Соблюдение нормы вежливости в межкультурном общении.</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 xml:space="preserve">Знание социокультурного портрета родной страны и страны/ стран изучаемого языка: символики, </w:t>
      </w:r>
      <w:r w:rsidRPr="00AF4159">
        <w:rPr>
          <w:rFonts w:cs="Times New Roman"/>
          <w:color w:val="auto"/>
          <w:sz w:val="24"/>
          <w:szCs w:val="24"/>
          <w:lang w:val="ru-RU"/>
        </w:rPr>
        <w:lastRenderedPageBreak/>
        <w:t>достопримечательностей; культурных особенностей (национальные праздники, традиции), образцов поэзии и прозы, доступных в языковом отношении.</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Развитие умений:</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кратко представлять Россию и страну/страны изучаемого языка (культурные явления, события, достопримечательности);</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кратко рассказывать о некоторых выдающихся людях родной страны и страны/стран изучаемого языка (учёных, писателях, поэтах, художниках, музыкантах, спортсменах и т. д.);</w:t>
      </w:r>
    </w:p>
    <w:p w:rsidR="00274F9B" w:rsidRPr="00AF4159" w:rsidRDefault="00274F9B" w:rsidP="00274F9B">
      <w:pPr>
        <w:pStyle w:val="1d"/>
        <w:spacing w:after="180"/>
        <w:jc w:val="both"/>
        <w:rPr>
          <w:rFonts w:cs="Times New Roman"/>
          <w:color w:val="auto"/>
          <w:sz w:val="24"/>
          <w:szCs w:val="24"/>
          <w:lang w:val="ru-RU"/>
        </w:rPr>
      </w:pPr>
      <w:r w:rsidRPr="00AF4159">
        <w:rPr>
          <w:rFonts w:cs="Times New Roman"/>
          <w:color w:val="auto"/>
          <w:sz w:val="24"/>
          <w:szCs w:val="24"/>
          <w:lang w:val="ru-RU"/>
        </w:rPr>
        <w:t>оказывать помощь зарубежным гостям в ситуациях повседневного общения (объяснить местонахождение объекта, сообщить возможный маршрут и т. д.).</w:t>
      </w:r>
    </w:p>
    <w:p w:rsidR="00274F9B" w:rsidRPr="00AF4159" w:rsidRDefault="00274F9B" w:rsidP="00274F9B">
      <w:pPr>
        <w:pStyle w:val="afff3"/>
        <w:rPr>
          <w:rFonts w:ascii="Times New Roman" w:hAnsi="Times New Roman" w:cs="Times New Roman"/>
          <w:sz w:val="24"/>
          <w:szCs w:val="24"/>
        </w:rPr>
      </w:pPr>
    </w:p>
    <w:p w:rsidR="00274F9B" w:rsidRPr="00AF4159" w:rsidRDefault="00274F9B" w:rsidP="00274F9B">
      <w:pPr>
        <w:pStyle w:val="afff3"/>
        <w:rPr>
          <w:rFonts w:ascii="Times New Roman" w:hAnsi="Times New Roman" w:cs="Times New Roman"/>
          <w:sz w:val="24"/>
          <w:szCs w:val="24"/>
        </w:rPr>
      </w:pPr>
      <w:r w:rsidRPr="00AF4159">
        <w:rPr>
          <w:rFonts w:ascii="Times New Roman" w:hAnsi="Times New Roman" w:cs="Times New Roman"/>
          <w:sz w:val="24"/>
          <w:szCs w:val="24"/>
        </w:rPr>
        <w:t>Компенсаторные умения</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Использование при чтении и аудировании языковой, в том числе контекстуальной, догадки; использование при говорении и письме перифраз/толкование,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Переспрашивать, просить повторить, уточняя значение незнакомых слов.</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Использование в качестве опоры при порождении собственных высказываний ключевых слов, плана.</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274F9B" w:rsidRPr="00AF4159" w:rsidRDefault="00274F9B" w:rsidP="00274F9B">
      <w:pPr>
        <w:pStyle w:val="1d"/>
        <w:spacing w:after="300"/>
        <w:jc w:val="both"/>
        <w:rPr>
          <w:rFonts w:cs="Times New Roman"/>
          <w:color w:val="auto"/>
          <w:sz w:val="24"/>
          <w:szCs w:val="24"/>
          <w:lang w:val="ru-RU"/>
        </w:rPr>
      </w:pPr>
      <w:r w:rsidRPr="00AF4159">
        <w:rPr>
          <w:rFonts w:cs="Times New Roman"/>
          <w:color w:val="auto"/>
          <w:sz w:val="24"/>
          <w:szCs w:val="24"/>
          <w:lang w:val="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274F9B" w:rsidRPr="00AF4159" w:rsidRDefault="00274F9B" w:rsidP="00274F9B">
      <w:pPr>
        <w:pStyle w:val="afff3"/>
        <w:rPr>
          <w:rFonts w:ascii="Times New Roman" w:hAnsi="Times New Roman" w:cs="Times New Roman"/>
          <w:sz w:val="24"/>
          <w:szCs w:val="24"/>
        </w:rPr>
      </w:pPr>
      <w:bookmarkStart w:id="159" w:name="bookmark561"/>
    </w:p>
    <w:p w:rsidR="00274F9B" w:rsidRPr="00AF4159" w:rsidRDefault="00274F9B" w:rsidP="00274F9B">
      <w:pPr>
        <w:pStyle w:val="afff3"/>
        <w:rPr>
          <w:rFonts w:ascii="Times New Roman" w:hAnsi="Times New Roman" w:cs="Times New Roman"/>
          <w:sz w:val="24"/>
          <w:szCs w:val="24"/>
        </w:rPr>
      </w:pPr>
    </w:p>
    <w:p w:rsidR="00274F9B" w:rsidRPr="00AF4159" w:rsidRDefault="00274F9B" w:rsidP="00274F9B">
      <w:pPr>
        <w:pStyle w:val="afff3"/>
        <w:rPr>
          <w:rFonts w:ascii="Times New Roman" w:hAnsi="Times New Roman" w:cs="Times New Roman"/>
          <w:sz w:val="24"/>
          <w:szCs w:val="24"/>
        </w:rPr>
      </w:pPr>
      <w:r w:rsidRPr="00AF4159">
        <w:rPr>
          <w:rFonts w:ascii="Times New Roman" w:hAnsi="Times New Roman" w:cs="Times New Roman"/>
          <w:sz w:val="24"/>
          <w:szCs w:val="24"/>
        </w:rPr>
        <w:t>ПЛАНИРУЕМЫЕ РЕЗУЛЬТАТЫ</w:t>
      </w:r>
      <w:bookmarkEnd w:id="159"/>
    </w:p>
    <w:p w:rsidR="00274F9B" w:rsidRPr="00AF4159" w:rsidRDefault="00274F9B" w:rsidP="00274F9B">
      <w:pPr>
        <w:pStyle w:val="afff3"/>
        <w:rPr>
          <w:rFonts w:ascii="Times New Roman" w:hAnsi="Times New Roman" w:cs="Times New Roman"/>
          <w:sz w:val="24"/>
          <w:szCs w:val="24"/>
        </w:rPr>
      </w:pPr>
      <w:r w:rsidRPr="00AF4159">
        <w:rPr>
          <w:rFonts w:ascii="Times New Roman" w:hAnsi="Times New Roman" w:cs="Times New Roman"/>
          <w:sz w:val="24"/>
          <w:szCs w:val="24"/>
        </w:rPr>
        <w:t>ОСВОЕНИЯ УЧЕБНОГО ПРЕДМЕТА</w:t>
      </w:r>
    </w:p>
    <w:p w:rsidR="00274F9B" w:rsidRPr="00AF4159" w:rsidRDefault="00274F9B" w:rsidP="00274F9B">
      <w:pPr>
        <w:pStyle w:val="afff3"/>
        <w:pBdr>
          <w:bottom w:val="single" w:sz="12" w:space="1" w:color="auto"/>
        </w:pBdr>
        <w:rPr>
          <w:rFonts w:ascii="Times New Roman" w:hAnsi="Times New Roman" w:cs="Times New Roman"/>
          <w:sz w:val="24"/>
          <w:szCs w:val="24"/>
        </w:rPr>
      </w:pPr>
      <w:r w:rsidRPr="00AF4159">
        <w:rPr>
          <w:rFonts w:ascii="Times New Roman" w:hAnsi="Times New Roman" w:cs="Times New Roman"/>
          <w:sz w:val="24"/>
          <w:szCs w:val="24"/>
        </w:rPr>
        <w:t>«ИНОСТРАННЫЙ (АНГЛИЙСКИЙ) ЯЗЫК»</w:t>
      </w:r>
    </w:p>
    <w:p w:rsidR="00274F9B" w:rsidRPr="00AF4159" w:rsidRDefault="00274F9B" w:rsidP="00274F9B">
      <w:pPr>
        <w:pStyle w:val="1d"/>
        <w:jc w:val="both"/>
        <w:rPr>
          <w:rFonts w:cs="Times New Roman"/>
          <w:color w:val="auto"/>
          <w:sz w:val="24"/>
          <w:szCs w:val="24"/>
          <w:lang w:val="ru-RU"/>
        </w:rPr>
      </w:pP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Изучение иностранного языка в основной школе направлено на достижение обучающимися результатов, отвечающих требованиям ФГОС к освоению основной образовательной программы основного общего образования.</w:t>
      </w:r>
    </w:p>
    <w:p w:rsidR="00274F9B" w:rsidRPr="00AF4159" w:rsidRDefault="00274F9B" w:rsidP="00274F9B">
      <w:pPr>
        <w:pStyle w:val="1d"/>
        <w:spacing w:after="360"/>
        <w:jc w:val="both"/>
        <w:rPr>
          <w:rFonts w:cs="Times New Roman"/>
          <w:color w:val="auto"/>
          <w:sz w:val="24"/>
          <w:szCs w:val="24"/>
          <w:lang w:val="ru-RU"/>
        </w:rPr>
      </w:pPr>
      <w:r w:rsidRPr="00AF4159">
        <w:rPr>
          <w:rFonts w:cs="Times New Roman"/>
          <w:color w:val="auto"/>
          <w:sz w:val="24"/>
          <w:szCs w:val="24"/>
          <w:lang w:val="ru-RU"/>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274F9B" w:rsidRPr="00AF4159" w:rsidRDefault="00274F9B" w:rsidP="00274F9B">
      <w:pPr>
        <w:pStyle w:val="afff3"/>
        <w:rPr>
          <w:rFonts w:ascii="Times New Roman" w:hAnsi="Times New Roman" w:cs="Times New Roman"/>
          <w:sz w:val="24"/>
          <w:szCs w:val="24"/>
        </w:rPr>
      </w:pPr>
      <w:bookmarkStart w:id="160" w:name="bookmark565"/>
      <w:r w:rsidRPr="00AF4159">
        <w:rPr>
          <w:rFonts w:ascii="Times New Roman" w:hAnsi="Times New Roman" w:cs="Times New Roman"/>
          <w:sz w:val="24"/>
          <w:szCs w:val="24"/>
        </w:rPr>
        <w:t>ЛИЧНОСТНЫЕ РЕЗУЛЬТАТЫ</w:t>
      </w:r>
      <w:bookmarkEnd w:id="160"/>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274F9B" w:rsidRPr="00AF4159" w:rsidRDefault="00274F9B" w:rsidP="00274F9B">
      <w:pPr>
        <w:pStyle w:val="1d"/>
        <w:jc w:val="both"/>
        <w:rPr>
          <w:rFonts w:cs="Times New Roman"/>
          <w:color w:val="auto"/>
          <w:sz w:val="24"/>
          <w:szCs w:val="24"/>
          <w:lang w:val="ru-RU"/>
        </w:rPr>
      </w:pPr>
      <w:r w:rsidRPr="00AF4159">
        <w:rPr>
          <w:rFonts w:cs="Times New Roman"/>
          <w:b/>
          <w:bCs/>
          <w:color w:val="auto"/>
          <w:sz w:val="24"/>
          <w:szCs w:val="24"/>
          <w:lang w:val="ru-RU"/>
        </w:rPr>
        <w:t xml:space="preserve">Личностные результаты </w:t>
      </w:r>
      <w:r w:rsidRPr="00AF4159">
        <w:rPr>
          <w:rFonts w:cs="Times New Roman"/>
          <w:color w:val="auto"/>
          <w:sz w:val="24"/>
          <w:szCs w:val="24"/>
          <w:lang w:val="ru-RU"/>
        </w:rPr>
        <w:t>освоения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274F9B" w:rsidRPr="00AF4159" w:rsidRDefault="00274F9B" w:rsidP="00274F9B">
      <w:pPr>
        <w:pStyle w:val="1d"/>
        <w:jc w:val="both"/>
        <w:rPr>
          <w:rFonts w:cs="Times New Roman"/>
          <w:color w:val="auto"/>
          <w:sz w:val="24"/>
          <w:szCs w:val="24"/>
          <w:lang w:val="ru-RU"/>
        </w:rPr>
      </w:pPr>
      <w:r w:rsidRPr="00AF4159">
        <w:rPr>
          <w:rFonts w:cs="Times New Roman"/>
          <w:i/>
          <w:iCs/>
          <w:color w:val="auto"/>
          <w:sz w:val="24"/>
          <w:szCs w:val="24"/>
          <w:lang w:val="ru-RU"/>
        </w:rPr>
        <w:t>Гражданского воспитания</w:t>
      </w:r>
      <w:r w:rsidRPr="00AF4159">
        <w:rPr>
          <w:rFonts w:cs="Times New Roman"/>
          <w:color w:val="auto"/>
          <w:sz w:val="24"/>
          <w:szCs w:val="24"/>
          <w:lang w:val="ru-RU"/>
        </w:rPr>
        <w:t>:</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готовность к выполнению обязанностей гражданина и реализации его прав, уважение прав, свобод и законных интересов других людей;</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lastRenderedPageBreak/>
        <w:t>активное участие в жизни семьи, Организации, местного сообщества, родного края, страны;</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неприятие любых форм экстремизма, дискриминации;</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понимание роли различных социальных институтов в жизни человека;</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представление о способах противодействия коррупции;</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готовность к разнообразной совместной деятельности, стремление к взаимопониманию и взаимопомощи, активное участие в школьном самоуправлении;</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готовность к участию в гуманитарной деятельности (волонтёрство, помощь людям, нуждающимся в ней).</w:t>
      </w:r>
    </w:p>
    <w:p w:rsidR="00274F9B" w:rsidRPr="00AF4159" w:rsidRDefault="00274F9B" w:rsidP="00274F9B">
      <w:pPr>
        <w:pStyle w:val="1d"/>
        <w:jc w:val="both"/>
        <w:rPr>
          <w:rFonts w:cs="Times New Roman"/>
          <w:color w:val="auto"/>
          <w:sz w:val="24"/>
          <w:szCs w:val="24"/>
          <w:lang w:val="ru-RU"/>
        </w:rPr>
      </w:pPr>
      <w:r w:rsidRPr="00AF4159">
        <w:rPr>
          <w:rFonts w:cs="Times New Roman"/>
          <w:i/>
          <w:iCs/>
          <w:color w:val="auto"/>
          <w:sz w:val="24"/>
          <w:szCs w:val="24"/>
          <w:lang w:val="ru-RU"/>
        </w:rPr>
        <w:t>Патриотического воспитания</w:t>
      </w:r>
      <w:r w:rsidRPr="00AF4159">
        <w:rPr>
          <w:rFonts w:cs="Times New Roman"/>
          <w:color w:val="auto"/>
          <w:sz w:val="24"/>
          <w:szCs w:val="24"/>
          <w:lang w:val="ru-RU"/>
        </w:rPr>
        <w:t>:</w:t>
      </w:r>
    </w:p>
    <w:p w:rsidR="00274F9B" w:rsidRPr="00AF4159" w:rsidRDefault="00274F9B" w:rsidP="00274F9B">
      <w:pPr>
        <w:pStyle w:val="1d"/>
        <w:spacing w:line="256" w:lineRule="auto"/>
        <w:jc w:val="both"/>
        <w:rPr>
          <w:rFonts w:cs="Times New Roman"/>
          <w:color w:val="auto"/>
          <w:sz w:val="24"/>
          <w:szCs w:val="24"/>
          <w:lang w:val="ru-RU"/>
        </w:rPr>
      </w:pPr>
      <w:r w:rsidRPr="00AF4159">
        <w:rPr>
          <w:rFonts w:cs="Times New Roman"/>
          <w:color w:val="auto"/>
          <w:sz w:val="24"/>
          <w:szCs w:val="24"/>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274F9B" w:rsidRPr="00AF4159" w:rsidRDefault="00274F9B" w:rsidP="00274F9B">
      <w:pPr>
        <w:pStyle w:val="1d"/>
        <w:spacing w:line="256" w:lineRule="auto"/>
        <w:jc w:val="both"/>
        <w:rPr>
          <w:rFonts w:cs="Times New Roman"/>
          <w:color w:val="auto"/>
          <w:sz w:val="24"/>
          <w:szCs w:val="24"/>
          <w:lang w:val="ru-RU"/>
        </w:rPr>
      </w:pPr>
      <w:r w:rsidRPr="00AF4159">
        <w:rPr>
          <w:rFonts w:cs="Times New Roman"/>
          <w:color w:val="auto"/>
          <w:sz w:val="24"/>
          <w:szCs w:val="24"/>
          <w:lang w:val="ru-RU"/>
        </w:rPr>
        <w:t xml:space="preserve">ценностное отношение к достижениям своей Родины </w:t>
      </w:r>
      <w:r w:rsidRPr="00AF4159">
        <w:rPr>
          <w:rFonts w:cs="Times New Roman"/>
          <w:color w:val="auto"/>
          <w:sz w:val="24"/>
          <w:szCs w:val="24"/>
          <w:lang w:val="ru-RU"/>
        </w:rPr>
        <w:softHyphen/>
        <w:t>– России, к науке, искусству, спорту, технологиям, боевым подвигам и трудовым достижениям народа;</w:t>
      </w:r>
    </w:p>
    <w:p w:rsidR="00274F9B" w:rsidRPr="00AF4159" w:rsidRDefault="00274F9B" w:rsidP="00274F9B">
      <w:pPr>
        <w:pStyle w:val="1d"/>
        <w:spacing w:line="256" w:lineRule="auto"/>
        <w:jc w:val="both"/>
        <w:rPr>
          <w:rFonts w:cs="Times New Roman"/>
          <w:color w:val="auto"/>
          <w:sz w:val="24"/>
          <w:szCs w:val="24"/>
          <w:lang w:val="ru-RU"/>
        </w:rPr>
      </w:pPr>
      <w:r w:rsidRPr="00AF4159">
        <w:rPr>
          <w:rFonts w:cs="Times New Roman"/>
          <w:color w:val="auto"/>
          <w:sz w:val="24"/>
          <w:szCs w:val="24"/>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274F9B" w:rsidRPr="00AF4159" w:rsidRDefault="00274F9B" w:rsidP="00274F9B">
      <w:pPr>
        <w:pStyle w:val="1d"/>
        <w:spacing w:line="256" w:lineRule="auto"/>
        <w:jc w:val="both"/>
        <w:rPr>
          <w:rFonts w:cs="Times New Roman"/>
          <w:color w:val="auto"/>
          <w:sz w:val="24"/>
          <w:szCs w:val="24"/>
          <w:lang w:val="ru-RU"/>
        </w:rPr>
      </w:pPr>
      <w:r w:rsidRPr="00AF4159">
        <w:rPr>
          <w:rFonts w:cs="Times New Roman"/>
          <w:i/>
          <w:iCs/>
          <w:color w:val="auto"/>
          <w:sz w:val="24"/>
          <w:szCs w:val="24"/>
          <w:lang w:val="ru-RU"/>
        </w:rPr>
        <w:t>Духовно-нравственного воспитания</w:t>
      </w:r>
      <w:r w:rsidRPr="00AF4159">
        <w:rPr>
          <w:rFonts w:cs="Times New Roman"/>
          <w:color w:val="auto"/>
          <w:sz w:val="24"/>
          <w:szCs w:val="24"/>
          <w:lang w:val="ru-RU"/>
        </w:rPr>
        <w:t>:</w:t>
      </w:r>
    </w:p>
    <w:p w:rsidR="00274F9B" w:rsidRPr="00AF4159" w:rsidRDefault="00274F9B" w:rsidP="00274F9B">
      <w:pPr>
        <w:pStyle w:val="1d"/>
        <w:spacing w:line="256" w:lineRule="auto"/>
        <w:jc w:val="both"/>
        <w:rPr>
          <w:rFonts w:cs="Times New Roman"/>
          <w:color w:val="auto"/>
          <w:sz w:val="24"/>
          <w:szCs w:val="24"/>
          <w:lang w:val="ru-RU"/>
        </w:rPr>
      </w:pPr>
      <w:r w:rsidRPr="00AF4159">
        <w:rPr>
          <w:rFonts w:cs="Times New Roman"/>
          <w:color w:val="auto"/>
          <w:sz w:val="24"/>
          <w:szCs w:val="24"/>
          <w:lang w:val="ru-RU"/>
        </w:rPr>
        <w:t>ориентация на моральные ценности и нормы в ситуациях нравственного выбора;</w:t>
      </w:r>
    </w:p>
    <w:p w:rsidR="00274F9B" w:rsidRPr="00AF4159" w:rsidRDefault="00274F9B" w:rsidP="00274F9B">
      <w:pPr>
        <w:pStyle w:val="1d"/>
        <w:spacing w:line="256" w:lineRule="auto"/>
        <w:jc w:val="both"/>
        <w:rPr>
          <w:rFonts w:cs="Times New Roman"/>
          <w:color w:val="auto"/>
          <w:sz w:val="24"/>
          <w:szCs w:val="24"/>
          <w:lang w:val="ru-RU"/>
        </w:rPr>
      </w:pPr>
      <w:r w:rsidRPr="00AF4159">
        <w:rPr>
          <w:rFonts w:cs="Times New Roman"/>
          <w:color w:val="auto"/>
          <w:sz w:val="24"/>
          <w:szCs w:val="24"/>
          <w:lang w:val="ru-RU"/>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274F9B" w:rsidRPr="00AF4159" w:rsidRDefault="00274F9B" w:rsidP="00274F9B">
      <w:pPr>
        <w:pStyle w:val="1d"/>
        <w:spacing w:line="256" w:lineRule="auto"/>
        <w:jc w:val="both"/>
        <w:rPr>
          <w:rFonts w:cs="Times New Roman"/>
          <w:color w:val="auto"/>
          <w:sz w:val="24"/>
          <w:szCs w:val="24"/>
          <w:lang w:val="ru-RU"/>
        </w:rPr>
      </w:pPr>
      <w:r w:rsidRPr="00AF4159">
        <w:rPr>
          <w:rFonts w:cs="Times New Roman"/>
          <w:color w:val="auto"/>
          <w:sz w:val="24"/>
          <w:szCs w:val="24"/>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274F9B" w:rsidRPr="00AF4159" w:rsidRDefault="00274F9B" w:rsidP="00274F9B">
      <w:pPr>
        <w:pStyle w:val="1d"/>
        <w:spacing w:line="256" w:lineRule="auto"/>
        <w:jc w:val="both"/>
        <w:rPr>
          <w:rFonts w:cs="Times New Roman"/>
          <w:color w:val="auto"/>
          <w:sz w:val="24"/>
          <w:szCs w:val="24"/>
          <w:lang w:val="ru-RU"/>
        </w:rPr>
      </w:pPr>
      <w:r w:rsidRPr="00AF4159">
        <w:rPr>
          <w:rFonts w:cs="Times New Roman"/>
          <w:i/>
          <w:iCs/>
          <w:color w:val="auto"/>
          <w:sz w:val="24"/>
          <w:szCs w:val="24"/>
          <w:lang w:val="ru-RU"/>
        </w:rPr>
        <w:t>Эстетического воспитания</w:t>
      </w:r>
      <w:r w:rsidRPr="00AF4159">
        <w:rPr>
          <w:rFonts w:cs="Times New Roman"/>
          <w:color w:val="auto"/>
          <w:sz w:val="24"/>
          <w:szCs w:val="24"/>
          <w:lang w:val="ru-RU"/>
        </w:rPr>
        <w:t>:</w:t>
      </w:r>
    </w:p>
    <w:p w:rsidR="00274F9B" w:rsidRPr="00AF4159" w:rsidRDefault="00274F9B" w:rsidP="00274F9B">
      <w:pPr>
        <w:pStyle w:val="1d"/>
        <w:spacing w:line="256" w:lineRule="auto"/>
        <w:jc w:val="both"/>
        <w:rPr>
          <w:rFonts w:cs="Times New Roman"/>
          <w:color w:val="auto"/>
          <w:sz w:val="24"/>
          <w:szCs w:val="24"/>
          <w:lang w:val="ru-RU"/>
        </w:rPr>
      </w:pPr>
      <w:r w:rsidRPr="00AF4159">
        <w:rPr>
          <w:rFonts w:cs="Times New Roman"/>
          <w:color w:val="auto"/>
          <w:sz w:val="24"/>
          <w:szCs w:val="24"/>
          <w:lang w:val="ru-RU"/>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274F9B" w:rsidRPr="00AF4159" w:rsidRDefault="00274F9B" w:rsidP="00274F9B">
      <w:pPr>
        <w:pStyle w:val="1d"/>
        <w:spacing w:line="256" w:lineRule="auto"/>
        <w:jc w:val="both"/>
        <w:rPr>
          <w:rFonts w:cs="Times New Roman"/>
          <w:color w:val="auto"/>
          <w:sz w:val="24"/>
          <w:szCs w:val="24"/>
          <w:lang w:val="ru-RU"/>
        </w:rPr>
      </w:pPr>
      <w:r w:rsidRPr="00AF4159">
        <w:rPr>
          <w:rFonts w:cs="Times New Roman"/>
          <w:color w:val="auto"/>
          <w:sz w:val="24"/>
          <w:szCs w:val="24"/>
          <w:lang w:val="ru-RU"/>
        </w:rPr>
        <w:t>понимание ценности отечественного и мирового искусства, роли этнических культурных традиций и народного творчества;</w:t>
      </w:r>
    </w:p>
    <w:p w:rsidR="00274F9B" w:rsidRPr="00AF4159" w:rsidRDefault="00274F9B" w:rsidP="00274F9B">
      <w:pPr>
        <w:pStyle w:val="1d"/>
        <w:spacing w:after="60" w:line="256" w:lineRule="auto"/>
        <w:jc w:val="both"/>
        <w:rPr>
          <w:rFonts w:cs="Times New Roman"/>
          <w:color w:val="auto"/>
          <w:sz w:val="24"/>
          <w:szCs w:val="24"/>
          <w:lang w:val="ru-RU"/>
        </w:rPr>
      </w:pPr>
      <w:r w:rsidRPr="00AF4159">
        <w:rPr>
          <w:rFonts w:cs="Times New Roman"/>
          <w:color w:val="auto"/>
          <w:sz w:val="24"/>
          <w:szCs w:val="24"/>
          <w:lang w:val="ru-RU"/>
        </w:rPr>
        <w:t>стремление к самовыражению в разных видах искусства.</w:t>
      </w:r>
    </w:p>
    <w:p w:rsidR="00274F9B" w:rsidRPr="00AF4159" w:rsidRDefault="00274F9B" w:rsidP="00274F9B">
      <w:pPr>
        <w:pStyle w:val="1d"/>
        <w:spacing w:line="256" w:lineRule="auto"/>
        <w:jc w:val="both"/>
        <w:rPr>
          <w:rFonts w:cs="Times New Roman"/>
          <w:color w:val="auto"/>
          <w:sz w:val="24"/>
          <w:szCs w:val="24"/>
          <w:lang w:val="ru-RU"/>
        </w:rPr>
      </w:pPr>
      <w:r w:rsidRPr="00AF4159">
        <w:rPr>
          <w:rFonts w:cs="Times New Roman"/>
          <w:i/>
          <w:iCs/>
          <w:color w:val="auto"/>
          <w:sz w:val="24"/>
          <w:szCs w:val="24"/>
          <w:lang w:val="ru-RU"/>
        </w:rPr>
        <w:t>Физического воспитания, формирования культуры здоровья и эмоционального благополучия</w:t>
      </w:r>
      <w:r w:rsidRPr="00AF4159">
        <w:rPr>
          <w:rFonts w:cs="Times New Roman"/>
          <w:color w:val="auto"/>
          <w:sz w:val="24"/>
          <w:szCs w:val="24"/>
          <w:lang w:val="ru-RU"/>
        </w:rPr>
        <w:t>:</w:t>
      </w:r>
    </w:p>
    <w:p w:rsidR="00274F9B" w:rsidRPr="00AF4159" w:rsidRDefault="00274F9B" w:rsidP="00274F9B">
      <w:pPr>
        <w:pStyle w:val="1d"/>
        <w:spacing w:after="60" w:line="256" w:lineRule="auto"/>
        <w:jc w:val="both"/>
        <w:rPr>
          <w:rFonts w:cs="Times New Roman"/>
          <w:color w:val="auto"/>
          <w:sz w:val="24"/>
          <w:szCs w:val="24"/>
          <w:lang w:val="ru-RU"/>
        </w:rPr>
      </w:pPr>
      <w:r w:rsidRPr="00AF4159">
        <w:rPr>
          <w:rFonts w:cs="Times New Roman"/>
          <w:color w:val="auto"/>
          <w:sz w:val="24"/>
          <w:szCs w:val="24"/>
          <w:lang w:val="ru-RU"/>
        </w:rPr>
        <w:t>осознание ценности жизни;</w:t>
      </w:r>
    </w:p>
    <w:p w:rsidR="00274F9B" w:rsidRPr="00AF4159" w:rsidRDefault="00274F9B" w:rsidP="00274F9B">
      <w:pPr>
        <w:pStyle w:val="1d"/>
        <w:spacing w:line="256" w:lineRule="auto"/>
        <w:jc w:val="both"/>
        <w:rPr>
          <w:rFonts w:cs="Times New Roman"/>
          <w:color w:val="auto"/>
          <w:sz w:val="24"/>
          <w:szCs w:val="24"/>
          <w:lang w:val="ru-RU"/>
        </w:rPr>
      </w:pPr>
      <w:r w:rsidRPr="00AF4159">
        <w:rPr>
          <w:rFonts w:cs="Times New Roman"/>
          <w:color w:val="auto"/>
          <w:sz w:val="24"/>
          <w:szCs w:val="24"/>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274F9B" w:rsidRPr="00AF4159" w:rsidRDefault="00274F9B" w:rsidP="00274F9B">
      <w:pPr>
        <w:pStyle w:val="1d"/>
        <w:spacing w:line="256" w:lineRule="auto"/>
        <w:jc w:val="both"/>
        <w:rPr>
          <w:rFonts w:cs="Times New Roman"/>
          <w:color w:val="auto"/>
          <w:sz w:val="24"/>
          <w:szCs w:val="24"/>
          <w:lang w:val="ru-RU"/>
        </w:rPr>
      </w:pPr>
      <w:r w:rsidRPr="00AF4159">
        <w:rPr>
          <w:rFonts w:cs="Times New Roman"/>
          <w:color w:val="auto"/>
          <w:sz w:val="24"/>
          <w:szCs w:val="24"/>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274F9B" w:rsidRPr="00AF4159" w:rsidRDefault="00274F9B" w:rsidP="00274F9B">
      <w:pPr>
        <w:pStyle w:val="1d"/>
        <w:spacing w:line="256" w:lineRule="auto"/>
        <w:jc w:val="both"/>
        <w:rPr>
          <w:rFonts w:cs="Times New Roman"/>
          <w:color w:val="auto"/>
          <w:sz w:val="24"/>
          <w:szCs w:val="24"/>
          <w:lang w:val="ru-RU"/>
        </w:rPr>
      </w:pPr>
      <w:r w:rsidRPr="00AF4159">
        <w:rPr>
          <w:rFonts w:cs="Times New Roman"/>
          <w:color w:val="auto"/>
          <w:sz w:val="24"/>
          <w:szCs w:val="24"/>
          <w:lang w:val="ru-RU"/>
        </w:rPr>
        <w:t>соблюдение правил безопасности, в том числе навыков безопасного поведения в интернет-среде;</w:t>
      </w:r>
    </w:p>
    <w:p w:rsidR="00274F9B" w:rsidRPr="00AF4159" w:rsidRDefault="00274F9B" w:rsidP="00274F9B">
      <w:pPr>
        <w:pStyle w:val="1d"/>
        <w:spacing w:line="256" w:lineRule="auto"/>
        <w:jc w:val="both"/>
        <w:rPr>
          <w:rFonts w:cs="Times New Roman"/>
          <w:color w:val="auto"/>
          <w:sz w:val="24"/>
          <w:szCs w:val="24"/>
          <w:lang w:val="ru-RU"/>
        </w:rPr>
      </w:pPr>
      <w:r w:rsidRPr="00AF4159">
        <w:rPr>
          <w:rFonts w:cs="Times New Roman"/>
          <w:color w:val="auto"/>
          <w:sz w:val="24"/>
          <w:szCs w:val="24"/>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274F9B" w:rsidRPr="00AF4159" w:rsidRDefault="00274F9B" w:rsidP="00274F9B">
      <w:pPr>
        <w:pStyle w:val="1d"/>
        <w:spacing w:line="256" w:lineRule="auto"/>
        <w:jc w:val="both"/>
        <w:rPr>
          <w:rFonts w:cs="Times New Roman"/>
          <w:color w:val="auto"/>
          <w:sz w:val="24"/>
          <w:szCs w:val="24"/>
          <w:lang w:val="ru-RU"/>
        </w:rPr>
      </w:pPr>
      <w:r w:rsidRPr="00AF4159">
        <w:rPr>
          <w:rFonts w:cs="Times New Roman"/>
          <w:color w:val="auto"/>
          <w:sz w:val="24"/>
          <w:szCs w:val="24"/>
          <w:lang w:val="ru-RU"/>
        </w:rPr>
        <w:t>умение принимать себя и других, не осуждая;</w:t>
      </w:r>
    </w:p>
    <w:p w:rsidR="00274F9B" w:rsidRPr="00AF4159" w:rsidRDefault="00274F9B" w:rsidP="00274F9B">
      <w:pPr>
        <w:pStyle w:val="1d"/>
        <w:spacing w:line="256" w:lineRule="auto"/>
        <w:jc w:val="both"/>
        <w:rPr>
          <w:rFonts w:cs="Times New Roman"/>
          <w:color w:val="auto"/>
          <w:sz w:val="24"/>
          <w:szCs w:val="24"/>
          <w:lang w:val="ru-RU"/>
        </w:rPr>
      </w:pPr>
      <w:r w:rsidRPr="00AF4159">
        <w:rPr>
          <w:rFonts w:cs="Times New Roman"/>
          <w:color w:val="auto"/>
          <w:sz w:val="24"/>
          <w:szCs w:val="24"/>
          <w:lang w:val="ru-RU"/>
        </w:rPr>
        <w:t>умение осознавать эмоциональное состояние себя и других, умение управлять собственным эмоциональным состоянием;</w:t>
      </w:r>
    </w:p>
    <w:p w:rsidR="00274F9B" w:rsidRPr="00AF4159" w:rsidRDefault="00274F9B" w:rsidP="00274F9B">
      <w:pPr>
        <w:pStyle w:val="1d"/>
        <w:spacing w:line="256" w:lineRule="auto"/>
        <w:jc w:val="both"/>
        <w:rPr>
          <w:rFonts w:cs="Times New Roman"/>
          <w:color w:val="auto"/>
          <w:sz w:val="24"/>
          <w:szCs w:val="24"/>
          <w:lang w:val="ru-RU"/>
        </w:rPr>
      </w:pPr>
      <w:r w:rsidRPr="00AF4159">
        <w:rPr>
          <w:rFonts w:cs="Times New Roman"/>
          <w:color w:val="auto"/>
          <w:sz w:val="24"/>
          <w:szCs w:val="24"/>
          <w:lang w:val="ru-RU"/>
        </w:rPr>
        <w:t>сформированность навыка рефлексии, признание своего права на ошибку и такого же права другого человека.</w:t>
      </w:r>
    </w:p>
    <w:p w:rsidR="00274F9B" w:rsidRPr="00AF4159" w:rsidRDefault="00274F9B" w:rsidP="00274F9B">
      <w:pPr>
        <w:pStyle w:val="1d"/>
        <w:spacing w:line="256" w:lineRule="auto"/>
        <w:jc w:val="both"/>
        <w:rPr>
          <w:rFonts w:cs="Times New Roman"/>
          <w:color w:val="auto"/>
          <w:sz w:val="24"/>
          <w:szCs w:val="24"/>
          <w:lang w:val="ru-RU"/>
        </w:rPr>
      </w:pPr>
      <w:r w:rsidRPr="00AF4159">
        <w:rPr>
          <w:rFonts w:cs="Times New Roman"/>
          <w:i/>
          <w:iCs/>
          <w:color w:val="auto"/>
          <w:sz w:val="24"/>
          <w:szCs w:val="24"/>
          <w:lang w:val="ru-RU"/>
        </w:rPr>
        <w:t>Трудового воспитания</w:t>
      </w:r>
      <w:r w:rsidRPr="00AF4159">
        <w:rPr>
          <w:rFonts w:cs="Times New Roman"/>
          <w:color w:val="auto"/>
          <w:sz w:val="24"/>
          <w:szCs w:val="24"/>
          <w:lang w:val="ru-RU"/>
        </w:rPr>
        <w:t>:</w:t>
      </w:r>
    </w:p>
    <w:p w:rsidR="00274F9B" w:rsidRPr="00AF4159" w:rsidRDefault="00274F9B" w:rsidP="00274F9B">
      <w:pPr>
        <w:pStyle w:val="1d"/>
        <w:spacing w:line="256" w:lineRule="auto"/>
        <w:jc w:val="both"/>
        <w:rPr>
          <w:rFonts w:cs="Times New Roman"/>
          <w:color w:val="auto"/>
          <w:sz w:val="24"/>
          <w:szCs w:val="24"/>
          <w:lang w:val="ru-RU"/>
        </w:rPr>
      </w:pPr>
      <w:r w:rsidRPr="00AF4159">
        <w:rPr>
          <w:rFonts w:cs="Times New Roman"/>
          <w:color w:val="auto"/>
          <w:sz w:val="24"/>
          <w:szCs w:val="24"/>
          <w:lang w:val="ru-RU"/>
        </w:rP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274F9B" w:rsidRPr="00AF4159" w:rsidRDefault="00274F9B" w:rsidP="00274F9B">
      <w:pPr>
        <w:pStyle w:val="1d"/>
        <w:spacing w:line="256" w:lineRule="auto"/>
        <w:jc w:val="both"/>
        <w:rPr>
          <w:rFonts w:cs="Times New Roman"/>
          <w:color w:val="auto"/>
          <w:sz w:val="24"/>
          <w:szCs w:val="24"/>
          <w:lang w:val="ru-RU"/>
        </w:rPr>
      </w:pPr>
      <w:r w:rsidRPr="00AF4159">
        <w:rPr>
          <w:rFonts w:cs="Times New Roman"/>
          <w:color w:val="auto"/>
          <w:sz w:val="24"/>
          <w:szCs w:val="24"/>
          <w:lang w:val="ru-RU"/>
        </w:rPr>
        <w:lastRenderedPageBreak/>
        <w:t>интерес к практическому изучению профессий и труда различного рода, в том числе на основе применения изучаемого предметного знания;</w:t>
      </w:r>
    </w:p>
    <w:p w:rsidR="00274F9B" w:rsidRPr="00AF4159" w:rsidRDefault="00274F9B" w:rsidP="00274F9B">
      <w:pPr>
        <w:pStyle w:val="1d"/>
        <w:spacing w:line="256" w:lineRule="auto"/>
        <w:jc w:val="both"/>
        <w:rPr>
          <w:rFonts w:cs="Times New Roman"/>
          <w:color w:val="auto"/>
          <w:sz w:val="24"/>
          <w:szCs w:val="24"/>
          <w:lang w:val="ru-RU"/>
        </w:rPr>
      </w:pPr>
      <w:r w:rsidRPr="00AF4159">
        <w:rPr>
          <w:rFonts w:cs="Times New Roman"/>
          <w:color w:val="auto"/>
          <w:sz w:val="24"/>
          <w:szCs w:val="24"/>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274F9B" w:rsidRPr="00AF4159" w:rsidRDefault="00274F9B" w:rsidP="00274F9B">
      <w:pPr>
        <w:pStyle w:val="1d"/>
        <w:spacing w:line="256" w:lineRule="auto"/>
        <w:jc w:val="both"/>
        <w:rPr>
          <w:rFonts w:cs="Times New Roman"/>
          <w:color w:val="auto"/>
          <w:sz w:val="24"/>
          <w:szCs w:val="24"/>
          <w:lang w:val="ru-RU"/>
        </w:rPr>
      </w:pPr>
      <w:r w:rsidRPr="00AF4159">
        <w:rPr>
          <w:rFonts w:cs="Times New Roman"/>
          <w:color w:val="auto"/>
          <w:sz w:val="24"/>
          <w:szCs w:val="24"/>
          <w:lang w:val="ru-RU"/>
        </w:rPr>
        <w:t>готовность адаптироваться в профессиональной среде;</w:t>
      </w:r>
    </w:p>
    <w:p w:rsidR="00274F9B" w:rsidRPr="00AF4159" w:rsidRDefault="00274F9B" w:rsidP="00274F9B">
      <w:pPr>
        <w:pStyle w:val="1d"/>
        <w:spacing w:line="256" w:lineRule="auto"/>
        <w:jc w:val="both"/>
        <w:rPr>
          <w:rFonts w:cs="Times New Roman"/>
          <w:color w:val="auto"/>
          <w:sz w:val="24"/>
          <w:szCs w:val="24"/>
          <w:lang w:val="ru-RU"/>
        </w:rPr>
      </w:pPr>
      <w:r w:rsidRPr="00AF4159">
        <w:rPr>
          <w:rFonts w:cs="Times New Roman"/>
          <w:color w:val="auto"/>
          <w:sz w:val="24"/>
          <w:szCs w:val="24"/>
          <w:lang w:val="ru-RU"/>
        </w:rPr>
        <w:t>уважение к труду и результатам трудовой деятельности;</w:t>
      </w:r>
    </w:p>
    <w:p w:rsidR="00274F9B" w:rsidRPr="00AF4159" w:rsidRDefault="00274F9B" w:rsidP="00274F9B">
      <w:pPr>
        <w:pStyle w:val="1d"/>
        <w:spacing w:line="256" w:lineRule="auto"/>
        <w:jc w:val="both"/>
        <w:rPr>
          <w:rFonts w:cs="Times New Roman"/>
          <w:color w:val="auto"/>
          <w:sz w:val="24"/>
          <w:szCs w:val="24"/>
          <w:lang w:val="ru-RU"/>
        </w:rPr>
      </w:pPr>
      <w:r w:rsidRPr="00AF4159">
        <w:rPr>
          <w:rFonts w:cs="Times New Roman"/>
          <w:color w:val="auto"/>
          <w:sz w:val="24"/>
          <w:szCs w:val="24"/>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274F9B" w:rsidRPr="00AF4159" w:rsidRDefault="00274F9B" w:rsidP="00274F9B">
      <w:pPr>
        <w:pStyle w:val="1d"/>
        <w:spacing w:line="256" w:lineRule="auto"/>
        <w:jc w:val="both"/>
        <w:rPr>
          <w:rFonts w:cs="Times New Roman"/>
          <w:color w:val="auto"/>
          <w:sz w:val="24"/>
          <w:szCs w:val="24"/>
          <w:lang w:val="ru-RU"/>
        </w:rPr>
      </w:pPr>
      <w:r w:rsidRPr="00AF4159">
        <w:rPr>
          <w:rFonts w:cs="Times New Roman"/>
          <w:i/>
          <w:iCs/>
          <w:color w:val="auto"/>
          <w:sz w:val="24"/>
          <w:szCs w:val="24"/>
          <w:lang w:val="ru-RU"/>
        </w:rPr>
        <w:t>Экологического воспитания</w:t>
      </w:r>
      <w:r w:rsidRPr="00AF4159">
        <w:rPr>
          <w:rFonts w:cs="Times New Roman"/>
          <w:color w:val="auto"/>
          <w:sz w:val="24"/>
          <w:szCs w:val="24"/>
          <w:lang w:val="ru-RU"/>
        </w:rPr>
        <w:t>:</w:t>
      </w:r>
    </w:p>
    <w:p w:rsidR="00274F9B" w:rsidRPr="00AF4159" w:rsidRDefault="00274F9B" w:rsidP="00274F9B">
      <w:pPr>
        <w:pStyle w:val="1d"/>
        <w:spacing w:line="256" w:lineRule="auto"/>
        <w:jc w:val="both"/>
        <w:rPr>
          <w:rFonts w:cs="Times New Roman"/>
          <w:color w:val="auto"/>
          <w:sz w:val="24"/>
          <w:szCs w:val="24"/>
          <w:lang w:val="ru-RU"/>
        </w:rPr>
      </w:pPr>
      <w:r w:rsidRPr="00AF4159">
        <w:rPr>
          <w:rFonts w:cs="Times New Roman"/>
          <w:color w:val="auto"/>
          <w:sz w:val="24"/>
          <w:szCs w:val="24"/>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274F9B" w:rsidRPr="00AF4159" w:rsidRDefault="00274F9B" w:rsidP="00274F9B">
      <w:pPr>
        <w:pStyle w:val="1d"/>
        <w:spacing w:line="256" w:lineRule="auto"/>
        <w:jc w:val="both"/>
        <w:rPr>
          <w:rFonts w:cs="Times New Roman"/>
          <w:color w:val="auto"/>
          <w:sz w:val="24"/>
          <w:szCs w:val="24"/>
          <w:lang w:val="ru-RU"/>
        </w:rPr>
      </w:pPr>
      <w:r w:rsidRPr="00AF4159">
        <w:rPr>
          <w:rFonts w:cs="Times New Roman"/>
          <w:color w:val="auto"/>
          <w:sz w:val="24"/>
          <w:szCs w:val="24"/>
          <w:lang w:val="ru-RU"/>
        </w:rPr>
        <w:t>повышение уровня экологической культуры, осознание глобального характера экологических проблем и путей их решения;</w:t>
      </w:r>
    </w:p>
    <w:p w:rsidR="00274F9B" w:rsidRPr="00AF4159" w:rsidRDefault="00274F9B" w:rsidP="00274F9B">
      <w:pPr>
        <w:pStyle w:val="1d"/>
        <w:spacing w:line="256" w:lineRule="auto"/>
        <w:jc w:val="both"/>
        <w:rPr>
          <w:rFonts w:cs="Times New Roman"/>
          <w:color w:val="auto"/>
          <w:sz w:val="24"/>
          <w:szCs w:val="24"/>
          <w:lang w:val="ru-RU"/>
        </w:rPr>
      </w:pPr>
      <w:r w:rsidRPr="00AF4159">
        <w:rPr>
          <w:rFonts w:cs="Times New Roman"/>
          <w:color w:val="auto"/>
          <w:sz w:val="24"/>
          <w:szCs w:val="24"/>
          <w:lang w:val="ru-RU"/>
        </w:rPr>
        <w:t>активное неприятие действий, приносящих вред окружающей среде;</w:t>
      </w:r>
    </w:p>
    <w:p w:rsidR="00274F9B" w:rsidRPr="00AF4159" w:rsidRDefault="00274F9B" w:rsidP="00274F9B">
      <w:pPr>
        <w:pStyle w:val="1d"/>
        <w:spacing w:line="256" w:lineRule="auto"/>
        <w:jc w:val="both"/>
        <w:rPr>
          <w:rFonts w:cs="Times New Roman"/>
          <w:color w:val="auto"/>
          <w:sz w:val="24"/>
          <w:szCs w:val="24"/>
          <w:lang w:val="ru-RU"/>
        </w:rPr>
      </w:pPr>
      <w:r w:rsidRPr="00AF4159">
        <w:rPr>
          <w:rFonts w:cs="Times New Roman"/>
          <w:color w:val="auto"/>
          <w:sz w:val="24"/>
          <w:szCs w:val="24"/>
          <w:lang w:val="ru-RU"/>
        </w:rPr>
        <w:t>осознание своей роли как гражданина и потребителя в условиях взаимосвязи природной, технологической и социальной сред;</w:t>
      </w:r>
    </w:p>
    <w:p w:rsidR="00274F9B" w:rsidRPr="00AF4159" w:rsidRDefault="00274F9B" w:rsidP="00274F9B">
      <w:pPr>
        <w:pStyle w:val="1d"/>
        <w:spacing w:line="256" w:lineRule="auto"/>
        <w:jc w:val="both"/>
        <w:rPr>
          <w:rFonts w:cs="Times New Roman"/>
          <w:color w:val="auto"/>
          <w:sz w:val="24"/>
          <w:szCs w:val="24"/>
          <w:lang w:val="ru-RU"/>
        </w:rPr>
      </w:pPr>
      <w:r w:rsidRPr="00AF4159">
        <w:rPr>
          <w:rFonts w:cs="Times New Roman"/>
          <w:color w:val="auto"/>
          <w:sz w:val="24"/>
          <w:szCs w:val="24"/>
          <w:lang w:val="ru-RU"/>
        </w:rPr>
        <w:t>готовность к участию в практической деятельности экологической направленности.</w:t>
      </w:r>
    </w:p>
    <w:p w:rsidR="00274F9B" w:rsidRPr="00AF4159" w:rsidRDefault="00274F9B" w:rsidP="00274F9B">
      <w:pPr>
        <w:pStyle w:val="1d"/>
        <w:spacing w:line="256" w:lineRule="auto"/>
        <w:jc w:val="both"/>
        <w:rPr>
          <w:rFonts w:cs="Times New Roman"/>
          <w:color w:val="auto"/>
          <w:sz w:val="24"/>
          <w:szCs w:val="24"/>
          <w:lang w:val="ru-RU"/>
        </w:rPr>
      </w:pPr>
      <w:r w:rsidRPr="00AF4159">
        <w:rPr>
          <w:rFonts w:cs="Times New Roman"/>
          <w:i/>
          <w:iCs/>
          <w:color w:val="auto"/>
          <w:sz w:val="24"/>
          <w:szCs w:val="24"/>
          <w:lang w:val="ru-RU"/>
        </w:rPr>
        <w:t>Ценности научного познания</w:t>
      </w:r>
      <w:r w:rsidRPr="00AF4159">
        <w:rPr>
          <w:rFonts w:cs="Times New Roman"/>
          <w:color w:val="auto"/>
          <w:sz w:val="24"/>
          <w:szCs w:val="24"/>
          <w:lang w:val="ru-RU"/>
        </w:rPr>
        <w:t>:</w:t>
      </w:r>
    </w:p>
    <w:p w:rsidR="00274F9B" w:rsidRPr="00AF4159" w:rsidRDefault="00274F9B" w:rsidP="00274F9B">
      <w:pPr>
        <w:pStyle w:val="1d"/>
        <w:spacing w:line="256" w:lineRule="auto"/>
        <w:jc w:val="both"/>
        <w:rPr>
          <w:rFonts w:cs="Times New Roman"/>
          <w:color w:val="auto"/>
          <w:sz w:val="24"/>
          <w:szCs w:val="24"/>
          <w:lang w:val="ru-RU"/>
        </w:rPr>
      </w:pPr>
      <w:r w:rsidRPr="00AF4159">
        <w:rPr>
          <w:rFonts w:cs="Times New Roman"/>
          <w:color w:val="auto"/>
          <w:sz w:val="24"/>
          <w:szCs w:val="24"/>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овладение языковой и читательской культурой как средством познания мира;</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274F9B" w:rsidRPr="00AF4159" w:rsidRDefault="00274F9B" w:rsidP="00274F9B">
      <w:pPr>
        <w:pStyle w:val="1d"/>
        <w:jc w:val="both"/>
        <w:rPr>
          <w:rFonts w:cs="Times New Roman"/>
          <w:color w:val="auto"/>
          <w:sz w:val="24"/>
          <w:szCs w:val="24"/>
          <w:lang w:val="ru-RU"/>
        </w:rPr>
      </w:pPr>
      <w:r w:rsidRPr="00AF4159">
        <w:rPr>
          <w:rFonts w:cs="Times New Roman"/>
          <w:i/>
          <w:iCs/>
          <w:color w:val="auto"/>
          <w:sz w:val="24"/>
          <w:szCs w:val="24"/>
          <w:lang w:val="ru-RU"/>
        </w:rPr>
        <w:t>Личностные результаты, обеспечивающие адаптацию обучающегося к изменяющимся условиям социальной и природной среды, включают</w:t>
      </w:r>
      <w:r w:rsidRPr="00AF4159">
        <w:rPr>
          <w:rFonts w:cs="Times New Roman"/>
          <w:color w:val="auto"/>
          <w:sz w:val="24"/>
          <w:szCs w:val="24"/>
          <w:lang w:val="ru-RU"/>
        </w:rPr>
        <w:t>:</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способность обучающихся взаимодействовать в условиях неопределённости, открытость опыту и знаниям других;</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умение анализировать и выявлять взаимосвязи природы, общества и экономики;</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способность обучающихся осознавать стрессовую ситуацию, оценивать происходящие изменения и их последствия;</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воспринимать стрессовую ситуацию как вызов, требующий контрмер;</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оценивать ситуацию стресса, корректировать принимаемые решения и действия;</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lastRenderedPageBreak/>
        <w:t>формулировать и оценивать риски и последствия, формировать опыт, уметь находить позитивное в произошедшей ситуации;</w:t>
      </w:r>
    </w:p>
    <w:p w:rsidR="00274F9B" w:rsidRPr="00AF4159" w:rsidRDefault="00274F9B" w:rsidP="00274F9B">
      <w:pPr>
        <w:pStyle w:val="1d"/>
        <w:spacing w:after="380"/>
        <w:jc w:val="both"/>
        <w:rPr>
          <w:rFonts w:cs="Times New Roman"/>
          <w:color w:val="auto"/>
          <w:sz w:val="24"/>
          <w:szCs w:val="24"/>
          <w:lang w:val="ru-RU"/>
        </w:rPr>
      </w:pPr>
      <w:r w:rsidRPr="00AF4159">
        <w:rPr>
          <w:rFonts w:cs="Times New Roman"/>
          <w:color w:val="auto"/>
          <w:sz w:val="24"/>
          <w:szCs w:val="24"/>
          <w:lang w:val="ru-RU"/>
        </w:rPr>
        <w:t>быть готовым действовать в отсутствие гарантий успеха.</w:t>
      </w:r>
    </w:p>
    <w:p w:rsidR="00274F9B" w:rsidRPr="00AF4159" w:rsidRDefault="00274F9B" w:rsidP="00274F9B">
      <w:pPr>
        <w:pStyle w:val="afff3"/>
        <w:rPr>
          <w:rFonts w:ascii="Times New Roman" w:hAnsi="Times New Roman" w:cs="Times New Roman"/>
          <w:sz w:val="24"/>
          <w:szCs w:val="24"/>
        </w:rPr>
      </w:pPr>
      <w:bookmarkStart w:id="161" w:name="bookmark567"/>
      <w:r w:rsidRPr="00AF4159">
        <w:rPr>
          <w:rFonts w:ascii="Times New Roman" w:hAnsi="Times New Roman" w:cs="Times New Roman"/>
          <w:sz w:val="24"/>
          <w:szCs w:val="24"/>
        </w:rPr>
        <w:t>МЕТАПРЕДМЕТНЫЕ РЕЗУЛЬТАТЫ</w:t>
      </w:r>
      <w:bookmarkEnd w:id="161"/>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Метапредметные результаты освоения программы основного общего образования, в том числе адаптированной, должны отражать:</w:t>
      </w:r>
    </w:p>
    <w:p w:rsidR="00274F9B" w:rsidRPr="00AF4159" w:rsidRDefault="00274F9B" w:rsidP="00274F9B">
      <w:pPr>
        <w:pStyle w:val="1d"/>
        <w:jc w:val="both"/>
        <w:rPr>
          <w:rFonts w:cs="Times New Roman"/>
          <w:color w:val="auto"/>
          <w:sz w:val="24"/>
          <w:szCs w:val="24"/>
          <w:lang w:val="ru-RU"/>
        </w:rPr>
      </w:pPr>
      <w:r w:rsidRPr="00AF4159">
        <w:rPr>
          <w:rFonts w:cs="Times New Roman"/>
          <w:i/>
          <w:iCs/>
          <w:color w:val="auto"/>
          <w:sz w:val="24"/>
          <w:szCs w:val="24"/>
          <w:lang w:val="ru-RU"/>
        </w:rPr>
        <w:t>Овладение универсальными учебными познавательными действиями</w:t>
      </w:r>
      <w:r w:rsidRPr="00AF4159">
        <w:rPr>
          <w:rFonts w:cs="Times New Roman"/>
          <w:color w:val="auto"/>
          <w:sz w:val="24"/>
          <w:szCs w:val="24"/>
          <w:lang w:val="ru-RU"/>
        </w:rPr>
        <w:t>:</w:t>
      </w:r>
    </w:p>
    <w:p w:rsidR="00274F9B" w:rsidRPr="00AF4159" w:rsidRDefault="00274F9B" w:rsidP="00072D02">
      <w:pPr>
        <w:pStyle w:val="1d"/>
        <w:numPr>
          <w:ilvl w:val="0"/>
          <w:numId w:val="74"/>
        </w:numPr>
        <w:tabs>
          <w:tab w:val="left" w:pos="572"/>
        </w:tabs>
        <w:spacing w:line="252" w:lineRule="auto"/>
        <w:ind w:firstLine="240"/>
        <w:jc w:val="both"/>
        <w:rPr>
          <w:rFonts w:cs="Times New Roman"/>
          <w:color w:val="auto"/>
          <w:sz w:val="24"/>
          <w:szCs w:val="24"/>
        </w:rPr>
      </w:pPr>
      <w:r w:rsidRPr="00AF4159">
        <w:rPr>
          <w:rFonts w:cs="Times New Roman"/>
          <w:color w:val="auto"/>
          <w:sz w:val="24"/>
          <w:szCs w:val="24"/>
        </w:rPr>
        <w:t>базовые логические действия:</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выявлять и характеризовать существенные признаки объектов (явлений);</w:t>
      </w:r>
    </w:p>
    <w:p w:rsidR="00274F9B" w:rsidRPr="00AF4159" w:rsidRDefault="00274F9B" w:rsidP="00274F9B">
      <w:pPr>
        <w:pStyle w:val="1d"/>
        <w:ind w:firstLine="238"/>
        <w:jc w:val="both"/>
        <w:rPr>
          <w:rFonts w:cs="Times New Roman"/>
          <w:color w:val="auto"/>
          <w:sz w:val="24"/>
          <w:szCs w:val="24"/>
          <w:lang w:val="ru-RU"/>
        </w:rPr>
      </w:pPr>
      <w:r w:rsidRPr="00AF4159">
        <w:rPr>
          <w:rFonts w:cs="Times New Roman"/>
          <w:color w:val="auto"/>
          <w:sz w:val="24"/>
          <w:szCs w:val="24"/>
          <w:lang w:val="ru-RU"/>
        </w:rPr>
        <w:t>устанавливать существенный признак классификации, основания для обобщения и сравнения, критерии проводимого анализа;</w:t>
      </w:r>
    </w:p>
    <w:p w:rsidR="00274F9B" w:rsidRPr="00AF4159" w:rsidRDefault="00274F9B" w:rsidP="00274F9B">
      <w:pPr>
        <w:pStyle w:val="1d"/>
        <w:ind w:firstLine="238"/>
        <w:jc w:val="both"/>
        <w:rPr>
          <w:rFonts w:cs="Times New Roman"/>
          <w:color w:val="auto"/>
          <w:sz w:val="24"/>
          <w:szCs w:val="24"/>
          <w:lang w:val="ru-RU"/>
        </w:rPr>
      </w:pPr>
      <w:r w:rsidRPr="00AF4159">
        <w:rPr>
          <w:rFonts w:cs="Times New Roman"/>
          <w:color w:val="auto"/>
          <w:sz w:val="24"/>
          <w:szCs w:val="24"/>
          <w:lang w:val="ru-RU"/>
        </w:rPr>
        <w:t>с учётом предложенной задачи выявлять закономерности и противоречия в рассматриваемых фактах, данных и наблюдениях;</w:t>
      </w:r>
    </w:p>
    <w:p w:rsidR="00274F9B" w:rsidRPr="00AF4159" w:rsidRDefault="00274F9B" w:rsidP="00274F9B">
      <w:pPr>
        <w:pStyle w:val="1d"/>
        <w:ind w:firstLine="238"/>
        <w:jc w:val="both"/>
        <w:rPr>
          <w:rFonts w:cs="Times New Roman"/>
          <w:color w:val="auto"/>
          <w:sz w:val="24"/>
          <w:szCs w:val="24"/>
          <w:lang w:val="ru-RU"/>
        </w:rPr>
      </w:pPr>
      <w:r w:rsidRPr="00AF4159">
        <w:rPr>
          <w:rFonts w:cs="Times New Roman"/>
          <w:color w:val="auto"/>
          <w:sz w:val="24"/>
          <w:szCs w:val="24"/>
          <w:lang w:val="ru-RU"/>
        </w:rPr>
        <w:t>выявлять дефицит информации, данных, необходимых для решения поставленной задачи;</w:t>
      </w:r>
    </w:p>
    <w:p w:rsidR="00274F9B" w:rsidRPr="00AF4159" w:rsidRDefault="00274F9B" w:rsidP="00274F9B">
      <w:pPr>
        <w:pStyle w:val="1d"/>
        <w:ind w:firstLine="238"/>
        <w:jc w:val="both"/>
        <w:rPr>
          <w:rFonts w:cs="Times New Roman"/>
          <w:color w:val="auto"/>
          <w:sz w:val="24"/>
          <w:szCs w:val="24"/>
          <w:lang w:val="ru-RU"/>
        </w:rPr>
      </w:pPr>
      <w:r w:rsidRPr="00AF4159">
        <w:rPr>
          <w:rFonts w:cs="Times New Roman"/>
          <w:color w:val="auto"/>
          <w:sz w:val="24"/>
          <w:szCs w:val="24"/>
          <w:lang w:val="ru-RU"/>
        </w:rPr>
        <w:t>выявлять причинно-следственные связи при изучении явлений и процессов;</w:t>
      </w:r>
    </w:p>
    <w:p w:rsidR="00274F9B" w:rsidRPr="00AF4159" w:rsidRDefault="00274F9B" w:rsidP="00274F9B">
      <w:pPr>
        <w:pStyle w:val="1d"/>
        <w:ind w:firstLine="238"/>
        <w:jc w:val="both"/>
        <w:rPr>
          <w:rFonts w:cs="Times New Roman"/>
          <w:color w:val="auto"/>
          <w:sz w:val="24"/>
          <w:szCs w:val="24"/>
          <w:lang w:val="ru-RU"/>
        </w:rPr>
      </w:pPr>
      <w:r w:rsidRPr="00AF4159">
        <w:rPr>
          <w:rFonts w:cs="Times New Roman"/>
          <w:color w:val="auto"/>
          <w:sz w:val="24"/>
          <w:szCs w:val="24"/>
          <w:lang w:val="ru-RU"/>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274F9B" w:rsidRPr="00AF4159" w:rsidRDefault="00274F9B" w:rsidP="00072D02">
      <w:pPr>
        <w:pStyle w:val="1d"/>
        <w:numPr>
          <w:ilvl w:val="0"/>
          <w:numId w:val="74"/>
        </w:numPr>
        <w:tabs>
          <w:tab w:val="left" w:pos="581"/>
        </w:tabs>
        <w:spacing w:line="252" w:lineRule="auto"/>
        <w:ind w:firstLine="240"/>
        <w:jc w:val="both"/>
        <w:rPr>
          <w:rFonts w:cs="Times New Roman"/>
          <w:color w:val="auto"/>
          <w:sz w:val="24"/>
          <w:szCs w:val="24"/>
        </w:rPr>
      </w:pPr>
      <w:r w:rsidRPr="00AF4159">
        <w:rPr>
          <w:rFonts w:cs="Times New Roman"/>
          <w:color w:val="auto"/>
          <w:sz w:val="24"/>
          <w:szCs w:val="24"/>
        </w:rPr>
        <w:t>базовые исследовательские действия:</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использовать вопросы как исследовательский инструмент познания;</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формулировать гипотезу об истинности собственных суждений и суждений других, аргументировать свою позицию, мнение;</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оценивать на применимость и достоверность информацию, полученную в ходе исследования (эксперимента);</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274F9B" w:rsidRPr="00AF4159" w:rsidRDefault="00274F9B" w:rsidP="00072D02">
      <w:pPr>
        <w:pStyle w:val="1d"/>
        <w:numPr>
          <w:ilvl w:val="0"/>
          <w:numId w:val="74"/>
        </w:numPr>
        <w:tabs>
          <w:tab w:val="left" w:pos="566"/>
        </w:tabs>
        <w:spacing w:line="252" w:lineRule="auto"/>
        <w:ind w:firstLine="240"/>
        <w:jc w:val="both"/>
        <w:rPr>
          <w:rFonts w:cs="Times New Roman"/>
          <w:color w:val="auto"/>
          <w:sz w:val="24"/>
          <w:szCs w:val="24"/>
        </w:rPr>
      </w:pPr>
      <w:r w:rsidRPr="00AF4159">
        <w:rPr>
          <w:rFonts w:cs="Times New Roman"/>
          <w:color w:val="auto"/>
          <w:sz w:val="24"/>
          <w:szCs w:val="24"/>
        </w:rPr>
        <w:t>работа с информацией:</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выбирать, анализировать, систематизировать и интерпретировать информацию различных видов и форм представления;</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находить сходные аргументы (подтверждающие или опровергающие одну и ту же идею, версию) в различных информационных источниках;</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оценивать надёжность информации по критериям, предложенным педагогическим работником или сформулированным самостоятельно;</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эффективно запоминать и систематизировать информацию.</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Овладение системой универсальных учебных познавательных действий обеспечивает сформированность когнитивных навыков у обучающихся.</w:t>
      </w:r>
    </w:p>
    <w:p w:rsidR="00274F9B" w:rsidRPr="00AF4159" w:rsidRDefault="00274F9B" w:rsidP="00274F9B">
      <w:pPr>
        <w:pStyle w:val="1d"/>
        <w:jc w:val="both"/>
        <w:rPr>
          <w:rFonts w:cs="Times New Roman"/>
          <w:color w:val="auto"/>
          <w:sz w:val="24"/>
          <w:szCs w:val="24"/>
          <w:lang w:val="ru-RU"/>
        </w:rPr>
      </w:pPr>
      <w:r w:rsidRPr="00AF4159">
        <w:rPr>
          <w:rFonts w:cs="Times New Roman"/>
          <w:i/>
          <w:iCs/>
          <w:color w:val="auto"/>
          <w:sz w:val="24"/>
          <w:szCs w:val="24"/>
          <w:lang w:val="ru-RU"/>
        </w:rPr>
        <w:t>Овладение универсальными учебными коммуникативными действиями</w:t>
      </w:r>
      <w:r w:rsidRPr="00AF4159">
        <w:rPr>
          <w:rFonts w:cs="Times New Roman"/>
          <w:color w:val="auto"/>
          <w:sz w:val="24"/>
          <w:szCs w:val="24"/>
          <w:lang w:val="ru-RU"/>
        </w:rPr>
        <w:t>:</w:t>
      </w:r>
    </w:p>
    <w:p w:rsidR="00274F9B" w:rsidRPr="00AF4159" w:rsidRDefault="00274F9B" w:rsidP="00072D02">
      <w:pPr>
        <w:pStyle w:val="1d"/>
        <w:numPr>
          <w:ilvl w:val="0"/>
          <w:numId w:val="75"/>
        </w:numPr>
        <w:tabs>
          <w:tab w:val="left" w:pos="566"/>
        </w:tabs>
        <w:spacing w:line="252" w:lineRule="auto"/>
        <w:ind w:firstLine="240"/>
        <w:jc w:val="both"/>
        <w:rPr>
          <w:rFonts w:cs="Times New Roman"/>
          <w:color w:val="auto"/>
          <w:sz w:val="24"/>
          <w:szCs w:val="24"/>
        </w:rPr>
      </w:pPr>
      <w:r w:rsidRPr="00AF4159">
        <w:rPr>
          <w:rFonts w:cs="Times New Roman"/>
          <w:color w:val="auto"/>
          <w:sz w:val="24"/>
          <w:szCs w:val="24"/>
        </w:rPr>
        <w:lastRenderedPageBreak/>
        <w:t>общение:</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воспринимать и формулировать суждения, выражать эмоции в соответствии с целями и условиями общения;</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выражать себя (свою точку зрения) в устных и письменных текстах;</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понимать намерения других, проявлять уважительное отношение к собеседнику и в корректной форме формулировать свои возражения;</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сопоставлять свои суждения с суждениями других участников диалога, обнаруживать различие и сходство позиций;</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публично представлять результаты выполненного опыта (эксперимента, исследования, проекта);</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274F9B" w:rsidRPr="00AF4159" w:rsidRDefault="00274F9B" w:rsidP="00072D02">
      <w:pPr>
        <w:pStyle w:val="1d"/>
        <w:numPr>
          <w:ilvl w:val="0"/>
          <w:numId w:val="75"/>
        </w:numPr>
        <w:tabs>
          <w:tab w:val="left" w:pos="566"/>
        </w:tabs>
        <w:spacing w:line="252" w:lineRule="auto"/>
        <w:ind w:firstLine="240"/>
        <w:jc w:val="both"/>
        <w:rPr>
          <w:rFonts w:cs="Times New Roman"/>
          <w:color w:val="auto"/>
          <w:sz w:val="24"/>
          <w:szCs w:val="24"/>
        </w:rPr>
      </w:pPr>
      <w:r w:rsidRPr="00AF4159">
        <w:rPr>
          <w:rFonts w:cs="Times New Roman"/>
          <w:color w:val="auto"/>
          <w:sz w:val="24"/>
          <w:szCs w:val="24"/>
        </w:rPr>
        <w:t>совместная деятельность:</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уметь обобщать мнения нескольких людей, проявлять готовность руководить, выполнять поручения, подчиняться;</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оценивать качество своего вклада в общий продукт по критериям, самостоятельно сформулированным участниками взаимодействия;</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rsidR="00274F9B" w:rsidRPr="00AF4159" w:rsidRDefault="00274F9B" w:rsidP="00274F9B">
      <w:pPr>
        <w:pStyle w:val="1d"/>
        <w:jc w:val="both"/>
        <w:rPr>
          <w:rFonts w:cs="Times New Roman"/>
          <w:color w:val="auto"/>
          <w:sz w:val="24"/>
          <w:szCs w:val="24"/>
          <w:lang w:val="ru-RU"/>
        </w:rPr>
      </w:pPr>
      <w:r w:rsidRPr="00AF4159">
        <w:rPr>
          <w:rFonts w:cs="Times New Roman"/>
          <w:i/>
          <w:iCs/>
          <w:color w:val="auto"/>
          <w:sz w:val="24"/>
          <w:szCs w:val="24"/>
          <w:lang w:val="ru-RU"/>
        </w:rPr>
        <w:t>Овладение универсальными учебными регулятивными действиями</w:t>
      </w:r>
      <w:r w:rsidRPr="00AF4159">
        <w:rPr>
          <w:rFonts w:cs="Times New Roman"/>
          <w:color w:val="auto"/>
          <w:sz w:val="24"/>
          <w:szCs w:val="24"/>
          <w:lang w:val="ru-RU"/>
        </w:rPr>
        <w:t>:</w:t>
      </w:r>
    </w:p>
    <w:p w:rsidR="00274F9B" w:rsidRPr="00AF4159" w:rsidRDefault="00274F9B" w:rsidP="00072D02">
      <w:pPr>
        <w:pStyle w:val="1d"/>
        <w:numPr>
          <w:ilvl w:val="0"/>
          <w:numId w:val="76"/>
        </w:numPr>
        <w:tabs>
          <w:tab w:val="left" w:pos="566"/>
        </w:tabs>
        <w:spacing w:line="252" w:lineRule="auto"/>
        <w:ind w:firstLine="240"/>
        <w:jc w:val="both"/>
        <w:rPr>
          <w:rFonts w:cs="Times New Roman"/>
          <w:color w:val="auto"/>
          <w:sz w:val="24"/>
          <w:szCs w:val="24"/>
        </w:rPr>
      </w:pPr>
      <w:r w:rsidRPr="00AF4159">
        <w:rPr>
          <w:rFonts w:cs="Times New Roman"/>
          <w:color w:val="auto"/>
          <w:sz w:val="24"/>
          <w:szCs w:val="24"/>
        </w:rPr>
        <w:t>самоорганизация:</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выявлять проблемы для решения в жизненных и учебных ситуациях;</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ориентироваться в различных подходах принятия решений (индивидуальное, принятие решения в группе, принятие решений группой);</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делать выбор и брать ответственность за решение;</w:t>
      </w:r>
    </w:p>
    <w:p w:rsidR="00274F9B" w:rsidRPr="00AF4159" w:rsidRDefault="00274F9B" w:rsidP="00072D02">
      <w:pPr>
        <w:pStyle w:val="1d"/>
        <w:numPr>
          <w:ilvl w:val="0"/>
          <w:numId w:val="76"/>
        </w:numPr>
        <w:tabs>
          <w:tab w:val="left" w:pos="576"/>
        </w:tabs>
        <w:spacing w:line="252" w:lineRule="auto"/>
        <w:ind w:firstLine="240"/>
        <w:jc w:val="both"/>
        <w:rPr>
          <w:rFonts w:cs="Times New Roman"/>
          <w:color w:val="auto"/>
          <w:sz w:val="24"/>
          <w:szCs w:val="24"/>
        </w:rPr>
      </w:pPr>
      <w:r w:rsidRPr="00AF4159">
        <w:rPr>
          <w:rFonts w:cs="Times New Roman"/>
          <w:color w:val="auto"/>
          <w:sz w:val="24"/>
          <w:szCs w:val="24"/>
        </w:rPr>
        <w:t>самоконтроль:</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владеть способами самоконтроля, самомотивации и рефлексии;</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давать адекватную оценку ситуации и предлагать план её изменения;</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lastRenderedPageBreak/>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274F9B" w:rsidRPr="00AF4159" w:rsidRDefault="00274F9B" w:rsidP="00274F9B">
      <w:pPr>
        <w:pStyle w:val="1d"/>
        <w:spacing w:after="40"/>
        <w:jc w:val="both"/>
        <w:rPr>
          <w:rFonts w:cs="Times New Roman"/>
          <w:color w:val="auto"/>
          <w:sz w:val="24"/>
          <w:szCs w:val="24"/>
          <w:lang w:val="ru-RU"/>
        </w:rPr>
      </w:pPr>
      <w:r w:rsidRPr="00AF4159">
        <w:rPr>
          <w:rFonts w:cs="Times New Roman"/>
          <w:color w:val="auto"/>
          <w:sz w:val="24"/>
          <w:szCs w:val="24"/>
          <w:lang w:val="ru-RU"/>
        </w:rPr>
        <w:t>оценивать соответствие результата цели и условиям;</w:t>
      </w:r>
    </w:p>
    <w:p w:rsidR="00274F9B" w:rsidRPr="00AF4159" w:rsidRDefault="00274F9B" w:rsidP="00072D02">
      <w:pPr>
        <w:pStyle w:val="1d"/>
        <w:numPr>
          <w:ilvl w:val="0"/>
          <w:numId w:val="76"/>
        </w:numPr>
        <w:tabs>
          <w:tab w:val="left" w:pos="576"/>
        </w:tabs>
        <w:spacing w:line="252" w:lineRule="auto"/>
        <w:ind w:firstLine="240"/>
        <w:jc w:val="both"/>
        <w:rPr>
          <w:rFonts w:cs="Times New Roman"/>
          <w:color w:val="auto"/>
          <w:sz w:val="24"/>
          <w:szCs w:val="24"/>
        </w:rPr>
      </w:pPr>
      <w:r w:rsidRPr="00AF4159">
        <w:rPr>
          <w:rFonts w:cs="Times New Roman"/>
          <w:color w:val="auto"/>
          <w:sz w:val="24"/>
          <w:szCs w:val="24"/>
        </w:rPr>
        <w:t>эмоциональный интеллект:</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различать, называть и управлять собственными эмоциями и эмоциями других;</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выявлять и анализировать причины эмоций;</w:t>
      </w:r>
    </w:p>
    <w:p w:rsidR="00274F9B" w:rsidRPr="00AF4159" w:rsidRDefault="00274F9B" w:rsidP="00274F9B">
      <w:pPr>
        <w:pStyle w:val="1d"/>
        <w:spacing w:line="256" w:lineRule="auto"/>
        <w:jc w:val="both"/>
        <w:rPr>
          <w:rFonts w:cs="Times New Roman"/>
          <w:color w:val="auto"/>
          <w:sz w:val="24"/>
          <w:szCs w:val="24"/>
          <w:lang w:val="ru-RU"/>
        </w:rPr>
      </w:pPr>
      <w:r w:rsidRPr="00AF4159">
        <w:rPr>
          <w:rFonts w:cs="Times New Roman"/>
          <w:color w:val="auto"/>
          <w:sz w:val="24"/>
          <w:szCs w:val="24"/>
          <w:lang w:val="ru-RU"/>
        </w:rPr>
        <w:t>ставить себя на место другого человека, понимать мотивы и намерения другого;</w:t>
      </w:r>
    </w:p>
    <w:p w:rsidR="00274F9B" w:rsidRPr="00AF4159" w:rsidRDefault="00274F9B" w:rsidP="00274F9B">
      <w:pPr>
        <w:pStyle w:val="1d"/>
        <w:spacing w:line="256" w:lineRule="auto"/>
        <w:jc w:val="both"/>
        <w:rPr>
          <w:rFonts w:cs="Times New Roman"/>
          <w:color w:val="auto"/>
          <w:sz w:val="24"/>
          <w:szCs w:val="24"/>
        </w:rPr>
      </w:pPr>
      <w:r w:rsidRPr="00AF4159">
        <w:rPr>
          <w:rFonts w:cs="Times New Roman"/>
          <w:color w:val="auto"/>
          <w:sz w:val="24"/>
          <w:szCs w:val="24"/>
        </w:rPr>
        <w:t>регулировать способ выражения эмоций;</w:t>
      </w:r>
    </w:p>
    <w:p w:rsidR="00274F9B" w:rsidRPr="00AF4159" w:rsidRDefault="00274F9B" w:rsidP="00072D02">
      <w:pPr>
        <w:pStyle w:val="1d"/>
        <w:numPr>
          <w:ilvl w:val="0"/>
          <w:numId w:val="76"/>
        </w:numPr>
        <w:tabs>
          <w:tab w:val="left" w:pos="566"/>
        </w:tabs>
        <w:spacing w:line="256" w:lineRule="auto"/>
        <w:ind w:firstLine="240"/>
        <w:jc w:val="both"/>
        <w:rPr>
          <w:rFonts w:cs="Times New Roman"/>
          <w:color w:val="auto"/>
          <w:sz w:val="24"/>
          <w:szCs w:val="24"/>
        </w:rPr>
      </w:pPr>
      <w:r w:rsidRPr="00AF4159">
        <w:rPr>
          <w:rFonts w:cs="Times New Roman"/>
          <w:color w:val="auto"/>
          <w:sz w:val="24"/>
          <w:szCs w:val="24"/>
        </w:rPr>
        <w:t>принятие себя и других:</w:t>
      </w:r>
    </w:p>
    <w:p w:rsidR="00274F9B" w:rsidRPr="00AF4159" w:rsidRDefault="00274F9B" w:rsidP="00274F9B">
      <w:pPr>
        <w:pStyle w:val="1d"/>
        <w:spacing w:after="60" w:line="256" w:lineRule="auto"/>
        <w:jc w:val="both"/>
        <w:rPr>
          <w:rFonts w:cs="Times New Roman"/>
          <w:color w:val="auto"/>
          <w:sz w:val="24"/>
          <w:szCs w:val="24"/>
          <w:lang w:val="ru-RU"/>
        </w:rPr>
      </w:pPr>
      <w:r w:rsidRPr="00AF4159">
        <w:rPr>
          <w:rFonts w:cs="Times New Roman"/>
          <w:color w:val="auto"/>
          <w:sz w:val="24"/>
          <w:szCs w:val="24"/>
          <w:lang w:val="ru-RU"/>
        </w:rPr>
        <w:t>осознанно относиться к другому человеку, его мнению;</w:t>
      </w:r>
    </w:p>
    <w:p w:rsidR="00274F9B" w:rsidRPr="00AF4159" w:rsidRDefault="00274F9B" w:rsidP="00274F9B">
      <w:pPr>
        <w:pStyle w:val="1d"/>
        <w:spacing w:line="256" w:lineRule="auto"/>
        <w:jc w:val="both"/>
        <w:rPr>
          <w:rFonts w:cs="Times New Roman"/>
          <w:color w:val="auto"/>
          <w:sz w:val="24"/>
          <w:szCs w:val="24"/>
          <w:lang w:val="ru-RU"/>
        </w:rPr>
      </w:pPr>
      <w:r w:rsidRPr="00AF4159">
        <w:rPr>
          <w:rFonts w:cs="Times New Roman"/>
          <w:color w:val="auto"/>
          <w:sz w:val="24"/>
          <w:szCs w:val="24"/>
          <w:lang w:val="ru-RU"/>
        </w:rPr>
        <w:t>признавать своё право на ошибку и такое же право другого;</w:t>
      </w:r>
    </w:p>
    <w:p w:rsidR="00274F9B" w:rsidRPr="00AF4159" w:rsidRDefault="00274F9B" w:rsidP="00274F9B">
      <w:pPr>
        <w:pStyle w:val="1d"/>
        <w:spacing w:line="256" w:lineRule="auto"/>
        <w:jc w:val="both"/>
        <w:rPr>
          <w:rFonts w:cs="Times New Roman"/>
          <w:color w:val="auto"/>
          <w:sz w:val="24"/>
          <w:szCs w:val="24"/>
          <w:lang w:val="ru-RU"/>
        </w:rPr>
      </w:pPr>
      <w:r w:rsidRPr="00AF4159">
        <w:rPr>
          <w:rFonts w:cs="Times New Roman"/>
          <w:color w:val="auto"/>
          <w:sz w:val="24"/>
          <w:szCs w:val="24"/>
          <w:lang w:val="ru-RU"/>
        </w:rPr>
        <w:t>принимать себя и других, не осуждая;</w:t>
      </w:r>
    </w:p>
    <w:p w:rsidR="00274F9B" w:rsidRPr="00AF4159" w:rsidRDefault="00274F9B" w:rsidP="00274F9B">
      <w:pPr>
        <w:pStyle w:val="1d"/>
        <w:spacing w:line="256" w:lineRule="auto"/>
        <w:jc w:val="both"/>
        <w:rPr>
          <w:rFonts w:cs="Times New Roman"/>
          <w:color w:val="auto"/>
          <w:sz w:val="24"/>
          <w:szCs w:val="24"/>
          <w:lang w:val="ru-RU"/>
        </w:rPr>
      </w:pPr>
      <w:r w:rsidRPr="00AF4159">
        <w:rPr>
          <w:rFonts w:cs="Times New Roman"/>
          <w:color w:val="auto"/>
          <w:sz w:val="24"/>
          <w:szCs w:val="24"/>
          <w:lang w:val="ru-RU"/>
        </w:rPr>
        <w:t>открытость себе и другим;</w:t>
      </w:r>
    </w:p>
    <w:p w:rsidR="00274F9B" w:rsidRPr="00AF4159" w:rsidRDefault="00274F9B" w:rsidP="00274F9B">
      <w:pPr>
        <w:pStyle w:val="1d"/>
        <w:spacing w:line="256" w:lineRule="auto"/>
        <w:jc w:val="both"/>
        <w:rPr>
          <w:rFonts w:cs="Times New Roman"/>
          <w:color w:val="auto"/>
          <w:sz w:val="24"/>
          <w:szCs w:val="24"/>
          <w:lang w:val="ru-RU"/>
        </w:rPr>
      </w:pPr>
      <w:r w:rsidRPr="00AF4159">
        <w:rPr>
          <w:rFonts w:cs="Times New Roman"/>
          <w:color w:val="auto"/>
          <w:sz w:val="24"/>
          <w:szCs w:val="24"/>
          <w:lang w:val="ru-RU"/>
        </w:rPr>
        <w:t>осознавать невозможность контролировать всё вокруг.</w:t>
      </w:r>
    </w:p>
    <w:p w:rsidR="00274F9B" w:rsidRPr="00AF4159" w:rsidRDefault="00274F9B" w:rsidP="00274F9B">
      <w:pPr>
        <w:pStyle w:val="1d"/>
        <w:spacing w:line="256" w:lineRule="auto"/>
        <w:jc w:val="both"/>
        <w:rPr>
          <w:rFonts w:cs="Times New Roman"/>
          <w:color w:val="auto"/>
          <w:sz w:val="24"/>
          <w:szCs w:val="24"/>
          <w:lang w:val="ru-RU"/>
        </w:rPr>
      </w:pPr>
      <w:r w:rsidRPr="00AF4159">
        <w:rPr>
          <w:rFonts w:cs="Times New Roman"/>
          <w:color w:val="auto"/>
          <w:sz w:val="24"/>
          <w:szCs w:val="24"/>
          <w:lang w:val="ru-RU"/>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274F9B" w:rsidRPr="00AF4159" w:rsidRDefault="00274F9B" w:rsidP="00274F9B">
      <w:pPr>
        <w:pStyle w:val="afff3"/>
        <w:rPr>
          <w:rFonts w:ascii="Times New Roman" w:hAnsi="Times New Roman" w:cs="Times New Roman"/>
          <w:sz w:val="24"/>
          <w:szCs w:val="24"/>
        </w:rPr>
      </w:pPr>
      <w:bookmarkStart w:id="162" w:name="bookmark569"/>
    </w:p>
    <w:p w:rsidR="00274F9B" w:rsidRPr="00AF4159" w:rsidRDefault="00274F9B" w:rsidP="00274F9B">
      <w:pPr>
        <w:pStyle w:val="afff3"/>
        <w:rPr>
          <w:rFonts w:ascii="Times New Roman" w:hAnsi="Times New Roman" w:cs="Times New Roman"/>
          <w:sz w:val="24"/>
          <w:szCs w:val="24"/>
        </w:rPr>
      </w:pPr>
      <w:r w:rsidRPr="00AF4159">
        <w:rPr>
          <w:rFonts w:ascii="Times New Roman" w:hAnsi="Times New Roman" w:cs="Times New Roman"/>
          <w:sz w:val="24"/>
          <w:szCs w:val="24"/>
        </w:rPr>
        <w:t>ПРЕДМЕТНЫЕ РЕЗУЛЬТАТЫ</w:t>
      </w:r>
      <w:bookmarkEnd w:id="162"/>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Предметные результаты по учебному предмету «Иностранный (английский) язык» предметной области «Иностранные языки»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rsidR="00274F9B" w:rsidRPr="00AF4159" w:rsidRDefault="00274F9B" w:rsidP="00274F9B">
      <w:pPr>
        <w:pStyle w:val="afff3"/>
        <w:rPr>
          <w:rFonts w:ascii="Times New Roman" w:hAnsi="Times New Roman" w:cs="Times New Roman"/>
          <w:sz w:val="24"/>
          <w:szCs w:val="24"/>
        </w:rPr>
      </w:pPr>
      <w:bookmarkStart w:id="163" w:name="bookmark571"/>
    </w:p>
    <w:p w:rsidR="00274F9B" w:rsidRPr="00AF4159" w:rsidRDefault="00274F9B" w:rsidP="00274F9B">
      <w:pPr>
        <w:pStyle w:val="afff3"/>
        <w:rPr>
          <w:rFonts w:ascii="Times New Roman" w:hAnsi="Times New Roman" w:cs="Times New Roman"/>
          <w:sz w:val="24"/>
          <w:szCs w:val="24"/>
        </w:rPr>
      </w:pPr>
      <w:bookmarkStart w:id="164" w:name="bookmark573"/>
      <w:bookmarkEnd w:id="163"/>
    </w:p>
    <w:p w:rsidR="00274F9B" w:rsidRPr="00AF4159" w:rsidRDefault="00274F9B" w:rsidP="00274F9B">
      <w:pPr>
        <w:pStyle w:val="afff3"/>
        <w:rPr>
          <w:rFonts w:ascii="Times New Roman" w:hAnsi="Times New Roman" w:cs="Times New Roman"/>
          <w:sz w:val="24"/>
          <w:szCs w:val="24"/>
        </w:rPr>
      </w:pPr>
      <w:r w:rsidRPr="00AF4159">
        <w:rPr>
          <w:rFonts w:ascii="Times New Roman" w:hAnsi="Times New Roman" w:cs="Times New Roman"/>
          <w:sz w:val="24"/>
          <w:szCs w:val="24"/>
        </w:rPr>
        <w:t>6 класс</w:t>
      </w:r>
      <w:bookmarkEnd w:id="164"/>
    </w:p>
    <w:p w:rsidR="00274F9B" w:rsidRPr="00AF4159" w:rsidRDefault="00274F9B" w:rsidP="00072D02">
      <w:pPr>
        <w:pStyle w:val="1d"/>
        <w:numPr>
          <w:ilvl w:val="0"/>
          <w:numId w:val="81"/>
        </w:numPr>
        <w:tabs>
          <w:tab w:val="left" w:pos="570"/>
        </w:tabs>
        <w:spacing w:line="252" w:lineRule="auto"/>
        <w:ind w:firstLine="240"/>
        <w:jc w:val="both"/>
        <w:rPr>
          <w:rFonts w:cs="Times New Roman"/>
          <w:color w:val="auto"/>
          <w:sz w:val="24"/>
          <w:szCs w:val="24"/>
          <w:lang w:val="ru-RU"/>
        </w:rPr>
      </w:pPr>
      <w:r w:rsidRPr="00AF4159">
        <w:rPr>
          <w:rFonts w:cs="Times New Roman"/>
          <w:color w:val="auto"/>
          <w:sz w:val="24"/>
          <w:szCs w:val="24"/>
          <w:lang w:val="ru-RU"/>
        </w:rPr>
        <w:t>владеть основными видами речевой деятельности:</w:t>
      </w:r>
    </w:p>
    <w:p w:rsidR="00274F9B" w:rsidRPr="00AF4159" w:rsidRDefault="00274F9B" w:rsidP="00274F9B">
      <w:pPr>
        <w:pStyle w:val="1d"/>
        <w:jc w:val="both"/>
        <w:rPr>
          <w:rFonts w:cs="Times New Roman"/>
          <w:color w:val="auto"/>
          <w:sz w:val="24"/>
          <w:szCs w:val="24"/>
          <w:lang w:val="ru-RU"/>
        </w:rPr>
      </w:pPr>
      <w:r w:rsidRPr="00AF4159">
        <w:rPr>
          <w:rFonts w:cs="Times New Roman"/>
          <w:b/>
          <w:bCs/>
          <w:color w:val="auto"/>
          <w:sz w:val="24"/>
          <w:szCs w:val="24"/>
          <w:lang w:val="ru-RU"/>
        </w:rPr>
        <w:t xml:space="preserve">говорение: </w:t>
      </w:r>
      <w:r w:rsidRPr="00AF4159">
        <w:rPr>
          <w:rFonts w:cs="Times New Roman"/>
          <w:i/>
          <w:iCs/>
          <w:color w:val="auto"/>
          <w:sz w:val="24"/>
          <w:szCs w:val="24"/>
          <w:lang w:val="ru-RU"/>
        </w:rPr>
        <w:t>вести разные виды диалогов</w:t>
      </w:r>
      <w:r w:rsidRPr="00AF4159">
        <w:rPr>
          <w:rFonts w:cs="Times New Roman"/>
          <w:color w:val="auto"/>
          <w:sz w:val="24"/>
          <w:szCs w:val="24"/>
          <w:lang w:val="ru-RU"/>
        </w:rPr>
        <w:t xml:space="preserve"> (диалог этикетного характера, диалог — 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и/или со зрительными опорами, с соблюдением норм речевого этикета, принятого в стране/странах изучаемого языка (до 5 реплик со стороны каждого собеседника);</w:t>
      </w:r>
    </w:p>
    <w:p w:rsidR="00274F9B" w:rsidRPr="00AF4159" w:rsidRDefault="00274F9B" w:rsidP="00274F9B">
      <w:pPr>
        <w:pStyle w:val="1d"/>
        <w:jc w:val="both"/>
        <w:rPr>
          <w:rFonts w:cs="Times New Roman"/>
          <w:color w:val="auto"/>
          <w:sz w:val="24"/>
          <w:szCs w:val="24"/>
          <w:lang w:val="ru-RU"/>
        </w:rPr>
      </w:pPr>
      <w:r w:rsidRPr="00AF4159">
        <w:rPr>
          <w:rFonts w:cs="Times New Roman"/>
          <w:i/>
          <w:iCs/>
          <w:color w:val="auto"/>
          <w:sz w:val="24"/>
          <w:szCs w:val="24"/>
          <w:lang w:val="ru-RU"/>
        </w:rPr>
        <w:t>создавать разные виды монологических высказываний</w:t>
      </w:r>
      <w:r w:rsidRPr="00AF4159">
        <w:rPr>
          <w:rFonts w:cs="Times New Roman"/>
          <w:color w:val="auto"/>
          <w:sz w:val="24"/>
          <w:szCs w:val="24"/>
          <w:lang w:val="ru-RU"/>
        </w:rPr>
        <w:t xml:space="preserve">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7—8 фраз); </w:t>
      </w:r>
      <w:r w:rsidRPr="00AF4159">
        <w:rPr>
          <w:rFonts w:cs="Times New Roman"/>
          <w:i/>
          <w:iCs/>
          <w:color w:val="auto"/>
          <w:sz w:val="24"/>
          <w:szCs w:val="24"/>
          <w:lang w:val="ru-RU"/>
        </w:rPr>
        <w:t>излагать</w:t>
      </w:r>
      <w:r w:rsidRPr="00AF4159">
        <w:rPr>
          <w:rFonts w:cs="Times New Roman"/>
          <w:color w:val="auto"/>
          <w:sz w:val="24"/>
          <w:szCs w:val="24"/>
          <w:lang w:val="ru-RU"/>
        </w:rPr>
        <w:t xml:space="preserve"> основное содержание прочитанного текста с вербальными и/или зрительными опорами (объём — 7—8 фраз); кратко </w:t>
      </w:r>
      <w:r w:rsidRPr="00AF4159">
        <w:rPr>
          <w:rFonts w:cs="Times New Roman"/>
          <w:i/>
          <w:iCs/>
          <w:color w:val="auto"/>
          <w:sz w:val="24"/>
          <w:szCs w:val="24"/>
          <w:lang w:val="ru-RU"/>
        </w:rPr>
        <w:t>излагать</w:t>
      </w:r>
      <w:r w:rsidRPr="00AF4159">
        <w:rPr>
          <w:rFonts w:cs="Times New Roman"/>
          <w:color w:val="auto"/>
          <w:sz w:val="24"/>
          <w:szCs w:val="24"/>
          <w:lang w:val="ru-RU"/>
        </w:rPr>
        <w:t xml:space="preserve"> результаты выполненной проектной работы (объём — 7—8 фраз);</w:t>
      </w:r>
    </w:p>
    <w:p w:rsidR="00274F9B" w:rsidRPr="00AF4159" w:rsidRDefault="00274F9B" w:rsidP="00274F9B">
      <w:pPr>
        <w:pStyle w:val="1d"/>
        <w:jc w:val="both"/>
        <w:rPr>
          <w:rFonts w:cs="Times New Roman"/>
          <w:color w:val="auto"/>
          <w:sz w:val="24"/>
          <w:szCs w:val="24"/>
          <w:lang w:val="ru-RU"/>
        </w:rPr>
      </w:pPr>
      <w:r w:rsidRPr="00AF4159">
        <w:rPr>
          <w:rFonts w:cs="Times New Roman"/>
          <w:b/>
          <w:bCs/>
          <w:color w:val="auto"/>
          <w:sz w:val="24"/>
          <w:szCs w:val="24"/>
          <w:lang w:val="ru-RU"/>
        </w:rPr>
        <w:t xml:space="preserve">аудирование: </w:t>
      </w:r>
      <w:r w:rsidRPr="00AF4159">
        <w:rPr>
          <w:rFonts w:cs="Times New Roman"/>
          <w:i/>
          <w:iCs/>
          <w:color w:val="auto"/>
          <w:sz w:val="24"/>
          <w:szCs w:val="24"/>
          <w:lang w:val="ru-RU"/>
        </w:rPr>
        <w:t>воспринимать на слух и понимать</w:t>
      </w:r>
      <w:r w:rsidRPr="00AF4159">
        <w:rPr>
          <w:rFonts w:cs="Times New Roman"/>
          <w:color w:val="auto"/>
          <w:sz w:val="24"/>
          <w:szCs w:val="24"/>
          <w:lang w:val="ru-RU"/>
        </w:rPr>
        <w:t xml:space="preserve">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1,5 минут);</w:t>
      </w:r>
    </w:p>
    <w:p w:rsidR="00274F9B" w:rsidRPr="00AF4159" w:rsidRDefault="00274F9B" w:rsidP="00274F9B">
      <w:pPr>
        <w:pStyle w:val="1d"/>
        <w:jc w:val="both"/>
        <w:rPr>
          <w:rFonts w:cs="Times New Roman"/>
          <w:color w:val="auto"/>
          <w:sz w:val="24"/>
          <w:szCs w:val="24"/>
          <w:lang w:val="ru-RU"/>
        </w:rPr>
      </w:pPr>
      <w:r w:rsidRPr="00AF4159">
        <w:rPr>
          <w:rFonts w:cs="Times New Roman"/>
          <w:b/>
          <w:bCs/>
          <w:color w:val="auto"/>
          <w:sz w:val="24"/>
          <w:szCs w:val="24"/>
          <w:lang w:val="ru-RU"/>
        </w:rPr>
        <w:t xml:space="preserve">смысловое чтение: </w:t>
      </w:r>
      <w:r w:rsidRPr="00AF4159">
        <w:rPr>
          <w:rFonts w:cs="Times New Roman"/>
          <w:i/>
          <w:iCs/>
          <w:color w:val="auto"/>
          <w:sz w:val="24"/>
          <w:szCs w:val="24"/>
          <w:lang w:val="ru-RU"/>
        </w:rPr>
        <w:t>читать про себя и понимать</w:t>
      </w:r>
      <w:r w:rsidRPr="00AF4159">
        <w:rPr>
          <w:rFonts w:cs="Times New Roman"/>
          <w:color w:val="auto"/>
          <w:sz w:val="24"/>
          <w:szCs w:val="24"/>
          <w:lang w:val="ru-RU"/>
        </w:rPr>
        <w:t xml:space="preserve">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текста/текстов для чтения — 250—300 слов); читать про себя несплошные тексты (таблицы) и понимать представленную в них информацию; </w:t>
      </w:r>
      <w:r w:rsidRPr="00AF4159">
        <w:rPr>
          <w:rFonts w:cs="Times New Roman"/>
          <w:i/>
          <w:iCs/>
          <w:color w:val="auto"/>
          <w:sz w:val="24"/>
          <w:szCs w:val="24"/>
          <w:lang w:val="ru-RU"/>
        </w:rPr>
        <w:t>определять</w:t>
      </w:r>
      <w:r w:rsidRPr="00AF4159">
        <w:rPr>
          <w:rFonts w:cs="Times New Roman"/>
          <w:color w:val="auto"/>
          <w:sz w:val="24"/>
          <w:szCs w:val="24"/>
          <w:lang w:val="ru-RU"/>
        </w:rPr>
        <w:t xml:space="preserve"> тему текста по заголовку;</w:t>
      </w:r>
    </w:p>
    <w:p w:rsidR="00274F9B" w:rsidRPr="00AF4159" w:rsidRDefault="00274F9B" w:rsidP="00274F9B">
      <w:pPr>
        <w:pStyle w:val="1d"/>
        <w:jc w:val="both"/>
        <w:rPr>
          <w:rFonts w:cs="Times New Roman"/>
          <w:color w:val="auto"/>
          <w:sz w:val="24"/>
          <w:szCs w:val="24"/>
          <w:lang w:val="ru-RU"/>
        </w:rPr>
      </w:pPr>
      <w:r w:rsidRPr="00AF4159">
        <w:rPr>
          <w:rFonts w:cs="Times New Roman"/>
          <w:b/>
          <w:bCs/>
          <w:color w:val="auto"/>
          <w:sz w:val="24"/>
          <w:szCs w:val="24"/>
          <w:lang w:val="ru-RU"/>
        </w:rPr>
        <w:t xml:space="preserve">письменная речь: </w:t>
      </w:r>
      <w:r w:rsidRPr="00AF4159">
        <w:rPr>
          <w:rFonts w:cs="Times New Roman"/>
          <w:i/>
          <w:iCs/>
          <w:color w:val="auto"/>
          <w:sz w:val="24"/>
          <w:szCs w:val="24"/>
          <w:lang w:val="ru-RU"/>
        </w:rPr>
        <w:t>заполнять</w:t>
      </w:r>
      <w:r w:rsidRPr="00AF4159">
        <w:rPr>
          <w:rFonts w:cs="Times New Roman"/>
          <w:color w:val="auto"/>
          <w:sz w:val="24"/>
          <w:szCs w:val="24"/>
          <w:lang w:val="ru-RU"/>
        </w:rPr>
        <w:t xml:space="preserve"> анкеты и формуляры в соответствии с нормами речевого этикета, принятыми в стране/странах изучаемого языка, с указанием личной информации; </w:t>
      </w:r>
      <w:r w:rsidRPr="00AF4159">
        <w:rPr>
          <w:rFonts w:cs="Times New Roman"/>
          <w:i/>
          <w:iCs/>
          <w:color w:val="auto"/>
          <w:sz w:val="24"/>
          <w:szCs w:val="24"/>
          <w:lang w:val="ru-RU"/>
        </w:rPr>
        <w:t>писать</w:t>
      </w:r>
      <w:r w:rsidRPr="00AF4159">
        <w:rPr>
          <w:rFonts w:cs="Times New Roman"/>
          <w:color w:val="auto"/>
          <w:sz w:val="24"/>
          <w:szCs w:val="24"/>
          <w:lang w:val="ru-RU"/>
        </w:rPr>
        <w:t xml:space="preserve"> </w:t>
      </w:r>
      <w:r w:rsidRPr="00AF4159">
        <w:rPr>
          <w:rFonts w:cs="Times New Roman"/>
          <w:color w:val="auto"/>
          <w:sz w:val="24"/>
          <w:szCs w:val="24"/>
          <w:lang w:val="ru-RU"/>
        </w:rPr>
        <w:lastRenderedPageBreak/>
        <w:t xml:space="preserve">электронное сообщение личного характера, соблюдая речевой этикет, принятый в стране/странах изучаемого языка (объём сообщения — до 70 слов); </w:t>
      </w:r>
      <w:r w:rsidRPr="00AF4159">
        <w:rPr>
          <w:rFonts w:cs="Times New Roman"/>
          <w:i/>
          <w:iCs/>
          <w:color w:val="auto"/>
          <w:sz w:val="24"/>
          <w:szCs w:val="24"/>
          <w:lang w:val="ru-RU"/>
        </w:rPr>
        <w:t>создавать</w:t>
      </w:r>
      <w:r w:rsidRPr="00AF4159">
        <w:rPr>
          <w:rFonts w:cs="Times New Roman"/>
          <w:color w:val="auto"/>
          <w:sz w:val="24"/>
          <w:szCs w:val="24"/>
          <w:lang w:val="ru-RU"/>
        </w:rPr>
        <w:t xml:space="preserve"> небольшое письменное высказывание с опорой на образец, план, ключевые слова, картинку (объём высказывания — до 70 слов);</w:t>
      </w:r>
    </w:p>
    <w:p w:rsidR="00274F9B" w:rsidRPr="00AF4159" w:rsidRDefault="00274F9B" w:rsidP="00072D02">
      <w:pPr>
        <w:pStyle w:val="1d"/>
        <w:numPr>
          <w:ilvl w:val="0"/>
          <w:numId w:val="81"/>
        </w:numPr>
        <w:tabs>
          <w:tab w:val="left" w:pos="564"/>
        </w:tabs>
        <w:spacing w:line="252" w:lineRule="auto"/>
        <w:ind w:firstLine="240"/>
        <w:jc w:val="both"/>
        <w:rPr>
          <w:rFonts w:cs="Times New Roman"/>
          <w:color w:val="auto"/>
          <w:sz w:val="24"/>
          <w:szCs w:val="24"/>
          <w:lang w:val="ru-RU"/>
        </w:rPr>
      </w:pPr>
      <w:r w:rsidRPr="00AF4159">
        <w:rPr>
          <w:rFonts w:cs="Times New Roman"/>
          <w:color w:val="auto"/>
          <w:sz w:val="24"/>
          <w:szCs w:val="24"/>
          <w:lang w:val="ru-RU"/>
        </w:rPr>
        <w:t xml:space="preserve">владеть </w:t>
      </w:r>
      <w:r w:rsidRPr="00AF4159">
        <w:rPr>
          <w:rFonts w:cs="Times New Roman"/>
          <w:b/>
          <w:bCs/>
          <w:color w:val="auto"/>
          <w:sz w:val="24"/>
          <w:szCs w:val="24"/>
          <w:lang w:val="ru-RU"/>
        </w:rPr>
        <w:t xml:space="preserve">фонетическими навыками: </w:t>
      </w:r>
      <w:r w:rsidRPr="00AF4159">
        <w:rPr>
          <w:rFonts w:cs="Times New Roman"/>
          <w:i/>
          <w:iCs/>
          <w:color w:val="auto"/>
          <w:sz w:val="24"/>
          <w:szCs w:val="24"/>
          <w:lang w:val="ru-RU"/>
        </w:rPr>
        <w:t>различать на слух и адекватно</w:t>
      </w:r>
      <w:r w:rsidRPr="00AF4159">
        <w:rPr>
          <w:rFonts w:cs="Times New Roman"/>
          <w:color w:val="auto"/>
          <w:sz w:val="24"/>
          <w:szCs w:val="24"/>
          <w:lang w:val="ru-RU"/>
        </w:rPr>
        <w:t xml:space="preserve">, без ошибок, ведущих к сбою коммуникации, </w:t>
      </w:r>
      <w:r w:rsidRPr="00AF4159">
        <w:rPr>
          <w:rFonts w:cs="Times New Roman"/>
          <w:i/>
          <w:iCs/>
          <w:color w:val="auto"/>
          <w:sz w:val="24"/>
          <w:szCs w:val="24"/>
          <w:lang w:val="ru-RU"/>
        </w:rPr>
        <w:t>произносить</w:t>
      </w:r>
      <w:r w:rsidRPr="00AF4159">
        <w:rPr>
          <w:rFonts w:cs="Times New Roman"/>
          <w:color w:val="auto"/>
          <w:sz w:val="24"/>
          <w:szCs w:val="24"/>
          <w:lang w:val="ru-RU"/>
        </w:rPr>
        <w:t xml:space="preserve"> слова с правильным ударением и фразы с соблюдением их ритмико-интонационных особенностей, в том числе </w:t>
      </w:r>
      <w:r w:rsidRPr="00AF4159">
        <w:rPr>
          <w:rFonts w:cs="Times New Roman"/>
          <w:i/>
          <w:iCs/>
          <w:color w:val="auto"/>
          <w:sz w:val="24"/>
          <w:szCs w:val="24"/>
          <w:lang w:val="ru-RU"/>
        </w:rPr>
        <w:t>применять правила</w:t>
      </w:r>
      <w:r w:rsidRPr="00AF4159">
        <w:rPr>
          <w:rFonts w:cs="Times New Roman"/>
          <w:color w:val="auto"/>
          <w:sz w:val="24"/>
          <w:szCs w:val="24"/>
          <w:lang w:val="ru-RU"/>
        </w:rPr>
        <w:t xml:space="preserve"> отсутствия фразового ударения на служебных словах; </w:t>
      </w:r>
      <w:r w:rsidRPr="00AF4159">
        <w:rPr>
          <w:rFonts w:cs="Times New Roman"/>
          <w:i/>
          <w:iCs/>
          <w:color w:val="auto"/>
          <w:sz w:val="24"/>
          <w:szCs w:val="24"/>
          <w:lang w:val="ru-RU"/>
        </w:rPr>
        <w:t>выразительно читать вслух</w:t>
      </w:r>
      <w:r w:rsidRPr="00AF4159">
        <w:rPr>
          <w:rFonts w:cs="Times New Roman"/>
          <w:color w:val="auto"/>
          <w:sz w:val="24"/>
          <w:szCs w:val="24"/>
          <w:lang w:val="ru-RU"/>
        </w:rPr>
        <w:t xml:space="preserve">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274F9B" w:rsidRPr="00AF4159" w:rsidRDefault="00274F9B" w:rsidP="00274F9B">
      <w:pPr>
        <w:pStyle w:val="1d"/>
        <w:jc w:val="both"/>
        <w:rPr>
          <w:rFonts w:cs="Times New Roman"/>
          <w:color w:val="auto"/>
          <w:sz w:val="24"/>
          <w:szCs w:val="24"/>
          <w:lang w:val="ru-RU"/>
        </w:rPr>
      </w:pPr>
      <w:r w:rsidRPr="00AF4159">
        <w:rPr>
          <w:rFonts w:cs="Times New Roman"/>
          <w:i/>
          <w:iCs/>
          <w:color w:val="auto"/>
          <w:sz w:val="24"/>
          <w:szCs w:val="24"/>
          <w:lang w:val="ru-RU"/>
        </w:rPr>
        <w:t>владеть</w:t>
      </w:r>
      <w:r w:rsidRPr="00AF4159">
        <w:rPr>
          <w:rFonts w:cs="Times New Roman"/>
          <w:b/>
          <w:bCs/>
          <w:color w:val="auto"/>
          <w:sz w:val="24"/>
          <w:szCs w:val="24"/>
          <w:lang w:val="ru-RU"/>
        </w:rPr>
        <w:t xml:space="preserve"> орфографическими </w:t>
      </w:r>
      <w:r w:rsidRPr="00AF4159">
        <w:rPr>
          <w:rFonts w:cs="Times New Roman"/>
          <w:color w:val="auto"/>
          <w:sz w:val="24"/>
          <w:szCs w:val="24"/>
          <w:lang w:val="ru-RU"/>
        </w:rPr>
        <w:t xml:space="preserve">навыками: правильно </w:t>
      </w:r>
      <w:r w:rsidRPr="00AF4159">
        <w:rPr>
          <w:rFonts w:cs="Times New Roman"/>
          <w:i/>
          <w:iCs/>
          <w:color w:val="auto"/>
          <w:sz w:val="24"/>
          <w:szCs w:val="24"/>
          <w:lang w:val="ru-RU"/>
        </w:rPr>
        <w:t xml:space="preserve">писать </w:t>
      </w:r>
      <w:r w:rsidRPr="00AF4159">
        <w:rPr>
          <w:rFonts w:cs="Times New Roman"/>
          <w:color w:val="auto"/>
          <w:sz w:val="24"/>
          <w:szCs w:val="24"/>
          <w:lang w:val="ru-RU"/>
        </w:rPr>
        <w:t>изученные слова;</w:t>
      </w:r>
    </w:p>
    <w:p w:rsidR="00274F9B" w:rsidRPr="00AF4159" w:rsidRDefault="00274F9B" w:rsidP="00274F9B">
      <w:pPr>
        <w:pStyle w:val="1d"/>
        <w:jc w:val="both"/>
        <w:rPr>
          <w:rFonts w:cs="Times New Roman"/>
          <w:color w:val="auto"/>
          <w:sz w:val="24"/>
          <w:szCs w:val="24"/>
          <w:lang w:val="ru-RU"/>
        </w:rPr>
      </w:pPr>
      <w:r w:rsidRPr="00AF4159">
        <w:rPr>
          <w:rFonts w:cs="Times New Roman"/>
          <w:i/>
          <w:iCs/>
          <w:color w:val="auto"/>
          <w:sz w:val="24"/>
          <w:szCs w:val="24"/>
          <w:lang w:val="ru-RU"/>
        </w:rPr>
        <w:t>владеть</w:t>
      </w:r>
      <w:r w:rsidRPr="00AF4159">
        <w:rPr>
          <w:rFonts w:cs="Times New Roman"/>
          <w:b/>
          <w:bCs/>
          <w:color w:val="auto"/>
          <w:sz w:val="24"/>
          <w:szCs w:val="24"/>
          <w:lang w:val="ru-RU"/>
        </w:rPr>
        <w:t xml:space="preserve"> пунктуационными </w:t>
      </w:r>
      <w:r w:rsidRPr="00AF4159">
        <w:rPr>
          <w:rFonts w:cs="Times New Roman"/>
          <w:color w:val="auto"/>
          <w:sz w:val="24"/>
          <w:szCs w:val="24"/>
          <w:lang w:val="ru-RU"/>
        </w:rPr>
        <w:t xml:space="preserve">навыками: </w:t>
      </w:r>
      <w:r w:rsidRPr="00AF4159">
        <w:rPr>
          <w:rFonts w:cs="Times New Roman"/>
          <w:i/>
          <w:iCs/>
          <w:color w:val="auto"/>
          <w:sz w:val="24"/>
          <w:szCs w:val="24"/>
          <w:lang w:val="ru-RU"/>
        </w:rPr>
        <w:t>использовать</w:t>
      </w:r>
      <w:r w:rsidRPr="00AF4159">
        <w:rPr>
          <w:rFonts w:cs="Times New Roman"/>
          <w:color w:val="auto"/>
          <w:sz w:val="24"/>
          <w:szCs w:val="24"/>
          <w:lang w:val="ru-RU"/>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w:t>
      </w:r>
      <w:r w:rsidRPr="00AF4159">
        <w:rPr>
          <w:rFonts w:cs="Times New Roman"/>
          <w:i/>
          <w:iCs/>
          <w:color w:val="auto"/>
          <w:sz w:val="24"/>
          <w:szCs w:val="24"/>
          <w:lang w:val="ru-RU"/>
        </w:rPr>
        <w:t>оформлять</w:t>
      </w:r>
      <w:r w:rsidRPr="00AF4159">
        <w:rPr>
          <w:rFonts w:cs="Times New Roman"/>
          <w:color w:val="auto"/>
          <w:sz w:val="24"/>
          <w:szCs w:val="24"/>
          <w:lang w:val="ru-RU"/>
        </w:rPr>
        <w:t xml:space="preserve"> электронное сообщение личного характера;</w:t>
      </w:r>
    </w:p>
    <w:p w:rsidR="00274F9B" w:rsidRPr="00AF4159" w:rsidRDefault="00274F9B" w:rsidP="00072D02">
      <w:pPr>
        <w:pStyle w:val="1d"/>
        <w:numPr>
          <w:ilvl w:val="0"/>
          <w:numId w:val="81"/>
        </w:numPr>
        <w:tabs>
          <w:tab w:val="left" w:pos="564"/>
        </w:tabs>
        <w:spacing w:line="252" w:lineRule="auto"/>
        <w:ind w:firstLine="240"/>
        <w:jc w:val="both"/>
        <w:rPr>
          <w:rFonts w:cs="Times New Roman"/>
          <w:color w:val="auto"/>
          <w:sz w:val="24"/>
          <w:szCs w:val="24"/>
          <w:lang w:val="ru-RU"/>
        </w:rPr>
      </w:pPr>
      <w:r w:rsidRPr="00AF4159">
        <w:rPr>
          <w:rFonts w:cs="Times New Roman"/>
          <w:i/>
          <w:iCs/>
          <w:color w:val="auto"/>
          <w:sz w:val="24"/>
          <w:szCs w:val="24"/>
          <w:lang w:val="ru-RU"/>
        </w:rPr>
        <w:t>распознавать</w:t>
      </w:r>
      <w:r w:rsidRPr="00AF4159">
        <w:rPr>
          <w:rFonts w:cs="Times New Roman"/>
          <w:color w:val="auto"/>
          <w:sz w:val="24"/>
          <w:szCs w:val="24"/>
          <w:lang w:val="ru-RU"/>
        </w:rPr>
        <w:t xml:space="preserve"> в звучащем и письменном тексте 800 лексических единиц (слов, словосочетаний, речевых клише) и правильно </w:t>
      </w:r>
      <w:r w:rsidRPr="00AF4159">
        <w:rPr>
          <w:rFonts w:cs="Times New Roman"/>
          <w:i/>
          <w:iCs/>
          <w:color w:val="auto"/>
          <w:sz w:val="24"/>
          <w:szCs w:val="24"/>
          <w:lang w:val="ru-RU"/>
        </w:rPr>
        <w:t>употреблять</w:t>
      </w:r>
      <w:r w:rsidRPr="00AF4159">
        <w:rPr>
          <w:rFonts w:cs="Times New Roman"/>
          <w:color w:val="auto"/>
          <w:sz w:val="24"/>
          <w:szCs w:val="24"/>
          <w:lang w:val="ru-RU"/>
        </w:rPr>
        <w:t xml:space="preserve">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274F9B" w:rsidRPr="00AF4159" w:rsidRDefault="00274F9B" w:rsidP="00274F9B">
      <w:pPr>
        <w:pStyle w:val="1d"/>
        <w:jc w:val="both"/>
        <w:rPr>
          <w:rFonts w:cs="Times New Roman"/>
          <w:color w:val="auto"/>
          <w:sz w:val="24"/>
          <w:szCs w:val="24"/>
          <w:lang w:val="ru-RU"/>
        </w:rPr>
      </w:pPr>
      <w:r w:rsidRPr="00AF4159">
        <w:rPr>
          <w:rFonts w:cs="Times New Roman"/>
          <w:i/>
          <w:iCs/>
          <w:color w:val="auto"/>
          <w:sz w:val="24"/>
          <w:szCs w:val="24"/>
          <w:lang w:val="ru-RU"/>
        </w:rPr>
        <w:t>распознавать и употреблять</w:t>
      </w:r>
      <w:r w:rsidRPr="00AF4159">
        <w:rPr>
          <w:rFonts w:cs="Times New Roman"/>
          <w:color w:val="auto"/>
          <w:sz w:val="24"/>
          <w:szCs w:val="24"/>
          <w:lang w:val="ru-RU"/>
        </w:rPr>
        <w:t xml:space="preserve"> в устной и письменной речи родственные слова, образованные с использованием аффиксации: имена существительные с помощью суффикса </w:t>
      </w:r>
      <w:r w:rsidRPr="00AF4159">
        <w:rPr>
          <w:rFonts w:cs="Times New Roman"/>
          <w:color w:val="auto"/>
          <w:sz w:val="24"/>
          <w:szCs w:val="24"/>
          <w:lang w:val="ru-RU" w:bidi="en-US"/>
        </w:rPr>
        <w:t>-</w:t>
      </w:r>
      <w:r w:rsidRPr="00AF4159">
        <w:rPr>
          <w:rFonts w:cs="Times New Roman"/>
          <w:color w:val="auto"/>
          <w:sz w:val="24"/>
          <w:szCs w:val="24"/>
          <w:lang w:bidi="en-US"/>
        </w:rPr>
        <w:t>ing</w:t>
      </w:r>
      <w:r w:rsidRPr="00AF4159">
        <w:rPr>
          <w:rFonts w:cs="Times New Roman"/>
          <w:color w:val="auto"/>
          <w:sz w:val="24"/>
          <w:szCs w:val="24"/>
          <w:lang w:val="ru-RU" w:bidi="en-US"/>
        </w:rPr>
        <w:t xml:space="preserve">; </w:t>
      </w:r>
      <w:r w:rsidRPr="00AF4159">
        <w:rPr>
          <w:rFonts w:cs="Times New Roman"/>
          <w:color w:val="auto"/>
          <w:sz w:val="24"/>
          <w:szCs w:val="24"/>
          <w:lang w:val="ru-RU"/>
        </w:rPr>
        <w:t xml:space="preserve">имена прилагательные с помощью суффиксов </w:t>
      </w:r>
      <w:r w:rsidRPr="00AF4159">
        <w:rPr>
          <w:rFonts w:cs="Times New Roman"/>
          <w:color w:val="auto"/>
          <w:sz w:val="24"/>
          <w:szCs w:val="24"/>
          <w:lang w:val="ru-RU" w:bidi="en-US"/>
        </w:rPr>
        <w:t>-</w:t>
      </w:r>
      <w:r w:rsidRPr="00AF4159">
        <w:rPr>
          <w:rFonts w:cs="Times New Roman"/>
          <w:color w:val="auto"/>
          <w:sz w:val="24"/>
          <w:szCs w:val="24"/>
          <w:lang w:bidi="en-US"/>
        </w:rPr>
        <w:t>ing</w:t>
      </w:r>
      <w:r w:rsidRPr="00AF4159">
        <w:rPr>
          <w:rFonts w:cs="Times New Roman"/>
          <w:color w:val="auto"/>
          <w:sz w:val="24"/>
          <w:szCs w:val="24"/>
          <w:lang w:val="ru-RU" w:bidi="en-US"/>
        </w:rPr>
        <w:t>, -</w:t>
      </w:r>
      <w:r w:rsidRPr="00AF4159">
        <w:rPr>
          <w:rFonts w:cs="Times New Roman"/>
          <w:color w:val="auto"/>
          <w:sz w:val="24"/>
          <w:szCs w:val="24"/>
          <w:lang w:bidi="en-US"/>
        </w:rPr>
        <w:t>less</w:t>
      </w:r>
      <w:r w:rsidRPr="00AF4159">
        <w:rPr>
          <w:rFonts w:cs="Times New Roman"/>
          <w:color w:val="auto"/>
          <w:sz w:val="24"/>
          <w:szCs w:val="24"/>
          <w:lang w:val="ru-RU" w:bidi="en-US"/>
        </w:rPr>
        <w:t>, -</w:t>
      </w:r>
      <w:r w:rsidRPr="00AF4159">
        <w:rPr>
          <w:rFonts w:cs="Times New Roman"/>
          <w:color w:val="auto"/>
          <w:sz w:val="24"/>
          <w:szCs w:val="24"/>
          <w:lang w:bidi="en-US"/>
        </w:rPr>
        <w:t>ive</w:t>
      </w:r>
      <w:r w:rsidRPr="00AF4159">
        <w:rPr>
          <w:rFonts w:cs="Times New Roman"/>
          <w:color w:val="auto"/>
          <w:sz w:val="24"/>
          <w:szCs w:val="24"/>
          <w:lang w:val="ru-RU" w:bidi="en-US"/>
        </w:rPr>
        <w:t>, -</w:t>
      </w:r>
      <w:r w:rsidRPr="00AF4159">
        <w:rPr>
          <w:rFonts w:cs="Times New Roman"/>
          <w:color w:val="auto"/>
          <w:sz w:val="24"/>
          <w:szCs w:val="24"/>
          <w:lang w:bidi="en-US"/>
        </w:rPr>
        <w:t>al</w:t>
      </w:r>
      <w:r w:rsidRPr="00AF4159">
        <w:rPr>
          <w:rFonts w:cs="Times New Roman"/>
          <w:color w:val="auto"/>
          <w:sz w:val="24"/>
          <w:szCs w:val="24"/>
          <w:lang w:val="ru-RU" w:bidi="en-US"/>
        </w:rPr>
        <w:t>;</w:t>
      </w:r>
    </w:p>
    <w:p w:rsidR="00274F9B" w:rsidRPr="00AF4159" w:rsidRDefault="00274F9B" w:rsidP="00274F9B">
      <w:pPr>
        <w:pStyle w:val="1d"/>
        <w:jc w:val="both"/>
        <w:rPr>
          <w:rFonts w:cs="Times New Roman"/>
          <w:color w:val="auto"/>
          <w:sz w:val="24"/>
          <w:szCs w:val="24"/>
          <w:lang w:val="ru-RU"/>
        </w:rPr>
      </w:pPr>
      <w:r w:rsidRPr="00AF4159">
        <w:rPr>
          <w:rFonts w:cs="Times New Roman"/>
          <w:i/>
          <w:iCs/>
          <w:color w:val="auto"/>
          <w:sz w:val="24"/>
          <w:szCs w:val="24"/>
          <w:lang w:val="ru-RU"/>
        </w:rPr>
        <w:t>распознавать и употреблять</w:t>
      </w:r>
      <w:r w:rsidRPr="00AF4159">
        <w:rPr>
          <w:rFonts w:cs="Times New Roman"/>
          <w:color w:val="auto"/>
          <w:sz w:val="24"/>
          <w:szCs w:val="24"/>
          <w:lang w:val="ru-RU"/>
        </w:rPr>
        <w:t xml:space="preserve"> в устной и письменной речи изученные синонимы, антонимы и интернациональные слова;</w:t>
      </w:r>
    </w:p>
    <w:p w:rsidR="00274F9B" w:rsidRPr="00AF4159" w:rsidRDefault="00274F9B" w:rsidP="00274F9B">
      <w:pPr>
        <w:pStyle w:val="1d"/>
        <w:jc w:val="both"/>
        <w:rPr>
          <w:rFonts w:cs="Times New Roman"/>
          <w:color w:val="auto"/>
          <w:sz w:val="24"/>
          <w:szCs w:val="24"/>
          <w:lang w:val="ru-RU"/>
        </w:rPr>
      </w:pPr>
      <w:r w:rsidRPr="00AF4159">
        <w:rPr>
          <w:rFonts w:cs="Times New Roman"/>
          <w:i/>
          <w:iCs/>
          <w:color w:val="auto"/>
          <w:sz w:val="24"/>
          <w:szCs w:val="24"/>
          <w:lang w:val="ru-RU"/>
        </w:rPr>
        <w:t>распознавать и употреблять</w:t>
      </w:r>
      <w:r w:rsidRPr="00AF4159">
        <w:rPr>
          <w:rFonts w:cs="Times New Roman"/>
          <w:color w:val="auto"/>
          <w:sz w:val="24"/>
          <w:szCs w:val="24"/>
          <w:lang w:val="ru-RU"/>
        </w:rPr>
        <w:t xml:space="preserve"> в устной и письменной речи различные средства связи для обеспечения целостности высказывания;</w:t>
      </w:r>
    </w:p>
    <w:p w:rsidR="00274F9B" w:rsidRPr="00AF4159" w:rsidRDefault="00274F9B" w:rsidP="00072D02">
      <w:pPr>
        <w:pStyle w:val="1d"/>
        <w:numPr>
          <w:ilvl w:val="0"/>
          <w:numId w:val="81"/>
        </w:numPr>
        <w:tabs>
          <w:tab w:val="left" w:pos="566"/>
        </w:tabs>
        <w:spacing w:line="252" w:lineRule="auto"/>
        <w:ind w:firstLine="240"/>
        <w:jc w:val="both"/>
        <w:rPr>
          <w:rFonts w:cs="Times New Roman"/>
          <w:color w:val="auto"/>
          <w:sz w:val="24"/>
          <w:szCs w:val="24"/>
          <w:lang w:val="ru-RU"/>
        </w:rPr>
      </w:pPr>
      <w:r w:rsidRPr="00AF4159">
        <w:rPr>
          <w:rFonts w:cs="Times New Roman"/>
          <w:i/>
          <w:iCs/>
          <w:color w:val="auto"/>
          <w:sz w:val="24"/>
          <w:szCs w:val="24"/>
          <w:lang w:val="ru-RU"/>
        </w:rPr>
        <w:t>знать и понимать</w:t>
      </w:r>
      <w:r w:rsidRPr="00AF4159">
        <w:rPr>
          <w:rFonts w:cs="Times New Roman"/>
          <w:color w:val="auto"/>
          <w:sz w:val="24"/>
          <w:szCs w:val="24"/>
          <w:lang w:val="ru-RU"/>
        </w:rPr>
        <w:t xml:space="preserve"> особенности структуры простых и сложных предложений английского языка; различных коммуникативных типов предложений английского языка;</w:t>
      </w:r>
    </w:p>
    <w:p w:rsidR="00274F9B" w:rsidRPr="00AF4159" w:rsidRDefault="00274F9B" w:rsidP="00274F9B">
      <w:pPr>
        <w:pStyle w:val="1d"/>
        <w:jc w:val="both"/>
        <w:rPr>
          <w:rFonts w:cs="Times New Roman"/>
          <w:color w:val="auto"/>
          <w:sz w:val="24"/>
          <w:szCs w:val="24"/>
          <w:lang w:val="ru-RU"/>
        </w:rPr>
      </w:pPr>
      <w:r w:rsidRPr="00AF4159">
        <w:rPr>
          <w:rFonts w:cs="Times New Roman"/>
          <w:i/>
          <w:iCs/>
          <w:color w:val="auto"/>
          <w:sz w:val="24"/>
          <w:szCs w:val="24"/>
          <w:lang w:val="ru-RU"/>
        </w:rPr>
        <w:t>распознавать</w:t>
      </w:r>
      <w:r w:rsidRPr="00AF4159">
        <w:rPr>
          <w:rFonts w:cs="Times New Roman"/>
          <w:color w:val="auto"/>
          <w:sz w:val="24"/>
          <w:szCs w:val="24"/>
          <w:lang w:val="ru-RU"/>
        </w:rPr>
        <w:t xml:space="preserve"> в письменном и звучащем тексте и </w:t>
      </w:r>
      <w:r w:rsidRPr="00AF4159">
        <w:rPr>
          <w:rFonts w:cs="Times New Roman"/>
          <w:i/>
          <w:iCs/>
          <w:color w:val="auto"/>
          <w:sz w:val="24"/>
          <w:szCs w:val="24"/>
          <w:lang w:val="ru-RU"/>
        </w:rPr>
        <w:t>употреблять</w:t>
      </w:r>
      <w:r w:rsidRPr="00AF4159">
        <w:rPr>
          <w:rFonts w:cs="Times New Roman"/>
          <w:color w:val="auto"/>
          <w:sz w:val="24"/>
          <w:szCs w:val="24"/>
          <w:lang w:val="ru-RU"/>
        </w:rPr>
        <w:t xml:space="preserve"> в устной и письменной речи:</w:t>
      </w:r>
    </w:p>
    <w:p w:rsidR="00274F9B" w:rsidRPr="00AF4159" w:rsidRDefault="00274F9B" w:rsidP="00072D02">
      <w:pPr>
        <w:pStyle w:val="1d"/>
        <w:numPr>
          <w:ilvl w:val="0"/>
          <w:numId w:val="82"/>
        </w:numPr>
        <w:spacing w:line="297" w:lineRule="auto"/>
        <w:jc w:val="both"/>
        <w:rPr>
          <w:rFonts w:cs="Times New Roman"/>
          <w:color w:val="auto"/>
          <w:sz w:val="24"/>
          <w:szCs w:val="24"/>
          <w:lang w:val="ru-RU"/>
        </w:rPr>
      </w:pPr>
      <w:r w:rsidRPr="00AF4159">
        <w:rPr>
          <w:rFonts w:cs="Times New Roman"/>
          <w:color w:val="auto"/>
          <w:sz w:val="24"/>
          <w:szCs w:val="24"/>
          <w:lang w:val="ru-RU"/>
        </w:rPr>
        <w:t xml:space="preserve">сложноподчинённые предложения с придаточными определительными с союзными словами </w:t>
      </w:r>
      <w:r w:rsidRPr="00AF4159">
        <w:rPr>
          <w:rFonts w:cs="Times New Roman"/>
          <w:color w:val="auto"/>
          <w:sz w:val="24"/>
          <w:szCs w:val="24"/>
          <w:lang w:bidi="en-US"/>
        </w:rPr>
        <w:t>who</w:t>
      </w:r>
      <w:r w:rsidRPr="00AF4159">
        <w:rPr>
          <w:rFonts w:cs="Times New Roman"/>
          <w:color w:val="auto"/>
          <w:sz w:val="24"/>
          <w:szCs w:val="24"/>
          <w:lang w:val="ru-RU" w:bidi="en-US"/>
        </w:rPr>
        <w:t xml:space="preserve">, </w:t>
      </w:r>
      <w:r w:rsidRPr="00AF4159">
        <w:rPr>
          <w:rFonts w:cs="Times New Roman"/>
          <w:color w:val="auto"/>
          <w:sz w:val="24"/>
          <w:szCs w:val="24"/>
          <w:lang w:bidi="en-US"/>
        </w:rPr>
        <w:t>which</w:t>
      </w:r>
      <w:r w:rsidRPr="00AF4159">
        <w:rPr>
          <w:rFonts w:cs="Times New Roman"/>
          <w:color w:val="auto"/>
          <w:sz w:val="24"/>
          <w:szCs w:val="24"/>
          <w:lang w:val="ru-RU" w:bidi="en-US"/>
        </w:rPr>
        <w:t xml:space="preserve">, </w:t>
      </w:r>
      <w:r w:rsidRPr="00AF4159">
        <w:rPr>
          <w:rFonts w:cs="Times New Roman"/>
          <w:color w:val="auto"/>
          <w:sz w:val="24"/>
          <w:szCs w:val="24"/>
          <w:lang w:bidi="en-US"/>
        </w:rPr>
        <w:t>that</w:t>
      </w:r>
      <w:r w:rsidRPr="00AF4159">
        <w:rPr>
          <w:rFonts w:cs="Times New Roman"/>
          <w:color w:val="auto"/>
          <w:sz w:val="24"/>
          <w:szCs w:val="24"/>
          <w:lang w:val="ru-RU" w:bidi="en-US"/>
        </w:rPr>
        <w:t>;</w:t>
      </w:r>
    </w:p>
    <w:p w:rsidR="00274F9B" w:rsidRPr="00AF4159" w:rsidRDefault="00274F9B" w:rsidP="00072D02">
      <w:pPr>
        <w:pStyle w:val="1d"/>
        <w:numPr>
          <w:ilvl w:val="0"/>
          <w:numId w:val="82"/>
        </w:numPr>
        <w:spacing w:line="297" w:lineRule="auto"/>
        <w:jc w:val="both"/>
        <w:rPr>
          <w:rFonts w:cs="Times New Roman"/>
          <w:color w:val="auto"/>
          <w:sz w:val="24"/>
          <w:szCs w:val="24"/>
          <w:lang w:val="ru-RU"/>
        </w:rPr>
      </w:pPr>
      <w:r w:rsidRPr="00AF4159">
        <w:rPr>
          <w:rFonts w:cs="Times New Roman"/>
          <w:color w:val="auto"/>
          <w:sz w:val="24"/>
          <w:szCs w:val="24"/>
          <w:lang w:val="ru-RU"/>
        </w:rPr>
        <w:t xml:space="preserve">сложноподчинённые предложения с придаточными времени с союзами </w:t>
      </w:r>
      <w:r w:rsidRPr="00AF4159">
        <w:rPr>
          <w:rFonts w:cs="Times New Roman"/>
          <w:color w:val="auto"/>
          <w:sz w:val="24"/>
          <w:szCs w:val="24"/>
          <w:lang w:bidi="en-US"/>
        </w:rPr>
        <w:t>for</w:t>
      </w:r>
      <w:r w:rsidRPr="00AF4159">
        <w:rPr>
          <w:rFonts w:cs="Times New Roman"/>
          <w:color w:val="auto"/>
          <w:sz w:val="24"/>
          <w:szCs w:val="24"/>
          <w:lang w:val="ru-RU" w:bidi="en-US"/>
        </w:rPr>
        <w:t xml:space="preserve">, </w:t>
      </w:r>
      <w:r w:rsidRPr="00AF4159">
        <w:rPr>
          <w:rFonts w:cs="Times New Roman"/>
          <w:color w:val="auto"/>
          <w:sz w:val="24"/>
          <w:szCs w:val="24"/>
          <w:lang w:bidi="en-US"/>
        </w:rPr>
        <w:t>since</w:t>
      </w:r>
      <w:r w:rsidRPr="00AF4159">
        <w:rPr>
          <w:rFonts w:cs="Times New Roman"/>
          <w:color w:val="auto"/>
          <w:sz w:val="24"/>
          <w:szCs w:val="24"/>
          <w:lang w:val="ru-RU" w:bidi="en-US"/>
        </w:rPr>
        <w:t>;</w:t>
      </w:r>
    </w:p>
    <w:p w:rsidR="00274F9B" w:rsidRPr="00AF4159" w:rsidRDefault="00274F9B" w:rsidP="00072D02">
      <w:pPr>
        <w:pStyle w:val="1d"/>
        <w:numPr>
          <w:ilvl w:val="0"/>
          <w:numId w:val="82"/>
        </w:numPr>
        <w:spacing w:line="360" w:lineRule="auto"/>
        <w:jc w:val="both"/>
        <w:rPr>
          <w:rFonts w:cs="Times New Roman"/>
          <w:color w:val="auto"/>
          <w:sz w:val="24"/>
          <w:szCs w:val="24"/>
          <w:lang w:val="ru-RU"/>
        </w:rPr>
      </w:pPr>
      <w:r w:rsidRPr="00AF4159">
        <w:rPr>
          <w:rFonts w:cs="Times New Roman"/>
          <w:color w:val="auto"/>
          <w:sz w:val="24"/>
          <w:szCs w:val="24"/>
          <w:lang w:val="ru-RU"/>
        </w:rPr>
        <w:t xml:space="preserve">предложения с конструкциями </w:t>
      </w:r>
      <w:r w:rsidRPr="00AF4159">
        <w:rPr>
          <w:rFonts w:cs="Times New Roman"/>
          <w:color w:val="auto"/>
          <w:sz w:val="24"/>
          <w:szCs w:val="24"/>
          <w:lang w:bidi="en-US"/>
        </w:rPr>
        <w:t>as</w:t>
      </w:r>
      <w:r w:rsidRPr="00AF4159">
        <w:rPr>
          <w:rFonts w:cs="Times New Roman"/>
          <w:color w:val="auto"/>
          <w:sz w:val="24"/>
          <w:szCs w:val="24"/>
          <w:lang w:val="ru-RU"/>
        </w:rPr>
        <w:t xml:space="preserve">... </w:t>
      </w:r>
      <w:r w:rsidRPr="00AF4159">
        <w:rPr>
          <w:rFonts w:cs="Times New Roman"/>
          <w:color w:val="auto"/>
          <w:sz w:val="24"/>
          <w:szCs w:val="24"/>
          <w:lang w:bidi="en-US"/>
        </w:rPr>
        <w:t>as</w:t>
      </w:r>
      <w:r w:rsidRPr="00AF4159">
        <w:rPr>
          <w:rFonts w:cs="Times New Roman"/>
          <w:color w:val="auto"/>
          <w:sz w:val="24"/>
          <w:szCs w:val="24"/>
          <w:lang w:val="ru-RU" w:bidi="en-US"/>
        </w:rPr>
        <w:t xml:space="preserve">, </w:t>
      </w:r>
      <w:r w:rsidRPr="00AF4159">
        <w:rPr>
          <w:rFonts w:cs="Times New Roman"/>
          <w:color w:val="auto"/>
          <w:sz w:val="24"/>
          <w:szCs w:val="24"/>
          <w:lang w:bidi="en-US"/>
        </w:rPr>
        <w:t>notso</w:t>
      </w:r>
      <w:r w:rsidRPr="00AF4159">
        <w:rPr>
          <w:rFonts w:cs="Times New Roman"/>
          <w:color w:val="auto"/>
          <w:sz w:val="24"/>
          <w:szCs w:val="24"/>
          <w:lang w:val="ru-RU" w:bidi="en-US"/>
        </w:rPr>
        <w:t xml:space="preserve"> ... </w:t>
      </w:r>
      <w:r w:rsidRPr="00AF4159">
        <w:rPr>
          <w:rFonts w:cs="Times New Roman"/>
          <w:color w:val="auto"/>
          <w:sz w:val="24"/>
          <w:szCs w:val="24"/>
          <w:lang w:bidi="en-US"/>
        </w:rPr>
        <w:t>as</w:t>
      </w:r>
      <w:r w:rsidRPr="00AF4159">
        <w:rPr>
          <w:rFonts w:cs="Times New Roman"/>
          <w:color w:val="auto"/>
          <w:sz w:val="24"/>
          <w:szCs w:val="24"/>
          <w:lang w:val="ru-RU" w:bidi="en-US"/>
        </w:rPr>
        <w:t>;</w:t>
      </w:r>
    </w:p>
    <w:p w:rsidR="00274F9B" w:rsidRPr="00AF4159" w:rsidRDefault="00274F9B" w:rsidP="00072D02">
      <w:pPr>
        <w:pStyle w:val="1d"/>
        <w:numPr>
          <w:ilvl w:val="0"/>
          <w:numId w:val="82"/>
        </w:numPr>
        <w:spacing w:line="280" w:lineRule="auto"/>
        <w:jc w:val="both"/>
        <w:rPr>
          <w:rFonts w:cs="Times New Roman"/>
          <w:color w:val="auto"/>
          <w:sz w:val="24"/>
          <w:szCs w:val="24"/>
          <w:lang w:val="ru-RU"/>
        </w:rPr>
      </w:pPr>
      <w:r w:rsidRPr="00AF4159">
        <w:rPr>
          <w:rFonts w:cs="Times New Roman"/>
          <w:color w:val="auto"/>
          <w:sz w:val="24"/>
          <w:szCs w:val="24"/>
          <w:lang w:val="ru-RU"/>
        </w:rPr>
        <w:t xml:space="preserve">глаголы в видо-временных формах действительного залога в изъявительном наклонении в </w:t>
      </w:r>
      <w:r w:rsidRPr="00AF4159">
        <w:rPr>
          <w:rFonts w:cs="Times New Roman"/>
          <w:color w:val="auto"/>
          <w:sz w:val="24"/>
          <w:szCs w:val="24"/>
          <w:lang w:bidi="en-US"/>
        </w:rPr>
        <w:t>Present</w:t>
      </w:r>
      <w:r w:rsidRPr="00AF4159">
        <w:rPr>
          <w:rFonts w:cs="Times New Roman"/>
          <w:color w:val="auto"/>
          <w:sz w:val="24"/>
          <w:szCs w:val="24"/>
          <w:lang w:val="ru-RU" w:bidi="en-US"/>
        </w:rPr>
        <w:t>/</w:t>
      </w:r>
      <w:r w:rsidRPr="00AF4159">
        <w:rPr>
          <w:rFonts w:cs="Times New Roman"/>
          <w:color w:val="auto"/>
          <w:sz w:val="24"/>
          <w:szCs w:val="24"/>
          <w:lang w:bidi="en-US"/>
        </w:rPr>
        <w:t>PastContinuousTense</w:t>
      </w:r>
      <w:r w:rsidRPr="00AF4159">
        <w:rPr>
          <w:rFonts w:cs="Times New Roman"/>
          <w:color w:val="auto"/>
          <w:sz w:val="24"/>
          <w:szCs w:val="24"/>
          <w:lang w:val="ru-RU" w:bidi="en-US"/>
        </w:rPr>
        <w:t>;</w:t>
      </w:r>
    </w:p>
    <w:p w:rsidR="00274F9B" w:rsidRPr="00AF4159" w:rsidRDefault="00274F9B" w:rsidP="00072D02">
      <w:pPr>
        <w:pStyle w:val="1d"/>
        <w:numPr>
          <w:ilvl w:val="0"/>
          <w:numId w:val="82"/>
        </w:numPr>
        <w:spacing w:line="280" w:lineRule="auto"/>
        <w:jc w:val="both"/>
        <w:rPr>
          <w:rFonts w:cs="Times New Roman"/>
          <w:color w:val="auto"/>
          <w:sz w:val="24"/>
          <w:szCs w:val="24"/>
          <w:lang w:val="ru-RU"/>
        </w:rPr>
      </w:pPr>
      <w:r w:rsidRPr="00AF4159">
        <w:rPr>
          <w:rFonts w:cs="Times New Roman"/>
          <w:color w:val="auto"/>
          <w:sz w:val="24"/>
          <w:szCs w:val="24"/>
          <w:lang w:val="ru-RU"/>
        </w:rPr>
        <w:t xml:space="preserve">все типы вопросительных предложений (общий, специальный, альтернативный, разделительный вопросы) в </w:t>
      </w:r>
      <w:r w:rsidRPr="00AF4159">
        <w:rPr>
          <w:rFonts w:cs="Times New Roman"/>
          <w:color w:val="auto"/>
          <w:sz w:val="24"/>
          <w:szCs w:val="24"/>
          <w:lang w:bidi="en-US"/>
        </w:rPr>
        <w:t>Present</w:t>
      </w:r>
      <w:r w:rsidRPr="00AF4159">
        <w:rPr>
          <w:rFonts w:cs="Times New Roman"/>
          <w:color w:val="auto"/>
          <w:sz w:val="24"/>
          <w:szCs w:val="24"/>
          <w:lang w:val="ru-RU" w:bidi="en-US"/>
        </w:rPr>
        <w:t xml:space="preserve">/ </w:t>
      </w:r>
      <w:r w:rsidRPr="00AF4159">
        <w:rPr>
          <w:rFonts w:cs="Times New Roman"/>
          <w:color w:val="auto"/>
          <w:sz w:val="24"/>
          <w:szCs w:val="24"/>
          <w:lang w:bidi="en-US"/>
        </w:rPr>
        <w:t>PastContinuousTense</w:t>
      </w:r>
      <w:r w:rsidRPr="00AF4159">
        <w:rPr>
          <w:rFonts w:cs="Times New Roman"/>
          <w:color w:val="auto"/>
          <w:sz w:val="24"/>
          <w:szCs w:val="24"/>
          <w:lang w:val="ru-RU" w:bidi="en-US"/>
        </w:rPr>
        <w:t>;</w:t>
      </w:r>
    </w:p>
    <w:p w:rsidR="00274F9B" w:rsidRPr="00AF4159" w:rsidRDefault="00274F9B" w:rsidP="00072D02">
      <w:pPr>
        <w:pStyle w:val="1d"/>
        <w:numPr>
          <w:ilvl w:val="0"/>
          <w:numId w:val="82"/>
        </w:numPr>
        <w:spacing w:line="297" w:lineRule="auto"/>
        <w:jc w:val="both"/>
        <w:rPr>
          <w:rFonts w:cs="Times New Roman"/>
          <w:color w:val="auto"/>
          <w:sz w:val="24"/>
          <w:szCs w:val="24"/>
        </w:rPr>
      </w:pPr>
      <w:r w:rsidRPr="00AF4159">
        <w:rPr>
          <w:rFonts w:cs="Times New Roman"/>
          <w:color w:val="auto"/>
          <w:sz w:val="24"/>
          <w:szCs w:val="24"/>
        </w:rPr>
        <w:t xml:space="preserve">модальные глаголы и их эквиваленты </w:t>
      </w:r>
      <w:r w:rsidRPr="00AF4159">
        <w:rPr>
          <w:rFonts w:cs="Times New Roman"/>
          <w:color w:val="auto"/>
          <w:sz w:val="24"/>
          <w:szCs w:val="24"/>
          <w:lang w:bidi="en-US"/>
        </w:rPr>
        <w:t>(can/be able to, must/ have to, may, should, need);</w:t>
      </w:r>
    </w:p>
    <w:p w:rsidR="00274F9B" w:rsidRPr="00AF4159" w:rsidRDefault="00274F9B" w:rsidP="00072D02">
      <w:pPr>
        <w:pStyle w:val="1d"/>
        <w:numPr>
          <w:ilvl w:val="0"/>
          <w:numId w:val="82"/>
        </w:numPr>
        <w:spacing w:line="360" w:lineRule="auto"/>
        <w:jc w:val="both"/>
        <w:rPr>
          <w:rFonts w:cs="Times New Roman"/>
          <w:color w:val="auto"/>
          <w:sz w:val="24"/>
          <w:szCs w:val="24"/>
        </w:rPr>
      </w:pPr>
      <w:r w:rsidRPr="00AF4159">
        <w:rPr>
          <w:rFonts w:cs="Times New Roman"/>
          <w:color w:val="auto"/>
          <w:sz w:val="24"/>
          <w:szCs w:val="24"/>
        </w:rPr>
        <w:t xml:space="preserve">слова, выражающие количество </w:t>
      </w:r>
      <w:r w:rsidRPr="00AF4159">
        <w:rPr>
          <w:rFonts w:cs="Times New Roman"/>
          <w:color w:val="auto"/>
          <w:sz w:val="24"/>
          <w:szCs w:val="24"/>
          <w:lang w:bidi="en-US"/>
        </w:rPr>
        <w:t>(little/a little, few/a few);</w:t>
      </w:r>
    </w:p>
    <w:p w:rsidR="00274F9B" w:rsidRPr="00AF4159" w:rsidRDefault="00274F9B" w:rsidP="00072D02">
      <w:pPr>
        <w:pStyle w:val="1d"/>
        <w:numPr>
          <w:ilvl w:val="0"/>
          <w:numId w:val="82"/>
        </w:numPr>
        <w:spacing w:line="268" w:lineRule="auto"/>
        <w:jc w:val="both"/>
        <w:rPr>
          <w:rFonts w:cs="Times New Roman"/>
          <w:color w:val="auto"/>
          <w:sz w:val="24"/>
          <w:szCs w:val="24"/>
          <w:lang w:val="ru-RU"/>
        </w:rPr>
      </w:pPr>
      <w:r w:rsidRPr="00AF4159">
        <w:rPr>
          <w:rFonts w:cs="Times New Roman"/>
          <w:color w:val="auto"/>
          <w:sz w:val="24"/>
          <w:szCs w:val="24"/>
          <w:lang w:val="ru-RU"/>
        </w:rPr>
        <w:t xml:space="preserve">возвратные, неопределённые местоимения </w:t>
      </w:r>
      <w:r w:rsidRPr="00AF4159">
        <w:rPr>
          <w:rFonts w:cs="Times New Roman"/>
          <w:color w:val="auto"/>
          <w:sz w:val="24"/>
          <w:szCs w:val="24"/>
          <w:lang w:bidi="en-US"/>
        </w:rPr>
        <w:t>some</w:t>
      </w:r>
      <w:r w:rsidRPr="00AF4159">
        <w:rPr>
          <w:rFonts w:cs="Times New Roman"/>
          <w:color w:val="auto"/>
          <w:sz w:val="24"/>
          <w:szCs w:val="24"/>
          <w:lang w:val="ru-RU" w:bidi="en-US"/>
        </w:rPr>
        <w:t xml:space="preserve">, </w:t>
      </w:r>
      <w:r w:rsidRPr="00AF4159">
        <w:rPr>
          <w:rFonts w:cs="Times New Roman"/>
          <w:color w:val="auto"/>
          <w:sz w:val="24"/>
          <w:szCs w:val="24"/>
          <w:lang w:bidi="en-US"/>
        </w:rPr>
        <w:t>any</w:t>
      </w:r>
      <w:r w:rsidRPr="00AF4159">
        <w:rPr>
          <w:rFonts w:cs="Times New Roman"/>
          <w:color w:val="auto"/>
          <w:sz w:val="24"/>
          <w:szCs w:val="24"/>
          <w:lang w:val="ru-RU"/>
        </w:rPr>
        <w:t xml:space="preserve">и их производные </w:t>
      </w:r>
      <w:r w:rsidRPr="00AF4159">
        <w:rPr>
          <w:rFonts w:cs="Times New Roman"/>
          <w:color w:val="auto"/>
          <w:sz w:val="24"/>
          <w:szCs w:val="24"/>
          <w:lang w:val="ru-RU" w:bidi="en-US"/>
        </w:rPr>
        <w:t>(</w:t>
      </w:r>
      <w:r w:rsidRPr="00AF4159">
        <w:rPr>
          <w:rFonts w:cs="Times New Roman"/>
          <w:color w:val="auto"/>
          <w:sz w:val="24"/>
          <w:szCs w:val="24"/>
          <w:lang w:bidi="en-US"/>
        </w:rPr>
        <w:t>somebody</w:t>
      </w:r>
      <w:r w:rsidRPr="00AF4159">
        <w:rPr>
          <w:rFonts w:cs="Times New Roman"/>
          <w:color w:val="auto"/>
          <w:sz w:val="24"/>
          <w:szCs w:val="24"/>
          <w:lang w:val="ru-RU" w:bidi="en-US"/>
        </w:rPr>
        <w:t xml:space="preserve">, </w:t>
      </w:r>
      <w:r w:rsidRPr="00AF4159">
        <w:rPr>
          <w:rFonts w:cs="Times New Roman"/>
          <w:color w:val="auto"/>
          <w:sz w:val="24"/>
          <w:szCs w:val="24"/>
          <w:lang w:bidi="en-US"/>
        </w:rPr>
        <w:t>anybody</w:t>
      </w:r>
      <w:r w:rsidRPr="00AF4159">
        <w:rPr>
          <w:rFonts w:cs="Times New Roman"/>
          <w:color w:val="auto"/>
          <w:sz w:val="24"/>
          <w:szCs w:val="24"/>
          <w:lang w:val="ru-RU" w:bidi="en-US"/>
        </w:rPr>
        <w:t xml:space="preserve">; </w:t>
      </w:r>
      <w:r w:rsidRPr="00AF4159">
        <w:rPr>
          <w:rFonts w:cs="Times New Roman"/>
          <w:color w:val="auto"/>
          <w:sz w:val="24"/>
          <w:szCs w:val="24"/>
          <w:lang w:bidi="en-US"/>
        </w:rPr>
        <w:t>something</w:t>
      </w:r>
      <w:r w:rsidRPr="00AF4159">
        <w:rPr>
          <w:rFonts w:cs="Times New Roman"/>
          <w:color w:val="auto"/>
          <w:sz w:val="24"/>
          <w:szCs w:val="24"/>
          <w:lang w:val="ru-RU" w:bidi="en-US"/>
        </w:rPr>
        <w:t xml:space="preserve">, </w:t>
      </w:r>
      <w:r w:rsidRPr="00AF4159">
        <w:rPr>
          <w:rFonts w:cs="Times New Roman"/>
          <w:color w:val="auto"/>
          <w:sz w:val="24"/>
          <w:szCs w:val="24"/>
          <w:lang w:bidi="en-US"/>
        </w:rPr>
        <w:t>anything</w:t>
      </w:r>
      <w:r w:rsidRPr="00AF4159">
        <w:rPr>
          <w:rFonts w:cs="Times New Roman"/>
          <w:color w:val="auto"/>
          <w:sz w:val="24"/>
          <w:szCs w:val="24"/>
          <w:lang w:val="ru-RU" w:bidi="en-US"/>
        </w:rPr>
        <w:t xml:space="preserve">, </w:t>
      </w:r>
      <w:r w:rsidRPr="00AF4159">
        <w:rPr>
          <w:rFonts w:cs="Times New Roman"/>
          <w:color w:val="auto"/>
          <w:sz w:val="24"/>
          <w:szCs w:val="24"/>
          <w:lang w:bidi="en-US"/>
        </w:rPr>
        <w:t>etc</w:t>
      </w:r>
      <w:r w:rsidRPr="00AF4159">
        <w:rPr>
          <w:rFonts w:cs="Times New Roman"/>
          <w:color w:val="auto"/>
          <w:sz w:val="24"/>
          <w:szCs w:val="24"/>
          <w:lang w:val="ru-RU" w:bidi="en-US"/>
        </w:rPr>
        <w:t xml:space="preserve">.) </w:t>
      </w:r>
      <w:r w:rsidRPr="00AF4159">
        <w:rPr>
          <w:rFonts w:cs="Times New Roman"/>
          <w:color w:val="auto"/>
          <w:sz w:val="24"/>
          <w:szCs w:val="24"/>
          <w:lang w:bidi="en-US"/>
        </w:rPr>
        <w:t>every</w:t>
      </w:r>
      <w:r w:rsidRPr="00AF4159">
        <w:rPr>
          <w:rFonts w:cs="Times New Roman"/>
          <w:color w:val="auto"/>
          <w:sz w:val="24"/>
          <w:szCs w:val="24"/>
          <w:lang w:val="ru-RU"/>
        </w:rPr>
        <w:t xml:space="preserve">и производные </w:t>
      </w:r>
      <w:r w:rsidRPr="00AF4159">
        <w:rPr>
          <w:rFonts w:cs="Times New Roman"/>
          <w:color w:val="auto"/>
          <w:sz w:val="24"/>
          <w:szCs w:val="24"/>
          <w:lang w:val="ru-RU" w:bidi="en-US"/>
        </w:rPr>
        <w:t>(</w:t>
      </w:r>
      <w:r w:rsidRPr="00AF4159">
        <w:rPr>
          <w:rFonts w:cs="Times New Roman"/>
          <w:color w:val="auto"/>
          <w:sz w:val="24"/>
          <w:szCs w:val="24"/>
          <w:lang w:bidi="en-US"/>
        </w:rPr>
        <w:t>everybody</w:t>
      </w:r>
      <w:r w:rsidRPr="00AF4159">
        <w:rPr>
          <w:rFonts w:cs="Times New Roman"/>
          <w:color w:val="auto"/>
          <w:sz w:val="24"/>
          <w:szCs w:val="24"/>
          <w:lang w:val="ru-RU" w:bidi="en-US"/>
        </w:rPr>
        <w:t xml:space="preserve">, </w:t>
      </w:r>
      <w:r w:rsidRPr="00AF4159">
        <w:rPr>
          <w:rFonts w:cs="Times New Roman"/>
          <w:color w:val="auto"/>
          <w:sz w:val="24"/>
          <w:szCs w:val="24"/>
          <w:lang w:bidi="en-US"/>
        </w:rPr>
        <w:t>everything</w:t>
      </w:r>
      <w:r w:rsidRPr="00AF4159">
        <w:rPr>
          <w:rFonts w:cs="Times New Roman"/>
          <w:color w:val="auto"/>
          <w:sz w:val="24"/>
          <w:szCs w:val="24"/>
          <w:lang w:val="ru-RU" w:bidi="en-US"/>
        </w:rPr>
        <w:t xml:space="preserve">, </w:t>
      </w:r>
      <w:r w:rsidRPr="00AF4159">
        <w:rPr>
          <w:rFonts w:cs="Times New Roman"/>
          <w:color w:val="auto"/>
          <w:sz w:val="24"/>
          <w:szCs w:val="24"/>
          <w:lang w:bidi="en-US"/>
        </w:rPr>
        <w:t>etc</w:t>
      </w:r>
      <w:r w:rsidRPr="00AF4159">
        <w:rPr>
          <w:rFonts w:cs="Times New Roman"/>
          <w:color w:val="auto"/>
          <w:sz w:val="24"/>
          <w:szCs w:val="24"/>
          <w:lang w:val="ru-RU" w:bidi="en-US"/>
        </w:rPr>
        <w:t xml:space="preserve">.) </w:t>
      </w:r>
      <w:r w:rsidRPr="00AF4159">
        <w:rPr>
          <w:rFonts w:cs="Times New Roman"/>
          <w:color w:val="auto"/>
          <w:sz w:val="24"/>
          <w:szCs w:val="24"/>
          <w:lang w:val="ru-RU"/>
        </w:rPr>
        <w:t>в повествовательных (утвердительных и отрицательных) и вопросительных предложениях;</w:t>
      </w:r>
    </w:p>
    <w:p w:rsidR="00274F9B" w:rsidRPr="00AF4159" w:rsidRDefault="00274F9B" w:rsidP="00072D02">
      <w:pPr>
        <w:pStyle w:val="1d"/>
        <w:numPr>
          <w:ilvl w:val="0"/>
          <w:numId w:val="82"/>
        </w:numPr>
        <w:spacing w:line="297" w:lineRule="auto"/>
        <w:jc w:val="both"/>
        <w:rPr>
          <w:rFonts w:cs="Times New Roman"/>
          <w:color w:val="auto"/>
          <w:sz w:val="24"/>
          <w:szCs w:val="24"/>
          <w:lang w:val="ru-RU"/>
        </w:rPr>
      </w:pPr>
      <w:r w:rsidRPr="00AF4159">
        <w:rPr>
          <w:rFonts w:cs="Times New Roman"/>
          <w:color w:val="auto"/>
          <w:sz w:val="24"/>
          <w:szCs w:val="24"/>
          <w:lang w:val="ru-RU"/>
        </w:rPr>
        <w:t xml:space="preserve">числительные для обозначения дат и больших чисел </w:t>
      </w:r>
      <w:r w:rsidRPr="00AF4159">
        <w:rPr>
          <w:rFonts w:cs="Times New Roman"/>
          <w:color w:val="auto"/>
          <w:sz w:val="24"/>
          <w:szCs w:val="24"/>
          <w:lang w:val="ru-RU" w:bidi="en-US"/>
        </w:rPr>
        <w:t>(100— 1000);</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bidi="en-US"/>
        </w:rPr>
        <w:t xml:space="preserve">5) </w:t>
      </w:r>
      <w:r w:rsidRPr="00AF4159">
        <w:rPr>
          <w:rFonts w:cs="Times New Roman"/>
          <w:i/>
          <w:iCs/>
          <w:color w:val="auto"/>
          <w:sz w:val="24"/>
          <w:szCs w:val="24"/>
          <w:lang w:val="ru-RU"/>
        </w:rPr>
        <w:t>владеть</w:t>
      </w:r>
      <w:r w:rsidRPr="00AF4159">
        <w:rPr>
          <w:rFonts w:cs="Times New Roman"/>
          <w:color w:val="auto"/>
          <w:sz w:val="24"/>
          <w:szCs w:val="24"/>
          <w:lang w:val="ru-RU"/>
        </w:rPr>
        <w:t xml:space="preserve"> социокультурными знаниями и умениями:</w:t>
      </w:r>
    </w:p>
    <w:p w:rsidR="00274F9B" w:rsidRPr="00AF4159" w:rsidRDefault="00274F9B" w:rsidP="00072D02">
      <w:pPr>
        <w:pStyle w:val="1d"/>
        <w:numPr>
          <w:ilvl w:val="0"/>
          <w:numId w:val="83"/>
        </w:numPr>
        <w:spacing w:line="280" w:lineRule="auto"/>
        <w:jc w:val="both"/>
        <w:rPr>
          <w:rFonts w:cs="Times New Roman"/>
          <w:color w:val="auto"/>
          <w:sz w:val="24"/>
          <w:szCs w:val="24"/>
          <w:lang w:val="ru-RU"/>
        </w:rPr>
      </w:pPr>
      <w:r w:rsidRPr="00AF4159">
        <w:rPr>
          <w:rFonts w:cs="Times New Roman"/>
          <w:i/>
          <w:iCs/>
          <w:color w:val="auto"/>
          <w:sz w:val="24"/>
          <w:szCs w:val="24"/>
          <w:lang w:val="ru-RU"/>
        </w:rPr>
        <w:t>использовать</w:t>
      </w:r>
      <w:r w:rsidRPr="00AF4159">
        <w:rPr>
          <w:rFonts w:cs="Times New Roman"/>
          <w:color w:val="auto"/>
          <w:sz w:val="24"/>
          <w:szCs w:val="24"/>
          <w:lang w:val="ru-RU"/>
        </w:rPr>
        <w:t xml:space="preserve"> отдельные социокультурные элементы речевого поведенческого этикета в стране/странах изучаемого языка в рамках тематического содержания речи;</w:t>
      </w:r>
    </w:p>
    <w:p w:rsidR="00274F9B" w:rsidRPr="00AF4159" w:rsidRDefault="00274F9B" w:rsidP="00072D02">
      <w:pPr>
        <w:pStyle w:val="1d"/>
        <w:numPr>
          <w:ilvl w:val="0"/>
          <w:numId w:val="83"/>
        </w:numPr>
        <w:spacing w:line="252" w:lineRule="auto"/>
        <w:jc w:val="both"/>
        <w:rPr>
          <w:rFonts w:cs="Times New Roman"/>
          <w:color w:val="auto"/>
          <w:sz w:val="24"/>
          <w:szCs w:val="24"/>
          <w:lang w:val="ru-RU"/>
        </w:rPr>
      </w:pPr>
      <w:r w:rsidRPr="00AF4159">
        <w:rPr>
          <w:rFonts w:cs="Times New Roman"/>
          <w:i/>
          <w:iCs/>
          <w:color w:val="auto"/>
          <w:sz w:val="24"/>
          <w:szCs w:val="24"/>
          <w:lang w:val="ru-RU"/>
        </w:rPr>
        <w:t>знать/понимать и использовать</w:t>
      </w:r>
      <w:r w:rsidRPr="00AF4159">
        <w:rPr>
          <w:rFonts w:cs="Times New Roman"/>
          <w:color w:val="auto"/>
          <w:sz w:val="24"/>
          <w:szCs w:val="24"/>
          <w:lang w:val="ru-RU"/>
        </w:rPr>
        <w:t xml:space="preserve"> в устной и письменной речи наиболее употребительную лексику, обозначающую реалии страны/стран изучаемого языка в рамках тематического содержания речи;</w:t>
      </w:r>
    </w:p>
    <w:p w:rsidR="00274F9B" w:rsidRPr="00AF4159" w:rsidRDefault="00274F9B" w:rsidP="00072D02">
      <w:pPr>
        <w:pStyle w:val="1d"/>
        <w:numPr>
          <w:ilvl w:val="0"/>
          <w:numId w:val="83"/>
        </w:numPr>
        <w:spacing w:line="252" w:lineRule="auto"/>
        <w:jc w:val="both"/>
        <w:rPr>
          <w:rFonts w:cs="Times New Roman"/>
          <w:color w:val="auto"/>
          <w:sz w:val="24"/>
          <w:szCs w:val="24"/>
          <w:lang w:val="ru-RU"/>
        </w:rPr>
      </w:pPr>
      <w:r w:rsidRPr="00AF4159">
        <w:rPr>
          <w:rFonts w:cs="Times New Roman"/>
          <w:i/>
          <w:iCs/>
          <w:color w:val="auto"/>
          <w:sz w:val="24"/>
          <w:szCs w:val="24"/>
          <w:lang w:val="ru-RU"/>
        </w:rPr>
        <w:t>обладать базовыми знаниями</w:t>
      </w:r>
      <w:r w:rsidRPr="00AF4159">
        <w:rPr>
          <w:rFonts w:cs="Times New Roman"/>
          <w:color w:val="auto"/>
          <w:sz w:val="24"/>
          <w:szCs w:val="24"/>
          <w:lang w:val="ru-RU"/>
        </w:rPr>
        <w:t xml:space="preserve"> о социокультурном портрете родной страны и страны/стран изучаемого языка;</w:t>
      </w:r>
    </w:p>
    <w:p w:rsidR="00274F9B" w:rsidRPr="00AF4159" w:rsidRDefault="00274F9B" w:rsidP="00072D02">
      <w:pPr>
        <w:pStyle w:val="1d"/>
        <w:numPr>
          <w:ilvl w:val="0"/>
          <w:numId w:val="83"/>
        </w:numPr>
        <w:spacing w:line="252" w:lineRule="auto"/>
        <w:jc w:val="both"/>
        <w:rPr>
          <w:rFonts w:cs="Times New Roman"/>
          <w:color w:val="auto"/>
          <w:sz w:val="24"/>
          <w:szCs w:val="24"/>
          <w:lang w:val="ru-RU"/>
        </w:rPr>
      </w:pPr>
      <w:r w:rsidRPr="00AF4159">
        <w:rPr>
          <w:rFonts w:cs="Times New Roman"/>
          <w:i/>
          <w:iCs/>
          <w:color w:val="auto"/>
          <w:sz w:val="24"/>
          <w:szCs w:val="24"/>
          <w:lang w:val="ru-RU"/>
        </w:rPr>
        <w:lastRenderedPageBreak/>
        <w:t>кратко представлять</w:t>
      </w:r>
      <w:r w:rsidRPr="00AF4159">
        <w:rPr>
          <w:rFonts w:cs="Times New Roman"/>
          <w:color w:val="auto"/>
          <w:sz w:val="24"/>
          <w:szCs w:val="24"/>
          <w:lang w:val="ru-RU"/>
        </w:rPr>
        <w:t xml:space="preserve"> Россию и страну/страны изучаемого языка;</w:t>
      </w:r>
    </w:p>
    <w:p w:rsidR="00274F9B" w:rsidRPr="00AF4159" w:rsidRDefault="00274F9B" w:rsidP="00072D02">
      <w:pPr>
        <w:pStyle w:val="1d"/>
        <w:numPr>
          <w:ilvl w:val="0"/>
          <w:numId w:val="84"/>
        </w:numPr>
        <w:tabs>
          <w:tab w:val="left" w:pos="570"/>
        </w:tabs>
        <w:spacing w:line="252" w:lineRule="auto"/>
        <w:ind w:firstLine="240"/>
        <w:jc w:val="both"/>
        <w:rPr>
          <w:rFonts w:cs="Times New Roman"/>
          <w:color w:val="auto"/>
          <w:sz w:val="24"/>
          <w:szCs w:val="24"/>
          <w:lang w:val="ru-RU"/>
        </w:rPr>
      </w:pPr>
      <w:r w:rsidRPr="00AF4159">
        <w:rPr>
          <w:rFonts w:cs="Times New Roman"/>
          <w:i/>
          <w:iCs/>
          <w:color w:val="auto"/>
          <w:sz w:val="24"/>
          <w:szCs w:val="24"/>
          <w:lang w:val="ru-RU"/>
        </w:rPr>
        <w:t>владеть</w:t>
      </w:r>
      <w:r w:rsidRPr="00AF4159">
        <w:rPr>
          <w:rFonts w:cs="Times New Roman"/>
          <w:color w:val="auto"/>
          <w:sz w:val="24"/>
          <w:szCs w:val="24"/>
          <w:lang w:val="ru-RU"/>
        </w:rPr>
        <w:t xml:space="preserve"> компенсаторными умениями: </w:t>
      </w:r>
      <w:r w:rsidRPr="00AF4159">
        <w:rPr>
          <w:rFonts w:cs="Times New Roman"/>
          <w:i/>
          <w:iCs/>
          <w:color w:val="auto"/>
          <w:sz w:val="24"/>
          <w:szCs w:val="24"/>
          <w:lang w:val="ru-RU"/>
        </w:rPr>
        <w:t>использовать</w:t>
      </w:r>
      <w:r w:rsidRPr="00AF4159">
        <w:rPr>
          <w:rFonts w:cs="Times New Roman"/>
          <w:color w:val="auto"/>
          <w:sz w:val="24"/>
          <w:szCs w:val="24"/>
          <w:lang w:val="ru-RU"/>
        </w:rPr>
        <w:t xml:space="preserve">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274F9B" w:rsidRPr="00AF4159" w:rsidRDefault="00274F9B" w:rsidP="00072D02">
      <w:pPr>
        <w:pStyle w:val="1d"/>
        <w:numPr>
          <w:ilvl w:val="0"/>
          <w:numId w:val="84"/>
        </w:numPr>
        <w:tabs>
          <w:tab w:val="left" w:pos="570"/>
        </w:tabs>
        <w:spacing w:line="252" w:lineRule="auto"/>
        <w:ind w:firstLine="240"/>
        <w:jc w:val="both"/>
        <w:rPr>
          <w:rFonts w:cs="Times New Roman"/>
          <w:color w:val="auto"/>
          <w:sz w:val="24"/>
          <w:szCs w:val="24"/>
          <w:lang w:val="ru-RU"/>
        </w:rPr>
      </w:pPr>
      <w:r w:rsidRPr="00AF4159">
        <w:rPr>
          <w:rFonts w:cs="Times New Roman"/>
          <w:i/>
          <w:iCs/>
          <w:color w:val="auto"/>
          <w:sz w:val="24"/>
          <w:szCs w:val="24"/>
          <w:lang w:val="ru-RU"/>
        </w:rPr>
        <w:t>участвовать</w:t>
      </w:r>
      <w:r w:rsidRPr="00AF4159">
        <w:rPr>
          <w:rFonts w:cs="Times New Roman"/>
          <w:color w:val="auto"/>
          <w:sz w:val="24"/>
          <w:szCs w:val="24"/>
          <w:lang w:val="ru-RU"/>
        </w:rPr>
        <w:t xml:space="preserve">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274F9B" w:rsidRPr="00AF4159" w:rsidRDefault="00274F9B" w:rsidP="00072D02">
      <w:pPr>
        <w:pStyle w:val="1d"/>
        <w:numPr>
          <w:ilvl w:val="0"/>
          <w:numId w:val="84"/>
        </w:numPr>
        <w:tabs>
          <w:tab w:val="left" w:pos="570"/>
        </w:tabs>
        <w:spacing w:line="252" w:lineRule="auto"/>
        <w:ind w:firstLine="240"/>
        <w:jc w:val="both"/>
        <w:rPr>
          <w:rFonts w:cs="Times New Roman"/>
          <w:color w:val="auto"/>
          <w:sz w:val="24"/>
          <w:szCs w:val="24"/>
          <w:lang w:val="ru-RU"/>
        </w:rPr>
      </w:pPr>
      <w:r w:rsidRPr="00AF4159">
        <w:rPr>
          <w:rFonts w:cs="Times New Roman"/>
          <w:i/>
          <w:iCs/>
          <w:color w:val="auto"/>
          <w:sz w:val="24"/>
          <w:szCs w:val="24"/>
          <w:lang w:val="ru-RU"/>
        </w:rPr>
        <w:t>использовать</w:t>
      </w:r>
      <w:r w:rsidRPr="00AF4159">
        <w:rPr>
          <w:rFonts w:cs="Times New Roman"/>
          <w:color w:val="auto"/>
          <w:sz w:val="24"/>
          <w:szCs w:val="24"/>
          <w:lang w:val="ru-RU"/>
        </w:rPr>
        <w:t xml:space="preserve"> иноязычные словари и справочники, в том числе информационно-справочные системы в электронной форме;</w:t>
      </w:r>
    </w:p>
    <w:p w:rsidR="00274F9B" w:rsidRPr="00AF4159" w:rsidRDefault="00274F9B" w:rsidP="00072D02">
      <w:pPr>
        <w:pStyle w:val="1d"/>
        <w:numPr>
          <w:ilvl w:val="0"/>
          <w:numId w:val="84"/>
        </w:numPr>
        <w:tabs>
          <w:tab w:val="left" w:pos="570"/>
        </w:tabs>
        <w:spacing w:line="252" w:lineRule="auto"/>
        <w:ind w:firstLine="240"/>
        <w:jc w:val="both"/>
        <w:rPr>
          <w:rFonts w:cs="Times New Roman"/>
          <w:color w:val="auto"/>
          <w:sz w:val="24"/>
          <w:szCs w:val="24"/>
          <w:lang w:val="ru-RU"/>
        </w:rPr>
      </w:pPr>
      <w:r w:rsidRPr="00AF4159">
        <w:rPr>
          <w:rFonts w:cs="Times New Roman"/>
          <w:i/>
          <w:iCs/>
          <w:color w:val="auto"/>
          <w:sz w:val="24"/>
          <w:szCs w:val="24"/>
          <w:lang w:val="ru-RU"/>
        </w:rPr>
        <w:t>достигать</w:t>
      </w:r>
      <w:r w:rsidRPr="00AF4159">
        <w:rPr>
          <w:rFonts w:cs="Times New Roman"/>
          <w:color w:val="auto"/>
          <w:sz w:val="24"/>
          <w:szCs w:val="24"/>
          <w:lang w:val="ru-RU"/>
        </w:rPr>
        <w:t xml:space="preserve"> взаимопонимания в процессе устного и письменного общения с носителями иностранного языка, с людьми другой культуры;</w:t>
      </w:r>
    </w:p>
    <w:p w:rsidR="00274F9B" w:rsidRPr="00AF4159" w:rsidRDefault="00274F9B" w:rsidP="00072D02">
      <w:pPr>
        <w:pStyle w:val="1d"/>
        <w:numPr>
          <w:ilvl w:val="0"/>
          <w:numId w:val="84"/>
        </w:numPr>
        <w:tabs>
          <w:tab w:val="left" w:pos="663"/>
        </w:tabs>
        <w:spacing w:line="252" w:lineRule="auto"/>
        <w:ind w:firstLine="240"/>
        <w:jc w:val="both"/>
        <w:rPr>
          <w:rFonts w:cs="Times New Roman"/>
          <w:color w:val="auto"/>
          <w:sz w:val="24"/>
          <w:szCs w:val="24"/>
          <w:lang w:val="ru-RU"/>
        </w:rPr>
      </w:pPr>
      <w:r w:rsidRPr="00AF4159">
        <w:rPr>
          <w:rFonts w:cs="Times New Roman"/>
          <w:i/>
          <w:iCs/>
          <w:color w:val="auto"/>
          <w:sz w:val="24"/>
          <w:szCs w:val="24"/>
          <w:lang w:val="ru-RU"/>
        </w:rPr>
        <w:t>сравнивать</w:t>
      </w:r>
      <w:r w:rsidRPr="00AF4159">
        <w:rPr>
          <w:rFonts w:cs="Times New Roman"/>
          <w:color w:val="auto"/>
          <w:sz w:val="24"/>
          <w:szCs w:val="24"/>
          <w:lang w:val="ru-RU"/>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rsidR="00274F9B" w:rsidRPr="00AF4159" w:rsidRDefault="00274F9B" w:rsidP="00274F9B">
      <w:pPr>
        <w:rPr>
          <w:color w:val="000000"/>
          <w:sz w:val="24"/>
          <w:szCs w:val="24"/>
        </w:rPr>
      </w:pPr>
      <w:bookmarkStart w:id="165" w:name="bookmark575"/>
    </w:p>
    <w:p w:rsidR="00274F9B" w:rsidRPr="00AF4159" w:rsidRDefault="00274F9B" w:rsidP="00274F9B">
      <w:pPr>
        <w:pStyle w:val="afff3"/>
        <w:rPr>
          <w:rFonts w:ascii="Times New Roman" w:hAnsi="Times New Roman" w:cs="Times New Roman"/>
          <w:sz w:val="24"/>
          <w:szCs w:val="24"/>
        </w:rPr>
      </w:pPr>
      <w:r w:rsidRPr="00AF4159">
        <w:rPr>
          <w:rFonts w:ascii="Times New Roman" w:hAnsi="Times New Roman" w:cs="Times New Roman"/>
          <w:sz w:val="24"/>
          <w:szCs w:val="24"/>
        </w:rPr>
        <w:t>7 класс</w:t>
      </w:r>
      <w:bookmarkEnd w:id="165"/>
    </w:p>
    <w:p w:rsidR="00274F9B" w:rsidRPr="00AF4159" w:rsidRDefault="00274F9B" w:rsidP="00072D02">
      <w:pPr>
        <w:pStyle w:val="1d"/>
        <w:numPr>
          <w:ilvl w:val="0"/>
          <w:numId w:val="85"/>
        </w:numPr>
        <w:tabs>
          <w:tab w:val="left" w:pos="570"/>
        </w:tabs>
        <w:spacing w:line="252" w:lineRule="auto"/>
        <w:ind w:firstLine="240"/>
        <w:jc w:val="both"/>
        <w:rPr>
          <w:rFonts w:cs="Times New Roman"/>
          <w:color w:val="auto"/>
          <w:sz w:val="24"/>
          <w:szCs w:val="24"/>
          <w:lang w:val="ru-RU"/>
        </w:rPr>
      </w:pPr>
      <w:r w:rsidRPr="00AF4159">
        <w:rPr>
          <w:rFonts w:cs="Times New Roman"/>
          <w:i/>
          <w:iCs/>
          <w:color w:val="auto"/>
          <w:sz w:val="24"/>
          <w:szCs w:val="24"/>
          <w:lang w:val="ru-RU"/>
        </w:rPr>
        <w:t>владеть</w:t>
      </w:r>
      <w:r w:rsidRPr="00AF4159">
        <w:rPr>
          <w:rFonts w:cs="Times New Roman"/>
          <w:color w:val="auto"/>
          <w:sz w:val="24"/>
          <w:szCs w:val="24"/>
          <w:lang w:val="ru-RU"/>
        </w:rPr>
        <w:t xml:space="preserve"> основными видами речевой деятельности:</w:t>
      </w:r>
    </w:p>
    <w:p w:rsidR="00274F9B" w:rsidRPr="00AF4159" w:rsidRDefault="00274F9B" w:rsidP="00274F9B">
      <w:pPr>
        <w:pStyle w:val="1d"/>
        <w:jc w:val="both"/>
        <w:rPr>
          <w:rFonts w:cs="Times New Roman"/>
          <w:color w:val="auto"/>
          <w:sz w:val="24"/>
          <w:szCs w:val="24"/>
          <w:lang w:val="ru-RU"/>
        </w:rPr>
      </w:pPr>
      <w:r w:rsidRPr="00AF4159">
        <w:rPr>
          <w:rFonts w:cs="Times New Roman"/>
          <w:b/>
          <w:bCs/>
          <w:color w:val="auto"/>
          <w:sz w:val="24"/>
          <w:szCs w:val="24"/>
          <w:lang w:val="ru-RU"/>
        </w:rPr>
        <w:t xml:space="preserve">говорение: </w:t>
      </w:r>
      <w:r w:rsidRPr="00AF4159">
        <w:rPr>
          <w:rFonts w:cs="Times New Roman"/>
          <w:i/>
          <w:iCs/>
          <w:color w:val="auto"/>
          <w:sz w:val="24"/>
          <w:szCs w:val="24"/>
          <w:lang w:val="ru-RU"/>
        </w:rPr>
        <w:t>вести разные виды диалогов</w:t>
      </w:r>
      <w:r w:rsidRPr="00AF4159">
        <w:rPr>
          <w:rFonts w:cs="Times New Roman"/>
          <w:color w:val="auto"/>
          <w:sz w:val="24"/>
          <w:szCs w:val="24"/>
          <w:lang w:val="ru-RU"/>
        </w:rPr>
        <w:t xml:space="preserve"> (диалог этикетного характера, диалог — 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6 реплик со стороны каждого собеседника);</w:t>
      </w:r>
    </w:p>
    <w:p w:rsidR="00274F9B" w:rsidRPr="00AF4159" w:rsidRDefault="00274F9B" w:rsidP="00274F9B">
      <w:pPr>
        <w:pStyle w:val="1d"/>
        <w:jc w:val="both"/>
        <w:rPr>
          <w:rFonts w:cs="Times New Roman"/>
          <w:color w:val="auto"/>
          <w:sz w:val="24"/>
          <w:szCs w:val="24"/>
          <w:lang w:val="ru-RU"/>
        </w:rPr>
      </w:pPr>
      <w:r w:rsidRPr="00AF4159">
        <w:rPr>
          <w:rFonts w:cs="Times New Roman"/>
          <w:i/>
          <w:iCs/>
          <w:color w:val="auto"/>
          <w:sz w:val="24"/>
          <w:szCs w:val="24"/>
          <w:lang w:val="ru-RU"/>
        </w:rPr>
        <w:t>создавать разные виды монологических высказываний</w:t>
      </w:r>
      <w:r w:rsidRPr="00AF4159">
        <w:rPr>
          <w:rFonts w:cs="Times New Roman"/>
          <w:color w:val="auto"/>
          <w:sz w:val="24"/>
          <w:szCs w:val="24"/>
          <w:lang w:val="ru-RU"/>
        </w:rPr>
        <w:t xml:space="preserve">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8—9 фраз); </w:t>
      </w:r>
      <w:r w:rsidRPr="00AF4159">
        <w:rPr>
          <w:rFonts w:cs="Times New Roman"/>
          <w:i/>
          <w:iCs/>
          <w:color w:val="auto"/>
          <w:sz w:val="24"/>
          <w:szCs w:val="24"/>
          <w:lang w:val="ru-RU"/>
        </w:rPr>
        <w:t>излагать</w:t>
      </w:r>
      <w:r w:rsidRPr="00AF4159">
        <w:rPr>
          <w:rFonts w:cs="Times New Roman"/>
          <w:color w:val="auto"/>
          <w:sz w:val="24"/>
          <w:szCs w:val="24"/>
          <w:lang w:val="ru-RU"/>
        </w:rPr>
        <w:t xml:space="preserve"> основное содержание прочитанного/прослушанного текста с вербальными и/или зрительными опорами (объём — 8—9 фраз); </w:t>
      </w:r>
      <w:r w:rsidRPr="00AF4159">
        <w:rPr>
          <w:rFonts w:cs="Times New Roman"/>
          <w:i/>
          <w:iCs/>
          <w:color w:val="auto"/>
          <w:sz w:val="24"/>
          <w:szCs w:val="24"/>
          <w:lang w:val="ru-RU"/>
        </w:rPr>
        <w:t>кратко излагать</w:t>
      </w:r>
      <w:r w:rsidRPr="00AF4159">
        <w:rPr>
          <w:rFonts w:cs="Times New Roman"/>
          <w:color w:val="auto"/>
          <w:sz w:val="24"/>
          <w:szCs w:val="24"/>
          <w:lang w:val="ru-RU"/>
        </w:rPr>
        <w:t xml:space="preserve"> результаты выполненной проектной работы (объём — 8—9 фраз);</w:t>
      </w:r>
    </w:p>
    <w:p w:rsidR="00274F9B" w:rsidRPr="00AF4159" w:rsidRDefault="00274F9B" w:rsidP="00274F9B">
      <w:pPr>
        <w:pStyle w:val="1d"/>
        <w:jc w:val="both"/>
        <w:rPr>
          <w:rFonts w:cs="Times New Roman"/>
          <w:color w:val="auto"/>
          <w:sz w:val="24"/>
          <w:szCs w:val="24"/>
          <w:lang w:val="ru-RU"/>
        </w:rPr>
      </w:pPr>
      <w:r w:rsidRPr="00AF4159">
        <w:rPr>
          <w:rFonts w:cs="Times New Roman"/>
          <w:b/>
          <w:bCs/>
          <w:color w:val="auto"/>
          <w:sz w:val="24"/>
          <w:szCs w:val="24"/>
          <w:lang w:val="ru-RU"/>
        </w:rPr>
        <w:t xml:space="preserve">аудирование: </w:t>
      </w:r>
      <w:r w:rsidRPr="00AF4159">
        <w:rPr>
          <w:rFonts w:cs="Times New Roman"/>
          <w:i/>
          <w:iCs/>
          <w:color w:val="auto"/>
          <w:sz w:val="24"/>
          <w:szCs w:val="24"/>
          <w:lang w:val="ru-RU"/>
        </w:rPr>
        <w:t>воспринимать на слух и понимать</w:t>
      </w:r>
      <w:r w:rsidRPr="00AF4159">
        <w:rPr>
          <w:rFonts w:cs="Times New Roman"/>
          <w:color w:val="auto"/>
          <w:sz w:val="24"/>
          <w:szCs w:val="24"/>
          <w:lang w:val="ru-RU"/>
        </w:rPr>
        <w:t xml:space="preserve">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1,5 минут);</w:t>
      </w:r>
    </w:p>
    <w:p w:rsidR="00274F9B" w:rsidRPr="00AF4159" w:rsidRDefault="00274F9B" w:rsidP="00274F9B">
      <w:pPr>
        <w:pStyle w:val="1d"/>
        <w:jc w:val="both"/>
        <w:rPr>
          <w:rFonts w:cs="Times New Roman"/>
          <w:color w:val="auto"/>
          <w:sz w:val="24"/>
          <w:szCs w:val="24"/>
          <w:lang w:val="ru-RU"/>
        </w:rPr>
      </w:pPr>
      <w:r w:rsidRPr="00AF4159">
        <w:rPr>
          <w:rFonts w:cs="Times New Roman"/>
          <w:b/>
          <w:bCs/>
          <w:color w:val="auto"/>
          <w:sz w:val="24"/>
          <w:szCs w:val="24"/>
          <w:lang w:val="ru-RU"/>
        </w:rPr>
        <w:t xml:space="preserve">смысловое чтение: </w:t>
      </w:r>
      <w:r w:rsidRPr="00AF4159">
        <w:rPr>
          <w:rFonts w:cs="Times New Roman"/>
          <w:i/>
          <w:iCs/>
          <w:color w:val="auto"/>
          <w:sz w:val="24"/>
          <w:szCs w:val="24"/>
          <w:lang w:val="ru-RU"/>
        </w:rPr>
        <w:t>читать про себя и понимать</w:t>
      </w:r>
      <w:r w:rsidRPr="00AF4159">
        <w:rPr>
          <w:rFonts w:cs="Times New Roman"/>
          <w:color w:val="auto"/>
          <w:sz w:val="24"/>
          <w:szCs w:val="24"/>
          <w:lang w:val="ru-RU"/>
        </w:rPr>
        <w:t xml:space="preserve">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нужной/запрашиваемой информации, с полным пониманием информации, представленной в тексте в эксплицитной/явной форме (объём текста/текстов для чтения — до 350 слов); </w:t>
      </w:r>
      <w:r w:rsidRPr="00AF4159">
        <w:rPr>
          <w:rFonts w:cs="Times New Roman"/>
          <w:i/>
          <w:iCs/>
          <w:color w:val="auto"/>
          <w:sz w:val="24"/>
          <w:szCs w:val="24"/>
          <w:lang w:val="ru-RU"/>
        </w:rPr>
        <w:t>читать про себя</w:t>
      </w:r>
      <w:r w:rsidRPr="00AF4159">
        <w:rPr>
          <w:rFonts w:cs="Times New Roman"/>
          <w:color w:val="auto"/>
          <w:sz w:val="24"/>
          <w:szCs w:val="24"/>
          <w:lang w:val="ru-RU"/>
        </w:rPr>
        <w:t xml:space="preserve"> несплошные тексты (таблицы, диаграммы) и </w:t>
      </w:r>
      <w:r w:rsidRPr="00AF4159">
        <w:rPr>
          <w:rFonts w:cs="Times New Roman"/>
          <w:i/>
          <w:iCs/>
          <w:color w:val="auto"/>
          <w:sz w:val="24"/>
          <w:szCs w:val="24"/>
          <w:lang w:val="ru-RU"/>
        </w:rPr>
        <w:t>понимать</w:t>
      </w:r>
      <w:r w:rsidRPr="00AF4159">
        <w:rPr>
          <w:rFonts w:cs="Times New Roman"/>
          <w:color w:val="auto"/>
          <w:sz w:val="24"/>
          <w:szCs w:val="24"/>
          <w:lang w:val="ru-RU"/>
        </w:rPr>
        <w:t xml:space="preserve"> представленную в них информацию; </w:t>
      </w:r>
      <w:r w:rsidRPr="00AF4159">
        <w:rPr>
          <w:rFonts w:cs="Times New Roman"/>
          <w:i/>
          <w:iCs/>
          <w:color w:val="auto"/>
          <w:sz w:val="24"/>
          <w:szCs w:val="24"/>
          <w:lang w:val="ru-RU"/>
        </w:rPr>
        <w:t>определять</w:t>
      </w:r>
      <w:r w:rsidRPr="00AF4159">
        <w:rPr>
          <w:rFonts w:cs="Times New Roman"/>
          <w:color w:val="auto"/>
          <w:sz w:val="24"/>
          <w:szCs w:val="24"/>
          <w:lang w:val="ru-RU"/>
        </w:rPr>
        <w:t xml:space="preserve"> последовательность главных фактов/событий в тексте;</w:t>
      </w:r>
    </w:p>
    <w:p w:rsidR="00274F9B" w:rsidRPr="00AF4159" w:rsidRDefault="00274F9B" w:rsidP="00274F9B">
      <w:pPr>
        <w:pStyle w:val="1d"/>
        <w:jc w:val="both"/>
        <w:rPr>
          <w:rFonts w:cs="Times New Roman"/>
          <w:color w:val="auto"/>
          <w:sz w:val="24"/>
          <w:szCs w:val="24"/>
          <w:lang w:val="ru-RU"/>
        </w:rPr>
      </w:pPr>
      <w:r w:rsidRPr="00AF4159">
        <w:rPr>
          <w:rFonts w:cs="Times New Roman"/>
          <w:b/>
          <w:bCs/>
          <w:color w:val="auto"/>
          <w:sz w:val="24"/>
          <w:szCs w:val="24"/>
          <w:lang w:val="ru-RU"/>
        </w:rPr>
        <w:t xml:space="preserve">письменная речь: </w:t>
      </w:r>
      <w:r w:rsidRPr="00AF4159">
        <w:rPr>
          <w:rFonts w:cs="Times New Roman"/>
          <w:i/>
          <w:iCs/>
          <w:color w:val="auto"/>
          <w:sz w:val="24"/>
          <w:szCs w:val="24"/>
          <w:lang w:val="ru-RU"/>
        </w:rPr>
        <w:t>заполнять</w:t>
      </w:r>
      <w:r w:rsidRPr="00AF4159">
        <w:rPr>
          <w:rFonts w:cs="Times New Roman"/>
          <w:color w:val="auto"/>
          <w:sz w:val="24"/>
          <w:szCs w:val="24"/>
          <w:lang w:val="ru-RU"/>
        </w:rPr>
        <w:t xml:space="preserve"> анкеты и формуляры с указанием личной информации; </w:t>
      </w:r>
      <w:r w:rsidRPr="00AF4159">
        <w:rPr>
          <w:rFonts w:cs="Times New Roman"/>
          <w:i/>
          <w:iCs/>
          <w:color w:val="auto"/>
          <w:sz w:val="24"/>
          <w:szCs w:val="24"/>
          <w:lang w:val="ru-RU"/>
        </w:rPr>
        <w:t>писать</w:t>
      </w:r>
      <w:r w:rsidRPr="00AF4159">
        <w:rPr>
          <w:rFonts w:cs="Times New Roman"/>
          <w:color w:val="auto"/>
          <w:sz w:val="24"/>
          <w:szCs w:val="24"/>
          <w:lang w:val="ru-RU"/>
        </w:rPr>
        <w:t xml:space="preserve"> электронное сообщение личного характера, соблюдая речевой этикет, принятый в стране/странах изучаемого языка (объём сообщения — до 90 слов); </w:t>
      </w:r>
      <w:r w:rsidRPr="00AF4159">
        <w:rPr>
          <w:rFonts w:cs="Times New Roman"/>
          <w:i/>
          <w:iCs/>
          <w:color w:val="auto"/>
          <w:sz w:val="24"/>
          <w:szCs w:val="24"/>
          <w:lang w:val="ru-RU"/>
        </w:rPr>
        <w:t>создавать</w:t>
      </w:r>
      <w:r w:rsidRPr="00AF4159">
        <w:rPr>
          <w:rFonts w:cs="Times New Roman"/>
          <w:color w:val="auto"/>
          <w:sz w:val="24"/>
          <w:szCs w:val="24"/>
          <w:lang w:val="ru-RU"/>
        </w:rPr>
        <w:t xml:space="preserve"> небольшое письменное высказывание с опорой на образец, план, ключевые слова, таблицу (объём высказывания — до 90 слов);</w:t>
      </w:r>
    </w:p>
    <w:p w:rsidR="00274F9B" w:rsidRPr="00AF4159" w:rsidRDefault="00274F9B" w:rsidP="00072D02">
      <w:pPr>
        <w:pStyle w:val="1d"/>
        <w:numPr>
          <w:ilvl w:val="0"/>
          <w:numId w:val="85"/>
        </w:numPr>
        <w:tabs>
          <w:tab w:val="left" w:pos="566"/>
        </w:tabs>
        <w:spacing w:line="252" w:lineRule="auto"/>
        <w:ind w:firstLine="240"/>
        <w:jc w:val="both"/>
        <w:rPr>
          <w:rFonts w:cs="Times New Roman"/>
          <w:color w:val="auto"/>
          <w:sz w:val="24"/>
          <w:szCs w:val="24"/>
          <w:lang w:val="ru-RU"/>
        </w:rPr>
      </w:pPr>
      <w:r w:rsidRPr="00AF4159">
        <w:rPr>
          <w:rFonts w:cs="Times New Roman"/>
          <w:i/>
          <w:iCs/>
          <w:color w:val="auto"/>
          <w:sz w:val="24"/>
          <w:szCs w:val="24"/>
          <w:lang w:val="ru-RU"/>
        </w:rPr>
        <w:t>владеть</w:t>
      </w:r>
      <w:r w:rsidRPr="00AF4159">
        <w:rPr>
          <w:rFonts w:cs="Times New Roman"/>
          <w:b/>
          <w:bCs/>
          <w:color w:val="auto"/>
          <w:sz w:val="24"/>
          <w:szCs w:val="24"/>
          <w:lang w:val="ru-RU"/>
        </w:rPr>
        <w:t xml:space="preserve"> фонетическими </w:t>
      </w:r>
      <w:r w:rsidRPr="00AF4159">
        <w:rPr>
          <w:rFonts w:cs="Times New Roman"/>
          <w:color w:val="auto"/>
          <w:sz w:val="24"/>
          <w:szCs w:val="24"/>
          <w:lang w:val="ru-RU"/>
        </w:rPr>
        <w:t xml:space="preserve">навыками: </w:t>
      </w:r>
      <w:r w:rsidRPr="00AF4159">
        <w:rPr>
          <w:rFonts w:cs="Times New Roman"/>
          <w:i/>
          <w:iCs/>
          <w:color w:val="auto"/>
          <w:sz w:val="24"/>
          <w:szCs w:val="24"/>
          <w:lang w:val="ru-RU"/>
        </w:rPr>
        <w:t xml:space="preserve">различать на слух </w:t>
      </w:r>
      <w:r w:rsidRPr="00AF4159">
        <w:rPr>
          <w:rFonts w:cs="Times New Roman"/>
          <w:color w:val="auto"/>
          <w:sz w:val="24"/>
          <w:szCs w:val="24"/>
          <w:lang w:val="ru-RU"/>
        </w:rPr>
        <w:t xml:space="preserve">и адекватно, без ошибок, ведущих к сбою коммуникации, </w:t>
      </w:r>
      <w:r w:rsidRPr="00AF4159">
        <w:rPr>
          <w:rFonts w:cs="Times New Roman"/>
          <w:i/>
          <w:iCs/>
          <w:color w:val="auto"/>
          <w:sz w:val="24"/>
          <w:szCs w:val="24"/>
          <w:lang w:val="ru-RU"/>
        </w:rPr>
        <w:t>произносить</w:t>
      </w:r>
      <w:r w:rsidRPr="00AF4159">
        <w:rPr>
          <w:rFonts w:cs="Times New Roman"/>
          <w:color w:val="auto"/>
          <w:sz w:val="24"/>
          <w:szCs w:val="24"/>
          <w:lang w:val="ru-RU"/>
        </w:rPr>
        <w:t xml:space="preserve">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w:t>
      </w:r>
      <w:r w:rsidRPr="00AF4159">
        <w:rPr>
          <w:rFonts w:cs="Times New Roman"/>
          <w:i/>
          <w:iCs/>
          <w:color w:val="auto"/>
          <w:sz w:val="24"/>
          <w:szCs w:val="24"/>
          <w:lang w:val="ru-RU"/>
        </w:rPr>
        <w:t>читать вслух</w:t>
      </w:r>
      <w:r w:rsidRPr="00AF4159">
        <w:rPr>
          <w:rFonts w:cs="Times New Roman"/>
          <w:color w:val="auto"/>
          <w:sz w:val="24"/>
          <w:szCs w:val="24"/>
          <w:lang w:val="ru-RU"/>
        </w:rPr>
        <w:t xml:space="preserve">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274F9B" w:rsidRPr="00AF4159" w:rsidRDefault="00274F9B" w:rsidP="00274F9B">
      <w:pPr>
        <w:pStyle w:val="1d"/>
        <w:jc w:val="both"/>
        <w:rPr>
          <w:rFonts w:cs="Times New Roman"/>
          <w:color w:val="auto"/>
          <w:sz w:val="24"/>
          <w:szCs w:val="24"/>
          <w:lang w:val="ru-RU"/>
        </w:rPr>
      </w:pPr>
      <w:r w:rsidRPr="00AF4159">
        <w:rPr>
          <w:rFonts w:cs="Times New Roman"/>
          <w:i/>
          <w:iCs/>
          <w:color w:val="auto"/>
          <w:sz w:val="24"/>
          <w:szCs w:val="24"/>
          <w:lang w:val="ru-RU"/>
        </w:rPr>
        <w:t>владеть</w:t>
      </w:r>
      <w:r w:rsidRPr="00AF4159">
        <w:rPr>
          <w:rFonts w:cs="Times New Roman"/>
          <w:b/>
          <w:bCs/>
          <w:color w:val="auto"/>
          <w:sz w:val="24"/>
          <w:szCs w:val="24"/>
          <w:lang w:val="ru-RU"/>
        </w:rPr>
        <w:t xml:space="preserve"> орфографическими </w:t>
      </w:r>
      <w:r w:rsidRPr="00AF4159">
        <w:rPr>
          <w:rFonts w:cs="Times New Roman"/>
          <w:color w:val="auto"/>
          <w:sz w:val="24"/>
          <w:szCs w:val="24"/>
          <w:lang w:val="ru-RU"/>
        </w:rPr>
        <w:t xml:space="preserve">навыками: правильно </w:t>
      </w:r>
      <w:r w:rsidRPr="00AF4159">
        <w:rPr>
          <w:rFonts w:cs="Times New Roman"/>
          <w:i/>
          <w:iCs/>
          <w:color w:val="auto"/>
          <w:sz w:val="24"/>
          <w:szCs w:val="24"/>
          <w:lang w:val="ru-RU"/>
        </w:rPr>
        <w:t xml:space="preserve">писать </w:t>
      </w:r>
      <w:r w:rsidRPr="00AF4159">
        <w:rPr>
          <w:rFonts w:cs="Times New Roman"/>
          <w:color w:val="auto"/>
          <w:sz w:val="24"/>
          <w:szCs w:val="24"/>
          <w:lang w:val="ru-RU"/>
        </w:rPr>
        <w:t>изученные слова;</w:t>
      </w:r>
    </w:p>
    <w:p w:rsidR="00274F9B" w:rsidRPr="00AF4159" w:rsidRDefault="00274F9B" w:rsidP="00274F9B">
      <w:pPr>
        <w:pStyle w:val="1d"/>
        <w:jc w:val="both"/>
        <w:rPr>
          <w:rFonts w:cs="Times New Roman"/>
          <w:color w:val="auto"/>
          <w:sz w:val="24"/>
          <w:szCs w:val="24"/>
          <w:lang w:val="ru-RU"/>
        </w:rPr>
      </w:pPr>
      <w:r w:rsidRPr="00AF4159">
        <w:rPr>
          <w:rFonts w:cs="Times New Roman"/>
          <w:i/>
          <w:iCs/>
          <w:color w:val="auto"/>
          <w:sz w:val="24"/>
          <w:szCs w:val="24"/>
          <w:lang w:val="ru-RU"/>
        </w:rPr>
        <w:t>владеть</w:t>
      </w:r>
      <w:r w:rsidRPr="00AF4159">
        <w:rPr>
          <w:rFonts w:cs="Times New Roman"/>
          <w:b/>
          <w:bCs/>
          <w:color w:val="auto"/>
          <w:sz w:val="24"/>
          <w:szCs w:val="24"/>
          <w:lang w:val="ru-RU"/>
        </w:rPr>
        <w:t xml:space="preserve"> пунктуационными </w:t>
      </w:r>
      <w:r w:rsidRPr="00AF4159">
        <w:rPr>
          <w:rFonts w:cs="Times New Roman"/>
          <w:color w:val="auto"/>
          <w:sz w:val="24"/>
          <w:szCs w:val="24"/>
          <w:lang w:val="ru-RU"/>
        </w:rPr>
        <w:t xml:space="preserve">навыками: </w:t>
      </w:r>
      <w:r w:rsidRPr="00AF4159">
        <w:rPr>
          <w:rFonts w:cs="Times New Roman"/>
          <w:i/>
          <w:iCs/>
          <w:color w:val="auto"/>
          <w:sz w:val="24"/>
          <w:szCs w:val="24"/>
          <w:lang w:val="ru-RU"/>
        </w:rPr>
        <w:t>использовать</w:t>
      </w:r>
      <w:r w:rsidRPr="00AF4159">
        <w:rPr>
          <w:rFonts w:cs="Times New Roman"/>
          <w:color w:val="auto"/>
          <w:sz w:val="24"/>
          <w:szCs w:val="24"/>
          <w:lang w:val="ru-RU"/>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w:t>
      </w:r>
      <w:r w:rsidRPr="00AF4159">
        <w:rPr>
          <w:rFonts w:cs="Times New Roman"/>
          <w:i/>
          <w:iCs/>
          <w:color w:val="auto"/>
          <w:sz w:val="24"/>
          <w:szCs w:val="24"/>
          <w:lang w:val="ru-RU"/>
        </w:rPr>
        <w:t>оформлять</w:t>
      </w:r>
      <w:r w:rsidRPr="00AF4159">
        <w:rPr>
          <w:rFonts w:cs="Times New Roman"/>
          <w:color w:val="auto"/>
          <w:sz w:val="24"/>
          <w:szCs w:val="24"/>
          <w:lang w:val="ru-RU"/>
        </w:rPr>
        <w:t xml:space="preserve"> электронное сообщение личного характера;</w:t>
      </w:r>
    </w:p>
    <w:p w:rsidR="00274F9B" w:rsidRPr="00AF4159" w:rsidRDefault="00274F9B" w:rsidP="00072D02">
      <w:pPr>
        <w:pStyle w:val="1d"/>
        <w:numPr>
          <w:ilvl w:val="0"/>
          <w:numId w:val="85"/>
        </w:numPr>
        <w:tabs>
          <w:tab w:val="left" w:pos="564"/>
        </w:tabs>
        <w:spacing w:line="252" w:lineRule="auto"/>
        <w:ind w:firstLine="240"/>
        <w:jc w:val="both"/>
        <w:rPr>
          <w:rFonts w:cs="Times New Roman"/>
          <w:color w:val="auto"/>
          <w:sz w:val="24"/>
          <w:szCs w:val="24"/>
          <w:lang w:val="ru-RU"/>
        </w:rPr>
      </w:pPr>
      <w:r w:rsidRPr="00AF4159">
        <w:rPr>
          <w:rFonts w:cs="Times New Roman"/>
          <w:i/>
          <w:iCs/>
          <w:color w:val="auto"/>
          <w:sz w:val="24"/>
          <w:szCs w:val="24"/>
          <w:lang w:val="ru-RU"/>
        </w:rPr>
        <w:lastRenderedPageBreak/>
        <w:t>распознавать</w:t>
      </w:r>
      <w:r w:rsidRPr="00AF4159">
        <w:rPr>
          <w:rFonts w:cs="Times New Roman"/>
          <w:color w:val="auto"/>
          <w:sz w:val="24"/>
          <w:szCs w:val="24"/>
          <w:lang w:val="ru-RU"/>
        </w:rPr>
        <w:t xml:space="preserve"> в звучащем и письменном тексте 1000 лексических единиц (слов, словосочетаний, речевых клише) и правильно </w:t>
      </w:r>
      <w:r w:rsidRPr="00AF4159">
        <w:rPr>
          <w:rFonts w:cs="Times New Roman"/>
          <w:i/>
          <w:iCs/>
          <w:color w:val="auto"/>
          <w:sz w:val="24"/>
          <w:szCs w:val="24"/>
          <w:lang w:val="ru-RU"/>
        </w:rPr>
        <w:t>употреблять</w:t>
      </w:r>
      <w:r w:rsidRPr="00AF4159">
        <w:rPr>
          <w:rFonts w:cs="Times New Roman"/>
          <w:color w:val="auto"/>
          <w:sz w:val="24"/>
          <w:szCs w:val="24"/>
          <w:lang w:val="ru-RU"/>
        </w:rPr>
        <w:t xml:space="preserve">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274F9B" w:rsidRPr="00AF4159" w:rsidRDefault="00274F9B" w:rsidP="00274F9B">
      <w:pPr>
        <w:pStyle w:val="1d"/>
        <w:jc w:val="both"/>
        <w:rPr>
          <w:rFonts w:cs="Times New Roman"/>
          <w:color w:val="auto"/>
          <w:sz w:val="24"/>
          <w:szCs w:val="24"/>
          <w:lang w:val="ru-RU"/>
        </w:rPr>
      </w:pPr>
      <w:r w:rsidRPr="00AF4159">
        <w:rPr>
          <w:rFonts w:cs="Times New Roman"/>
          <w:i/>
          <w:iCs/>
          <w:color w:val="auto"/>
          <w:sz w:val="24"/>
          <w:szCs w:val="24"/>
          <w:lang w:val="ru-RU"/>
        </w:rPr>
        <w:t>распознавать и употреблять</w:t>
      </w:r>
      <w:r w:rsidRPr="00AF4159">
        <w:rPr>
          <w:rFonts w:cs="Times New Roman"/>
          <w:color w:val="auto"/>
          <w:sz w:val="24"/>
          <w:szCs w:val="24"/>
          <w:lang w:val="ru-RU"/>
        </w:rPr>
        <w:t xml:space="preserve"> в устной и письменной речи родственные слова, образованные с использованием аффиксации: имена существительные с помощью суффиксов </w:t>
      </w:r>
      <w:r w:rsidRPr="00AF4159">
        <w:rPr>
          <w:rFonts w:cs="Times New Roman"/>
          <w:color w:val="auto"/>
          <w:sz w:val="24"/>
          <w:szCs w:val="24"/>
          <w:lang w:val="ru-RU" w:bidi="en-US"/>
        </w:rPr>
        <w:t>-</w:t>
      </w:r>
      <w:r w:rsidRPr="00AF4159">
        <w:rPr>
          <w:rFonts w:cs="Times New Roman"/>
          <w:color w:val="auto"/>
          <w:sz w:val="24"/>
          <w:szCs w:val="24"/>
          <w:lang w:bidi="en-US"/>
        </w:rPr>
        <w:t>ness</w:t>
      </w:r>
      <w:r w:rsidRPr="00AF4159">
        <w:rPr>
          <w:rFonts w:cs="Times New Roman"/>
          <w:color w:val="auto"/>
          <w:sz w:val="24"/>
          <w:szCs w:val="24"/>
          <w:lang w:val="ru-RU" w:bidi="en-US"/>
        </w:rPr>
        <w:t>, -</w:t>
      </w:r>
      <w:r w:rsidRPr="00AF4159">
        <w:rPr>
          <w:rFonts w:cs="Times New Roman"/>
          <w:color w:val="auto"/>
          <w:sz w:val="24"/>
          <w:szCs w:val="24"/>
          <w:lang w:bidi="en-US"/>
        </w:rPr>
        <w:t>ment</w:t>
      </w:r>
      <w:r w:rsidRPr="00AF4159">
        <w:rPr>
          <w:rFonts w:cs="Times New Roman"/>
          <w:color w:val="auto"/>
          <w:sz w:val="24"/>
          <w:szCs w:val="24"/>
          <w:lang w:val="ru-RU" w:bidi="en-US"/>
        </w:rPr>
        <w:t xml:space="preserve">; </w:t>
      </w:r>
      <w:r w:rsidRPr="00AF4159">
        <w:rPr>
          <w:rFonts w:cs="Times New Roman"/>
          <w:color w:val="auto"/>
          <w:sz w:val="24"/>
          <w:szCs w:val="24"/>
          <w:lang w:val="ru-RU"/>
        </w:rPr>
        <w:t xml:space="preserve">имена прилагательные с помощью суффиксов </w:t>
      </w:r>
      <w:r w:rsidRPr="00AF4159">
        <w:rPr>
          <w:rFonts w:cs="Times New Roman"/>
          <w:color w:val="auto"/>
          <w:sz w:val="24"/>
          <w:szCs w:val="24"/>
          <w:lang w:val="ru-RU" w:bidi="en-US"/>
        </w:rPr>
        <w:t>-</w:t>
      </w:r>
      <w:r w:rsidRPr="00AF4159">
        <w:rPr>
          <w:rFonts w:cs="Times New Roman"/>
          <w:color w:val="auto"/>
          <w:sz w:val="24"/>
          <w:szCs w:val="24"/>
          <w:lang w:bidi="en-US"/>
        </w:rPr>
        <w:t>ous</w:t>
      </w:r>
      <w:r w:rsidRPr="00AF4159">
        <w:rPr>
          <w:rFonts w:cs="Times New Roman"/>
          <w:color w:val="auto"/>
          <w:sz w:val="24"/>
          <w:szCs w:val="24"/>
          <w:lang w:val="ru-RU" w:bidi="en-US"/>
        </w:rPr>
        <w:t>, -</w:t>
      </w:r>
      <w:r w:rsidRPr="00AF4159">
        <w:rPr>
          <w:rFonts w:cs="Times New Roman"/>
          <w:color w:val="auto"/>
          <w:sz w:val="24"/>
          <w:szCs w:val="24"/>
          <w:lang w:bidi="en-US"/>
        </w:rPr>
        <w:t>ly</w:t>
      </w:r>
      <w:r w:rsidRPr="00AF4159">
        <w:rPr>
          <w:rFonts w:cs="Times New Roman"/>
          <w:color w:val="auto"/>
          <w:sz w:val="24"/>
          <w:szCs w:val="24"/>
          <w:lang w:val="ru-RU" w:bidi="en-US"/>
        </w:rPr>
        <w:t>, -</w:t>
      </w:r>
      <w:r w:rsidRPr="00AF4159">
        <w:rPr>
          <w:rFonts w:cs="Times New Roman"/>
          <w:color w:val="auto"/>
          <w:sz w:val="24"/>
          <w:szCs w:val="24"/>
          <w:lang w:bidi="en-US"/>
        </w:rPr>
        <w:t>y</w:t>
      </w:r>
      <w:r w:rsidRPr="00AF4159">
        <w:rPr>
          <w:rFonts w:cs="Times New Roman"/>
          <w:color w:val="auto"/>
          <w:sz w:val="24"/>
          <w:szCs w:val="24"/>
          <w:lang w:val="ru-RU" w:bidi="en-US"/>
        </w:rPr>
        <w:t xml:space="preserve">; </w:t>
      </w:r>
      <w:r w:rsidRPr="00AF4159">
        <w:rPr>
          <w:rFonts w:cs="Times New Roman"/>
          <w:color w:val="auto"/>
          <w:sz w:val="24"/>
          <w:szCs w:val="24"/>
          <w:lang w:val="ru-RU"/>
        </w:rPr>
        <w:t xml:space="preserve">имена прилагательные и наречия с помощью отрицательных префиксов </w:t>
      </w:r>
      <w:r w:rsidRPr="00AF4159">
        <w:rPr>
          <w:rFonts w:cs="Times New Roman"/>
          <w:color w:val="auto"/>
          <w:sz w:val="24"/>
          <w:szCs w:val="24"/>
          <w:lang w:bidi="en-US"/>
        </w:rPr>
        <w:t>in</w:t>
      </w:r>
      <w:r w:rsidRPr="00AF4159">
        <w:rPr>
          <w:rFonts w:cs="Times New Roman"/>
          <w:color w:val="auto"/>
          <w:sz w:val="24"/>
          <w:szCs w:val="24"/>
          <w:lang w:val="ru-RU" w:bidi="en-US"/>
        </w:rPr>
        <w:t>-/</w:t>
      </w:r>
      <w:r w:rsidRPr="00AF4159">
        <w:rPr>
          <w:rFonts w:cs="Times New Roman"/>
          <w:color w:val="auto"/>
          <w:sz w:val="24"/>
          <w:szCs w:val="24"/>
          <w:lang w:bidi="en-US"/>
        </w:rPr>
        <w:t>im</w:t>
      </w:r>
      <w:r w:rsidRPr="00AF4159">
        <w:rPr>
          <w:rFonts w:cs="Times New Roman"/>
          <w:color w:val="auto"/>
          <w:sz w:val="24"/>
          <w:szCs w:val="24"/>
          <w:lang w:val="ru-RU" w:bidi="en-US"/>
        </w:rPr>
        <w:t xml:space="preserve">-; </w:t>
      </w:r>
      <w:r w:rsidRPr="00AF4159">
        <w:rPr>
          <w:rFonts w:cs="Times New Roman"/>
          <w:color w:val="auto"/>
          <w:sz w:val="24"/>
          <w:szCs w:val="24"/>
          <w:lang w:val="ru-RU"/>
        </w:rPr>
        <w:t xml:space="preserve">сложные имена прилагательные путем соединения основы прилагательного с основой существительного с добавлением суффикса </w:t>
      </w:r>
      <w:r w:rsidRPr="00AF4159">
        <w:rPr>
          <w:rFonts w:cs="Times New Roman"/>
          <w:color w:val="auto"/>
          <w:sz w:val="24"/>
          <w:szCs w:val="24"/>
          <w:lang w:val="ru-RU" w:bidi="en-US"/>
        </w:rPr>
        <w:t>-</w:t>
      </w:r>
      <w:r w:rsidRPr="00AF4159">
        <w:rPr>
          <w:rFonts w:cs="Times New Roman"/>
          <w:color w:val="auto"/>
          <w:sz w:val="24"/>
          <w:szCs w:val="24"/>
          <w:lang w:bidi="en-US"/>
        </w:rPr>
        <w:t>ed</w:t>
      </w:r>
      <w:r w:rsidRPr="00AF4159">
        <w:rPr>
          <w:rFonts w:cs="Times New Roman"/>
          <w:color w:val="auto"/>
          <w:sz w:val="24"/>
          <w:szCs w:val="24"/>
          <w:lang w:val="ru-RU" w:bidi="en-US"/>
        </w:rPr>
        <w:t xml:space="preserve"> (</w:t>
      </w:r>
      <w:r w:rsidRPr="00AF4159">
        <w:rPr>
          <w:rFonts w:cs="Times New Roman"/>
          <w:color w:val="auto"/>
          <w:sz w:val="24"/>
          <w:szCs w:val="24"/>
          <w:lang w:bidi="en-US"/>
        </w:rPr>
        <w:t>blue</w:t>
      </w:r>
      <w:r w:rsidRPr="00AF4159">
        <w:rPr>
          <w:rFonts w:cs="Times New Roman"/>
          <w:color w:val="auto"/>
          <w:sz w:val="24"/>
          <w:szCs w:val="24"/>
          <w:lang w:val="ru-RU" w:bidi="en-US"/>
        </w:rPr>
        <w:t>-</w:t>
      </w:r>
      <w:r w:rsidRPr="00AF4159">
        <w:rPr>
          <w:rFonts w:cs="Times New Roman"/>
          <w:color w:val="auto"/>
          <w:sz w:val="24"/>
          <w:szCs w:val="24"/>
          <w:lang w:bidi="en-US"/>
        </w:rPr>
        <w:t>eyed</w:t>
      </w:r>
      <w:r w:rsidRPr="00AF4159">
        <w:rPr>
          <w:rFonts w:cs="Times New Roman"/>
          <w:color w:val="auto"/>
          <w:sz w:val="24"/>
          <w:szCs w:val="24"/>
          <w:lang w:val="ru-RU" w:bidi="en-US"/>
        </w:rPr>
        <w:t>);</w:t>
      </w:r>
    </w:p>
    <w:p w:rsidR="00274F9B" w:rsidRPr="00AF4159" w:rsidRDefault="00274F9B" w:rsidP="00274F9B">
      <w:pPr>
        <w:pStyle w:val="1d"/>
        <w:jc w:val="both"/>
        <w:rPr>
          <w:rFonts w:cs="Times New Roman"/>
          <w:color w:val="auto"/>
          <w:sz w:val="24"/>
          <w:szCs w:val="24"/>
          <w:lang w:val="ru-RU"/>
        </w:rPr>
      </w:pPr>
      <w:r w:rsidRPr="00AF4159">
        <w:rPr>
          <w:rFonts w:cs="Times New Roman"/>
          <w:i/>
          <w:iCs/>
          <w:color w:val="auto"/>
          <w:sz w:val="24"/>
          <w:szCs w:val="24"/>
          <w:lang w:val="ru-RU"/>
        </w:rPr>
        <w:t>распознавать и употреблять</w:t>
      </w:r>
      <w:r w:rsidRPr="00AF4159">
        <w:rPr>
          <w:rFonts w:cs="Times New Roman"/>
          <w:color w:val="auto"/>
          <w:sz w:val="24"/>
          <w:szCs w:val="24"/>
          <w:lang w:val="ru-RU"/>
        </w:rPr>
        <w:t xml:space="preserve"> в устной и письменной речи изученные синонимы, антонимы, многозначные слова, интернациональные слова; наиболее частотные фразовые глаголы;</w:t>
      </w:r>
    </w:p>
    <w:p w:rsidR="00274F9B" w:rsidRPr="00AF4159" w:rsidRDefault="00274F9B" w:rsidP="00274F9B">
      <w:pPr>
        <w:pStyle w:val="1d"/>
        <w:jc w:val="both"/>
        <w:rPr>
          <w:rFonts w:cs="Times New Roman"/>
          <w:color w:val="auto"/>
          <w:sz w:val="24"/>
          <w:szCs w:val="24"/>
          <w:lang w:val="ru-RU"/>
        </w:rPr>
      </w:pPr>
      <w:r w:rsidRPr="00AF4159">
        <w:rPr>
          <w:rFonts w:cs="Times New Roman"/>
          <w:i/>
          <w:iCs/>
          <w:color w:val="auto"/>
          <w:sz w:val="24"/>
          <w:szCs w:val="24"/>
          <w:lang w:val="ru-RU"/>
        </w:rPr>
        <w:t>распознавать и употреблять</w:t>
      </w:r>
      <w:r w:rsidRPr="00AF4159">
        <w:rPr>
          <w:rFonts w:cs="Times New Roman"/>
          <w:color w:val="auto"/>
          <w:sz w:val="24"/>
          <w:szCs w:val="24"/>
          <w:lang w:val="ru-RU"/>
        </w:rPr>
        <w:t xml:space="preserve"> в устной и письменной речи различные средства связи в тексте для обеспечения логичности и целостности высказывания;</w:t>
      </w:r>
    </w:p>
    <w:p w:rsidR="00274F9B" w:rsidRPr="00AF4159" w:rsidRDefault="00274F9B" w:rsidP="00072D02">
      <w:pPr>
        <w:pStyle w:val="1d"/>
        <w:numPr>
          <w:ilvl w:val="0"/>
          <w:numId w:val="85"/>
        </w:numPr>
        <w:tabs>
          <w:tab w:val="left" w:pos="564"/>
        </w:tabs>
        <w:spacing w:line="252" w:lineRule="auto"/>
        <w:ind w:firstLine="240"/>
        <w:jc w:val="both"/>
        <w:rPr>
          <w:rFonts w:cs="Times New Roman"/>
          <w:color w:val="auto"/>
          <w:sz w:val="24"/>
          <w:szCs w:val="24"/>
          <w:lang w:val="ru-RU"/>
        </w:rPr>
      </w:pPr>
      <w:r w:rsidRPr="00AF4159">
        <w:rPr>
          <w:rFonts w:cs="Times New Roman"/>
          <w:i/>
          <w:iCs/>
          <w:color w:val="auto"/>
          <w:sz w:val="24"/>
          <w:szCs w:val="24"/>
          <w:lang w:val="ru-RU"/>
        </w:rPr>
        <w:t>знать и понимать</w:t>
      </w:r>
      <w:r w:rsidRPr="00AF4159">
        <w:rPr>
          <w:rFonts w:cs="Times New Roman"/>
          <w:color w:val="auto"/>
          <w:sz w:val="24"/>
          <w:szCs w:val="24"/>
          <w:lang w:val="ru-RU"/>
        </w:rPr>
        <w:t xml:space="preserve"> особенности структуры простых и сложных предложений и различных коммуникативных типов предложений английского языка;</w:t>
      </w:r>
    </w:p>
    <w:p w:rsidR="00274F9B" w:rsidRPr="00AF4159" w:rsidRDefault="00274F9B" w:rsidP="00274F9B">
      <w:pPr>
        <w:pStyle w:val="1d"/>
        <w:jc w:val="both"/>
        <w:rPr>
          <w:rFonts w:cs="Times New Roman"/>
          <w:color w:val="auto"/>
          <w:sz w:val="24"/>
          <w:szCs w:val="24"/>
          <w:lang w:val="ru-RU"/>
        </w:rPr>
      </w:pPr>
      <w:r w:rsidRPr="00AF4159">
        <w:rPr>
          <w:rFonts w:cs="Times New Roman"/>
          <w:i/>
          <w:iCs/>
          <w:color w:val="auto"/>
          <w:sz w:val="24"/>
          <w:szCs w:val="24"/>
          <w:lang w:val="ru-RU"/>
        </w:rPr>
        <w:t>распознавать</w:t>
      </w:r>
      <w:r w:rsidRPr="00AF4159">
        <w:rPr>
          <w:rFonts w:cs="Times New Roman"/>
          <w:color w:val="auto"/>
          <w:sz w:val="24"/>
          <w:szCs w:val="24"/>
          <w:lang w:val="ru-RU"/>
        </w:rPr>
        <w:t xml:space="preserve"> в письменном и звучащем тексте и </w:t>
      </w:r>
      <w:r w:rsidRPr="00AF4159">
        <w:rPr>
          <w:rFonts w:cs="Times New Roman"/>
          <w:i/>
          <w:iCs/>
          <w:color w:val="auto"/>
          <w:sz w:val="24"/>
          <w:szCs w:val="24"/>
          <w:lang w:val="ru-RU"/>
        </w:rPr>
        <w:t>употреблять</w:t>
      </w:r>
      <w:r w:rsidRPr="00AF4159">
        <w:rPr>
          <w:rFonts w:cs="Times New Roman"/>
          <w:color w:val="auto"/>
          <w:sz w:val="24"/>
          <w:szCs w:val="24"/>
          <w:lang w:val="ru-RU"/>
        </w:rPr>
        <w:t xml:space="preserve"> в устной и письменной речи:</w:t>
      </w:r>
    </w:p>
    <w:p w:rsidR="00274F9B" w:rsidRPr="00AF4159" w:rsidRDefault="00274F9B" w:rsidP="00072D02">
      <w:pPr>
        <w:pStyle w:val="1d"/>
        <w:numPr>
          <w:ilvl w:val="0"/>
          <w:numId w:val="86"/>
        </w:numPr>
        <w:spacing w:line="360" w:lineRule="auto"/>
        <w:jc w:val="both"/>
        <w:rPr>
          <w:rFonts w:cs="Times New Roman"/>
          <w:color w:val="auto"/>
          <w:sz w:val="24"/>
          <w:szCs w:val="24"/>
          <w:lang w:val="ru-RU"/>
        </w:rPr>
      </w:pPr>
      <w:r w:rsidRPr="00AF4159">
        <w:rPr>
          <w:rFonts w:cs="Times New Roman"/>
          <w:color w:val="auto"/>
          <w:sz w:val="24"/>
          <w:szCs w:val="24"/>
          <w:lang w:val="ru-RU"/>
        </w:rPr>
        <w:t xml:space="preserve">предложения со сложным дополнением </w:t>
      </w:r>
      <w:r w:rsidRPr="00AF4159">
        <w:rPr>
          <w:rFonts w:cs="Times New Roman"/>
          <w:color w:val="auto"/>
          <w:sz w:val="24"/>
          <w:szCs w:val="24"/>
          <w:lang w:val="ru-RU" w:bidi="en-US"/>
        </w:rPr>
        <w:t>(</w:t>
      </w:r>
      <w:r w:rsidRPr="00AF4159">
        <w:rPr>
          <w:rFonts w:cs="Times New Roman"/>
          <w:color w:val="auto"/>
          <w:sz w:val="24"/>
          <w:szCs w:val="24"/>
          <w:lang w:bidi="en-US"/>
        </w:rPr>
        <w:t>ComplexObject</w:t>
      </w:r>
      <w:r w:rsidRPr="00AF4159">
        <w:rPr>
          <w:rFonts w:cs="Times New Roman"/>
          <w:color w:val="auto"/>
          <w:sz w:val="24"/>
          <w:szCs w:val="24"/>
          <w:lang w:val="ru-RU" w:bidi="en-US"/>
        </w:rPr>
        <w:t>);</w:t>
      </w:r>
    </w:p>
    <w:p w:rsidR="00274F9B" w:rsidRPr="00AF4159" w:rsidRDefault="00274F9B" w:rsidP="00072D02">
      <w:pPr>
        <w:pStyle w:val="1d"/>
        <w:numPr>
          <w:ilvl w:val="0"/>
          <w:numId w:val="86"/>
        </w:numPr>
        <w:spacing w:line="297" w:lineRule="auto"/>
        <w:jc w:val="both"/>
        <w:rPr>
          <w:rFonts w:cs="Times New Roman"/>
          <w:color w:val="auto"/>
          <w:sz w:val="24"/>
          <w:szCs w:val="24"/>
          <w:lang w:val="ru-RU"/>
        </w:rPr>
      </w:pPr>
      <w:r w:rsidRPr="00AF4159">
        <w:rPr>
          <w:rFonts w:cs="Times New Roman"/>
          <w:color w:val="auto"/>
          <w:sz w:val="24"/>
          <w:szCs w:val="24"/>
          <w:lang w:val="ru-RU"/>
        </w:rPr>
        <w:t xml:space="preserve">условные предложения реального </w:t>
      </w:r>
      <w:r w:rsidRPr="00AF4159">
        <w:rPr>
          <w:rFonts w:cs="Times New Roman"/>
          <w:color w:val="auto"/>
          <w:sz w:val="24"/>
          <w:szCs w:val="24"/>
          <w:lang w:val="ru-RU" w:bidi="en-US"/>
        </w:rPr>
        <w:t>(</w:t>
      </w:r>
      <w:r w:rsidRPr="00AF4159">
        <w:rPr>
          <w:rFonts w:cs="Times New Roman"/>
          <w:color w:val="auto"/>
          <w:sz w:val="24"/>
          <w:szCs w:val="24"/>
          <w:lang w:bidi="en-US"/>
        </w:rPr>
        <w:t>Conditional</w:t>
      </w:r>
      <w:r w:rsidRPr="00AF4159">
        <w:rPr>
          <w:rFonts w:cs="Times New Roman"/>
          <w:color w:val="auto"/>
          <w:sz w:val="24"/>
          <w:szCs w:val="24"/>
          <w:lang w:val="ru-RU"/>
        </w:rPr>
        <w:t xml:space="preserve">0, </w:t>
      </w:r>
      <w:r w:rsidRPr="00AF4159">
        <w:rPr>
          <w:rFonts w:cs="Times New Roman"/>
          <w:color w:val="auto"/>
          <w:sz w:val="24"/>
          <w:szCs w:val="24"/>
          <w:lang w:bidi="en-US"/>
        </w:rPr>
        <w:t>ConditionalI</w:t>
      </w:r>
      <w:r w:rsidRPr="00AF4159">
        <w:rPr>
          <w:rFonts w:cs="Times New Roman"/>
          <w:color w:val="auto"/>
          <w:sz w:val="24"/>
          <w:szCs w:val="24"/>
          <w:lang w:val="ru-RU" w:bidi="en-US"/>
        </w:rPr>
        <w:t xml:space="preserve">) </w:t>
      </w:r>
      <w:r w:rsidRPr="00AF4159">
        <w:rPr>
          <w:rFonts w:cs="Times New Roman"/>
          <w:color w:val="auto"/>
          <w:sz w:val="24"/>
          <w:szCs w:val="24"/>
          <w:lang w:val="ru-RU"/>
        </w:rPr>
        <w:t>характера;</w:t>
      </w:r>
    </w:p>
    <w:p w:rsidR="00274F9B" w:rsidRPr="00AF4159" w:rsidRDefault="00274F9B" w:rsidP="00072D02">
      <w:pPr>
        <w:pStyle w:val="1d"/>
        <w:numPr>
          <w:ilvl w:val="0"/>
          <w:numId w:val="86"/>
        </w:numPr>
        <w:spacing w:line="276" w:lineRule="auto"/>
        <w:jc w:val="both"/>
        <w:rPr>
          <w:rFonts w:cs="Times New Roman"/>
          <w:color w:val="auto"/>
          <w:sz w:val="24"/>
          <w:szCs w:val="24"/>
          <w:lang w:val="ru-RU"/>
        </w:rPr>
      </w:pPr>
      <w:r w:rsidRPr="00AF4159">
        <w:rPr>
          <w:rFonts w:cs="Times New Roman"/>
          <w:color w:val="auto"/>
          <w:sz w:val="24"/>
          <w:szCs w:val="24"/>
          <w:lang w:val="ru-RU"/>
        </w:rPr>
        <w:t xml:space="preserve">предложения с конструкцией </w:t>
      </w:r>
      <w:r w:rsidRPr="00AF4159">
        <w:rPr>
          <w:rFonts w:cs="Times New Roman"/>
          <w:color w:val="auto"/>
          <w:sz w:val="24"/>
          <w:szCs w:val="24"/>
          <w:lang w:bidi="en-US"/>
        </w:rPr>
        <w:t>tobegoingto</w:t>
      </w:r>
      <w:r w:rsidRPr="00AF4159">
        <w:rPr>
          <w:rFonts w:cs="Times New Roman"/>
          <w:color w:val="auto"/>
          <w:sz w:val="24"/>
          <w:szCs w:val="24"/>
          <w:lang w:val="ru-RU"/>
        </w:rPr>
        <w:t xml:space="preserve">+ инфинитив и формы </w:t>
      </w:r>
      <w:r w:rsidRPr="00AF4159">
        <w:rPr>
          <w:rFonts w:cs="Times New Roman"/>
          <w:color w:val="auto"/>
          <w:sz w:val="24"/>
          <w:szCs w:val="24"/>
          <w:lang w:bidi="en-US"/>
        </w:rPr>
        <w:t>FutureSimpleTense</w:t>
      </w:r>
      <w:r w:rsidRPr="00AF4159">
        <w:rPr>
          <w:rFonts w:cs="Times New Roman"/>
          <w:color w:val="auto"/>
          <w:sz w:val="24"/>
          <w:szCs w:val="24"/>
          <w:lang w:val="ru-RU"/>
        </w:rPr>
        <w:t xml:space="preserve">и </w:t>
      </w:r>
      <w:r w:rsidRPr="00AF4159">
        <w:rPr>
          <w:rFonts w:cs="Times New Roman"/>
          <w:color w:val="auto"/>
          <w:sz w:val="24"/>
          <w:szCs w:val="24"/>
          <w:lang w:bidi="en-US"/>
        </w:rPr>
        <w:t>PresentContinuousTense</w:t>
      </w:r>
      <w:r w:rsidRPr="00AF4159">
        <w:rPr>
          <w:rFonts w:cs="Times New Roman"/>
          <w:color w:val="auto"/>
          <w:sz w:val="24"/>
          <w:szCs w:val="24"/>
          <w:lang w:val="ru-RU"/>
        </w:rPr>
        <w:t>для выражения будущего действия;</w:t>
      </w:r>
    </w:p>
    <w:p w:rsidR="00274F9B" w:rsidRPr="00AF4159" w:rsidRDefault="00274F9B" w:rsidP="00072D02">
      <w:pPr>
        <w:pStyle w:val="1d"/>
        <w:numPr>
          <w:ilvl w:val="0"/>
          <w:numId w:val="86"/>
        </w:numPr>
        <w:spacing w:line="360" w:lineRule="auto"/>
        <w:jc w:val="both"/>
        <w:rPr>
          <w:rFonts w:cs="Times New Roman"/>
          <w:color w:val="auto"/>
          <w:sz w:val="24"/>
          <w:szCs w:val="24"/>
          <w:lang w:val="ru-RU"/>
        </w:rPr>
      </w:pPr>
      <w:r w:rsidRPr="00AF4159">
        <w:rPr>
          <w:rFonts w:cs="Times New Roman"/>
          <w:color w:val="auto"/>
          <w:sz w:val="24"/>
          <w:szCs w:val="24"/>
          <w:lang w:val="ru-RU"/>
        </w:rPr>
        <w:t xml:space="preserve">конструкцию </w:t>
      </w:r>
      <w:r w:rsidRPr="00AF4159">
        <w:rPr>
          <w:rFonts w:cs="Times New Roman"/>
          <w:color w:val="auto"/>
          <w:sz w:val="24"/>
          <w:szCs w:val="24"/>
          <w:lang w:bidi="en-US"/>
        </w:rPr>
        <w:t>usedto</w:t>
      </w:r>
      <w:r w:rsidRPr="00AF4159">
        <w:rPr>
          <w:rFonts w:cs="Times New Roman"/>
          <w:color w:val="auto"/>
          <w:sz w:val="24"/>
          <w:szCs w:val="24"/>
          <w:lang w:val="ru-RU"/>
        </w:rPr>
        <w:t>+ инфинитив глагола;</w:t>
      </w:r>
    </w:p>
    <w:p w:rsidR="00274F9B" w:rsidRPr="00AF4159" w:rsidRDefault="00274F9B" w:rsidP="00072D02">
      <w:pPr>
        <w:pStyle w:val="1d"/>
        <w:numPr>
          <w:ilvl w:val="0"/>
          <w:numId w:val="86"/>
        </w:numPr>
        <w:spacing w:line="297" w:lineRule="auto"/>
        <w:jc w:val="both"/>
        <w:rPr>
          <w:rFonts w:cs="Times New Roman"/>
          <w:color w:val="auto"/>
          <w:sz w:val="24"/>
          <w:szCs w:val="24"/>
          <w:lang w:val="ru-RU"/>
        </w:rPr>
      </w:pPr>
      <w:r w:rsidRPr="00AF4159">
        <w:rPr>
          <w:rFonts w:cs="Times New Roman"/>
          <w:color w:val="auto"/>
          <w:sz w:val="24"/>
          <w:szCs w:val="24"/>
          <w:lang w:val="ru-RU"/>
        </w:rPr>
        <w:t xml:space="preserve">глаголы в наиболее употребительных формах страдательного залога </w:t>
      </w:r>
      <w:r w:rsidRPr="00AF4159">
        <w:rPr>
          <w:rFonts w:cs="Times New Roman"/>
          <w:color w:val="auto"/>
          <w:sz w:val="24"/>
          <w:szCs w:val="24"/>
          <w:lang w:val="ru-RU" w:bidi="en-US"/>
        </w:rPr>
        <w:t>(</w:t>
      </w:r>
      <w:r w:rsidRPr="00AF4159">
        <w:rPr>
          <w:rFonts w:cs="Times New Roman"/>
          <w:color w:val="auto"/>
          <w:sz w:val="24"/>
          <w:szCs w:val="24"/>
          <w:lang w:bidi="en-US"/>
        </w:rPr>
        <w:t>Present</w:t>
      </w:r>
      <w:r w:rsidRPr="00AF4159">
        <w:rPr>
          <w:rFonts w:cs="Times New Roman"/>
          <w:color w:val="auto"/>
          <w:sz w:val="24"/>
          <w:szCs w:val="24"/>
          <w:lang w:val="ru-RU" w:bidi="en-US"/>
        </w:rPr>
        <w:t>/</w:t>
      </w:r>
      <w:r w:rsidRPr="00AF4159">
        <w:rPr>
          <w:rFonts w:cs="Times New Roman"/>
          <w:color w:val="auto"/>
          <w:sz w:val="24"/>
          <w:szCs w:val="24"/>
          <w:lang w:bidi="en-US"/>
        </w:rPr>
        <w:t>PastSimplePassive</w:t>
      </w:r>
      <w:r w:rsidRPr="00AF4159">
        <w:rPr>
          <w:rFonts w:cs="Times New Roman"/>
          <w:color w:val="auto"/>
          <w:sz w:val="24"/>
          <w:szCs w:val="24"/>
          <w:lang w:val="ru-RU" w:bidi="en-US"/>
        </w:rPr>
        <w:t>);</w:t>
      </w:r>
    </w:p>
    <w:p w:rsidR="00274F9B" w:rsidRPr="00AF4159" w:rsidRDefault="00274F9B" w:rsidP="00072D02">
      <w:pPr>
        <w:pStyle w:val="1d"/>
        <w:numPr>
          <w:ilvl w:val="0"/>
          <w:numId w:val="86"/>
        </w:numPr>
        <w:spacing w:line="360" w:lineRule="auto"/>
        <w:jc w:val="both"/>
        <w:rPr>
          <w:rFonts w:cs="Times New Roman"/>
          <w:color w:val="auto"/>
          <w:sz w:val="24"/>
          <w:szCs w:val="24"/>
          <w:lang w:val="ru-RU"/>
        </w:rPr>
      </w:pPr>
      <w:r w:rsidRPr="00AF4159">
        <w:rPr>
          <w:rFonts w:cs="Times New Roman"/>
          <w:color w:val="auto"/>
          <w:sz w:val="24"/>
          <w:szCs w:val="24"/>
          <w:lang w:val="ru-RU"/>
        </w:rPr>
        <w:t>предлоги, употребляемые с глаголами в страдательном залоге;</w:t>
      </w:r>
    </w:p>
    <w:p w:rsidR="00274F9B" w:rsidRPr="00AF4159" w:rsidRDefault="00274F9B" w:rsidP="00072D02">
      <w:pPr>
        <w:pStyle w:val="1d"/>
        <w:numPr>
          <w:ilvl w:val="0"/>
          <w:numId w:val="86"/>
        </w:numPr>
        <w:spacing w:line="360" w:lineRule="auto"/>
        <w:jc w:val="both"/>
        <w:rPr>
          <w:rFonts w:cs="Times New Roman"/>
          <w:color w:val="auto"/>
          <w:sz w:val="24"/>
          <w:szCs w:val="24"/>
        </w:rPr>
      </w:pPr>
      <w:r w:rsidRPr="00AF4159">
        <w:rPr>
          <w:rFonts w:cs="Times New Roman"/>
          <w:color w:val="auto"/>
          <w:sz w:val="24"/>
          <w:szCs w:val="24"/>
        </w:rPr>
        <w:t xml:space="preserve">модальный глагол </w:t>
      </w:r>
      <w:r w:rsidRPr="00AF4159">
        <w:rPr>
          <w:rFonts w:cs="Times New Roman"/>
          <w:color w:val="auto"/>
          <w:sz w:val="24"/>
          <w:szCs w:val="24"/>
          <w:lang w:bidi="en-US"/>
        </w:rPr>
        <w:t>might;</w:t>
      </w:r>
    </w:p>
    <w:p w:rsidR="00274F9B" w:rsidRPr="00AF4159" w:rsidRDefault="00274F9B" w:rsidP="00072D02">
      <w:pPr>
        <w:pStyle w:val="1d"/>
        <w:numPr>
          <w:ilvl w:val="0"/>
          <w:numId w:val="86"/>
        </w:numPr>
        <w:spacing w:line="297" w:lineRule="auto"/>
        <w:jc w:val="both"/>
        <w:rPr>
          <w:rFonts w:cs="Times New Roman"/>
          <w:color w:val="auto"/>
          <w:sz w:val="24"/>
          <w:szCs w:val="24"/>
          <w:lang w:val="ru-RU"/>
        </w:rPr>
      </w:pPr>
      <w:r w:rsidRPr="00AF4159">
        <w:rPr>
          <w:rFonts w:cs="Times New Roman"/>
          <w:color w:val="auto"/>
          <w:sz w:val="24"/>
          <w:szCs w:val="24"/>
          <w:lang w:val="ru-RU"/>
        </w:rPr>
        <w:t xml:space="preserve">наречия, совпадающие по форме с прилагательными </w:t>
      </w:r>
      <w:r w:rsidRPr="00AF4159">
        <w:rPr>
          <w:rFonts w:cs="Times New Roman"/>
          <w:color w:val="auto"/>
          <w:sz w:val="24"/>
          <w:szCs w:val="24"/>
          <w:lang w:val="ru-RU" w:bidi="en-US"/>
        </w:rPr>
        <w:t>(</w:t>
      </w:r>
      <w:r w:rsidRPr="00AF4159">
        <w:rPr>
          <w:rFonts w:cs="Times New Roman"/>
          <w:color w:val="auto"/>
          <w:sz w:val="24"/>
          <w:szCs w:val="24"/>
          <w:lang w:bidi="en-US"/>
        </w:rPr>
        <w:t>fast</w:t>
      </w:r>
      <w:r w:rsidRPr="00AF4159">
        <w:rPr>
          <w:rFonts w:cs="Times New Roman"/>
          <w:color w:val="auto"/>
          <w:sz w:val="24"/>
          <w:szCs w:val="24"/>
          <w:lang w:val="ru-RU" w:bidi="en-US"/>
        </w:rPr>
        <w:t xml:space="preserve">, </w:t>
      </w:r>
      <w:r w:rsidRPr="00AF4159">
        <w:rPr>
          <w:rFonts w:cs="Times New Roman"/>
          <w:color w:val="auto"/>
          <w:sz w:val="24"/>
          <w:szCs w:val="24"/>
          <w:lang w:bidi="en-US"/>
        </w:rPr>
        <w:t>high</w:t>
      </w:r>
      <w:r w:rsidRPr="00AF4159">
        <w:rPr>
          <w:rFonts w:cs="Times New Roman"/>
          <w:color w:val="auto"/>
          <w:sz w:val="24"/>
          <w:szCs w:val="24"/>
          <w:lang w:val="ru-RU" w:bidi="en-US"/>
        </w:rPr>
        <w:t xml:space="preserve">; </w:t>
      </w:r>
      <w:r w:rsidRPr="00AF4159">
        <w:rPr>
          <w:rFonts w:cs="Times New Roman"/>
          <w:color w:val="auto"/>
          <w:sz w:val="24"/>
          <w:szCs w:val="24"/>
          <w:lang w:bidi="en-US"/>
        </w:rPr>
        <w:t>early</w:t>
      </w:r>
      <w:r w:rsidRPr="00AF4159">
        <w:rPr>
          <w:rFonts w:cs="Times New Roman"/>
          <w:color w:val="auto"/>
          <w:sz w:val="24"/>
          <w:szCs w:val="24"/>
          <w:lang w:val="ru-RU" w:bidi="en-US"/>
        </w:rPr>
        <w:t>);</w:t>
      </w:r>
    </w:p>
    <w:p w:rsidR="00274F9B" w:rsidRPr="00AF4159" w:rsidRDefault="00274F9B" w:rsidP="00072D02">
      <w:pPr>
        <w:pStyle w:val="1d"/>
        <w:numPr>
          <w:ilvl w:val="0"/>
          <w:numId w:val="86"/>
        </w:numPr>
        <w:spacing w:line="252" w:lineRule="auto"/>
        <w:jc w:val="both"/>
        <w:rPr>
          <w:rFonts w:cs="Times New Roman"/>
          <w:color w:val="auto"/>
          <w:sz w:val="24"/>
          <w:szCs w:val="24"/>
        </w:rPr>
      </w:pPr>
      <w:r w:rsidRPr="00AF4159">
        <w:rPr>
          <w:rFonts w:cs="Times New Roman"/>
          <w:color w:val="auto"/>
          <w:sz w:val="24"/>
          <w:szCs w:val="24"/>
        </w:rPr>
        <w:t xml:space="preserve">местоимения </w:t>
      </w:r>
      <w:r w:rsidRPr="00AF4159">
        <w:rPr>
          <w:rFonts w:cs="Times New Roman"/>
          <w:color w:val="auto"/>
          <w:sz w:val="24"/>
          <w:szCs w:val="24"/>
          <w:lang w:bidi="en-US"/>
        </w:rPr>
        <w:t>other/another, both, all, one;</w:t>
      </w:r>
    </w:p>
    <w:p w:rsidR="00274F9B" w:rsidRPr="00AF4159" w:rsidRDefault="00274F9B" w:rsidP="00072D02">
      <w:pPr>
        <w:pStyle w:val="1d"/>
        <w:numPr>
          <w:ilvl w:val="0"/>
          <w:numId w:val="86"/>
        </w:numPr>
        <w:spacing w:line="252" w:lineRule="auto"/>
        <w:jc w:val="both"/>
        <w:rPr>
          <w:rFonts w:cs="Times New Roman"/>
          <w:color w:val="auto"/>
          <w:sz w:val="24"/>
          <w:szCs w:val="24"/>
          <w:lang w:val="ru-RU"/>
        </w:rPr>
      </w:pPr>
      <w:r w:rsidRPr="00AF4159">
        <w:rPr>
          <w:rFonts w:cs="Times New Roman"/>
          <w:color w:val="auto"/>
          <w:sz w:val="24"/>
          <w:szCs w:val="24"/>
          <w:lang w:val="ru-RU"/>
        </w:rPr>
        <w:t>количественные числительные для обозначения больших чисел (до 1 000 000);</w:t>
      </w:r>
    </w:p>
    <w:p w:rsidR="00274F9B" w:rsidRPr="00AF4159" w:rsidRDefault="00274F9B" w:rsidP="00072D02">
      <w:pPr>
        <w:pStyle w:val="1d"/>
        <w:numPr>
          <w:ilvl w:val="0"/>
          <w:numId w:val="87"/>
        </w:numPr>
        <w:tabs>
          <w:tab w:val="left" w:pos="569"/>
        </w:tabs>
        <w:spacing w:line="252" w:lineRule="auto"/>
        <w:ind w:firstLine="240"/>
        <w:jc w:val="both"/>
        <w:rPr>
          <w:rFonts w:cs="Times New Roman"/>
          <w:color w:val="auto"/>
          <w:sz w:val="24"/>
          <w:szCs w:val="24"/>
          <w:lang w:val="ru-RU"/>
        </w:rPr>
      </w:pPr>
      <w:r w:rsidRPr="00AF4159">
        <w:rPr>
          <w:rFonts w:cs="Times New Roman"/>
          <w:i/>
          <w:iCs/>
          <w:color w:val="auto"/>
          <w:sz w:val="24"/>
          <w:szCs w:val="24"/>
          <w:lang w:val="ru-RU"/>
        </w:rPr>
        <w:t>владеть</w:t>
      </w:r>
      <w:r w:rsidRPr="00AF4159">
        <w:rPr>
          <w:rFonts w:cs="Times New Roman"/>
          <w:color w:val="auto"/>
          <w:sz w:val="24"/>
          <w:szCs w:val="24"/>
          <w:lang w:val="ru-RU"/>
        </w:rPr>
        <w:t xml:space="preserve"> социокультурными знаниями и умениями:</w:t>
      </w:r>
    </w:p>
    <w:p w:rsidR="00274F9B" w:rsidRPr="00AF4159" w:rsidRDefault="00274F9B" w:rsidP="00274F9B">
      <w:pPr>
        <w:pStyle w:val="1d"/>
        <w:jc w:val="both"/>
        <w:rPr>
          <w:rFonts w:cs="Times New Roman"/>
          <w:color w:val="auto"/>
          <w:sz w:val="24"/>
          <w:szCs w:val="24"/>
          <w:lang w:val="ru-RU"/>
        </w:rPr>
      </w:pPr>
      <w:r w:rsidRPr="00AF4159">
        <w:rPr>
          <w:rFonts w:cs="Times New Roman"/>
          <w:i/>
          <w:iCs/>
          <w:color w:val="auto"/>
          <w:sz w:val="24"/>
          <w:szCs w:val="24"/>
          <w:lang w:val="ru-RU"/>
        </w:rPr>
        <w:t>использовать</w:t>
      </w:r>
      <w:r w:rsidRPr="00AF4159">
        <w:rPr>
          <w:rFonts w:cs="Times New Roman"/>
          <w:color w:val="auto"/>
          <w:sz w:val="24"/>
          <w:szCs w:val="24"/>
          <w:lang w:val="ru-RU"/>
        </w:rPr>
        <w:t xml:space="preserve"> отдельные социокультурные элементы речевого поведенческого этикета, принятые в стране/странах изучаемого языка в рамках тематического содержания;</w:t>
      </w:r>
    </w:p>
    <w:p w:rsidR="00274F9B" w:rsidRPr="00AF4159" w:rsidRDefault="00274F9B" w:rsidP="00274F9B">
      <w:pPr>
        <w:pStyle w:val="1d"/>
        <w:jc w:val="both"/>
        <w:rPr>
          <w:rFonts w:cs="Times New Roman"/>
          <w:color w:val="auto"/>
          <w:sz w:val="24"/>
          <w:szCs w:val="24"/>
          <w:lang w:val="ru-RU"/>
        </w:rPr>
      </w:pPr>
      <w:r w:rsidRPr="00AF4159">
        <w:rPr>
          <w:rFonts w:cs="Times New Roman"/>
          <w:i/>
          <w:iCs/>
          <w:color w:val="auto"/>
          <w:sz w:val="24"/>
          <w:szCs w:val="24"/>
          <w:lang w:val="ru-RU"/>
        </w:rPr>
        <w:t>знать/понимать и использовать</w:t>
      </w:r>
      <w:r w:rsidRPr="00AF4159">
        <w:rPr>
          <w:rFonts w:cs="Times New Roman"/>
          <w:color w:val="auto"/>
          <w:sz w:val="24"/>
          <w:szCs w:val="24"/>
          <w:lang w:val="ru-RU"/>
        </w:rPr>
        <w:t xml:space="preserve"> в устной и письменной речи наиболее употребительную тематическую фоновую лексику и реалии страны/стран изучаемого языка в рамках тематического содержания речи;</w:t>
      </w:r>
    </w:p>
    <w:p w:rsidR="00274F9B" w:rsidRPr="00AF4159" w:rsidRDefault="00274F9B" w:rsidP="00274F9B">
      <w:pPr>
        <w:pStyle w:val="1d"/>
        <w:jc w:val="both"/>
        <w:rPr>
          <w:rFonts w:cs="Times New Roman"/>
          <w:color w:val="auto"/>
          <w:sz w:val="24"/>
          <w:szCs w:val="24"/>
          <w:lang w:val="ru-RU"/>
        </w:rPr>
      </w:pPr>
      <w:r w:rsidRPr="00AF4159">
        <w:rPr>
          <w:rFonts w:cs="Times New Roman"/>
          <w:i/>
          <w:iCs/>
          <w:color w:val="auto"/>
          <w:sz w:val="24"/>
          <w:szCs w:val="24"/>
          <w:lang w:val="ru-RU"/>
        </w:rPr>
        <w:t>обладать базовыми знаниями</w:t>
      </w:r>
      <w:r w:rsidRPr="00AF4159">
        <w:rPr>
          <w:rFonts w:cs="Times New Roman"/>
          <w:color w:val="auto"/>
          <w:sz w:val="24"/>
          <w:szCs w:val="24"/>
          <w:lang w:val="ru-RU"/>
        </w:rPr>
        <w:t xml:space="preserve"> о социокультурном портрете и культурном наследии родной страны и страны/стран изучаемого языка;</w:t>
      </w:r>
    </w:p>
    <w:p w:rsidR="00274F9B" w:rsidRPr="00AF4159" w:rsidRDefault="00274F9B" w:rsidP="00274F9B">
      <w:pPr>
        <w:pStyle w:val="1d"/>
        <w:jc w:val="both"/>
        <w:rPr>
          <w:rFonts w:cs="Times New Roman"/>
          <w:color w:val="auto"/>
          <w:sz w:val="24"/>
          <w:szCs w:val="24"/>
          <w:lang w:val="ru-RU"/>
        </w:rPr>
      </w:pPr>
      <w:r w:rsidRPr="00AF4159">
        <w:rPr>
          <w:rFonts w:cs="Times New Roman"/>
          <w:i/>
          <w:iCs/>
          <w:color w:val="auto"/>
          <w:sz w:val="24"/>
          <w:szCs w:val="24"/>
          <w:lang w:val="ru-RU"/>
        </w:rPr>
        <w:t>кратко представлять</w:t>
      </w:r>
      <w:r w:rsidRPr="00AF4159">
        <w:rPr>
          <w:rFonts w:cs="Times New Roman"/>
          <w:color w:val="auto"/>
          <w:sz w:val="24"/>
          <w:szCs w:val="24"/>
          <w:lang w:val="ru-RU"/>
        </w:rPr>
        <w:t xml:space="preserve"> Россию и страну/страны изучаемого языка;</w:t>
      </w:r>
    </w:p>
    <w:p w:rsidR="00274F9B" w:rsidRPr="00AF4159" w:rsidRDefault="00274F9B" w:rsidP="00072D02">
      <w:pPr>
        <w:pStyle w:val="1d"/>
        <w:numPr>
          <w:ilvl w:val="0"/>
          <w:numId w:val="87"/>
        </w:numPr>
        <w:tabs>
          <w:tab w:val="left" w:pos="569"/>
        </w:tabs>
        <w:spacing w:line="252" w:lineRule="auto"/>
        <w:ind w:firstLine="240"/>
        <w:jc w:val="both"/>
        <w:rPr>
          <w:rFonts w:cs="Times New Roman"/>
          <w:color w:val="auto"/>
          <w:sz w:val="24"/>
          <w:szCs w:val="24"/>
          <w:lang w:val="ru-RU"/>
        </w:rPr>
      </w:pPr>
      <w:r w:rsidRPr="00AF4159">
        <w:rPr>
          <w:rFonts w:cs="Times New Roman"/>
          <w:i/>
          <w:iCs/>
          <w:color w:val="auto"/>
          <w:sz w:val="24"/>
          <w:szCs w:val="24"/>
          <w:lang w:val="ru-RU"/>
        </w:rPr>
        <w:t>владеть</w:t>
      </w:r>
      <w:r w:rsidRPr="00AF4159">
        <w:rPr>
          <w:rFonts w:cs="Times New Roman"/>
          <w:color w:val="auto"/>
          <w:sz w:val="24"/>
          <w:szCs w:val="24"/>
          <w:lang w:val="ru-RU"/>
        </w:rPr>
        <w:t xml:space="preserve">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274F9B" w:rsidRPr="00AF4159" w:rsidRDefault="00274F9B" w:rsidP="00072D02">
      <w:pPr>
        <w:pStyle w:val="1d"/>
        <w:numPr>
          <w:ilvl w:val="0"/>
          <w:numId w:val="87"/>
        </w:numPr>
        <w:tabs>
          <w:tab w:val="left" w:pos="569"/>
        </w:tabs>
        <w:spacing w:line="252" w:lineRule="auto"/>
        <w:ind w:firstLine="240"/>
        <w:jc w:val="both"/>
        <w:rPr>
          <w:rFonts w:cs="Times New Roman"/>
          <w:color w:val="auto"/>
          <w:sz w:val="24"/>
          <w:szCs w:val="24"/>
          <w:lang w:val="ru-RU"/>
        </w:rPr>
      </w:pPr>
      <w:r w:rsidRPr="00AF4159">
        <w:rPr>
          <w:rFonts w:cs="Times New Roman"/>
          <w:i/>
          <w:iCs/>
          <w:color w:val="auto"/>
          <w:sz w:val="24"/>
          <w:szCs w:val="24"/>
          <w:lang w:val="ru-RU"/>
        </w:rPr>
        <w:t>участвовать</w:t>
      </w:r>
      <w:r w:rsidRPr="00AF4159">
        <w:rPr>
          <w:rFonts w:cs="Times New Roman"/>
          <w:color w:val="auto"/>
          <w:sz w:val="24"/>
          <w:szCs w:val="24"/>
          <w:lang w:val="ru-RU"/>
        </w:rPr>
        <w:t xml:space="preserve">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274F9B" w:rsidRPr="00AF4159" w:rsidRDefault="00274F9B" w:rsidP="00072D02">
      <w:pPr>
        <w:pStyle w:val="1d"/>
        <w:numPr>
          <w:ilvl w:val="0"/>
          <w:numId w:val="87"/>
        </w:numPr>
        <w:tabs>
          <w:tab w:val="left" w:pos="569"/>
        </w:tabs>
        <w:spacing w:line="252" w:lineRule="auto"/>
        <w:ind w:firstLine="240"/>
        <w:jc w:val="both"/>
        <w:rPr>
          <w:rFonts w:cs="Times New Roman"/>
          <w:color w:val="auto"/>
          <w:sz w:val="24"/>
          <w:szCs w:val="24"/>
          <w:lang w:val="ru-RU"/>
        </w:rPr>
      </w:pPr>
      <w:r w:rsidRPr="00AF4159">
        <w:rPr>
          <w:rFonts w:cs="Times New Roman"/>
          <w:i/>
          <w:iCs/>
          <w:color w:val="auto"/>
          <w:sz w:val="24"/>
          <w:szCs w:val="24"/>
          <w:lang w:val="ru-RU"/>
        </w:rPr>
        <w:t>использовать</w:t>
      </w:r>
      <w:r w:rsidRPr="00AF4159">
        <w:rPr>
          <w:rFonts w:cs="Times New Roman"/>
          <w:color w:val="auto"/>
          <w:sz w:val="24"/>
          <w:szCs w:val="24"/>
          <w:lang w:val="ru-RU"/>
        </w:rPr>
        <w:t xml:space="preserve"> иноязычные словари и справочники, в том числе информационно-справочные системы в электронной форме;</w:t>
      </w:r>
    </w:p>
    <w:p w:rsidR="00274F9B" w:rsidRPr="00AF4159" w:rsidRDefault="00274F9B" w:rsidP="00072D02">
      <w:pPr>
        <w:pStyle w:val="1d"/>
        <w:numPr>
          <w:ilvl w:val="0"/>
          <w:numId w:val="87"/>
        </w:numPr>
        <w:tabs>
          <w:tab w:val="left" w:pos="569"/>
        </w:tabs>
        <w:spacing w:line="252" w:lineRule="auto"/>
        <w:ind w:firstLine="240"/>
        <w:jc w:val="both"/>
        <w:rPr>
          <w:rFonts w:cs="Times New Roman"/>
          <w:color w:val="auto"/>
          <w:sz w:val="24"/>
          <w:szCs w:val="24"/>
          <w:lang w:val="ru-RU"/>
        </w:rPr>
      </w:pPr>
      <w:r w:rsidRPr="00AF4159">
        <w:rPr>
          <w:rFonts w:cs="Times New Roman"/>
          <w:i/>
          <w:iCs/>
          <w:color w:val="auto"/>
          <w:sz w:val="24"/>
          <w:szCs w:val="24"/>
          <w:lang w:val="ru-RU"/>
        </w:rPr>
        <w:t>достигать</w:t>
      </w:r>
      <w:r w:rsidRPr="00AF4159">
        <w:rPr>
          <w:rFonts w:cs="Times New Roman"/>
          <w:color w:val="auto"/>
          <w:sz w:val="24"/>
          <w:szCs w:val="24"/>
          <w:lang w:val="ru-RU"/>
        </w:rPr>
        <w:t xml:space="preserve"> взаимопонимания в процессе устного и письменного общения с носителями иностранного языка, с людьми другой культуры;</w:t>
      </w:r>
    </w:p>
    <w:p w:rsidR="00274F9B" w:rsidRPr="00AF4159" w:rsidRDefault="00274F9B" w:rsidP="00072D02">
      <w:pPr>
        <w:pStyle w:val="1d"/>
        <w:numPr>
          <w:ilvl w:val="0"/>
          <w:numId w:val="87"/>
        </w:numPr>
        <w:tabs>
          <w:tab w:val="left" w:pos="663"/>
        </w:tabs>
        <w:spacing w:line="252" w:lineRule="auto"/>
        <w:ind w:firstLine="240"/>
        <w:jc w:val="both"/>
        <w:rPr>
          <w:rFonts w:cs="Times New Roman"/>
          <w:color w:val="auto"/>
          <w:sz w:val="24"/>
          <w:szCs w:val="24"/>
          <w:lang w:val="ru-RU"/>
        </w:rPr>
      </w:pPr>
      <w:r w:rsidRPr="00AF4159">
        <w:rPr>
          <w:rFonts w:cs="Times New Roman"/>
          <w:i/>
          <w:iCs/>
          <w:color w:val="auto"/>
          <w:sz w:val="24"/>
          <w:szCs w:val="24"/>
          <w:lang w:val="ru-RU"/>
        </w:rPr>
        <w:t>сравнивать</w:t>
      </w:r>
      <w:r w:rsidRPr="00AF4159">
        <w:rPr>
          <w:rFonts w:cs="Times New Roman"/>
          <w:color w:val="auto"/>
          <w:sz w:val="24"/>
          <w:szCs w:val="24"/>
          <w:lang w:val="ru-RU"/>
        </w:rPr>
        <w:t xml:space="preserve"> (в том числе устанавливать основания для сравнения) объекты, явления, процессы, </w:t>
      </w:r>
      <w:r w:rsidRPr="00AF4159">
        <w:rPr>
          <w:rFonts w:cs="Times New Roman"/>
          <w:color w:val="auto"/>
          <w:sz w:val="24"/>
          <w:szCs w:val="24"/>
          <w:lang w:val="ru-RU"/>
        </w:rPr>
        <w:lastRenderedPageBreak/>
        <w:t>их элементы и основные функции в рамках изученной тематики.</w:t>
      </w:r>
    </w:p>
    <w:p w:rsidR="00274F9B" w:rsidRPr="00AF4159" w:rsidRDefault="00274F9B" w:rsidP="00274F9B">
      <w:pPr>
        <w:pStyle w:val="afff3"/>
        <w:rPr>
          <w:rFonts w:ascii="Times New Roman" w:hAnsi="Times New Roman" w:cs="Times New Roman"/>
          <w:sz w:val="24"/>
          <w:szCs w:val="24"/>
        </w:rPr>
      </w:pPr>
      <w:bookmarkStart w:id="166" w:name="bookmark577"/>
    </w:p>
    <w:p w:rsidR="00274F9B" w:rsidRPr="00AF4159" w:rsidRDefault="00274F9B" w:rsidP="00274F9B">
      <w:pPr>
        <w:pStyle w:val="afff3"/>
        <w:rPr>
          <w:rFonts w:ascii="Times New Roman" w:hAnsi="Times New Roman" w:cs="Times New Roman"/>
          <w:sz w:val="24"/>
          <w:szCs w:val="24"/>
        </w:rPr>
      </w:pPr>
      <w:r w:rsidRPr="00AF4159">
        <w:rPr>
          <w:rFonts w:ascii="Times New Roman" w:hAnsi="Times New Roman" w:cs="Times New Roman"/>
          <w:sz w:val="24"/>
          <w:szCs w:val="24"/>
        </w:rPr>
        <w:t>8 класс</w:t>
      </w:r>
      <w:bookmarkEnd w:id="166"/>
    </w:p>
    <w:p w:rsidR="00274F9B" w:rsidRPr="00AF4159" w:rsidRDefault="00274F9B" w:rsidP="00072D02">
      <w:pPr>
        <w:pStyle w:val="1d"/>
        <w:numPr>
          <w:ilvl w:val="0"/>
          <w:numId w:val="88"/>
        </w:numPr>
        <w:tabs>
          <w:tab w:val="left" w:pos="569"/>
        </w:tabs>
        <w:spacing w:line="256" w:lineRule="auto"/>
        <w:ind w:firstLine="240"/>
        <w:jc w:val="both"/>
        <w:rPr>
          <w:rFonts w:cs="Times New Roman"/>
          <w:color w:val="auto"/>
          <w:sz w:val="24"/>
          <w:szCs w:val="24"/>
          <w:lang w:val="ru-RU"/>
        </w:rPr>
      </w:pPr>
      <w:r w:rsidRPr="00AF4159">
        <w:rPr>
          <w:rFonts w:cs="Times New Roman"/>
          <w:i/>
          <w:iCs/>
          <w:color w:val="auto"/>
          <w:sz w:val="24"/>
          <w:szCs w:val="24"/>
          <w:lang w:val="ru-RU"/>
        </w:rPr>
        <w:t>владеть</w:t>
      </w:r>
      <w:r w:rsidRPr="00AF4159">
        <w:rPr>
          <w:rFonts w:cs="Times New Roman"/>
          <w:color w:val="auto"/>
          <w:sz w:val="24"/>
          <w:szCs w:val="24"/>
          <w:lang w:val="ru-RU"/>
        </w:rPr>
        <w:t xml:space="preserve"> основными видами речевой деятельности:</w:t>
      </w:r>
    </w:p>
    <w:p w:rsidR="00274F9B" w:rsidRPr="00AF4159" w:rsidRDefault="00274F9B" w:rsidP="00274F9B">
      <w:pPr>
        <w:pStyle w:val="1d"/>
        <w:spacing w:line="256" w:lineRule="auto"/>
        <w:jc w:val="both"/>
        <w:rPr>
          <w:rFonts w:cs="Times New Roman"/>
          <w:color w:val="auto"/>
          <w:sz w:val="24"/>
          <w:szCs w:val="24"/>
          <w:lang w:val="ru-RU"/>
        </w:rPr>
      </w:pPr>
      <w:r w:rsidRPr="00AF4159">
        <w:rPr>
          <w:rFonts w:cs="Times New Roman"/>
          <w:b/>
          <w:bCs/>
          <w:color w:val="auto"/>
          <w:sz w:val="24"/>
          <w:szCs w:val="24"/>
          <w:lang w:val="ru-RU"/>
        </w:rPr>
        <w:t xml:space="preserve">говорение: </w:t>
      </w:r>
      <w:r w:rsidRPr="00AF4159">
        <w:rPr>
          <w:rFonts w:cs="Times New Roman"/>
          <w:i/>
          <w:iCs/>
          <w:color w:val="auto"/>
          <w:sz w:val="24"/>
          <w:szCs w:val="24"/>
          <w:lang w:val="ru-RU"/>
        </w:rPr>
        <w:t>вести разные виды диалогов</w:t>
      </w:r>
      <w:r w:rsidRPr="00AF4159">
        <w:rPr>
          <w:rFonts w:cs="Times New Roman"/>
          <w:color w:val="auto"/>
          <w:sz w:val="24"/>
          <w:szCs w:val="24"/>
          <w:lang w:val="ru-RU"/>
        </w:rPr>
        <w:t xml:space="preserve"> (диалог этикетного характера, диалог — 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7 реплик со стороны каждого собеседника);</w:t>
      </w:r>
    </w:p>
    <w:p w:rsidR="00274F9B" w:rsidRPr="00AF4159" w:rsidRDefault="00274F9B" w:rsidP="00274F9B">
      <w:pPr>
        <w:pStyle w:val="1d"/>
        <w:jc w:val="both"/>
        <w:rPr>
          <w:rFonts w:cs="Times New Roman"/>
          <w:color w:val="auto"/>
          <w:sz w:val="24"/>
          <w:szCs w:val="24"/>
          <w:lang w:val="ru-RU"/>
        </w:rPr>
      </w:pPr>
      <w:r w:rsidRPr="00AF4159">
        <w:rPr>
          <w:rFonts w:cs="Times New Roman"/>
          <w:i/>
          <w:iCs/>
          <w:color w:val="auto"/>
          <w:sz w:val="24"/>
          <w:szCs w:val="24"/>
          <w:lang w:val="ru-RU"/>
        </w:rPr>
        <w:t>создавать разные виды монологических высказываний</w:t>
      </w:r>
      <w:r w:rsidRPr="00AF4159">
        <w:rPr>
          <w:rFonts w:cs="Times New Roman"/>
          <w:color w:val="auto"/>
          <w:sz w:val="24"/>
          <w:szCs w:val="24"/>
          <w:lang w:val="ru-RU"/>
        </w:rPr>
        <w:t xml:space="preserve">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до 9—10 фраз); </w:t>
      </w:r>
      <w:r w:rsidRPr="00AF4159">
        <w:rPr>
          <w:rFonts w:cs="Times New Roman"/>
          <w:i/>
          <w:iCs/>
          <w:color w:val="auto"/>
          <w:sz w:val="24"/>
          <w:szCs w:val="24"/>
          <w:lang w:val="ru-RU"/>
        </w:rPr>
        <w:t xml:space="preserve">выражать и кратко аргументировать </w:t>
      </w:r>
      <w:r w:rsidRPr="00AF4159">
        <w:rPr>
          <w:rFonts w:cs="Times New Roman"/>
          <w:color w:val="auto"/>
          <w:sz w:val="24"/>
          <w:szCs w:val="24"/>
          <w:lang w:val="ru-RU"/>
        </w:rPr>
        <w:t xml:space="preserve">своё мнение, </w:t>
      </w:r>
      <w:r w:rsidRPr="00AF4159">
        <w:rPr>
          <w:rFonts w:cs="Times New Roman"/>
          <w:i/>
          <w:iCs/>
          <w:color w:val="auto"/>
          <w:sz w:val="24"/>
          <w:szCs w:val="24"/>
          <w:lang w:val="ru-RU"/>
        </w:rPr>
        <w:t>излагать</w:t>
      </w:r>
      <w:r w:rsidRPr="00AF4159">
        <w:rPr>
          <w:rFonts w:cs="Times New Roman"/>
          <w:color w:val="auto"/>
          <w:sz w:val="24"/>
          <w:szCs w:val="24"/>
          <w:lang w:val="ru-RU"/>
        </w:rPr>
        <w:t xml:space="preserve"> основное содержание прочитанного/прослушанного текста с вербальными и/или зрительными опорами (объём — 9—10 фраз); </w:t>
      </w:r>
      <w:r w:rsidRPr="00AF4159">
        <w:rPr>
          <w:rFonts w:cs="Times New Roman"/>
          <w:i/>
          <w:iCs/>
          <w:color w:val="auto"/>
          <w:sz w:val="24"/>
          <w:szCs w:val="24"/>
          <w:lang w:val="ru-RU"/>
        </w:rPr>
        <w:t>излагать</w:t>
      </w:r>
      <w:r w:rsidRPr="00AF4159">
        <w:rPr>
          <w:rFonts w:cs="Times New Roman"/>
          <w:color w:val="auto"/>
          <w:sz w:val="24"/>
          <w:szCs w:val="24"/>
          <w:lang w:val="ru-RU"/>
        </w:rPr>
        <w:t xml:space="preserve"> результаты выполненной проектной работы (объём — 9—10 фраз);</w:t>
      </w:r>
    </w:p>
    <w:p w:rsidR="00274F9B" w:rsidRPr="00AF4159" w:rsidRDefault="00274F9B" w:rsidP="00274F9B">
      <w:pPr>
        <w:pStyle w:val="1d"/>
        <w:jc w:val="both"/>
        <w:rPr>
          <w:rFonts w:cs="Times New Roman"/>
          <w:color w:val="auto"/>
          <w:sz w:val="24"/>
          <w:szCs w:val="24"/>
          <w:lang w:val="ru-RU"/>
        </w:rPr>
      </w:pPr>
      <w:r w:rsidRPr="00AF4159">
        <w:rPr>
          <w:rFonts w:cs="Times New Roman"/>
          <w:b/>
          <w:bCs/>
          <w:color w:val="auto"/>
          <w:sz w:val="24"/>
          <w:szCs w:val="24"/>
          <w:lang w:val="ru-RU"/>
        </w:rPr>
        <w:t xml:space="preserve">аудирование: </w:t>
      </w:r>
      <w:r w:rsidRPr="00AF4159">
        <w:rPr>
          <w:rFonts w:cs="Times New Roman"/>
          <w:i/>
          <w:iCs/>
          <w:color w:val="auto"/>
          <w:sz w:val="24"/>
          <w:szCs w:val="24"/>
          <w:lang w:val="ru-RU"/>
        </w:rPr>
        <w:t>воспринимать на слух и понимать</w:t>
      </w:r>
      <w:r w:rsidRPr="00AF4159">
        <w:rPr>
          <w:rFonts w:cs="Times New Roman"/>
          <w:color w:val="auto"/>
          <w:sz w:val="24"/>
          <w:szCs w:val="24"/>
          <w:lang w:val="ru-RU"/>
        </w:rPr>
        <w:t xml:space="preserve">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 (время звучания текста/текстов для аудирования — до 2 минут); </w:t>
      </w:r>
      <w:r w:rsidRPr="00AF4159">
        <w:rPr>
          <w:rFonts w:cs="Times New Roman"/>
          <w:i/>
          <w:iCs/>
          <w:color w:val="auto"/>
          <w:sz w:val="24"/>
          <w:szCs w:val="24"/>
          <w:lang w:val="ru-RU"/>
        </w:rPr>
        <w:t>прогнозировать</w:t>
      </w:r>
      <w:r w:rsidRPr="00AF4159">
        <w:rPr>
          <w:rFonts w:cs="Times New Roman"/>
          <w:color w:val="auto"/>
          <w:sz w:val="24"/>
          <w:szCs w:val="24"/>
          <w:lang w:val="ru-RU"/>
        </w:rPr>
        <w:t xml:space="preserve"> содержание звучащего текста по началу сообщения;</w:t>
      </w:r>
    </w:p>
    <w:p w:rsidR="00274F9B" w:rsidRPr="00AF4159" w:rsidRDefault="00274F9B" w:rsidP="00274F9B">
      <w:pPr>
        <w:pStyle w:val="1d"/>
        <w:jc w:val="both"/>
        <w:rPr>
          <w:rFonts w:cs="Times New Roman"/>
          <w:color w:val="auto"/>
          <w:sz w:val="24"/>
          <w:szCs w:val="24"/>
          <w:lang w:val="ru-RU"/>
        </w:rPr>
      </w:pPr>
      <w:r w:rsidRPr="00AF4159">
        <w:rPr>
          <w:rFonts w:cs="Times New Roman"/>
          <w:b/>
          <w:bCs/>
          <w:color w:val="auto"/>
          <w:sz w:val="24"/>
          <w:szCs w:val="24"/>
          <w:lang w:val="ru-RU"/>
        </w:rPr>
        <w:t xml:space="preserve">смысловое чтение: </w:t>
      </w:r>
      <w:r w:rsidRPr="00AF4159">
        <w:rPr>
          <w:rFonts w:cs="Times New Roman"/>
          <w:i/>
          <w:iCs/>
          <w:color w:val="auto"/>
          <w:sz w:val="24"/>
          <w:szCs w:val="24"/>
          <w:lang w:val="ru-RU"/>
        </w:rPr>
        <w:t>читать про себя и понимать</w:t>
      </w:r>
      <w:r w:rsidRPr="00AF4159">
        <w:rPr>
          <w:rFonts w:cs="Times New Roman"/>
          <w:color w:val="auto"/>
          <w:sz w:val="24"/>
          <w:szCs w:val="24"/>
          <w:lang w:val="ru-RU"/>
        </w:rPr>
        <w:t xml:space="preserve">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(объём текста/текстов для чтения — 350—500 слов); </w:t>
      </w:r>
      <w:r w:rsidRPr="00AF4159">
        <w:rPr>
          <w:rFonts w:cs="Times New Roman"/>
          <w:i/>
          <w:iCs/>
          <w:color w:val="auto"/>
          <w:sz w:val="24"/>
          <w:szCs w:val="24"/>
          <w:lang w:val="ru-RU"/>
        </w:rPr>
        <w:t>читать несплошные тексты</w:t>
      </w:r>
      <w:r w:rsidRPr="00AF4159">
        <w:rPr>
          <w:rFonts w:cs="Times New Roman"/>
          <w:color w:val="auto"/>
          <w:sz w:val="24"/>
          <w:szCs w:val="24"/>
          <w:lang w:val="ru-RU"/>
        </w:rPr>
        <w:t xml:space="preserve"> (таблицы, диаграммы) и </w:t>
      </w:r>
      <w:r w:rsidRPr="00AF4159">
        <w:rPr>
          <w:rFonts w:cs="Times New Roman"/>
          <w:i/>
          <w:iCs/>
          <w:color w:val="auto"/>
          <w:sz w:val="24"/>
          <w:szCs w:val="24"/>
          <w:lang w:val="ru-RU"/>
        </w:rPr>
        <w:t>понимать</w:t>
      </w:r>
      <w:r w:rsidRPr="00AF4159">
        <w:rPr>
          <w:rFonts w:cs="Times New Roman"/>
          <w:color w:val="auto"/>
          <w:sz w:val="24"/>
          <w:szCs w:val="24"/>
          <w:lang w:val="ru-RU"/>
        </w:rPr>
        <w:t xml:space="preserve"> представленную в них информацию; </w:t>
      </w:r>
      <w:r w:rsidRPr="00AF4159">
        <w:rPr>
          <w:rFonts w:cs="Times New Roman"/>
          <w:i/>
          <w:iCs/>
          <w:color w:val="auto"/>
          <w:sz w:val="24"/>
          <w:szCs w:val="24"/>
          <w:lang w:val="ru-RU"/>
        </w:rPr>
        <w:t>определять</w:t>
      </w:r>
      <w:r w:rsidRPr="00AF4159">
        <w:rPr>
          <w:rFonts w:cs="Times New Roman"/>
          <w:color w:val="auto"/>
          <w:sz w:val="24"/>
          <w:szCs w:val="24"/>
          <w:lang w:val="ru-RU"/>
        </w:rPr>
        <w:t xml:space="preserve"> последовательность главных фактов/событий в тексте;</w:t>
      </w:r>
    </w:p>
    <w:p w:rsidR="00274F9B" w:rsidRPr="00AF4159" w:rsidRDefault="00274F9B" w:rsidP="00274F9B">
      <w:pPr>
        <w:pStyle w:val="1d"/>
        <w:jc w:val="both"/>
        <w:rPr>
          <w:rFonts w:cs="Times New Roman"/>
          <w:color w:val="auto"/>
          <w:sz w:val="24"/>
          <w:szCs w:val="24"/>
          <w:lang w:val="ru-RU"/>
        </w:rPr>
      </w:pPr>
      <w:r w:rsidRPr="00AF4159">
        <w:rPr>
          <w:rFonts w:cs="Times New Roman"/>
          <w:b/>
          <w:bCs/>
          <w:color w:val="auto"/>
          <w:sz w:val="24"/>
          <w:szCs w:val="24"/>
          <w:lang w:val="ru-RU"/>
        </w:rPr>
        <w:t xml:space="preserve">письменная речь: </w:t>
      </w:r>
      <w:r w:rsidRPr="00AF4159">
        <w:rPr>
          <w:rFonts w:cs="Times New Roman"/>
          <w:i/>
          <w:iCs/>
          <w:color w:val="auto"/>
          <w:sz w:val="24"/>
          <w:szCs w:val="24"/>
          <w:lang w:val="ru-RU"/>
        </w:rPr>
        <w:t>заполнять</w:t>
      </w:r>
      <w:r w:rsidRPr="00AF4159">
        <w:rPr>
          <w:rFonts w:cs="Times New Roman"/>
          <w:color w:val="auto"/>
          <w:sz w:val="24"/>
          <w:szCs w:val="24"/>
          <w:lang w:val="ru-RU"/>
        </w:rPr>
        <w:t xml:space="preserve"> анкеты и формуляры, сообщая о себе основные сведения, в соответствии с нормами, принятыми в стране/странах изучаемого языка; </w:t>
      </w:r>
      <w:r w:rsidRPr="00AF4159">
        <w:rPr>
          <w:rFonts w:cs="Times New Roman"/>
          <w:i/>
          <w:iCs/>
          <w:color w:val="auto"/>
          <w:sz w:val="24"/>
          <w:szCs w:val="24"/>
          <w:lang w:val="ru-RU"/>
        </w:rPr>
        <w:t>писать</w:t>
      </w:r>
      <w:r w:rsidRPr="00AF4159">
        <w:rPr>
          <w:rFonts w:cs="Times New Roman"/>
          <w:color w:val="auto"/>
          <w:sz w:val="24"/>
          <w:szCs w:val="24"/>
          <w:lang w:val="ru-RU"/>
        </w:rPr>
        <w:t xml:space="preserve"> электронное сообщение личного характера, соблюдая речевой этикет, принятый в стране/странах изучаемого языка (объём сообщения — до 110 слов); </w:t>
      </w:r>
      <w:r w:rsidRPr="00AF4159">
        <w:rPr>
          <w:rFonts w:cs="Times New Roman"/>
          <w:i/>
          <w:iCs/>
          <w:color w:val="auto"/>
          <w:sz w:val="24"/>
          <w:szCs w:val="24"/>
          <w:lang w:val="ru-RU"/>
        </w:rPr>
        <w:t>создавать</w:t>
      </w:r>
      <w:r w:rsidRPr="00AF4159">
        <w:rPr>
          <w:rFonts w:cs="Times New Roman"/>
          <w:color w:val="auto"/>
          <w:sz w:val="24"/>
          <w:szCs w:val="24"/>
          <w:lang w:val="ru-RU"/>
        </w:rPr>
        <w:t xml:space="preserve"> небольшое письменное высказывание с опорой на образец, план, таблицу и/или прочитанный/прослушанный текст (объём высказывания — до 110 слов);</w:t>
      </w:r>
    </w:p>
    <w:p w:rsidR="00274F9B" w:rsidRPr="00AF4159" w:rsidRDefault="00274F9B" w:rsidP="00072D02">
      <w:pPr>
        <w:pStyle w:val="1d"/>
        <w:numPr>
          <w:ilvl w:val="0"/>
          <w:numId w:val="88"/>
        </w:numPr>
        <w:tabs>
          <w:tab w:val="left" w:pos="566"/>
        </w:tabs>
        <w:spacing w:line="252" w:lineRule="auto"/>
        <w:ind w:firstLine="240"/>
        <w:jc w:val="both"/>
        <w:rPr>
          <w:rFonts w:cs="Times New Roman"/>
          <w:color w:val="auto"/>
          <w:sz w:val="24"/>
          <w:szCs w:val="24"/>
          <w:lang w:val="ru-RU"/>
        </w:rPr>
      </w:pPr>
      <w:r w:rsidRPr="00AF4159">
        <w:rPr>
          <w:rFonts w:cs="Times New Roman"/>
          <w:i/>
          <w:iCs/>
          <w:color w:val="auto"/>
          <w:sz w:val="24"/>
          <w:szCs w:val="24"/>
          <w:lang w:val="ru-RU"/>
        </w:rPr>
        <w:t>владеть</w:t>
      </w:r>
      <w:r w:rsidRPr="00AF4159">
        <w:rPr>
          <w:rFonts w:cs="Times New Roman"/>
          <w:b/>
          <w:bCs/>
          <w:color w:val="auto"/>
          <w:sz w:val="24"/>
          <w:szCs w:val="24"/>
          <w:lang w:val="ru-RU"/>
        </w:rPr>
        <w:t xml:space="preserve"> фонетическими </w:t>
      </w:r>
      <w:r w:rsidRPr="00AF4159">
        <w:rPr>
          <w:rFonts w:cs="Times New Roman"/>
          <w:color w:val="auto"/>
          <w:sz w:val="24"/>
          <w:szCs w:val="24"/>
          <w:lang w:val="ru-RU"/>
        </w:rPr>
        <w:t xml:space="preserve">навыками: </w:t>
      </w:r>
      <w:r w:rsidRPr="00AF4159">
        <w:rPr>
          <w:rFonts w:cs="Times New Roman"/>
          <w:i/>
          <w:iCs/>
          <w:color w:val="auto"/>
          <w:sz w:val="24"/>
          <w:szCs w:val="24"/>
          <w:lang w:val="ru-RU"/>
        </w:rPr>
        <w:t xml:space="preserve">различать на слух </w:t>
      </w:r>
      <w:r w:rsidRPr="00AF4159">
        <w:rPr>
          <w:rFonts w:cs="Times New Roman"/>
          <w:color w:val="auto"/>
          <w:sz w:val="24"/>
          <w:szCs w:val="24"/>
          <w:lang w:val="ru-RU"/>
        </w:rPr>
        <w:t xml:space="preserve">и адекватно, без ошибок, ведущих к сбою коммуникации, </w:t>
      </w:r>
      <w:r w:rsidRPr="00AF4159">
        <w:rPr>
          <w:rFonts w:cs="Times New Roman"/>
          <w:i/>
          <w:iCs/>
          <w:color w:val="auto"/>
          <w:sz w:val="24"/>
          <w:szCs w:val="24"/>
          <w:lang w:val="ru-RU"/>
        </w:rPr>
        <w:t>произносить</w:t>
      </w:r>
      <w:r w:rsidRPr="00AF4159">
        <w:rPr>
          <w:rFonts w:cs="Times New Roman"/>
          <w:color w:val="auto"/>
          <w:sz w:val="24"/>
          <w:szCs w:val="24"/>
          <w:lang w:val="ru-RU"/>
        </w:rPr>
        <w:t xml:space="preserve"> слова с правильным ударением и фразы с соблюдением их ритмико-интонационных особенностей, в том числе </w:t>
      </w:r>
      <w:r w:rsidRPr="00AF4159">
        <w:rPr>
          <w:rFonts w:cs="Times New Roman"/>
          <w:i/>
          <w:iCs/>
          <w:color w:val="auto"/>
          <w:sz w:val="24"/>
          <w:szCs w:val="24"/>
          <w:lang w:val="ru-RU"/>
        </w:rPr>
        <w:t>применять правила</w:t>
      </w:r>
      <w:r w:rsidRPr="00AF4159">
        <w:rPr>
          <w:rFonts w:cs="Times New Roman"/>
          <w:color w:val="auto"/>
          <w:sz w:val="24"/>
          <w:szCs w:val="24"/>
          <w:lang w:val="ru-RU"/>
        </w:rPr>
        <w:t xml:space="preserve"> отсутствия фразового ударения на служебных словах; владеть правилами чтения и выразительно </w:t>
      </w:r>
      <w:r w:rsidRPr="00AF4159">
        <w:rPr>
          <w:rFonts w:cs="Times New Roman"/>
          <w:i/>
          <w:iCs/>
          <w:color w:val="auto"/>
          <w:sz w:val="24"/>
          <w:szCs w:val="24"/>
          <w:lang w:val="ru-RU"/>
        </w:rPr>
        <w:t>читать вслух</w:t>
      </w:r>
      <w:r w:rsidRPr="00AF4159">
        <w:rPr>
          <w:rFonts w:cs="Times New Roman"/>
          <w:color w:val="auto"/>
          <w:sz w:val="24"/>
          <w:szCs w:val="24"/>
          <w:lang w:val="ru-RU"/>
        </w:rPr>
        <w:t xml:space="preserve">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w:t>
      </w:r>
      <w:r w:rsidRPr="00AF4159">
        <w:rPr>
          <w:rFonts w:cs="Times New Roman"/>
          <w:i/>
          <w:iCs/>
          <w:color w:val="auto"/>
          <w:sz w:val="24"/>
          <w:szCs w:val="24"/>
          <w:lang w:val="ru-RU"/>
        </w:rPr>
        <w:t>читать</w:t>
      </w:r>
      <w:r w:rsidRPr="00AF4159">
        <w:rPr>
          <w:rFonts w:cs="Times New Roman"/>
          <w:color w:val="auto"/>
          <w:sz w:val="24"/>
          <w:szCs w:val="24"/>
          <w:lang w:val="ru-RU"/>
        </w:rPr>
        <w:t xml:space="preserve"> новые слова согласно основным правилам чтения;</w:t>
      </w:r>
    </w:p>
    <w:p w:rsidR="00274F9B" w:rsidRPr="00AF4159" w:rsidRDefault="00274F9B" w:rsidP="00274F9B">
      <w:pPr>
        <w:pStyle w:val="1d"/>
        <w:jc w:val="both"/>
        <w:rPr>
          <w:rFonts w:cs="Times New Roman"/>
          <w:color w:val="auto"/>
          <w:sz w:val="24"/>
          <w:szCs w:val="24"/>
          <w:lang w:val="ru-RU"/>
        </w:rPr>
      </w:pPr>
      <w:r w:rsidRPr="00AF4159">
        <w:rPr>
          <w:rFonts w:cs="Times New Roman"/>
          <w:i/>
          <w:iCs/>
          <w:color w:val="auto"/>
          <w:sz w:val="24"/>
          <w:szCs w:val="24"/>
          <w:lang w:val="ru-RU"/>
        </w:rPr>
        <w:t>владеть</w:t>
      </w:r>
      <w:r w:rsidRPr="00AF4159">
        <w:rPr>
          <w:rFonts w:cs="Times New Roman"/>
          <w:b/>
          <w:bCs/>
          <w:color w:val="auto"/>
          <w:sz w:val="24"/>
          <w:szCs w:val="24"/>
          <w:lang w:val="ru-RU"/>
        </w:rPr>
        <w:t xml:space="preserve"> орфографическими </w:t>
      </w:r>
      <w:r w:rsidRPr="00AF4159">
        <w:rPr>
          <w:rFonts w:cs="Times New Roman"/>
          <w:color w:val="auto"/>
          <w:sz w:val="24"/>
          <w:szCs w:val="24"/>
          <w:lang w:val="ru-RU"/>
        </w:rPr>
        <w:t xml:space="preserve">навыками: правильно </w:t>
      </w:r>
      <w:r w:rsidRPr="00AF4159">
        <w:rPr>
          <w:rFonts w:cs="Times New Roman"/>
          <w:i/>
          <w:iCs/>
          <w:color w:val="auto"/>
          <w:sz w:val="24"/>
          <w:szCs w:val="24"/>
          <w:lang w:val="ru-RU"/>
        </w:rPr>
        <w:t xml:space="preserve">писать </w:t>
      </w:r>
      <w:r w:rsidRPr="00AF4159">
        <w:rPr>
          <w:rFonts w:cs="Times New Roman"/>
          <w:color w:val="auto"/>
          <w:sz w:val="24"/>
          <w:szCs w:val="24"/>
          <w:lang w:val="ru-RU"/>
        </w:rPr>
        <w:t>изученные слова;</w:t>
      </w:r>
    </w:p>
    <w:p w:rsidR="00274F9B" w:rsidRPr="00AF4159" w:rsidRDefault="00274F9B" w:rsidP="00274F9B">
      <w:pPr>
        <w:pStyle w:val="1d"/>
        <w:jc w:val="both"/>
        <w:rPr>
          <w:rFonts w:cs="Times New Roman"/>
          <w:color w:val="auto"/>
          <w:sz w:val="24"/>
          <w:szCs w:val="24"/>
          <w:lang w:val="ru-RU"/>
        </w:rPr>
      </w:pPr>
      <w:r w:rsidRPr="00AF4159">
        <w:rPr>
          <w:rFonts w:cs="Times New Roman"/>
          <w:i/>
          <w:iCs/>
          <w:color w:val="auto"/>
          <w:sz w:val="24"/>
          <w:szCs w:val="24"/>
          <w:lang w:val="ru-RU"/>
        </w:rPr>
        <w:t>владеть</w:t>
      </w:r>
      <w:r w:rsidRPr="00AF4159">
        <w:rPr>
          <w:rFonts w:cs="Times New Roman"/>
          <w:b/>
          <w:bCs/>
          <w:color w:val="auto"/>
          <w:sz w:val="24"/>
          <w:szCs w:val="24"/>
          <w:lang w:val="ru-RU"/>
        </w:rPr>
        <w:t xml:space="preserve"> пунктуационными </w:t>
      </w:r>
      <w:r w:rsidRPr="00AF4159">
        <w:rPr>
          <w:rFonts w:cs="Times New Roman"/>
          <w:color w:val="auto"/>
          <w:sz w:val="24"/>
          <w:szCs w:val="24"/>
          <w:lang w:val="ru-RU"/>
        </w:rPr>
        <w:t xml:space="preserve">навыками: </w:t>
      </w:r>
      <w:r w:rsidRPr="00AF4159">
        <w:rPr>
          <w:rFonts w:cs="Times New Roman"/>
          <w:i/>
          <w:iCs/>
          <w:color w:val="auto"/>
          <w:sz w:val="24"/>
          <w:szCs w:val="24"/>
          <w:lang w:val="ru-RU"/>
        </w:rPr>
        <w:t>использовать</w:t>
      </w:r>
      <w:r w:rsidRPr="00AF4159">
        <w:rPr>
          <w:rFonts w:cs="Times New Roman"/>
          <w:color w:val="auto"/>
          <w:sz w:val="24"/>
          <w:szCs w:val="24"/>
          <w:lang w:val="ru-RU"/>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274F9B" w:rsidRPr="00AF4159" w:rsidRDefault="00274F9B" w:rsidP="00072D02">
      <w:pPr>
        <w:pStyle w:val="1d"/>
        <w:numPr>
          <w:ilvl w:val="0"/>
          <w:numId w:val="88"/>
        </w:numPr>
        <w:tabs>
          <w:tab w:val="left" w:pos="566"/>
        </w:tabs>
        <w:spacing w:line="252" w:lineRule="auto"/>
        <w:ind w:firstLine="240"/>
        <w:jc w:val="both"/>
        <w:rPr>
          <w:rFonts w:cs="Times New Roman"/>
          <w:color w:val="auto"/>
          <w:sz w:val="24"/>
          <w:szCs w:val="24"/>
          <w:lang w:val="ru-RU"/>
        </w:rPr>
      </w:pPr>
      <w:r w:rsidRPr="00AF4159">
        <w:rPr>
          <w:rFonts w:cs="Times New Roman"/>
          <w:i/>
          <w:iCs/>
          <w:color w:val="auto"/>
          <w:sz w:val="24"/>
          <w:szCs w:val="24"/>
          <w:lang w:val="ru-RU"/>
        </w:rPr>
        <w:t>распознавать</w:t>
      </w:r>
      <w:r w:rsidRPr="00AF4159">
        <w:rPr>
          <w:rFonts w:cs="Times New Roman"/>
          <w:color w:val="auto"/>
          <w:sz w:val="24"/>
          <w:szCs w:val="24"/>
          <w:lang w:val="ru-RU"/>
        </w:rPr>
        <w:t xml:space="preserve"> в звучащем и письменном тексте 1250 лексических единиц (слов, словосочетаний, речевых клише) и правильно </w:t>
      </w:r>
      <w:r w:rsidRPr="00AF4159">
        <w:rPr>
          <w:rFonts w:cs="Times New Roman"/>
          <w:i/>
          <w:iCs/>
          <w:color w:val="auto"/>
          <w:sz w:val="24"/>
          <w:szCs w:val="24"/>
          <w:lang w:val="ru-RU"/>
        </w:rPr>
        <w:t>употреблять</w:t>
      </w:r>
      <w:r w:rsidRPr="00AF4159">
        <w:rPr>
          <w:rFonts w:cs="Times New Roman"/>
          <w:color w:val="auto"/>
          <w:sz w:val="24"/>
          <w:szCs w:val="24"/>
          <w:lang w:val="ru-RU"/>
        </w:rPr>
        <w:t xml:space="preserve">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274F9B" w:rsidRPr="00AF4159" w:rsidRDefault="00274F9B" w:rsidP="00274F9B">
      <w:pPr>
        <w:pStyle w:val="1d"/>
        <w:jc w:val="both"/>
        <w:rPr>
          <w:rFonts w:cs="Times New Roman"/>
          <w:color w:val="auto"/>
          <w:sz w:val="24"/>
          <w:szCs w:val="24"/>
          <w:lang w:val="ru-RU"/>
        </w:rPr>
      </w:pPr>
      <w:r w:rsidRPr="00AF4159">
        <w:rPr>
          <w:rFonts w:cs="Times New Roman"/>
          <w:i/>
          <w:iCs/>
          <w:color w:val="auto"/>
          <w:sz w:val="24"/>
          <w:szCs w:val="24"/>
          <w:lang w:val="ru-RU"/>
        </w:rPr>
        <w:t>распознавать и употреблять</w:t>
      </w:r>
      <w:r w:rsidRPr="00AF4159">
        <w:rPr>
          <w:rFonts w:cs="Times New Roman"/>
          <w:color w:val="auto"/>
          <w:sz w:val="24"/>
          <w:szCs w:val="24"/>
          <w:lang w:val="ru-RU"/>
        </w:rPr>
        <w:t xml:space="preserve"> в устной и письменной речи родственные слова, образованные с использованием аффиксации: имена существительные с помощью суффиксов </w:t>
      </w:r>
      <w:r w:rsidRPr="00AF4159">
        <w:rPr>
          <w:rFonts w:cs="Times New Roman"/>
          <w:color w:val="auto"/>
          <w:sz w:val="24"/>
          <w:szCs w:val="24"/>
          <w:lang w:val="ru-RU" w:bidi="en-US"/>
        </w:rPr>
        <w:t>-</w:t>
      </w:r>
      <w:r w:rsidRPr="00AF4159">
        <w:rPr>
          <w:rFonts w:cs="Times New Roman"/>
          <w:color w:val="auto"/>
          <w:sz w:val="24"/>
          <w:szCs w:val="24"/>
          <w:lang w:bidi="en-US"/>
        </w:rPr>
        <w:t>ity</w:t>
      </w:r>
      <w:r w:rsidRPr="00AF4159">
        <w:rPr>
          <w:rFonts w:cs="Times New Roman"/>
          <w:color w:val="auto"/>
          <w:sz w:val="24"/>
          <w:szCs w:val="24"/>
          <w:lang w:val="ru-RU" w:bidi="en-US"/>
        </w:rPr>
        <w:t>, -</w:t>
      </w:r>
      <w:r w:rsidRPr="00AF4159">
        <w:rPr>
          <w:rFonts w:cs="Times New Roman"/>
          <w:color w:val="auto"/>
          <w:sz w:val="24"/>
          <w:szCs w:val="24"/>
          <w:lang w:bidi="en-US"/>
        </w:rPr>
        <w:t>ship</w:t>
      </w:r>
      <w:r w:rsidRPr="00AF4159">
        <w:rPr>
          <w:rFonts w:cs="Times New Roman"/>
          <w:color w:val="auto"/>
          <w:sz w:val="24"/>
          <w:szCs w:val="24"/>
          <w:lang w:val="ru-RU" w:bidi="en-US"/>
        </w:rPr>
        <w:t>, -</w:t>
      </w:r>
      <w:r w:rsidRPr="00AF4159">
        <w:rPr>
          <w:rFonts w:cs="Times New Roman"/>
          <w:color w:val="auto"/>
          <w:sz w:val="24"/>
          <w:szCs w:val="24"/>
          <w:lang w:bidi="en-US"/>
        </w:rPr>
        <w:t>ance</w:t>
      </w:r>
      <w:r w:rsidRPr="00AF4159">
        <w:rPr>
          <w:rFonts w:cs="Times New Roman"/>
          <w:color w:val="auto"/>
          <w:sz w:val="24"/>
          <w:szCs w:val="24"/>
          <w:lang w:val="ru-RU" w:bidi="en-US"/>
        </w:rPr>
        <w:t>/-</w:t>
      </w:r>
      <w:r w:rsidRPr="00AF4159">
        <w:rPr>
          <w:rFonts w:cs="Times New Roman"/>
          <w:color w:val="auto"/>
          <w:sz w:val="24"/>
          <w:szCs w:val="24"/>
          <w:lang w:bidi="en-US"/>
        </w:rPr>
        <w:t>ence</w:t>
      </w:r>
      <w:r w:rsidRPr="00AF4159">
        <w:rPr>
          <w:rFonts w:cs="Times New Roman"/>
          <w:color w:val="auto"/>
          <w:sz w:val="24"/>
          <w:szCs w:val="24"/>
          <w:lang w:val="ru-RU" w:bidi="en-US"/>
        </w:rPr>
        <w:t xml:space="preserve">; </w:t>
      </w:r>
      <w:r w:rsidRPr="00AF4159">
        <w:rPr>
          <w:rFonts w:cs="Times New Roman"/>
          <w:color w:val="auto"/>
          <w:sz w:val="24"/>
          <w:szCs w:val="24"/>
          <w:lang w:val="ru-RU"/>
        </w:rPr>
        <w:t xml:space="preserve">имена прилагательные с помощью префикса </w:t>
      </w:r>
      <w:r w:rsidRPr="00AF4159">
        <w:rPr>
          <w:rFonts w:cs="Times New Roman"/>
          <w:color w:val="auto"/>
          <w:sz w:val="24"/>
          <w:szCs w:val="24"/>
          <w:lang w:bidi="en-US"/>
        </w:rPr>
        <w:t>inter</w:t>
      </w:r>
      <w:r w:rsidRPr="00AF4159">
        <w:rPr>
          <w:rFonts w:cs="Times New Roman"/>
          <w:color w:val="auto"/>
          <w:sz w:val="24"/>
          <w:szCs w:val="24"/>
          <w:lang w:val="ru-RU" w:bidi="en-US"/>
        </w:rPr>
        <w:t>-;</w:t>
      </w:r>
    </w:p>
    <w:p w:rsidR="00274F9B" w:rsidRPr="00AF4159" w:rsidRDefault="00274F9B" w:rsidP="00274F9B">
      <w:pPr>
        <w:pStyle w:val="1d"/>
        <w:jc w:val="both"/>
        <w:rPr>
          <w:rFonts w:cs="Times New Roman"/>
          <w:color w:val="auto"/>
          <w:sz w:val="24"/>
          <w:szCs w:val="24"/>
          <w:lang w:val="ru-RU"/>
        </w:rPr>
      </w:pPr>
      <w:r w:rsidRPr="00AF4159">
        <w:rPr>
          <w:rFonts w:cs="Times New Roman"/>
          <w:i/>
          <w:iCs/>
          <w:color w:val="auto"/>
          <w:sz w:val="24"/>
          <w:szCs w:val="24"/>
          <w:lang w:val="ru-RU"/>
        </w:rPr>
        <w:t>распознавать и употреблять</w:t>
      </w:r>
      <w:r w:rsidRPr="00AF4159">
        <w:rPr>
          <w:rFonts w:cs="Times New Roman"/>
          <w:color w:val="auto"/>
          <w:sz w:val="24"/>
          <w:szCs w:val="24"/>
          <w:lang w:val="ru-RU"/>
        </w:rPr>
        <w:t xml:space="preserve"> в устной и письменной речи родственные слова, образованные с </w:t>
      </w:r>
      <w:r w:rsidRPr="00AF4159">
        <w:rPr>
          <w:rFonts w:cs="Times New Roman"/>
          <w:color w:val="auto"/>
          <w:sz w:val="24"/>
          <w:szCs w:val="24"/>
          <w:lang w:val="ru-RU"/>
        </w:rPr>
        <w:lastRenderedPageBreak/>
        <w:t xml:space="preserve">помощью конверсии (имя существительное от неопределённой формы глагола </w:t>
      </w:r>
      <w:r w:rsidRPr="00AF4159">
        <w:rPr>
          <w:rFonts w:cs="Times New Roman"/>
          <w:color w:val="auto"/>
          <w:sz w:val="24"/>
          <w:szCs w:val="24"/>
          <w:lang w:val="ru-RU" w:bidi="en-US"/>
        </w:rPr>
        <w:t>(</w:t>
      </w:r>
      <w:r w:rsidRPr="00AF4159">
        <w:rPr>
          <w:rFonts w:cs="Times New Roman"/>
          <w:color w:val="auto"/>
          <w:sz w:val="24"/>
          <w:szCs w:val="24"/>
          <w:lang w:bidi="en-US"/>
        </w:rPr>
        <w:t>towalk</w:t>
      </w:r>
      <w:r w:rsidRPr="00AF4159">
        <w:rPr>
          <w:rFonts w:cs="Times New Roman"/>
          <w:color w:val="auto"/>
          <w:sz w:val="24"/>
          <w:szCs w:val="24"/>
          <w:lang w:val="ru-RU"/>
        </w:rPr>
        <w:t xml:space="preserve">— </w:t>
      </w:r>
      <w:r w:rsidRPr="00AF4159">
        <w:rPr>
          <w:rFonts w:cs="Times New Roman"/>
          <w:color w:val="auto"/>
          <w:sz w:val="24"/>
          <w:szCs w:val="24"/>
          <w:lang w:bidi="en-US"/>
        </w:rPr>
        <w:t>awalk</w:t>
      </w:r>
      <w:r w:rsidRPr="00AF4159">
        <w:rPr>
          <w:rFonts w:cs="Times New Roman"/>
          <w:color w:val="auto"/>
          <w:sz w:val="24"/>
          <w:szCs w:val="24"/>
          <w:lang w:val="ru-RU" w:bidi="en-US"/>
        </w:rPr>
        <w:t xml:space="preserve">), </w:t>
      </w:r>
      <w:r w:rsidRPr="00AF4159">
        <w:rPr>
          <w:rFonts w:cs="Times New Roman"/>
          <w:color w:val="auto"/>
          <w:sz w:val="24"/>
          <w:szCs w:val="24"/>
          <w:lang w:val="ru-RU"/>
        </w:rPr>
        <w:t xml:space="preserve">глагол от имени существительного </w:t>
      </w:r>
      <w:r w:rsidRPr="00AF4159">
        <w:rPr>
          <w:rFonts w:cs="Times New Roman"/>
          <w:color w:val="auto"/>
          <w:sz w:val="24"/>
          <w:szCs w:val="24"/>
          <w:lang w:val="ru-RU" w:bidi="en-US"/>
        </w:rPr>
        <w:t>(</w:t>
      </w:r>
      <w:r w:rsidRPr="00AF4159">
        <w:rPr>
          <w:rFonts w:cs="Times New Roman"/>
          <w:color w:val="auto"/>
          <w:sz w:val="24"/>
          <w:szCs w:val="24"/>
          <w:lang w:bidi="en-US"/>
        </w:rPr>
        <w:t>apresent</w:t>
      </w:r>
      <w:r w:rsidRPr="00AF4159">
        <w:rPr>
          <w:rFonts w:cs="Times New Roman"/>
          <w:color w:val="auto"/>
          <w:sz w:val="24"/>
          <w:szCs w:val="24"/>
          <w:lang w:val="ru-RU"/>
        </w:rPr>
        <w:t xml:space="preserve">— </w:t>
      </w:r>
      <w:r w:rsidRPr="00AF4159">
        <w:rPr>
          <w:rFonts w:cs="Times New Roman"/>
          <w:color w:val="auto"/>
          <w:sz w:val="24"/>
          <w:szCs w:val="24"/>
          <w:lang w:bidi="en-US"/>
        </w:rPr>
        <w:t>topresent</w:t>
      </w:r>
      <w:r w:rsidRPr="00AF4159">
        <w:rPr>
          <w:rFonts w:cs="Times New Roman"/>
          <w:color w:val="auto"/>
          <w:sz w:val="24"/>
          <w:szCs w:val="24"/>
          <w:lang w:val="ru-RU" w:bidi="en-US"/>
        </w:rPr>
        <w:t xml:space="preserve">), </w:t>
      </w:r>
      <w:r w:rsidRPr="00AF4159">
        <w:rPr>
          <w:rFonts w:cs="Times New Roman"/>
          <w:color w:val="auto"/>
          <w:sz w:val="24"/>
          <w:szCs w:val="24"/>
          <w:lang w:val="ru-RU"/>
        </w:rPr>
        <w:t xml:space="preserve">имя существительное от прилагательного </w:t>
      </w:r>
      <w:r w:rsidRPr="00AF4159">
        <w:rPr>
          <w:rFonts w:cs="Times New Roman"/>
          <w:color w:val="auto"/>
          <w:sz w:val="24"/>
          <w:szCs w:val="24"/>
          <w:lang w:val="ru-RU" w:bidi="en-US"/>
        </w:rPr>
        <w:t>(</w:t>
      </w:r>
      <w:r w:rsidRPr="00AF4159">
        <w:rPr>
          <w:rFonts w:cs="Times New Roman"/>
          <w:color w:val="auto"/>
          <w:sz w:val="24"/>
          <w:szCs w:val="24"/>
          <w:lang w:bidi="en-US"/>
        </w:rPr>
        <w:t>rich</w:t>
      </w:r>
      <w:r w:rsidRPr="00AF4159">
        <w:rPr>
          <w:rFonts w:cs="Times New Roman"/>
          <w:color w:val="auto"/>
          <w:sz w:val="24"/>
          <w:szCs w:val="24"/>
          <w:lang w:val="ru-RU"/>
        </w:rPr>
        <w:t xml:space="preserve">— </w:t>
      </w:r>
      <w:r w:rsidRPr="00AF4159">
        <w:rPr>
          <w:rFonts w:cs="Times New Roman"/>
          <w:color w:val="auto"/>
          <w:sz w:val="24"/>
          <w:szCs w:val="24"/>
          <w:lang w:bidi="en-US"/>
        </w:rPr>
        <w:t>therich</w:t>
      </w:r>
      <w:r w:rsidRPr="00AF4159">
        <w:rPr>
          <w:rFonts w:cs="Times New Roman"/>
          <w:color w:val="auto"/>
          <w:sz w:val="24"/>
          <w:szCs w:val="24"/>
          <w:lang w:val="ru-RU" w:bidi="en-US"/>
        </w:rPr>
        <w:t>);</w:t>
      </w:r>
    </w:p>
    <w:p w:rsidR="00274F9B" w:rsidRPr="00AF4159" w:rsidRDefault="00274F9B" w:rsidP="00274F9B">
      <w:pPr>
        <w:pStyle w:val="1d"/>
        <w:jc w:val="both"/>
        <w:rPr>
          <w:rFonts w:cs="Times New Roman"/>
          <w:color w:val="auto"/>
          <w:sz w:val="24"/>
          <w:szCs w:val="24"/>
          <w:lang w:val="ru-RU"/>
        </w:rPr>
      </w:pPr>
      <w:r w:rsidRPr="00AF4159">
        <w:rPr>
          <w:rFonts w:cs="Times New Roman"/>
          <w:i/>
          <w:iCs/>
          <w:color w:val="auto"/>
          <w:sz w:val="24"/>
          <w:szCs w:val="24"/>
          <w:lang w:val="ru-RU"/>
        </w:rPr>
        <w:t>распознавать и употреблять</w:t>
      </w:r>
      <w:r w:rsidRPr="00AF4159">
        <w:rPr>
          <w:rFonts w:cs="Times New Roman"/>
          <w:color w:val="auto"/>
          <w:sz w:val="24"/>
          <w:szCs w:val="24"/>
          <w:lang w:val="ru-RU"/>
        </w:rPr>
        <w:t xml:space="preserve"> в устной и письменной речи изученные многозначные слова, синонимы, антонимы; наиболее частотные фразовые глаголы; сокращения и аббревиатуры;</w:t>
      </w:r>
    </w:p>
    <w:p w:rsidR="00274F9B" w:rsidRPr="00AF4159" w:rsidRDefault="00274F9B" w:rsidP="00274F9B">
      <w:pPr>
        <w:pStyle w:val="1d"/>
        <w:jc w:val="both"/>
        <w:rPr>
          <w:rFonts w:cs="Times New Roman"/>
          <w:color w:val="auto"/>
          <w:sz w:val="24"/>
          <w:szCs w:val="24"/>
          <w:lang w:val="ru-RU"/>
        </w:rPr>
      </w:pPr>
      <w:r w:rsidRPr="00AF4159">
        <w:rPr>
          <w:rFonts w:cs="Times New Roman"/>
          <w:i/>
          <w:iCs/>
          <w:color w:val="auto"/>
          <w:sz w:val="24"/>
          <w:szCs w:val="24"/>
          <w:lang w:val="ru-RU"/>
        </w:rPr>
        <w:t>распознавать и употреблять</w:t>
      </w:r>
      <w:r w:rsidRPr="00AF4159">
        <w:rPr>
          <w:rFonts w:cs="Times New Roman"/>
          <w:color w:val="auto"/>
          <w:sz w:val="24"/>
          <w:szCs w:val="24"/>
          <w:lang w:val="ru-RU"/>
        </w:rPr>
        <w:t xml:space="preserve"> в устной и письменной речи различные средства связи в тексте для обеспечения логичности и целостности высказывания;</w:t>
      </w:r>
    </w:p>
    <w:p w:rsidR="00274F9B" w:rsidRPr="00AF4159" w:rsidRDefault="00274F9B" w:rsidP="00072D02">
      <w:pPr>
        <w:pStyle w:val="1d"/>
        <w:numPr>
          <w:ilvl w:val="0"/>
          <w:numId w:val="88"/>
        </w:numPr>
        <w:tabs>
          <w:tab w:val="left" w:pos="575"/>
        </w:tabs>
        <w:spacing w:line="252" w:lineRule="auto"/>
        <w:ind w:firstLine="240"/>
        <w:jc w:val="both"/>
        <w:rPr>
          <w:rFonts w:cs="Times New Roman"/>
          <w:color w:val="auto"/>
          <w:sz w:val="24"/>
          <w:szCs w:val="24"/>
          <w:lang w:val="ru-RU"/>
        </w:rPr>
      </w:pPr>
      <w:r w:rsidRPr="00AF4159">
        <w:rPr>
          <w:rFonts w:cs="Times New Roman"/>
          <w:i/>
          <w:iCs/>
          <w:color w:val="auto"/>
          <w:sz w:val="24"/>
          <w:szCs w:val="24"/>
          <w:lang w:val="ru-RU"/>
        </w:rPr>
        <w:t>знать и понимать</w:t>
      </w:r>
      <w:r w:rsidRPr="00AF4159">
        <w:rPr>
          <w:rFonts w:cs="Times New Roman"/>
          <w:color w:val="auto"/>
          <w:sz w:val="24"/>
          <w:szCs w:val="24"/>
          <w:lang w:val="ru-RU"/>
        </w:rPr>
        <w:t xml:space="preserve"> особенностей структуры простых и сложных предложений английского языка; различных коммуникативных типов предложений английского языка;</w:t>
      </w:r>
    </w:p>
    <w:p w:rsidR="00274F9B" w:rsidRPr="00AF4159" w:rsidRDefault="00274F9B" w:rsidP="00274F9B">
      <w:pPr>
        <w:pStyle w:val="1d"/>
        <w:jc w:val="both"/>
        <w:rPr>
          <w:rFonts w:cs="Times New Roman"/>
          <w:color w:val="auto"/>
          <w:sz w:val="24"/>
          <w:szCs w:val="24"/>
          <w:lang w:val="ru-RU"/>
        </w:rPr>
      </w:pPr>
      <w:r w:rsidRPr="00AF4159">
        <w:rPr>
          <w:rFonts w:cs="Times New Roman"/>
          <w:i/>
          <w:iCs/>
          <w:color w:val="auto"/>
          <w:sz w:val="24"/>
          <w:szCs w:val="24"/>
          <w:lang w:val="ru-RU"/>
        </w:rPr>
        <w:t>распознавать</w:t>
      </w:r>
      <w:r w:rsidRPr="00AF4159">
        <w:rPr>
          <w:rFonts w:cs="Times New Roman"/>
          <w:color w:val="auto"/>
          <w:sz w:val="24"/>
          <w:szCs w:val="24"/>
          <w:lang w:val="ru-RU"/>
        </w:rPr>
        <w:t xml:space="preserve"> в письменном и звучащем тексте и </w:t>
      </w:r>
      <w:r w:rsidRPr="00AF4159">
        <w:rPr>
          <w:rFonts w:cs="Times New Roman"/>
          <w:i/>
          <w:iCs/>
          <w:color w:val="auto"/>
          <w:sz w:val="24"/>
          <w:szCs w:val="24"/>
          <w:lang w:val="ru-RU"/>
        </w:rPr>
        <w:t>употреблять</w:t>
      </w:r>
      <w:r w:rsidRPr="00AF4159">
        <w:rPr>
          <w:rFonts w:cs="Times New Roman"/>
          <w:color w:val="auto"/>
          <w:sz w:val="24"/>
          <w:szCs w:val="24"/>
          <w:lang w:val="ru-RU"/>
        </w:rPr>
        <w:t xml:space="preserve"> в устной и письменной речи:</w:t>
      </w:r>
    </w:p>
    <w:p w:rsidR="00274F9B" w:rsidRPr="00AF4159" w:rsidRDefault="00274F9B" w:rsidP="00072D02">
      <w:pPr>
        <w:pStyle w:val="1d"/>
        <w:numPr>
          <w:ilvl w:val="0"/>
          <w:numId w:val="89"/>
        </w:numPr>
        <w:spacing w:line="252" w:lineRule="auto"/>
        <w:jc w:val="both"/>
        <w:rPr>
          <w:rFonts w:cs="Times New Roman"/>
          <w:color w:val="auto"/>
          <w:sz w:val="24"/>
          <w:szCs w:val="24"/>
          <w:lang w:val="ru-RU"/>
        </w:rPr>
      </w:pPr>
      <w:r w:rsidRPr="00AF4159">
        <w:rPr>
          <w:rFonts w:cs="Times New Roman"/>
          <w:color w:val="auto"/>
          <w:sz w:val="24"/>
          <w:szCs w:val="24"/>
          <w:lang w:val="ru-RU"/>
        </w:rPr>
        <w:t xml:space="preserve">предложения со сложным дополнением </w:t>
      </w:r>
      <w:r w:rsidRPr="00AF4159">
        <w:rPr>
          <w:rFonts w:cs="Times New Roman"/>
          <w:color w:val="auto"/>
          <w:sz w:val="24"/>
          <w:szCs w:val="24"/>
          <w:lang w:val="ru-RU" w:bidi="en-US"/>
        </w:rPr>
        <w:t>(</w:t>
      </w:r>
      <w:r w:rsidRPr="00AF4159">
        <w:rPr>
          <w:rFonts w:cs="Times New Roman"/>
          <w:color w:val="auto"/>
          <w:sz w:val="24"/>
          <w:szCs w:val="24"/>
          <w:lang w:bidi="en-US"/>
        </w:rPr>
        <w:t>ComplexObject</w:t>
      </w:r>
      <w:r w:rsidRPr="00AF4159">
        <w:rPr>
          <w:rFonts w:cs="Times New Roman"/>
          <w:color w:val="auto"/>
          <w:sz w:val="24"/>
          <w:szCs w:val="24"/>
          <w:lang w:val="ru-RU" w:bidi="en-US"/>
        </w:rPr>
        <w:t>);</w:t>
      </w:r>
    </w:p>
    <w:p w:rsidR="00274F9B" w:rsidRPr="00AF4159" w:rsidRDefault="00274F9B" w:rsidP="00072D02">
      <w:pPr>
        <w:pStyle w:val="1d"/>
        <w:numPr>
          <w:ilvl w:val="0"/>
          <w:numId w:val="89"/>
        </w:numPr>
        <w:spacing w:line="252" w:lineRule="auto"/>
        <w:jc w:val="both"/>
        <w:rPr>
          <w:rFonts w:cs="Times New Roman"/>
          <w:color w:val="auto"/>
          <w:sz w:val="24"/>
          <w:szCs w:val="24"/>
          <w:lang w:val="ru-RU"/>
        </w:rPr>
      </w:pPr>
      <w:r w:rsidRPr="00AF4159">
        <w:rPr>
          <w:rFonts w:cs="Times New Roman"/>
          <w:color w:val="auto"/>
          <w:sz w:val="24"/>
          <w:szCs w:val="24"/>
          <w:lang w:val="ru-RU"/>
        </w:rPr>
        <w:t xml:space="preserve">все типы вопросительных предложений в </w:t>
      </w:r>
      <w:r w:rsidRPr="00AF4159">
        <w:rPr>
          <w:rFonts w:cs="Times New Roman"/>
          <w:color w:val="auto"/>
          <w:sz w:val="24"/>
          <w:szCs w:val="24"/>
          <w:lang w:bidi="en-US"/>
        </w:rPr>
        <w:t>PastPerfectTense</w:t>
      </w:r>
      <w:r w:rsidRPr="00AF4159">
        <w:rPr>
          <w:rFonts w:cs="Times New Roman"/>
          <w:color w:val="auto"/>
          <w:sz w:val="24"/>
          <w:szCs w:val="24"/>
          <w:lang w:val="ru-RU" w:bidi="en-US"/>
        </w:rPr>
        <w:t>;</w:t>
      </w:r>
    </w:p>
    <w:p w:rsidR="00274F9B" w:rsidRPr="00AF4159" w:rsidRDefault="00274F9B" w:rsidP="00072D02">
      <w:pPr>
        <w:pStyle w:val="1d"/>
        <w:numPr>
          <w:ilvl w:val="0"/>
          <w:numId w:val="89"/>
        </w:numPr>
        <w:spacing w:line="252" w:lineRule="auto"/>
        <w:jc w:val="both"/>
        <w:rPr>
          <w:rFonts w:cs="Times New Roman"/>
          <w:color w:val="auto"/>
          <w:sz w:val="24"/>
          <w:szCs w:val="24"/>
          <w:lang w:val="ru-RU"/>
        </w:rPr>
      </w:pPr>
      <w:r w:rsidRPr="00AF4159">
        <w:rPr>
          <w:rFonts w:cs="Times New Roman"/>
          <w:color w:val="auto"/>
          <w:sz w:val="24"/>
          <w:szCs w:val="24"/>
          <w:lang w:val="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274F9B" w:rsidRPr="00AF4159" w:rsidRDefault="00274F9B" w:rsidP="00072D02">
      <w:pPr>
        <w:pStyle w:val="1d"/>
        <w:numPr>
          <w:ilvl w:val="0"/>
          <w:numId w:val="89"/>
        </w:numPr>
        <w:spacing w:line="252" w:lineRule="auto"/>
        <w:jc w:val="both"/>
        <w:rPr>
          <w:rFonts w:cs="Times New Roman"/>
          <w:color w:val="auto"/>
          <w:sz w:val="24"/>
          <w:szCs w:val="24"/>
          <w:lang w:val="ru-RU"/>
        </w:rPr>
      </w:pPr>
      <w:r w:rsidRPr="00AF4159">
        <w:rPr>
          <w:rFonts w:cs="Times New Roman"/>
          <w:color w:val="auto"/>
          <w:sz w:val="24"/>
          <w:szCs w:val="24"/>
          <w:lang w:val="ru-RU"/>
        </w:rPr>
        <w:t>согласование времён в рамках сложного предложения;</w:t>
      </w:r>
    </w:p>
    <w:p w:rsidR="00274F9B" w:rsidRPr="00AF4159" w:rsidRDefault="00274F9B" w:rsidP="00072D02">
      <w:pPr>
        <w:pStyle w:val="1d"/>
        <w:numPr>
          <w:ilvl w:val="0"/>
          <w:numId w:val="89"/>
        </w:numPr>
        <w:spacing w:line="252" w:lineRule="auto"/>
        <w:jc w:val="both"/>
        <w:rPr>
          <w:rFonts w:cs="Times New Roman"/>
          <w:color w:val="auto"/>
          <w:sz w:val="24"/>
          <w:szCs w:val="24"/>
          <w:lang w:val="ru-RU"/>
        </w:rPr>
      </w:pPr>
      <w:r w:rsidRPr="00AF4159">
        <w:rPr>
          <w:rFonts w:cs="Times New Roman"/>
          <w:color w:val="auto"/>
          <w:sz w:val="24"/>
          <w:szCs w:val="24"/>
          <w:lang w:val="ru-RU"/>
        </w:rPr>
        <w:t xml:space="preserve">согласование подлежащего, выраженного собирательным существительным </w:t>
      </w:r>
      <w:r w:rsidRPr="00AF4159">
        <w:rPr>
          <w:rFonts w:cs="Times New Roman"/>
          <w:color w:val="auto"/>
          <w:sz w:val="24"/>
          <w:szCs w:val="24"/>
          <w:lang w:val="ru-RU" w:bidi="en-US"/>
        </w:rPr>
        <w:t>(</w:t>
      </w:r>
      <w:r w:rsidRPr="00AF4159">
        <w:rPr>
          <w:rFonts w:cs="Times New Roman"/>
          <w:color w:val="auto"/>
          <w:sz w:val="24"/>
          <w:szCs w:val="24"/>
          <w:lang w:bidi="en-US"/>
        </w:rPr>
        <w:t>family</w:t>
      </w:r>
      <w:r w:rsidRPr="00AF4159">
        <w:rPr>
          <w:rFonts w:cs="Times New Roman"/>
          <w:color w:val="auto"/>
          <w:sz w:val="24"/>
          <w:szCs w:val="24"/>
          <w:lang w:val="ru-RU" w:bidi="en-US"/>
        </w:rPr>
        <w:t xml:space="preserve">, </w:t>
      </w:r>
      <w:r w:rsidRPr="00AF4159">
        <w:rPr>
          <w:rFonts w:cs="Times New Roman"/>
          <w:color w:val="auto"/>
          <w:sz w:val="24"/>
          <w:szCs w:val="24"/>
          <w:lang w:bidi="en-US"/>
        </w:rPr>
        <w:t>police</w:t>
      </w:r>
      <w:r w:rsidRPr="00AF4159">
        <w:rPr>
          <w:rFonts w:cs="Times New Roman"/>
          <w:color w:val="auto"/>
          <w:sz w:val="24"/>
          <w:szCs w:val="24"/>
          <w:lang w:val="ru-RU" w:bidi="en-US"/>
        </w:rPr>
        <w:t xml:space="preserve">), </w:t>
      </w:r>
      <w:r w:rsidRPr="00AF4159">
        <w:rPr>
          <w:rFonts w:cs="Times New Roman"/>
          <w:color w:val="auto"/>
          <w:sz w:val="24"/>
          <w:szCs w:val="24"/>
          <w:lang w:val="ru-RU"/>
        </w:rPr>
        <w:t>со сказуемым;</w:t>
      </w:r>
    </w:p>
    <w:p w:rsidR="00274F9B" w:rsidRPr="00AF4159" w:rsidRDefault="00274F9B" w:rsidP="00072D02">
      <w:pPr>
        <w:pStyle w:val="1d"/>
        <w:numPr>
          <w:ilvl w:val="0"/>
          <w:numId w:val="89"/>
        </w:numPr>
        <w:spacing w:line="252" w:lineRule="auto"/>
        <w:jc w:val="both"/>
        <w:rPr>
          <w:rFonts w:cs="Times New Roman"/>
          <w:color w:val="auto"/>
          <w:sz w:val="24"/>
          <w:szCs w:val="24"/>
        </w:rPr>
      </w:pPr>
      <w:r w:rsidRPr="00AF4159">
        <w:rPr>
          <w:rFonts w:cs="Times New Roman"/>
          <w:color w:val="auto"/>
          <w:sz w:val="24"/>
          <w:szCs w:val="24"/>
        </w:rPr>
        <w:t xml:space="preserve">конструкции с глаголами на </w:t>
      </w:r>
      <w:r w:rsidRPr="00AF4159">
        <w:rPr>
          <w:rFonts w:cs="Times New Roman"/>
          <w:color w:val="auto"/>
          <w:sz w:val="24"/>
          <w:szCs w:val="24"/>
          <w:lang w:bidi="en-US"/>
        </w:rPr>
        <w:t>-ing: to love/hate doing something;</w:t>
      </w:r>
    </w:p>
    <w:p w:rsidR="00274F9B" w:rsidRPr="00AF4159" w:rsidRDefault="00274F9B" w:rsidP="00072D02">
      <w:pPr>
        <w:pStyle w:val="1d"/>
        <w:numPr>
          <w:ilvl w:val="0"/>
          <w:numId w:val="89"/>
        </w:numPr>
        <w:spacing w:line="252" w:lineRule="auto"/>
        <w:jc w:val="both"/>
        <w:rPr>
          <w:rFonts w:cs="Times New Roman"/>
          <w:color w:val="auto"/>
          <w:sz w:val="24"/>
          <w:szCs w:val="24"/>
        </w:rPr>
      </w:pPr>
      <w:r w:rsidRPr="00AF4159">
        <w:rPr>
          <w:rFonts w:cs="Times New Roman"/>
          <w:color w:val="auto"/>
          <w:sz w:val="24"/>
          <w:szCs w:val="24"/>
        </w:rPr>
        <w:t xml:space="preserve">конструкции, содержащие глаголы-связки </w:t>
      </w:r>
      <w:r w:rsidRPr="00AF4159">
        <w:rPr>
          <w:rFonts w:cs="Times New Roman"/>
          <w:color w:val="auto"/>
          <w:sz w:val="24"/>
          <w:szCs w:val="24"/>
          <w:lang w:bidi="en-US"/>
        </w:rPr>
        <w:t>to be/to look/to feel/to seem;</w:t>
      </w:r>
    </w:p>
    <w:p w:rsidR="00274F9B" w:rsidRPr="00AF4159" w:rsidRDefault="00274F9B" w:rsidP="00072D02">
      <w:pPr>
        <w:pStyle w:val="1d"/>
        <w:numPr>
          <w:ilvl w:val="0"/>
          <w:numId w:val="89"/>
        </w:numPr>
        <w:spacing w:line="252" w:lineRule="auto"/>
        <w:jc w:val="both"/>
        <w:rPr>
          <w:rFonts w:cs="Times New Roman"/>
          <w:color w:val="auto"/>
          <w:sz w:val="24"/>
          <w:szCs w:val="24"/>
        </w:rPr>
      </w:pPr>
      <w:r w:rsidRPr="00AF4159">
        <w:rPr>
          <w:rFonts w:cs="Times New Roman"/>
          <w:color w:val="auto"/>
          <w:sz w:val="24"/>
          <w:szCs w:val="24"/>
        </w:rPr>
        <w:t xml:space="preserve">конструкции </w:t>
      </w:r>
      <w:r w:rsidRPr="00AF4159">
        <w:rPr>
          <w:rFonts w:cs="Times New Roman"/>
          <w:color w:val="auto"/>
          <w:sz w:val="24"/>
          <w:szCs w:val="24"/>
          <w:lang w:bidi="en-US"/>
        </w:rPr>
        <w:t>be/get used to do something; be/get used doing something;</w:t>
      </w:r>
    </w:p>
    <w:p w:rsidR="00274F9B" w:rsidRPr="00AF4159" w:rsidRDefault="00274F9B" w:rsidP="00072D02">
      <w:pPr>
        <w:pStyle w:val="1d"/>
        <w:numPr>
          <w:ilvl w:val="0"/>
          <w:numId w:val="89"/>
        </w:numPr>
        <w:spacing w:line="252" w:lineRule="auto"/>
        <w:jc w:val="both"/>
        <w:rPr>
          <w:rFonts w:cs="Times New Roman"/>
          <w:color w:val="auto"/>
          <w:sz w:val="24"/>
          <w:szCs w:val="24"/>
        </w:rPr>
      </w:pPr>
      <w:r w:rsidRPr="00AF4159">
        <w:rPr>
          <w:rFonts w:cs="Times New Roman"/>
          <w:color w:val="auto"/>
          <w:sz w:val="24"/>
          <w:szCs w:val="24"/>
        </w:rPr>
        <w:t xml:space="preserve">конструкцию </w:t>
      </w:r>
      <w:r w:rsidRPr="00AF4159">
        <w:rPr>
          <w:rFonts w:cs="Times New Roman"/>
          <w:color w:val="auto"/>
          <w:sz w:val="24"/>
          <w:szCs w:val="24"/>
          <w:lang w:bidi="en-US"/>
        </w:rPr>
        <w:t xml:space="preserve">both </w:t>
      </w:r>
      <w:r w:rsidRPr="00AF4159">
        <w:rPr>
          <w:rFonts w:cs="Times New Roman"/>
          <w:color w:val="auto"/>
          <w:sz w:val="24"/>
          <w:szCs w:val="24"/>
        </w:rPr>
        <w:t xml:space="preserve">... </w:t>
      </w:r>
      <w:r w:rsidRPr="00AF4159">
        <w:rPr>
          <w:rFonts w:cs="Times New Roman"/>
          <w:color w:val="auto"/>
          <w:sz w:val="24"/>
          <w:szCs w:val="24"/>
          <w:lang w:bidi="en-US"/>
        </w:rPr>
        <w:t>and ...;</w:t>
      </w:r>
    </w:p>
    <w:p w:rsidR="00274F9B" w:rsidRPr="00AF4159" w:rsidRDefault="00274F9B" w:rsidP="00072D02">
      <w:pPr>
        <w:pStyle w:val="1d"/>
        <w:numPr>
          <w:ilvl w:val="0"/>
          <w:numId w:val="89"/>
        </w:numPr>
        <w:spacing w:line="252" w:lineRule="auto"/>
        <w:jc w:val="both"/>
        <w:rPr>
          <w:rFonts w:cs="Times New Roman"/>
          <w:color w:val="auto"/>
          <w:sz w:val="24"/>
          <w:szCs w:val="24"/>
        </w:rPr>
      </w:pPr>
      <w:r w:rsidRPr="00AF4159">
        <w:rPr>
          <w:rFonts w:cs="Times New Roman"/>
          <w:color w:val="auto"/>
          <w:sz w:val="24"/>
          <w:szCs w:val="24"/>
        </w:rPr>
        <w:t xml:space="preserve">конструкции </w:t>
      </w:r>
      <w:r w:rsidRPr="00AF4159">
        <w:rPr>
          <w:rFonts w:cs="Times New Roman"/>
          <w:color w:val="auto"/>
          <w:sz w:val="24"/>
          <w:szCs w:val="24"/>
          <w:lang w:bidi="en-US"/>
        </w:rPr>
        <w:t xml:space="preserve">c </w:t>
      </w:r>
      <w:r w:rsidRPr="00AF4159">
        <w:rPr>
          <w:rFonts w:cs="Times New Roman"/>
          <w:color w:val="auto"/>
          <w:sz w:val="24"/>
          <w:szCs w:val="24"/>
        </w:rPr>
        <w:t xml:space="preserve">глаголами </w:t>
      </w:r>
      <w:r w:rsidRPr="00AF4159">
        <w:rPr>
          <w:rFonts w:cs="Times New Roman"/>
          <w:color w:val="auto"/>
          <w:sz w:val="24"/>
          <w:szCs w:val="24"/>
          <w:lang w:bidi="en-US"/>
        </w:rPr>
        <w:t xml:space="preserve">to stop, to remember, to forget </w:t>
      </w:r>
      <w:r w:rsidRPr="00AF4159">
        <w:rPr>
          <w:rFonts w:cs="Times New Roman"/>
          <w:color w:val="auto"/>
          <w:sz w:val="24"/>
          <w:szCs w:val="24"/>
        </w:rPr>
        <w:t xml:space="preserve">(разница в значении </w:t>
      </w:r>
      <w:r w:rsidRPr="00AF4159">
        <w:rPr>
          <w:rFonts w:cs="Times New Roman"/>
          <w:color w:val="auto"/>
          <w:sz w:val="24"/>
          <w:szCs w:val="24"/>
          <w:lang w:bidi="en-US"/>
        </w:rPr>
        <w:t xml:space="preserve">to stop doing smth </w:t>
      </w:r>
      <w:r w:rsidRPr="00AF4159">
        <w:rPr>
          <w:rFonts w:cs="Times New Roman"/>
          <w:color w:val="auto"/>
          <w:sz w:val="24"/>
          <w:szCs w:val="24"/>
        </w:rPr>
        <w:t xml:space="preserve">и </w:t>
      </w:r>
      <w:r w:rsidRPr="00AF4159">
        <w:rPr>
          <w:rFonts w:cs="Times New Roman"/>
          <w:color w:val="auto"/>
          <w:sz w:val="24"/>
          <w:szCs w:val="24"/>
          <w:lang w:bidi="en-US"/>
        </w:rPr>
        <w:t>to stop to do smth);</w:t>
      </w:r>
    </w:p>
    <w:p w:rsidR="00274F9B" w:rsidRPr="00AF4159" w:rsidRDefault="00274F9B" w:rsidP="00072D02">
      <w:pPr>
        <w:pStyle w:val="1d"/>
        <w:numPr>
          <w:ilvl w:val="0"/>
          <w:numId w:val="89"/>
        </w:numPr>
        <w:spacing w:line="252" w:lineRule="auto"/>
        <w:jc w:val="both"/>
        <w:rPr>
          <w:rFonts w:cs="Times New Roman"/>
          <w:color w:val="auto"/>
          <w:sz w:val="24"/>
          <w:szCs w:val="24"/>
        </w:rPr>
      </w:pPr>
      <w:r w:rsidRPr="00AF4159">
        <w:rPr>
          <w:rFonts w:cs="Times New Roman"/>
          <w:color w:val="auto"/>
          <w:sz w:val="24"/>
          <w:szCs w:val="24"/>
        </w:rPr>
        <w:t xml:space="preserve">глаголы в видо-временных формах действительного залога в изъявительном наклонении </w:t>
      </w:r>
      <w:r w:rsidRPr="00AF4159">
        <w:rPr>
          <w:rFonts w:cs="Times New Roman"/>
          <w:color w:val="auto"/>
          <w:sz w:val="24"/>
          <w:szCs w:val="24"/>
          <w:lang w:bidi="en-US"/>
        </w:rPr>
        <w:t>(Past Perfect Tense; Present Perfect Continuous Tense, Future-in-the-Past);</w:t>
      </w:r>
    </w:p>
    <w:p w:rsidR="00274F9B" w:rsidRPr="00AF4159" w:rsidRDefault="00274F9B" w:rsidP="00072D02">
      <w:pPr>
        <w:pStyle w:val="1d"/>
        <w:numPr>
          <w:ilvl w:val="0"/>
          <w:numId w:val="89"/>
        </w:numPr>
        <w:spacing w:line="252" w:lineRule="auto"/>
        <w:jc w:val="both"/>
        <w:rPr>
          <w:rFonts w:cs="Times New Roman"/>
          <w:color w:val="auto"/>
          <w:sz w:val="24"/>
          <w:szCs w:val="24"/>
          <w:lang w:val="ru-RU"/>
        </w:rPr>
      </w:pPr>
      <w:r w:rsidRPr="00AF4159">
        <w:rPr>
          <w:rFonts w:cs="Times New Roman"/>
          <w:color w:val="auto"/>
          <w:sz w:val="24"/>
          <w:szCs w:val="24"/>
          <w:lang w:val="ru-RU"/>
        </w:rPr>
        <w:t>модальные глаголы в косвенной речи в настоящем и прошедшем времени;</w:t>
      </w:r>
    </w:p>
    <w:p w:rsidR="00274F9B" w:rsidRPr="00AF4159" w:rsidRDefault="00274F9B" w:rsidP="00072D02">
      <w:pPr>
        <w:pStyle w:val="1d"/>
        <w:numPr>
          <w:ilvl w:val="0"/>
          <w:numId w:val="89"/>
        </w:numPr>
        <w:spacing w:line="252" w:lineRule="auto"/>
        <w:jc w:val="both"/>
        <w:rPr>
          <w:rFonts w:cs="Times New Roman"/>
          <w:color w:val="auto"/>
          <w:sz w:val="24"/>
          <w:szCs w:val="24"/>
          <w:lang w:val="ru-RU"/>
        </w:rPr>
      </w:pPr>
      <w:r w:rsidRPr="00AF4159">
        <w:rPr>
          <w:rFonts w:cs="Times New Roman"/>
          <w:color w:val="auto"/>
          <w:sz w:val="24"/>
          <w:szCs w:val="24"/>
          <w:lang w:val="ru-RU"/>
        </w:rPr>
        <w:t>неличные формы глагола (инфинитив, герундий, причастия настоящего и прошедшего времени);</w:t>
      </w:r>
    </w:p>
    <w:p w:rsidR="00274F9B" w:rsidRPr="00AF4159" w:rsidRDefault="00274F9B" w:rsidP="00072D02">
      <w:pPr>
        <w:pStyle w:val="1d"/>
        <w:numPr>
          <w:ilvl w:val="0"/>
          <w:numId w:val="89"/>
        </w:numPr>
        <w:spacing w:line="252" w:lineRule="auto"/>
        <w:jc w:val="both"/>
        <w:rPr>
          <w:rFonts w:cs="Times New Roman"/>
          <w:color w:val="auto"/>
          <w:sz w:val="24"/>
          <w:szCs w:val="24"/>
        </w:rPr>
      </w:pPr>
      <w:r w:rsidRPr="00AF4159">
        <w:rPr>
          <w:rFonts w:cs="Times New Roman"/>
          <w:color w:val="auto"/>
          <w:sz w:val="24"/>
          <w:szCs w:val="24"/>
        </w:rPr>
        <w:t xml:space="preserve">наречия </w:t>
      </w:r>
      <w:r w:rsidRPr="00AF4159">
        <w:rPr>
          <w:rFonts w:cs="Times New Roman"/>
          <w:color w:val="auto"/>
          <w:sz w:val="24"/>
          <w:szCs w:val="24"/>
          <w:lang w:bidi="en-US"/>
        </w:rPr>
        <w:t>too — enough;</w:t>
      </w:r>
    </w:p>
    <w:p w:rsidR="00274F9B" w:rsidRPr="00AF4159" w:rsidRDefault="00274F9B" w:rsidP="00072D02">
      <w:pPr>
        <w:pStyle w:val="1d"/>
        <w:numPr>
          <w:ilvl w:val="0"/>
          <w:numId w:val="89"/>
        </w:numPr>
        <w:spacing w:line="252" w:lineRule="auto"/>
        <w:jc w:val="both"/>
        <w:rPr>
          <w:rFonts w:cs="Times New Roman"/>
          <w:color w:val="auto"/>
          <w:sz w:val="24"/>
          <w:szCs w:val="24"/>
          <w:lang w:val="ru-RU"/>
        </w:rPr>
      </w:pPr>
      <w:r w:rsidRPr="00AF4159">
        <w:rPr>
          <w:rFonts w:cs="Times New Roman"/>
          <w:color w:val="auto"/>
          <w:sz w:val="24"/>
          <w:szCs w:val="24"/>
          <w:lang w:val="ru-RU"/>
        </w:rPr>
        <w:t xml:space="preserve">отрицательные местоимения </w:t>
      </w:r>
      <w:r w:rsidRPr="00AF4159">
        <w:rPr>
          <w:rFonts w:cs="Times New Roman"/>
          <w:color w:val="auto"/>
          <w:sz w:val="24"/>
          <w:szCs w:val="24"/>
          <w:lang w:bidi="en-US"/>
        </w:rPr>
        <w:t>no</w:t>
      </w:r>
      <w:r w:rsidRPr="00AF4159">
        <w:rPr>
          <w:rFonts w:cs="Times New Roman"/>
          <w:color w:val="auto"/>
          <w:sz w:val="24"/>
          <w:szCs w:val="24"/>
          <w:lang w:val="ru-RU"/>
        </w:rPr>
        <w:t xml:space="preserve">(и его производные </w:t>
      </w:r>
      <w:r w:rsidRPr="00AF4159">
        <w:rPr>
          <w:rFonts w:cs="Times New Roman"/>
          <w:color w:val="auto"/>
          <w:sz w:val="24"/>
          <w:szCs w:val="24"/>
          <w:lang w:bidi="en-US"/>
        </w:rPr>
        <w:t>nobody</w:t>
      </w:r>
      <w:r w:rsidRPr="00AF4159">
        <w:rPr>
          <w:rFonts w:cs="Times New Roman"/>
          <w:color w:val="auto"/>
          <w:sz w:val="24"/>
          <w:szCs w:val="24"/>
          <w:lang w:val="ru-RU" w:bidi="en-US"/>
        </w:rPr>
        <w:t xml:space="preserve">, </w:t>
      </w:r>
      <w:r w:rsidRPr="00AF4159">
        <w:rPr>
          <w:rFonts w:cs="Times New Roman"/>
          <w:color w:val="auto"/>
          <w:sz w:val="24"/>
          <w:szCs w:val="24"/>
          <w:lang w:bidi="en-US"/>
        </w:rPr>
        <w:t>nothing</w:t>
      </w:r>
      <w:r w:rsidRPr="00AF4159">
        <w:rPr>
          <w:rFonts w:cs="Times New Roman"/>
          <w:color w:val="auto"/>
          <w:sz w:val="24"/>
          <w:szCs w:val="24"/>
          <w:lang w:val="ru-RU" w:bidi="en-US"/>
        </w:rPr>
        <w:t xml:space="preserve">, </w:t>
      </w:r>
      <w:r w:rsidRPr="00AF4159">
        <w:rPr>
          <w:rFonts w:cs="Times New Roman"/>
          <w:color w:val="auto"/>
          <w:sz w:val="24"/>
          <w:szCs w:val="24"/>
          <w:lang w:bidi="en-US"/>
        </w:rPr>
        <w:t>etc</w:t>
      </w:r>
      <w:r w:rsidRPr="00AF4159">
        <w:rPr>
          <w:rFonts w:cs="Times New Roman"/>
          <w:color w:val="auto"/>
          <w:sz w:val="24"/>
          <w:szCs w:val="24"/>
          <w:lang w:val="ru-RU" w:bidi="en-US"/>
        </w:rPr>
        <w:t xml:space="preserve">.), </w:t>
      </w:r>
      <w:r w:rsidRPr="00AF4159">
        <w:rPr>
          <w:rFonts w:cs="Times New Roman"/>
          <w:color w:val="auto"/>
          <w:sz w:val="24"/>
          <w:szCs w:val="24"/>
          <w:lang w:bidi="en-US"/>
        </w:rPr>
        <w:t>none</w:t>
      </w:r>
      <w:r w:rsidRPr="00AF4159">
        <w:rPr>
          <w:rFonts w:cs="Times New Roman"/>
          <w:color w:val="auto"/>
          <w:sz w:val="24"/>
          <w:szCs w:val="24"/>
          <w:lang w:val="ru-RU" w:bidi="en-US"/>
        </w:rPr>
        <w:t>.</w:t>
      </w:r>
    </w:p>
    <w:p w:rsidR="00274F9B" w:rsidRPr="00AF4159" w:rsidRDefault="00274F9B" w:rsidP="00072D02">
      <w:pPr>
        <w:pStyle w:val="1d"/>
        <w:numPr>
          <w:ilvl w:val="0"/>
          <w:numId w:val="90"/>
        </w:numPr>
        <w:tabs>
          <w:tab w:val="left" w:pos="579"/>
        </w:tabs>
        <w:spacing w:line="252" w:lineRule="auto"/>
        <w:ind w:firstLine="240"/>
        <w:jc w:val="both"/>
        <w:rPr>
          <w:rFonts w:cs="Times New Roman"/>
          <w:color w:val="auto"/>
          <w:sz w:val="24"/>
          <w:szCs w:val="24"/>
          <w:lang w:val="ru-RU"/>
        </w:rPr>
      </w:pPr>
      <w:r w:rsidRPr="00AF4159">
        <w:rPr>
          <w:rFonts w:cs="Times New Roman"/>
          <w:i/>
          <w:iCs/>
          <w:color w:val="auto"/>
          <w:sz w:val="24"/>
          <w:szCs w:val="24"/>
          <w:lang w:val="ru-RU"/>
        </w:rPr>
        <w:t>владеть</w:t>
      </w:r>
      <w:r w:rsidRPr="00AF4159">
        <w:rPr>
          <w:rFonts w:cs="Times New Roman"/>
          <w:color w:val="auto"/>
          <w:sz w:val="24"/>
          <w:szCs w:val="24"/>
          <w:lang w:val="ru-RU"/>
        </w:rPr>
        <w:t xml:space="preserve"> социокультурными знаниями и умениями:</w:t>
      </w:r>
    </w:p>
    <w:p w:rsidR="00274F9B" w:rsidRPr="00AF4159" w:rsidRDefault="00274F9B" w:rsidP="00274F9B">
      <w:pPr>
        <w:pStyle w:val="1d"/>
        <w:jc w:val="both"/>
        <w:rPr>
          <w:rFonts w:cs="Times New Roman"/>
          <w:color w:val="auto"/>
          <w:sz w:val="24"/>
          <w:szCs w:val="24"/>
          <w:lang w:val="ru-RU"/>
        </w:rPr>
      </w:pPr>
      <w:r w:rsidRPr="00AF4159">
        <w:rPr>
          <w:rFonts w:cs="Times New Roman"/>
          <w:i/>
          <w:iCs/>
          <w:color w:val="auto"/>
          <w:sz w:val="24"/>
          <w:szCs w:val="24"/>
          <w:lang w:val="ru-RU"/>
        </w:rPr>
        <w:t>осуществлять</w:t>
      </w:r>
      <w:r w:rsidRPr="00AF4159">
        <w:rPr>
          <w:rFonts w:cs="Times New Roman"/>
          <w:color w:val="auto"/>
          <w:sz w:val="24"/>
          <w:szCs w:val="24"/>
          <w:lang w:val="ru-RU"/>
        </w:rPr>
        <w:t xml:space="preserve"> межличностное и межкультурное общение, используя знания о национально-культурных особенностях своей страны и страны/стран изучаемого языка и освоив основные социокультурные элементы речевого поведенческого этикета в стране/странах изучаемого языка в рамках тематического содержания речи;</w:t>
      </w:r>
    </w:p>
    <w:p w:rsidR="00274F9B" w:rsidRPr="00AF4159" w:rsidRDefault="00274F9B" w:rsidP="00274F9B">
      <w:pPr>
        <w:pStyle w:val="1d"/>
        <w:jc w:val="both"/>
        <w:rPr>
          <w:rFonts w:cs="Times New Roman"/>
          <w:color w:val="auto"/>
          <w:sz w:val="24"/>
          <w:szCs w:val="24"/>
          <w:lang w:val="ru-RU"/>
        </w:rPr>
      </w:pPr>
      <w:r w:rsidRPr="00AF4159">
        <w:rPr>
          <w:rFonts w:cs="Times New Roman"/>
          <w:i/>
          <w:iCs/>
          <w:color w:val="auto"/>
          <w:sz w:val="24"/>
          <w:szCs w:val="24"/>
          <w:lang w:val="ru-RU"/>
        </w:rPr>
        <w:t>кратко представлять</w:t>
      </w:r>
      <w:r w:rsidRPr="00AF4159">
        <w:rPr>
          <w:rFonts w:cs="Times New Roman"/>
          <w:color w:val="auto"/>
          <w:sz w:val="24"/>
          <w:szCs w:val="24"/>
          <w:lang w:val="ru-RU"/>
        </w:rPr>
        <w:t xml:space="preserve"> родную страну/малую родину и страну/страны изучаемого языка (культурные явления и события; достопримечательности, выдающиеся люди);</w:t>
      </w:r>
    </w:p>
    <w:p w:rsidR="00274F9B" w:rsidRPr="00AF4159" w:rsidRDefault="00274F9B" w:rsidP="00274F9B">
      <w:pPr>
        <w:pStyle w:val="1d"/>
        <w:jc w:val="both"/>
        <w:rPr>
          <w:rFonts w:cs="Times New Roman"/>
          <w:color w:val="auto"/>
          <w:sz w:val="24"/>
          <w:szCs w:val="24"/>
          <w:lang w:val="ru-RU"/>
        </w:rPr>
      </w:pPr>
      <w:r w:rsidRPr="00AF4159">
        <w:rPr>
          <w:rFonts w:cs="Times New Roman"/>
          <w:color w:val="auto"/>
          <w:sz w:val="24"/>
          <w:szCs w:val="24"/>
          <w:lang w:val="ru-RU"/>
        </w:rPr>
        <w:t>оказывать помощь зарубежным гостям в ситуациях повседневного общения (</w:t>
      </w:r>
      <w:r w:rsidRPr="00AF4159">
        <w:rPr>
          <w:rFonts w:cs="Times New Roman"/>
          <w:i/>
          <w:iCs/>
          <w:color w:val="auto"/>
          <w:sz w:val="24"/>
          <w:szCs w:val="24"/>
          <w:lang w:val="ru-RU"/>
        </w:rPr>
        <w:t>объяснить</w:t>
      </w:r>
      <w:r w:rsidRPr="00AF4159">
        <w:rPr>
          <w:rFonts w:cs="Times New Roman"/>
          <w:color w:val="auto"/>
          <w:sz w:val="24"/>
          <w:szCs w:val="24"/>
          <w:lang w:val="ru-RU"/>
        </w:rPr>
        <w:t xml:space="preserve"> местонахождение объекта, сообщить возможный маршрут и т. д.);</w:t>
      </w:r>
    </w:p>
    <w:p w:rsidR="00274F9B" w:rsidRPr="00AF4159" w:rsidRDefault="00274F9B" w:rsidP="00072D02">
      <w:pPr>
        <w:pStyle w:val="1d"/>
        <w:numPr>
          <w:ilvl w:val="0"/>
          <w:numId w:val="90"/>
        </w:numPr>
        <w:tabs>
          <w:tab w:val="left" w:pos="569"/>
        </w:tabs>
        <w:spacing w:line="252" w:lineRule="auto"/>
        <w:ind w:firstLine="240"/>
        <w:jc w:val="both"/>
        <w:rPr>
          <w:rFonts w:cs="Times New Roman"/>
          <w:color w:val="auto"/>
          <w:sz w:val="24"/>
          <w:szCs w:val="24"/>
          <w:lang w:val="ru-RU"/>
        </w:rPr>
      </w:pPr>
      <w:r w:rsidRPr="00AF4159">
        <w:rPr>
          <w:rFonts w:cs="Times New Roman"/>
          <w:i/>
          <w:iCs/>
          <w:color w:val="auto"/>
          <w:sz w:val="24"/>
          <w:szCs w:val="24"/>
          <w:lang w:val="ru-RU"/>
        </w:rPr>
        <w:t>владеть</w:t>
      </w:r>
      <w:r w:rsidRPr="00AF4159">
        <w:rPr>
          <w:rFonts w:cs="Times New Roman"/>
          <w:color w:val="auto"/>
          <w:sz w:val="24"/>
          <w:szCs w:val="24"/>
          <w:lang w:val="ru-RU"/>
        </w:rPr>
        <w:t xml:space="preserve">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274F9B" w:rsidRPr="00AF4159" w:rsidRDefault="00274F9B" w:rsidP="00072D02">
      <w:pPr>
        <w:pStyle w:val="1d"/>
        <w:numPr>
          <w:ilvl w:val="0"/>
          <w:numId w:val="90"/>
        </w:numPr>
        <w:tabs>
          <w:tab w:val="left" w:pos="569"/>
        </w:tabs>
        <w:spacing w:line="252" w:lineRule="auto"/>
        <w:ind w:firstLine="240"/>
        <w:jc w:val="both"/>
        <w:rPr>
          <w:rFonts w:cs="Times New Roman"/>
          <w:color w:val="auto"/>
          <w:sz w:val="24"/>
          <w:szCs w:val="24"/>
          <w:lang w:val="ru-RU"/>
        </w:rPr>
      </w:pPr>
      <w:r w:rsidRPr="00AF4159">
        <w:rPr>
          <w:rFonts w:cs="Times New Roman"/>
          <w:i/>
          <w:iCs/>
          <w:color w:val="auto"/>
          <w:sz w:val="24"/>
          <w:szCs w:val="24"/>
          <w:lang w:val="ru-RU"/>
        </w:rPr>
        <w:t>понимать</w:t>
      </w:r>
      <w:r w:rsidRPr="00AF4159">
        <w:rPr>
          <w:rFonts w:cs="Times New Roman"/>
          <w:color w:val="auto"/>
          <w:sz w:val="24"/>
          <w:szCs w:val="24"/>
          <w:lang w:val="ru-RU"/>
        </w:rPr>
        <w:t xml:space="preserve">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274F9B" w:rsidRPr="00AF4159" w:rsidRDefault="00274F9B" w:rsidP="00072D02">
      <w:pPr>
        <w:pStyle w:val="1d"/>
        <w:numPr>
          <w:ilvl w:val="0"/>
          <w:numId w:val="90"/>
        </w:numPr>
        <w:tabs>
          <w:tab w:val="left" w:pos="569"/>
        </w:tabs>
        <w:spacing w:line="252" w:lineRule="auto"/>
        <w:ind w:firstLine="240"/>
        <w:jc w:val="both"/>
        <w:rPr>
          <w:rFonts w:cs="Times New Roman"/>
          <w:color w:val="auto"/>
          <w:sz w:val="24"/>
          <w:szCs w:val="24"/>
          <w:lang w:val="ru-RU"/>
        </w:rPr>
      </w:pPr>
      <w:r w:rsidRPr="00AF4159">
        <w:rPr>
          <w:rFonts w:cs="Times New Roman"/>
          <w:color w:val="auto"/>
          <w:sz w:val="24"/>
          <w:szCs w:val="24"/>
          <w:lang w:val="ru-RU"/>
        </w:rPr>
        <w:t xml:space="preserve">уметь </w:t>
      </w:r>
      <w:r w:rsidRPr="00AF4159">
        <w:rPr>
          <w:rFonts w:cs="Times New Roman"/>
          <w:i/>
          <w:iCs/>
          <w:color w:val="auto"/>
          <w:sz w:val="24"/>
          <w:szCs w:val="24"/>
          <w:lang w:val="ru-RU"/>
        </w:rPr>
        <w:t>рассматривать</w:t>
      </w:r>
      <w:r w:rsidRPr="00AF4159">
        <w:rPr>
          <w:rFonts w:cs="Times New Roman"/>
          <w:color w:val="auto"/>
          <w:sz w:val="24"/>
          <w:szCs w:val="24"/>
          <w:lang w:val="ru-RU"/>
        </w:rPr>
        <w:t xml:space="preserve"> несколько вариантов решения коммуникативной задачи в продуктивных видах речевой деятельности (говорении и письменной речи);</w:t>
      </w:r>
    </w:p>
    <w:p w:rsidR="00274F9B" w:rsidRPr="00AF4159" w:rsidRDefault="00274F9B" w:rsidP="00072D02">
      <w:pPr>
        <w:pStyle w:val="1d"/>
        <w:numPr>
          <w:ilvl w:val="0"/>
          <w:numId w:val="90"/>
        </w:numPr>
        <w:tabs>
          <w:tab w:val="left" w:pos="569"/>
        </w:tabs>
        <w:spacing w:line="252" w:lineRule="auto"/>
        <w:ind w:firstLine="240"/>
        <w:jc w:val="both"/>
        <w:rPr>
          <w:rFonts w:cs="Times New Roman"/>
          <w:color w:val="auto"/>
          <w:sz w:val="24"/>
          <w:szCs w:val="24"/>
          <w:lang w:val="ru-RU"/>
        </w:rPr>
      </w:pPr>
      <w:r w:rsidRPr="00AF4159">
        <w:rPr>
          <w:rFonts w:cs="Times New Roman"/>
          <w:i/>
          <w:iCs/>
          <w:color w:val="auto"/>
          <w:sz w:val="24"/>
          <w:szCs w:val="24"/>
          <w:lang w:val="ru-RU"/>
        </w:rPr>
        <w:t>участвовать</w:t>
      </w:r>
      <w:r w:rsidRPr="00AF4159">
        <w:rPr>
          <w:rFonts w:cs="Times New Roman"/>
          <w:color w:val="auto"/>
          <w:sz w:val="24"/>
          <w:szCs w:val="24"/>
          <w:lang w:val="ru-RU"/>
        </w:rPr>
        <w:t xml:space="preserve">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274F9B" w:rsidRPr="00AF4159" w:rsidRDefault="00274F9B" w:rsidP="00072D02">
      <w:pPr>
        <w:pStyle w:val="1d"/>
        <w:numPr>
          <w:ilvl w:val="0"/>
          <w:numId w:val="90"/>
        </w:numPr>
        <w:tabs>
          <w:tab w:val="left" w:pos="569"/>
        </w:tabs>
        <w:spacing w:line="252" w:lineRule="auto"/>
        <w:jc w:val="both"/>
        <w:rPr>
          <w:rFonts w:cs="Times New Roman"/>
          <w:color w:val="auto"/>
          <w:sz w:val="24"/>
          <w:szCs w:val="24"/>
          <w:lang w:val="ru-RU"/>
        </w:rPr>
      </w:pPr>
      <w:r w:rsidRPr="00AF4159">
        <w:rPr>
          <w:rFonts w:cs="Times New Roman"/>
          <w:i/>
          <w:iCs/>
          <w:color w:val="auto"/>
          <w:sz w:val="24"/>
          <w:szCs w:val="24"/>
          <w:lang w:val="ru-RU"/>
        </w:rPr>
        <w:lastRenderedPageBreak/>
        <w:t>использовать</w:t>
      </w:r>
      <w:r w:rsidRPr="00AF4159">
        <w:rPr>
          <w:rFonts w:cs="Times New Roman"/>
          <w:color w:val="auto"/>
          <w:sz w:val="24"/>
          <w:szCs w:val="24"/>
          <w:lang w:val="ru-RU"/>
        </w:rPr>
        <w:t xml:space="preserve"> иноязычные словари и справочники, в том числе информационно-справочные системы в электронной форме;</w:t>
      </w:r>
    </w:p>
    <w:p w:rsidR="00274F9B" w:rsidRPr="00AF4159" w:rsidRDefault="00274F9B" w:rsidP="00072D02">
      <w:pPr>
        <w:pStyle w:val="1d"/>
        <w:numPr>
          <w:ilvl w:val="0"/>
          <w:numId w:val="90"/>
        </w:numPr>
        <w:tabs>
          <w:tab w:val="left" w:pos="569"/>
        </w:tabs>
        <w:spacing w:line="252" w:lineRule="auto"/>
        <w:jc w:val="both"/>
        <w:rPr>
          <w:rFonts w:cs="Times New Roman"/>
          <w:color w:val="auto"/>
          <w:sz w:val="24"/>
          <w:szCs w:val="24"/>
          <w:lang w:val="ru-RU"/>
        </w:rPr>
      </w:pPr>
      <w:r w:rsidRPr="00AF4159">
        <w:rPr>
          <w:rFonts w:cs="Times New Roman"/>
          <w:i/>
          <w:iCs/>
          <w:color w:val="auto"/>
          <w:sz w:val="24"/>
          <w:szCs w:val="24"/>
          <w:lang w:val="ru-RU"/>
        </w:rPr>
        <w:t>достигать</w:t>
      </w:r>
      <w:r w:rsidRPr="00AF4159">
        <w:rPr>
          <w:rFonts w:cs="Times New Roman"/>
          <w:color w:val="auto"/>
          <w:sz w:val="24"/>
          <w:szCs w:val="24"/>
          <w:lang w:val="ru-RU"/>
        </w:rPr>
        <w:t xml:space="preserve"> взаимопонимания в процессе устного и письменного общения с носителями иностранного языка, людьми другой культуры;</w:t>
      </w:r>
    </w:p>
    <w:p w:rsidR="00274F9B" w:rsidRPr="00AF4159" w:rsidRDefault="00274F9B" w:rsidP="00072D02">
      <w:pPr>
        <w:pStyle w:val="1d"/>
        <w:numPr>
          <w:ilvl w:val="0"/>
          <w:numId w:val="90"/>
        </w:numPr>
        <w:tabs>
          <w:tab w:val="left" w:pos="569"/>
        </w:tabs>
        <w:spacing w:line="252" w:lineRule="auto"/>
        <w:jc w:val="both"/>
        <w:rPr>
          <w:rFonts w:cs="Times New Roman"/>
          <w:color w:val="auto"/>
          <w:sz w:val="24"/>
          <w:szCs w:val="24"/>
          <w:lang w:val="ru-RU"/>
        </w:rPr>
      </w:pPr>
      <w:r w:rsidRPr="00AF4159">
        <w:rPr>
          <w:rFonts w:cs="Times New Roman"/>
          <w:i/>
          <w:iCs/>
          <w:color w:val="auto"/>
          <w:sz w:val="24"/>
          <w:szCs w:val="24"/>
          <w:lang w:val="ru-RU"/>
        </w:rPr>
        <w:t>сравнивать</w:t>
      </w:r>
      <w:r w:rsidRPr="00AF4159">
        <w:rPr>
          <w:rFonts w:cs="Times New Roman"/>
          <w:color w:val="auto"/>
          <w:sz w:val="24"/>
          <w:szCs w:val="24"/>
          <w:lang w:val="ru-RU"/>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rsidR="00274F9B" w:rsidRPr="00AF4159" w:rsidRDefault="00274F9B" w:rsidP="00274F9B">
      <w:pPr>
        <w:pStyle w:val="afff3"/>
        <w:rPr>
          <w:rFonts w:ascii="Times New Roman" w:hAnsi="Times New Roman" w:cs="Times New Roman"/>
          <w:sz w:val="24"/>
          <w:szCs w:val="24"/>
        </w:rPr>
      </w:pPr>
      <w:bookmarkStart w:id="167" w:name="bookmark579"/>
    </w:p>
    <w:bookmarkEnd w:id="167"/>
    <w:p w:rsidR="007203BD" w:rsidRDefault="007203BD" w:rsidP="00DB6707">
      <w:pPr>
        <w:pStyle w:val="a5"/>
        <w:spacing w:before="156" w:line="252" w:lineRule="auto"/>
        <w:ind w:right="154"/>
        <w:rPr>
          <w:sz w:val="24"/>
          <w:szCs w:val="24"/>
        </w:rPr>
      </w:pPr>
    </w:p>
    <w:p w:rsidR="007203BD" w:rsidRPr="00AF4159" w:rsidRDefault="007203BD" w:rsidP="00DB6707">
      <w:pPr>
        <w:pStyle w:val="a5"/>
        <w:spacing w:before="156" w:line="252" w:lineRule="auto"/>
        <w:ind w:right="154"/>
        <w:rPr>
          <w:sz w:val="24"/>
          <w:szCs w:val="24"/>
        </w:rPr>
      </w:pPr>
    </w:p>
    <w:p w:rsidR="009579F6" w:rsidRPr="00AF4159" w:rsidRDefault="00BE70C9" w:rsidP="00072D02">
      <w:pPr>
        <w:pStyle w:val="1"/>
        <w:numPr>
          <w:ilvl w:val="2"/>
          <w:numId w:val="33"/>
        </w:numPr>
        <w:tabs>
          <w:tab w:val="left" w:pos="915"/>
        </w:tabs>
        <w:spacing w:before="71"/>
        <w:rPr>
          <w:rFonts w:ascii="Times New Roman" w:hAnsi="Times New Roman" w:cs="Times New Roman"/>
          <w:color w:val="231F20"/>
        </w:rPr>
      </w:pPr>
      <w:bookmarkStart w:id="168" w:name="_Toc117004673"/>
      <w:r w:rsidRPr="00BE70C9">
        <w:rPr>
          <w:rFonts w:ascii="Times New Roman" w:hAnsi="Times New Roman" w:cs="Times New Roman"/>
        </w:rPr>
        <w:pict>
          <v:shape id="_x0000_s1232" style="position:absolute;left:0;text-align:left;margin-left:36.85pt;margin-top:20.8pt;width:317.5pt;height:.1pt;z-index:-15702528;mso-wrap-distance-left:0;mso-wrap-distance-right:0;mso-position-horizontal-relative:page" coordorigin="737,416" coordsize="6350,0" path="m737,416r6350,e" filled="f" strokecolor="#231f20" strokeweight=".5pt">
            <v:path arrowok="t"/>
            <w10:wrap type="topAndBottom" anchorx="page"/>
          </v:shape>
        </w:pict>
      </w:r>
      <w:bookmarkStart w:id="169" w:name="15-1579-01-0559-0613o12"/>
      <w:bookmarkEnd w:id="169"/>
      <w:r w:rsidR="0018188B" w:rsidRPr="00AF4159">
        <w:rPr>
          <w:rFonts w:ascii="Times New Roman" w:hAnsi="Times New Roman" w:cs="Times New Roman"/>
          <w:color w:val="231F20"/>
          <w:w w:val="80"/>
        </w:rPr>
        <w:t>ИСТОРИЯ</w:t>
      </w:r>
      <w:bookmarkEnd w:id="168"/>
    </w:p>
    <w:p w:rsidR="009579F6" w:rsidRPr="00AF4159" w:rsidRDefault="00D477AD">
      <w:pPr>
        <w:pStyle w:val="a5"/>
        <w:spacing w:before="157" w:line="254" w:lineRule="auto"/>
        <w:ind w:right="154"/>
        <w:rPr>
          <w:sz w:val="24"/>
          <w:szCs w:val="24"/>
        </w:rPr>
      </w:pPr>
      <w:r w:rsidRPr="00AF4159">
        <w:rPr>
          <w:color w:val="231F20"/>
          <w:w w:val="115"/>
          <w:sz w:val="24"/>
          <w:szCs w:val="24"/>
        </w:rPr>
        <w:t>Р</w:t>
      </w:r>
      <w:r w:rsidR="0018188B" w:rsidRPr="00AF4159">
        <w:rPr>
          <w:color w:val="231F20"/>
          <w:w w:val="115"/>
          <w:sz w:val="24"/>
          <w:szCs w:val="24"/>
        </w:rPr>
        <w:t>абочая прогр</w:t>
      </w:r>
      <w:r w:rsidRPr="00AF4159">
        <w:rPr>
          <w:color w:val="231F20"/>
          <w:w w:val="115"/>
          <w:sz w:val="24"/>
          <w:szCs w:val="24"/>
        </w:rPr>
        <w:t>амма по истории на уровне основ</w:t>
      </w:r>
      <w:r w:rsidR="0018188B" w:rsidRPr="00AF4159">
        <w:rPr>
          <w:color w:val="231F20"/>
          <w:w w:val="115"/>
          <w:sz w:val="24"/>
          <w:szCs w:val="24"/>
        </w:rPr>
        <w:t>ногообщего образования составлена на основе положенийи требований к результатам</w:t>
      </w:r>
      <w:r w:rsidRPr="00AF4159">
        <w:rPr>
          <w:color w:val="231F20"/>
          <w:w w:val="115"/>
          <w:sz w:val="24"/>
          <w:szCs w:val="24"/>
        </w:rPr>
        <w:t xml:space="preserve"> освоения основной образователь</w:t>
      </w:r>
      <w:r w:rsidR="0018188B" w:rsidRPr="00AF4159">
        <w:rPr>
          <w:color w:val="231F20"/>
          <w:w w:val="115"/>
          <w:sz w:val="24"/>
          <w:szCs w:val="24"/>
        </w:rPr>
        <w:t>ной программы, представленных в Феде</w:t>
      </w:r>
      <w:r w:rsidRPr="00AF4159">
        <w:rPr>
          <w:color w:val="231F20"/>
          <w:w w:val="115"/>
          <w:sz w:val="24"/>
          <w:szCs w:val="24"/>
        </w:rPr>
        <w:t>ральном государствен</w:t>
      </w:r>
      <w:r w:rsidR="0018188B" w:rsidRPr="00AF4159">
        <w:rPr>
          <w:color w:val="231F20"/>
          <w:w w:val="115"/>
          <w:sz w:val="24"/>
          <w:szCs w:val="24"/>
        </w:rPr>
        <w:t>ном образовательном стандарте основного общего образования,атакжесучетомпрограммывоспитания.</w:t>
      </w:r>
    </w:p>
    <w:p w:rsidR="009579F6" w:rsidRPr="00AF4159" w:rsidRDefault="009579F6">
      <w:pPr>
        <w:pStyle w:val="a5"/>
        <w:ind w:left="0" w:right="0" w:firstLine="0"/>
        <w:jc w:val="left"/>
        <w:rPr>
          <w:sz w:val="24"/>
          <w:szCs w:val="24"/>
        </w:rPr>
      </w:pPr>
    </w:p>
    <w:p w:rsidR="009579F6" w:rsidRPr="00AF4159" w:rsidRDefault="00BE70C9">
      <w:pPr>
        <w:spacing w:before="169"/>
        <w:ind w:left="158"/>
        <w:rPr>
          <w:b/>
          <w:sz w:val="24"/>
          <w:szCs w:val="24"/>
        </w:rPr>
      </w:pPr>
      <w:r w:rsidRPr="00BE70C9">
        <w:rPr>
          <w:sz w:val="24"/>
          <w:szCs w:val="24"/>
        </w:rPr>
        <w:pict>
          <v:shape id="_x0000_s1231" style="position:absolute;left:0;text-align:left;margin-left:36.85pt;margin-top:25.7pt;width:317.5pt;height:.1pt;z-index:-15702016;mso-wrap-distance-left:0;mso-wrap-distance-right:0;mso-position-horizontal-relative:page" coordorigin="737,514" coordsize="6350,0" path="m737,514r6350,e" filled="f" strokecolor="#231f20" strokeweight=".5pt">
            <v:path arrowok="t"/>
            <w10:wrap type="topAndBottom" anchorx="page"/>
          </v:shape>
        </w:pict>
      </w:r>
      <w:r w:rsidR="0018188B" w:rsidRPr="00AF4159">
        <w:rPr>
          <w:b/>
          <w:color w:val="231F20"/>
          <w:w w:val="80"/>
          <w:sz w:val="24"/>
          <w:szCs w:val="24"/>
        </w:rPr>
        <w:t>ПОЯСНИТЕЛЬНАЯЗАПИСКА</w:t>
      </w:r>
    </w:p>
    <w:p w:rsidR="009579F6" w:rsidRPr="00AF4159" w:rsidRDefault="00D477AD">
      <w:pPr>
        <w:pStyle w:val="a5"/>
        <w:spacing w:before="157" w:line="254" w:lineRule="auto"/>
        <w:ind w:right="154"/>
        <w:rPr>
          <w:sz w:val="24"/>
          <w:szCs w:val="24"/>
        </w:rPr>
      </w:pPr>
      <w:r w:rsidRPr="00AF4159">
        <w:rPr>
          <w:color w:val="231F20"/>
          <w:w w:val="115"/>
          <w:sz w:val="24"/>
          <w:szCs w:val="24"/>
        </w:rPr>
        <w:t>Р</w:t>
      </w:r>
      <w:r w:rsidR="0018188B" w:rsidRPr="00AF4159">
        <w:rPr>
          <w:color w:val="231F20"/>
          <w:w w:val="115"/>
          <w:sz w:val="24"/>
          <w:szCs w:val="24"/>
        </w:rPr>
        <w:t>абочая программадаетпредставлениеоцелях,общейстратегииобучения,воспитанияиразвитияобучающихсясредствамиучебногопредмета«История»;устанавливаетобязательноепредметное содержание, предусматривает распределение его поклассамиструктурированиеегопоразделамитемамкурса.</w:t>
      </w:r>
    </w:p>
    <w:p w:rsidR="009579F6" w:rsidRPr="00AF4159" w:rsidRDefault="0018188B">
      <w:pPr>
        <w:pStyle w:val="3"/>
        <w:spacing w:before="155"/>
        <w:ind w:left="158"/>
        <w:rPr>
          <w:rFonts w:ascii="Times New Roman" w:hAnsi="Times New Roman" w:cs="Times New Roman"/>
          <w:sz w:val="24"/>
          <w:szCs w:val="24"/>
        </w:rPr>
      </w:pPr>
      <w:r w:rsidRPr="00AF4159">
        <w:rPr>
          <w:rFonts w:ascii="Times New Roman" w:hAnsi="Times New Roman" w:cs="Times New Roman"/>
          <w:color w:val="231F20"/>
          <w:w w:val="90"/>
          <w:sz w:val="24"/>
          <w:szCs w:val="24"/>
        </w:rPr>
        <w:t>ОБЩАЯХАРАКТЕРИСТИКАУЧЕБНОГОПРЕДМЕТА«ИСТОРИЯ»</w:t>
      </w:r>
    </w:p>
    <w:p w:rsidR="009579F6" w:rsidRPr="00AF4159" w:rsidRDefault="0018188B">
      <w:pPr>
        <w:pStyle w:val="a5"/>
        <w:spacing w:before="67" w:line="254" w:lineRule="auto"/>
        <w:ind w:right="154"/>
        <w:rPr>
          <w:sz w:val="24"/>
          <w:szCs w:val="24"/>
        </w:rPr>
      </w:pPr>
      <w:r w:rsidRPr="00AF4159">
        <w:rPr>
          <w:color w:val="231F20"/>
          <w:w w:val="115"/>
          <w:sz w:val="24"/>
          <w:szCs w:val="24"/>
        </w:rPr>
        <w:t>Место предмета «История» в системе школьного образованияопределяется его познавательным и мировоззренческим значе-нием,воспитательнымпотенциалом,вкладомвстановлениеличностимолодогочеловека.Историяпредставляетсобира-тельнуюкартинужизнилюдейвовремени,ихсоциального,созидательного, нравственного опыта. Она служит важным ре-сурсом самоидентификации личности в окружающем социуме,культурной среде от уровня семьи до уровня своей страны имира в целом. История дает возможность познания и понима-ния человека и общества в связи прошлого, настоящего и бу-дущего.</w:t>
      </w:r>
    </w:p>
    <w:p w:rsidR="0057274C" w:rsidRPr="00AF4159" w:rsidRDefault="0057274C" w:rsidP="0057274C">
      <w:pPr>
        <w:pStyle w:val="afff3"/>
        <w:rPr>
          <w:rFonts w:ascii="Times New Roman" w:hAnsi="Times New Roman" w:cs="Times New Roman"/>
          <w:sz w:val="24"/>
          <w:szCs w:val="24"/>
        </w:rPr>
      </w:pPr>
      <w:r w:rsidRPr="00AF4159">
        <w:rPr>
          <w:rFonts w:ascii="Times New Roman" w:hAnsi="Times New Roman" w:cs="Times New Roman"/>
          <w:sz w:val="24"/>
          <w:szCs w:val="24"/>
        </w:rPr>
        <w:t>ОБЩАЯ ХАРАКТЕРИСТИКА УЧЕБНОГО ПРЕДМЕТА «ИСТОРИЯ»</w:t>
      </w:r>
    </w:p>
    <w:p w:rsidR="0057274C" w:rsidRPr="00AF4159" w:rsidRDefault="0057274C" w:rsidP="0057274C">
      <w:pPr>
        <w:pStyle w:val="1d"/>
        <w:jc w:val="both"/>
        <w:rPr>
          <w:rFonts w:cs="Times New Roman"/>
          <w:color w:val="auto"/>
          <w:sz w:val="24"/>
          <w:szCs w:val="24"/>
          <w:lang w:val="ru-RU"/>
        </w:rPr>
      </w:pPr>
      <w:r w:rsidRPr="00AF4159">
        <w:rPr>
          <w:rFonts w:cs="Times New Roman"/>
          <w:color w:val="auto"/>
          <w:sz w:val="24"/>
          <w:szCs w:val="24"/>
          <w:lang w:val="ru-RU"/>
        </w:rPr>
        <w:t>Место предмета «История» в системе школьного образования определяется его познавательным и мировоззренческим значением, воспитательным потенциалом, вкладом в становление личности молодого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57274C" w:rsidRPr="00AF4159" w:rsidRDefault="0057274C" w:rsidP="0057274C">
      <w:pPr>
        <w:pStyle w:val="afff3"/>
        <w:rPr>
          <w:rFonts w:ascii="Times New Roman" w:hAnsi="Times New Roman" w:cs="Times New Roman"/>
          <w:sz w:val="24"/>
          <w:szCs w:val="24"/>
        </w:rPr>
      </w:pPr>
      <w:bookmarkStart w:id="170" w:name="bookmark767"/>
    </w:p>
    <w:p w:rsidR="0057274C" w:rsidRPr="00AF4159" w:rsidRDefault="0057274C" w:rsidP="0057274C">
      <w:pPr>
        <w:pStyle w:val="afff3"/>
        <w:rPr>
          <w:rFonts w:ascii="Times New Roman" w:hAnsi="Times New Roman" w:cs="Times New Roman"/>
          <w:sz w:val="24"/>
          <w:szCs w:val="24"/>
        </w:rPr>
      </w:pPr>
      <w:r w:rsidRPr="00AF4159">
        <w:rPr>
          <w:rFonts w:ascii="Times New Roman" w:hAnsi="Times New Roman" w:cs="Times New Roman"/>
          <w:sz w:val="24"/>
          <w:szCs w:val="24"/>
        </w:rPr>
        <w:t>ЦЕЛИ ИЗУЧЕНИЯ УЧЕБНОГО ПРЕДМЕТА «ИСТОРИЯ»</w:t>
      </w:r>
      <w:bookmarkEnd w:id="170"/>
    </w:p>
    <w:p w:rsidR="0057274C" w:rsidRPr="00AF4159" w:rsidRDefault="0057274C" w:rsidP="0057274C">
      <w:pPr>
        <w:pStyle w:val="1d"/>
        <w:jc w:val="both"/>
        <w:rPr>
          <w:rFonts w:cs="Times New Roman"/>
          <w:color w:val="auto"/>
          <w:sz w:val="24"/>
          <w:szCs w:val="24"/>
          <w:lang w:val="ru-RU"/>
        </w:rPr>
      </w:pPr>
      <w:r w:rsidRPr="00AF4159">
        <w:rPr>
          <w:rFonts w:cs="Times New Roman"/>
          <w:color w:val="auto"/>
          <w:sz w:val="24"/>
          <w:szCs w:val="24"/>
          <w:lang w:val="ru-RU"/>
        </w:rPr>
        <w:t xml:space="preserve">Целью школьного исторического образования является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w:t>
      </w:r>
      <w:r w:rsidRPr="00AF4159">
        <w:rPr>
          <w:rFonts w:cs="Times New Roman"/>
          <w:color w:val="auto"/>
          <w:sz w:val="24"/>
          <w:szCs w:val="24"/>
          <w:lang w:val="ru-RU"/>
        </w:rPr>
        <w:lastRenderedPageBreak/>
        <w:t>позиции по отношению к прошлому и настоящему Отечества.</w:t>
      </w:r>
    </w:p>
    <w:p w:rsidR="0057274C" w:rsidRPr="00AF4159" w:rsidRDefault="0057274C" w:rsidP="0057274C">
      <w:pPr>
        <w:pStyle w:val="1d"/>
        <w:jc w:val="both"/>
        <w:rPr>
          <w:rFonts w:cs="Times New Roman"/>
          <w:color w:val="auto"/>
          <w:sz w:val="24"/>
          <w:szCs w:val="24"/>
          <w:lang w:val="ru-RU"/>
        </w:rPr>
      </w:pPr>
      <w:r w:rsidRPr="00AF4159">
        <w:rPr>
          <w:rFonts w:cs="Times New Roman"/>
          <w:color w:val="auto"/>
          <w:sz w:val="24"/>
          <w:szCs w:val="24"/>
          <w:lang w:val="ru-RU"/>
        </w:rPr>
        <w:t>Задачи изучения истории на всех уровнях общего образования определяются Федеральными государственными образовательными стандартами (в соответствии с ФЗ-273 «Об образовании»).</w:t>
      </w:r>
    </w:p>
    <w:p w:rsidR="0057274C" w:rsidRPr="00AF4159" w:rsidRDefault="0057274C" w:rsidP="0057274C">
      <w:pPr>
        <w:pStyle w:val="1d"/>
        <w:jc w:val="both"/>
        <w:rPr>
          <w:rFonts w:cs="Times New Roman"/>
          <w:color w:val="auto"/>
          <w:sz w:val="24"/>
          <w:szCs w:val="24"/>
          <w:lang w:val="ru-RU"/>
        </w:rPr>
      </w:pPr>
      <w:r w:rsidRPr="00AF4159">
        <w:rPr>
          <w:rFonts w:cs="Times New Roman"/>
          <w:color w:val="auto"/>
          <w:sz w:val="24"/>
          <w:szCs w:val="24"/>
          <w:lang w:val="ru-RU"/>
        </w:rPr>
        <w:t>В основной школе ключевыми задачами являются:</w:t>
      </w:r>
    </w:p>
    <w:p w:rsidR="0057274C" w:rsidRPr="00AF4159" w:rsidRDefault="0057274C" w:rsidP="0057274C">
      <w:pPr>
        <w:pStyle w:val="1d"/>
        <w:ind w:left="240" w:hanging="240"/>
        <w:jc w:val="both"/>
        <w:rPr>
          <w:rFonts w:cs="Times New Roman"/>
          <w:color w:val="auto"/>
          <w:sz w:val="24"/>
          <w:szCs w:val="24"/>
          <w:lang w:val="ru-RU"/>
        </w:rPr>
      </w:pPr>
      <w:r w:rsidRPr="00AF4159">
        <w:rPr>
          <w:rFonts w:cs="Times New Roman"/>
          <w:color w:val="auto"/>
          <w:sz w:val="24"/>
          <w:szCs w:val="24"/>
          <w:lang w:val="ru-RU"/>
        </w:rPr>
        <w:t>—формирование у молодого поколения ориентиров для гражданской, этнонациональной, социальной, культурной самоидентификации в окружающем мире;</w:t>
      </w:r>
    </w:p>
    <w:p w:rsidR="0057274C" w:rsidRPr="00AF4159" w:rsidRDefault="0057274C" w:rsidP="0057274C">
      <w:pPr>
        <w:pStyle w:val="1d"/>
        <w:ind w:left="240" w:hanging="240"/>
        <w:jc w:val="both"/>
        <w:rPr>
          <w:rFonts w:cs="Times New Roman"/>
          <w:color w:val="auto"/>
          <w:sz w:val="24"/>
          <w:szCs w:val="24"/>
          <w:lang w:val="ru-RU"/>
        </w:rPr>
      </w:pPr>
      <w:r w:rsidRPr="00AF4159">
        <w:rPr>
          <w:rFonts w:cs="Times New Roman"/>
          <w:color w:val="auto"/>
          <w:sz w:val="24"/>
          <w:szCs w:val="24"/>
          <w:lang w:val="ru-RU"/>
        </w:rP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57274C" w:rsidRPr="00AF4159" w:rsidRDefault="0057274C" w:rsidP="0057274C">
      <w:pPr>
        <w:pStyle w:val="1d"/>
        <w:ind w:left="240" w:hanging="240"/>
        <w:jc w:val="both"/>
        <w:rPr>
          <w:rFonts w:cs="Times New Roman"/>
          <w:color w:val="auto"/>
          <w:sz w:val="24"/>
          <w:szCs w:val="24"/>
          <w:lang w:val="ru-RU"/>
        </w:rPr>
      </w:pPr>
      <w:r w:rsidRPr="00AF4159">
        <w:rPr>
          <w:rFonts w:cs="Times New Roman"/>
          <w:color w:val="auto"/>
          <w:sz w:val="24"/>
          <w:szCs w:val="24"/>
          <w:lang w:val="ru-RU"/>
        </w:rPr>
        <w:t>—воспитание учащихся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57274C" w:rsidRPr="00AF4159" w:rsidRDefault="0057274C" w:rsidP="0057274C">
      <w:pPr>
        <w:pStyle w:val="1d"/>
        <w:ind w:left="240" w:hanging="240"/>
        <w:jc w:val="both"/>
        <w:rPr>
          <w:rFonts w:cs="Times New Roman"/>
          <w:color w:val="auto"/>
          <w:sz w:val="24"/>
          <w:szCs w:val="24"/>
          <w:lang w:val="ru-RU"/>
        </w:rPr>
      </w:pPr>
      <w:r w:rsidRPr="00AF4159">
        <w:rPr>
          <w:rFonts w:cs="Times New Roman"/>
          <w:color w:val="auto"/>
          <w:sz w:val="24"/>
          <w:szCs w:val="24"/>
          <w:lang w:val="ru-RU"/>
        </w:rPr>
        <w:t>—развитие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57274C" w:rsidRPr="00AF4159" w:rsidRDefault="0057274C" w:rsidP="0057274C">
      <w:pPr>
        <w:pStyle w:val="1d"/>
        <w:spacing w:after="160"/>
        <w:ind w:left="240" w:hanging="240"/>
        <w:jc w:val="both"/>
        <w:rPr>
          <w:rFonts w:cs="Times New Roman"/>
          <w:color w:val="auto"/>
          <w:sz w:val="24"/>
          <w:szCs w:val="24"/>
          <w:lang w:val="ru-RU"/>
        </w:rPr>
      </w:pPr>
      <w:r w:rsidRPr="00AF4159">
        <w:rPr>
          <w:rFonts w:cs="Times New Roman"/>
          <w:color w:val="auto"/>
          <w:sz w:val="24"/>
          <w:szCs w:val="24"/>
          <w:lang w:val="ru-RU"/>
        </w:rPr>
        <w:t>—формирование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r w:rsidRPr="00AF4159">
        <w:rPr>
          <w:rFonts w:cs="Times New Roman"/>
          <w:color w:val="auto"/>
          <w:sz w:val="24"/>
          <w:szCs w:val="24"/>
          <w:vertAlign w:val="superscript"/>
        </w:rPr>
        <w:footnoteReference w:id="4"/>
      </w:r>
      <w:r w:rsidRPr="00AF4159">
        <w:rPr>
          <w:rFonts w:cs="Times New Roman"/>
          <w:color w:val="auto"/>
          <w:sz w:val="24"/>
          <w:szCs w:val="24"/>
          <w:lang w:val="ru-RU"/>
        </w:rPr>
        <w:t>.</w:t>
      </w:r>
    </w:p>
    <w:p w:rsidR="0057274C" w:rsidRPr="00AF4159" w:rsidRDefault="0057274C" w:rsidP="0057274C">
      <w:pPr>
        <w:pStyle w:val="afff3"/>
        <w:rPr>
          <w:rFonts w:ascii="Times New Roman" w:hAnsi="Times New Roman" w:cs="Times New Roman"/>
          <w:sz w:val="24"/>
          <w:szCs w:val="24"/>
        </w:rPr>
      </w:pPr>
      <w:bookmarkStart w:id="171" w:name="bookmark769"/>
      <w:r w:rsidRPr="00AF4159">
        <w:rPr>
          <w:rFonts w:ascii="Times New Roman" w:hAnsi="Times New Roman" w:cs="Times New Roman"/>
          <w:sz w:val="24"/>
          <w:szCs w:val="24"/>
        </w:rPr>
        <w:t>МЕСТО УЧЕБНОГО ПРЕДМЕТА «ИСТОРИЯ» В УЧЕБНОМ ПЛАНЕ</w:t>
      </w:r>
      <w:bookmarkEnd w:id="171"/>
    </w:p>
    <w:p w:rsidR="0057274C" w:rsidRPr="00AF4159" w:rsidRDefault="0057274C" w:rsidP="0057274C">
      <w:pPr>
        <w:pStyle w:val="1d"/>
        <w:spacing w:after="100" w:line="240" w:lineRule="auto"/>
        <w:jc w:val="both"/>
        <w:rPr>
          <w:rFonts w:cs="Times New Roman"/>
          <w:color w:val="auto"/>
          <w:sz w:val="24"/>
          <w:szCs w:val="24"/>
          <w:lang w:val="ru-RU"/>
        </w:rPr>
      </w:pPr>
      <w:r w:rsidRPr="00AF4159">
        <w:rPr>
          <w:rFonts w:cs="Times New Roman"/>
          <w:color w:val="auto"/>
          <w:sz w:val="24"/>
          <w:szCs w:val="24"/>
          <w:lang w:val="ru-RU"/>
        </w:rPr>
        <w:t xml:space="preserve">Программа составлена с учетом количества часов, отводимого на изучение предмета «История» базовым учебным планом: в </w:t>
      </w:r>
      <w:r w:rsidR="00550E75" w:rsidRPr="00550E75">
        <w:rPr>
          <w:color w:val="231F20"/>
          <w:w w:val="115"/>
          <w:sz w:val="24"/>
          <w:szCs w:val="24"/>
          <w:lang w:val="ru-RU"/>
        </w:rPr>
        <w:t xml:space="preserve">6-8 </w:t>
      </w:r>
      <w:r w:rsidRPr="00AF4159">
        <w:rPr>
          <w:rFonts w:cs="Times New Roman"/>
          <w:color w:val="auto"/>
          <w:sz w:val="24"/>
          <w:szCs w:val="24"/>
          <w:lang w:val="ru-RU"/>
        </w:rPr>
        <w:t>классах по 2 учебных часа в неделю при 34 учебных неделях.</w:t>
      </w:r>
      <w:r w:rsidRPr="00AF4159">
        <w:rPr>
          <w:rFonts w:cs="Times New Roman"/>
          <w:color w:val="auto"/>
          <w:sz w:val="24"/>
          <w:szCs w:val="24"/>
          <w:lang w:val="ru-RU"/>
        </w:rPr>
        <w:br w:type="page"/>
      </w:r>
    </w:p>
    <w:p w:rsidR="0057274C" w:rsidRPr="00AF4159" w:rsidRDefault="0057274C" w:rsidP="0057274C">
      <w:pPr>
        <w:pStyle w:val="afff3"/>
        <w:pBdr>
          <w:bottom w:val="single" w:sz="12" w:space="1" w:color="auto"/>
        </w:pBdr>
        <w:rPr>
          <w:rFonts w:ascii="Times New Roman" w:hAnsi="Times New Roman" w:cs="Times New Roman"/>
          <w:sz w:val="24"/>
          <w:szCs w:val="24"/>
        </w:rPr>
      </w:pPr>
      <w:bookmarkStart w:id="172" w:name="bookmark771"/>
      <w:r w:rsidRPr="00AF4159">
        <w:rPr>
          <w:rFonts w:ascii="Times New Roman" w:hAnsi="Times New Roman" w:cs="Times New Roman"/>
          <w:sz w:val="24"/>
          <w:szCs w:val="24"/>
        </w:rPr>
        <w:lastRenderedPageBreak/>
        <w:t>СОДЕРЖАНИЕ УЧЕБНОГО ПРЕДМЕТА «ИСТОРИЯ»</w:t>
      </w:r>
      <w:bookmarkEnd w:id="172"/>
      <w:r w:rsidRPr="00AF4159">
        <w:rPr>
          <w:rFonts w:ascii="Times New Roman" w:hAnsi="Times New Roman" w:cs="Times New Roman"/>
          <w:sz w:val="24"/>
          <w:szCs w:val="24"/>
          <w:vertAlign w:val="superscript"/>
        </w:rPr>
        <w:footnoteReference w:id="5"/>
      </w:r>
    </w:p>
    <w:p w:rsidR="0057274C" w:rsidRPr="00AF4159" w:rsidRDefault="0057274C" w:rsidP="0057274C">
      <w:pPr>
        <w:pStyle w:val="afffb"/>
        <w:ind w:left="206"/>
        <w:rPr>
          <w:color w:val="auto"/>
          <w:sz w:val="24"/>
          <w:szCs w:val="24"/>
          <w:lang w:val="ru-RU"/>
        </w:rPr>
      </w:pPr>
    </w:p>
    <w:p w:rsidR="0057274C" w:rsidRPr="00AF4159" w:rsidRDefault="0057274C" w:rsidP="0057274C">
      <w:pPr>
        <w:pStyle w:val="afffb"/>
        <w:ind w:left="206"/>
        <w:rPr>
          <w:color w:val="auto"/>
          <w:sz w:val="24"/>
          <w:szCs w:val="24"/>
          <w:lang w:val="ru-RU"/>
        </w:rPr>
      </w:pPr>
    </w:p>
    <w:p w:rsidR="0057274C" w:rsidRPr="00AF4159" w:rsidRDefault="0057274C" w:rsidP="0057274C">
      <w:pPr>
        <w:pStyle w:val="afffb"/>
        <w:ind w:left="206"/>
        <w:rPr>
          <w:color w:val="auto"/>
          <w:sz w:val="24"/>
          <w:szCs w:val="24"/>
          <w:lang w:val="ru-RU"/>
        </w:rPr>
      </w:pPr>
      <w:r w:rsidRPr="00AF4159">
        <w:rPr>
          <w:color w:val="auto"/>
          <w:sz w:val="24"/>
          <w:szCs w:val="24"/>
          <w:lang w:val="ru-RU"/>
        </w:rPr>
        <w:t>Структура и последовательность изучения курсов</w:t>
      </w:r>
    </w:p>
    <w:tbl>
      <w:tblPr>
        <w:tblOverlap w:val="never"/>
        <w:tblW w:w="0" w:type="auto"/>
        <w:jc w:val="center"/>
        <w:tblLayout w:type="fixed"/>
        <w:tblCellMar>
          <w:left w:w="10" w:type="dxa"/>
          <w:right w:w="10" w:type="dxa"/>
        </w:tblCellMar>
        <w:tblLook w:val="04A0"/>
      </w:tblPr>
      <w:tblGrid>
        <w:gridCol w:w="797"/>
        <w:gridCol w:w="4243"/>
        <w:gridCol w:w="1315"/>
      </w:tblGrid>
      <w:tr w:rsidR="0057274C" w:rsidRPr="00AF4159" w:rsidTr="0057274C">
        <w:trPr>
          <w:jc w:val="center"/>
        </w:trPr>
        <w:tc>
          <w:tcPr>
            <w:tcW w:w="797" w:type="dxa"/>
            <w:tcBorders>
              <w:top w:val="single" w:sz="4" w:space="0" w:color="auto"/>
              <w:left w:val="single" w:sz="4" w:space="0" w:color="auto"/>
              <w:bottom w:val="nil"/>
              <w:right w:val="nil"/>
            </w:tcBorders>
            <w:hideMark/>
          </w:tcPr>
          <w:p w:rsidR="0057274C" w:rsidRPr="00AF4159" w:rsidRDefault="0057274C">
            <w:pPr>
              <w:pStyle w:val="afff7"/>
              <w:spacing w:line="240" w:lineRule="auto"/>
              <w:ind w:firstLine="0"/>
              <w:jc w:val="center"/>
              <w:rPr>
                <w:color w:val="auto"/>
                <w:sz w:val="24"/>
                <w:szCs w:val="24"/>
                <w:lang w:bidi="ru-RU"/>
              </w:rPr>
            </w:pPr>
            <w:r w:rsidRPr="00AF4159">
              <w:rPr>
                <w:rFonts w:eastAsia="Courier New"/>
                <w:b/>
                <w:bCs/>
                <w:color w:val="auto"/>
                <w:sz w:val="24"/>
                <w:szCs w:val="24"/>
              </w:rPr>
              <w:t>Класс</w:t>
            </w:r>
          </w:p>
        </w:tc>
        <w:tc>
          <w:tcPr>
            <w:tcW w:w="4243" w:type="dxa"/>
            <w:tcBorders>
              <w:top w:val="single" w:sz="4" w:space="0" w:color="auto"/>
              <w:left w:val="single" w:sz="4" w:space="0" w:color="auto"/>
              <w:bottom w:val="nil"/>
              <w:right w:val="nil"/>
            </w:tcBorders>
            <w:hideMark/>
          </w:tcPr>
          <w:p w:rsidR="0057274C" w:rsidRPr="00AF4159" w:rsidRDefault="0057274C">
            <w:pPr>
              <w:pStyle w:val="afff7"/>
              <w:spacing w:line="240" w:lineRule="auto"/>
              <w:ind w:firstLine="0"/>
              <w:jc w:val="center"/>
              <w:rPr>
                <w:color w:val="auto"/>
                <w:sz w:val="24"/>
                <w:szCs w:val="24"/>
                <w:lang w:bidi="ru-RU"/>
              </w:rPr>
            </w:pPr>
            <w:r w:rsidRPr="00AF4159">
              <w:rPr>
                <w:rFonts w:eastAsia="Courier New"/>
                <w:b/>
                <w:bCs/>
                <w:color w:val="auto"/>
                <w:sz w:val="24"/>
                <w:szCs w:val="24"/>
              </w:rPr>
              <w:t>Разделы курсов</w:t>
            </w:r>
          </w:p>
        </w:tc>
        <w:tc>
          <w:tcPr>
            <w:tcW w:w="1315" w:type="dxa"/>
            <w:tcBorders>
              <w:top w:val="single" w:sz="4" w:space="0" w:color="auto"/>
              <w:left w:val="single" w:sz="4" w:space="0" w:color="auto"/>
              <w:bottom w:val="nil"/>
              <w:right w:val="single" w:sz="4" w:space="0" w:color="auto"/>
            </w:tcBorders>
            <w:hideMark/>
          </w:tcPr>
          <w:p w:rsidR="0057274C" w:rsidRPr="00AF4159" w:rsidRDefault="0057274C">
            <w:pPr>
              <w:pStyle w:val="afff7"/>
              <w:spacing w:line="240" w:lineRule="auto"/>
              <w:ind w:firstLine="0"/>
              <w:jc w:val="center"/>
              <w:rPr>
                <w:color w:val="auto"/>
                <w:sz w:val="24"/>
                <w:szCs w:val="24"/>
                <w:lang w:bidi="ru-RU"/>
              </w:rPr>
            </w:pPr>
            <w:r w:rsidRPr="00AF4159">
              <w:rPr>
                <w:rFonts w:eastAsia="Courier New"/>
                <w:b/>
                <w:bCs/>
                <w:color w:val="auto"/>
                <w:sz w:val="24"/>
                <w:szCs w:val="24"/>
              </w:rPr>
              <w:t>Количество учебных часов</w:t>
            </w:r>
            <w:r w:rsidRPr="00AF4159">
              <w:rPr>
                <w:color w:val="auto"/>
                <w:sz w:val="24"/>
                <w:szCs w:val="24"/>
                <w:vertAlign w:val="superscript"/>
              </w:rPr>
              <w:footnoteReference w:id="6"/>
            </w:r>
          </w:p>
        </w:tc>
      </w:tr>
      <w:tr w:rsidR="0057274C" w:rsidRPr="00AF4159" w:rsidTr="0057274C">
        <w:trPr>
          <w:jc w:val="center"/>
        </w:trPr>
        <w:tc>
          <w:tcPr>
            <w:tcW w:w="797" w:type="dxa"/>
            <w:tcBorders>
              <w:top w:val="single" w:sz="4" w:space="0" w:color="auto"/>
              <w:left w:val="single" w:sz="4" w:space="0" w:color="auto"/>
              <w:bottom w:val="nil"/>
              <w:right w:val="nil"/>
            </w:tcBorders>
            <w:hideMark/>
          </w:tcPr>
          <w:p w:rsidR="0057274C" w:rsidRPr="00AF4159" w:rsidRDefault="0057274C">
            <w:pPr>
              <w:pStyle w:val="afff7"/>
              <w:spacing w:line="240" w:lineRule="auto"/>
              <w:ind w:firstLine="0"/>
              <w:jc w:val="center"/>
              <w:rPr>
                <w:color w:val="auto"/>
                <w:sz w:val="24"/>
                <w:szCs w:val="24"/>
                <w:lang w:bidi="ru-RU"/>
              </w:rPr>
            </w:pPr>
            <w:r w:rsidRPr="00AF4159">
              <w:rPr>
                <w:rFonts w:eastAsia="Courier New"/>
                <w:color w:val="auto"/>
                <w:sz w:val="24"/>
                <w:szCs w:val="24"/>
              </w:rPr>
              <w:t>5</w:t>
            </w:r>
          </w:p>
        </w:tc>
        <w:tc>
          <w:tcPr>
            <w:tcW w:w="4243" w:type="dxa"/>
            <w:tcBorders>
              <w:top w:val="single" w:sz="4" w:space="0" w:color="auto"/>
              <w:left w:val="single" w:sz="4" w:space="0" w:color="auto"/>
              <w:bottom w:val="nil"/>
              <w:right w:val="nil"/>
            </w:tcBorders>
            <w:hideMark/>
          </w:tcPr>
          <w:p w:rsidR="0057274C" w:rsidRPr="00AF4159" w:rsidRDefault="0057274C">
            <w:pPr>
              <w:pStyle w:val="afff7"/>
              <w:spacing w:line="240" w:lineRule="auto"/>
              <w:ind w:firstLine="0"/>
              <w:jc w:val="center"/>
              <w:rPr>
                <w:color w:val="auto"/>
                <w:sz w:val="24"/>
                <w:szCs w:val="24"/>
                <w:lang w:val="ru-RU" w:bidi="ru-RU"/>
              </w:rPr>
            </w:pPr>
            <w:r w:rsidRPr="00AF4159">
              <w:rPr>
                <w:rFonts w:eastAsia="Courier New"/>
                <w:color w:val="auto"/>
                <w:sz w:val="24"/>
                <w:szCs w:val="24"/>
                <w:lang w:val="ru-RU"/>
              </w:rPr>
              <w:t>Всеобщая история. История Древнего мира</w:t>
            </w:r>
          </w:p>
        </w:tc>
        <w:tc>
          <w:tcPr>
            <w:tcW w:w="1315" w:type="dxa"/>
            <w:tcBorders>
              <w:top w:val="single" w:sz="4" w:space="0" w:color="auto"/>
              <w:left w:val="single" w:sz="4" w:space="0" w:color="auto"/>
              <w:bottom w:val="nil"/>
              <w:right w:val="single" w:sz="4" w:space="0" w:color="auto"/>
            </w:tcBorders>
            <w:hideMark/>
          </w:tcPr>
          <w:p w:rsidR="0057274C" w:rsidRPr="00AF4159" w:rsidRDefault="0057274C">
            <w:pPr>
              <w:pStyle w:val="afff7"/>
              <w:spacing w:line="240" w:lineRule="auto"/>
              <w:ind w:firstLine="0"/>
              <w:jc w:val="center"/>
              <w:rPr>
                <w:color w:val="auto"/>
                <w:sz w:val="24"/>
                <w:szCs w:val="24"/>
                <w:lang w:bidi="ru-RU"/>
              </w:rPr>
            </w:pPr>
            <w:r w:rsidRPr="00AF4159">
              <w:rPr>
                <w:rFonts w:eastAsia="Courier New"/>
                <w:color w:val="auto"/>
                <w:sz w:val="24"/>
                <w:szCs w:val="24"/>
              </w:rPr>
              <w:t>68</w:t>
            </w:r>
          </w:p>
        </w:tc>
      </w:tr>
      <w:tr w:rsidR="0057274C" w:rsidRPr="00AF4159" w:rsidTr="0057274C">
        <w:trPr>
          <w:jc w:val="center"/>
        </w:trPr>
        <w:tc>
          <w:tcPr>
            <w:tcW w:w="797" w:type="dxa"/>
            <w:tcBorders>
              <w:top w:val="single" w:sz="4" w:space="0" w:color="auto"/>
              <w:left w:val="single" w:sz="4" w:space="0" w:color="auto"/>
              <w:bottom w:val="nil"/>
              <w:right w:val="nil"/>
            </w:tcBorders>
            <w:hideMark/>
          </w:tcPr>
          <w:p w:rsidR="0057274C" w:rsidRPr="00AF4159" w:rsidRDefault="0057274C">
            <w:pPr>
              <w:pStyle w:val="afff7"/>
              <w:spacing w:line="240" w:lineRule="auto"/>
              <w:ind w:firstLine="0"/>
              <w:jc w:val="center"/>
              <w:rPr>
                <w:color w:val="auto"/>
                <w:sz w:val="24"/>
                <w:szCs w:val="24"/>
                <w:lang w:bidi="ru-RU"/>
              </w:rPr>
            </w:pPr>
            <w:r w:rsidRPr="00AF4159">
              <w:rPr>
                <w:rFonts w:eastAsia="Courier New"/>
                <w:color w:val="auto"/>
                <w:sz w:val="24"/>
                <w:szCs w:val="24"/>
              </w:rPr>
              <w:t>6</w:t>
            </w:r>
          </w:p>
        </w:tc>
        <w:tc>
          <w:tcPr>
            <w:tcW w:w="4243" w:type="dxa"/>
            <w:tcBorders>
              <w:top w:val="single" w:sz="4" w:space="0" w:color="auto"/>
              <w:left w:val="single" w:sz="4" w:space="0" w:color="auto"/>
              <w:bottom w:val="nil"/>
              <w:right w:val="nil"/>
            </w:tcBorders>
            <w:hideMark/>
          </w:tcPr>
          <w:p w:rsidR="0057274C" w:rsidRPr="00AF4159" w:rsidRDefault="0057274C">
            <w:pPr>
              <w:pStyle w:val="afff7"/>
              <w:spacing w:line="240" w:lineRule="auto"/>
              <w:ind w:firstLine="0"/>
              <w:jc w:val="center"/>
              <w:rPr>
                <w:color w:val="auto"/>
                <w:sz w:val="24"/>
                <w:szCs w:val="24"/>
                <w:lang w:val="ru-RU" w:bidi="ru-RU"/>
              </w:rPr>
            </w:pPr>
            <w:r w:rsidRPr="00AF4159">
              <w:rPr>
                <w:rFonts w:eastAsia="Courier New"/>
                <w:color w:val="auto"/>
                <w:sz w:val="24"/>
                <w:szCs w:val="24"/>
                <w:lang w:val="ru-RU"/>
              </w:rPr>
              <w:t>Всеобщая история. История Средних веков История России. От Руси к Российскому государству</w:t>
            </w:r>
          </w:p>
        </w:tc>
        <w:tc>
          <w:tcPr>
            <w:tcW w:w="1315" w:type="dxa"/>
            <w:tcBorders>
              <w:top w:val="single" w:sz="4" w:space="0" w:color="auto"/>
              <w:left w:val="single" w:sz="4" w:space="0" w:color="auto"/>
              <w:bottom w:val="nil"/>
              <w:right w:val="single" w:sz="4" w:space="0" w:color="auto"/>
            </w:tcBorders>
            <w:hideMark/>
          </w:tcPr>
          <w:p w:rsidR="0057274C" w:rsidRPr="00AF4159" w:rsidRDefault="0057274C">
            <w:pPr>
              <w:pStyle w:val="afff7"/>
              <w:spacing w:line="240" w:lineRule="auto"/>
              <w:ind w:firstLine="0"/>
              <w:jc w:val="center"/>
              <w:rPr>
                <w:color w:val="auto"/>
                <w:sz w:val="24"/>
                <w:szCs w:val="24"/>
              </w:rPr>
            </w:pPr>
            <w:r w:rsidRPr="00AF4159">
              <w:rPr>
                <w:rFonts w:eastAsia="Courier New"/>
                <w:color w:val="auto"/>
                <w:sz w:val="24"/>
                <w:szCs w:val="24"/>
              </w:rPr>
              <w:t>23</w:t>
            </w:r>
          </w:p>
          <w:p w:rsidR="0057274C" w:rsidRPr="00AF4159" w:rsidRDefault="0057274C">
            <w:pPr>
              <w:pStyle w:val="afff7"/>
              <w:spacing w:line="240" w:lineRule="auto"/>
              <w:ind w:firstLine="0"/>
              <w:jc w:val="center"/>
              <w:rPr>
                <w:color w:val="auto"/>
                <w:sz w:val="24"/>
                <w:szCs w:val="24"/>
                <w:lang w:bidi="ru-RU"/>
              </w:rPr>
            </w:pPr>
            <w:r w:rsidRPr="00AF4159">
              <w:rPr>
                <w:rFonts w:eastAsia="Courier New"/>
                <w:color w:val="auto"/>
                <w:sz w:val="24"/>
                <w:szCs w:val="24"/>
              </w:rPr>
              <w:t>45</w:t>
            </w:r>
          </w:p>
        </w:tc>
      </w:tr>
      <w:tr w:rsidR="0057274C" w:rsidRPr="00AF4159" w:rsidTr="0057274C">
        <w:trPr>
          <w:jc w:val="center"/>
        </w:trPr>
        <w:tc>
          <w:tcPr>
            <w:tcW w:w="797" w:type="dxa"/>
            <w:tcBorders>
              <w:top w:val="single" w:sz="4" w:space="0" w:color="auto"/>
              <w:left w:val="single" w:sz="4" w:space="0" w:color="auto"/>
              <w:bottom w:val="nil"/>
              <w:right w:val="nil"/>
            </w:tcBorders>
            <w:hideMark/>
          </w:tcPr>
          <w:p w:rsidR="0057274C" w:rsidRPr="00AF4159" w:rsidRDefault="0057274C">
            <w:pPr>
              <w:pStyle w:val="afff7"/>
              <w:spacing w:line="240" w:lineRule="auto"/>
              <w:ind w:firstLine="0"/>
              <w:jc w:val="center"/>
              <w:rPr>
                <w:color w:val="auto"/>
                <w:sz w:val="24"/>
                <w:szCs w:val="24"/>
                <w:lang w:bidi="ru-RU"/>
              </w:rPr>
            </w:pPr>
            <w:r w:rsidRPr="00AF4159">
              <w:rPr>
                <w:rFonts w:eastAsia="Courier New"/>
                <w:color w:val="auto"/>
                <w:sz w:val="24"/>
                <w:szCs w:val="24"/>
              </w:rPr>
              <w:t>7</w:t>
            </w:r>
          </w:p>
        </w:tc>
        <w:tc>
          <w:tcPr>
            <w:tcW w:w="4243" w:type="dxa"/>
            <w:tcBorders>
              <w:top w:val="single" w:sz="4" w:space="0" w:color="auto"/>
              <w:left w:val="single" w:sz="4" w:space="0" w:color="auto"/>
              <w:bottom w:val="nil"/>
              <w:right w:val="nil"/>
            </w:tcBorders>
            <w:hideMark/>
          </w:tcPr>
          <w:p w:rsidR="0057274C" w:rsidRPr="00AF4159" w:rsidRDefault="0057274C">
            <w:pPr>
              <w:pStyle w:val="afff7"/>
              <w:spacing w:line="240" w:lineRule="auto"/>
              <w:ind w:firstLine="0"/>
              <w:jc w:val="center"/>
              <w:rPr>
                <w:color w:val="auto"/>
                <w:sz w:val="24"/>
                <w:szCs w:val="24"/>
                <w:lang w:val="ru-RU"/>
              </w:rPr>
            </w:pPr>
            <w:r w:rsidRPr="00AF4159">
              <w:rPr>
                <w:rFonts w:eastAsia="Courier New"/>
                <w:color w:val="auto"/>
                <w:sz w:val="24"/>
                <w:szCs w:val="24"/>
                <w:lang w:val="ru-RU"/>
              </w:rPr>
              <w:t>Всеобщая история. Новая история.</w:t>
            </w:r>
          </w:p>
          <w:p w:rsidR="0057274C" w:rsidRPr="00AF4159" w:rsidRDefault="0057274C">
            <w:pPr>
              <w:pStyle w:val="afff7"/>
              <w:spacing w:line="240" w:lineRule="auto"/>
              <w:ind w:firstLine="0"/>
              <w:jc w:val="center"/>
              <w:rPr>
                <w:color w:val="auto"/>
                <w:sz w:val="24"/>
                <w:szCs w:val="24"/>
                <w:lang w:val="ru-RU"/>
              </w:rPr>
            </w:pPr>
            <w:r w:rsidRPr="00AF4159">
              <w:rPr>
                <w:rFonts w:eastAsia="Courier New"/>
                <w:color w:val="auto"/>
                <w:sz w:val="24"/>
                <w:szCs w:val="24"/>
                <w:lang w:bidi="en-US"/>
              </w:rPr>
              <w:t>XVI</w:t>
            </w:r>
            <w:r w:rsidRPr="00AF4159">
              <w:rPr>
                <w:rFonts w:eastAsia="Courier New"/>
                <w:color w:val="auto"/>
                <w:sz w:val="24"/>
                <w:szCs w:val="24"/>
                <w:lang w:val="ru-RU" w:bidi="en-US"/>
              </w:rPr>
              <w:t>—</w:t>
            </w:r>
            <w:r w:rsidRPr="00AF4159">
              <w:rPr>
                <w:rFonts w:eastAsia="Courier New"/>
                <w:color w:val="auto"/>
                <w:sz w:val="24"/>
                <w:szCs w:val="24"/>
                <w:lang w:bidi="en-US"/>
              </w:rPr>
              <w:t>XVII</w:t>
            </w:r>
            <w:r w:rsidRPr="00AF4159">
              <w:rPr>
                <w:rFonts w:eastAsia="Courier New"/>
                <w:color w:val="auto"/>
                <w:sz w:val="24"/>
                <w:szCs w:val="24"/>
                <w:lang w:val="ru-RU"/>
              </w:rPr>
              <w:t>вв.</w:t>
            </w:r>
          </w:p>
          <w:p w:rsidR="0057274C" w:rsidRPr="00AF4159" w:rsidRDefault="0057274C">
            <w:pPr>
              <w:pStyle w:val="afff7"/>
              <w:spacing w:line="240" w:lineRule="auto"/>
              <w:ind w:firstLine="0"/>
              <w:jc w:val="center"/>
              <w:rPr>
                <w:color w:val="auto"/>
                <w:sz w:val="24"/>
                <w:szCs w:val="24"/>
                <w:lang w:val="ru-RU" w:bidi="ru-RU"/>
              </w:rPr>
            </w:pPr>
            <w:r w:rsidRPr="00AF4159">
              <w:rPr>
                <w:rFonts w:eastAsia="Courier New"/>
                <w:color w:val="auto"/>
                <w:sz w:val="24"/>
                <w:szCs w:val="24"/>
                <w:lang w:val="ru-RU"/>
              </w:rPr>
              <w:t xml:space="preserve">История России. Россия в </w:t>
            </w:r>
            <w:r w:rsidRPr="00AF4159">
              <w:rPr>
                <w:rFonts w:eastAsia="Courier New"/>
                <w:color w:val="auto"/>
                <w:sz w:val="24"/>
                <w:szCs w:val="24"/>
                <w:lang w:bidi="en-US"/>
              </w:rPr>
              <w:t>XVI</w:t>
            </w:r>
            <w:r w:rsidRPr="00AF4159">
              <w:rPr>
                <w:rFonts w:eastAsia="Courier New"/>
                <w:color w:val="auto"/>
                <w:sz w:val="24"/>
                <w:szCs w:val="24"/>
                <w:lang w:val="ru-RU" w:bidi="en-US"/>
              </w:rPr>
              <w:t>—</w:t>
            </w:r>
            <w:r w:rsidRPr="00AF4159">
              <w:rPr>
                <w:rFonts w:eastAsia="Courier New"/>
                <w:color w:val="auto"/>
                <w:sz w:val="24"/>
                <w:szCs w:val="24"/>
                <w:lang w:bidi="en-US"/>
              </w:rPr>
              <w:t>XVII</w:t>
            </w:r>
            <w:r w:rsidRPr="00AF4159">
              <w:rPr>
                <w:rFonts w:eastAsia="Courier New"/>
                <w:color w:val="auto"/>
                <w:sz w:val="24"/>
                <w:szCs w:val="24"/>
                <w:lang w:val="ru-RU"/>
              </w:rPr>
              <w:t>вв.: от великого княжества к царству</w:t>
            </w:r>
          </w:p>
        </w:tc>
        <w:tc>
          <w:tcPr>
            <w:tcW w:w="1315" w:type="dxa"/>
            <w:tcBorders>
              <w:top w:val="single" w:sz="4" w:space="0" w:color="auto"/>
              <w:left w:val="single" w:sz="4" w:space="0" w:color="auto"/>
              <w:bottom w:val="nil"/>
              <w:right w:val="single" w:sz="4" w:space="0" w:color="auto"/>
            </w:tcBorders>
            <w:hideMark/>
          </w:tcPr>
          <w:p w:rsidR="0057274C" w:rsidRPr="00AF4159" w:rsidRDefault="0057274C">
            <w:pPr>
              <w:pStyle w:val="afff7"/>
              <w:spacing w:after="180" w:line="240" w:lineRule="auto"/>
              <w:ind w:firstLine="0"/>
              <w:jc w:val="center"/>
              <w:rPr>
                <w:color w:val="auto"/>
                <w:sz w:val="24"/>
                <w:szCs w:val="24"/>
              </w:rPr>
            </w:pPr>
            <w:r w:rsidRPr="00AF4159">
              <w:rPr>
                <w:rFonts w:eastAsia="Courier New"/>
                <w:color w:val="auto"/>
                <w:sz w:val="24"/>
                <w:szCs w:val="24"/>
              </w:rPr>
              <w:t>23</w:t>
            </w:r>
          </w:p>
          <w:p w:rsidR="0057274C" w:rsidRPr="00AF4159" w:rsidRDefault="0057274C">
            <w:pPr>
              <w:pStyle w:val="afff7"/>
              <w:spacing w:line="240" w:lineRule="auto"/>
              <w:ind w:firstLine="0"/>
              <w:jc w:val="center"/>
              <w:rPr>
                <w:color w:val="auto"/>
                <w:sz w:val="24"/>
                <w:szCs w:val="24"/>
                <w:lang w:bidi="ru-RU"/>
              </w:rPr>
            </w:pPr>
            <w:r w:rsidRPr="00AF4159">
              <w:rPr>
                <w:rFonts w:eastAsia="Courier New"/>
                <w:color w:val="auto"/>
                <w:sz w:val="24"/>
                <w:szCs w:val="24"/>
              </w:rPr>
              <w:t>45</w:t>
            </w:r>
          </w:p>
        </w:tc>
      </w:tr>
      <w:tr w:rsidR="0057274C" w:rsidRPr="00AF4159" w:rsidTr="0057274C">
        <w:trPr>
          <w:jc w:val="center"/>
        </w:trPr>
        <w:tc>
          <w:tcPr>
            <w:tcW w:w="797" w:type="dxa"/>
            <w:tcBorders>
              <w:top w:val="single" w:sz="4" w:space="0" w:color="auto"/>
              <w:left w:val="single" w:sz="4" w:space="0" w:color="auto"/>
              <w:bottom w:val="nil"/>
              <w:right w:val="nil"/>
            </w:tcBorders>
            <w:hideMark/>
          </w:tcPr>
          <w:p w:rsidR="0057274C" w:rsidRPr="00AF4159" w:rsidRDefault="0057274C">
            <w:pPr>
              <w:pStyle w:val="afff7"/>
              <w:spacing w:line="240" w:lineRule="auto"/>
              <w:ind w:firstLine="0"/>
              <w:jc w:val="center"/>
              <w:rPr>
                <w:color w:val="auto"/>
                <w:sz w:val="24"/>
                <w:szCs w:val="24"/>
                <w:lang w:bidi="ru-RU"/>
              </w:rPr>
            </w:pPr>
            <w:r w:rsidRPr="00AF4159">
              <w:rPr>
                <w:rFonts w:eastAsia="Courier New"/>
                <w:color w:val="auto"/>
                <w:sz w:val="24"/>
                <w:szCs w:val="24"/>
              </w:rPr>
              <w:t>8</w:t>
            </w:r>
          </w:p>
        </w:tc>
        <w:tc>
          <w:tcPr>
            <w:tcW w:w="4243" w:type="dxa"/>
            <w:tcBorders>
              <w:top w:val="single" w:sz="4" w:space="0" w:color="auto"/>
              <w:left w:val="single" w:sz="4" w:space="0" w:color="auto"/>
              <w:bottom w:val="nil"/>
              <w:right w:val="nil"/>
            </w:tcBorders>
            <w:hideMark/>
          </w:tcPr>
          <w:p w:rsidR="0057274C" w:rsidRPr="00AF4159" w:rsidRDefault="0057274C">
            <w:pPr>
              <w:pStyle w:val="afff7"/>
              <w:spacing w:line="240" w:lineRule="auto"/>
              <w:ind w:firstLine="0"/>
              <w:jc w:val="center"/>
              <w:rPr>
                <w:color w:val="auto"/>
                <w:sz w:val="24"/>
                <w:szCs w:val="24"/>
                <w:lang w:val="ru-RU" w:bidi="ru-RU"/>
              </w:rPr>
            </w:pPr>
            <w:r w:rsidRPr="00AF4159">
              <w:rPr>
                <w:rFonts w:eastAsia="Courier New"/>
                <w:color w:val="auto"/>
                <w:sz w:val="24"/>
                <w:szCs w:val="24"/>
                <w:lang w:val="ru-RU"/>
              </w:rPr>
              <w:t xml:space="preserve">Всеобщая история. Новая история. </w:t>
            </w:r>
            <w:r w:rsidRPr="00AF4159">
              <w:rPr>
                <w:rFonts w:eastAsia="Courier New"/>
                <w:color w:val="auto"/>
                <w:sz w:val="24"/>
                <w:szCs w:val="24"/>
                <w:lang w:bidi="en-US"/>
              </w:rPr>
              <w:t>XVIII</w:t>
            </w:r>
            <w:r w:rsidRPr="00AF4159">
              <w:rPr>
                <w:rFonts w:eastAsia="Courier New"/>
                <w:color w:val="auto"/>
                <w:sz w:val="24"/>
                <w:szCs w:val="24"/>
                <w:lang w:val="ru-RU"/>
              </w:rPr>
              <w:t xml:space="preserve">в. История России. Россия в конце </w:t>
            </w:r>
            <w:r w:rsidRPr="00AF4159">
              <w:rPr>
                <w:rFonts w:eastAsia="Courier New"/>
                <w:color w:val="auto"/>
                <w:sz w:val="24"/>
                <w:szCs w:val="24"/>
                <w:lang w:bidi="en-US"/>
              </w:rPr>
              <w:t>XVII</w:t>
            </w:r>
            <w:r w:rsidRPr="00AF4159">
              <w:rPr>
                <w:rFonts w:eastAsia="Courier New"/>
                <w:color w:val="auto"/>
                <w:sz w:val="24"/>
                <w:szCs w:val="24"/>
                <w:lang w:val="ru-RU" w:bidi="en-US"/>
              </w:rPr>
              <w:t xml:space="preserve">— </w:t>
            </w:r>
            <w:r w:rsidRPr="00AF4159">
              <w:rPr>
                <w:rFonts w:eastAsia="Courier New"/>
                <w:color w:val="auto"/>
                <w:sz w:val="24"/>
                <w:szCs w:val="24"/>
                <w:lang w:bidi="en-US"/>
              </w:rPr>
              <w:t>XVIII</w:t>
            </w:r>
            <w:r w:rsidRPr="00AF4159">
              <w:rPr>
                <w:rFonts w:eastAsia="Courier New"/>
                <w:color w:val="auto"/>
                <w:sz w:val="24"/>
                <w:szCs w:val="24"/>
                <w:lang w:val="ru-RU"/>
              </w:rPr>
              <w:t>вв.: от царства к империи</w:t>
            </w:r>
          </w:p>
        </w:tc>
        <w:tc>
          <w:tcPr>
            <w:tcW w:w="1315" w:type="dxa"/>
            <w:tcBorders>
              <w:top w:val="single" w:sz="4" w:space="0" w:color="auto"/>
              <w:left w:val="single" w:sz="4" w:space="0" w:color="auto"/>
              <w:bottom w:val="nil"/>
              <w:right w:val="single" w:sz="4" w:space="0" w:color="auto"/>
            </w:tcBorders>
            <w:hideMark/>
          </w:tcPr>
          <w:p w:rsidR="0057274C" w:rsidRPr="00AF4159" w:rsidRDefault="0057274C">
            <w:pPr>
              <w:pStyle w:val="afff7"/>
              <w:spacing w:line="240" w:lineRule="auto"/>
              <w:ind w:firstLine="0"/>
              <w:jc w:val="center"/>
              <w:rPr>
                <w:color w:val="auto"/>
                <w:sz w:val="24"/>
                <w:szCs w:val="24"/>
              </w:rPr>
            </w:pPr>
            <w:r w:rsidRPr="00AF4159">
              <w:rPr>
                <w:rFonts w:eastAsia="Courier New"/>
                <w:color w:val="auto"/>
                <w:sz w:val="24"/>
                <w:szCs w:val="24"/>
              </w:rPr>
              <w:t>23</w:t>
            </w:r>
          </w:p>
          <w:p w:rsidR="0057274C" w:rsidRPr="00AF4159" w:rsidRDefault="0057274C">
            <w:pPr>
              <w:pStyle w:val="afff7"/>
              <w:spacing w:line="228" w:lineRule="auto"/>
              <w:ind w:firstLine="0"/>
              <w:jc w:val="center"/>
              <w:rPr>
                <w:color w:val="auto"/>
                <w:sz w:val="24"/>
                <w:szCs w:val="24"/>
                <w:lang w:bidi="ru-RU"/>
              </w:rPr>
            </w:pPr>
            <w:r w:rsidRPr="00AF4159">
              <w:rPr>
                <w:rFonts w:eastAsia="Courier New"/>
                <w:color w:val="auto"/>
                <w:sz w:val="24"/>
                <w:szCs w:val="24"/>
              </w:rPr>
              <w:t>45</w:t>
            </w:r>
          </w:p>
        </w:tc>
      </w:tr>
      <w:tr w:rsidR="0057274C" w:rsidRPr="00AF4159" w:rsidTr="0057274C">
        <w:trPr>
          <w:jc w:val="center"/>
        </w:trPr>
        <w:tc>
          <w:tcPr>
            <w:tcW w:w="797" w:type="dxa"/>
            <w:tcBorders>
              <w:top w:val="single" w:sz="4" w:space="0" w:color="auto"/>
              <w:left w:val="single" w:sz="4" w:space="0" w:color="auto"/>
              <w:bottom w:val="single" w:sz="4" w:space="0" w:color="auto"/>
              <w:right w:val="nil"/>
            </w:tcBorders>
            <w:hideMark/>
          </w:tcPr>
          <w:p w:rsidR="0057274C" w:rsidRPr="00AF4159" w:rsidRDefault="0057274C">
            <w:pPr>
              <w:pStyle w:val="afff7"/>
              <w:spacing w:line="240" w:lineRule="auto"/>
              <w:ind w:firstLine="0"/>
              <w:jc w:val="center"/>
              <w:rPr>
                <w:color w:val="auto"/>
                <w:sz w:val="24"/>
                <w:szCs w:val="24"/>
                <w:lang w:bidi="ru-RU"/>
              </w:rPr>
            </w:pPr>
            <w:r w:rsidRPr="00AF4159">
              <w:rPr>
                <w:rFonts w:eastAsia="Courier New"/>
                <w:color w:val="auto"/>
                <w:sz w:val="24"/>
                <w:szCs w:val="24"/>
              </w:rPr>
              <w:t>9</w:t>
            </w:r>
          </w:p>
        </w:tc>
        <w:tc>
          <w:tcPr>
            <w:tcW w:w="4243" w:type="dxa"/>
            <w:tcBorders>
              <w:top w:val="single" w:sz="4" w:space="0" w:color="auto"/>
              <w:left w:val="single" w:sz="4" w:space="0" w:color="auto"/>
              <w:bottom w:val="single" w:sz="4" w:space="0" w:color="auto"/>
              <w:right w:val="nil"/>
            </w:tcBorders>
            <w:hideMark/>
          </w:tcPr>
          <w:p w:rsidR="0057274C" w:rsidRPr="00AF4159" w:rsidRDefault="0057274C">
            <w:pPr>
              <w:pStyle w:val="afff7"/>
              <w:spacing w:line="240" w:lineRule="auto"/>
              <w:ind w:firstLine="0"/>
              <w:jc w:val="center"/>
              <w:rPr>
                <w:color w:val="auto"/>
                <w:sz w:val="24"/>
                <w:szCs w:val="24"/>
                <w:lang w:val="ru-RU"/>
              </w:rPr>
            </w:pPr>
            <w:r w:rsidRPr="00AF4159">
              <w:rPr>
                <w:rFonts w:eastAsia="Courier New"/>
                <w:color w:val="auto"/>
                <w:sz w:val="24"/>
                <w:szCs w:val="24"/>
                <w:lang w:val="ru-RU"/>
              </w:rPr>
              <w:t>Всеобщая история. Новая история.</w:t>
            </w:r>
          </w:p>
          <w:p w:rsidR="0057274C" w:rsidRPr="00AF4159" w:rsidRDefault="0057274C">
            <w:pPr>
              <w:pStyle w:val="afff7"/>
              <w:spacing w:line="240" w:lineRule="auto"/>
              <w:ind w:firstLine="0"/>
              <w:jc w:val="center"/>
              <w:rPr>
                <w:color w:val="auto"/>
                <w:sz w:val="24"/>
                <w:szCs w:val="24"/>
                <w:lang w:val="ru-RU"/>
              </w:rPr>
            </w:pPr>
            <w:r w:rsidRPr="00AF4159">
              <w:rPr>
                <w:rFonts w:eastAsia="Courier New"/>
                <w:color w:val="auto"/>
                <w:sz w:val="24"/>
                <w:szCs w:val="24"/>
                <w:lang w:bidi="en-US"/>
              </w:rPr>
              <w:t>XIX</w:t>
            </w:r>
            <w:r w:rsidRPr="00AF4159">
              <w:rPr>
                <w:rFonts w:eastAsia="Courier New"/>
                <w:color w:val="auto"/>
                <w:sz w:val="24"/>
                <w:szCs w:val="24"/>
                <w:lang w:val="ru-RU"/>
              </w:rPr>
              <w:t>— начало ХХ в.</w:t>
            </w:r>
          </w:p>
          <w:p w:rsidR="0057274C" w:rsidRPr="00AF4159" w:rsidRDefault="0057274C">
            <w:pPr>
              <w:pStyle w:val="afff7"/>
              <w:spacing w:line="240" w:lineRule="auto"/>
              <w:ind w:firstLine="0"/>
              <w:jc w:val="center"/>
              <w:rPr>
                <w:color w:val="auto"/>
                <w:sz w:val="24"/>
                <w:szCs w:val="24"/>
                <w:lang w:val="ru-RU" w:bidi="ru-RU"/>
              </w:rPr>
            </w:pPr>
            <w:r w:rsidRPr="00AF4159">
              <w:rPr>
                <w:rFonts w:eastAsia="Courier New"/>
                <w:color w:val="auto"/>
                <w:sz w:val="24"/>
                <w:szCs w:val="24"/>
                <w:lang w:val="ru-RU"/>
              </w:rPr>
              <w:t xml:space="preserve">История России. Российская империя в </w:t>
            </w:r>
            <w:r w:rsidRPr="00AF4159">
              <w:rPr>
                <w:rFonts w:eastAsia="Courier New"/>
                <w:color w:val="auto"/>
                <w:sz w:val="24"/>
                <w:szCs w:val="24"/>
                <w:lang w:bidi="en-US"/>
              </w:rPr>
              <w:t>XIX</w:t>
            </w:r>
            <w:r w:rsidRPr="00AF4159">
              <w:rPr>
                <w:rFonts w:eastAsia="Courier New"/>
                <w:color w:val="auto"/>
                <w:sz w:val="24"/>
                <w:szCs w:val="24"/>
                <w:lang w:val="ru-RU"/>
              </w:rPr>
              <w:t>— начале ХХ в.</w:t>
            </w:r>
          </w:p>
        </w:tc>
        <w:tc>
          <w:tcPr>
            <w:tcW w:w="1315" w:type="dxa"/>
            <w:tcBorders>
              <w:top w:val="single" w:sz="4" w:space="0" w:color="auto"/>
              <w:left w:val="single" w:sz="4" w:space="0" w:color="auto"/>
              <w:bottom w:val="single" w:sz="4" w:space="0" w:color="auto"/>
              <w:right w:val="single" w:sz="4" w:space="0" w:color="auto"/>
            </w:tcBorders>
            <w:hideMark/>
          </w:tcPr>
          <w:p w:rsidR="0057274C" w:rsidRPr="00AF4159" w:rsidRDefault="0057274C">
            <w:pPr>
              <w:pStyle w:val="afff7"/>
              <w:spacing w:after="180" w:line="240" w:lineRule="auto"/>
              <w:ind w:firstLine="0"/>
              <w:jc w:val="center"/>
              <w:rPr>
                <w:color w:val="auto"/>
                <w:sz w:val="24"/>
                <w:szCs w:val="24"/>
              </w:rPr>
            </w:pPr>
            <w:r w:rsidRPr="00AF4159">
              <w:rPr>
                <w:rFonts w:eastAsia="Courier New"/>
                <w:color w:val="auto"/>
                <w:sz w:val="24"/>
                <w:szCs w:val="24"/>
              </w:rPr>
              <w:t>23</w:t>
            </w:r>
          </w:p>
          <w:p w:rsidR="0057274C" w:rsidRPr="00AF4159" w:rsidRDefault="0057274C">
            <w:pPr>
              <w:pStyle w:val="afff7"/>
              <w:spacing w:line="240" w:lineRule="auto"/>
              <w:ind w:firstLine="0"/>
              <w:jc w:val="center"/>
              <w:rPr>
                <w:color w:val="auto"/>
                <w:sz w:val="24"/>
                <w:szCs w:val="24"/>
                <w:lang w:bidi="ru-RU"/>
              </w:rPr>
            </w:pPr>
            <w:r w:rsidRPr="00AF4159">
              <w:rPr>
                <w:rFonts w:eastAsia="Courier New"/>
                <w:color w:val="auto"/>
                <w:sz w:val="24"/>
                <w:szCs w:val="24"/>
              </w:rPr>
              <w:t>45</w:t>
            </w:r>
          </w:p>
        </w:tc>
      </w:tr>
    </w:tbl>
    <w:p w:rsidR="0057274C" w:rsidRPr="00AF4159" w:rsidRDefault="0057274C" w:rsidP="0057274C">
      <w:pPr>
        <w:spacing w:after="339" w:line="1" w:lineRule="exact"/>
        <w:rPr>
          <w:sz w:val="24"/>
          <w:szCs w:val="24"/>
          <w:lang w:bidi="ru-RU"/>
        </w:rPr>
      </w:pPr>
    </w:p>
    <w:p w:rsidR="0057274C" w:rsidRPr="00AF4159" w:rsidRDefault="0057274C" w:rsidP="0057274C">
      <w:pPr>
        <w:pStyle w:val="afff3"/>
        <w:rPr>
          <w:rFonts w:ascii="Times New Roman" w:hAnsi="Times New Roman" w:cs="Times New Roman"/>
          <w:sz w:val="24"/>
          <w:szCs w:val="24"/>
        </w:rPr>
      </w:pPr>
      <w:bookmarkStart w:id="173" w:name="bookmark814"/>
      <w:r w:rsidRPr="00AF4159">
        <w:rPr>
          <w:rFonts w:ascii="Times New Roman" w:hAnsi="Times New Roman" w:cs="Times New Roman"/>
          <w:sz w:val="24"/>
          <w:szCs w:val="24"/>
        </w:rPr>
        <w:t>6 КЛАСС</w:t>
      </w:r>
      <w:bookmarkEnd w:id="173"/>
    </w:p>
    <w:p w:rsidR="0057274C" w:rsidRPr="00AF4159" w:rsidRDefault="0057274C" w:rsidP="0057274C">
      <w:pPr>
        <w:pStyle w:val="afff3"/>
        <w:rPr>
          <w:rFonts w:ascii="Times New Roman" w:hAnsi="Times New Roman" w:cs="Times New Roman"/>
          <w:sz w:val="24"/>
          <w:szCs w:val="24"/>
        </w:rPr>
      </w:pPr>
    </w:p>
    <w:p w:rsidR="0057274C" w:rsidRPr="00AF4159" w:rsidRDefault="0057274C" w:rsidP="0057274C">
      <w:pPr>
        <w:pStyle w:val="afff3"/>
        <w:rPr>
          <w:rFonts w:ascii="Times New Roman" w:hAnsi="Times New Roman" w:cs="Times New Roman"/>
          <w:sz w:val="24"/>
          <w:szCs w:val="24"/>
        </w:rPr>
      </w:pPr>
      <w:r w:rsidRPr="00AF4159">
        <w:rPr>
          <w:rFonts w:ascii="Times New Roman" w:hAnsi="Times New Roman" w:cs="Times New Roman"/>
          <w:sz w:val="24"/>
          <w:szCs w:val="24"/>
        </w:rPr>
        <w:t xml:space="preserve">ВСЕОБЩАЯ ИСТОРИЯ. ИСТОРИЯ СРЕДНИХ ВЕКОВ </w:t>
      </w:r>
      <w:r w:rsidRPr="00AF4159">
        <w:rPr>
          <w:rFonts w:ascii="Times New Roman" w:hAnsi="Times New Roman" w:cs="Times New Roman"/>
          <w:bCs/>
          <w:sz w:val="24"/>
          <w:szCs w:val="24"/>
        </w:rPr>
        <w:t>(23 ч)</w:t>
      </w:r>
    </w:p>
    <w:p w:rsidR="0057274C" w:rsidRPr="00AF4159" w:rsidRDefault="0057274C" w:rsidP="0057274C">
      <w:pPr>
        <w:pStyle w:val="1d"/>
        <w:spacing w:after="140" w:line="261" w:lineRule="auto"/>
        <w:jc w:val="both"/>
        <w:rPr>
          <w:rFonts w:cs="Times New Roman"/>
          <w:color w:val="auto"/>
          <w:sz w:val="24"/>
          <w:szCs w:val="24"/>
          <w:lang w:val="ru-RU"/>
        </w:rPr>
      </w:pPr>
      <w:r w:rsidRPr="00AF4159">
        <w:rPr>
          <w:rFonts w:cs="Times New Roman"/>
          <w:b/>
          <w:bCs/>
          <w:color w:val="auto"/>
          <w:sz w:val="24"/>
          <w:szCs w:val="24"/>
          <w:lang w:val="ru-RU"/>
        </w:rPr>
        <w:t xml:space="preserve">Введение </w:t>
      </w:r>
      <w:r w:rsidRPr="00AF4159">
        <w:rPr>
          <w:rFonts w:cs="Times New Roman"/>
          <w:color w:val="auto"/>
          <w:sz w:val="24"/>
          <w:szCs w:val="24"/>
          <w:lang w:val="ru-RU"/>
        </w:rPr>
        <w:t>(1 ч). Средние века: понятие, хронологические рамки и периодизация Средневековья.</w:t>
      </w:r>
    </w:p>
    <w:p w:rsidR="0057274C" w:rsidRPr="00AF4159" w:rsidRDefault="0057274C" w:rsidP="0057274C">
      <w:pPr>
        <w:pStyle w:val="afff3"/>
        <w:rPr>
          <w:rFonts w:ascii="Times New Roman" w:hAnsi="Times New Roman" w:cs="Times New Roman"/>
          <w:sz w:val="24"/>
          <w:szCs w:val="24"/>
        </w:rPr>
      </w:pPr>
      <w:bookmarkStart w:id="174" w:name="bookmark817"/>
      <w:r w:rsidRPr="00AF4159">
        <w:rPr>
          <w:rFonts w:ascii="Times New Roman" w:hAnsi="Times New Roman" w:cs="Times New Roman"/>
          <w:sz w:val="24"/>
          <w:szCs w:val="24"/>
        </w:rPr>
        <w:t xml:space="preserve">Народы Европы в раннее Средневековье </w:t>
      </w:r>
      <w:r w:rsidRPr="00AF4159">
        <w:rPr>
          <w:rFonts w:ascii="Times New Roman" w:hAnsi="Times New Roman" w:cs="Times New Roman"/>
          <w:bCs/>
          <w:sz w:val="24"/>
          <w:szCs w:val="24"/>
        </w:rPr>
        <w:t>(4 ч)</w:t>
      </w:r>
      <w:bookmarkEnd w:id="174"/>
    </w:p>
    <w:p w:rsidR="0057274C" w:rsidRPr="00AF4159" w:rsidRDefault="0057274C" w:rsidP="0057274C">
      <w:pPr>
        <w:pStyle w:val="1d"/>
        <w:spacing w:line="256" w:lineRule="auto"/>
        <w:jc w:val="both"/>
        <w:rPr>
          <w:rFonts w:cs="Times New Roman"/>
          <w:color w:val="auto"/>
          <w:sz w:val="24"/>
          <w:szCs w:val="24"/>
          <w:lang w:val="ru-RU"/>
        </w:rPr>
      </w:pPr>
      <w:r w:rsidRPr="00AF4159">
        <w:rPr>
          <w:rFonts w:cs="Times New Roman"/>
          <w:color w:val="auto"/>
          <w:sz w:val="24"/>
          <w:szCs w:val="24"/>
          <w:lang w:val="ru-RU"/>
        </w:rPr>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w:t>
      </w:r>
    </w:p>
    <w:p w:rsidR="0057274C" w:rsidRPr="00AF4159" w:rsidRDefault="0057274C" w:rsidP="0057274C">
      <w:pPr>
        <w:pStyle w:val="1d"/>
        <w:spacing w:line="256" w:lineRule="auto"/>
        <w:jc w:val="both"/>
        <w:rPr>
          <w:rFonts w:cs="Times New Roman"/>
          <w:color w:val="auto"/>
          <w:sz w:val="24"/>
          <w:szCs w:val="24"/>
          <w:lang w:val="ru-RU"/>
        </w:rPr>
      </w:pPr>
      <w:r w:rsidRPr="00AF4159">
        <w:rPr>
          <w:rFonts w:cs="Times New Roman"/>
          <w:color w:val="auto"/>
          <w:sz w:val="24"/>
          <w:szCs w:val="24"/>
          <w:lang w:val="ru-RU"/>
        </w:rPr>
        <w:t xml:space="preserve">Франкское государство в </w:t>
      </w:r>
      <w:r w:rsidRPr="00AF4159">
        <w:rPr>
          <w:rFonts w:cs="Times New Roman"/>
          <w:color w:val="auto"/>
          <w:sz w:val="24"/>
          <w:szCs w:val="24"/>
          <w:lang w:bidi="en-US"/>
        </w:rPr>
        <w:t>VIII</w:t>
      </w:r>
      <w:r w:rsidRPr="00AF4159">
        <w:rPr>
          <w:rFonts w:cs="Times New Roman"/>
          <w:color w:val="auto"/>
          <w:sz w:val="24"/>
          <w:szCs w:val="24"/>
          <w:lang w:val="ru-RU" w:bidi="en-US"/>
        </w:rPr>
        <w:t>—</w:t>
      </w:r>
      <w:r w:rsidRPr="00AF4159">
        <w:rPr>
          <w:rFonts w:cs="Times New Roman"/>
          <w:color w:val="auto"/>
          <w:sz w:val="24"/>
          <w:szCs w:val="24"/>
          <w:lang w:bidi="en-US"/>
        </w:rPr>
        <w:t>IX</w:t>
      </w:r>
      <w:r w:rsidRPr="00AF4159">
        <w:rPr>
          <w:rFonts w:cs="Times New Roman"/>
          <w:color w:val="auto"/>
          <w:sz w:val="24"/>
          <w:szCs w:val="24"/>
          <w:lang w:val="ru-RU"/>
        </w:rPr>
        <w:t>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w:t>
      </w:r>
    </w:p>
    <w:p w:rsidR="0057274C" w:rsidRPr="00AF4159" w:rsidRDefault="0057274C" w:rsidP="0057274C">
      <w:pPr>
        <w:pStyle w:val="1d"/>
        <w:spacing w:after="180" w:line="256" w:lineRule="auto"/>
        <w:jc w:val="both"/>
        <w:rPr>
          <w:rFonts w:cs="Times New Roman"/>
          <w:color w:val="auto"/>
          <w:sz w:val="24"/>
          <w:szCs w:val="24"/>
          <w:lang w:val="ru-RU"/>
        </w:rPr>
      </w:pPr>
      <w:r w:rsidRPr="00AF4159">
        <w:rPr>
          <w:rFonts w:cs="Times New Roman"/>
          <w:color w:val="auto"/>
          <w:sz w:val="24"/>
          <w:szCs w:val="24"/>
          <w:lang w:val="ru-RU"/>
        </w:rPr>
        <w:t>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p w:rsidR="0057274C" w:rsidRPr="00AF4159" w:rsidRDefault="0057274C" w:rsidP="0057274C">
      <w:pPr>
        <w:pStyle w:val="afff3"/>
        <w:rPr>
          <w:rFonts w:ascii="Times New Roman" w:hAnsi="Times New Roman" w:cs="Times New Roman"/>
          <w:sz w:val="24"/>
          <w:szCs w:val="24"/>
        </w:rPr>
      </w:pPr>
      <w:bookmarkStart w:id="175" w:name="bookmark819"/>
      <w:r w:rsidRPr="00AF4159">
        <w:rPr>
          <w:rFonts w:ascii="Times New Roman" w:hAnsi="Times New Roman" w:cs="Times New Roman"/>
          <w:sz w:val="24"/>
          <w:szCs w:val="24"/>
        </w:rPr>
        <w:t xml:space="preserve">Византийская империя в </w:t>
      </w:r>
      <w:r w:rsidRPr="00AF4159">
        <w:rPr>
          <w:rFonts w:ascii="Times New Roman" w:hAnsi="Times New Roman" w:cs="Times New Roman"/>
          <w:sz w:val="24"/>
          <w:szCs w:val="24"/>
          <w:lang w:val="en-US" w:eastAsia="en-US" w:bidi="en-US"/>
        </w:rPr>
        <w:t>VI</w:t>
      </w:r>
      <w:r w:rsidRPr="00AF4159">
        <w:rPr>
          <w:rFonts w:ascii="Times New Roman" w:hAnsi="Times New Roman" w:cs="Times New Roman"/>
          <w:sz w:val="24"/>
          <w:szCs w:val="24"/>
          <w:lang w:eastAsia="en-US" w:bidi="en-US"/>
        </w:rPr>
        <w:t>—</w:t>
      </w:r>
      <w:r w:rsidRPr="00AF4159">
        <w:rPr>
          <w:rFonts w:ascii="Times New Roman" w:hAnsi="Times New Roman" w:cs="Times New Roman"/>
          <w:sz w:val="24"/>
          <w:szCs w:val="24"/>
          <w:lang w:val="en-US" w:eastAsia="en-US" w:bidi="en-US"/>
        </w:rPr>
        <w:t>XI</w:t>
      </w:r>
      <w:r w:rsidRPr="00AF4159">
        <w:rPr>
          <w:rFonts w:ascii="Times New Roman" w:hAnsi="Times New Roman" w:cs="Times New Roman"/>
          <w:sz w:val="24"/>
          <w:szCs w:val="24"/>
        </w:rPr>
        <w:t xml:space="preserve">вв. </w:t>
      </w:r>
      <w:r w:rsidRPr="00AF4159">
        <w:rPr>
          <w:rFonts w:ascii="Times New Roman" w:hAnsi="Times New Roman" w:cs="Times New Roman"/>
          <w:bCs/>
          <w:sz w:val="24"/>
          <w:szCs w:val="24"/>
        </w:rPr>
        <w:t>(2 ч)</w:t>
      </w:r>
      <w:bookmarkEnd w:id="175"/>
    </w:p>
    <w:p w:rsidR="0057274C" w:rsidRPr="00AF4159" w:rsidRDefault="0057274C" w:rsidP="0057274C">
      <w:pPr>
        <w:pStyle w:val="1d"/>
        <w:spacing w:after="180" w:line="256" w:lineRule="auto"/>
        <w:jc w:val="both"/>
        <w:rPr>
          <w:rFonts w:cs="Times New Roman"/>
          <w:color w:val="auto"/>
          <w:sz w:val="24"/>
          <w:szCs w:val="24"/>
          <w:lang w:val="ru-RU"/>
        </w:rPr>
      </w:pPr>
      <w:r w:rsidRPr="00AF4159">
        <w:rPr>
          <w:rFonts w:cs="Times New Roman"/>
          <w:color w:val="auto"/>
          <w:sz w:val="24"/>
          <w:szCs w:val="24"/>
          <w:lang w:val="ru-RU"/>
        </w:rP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w:t>
      </w:r>
    </w:p>
    <w:p w:rsidR="0057274C" w:rsidRPr="00AF4159" w:rsidRDefault="0057274C" w:rsidP="0057274C">
      <w:pPr>
        <w:pStyle w:val="afff3"/>
        <w:rPr>
          <w:rFonts w:ascii="Times New Roman" w:hAnsi="Times New Roman" w:cs="Times New Roman"/>
          <w:sz w:val="24"/>
          <w:szCs w:val="24"/>
        </w:rPr>
      </w:pPr>
      <w:bookmarkStart w:id="176" w:name="bookmark821"/>
      <w:r w:rsidRPr="00AF4159">
        <w:rPr>
          <w:rFonts w:ascii="Times New Roman" w:hAnsi="Times New Roman" w:cs="Times New Roman"/>
          <w:sz w:val="24"/>
          <w:szCs w:val="24"/>
        </w:rPr>
        <w:t xml:space="preserve">Арабы в </w:t>
      </w:r>
      <w:r w:rsidRPr="00AF4159">
        <w:rPr>
          <w:rFonts w:ascii="Times New Roman" w:hAnsi="Times New Roman" w:cs="Times New Roman"/>
          <w:sz w:val="24"/>
          <w:szCs w:val="24"/>
          <w:lang w:val="en-US" w:eastAsia="en-US" w:bidi="en-US"/>
        </w:rPr>
        <w:t>VI</w:t>
      </w:r>
      <w:r w:rsidRPr="00AF4159">
        <w:rPr>
          <w:rFonts w:ascii="Times New Roman" w:hAnsi="Times New Roman" w:cs="Times New Roman"/>
          <w:sz w:val="24"/>
          <w:szCs w:val="24"/>
          <w:lang w:eastAsia="en-US" w:bidi="en-US"/>
        </w:rPr>
        <w:t>—</w:t>
      </w:r>
      <w:r w:rsidRPr="00AF4159">
        <w:rPr>
          <w:rFonts w:ascii="Times New Roman" w:hAnsi="Times New Roman" w:cs="Times New Roman"/>
          <w:sz w:val="24"/>
          <w:szCs w:val="24"/>
          <w:lang w:val="en-US" w:eastAsia="en-US" w:bidi="en-US"/>
        </w:rPr>
        <w:t>XI</w:t>
      </w:r>
      <w:r w:rsidRPr="00AF4159">
        <w:rPr>
          <w:rFonts w:ascii="Times New Roman" w:hAnsi="Times New Roman" w:cs="Times New Roman"/>
          <w:sz w:val="24"/>
          <w:szCs w:val="24"/>
        </w:rPr>
        <w:t xml:space="preserve">вв. </w:t>
      </w:r>
      <w:r w:rsidRPr="00AF4159">
        <w:rPr>
          <w:rFonts w:ascii="Times New Roman" w:hAnsi="Times New Roman" w:cs="Times New Roman"/>
          <w:bCs/>
          <w:sz w:val="24"/>
          <w:szCs w:val="24"/>
        </w:rPr>
        <w:t>(2 ч)</w:t>
      </w:r>
      <w:bookmarkEnd w:id="176"/>
    </w:p>
    <w:p w:rsidR="0057274C" w:rsidRPr="00AF4159" w:rsidRDefault="0057274C" w:rsidP="0057274C">
      <w:pPr>
        <w:pStyle w:val="1d"/>
        <w:spacing w:after="180" w:line="256" w:lineRule="auto"/>
        <w:jc w:val="both"/>
        <w:rPr>
          <w:rFonts w:cs="Times New Roman"/>
          <w:color w:val="auto"/>
          <w:sz w:val="24"/>
          <w:szCs w:val="24"/>
          <w:lang w:val="ru-RU"/>
        </w:rPr>
      </w:pPr>
      <w:r w:rsidRPr="00AF4159">
        <w:rPr>
          <w:rFonts w:cs="Times New Roman"/>
          <w:color w:val="auto"/>
          <w:sz w:val="24"/>
          <w:szCs w:val="24"/>
          <w:lang w:val="ru-RU"/>
        </w:rPr>
        <w:t xml:space="preserve">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w:t>
      </w:r>
      <w:r w:rsidRPr="00AF4159">
        <w:rPr>
          <w:rFonts w:cs="Times New Roman"/>
          <w:color w:val="auto"/>
          <w:sz w:val="24"/>
          <w:szCs w:val="24"/>
          <w:lang w:val="ru-RU"/>
        </w:rPr>
        <w:lastRenderedPageBreak/>
        <w:t>и наука. Роль арабского языка. Расцвет литературы и искусства. Архитектура.</w:t>
      </w:r>
    </w:p>
    <w:p w:rsidR="0057274C" w:rsidRPr="00AF4159" w:rsidRDefault="0057274C" w:rsidP="0057274C">
      <w:pPr>
        <w:pStyle w:val="afff3"/>
        <w:rPr>
          <w:rFonts w:ascii="Times New Roman" w:hAnsi="Times New Roman" w:cs="Times New Roman"/>
          <w:sz w:val="24"/>
          <w:szCs w:val="24"/>
        </w:rPr>
      </w:pPr>
      <w:bookmarkStart w:id="177" w:name="bookmark823"/>
      <w:r w:rsidRPr="00AF4159">
        <w:rPr>
          <w:rFonts w:ascii="Times New Roman" w:hAnsi="Times New Roman" w:cs="Times New Roman"/>
          <w:sz w:val="24"/>
          <w:szCs w:val="24"/>
        </w:rPr>
        <w:t xml:space="preserve">Средневековое европейское общество </w:t>
      </w:r>
      <w:r w:rsidRPr="00AF4159">
        <w:rPr>
          <w:rFonts w:ascii="Times New Roman" w:hAnsi="Times New Roman" w:cs="Times New Roman"/>
          <w:bCs/>
          <w:sz w:val="24"/>
          <w:szCs w:val="24"/>
        </w:rPr>
        <w:t>(3 ч)</w:t>
      </w:r>
      <w:bookmarkEnd w:id="177"/>
    </w:p>
    <w:p w:rsidR="0057274C" w:rsidRPr="00AF4159" w:rsidRDefault="0057274C" w:rsidP="0057274C">
      <w:pPr>
        <w:pStyle w:val="1d"/>
        <w:spacing w:line="256" w:lineRule="auto"/>
        <w:jc w:val="both"/>
        <w:rPr>
          <w:rFonts w:cs="Times New Roman"/>
          <w:color w:val="auto"/>
          <w:sz w:val="24"/>
          <w:szCs w:val="24"/>
          <w:lang w:val="ru-RU"/>
        </w:rPr>
      </w:pPr>
      <w:r w:rsidRPr="00AF4159">
        <w:rPr>
          <w:rFonts w:cs="Times New Roman"/>
          <w:color w:val="auto"/>
          <w:sz w:val="24"/>
          <w:szCs w:val="24"/>
          <w:lang w:val="ru-RU"/>
        </w:rP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rsidR="0057274C" w:rsidRPr="00AF4159" w:rsidRDefault="0057274C" w:rsidP="0057274C">
      <w:pPr>
        <w:pStyle w:val="1d"/>
        <w:spacing w:after="120" w:line="256" w:lineRule="auto"/>
        <w:jc w:val="both"/>
        <w:rPr>
          <w:rFonts w:cs="Times New Roman"/>
          <w:color w:val="auto"/>
          <w:sz w:val="24"/>
          <w:szCs w:val="24"/>
          <w:lang w:val="ru-RU"/>
        </w:rPr>
      </w:pPr>
      <w:r w:rsidRPr="00AF4159">
        <w:rPr>
          <w:rFonts w:cs="Times New Roman"/>
          <w:color w:val="auto"/>
          <w:sz w:val="24"/>
          <w:szCs w:val="24"/>
          <w:lang w:val="ru-RU"/>
        </w:rPr>
        <w:t>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w:t>
      </w:r>
    </w:p>
    <w:p w:rsidR="0057274C" w:rsidRPr="00AF4159" w:rsidRDefault="0057274C" w:rsidP="0057274C">
      <w:pPr>
        <w:pStyle w:val="1d"/>
        <w:spacing w:after="140"/>
        <w:jc w:val="both"/>
        <w:rPr>
          <w:rFonts w:cs="Times New Roman"/>
          <w:color w:val="auto"/>
          <w:sz w:val="24"/>
          <w:szCs w:val="24"/>
          <w:lang w:val="ru-RU"/>
        </w:rPr>
      </w:pPr>
      <w:r w:rsidRPr="00AF4159">
        <w:rPr>
          <w:rFonts w:cs="Times New Roman"/>
          <w:color w:val="auto"/>
          <w:sz w:val="24"/>
          <w:szCs w:val="24"/>
          <w:lang w:val="ru-RU"/>
        </w:rPr>
        <w:t>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p w:rsidR="0057274C" w:rsidRPr="00AF4159" w:rsidRDefault="0057274C" w:rsidP="0057274C">
      <w:pPr>
        <w:pStyle w:val="afff3"/>
        <w:rPr>
          <w:rFonts w:ascii="Times New Roman" w:hAnsi="Times New Roman" w:cs="Times New Roman"/>
          <w:sz w:val="24"/>
          <w:szCs w:val="24"/>
        </w:rPr>
      </w:pPr>
      <w:bookmarkStart w:id="178" w:name="bookmark825"/>
      <w:r w:rsidRPr="00AF4159">
        <w:rPr>
          <w:rFonts w:ascii="Times New Roman" w:hAnsi="Times New Roman" w:cs="Times New Roman"/>
          <w:sz w:val="24"/>
          <w:szCs w:val="24"/>
        </w:rPr>
        <w:t xml:space="preserve">Государства Европы в </w:t>
      </w:r>
      <w:r w:rsidRPr="00AF4159">
        <w:rPr>
          <w:rFonts w:ascii="Times New Roman" w:hAnsi="Times New Roman" w:cs="Times New Roman"/>
          <w:sz w:val="24"/>
          <w:szCs w:val="24"/>
          <w:lang w:val="en-US" w:eastAsia="en-US" w:bidi="en-US"/>
        </w:rPr>
        <w:t>XII</w:t>
      </w:r>
      <w:r w:rsidRPr="00AF4159">
        <w:rPr>
          <w:rFonts w:ascii="Times New Roman" w:hAnsi="Times New Roman" w:cs="Times New Roman"/>
          <w:sz w:val="24"/>
          <w:szCs w:val="24"/>
          <w:lang w:eastAsia="en-US" w:bidi="en-US"/>
        </w:rPr>
        <w:t>—</w:t>
      </w:r>
      <w:r w:rsidRPr="00AF4159">
        <w:rPr>
          <w:rFonts w:ascii="Times New Roman" w:hAnsi="Times New Roman" w:cs="Times New Roman"/>
          <w:sz w:val="24"/>
          <w:szCs w:val="24"/>
          <w:lang w:val="en-US" w:eastAsia="en-US" w:bidi="en-US"/>
        </w:rPr>
        <w:t>XV</w:t>
      </w:r>
      <w:r w:rsidRPr="00AF4159">
        <w:rPr>
          <w:rFonts w:ascii="Times New Roman" w:hAnsi="Times New Roman" w:cs="Times New Roman"/>
          <w:sz w:val="24"/>
          <w:szCs w:val="24"/>
        </w:rPr>
        <w:t xml:space="preserve">вв. </w:t>
      </w:r>
      <w:r w:rsidRPr="00AF4159">
        <w:rPr>
          <w:rFonts w:ascii="Times New Roman" w:hAnsi="Times New Roman" w:cs="Times New Roman"/>
          <w:bCs/>
          <w:sz w:val="24"/>
          <w:szCs w:val="24"/>
        </w:rPr>
        <w:t>(4 ч)</w:t>
      </w:r>
      <w:bookmarkEnd w:id="178"/>
    </w:p>
    <w:p w:rsidR="0057274C" w:rsidRPr="00AF4159" w:rsidRDefault="0057274C" w:rsidP="0057274C">
      <w:pPr>
        <w:pStyle w:val="1d"/>
        <w:jc w:val="both"/>
        <w:rPr>
          <w:rFonts w:cs="Times New Roman"/>
          <w:color w:val="auto"/>
          <w:sz w:val="24"/>
          <w:szCs w:val="24"/>
          <w:lang w:val="ru-RU"/>
        </w:rPr>
      </w:pPr>
      <w:r w:rsidRPr="00AF4159">
        <w:rPr>
          <w:rFonts w:cs="Times New Roman"/>
          <w:color w:val="auto"/>
          <w:sz w:val="24"/>
          <w:szCs w:val="24"/>
          <w:lang w:val="ru-RU"/>
        </w:rPr>
        <w:t xml:space="preserve">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w:t>
      </w:r>
      <w:r w:rsidRPr="00AF4159">
        <w:rPr>
          <w:rFonts w:cs="Times New Roman"/>
          <w:color w:val="auto"/>
          <w:sz w:val="24"/>
          <w:szCs w:val="24"/>
        </w:rPr>
        <w:t>XII</w:t>
      </w:r>
      <w:r w:rsidRPr="00AF4159">
        <w:rPr>
          <w:rFonts w:cs="Times New Roman"/>
          <w:color w:val="auto"/>
          <w:sz w:val="24"/>
          <w:szCs w:val="24"/>
          <w:lang w:val="ru-RU"/>
        </w:rPr>
        <w:t>—</w:t>
      </w:r>
      <w:r w:rsidRPr="00AF4159">
        <w:rPr>
          <w:rFonts w:cs="Times New Roman"/>
          <w:color w:val="auto"/>
          <w:sz w:val="24"/>
          <w:szCs w:val="24"/>
        </w:rPr>
        <w:t>XV</w:t>
      </w:r>
      <w:r w:rsidRPr="00AF4159">
        <w:rPr>
          <w:rFonts w:cs="Times New Roman"/>
          <w:color w:val="auto"/>
          <w:sz w:val="24"/>
          <w:szCs w:val="24"/>
          <w:lang w:val="ru-RU"/>
        </w:rPr>
        <w:t xml:space="preserve"> вв. Польско-литовское государство в </w:t>
      </w:r>
      <w:r w:rsidRPr="00AF4159">
        <w:rPr>
          <w:rFonts w:cs="Times New Roman"/>
          <w:color w:val="auto"/>
          <w:sz w:val="24"/>
          <w:szCs w:val="24"/>
          <w:lang w:bidi="en-US"/>
        </w:rPr>
        <w:t>XIV</w:t>
      </w:r>
      <w:r w:rsidRPr="00AF4159">
        <w:rPr>
          <w:rFonts w:cs="Times New Roman"/>
          <w:color w:val="auto"/>
          <w:sz w:val="24"/>
          <w:szCs w:val="24"/>
          <w:lang w:val="ru-RU" w:bidi="en-US"/>
        </w:rPr>
        <w:t>—</w:t>
      </w:r>
      <w:r w:rsidRPr="00AF4159">
        <w:rPr>
          <w:rFonts w:cs="Times New Roman"/>
          <w:color w:val="auto"/>
          <w:sz w:val="24"/>
          <w:szCs w:val="24"/>
          <w:lang w:bidi="en-US"/>
        </w:rPr>
        <w:t>XV</w:t>
      </w:r>
      <w:r w:rsidRPr="00AF4159">
        <w:rPr>
          <w:rFonts w:cs="Times New Roman"/>
          <w:color w:val="auto"/>
          <w:sz w:val="24"/>
          <w:szCs w:val="24"/>
          <w:lang w:val="ru-RU"/>
        </w:rPr>
        <w:t xml:space="preserve">вв. Реконкиста и образование централизованных государств на Пиренейском полуострове. Итальянские государства в </w:t>
      </w:r>
      <w:r w:rsidRPr="00AF4159">
        <w:rPr>
          <w:rFonts w:cs="Times New Roman"/>
          <w:color w:val="auto"/>
          <w:sz w:val="24"/>
          <w:szCs w:val="24"/>
          <w:lang w:bidi="en-US"/>
        </w:rPr>
        <w:t>XII</w:t>
      </w:r>
      <w:r w:rsidRPr="00AF4159">
        <w:rPr>
          <w:rFonts w:cs="Times New Roman"/>
          <w:color w:val="auto"/>
          <w:sz w:val="24"/>
          <w:szCs w:val="24"/>
          <w:lang w:val="ru-RU" w:bidi="en-US"/>
        </w:rPr>
        <w:t>—</w:t>
      </w:r>
      <w:r w:rsidRPr="00AF4159">
        <w:rPr>
          <w:rFonts w:cs="Times New Roman"/>
          <w:color w:val="auto"/>
          <w:sz w:val="24"/>
          <w:szCs w:val="24"/>
          <w:lang w:bidi="en-US"/>
        </w:rPr>
        <w:t>XV</w:t>
      </w:r>
      <w:r w:rsidRPr="00AF4159">
        <w:rPr>
          <w:rFonts w:cs="Times New Roman"/>
          <w:color w:val="auto"/>
          <w:sz w:val="24"/>
          <w:szCs w:val="24"/>
          <w:lang w:val="ru-RU"/>
        </w:rPr>
        <w:t xml:space="preserve">вв. Развитие экономики в европейских странах в период зрелого Средневековья. Обострение социальных противоречий в </w:t>
      </w:r>
      <w:r w:rsidRPr="00AF4159">
        <w:rPr>
          <w:rFonts w:cs="Times New Roman"/>
          <w:color w:val="auto"/>
          <w:sz w:val="24"/>
          <w:szCs w:val="24"/>
          <w:lang w:bidi="en-US"/>
        </w:rPr>
        <w:t>XIV</w:t>
      </w:r>
      <w:r w:rsidRPr="00AF4159">
        <w:rPr>
          <w:rFonts w:cs="Times New Roman"/>
          <w:color w:val="auto"/>
          <w:sz w:val="24"/>
          <w:szCs w:val="24"/>
          <w:lang w:val="ru-RU"/>
        </w:rPr>
        <w:t>в. (Жакерия, восстание Уота Тайлера). Гуситское движение в Чехии.</w:t>
      </w:r>
    </w:p>
    <w:p w:rsidR="0057274C" w:rsidRPr="00AF4159" w:rsidRDefault="0057274C" w:rsidP="0057274C">
      <w:pPr>
        <w:pStyle w:val="1d"/>
        <w:spacing w:after="140"/>
        <w:jc w:val="both"/>
        <w:rPr>
          <w:rFonts w:cs="Times New Roman"/>
          <w:color w:val="auto"/>
          <w:sz w:val="24"/>
          <w:szCs w:val="24"/>
          <w:lang w:val="ru-RU"/>
        </w:rPr>
      </w:pPr>
      <w:r w:rsidRPr="00AF4159">
        <w:rPr>
          <w:rFonts w:cs="Times New Roman"/>
          <w:color w:val="auto"/>
          <w:sz w:val="24"/>
          <w:szCs w:val="24"/>
          <w:lang w:val="ru-RU"/>
        </w:rPr>
        <w:t xml:space="preserve">Византийская империя и славянские государства в </w:t>
      </w:r>
      <w:r w:rsidRPr="00AF4159">
        <w:rPr>
          <w:rFonts w:cs="Times New Roman"/>
          <w:color w:val="auto"/>
          <w:sz w:val="24"/>
          <w:szCs w:val="24"/>
          <w:lang w:bidi="en-US"/>
        </w:rPr>
        <w:t>XII</w:t>
      </w:r>
      <w:r w:rsidRPr="00AF4159">
        <w:rPr>
          <w:rFonts w:cs="Times New Roman"/>
          <w:color w:val="auto"/>
          <w:sz w:val="24"/>
          <w:szCs w:val="24"/>
          <w:lang w:val="ru-RU" w:bidi="en-US"/>
        </w:rPr>
        <w:t xml:space="preserve">— </w:t>
      </w:r>
      <w:r w:rsidRPr="00AF4159">
        <w:rPr>
          <w:rFonts w:cs="Times New Roman"/>
          <w:color w:val="auto"/>
          <w:sz w:val="24"/>
          <w:szCs w:val="24"/>
          <w:lang w:bidi="en-US"/>
        </w:rPr>
        <w:t>XV</w:t>
      </w:r>
      <w:r w:rsidRPr="00AF4159">
        <w:rPr>
          <w:rFonts w:cs="Times New Roman"/>
          <w:color w:val="auto"/>
          <w:sz w:val="24"/>
          <w:szCs w:val="24"/>
          <w:lang w:val="ru-RU"/>
        </w:rPr>
        <w:t>вв. Экспансия турок-османов. Османские завоевания на Балканах. Падение Константинополя.</w:t>
      </w:r>
    </w:p>
    <w:p w:rsidR="0057274C" w:rsidRPr="00AF4159" w:rsidRDefault="0057274C" w:rsidP="0057274C">
      <w:pPr>
        <w:pStyle w:val="afff3"/>
        <w:rPr>
          <w:rFonts w:ascii="Times New Roman" w:hAnsi="Times New Roman" w:cs="Times New Roman"/>
          <w:sz w:val="24"/>
          <w:szCs w:val="24"/>
        </w:rPr>
      </w:pPr>
      <w:bookmarkStart w:id="179" w:name="bookmark827"/>
      <w:r w:rsidRPr="00AF4159">
        <w:rPr>
          <w:rFonts w:ascii="Times New Roman" w:hAnsi="Times New Roman" w:cs="Times New Roman"/>
          <w:sz w:val="24"/>
          <w:szCs w:val="24"/>
        </w:rPr>
        <w:t xml:space="preserve">Культура средневековой Европы </w:t>
      </w:r>
      <w:r w:rsidRPr="00AF4159">
        <w:rPr>
          <w:rFonts w:ascii="Times New Roman" w:hAnsi="Times New Roman" w:cs="Times New Roman"/>
          <w:bCs/>
          <w:sz w:val="24"/>
          <w:szCs w:val="24"/>
        </w:rPr>
        <w:t>(2 ч)</w:t>
      </w:r>
      <w:bookmarkEnd w:id="179"/>
    </w:p>
    <w:p w:rsidR="0057274C" w:rsidRPr="00AF4159" w:rsidRDefault="0057274C" w:rsidP="0057274C">
      <w:pPr>
        <w:pStyle w:val="1d"/>
        <w:spacing w:after="140"/>
        <w:jc w:val="both"/>
        <w:rPr>
          <w:rFonts w:cs="Times New Roman"/>
          <w:color w:val="auto"/>
          <w:sz w:val="24"/>
          <w:szCs w:val="24"/>
          <w:lang w:val="ru-RU"/>
        </w:rPr>
      </w:pPr>
      <w:r w:rsidRPr="00AF4159">
        <w:rPr>
          <w:rFonts w:cs="Times New Roman"/>
          <w:color w:val="auto"/>
          <w:sz w:val="24"/>
          <w:szCs w:val="24"/>
          <w:lang w:val="ru-RU"/>
        </w:rPr>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 Гутенберг.</w:t>
      </w:r>
    </w:p>
    <w:p w:rsidR="0057274C" w:rsidRPr="00AF4159" w:rsidRDefault="0057274C" w:rsidP="0057274C">
      <w:pPr>
        <w:pStyle w:val="afff3"/>
        <w:rPr>
          <w:rFonts w:ascii="Times New Roman" w:hAnsi="Times New Roman" w:cs="Times New Roman"/>
          <w:sz w:val="24"/>
          <w:szCs w:val="24"/>
        </w:rPr>
      </w:pPr>
      <w:bookmarkStart w:id="180" w:name="bookmark829"/>
      <w:r w:rsidRPr="00AF4159">
        <w:rPr>
          <w:rFonts w:ascii="Times New Roman" w:hAnsi="Times New Roman" w:cs="Times New Roman"/>
          <w:sz w:val="24"/>
          <w:szCs w:val="24"/>
        </w:rPr>
        <w:t xml:space="preserve">Страны Востока в Средние века </w:t>
      </w:r>
      <w:r w:rsidRPr="00AF4159">
        <w:rPr>
          <w:rFonts w:ascii="Times New Roman" w:hAnsi="Times New Roman" w:cs="Times New Roman"/>
          <w:bCs/>
          <w:sz w:val="24"/>
          <w:szCs w:val="24"/>
        </w:rPr>
        <w:t>(3 ч)</w:t>
      </w:r>
      <w:bookmarkEnd w:id="180"/>
    </w:p>
    <w:p w:rsidR="0057274C" w:rsidRPr="00AF4159" w:rsidRDefault="0057274C" w:rsidP="0057274C">
      <w:pPr>
        <w:pStyle w:val="1d"/>
        <w:spacing w:line="256" w:lineRule="auto"/>
        <w:ind w:firstLine="238"/>
        <w:jc w:val="both"/>
        <w:rPr>
          <w:rFonts w:cs="Times New Roman"/>
          <w:color w:val="auto"/>
          <w:sz w:val="24"/>
          <w:szCs w:val="24"/>
          <w:lang w:val="ru-RU"/>
        </w:rPr>
      </w:pPr>
      <w:r w:rsidRPr="00AF4159">
        <w:rPr>
          <w:rFonts w:cs="Times New Roman"/>
          <w:b/>
          <w:bCs/>
          <w:i/>
          <w:iCs/>
          <w:color w:val="auto"/>
          <w:sz w:val="24"/>
          <w:szCs w:val="24"/>
          <w:lang w:val="ru-RU"/>
        </w:rPr>
        <w:t>Османская империя</w:t>
      </w:r>
      <w:r w:rsidRPr="00AF4159">
        <w:rPr>
          <w:rFonts w:cs="Times New Roman"/>
          <w:color w:val="auto"/>
          <w:sz w:val="24"/>
          <w:szCs w:val="24"/>
          <w:lang w:val="ru-RU"/>
        </w:rPr>
        <w:t xml:space="preserve">: завоевания турок-османов (Балканы, падение Византии), управление империей, положение покоренных народов. </w:t>
      </w:r>
      <w:r w:rsidRPr="00AF4159">
        <w:rPr>
          <w:rFonts w:cs="Times New Roman"/>
          <w:b/>
          <w:bCs/>
          <w:i/>
          <w:iCs/>
          <w:color w:val="auto"/>
          <w:sz w:val="24"/>
          <w:szCs w:val="24"/>
          <w:lang w:val="ru-RU"/>
        </w:rPr>
        <w:t>Монгольская держава</w:t>
      </w:r>
      <w:r w:rsidRPr="00AF4159">
        <w:rPr>
          <w:rFonts w:cs="Times New Roman"/>
          <w:color w:val="auto"/>
          <w:sz w:val="24"/>
          <w:szCs w:val="24"/>
          <w:lang w:val="ru-RU"/>
        </w:rPr>
        <w:t xml:space="preserve">: общественный строй монгольских племен, завоевания Чингисхана и его потомков, управление подчиненными территориями. </w:t>
      </w:r>
      <w:r w:rsidRPr="00AF4159">
        <w:rPr>
          <w:rFonts w:cs="Times New Roman"/>
          <w:b/>
          <w:bCs/>
          <w:i/>
          <w:iCs/>
          <w:color w:val="auto"/>
          <w:sz w:val="24"/>
          <w:szCs w:val="24"/>
          <w:lang w:val="ru-RU"/>
        </w:rPr>
        <w:t>Китай</w:t>
      </w:r>
      <w:r w:rsidRPr="00AF4159">
        <w:rPr>
          <w:rFonts w:cs="Times New Roman"/>
          <w:color w:val="auto"/>
          <w:sz w:val="24"/>
          <w:szCs w:val="24"/>
          <w:lang w:val="ru-RU"/>
        </w:rPr>
        <w:t xml:space="preserve">: империи, правители и подданные, борьба против завоевателей. </w:t>
      </w:r>
      <w:r w:rsidRPr="00AF4159">
        <w:rPr>
          <w:rFonts w:cs="Times New Roman"/>
          <w:b/>
          <w:bCs/>
          <w:i/>
          <w:iCs/>
          <w:color w:val="auto"/>
          <w:sz w:val="24"/>
          <w:szCs w:val="24"/>
          <w:lang w:val="ru-RU"/>
        </w:rPr>
        <w:t>Япония</w:t>
      </w:r>
      <w:r w:rsidRPr="00AF4159">
        <w:rPr>
          <w:rFonts w:cs="Times New Roman"/>
          <w:color w:val="auto"/>
          <w:sz w:val="24"/>
          <w:szCs w:val="24"/>
          <w:lang w:val="ru-RU"/>
        </w:rPr>
        <w:t xml:space="preserve"> в Средние века: образование государства, власть императоров и управление сегунов. </w:t>
      </w:r>
      <w:r w:rsidRPr="00AF4159">
        <w:rPr>
          <w:rFonts w:cs="Times New Roman"/>
          <w:b/>
          <w:bCs/>
          <w:i/>
          <w:iCs/>
          <w:color w:val="auto"/>
          <w:sz w:val="24"/>
          <w:szCs w:val="24"/>
          <w:lang w:val="ru-RU"/>
        </w:rPr>
        <w:t>Индия</w:t>
      </w:r>
      <w:r w:rsidRPr="00AF4159">
        <w:rPr>
          <w:rFonts w:cs="Times New Roman"/>
          <w:color w:val="auto"/>
          <w:sz w:val="24"/>
          <w:szCs w:val="24"/>
          <w:lang w:val="ru-RU"/>
        </w:rPr>
        <w:t>: раздробленность индийских княжеств, вторжение мусульман, Делийский султанат.</w:t>
      </w:r>
    </w:p>
    <w:p w:rsidR="0057274C" w:rsidRPr="00AF4159" w:rsidRDefault="0057274C" w:rsidP="0057274C">
      <w:pPr>
        <w:pStyle w:val="1d"/>
        <w:spacing w:line="240" w:lineRule="auto"/>
        <w:ind w:firstLine="238"/>
        <w:jc w:val="both"/>
        <w:rPr>
          <w:rFonts w:cs="Times New Roman"/>
          <w:color w:val="auto"/>
          <w:sz w:val="24"/>
          <w:szCs w:val="24"/>
          <w:lang w:val="ru-RU"/>
        </w:rPr>
      </w:pPr>
      <w:r w:rsidRPr="00AF4159">
        <w:rPr>
          <w:rFonts w:cs="Times New Roman"/>
          <w:color w:val="auto"/>
          <w:sz w:val="24"/>
          <w:szCs w:val="24"/>
          <w:lang w:val="ru-RU"/>
        </w:rPr>
        <w:t>Культура народов Востока. Литература. Архитектура. Традиционные искусства и ремесла.</w:t>
      </w:r>
    </w:p>
    <w:p w:rsidR="0057274C" w:rsidRPr="00AF4159" w:rsidRDefault="0057274C" w:rsidP="0057274C">
      <w:pPr>
        <w:pStyle w:val="afff3"/>
        <w:rPr>
          <w:rFonts w:ascii="Times New Roman" w:hAnsi="Times New Roman" w:cs="Times New Roman"/>
          <w:sz w:val="24"/>
          <w:szCs w:val="24"/>
        </w:rPr>
      </w:pPr>
      <w:bookmarkStart w:id="181" w:name="bookmark831"/>
    </w:p>
    <w:p w:rsidR="0057274C" w:rsidRPr="00AF4159" w:rsidRDefault="0057274C" w:rsidP="0057274C">
      <w:pPr>
        <w:pStyle w:val="afff3"/>
        <w:rPr>
          <w:rFonts w:ascii="Times New Roman" w:hAnsi="Times New Roman" w:cs="Times New Roman"/>
          <w:sz w:val="24"/>
          <w:szCs w:val="24"/>
        </w:rPr>
      </w:pPr>
      <w:r w:rsidRPr="00AF4159">
        <w:rPr>
          <w:rFonts w:ascii="Times New Roman" w:hAnsi="Times New Roman" w:cs="Times New Roman"/>
          <w:sz w:val="24"/>
          <w:szCs w:val="24"/>
        </w:rPr>
        <w:t xml:space="preserve">Государства доколумбовой Америки в Средние века </w:t>
      </w:r>
      <w:r w:rsidRPr="00AF4159">
        <w:rPr>
          <w:rFonts w:ascii="Times New Roman" w:hAnsi="Times New Roman" w:cs="Times New Roman"/>
          <w:bCs/>
          <w:sz w:val="24"/>
          <w:szCs w:val="24"/>
        </w:rPr>
        <w:t>(1 ч)</w:t>
      </w:r>
      <w:bookmarkEnd w:id="181"/>
    </w:p>
    <w:p w:rsidR="0057274C" w:rsidRPr="00AF4159" w:rsidRDefault="0057274C" w:rsidP="0057274C">
      <w:pPr>
        <w:pStyle w:val="1d"/>
        <w:jc w:val="both"/>
        <w:rPr>
          <w:rFonts w:cs="Times New Roman"/>
          <w:color w:val="auto"/>
          <w:sz w:val="24"/>
          <w:szCs w:val="24"/>
          <w:lang w:val="ru-RU"/>
        </w:rPr>
      </w:pPr>
      <w:r w:rsidRPr="00AF4159">
        <w:rPr>
          <w:rFonts w:cs="Times New Roman"/>
          <w:color w:val="auto"/>
          <w:sz w:val="24"/>
          <w:szCs w:val="24"/>
          <w:lang w:val="ru-RU"/>
        </w:rPr>
        <w:t>Цивилизации майя, ацтеков и инков: общественный строй, религиозные верования, культура. Появление европейских завоевателей.</w:t>
      </w:r>
    </w:p>
    <w:p w:rsidR="0057274C" w:rsidRPr="00AF4159" w:rsidRDefault="0057274C" w:rsidP="0057274C">
      <w:pPr>
        <w:pStyle w:val="1d"/>
        <w:spacing w:after="140" w:line="261" w:lineRule="auto"/>
        <w:jc w:val="both"/>
        <w:rPr>
          <w:rFonts w:cs="Times New Roman"/>
          <w:color w:val="auto"/>
          <w:sz w:val="24"/>
          <w:szCs w:val="24"/>
          <w:lang w:val="ru-RU"/>
        </w:rPr>
      </w:pPr>
      <w:r w:rsidRPr="00AF4159">
        <w:rPr>
          <w:rFonts w:cs="Times New Roman"/>
          <w:b/>
          <w:bCs/>
          <w:color w:val="auto"/>
          <w:sz w:val="24"/>
          <w:szCs w:val="24"/>
          <w:lang w:val="ru-RU"/>
        </w:rPr>
        <w:t xml:space="preserve">Обобщение </w:t>
      </w:r>
      <w:r w:rsidRPr="00AF4159">
        <w:rPr>
          <w:rFonts w:cs="Times New Roman"/>
          <w:color w:val="auto"/>
          <w:sz w:val="24"/>
          <w:szCs w:val="24"/>
          <w:lang w:val="ru-RU"/>
        </w:rPr>
        <w:t>(1 ч). Историческое и культурное наследие Средних веков.</w:t>
      </w:r>
    </w:p>
    <w:p w:rsidR="0057274C" w:rsidRPr="00AF4159" w:rsidRDefault="0057274C" w:rsidP="0057274C">
      <w:pPr>
        <w:pStyle w:val="afff3"/>
        <w:rPr>
          <w:rFonts w:ascii="Times New Roman" w:hAnsi="Times New Roman" w:cs="Times New Roman"/>
          <w:sz w:val="24"/>
          <w:szCs w:val="24"/>
        </w:rPr>
      </w:pPr>
      <w:bookmarkStart w:id="182" w:name="bookmark833"/>
      <w:r w:rsidRPr="00AF4159">
        <w:rPr>
          <w:rFonts w:ascii="Times New Roman" w:hAnsi="Times New Roman" w:cs="Times New Roman"/>
          <w:sz w:val="24"/>
          <w:szCs w:val="24"/>
        </w:rPr>
        <w:t>ИСТОРИЯ РОССИИ. ОТ РУСИ К РОССИЙСКОМУ ГОСУДАРСТВУ (45 ч)</w:t>
      </w:r>
      <w:bookmarkEnd w:id="182"/>
    </w:p>
    <w:p w:rsidR="0057274C" w:rsidRPr="00AF4159" w:rsidRDefault="0057274C" w:rsidP="0057274C">
      <w:pPr>
        <w:pStyle w:val="1d"/>
        <w:spacing w:after="140" w:line="256" w:lineRule="auto"/>
        <w:jc w:val="both"/>
        <w:rPr>
          <w:rFonts w:cs="Times New Roman"/>
          <w:color w:val="auto"/>
          <w:sz w:val="24"/>
          <w:szCs w:val="24"/>
          <w:lang w:val="ru-RU"/>
        </w:rPr>
      </w:pPr>
      <w:r w:rsidRPr="00AF4159">
        <w:rPr>
          <w:rFonts w:cs="Times New Roman"/>
          <w:b/>
          <w:bCs/>
          <w:color w:val="auto"/>
          <w:sz w:val="24"/>
          <w:szCs w:val="24"/>
          <w:lang w:val="ru-RU"/>
        </w:rPr>
        <w:t xml:space="preserve">Введение </w:t>
      </w:r>
      <w:r w:rsidRPr="00AF4159">
        <w:rPr>
          <w:rFonts w:cs="Times New Roman"/>
          <w:color w:val="auto"/>
          <w:sz w:val="24"/>
          <w:szCs w:val="24"/>
          <w:lang w:val="ru-RU"/>
        </w:rPr>
        <w:t>(1 ч). Роль и место России в мировой истории. Проблемы периодизации российской истории. Источники по истории России.</w:t>
      </w:r>
    </w:p>
    <w:p w:rsidR="0057274C" w:rsidRPr="00AF4159" w:rsidRDefault="0057274C" w:rsidP="0057274C">
      <w:pPr>
        <w:pStyle w:val="afff3"/>
        <w:rPr>
          <w:rFonts w:ascii="Times New Roman" w:hAnsi="Times New Roman" w:cs="Times New Roman"/>
          <w:sz w:val="24"/>
          <w:szCs w:val="24"/>
        </w:rPr>
      </w:pPr>
      <w:bookmarkStart w:id="183" w:name="bookmark835"/>
      <w:r w:rsidRPr="00AF4159">
        <w:rPr>
          <w:rFonts w:ascii="Times New Roman" w:hAnsi="Times New Roman" w:cs="Times New Roman"/>
          <w:sz w:val="24"/>
          <w:szCs w:val="24"/>
        </w:rPr>
        <w:t>Народы и государства на территории нашей страны</w:t>
      </w:r>
      <w:bookmarkEnd w:id="183"/>
    </w:p>
    <w:p w:rsidR="0057274C" w:rsidRPr="00AF4159" w:rsidRDefault="0057274C" w:rsidP="0057274C">
      <w:pPr>
        <w:pStyle w:val="afff3"/>
        <w:rPr>
          <w:rFonts w:ascii="Times New Roman" w:hAnsi="Times New Roman" w:cs="Times New Roman"/>
          <w:sz w:val="24"/>
          <w:szCs w:val="24"/>
        </w:rPr>
      </w:pPr>
      <w:r w:rsidRPr="00AF4159">
        <w:rPr>
          <w:rFonts w:ascii="Times New Roman" w:hAnsi="Times New Roman" w:cs="Times New Roman"/>
          <w:sz w:val="24"/>
          <w:szCs w:val="24"/>
        </w:rPr>
        <w:t xml:space="preserve">в древности. Восточная Европа в середине </w:t>
      </w:r>
      <w:r w:rsidRPr="00AF4159">
        <w:rPr>
          <w:rFonts w:ascii="Times New Roman" w:hAnsi="Times New Roman" w:cs="Times New Roman"/>
          <w:sz w:val="24"/>
          <w:szCs w:val="24"/>
          <w:lang w:val="en-US" w:eastAsia="en-US" w:bidi="en-US"/>
        </w:rPr>
        <w:t>I</w:t>
      </w:r>
      <w:r w:rsidRPr="00AF4159">
        <w:rPr>
          <w:rFonts w:ascii="Times New Roman" w:hAnsi="Times New Roman" w:cs="Times New Roman"/>
          <w:sz w:val="24"/>
          <w:szCs w:val="24"/>
        </w:rPr>
        <w:t xml:space="preserve">тыс. н. э. </w:t>
      </w:r>
      <w:r w:rsidRPr="00AF4159">
        <w:rPr>
          <w:rFonts w:ascii="Times New Roman" w:hAnsi="Times New Roman" w:cs="Times New Roman"/>
          <w:bCs/>
          <w:sz w:val="24"/>
          <w:szCs w:val="24"/>
        </w:rPr>
        <w:t>(5 ч)</w:t>
      </w:r>
    </w:p>
    <w:p w:rsidR="0057274C" w:rsidRPr="00AF4159" w:rsidRDefault="0057274C" w:rsidP="0057274C">
      <w:pPr>
        <w:pStyle w:val="1d"/>
        <w:jc w:val="both"/>
        <w:rPr>
          <w:rFonts w:cs="Times New Roman"/>
          <w:color w:val="auto"/>
          <w:sz w:val="24"/>
          <w:szCs w:val="24"/>
          <w:lang w:val="ru-RU"/>
        </w:rPr>
      </w:pPr>
      <w:r w:rsidRPr="00AF4159">
        <w:rPr>
          <w:rFonts w:cs="Times New Roman"/>
          <w:color w:val="auto"/>
          <w:sz w:val="24"/>
          <w:szCs w:val="24"/>
          <w:lang w:val="ru-RU"/>
        </w:rPr>
        <w:t xml:space="preserve">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w:t>
      </w:r>
      <w:r w:rsidRPr="00AF4159">
        <w:rPr>
          <w:rFonts w:cs="Times New Roman"/>
          <w:color w:val="auto"/>
          <w:sz w:val="24"/>
          <w:szCs w:val="24"/>
          <w:lang w:val="ru-RU"/>
        </w:rPr>
        <w:lastRenderedPageBreak/>
        <w:t>и их влияние на первобытное общество. Центры древнейшей металлургии. Кочевые общества евразийских степей в эпоху бронзы и раннем железном веке. Степь и ее роль в распространении культурных взаимовлияний. Появление первого в мире колесного транспорта.</w:t>
      </w:r>
    </w:p>
    <w:p w:rsidR="0057274C" w:rsidRPr="00AF4159" w:rsidRDefault="0057274C" w:rsidP="0057274C">
      <w:pPr>
        <w:pStyle w:val="1d"/>
        <w:jc w:val="both"/>
        <w:rPr>
          <w:rFonts w:cs="Times New Roman"/>
          <w:color w:val="auto"/>
          <w:sz w:val="24"/>
          <w:szCs w:val="24"/>
          <w:lang w:val="ru-RU"/>
        </w:rPr>
      </w:pPr>
      <w:r w:rsidRPr="00AF4159">
        <w:rPr>
          <w:rFonts w:cs="Times New Roman"/>
          <w:color w:val="auto"/>
          <w:sz w:val="24"/>
          <w:szCs w:val="24"/>
          <w:lang w:val="ru-RU"/>
        </w:rPr>
        <w:t xml:space="preserve">Народы, проживавшие на этой территории до середины </w:t>
      </w:r>
      <w:r w:rsidRPr="00AF4159">
        <w:rPr>
          <w:rFonts w:cs="Times New Roman"/>
          <w:color w:val="auto"/>
          <w:sz w:val="24"/>
          <w:szCs w:val="24"/>
          <w:lang w:bidi="en-US"/>
        </w:rPr>
        <w:t>I</w:t>
      </w:r>
      <w:r w:rsidRPr="00AF4159">
        <w:rPr>
          <w:rFonts w:cs="Times New Roman"/>
          <w:color w:val="auto"/>
          <w:sz w:val="24"/>
          <w:szCs w:val="24"/>
          <w:lang w:val="ru-RU"/>
        </w:rPr>
        <w:t>тыс. до н. 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w:t>
      </w:r>
    </w:p>
    <w:p w:rsidR="0057274C" w:rsidRPr="00AF4159" w:rsidRDefault="0057274C" w:rsidP="0057274C">
      <w:pPr>
        <w:pStyle w:val="1d"/>
        <w:jc w:val="both"/>
        <w:rPr>
          <w:rFonts w:cs="Times New Roman"/>
          <w:color w:val="auto"/>
          <w:sz w:val="24"/>
          <w:szCs w:val="24"/>
          <w:lang w:val="ru-RU"/>
        </w:rPr>
      </w:pPr>
      <w:r w:rsidRPr="00AF4159">
        <w:rPr>
          <w:rFonts w:cs="Times New Roman"/>
          <w:color w:val="auto"/>
          <w:sz w:val="24"/>
          <w:szCs w:val="24"/>
          <w:lang w:val="ru-RU"/>
        </w:rPr>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w:t>
      </w:r>
    </w:p>
    <w:p w:rsidR="0057274C" w:rsidRPr="00AF4159" w:rsidRDefault="0057274C" w:rsidP="0057274C">
      <w:pPr>
        <w:pStyle w:val="1d"/>
        <w:jc w:val="both"/>
        <w:rPr>
          <w:rFonts w:cs="Times New Roman"/>
          <w:color w:val="auto"/>
          <w:sz w:val="24"/>
          <w:szCs w:val="24"/>
          <w:lang w:val="ru-RU"/>
        </w:rPr>
      </w:pPr>
      <w:r w:rsidRPr="00AF4159">
        <w:rPr>
          <w:rFonts w:cs="Times New Roman"/>
          <w:color w:val="auto"/>
          <w:sz w:val="24"/>
          <w:szCs w:val="24"/>
          <w:lang w:val="ru-RU"/>
        </w:rPr>
        <w:t>Страны и народы Восточной Европы, Сибири и Дальнего Востока</w:t>
      </w:r>
      <w:r w:rsidRPr="00AF4159">
        <w:rPr>
          <w:rFonts w:cs="Times New Roman"/>
          <w:i/>
          <w:iCs/>
          <w:color w:val="auto"/>
          <w:sz w:val="24"/>
          <w:szCs w:val="24"/>
          <w:lang w:val="ru-RU"/>
        </w:rPr>
        <w:t>.</w:t>
      </w:r>
      <w:r w:rsidRPr="00AF4159">
        <w:rPr>
          <w:rFonts w:cs="Times New Roman"/>
          <w:color w:val="auto"/>
          <w:sz w:val="24"/>
          <w:szCs w:val="24"/>
          <w:lang w:val="ru-RU"/>
        </w:rPr>
        <w:t xml:space="preserve"> Тюркский каганат. Хазарский каганат. Волжская Булгария.</w:t>
      </w:r>
    </w:p>
    <w:p w:rsidR="0057274C" w:rsidRPr="00AF4159" w:rsidRDefault="0057274C" w:rsidP="0057274C">
      <w:pPr>
        <w:pStyle w:val="afff3"/>
        <w:rPr>
          <w:rFonts w:ascii="Times New Roman" w:hAnsi="Times New Roman" w:cs="Times New Roman"/>
          <w:sz w:val="24"/>
          <w:szCs w:val="24"/>
        </w:rPr>
      </w:pPr>
      <w:bookmarkStart w:id="184" w:name="bookmark838"/>
    </w:p>
    <w:p w:rsidR="0057274C" w:rsidRPr="00AF4159" w:rsidRDefault="0057274C" w:rsidP="0057274C">
      <w:pPr>
        <w:pStyle w:val="afff3"/>
        <w:rPr>
          <w:rFonts w:ascii="Times New Roman" w:hAnsi="Times New Roman" w:cs="Times New Roman"/>
          <w:sz w:val="24"/>
          <w:szCs w:val="24"/>
        </w:rPr>
      </w:pPr>
      <w:r w:rsidRPr="00AF4159">
        <w:rPr>
          <w:rFonts w:ascii="Times New Roman" w:hAnsi="Times New Roman" w:cs="Times New Roman"/>
          <w:sz w:val="24"/>
          <w:szCs w:val="24"/>
        </w:rPr>
        <w:t xml:space="preserve">Русь в </w:t>
      </w:r>
      <w:r w:rsidRPr="00AF4159">
        <w:rPr>
          <w:rFonts w:ascii="Times New Roman" w:hAnsi="Times New Roman" w:cs="Times New Roman"/>
          <w:sz w:val="24"/>
          <w:szCs w:val="24"/>
          <w:lang w:val="en-US" w:eastAsia="en-US" w:bidi="en-US"/>
        </w:rPr>
        <w:t>IX</w:t>
      </w:r>
      <w:r w:rsidRPr="00AF4159">
        <w:rPr>
          <w:rFonts w:ascii="Times New Roman" w:hAnsi="Times New Roman" w:cs="Times New Roman"/>
          <w:sz w:val="24"/>
          <w:szCs w:val="24"/>
        </w:rPr>
        <w:t xml:space="preserve">— начале </w:t>
      </w:r>
      <w:r w:rsidRPr="00AF4159">
        <w:rPr>
          <w:rFonts w:ascii="Times New Roman" w:hAnsi="Times New Roman" w:cs="Times New Roman"/>
          <w:sz w:val="24"/>
          <w:szCs w:val="24"/>
          <w:lang w:val="en-US" w:eastAsia="en-US" w:bidi="en-US"/>
        </w:rPr>
        <w:t>XII</w:t>
      </w:r>
      <w:r w:rsidRPr="00AF4159">
        <w:rPr>
          <w:rFonts w:ascii="Times New Roman" w:hAnsi="Times New Roman" w:cs="Times New Roman"/>
          <w:sz w:val="24"/>
          <w:szCs w:val="24"/>
        </w:rPr>
        <w:t xml:space="preserve">в. </w:t>
      </w:r>
      <w:r w:rsidRPr="00AF4159">
        <w:rPr>
          <w:rFonts w:ascii="Times New Roman" w:hAnsi="Times New Roman" w:cs="Times New Roman"/>
          <w:bCs/>
          <w:sz w:val="24"/>
          <w:szCs w:val="24"/>
        </w:rPr>
        <w:t>(13 ч)</w:t>
      </w:r>
      <w:bookmarkEnd w:id="184"/>
    </w:p>
    <w:p w:rsidR="0057274C" w:rsidRPr="00AF4159" w:rsidRDefault="0057274C" w:rsidP="0057274C">
      <w:pPr>
        <w:pStyle w:val="1d"/>
        <w:jc w:val="both"/>
        <w:rPr>
          <w:rFonts w:cs="Times New Roman"/>
          <w:color w:val="auto"/>
          <w:sz w:val="24"/>
          <w:szCs w:val="24"/>
          <w:lang w:val="ru-RU"/>
        </w:rPr>
      </w:pPr>
      <w:r w:rsidRPr="00AF4159">
        <w:rPr>
          <w:rFonts w:cs="Times New Roman"/>
          <w:b/>
          <w:bCs/>
          <w:i/>
          <w:iCs/>
          <w:color w:val="auto"/>
          <w:sz w:val="24"/>
          <w:szCs w:val="24"/>
          <w:lang w:val="ru-RU"/>
        </w:rPr>
        <w:t>Образование государства Русь.</w:t>
      </w:r>
      <w:r w:rsidRPr="00AF4159">
        <w:rPr>
          <w:rFonts w:cs="Times New Roman"/>
          <w:color w:val="auto"/>
          <w:sz w:val="24"/>
          <w:szCs w:val="24"/>
          <w:lang w:val="ru-RU"/>
        </w:rPr>
        <w:t xml:space="preserve"> Исторические условия складывания русской государственности: природно-климатический фактор и политические процессы в Европе в конце </w:t>
      </w:r>
      <w:r w:rsidRPr="00AF4159">
        <w:rPr>
          <w:rFonts w:cs="Times New Roman"/>
          <w:color w:val="auto"/>
          <w:sz w:val="24"/>
          <w:szCs w:val="24"/>
          <w:lang w:bidi="en-US"/>
        </w:rPr>
        <w:t>I</w:t>
      </w:r>
      <w:r w:rsidRPr="00AF4159">
        <w:rPr>
          <w:rFonts w:cs="Times New Roman"/>
          <w:color w:val="auto"/>
          <w:sz w:val="24"/>
          <w:szCs w:val="24"/>
          <w:lang w:val="ru-RU"/>
        </w:rPr>
        <w:t>тыс. н. э. Формирование новой политической и этнической карты континента.</w:t>
      </w:r>
    </w:p>
    <w:p w:rsidR="0057274C" w:rsidRPr="00AF4159" w:rsidRDefault="0057274C" w:rsidP="0057274C">
      <w:pPr>
        <w:pStyle w:val="1d"/>
        <w:jc w:val="both"/>
        <w:rPr>
          <w:rFonts w:cs="Times New Roman"/>
          <w:color w:val="auto"/>
          <w:sz w:val="24"/>
          <w:szCs w:val="24"/>
          <w:lang w:val="ru-RU"/>
        </w:rPr>
      </w:pPr>
      <w:r w:rsidRPr="00AF4159">
        <w:rPr>
          <w:rFonts w:cs="Times New Roman"/>
          <w:color w:val="auto"/>
          <w:sz w:val="24"/>
          <w:szCs w:val="24"/>
          <w:lang w:val="ru-RU"/>
        </w:rPr>
        <w:t>Первые известия о Руси</w:t>
      </w:r>
      <w:r w:rsidRPr="00AF4159">
        <w:rPr>
          <w:rFonts w:cs="Times New Roman"/>
          <w:i/>
          <w:iCs/>
          <w:color w:val="auto"/>
          <w:sz w:val="24"/>
          <w:szCs w:val="24"/>
          <w:lang w:val="ru-RU"/>
        </w:rPr>
        <w:t>.</w:t>
      </w:r>
      <w:r w:rsidRPr="00AF4159">
        <w:rPr>
          <w:rFonts w:cs="Times New Roman"/>
          <w:color w:val="auto"/>
          <w:sz w:val="24"/>
          <w:szCs w:val="24"/>
          <w:lang w:val="ru-RU"/>
        </w:rPr>
        <w:t xml:space="preserve"> Проблема образования государства Русь. Скандинавы на Руси. Начало династии Рюриковичей.</w:t>
      </w:r>
    </w:p>
    <w:p w:rsidR="0057274C" w:rsidRPr="00AF4159" w:rsidRDefault="0057274C" w:rsidP="0057274C">
      <w:pPr>
        <w:pStyle w:val="1d"/>
        <w:jc w:val="both"/>
        <w:rPr>
          <w:rFonts w:cs="Times New Roman"/>
          <w:color w:val="auto"/>
          <w:sz w:val="24"/>
          <w:szCs w:val="24"/>
          <w:lang w:val="ru-RU"/>
        </w:rPr>
      </w:pPr>
      <w:r w:rsidRPr="00AF4159">
        <w:rPr>
          <w:rFonts w:cs="Times New Roman"/>
          <w:color w:val="auto"/>
          <w:sz w:val="24"/>
          <w:szCs w:val="24"/>
          <w:lang w:val="ru-RU"/>
        </w:rP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p>
    <w:p w:rsidR="0057274C" w:rsidRPr="00AF4159" w:rsidRDefault="0057274C" w:rsidP="0057274C">
      <w:pPr>
        <w:pStyle w:val="1d"/>
        <w:widowControl/>
        <w:ind w:firstLine="238"/>
        <w:jc w:val="both"/>
        <w:rPr>
          <w:rFonts w:cs="Times New Roman"/>
          <w:color w:val="auto"/>
          <w:sz w:val="24"/>
          <w:szCs w:val="24"/>
          <w:lang w:val="ru-RU"/>
        </w:rPr>
      </w:pPr>
      <w:r w:rsidRPr="00AF4159">
        <w:rPr>
          <w:rFonts w:cs="Times New Roman"/>
          <w:color w:val="auto"/>
          <w:sz w:val="24"/>
          <w:szCs w:val="24"/>
          <w:lang w:val="ru-RU"/>
        </w:rPr>
        <w:t>Принятие христианства и его значение. Византийское наследие на Руси.</w:t>
      </w:r>
    </w:p>
    <w:p w:rsidR="0057274C" w:rsidRPr="00AF4159" w:rsidRDefault="0057274C" w:rsidP="0057274C">
      <w:pPr>
        <w:pStyle w:val="1d"/>
        <w:jc w:val="both"/>
        <w:rPr>
          <w:rFonts w:cs="Times New Roman"/>
          <w:color w:val="auto"/>
          <w:sz w:val="24"/>
          <w:szCs w:val="24"/>
          <w:lang w:val="ru-RU"/>
        </w:rPr>
      </w:pPr>
      <w:r w:rsidRPr="00AF4159">
        <w:rPr>
          <w:rFonts w:cs="Times New Roman"/>
          <w:b/>
          <w:bCs/>
          <w:i/>
          <w:iCs/>
          <w:color w:val="auto"/>
          <w:sz w:val="24"/>
          <w:szCs w:val="24"/>
          <w:lang w:val="ru-RU"/>
        </w:rPr>
        <w:t xml:space="preserve">Русь в конце </w:t>
      </w:r>
      <w:r w:rsidRPr="00AF4159">
        <w:rPr>
          <w:rFonts w:cs="Times New Roman"/>
          <w:b/>
          <w:bCs/>
          <w:i/>
          <w:iCs/>
          <w:color w:val="auto"/>
          <w:sz w:val="24"/>
          <w:szCs w:val="24"/>
          <w:lang w:bidi="en-US"/>
        </w:rPr>
        <w:t>X</w:t>
      </w:r>
      <w:r w:rsidRPr="00AF4159">
        <w:rPr>
          <w:rFonts w:cs="Times New Roman"/>
          <w:b/>
          <w:bCs/>
          <w:i/>
          <w:iCs/>
          <w:color w:val="auto"/>
          <w:sz w:val="24"/>
          <w:szCs w:val="24"/>
          <w:lang w:val="ru-RU"/>
        </w:rPr>
        <w:t xml:space="preserve">— начале </w:t>
      </w:r>
      <w:r w:rsidRPr="00AF4159">
        <w:rPr>
          <w:rFonts w:cs="Times New Roman"/>
          <w:b/>
          <w:bCs/>
          <w:i/>
          <w:iCs/>
          <w:color w:val="auto"/>
          <w:sz w:val="24"/>
          <w:szCs w:val="24"/>
          <w:lang w:bidi="en-US"/>
        </w:rPr>
        <w:t>XII</w:t>
      </w:r>
      <w:r w:rsidRPr="00AF4159">
        <w:rPr>
          <w:rFonts w:cs="Times New Roman"/>
          <w:b/>
          <w:bCs/>
          <w:i/>
          <w:iCs/>
          <w:color w:val="auto"/>
          <w:sz w:val="24"/>
          <w:szCs w:val="24"/>
          <w:lang w:val="ru-RU"/>
        </w:rPr>
        <w:t>в.</w:t>
      </w:r>
      <w:r w:rsidRPr="00AF4159">
        <w:rPr>
          <w:rFonts w:cs="Times New Roman"/>
          <w:color w:val="auto"/>
          <w:sz w:val="24"/>
          <w:szCs w:val="24"/>
          <w:lang w:val="ru-RU"/>
        </w:rPr>
        <w:t xml:space="preserve"> 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rsidR="0057274C" w:rsidRPr="00AF4159" w:rsidRDefault="0057274C" w:rsidP="0057274C">
      <w:pPr>
        <w:pStyle w:val="1d"/>
        <w:jc w:val="both"/>
        <w:rPr>
          <w:rFonts w:cs="Times New Roman"/>
          <w:color w:val="auto"/>
          <w:sz w:val="24"/>
          <w:szCs w:val="24"/>
          <w:lang w:val="ru-RU"/>
        </w:rPr>
      </w:pPr>
      <w:r w:rsidRPr="00AF4159">
        <w:rPr>
          <w:rFonts w:cs="Times New Roman"/>
          <w:color w:val="auto"/>
          <w:sz w:val="24"/>
          <w:szCs w:val="24"/>
          <w:lang w:val="ru-RU"/>
        </w:rPr>
        <w:t>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w:t>
      </w:r>
    </w:p>
    <w:p w:rsidR="0057274C" w:rsidRPr="00AF4159" w:rsidRDefault="0057274C" w:rsidP="0057274C">
      <w:pPr>
        <w:pStyle w:val="1d"/>
        <w:jc w:val="both"/>
        <w:rPr>
          <w:rFonts w:cs="Times New Roman"/>
          <w:color w:val="auto"/>
          <w:sz w:val="24"/>
          <w:szCs w:val="24"/>
          <w:lang w:val="ru-RU"/>
        </w:rPr>
      </w:pPr>
      <w:r w:rsidRPr="00AF4159">
        <w:rPr>
          <w:rFonts w:cs="Times New Roman"/>
          <w:color w:val="auto"/>
          <w:sz w:val="24"/>
          <w:szCs w:val="24"/>
          <w:lang w:val="ru-RU"/>
        </w:rPr>
        <w:t>Русь в социально-политическом контексте Евразии. Внешняя политика и международные связи: отношения с Византией, печенегами, половцами (Дешт-и-Кипчак), странами Центральной, Западной и Северной Европы. Херсонес в культурных контактах Руси и Византии.</w:t>
      </w:r>
    </w:p>
    <w:p w:rsidR="0057274C" w:rsidRPr="00AF4159" w:rsidRDefault="0057274C" w:rsidP="0057274C">
      <w:pPr>
        <w:pStyle w:val="1d"/>
        <w:jc w:val="both"/>
        <w:rPr>
          <w:rFonts w:cs="Times New Roman"/>
          <w:color w:val="auto"/>
          <w:sz w:val="24"/>
          <w:szCs w:val="24"/>
          <w:lang w:val="ru-RU"/>
        </w:rPr>
      </w:pPr>
      <w:r w:rsidRPr="00AF4159">
        <w:rPr>
          <w:rFonts w:cs="Times New Roman"/>
          <w:b/>
          <w:bCs/>
          <w:i/>
          <w:iCs/>
          <w:color w:val="auto"/>
          <w:sz w:val="24"/>
          <w:szCs w:val="24"/>
          <w:lang w:val="ru-RU"/>
        </w:rPr>
        <w:t>Культурное пространство.</w:t>
      </w:r>
      <w:r w:rsidRPr="00AF4159">
        <w:rPr>
          <w:rFonts w:cs="Times New Roman"/>
          <w:color w:val="auto"/>
          <w:sz w:val="24"/>
          <w:szCs w:val="24"/>
          <w:lang w:val="ru-RU"/>
        </w:rPr>
        <w:t xml:space="preserve"> 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w:t>
      </w:r>
    </w:p>
    <w:p w:rsidR="0057274C" w:rsidRPr="00AF4159" w:rsidRDefault="0057274C" w:rsidP="0057274C">
      <w:pPr>
        <w:pStyle w:val="1d"/>
        <w:jc w:val="both"/>
        <w:rPr>
          <w:rFonts w:cs="Times New Roman"/>
          <w:color w:val="auto"/>
          <w:sz w:val="24"/>
          <w:szCs w:val="24"/>
          <w:lang w:val="ru-RU"/>
        </w:rPr>
      </w:pPr>
      <w:r w:rsidRPr="00AF4159">
        <w:rPr>
          <w:rFonts w:cs="Times New Roman"/>
          <w:color w:val="auto"/>
          <w:sz w:val="24"/>
          <w:szCs w:val="24"/>
          <w:lang w:val="ru-RU"/>
        </w:rPr>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 «Новгородская псалтирь». «Остромирово Евангелие</w:t>
      </w:r>
      <w:r w:rsidRPr="00AF4159">
        <w:rPr>
          <w:rFonts w:cs="Times New Roman"/>
          <w:i/>
          <w:iCs/>
          <w:color w:val="auto"/>
          <w:sz w:val="24"/>
          <w:szCs w:val="24"/>
          <w:lang w:val="ru-RU"/>
        </w:rPr>
        <w:t>».</w:t>
      </w:r>
      <w:r w:rsidRPr="00AF4159">
        <w:rPr>
          <w:rFonts w:cs="Times New Roman"/>
          <w:color w:val="auto"/>
          <w:sz w:val="24"/>
          <w:szCs w:val="24"/>
          <w:lang w:val="ru-RU"/>
        </w:rPr>
        <w:t xml:space="preserve"> Появление древнерусской литературы. «Слово о Законе и Благодати».</w:t>
      </w:r>
    </w:p>
    <w:p w:rsidR="0057274C" w:rsidRPr="00AF4159" w:rsidRDefault="0057274C" w:rsidP="0057274C">
      <w:pPr>
        <w:pStyle w:val="1d"/>
        <w:spacing w:after="140"/>
        <w:ind w:firstLine="0"/>
        <w:jc w:val="both"/>
        <w:rPr>
          <w:rFonts w:cs="Times New Roman"/>
          <w:color w:val="auto"/>
          <w:sz w:val="24"/>
          <w:szCs w:val="24"/>
          <w:lang w:val="ru-RU"/>
        </w:rPr>
      </w:pPr>
      <w:r w:rsidRPr="00AF4159">
        <w:rPr>
          <w:rFonts w:cs="Times New Roman"/>
          <w:color w:val="auto"/>
          <w:sz w:val="24"/>
          <w:szCs w:val="24"/>
          <w:lang w:val="ru-RU"/>
        </w:rPr>
        <w:t>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p w:rsidR="0057274C" w:rsidRPr="00AF4159" w:rsidRDefault="0057274C" w:rsidP="0057274C">
      <w:pPr>
        <w:pStyle w:val="afff3"/>
        <w:rPr>
          <w:rFonts w:ascii="Times New Roman" w:hAnsi="Times New Roman" w:cs="Times New Roman"/>
          <w:sz w:val="24"/>
          <w:szCs w:val="24"/>
        </w:rPr>
      </w:pPr>
      <w:bookmarkStart w:id="185" w:name="bookmark840"/>
      <w:r w:rsidRPr="00AF4159">
        <w:rPr>
          <w:rFonts w:ascii="Times New Roman" w:hAnsi="Times New Roman" w:cs="Times New Roman"/>
          <w:sz w:val="24"/>
          <w:szCs w:val="24"/>
        </w:rPr>
        <w:t xml:space="preserve">Русь в середине </w:t>
      </w:r>
      <w:r w:rsidRPr="00AF4159">
        <w:rPr>
          <w:rFonts w:ascii="Times New Roman" w:hAnsi="Times New Roman" w:cs="Times New Roman"/>
          <w:sz w:val="24"/>
          <w:szCs w:val="24"/>
          <w:lang w:val="en-US" w:eastAsia="en-US" w:bidi="en-US"/>
        </w:rPr>
        <w:t>XII</w:t>
      </w:r>
      <w:r w:rsidRPr="00AF4159">
        <w:rPr>
          <w:rFonts w:ascii="Times New Roman" w:hAnsi="Times New Roman" w:cs="Times New Roman"/>
          <w:sz w:val="24"/>
          <w:szCs w:val="24"/>
        </w:rPr>
        <w:t xml:space="preserve">— начале </w:t>
      </w:r>
      <w:r w:rsidRPr="00AF4159">
        <w:rPr>
          <w:rFonts w:ascii="Times New Roman" w:hAnsi="Times New Roman" w:cs="Times New Roman"/>
          <w:sz w:val="24"/>
          <w:szCs w:val="24"/>
          <w:lang w:val="en-US" w:eastAsia="en-US" w:bidi="en-US"/>
        </w:rPr>
        <w:t>XIII</w:t>
      </w:r>
      <w:r w:rsidRPr="00AF4159">
        <w:rPr>
          <w:rFonts w:ascii="Times New Roman" w:hAnsi="Times New Roman" w:cs="Times New Roman"/>
          <w:sz w:val="24"/>
          <w:szCs w:val="24"/>
        </w:rPr>
        <w:t xml:space="preserve">в. </w:t>
      </w:r>
      <w:r w:rsidRPr="00AF4159">
        <w:rPr>
          <w:rFonts w:ascii="Times New Roman" w:hAnsi="Times New Roman" w:cs="Times New Roman"/>
          <w:bCs/>
          <w:sz w:val="24"/>
          <w:szCs w:val="24"/>
        </w:rPr>
        <w:t>(6 ч)</w:t>
      </w:r>
      <w:bookmarkEnd w:id="185"/>
    </w:p>
    <w:p w:rsidR="0057274C" w:rsidRPr="00AF4159" w:rsidRDefault="0057274C" w:rsidP="0057274C">
      <w:pPr>
        <w:pStyle w:val="1d"/>
        <w:jc w:val="both"/>
        <w:rPr>
          <w:rFonts w:cs="Times New Roman"/>
          <w:color w:val="auto"/>
          <w:sz w:val="24"/>
          <w:szCs w:val="24"/>
          <w:lang w:val="ru-RU"/>
        </w:rPr>
      </w:pPr>
      <w:r w:rsidRPr="00AF4159">
        <w:rPr>
          <w:rFonts w:cs="Times New Roman"/>
          <w:color w:val="auto"/>
          <w:sz w:val="24"/>
          <w:szCs w:val="24"/>
          <w:lang w:val="ru-RU"/>
        </w:rP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w:t>
      </w:r>
    </w:p>
    <w:p w:rsidR="0057274C" w:rsidRPr="00AF4159" w:rsidRDefault="0057274C" w:rsidP="0057274C">
      <w:pPr>
        <w:pStyle w:val="1d"/>
        <w:spacing w:after="140"/>
        <w:jc w:val="both"/>
        <w:rPr>
          <w:rFonts w:cs="Times New Roman"/>
          <w:color w:val="auto"/>
          <w:sz w:val="24"/>
          <w:szCs w:val="24"/>
          <w:lang w:val="ru-RU"/>
        </w:rPr>
      </w:pPr>
      <w:r w:rsidRPr="00AF4159">
        <w:rPr>
          <w:rFonts w:cs="Times New Roman"/>
          <w:color w:val="auto"/>
          <w:sz w:val="24"/>
          <w:szCs w:val="24"/>
          <w:lang w:val="ru-RU"/>
        </w:rPr>
        <w:lastRenderedPageBreak/>
        <w:t>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p w:rsidR="0057274C" w:rsidRPr="00AF4159" w:rsidRDefault="0057274C" w:rsidP="0057274C">
      <w:pPr>
        <w:pStyle w:val="afff3"/>
        <w:rPr>
          <w:rFonts w:ascii="Times New Roman" w:hAnsi="Times New Roman" w:cs="Times New Roman"/>
          <w:sz w:val="24"/>
          <w:szCs w:val="24"/>
        </w:rPr>
      </w:pPr>
      <w:bookmarkStart w:id="186" w:name="bookmark842"/>
      <w:r w:rsidRPr="00AF4159">
        <w:rPr>
          <w:rFonts w:ascii="Times New Roman" w:hAnsi="Times New Roman" w:cs="Times New Roman"/>
          <w:sz w:val="24"/>
          <w:szCs w:val="24"/>
        </w:rPr>
        <w:t xml:space="preserve">Русские земли и их соседи в середине </w:t>
      </w:r>
      <w:r w:rsidRPr="00AF4159">
        <w:rPr>
          <w:rFonts w:ascii="Times New Roman" w:hAnsi="Times New Roman" w:cs="Times New Roman"/>
          <w:sz w:val="24"/>
          <w:szCs w:val="24"/>
          <w:lang w:val="en-US" w:eastAsia="en-US" w:bidi="en-US"/>
        </w:rPr>
        <w:t>XIII</w:t>
      </w:r>
      <w:r w:rsidRPr="00AF4159">
        <w:rPr>
          <w:rFonts w:ascii="Times New Roman" w:hAnsi="Times New Roman" w:cs="Times New Roman"/>
          <w:sz w:val="24"/>
          <w:szCs w:val="24"/>
        </w:rPr>
        <w:t xml:space="preserve">— </w:t>
      </w:r>
      <w:r w:rsidRPr="00AF4159">
        <w:rPr>
          <w:rFonts w:ascii="Times New Roman" w:hAnsi="Times New Roman" w:cs="Times New Roman"/>
          <w:sz w:val="24"/>
          <w:szCs w:val="24"/>
          <w:lang w:val="en-US" w:eastAsia="en-US" w:bidi="en-US"/>
        </w:rPr>
        <w:t>XIV</w:t>
      </w:r>
      <w:r w:rsidRPr="00AF4159">
        <w:rPr>
          <w:rFonts w:ascii="Times New Roman" w:hAnsi="Times New Roman" w:cs="Times New Roman"/>
          <w:sz w:val="24"/>
          <w:szCs w:val="24"/>
        </w:rPr>
        <w:t xml:space="preserve">в. </w:t>
      </w:r>
      <w:r w:rsidRPr="00AF4159">
        <w:rPr>
          <w:rFonts w:ascii="Times New Roman" w:hAnsi="Times New Roman" w:cs="Times New Roman"/>
          <w:bCs/>
          <w:sz w:val="24"/>
          <w:szCs w:val="24"/>
        </w:rPr>
        <w:t>(10 ч)</w:t>
      </w:r>
      <w:bookmarkEnd w:id="186"/>
    </w:p>
    <w:p w:rsidR="0057274C" w:rsidRPr="00AF4159" w:rsidRDefault="0057274C" w:rsidP="0057274C">
      <w:pPr>
        <w:pStyle w:val="1d"/>
        <w:jc w:val="both"/>
        <w:rPr>
          <w:rFonts w:cs="Times New Roman"/>
          <w:color w:val="auto"/>
          <w:sz w:val="24"/>
          <w:szCs w:val="24"/>
          <w:lang w:val="ru-RU"/>
        </w:rPr>
      </w:pPr>
      <w:r w:rsidRPr="00AF4159">
        <w:rPr>
          <w:rFonts w:cs="Times New Roman"/>
          <w:color w:val="auto"/>
          <w:sz w:val="24"/>
          <w:szCs w:val="24"/>
          <w:lang w:val="ru-RU"/>
        </w:rP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w:t>
      </w:r>
    </w:p>
    <w:p w:rsidR="0057274C" w:rsidRPr="00AF4159" w:rsidRDefault="0057274C" w:rsidP="0057274C">
      <w:pPr>
        <w:pStyle w:val="1d"/>
        <w:jc w:val="both"/>
        <w:rPr>
          <w:rFonts w:cs="Times New Roman"/>
          <w:color w:val="auto"/>
          <w:sz w:val="24"/>
          <w:szCs w:val="24"/>
          <w:lang w:val="ru-RU"/>
        </w:rPr>
      </w:pPr>
      <w:r w:rsidRPr="00AF4159">
        <w:rPr>
          <w:rFonts w:cs="Times New Roman"/>
          <w:color w:val="auto"/>
          <w:sz w:val="24"/>
          <w:szCs w:val="24"/>
          <w:lang w:val="ru-RU"/>
        </w:rPr>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p>
    <w:p w:rsidR="0057274C" w:rsidRPr="00AF4159" w:rsidRDefault="0057274C" w:rsidP="0057274C">
      <w:pPr>
        <w:pStyle w:val="1d"/>
        <w:jc w:val="both"/>
        <w:rPr>
          <w:rFonts w:cs="Times New Roman"/>
          <w:color w:val="auto"/>
          <w:sz w:val="24"/>
          <w:szCs w:val="24"/>
          <w:lang w:val="ru-RU"/>
        </w:rPr>
      </w:pPr>
      <w:r w:rsidRPr="00AF4159">
        <w:rPr>
          <w:rFonts w:cs="Times New Roman"/>
          <w:color w:val="auto"/>
          <w:sz w:val="24"/>
          <w:szCs w:val="24"/>
          <w:lang w:val="ru-RU"/>
        </w:rPr>
        <w:t>Ордена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p>
    <w:p w:rsidR="0057274C" w:rsidRPr="00AF4159" w:rsidRDefault="0057274C" w:rsidP="0057274C">
      <w:pPr>
        <w:pStyle w:val="1d"/>
        <w:jc w:val="both"/>
        <w:rPr>
          <w:rFonts w:cs="Times New Roman"/>
          <w:color w:val="auto"/>
          <w:sz w:val="24"/>
          <w:szCs w:val="24"/>
          <w:lang w:val="ru-RU"/>
        </w:rPr>
      </w:pPr>
      <w:r w:rsidRPr="00AF4159">
        <w:rPr>
          <w:rFonts w:cs="Times New Roman"/>
          <w:color w:val="auto"/>
          <w:sz w:val="24"/>
          <w:szCs w:val="24"/>
          <w:lang w:val="ru-RU"/>
        </w:rPr>
        <w:t>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p w:rsidR="0057274C" w:rsidRPr="00AF4159" w:rsidRDefault="0057274C" w:rsidP="0057274C">
      <w:pPr>
        <w:pStyle w:val="1d"/>
        <w:spacing w:line="256" w:lineRule="auto"/>
        <w:ind w:firstLine="260"/>
        <w:jc w:val="both"/>
        <w:rPr>
          <w:rFonts w:cs="Times New Roman"/>
          <w:color w:val="auto"/>
          <w:sz w:val="24"/>
          <w:szCs w:val="24"/>
          <w:lang w:val="ru-RU"/>
        </w:rPr>
      </w:pPr>
      <w:r w:rsidRPr="00AF4159">
        <w:rPr>
          <w:rFonts w:cs="Times New Roman"/>
          <w:b/>
          <w:bCs/>
          <w:i/>
          <w:iCs/>
          <w:color w:val="auto"/>
          <w:sz w:val="24"/>
          <w:szCs w:val="24"/>
          <w:lang w:val="ru-RU"/>
        </w:rPr>
        <w:t xml:space="preserve">Народы и государства степной зоны Восточной Европы и Сибири в </w:t>
      </w:r>
      <w:r w:rsidRPr="00AF4159">
        <w:rPr>
          <w:rFonts w:cs="Times New Roman"/>
          <w:b/>
          <w:bCs/>
          <w:i/>
          <w:iCs/>
          <w:color w:val="auto"/>
          <w:sz w:val="24"/>
          <w:szCs w:val="24"/>
          <w:lang w:bidi="en-US"/>
        </w:rPr>
        <w:t>XIII</w:t>
      </w:r>
      <w:r w:rsidRPr="00AF4159">
        <w:rPr>
          <w:rFonts w:cs="Times New Roman"/>
          <w:b/>
          <w:bCs/>
          <w:i/>
          <w:iCs/>
          <w:color w:val="auto"/>
          <w:sz w:val="24"/>
          <w:szCs w:val="24"/>
          <w:lang w:val="ru-RU" w:bidi="en-US"/>
        </w:rPr>
        <w:t>—</w:t>
      </w:r>
      <w:r w:rsidRPr="00AF4159">
        <w:rPr>
          <w:rFonts w:cs="Times New Roman"/>
          <w:b/>
          <w:bCs/>
          <w:i/>
          <w:iCs/>
          <w:color w:val="auto"/>
          <w:sz w:val="24"/>
          <w:szCs w:val="24"/>
          <w:lang w:bidi="en-US"/>
        </w:rPr>
        <w:t>XV</w:t>
      </w:r>
      <w:r w:rsidRPr="00AF4159">
        <w:rPr>
          <w:rFonts w:cs="Times New Roman"/>
          <w:b/>
          <w:bCs/>
          <w:i/>
          <w:iCs/>
          <w:color w:val="auto"/>
          <w:sz w:val="24"/>
          <w:szCs w:val="24"/>
          <w:lang w:val="ru-RU"/>
        </w:rPr>
        <w:t>вв.</w:t>
      </w:r>
      <w:r w:rsidRPr="00AF4159">
        <w:rPr>
          <w:rFonts w:cs="Times New Roman"/>
          <w:color w:val="auto"/>
          <w:sz w:val="24"/>
          <w:szCs w:val="24"/>
          <w:lang w:val="ru-RU"/>
        </w:rPr>
        <w:t xml:space="preserve"> Золотая орда: государственный строй, население, экономика, культура. Города и кочевые степи. Принятие ислама. Ослабление государства во второй половине </w:t>
      </w:r>
      <w:r w:rsidRPr="00AF4159">
        <w:rPr>
          <w:rFonts w:cs="Times New Roman"/>
          <w:color w:val="auto"/>
          <w:sz w:val="24"/>
          <w:szCs w:val="24"/>
          <w:lang w:bidi="en-US"/>
        </w:rPr>
        <w:t>XIV</w:t>
      </w:r>
      <w:r w:rsidRPr="00AF4159">
        <w:rPr>
          <w:rFonts w:cs="Times New Roman"/>
          <w:color w:val="auto"/>
          <w:sz w:val="24"/>
          <w:szCs w:val="24"/>
          <w:lang w:val="ru-RU"/>
        </w:rPr>
        <w:t>в., нашествие Тимура.</w:t>
      </w:r>
    </w:p>
    <w:p w:rsidR="0057274C" w:rsidRPr="00AF4159" w:rsidRDefault="0057274C" w:rsidP="0057274C">
      <w:pPr>
        <w:pStyle w:val="1d"/>
        <w:ind w:firstLine="260"/>
        <w:jc w:val="both"/>
        <w:rPr>
          <w:rFonts w:cs="Times New Roman"/>
          <w:color w:val="auto"/>
          <w:sz w:val="24"/>
          <w:szCs w:val="24"/>
          <w:lang w:val="ru-RU"/>
        </w:rPr>
      </w:pPr>
      <w:r w:rsidRPr="00AF4159">
        <w:rPr>
          <w:rFonts w:cs="Times New Roman"/>
          <w:color w:val="auto"/>
          <w:sz w:val="24"/>
          <w:szCs w:val="24"/>
          <w:lang w:val="ru-RU"/>
        </w:rPr>
        <w:t>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 Народы Северного Кавказа. Итальянские фактории Причерноморья (Каффа, Тана, Солдайя и др.) и их роль в системе торговых и политических связей Руси с Западом и Востоком.</w:t>
      </w:r>
    </w:p>
    <w:p w:rsidR="0057274C" w:rsidRPr="00AF4159" w:rsidRDefault="0057274C" w:rsidP="0057274C">
      <w:pPr>
        <w:pStyle w:val="1d"/>
        <w:spacing w:line="256" w:lineRule="auto"/>
        <w:ind w:firstLine="260"/>
        <w:jc w:val="both"/>
        <w:rPr>
          <w:rFonts w:cs="Times New Roman"/>
          <w:color w:val="auto"/>
          <w:sz w:val="24"/>
          <w:szCs w:val="24"/>
          <w:lang w:val="ru-RU"/>
        </w:rPr>
      </w:pPr>
      <w:r w:rsidRPr="00AF4159">
        <w:rPr>
          <w:rFonts w:cs="Times New Roman"/>
          <w:b/>
          <w:bCs/>
          <w:i/>
          <w:iCs/>
          <w:color w:val="auto"/>
          <w:sz w:val="24"/>
          <w:szCs w:val="24"/>
          <w:lang w:val="ru-RU"/>
        </w:rPr>
        <w:t>Культурное пространство.</w:t>
      </w:r>
      <w:r w:rsidRPr="00AF4159">
        <w:rPr>
          <w:rFonts w:cs="Times New Roman"/>
          <w:color w:val="auto"/>
          <w:sz w:val="24"/>
          <w:szCs w:val="24"/>
          <w:lang w:val="ru-RU"/>
        </w:rPr>
        <w:t xml:space="preserve"> 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Каменные соборы Кремля. Изобразительное искусство. Феофан Грек. Андрей Рублев.</w:t>
      </w:r>
    </w:p>
    <w:p w:rsidR="0057274C" w:rsidRPr="00AF4159" w:rsidRDefault="0057274C" w:rsidP="0057274C">
      <w:pPr>
        <w:pStyle w:val="afff3"/>
        <w:rPr>
          <w:rFonts w:ascii="Times New Roman" w:hAnsi="Times New Roman" w:cs="Times New Roman"/>
          <w:sz w:val="24"/>
          <w:szCs w:val="24"/>
        </w:rPr>
      </w:pPr>
      <w:bookmarkStart w:id="187" w:name="bookmark844"/>
    </w:p>
    <w:p w:rsidR="0057274C" w:rsidRPr="00AF4159" w:rsidRDefault="0057274C" w:rsidP="0057274C">
      <w:pPr>
        <w:pStyle w:val="afff3"/>
        <w:rPr>
          <w:rFonts w:ascii="Times New Roman" w:hAnsi="Times New Roman" w:cs="Times New Roman"/>
          <w:sz w:val="24"/>
          <w:szCs w:val="24"/>
        </w:rPr>
      </w:pPr>
      <w:r w:rsidRPr="00AF4159">
        <w:rPr>
          <w:rFonts w:ascii="Times New Roman" w:hAnsi="Times New Roman" w:cs="Times New Roman"/>
          <w:sz w:val="24"/>
          <w:szCs w:val="24"/>
        </w:rPr>
        <w:t xml:space="preserve">Формирование единого Русского государства в </w:t>
      </w:r>
      <w:r w:rsidRPr="00AF4159">
        <w:rPr>
          <w:rFonts w:ascii="Times New Roman" w:hAnsi="Times New Roman" w:cs="Times New Roman"/>
          <w:sz w:val="24"/>
          <w:szCs w:val="24"/>
          <w:lang w:val="en-US" w:eastAsia="en-US" w:bidi="en-US"/>
        </w:rPr>
        <w:t>XV</w:t>
      </w:r>
      <w:r w:rsidRPr="00AF4159">
        <w:rPr>
          <w:rFonts w:ascii="Times New Roman" w:hAnsi="Times New Roman" w:cs="Times New Roman"/>
          <w:sz w:val="24"/>
          <w:szCs w:val="24"/>
        </w:rPr>
        <w:t xml:space="preserve">в. </w:t>
      </w:r>
      <w:r w:rsidRPr="00AF4159">
        <w:rPr>
          <w:rFonts w:ascii="Times New Roman" w:hAnsi="Times New Roman" w:cs="Times New Roman"/>
          <w:bCs/>
          <w:sz w:val="24"/>
          <w:szCs w:val="24"/>
        </w:rPr>
        <w:t>(8 ч)</w:t>
      </w:r>
      <w:bookmarkEnd w:id="187"/>
    </w:p>
    <w:p w:rsidR="0057274C" w:rsidRPr="00AF4159" w:rsidRDefault="0057274C" w:rsidP="0057274C">
      <w:pPr>
        <w:pStyle w:val="1d"/>
        <w:ind w:firstLine="260"/>
        <w:jc w:val="both"/>
        <w:rPr>
          <w:rFonts w:cs="Times New Roman"/>
          <w:color w:val="auto"/>
          <w:sz w:val="24"/>
          <w:szCs w:val="24"/>
          <w:lang w:val="ru-RU"/>
        </w:rPr>
      </w:pPr>
      <w:r w:rsidRPr="00AF4159">
        <w:rPr>
          <w:rFonts w:cs="Times New Roman"/>
          <w:color w:val="auto"/>
          <w:sz w:val="24"/>
          <w:szCs w:val="24"/>
          <w:lang w:val="ru-RU"/>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w:t>
      </w:r>
      <w:r w:rsidRPr="00AF4159">
        <w:rPr>
          <w:rFonts w:cs="Times New Roman"/>
          <w:color w:val="auto"/>
          <w:sz w:val="24"/>
          <w:szCs w:val="24"/>
          <w:lang w:bidi="en-US"/>
        </w:rPr>
        <w:t>XV</w:t>
      </w:r>
      <w:r w:rsidRPr="00AF4159">
        <w:rPr>
          <w:rFonts w:cs="Times New Roman"/>
          <w:color w:val="auto"/>
          <w:sz w:val="24"/>
          <w:szCs w:val="24"/>
          <w:lang w:val="ru-RU"/>
        </w:rPr>
        <w:t xml:space="preserve">в. Василий Темный. Новгород и Псков в </w:t>
      </w:r>
      <w:r w:rsidRPr="00AF4159">
        <w:rPr>
          <w:rFonts w:cs="Times New Roman"/>
          <w:color w:val="auto"/>
          <w:sz w:val="24"/>
          <w:szCs w:val="24"/>
          <w:lang w:bidi="en-US"/>
        </w:rPr>
        <w:t>XV</w:t>
      </w:r>
      <w:r w:rsidRPr="00AF4159">
        <w:rPr>
          <w:rFonts w:cs="Times New Roman"/>
          <w:color w:val="auto"/>
          <w:sz w:val="24"/>
          <w:szCs w:val="24"/>
          <w:lang w:val="ru-RU"/>
        </w:rPr>
        <w:t xml:space="preserve">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w:t>
      </w:r>
      <w:r w:rsidRPr="00AF4159">
        <w:rPr>
          <w:rFonts w:cs="Times New Roman"/>
          <w:color w:val="auto"/>
          <w:sz w:val="24"/>
          <w:szCs w:val="24"/>
          <w:lang w:bidi="en-US"/>
        </w:rPr>
        <w:t>III</w:t>
      </w:r>
      <w:r w:rsidRPr="00AF4159">
        <w:rPr>
          <w:rFonts w:cs="Times New Roman"/>
          <w:color w:val="auto"/>
          <w:sz w:val="24"/>
          <w:szCs w:val="24"/>
          <w:lang w:val="ru-RU" w:bidi="en-US"/>
        </w:rPr>
        <w:t xml:space="preserve">. </w:t>
      </w:r>
      <w:r w:rsidRPr="00AF4159">
        <w:rPr>
          <w:rFonts w:cs="Times New Roman"/>
          <w:color w:val="auto"/>
          <w:sz w:val="24"/>
          <w:szCs w:val="24"/>
          <w:lang w:val="ru-RU"/>
        </w:rPr>
        <w:t>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p w:rsidR="0057274C" w:rsidRPr="00AF4159" w:rsidRDefault="0057274C" w:rsidP="0057274C">
      <w:pPr>
        <w:pStyle w:val="1d"/>
        <w:spacing w:line="256" w:lineRule="auto"/>
        <w:ind w:firstLine="260"/>
        <w:jc w:val="both"/>
        <w:rPr>
          <w:rFonts w:cs="Times New Roman"/>
          <w:color w:val="auto"/>
          <w:sz w:val="24"/>
          <w:szCs w:val="24"/>
          <w:lang w:val="ru-RU"/>
        </w:rPr>
      </w:pPr>
      <w:r w:rsidRPr="00AF4159">
        <w:rPr>
          <w:rFonts w:cs="Times New Roman"/>
          <w:b/>
          <w:bCs/>
          <w:i/>
          <w:iCs/>
          <w:color w:val="auto"/>
          <w:sz w:val="24"/>
          <w:szCs w:val="24"/>
          <w:lang w:val="ru-RU"/>
        </w:rPr>
        <w:t>Культурное пространство</w:t>
      </w:r>
      <w:r w:rsidRPr="00AF4159">
        <w:rPr>
          <w:rFonts w:cs="Times New Roman"/>
          <w:color w:val="auto"/>
          <w:sz w:val="24"/>
          <w:szCs w:val="24"/>
          <w:lang w:val="ru-RU"/>
        </w:rPr>
        <w:t>. 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Геннадиевская Библия.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p w:rsidR="0057274C" w:rsidRPr="00AF4159" w:rsidRDefault="0057274C" w:rsidP="0057274C">
      <w:pPr>
        <w:pStyle w:val="1d"/>
        <w:spacing w:line="264" w:lineRule="auto"/>
        <w:jc w:val="both"/>
        <w:rPr>
          <w:rFonts w:cs="Times New Roman"/>
          <w:color w:val="auto"/>
          <w:sz w:val="24"/>
          <w:szCs w:val="24"/>
          <w:lang w:val="ru-RU"/>
        </w:rPr>
      </w:pPr>
      <w:r w:rsidRPr="00AF4159">
        <w:rPr>
          <w:rFonts w:cs="Times New Roman"/>
          <w:b/>
          <w:bCs/>
          <w:i/>
          <w:iCs/>
          <w:color w:val="auto"/>
          <w:sz w:val="24"/>
          <w:szCs w:val="24"/>
          <w:lang w:val="ru-RU"/>
        </w:rPr>
        <w:t>Наш край</w:t>
      </w:r>
      <w:r w:rsidRPr="00AF4159">
        <w:rPr>
          <w:rFonts w:cs="Times New Roman"/>
          <w:color w:val="auto"/>
          <w:sz w:val="24"/>
          <w:szCs w:val="24"/>
          <w:vertAlign w:val="superscript"/>
        </w:rPr>
        <w:footnoteReference w:id="7"/>
      </w:r>
      <w:r w:rsidRPr="00AF4159">
        <w:rPr>
          <w:rFonts w:cs="Times New Roman"/>
          <w:color w:val="auto"/>
          <w:sz w:val="24"/>
          <w:szCs w:val="24"/>
          <w:lang w:val="ru-RU"/>
        </w:rPr>
        <w:t xml:space="preserve"> с древнейших времен до конца </w:t>
      </w:r>
      <w:r w:rsidRPr="00AF4159">
        <w:rPr>
          <w:rFonts w:cs="Times New Roman"/>
          <w:color w:val="auto"/>
          <w:sz w:val="24"/>
          <w:szCs w:val="24"/>
          <w:lang w:bidi="en-US"/>
        </w:rPr>
        <w:t>XV</w:t>
      </w:r>
      <w:r w:rsidRPr="00AF4159">
        <w:rPr>
          <w:rFonts w:cs="Times New Roman"/>
          <w:color w:val="auto"/>
          <w:sz w:val="24"/>
          <w:szCs w:val="24"/>
          <w:lang w:val="ru-RU"/>
        </w:rPr>
        <w:t>в.</w:t>
      </w:r>
    </w:p>
    <w:p w:rsidR="0057274C" w:rsidRPr="00AF4159" w:rsidRDefault="0057274C" w:rsidP="0057274C">
      <w:pPr>
        <w:pStyle w:val="1d"/>
        <w:spacing w:after="380" w:line="264" w:lineRule="auto"/>
        <w:jc w:val="both"/>
        <w:rPr>
          <w:rFonts w:cs="Times New Roman"/>
          <w:color w:val="auto"/>
          <w:sz w:val="24"/>
          <w:szCs w:val="24"/>
          <w:lang w:val="ru-RU"/>
        </w:rPr>
      </w:pPr>
      <w:r w:rsidRPr="00AF4159">
        <w:rPr>
          <w:rFonts w:cs="Times New Roman"/>
          <w:b/>
          <w:bCs/>
          <w:color w:val="auto"/>
          <w:sz w:val="24"/>
          <w:szCs w:val="24"/>
          <w:lang w:val="ru-RU"/>
        </w:rPr>
        <w:t xml:space="preserve">Обобщение </w:t>
      </w:r>
      <w:r w:rsidRPr="00AF4159">
        <w:rPr>
          <w:rFonts w:cs="Times New Roman"/>
          <w:color w:val="auto"/>
          <w:sz w:val="24"/>
          <w:szCs w:val="24"/>
          <w:lang w:val="ru-RU"/>
        </w:rPr>
        <w:t>(2 ч).</w:t>
      </w:r>
    </w:p>
    <w:p w:rsidR="0057274C" w:rsidRPr="00AF4159" w:rsidRDefault="0057274C" w:rsidP="0057274C">
      <w:pPr>
        <w:pStyle w:val="afff3"/>
        <w:rPr>
          <w:rFonts w:ascii="Times New Roman" w:hAnsi="Times New Roman" w:cs="Times New Roman"/>
          <w:sz w:val="24"/>
          <w:szCs w:val="24"/>
        </w:rPr>
      </w:pPr>
      <w:bookmarkStart w:id="188" w:name="bookmark846"/>
      <w:r w:rsidRPr="00AF4159">
        <w:rPr>
          <w:rFonts w:ascii="Times New Roman" w:hAnsi="Times New Roman" w:cs="Times New Roman"/>
          <w:sz w:val="24"/>
          <w:szCs w:val="24"/>
        </w:rPr>
        <w:lastRenderedPageBreak/>
        <w:t>7 КЛАСС</w:t>
      </w:r>
      <w:bookmarkEnd w:id="188"/>
    </w:p>
    <w:p w:rsidR="0057274C" w:rsidRPr="00AF4159" w:rsidRDefault="0057274C" w:rsidP="0057274C">
      <w:pPr>
        <w:pStyle w:val="afff3"/>
        <w:rPr>
          <w:rFonts w:ascii="Times New Roman" w:hAnsi="Times New Roman" w:cs="Times New Roman"/>
          <w:sz w:val="24"/>
          <w:szCs w:val="24"/>
        </w:rPr>
      </w:pPr>
    </w:p>
    <w:p w:rsidR="0057274C" w:rsidRPr="00AF4159" w:rsidRDefault="0057274C" w:rsidP="0057274C">
      <w:pPr>
        <w:pStyle w:val="afff3"/>
        <w:rPr>
          <w:rFonts w:ascii="Times New Roman" w:hAnsi="Times New Roman" w:cs="Times New Roman"/>
          <w:sz w:val="24"/>
          <w:szCs w:val="24"/>
        </w:rPr>
      </w:pPr>
      <w:r w:rsidRPr="00AF4159">
        <w:rPr>
          <w:rFonts w:ascii="Times New Roman" w:hAnsi="Times New Roman" w:cs="Times New Roman"/>
          <w:sz w:val="24"/>
          <w:szCs w:val="24"/>
        </w:rPr>
        <w:t>ВСЕОБЩАЯ ИСТОРИЯ. ИСТОРИЯ НОВОГО ВРЕМЕНИ.</w:t>
      </w:r>
    </w:p>
    <w:p w:rsidR="0057274C" w:rsidRPr="00AF4159" w:rsidRDefault="0057274C" w:rsidP="0057274C">
      <w:pPr>
        <w:pStyle w:val="afff3"/>
        <w:rPr>
          <w:rFonts w:ascii="Times New Roman" w:hAnsi="Times New Roman" w:cs="Times New Roman"/>
          <w:sz w:val="24"/>
          <w:szCs w:val="24"/>
        </w:rPr>
      </w:pPr>
      <w:bookmarkStart w:id="189" w:name="bookmark849"/>
      <w:r w:rsidRPr="00AF4159">
        <w:rPr>
          <w:rFonts w:ascii="Times New Roman" w:hAnsi="Times New Roman" w:cs="Times New Roman"/>
          <w:sz w:val="24"/>
          <w:szCs w:val="24"/>
        </w:rPr>
        <w:t xml:space="preserve">КОНЕЦ </w:t>
      </w:r>
      <w:r w:rsidRPr="00AF4159">
        <w:rPr>
          <w:rFonts w:ascii="Times New Roman" w:hAnsi="Times New Roman" w:cs="Times New Roman"/>
          <w:sz w:val="24"/>
          <w:szCs w:val="24"/>
          <w:lang w:val="en-US" w:eastAsia="en-US" w:bidi="en-US"/>
        </w:rPr>
        <w:t>XV</w:t>
      </w:r>
      <w:r w:rsidRPr="00AF4159">
        <w:rPr>
          <w:rFonts w:ascii="Times New Roman" w:hAnsi="Times New Roman" w:cs="Times New Roman"/>
          <w:sz w:val="24"/>
          <w:szCs w:val="24"/>
        </w:rPr>
        <w:t xml:space="preserve">— </w:t>
      </w:r>
      <w:r w:rsidRPr="00AF4159">
        <w:rPr>
          <w:rFonts w:ascii="Times New Roman" w:hAnsi="Times New Roman" w:cs="Times New Roman"/>
          <w:sz w:val="24"/>
          <w:szCs w:val="24"/>
          <w:lang w:val="en-US" w:eastAsia="en-US" w:bidi="en-US"/>
        </w:rPr>
        <w:t>XVII</w:t>
      </w:r>
      <w:r w:rsidRPr="00AF4159">
        <w:rPr>
          <w:rFonts w:ascii="Times New Roman" w:hAnsi="Times New Roman" w:cs="Times New Roman"/>
          <w:sz w:val="24"/>
          <w:szCs w:val="24"/>
        </w:rPr>
        <w:t xml:space="preserve">в. </w:t>
      </w:r>
      <w:r w:rsidRPr="00AF4159">
        <w:rPr>
          <w:rFonts w:ascii="Times New Roman" w:hAnsi="Times New Roman" w:cs="Times New Roman"/>
          <w:bCs/>
          <w:sz w:val="24"/>
          <w:szCs w:val="24"/>
        </w:rPr>
        <w:t>(23 ч)</w:t>
      </w:r>
      <w:bookmarkEnd w:id="189"/>
    </w:p>
    <w:p w:rsidR="0057274C" w:rsidRPr="00AF4159" w:rsidRDefault="0057274C" w:rsidP="0057274C">
      <w:pPr>
        <w:pStyle w:val="1d"/>
        <w:spacing w:after="140" w:line="256" w:lineRule="auto"/>
        <w:jc w:val="both"/>
        <w:rPr>
          <w:rFonts w:cs="Times New Roman"/>
          <w:color w:val="auto"/>
          <w:sz w:val="24"/>
          <w:szCs w:val="24"/>
          <w:lang w:val="ru-RU"/>
        </w:rPr>
      </w:pPr>
      <w:r w:rsidRPr="00AF4159">
        <w:rPr>
          <w:rFonts w:cs="Times New Roman"/>
          <w:b/>
          <w:bCs/>
          <w:color w:val="auto"/>
          <w:sz w:val="24"/>
          <w:szCs w:val="24"/>
          <w:lang w:val="ru-RU"/>
        </w:rPr>
        <w:t xml:space="preserve">Введение </w:t>
      </w:r>
      <w:r w:rsidRPr="00AF4159">
        <w:rPr>
          <w:rFonts w:cs="Times New Roman"/>
          <w:color w:val="auto"/>
          <w:sz w:val="24"/>
          <w:szCs w:val="24"/>
          <w:lang w:val="ru-RU"/>
        </w:rPr>
        <w:t>(1 ч). Понятие «Новое время». Хронологические рамки и периодизация истории Нового времени.</w:t>
      </w:r>
    </w:p>
    <w:p w:rsidR="0057274C" w:rsidRPr="00AF4159" w:rsidRDefault="0057274C" w:rsidP="0057274C">
      <w:pPr>
        <w:pStyle w:val="afff3"/>
        <w:rPr>
          <w:rFonts w:ascii="Times New Roman" w:hAnsi="Times New Roman" w:cs="Times New Roman"/>
          <w:sz w:val="24"/>
          <w:szCs w:val="24"/>
        </w:rPr>
      </w:pPr>
      <w:bookmarkStart w:id="190" w:name="bookmark851"/>
      <w:r w:rsidRPr="00AF4159">
        <w:rPr>
          <w:rFonts w:ascii="Times New Roman" w:hAnsi="Times New Roman" w:cs="Times New Roman"/>
          <w:sz w:val="24"/>
          <w:szCs w:val="24"/>
        </w:rPr>
        <w:t xml:space="preserve">Великие географические открытия </w:t>
      </w:r>
      <w:r w:rsidRPr="00AF4159">
        <w:rPr>
          <w:rFonts w:ascii="Times New Roman" w:hAnsi="Times New Roman" w:cs="Times New Roman"/>
          <w:bCs/>
          <w:sz w:val="24"/>
          <w:szCs w:val="24"/>
        </w:rPr>
        <w:t>(2 ч)</w:t>
      </w:r>
      <w:bookmarkEnd w:id="190"/>
    </w:p>
    <w:p w:rsidR="0057274C" w:rsidRPr="00AF4159" w:rsidRDefault="0057274C" w:rsidP="0057274C">
      <w:pPr>
        <w:pStyle w:val="1d"/>
        <w:spacing w:after="140" w:line="240" w:lineRule="auto"/>
        <w:jc w:val="both"/>
        <w:rPr>
          <w:rFonts w:cs="Times New Roman"/>
          <w:color w:val="auto"/>
          <w:sz w:val="24"/>
          <w:szCs w:val="24"/>
          <w:lang w:val="ru-RU"/>
        </w:rPr>
      </w:pPr>
      <w:r w:rsidRPr="00AF4159">
        <w:rPr>
          <w:rFonts w:cs="Times New Roman"/>
          <w:color w:val="auto"/>
          <w:sz w:val="24"/>
          <w:szCs w:val="24"/>
          <w:lang w:val="ru-RU"/>
        </w:rPr>
        <w:t xml:space="preserve">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w:t>
      </w:r>
      <w:r w:rsidRPr="00AF4159">
        <w:rPr>
          <w:rFonts w:cs="Times New Roman"/>
          <w:color w:val="auto"/>
          <w:sz w:val="24"/>
          <w:szCs w:val="24"/>
          <w:lang w:bidi="en-US"/>
        </w:rPr>
        <w:t>XV</w:t>
      </w:r>
      <w:r w:rsidRPr="00AF4159">
        <w:rPr>
          <w:rFonts w:cs="Times New Roman"/>
          <w:color w:val="auto"/>
          <w:sz w:val="24"/>
          <w:szCs w:val="24"/>
          <w:lang w:val="ru-RU"/>
        </w:rPr>
        <w:t xml:space="preserve">— </w:t>
      </w:r>
      <w:r w:rsidRPr="00AF4159">
        <w:rPr>
          <w:rFonts w:cs="Times New Roman"/>
          <w:color w:val="auto"/>
          <w:sz w:val="24"/>
          <w:szCs w:val="24"/>
          <w:lang w:bidi="en-US"/>
        </w:rPr>
        <w:t>XVI</w:t>
      </w:r>
      <w:r w:rsidRPr="00AF4159">
        <w:rPr>
          <w:rFonts w:cs="Times New Roman"/>
          <w:color w:val="auto"/>
          <w:sz w:val="24"/>
          <w:szCs w:val="24"/>
          <w:lang w:val="ru-RU"/>
        </w:rPr>
        <w:t>в.</w:t>
      </w:r>
    </w:p>
    <w:p w:rsidR="0057274C" w:rsidRPr="00AF4159" w:rsidRDefault="0057274C" w:rsidP="0057274C">
      <w:pPr>
        <w:pStyle w:val="afff3"/>
        <w:rPr>
          <w:rFonts w:ascii="Times New Roman" w:hAnsi="Times New Roman" w:cs="Times New Roman"/>
          <w:sz w:val="24"/>
          <w:szCs w:val="24"/>
        </w:rPr>
      </w:pPr>
      <w:bookmarkStart w:id="191" w:name="bookmark853"/>
      <w:r w:rsidRPr="00AF4159">
        <w:rPr>
          <w:rFonts w:ascii="Times New Roman" w:hAnsi="Times New Roman" w:cs="Times New Roman"/>
          <w:sz w:val="24"/>
          <w:szCs w:val="24"/>
        </w:rPr>
        <w:t xml:space="preserve">Изменения в европейском обществе в </w:t>
      </w:r>
      <w:r w:rsidRPr="00AF4159">
        <w:rPr>
          <w:rFonts w:ascii="Times New Roman" w:hAnsi="Times New Roman" w:cs="Times New Roman"/>
          <w:sz w:val="24"/>
          <w:szCs w:val="24"/>
          <w:lang w:val="en-US" w:eastAsia="en-US" w:bidi="en-US"/>
        </w:rPr>
        <w:t>XVI</w:t>
      </w:r>
      <w:r w:rsidRPr="00AF4159">
        <w:rPr>
          <w:rFonts w:ascii="Times New Roman" w:hAnsi="Times New Roman" w:cs="Times New Roman"/>
          <w:sz w:val="24"/>
          <w:szCs w:val="24"/>
          <w:lang w:eastAsia="en-US" w:bidi="en-US"/>
        </w:rPr>
        <w:t>—</w:t>
      </w:r>
      <w:r w:rsidRPr="00AF4159">
        <w:rPr>
          <w:rFonts w:ascii="Times New Roman" w:hAnsi="Times New Roman" w:cs="Times New Roman"/>
          <w:sz w:val="24"/>
          <w:szCs w:val="24"/>
          <w:lang w:val="en-US" w:eastAsia="en-US" w:bidi="en-US"/>
        </w:rPr>
        <w:t>XVII</w:t>
      </w:r>
      <w:r w:rsidRPr="00AF4159">
        <w:rPr>
          <w:rFonts w:ascii="Times New Roman" w:hAnsi="Times New Roman" w:cs="Times New Roman"/>
          <w:sz w:val="24"/>
          <w:szCs w:val="24"/>
        </w:rPr>
        <w:t xml:space="preserve">вв. </w:t>
      </w:r>
      <w:r w:rsidRPr="00AF4159">
        <w:rPr>
          <w:rFonts w:ascii="Times New Roman" w:hAnsi="Times New Roman" w:cs="Times New Roman"/>
          <w:bCs/>
          <w:sz w:val="24"/>
          <w:szCs w:val="24"/>
        </w:rPr>
        <w:t>(2 ч)</w:t>
      </w:r>
      <w:bookmarkEnd w:id="191"/>
    </w:p>
    <w:p w:rsidR="0057274C" w:rsidRPr="00AF4159" w:rsidRDefault="0057274C" w:rsidP="0057274C">
      <w:pPr>
        <w:pStyle w:val="1d"/>
        <w:spacing w:after="140" w:line="240" w:lineRule="auto"/>
        <w:jc w:val="both"/>
        <w:rPr>
          <w:rFonts w:cs="Times New Roman"/>
          <w:color w:val="auto"/>
          <w:sz w:val="24"/>
          <w:szCs w:val="24"/>
          <w:lang w:val="ru-RU"/>
        </w:rPr>
      </w:pPr>
      <w:r w:rsidRPr="00AF4159">
        <w:rPr>
          <w:rFonts w:cs="Times New Roman"/>
          <w:color w:val="auto"/>
          <w:sz w:val="24"/>
          <w:szCs w:val="24"/>
          <w:lang w:val="ru-RU"/>
        </w:rPr>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p w:rsidR="0057274C" w:rsidRPr="00AF4159" w:rsidRDefault="0057274C" w:rsidP="0057274C">
      <w:pPr>
        <w:pStyle w:val="afff3"/>
        <w:rPr>
          <w:rFonts w:ascii="Times New Roman" w:hAnsi="Times New Roman" w:cs="Times New Roman"/>
          <w:sz w:val="24"/>
          <w:szCs w:val="24"/>
        </w:rPr>
      </w:pPr>
      <w:bookmarkStart w:id="192" w:name="bookmark855"/>
      <w:r w:rsidRPr="00AF4159">
        <w:rPr>
          <w:rFonts w:ascii="Times New Roman" w:hAnsi="Times New Roman" w:cs="Times New Roman"/>
          <w:sz w:val="24"/>
          <w:szCs w:val="24"/>
        </w:rPr>
        <w:t xml:space="preserve">Реформация и контрреформация в Европе </w:t>
      </w:r>
      <w:r w:rsidRPr="00AF4159">
        <w:rPr>
          <w:rFonts w:ascii="Times New Roman" w:hAnsi="Times New Roman" w:cs="Times New Roman"/>
          <w:bCs/>
          <w:sz w:val="24"/>
          <w:szCs w:val="24"/>
        </w:rPr>
        <w:t>(2 ч)</w:t>
      </w:r>
      <w:bookmarkEnd w:id="192"/>
    </w:p>
    <w:p w:rsidR="0057274C" w:rsidRPr="00AF4159" w:rsidRDefault="0057274C" w:rsidP="0057274C">
      <w:pPr>
        <w:pStyle w:val="1d"/>
        <w:spacing w:after="140" w:line="240" w:lineRule="auto"/>
        <w:jc w:val="both"/>
        <w:rPr>
          <w:rFonts w:cs="Times New Roman"/>
          <w:color w:val="auto"/>
          <w:sz w:val="24"/>
          <w:szCs w:val="24"/>
          <w:lang w:val="ru-RU"/>
        </w:rPr>
      </w:pPr>
      <w:r w:rsidRPr="00AF4159">
        <w:rPr>
          <w:rFonts w:cs="Times New Roman"/>
          <w:color w:val="auto"/>
          <w:sz w:val="24"/>
          <w:szCs w:val="24"/>
          <w:lang w:val="ru-RU"/>
        </w:rPr>
        <w:t>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w:t>
      </w:r>
    </w:p>
    <w:p w:rsidR="0057274C" w:rsidRPr="00AF4159" w:rsidRDefault="0057274C" w:rsidP="0057274C">
      <w:pPr>
        <w:pStyle w:val="afff3"/>
        <w:rPr>
          <w:rFonts w:ascii="Times New Roman" w:hAnsi="Times New Roman" w:cs="Times New Roman"/>
          <w:sz w:val="24"/>
          <w:szCs w:val="24"/>
        </w:rPr>
      </w:pPr>
      <w:bookmarkStart w:id="193" w:name="bookmark857"/>
      <w:r w:rsidRPr="00AF4159">
        <w:rPr>
          <w:rFonts w:ascii="Times New Roman" w:hAnsi="Times New Roman" w:cs="Times New Roman"/>
          <w:sz w:val="24"/>
          <w:szCs w:val="24"/>
        </w:rPr>
        <w:t xml:space="preserve">Государства Европы в </w:t>
      </w:r>
      <w:r w:rsidRPr="00AF4159">
        <w:rPr>
          <w:rFonts w:ascii="Times New Roman" w:hAnsi="Times New Roman" w:cs="Times New Roman"/>
          <w:sz w:val="24"/>
          <w:szCs w:val="24"/>
          <w:lang w:val="en-US" w:eastAsia="en-US" w:bidi="en-US"/>
        </w:rPr>
        <w:t>XVI</w:t>
      </w:r>
      <w:r w:rsidRPr="00AF4159">
        <w:rPr>
          <w:rFonts w:ascii="Times New Roman" w:hAnsi="Times New Roman" w:cs="Times New Roman"/>
          <w:sz w:val="24"/>
          <w:szCs w:val="24"/>
          <w:lang w:eastAsia="en-US" w:bidi="en-US"/>
        </w:rPr>
        <w:t>—</w:t>
      </w:r>
      <w:r w:rsidRPr="00AF4159">
        <w:rPr>
          <w:rFonts w:ascii="Times New Roman" w:hAnsi="Times New Roman" w:cs="Times New Roman"/>
          <w:sz w:val="24"/>
          <w:szCs w:val="24"/>
          <w:lang w:val="en-US" w:eastAsia="en-US" w:bidi="en-US"/>
        </w:rPr>
        <w:t>XVII</w:t>
      </w:r>
      <w:r w:rsidRPr="00AF4159">
        <w:rPr>
          <w:rFonts w:ascii="Times New Roman" w:hAnsi="Times New Roman" w:cs="Times New Roman"/>
          <w:sz w:val="24"/>
          <w:szCs w:val="24"/>
        </w:rPr>
        <w:t xml:space="preserve">вв. </w:t>
      </w:r>
      <w:r w:rsidRPr="00AF4159">
        <w:rPr>
          <w:rFonts w:ascii="Times New Roman" w:hAnsi="Times New Roman" w:cs="Times New Roman"/>
          <w:bCs/>
          <w:sz w:val="24"/>
          <w:szCs w:val="24"/>
        </w:rPr>
        <w:t>(7 ч)</w:t>
      </w:r>
      <w:bookmarkEnd w:id="193"/>
    </w:p>
    <w:p w:rsidR="0057274C" w:rsidRPr="00AF4159" w:rsidRDefault="0057274C" w:rsidP="0057274C">
      <w:pPr>
        <w:pStyle w:val="1d"/>
        <w:ind w:firstLine="260"/>
        <w:jc w:val="both"/>
        <w:rPr>
          <w:rFonts w:cs="Times New Roman"/>
          <w:color w:val="auto"/>
          <w:sz w:val="24"/>
          <w:szCs w:val="24"/>
          <w:lang w:val="ru-RU"/>
        </w:rPr>
      </w:pPr>
      <w:r w:rsidRPr="00AF4159">
        <w:rPr>
          <w:rFonts w:cs="Times New Roman"/>
          <w:color w:val="auto"/>
          <w:sz w:val="24"/>
          <w:szCs w:val="24"/>
          <w:lang w:val="ru-RU"/>
        </w:rP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p w:rsidR="0057274C" w:rsidRPr="00AF4159" w:rsidRDefault="0057274C" w:rsidP="0057274C">
      <w:pPr>
        <w:pStyle w:val="1d"/>
        <w:spacing w:line="256" w:lineRule="auto"/>
        <w:ind w:firstLine="260"/>
        <w:jc w:val="both"/>
        <w:rPr>
          <w:rFonts w:cs="Times New Roman"/>
          <w:color w:val="auto"/>
          <w:sz w:val="24"/>
          <w:szCs w:val="24"/>
          <w:lang w:val="ru-RU"/>
        </w:rPr>
      </w:pPr>
      <w:r w:rsidRPr="00AF4159">
        <w:rPr>
          <w:rFonts w:cs="Times New Roman"/>
          <w:b/>
          <w:bCs/>
          <w:i/>
          <w:iCs/>
          <w:color w:val="auto"/>
          <w:sz w:val="24"/>
          <w:szCs w:val="24"/>
          <w:lang w:val="ru-RU"/>
        </w:rPr>
        <w:t>Испания</w:t>
      </w:r>
      <w:r w:rsidRPr="00AF4159">
        <w:rPr>
          <w:rFonts w:cs="Times New Roman"/>
          <w:color w:val="auto"/>
          <w:sz w:val="24"/>
          <w:szCs w:val="24"/>
          <w:lang w:val="ru-RU"/>
        </w:rPr>
        <w:t xml:space="preserve"> под властью потомков католических королей. Внутренняя и внешняя политика испанских Габсбургов. Национально-освободительное движение в </w:t>
      </w:r>
      <w:r w:rsidRPr="00AF4159">
        <w:rPr>
          <w:rFonts w:cs="Times New Roman"/>
          <w:b/>
          <w:bCs/>
          <w:i/>
          <w:iCs/>
          <w:color w:val="auto"/>
          <w:sz w:val="24"/>
          <w:szCs w:val="24"/>
          <w:lang w:val="ru-RU"/>
        </w:rPr>
        <w:t>Нидерландах</w:t>
      </w:r>
      <w:r w:rsidRPr="00AF4159">
        <w:rPr>
          <w:rFonts w:cs="Times New Roman"/>
          <w:color w:val="auto"/>
          <w:sz w:val="24"/>
          <w:szCs w:val="24"/>
          <w:lang w:val="ru-RU"/>
        </w:rPr>
        <w:t>: цели, участники, формы борьбы. Итоги и значение Нидерландской революции.</w:t>
      </w:r>
    </w:p>
    <w:p w:rsidR="0057274C" w:rsidRPr="00AF4159" w:rsidRDefault="0057274C" w:rsidP="0057274C">
      <w:pPr>
        <w:pStyle w:val="1d"/>
        <w:spacing w:line="256" w:lineRule="auto"/>
        <w:ind w:firstLine="260"/>
        <w:jc w:val="both"/>
        <w:rPr>
          <w:rFonts w:cs="Times New Roman"/>
          <w:color w:val="auto"/>
          <w:sz w:val="24"/>
          <w:szCs w:val="24"/>
          <w:lang w:val="ru-RU"/>
        </w:rPr>
      </w:pPr>
      <w:r w:rsidRPr="00AF4159">
        <w:rPr>
          <w:rFonts w:cs="Times New Roman"/>
          <w:b/>
          <w:bCs/>
          <w:i/>
          <w:iCs/>
          <w:color w:val="auto"/>
          <w:sz w:val="24"/>
          <w:szCs w:val="24"/>
          <w:lang w:val="ru-RU"/>
        </w:rPr>
        <w:t>Франция: путь к абсолютизму</w:t>
      </w:r>
      <w:r w:rsidRPr="00AF4159">
        <w:rPr>
          <w:rFonts w:cs="Times New Roman"/>
          <w:i/>
          <w:iCs/>
          <w:color w:val="auto"/>
          <w:sz w:val="24"/>
          <w:szCs w:val="24"/>
          <w:lang w:val="ru-RU"/>
        </w:rPr>
        <w:t>.</w:t>
      </w:r>
      <w:r w:rsidRPr="00AF4159">
        <w:rPr>
          <w:rFonts w:cs="Times New Roman"/>
          <w:color w:val="auto"/>
          <w:sz w:val="24"/>
          <w:szCs w:val="24"/>
          <w:lang w:val="ru-RU"/>
        </w:rPr>
        <w:t xml:space="preserve"> Королевская власть и централизация управления страной. Католики и гугеноты. Религиозные войны. Генрих </w:t>
      </w:r>
      <w:r w:rsidRPr="00AF4159">
        <w:rPr>
          <w:rFonts w:cs="Times New Roman"/>
          <w:color w:val="auto"/>
          <w:sz w:val="24"/>
          <w:szCs w:val="24"/>
          <w:lang w:bidi="en-US"/>
        </w:rPr>
        <w:t>IV</w:t>
      </w:r>
      <w:r w:rsidRPr="00AF4159">
        <w:rPr>
          <w:rFonts w:cs="Times New Roman"/>
          <w:color w:val="auto"/>
          <w:sz w:val="24"/>
          <w:szCs w:val="24"/>
          <w:lang w:val="ru-RU" w:bidi="en-US"/>
        </w:rPr>
        <w:t xml:space="preserve">. </w:t>
      </w:r>
      <w:r w:rsidRPr="00AF4159">
        <w:rPr>
          <w:rFonts w:cs="Times New Roman"/>
          <w:color w:val="auto"/>
          <w:sz w:val="24"/>
          <w:szCs w:val="24"/>
          <w:lang w:val="ru-RU"/>
        </w:rPr>
        <w:t xml:space="preserve">Нантский эдикт 1598 г. Людовик </w:t>
      </w:r>
      <w:r w:rsidRPr="00AF4159">
        <w:rPr>
          <w:rFonts w:cs="Times New Roman"/>
          <w:color w:val="auto"/>
          <w:sz w:val="24"/>
          <w:szCs w:val="24"/>
          <w:lang w:bidi="en-US"/>
        </w:rPr>
        <w:t>XIII</w:t>
      </w:r>
      <w:r w:rsidRPr="00AF4159">
        <w:rPr>
          <w:rFonts w:cs="Times New Roman"/>
          <w:color w:val="auto"/>
          <w:sz w:val="24"/>
          <w:szCs w:val="24"/>
          <w:lang w:val="ru-RU"/>
        </w:rPr>
        <w:t xml:space="preserve">и кардинал Ришелье. Фронда. Французский абсолютизм при Людовике </w:t>
      </w:r>
      <w:r w:rsidRPr="00AF4159">
        <w:rPr>
          <w:rFonts w:cs="Times New Roman"/>
          <w:color w:val="auto"/>
          <w:sz w:val="24"/>
          <w:szCs w:val="24"/>
          <w:lang w:bidi="en-US"/>
        </w:rPr>
        <w:t>XIV</w:t>
      </w:r>
      <w:r w:rsidRPr="00AF4159">
        <w:rPr>
          <w:rFonts w:cs="Times New Roman"/>
          <w:color w:val="auto"/>
          <w:sz w:val="24"/>
          <w:szCs w:val="24"/>
          <w:lang w:val="ru-RU" w:bidi="en-US"/>
        </w:rPr>
        <w:t>.</w:t>
      </w:r>
    </w:p>
    <w:p w:rsidR="0057274C" w:rsidRPr="00AF4159" w:rsidRDefault="0057274C" w:rsidP="0057274C">
      <w:pPr>
        <w:pStyle w:val="1d"/>
        <w:spacing w:line="256" w:lineRule="auto"/>
        <w:ind w:firstLine="260"/>
        <w:jc w:val="both"/>
        <w:rPr>
          <w:rFonts w:cs="Times New Roman"/>
          <w:color w:val="auto"/>
          <w:sz w:val="24"/>
          <w:szCs w:val="24"/>
          <w:lang w:val="ru-RU"/>
        </w:rPr>
      </w:pPr>
      <w:r w:rsidRPr="00AF4159">
        <w:rPr>
          <w:rFonts w:cs="Times New Roman"/>
          <w:b/>
          <w:bCs/>
          <w:i/>
          <w:iCs/>
          <w:color w:val="auto"/>
          <w:sz w:val="24"/>
          <w:szCs w:val="24"/>
          <w:lang w:val="ru-RU"/>
        </w:rPr>
        <w:t>Англия.</w:t>
      </w:r>
      <w:r w:rsidRPr="00AF4159">
        <w:rPr>
          <w:rFonts w:cs="Times New Roman"/>
          <w:color w:val="auto"/>
          <w:sz w:val="24"/>
          <w:szCs w:val="24"/>
          <w:lang w:val="ru-RU"/>
        </w:rPr>
        <w:t xml:space="preserve"> Развитие капиталистического предпринимательства в городах и деревнях. Огораживания. Укрепление королевской власти при Тюдорах. Генрих </w:t>
      </w:r>
      <w:r w:rsidRPr="00AF4159">
        <w:rPr>
          <w:rFonts w:cs="Times New Roman"/>
          <w:color w:val="auto"/>
          <w:sz w:val="24"/>
          <w:szCs w:val="24"/>
          <w:lang w:bidi="en-US"/>
        </w:rPr>
        <w:t>VIII</w:t>
      </w:r>
      <w:r w:rsidRPr="00AF4159">
        <w:rPr>
          <w:rFonts w:cs="Times New Roman"/>
          <w:color w:val="auto"/>
          <w:sz w:val="24"/>
          <w:szCs w:val="24"/>
          <w:lang w:val="ru-RU"/>
        </w:rPr>
        <w:t xml:space="preserve">и королевская реформация. «Золотой век» Елизаветы </w:t>
      </w:r>
      <w:r w:rsidRPr="00AF4159">
        <w:rPr>
          <w:rFonts w:cs="Times New Roman"/>
          <w:color w:val="auto"/>
          <w:sz w:val="24"/>
          <w:szCs w:val="24"/>
          <w:lang w:bidi="en-US"/>
        </w:rPr>
        <w:t>I</w:t>
      </w:r>
      <w:r w:rsidRPr="00AF4159">
        <w:rPr>
          <w:rFonts w:cs="Times New Roman"/>
          <w:color w:val="auto"/>
          <w:sz w:val="24"/>
          <w:szCs w:val="24"/>
          <w:lang w:val="ru-RU" w:bidi="en-US"/>
        </w:rPr>
        <w:t>.</w:t>
      </w:r>
    </w:p>
    <w:p w:rsidR="0057274C" w:rsidRPr="00AF4159" w:rsidRDefault="0057274C" w:rsidP="0057274C">
      <w:pPr>
        <w:pStyle w:val="1d"/>
        <w:spacing w:line="256" w:lineRule="auto"/>
        <w:ind w:firstLine="260"/>
        <w:jc w:val="both"/>
        <w:rPr>
          <w:rFonts w:cs="Times New Roman"/>
          <w:color w:val="auto"/>
          <w:sz w:val="24"/>
          <w:szCs w:val="24"/>
          <w:lang w:val="ru-RU"/>
        </w:rPr>
      </w:pPr>
      <w:r w:rsidRPr="00AF4159">
        <w:rPr>
          <w:rFonts w:cs="Times New Roman"/>
          <w:b/>
          <w:bCs/>
          <w:i/>
          <w:iCs/>
          <w:color w:val="auto"/>
          <w:sz w:val="24"/>
          <w:szCs w:val="24"/>
          <w:lang w:val="ru-RU"/>
        </w:rPr>
        <w:t xml:space="preserve">Английская революция середины </w:t>
      </w:r>
      <w:r w:rsidRPr="00AF4159">
        <w:rPr>
          <w:rFonts w:cs="Times New Roman"/>
          <w:b/>
          <w:bCs/>
          <w:i/>
          <w:iCs/>
          <w:color w:val="auto"/>
          <w:sz w:val="24"/>
          <w:szCs w:val="24"/>
          <w:lang w:bidi="en-US"/>
        </w:rPr>
        <w:t>XVII</w:t>
      </w:r>
      <w:r w:rsidRPr="00AF4159">
        <w:rPr>
          <w:rFonts w:cs="Times New Roman"/>
          <w:b/>
          <w:bCs/>
          <w:i/>
          <w:iCs/>
          <w:color w:val="auto"/>
          <w:sz w:val="24"/>
          <w:szCs w:val="24"/>
          <w:lang w:val="ru-RU"/>
        </w:rPr>
        <w:t>в</w:t>
      </w:r>
      <w:r w:rsidRPr="00AF4159">
        <w:rPr>
          <w:rFonts w:cs="Times New Roman"/>
          <w:i/>
          <w:iCs/>
          <w:color w:val="auto"/>
          <w:sz w:val="24"/>
          <w:szCs w:val="24"/>
          <w:lang w:val="ru-RU"/>
        </w:rPr>
        <w:t>.</w:t>
      </w:r>
      <w:r w:rsidRPr="00AF4159">
        <w:rPr>
          <w:rFonts w:cs="Times New Roman"/>
          <w:color w:val="auto"/>
          <w:sz w:val="24"/>
          <w:szCs w:val="24"/>
          <w:lang w:val="ru-RU"/>
        </w:rPr>
        <w:t xml:space="preserve">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p w:rsidR="0057274C" w:rsidRPr="00AF4159" w:rsidRDefault="0057274C" w:rsidP="0057274C">
      <w:pPr>
        <w:pStyle w:val="1d"/>
        <w:spacing w:after="140" w:line="261" w:lineRule="auto"/>
        <w:ind w:firstLine="260"/>
        <w:jc w:val="both"/>
        <w:rPr>
          <w:rFonts w:cs="Times New Roman"/>
          <w:color w:val="auto"/>
          <w:sz w:val="24"/>
          <w:szCs w:val="24"/>
          <w:lang w:val="ru-RU"/>
        </w:rPr>
      </w:pPr>
      <w:r w:rsidRPr="00AF4159">
        <w:rPr>
          <w:rFonts w:cs="Times New Roman"/>
          <w:b/>
          <w:bCs/>
          <w:i/>
          <w:iCs/>
          <w:color w:val="auto"/>
          <w:sz w:val="24"/>
          <w:szCs w:val="24"/>
          <w:lang w:val="ru-RU"/>
        </w:rPr>
        <w:t>Страны Центральной, Южной и Юго-Восточной Европы</w:t>
      </w:r>
      <w:r w:rsidRPr="00AF4159">
        <w:rPr>
          <w:rFonts w:cs="Times New Roman"/>
          <w:color w:val="auto"/>
          <w:sz w:val="24"/>
          <w:szCs w:val="24"/>
          <w:lang w:val="ru-RU"/>
        </w:rPr>
        <w:t>. В мире империй и вне его. Германские государства. Итальянские земли. Положение славянских народов. Образование Речи Посполитой.</w:t>
      </w:r>
    </w:p>
    <w:p w:rsidR="0057274C" w:rsidRPr="00AF4159" w:rsidRDefault="0057274C" w:rsidP="0057274C">
      <w:pPr>
        <w:pStyle w:val="afff3"/>
        <w:rPr>
          <w:rFonts w:ascii="Times New Roman" w:hAnsi="Times New Roman" w:cs="Times New Roman"/>
          <w:sz w:val="24"/>
          <w:szCs w:val="24"/>
        </w:rPr>
      </w:pPr>
      <w:bookmarkStart w:id="194" w:name="bookmark859"/>
      <w:r w:rsidRPr="00AF4159">
        <w:rPr>
          <w:rFonts w:ascii="Times New Roman" w:hAnsi="Times New Roman" w:cs="Times New Roman"/>
          <w:sz w:val="24"/>
          <w:szCs w:val="24"/>
        </w:rPr>
        <w:t xml:space="preserve">Международные отношения в </w:t>
      </w:r>
      <w:r w:rsidRPr="00AF4159">
        <w:rPr>
          <w:rFonts w:ascii="Times New Roman" w:hAnsi="Times New Roman" w:cs="Times New Roman"/>
          <w:sz w:val="24"/>
          <w:szCs w:val="24"/>
          <w:lang w:val="en-US" w:eastAsia="en-US" w:bidi="en-US"/>
        </w:rPr>
        <w:t>XVI</w:t>
      </w:r>
      <w:r w:rsidRPr="00AF4159">
        <w:rPr>
          <w:rFonts w:ascii="Times New Roman" w:hAnsi="Times New Roman" w:cs="Times New Roman"/>
          <w:sz w:val="24"/>
          <w:szCs w:val="24"/>
          <w:lang w:eastAsia="en-US" w:bidi="en-US"/>
        </w:rPr>
        <w:t>—</w:t>
      </w:r>
      <w:r w:rsidRPr="00AF4159">
        <w:rPr>
          <w:rFonts w:ascii="Times New Roman" w:hAnsi="Times New Roman" w:cs="Times New Roman"/>
          <w:sz w:val="24"/>
          <w:szCs w:val="24"/>
          <w:lang w:val="en-US" w:eastAsia="en-US" w:bidi="en-US"/>
        </w:rPr>
        <w:t>XVII</w:t>
      </w:r>
      <w:r w:rsidRPr="00AF4159">
        <w:rPr>
          <w:rFonts w:ascii="Times New Roman" w:hAnsi="Times New Roman" w:cs="Times New Roman"/>
          <w:sz w:val="24"/>
          <w:szCs w:val="24"/>
        </w:rPr>
        <w:t xml:space="preserve">вв. </w:t>
      </w:r>
      <w:r w:rsidRPr="00AF4159">
        <w:rPr>
          <w:rFonts w:ascii="Times New Roman" w:hAnsi="Times New Roman" w:cs="Times New Roman"/>
          <w:bCs/>
          <w:sz w:val="24"/>
          <w:szCs w:val="24"/>
        </w:rPr>
        <w:t>(2 ч)</w:t>
      </w:r>
      <w:bookmarkEnd w:id="194"/>
    </w:p>
    <w:p w:rsidR="0057274C" w:rsidRPr="00AF4159" w:rsidRDefault="0057274C" w:rsidP="0057274C">
      <w:pPr>
        <w:pStyle w:val="1d"/>
        <w:spacing w:after="140"/>
        <w:ind w:firstLine="260"/>
        <w:jc w:val="both"/>
        <w:rPr>
          <w:rFonts w:cs="Times New Roman"/>
          <w:color w:val="auto"/>
          <w:sz w:val="24"/>
          <w:szCs w:val="24"/>
          <w:lang w:val="ru-RU"/>
        </w:rPr>
      </w:pPr>
      <w:r w:rsidRPr="00AF4159">
        <w:rPr>
          <w:rFonts w:cs="Times New Roman"/>
          <w:color w:val="auto"/>
          <w:sz w:val="24"/>
          <w:szCs w:val="24"/>
          <w:lang w:val="ru-RU"/>
        </w:rPr>
        <w:t>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p w:rsidR="0057274C" w:rsidRPr="00AF4159" w:rsidRDefault="0057274C" w:rsidP="0057274C">
      <w:pPr>
        <w:pStyle w:val="afff3"/>
        <w:rPr>
          <w:rFonts w:ascii="Times New Roman" w:hAnsi="Times New Roman" w:cs="Times New Roman"/>
          <w:sz w:val="24"/>
          <w:szCs w:val="24"/>
        </w:rPr>
      </w:pPr>
      <w:bookmarkStart w:id="195" w:name="bookmark861"/>
      <w:r w:rsidRPr="00AF4159">
        <w:rPr>
          <w:rFonts w:ascii="Times New Roman" w:hAnsi="Times New Roman" w:cs="Times New Roman"/>
          <w:sz w:val="24"/>
          <w:szCs w:val="24"/>
        </w:rPr>
        <w:t xml:space="preserve">Европейская культура в раннее Новое время </w:t>
      </w:r>
      <w:r w:rsidRPr="00AF4159">
        <w:rPr>
          <w:rFonts w:ascii="Times New Roman" w:hAnsi="Times New Roman" w:cs="Times New Roman"/>
          <w:bCs/>
          <w:sz w:val="24"/>
          <w:szCs w:val="24"/>
        </w:rPr>
        <w:t>(3 ч)</w:t>
      </w:r>
      <w:bookmarkEnd w:id="195"/>
    </w:p>
    <w:p w:rsidR="0057274C" w:rsidRPr="00AF4159" w:rsidRDefault="0057274C" w:rsidP="0057274C">
      <w:pPr>
        <w:pStyle w:val="1d"/>
        <w:spacing w:after="180" w:line="256" w:lineRule="auto"/>
        <w:ind w:firstLine="260"/>
        <w:jc w:val="both"/>
        <w:rPr>
          <w:rFonts w:cs="Times New Roman"/>
          <w:color w:val="auto"/>
          <w:sz w:val="24"/>
          <w:szCs w:val="24"/>
          <w:lang w:val="ru-RU"/>
        </w:rPr>
      </w:pPr>
      <w:r w:rsidRPr="00AF4159">
        <w:rPr>
          <w:rFonts w:cs="Times New Roman"/>
          <w:color w:val="auto"/>
          <w:sz w:val="24"/>
          <w:szCs w:val="24"/>
          <w:lang w:val="ru-RU"/>
        </w:rPr>
        <w:t xml:space="preserve">Высокое Возрождение в Италии: художники и их произведения. 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w:t>
      </w:r>
      <w:r w:rsidRPr="00AF4159">
        <w:rPr>
          <w:rFonts w:cs="Times New Roman"/>
          <w:color w:val="auto"/>
          <w:sz w:val="24"/>
          <w:szCs w:val="24"/>
          <w:lang w:val="ru-RU"/>
        </w:rPr>
        <w:lastRenderedPageBreak/>
        <w:t>естествознании, возникновение новой картины мира. Выдающиеся ученые и их открытия (Н. Коперник, И. Ньютон). Утверждение рационализма.</w:t>
      </w:r>
    </w:p>
    <w:p w:rsidR="0057274C" w:rsidRPr="00AF4159" w:rsidRDefault="0057274C" w:rsidP="0057274C">
      <w:pPr>
        <w:pStyle w:val="afff3"/>
        <w:rPr>
          <w:rFonts w:ascii="Times New Roman" w:hAnsi="Times New Roman" w:cs="Times New Roman"/>
          <w:sz w:val="24"/>
          <w:szCs w:val="24"/>
        </w:rPr>
      </w:pPr>
      <w:bookmarkStart w:id="196" w:name="bookmark863"/>
      <w:r w:rsidRPr="00AF4159">
        <w:rPr>
          <w:rFonts w:ascii="Times New Roman" w:hAnsi="Times New Roman" w:cs="Times New Roman"/>
          <w:sz w:val="24"/>
          <w:szCs w:val="24"/>
        </w:rPr>
        <w:t xml:space="preserve">Страны Востока в </w:t>
      </w:r>
      <w:r w:rsidRPr="00AF4159">
        <w:rPr>
          <w:rFonts w:ascii="Times New Roman" w:hAnsi="Times New Roman" w:cs="Times New Roman"/>
          <w:sz w:val="24"/>
          <w:szCs w:val="24"/>
          <w:lang w:val="en-US" w:eastAsia="en-US" w:bidi="en-US"/>
        </w:rPr>
        <w:t>XVI</w:t>
      </w:r>
      <w:r w:rsidRPr="00AF4159">
        <w:rPr>
          <w:rFonts w:ascii="Times New Roman" w:hAnsi="Times New Roman" w:cs="Times New Roman"/>
          <w:sz w:val="24"/>
          <w:szCs w:val="24"/>
          <w:lang w:eastAsia="en-US" w:bidi="en-US"/>
        </w:rPr>
        <w:t>—</w:t>
      </w:r>
      <w:r w:rsidRPr="00AF4159">
        <w:rPr>
          <w:rFonts w:ascii="Times New Roman" w:hAnsi="Times New Roman" w:cs="Times New Roman"/>
          <w:sz w:val="24"/>
          <w:szCs w:val="24"/>
          <w:lang w:val="en-US" w:eastAsia="en-US" w:bidi="en-US"/>
        </w:rPr>
        <w:t>XVII</w:t>
      </w:r>
      <w:r w:rsidRPr="00AF4159">
        <w:rPr>
          <w:rFonts w:ascii="Times New Roman" w:hAnsi="Times New Roman" w:cs="Times New Roman"/>
          <w:sz w:val="24"/>
          <w:szCs w:val="24"/>
        </w:rPr>
        <w:t xml:space="preserve">вв. </w:t>
      </w:r>
      <w:r w:rsidRPr="00AF4159">
        <w:rPr>
          <w:rFonts w:ascii="Times New Roman" w:hAnsi="Times New Roman" w:cs="Times New Roman"/>
          <w:bCs/>
          <w:sz w:val="24"/>
          <w:szCs w:val="24"/>
        </w:rPr>
        <w:t>(3 ч)</w:t>
      </w:r>
      <w:bookmarkEnd w:id="196"/>
    </w:p>
    <w:p w:rsidR="0057274C" w:rsidRPr="00AF4159" w:rsidRDefault="0057274C" w:rsidP="0057274C">
      <w:pPr>
        <w:pStyle w:val="1d"/>
        <w:spacing w:line="256" w:lineRule="auto"/>
        <w:jc w:val="both"/>
        <w:rPr>
          <w:rFonts w:cs="Times New Roman"/>
          <w:color w:val="auto"/>
          <w:sz w:val="24"/>
          <w:szCs w:val="24"/>
          <w:lang w:val="ru-RU"/>
        </w:rPr>
      </w:pPr>
      <w:r w:rsidRPr="00AF4159">
        <w:rPr>
          <w:rFonts w:cs="Times New Roman"/>
          <w:b/>
          <w:bCs/>
          <w:i/>
          <w:iCs/>
          <w:color w:val="auto"/>
          <w:sz w:val="24"/>
          <w:szCs w:val="24"/>
          <w:lang w:val="ru-RU"/>
        </w:rPr>
        <w:t>Османская империя</w:t>
      </w:r>
      <w:r w:rsidRPr="00AF4159">
        <w:rPr>
          <w:rFonts w:cs="Times New Roman"/>
          <w:color w:val="auto"/>
          <w:sz w:val="24"/>
          <w:szCs w:val="24"/>
          <w:lang w:val="ru-RU"/>
        </w:rPr>
        <w:t xml:space="preserve">: на вершине могущества. Сулейман </w:t>
      </w:r>
      <w:r w:rsidRPr="00AF4159">
        <w:rPr>
          <w:rFonts w:cs="Times New Roman"/>
          <w:color w:val="auto"/>
          <w:sz w:val="24"/>
          <w:szCs w:val="24"/>
          <w:lang w:bidi="en-US"/>
        </w:rPr>
        <w:t>I</w:t>
      </w:r>
      <w:r w:rsidRPr="00AF4159">
        <w:rPr>
          <w:rFonts w:cs="Times New Roman"/>
          <w:color w:val="auto"/>
          <w:sz w:val="24"/>
          <w:szCs w:val="24"/>
          <w:lang w:val="ru-RU"/>
        </w:rPr>
        <w:t xml:space="preserve">Великолепный: завоеватель, законодатель. Управление многонациональной империей. Османская армия. </w:t>
      </w:r>
      <w:r w:rsidRPr="00AF4159">
        <w:rPr>
          <w:rFonts w:cs="Times New Roman"/>
          <w:b/>
          <w:bCs/>
          <w:i/>
          <w:iCs/>
          <w:color w:val="auto"/>
          <w:sz w:val="24"/>
          <w:szCs w:val="24"/>
          <w:lang w:val="ru-RU"/>
        </w:rPr>
        <w:t>Индия</w:t>
      </w:r>
      <w:r w:rsidRPr="00AF4159">
        <w:rPr>
          <w:rFonts w:cs="Times New Roman"/>
          <w:color w:val="auto"/>
          <w:sz w:val="24"/>
          <w:szCs w:val="24"/>
          <w:lang w:val="ru-RU"/>
        </w:rPr>
        <w:t xml:space="preserve"> при Великих Моголах. Начало проникновения европейцев. Ост-Индские компании. </w:t>
      </w:r>
      <w:r w:rsidRPr="00AF4159">
        <w:rPr>
          <w:rFonts w:cs="Times New Roman"/>
          <w:b/>
          <w:bCs/>
          <w:i/>
          <w:iCs/>
          <w:color w:val="auto"/>
          <w:sz w:val="24"/>
          <w:szCs w:val="24"/>
          <w:lang w:val="ru-RU"/>
        </w:rPr>
        <w:t>Китай</w:t>
      </w:r>
      <w:r w:rsidRPr="00AF4159">
        <w:rPr>
          <w:rFonts w:cs="Times New Roman"/>
          <w:color w:val="auto"/>
          <w:sz w:val="24"/>
          <w:szCs w:val="24"/>
          <w:lang w:val="ru-RU"/>
        </w:rPr>
        <w:t xml:space="preserve"> в эпоху Мин. Экономическая и социальная политика государства. Утверждение маньчжурской династии Цин. </w:t>
      </w:r>
      <w:r w:rsidRPr="00AF4159">
        <w:rPr>
          <w:rFonts w:cs="Times New Roman"/>
          <w:b/>
          <w:bCs/>
          <w:i/>
          <w:iCs/>
          <w:color w:val="auto"/>
          <w:sz w:val="24"/>
          <w:szCs w:val="24"/>
          <w:lang w:val="ru-RU"/>
        </w:rPr>
        <w:t>Япония</w:t>
      </w:r>
      <w:r w:rsidRPr="00AF4159">
        <w:rPr>
          <w:rFonts w:cs="Times New Roman"/>
          <w:color w:val="auto"/>
          <w:sz w:val="24"/>
          <w:szCs w:val="24"/>
          <w:lang w:val="ru-RU"/>
        </w:rPr>
        <w:t xml:space="preserve">: борьба знатных кланов за власть, установление сегуната Токугава, укрепление централизованного государства. «Закрытие» страны для иноземцев. Культура и искусство стран Востока в </w:t>
      </w:r>
      <w:r w:rsidRPr="00AF4159">
        <w:rPr>
          <w:rFonts w:cs="Times New Roman"/>
          <w:color w:val="auto"/>
          <w:sz w:val="24"/>
          <w:szCs w:val="24"/>
          <w:lang w:bidi="en-US"/>
        </w:rPr>
        <w:t>XVI</w:t>
      </w:r>
      <w:r w:rsidRPr="00AF4159">
        <w:rPr>
          <w:rFonts w:cs="Times New Roman"/>
          <w:color w:val="auto"/>
          <w:sz w:val="24"/>
          <w:szCs w:val="24"/>
          <w:lang w:val="ru-RU" w:bidi="en-US"/>
        </w:rPr>
        <w:t>—</w:t>
      </w:r>
      <w:r w:rsidRPr="00AF4159">
        <w:rPr>
          <w:rFonts w:cs="Times New Roman"/>
          <w:color w:val="auto"/>
          <w:sz w:val="24"/>
          <w:szCs w:val="24"/>
          <w:lang w:bidi="en-US"/>
        </w:rPr>
        <w:t>XVII</w:t>
      </w:r>
      <w:r w:rsidRPr="00AF4159">
        <w:rPr>
          <w:rFonts w:cs="Times New Roman"/>
          <w:color w:val="auto"/>
          <w:sz w:val="24"/>
          <w:szCs w:val="24"/>
          <w:lang w:val="ru-RU"/>
        </w:rPr>
        <w:t>вв.</w:t>
      </w:r>
    </w:p>
    <w:p w:rsidR="0057274C" w:rsidRPr="00AF4159" w:rsidRDefault="0057274C" w:rsidP="0057274C">
      <w:pPr>
        <w:pStyle w:val="1d"/>
        <w:spacing w:after="260" w:line="264" w:lineRule="auto"/>
        <w:jc w:val="both"/>
        <w:rPr>
          <w:rFonts w:cs="Times New Roman"/>
          <w:color w:val="auto"/>
          <w:sz w:val="24"/>
          <w:szCs w:val="24"/>
          <w:lang w:val="ru-RU"/>
        </w:rPr>
      </w:pPr>
      <w:r w:rsidRPr="00AF4159">
        <w:rPr>
          <w:rFonts w:cs="Times New Roman"/>
          <w:b/>
          <w:bCs/>
          <w:color w:val="auto"/>
          <w:sz w:val="24"/>
          <w:szCs w:val="24"/>
          <w:lang w:val="ru-RU"/>
        </w:rPr>
        <w:t xml:space="preserve">Обобщение </w:t>
      </w:r>
      <w:r w:rsidRPr="00AF4159">
        <w:rPr>
          <w:rFonts w:cs="Times New Roman"/>
          <w:color w:val="auto"/>
          <w:sz w:val="24"/>
          <w:szCs w:val="24"/>
          <w:lang w:val="ru-RU"/>
        </w:rPr>
        <w:t>(1 ч). Историческое и культурное наследие Раннего Нового времени.</w:t>
      </w:r>
    </w:p>
    <w:p w:rsidR="0057274C" w:rsidRPr="00AF4159" w:rsidRDefault="0057274C" w:rsidP="0057274C">
      <w:pPr>
        <w:pStyle w:val="afff3"/>
        <w:rPr>
          <w:rFonts w:ascii="Times New Roman" w:hAnsi="Times New Roman" w:cs="Times New Roman"/>
          <w:sz w:val="24"/>
          <w:szCs w:val="24"/>
        </w:rPr>
      </w:pPr>
      <w:bookmarkStart w:id="197" w:name="bookmark865"/>
      <w:r w:rsidRPr="00AF4159">
        <w:rPr>
          <w:rFonts w:ascii="Times New Roman" w:hAnsi="Times New Roman" w:cs="Times New Roman"/>
          <w:sz w:val="24"/>
          <w:szCs w:val="24"/>
        </w:rPr>
        <w:t xml:space="preserve">ИСТОРИЯ РОССИИ. РОССИЯ В </w:t>
      </w:r>
      <w:r w:rsidRPr="00AF4159">
        <w:rPr>
          <w:rFonts w:ascii="Times New Roman" w:hAnsi="Times New Roman" w:cs="Times New Roman"/>
          <w:sz w:val="24"/>
          <w:szCs w:val="24"/>
          <w:lang w:val="en-US" w:eastAsia="en-US" w:bidi="en-US"/>
        </w:rPr>
        <w:t>XVI</w:t>
      </w:r>
      <w:r w:rsidRPr="00AF4159">
        <w:rPr>
          <w:rFonts w:ascii="Times New Roman" w:hAnsi="Times New Roman" w:cs="Times New Roman"/>
          <w:sz w:val="24"/>
          <w:szCs w:val="24"/>
          <w:lang w:eastAsia="en-US" w:bidi="en-US"/>
        </w:rPr>
        <w:t>—</w:t>
      </w:r>
      <w:r w:rsidRPr="00AF4159">
        <w:rPr>
          <w:rFonts w:ascii="Times New Roman" w:hAnsi="Times New Roman" w:cs="Times New Roman"/>
          <w:sz w:val="24"/>
          <w:szCs w:val="24"/>
          <w:lang w:val="en-US" w:eastAsia="en-US" w:bidi="en-US"/>
        </w:rPr>
        <w:t>XVII</w:t>
      </w:r>
      <w:r w:rsidRPr="00AF4159">
        <w:rPr>
          <w:rFonts w:ascii="Times New Roman" w:hAnsi="Times New Roman" w:cs="Times New Roman"/>
          <w:sz w:val="24"/>
          <w:szCs w:val="24"/>
        </w:rPr>
        <w:t>вв.:</w:t>
      </w:r>
      <w:bookmarkEnd w:id="197"/>
    </w:p>
    <w:p w:rsidR="0057274C" w:rsidRPr="00AF4159" w:rsidRDefault="0057274C" w:rsidP="0057274C">
      <w:pPr>
        <w:pStyle w:val="afff3"/>
        <w:rPr>
          <w:rFonts w:ascii="Times New Roman" w:hAnsi="Times New Roman" w:cs="Times New Roman"/>
          <w:sz w:val="24"/>
          <w:szCs w:val="24"/>
        </w:rPr>
      </w:pPr>
      <w:r w:rsidRPr="00AF4159">
        <w:rPr>
          <w:rFonts w:ascii="Times New Roman" w:hAnsi="Times New Roman" w:cs="Times New Roman"/>
          <w:sz w:val="24"/>
          <w:szCs w:val="24"/>
        </w:rPr>
        <w:t xml:space="preserve">ОТ ВЕЛИКОГО КНЯЖЕСТВА К ЦАРСТВУ </w:t>
      </w:r>
      <w:r w:rsidRPr="00AF4159">
        <w:rPr>
          <w:rFonts w:ascii="Times New Roman" w:hAnsi="Times New Roman" w:cs="Times New Roman"/>
          <w:bCs/>
          <w:sz w:val="24"/>
          <w:szCs w:val="24"/>
        </w:rPr>
        <w:t>(45 ч)</w:t>
      </w:r>
    </w:p>
    <w:p w:rsidR="0057274C" w:rsidRPr="00AF4159" w:rsidRDefault="0057274C" w:rsidP="0057274C">
      <w:pPr>
        <w:pStyle w:val="afff3"/>
        <w:rPr>
          <w:rFonts w:ascii="Times New Roman" w:hAnsi="Times New Roman" w:cs="Times New Roman"/>
          <w:sz w:val="24"/>
          <w:szCs w:val="24"/>
        </w:rPr>
      </w:pPr>
      <w:bookmarkStart w:id="198" w:name="bookmark868"/>
    </w:p>
    <w:p w:rsidR="0057274C" w:rsidRPr="00AF4159" w:rsidRDefault="0057274C" w:rsidP="0057274C">
      <w:pPr>
        <w:pStyle w:val="afff3"/>
        <w:rPr>
          <w:rFonts w:ascii="Times New Roman" w:hAnsi="Times New Roman" w:cs="Times New Roman"/>
          <w:sz w:val="24"/>
          <w:szCs w:val="24"/>
        </w:rPr>
      </w:pPr>
      <w:r w:rsidRPr="00AF4159">
        <w:rPr>
          <w:rFonts w:ascii="Times New Roman" w:hAnsi="Times New Roman" w:cs="Times New Roman"/>
          <w:sz w:val="24"/>
          <w:szCs w:val="24"/>
        </w:rPr>
        <w:t xml:space="preserve">Россия в </w:t>
      </w:r>
      <w:r w:rsidRPr="00AF4159">
        <w:rPr>
          <w:rFonts w:ascii="Times New Roman" w:hAnsi="Times New Roman" w:cs="Times New Roman"/>
          <w:sz w:val="24"/>
          <w:szCs w:val="24"/>
          <w:lang w:val="en-US" w:eastAsia="en-US" w:bidi="en-US"/>
        </w:rPr>
        <w:t>XVI</w:t>
      </w:r>
      <w:r w:rsidRPr="00AF4159">
        <w:rPr>
          <w:rFonts w:ascii="Times New Roman" w:hAnsi="Times New Roman" w:cs="Times New Roman"/>
          <w:sz w:val="24"/>
          <w:szCs w:val="24"/>
        </w:rPr>
        <w:t xml:space="preserve">в. </w:t>
      </w:r>
      <w:r w:rsidRPr="00AF4159">
        <w:rPr>
          <w:rFonts w:ascii="Times New Roman" w:hAnsi="Times New Roman" w:cs="Times New Roman"/>
          <w:bCs/>
          <w:sz w:val="24"/>
          <w:szCs w:val="24"/>
        </w:rPr>
        <w:t>(13 ч)</w:t>
      </w:r>
      <w:bookmarkEnd w:id="198"/>
    </w:p>
    <w:p w:rsidR="0057274C" w:rsidRPr="00AF4159" w:rsidRDefault="0057274C" w:rsidP="0057274C">
      <w:pPr>
        <w:pStyle w:val="1d"/>
        <w:spacing w:line="261" w:lineRule="auto"/>
        <w:jc w:val="both"/>
        <w:rPr>
          <w:rFonts w:cs="Times New Roman"/>
          <w:color w:val="auto"/>
          <w:sz w:val="24"/>
          <w:szCs w:val="24"/>
          <w:lang w:val="ru-RU"/>
        </w:rPr>
      </w:pPr>
      <w:r w:rsidRPr="00AF4159">
        <w:rPr>
          <w:rFonts w:cs="Times New Roman"/>
          <w:b/>
          <w:bCs/>
          <w:i/>
          <w:iCs/>
          <w:color w:val="auto"/>
          <w:sz w:val="24"/>
          <w:szCs w:val="24"/>
          <w:lang w:val="ru-RU"/>
        </w:rPr>
        <w:t>Завершение объединения русских земель</w:t>
      </w:r>
      <w:r w:rsidRPr="00AF4159">
        <w:rPr>
          <w:rFonts w:cs="Times New Roman"/>
          <w:color w:val="auto"/>
          <w:sz w:val="24"/>
          <w:szCs w:val="24"/>
          <w:lang w:val="ru-RU"/>
        </w:rPr>
        <w:t xml:space="preserve">. Княжение Василия </w:t>
      </w:r>
      <w:r w:rsidRPr="00AF4159">
        <w:rPr>
          <w:rFonts w:cs="Times New Roman"/>
          <w:color w:val="auto"/>
          <w:sz w:val="24"/>
          <w:szCs w:val="24"/>
          <w:lang w:bidi="en-US"/>
        </w:rPr>
        <w:t>III</w:t>
      </w:r>
      <w:r w:rsidRPr="00AF4159">
        <w:rPr>
          <w:rFonts w:cs="Times New Roman"/>
          <w:color w:val="auto"/>
          <w:sz w:val="24"/>
          <w:szCs w:val="24"/>
          <w:lang w:val="ru-RU" w:bidi="en-US"/>
        </w:rPr>
        <w:t xml:space="preserve">. </w:t>
      </w:r>
      <w:r w:rsidRPr="00AF4159">
        <w:rPr>
          <w:rFonts w:cs="Times New Roman"/>
          <w:color w:val="auto"/>
          <w:sz w:val="24"/>
          <w:szCs w:val="24"/>
          <w:lang w:val="ru-RU"/>
        </w:rPr>
        <w:t xml:space="preserve">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w:t>
      </w:r>
      <w:r w:rsidRPr="00AF4159">
        <w:rPr>
          <w:rFonts w:cs="Times New Roman"/>
          <w:color w:val="auto"/>
          <w:sz w:val="24"/>
          <w:szCs w:val="24"/>
          <w:lang w:bidi="en-US"/>
        </w:rPr>
        <w:t>XVI</w:t>
      </w:r>
      <w:r w:rsidRPr="00AF4159">
        <w:rPr>
          <w:rFonts w:cs="Times New Roman"/>
          <w:color w:val="auto"/>
          <w:sz w:val="24"/>
          <w:szCs w:val="24"/>
          <w:lang w:val="ru-RU"/>
        </w:rPr>
        <w:t>в.: война с Великим княжеством Литовским, отношения с Крымским и Казанским ханствами, посольства в европейские государства.</w:t>
      </w:r>
    </w:p>
    <w:p w:rsidR="0057274C" w:rsidRPr="00AF4159" w:rsidRDefault="0057274C" w:rsidP="0057274C">
      <w:pPr>
        <w:pStyle w:val="1d"/>
        <w:spacing w:line="256" w:lineRule="auto"/>
        <w:jc w:val="both"/>
        <w:rPr>
          <w:rFonts w:cs="Times New Roman"/>
          <w:color w:val="auto"/>
          <w:sz w:val="24"/>
          <w:szCs w:val="24"/>
          <w:lang w:val="ru-RU"/>
        </w:rPr>
      </w:pPr>
      <w:r w:rsidRPr="00AF4159">
        <w:rPr>
          <w:rFonts w:cs="Times New Roman"/>
          <w:color w:val="auto"/>
          <w:sz w:val="24"/>
          <w:szCs w:val="24"/>
          <w:lang w:val="ru-RU"/>
        </w:rPr>
        <w:t>Органы государственной власти. Приказная система: формирование первых приказных учреждений.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w:t>
      </w:r>
    </w:p>
    <w:p w:rsidR="0057274C" w:rsidRPr="00AF4159" w:rsidRDefault="0057274C" w:rsidP="0057274C">
      <w:pPr>
        <w:pStyle w:val="1d"/>
        <w:spacing w:after="80" w:line="264" w:lineRule="auto"/>
        <w:jc w:val="both"/>
        <w:rPr>
          <w:rFonts w:cs="Times New Roman"/>
          <w:color w:val="auto"/>
          <w:sz w:val="24"/>
          <w:szCs w:val="24"/>
          <w:lang w:val="ru-RU"/>
        </w:rPr>
      </w:pPr>
      <w:r w:rsidRPr="00AF4159">
        <w:rPr>
          <w:rFonts w:cs="Times New Roman"/>
          <w:b/>
          <w:bCs/>
          <w:i/>
          <w:iCs/>
          <w:color w:val="auto"/>
          <w:sz w:val="24"/>
          <w:szCs w:val="24"/>
          <w:lang w:val="ru-RU"/>
        </w:rPr>
        <w:t xml:space="preserve">Царствование Ивана </w:t>
      </w:r>
      <w:r w:rsidRPr="00AF4159">
        <w:rPr>
          <w:rFonts w:cs="Times New Roman"/>
          <w:b/>
          <w:bCs/>
          <w:i/>
          <w:iCs/>
          <w:color w:val="auto"/>
          <w:sz w:val="24"/>
          <w:szCs w:val="24"/>
          <w:lang w:bidi="en-US"/>
        </w:rPr>
        <w:t>IV</w:t>
      </w:r>
      <w:r w:rsidRPr="00AF4159">
        <w:rPr>
          <w:rFonts w:cs="Times New Roman"/>
          <w:color w:val="auto"/>
          <w:sz w:val="24"/>
          <w:szCs w:val="24"/>
          <w:lang w:val="ru-RU" w:bidi="en-US"/>
        </w:rPr>
        <w:t xml:space="preserve">. </w:t>
      </w:r>
      <w:r w:rsidRPr="00AF4159">
        <w:rPr>
          <w:rFonts w:cs="Times New Roman"/>
          <w:color w:val="auto"/>
          <w:sz w:val="24"/>
          <w:szCs w:val="24"/>
          <w:lang w:val="ru-RU"/>
        </w:rPr>
        <w:t>Регентство Елены Глинской. Сопротивление удельных князей великокняжеской власти. Унификация денежной системы.</w:t>
      </w:r>
    </w:p>
    <w:p w:rsidR="0057274C" w:rsidRPr="00AF4159" w:rsidRDefault="0057274C" w:rsidP="0057274C">
      <w:pPr>
        <w:pStyle w:val="1d"/>
        <w:jc w:val="both"/>
        <w:rPr>
          <w:rFonts w:cs="Times New Roman"/>
          <w:color w:val="auto"/>
          <w:sz w:val="24"/>
          <w:szCs w:val="24"/>
          <w:lang w:val="ru-RU"/>
        </w:rPr>
      </w:pPr>
      <w:r w:rsidRPr="00AF4159">
        <w:rPr>
          <w:rFonts w:cs="Times New Roman"/>
          <w:color w:val="auto"/>
          <w:sz w:val="24"/>
          <w:szCs w:val="24"/>
          <w:lang w:val="ru-RU"/>
        </w:rPr>
        <w:t>Период боярского правления. Борьба за власть между боярскими кланами. Губная реформа. Московское восстание 1547 г. Ереси.</w:t>
      </w:r>
    </w:p>
    <w:p w:rsidR="0057274C" w:rsidRPr="00AF4159" w:rsidRDefault="0057274C" w:rsidP="0057274C">
      <w:pPr>
        <w:pStyle w:val="1d"/>
        <w:jc w:val="both"/>
        <w:rPr>
          <w:rFonts w:cs="Times New Roman"/>
          <w:color w:val="auto"/>
          <w:sz w:val="24"/>
          <w:szCs w:val="24"/>
          <w:lang w:val="ru-RU"/>
        </w:rPr>
      </w:pPr>
      <w:r w:rsidRPr="00AF4159">
        <w:rPr>
          <w:rFonts w:cs="Times New Roman"/>
          <w:color w:val="auto"/>
          <w:sz w:val="24"/>
          <w:szCs w:val="24"/>
          <w:lang w:val="ru-RU"/>
        </w:rPr>
        <w:t xml:space="preserve">Принятие Иваном </w:t>
      </w:r>
      <w:r w:rsidRPr="00AF4159">
        <w:rPr>
          <w:rFonts w:cs="Times New Roman"/>
          <w:color w:val="auto"/>
          <w:sz w:val="24"/>
          <w:szCs w:val="24"/>
          <w:lang w:bidi="en-US"/>
        </w:rPr>
        <w:t>IV</w:t>
      </w:r>
      <w:r w:rsidRPr="00AF4159">
        <w:rPr>
          <w:rFonts w:cs="Times New Roman"/>
          <w:color w:val="auto"/>
          <w:sz w:val="24"/>
          <w:szCs w:val="24"/>
          <w:lang w:val="ru-RU"/>
        </w:rPr>
        <w:t xml:space="preserve">царского титула. Реформы середины </w:t>
      </w:r>
      <w:r w:rsidRPr="00AF4159">
        <w:rPr>
          <w:rFonts w:cs="Times New Roman"/>
          <w:color w:val="auto"/>
          <w:sz w:val="24"/>
          <w:szCs w:val="24"/>
          <w:lang w:bidi="en-US"/>
        </w:rPr>
        <w:t>XVI</w:t>
      </w:r>
      <w:r w:rsidRPr="00AF4159">
        <w:rPr>
          <w:rFonts w:cs="Times New Roman"/>
          <w:color w:val="auto"/>
          <w:sz w:val="24"/>
          <w:szCs w:val="24"/>
          <w:lang w:val="ru-RU"/>
        </w:rPr>
        <w:t>в. «Избранная рада»: ее состав и значение. Появление Земских соборов: дискуссии о характере народного представительства</w:t>
      </w:r>
      <w:r w:rsidRPr="00AF4159">
        <w:rPr>
          <w:rFonts w:cs="Times New Roman"/>
          <w:i/>
          <w:iCs/>
          <w:color w:val="auto"/>
          <w:sz w:val="24"/>
          <w:szCs w:val="24"/>
          <w:lang w:val="ru-RU"/>
        </w:rPr>
        <w:t>.</w:t>
      </w:r>
      <w:r w:rsidRPr="00AF4159">
        <w:rPr>
          <w:rFonts w:cs="Times New Roman"/>
          <w:color w:val="auto"/>
          <w:sz w:val="24"/>
          <w:szCs w:val="24"/>
          <w:lang w:val="ru-RU"/>
        </w:rPr>
        <w:t xml:space="preserve"> Отмена кормлений. Система налогообложения. Судебник 1550 г. Стоглавый собор. Земская реформа — формирование органов местного самоуправления.</w:t>
      </w:r>
    </w:p>
    <w:p w:rsidR="0057274C" w:rsidRPr="00AF4159" w:rsidRDefault="0057274C" w:rsidP="0057274C">
      <w:pPr>
        <w:pStyle w:val="1d"/>
        <w:jc w:val="both"/>
        <w:rPr>
          <w:rFonts w:cs="Times New Roman"/>
          <w:color w:val="auto"/>
          <w:sz w:val="24"/>
          <w:szCs w:val="24"/>
          <w:lang w:val="ru-RU"/>
        </w:rPr>
      </w:pPr>
      <w:r w:rsidRPr="00AF4159">
        <w:rPr>
          <w:rFonts w:cs="Times New Roman"/>
          <w:color w:val="auto"/>
          <w:sz w:val="24"/>
          <w:szCs w:val="24"/>
          <w:lang w:val="ru-RU"/>
        </w:rPr>
        <w:t xml:space="preserve">Внешняя политика России в </w:t>
      </w:r>
      <w:r w:rsidRPr="00AF4159">
        <w:rPr>
          <w:rFonts w:cs="Times New Roman"/>
          <w:color w:val="auto"/>
          <w:sz w:val="24"/>
          <w:szCs w:val="24"/>
          <w:lang w:bidi="en-US"/>
        </w:rPr>
        <w:t>XVI</w:t>
      </w:r>
      <w:r w:rsidRPr="00AF4159">
        <w:rPr>
          <w:rFonts w:cs="Times New Roman"/>
          <w:color w:val="auto"/>
          <w:sz w:val="24"/>
          <w:szCs w:val="24"/>
          <w:lang w:val="ru-RU"/>
        </w:rPr>
        <w:t>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rsidR="0057274C" w:rsidRPr="00AF4159" w:rsidRDefault="0057274C" w:rsidP="0057274C">
      <w:pPr>
        <w:pStyle w:val="1d"/>
        <w:jc w:val="both"/>
        <w:rPr>
          <w:rFonts w:cs="Times New Roman"/>
          <w:color w:val="auto"/>
          <w:sz w:val="24"/>
          <w:szCs w:val="24"/>
          <w:lang w:val="ru-RU"/>
        </w:rPr>
      </w:pPr>
      <w:r w:rsidRPr="00AF4159">
        <w:rPr>
          <w:rFonts w:cs="Times New Roman"/>
          <w:color w:val="auto"/>
          <w:sz w:val="24"/>
          <w:szCs w:val="24"/>
          <w:lang w:val="ru-RU"/>
        </w:rPr>
        <w:t>Социальная структура российского общества. Дворянство. 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w:t>
      </w:r>
    </w:p>
    <w:p w:rsidR="0057274C" w:rsidRPr="00AF4159" w:rsidRDefault="0057274C" w:rsidP="0057274C">
      <w:pPr>
        <w:pStyle w:val="1d"/>
        <w:jc w:val="both"/>
        <w:rPr>
          <w:rFonts w:cs="Times New Roman"/>
          <w:color w:val="auto"/>
          <w:sz w:val="24"/>
          <w:szCs w:val="24"/>
          <w:lang w:val="ru-RU"/>
        </w:rPr>
      </w:pPr>
      <w:r w:rsidRPr="00AF4159">
        <w:rPr>
          <w:rFonts w:cs="Times New Roman"/>
          <w:color w:val="auto"/>
          <w:sz w:val="24"/>
          <w:szCs w:val="24"/>
          <w:lang w:val="ru-RU"/>
        </w:rPr>
        <w:t>Многонациональный состав населения Русского государства. Финно-угорские народы. Народы Поволжья после присоединения к России. Служилые татары</w:t>
      </w:r>
      <w:r w:rsidRPr="00AF4159">
        <w:rPr>
          <w:rFonts w:cs="Times New Roman"/>
          <w:i/>
          <w:iCs/>
          <w:color w:val="auto"/>
          <w:sz w:val="24"/>
          <w:szCs w:val="24"/>
          <w:lang w:val="ru-RU"/>
        </w:rPr>
        <w:t>.</w:t>
      </w:r>
      <w:r w:rsidRPr="00AF4159">
        <w:rPr>
          <w:rFonts w:cs="Times New Roman"/>
          <w:color w:val="auto"/>
          <w:sz w:val="24"/>
          <w:szCs w:val="24"/>
          <w:lang w:val="ru-RU"/>
        </w:rPr>
        <w:t xml:space="preserve"> Сосуществование религий в Российском государстве</w:t>
      </w:r>
      <w:r w:rsidRPr="00AF4159">
        <w:rPr>
          <w:rFonts w:cs="Times New Roman"/>
          <w:i/>
          <w:iCs/>
          <w:color w:val="auto"/>
          <w:sz w:val="24"/>
          <w:szCs w:val="24"/>
          <w:lang w:val="ru-RU"/>
        </w:rPr>
        <w:t>.</w:t>
      </w:r>
      <w:r w:rsidRPr="00AF4159">
        <w:rPr>
          <w:rFonts w:cs="Times New Roman"/>
          <w:color w:val="auto"/>
          <w:sz w:val="24"/>
          <w:szCs w:val="24"/>
          <w:lang w:val="ru-RU"/>
        </w:rPr>
        <w:t xml:space="preserve"> Русская православная церковь. Мусульманское духовенство</w:t>
      </w:r>
      <w:r w:rsidRPr="00AF4159">
        <w:rPr>
          <w:rFonts w:cs="Times New Roman"/>
          <w:i/>
          <w:iCs/>
          <w:color w:val="auto"/>
          <w:sz w:val="24"/>
          <w:szCs w:val="24"/>
          <w:lang w:val="ru-RU"/>
        </w:rPr>
        <w:t>.</w:t>
      </w:r>
    </w:p>
    <w:p w:rsidR="0057274C" w:rsidRPr="00AF4159" w:rsidRDefault="0057274C" w:rsidP="0057274C">
      <w:pPr>
        <w:pStyle w:val="1d"/>
        <w:jc w:val="both"/>
        <w:rPr>
          <w:rFonts w:cs="Times New Roman"/>
          <w:color w:val="auto"/>
          <w:sz w:val="24"/>
          <w:szCs w:val="24"/>
          <w:lang w:val="ru-RU"/>
        </w:rPr>
      </w:pPr>
      <w:r w:rsidRPr="00AF4159">
        <w:rPr>
          <w:rFonts w:cs="Times New Roman"/>
          <w:color w:val="auto"/>
          <w:sz w:val="24"/>
          <w:szCs w:val="24"/>
          <w:lang w:val="ru-RU"/>
        </w:rPr>
        <w:t>Опричнина, дискуссия о ее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Результаты и цена преобразований.</w:t>
      </w:r>
    </w:p>
    <w:p w:rsidR="0057274C" w:rsidRPr="00AF4159" w:rsidRDefault="0057274C" w:rsidP="0057274C">
      <w:pPr>
        <w:pStyle w:val="1d"/>
        <w:spacing w:line="256" w:lineRule="auto"/>
        <w:jc w:val="both"/>
        <w:rPr>
          <w:rFonts w:cs="Times New Roman"/>
          <w:color w:val="auto"/>
          <w:sz w:val="24"/>
          <w:szCs w:val="24"/>
          <w:lang w:val="ru-RU"/>
        </w:rPr>
      </w:pPr>
      <w:r w:rsidRPr="00AF4159">
        <w:rPr>
          <w:rFonts w:cs="Times New Roman"/>
          <w:b/>
          <w:bCs/>
          <w:i/>
          <w:iCs/>
          <w:color w:val="auto"/>
          <w:sz w:val="24"/>
          <w:szCs w:val="24"/>
          <w:lang w:val="ru-RU"/>
        </w:rPr>
        <w:t xml:space="preserve">Россия в конце </w:t>
      </w:r>
      <w:r w:rsidRPr="00AF4159">
        <w:rPr>
          <w:rFonts w:cs="Times New Roman"/>
          <w:b/>
          <w:bCs/>
          <w:i/>
          <w:iCs/>
          <w:color w:val="auto"/>
          <w:sz w:val="24"/>
          <w:szCs w:val="24"/>
          <w:lang w:bidi="en-US"/>
        </w:rPr>
        <w:t>XVI</w:t>
      </w:r>
      <w:r w:rsidRPr="00AF4159">
        <w:rPr>
          <w:rFonts w:cs="Times New Roman"/>
          <w:b/>
          <w:bCs/>
          <w:i/>
          <w:iCs/>
          <w:color w:val="auto"/>
          <w:sz w:val="24"/>
          <w:szCs w:val="24"/>
          <w:lang w:val="ru-RU"/>
        </w:rPr>
        <w:t>в</w:t>
      </w:r>
      <w:r w:rsidRPr="00AF4159">
        <w:rPr>
          <w:rFonts w:cs="Times New Roman"/>
          <w:color w:val="auto"/>
          <w:sz w:val="24"/>
          <w:szCs w:val="24"/>
          <w:lang w:val="ru-RU"/>
        </w:rPr>
        <w:t xml:space="preserve">. 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w:t>
      </w:r>
      <w:r w:rsidRPr="00AF4159">
        <w:rPr>
          <w:rFonts w:cs="Times New Roman"/>
          <w:color w:val="auto"/>
          <w:sz w:val="24"/>
          <w:szCs w:val="24"/>
          <w:lang w:val="ru-RU"/>
        </w:rPr>
        <w:lastRenderedPageBreak/>
        <w:t>Указ об «урочных летах». Пресечение царской династии Рюриковичей.</w:t>
      </w:r>
    </w:p>
    <w:p w:rsidR="0057274C" w:rsidRPr="00AF4159" w:rsidRDefault="0057274C" w:rsidP="0057274C">
      <w:pPr>
        <w:pStyle w:val="afff3"/>
        <w:rPr>
          <w:rFonts w:ascii="Times New Roman" w:hAnsi="Times New Roman" w:cs="Times New Roman"/>
          <w:sz w:val="24"/>
          <w:szCs w:val="24"/>
        </w:rPr>
      </w:pPr>
      <w:bookmarkStart w:id="199" w:name="bookmark870"/>
    </w:p>
    <w:p w:rsidR="0057274C" w:rsidRPr="00AF4159" w:rsidRDefault="0057274C" w:rsidP="0057274C">
      <w:pPr>
        <w:pStyle w:val="afff3"/>
        <w:rPr>
          <w:rFonts w:ascii="Times New Roman" w:hAnsi="Times New Roman" w:cs="Times New Roman"/>
          <w:sz w:val="24"/>
          <w:szCs w:val="24"/>
        </w:rPr>
      </w:pPr>
      <w:r w:rsidRPr="00AF4159">
        <w:rPr>
          <w:rFonts w:ascii="Times New Roman" w:hAnsi="Times New Roman" w:cs="Times New Roman"/>
          <w:sz w:val="24"/>
          <w:szCs w:val="24"/>
        </w:rPr>
        <w:t xml:space="preserve">Смута в России </w:t>
      </w:r>
      <w:r w:rsidRPr="00AF4159">
        <w:rPr>
          <w:rFonts w:ascii="Times New Roman" w:hAnsi="Times New Roman" w:cs="Times New Roman"/>
          <w:bCs/>
          <w:sz w:val="24"/>
          <w:szCs w:val="24"/>
        </w:rPr>
        <w:t>(9 ч)</w:t>
      </w:r>
      <w:bookmarkEnd w:id="199"/>
    </w:p>
    <w:p w:rsidR="0057274C" w:rsidRPr="00AF4159" w:rsidRDefault="0057274C" w:rsidP="0057274C">
      <w:pPr>
        <w:pStyle w:val="1d"/>
        <w:jc w:val="both"/>
        <w:rPr>
          <w:rFonts w:cs="Times New Roman"/>
          <w:color w:val="auto"/>
          <w:sz w:val="24"/>
          <w:szCs w:val="24"/>
          <w:lang w:val="ru-RU"/>
        </w:rPr>
      </w:pPr>
      <w:r w:rsidRPr="00AF4159">
        <w:rPr>
          <w:rFonts w:cs="Times New Roman"/>
          <w:b/>
          <w:bCs/>
          <w:i/>
          <w:iCs/>
          <w:color w:val="auto"/>
          <w:sz w:val="24"/>
          <w:szCs w:val="24"/>
          <w:lang w:val="ru-RU"/>
        </w:rPr>
        <w:t>Накануне Смуты.</w:t>
      </w:r>
      <w:r w:rsidRPr="00AF4159">
        <w:rPr>
          <w:rFonts w:cs="Times New Roman"/>
          <w:color w:val="auto"/>
          <w:sz w:val="24"/>
          <w:szCs w:val="24"/>
          <w:lang w:val="ru-RU"/>
        </w:rPr>
        <w:t xml:space="preserve"> Династический кризис. Земский собор 1598 г. и избрание на царство Бориса Годунова. Политика Бориса Годунова в отношении боярства</w:t>
      </w:r>
      <w:r w:rsidRPr="00AF4159">
        <w:rPr>
          <w:rFonts w:cs="Times New Roman"/>
          <w:i/>
          <w:iCs/>
          <w:color w:val="auto"/>
          <w:sz w:val="24"/>
          <w:szCs w:val="24"/>
          <w:lang w:val="ru-RU"/>
        </w:rPr>
        <w:t>.</w:t>
      </w:r>
      <w:r w:rsidRPr="00AF4159">
        <w:rPr>
          <w:rFonts w:cs="Times New Roman"/>
          <w:color w:val="auto"/>
          <w:sz w:val="24"/>
          <w:szCs w:val="24"/>
          <w:lang w:val="ru-RU"/>
        </w:rPr>
        <w:t xml:space="preserve"> Голод 1601—1603 гг. и обострение социально-экономического кризиса.</w:t>
      </w:r>
    </w:p>
    <w:p w:rsidR="0057274C" w:rsidRPr="00AF4159" w:rsidRDefault="0057274C" w:rsidP="0057274C">
      <w:pPr>
        <w:pStyle w:val="1d"/>
        <w:jc w:val="both"/>
        <w:rPr>
          <w:rFonts w:cs="Times New Roman"/>
          <w:color w:val="auto"/>
          <w:sz w:val="24"/>
          <w:szCs w:val="24"/>
          <w:lang w:val="ru-RU"/>
        </w:rPr>
      </w:pPr>
      <w:r w:rsidRPr="00AF4159">
        <w:rPr>
          <w:rFonts w:cs="Times New Roman"/>
          <w:b/>
          <w:bCs/>
          <w:i/>
          <w:iCs/>
          <w:color w:val="auto"/>
          <w:sz w:val="24"/>
          <w:szCs w:val="24"/>
          <w:lang w:val="ru-RU"/>
        </w:rPr>
        <w:t xml:space="preserve">Смутное время начала </w:t>
      </w:r>
      <w:r w:rsidRPr="00AF4159">
        <w:rPr>
          <w:rFonts w:cs="Times New Roman"/>
          <w:b/>
          <w:bCs/>
          <w:i/>
          <w:iCs/>
          <w:color w:val="auto"/>
          <w:sz w:val="24"/>
          <w:szCs w:val="24"/>
          <w:lang w:bidi="en-US"/>
        </w:rPr>
        <w:t>XVII</w:t>
      </w:r>
      <w:r w:rsidRPr="00AF4159">
        <w:rPr>
          <w:rFonts w:cs="Times New Roman"/>
          <w:b/>
          <w:bCs/>
          <w:i/>
          <w:iCs/>
          <w:color w:val="auto"/>
          <w:sz w:val="24"/>
          <w:szCs w:val="24"/>
          <w:lang w:val="ru-RU"/>
        </w:rPr>
        <w:t>в.</w:t>
      </w:r>
      <w:r w:rsidRPr="00AF4159">
        <w:rPr>
          <w:rFonts w:cs="Times New Roman"/>
          <w:color w:val="auto"/>
          <w:sz w:val="24"/>
          <w:szCs w:val="24"/>
          <w:lang w:val="ru-RU"/>
        </w:rPr>
        <w:t xml:space="preserve"> Дискуссия о его причинах. Самозванцы и самозванство. Личность Лжедмитрия </w:t>
      </w:r>
      <w:r w:rsidRPr="00AF4159">
        <w:rPr>
          <w:rFonts w:cs="Times New Roman"/>
          <w:color w:val="auto"/>
          <w:sz w:val="24"/>
          <w:szCs w:val="24"/>
          <w:lang w:bidi="en-US"/>
        </w:rPr>
        <w:t>I</w:t>
      </w:r>
      <w:r w:rsidRPr="00AF4159">
        <w:rPr>
          <w:rFonts w:cs="Times New Roman"/>
          <w:color w:val="auto"/>
          <w:sz w:val="24"/>
          <w:szCs w:val="24"/>
          <w:lang w:val="ru-RU"/>
        </w:rPr>
        <w:t>и его политика. Восстание 1606 г. и убийство самозванца.</w:t>
      </w:r>
    </w:p>
    <w:p w:rsidR="0057274C" w:rsidRPr="00AF4159" w:rsidRDefault="0057274C" w:rsidP="0057274C">
      <w:pPr>
        <w:pStyle w:val="1d"/>
        <w:jc w:val="both"/>
        <w:rPr>
          <w:rFonts w:cs="Times New Roman"/>
          <w:color w:val="auto"/>
          <w:sz w:val="24"/>
          <w:szCs w:val="24"/>
          <w:lang w:val="ru-RU"/>
        </w:rPr>
      </w:pPr>
      <w:r w:rsidRPr="00AF4159">
        <w:rPr>
          <w:rFonts w:cs="Times New Roman"/>
          <w:color w:val="auto"/>
          <w:sz w:val="24"/>
          <w:szCs w:val="24"/>
          <w:lang w:val="ru-RU"/>
        </w:rPr>
        <w:t xml:space="preserve">Царь Василий Шуйский. Восстание Ивана Болотникова. Перерастание внутреннего кризиса в гражданскую войну. Лжедмитрий </w:t>
      </w:r>
      <w:r w:rsidRPr="00AF4159">
        <w:rPr>
          <w:rFonts w:cs="Times New Roman"/>
          <w:color w:val="auto"/>
          <w:sz w:val="24"/>
          <w:szCs w:val="24"/>
          <w:lang w:bidi="en-US"/>
        </w:rPr>
        <w:t>II</w:t>
      </w:r>
      <w:r w:rsidRPr="00AF4159">
        <w:rPr>
          <w:rFonts w:cs="Times New Roman"/>
          <w:color w:val="auto"/>
          <w:sz w:val="24"/>
          <w:szCs w:val="24"/>
          <w:lang w:val="ru-RU" w:bidi="en-US"/>
        </w:rPr>
        <w:t xml:space="preserve">. </w:t>
      </w:r>
      <w:r w:rsidRPr="00AF4159">
        <w:rPr>
          <w:rFonts w:cs="Times New Roman"/>
          <w:color w:val="auto"/>
          <w:sz w:val="24"/>
          <w:szCs w:val="24"/>
          <w:lang w:val="ru-RU"/>
        </w:rPr>
        <w:t>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w:t>
      </w:r>
      <w:r w:rsidRPr="00AF4159">
        <w:rPr>
          <w:rFonts w:cs="Times New Roman"/>
          <w:i/>
          <w:iCs/>
          <w:color w:val="auto"/>
          <w:sz w:val="24"/>
          <w:szCs w:val="24"/>
          <w:lang w:val="ru-RU"/>
        </w:rPr>
        <w:t>.</w:t>
      </w:r>
      <w:r w:rsidRPr="00AF4159">
        <w:rPr>
          <w:rFonts w:cs="Times New Roman"/>
          <w:color w:val="auto"/>
          <w:sz w:val="24"/>
          <w:szCs w:val="24"/>
          <w:lang w:val="ru-RU"/>
        </w:rPr>
        <w:t xml:space="preserve"> Поход войска М.В. Скопина-Шуйского и Я.-П. Делагарди и распад тушинского лагеря. Открытое вступление Речи Посполитой в войну против России. Оборона Смоленска.</w:t>
      </w:r>
    </w:p>
    <w:p w:rsidR="0057274C" w:rsidRPr="00AF4159" w:rsidRDefault="0057274C" w:rsidP="0057274C">
      <w:pPr>
        <w:pStyle w:val="1d"/>
        <w:jc w:val="both"/>
        <w:rPr>
          <w:rFonts w:cs="Times New Roman"/>
          <w:color w:val="auto"/>
          <w:sz w:val="24"/>
          <w:szCs w:val="24"/>
          <w:lang w:val="ru-RU"/>
        </w:rPr>
      </w:pPr>
      <w:r w:rsidRPr="00AF4159">
        <w:rPr>
          <w:rFonts w:cs="Times New Roman"/>
          <w:color w:val="auto"/>
          <w:sz w:val="24"/>
          <w:szCs w:val="24"/>
          <w:lang w:val="ru-RU"/>
        </w:rP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w:t>
      </w:r>
    </w:p>
    <w:p w:rsidR="0057274C" w:rsidRPr="00AF4159" w:rsidRDefault="0057274C" w:rsidP="0057274C">
      <w:pPr>
        <w:pStyle w:val="1d"/>
        <w:spacing w:after="140"/>
        <w:jc w:val="both"/>
        <w:rPr>
          <w:rFonts w:cs="Times New Roman"/>
          <w:color w:val="auto"/>
          <w:sz w:val="24"/>
          <w:szCs w:val="24"/>
          <w:lang w:val="ru-RU"/>
        </w:rPr>
      </w:pPr>
      <w:r w:rsidRPr="00AF4159">
        <w:rPr>
          <w:rFonts w:cs="Times New Roman"/>
          <w:b/>
          <w:bCs/>
          <w:i/>
          <w:iCs/>
          <w:color w:val="auto"/>
          <w:sz w:val="24"/>
          <w:szCs w:val="24"/>
          <w:lang w:val="ru-RU"/>
        </w:rPr>
        <w:t>Окончание Смуты</w:t>
      </w:r>
      <w:r w:rsidRPr="00AF4159">
        <w:rPr>
          <w:rFonts w:cs="Times New Roman"/>
          <w:color w:val="auto"/>
          <w:sz w:val="24"/>
          <w:szCs w:val="24"/>
          <w:lang w:val="ru-RU"/>
        </w:rPr>
        <w:t>. 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w:t>
      </w:r>
    </w:p>
    <w:p w:rsidR="0057274C" w:rsidRPr="00AF4159" w:rsidRDefault="0057274C" w:rsidP="0057274C">
      <w:pPr>
        <w:pStyle w:val="afff3"/>
        <w:rPr>
          <w:rFonts w:ascii="Times New Roman" w:hAnsi="Times New Roman" w:cs="Times New Roman"/>
          <w:sz w:val="24"/>
          <w:szCs w:val="24"/>
        </w:rPr>
      </w:pPr>
      <w:bookmarkStart w:id="200" w:name="bookmark872"/>
      <w:r w:rsidRPr="00AF4159">
        <w:rPr>
          <w:rFonts w:ascii="Times New Roman" w:hAnsi="Times New Roman" w:cs="Times New Roman"/>
          <w:sz w:val="24"/>
          <w:szCs w:val="24"/>
        </w:rPr>
        <w:t xml:space="preserve">Россия в </w:t>
      </w:r>
      <w:r w:rsidRPr="00AF4159">
        <w:rPr>
          <w:rFonts w:ascii="Times New Roman" w:hAnsi="Times New Roman" w:cs="Times New Roman"/>
          <w:sz w:val="24"/>
          <w:szCs w:val="24"/>
          <w:lang w:val="en-US" w:eastAsia="en-US" w:bidi="en-US"/>
        </w:rPr>
        <w:t>XVII</w:t>
      </w:r>
      <w:r w:rsidRPr="00AF4159">
        <w:rPr>
          <w:rFonts w:ascii="Times New Roman" w:hAnsi="Times New Roman" w:cs="Times New Roman"/>
          <w:sz w:val="24"/>
          <w:szCs w:val="24"/>
        </w:rPr>
        <w:t xml:space="preserve">в. </w:t>
      </w:r>
      <w:r w:rsidRPr="00AF4159">
        <w:rPr>
          <w:rFonts w:ascii="Times New Roman" w:hAnsi="Times New Roman" w:cs="Times New Roman"/>
          <w:bCs/>
          <w:sz w:val="24"/>
          <w:szCs w:val="24"/>
        </w:rPr>
        <w:t>(16 ч)</w:t>
      </w:r>
      <w:bookmarkEnd w:id="200"/>
    </w:p>
    <w:p w:rsidR="0057274C" w:rsidRPr="00AF4159" w:rsidRDefault="0057274C" w:rsidP="0057274C">
      <w:pPr>
        <w:pStyle w:val="1d"/>
        <w:jc w:val="both"/>
        <w:rPr>
          <w:rFonts w:cs="Times New Roman"/>
          <w:color w:val="auto"/>
          <w:sz w:val="24"/>
          <w:szCs w:val="24"/>
          <w:lang w:val="ru-RU"/>
        </w:rPr>
      </w:pPr>
      <w:r w:rsidRPr="00AF4159">
        <w:rPr>
          <w:rFonts w:cs="Times New Roman"/>
          <w:b/>
          <w:bCs/>
          <w:i/>
          <w:iCs/>
          <w:color w:val="auto"/>
          <w:sz w:val="24"/>
          <w:szCs w:val="24"/>
          <w:lang w:val="ru-RU"/>
        </w:rPr>
        <w:t>Россия при первых Романовых.</w:t>
      </w:r>
      <w:r w:rsidRPr="00AF4159">
        <w:rPr>
          <w:rFonts w:cs="Times New Roman"/>
          <w:color w:val="auto"/>
          <w:sz w:val="24"/>
          <w:szCs w:val="24"/>
          <w:lang w:val="ru-RU"/>
        </w:rPr>
        <w:t xml:space="preserve">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p>
    <w:p w:rsidR="0057274C" w:rsidRPr="00AF4159" w:rsidRDefault="0057274C" w:rsidP="0057274C">
      <w:pPr>
        <w:pStyle w:val="1d"/>
        <w:jc w:val="both"/>
        <w:rPr>
          <w:rFonts w:cs="Times New Roman"/>
          <w:color w:val="auto"/>
          <w:sz w:val="24"/>
          <w:szCs w:val="24"/>
          <w:lang w:val="ru-RU"/>
        </w:rPr>
      </w:pPr>
      <w:r w:rsidRPr="00AF4159">
        <w:rPr>
          <w:rFonts w:cs="Times New Roman"/>
          <w:color w:val="auto"/>
          <w:sz w:val="24"/>
          <w:szCs w:val="24"/>
          <w:lang w:val="ru-RU"/>
        </w:rPr>
        <w:t>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 И. Морозова и И. 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p w:rsidR="0057274C" w:rsidRPr="00AF4159" w:rsidRDefault="0057274C" w:rsidP="0057274C">
      <w:pPr>
        <w:pStyle w:val="1d"/>
        <w:spacing w:line="256" w:lineRule="auto"/>
        <w:jc w:val="both"/>
        <w:rPr>
          <w:rFonts w:cs="Times New Roman"/>
          <w:color w:val="auto"/>
          <w:sz w:val="24"/>
          <w:szCs w:val="24"/>
          <w:lang w:val="ru-RU"/>
        </w:rPr>
      </w:pPr>
      <w:r w:rsidRPr="00AF4159">
        <w:rPr>
          <w:rFonts w:cs="Times New Roman"/>
          <w:b/>
          <w:bCs/>
          <w:i/>
          <w:iCs/>
          <w:color w:val="auto"/>
          <w:sz w:val="24"/>
          <w:szCs w:val="24"/>
          <w:lang w:val="ru-RU"/>
        </w:rPr>
        <w:t xml:space="preserve">Экономическое развитие России в </w:t>
      </w:r>
      <w:r w:rsidRPr="00AF4159">
        <w:rPr>
          <w:rFonts w:cs="Times New Roman"/>
          <w:b/>
          <w:bCs/>
          <w:i/>
          <w:iCs/>
          <w:color w:val="auto"/>
          <w:sz w:val="24"/>
          <w:szCs w:val="24"/>
          <w:lang w:bidi="en-US"/>
        </w:rPr>
        <w:t>XVII</w:t>
      </w:r>
      <w:r w:rsidRPr="00AF4159">
        <w:rPr>
          <w:rFonts w:cs="Times New Roman"/>
          <w:b/>
          <w:bCs/>
          <w:i/>
          <w:iCs/>
          <w:color w:val="auto"/>
          <w:sz w:val="24"/>
          <w:szCs w:val="24"/>
          <w:lang w:val="ru-RU"/>
        </w:rPr>
        <w:t>в</w:t>
      </w:r>
      <w:r w:rsidRPr="00AF4159">
        <w:rPr>
          <w:rFonts w:cs="Times New Roman"/>
          <w:color w:val="auto"/>
          <w:sz w:val="24"/>
          <w:szCs w:val="24"/>
          <w:lang w:val="ru-RU"/>
        </w:rPr>
        <w:t>.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w:t>
      </w:r>
    </w:p>
    <w:p w:rsidR="0057274C" w:rsidRPr="00AF4159" w:rsidRDefault="0057274C" w:rsidP="0057274C">
      <w:pPr>
        <w:pStyle w:val="1d"/>
        <w:spacing w:line="256" w:lineRule="auto"/>
        <w:jc w:val="both"/>
        <w:rPr>
          <w:rFonts w:cs="Times New Roman"/>
          <w:color w:val="auto"/>
          <w:sz w:val="24"/>
          <w:szCs w:val="24"/>
          <w:lang w:val="ru-RU"/>
        </w:rPr>
      </w:pPr>
      <w:r w:rsidRPr="00AF4159">
        <w:rPr>
          <w:rFonts w:cs="Times New Roman"/>
          <w:b/>
          <w:bCs/>
          <w:i/>
          <w:iCs/>
          <w:color w:val="auto"/>
          <w:sz w:val="24"/>
          <w:szCs w:val="24"/>
          <w:lang w:val="ru-RU"/>
        </w:rPr>
        <w:t>Социальная структура российского общества.</w:t>
      </w:r>
      <w:r w:rsidRPr="00AF4159">
        <w:rPr>
          <w:rFonts w:cs="Times New Roman"/>
          <w:color w:val="auto"/>
          <w:sz w:val="24"/>
          <w:szCs w:val="24"/>
          <w:lang w:val="ru-RU"/>
        </w:rPr>
        <w:t xml:space="preserve"> Государев двор, служилый город, духовенство, торговые люди, посадское население, стрельцы, служилые иноземцы, казаки, крестьяне, холопы. Русская деревня в </w:t>
      </w:r>
      <w:r w:rsidRPr="00AF4159">
        <w:rPr>
          <w:rFonts w:cs="Times New Roman"/>
          <w:color w:val="auto"/>
          <w:sz w:val="24"/>
          <w:szCs w:val="24"/>
          <w:lang w:bidi="en-US"/>
        </w:rPr>
        <w:t>XVII</w:t>
      </w:r>
      <w:r w:rsidRPr="00AF4159">
        <w:rPr>
          <w:rFonts w:cs="Times New Roman"/>
          <w:color w:val="auto"/>
          <w:sz w:val="24"/>
          <w:szCs w:val="24"/>
          <w:lang w:val="ru-RU"/>
        </w:rPr>
        <w:t xml:space="preserve">в. Городские восстания середины </w:t>
      </w:r>
      <w:r w:rsidRPr="00AF4159">
        <w:rPr>
          <w:rFonts w:cs="Times New Roman"/>
          <w:color w:val="auto"/>
          <w:sz w:val="24"/>
          <w:szCs w:val="24"/>
          <w:lang w:bidi="en-US"/>
        </w:rPr>
        <w:t>XVII</w:t>
      </w:r>
      <w:r w:rsidRPr="00AF4159">
        <w:rPr>
          <w:rFonts w:cs="Times New Roman"/>
          <w:color w:val="auto"/>
          <w:sz w:val="24"/>
          <w:szCs w:val="24"/>
          <w:lang w:val="ru-RU"/>
        </w:rPr>
        <w:t>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w:t>
      </w:r>
    </w:p>
    <w:p w:rsidR="0057274C" w:rsidRPr="00AF4159" w:rsidRDefault="0057274C" w:rsidP="0057274C">
      <w:pPr>
        <w:pStyle w:val="1d"/>
        <w:jc w:val="both"/>
        <w:rPr>
          <w:rFonts w:cs="Times New Roman"/>
          <w:color w:val="auto"/>
          <w:sz w:val="24"/>
          <w:szCs w:val="24"/>
          <w:lang w:val="ru-RU"/>
        </w:rPr>
      </w:pPr>
      <w:r w:rsidRPr="00AF4159">
        <w:rPr>
          <w:rFonts w:cs="Times New Roman"/>
          <w:b/>
          <w:bCs/>
          <w:i/>
          <w:iCs/>
          <w:color w:val="auto"/>
          <w:sz w:val="24"/>
          <w:szCs w:val="24"/>
          <w:lang w:val="ru-RU"/>
        </w:rPr>
        <w:t xml:space="preserve">Внешняя политика России в </w:t>
      </w:r>
      <w:r w:rsidRPr="00AF4159">
        <w:rPr>
          <w:rFonts w:cs="Times New Roman"/>
          <w:b/>
          <w:bCs/>
          <w:i/>
          <w:iCs/>
          <w:color w:val="auto"/>
          <w:sz w:val="24"/>
          <w:szCs w:val="24"/>
          <w:lang w:bidi="en-US"/>
        </w:rPr>
        <w:t>XVII</w:t>
      </w:r>
      <w:r w:rsidRPr="00AF4159">
        <w:rPr>
          <w:rFonts w:cs="Times New Roman"/>
          <w:b/>
          <w:bCs/>
          <w:i/>
          <w:iCs/>
          <w:color w:val="auto"/>
          <w:sz w:val="24"/>
          <w:szCs w:val="24"/>
          <w:lang w:val="ru-RU"/>
        </w:rPr>
        <w:t>в.</w:t>
      </w:r>
      <w:r w:rsidRPr="00AF4159">
        <w:rPr>
          <w:rFonts w:cs="Times New Roman"/>
          <w:color w:val="auto"/>
          <w:sz w:val="24"/>
          <w:szCs w:val="24"/>
          <w:lang w:val="ru-RU"/>
        </w:rPr>
        <w:t xml:space="preserve">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земель Войска Запорожского в состав России. Война между Россией и Речью Посполитой 1654— 1667 гг. Андрусовское перемирие. Русско-шведская война 1656—1658 гг. и ее результаты. Укрепление южных рубежей. Белгородская засечная черта. Конфликты с Османской империей. «Азовское осадное сидение». «Чигиринская война» и Бахчисарайский мирный договор. Отношения </w:t>
      </w:r>
      <w:r w:rsidRPr="00AF4159">
        <w:rPr>
          <w:rFonts w:cs="Times New Roman"/>
          <w:color w:val="auto"/>
          <w:sz w:val="24"/>
          <w:szCs w:val="24"/>
          <w:lang w:val="ru-RU"/>
        </w:rPr>
        <w:lastRenderedPageBreak/>
        <w:t>России со странами Западной Европы. Военные столкновения с маньчжурами и империей Цин (Китаем).</w:t>
      </w:r>
    </w:p>
    <w:p w:rsidR="0057274C" w:rsidRPr="00AF4159" w:rsidRDefault="0057274C" w:rsidP="0057274C">
      <w:pPr>
        <w:pStyle w:val="1d"/>
        <w:spacing w:after="160" w:line="256" w:lineRule="auto"/>
        <w:jc w:val="both"/>
        <w:rPr>
          <w:rFonts w:cs="Times New Roman"/>
          <w:color w:val="auto"/>
          <w:sz w:val="24"/>
          <w:szCs w:val="24"/>
          <w:lang w:val="ru-RU"/>
        </w:rPr>
      </w:pPr>
      <w:r w:rsidRPr="00AF4159">
        <w:rPr>
          <w:rFonts w:cs="Times New Roman"/>
          <w:b/>
          <w:bCs/>
          <w:i/>
          <w:iCs/>
          <w:color w:val="auto"/>
          <w:sz w:val="24"/>
          <w:szCs w:val="24"/>
          <w:lang w:val="ru-RU"/>
        </w:rPr>
        <w:t>Освоение новых территорий.</w:t>
      </w:r>
      <w:r w:rsidRPr="00AF4159">
        <w:rPr>
          <w:rFonts w:cs="Times New Roman"/>
          <w:color w:val="auto"/>
          <w:sz w:val="24"/>
          <w:szCs w:val="24"/>
          <w:lang w:val="ru-RU"/>
        </w:rPr>
        <w:t xml:space="preserve"> Народы России в </w:t>
      </w:r>
      <w:r w:rsidRPr="00AF4159">
        <w:rPr>
          <w:rFonts w:cs="Times New Roman"/>
          <w:color w:val="auto"/>
          <w:sz w:val="24"/>
          <w:szCs w:val="24"/>
          <w:lang w:bidi="en-US"/>
        </w:rPr>
        <w:t>XVII</w:t>
      </w:r>
      <w:r w:rsidRPr="00AF4159">
        <w:rPr>
          <w:rFonts w:cs="Times New Roman"/>
          <w:color w:val="auto"/>
          <w:sz w:val="24"/>
          <w:szCs w:val="24"/>
          <w:lang w:val="ru-RU"/>
        </w:rPr>
        <w:t>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p w:rsidR="0057274C" w:rsidRPr="00AF4159" w:rsidRDefault="0057274C" w:rsidP="0057274C">
      <w:pPr>
        <w:pStyle w:val="afff3"/>
        <w:rPr>
          <w:rFonts w:ascii="Times New Roman" w:hAnsi="Times New Roman" w:cs="Times New Roman"/>
          <w:sz w:val="24"/>
          <w:szCs w:val="24"/>
        </w:rPr>
      </w:pPr>
      <w:bookmarkStart w:id="201" w:name="bookmark874"/>
      <w:r w:rsidRPr="00AF4159">
        <w:rPr>
          <w:rFonts w:ascii="Times New Roman" w:hAnsi="Times New Roman" w:cs="Times New Roman"/>
          <w:sz w:val="24"/>
          <w:szCs w:val="24"/>
        </w:rPr>
        <w:t xml:space="preserve">Культурное пространство </w:t>
      </w:r>
      <w:r w:rsidRPr="00AF4159">
        <w:rPr>
          <w:rFonts w:ascii="Times New Roman" w:hAnsi="Times New Roman" w:cs="Times New Roman"/>
          <w:sz w:val="24"/>
          <w:szCs w:val="24"/>
          <w:lang w:val="en-US" w:eastAsia="en-US" w:bidi="en-US"/>
        </w:rPr>
        <w:t>XVI</w:t>
      </w:r>
      <w:r w:rsidRPr="00AF4159">
        <w:rPr>
          <w:rFonts w:ascii="Times New Roman" w:hAnsi="Times New Roman" w:cs="Times New Roman"/>
          <w:sz w:val="24"/>
          <w:szCs w:val="24"/>
          <w:lang w:eastAsia="en-US" w:bidi="en-US"/>
        </w:rPr>
        <w:t>-</w:t>
      </w:r>
      <w:r w:rsidRPr="00AF4159">
        <w:rPr>
          <w:rFonts w:ascii="Times New Roman" w:hAnsi="Times New Roman" w:cs="Times New Roman"/>
          <w:sz w:val="24"/>
          <w:szCs w:val="24"/>
          <w:lang w:val="en-US" w:eastAsia="en-US" w:bidi="en-US"/>
        </w:rPr>
        <w:t>XVII</w:t>
      </w:r>
      <w:r w:rsidRPr="00AF4159">
        <w:rPr>
          <w:rFonts w:ascii="Times New Roman" w:hAnsi="Times New Roman" w:cs="Times New Roman"/>
          <w:sz w:val="24"/>
          <w:szCs w:val="24"/>
        </w:rPr>
        <w:t xml:space="preserve">вв. </w:t>
      </w:r>
      <w:r w:rsidRPr="00AF4159">
        <w:rPr>
          <w:rFonts w:ascii="Times New Roman" w:hAnsi="Times New Roman" w:cs="Times New Roman"/>
          <w:bCs/>
          <w:sz w:val="24"/>
          <w:szCs w:val="24"/>
        </w:rPr>
        <w:t>(5 ч)</w:t>
      </w:r>
      <w:bookmarkEnd w:id="201"/>
    </w:p>
    <w:p w:rsidR="0057274C" w:rsidRPr="00AF4159" w:rsidRDefault="0057274C" w:rsidP="0057274C">
      <w:pPr>
        <w:pStyle w:val="1d"/>
        <w:spacing w:line="240" w:lineRule="auto"/>
        <w:jc w:val="both"/>
        <w:rPr>
          <w:rFonts w:cs="Times New Roman"/>
          <w:color w:val="auto"/>
          <w:sz w:val="24"/>
          <w:szCs w:val="24"/>
          <w:lang w:val="ru-RU"/>
        </w:rPr>
      </w:pPr>
      <w:r w:rsidRPr="00AF4159">
        <w:rPr>
          <w:rFonts w:cs="Times New Roman"/>
          <w:color w:val="auto"/>
          <w:sz w:val="24"/>
          <w:szCs w:val="24"/>
          <w:lang w:val="ru-RU"/>
        </w:rPr>
        <w:t xml:space="preserve">Изменения в картине мира человека в </w:t>
      </w:r>
      <w:r w:rsidRPr="00AF4159">
        <w:rPr>
          <w:rFonts w:cs="Times New Roman"/>
          <w:color w:val="auto"/>
          <w:sz w:val="24"/>
          <w:szCs w:val="24"/>
          <w:lang w:bidi="en-US"/>
        </w:rPr>
        <w:t>XVI</w:t>
      </w:r>
      <w:r w:rsidRPr="00AF4159">
        <w:rPr>
          <w:rFonts w:cs="Times New Roman"/>
          <w:color w:val="auto"/>
          <w:sz w:val="24"/>
          <w:szCs w:val="24"/>
          <w:lang w:val="ru-RU" w:bidi="en-US"/>
        </w:rPr>
        <w:t>—</w:t>
      </w:r>
      <w:r w:rsidRPr="00AF4159">
        <w:rPr>
          <w:rFonts w:cs="Times New Roman"/>
          <w:color w:val="auto"/>
          <w:sz w:val="24"/>
          <w:szCs w:val="24"/>
          <w:lang w:bidi="en-US"/>
        </w:rPr>
        <w:t>XVII</w:t>
      </w:r>
      <w:r w:rsidRPr="00AF4159">
        <w:rPr>
          <w:rFonts w:cs="Times New Roman"/>
          <w:color w:val="auto"/>
          <w:sz w:val="24"/>
          <w:szCs w:val="24"/>
          <w:lang w:val="ru-RU"/>
        </w:rPr>
        <w:t>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слоев населения страны.</w:t>
      </w:r>
    </w:p>
    <w:p w:rsidR="0057274C" w:rsidRPr="00AF4159" w:rsidRDefault="0057274C" w:rsidP="0057274C">
      <w:pPr>
        <w:pStyle w:val="1d"/>
        <w:spacing w:line="240" w:lineRule="auto"/>
        <w:jc w:val="both"/>
        <w:rPr>
          <w:rFonts w:cs="Times New Roman"/>
          <w:color w:val="auto"/>
          <w:sz w:val="24"/>
          <w:szCs w:val="24"/>
          <w:lang w:val="ru-RU"/>
        </w:rPr>
      </w:pPr>
      <w:r w:rsidRPr="00AF4159">
        <w:rPr>
          <w:rFonts w:cs="Times New Roman"/>
          <w:color w:val="auto"/>
          <w:sz w:val="24"/>
          <w:szCs w:val="24"/>
          <w:lang w:val="ru-RU"/>
        </w:rPr>
        <w:t>Архитектура. Дворцово-храмовый ансамбль Соборной площади в Москве. Шатровый стиль в архитектуре. Антонио Со- лари, Алевиз Фрязин, Петрок Малой. 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Парсунная живопись.</w:t>
      </w:r>
    </w:p>
    <w:p w:rsidR="0057274C" w:rsidRPr="00AF4159" w:rsidRDefault="0057274C" w:rsidP="0057274C">
      <w:pPr>
        <w:pStyle w:val="1d"/>
        <w:spacing w:line="240" w:lineRule="auto"/>
        <w:jc w:val="both"/>
        <w:rPr>
          <w:rFonts w:cs="Times New Roman"/>
          <w:color w:val="auto"/>
          <w:sz w:val="24"/>
          <w:szCs w:val="24"/>
          <w:lang w:val="ru-RU"/>
        </w:rPr>
      </w:pPr>
      <w:r w:rsidRPr="00AF4159">
        <w:rPr>
          <w:rFonts w:cs="Times New Roman"/>
          <w:color w:val="auto"/>
          <w:sz w:val="24"/>
          <w:szCs w:val="24"/>
          <w:lang w:val="ru-RU"/>
        </w:rPr>
        <w:t>Летописание и начало книгопечатания. Лицевой свод. Домострой. Переписка Ивана Грозного с князем Андреем Курбским. Публицистика Смутного времени</w:t>
      </w:r>
      <w:r w:rsidRPr="00AF4159">
        <w:rPr>
          <w:rFonts w:cs="Times New Roman"/>
          <w:i/>
          <w:iCs/>
          <w:color w:val="auto"/>
          <w:sz w:val="24"/>
          <w:szCs w:val="24"/>
          <w:lang w:val="ru-RU"/>
        </w:rPr>
        <w:t>.</w:t>
      </w:r>
      <w:r w:rsidRPr="00AF4159">
        <w:rPr>
          <w:rFonts w:cs="Times New Roman"/>
          <w:color w:val="auto"/>
          <w:sz w:val="24"/>
          <w:szCs w:val="24"/>
          <w:lang w:val="ru-RU"/>
        </w:rPr>
        <w:t xml:space="preserve"> Усиление светского начала в российской культуре. Симеон Полоцкий. Немецкая слобода как проводник европейского культурного влияния. Посадская сатира </w:t>
      </w:r>
      <w:r w:rsidRPr="00AF4159">
        <w:rPr>
          <w:rFonts w:cs="Times New Roman"/>
          <w:color w:val="auto"/>
          <w:sz w:val="24"/>
          <w:szCs w:val="24"/>
          <w:lang w:bidi="en-US"/>
        </w:rPr>
        <w:t>XVII</w:t>
      </w:r>
      <w:r w:rsidRPr="00AF4159">
        <w:rPr>
          <w:rFonts w:cs="Times New Roman"/>
          <w:color w:val="auto"/>
          <w:sz w:val="24"/>
          <w:szCs w:val="24"/>
          <w:lang w:val="ru-RU"/>
        </w:rPr>
        <w:t>в.</w:t>
      </w:r>
    </w:p>
    <w:p w:rsidR="0057274C" w:rsidRPr="00AF4159" w:rsidRDefault="0057274C" w:rsidP="0057274C">
      <w:pPr>
        <w:pStyle w:val="1d"/>
        <w:spacing w:line="240" w:lineRule="auto"/>
        <w:jc w:val="both"/>
        <w:rPr>
          <w:rFonts w:cs="Times New Roman"/>
          <w:color w:val="auto"/>
          <w:sz w:val="24"/>
          <w:szCs w:val="24"/>
          <w:lang w:val="ru-RU"/>
        </w:rPr>
      </w:pPr>
      <w:r w:rsidRPr="00AF4159">
        <w:rPr>
          <w:rFonts w:cs="Times New Roman"/>
          <w:color w:val="auto"/>
          <w:sz w:val="24"/>
          <w:szCs w:val="24"/>
          <w:lang w:val="ru-RU"/>
        </w:rPr>
        <w:t>Развитие образования и научных знаний. Школы при Аптекарском и Посольском приказах. «Синопсис» Иннокентия Гизеля — первое учебное пособие по истории.</w:t>
      </w:r>
    </w:p>
    <w:p w:rsidR="0057274C" w:rsidRPr="00AF4159" w:rsidRDefault="0057274C" w:rsidP="0057274C">
      <w:pPr>
        <w:pStyle w:val="1d"/>
        <w:spacing w:line="264" w:lineRule="auto"/>
        <w:jc w:val="both"/>
        <w:rPr>
          <w:rFonts w:cs="Times New Roman"/>
          <w:color w:val="auto"/>
          <w:sz w:val="24"/>
          <w:szCs w:val="24"/>
          <w:lang w:val="ru-RU"/>
        </w:rPr>
      </w:pPr>
      <w:r w:rsidRPr="00AF4159">
        <w:rPr>
          <w:rFonts w:cs="Times New Roman"/>
          <w:b/>
          <w:bCs/>
          <w:i/>
          <w:iCs/>
          <w:color w:val="auto"/>
          <w:sz w:val="24"/>
          <w:szCs w:val="24"/>
          <w:lang w:val="ru-RU"/>
        </w:rPr>
        <w:t>Наш край</w:t>
      </w:r>
      <w:r w:rsidRPr="00AF4159">
        <w:rPr>
          <w:rFonts w:cs="Times New Roman"/>
          <w:color w:val="auto"/>
          <w:sz w:val="24"/>
          <w:szCs w:val="24"/>
          <w:lang w:val="ru-RU"/>
        </w:rPr>
        <w:t xml:space="preserve"> в </w:t>
      </w:r>
      <w:r w:rsidRPr="00AF4159">
        <w:rPr>
          <w:rFonts w:cs="Times New Roman"/>
          <w:color w:val="auto"/>
          <w:sz w:val="24"/>
          <w:szCs w:val="24"/>
          <w:lang w:bidi="en-US"/>
        </w:rPr>
        <w:t>XVI</w:t>
      </w:r>
      <w:r w:rsidRPr="00AF4159">
        <w:rPr>
          <w:rFonts w:cs="Times New Roman"/>
          <w:color w:val="auto"/>
          <w:sz w:val="24"/>
          <w:szCs w:val="24"/>
          <w:lang w:val="ru-RU" w:bidi="en-US"/>
        </w:rPr>
        <w:t>—</w:t>
      </w:r>
      <w:r w:rsidRPr="00AF4159">
        <w:rPr>
          <w:rFonts w:cs="Times New Roman"/>
          <w:color w:val="auto"/>
          <w:sz w:val="24"/>
          <w:szCs w:val="24"/>
          <w:lang w:bidi="en-US"/>
        </w:rPr>
        <w:t>XVII</w:t>
      </w:r>
      <w:r w:rsidRPr="00AF4159">
        <w:rPr>
          <w:rFonts w:cs="Times New Roman"/>
          <w:color w:val="auto"/>
          <w:sz w:val="24"/>
          <w:szCs w:val="24"/>
          <w:lang w:val="ru-RU"/>
        </w:rPr>
        <w:t>вв.</w:t>
      </w:r>
    </w:p>
    <w:p w:rsidR="0057274C" w:rsidRPr="00AF4159" w:rsidRDefault="0057274C" w:rsidP="0057274C">
      <w:pPr>
        <w:pStyle w:val="1d"/>
        <w:spacing w:line="264" w:lineRule="auto"/>
        <w:jc w:val="both"/>
        <w:rPr>
          <w:rFonts w:cs="Times New Roman"/>
          <w:color w:val="auto"/>
          <w:sz w:val="24"/>
          <w:szCs w:val="24"/>
          <w:lang w:val="ru-RU"/>
        </w:rPr>
      </w:pPr>
      <w:r w:rsidRPr="00AF4159">
        <w:rPr>
          <w:rFonts w:cs="Times New Roman"/>
          <w:b/>
          <w:bCs/>
          <w:color w:val="auto"/>
          <w:sz w:val="24"/>
          <w:szCs w:val="24"/>
          <w:lang w:val="ru-RU"/>
        </w:rPr>
        <w:t xml:space="preserve">Обобщение </w:t>
      </w:r>
      <w:r w:rsidRPr="00AF4159">
        <w:rPr>
          <w:rFonts w:cs="Times New Roman"/>
          <w:color w:val="auto"/>
          <w:sz w:val="24"/>
          <w:szCs w:val="24"/>
          <w:lang w:val="ru-RU"/>
        </w:rPr>
        <w:t>(2 ч).</w:t>
      </w:r>
    </w:p>
    <w:p w:rsidR="0057274C" w:rsidRPr="00AF4159" w:rsidRDefault="0057274C" w:rsidP="0057274C">
      <w:pPr>
        <w:pStyle w:val="afff3"/>
        <w:rPr>
          <w:rFonts w:ascii="Times New Roman" w:hAnsi="Times New Roman" w:cs="Times New Roman"/>
          <w:sz w:val="24"/>
          <w:szCs w:val="24"/>
        </w:rPr>
      </w:pPr>
      <w:bookmarkStart w:id="202" w:name="bookmark876"/>
    </w:p>
    <w:p w:rsidR="0057274C" w:rsidRPr="00AF4159" w:rsidRDefault="0057274C" w:rsidP="0057274C">
      <w:pPr>
        <w:pStyle w:val="afff3"/>
        <w:rPr>
          <w:rFonts w:ascii="Times New Roman" w:hAnsi="Times New Roman" w:cs="Times New Roman"/>
          <w:sz w:val="24"/>
          <w:szCs w:val="24"/>
        </w:rPr>
      </w:pPr>
      <w:r w:rsidRPr="00AF4159">
        <w:rPr>
          <w:rFonts w:ascii="Times New Roman" w:hAnsi="Times New Roman" w:cs="Times New Roman"/>
          <w:sz w:val="24"/>
          <w:szCs w:val="24"/>
        </w:rPr>
        <w:t>8 КЛАСС</w:t>
      </w:r>
      <w:bookmarkEnd w:id="202"/>
    </w:p>
    <w:p w:rsidR="0057274C" w:rsidRPr="00AF4159" w:rsidRDefault="0057274C" w:rsidP="0057274C">
      <w:pPr>
        <w:pStyle w:val="afff3"/>
        <w:rPr>
          <w:rFonts w:ascii="Times New Roman" w:hAnsi="Times New Roman" w:cs="Times New Roman"/>
          <w:sz w:val="24"/>
          <w:szCs w:val="24"/>
        </w:rPr>
      </w:pPr>
    </w:p>
    <w:p w:rsidR="0057274C" w:rsidRPr="00AF4159" w:rsidRDefault="0057274C" w:rsidP="0057274C">
      <w:pPr>
        <w:pStyle w:val="afff3"/>
        <w:rPr>
          <w:rFonts w:ascii="Times New Roman" w:hAnsi="Times New Roman" w:cs="Times New Roman"/>
          <w:sz w:val="24"/>
          <w:szCs w:val="24"/>
        </w:rPr>
      </w:pPr>
      <w:r w:rsidRPr="00AF4159">
        <w:rPr>
          <w:rFonts w:ascii="Times New Roman" w:hAnsi="Times New Roman" w:cs="Times New Roman"/>
          <w:sz w:val="24"/>
          <w:szCs w:val="24"/>
        </w:rPr>
        <w:t xml:space="preserve">ВСЕОБЩАЯ ИСТОРИЯ. ИСТОРИЯ НОВОГО ВРЕМЕНИ. </w:t>
      </w:r>
      <w:r w:rsidRPr="00AF4159">
        <w:rPr>
          <w:rFonts w:ascii="Times New Roman" w:hAnsi="Times New Roman" w:cs="Times New Roman"/>
          <w:sz w:val="24"/>
          <w:szCs w:val="24"/>
          <w:lang w:val="en-US" w:eastAsia="en-US" w:bidi="en-US"/>
        </w:rPr>
        <w:t>XVIII</w:t>
      </w:r>
      <w:r w:rsidRPr="00AF4159">
        <w:rPr>
          <w:rFonts w:ascii="Times New Roman" w:hAnsi="Times New Roman" w:cs="Times New Roman"/>
          <w:sz w:val="24"/>
          <w:szCs w:val="24"/>
        </w:rPr>
        <w:t xml:space="preserve">в. </w:t>
      </w:r>
      <w:r w:rsidRPr="00AF4159">
        <w:rPr>
          <w:rFonts w:ascii="Times New Roman" w:hAnsi="Times New Roman" w:cs="Times New Roman"/>
          <w:bCs/>
          <w:sz w:val="24"/>
          <w:szCs w:val="24"/>
        </w:rPr>
        <w:t>(23 ч)</w:t>
      </w:r>
    </w:p>
    <w:p w:rsidR="0057274C" w:rsidRPr="00AF4159" w:rsidRDefault="0057274C" w:rsidP="0057274C">
      <w:pPr>
        <w:pStyle w:val="1d"/>
        <w:spacing w:line="324" w:lineRule="auto"/>
        <w:jc w:val="both"/>
        <w:rPr>
          <w:rFonts w:cs="Times New Roman"/>
          <w:color w:val="auto"/>
          <w:sz w:val="24"/>
          <w:szCs w:val="24"/>
          <w:lang w:val="ru-RU"/>
        </w:rPr>
      </w:pPr>
      <w:r w:rsidRPr="00AF4159">
        <w:rPr>
          <w:rFonts w:cs="Times New Roman"/>
          <w:b/>
          <w:bCs/>
          <w:color w:val="auto"/>
          <w:sz w:val="24"/>
          <w:szCs w:val="24"/>
          <w:lang w:val="ru-RU"/>
        </w:rPr>
        <w:t xml:space="preserve">Введение </w:t>
      </w:r>
      <w:r w:rsidRPr="00AF4159">
        <w:rPr>
          <w:rFonts w:cs="Times New Roman"/>
          <w:color w:val="auto"/>
          <w:sz w:val="24"/>
          <w:szCs w:val="24"/>
          <w:lang w:val="ru-RU"/>
        </w:rPr>
        <w:t>(1 ч).</w:t>
      </w:r>
    </w:p>
    <w:p w:rsidR="0057274C" w:rsidRPr="00AF4159" w:rsidRDefault="0057274C" w:rsidP="0057274C">
      <w:pPr>
        <w:pStyle w:val="afff3"/>
        <w:rPr>
          <w:rFonts w:ascii="Times New Roman" w:hAnsi="Times New Roman" w:cs="Times New Roman"/>
          <w:sz w:val="24"/>
          <w:szCs w:val="24"/>
        </w:rPr>
      </w:pPr>
      <w:bookmarkStart w:id="203" w:name="bookmark879"/>
    </w:p>
    <w:p w:rsidR="0057274C" w:rsidRPr="00AF4159" w:rsidRDefault="0057274C" w:rsidP="0057274C">
      <w:pPr>
        <w:pStyle w:val="afff3"/>
        <w:rPr>
          <w:rFonts w:ascii="Times New Roman" w:hAnsi="Times New Roman" w:cs="Times New Roman"/>
          <w:sz w:val="24"/>
          <w:szCs w:val="24"/>
        </w:rPr>
      </w:pPr>
      <w:r w:rsidRPr="00AF4159">
        <w:rPr>
          <w:rFonts w:ascii="Times New Roman" w:hAnsi="Times New Roman" w:cs="Times New Roman"/>
          <w:sz w:val="24"/>
          <w:szCs w:val="24"/>
        </w:rPr>
        <w:t xml:space="preserve">Век Просвещения </w:t>
      </w:r>
      <w:r w:rsidRPr="00AF4159">
        <w:rPr>
          <w:rFonts w:ascii="Times New Roman" w:hAnsi="Times New Roman" w:cs="Times New Roman"/>
          <w:bCs/>
          <w:sz w:val="24"/>
          <w:szCs w:val="24"/>
        </w:rPr>
        <w:t>(2 ч)</w:t>
      </w:r>
      <w:bookmarkEnd w:id="203"/>
    </w:p>
    <w:p w:rsidR="0057274C" w:rsidRPr="00AF4159" w:rsidRDefault="0057274C" w:rsidP="0057274C">
      <w:pPr>
        <w:pStyle w:val="1d"/>
        <w:spacing w:line="240" w:lineRule="auto"/>
        <w:jc w:val="both"/>
        <w:rPr>
          <w:rFonts w:cs="Times New Roman"/>
          <w:color w:val="auto"/>
          <w:sz w:val="24"/>
          <w:szCs w:val="24"/>
          <w:lang w:val="ru-RU"/>
        </w:rPr>
      </w:pPr>
      <w:r w:rsidRPr="00AF4159">
        <w:rPr>
          <w:rFonts w:cs="Times New Roman"/>
          <w:color w:val="auto"/>
          <w:sz w:val="24"/>
          <w:szCs w:val="24"/>
          <w:lang w:val="ru-RU"/>
        </w:rPr>
        <w:t>Истоки европейского Просвещения. Достижения естественных наук и распространение идей рационализма. Английское Просвещение; Дж. Локк и Т. Гоббс. Секуляризация (обмирщение) сознания. Культ Разума. Франция — центр Просвещения. Философские и политические идеи Ф. М. Вольтера, Ш. Л. Монтескье, Ж. 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p w:rsidR="0057274C" w:rsidRPr="00AF4159" w:rsidRDefault="0057274C" w:rsidP="0057274C">
      <w:pPr>
        <w:pStyle w:val="afff3"/>
        <w:rPr>
          <w:rFonts w:ascii="Times New Roman" w:hAnsi="Times New Roman" w:cs="Times New Roman"/>
          <w:sz w:val="24"/>
          <w:szCs w:val="24"/>
        </w:rPr>
      </w:pPr>
      <w:bookmarkStart w:id="204" w:name="bookmark881"/>
    </w:p>
    <w:p w:rsidR="0057274C" w:rsidRPr="00AF4159" w:rsidRDefault="0057274C" w:rsidP="0057274C">
      <w:pPr>
        <w:pStyle w:val="afff3"/>
        <w:rPr>
          <w:rFonts w:ascii="Times New Roman" w:hAnsi="Times New Roman" w:cs="Times New Roman"/>
          <w:sz w:val="24"/>
          <w:szCs w:val="24"/>
        </w:rPr>
      </w:pPr>
      <w:r w:rsidRPr="00AF4159">
        <w:rPr>
          <w:rFonts w:ascii="Times New Roman" w:hAnsi="Times New Roman" w:cs="Times New Roman"/>
          <w:sz w:val="24"/>
          <w:szCs w:val="24"/>
        </w:rPr>
        <w:t xml:space="preserve">Государства Европы в </w:t>
      </w:r>
      <w:r w:rsidRPr="00AF4159">
        <w:rPr>
          <w:rFonts w:ascii="Times New Roman" w:hAnsi="Times New Roman" w:cs="Times New Roman"/>
          <w:sz w:val="24"/>
          <w:szCs w:val="24"/>
          <w:lang w:val="en-US" w:eastAsia="en-US" w:bidi="en-US"/>
        </w:rPr>
        <w:t>XVIII</w:t>
      </w:r>
      <w:r w:rsidRPr="00AF4159">
        <w:rPr>
          <w:rFonts w:ascii="Times New Roman" w:hAnsi="Times New Roman" w:cs="Times New Roman"/>
          <w:sz w:val="24"/>
          <w:szCs w:val="24"/>
        </w:rPr>
        <w:t xml:space="preserve">в. </w:t>
      </w:r>
      <w:r w:rsidRPr="00AF4159">
        <w:rPr>
          <w:rFonts w:ascii="Times New Roman" w:hAnsi="Times New Roman" w:cs="Times New Roman"/>
          <w:bCs/>
          <w:sz w:val="24"/>
          <w:szCs w:val="24"/>
        </w:rPr>
        <w:t>(6 ч)</w:t>
      </w:r>
      <w:bookmarkEnd w:id="204"/>
    </w:p>
    <w:p w:rsidR="0057274C" w:rsidRPr="00AF4159" w:rsidRDefault="0057274C" w:rsidP="0057274C">
      <w:pPr>
        <w:pStyle w:val="1d"/>
        <w:spacing w:line="256" w:lineRule="auto"/>
        <w:jc w:val="both"/>
        <w:rPr>
          <w:rFonts w:cs="Times New Roman"/>
          <w:color w:val="auto"/>
          <w:sz w:val="24"/>
          <w:szCs w:val="24"/>
          <w:lang w:val="ru-RU"/>
        </w:rPr>
      </w:pPr>
      <w:r w:rsidRPr="00AF4159">
        <w:rPr>
          <w:rFonts w:cs="Times New Roman"/>
          <w:b/>
          <w:bCs/>
          <w:i/>
          <w:iCs/>
          <w:color w:val="auto"/>
          <w:sz w:val="24"/>
          <w:szCs w:val="24"/>
          <w:lang w:val="ru-RU"/>
        </w:rPr>
        <w:t xml:space="preserve">Монархии в Европе </w:t>
      </w:r>
      <w:r w:rsidRPr="00AF4159">
        <w:rPr>
          <w:rFonts w:cs="Times New Roman"/>
          <w:b/>
          <w:bCs/>
          <w:i/>
          <w:iCs/>
          <w:color w:val="auto"/>
          <w:sz w:val="24"/>
          <w:szCs w:val="24"/>
          <w:lang w:bidi="en-US"/>
        </w:rPr>
        <w:t>XVIII</w:t>
      </w:r>
      <w:r w:rsidRPr="00AF4159">
        <w:rPr>
          <w:rFonts w:cs="Times New Roman"/>
          <w:b/>
          <w:bCs/>
          <w:i/>
          <w:iCs/>
          <w:color w:val="auto"/>
          <w:sz w:val="24"/>
          <w:szCs w:val="24"/>
          <w:lang w:val="ru-RU"/>
        </w:rPr>
        <w:t>в</w:t>
      </w:r>
      <w:r w:rsidRPr="00AF4159">
        <w:rPr>
          <w:rFonts w:cs="Times New Roman"/>
          <w:color w:val="auto"/>
          <w:sz w:val="24"/>
          <w:szCs w:val="24"/>
          <w:lang w:val="ru-RU"/>
        </w:rPr>
        <w:t>.: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p w:rsidR="0057274C" w:rsidRPr="00AF4159" w:rsidRDefault="0057274C" w:rsidP="0057274C">
      <w:pPr>
        <w:pStyle w:val="1d"/>
        <w:spacing w:line="256" w:lineRule="auto"/>
        <w:jc w:val="both"/>
        <w:rPr>
          <w:rFonts w:cs="Times New Roman"/>
          <w:color w:val="auto"/>
          <w:sz w:val="24"/>
          <w:szCs w:val="24"/>
          <w:lang w:val="ru-RU"/>
        </w:rPr>
      </w:pPr>
      <w:r w:rsidRPr="00AF4159">
        <w:rPr>
          <w:rFonts w:cs="Times New Roman"/>
          <w:b/>
          <w:bCs/>
          <w:i/>
          <w:iCs/>
          <w:color w:val="auto"/>
          <w:sz w:val="24"/>
          <w:szCs w:val="24"/>
          <w:lang w:val="ru-RU"/>
        </w:rPr>
        <w:t xml:space="preserve">Великобритания в </w:t>
      </w:r>
      <w:r w:rsidRPr="00AF4159">
        <w:rPr>
          <w:rFonts w:cs="Times New Roman"/>
          <w:b/>
          <w:bCs/>
          <w:i/>
          <w:iCs/>
          <w:color w:val="auto"/>
          <w:sz w:val="24"/>
          <w:szCs w:val="24"/>
          <w:lang w:bidi="en-US"/>
        </w:rPr>
        <w:t>XVIII</w:t>
      </w:r>
      <w:r w:rsidRPr="00AF4159">
        <w:rPr>
          <w:rFonts w:cs="Times New Roman"/>
          <w:b/>
          <w:bCs/>
          <w:i/>
          <w:iCs/>
          <w:color w:val="auto"/>
          <w:sz w:val="24"/>
          <w:szCs w:val="24"/>
          <w:lang w:val="ru-RU"/>
        </w:rPr>
        <w:t>в</w:t>
      </w:r>
      <w:r w:rsidRPr="00AF4159">
        <w:rPr>
          <w:rFonts w:cs="Times New Roman"/>
          <w:i/>
          <w:iCs/>
          <w:color w:val="auto"/>
          <w:sz w:val="24"/>
          <w:szCs w:val="24"/>
          <w:lang w:val="ru-RU"/>
        </w:rPr>
        <w:t>.</w:t>
      </w:r>
      <w:r w:rsidRPr="00AF4159">
        <w:rPr>
          <w:rFonts w:cs="Times New Roman"/>
          <w:color w:val="auto"/>
          <w:sz w:val="24"/>
          <w:szCs w:val="24"/>
          <w:lang w:val="ru-RU"/>
        </w:rPr>
        <w:t xml:space="preserve">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w:t>
      </w:r>
    </w:p>
    <w:p w:rsidR="0057274C" w:rsidRPr="00AF4159" w:rsidRDefault="0057274C" w:rsidP="0057274C">
      <w:pPr>
        <w:pStyle w:val="1d"/>
        <w:spacing w:line="256" w:lineRule="auto"/>
        <w:jc w:val="both"/>
        <w:rPr>
          <w:rFonts w:cs="Times New Roman"/>
          <w:color w:val="auto"/>
          <w:sz w:val="24"/>
          <w:szCs w:val="24"/>
          <w:lang w:val="ru-RU"/>
        </w:rPr>
      </w:pPr>
      <w:r w:rsidRPr="00AF4159">
        <w:rPr>
          <w:rFonts w:cs="Times New Roman"/>
          <w:b/>
          <w:bCs/>
          <w:i/>
          <w:iCs/>
          <w:color w:val="auto"/>
          <w:sz w:val="24"/>
          <w:szCs w:val="24"/>
          <w:lang w:val="ru-RU"/>
        </w:rPr>
        <w:t>Франция</w:t>
      </w:r>
      <w:r w:rsidRPr="00AF4159">
        <w:rPr>
          <w:rFonts w:cs="Times New Roman"/>
          <w:color w:val="auto"/>
          <w:sz w:val="24"/>
          <w:szCs w:val="24"/>
          <w:lang w:val="ru-RU"/>
        </w:rPr>
        <w:t>. Абсолютная монархия: политика сохранения старого порядка. Попытки проведения реформ. Королевская власть и сословия.</w:t>
      </w:r>
    </w:p>
    <w:p w:rsidR="0057274C" w:rsidRPr="00AF4159" w:rsidRDefault="0057274C" w:rsidP="0057274C">
      <w:pPr>
        <w:pStyle w:val="1d"/>
        <w:spacing w:line="256" w:lineRule="auto"/>
        <w:jc w:val="both"/>
        <w:rPr>
          <w:rFonts w:cs="Times New Roman"/>
          <w:color w:val="auto"/>
          <w:sz w:val="24"/>
          <w:szCs w:val="24"/>
          <w:lang w:val="ru-RU"/>
        </w:rPr>
      </w:pPr>
      <w:r w:rsidRPr="00AF4159">
        <w:rPr>
          <w:rFonts w:cs="Times New Roman"/>
          <w:b/>
          <w:bCs/>
          <w:i/>
          <w:iCs/>
          <w:color w:val="auto"/>
          <w:sz w:val="24"/>
          <w:szCs w:val="24"/>
          <w:lang w:val="ru-RU"/>
        </w:rPr>
        <w:t xml:space="preserve">Германские государства, монархия Габсбургов, итальянские земли в </w:t>
      </w:r>
      <w:r w:rsidRPr="00AF4159">
        <w:rPr>
          <w:rFonts w:cs="Times New Roman"/>
          <w:b/>
          <w:bCs/>
          <w:i/>
          <w:iCs/>
          <w:color w:val="auto"/>
          <w:sz w:val="24"/>
          <w:szCs w:val="24"/>
          <w:lang w:bidi="en-US"/>
        </w:rPr>
        <w:t>XVIII</w:t>
      </w:r>
      <w:r w:rsidRPr="00AF4159">
        <w:rPr>
          <w:rFonts w:cs="Times New Roman"/>
          <w:b/>
          <w:bCs/>
          <w:i/>
          <w:iCs/>
          <w:color w:val="auto"/>
          <w:sz w:val="24"/>
          <w:szCs w:val="24"/>
          <w:lang w:val="ru-RU"/>
        </w:rPr>
        <w:t>в.</w:t>
      </w:r>
      <w:r w:rsidRPr="00AF4159">
        <w:rPr>
          <w:rFonts w:cs="Times New Roman"/>
          <w:color w:val="auto"/>
          <w:sz w:val="24"/>
          <w:szCs w:val="24"/>
          <w:lang w:val="ru-RU"/>
        </w:rPr>
        <w:t xml:space="preserve"> Раздробленность </w:t>
      </w:r>
      <w:r w:rsidRPr="00AF4159">
        <w:rPr>
          <w:rFonts w:cs="Times New Roman"/>
          <w:color w:val="auto"/>
          <w:sz w:val="24"/>
          <w:szCs w:val="24"/>
          <w:lang w:val="ru-RU"/>
        </w:rPr>
        <w:lastRenderedPageBreak/>
        <w:t xml:space="preserve">Германии. Возвышение Пруссии. Фридрих </w:t>
      </w:r>
      <w:r w:rsidRPr="00AF4159">
        <w:rPr>
          <w:rFonts w:cs="Times New Roman"/>
          <w:color w:val="auto"/>
          <w:sz w:val="24"/>
          <w:szCs w:val="24"/>
          <w:lang w:bidi="en-US"/>
        </w:rPr>
        <w:t>II</w:t>
      </w:r>
      <w:r w:rsidRPr="00AF4159">
        <w:rPr>
          <w:rFonts w:cs="Times New Roman"/>
          <w:color w:val="auto"/>
          <w:sz w:val="24"/>
          <w:szCs w:val="24"/>
          <w:lang w:val="ru-RU"/>
        </w:rPr>
        <w:t xml:space="preserve">Великий. Габсбургская монархия в </w:t>
      </w:r>
      <w:r w:rsidRPr="00AF4159">
        <w:rPr>
          <w:rFonts w:cs="Times New Roman"/>
          <w:color w:val="auto"/>
          <w:sz w:val="24"/>
          <w:szCs w:val="24"/>
          <w:lang w:bidi="en-US"/>
        </w:rPr>
        <w:t>XVIII</w:t>
      </w:r>
      <w:r w:rsidRPr="00AF4159">
        <w:rPr>
          <w:rFonts w:cs="Times New Roman"/>
          <w:color w:val="auto"/>
          <w:sz w:val="24"/>
          <w:szCs w:val="24"/>
          <w:lang w:val="ru-RU"/>
        </w:rPr>
        <w:t xml:space="preserve">в. Правление Марии Терезии и Иосифа </w:t>
      </w:r>
      <w:r w:rsidRPr="00AF4159">
        <w:rPr>
          <w:rFonts w:cs="Times New Roman"/>
          <w:color w:val="auto"/>
          <w:sz w:val="24"/>
          <w:szCs w:val="24"/>
          <w:lang w:bidi="en-US"/>
        </w:rPr>
        <w:t>II</w:t>
      </w:r>
      <w:r w:rsidRPr="00AF4159">
        <w:rPr>
          <w:rFonts w:cs="Times New Roman"/>
          <w:color w:val="auto"/>
          <w:sz w:val="24"/>
          <w:szCs w:val="24"/>
          <w:lang w:val="ru-RU" w:bidi="en-US"/>
        </w:rPr>
        <w:t xml:space="preserve">. </w:t>
      </w:r>
      <w:r w:rsidRPr="00AF4159">
        <w:rPr>
          <w:rFonts w:cs="Times New Roman"/>
          <w:color w:val="auto"/>
          <w:sz w:val="24"/>
          <w:szCs w:val="24"/>
          <w:lang w:val="ru-RU"/>
        </w:rPr>
        <w:t>Реформы просвещенного абсолютизма. Итальянские государства: политическая раздробленность. Усиление власти Габсбургов над частью итальянских земель.</w:t>
      </w:r>
    </w:p>
    <w:p w:rsidR="0057274C" w:rsidRPr="00AF4159" w:rsidRDefault="0057274C" w:rsidP="0057274C">
      <w:pPr>
        <w:pStyle w:val="1d"/>
        <w:spacing w:after="140" w:line="256" w:lineRule="auto"/>
        <w:jc w:val="both"/>
        <w:rPr>
          <w:rFonts w:cs="Times New Roman"/>
          <w:color w:val="auto"/>
          <w:sz w:val="24"/>
          <w:szCs w:val="24"/>
          <w:lang w:val="ru-RU"/>
        </w:rPr>
      </w:pPr>
      <w:r w:rsidRPr="00AF4159">
        <w:rPr>
          <w:rFonts w:cs="Times New Roman"/>
          <w:b/>
          <w:bCs/>
          <w:i/>
          <w:iCs/>
          <w:color w:val="auto"/>
          <w:sz w:val="24"/>
          <w:szCs w:val="24"/>
          <w:lang w:val="ru-RU"/>
        </w:rPr>
        <w:t>Государства Пиренейского полуострова</w:t>
      </w:r>
      <w:r w:rsidRPr="00AF4159">
        <w:rPr>
          <w:rFonts w:cs="Times New Roman"/>
          <w:i/>
          <w:iCs/>
          <w:color w:val="auto"/>
          <w:sz w:val="24"/>
          <w:szCs w:val="24"/>
          <w:lang w:val="ru-RU"/>
        </w:rPr>
        <w:t>.</w:t>
      </w:r>
      <w:r w:rsidRPr="00AF4159">
        <w:rPr>
          <w:rFonts w:cs="Times New Roman"/>
          <w:color w:val="auto"/>
          <w:sz w:val="24"/>
          <w:szCs w:val="24"/>
          <w:lang w:val="ru-RU"/>
        </w:rPr>
        <w:t xml:space="preserve"> Испания: проблемы внутреннего развития, ослабление международных позиций. Реформы в правление Карла </w:t>
      </w:r>
      <w:r w:rsidRPr="00AF4159">
        <w:rPr>
          <w:rFonts w:cs="Times New Roman"/>
          <w:color w:val="auto"/>
          <w:sz w:val="24"/>
          <w:szCs w:val="24"/>
          <w:lang w:bidi="en-US"/>
        </w:rPr>
        <w:t>III</w:t>
      </w:r>
      <w:r w:rsidRPr="00AF4159">
        <w:rPr>
          <w:rFonts w:cs="Times New Roman"/>
          <w:color w:val="auto"/>
          <w:sz w:val="24"/>
          <w:szCs w:val="24"/>
          <w:lang w:val="ru-RU" w:bidi="en-US"/>
        </w:rPr>
        <w:t xml:space="preserve">. </w:t>
      </w:r>
      <w:r w:rsidRPr="00AF4159">
        <w:rPr>
          <w:rFonts w:cs="Times New Roman"/>
          <w:color w:val="auto"/>
          <w:sz w:val="24"/>
          <w:szCs w:val="24"/>
          <w:lang w:val="ru-RU"/>
        </w:rPr>
        <w:t>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p>
    <w:p w:rsidR="0057274C" w:rsidRPr="00AF4159" w:rsidRDefault="0057274C" w:rsidP="0057274C">
      <w:pPr>
        <w:pStyle w:val="afff3"/>
        <w:rPr>
          <w:rFonts w:ascii="Times New Roman" w:hAnsi="Times New Roman" w:cs="Times New Roman"/>
          <w:sz w:val="24"/>
          <w:szCs w:val="24"/>
        </w:rPr>
      </w:pPr>
      <w:bookmarkStart w:id="205" w:name="bookmark883"/>
      <w:r w:rsidRPr="00AF4159">
        <w:rPr>
          <w:rFonts w:ascii="Times New Roman" w:hAnsi="Times New Roman" w:cs="Times New Roman"/>
          <w:sz w:val="24"/>
          <w:szCs w:val="24"/>
        </w:rPr>
        <w:t>Британские колонии в Северной Америке:</w:t>
      </w:r>
      <w:bookmarkEnd w:id="205"/>
    </w:p>
    <w:p w:rsidR="0057274C" w:rsidRPr="00AF4159" w:rsidRDefault="0057274C" w:rsidP="0057274C">
      <w:pPr>
        <w:pStyle w:val="afff3"/>
        <w:rPr>
          <w:rFonts w:ascii="Times New Roman" w:hAnsi="Times New Roman" w:cs="Times New Roman"/>
          <w:sz w:val="24"/>
          <w:szCs w:val="24"/>
        </w:rPr>
      </w:pPr>
      <w:r w:rsidRPr="00AF4159">
        <w:rPr>
          <w:rFonts w:ascii="Times New Roman" w:hAnsi="Times New Roman" w:cs="Times New Roman"/>
          <w:sz w:val="24"/>
          <w:szCs w:val="24"/>
        </w:rPr>
        <w:t xml:space="preserve">борьба за независимость </w:t>
      </w:r>
      <w:r w:rsidRPr="00AF4159">
        <w:rPr>
          <w:rFonts w:ascii="Times New Roman" w:hAnsi="Times New Roman" w:cs="Times New Roman"/>
          <w:bCs/>
          <w:sz w:val="24"/>
          <w:szCs w:val="24"/>
        </w:rPr>
        <w:t>(2 ч)</w:t>
      </w:r>
    </w:p>
    <w:p w:rsidR="0057274C" w:rsidRPr="00AF4159" w:rsidRDefault="0057274C" w:rsidP="0057274C">
      <w:pPr>
        <w:pStyle w:val="1d"/>
        <w:spacing w:after="140" w:line="256" w:lineRule="auto"/>
        <w:jc w:val="both"/>
        <w:rPr>
          <w:rFonts w:cs="Times New Roman"/>
          <w:color w:val="auto"/>
          <w:sz w:val="24"/>
          <w:szCs w:val="24"/>
          <w:lang w:val="ru-RU"/>
        </w:rPr>
      </w:pPr>
      <w:r w:rsidRPr="00AF4159">
        <w:rPr>
          <w:rFonts w:cs="Times New Roman"/>
          <w:color w:val="auto"/>
          <w:sz w:val="24"/>
          <w:szCs w:val="24"/>
          <w:lang w:val="ru-RU"/>
        </w:rPr>
        <w:t>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 Вашингтона. Принятие Декларации независимости (1776). Перелом в войне и ее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w:t>
      </w:r>
    </w:p>
    <w:p w:rsidR="0057274C" w:rsidRPr="00AF4159" w:rsidRDefault="0057274C" w:rsidP="0057274C">
      <w:pPr>
        <w:pStyle w:val="afff3"/>
        <w:rPr>
          <w:rFonts w:ascii="Times New Roman" w:hAnsi="Times New Roman" w:cs="Times New Roman"/>
          <w:sz w:val="24"/>
          <w:szCs w:val="24"/>
        </w:rPr>
      </w:pPr>
      <w:bookmarkStart w:id="206" w:name="bookmark886"/>
      <w:r w:rsidRPr="00AF4159">
        <w:rPr>
          <w:rFonts w:ascii="Times New Roman" w:hAnsi="Times New Roman" w:cs="Times New Roman"/>
          <w:sz w:val="24"/>
          <w:szCs w:val="24"/>
        </w:rPr>
        <w:t xml:space="preserve">Французская революция конца </w:t>
      </w:r>
      <w:r w:rsidRPr="00AF4159">
        <w:rPr>
          <w:rFonts w:ascii="Times New Roman" w:hAnsi="Times New Roman" w:cs="Times New Roman"/>
          <w:sz w:val="24"/>
          <w:szCs w:val="24"/>
          <w:lang w:val="en-US" w:eastAsia="en-US" w:bidi="en-US"/>
        </w:rPr>
        <w:t>XVIII</w:t>
      </w:r>
      <w:r w:rsidRPr="00AF4159">
        <w:rPr>
          <w:rFonts w:ascii="Times New Roman" w:hAnsi="Times New Roman" w:cs="Times New Roman"/>
          <w:sz w:val="24"/>
          <w:szCs w:val="24"/>
        </w:rPr>
        <w:t xml:space="preserve">в. </w:t>
      </w:r>
      <w:r w:rsidRPr="00AF4159">
        <w:rPr>
          <w:rFonts w:ascii="Times New Roman" w:hAnsi="Times New Roman" w:cs="Times New Roman"/>
          <w:bCs/>
          <w:sz w:val="24"/>
          <w:szCs w:val="24"/>
        </w:rPr>
        <w:t>(3 ч)</w:t>
      </w:r>
      <w:bookmarkEnd w:id="206"/>
    </w:p>
    <w:p w:rsidR="0057274C" w:rsidRPr="00AF4159" w:rsidRDefault="0057274C" w:rsidP="0057274C">
      <w:pPr>
        <w:pStyle w:val="1d"/>
        <w:spacing w:after="140"/>
        <w:jc w:val="both"/>
        <w:rPr>
          <w:rFonts w:cs="Times New Roman"/>
          <w:color w:val="auto"/>
          <w:sz w:val="24"/>
          <w:szCs w:val="24"/>
          <w:lang w:val="ru-RU"/>
        </w:rPr>
      </w:pPr>
      <w:r w:rsidRPr="00AF4159">
        <w:rPr>
          <w:rFonts w:cs="Times New Roman"/>
          <w:color w:val="auto"/>
          <w:sz w:val="24"/>
          <w:szCs w:val="24"/>
          <w:lang w:val="ru-RU"/>
        </w:rPr>
        <w:t>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 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18—19 брюмера (ноябрь 1799 г.). Установление режима консульства. Итоги и значение революции.</w:t>
      </w:r>
    </w:p>
    <w:p w:rsidR="0057274C" w:rsidRPr="00AF4159" w:rsidRDefault="0057274C" w:rsidP="0057274C">
      <w:pPr>
        <w:pStyle w:val="afff3"/>
        <w:rPr>
          <w:rFonts w:ascii="Times New Roman" w:hAnsi="Times New Roman" w:cs="Times New Roman"/>
          <w:sz w:val="24"/>
          <w:szCs w:val="24"/>
        </w:rPr>
      </w:pPr>
      <w:bookmarkStart w:id="207" w:name="bookmark888"/>
      <w:r w:rsidRPr="00AF4159">
        <w:rPr>
          <w:rFonts w:ascii="Times New Roman" w:hAnsi="Times New Roman" w:cs="Times New Roman"/>
          <w:sz w:val="24"/>
          <w:szCs w:val="24"/>
        </w:rPr>
        <w:t xml:space="preserve">Европейская культура в </w:t>
      </w:r>
      <w:r w:rsidRPr="00AF4159">
        <w:rPr>
          <w:rFonts w:ascii="Times New Roman" w:hAnsi="Times New Roman" w:cs="Times New Roman"/>
          <w:sz w:val="24"/>
          <w:szCs w:val="24"/>
          <w:lang w:val="en-US" w:eastAsia="en-US" w:bidi="en-US"/>
        </w:rPr>
        <w:t>XVIII</w:t>
      </w:r>
      <w:r w:rsidRPr="00AF4159">
        <w:rPr>
          <w:rFonts w:ascii="Times New Roman" w:hAnsi="Times New Roman" w:cs="Times New Roman"/>
          <w:sz w:val="24"/>
          <w:szCs w:val="24"/>
        </w:rPr>
        <w:t xml:space="preserve">в. </w:t>
      </w:r>
      <w:r w:rsidRPr="00AF4159">
        <w:rPr>
          <w:rFonts w:ascii="Times New Roman" w:hAnsi="Times New Roman" w:cs="Times New Roman"/>
          <w:bCs/>
          <w:sz w:val="24"/>
          <w:szCs w:val="24"/>
        </w:rPr>
        <w:t>(3 ч)</w:t>
      </w:r>
      <w:bookmarkEnd w:id="207"/>
    </w:p>
    <w:p w:rsidR="0057274C" w:rsidRPr="00AF4159" w:rsidRDefault="0057274C" w:rsidP="0057274C">
      <w:pPr>
        <w:pStyle w:val="1d"/>
        <w:spacing w:after="140"/>
        <w:jc w:val="both"/>
        <w:rPr>
          <w:rFonts w:cs="Times New Roman"/>
          <w:color w:val="auto"/>
          <w:sz w:val="24"/>
          <w:szCs w:val="24"/>
          <w:lang w:val="ru-RU"/>
        </w:rPr>
      </w:pPr>
      <w:r w:rsidRPr="00AF4159">
        <w:rPr>
          <w:rFonts w:cs="Times New Roman"/>
          <w:color w:val="auto"/>
          <w:sz w:val="24"/>
          <w:szCs w:val="24"/>
          <w:lang w:val="ru-RU"/>
        </w:rPr>
        <w:t xml:space="preserve">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w:t>
      </w:r>
      <w:r w:rsidRPr="00AF4159">
        <w:rPr>
          <w:rFonts w:cs="Times New Roman"/>
          <w:color w:val="auto"/>
          <w:sz w:val="24"/>
          <w:szCs w:val="24"/>
          <w:lang w:bidi="en-US"/>
        </w:rPr>
        <w:t>XVIII</w:t>
      </w:r>
      <w:r w:rsidRPr="00AF4159">
        <w:rPr>
          <w:rFonts w:cs="Times New Roman"/>
          <w:color w:val="auto"/>
          <w:sz w:val="24"/>
          <w:szCs w:val="24"/>
          <w:lang w:val="ru-RU"/>
        </w:rPr>
        <w:t>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w:t>
      </w:r>
    </w:p>
    <w:p w:rsidR="0057274C" w:rsidRPr="00AF4159" w:rsidRDefault="0057274C" w:rsidP="0057274C">
      <w:pPr>
        <w:pStyle w:val="afff3"/>
        <w:rPr>
          <w:rFonts w:ascii="Times New Roman" w:hAnsi="Times New Roman" w:cs="Times New Roman"/>
          <w:sz w:val="24"/>
          <w:szCs w:val="24"/>
        </w:rPr>
      </w:pPr>
      <w:bookmarkStart w:id="208" w:name="bookmark890"/>
      <w:r w:rsidRPr="00AF4159">
        <w:rPr>
          <w:rFonts w:ascii="Times New Roman" w:hAnsi="Times New Roman" w:cs="Times New Roman"/>
          <w:sz w:val="24"/>
          <w:szCs w:val="24"/>
        </w:rPr>
        <w:t xml:space="preserve">Международные отношения в </w:t>
      </w:r>
      <w:r w:rsidRPr="00AF4159">
        <w:rPr>
          <w:rFonts w:ascii="Times New Roman" w:hAnsi="Times New Roman" w:cs="Times New Roman"/>
          <w:sz w:val="24"/>
          <w:szCs w:val="24"/>
          <w:lang w:val="en-US" w:eastAsia="en-US" w:bidi="en-US"/>
        </w:rPr>
        <w:t>XVIII</w:t>
      </w:r>
      <w:r w:rsidRPr="00AF4159">
        <w:rPr>
          <w:rFonts w:ascii="Times New Roman" w:hAnsi="Times New Roman" w:cs="Times New Roman"/>
          <w:sz w:val="24"/>
          <w:szCs w:val="24"/>
        </w:rPr>
        <w:t xml:space="preserve">в. </w:t>
      </w:r>
      <w:r w:rsidRPr="00AF4159">
        <w:rPr>
          <w:rFonts w:ascii="Times New Roman" w:hAnsi="Times New Roman" w:cs="Times New Roman"/>
          <w:bCs/>
          <w:sz w:val="24"/>
          <w:szCs w:val="24"/>
        </w:rPr>
        <w:t>(2 ч)</w:t>
      </w:r>
      <w:bookmarkEnd w:id="208"/>
    </w:p>
    <w:p w:rsidR="0057274C" w:rsidRPr="00AF4159" w:rsidRDefault="0057274C" w:rsidP="0057274C">
      <w:pPr>
        <w:pStyle w:val="1d"/>
        <w:spacing w:after="140"/>
        <w:jc w:val="both"/>
        <w:rPr>
          <w:rFonts w:cs="Times New Roman"/>
          <w:color w:val="auto"/>
          <w:sz w:val="24"/>
          <w:szCs w:val="24"/>
          <w:lang w:val="ru-RU"/>
        </w:rPr>
      </w:pPr>
      <w:r w:rsidRPr="00AF4159">
        <w:rPr>
          <w:rFonts w:cs="Times New Roman"/>
          <w:color w:val="auto"/>
          <w:sz w:val="24"/>
          <w:szCs w:val="24"/>
          <w:lang w:val="ru-RU"/>
        </w:rPr>
        <w:t xml:space="preserve">Проблемы европейского баланса сил и дипломатия. Участие России в международных отношениях в </w:t>
      </w:r>
      <w:r w:rsidRPr="00AF4159">
        <w:rPr>
          <w:rFonts w:cs="Times New Roman"/>
          <w:color w:val="auto"/>
          <w:sz w:val="24"/>
          <w:szCs w:val="24"/>
          <w:lang w:bidi="en-US"/>
        </w:rPr>
        <w:t>XVIII</w:t>
      </w:r>
      <w:r w:rsidRPr="00AF4159">
        <w:rPr>
          <w:rFonts w:cs="Times New Roman"/>
          <w:color w:val="auto"/>
          <w:sz w:val="24"/>
          <w:szCs w:val="24"/>
          <w:lang w:val="ru-RU"/>
        </w:rPr>
        <w:t>в. Северная война (1700—1721). Династические войны «за наследство». Семилетняя война (1756—1763). Разделы Речи Посполитой. Войны антифранцузских коалиций против революционной Франции. Колониальные захваты европейских держав.</w:t>
      </w:r>
    </w:p>
    <w:p w:rsidR="0057274C" w:rsidRPr="00AF4159" w:rsidRDefault="0057274C" w:rsidP="0057274C">
      <w:pPr>
        <w:pStyle w:val="afff3"/>
        <w:rPr>
          <w:rFonts w:ascii="Times New Roman" w:hAnsi="Times New Roman" w:cs="Times New Roman"/>
          <w:sz w:val="24"/>
          <w:szCs w:val="24"/>
        </w:rPr>
      </w:pPr>
      <w:bookmarkStart w:id="209" w:name="bookmark892"/>
      <w:r w:rsidRPr="00AF4159">
        <w:rPr>
          <w:rFonts w:ascii="Times New Roman" w:hAnsi="Times New Roman" w:cs="Times New Roman"/>
          <w:sz w:val="24"/>
          <w:szCs w:val="24"/>
        </w:rPr>
        <w:t xml:space="preserve">Страны Востока в </w:t>
      </w:r>
      <w:r w:rsidRPr="00AF4159">
        <w:rPr>
          <w:rFonts w:ascii="Times New Roman" w:hAnsi="Times New Roman" w:cs="Times New Roman"/>
          <w:sz w:val="24"/>
          <w:szCs w:val="24"/>
          <w:lang w:val="en-US" w:eastAsia="en-US" w:bidi="en-US"/>
        </w:rPr>
        <w:t>XVIII</w:t>
      </w:r>
      <w:r w:rsidRPr="00AF4159">
        <w:rPr>
          <w:rFonts w:ascii="Times New Roman" w:hAnsi="Times New Roman" w:cs="Times New Roman"/>
          <w:sz w:val="24"/>
          <w:szCs w:val="24"/>
        </w:rPr>
        <w:t xml:space="preserve">в. </w:t>
      </w:r>
      <w:r w:rsidRPr="00AF4159">
        <w:rPr>
          <w:rFonts w:ascii="Times New Roman" w:hAnsi="Times New Roman" w:cs="Times New Roman"/>
          <w:bCs/>
          <w:sz w:val="24"/>
          <w:szCs w:val="24"/>
        </w:rPr>
        <w:t>(3 ч)</w:t>
      </w:r>
      <w:bookmarkEnd w:id="209"/>
    </w:p>
    <w:p w:rsidR="0057274C" w:rsidRPr="00AF4159" w:rsidRDefault="0057274C" w:rsidP="0057274C">
      <w:pPr>
        <w:pStyle w:val="1d"/>
        <w:spacing w:line="256" w:lineRule="auto"/>
        <w:jc w:val="both"/>
        <w:rPr>
          <w:rFonts w:cs="Times New Roman"/>
          <w:color w:val="auto"/>
          <w:sz w:val="24"/>
          <w:szCs w:val="24"/>
          <w:lang w:val="ru-RU"/>
        </w:rPr>
      </w:pPr>
      <w:r w:rsidRPr="00AF4159">
        <w:rPr>
          <w:rFonts w:cs="Times New Roman"/>
          <w:b/>
          <w:bCs/>
          <w:i/>
          <w:iCs/>
          <w:color w:val="auto"/>
          <w:sz w:val="24"/>
          <w:szCs w:val="24"/>
          <w:lang w:val="ru-RU"/>
        </w:rPr>
        <w:t>Османская империя</w:t>
      </w:r>
      <w:r w:rsidRPr="00AF4159">
        <w:rPr>
          <w:rFonts w:cs="Times New Roman"/>
          <w:color w:val="auto"/>
          <w:sz w:val="24"/>
          <w:szCs w:val="24"/>
          <w:lang w:val="ru-RU"/>
        </w:rPr>
        <w:t xml:space="preserve">: от могущества к упадку. Положение населения. Попытки проведения реформ; Селим </w:t>
      </w:r>
      <w:r w:rsidRPr="00AF4159">
        <w:rPr>
          <w:rFonts w:cs="Times New Roman"/>
          <w:color w:val="auto"/>
          <w:sz w:val="24"/>
          <w:szCs w:val="24"/>
          <w:lang w:bidi="en-US"/>
        </w:rPr>
        <w:t>III</w:t>
      </w:r>
      <w:r w:rsidRPr="00AF4159">
        <w:rPr>
          <w:rFonts w:cs="Times New Roman"/>
          <w:color w:val="auto"/>
          <w:sz w:val="24"/>
          <w:szCs w:val="24"/>
          <w:lang w:val="ru-RU" w:bidi="en-US"/>
        </w:rPr>
        <w:t xml:space="preserve">. </w:t>
      </w:r>
      <w:r w:rsidRPr="00AF4159">
        <w:rPr>
          <w:rFonts w:cs="Times New Roman"/>
          <w:b/>
          <w:bCs/>
          <w:i/>
          <w:iCs/>
          <w:color w:val="auto"/>
          <w:sz w:val="24"/>
          <w:szCs w:val="24"/>
          <w:lang w:val="ru-RU"/>
        </w:rPr>
        <w:t xml:space="preserve">Индия. </w:t>
      </w:r>
      <w:r w:rsidRPr="00AF4159">
        <w:rPr>
          <w:rFonts w:cs="Times New Roman"/>
          <w:color w:val="auto"/>
          <w:sz w:val="24"/>
          <w:szCs w:val="24"/>
          <w:lang w:val="ru-RU"/>
        </w:rPr>
        <w:t xml:space="preserve">Ослабление империи Великих Моголов. Борьба европейцев за владения в Индии. Утверждение британского владычества. </w:t>
      </w:r>
      <w:r w:rsidRPr="00AF4159">
        <w:rPr>
          <w:rFonts w:cs="Times New Roman"/>
          <w:b/>
          <w:bCs/>
          <w:i/>
          <w:iCs/>
          <w:color w:val="auto"/>
          <w:sz w:val="24"/>
          <w:szCs w:val="24"/>
          <w:lang w:val="ru-RU"/>
        </w:rPr>
        <w:t>Китай</w:t>
      </w:r>
      <w:r w:rsidRPr="00AF4159">
        <w:rPr>
          <w:rFonts w:cs="Times New Roman"/>
          <w:color w:val="auto"/>
          <w:sz w:val="24"/>
          <w:szCs w:val="24"/>
          <w:lang w:val="ru-RU"/>
        </w:rPr>
        <w:t xml:space="preserve">. Империя Цин в </w:t>
      </w:r>
      <w:r w:rsidRPr="00AF4159">
        <w:rPr>
          <w:rFonts w:cs="Times New Roman"/>
          <w:color w:val="auto"/>
          <w:sz w:val="24"/>
          <w:szCs w:val="24"/>
          <w:lang w:bidi="en-US"/>
        </w:rPr>
        <w:t>XVIII</w:t>
      </w:r>
      <w:r w:rsidRPr="00AF4159">
        <w:rPr>
          <w:rFonts w:cs="Times New Roman"/>
          <w:color w:val="auto"/>
          <w:sz w:val="24"/>
          <w:szCs w:val="24"/>
          <w:lang w:val="ru-RU"/>
        </w:rPr>
        <w:t xml:space="preserve">в.: власть маньчжурских императоров, система управления страной. Внешняя политика империи Цин; отношения с Россией. «Закрытие» Китая для иноземцев. </w:t>
      </w:r>
      <w:r w:rsidRPr="00AF4159">
        <w:rPr>
          <w:rFonts w:cs="Times New Roman"/>
          <w:b/>
          <w:bCs/>
          <w:i/>
          <w:iCs/>
          <w:color w:val="auto"/>
          <w:sz w:val="24"/>
          <w:szCs w:val="24"/>
          <w:lang w:val="ru-RU"/>
        </w:rPr>
        <w:t>Япония</w:t>
      </w:r>
      <w:r w:rsidRPr="00AF4159">
        <w:rPr>
          <w:rFonts w:cs="Times New Roman"/>
          <w:color w:val="auto"/>
          <w:sz w:val="24"/>
          <w:szCs w:val="24"/>
          <w:lang w:val="ru-RU"/>
        </w:rPr>
        <w:t xml:space="preserve"> в </w:t>
      </w:r>
      <w:r w:rsidRPr="00AF4159">
        <w:rPr>
          <w:rFonts w:cs="Times New Roman"/>
          <w:color w:val="auto"/>
          <w:sz w:val="24"/>
          <w:szCs w:val="24"/>
          <w:lang w:bidi="en-US"/>
        </w:rPr>
        <w:t>XVIII</w:t>
      </w:r>
      <w:r w:rsidRPr="00AF4159">
        <w:rPr>
          <w:rFonts w:cs="Times New Roman"/>
          <w:color w:val="auto"/>
          <w:sz w:val="24"/>
          <w:szCs w:val="24"/>
          <w:lang w:val="ru-RU"/>
        </w:rPr>
        <w:t xml:space="preserve">в. Сегуны и дайме. Положение сословий. Культура стран Востока в </w:t>
      </w:r>
      <w:r w:rsidRPr="00AF4159">
        <w:rPr>
          <w:rFonts w:cs="Times New Roman"/>
          <w:color w:val="auto"/>
          <w:sz w:val="24"/>
          <w:szCs w:val="24"/>
          <w:lang w:bidi="en-US"/>
        </w:rPr>
        <w:t>XVIII</w:t>
      </w:r>
      <w:r w:rsidRPr="00AF4159">
        <w:rPr>
          <w:rFonts w:cs="Times New Roman"/>
          <w:color w:val="auto"/>
          <w:sz w:val="24"/>
          <w:szCs w:val="24"/>
          <w:lang w:val="ru-RU"/>
        </w:rPr>
        <w:t>в.</w:t>
      </w:r>
    </w:p>
    <w:p w:rsidR="0057274C" w:rsidRPr="00AF4159" w:rsidRDefault="0057274C" w:rsidP="0057274C">
      <w:pPr>
        <w:pStyle w:val="1d"/>
        <w:spacing w:after="140" w:line="261" w:lineRule="auto"/>
        <w:jc w:val="both"/>
        <w:rPr>
          <w:rFonts w:cs="Times New Roman"/>
          <w:color w:val="auto"/>
          <w:sz w:val="24"/>
          <w:szCs w:val="24"/>
          <w:lang w:val="ru-RU"/>
        </w:rPr>
      </w:pPr>
      <w:r w:rsidRPr="00AF4159">
        <w:rPr>
          <w:rFonts w:cs="Times New Roman"/>
          <w:b/>
          <w:bCs/>
          <w:color w:val="auto"/>
          <w:sz w:val="24"/>
          <w:szCs w:val="24"/>
          <w:lang w:val="ru-RU"/>
        </w:rPr>
        <w:t xml:space="preserve">Обобщение </w:t>
      </w:r>
      <w:r w:rsidRPr="00AF4159">
        <w:rPr>
          <w:rFonts w:cs="Times New Roman"/>
          <w:color w:val="auto"/>
          <w:sz w:val="24"/>
          <w:szCs w:val="24"/>
          <w:lang w:val="ru-RU"/>
        </w:rPr>
        <w:t xml:space="preserve">(1 ч). Историческое и культурное наследие </w:t>
      </w:r>
      <w:r w:rsidRPr="00AF4159">
        <w:rPr>
          <w:rFonts w:cs="Times New Roman"/>
          <w:color w:val="auto"/>
          <w:sz w:val="24"/>
          <w:szCs w:val="24"/>
          <w:lang w:bidi="en-US"/>
        </w:rPr>
        <w:t>XVIII</w:t>
      </w:r>
      <w:r w:rsidRPr="00AF4159">
        <w:rPr>
          <w:rFonts w:cs="Times New Roman"/>
          <w:color w:val="auto"/>
          <w:sz w:val="24"/>
          <w:szCs w:val="24"/>
          <w:lang w:val="ru-RU"/>
        </w:rPr>
        <w:t>в.</w:t>
      </w:r>
    </w:p>
    <w:p w:rsidR="0057274C" w:rsidRPr="00AF4159" w:rsidRDefault="0057274C" w:rsidP="0057274C">
      <w:pPr>
        <w:pStyle w:val="afff3"/>
        <w:rPr>
          <w:rFonts w:ascii="Times New Roman" w:hAnsi="Times New Roman" w:cs="Times New Roman"/>
          <w:sz w:val="24"/>
          <w:szCs w:val="24"/>
        </w:rPr>
      </w:pPr>
      <w:bookmarkStart w:id="210" w:name="bookmark894"/>
      <w:r w:rsidRPr="00AF4159">
        <w:rPr>
          <w:rFonts w:ascii="Times New Roman" w:hAnsi="Times New Roman" w:cs="Times New Roman"/>
          <w:sz w:val="24"/>
          <w:szCs w:val="24"/>
        </w:rPr>
        <w:t xml:space="preserve">ИСТОРИЯ РОССИИ. РОССИЯ В КОНЦЕ </w:t>
      </w:r>
      <w:r w:rsidRPr="00AF4159">
        <w:rPr>
          <w:rFonts w:ascii="Times New Roman" w:hAnsi="Times New Roman" w:cs="Times New Roman"/>
          <w:sz w:val="24"/>
          <w:szCs w:val="24"/>
          <w:lang w:val="en-US" w:eastAsia="en-US" w:bidi="en-US"/>
        </w:rPr>
        <w:t>XVII</w:t>
      </w:r>
      <w:r w:rsidRPr="00AF4159">
        <w:rPr>
          <w:rFonts w:ascii="Times New Roman" w:hAnsi="Times New Roman" w:cs="Times New Roman"/>
          <w:sz w:val="24"/>
          <w:szCs w:val="24"/>
        </w:rPr>
        <w:t xml:space="preserve">— </w:t>
      </w:r>
      <w:r w:rsidRPr="00AF4159">
        <w:rPr>
          <w:rFonts w:ascii="Times New Roman" w:hAnsi="Times New Roman" w:cs="Times New Roman"/>
          <w:sz w:val="24"/>
          <w:szCs w:val="24"/>
          <w:lang w:val="en-US" w:eastAsia="en-US" w:bidi="en-US"/>
        </w:rPr>
        <w:t>XVIII</w:t>
      </w:r>
      <w:r w:rsidRPr="00AF4159">
        <w:rPr>
          <w:rFonts w:ascii="Times New Roman" w:hAnsi="Times New Roman" w:cs="Times New Roman"/>
          <w:sz w:val="24"/>
          <w:szCs w:val="24"/>
        </w:rPr>
        <w:t>в.:</w:t>
      </w:r>
      <w:bookmarkEnd w:id="210"/>
    </w:p>
    <w:p w:rsidR="0057274C" w:rsidRPr="00AF4159" w:rsidRDefault="0057274C" w:rsidP="0057274C">
      <w:pPr>
        <w:pStyle w:val="afff3"/>
        <w:rPr>
          <w:rFonts w:ascii="Times New Roman" w:hAnsi="Times New Roman" w:cs="Times New Roman"/>
          <w:sz w:val="24"/>
          <w:szCs w:val="24"/>
        </w:rPr>
      </w:pPr>
      <w:r w:rsidRPr="00AF4159">
        <w:rPr>
          <w:rFonts w:ascii="Times New Roman" w:hAnsi="Times New Roman" w:cs="Times New Roman"/>
          <w:sz w:val="24"/>
          <w:szCs w:val="24"/>
        </w:rPr>
        <w:t xml:space="preserve">ОТ ЦАРСТВА К ИМПЕРИИ </w:t>
      </w:r>
      <w:r w:rsidRPr="00AF4159">
        <w:rPr>
          <w:rFonts w:ascii="Times New Roman" w:hAnsi="Times New Roman" w:cs="Times New Roman"/>
          <w:bCs/>
          <w:sz w:val="24"/>
          <w:szCs w:val="24"/>
        </w:rPr>
        <w:t>(45 ч)</w:t>
      </w:r>
    </w:p>
    <w:p w:rsidR="0057274C" w:rsidRPr="00AF4159" w:rsidRDefault="0057274C" w:rsidP="0057274C">
      <w:pPr>
        <w:pStyle w:val="1d"/>
        <w:spacing w:after="140" w:line="268" w:lineRule="auto"/>
        <w:jc w:val="both"/>
        <w:rPr>
          <w:rFonts w:cs="Times New Roman"/>
          <w:color w:val="auto"/>
          <w:sz w:val="24"/>
          <w:szCs w:val="24"/>
          <w:lang w:val="ru-RU"/>
        </w:rPr>
      </w:pPr>
      <w:r w:rsidRPr="00AF4159">
        <w:rPr>
          <w:rFonts w:cs="Times New Roman"/>
          <w:b/>
          <w:bCs/>
          <w:color w:val="auto"/>
          <w:sz w:val="24"/>
          <w:szCs w:val="24"/>
          <w:lang w:val="ru-RU"/>
        </w:rPr>
        <w:lastRenderedPageBreak/>
        <w:t xml:space="preserve">Введение </w:t>
      </w:r>
      <w:r w:rsidRPr="00AF4159">
        <w:rPr>
          <w:rFonts w:cs="Times New Roman"/>
          <w:color w:val="auto"/>
          <w:sz w:val="24"/>
          <w:szCs w:val="24"/>
          <w:lang w:val="ru-RU"/>
        </w:rPr>
        <w:t>(1 ч).</w:t>
      </w:r>
    </w:p>
    <w:p w:rsidR="0057274C" w:rsidRPr="00AF4159" w:rsidRDefault="0057274C" w:rsidP="0057274C">
      <w:pPr>
        <w:pStyle w:val="afff3"/>
        <w:rPr>
          <w:rFonts w:ascii="Times New Roman" w:hAnsi="Times New Roman" w:cs="Times New Roman"/>
          <w:sz w:val="24"/>
          <w:szCs w:val="24"/>
        </w:rPr>
      </w:pPr>
      <w:bookmarkStart w:id="211" w:name="bookmark897"/>
      <w:r w:rsidRPr="00AF4159">
        <w:rPr>
          <w:rFonts w:ascii="Times New Roman" w:hAnsi="Times New Roman" w:cs="Times New Roman"/>
          <w:sz w:val="24"/>
          <w:szCs w:val="24"/>
        </w:rPr>
        <w:t xml:space="preserve">Россия в эпоху преобразований Петра </w:t>
      </w:r>
      <w:r w:rsidRPr="00AF4159">
        <w:rPr>
          <w:rFonts w:ascii="Times New Roman" w:hAnsi="Times New Roman" w:cs="Times New Roman"/>
          <w:sz w:val="24"/>
          <w:szCs w:val="24"/>
          <w:lang w:val="en-US" w:eastAsia="en-US" w:bidi="en-US"/>
        </w:rPr>
        <w:t>I</w:t>
      </w:r>
      <w:r w:rsidRPr="00AF4159">
        <w:rPr>
          <w:rFonts w:ascii="Times New Roman" w:hAnsi="Times New Roman" w:cs="Times New Roman"/>
          <w:bCs/>
          <w:sz w:val="24"/>
          <w:szCs w:val="24"/>
        </w:rPr>
        <w:t>(11 ч)</w:t>
      </w:r>
      <w:bookmarkEnd w:id="211"/>
    </w:p>
    <w:p w:rsidR="0057274C" w:rsidRPr="00AF4159" w:rsidRDefault="0057274C" w:rsidP="0057274C">
      <w:pPr>
        <w:pStyle w:val="1d"/>
        <w:spacing w:line="256" w:lineRule="auto"/>
        <w:jc w:val="both"/>
        <w:rPr>
          <w:rFonts w:cs="Times New Roman"/>
          <w:color w:val="auto"/>
          <w:sz w:val="24"/>
          <w:szCs w:val="24"/>
          <w:lang w:val="ru-RU"/>
        </w:rPr>
      </w:pPr>
      <w:r w:rsidRPr="00AF4159">
        <w:rPr>
          <w:rFonts w:cs="Times New Roman"/>
          <w:b/>
          <w:bCs/>
          <w:i/>
          <w:iCs/>
          <w:color w:val="auto"/>
          <w:sz w:val="24"/>
          <w:szCs w:val="24"/>
          <w:lang w:val="ru-RU"/>
        </w:rPr>
        <w:t>Причины и предпосылки преобразований</w:t>
      </w:r>
      <w:r w:rsidRPr="00AF4159">
        <w:rPr>
          <w:rFonts w:cs="Times New Roman"/>
          <w:i/>
          <w:iCs/>
          <w:color w:val="auto"/>
          <w:sz w:val="24"/>
          <w:szCs w:val="24"/>
          <w:lang w:val="ru-RU"/>
        </w:rPr>
        <w:t>.</w:t>
      </w:r>
      <w:r w:rsidRPr="00AF4159">
        <w:rPr>
          <w:rFonts w:cs="Times New Roman"/>
          <w:color w:val="auto"/>
          <w:sz w:val="24"/>
          <w:szCs w:val="24"/>
          <w:lang w:val="ru-RU"/>
        </w:rPr>
        <w:t xml:space="preserve"> Россия и Европа в конце </w:t>
      </w:r>
      <w:r w:rsidRPr="00AF4159">
        <w:rPr>
          <w:rFonts w:cs="Times New Roman"/>
          <w:color w:val="auto"/>
          <w:sz w:val="24"/>
          <w:szCs w:val="24"/>
          <w:lang w:bidi="en-US"/>
        </w:rPr>
        <w:t>XVII</w:t>
      </w:r>
      <w:r w:rsidRPr="00AF4159">
        <w:rPr>
          <w:rFonts w:cs="Times New Roman"/>
          <w:color w:val="auto"/>
          <w:sz w:val="24"/>
          <w:szCs w:val="24"/>
          <w:lang w:val="ru-RU"/>
        </w:rPr>
        <w:t xml:space="preserve">в. Модернизация как жизненно важная национальная задача. Начало царствования Петра </w:t>
      </w:r>
      <w:r w:rsidRPr="00AF4159">
        <w:rPr>
          <w:rFonts w:cs="Times New Roman"/>
          <w:color w:val="auto"/>
          <w:sz w:val="24"/>
          <w:szCs w:val="24"/>
          <w:lang w:bidi="en-US"/>
        </w:rPr>
        <w:t>I</w:t>
      </w:r>
      <w:r w:rsidRPr="00AF4159">
        <w:rPr>
          <w:rFonts w:cs="Times New Roman"/>
          <w:color w:val="auto"/>
          <w:sz w:val="24"/>
          <w:szCs w:val="24"/>
          <w:lang w:val="ru-RU" w:bidi="en-US"/>
        </w:rPr>
        <w:t xml:space="preserve">, </w:t>
      </w:r>
      <w:r w:rsidRPr="00AF4159">
        <w:rPr>
          <w:rFonts w:cs="Times New Roman"/>
          <w:color w:val="auto"/>
          <w:sz w:val="24"/>
          <w:szCs w:val="24"/>
          <w:lang w:val="ru-RU"/>
        </w:rPr>
        <w:t xml:space="preserve">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w:t>
      </w:r>
      <w:r w:rsidRPr="00AF4159">
        <w:rPr>
          <w:rFonts w:cs="Times New Roman"/>
          <w:color w:val="auto"/>
          <w:sz w:val="24"/>
          <w:szCs w:val="24"/>
          <w:lang w:bidi="en-US"/>
        </w:rPr>
        <w:t>I</w:t>
      </w:r>
      <w:r w:rsidRPr="00AF4159">
        <w:rPr>
          <w:rFonts w:cs="Times New Roman"/>
          <w:color w:val="auto"/>
          <w:sz w:val="24"/>
          <w:szCs w:val="24"/>
          <w:lang w:val="ru-RU" w:bidi="en-US"/>
        </w:rPr>
        <w:t>.</w:t>
      </w:r>
    </w:p>
    <w:p w:rsidR="0057274C" w:rsidRPr="00AF4159" w:rsidRDefault="0057274C" w:rsidP="0057274C">
      <w:pPr>
        <w:pStyle w:val="1d"/>
        <w:spacing w:line="256" w:lineRule="auto"/>
        <w:jc w:val="both"/>
        <w:rPr>
          <w:rFonts w:cs="Times New Roman"/>
          <w:color w:val="auto"/>
          <w:sz w:val="24"/>
          <w:szCs w:val="24"/>
          <w:lang w:val="ru-RU"/>
        </w:rPr>
      </w:pPr>
      <w:r w:rsidRPr="00AF4159">
        <w:rPr>
          <w:rFonts w:cs="Times New Roman"/>
          <w:b/>
          <w:bCs/>
          <w:i/>
          <w:iCs/>
          <w:color w:val="auto"/>
          <w:sz w:val="24"/>
          <w:szCs w:val="24"/>
          <w:lang w:val="ru-RU"/>
        </w:rPr>
        <w:t>Экономическая политика.</w:t>
      </w:r>
      <w:r w:rsidRPr="00AF4159">
        <w:rPr>
          <w:rFonts w:cs="Times New Roman"/>
          <w:color w:val="auto"/>
          <w:sz w:val="24"/>
          <w:szCs w:val="24"/>
          <w:lang w:val="ru-RU"/>
        </w:rPr>
        <w:t xml:space="preserve"> 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w:t>
      </w:r>
    </w:p>
    <w:p w:rsidR="0057274C" w:rsidRPr="00AF4159" w:rsidRDefault="0057274C" w:rsidP="0057274C">
      <w:pPr>
        <w:pStyle w:val="1d"/>
        <w:spacing w:after="60" w:line="256" w:lineRule="auto"/>
        <w:jc w:val="both"/>
        <w:rPr>
          <w:rFonts w:cs="Times New Roman"/>
          <w:color w:val="auto"/>
          <w:sz w:val="24"/>
          <w:szCs w:val="24"/>
          <w:lang w:val="ru-RU"/>
        </w:rPr>
      </w:pPr>
      <w:r w:rsidRPr="00AF4159">
        <w:rPr>
          <w:rFonts w:cs="Times New Roman"/>
          <w:b/>
          <w:bCs/>
          <w:i/>
          <w:iCs/>
          <w:color w:val="auto"/>
          <w:sz w:val="24"/>
          <w:szCs w:val="24"/>
          <w:lang w:val="ru-RU"/>
        </w:rPr>
        <w:t>Социальная политика.</w:t>
      </w:r>
      <w:r w:rsidRPr="00AF4159">
        <w:rPr>
          <w:rFonts w:cs="Times New Roman"/>
          <w:color w:val="auto"/>
          <w:sz w:val="24"/>
          <w:szCs w:val="24"/>
          <w:lang w:val="ru-RU"/>
        </w:rPr>
        <w:t xml:space="preserve">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w:t>
      </w:r>
    </w:p>
    <w:p w:rsidR="0057274C" w:rsidRPr="00AF4159" w:rsidRDefault="0057274C" w:rsidP="0057274C">
      <w:pPr>
        <w:pStyle w:val="1d"/>
        <w:jc w:val="both"/>
        <w:rPr>
          <w:rFonts w:cs="Times New Roman"/>
          <w:color w:val="auto"/>
          <w:sz w:val="24"/>
          <w:szCs w:val="24"/>
          <w:lang w:val="ru-RU"/>
        </w:rPr>
      </w:pPr>
      <w:r w:rsidRPr="00AF4159">
        <w:rPr>
          <w:rFonts w:cs="Times New Roman"/>
          <w:b/>
          <w:bCs/>
          <w:i/>
          <w:iCs/>
          <w:color w:val="auto"/>
          <w:sz w:val="24"/>
          <w:szCs w:val="24"/>
          <w:lang w:val="ru-RU"/>
        </w:rPr>
        <w:t>Реформы управления</w:t>
      </w:r>
      <w:r w:rsidRPr="00AF4159">
        <w:rPr>
          <w:rFonts w:cs="Times New Roman"/>
          <w:color w:val="auto"/>
          <w:sz w:val="24"/>
          <w:szCs w:val="24"/>
          <w:lang w:val="ru-RU"/>
        </w:rPr>
        <w:t>.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w:t>
      </w:r>
    </w:p>
    <w:p w:rsidR="0057274C" w:rsidRPr="00AF4159" w:rsidRDefault="0057274C" w:rsidP="0057274C">
      <w:pPr>
        <w:pStyle w:val="1d"/>
        <w:jc w:val="both"/>
        <w:rPr>
          <w:rFonts w:cs="Times New Roman"/>
          <w:color w:val="auto"/>
          <w:sz w:val="24"/>
          <w:szCs w:val="24"/>
          <w:lang w:val="ru-RU"/>
        </w:rPr>
      </w:pPr>
      <w:r w:rsidRPr="00AF4159">
        <w:rPr>
          <w:rFonts w:cs="Times New Roman"/>
          <w:color w:val="auto"/>
          <w:sz w:val="24"/>
          <w:szCs w:val="24"/>
          <w:lang w:val="ru-RU"/>
        </w:rPr>
        <w:t xml:space="preserve">Первые гвардейские полки. </w:t>
      </w:r>
      <w:r w:rsidRPr="00AF4159">
        <w:rPr>
          <w:rFonts w:cs="Times New Roman"/>
          <w:b/>
          <w:bCs/>
          <w:i/>
          <w:iCs/>
          <w:color w:val="auto"/>
          <w:sz w:val="24"/>
          <w:szCs w:val="24"/>
          <w:lang w:val="ru-RU"/>
        </w:rPr>
        <w:t>Создание регулярной армии, военного флота</w:t>
      </w:r>
      <w:r w:rsidRPr="00AF4159">
        <w:rPr>
          <w:rFonts w:cs="Times New Roman"/>
          <w:color w:val="auto"/>
          <w:sz w:val="24"/>
          <w:szCs w:val="24"/>
          <w:lang w:val="ru-RU"/>
        </w:rPr>
        <w:t>. Рекрутские наборы.</w:t>
      </w:r>
    </w:p>
    <w:p w:rsidR="0057274C" w:rsidRPr="00AF4159" w:rsidRDefault="0057274C" w:rsidP="0057274C">
      <w:pPr>
        <w:pStyle w:val="1d"/>
        <w:jc w:val="both"/>
        <w:rPr>
          <w:rFonts w:cs="Times New Roman"/>
          <w:color w:val="auto"/>
          <w:sz w:val="24"/>
          <w:szCs w:val="24"/>
          <w:lang w:val="ru-RU"/>
        </w:rPr>
      </w:pPr>
      <w:r w:rsidRPr="00AF4159">
        <w:rPr>
          <w:rFonts w:cs="Times New Roman"/>
          <w:b/>
          <w:bCs/>
          <w:i/>
          <w:iCs/>
          <w:color w:val="auto"/>
          <w:sz w:val="24"/>
          <w:szCs w:val="24"/>
          <w:lang w:val="ru-RU"/>
        </w:rPr>
        <w:t>Церковная реформа</w:t>
      </w:r>
      <w:r w:rsidRPr="00AF4159">
        <w:rPr>
          <w:rFonts w:cs="Times New Roman"/>
          <w:color w:val="auto"/>
          <w:sz w:val="24"/>
          <w:szCs w:val="24"/>
          <w:lang w:val="ru-RU"/>
        </w:rPr>
        <w:t>. Упразднение патриаршества, учреждение Синода. Положение инославных конфессий.</w:t>
      </w:r>
    </w:p>
    <w:p w:rsidR="0057274C" w:rsidRPr="00AF4159" w:rsidRDefault="0057274C" w:rsidP="0057274C">
      <w:pPr>
        <w:pStyle w:val="1d"/>
        <w:spacing w:line="256" w:lineRule="auto"/>
        <w:jc w:val="both"/>
        <w:rPr>
          <w:rFonts w:cs="Times New Roman"/>
          <w:color w:val="auto"/>
          <w:sz w:val="24"/>
          <w:szCs w:val="24"/>
          <w:lang w:val="ru-RU"/>
        </w:rPr>
      </w:pPr>
      <w:r w:rsidRPr="00AF4159">
        <w:rPr>
          <w:rFonts w:cs="Times New Roman"/>
          <w:b/>
          <w:bCs/>
          <w:i/>
          <w:iCs/>
          <w:color w:val="auto"/>
          <w:sz w:val="24"/>
          <w:szCs w:val="24"/>
          <w:lang w:val="ru-RU"/>
        </w:rPr>
        <w:t xml:space="preserve">Оппозиция реформам Петра </w:t>
      </w:r>
      <w:r w:rsidRPr="00AF4159">
        <w:rPr>
          <w:rFonts w:cs="Times New Roman"/>
          <w:b/>
          <w:bCs/>
          <w:i/>
          <w:iCs/>
          <w:color w:val="auto"/>
          <w:sz w:val="24"/>
          <w:szCs w:val="24"/>
          <w:lang w:bidi="en-US"/>
        </w:rPr>
        <w:t>I</w:t>
      </w:r>
      <w:r w:rsidRPr="00AF4159">
        <w:rPr>
          <w:rFonts w:cs="Times New Roman"/>
          <w:color w:val="auto"/>
          <w:sz w:val="24"/>
          <w:szCs w:val="24"/>
          <w:lang w:val="ru-RU" w:bidi="en-US"/>
        </w:rPr>
        <w:t xml:space="preserve">. </w:t>
      </w:r>
      <w:r w:rsidRPr="00AF4159">
        <w:rPr>
          <w:rFonts w:cs="Times New Roman"/>
          <w:color w:val="auto"/>
          <w:sz w:val="24"/>
          <w:szCs w:val="24"/>
          <w:lang w:val="ru-RU"/>
        </w:rPr>
        <w:t xml:space="preserve">Социальные движения в первой четверти </w:t>
      </w:r>
      <w:r w:rsidRPr="00AF4159">
        <w:rPr>
          <w:rFonts w:cs="Times New Roman"/>
          <w:color w:val="auto"/>
          <w:sz w:val="24"/>
          <w:szCs w:val="24"/>
          <w:lang w:bidi="en-US"/>
        </w:rPr>
        <w:t>XVIII</w:t>
      </w:r>
      <w:r w:rsidRPr="00AF4159">
        <w:rPr>
          <w:rFonts w:cs="Times New Roman"/>
          <w:color w:val="auto"/>
          <w:sz w:val="24"/>
          <w:szCs w:val="24"/>
          <w:lang w:val="ru-RU"/>
        </w:rPr>
        <w:t>в. Восстания в Астрахани, Башкирии, на Дону. Дело царевича Алексея.</w:t>
      </w:r>
    </w:p>
    <w:p w:rsidR="0057274C" w:rsidRPr="00AF4159" w:rsidRDefault="0057274C" w:rsidP="0057274C">
      <w:pPr>
        <w:pStyle w:val="1d"/>
        <w:jc w:val="both"/>
        <w:rPr>
          <w:rFonts w:cs="Times New Roman"/>
          <w:color w:val="auto"/>
          <w:sz w:val="24"/>
          <w:szCs w:val="24"/>
          <w:lang w:val="ru-RU"/>
        </w:rPr>
      </w:pPr>
      <w:r w:rsidRPr="00AF4159">
        <w:rPr>
          <w:rFonts w:cs="Times New Roman"/>
          <w:b/>
          <w:bCs/>
          <w:i/>
          <w:iCs/>
          <w:color w:val="auto"/>
          <w:sz w:val="24"/>
          <w:szCs w:val="24"/>
          <w:lang w:val="ru-RU"/>
        </w:rPr>
        <w:t>Внешняя политика</w:t>
      </w:r>
      <w:r w:rsidRPr="00AF4159">
        <w:rPr>
          <w:rFonts w:cs="Times New Roman"/>
          <w:color w:val="auto"/>
          <w:sz w:val="24"/>
          <w:szCs w:val="24"/>
          <w:lang w:val="ru-RU"/>
        </w:rPr>
        <w:t xml:space="preserve">.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Закрепление России на берегах Балтики. Провозглашение России империей. Каспийский поход Петра </w:t>
      </w:r>
      <w:r w:rsidRPr="00AF4159">
        <w:rPr>
          <w:rFonts w:cs="Times New Roman"/>
          <w:color w:val="auto"/>
          <w:sz w:val="24"/>
          <w:szCs w:val="24"/>
          <w:lang w:bidi="en-US"/>
        </w:rPr>
        <w:t>I</w:t>
      </w:r>
      <w:r w:rsidRPr="00AF4159">
        <w:rPr>
          <w:rFonts w:cs="Times New Roman"/>
          <w:color w:val="auto"/>
          <w:sz w:val="24"/>
          <w:szCs w:val="24"/>
          <w:lang w:val="ru-RU" w:bidi="en-US"/>
        </w:rPr>
        <w:t>.</w:t>
      </w:r>
    </w:p>
    <w:p w:rsidR="0057274C" w:rsidRPr="00AF4159" w:rsidRDefault="0057274C" w:rsidP="0057274C">
      <w:pPr>
        <w:pStyle w:val="1d"/>
        <w:spacing w:line="256" w:lineRule="auto"/>
        <w:jc w:val="both"/>
        <w:rPr>
          <w:rFonts w:cs="Times New Roman"/>
          <w:color w:val="auto"/>
          <w:sz w:val="24"/>
          <w:szCs w:val="24"/>
          <w:lang w:val="ru-RU"/>
        </w:rPr>
      </w:pPr>
      <w:r w:rsidRPr="00AF4159">
        <w:rPr>
          <w:rFonts w:cs="Times New Roman"/>
          <w:b/>
          <w:bCs/>
          <w:i/>
          <w:iCs/>
          <w:color w:val="auto"/>
          <w:sz w:val="24"/>
          <w:szCs w:val="24"/>
          <w:lang w:val="ru-RU"/>
        </w:rPr>
        <w:t xml:space="preserve">Преобразования Петра </w:t>
      </w:r>
      <w:r w:rsidRPr="00AF4159">
        <w:rPr>
          <w:rFonts w:cs="Times New Roman"/>
          <w:b/>
          <w:bCs/>
          <w:i/>
          <w:iCs/>
          <w:color w:val="auto"/>
          <w:sz w:val="24"/>
          <w:szCs w:val="24"/>
          <w:lang w:bidi="en-US"/>
        </w:rPr>
        <w:t>I</w:t>
      </w:r>
      <w:r w:rsidRPr="00AF4159">
        <w:rPr>
          <w:rFonts w:cs="Times New Roman"/>
          <w:b/>
          <w:bCs/>
          <w:i/>
          <w:iCs/>
          <w:color w:val="auto"/>
          <w:sz w:val="24"/>
          <w:szCs w:val="24"/>
          <w:lang w:val="ru-RU"/>
        </w:rPr>
        <w:t>в области культуры</w:t>
      </w:r>
      <w:r w:rsidRPr="00AF4159">
        <w:rPr>
          <w:rFonts w:cs="Times New Roman"/>
          <w:color w:val="auto"/>
          <w:sz w:val="24"/>
          <w:szCs w:val="24"/>
          <w:lang w:val="ru-RU"/>
        </w:rPr>
        <w:t>.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w:t>
      </w:r>
    </w:p>
    <w:p w:rsidR="0057274C" w:rsidRPr="00AF4159" w:rsidRDefault="0057274C" w:rsidP="0057274C">
      <w:pPr>
        <w:pStyle w:val="1d"/>
        <w:jc w:val="both"/>
        <w:rPr>
          <w:rFonts w:cs="Times New Roman"/>
          <w:color w:val="auto"/>
          <w:sz w:val="24"/>
          <w:szCs w:val="24"/>
          <w:lang w:val="ru-RU"/>
        </w:rPr>
      </w:pPr>
      <w:r w:rsidRPr="00AF4159">
        <w:rPr>
          <w:rFonts w:cs="Times New Roman"/>
          <w:color w:val="auto"/>
          <w:sz w:val="24"/>
          <w:szCs w:val="24"/>
          <w:lang w:val="ru-RU"/>
        </w:rPr>
        <w:t>Повседневная жизнь и быт правящей элиты и основной массы населения. Перемены в образе жизни российского дворянства. «Юности честное зерцало». Новые формы общения в дворянской среде. Ассамблеи, балы, светские государственные праздники. Европейский стиль в одежде, развлечениях, питании. Изменения в положении женщин.</w:t>
      </w:r>
    </w:p>
    <w:p w:rsidR="0057274C" w:rsidRPr="00AF4159" w:rsidRDefault="0057274C" w:rsidP="0057274C">
      <w:pPr>
        <w:pStyle w:val="1d"/>
        <w:spacing w:after="140"/>
        <w:jc w:val="both"/>
        <w:rPr>
          <w:rFonts w:cs="Times New Roman"/>
          <w:color w:val="auto"/>
          <w:sz w:val="24"/>
          <w:szCs w:val="24"/>
          <w:lang w:val="ru-RU"/>
        </w:rPr>
      </w:pPr>
      <w:r w:rsidRPr="00AF4159">
        <w:rPr>
          <w:rFonts w:cs="Times New Roman"/>
          <w:color w:val="auto"/>
          <w:sz w:val="24"/>
          <w:szCs w:val="24"/>
          <w:lang w:val="ru-RU"/>
        </w:rPr>
        <w:t xml:space="preserve">Итоги, последствия и значение петровских преобразований. Образ Петра </w:t>
      </w:r>
      <w:r w:rsidRPr="00AF4159">
        <w:rPr>
          <w:rFonts w:cs="Times New Roman"/>
          <w:color w:val="auto"/>
          <w:sz w:val="24"/>
          <w:szCs w:val="24"/>
          <w:lang w:bidi="en-US"/>
        </w:rPr>
        <w:t>I</w:t>
      </w:r>
      <w:r w:rsidRPr="00AF4159">
        <w:rPr>
          <w:rFonts w:cs="Times New Roman"/>
          <w:color w:val="auto"/>
          <w:sz w:val="24"/>
          <w:szCs w:val="24"/>
          <w:lang w:val="ru-RU"/>
        </w:rPr>
        <w:t>в русской культуре.</w:t>
      </w:r>
    </w:p>
    <w:p w:rsidR="0057274C" w:rsidRPr="00AF4159" w:rsidRDefault="0057274C" w:rsidP="0057274C">
      <w:pPr>
        <w:pStyle w:val="afff3"/>
        <w:rPr>
          <w:rFonts w:ascii="Times New Roman" w:hAnsi="Times New Roman" w:cs="Times New Roman"/>
          <w:sz w:val="24"/>
          <w:szCs w:val="24"/>
        </w:rPr>
      </w:pPr>
      <w:bookmarkStart w:id="212" w:name="bookmark899"/>
      <w:r w:rsidRPr="00AF4159">
        <w:rPr>
          <w:rFonts w:ascii="Times New Roman" w:hAnsi="Times New Roman" w:cs="Times New Roman"/>
          <w:sz w:val="24"/>
          <w:szCs w:val="24"/>
        </w:rPr>
        <w:t xml:space="preserve">Россия после Петра </w:t>
      </w:r>
      <w:r w:rsidRPr="00AF4159">
        <w:rPr>
          <w:rFonts w:ascii="Times New Roman" w:hAnsi="Times New Roman" w:cs="Times New Roman"/>
          <w:sz w:val="24"/>
          <w:szCs w:val="24"/>
          <w:lang w:val="en-US" w:eastAsia="en-US" w:bidi="en-US"/>
        </w:rPr>
        <w:t>I</w:t>
      </w:r>
      <w:r w:rsidRPr="00AF4159">
        <w:rPr>
          <w:rFonts w:ascii="Times New Roman" w:hAnsi="Times New Roman" w:cs="Times New Roman"/>
          <w:sz w:val="24"/>
          <w:szCs w:val="24"/>
          <w:lang w:eastAsia="en-US" w:bidi="en-US"/>
        </w:rPr>
        <w:t xml:space="preserve">. </w:t>
      </w:r>
      <w:r w:rsidRPr="00AF4159">
        <w:rPr>
          <w:rFonts w:ascii="Times New Roman" w:hAnsi="Times New Roman" w:cs="Times New Roman"/>
          <w:sz w:val="24"/>
          <w:szCs w:val="24"/>
        </w:rPr>
        <w:t xml:space="preserve">Дворцовые перевороты </w:t>
      </w:r>
      <w:r w:rsidRPr="00AF4159">
        <w:rPr>
          <w:rFonts w:ascii="Times New Roman" w:hAnsi="Times New Roman" w:cs="Times New Roman"/>
          <w:bCs/>
          <w:sz w:val="24"/>
          <w:szCs w:val="24"/>
        </w:rPr>
        <w:t>(7 ч)</w:t>
      </w:r>
      <w:bookmarkEnd w:id="212"/>
    </w:p>
    <w:p w:rsidR="0057274C" w:rsidRPr="00AF4159" w:rsidRDefault="0057274C" w:rsidP="0057274C">
      <w:pPr>
        <w:pStyle w:val="1d"/>
        <w:spacing w:line="256" w:lineRule="auto"/>
        <w:jc w:val="both"/>
        <w:rPr>
          <w:rFonts w:cs="Times New Roman"/>
          <w:color w:val="auto"/>
          <w:sz w:val="24"/>
          <w:szCs w:val="24"/>
          <w:lang w:val="ru-RU"/>
        </w:rPr>
      </w:pPr>
      <w:r w:rsidRPr="00AF4159">
        <w:rPr>
          <w:rFonts w:cs="Times New Roman"/>
          <w:color w:val="auto"/>
          <w:sz w:val="24"/>
          <w:szCs w:val="24"/>
          <w:lang w:val="ru-RU"/>
        </w:rPr>
        <w:t>Причины нестабильности политического строя. Дворцовые перевороты. Фаворитизм. Создание Верховного тайного совета. Крушение политической карьеры А. Д. Меншикова. Кондиции «верховников» и приход к власти Анны Иоанновны. Кабинет министров. Роль Э. Бирона, А. И. Остермана, А. П. Волынского, Б. Х. Миниха в управлении и политической жизни страны.</w:t>
      </w:r>
    </w:p>
    <w:p w:rsidR="0057274C" w:rsidRPr="00AF4159" w:rsidRDefault="0057274C" w:rsidP="0057274C">
      <w:pPr>
        <w:pStyle w:val="1d"/>
        <w:spacing w:line="256" w:lineRule="auto"/>
        <w:jc w:val="both"/>
        <w:rPr>
          <w:rFonts w:cs="Times New Roman"/>
          <w:color w:val="auto"/>
          <w:sz w:val="24"/>
          <w:szCs w:val="24"/>
          <w:lang w:val="ru-RU"/>
        </w:rPr>
      </w:pPr>
      <w:r w:rsidRPr="00AF4159">
        <w:rPr>
          <w:rFonts w:cs="Times New Roman"/>
          <w:color w:val="auto"/>
          <w:sz w:val="24"/>
          <w:szCs w:val="24"/>
          <w:lang w:val="ru-RU"/>
        </w:rPr>
        <w:t>Укрепление границ империи на восточной и юго-восточной окраинах. Переход Младшего жуза под суверенитет Российской империи. Война с Османской империей.</w:t>
      </w:r>
    </w:p>
    <w:p w:rsidR="0057274C" w:rsidRPr="00AF4159" w:rsidRDefault="0057274C" w:rsidP="0057274C">
      <w:pPr>
        <w:pStyle w:val="1d"/>
        <w:spacing w:line="261" w:lineRule="auto"/>
        <w:jc w:val="both"/>
        <w:rPr>
          <w:rFonts w:cs="Times New Roman"/>
          <w:color w:val="auto"/>
          <w:sz w:val="24"/>
          <w:szCs w:val="24"/>
          <w:lang w:val="ru-RU"/>
        </w:rPr>
      </w:pPr>
      <w:r w:rsidRPr="00AF4159">
        <w:rPr>
          <w:rFonts w:cs="Times New Roman"/>
          <w:b/>
          <w:bCs/>
          <w:i/>
          <w:iCs/>
          <w:color w:val="auto"/>
          <w:sz w:val="24"/>
          <w:szCs w:val="24"/>
          <w:lang w:val="ru-RU"/>
        </w:rPr>
        <w:t>Россия при Елизавете Петровне</w:t>
      </w:r>
      <w:r w:rsidRPr="00AF4159">
        <w:rPr>
          <w:rFonts w:cs="Times New Roman"/>
          <w:color w:val="auto"/>
          <w:sz w:val="24"/>
          <w:szCs w:val="24"/>
          <w:lang w:val="ru-RU"/>
        </w:rPr>
        <w:t>. Экономическая и финансовая политика. Деятельность П. 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 В. Ломоносов и И. И. Шувалов. Россия в международных конфликтах 1740—1750-х гг. Участие в Семилетней войне.</w:t>
      </w:r>
    </w:p>
    <w:p w:rsidR="0057274C" w:rsidRPr="00AF4159" w:rsidRDefault="0057274C" w:rsidP="0057274C">
      <w:pPr>
        <w:pStyle w:val="1d"/>
        <w:spacing w:after="140" w:line="264" w:lineRule="auto"/>
        <w:jc w:val="both"/>
        <w:rPr>
          <w:rFonts w:cs="Times New Roman"/>
          <w:color w:val="auto"/>
          <w:sz w:val="24"/>
          <w:szCs w:val="24"/>
          <w:lang w:val="ru-RU"/>
        </w:rPr>
      </w:pPr>
      <w:r w:rsidRPr="00AF4159">
        <w:rPr>
          <w:rFonts w:cs="Times New Roman"/>
          <w:b/>
          <w:bCs/>
          <w:i/>
          <w:iCs/>
          <w:color w:val="auto"/>
          <w:sz w:val="24"/>
          <w:szCs w:val="24"/>
          <w:lang w:val="ru-RU"/>
        </w:rPr>
        <w:t xml:space="preserve">Петр </w:t>
      </w:r>
      <w:r w:rsidRPr="00AF4159">
        <w:rPr>
          <w:rFonts w:cs="Times New Roman"/>
          <w:b/>
          <w:bCs/>
          <w:i/>
          <w:iCs/>
          <w:color w:val="auto"/>
          <w:sz w:val="24"/>
          <w:szCs w:val="24"/>
          <w:lang w:bidi="en-US"/>
        </w:rPr>
        <w:t>III</w:t>
      </w:r>
      <w:r w:rsidRPr="00AF4159">
        <w:rPr>
          <w:rFonts w:cs="Times New Roman"/>
          <w:color w:val="auto"/>
          <w:sz w:val="24"/>
          <w:szCs w:val="24"/>
          <w:lang w:val="ru-RU" w:bidi="en-US"/>
        </w:rPr>
        <w:t xml:space="preserve">. </w:t>
      </w:r>
      <w:r w:rsidRPr="00AF4159">
        <w:rPr>
          <w:rFonts w:cs="Times New Roman"/>
          <w:color w:val="auto"/>
          <w:sz w:val="24"/>
          <w:szCs w:val="24"/>
          <w:lang w:val="ru-RU"/>
        </w:rPr>
        <w:t>Манифест о вольности дворянства. Причины переворота 28 июня 1762 г.</w:t>
      </w:r>
    </w:p>
    <w:p w:rsidR="0057274C" w:rsidRPr="00AF4159" w:rsidRDefault="0057274C" w:rsidP="0057274C">
      <w:pPr>
        <w:pStyle w:val="afff3"/>
        <w:rPr>
          <w:rFonts w:ascii="Times New Roman" w:hAnsi="Times New Roman" w:cs="Times New Roman"/>
          <w:sz w:val="24"/>
          <w:szCs w:val="24"/>
        </w:rPr>
      </w:pPr>
      <w:bookmarkStart w:id="213" w:name="bookmark901"/>
      <w:r w:rsidRPr="00AF4159">
        <w:rPr>
          <w:rFonts w:ascii="Times New Roman" w:hAnsi="Times New Roman" w:cs="Times New Roman"/>
          <w:sz w:val="24"/>
          <w:szCs w:val="24"/>
        </w:rPr>
        <w:lastRenderedPageBreak/>
        <w:t>Россия в 1760—1790-х гг.</w:t>
      </w:r>
      <w:bookmarkEnd w:id="213"/>
    </w:p>
    <w:p w:rsidR="0057274C" w:rsidRPr="00AF4159" w:rsidRDefault="0057274C" w:rsidP="0057274C">
      <w:pPr>
        <w:pStyle w:val="afff3"/>
        <w:rPr>
          <w:rFonts w:ascii="Times New Roman" w:hAnsi="Times New Roman" w:cs="Times New Roman"/>
          <w:sz w:val="24"/>
          <w:szCs w:val="24"/>
        </w:rPr>
      </w:pPr>
      <w:r w:rsidRPr="00AF4159">
        <w:rPr>
          <w:rFonts w:ascii="Times New Roman" w:hAnsi="Times New Roman" w:cs="Times New Roman"/>
          <w:sz w:val="24"/>
          <w:szCs w:val="24"/>
        </w:rPr>
        <w:t xml:space="preserve">Правление Екатерины </w:t>
      </w:r>
      <w:r w:rsidRPr="00AF4159">
        <w:rPr>
          <w:rFonts w:ascii="Times New Roman" w:hAnsi="Times New Roman" w:cs="Times New Roman"/>
          <w:sz w:val="24"/>
          <w:szCs w:val="24"/>
          <w:lang w:val="en-US" w:eastAsia="en-US" w:bidi="en-US"/>
        </w:rPr>
        <w:t>II</w:t>
      </w:r>
      <w:r w:rsidRPr="00AF4159">
        <w:rPr>
          <w:rFonts w:ascii="Times New Roman" w:hAnsi="Times New Roman" w:cs="Times New Roman"/>
          <w:sz w:val="24"/>
          <w:szCs w:val="24"/>
        </w:rPr>
        <w:t xml:space="preserve">и Павла </w:t>
      </w:r>
      <w:r w:rsidRPr="00AF4159">
        <w:rPr>
          <w:rFonts w:ascii="Times New Roman" w:hAnsi="Times New Roman" w:cs="Times New Roman"/>
          <w:sz w:val="24"/>
          <w:szCs w:val="24"/>
          <w:lang w:val="en-US" w:eastAsia="en-US" w:bidi="en-US"/>
        </w:rPr>
        <w:t>I</w:t>
      </w:r>
      <w:r w:rsidRPr="00AF4159">
        <w:rPr>
          <w:rFonts w:ascii="Times New Roman" w:hAnsi="Times New Roman" w:cs="Times New Roman"/>
          <w:bCs/>
          <w:sz w:val="24"/>
          <w:szCs w:val="24"/>
        </w:rPr>
        <w:t>(18 ч)</w:t>
      </w:r>
    </w:p>
    <w:p w:rsidR="0057274C" w:rsidRPr="00AF4159" w:rsidRDefault="0057274C" w:rsidP="0057274C">
      <w:pPr>
        <w:pStyle w:val="1d"/>
        <w:spacing w:line="261" w:lineRule="auto"/>
        <w:jc w:val="both"/>
        <w:rPr>
          <w:rFonts w:cs="Times New Roman"/>
          <w:color w:val="auto"/>
          <w:sz w:val="24"/>
          <w:szCs w:val="24"/>
          <w:lang w:val="ru-RU"/>
        </w:rPr>
      </w:pPr>
      <w:r w:rsidRPr="00AF4159">
        <w:rPr>
          <w:rFonts w:cs="Times New Roman"/>
          <w:b/>
          <w:bCs/>
          <w:i/>
          <w:iCs/>
          <w:color w:val="auto"/>
          <w:sz w:val="24"/>
          <w:szCs w:val="24"/>
          <w:lang w:val="ru-RU"/>
        </w:rPr>
        <w:t xml:space="preserve">Внутренняя политика Екатерины </w:t>
      </w:r>
      <w:r w:rsidRPr="00AF4159">
        <w:rPr>
          <w:rFonts w:cs="Times New Roman"/>
          <w:b/>
          <w:bCs/>
          <w:i/>
          <w:iCs/>
          <w:color w:val="auto"/>
          <w:sz w:val="24"/>
          <w:szCs w:val="24"/>
          <w:lang w:bidi="en-US"/>
        </w:rPr>
        <w:t>II</w:t>
      </w:r>
      <w:r w:rsidRPr="00AF4159">
        <w:rPr>
          <w:rFonts w:cs="Times New Roman"/>
          <w:color w:val="auto"/>
          <w:sz w:val="24"/>
          <w:szCs w:val="24"/>
          <w:lang w:val="ru-RU" w:bidi="en-US"/>
        </w:rPr>
        <w:t xml:space="preserve">. </w:t>
      </w:r>
      <w:r w:rsidRPr="00AF4159">
        <w:rPr>
          <w:rFonts w:cs="Times New Roman"/>
          <w:color w:val="auto"/>
          <w:sz w:val="24"/>
          <w:szCs w:val="24"/>
          <w:lang w:val="ru-RU"/>
        </w:rPr>
        <w:t>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r w:rsidRPr="00AF4159">
        <w:rPr>
          <w:rFonts w:cs="Times New Roman"/>
          <w:i/>
          <w:iCs/>
          <w:color w:val="auto"/>
          <w:sz w:val="24"/>
          <w:szCs w:val="24"/>
          <w:lang w:val="ru-RU"/>
        </w:rPr>
        <w:t>.</w:t>
      </w:r>
    </w:p>
    <w:p w:rsidR="0057274C" w:rsidRPr="00AF4159" w:rsidRDefault="0057274C" w:rsidP="0057274C">
      <w:pPr>
        <w:pStyle w:val="1d"/>
        <w:spacing w:after="40" w:line="256" w:lineRule="auto"/>
        <w:jc w:val="both"/>
        <w:rPr>
          <w:rFonts w:cs="Times New Roman"/>
          <w:color w:val="auto"/>
          <w:sz w:val="24"/>
          <w:szCs w:val="24"/>
          <w:lang w:val="ru-RU"/>
        </w:rPr>
      </w:pPr>
      <w:r w:rsidRPr="00AF4159">
        <w:rPr>
          <w:rFonts w:cs="Times New Roman"/>
          <w:color w:val="auto"/>
          <w:sz w:val="24"/>
          <w:szCs w:val="24"/>
          <w:lang w:val="ru-RU"/>
        </w:rPr>
        <w:t xml:space="preserve">Национальная политика и народы России в </w:t>
      </w:r>
      <w:r w:rsidRPr="00AF4159">
        <w:rPr>
          <w:rFonts w:cs="Times New Roman"/>
          <w:color w:val="auto"/>
          <w:sz w:val="24"/>
          <w:szCs w:val="24"/>
          <w:lang w:bidi="en-US"/>
        </w:rPr>
        <w:t>XVIII</w:t>
      </w:r>
      <w:r w:rsidRPr="00AF4159">
        <w:rPr>
          <w:rFonts w:cs="Times New Roman"/>
          <w:color w:val="auto"/>
          <w:sz w:val="24"/>
          <w:szCs w:val="24"/>
          <w:lang w:val="ru-RU"/>
        </w:rPr>
        <w:t>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w:t>
      </w:r>
      <w:r w:rsidRPr="00AF4159">
        <w:rPr>
          <w:rFonts w:cs="Times New Roman"/>
          <w:i/>
          <w:iCs/>
          <w:color w:val="auto"/>
          <w:sz w:val="24"/>
          <w:szCs w:val="24"/>
          <w:lang w:val="ru-RU"/>
        </w:rPr>
        <w:t>.</w:t>
      </w:r>
      <w:r w:rsidRPr="00AF4159">
        <w:rPr>
          <w:rFonts w:cs="Times New Roman"/>
          <w:color w:val="auto"/>
          <w:sz w:val="24"/>
          <w:szCs w:val="24"/>
          <w:lang w:val="ru-RU"/>
        </w:rPr>
        <w:t xml:space="preserve"> Расселение колонистов в Новороссии, Поволжье, других регионах. 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p>
    <w:p w:rsidR="0057274C" w:rsidRPr="00AF4159" w:rsidRDefault="0057274C" w:rsidP="0057274C">
      <w:pPr>
        <w:pStyle w:val="1d"/>
        <w:spacing w:line="261" w:lineRule="auto"/>
        <w:jc w:val="both"/>
        <w:rPr>
          <w:rFonts w:cs="Times New Roman"/>
          <w:color w:val="auto"/>
          <w:sz w:val="24"/>
          <w:szCs w:val="24"/>
          <w:lang w:val="ru-RU"/>
        </w:rPr>
      </w:pPr>
      <w:r w:rsidRPr="00AF4159">
        <w:rPr>
          <w:rFonts w:cs="Times New Roman"/>
          <w:b/>
          <w:bCs/>
          <w:i/>
          <w:iCs/>
          <w:color w:val="auto"/>
          <w:sz w:val="24"/>
          <w:szCs w:val="24"/>
          <w:lang w:val="ru-RU"/>
        </w:rPr>
        <w:t xml:space="preserve">Экономическое развитие России во второй половине </w:t>
      </w:r>
      <w:r w:rsidRPr="00AF4159">
        <w:rPr>
          <w:rFonts w:cs="Times New Roman"/>
          <w:b/>
          <w:bCs/>
          <w:i/>
          <w:iCs/>
          <w:color w:val="auto"/>
          <w:sz w:val="24"/>
          <w:szCs w:val="24"/>
          <w:lang w:bidi="en-US"/>
        </w:rPr>
        <w:t>XVIII</w:t>
      </w:r>
      <w:r w:rsidRPr="00AF4159">
        <w:rPr>
          <w:rFonts w:cs="Times New Roman"/>
          <w:b/>
          <w:bCs/>
          <w:i/>
          <w:iCs/>
          <w:color w:val="auto"/>
          <w:sz w:val="24"/>
          <w:szCs w:val="24"/>
          <w:lang w:val="ru-RU"/>
        </w:rPr>
        <w:t>в.</w:t>
      </w:r>
      <w:r w:rsidRPr="00AF4159">
        <w:rPr>
          <w:rFonts w:cs="Times New Roman"/>
          <w:color w:val="auto"/>
          <w:sz w:val="24"/>
          <w:szCs w:val="24"/>
          <w:lang w:val="ru-RU"/>
        </w:rPr>
        <w:t xml:space="preserve">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w:t>
      </w:r>
      <w:r w:rsidRPr="00AF4159">
        <w:rPr>
          <w:rFonts w:cs="Times New Roman"/>
          <w:i/>
          <w:iCs/>
          <w:color w:val="auto"/>
          <w:sz w:val="24"/>
          <w:szCs w:val="24"/>
          <w:lang w:val="ru-RU"/>
        </w:rPr>
        <w:t>.</w:t>
      </w:r>
      <w:r w:rsidRPr="00AF4159">
        <w:rPr>
          <w:rFonts w:cs="Times New Roman"/>
          <w:color w:val="auto"/>
          <w:sz w:val="24"/>
          <w:szCs w:val="24"/>
          <w:lang w:val="ru-RU"/>
        </w:rPr>
        <w:t xml:space="preserve"> Роль крепостного строя в экономике страны.</w:t>
      </w:r>
    </w:p>
    <w:p w:rsidR="0057274C" w:rsidRPr="00AF4159" w:rsidRDefault="0057274C" w:rsidP="0057274C">
      <w:pPr>
        <w:pStyle w:val="1d"/>
        <w:spacing w:line="256" w:lineRule="auto"/>
        <w:jc w:val="both"/>
        <w:rPr>
          <w:rFonts w:cs="Times New Roman"/>
          <w:color w:val="auto"/>
          <w:sz w:val="24"/>
          <w:szCs w:val="24"/>
          <w:lang w:val="ru-RU"/>
        </w:rPr>
      </w:pPr>
      <w:r w:rsidRPr="00AF4159">
        <w:rPr>
          <w:rFonts w:cs="Times New Roman"/>
          <w:color w:val="auto"/>
          <w:sz w:val="24"/>
          <w:szCs w:val="24"/>
          <w:lang w:val="ru-RU"/>
        </w:rPr>
        <w:t>Промышленность в городе и деревне. Роль государства, купечества, помещиков в развитии промышленности. Крепостной и вольнонаемный труд</w:t>
      </w:r>
      <w:r w:rsidRPr="00AF4159">
        <w:rPr>
          <w:rFonts w:cs="Times New Roman"/>
          <w:i/>
          <w:iCs/>
          <w:color w:val="auto"/>
          <w:sz w:val="24"/>
          <w:szCs w:val="24"/>
          <w:lang w:val="ru-RU"/>
        </w:rPr>
        <w:t>.</w:t>
      </w:r>
      <w:r w:rsidRPr="00AF4159">
        <w:rPr>
          <w:rFonts w:cs="Times New Roman"/>
          <w:color w:val="auto"/>
          <w:sz w:val="24"/>
          <w:szCs w:val="24"/>
          <w:lang w:val="ru-RU"/>
        </w:rPr>
        <w:t xml:space="preserve"> Привлечение крепостных оброчных крестьян к работе на мануфактурах</w:t>
      </w:r>
      <w:r w:rsidRPr="00AF4159">
        <w:rPr>
          <w:rFonts w:cs="Times New Roman"/>
          <w:i/>
          <w:iCs/>
          <w:color w:val="auto"/>
          <w:sz w:val="24"/>
          <w:szCs w:val="24"/>
          <w:lang w:val="ru-RU"/>
        </w:rPr>
        <w:t>.</w:t>
      </w:r>
      <w:r w:rsidRPr="00AF4159">
        <w:rPr>
          <w:rFonts w:cs="Times New Roman"/>
          <w:color w:val="auto"/>
          <w:sz w:val="24"/>
          <w:szCs w:val="24"/>
          <w:lang w:val="ru-RU"/>
        </w:rPr>
        <w:t xml:space="preserve">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w:t>
      </w:r>
    </w:p>
    <w:p w:rsidR="0057274C" w:rsidRPr="00AF4159" w:rsidRDefault="0057274C" w:rsidP="0057274C">
      <w:pPr>
        <w:pStyle w:val="1d"/>
        <w:spacing w:line="256" w:lineRule="auto"/>
        <w:jc w:val="both"/>
        <w:rPr>
          <w:rFonts w:cs="Times New Roman"/>
          <w:color w:val="auto"/>
          <w:sz w:val="24"/>
          <w:szCs w:val="24"/>
          <w:lang w:val="ru-RU"/>
        </w:rPr>
      </w:pPr>
      <w:r w:rsidRPr="00AF4159">
        <w:rPr>
          <w:rFonts w:cs="Times New Roman"/>
          <w:color w:val="auto"/>
          <w:sz w:val="24"/>
          <w:szCs w:val="24"/>
          <w:lang w:val="ru-RU"/>
        </w:rPr>
        <w:t>Внутренняя и внешняя торговля. Торговые пути внутри страны. Воднотранспортные системы: Вышневолоцкая, Тихвинская, Мариинская и др.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w:t>
      </w:r>
      <w:r w:rsidRPr="00AF4159">
        <w:rPr>
          <w:rFonts w:cs="Times New Roman"/>
          <w:i/>
          <w:iCs/>
          <w:color w:val="auto"/>
          <w:sz w:val="24"/>
          <w:szCs w:val="24"/>
          <w:lang w:val="ru-RU"/>
        </w:rPr>
        <w:t>.</w:t>
      </w:r>
      <w:r w:rsidRPr="00AF4159">
        <w:rPr>
          <w:rFonts w:cs="Times New Roman"/>
          <w:color w:val="auto"/>
          <w:sz w:val="24"/>
          <w:szCs w:val="24"/>
          <w:lang w:val="ru-RU"/>
        </w:rPr>
        <w:t xml:space="preserve"> Обеспечение активного внешнеторгового баланса</w:t>
      </w:r>
      <w:r w:rsidRPr="00AF4159">
        <w:rPr>
          <w:rFonts w:cs="Times New Roman"/>
          <w:i/>
          <w:iCs/>
          <w:color w:val="auto"/>
          <w:sz w:val="24"/>
          <w:szCs w:val="24"/>
          <w:lang w:val="ru-RU"/>
        </w:rPr>
        <w:t>.</w:t>
      </w:r>
    </w:p>
    <w:p w:rsidR="0057274C" w:rsidRPr="00AF4159" w:rsidRDefault="0057274C" w:rsidP="0057274C">
      <w:pPr>
        <w:pStyle w:val="1d"/>
        <w:spacing w:line="261" w:lineRule="auto"/>
        <w:jc w:val="both"/>
        <w:rPr>
          <w:rFonts w:cs="Times New Roman"/>
          <w:color w:val="auto"/>
          <w:sz w:val="24"/>
          <w:szCs w:val="24"/>
          <w:lang w:val="ru-RU"/>
        </w:rPr>
      </w:pPr>
      <w:r w:rsidRPr="00AF4159">
        <w:rPr>
          <w:rFonts w:cs="Times New Roman"/>
          <w:b/>
          <w:bCs/>
          <w:i/>
          <w:iCs/>
          <w:color w:val="auto"/>
          <w:sz w:val="24"/>
          <w:szCs w:val="24"/>
          <w:lang w:val="ru-RU"/>
        </w:rPr>
        <w:t>Обострение социальных противоречий</w:t>
      </w:r>
      <w:r w:rsidRPr="00AF4159">
        <w:rPr>
          <w:rFonts w:cs="Times New Roman"/>
          <w:color w:val="auto"/>
          <w:sz w:val="24"/>
          <w:szCs w:val="24"/>
          <w:lang w:val="ru-RU"/>
        </w:rPr>
        <w:t>. Чумной бунт в Москве</w:t>
      </w:r>
      <w:r w:rsidRPr="00AF4159">
        <w:rPr>
          <w:rFonts w:cs="Times New Roman"/>
          <w:i/>
          <w:iCs/>
          <w:color w:val="auto"/>
          <w:sz w:val="24"/>
          <w:szCs w:val="24"/>
          <w:lang w:val="ru-RU"/>
        </w:rPr>
        <w:t>.</w:t>
      </w:r>
      <w:r w:rsidRPr="00AF4159">
        <w:rPr>
          <w:rFonts w:cs="Times New Roman"/>
          <w:color w:val="auto"/>
          <w:sz w:val="24"/>
          <w:szCs w:val="24"/>
          <w:lang w:val="ru-RU"/>
        </w:rPr>
        <w:t xml:space="preserve"> Восстание под предводительством Емельяна Пугачева. Антидворянский и антикрепостнический характер движения</w:t>
      </w:r>
      <w:r w:rsidRPr="00AF4159">
        <w:rPr>
          <w:rFonts w:cs="Times New Roman"/>
          <w:i/>
          <w:iCs/>
          <w:color w:val="auto"/>
          <w:sz w:val="24"/>
          <w:szCs w:val="24"/>
          <w:lang w:val="ru-RU"/>
        </w:rPr>
        <w:t>.</w:t>
      </w:r>
      <w:r w:rsidRPr="00AF4159">
        <w:rPr>
          <w:rFonts w:cs="Times New Roman"/>
          <w:color w:val="auto"/>
          <w:sz w:val="24"/>
          <w:szCs w:val="24"/>
          <w:lang w:val="ru-RU"/>
        </w:rPr>
        <w:t xml:space="preserve"> Роль казачества, народов Урала и Поволжья в восстании</w:t>
      </w:r>
      <w:r w:rsidRPr="00AF4159">
        <w:rPr>
          <w:rFonts w:cs="Times New Roman"/>
          <w:i/>
          <w:iCs/>
          <w:color w:val="auto"/>
          <w:sz w:val="24"/>
          <w:szCs w:val="24"/>
          <w:lang w:val="ru-RU"/>
        </w:rPr>
        <w:t xml:space="preserve">. </w:t>
      </w:r>
      <w:r w:rsidRPr="00AF4159">
        <w:rPr>
          <w:rFonts w:cs="Times New Roman"/>
          <w:color w:val="auto"/>
          <w:sz w:val="24"/>
          <w:szCs w:val="24"/>
          <w:lang w:val="ru-RU"/>
        </w:rPr>
        <w:t>Влияние восстания на внутреннюю политику и развитие общественной мысли.</w:t>
      </w:r>
    </w:p>
    <w:p w:rsidR="0057274C" w:rsidRPr="00AF4159" w:rsidRDefault="0057274C" w:rsidP="0057274C">
      <w:pPr>
        <w:pStyle w:val="1d"/>
        <w:spacing w:line="261" w:lineRule="auto"/>
        <w:jc w:val="both"/>
        <w:rPr>
          <w:rFonts w:cs="Times New Roman"/>
          <w:color w:val="auto"/>
          <w:sz w:val="24"/>
          <w:szCs w:val="24"/>
          <w:lang w:val="ru-RU"/>
        </w:rPr>
      </w:pPr>
      <w:r w:rsidRPr="00AF4159">
        <w:rPr>
          <w:rFonts w:cs="Times New Roman"/>
          <w:b/>
          <w:bCs/>
          <w:i/>
          <w:iCs/>
          <w:color w:val="auto"/>
          <w:sz w:val="24"/>
          <w:szCs w:val="24"/>
          <w:lang w:val="ru-RU"/>
        </w:rPr>
        <w:t xml:space="preserve">Внешняя политика России второй половины </w:t>
      </w:r>
      <w:r w:rsidRPr="00AF4159">
        <w:rPr>
          <w:rFonts w:cs="Times New Roman"/>
          <w:b/>
          <w:bCs/>
          <w:i/>
          <w:iCs/>
          <w:color w:val="auto"/>
          <w:sz w:val="24"/>
          <w:szCs w:val="24"/>
          <w:lang w:bidi="en-US"/>
        </w:rPr>
        <w:t>XVIII</w:t>
      </w:r>
      <w:r w:rsidRPr="00AF4159">
        <w:rPr>
          <w:rFonts w:cs="Times New Roman"/>
          <w:b/>
          <w:bCs/>
          <w:i/>
          <w:iCs/>
          <w:color w:val="auto"/>
          <w:sz w:val="24"/>
          <w:szCs w:val="24"/>
          <w:lang w:val="ru-RU"/>
        </w:rPr>
        <w:t>в., ее основные задачи.</w:t>
      </w:r>
      <w:r w:rsidRPr="00AF4159">
        <w:rPr>
          <w:rFonts w:cs="Times New Roman"/>
          <w:color w:val="auto"/>
          <w:sz w:val="24"/>
          <w:szCs w:val="24"/>
          <w:lang w:val="ru-RU"/>
        </w:rPr>
        <w:t xml:space="preserve"> Н. И. Панин и А. А. Безбородко. Борьба России за выход к Черному морю. Войны с Османской империей. П. А. Румянцев, А. В. Суворов, Ф. 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 А. Потемкин. Путешествие Екатерины </w:t>
      </w:r>
      <w:r w:rsidRPr="00AF4159">
        <w:rPr>
          <w:rFonts w:cs="Times New Roman"/>
          <w:color w:val="auto"/>
          <w:sz w:val="24"/>
          <w:szCs w:val="24"/>
          <w:lang w:bidi="en-US"/>
        </w:rPr>
        <w:t>II</w:t>
      </w:r>
      <w:r w:rsidRPr="00AF4159">
        <w:rPr>
          <w:rFonts w:cs="Times New Roman"/>
          <w:color w:val="auto"/>
          <w:sz w:val="24"/>
          <w:szCs w:val="24"/>
          <w:lang w:val="ru-RU"/>
        </w:rPr>
        <w:t>на юг в 1787 г.</w:t>
      </w:r>
    </w:p>
    <w:p w:rsidR="0057274C" w:rsidRPr="00AF4159" w:rsidRDefault="0057274C" w:rsidP="0057274C">
      <w:pPr>
        <w:pStyle w:val="1d"/>
        <w:spacing w:line="256" w:lineRule="auto"/>
        <w:jc w:val="both"/>
        <w:rPr>
          <w:rFonts w:cs="Times New Roman"/>
          <w:color w:val="auto"/>
          <w:sz w:val="24"/>
          <w:szCs w:val="24"/>
          <w:lang w:val="ru-RU"/>
        </w:rPr>
      </w:pPr>
      <w:r w:rsidRPr="00AF4159">
        <w:rPr>
          <w:rFonts w:cs="Times New Roman"/>
          <w:color w:val="auto"/>
          <w:sz w:val="24"/>
          <w:szCs w:val="24"/>
          <w:lang w:val="ru-RU"/>
        </w:rP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w:t>
      </w:r>
    </w:p>
    <w:p w:rsidR="0057274C" w:rsidRPr="00AF4159" w:rsidRDefault="0057274C" w:rsidP="0057274C">
      <w:pPr>
        <w:pStyle w:val="1d"/>
        <w:ind w:firstLine="0"/>
        <w:jc w:val="both"/>
        <w:rPr>
          <w:rFonts w:cs="Times New Roman"/>
          <w:color w:val="auto"/>
          <w:sz w:val="24"/>
          <w:szCs w:val="24"/>
          <w:lang w:val="ru-RU"/>
        </w:rPr>
      </w:pPr>
      <w:r w:rsidRPr="00AF4159">
        <w:rPr>
          <w:rFonts w:cs="Times New Roman"/>
          <w:color w:val="auto"/>
          <w:sz w:val="24"/>
          <w:szCs w:val="24"/>
          <w:lang w:val="ru-RU"/>
        </w:rPr>
        <w:t>Борьба поляков за национальную независимость. Восстание под предводительством Т. Костюшко</w:t>
      </w:r>
      <w:r w:rsidRPr="00AF4159">
        <w:rPr>
          <w:rFonts w:cs="Times New Roman"/>
          <w:i/>
          <w:iCs/>
          <w:color w:val="auto"/>
          <w:sz w:val="24"/>
          <w:szCs w:val="24"/>
          <w:lang w:val="ru-RU"/>
        </w:rPr>
        <w:t>.</w:t>
      </w:r>
    </w:p>
    <w:p w:rsidR="0057274C" w:rsidRPr="00AF4159" w:rsidRDefault="0057274C" w:rsidP="0057274C">
      <w:pPr>
        <w:pStyle w:val="1d"/>
        <w:jc w:val="both"/>
        <w:rPr>
          <w:rFonts w:cs="Times New Roman"/>
          <w:color w:val="auto"/>
          <w:sz w:val="24"/>
          <w:szCs w:val="24"/>
          <w:lang w:val="ru-RU"/>
        </w:rPr>
      </w:pPr>
      <w:r w:rsidRPr="00AF4159">
        <w:rPr>
          <w:rFonts w:cs="Times New Roman"/>
          <w:b/>
          <w:bCs/>
          <w:i/>
          <w:iCs/>
          <w:color w:val="auto"/>
          <w:sz w:val="24"/>
          <w:szCs w:val="24"/>
          <w:lang w:val="ru-RU"/>
        </w:rPr>
        <w:t xml:space="preserve">Россия при Павле </w:t>
      </w:r>
      <w:r w:rsidRPr="00AF4159">
        <w:rPr>
          <w:rFonts w:cs="Times New Roman"/>
          <w:b/>
          <w:bCs/>
          <w:i/>
          <w:iCs/>
          <w:color w:val="auto"/>
          <w:sz w:val="24"/>
          <w:szCs w:val="24"/>
          <w:lang w:bidi="en-US"/>
        </w:rPr>
        <w:t>I</w:t>
      </w:r>
      <w:r w:rsidRPr="00AF4159">
        <w:rPr>
          <w:rFonts w:cs="Times New Roman"/>
          <w:b/>
          <w:bCs/>
          <w:i/>
          <w:iCs/>
          <w:color w:val="auto"/>
          <w:sz w:val="24"/>
          <w:szCs w:val="24"/>
          <w:lang w:val="ru-RU" w:bidi="en-US"/>
        </w:rPr>
        <w:t>.</w:t>
      </w:r>
      <w:r w:rsidRPr="00AF4159">
        <w:rPr>
          <w:rFonts w:cs="Times New Roman"/>
          <w:color w:val="auto"/>
          <w:sz w:val="24"/>
          <w:szCs w:val="24"/>
          <w:lang w:val="ru-RU"/>
        </w:rPr>
        <w:t xml:space="preserve">Личность Павла </w:t>
      </w:r>
      <w:r w:rsidRPr="00AF4159">
        <w:rPr>
          <w:rFonts w:cs="Times New Roman"/>
          <w:color w:val="auto"/>
          <w:sz w:val="24"/>
          <w:szCs w:val="24"/>
          <w:lang w:bidi="en-US"/>
        </w:rPr>
        <w:t>I</w:t>
      </w:r>
      <w:r w:rsidRPr="00AF4159">
        <w:rPr>
          <w:rFonts w:cs="Times New Roman"/>
          <w:color w:val="auto"/>
          <w:sz w:val="24"/>
          <w:szCs w:val="24"/>
          <w:lang w:val="ru-RU"/>
        </w:rPr>
        <w:t>и ее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«просвещенного абсолютизма» и усиление бюрократического и полицейского характера государства и личной власти императора. Акт о престолонаследии и Манифест о «трехдневной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w:t>
      </w:r>
    </w:p>
    <w:p w:rsidR="0057274C" w:rsidRPr="00AF4159" w:rsidRDefault="0057274C" w:rsidP="0057274C">
      <w:pPr>
        <w:pStyle w:val="1d"/>
        <w:spacing w:after="140"/>
        <w:jc w:val="both"/>
        <w:rPr>
          <w:rFonts w:cs="Times New Roman"/>
          <w:color w:val="auto"/>
          <w:sz w:val="24"/>
          <w:szCs w:val="24"/>
          <w:lang w:val="ru-RU"/>
        </w:rPr>
      </w:pPr>
      <w:r w:rsidRPr="00AF4159">
        <w:rPr>
          <w:rFonts w:cs="Times New Roman"/>
          <w:color w:val="auto"/>
          <w:sz w:val="24"/>
          <w:szCs w:val="24"/>
          <w:lang w:val="ru-RU"/>
        </w:rPr>
        <w:lastRenderedPageBreak/>
        <w:t>Участие России в борьбе с революционной Францией. Итальянский и Швейцарский походы А. В. Суворова. Действия эскадры Ф. Ф. Ушакова в Средиземном море.</w:t>
      </w:r>
    </w:p>
    <w:p w:rsidR="0057274C" w:rsidRPr="00AF4159" w:rsidRDefault="0057274C" w:rsidP="0057274C">
      <w:pPr>
        <w:pStyle w:val="afff3"/>
        <w:rPr>
          <w:rFonts w:ascii="Times New Roman" w:hAnsi="Times New Roman" w:cs="Times New Roman"/>
          <w:sz w:val="24"/>
          <w:szCs w:val="24"/>
        </w:rPr>
      </w:pPr>
      <w:bookmarkStart w:id="214" w:name="bookmark904"/>
      <w:r w:rsidRPr="00AF4159">
        <w:rPr>
          <w:rFonts w:ascii="Times New Roman" w:hAnsi="Times New Roman" w:cs="Times New Roman"/>
          <w:sz w:val="24"/>
          <w:szCs w:val="24"/>
        </w:rPr>
        <w:t xml:space="preserve">Культурное пространство Российской империи в </w:t>
      </w:r>
      <w:r w:rsidRPr="00AF4159">
        <w:rPr>
          <w:rFonts w:ascii="Times New Roman" w:hAnsi="Times New Roman" w:cs="Times New Roman"/>
          <w:sz w:val="24"/>
          <w:szCs w:val="24"/>
          <w:lang w:val="en-US" w:eastAsia="en-US" w:bidi="en-US"/>
        </w:rPr>
        <w:t>XVIII</w:t>
      </w:r>
      <w:r w:rsidRPr="00AF4159">
        <w:rPr>
          <w:rFonts w:ascii="Times New Roman" w:hAnsi="Times New Roman" w:cs="Times New Roman"/>
          <w:sz w:val="24"/>
          <w:szCs w:val="24"/>
        </w:rPr>
        <w:t xml:space="preserve">в. </w:t>
      </w:r>
      <w:r w:rsidRPr="00AF4159">
        <w:rPr>
          <w:rFonts w:ascii="Times New Roman" w:hAnsi="Times New Roman" w:cs="Times New Roman"/>
          <w:bCs/>
          <w:sz w:val="24"/>
          <w:szCs w:val="24"/>
        </w:rPr>
        <w:t>(6 ч)</w:t>
      </w:r>
      <w:bookmarkEnd w:id="214"/>
    </w:p>
    <w:p w:rsidR="0057274C" w:rsidRPr="00AF4159" w:rsidRDefault="0057274C" w:rsidP="0057274C">
      <w:pPr>
        <w:pStyle w:val="1d"/>
        <w:jc w:val="both"/>
        <w:rPr>
          <w:rFonts w:cs="Times New Roman"/>
          <w:color w:val="auto"/>
          <w:sz w:val="24"/>
          <w:szCs w:val="24"/>
          <w:lang w:val="ru-RU"/>
        </w:rPr>
      </w:pPr>
      <w:r w:rsidRPr="00AF4159">
        <w:rPr>
          <w:rFonts w:cs="Times New Roman"/>
          <w:color w:val="auto"/>
          <w:sz w:val="24"/>
          <w:szCs w:val="24"/>
          <w:lang w:val="ru-RU"/>
        </w:rPr>
        <w:t xml:space="preserve">Идеи Просвещения в российской общественной мысли, публицистике и литературе. Литература народов России в </w:t>
      </w:r>
      <w:r w:rsidRPr="00AF4159">
        <w:rPr>
          <w:rFonts w:cs="Times New Roman"/>
          <w:color w:val="auto"/>
          <w:sz w:val="24"/>
          <w:szCs w:val="24"/>
          <w:lang w:bidi="en-US"/>
        </w:rPr>
        <w:t>XVIII</w:t>
      </w:r>
      <w:r w:rsidRPr="00AF4159">
        <w:rPr>
          <w:rFonts w:cs="Times New Roman"/>
          <w:color w:val="auto"/>
          <w:sz w:val="24"/>
          <w:szCs w:val="24"/>
          <w:lang w:val="ru-RU"/>
        </w:rPr>
        <w:t>в. Первые журналы. Общественные идеи в произведениях А. П. Сумарокова, Г. Р. Державина, Д. И. Фонвизина. Н. И. Новиков, материалы о положении крепостных крестьян в его журналах. А. Н. Радищев и его «Путешествие из Петербурга в Москву».</w:t>
      </w:r>
    </w:p>
    <w:p w:rsidR="0057274C" w:rsidRPr="00AF4159" w:rsidRDefault="0057274C" w:rsidP="0057274C">
      <w:pPr>
        <w:pStyle w:val="1d"/>
        <w:jc w:val="both"/>
        <w:rPr>
          <w:rFonts w:cs="Times New Roman"/>
          <w:color w:val="auto"/>
          <w:sz w:val="24"/>
          <w:szCs w:val="24"/>
          <w:lang w:val="ru-RU"/>
        </w:rPr>
      </w:pPr>
      <w:r w:rsidRPr="00AF4159">
        <w:rPr>
          <w:rFonts w:cs="Times New Roman"/>
          <w:color w:val="auto"/>
          <w:sz w:val="24"/>
          <w:szCs w:val="24"/>
          <w:lang w:val="ru-RU"/>
        </w:rPr>
        <w:t xml:space="preserve">Русская культура и культура народов России в </w:t>
      </w:r>
      <w:r w:rsidRPr="00AF4159">
        <w:rPr>
          <w:rFonts w:cs="Times New Roman"/>
          <w:color w:val="auto"/>
          <w:sz w:val="24"/>
          <w:szCs w:val="24"/>
          <w:lang w:bidi="en-US"/>
        </w:rPr>
        <w:t>XVIII</w:t>
      </w:r>
      <w:r w:rsidRPr="00AF4159">
        <w:rPr>
          <w:rFonts w:cs="Times New Roman"/>
          <w:color w:val="auto"/>
          <w:sz w:val="24"/>
          <w:szCs w:val="24"/>
          <w:lang w:val="ru-RU"/>
        </w:rPr>
        <w:t xml:space="preserve">в. Развитие новой светской культуры после преобразований Петра </w:t>
      </w:r>
      <w:r w:rsidRPr="00AF4159">
        <w:rPr>
          <w:rFonts w:cs="Times New Roman"/>
          <w:color w:val="auto"/>
          <w:sz w:val="24"/>
          <w:szCs w:val="24"/>
          <w:lang w:bidi="en-US"/>
        </w:rPr>
        <w:t>I</w:t>
      </w:r>
      <w:r w:rsidRPr="00AF4159">
        <w:rPr>
          <w:rFonts w:cs="Times New Roman"/>
          <w:color w:val="auto"/>
          <w:sz w:val="24"/>
          <w:szCs w:val="24"/>
          <w:lang w:val="ru-RU" w:bidi="en-US"/>
        </w:rPr>
        <w:t xml:space="preserve">. </w:t>
      </w:r>
      <w:r w:rsidRPr="00AF4159">
        <w:rPr>
          <w:rFonts w:cs="Times New Roman"/>
          <w:color w:val="auto"/>
          <w:sz w:val="24"/>
          <w:szCs w:val="24"/>
          <w:lang w:val="ru-RU"/>
        </w:rPr>
        <w:t>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w:t>
      </w:r>
      <w:r w:rsidRPr="00AF4159">
        <w:rPr>
          <w:rFonts w:cs="Times New Roman"/>
          <w:i/>
          <w:iCs/>
          <w:color w:val="auto"/>
          <w:sz w:val="24"/>
          <w:szCs w:val="24"/>
          <w:lang w:val="ru-RU"/>
        </w:rPr>
        <w:t xml:space="preserve">. </w:t>
      </w:r>
      <w:r w:rsidRPr="00AF4159">
        <w:rPr>
          <w:rFonts w:cs="Times New Roman"/>
          <w:color w:val="auto"/>
          <w:sz w:val="24"/>
          <w:szCs w:val="24"/>
          <w:lang w:val="ru-RU"/>
        </w:rPr>
        <w:t>Усиление внимания к жизни и культуре русского народа и историческому прошлому России к концу столетия.</w:t>
      </w:r>
    </w:p>
    <w:p w:rsidR="0057274C" w:rsidRPr="00AF4159" w:rsidRDefault="0057274C" w:rsidP="0057274C">
      <w:pPr>
        <w:pStyle w:val="1d"/>
        <w:jc w:val="both"/>
        <w:rPr>
          <w:rFonts w:cs="Times New Roman"/>
          <w:color w:val="auto"/>
          <w:sz w:val="24"/>
          <w:szCs w:val="24"/>
          <w:lang w:val="ru-RU"/>
        </w:rPr>
      </w:pPr>
      <w:r w:rsidRPr="00AF4159">
        <w:rPr>
          <w:rFonts w:cs="Times New Roman"/>
          <w:color w:val="auto"/>
          <w:sz w:val="24"/>
          <w:szCs w:val="24"/>
          <w:lang w:val="ru-RU"/>
        </w:rPr>
        <w:t>Культура и быт российских сословий. Дворянство: жизнь и быт дворянской усадьбы. Духовенство. Купечество. Крестьянство.</w:t>
      </w:r>
    </w:p>
    <w:p w:rsidR="0057274C" w:rsidRPr="00AF4159" w:rsidRDefault="0057274C" w:rsidP="0057274C">
      <w:pPr>
        <w:pStyle w:val="1d"/>
        <w:jc w:val="both"/>
        <w:rPr>
          <w:rFonts w:cs="Times New Roman"/>
          <w:color w:val="auto"/>
          <w:sz w:val="24"/>
          <w:szCs w:val="24"/>
          <w:lang w:val="ru-RU"/>
        </w:rPr>
      </w:pPr>
      <w:r w:rsidRPr="00AF4159">
        <w:rPr>
          <w:rFonts w:cs="Times New Roman"/>
          <w:color w:val="auto"/>
          <w:sz w:val="24"/>
          <w:szCs w:val="24"/>
          <w:lang w:val="ru-RU"/>
        </w:rPr>
        <w:t xml:space="preserve">Российская наука в </w:t>
      </w:r>
      <w:r w:rsidRPr="00AF4159">
        <w:rPr>
          <w:rFonts w:cs="Times New Roman"/>
          <w:color w:val="auto"/>
          <w:sz w:val="24"/>
          <w:szCs w:val="24"/>
          <w:lang w:bidi="en-US"/>
        </w:rPr>
        <w:t>XVIII</w:t>
      </w:r>
      <w:r w:rsidRPr="00AF4159">
        <w:rPr>
          <w:rFonts w:cs="Times New Roman"/>
          <w:color w:val="auto"/>
          <w:sz w:val="24"/>
          <w:szCs w:val="24"/>
          <w:lang w:val="ru-RU"/>
        </w:rPr>
        <w:t>в.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 американская компания. Исследования в области отечественной истории</w:t>
      </w:r>
      <w:r w:rsidRPr="00AF4159">
        <w:rPr>
          <w:rFonts w:cs="Times New Roman"/>
          <w:i/>
          <w:iCs/>
          <w:color w:val="auto"/>
          <w:sz w:val="24"/>
          <w:szCs w:val="24"/>
          <w:lang w:val="ru-RU"/>
        </w:rPr>
        <w:t>.</w:t>
      </w:r>
      <w:r w:rsidRPr="00AF4159">
        <w:rPr>
          <w:rFonts w:cs="Times New Roman"/>
          <w:color w:val="auto"/>
          <w:sz w:val="24"/>
          <w:szCs w:val="24"/>
          <w:lang w:val="ru-RU"/>
        </w:rPr>
        <w:t xml:space="preserve"> Изучение российской словесности и развитие русского литературного языка</w:t>
      </w:r>
      <w:r w:rsidRPr="00AF4159">
        <w:rPr>
          <w:rFonts w:cs="Times New Roman"/>
          <w:i/>
          <w:iCs/>
          <w:color w:val="auto"/>
          <w:sz w:val="24"/>
          <w:szCs w:val="24"/>
          <w:lang w:val="ru-RU"/>
        </w:rPr>
        <w:t>.</w:t>
      </w:r>
      <w:r w:rsidRPr="00AF4159">
        <w:rPr>
          <w:rFonts w:cs="Times New Roman"/>
          <w:color w:val="auto"/>
          <w:sz w:val="24"/>
          <w:szCs w:val="24"/>
          <w:lang w:val="ru-RU"/>
        </w:rPr>
        <w:t xml:space="preserve"> Российская академия</w:t>
      </w:r>
      <w:r w:rsidRPr="00AF4159">
        <w:rPr>
          <w:rFonts w:cs="Times New Roman"/>
          <w:i/>
          <w:iCs/>
          <w:color w:val="auto"/>
          <w:sz w:val="24"/>
          <w:szCs w:val="24"/>
          <w:lang w:val="ru-RU"/>
        </w:rPr>
        <w:t>.</w:t>
      </w:r>
      <w:r w:rsidRPr="00AF4159">
        <w:rPr>
          <w:rFonts w:cs="Times New Roman"/>
          <w:color w:val="auto"/>
          <w:sz w:val="24"/>
          <w:szCs w:val="24"/>
          <w:lang w:val="ru-RU"/>
        </w:rPr>
        <w:t xml:space="preserve"> Е. Р. Дашкова. М. В. Ломоносов и его роль в становлении российской науки и образования.</w:t>
      </w:r>
    </w:p>
    <w:p w:rsidR="0057274C" w:rsidRPr="00AF4159" w:rsidRDefault="0057274C" w:rsidP="0057274C">
      <w:pPr>
        <w:pStyle w:val="1d"/>
        <w:spacing w:line="240" w:lineRule="auto"/>
        <w:jc w:val="both"/>
        <w:rPr>
          <w:rFonts w:cs="Times New Roman"/>
          <w:color w:val="auto"/>
          <w:sz w:val="24"/>
          <w:szCs w:val="24"/>
          <w:lang w:val="ru-RU"/>
        </w:rPr>
      </w:pPr>
      <w:r w:rsidRPr="00AF4159">
        <w:rPr>
          <w:rFonts w:cs="Times New Roman"/>
          <w:color w:val="auto"/>
          <w:sz w:val="24"/>
          <w:szCs w:val="24"/>
          <w:lang w:val="ru-RU"/>
        </w:rPr>
        <w:t xml:space="preserve">Образование в России в </w:t>
      </w:r>
      <w:r w:rsidRPr="00AF4159">
        <w:rPr>
          <w:rFonts w:cs="Times New Roman"/>
          <w:color w:val="auto"/>
          <w:sz w:val="24"/>
          <w:szCs w:val="24"/>
          <w:lang w:bidi="en-US"/>
        </w:rPr>
        <w:t>XVIII</w:t>
      </w:r>
      <w:r w:rsidRPr="00AF4159">
        <w:rPr>
          <w:rFonts w:cs="Times New Roman"/>
          <w:color w:val="auto"/>
          <w:sz w:val="24"/>
          <w:szCs w:val="24"/>
          <w:lang w:val="ru-RU"/>
        </w:rPr>
        <w:t>в. Основные педагогические идеи</w:t>
      </w:r>
      <w:r w:rsidRPr="00AF4159">
        <w:rPr>
          <w:rFonts w:cs="Times New Roman"/>
          <w:i/>
          <w:iCs/>
          <w:color w:val="auto"/>
          <w:sz w:val="24"/>
          <w:szCs w:val="24"/>
          <w:lang w:val="ru-RU"/>
        </w:rPr>
        <w:t>.</w:t>
      </w:r>
      <w:r w:rsidRPr="00AF4159">
        <w:rPr>
          <w:rFonts w:cs="Times New Roman"/>
          <w:color w:val="auto"/>
          <w:sz w:val="24"/>
          <w:szCs w:val="24"/>
          <w:lang w:val="ru-RU"/>
        </w:rPr>
        <w:t xml:space="preserve"> Воспитание «новой породы» людей. Основание воспитательных домов в Санкт-Петербурге и Москве</w:t>
      </w:r>
      <w:r w:rsidRPr="00AF4159">
        <w:rPr>
          <w:rFonts w:cs="Times New Roman"/>
          <w:i/>
          <w:iCs/>
          <w:color w:val="auto"/>
          <w:sz w:val="24"/>
          <w:szCs w:val="24"/>
          <w:lang w:val="ru-RU"/>
        </w:rPr>
        <w:t>,</w:t>
      </w:r>
      <w:r w:rsidRPr="00AF4159">
        <w:rPr>
          <w:rFonts w:cs="Times New Roman"/>
          <w:color w:val="auto"/>
          <w:sz w:val="24"/>
          <w:szCs w:val="24"/>
          <w:lang w:val="ru-RU"/>
        </w:rPr>
        <w:t xml:space="preserve"> Института благородных девиц в Смольном монастыре</w:t>
      </w:r>
      <w:r w:rsidRPr="00AF4159">
        <w:rPr>
          <w:rFonts w:cs="Times New Roman"/>
          <w:i/>
          <w:iCs/>
          <w:color w:val="auto"/>
          <w:sz w:val="24"/>
          <w:szCs w:val="24"/>
          <w:lang w:val="ru-RU"/>
        </w:rPr>
        <w:t>.</w:t>
      </w:r>
      <w:r w:rsidRPr="00AF4159">
        <w:rPr>
          <w:rFonts w:cs="Times New Roman"/>
          <w:color w:val="auto"/>
          <w:sz w:val="24"/>
          <w:szCs w:val="24"/>
          <w:lang w:val="ru-RU"/>
        </w:rPr>
        <w:t xml:space="preserve"> Сословные учебные заведения для юношества из дворянства</w:t>
      </w:r>
      <w:r w:rsidRPr="00AF4159">
        <w:rPr>
          <w:rFonts w:cs="Times New Roman"/>
          <w:i/>
          <w:iCs/>
          <w:color w:val="auto"/>
          <w:sz w:val="24"/>
          <w:szCs w:val="24"/>
          <w:lang w:val="ru-RU"/>
        </w:rPr>
        <w:t>.</w:t>
      </w:r>
      <w:r w:rsidRPr="00AF4159">
        <w:rPr>
          <w:rFonts w:cs="Times New Roman"/>
          <w:color w:val="auto"/>
          <w:sz w:val="24"/>
          <w:szCs w:val="24"/>
          <w:lang w:val="ru-RU"/>
        </w:rPr>
        <w:t xml:space="preserve"> Московский университет — первый российский университет.</w:t>
      </w:r>
    </w:p>
    <w:p w:rsidR="0057274C" w:rsidRPr="00AF4159" w:rsidRDefault="0057274C" w:rsidP="0057274C">
      <w:pPr>
        <w:pStyle w:val="1d"/>
        <w:spacing w:line="240" w:lineRule="auto"/>
        <w:jc w:val="both"/>
        <w:rPr>
          <w:rFonts w:cs="Times New Roman"/>
          <w:color w:val="auto"/>
          <w:sz w:val="24"/>
          <w:szCs w:val="24"/>
          <w:lang w:val="ru-RU"/>
        </w:rPr>
      </w:pPr>
      <w:r w:rsidRPr="00AF4159">
        <w:rPr>
          <w:rFonts w:cs="Times New Roman"/>
          <w:color w:val="auto"/>
          <w:sz w:val="24"/>
          <w:szCs w:val="24"/>
          <w:lang w:val="ru-RU"/>
        </w:rPr>
        <w:t xml:space="preserve">Русская архитектура </w:t>
      </w:r>
      <w:r w:rsidRPr="00AF4159">
        <w:rPr>
          <w:rFonts w:cs="Times New Roman"/>
          <w:color w:val="auto"/>
          <w:sz w:val="24"/>
          <w:szCs w:val="24"/>
          <w:lang w:bidi="en-US"/>
        </w:rPr>
        <w:t>XVIII</w:t>
      </w:r>
      <w:r w:rsidRPr="00AF4159">
        <w:rPr>
          <w:rFonts w:cs="Times New Roman"/>
          <w:color w:val="auto"/>
          <w:sz w:val="24"/>
          <w:szCs w:val="24"/>
          <w:lang w:val="ru-RU"/>
        </w:rPr>
        <w:t>в. Строительство Петербурга, формирование его городского плана. Регулярный характер застройки Петербурга и других городов</w:t>
      </w:r>
      <w:r w:rsidRPr="00AF4159">
        <w:rPr>
          <w:rFonts w:cs="Times New Roman"/>
          <w:i/>
          <w:iCs/>
          <w:color w:val="auto"/>
          <w:sz w:val="24"/>
          <w:szCs w:val="24"/>
          <w:lang w:val="ru-RU"/>
        </w:rPr>
        <w:t>.</w:t>
      </w:r>
      <w:r w:rsidRPr="00AF4159">
        <w:rPr>
          <w:rFonts w:cs="Times New Roman"/>
          <w:color w:val="auto"/>
          <w:sz w:val="24"/>
          <w:szCs w:val="24"/>
          <w:lang w:val="ru-RU"/>
        </w:rPr>
        <w:t xml:space="preserve"> Барокко в архитектуре Москвы и Петербурга</w:t>
      </w:r>
      <w:r w:rsidRPr="00AF4159">
        <w:rPr>
          <w:rFonts w:cs="Times New Roman"/>
          <w:i/>
          <w:iCs/>
          <w:color w:val="auto"/>
          <w:sz w:val="24"/>
          <w:szCs w:val="24"/>
          <w:lang w:val="ru-RU"/>
        </w:rPr>
        <w:t>.</w:t>
      </w:r>
      <w:r w:rsidRPr="00AF4159">
        <w:rPr>
          <w:rFonts w:cs="Times New Roman"/>
          <w:color w:val="auto"/>
          <w:sz w:val="24"/>
          <w:szCs w:val="24"/>
          <w:lang w:val="ru-RU"/>
        </w:rPr>
        <w:t xml:space="preserve"> Переход к классицизму, создание архитектурных ансамблей в стиле классицизма в обеих столицах. В. И. Баженов, М. Ф. Казаков, Ф. Ф. Растрелли.</w:t>
      </w:r>
    </w:p>
    <w:p w:rsidR="0057274C" w:rsidRPr="00AF4159" w:rsidRDefault="0057274C" w:rsidP="0057274C">
      <w:pPr>
        <w:pStyle w:val="1d"/>
        <w:spacing w:line="240" w:lineRule="auto"/>
        <w:jc w:val="both"/>
        <w:rPr>
          <w:rFonts w:cs="Times New Roman"/>
          <w:color w:val="auto"/>
          <w:sz w:val="24"/>
          <w:szCs w:val="24"/>
          <w:lang w:val="ru-RU"/>
        </w:rPr>
      </w:pPr>
      <w:r w:rsidRPr="00AF4159">
        <w:rPr>
          <w:rFonts w:cs="Times New Roman"/>
          <w:color w:val="auto"/>
          <w:sz w:val="24"/>
          <w:szCs w:val="24"/>
          <w:lang w:val="ru-RU"/>
        </w:rPr>
        <w:t xml:space="preserve">Изобразительное искусство в России, его выдающиеся мастера и произведения. Академия художеств в Петербурге. Расцвет жанра парадного портрета в середине </w:t>
      </w:r>
      <w:r w:rsidRPr="00AF4159">
        <w:rPr>
          <w:rFonts w:cs="Times New Roman"/>
          <w:color w:val="auto"/>
          <w:sz w:val="24"/>
          <w:szCs w:val="24"/>
          <w:lang w:bidi="en-US"/>
        </w:rPr>
        <w:t>XVIII</w:t>
      </w:r>
      <w:r w:rsidRPr="00AF4159">
        <w:rPr>
          <w:rFonts w:cs="Times New Roman"/>
          <w:color w:val="auto"/>
          <w:sz w:val="24"/>
          <w:szCs w:val="24"/>
          <w:lang w:val="ru-RU"/>
        </w:rPr>
        <w:t>в. Новые веяния в изобразительном искусстве в конце столетия</w:t>
      </w:r>
      <w:r w:rsidRPr="00AF4159">
        <w:rPr>
          <w:rFonts w:cs="Times New Roman"/>
          <w:i/>
          <w:iCs/>
          <w:color w:val="auto"/>
          <w:sz w:val="24"/>
          <w:szCs w:val="24"/>
          <w:lang w:val="ru-RU"/>
        </w:rPr>
        <w:t>.</w:t>
      </w:r>
    </w:p>
    <w:p w:rsidR="0057274C" w:rsidRPr="00AF4159" w:rsidRDefault="0057274C" w:rsidP="0057274C">
      <w:pPr>
        <w:pStyle w:val="1d"/>
        <w:spacing w:line="264" w:lineRule="auto"/>
        <w:rPr>
          <w:rFonts w:cs="Times New Roman"/>
          <w:color w:val="auto"/>
          <w:sz w:val="24"/>
          <w:szCs w:val="24"/>
          <w:lang w:val="ru-RU"/>
        </w:rPr>
      </w:pPr>
      <w:r w:rsidRPr="00AF4159">
        <w:rPr>
          <w:rFonts w:cs="Times New Roman"/>
          <w:b/>
          <w:bCs/>
          <w:i/>
          <w:iCs/>
          <w:color w:val="auto"/>
          <w:sz w:val="24"/>
          <w:szCs w:val="24"/>
          <w:lang w:val="ru-RU"/>
        </w:rPr>
        <w:t>Наш край</w:t>
      </w:r>
      <w:r w:rsidRPr="00AF4159">
        <w:rPr>
          <w:rFonts w:cs="Times New Roman"/>
          <w:color w:val="auto"/>
          <w:sz w:val="24"/>
          <w:szCs w:val="24"/>
          <w:lang w:val="ru-RU"/>
        </w:rPr>
        <w:t xml:space="preserve"> в </w:t>
      </w:r>
      <w:r w:rsidRPr="00AF4159">
        <w:rPr>
          <w:rFonts w:cs="Times New Roman"/>
          <w:color w:val="auto"/>
          <w:sz w:val="24"/>
          <w:szCs w:val="24"/>
          <w:lang w:bidi="en-US"/>
        </w:rPr>
        <w:t>XVIII</w:t>
      </w:r>
      <w:r w:rsidRPr="00AF4159">
        <w:rPr>
          <w:rFonts w:cs="Times New Roman"/>
          <w:color w:val="auto"/>
          <w:sz w:val="24"/>
          <w:szCs w:val="24"/>
          <w:lang w:val="ru-RU"/>
        </w:rPr>
        <w:t>в.</w:t>
      </w:r>
    </w:p>
    <w:p w:rsidR="0057274C" w:rsidRPr="00AF4159" w:rsidRDefault="0057274C" w:rsidP="0057274C">
      <w:pPr>
        <w:pStyle w:val="1d"/>
        <w:spacing w:after="380" w:line="264" w:lineRule="auto"/>
        <w:rPr>
          <w:rFonts w:cs="Times New Roman"/>
          <w:color w:val="auto"/>
          <w:sz w:val="24"/>
          <w:szCs w:val="24"/>
          <w:lang w:val="ru-RU"/>
        </w:rPr>
      </w:pPr>
      <w:r w:rsidRPr="00AF4159">
        <w:rPr>
          <w:rFonts w:cs="Times New Roman"/>
          <w:b/>
          <w:bCs/>
          <w:color w:val="auto"/>
          <w:sz w:val="24"/>
          <w:szCs w:val="24"/>
          <w:lang w:val="ru-RU"/>
        </w:rPr>
        <w:t xml:space="preserve">Обобщение </w:t>
      </w:r>
      <w:r w:rsidRPr="00AF4159">
        <w:rPr>
          <w:rFonts w:cs="Times New Roman"/>
          <w:color w:val="auto"/>
          <w:sz w:val="24"/>
          <w:szCs w:val="24"/>
          <w:lang w:val="ru-RU"/>
        </w:rPr>
        <w:t>(2 ч).</w:t>
      </w:r>
    </w:p>
    <w:p w:rsidR="0057274C" w:rsidRPr="00AF4159" w:rsidRDefault="0057274C" w:rsidP="0057274C">
      <w:pPr>
        <w:rPr>
          <w:rFonts w:eastAsia="Arial"/>
          <w:b/>
          <w:bCs/>
          <w:sz w:val="24"/>
          <w:szCs w:val="24"/>
        </w:rPr>
      </w:pPr>
      <w:bookmarkStart w:id="215" w:name="bookmark955"/>
    </w:p>
    <w:p w:rsidR="0057274C" w:rsidRPr="00AF4159" w:rsidRDefault="0057274C" w:rsidP="0057274C">
      <w:pPr>
        <w:rPr>
          <w:rFonts w:eastAsia="Courier New"/>
          <w:color w:val="000000"/>
          <w:sz w:val="24"/>
          <w:szCs w:val="24"/>
        </w:rPr>
      </w:pPr>
    </w:p>
    <w:p w:rsidR="0057274C" w:rsidRPr="00AF4159" w:rsidRDefault="0057274C" w:rsidP="0057274C">
      <w:pPr>
        <w:pStyle w:val="afff3"/>
        <w:rPr>
          <w:rFonts w:ascii="Times New Roman" w:hAnsi="Times New Roman" w:cs="Times New Roman"/>
          <w:sz w:val="24"/>
          <w:szCs w:val="24"/>
        </w:rPr>
      </w:pPr>
      <w:r w:rsidRPr="00AF4159">
        <w:rPr>
          <w:rFonts w:ascii="Times New Roman" w:hAnsi="Times New Roman" w:cs="Times New Roman"/>
          <w:sz w:val="24"/>
          <w:szCs w:val="24"/>
        </w:rPr>
        <w:t>ПЛАНИРУЕМЫЕ РЕЗУЛЬТАТЫ ОСВОЕНИЯ</w:t>
      </w:r>
      <w:bookmarkEnd w:id="215"/>
    </w:p>
    <w:p w:rsidR="0057274C" w:rsidRPr="00AF4159" w:rsidRDefault="0057274C" w:rsidP="0057274C">
      <w:pPr>
        <w:pStyle w:val="afff3"/>
        <w:rPr>
          <w:rFonts w:ascii="Times New Roman" w:hAnsi="Times New Roman" w:cs="Times New Roman"/>
          <w:sz w:val="24"/>
          <w:szCs w:val="24"/>
        </w:rPr>
      </w:pPr>
      <w:r w:rsidRPr="00AF4159">
        <w:rPr>
          <w:rFonts w:ascii="Times New Roman" w:hAnsi="Times New Roman" w:cs="Times New Roman"/>
          <w:sz w:val="24"/>
          <w:szCs w:val="24"/>
        </w:rPr>
        <w:t>УЧЕБНОГО ПРЕДМЕТА «ИСТОРИЯ»</w:t>
      </w:r>
    </w:p>
    <w:p w:rsidR="0057274C" w:rsidRPr="00AF4159" w:rsidRDefault="0057274C" w:rsidP="0057274C">
      <w:pPr>
        <w:pStyle w:val="afff3"/>
        <w:pBdr>
          <w:bottom w:val="single" w:sz="12" w:space="1" w:color="auto"/>
        </w:pBdr>
        <w:rPr>
          <w:rFonts w:ascii="Times New Roman" w:hAnsi="Times New Roman" w:cs="Times New Roman"/>
          <w:sz w:val="24"/>
          <w:szCs w:val="24"/>
        </w:rPr>
      </w:pPr>
      <w:r w:rsidRPr="00AF4159">
        <w:rPr>
          <w:rFonts w:ascii="Times New Roman" w:hAnsi="Times New Roman" w:cs="Times New Roman"/>
          <w:sz w:val="24"/>
          <w:szCs w:val="24"/>
        </w:rPr>
        <w:t>НА УРОВНЕ ОСНОВНОГО ОБЩЕГО ОБРАЗОВАНИЯ</w:t>
      </w:r>
    </w:p>
    <w:p w:rsidR="0057274C" w:rsidRPr="00AF4159" w:rsidRDefault="0057274C" w:rsidP="0057274C">
      <w:pPr>
        <w:pStyle w:val="afff3"/>
        <w:rPr>
          <w:rFonts w:ascii="Times New Roman" w:hAnsi="Times New Roman" w:cs="Times New Roman"/>
          <w:sz w:val="24"/>
          <w:szCs w:val="24"/>
        </w:rPr>
      </w:pPr>
      <w:bookmarkStart w:id="216" w:name="bookmark959"/>
    </w:p>
    <w:p w:rsidR="0057274C" w:rsidRPr="00AF4159" w:rsidRDefault="0057274C" w:rsidP="0057274C">
      <w:pPr>
        <w:pStyle w:val="afff3"/>
        <w:rPr>
          <w:rFonts w:ascii="Times New Roman" w:hAnsi="Times New Roman" w:cs="Times New Roman"/>
          <w:sz w:val="24"/>
          <w:szCs w:val="24"/>
        </w:rPr>
      </w:pPr>
    </w:p>
    <w:p w:rsidR="0057274C" w:rsidRPr="00AF4159" w:rsidRDefault="0057274C" w:rsidP="0057274C">
      <w:pPr>
        <w:pStyle w:val="afff3"/>
        <w:rPr>
          <w:rFonts w:ascii="Times New Roman" w:hAnsi="Times New Roman" w:cs="Times New Roman"/>
          <w:sz w:val="24"/>
          <w:szCs w:val="24"/>
        </w:rPr>
      </w:pPr>
      <w:r w:rsidRPr="00AF4159">
        <w:rPr>
          <w:rFonts w:ascii="Times New Roman" w:hAnsi="Times New Roman" w:cs="Times New Roman"/>
          <w:sz w:val="24"/>
          <w:szCs w:val="24"/>
        </w:rPr>
        <w:t>ЛИЧНОСТНЫЕ РЕЗУЛЬТАТЫ</w:t>
      </w:r>
      <w:bookmarkEnd w:id="216"/>
    </w:p>
    <w:p w:rsidR="0057274C" w:rsidRPr="00AF4159" w:rsidRDefault="0057274C" w:rsidP="0057274C">
      <w:pPr>
        <w:pStyle w:val="1d"/>
        <w:jc w:val="both"/>
        <w:rPr>
          <w:rFonts w:cs="Times New Roman"/>
          <w:color w:val="auto"/>
          <w:sz w:val="24"/>
          <w:szCs w:val="24"/>
          <w:lang w:val="ru-RU"/>
        </w:rPr>
      </w:pPr>
      <w:r w:rsidRPr="00AF4159">
        <w:rPr>
          <w:rFonts w:cs="Times New Roman"/>
          <w:color w:val="auto"/>
          <w:sz w:val="24"/>
          <w:szCs w:val="24"/>
          <w:lang w:val="ru-RU"/>
        </w:rPr>
        <w:t xml:space="preserve">К важнейшим </w:t>
      </w:r>
      <w:r w:rsidRPr="00AF4159">
        <w:rPr>
          <w:rFonts w:cs="Times New Roman"/>
          <w:b/>
          <w:bCs/>
          <w:i/>
          <w:iCs/>
          <w:color w:val="auto"/>
          <w:sz w:val="24"/>
          <w:szCs w:val="24"/>
          <w:lang w:val="ru-RU"/>
        </w:rPr>
        <w:t>личностным результатам</w:t>
      </w:r>
      <w:r w:rsidRPr="00AF4159">
        <w:rPr>
          <w:rFonts w:cs="Times New Roman"/>
          <w:color w:val="auto"/>
          <w:sz w:val="24"/>
          <w:szCs w:val="24"/>
          <w:lang w:val="ru-RU"/>
        </w:rPr>
        <w:t xml:space="preserve"> изучения истории в основной общеобразовательной школе в соответствии с требованиями ФГОС ООО (2021) относятся следующие убеждения и качества:</w:t>
      </w:r>
    </w:p>
    <w:p w:rsidR="0057274C" w:rsidRPr="00AF4159" w:rsidRDefault="0057274C" w:rsidP="0057274C">
      <w:pPr>
        <w:pStyle w:val="1d"/>
        <w:ind w:left="240" w:hanging="240"/>
        <w:jc w:val="both"/>
        <w:rPr>
          <w:rFonts w:cs="Times New Roman"/>
          <w:color w:val="auto"/>
          <w:sz w:val="24"/>
          <w:szCs w:val="24"/>
          <w:lang w:val="ru-RU"/>
        </w:rPr>
      </w:pPr>
      <w:r w:rsidRPr="00AF4159">
        <w:rPr>
          <w:rFonts w:cs="Times New Roman"/>
          <w:color w:val="auto"/>
          <w:sz w:val="24"/>
          <w:szCs w:val="24"/>
          <w:lang w:val="ru-RU"/>
        </w:rPr>
        <w:t xml:space="preserve">—в сфере </w:t>
      </w:r>
      <w:r w:rsidRPr="00AF4159">
        <w:rPr>
          <w:rFonts w:cs="Times New Roman"/>
          <w:i/>
          <w:iCs/>
          <w:color w:val="auto"/>
          <w:sz w:val="24"/>
          <w:szCs w:val="24"/>
          <w:lang w:val="ru-RU"/>
        </w:rPr>
        <w:t>патриотического воспитания</w:t>
      </w:r>
      <w:r w:rsidRPr="00AF4159">
        <w:rPr>
          <w:rFonts w:cs="Times New Roman"/>
          <w:color w:val="auto"/>
          <w:sz w:val="24"/>
          <w:szCs w:val="24"/>
          <w:lang w:val="ru-RU"/>
        </w:rPr>
        <w:t xml:space="preserve">: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w:t>
      </w:r>
      <w:r w:rsidRPr="00AF4159">
        <w:rPr>
          <w:rFonts w:cs="Times New Roman"/>
          <w:color w:val="auto"/>
          <w:sz w:val="24"/>
          <w:szCs w:val="24"/>
          <w:lang w:val="ru-RU"/>
        </w:rPr>
        <w:lastRenderedPageBreak/>
        <w:t>разных народов, проживающих в родной стране;</w:t>
      </w:r>
    </w:p>
    <w:p w:rsidR="0057274C" w:rsidRPr="00AF4159" w:rsidRDefault="0057274C" w:rsidP="0057274C">
      <w:pPr>
        <w:pStyle w:val="1d"/>
        <w:ind w:left="240" w:hanging="240"/>
        <w:jc w:val="both"/>
        <w:rPr>
          <w:rFonts w:cs="Times New Roman"/>
          <w:color w:val="auto"/>
          <w:sz w:val="24"/>
          <w:szCs w:val="24"/>
          <w:lang w:val="ru-RU"/>
        </w:rPr>
      </w:pPr>
      <w:r w:rsidRPr="00AF4159">
        <w:rPr>
          <w:rFonts w:cs="Times New Roman"/>
          <w:color w:val="auto"/>
          <w:sz w:val="24"/>
          <w:szCs w:val="24"/>
          <w:lang w:val="ru-RU"/>
        </w:rPr>
        <w:t xml:space="preserve">—в сфере </w:t>
      </w:r>
      <w:r w:rsidRPr="00AF4159">
        <w:rPr>
          <w:rFonts w:cs="Times New Roman"/>
          <w:i/>
          <w:iCs/>
          <w:color w:val="auto"/>
          <w:sz w:val="24"/>
          <w:szCs w:val="24"/>
          <w:lang w:val="ru-RU"/>
        </w:rPr>
        <w:t>гражданского воспитания</w:t>
      </w:r>
      <w:r w:rsidRPr="00AF4159">
        <w:rPr>
          <w:rFonts w:cs="Times New Roman"/>
          <w:color w:val="auto"/>
          <w:sz w:val="24"/>
          <w:szCs w:val="24"/>
          <w:lang w:val="ru-RU"/>
        </w:rPr>
        <w:t>: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rsidR="0057274C" w:rsidRPr="00AF4159" w:rsidRDefault="0057274C" w:rsidP="0057274C">
      <w:pPr>
        <w:pStyle w:val="1d"/>
        <w:ind w:left="240" w:hanging="240"/>
        <w:jc w:val="both"/>
        <w:rPr>
          <w:rFonts w:cs="Times New Roman"/>
          <w:color w:val="auto"/>
          <w:sz w:val="24"/>
          <w:szCs w:val="24"/>
          <w:lang w:val="ru-RU"/>
        </w:rPr>
      </w:pPr>
      <w:r w:rsidRPr="00AF4159">
        <w:rPr>
          <w:rFonts w:cs="Times New Roman"/>
          <w:color w:val="auto"/>
          <w:sz w:val="24"/>
          <w:szCs w:val="24"/>
          <w:lang w:val="ru-RU"/>
        </w:rPr>
        <w:t xml:space="preserve">—в </w:t>
      </w:r>
      <w:r w:rsidRPr="00AF4159">
        <w:rPr>
          <w:rFonts w:cs="Times New Roman"/>
          <w:i/>
          <w:iCs/>
          <w:color w:val="auto"/>
          <w:sz w:val="24"/>
          <w:szCs w:val="24"/>
          <w:lang w:val="ru-RU"/>
        </w:rPr>
        <w:t>духовно-нравственной</w:t>
      </w:r>
      <w:r w:rsidRPr="00AF4159">
        <w:rPr>
          <w:rFonts w:cs="Times New Roman"/>
          <w:color w:val="auto"/>
          <w:sz w:val="24"/>
          <w:szCs w:val="24"/>
          <w:lang w:val="ru-RU"/>
        </w:rPr>
        <w:t xml:space="preserve"> 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rsidR="0057274C" w:rsidRPr="00AF4159" w:rsidRDefault="0057274C" w:rsidP="0057274C">
      <w:pPr>
        <w:pStyle w:val="1d"/>
        <w:ind w:left="240" w:hanging="240"/>
        <w:jc w:val="both"/>
        <w:rPr>
          <w:rFonts w:cs="Times New Roman"/>
          <w:color w:val="auto"/>
          <w:sz w:val="24"/>
          <w:szCs w:val="24"/>
          <w:lang w:val="ru-RU"/>
        </w:rPr>
      </w:pPr>
      <w:r w:rsidRPr="00AF4159">
        <w:rPr>
          <w:rFonts w:cs="Times New Roman"/>
          <w:color w:val="auto"/>
          <w:sz w:val="24"/>
          <w:szCs w:val="24"/>
          <w:lang w:val="ru-RU"/>
        </w:rPr>
        <w:t xml:space="preserve">—в понимании </w:t>
      </w:r>
      <w:r w:rsidRPr="00AF4159">
        <w:rPr>
          <w:rFonts w:cs="Times New Roman"/>
          <w:i/>
          <w:iCs/>
          <w:color w:val="auto"/>
          <w:sz w:val="24"/>
          <w:szCs w:val="24"/>
          <w:lang w:val="ru-RU"/>
        </w:rPr>
        <w:t>ценности научного познания</w:t>
      </w:r>
      <w:r w:rsidRPr="00AF4159">
        <w:rPr>
          <w:rFonts w:cs="Times New Roman"/>
          <w:color w:val="auto"/>
          <w:sz w:val="24"/>
          <w:szCs w:val="24"/>
          <w:lang w:val="ru-RU"/>
        </w:rPr>
        <w:t>: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rsidR="0057274C" w:rsidRPr="00AF4159" w:rsidRDefault="0057274C" w:rsidP="0057274C">
      <w:pPr>
        <w:pStyle w:val="1d"/>
        <w:ind w:left="240" w:hanging="240"/>
        <w:jc w:val="both"/>
        <w:rPr>
          <w:rFonts w:cs="Times New Roman"/>
          <w:color w:val="auto"/>
          <w:sz w:val="24"/>
          <w:szCs w:val="24"/>
          <w:lang w:val="ru-RU"/>
        </w:rPr>
      </w:pPr>
      <w:r w:rsidRPr="00AF4159">
        <w:rPr>
          <w:rFonts w:cs="Times New Roman"/>
          <w:color w:val="auto"/>
          <w:sz w:val="24"/>
          <w:szCs w:val="24"/>
          <w:lang w:val="ru-RU"/>
        </w:rPr>
        <w:t xml:space="preserve">—в сфере </w:t>
      </w:r>
      <w:r w:rsidRPr="00AF4159">
        <w:rPr>
          <w:rFonts w:cs="Times New Roman"/>
          <w:i/>
          <w:iCs/>
          <w:color w:val="auto"/>
          <w:sz w:val="24"/>
          <w:szCs w:val="24"/>
          <w:lang w:val="ru-RU"/>
        </w:rPr>
        <w:t>эстетического воспитания</w:t>
      </w:r>
      <w:r w:rsidRPr="00AF4159">
        <w:rPr>
          <w:rFonts w:cs="Times New Roman"/>
          <w:color w:val="auto"/>
          <w:sz w:val="24"/>
          <w:szCs w:val="24"/>
          <w:lang w:val="ru-RU"/>
        </w:rPr>
        <w:t>: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rsidR="0057274C" w:rsidRPr="00AF4159" w:rsidRDefault="0057274C" w:rsidP="0057274C">
      <w:pPr>
        <w:pStyle w:val="1d"/>
        <w:ind w:left="240" w:hanging="240"/>
        <w:jc w:val="both"/>
        <w:rPr>
          <w:rFonts w:cs="Times New Roman"/>
          <w:color w:val="auto"/>
          <w:sz w:val="24"/>
          <w:szCs w:val="24"/>
          <w:lang w:val="ru-RU"/>
        </w:rPr>
      </w:pPr>
      <w:r w:rsidRPr="00AF4159">
        <w:rPr>
          <w:rFonts w:cs="Times New Roman"/>
          <w:color w:val="auto"/>
          <w:sz w:val="24"/>
          <w:szCs w:val="24"/>
          <w:lang w:val="ru-RU"/>
        </w:rPr>
        <w:t xml:space="preserve">—в формировании </w:t>
      </w:r>
      <w:r w:rsidRPr="00AF4159">
        <w:rPr>
          <w:rFonts w:cs="Times New Roman"/>
          <w:i/>
          <w:iCs/>
          <w:color w:val="auto"/>
          <w:sz w:val="24"/>
          <w:szCs w:val="24"/>
          <w:lang w:val="ru-RU"/>
        </w:rPr>
        <w:t>ценностного отношения к жизни и здоровью</w:t>
      </w:r>
      <w:r w:rsidRPr="00AF4159">
        <w:rPr>
          <w:rFonts w:cs="Times New Roman"/>
          <w:color w:val="auto"/>
          <w:sz w:val="24"/>
          <w:szCs w:val="24"/>
          <w:lang w:val="ru-RU"/>
        </w:rPr>
        <w:t>: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rsidR="0057274C" w:rsidRPr="00AF4159" w:rsidRDefault="0057274C" w:rsidP="0057274C">
      <w:pPr>
        <w:pStyle w:val="1d"/>
        <w:ind w:left="240" w:hanging="240"/>
        <w:jc w:val="both"/>
        <w:rPr>
          <w:rFonts w:cs="Times New Roman"/>
          <w:color w:val="auto"/>
          <w:sz w:val="24"/>
          <w:szCs w:val="24"/>
          <w:lang w:val="ru-RU"/>
        </w:rPr>
      </w:pPr>
      <w:r w:rsidRPr="00AF4159">
        <w:rPr>
          <w:rFonts w:cs="Times New Roman"/>
          <w:color w:val="auto"/>
          <w:sz w:val="24"/>
          <w:szCs w:val="24"/>
          <w:lang w:val="ru-RU"/>
        </w:rPr>
        <w:t xml:space="preserve">—в сфере </w:t>
      </w:r>
      <w:r w:rsidRPr="00AF4159">
        <w:rPr>
          <w:rFonts w:cs="Times New Roman"/>
          <w:i/>
          <w:iCs/>
          <w:color w:val="auto"/>
          <w:sz w:val="24"/>
          <w:szCs w:val="24"/>
          <w:lang w:val="ru-RU"/>
        </w:rPr>
        <w:t>трудового воспитания</w:t>
      </w:r>
      <w:r w:rsidRPr="00AF4159">
        <w:rPr>
          <w:rFonts w:cs="Times New Roman"/>
          <w:color w:val="auto"/>
          <w:sz w:val="24"/>
          <w:szCs w:val="24"/>
          <w:lang w:val="ru-RU"/>
        </w:rPr>
        <w:t>: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rsidR="0057274C" w:rsidRPr="00AF4159" w:rsidRDefault="0057274C" w:rsidP="0057274C">
      <w:pPr>
        <w:pStyle w:val="1d"/>
        <w:ind w:left="240" w:hanging="240"/>
        <w:jc w:val="both"/>
        <w:rPr>
          <w:rFonts w:cs="Times New Roman"/>
          <w:color w:val="auto"/>
          <w:sz w:val="24"/>
          <w:szCs w:val="24"/>
          <w:lang w:val="ru-RU"/>
        </w:rPr>
      </w:pPr>
      <w:r w:rsidRPr="00AF4159">
        <w:rPr>
          <w:rFonts w:cs="Times New Roman"/>
          <w:color w:val="auto"/>
          <w:sz w:val="24"/>
          <w:szCs w:val="24"/>
          <w:lang w:val="ru-RU"/>
        </w:rPr>
        <w:t xml:space="preserve">—в сфере </w:t>
      </w:r>
      <w:r w:rsidRPr="00AF4159">
        <w:rPr>
          <w:rFonts w:cs="Times New Roman"/>
          <w:i/>
          <w:iCs/>
          <w:color w:val="auto"/>
          <w:sz w:val="24"/>
          <w:szCs w:val="24"/>
          <w:lang w:val="ru-RU"/>
        </w:rPr>
        <w:t>экологического воспитания</w:t>
      </w:r>
      <w:r w:rsidRPr="00AF4159">
        <w:rPr>
          <w:rFonts w:cs="Times New Roman"/>
          <w:color w:val="auto"/>
          <w:sz w:val="24"/>
          <w:szCs w:val="24"/>
          <w:lang w:val="ru-RU"/>
        </w:rPr>
        <w:t>: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rsidR="0057274C" w:rsidRPr="00AF4159" w:rsidRDefault="0057274C" w:rsidP="0057274C">
      <w:pPr>
        <w:pStyle w:val="1d"/>
        <w:spacing w:after="160"/>
        <w:ind w:left="240" w:hanging="240"/>
        <w:jc w:val="both"/>
        <w:rPr>
          <w:rFonts w:cs="Times New Roman"/>
          <w:color w:val="auto"/>
          <w:sz w:val="24"/>
          <w:szCs w:val="24"/>
          <w:lang w:val="ru-RU"/>
        </w:rPr>
      </w:pPr>
      <w:r w:rsidRPr="00AF4159">
        <w:rPr>
          <w:rFonts w:cs="Times New Roman"/>
          <w:color w:val="auto"/>
          <w:sz w:val="24"/>
          <w:szCs w:val="24"/>
          <w:lang w:val="ru-RU"/>
        </w:rPr>
        <w:t xml:space="preserve">—в сфере </w:t>
      </w:r>
      <w:r w:rsidRPr="00AF4159">
        <w:rPr>
          <w:rFonts w:cs="Times New Roman"/>
          <w:i/>
          <w:iCs/>
          <w:color w:val="auto"/>
          <w:sz w:val="24"/>
          <w:szCs w:val="24"/>
          <w:lang w:val="ru-RU"/>
        </w:rPr>
        <w:t>адаптации к меняющимся условиям социальной и природной среды</w:t>
      </w:r>
      <w:r w:rsidRPr="00AF4159">
        <w:rPr>
          <w:rFonts w:cs="Times New Roman"/>
          <w:color w:val="auto"/>
          <w:sz w:val="24"/>
          <w:szCs w:val="24"/>
          <w:lang w:val="ru-RU"/>
        </w:rPr>
        <w:t>: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rsidR="0057274C" w:rsidRPr="00AF4159" w:rsidRDefault="0057274C" w:rsidP="0057274C">
      <w:pPr>
        <w:pStyle w:val="afff3"/>
        <w:rPr>
          <w:rFonts w:ascii="Times New Roman" w:hAnsi="Times New Roman" w:cs="Times New Roman"/>
          <w:sz w:val="24"/>
          <w:szCs w:val="24"/>
        </w:rPr>
      </w:pPr>
      <w:bookmarkStart w:id="217" w:name="bookmark961"/>
      <w:r w:rsidRPr="00AF4159">
        <w:rPr>
          <w:rFonts w:ascii="Times New Roman" w:hAnsi="Times New Roman" w:cs="Times New Roman"/>
          <w:sz w:val="24"/>
          <w:szCs w:val="24"/>
        </w:rPr>
        <w:t>МЕТАПРЕДМЕТНЫЕ РЕЗУЛЬТАТЫ</w:t>
      </w:r>
      <w:bookmarkEnd w:id="217"/>
    </w:p>
    <w:p w:rsidR="0057274C" w:rsidRPr="00AF4159" w:rsidRDefault="0057274C" w:rsidP="0057274C">
      <w:pPr>
        <w:pStyle w:val="1d"/>
        <w:spacing w:line="256" w:lineRule="auto"/>
        <w:jc w:val="both"/>
        <w:rPr>
          <w:rFonts w:cs="Times New Roman"/>
          <w:color w:val="auto"/>
          <w:sz w:val="24"/>
          <w:szCs w:val="24"/>
          <w:lang w:val="ru-RU"/>
        </w:rPr>
      </w:pPr>
      <w:r w:rsidRPr="00AF4159">
        <w:rPr>
          <w:rFonts w:cs="Times New Roman"/>
          <w:b/>
          <w:bCs/>
          <w:i/>
          <w:iCs/>
          <w:color w:val="auto"/>
          <w:sz w:val="24"/>
          <w:szCs w:val="24"/>
          <w:lang w:val="ru-RU"/>
        </w:rPr>
        <w:t>Метапредметные результаты</w:t>
      </w:r>
      <w:r w:rsidRPr="00AF4159">
        <w:rPr>
          <w:rFonts w:cs="Times New Roman"/>
          <w:color w:val="auto"/>
          <w:sz w:val="24"/>
          <w:szCs w:val="24"/>
          <w:lang w:val="ru-RU"/>
        </w:rPr>
        <w:t xml:space="preserve"> изучения истории в основной школе выражаются в следующих качествах и действиях.</w:t>
      </w:r>
    </w:p>
    <w:p w:rsidR="0057274C" w:rsidRPr="00AF4159" w:rsidRDefault="0057274C" w:rsidP="0057274C">
      <w:pPr>
        <w:pStyle w:val="1d"/>
        <w:jc w:val="both"/>
        <w:rPr>
          <w:rFonts w:cs="Times New Roman"/>
          <w:color w:val="auto"/>
          <w:sz w:val="24"/>
          <w:szCs w:val="24"/>
          <w:lang w:val="ru-RU"/>
        </w:rPr>
      </w:pPr>
      <w:r w:rsidRPr="00AF4159">
        <w:rPr>
          <w:rFonts w:cs="Times New Roman"/>
          <w:i/>
          <w:iCs/>
          <w:color w:val="auto"/>
          <w:sz w:val="24"/>
          <w:szCs w:val="24"/>
          <w:lang w:val="ru-RU"/>
        </w:rPr>
        <w:t xml:space="preserve">В сфере универсальных учебных познавательных действий: </w:t>
      </w:r>
      <w:r w:rsidRPr="00AF4159">
        <w:rPr>
          <w:rFonts w:cs="Times New Roman"/>
          <w:color w:val="auto"/>
          <w:sz w:val="24"/>
          <w:szCs w:val="24"/>
          <w:lang w:val="ru-RU"/>
        </w:rPr>
        <w:t xml:space="preserve">— </w:t>
      </w:r>
      <w:r w:rsidRPr="00AF4159">
        <w:rPr>
          <w:rFonts w:cs="Times New Roman"/>
          <w:i/>
          <w:iCs/>
          <w:color w:val="auto"/>
          <w:sz w:val="24"/>
          <w:szCs w:val="24"/>
          <w:lang w:val="ru-RU"/>
        </w:rPr>
        <w:t>владение базовыми логическими действиями</w:t>
      </w:r>
      <w:r w:rsidRPr="00AF4159">
        <w:rPr>
          <w:rFonts w:cs="Times New Roman"/>
          <w:color w:val="auto"/>
          <w:sz w:val="24"/>
          <w:szCs w:val="24"/>
          <w:lang w:val="ru-RU"/>
        </w:rPr>
        <w:t>: систематизировать и обобщать исторические факты (в форме таблиц, схем); выявлять характерные признаки исторических явлений; раскрывать причинно-следственные связи событий; сравнивать события, ситуации, выявляя общие черты и различия; формулировать и обосновывать выводы;</w:t>
      </w:r>
    </w:p>
    <w:p w:rsidR="0057274C" w:rsidRPr="00AF4159" w:rsidRDefault="0057274C" w:rsidP="0057274C">
      <w:pPr>
        <w:pStyle w:val="1d"/>
        <w:ind w:left="240" w:hanging="240"/>
        <w:jc w:val="both"/>
        <w:rPr>
          <w:rFonts w:cs="Times New Roman"/>
          <w:color w:val="auto"/>
          <w:sz w:val="24"/>
          <w:szCs w:val="24"/>
          <w:lang w:val="ru-RU"/>
        </w:rPr>
      </w:pPr>
      <w:r w:rsidRPr="00AF4159">
        <w:rPr>
          <w:rFonts w:cs="Times New Roman"/>
          <w:color w:val="auto"/>
          <w:sz w:val="24"/>
          <w:szCs w:val="24"/>
          <w:lang w:val="ru-RU"/>
        </w:rPr>
        <w:t xml:space="preserve">— </w:t>
      </w:r>
      <w:r w:rsidRPr="00AF4159">
        <w:rPr>
          <w:rFonts w:cs="Times New Roman"/>
          <w:i/>
          <w:iCs/>
          <w:color w:val="auto"/>
          <w:sz w:val="24"/>
          <w:szCs w:val="24"/>
          <w:lang w:val="ru-RU"/>
        </w:rPr>
        <w:t>владение базовыми исследовательскими действиями</w:t>
      </w:r>
      <w:r w:rsidRPr="00AF4159">
        <w:rPr>
          <w:rFonts w:cs="Times New Roman"/>
          <w:color w:val="auto"/>
          <w:sz w:val="24"/>
          <w:szCs w:val="24"/>
          <w:lang w:val="ru-RU"/>
        </w:rPr>
        <w:t xml:space="preserve">: определять познавательную задачу; намечать путь ее решения и осуществлять подбор исторического материала, объекта; систематизировать и анализировать исторические факты, осуществлять реконструкцию исторических событий; соотносить полученный результат с имеющимся знанием; определять новизну и обоснованность полученного результата; представлять результаты своей деятельности в </w:t>
      </w:r>
      <w:r w:rsidRPr="00AF4159">
        <w:rPr>
          <w:rFonts w:cs="Times New Roman"/>
          <w:color w:val="auto"/>
          <w:sz w:val="24"/>
          <w:szCs w:val="24"/>
          <w:lang w:val="ru-RU"/>
        </w:rPr>
        <w:lastRenderedPageBreak/>
        <w:t>различных формах (сообщение, эссе, презентация, реферат, учебный проект и др.);</w:t>
      </w:r>
    </w:p>
    <w:p w:rsidR="0057274C" w:rsidRPr="00AF4159" w:rsidRDefault="0057274C" w:rsidP="0057274C">
      <w:pPr>
        <w:pStyle w:val="1d"/>
        <w:ind w:left="240" w:hanging="240"/>
        <w:jc w:val="both"/>
        <w:rPr>
          <w:rFonts w:cs="Times New Roman"/>
          <w:color w:val="auto"/>
          <w:sz w:val="24"/>
          <w:szCs w:val="24"/>
          <w:lang w:val="ru-RU"/>
        </w:rPr>
      </w:pPr>
      <w:r w:rsidRPr="00AF4159">
        <w:rPr>
          <w:rFonts w:cs="Times New Roman"/>
          <w:color w:val="auto"/>
          <w:sz w:val="24"/>
          <w:szCs w:val="24"/>
          <w:lang w:val="ru-RU"/>
        </w:rPr>
        <w:t xml:space="preserve">— </w:t>
      </w:r>
      <w:r w:rsidRPr="00AF4159">
        <w:rPr>
          <w:rFonts w:cs="Times New Roman"/>
          <w:i/>
          <w:iCs/>
          <w:color w:val="auto"/>
          <w:sz w:val="24"/>
          <w:szCs w:val="24"/>
          <w:lang w:val="ru-RU"/>
        </w:rPr>
        <w:t>работа с информацией</w:t>
      </w:r>
      <w:r w:rsidRPr="00AF4159">
        <w:rPr>
          <w:rFonts w:cs="Times New Roman"/>
          <w:color w:val="auto"/>
          <w:sz w:val="24"/>
          <w:szCs w:val="24"/>
          <w:lang w:val="ru-RU"/>
        </w:rPr>
        <w:t>: осуществлять анализ учебной и вне- учебной исторической информации (учебник, тексты исторических источников, научно-популярная литература, интернет-ресурсы и др.) — извлекать информацию из источника; различать виды источников исторической информации; высказывать суждение о достоверности и значении информации источника (по критериям, предложенным учителем или сформулированным самостоятельно).</w:t>
      </w:r>
    </w:p>
    <w:p w:rsidR="0057274C" w:rsidRPr="00AF4159" w:rsidRDefault="0057274C" w:rsidP="0057274C">
      <w:pPr>
        <w:pStyle w:val="1d"/>
        <w:jc w:val="both"/>
        <w:rPr>
          <w:rFonts w:cs="Times New Roman"/>
          <w:color w:val="auto"/>
          <w:sz w:val="24"/>
          <w:szCs w:val="24"/>
          <w:lang w:val="ru-RU"/>
        </w:rPr>
      </w:pPr>
      <w:r w:rsidRPr="00AF4159">
        <w:rPr>
          <w:rFonts w:cs="Times New Roman"/>
          <w:i/>
          <w:iCs/>
          <w:color w:val="auto"/>
          <w:sz w:val="24"/>
          <w:szCs w:val="24"/>
          <w:lang w:val="ru-RU"/>
        </w:rPr>
        <w:t>В сфере универсальных учебных коммуникативных действий:</w:t>
      </w:r>
    </w:p>
    <w:p w:rsidR="0057274C" w:rsidRPr="00AF4159" w:rsidRDefault="0057274C" w:rsidP="0057274C">
      <w:pPr>
        <w:pStyle w:val="1d"/>
        <w:ind w:left="240" w:hanging="240"/>
        <w:jc w:val="both"/>
        <w:rPr>
          <w:rFonts w:cs="Times New Roman"/>
          <w:color w:val="auto"/>
          <w:sz w:val="24"/>
          <w:szCs w:val="24"/>
          <w:lang w:val="ru-RU"/>
        </w:rPr>
      </w:pPr>
      <w:r w:rsidRPr="00AF4159">
        <w:rPr>
          <w:rFonts w:cs="Times New Roman"/>
          <w:color w:val="auto"/>
          <w:sz w:val="24"/>
          <w:szCs w:val="24"/>
          <w:lang w:val="ru-RU"/>
        </w:rPr>
        <w:t xml:space="preserve">— </w:t>
      </w:r>
      <w:r w:rsidRPr="00AF4159">
        <w:rPr>
          <w:rFonts w:cs="Times New Roman"/>
          <w:i/>
          <w:iCs/>
          <w:color w:val="auto"/>
          <w:sz w:val="24"/>
          <w:szCs w:val="24"/>
          <w:lang w:val="ru-RU"/>
        </w:rPr>
        <w:t>общение</w:t>
      </w:r>
      <w:r w:rsidRPr="00AF4159">
        <w:rPr>
          <w:rFonts w:cs="Times New Roman"/>
          <w:color w:val="auto"/>
          <w:sz w:val="24"/>
          <w:szCs w:val="24"/>
          <w:lang w:val="ru-RU"/>
        </w:rPr>
        <w:t>: представлять особенности взаимодействия людей в исторических обществах и современном мире; 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 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w:t>
      </w:r>
    </w:p>
    <w:p w:rsidR="0057274C" w:rsidRPr="00AF4159" w:rsidRDefault="0057274C" w:rsidP="0057274C">
      <w:pPr>
        <w:pStyle w:val="1d"/>
        <w:ind w:left="240" w:hanging="240"/>
        <w:jc w:val="both"/>
        <w:rPr>
          <w:rFonts w:cs="Times New Roman"/>
          <w:color w:val="auto"/>
          <w:sz w:val="24"/>
          <w:szCs w:val="24"/>
          <w:lang w:val="ru-RU"/>
        </w:rPr>
      </w:pPr>
      <w:r w:rsidRPr="00AF4159">
        <w:rPr>
          <w:rFonts w:cs="Times New Roman"/>
          <w:color w:val="auto"/>
          <w:sz w:val="24"/>
          <w:szCs w:val="24"/>
          <w:lang w:val="ru-RU"/>
        </w:rPr>
        <w:t xml:space="preserve">— </w:t>
      </w:r>
      <w:r w:rsidRPr="00AF4159">
        <w:rPr>
          <w:rFonts w:cs="Times New Roman"/>
          <w:i/>
          <w:iCs/>
          <w:color w:val="auto"/>
          <w:sz w:val="24"/>
          <w:szCs w:val="24"/>
          <w:lang w:val="ru-RU"/>
        </w:rPr>
        <w:t>осуществление совместной деятельности</w:t>
      </w:r>
      <w:r w:rsidRPr="00AF4159">
        <w:rPr>
          <w:rFonts w:cs="Times New Roman"/>
          <w:color w:val="auto"/>
          <w:sz w:val="24"/>
          <w:szCs w:val="24"/>
          <w:lang w:val="ru-RU"/>
        </w:rPr>
        <w:t>: осознавать на основе исторических примеров значение совместной работы как эффективного средства достижения поставленных целей; планировать и осуществлять совместную работу, коллективные учебные проекты по истории, в том числе — на региональном материале; определять свое участие в общей работе и координировать свои действия с другими членами команды; оценивать полученные результаты и свой вклад в общую работу.</w:t>
      </w:r>
    </w:p>
    <w:p w:rsidR="0057274C" w:rsidRPr="00AF4159" w:rsidRDefault="0057274C" w:rsidP="0057274C">
      <w:pPr>
        <w:pStyle w:val="1d"/>
        <w:jc w:val="both"/>
        <w:rPr>
          <w:rFonts w:cs="Times New Roman"/>
          <w:color w:val="auto"/>
          <w:sz w:val="24"/>
          <w:szCs w:val="24"/>
          <w:lang w:val="ru-RU"/>
        </w:rPr>
      </w:pPr>
      <w:r w:rsidRPr="00AF4159">
        <w:rPr>
          <w:rFonts w:cs="Times New Roman"/>
          <w:i/>
          <w:iCs/>
          <w:color w:val="auto"/>
          <w:sz w:val="24"/>
          <w:szCs w:val="24"/>
          <w:lang w:val="ru-RU"/>
        </w:rPr>
        <w:t xml:space="preserve">В сфере универсальных учебных регулятивных действий: </w:t>
      </w:r>
      <w:r w:rsidRPr="00AF4159">
        <w:rPr>
          <w:rFonts w:cs="Times New Roman"/>
          <w:color w:val="auto"/>
          <w:sz w:val="24"/>
          <w:szCs w:val="24"/>
          <w:lang w:val="ru-RU"/>
        </w:rPr>
        <w:t xml:space="preserve">— </w:t>
      </w:r>
      <w:r w:rsidRPr="00AF4159">
        <w:rPr>
          <w:rFonts w:cs="Times New Roman"/>
          <w:i/>
          <w:iCs/>
          <w:color w:val="auto"/>
          <w:sz w:val="24"/>
          <w:szCs w:val="24"/>
          <w:lang w:val="ru-RU"/>
        </w:rPr>
        <w:t>владение</w:t>
      </w:r>
      <w:r w:rsidRPr="00AF4159">
        <w:rPr>
          <w:rFonts w:cs="Times New Roman"/>
          <w:color w:val="auto"/>
          <w:sz w:val="24"/>
          <w:szCs w:val="24"/>
          <w:lang w:val="ru-RU"/>
        </w:rPr>
        <w:t xml:space="preserve">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rsidR="0057274C" w:rsidRPr="00AF4159" w:rsidRDefault="0057274C" w:rsidP="0057274C">
      <w:pPr>
        <w:pStyle w:val="1d"/>
        <w:ind w:left="240" w:hanging="240"/>
        <w:jc w:val="both"/>
        <w:rPr>
          <w:rFonts w:cs="Times New Roman"/>
          <w:color w:val="auto"/>
          <w:sz w:val="24"/>
          <w:szCs w:val="24"/>
          <w:lang w:val="ru-RU"/>
        </w:rPr>
      </w:pPr>
      <w:r w:rsidRPr="00AF4159">
        <w:rPr>
          <w:rFonts w:cs="Times New Roman"/>
          <w:color w:val="auto"/>
          <w:sz w:val="24"/>
          <w:szCs w:val="24"/>
          <w:lang w:val="ru-RU"/>
        </w:rPr>
        <w:t xml:space="preserve">— </w:t>
      </w:r>
      <w:r w:rsidRPr="00AF4159">
        <w:rPr>
          <w:rFonts w:cs="Times New Roman"/>
          <w:i/>
          <w:iCs/>
          <w:color w:val="auto"/>
          <w:sz w:val="24"/>
          <w:szCs w:val="24"/>
          <w:lang w:val="ru-RU"/>
        </w:rPr>
        <w:t>владение приемами самоконтроля</w:t>
      </w:r>
      <w:r w:rsidRPr="00AF4159">
        <w:rPr>
          <w:rFonts w:cs="Times New Roman"/>
          <w:color w:val="auto"/>
          <w:sz w:val="24"/>
          <w:szCs w:val="24"/>
          <w:lang w:val="ru-RU"/>
        </w:rPr>
        <w:t xml:space="preserve"> — осуществление самоконтроля, рефлексии и самооценки полученных результатов; способность вносить коррективы в свою работу с учетом установленных ошибок, возникших трудностей.</w:t>
      </w:r>
    </w:p>
    <w:p w:rsidR="0057274C" w:rsidRPr="00AF4159" w:rsidRDefault="0057274C" w:rsidP="0057274C">
      <w:pPr>
        <w:pStyle w:val="1d"/>
        <w:jc w:val="both"/>
        <w:rPr>
          <w:rFonts w:cs="Times New Roman"/>
          <w:color w:val="auto"/>
          <w:sz w:val="24"/>
          <w:szCs w:val="24"/>
          <w:lang w:val="ru-RU"/>
        </w:rPr>
      </w:pPr>
      <w:r w:rsidRPr="00AF4159">
        <w:rPr>
          <w:rFonts w:cs="Times New Roman"/>
          <w:i/>
          <w:iCs/>
          <w:color w:val="auto"/>
          <w:sz w:val="24"/>
          <w:szCs w:val="24"/>
          <w:lang w:val="ru-RU"/>
        </w:rPr>
        <w:t>В сфере эмоционального интеллекта, понимания себя и других:</w:t>
      </w:r>
    </w:p>
    <w:p w:rsidR="0057274C" w:rsidRPr="00AF4159" w:rsidRDefault="0057274C" w:rsidP="0057274C">
      <w:pPr>
        <w:pStyle w:val="1d"/>
        <w:ind w:left="240" w:hanging="240"/>
        <w:jc w:val="both"/>
        <w:rPr>
          <w:rFonts w:cs="Times New Roman"/>
          <w:color w:val="auto"/>
          <w:sz w:val="24"/>
          <w:szCs w:val="24"/>
          <w:lang w:val="ru-RU"/>
        </w:rPr>
      </w:pPr>
      <w:r w:rsidRPr="00AF4159">
        <w:rPr>
          <w:rFonts w:cs="Times New Roman"/>
          <w:color w:val="auto"/>
          <w:sz w:val="24"/>
          <w:szCs w:val="24"/>
          <w:lang w:val="ru-RU"/>
        </w:rPr>
        <w:t>—выявлять на примерах исторических ситуаций роль эмоций в отношениях между людьми;</w:t>
      </w:r>
    </w:p>
    <w:p w:rsidR="0057274C" w:rsidRPr="00AF4159" w:rsidRDefault="0057274C" w:rsidP="0057274C">
      <w:pPr>
        <w:pStyle w:val="1d"/>
        <w:ind w:left="240" w:hanging="240"/>
        <w:jc w:val="both"/>
        <w:rPr>
          <w:rFonts w:cs="Times New Roman"/>
          <w:color w:val="auto"/>
          <w:sz w:val="24"/>
          <w:szCs w:val="24"/>
          <w:lang w:val="ru-RU"/>
        </w:rPr>
      </w:pPr>
      <w:r w:rsidRPr="00AF4159">
        <w:rPr>
          <w:rFonts w:cs="Times New Roman"/>
          <w:color w:val="auto"/>
          <w:sz w:val="24"/>
          <w:szCs w:val="24"/>
          <w:lang w:val="ru-RU"/>
        </w:rPr>
        <w:t>—ставить себя на место другого человека, понимать мотивы действий другого (в исторических ситуациях и окружающей действительности);</w:t>
      </w:r>
    </w:p>
    <w:p w:rsidR="0057274C" w:rsidRPr="00AF4159" w:rsidRDefault="0057274C" w:rsidP="0057274C">
      <w:pPr>
        <w:pStyle w:val="1d"/>
        <w:spacing w:after="160"/>
        <w:ind w:left="240" w:hanging="240"/>
        <w:jc w:val="both"/>
        <w:rPr>
          <w:rFonts w:cs="Times New Roman"/>
          <w:color w:val="auto"/>
          <w:sz w:val="24"/>
          <w:szCs w:val="24"/>
          <w:lang w:val="ru-RU"/>
        </w:rPr>
      </w:pPr>
      <w:r w:rsidRPr="00AF4159">
        <w:rPr>
          <w:rFonts w:cs="Times New Roman"/>
          <w:color w:val="auto"/>
          <w:sz w:val="24"/>
          <w:szCs w:val="24"/>
          <w:lang w:val="ru-RU"/>
        </w:rPr>
        <w:t>—регулировать способ выражения своих эмоций с учетом позиций и мнений других участников общения.</w:t>
      </w:r>
    </w:p>
    <w:p w:rsidR="0057274C" w:rsidRPr="00AF4159" w:rsidRDefault="0057274C" w:rsidP="0057274C">
      <w:pPr>
        <w:pStyle w:val="afff3"/>
        <w:rPr>
          <w:rFonts w:ascii="Times New Roman" w:hAnsi="Times New Roman" w:cs="Times New Roman"/>
          <w:sz w:val="24"/>
          <w:szCs w:val="24"/>
        </w:rPr>
      </w:pPr>
      <w:bookmarkStart w:id="218" w:name="bookmark963"/>
      <w:r w:rsidRPr="00AF4159">
        <w:rPr>
          <w:rFonts w:ascii="Times New Roman" w:hAnsi="Times New Roman" w:cs="Times New Roman"/>
          <w:sz w:val="24"/>
          <w:szCs w:val="24"/>
        </w:rPr>
        <w:t>ПРЕДМЕТНЫЕ РЕЗУЛЬТАТЫ</w:t>
      </w:r>
      <w:bookmarkEnd w:id="218"/>
    </w:p>
    <w:p w:rsidR="0057274C" w:rsidRPr="00AF4159" w:rsidRDefault="0057274C" w:rsidP="0057274C">
      <w:pPr>
        <w:pStyle w:val="1d"/>
        <w:jc w:val="both"/>
        <w:rPr>
          <w:rFonts w:cs="Times New Roman"/>
          <w:color w:val="auto"/>
          <w:sz w:val="24"/>
          <w:szCs w:val="24"/>
          <w:lang w:val="ru-RU"/>
        </w:rPr>
      </w:pPr>
      <w:r w:rsidRPr="00AF4159">
        <w:rPr>
          <w:rFonts w:cs="Times New Roman"/>
          <w:color w:val="auto"/>
          <w:sz w:val="24"/>
          <w:szCs w:val="24"/>
          <w:lang w:val="ru-RU"/>
        </w:rPr>
        <w:t>Во ФГОС ООО 2021 г. установлено, что предметные результаты по учебному предмету «История» должны обеспечивать:</w:t>
      </w:r>
    </w:p>
    <w:p w:rsidR="0057274C" w:rsidRPr="00AF4159" w:rsidRDefault="0057274C" w:rsidP="00072D02">
      <w:pPr>
        <w:pStyle w:val="1d"/>
        <w:numPr>
          <w:ilvl w:val="0"/>
          <w:numId w:val="93"/>
        </w:numPr>
        <w:tabs>
          <w:tab w:val="left" w:pos="543"/>
        </w:tabs>
        <w:spacing w:line="252" w:lineRule="auto"/>
        <w:ind w:firstLine="238"/>
        <w:jc w:val="both"/>
        <w:rPr>
          <w:rFonts w:cs="Times New Roman"/>
          <w:color w:val="auto"/>
          <w:sz w:val="24"/>
          <w:szCs w:val="24"/>
          <w:lang w:val="ru-RU"/>
        </w:rPr>
      </w:pPr>
      <w:r w:rsidRPr="00AF4159">
        <w:rPr>
          <w:rFonts w:cs="Times New Roman"/>
          <w:color w:val="auto"/>
          <w:sz w:val="24"/>
          <w:szCs w:val="24"/>
          <w:lang w:val="ru-RU"/>
        </w:rPr>
        <w:t>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rsidR="0057274C" w:rsidRPr="00AF4159" w:rsidRDefault="0057274C" w:rsidP="00072D02">
      <w:pPr>
        <w:pStyle w:val="1d"/>
        <w:numPr>
          <w:ilvl w:val="0"/>
          <w:numId w:val="93"/>
        </w:numPr>
        <w:tabs>
          <w:tab w:val="left" w:pos="543"/>
        </w:tabs>
        <w:spacing w:line="252" w:lineRule="auto"/>
        <w:ind w:firstLine="238"/>
        <w:jc w:val="both"/>
        <w:rPr>
          <w:rFonts w:cs="Times New Roman"/>
          <w:color w:val="auto"/>
          <w:sz w:val="24"/>
          <w:szCs w:val="24"/>
          <w:lang w:val="ru-RU"/>
        </w:rPr>
      </w:pPr>
      <w:r w:rsidRPr="00AF4159">
        <w:rPr>
          <w:rFonts w:cs="Times New Roman"/>
          <w:color w:val="auto"/>
          <w:sz w:val="24"/>
          <w:szCs w:val="24"/>
          <w:lang w:val="ru-RU"/>
        </w:rPr>
        <w:t>умение выявлять особенности развития культуры, быта и нравов народов в различные исторические эпохи;</w:t>
      </w:r>
    </w:p>
    <w:p w:rsidR="0057274C" w:rsidRPr="00AF4159" w:rsidRDefault="0057274C" w:rsidP="00072D02">
      <w:pPr>
        <w:pStyle w:val="1d"/>
        <w:numPr>
          <w:ilvl w:val="0"/>
          <w:numId w:val="93"/>
        </w:numPr>
        <w:tabs>
          <w:tab w:val="left" w:pos="548"/>
        </w:tabs>
        <w:spacing w:line="252" w:lineRule="auto"/>
        <w:ind w:firstLine="238"/>
        <w:jc w:val="both"/>
        <w:rPr>
          <w:rFonts w:cs="Times New Roman"/>
          <w:color w:val="auto"/>
          <w:sz w:val="24"/>
          <w:szCs w:val="24"/>
          <w:lang w:val="ru-RU"/>
        </w:rPr>
      </w:pPr>
      <w:r w:rsidRPr="00AF4159">
        <w:rPr>
          <w:rFonts w:cs="Times New Roman"/>
          <w:color w:val="auto"/>
          <w:sz w:val="24"/>
          <w:szCs w:val="24"/>
          <w:lang w:val="ru-RU"/>
        </w:rPr>
        <w:t>овладение историческими понятиями и их использование для решения учебных и практических задач;</w:t>
      </w:r>
    </w:p>
    <w:p w:rsidR="0057274C" w:rsidRPr="00AF4159" w:rsidRDefault="0057274C" w:rsidP="00072D02">
      <w:pPr>
        <w:pStyle w:val="1d"/>
        <w:numPr>
          <w:ilvl w:val="0"/>
          <w:numId w:val="93"/>
        </w:numPr>
        <w:tabs>
          <w:tab w:val="left" w:pos="548"/>
        </w:tabs>
        <w:spacing w:line="252" w:lineRule="auto"/>
        <w:ind w:firstLine="238"/>
        <w:jc w:val="both"/>
        <w:rPr>
          <w:rFonts w:cs="Times New Roman"/>
          <w:color w:val="auto"/>
          <w:sz w:val="24"/>
          <w:szCs w:val="24"/>
          <w:lang w:val="ru-RU"/>
        </w:rPr>
      </w:pPr>
      <w:r w:rsidRPr="00AF4159">
        <w:rPr>
          <w:rFonts w:cs="Times New Roman"/>
          <w:color w:val="auto"/>
          <w:sz w:val="24"/>
          <w:szCs w:val="24"/>
          <w:lang w:val="ru-RU"/>
        </w:rPr>
        <w:t>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57274C" w:rsidRPr="00AF4159" w:rsidRDefault="0057274C" w:rsidP="00072D02">
      <w:pPr>
        <w:pStyle w:val="1d"/>
        <w:numPr>
          <w:ilvl w:val="0"/>
          <w:numId w:val="93"/>
        </w:numPr>
        <w:tabs>
          <w:tab w:val="left" w:pos="543"/>
        </w:tabs>
        <w:spacing w:line="252" w:lineRule="auto"/>
        <w:ind w:firstLine="238"/>
        <w:jc w:val="both"/>
        <w:rPr>
          <w:rFonts w:cs="Times New Roman"/>
          <w:color w:val="auto"/>
          <w:sz w:val="24"/>
          <w:szCs w:val="24"/>
          <w:lang w:val="ru-RU"/>
        </w:rPr>
      </w:pPr>
      <w:r w:rsidRPr="00AF4159">
        <w:rPr>
          <w:rFonts w:cs="Times New Roman"/>
          <w:color w:val="auto"/>
          <w:sz w:val="24"/>
          <w:szCs w:val="24"/>
          <w:lang w:val="ru-RU"/>
        </w:rPr>
        <w:t>умение выявлять существенные черты и характерные признаки исторических событий, явлений, процессов;</w:t>
      </w:r>
    </w:p>
    <w:p w:rsidR="0057274C" w:rsidRPr="00AF4159" w:rsidRDefault="0057274C" w:rsidP="00072D02">
      <w:pPr>
        <w:pStyle w:val="1d"/>
        <w:numPr>
          <w:ilvl w:val="0"/>
          <w:numId w:val="93"/>
        </w:numPr>
        <w:tabs>
          <w:tab w:val="left" w:pos="549"/>
        </w:tabs>
        <w:spacing w:line="256" w:lineRule="auto"/>
        <w:ind w:firstLine="238"/>
        <w:jc w:val="both"/>
        <w:rPr>
          <w:rFonts w:cs="Times New Roman"/>
          <w:color w:val="auto"/>
          <w:sz w:val="24"/>
          <w:szCs w:val="24"/>
          <w:lang w:val="ru-RU"/>
        </w:rPr>
      </w:pPr>
      <w:r w:rsidRPr="00AF4159">
        <w:rPr>
          <w:rFonts w:cs="Times New Roman"/>
          <w:color w:val="auto"/>
          <w:sz w:val="24"/>
          <w:szCs w:val="24"/>
          <w:lang w:val="ru-RU"/>
        </w:rPr>
        <w:t xml:space="preserve">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ХХ — начала </w:t>
      </w:r>
      <w:r w:rsidRPr="00AF4159">
        <w:rPr>
          <w:rFonts w:cs="Times New Roman"/>
          <w:color w:val="auto"/>
          <w:sz w:val="24"/>
          <w:szCs w:val="24"/>
          <w:lang w:bidi="en-US"/>
        </w:rPr>
        <w:t>XXI</w:t>
      </w:r>
      <w:r w:rsidRPr="00AF4159">
        <w:rPr>
          <w:rFonts w:cs="Times New Roman"/>
          <w:color w:val="auto"/>
          <w:sz w:val="24"/>
          <w:szCs w:val="24"/>
          <w:lang w:val="ru-RU"/>
        </w:rPr>
        <w:t>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характеризовать итоги и историческое значение событий;</w:t>
      </w:r>
    </w:p>
    <w:p w:rsidR="0057274C" w:rsidRPr="00AF4159" w:rsidRDefault="0057274C" w:rsidP="00072D02">
      <w:pPr>
        <w:pStyle w:val="1d"/>
        <w:numPr>
          <w:ilvl w:val="0"/>
          <w:numId w:val="93"/>
        </w:numPr>
        <w:tabs>
          <w:tab w:val="left" w:pos="549"/>
        </w:tabs>
        <w:spacing w:line="256" w:lineRule="auto"/>
        <w:ind w:firstLine="240"/>
        <w:jc w:val="both"/>
        <w:rPr>
          <w:rFonts w:cs="Times New Roman"/>
          <w:color w:val="auto"/>
          <w:sz w:val="24"/>
          <w:szCs w:val="24"/>
          <w:lang w:val="ru-RU"/>
        </w:rPr>
      </w:pPr>
      <w:r w:rsidRPr="00AF4159">
        <w:rPr>
          <w:rFonts w:cs="Times New Roman"/>
          <w:color w:val="auto"/>
          <w:sz w:val="24"/>
          <w:szCs w:val="24"/>
          <w:lang w:val="ru-RU"/>
        </w:rPr>
        <w:lastRenderedPageBreak/>
        <w:t>умение сравнивать исторические события, явления, процессы в различные исторические эпохи;</w:t>
      </w:r>
    </w:p>
    <w:p w:rsidR="0057274C" w:rsidRPr="00AF4159" w:rsidRDefault="0057274C" w:rsidP="00072D02">
      <w:pPr>
        <w:pStyle w:val="1d"/>
        <w:numPr>
          <w:ilvl w:val="0"/>
          <w:numId w:val="93"/>
        </w:numPr>
        <w:tabs>
          <w:tab w:val="left" w:pos="549"/>
        </w:tabs>
        <w:spacing w:line="256" w:lineRule="auto"/>
        <w:ind w:firstLine="240"/>
        <w:jc w:val="both"/>
        <w:rPr>
          <w:rFonts w:cs="Times New Roman"/>
          <w:color w:val="auto"/>
          <w:sz w:val="24"/>
          <w:szCs w:val="24"/>
          <w:lang w:val="ru-RU"/>
        </w:rPr>
      </w:pPr>
      <w:r w:rsidRPr="00AF4159">
        <w:rPr>
          <w:rFonts w:cs="Times New Roman"/>
          <w:color w:val="auto"/>
          <w:sz w:val="24"/>
          <w:szCs w:val="24"/>
          <w:lang w:val="ru-RU"/>
        </w:rPr>
        <w:t>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rsidR="0057274C" w:rsidRPr="00AF4159" w:rsidRDefault="0057274C" w:rsidP="00072D02">
      <w:pPr>
        <w:pStyle w:val="1d"/>
        <w:numPr>
          <w:ilvl w:val="0"/>
          <w:numId w:val="93"/>
        </w:numPr>
        <w:tabs>
          <w:tab w:val="left" w:pos="549"/>
        </w:tabs>
        <w:spacing w:line="256" w:lineRule="auto"/>
        <w:ind w:firstLine="240"/>
        <w:jc w:val="both"/>
        <w:rPr>
          <w:rFonts w:cs="Times New Roman"/>
          <w:color w:val="auto"/>
          <w:sz w:val="24"/>
          <w:szCs w:val="24"/>
          <w:lang w:val="ru-RU"/>
        </w:rPr>
      </w:pPr>
      <w:r w:rsidRPr="00AF4159">
        <w:rPr>
          <w:rFonts w:cs="Times New Roman"/>
          <w:color w:val="auto"/>
          <w:sz w:val="24"/>
          <w:szCs w:val="24"/>
          <w:lang w:val="ru-RU"/>
        </w:rPr>
        <w:t>умение различать основные типы исторических источников: письменные, вещественные, аудиовизуальные;</w:t>
      </w:r>
    </w:p>
    <w:p w:rsidR="0057274C" w:rsidRPr="00AF4159" w:rsidRDefault="0057274C" w:rsidP="00072D02">
      <w:pPr>
        <w:pStyle w:val="1d"/>
        <w:numPr>
          <w:ilvl w:val="0"/>
          <w:numId w:val="93"/>
        </w:numPr>
        <w:tabs>
          <w:tab w:val="left" w:pos="663"/>
        </w:tabs>
        <w:spacing w:line="256" w:lineRule="auto"/>
        <w:ind w:firstLine="240"/>
        <w:jc w:val="both"/>
        <w:rPr>
          <w:rFonts w:cs="Times New Roman"/>
          <w:color w:val="auto"/>
          <w:sz w:val="24"/>
          <w:szCs w:val="24"/>
          <w:lang w:val="ru-RU"/>
        </w:rPr>
      </w:pPr>
      <w:r w:rsidRPr="00AF4159">
        <w:rPr>
          <w:rFonts w:cs="Times New Roman"/>
          <w:color w:val="auto"/>
          <w:sz w:val="24"/>
          <w:szCs w:val="24"/>
          <w:lang w:val="ru-RU"/>
        </w:rPr>
        <w:t>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rsidR="0057274C" w:rsidRPr="00AF4159" w:rsidRDefault="0057274C" w:rsidP="00072D02">
      <w:pPr>
        <w:pStyle w:val="1d"/>
        <w:numPr>
          <w:ilvl w:val="0"/>
          <w:numId w:val="93"/>
        </w:numPr>
        <w:tabs>
          <w:tab w:val="left" w:pos="663"/>
        </w:tabs>
        <w:spacing w:line="256" w:lineRule="auto"/>
        <w:ind w:firstLine="240"/>
        <w:jc w:val="both"/>
        <w:rPr>
          <w:rFonts w:cs="Times New Roman"/>
          <w:color w:val="auto"/>
          <w:sz w:val="24"/>
          <w:szCs w:val="24"/>
          <w:lang w:val="ru-RU"/>
        </w:rPr>
      </w:pPr>
      <w:r w:rsidRPr="00AF4159">
        <w:rPr>
          <w:rFonts w:cs="Times New Roman"/>
          <w:color w:val="auto"/>
          <w:sz w:val="24"/>
          <w:szCs w:val="24"/>
          <w:lang w:val="ru-RU"/>
        </w:rPr>
        <w:t>умение читать и анализировать историческую карту/схему; характеризовать на основе исторической карты/схемы исторические события, явления, процессы; сопоставлять информацию, представленную на исторической карте/схеме, с информацией из других источников;</w:t>
      </w:r>
    </w:p>
    <w:p w:rsidR="0057274C" w:rsidRPr="00AF4159" w:rsidRDefault="0057274C" w:rsidP="00072D02">
      <w:pPr>
        <w:pStyle w:val="1d"/>
        <w:numPr>
          <w:ilvl w:val="0"/>
          <w:numId w:val="93"/>
        </w:numPr>
        <w:tabs>
          <w:tab w:val="left" w:pos="663"/>
        </w:tabs>
        <w:spacing w:line="256" w:lineRule="auto"/>
        <w:ind w:firstLine="240"/>
        <w:jc w:val="both"/>
        <w:rPr>
          <w:rFonts w:cs="Times New Roman"/>
          <w:color w:val="auto"/>
          <w:sz w:val="24"/>
          <w:szCs w:val="24"/>
          <w:lang w:val="ru-RU"/>
        </w:rPr>
      </w:pPr>
      <w:r w:rsidRPr="00AF4159">
        <w:rPr>
          <w:rFonts w:cs="Times New Roman"/>
          <w:color w:val="auto"/>
          <w:sz w:val="24"/>
          <w:szCs w:val="24"/>
          <w:lang w:val="ru-RU"/>
        </w:rPr>
        <w:t>умение анализировать текстовые, визуальные источники исторической информации; представлять историческую информацию в виде таблиц, схем, диаграмм;</w:t>
      </w:r>
    </w:p>
    <w:p w:rsidR="0057274C" w:rsidRPr="00AF4159" w:rsidRDefault="0057274C" w:rsidP="00072D02">
      <w:pPr>
        <w:pStyle w:val="1d"/>
        <w:numPr>
          <w:ilvl w:val="0"/>
          <w:numId w:val="93"/>
        </w:numPr>
        <w:tabs>
          <w:tab w:val="left" w:pos="663"/>
        </w:tabs>
        <w:spacing w:line="256" w:lineRule="auto"/>
        <w:ind w:firstLine="240"/>
        <w:jc w:val="both"/>
        <w:rPr>
          <w:rFonts w:cs="Times New Roman"/>
          <w:color w:val="auto"/>
          <w:sz w:val="24"/>
          <w:szCs w:val="24"/>
          <w:lang w:val="ru-RU"/>
        </w:rPr>
      </w:pPr>
      <w:r w:rsidRPr="00AF4159">
        <w:rPr>
          <w:rFonts w:cs="Times New Roman"/>
          <w:color w:val="auto"/>
          <w:sz w:val="24"/>
          <w:szCs w:val="24"/>
          <w:lang w:val="ru-RU"/>
        </w:rPr>
        <w:t>умение осуществлять с соблюдением правил информационной безопасности поиск исторической информации в справочной литературе, Интернете для решения познавательных задач, оценивать полноту и верифицированность информации;</w:t>
      </w:r>
    </w:p>
    <w:p w:rsidR="0057274C" w:rsidRPr="00AF4159" w:rsidRDefault="0057274C" w:rsidP="00072D02">
      <w:pPr>
        <w:pStyle w:val="1d"/>
        <w:numPr>
          <w:ilvl w:val="0"/>
          <w:numId w:val="93"/>
        </w:numPr>
        <w:tabs>
          <w:tab w:val="left" w:pos="663"/>
        </w:tabs>
        <w:spacing w:line="256" w:lineRule="auto"/>
        <w:ind w:firstLine="240"/>
        <w:jc w:val="both"/>
        <w:rPr>
          <w:rFonts w:cs="Times New Roman"/>
          <w:color w:val="auto"/>
          <w:sz w:val="24"/>
          <w:szCs w:val="24"/>
          <w:lang w:val="ru-RU"/>
        </w:rPr>
      </w:pPr>
      <w:r w:rsidRPr="00AF4159">
        <w:rPr>
          <w:rFonts w:cs="Times New Roman"/>
          <w:color w:val="auto"/>
          <w:sz w:val="24"/>
          <w:szCs w:val="24"/>
          <w:lang w:val="ru-RU"/>
        </w:rPr>
        <w:t>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 (Федеральный государственный образовательный стандарт основного общего образования. Утвержден Приказом Министерства просвещения Российской Федерации от 31 мая 2021 г. № 287. С. 87—88).</w:t>
      </w:r>
    </w:p>
    <w:p w:rsidR="0057274C" w:rsidRPr="00AF4159" w:rsidRDefault="0057274C" w:rsidP="0057274C">
      <w:pPr>
        <w:pStyle w:val="1d"/>
        <w:jc w:val="both"/>
        <w:rPr>
          <w:rFonts w:cs="Times New Roman"/>
          <w:color w:val="auto"/>
          <w:sz w:val="24"/>
          <w:szCs w:val="24"/>
          <w:lang w:val="ru-RU"/>
        </w:rPr>
      </w:pPr>
      <w:r w:rsidRPr="00AF4159">
        <w:rPr>
          <w:rFonts w:cs="Times New Roman"/>
          <w:color w:val="auto"/>
          <w:sz w:val="24"/>
          <w:szCs w:val="24"/>
          <w:lang w:val="ru-RU"/>
        </w:rPr>
        <w:t>Указанные положения ФГОС ООО развернуты и структурированы в программе в виде планируемых результатов, относящихся к ключевым компонентам познавательной деятельности школьников при изучении истории, от работы с хронологией и историческими фактами до применения знаний в общении, социальной практике.</w:t>
      </w:r>
    </w:p>
    <w:p w:rsidR="0057274C" w:rsidRPr="00AF4159" w:rsidRDefault="0057274C" w:rsidP="0057274C">
      <w:pPr>
        <w:pStyle w:val="1d"/>
        <w:spacing w:line="256" w:lineRule="auto"/>
        <w:jc w:val="both"/>
        <w:rPr>
          <w:rFonts w:cs="Times New Roman"/>
          <w:color w:val="auto"/>
          <w:sz w:val="24"/>
          <w:szCs w:val="24"/>
          <w:lang w:val="ru-RU"/>
        </w:rPr>
      </w:pPr>
      <w:r w:rsidRPr="00AF4159">
        <w:rPr>
          <w:rFonts w:cs="Times New Roman"/>
          <w:b/>
          <w:bCs/>
          <w:i/>
          <w:iCs/>
          <w:color w:val="auto"/>
          <w:sz w:val="24"/>
          <w:szCs w:val="24"/>
          <w:lang w:val="ru-RU"/>
        </w:rPr>
        <w:t>Предметные результаты</w:t>
      </w:r>
      <w:r w:rsidRPr="00AF4159">
        <w:rPr>
          <w:rFonts w:cs="Times New Roman"/>
          <w:color w:val="auto"/>
          <w:sz w:val="24"/>
          <w:szCs w:val="24"/>
          <w:lang w:val="ru-RU"/>
        </w:rPr>
        <w:t xml:space="preserve"> изучения истории учащимися 5—9 классов включают:</w:t>
      </w:r>
    </w:p>
    <w:p w:rsidR="0057274C" w:rsidRPr="00AF4159" w:rsidRDefault="0057274C" w:rsidP="0057274C">
      <w:pPr>
        <w:pStyle w:val="1d"/>
        <w:ind w:left="240" w:hanging="240"/>
        <w:jc w:val="both"/>
        <w:rPr>
          <w:rFonts w:cs="Times New Roman"/>
          <w:color w:val="auto"/>
          <w:sz w:val="24"/>
          <w:szCs w:val="24"/>
          <w:lang w:val="ru-RU"/>
        </w:rPr>
      </w:pPr>
      <w:r w:rsidRPr="00AF4159">
        <w:rPr>
          <w:rFonts w:cs="Times New Roman"/>
          <w:color w:val="auto"/>
          <w:sz w:val="24"/>
          <w:szCs w:val="24"/>
          <w:lang w:val="ru-RU"/>
        </w:rPr>
        <w:t>—целостные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rsidR="0057274C" w:rsidRPr="00AF4159" w:rsidRDefault="0057274C" w:rsidP="0057274C">
      <w:pPr>
        <w:pStyle w:val="1d"/>
        <w:ind w:left="240" w:hanging="240"/>
        <w:jc w:val="both"/>
        <w:rPr>
          <w:rFonts w:cs="Times New Roman"/>
          <w:color w:val="auto"/>
          <w:sz w:val="24"/>
          <w:szCs w:val="24"/>
          <w:lang w:val="ru-RU"/>
        </w:rPr>
      </w:pPr>
      <w:r w:rsidRPr="00AF4159">
        <w:rPr>
          <w:rFonts w:cs="Times New Roman"/>
          <w:color w:val="auto"/>
          <w:sz w:val="24"/>
          <w:szCs w:val="24"/>
          <w:lang w:val="ru-RU"/>
        </w:rPr>
        <w:t>—базовые знания об основных этапах и ключевых событиях отечественной и всемирной истории;</w:t>
      </w:r>
    </w:p>
    <w:p w:rsidR="0057274C" w:rsidRPr="00AF4159" w:rsidRDefault="0057274C" w:rsidP="0057274C">
      <w:pPr>
        <w:pStyle w:val="1d"/>
        <w:ind w:left="240" w:hanging="240"/>
        <w:jc w:val="both"/>
        <w:rPr>
          <w:rFonts w:cs="Times New Roman"/>
          <w:color w:val="auto"/>
          <w:sz w:val="24"/>
          <w:szCs w:val="24"/>
          <w:lang w:val="ru-RU"/>
        </w:rPr>
      </w:pPr>
      <w:r w:rsidRPr="00AF4159">
        <w:rPr>
          <w:rFonts w:cs="Times New Roman"/>
          <w:color w:val="auto"/>
          <w:sz w:val="24"/>
          <w:szCs w:val="24"/>
          <w:lang w:val="ru-RU"/>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57274C" w:rsidRPr="00AF4159" w:rsidRDefault="0057274C" w:rsidP="0057274C">
      <w:pPr>
        <w:pStyle w:val="1d"/>
        <w:ind w:left="240" w:hanging="240"/>
        <w:jc w:val="both"/>
        <w:rPr>
          <w:rFonts w:cs="Times New Roman"/>
          <w:color w:val="auto"/>
          <w:sz w:val="24"/>
          <w:szCs w:val="24"/>
          <w:lang w:val="ru-RU"/>
        </w:rPr>
      </w:pPr>
      <w:r w:rsidRPr="00AF4159">
        <w:rPr>
          <w:rFonts w:cs="Times New Roman"/>
          <w:color w:val="auto"/>
          <w:sz w:val="24"/>
          <w:szCs w:val="24"/>
          <w:lang w:val="ru-RU"/>
        </w:rPr>
        <w:t>—умение работать: а) с основными видами современных источников исторической информации (учебник, научно-популярная литература, интернет-ресурсы и др.), оценивая их информационные особенности и достоверность с применением метапредметного подхода; б) с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rsidR="0057274C" w:rsidRPr="00AF4159" w:rsidRDefault="0057274C" w:rsidP="0057274C">
      <w:pPr>
        <w:pStyle w:val="1d"/>
        <w:ind w:left="240" w:hanging="240"/>
        <w:jc w:val="both"/>
        <w:rPr>
          <w:rFonts w:cs="Times New Roman"/>
          <w:color w:val="auto"/>
          <w:sz w:val="24"/>
          <w:szCs w:val="24"/>
          <w:lang w:val="ru-RU"/>
        </w:rPr>
      </w:pPr>
      <w:r w:rsidRPr="00AF4159">
        <w:rPr>
          <w:rFonts w:cs="Times New Roman"/>
          <w:color w:val="auto"/>
          <w:sz w:val="24"/>
          <w:szCs w:val="24"/>
          <w:lang w:val="ru-RU"/>
        </w:rPr>
        <w:t>—способность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w:t>
      </w:r>
    </w:p>
    <w:p w:rsidR="0057274C" w:rsidRPr="00AF4159" w:rsidRDefault="0057274C" w:rsidP="0057274C">
      <w:pPr>
        <w:pStyle w:val="1d"/>
        <w:ind w:left="240" w:hanging="240"/>
        <w:jc w:val="both"/>
        <w:rPr>
          <w:rFonts w:cs="Times New Roman"/>
          <w:color w:val="auto"/>
          <w:sz w:val="24"/>
          <w:szCs w:val="24"/>
          <w:lang w:val="ru-RU"/>
        </w:rPr>
      </w:pPr>
      <w:r w:rsidRPr="00AF4159">
        <w:rPr>
          <w:rFonts w:cs="Times New Roman"/>
          <w:color w:val="auto"/>
          <w:sz w:val="24"/>
          <w:szCs w:val="24"/>
          <w:lang w:val="ru-RU"/>
        </w:rPr>
        <w:t>—владение приемами оценки значения исторических событий и деятельности исторических личностей в отечественной и всемирной истории;</w:t>
      </w:r>
    </w:p>
    <w:p w:rsidR="0057274C" w:rsidRPr="00AF4159" w:rsidRDefault="0057274C" w:rsidP="0057274C">
      <w:pPr>
        <w:pStyle w:val="1d"/>
        <w:ind w:left="240" w:hanging="240"/>
        <w:jc w:val="both"/>
        <w:rPr>
          <w:rFonts w:cs="Times New Roman"/>
          <w:color w:val="auto"/>
          <w:sz w:val="24"/>
          <w:szCs w:val="24"/>
          <w:lang w:val="ru-RU"/>
        </w:rPr>
      </w:pPr>
      <w:r w:rsidRPr="00AF4159">
        <w:rPr>
          <w:rFonts w:cs="Times New Roman"/>
          <w:color w:val="auto"/>
          <w:sz w:val="24"/>
          <w:szCs w:val="24"/>
          <w:lang w:val="ru-RU"/>
        </w:rPr>
        <w:t>—способность применять исторические знания в школьном и внешкольном общении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rsidR="0057274C" w:rsidRPr="00AF4159" w:rsidRDefault="0057274C" w:rsidP="0057274C">
      <w:pPr>
        <w:pStyle w:val="1d"/>
        <w:spacing w:line="240" w:lineRule="auto"/>
        <w:ind w:left="240" w:hanging="240"/>
        <w:jc w:val="both"/>
        <w:rPr>
          <w:rFonts w:cs="Times New Roman"/>
          <w:color w:val="auto"/>
          <w:sz w:val="24"/>
          <w:szCs w:val="24"/>
          <w:lang w:val="ru-RU"/>
        </w:rPr>
      </w:pPr>
      <w:r w:rsidRPr="00AF4159">
        <w:rPr>
          <w:rFonts w:cs="Times New Roman"/>
          <w:color w:val="auto"/>
          <w:sz w:val="24"/>
          <w:szCs w:val="24"/>
          <w:lang w:val="ru-RU"/>
        </w:rPr>
        <w:t>—осознание необходимости сохранения исторических и культурных памятников своей страны и мира;</w:t>
      </w:r>
    </w:p>
    <w:p w:rsidR="0057274C" w:rsidRPr="00AF4159" w:rsidRDefault="0057274C" w:rsidP="0057274C">
      <w:pPr>
        <w:pStyle w:val="1d"/>
        <w:spacing w:line="240" w:lineRule="auto"/>
        <w:ind w:left="240" w:hanging="240"/>
        <w:jc w:val="both"/>
        <w:rPr>
          <w:rFonts w:cs="Times New Roman"/>
          <w:color w:val="auto"/>
          <w:sz w:val="24"/>
          <w:szCs w:val="24"/>
          <w:lang w:val="ru-RU"/>
        </w:rPr>
      </w:pPr>
      <w:r w:rsidRPr="00AF4159">
        <w:rPr>
          <w:rFonts w:cs="Times New Roman"/>
          <w:color w:val="auto"/>
          <w:sz w:val="24"/>
          <w:szCs w:val="24"/>
          <w:lang w:val="ru-RU"/>
        </w:rPr>
        <w:t xml:space="preserve">—умение устанавливать взаимосвязи событий, явлений, процессов прошлого с важнейшими событиями ХХ — начала </w:t>
      </w:r>
      <w:r w:rsidRPr="00AF4159">
        <w:rPr>
          <w:rFonts w:cs="Times New Roman"/>
          <w:color w:val="auto"/>
          <w:sz w:val="24"/>
          <w:szCs w:val="24"/>
          <w:lang w:bidi="en-US"/>
        </w:rPr>
        <w:t>XXI</w:t>
      </w:r>
      <w:r w:rsidRPr="00AF4159">
        <w:rPr>
          <w:rFonts w:cs="Times New Roman"/>
          <w:color w:val="auto"/>
          <w:sz w:val="24"/>
          <w:szCs w:val="24"/>
          <w:lang w:val="ru-RU"/>
        </w:rPr>
        <w:t>в.</w:t>
      </w:r>
    </w:p>
    <w:p w:rsidR="0057274C" w:rsidRPr="00AF4159" w:rsidRDefault="0057274C" w:rsidP="0057274C">
      <w:pPr>
        <w:pStyle w:val="1d"/>
        <w:spacing w:line="240" w:lineRule="auto"/>
        <w:jc w:val="both"/>
        <w:rPr>
          <w:rFonts w:cs="Times New Roman"/>
          <w:color w:val="auto"/>
          <w:sz w:val="24"/>
          <w:szCs w:val="24"/>
          <w:lang w:val="ru-RU"/>
        </w:rPr>
      </w:pPr>
      <w:r w:rsidRPr="00AF4159">
        <w:rPr>
          <w:rFonts w:cs="Times New Roman"/>
          <w:color w:val="auto"/>
          <w:sz w:val="24"/>
          <w:szCs w:val="24"/>
          <w:lang w:val="ru-RU"/>
        </w:rPr>
        <w:lastRenderedPageBreak/>
        <w:t>Достижение последнего из указанных предметных результатов может быть обеспечено введением отдельного учебного модуля «Введение в Новейшую историю России»</w:t>
      </w:r>
      <w:r w:rsidRPr="00AF4159">
        <w:rPr>
          <w:rFonts w:cs="Times New Roman"/>
          <w:color w:val="auto"/>
          <w:sz w:val="24"/>
          <w:szCs w:val="24"/>
          <w:vertAlign w:val="superscript"/>
        </w:rPr>
        <w:footnoteReference w:id="8"/>
      </w:r>
      <w:r w:rsidRPr="00AF4159">
        <w:rPr>
          <w:rFonts w:cs="Times New Roman"/>
          <w:color w:val="auto"/>
          <w:sz w:val="24"/>
          <w:szCs w:val="24"/>
          <w:lang w:val="ru-RU"/>
        </w:rPr>
        <w:t xml:space="preserve">, предваряющего систематическое изучение отечественной истории </w:t>
      </w:r>
      <w:r w:rsidRPr="00AF4159">
        <w:rPr>
          <w:rFonts w:cs="Times New Roman"/>
          <w:color w:val="auto"/>
          <w:sz w:val="24"/>
          <w:szCs w:val="24"/>
          <w:lang w:bidi="en-US"/>
        </w:rPr>
        <w:t>XX</w:t>
      </w:r>
      <w:r w:rsidRPr="00AF4159">
        <w:rPr>
          <w:rFonts w:cs="Times New Roman"/>
          <w:color w:val="auto"/>
          <w:sz w:val="24"/>
          <w:szCs w:val="24"/>
          <w:lang w:val="ru-RU" w:bidi="en-US"/>
        </w:rPr>
        <w:t xml:space="preserve">— </w:t>
      </w:r>
      <w:r w:rsidRPr="00AF4159">
        <w:rPr>
          <w:rFonts w:cs="Times New Roman"/>
          <w:color w:val="auto"/>
          <w:sz w:val="24"/>
          <w:szCs w:val="24"/>
          <w:lang w:bidi="en-US"/>
        </w:rPr>
        <w:t>XXI</w:t>
      </w:r>
      <w:r w:rsidRPr="00AF4159">
        <w:rPr>
          <w:rFonts w:cs="Times New Roman"/>
          <w:color w:val="auto"/>
          <w:sz w:val="24"/>
          <w:szCs w:val="24"/>
          <w:lang w:val="ru-RU"/>
        </w:rPr>
        <w:t>вв. в 10—11 классах.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1917—1922 гг., Великая Отечественная война 1941—1945 гг., распад СССР, сложные 1990-е гг., возрождение страны с 2000-х гг., воссоединение Крыма с Россией в 2014 г.).</w:t>
      </w:r>
    </w:p>
    <w:p w:rsidR="0057274C" w:rsidRPr="00AF4159" w:rsidRDefault="0057274C" w:rsidP="0057274C">
      <w:pPr>
        <w:pStyle w:val="1d"/>
        <w:spacing w:line="240" w:lineRule="auto"/>
        <w:jc w:val="both"/>
        <w:rPr>
          <w:rFonts w:cs="Times New Roman"/>
          <w:color w:val="auto"/>
          <w:sz w:val="24"/>
          <w:szCs w:val="24"/>
          <w:lang w:val="ru-RU"/>
        </w:rPr>
      </w:pPr>
      <w:r w:rsidRPr="00AF4159">
        <w:rPr>
          <w:rFonts w:cs="Times New Roman"/>
          <w:color w:val="auto"/>
          <w:sz w:val="24"/>
          <w:szCs w:val="24"/>
          <w:lang w:val="ru-RU"/>
        </w:rPr>
        <w:t>Названные результаты носят комплексный характер, в них органично сочетаются познавательно-исторические, мировоззренческие и метапредметные компоненты.</w:t>
      </w:r>
    </w:p>
    <w:p w:rsidR="0057274C" w:rsidRPr="00AF4159" w:rsidRDefault="0057274C" w:rsidP="0057274C">
      <w:pPr>
        <w:pStyle w:val="1d"/>
        <w:spacing w:line="240" w:lineRule="auto"/>
        <w:jc w:val="both"/>
        <w:rPr>
          <w:rFonts w:cs="Times New Roman"/>
          <w:color w:val="auto"/>
          <w:sz w:val="24"/>
          <w:szCs w:val="24"/>
        </w:rPr>
      </w:pPr>
      <w:r w:rsidRPr="00AF4159">
        <w:rPr>
          <w:rFonts w:cs="Times New Roman"/>
          <w:color w:val="auto"/>
          <w:sz w:val="24"/>
          <w:szCs w:val="24"/>
          <w:lang w:val="ru-RU"/>
        </w:rPr>
        <w:t xml:space="preserve">Предметные результаты проявляются в освоенных учащимися знаниях и видах деятельности. </w:t>
      </w:r>
      <w:r w:rsidRPr="00AF4159">
        <w:rPr>
          <w:rFonts w:cs="Times New Roman"/>
          <w:color w:val="auto"/>
          <w:sz w:val="24"/>
          <w:szCs w:val="24"/>
        </w:rPr>
        <w:t>Они представлены в следующих основных группах:</w:t>
      </w:r>
    </w:p>
    <w:p w:rsidR="0057274C" w:rsidRPr="00AF4159" w:rsidRDefault="0057274C" w:rsidP="00072D02">
      <w:pPr>
        <w:pStyle w:val="1d"/>
        <w:numPr>
          <w:ilvl w:val="0"/>
          <w:numId w:val="94"/>
        </w:numPr>
        <w:tabs>
          <w:tab w:val="left" w:pos="529"/>
        </w:tabs>
        <w:spacing w:line="240" w:lineRule="auto"/>
        <w:ind w:firstLine="240"/>
        <w:jc w:val="both"/>
        <w:rPr>
          <w:rFonts w:cs="Times New Roman"/>
          <w:color w:val="auto"/>
          <w:sz w:val="24"/>
          <w:szCs w:val="24"/>
          <w:lang w:val="ru-RU"/>
        </w:rPr>
      </w:pPr>
      <w:r w:rsidRPr="00AF4159">
        <w:rPr>
          <w:rFonts w:cs="Times New Roman"/>
          <w:i/>
          <w:iCs/>
          <w:color w:val="auto"/>
          <w:sz w:val="24"/>
          <w:szCs w:val="24"/>
          <w:lang w:val="ru-RU"/>
        </w:rPr>
        <w:t>Знание хронологии, работа с хронологией</w:t>
      </w:r>
      <w:r w:rsidRPr="00AF4159">
        <w:rPr>
          <w:rFonts w:cs="Times New Roman"/>
          <w:color w:val="auto"/>
          <w:sz w:val="24"/>
          <w:szCs w:val="24"/>
          <w:lang w:val="ru-RU"/>
        </w:rPr>
        <w:t>: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rsidR="0057274C" w:rsidRPr="00AF4159" w:rsidRDefault="0057274C" w:rsidP="00072D02">
      <w:pPr>
        <w:pStyle w:val="1d"/>
        <w:numPr>
          <w:ilvl w:val="0"/>
          <w:numId w:val="94"/>
        </w:numPr>
        <w:tabs>
          <w:tab w:val="left" w:pos="529"/>
        </w:tabs>
        <w:spacing w:line="240" w:lineRule="auto"/>
        <w:ind w:firstLine="240"/>
        <w:jc w:val="both"/>
        <w:rPr>
          <w:rFonts w:cs="Times New Roman"/>
          <w:color w:val="auto"/>
          <w:sz w:val="24"/>
          <w:szCs w:val="24"/>
          <w:lang w:val="ru-RU"/>
        </w:rPr>
      </w:pPr>
      <w:r w:rsidRPr="00AF4159">
        <w:rPr>
          <w:rFonts w:cs="Times New Roman"/>
          <w:i/>
          <w:iCs/>
          <w:color w:val="auto"/>
          <w:sz w:val="24"/>
          <w:szCs w:val="24"/>
          <w:lang w:val="ru-RU"/>
        </w:rPr>
        <w:t>Знание исторических фактов, работа с фактами</w:t>
      </w:r>
      <w:r w:rsidRPr="00AF4159">
        <w:rPr>
          <w:rFonts w:cs="Times New Roman"/>
          <w:color w:val="auto"/>
          <w:sz w:val="24"/>
          <w:szCs w:val="24"/>
          <w:lang w:val="ru-RU"/>
        </w:rPr>
        <w:t>: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rsidR="0057274C" w:rsidRPr="00AF4159" w:rsidRDefault="0057274C" w:rsidP="00072D02">
      <w:pPr>
        <w:pStyle w:val="1d"/>
        <w:numPr>
          <w:ilvl w:val="0"/>
          <w:numId w:val="94"/>
        </w:numPr>
        <w:tabs>
          <w:tab w:val="left" w:pos="529"/>
        </w:tabs>
        <w:spacing w:line="240" w:lineRule="auto"/>
        <w:ind w:firstLine="240"/>
        <w:jc w:val="both"/>
        <w:rPr>
          <w:rFonts w:cs="Times New Roman"/>
          <w:color w:val="auto"/>
          <w:sz w:val="24"/>
          <w:szCs w:val="24"/>
          <w:lang w:val="ru-RU"/>
        </w:rPr>
      </w:pPr>
      <w:r w:rsidRPr="00AF4159">
        <w:rPr>
          <w:rFonts w:cs="Times New Roman"/>
          <w:i/>
          <w:iCs/>
          <w:color w:val="auto"/>
          <w:sz w:val="24"/>
          <w:szCs w:val="24"/>
          <w:lang w:val="ru-RU"/>
        </w:rPr>
        <w:t>Работа с исторической картой</w:t>
      </w:r>
      <w:r w:rsidRPr="00AF4159">
        <w:rPr>
          <w:rFonts w:cs="Times New Roman"/>
          <w:color w:val="auto"/>
          <w:sz w:val="24"/>
          <w:szCs w:val="24"/>
          <w:lang w:val="ru-RU"/>
        </w:rPr>
        <w:t xml:space="preserve"> (картами, размещенными в учебниках, атласах, на электронных носителях и т. д.): читать историческую карту с опорой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w:t>
      </w:r>
    </w:p>
    <w:p w:rsidR="0057274C" w:rsidRPr="00AF4159" w:rsidRDefault="0057274C" w:rsidP="00072D02">
      <w:pPr>
        <w:pStyle w:val="1d"/>
        <w:numPr>
          <w:ilvl w:val="0"/>
          <w:numId w:val="94"/>
        </w:numPr>
        <w:tabs>
          <w:tab w:val="left" w:pos="529"/>
        </w:tabs>
        <w:spacing w:line="252" w:lineRule="auto"/>
        <w:ind w:firstLine="240"/>
        <w:jc w:val="both"/>
        <w:rPr>
          <w:rFonts w:cs="Times New Roman"/>
          <w:color w:val="auto"/>
          <w:sz w:val="24"/>
          <w:szCs w:val="24"/>
          <w:lang w:val="ru-RU"/>
        </w:rPr>
      </w:pPr>
      <w:r w:rsidRPr="00AF4159">
        <w:rPr>
          <w:rFonts w:cs="Times New Roman"/>
          <w:i/>
          <w:iCs/>
          <w:color w:val="auto"/>
          <w:sz w:val="24"/>
          <w:szCs w:val="24"/>
          <w:lang w:val="ru-RU"/>
        </w:rPr>
        <w:t>Работа с историческими источниками</w:t>
      </w:r>
      <w:r w:rsidRPr="00AF4159">
        <w:rPr>
          <w:rFonts w:cs="Times New Roman"/>
          <w:color w:val="auto"/>
          <w:sz w:val="24"/>
          <w:szCs w:val="24"/>
          <w:lang w:val="ru-RU"/>
        </w:rPr>
        <w:t xml:space="preserve"> (фрагментами аутентичных источников)</w:t>
      </w:r>
      <w:r w:rsidRPr="00AF4159">
        <w:rPr>
          <w:rFonts w:cs="Times New Roman"/>
          <w:color w:val="auto"/>
          <w:sz w:val="24"/>
          <w:szCs w:val="24"/>
          <w:vertAlign w:val="superscript"/>
        </w:rPr>
        <w:footnoteReference w:id="9"/>
      </w:r>
      <w:r w:rsidRPr="00AF4159">
        <w:rPr>
          <w:rFonts w:cs="Times New Roman"/>
          <w:color w:val="auto"/>
          <w:sz w:val="24"/>
          <w:szCs w:val="24"/>
          <w:lang w:val="ru-RU"/>
        </w:rPr>
        <w:t>: проводить поиск необходимой информации в одном или нескольких источниках (материальных, письменных, визуальных и др.); сравнивать данные разных источников, выявлять их сходство и различия; высказывать суждение об информационной (художественной) ценности источника.</w:t>
      </w:r>
    </w:p>
    <w:p w:rsidR="0057274C" w:rsidRPr="00AF4159" w:rsidRDefault="0057274C" w:rsidP="00072D02">
      <w:pPr>
        <w:pStyle w:val="1d"/>
        <w:numPr>
          <w:ilvl w:val="0"/>
          <w:numId w:val="94"/>
        </w:numPr>
        <w:tabs>
          <w:tab w:val="left" w:pos="529"/>
        </w:tabs>
        <w:spacing w:line="252" w:lineRule="auto"/>
        <w:ind w:firstLine="240"/>
        <w:jc w:val="both"/>
        <w:rPr>
          <w:rFonts w:cs="Times New Roman"/>
          <w:color w:val="auto"/>
          <w:sz w:val="24"/>
          <w:szCs w:val="24"/>
          <w:lang w:val="ru-RU"/>
        </w:rPr>
      </w:pPr>
      <w:r w:rsidRPr="00AF4159">
        <w:rPr>
          <w:rFonts w:cs="Times New Roman"/>
          <w:i/>
          <w:iCs/>
          <w:color w:val="auto"/>
          <w:sz w:val="24"/>
          <w:szCs w:val="24"/>
          <w:lang w:val="ru-RU"/>
        </w:rPr>
        <w:t>Описание (реконструкция)</w:t>
      </w:r>
      <w:r w:rsidRPr="00AF4159">
        <w:rPr>
          <w:rFonts w:cs="Times New Roman"/>
          <w:color w:val="auto"/>
          <w:sz w:val="24"/>
          <w:szCs w:val="24"/>
          <w:lang w:val="ru-RU"/>
        </w:rPr>
        <w:t>: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т. п.</w:t>
      </w:r>
    </w:p>
    <w:p w:rsidR="0057274C" w:rsidRPr="00AF4159" w:rsidRDefault="0057274C" w:rsidP="00072D02">
      <w:pPr>
        <w:pStyle w:val="1d"/>
        <w:numPr>
          <w:ilvl w:val="0"/>
          <w:numId w:val="94"/>
        </w:numPr>
        <w:tabs>
          <w:tab w:val="left" w:pos="529"/>
        </w:tabs>
        <w:spacing w:line="252" w:lineRule="auto"/>
        <w:ind w:firstLine="240"/>
        <w:jc w:val="both"/>
        <w:rPr>
          <w:rFonts w:cs="Times New Roman"/>
          <w:color w:val="auto"/>
          <w:sz w:val="24"/>
          <w:szCs w:val="24"/>
          <w:lang w:val="ru-RU"/>
        </w:rPr>
      </w:pPr>
      <w:r w:rsidRPr="00AF4159">
        <w:rPr>
          <w:rFonts w:cs="Times New Roman"/>
          <w:i/>
          <w:iCs/>
          <w:color w:val="auto"/>
          <w:sz w:val="24"/>
          <w:szCs w:val="24"/>
          <w:lang w:val="ru-RU"/>
        </w:rPr>
        <w:t>Анализ, объяснение:</w:t>
      </w:r>
      <w:r w:rsidRPr="00AF4159">
        <w:rPr>
          <w:rFonts w:cs="Times New Roman"/>
          <w:color w:val="auto"/>
          <w:sz w:val="24"/>
          <w:szCs w:val="24"/>
          <w:lang w:val="ru-RU"/>
        </w:rPr>
        <w:t xml:space="preserve">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rsidR="0057274C" w:rsidRPr="00AF4159" w:rsidRDefault="0057274C" w:rsidP="00072D02">
      <w:pPr>
        <w:pStyle w:val="1d"/>
        <w:numPr>
          <w:ilvl w:val="0"/>
          <w:numId w:val="94"/>
        </w:numPr>
        <w:tabs>
          <w:tab w:val="left" w:pos="534"/>
        </w:tabs>
        <w:spacing w:line="252" w:lineRule="auto"/>
        <w:ind w:firstLine="240"/>
        <w:jc w:val="both"/>
        <w:rPr>
          <w:rFonts w:cs="Times New Roman"/>
          <w:color w:val="auto"/>
          <w:sz w:val="24"/>
          <w:szCs w:val="24"/>
          <w:lang w:val="ru-RU"/>
        </w:rPr>
      </w:pPr>
      <w:r w:rsidRPr="00AF4159">
        <w:rPr>
          <w:rFonts w:cs="Times New Roman"/>
          <w:i/>
          <w:iCs/>
          <w:color w:val="auto"/>
          <w:sz w:val="24"/>
          <w:szCs w:val="24"/>
          <w:lang w:val="ru-RU"/>
        </w:rPr>
        <w:t>Работа с версиями, оценками</w:t>
      </w:r>
      <w:r w:rsidRPr="00AF4159">
        <w:rPr>
          <w:rFonts w:cs="Times New Roman"/>
          <w:color w:val="auto"/>
          <w:sz w:val="24"/>
          <w:szCs w:val="24"/>
          <w:lang w:val="ru-RU"/>
        </w:rPr>
        <w:t>: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rsidR="0057274C" w:rsidRPr="00AF4159" w:rsidRDefault="0057274C" w:rsidP="00072D02">
      <w:pPr>
        <w:pStyle w:val="1d"/>
        <w:numPr>
          <w:ilvl w:val="0"/>
          <w:numId w:val="94"/>
        </w:numPr>
        <w:tabs>
          <w:tab w:val="left" w:pos="534"/>
        </w:tabs>
        <w:spacing w:line="252" w:lineRule="auto"/>
        <w:ind w:firstLine="240"/>
        <w:jc w:val="both"/>
        <w:rPr>
          <w:rFonts w:cs="Times New Roman"/>
          <w:color w:val="auto"/>
          <w:sz w:val="24"/>
          <w:szCs w:val="24"/>
          <w:lang w:val="ru-RU"/>
        </w:rPr>
      </w:pPr>
      <w:r w:rsidRPr="00AF4159">
        <w:rPr>
          <w:rFonts w:cs="Times New Roman"/>
          <w:i/>
          <w:iCs/>
          <w:color w:val="auto"/>
          <w:sz w:val="24"/>
          <w:szCs w:val="24"/>
          <w:lang w:val="ru-RU"/>
        </w:rPr>
        <w:t>Применение исторических знаний и умений</w:t>
      </w:r>
      <w:r w:rsidRPr="00AF4159">
        <w:rPr>
          <w:rFonts w:cs="Times New Roman"/>
          <w:color w:val="auto"/>
          <w:sz w:val="24"/>
          <w:szCs w:val="24"/>
          <w:lang w:val="ru-RU"/>
        </w:rPr>
        <w:t>: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в общении в школе и внешкольной жизни, как основу диалога в поликультурной среде; способствовать сохранению памятников истории и культуры.</w:t>
      </w:r>
    </w:p>
    <w:p w:rsidR="00550E75" w:rsidRDefault="0057274C" w:rsidP="00550E75">
      <w:pPr>
        <w:pStyle w:val="1d"/>
        <w:spacing w:after="400"/>
        <w:jc w:val="both"/>
        <w:rPr>
          <w:rFonts w:cs="Times New Roman"/>
          <w:color w:val="auto"/>
          <w:sz w:val="24"/>
          <w:szCs w:val="24"/>
          <w:lang w:val="ru-RU"/>
        </w:rPr>
      </w:pPr>
      <w:r w:rsidRPr="00AF4159">
        <w:rPr>
          <w:rFonts w:cs="Times New Roman"/>
          <w:color w:val="auto"/>
          <w:sz w:val="24"/>
          <w:szCs w:val="24"/>
          <w:lang w:val="ru-RU"/>
        </w:rPr>
        <w:t>Приведенный перечень служит ориентиром: а) для планирования и организации познавательной деятельности школьников при изучении истории (в том числе — разработки системы познавательных задач); б) при измерении и оценке достигнутых учащимися результатов.</w:t>
      </w:r>
      <w:bookmarkStart w:id="219" w:name="bookmark967"/>
    </w:p>
    <w:p w:rsidR="0057274C" w:rsidRPr="00550E75" w:rsidRDefault="0057274C" w:rsidP="00550E75">
      <w:pPr>
        <w:pStyle w:val="1d"/>
        <w:spacing w:after="400"/>
        <w:jc w:val="both"/>
        <w:rPr>
          <w:rFonts w:cs="Times New Roman"/>
          <w:color w:val="auto"/>
          <w:sz w:val="24"/>
          <w:szCs w:val="24"/>
          <w:lang w:val="ru-RU"/>
        </w:rPr>
      </w:pPr>
      <w:r w:rsidRPr="00AF4159">
        <w:rPr>
          <w:rFonts w:cs="Times New Roman"/>
          <w:sz w:val="24"/>
          <w:szCs w:val="24"/>
        </w:rPr>
        <w:t>6 КЛАСС</w:t>
      </w:r>
      <w:bookmarkEnd w:id="219"/>
    </w:p>
    <w:p w:rsidR="0057274C" w:rsidRPr="00AF4159" w:rsidRDefault="0057274C" w:rsidP="0057274C">
      <w:pPr>
        <w:pStyle w:val="afff3"/>
        <w:rPr>
          <w:rFonts w:ascii="Times New Roman" w:hAnsi="Times New Roman" w:cs="Times New Roman"/>
          <w:sz w:val="24"/>
          <w:szCs w:val="24"/>
        </w:rPr>
      </w:pPr>
    </w:p>
    <w:p w:rsidR="0057274C" w:rsidRPr="00AF4159" w:rsidRDefault="0057274C" w:rsidP="00072D02">
      <w:pPr>
        <w:pStyle w:val="1d"/>
        <w:numPr>
          <w:ilvl w:val="0"/>
          <w:numId w:val="97"/>
        </w:numPr>
        <w:tabs>
          <w:tab w:val="left" w:pos="557"/>
        </w:tabs>
        <w:spacing w:line="240" w:lineRule="auto"/>
        <w:ind w:firstLine="240"/>
        <w:jc w:val="both"/>
        <w:rPr>
          <w:rFonts w:cs="Times New Roman"/>
          <w:color w:val="auto"/>
          <w:sz w:val="24"/>
          <w:szCs w:val="24"/>
          <w:lang w:val="ru-RU"/>
        </w:rPr>
      </w:pPr>
      <w:r w:rsidRPr="00AF4159">
        <w:rPr>
          <w:rFonts w:cs="Times New Roman"/>
          <w:i/>
          <w:iCs/>
          <w:color w:val="auto"/>
          <w:sz w:val="24"/>
          <w:szCs w:val="24"/>
          <w:lang w:val="ru-RU"/>
        </w:rPr>
        <w:t>Знание хронологии, работа с хронологией</w:t>
      </w:r>
      <w:r w:rsidRPr="00AF4159">
        <w:rPr>
          <w:rFonts w:cs="Times New Roman"/>
          <w:color w:val="auto"/>
          <w:sz w:val="24"/>
          <w:szCs w:val="24"/>
          <w:lang w:val="ru-RU"/>
        </w:rPr>
        <w:t>:</w:t>
      </w:r>
    </w:p>
    <w:p w:rsidR="0057274C" w:rsidRPr="00AF4159" w:rsidRDefault="0057274C" w:rsidP="0057274C">
      <w:pPr>
        <w:pStyle w:val="1d"/>
        <w:spacing w:line="240" w:lineRule="auto"/>
        <w:ind w:left="240" w:hanging="240"/>
        <w:jc w:val="both"/>
        <w:rPr>
          <w:rFonts w:cs="Times New Roman"/>
          <w:color w:val="auto"/>
          <w:sz w:val="24"/>
          <w:szCs w:val="24"/>
          <w:lang w:val="ru-RU"/>
        </w:rPr>
      </w:pPr>
      <w:r w:rsidRPr="00AF4159">
        <w:rPr>
          <w:rFonts w:cs="Times New Roman"/>
          <w:color w:val="auto"/>
          <w:sz w:val="24"/>
          <w:szCs w:val="24"/>
          <w:lang w:val="ru-RU"/>
        </w:rPr>
        <w:t>—называть даты важнейших событий Средневековья, определять их принадлежность к веку, историческому периоду;</w:t>
      </w:r>
    </w:p>
    <w:p w:rsidR="0057274C" w:rsidRPr="00AF4159" w:rsidRDefault="0057274C" w:rsidP="0057274C">
      <w:pPr>
        <w:pStyle w:val="1d"/>
        <w:ind w:left="240" w:hanging="240"/>
        <w:jc w:val="both"/>
        <w:rPr>
          <w:rFonts w:cs="Times New Roman"/>
          <w:color w:val="auto"/>
          <w:sz w:val="24"/>
          <w:szCs w:val="24"/>
          <w:lang w:val="ru-RU"/>
        </w:rPr>
      </w:pPr>
      <w:r w:rsidRPr="00AF4159">
        <w:rPr>
          <w:rFonts w:cs="Times New Roman"/>
          <w:color w:val="auto"/>
          <w:sz w:val="24"/>
          <w:szCs w:val="24"/>
          <w:lang w:val="ru-RU"/>
        </w:rP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rsidR="0057274C" w:rsidRPr="00AF4159" w:rsidRDefault="0057274C" w:rsidP="0057274C">
      <w:pPr>
        <w:pStyle w:val="1d"/>
        <w:ind w:left="240" w:hanging="240"/>
        <w:jc w:val="both"/>
        <w:rPr>
          <w:rFonts w:cs="Times New Roman"/>
          <w:color w:val="auto"/>
          <w:sz w:val="24"/>
          <w:szCs w:val="24"/>
          <w:lang w:val="ru-RU"/>
        </w:rPr>
      </w:pPr>
      <w:r w:rsidRPr="00AF4159">
        <w:rPr>
          <w:rFonts w:cs="Times New Roman"/>
          <w:color w:val="auto"/>
          <w:sz w:val="24"/>
          <w:szCs w:val="24"/>
          <w:lang w:val="ru-RU"/>
        </w:rPr>
        <w:t>—устанавливать длительность и синхронность событий истории Руси и всеобщей истории.</w:t>
      </w:r>
    </w:p>
    <w:p w:rsidR="0057274C" w:rsidRPr="00AF4159" w:rsidRDefault="0057274C" w:rsidP="00072D02">
      <w:pPr>
        <w:pStyle w:val="1d"/>
        <w:numPr>
          <w:ilvl w:val="0"/>
          <w:numId w:val="97"/>
        </w:numPr>
        <w:tabs>
          <w:tab w:val="left" w:pos="548"/>
        </w:tabs>
        <w:spacing w:line="252" w:lineRule="auto"/>
        <w:ind w:firstLine="240"/>
        <w:jc w:val="both"/>
        <w:rPr>
          <w:rFonts w:cs="Times New Roman"/>
          <w:color w:val="auto"/>
          <w:sz w:val="24"/>
          <w:szCs w:val="24"/>
          <w:lang w:val="ru-RU"/>
        </w:rPr>
      </w:pPr>
      <w:r w:rsidRPr="00AF4159">
        <w:rPr>
          <w:rFonts w:cs="Times New Roman"/>
          <w:i/>
          <w:iCs/>
          <w:color w:val="auto"/>
          <w:sz w:val="24"/>
          <w:szCs w:val="24"/>
          <w:lang w:val="ru-RU"/>
        </w:rPr>
        <w:t>Знание исторических фактов, работа с фактами</w:t>
      </w:r>
      <w:r w:rsidRPr="00AF4159">
        <w:rPr>
          <w:rFonts w:cs="Times New Roman"/>
          <w:color w:val="auto"/>
          <w:sz w:val="24"/>
          <w:szCs w:val="24"/>
          <w:lang w:val="ru-RU"/>
        </w:rPr>
        <w:t>:</w:t>
      </w:r>
    </w:p>
    <w:p w:rsidR="0057274C" w:rsidRPr="00AF4159" w:rsidRDefault="0057274C" w:rsidP="0057274C">
      <w:pPr>
        <w:pStyle w:val="1d"/>
        <w:ind w:left="240" w:hanging="240"/>
        <w:jc w:val="both"/>
        <w:rPr>
          <w:rFonts w:cs="Times New Roman"/>
          <w:color w:val="auto"/>
          <w:sz w:val="24"/>
          <w:szCs w:val="24"/>
          <w:lang w:val="ru-RU"/>
        </w:rPr>
      </w:pPr>
      <w:r w:rsidRPr="00AF4159">
        <w:rPr>
          <w:rFonts w:cs="Times New Roman"/>
          <w:color w:val="auto"/>
          <w:sz w:val="24"/>
          <w:szCs w:val="24"/>
          <w:lang w:val="ru-RU"/>
        </w:rPr>
        <w:t>—указывать (называть) место, обстоятельства, участников, результаты важнейших событий отечественной и всеобщей истории эпохи Средневековья;</w:t>
      </w:r>
    </w:p>
    <w:p w:rsidR="0057274C" w:rsidRPr="00AF4159" w:rsidRDefault="0057274C" w:rsidP="0057274C">
      <w:pPr>
        <w:pStyle w:val="1d"/>
        <w:ind w:left="240" w:hanging="240"/>
        <w:jc w:val="both"/>
        <w:rPr>
          <w:rFonts w:cs="Times New Roman"/>
          <w:color w:val="auto"/>
          <w:sz w:val="24"/>
          <w:szCs w:val="24"/>
          <w:lang w:val="ru-RU"/>
        </w:rPr>
      </w:pPr>
      <w:r w:rsidRPr="00AF4159">
        <w:rPr>
          <w:rFonts w:cs="Times New Roman"/>
          <w:color w:val="auto"/>
          <w:sz w:val="24"/>
          <w:szCs w:val="24"/>
          <w:lang w:val="ru-RU"/>
        </w:rPr>
        <w:t>—группировать, систематизировать факты по заданному признаку (составление систематических таблиц).</w:t>
      </w:r>
    </w:p>
    <w:p w:rsidR="0057274C" w:rsidRPr="00AF4159" w:rsidRDefault="0057274C" w:rsidP="00072D02">
      <w:pPr>
        <w:pStyle w:val="1d"/>
        <w:numPr>
          <w:ilvl w:val="0"/>
          <w:numId w:val="97"/>
        </w:numPr>
        <w:tabs>
          <w:tab w:val="left" w:pos="553"/>
        </w:tabs>
        <w:spacing w:line="252" w:lineRule="auto"/>
        <w:ind w:firstLine="240"/>
        <w:jc w:val="both"/>
        <w:rPr>
          <w:rFonts w:cs="Times New Roman"/>
          <w:color w:val="auto"/>
          <w:sz w:val="24"/>
          <w:szCs w:val="24"/>
        </w:rPr>
      </w:pPr>
      <w:r w:rsidRPr="00AF4159">
        <w:rPr>
          <w:rFonts w:cs="Times New Roman"/>
          <w:i/>
          <w:iCs/>
          <w:color w:val="auto"/>
          <w:sz w:val="24"/>
          <w:szCs w:val="24"/>
        </w:rPr>
        <w:t>Работа с исторической картой</w:t>
      </w:r>
      <w:r w:rsidRPr="00AF4159">
        <w:rPr>
          <w:rFonts w:cs="Times New Roman"/>
          <w:color w:val="auto"/>
          <w:sz w:val="24"/>
          <w:szCs w:val="24"/>
        </w:rPr>
        <w:t>:</w:t>
      </w:r>
    </w:p>
    <w:p w:rsidR="0057274C" w:rsidRPr="00AF4159" w:rsidRDefault="0057274C" w:rsidP="0057274C">
      <w:pPr>
        <w:pStyle w:val="1d"/>
        <w:ind w:left="240" w:hanging="240"/>
        <w:jc w:val="both"/>
        <w:rPr>
          <w:rFonts w:cs="Times New Roman"/>
          <w:color w:val="auto"/>
          <w:sz w:val="24"/>
          <w:szCs w:val="24"/>
          <w:lang w:val="ru-RU"/>
        </w:rPr>
      </w:pPr>
      <w:r w:rsidRPr="00AF4159">
        <w:rPr>
          <w:rFonts w:cs="Times New Roman"/>
          <w:color w:val="auto"/>
          <w:sz w:val="24"/>
          <w:szCs w:val="24"/>
          <w:lang w:val="ru-RU"/>
        </w:rPr>
        <w:t>—находить и показывать на карте исторические объекты, используя легенду карты; давать словесное описание их местоположения;</w:t>
      </w:r>
    </w:p>
    <w:p w:rsidR="0057274C" w:rsidRPr="00AF4159" w:rsidRDefault="0057274C" w:rsidP="0057274C">
      <w:pPr>
        <w:pStyle w:val="1d"/>
        <w:ind w:left="240" w:hanging="240"/>
        <w:jc w:val="both"/>
        <w:rPr>
          <w:rFonts w:cs="Times New Roman"/>
          <w:color w:val="auto"/>
          <w:sz w:val="24"/>
          <w:szCs w:val="24"/>
          <w:lang w:val="ru-RU"/>
        </w:rPr>
      </w:pPr>
      <w:r w:rsidRPr="00AF4159">
        <w:rPr>
          <w:rFonts w:cs="Times New Roman"/>
          <w:color w:val="auto"/>
          <w:sz w:val="24"/>
          <w:szCs w:val="24"/>
          <w:lang w:val="ru-RU"/>
        </w:rP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rsidR="0057274C" w:rsidRPr="00AF4159" w:rsidRDefault="0057274C" w:rsidP="00072D02">
      <w:pPr>
        <w:pStyle w:val="1d"/>
        <w:numPr>
          <w:ilvl w:val="0"/>
          <w:numId w:val="97"/>
        </w:numPr>
        <w:tabs>
          <w:tab w:val="left" w:pos="553"/>
        </w:tabs>
        <w:spacing w:line="252" w:lineRule="auto"/>
        <w:ind w:firstLine="240"/>
        <w:jc w:val="both"/>
        <w:rPr>
          <w:rFonts w:cs="Times New Roman"/>
          <w:color w:val="auto"/>
          <w:sz w:val="24"/>
          <w:szCs w:val="24"/>
        </w:rPr>
      </w:pPr>
      <w:r w:rsidRPr="00AF4159">
        <w:rPr>
          <w:rFonts w:cs="Times New Roman"/>
          <w:i/>
          <w:iCs/>
          <w:color w:val="auto"/>
          <w:sz w:val="24"/>
          <w:szCs w:val="24"/>
        </w:rPr>
        <w:t>Работа с историческими источниками</w:t>
      </w:r>
      <w:r w:rsidRPr="00AF4159">
        <w:rPr>
          <w:rFonts w:cs="Times New Roman"/>
          <w:color w:val="auto"/>
          <w:sz w:val="24"/>
          <w:szCs w:val="24"/>
        </w:rPr>
        <w:t>:</w:t>
      </w:r>
    </w:p>
    <w:p w:rsidR="0057274C" w:rsidRPr="00AF4159" w:rsidRDefault="0057274C" w:rsidP="0057274C">
      <w:pPr>
        <w:pStyle w:val="1d"/>
        <w:ind w:left="240" w:hanging="240"/>
        <w:jc w:val="both"/>
        <w:rPr>
          <w:rFonts w:cs="Times New Roman"/>
          <w:color w:val="auto"/>
          <w:sz w:val="24"/>
          <w:szCs w:val="24"/>
          <w:lang w:val="ru-RU"/>
        </w:rPr>
      </w:pPr>
      <w:r w:rsidRPr="00AF4159">
        <w:rPr>
          <w:rFonts w:cs="Times New Roman"/>
          <w:color w:val="auto"/>
          <w:sz w:val="24"/>
          <w:szCs w:val="24"/>
          <w:lang w:val="ru-RU"/>
        </w:rP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rsidR="0057274C" w:rsidRPr="00AF4159" w:rsidRDefault="0057274C" w:rsidP="0057274C">
      <w:pPr>
        <w:pStyle w:val="1d"/>
        <w:ind w:left="240" w:hanging="240"/>
        <w:jc w:val="both"/>
        <w:rPr>
          <w:rFonts w:cs="Times New Roman"/>
          <w:color w:val="auto"/>
          <w:sz w:val="24"/>
          <w:szCs w:val="24"/>
          <w:lang w:val="ru-RU"/>
        </w:rPr>
      </w:pPr>
      <w:r w:rsidRPr="00AF4159">
        <w:rPr>
          <w:rFonts w:cs="Times New Roman"/>
          <w:color w:val="auto"/>
          <w:sz w:val="24"/>
          <w:szCs w:val="24"/>
          <w:lang w:val="ru-RU"/>
        </w:rPr>
        <w:t>—характеризовать авторство, время, место создания источника;</w:t>
      </w:r>
    </w:p>
    <w:p w:rsidR="0057274C" w:rsidRPr="00AF4159" w:rsidRDefault="0057274C" w:rsidP="0057274C">
      <w:pPr>
        <w:pStyle w:val="1d"/>
        <w:ind w:left="240" w:hanging="240"/>
        <w:jc w:val="both"/>
        <w:rPr>
          <w:rFonts w:cs="Times New Roman"/>
          <w:color w:val="auto"/>
          <w:sz w:val="24"/>
          <w:szCs w:val="24"/>
          <w:lang w:val="ru-RU"/>
        </w:rPr>
      </w:pPr>
      <w:r w:rsidRPr="00AF4159">
        <w:rPr>
          <w:rFonts w:cs="Times New Roman"/>
          <w:color w:val="auto"/>
          <w:sz w:val="24"/>
          <w:szCs w:val="24"/>
          <w:lang w:val="ru-RU"/>
        </w:rP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rsidR="0057274C" w:rsidRPr="00AF4159" w:rsidRDefault="0057274C" w:rsidP="0057274C">
      <w:pPr>
        <w:pStyle w:val="1d"/>
        <w:ind w:left="240" w:hanging="240"/>
        <w:jc w:val="both"/>
        <w:rPr>
          <w:rFonts w:cs="Times New Roman"/>
          <w:color w:val="auto"/>
          <w:sz w:val="24"/>
          <w:szCs w:val="24"/>
          <w:lang w:val="ru-RU"/>
        </w:rPr>
      </w:pPr>
      <w:r w:rsidRPr="00AF4159">
        <w:rPr>
          <w:rFonts w:cs="Times New Roman"/>
          <w:color w:val="auto"/>
          <w:sz w:val="24"/>
          <w:szCs w:val="24"/>
          <w:lang w:val="ru-RU"/>
        </w:rPr>
        <w:t>—находить в визуальном источнике и вещественном памятнике ключевые символы, образы;</w:t>
      </w:r>
    </w:p>
    <w:p w:rsidR="0057274C" w:rsidRPr="00AF4159" w:rsidRDefault="0057274C" w:rsidP="0057274C">
      <w:pPr>
        <w:pStyle w:val="1d"/>
        <w:ind w:left="240" w:hanging="240"/>
        <w:jc w:val="both"/>
        <w:rPr>
          <w:rFonts w:cs="Times New Roman"/>
          <w:color w:val="auto"/>
          <w:sz w:val="24"/>
          <w:szCs w:val="24"/>
          <w:lang w:val="ru-RU"/>
        </w:rPr>
      </w:pPr>
      <w:r w:rsidRPr="00AF4159">
        <w:rPr>
          <w:rFonts w:cs="Times New Roman"/>
          <w:color w:val="auto"/>
          <w:sz w:val="24"/>
          <w:szCs w:val="24"/>
          <w:lang w:val="ru-RU"/>
        </w:rPr>
        <w:t>—характеризовать позицию автора письменного и визуального исторического источника.</w:t>
      </w:r>
    </w:p>
    <w:p w:rsidR="0057274C" w:rsidRPr="00AF4159" w:rsidRDefault="0057274C" w:rsidP="00072D02">
      <w:pPr>
        <w:pStyle w:val="1d"/>
        <w:numPr>
          <w:ilvl w:val="0"/>
          <w:numId w:val="97"/>
        </w:numPr>
        <w:tabs>
          <w:tab w:val="left" w:pos="548"/>
        </w:tabs>
        <w:spacing w:line="252" w:lineRule="auto"/>
        <w:ind w:firstLine="240"/>
        <w:jc w:val="both"/>
        <w:rPr>
          <w:rFonts w:cs="Times New Roman"/>
          <w:color w:val="auto"/>
          <w:sz w:val="24"/>
          <w:szCs w:val="24"/>
        </w:rPr>
      </w:pPr>
      <w:r w:rsidRPr="00AF4159">
        <w:rPr>
          <w:rFonts w:cs="Times New Roman"/>
          <w:i/>
          <w:iCs/>
          <w:color w:val="auto"/>
          <w:sz w:val="24"/>
          <w:szCs w:val="24"/>
        </w:rPr>
        <w:t>Историческое описание (реконструкция)</w:t>
      </w:r>
      <w:r w:rsidRPr="00AF4159">
        <w:rPr>
          <w:rFonts w:cs="Times New Roman"/>
          <w:color w:val="auto"/>
          <w:sz w:val="24"/>
          <w:szCs w:val="24"/>
        </w:rPr>
        <w:t>:</w:t>
      </w:r>
    </w:p>
    <w:p w:rsidR="0057274C" w:rsidRPr="00AF4159" w:rsidRDefault="0057274C" w:rsidP="0057274C">
      <w:pPr>
        <w:pStyle w:val="1d"/>
        <w:ind w:left="240" w:hanging="240"/>
        <w:jc w:val="both"/>
        <w:rPr>
          <w:rFonts w:cs="Times New Roman"/>
          <w:color w:val="auto"/>
          <w:sz w:val="24"/>
          <w:szCs w:val="24"/>
          <w:lang w:val="ru-RU"/>
        </w:rPr>
      </w:pPr>
      <w:r w:rsidRPr="00AF4159">
        <w:rPr>
          <w:rFonts w:cs="Times New Roman"/>
          <w:color w:val="auto"/>
          <w:sz w:val="24"/>
          <w:szCs w:val="24"/>
          <w:lang w:val="ru-RU"/>
        </w:rPr>
        <w:t>—рассказывать о ключевых событиях отечественной и всеобщей истории в эпоху Средневековья, их участниках;</w:t>
      </w:r>
    </w:p>
    <w:p w:rsidR="0057274C" w:rsidRPr="00AF4159" w:rsidRDefault="0057274C" w:rsidP="0057274C">
      <w:pPr>
        <w:pStyle w:val="1d"/>
        <w:ind w:left="240" w:hanging="240"/>
        <w:jc w:val="both"/>
        <w:rPr>
          <w:rFonts w:cs="Times New Roman"/>
          <w:color w:val="auto"/>
          <w:sz w:val="24"/>
          <w:szCs w:val="24"/>
          <w:lang w:val="ru-RU"/>
        </w:rPr>
      </w:pPr>
      <w:r w:rsidRPr="00AF4159">
        <w:rPr>
          <w:rFonts w:cs="Times New Roman"/>
          <w:color w:val="auto"/>
          <w:sz w:val="24"/>
          <w:szCs w:val="24"/>
          <w:lang w:val="ru-RU"/>
        </w:rP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p w:rsidR="0057274C" w:rsidRPr="00AF4159" w:rsidRDefault="0057274C" w:rsidP="0057274C">
      <w:pPr>
        <w:pStyle w:val="1d"/>
        <w:ind w:left="240" w:hanging="240"/>
        <w:jc w:val="both"/>
        <w:rPr>
          <w:rFonts w:cs="Times New Roman"/>
          <w:color w:val="auto"/>
          <w:sz w:val="24"/>
          <w:szCs w:val="24"/>
          <w:lang w:val="ru-RU"/>
        </w:rPr>
      </w:pPr>
      <w:r w:rsidRPr="00AF4159">
        <w:rPr>
          <w:rFonts w:cs="Times New Roman"/>
          <w:color w:val="auto"/>
          <w:sz w:val="24"/>
          <w:szCs w:val="24"/>
          <w:lang w:val="ru-RU"/>
        </w:rPr>
        <w:t>—рассказывать об образе жизни различных групп населения в средневековых обществах на Руси и в других странах;</w:t>
      </w:r>
    </w:p>
    <w:p w:rsidR="0057274C" w:rsidRPr="00AF4159" w:rsidRDefault="0057274C" w:rsidP="0057274C">
      <w:pPr>
        <w:pStyle w:val="1d"/>
        <w:ind w:left="240" w:hanging="240"/>
        <w:jc w:val="both"/>
        <w:rPr>
          <w:rFonts w:cs="Times New Roman"/>
          <w:color w:val="auto"/>
          <w:sz w:val="24"/>
          <w:szCs w:val="24"/>
          <w:lang w:val="ru-RU"/>
        </w:rPr>
      </w:pPr>
      <w:r w:rsidRPr="00AF4159">
        <w:rPr>
          <w:rFonts w:cs="Times New Roman"/>
          <w:color w:val="auto"/>
          <w:sz w:val="24"/>
          <w:szCs w:val="24"/>
          <w:lang w:val="ru-RU"/>
        </w:rPr>
        <w:t>—представлять описание памятников материальной и художественной культуры изучаемой эпохи.</w:t>
      </w:r>
    </w:p>
    <w:p w:rsidR="0057274C" w:rsidRPr="00AF4159" w:rsidRDefault="0057274C" w:rsidP="00072D02">
      <w:pPr>
        <w:pStyle w:val="1d"/>
        <w:numPr>
          <w:ilvl w:val="0"/>
          <w:numId w:val="97"/>
        </w:numPr>
        <w:tabs>
          <w:tab w:val="left" w:pos="538"/>
        </w:tabs>
        <w:spacing w:line="252" w:lineRule="auto"/>
        <w:ind w:firstLine="240"/>
        <w:jc w:val="both"/>
        <w:rPr>
          <w:rFonts w:cs="Times New Roman"/>
          <w:color w:val="auto"/>
          <w:sz w:val="24"/>
          <w:szCs w:val="24"/>
          <w:lang w:val="ru-RU"/>
        </w:rPr>
      </w:pPr>
      <w:r w:rsidRPr="00AF4159">
        <w:rPr>
          <w:rFonts w:cs="Times New Roman"/>
          <w:i/>
          <w:iCs/>
          <w:color w:val="auto"/>
          <w:sz w:val="24"/>
          <w:szCs w:val="24"/>
          <w:lang w:val="ru-RU"/>
        </w:rPr>
        <w:t>Анализ, объяснение исторических событий, явлений</w:t>
      </w:r>
      <w:r w:rsidRPr="00AF4159">
        <w:rPr>
          <w:rFonts w:cs="Times New Roman"/>
          <w:color w:val="auto"/>
          <w:sz w:val="24"/>
          <w:szCs w:val="24"/>
          <w:lang w:val="ru-RU"/>
        </w:rPr>
        <w:t>:</w:t>
      </w:r>
    </w:p>
    <w:p w:rsidR="0057274C" w:rsidRPr="00AF4159" w:rsidRDefault="0057274C" w:rsidP="0057274C">
      <w:pPr>
        <w:pStyle w:val="1d"/>
        <w:ind w:left="240" w:hanging="240"/>
        <w:jc w:val="both"/>
        <w:rPr>
          <w:rFonts w:cs="Times New Roman"/>
          <w:color w:val="auto"/>
          <w:sz w:val="24"/>
          <w:szCs w:val="24"/>
          <w:lang w:val="ru-RU"/>
        </w:rPr>
      </w:pPr>
      <w:r w:rsidRPr="00AF4159">
        <w:rPr>
          <w:rFonts w:cs="Times New Roman"/>
          <w:color w:val="auto"/>
          <w:sz w:val="24"/>
          <w:szCs w:val="24"/>
          <w:lang w:val="ru-RU"/>
        </w:rPr>
        <w:t>—раскрывать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представлений средневекового человека о мире;</w:t>
      </w:r>
    </w:p>
    <w:p w:rsidR="0057274C" w:rsidRPr="00AF4159" w:rsidRDefault="0057274C" w:rsidP="0057274C">
      <w:pPr>
        <w:pStyle w:val="1d"/>
        <w:ind w:left="240" w:hanging="240"/>
        <w:jc w:val="both"/>
        <w:rPr>
          <w:rFonts w:cs="Times New Roman"/>
          <w:color w:val="auto"/>
          <w:sz w:val="24"/>
          <w:szCs w:val="24"/>
          <w:lang w:val="ru-RU"/>
        </w:rPr>
      </w:pPr>
      <w:r w:rsidRPr="00AF4159">
        <w:rPr>
          <w:rFonts w:cs="Times New Roman"/>
          <w:color w:val="auto"/>
          <w:sz w:val="24"/>
          <w:szCs w:val="24"/>
          <w:lang w:val="ru-RU"/>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57274C" w:rsidRPr="00AF4159" w:rsidRDefault="0057274C" w:rsidP="0057274C">
      <w:pPr>
        <w:pStyle w:val="1d"/>
        <w:ind w:left="240" w:hanging="240"/>
        <w:jc w:val="both"/>
        <w:rPr>
          <w:rFonts w:cs="Times New Roman"/>
          <w:color w:val="auto"/>
          <w:sz w:val="24"/>
          <w:szCs w:val="24"/>
          <w:lang w:val="ru-RU"/>
        </w:rPr>
      </w:pPr>
      <w:r w:rsidRPr="00AF4159">
        <w:rPr>
          <w:rFonts w:cs="Times New Roman"/>
          <w:color w:val="auto"/>
          <w:sz w:val="24"/>
          <w:szCs w:val="24"/>
          <w:lang w:val="ru-RU"/>
        </w:rPr>
        <w:t>—объяснять причины и следствия важнейших событий отечественной и всеобщей истории эпохи Средневековья: а) находить в учебнике и излагать суждения о причинах и следствиях исторических событий; б) соотносить объяснение причин и следствий событий, представленное в нескольких текстах;</w:t>
      </w:r>
    </w:p>
    <w:p w:rsidR="0057274C" w:rsidRPr="00AF4159" w:rsidRDefault="0057274C" w:rsidP="0057274C">
      <w:pPr>
        <w:pStyle w:val="1d"/>
        <w:ind w:left="240" w:hanging="240"/>
        <w:jc w:val="both"/>
        <w:rPr>
          <w:rFonts w:cs="Times New Roman"/>
          <w:color w:val="auto"/>
          <w:sz w:val="24"/>
          <w:szCs w:val="24"/>
          <w:lang w:val="ru-RU"/>
        </w:rPr>
      </w:pPr>
      <w:r w:rsidRPr="00AF4159">
        <w:rPr>
          <w:rFonts w:cs="Times New Roman"/>
          <w:color w:val="auto"/>
          <w:sz w:val="24"/>
          <w:szCs w:val="24"/>
          <w:lang w:val="ru-RU"/>
        </w:rPr>
        <w:t>—проводить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rsidR="0057274C" w:rsidRPr="00AF4159" w:rsidRDefault="0057274C" w:rsidP="00072D02">
      <w:pPr>
        <w:pStyle w:val="1d"/>
        <w:numPr>
          <w:ilvl w:val="0"/>
          <w:numId w:val="97"/>
        </w:numPr>
        <w:tabs>
          <w:tab w:val="left" w:pos="529"/>
        </w:tabs>
        <w:spacing w:line="252" w:lineRule="auto"/>
        <w:ind w:firstLine="240"/>
        <w:jc w:val="both"/>
        <w:rPr>
          <w:rFonts w:cs="Times New Roman"/>
          <w:color w:val="auto"/>
          <w:sz w:val="24"/>
          <w:szCs w:val="24"/>
          <w:lang w:val="ru-RU"/>
        </w:rPr>
      </w:pPr>
      <w:r w:rsidRPr="00AF4159">
        <w:rPr>
          <w:rFonts w:cs="Times New Roman"/>
          <w:i/>
          <w:iCs/>
          <w:color w:val="auto"/>
          <w:sz w:val="24"/>
          <w:szCs w:val="24"/>
          <w:lang w:val="ru-RU"/>
        </w:rPr>
        <w:t>Рассмотрение исторических версий и оценок</w:t>
      </w:r>
      <w:r w:rsidRPr="00AF4159">
        <w:rPr>
          <w:rFonts w:cs="Times New Roman"/>
          <w:color w:val="auto"/>
          <w:sz w:val="24"/>
          <w:szCs w:val="24"/>
          <w:lang w:val="ru-RU"/>
        </w:rPr>
        <w:t>, определение своего отношения к наиболее значимым событиям и личностям прошлого:</w:t>
      </w:r>
    </w:p>
    <w:p w:rsidR="0057274C" w:rsidRPr="00AF4159" w:rsidRDefault="0057274C" w:rsidP="0057274C">
      <w:pPr>
        <w:pStyle w:val="1d"/>
        <w:ind w:left="240" w:hanging="240"/>
        <w:jc w:val="both"/>
        <w:rPr>
          <w:rFonts w:cs="Times New Roman"/>
          <w:color w:val="auto"/>
          <w:sz w:val="24"/>
          <w:szCs w:val="24"/>
          <w:lang w:val="ru-RU"/>
        </w:rPr>
      </w:pPr>
      <w:r w:rsidRPr="00AF4159">
        <w:rPr>
          <w:rFonts w:cs="Times New Roman"/>
          <w:color w:val="auto"/>
          <w:sz w:val="24"/>
          <w:szCs w:val="24"/>
          <w:lang w:val="ru-RU"/>
        </w:rP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rsidR="0057274C" w:rsidRPr="00AF4159" w:rsidRDefault="0057274C" w:rsidP="0057274C">
      <w:pPr>
        <w:pStyle w:val="1d"/>
        <w:ind w:left="240" w:hanging="240"/>
        <w:jc w:val="both"/>
        <w:rPr>
          <w:rFonts w:cs="Times New Roman"/>
          <w:color w:val="auto"/>
          <w:sz w:val="24"/>
          <w:szCs w:val="24"/>
          <w:lang w:val="ru-RU"/>
        </w:rPr>
      </w:pPr>
      <w:r w:rsidRPr="00AF4159">
        <w:rPr>
          <w:rFonts w:cs="Times New Roman"/>
          <w:color w:val="auto"/>
          <w:sz w:val="24"/>
          <w:szCs w:val="24"/>
          <w:lang w:val="ru-RU"/>
        </w:rPr>
        <w:t xml:space="preserve">—высказывать отношение к поступкам и качествам людей средневековой эпохи с учетом </w:t>
      </w:r>
      <w:r w:rsidRPr="00AF4159">
        <w:rPr>
          <w:rFonts w:cs="Times New Roman"/>
          <w:color w:val="auto"/>
          <w:sz w:val="24"/>
          <w:szCs w:val="24"/>
          <w:lang w:val="ru-RU"/>
        </w:rPr>
        <w:lastRenderedPageBreak/>
        <w:t>исторического контекста и восприятия современного человека.</w:t>
      </w:r>
    </w:p>
    <w:p w:rsidR="0057274C" w:rsidRPr="00AF4159" w:rsidRDefault="0057274C" w:rsidP="00072D02">
      <w:pPr>
        <w:pStyle w:val="1d"/>
        <w:numPr>
          <w:ilvl w:val="0"/>
          <w:numId w:val="97"/>
        </w:numPr>
        <w:tabs>
          <w:tab w:val="left" w:pos="538"/>
        </w:tabs>
        <w:spacing w:line="252" w:lineRule="auto"/>
        <w:ind w:firstLine="240"/>
        <w:jc w:val="both"/>
        <w:rPr>
          <w:rFonts w:cs="Times New Roman"/>
          <w:color w:val="auto"/>
          <w:sz w:val="24"/>
          <w:szCs w:val="24"/>
        </w:rPr>
      </w:pPr>
      <w:r w:rsidRPr="00AF4159">
        <w:rPr>
          <w:rFonts w:cs="Times New Roman"/>
          <w:i/>
          <w:iCs/>
          <w:color w:val="auto"/>
          <w:sz w:val="24"/>
          <w:szCs w:val="24"/>
        </w:rPr>
        <w:t>Применение исторических знаний</w:t>
      </w:r>
      <w:r w:rsidRPr="00AF4159">
        <w:rPr>
          <w:rFonts w:cs="Times New Roman"/>
          <w:color w:val="auto"/>
          <w:sz w:val="24"/>
          <w:szCs w:val="24"/>
        </w:rPr>
        <w:t>:</w:t>
      </w:r>
    </w:p>
    <w:p w:rsidR="0057274C" w:rsidRPr="00AF4159" w:rsidRDefault="0057274C" w:rsidP="0057274C">
      <w:pPr>
        <w:pStyle w:val="1d"/>
        <w:ind w:left="240" w:hanging="240"/>
        <w:jc w:val="both"/>
        <w:rPr>
          <w:rFonts w:cs="Times New Roman"/>
          <w:color w:val="auto"/>
          <w:sz w:val="24"/>
          <w:szCs w:val="24"/>
          <w:lang w:val="ru-RU"/>
        </w:rPr>
      </w:pPr>
      <w:r w:rsidRPr="00AF4159">
        <w:rPr>
          <w:rFonts w:cs="Times New Roman"/>
          <w:color w:val="auto"/>
          <w:sz w:val="24"/>
          <w:szCs w:val="24"/>
          <w:lang w:val="ru-RU"/>
        </w:rPr>
        <w:t>—объяснять значение памятников истории и культуры Руси и других стран эпохи Средневековья, необходимость сохранения их в современном мире;</w:t>
      </w:r>
    </w:p>
    <w:p w:rsidR="0057274C" w:rsidRPr="00AF4159" w:rsidRDefault="0057274C" w:rsidP="0057274C">
      <w:pPr>
        <w:pStyle w:val="1d"/>
        <w:spacing w:after="380"/>
        <w:ind w:left="240" w:hanging="240"/>
        <w:jc w:val="both"/>
        <w:rPr>
          <w:rFonts w:cs="Times New Roman"/>
          <w:color w:val="auto"/>
          <w:sz w:val="24"/>
          <w:szCs w:val="24"/>
          <w:lang w:val="ru-RU"/>
        </w:rPr>
      </w:pPr>
      <w:r w:rsidRPr="00AF4159">
        <w:rPr>
          <w:rFonts w:cs="Times New Roman"/>
          <w:color w:val="auto"/>
          <w:sz w:val="24"/>
          <w:szCs w:val="24"/>
          <w:lang w:val="ru-RU"/>
        </w:rPr>
        <w:t>—выполнять учебные проекты по истории Средних веков (в том числе на региональном материале).</w:t>
      </w:r>
    </w:p>
    <w:p w:rsidR="0057274C" w:rsidRPr="00AF4159" w:rsidRDefault="0057274C" w:rsidP="0057274C">
      <w:pPr>
        <w:pStyle w:val="afff3"/>
        <w:rPr>
          <w:rFonts w:ascii="Times New Roman" w:hAnsi="Times New Roman" w:cs="Times New Roman"/>
          <w:sz w:val="24"/>
          <w:szCs w:val="24"/>
        </w:rPr>
      </w:pPr>
      <w:bookmarkStart w:id="220" w:name="bookmark969"/>
      <w:r w:rsidRPr="00AF4159">
        <w:rPr>
          <w:rFonts w:ascii="Times New Roman" w:hAnsi="Times New Roman" w:cs="Times New Roman"/>
          <w:sz w:val="24"/>
          <w:szCs w:val="24"/>
        </w:rPr>
        <w:t>7 КЛАСС</w:t>
      </w:r>
      <w:bookmarkEnd w:id="220"/>
    </w:p>
    <w:p w:rsidR="0057274C" w:rsidRPr="00AF4159" w:rsidRDefault="0057274C" w:rsidP="0057274C">
      <w:pPr>
        <w:pStyle w:val="afff3"/>
        <w:rPr>
          <w:rFonts w:ascii="Times New Roman" w:hAnsi="Times New Roman" w:cs="Times New Roman"/>
          <w:sz w:val="24"/>
          <w:szCs w:val="24"/>
        </w:rPr>
      </w:pPr>
    </w:p>
    <w:p w:rsidR="0057274C" w:rsidRPr="00AF4159" w:rsidRDefault="0057274C" w:rsidP="00072D02">
      <w:pPr>
        <w:pStyle w:val="1d"/>
        <w:numPr>
          <w:ilvl w:val="0"/>
          <w:numId w:val="98"/>
        </w:numPr>
        <w:tabs>
          <w:tab w:val="left" w:pos="529"/>
        </w:tabs>
        <w:spacing w:line="256" w:lineRule="auto"/>
        <w:ind w:firstLine="240"/>
        <w:jc w:val="both"/>
        <w:rPr>
          <w:rFonts w:cs="Times New Roman"/>
          <w:color w:val="auto"/>
          <w:sz w:val="24"/>
          <w:szCs w:val="24"/>
          <w:lang w:val="ru-RU"/>
        </w:rPr>
      </w:pPr>
      <w:r w:rsidRPr="00AF4159">
        <w:rPr>
          <w:rFonts w:cs="Times New Roman"/>
          <w:i/>
          <w:iCs/>
          <w:color w:val="auto"/>
          <w:sz w:val="24"/>
          <w:szCs w:val="24"/>
          <w:lang w:val="ru-RU"/>
        </w:rPr>
        <w:t>Знание хронологии, работа с хронологией</w:t>
      </w:r>
      <w:r w:rsidRPr="00AF4159">
        <w:rPr>
          <w:rFonts w:cs="Times New Roman"/>
          <w:color w:val="auto"/>
          <w:sz w:val="24"/>
          <w:szCs w:val="24"/>
          <w:lang w:val="ru-RU"/>
        </w:rPr>
        <w:t>:</w:t>
      </w:r>
    </w:p>
    <w:p w:rsidR="0057274C" w:rsidRPr="00AF4159" w:rsidRDefault="0057274C" w:rsidP="0057274C">
      <w:pPr>
        <w:pStyle w:val="1d"/>
        <w:spacing w:line="256" w:lineRule="auto"/>
        <w:ind w:left="240" w:hanging="240"/>
        <w:jc w:val="both"/>
        <w:rPr>
          <w:rFonts w:cs="Times New Roman"/>
          <w:color w:val="auto"/>
          <w:sz w:val="24"/>
          <w:szCs w:val="24"/>
          <w:lang w:val="ru-RU"/>
        </w:rPr>
      </w:pPr>
      <w:r w:rsidRPr="00AF4159">
        <w:rPr>
          <w:rFonts w:cs="Times New Roman"/>
          <w:color w:val="auto"/>
          <w:sz w:val="24"/>
          <w:szCs w:val="24"/>
          <w:lang w:val="ru-RU"/>
        </w:rPr>
        <w:t>—называть этапы отечественной и всеобщей истории Нового времени, их хронологические рамки;</w:t>
      </w:r>
    </w:p>
    <w:p w:rsidR="0057274C" w:rsidRPr="00AF4159" w:rsidRDefault="0057274C" w:rsidP="0057274C">
      <w:pPr>
        <w:pStyle w:val="1d"/>
        <w:spacing w:line="240" w:lineRule="auto"/>
        <w:ind w:left="240" w:hanging="240"/>
        <w:jc w:val="both"/>
        <w:rPr>
          <w:rFonts w:cs="Times New Roman"/>
          <w:color w:val="auto"/>
          <w:sz w:val="24"/>
          <w:szCs w:val="24"/>
          <w:lang w:val="ru-RU"/>
        </w:rPr>
      </w:pPr>
      <w:r w:rsidRPr="00AF4159">
        <w:rPr>
          <w:rFonts w:cs="Times New Roman"/>
          <w:color w:val="auto"/>
          <w:sz w:val="24"/>
          <w:szCs w:val="24"/>
          <w:lang w:val="ru-RU"/>
        </w:rPr>
        <w:t xml:space="preserve">—локализовать во времени ключевые события отечественной и всеобщей истории </w:t>
      </w:r>
      <w:r w:rsidRPr="00AF4159">
        <w:rPr>
          <w:rFonts w:cs="Times New Roman"/>
          <w:color w:val="auto"/>
          <w:sz w:val="24"/>
          <w:szCs w:val="24"/>
          <w:lang w:bidi="en-US"/>
        </w:rPr>
        <w:t>XVI</w:t>
      </w:r>
      <w:r w:rsidRPr="00AF4159">
        <w:rPr>
          <w:rFonts w:cs="Times New Roman"/>
          <w:color w:val="auto"/>
          <w:sz w:val="24"/>
          <w:szCs w:val="24"/>
          <w:lang w:val="ru-RU" w:bidi="en-US"/>
        </w:rPr>
        <w:t>—</w:t>
      </w:r>
      <w:r w:rsidRPr="00AF4159">
        <w:rPr>
          <w:rFonts w:cs="Times New Roman"/>
          <w:color w:val="auto"/>
          <w:sz w:val="24"/>
          <w:szCs w:val="24"/>
          <w:lang w:bidi="en-US"/>
        </w:rPr>
        <w:t>XVII</w:t>
      </w:r>
      <w:r w:rsidRPr="00AF4159">
        <w:rPr>
          <w:rFonts w:cs="Times New Roman"/>
          <w:color w:val="auto"/>
          <w:sz w:val="24"/>
          <w:szCs w:val="24"/>
          <w:lang w:val="ru-RU"/>
        </w:rPr>
        <w:t>вв.; определять их принадлежность к части века (половина, треть, четверть);</w:t>
      </w:r>
    </w:p>
    <w:p w:rsidR="0057274C" w:rsidRPr="00AF4159" w:rsidRDefault="0057274C" w:rsidP="0057274C">
      <w:pPr>
        <w:pStyle w:val="1d"/>
        <w:spacing w:line="240" w:lineRule="auto"/>
        <w:ind w:left="240" w:hanging="240"/>
        <w:jc w:val="both"/>
        <w:rPr>
          <w:rFonts w:cs="Times New Roman"/>
          <w:color w:val="auto"/>
          <w:sz w:val="24"/>
          <w:szCs w:val="24"/>
          <w:lang w:val="ru-RU"/>
        </w:rPr>
      </w:pPr>
      <w:r w:rsidRPr="00AF4159">
        <w:rPr>
          <w:rFonts w:cs="Times New Roman"/>
          <w:color w:val="auto"/>
          <w:sz w:val="24"/>
          <w:szCs w:val="24"/>
          <w:lang w:val="ru-RU"/>
        </w:rPr>
        <w:t xml:space="preserve">—устанавливать синхронность событий отечественной и всеобщей истории </w:t>
      </w:r>
      <w:r w:rsidRPr="00AF4159">
        <w:rPr>
          <w:rFonts w:cs="Times New Roman"/>
          <w:color w:val="auto"/>
          <w:sz w:val="24"/>
          <w:szCs w:val="24"/>
          <w:lang w:bidi="en-US"/>
        </w:rPr>
        <w:t>XVI</w:t>
      </w:r>
      <w:r w:rsidRPr="00AF4159">
        <w:rPr>
          <w:rFonts w:cs="Times New Roman"/>
          <w:color w:val="auto"/>
          <w:sz w:val="24"/>
          <w:szCs w:val="24"/>
          <w:lang w:val="ru-RU" w:bidi="en-US"/>
        </w:rPr>
        <w:t>—</w:t>
      </w:r>
      <w:r w:rsidRPr="00AF4159">
        <w:rPr>
          <w:rFonts w:cs="Times New Roman"/>
          <w:color w:val="auto"/>
          <w:sz w:val="24"/>
          <w:szCs w:val="24"/>
          <w:lang w:bidi="en-US"/>
        </w:rPr>
        <w:t>XVII</w:t>
      </w:r>
      <w:r w:rsidRPr="00AF4159">
        <w:rPr>
          <w:rFonts w:cs="Times New Roman"/>
          <w:color w:val="auto"/>
          <w:sz w:val="24"/>
          <w:szCs w:val="24"/>
          <w:lang w:val="ru-RU"/>
        </w:rPr>
        <w:t>вв.</w:t>
      </w:r>
    </w:p>
    <w:p w:rsidR="0057274C" w:rsidRPr="00AF4159" w:rsidRDefault="0057274C" w:rsidP="00072D02">
      <w:pPr>
        <w:pStyle w:val="1d"/>
        <w:numPr>
          <w:ilvl w:val="0"/>
          <w:numId w:val="98"/>
        </w:numPr>
        <w:tabs>
          <w:tab w:val="left" w:pos="561"/>
        </w:tabs>
        <w:spacing w:line="240" w:lineRule="auto"/>
        <w:ind w:firstLine="240"/>
        <w:jc w:val="both"/>
        <w:rPr>
          <w:rFonts w:cs="Times New Roman"/>
          <w:color w:val="auto"/>
          <w:sz w:val="24"/>
          <w:szCs w:val="24"/>
          <w:lang w:val="ru-RU"/>
        </w:rPr>
      </w:pPr>
      <w:r w:rsidRPr="00AF4159">
        <w:rPr>
          <w:rFonts w:cs="Times New Roman"/>
          <w:i/>
          <w:iCs/>
          <w:color w:val="auto"/>
          <w:sz w:val="24"/>
          <w:szCs w:val="24"/>
          <w:lang w:val="ru-RU"/>
        </w:rPr>
        <w:t>Знание исторических фактов, работа с фактами</w:t>
      </w:r>
      <w:r w:rsidRPr="00AF4159">
        <w:rPr>
          <w:rFonts w:cs="Times New Roman"/>
          <w:color w:val="auto"/>
          <w:sz w:val="24"/>
          <w:szCs w:val="24"/>
          <w:lang w:val="ru-RU"/>
        </w:rPr>
        <w:t>:</w:t>
      </w:r>
    </w:p>
    <w:p w:rsidR="0057274C" w:rsidRPr="00AF4159" w:rsidRDefault="0057274C" w:rsidP="0057274C">
      <w:pPr>
        <w:pStyle w:val="1d"/>
        <w:spacing w:line="240" w:lineRule="auto"/>
        <w:ind w:left="240" w:hanging="240"/>
        <w:jc w:val="both"/>
        <w:rPr>
          <w:rFonts w:cs="Times New Roman"/>
          <w:color w:val="auto"/>
          <w:sz w:val="24"/>
          <w:szCs w:val="24"/>
          <w:lang w:val="ru-RU"/>
        </w:rPr>
      </w:pPr>
      <w:r w:rsidRPr="00AF4159">
        <w:rPr>
          <w:rFonts w:cs="Times New Roman"/>
          <w:color w:val="auto"/>
          <w:sz w:val="24"/>
          <w:szCs w:val="24"/>
          <w:lang w:val="ru-RU"/>
        </w:rPr>
        <w:t xml:space="preserve">—указывать (называть) место, обстоятельства, участников, результаты важнейших событий отечественной и всеобщей истории </w:t>
      </w:r>
      <w:r w:rsidRPr="00AF4159">
        <w:rPr>
          <w:rFonts w:cs="Times New Roman"/>
          <w:color w:val="auto"/>
          <w:sz w:val="24"/>
          <w:szCs w:val="24"/>
          <w:lang w:bidi="en-US"/>
        </w:rPr>
        <w:t>XVI</w:t>
      </w:r>
      <w:r w:rsidRPr="00AF4159">
        <w:rPr>
          <w:rFonts w:cs="Times New Roman"/>
          <w:color w:val="auto"/>
          <w:sz w:val="24"/>
          <w:szCs w:val="24"/>
          <w:lang w:val="ru-RU" w:bidi="en-US"/>
        </w:rPr>
        <w:t>—</w:t>
      </w:r>
      <w:r w:rsidRPr="00AF4159">
        <w:rPr>
          <w:rFonts w:cs="Times New Roman"/>
          <w:color w:val="auto"/>
          <w:sz w:val="24"/>
          <w:szCs w:val="24"/>
          <w:lang w:bidi="en-US"/>
        </w:rPr>
        <w:t>XVII</w:t>
      </w:r>
      <w:r w:rsidRPr="00AF4159">
        <w:rPr>
          <w:rFonts w:cs="Times New Roman"/>
          <w:color w:val="auto"/>
          <w:sz w:val="24"/>
          <w:szCs w:val="24"/>
          <w:lang w:val="ru-RU"/>
        </w:rPr>
        <w:t>вв.;</w:t>
      </w:r>
    </w:p>
    <w:p w:rsidR="0057274C" w:rsidRPr="00AF4159" w:rsidRDefault="0057274C" w:rsidP="0057274C">
      <w:pPr>
        <w:pStyle w:val="1d"/>
        <w:spacing w:line="240" w:lineRule="auto"/>
        <w:ind w:left="240" w:hanging="240"/>
        <w:jc w:val="both"/>
        <w:rPr>
          <w:rFonts w:cs="Times New Roman"/>
          <w:color w:val="auto"/>
          <w:sz w:val="24"/>
          <w:szCs w:val="24"/>
          <w:lang w:val="ru-RU"/>
        </w:rPr>
      </w:pPr>
      <w:r w:rsidRPr="00AF4159">
        <w:rPr>
          <w:rFonts w:cs="Times New Roman"/>
          <w:color w:val="auto"/>
          <w:sz w:val="24"/>
          <w:szCs w:val="24"/>
          <w:lang w:val="ru-RU"/>
        </w:rP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rsidR="0057274C" w:rsidRPr="00AF4159" w:rsidRDefault="0057274C" w:rsidP="00072D02">
      <w:pPr>
        <w:pStyle w:val="1d"/>
        <w:numPr>
          <w:ilvl w:val="0"/>
          <w:numId w:val="98"/>
        </w:numPr>
        <w:tabs>
          <w:tab w:val="left" w:pos="566"/>
        </w:tabs>
        <w:spacing w:line="240" w:lineRule="auto"/>
        <w:ind w:firstLine="240"/>
        <w:jc w:val="both"/>
        <w:rPr>
          <w:rFonts w:cs="Times New Roman"/>
          <w:color w:val="auto"/>
          <w:sz w:val="24"/>
          <w:szCs w:val="24"/>
        </w:rPr>
      </w:pPr>
      <w:r w:rsidRPr="00AF4159">
        <w:rPr>
          <w:rFonts w:cs="Times New Roman"/>
          <w:i/>
          <w:iCs/>
          <w:color w:val="auto"/>
          <w:sz w:val="24"/>
          <w:szCs w:val="24"/>
        </w:rPr>
        <w:t>Работа с исторической картой</w:t>
      </w:r>
      <w:r w:rsidRPr="00AF4159">
        <w:rPr>
          <w:rFonts w:cs="Times New Roman"/>
          <w:color w:val="auto"/>
          <w:sz w:val="24"/>
          <w:szCs w:val="24"/>
        </w:rPr>
        <w:t>:</w:t>
      </w:r>
    </w:p>
    <w:p w:rsidR="0057274C" w:rsidRPr="00AF4159" w:rsidRDefault="0057274C" w:rsidP="0057274C">
      <w:pPr>
        <w:pStyle w:val="1d"/>
        <w:spacing w:line="240" w:lineRule="auto"/>
        <w:ind w:left="240" w:hanging="240"/>
        <w:jc w:val="both"/>
        <w:rPr>
          <w:rFonts w:cs="Times New Roman"/>
          <w:color w:val="auto"/>
          <w:sz w:val="24"/>
          <w:szCs w:val="24"/>
          <w:lang w:val="ru-RU"/>
        </w:rPr>
      </w:pPr>
      <w:r w:rsidRPr="00AF4159">
        <w:rPr>
          <w:rFonts w:cs="Times New Roman"/>
          <w:color w:val="auto"/>
          <w:sz w:val="24"/>
          <w:szCs w:val="24"/>
          <w:lang w:val="ru-RU"/>
        </w:rPr>
        <w:t xml:space="preserve">—использовать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w:t>
      </w:r>
      <w:r w:rsidRPr="00AF4159">
        <w:rPr>
          <w:rFonts w:cs="Times New Roman"/>
          <w:color w:val="auto"/>
          <w:sz w:val="24"/>
          <w:szCs w:val="24"/>
          <w:lang w:bidi="en-US"/>
        </w:rPr>
        <w:t>XVI</w:t>
      </w:r>
      <w:r w:rsidRPr="00AF4159">
        <w:rPr>
          <w:rFonts w:cs="Times New Roman"/>
          <w:color w:val="auto"/>
          <w:sz w:val="24"/>
          <w:szCs w:val="24"/>
          <w:lang w:val="ru-RU" w:bidi="en-US"/>
        </w:rPr>
        <w:t>—</w:t>
      </w:r>
      <w:r w:rsidRPr="00AF4159">
        <w:rPr>
          <w:rFonts w:cs="Times New Roman"/>
          <w:color w:val="auto"/>
          <w:sz w:val="24"/>
          <w:szCs w:val="24"/>
          <w:lang w:bidi="en-US"/>
        </w:rPr>
        <w:t>XVII</w:t>
      </w:r>
      <w:r w:rsidRPr="00AF4159">
        <w:rPr>
          <w:rFonts w:cs="Times New Roman"/>
          <w:color w:val="auto"/>
          <w:sz w:val="24"/>
          <w:szCs w:val="24"/>
          <w:lang w:val="ru-RU"/>
        </w:rPr>
        <w:t>вв.;</w:t>
      </w:r>
    </w:p>
    <w:p w:rsidR="0057274C" w:rsidRPr="00AF4159" w:rsidRDefault="0057274C" w:rsidP="0057274C">
      <w:pPr>
        <w:pStyle w:val="1d"/>
        <w:spacing w:line="240" w:lineRule="auto"/>
        <w:ind w:left="240" w:hanging="240"/>
        <w:jc w:val="both"/>
        <w:rPr>
          <w:rFonts w:cs="Times New Roman"/>
          <w:color w:val="auto"/>
          <w:sz w:val="24"/>
          <w:szCs w:val="24"/>
          <w:lang w:val="ru-RU"/>
        </w:rPr>
      </w:pPr>
      <w:r w:rsidRPr="00AF4159">
        <w:rPr>
          <w:rFonts w:cs="Times New Roman"/>
          <w:color w:val="auto"/>
          <w:sz w:val="24"/>
          <w:szCs w:val="24"/>
          <w:lang w:val="ru-RU"/>
        </w:rP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rsidR="0057274C" w:rsidRPr="00AF4159" w:rsidRDefault="0057274C" w:rsidP="00072D02">
      <w:pPr>
        <w:pStyle w:val="1d"/>
        <w:numPr>
          <w:ilvl w:val="0"/>
          <w:numId w:val="98"/>
        </w:numPr>
        <w:tabs>
          <w:tab w:val="left" w:pos="566"/>
        </w:tabs>
        <w:spacing w:line="240" w:lineRule="auto"/>
        <w:ind w:firstLine="240"/>
        <w:jc w:val="both"/>
        <w:rPr>
          <w:rFonts w:cs="Times New Roman"/>
          <w:color w:val="auto"/>
          <w:sz w:val="24"/>
          <w:szCs w:val="24"/>
        </w:rPr>
      </w:pPr>
      <w:r w:rsidRPr="00AF4159">
        <w:rPr>
          <w:rFonts w:cs="Times New Roman"/>
          <w:i/>
          <w:iCs/>
          <w:color w:val="auto"/>
          <w:sz w:val="24"/>
          <w:szCs w:val="24"/>
        </w:rPr>
        <w:t>Работа с историческими источниками</w:t>
      </w:r>
      <w:r w:rsidRPr="00AF4159">
        <w:rPr>
          <w:rFonts w:cs="Times New Roman"/>
          <w:color w:val="auto"/>
          <w:sz w:val="24"/>
          <w:szCs w:val="24"/>
        </w:rPr>
        <w:t>:</w:t>
      </w:r>
    </w:p>
    <w:p w:rsidR="0057274C" w:rsidRPr="00AF4159" w:rsidRDefault="0057274C" w:rsidP="0057274C">
      <w:pPr>
        <w:pStyle w:val="1d"/>
        <w:spacing w:line="240" w:lineRule="auto"/>
        <w:ind w:left="240" w:hanging="240"/>
        <w:jc w:val="both"/>
        <w:rPr>
          <w:rFonts w:cs="Times New Roman"/>
          <w:color w:val="auto"/>
          <w:sz w:val="24"/>
          <w:szCs w:val="24"/>
          <w:lang w:val="ru-RU"/>
        </w:rPr>
      </w:pPr>
      <w:r w:rsidRPr="00AF4159">
        <w:rPr>
          <w:rFonts w:cs="Times New Roman"/>
          <w:color w:val="auto"/>
          <w:sz w:val="24"/>
          <w:szCs w:val="24"/>
          <w:lang w:val="ru-RU"/>
        </w:rPr>
        <w:t>—различать виды письменных исторических источников (официальные, личные, литературные и др.);</w:t>
      </w:r>
    </w:p>
    <w:p w:rsidR="0057274C" w:rsidRPr="00AF4159" w:rsidRDefault="0057274C" w:rsidP="0057274C">
      <w:pPr>
        <w:pStyle w:val="1d"/>
        <w:spacing w:line="240" w:lineRule="auto"/>
        <w:ind w:left="240" w:hanging="240"/>
        <w:jc w:val="both"/>
        <w:rPr>
          <w:rFonts w:cs="Times New Roman"/>
          <w:color w:val="auto"/>
          <w:sz w:val="24"/>
          <w:szCs w:val="24"/>
          <w:lang w:val="ru-RU"/>
        </w:rPr>
      </w:pPr>
      <w:r w:rsidRPr="00AF4159">
        <w:rPr>
          <w:rFonts w:cs="Times New Roman"/>
          <w:color w:val="auto"/>
          <w:sz w:val="24"/>
          <w:szCs w:val="24"/>
          <w:lang w:val="ru-RU"/>
        </w:rPr>
        <w:t>—характеризовать обстоятельства и цель создания источника, раскрывать его информационную ценность;</w:t>
      </w:r>
    </w:p>
    <w:p w:rsidR="0057274C" w:rsidRPr="00AF4159" w:rsidRDefault="0057274C" w:rsidP="0057274C">
      <w:pPr>
        <w:pStyle w:val="1d"/>
        <w:spacing w:line="240" w:lineRule="auto"/>
        <w:ind w:left="240" w:hanging="240"/>
        <w:jc w:val="both"/>
        <w:rPr>
          <w:rFonts w:cs="Times New Roman"/>
          <w:color w:val="auto"/>
          <w:sz w:val="24"/>
          <w:szCs w:val="24"/>
          <w:lang w:val="ru-RU"/>
        </w:rPr>
      </w:pPr>
      <w:r w:rsidRPr="00AF4159">
        <w:rPr>
          <w:rFonts w:cs="Times New Roman"/>
          <w:color w:val="auto"/>
          <w:sz w:val="24"/>
          <w:szCs w:val="24"/>
          <w:lang w:val="ru-RU"/>
        </w:rPr>
        <w:t>—проводить поиск информации в тексте письменного источника, визуальных и вещественных памятниках эпохи;</w:t>
      </w:r>
    </w:p>
    <w:p w:rsidR="0057274C" w:rsidRPr="00AF4159" w:rsidRDefault="0057274C" w:rsidP="0057274C">
      <w:pPr>
        <w:pStyle w:val="1d"/>
        <w:spacing w:line="240" w:lineRule="auto"/>
        <w:ind w:left="240" w:hanging="240"/>
        <w:jc w:val="both"/>
        <w:rPr>
          <w:rFonts w:cs="Times New Roman"/>
          <w:color w:val="auto"/>
          <w:sz w:val="24"/>
          <w:szCs w:val="24"/>
          <w:lang w:val="ru-RU"/>
        </w:rPr>
      </w:pPr>
      <w:r w:rsidRPr="00AF4159">
        <w:rPr>
          <w:rFonts w:cs="Times New Roman"/>
          <w:color w:val="auto"/>
          <w:sz w:val="24"/>
          <w:szCs w:val="24"/>
          <w:lang w:val="ru-RU"/>
        </w:rPr>
        <w:t>—сопоставлять и систематизировать информацию из нескольких однотипных источников.</w:t>
      </w:r>
    </w:p>
    <w:p w:rsidR="0057274C" w:rsidRPr="00AF4159" w:rsidRDefault="0057274C" w:rsidP="00072D02">
      <w:pPr>
        <w:pStyle w:val="1d"/>
        <w:numPr>
          <w:ilvl w:val="0"/>
          <w:numId w:val="98"/>
        </w:numPr>
        <w:tabs>
          <w:tab w:val="left" w:pos="561"/>
        </w:tabs>
        <w:spacing w:line="240" w:lineRule="auto"/>
        <w:ind w:firstLine="240"/>
        <w:jc w:val="both"/>
        <w:rPr>
          <w:rFonts w:cs="Times New Roman"/>
          <w:color w:val="auto"/>
          <w:sz w:val="24"/>
          <w:szCs w:val="24"/>
        </w:rPr>
      </w:pPr>
      <w:r w:rsidRPr="00AF4159">
        <w:rPr>
          <w:rFonts w:cs="Times New Roman"/>
          <w:i/>
          <w:iCs/>
          <w:color w:val="auto"/>
          <w:sz w:val="24"/>
          <w:szCs w:val="24"/>
        </w:rPr>
        <w:t>Историческое описание (реконструкция)</w:t>
      </w:r>
      <w:r w:rsidRPr="00AF4159">
        <w:rPr>
          <w:rFonts w:cs="Times New Roman"/>
          <w:color w:val="auto"/>
          <w:sz w:val="24"/>
          <w:szCs w:val="24"/>
        </w:rPr>
        <w:t>:</w:t>
      </w:r>
    </w:p>
    <w:p w:rsidR="0057274C" w:rsidRPr="00AF4159" w:rsidRDefault="0057274C" w:rsidP="0057274C">
      <w:pPr>
        <w:pStyle w:val="1d"/>
        <w:spacing w:line="240" w:lineRule="auto"/>
        <w:ind w:left="240" w:hanging="240"/>
        <w:jc w:val="both"/>
        <w:rPr>
          <w:rFonts w:cs="Times New Roman"/>
          <w:color w:val="auto"/>
          <w:sz w:val="24"/>
          <w:szCs w:val="24"/>
          <w:lang w:val="ru-RU"/>
        </w:rPr>
      </w:pPr>
      <w:r w:rsidRPr="00AF4159">
        <w:rPr>
          <w:rFonts w:cs="Times New Roman"/>
          <w:color w:val="auto"/>
          <w:sz w:val="24"/>
          <w:szCs w:val="24"/>
          <w:lang w:val="ru-RU"/>
        </w:rPr>
        <w:t xml:space="preserve">—рассказывать о ключевых событиях отечественной и всеобщей истории </w:t>
      </w:r>
      <w:r w:rsidRPr="00AF4159">
        <w:rPr>
          <w:rFonts w:cs="Times New Roman"/>
          <w:color w:val="auto"/>
          <w:sz w:val="24"/>
          <w:szCs w:val="24"/>
          <w:lang w:bidi="en-US"/>
        </w:rPr>
        <w:t>XVI</w:t>
      </w:r>
      <w:r w:rsidRPr="00AF4159">
        <w:rPr>
          <w:rFonts w:cs="Times New Roman"/>
          <w:color w:val="auto"/>
          <w:sz w:val="24"/>
          <w:szCs w:val="24"/>
          <w:lang w:val="ru-RU" w:bidi="en-US"/>
        </w:rPr>
        <w:t>—</w:t>
      </w:r>
      <w:r w:rsidRPr="00AF4159">
        <w:rPr>
          <w:rFonts w:cs="Times New Roman"/>
          <w:color w:val="auto"/>
          <w:sz w:val="24"/>
          <w:szCs w:val="24"/>
          <w:lang w:bidi="en-US"/>
        </w:rPr>
        <w:t>XVII</w:t>
      </w:r>
      <w:r w:rsidRPr="00AF4159">
        <w:rPr>
          <w:rFonts w:cs="Times New Roman"/>
          <w:color w:val="auto"/>
          <w:sz w:val="24"/>
          <w:szCs w:val="24"/>
          <w:lang w:val="ru-RU"/>
        </w:rPr>
        <w:t>вв., их участниках;</w:t>
      </w:r>
    </w:p>
    <w:p w:rsidR="0057274C" w:rsidRPr="00AF4159" w:rsidRDefault="0057274C" w:rsidP="0057274C">
      <w:pPr>
        <w:pStyle w:val="1d"/>
        <w:spacing w:line="240" w:lineRule="auto"/>
        <w:ind w:left="240" w:hanging="240"/>
        <w:jc w:val="both"/>
        <w:rPr>
          <w:rFonts w:cs="Times New Roman"/>
          <w:color w:val="auto"/>
          <w:sz w:val="24"/>
          <w:szCs w:val="24"/>
          <w:lang w:val="ru-RU"/>
        </w:rPr>
      </w:pPr>
      <w:r w:rsidRPr="00AF4159">
        <w:rPr>
          <w:rFonts w:cs="Times New Roman"/>
          <w:color w:val="auto"/>
          <w:sz w:val="24"/>
          <w:szCs w:val="24"/>
          <w:lang w:val="ru-RU"/>
        </w:rPr>
        <w:t xml:space="preserve">—составлять краткую характеристику известных персоналий отечественной и всеобщей истории </w:t>
      </w:r>
      <w:r w:rsidRPr="00AF4159">
        <w:rPr>
          <w:rFonts w:cs="Times New Roman"/>
          <w:color w:val="auto"/>
          <w:sz w:val="24"/>
          <w:szCs w:val="24"/>
          <w:lang w:bidi="en-US"/>
        </w:rPr>
        <w:t>XVI</w:t>
      </w:r>
      <w:r w:rsidRPr="00AF4159">
        <w:rPr>
          <w:rFonts w:cs="Times New Roman"/>
          <w:color w:val="auto"/>
          <w:sz w:val="24"/>
          <w:szCs w:val="24"/>
          <w:lang w:val="ru-RU" w:bidi="en-US"/>
        </w:rPr>
        <w:t>—</w:t>
      </w:r>
      <w:r w:rsidRPr="00AF4159">
        <w:rPr>
          <w:rFonts w:cs="Times New Roman"/>
          <w:color w:val="auto"/>
          <w:sz w:val="24"/>
          <w:szCs w:val="24"/>
          <w:lang w:bidi="en-US"/>
        </w:rPr>
        <w:t>XVII</w:t>
      </w:r>
      <w:r w:rsidRPr="00AF4159">
        <w:rPr>
          <w:rFonts w:cs="Times New Roman"/>
          <w:color w:val="auto"/>
          <w:sz w:val="24"/>
          <w:szCs w:val="24"/>
          <w:lang w:val="ru-RU"/>
        </w:rPr>
        <w:t>вв. (ключевые факты биографии, личные качества, деятельность);</w:t>
      </w:r>
    </w:p>
    <w:p w:rsidR="0057274C" w:rsidRPr="00AF4159" w:rsidRDefault="0057274C" w:rsidP="0057274C">
      <w:pPr>
        <w:pStyle w:val="1d"/>
        <w:spacing w:line="240" w:lineRule="auto"/>
        <w:ind w:left="240" w:hanging="240"/>
        <w:jc w:val="both"/>
        <w:rPr>
          <w:rFonts w:cs="Times New Roman"/>
          <w:color w:val="auto"/>
          <w:sz w:val="24"/>
          <w:szCs w:val="24"/>
          <w:lang w:val="ru-RU"/>
        </w:rPr>
      </w:pPr>
      <w:r w:rsidRPr="00AF4159">
        <w:rPr>
          <w:rFonts w:cs="Times New Roman"/>
          <w:color w:val="auto"/>
          <w:sz w:val="24"/>
          <w:szCs w:val="24"/>
          <w:lang w:val="ru-RU"/>
        </w:rPr>
        <w:t>—рассказывать об образе жизни различных групп населения в России и других странах в раннее Новое время;</w:t>
      </w:r>
    </w:p>
    <w:p w:rsidR="0057274C" w:rsidRPr="00AF4159" w:rsidRDefault="0057274C" w:rsidP="0057274C">
      <w:pPr>
        <w:pStyle w:val="1d"/>
        <w:spacing w:line="240" w:lineRule="auto"/>
        <w:ind w:left="240" w:hanging="240"/>
        <w:jc w:val="both"/>
        <w:rPr>
          <w:rFonts w:cs="Times New Roman"/>
          <w:color w:val="auto"/>
          <w:sz w:val="24"/>
          <w:szCs w:val="24"/>
          <w:lang w:val="ru-RU"/>
        </w:rPr>
      </w:pPr>
      <w:r w:rsidRPr="00AF4159">
        <w:rPr>
          <w:rFonts w:cs="Times New Roman"/>
          <w:color w:val="auto"/>
          <w:sz w:val="24"/>
          <w:szCs w:val="24"/>
          <w:lang w:val="ru-RU"/>
        </w:rPr>
        <w:t>—представлять описание памятников материальной и художественной культуры изучаемой эпохи.</w:t>
      </w:r>
    </w:p>
    <w:p w:rsidR="0057274C" w:rsidRPr="00AF4159" w:rsidRDefault="0057274C" w:rsidP="00072D02">
      <w:pPr>
        <w:pStyle w:val="1d"/>
        <w:numPr>
          <w:ilvl w:val="0"/>
          <w:numId w:val="98"/>
        </w:numPr>
        <w:tabs>
          <w:tab w:val="left" w:pos="566"/>
        </w:tabs>
        <w:spacing w:line="240" w:lineRule="auto"/>
        <w:ind w:firstLine="240"/>
        <w:jc w:val="both"/>
        <w:rPr>
          <w:rFonts w:cs="Times New Roman"/>
          <w:color w:val="auto"/>
          <w:sz w:val="24"/>
          <w:szCs w:val="24"/>
          <w:lang w:val="ru-RU"/>
        </w:rPr>
      </w:pPr>
      <w:r w:rsidRPr="00AF4159">
        <w:rPr>
          <w:rFonts w:cs="Times New Roman"/>
          <w:i/>
          <w:iCs/>
          <w:color w:val="auto"/>
          <w:sz w:val="24"/>
          <w:szCs w:val="24"/>
          <w:lang w:val="ru-RU"/>
        </w:rPr>
        <w:t>Анализ, объяснение исторических событий, явлений</w:t>
      </w:r>
      <w:r w:rsidRPr="00AF4159">
        <w:rPr>
          <w:rFonts w:cs="Times New Roman"/>
          <w:color w:val="auto"/>
          <w:sz w:val="24"/>
          <w:szCs w:val="24"/>
          <w:lang w:val="ru-RU"/>
        </w:rPr>
        <w:t>:</w:t>
      </w:r>
    </w:p>
    <w:p w:rsidR="0057274C" w:rsidRPr="00AF4159" w:rsidRDefault="0057274C" w:rsidP="0057274C">
      <w:pPr>
        <w:pStyle w:val="1d"/>
        <w:spacing w:line="240" w:lineRule="auto"/>
        <w:ind w:left="240" w:hanging="240"/>
        <w:jc w:val="both"/>
        <w:rPr>
          <w:rFonts w:cs="Times New Roman"/>
          <w:color w:val="auto"/>
          <w:sz w:val="24"/>
          <w:szCs w:val="24"/>
          <w:lang w:val="ru-RU"/>
        </w:rPr>
      </w:pPr>
      <w:r w:rsidRPr="00AF4159">
        <w:rPr>
          <w:rFonts w:cs="Times New Roman"/>
          <w:color w:val="auto"/>
          <w:sz w:val="24"/>
          <w:szCs w:val="24"/>
          <w:lang w:val="ru-RU"/>
        </w:rPr>
        <w:t xml:space="preserve">—раскрывать существенные черты: а) экономического, социального и политического развития России и других стран в </w:t>
      </w:r>
      <w:r w:rsidRPr="00AF4159">
        <w:rPr>
          <w:rFonts w:cs="Times New Roman"/>
          <w:color w:val="auto"/>
          <w:sz w:val="24"/>
          <w:szCs w:val="24"/>
          <w:lang w:bidi="en-US"/>
        </w:rPr>
        <w:t>XVI</w:t>
      </w:r>
      <w:r w:rsidRPr="00AF4159">
        <w:rPr>
          <w:rFonts w:cs="Times New Roman"/>
          <w:color w:val="auto"/>
          <w:sz w:val="24"/>
          <w:szCs w:val="24"/>
          <w:lang w:val="ru-RU" w:bidi="en-US"/>
        </w:rPr>
        <w:t>—</w:t>
      </w:r>
      <w:r w:rsidRPr="00AF4159">
        <w:rPr>
          <w:rFonts w:cs="Times New Roman"/>
          <w:color w:val="auto"/>
          <w:sz w:val="24"/>
          <w:szCs w:val="24"/>
          <w:lang w:bidi="en-US"/>
        </w:rPr>
        <w:t>XVII</w:t>
      </w:r>
      <w:r w:rsidRPr="00AF4159">
        <w:rPr>
          <w:rFonts w:cs="Times New Roman"/>
          <w:color w:val="auto"/>
          <w:sz w:val="24"/>
          <w:szCs w:val="24"/>
          <w:lang w:val="ru-RU"/>
        </w:rPr>
        <w:t xml:space="preserve">вв.; б) европейской реформации; в) новых веяний в духовной жизни общества, культуре; г) революций </w:t>
      </w:r>
      <w:r w:rsidRPr="00AF4159">
        <w:rPr>
          <w:rFonts w:cs="Times New Roman"/>
          <w:color w:val="auto"/>
          <w:sz w:val="24"/>
          <w:szCs w:val="24"/>
          <w:lang w:bidi="en-US"/>
        </w:rPr>
        <w:t>XVI</w:t>
      </w:r>
      <w:r w:rsidRPr="00AF4159">
        <w:rPr>
          <w:rFonts w:cs="Times New Roman"/>
          <w:color w:val="auto"/>
          <w:sz w:val="24"/>
          <w:szCs w:val="24"/>
          <w:lang w:val="ru-RU" w:bidi="en-US"/>
        </w:rPr>
        <w:t>—</w:t>
      </w:r>
      <w:r w:rsidRPr="00AF4159">
        <w:rPr>
          <w:rFonts w:cs="Times New Roman"/>
          <w:color w:val="auto"/>
          <w:sz w:val="24"/>
          <w:szCs w:val="24"/>
          <w:lang w:bidi="en-US"/>
        </w:rPr>
        <w:t>XVII</w:t>
      </w:r>
      <w:r w:rsidRPr="00AF4159">
        <w:rPr>
          <w:rFonts w:cs="Times New Roman"/>
          <w:color w:val="auto"/>
          <w:sz w:val="24"/>
          <w:szCs w:val="24"/>
          <w:lang w:val="ru-RU"/>
        </w:rPr>
        <w:t>вв. в европейских странах;</w:t>
      </w:r>
    </w:p>
    <w:p w:rsidR="0057274C" w:rsidRPr="00AF4159" w:rsidRDefault="0057274C" w:rsidP="0057274C">
      <w:pPr>
        <w:pStyle w:val="1d"/>
        <w:ind w:left="240" w:hanging="240"/>
        <w:jc w:val="both"/>
        <w:rPr>
          <w:rFonts w:cs="Times New Roman"/>
          <w:color w:val="auto"/>
          <w:sz w:val="24"/>
          <w:szCs w:val="24"/>
          <w:lang w:val="ru-RU"/>
        </w:rPr>
      </w:pPr>
      <w:r w:rsidRPr="00AF4159">
        <w:rPr>
          <w:rFonts w:cs="Times New Roman"/>
          <w:color w:val="auto"/>
          <w:sz w:val="24"/>
          <w:szCs w:val="24"/>
          <w:lang w:val="ru-RU"/>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57274C" w:rsidRPr="00AF4159" w:rsidRDefault="0057274C" w:rsidP="0057274C">
      <w:pPr>
        <w:pStyle w:val="1d"/>
        <w:ind w:left="240" w:hanging="240"/>
        <w:jc w:val="both"/>
        <w:rPr>
          <w:rFonts w:cs="Times New Roman"/>
          <w:color w:val="auto"/>
          <w:sz w:val="24"/>
          <w:szCs w:val="24"/>
          <w:lang w:val="ru-RU"/>
        </w:rPr>
      </w:pPr>
      <w:r w:rsidRPr="00AF4159">
        <w:rPr>
          <w:rFonts w:cs="Times New Roman"/>
          <w:color w:val="auto"/>
          <w:sz w:val="24"/>
          <w:szCs w:val="24"/>
          <w:lang w:val="ru-RU"/>
        </w:rPr>
        <w:t xml:space="preserve">—объяснять причины и следствия важнейших событий отечественной и всеобщей истории </w:t>
      </w:r>
      <w:r w:rsidRPr="00AF4159">
        <w:rPr>
          <w:rFonts w:cs="Times New Roman"/>
          <w:color w:val="auto"/>
          <w:sz w:val="24"/>
          <w:szCs w:val="24"/>
          <w:lang w:bidi="en-US"/>
        </w:rPr>
        <w:t>XVI</w:t>
      </w:r>
      <w:r w:rsidRPr="00AF4159">
        <w:rPr>
          <w:rFonts w:cs="Times New Roman"/>
          <w:color w:val="auto"/>
          <w:sz w:val="24"/>
          <w:szCs w:val="24"/>
          <w:lang w:val="ru-RU" w:bidi="en-US"/>
        </w:rPr>
        <w:t>—</w:t>
      </w:r>
      <w:r w:rsidRPr="00AF4159">
        <w:rPr>
          <w:rFonts w:cs="Times New Roman"/>
          <w:color w:val="auto"/>
          <w:sz w:val="24"/>
          <w:szCs w:val="24"/>
          <w:lang w:bidi="en-US"/>
        </w:rPr>
        <w:t>XVII</w:t>
      </w:r>
      <w:r w:rsidRPr="00AF4159">
        <w:rPr>
          <w:rFonts w:cs="Times New Roman"/>
          <w:color w:val="auto"/>
          <w:sz w:val="24"/>
          <w:szCs w:val="24"/>
          <w:lang w:val="ru-RU"/>
        </w:rPr>
        <w:t>вв.: а) выявлять в историческом тексте и излагать суждения о причинах и следствиях событий; б) систематизировать объяснение причин и следствий событий, представленное в нескольких текстах;</w:t>
      </w:r>
    </w:p>
    <w:p w:rsidR="0057274C" w:rsidRPr="00AF4159" w:rsidRDefault="0057274C" w:rsidP="0057274C">
      <w:pPr>
        <w:pStyle w:val="1d"/>
        <w:ind w:left="240" w:hanging="240"/>
        <w:jc w:val="both"/>
        <w:rPr>
          <w:rFonts w:cs="Times New Roman"/>
          <w:color w:val="auto"/>
          <w:sz w:val="24"/>
          <w:szCs w:val="24"/>
          <w:lang w:val="ru-RU"/>
        </w:rPr>
      </w:pPr>
      <w:r w:rsidRPr="00AF4159">
        <w:rPr>
          <w:rFonts w:cs="Times New Roman"/>
          <w:color w:val="auto"/>
          <w:sz w:val="24"/>
          <w:szCs w:val="24"/>
          <w:lang w:val="ru-RU"/>
        </w:rPr>
        <w:t>—проводить сопоставление однотипных событий и процессов отечественной и всеобщей истории: а) раскрывать повторяющиеся черты исторических ситуаций; б) выделять черты сходства и различия.</w:t>
      </w:r>
    </w:p>
    <w:p w:rsidR="0057274C" w:rsidRPr="00AF4159" w:rsidRDefault="0057274C" w:rsidP="00072D02">
      <w:pPr>
        <w:pStyle w:val="1d"/>
        <w:numPr>
          <w:ilvl w:val="0"/>
          <w:numId w:val="98"/>
        </w:numPr>
        <w:tabs>
          <w:tab w:val="left" w:pos="529"/>
        </w:tabs>
        <w:spacing w:line="252" w:lineRule="auto"/>
        <w:ind w:firstLine="240"/>
        <w:jc w:val="both"/>
        <w:rPr>
          <w:rFonts w:cs="Times New Roman"/>
          <w:color w:val="auto"/>
          <w:sz w:val="24"/>
          <w:szCs w:val="24"/>
          <w:lang w:val="ru-RU"/>
        </w:rPr>
      </w:pPr>
      <w:r w:rsidRPr="00AF4159">
        <w:rPr>
          <w:rFonts w:cs="Times New Roman"/>
          <w:i/>
          <w:iCs/>
          <w:color w:val="auto"/>
          <w:sz w:val="24"/>
          <w:szCs w:val="24"/>
          <w:lang w:val="ru-RU"/>
        </w:rPr>
        <w:t>Рассмотрение исторических версий и оценок</w:t>
      </w:r>
      <w:r w:rsidRPr="00AF4159">
        <w:rPr>
          <w:rFonts w:cs="Times New Roman"/>
          <w:color w:val="auto"/>
          <w:sz w:val="24"/>
          <w:szCs w:val="24"/>
          <w:lang w:val="ru-RU"/>
        </w:rPr>
        <w:t>, определение своего отношения к наиболее значимым событиям и личностям прошлого:</w:t>
      </w:r>
    </w:p>
    <w:p w:rsidR="0057274C" w:rsidRPr="00AF4159" w:rsidRDefault="0057274C" w:rsidP="0057274C">
      <w:pPr>
        <w:pStyle w:val="1d"/>
        <w:ind w:left="240" w:hanging="240"/>
        <w:jc w:val="both"/>
        <w:rPr>
          <w:rFonts w:cs="Times New Roman"/>
          <w:color w:val="auto"/>
          <w:sz w:val="24"/>
          <w:szCs w:val="24"/>
          <w:lang w:val="ru-RU"/>
        </w:rPr>
      </w:pPr>
      <w:r w:rsidRPr="00AF4159">
        <w:rPr>
          <w:rFonts w:cs="Times New Roman"/>
          <w:color w:val="auto"/>
          <w:sz w:val="24"/>
          <w:szCs w:val="24"/>
          <w:lang w:val="ru-RU"/>
        </w:rPr>
        <w:lastRenderedPageBreak/>
        <w:t xml:space="preserve">—излагать альтернативные оценки событий и личностей отечественной и всеобщей истории </w:t>
      </w:r>
      <w:r w:rsidRPr="00AF4159">
        <w:rPr>
          <w:rFonts w:cs="Times New Roman"/>
          <w:color w:val="auto"/>
          <w:sz w:val="24"/>
          <w:szCs w:val="24"/>
          <w:lang w:bidi="en-US"/>
        </w:rPr>
        <w:t>XVI</w:t>
      </w:r>
      <w:r w:rsidRPr="00AF4159">
        <w:rPr>
          <w:rFonts w:cs="Times New Roman"/>
          <w:color w:val="auto"/>
          <w:sz w:val="24"/>
          <w:szCs w:val="24"/>
          <w:lang w:val="ru-RU" w:bidi="en-US"/>
        </w:rPr>
        <w:t>—</w:t>
      </w:r>
      <w:r w:rsidRPr="00AF4159">
        <w:rPr>
          <w:rFonts w:cs="Times New Roman"/>
          <w:color w:val="auto"/>
          <w:sz w:val="24"/>
          <w:szCs w:val="24"/>
          <w:lang w:bidi="en-US"/>
        </w:rPr>
        <w:t>XVII</w:t>
      </w:r>
      <w:r w:rsidRPr="00AF4159">
        <w:rPr>
          <w:rFonts w:cs="Times New Roman"/>
          <w:color w:val="auto"/>
          <w:sz w:val="24"/>
          <w:szCs w:val="24"/>
          <w:lang w:val="ru-RU"/>
        </w:rPr>
        <w:t>вв., представленные в учебной литературе; объяснять, на чем основываются отдельные мнения;</w:t>
      </w:r>
    </w:p>
    <w:p w:rsidR="0057274C" w:rsidRPr="00AF4159" w:rsidRDefault="0057274C" w:rsidP="0057274C">
      <w:pPr>
        <w:pStyle w:val="1d"/>
        <w:ind w:left="240" w:hanging="240"/>
        <w:jc w:val="both"/>
        <w:rPr>
          <w:rFonts w:cs="Times New Roman"/>
          <w:color w:val="auto"/>
          <w:sz w:val="24"/>
          <w:szCs w:val="24"/>
          <w:lang w:val="ru-RU"/>
        </w:rPr>
      </w:pPr>
      <w:r w:rsidRPr="00AF4159">
        <w:rPr>
          <w:rFonts w:cs="Times New Roman"/>
          <w:color w:val="auto"/>
          <w:sz w:val="24"/>
          <w:szCs w:val="24"/>
          <w:lang w:val="ru-RU"/>
        </w:rPr>
        <w:t xml:space="preserve">—выражать отношение к деятельности исторических личностей </w:t>
      </w:r>
      <w:r w:rsidRPr="00AF4159">
        <w:rPr>
          <w:rFonts w:cs="Times New Roman"/>
          <w:color w:val="auto"/>
          <w:sz w:val="24"/>
          <w:szCs w:val="24"/>
          <w:lang w:bidi="en-US"/>
        </w:rPr>
        <w:t>XVI</w:t>
      </w:r>
      <w:r w:rsidRPr="00AF4159">
        <w:rPr>
          <w:rFonts w:cs="Times New Roman"/>
          <w:color w:val="auto"/>
          <w:sz w:val="24"/>
          <w:szCs w:val="24"/>
          <w:lang w:val="ru-RU" w:bidi="en-US"/>
        </w:rPr>
        <w:t>—</w:t>
      </w:r>
      <w:r w:rsidRPr="00AF4159">
        <w:rPr>
          <w:rFonts w:cs="Times New Roman"/>
          <w:color w:val="auto"/>
          <w:sz w:val="24"/>
          <w:szCs w:val="24"/>
          <w:lang w:bidi="en-US"/>
        </w:rPr>
        <w:t>XVII</w:t>
      </w:r>
      <w:r w:rsidRPr="00AF4159">
        <w:rPr>
          <w:rFonts w:cs="Times New Roman"/>
          <w:color w:val="auto"/>
          <w:sz w:val="24"/>
          <w:szCs w:val="24"/>
          <w:lang w:val="ru-RU"/>
        </w:rPr>
        <w:t>вв. с учетом обстоятельств изучаемой эпохи и в современной шкале ценностей.</w:t>
      </w:r>
    </w:p>
    <w:p w:rsidR="0057274C" w:rsidRPr="00AF4159" w:rsidRDefault="0057274C" w:rsidP="00072D02">
      <w:pPr>
        <w:pStyle w:val="1d"/>
        <w:numPr>
          <w:ilvl w:val="0"/>
          <w:numId w:val="98"/>
        </w:numPr>
        <w:tabs>
          <w:tab w:val="left" w:pos="538"/>
        </w:tabs>
        <w:spacing w:line="252" w:lineRule="auto"/>
        <w:ind w:firstLine="240"/>
        <w:jc w:val="both"/>
        <w:rPr>
          <w:rFonts w:cs="Times New Roman"/>
          <w:color w:val="auto"/>
          <w:sz w:val="24"/>
          <w:szCs w:val="24"/>
        </w:rPr>
      </w:pPr>
      <w:r w:rsidRPr="00AF4159">
        <w:rPr>
          <w:rFonts w:cs="Times New Roman"/>
          <w:i/>
          <w:iCs/>
          <w:color w:val="auto"/>
          <w:sz w:val="24"/>
          <w:szCs w:val="24"/>
        </w:rPr>
        <w:t>Применение исторических знаний:</w:t>
      </w:r>
    </w:p>
    <w:p w:rsidR="0057274C" w:rsidRPr="00AF4159" w:rsidRDefault="0057274C" w:rsidP="0057274C">
      <w:pPr>
        <w:pStyle w:val="1d"/>
        <w:ind w:left="240" w:hanging="240"/>
        <w:jc w:val="both"/>
        <w:rPr>
          <w:rFonts w:cs="Times New Roman"/>
          <w:color w:val="auto"/>
          <w:sz w:val="24"/>
          <w:szCs w:val="24"/>
          <w:lang w:val="ru-RU"/>
        </w:rPr>
      </w:pPr>
      <w:r w:rsidRPr="00AF4159">
        <w:rPr>
          <w:rFonts w:cs="Times New Roman"/>
          <w:color w:val="auto"/>
          <w:sz w:val="24"/>
          <w:szCs w:val="24"/>
          <w:lang w:val="ru-RU"/>
        </w:rP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rsidR="0057274C" w:rsidRPr="00AF4159" w:rsidRDefault="0057274C" w:rsidP="0057274C">
      <w:pPr>
        <w:pStyle w:val="1d"/>
        <w:ind w:left="240" w:hanging="240"/>
        <w:jc w:val="both"/>
        <w:rPr>
          <w:rFonts w:cs="Times New Roman"/>
          <w:color w:val="auto"/>
          <w:sz w:val="24"/>
          <w:szCs w:val="24"/>
          <w:lang w:val="ru-RU"/>
        </w:rPr>
      </w:pPr>
      <w:r w:rsidRPr="00AF4159">
        <w:rPr>
          <w:rFonts w:cs="Times New Roman"/>
          <w:color w:val="auto"/>
          <w:sz w:val="24"/>
          <w:szCs w:val="24"/>
          <w:lang w:val="ru-RU"/>
        </w:rPr>
        <w:t xml:space="preserve">—объяснять значение памятников истории и культуры России и других стран </w:t>
      </w:r>
      <w:r w:rsidRPr="00AF4159">
        <w:rPr>
          <w:rFonts w:cs="Times New Roman"/>
          <w:color w:val="auto"/>
          <w:sz w:val="24"/>
          <w:szCs w:val="24"/>
          <w:lang w:bidi="en-US"/>
        </w:rPr>
        <w:t>XVI</w:t>
      </w:r>
      <w:r w:rsidRPr="00AF4159">
        <w:rPr>
          <w:rFonts w:cs="Times New Roman"/>
          <w:color w:val="auto"/>
          <w:sz w:val="24"/>
          <w:szCs w:val="24"/>
          <w:lang w:val="ru-RU" w:bidi="en-US"/>
        </w:rPr>
        <w:t>—</w:t>
      </w:r>
      <w:r w:rsidRPr="00AF4159">
        <w:rPr>
          <w:rFonts w:cs="Times New Roman"/>
          <w:color w:val="auto"/>
          <w:sz w:val="24"/>
          <w:szCs w:val="24"/>
          <w:lang w:bidi="en-US"/>
        </w:rPr>
        <w:t>XVII</w:t>
      </w:r>
      <w:r w:rsidRPr="00AF4159">
        <w:rPr>
          <w:rFonts w:cs="Times New Roman"/>
          <w:color w:val="auto"/>
          <w:sz w:val="24"/>
          <w:szCs w:val="24"/>
          <w:lang w:val="ru-RU"/>
        </w:rPr>
        <w:t>вв. для времени, когда они появились, и для современного общества;</w:t>
      </w:r>
    </w:p>
    <w:p w:rsidR="0057274C" w:rsidRPr="00AF4159" w:rsidRDefault="0057274C" w:rsidP="0057274C">
      <w:pPr>
        <w:pStyle w:val="1d"/>
        <w:ind w:left="240" w:hanging="240"/>
        <w:jc w:val="both"/>
        <w:rPr>
          <w:rFonts w:cs="Times New Roman"/>
          <w:color w:val="auto"/>
          <w:sz w:val="24"/>
          <w:szCs w:val="24"/>
        </w:rPr>
      </w:pPr>
      <w:r w:rsidRPr="00AF4159">
        <w:rPr>
          <w:rFonts w:cs="Times New Roman"/>
          <w:color w:val="auto"/>
          <w:sz w:val="24"/>
          <w:szCs w:val="24"/>
          <w:lang w:val="ru-RU"/>
        </w:rPr>
        <w:t xml:space="preserve">—выполнять учебные проекты по отечественной и всеобщей истории </w:t>
      </w:r>
      <w:r w:rsidRPr="00AF4159">
        <w:rPr>
          <w:rFonts w:cs="Times New Roman"/>
          <w:color w:val="auto"/>
          <w:sz w:val="24"/>
          <w:szCs w:val="24"/>
          <w:lang w:bidi="en-US"/>
        </w:rPr>
        <w:t>XVI</w:t>
      </w:r>
      <w:r w:rsidRPr="00AF4159">
        <w:rPr>
          <w:rFonts w:cs="Times New Roman"/>
          <w:color w:val="auto"/>
          <w:sz w:val="24"/>
          <w:szCs w:val="24"/>
          <w:lang w:val="ru-RU" w:bidi="en-US"/>
        </w:rPr>
        <w:t>—</w:t>
      </w:r>
      <w:r w:rsidRPr="00AF4159">
        <w:rPr>
          <w:rFonts w:cs="Times New Roman"/>
          <w:color w:val="auto"/>
          <w:sz w:val="24"/>
          <w:szCs w:val="24"/>
          <w:lang w:bidi="en-US"/>
        </w:rPr>
        <w:t>XVII</w:t>
      </w:r>
      <w:r w:rsidRPr="00AF4159">
        <w:rPr>
          <w:rFonts w:cs="Times New Roman"/>
          <w:color w:val="auto"/>
          <w:sz w:val="24"/>
          <w:szCs w:val="24"/>
          <w:lang w:val="ru-RU"/>
        </w:rPr>
        <w:t xml:space="preserve">вв. </w:t>
      </w:r>
      <w:r w:rsidRPr="00AF4159">
        <w:rPr>
          <w:rFonts w:cs="Times New Roman"/>
          <w:color w:val="auto"/>
          <w:sz w:val="24"/>
          <w:szCs w:val="24"/>
        </w:rPr>
        <w:t>(в том числе на региональном материале).</w:t>
      </w:r>
    </w:p>
    <w:p w:rsidR="0057274C" w:rsidRPr="00AF4159" w:rsidRDefault="0057274C" w:rsidP="0057274C">
      <w:pPr>
        <w:pStyle w:val="afff3"/>
        <w:rPr>
          <w:rFonts w:ascii="Times New Roman" w:hAnsi="Times New Roman" w:cs="Times New Roman"/>
          <w:sz w:val="24"/>
          <w:szCs w:val="24"/>
        </w:rPr>
      </w:pPr>
      <w:bookmarkStart w:id="221" w:name="bookmark971"/>
    </w:p>
    <w:p w:rsidR="0057274C" w:rsidRPr="00AF4159" w:rsidRDefault="0057274C" w:rsidP="0057274C">
      <w:pPr>
        <w:pStyle w:val="afff3"/>
        <w:rPr>
          <w:rFonts w:ascii="Times New Roman" w:hAnsi="Times New Roman" w:cs="Times New Roman"/>
          <w:sz w:val="24"/>
          <w:szCs w:val="24"/>
        </w:rPr>
      </w:pPr>
      <w:r w:rsidRPr="00AF4159">
        <w:rPr>
          <w:rFonts w:ascii="Times New Roman" w:hAnsi="Times New Roman" w:cs="Times New Roman"/>
          <w:sz w:val="24"/>
          <w:szCs w:val="24"/>
        </w:rPr>
        <w:t>8 КЛАСС</w:t>
      </w:r>
      <w:bookmarkEnd w:id="221"/>
    </w:p>
    <w:p w:rsidR="0057274C" w:rsidRPr="00AF4159" w:rsidRDefault="0057274C" w:rsidP="0057274C">
      <w:pPr>
        <w:pStyle w:val="afff3"/>
        <w:rPr>
          <w:rFonts w:ascii="Times New Roman" w:hAnsi="Times New Roman" w:cs="Times New Roman"/>
          <w:sz w:val="24"/>
          <w:szCs w:val="24"/>
        </w:rPr>
      </w:pPr>
    </w:p>
    <w:p w:rsidR="0057274C" w:rsidRPr="00AF4159" w:rsidRDefault="0057274C" w:rsidP="00072D02">
      <w:pPr>
        <w:pStyle w:val="1d"/>
        <w:numPr>
          <w:ilvl w:val="0"/>
          <w:numId w:val="99"/>
        </w:numPr>
        <w:tabs>
          <w:tab w:val="left" w:pos="529"/>
        </w:tabs>
        <w:spacing w:line="256" w:lineRule="auto"/>
        <w:ind w:firstLine="240"/>
        <w:jc w:val="both"/>
        <w:rPr>
          <w:rFonts w:cs="Times New Roman"/>
          <w:color w:val="auto"/>
          <w:sz w:val="24"/>
          <w:szCs w:val="24"/>
          <w:lang w:val="ru-RU"/>
        </w:rPr>
      </w:pPr>
      <w:r w:rsidRPr="00AF4159">
        <w:rPr>
          <w:rFonts w:cs="Times New Roman"/>
          <w:i/>
          <w:iCs/>
          <w:color w:val="auto"/>
          <w:sz w:val="24"/>
          <w:szCs w:val="24"/>
          <w:lang w:val="ru-RU"/>
        </w:rPr>
        <w:t>Знание хронологии, работа с хронологией:</w:t>
      </w:r>
    </w:p>
    <w:p w:rsidR="0057274C" w:rsidRPr="00AF4159" w:rsidRDefault="0057274C" w:rsidP="0057274C">
      <w:pPr>
        <w:pStyle w:val="1d"/>
        <w:spacing w:line="256" w:lineRule="auto"/>
        <w:ind w:left="240" w:hanging="240"/>
        <w:jc w:val="both"/>
        <w:rPr>
          <w:rFonts w:cs="Times New Roman"/>
          <w:color w:val="auto"/>
          <w:sz w:val="24"/>
          <w:szCs w:val="24"/>
          <w:lang w:val="ru-RU"/>
        </w:rPr>
      </w:pPr>
      <w:r w:rsidRPr="00AF4159">
        <w:rPr>
          <w:rFonts w:cs="Times New Roman"/>
          <w:color w:val="auto"/>
          <w:sz w:val="24"/>
          <w:szCs w:val="24"/>
          <w:lang w:val="ru-RU"/>
        </w:rPr>
        <w:t xml:space="preserve">—называть даты важнейших событий отечественной и всеобщей истории </w:t>
      </w:r>
      <w:r w:rsidRPr="00AF4159">
        <w:rPr>
          <w:rFonts w:cs="Times New Roman"/>
          <w:color w:val="auto"/>
          <w:sz w:val="24"/>
          <w:szCs w:val="24"/>
          <w:lang w:bidi="en-US"/>
        </w:rPr>
        <w:t>XVIII</w:t>
      </w:r>
      <w:r w:rsidRPr="00AF4159">
        <w:rPr>
          <w:rFonts w:cs="Times New Roman"/>
          <w:color w:val="auto"/>
          <w:sz w:val="24"/>
          <w:szCs w:val="24"/>
          <w:lang w:val="ru-RU"/>
        </w:rPr>
        <w:t>в.; определять их принадлежность к историческому периоду, этапу;</w:t>
      </w:r>
    </w:p>
    <w:p w:rsidR="0057274C" w:rsidRPr="00AF4159" w:rsidRDefault="0057274C" w:rsidP="0057274C">
      <w:pPr>
        <w:pStyle w:val="1d"/>
        <w:ind w:left="240" w:hanging="240"/>
        <w:jc w:val="both"/>
        <w:rPr>
          <w:rFonts w:cs="Times New Roman"/>
          <w:color w:val="auto"/>
          <w:sz w:val="24"/>
          <w:szCs w:val="24"/>
          <w:lang w:val="ru-RU"/>
        </w:rPr>
      </w:pPr>
      <w:r w:rsidRPr="00AF4159">
        <w:rPr>
          <w:rFonts w:cs="Times New Roman"/>
          <w:color w:val="auto"/>
          <w:sz w:val="24"/>
          <w:szCs w:val="24"/>
          <w:lang w:val="ru-RU"/>
        </w:rPr>
        <w:t xml:space="preserve">—устанавливать синхронность событий отечественной и всеобщей истории </w:t>
      </w:r>
      <w:r w:rsidRPr="00AF4159">
        <w:rPr>
          <w:rFonts w:cs="Times New Roman"/>
          <w:color w:val="auto"/>
          <w:sz w:val="24"/>
          <w:szCs w:val="24"/>
          <w:lang w:bidi="en-US"/>
        </w:rPr>
        <w:t>XVIII</w:t>
      </w:r>
      <w:r w:rsidRPr="00AF4159">
        <w:rPr>
          <w:rFonts w:cs="Times New Roman"/>
          <w:color w:val="auto"/>
          <w:sz w:val="24"/>
          <w:szCs w:val="24"/>
          <w:lang w:val="ru-RU"/>
        </w:rPr>
        <w:t>в.</w:t>
      </w:r>
    </w:p>
    <w:p w:rsidR="0057274C" w:rsidRPr="00AF4159" w:rsidRDefault="0057274C" w:rsidP="00072D02">
      <w:pPr>
        <w:pStyle w:val="1d"/>
        <w:numPr>
          <w:ilvl w:val="0"/>
          <w:numId w:val="99"/>
        </w:numPr>
        <w:tabs>
          <w:tab w:val="left" w:pos="539"/>
        </w:tabs>
        <w:spacing w:line="252" w:lineRule="auto"/>
        <w:ind w:firstLine="240"/>
        <w:jc w:val="both"/>
        <w:rPr>
          <w:rFonts w:cs="Times New Roman"/>
          <w:color w:val="auto"/>
          <w:sz w:val="24"/>
          <w:szCs w:val="24"/>
          <w:lang w:val="ru-RU"/>
        </w:rPr>
      </w:pPr>
      <w:r w:rsidRPr="00AF4159">
        <w:rPr>
          <w:rFonts w:cs="Times New Roman"/>
          <w:i/>
          <w:iCs/>
          <w:color w:val="auto"/>
          <w:sz w:val="24"/>
          <w:szCs w:val="24"/>
          <w:lang w:val="ru-RU"/>
        </w:rPr>
        <w:t>Знание исторических фактов, работа с фактами</w:t>
      </w:r>
      <w:r w:rsidRPr="00AF4159">
        <w:rPr>
          <w:rFonts w:cs="Times New Roman"/>
          <w:color w:val="auto"/>
          <w:sz w:val="24"/>
          <w:szCs w:val="24"/>
          <w:lang w:val="ru-RU"/>
        </w:rPr>
        <w:t>:</w:t>
      </w:r>
    </w:p>
    <w:p w:rsidR="0057274C" w:rsidRPr="00AF4159" w:rsidRDefault="0057274C" w:rsidP="0057274C">
      <w:pPr>
        <w:pStyle w:val="1d"/>
        <w:ind w:left="240" w:hanging="240"/>
        <w:jc w:val="both"/>
        <w:rPr>
          <w:rFonts w:cs="Times New Roman"/>
          <w:color w:val="auto"/>
          <w:sz w:val="24"/>
          <w:szCs w:val="24"/>
          <w:lang w:val="ru-RU"/>
        </w:rPr>
      </w:pPr>
      <w:r w:rsidRPr="00AF4159">
        <w:rPr>
          <w:rFonts w:cs="Times New Roman"/>
          <w:color w:val="auto"/>
          <w:sz w:val="24"/>
          <w:szCs w:val="24"/>
          <w:lang w:val="ru-RU"/>
        </w:rPr>
        <w:t xml:space="preserve">—указывать (называть) место, обстоятельства, участников, результаты важнейших событий отечественной и всеобщей истории </w:t>
      </w:r>
      <w:r w:rsidRPr="00AF4159">
        <w:rPr>
          <w:rFonts w:cs="Times New Roman"/>
          <w:color w:val="auto"/>
          <w:sz w:val="24"/>
          <w:szCs w:val="24"/>
          <w:lang w:bidi="en-US"/>
        </w:rPr>
        <w:t>XVIII</w:t>
      </w:r>
      <w:r w:rsidRPr="00AF4159">
        <w:rPr>
          <w:rFonts w:cs="Times New Roman"/>
          <w:color w:val="auto"/>
          <w:sz w:val="24"/>
          <w:szCs w:val="24"/>
          <w:lang w:val="ru-RU"/>
        </w:rPr>
        <w:t>в.;</w:t>
      </w:r>
    </w:p>
    <w:p w:rsidR="0057274C" w:rsidRPr="00AF4159" w:rsidRDefault="0057274C" w:rsidP="0057274C">
      <w:pPr>
        <w:pStyle w:val="1d"/>
        <w:ind w:left="240" w:hanging="240"/>
        <w:jc w:val="both"/>
        <w:rPr>
          <w:rFonts w:cs="Times New Roman"/>
          <w:color w:val="auto"/>
          <w:sz w:val="24"/>
          <w:szCs w:val="24"/>
          <w:lang w:val="ru-RU"/>
        </w:rPr>
      </w:pPr>
      <w:r w:rsidRPr="00AF4159">
        <w:rPr>
          <w:rFonts w:cs="Times New Roman"/>
          <w:color w:val="auto"/>
          <w:sz w:val="24"/>
          <w:szCs w:val="24"/>
          <w:lang w:val="ru-RU"/>
        </w:rPr>
        <w:t>—группировать, систематизировать факты по заданному признаку (по принадлежности к историческим процессам и др.); составлять систематические таблицы, схемы.</w:t>
      </w:r>
    </w:p>
    <w:p w:rsidR="0057274C" w:rsidRPr="00AF4159" w:rsidRDefault="0057274C" w:rsidP="00072D02">
      <w:pPr>
        <w:pStyle w:val="1d"/>
        <w:numPr>
          <w:ilvl w:val="0"/>
          <w:numId w:val="99"/>
        </w:numPr>
        <w:tabs>
          <w:tab w:val="left" w:pos="544"/>
        </w:tabs>
        <w:spacing w:line="252" w:lineRule="auto"/>
        <w:ind w:firstLine="240"/>
        <w:jc w:val="both"/>
        <w:rPr>
          <w:rFonts w:cs="Times New Roman"/>
          <w:color w:val="auto"/>
          <w:sz w:val="24"/>
          <w:szCs w:val="24"/>
        </w:rPr>
      </w:pPr>
      <w:r w:rsidRPr="00AF4159">
        <w:rPr>
          <w:rFonts w:cs="Times New Roman"/>
          <w:i/>
          <w:iCs/>
          <w:color w:val="auto"/>
          <w:sz w:val="24"/>
          <w:szCs w:val="24"/>
        </w:rPr>
        <w:t>Работа с исторической картой</w:t>
      </w:r>
      <w:r w:rsidRPr="00AF4159">
        <w:rPr>
          <w:rFonts w:cs="Times New Roman"/>
          <w:color w:val="auto"/>
          <w:sz w:val="24"/>
          <w:szCs w:val="24"/>
        </w:rPr>
        <w:t>:</w:t>
      </w:r>
    </w:p>
    <w:p w:rsidR="0057274C" w:rsidRPr="00AF4159" w:rsidRDefault="0057274C" w:rsidP="0057274C">
      <w:pPr>
        <w:pStyle w:val="1d"/>
        <w:ind w:left="240" w:hanging="240"/>
        <w:jc w:val="both"/>
        <w:rPr>
          <w:rFonts w:cs="Times New Roman"/>
          <w:color w:val="auto"/>
          <w:sz w:val="24"/>
          <w:szCs w:val="24"/>
          <w:lang w:val="ru-RU"/>
        </w:rPr>
      </w:pPr>
      <w:r w:rsidRPr="00AF4159">
        <w:rPr>
          <w:rFonts w:cs="Times New Roman"/>
          <w:color w:val="auto"/>
          <w:sz w:val="24"/>
          <w:szCs w:val="24"/>
          <w:lang w:val="ru-RU"/>
        </w:rPr>
        <w:t xml:space="preserve">—выявлять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w:t>
      </w:r>
      <w:r w:rsidRPr="00AF4159">
        <w:rPr>
          <w:rFonts w:cs="Times New Roman"/>
          <w:color w:val="auto"/>
          <w:sz w:val="24"/>
          <w:szCs w:val="24"/>
          <w:lang w:bidi="en-US"/>
        </w:rPr>
        <w:t>XVIII</w:t>
      </w:r>
      <w:r w:rsidRPr="00AF4159">
        <w:rPr>
          <w:rFonts w:cs="Times New Roman"/>
          <w:color w:val="auto"/>
          <w:sz w:val="24"/>
          <w:szCs w:val="24"/>
          <w:lang w:val="ru-RU"/>
        </w:rPr>
        <w:t>в.</w:t>
      </w:r>
    </w:p>
    <w:p w:rsidR="0057274C" w:rsidRPr="00AF4159" w:rsidRDefault="0057274C" w:rsidP="00072D02">
      <w:pPr>
        <w:pStyle w:val="1d"/>
        <w:numPr>
          <w:ilvl w:val="0"/>
          <w:numId w:val="99"/>
        </w:numPr>
        <w:tabs>
          <w:tab w:val="left" w:pos="544"/>
        </w:tabs>
        <w:spacing w:line="252" w:lineRule="auto"/>
        <w:ind w:firstLine="240"/>
        <w:jc w:val="both"/>
        <w:rPr>
          <w:rFonts w:cs="Times New Roman"/>
          <w:color w:val="auto"/>
          <w:sz w:val="24"/>
          <w:szCs w:val="24"/>
        </w:rPr>
      </w:pPr>
      <w:r w:rsidRPr="00AF4159">
        <w:rPr>
          <w:rFonts w:cs="Times New Roman"/>
          <w:i/>
          <w:iCs/>
          <w:color w:val="auto"/>
          <w:sz w:val="24"/>
          <w:szCs w:val="24"/>
        </w:rPr>
        <w:t>Работа с историческими источниками</w:t>
      </w:r>
      <w:r w:rsidRPr="00AF4159">
        <w:rPr>
          <w:rFonts w:cs="Times New Roman"/>
          <w:color w:val="auto"/>
          <w:sz w:val="24"/>
          <w:szCs w:val="24"/>
        </w:rPr>
        <w:t>:</w:t>
      </w:r>
    </w:p>
    <w:p w:rsidR="0057274C" w:rsidRPr="00AF4159" w:rsidRDefault="0057274C" w:rsidP="0057274C">
      <w:pPr>
        <w:pStyle w:val="1d"/>
        <w:ind w:left="240" w:hanging="240"/>
        <w:jc w:val="both"/>
        <w:rPr>
          <w:rFonts w:cs="Times New Roman"/>
          <w:color w:val="auto"/>
          <w:sz w:val="24"/>
          <w:szCs w:val="24"/>
          <w:lang w:val="ru-RU"/>
        </w:rPr>
      </w:pPr>
      <w:r w:rsidRPr="00AF4159">
        <w:rPr>
          <w:rFonts w:cs="Times New Roman"/>
          <w:color w:val="auto"/>
          <w:sz w:val="24"/>
          <w:szCs w:val="24"/>
          <w:lang w:val="ru-RU"/>
        </w:rPr>
        <w:t>—различать источники официального и личного происхождения, публицистические произведения (называть их основные виды, информационные особенности);</w:t>
      </w:r>
    </w:p>
    <w:p w:rsidR="0057274C" w:rsidRPr="00AF4159" w:rsidRDefault="0057274C" w:rsidP="0057274C">
      <w:pPr>
        <w:pStyle w:val="1d"/>
        <w:ind w:left="240" w:hanging="240"/>
        <w:jc w:val="both"/>
        <w:rPr>
          <w:rFonts w:cs="Times New Roman"/>
          <w:color w:val="auto"/>
          <w:sz w:val="24"/>
          <w:szCs w:val="24"/>
          <w:lang w:val="ru-RU"/>
        </w:rPr>
      </w:pPr>
      <w:r w:rsidRPr="00AF4159">
        <w:rPr>
          <w:rFonts w:cs="Times New Roman"/>
          <w:color w:val="auto"/>
          <w:sz w:val="24"/>
          <w:szCs w:val="24"/>
          <w:lang w:val="ru-RU"/>
        </w:rPr>
        <w:t>—объяснять назначение исторического источника, раскрывать его информационную ценность;</w:t>
      </w:r>
    </w:p>
    <w:p w:rsidR="0057274C" w:rsidRPr="00AF4159" w:rsidRDefault="0057274C" w:rsidP="0057274C">
      <w:pPr>
        <w:pStyle w:val="1d"/>
        <w:ind w:left="240" w:hanging="240"/>
        <w:jc w:val="both"/>
        <w:rPr>
          <w:rFonts w:cs="Times New Roman"/>
          <w:color w:val="auto"/>
          <w:sz w:val="24"/>
          <w:szCs w:val="24"/>
          <w:lang w:val="ru-RU"/>
        </w:rPr>
      </w:pPr>
      <w:r w:rsidRPr="00AF4159">
        <w:rPr>
          <w:rFonts w:cs="Times New Roman"/>
          <w:color w:val="auto"/>
          <w:sz w:val="24"/>
          <w:szCs w:val="24"/>
          <w:lang w:val="ru-RU"/>
        </w:rPr>
        <w:t xml:space="preserve">—извлекать, сопоставлять и систематизировать информацию о событиях отечественной и всеобщей истории </w:t>
      </w:r>
      <w:r w:rsidRPr="00AF4159">
        <w:rPr>
          <w:rFonts w:cs="Times New Roman"/>
          <w:color w:val="auto"/>
          <w:sz w:val="24"/>
          <w:szCs w:val="24"/>
          <w:lang w:bidi="en-US"/>
        </w:rPr>
        <w:t>XVIII</w:t>
      </w:r>
      <w:r w:rsidRPr="00AF4159">
        <w:rPr>
          <w:rFonts w:cs="Times New Roman"/>
          <w:color w:val="auto"/>
          <w:sz w:val="24"/>
          <w:szCs w:val="24"/>
          <w:lang w:val="ru-RU"/>
        </w:rPr>
        <w:t>в. из взаимодополняющих письменных, визуальных и вещественных источников.</w:t>
      </w:r>
    </w:p>
    <w:p w:rsidR="0057274C" w:rsidRPr="00AF4159" w:rsidRDefault="0057274C" w:rsidP="00072D02">
      <w:pPr>
        <w:pStyle w:val="1d"/>
        <w:numPr>
          <w:ilvl w:val="0"/>
          <w:numId w:val="99"/>
        </w:numPr>
        <w:tabs>
          <w:tab w:val="left" w:pos="539"/>
        </w:tabs>
        <w:spacing w:line="252" w:lineRule="auto"/>
        <w:ind w:firstLine="240"/>
        <w:jc w:val="both"/>
        <w:rPr>
          <w:rFonts w:cs="Times New Roman"/>
          <w:color w:val="auto"/>
          <w:sz w:val="24"/>
          <w:szCs w:val="24"/>
        </w:rPr>
      </w:pPr>
      <w:r w:rsidRPr="00AF4159">
        <w:rPr>
          <w:rFonts w:cs="Times New Roman"/>
          <w:i/>
          <w:iCs/>
          <w:color w:val="auto"/>
          <w:sz w:val="24"/>
          <w:szCs w:val="24"/>
        </w:rPr>
        <w:t>Историческое описание (реконструкция)</w:t>
      </w:r>
      <w:r w:rsidRPr="00AF4159">
        <w:rPr>
          <w:rFonts w:cs="Times New Roman"/>
          <w:color w:val="auto"/>
          <w:sz w:val="24"/>
          <w:szCs w:val="24"/>
        </w:rPr>
        <w:t>:</w:t>
      </w:r>
    </w:p>
    <w:p w:rsidR="0057274C" w:rsidRPr="00AF4159" w:rsidRDefault="0057274C" w:rsidP="0057274C">
      <w:pPr>
        <w:pStyle w:val="1d"/>
        <w:ind w:left="240" w:hanging="240"/>
        <w:jc w:val="both"/>
        <w:rPr>
          <w:rFonts w:cs="Times New Roman"/>
          <w:color w:val="auto"/>
          <w:sz w:val="24"/>
          <w:szCs w:val="24"/>
          <w:lang w:val="ru-RU"/>
        </w:rPr>
      </w:pPr>
      <w:r w:rsidRPr="00AF4159">
        <w:rPr>
          <w:rFonts w:cs="Times New Roman"/>
          <w:color w:val="auto"/>
          <w:sz w:val="24"/>
          <w:szCs w:val="24"/>
          <w:lang w:val="ru-RU"/>
        </w:rPr>
        <w:t xml:space="preserve">—рассказывать о ключевых событиях отечественной и всеобщей истории </w:t>
      </w:r>
      <w:r w:rsidRPr="00AF4159">
        <w:rPr>
          <w:rFonts w:cs="Times New Roman"/>
          <w:color w:val="auto"/>
          <w:sz w:val="24"/>
          <w:szCs w:val="24"/>
          <w:lang w:bidi="en-US"/>
        </w:rPr>
        <w:t>XVIII</w:t>
      </w:r>
      <w:r w:rsidRPr="00AF4159">
        <w:rPr>
          <w:rFonts w:cs="Times New Roman"/>
          <w:color w:val="auto"/>
          <w:sz w:val="24"/>
          <w:szCs w:val="24"/>
          <w:lang w:val="ru-RU"/>
        </w:rPr>
        <w:t>в., их участниках;</w:t>
      </w:r>
    </w:p>
    <w:p w:rsidR="0057274C" w:rsidRPr="00AF4159" w:rsidRDefault="0057274C" w:rsidP="0057274C">
      <w:pPr>
        <w:pStyle w:val="1d"/>
        <w:ind w:left="240" w:hanging="240"/>
        <w:jc w:val="both"/>
        <w:rPr>
          <w:rFonts w:cs="Times New Roman"/>
          <w:color w:val="auto"/>
          <w:sz w:val="24"/>
          <w:szCs w:val="24"/>
          <w:lang w:val="ru-RU"/>
        </w:rPr>
      </w:pPr>
      <w:r w:rsidRPr="00AF4159">
        <w:rPr>
          <w:rFonts w:cs="Times New Roman"/>
          <w:color w:val="auto"/>
          <w:sz w:val="24"/>
          <w:szCs w:val="24"/>
          <w:lang w:val="ru-RU"/>
        </w:rPr>
        <w:t xml:space="preserve">—составлять характеристику (исторический портрет) известных деятелей отечественной и всеобщей истории </w:t>
      </w:r>
      <w:r w:rsidRPr="00AF4159">
        <w:rPr>
          <w:rFonts w:cs="Times New Roman"/>
          <w:color w:val="auto"/>
          <w:sz w:val="24"/>
          <w:szCs w:val="24"/>
          <w:lang w:bidi="en-US"/>
        </w:rPr>
        <w:t>XVIII</w:t>
      </w:r>
      <w:r w:rsidRPr="00AF4159">
        <w:rPr>
          <w:rFonts w:cs="Times New Roman"/>
          <w:color w:val="auto"/>
          <w:sz w:val="24"/>
          <w:szCs w:val="24"/>
          <w:lang w:val="ru-RU"/>
        </w:rPr>
        <w:t>в. на основе информации учебника и дополнительных материалов;</w:t>
      </w:r>
    </w:p>
    <w:p w:rsidR="0057274C" w:rsidRPr="00AF4159" w:rsidRDefault="0057274C" w:rsidP="0057274C">
      <w:pPr>
        <w:pStyle w:val="1d"/>
        <w:ind w:left="240" w:hanging="240"/>
        <w:jc w:val="both"/>
        <w:rPr>
          <w:rFonts w:cs="Times New Roman"/>
          <w:color w:val="auto"/>
          <w:sz w:val="24"/>
          <w:szCs w:val="24"/>
          <w:lang w:val="ru-RU"/>
        </w:rPr>
      </w:pPr>
      <w:r w:rsidRPr="00AF4159">
        <w:rPr>
          <w:rFonts w:cs="Times New Roman"/>
          <w:color w:val="auto"/>
          <w:sz w:val="24"/>
          <w:szCs w:val="24"/>
          <w:lang w:val="ru-RU"/>
        </w:rPr>
        <w:t xml:space="preserve">—составлять описание образа жизни различных групп населения в России и других странах в </w:t>
      </w:r>
      <w:r w:rsidRPr="00AF4159">
        <w:rPr>
          <w:rFonts w:cs="Times New Roman"/>
          <w:color w:val="auto"/>
          <w:sz w:val="24"/>
          <w:szCs w:val="24"/>
          <w:lang w:bidi="en-US"/>
        </w:rPr>
        <w:t>XVIII</w:t>
      </w:r>
      <w:r w:rsidRPr="00AF4159">
        <w:rPr>
          <w:rFonts w:cs="Times New Roman"/>
          <w:color w:val="auto"/>
          <w:sz w:val="24"/>
          <w:szCs w:val="24"/>
          <w:lang w:val="ru-RU"/>
        </w:rPr>
        <w:t>в.;</w:t>
      </w:r>
    </w:p>
    <w:p w:rsidR="0057274C" w:rsidRPr="00AF4159" w:rsidRDefault="0057274C" w:rsidP="0057274C">
      <w:pPr>
        <w:pStyle w:val="1d"/>
        <w:ind w:left="240" w:hanging="240"/>
        <w:jc w:val="both"/>
        <w:rPr>
          <w:rFonts w:cs="Times New Roman"/>
          <w:color w:val="auto"/>
          <w:sz w:val="24"/>
          <w:szCs w:val="24"/>
          <w:lang w:val="ru-RU"/>
        </w:rPr>
      </w:pPr>
      <w:r w:rsidRPr="00AF4159">
        <w:rPr>
          <w:rFonts w:cs="Times New Roman"/>
          <w:color w:val="auto"/>
          <w:sz w:val="24"/>
          <w:szCs w:val="24"/>
          <w:lang w:val="ru-RU"/>
        </w:rPr>
        <w:t>—представлять описание памятников материальной и художественной культуры изучаемой эпохи (в виде сообщения, аннотации).</w:t>
      </w:r>
    </w:p>
    <w:p w:rsidR="0057274C" w:rsidRPr="00AF4159" w:rsidRDefault="0057274C" w:rsidP="00072D02">
      <w:pPr>
        <w:pStyle w:val="1d"/>
        <w:numPr>
          <w:ilvl w:val="0"/>
          <w:numId w:val="99"/>
        </w:numPr>
        <w:tabs>
          <w:tab w:val="left" w:pos="544"/>
        </w:tabs>
        <w:spacing w:line="252" w:lineRule="auto"/>
        <w:ind w:firstLine="240"/>
        <w:jc w:val="both"/>
        <w:rPr>
          <w:rFonts w:cs="Times New Roman"/>
          <w:color w:val="auto"/>
          <w:sz w:val="24"/>
          <w:szCs w:val="24"/>
          <w:lang w:val="ru-RU"/>
        </w:rPr>
      </w:pPr>
      <w:r w:rsidRPr="00AF4159">
        <w:rPr>
          <w:rFonts w:cs="Times New Roman"/>
          <w:i/>
          <w:iCs/>
          <w:color w:val="auto"/>
          <w:sz w:val="24"/>
          <w:szCs w:val="24"/>
          <w:lang w:val="ru-RU"/>
        </w:rPr>
        <w:t>Анализ, объяснение исторических событий, явлений</w:t>
      </w:r>
      <w:r w:rsidRPr="00AF4159">
        <w:rPr>
          <w:rFonts w:cs="Times New Roman"/>
          <w:color w:val="auto"/>
          <w:sz w:val="24"/>
          <w:szCs w:val="24"/>
          <w:lang w:val="ru-RU"/>
        </w:rPr>
        <w:t>:</w:t>
      </w:r>
    </w:p>
    <w:p w:rsidR="0057274C" w:rsidRPr="00AF4159" w:rsidRDefault="0057274C" w:rsidP="0057274C">
      <w:pPr>
        <w:pStyle w:val="1d"/>
        <w:ind w:left="240" w:hanging="240"/>
        <w:jc w:val="both"/>
        <w:rPr>
          <w:rFonts w:cs="Times New Roman"/>
          <w:color w:val="auto"/>
          <w:sz w:val="24"/>
          <w:szCs w:val="24"/>
          <w:lang w:val="ru-RU"/>
        </w:rPr>
      </w:pPr>
      <w:r w:rsidRPr="00AF4159">
        <w:rPr>
          <w:rFonts w:cs="Times New Roman"/>
          <w:color w:val="auto"/>
          <w:sz w:val="24"/>
          <w:szCs w:val="24"/>
          <w:lang w:val="ru-RU"/>
        </w:rPr>
        <w:t xml:space="preserve">—раскрывать существенные черты: а) экономического, социального и политического развития России и других стран в </w:t>
      </w:r>
      <w:r w:rsidRPr="00AF4159">
        <w:rPr>
          <w:rFonts w:cs="Times New Roman"/>
          <w:color w:val="auto"/>
          <w:sz w:val="24"/>
          <w:szCs w:val="24"/>
          <w:lang w:bidi="en-US"/>
        </w:rPr>
        <w:t>XVIII</w:t>
      </w:r>
      <w:r w:rsidRPr="00AF4159">
        <w:rPr>
          <w:rFonts w:cs="Times New Roman"/>
          <w:color w:val="auto"/>
          <w:sz w:val="24"/>
          <w:szCs w:val="24"/>
          <w:lang w:val="ru-RU"/>
        </w:rPr>
        <w:t xml:space="preserve">в.; б) изменений, происшедших в </w:t>
      </w:r>
      <w:r w:rsidRPr="00AF4159">
        <w:rPr>
          <w:rFonts w:cs="Times New Roman"/>
          <w:color w:val="auto"/>
          <w:sz w:val="24"/>
          <w:szCs w:val="24"/>
          <w:lang w:bidi="en-US"/>
        </w:rPr>
        <w:t>XVIII</w:t>
      </w:r>
      <w:r w:rsidRPr="00AF4159">
        <w:rPr>
          <w:rFonts w:cs="Times New Roman"/>
          <w:color w:val="auto"/>
          <w:sz w:val="24"/>
          <w:szCs w:val="24"/>
          <w:lang w:val="ru-RU"/>
        </w:rPr>
        <w:t xml:space="preserve">в. в разных сферах жизни российского общества; в) промышленного переворота в европейских странах; г) абсолютизма как формы правления; д) идеологии Просвещения; е) революций </w:t>
      </w:r>
      <w:r w:rsidRPr="00AF4159">
        <w:rPr>
          <w:rFonts w:cs="Times New Roman"/>
          <w:color w:val="auto"/>
          <w:sz w:val="24"/>
          <w:szCs w:val="24"/>
          <w:lang w:bidi="en-US"/>
        </w:rPr>
        <w:t>XVIII</w:t>
      </w:r>
      <w:r w:rsidRPr="00AF4159">
        <w:rPr>
          <w:rFonts w:cs="Times New Roman"/>
          <w:color w:val="auto"/>
          <w:sz w:val="24"/>
          <w:szCs w:val="24"/>
          <w:lang w:val="ru-RU"/>
        </w:rPr>
        <w:t>в.; ж) внешней политики Российской империи в системе международных отношений рассматриваемого периода;</w:t>
      </w:r>
    </w:p>
    <w:p w:rsidR="0057274C" w:rsidRPr="00AF4159" w:rsidRDefault="0057274C" w:rsidP="0057274C">
      <w:pPr>
        <w:pStyle w:val="1d"/>
        <w:ind w:left="240" w:hanging="240"/>
        <w:jc w:val="both"/>
        <w:rPr>
          <w:rFonts w:cs="Times New Roman"/>
          <w:color w:val="auto"/>
          <w:sz w:val="24"/>
          <w:szCs w:val="24"/>
          <w:lang w:val="ru-RU"/>
        </w:rPr>
      </w:pPr>
      <w:r w:rsidRPr="00AF4159">
        <w:rPr>
          <w:rFonts w:cs="Times New Roman"/>
          <w:color w:val="auto"/>
          <w:sz w:val="24"/>
          <w:szCs w:val="24"/>
          <w:lang w:val="ru-RU"/>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57274C" w:rsidRPr="00AF4159" w:rsidRDefault="0057274C" w:rsidP="0057274C">
      <w:pPr>
        <w:pStyle w:val="1d"/>
        <w:ind w:left="240" w:hanging="240"/>
        <w:jc w:val="both"/>
        <w:rPr>
          <w:rFonts w:cs="Times New Roman"/>
          <w:color w:val="auto"/>
          <w:sz w:val="24"/>
          <w:szCs w:val="24"/>
          <w:lang w:val="ru-RU"/>
        </w:rPr>
      </w:pPr>
      <w:r w:rsidRPr="00AF4159">
        <w:rPr>
          <w:rFonts w:cs="Times New Roman"/>
          <w:color w:val="auto"/>
          <w:sz w:val="24"/>
          <w:szCs w:val="24"/>
          <w:lang w:val="ru-RU"/>
        </w:rPr>
        <w:t xml:space="preserve">—объяснять причины и следствия важнейших событий отечественной и всеобщей истории </w:t>
      </w:r>
      <w:r w:rsidRPr="00AF4159">
        <w:rPr>
          <w:rFonts w:cs="Times New Roman"/>
          <w:color w:val="auto"/>
          <w:sz w:val="24"/>
          <w:szCs w:val="24"/>
          <w:lang w:bidi="en-US"/>
        </w:rPr>
        <w:t>XVIII</w:t>
      </w:r>
      <w:r w:rsidRPr="00AF4159">
        <w:rPr>
          <w:rFonts w:cs="Times New Roman"/>
          <w:color w:val="auto"/>
          <w:sz w:val="24"/>
          <w:szCs w:val="24"/>
          <w:lang w:val="ru-RU"/>
        </w:rPr>
        <w:t xml:space="preserve">в.: а) выявлять в историческом тексте суждения о причинах и следствиях событий; б) </w:t>
      </w:r>
      <w:r w:rsidRPr="00AF4159">
        <w:rPr>
          <w:rFonts w:cs="Times New Roman"/>
          <w:color w:val="auto"/>
          <w:sz w:val="24"/>
          <w:szCs w:val="24"/>
          <w:lang w:val="ru-RU"/>
        </w:rPr>
        <w:lastRenderedPageBreak/>
        <w:t>систематизировать объяснение причин и следствий событий, представленное в нескольких текстах;</w:t>
      </w:r>
    </w:p>
    <w:p w:rsidR="0057274C" w:rsidRPr="00AF4159" w:rsidRDefault="0057274C" w:rsidP="0057274C">
      <w:pPr>
        <w:pStyle w:val="1d"/>
        <w:ind w:left="240" w:hanging="240"/>
        <w:jc w:val="both"/>
        <w:rPr>
          <w:rFonts w:cs="Times New Roman"/>
          <w:color w:val="auto"/>
          <w:sz w:val="24"/>
          <w:szCs w:val="24"/>
          <w:lang w:val="ru-RU"/>
        </w:rPr>
      </w:pPr>
      <w:r w:rsidRPr="00AF4159">
        <w:rPr>
          <w:rFonts w:cs="Times New Roman"/>
          <w:color w:val="auto"/>
          <w:sz w:val="24"/>
          <w:szCs w:val="24"/>
          <w:lang w:val="ru-RU"/>
        </w:rPr>
        <w:t xml:space="preserve">—проводить сопоставление однотипных событий и процессов отечественной и всеобщей истории </w:t>
      </w:r>
      <w:r w:rsidRPr="00AF4159">
        <w:rPr>
          <w:rFonts w:cs="Times New Roman"/>
          <w:color w:val="auto"/>
          <w:sz w:val="24"/>
          <w:szCs w:val="24"/>
          <w:lang w:bidi="en-US"/>
        </w:rPr>
        <w:t>XVIII</w:t>
      </w:r>
      <w:r w:rsidRPr="00AF4159">
        <w:rPr>
          <w:rFonts w:cs="Times New Roman"/>
          <w:color w:val="auto"/>
          <w:sz w:val="24"/>
          <w:szCs w:val="24"/>
          <w:lang w:val="ru-RU"/>
        </w:rPr>
        <w:t>в.: а) раскрывать повторяющиеся черты исторических ситуаций; б) выделять черты сходства и различия.</w:t>
      </w:r>
    </w:p>
    <w:p w:rsidR="0057274C" w:rsidRPr="00AF4159" w:rsidRDefault="0057274C" w:rsidP="00072D02">
      <w:pPr>
        <w:pStyle w:val="1d"/>
        <w:numPr>
          <w:ilvl w:val="0"/>
          <w:numId w:val="99"/>
        </w:numPr>
        <w:tabs>
          <w:tab w:val="left" w:pos="529"/>
        </w:tabs>
        <w:spacing w:line="252" w:lineRule="auto"/>
        <w:ind w:firstLine="240"/>
        <w:jc w:val="both"/>
        <w:rPr>
          <w:rFonts w:cs="Times New Roman"/>
          <w:color w:val="auto"/>
          <w:sz w:val="24"/>
          <w:szCs w:val="24"/>
          <w:lang w:val="ru-RU"/>
        </w:rPr>
      </w:pPr>
      <w:r w:rsidRPr="00AF4159">
        <w:rPr>
          <w:rFonts w:cs="Times New Roman"/>
          <w:i/>
          <w:iCs/>
          <w:color w:val="auto"/>
          <w:sz w:val="24"/>
          <w:szCs w:val="24"/>
          <w:lang w:val="ru-RU"/>
        </w:rPr>
        <w:t>Рассмотрение исторических версий и оценок</w:t>
      </w:r>
      <w:r w:rsidRPr="00AF4159">
        <w:rPr>
          <w:rFonts w:cs="Times New Roman"/>
          <w:color w:val="auto"/>
          <w:sz w:val="24"/>
          <w:szCs w:val="24"/>
          <w:lang w:val="ru-RU"/>
        </w:rPr>
        <w:t>, определение своего отношения к наиболее значимым событиям и личностям прошлого:</w:t>
      </w:r>
    </w:p>
    <w:p w:rsidR="0057274C" w:rsidRPr="00AF4159" w:rsidRDefault="0057274C" w:rsidP="0057274C">
      <w:pPr>
        <w:pStyle w:val="1d"/>
        <w:ind w:left="240" w:hanging="240"/>
        <w:jc w:val="both"/>
        <w:rPr>
          <w:rFonts w:cs="Times New Roman"/>
          <w:color w:val="auto"/>
          <w:sz w:val="24"/>
          <w:szCs w:val="24"/>
          <w:lang w:val="ru-RU"/>
        </w:rPr>
      </w:pPr>
      <w:r w:rsidRPr="00AF4159">
        <w:rPr>
          <w:rFonts w:cs="Times New Roman"/>
          <w:color w:val="auto"/>
          <w:sz w:val="24"/>
          <w:szCs w:val="24"/>
          <w:lang w:val="ru-RU"/>
        </w:rPr>
        <w:t xml:space="preserve">—анализировать высказывания историков по спорным вопросам отечественной и всеобщей истории </w:t>
      </w:r>
      <w:r w:rsidRPr="00AF4159">
        <w:rPr>
          <w:rFonts w:cs="Times New Roman"/>
          <w:color w:val="auto"/>
          <w:sz w:val="24"/>
          <w:szCs w:val="24"/>
          <w:lang w:bidi="en-US"/>
        </w:rPr>
        <w:t>XVIII</w:t>
      </w:r>
      <w:r w:rsidRPr="00AF4159">
        <w:rPr>
          <w:rFonts w:cs="Times New Roman"/>
          <w:color w:val="auto"/>
          <w:sz w:val="24"/>
          <w:szCs w:val="24"/>
          <w:lang w:val="ru-RU"/>
        </w:rPr>
        <w:t>в. (выявлять обсуждаемую проблему, мнение автора, приводимые аргументы, оценивать степень их убедительности);</w:t>
      </w:r>
    </w:p>
    <w:p w:rsidR="0057274C" w:rsidRPr="00AF4159" w:rsidRDefault="0057274C" w:rsidP="0057274C">
      <w:pPr>
        <w:pStyle w:val="1d"/>
        <w:ind w:left="240" w:hanging="240"/>
        <w:jc w:val="both"/>
        <w:rPr>
          <w:rFonts w:cs="Times New Roman"/>
          <w:color w:val="auto"/>
          <w:sz w:val="24"/>
          <w:szCs w:val="24"/>
          <w:lang w:val="ru-RU"/>
        </w:rPr>
      </w:pPr>
      <w:r w:rsidRPr="00AF4159">
        <w:rPr>
          <w:rFonts w:cs="Times New Roman"/>
          <w:color w:val="auto"/>
          <w:sz w:val="24"/>
          <w:szCs w:val="24"/>
          <w:lang w:val="ru-RU"/>
        </w:rPr>
        <w:t xml:space="preserve">—различать в описаниях событий и личностей </w:t>
      </w:r>
      <w:r w:rsidRPr="00AF4159">
        <w:rPr>
          <w:rFonts w:cs="Times New Roman"/>
          <w:color w:val="auto"/>
          <w:sz w:val="24"/>
          <w:szCs w:val="24"/>
          <w:lang w:bidi="en-US"/>
        </w:rPr>
        <w:t>XVIII</w:t>
      </w:r>
      <w:r w:rsidRPr="00AF4159">
        <w:rPr>
          <w:rFonts w:cs="Times New Roman"/>
          <w:color w:val="auto"/>
          <w:sz w:val="24"/>
          <w:szCs w:val="24"/>
          <w:lang w:val="ru-RU"/>
        </w:rPr>
        <w:t>в. ценностные категории, значимые для данной эпохи (в том числе для разных социальных слоев), выражать свое отношение к ним.</w:t>
      </w:r>
    </w:p>
    <w:p w:rsidR="0057274C" w:rsidRPr="00AF4159" w:rsidRDefault="0057274C" w:rsidP="00072D02">
      <w:pPr>
        <w:pStyle w:val="1d"/>
        <w:numPr>
          <w:ilvl w:val="0"/>
          <w:numId w:val="99"/>
        </w:numPr>
        <w:tabs>
          <w:tab w:val="left" w:pos="538"/>
        </w:tabs>
        <w:spacing w:line="252" w:lineRule="auto"/>
        <w:ind w:firstLine="240"/>
        <w:jc w:val="both"/>
        <w:rPr>
          <w:rFonts w:cs="Times New Roman"/>
          <w:color w:val="auto"/>
          <w:sz w:val="24"/>
          <w:szCs w:val="24"/>
        </w:rPr>
      </w:pPr>
      <w:r w:rsidRPr="00AF4159">
        <w:rPr>
          <w:rFonts w:cs="Times New Roman"/>
          <w:i/>
          <w:iCs/>
          <w:color w:val="auto"/>
          <w:sz w:val="24"/>
          <w:szCs w:val="24"/>
        </w:rPr>
        <w:t>Применение исторических знаний</w:t>
      </w:r>
      <w:r w:rsidRPr="00AF4159">
        <w:rPr>
          <w:rFonts w:cs="Times New Roman"/>
          <w:color w:val="auto"/>
          <w:sz w:val="24"/>
          <w:szCs w:val="24"/>
        </w:rPr>
        <w:t>:</w:t>
      </w:r>
    </w:p>
    <w:p w:rsidR="0057274C" w:rsidRPr="00AF4159" w:rsidRDefault="0057274C" w:rsidP="0057274C">
      <w:pPr>
        <w:pStyle w:val="1d"/>
        <w:ind w:left="240" w:hanging="240"/>
        <w:jc w:val="both"/>
        <w:rPr>
          <w:rFonts w:cs="Times New Roman"/>
          <w:color w:val="auto"/>
          <w:sz w:val="24"/>
          <w:szCs w:val="24"/>
          <w:lang w:val="ru-RU"/>
        </w:rPr>
      </w:pPr>
      <w:r w:rsidRPr="00AF4159">
        <w:rPr>
          <w:rFonts w:cs="Times New Roman"/>
          <w:color w:val="auto"/>
          <w:sz w:val="24"/>
          <w:szCs w:val="24"/>
          <w:lang w:val="ru-RU"/>
        </w:rPr>
        <w:t xml:space="preserve">—раскрывать (объяснять), как сочетались в памятниках культуры России </w:t>
      </w:r>
      <w:r w:rsidRPr="00AF4159">
        <w:rPr>
          <w:rFonts w:cs="Times New Roman"/>
          <w:color w:val="auto"/>
          <w:sz w:val="24"/>
          <w:szCs w:val="24"/>
          <w:lang w:bidi="en-US"/>
        </w:rPr>
        <w:t>XVIII</w:t>
      </w:r>
      <w:r w:rsidRPr="00AF4159">
        <w:rPr>
          <w:rFonts w:cs="Times New Roman"/>
          <w:color w:val="auto"/>
          <w:sz w:val="24"/>
          <w:szCs w:val="24"/>
          <w:lang w:val="ru-RU"/>
        </w:rPr>
        <w:t>в. европейские влияния и национальные традиции, показывать на примерах;</w:t>
      </w:r>
    </w:p>
    <w:p w:rsidR="0057274C" w:rsidRPr="00AF4159" w:rsidRDefault="0057274C" w:rsidP="0057274C">
      <w:pPr>
        <w:pStyle w:val="1d"/>
        <w:spacing w:after="380"/>
        <w:ind w:left="240" w:hanging="240"/>
        <w:jc w:val="both"/>
        <w:rPr>
          <w:rFonts w:cs="Times New Roman"/>
          <w:color w:val="auto"/>
          <w:sz w:val="24"/>
          <w:szCs w:val="24"/>
          <w:lang w:val="ru-RU"/>
        </w:rPr>
      </w:pPr>
      <w:r w:rsidRPr="00AF4159">
        <w:rPr>
          <w:rFonts w:cs="Times New Roman"/>
          <w:color w:val="auto"/>
          <w:sz w:val="24"/>
          <w:szCs w:val="24"/>
          <w:lang w:val="ru-RU"/>
        </w:rPr>
        <w:t xml:space="preserve">—выполнять учебные проекты по отечественной и всеобщей истории </w:t>
      </w:r>
      <w:r w:rsidRPr="00AF4159">
        <w:rPr>
          <w:rFonts w:cs="Times New Roman"/>
          <w:color w:val="auto"/>
          <w:sz w:val="24"/>
          <w:szCs w:val="24"/>
          <w:lang w:bidi="en-US"/>
        </w:rPr>
        <w:t>XVIII</w:t>
      </w:r>
      <w:r w:rsidRPr="00AF4159">
        <w:rPr>
          <w:rFonts w:cs="Times New Roman"/>
          <w:color w:val="auto"/>
          <w:sz w:val="24"/>
          <w:szCs w:val="24"/>
          <w:lang w:val="ru-RU"/>
        </w:rPr>
        <w:t>в. (в том числе на региональном материале).</w:t>
      </w:r>
    </w:p>
    <w:p w:rsidR="0057274C" w:rsidRPr="00AF4159" w:rsidRDefault="0057274C" w:rsidP="0057274C">
      <w:pPr>
        <w:widowControl/>
        <w:rPr>
          <w:sz w:val="24"/>
          <w:szCs w:val="24"/>
        </w:rPr>
        <w:sectPr w:rsidR="0057274C" w:rsidRPr="00AF4159" w:rsidSect="007203BD">
          <w:footerReference w:type="even" r:id="rId14"/>
          <w:footerReference w:type="default" r:id="rId15"/>
          <w:footnotePr>
            <w:numRestart w:val="eachPage"/>
          </w:footnotePr>
          <w:pgSz w:w="11907" w:h="16839" w:code="9"/>
          <w:pgMar w:top="584" w:right="697" w:bottom="929" w:left="715" w:header="0" w:footer="3" w:gutter="0"/>
          <w:cols w:space="720"/>
          <w:docGrid w:linePitch="299"/>
        </w:sectPr>
      </w:pPr>
    </w:p>
    <w:p w:rsidR="0057274C" w:rsidRPr="00AF4159" w:rsidRDefault="0057274C" w:rsidP="0057274C">
      <w:pPr>
        <w:pStyle w:val="33"/>
        <w:pBdr>
          <w:bottom w:val="single" w:sz="12" w:space="1" w:color="auto"/>
        </w:pBdr>
        <w:rPr>
          <w:rFonts w:ascii="Times New Roman" w:hAnsi="Times New Roman" w:cs="Times New Roman"/>
          <w:sz w:val="24"/>
          <w:szCs w:val="24"/>
          <w:lang w:val="ru-RU"/>
        </w:rPr>
      </w:pPr>
      <w:r w:rsidRPr="00AF4159">
        <w:rPr>
          <w:rFonts w:ascii="Times New Roman" w:hAnsi="Times New Roman" w:cs="Times New Roman"/>
          <w:sz w:val="24"/>
          <w:szCs w:val="24"/>
          <w:lang w:val="ru-RU"/>
        </w:rPr>
        <w:lastRenderedPageBreak/>
        <w:t>2.1.10 ОБЩЕСТВОЗНАНИЕ</w:t>
      </w:r>
    </w:p>
    <w:p w:rsidR="0057274C" w:rsidRPr="00AF4159" w:rsidRDefault="0057274C" w:rsidP="0057274C">
      <w:pPr>
        <w:pStyle w:val="1d"/>
        <w:spacing w:after="340"/>
        <w:jc w:val="both"/>
        <w:rPr>
          <w:rFonts w:cs="Times New Roman"/>
          <w:color w:val="auto"/>
          <w:sz w:val="24"/>
          <w:szCs w:val="24"/>
          <w:lang w:val="ru-RU"/>
        </w:rPr>
      </w:pPr>
      <w:r w:rsidRPr="00AF4159">
        <w:rPr>
          <w:rFonts w:cs="Times New Roman"/>
          <w:color w:val="auto"/>
          <w:sz w:val="24"/>
          <w:szCs w:val="24"/>
          <w:lang w:val="ru-RU"/>
        </w:rPr>
        <w:t>Рабочая программа по обществознанию на уровне основного общего образования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в соответствии с Концепцией преподавания учебного предмета «Обществознание» (2018 г.)</w:t>
      </w:r>
      <w:r w:rsidRPr="00AF4159">
        <w:rPr>
          <w:rFonts w:cs="Times New Roman"/>
          <w:color w:val="auto"/>
          <w:sz w:val="24"/>
          <w:szCs w:val="24"/>
          <w:vertAlign w:val="superscript"/>
          <w:lang w:val="ru-RU"/>
        </w:rPr>
        <w:t>1</w:t>
      </w:r>
      <w:r w:rsidRPr="00AF4159">
        <w:rPr>
          <w:rFonts w:cs="Times New Roman"/>
          <w:color w:val="auto"/>
          <w:sz w:val="24"/>
          <w:szCs w:val="24"/>
          <w:lang w:val="ru-RU"/>
        </w:rPr>
        <w:t>, а также с учётом Программы воспитания (2020 г.)</w:t>
      </w:r>
      <w:r w:rsidRPr="00AF4159">
        <w:rPr>
          <w:rFonts w:cs="Times New Roman"/>
          <w:color w:val="auto"/>
          <w:sz w:val="24"/>
          <w:szCs w:val="24"/>
          <w:vertAlign w:val="superscript"/>
        </w:rPr>
        <w:footnoteReference w:id="10"/>
      </w:r>
      <w:r w:rsidRPr="00AF4159">
        <w:rPr>
          <w:rFonts w:cs="Times New Roman"/>
          <w:color w:val="auto"/>
          <w:sz w:val="24"/>
          <w:szCs w:val="24"/>
          <w:vertAlign w:val="superscript"/>
        </w:rPr>
        <w:footnoteReference w:id="11"/>
      </w:r>
      <w:r w:rsidRPr="00AF4159">
        <w:rPr>
          <w:rFonts w:cs="Times New Roman"/>
          <w:color w:val="auto"/>
          <w:sz w:val="24"/>
          <w:szCs w:val="24"/>
          <w:lang w:val="ru-RU"/>
        </w:rPr>
        <w:t>.</w:t>
      </w:r>
    </w:p>
    <w:p w:rsidR="0057274C" w:rsidRPr="00AF4159" w:rsidRDefault="0057274C" w:rsidP="0057274C">
      <w:pPr>
        <w:pStyle w:val="afff3"/>
        <w:pBdr>
          <w:bottom w:val="single" w:sz="12" w:space="1" w:color="auto"/>
        </w:pBdr>
        <w:rPr>
          <w:rFonts w:ascii="Times New Roman" w:hAnsi="Times New Roman" w:cs="Times New Roman"/>
          <w:sz w:val="24"/>
          <w:szCs w:val="24"/>
        </w:rPr>
      </w:pPr>
      <w:bookmarkStart w:id="222" w:name="bookmark977"/>
      <w:r w:rsidRPr="00AF4159">
        <w:rPr>
          <w:rFonts w:ascii="Times New Roman" w:hAnsi="Times New Roman" w:cs="Times New Roman"/>
          <w:sz w:val="24"/>
          <w:szCs w:val="24"/>
        </w:rPr>
        <w:t>ПОЯСНИТЕЛЬНАЯ ЗАПИСКА</w:t>
      </w:r>
      <w:bookmarkEnd w:id="222"/>
    </w:p>
    <w:p w:rsidR="0057274C" w:rsidRPr="00AF4159" w:rsidRDefault="0057274C" w:rsidP="0057274C">
      <w:pPr>
        <w:pStyle w:val="afff3"/>
        <w:rPr>
          <w:rFonts w:ascii="Times New Roman" w:hAnsi="Times New Roman" w:cs="Times New Roman"/>
          <w:sz w:val="24"/>
          <w:szCs w:val="24"/>
        </w:rPr>
      </w:pPr>
    </w:p>
    <w:p w:rsidR="0057274C" w:rsidRPr="00AF4159" w:rsidRDefault="0057274C" w:rsidP="0057274C">
      <w:pPr>
        <w:pStyle w:val="afff3"/>
        <w:rPr>
          <w:rFonts w:ascii="Times New Roman" w:hAnsi="Times New Roman" w:cs="Times New Roman"/>
          <w:sz w:val="24"/>
          <w:szCs w:val="24"/>
        </w:rPr>
      </w:pPr>
      <w:bookmarkStart w:id="223" w:name="bookmark979"/>
      <w:r w:rsidRPr="00AF4159">
        <w:rPr>
          <w:rFonts w:ascii="Times New Roman" w:hAnsi="Times New Roman" w:cs="Times New Roman"/>
          <w:sz w:val="24"/>
          <w:szCs w:val="24"/>
        </w:rPr>
        <w:t>ОБЩАЯ ХАРАКТЕРИСТИКА УЧЕБНОГО ПРЕДМЕТА «ОБЩЕСТВОЗНАНИЕ»</w:t>
      </w:r>
      <w:bookmarkEnd w:id="223"/>
    </w:p>
    <w:p w:rsidR="0057274C" w:rsidRPr="00AF4159" w:rsidRDefault="0057274C" w:rsidP="0057274C">
      <w:pPr>
        <w:pStyle w:val="1d"/>
        <w:jc w:val="both"/>
        <w:rPr>
          <w:rFonts w:cs="Times New Roman"/>
          <w:color w:val="auto"/>
          <w:sz w:val="24"/>
          <w:szCs w:val="24"/>
          <w:lang w:val="ru-RU"/>
        </w:rPr>
      </w:pPr>
      <w:r w:rsidRPr="00AF4159">
        <w:rPr>
          <w:rFonts w:cs="Times New Roman"/>
          <w:color w:val="auto"/>
          <w:sz w:val="24"/>
          <w:szCs w:val="24"/>
          <w:lang w:val="ru-RU"/>
        </w:rPr>
        <w:t>Обществознание играет ведущую роль в выполнении школой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57274C" w:rsidRPr="00AF4159" w:rsidRDefault="0057274C" w:rsidP="0057274C">
      <w:pPr>
        <w:pStyle w:val="1d"/>
        <w:jc w:val="both"/>
        <w:rPr>
          <w:rFonts w:cs="Times New Roman"/>
          <w:color w:val="auto"/>
          <w:sz w:val="24"/>
          <w:szCs w:val="24"/>
          <w:lang w:val="ru-RU"/>
        </w:rPr>
      </w:pPr>
      <w:r w:rsidRPr="00AF4159">
        <w:rPr>
          <w:rFonts w:cs="Times New Roman"/>
          <w:color w:val="auto"/>
          <w:sz w:val="24"/>
          <w:szCs w:val="24"/>
          <w:lang w:val="ru-RU"/>
        </w:rPr>
        <w:t>Изучение курса «Обществознание»,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57274C" w:rsidRPr="00AF4159" w:rsidRDefault="0057274C" w:rsidP="0057274C">
      <w:pPr>
        <w:pStyle w:val="1d"/>
        <w:jc w:val="both"/>
        <w:rPr>
          <w:rFonts w:cs="Times New Roman"/>
          <w:color w:val="auto"/>
          <w:sz w:val="24"/>
          <w:szCs w:val="24"/>
          <w:lang w:val="ru-RU"/>
        </w:rPr>
      </w:pPr>
      <w:r w:rsidRPr="00AF4159">
        <w:rPr>
          <w:rFonts w:cs="Times New Roman"/>
          <w:color w:val="auto"/>
          <w:sz w:val="24"/>
          <w:szCs w:val="24"/>
          <w:lang w:val="ru-RU"/>
        </w:rPr>
        <w:t>Привлечение при изучении курса различных источников социальной информации, включая СМИ и Интернет, помогает школьникам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57274C" w:rsidRPr="00AF4159" w:rsidRDefault="0057274C" w:rsidP="0057274C">
      <w:pPr>
        <w:pStyle w:val="1d"/>
        <w:jc w:val="both"/>
        <w:rPr>
          <w:rFonts w:cs="Times New Roman"/>
          <w:color w:val="auto"/>
          <w:sz w:val="24"/>
          <w:szCs w:val="24"/>
          <w:lang w:val="ru-RU"/>
        </w:rPr>
      </w:pPr>
      <w:r w:rsidRPr="00AF4159">
        <w:rPr>
          <w:rFonts w:cs="Times New Roman"/>
          <w:color w:val="auto"/>
          <w:sz w:val="24"/>
          <w:szCs w:val="24"/>
          <w:lang w:val="ru-RU"/>
        </w:rPr>
        <w:t>Изучение учебного курса «Обществознание»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57274C" w:rsidRPr="00AF4159" w:rsidRDefault="0057274C" w:rsidP="0057274C">
      <w:pPr>
        <w:pStyle w:val="afff3"/>
        <w:rPr>
          <w:rFonts w:ascii="Times New Roman" w:hAnsi="Times New Roman" w:cs="Times New Roman"/>
          <w:sz w:val="24"/>
          <w:szCs w:val="24"/>
        </w:rPr>
      </w:pPr>
      <w:bookmarkStart w:id="224" w:name="bookmark981"/>
    </w:p>
    <w:p w:rsidR="0057274C" w:rsidRPr="00AF4159" w:rsidRDefault="0057274C" w:rsidP="0057274C">
      <w:pPr>
        <w:pStyle w:val="afff3"/>
        <w:rPr>
          <w:rFonts w:ascii="Times New Roman" w:hAnsi="Times New Roman" w:cs="Times New Roman"/>
          <w:sz w:val="24"/>
          <w:szCs w:val="24"/>
        </w:rPr>
      </w:pPr>
      <w:r w:rsidRPr="00AF4159">
        <w:rPr>
          <w:rFonts w:ascii="Times New Roman" w:hAnsi="Times New Roman" w:cs="Times New Roman"/>
          <w:sz w:val="24"/>
          <w:szCs w:val="24"/>
        </w:rPr>
        <w:t>ЦЕЛИ ИЗУЧЕНИЯ УЧЕБНОГО ПРЕДМЕТА «ОБЩЕСТВОЗНАНИЕ»</w:t>
      </w:r>
      <w:bookmarkEnd w:id="224"/>
    </w:p>
    <w:p w:rsidR="0057274C" w:rsidRPr="00AF4159" w:rsidRDefault="0057274C" w:rsidP="0057274C">
      <w:pPr>
        <w:pStyle w:val="1d"/>
        <w:jc w:val="both"/>
        <w:rPr>
          <w:rFonts w:cs="Times New Roman"/>
          <w:color w:val="auto"/>
          <w:sz w:val="24"/>
          <w:szCs w:val="24"/>
          <w:lang w:val="ru-RU"/>
        </w:rPr>
      </w:pPr>
      <w:r w:rsidRPr="00AF4159">
        <w:rPr>
          <w:rFonts w:cs="Times New Roman"/>
          <w:color w:val="auto"/>
          <w:sz w:val="24"/>
          <w:szCs w:val="24"/>
          <w:lang w:val="ru-RU"/>
        </w:rPr>
        <w:t>Целями обществоведческого образования в основной школе являются:</w:t>
      </w:r>
    </w:p>
    <w:p w:rsidR="0057274C" w:rsidRPr="00AF4159" w:rsidRDefault="0057274C" w:rsidP="00072D02">
      <w:pPr>
        <w:pStyle w:val="1d"/>
        <w:numPr>
          <w:ilvl w:val="0"/>
          <w:numId w:val="101"/>
        </w:numPr>
        <w:tabs>
          <w:tab w:val="left" w:pos="332"/>
        </w:tabs>
        <w:spacing w:line="252" w:lineRule="auto"/>
        <w:ind w:left="300" w:hanging="300"/>
        <w:jc w:val="both"/>
        <w:rPr>
          <w:rFonts w:cs="Times New Roman"/>
          <w:color w:val="auto"/>
          <w:sz w:val="24"/>
          <w:szCs w:val="24"/>
          <w:lang w:val="ru-RU"/>
        </w:rPr>
      </w:pPr>
      <w:r w:rsidRPr="00AF4159">
        <w:rPr>
          <w:rFonts w:cs="Times New Roman"/>
          <w:color w:val="auto"/>
          <w:sz w:val="24"/>
          <w:szCs w:val="24"/>
          <w:lang w:val="ru-RU"/>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57274C" w:rsidRPr="00AF4159" w:rsidRDefault="0057274C" w:rsidP="00072D02">
      <w:pPr>
        <w:pStyle w:val="1d"/>
        <w:numPr>
          <w:ilvl w:val="0"/>
          <w:numId w:val="101"/>
        </w:numPr>
        <w:tabs>
          <w:tab w:val="left" w:pos="332"/>
        </w:tabs>
        <w:spacing w:line="252" w:lineRule="auto"/>
        <w:ind w:left="300" w:hanging="300"/>
        <w:jc w:val="both"/>
        <w:rPr>
          <w:rFonts w:cs="Times New Roman"/>
          <w:color w:val="auto"/>
          <w:sz w:val="24"/>
          <w:szCs w:val="24"/>
          <w:lang w:val="ru-RU"/>
        </w:rPr>
      </w:pPr>
      <w:r w:rsidRPr="00AF4159">
        <w:rPr>
          <w:rFonts w:cs="Times New Roman"/>
          <w:color w:val="auto"/>
          <w:sz w:val="24"/>
          <w:szCs w:val="24"/>
          <w:lang w:val="ru-RU"/>
        </w:rPr>
        <w:t>развитие у обучающихся понимания приоритетности общенациональных интересов, приверженности правовым принципам, закреплённым в Конституции Российской Федерации и законодательстве Российской Федерации;</w:t>
      </w:r>
    </w:p>
    <w:p w:rsidR="0057274C" w:rsidRPr="00AF4159" w:rsidRDefault="0057274C" w:rsidP="00072D02">
      <w:pPr>
        <w:pStyle w:val="1d"/>
        <w:numPr>
          <w:ilvl w:val="0"/>
          <w:numId w:val="101"/>
        </w:numPr>
        <w:tabs>
          <w:tab w:val="left" w:pos="332"/>
        </w:tabs>
        <w:spacing w:line="252" w:lineRule="auto"/>
        <w:ind w:left="300" w:hanging="300"/>
        <w:jc w:val="both"/>
        <w:rPr>
          <w:rFonts w:cs="Times New Roman"/>
          <w:color w:val="auto"/>
          <w:sz w:val="24"/>
          <w:szCs w:val="24"/>
          <w:lang w:val="ru-RU"/>
        </w:rPr>
      </w:pPr>
      <w:r w:rsidRPr="00AF4159">
        <w:rPr>
          <w:rFonts w:cs="Times New Roman"/>
          <w:color w:val="auto"/>
          <w:sz w:val="24"/>
          <w:szCs w:val="24"/>
          <w:lang w:val="ru-RU"/>
        </w:rPr>
        <w:t>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rsidR="0057274C" w:rsidRPr="00AF4159" w:rsidRDefault="0057274C" w:rsidP="00072D02">
      <w:pPr>
        <w:pStyle w:val="1d"/>
        <w:numPr>
          <w:ilvl w:val="0"/>
          <w:numId w:val="101"/>
        </w:numPr>
        <w:tabs>
          <w:tab w:val="left" w:pos="332"/>
        </w:tabs>
        <w:spacing w:line="252" w:lineRule="auto"/>
        <w:ind w:left="300" w:hanging="300"/>
        <w:jc w:val="both"/>
        <w:rPr>
          <w:rFonts w:cs="Times New Roman"/>
          <w:color w:val="auto"/>
          <w:sz w:val="24"/>
          <w:szCs w:val="24"/>
          <w:lang w:val="ru-RU"/>
        </w:rPr>
      </w:pPr>
      <w:r w:rsidRPr="00AF4159">
        <w:rPr>
          <w:rFonts w:cs="Times New Roman"/>
          <w:color w:val="auto"/>
          <w:sz w:val="24"/>
          <w:szCs w:val="24"/>
          <w:lang w:val="ru-RU"/>
        </w:rP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57274C" w:rsidRPr="00AF4159" w:rsidRDefault="0057274C" w:rsidP="0057274C">
      <w:pPr>
        <w:pStyle w:val="1d"/>
        <w:ind w:left="300" w:hanging="300"/>
        <w:jc w:val="both"/>
        <w:rPr>
          <w:rFonts w:cs="Times New Roman"/>
          <w:color w:val="auto"/>
          <w:sz w:val="24"/>
          <w:szCs w:val="24"/>
          <w:lang w:val="ru-RU"/>
        </w:rPr>
      </w:pPr>
      <w:r w:rsidRPr="00AF4159">
        <w:rPr>
          <w:rFonts w:cs="Times New Roman"/>
          <w:color w:val="auto"/>
          <w:sz w:val="24"/>
          <w:szCs w:val="24"/>
          <w:lang w:val="ru-RU"/>
        </w:rPr>
        <w:t xml:space="preserve">— овладение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w:t>
      </w:r>
      <w:r w:rsidRPr="00AF4159">
        <w:rPr>
          <w:rFonts w:cs="Times New Roman"/>
          <w:color w:val="auto"/>
          <w:sz w:val="24"/>
          <w:szCs w:val="24"/>
          <w:lang w:val="ru-RU"/>
        </w:rPr>
        <w:lastRenderedPageBreak/>
        <w:t>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57274C" w:rsidRPr="00AF4159" w:rsidRDefault="0057274C" w:rsidP="0057274C">
      <w:pPr>
        <w:pStyle w:val="1d"/>
        <w:ind w:left="300" w:hanging="300"/>
        <w:jc w:val="both"/>
        <w:rPr>
          <w:rFonts w:cs="Times New Roman"/>
          <w:color w:val="auto"/>
          <w:sz w:val="24"/>
          <w:szCs w:val="24"/>
          <w:lang w:val="ru-RU"/>
        </w:rPr>
      </w:pPr>
      <w:r w:rsidRPr="00AF4159">
        <w:rPr>
          <w:rFonts w:cs="Times New Roman"/>
          <w:color w:val="auto"/>
          <w:sz w:val="24"/>
          <w:szCs w:val="24"/>
          <w:lang w:val="ru-RU"/>
        </w:rPr>
        <w:t>— 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57274C" w:rsidRPr="00AF4159" w:rsidRDefault="0057274C" w:rsidP="0057274C">
      <w:pPr>
        <w:pStyle w:val="1d"/>
        <w:spacing w:after="140"/>
        <w:ind w:left="300" w:hanging="300"/>
        <w:jc w:val="both"/>
        <w:rPr>
          <w:rFonts w:cs="Times New Roman"/>
          <w:color w:val="auto"/>
          <w:sz w:val="24"/>
          <w:szCs w:val="24"/>
          <w:lang w:val="ru-RU"/>
        </w:rPr>
      </w:pPr>
      <w:r w:rsidRPr="00AF4159">
        <w:rPr>
          <w:rFonts w:cs="Times New Roman"/>
          <w:color w:val="auto"/>
          <w:sz w:val="24"/>
          <w:szCs w:val="24"/>
          <w:lang w:val="ru-RU"/>
        </w:rPr>
        <w:t>— 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57274C" w:rsidRPr="00AF4159" w:rsidRDefault="0057274C" w:rsidP="0057274C">
      <w:pPr>
        <w:pStyle w:val="afff3"/>
        <w:rPr>
          <w:rFonts w:ascii="Times New Roman" w:hAnsi="Times New Roman" w:cs="Times New Roman"/>
          <w:sz w:val="24"/>
          <w:szCs w:val="24"/>
        </w:rPr>
      </w:pPr>
      <w:bookmarkStart w:id="225" w:name="bookmark983"/>
      <w:r w:rsidRPr="00AF4159">
        <w:rPr>
          <w:rFonts w:ascii="Times New Roman" w:hAnsi="Times New Roman" w:cs="Times New Roman"/>
          <w:sz w:val="24"/>
          <w:szCs w:val="24"/>
        </w:rPr>
        <w:t>МЕСТО УЧЕБНОГО ПРЕДМЕТА «ОБЩЕСТВОЗНАНИЕ»</w:t>
      </w:r>
      <w:bookmarkEnd w:id="225"/>
    </w:p>
    <w:p w:rsidR="0057274C" w:rsidRPr="00AF4159" w:rsidRDefault="0057274C" w:rsidP="0057274C">
      <w:pPr>
        <w:pStyle w:val="afff3"/>
        <w:rPr>
          <w:rFonts w:ascii="Times New Roman" w:hAnsi="Times New Roman" w:cs="Times New Roman"/>
          <w:sz w:val="24"/>
          <w:szCs w:val="24"/>
        </w:rPr>
      </w:pPr>
      <w:r w:rsidRPr="00AF4159">
        <w:rPr>
          <w:rFonts w:ascii="Times New Roman" w:hAnsi="Times New Roman" w:cs="Times New Roman"/>
          <w:sz w:val="24"/>
          <w:szCs w:val="24"/>
        </w:rPr>
        <w:t>В УЧЕБНОМ ПЛАНЕ</w:t>
      </w:r>
    </w:p>
    <w:p w:rsidR="0057274C" w:rsidRPr="00AF4159" w:rsidRDefault="0057274C" w:rsidP="0057274C">
      <w:pPr>
        <w:pStyle w:val="1d"/>
        <w:spacing w:after="100"/>
        <w:jc w:val="both"/>
        <w:rPr>
          <w:rFonts w:cs="Times New Roman"/>
          <w:color w:val="auto"/>
          <w:sz w:val="24"/>
          <w:szCs w:val="24"/>
          <w:lang w:val="ru-RU"/>
        </w:rPr>
      </w:pPr>
      <w:r w:rsidRPr="00AF4159">
        <w:rPr>
          <w:rFonts w:cs="Times New Roman"/>
          <w:color w:val="auto"/>
          <w:sz w:val="24"/>
          <w:szCs w:val="24"/>
          <w:lang w:val="ru-RU"/>
        </w:rPr>
        <w:t>В соответствии с учебным планом о</w:t>
      </w:r>
      <w:r w:rsidR="00550E75">
        <w:rPr>
          <w:rFonts w:cs="Times New Roman"/>
          <w:color w:val="auto"/>
          <w:sz w:val="24"/>
          <w:szCs w:val="24"/>
          <w:lang w:val="ru-RU"/>
        </w:rPr>
        <w:t>бществознание изучается с 6 по 8</w:t>
      </w:r>
      <w:r w:rsidRPr="00AF4159">
        <w:rPr>
          <w:rFonts w:cs="Times New Roman"/>
          <w:color w:val="auto"/>
          <w:sz w:val="24"/>
          <w:szCs w:val="24"/>
          <w:lang w:val="ru-RU"/>
        </w:rPr>
        <w:t xml:space="preserve"> класс. Общее количество времени на четыре года обучения составляет 136 часов. Общая недельная нагрузка в каждом году обучения составляет 1 час.</w:t>
      </w:r>
    </w:p>
    <w:p w:rsidR="0057274C" w:rsidRPr="00AF4159" w:rsidRDefault="0057274C" w:rsidP="0057274C">
      <w:pPr>
        <w:widowControl/>
        <w:spacing w:line="252" w:lineRule="auto"/>
        <w:rPr>
          <w:sz w:val="24"/>
          <w:szCs w:val="24"/>
        </w:rPr>
        <w:sectPr w:rsidR="0057274C" w:rsidRPr="00AF4159" w:rsidSect="007203BD">
          <w:footnotePr>
            <w:numRestart w:val="eachPage"/>
          </w:footnotePr>
          <w:pgSz w:w="11907" w:h="16839" w:code="9"/>
          <w:pgMar w:top="681" w:right="711" w:bottom="867" w:left="714" w:header="0" w:footer="3" w:gutter="0"/>
          <w:cols w:space="720"/>
          <w:docGrid w:linePitch="299"/>
        </w:sectPr>
      </w:pPr>
    </w:p>
    <w:p w:rsidR="0057274C" w:rsidRPr="00AF4159" w:rsidRDefault="0057274C" w:rsidP="0057274C">
      <w:pPr>
        <w:pStyle w:val="afff3"/>
        <w:pBdr>
          <w:bottom w:val="single" w:sz="12" w:space="1" w:color="auto"/>
        </w:pBdr>
        <w:rPr>
          <w:rFonts w:ascii="Times New Roman" w:hAnsi="Times New Roman" w:cs="Times New Roman"/>
          <w:sz w:val="24"/>
          <w:szCs w:val="24"/>
        </w:rPr>
      </w:pPr>
      <w:bookmarkStart w:id="226" w:name="bookmark986"/>
      <w:r w:rsidRPr="00AF4159">
        <w:rPr>
          <w:rFonts w:ascii="Times New Roman" w:hAnsi="Times New Roman" w:cs="Times New Roman"/>
          <w:sz w:val="24"/>
          <w:szCs w:val="24"/>
        </w:rPr>
        <w:lastRenderedPageBreak/>
        <w:t>СОДЕРЖАНИЕ УЧЕБНОГО ПРЕДМЕТА «ОБЩЕСТВОЗНАНИЕ»</w:t>
      </w:r>
      <w:bookmarkEnd w:id="226"/>
    </w:p>
    <w:p w:rsidR="0057274C" w:rsidRPr="00AF4159" w:rsidRDefault="0057274C" w:rsidP="0057274C">
      <w:pPr>
        <w:pStyle w:val="afff3"/>
        <w:rPr>
          <w:rFonts w:ascii="Times New Roman" w:hAnsi="Times New Roman" w:cs="Times New Roman"/>
          <w:sz w:val="24"/>
          <w:szCs w:val="24"/>
        </w:rPr>
      </w:pPr>
      <w:bookmarkStart w:id="227" w:name="bookmark988"/>
    </w:p>
    <w:p w:rsidR="0057274C" w:rsidRPr="00AF4159" w:rsidRDefault="0057274C" w:rsidP="0057274C">
      <w:pPr>
        <w:pStyle w:val="afff3"/>
        <w:rPr>
          <w:rFonts w:ascii="Times New Roman" w:hAnsi="Times New Roman" w:cs="Times New Roman"/>
          <w:sz w:val="24"/>
          <w:szCs w:val="24"/>
        </w:rPr>
      </w:pPr>
    </w:p>
    <w:p w:rsidR="0057274C" w:rsidRPr="00AF4159" w:rsidRDefault="0057274C" w:rsidP="0057274C">
      <w:pPr>
        <w:pStyle w:val="afff3"/>
        <w:rPr>
          <w:rFonts w:ascii="Times New Roman" w:hAnsi="Times New Roman" w:cs="Times New Roman"/>
          <w:sz w:val="24"/>
          <w:szCs w:val="24"/>
        </w:rPr>
      </w:pPr>
      <w:r w:rsidRPr="00AF4159">
        <w:rPr>
          <w:rFonts w:ascii="Times New Roman" w:hAnsi="Times New Roman" w:cs="Times New Roman"/>
          <w:sz w:val="24"/>
          <w:szCs w:val="24"/>
        </w:rPr>
        <w:t>6 КЛАСС</w:t>
      </w:r>
      <w:bookmarkEnd w:id="227"/>
    </w:p>
    <w:p w:rsidR="0057274C" w:rsidRPr="00AF4159" w:rsidRDefault="0057274C" w:rsidP="0057274C">
      <w:pPr>
        <w:pStyle w:val="afff3"/>
        <w:rPr>
          <w:rFonts w:ascii="Times New Roman" w:hAnsi="Times New Roman" w:cs="Times New Roman"/>
          <w:sz w:val="24"/>
          <w:szCs w:val="24"/>
        </w:rPr>
      </w:pPr>
    </w:p>
    <w:p w:rsidR="0057274C" w:rsidRPr="00AF4159" w:rsidRDefault="0057274C" w:rsidP="0057274C">
      <w:pPr>
        <w:pStyle w:val="afff3"/>
        <w:rPr>
          <w:rFonts w:ascii="Times New Roman" w:hAnsi="Times New Roman" w:cs="Times New Roman"/>
          <w:sz w:val="24"/>
          <w:szCs w:val="24"/>
        </w:rPr>
      </w:pPr>
      <w:r w:rsidRPr="00AF4159">
        <w:rPr>
          <w:rFonts w:ascii="Times New Roman" w:hAnsi="Times New Roman" w:cs="Times New Roman"/>
          <w:sz w:val="24"/>
          <w:szCs w:val="24"/>
        </w:rPr>
        <w:t>Человек и его социальное окружение</w:t>
      </w:r>
    </w:p>
    <w:p w:rsidR="0057274C" w:rsidRPr="00AF4159" w:rsidRDefault="0057274C" w:rsidP="0057274C">
      <w:pPr>
        <w:pStyle w:val="1d"/>
        <w:jc w:val="both"/>
        <w:rPr>
          <w:rFonts w:cs="Times New Roman"/>
          <w:color w:val="auto"/>
          <w:sz w:val="24"/>
          <w:szCs w:val="24"/>
          <w:lang w:val="ru-RU"/>
        </w:rPr>
      </w:pPr>
      <w:r w:rsidRPr="00AF4159">
        <w:rPr>
          <w:rFonts w:cs="Times New Roman"/>
          <w:color w:val="auto"/>
          <w:sz w:val="24"/>
          <w:szCs w:val="24"/>
          <w:lang w:val="ru-RU"/>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rsidR="0057274C" w:rsidRPr="00AF4159" w:rsidRDefault="0057274C" w:rsidP="0057274C">
      <w:pPr>
        <w:pStyle w:val="1d"/>
        <w:jc w:val="both"/>
        <w:rPr>
          <w:rFonts w:cs="Times New Roman"/>
          <w:color w:val="auto"/>
          <w:sz w:val="24"/>
          <w:szCs w:val="24"/>
          <w:lang w:val="ru-RU"/>
        </w:rPr>
      </w:pPr>
      <w:r w:rsidRPr="00AF4159">
        <w:rPr>
          <w:rFonts w:cs="Times New Roman"/>
          <w:color w:val="auto"/>
          <w:sz w:val="24"/>
          <w:szCs w:val="24"/>
          <w:lang w:val="ru-RU"/>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rsidR="0057274C" w:rsidRPr="00AF4159" w:rsidRDefault="0057274C" w:rsidP="0057274C">
      <w:pPr>
        <w:pStyle w:val="1d"/>
        <w:jc w:val="both"/>
        <w:rPr>
          <w:rFonts w:cs="Times New Roman"/>
          <w:color w:val="auto"/>
          <w:sz w:val="24"/>
          <w:szCs w:val="24"/>
          <w:lang w:val="ru-RU"/>
        </w:rPr>
      </w:pPr>
      <w:r w:rsidRPr="00AF4159">
        <w:rPr>
          <w:rFonts w:cs="Times New Roman"/>
          <w:color w:val="auto"/>
          <w:sz w:val="24"/>
          <w:szCs w:val="24"/>
          <w:lang w:val="ru-RU"/>
        </w:rPr>
        <w:t>Люди с ограниченными возможностями здоровья, их особые потребности и социальная позиция.</w:t>
      </w:r>
    </w:p>
    <w:p w:rsidR="0057274C" w:rsidRPr="00AF4159" w:rsidRDefault="0057274C" w:rsidP="0057274C">
      <w:pPr>
        <w:pStyle w:val="1d"/>
        <w:jc w:val="both"/>
        <w:rPr>
          <w:rFonts w:cs="Times New Roman"/>
          <w:color w:val="auto"/>
          <w:sz w:val="24"/>
          <w:szCs w:val="24"/>
          <w:lang w:val="ru-RU"/>
        </w:rPr>
      </w:pPr>
      <w:r w:rsidRPr="00AF4159">
        <w:rPr>
          <w:rFonts w:cs="Times New Roman"/>
          <w:color w:val="auto"/>
          <w:sz w:val="24"/>
          <w:szCs w:val="24"/>
          <w:lang w:val="ru-RU"/>
        </w:rPr>
        <w:t>Цели и мотивы деятельности. Виды деятельности (игра, труд, учение). Познание человеком мира и самого себя как вид деятельности.</w:t>
      </w:r>
    </w:p>
    <w:p w:rsidR="0057274C" w:rsidRPr="00AF4159" w:rsidRDefault="0057274C" w:rsidP="0057274C">
      <w:pPr>
        <w:pStyle w:val="1d"/>
        <w:jc w:val="both"/>
        <w:rPr>
          <w:rFonts w:cs="Times New Roman"/>
          <w:color w:val="auto"/>
          <w:sz w:val="24"/>
          <w:szCs w:val="24"/>
          <w:lang w:val="ru-RU"/>
        </w:rPr>
      </w:pPr>
      <w:r w:rsidRPr="00AF4159">
        <w:rPr>
          <w:rFonts w:cs="Times New Roman"/>
          <w:color w:val="auto"/>
          <w:sz w:val="24"/>
          <w:szCs w:val="24"/>
          <w:lang w:val="ru-RU"/>
        </w:rPr>
        <w:t>Право человека на образование. Школьное образование. Права и обязанности учащегося.</w:t>
      </w:r>
    </w:p>
    <w:p w:rsidR="0057274C" w:rsidRPr="00AF4159" w:rsidRDefault="0057274C" w:rsidP="0057274C">
      <w:pPr>
        <w:pStyle w:val="1d"/>
        <w:jc w:val="both"/>
        <w:rPr>
          <w:rFonts w:cs="Times New Roman"/>
          <w:color w:val="auto"/>
          <w:sz w:val="24"/>
          <w:szCs w:val="24"/>
          <w:lang w:val="ru-RU"/>
        </w:rPr>
      </w:pPr>
      <w:r w:rsidRPr="00AF4159">
        <w:rPr>
          <w:rFonts w:cs="Times New Roman"/>
          <w:color w:val="auto"/>
          <w:sz w:val="24"/>
          <w:szCs w:val="24"/>
          <w:lang w:val="ru-RU"/>
        </w:rPr>
        <w:t>Общение. Цели и средства общения. Особенности общения подростков. Общение в современных условиях.</w:t>
      </w:r>
    </w:p>
    <w:p w:rsidR="0057274C" w:rsidRPr="00AF4159" w:rsidRDefault="0057274C" w:rsidP="0057274C">
      <w:pPr>
        <w:pStyle w:val="1d"/>
        <w:jc w:val="both"/>
        <w:rPr>
          <w:rFonts w:cs="Times New Roman"/>
          <w:color w:val="auto"/>
          <w:sz w:val="24"/>
          <w:szCs w:val="24"/>
          <w:lang w:val="ru-RU"/>
        </w:rPr>
      </w:pPr>
      <w:r w:rsidRPr="00AF4159">
        <w:rPr>
          <w:rFonts w:cs="Times New Roman"/>
          <w:color w:val="auto"/>
          <w:sz w:val="24"/>
          <w:szCs w:val="24"/>
          <w:lang w:val="ru-RU"/>
        </w:rPr>
        <w:t>Отношения в малых группах. Групповые нормы и правила. Лидерство в группе. Межличностные отношения (деловые, личные).</w:t>
      </w:r>
    </w:p>
    <w:p w:rsidR="0057274C" w:rsidRPr="00AF4159" w:rsidRDefault="0057274C" w:rsidP="0057274C">
      <w:pPr>
        <w:pStyle w:val="1d"/>
        <w:jc w:val="both"/>
        <w:rPr>
          <w:rFonts w:cs="Times New Roman"/>
          <w:color w:val="auto"/>
          <w:sz w:val="24"/>
          <w:szCs w:val="24"/>
          <w:lang w:val="ru-RU"/>
        </w:rPr>
      </w:pPr>
      <w:r w:rsidRPr="00AF4159">
        <w:rPr>
          <w:rFonts w:cs="Times New Roman"/>
          <w:color w:val="auto"/>
          <w:sz w:val="24"/>
          <w:szCs w:val="24"/>
          <w:lang w:val="ru-RU"/>
        </w:rPr>
        <w:t>Отношения в семье. Роль семьи в жизни человека и общества. Семейные традиции. Семейный досуг. Свободное время подростка.</w:t>
      </w:r>
    </w:p>
    <w:p w:rsidR="0057274C" w:rsidRPr="00AF4159" w:rsidRDefault="0057274C" w:rsidP="0057274C">
      <w:pPr>
        <w:pStyle w:val="1d"/>
        <w:spacing w:after="140"/>
        <w:jc w:val="both"/>
        <w:rPr>
          <w:rFonts w:cs="Times New Roman"/>
          <w:color w:val="auto"/>
          <w:sz w:val="24"/>
          <w:szCs w:val="24"/>
          <w:lang w:val="ru-RU"/>
        </w:rPr>
      </w:pPr>
      <w:r w:rsidRPr="00AF4159">
        <w:rPr>
          <w:rFonts w:cs="Times New Roman"/>
          <w:color w:val="auto"/>
          <w:sz w:val="24"/>
          <w:szCs w:val="24"/>
          <w:lang w:val="ru-RU"/>
        </w:rPr>
        <w:t>Отношения с друзьями и сверстниками. Конфликты в межличностных отношениях.</w:t>
      </w:r>
    </w:p>
    <w:p w:rsidR="0057274C" w:rsidRPr="00AF4159" w:rsidRDefault="0057274C" w:rsidP="0057274C">
      <w:pPr>
        <w:pStyle w:val="afff3"/>
        <w:rPr>
          <w:rFonts w:ascii="Times New Roman" w:hAnsi="Times New Roman" w:cs="Times New Roman"/>
          <w:sz w:val="24"/>
          <w:szCs w:val="24"/>
        </w:rPr>
      </w:pPr>
      <w:r w:rsidRPr="00AF4159">
        <w:rPr>
          <w:rFonts w:ascii="Times New Roman" w:hAnsi="Times New Roman" w:cs="Times New Roman"/>
          <w:sz w:val="24"/>
          <w:szCs w:val="24"/>
        </w:rPr>
        <w:t>Общество, в котором мы живём</w:t>
      </w:r>
    </w:p>
    <w:p w:rsidR="0057274C" w:rsidRPr="00AF4159" w:rsidRDefault="0057274C" w:rsidP="0057274C">
      <w:pPr>
        <w:pStyle w:val="1d"/>
        <w:jc w:val="both"/>
        <w:rPr>
          <w:rFonts w:cs="Times New Roman"/>
          <w:color w:val="auto"/>
          <w:sz w:val="24"/>
          <w:szCs w:val="24"/>
          <w:lang w:val="ru-RU"/>
        </w:rPr>
      </w:pPr>
      <w:r w:rsidRPr="00AF4159">
        <w:rPr>
          <w:rFonts w:cs="Times New Roman"/>
          <w:color w:val="auto"/>
          <w:sz w:val="24"/>
          <w:szCs w:val="24"/>
          <w:lang w:val="ru-RU"/>
        </w:rPr>
        <w:t>Что такое общество. Связь общества и природы. Устройство общественной жизни. Основные сферы жизни общества и их взаимодействие.</w:t>
      </w:r>
    </w:p>
    <w:p w:rsidR="0057274C" w:rsidRPr="00AF4159" w:rsidRDefault="0057274C" w:rsidP="0057274C">
      <w:pPr>
        <w:pStyle w:val="1d"/>
        <w:jc w:val="both"/>
        <w:rPr>
          <w:rFonts w:cs="Times New Roman"/>
          <w:color w:val="auto"/>
          <w:sz w:val="24"/>
          <w:szCs w:val="24"/>
          <w:lang w:val="ru-RU"/>
        </w:rPr>
      </w:pPr>
      <w:r w:rsidRPr="00AF4159">
        <w:rPr>
          <w:rFonts w:cs="Times New Roman"/>
          <w:color w:val="auto"/>
          <w:sz w:val="24"/>
          <w:szCs w:val="24"/>
          <w:lang w:val="ru-RU"/>
        </w:rPr>
        <w:t>Социальные общности и группы. Положение человека в обществе.</w:t>
      </w:r>
    </w:p>
    <w:p w:rsidR="0057274C" w:rsidRPr="00AF4159" w:rsidRDefault="0057274C" w:rsidP="0057274C">
      <w:pPr>
        <w:pStyle w:val="1d"/>
        <w:jc w:val="both"/>
        <w:rPr>
          <w:rFonts w:cs="Times New Roman"/>
          <w:color w:val="auto"/>
          <w:sz w:val="24"/>
          <w:szCs w:val="24"/>
          <w:lang w:val="ru-RU"/>
        </w:rPr>
      </w:pPr>
      <w:r w:rsidRPr="00AF4159">
        <w:rPr>
          <w:rFonts w:cs="Times New Roman"/>
          <w:color w:val="auto"/>
          <w:sz w:val="24"/>
          <w:szCs w:val="24"/>
          <w:lang w:val="ru-RU"/>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57274C" w:rsidRPr="00AF4159" w:rsidRDefault="0057274C" w:rsidP="0057274C">
      <w:pPr>
        <w:pStyle w:val="1d"/>
        <w:jc w:val="both"/>
        <w:rPr>
          <w:rFonts w:cs="Times New Roman"/>
          <w:color w:val="auto"/>
          <w:sz w:val="24"/>
          <w:szCs w:val="24"/>
          <w:lang w:val="ru-RU"/>
        </w:rPr>
      </w:pPr>
      <w:r w:rsidRPr="00AF4159">
        <w:rPr>
          <w:rFonts w:cs="Times New Roman"/>
          <w:color w:val="auto"/>
          <w:sz w:val="24"/>
          <w:szCs w:val="24"/>
          <w:lang w:val="ru-RU"/>
        </w:rPr>
        <w:t xml:space="preserve">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w:t>
      </w:r>
      <w:r w:rsidRPr="00AF4159">
        <w:rPr>
          <w:rFonts w:cs="Times New Roman"/>
          <w:color w:val="auto"/>
          <w:sz w:val="24"/>
          <w:szCs w:val="24"/>
          <w:lang w:bidi="en-US"/>
        </w:rPr>
        <w:t>XXI</w:t>
      </w:r>
      <w:r w:rsidRPr="00AF4159">
        <w:rPr>
          <w:rFonts w:cs="Times New Roman"/>
          <w:color w:val="auto"/>
          <w:sz w:val="24"/>
          <w:szCs w:val="24"/>
          <w:lang w:val="ru-RU"/>
        </w:rPr>
        <w:t>века. Место нашей Родины среди современных государств.</w:t>
      </w:r>
    </w:p>
    <w:p w:rsidR="0057274C" w:rsidRPr="00AF4159" w:rsidRDefault="0057274C" w:rsidP="0057274C">
      <w:pPr>
        <w:pStyle w:val="1d"/>
        <w:jc w:val="both"/>
        <w:rPr>
          <w:rFonts w:cs="Times New Roman"/>
          <w:color w:val="auto"/>
          <w:sz w:val="24"/>
          <w:szCs w:val="24"/>
          <w:lang w:val="ru-RU"/>
        </w:rPr>
      </w:pPr>
      <w:r w:rsidRPr="00AF4159">
        <w:rPr>
          <w:rFonts w:cs="Times New Roman"/>
          <w:color w:val="auto"/>
          <w:sz w:val="24"/>
          <w:szCs w:val="24"/>
          <w:lang w:val="ru-RU"/>
        </w:rPr>
        <w:t>Культурная жизнь. Духовные ценности, традиционные ценности российского народа.</w:t>
      </w:r>
    </w:p>
    <w:p w:rsidR="0057274C" w:rsidRPr="00AF4159" w:rsidRDefault="0057274C" w:rsidP="0057274C">
      <w:pPr>
        <w:pStyle w:val="1d"/>
        <w:jc w:val="both"/>
        <w:rPr>
          <w:rFonts w:cs="Times New Roman"/>
          <w:color w:val="auto"/>
          <w:sz w:val="24"/>
          <w:szCs w:val="24"/>
          <w:lang w:val="ru-RU"/>
        </w:rPr>
      </w:pPr>
      <w:r w:rsidRPr="00AF4159">
        <w:rPr>
          <w:rFonts w:cs="Times New Roman"/>
          <w:color w:val="auto"/>
          <w:sz w:val="24"/>
          <w:szCs w:val="24"/>
          <w:lang w:val="ru-RU"/>
        </w:rPr>
        <w:t>Развитие общества. Усиление взаимосвязей стран и народов в условиях современного общества.</w:t>
      </w:r>
    </w:p>
    <w:p w:rsidR="0057274C" w:rsidRPr="00AF4159" w:rsidRDefault="0057274C" w:rsidP="0057274C">
      <w:pPr>
        <w:pStyle w:val="1d"/>
        <w:spacing w:after="420"/>
        <w:jc w:val="both"/>
        <w:rPr>
          <w:rFonts w:cs="Times New Roman"/>
          <w:color w:val="auto"/>
          <w:sz w:val="24"/>
          <w:szCs w:val="24"/>
          <w:lang w:val="ru-RU"/>
        </w:rPr>
      </w:pPr>
      <w:r w:rsidRPr="00AF4159">
        <w:rPr>
          <w:rFonts w:cs="Times New Roman"/>
          <w:color w:val="auto"/>
          <w:sz w:val="24"/>
          <w:szCs w:val="24"/>
          <w:lang w:val="ru-RU"/>
        </w:rPr>
        <w:t>Глобальные проблемы современности и возможности их решения усилиями международного сообщества и международных организаций.</w:t>
      </w:r>
    </w:p>
    <w:p w:rsidR="0057274C" w:rsidRPr="00AF4159" w:rsidRDefault="0057274C" w:rsidP="0057274C">
      <w:pPr>
        <w:pStyle w:val="afff3"/>
        <w:rPr>
          <w:rFonts w:ascii="Times New Roman" w:hAnsi="Times New Roman" w:cs="Times New Roman"/>
          <w:sz w:val="24"/>
          <w:szCs w:val="24"/>
        </w:rPr>
      </w:pPr>
      <w:bookmarkStart w:id="228" w:name="bookmark990"/>
      <w:r w:rsidRPr="00AF4159">
        <w:rPr>
          <w:rFonts w:ascii="Times New Roman" w:hAnsi="Times New Roman" w:cs="Times New Roman"/>
          <w:sz w:val="24"/>
          <w:szCs w:val="24"/>
        </w:rPr>
        <w:t>7 КЛАСС</w:t>
      </w:r>
      <w:bookmarkEnd w:id="228"/>
    </w:p>
    <w:p w:rsidR="0057274C" w:rsidRPr="00AF4159" w:rsidRDefault="0057274C" w:rsidP="0057274C">
      <w:pPr>
        <w:pStyle w:val="afff3"/>
        <w:rPr>
          <w:rFonts w:ascii="Times New Roman" w:hAnsi="Times New Roman" w:cs="Times New Roman"/>
          <w:bCs/>
          <w:sz w:val="24"/>
          <w:szCs w:val="24"/>
        </w:rPr>
      </w:pPr>
    </w:p>
    <w:p w:rsidR="0057274C" w:rsidRPr="00AF4159" w:rsidRDefault="0057274C" w:rsidP="0057274C">
      <w:pPr>
        <w:pStyle w:val="afff3"/>
        <w:rPr>
          <w:rFonts w:ascii="Times New Roman" w:hAnsi="Times New Roman" w:cs="Times New Roman"/>
          <w:sz w:val="24"/>
          <w:szCs w:val="24"/>
        </w:rPr>
      </w:pPr>
      <w:r w:rsidRPr="00AF4159">
        <w:rPr>
          <w:rFonts w:ascii="Times New Roman" w:hAnsi="Times New Roman" w:cs="Times New Roman"/>
          <w:bCs/>
          <w:sz w:val="24"/>
          <w:szCs w:val="24"/>
        </w:rPr>
        <w:t>Социальные ценности и нормы</w:t>
      </w:r>
    </w:p>
    <w:p w:rsidR="0057274C" w:rsidRPr="00AF4159" w:rsidRDefault="0057274C" w:rsidP="0057274C">
      <w:pPr>
        <w:pStyle w:val="1d"/>
        <w:jc w:val="both"/>
        <w:rPr>
          <w:rFonts w:cs="Times New Roman"/>
          <w:color w:val="auto"/>
          <w:sz w:val="24"/>
          <w:szCs w:val="24"/>
          <w:lang w:val="ru-RU"/>
        </w:rPr>
      </w:pPr>
      <w:r w:rsidRPr="00AF4159">
        <w:rPr>
          <w:rFonts w:cs="Times New Roman"/>
          <w:color w:val="auto"/>
          <w:sz w:val="24"/>
          <w:szCs w:val="24"/>
          <w:lang w:val="ru-RU"/>
        </w:rPr>
        <w:t>Общественные ценности. Свобода и ответственность гражданина. Гражданственность и патриотизм. Гуманизм.</w:t>
      </w:r>
    </w:p>
    <w:p w:rsidR="0057274C" w:rsidRPr="00AF4159" w:rsidRDefault="0057274C" w:rsidP="0057274C">
      <w:pPr>
        <w:pStyle w:val="1d"/>
        <w:jc w:val="both"/>
        <w:rPr>
          <w:rFonts w:cs="Times New Roman"/>
          <w:color w:val="auto"/>
          <w:sz w:val="24"/>
          <w:szCs w:val="24"/>
          <w:lang w:val="ru-RU"/>
        </w:rPr>
      </w:pPr>
      <w:r w:rsidRPr="00AF4159">
        <w:rPr>
          <w:rFonts w:cs="Times New Roman"/>
          <w:color w:val="auto"/>
          <w:sz w:val="24"/>
          <w:szCs w:val="24"/>
          <w:lang w:val="ru-RU"/>
        </w:rPr>
        <w:t>Социальные нормы как регуляторы общественной жизни и поведения человека в обществе. Виды социальных норм. Традиции и обычаи.</w:t>
      </w:r>
    </w:p>
    <w:p w:rsidR="0057274C" w:rsidRPr="00AF4159" w:rsidRDefault="0057274C" w:rsidP="0057274C">
      <w:pPr>
        <w:pStyle w:val="1d"/>
        <w:jc w:val="both"/>
        <w:rPr>
          <w:rFonts w:cs="Times New Roman"/>
          <w:color w:val="auto"/>
          <w:sz w:val="24"/>
          <w:szCs w:val="24"/>
          <w:lang w:val="ru-RU"/>
        </w:rPr>
      </w:pPr>
      <w:r w:rsidRPr="00AF4159">
        <w:rPr>
          <w:rFonts w:cs="Times New Roman"/>
          <w:color w:val="auto"/>
          <w:sz w:val="24"/>
          <w:szCs w:val="24"/>
          <w:lang w:val="ru-RU"/>
        </w:rPr>
        <w:t>Принципы и нормы морали. Добро и зло. Нравственные чувства человека. Совесть и стыд.</w:t>
      </w:r>
    </w:p>
    <w:p w:rsidR="0057274C" w:rsidRPr="00AF4159" w:rsidRDefault="0057274C" w:rsidP="0057274C">
      <w:pPr>
        <w:pStyle w:val="1d"/>
        <w:jc w:val="both"/>
        <w:rPr>
          <w:rFonts w:cs="Times New Roman"/>
          <w:color w:val="auto"/>
          <w:sz w:val="24"/>
          <w:szCs w:val="24"/>
          <w:lang w:val="ru-RU"/>
        </w:rPr>
      </w:pPr>
      <w:r w:rsidRPr="00AF4159">
        <w:rPr>
          <w:rFonts w:cs="Times New Roman"/>
          <w:color w:val="auto"/>
          <w:sz w:val="24"/>
          <w:szCs w:val="24"/>
          <w:lang w:val="ru-RU"/>
        </w:rPr>
        <w:t>Моральный выбор. Моральная оценка поведения людей и собственного поведения. Влияние моральных норм на общество и человека.</w:t>
      </w:r>
    </w:p>
    <w:p w:rsidR="0057274C" w:rsidRPr="00AF4159" w:rsidRDefault="0057274C" w:rsidP="0057274C">
      <w:pPr>
        <w:pStyle w:val="1d"/>
        <w:spacing w:after="100"/>
        <w:jc w:val="both"/>
        <w:rPr>
          <w:rFonts w:cs="Times New Roman"/>
          <w:color w:val="auto"/>
          <w:sz w:val="24"/>
          <w:szCs w:val="24"/>
          <w:lang w:val="ru-RU"/>
        </w:rPr>
      </w:pPr>
      <w:r w:rsidRPr="00AF4159">
        <w:rPr>
          <w:rFonts w:cs="Times New Roman"/>
          <w:color w:val="auto"/>
          <w:sz w:val="24"/>
          <w:szCs w:val="24"/>
          <w:lang w:val="ru-RU"/>
        </w:rPr>
        <w:t>Право и его роль в жизни общества. Право и мораль.</w:t>
      </w:r>
    </w:p>
    <w:p w:rsidR="0057274C" w:rsidRPr="00AF4159" w:rsidRDefault="0057274C" w:rsidP="0057274C">
      <w:pPr>
        <w:pStyle w:val="afff3"/>
        <w:rPr>
          <w:rFonts w:ascii="Times New Roman" w:hAnsi="Times New Roman" w:cs="Times New Roman"/>
          <w:sz w:val="24"/>
          <w:szCs w:val="24"/>
        </w:rPr>
      </w:pPr>
      <w:r w:rsidRPr="00AF4159">
        <w:rPr>
          <w:rFonts w:ascii="Times New Roman" w:hAnsi="Times New Roman" w:cs="Times New Roman"/>
          <w:sz w:val="24"/>
          <w:szCs w:val="24"/>
        </w:rPr>
        <w:t>Человек как участник правовых отношений</w:t>
      </w:r>
    </w:p>
    <w:p w:rsidR="0057274C" w:rsidRPr="00AF4159" w:rsidRDefault="0057274C" w:rsidP="0057274C">
      <w:pPr>
        <w:pStyle w:val="1d"/>
        <w:jc w:val="both"/>
        <w:rPr>
          <w:rFonts w:cs="Times New Roman"/>
          <w:color w:val="auto"/>
          <w:sz w:val="24"/>
          <w:szCs w:val="24"/>
          <w:lang w:val="ru-RU"/>
        </w:rPr>
      </w:pPr>
      <w:r w:rsidRPr="00AF4159">
        <w:rPr>
          <w:rFonts w:cs="Times New Roman"/>
          <w:color w:val="auto"/>
          <w:sz w:val="24"/>
          <w:szCs w:val="24"/>
          <w:lang w:val="ru-RU"/>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rsidR="0057274C" w:rsidRPr="00AF4159" w:rsidRDefault="0057274C" w:rsidP="0057274C">
      <w:pPr>
        <w:pStyle w:val="1d"/>
        <w:jc w:val="both"/>
        <w:rPr>
          <w:rFonts w:cs="Times New Roman"/>
          <w:color w:val="auto"/>
          <w:sz w:val="24"/>
          <w:szCs w:val="24"/>
          <w:lang w:val="ru-RU"/>
        </w:rPr>
      </w:pPr>
      <w:r w:rsidRPr="00AF4159">
        <w:rPr>
          <w:rFonts w:cs="Times New Roman"/>
          <w:color w:val="auto"/>
          <w:sz w:val="24"/>
          <w:szCs w:val="24"/>
          <w:lang w:val="ru-RU"/>
        </w:rPr>
        <w:lastRenderedPageBreak/>
        <w:t>Правонарушение и юридическая ответственность. Проступок и преступление. Опасность правонарушений для личности и общества.</w:t>
      </w:r>
    </w:p>
    <w:p w:rsidR="0057274C" w:rsidRPr="00AF4159" w:rsidRDefault="0057274C" w:rsidP="0057274C">
      <w:pPr>
        <w:pStyle w:val="1d"/>
        <w:spacing w:after="160"/>
        <w:jc w:val="both"/>
        <w:rPr>
          <w:rFonts w:cs="Times New Roman"/>
          <w:color w:val="auto"/>
          <w:sz w:val="24"/>
          <w:szCs w:val="24"/>
          <w:lang w:val="ru-RU"/>
        </w:rPr>
      </w:pPr>
      <w:r w:rsidRPr="00AF4159">
        <w:rPr>
          <w:rFonts w:cs="Times New Roman"/>
          <w:color w:val="auto"/>
          <w:sz w:val="24"/>
          <w:szCs w:val="24"/>
          <w:lang w:val="ru-RU"/>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rsidR="0057274C" w:rsidRPr="00AF4159" w:rsidRDefault="0057274C" w:rsidP="0057274C">
      <w:pPr>
        <w:pStyle w:val="afff3"/>
        <w:rPr>
          <w:rFonts w:ascii="Times New Roman" w:hAnsi="Times New Roman" w:cs="Times New Roman"/>
          <w:sz w:val="24"/>
          <w:szCs w:val="24"/>
        </w:rPr>
      </w:pPr>
      <w:r w:rsidRPr="00AF4159">
        <w:rPr>
          <w:rFonts w:ascii="Times New Roman" w:hAnsi="Times New Roman" w:cs="Times New Roman"/>
          <w:sz w:val="24"/>
          <w:szCs w:val="24"/>
        </w:rPr>
        <w:t>Основы российского права</w:t>
      </w:r>
    </w:p>
    <w:p w:rsidR="0057274C" w:rsidRPr="00AF4159" w:rsidRDefault="0057274C" w:rsidP="0057274C">
      <w:pPr>
        <w:pStyle w:val="1d"/>
        <w:spacing w:after="60" w:line="256" w:lineRule="auto"/>
        <w:jc w:val="both"/>
        <w:rPr>
          <w:rFonts w:cs="Times New Roman"/>
          <w:color w:val="auto"/>
          <w:sz w:val="24"/>
          <w:szCs w:val="24"/>
          <w:lang w:val="ru-RU"/>
        </w:rPr>
      </w:pPr>
      <w:r w:rsidRPr="00AF4159">
        <w:rPr>
          <w:rFonts w:cs="Times New Roman"/>
          <w:color w:val="auto"/>
          <w:sz w:val="24"/>
          <w:szCs w:val="24"/>
          <w:lang w:val="ru-RU"/>
        </w:rPr>
        <w:t>Конституция Российской Федерации — основной закон. Законы и подзаконные акты. Отрасли права.</w:t>
      </w:r>
    </w:p>
    <w:p w:rsidR="0057274C" w:rsidRPr="00AF4159" w:rsidRDefault="0057274C" w:rsidP="0057274C">
      <w:pPr>
        <w:pStyle w:val="1d"/>
        <w:jc w:val="both"/>
        <w:rPr>
          <w:rFonts w:cs="Times New Roman"/>
          <w:color w:val="auto"/>
          <w:sz w:val="24"/>
          <w:szCs w:val="24"/>
          <w:lang w:val="ru-RU"/>
        </w:rPr>
      </w:pPr>
      <w:r w:rsidRPr="00AF4159">
        <w:rPr>
          <w:rFonts w:cs="Times New Roman"/>
          <w:color w:val="auto"/>
          <w:sz w:val="24"/>
          <w:szCs w:val="24"/>
          <w:lang w:val="ru-RU"/>
        </w:rPr>
        <w:t>Основы гражданского права. Физические и юридические лица в гражданском праве. Право собственности, защита прав собственности.</w:t>
      </w:r>
    </w:p>
    <w:p w:rsidR="0057274C" w:rsidRPr="00AF4159" w:rsidRDefault="0057274C" w:rsidP="0057274C">
      <w:pPr>
        <w:pStyle w:val="1d"/>
        <w:jc w:val="both"/>
        <w:rPr>
          <w:rFonts w:cs="Times New Roman"/>
          <w:color w:val="auto"/>
          <w:sz w:val="24"/>
          <w:szCs w:val="24"/>
          <w:lang w:val="ru-RU"/>
        </w:rPr>
      </w:pPr>
      <w:r w:rsidRPr="00AF4159">
        <w:rPr>
          <w:rFonts w:cs="Times New Roman"/>
          <w:color w:val="auto"/>
          <w:sz w:val="24"/>
          <w:szCs w:val="24"/>
          <w:lang w:val="ru-RU"/>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rsidR="0057274C" w:rsidRPr="00AF4159" w:rsidRDefault="0057274C" w:rsidP="0057274C">
      <w:pPr>
        <w:pStyle w:val="1d"/>
        <w:jc w:val="both"/>
        <w:rPr>
          <w:rFonts w:cs="Times New Roman"/>
          <w:color w:val="auto"/>
          <w:sz w:val="24"/>
          <w:szCs w:val="24"/>
          <w:lang w:val="ru-RU"/>
        </w:rPr>
      </w:pPr>
      <w:r w:rsidRPr="00AF4159">
        <w:rPr>
          <w:rFonts w:cs="Times New Roman"/>
          <w:color w:val="auto"/>
          <w:sz w:val="24"/>
          <w:szCs w:val="24"/>
          <w:lang w:val="ru-RU"/>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rsidR="0057274C" w:rsidRPr="00AF4159" w:rsidRDefault="0057274C" w:rsidP="0057274C">
      <w:pPr>
        <w:pStyle w:val="1d"/>
        <w:jc w:val="both"/>
        <w:rPr>
          <w:rFonts w:cs="Times New Roman"/>
          <w:color w:val="auto"/>
          <w:sz w:val="24"/>
          <w:szCs w:val="24"/>
          <w:lang w:val="ru-RU"/>
        </w:rPr>
      </w:pPr>
      <w:r w:rsidRPr="00AF4159">
        <w:rPr>
          <w:rFonts w:cs="Times New Roman"/>
          <w:color w:val="auto"/>
          <w:sz w:val="24"/>
          <w:szCs w:val="24"/>
          <w:lang w:val="ru-RU"/>
        </w:rPr>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rsidR="0057274C" w:rsidRPr="00AF4159" w:rsidRDefault="0057274C" w:rsidP="0057274C">
      <w:pPr>
        <w:pStyle w:val="1d"/>
        <w:jc w:val="both"/>
        <w:rPr>
          <w:rFonts w:cs="Times New Roman"/>
          <w:color w:val="auto"/>
          <w:sz w:val="24"/>
          <w:szCs w:val="24"/>
          <w:lang w:val="ru-RU"/>
        </w:rPr>
      </w:pPr>
      <w:r w:rsidRPr="00AF4159">
        <w:rPr>
          <w:rFonts w:cs="Times New Roman"/>
          <w:color w:val="auto"/>
          <w:sz w:val="24"/>
          <w:szCs w:val="24"/>
          <w:lang w:val="ru-RU"/>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rsidR="0057274C" w:rsidRPr="00AF4159" w:rsidRDefault="0057274C" w:rsidP="0057274C">
      <w:pPr>
        <w:pStyle w:val="1d"/>
        <w:spacing w:after="360"/>
        <w:jc w:val="both"/>
        <w:rPr>
          <w:rFonts w:cs="Times New Roman"/>
          <w:color w:val="auto"/>
          <w:sz w:val="24"/>
          <w:szCs w:val="24"/>
          <w:lang w:val="ru-RU"/>
        </w:rPr>
      </w:pPr>
      <w:r w:rsidRPr="00AF4159">
        <w:rPr>
          <w:rFonts w:cs="Times New Roman"/>
          <w:color w:val="auto"/>
          <w:sz w:val="24"/>
          <w:szCs w:val="24"/>
          <w:lang w:val="ru-RU"/>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rsidR="0057274C" w:rsidRPr="00AF4159" w:rsidRDefault="0057274C" w:rsidP="0057274C">
      <w:pPr>
        <w:pStyle w:val="afff3"/>
        <w:rPr>
          <w:rFonts w:ascii="Times New Roman" w:hAnsi="Times New Roman" w:cs="Times New Roman"/>
          <w:sz w:val="24"/>
          <w:szCs w:val="24"/>
        </w:rPr>
      </w:pPr>
      <w:bookmarkStart w:id="229" w:name="bookmark992"/>
      <w:r w:rsidRPr="00AF4159">
        <w:rPr>
          <w:rFonts w:ascii="Times New Roman" w:hAnsi="Times New Roman" w:cs="Times New Roman"/>
          <w:sz w:val="24"/>
          <w:szCs w:val="24"/>
        </w:rPr>
        <w:t>8 КЛАСС</w:t>
      </w:r>
      <w:bookmarkEnd w:id="229"/>
    </w:p>
    <w:p w:rsidR="0057274C" w:rsidRPr="00AF4159" w:rsidRDefault="0057274C" w:rsidP="0057274C">
      <w:pPr>
        <w:pStyle w:val="afff3"/>
        <w:rPr>
          <w:rFonts w:ascii="Times New Roman" w:hAnsi="Times New Roman" w:cs="Times New Roman"/>
          <w:bCs/>
          <w:sz w:val="24"/>
          <w:szCs w:val="24"/>
        </w:rPr>
      </w:pPr>
    </w:p>
    <w:p w:rsidR="0057274C" w:rsidRPr="00AF4159" w:rsidRDefault="0057274C" w:rsidP="0057274C">
      <w:pPr>
        <w:pStyle w:val="afff3"/>
        <w:rPr>
          <w:rFonts w:ascii="Times New Roman" w:hAnsi="Times New Roman" w:cs="Times New Roman"/>
          <w:sz w:val="24"/>
          <w:szCs w:val="24"/>
        </w:rPr>
      </w:pPr>
      <w:r w:rsidRPr="00AF4159">
        <w:rPr>
          <w:rFonts w:ascii="Times New Roman" w:hAnsi="Times New Roman" w:cs="Times New Roman"/>
          <w:bCs/>
          <w:sz w:val="24"/>
          <w:szCs w:val="24"/>
        </w:rPr>
        <w:t>Человек в экономических отношениях</w:t>
      </w:r>
    </w:p>
    <w:p w:rsidR="0057274C" w:rsidRPr="00AF4159" w:rsidRDefault="0057274C" w:rsidP="0057274C">
      <w:pPr>
        <w:pStyle w:val="1d"/>
        <w:jc w:val="both"/>
        <w:rPr>
          <w:rFonts w:cs="Times New Roman"/>
          <w:color w:val="auto"/>
          <w:sz w:val="24"/>
          <w:szCs w:val="24"/>
          <w:lang w:val="ru-RU"/>
        </w:rPr>
      </w:pPr>
      <w:r w:rsidRPr="00AF4159">
        <w:rPr>
          <w:rFonts w:cs="Times New Roman"/>
          <w:color w:val="auto"/>
          <w:sz w:val="24"/>
          <w:szCs w:val="24"/>
          <w:lang w:val="ru-RU"/>
        </w:rPr>
        <w:t>Экономическая жизнь общества. Потребности и ресурсы, ограниченность ресурсов. Экономический выбор.</w:t>
      </w:r>
    </w:p>
    <w:p w:rsidR="0057274C" w:rsidRPr="00AF4159" w:rsidRDefault="0057274C" w:rsidP="0057274C">
      <w:pPr>
        <w:pStyle w:val="1d"/>
        <w:jc w:val="both"/>
        <w:rPr>
          <w:rFonts w:cs="Times New Roman"/>
          <w:color w:val="auto"/>
          <w:sz w:val="24"/>
          <w:szCs w:val="24"/>
          <w:lang w:val="ru-RU"/>
        </w:rPr>
      </w:pPr>
      <w:r w:rsidRPr="00AF4159">
        <w:rPr>
          <w:rFonts w:cs="Times New Roman"/>
          <w:color w:val="auto"/>
          <w:sz w:val="24"/>
          <w:szCs w:val="24"/>
          <w:lang w:val="ru-RU"/>
        </w:rPr>
        <w:t>Экономическая система и её функции. Собственность.</w:t>
      </w:r>
    </w:p>
    <w:p w:rsidR="0057274C" w:rsidRPr="00AF4159" w:rsidRDefault="0057274C" w:rsidP="0057274C">
      <w:pPr>
        <w:pStyle w:val="1d"/>
        <w:jc w:val="both"/>
        <w:rPr>
          <w:rFonts w:cs="Times New Roman"/>
          <w:color w:val="auto"/>
          <w:sz w:val="24"/>
          <w:szCs w:val="24"/>
          <w:lang w:val="ru-RU"/>
        </w:rPr>
      </w:pPr>
      <w:r w:rsidRPr="00AF4159">
        <w:rPr>
          <w:rFonts w:cs="Times New Roman"/>
          <w:color w:val="auto"/>
          <w:sz w:val="24"/>
          <w:szCs w:val="24"/>
          <w:lang w:val="ru-RU"/>
        </w:rPr>
        <w:t>Производство — источник экономических благ. Факторы производства. Трудовая деятельность. Производительность труда. Разделение труда.</w:t>
      </w:r>
    </w:p>
    <w:p w:rsidR="0057274C" w:rsidRPr="00AF4159" w:rsidRDefault="0057274C" w:rsidP="0057274C">
      <w:pPr>
        <w:pStyle w:val="1d"/>
        <w:jc w:val="both"/>
        <w:rPr>
          <w:rFonts w:cs="Times New Roman"/>
          <w:color w:val="auto"/>
          <w:sz w:val="24"/>
          <w:szCs w:val="24"/>
          <w:lang w:val="ru-RU"/>
        </w:rPr>
      </w:pPr>
      <w:r w:rsidRPr="00AF4159">
        <w:rPr>
          <w:rFonts w:cs="Times New Roman"/>
          <w:color w:val="auto"/>
          <w:sz w:val="24"/>
          <w:szCs w:val="24"/>
          <w:lang w:val="ru-RU"/>
        </w:rPr>
        <w:t>Предпринимательство. Виды и формы предпринимательской деятельности.</w:t>
      </w:r>
    </w:p>
    <w:p w:rsidR="0057274C" w:rsidRPr="00AF4159" w:rsidRDefault="0057274C" w:rsidP="0057274C">
      <w:pPr>
        <w:pStyle w:val="1d"/>
        <w:jc w:val="both"/>
        <w:rPr>
          <w:rFonts w:cs="Times New Roman"/>
          <w:color w:val="auto"/>
          <w:sz w:val="24"/>
          <w:szCs w:val="24"/>
          <w:lang w:val="ru-RU"/>
        </w:rPr>
      </w:pPr>
      <w:r w:rsidRPr="00AF4159">
        <w:rPr>
          <w:rFonts w:cs="Times New Roman"/>
          <w:color w:val="auto"/>
          <w:sz w:val="24"/>
          <w:szCs w:val="24"/>
          <w:lang w:val="ru-RU"/>
        </w:rPr>
        <w:t>Обмен. Деньги и их функции. Торговля и её формы.</w:t>
      </w:r>
    </w:p>
    <w:p w:rsidR="0057274C" w:rsidRPr="00AF4159" w:rsidRDefault="0057274C" w:rsidP="0057274C">
      <w:pPr>
        <w:pStyle w:val="1d"/>
        <w:jc w:val="both"/>
        <w:rPr>
          <w:rFonts w:cs="Times New Roman"/>
          <w:color w:val="auto"/>
          <w:sz w:val="24"/>
          <w:szCs w:val="24"/>
          <w:lang w:val="ru-RU"/>
        </w:rPr>
      </w:pPr>
      <w:r w:rsidRPr="00AF4159">
        <w:rPr>
          <w:rFonts w:cs="Times New Roman"/>
          <w:color w:val="auto"/>
          <w:sz w:val="24"/>
          <w:szCs w:val="24"/>
          <w:lang w:val="ru-RU"/>
        </w:rPr>
        <w:t>Рыночная экономика. Конкуренция. Спрос и предложение. Рыночное равновесие. Невидимая рука рынка. Многообразие рынков.</w:t>
      </w:r>
    </w:p>
    <w:p w:rsidR="0057274C" w:rsidRPr="00AF4159" w:rsidRDefault="0057274C" w:rsidP="0057274C">
      <w:pPr>
        <w:pStyle w:val="1d"/>
        <w:spacing w:line="256" w:lineRule="auto"/>
        <w:jc w:val="both"/>
        <w:rPr>
          <w:rFonts w:cs="Times New Roman"/>
          <w:color w:val="auto"/>
          <w:sz w:val="24"/>
          <w:szCs w:val="24"/>
          <w:lang w:val="ru-RU"/>
        </w:rPr>
      </w:pPr>
      <w:r w:rsidRPr="00AF4159">
        <w:rPr>
          <w:rFonts w:cs="Times New Roman"/>
          <w:color w:val="auto"/>
          <w:sz w:val="24"/>
          <w:szCs w:val="24"/>
          <w:lang w:val="ru-RU"/>
        </w:rPr>
        <w:t>Предприятие в экономике. Издержки, выручка и прибыль. Как повысить эффективность производства.</w:t>
      </w:r>
    </w:p>
    <w:p w:rsidR="0057274C" w:rsidRPr="00AF4159" w:rsidRDefault="0057274C" w:rsidP="0057274C">
      <w:pPr>
        <w:pStyle w:val="1d"/>
        <w:spacing w:line="256" w:lineRule="auto"/>
        <w:jc w:val="both"/>
        <w:rPr>
          <w:rFonts w:cs="Times New Roman"/>
          <w:color w:val="auto"/>
          <w:sz w:val="24"/>
          <w:szCs w:val="24"/>
          <w:lang w:val="ru-RU"/>
        </w:rPr>
      </w:pPr>
      <w:r w:rsidRPr="00AF4159">
        <w:rPr>
          <w:rFonts w:cs="Times New Roman"/>
          <w:color w:val="auto"/>
          <w:sz w:val="24"/>
          <w:szCs w:val="24"/>
          <w:lang w:val="ru-RU"/>
        </w:rPr>
        <w:t>Заработная плата и стимулирование труда. Занятость и безработица.</w:t>
      </w:r>
    </w:p>
    <w:p w:rsidR="0057274C" w:rsidRPr="00AF4159" w:rsidRDefault="0057274C" w:rsidP="0057274C">
      <w:pPr>
        <w:pStyle w:val="1d"/>
        <w:spacing w:line="256" w:lineRule="auto"/>
        <w:jc w:val="both"/>
        <w:rPr>
          <w:rFonts w:cs="Times New Roman"/>
          <w:color w:val="auto"/>
          <w:sz w:val="24"/>
          <w:szCs w:val="24"/>
          <w:lang w:val="ru-RU"/>
        </w:rPr>
      </w:pPr>
      <w:r w:rsidRPr="00AF4159">
        <w:rPr>
          <w:rFonts w:cs="Times New Roman"/>
          <w:color w:val="auto"/>
          <w:sz w:val="24"/>
          <w:szCs w:val="24"/>
          <w:lang w:val="ru-RU"/>
        </w:rPr>
        <w:t>Финансовый рынок и посредники (банки, страховые компании, кредитные союзы, участники фондового рынка). Услуги финансовых посредников.</w:t>
      </w:r>
    </w:p>
    <w:p w:rsidR="0057274C" w:rsidRPr="00AF4159" w:rsidRDefault="0057274C" w:rsidP="0057274C">
      <w:pPr>
        <w:pStyle w:val="1d"/>
        <w:spacing w:line="256" w:lineRule="auto"/>
        <w:jc w:val="both"/>
        <w:rPr>
          <w:rFonts w:cs="Times New Roman"/>
          <w:color w:val="auto"/>
          <w:sz w:val="24"/>
          <w:szCs w:val="24"/>
          <w:lang w:val="ru-RU"/>
        </w:rPr>
      </w:pPr>
      <w:r w:rsidRPr="00AF4159">
        <w:rPr>
          <w:rFonts w:cs="Times New Roman"/>
          <w:color w:val="auto"/>
          <w:sz w:val="24"/>
          <w:szCs w:val="24"/>
          <w:lang w:val="ru-RU"/>
        </w:rPr>
        <w:t>Основные типы финансовых инструментов: акции и облигации.</w:t>
      </w:r>
    </w:p>
    <w:p w:rsidR="0057274C" w:rsidRPr="00AF4159" w:rsidRDefault="0057274C" w:rsidP="0057274C">
      <w:pPr>
        <w:pStyle w:val="1d"/>
        <w:spacing w:line="256" w:lineRule="auto"/>
        <w:jc w:val="both"/>
        <w:rPr>
          <w:rFonts w:cs="Times New Roman"/>
          <w:color w:val="auto"/>
          <w:sz w:val="24"/>
          <w:szCs w:val="24"/>
          <w:lang w:val="ru-RU"/>
        </w:rPr>
      </w:pPr>
      <w:r w:rsidRPr="00AF4159">
        <w:rPr>
          <w:rFonts w:cs="Times New Roman"/>
          <w:color w:val="auto"/>
          <w:sz w:val="24"/>
          <w:szCs w:val="24"/>
          <w:lang w:val="ru-RU"/>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rsidR="0057274C" w:rsidRPr="00AF4159" w:rsidRDefault="0057274C" w:rsidP="0057274C">
      <w:pPr>
        <w:pStyle w:val="1d"/>
        <w:spacing w:line="256" w:lineRule="auto"/>
        <w:jc w:val="both"/>
        <w:rPr>
          <w:rFonts w:cs="Times New Roman"/>
          <w:color w:val="auto"/>
          <w:sz w:val="24"/>
          <w:szCs w:val="24"/>
          <w:lang w:val="ru-RU"/>
        </w:rPr>
      </w:pPr>
      <w:r w:rsidRPr="00AF4159">
        <w:rPr>
          <w:rFonts w:cs="Times New Roman"/>
          <w:color w:val="auto"/>
          <w:sz w:val="24"/>
          <w:szCs w:val="24"/>
          <w:lang w:val="ru-RU"/>
        </w:rP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rsidR="0057274C" w:rsidRPr="00AF4159" w:rsidRDefault="0057274C" w:rsidP="0057274C">
      <w:pPr>
        <w:pStyle w:val="1d"/>
        <w:spacing w:after="180" w:line="256" w:lineRule="auto"/>
        <w:jc w:val="both"/>
        <w:rPr>
          <w:rFonts w:cs="Times New Roman"/>
          <w:color w:val="auto"/>
          <w:sz w:val="24"/>
          <w:szCs w:val="24"/>
          <w:lang w:val="ru-RU"/>
        </w:rPr>
      </w:pPr>
      <w:r w:rsidRPr="00AF4159">
        <w:rPr>
          <w:rFonts w:cs="Times New Roman"/>
          <w:color w:val="auto"/>
          <w:sz w:val="24"/>
          <w:szCs w:val="24"/>
          <w:lang w:val="ru-RU"/>
        </w:rPr>
        <w:t xml:space="preserve">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w:t>
      </w:r>
      <w:r w:rsidRPr="00AF4159">
        <w:rPr>
          <w:rFonts w:cs="Times New Roman"/>
          <w:color w:val="auto"/>
          <w:sz w:val="24"/>
          <w:szCs w:val="24"/>
          <w:lang w:val="ru-RU"/>
        </w:rPr>
        <w:lastRenderedPageBreak/>
        <w:t>Федерации. Государственная политика по развитию конкуренции.</w:t>
      </w:r>
    </w:p>
    <w:p w:rsidR="0057274C" w:rsidRPr="00AF4159" w:rsidRDefault="0057274C" w:rsidP="0057274C">
      <w:pPr>
        <w:pStyle w:val="afff3"/>
        <w:rPr>
          <w:rFonts w:ascii="Times New Roman" w:hAnsi="Times New Roman" w:cs="Times New Roman"/>
          <w:sz w:val="24"/>
          <w:szCs w:val="24"/>
        </w:rPr>
      </w:pPr>
      <w:r w:rsidRPr="00AF4159">
        <w:rPr>
          <w:rFonts w:ascii="Times New Roman" w:hAnsi="Times New Roman" w:cs="Times New Roman"/>
          <w:sz w:val="24"/>
          <w:szCs w:val="24"/>
        </w:rPr>
        <w:t>Человек в мире культуры</w:t>
      </w:r>
    </w:p>
    <w:p w:rsidR="0057274C" w:rsidRPr="00AF4159" w:rsidRDefault="0057274C" w:rsidP="0057274C">
      <w:pPr>
        <w:pStyle w:val="1d"/>
        <w:spacing w:line="256" w:lineRule="auto"/>
        <w:jc w:val="both"/>
        <w:rPr>
          <w:rFonts w:cs="Times New Roman"/>
          <w:color w:val="auto"/>
          <w:sz w:val="24"/>
          <w:szCs w:val="24"/>
          <w:lang w:val="ru-RU"/>
        </w:rPr>
      </w:pPr>
      <w:r w:rsidRPr="00AF4159">
        <w:rPr>
          <w:rFonts w:cs="Times New Roman"/>
          <w:color w:val="auto"/>
          <w:sz w:val="24"/>
          <w:szCs w:val="24"/>
          <w:lang w:val="ru-RU"/>
        </w:rPr>
        <w:t>Культура, её многообразие и формы. Влияние духовной культуры на формирование личности. Современная молодёжная культура.</w:t>
      </w:r>
    </w:p>
    <w:p w:rsidR="0057274C" w:rsidRPr="00AF4159" w:rsidRDefault="0057274C" w:rsidP="0057274C">
      <w:pPr>
        <w:pStyle w:val="1d"/>
        <w:spacing w:line="256" w:lineRule="auto"/>
        <w:jc w:val="both"/>
        <w:rPr>
          <w:rFonts w:cs="Times New Roman"/>
          <w:color w:val="auto"/>
          <w:sz w:val="24"/>
          <w:szCs w:val="24"/>
          <w:lang w:val="ru-RU"/>
        </w:rPr>
      </w:pPr>
      <w:r w:rsidRPr="00AF4159">
        <w:rPr>
          <w:rFonts w:cs="Times New Roman"/>
          <w:color w:val="auto"/>
          <w:sz w:val="24"/>
          <w:szCs w:val="24"/>
          <w:lang w:val="ru-RU"/>
        </w:rPr>
        <w:t>Наука. Естественные и социально-гуманитарные науки. Роль науки в развитии общества.</w:t>
      </w:r>
    </w:p>
    <w:p w:rsidR="0057274C" w:rsidRPr="00AF4159" w:rsidRDefault="0057274C" w:rsidP="0057274C">
      <w:pPr>
        <w:pStyle w:val="1d"/>
        <w:spacing w:line="256" w:lineRule="auto"/>
        <w:jc w:val="both"/>
        <w:rPr>
          <w:rFonts w:cs="Times New Roman"/>
          <w:color w:val="auto"/>
          <w:sz w:val="24"/>
          <w:szCs w:val="24"/>
          <w:lang w:val="ru-RU"/>
        </w:rPr>
      </w:pPr>
      <w:r w:rsidRPr="00AF4159">
        <w:rPr>
          <w:rFonts w:cs="Times New Roman"/>
          <w:color w:val="auto"/>
          <w:sz w:val="24"/>
          <w:szCs w:val="24"/>
          <w:lang w:val="ru-RU"/>
        </w:rPr>
        <w:t>Образование. Личностная и общественная значимость образования в современном обществе. Образование в Российской Федерации. Самообразование.</w:t>
      </w:r>
    </w:p>
    <w:p w:rsidR="0057274C" w:rsidRPr="00AF4159" w:rsidRDefault="0057274C" w:rsidP="0057274C">
      <w:pPr>
        <w:pStyle w:val="1d"/>
        <w:spacing w:line="256" w:lineRule="auto"/>
        <w:jc w:val="both"/>
        <w:rPr>
          <w:rFonts w:cs="Times New Roman"/>
          <w:color w:val="auto"/>
          <w:sz w:val="24"/>
          <w:szCs w:val="24"/>
          <w:lang w:val="ru-RU"/>
        </w:rPr>
      </w:pPr>
      <w:r w:rsidRPr="00AF4159">
        <w:rPr>
          <w:rFonts w:cs="Times New Roman"/>
          <w:color w:val="auto"/>
          <w:sz w:val="24"/>
          <w:szCs w:val="24"/>
          <w:lang w:val="ru-RU"/>
        </w:rPr>
        <w:t>Политика в сфере культуры и образования в Российской Федерации.</w:t>
      </w:r>
    </w:p>
    <w:p w:rsidR="0057274C" w:rsidRPr="00AF4159" w:rsidRDefault="0057274C" w:rsidP="0057274C">
      <w:pPr>
        <w:pStyle w:val="1d"/>
        <w:spacing w:line="256" w:lineRule="auto"/>
        <w:jc w:val="both"/>
        <w:rPr>
          <w:rFonts w:cs="Times New Roman"/>
          <w:color w:val="auto"/>
          <w:sz w:val="24"/>
          <w:szCs w:val="24"/>
          <w:lang w:val="ru-RU"/>
        </w:rPr>
      </w:pPr>
      <w:r w:rsidRPr="00AF4159">
        <w:rPr>
          <w:rFonts w:cs="Times New Roman"/>
          <w:color w:val="auto"/>
          <w:sz w:val="24"/>
          <w:szCs w:val="24"/>
          <w:lang w:val="ru-RU"/>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rsidR="0057274C" w:rsidRPr="00AF4159" w:rsidRDefault="0057274C" w:rsidP="0057274C">
      <w:pPr>
        <w:pStyle w:val="1d"/>
        <w:spacing w:after="120" w:line="256" w:lineRule="auto"/>
        <w:jc w:val="both"/>
        <w:rPr>
          <w:rFonts w:cs="Times New Roman"/>
          <w:color w:val="auto"/>
          <w:sz w:val="24"/>
          <w:szCs w:val="24"/>
          <w:lang w:val="ru-RU"/>
        </w:rPr>
      </w:pPr>
      <w:r w:rsidRPr="00AF4159">
        <w:rPr>
          <w:rFonts w:cs="Times New Roman"/>
          <w:color w:val="auto"/>
          <w:sz w:val="24"/>
          <w:szCs w:val="24"/>
          <w:lang w:val="ru-RU"/>
        </w:rPr>
        <w:t>Что такое искусство. Виды искусств. Роль искусства в жизни человека и общества.</w:t>
      </w:r>
    </w:p>
    <w:p w:rsidR="0057274C" w:rsidRPr="00AF4159" w:rsidRDefault="0057274C" w:rsidP="0057274C">
      <w:pPr>
        <w:pStyle w:val="1d"/>
        <w:spacing w:after="200" w:line="256" w:lineRule="auto"/>
        <w:jc w:val="both"/>
        <w:rPr>
          <w:rFonts w:cs="Times New Roman"/>
          <w:color w:val="auto"/>
          <w:sz w:val="24"/>
          <w:szCs w:val="24"/>
          <w:lang w:val="ru-RU"/>
        </w:rPr>
      </w:pPr>
      <w:r w:rsidRPr="00AF4159">
        <w:rPr>
          <w:rFonts w:cs="Times New Roman"/>
          <w:color w:val="auto"/>
          <w:sz w:val="24"/>
          <w:szCs w:val="24"/>
          <w:lang w:val="ru-RU"/>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rsidR="0057274C" w:rsidRPr="00AF4159" w:rsidRDefault="0057274C" w:rsidP="0057274C">
      <w:pPr>
        <w:rPr>
          <w:b/>
          <w:color w:val="000000"/>
          <w:sz w:val="24"/>
          <w:szCs w:val="24"/>
        </w:rPr>
      </w:pPr>
      <w:bookmarkStart w:id="230" w:name="bookmark996"/>
    </w:p>
    <w:p w:rsidR="0057274C" w:rsidRPr="00AF4159" w:rsidRDefault="0057274C" w:rsidP="0057274C">
      <w:pPr>
        <w:pStyle w:val="afff3"/>
        <w:rPr>
          <w:rFonts w:ascii="Times New Roman" w:hAnsi="Times New Roman" w:cs="Times New Roman"/>
          <w:sz w:val="24"/>
          <w:szCs w:val="24"/>
        </w:rPr>
      </w:pPr>
    </w:p>
    <w:p w:rsidR="0057274C" w:rsidRPr="00AF4159" w:rsidRDefault="0057274C" w:rsidP="0057274C">
      <w:pPr>
        <w:pStyle w:val="afff3"/>
        <w:pBdr>
          <w:bottom w:val="single" w:sz="12" w:space="1" w:color="auto"/>
        </w:pBdr>
        <w:rPr>
          <w:rFonts w:ascii="Times New Roman" w:hAnsi="Times New Roman" w:cs="Times New Roman"/>
          <w:sz w:val="24"/>
          <w:szCs w:val="24"/>
        </w:rPr>
      </w:pPr>
      <w:r w:rsidRPr="00AF4159">
        <w:rPr>
          <w:rFonts w:ascii="Times New Roman" w:hAnsi="Times New Roman" w:cs="Times New Roman"/>
          <w:sz w:val="24"/>
          <w:szCs w:val="24"/>
        </w:rPr>
        <w:t>ПЛАНИРУЕМЫЕ РЕЗУЛЬТАТЫ ОСВОЕНИЯ УЧЕБНОГО ПРЕДМЕТА «ОБЩЕСТВОЗНАНИЕ» НА УРОВНЕ ОСНОВНОГО ОБЩЕГО ОБРАЗОВАНИЯ</w:t>
      </w:r>
      <w:bookmarkEnd w:id="230"/>
    </w:p>
    <w:p w:rsidR="0057274C" w:rsidRPr="00AF4159" w:rsidRDefault="0057274C" w:rsidP="0057274C">
      <w:pPr>
        <w:pStyle w:val="1d"/>
        <w:jc w:val="both"/>
        <w:rPr>
          <w:rFonts w:cs="Times New Roman"/>
          <w:color w:val="auto"/>
          <w:sz w:val="24"/>
          <w:szCs w:val="24"/>
          <w:lang w:val="ru-RU"/>
        </w:rPr>
      </w:pPr>
    </w:p>
    <w:p w:rsidR="0057274C" w:rsidRPr="00AF4159" w:rsidRDefault="0057274C" w:rsidP="0057274C">
      <w:pPr>
        <w:pStyle w:val="1d"/>
        <w:jc w:val="both"/>
        <w:rPr>
          <w:rFonts w:cs="Times New Roman"/>
          <w:color w:val="auto"/>
          <w:sz w:val="24"/>
          <w:szCs w:val="24"/>
          <w:lang w:val="ru-RU"/>
        </w:rPr>
      </w:pPr>
      <w:r w:rsidRPr="00AF4159">
        <w:rPr>
          <w:rFonts w:cs="Times New Roman"/>
          <w:color w:val="auto"/>
          <w:sz w:val="24"/>
          <w:szCs w:val="24"/>
          <w:lang w:val="ru-RU"/>
        </w:rPr>
        <w:t>Личностные и метапредметные результаты представлены с учётом особенностей преподавания обществознания в основной школе.</w:t>
      </w:r>
    </w:p>
    <w:p w:rsidR="0057274C" w:rsidRPr="00AF4159" w:rsidRDefault="0057274C" w:rsidP="0057274C">
      <w:pPr>
        <w:pStyle w:val="1d"/>
        <w:jc w:val="both"/>
        <w:rPr>
          <w:rFonts w:cs="Times New Roman"/>
          <w:color w:val="auto"/>
          <w:sz w:val="24"/>
          <w:szCs w:val="24"/>
          <w:lang w:val="ru-RU"/>
        </w:rPr>
      </w:pPr>
      <w:r w:rsidRPr="00AF4159">
        <w:rPr>
          <w:rFonts w:cs="Times New Roman"/>
          <w:color w:val="auto"/>
          <w:sz w:val="24"/>
          <w:szCs w:val="24"/>
          <w:lang w:val="ru-RU"/>
        </w:rPr>
        <w:t>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учётом Примерной программы воспитания.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Представленный в программе вариант распределения модулей (разделов) по годам обучения является одним из возможных.</w:t>
      </w:r>
    </w:p>
    <w:p w:rsidR="0057274C" w:rsidRPr="00AF4159" w:rsidRDefault="0057274C" w:rsidP="0057274C">
      <w:pPr>
        <w:pStyle w:val="1d"/>
        <w:jc w:val="both"/>
        <w:rPr>
          <w:rFonts w:cs="Times New Roman"/>
          <w:color w:val="auto"/>
          <w:sz w:val="24"/>
          <w:szCs w:val="24"/>
          <w:lang w:val="ru-RU"/>
        </w:rPr>
      </w:pPr>
      <w:r w:rsidRPr="00AF4159">
        <w:rPr>
          <w:rFonts w:cs="Times New Roman"/>
          <w:color w:val="auto"/>
          <w:sz w:val="24"/>
          <w:szCs w:val="24"/>
          <w:lang w:val="ru-RU"/>
        </w:rPr>
        <w:t>Научным сообществом и представителями высшей школы предлагается такое распределение содержания, при котором модуль (раздел) «Основы российского права» замыкает изучение курса в основной школе.</w:t>
      </w:r>
    </w:p>
    <w:p w:rsidR="0057274C" w:rsidRPr="00AF4159" w:rsidRDefault="0057274C" w:rsidP="0057274C">
      <w:pPr>
        <w:pStyle w:val="afff3"/>
        <w:rPr>
          <w:rFonts w:ascii="Times New Roman" w:hAnsi="Times New Roman" w:cs="Times New Roman"/>
          <w:sz w:val="24"/>
          <w:szCs w:val="24"/>
        </w:rPr>
      </w:pPr>
    </w:p>
    <w:p w:rsidR="0057274C" w:rsidRPr="00AF4159" w:rsidRDefault="0057274C" w:rsidP="0057274C">
      <w:pPr>
        <w:pStyle w:val="afff3"/>
        <w:rPr>
          <w:rFonts w:ascii="Times New Roman" w:hAnsi="Times New Roman" w:cs="Times New Roman"/>
          <w:sz w:val="24"/>
          <w:szCs w:val="24"/>
        </w:rPr>
      </w:pPr>
      <w:r w:rsidRPr="00AF4159">
        <w:rPr>
          <w:rFonts w:ascii="Times New Roman" w:hAnsi="Times New Roman" w:cs="Times New Roman"/>
          <w:sz w:val="24"/>
          <w:szCs w:val="24"/>
        </w:rPr>
        <w:t>Личностные результаты</w:t>
      </w:r>
    </w:p>
    <w:p w:rsidR="0057274C" w:rsidRPr="00AF4159" w:rsidRDefault="0057274C" w:rsidP="0057274C">
      <w:pPr>
        <w:pStyle w:val="1d"/>
        <w:spacing w:line="256" w:lineRule="auto"/>
        <w:jc w:val="both"/>
        <w:rPr>
          <w:rFonts w:cs="Times New Roman"/>
          <w:color w:val="auto"/>
          <w:sz w:val="24"/>
          <w:szCs w:val="24"/>
          <w:lang w:val="ru-RU"/>
        </w:rPr>
      </w:pPr>
      <w:r w:rsidRPr="00AF4159">
        <w:rPr>
          <w:rFonts w:cs="Times New Roman"/>
          <w:b/>
          <w:bCs/>
          <w:color w:val="auto"/>
          <w:sz w:val="24"/>
          <w:szCs w:val="24"/>
          <w:lang w:val="ru-RU"/>
        </w:rPr>
        <w:t xml:space="preserve">Личностные результаты </w:t>
      </w:r>
      <w:r w:rsidRPr="00AF4159">
        <w:rPr>
          <w:rFonts w:cs="Times New Roman"/>
          <w:color w:val="auto"/>
          <w:sz w:val="24"/>
          <w:szCs w:val="24"/>
          <w:lang w:val="ru-RU"/>
        </w:rPr>
        <w:t>освоения Примерной рабочей программы по обществознанию для основного общего образования (6—9 классы).</w:t>
      </w:r>
    </w:p>
    <w:p w:rsidR="0057274C" w:rsidRPr="00AF4159" w:rsidRDefault="0057274C" w:rsidP="0057274C">
      <w:pPr>
        <w:pStyle w:val="1d"/>
        <w:jc w:val="both"/>
        <w:rPr>
          <w:rFonts w:cs="Times New Roman"/>
          <w:color w:val="auto"/>
          <w:sz w:val="24"/>
          <w:szCs w:val="24"/>
          <w:lang w:val="ru-RU"/>
        </w:rPr>
      </w:pPr>
      <w:r w:rsidRPr="00AF4159">
        <w:rPr>
          <w:rFonts w:cs="Times New Roman"/>
          <w:color w:val="auto"/>
          <w:sz w:val="24"/>
          <w:szCs w:val="24"/>
          <w:lang w:val="ru-RU"/>
        </w:rPr>
        <w:t>Личностные результаты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57274C" w:rsidRPr="00AF4159" w:rsidRDefault="0057274C" w:rsidP="0057274C">
      <w:pPr>
        <w:pStyle w:val="1d"/>
        <w:spacing w:line="264" w:lineRule="auto"/>
        <w:jc w:val="both"/>
        <w:rPr>
          <w:rFonts w:cs="Times New Roman"/>
          <w:color w:val="auto"/>
          <w:sz w:val="24"/>
          <w:szCs w:val="24"/>
          <w:lang w:val="ru-RU"/>
        </w:rPr>
      </w:pPr>
      <w:r w:rsidRPr="00AF4159">
        <w:rPr>
          <w:rFonts w:cs="Times New Roman"/>
          <w:b/>
          <w:bCs/>
          <w:i/>
          <w:iCs/>
          <w:color w:val="auto"/>
          <w:sz w:val="24"/>
          <w:szCs w:val="24"/>
          <w:lang w:val="ru-RU"/>
        </w:rPr>
        <w:t>Гражданского воспитания:</w:t>
      </w:r>
    </w:p>
    <w:p w:rsidR="0057274C" w:rsidRPr="00AF4159" w:rsidRDefault="0057274C" w:rsidP="0057274C">
      <w:pPr>
        <w:pStyle w:val="1d"/>
        <w:jc w:val="both"/>
        <w:rPr>
          <w:rFonts w:cs="Times New Roman"/>
          <w:color w:val="auto"/>
          <w:sz w:val="24"/>
          <w:szCs w:val="24"/>
          <w:lang w:val="ru-RU"/>
        </w:rPr>
      </w:pPr>
      <w:r w:rsidRPr="00AF4159">
        <w:rPr>
          <w:rFonts w:cs="Times New Roman"/>
          <w:color w:val="auto"/>
          <w:sz w:val="24"/>
          <w:szCs w:val="24"/>
          <w:lang w:val="ru-RU"/>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w:t>
      </w:r>
      <w:r w:rsidRPr="00AF4159">
        <w:rPr>
          <w:rFonts w:cs="Times New Roman"/>
          <w:color w:val="auto"/>
          <w:sz w:val="24"/>
          <w:szCs w:val="24"/>
          <w:lang w:val="ru-RU"/>
        </w:rPr>
        <w:lastRenderedPageBreak/>
        <w:t>противодействия коррупции; готовность к разнообразной созидательной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
    <w:p w:rsidR="0057274C" w:rsidRPr="00AF4159" w:rsidRDefault="0057274C" w:rsidP="0057274C">
      <w:pPr>
        <w:pStyle w:val="1d"/>
        <w:spacing w:line="264" w:lineRule="auto"/>
        <w:jc w:val="both"/>
        <w:rPr>
          <w:rFonts w:cs="Times New Roman"/>
          <w:color w:val="auto"/>
          <w:sz w:val="24"/>
          <w:szCs w:val="24"/>
          <w:lang w:val="ru-RU"/>
        </w:rPr>
      </w:pPr>
      <w:r w:rsidRPr="00AF4159">
        <w:rPr>
          <w:rFonts w:cs="Times New Roman"/>
          <w:b/>
          <w:bCs/>
          <w:i/>
          <w:iCs/>
          <w:color w:val="auto"/>
          <w:sz w:val="24"/>
          <w:szCs w:val="24"/>
          <w:lang w:val="ru-RU"/>
        </w:rPr>
        <w:t>Патриотического воспитания:</w:t>
      </w:r>
    </w:p>
    <w:p w:rsidR="0057274C" w:rsidRPr="00AF4159" w:rsidRDefault="0057274C" w:rsidP="0057274C">
      <w:pPr>
        <w:pStyle w:val="1d"/>
        <w:jc w:val="both"/>
        <w:rPr>
          <w:rFonts w:cs="Times New Roman"/>
          <w:color w:val="auto"/>
          <w:sz w:val="24"/>
          <w:szCs w:val="24"/>
          <w:lang w:val="ru-RU"/>
        </w:rPr>
      </w:pPr>
      <w:r w:rsidRPr="00AF4159">
        <w:rPr>
          <w:rFonts w:cs="Times New Roman"/>
          <w:color w:val="auto"/>
          <w:sz w:val="24"/>
          <w:szCs w:val="24"/>
          <w:lang w:val="ru-RU"/>
        </w:rPr>
        <w:t>осознание российской гражданской идентичности в поли- 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57274C" w:rsidRPr="00AF4159" w:rsidRDefault="0057274C" w:rsidP="0057274C">
      <w:pPr>
        <w:pStyle w:val="1d"/>
        <w:spacing w:line="264" w:lineRule="auto"/>
        <w:jc w:val="both"/>
        <w:rPr>
          <w:rFonts w:cs="Times New Roman"/>
          <w:color w:val="auto"/>
          <w:sz w:val="24"/>
          <w:szCs w:val="24"/>
          <w:lang w:val="ru-RU"/>
        </w:rPr>
      </w:pPr>
      <w:r w:rsidRPr="00AF4159">
        <w:rPr>
          <w:rFonts w:cs="Times New Roman"/>
          <w:b/>
          <w:bCs/>
          <w:i/>
          <w:iCs/>
          <w:color w:val="auto"/>
          <w:sz w:val="24"/>
          <w:szCs w:val="24"/>
          <w:lang w:val="ru-RU"/>
        </w:rPr>
        <w:t>Духовно-нравственного воспитания:</w:t>
      </w:r>
    </w:p>
    <w:p w:rsidR="0057274C" w:rsidRPr="00AF4159" w:rsidRDefault="0057274C" w:rsidP="0057274C">
      <w:pPr>
        <w:pStyle w:val="1d"/>
        <w:jc w:val="both"/>
        <w:rPr>
          <w:rFonts w:cs="Times New Roman"/>
          <w:color w:val="auto"/>
          <w:sz w:val="24"/>
          <w:szCs w:val="24"/>
          <w:lang w:val="ru-RU"/>
        </w:rPr>
      </w:pPr>
      <w:r w:rsidRPr="00AF4159">
        <w:rPr>
          <w:rFonts w:cs="Times New Roman"/>
          <w:color w:val="auto"/>
          <w:sz w:val="24"/>
          <w:szCs w:val="24"/>
          <w:lang w:val="ru-RU"/>
        </w:rP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57274C" w:rsidRPr="00AF4159" w:rsidRDefault="0057274C" w:rsidP="0057274C">
      <w:pPr>
        <w:pStyle w:val="1d"/>
        <w:spacing w:line="264" w:lineRule="auto"/>
        <w:jc w:val="both"/>
        <w:rPr>
          <w:rFonts w:cs="Times New Roman"/>
          <w:color w:val="auto"/>
          <w:sz w:val="24"/>
          <w:szCs w:val="24"/>
          <w:lang w:val="ru-RU"/>
        </w:rPr>
      </w:pPr>
      <w:r w:rsidRPr="00AF4159">
        <w:rPr>
          <w:rFonts w:cs="Times New Roman"/>
          <w:b/>
          <w:bCs/>
          <w:i/>
          <w:iCs/>
          <w:color w:val="auto"/>
          <w:sz w:val="24"/>
          <w:szCs w:val="24"/>
          <w:lang w:val="ru-RU"/>
        </w:rPr>
        <w:t>Эстетического воспитания:</w:t>
      </w:r>
    </w:p>
    <w:p w:rsidR="0057274C" w:rsidRPr="00AF4159" w:rsidRDefault="0057274C" w:rsidP="0057274C">
      <w:pPr>
        <w:pStyle w:val="1d"/>
        <w:jc w:val="both"/>
        <w:rPr>
          <w:rFonts w:cs="Times New Roman"/>
          <w:color w:val="auto"/>
          <w:sz w:val="24"/>
          <w:szCs w:val="24"/>
          <w:lang w:val="ru-RU"/>
        </w:rPr>
      </w:pPr>
      <w:r w:rsidRPr="00AF4159">
        <w:rPr>
          <w:rFonts w:cs="Times New Roman"/>
          <w:color w:val="auto"/>
          <w:sz w:val="24"/>
          <w:szCs w:val="24"/>
          <w:lang w:val="ru-RU"/>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rsidR="0057274C" w:rsidRPr="00AF4159" w:rsidRDefault="0057274C" w:rsidP="0057274C">
      <w:pPr>
        <w:pStyle w:val="1d"/>
        <w:spacing w:line="264" w:lineRule="auto"/>
        <w:jc w:val="both"/>
        <w:rPr>
          <w:rFonts w:cs="Times New Roman"/>
          <w:color w:val="auto"/>
          <w:sz w:val="24"/>
          <w:szCs w:val="24"/>
          <w:lang w:val="ru-RU"/>
        </w:rPr>
      </w:pPr>
      <w:r w:rsidRPr="00AF4159">
        <w:rPr>
          <w:rFonts w:cs="Times New Roman"/>
          <w:b/>
          <w:bCs/>
          <w:i/>
          <w:iCs/>
          <w:color w:val="auto"/>
          <w:sz w:val="24"/>
          <w:szCs w:val="24"/>
          <w:lang w:val="ru-RU"/>
        </w:rPr>
        <w:t>Физического воспитания, формирования культуры здоровья и эмоционального благополучия:</w:t>
      </w:r>
    </w:p>
    <w:p w:rsidR="0057274C" w:rsidRPr="00AF4159" w:rsidRDefault="0057274C" w:rsidP="0057274C">
      <w:pPr>
        <w:pStyle w:val="1d"/>
        <w:jc w:val="both"/>
        <w:rPr>
          <w:rFonts w:cs="Times New Roman"/>
          <w:color w:val="auto"/>
          <w:sz w:val="24"/>
          <w:szCs w:val="24"/>
          <w:lang w:val="ru-RU"/>
        </w:rPr>
      </w:pPr>
      <w:r w:rsidRPr="00AF4159">
        <w:rPr>
          <w:rFonts w:cs="Times New Roman"/>
          <w:color w:val="auto"/>
          <w:sz w:val="24"/>
          <w:szCs w:val="24"/>
          <w:lang w:val="ru-RU"/>
        </w:rPr>
        <w:t>осознание ценности жизни; ответственное отношение к своему здоровью и установка на здоровый образ жизни &lt;...&gt;;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w:t>
      </w:r>
    </w:p>
    <w:p w:rsidR="0057274C" w:rsidRPr="00AF4159" w:rsidRDefault="0057274C" w:rsidP="0057274C">
      <w:pPr>
        <w:pStyle w:val="1d"/>
        <w:jc w:val="both"/>
        <w:rPr>
          <w:rFonts w:cs="Times New Roman"/>
          <w:color w:val="auto"/>
          <w:sz w:val="24"/>
          <w:szCs w:val="24"/>
          <w:lang w:val="ru-RU"/>
        </w:rPr>
      </w:pPr>
      <w:r w:rsidRPr="00AF4159">
        <w:rPr>
          <w:rFonts w:cs="Times New Roman"/>
          <w:color w:val="auto"/>
          <w:sz w:val="24"/>
          <w:szCs w:val="24"/>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57274C" w:rsidRPr="00AF4159" w:rsidRDefault="0057274C" w:rsidP="0057274C">
      <w:pPr>
        <w:pStyle w:val="1d"/>
        <w:jc w:val="both"/>
        <w:rPr>
          <w:rFonts w:cs="Times New Roman"/>
          <w:color w:val="auto"/>
          <w:sz w:val="24"/>
          <w:szCs w:val="24"/>
          <w:lang w:val="ru-RU"/>
        </w:rPr>
      </w:pPr>
      <w:r w:rsidRPr="00AF4159">
        <w:rPr>
          <w:rFonts w:cs="Times New Roman"/>
          <w:color w:val="auto"/>
          <w:sz w:val="24"/>
          <w:szCs w:val="24"/>
          <w:lang w:val="ru-RU"/>
        </w:rPr>
        <w:t>умение принимать себя и других, не осуждая; &lt;...&gt;</w:t>
      </w:r>
    </w:p>
    <w:p w:rsidR="0057274C" w:rsidRPr="00AF4159" w:rsidRDefault="0057274C" w:rsidP="0057274C">
      <w:pPr>
        <w:pStyle w:val="1d"/>
        <w:jc w:val="both"/>
        <w:rPr>
          <w:rFonts w:cs="Times New Roman"/>
          <w:color w:val="auto"/>
          <w:sz w:val="24"/>
          <w:szCs w:val="24"/>
          <w:lang w:val="ru-RU"/>
        </w:rPr>
      </w:pPr>
      <w:r w:rsidRPr="00AF4159">
        <w:rPr>
          <w:rFonts w:cs="Times New Roman"/>
          <w:color w:val="auto"/>
          <w:sz w:val="24"/>
          <w:szCs w:val="24"/>
          <w:lang w:val="ru-RU"/>
        </w:rPr>
        <w:t>сформированность навыков рефлексии, признание своего права на ошибку и такого же права другого человека.</w:t>
      </w:r>
    </w:p>
    <w:p w:rsidR="0057274C" w:rsidRPr="00AF4159" w:rsidRDefault="0057274C" w:rsidP="0057274C">
      <w:pPr>
        <w:pStyle w:val="1d"/>
        <w:spacing w:line="264" w:lineRule="auto"/>
        <w:jc w:val="both"/>
        <w:rPr>
          <w:rFonts w:cs="Times New Roman"/>
          <w:color w:val="auto"/>
          <w:sz w:val="24"/>
          <w:szCs w:val="24"/>
          <w:lang w:val="ru-RU"/>
        </w:rPr>
      </w:pPr>
      <w:r w:rsidRPr="00AF4159">
        <w:rPr>
          <w:rFonts w:cs="Times New Roman"/>
          <w:b/>
          <w:bCs/>
          <w:i/>
          <w:iCs/>
          <w:color w:val="auto"/>
          <w:sz w:val="24"/>
          <w:szCs w:val="24"/>
          <w:lang w:val="ru-RU"/>
        </w:rPr>
        <w:t>Трудового воспитания:</w:t>
      </w:r>
    </w:p>
    <w:p w:rsidR="0057274C" w:rsidRPr="00AF4159" w:rsidRDefault="0057274C" w:rsidP="0057274C">
      <w:pPr>
        <w:pStyle w:val="1d"/>
        <w:jc w:val="both"/>
        <w:rPr>
          <w:rFonts w:cs="Times New Roman"/>
          <w:color w:val="auto"/>
          <w:sz w:val="24"/>
          <w:szCs w:val="24"/>
          <w:lang w:val="ru-RU"/>
        </w:rPr>
      </w:pPr>
      <w:r w:rsidRPr="00AF4159">
        <w:rPr>
          <w:rFonts w:cs="Times New Roman"/>
          <w:color w:val="auto"/>
          <w:sz w:val="24"/>
          <w:szCs w:val="24"/>
          <w:lang w:val="ru-RU"/>
        </w:rPr>
        <w:t>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&lt;…&gt;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57274C" w:rsidRPr="00AF4159" w:rsidRDefault="0057274C" w:rsidP="0057274C">
      <w:pPr>
        <w:pStyle w:val="1d"/>
        <w:spacing w:line="264" w:lineRule="auto"/>
        <w:jc w:val="both"/>
        <w:rPr>
          <w:rFonts w:cs="Times New Roman"/>
          <w:color w:val="auto"/>
          <w:sz w:val="24"/>
          <w:szCs w:val="24"/>
          <w:lang w:val="ru-RU"/>
        </w:rPr>
      </w:pPr>
      <w:r w:rsidRPr="00AF4159">
        <w:rPr>
          <w:rFonts w:cs="Times New Roman"/>
          <w:b/>
          <w:bCs/>
          <w:i/>
          <w:iCs/>
          <w:color w:val="auto"/>
          <w:sz w:val="24"/>
          <w:szCs w:val="24"/>
          <w:lang w:val="ru-RU"/>
        </w:rPr>
        <w:t>Экологического воспитания:</w:t>
      </w:r>
    </w:p>
    <w:p w:rsidR="0057274C" w:rsidRPr="00AF4159" w:rsidRDefault="0057274C" w:rsidP="0057274C">
      <w:pPr>
        <w:pStyle w:val="1d"/>
        <w:jc w:val="both"/>
        <w:rPr>
          <w:rFonts w:cs="Times New Roman"/>
          <w:color w:val="auto"/>
          <w:sz w:val="24"/>
          <w:szCs w:val="24"/>
          <w:lang w:val="ru-RU"/>
        </w:rPr>
      </w:pPr>
      <w:r w:rsidRPr="00AF4159">
        <w:rPr>
          <w:rFonts w:cs="Times New Roman"/>
          <w:color w:val="auto"/>
          <w:sz w:val="24"/>
          <w:szCs w:val="24"/>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57274C" w:rsidRPr="00AF4159" w:rsidRDefault="0057274C" w:rsidP="0057274C">
      <w:pPr>
        <w:pStyle w:val="1d"/>
        <w:spacing w:line="264" w:lineRule="auto"/>
        <w:jc w:val="both"/>
        <w:rPr>
          <w:rFonts w:cs="Times New Roman"/>
          <w:color w:val="auto"/>
          <w:sz w:val="24"/>
          <w:szCs w:val="24"/>
          <w:lang w:val="ru-RU"/>
        </w:rPr>
      </w:pPr>
      <w:r w:rsidRPr="00AF4159">
        <w:rPr>
          <w:rFonts w:cs="Times New Roman"/>
          <w:b/>
          <w:bCs/>
          <w:i/>
          <w:iCs/>
          <w:color w:val="auto"/>
          <w:sz w:val="24"/>
          <w:szCs w:val="24"/>
          <w:lang w:val="ru-RU"/>
        </w:rPr>
        <w:t>Ценности научного познания:</w:t>
      </w:r>
    </w:p>
    <w:p w:rsidR="0057274C" w:rsidRPr="00AF4159" w:rsidRDefault="0057274C" w:rsidP="0057274C">
      <w:pPr>
        <w:pStyle w:val="1d"/>
        <w:jc w:val="both"/>
        <w:rPr>
          <w:rFonts w:cs="Times New Roman"/>
          <w:color w:val="auto"/>
          <w:sz w:val="24"/>
          <w:szCs w:val="24"/>
          <w:lang w:val="ru-RU"/>
        </w:rPr>
      </w:pPr>
      <w:r w:rsidRPr="00AF4159">
        <w:rPr>
          <w:rFonts w:cs="Times New Roman"/>
          <w:color w:val="auto"/>
          <w:sz w:val="24"/>
          <w:szCs w:val="24"/>
          <w:lang w:val="ru-RU"/>
        </w:rPr>
        <w:lastRenderedPageBreak/>
        <w:t>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57274C" w:rsidRPr="00AF4159" w:rsidRDefault="0057274C" w:rsidP="0057274C">
      <w:pPr>
        <w:pStyle w:val="1d"/>
        <w:spacing w:line="264" w:lineRule="auto"/>
        <w:jc w:val="both"/>
        <w:rPr>
          <w:rFonts w:cs="Times New Roman"/>
          <w:color w:val="auto"/>
          <w:sz w:val="24"/>
          <w:szCs w:val="24"/>
          <w:lang w:val="ru-RU"/>
        </w:rPr>
      </w:pPr>
      <w:r w:rsidRPr="00AF4159">
        <w:rPr>
          <w:rFonts w:cs="Times New Roman"/>
          <w:b/>
          <w:bCs/>
          <w:color w:val="auto"/>
          <w:sz w:val="24"/>
          <w:szCs w:val="24"/>
          <w:lang w:val="ru-RU"/>
        </w:rPr>
        <w:t>Личностные результаты, обеспечивающие адаптацию обучающегося к изменяющимся условиям социальной и природной среды</w:t>
      </w:r>
      <w:r w:rsidRPr="00AF4159">
        <w:rPr>
          <w:rFonts w:cs="Times New Roman"/>
          <w:color w:val="auto"/>
          <w:sz w:val="24"/>
          <w:szCs w:val="24"/>
          <w:lang w:val="ru-RU"/>
        </w:rPr>
        <w:t>:</w:t>
      </w:r>
    </w:p>
    <w:p w:rsidR="0057274C" w:rsidRPr="00AF4159" w:rsidRDefault="0057274C" w:rsidP="0057274C">
      <w:pPr>
        <w:pStyle w:val="1d"/>
        <w:jc w:val="both"/>
        <w:rPr>
          <w:rFonts w:cs="Times New Roman"/>
          <w:color w:val="auto"/>
          <w:sz w:val="24"/>
          <w:szCs w:val="24"/>
          <w:lang w:val="ru-RU"/>
        </w:rPr>
      </w:pPr>
      <w:r w:rsidRPr="00AF4159">
        <w:rPr>
          <w:rFonts w:cs="Times New Roman"/>
          <w:color w:val="auto"/>
          <w:sz w:val="24"/>
          <w:szCs w:val="24"/>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57274C" w:rsidRPr="00AF4159" w:rsidRDefault="0057274C" w:rsidP="0057274C">
      <w:pPr>
        <w:pStyle w:val="1d"/>
        <w:jc w:val="both"/>
        <w:rPr>
          <w:rFonts w:cs="Times New Roman"/>
          <w:color w:val="auto"/>
          <w:sz w:val="24"/>
          <w:szCs w:val="24"/>
          <w:lang w:val="ru-RU"/>
        </w:rPr>
      </w:pPr>
      <w:r w:rsidRPr="00AF4159">
        <w:rPr>
          <w:rFonts w:cs="Times New Roman"/>
          <w:color w:val="auto"/>
          <w:sz w:val="24"/>
          <w:szCs w:val="24"/>
          <w:lang w:val="ru-RU"/>
        </w:rPr>
        <w:t>способность обучающихся во взаимодействии в условиях неопределённости, открытость опыту и знаниям других;</w:t>
      </w:r>
    </w:p>
    <w:p w:rsidR="0057274C" w:rsidRPr="00AF4159" w:rsidRDefault="0057274C" w:rsidP="0057274C">
      <w:pPr>
        <w:pStyle w:val="1d"/>
        <w:jc w:val="both"/>
        <w:rPr>
          <w:rFonts w:cs="Times New Roman"/>
          <w:color w:val="auto"/>
          <w:sz w:val="24"/>
          <w:szCs w:val="24"/>
          <w:lang w:val="ru-RU"/>
        </w:rPr>
      </w:pPr>
      <w:r w:rsidRPr="00AF4159">
        <w:rPr>
          <w:rFonts w:cs="Times New Roman"/>
          <w:color w:val="auto"/>
          <w:sz w:val="24"/>
          <w:szCs w:val="24"/>
          <w:lang w:val="ru-RU"/>
        </w:rPr>
        <w:t>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57274C" w:rsidRPr="00AF4159" w:rsidRDefault="0057274C" w:rsidP="0057274C">
      <w:pPr>
        <w:pStyle w:val="1d"/>
        <w:jc w:val="both"/>
        <w:rPr>
          <w:rFonts w:cs="Times New Roman"/>
          <w:color w:val="auto"/>
          <w:sz w:val="24"/>
          <w:szCs w:val="24"/>
          <w:lang w:val="ru-RU"/>
        </w:rPr>
      </w:pPr>
      <w:r w:rsidRPr="00AF4159">
        <w:rPr>
          <w:rFonts w:cs="Times New Roman"/>
          <w:color w:val="auto"/>
          <w:sz w:val="24"/>
          <w:szCs w:val="24"/>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rsidR="0057274C" w:rsidRPr="00AF4159" w:rsidRDefault="0057274C" w:rsidP="0057274C">
      <w:pPr>
        <w:pStyle w:val="1d"/>
        <w:jc w:val="both"/>
        <w:rPr>
          <w:rFonts w:cs="Times New Roman"/>
          <w:color w:val="auto"/>
          <w:sz w:val="24"/>
          <w:szCs w:val="24"/>
          <w:lang w:val="ru-RU"/>
        </w:rPr>
      </w:pPr>
      <w:r w:rsidRPr="00AF4159">
        <w:rPr>
          <w:rFonts w:cs="Times New Roman"/>
          <w:color w:val="auto"/>
          <w:sz w:val="24"/>
          <w:szCs w:val="24"/>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57274C" w:rsidRPr="00AF4159" w:rsidRDefault="0057274C" w:rsidP="0057274C">
      <w:pPr>
        <w:pStyle w:val="1d"/>
        <w:jc w:val="both"/>
        <w:rPr>
          <w:rFonts w:cs="Times New Roman"/>
          <w:color w:val="auto"/>
          <w:sz w:val="24"/>
          <w:szCs w:val="24"/>
          <w:lang w:val="ru-RU"/>
        </w:rPr>
      </w:pPr>
      <w:r w:rsidRPr="00AF4159">
        <w:rPr>
          <w:rFonts w:cs="Times New Roman"/>
          <w:color w:val="auto"/>
          <w:sz w:val="24"/>
          <w:szCs w:val="24"/>
          <w:lang w:val="ru-RU"/>
        </w:rPr>
        <w:t>умение анализировать и выявлять взаимосвязи природы, общества и экономики;</w:t>
      </w:r>
    </w:p>
    <w:p w:rsidR="0057274C" w:rsidRPr="00AF4159" w:rsidRDefault="0057274C" w:rsidP="0057274C">
      <w:pPr>
        <w:pStyle w:val="1d"/>
        <w:jc w:val="both"/>
        <w:rPr>
          <w:rFonts w:cs="Times New Roman"/>
          <w:color w:val="auto"/>
          <w:sz w:val="24"/>
          <w:szCs w:val="24"/>
          <w:lang w:val="ru-RU"/>
        </w:rPr>
      </w:pPr>
      <w:r w:rsidRPr="00AF4159">
        <w:rPr>
          <w:rFonts w:cs="Times New Roman"/>
          <w:color w:val="auto"/>
          <w:sz w:val="24"/>
          <w:szCs w:val="24"/>
          <w:lang w:val="ru-RU"/>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57274C" w:rsidRPr="00AF4159" w:rsidRDefault="0057274C" w:rsidP="0057274C">
      <w:pPr>
        <w:pStyle w:val="1d"/>
        <w:jc w:val="both"/>
        <w:rPr>
          <w:rFonts w:cs="Times New Roman"/>
          <w:color w:val="auto"/>
          <w:sz w:val="24"/>
          <w:szCs w:val="24"/>
          <w:lang w:val="ru-RU"/>
        </w:rPr>
      </w:pPr>
      <w:r w:rsidRPr="00AF4159">
        <w:rPr>
          <w:rFonts w:cs="Times New Roman"/>
          <w:color w:val="auto"/>
          <w:sz w:val="24"/>
          <w:szCs w:val="24"/>
          <w:lang w:val="ru-RU"/>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57274C" w:rsidRPr="00AF4159" w:rsidRDefault="0057274C" w:rsidP="0057274C">
      <w:pPr>
        <w:pStyle w:val="afff3"/>
        <w:rPr>
          <w:rFonts w:ascii="Times New Roman" w:hAnsi="Times New Roman" w:cs="Times New Roman"/>
          <w:sz w:val="24"/>
          <w:szCs w:val="24"/>
        </w:rPr>
      </w:pPr>
    </w:p>
    <w:p w:rsidR="0057274C" w:rsidRPr="00AF4159" w:rsidRDefault="0057274C" w:rsidP="0057274C">
      <w:pPr>
        <w:pStyle w:val="afff3"/>
        <w:rPr>
          <w:rFonts w:ascii="Times New Roman" w:hAnsi="Times New Roman" w:cs="Times New Roman"/>
          <w:sz w:val="24"/>
          <w:szCs w:val="24"/>
        </w:rPr>
      </w:pPr>
      <w:r w:rsidRPr="00AF4159">
        <w:rPr>
          <w:rFonts w:ascii="Times New Roman" w:hAnsi="Times New Roman" w:cs="Times New Roman"/>
          <w:sz w:val="24"/>
          <w:szCs w:val="24"/>
        </w:rPr>
        <w:t>Метапредметные результаты</w:t>
      </w:r>
    </w:p>
    <w:p w:rsidR="0057274C" w:rsidRPr="00AF4159" w:rsidRDefault="0057274C" w:rsidP="0057274C">
      <w:pPr>
        <w:pStyle w:val="1d"/>
        <w:spacing w:line="261" w:lineRule="auto"/>
        <w:jc w:val="both"/>
        <w:rPr>
          <w:rFonts w:cs="Times New Roman"/>
          <w:b/>
          <w:bCs/>
          <w:color w:val="auto"/>
          <w:sz w:val="24"/>
          <w:szCs w:val="24"/>
          <w:lang w:val="ru-RU"/>
        </w:rPr>
      </w:pPr>
      <w:r w:rsidRPr="00AF4159">
        <w:rPr>
          <w:rFonts w:cs="Times New Roman"/>
          <w:b/>
          <w:bCs/>
          <w:color w:val="auto"/>
          <w:sz w:val="24"/>
          <w:szCs w:val="24"/>
          <w:lang w:val="ru-RU"/>
        </w:rPr>
        <w:t xml:space="preserve">Метапредметные результаты </w:t>
      </w:r>
      <w:r w:rsidRPr="00AF4159">
        <w:rPr>
          <w:rFonts w:cs="Times New Roman"/>
          <w:color w:val="auto"/>
          <w:sz w:val="24"/>
          <w:szCs w:val="24"/>
          <w:lang w:val="ru-RU"/>
        </w:rPr>
        <w:t xml:space="preserve">освоения основной образовательной программы, формируемые при изучении </w:t>
      </w:r>
      <w:r w:rsidRPr="00AF4159">
        <w:rPr>
          <w:rFonts w:cs="Times New Roman"/>
          <w:b/>
          <w:bCs/>
          <w:color w:val="auto"/>
          <w:sz w:val="24"/>
          <w:szCs w:val="24"/>
          <w:lang w:val="ru-RU"/>
        </w:rPr>
        <w:t>обществознания:</w:t>
      </w:r>
    </w:p>
    <w:p w:rsidR="0057274C" w:rsidRPr="00AF4159" w:rsidRDefault="0057274C" w:rsidP="0057274C">
      <w:pPr>
        <w:pStyle w:val="1d"/>
        <w:spacing w:line="261" w:lineRule="auto"/>
        <w:jc w:val="both"/>
        <w:rPr>
          <w:rFonts w:cs="Times New Roman"/>
          <w:color w:val="auto"/>
          <w:sz w:val="24"/>
          <w:szCs w:val="24"/>
          <w:lang w:val="ru-RU"/>
        </w:rPr>
      </w:pPr>
    </w:p>
    <w:p w:rsidR="0057274C" w:rsidRPr="00AF4159" w:rsidRDefault="0057274C" w:rsidP="00072D02">
      <w:pPr>
        <w:pStyle w:val="54"/>
        <w:numPr>
          <w:ilvl w:val="0"/>
          <w:numId w:val="102"/>
        </w:numPr>
        <w:tabs>
          <w:tab w:val="left" w:pos="304"/>
        </w:tabs>
        <w:spacing w:after="0"/>
        <w:jc w:val="both"/>
        <w:rPr>
          <w:rFonts w:ascii="Times New Roman" w:hAnsi="Times New Roman" w:cs="Times New Roman"/>
          <w:color w:val="auto"/>
          <w:sz w:val="24"/>
          <w:szCs w:val="24"/>
        </w:rPr>
      </w:pPr>
      <w:r w:rsidRPr="00AF4159">
        <w:rPr>
          <w:rFonts w:ascii="Times New Roman" w:hAnsi="Times New Roman" w:cs="Times New Roman"/>
          <w:b/>
          <w:bCs/>
          <w:color w:val="auto"/>
          <w:sz w:val="24"/>
          <w:szCs w:val="24"/>
        </w:rPr>
        <w:t>Овладение универсальными учебными познавательными действиями</w:t>
      </w:r>
    </w:p>
    <w:p w:rsidR="0057274C" w:rsidRPr="00AF4159" w:rsidRDefault="0057274C" w:rsidP="0057274C">
      <w:pPr>
        <w:pStyle w:val="1d"/>
        <w:spacing w:line="264" w:lineRule="auto"/>
        <w:jc w:val="both"/>
        <w:rPr>
          <w:rFonts w:cs="Times New Roman"/>
          <w:color w:val="auto"/>
          <w:sz w:val="24"/>
          <w:szCs w:val="24"/>
        </w:rPr>
      </w:pPr>
      <w:r w:rsidRPr="00AF4159">
        <w:rPr>
          <w:rFonts w:cs="Times New Roman"/>
          <w:b/>
          <w:bCs/>
          <w:i/>
          <w:iCs/>
          <w:color w:val="auto"/>
          <w:sz w:val="24"/>
          <w:szCs w:val="24"/>
        </w:rPr>
        <w:t>Базовые логические действия:</w:t>
      </w:r>
    </w:p>
    <w:p w:rsidR="0057274C" w:rsidRPr="00AF4159" w:rsidRDefault="0057274C" w:rsidP="0057274C">
      <w:pPr>
        <w:pStyle w:val="1d"/>
        <w:jc w:val="both"/>
        <w:rPr>
          <w:rFonts w:cs="Times New Roman"/>
          <w:color w:val="auto"/>
          <w:sz w:val="24"/>
          <w:szCs w:val="24"/>
          <w:lang w:val="ru-RU"/>
        </w:rPr>
      </w:pPr>
      <w:r w:rsidRPr="00AF4159">
        <w:rPr>
          <w:rFonts w:cs="Times New Roman"/>
          <w:color w:val="auto"/>
          <w:sz w:val="24"/>
          <w:szCs w:val="24"/>
          <w:lang w:val="ru-RU"/>
        </w:rPr>
        <w:t>выявлять и характеризовать существенные признаки социальных явлений и процессов;</w:t>
      </w:r>
    </w:p>
    <w:p w:rsidR="0057274C" w:rsidRPr="00AF4159" w:rsidRDefault="0057274C" w:rsidP="0057274C">
      <w:pPr>
        <w:pStyle w:val="1d"/>
        <w:jc w:val="both"/>
        <w:rPr>
          <w:rFonts w:cs="Times New Roman"/>
          <w:color w:val="auto"/>
          <w:sz w:val="24"/>
          <w:szCs w:val="24"/>
          <w:lang w:val="ru-RU"/>
        </w:rPr>
      </w:pPr>
      <w:r w:rsidRPr="00AF4159">
        <w:rPr>
          <w:rFonts w:cs="Times New Roman"/>
          <w:color w:val="auto"/>
          <w:sz w:val="24"/>
          <w:szCs w:val="24"/>
          <w:lang w:val="ru-RU"/>
        </w:rPr>
        <w:t>устанавливать существенный признак классификации социальных фактов, основания для их обобщения и сравнения, критерии проводимого анализа;</w:t>
      </w:r>
    </w:p>
    <w:p w:rsidR="0057274C" w:rsidRPr="00AF4159" w:rsidRDefault="0057274C" w:rsidP="0057274C">
      <w:pPr>
        <w:pStyle w:val="1d"/>
        <w:jc w:val="both"/>
        <w:rPr>
          <w:rFonts w:cs="Times New Roman"/>
          <w:color w:val="auto"/>
          <w:sz w:val="24"/>
          <w:szCs w:val="24"/>
          <w:lang w:val="ru-RU"/>
        </w:rPr>
      </w:pPr>
      <w:r w:rsidRPr="00AF4159">
        <w:rPr>
          <w:rFonts w:cs="Times New Roman"/>
          <w:color w:val="auto"/>
          <w:sz w:val="24"/>
          <w:szCs w:val="24"/>
          <w:lang w:val="ru-RU"/>
        </w:rPr>
        <w:t>с учётом предложенной задачи выявлять закономерности и противоречия в рассматриваемых фактах, данных и наблюдениях;</w:t>
      </w:r>
    </w:p>
    <w:p w:rsidR="0057274C" w:rsidRPr="00AF4159" w:rsidRDefault="0057274C" w:rsidP="0057274C">
      <w:pPr>
        <w:pStyle w:val="1d"/>
        <w:jc w:val="both"/>
        <w:rPr>
          <w:rFonts w:cs="Times New Roman"/>
          <w:color w:val="auto"/>
          <w:sz w:val="24"/>
          <w:szCs w:val="24"/>
          <w:lang w:val="ru-RU"/>
        </w:rPr>
      </w:pPr>
      <w:r w:rsidRPr="00AF4159">
        <w:rPr>
          <w:rFonts w:cs="Times New Roman"/>
          <w:color w:val="auto"/>
          <w:sz w:val="24"/>
          <w:szCs w:val="24"/>
          <w:lang w:val="ru-RU"/>
        </w:rPr>
        <w:t>предлагать критерии для выявления закономерностей и противоречий;</w:t>
      </w:r>
    </w:p>
    <w:p w:rsidR="0057274C" w:rsidRPr="00AF4159" w:rsidRDefault="0057274C" w:rsidP="0057274C">
      <w:pPr>
        <w:pStyle w:val="1d"/>
        <w:jc w:val="both"/>
        <w:rPr>
          <w:rFonts w:cs="Times New Roman"/>
          <w:color w:val="auto"/>
          <w:sz w:val="24"/>
          <w:szCs w:val="24"/>
          <w:lang w:val="ru-RU"/>
        </w:rPr>
      </w:pPr>
      <w:r w:rsidRPr="00AF4159">
        <w:rPr>
          <w:rFonts w:cs="Times New Roman"/>
          <w:color w:val="auto"/>
          <w:sz w:val="24"/>
          <w:szCs w:val="24"/>
          <w:lang w:val="ru-RU"/>
        </w:rPr>
        <w:t>выявлять дефицит информации, данных, необходимых для решения поставленной задачи;</w:t>
      </w:r>
    </w:p>
    <w:p w:rsidR="0057274C" w:rsidRPr="00AF4159" w:rsidRDefault="0057274C" w:rsidP="0057274C">
      <w:pPr>
        <w:pStyle w:val="1d"/>
        <w:jc w:val="both"/>
        <w:rPr>
          <w:rFonts w:cs="Times New Roman"/>
          <w:color w:val="auto"/>
          <w:sz w:val="24"/>
          <w:szCs w:val="24"/>
          <w:lang w:val="ru-RU"/>
        </w:rPr>
      </w:pPr>
      <w:r w:rsidRPr="00AF4159">
        <w:rPr>
          <w:rFonts w:cs="Times New Roman"/>
          <w:color w:val="auto"/>
          <w:sz w:val="24"/>
          <w:szCs w:val="24"/>
          <w:lang w:val="ru-RU"/>
        </w:rPr>
        <w:t xml:space="preserve">выявлять причинно-следственные связи при изучении явлений и процессов; </w:t>
      </w:r>
      <w:r w:rsidRPr="00AF4159">
        <w:rPr>
          <w:rFonts w:cs="Times New Roman"/>
          <w:b/>
          <w:bCs/>
          <w:i/>
          <w:iCs/>
          <w:color w:val="auto"/>
          <w:sz w:val="24"/>
          <w:szCs w:val="24"/>
          <w:lang w:val="ru-RU"/>
        </w:rPr>
        <w:t>&lt;</w:t>
      </w:r>
      <w:r w:rsidRPr="00AF4159">
        <w:rPr>
          <w:rFonts w:cs="Times New Roman"/>
          <w:bCs/>
          <w:iCs/>
          <w:color w:val="auto"/>
          <w:sz w:val="24"/>
          <w:szCs w:val="24"/>
          <w:lang w:val="ru-RU"/>
        </w:rPr>
        <w:t>…</w:t>
      </w:r>
      <w:r w:rsidRPr="00AF4159">
        <w:rPr>
          <w:rFonts w:cs="Times New Roman"/>
          <w:b/>
          <w:bCs/>
          <w:i/>
          <w:iCs/>
          <w:color w:val="auto"/>
          <w:sz w:val="24"/>
          <w:szCs w:val="24"/>
          <w:lang w:val="ru-RU"/>
        </w:rPr>
        <w:t>&gt;</w:t>
      </w:r>
    </w:p>
    <w:p w:rsidR="0057274C" w:rsidRPr="00AF4159" w:rsidRDefault="0057274C" w:rsidP="0057274C">
      <w:pPr>
        <w:pStyle w:val="1d"/>
        <w:jc w:val="both"/>
        <w:rPr>
          <w:rFonts w:cs="Times New Roman"/>
          <w:color w:val="auto"/>
          <w:sz w:val="24"/>
          <w:szCs w:val="24"/>
          <w:lang w:val="ru-RU"/>
        </w:rPr>
      </w:pPr>
      <w:r w:rsidRPr="00AF4159">
        <w:rPr>
          <w:rFonts w:cs="Times New Roman"/>
          <w:color w:val="auto"/>
          <w:sz w:val="24"/>
          <w:szCs w:val="24"/>
          <w:lang w:val="ru-RU"/>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57274C" w:rsidRPr="00AF4159" w:rsidRDefault="0057274C" w:rsidP="0057274C">
      <w:pPr>
        <w:pStyle w:val="1d"/>
        <w:jc w:val="both"/>
        <w:rPr>
          <w:rFonts w:cs="Times New Roman"/>
          <w:color w:val="auto"/>
          <w:sz w:val="24"/>
          <w:szCs w:val="24"/>
          <w:lang w:val="ru-RU"/>
        </w:rPr>
      </w:pPr>
      <w:r w:rsidRPr="00AF4159">
        <w:rPr>
          <w:rFonts w:cs="Times New Roman"/>
          <w:color w:val="auto"/>
          <w:sz w:val="24"/>
          <w:szCs w:val="24"/>
          <w:lang w:val="ru-RU"/>
        </w:rPr>
        <w:lastRenderedPageBreak/>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57274C" w:rsidRPr="00AF4159" w:rsidRDefault="0057274C" w:rsidP="0057274C">
      <w:pPr>
        <w:pStyle w:val="1d"/>
        <w:spacing w:line="264" w:lineRule="auto"/>
        <w:jc w:val="both"/>
        <w:rPr>
          <w:rFonts w:cs="Times New Roman"/>
          <w:color w:val="auto"/>
          <w:sz w:val="24"/>
          <w:szCs w:val="24"/>
          <w:lang w:val="ru-RU"/>
        </w:rPr>
      </w:pPr>
      <w:r w:rsidRPr="00AF4159">
        <w:rPr>
          <w:rFonts w:cs="Times New Roman"/>
          <w:b/>
          <w:bCs/>
          <w:i/>
          <w:iCs/>
          <w:color w:val="auto"/>
          <w:sz w:val="24"/>
          <w:szCs w:val="24"/>
          <w:lang w:val="ru-RU"/>
        </w:rPr>
        <w:t>Базовые исследовательские действия:</w:t>
      </w:r>
    </w:p>
    <w:p w:rsidR="0057274C" w:rsidRPr="00AF4159" w:rsidRDefault="0057274C" w:rsidP="0057274C">
      <w:pPr>
        <w:pStyle w:val="1d"/>
        <w:jc w:val="both"/>
        <w:rPr>
          <w:rFonts w:cs="Times New Roman"/>
          <w:color w:val="auto"/>
          <w:sz w:val="24"/>
          <w:szCs w:val="24"/>
          <w:lang w:val="ru-RU"/>
        </w:rPr>
      </w:pPr>
      <w:r w:rsidRPr="00AF4159">
        <w:rPr>
          <w:rFonts w:cs="Times New Roman"/>
          <w:color w:val="auto"/>
          <w:sz w:val="24"/>
          <w:szCs w:val="24"/>
          <w:lang w:val="ru-RU"/>
        </w:rPr>
        <w:t>использовать вопросы как исследовательский инструмент познания;</w:t>
      </w:r>
    </w:p>
    <w:p w:rsidR="0057274C" w:rsidRPr="00AF4159" w:rsidRDefault="0057274C" w:rsidP="0057274C">
      <w:pPr>
        <w:pStyle w:val="1d"/>
        <w:jc w:val="both"/>
        <w:rPr>
          <w:rFonts w:cs="Times New Roman"/>
          <w:color w:val="auto"/>
          <w:sz w:val="24"/>
          <w:szCs w:val="24"/>
          <w:lang w:val="ru-RU"/>
        </w:rPr>
      </w:pPr>
      <w:r w:rsidRPr="00AF4159">
        <w:rPr>
          <w:rFonts w:cs="Times New Roman"/>
          <w:color w:val="auto"/>
          <w:sz w:val="24"/>
          <w:szCs w:val="24"/>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57274C" w:rsidRPr="00AF4159" w:rsidRDefault="0057274C" w:rsidP="0057274C">
      <w:pPr>
        <w:pStyle w:val="1d"/>
        <w:jc w:val="both"/>
        <w:rPr>
          <w:rFonts w:cs="Times New Roman"/>
          <w:color w:val="auto"/>
          <w:sz w:val="24"/>
          <w:szCs w:val="24"/>
          <w:lang w:val="ru-RU"/>
        </w:rPr>
      </w:pPr>
      <w:r w:rsidRPr="00AF4159">
        <w:rPr>
          <w:rFonts w:cs="Times New Roman"/>
          <w:color w:val="auto"/>
          <w:sz w:val="24"/>
          <w:szCs w:val="24"/>
          <w:lang w:val="ru-RU"/>
        </w:rPr>
        <w:t>формулировать гипотезу об истинности собственных суждений и суждений других, аргументировать свою позицию, мнение;</w:t>
      </w:r>
    </w:p>
    <w:p w:rsidR="0057274C" w:rsidRPr="00AF4159" w:rsidRDefault="0057274C" w:rsidP="0057274C">
      <w:pPr>
        <w:pStyle w:val="1d"/>
        <w:jc w:val="both"/>
        <w:rPr>
          <w:rFonts w:cs="Times New Roman"/>
          <w:color w:val="auto"/>
          <w:sz w:val="24"/>
          <w:szCs w:val="24"/>
          <w:lang w:val="ru-RU"/>
        </w:rPr>
      </w:pPr>
      <w:r w:rsidRPr="00AF4159">
        <w:rPr>
          <w:rFonts w:cs="Times New Roman"/>
          <w:color w:val="auto"/>
          <w:sz w:val="24"/>
          <w:szCs w:val="24"/>
          <w:lang w:val="ru-RU"/>
        </w:rPr>
        <w:t>проводить по самостоятельно составленному плану &lt;...&gt; небольшое исследование по установлению особенностей объекта изучения, причинно-следственных связей и зависимостей объектов между собой;</w:t>
      </w:r>
    </w:p>
    <w:p w:rsidR="0057274C" w:rsidRPr="00AF4159" w:rsidRDefault="0057274C" w:rsidP="0057274C">
      <w:pPr>
        <w:pStyle w:val="1d"/>
        <w:spacing w:line="240" w:lineRule="auto"/>
        <w:jc w:val="both"/>
        <w:rPr>
          <w:rFonts w:cs="Times New Roman"/>
          <w:color w:val="auto"/>
          <w:sz w:val="24"/>
          <w:szCs w:val="24"/>
          <w:lang w:val="ru-RU"/>
        </w:rPr>
      </w:pPr>
      <w:r w:rsidRPr="00AF4159">
        <w:rPr>
          <w:rFonts w:cs="Times New Roman"/>
          <w:color w:val="auto"/>
          <w:sz w:val="24"/>
          <w:szCs w:val="24"/>
          <w:lang w:val="ru-RU"/>
        </w:rPr>
        <w:t>оценивать на применимость и достоверность информацию, полученную в ходе исследования &lt;...&gt;;</w:t>
      </w:r>
    </w:p>
    <w:p w:rsidR="0057274C" w:rsidRPr="00AF4159" w:rsidRDefault="0057274C" w:rsidP="0057274C">
      <w:pPr>
        <w:pStyle w:val="1d"/>
        <w:spacing w:line="240" w:lineRule="auto"/>
        <w:jc w:val="both"/>
        <w:rPr>
          <w:rFonts w:cs="Times New Roman"/>
          <w:color w:val="auto"/>
          <w:sz w:val="24"/>
          <w:szCs w:val="24"/>
          <w:lang w:val="ru-RU"/>
        </w:rPr>
      </w:pPr>
      <w:r w:rsidRPr="00AF4159">
        <w:rPr>
          <w:rFonts w:cs="Times New Roman"/>
          <w:color w:val="auto"/>
          <w:sz w:val="24"/>
          <w:szCs w:val="24"/>
          <w:lang w:val="ru-RU"/>
        </w:rPr>
        <w:t>самостоятельно формулировать обобщения и выводы по результатам проведённого наблюдения, &lt;...&gt; исследования, владеть инструментами оценки достоверности полученных выводов и обобщений;</w:t>
      </w:r>
    </w:p>
    <w:p w:rsidR="0057274C" w:rsidRPr="00AF4159" w:rsidRDefault="0057274C" w:rsidP="0057274C">
      <w:pPr>
        <w:pStyle w:val="1d"/>
        <w:spacing w:line="240" w:lineRule="auto"/>
        <w:jc w:val="both"/>
        <w:rPr>
          <w:rFonts w:cs="Times New Roman"/>
          <w:color w:val="auto"/>
          <w:sz w:val="24"/>
          <w:szCs w:val="24"/>
          <w:lang w:val="ru-RU"/>
        </w:rPr>
      </w:pPr>
      <w:r w:rsidRPr="00AF4159">
        <w:rPr>
          <w:rFonts w:cs="Times New Roman"/>
          <w:color w:val="auto"/>
          <w:sz w:val="24"/>
          <w:szCs w:val="24"/>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57274C" w:rsidRPr="00AF4159" w:rsidRDefault="0057274C" w:rsidP="0057274C">
      <w:pPr>
        <w:pStyle w:val="1d"/>
        <w:spacing w:line="256" w:lineRule="auto"/>
        <w:jc w:val="both"/>
        <w:rPr>
          <w:rFonts w:cs="Times New Roman"/>
          <w:color w:val="auto"/>
          <w:sz w:val="24"/>
          <w:szCs w:val="24"/>
          <w:lang w:val="ru-RU"/>
        </w:rPr>
      </w:pPr>
      <w:r w:rsidRPr="00AF4159">
        <w:rPr>
          <w:rFonts w:cs="Times New Roman"/>
          <w:b/>
          <w:bCs/>
          <w:i/>
          <w:iCs/>
          <w:color w:val="auto"/>
          <w:sz w:val="24"/>
          <w:szCs w:val="24"/>
          <w:lang w:val="ru-RU"/>
        </w:rPr>
        <w:t>Работа с информацией:</w:t>
      </w:r>
    </w:p>
    <w:p w:rsidR="0057274C" w:rsidRPr="00AF4159" w:rsidRDefault="0057274C" w:rsidP="0057274C">
      <w:pPr>
        <w:pStyle w:val="1d"/>
        <w:spacing w:line="240" w:lineRule="auto"/>
        <w:jc w:val="both"/>
        <w:rPr>
          <w:rFonts w:cs="Times New Roman"/>
          <w:color w:val="auto"/>
          <w:sz w:val="24"/>
          <w:szCs w:val="24"/>
          <w:lang w:val="ru-RU"/>
        </w:rPr>
      </w:pPr>
      <w:r w:rsidRPr="00AF4159">
        <w:rPr>
          <w:rFonts w:cs="Times New Roman"/>
          <w:color w:val="auto"/>
          <w:sz w:val="24"/>
          <w:szCs w:val="24"/>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57274C" w:rsidRPr="00AF4159" w:rsidRDefault="0057274C" w:rsidP="0057274C">
      <w:pPr>
        <w:pStyle w:val="1d"/>
        <w:spacing w:line="240" w:lineRule="auto"/>
        <w:jc w:val="both"/>
        <w:rPr>
          <w:rFonts w:cs="Times New Roman"/>
          <w:color w:val="auto"/>
          <w:sz w:val="24"/>
          <w:szCs w:val="24"/>
          <w:lang w:val="ru-RU"/>
        </w:rPr>
      </w:pPr>
      <w:r w:rsidRPr="00AF4159">
        <w:rPr>
          <w:rFonts w:cs="Times New Roman"/>
          <w:color w:val="auto"/>
          <w:sz w:val="24"/>
          <w:szCs w:val="24"/>
          <w:lang w:val="ru-RU"/>
        </w:rPr>
        <w:t>выбирать, анализировать, систематизировать и интерпретировать информацию различных видов и форм представления;</w:t>
      </w:r>
    </w:p>
    <w:p w:rsidR="0057274C" w:rsidRPr="00AF4159" w:rsidRDefault="0057274C" w:rsidP="0057274C">
      <w:pPr>
        <w:pStyle w:val="1d"/>
        <w:spacing w:line="240" w:lineRule="auto"/>
        <w:jc w:val="both"/>
        <w:rPr>
          <w:rFonts w:cs="Times New Roman"/>
          <w:color w:val="auto"/>
          <w:sz w:val="24"/>
          <w:szCs w:val="24"/>
          <w:lang w:val="ru-RU"/>
        </w:rPr>
      </w:pPr>
      <w:r w:rsidRPr="00AF4159">
        <w:rPr>
          <w:rFonts w:cs="Times New Roman"/>
          <w:color w:val="auto"/>
          <w:sz w:val="24"/>
          <w:szCs w:val="24"/>
          <w:lang w:val="ru-RU"/>
        </w:rPr>
        <w:t>находить сходные аргументы (подтверждающие или опровергающие одну и ту же идею, версию) в различных информационных источниках;</w:t>
      </w:r>
    </w:p>
    <w:p w:rsidR="0057274C" w:rsidRPr="00AF4159" w:rsidRDefault="0057274C" w:rsidP="0057274C">
      <w:pPr>
        <w:pStyle w:val="1d"/>
        <w:spacing w:line="240" w:lineRule="auto"/>
        <w:jc w:val="both"/>
        <w:rPr>
          <w:rFonts w:cs="Times New Roman"/>
          <w:color w:val="auto"/>
          <w:sz w:val="24"/>
          <w:szCs w:val="24"/>
          <w:lang w:val="ru-RU"/>
        </w:rPr>
      </w:pPr>
      <w:r w:rsidRPr="00AF4159">
        <w:rPr>
          <w:rFonts w:cs="Times New Roman"/>
          <w:color w:val="auto"/>
          <w:sz w:val="24"/>
          <w:szCs w:val="24"/>
          <w:lang w:val="ru-RU"/>
        </w:rPr>
        <w:t>самостоятельно выбирать оптимальную форму представления информации &lt;…&gt;;</w:t>
      </w:r>
    </w:p>
    <w:p w:rsidR="0057274C" w:rsidRPr="00AF4159" w:rsidRDefault="0057274C" w:rsidP="0057274C">
      <w:pPr>
        <w:pStyle w:val="1d"/>
        <w:spacing w:line="240" w:lineRule="auto"/>
        <w:jc w:val="both"/>
        <w:rPr>
          <w:rFonts w:cs="Times New Roman"/>
          <w:color w:val="auto"/>
          <w:sz w:val="24"/>
          <w:szCs w:val="24"/>
          <w:lang w:val="ru-RU"/>
        </w:rPr>
      </w:pPr>
      <w:r w:rsidRPr="00AF4159">
        <w:rPr>
          <w:rFonts w:cs="Times New Roman"/>
          <w:color w:val="auto"/>
          <w:sz w:val="24"/>
          <w:szCs w:val="24"/>
          <w:lang w:val="ru-RU"/>
        </w:rPr>
        <w:t>оценивать надёжность информации по критериям, предложенным педагогическим работником или сформулированным самостоятельно;</w:t>
      </w:r>
    </w:p>
    <w:p w:rsidR="0057274C" w:rsidRPr="00AF4159" w:rsidRDefault="0057274C" w:rsidP="0057274C">
      <w:pPr>
        <w:pStyle w:val="1d"/>
        <w:spacing w:line="240" w:lineRule="auto"/>
        <w:jc w:val="both"/>
        <w:rPr>
          <w:rFonts w:cs="Times New Roman"/>
          <w:color w:val="auto"/>
          <w:sz w:val="24"/>
          <w:szCs w:val="24"/>
          <w:lang w:val="ru-RU"/>
        </w:rPr>
      </w:pPr>
      <w:r w:rsidRPr="00AF4159">
        <w:rPr>
          <w:rFonts w:cs="Times New Roman"/>
          <w:color w:val="auto"/>
          <w:sz w:val="24"/>
          <w:szCs w:val="24"/>
          <w:lang w:val="ru-RU"/>
        </w:rPr>
        <w:t>эффективно запоминать и систематизировать информацию.</w:t>
      </w:r>
    </w:p>
    <w:p w:rsidR="0057274C" w:rsidRPr="00AF4159" w:rsidRDefault="0057274C" w:rsidP="0057274C">
      <w:pPr>
        <w:pStyle w:val="1d"/>
        <w:spacing w:line="240" w:lineRule="auto"/>
        <w:jc w:val="both"/>
        <w:rPr>
          <w:rFonts w:cs="Times New Roman"/>
          <w:color w:val="auto"/>
          <w:sz w:val="24"/>
          <w:szCs w:val="24"/>
          <w:lang w:val="ru-RU"/>
        </w:rPr>
      </w:pPr>
    </w:p>
    <w:p w:rsidR="0057274C" w:rsidRPr="00AF4159" w:rsidRDefault="0057274C" w:rsidP="0057274C">
      <w:pPr>
        <w:pStyle w:val="1d"/>
        <w:spacing w:line="240" w:lineRule="auto"/>
        <w:jc w:val="both"/>
        <w:rPr>
          <w:rFonts w:cs="Times New Roman"/>
          <w:color w:val="auto"/>
          <w:sz w:val="24"/>
          <w:szCs w:val="24"/>
          <w:lang w:val="ru-RU"/>
        </w:rPr>
      </w:pPr>
    </w:p>
    <w:p w:rsidR="0057274C" w:rsidRPr="00AF4159" w:rsidRDefault="0057274C" w:rsidP="00072D02">
      <w:pPr>
        <w:pStyle w:val="54"/>
        <w:numPr>
          <w:ilvl w:val="0"/>
          <w:numId w:val="102"/>
        </w:numPr>
        <w:tabs>
          <w:tab w:val="left" w:pos="289"/>
        </w:tabs>
        <w:spacing w:after="0"/>
        <w:jc w:val="both"/>
        <w:rPr>
          <w:rFonts w:ascii="Times New Roman" w:hAnsi="Times New Roman" w:cs="Times New Roman"/>
          <w:color w:val="auto"/>
          <w:sz w:val="24"/>
          <w:szCs w:val="24"/>
        </w:rPr>
      </w:pPr>
      <w:r w:rsidRPr="00AF4159">
        <w:rPr>
          <w:rFonts w:ascii="Times New Roman" w:hAnsi="Times New Roman" w:cs="Times New Roman"/>
          <w:b/>
          <w:bCs/>
          <w:color w:val="auto"/>
          <w:sz w:val="24"/>
          <w:szCs w:val="24"/>
        </w:rPr>
        <w:t>Овладение универсальными учебными коммуникативными действиями</w:t>
      </w:r>
    </w:p>
    <w:p w:rsidR="0057274C" w:rsidRPr="00AF4159" w:rsidRDefault="0057274C" w:rsidP="0057274C">
      <w:pPr>
        <w:pStyle w:val="1d"/>
        <w:spacing w:line="256" w:lineRule="auto"/>
        <w:jc w:val="both"/>
        <w:rPr>
          <w:rFonts w:cs="Times New Roman"/>
          <w:color w:val="auto"/>
          <w:sz w:val="24"/>
          <w:szCs w:val="24"/>
        </w:rPr>
      </w:pPr>
      <w:r w:rsidRPr="00AF4159">
        <w:rPr>
          <w:rFonts w:cs="Times New Roman"/>
          <w:b/>
          <w:bCs/>
          <w:i/>
          <w:iCs/>
          <w:color w:val="auto"/>
          <w:sz w:val="24"/>
          <w:szCs w:val="24"/>
        </w:rPr>
        <w:t>Общение:</w:t>
      </w:r>
    </w:p>
    <w:p w:rsidR="0057274C" w:rsidRPr="00AF4159" w:rsidRDefault="0057274C" w:rsidP="0057274C">
      <w:pPr>
        <w:pStyle w:val="1d"/>
        <w:spacing w:line="240" w:lineRule="auto"/>
        <w:jc w:val="both"/>
        <w:rPr>
          <w:rFonts w:cs="Times New Roman"/>
          <w:color w:val="auto"/>
          <w:sz w:val="24"/>
          <w:szCs w:val="24"/>
          <w:lang w:val="ru-RU"/>
        </w:rPr>
      </w:pPr>
      <w:r w:rsidRPr="00AF4159">
        <w:rPr>
          <w:rFonts w:cs="Times New Roman"/>
          <w:color w:val="auto"/>
          <w:sz w:val="24"/>
          <w:szCs w:val="24"/>
          <w:lang w:val="ru-RU"/>
        </w:rPr>
        <w:t>воспринимать и формулировать суждения, выражать эмоции в соответствии с целями и условиями общения;</w:t>
      </w:r>
    </w:p>
    <w:p w:rsidR="0057274C" w:rsidRPr="00AF4159" w:rsidRDefault="0057274C" w:rsidP="0057274C">
      <w:pPr>
        <w:pStyle w:val="1d"/>
        <w:spacing w:line="240" w:lineRule="auto"/>
        <w:jc w:val="both"/>
        <w:rPr>
          <w:rFonts w:cs="Times New Roman"/>
          <w:color w:val="auto"/>
          <w:sz w:val="24"/>
          <w:szCs w:val="24"/>
          <w:lang w:val="ru-RU"/>
        </w:rPr>
      </w:pPr>
      <w:r w:rsidRPr="00AF4159">
        <w:rPr>
          <w:rFonts w:cs="Times New Roman"/>
          <w:color w:val="auto"/>
          <w:sz w:val="24"/>
          <w:szCs w:val="24"/>
          <w:lang w:val="ru-RU"/>
        </w:rPr>
        <w:t>выражать себя (свою точку зрения) в устных и письменных текстах;</w:t>
      </w:r>
    </w:p>
    <w:p w:rsidR="0057274C" w:rsidRPr="00AF4159" w:rsidRDefault="0057274C" w:rsidP="0057274C">
      <w:pPr>
        <w:pStyle w:val="1d"/>
        <w:spacing w:line="240" w:lineRule="auto"/>
        <w:jc w:val="both"/>
        <w:rPr>
          <w:rFonts w:cs="Times New Roman"/>
          <w:color w:val="auto"/>
          <w:sz w:val="24"/>
          <w:szCs w:val="24"/>
          <w:lang w:val="ru-RU"/>
        </w:rPr>
      </w:pPr>
      <w:r w:rsidRPr="00AF4159">
        <w:rPr>
          <w:rFonts w:cs="Times New Roman"/>
          <w:color w:val="auto"/>
          <w:sz w:val="24"/>
          <w:szCs w:val="24"/>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57274C" w:rsidRPr="00AF4159" w:rsidRDefault="0057274C" w:rsidP="0057274C">
      <w:pPr>
        <w:pStyle w:val="1d"/>
        <w:spacing w:line="240" w:lineRule="auto"/>
        <w:jc w:val="both"/>
        <w:rPr>
          <w:rFonts w:cs="Times New Roman"/>
          <w:color w:val="auto"/>
          <w:sz w:val="24"/>
          <w:szCs w:val="24"/>
          <w:lang w:val="ru-RU"/>
        </w:rPr>
      </w:pPr>
      <w:r w:rsidRPr="00AF4159">
        <w:rPr>
          <w:rFonts w:cs="Times New Roman"/>
          <w:color w:val="auto"/>
          <w:sz w:val="24"/>
          <w:szCs w:val="24"/>
          <w:lang w:val="ru-RU"/>
        </w:rPr>
        <w:t>понимать намерения других, проявлять уважительное отношение к собеседнику и в корректной форме формулировать свои возражения;</w:t>
      </w:r>
    </w:p>
    <w:p w:rsidR="0057274C" w:rsidRPr="00AF4159" w:rsidRDefault="0057274C" w:rsidP="0057274C">
      <w:pPr>
        <w:pStyle w:val="1d"/>
        <w:spacing w:line="240" w:lineRule="auto"/>
        <w:jc w:val="both"/>
        <w:rPr>
          <w:rFonts w:cs="Times New Roman"/>
          <w:color w:val="auto"/>
          <w:sz w:val="24"/>
          <w:szCs w:val="24"/>
          <w:lang w:val="ru-RU"/>
        </w:rPr>
      </w:pPr>
      <w:r w:rsidRPr="00AF4159">
        <w:rPr>
          <w:rFonts w:cs="Times New Roman"/>
          <w:color w:val="auto"/>
          <w:sz w:val="24"/>
          <w:szCs w:val="24"/>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57274C" w:rsidRPr="00AF4159" w:rsidRDefault="0057274C" w:rsidP="0057274C">
      <w:pPr>
        <w:pStyle w:val="1d"/>
        <w:spacing w:line="240" w:lineRule="auto"/>
        <w:jc w:val="both"/>
        <w:rPr>
          <w:rFonts w:cs="Times New Roman"/>
          <w:color w:val="auto"/>
          <w:sz w:val="24"/>
          <w:szCs w:val="24"/>
          <w:lang w:val="ru-RU"/>
        </w:rPr>
      </w:pPr>
      <w:r w:rsidRPr="00AF4159">
        <w:rPr>
          <w:rFonts w:cs="Times New Roman"/>
          <w:color w:val="auto"/>
          <w:sz w:val="24"/>
          <w:szCs w:val="24"/>
          <w:lang w:val="ru-RU"/>
        </w:rPr>
        <w:t>сопоставлять свои суждения с суждениями других участников диалога, обнаруживать различие и сходство позиций;</w:t>
      </w:r>
    </w:p>
    <w:p w:rsidR="0057274C" w:rsidRPr="00AF4159" w:rsidRDefault="0057274C" w:rsidP="0057274C">
      <w:pPr>
        <w:pStyle w:val="1d"/>
        <w:spacing w:line="240" w:lineRule="auto"/>
        <w:jc w:val="both"/>
        <w:rPr>
          <w:rFonts w:cs="Times New Roman"/>
          <w:color w:val="auto"/>
          <w:sz w:val="24"/>
          <w:szCs w:val="24"/>
          <w:lang w:val="ru-RU"/>
        </w:rPr>
      </w:pPr>
      <w:r w:rsidRPr="00AF4159">
        <w:rPr>
          <w:rFonts w:cs="Times New Roman"/>
          <w:color w:val="auto"/>
          <w:sz w:val="24"/>
          <w:szCs w:val="24"/>
          <w:lang w:val="ru-RU"/>
        </w:rPr>
        <w:t>публично представлять результаты выполненного &lt;...&gt; исследования, проекта;</w:t>
      </w:r>
    </w:p>
    <w:p w:rsidR="0057274C" w:rsidRPr="00AF4159" w:rsidRDefault="0057274C" w:rsidP="0057274C">
      <w:pPr>
        <w:pStyle w:val="1d"/>
        <w:spacing w:line="240" w:lineRule="auto"/>
        <w:jc w:val="both"/>
        <w:rPr>
          <w:rFonts w:cs="Times New Roman"/>
          <w:color w:val="auto"/>
          <w:sz w:val="24"/>
          <w:szCs w:val="24"/>
          <w:lang w:val="ru-RU"/>
        </w:rPr>
      </w:pPr>
      <w:r w:rsidRPr="00AF4159">
        <w:rPr>
          <w:rFonts w:cs="Times New Roman"/>
          <w:color w:val="auto"/>
          <w:sz w:val="24"/>
          <w:szCs w:val="24"/>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57274C" w:rsidRPr="00AF4159" w:rsidRDefault="0057274C" w:rsidP="0057274C">
      <w:pPr>
        <w:pStyle w:val="1d"/>
        <w:spacing w:line="264" w:lineRule="auto"/>
        <w:jc w:val="both"/>
        <w:rPr>
          <w:rFonts w:cs="Times New Roman"/>
          <w:color w:val="auto"/>
          <w:sz w:val="24"/>
          <w:szCs w:val="24"/>
          <w:lang w:val="ru-RU"/>
        </w:rPr>
      </w:pPr>
      <w:r w:rsidRPr="00AF4159">
        <w:rPr>
          <w:rFonts w:cs="Times New Roman"/>
          <w:b/>
          <w:bCs/>
          <w:i/>
          <w:iCs/>
          <w:color w:val="auto"/>
          <w:sz w:val="24"/>
          <w:szCs w:val="24"/>
          <w:lang w:val="ru-RU"/>
        </w:rPr>
        <w:t>Совместная деятельность</w:t>
      </w:r>
      <w:r w:rsidRPr="00AF4159">
        <w:rPr>
          <w:rFonts w:cs="Times New Roman"/>
          <w:b/>
          <w:bCs/>
          <w:color w:val="auto"/>
          <w:sz w:val="24"/>
          <w:szCs w:val="24"/>
          <w:lang w:val="ru-RU"/>
        </w:rPr>
        <w:t>:</w:t>
      </w:r>
    </w:p>
    <w:p w:rsidR="0057274C" w:rsidRPr="00AF4159" w:rsidRDefault="0057274C" w:rsidP="0057274C">
      <w:pPr>
        <w:pStyle w:val="1d"/>
        <w:spacing w:line="240" w:lineRule="auto"/>
        <w:jc w:val="both"/>
        <w:rPr>
          <w:rFonts w:cs="Times New Roman"/>
          <w:color w:val="auto"/>
          <w:sz w:val="24"/>
          <w:szCs w:val="24"/>
          <w:lang w:val="ru-RU"/>
        </w:rPr>
      </w:pPr>
      <w:r w:rsidRPr="00AF4159">
        <w:rPr>
          <w:rFonts w:cs="Times New Roman"/>
          <w:color w:val="auto"/>
          <w:sz w:val="24"/>
          <w:szCs w:val="24"/>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57274C" w:rsidRPr="00AF4159" w:rsidRDefault="0057274C" w:rsidP="0057274C">
      <w:pPr>
        <w:pStyle w:val="1d"/>
        <w:spacing w:line="240" w:lineRule="auto"/>
        <w:jc w:val="both"/>
        <w:rPr>
          <w:rFonts w:cs="Times New Roman"/>
          <w:color w:val="auto"/>
          <w:sz w:val="24"/>
          <w:szCs w:val="24"/>
          <w:lang w:val="ru-RU"/>
        </w:rPr>
      </w:pPr>
      <w:r w:rsidRPr="00AF4159">
        <w:rPr>
          <w:rFonts w:cs="Times New Roman"/>
          <w:color w:val="auto"/>
          <w:sz w:val="24"/>
          <w:szCs w:val="24"/>
          <w:lang w:val="ru-RU"/>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w:t>
      </w:r>
      <w:r w:rsidRPr="00AF4159">
        <w:rPr>
          <w:rFonts w:cs="Times New Roman"/>
          <w:color w:val="auto"/>
          <w:sz w:val="24"/>
          <w:szCs w:val="24"/>
          <w:lang w:val="ru-RU"/>
        </w:rPr>
        <w:lastRenderedPageBreak/>
        <w:t>обобщать мнения нескольких людей, проявлять готовность руководить, выполнять поручения, подчиняться;</w:t>
      </w:r>
    </w:p>
    <w:p w:rsidR="0057274C" w:rsidRPr="00AF4159" w:rsidRDefault="0057274C" w:rsidP="0057274C">
      <w:pPr>
        <w:pStyle w:val="1d"/>
        <w:spacing w:line="240" w:lineRule="auto"/>
        <w:jc w:val="both"/>
        <w:rPr>
          <w:rFonts w:cs="Times New Roman"/>
          <w:color w:val="auto"/>
          <w:sz w:val="24"/>
          <w:szCs w:val="24"/>
          <w:lang w:val="ru-RU"/>
        </w:rPr>
      </w:pPr>
      <w:r w:rsidRPr="00AF4159">
        <w:rPr>
          <w:rFonts w:cs="Times New Roman"/>
          <w:color w:val="auto"/>
          <w:sz w:val="24"/>
          <w:szCs w:val="24"/>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57274C" w:rsidRPr="00AF4159" w:rsidRDefault="0057274C" w:rsidP="0057274C">
      <w:pPr>
        <w:pStyle w:val="1d"/>
        <w:spacing w:line="240" w:lineRule="auto"/>
        <w:jc w:val="both"/>
        <w:rPr>
          <w:rFonts w:cs="Times New Roman"/>
          <w:color w:val="auto"/>
          <w:sz w:val="24"/>
          <w:szCs w:val="24"/>
          <w:lang w:val="ru-RU"/>
        </w:rPr>
      </w:pPr>
      <w:r w:rsidRPr="00AF4159">
        <w:rPr>
          <w:rFonts w:cs="Times New Roman"/>
          <w:color w:val="auto"/>
          <w:sz w:val="24"/>
          <w:szCs w:val="24"/>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57274C" w:rsidRPr="00AF4159" w:rsidRDefault="0057274C" w:rsidP="0057274C">
      <w:pPr>
        <w:pStyle w:val="1d"/>
        <w:spacing w:line="240" w:lineRule="auto"/>
        <w:jc w:val="both"/>
        <w:rPr>
          <w:rFonts w:cs="Times New Roman"/>
          <w:color w:val="auto"/>
          <w:sz w:val="24"/>
          <w:szCs w:val="24"/>
          <w:lang w:val="ru-RU"/>
        </w:rPr>
      </w:pPr>
      <w:r w:rsidRPr="00AF4159">
        <w:rPr>
          <w:rFonts w:cs="Times New Roman"/>
          <w:color w:val="auto"/>
          <w:sz w:val="24"/>
          <w:szCs w:val="24"/>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57274C" w:rsidRPr="00AF4159" w:rsidRDefault="0057274C" w:rsidP="0057274C">
      <w:pPr>
        <w:pStyle w:val="1d"/>
        <w:spacing w:line="240" w:lineRule="auto"/>
        <w:jc w:val="both"/>
        <w:rPr>
          <w:rFonts w:cs="Times New Roman"/>
          <w:color w:val="auto"/>
          <w:sz w:val="24"/>
          <w:szCs w:val="24"/>
          <w:lang w:val="ru-RU"/>
        </w:rPr>
      </w:pPr>
    </w:p>
    <w:p w:rsidR="0057274C" w:rsidRPr="00AF4159" w:rsidRDefault="0057274C" w:rsidP="00072D02">
      <w:pPr>
        <w:pStyle w:val="54"/>
        <w:numPr>
          <w:ilvl w:val="0"/>
          <w:numId w:val="102"/>
        </w:numPr>
        <w:tabs>
          <w:tab w:val="left" w:pos="279"/>
        </w:tabs>
        <w:spacing w:after="60"/>
        <w:jc w:val="both"/>
        <w:rPr>
          <w:rFonts w:ascii="Times New Roman" w:hAnsi="Times New Roman" w:cs="Times New Roman"/>
          <w:color w:val="auto"/>
          <w:sz w:val="24"/>
          <w:szCs w:val="24"/>
        </w:rPr>
      </w:pPr>
      <w:r w:rsidRPr="00AF4159">
        <w:rPr>
          <w:rFonts w:ascii="Times New Roman" w:hAnsi="Times New Roman" w:cs="Times New Roman"/>
          <w:b/>
          <w:bCs/>
          <w:color w:val="auto"/>
          <w:sz w:val="24"/>
          <w:szCs w:val="24"/>
        </w:rPr>
        <w:t>Овладение универсальными учебными регулятивными действиями</w:t>
      </w:r>
    </w:p>
    <w:p w:rsidR="0057274C" w:rsidRPr="00AF4159" w:rsidRDefault="0057274C" w:rsidP="0057274C">
      <w:pPr>
        <w:pStyle w:val="1d"/>
        <w:spacing w:line="264" w:lineRule="auto"/>
        <w:jc w:val="both"/>
        <w:rPr>
          <w:rFonts w:cs="Times New Roman"/>
          <w:color w:val="auto"/>
          <w:sz w:val="24"/>
          <w:szCs w:val="24"/>
        </w:rPr>
      </w:pPr>
      <w:r w:rsidRPr="00AF4159">
        <w:rPr>
          <w:rFonts w:cs="Times New Roman"/>
          <w:b/>
          <w:bCs/>
          <w:i/>
          <w:iCs/>
          <w:color w:val="auto"/>
          <w:sz w:val="24"/>
          <w:szCs w:val="24"/>
        </w:rPr>
        <w:t>Самоорганизация:</w:t>
      </w:r>
    </w:p>
    <w:p w:rsidR="0057274C" w:rsidRPr="00AF4159" w:rsidRDefault="0057274C" w:rsidP="0057274C">
      <w:pPr>
        <w:pStyle w:val="1d"/>
        <w:spacing w:line="240" w:lineRule="auto"/>
        <w:jc w:val="both"/>
        <w:rPr>
          <w:rFonts w:cs="Times New Roman"/>
          <w:color w:val="auto"/>
          <w:sz w:val="24"/>
          <w:szCs w:val="24"/>
          <w:lang w:val="ru-RU"/>
        </w:rPr>
      </w:pPr>
      <w:r w:rsidRPr="00AF4159">
        <w:rPr>
          <w:rFonts w:cs="Times New Roman"/>
          <w:color w:val="auto"/>
          <w:sz w:val="24"/>
          <w:szCs w:val="24"/>
          <w:lang w:val="ru-RU"/>
        </w:rPr>
        <w:t>выявлять проблемы для решения в жизненных и учебных ситуациях;</w:t>
      </w:r>
    </w:p>
    <w:p w:rsidR="0057274C" w:rsidRPr="00AF4159" w:rsidRDefault="0057274C" w:rsidP="0057274C">
      <w:pPr>
        <w:pStyle w:val="1d"/>
        <w:spacing w:line="240" w:lineRule="auto"/>
        <w:jc w:val="both"/>
        <w:rPr>
          <w:rFonts w:cs="Times New Roman"/>
          <w:color w:val="auto"/>
          <w:sz w:val="24"/>
          <w:szCs w:val="24"/>
          <w:lang w:val="ru-RU"/>
        </w:rPr>
      </w:pPr>
      <w:r w:rsidRPr="00AF4159">
        <w:rPr>
          <w:rFonts w:cs="Times New Roman"/>
          <w:color w:val="auto"/>
          <w:sz w:val="24"/>
          <w:szCs w:val="24"/>
          <w:lang w:val="ru-RU"/>
        </w:rPr>
        <w:t>ориентироваться в различных подходах принятия решений (индивидуальное, принятие решения в группе, принятие решений в группе);</w:t>
      </w:r>
    </w:p>
    <w:p w:rsidR="0057274C" w:rsidRPr="00AF4159" w:rsidRDefault="0057274C" w:rsidP="0057274C">
      <w:pPr>
        <w:pStyle w:val="1d"/>
        <w:spacing w:line="240" w:lineRule="auto"/>
        <w:jc w:val="both"/>
        <w:rPr>
          <w:rFonts w:cs="Times New Roman"/>
          <w:color w:val="auto"/>
          <w:sz w:val="24"/>
          <w:szCs w:val="24"/>
          <w:lang w:val="ru-RU"/>
        </w:rPr>
      </w:pPr>
      <w:r w:rsidRPr="00AF4159">
        <w:rPr>
          <w:rFonts w:cs="Times New Roman"/>
          <w:color w:val="auto"/>
          <w:sz w:val="24"/>
          <w:szCs w:val="24"/>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57274C" w:rsidRPr="00AF4159" w:rsidRDefault="0057274C" w:rsidP="0057274C">
      <w:pPr>
        <w:pStyle w:val="1d"/>
        <w:jc w:val="both"/>
        <w:rPr>
          <w:rFonts w:cs="Times New Roman"/>
          <w:color w:val="auto"/>
          <w:sz w:val="24"/>
          <w:szCs w:val="24"/>
          <w:lang w:val="ru-RU"/>
        </w:rPr>
      </w:pPr>
      <w:r w:rsidRPr="00AF4159">
        <w:rPr>
          <w:rFonts w:cs="Times New Roman"/>
          <w:color w:val="auto"/>
          <w:sz w:val="24"/>
          <w:szCs w:val="24"/>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57274C" w:rsidRPr="00AF4159" w:rsidRDefault="0057274C" w:rsidP="0057274C">
      <w:pPr>
        <w:pStyle w:val="1d"/>
        <w:jc w:val="both"/>
        <w:rPr>
          <w:rFonts w:cs="Times New Roman"/>
          <w:color w:val="auto"/>
          <w:sz w:val="24"/>
          <w:szCs w:val="24"/>
          <w:lang w:val="ru-RU"/>
        </w:rPr>
      </w:pPr>
      <w:r w:rsidRPr="00AF4159">
        <w:rPr>
          <w:rFonts w:cs="Times New Roman"/>
          <w:color w:val="auto"/>
          <w:sz w:val="24"/>
          <w:szCs w:val="24"/>
          <w:lang w:val="ru-RU"/>
        </w:rPr>
        <w:t>делать выбор и брать ответственность за решение.</w:t>
      </w:r>
    </w:p>
    <w:p w:rsidR="0057274C" w:rsidRPr="00AF4159" w:rsidRDefault="0057274C" w:rsidP="0057274C">
      <w:pPr>
        <w:pStyle w:val="1d"/>
        <w:spacing w:line="264" w:lineRule="auto"/>
        <w:jc w:val="both"/>
        <w:rPr>
          <w:rFonts w:cs="Times New Roman"/>
          <w:color w:val="auto"/>
          <w:sz w:val="24"/>
          <w:szCs w:val="24"/>
          <w:lang w:val="ru-RU"/>
        </w:rPr>
      </w:pPr>
      <w:r w:rsidRPr="00AF4159">
        <w:rPr>
          <w:rFonts w:cs="Times New Roman"/>
          <w:b/>
          <w:bCs/>
          <w:i/>
          <w:iCs/>
          <w:color w:val="auto"/>
          <w:sz w:val="24"/>
          <w:szCs w:val="24"/>
          <w:lang w:val="ru-RU"/>
        </w:rPr>
        <w:t>Самоконтроль:</w:t>
      </w:r>
    </w:p>
    <w:p w:rsidR="0057274C" w:rsidRPr="00AF4159" w:rsidRDefault="0057274C" w:rsidP="0057274C">
      <w:pPr>
        <w:pStyle w:val="1d"/>
        <w:jc w:val="both"/>
        <w:rPr>
          <w:rFonts w:cs="Times New Roman"/>
          <w:color w:val="auto"/>
          <w:sz w:val="24"/>
          <w:szCs w:val="24"/>
          <w:lang w:val="ru-RU"/>
        </w:rPr>
      </w:pPr>
      <w:r w:rsidRPr="00AF4159">
        <w:rPr>
          <w:rFonts w:cs="Times New Roman"/>
          <w:color w:val="auto"/>
          <w:sz w:val="24"/>
          <w:szCs w:val="24"/>
          <w:lang w:val="ru-RU"/>
        </w:rPr>
        <w:t>владеть способами самоконтроля, самомотивации и рефлексии;</w:t>
      </w:r>
    </w:p>
    <w:p w:rsidR="0057274C" w:rsidRPr="00AF4159" w:rsidRDefault="0057274C" w:rsidP="0057274C">
      <w:pPr>
        <w:pStyle w:val="1d"/>
        <w:jc w:val="both"/>
        <w:rPr>
          <w:rFonts w:cs="Times New Roman"/>
          <w:color w:val="auto"/>
          <w:sz w:val="24"/>
          <w:szCs w:val="24"/>
          <w:lang w:val="ru-RU"/>
        </w:rPr>
      </w:pPr>
      <w:r w:rsidRPr="00AF4159">
        <w:rPr>
          <w:rFonts w:cs="Times New Roman"/>
          <w:color w:val="auto"/>
          <w:sz w:val="24"/>
          <w:szCs w:val="24"/>
          <w:lang w:val="ru-RU"/>
        </w:rPr>
        <w:t>давать адекватную оценку ситуации и предлагать план её изменения;</w:t>
      </w:r>
    </w:p>
    <w:p w:rsidR="0057274C" w:rsidRPr="00AF4159" w:rsidRDefault="0057274C" w:rsidP="0057274C">
      <w:pPr>
        <w:pStyle w:val="1d"/>
        <w:jc w:val="both"/>
        <w:rPr>
          <w:rFonts w:cs="Times New Roman"/>
          <w:color w:val="auto"/>
          <w:sz w:val="24"/>
          <w:szCs w:val="24"/>
          <w:lang w:val="ru-RU"/>
        </w:rPr>
      </w:pPr>
      <w:r w:rsidRPr="00AF4159">
        <w:rPr>
          <w:rFonts w:cs="Times New Roman"/>
          <w:color w:val="auto"/>
          <w:sz w:val="24"/>
          <w:szCs w:val="24"/>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57274C" w:rsidRPr="00AF4159" w:rsidRDefault="0057274C" w:rsidP="0057274C">
      <w:pPr>
        <w:pStyle w:val="1d"/>
        <w:jc w:val="both"/>
        <w:rPr>
          <w:rFonts w:cs="Times New Roman"/>
          <w:color w:val="auto"/>
          <w:sz w:val="24"/>
          <w:szCs w:val="24"/>
          <w:lang w:val="ru-RU"/>
        </w:rPr>
      </w:pPr>
      <w:r w:rsidRPr="00AF4159">
        <w:rPr>
          <w:rFonts w:cs="Times New Roman"/>
          <w:color w:val="auto"/>
          <w:sz w:val="24"/>
          <w:szCs w:val="24"/>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57274C" w:rsidRPr="00AF4159" w:rsidRDefault="0057274C" w:rsidP="0057274C">
      <w:pPr>
        <w:pStyle w:val="1d"/>
        <w:jc w:val="both"/>
        <w:rPr>
          <w:rFonts w:cs="Times New Roman"/>
          <w:color w:val="auto"/>
          <w:sz w:val="24"/>
          <w:szCs w:val="24"/>
          <w:lang w:val="ru-RU"/>
        </w:rPr>
      </w:pPr>
      <w:r w:rsidRPr="00AF4159">
        <w:rPr>
          <w:rFonts w:cs="Times New Roman"/>
          <w:color w:val="auto"/>
          <w:sz w:val="24"/>
          <w:szCs w:val="24"/>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57274C" w:rsidRPr="00AF4159" w:rsidRDefault="0057274C" w:rsidP="0057274C">
      <w:pPr>
        <w:pStyle w:val="1d"/>
        <w:jc w:val="both"/>
        <w:rPr>
          <w:rFonts w:cs="Times New Roman"/>
          <w:color w:val="auto"/>
          <w:sz w:val="24"/>
          <w:szCs w:val="24"/>
          <w:lang w:val="ru-RU"/>
        </w:rPr>
      </w:pPr>
      <w:r w:rsidRPr="00AF4159">
        <w:rPr>
          <w:rFonts w:cs="Times New Roman"/>
          <w:color w:val="auto"/>
          <w:sz w:val="24"/>
          <w:szCs w:val="24"/>
          <w:lang w:val="ru-RU"/>
        </w:rPr>
        <w:t>оценивать соответствие результата цели и условиям.</w:t>
      </w:r>
    </w:p>
    <w:p w:rsidR="0057274C" w:rsidRPr="00AF4159" w:rsidRDefault="0057274C" w:rsidP="0057274C">
      <w:pPr>
        <w:pStyle w:val="1d"/>
        <w:spacing w:line="264" w:lineRule="auto"/>
        <w:jc w:val="both"/>
        <w:rPr>
          <w:rFonts w:cs="Times New Roman"/>
          <w:color w:val="auto"/>
          <w:sz w:val="24"/>
          <w:szCs w:val="24"/>
          <w:lang w:val="ru-RU"/>
        </w:rPr>
      </w:pPr>
      <w:r w:rsidRPr="00AF4159">
        <w:rPr>
          <w:rFonts w:cs="Times New Roman"/>
          <w:b/>
          <w:bCs/>
          <w:i/>
          <w:iCs/>
          <w:color w:val="auto"/>
          <w:sz w:val="24"/>
          <w:szCs w:val="24"/>
          <w:lang w:val="ru-RU"/>
        </w:rPr>
        <w:t>Эмоциональный интеллект:</w:t>
      </w:r>
    </w:p>
    <w:p w:rsidR="0057274C" w:rsidRPr="00AF4159" w:rsidRDefault="0057274C" w:rsidP="0057274C">
      <w:pPr>
        <w:pStyle w:val="1d"/>
        <w:jc w:val="both"/>
        <w:rPr>
          <w:rFonts w:cs="Times New Roman"/>
          <w:color w:val="auto"/>
          <w:sz w:val="24"/>
          <w:szCs w:val="24"/>
          <w:lang w:val="ru-RU"/>
        </w:rPr>
      </w:pPr>
      <w:r w:rsidRPr="00AF4159">
        <w:rPr>
          <w:rFonts w:cs="Times New Roman"/>
          <w:color w:val="auto"/>
          <w:sz w:val="24"/>
          <w:szCs w:val="24"/>
          <w:lang w:val="ru-RU"/>
        </w:rPr>
        <w:t>различать, называть и управлять собственными эмоциями и эмоциями других;</w:t>
      </w:r>
    </w:p>
    <w:p w:rsidR="0057274C" w:rsidRPr="00AF4159" w:rsidRDefault="0057274C" w:rsidP="0057274C">
      <w:pPr>
        <w:pStyle w:val="1d"/>
        <w:jc w:val="both"/>
        <w:rPr>
          <w:rFonts w:cs="Times New Roman"/>
          <w:color w:val="auto"/>
          <w:sz w:val="24"/>
          <w:szCs w:val="24"/>
          <w:lang w:val="ru-RU"/>
        </w:rPr>
      </w:pPr>
      <w:r w:rsidRPr="00AF4159">
        <w:rPr>
          <w:rFonts w:cs="Times New Roman"/>
          <w:color w:val="auto"/>
          <w:sz w:val="24"/>
          <w:szCs w:val="24"/>
          <w:lang w:val="ru-RU"/>
        </w:rPr>
        <w:t>выявлять и анализировать причины эмоций;</w:t>
      </w:r>
    </w:p>
    <w:p w:rsidR="0057274C" w:rsidRPr="00AF4159" w:rsidRDefault="0057274C" w:rsidP="0057274C">
      <w:pPr>
        <w:pStyle w:val="1d"/>
        <w:jc w:val="both"/>
        <w:rPr>
          <w:rFonts w:cs="Times New Roman"/>
          <w:color w:val="auto"/>
          <w:sz w:val="24"/>
          <w:szCs w:val="24"/>
          <w:lang w:val="ru-RU"/>
        </w:rPr>
      </w:pPr>
      <w:r w:rsidRPr="00AF4159">
        <w:rPr>
          <w:rFonts w:cs="Times New Roman"/>
          <w:color w:val="auto"/>
          <w:sz w:val="24"/>
          <w:szCs w:val="24"/>
          <w:lang w:val="ru-RU"/>
        </w:rPr>
        <w:t>ставить себя на место другого человека, понимать мотивы и намерения другого;</w:t>
      </w:r>
    </w:p>
    <w:p w:rsidR="0057274C" w:rsidRPr="00AF4159" w:rsidRDefault="0057274C" w:rsidP="0057274C">
      <w:pPr>
        <w:pStyle w:val="1d"/>
        <w:jc w:val="both"/>
        <w:rPr>
          <w:rFonts w:cs="Times New Roman"/>
          <w:color w:val="auto"/>
          <w:sz w:val="24"/>
          <w:szCs w:val="24"/>
          <w:lang w:val="ru-RU"/>
        </w:rPr>
      </w:pPr>
      <w:r w:rsidRPr="00AF4159">
        <w:rPr>
          <w:rFonts w:cs="Times New Roman"/>
          <w:color w:val="auto"/>
          <w:sz w:val="24"/>
          <w:szCs w:val="24"/>
          <w:lang w:val="ru-RU"/>
        </w:rPr>
        <w:t>регулировать способ выражения эмоций.</w:t>
      </w:r>
    </w:p>
    <w:p w:rsidR="0057274C" w:rsidRPr="00AF4159" w:rsidRDefault="0057274C" w:rsidP="0057274C">
      <w:pPr>
        <w:pStyle w:val="1d"/>
        <w:spacing w:line="264" w:lineRule="auto"/>
        <w:jc w:val="both"/>
        <w:rPr>
          <w:rFonts w:cs="Times New Roman"/>
          <w:color w:val="auto"/>
          <w:sz w:val="24"/>
          <w:szCs w:val="24"/>
          <w:lang w:val="ru-RU"/>
        </w:rPr>
      </w:pPr>
      <w:r w:rsidRPr="00AF4159">
        <w:rPr>
          <w:rFonts w:cs="Times New Roman"/>
          <w:b/>
          <w:bCs/>
          <w:i/>
          <w:iCs/>
          <w:color w:val="auto"/>
          <w:sz w:val="24"/>
          <w:szCs w:val="24"/>
          <w:lang w:val="ru-RU"/>
        </w:rPr>
        <w:t>Принятие себя и других:</w:t>
      </w:r>
    </w:p>
    <w:p w:rsidR="0057274C" w:rsidRPr="00AF4159" w:rsidRDefault="0057274C" w:rsidP="0057274C">
      <w:pPr>
        <w:pStyle w:val="1d"/>
        <w:jc w:val="both"/>
        <w:rPr>
          <w:rFonts w:cs="Times New Roman"/>
          <w:color w:val="auto"/>
          <w:sz w:val="24"/>
          <w:szCs w:val="24"/>
          <w:lang w:val="ru-RU"/>
        </w:rPr>
      </w:pPr>
      <w:r w:rsidRPr="00AF4159">
        <w:rPr>
          <w:rFonts w:cs="Times New Roman"/>
          <w:color w:val="auto"/>
          <w:sz w:val="24"/>
          <w:szCs w:val="24"/>
          <w:lang w:val="ru-RU"/>
        </w:rPr>
        <w:t>осознанно относиться к другому человеку, его мнению;</w:t>
      </w:r>
    </w:p>
    <w:p w:rsidR="0057274C" w:rsidRPr="00AF4159" w:rsidRDefault="0057274C" w:rsidP="0057274C">
      <w:pPr>
        <w:pStyle w:val="1d"/>
        <w:jc w:val="both"/>
        <w:rPr>
          <w:rFonts w:cs="Times New Roman"/>
          <w:color w:val="auto"/>
          <w:sz w:val="24"/>
          <w:szCs w:val="24"/>
          <w:lang w:val="ru-RU"/>
        </w:rPr>
      </w:pPr>
      <w:r w:rsidRPr="00AF4159">
        <w:rPr>
          <w:rFonts w:cs="Times New Roman"/>
          <w:color w:val="auto"/>
          <w:sz w:val="24"/>
          <w:szCs w:val="24"/>
          <w:lang w:val="ru-RU"/>
        </w:rPr>
        <w:t>признавать своё право на ошибку и такое же право другого;</w:t>
      </w:r>
    </w:p>
    <w:p w:rsidR="0057274C" w:rsidRPr="00AF4159" w:rsidRDefault="0057274C" w:rsidP="0057274C">
      <w:pPr>
        <w:pStyle w:val="1d"/>
        <w:jc w:val="both"/>
        <w:rPr>
          <w:rFonts w:cs="Times New Roman"/>
          <w:color w:val="auto"/>
          <w:sz w:val="24"/>
          <w:szCs w:val="24"/>
          <w:lang w:val="ru-RU"/>
        </w:rPr>
      </w:pPr>
      <w:r w:rsidRPr="00AF4159">
        <w:rPr>
          <w:rFonts w:cs="Times New Roman"/>
          <w:color w:val="auto"/>
          <w:sz w:val="24"/>
          <w:szCs w:val="24"/>
          <w:lang w:val="ru-RU"/>
        </w:rPr>
        <w:t>принимать себя и других, не осуждая;</w:t>
      </w:r>
    </w:p>
    <w:p w:rsidR="0057274C" w:rsidRPr="00AF4159" w:rsidRDefault="0057274C" w:rsidP="0057274C">
      <w:pPr>
        <w:pStyle w:val="1d"/>
        <w:jc w:val="both"/>
        <w:rPr>
          <w:rFonts w:cs="Times New Roman"/>
          <w:color w:val="auto"/>
          <w:sz w:val="24"/>
          <w:szCs w:val="24"/>
          <w:lang w:val="ru-RU"/>
        </w:rPr>
      </w:pPr>
      <w:r w:rsidRPr="00AF4159">
        <w:rPr>
          <w:rFonts w:cs="Times New Roman"/>
          <w:color w:val="auto"/>
          <w:sz w:val="24"/>
          <w:szCs w:val="24"/>
          <w:lang w:val="ru-RU"/>
        </w:rPr>
        <w:t>открытость себе и другим;</w:t>
      </w:r>
    </w:p>
    <w:p w:rsidR="0057274C" w:rsidRPr="00AF4159" w:rsidRDefault="0057274C" w:rsidP="0057274C">
      <w:pPr>
        <w:pStyle w:val="1d"/>
        <w:jc w:val="both"/>
        <w:rPr>
          <w:rFonts w:cs="Times New Roman"/>
          <w:color w:val="auto"/>
          <w:sz w:val="24"/>
          <w:szCs w:val="24"/>
          <w:lang w:val="ru-RU"/>
        </w:rPr>
      </w:pPr>
      <w:r w:rsidRPr="00AF4159">
        <w:rPr>
          <w:rFonts w:cs="Times New Roman"/>
          <w:color w:val="auto"/>
          <w:sz w:val="24"/>
          <w:szCs w:val="24"/>
          <w:lang w:val="ru-RU"/>
        </w:rPr>
        <w:t>осознавать невозможность контролировать всё вокруг.</w:t>
      </w:r>
    </w:p>
    <w:p w:rsidR="0057274C" w:rsidRPr="00AF4159" w:rsidRDefault="0057274C" w:rsidP="0057274C">
      <w:pPr>
        <w:pStyle w:val="afff3"/>
        <w:rPr>
          <w:rFonts w:ascii="Times New Roman" w:hAnsi="Times New Roman" w:cs="Times New Roman"/>
          <w:sz w:val="24"/>
          <w:szCs w:val="24"/>
        </w:rPr>
      </w:pPr>
    </w:p>
    <w:p w:rsidR="0057274C" w:rsidRPr="00AF4159" w:rsidRDefault="0057274C" w:rsidP="0057274C">
      <w:pPr>
        <w:pStyle w:val="afff3"/>
        <w:rPr>
          <w:rFonts w:ascii="Times New Roman" w:hAnsi="Times New Roman" w:cs="Times New Roman"/>
          <w:sz w:val="24"/>
          <w:szCs w:val="24"/>
        </w:rPr>
      </w:pPr>
      <w:r w:rsidRPr="00AF4159">
        <w:rPr>
          <w:rFonts w:ascii="Times New Roman" w:hAnsi="Times New Roman" w:cs="Times New Roman"/>
          <w:sz w:val="24"/>
          <w:szCs w:val="24"/>
        </w:rPr>
        <w:t>Предметные результаты</w:t>
      </w:r>
    </w:p>
    <w:p w:rsidR="0057274C" w:rsidRPr="00AF4159" w:rsidRDefault="0057274C" w:rsidP="0057274C">
      <w:pPr>
        <w:pStyle w:val="1d"/>
        <w:spacing w:line="256" w:lineRule="auto"/>
        <w:jc w:val="both"/>
        <w:rPr>
          <w:rFonts w:cs="Times New Roman"/>
          <w:color w:val="auto"/>
          <w:sz w:val="24"/>
          <w:szCs w:val="24"/>
          <w:lang w:val="ru-RU"/>
        </w:rPr>
      </w:pPr>
      <w:r w:rsidRPr="00AF4159">
        <w:rPr>
          <w:rFonts w:cs="Times New Roman"/>
          <w:b/>
          <w:bCs/>
          <w:color w:val="auto"/>
          <w:sz w:val="24"/>
          <w:szCs w:val="24"/>
          <w:lang w:val="ru-RU"/>
        </w:rPr>
        <w:t xml:space="preserve">Предметные результаты </w:t>
      </w:r>
      <w:r w:rsidRPr="00AF4159">
        <w:rPr>
          <w:rFonts w:cs="Times New Roman"/>
          <w:color w:val="auto"/>
          <w:sz w:val="24"/>
          <w:szCs w:val="24"/>
          <w:lang w:val="ru-RU"/>
        </w:rPr>
        <w:t>освоения рабочей программы по предмету «Обществознание» (6—9 классы):</w:t>
      </w:r>
    </w:p>
    <w:p w:rsidR="0057274C" w:rsidRPr="00AF4159" w:rsidRDefault="0057274C" w:rsidP="00072D02">
      <w:pPr>
        <w:pStyle w:val="1d"/>
        <w:numPr>
          <w:ilvl w:val="0"/>
          <w:numId w:val="103"/>
        </w:numPr>
        <w:tabs>
          <w:tab w:val="left" w:pos="603"/>
        </w:tabs>
        <w:spacing w:line="252" w:lineRule="auto"/>
        <w:ind w:firstLine="240"/>
        <w:jc w:val="both"/>
        <w:rPr>
          <w:rFonts w:cs="Times New Roman"/>
          <w:color w:val="auto"/>
          <w:sz w:val="24"/>
          <w:szCs w:val="24"/>
          <w:lang w:val="ru-RU"/>
        </w:rPr>
      </w:pPr>
      <w:r w:rsidRPr="00AF4159">
        <w:rPr>
          <w:rFonts w:cs="Times New Roman"/>
          <w:color w:val="auto"/>
          <w:sz w:val="24"/>
          <w:szCs w:val="24"/>
          <w:lang w:val="ru-RU"/>
        </w:rPr>
        <w:t xml:space="preserve">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w:t>
      </w:r>
      <w:r w:rsidRPr="00AF4159">
        <w:rPr>
          <w:rFonts w:cs="Times New Roman"/>
          <w:color w:val="auto"/>
          <w:sz w:val="24"/>
          <w:szCs w:val="24"/>
          <w:lang w:val="ru-RU"/>
        </w:rPr>
        <w:lastRenderedPageBreak/>
        <w:t>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rsidR="0057274C" w:rsidRPr="00AF4159" w:rsidRDefault="0057274C" w:rsidP="00072D02">
      <w:pPr>
        <w:pStyle w:val="1d"/>
        <w:numPr>
          <w:ilvl w:val="0"/>
          <w:numId w:val="103"/>
        </w:numPr>
        <w:tabs>
          <w:tab w:val="left" w:pos="543"/>
        </w:tabs>
        <w:spacing w:line="240" w:lineRule="auto"/>
        <w:ind w:firstLine="240"/>
        <w:jc w:val="both"/>
        <w:rPr>
          <w:rFonts w:cs="Times New Roman"/>
          <w:color w:val="auto"/>
          <w:sz w:val="24"/>
          <w:szCs w:val="24"/>
          <w:lang w:val="ru-RU"/>
        </w:rPr>
      </w:pPr>
      <w:r w:rsidRPr="00AF4159">
        <w:rPr>
          <w:rFonts w:cs="Times New Roman"/>
          <w:color w:val="auto"/>
          <w:sz w:val="24"/>
          <w:szCs w:val="24"/>
          <w:lang w:val="ru-RU"/>
        </w:rPr>
        <w:t>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57274C" w:rsidRPr="00AF4159" w:rsidRDefault="0057274C" w:rsidP="00072D02">
      <w:pPr>
        <w:pStyle w:val="1d"/>
        <w:numPr>
          <w:ilvl w:val="0"/>
          <w:numId w:val="103"/>
        </w:numPr>
        <w:tabs>
          <w:tab w:val="left" w:pos="548"/>
        </w:tabs>
        <w:spacing w:line="240" w:lineRule="auto"/>
        <w:ind w:firstLine="240"/>
        <w:jc w:val="both"/>
        <w:rPr>
          <w:rFonts w:cs="Times New Roman"/>
          <w:color w:val="auto"/>
          <w:sz w:val="24"/>
          <w:szCs w:val="24"/>
          <w:lang w:val="ru-RU"/>
        </w:rPr>
      </w:pPr>
      <w:r w:rsidRPr="00AF4159">
        <w:rPr>
          <w:rFonts w:cs="Times New Roman"/>
          <w:color w:val="auto"/>
          <w:sz w:val="24"/>
          <w:szCs w:val="24"/>
          <w:lang w:val="ru-RU"/>
        </w:rPr>
        <w:t>умение приводить примеры (в том числе моделировать ситуации) деятельности людей, социальных объектов, явлений, процессов определённого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rsidR="0057274C" w:rsidRPr="00AF4159" w:rsidRDefault="0057274C" w:rsidP="00072D02">
      <w:pPr>
        <w:pStyle w:val="1d"/>
        <w:numPr>
          <w:ilvl w:val="0"/>
          <w:numId w:val="103"/>
        </w:numPr>
        <w:tabs>
          <w:tab w:val="left" w:pos="548"/>
        </w:tabs>
        <w:spacing w:line="240" w:lineRule="auto"/>
        <w:ind w:firstLine="240"/>
        <w:jc w:val="both"/>
        <w:rPr>
          <w:rFonts w:cs="Times New Roman"/>
          <w:color w:val="auto"/>
          <w:sz w:val="24"/>
          <w:szCs w:val="24"/>
          <w:lang w:val="ru-RU"/>
        </w:rPr>
      </w:pPr>
      <w:r w:rsidRPr="00AF4159">
        <w:rPr>
          <w:rFonts w:cs="Times New Roman"/>
          <w:color w:val="auto"/>
          <w:sz w:val="24"/>
          <w:szCs w:val="24"/>
          <w:lang w:val="ru-RU"/>
        </w:rPr>
        <w:t>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57274C" w:rsidRPr="00AF4159" w:rsidRDefault="0057274C" w:rsidP="00072D02">
      <w:pPr>
        <w:pStyle w:val="1d"/>
        <w:numPr>
          <w:ilvl w:val="0"/>
          <w:numId w:val="103"/>
        </w:numPr>
        <w:tabs>
          <w:tab w:val="left" w:pos="548"/>
        </w:tabs>
        <w:spacing w:line="240" w:lineRule="auto"/>
        <w:ind w:firstLine="240"/>
        <w:jc w:val="both"/>
        <w:rPr>
          <w:rFonts w:cs="Times New Roman"/>
          <w:color w:val="auto"/>
          <w:sz w:val="24"/>
          <w:szCs w:val="24"/>
          <w:lang w:val="ru-RU"/>
        </w:rPr>
      </w:pPr>
      <w:r w:rsidRPr="00AF4159">
        <w:rPr>
          <w:rFonts w:cs="Times New Roman"/>
          <w:color w:val="auto"/>
          <w:sz w:val="24"/>
          <w:szCs w:val="24"/>
          <w:lang w:val="ru-RU"/>
        </w:rPr>
        <w:t>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rsidR="0057274C" w:rsidRPr="00AF4159" w:rsidRDefault="0057274C" w:rsidP="00072D02">
      <w:pPr>
        <w:pStyle w:val="1d"/>
        <w:numPr>
          <w:ilvl w:val="0"/>
          <w:numId w:val="103"/>
        </w:numPr>
        <w:tabs>
          <w:tab w:val="left" w:pos="543"/>
        </w:tabs>
        <w:spacing w:line="240" w:lineRule="auto"/>
        <w:ind w:firstLine="240"/>
        <w:jc w:val="both"/>
        <w:rPr>
          <w:rFonts w:cs="Times New Roman"/>
          <w:color w:val="auto"/>
          <w:sz w:val="24"/>
          <w:szCs w:val="24"/>
          <w:lang w:val="ru-RU"/>
        </w:rPr>
      </w:pPr>
      <w:r w:rsidRPr="00AF4159">
        <w:rPr>
          <w:rFonts w:cs="Times New Roman"/>
          <w:color w:val="auto"/>
          <w:sz w:val="24"/>
          <w:szCs w:val="24"/>
          <w:lang w:val="ru-RU"/>
        </w:rPr>
        <w:t>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rsidR="0057274C" w:rsidRPr="00AF4159" w:rsidRDefault="0057274C" w:rsidP="00072D02">
      <w:pPr>
        <w:pStyle w:val="1d"/>
        <w:numPr>
          <w:ilvl w:val="0"/>
          <w:numId w:val="103"/>
        </w:numPr>
        <w:tabs>
          <w:tab w:val="left" w:pos="550"/>
        </w:tabs>
        <w:spacing w:line="252" w:lineRule="auto"/>
        <w:ind w:firstLine="240"/>
        <w:jc w:val="both"/>
        <w:rPr>
          <w:rFonts w:cs="Times New Roman"/>
          <w:color w:val="auto"/>
          <w:sz w:val="24"/>
          <w:szCs w:val="24"/>
          <w:lang w:val="ru-RU"/>
        </w:rPr>
      </w:pPr>
      <w:r w:rsidRPr="00AF4159">
        <w:rPr>
          <w:rFonts w:cs="Times New Roman"/>
          <w:color w:val="auto"/>
          <w:sz w:val="24"/>
          <w:szCs w:val="24"/>
          <w:lang w:val="ru-RU"/>
        </w:rPr>
        <w:t>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57274C" w:rsidRPr="00AF4159" w:rsidRDefault="0057274C" w:rsidP="00072D02">
      <w:pPr>
        <w:pStyle w:val="1d"/>
        <w:numPr>
          <w:ilvl w:val="0"/>
          <w:numId w:val="103"/>
        </w:numPr>
        <w:tabs>
          <w:tab w:val="left" w:pos="550"/>
        </w:tabs>
        <w:spacing w:line="252" w:lineRule="auto"/>
        <w:ind w:firstLine="240"/>
        <w:jc w:val="both"/>
        <w:rPr>
          <w:rFonts w:cs="Times New Roman"/>
          <w:color w:val="auto"/>
          <w:sz w:val="24"/>
          <w:szCs w:val="24"/>
          <w:lang w:val="ru-RU"/>
        </w:rPr>
      </w:pPr>
      <w:r w:rsidRPr="00AF4159">
        <w:rPr>
          <w:rFonts w:cs="Times New Roman"/>
          <w:color w:val="auto"/>
          <w:sz w:val="24"/>
          <w:szCs w:val="24"/>
          <w:lang w:val="ru-RU"/>
        </w:rPr>
        <w:t>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своё отношение к явлениям, процессам социальной действительности;</w:t>
      </w:r>
    </w:p>
    <w:p w:rsidR="0057274C" w:rsidRPr="00AF4159" w:rsidRDefault="0057274C" w:rsidP="00072D02">
      <w:pPr>
        <w:pStyle w:val="1d"/>
        <w:numPr>
          <w:ilvl w:val="0"/>
          <w:numId w:val="103"/>
        </w:numPr>
        <w:tabs>
          <w:tab w:val="left" w:pos="550"/>
        </w:tabs>
        <w:spacing w:line="252" w:lineRule="auto"/>
        <w:ind w:firstLine="240"/>
        <w:jc w:val="both"/>
        <w:rPr>
          <w:rFonts w:cs="Times New Roman"/>
          <w:color w:val="auto"/>
          <w:sz w:val="24"/>
          <w:szCs w:val="24"/>
          <w:lang w:val="ru-RU"/>
        </w:rPr>
      </w:pPr>
      <w:r w:rsidRPr="00AF4159">
        <w:rPr>
          <w:rFonts w:cs="Times New Roman"/>
          <w:color w:val="auto"/>
          <w:sz w:val="24"/>
          <w:szCs w:val="24"/>
          <w:lang w:val="ru-RU"/>
        </w:rPr>
        <w:t>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57274C" w:rsidRPr="00AF4159" w:rsidRDefault="0057274C" w:rsidP="00072D02">
      <w:pPr>
        <w:pStyle w:val="1d"/>
        <w:numPr>
          <w:ilvl w:val="0"/>
          <w:numId w:val="103"/>
        </w:numPr>
        <w:tabs>
          <w:tab w:val="left" w:pos="663"/>
        </w:tabs>
        <w:spacing w:line="252" w:lineRule="auto"/>
        <w:ind w:firstLine="240"/>
        <w:jc w:val="both"/>
        <w:rPr>
          <w:rFonts w:cs="Times New Roman"/>
          <w:color w:val="auto"/>
          <w:sz w:val="24"/>
          <w:szCs w:val="24"/>
          <w:lang w:val="ru-RU"/>
        </w:rPr>
      </w:pPr>
      <w:r w:rsidRPr="00AF4159">
        <w:rPr>
          <w:rFonts w:cs="Times New Roman"/>
          <w:color w:val="auto"/>
          <w:sz w:val="24"/>
          <w:szCs w:val="24"/>
          <w:lang w:val="ru-RU"/>
        </w:rPr>
        <w:t>овладение смысловым чтением текстов обществоведческой тематики, в том числе извлечений из Конституции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p w:rsidR="0057274C" w:rsidRPr="00AF4159" w:rsidRDefault="0057274C" w:rsidP="00072D02">
      <w:pPr>
        <w:pStyle w:val="1d"/>
        <w:numPr>
          <w:ilvl w:val="0"/>
          <w:numId w:val="103"/>
        </w:numPr>
        <w:tabs>
          <w:tab w:val="left" w:pos="668"/>
        </w:tabs>
        <w:spacing w:line="252" w:lineRule="auto"/>
        <w:ind w:firstLine="240"/>
        <w:jc w:val="both"/>
        <w:rPr>
          <w:rFonts w:cs="Times New Roman"/>
          <w:color w:val="auto"/>
          <w:sz w:val="24"/>
          <w:szCs w:val="24"/>
          <w:lang w:val="ru-RU"/>
        </w:rPr>
      </w:pPr>
      <w:r w:rsidRPr="00AF4159">
        <w:rPr>
          <w:rFonts w:cs="Times New Roman"/>
          <w:color w:val="auto"/>
          <w:sz w:val="24"/>
          <w:szCs w:val="24"/>
          <w:lang w:val="ru-RU"/>
        </w:rPr>
        <w:t>овладение приёмами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средств массовой информации (далее — СМИ) с соблюдением правил информационной безопасности при работе в Интернете;</w:t>
      </w:r>
    </w:p>
    <w:p w:rsidR="0057274C" w:rsidRPr="00AF4159" w:rsidRDefault="0057274C" w:rsidP="00072D02">
      <w:pPr>
        <w:pStyle w:val="1d"/>
        <w:numPr>
          <w:ilvl w:val="0"/>
          <w:numId w:val="103"/>
        </w:numPr>
        <w:tabs>
          <w:tab w:val="left" w:pos="663"/>
        </w:tabs>
        <w:spacing w:line="252" w:lineRule="auto"/>
        <w:ind w:firstLine="240"/>
        <w:jc w:val="both"/>
        <w:rPr>
          <w:rFonts w:cs="Times New Roman"/>
          <w:color w:val="auto"/>
          <w:sz w:val="24"/>
          <w:szCs w:val="24"/>
          <w:lang w:val="ru-RU"/>
        </w:rPr>
      </w:pPr>
      <w:r w:rsidRPr="00AF4159">
        <w:rPr>
          <w:rFonts w:cs="Times New Roman"/>
          <w:color w:val="auto"/>
          <w:sz w:val="24"/>
          <w:szCs w:val="24"/>
          <w:lang w:val="ru-RU"/>
        </w:rPr>
        <w:t xml:space="preserve">умение анализировать, обобщать, систематизировать, конкретизировать и критически </w:t>
      </w:r>
      <w:r w:rsidRPr="00AF4159">
        <w:rPr>
          <w:rFonts w:cs="Times New Roman"/>
          <w:color w:val="auto"/>
          <w:sz w:val="24"/>
          <w:szCs w:val="24"/>
          <w:lang w:val="ru-RU"/>
        </w:rPr>
        <w:lastRenderedPageBreak/>
        <w:t>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57274C" w:rsidRPr="00AF4159" w:rsidRDefault="0057274C" w:rsidP="00072D02">
      <w:pPr>
        <w:pStyle w:val="1d"/>
        <w:numPr>
          <w:ilvl w:val="0"/>
          <w:numId w:val="103"/>
        </w:numPr>
        <w:tabs>
          <w:tab w:val="left" w:pos="663"/>
        </w:tabs>
        <w:spacing w:line="252" w:lineRule="auto"/>
        <w:ind w:firstLine="240"/>
        <w:jc w:val="both"/>
        <w:rPr>
          <w:rFonts w:cs="Times New Roman"/>
          <w:color w:val="auto"/>
          <w:sz w:val="24"/>
          <w:szCs w:val="24"/>
          <w:lang w:val="ru-RU"/>
        </w:rPr>
      </w:pPr>
      <w:r w:rsidRPr="00AF4159">
        <w:rPr>
          <w:rFonts w:cs="Times New Roman"/>
          <w:color w:val="auto"/>
          <w:sz w:val="24"/>
          <w:szCs w:val="24"/>
          <w:lang w:val="ru-RU"/>
        </w:rPr>
        <w:t>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rsidR="0057274C" w:rsidRPr="00AF4159" w:rsidRDefault="0057274C" w:rsidP="00072D02">
      <w:pPr>
        <w:pStyle w:val="1d"/>
        <w:numPr>
          <w:ilvl w:val="0"/>
          <w:numId w:val="103"/>
        </w:numPr>
        <w:tabs>
          <w:tab w:val="left" w:pos="663"/>
        </w:tabs>
        <w:spacing w:line="252" w:lineRule="auto"/>
        <w:ind w:firstLine="240"/>
        <w:jc w:val="both"/>
        <w:rPr>
          <w:rFonts w:cs="Times New Roman"/>
          <w:color w:val="auto"/>
          <w:sz w:val="24"/>
          <w:szCs w:val="24"/>
          <w:lang w:val="ru-RU"/>
        </w:rPr>
      </w:pPr>
      <w:r w:rsidRPr="00AF4159">
        <w:rPr>
          <w:rFonts w:cs="Times New Roman"/>
          <w:color w:val="auto"/>
          <w:sz w:val="24"/>
          <w:szCs w:val="24"/>
          <w:lang w:val="ru-RU"/>
        </w:rPr>
        <w:t>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57274C" w:rsidRPr="00AF4159" w:rsidRDefault="0057274C" w:rsidP="00072D02">
      <w:pPr>
        <w:pStyle w:val="1d"/>
        <w:numPr>
          <w:ilvl w:val="0"/>
          <w:numId w:val="103"/>
        </w:numPr>
        <w:tabs>
          <w:tab w:val="left" w:pos="668"/>
        </w:tabs>
        <w:spacing w:line="252" w:lineRule="auto"/>
        <w:ind w:firstLine="240"/>
        <w:jc w:val="both"/>
        <w:rPr>
          <w:rFonts w:cs="Times New Roman"/>
          <w:color w:val="auto"/>
          <w:sz w:val="24"/>
          <w:szCs w:val="24"/>
          <w:lang w:val="ru-RU"/>
        </w:rPr>
      </w:pPr>
      <w:r w:rsidRPr="00AF4159">
        <w:rPr>
          <w:rFonts w:cs="Times New Roman"/>
          <w:color w:val="auto"/>
          <w:sz w:val="24"/>
          <w:szCs w:val="24"/>
          <w:lang w:val="ru-RU"/>
        </w:rPr>
        <w:t>приобретение опыта самостоятельного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rsidR="0057274C" w:rsidRPr="00AF4159" w:rsidRDefault="0057274C" w:rsidP="00072D02">
      <w:pPr>
        <w:pStyle w:val="1d"/>
        <w:numPr>
          <w:ilvl w:val="0"/>
          <w:numId w:val="103"/>
        </w:numPr>
        <w:tabs>
          <w:tab w:val="left" w:pos="663"/>
        </w:tabs>
        <w:spacing w:line="252" w:lineRule="auto"/>
        <w:ind w:firstLine="240"/>
        <w:jc w:val="both"/>
        <w:rPr>
          <w:rFonts w:cs="Times New Roman"/>
          <w:color w:val="auto"/>
          <w:sz w:val="24"/>
          <w:szCs w:val="24"/>
          <w:lang w:val="ru-RU"/>
        </w:rPr>
      </w:pPr>
      <w:r w:rsidRPr="00AF4159">
        <w:rPr>
          <w:rFonts w:cs="Times New Roman"/>
          <w:color w:val="auto"/>
          <w:sz w:val="24"/>
          <w:szCs w:val="24"/>
          <w:lang w:val="ru-RU"/>
        </w:rPr>
        <w:t>приобретение опыта осуществления совместной,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r w:rsidRPr="00AF4159">
        <w:rPr>
          <w:rFonts w:cs="Times New Roman"/>
          <w:color w:val="auto"/>
          <w:sz w:val="24"/>
          <w:szCs w:val="24"/>
          <w:vertAlign w:val="superscript"/>
        </w:rPr>
        <w:footnoteReference w:id="12"/>
      </w:r>
      <w:r w:rsidRPr="00AF4159">
        <w:rPr>
          <w:rFonts w:cs="Times New Roman"/>
          <w:color w:val="auto"/>
          <w:sz w:val="24"/>
          <w:szCs w:val="24"/>
          <w:lang w:val="ru-RU"/>
        </w:rPr>
        <w:t>.</w:t>
      </w:r>
    </w:p>
    <w:p w:rsidR="0057274C" w:rsidRPr="00AF4159" w:rsidRDefault="0057274C" w:rsidP="0057274C">
      <w:pPr>
        <w:rPr>
          <w:color w:val="000000"/>
          <w:sz w:val="24"/>
          <w:szCs w:val="24"/>
        </w:rPr>
      </w:pPr>
      <w:bookmarkStart w:id="231" w:name="bookmark998"/>
    </w:p>
    <w:p w:rsidR="0057274C" w:rsidRPr="00AF4159" w:rsidRDefault="0057274C" w:rsidP="0057274C">
      <w:pPr>
        <w:pStyle w:val="afff3"/>
        <w:rPr>
          <w:rFonts w:ascii="Times New Roman" w:hAnsi="Times New Roman" w:cs="Times New Roman"/>
          <w:sz w:val="24"/>
          <w:szCs w:val="24"/>
        </w:rPr>
      </w:pPr>
      <w:r w:rsidRPr="00AF4159">
        <w:rPr>
          <w:rFonts w:ascii="Times New Roman" w:hAnsi="Times New Roman" w:cs="Times New Roman"/>
          <w:sz w:val="24"/>
          <w:szCs w:val="24"/>
        </w:rPr>
        <w:t>6 КЛАСС</w:t>
      </w:r>
      <w:bookmarkEnd w:id="231"/>
    </w:p>
    <w:p w:rsidR="0057274C" w:rsidRPr="00AF4159" w:rsidRDefault="0057274C" w:rsidP="0057274C">
      <w:pPr>
        <w:pStyle w:val="afff3"/>
        <w:rPr>
          <w:rFonts w:ascii="Times New Roman" w:hAnsi="Times New Roman" w:cs="Times New Roman"/>
          <w:bCs/>
          <w:sz w:val="24"/>
          <w:szCs w:val="24"/>
        </w:rPr>
      </w:pPr>
    </w:p>
    <w:p w:rsidR="0057274C" w:rsidRPr="00AF4159" w:rsidRDefault="0057274C" w:rsidP="0057274C">
      <w:pPr>
        <w:pStyle w:val="afff3"/>
        <w:rPr>
          <w:rFonts w:ascii="Times New Roman" w:hAnsi="Times New Roman" w:cs="Times New Roman"/>
          <w:sz w:val="24"/>
          <w:szCs w:val="24"/>
        </w:rPr>
      </w:pPr>
      <w:r w:rsidRPr="00AF4159">
        <w:rPr>
          <w:rFonts w:ascii="Times New Roman" w:hAnsi="Times New Roman" w:cs="Times New Roman"/>
          <w:bCs/>
          <w:sz w:val="24"/>
          <w:szCs w:val="24"/>
        </w:rPr>
        <w:t>Человек и его социальное окружение</w:t>
      </w:r>
    </w:p>
    <w:p w:rsidR="0057274C" w:rsidRPr="00AF4159" w:rsidRDefault="0057274C" w:rsidP="00072D02">
      <w:pPr>
        <w:pStyle w:val="1d"/>
        <w:numPr>
          <w:ilvl w:val="0"/>
          <w:numId w:val="104"/>
        </w:numPr>
        <w:tabs>
          <w:tab w:val="left" w:pos="332"/>
        </w:tabs>
        <w:spacing w:line="240" w:lineRule="auto"/>
        <w:ind w:left="280" w:hanging="280"/>
        <w:jc w:val="both"/>
        <w:rPr>
          <w:rFonts w:cs="Times New Roman"/>
          <w:color w:val="auto"/>
          <w:sz w:val="24"/>
          <w:szCs w:val="24"/>
          <w:lang w:val="ru-RU"/>
        </w:rPr>
      </w:pPr>
      <w:r w:rsidRPr="00AF4159">
        <w:rPr>
          <w:rFonts w:cs="Times New Roman"/>
          <w:b/>
          <w:bCs/>
          <w:color w:val="auto"/>
          <w:sz w:val="24"/>
          <w:szCs w:val="24"/>
          <w:lang w:val="ru-RU"/>
        </w:rPr>
        <w:t xml:space="preserve">осваивать и применять знания </w:t>
      </w:r>
      <w:r w:rsidRPr="00AF4159">
        <w:rPr>
          <w:rFonts w:cs="Times New Roman"/>
          <w:color w:val="auto"/>
          <w:sz w:val="24"/>
          <w:szCs w:val="24"/>
          <w:lang w:val="ru-RU"/>
        </w:rPr>
        <w:t>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p>
    <w:p w:rsidR="0057274C" w:rsidRPr="00AF4159" w:rsidRDefault="0057274C" w:rsidP="00072D02">
      <w:pPr>
        <w:pStyle w:val="1d"/>
        <w:numPr>
          <w:ilvl w:val="0"/>
          <w:numId w:val="104"/>
        </w:numPr>
        <w:tabs>
          <w:tab w:val="left" w:pos="332"/>
        </w:tabs>
        <w:spacing w:line="240" w:lineRule="auto"/>
        <w:ind w:left="280" w:hanging="280"/>
        <w:jc w:val="both"/>
        <w:rPr>
          <w:rFonts w:cs="Times New Roman"/>
          <w:color w:val="auto"/>
          <w:sz w:val="24"/>
          <w:szCs w:val="24"/>
          <w:lang w:val="ru-RU"/>
        </w:rPr>
      </w:pPr>
      <w:r w:rsidRPr="00AF4159">
        <w:rPr>
          <w:rFonts w:cs="Times New Roman"/>
          <w:b/>
          <w:bCs/>
          <w:color w:val="auto"/>
          <w:sz w:val="24"/>
          <w:szCs w:val="24"/>
          <w:lang w:val="ru-RU"/>
        </w:rPr>
        <w:t xml:space="preserve">характеризовать </w:t>
      </w:r>
      <w:r w:rsidRPr="00AF4159">
        <w:rPr>
          <w:rFonts w:cs="Times New Roman"/>
          <w:color w:val="auto"/>
          <w:sz w:val="24"/>
          <w:szCs w:val="24"/>
          <w:lang w:val="ru-RU"/>
        </w:rPr>
        <w:t>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rsidR="0057274C" w:rsidRPr="00AF4159" w:rsidRDefault="0057274C" w:rsidP="00072D02">
      <w:pPr>
        <w:pStyle w:val="1d"/>
        <w:numPr>
          <w:ilvl w:val="0"/>
          <w:numId w:val="104"/>
        </w:numPr>
        <w:tabs>
          <w:tab w:val="left" w:pos="332"/>
        </w:tabs>
        <w:spacing w:line="240" w:lineRule="auto"/>
        <w:ind w:left="280" w:hanging="280"/>
        <w:jc w:val="both"/>
        <w:rPr>
          <w:rFonts w:cs="Times New Roman"/>
          <w:color w:val="auto"/>
          <w:sz w:val="24"/>
          <w:szCs w:val="24"/>
          <w:lang w:val="ru-RU"/>
        </w:rPr>
      </w:pPr>
      <w:r w:rsidRPr="00AF4159">
        <w:rPr>
          <w:rFonts w:cs="Times New Roman"/>
          <w:b/>
          <w:bCs/>
          <w:color w:val="auto"/>
          <w:sz w:val="24"/>
          <w:szCs w:val="24"/>
          <w:lang w:val="ru-RU"/>
        </w:rPr>
        <w:t xml:space="preserve">приводить примеры </w:t>
      </w:r>
      <w:r w:rsidRPr="00AF4159">
        <w:rPr>
          <w:rFonts w:cs="Times New Roman"/>
          <w:color w:val="auto"/>
          <w:sz w:val="24"/>
          <w:szCs w:val="24"/>
          <w:lang w:val="ru-RU"/>
        </w:rPr>
        <w:t>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57274C" w:rsidRPr="00AF4159" w:rsidRDefault="0057274C" w:rsidP="00072D02">
      <w:pPr>
        <w:pStyle w:val="1d"/>
        <w:numPr>
          <w:ilvl w:val="0"/>
          <w:numId w:val="104"/>
        </w:numPr>
        <w:tabs>
          <w:tab w:val="left" w:pos="332"/>
        </w:tabs>
        <w:spacing w:line="240" w:lineRule="auto"/>
        <w:ind w:left="280" w:hanging="280"/>
        <w:jc w:val="both"/>
        <w:rPr>
          <w:rFonts w:cs="Times New Roman"/>
          <w:color w:val="auto"/>
          <w:sz w:val="24"/>
          <w:szCs w:val="24"/>
          <w:lang w:val="ru-RU"/>
        </w:rPr>
      </w:pPr>
      <w:r w:rsidRPr="00AF4159">
        <w:rPr>
          <w:rFonts w:cs="Times New Roman"/>
          <w:b/>
          <w:bCs/>
          <w:color w:val="auto"/>
          <w:sz w:val="24"/>
          <w:szCs w:val="24"/>
          <w:lang w:val="ru-RU"/>
        </w:rPr>
        <w:t xml:space="preserve">классифицировать </w:t>
      </w:r>
      <w:r w:rsidRPr="00AF4159">
        <w:rPr>
          <w:rFonts w:cs="Times New Roman"/>
          <w:color w:val="auto"/>
          <w:sz w:val="24"/>
          <w:szCs w:val="24"/>
          <w:lang w:val="ru-RU"/>
        </w:rPr>
        <w:t>по разным признакам виды деятельности человека, потребности людей;</w:t>
      </w:r>
    </w:p>
    <w:p w:rsidR="0057274C" w:rsidRPr="00AF4159" w:rsidRDefault="0057274C" w:rsidP="00072D02">
      <w:pPr>
        <w:pStyle w:val="1d"/>
        <w:numPr>
          <w:ilvl w:val="0"/>
          <w:numId w:val="104"/>
        </w:numPr>
        <w:tabs>
          <w:tab w:val="left" w:pos="332"/>
        </w:tabs>
        <w:spacing w:line="240" w:lineRule="auto"/>
        <w:ind w:left="280" w:hanging="280"/>
        <w:jc w:val="both"/>
        <w:rPr>
          <w:rFonts w:cs="Times New Roman"/>
          <w:color w:val="auto"/>
          <w:sz w:val="24"/>
          <w:szCs w:val="24"/>
          <w:lang w:val="ru-RU"/>
        </w:rPr>
      </w:pPr>
      <w:r w:rsidRPr="00AF4159">
        <w:rPr>
          <w:rFonts w:cs="Times New Roman"/>
          <w:b/>
          <w:bCs/>
          <w:color w:val="auto"/>
          <w:sz w:val="24"/>
          <w:szCs w:val="24"/>
          <w:lang w:val="ru-RU"/>
        </w:rPr>
        <w:t xml:space="preserve">сравнивать </w:t>
      </w:r>
      <w:r w:rsidRPr="00AF4159">
        <w:rPr>
          <w:rFonts w:cs="Times New Roman"/>
          <w:color w:val="auto"/>
          <w:sz w:val="24"/>
          <w:szCs w:val="24"/>
          <w:lang w:val="ru-RU"/>
        </w:rPr>
        <w:t>понятия «индивид», «индивидуальность», «личность»; свойства человека и животных; виды деятельности (игра, труд, учение);</w:t>
      </w:r>
    </w:p>
    <w:p w:rsidR="0057274C" w:rsidRPr="00AF4159" w:rsidRDefault="0057274C" w:rsidP="00072D02">
      <w:pPr>
        <w:pStyle w:val="1d"/>
        <w:numPr>
          <w:ilvl w:val="0"/>
          <w:numId w:val="104"/>
        </w:numPr>
        <w:tabs>
          <w:tab w:val="left" w:pos="332"/>
        </w:tabs>
        <w:spacing w:line="240" w:lineRule="auto"/>
        <w:ind w:left="280" w:hanging="280"/>
        <w:jc w:val="both"/>
        <w:rPr>
          <w:rFonts w:cs="Times New Roman"/>
          <w:color w:val="auto"/>
          <w:sz w:val="24"/>
          <w:szCs w:val="24"/>
          <w:lang w:val="ru-RU"/>
        </w:rPr>
      </w:pPr>
      <w:r w:rsidRPr="00AF4159">
        <w:rPr>
          <w:rFonts w:cs="Times New Roman"/>
          <w:b/>
          <w:bCs/>
          <w:color w:val="auto"/>
          <w:sz w:val="24"/>
          <w:szCs w:val="24"/>
          <w:lang w:val="ru-RU"/>
        </w:rPr>
        <w:t xml:space="preserve">устанавливать и объяснять взаимосвязи </w:t>
      </w:r>
      <w:r w:rsidRPr="00AF4159">
        <w:rPr>
          <w:rFonts w:cs="Times New Roman"/>
          <w:color w:val="auto"/>
          <w:sz w:val="24"/>
          <w:szCs w:val="24"/>
          <w:lang w:val="ru-RU"/>
        </w:rPr>
        <w:t>людей в малых группах; целей, способов и результатов деятельности, целей и средств общения;</w:t>
      </w:r>
    </w:p>
    <w:p w:rsidR="0057274C" w:rsidRPr="00AF4159" w:rsidRDefault="0057274C" w:rsidP="00072D02">
      <w:pPr>
        <w:pStyle w:val="1d"/>
        <w:numPr>
          <w:ilvl w:val="0"/>
          <w:numId w:val="104"/>
        </w:numPr>
        <w:tabs>
          <w:tab w:val="left" w:pos="332"/>
        </w:tabs>
        <w:spacing w:line="240" w:lineRule="auto"/>
        <w:ind w:left="280" w:hanging="280"/>
        <w:jc w:val="both"/>
        <w:rPr>
          <w:rFonts w:cs="Times New Roman"/>
          <w:color w:val="auto"/>
          <w:sz w:val="24"/>
          <w:szCs w:val="24"/>
          <w:lang w:val="ru-RU"/>
        </w:rPr>
      </w:pPr>
      <w:r w:rsidRPr="00AF4159">
        <w:rPr>
          <w:rFonts w:cs="Times New Roman"/>
          <w:b/>
          <w:bCs/>
          <w:color w:val="auto"/>
          <w:sz w:val="24"/>
          <w:szCs w:val="24"/>
          <w:lang w:val="ru-RU"/>
        </w:rPr>
        <w:t xml:space="preserve">использовать полученные знания </w:t>
      </w:r>
      <w:r w:rsidRPr="00AF4159">
        <w:rPr>
          <w:rFonts w:cs="Times New Roman"/>
          <w:color w:val="auto"/>
          <w:sz w:val="24"/>
          <w:szCs w:val="24"/>
          <w:lang w:val="ru-RU"/>
        </w:rPr>
        <w:t>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rsidR="0057274C" w:rsidRPr="00AF4159" w:rsidRDefault="0057274C" w:rsidP="00072D02">
      <w:pPr>
        <w:pStyle w:val="1d"/>
        <w:numPr>
          <w:ilvl w:val="0"/>
          <w:numId w:val="104"/>
        </w:numPr>
        <w:tabs>
          <w:tab w:val="left" w:pos="332"/>
        </w:tabs>
        <w:spacing w:line="240" w:lineRule="auto"/>
        <w:ind w:left="280" w:hanging="280"/>
        <w:jc w:val="both"/>
        <w:rPr>
          <w:rFonts w:cs="Times New Roman"/>
          <w:color w:val="auto"/>
          <w:sz w:val="24"/>
          <w:szCs w:val="24"/>
          <w:lang w:val="ru-RU"/>
        </w:rPr>
      </w:pPr>
      <w:r w:rsidRPr="00AF4159">
        <w:rPr>
          <w:rFonts w:cs="Times New Roman"/>
          <w:b/>
          <w:bCs/>
          <w:color w:val="auto"/>
          <w:sz w:val="24"/>
          <w:szCs w:val="24"/>
          <w:lang w:val="ru-RU"/>
        </w:rPr>
        <w:t xml:space="preserve">определять и аргументировать </w:t>
      </w:r>
      <w:r w:rsidRPr="00AF4159">
        <w:rPr>
          <w:rFonts w:cs="Times New Roman"/>
          <w:color w:val="auto"/>
          <w:sz w:val="24"/>
          <w:szCs w:val="24"/>
          <w:lang w:val="ru-RU"/>
        </w:rPr>
        <w:t xml:space="preserve">с опорой на обществоведческие знания и личный социальный </w:t>
      </w:r>
      <w:r w:rsidRPr="00AF4159">
        <w:rPr>
          <w:rFonts w:cs="Times New Roman"/>
          <w:color w:val="auto"/>
          <w:sz w:val="24"/>
          <w:szCs w:val="24"/>
          <w:lang w:val="ru-RU"/>
        </w:rPr>
        <w:lastRenderedPageBreak/>
        <w:t>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rsidR="0057274C" w:rsidRPr="00AF4159" w:rsidRDefault="0057274C" w:rsidP="00072D02">
      <w:pPr>
        <w:pStyle w:val="1d"/>
        <w:numPr>
          <w:ilvl w:val="0"/>
          <w:numId w:val="104"/>
        </w:numPr>
        <w:tabs>
          <w:tab w:val="left" w:pos="332"/>
        </w:tabs>
        <w:spacing w:line="240" w:lineRule="auto"/>
        <w:ind w:left="280" w:hanging="280"/>
        <w:jc w:val="both"/>
        <w:rPr>
          <w:rFonts w:cs="Times New Roman"/>
          <w:color w:val="auto"/>
          <w:sz w:val="24"/>
          <w:szCs w:val="24"/>
          <w:lang w:val="ru-RU"/>
        </w:rPr>
      </w:pPr>
      <w:r w:rsidRPr="00AF4159">
        <w:rPr>
          <w:rFonts w:cs="Times New Roman"/>
          <w:b/>
          <w:bCs/>
          <w:color w:val="auto"/>
          <w:sz w:val="24"/>
          <w:szCs w:val="24"/>
          <w:lang w:val="ru-RU"/>
        </w:rPr>
        <w:t xml:space="preserve">решать </w:t>
      </w:r>
      <w:r w:rsidRPr="00AF4159">
        <w:rPr>
          <w:rFonts w:cs="Times New Roman"/>
          <w:color w:val="auto"/>
          <w:sz w:val="24"/>
          <w:szCs w:val="24"/>
          <w:lang w:val="ru-RU"/>
        </w:rPr>
        <w:t>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rsidR="0057274C" w:rsidRPr="00AF4159" w:rsidRDefault="0057274C" w:rsidP="00072D02">
      <w:pPr>
        <w:pStyle w:val="1d"/>
        <w:numPr>
          <w:ilvl w:val="0"/>
          <w:numId w:val="105"/>
        </w:numPr>
        <w:tabs>
          <w:tab w:val="left" w:pos="332"/>
        </w:tabs>
        <w:spacing w:line="252" w:lineRule="auto"/>
        <w:ind w:left="300" w:hanging="300"/>
        <w:jc w:val="both"/>
        <w:rPr>
          <w:rFonts w:cs="Times New Roman"/>
          <w:color w:val="auto"/>
          <w:sz w:val="24"/>
          <w:szCs w:val="24"/>
          <w:lang w:val="ru-RU"/>
        </w:rPr>
      </w:pPr>
      <w:r w:rsidRPr="00AF4159">
        <w:rPr>
          <w:rFonts w:cs="Times New Roman"/>
          <w:b/>
          <w:bCs/>
          <w:color w:val="auto"/>
          <w:sz w:val="24"/>
          <w:szCs w:val="24"/>
          <w:lang w:val="ru-RU"/>
        </w:rPr>
        <w:t xml:space="preserve">овладевать смысловым чтением </w:t>
      </w:r>
      <w:r w:rsidRPr="00AF4159">
        <w:rPr>
          <w:rFonts w:cs="Times New Roman"/>
          <w:color w:val="auto"/>
          <w:sz w:val="24"/>
          <w:szCs w:val="24"/>
          <w:lang w:val="ru-RU"/>
        </w:rPr>
        <w:t>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rsidR="0057274C" w:rsidRPr="00AF4159" w:rsidRDefault="0057274C" w:rsidP="00072D02">
      <w:pPr>
        <w:pStyle w:val="1d"/>
        <w:numPr>
          <w:ilvl w:val="0"/>
          <w:numId w:val="105"/>
        </w:numPr>
        <w:tabs>
          <w:tab w:val="left" w:pos="332"/>
        </w:tabs>
        <w:spacing w:line="252" w:lineRule="auto"/>
        <w:ind w:left="300" w:hanging="300"/>
        <w:jc w:val="both"/>
        <w:rPr>
          <w:rFonts w:cs="Times New Roman"/>
          <w:color w:val="auto"/>
          <w:sz w:val="24"/>
          <w:szCs w:val="24"/>
          <w:lang w:val="ru-RU"/>
        </w:rPr>
      </w:pPr>
      <w:r w:rsidRPr="00AF4159">
        <w:rPr>
          <w:rFonts w:cs="Times New Roman"/>
          <w:b/>
          <w:bCs/>
          <w:color w:val="auto"/>
          <w:sz w:val="24"/>
          <w:szCs w:val="24"/>
          <w:lang w:val="ru-RU"/>
        </w:rPr>
        <w:t xml:space="preserve">искать и извлекать </w:t>
      </w:r>
      <w:r w:rsidRPr="00AF4159">
        <w:rPr>
          <w:rFonts w:cs="Times New Roman"/>
          <w:color w:val="auto"/>
          <w:sz w:val="24"/>
          <w:szCs w:val="24"/>
          <w:lang w:val="ru-RU"/>
        </w:rPr>
        <w:t>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57274C" w:rsidRPr="00AF4159" w:rsidRDefault="0057274C" w:rsidP="00072D02">
      <w:pPr>
        <w:pStyle w:val="1d"/>
        <w:numPr>
          <w:ilvl w:val="0"/>
          <w:numId w:val="105"/>
        </w:numPr>
        <w:tabs>
          <w:tab w:val="left" w:pos="332"/>
        </w:tabs>
        <w:spacing w:line="252" w:lineRule="auto"/>
        <w:ind w:left="300" w:hanging="300"/>
        <w:jc w:val="both"/>
        <w:rPr>
          <w:rFonts w:cs="Times New Roman"/>
          <w:color w:val="auto"/>
          <w:sz w:val="24"/>
          <w:szCs w:val="24"/>
          <w:lang w:val="ru-RU"/>
        </w:rPr>
      </w:pPr>
      <w:r w:rsidRPr="00AF4159">
        <w:rPr>
          <w:rFonts w:cs="Times New Roman"/>
          <w:b/>
          <w:bCs/>
          <w:color w:val="auto"/>
          <w:sz w:val="24"/>
          <w:szCs w:val="24"/>
          <w:lang w:val="ru-RU"/>
        </w:rPr>
        <w:t xml:space="preserve">анализировать, обобщать, систематизировать, оценивать </w:t>
      </w:r>
      <w:r w:rsidRPr="00AF4159">
        <w:rPr>
          <w:rFonts w:cs="Times New Roman"/>
          <w:color w:val="auto"/>
          <w:sz w:val="24"/>
          <w:szCs w:val="24"/>
          <w:lang w:val="ru-RU"/>
        </w:rPr>
        <w:t>социальную информацию о человеке и его социальном окружении из адаптированных источников (в том числе учебных материалов) и публикаций в СМИ;</w:t>
      </w:r>
    </w:p>
    <w:p w:rsidR="0057274C" w:rsidRPr="00AF4159" w:rsidRDefault="0057274C" w:rsidP="00072D02">
      <w:pPr>
        <w:pStyle w:val="1d"/>
        <w:numPr>
          <w:ilvl w:val="0"/>
          <w:numId w:val="105"/>
        </w:numPr>
        <w:tabs>
          <w:tab w:val="left" w:pos="332"/>
        </w:tabs>
        <w:spacing w:line="252" w:lineRule="auto"/>
        <w:ind w:left="300" w:hanging="300"/>
        <w:jc w:val="both"/>
        <w:rPr>
          <w:rFonts w:cs="Times New Roman"/>
          <w:color w:val="auto"/>
          <w:sz w:val="24"/>
          <w:szCs w:val="24"/>
          <w:lang w:val="ru-RU"/>
        </w:rPr>
      </w:pPr>
      <w:r w:rsidRPr="00AF4159">
        <w:rPr>
          <w:rFonts w:cs="Times New Roman"/>
          <w:b/>
          <w:bCs/>
          <w:color w:val="auto"/>
          <w:sz w:val="24"/>
          <w:szCs w:val="24"/>
          <w:lang w:val="ru-RU"/>
        </w:rPr>
        <w:t xml:space="preserve">оценивать собственные поступки и поведение других людей </w:t>
      </w:r>
      <w:r w:rsidRPr="00AF4159">
        <w:rPr>
          <w:rFonts w:cs="Times New Roman"/>
          <w:color w:val="auto"/>
          <w:sz w:val="24"/>
          <w:szCs w:val="24"/>
          <w:lang w:val="ru-RU"/>
        </w:rPr>
        <w:t>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rsidR="0057274C" w:rsidRPr="00AF4159" w:rsidRDefault="0057274C" w:rsidP="00072D02">
      <w:pPr>
        <w:pStyle w:val="1d"/>
        <w:numPr>
          <w:ilvl w:val="0"/>
          <w:numId w:val="105"/>
        </w:numPr>
        <w:tabs>
          <w:tab w:val="left" w:pos="332"/>
        </w:tabs>
        <w:spacing w:line="252" w:lineRule="auto"/>
        <w:ind w:left="300" w:hanging="300"/>
        <w:jc w:val="both"/>
        <w:rPr>
          <w:rFonts w:cs="Times New Roman"/>
          <w:color w:val="auto"/>
          <w:sz w:val="24"/>
          <w:szCs w:val="24"/>
          <w:lang w:val="ru-RU"/>
        </w:rPr>
      </w:pPr>
      <w:r w:rsidRPr="00AF4159">
        <w:rPr>
          <w:rFonts w:cs="Times New Roman"/>
          <w:b/>
          <w:bCs/>
          <w:color w:val="auto"/>
          <w:sz w:val="24"/>
          <w:szCs w:val="24"/>
          <w:lang w:val="ru-RU"/>
        </w:rPr>
        <w:t xml:space="preserve">приобретать опыт </w:t>
      </w:r>
      <w:r w:rsidRPr="00AF4159">
        <w:rPr>
          <w:rFonts w:cs="Times New Roman"/>
          <w:color w:val="auto"/>
          <w:sz w:val="24"/>
          <w:szCs w:val="24"/>
          <w:lang w:val="ru-RU"/>
        </w:rPr>
        <w:t>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rsidR="0057274C" w:rsidRPr="00AF4159" w:rsidRDefault="0057274C" w:rsidP="0057274C">
      <w:pPr>
        <w:pStyle w:val="1d"/>
        <w:spacing w:after="180"/>
        <w:ind w:left="300" w:hanging="300"/>
        <w:jc w:val="both"/>
        <w:rPr>
          <w:rFonts w:cs="Times New Roman"/>
          <w:color w:val="auto"/>
          <w:sz w:val="24"/>
          <w:szCs w:val="24"/>
          <w:lang w:val="ru-RU"/>
        </w:rPr>
      </w:pPr>
      <w:r w:rsidRPr="00AF4159">
        <w:rPr>
          <w:rFonts w:cs="Times New Roman"/>
          <w:color w:val="auto"/>
          <w:sz w:val="24"/>
          <w:szCs w:val="24"/>
          <w:lang w:val="ru-RU"/>
        </w:rPr>
        <w:t xml:space="preserve">— </w:t>
      </w:r>
      <w:r w:rsidRPr="00AF4159">
        <w:rPr>
          <w:rFonts w:cs="Times New Roman"/>
          <w:b/>
          <w:bCs/>
          <w:color w:val="auto"/>
          <w:sz w:val="24"/>
          <w:szCs w:val="24"/>
          <w:lang w:val="ru-RU"/>
        </w:rPr>
        <w:t>приобретать опыт совместной деятельности</w:t>
      </w:r>
      <w:r w:rsidRPr="00AF4159">
        <w:rPr>
          <w:rFonts w:cs="Times New Roman"/>
          <w:color w:val="auto"/>
          <w:sz w:val="24"/>
          <w:szCs w:val="24"/>
          <w:lang w:val="ru-RU"/>
        </w:rPr>
        <w:t>,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57274C" w:rsidRPr="00AF4159" w:rsidRDefault="0057274C" w:rsidP="0057274C">
      <w:pPr>
        <w:pStyle w:val="afff3"/>
        <w:rPr>
          <w:rFonts w:ascii="Times New Roman" w:hAnsi="Times New Roman" w:cs="Times New Roman"/>
          <w:sz w:val="24"/>
          <w:szCs w:val="24"/>
        </w:rPr>
      </w:pPr>
      <w:r w:rsidRPr="00AF4159">
        <w:rPr>
          <w:rFonts w:ascii="Times New Roman" w:hAnsi="Times New Roman" w:cs="Times New Roman"/>
          <w:sz w:val="24"/>
          <w:szCs w:val="24"/>
        </w:rPr>
        <w:t>Общество, в котором мы живём</w:t>
      </w:r>
    </w:p>
    <w:p w:rsidR="0057274C" w:rsidRPr="00AF4159" w:rsidRDefault="0057274C" w:rsidP="00072D02">
      <w:pPr>
        <w:pStyle w:val="1d"/>
        <w:numPr>
          <w:ilvl w:val="0"/>
          <w:numId w:val="105"/>
        </w:numPr>
        <w:tabs>
          <w:tab w:val="left" w:pos="332"/>
        </w:tabs>
        <w:spacing w:line="252" w:lineRule="auto"/>
        <w:ind w:left="300" w:hanging="300"/>
        <w:jc w:val="both"/>
        <w:rPr>
          <w:rFonts w:cs="Times New Roman"/>
          <w:color w:val="auto"/>
          <w:sz w:val="24"/>
          <w:szCs w:val="24"/>
          <w:lang w:val="ru-RU"/>
        </w:rPr>
      </w:pPr>
      <w:r w:rsidRPr="00AF4159">
        <w:rPr>
          <w:rFonts w:cs="Times New Roman"/>
          <w:b/>
          <w:bCs/>
          <w:color w:val="auto"/>
          <w:sz w:val="24"/>
          <w:szCs w:val="24"/>
          <w:lang w:val="ru-RU"/>
        </w:rPr>
        <w:t xml:space="preserve">осваивать и применять знания </w:t>
      </w:r>
      <w:r w:rsidRPr="00AF4159">
        <w:rPr>
          <w:rFonts w:cs="Times New Roman"/>
          <w:color w:val="auto"/>
          <w:sz w:val="24"/>
          <w:szCs w:val="24"/>
          <w:lang w:val="ru-RU"/>
        </w:rPr>
        <w:t>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57274C" w:rsidRPr="00AF4159" w:rsidRDefault="0057274C" w:rsidP="00072D02">
      <w:pPr>
        <w:pStyle w:val="1d"/>
        <w:numPr>
          <w:ilvl w:val="0"/>
          <w:numId w:val="105"/>
        </w:numPr>
        <w:tabs>
          <w:tab w:val="left" w:pos="332"/>
        </w:tabs>
        <w:spacing w:line="252" w:lineRule="auto"/>
        <w:ind w:left="300" w:hanging="300"/>
        <w:jc w:val="both"/>
        <w:rPr>
          <w:rFonts w:cs="Times New Roman"/>
          <w:color w:val="auto"/>
          <w:sz w:val="24"/>
          <w:szCs w:val="24"/>
          <w:lang w:val="ru-RU"/>
        </w:rPr>
      </w:pPr>
      <w:r w:rsidRPr="00AF4159">
        <w:rPr>
          <w:rFonts w:cs="Times New Roman"/>
          <w:b/>
          <w:bCs/>
          <w:color w:val="auto"/>
          <w:sz w:val="24"/>
          <w:szCs w:val="24"/>
          <w:lang w:val="ru-RU"/>
        </w:rPr>
        <w:t xml:space="preserve">характеризовать </w:t>
      </w:r>
      <w:r w:rsidRPr="00AF4159">
        <w:rPr>
          <w:rFonts w:cs="Times New Roman"/>
          <w:color w:val="auto"/>
          <w:sz w:val="24"/>
          <w:szCs w:val="24"/>
          <w:lang w:val="ru-RU"/>
        </w:rPr>
        <w:t>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57274C" w:rsidRPr="00AF4159" w:rsidRDefault="0057274C" w:rsidP="00072D02">
      <w:pPr>
        <w:pStyle w:val="1d"/>
        <w:numPr>
          <w:ilvl w:val="0"/>
          <w:numId w:val="105"/>
        </w:numPr>
        <w:tabs>
          <w:tab w:val="left" w:pos="332"/>
        </w:tabs>
        <w:spacing w:line="252" w:lineRule="auto"/>
        <w:ind w:left="300" w:hanging="300"/>
        <w:jc w:val="both"/>
        <w:rPr>
          <w:rFonts w:cs="Times New Roman"/>
          <w:color w:val="auto"/>
          <w:sz w:val="24"/>
          <w:szCs w:val="24"/>
          <w:lang w:val="ru-RU"/>
        </w:rPr>
      </w:pPr>
      <w:r w:rsidRPr="00AF4159">
        <w:rPr>
          <w:rFonts w:cs="Times New Roman"/>
          <w:b/>
          <w:bCs/>
          <w:color w:val="auto"/>
          <w:sz w:val="24"/>
          <w:szCs w:val="24"/>
          <w:lang w:val="ru-RU"/>
        </w:rPr>
        <w:t xml:space="preserve">приводить примеры </w:t>
      </w:r>
      <w:r w:rsidRPr="00AF4159">
        <w:rPr>
          <w:rFonts w:cs="Times New Roman"/>
          <w:color w:val="auto"/>
          <w:sz w:val="24"/>
          <w:szCs w:val="24"/>
          <w:lang w:val="ru-RU"/>
        </w:rPr>
        <w:t>разного положения людей в обществе, видов экономической деятельности, глобальных проблем;</w:t>
      </w:r>
    </w:p>
    <w:p w:rsidR="0057274C" w:rsidRPr="00AF4159" w:rsidRDefault="0057274C" w:rsidP="00072D02">
      <w:pPr>
        <w:pStyle w:val="1d"/>
        <w:numPr>
          <w:ilvl w:val="0"/>
          <w:numId w:val="105"/>
        </w:numPr>
        <w:tabs>
          <w:tab w:val="left" w:pos="332"/>
        </w:tabs>
        <w:spacing w:line="252" w:lineRule="auto"/>
        <w:jc w:val="both"/>
        <w:rPr>
          <w:rFonts w:cs="Times New Roman"/>
          <w:color w:val="auto"/>
          <w:sz w:val="24"/>
          <w:szCs w:val="24"/>
          <w:lang w:val="ru-RU"/>
        </w:rPr>
      </w:pPr>
      <w:r w:rsidRPr="00AF4159">
        <w:rPr>
          <w:rFonts w:cs="Times New Roman"/>
          <w:b/>
          <w:bCs/>
          <w:color w:val="auto"/>
          <w:sz w:val="24"/>
          <w:szCs w:val="24"/>
          <w:lang w:val="ru-RU"/>
        </w:rPr>
        <w:t xml:space="preserve">классифицировать </w:t>
      </w:r>
      <w:r w:rsidRPr="00AF4159">
        <w:rPr>
          <w:rFonts w:cs="Times New Roman"/>
          <w:color w:val="auto"/>
          <w:sz w:val="24"/>
          <w:szCs w:val="24"/>
          <w:lang w:val="ru-RU"/>
        </w:rPr>
        <w:t>социальные общности и группы;</w:t>
      </w:r>
    </w:p>
    <w:p w:rsidR="0057274C" w:rsidRPr="00AF4159" w:rsidRDefault="0057274C" w:rsidP="00072D02">
      <w:pPr>
        <w:pStyle w:val="1d"/>
        <w:numPr>
          <w:ilvl w:val="0"/>
          <w:numId w:val="105"/>
        </w:numPr>
        <w:tabs>
          <w:tab w:val="left" w:pos="332"/>
        </w:tabs>
        <w:spacing w:line="252" w:lineRule="auto"/>
        <w:ind w:left="280" w:hanging="280"/>
        <w:jc w:val="both"/>
        <w:rPr>
          <w:rFonts w:cs="Times New Roman"/>
          <w:color w:val="auto"/>
          <w:sz w:val="24"/>
          <w:szCs w:val="24"/>
          <w:lang w:val="ru-RU"/>
        </w:rPr>
      </w:pPr>
      <w:r w:rsidRPr="00AF4159">
        <w:rPr>
          <w:rFonts w:cs="Times New Roman"/>
          <w:b/>
          <w:bCs/>
          <w:color w:val="auto"/>
          <w:sz w:val="24"/>
          <w:szCs w:val="24"/>
          <w:lang w:val="ru-RU"/>
        </w:rPr>
        <w:t xml:space="preserve">сравнивать </w:t>
      </w:r>
      <w:r w:rsidRPr="00AF4159">
        <w:rPr>
          <w:rFonts w:cs="Times New Roman"/>
          <w:color w:val="auto"/>
          <w:sz w:val="24"/>
          <w:szCs w:val="24"/>
          <w:lang w:val="ru-RU"/>
        </w:rPr>
        <w:t>социальные общности и группы, положение в обществе различных людей; различные формы хозяйствования;</w:t>
      </w:r>
    </w:p>
    <w:p w:rsidR="0057274C" w:rsidRPr="00AF4159" w:rsidRDefault="0057274C" w:rsidP="00072D02">
      <w:pPr>
        <w:pStyle w:val="1d"/>
        <w:numPr>
          <w:ilvl w:val="0"/>
          <w:numId w:val="105"/>
        </w:numPr>
        <w:tabs>
          <w:tab w:val="left" w:pos="332"/>
        </w:tabs>
        <w:spacing w:line="252" w:lineRule="auto"/>
        <w:ind w:left="280" w:hanging="280"/>
        <w:jc w:val="both"/>
        <w:rPr>
          <w:rFonts w:cs="Times New Roman"/>
          <w:color w:val="auto"/>
          <w:sz w:val="24"/>
          <w:szCs w:val="24"/>
          <w:lang w:val="ru-RU"/>
        </w:rPr>
      </w:pPr>
      <w:r w:rsidRPr="00AF4159">
        <w:rPr>
          <w:rFonts w:cs="Times New Roman"/>
          <w:b/>
          <w:bCs/>
          <w:color w:val="auto"/>
          <w:sz w:val="24"/>
          <w:szCs w:val="24"/>
          <w:lang w:val="ru-RU"/>
        </w:rPr>
        <w:t xml:space="preserve">устанавливать взаимодействия </w:t>
      </w:r>
      <w:r w:rsidRPr="00AF4159">
        <w:rPr>
          <w:rFonts w:cs="Times New Roman"/>
          <w:color w:val="auto"/>
          <w:sz w:val="24"/>
          <w:szCs w:val="24"/>
          <w:lang w:val="ru-RU"/>
        </w:rPr>
        <w:t>общества и природы, человека и общества, деятельности основных участников экономики;</w:t>
      </w:r>
    </w:p>
    <w:p w:rsidR="0057274C" w:rsidRPr="00AF4159" w:rsidRDefault="0057274C" w:rsidP="00072D02">
      <w:pPr>
        <w:pStyle w:val="1d"/>
        <w:numPr>
          <w:ilvl w:val="0"/>
          <w:numId w:val="105"/>
        </w:numPr>
        <w:tabs>
          <w:tab w:val="left" w:pos="332"/>
        </w:tabs>
        <w:spacing w:line="252" w:lineRule="auto"/>
        <w:ind w:left="280" w:hanging="280"/>
        <w:jc w:val="both"/>
        <w:rPr>
          <w:rFonts w:cs="Times New Roman"/>
          <w:color w:val="auto"/>
          <w:sz w:val="24"/>
          <w:szCs w:val="24"/>
          <w:lang w:val="ru-RU"/>
        </w:rPr>
      </w:pPr>
      <w:r w:rsidRPr="00AF4159">
        <w:rPr>
          <w:rFonts w:cs="Times New Roman"/>
          <w:b/>
          <w:bCs/>
          <w:color w:val="auto"/>
          <w:sz w:val="24"/>
          <w:szCs w:val="24"/>
          <w:lang w:val="ru-RU"/>
        </w:rPr>
        <w:t xml:space="preserve">использовать полученные знания для объяснения </w:t>
      </w:r>
      <w:r w:rsidRPr="00AF4159">
        <w:rPr>
          <w:rFonts w:cs="Times New Roman"/>
          <w:color w:val="auto"/>
          <w:sz w:val="24"/>
          <w:szCs w:val="24"/>
          <w:lang w:val="ru-RU"/>
        </w:rPr>
        <w:t>(устного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57274C" w:rsidRPr="00AF4159" w:rsidRDefault="0057274C" w:rsidP="00072D02">
      <w:pPr>
        <w:pStyle w:val="1d"/>
        <w:numPr>
          <w:ilvl w:val="0"/>
          <w:numId w:val="105"/>
        </w:numPr>
        <w:tabs>
          <w:tab w:val="left" w:pos="332"/>
        </w:tabs>
        <w:spacing w:line="252" w:lineRule="auto"/>
        <w:ind w:left="280" w:hanging="280"/>
        <w:jc w:val="both"/>
        <w:rPr>
          <w:rFonts w:cs="Times New Roman"/>
          <w:color w:val="auto"/>
          <w:sz w:val="24"/>
          <w:szCs w:val="24"/>
          <w:lang w:val="ru-RU"/>
        </w:rPr>
      </w:pPr>
      <w:r w:rsidRPr="00AF4159">
        <w:rPr>
          <w:rFonts w:cs="Times New Roman"/>
          <w:color w:val="auto"/>
          <w:sz w:val="24"/>
          <w:szCs w:val="24"/>
          <w:lang w:val="ru-RU"/>
        </w:rP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rsidR="0057274C" w:rsidRPr="00AF4159" w:rsidRDefault="0057274C" w:rsidP="00072D02">
      <w:pPr>
        <w:pStyle w:val="1d"/>
        <w:numPr>
          <w:ilvl w:val="0"/>
          <w:numId w:val="105"/>
        </w:numPr>
        <w:tabs>
          <w:tab w:val="left" w:pos="332"/>
        </w:tabs>
        <w:spacing w:line="252" w:lineRule="auto"/>
        <w:ind w:left="280" w:hanging="280"/>
        <w:jc w:val="both"/>
        <w:rPr>
          <w:rFonts w:cs="Times New Roman"/>
          <w:color w:val="auto"/>
          <w:sz w:val="24"/>
          <w:szCs w:val="24"/>
          <w:lang w:val="ru-RU"/>
        </w:rPr>
      </w:pPr>
      <w:r w:rsidRPr="00AF4159">
        <w:rPr>
          <w:rFonts w:cs="Times New Roman"/>
          <w:b/>
          <w:bCs/>
          <w:color w:val="auto"/>
          <w:sz w:val="24"/>
          <w:szCs w:val="24"/>
          <w:lang w:val="ru-RU"/>
        </w:rPr>
        <w:t xml:space="preserve">решать познавательные и практические задачи </w:t>
      </w:r>
      <w:r w:rsidRPr="00AF4159">
        <w:rPr>
          <w:rFonts w:cs="Times New Roman"/>
          <w:color w:val="auto"/>
          <w:sz w:val="24"/>
          <w:szCs w:val="24"/>
          <w:lang w:val="ru-RU"/>
        </w:rPr>
        <w:t>(в том числе задачи, отражающие возможности юного гражданина внести свой вклад в решение экологической проблемы);</w:t>
      </w:r>
    </w:p>
    <w:p w:rsidR="0057274C" w:rsidRPr="00AF4159" w:rsidRDefault="0057274C" w:rsidP="00072D02">
      <w:pPr>
        <w:pStyle w:val="1d"/>
        <w:numPr>
          <w:ilvl w:val="0"/>
          <w:numId w:val="105"/>
        </w:numPr>
        <w:tabs>
          <w:tab w:val="left" w:pos="332"/>
        </w:tabs>
        <w:spacing w:line="252" w:lineRule="auto"/>
        <w:ind w:left="280" w:hanging="280"/>
        <w:jc w:val="both"/>
        <w:rPr>
          <w:rFonts w:cs="Times New Roman"/>
          <w:color w:val="auto"/>
          <w:sz w:val="24"/>
          <w:szCs w:val="24"/>
          <w:lang w:val="ru-RU"/>
        </w:rPr>
      </w:pPr>
      <w:r w:rsidRPr="00AF4159">
        <w:rPr>
          <w:rFonts w:cs="Times New Roman"/>
          <w:b/>
          <w:bCs/>
          <w:color w:val="auto"/>
          <w:sz w:val="24"/>
          <w:szCs w:val="24"/>
          <w:lang w:val="ru-RU"/>
        </w:rPr>
        <w:t xml:space="preserve">овладевать смысловым чтением </w:t>
      </w:r>
      <w:r w:rsidRPr="00AF4159">
        <w:rPr>
          <w:rFonts w:cs="Times New Roman"/>
          <w:color w:val="auto"/>
          <w:sz w:val="24"/>
          <w:szCs w:val="24"/>
          <w:lang w:val="ru-RU"/>
        </w:rPr>
        <w:t>текстов обществоведческой тематики, касающихся отношений человека и природы, устройства общественной жизни, основных сфер жизни общества;</w:t>
      </w:r>
    </w:p>
    <w:p w:rsidR="0057274C" w:rsidRPr="00AF4159" w:rsidRDefault="0057274C" w:rsidP="00072D02">
      <w:pPr>
        <w:pStyle w:val="1d"/>
        <w:numPr>
          <w:ilvl w:val="0"/>
          <w:numId w:val="105"/>
        </w:numPr>
        <w:tabs>
          <w:tab w:val="left" w:pos="332"/>
        </w:tabs>
        <w:spacing w:line="252" w:lineRule="auto"/>
        <w:ind w:left="280" w:hanging="280"/>
        <w:jc w:val="both"/>
        <w:rPr>
          <w:rFonts w:cs="Times New Roman"/>
          <w:color w:val="auto"/>
          <w:sz w:val="24"/>
          <w:szCs w:val="24"/>
          <w:lang w:val="ru-RU"/>
        </w:rPr>
      </w:pPr>
      <w:r w:rsidRPr="00AF4159">
        <w:rPr>
          <w:rFonts w:cs="Times New Roman"/>
          <w:b/>
          <w:bCs/>
          <w:color w:val="auto"/>
          <w:sz w:val="24"/>
          <w:szCs w:val="24"/>
          <w:lang w:val="ru-RU"/>
        </w:rPr>
        <w:t xml:space="preserve">извлекать информацию </w:t>
      </w:r>
      <w:r w:rsidRPr="00AF4159">
        <w:rPr>
          <w:rFonts w:cs="Times New Roman"/>
          <w:color w:val="auto"/>
          <w:sz w:val="24"/>
          <w:szCs w:val="24"/>
          <w:lang w:val="ru-RU"/>
        </w:rPr>
        <w:t>из разных источников о человеке и обществе, включая информацию о народах России;</w:t>
      </w:r>
    </w:p>
    <w:p w:rsidR="0057274C" w:rsidRPr="00AF4159" w:rsidRDefault="0057274C" w:rsidP="00072D02">
      <w:pPr>
        <w:pStyle w:val="1d"/>
        <w:numPr>
          <w:ilvl w:val="0"/>
          <w:numId w:val="105"/>
        </w:numPr>
        <w:tabs>
          <w:tab w:val="left" w:pos="332"/>
        </w:tabs>
        <w:spacing w:line="252" w:lineRule="auto"/>
        <w:ind w:left="280" w:hanging="280"/>
        <w:jc w:val="both"/>
        <w:rPr>
          <w:rFonts w:cs="Times New Roman"/>
          <w:color w:val="auto"/>
          <w:sz w:val="24"/>
          <w:szCs w:val="24"/>
          <w:lang w:val="ru-RU"/>
        </w:rPr>
      </w:pPr>
      <w:r w:rsidRPr="00AF4159">
        <w:rPr>
          <w:rFonts w:cs="Times New Roman"/>
          <w:b/>
          <w:bCs/>
          <w:color w:val="auto"/>
          <w:sz w:val="24"/>
          <w:szCs w:val="24"/>
          <w:lang w:val="ru-RU"/>
        </w:rPr>
        <w:t xml:space="preserve">анализировать, обобщать, систематизировать, оценивать </w:t>
      </w:r>
      <w:r w:rsidRPr="00AF4159">
        <w:rPr>
          <w:rFonts w:cs="Times New Roman"/>
          <w:color w:val="auto"/>
          <w:sz w:val="24"/>
          <w:szCs w:val="24"/>
          <w:lang w:val="ru-RU"/>
        </w:rPr>
        <w:t xml:space="preserve">социальную информацию, включая экономико-статистическую, из адаптированных источников (в том числе учебных материалов) и </w:t>
      </w:r>
      <w:r w:rsidRPr="00AF4159">
        <w:rPr>
          <w:rFonts w:cs="Times New Roman"/>
          <w:color w:val="auto"/>
          <w:sz w:val="24"/>
          <w:szCs w:val="24"/>
          <w:lang w:val="ru-RU"/>
        </w:rPr>
        <w:lastRenderedPageBreak/>
        <w:t>публикаций в СМИ; используя обществоведческие знания, формулировать выводы;</w:t>
      </w:r>
    </w:p>
    <w:p w:rsidR="0057274C" w:rsidRPr="00AF4159" w:rsidRDefault="0057274C" w:rsidP="00072D02">
      <w:pPr>
        <w:pStyle w:val="1d"/>
        <w:numPr>
          <w:ilvl w:val="0"/>
          <w:numId w:val="105"/>
        </w:numPr>
        <w:tabs>
          <w:tab w:val="left" w:pos="332"/>
        </w:tabs>
        <w:spacing w:line="252" w:lineRule="auto"/>
        <w:ind w:left="280" w:hanging="280"/>
        <w:jc w:val="both"/>
        <w:rPr>
          <w:rFonts w:cs="Times New Roman"/>
          <w:color w:val="auto"/>
          <w:sz w:val="24"/>
          <w:szCs w:val="24"/>
          <w:lang w:val="ru-RU"/>
        </w:rPr>
      </w:pPr>
      <w:r w:rsidRPr="00AF4159">
        <w:rPr>
          <w:rFonts w:cs="Times New Roman"/>
          <w:b/>
          <w:bCs/>
          <w:color w:val="auto"/>
          <w:sz w:val="24"/>
          <w:szCs w:val="24"/>
          <w:lang w:val="ru-RU"/>
        </w:rPr>
        <w:t xml:space="preserve">оценивать собственные поступки и поведение других людей </w:t>
      </w:r>
      <w:r w:rsidRPr="00AF4159">
        <w:rPr>
          <w:rFonts w:cs="Times New Roman"/>
          <w:color w:val="auto"/>
          <w:sz w:val="24"/>
          <w:szCs w:val="24"/>
          <w:lang w:val="ru-RU"/>
        </w:rPr>
        <w:t>с точки зрения их соответствия духовным традициям общества;</w:t>
      </w:r>
    </w:p>
    <w:p w:rsidR="0057274C" w:rsidRPr="00AF4159" w:rsidRDefault="0057274C" w:rsidP="00072D02">
      <w:pPr>
        <w:pStyle w:val="1d"/>
        <w:numPr>
          <w:ilvl w:val="0"/>
          <w:numId w:val="105"/>
        </w:numPr>
        <w:tabs>
          <w:tab w:val="left" w:pos="332"/>
        </w:tabs>
        <w:spacing w:line="252" w:lineRule="auto"/>
        <w:ind w:left="280" w:hanging="280"/>
        <w:jc w:val="both"/>
        <w:rPr>
          <w:rFonts w:cs="Times New Roman"/>
          <w:color w:val="auto"/>
          <w:sz w:val="24"/>
          <w:szCs w:val="24"/>
          <w:lang w:val="ru-RU"/>
        </w:rPr>
      </w:pPr>
      <w:r w:rsidRPr="00AF4159">
        <w:rPr>
          <w:rFonts w:cs="Times New Roman"/>
          <w:b/>
          <w:bCs/>
          <w:color w:val="auto"/>
          <w:sz w:val="24"/>
          <w:szCs w:val="24"/>
          <w:lang w:val="ru-RU"/>
        </w:rPr>
        <w:t xml:space="preserve">использовать </w:t>
      </w:r>
      <w:r w:rsidRPr="00AF4159">
        <w:rPr>
          <w:rFonts w:cs="Times New Roman"/>
          <w:color w:val="auto"/>
          <w:sz w:val="24"/>
          <w:szCs w:val="24"/>
          <w:lang w:val="ru-RU"/>
        </w:rPr>
        <w:t>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rsidR="0057274C" w:rsidRPr="00AF4159" w:rsidRDefault="0057274C" w:rsidP="0057274C">
      <w:pPr>
        <w:pStyle w:val="1d"/>
        <w:ind w:left="280" w:hanging="280"/>
        <w:jc w:val="both"/>
        <w:rPr>
          <w:rFonts w:cs="Times New Roman"/>
          <w:color w:val="auto"/>
          <w:sz w:val="24"/>
          <w:szCs w:val="24"/>
          <w:lang w:val="ru-RU"/>
        </w:rPr>
      </w:pPr>
      <w:r w:rsidRPr="00AF4159">
        <w:rPr>
          <w:rFonts w:cs="Times New Roman"/>
          <w:color w:val="auto"/>
          <w:sz w:val="24"/>
          <w:szCs w:val="24"/>
          <w:lang w:val="ru-RU"/>
        </w:rPr>
        <w:t xml:space="preserve">— </w:t>
      </w:r>
      <w:r w:rsidRPr="00AF4159">
        <w:rPr>
          <w:rFonts w:cs="Times New Roman"/>
          <w:b/>
          <w:bCs/>
          <w:color w:val="auto"/>
          <w:sz w:val="24"/>
          <w:szCs w:val="24"/>
          <w:lang w:val="ru-RU"/>
        </w:rPr>
        <w:t xml:space="preserve">осуществлять </w:t>
      </w:r>
      <w:r w:rsidRPr="00AF4159">
        <w:rPr>
          <w:rFonts w:cs="Times New Roman"/>
          <w:color w:val="auto"/>
          <w:sz w:val="24"/>
          <w:szCs w:val="24"/>
          <w:lang w:val="ru-RU"/>
        </w:rPr>
        <w:t>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57274C" w:rsidRPr="00AF4159" w:rsidRDefault="0057274C" w:rsidP="0057274C">
      <w:pPr>
        <w:pStyle w:val="afff3"/>
        <w:rPr>
          <w:rFonts w:ascii="Times New Roman" w:hAnsi="Times New Roman" w:cs="Times New Roman"/>
          <w:sz w:val="24"/>
          <w:szCs w:val="24"/>
        </w:rPr>
      </w:pPr>
      <w:bookmarkStart w:id="232" w:name="bookmark1000"/>
    </w:p>
    <w:p w:rsidR="0057274C" w:rsidRPr="00AF4159" w:rsidRDefault="0057274C" w:rsidP="0057274C">
      <w:pPr>
        <w:pStyle w:val="afff3"/>
        <w:rPr>
          <w:rFonts w:ascii="Times New Roman" w:hAnsi="Times New Roman" w:cs="Times New Roman"/>
          <w:sz w:val="24"/>
          <w:szCs w:val="24"/>
        </w:rPr>
      </w:pPr>
      <w:r w:rsidRPr="00AF4159">
        <w:rPr>
          <w:rFonts w:ascii="Times New Roman" w:hAnsi="Times New Roman" w:cs="Times New Roman"/>
          <w:sz w:val="24"/>
          <w:szCs w:val="24"/>
        </w:rPr>
        <w:t>7 КЛАСС</w:t>
      </w:r>
      <w:bookmarkEnd w:id="232"/>
    </w:p>
    <w:p w:rsidR="0057274C" w:rsidRPr="00AF4159" w:rsidRDefault="0057274C" w:rsidP="0057274C">
      <w:pPr>
        <w:pStyle w:val="afff3"/>
        <w:rPr>
          <w:rFonts w:ascii="Times New Roman" w:hAnsi="Times New Roman" w:cs="Times New Roman"/>
          <w:bCs/>
          <w:sz w:val="24"/>
          <w:szCs w:val="24"/>
        </w:rPr>
      </w:pPr>
    </w:p>
    <w:p w:rsidR="0057274C" w:rsidRPr="00AF4159" w:rsidRDefault="0057274C" w:rsidP="0057274C">
      <w:pPr>
        <w:pStyle w:val="afff3"/>
        <w:rPr>
          <w:rFonts w:ascii="Times New Roman" w:hAnsi="Times New Roman" w:cs="Times New Roman"/>
          <w:sz w:val="24"/>
          <w:szCs w:val="24"/>
        </w:rPr>
      </w:pPr>
      <w:r w:rsidRPr="00AF4159">
        <w:rPr>
          <w:rFonts w:ascii="Times New Roman" w:hAnsi="Times New Roman" w:cs="Times New Roman"/>
          <w:bCs/>
          <w:sz w:val="24"/>
          <w:szCs w:val="24"/>
        </w:rPr>
        <w:t>Социальные ценности и нормы</w:t>
      </w:r>
    </w:p>
    <w:p w:rsidR="0057274C" w:rsidRPr="00AF4159" w:rsidRDefault="0057274C" w:rsidP="00072D02">
      <w:pPr>
        <w:pStyle w:val="1d"/>
        <w:numPr>
          <w:ilvl w:val="0"/>
          <w:numId w:val="106"/>
        </w:numPr>
        <w:tabs>
          <w:tab w:val="left" w:pos="332"/>
        </w:tabs>
        <w:spacing w:line="240" w:lineRule="auto"/>
        <w:ind w:left="300" w:hanging="300"/>
        <w:jc w:val="both"/>
        <w:rPr>
          <w:rFonts w:cs="Times New Roman"/>
          <w:color w:val="auto"/>
          <w:sz w:val="24"/>
          <w:szCs w:val="24"/>
          <w:lang w:val="ru-RU"/>
        </w:rPr>
      </w:pPr>
      <w:r w:rsidRPr="00AF4159">
        <w:rPr>
          <w:rFonts w:cs="Times New Roman"/>
          <w:b/>
          <w:bCs/>
          <w:color w:val="auto"/>
          <w:sz w:val="24"/>
          <w:szCs w:val="24"/>
          <w:lang w:val="ru-RU"/>
        </w:rPr>
        <w:t xml:space="preserve">осваивать и применять знания </w:t>
      </w:r>
      <w:r w:rsidRPr="00AF4159">
        <w:rPr>
          <w:rFonts w:cs="Times New Roman"/>
          <w:color w:val="auto"/>
          <w:sz w:val="24"/>
          <w:szCs w:val="24"/>
          <w:lang w:val="ru-RU"/>
        </w:rPr>
        <w:t>о социальных ценностях; о содержании и значении социальных норм, регулирующих общественные отношения;</w:t>
      </w:r>
    </w:p>
    <w:p w:rsidR="0057274C" w:rsidRPr="00AF4159" w:rsidRDefault="0057274C" w:rsidP="00072D02">
      <w:pPr>
        <w:pStyle w:val="1d"/>
        <w:numPr>
          <w:ilvl w:val="0"/>
          <w:numId w:val="106"/>
        </w:numPr>
        <w:tabs>
          <w:tab w:val="left" w:pos="332"/>
        </w:tabs>
        <w:spacing w:line="240" w:lineRule="auto"/>
        <w:ind w:left="300" w:hanging="300"/>
        <w:jc w:val="both"/>
        <w:rPr>
          <w:rFonts w:cs="Times New Roman"/>
          <w:color w:val="auto"/>
          <w:sz w:val="24"/>
          <w:szCs w:val="24"/>
          <w:lang w:val="ru-RU"/>
        </w:rPr>
      </w:pPr>
      <w:r w:rsidRPr="00AF4159">
        <w:rPr>
          <w:rFonts w:cs="Times New Roman"/>
          <w:b/>
          <w:bCs/>
          <w:color w:val="auto"/>
          <w:sz w:val="24"/>
          <w:szCs w:val="24"/>
          <w:lang w:val="ru-RU"/>
        </w:rPr>
        <w:t xml:space="preserve">характеризовать </w:t>
      </w:r>
      <w:r w:rsidRPr="00AF4159">
        <w:rPr>
          <w:rFonts w:cs="Times New Roman"/>
          <w:color w:val="auto"/>
          <w:sz w:val="24"/>
          <w:szCs w:val="24"/>
          <w:lang w:val="ru-RU"/>
        </w:rPr>
        <w:t>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57274C" w:rsidRPr="00AF4159" w:rsidRDefault="0057274C" w:rsidP="00072D02">
      <w:pPr>
        <w:pStyle w:val="1d"/>
        <w:numPr>
          <w:ilvl w:val="0"/>
          <w:numId w:val="106"/>
        </w:numPr>
        <w:tabs>
          <w:tab w:val="left" w:pos="332"/>
        </w:tabs>
        <w:spacing w:line="240" w:lineRule="auto"/>
        <w:ind w:left="300" w:hanging="300"/>
        <w:jc w:val="both"/>
        <w:rPr>
          <w:rFonts w:cs="Times New Roman"/>
          <w:color w:val="auto"/>
          <w:sz w:val="24"/>
          <w:szCs w:val="24"/>
          <w:lang w:val="ru-RU"/>
        </w:rPr>
      </w:pPr>
      <w:r w:rsidRPr="00AF4159">
        <w:rPr>
          <w:rFonts w:cs="Times New Roman"/>
          <w:b/>
          <w:bCs/>
          <w:color w:val="auto"/>
          <w:sz w:val="24"/>
          <w:szCs w:val="24"/>
          <w:lang w:val="ru-RU"/>
        </w:rPr>
        <w:t xml:space="preserve">приводить примеры </w:t>
      </w:r>
      <w:r w:rsidRPr="00AF4159">
        <w:rPr>
          <w:rFonts w:cs="Times New Roman"/>
          <w:color w:val="auto"/>
          <w:sz w:val="24"/>
          <w:szCs w:val="24"/>
          <w:lang w:val="ru-RU"/>
        </w:rPr>
        <w:t>гражданственности и патриотизма; ситуаций морального выбора; ситуаций, регулируемых различными видами социальных норм;</w:t>
      </w:r>
    </w:p>
    <w:p w:rsidR="0057274C" w:rsidRPr="00AF4159" w:rsidRDefault="0057274C" w:rsidP="00072D02">
      <w:pPr>
        <w:pStyle w:val="1d"/>
        <w:numPr>
          <w:ilvl w:val="0"/>
          <w:numId w:val="106"/>
        </w:numPr>
        <w:tabs>
          <w:tab w:val="left" w:pos="332"/>
        </w:tabs>
        <w:spacing w:line="240" w:lineRule="auto"/>
        <w:ind w:left="300" w:hanging="300"/>
        <w:jc w:val="both"/>
        <w:rPr>
          <w:rFonts w:cs="Times New Roman"/>
          <w:color w:val="auto"/>
          <w:sz w:val="24"/>
          <w:szCs w:val="24"/>
          <w:lang w:val="ru-RU"/>
        </w:rPr>
      </w:pPr>
      <w:r w:rsidRPr="00AF4159">
        <w:rPr>
          <w:rFonts w:cs="Times New Roman"/>
          <w:b/>
          <w:bCs/>
          <w:color w:val="auto"/>
          <w:sz w:val="24"/>
          <w:szCs w:val="24"/>
          <w:lang w:val="ru-RU"/>
        </w:rPr>
        <w:t xml:space="preserve">классифицировать </w:t>
      </w:r>
      <w:r w:rsidRPr="00AF4159">
        <w:rPr>
          <w:rFonts w:cs="Times New Roman"/>
          <w:color w:val="auto"/>
          <w:sz w:val="24"/>
          <w:szCs w:val="24"/>
          <w:lang w:val="ru-RU"/>
        </w:rPr>
        <w:t>социальные нормы, их существенные признаки и элементы;</w:t>
      </w:r>
    </w:p>
    <w:p w:rsidR="0057274C" w:rsidRPr="00AF4159" w:rsidRDefault="0057274C" w:rsidP="00072D02">
      <w:pPr>
        <w:pStyle w:val="1d"/>
        <w:numPr>
          <w:ilvl w:val="0"/>
          <w:numId w:val="106"/>
        </w:numPr>
        <w:tabs>
          <w:tab w:val="left" w:pos="332"/>
        </w:tabs>
        <w:spacing w:after="60" w:line="240" w:lineRule="auto"/>
        <w:jc w:val="both"/>
        <w:rPr>
          <w:rFonts w:cs="Times New Roman"/>
          <w:color w:val="auto"/>
          <w:sz w:val="24"/>
          <w:szCs w:val="24"/>
          <w:lang w:val="ru-RU"/>
        </w:rPr>
      </w:pPr>
      <w:r w:rsidRPr="00AF4159">
        <w:rPr>
          <w:rFonts w:cs="Times New Roman"/>
          <w:b/>
          <w:bCs/>
          <w:color w:val="auto"/>
          <w:sz w:val="24"/>
          <w:szCs w:val="24"/>
          <w:lang w:val="ru-RU"/>
        </w:rPr>
        <w:t xml:space="preserve">сравнивать </w:t>
      </w:r>
      <w:r w:rsidRPr="00AF4159">
        <w:rPr>
          <w:rFonts w:cs="Times New Roman"/>
          <w:color w:val="auto"/>
          <w:sz w:val="24"/>
          <w:szCs w:val="24"/>
          <w:lang w:val="ru-RU"/>
        </w:rPr>
        <w:t>отдельные виды социальных норм;</w:t>
      </w:r>
    </w:p>
    <w:p w:rsidR="0057274C" w:rsidRPr="00AF4159" w:rsidRDefault="0057274C" w:rsidP="00072D02">
      <w:pPr>
        <w:pStyle w:val="1d"/>
        <w:numPr>
          <w:ilvl w:val="0"/>
          <w:numId w:val="106"/>
        </w:numPr>
        <w:tabs>
          <w:tab w:val="left" w:pos="332"/>
        </w:tabs>
        <w:spacing w:line="240" w:lineRule="auto"/>
        <w:ind w:left="300" w:hanging="300"/>
        <w:jc w:val="both"/>
        <w:rPr>
          <w:rFonts w:cs="Times New Roman"/>
          <w:color w:val="auto"/>
          <w:sz w:val="24"/>
          <w:szCs w:val="24"/>
          <w:lang w:val="ru-RU"/>
        </w:rPr>
      </w:pPr>
      <w:r w:rsidRPr="00AF4159">
        <w:rPr>
          <w:rFonts w:cs="Times New Roman"/>
          <w:b/>
          <w:bCs/>
          <w:color w:val="auto"/>
          <w:sz w:val="24"/>
          <w:szCs w:val="24"/>
          <w:lang w:val="ru-RU"/>
        </w:rPr>
        <w:t xml:space="preserve">устанавливать и объяснять </w:t>
      </w:r>
      <w:r w:rsidRPr="00AF4159">
        <w:rPr>
          <w:rFonts w:cs="Times New Roman"/>
          <w:color w:val="auto"/>
          <w:sz w:val="24"/>
          <w:szCs w:val="24"/>
          <w:lang w:val="ru-RU"/>
        </w:rPr>
        <w:t>влияние социальных норм на общество и человека;</w:t>
      </w:r>
    </w:p>
    <w:p w:rsidR="0057274C" w:rsidRPr="00AF4159" w:rsidRDefault="0057274C" w:rsidP="00072D02">
      <w:pPr>
        <w:pStyle w:val="1d"/>
        <w:numPr>
          <w:ilvl w:val="0"/>
          <w:numId w:val="106"/>
        </w:numPr>
        <w:tabs>
          <w:tab w:val="left" w:pos="332"/>
        </w:tabs>
        <w:spacing w:line="240" w:lineRule="auto"/>
        <w:ind w:left="300" w:hanging="300"/>
        <w:jc w:val="both"/>
        <w:rPr>
          <w:rFonts w:cs="Times New Roman"/>
          <w:color w:val="auto"/>
          <w:sz w:val="24"/>
          <w:szCs w:val="24"/>
          <w:lang w:val="ru-RU"/>
        </w:rPr>
      </w:pPr>
      <w:r w:rsidRPr="00AF4159">
        <w:rPr>
          <w:rFonts w:cs="Times New Roman"/>
          <w:b/>
          <w:bCs/>
          <w:color w:val="auto"/>
          <w:sz w:val="24"/>
          <w:szCs w:val="24"/>
          <w:lang w:val="ru-RU"/>
        </w:rPr>
        <w:t xml:space="preserve">использовать </w:t>
      </w:r>
      <w:r w:rsidRPr="00AF4159">
        <w:rPr>
          <w:rFonts w:cs="Times New Roman"/>
          <w:color w:val="auto"/>
          <w:sz w:val="24"/>
          <w:szCs w:val="24"/>
          <w:lang w:val="ru-RU"/>
        </w:rPr>
        <w:t>полученные знания для объяснения (устного и письменного) сущности социальных норм;</w:t>
      </w:r>
    </w:p>
    <w:p w:rsidR="0057274C" w:rsidRPr="00AF4159" w:rsidRDefault="0057274C" w:rsidP="00072D02">
      <w:pPr>
        <w:pStyle w:val="1d"/>
        <w:numPr>
          <w:ilvl w:val="0"/>
          <w:numId w:val="106"/>
        </w:numPr>
        <w:tabs>
          <w:tab w:val="left" w:pos="332"/>
        </w:tabs>
        <w:spacing w:line="240" w:lineRule="auto"/>
        <w:ind w:left="300" w:hanging="300"/>
        <w:jc w:val="both"/>
        <w:rPr>
          <w:rFonts w:cs="Times New Roman"/>
          <w:color w:val="auto"/>
          <w:sz w:val="24"/>
          <w:szCs w:val="24"/>
          <w:lang w:val="ru-RU"/>
        </w:rPr>
      </w:pPr>
      <w:r w:rsidRPr="00AF4159">
        <w:rPr>
          <w:rFonts w:cs="Times New Roman"/>
          <w:b/>
          <w:bCs/>
          <w:color w:val="auto"/>
          <w:sz w:val="24"/>
          <w:szCs w:val="24"/>
          <w:lang w:val="ru-RU"/>
        </w:rPr>
        <w:t xml:space="preserve">определять и аргументировать </w:t>
      </w:r>
      <w:r w:rsidRPr="00AF4159">
        <w:rPr>
          <w:rFonts w:cs="Times New Roman"/>
          <w:color w:val="auto"/>
          <w:sz w:val="24"/>
          <w:szCs w:val="24"/>
          <w:lang w:val="ru-RU"/>
        </w:rPr>
        <w:t>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w:t>
      </w:r>
    </w:p>
    <w:p w:rsidR="0057274C" w:rsidRPr="00AF4159" w:rsidRDefault="0057274C" w:rsidP="00072D02">
      <w:pPr>
        <w:pStyle w:val="1d"/>
        <w:numPr>
          <w:ilvl w:val="0"/>
          <w:numId w:val="106"/>
        </w:numPr>
        <w:tabs>
          <w:tab w:val="left" w:pos="332"/>
        </w:tabs>
        <w:spacing w:line="240" w:lineRule="auto"/>
        <w:ind w:left="300" w:hanging="300"/>
        <w:jc w:val="both"/>
        <w:rPr>
          <w:rFonts w:cs="Times New Roman"/>
          <w:color w:val="auto"/>
          <w:sz w:val="24"/>
          <w:szCs w:val="24"/>
          <w:lang w:val="ru-RU"/>
        </w:rPr>
      </w:pPr>
      <w:r w:rsidRPr="00AF4159">
        <w:rPr>
          <w:rFonts w:cs="Times New Roman"/>
          <w:b/>
          <w:bCs/>
          <w:color w:val="auto"/>
          <w:sz w:val="24"/>
          <w:szCs w:val="24"/>
          <w:lang w:val="ru-RU"/>
        </w:rPr>
        <w:t xml:space="preserve">решать </w:t>
      </w:r>
      <w:r w:rsidRPr="00AF4159">
        <w:rPr>
          <w:rFonts w:cs="Times New Roman"/>
          <w:color w:val="auto"/>
          <w:sz w:val="24"/>
          <w:szCs w:val="24"/>
          <w:lang w:val="ru-RU"/>
        </w:rPr>
        <w:t>познавательные и практические задачи, отражающие действие социальных норм как регуляторов общественной жизни и поведения человека;</w:t>
      </w:r>
    </w:p>
    <w:p w:rsidR="0057274C" w:rsidRPr="00AF4159" w:rsidRDefault="0057274C" w:rsidP="00072D02">
      <w:pPr>
        <w:pStyle w:val="1d"/>
        <w:numPr>
          <w:ilvl w:val="0"/>
          <w:numId w:val="106"/>
        </w:numPr>
        <w:tabs>
          <w:tab w:val="left" w:pos="332"/>
        </w:tabs>
        <w:spacing w:line="240" w:lineRule="auto"/>
        <w:ind w:left="300" w:hanging="300"/>
        <w:jc w:val="both"/>
        <w:rPr>
          <w:rFonts w:cs="Times New Roman"/>
          <w:color w:val="auto"/>
          <w:sz w:val="24"/>
          <w:szCs w:val="24"/>
          <w:lang w:val="ru-RU"/>
        </w:rPr>
      </w:pPr>
      <w:r w:rsidRPr="00AF4159">
        <w:rPr>
          <w:rFonts w:cs="Times New Roman"/>
          <w:b/>
          <w:bCs/>
          <w:color w:val="auto"/>
          <w:sz w:val="24"/>
          <w:szCs w:val="24"/>
          <w:lang w:val="ru-RU"/>
        </w:rPr>
        <w:t xml:space="preserve">овладевать </w:t>
      </w:r>
      <w:r w:rsidRPr="00AF4159">
        <w:rPr>
          <w:rFonts w:cs="Times New Roman"/>
          <w:color w:val="auto"/>
          <w:sz w:val="24"/>
          <w:szCs w:val="24"/>
          <w:lang w:val="ru-RU"/>
        </w:rPr>
        <w:t>смысловым чтением текстов обществоведческой тематики, касающихся гуманизма, гражданственности, патриотизма;</w:t>
      </w:r>
    </w:p>
    <w:p w:rsidR="0057274C" w:rsidRPr="00AF4159" w:rsidRDefault="0057274C" w:rsidP="00072D02">
      <w:pPr>
        <w:pStyle w:val="1d"/>
        <w:numPr>
          <w:ilvl w:val="0"/>
          <w:numId w:val="106"/>
        </w:numPr>
        <w:tabs>
          <w:tab w:val="left" w:pos="332"/>
        </w:tabs>
        <w:spacing w:line="240" w:lineRule="auto"/>
        <w:ind w:left="300" w:hanging="300"/>
        <w:jc w:val="both"/>
        <w:rPr>
          <w:rFonts w:cs="Times New Roman"/>
          <w:color w:val="auto"/>
          <w:sz w:val="24"/>
          <w:szCs w:val="24"/>
          <w:lang w:val="ru-RU"/>
        </w:rPr>
      </w:pPr>
      <w:r w:rsidRPr="00AF4159">
        <w:rPr>
          <w:rFonts w:cs="Times New Roman"/>
          <w:b/>
          <w:bCs/>
          <w:color w:val="auto"/>
          <w:sz w:val="24"/>
          <w:szCs w:val="24"/>
          <w:lang w:val="ru-RU"/>
        </w:rPr>
        <w:t xml:space="preserve">извлекать </w:t>
      </w:r>
      <w:r w:rsidRPr="00AF4159">
        <w:rPr>
          <w:rFonts w:cs="Times New Roman"/>
          <w:color w:val="auto"/>
          <w:sz w:val="24"/>
          <w:szCs w:val="24"/>
          <w:lang w:val="ru-RU"/>
        </w:rPr>
        <w:t>информацию из разных источников о принципах и нормах морали, проблеме морального выбора;</w:t>
      </w:r>
    </w:p>
    <w:p w:rsidR="0057274C" w:rsidRPr="00AF4159" w:rsidRDefault="0057274C" w:rsidP="00072D02">
      <w:pPr>
        <w:pStyle w:val="1d"/>
        <w:numPr>
          <w:ilvl w:val="0"/>
          <w:numId w:val="106"/>
        </w:numPr>
        <w:tabs>
          <w:tab w:val="left" w:pos="332"/>
        </w:tabs>
        <w:spacing w:line="240" w:lineRule="auto"/>
        <w:ind w:left="300" w:hanging="300"/>
        <w:jc w:val="both"/>
        <w:rPr>
          <w:rFonts w:cs="Times New Roman"/>
          <w:color w:val="auto"/>
          <w:sz w:val="24"/>
          <w:szCs w:val="24"/>
          <w:lang w:val="ru-RU"/>
        </w:rPr>
      </w:pPr>
      <w:r w:rsidRPr="00AF4159">
        <w:rPr>
          <w:rFonts w:cs="Times New Roman"/>
          <w:b/>
          <w:bCs/>
          <w:color w:val="auto"/>
          <w:sz w:val="24"/>
          <w:szCs w:val="24"/>
          <w:lang w:val="ru-RU"/>
        </w:rPr>
        <w:t xml:space="preserve">анализировать, обобщать, систематизировать, оценивать </w:t>
      </w:r>
      <w:r w:rsidRPr="00AF4159">
        <w:rPr>
          <w:rFonts w:cs="Times New Roman"/>
          <w:color w:val="auto"/>
          <w:sz w:val="24"/>
          <w:szCs w:val="24"/>
          <w:lang w:val="ru-RU"/>
        </w:rPr>
        <w:t>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rsidR="0057274C" w:rsidRPr="00AF4159" w:rsidRDefault="0057274C" w:rsidP="00072D02">
      <w:pPr>
        <w:pStyle w:val="1d"/>
        <w:numPr>
          <w:ilvl w:val="0"/>
          <w:numId w:val="106"/>
        </w:numPr>
        <w:tabs>
          <w:tab w:val="left" w:pos="332"/>
        </w:tabs>
        <w:spacing w:line="240" w:lineRule="auto"/>
        <w:ind w:left="300" w:hanging="300"/>
        <w:jc w:val="both"/>
        <w:rPr>
          <w:rFonts w:cs="Times New Roman"/>
          <w:color w:val="auto"/>
          <w:sz w:val="24"/>
          <w:szCs w:val="24"/>
          <w:lang w:val="ru-RU"/>
        </w:rPr>
      </w:pPr>
      <w:r w:rsidRPr="00AF4159">
        <w:rPr>
          <w:rFonts w:cs="Times New Roman"/>
          <w:b/>
          <w:bCs/>
          <w:color w:val="auto"/>
          <w:sz w:val="24"/>
          <w:szCs w:val="24"/>
          <w:lang w:val="ru-RU"/>
        </w:rPr>
        <w:t xml:space="preserve">оценивать </w:t>
      </w:r>
      <w:r w:rsidRPr="00AF4159">
        <w:rPr>
          <w:rFonts w:cs="Times New Roman"/>
          <w:color w:val="auto"/>
          <w:sz w:val="24"/>
          <w:szCs w:val="24"/>
          <w:lang w:val="ru-RU"/>
        </w:rPr>
        <w:t>собственные поступки, поведение людей с точки зрения их соответствия нормам морали;</w:t>
      </w:r>
    </w:p>
    <w:p w:rsidR="0057274C" w:rsidRPr="00AF4159" w:rsidRDefault="0057274C" w:rsidP="00072D02">
      <w:pPr>
        <w:pStyle w:val="1d"/>
        <w:numPr>
          <w:ilvl w:val="0"/>
          <w:numId w:val="106"/>
        </w:numPr>
        <w:tabs>
          <w:tab w:val="left" w:pos="332"/>
        </w:tabs>
        <w:spacing w:line="240" w:lineRule="auto"/>
        <w:ind w:left="300" w:hanging="300"/>
        <w:jc w:val="both"/>
        <w:rPr>
          <w:rFonts w:cs="Times New Roman"/>
          <w:color w:val="auto"/>
          <w:sz w:val="24"/>
          <w:szCs w:val="24"/>
          <w:lang w:val="ru-RU"/>
        </w:rPr>
      </w:pPr>
      <w:r w:rsidRPr="00AF4159">
        <w:rPr>
          <w:rFonts w:cs="Times New Roman"/>
          <w:b/>
          <w:bCs/>
          <w:color w:val="auto"/>
          <w:sz w:val="24"/>
          <w:szCs w:val="24"/>
          <w:lang w:val="ru-RU"/>
        </w:rPr>
        <w:t xml:space="preserve">использовать </w:t>
      </w:r>
      <w:r w:rsidRPr="00AF4159">
        <w:rPr>
          <w:rFonts w:cs="Times New Roman"/>
          <w:color w:val="auto"/>
          <w:sz w:val="24"/>
          <w:szCs w:val="24"/>
          <w:lang w:val="ru-RU"/>
        </w:rPr>
        <w:t>полученные знания о социальных нормах в повседневной жизни;</w:t>
      </w:r>
    </w:p>
    <w:p w:rsidR="0057274C" w:rsidRPr="00AF4159" w:rsidRDefault="0057274C" w:rsidP="00072D02">
      <w:pPr>
        <w:pStyle w:val="1d"/>
        <w:numPr>
          <w:ilvl w:val="0"/>
          <w:numId w:val="107"/>
        </w:numPr>
        <w:tabs>
          <w:tab w:val="left" w:pos="332"/>
        </w:tabs>
        <w:spacing w:line="252" w:lineRule="auto"/>
        <w:ind w:left="280" w:hanging="280"/>
        <w:jc w:val="both"/>
        <w:rPr>
          <w:rFonts w:cs="Times New Roman"/>
          <w:color w:val="auto"/>
          <w:sz w:val="24"/>
          <w:szCs w:val="24"/>
          <w:lang w:val="ru-RU"/>
        </w:rPr>
      </w:pPr>
      <w:r w:rsidRPr="00AF4159">
        <w:rPr>
          <w:rFonts w:cs="Times New Roman"/>
          <w:color w:val="auto"/>
          <w:sz w:val="24"/>
          <w:szCs w:val="24"/>
          <w:lang w:val="ru-RU"/>
        </w:rPr>
        <w:t xml:space="preserve">самостоятельно </w:t>
      </w:r>
      <w:r w:rsidRPr="00AF4159">
        <w:rPr>
          <w:rFonts w:cs="Times New Roman"/>
          <w:b/>
          <w:bCs/>
          <w:color w:val="auto"/>
          <w:sz w:val="24"/>
          <w:szCs w:val="24"/>
          <w:lang w:val="ru-RU"/>
        </w:rPr>
        <w:t xml:space="preserve">заполнять </w:t>
      </w:r>
      <w:r w:rsidRPr="00AF4159">
        <w:rPr>
          <w:rFonts w:cs="Times New Roman"/>
          <w:color w:val="auto"/>
          <w:sz w:val="24"/>
          <w:szCs w:val="24"/>
          <w:lang w:val="ru-RU"/>
        </w:rPr>
        <w:t>форму (в том числе электронную) и составлять простейший документ (заявление);</w:t>
      </w:r>
    </w:p>
    <w:p w:rsidR="0057274C" w:rsidRPr="00AF4159" w:rsidRDefault="0057274C" w:rsidP="0057274C">
      <w:pPr>
        <w:pStyle w:val="1d"/>
        <w:spacing w:after="100"/>
        <w:ind w:left="280" w:hanging="280"/>
        <w:jc w:val="both"/>
        <w:rPr>
          <w:rFonts w:cs="Times New Roman"/>
          <w:color w:val="auto"/>
          <w:sz w:val="24"/>
          <w:szCs w:val="24"/>
          <w:lang w:val="ru-RU"/>
        </w:rPr>
      </w:pPr>
      <w:r w:rsidRPr="00AF4159">
        <w:rPr>
          <w:rFonts w:cs="Times New Roman"/>
          <w:color w:val="auto"/>
          <w:sz w:val="24"/>
          <w:szCs w:val="24"/>
          <w:lang w:val="ru-RU"/>
        </w:rPr>
        <w:t xml:space="preserve">— </w:t>
      </w:r>
      <w:r w:rsidRPr="00AF4159">
        <w:rPr>
          <w:rFonts w:cs="Times New Roman"/>
          <w:b/>
          <w:bCs/>
          <w:color w:val="auto"/>
          <w:sz w:val="24"/>
          <w:szCs w:val="24"/>
          <w:lang w:val="ru-RU"/>
        </w:rPr>
        <w:t xml:space="preserve">осуществлять </w:t>
      </w:r>
      <w:r w:rsidRPr="00AF4159">
        <w:rPr>
          <w:rFonts w:cs="Times New Roman"/>
          <w:color w:val="auto"/>
          <w:sz w:val="24"/>
          <w:szCs w:val="24"/>
          <w:lang w:val="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57274C" w:rsidRPr="00AF4159" w:rsidRDefault="0057274C" w:rsidP="0057274C">
      <w:pPr>
        <w:pStyle w:val="afff3"/>
        <w:rPr>
          <w:rFonts w:ascii="Times New Roman" w:hAnsi="Times New Roman" w:cs="Times New Roman"/>
          <w:sz w:val="24"/>
          <w:szCs w:val="24"/>
        </w:rPr>
      </w:pPr>
      <w:r w:rsidRPr="00AF4159">
        <w:rPr>
          <w:rFonts w:ascii="Times New Roman" w:hAnsi="Times New Roman" w:cs="Times New Roman"/>
          <w:sz w:val="24"/>
          <w:szCs w:val="24"/>
        </w:rPr>
        <w:t>Человек как участник правовых отношений</w:t>
      </w:r>
    </w:p>
    <w:p w:rsidR="0057274C" w:rsidRPr="00AF4159" w:rsidRDefault="0057274C" w:rsidP="00072D02">
      <w:pPr>
        <w:pStyle w:val="1d"/>
        <w:numPr>
          <w:ilvl w:val="0"/>
          <w:numId w:val="107"/>
        </w:numPr>
        <w:tabs>
          <w:tab w:val="left" w:pos="332"/>
        </w:tabs>
        <w:spacing w:line="252" w:lineRule="auto"/>
        <w:ind w:left="280" w:hanging="280"/>
        <w:jc w:val="both"/>
        <w:rPr>
          <w:rFonts w:cs="Times New Roman"/>
          <w:color w:val="auto"/>
          <w:sz w:val="24"/>
          <w:szCs w:val="24"/>
          <w:lang w:val="ru-RU"/>
        </w:rPr>
      </w:pPr>
      <w:r w:rsidRPr="00AF4159">
        <w:rPr>
          <w:rFonts w:cs="Times New Roman"/>
          <w:b/>
          <w:bCs/>
          <w:color w:val="auto"/>
          <w:sz w:val="24"/>
          <w:szCs w:val="24"/>
          <w:lang w:val="ru-RU"/>
        </w:rPr>
        <w:t xml:space="preserve">осваивать и применять знания </w:t>
      </w:r>
      <w:r w:rsidRPr="00AF4159">
        <w:rPr>
          <w:rFonts w:cs="Times New Roman"/>
          <w:color w:val="auto"/>
          <w:sz w:val="24"/>
          <w:szCs w:val="24"/>
          <w:lang w:val="ru-RU"/>
        </w:rPr>
        <w:t>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57274C" w:rsidRPr="00AF4159" w:rsidRDefault="0057274C" w:rsidP="00072D02">
      <w:pPr>
        <w:pStyle w:val="1d"/>
        <w:numPr>
          <w:ilvl w:val="0"/>
          <w:numId w:val="107"/>
        </w:numPr>
        <w:tabs>
          <w:tab w:val="left" w:pos="332"/>
        </w:tabs>
        <w:spacing w:line="252" w:lineRule="auto"/>
        <w:ind w:left="280" w:hanging="280"/>
        <w:jc w:val="both"/>
        <w:rPr>
          <w:rFonts w:cs="Times New Roman"/>
          <w:color w:val="auto"/>
          <w:sz w:val="24"/>
          <w:szCs w:val="24"/>
          <w:lang w:val="ru-RU"/>
        </w:rPr>
      </w:pPr>
      <w:r w:rsidRPr="00AF4159">
        <w:rPr>
          <w:rFonts w:cs="Times New Roman"/>
          <w:b/>
          <w:bCs/>
          <w:color w:val="auto"/>
          <w:sz w:val="24"/>
          <w:szCs w:val="24"/>
          <w:lang w:val="ru-RU"/>
        </w:rPr>
        <w:t xml:space="preserve">характеризовать </w:t>
      </w:r>
      <w:r w:rsidRPr="00AF4159">
        <w:rPr>
          <w:rFonts w:cs="Times New Roman"/>
          <w:color w:val="auto"/>
          <w:sz w:val="24"/>
          <w:szCs w:val="24"/>
          <w:lang w:val="ru-RU"/>
        </w:rPr>
        <w:t>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57274C" w:rsidRPr="00AF4159" w:rsidRDefault="0057274C" w:rsidP="00072D02">
      <w:pPr>
        <w:pStyle w:val="1d"/>
        <w:numPr>
          <w:ilvl w:val="0"/>
          <w:numId w:val="107"/>
        </w:numPr>
        <w:tabs>
          <w:tab w:val="left" w:pos="332"/>
        </w:tabs>
        <w:spacing w:line="252" w:lineRule="auto"/>
        <w:ind w:left="280" w:hanging="280"/>
        <w:jc w:val="both"/>
        <w:rPr>
          <w:rFonts w:cs="Times New Roman"/>
          <w:color w:val="auto"/>
          <w:sz w:val="24"/>
          <w:szCs w:val="24"/>
          <w:lang w:val="ru-RU"/>
        </w:rPr>
      </w:pPr>
      <w:r w:rsidRPr="00AF4159">
        <w:rPr>
          <w:rFonts w:cs="Times New Roman"/>
          <w:b/>
          <w:bCs/>
          <w:color w:val="auto"/>
          <w:sz w:val="24"/>
          <w:szCs w:val="24"/>
          <w:lang w:val="ru-RU"/>
        </w:rPr>
        <w:lastRenderedPageBreak/>
        <w:t xml:space="preserve">приводить примеры </w:t>
      </w:r>
      <w:r w:rsidRPr="00AF4159">
        <w:rPr>
          <w:rFonts w:cs="Times New Roman"/>
          <w:color w:val="auto"/>
          <w:sz w:val="24"/>
          <w:szCs w:val="24"/>
          <w:lang w:val="ru-RU"/>
        </w:rPr>
        <w:t>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57274C" w:rsidRPr="00AF4159" w:rsidRDefault="0057274C" w:rsidP="00072D02">
      <w:pPr>
        <w:pStyle w:val="1d"/>
        <w:numPr>
          <w:ilvl w:val="0"/>
          <w:numId w:val="107"/>
        </w:numPr>
        <w:tabs>
          <w:tab w:val="left" w:pos="332"/>
        </w:tabs>
        <w:spacing w:line="252" w:lineRule="auto"/>
        <w:ind w:left="280" w:hanging="280"/>
        <w:jc w:val="both"/>
        <w:rPr>
          <w:rFonts w:cs="Times New Roman"/>
          <w:color w:val="auto"/>
          <w:sz w:val="24"/>
          <w:szCs w:val="24"/>
          <w:lang w:val="ru-RU"/>
        </w:rPr>
      </w:pPr>
      <w:r w:rsidRPr="00AF4159">
        <w:rPr>
          <w:rFonts w:cs="Times New Roman"/>
          <w:b/>
          <w:bCs/>
          <w:color w:val="auto"/>
          <w:sz w:val="24"/>
          <w:szCs w:val="24"/>
          <w:lang w:val="ru-RU"/>
        </w:rPr>
        <w:t xml:space="preserve">классифицировать </w:t>
      </w:r>
      <w:r w:rsidRPr="00AF4159">
        <w:rPr>
          <w:rFonts w:cs="Times New Roman"/>
          <w:color w:val="auto"/>
          <w:sz w:val="24"/>
          <w:szCs w:val="24"/>
          <w:lang w:val="ru-RU"/>
        </w:rPr>
        <w:t>по разным признакам (в том числе устанавливать существенный признак классификации) нормы права, выделяя существенные признаки;</w:t>
      </w:r>
    </w:p>
    <w:p w:rsidR="0057274C" w:rsidRPr="00AF4159" w:rsidRDefault="0057274C" w:rsidP="00072D02">
      <w:pPr>
        <w:pStyle w:val="1d"/>
        <w:numPr>
          <w:ilvl w:val="0"/>
          <w:numId w:val="107"/>
        </w:numPr>
        <w:tabs>
          <w:tab w:val="left" w:pos="332"/>
        </w:tabs>
        <w:spacing w:line="252" w:lineRule="auto"/>
        <w:ind w:left="280" w:hanging="280"/>
        <w:jc w:val="both"/>
        <w:rPr>
          <w:rFonts w:cs="Times New Roman"/>
          <w:color w:val="auto"/>
          <w:sz w:val="24"/>
          <w:szCs w:val="24"/>
          <w:lang w:val="ru-RU"/>
        </w:rPr>
      </w:pPr>
      <w:r w:rsidRPr="00AF4159">
        <w:rPr>
          <w:rFonts w:cs="Times New Roman"/>
          <w:b/>
          <w:bCs/>
          <w:color w:val="auto"/>
          <w:sz w:val="24"/>
          <w:szCs w:val="24"/>
          <w:lang w:val="ru-RU"/>
        </w:rPr>
        <w:t xml:space="preserve">сравнивать </w:t>
      </w:r>
      <w:r w:rsidRPr="00AF4159">
        <w:rPr>
          <w:rFonts w:cs="Times New Roman"/>
          <w:color w:val="auto"/>
          <w:sz w:val="24"/>
          <w:szCs w:val="24"/>
          <w:lang w:val="ru-RU"/>
        </w:rPr>
        <w:t>(в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57274C" w:rsidRPr="00AF4159" w:rsidRDefault="0057274C" w:rsidP="00072D02">
      <w:pPr>
        <w:pStyle w:val="1d"/>
        <w:numPr>
          <w:ilvl w:val="0"/>
          <w:numId w:val="107"/>
        </w:numPr>
        <w:tabs>
          <w:tab w:val="left" w:pos="332"/>
        </w:tabs>
        <w:spacing w:line="252" w:lineRule="auto"/>
        <w:ind w:left="280" w:hanging="280"/>
        <w:jc w:val="both"/>
        <w:rPr>
          <w:rFonts w:cs="Times New Roman"/>
          <w:color w:val="auto"/>
          <w:sz w:val="24"/>
          <w:szCs w:val="24"/>
          <w:lang w:val="ru-RU"/>
        </w:rPr>
      </w:pPr>
      <w:r w:rsidRPr="00AF4159">
        <w:rPr>
          <w:rFonts w:cs="Times New Roman"/>
          <w:b/>
          <w:bCs/>
          <w:color w:val="auto"/>
          <w:sz w:val="24"/>
          <w:szCs w:val="24"/>
          <w:lang w:val="ru-RU"/>
        </w:rPr>
        <w:t xml:space="preserve">устанавливать и объяснять </w:t>
      </w:r>
      <w:r w:rsidRPr="00AF4159">
        <w:rPr>
          <w:rFonts w:cs="Times New Roman"/>
          <w:color w:val="auto"/>
          <w:sz w:val="24"/>
          <w:szCs w:val="24"/>
          <w:lang w:val="ru-RU"/>
        </w:rPr>
        <w:t>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57274C" w:rsidRPr="00AF4159" w:rsidRDefault="0057274C" w:rsidP="00072D02">
      <w:pPr>
        <w:pStyle w:val="1d"/>
        <w:numPr>
          <w:ilvl w:val="0"/>
          <w:numId w:val="107"/>
        </w:numPr>
        <w:tabs>
          <w:tab w:val="left" w:pos="332"/>
        </w:tabs>
        <w:spacing w:line="252" w:lineRule="auto"/>
        <w:ind w:left="280" w:hanging="280"/>
        <w:jc w:val="both"/>
        <w:rPr>
          <w:rFonts w:cs="Times New Roman"/>
          <w:color w:val="auto"/>
          <w:sz w:val="24"/>
          <w:szCs w:val="24"/>
          <w:lang w:val="ru-RU"/>
        </w:rPr>
      </w:pPr>
      <w:r w:rsidRPr="00AF4159">
        <w:rPr>
          <w:rFonts w:cs="Times New Roman"/>
          <w:b/>
          <w:bCs/>
          <w:color w:val="auto"/>
          <w:sz w:val="24"/>
          <w:szCs w:val="24"/>
          <w:lang w:val="ru-RU"/>
        </w:rPr>
        <w:t xml:space="preserve">использовать </w:t>
      </w:r>
      <w:r w:rsidRPr="00AF4159">
        <w:rPr>
          <w:rFonts w:cs="Times New Roman"/>
          <w:color w:val="auto"/>
          <w:sz w:val="24"/>
          <w:szCs w:val="24"/>
          <w:lang w:val="ru-RU"/>
        </w:rPr>
        <w:t>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w:t>
      </w:r>
    </w:p>
    <w:p w:rsidR="0057274C" w:rsidRPr="00AF4159" w:rsidRDefault="0057274C" w:rsidP="00072D02">
      <w:pPr>
        <w:pStyle w:val="1d"/>
        <w:numPr>
          <w:ilvl w:val="0"/>
          <w:numId w:val="108"/>
        </w:numPr>
        <w:tabs>
          <w:tab w:val="left" w:pos="332"/>
        </w:tabs>
        <w:spacing w:line="252" w:lineRule="auto"/>
        <w:ind w:left="280" w:hanging="280"/>
        <w:jc w:val="both"/>
        <w:rPr>
          <w:rFonts w:cs="Times New Roman"/>
          <w:color w:val="auto"/>
          <w:sz w:val="24"/>
          <w:szCs w:val="24"/>
          <w:lang w:val="ru-RU"/>
        </w:rPr>
      </w:pPr>
      <w:r w:rsidRPr="00AF4159">
        <w:rPr>
          <w:rFonts w:cs="Times New Roman"/>
          <w:b/>
          <w:bCs/>
          <w:color w:val="auto"/>
          <w:sz w:val="24"/>
          <w:szCs w:val="24"/>
          <w:lang w:val="ru-RU"/>
        </w:rPr>
        <w:t xml:space="preserve">определять и аргументировать </w:t>
      </w:r>
      <w:r w:rsidRPr="00AF4159">
        <w:rPr>
          <w:rFonts w:cs="Times New Roman"/>
          <w:color w:val="auto"/>
          <w:sz w:val="24"/>
          <w:szCs w:val="24"/>
          <w:lang w:val="ru-RU"/>
        </w:rPr>
        <w:t>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rsidR="0057274C" w:rsidRPr="00AF4159" w:rsidRDefault="0057274C" w:rsidP="00072D02">
      <w:pPr>
        <w:pStyle w:val="1d"/>
        <w:numPr>
          <w:ilvl w:val="0"/>
          <w:numId w:val="108"/>
        </w:numPr>
        <w:tabs>
          <w:tab w:val="left" w:pos="332"/>
        </w:tabs>
        <w:spacing w:line="252" w:lineRule="auto"/>
        <w:ind w:left="280" w:hanging="280"/>
        <w:jc w:val="both"/>
        <w:rPr>
          <w:rFonts w:cs="Times New Roman"/>
          <w:color w:val="auto"/>
          <w:sz w:val="24"/>
          <w:szCs w:val="24"/>
          <w:lang w:val="ru-RU"/>
        </w:rPr>
      </w:pPr>
      <w:r w:rsidRPr="00AF4159">
        <w:rPr>
          <w:rFonts w:cs="Times New Roman"/>
          <w:b/>
          <w:bCs/>
          <w:color w:val="auto"/>
          <w:sz w:val="24"/>
          <w:szCs w:val="24"/>
          <w:lang w:val="ru-RU"/>
        </w:rPr>
        <w:t xml:space="preserve">решать </w:t>
      </w:r>
      <w:r w:rsidRPr="00AF4159">
        <w:rPr>
          <w:rFonts w:cs="Times New Roman"/>
          <w:color w:val="auto"/>
          <w:sz w:val="24"/>
          <w:szCs w:val="24"/>
          <w:lang w:val="ru-RU"/>
        </w:rPr>
        <w:t>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w:t>
      </w:r>
    </w:p>
    <w:p w:rsidR="0057274C" w:rsidRPr="00AF4159" w:rsidRDefault="0057274C" w:rsidP="00072D02">
      <w:pPr>
        <w:pStyle w:val="1d"/>
        <w:numPr>
          <w:ilvl w:val="0"/>
          <w:numId w:val="108"/>
        </w:numPr>
        <w:tabs>
          <w:tab w:val="left" w:pos="332"/>
        </w:tabs>
        <w:spacing w:line="252" w:lineRule="auto"/>
        <w:ind w:left="280" w:hanging="280"/>
        <w:jc w:val="both"/>
        <w:rPr>
          <w:rFonts w:cs="Times New Roman"/>
          <w:color w:val="auto"/>
          <w:sz w:val="24"/>
          <w:szCs w:val="24"/>
          <w:lang w:val="ru-RU"/>
        </w:rPr>
      </w:pPr>
      <w:r w:rsidRPr="00AF4159">
        <w:rPr>
          <w:rFonts w:cs="Times New Roman"/>
          <w:b/>
          <w:bCs/>
          <w:color w:val="auto"/>
          <w:sz w:val="24"/>
          <w:szCs w:val="24"/>
          <w:lang w:val="ru-RU"/>
        </w:rPr>
        <w:t xml:space="preserve">овладевать </w:t>
      </w:r>
      <w:r w:rsidRPr="00AF4159">
        <w:rPr>
          <w:rFonts w:cs="Times New Roman"/>
          <w:color w:val="auto"/>
          <w:sz w:val="24"/>
          <w:szCs w:val="24"/>
          <w:lang w:val="ru-RU"/>
        </w:rPr>
        <w:t>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w:t>
      </w:r>
    </w:p>
    <w:p w:rsidR="0057274C" w:rsidRPr="00AF4159" w:rsidRDefault="0057274C" w:rsidP="00072D02">
      <w:pPr>
        <w:pStyle w:val="1d"/>
        <w:numPr>
          <w:ilvl w:val="0"/>
          <w:numId w:val="108"/>
        </w:numPr>
        <w:tabs>
          <w:tab w:val="left" w:pos="332"/>
        </w:tabs>
        <w:spacing w:line="252" w:lineRule="auto"/>
        <w:ind w:left="280" w:hanging="280"/>
        <w:jc w:val="both"/>
        <w:rPr>
          <w:rFonts w:cs="Times New Roman"/>
          <w:color w:val="auto"/>
          <w:sz w:val="24"/>
          <w:szCs w:val="24"/>
          <w:lang w:val="ru-RU"/>
        </w:rPr>
      </w:pPr>
      <w:r w:rsidRPr="00AF4159">
        <w:rPr>
          <w:rFonts w:cs="Times New Roman"/>
          <w:b/>
          <w:bCs/>
          <w:color w:val="auto"/>
          <w:sz w:val="24"/>
          <w:szCs w:val="24"/>
          <w:lang w:val="ru-RU"/>
        </w:rPr>
        <w:t xml:space="preserve">искать и извлекать </w:t>
      </w:r>
      <w:r w:rsidRPr="00AF4159">
        <w:rPr>
          <w:rFonts w:cs="Times New Roman"/>
          <w:color w:val="auto"/>
          <w:sz w:val="24"/>
          <w:szCs w:val="24"/>
          <w:lang w:val="ru-RU"/>
        </w:rPr>
        <w:t>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57274C" w:rsidRPr="00AF4159" w:rsidRDefault="0057274C" w:rsidP="00072D02">
      <w:pPr>
        <w:pStyle w:val="1d"/>
        <w:numPr>
          <w:ilvl w:val="0"/>
          <w:numId w:val="108"/>
        </w:numPr>
        <w:tabs>
          <w:tab w:val="left" w:pos="332"/>
        </w:tabs>
        <w:spacing w:line="252" w:lineRule="auto"/>
        <w:ind w:left="280" w:hanging="280"/>
        <w:jc w:val="both"/>
        <w:rPr>
          <w:rFonts w:cs="Times New Roman"/>
          <w:color w:val="auto"/>
          <w:sz w:val="24"/>
          <w:szCs w:val="24"/>
          <w:lang w:val="ru-RU"/>
        </w:rPr>
      </w:pPr>
      <w:r w:rsidRPr="00AF4159">
        <w:rPr>
          <w:rFonts w:cs="Times New Roman"/>
          <w:b/>
          <w:bCs/>
          <w:color w:val="auto"/>
          <w:sz w:val="24"/>
          <w:szCs w:val="24"/>
          <w:lang w:val="ru-RU"/>
        </w:rPr>
        <w:t xml:space="preserve">анализировать, обобщать, систематизировать, оценивать </w:t>
      </w:r>
      <w:r w:rsidRPr="00AF4159">
        <w:rPr>
          <w:rFonts w:cs="Times New Roman"/>
          <w:color w:val="auto"/>
          <w:sz w:val="24"/>
          <w:szCs w:val="24"/>
          <w:lang w:val="ru-RU"/>
        </w:rPr>
        <w:t>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57274C" w:rsidRPr="00AF4159" w:rsidRDefault="0057274C" w:rsidP="00072D02">
      <w:pPr>
        <w:pStyle w:val="1d"/>
        <w:numPr>
          <w:ilvl w:val="0"/>
          <w:numId w:val="108"/>
        </w:numPr>
        <w:tabs>
          <w:tab w:val="left" w:pos="332"/>
        </w:tabs>
        <w:spacing w:line="252" w:lineRule="auto"/>
        <w:ind w:left="280" w:hanging="280"/>
        <w:jc w:val="both"/>
        <w:rPr>
          <w:rFonts w:cs="Times New Roman"/>
          <w:color w:val="auto"/>
          <w:sz w:val="24"/>
          <w:szCs w:val="24"/>
          <w:lang w:val="ru-RU"/>
        </w:rPr>
      </w:pPr>
      <w:r w:rsidRPr="00AF4159">
        <w:rPr>
          <w:rFonts w:cs="Times New Roman"/>
          <w:b/>
          <w:bCs/>
          <w:color w:val="auto"/>
          <w:sz w:val="24"/>
          <w:szCs w:val="24"/>
          <w:lang w:val="ru-RU"/>
        </w:rPr>
        <w:t xml:space="preserve">оценивать </w:t>
      </w:r>
      <w:r w:rsidRPr="00AF4159">
        <w:rPr>
          <w:rFonts w:cs="Times New Roman"/>
          <w:color w:val="auto"/>
          <w:sz w:val="24"/>
          <w:szCs w:val="24"/>
          <w:lang w:val="ru-RU"/>
        </w:rPr>
        <w:t>собственные поступки и поведение других людей с точки зрения их соответствия правовым нормам: выражать свою точку зрения, участвовать в дискуссии;</w:t>
      </w:r>
    </w:p>
    <w:p w:rsidR="0057274C" w:rsidRPr="00AF4159" w:rsidRDefault="0057274C" w:rsidP="0057274C">
      <w:pPr>
        <w:pStyle w:val="1d"/>
        <w:ind w:left="300" w:hanging="300"/>
        <w:jc w:val="both"/>
        <w:rPr>
          <w:rFonts w:cs="Times New Roman"/>
          <w:color w:val="auto"/>
          <w:sz w:val="24"/>
          <w:szCs w:val="24"/>
          <w:lang w:val="ru-RU"/>
        </w:rPr>
      </w:pPr>
      <w:r w:rsidRPr="00AF4159">
        <w:rPr>
          <w:rFonts w:cs="Times New Roman"/>
          <w:color w:val="auto"/>
          <w:sz w:val="24"/>
          <w:szCs w:val="24"/>
          <w:lang w:val="ru-RU"/>
        </w:rPr>
        <w:t xml:space="preserve">— </w:t>
      </w:r>
      <w:r w:rsidRPr="00AF4159">
        <w:rPr>
          <w:rFonts w:cs="Times New Roman"/>
          <w:b/>
          <w:bCs/>
          <w:color w:val="auto"/>
          <w:sz w:val="24"/>
          <w:szCs w:val="24"/>
          <w:lang w:val="ru-RU"/>
        </w:rPr>
        <w:t xml:space="preserve">использовать </w:t>
      </w:r>
      <w:r w:rsidRPr="00AF4159">
        <w:rPr>
          <w:rFonts w:cs="Times New Roman"/>
          <w:color w:val="auto"/>
          <w:sz w:val="24"/>
          <w:szCs w:val="24"/>
          <w:lang w:val="ru-RU"/>
        </w:rPr>
        <w:t>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57274C" w:rsidRPr="00AF4159" w:rsidRDefault="0057274C" w:rsidP="0057274C">
      <w:pPr>
        <w:pStyle w:val="1d"/>
        <w:ind w:left="300" w:hanging="300"/>
        <w:jc w:val="both"/>
        <w:rPr>
          <w:rFonts w:cs="Times New Roman"/>
          <w:color w:val="auto"/>
          <w:sz w:val="24"/>
          <w:szCs w:val="24"/>
          <w:lang w:val="ru-RU"/>
        </w:rPr>
      </w:pPr>
      <w:r w:rsidRPr="00AF4159">
        <w:rPr>
          <w:rFonts w:cs="Times New Roman"/>
          <w:color w:val="auto"/>
          <w:sz w:val="24"/>
          <w:szCs w:val="24"/>
          <w:lang w:val="ru-RU"/>
        </w:rPr>
        <w:t xml:space="preserve">— </w:t>
      </w:r>
      <w:r w:rsidRPr="00AF4159">
        <w:rPr>
          <w:rFonts w:cs="Times New Roman"/>
          <w:b/>
          <w:bCs/>
          <w:color w:val="auto"/>
          <w:sz w:val="24"/>
          <w:szCs w:val="24"/>
          <w:lang w:val="ru-RU"/>
        </w:rPr>
        <w:t xml:space="preserve">самостоятельно заполнять </w:t>
      </w:r>
      <w:r w:rsidRPr="00AF4159">
        <w:rPr>
          <w:rFonts w:cs="Times New Roman"/>
          <w:color w:val="auto"/>
          <w:sz w:val="24"/>
          <w:szCs w:val="24"/>
          <w:lang w:val="ru-RU"/>
        </w:rPr>
        <w:t>форму (в том числе электронную) и составлять простейший документ при получении паспорта гражданина Российской Федерации;</w:t>
      </w:r>
    </w:p>
    <w:p w:rsidR="0057274C" w:rsidRPr="00AF4159" w:rsidRDefault="0057274C" w:rsidP="0057274C">
      <w:pPr>
        <w:pStyle w:val="1d"/>
        <w:spacing w:after="160"/>
        <w:ind w:left="300" w:hanging="300"/>
        <w:jc w:val="both"/>
        <w:rPr>
          <w:rFonts w:cs="Times New Roman"/>
          <w:color w:val="auto"/>
          <w:sz w:val="24"/>
          <w:szCs w:val="24"/>
          <w:lang w:val="ru-RU"/>
        </w:rPr>
      </w:pPr>
      <w:r w:rsidRPr="00AF4159">
        <w:rPr>
          <w:rFonts w:cs="Times New Roman"/>
          <w:color w:val="auto"/>
          <w:sz w:val="24"/>
          <w:szCs w:val="24"/>
          <w:lang w:val="ru-RU"/>
        </w:rPr>
        <w:lastRenderedPageBreak/>
        <w:t xml:space="preserve">— </w:t>
      </w:r>
      <w:r w:rsidRPr="00AF4159">
        <w:rPr>
          <w:rFonts w:cs="Times New Roman"/>
          <w:b/>
          <w:bCs/>
          <w:color w:val="auto"/>
          <w:sz w:val="24"/>
          <w:szCs w:val="24"/>
          <w:lang w:val="ru-RU"/>
        </w:rPr>
        <w:t xml:space="preserve">осуществлять </w:t>
      </w:r>
      <w:r w:rsidRPr="00AF4159">
        <w:rPr>
          <w:rFonts w:cs="Times New Roman"/>
          <w:color w:val="auto"/>
          <w:sz w:val="24"/>
          <w:szCs w:val="24"/>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57274C" w:rsidRPr="00AF4159" w:rsidRDefault="0057274C" w:rsidP="0057274C">
      <w:pPr>
        <w:pStyle w:val="afff3"/>
        <w:rPr>
          <w:rFonts w:ascii="Times New Roman" w:hAnsi="Times New Roman" w:cs="Times New Roman"/>
          <w:sz w:val="24"/>
          <w:szCs w:val="24"/>
        </w:rPr>
      </w:pPr>
      <w:r w:rsidRPr="00AF4159">
        <w:rPr>
          <w:rFonts w:ascii="Times New Roman" w:hAnsi="Times New Roman" w:cs="Times New Roman"/>
          <w:sz w:val="24"/>
          <w:szCs w:val="24"/>
        </w:rPr>
        <w:t>Основы российского права</w:t>
      </w:r>
    </w:p>
    <w:p w:rsidR="0057274C" w:rsidRPr="00AF4159" w:rsidRDefault="0057274C" w:rsidP="0057274C">
      <w:pPr>
        <w:pStyle w:val="1d"/>
        <w:ind w:left="300" w:hanging="300"/>
        <w:jc w:val="both"/>
        <w:rPr>
          <w:rFonts w:cs="Times New Roman"/>
          <w:color w:val="auto"/>
          <w:sz w:val="24"/>
          <w:szCs w:val="24"/>
          <w:lang w:val="ru-RU"/>
        </w:rPr>
      </w:pPr>
      <w:r w:rsidRPr="00AF4159">
        <w:rPr>
          <w:rFonts w:cs="Times New Roman"/>
          <w:color w:val="auto"/>
          <w:sz w:val="24"/>
          <w:szCs w:val="24"/>
          <w:lang w:val="ru-RU"/>
        </w:rPr>
        <w:t xml:space="preserve">— </w:t>
      </w:r>
      <w:r w:rsidRPr="00AF4159">
        <w:rPr>
          <w:rFonts w:cs="Times New Roman"/>
          <w:b/>
          <w:bCs/>
          <w:color w:val="auto"/>
          <w:sz w:val="24"/>
          <w:szCs w:val="24"/>
          <w:lang w:val="ru-RU"/>
        </w:rPr>
        <w:t xml:space="preserve">осваивать и применять </w:t>
      </w:r>
      <w:r w:rsidRPr="00AF4159">
        <w:rPr>
          <w:rFonts w:cs="Times New Roman"/>
          <w:color w:val="auto"/>
          <w:sz w:val="24"/>
          <w:szCs w:val="24"/>
          <w:lang w:val="ru-RU"/>
        </w:rPr>
        <w:t>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w:t>
      </w:r>
    </w:p>
    <w:p w:rsidR="0057274C" w:rsidRPr="00AF4159" w:rsidRDefault="0057274C" w:rsidP="0057274C">
      <w:pPr>
        <w:pStyle w:val="1d"/>
        <w:ind w:left="300" w:hanging="300"/>
        <w:jc w:val="both"/>
        <w:rPr>
          <w:rFonts w:cs="Times New Roman"/>
          <w:color w:val="auto"/>
          <w:sz w:val="24"/>
          <w:szCs w:val="24"/>
          <w:lang w:val="ru-RU"/>
        </w:rPr>
      </w:pPr>
      <w:r w:rsidRPr="00AF4159">
        <w:rPr>
          <w:rFonts w:cs="Times New Roman"/>
          <w:color w:val="auto"/>
          <w:sz w:val="24"/>
          <w:szCs w:val="24"/>
          <w:lang w:val="ru-RU"/>
        </w:rPr>
        <w:t xml:space="preserve">— </w:t>
      </w:r>
      <w:r w:rsidRPr="00AF4159">
        <w:rPr>
          <w:rFonts w:cs="Times New Roman"/>
          <w:b/>
          <w:bCs/>
          <w:color w:val="auto"/>
          <w:sz w:val="24"/>
          <w:szCs w:val="24"/>
          <w:lang w:val="ru-RU"/>
        </w:rPr>
        <w:t xml:space="preserve">характеризовать </w:t>
      </w:r>
      <w:r w:rsidRPr="00AF4159">
        <w:rPr>
          <w:rFonts w:cs="Times New Roman"/>
          <w:color w:val="auto"/>
          <w:sz w:val="24"/>
          <w:szCs w:val="24"/>
          <w:lang w:val="ru-RU"/>
        </w:rPr>
        <w:t>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w:t>
      </w:r>
    </w:p>
    <w:p w:rsidR="0057274C" w:rsidRPr="00AF4159" w:rsidRDefault="0057274C" w:rsidP="0057274C">
      <w:pPr>
        <w:pStyle w:val="1d"/>
        <w:ind w:left="280" w:firstLine="0"/>
        <w:jc w:val="both"/>
        <w:rPr>
          <w:rFonts w:cs="Times New Roman"/>
          <w:color w:val="auto"/>
          <w:sz w:val="24"/>
          <w:szCs w:val="24"/>
          <w:lang w:val="ru-RU"/>
        </w:rPr>
      </w:pPr>
      <w:r w:rsidRPr="00AF4159">
        <w:rPr>
          <w:rFonts w:cs="Times New Roman"/>
          <w:color w:val="auto"/>
          <w:sz w:val="24"/>
          <w:szCs w:val="24"/>
          <w:lang w:val="ru-RU"/>
        </w:rPr>
        <w:t>содержание трудового договора, виды правонарушений и виды наказаний;</w:t>
      </w:r>
    </w:p>
    <w:p w:rsidR="0057274C" w:rsidRPr="00AF4159" w:rsidRDefault="0057274C" w:rsidP="00072D02">
      <w:pPr>
        <w:pStyle w:val="1d"/>
        <w:numPr>
          <w:ilvl w:val="0"/>
          <w:numId w:val="109"/>
        </w:numPr>
        <w:tabs>
          <w:tab w:val="left" w:pos="332"/>
        </w:tabs>
        <w:spacing w:line="252" w:lineRule="auto"/>
        <w:ind w:left="280" w:hanging="280"/>
        <w:jc w:val="both"/>
        <w:rPr>
          <w:rFonts w:cs="Times New Roman"/>
          <w:color w:val="auto"/>
          <w:sz w:val="24"/>
          <w:szCs w:val="24"/>
          <w:lang w:val="ru-RU"/>
        </w:rPr>
      </w:pPr>
      <w:r w:rsidRPr="00AF4159">
        <w:rPr>
          <w:rFonts w:cs="Times New Roman"/>
          <w:b/>
          <w:bCs/>
          <w:color w:val="auto"/>
          <w:sz w:val="24"/>
          <w:szCs w:val="24"/>
          <w:lang w:val="ru-RU"/>
        </w:rPr>
        <w:t>приводить примеры законов и подзаконных актов и моделировать ситуации</w:t>
      </w:r>
      <w:r w:rsidRPr="00AF4159">
        <w:rPr>
          <w:rFonts w:cs="Times New Roman"/>
          <w:color w:val="auto"/>
          <w:sz w:val="24"/>
          <w:szCs w:val="24"/>
          <w:lang w:val="ru-RU"/>
        </w:rPr>
        <w:t>,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w:t>
      </w:r>
    </w:p>
    <w:p w:rsidR="0057274C" w:rsidRPr="00AF4159" w:rsidRDefault="0057274C" w:rsidP="00072D02">
      <w:pPr>
        <w:pStyle w:val="1d"/>
        <w:numPr>
          <w:ilvl w:val="0"/>
          <w:numId w:val="109"/>
        </w:numPr>
        <w:tabs>
          <w:tab w:val="left" w:pos="332"/>
        </w:tabs>
        <w:spacing w:line="252" w:lineRule="auto"/>
        <w:ind w:left="280" w:hanging="280"/>
        <w:jc w:val="both"/>
        <w:rPr>
          <w:rFonts w:cs="Times New Roman"/>
          <w:color w:val="auto"/>
          <w:sz w:val="24"/>
          <w:szCs w:val="24"/>
          <w:lang w:val="ru-RU"/>
        </w:rPr>
      </w:pPr>
      <w:r w:rsidRPr="00AF4159">
        <w:rPr>
          <w:rFonts w:cs="Times New Roman"/>
          <w:b/>
          <w:bCs/>
          <w:color w:val="auto"/>
          <w:sz w:val="24"/>
          <w:szCs w:val="24"/>
          <w:lang w:val="ru-RU"/>
        </w:rPr>
        <w:t xml:space="preserve">классифицировать </w:t>
      </w:r>
      <w:r w:rsidRPr="00AF4159">
        <w:rPr>
          <w:rFonts w:cs="Times New Roman"/>
          <w:color w:val="auto"/>
          <w:sz w:val="24"/>
          <w:szCs w:val="24"/>
          <w:lang w:val="ru-RU"/>
        </w:rPr>
        <w:t>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57274C" w:rsidRPr="00AF4159" w:rsidRDefault="0057274C" w:rsidP="00072D02">
      <w:pPr>
        <w:pStyle w:val="1d"/>
        <w:numPr>
          <w:ilvl w:val="0"/>
          <w:numId w:val="109"/>
        </w:numPr>
        <w:tabs>
          <w:tab w:val="left" w:pos="332"/>
        </w:tabs>
        <w:spacing w:line="252" w:lineRule="auto"/>
        <w:ind w:left="280" w:hanging="280"/>
        <w:jc w:val="both"/>
        <w:rPr>
          <w:rFonts w:cs="Times New Roman"/>
          <w:color w:val="auto"/>
          <w:sz w:val="24"/>
          <w:szCs w:val="24"/>
          <w:lang w:val="ru-RU"/>
        </w:rPr>
      </w:pPr>
      <w:r w:rsidRPr="00AF4159">
        <w:rPr>
          <w:rFonts w:cs="Times New Roman"/>
          <w:b/>
          <w:bCs/>
          <w:color w:val="auto"/>
          <w:sz w:val="24"/>
          <w:szCs w:val="24"/>
          <w:lang w:val="ru-RU"/>
        </w:rPr>
        <w:t xml:space="preserve">сравнивать </w:t>
      </w:r>
      <w:r w:rsidRPr="00AF4159">
        <w:rPr>
          <w:rFonts w:cs="Times New Roman"/>
          <w:color w:val="auto"/>
          <w:sz w:val="24"/>
          <w:szCs w:val="24"/>
          <w:lang w:val="ru-RU"/>
        </w:rPr>
        <w:t>(в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57274C" w:rsidRPr="00AF4159" w:rsidRDefault="0057274C" w:rsidP="00072D02">
      <w:pPr>
        <w:pStyle w:val="1d"/>
        <w:numPr>
          <w:ilvl w:val="0"/>
          <w:numId w:val="109"/>
        </w:numPr>
        <w:tabs>
          <w:tab w:val="left" w:pos="332"/>
        </w:tabs>
        <w:spacing w:line="252" w:lineRule="auto"/>
        <w:ind w:left="280" w:hanging="280"/>
        <w:jc w:val="both"/>
        <w:rPr>
          <w:rFonts w:cs="Times New Roman"/>
          <w:color w:val="auto"/>
          <w:sz w:val="24"/>
          <w:szCs w:val="24"/>
          <w:lang w:val="ru-RU"/>
        </w:rPr>
      </w:pPr>
      <w:r w:rsidRPr="00AF4159">
        <w:rPr>
          <w:rFonts w:cs="Times New Roman"/>
          <w:b/>
          <w:bCs/>
          <w:color w:val="auto"/>
          <w:sz w:val="24"/>
          <w:szCs w:val="24"/>
          <w:lang w:val="ru-RU"/>
        </w:rPr>
        <w:t xml:space="preserve">устанавливать и объяснять </w:t>
      </w:r>
      <w:r w:rsidRPr="00AF4159">
        <w:rPr>
          <w:rFonts w:cs="Times New Roman"/>
          <w:color w:val="auto"/>
          <w:sz w:val="24"/>
          <w:szCs w:val="24"/>
          <w:lang w:val="ru-RU"/>
        </w:rPr>
        <w:t>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57274C" w:rsidRPr="00AF4159" w:rsidRDefault="0057274C" w:rsidP="00072D02">
      <w:pPr>
        <w:pStyle w:val="1d"/>
        <w:numPr>
          <w:ilvl w:val="0"/>
          <w:numId w:val="109"/>
        </w:numPr>
        <w:tabs>
          <w:tab w:val="left" w:pos="332"/>
        </w:tabs>
        <w:spacing w:line="252" w:lineRule="auto"/>
        <w:ind w:left="280" w:hanging="280"/>
        <w:jc w:val="both"/>
        <w:rPr>
          <w:rFonts w:cs="Times New Roman"/>
          <w:color w:val="auto"/>
          <w:sz w:val="24"/>
          <w:szCs w:val="24"/>
          <w:lang w:val="ru-RU"/>
        </w:rPr>
      </w:pPr>
      <w:r w:rsidRPr="00AF4159">
        <w:rPr>
          <w:rFonts w:cs="Times New Roman"/>
          <w:b/>
          <w:bCs/>
          <w:color w:val="auto"/>
          <w:sz w:val="24"/>
          <w:szCs w:val="24"/>
          <w:lang w:val="ru-RU"/>
        </w:rPr>
        <w:t xml:space="preserve">использовать </w:t>
      </w:r>
      <w:r w:rsidRPr="00AF4159">
        <w:rPr>
          <w:rFonts w:cs="Times New Roman"/>
          <w:color w:val="auto"/>
          <w:sz w:val="24"/>
          <w:szCs w:val="24"/>
          <w:lang w:val="ru-RU"/>
        </w:rPr>
        <w:t>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w:t>
      </w:r>
    </w:p>
    <w:p w:rsidR="0057274C" w:rsidRPr="00AF4159" w:rsidRDefault="0057274C" w:rsidP="00072D02">
      <w:pPr>
        <w:pStyle w:val="1d"/>
        <w:numPr>
          <w:ilvl w:val="0"/>
          <w:numId w:val="109"/>
        </w:numPr>
        <w:tabs>
          <w:tab w:val="left" w:pos="332"/>
        </w:tabs>
        <w:spacing w:line="252" w:lineRule="auto"/>
        <w:ind w:left="280" w:hanging="280"/>
        <w:jc w:val="both"/>
        <w:rPr>
          <w:rFonts w:cs="Times New Roman"/>
          <w:color w:val="auto"/>
          <w:sz w:val="24"/>
          <w:szCs w:val="24"/>
          <w:lang w:val="ru-RU"/>
        </w:rPr>
      </w:pPr>
      <w:r w:rsidRPr="00AF4159">
        <w:rPr>
          <w:rFonts w:cs="Times New Roman"/>
          <w:b/>
          <w:bCs/>
          <w:color w:val="auto"/>
          <w:sz w:val="24"/>
          <w:szCs w:val="24"/>
          <w:lang w:val="ru-RU"/>
        </w:rPr>
        <w:t xml:space="preserve">определять и аргументировать </w:t>
      </w:r>
      <w:r w:rsidRPr="00AF4159">
        <w:rPr>
          <w:rFonts w:cs="Times New Roman"/>
          <w:color w:val="auto"/>
          <w:sz w:val="24"/>
          <w:szCs w:val="24"/>
          <w:lang w:val="ru-RU"/>
        </w:rPr>
        <w:t>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57274C" w:rsidRPr="00AF4159" w:rsidRDefault="0057274C" w:rsidP="0057274C">
      <w:pPr>
        <w:pStyle w:val="1d"/>
        <w:ind w:left="280" w:hanging="280"/>
        <w:jc w:val="both"/>
        <w:rPr>
          <w:rFonts w:cs="Times New Roman"/>
          <w:color w:val="auto"/>
          <w:sz w:val="24"/>
          <w:szCs w:val="24"/>
          <w:lang w:val="ru-RU"/>
        </w:rPr>
      </w:pPr>
      <w:r w:rsidRPr="00AF4159">
        <w:rPr>
          <w:rFonts w:cs="Times New Roman"/>
          <w:color w:val="auto"/>
          <w:sz w:val="24"/>
          <w:szCs w:val="24"/>
          <w:lang w:val="ru-RU"/>
        </w:rPr>
        <w:t xml:space="preserve">— </w:t>
      </w:r>
      <w:r w:rsidRPr="00AF4159">
        <w:rPr>
          <w:rFonts w:cs="Times New Roman"/>
          <w:b/>
          <w:bCs/>
          <w:color w:val="auto"/>
          <w:sz w:val="24"/>
          <w:szCs w:val="24"/>
          <w:lang w:val="ru-RU"/>
        </w:rPr>
        <w:t xml:space="preserve">решать </w:t>
      </w:r>
      <w:r w:rsidRPr="00AF4159">
        <w:rPr>
          <w:rFonts w:cs="Times New Roman"/>
          <w:color w:val="auto"/>
          <w:sz w:val="24"/>
          <w:szCs w:val="24"/>
          <w:lang w:val="ru-RU"/>
        </w:rPr>
        <w:t>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57274C" w:rsidRPr="00AF4159" w:rsidRDefault="0057274C" w:rsidP="0057274C">
      <w:pPr>
        <w:pStyle w:val="1d"/>
        <w:ind w:left="280" w:hanging="280"/>
        <w:jc w:val="both"/>
        <w:rPr>
          <w:rFonts w:cs="Times New Roman"/>
          <w:color w:val="auto"/>
          <w:sz w:val="24"/>
          <w:szCs w:val="24"/>
          <w:lang w:val="ru-RU"/>
        </w:rPr>
      </w:pPr>
      <w:r w:rsidRPr="00AF4159">
        <w:rPr>
          <w:rFonts w:cs="Times New Roman"/>
          <w:color w:val="auto"/>
          <w:sz w:val="24"/>
          <w:szCs w:val="24"/>
          <w:lang w:val="ru-RU"/>
        </w:rPr>
        <w:t xml:space="preserve">— </w:t>
      </w:r>
      <w:r w:rsidRPr="00AF4159">
        <w:rPr>
          <w:rFonts w:cs="Times New Roman"/>
          <w:b/>
          <w:bCs/>
          <w:color w:val="auto"/>
          <w:sz w:val="24"/>
          <w:szCs w:val="24"/>
          <w:lang w:val="ru-RU"/>
        </w:rPr>
        <w:t xml:space="preserve">овладевать </w:t>
      </w:r>
      <w:r w:rsidRPr="00AF4159">
        <w:rPr>
          <w:rFonts w:cs="Times New Roman"/>
          <w:color w:val="auto"/>
          <w:sz w:val="24"/>
          <w:szCs w:val="24"/>
          <w:lang w:val="ru-RU"/>
        </w:rPr>
        <w:t>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w:t>
      </w:r>
    </w:p>
    <w:p w:rsidR="0057274C" w:rsidRPr="00AF4159" w:rsidRDefault="0057274C" w:rsidP="0057274C">
      <w:pPr>
        <w:pStyle w:val="1d"/>
        <w:ind w:left="280" w:hanging="280"/>
        <w:jc w:val="both"/>
        <w:rPr>
          <w:rFonts w:cs="Times New Roman"/>
          <w:color w:val="auto"/>
          <w:sz w:val="24"/>
          <w:szCs w:val="24"/>
          <w:lang w:val="ru-RU"/>
        </w:rPr>
      </w:pPr>
      <w:r w:rsidRPr="00AF4159">
        <w:rPr>
          <w:rFonts w:cs="Times New Roman"/>
          <w:color w:val="auto"/>
          <w:sz w:val="24"/>
          <w:szCs w:val="24"/>
          <w:lang w:val="ru-RU"/>
        </w:rPr>
        <w:t xml:space="preserve">— </w:t>
      </w:r>
      <w:r w:rsidRPr="00AF4159">
        <w:rPr>
          <w:rFonts w:cs="Times New Roman"/>
          <w:b/>
          <w:bCs/>
          <w:color w:val="auto"/>
          <w:sz w:val="24"/>
          <w:szCs w:val="24"/>
          <w:lang w:val="ru-RU"/>
        </w:rPr>
        <w:t xml:space="preserve">искать и извлекать </w:t>
      </w:r>
      <w:r w:rsidRPr="00AF4159">
        <w:rPr>
          <w:rFonts w:cs="Times New Roman"/>
          <w:color w:val="auto"/>
          <w:sz w:val="24"/>
          <w:szCs w:val="24"/>
          <w:lang w:val="ru-RU"/>
        </w:rPr>
        <w:t>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57274C" w:rsidRPr="00AF4159" w:rsidRDefault="0057274C" w:rsidP="0057274C">
      <w:pPr>
        <w:pStyle w:val="1d"/>
        <w:ind w:left="280" w:hanging="280"/>
        <w:jc w:val="both"/>
        <w:rPr>
          <w:rFonts w:cs="Times New Roman"/>
          <w:color w:val="auto"/>
          <w:sz w:val="24"/>
          <w:szCs w:val="24"/>
          <w:lang w:val="ru-RU"/>
        </w:rPr>
      </w:pPr>
      <w:r w:rsidRPr="00AF4159">
        <w:rPr>
          <w:rFonts w:cs="Times New Roman"/>
          <w:color w:val="auto"/>
          <w:sz w:val="24"/>
          <w:szCs w:val="24"/>
          <w:lang w:val="ru-RU"/>
        </w:rPr>
        <w:t xml:space="preserve">— </w:t>
      </w:r>
      <w:r w:rsidRPr="00AF4159">
        <w:rPr>
          <w:rFonts w:cs="Times New Roman"/>
          <w:b/>
          <w:bCs/>
          <w:color w:val="auto"/>
          <w:sz w:val="24"/>
          <w:szCs w:val="24"/>
          <w:lang w:val="ru-RU"/>
        </w:rPr>
        <w:t xml:space="preserve">анализировать, обобщать, систематизировать, оценивать </w:t>
      </w:r>
      <w:r w:rsidRPr="00AF4159">
        <w:rPr>
          <w:rFonts w:cs="Times New Roman"/>
          <w:color w:val="auto"/>
          <w:sz w:val="24"/>
          <w:szCs w:val="24"/>
          <w:lang w:val="ru-RU"/>
        </w:rPr>
        <w:t xml:space="preserve">социальную информацию из адаптированных источников (в том числе учебных материалов) и публикаций СМИ, соотносить её </w:t>
      </w:r>
      <w:r w:rsidRPr="00AF4159">
        <w:rPr>
          <w:rFonts w:cs="Times New Roman"/>
          <w:color w:val="auto"/>
          <w:sz w:val="24"/>
          <w:szCs w:val="24"/>
          <w:lang w:val="ru-RU"/>
        </w:rPr>
        <w:lastRenderedPageBreak/>
        <w:t>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w:t>
      </w:r>
    </w:p>
    <w:p w:rsidR="0057274C" w:rsidRPr="00AF4159" w:rsidRDefault="0057274C" w:rsidP="0057274C">
      <w:pPr>
        <w:pStyle w:val="1d"/>
        <w:ind w:left="280" w:hanging="280"/>
        <w:jc w:val="both"/>
        <w:rPr>
          <w:rFonts w:cs="Times New Roman"/>
          <w:color w:val="auto"/>
          <w:sz w:val="24"/>
          <w:szCs w:val="24"/>
          <w:lang w:val="ru-RU"/>
        </w:rPr>
      </w:pPr>
      <w:r w:rsidRPr="00AF4159">
        <w:rPr>
          <w:rFonts w:cs="Times New Roman"/>
          <w:color w:val="auto"/>
          <w:sz w:val="24"/>
          <w:szCs w:val="24"/>
          <w:lang w:val="ru-RU"/>
        </w:rPr>
        <w:t xml:space="preserve">— </w:t>
      </w:r>
      <w:r w:rsidRPr="00AF4159">
        <w:rPr>
          <w:rFonts w:cs="Times New Roman"/>
          <w:b/>
          <w:bCs/>
          <w:color w:val="auto"/>
          <w:sz w:val="24"/>
          <w:szCs w:val="24"/>
          <w:lang w:val="ru-RU"/>
        </w:rPr>
        <w:t xml:space="preserve">оценивать </w:t>
      </w:r>
      <w:r w:rsidRPr="00AF4159">
        <w:rPr>
          <w:rFonts w:cs="Times New Roman"/>
          <w:color w:val="auto"/>
          <w:sz w:val="24"/>
          <w:szCs w:val="24"/>
          <w:lang w:val="ru-RU"/>
        </w:rPr>
        <w:t>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w:t>
      </w:r>
    </w:p>
    <w:p w:rsidR="0057274C" w:rsidRPr="00AF4159" w:rsidRDefault="0057274C" w:rsidP="0057274C">
      <w:pPr>
        <w:pStyle w:val="1d"/>
        <w:ind w:left="280" w:hanging="280"/>
        <w:jc w:val="both"/>
        <w:rPr>
          <w:rFonts w:cs="Times New Roman"/>
          <w:color w:val="auto"/>
          <w:sz w:val="24"/>
          <w:szCs w:val="24"/>
          <w:lang w:val="ru-RU"/>
        </w:rPr>
      </w:pPr>
      <w:r w:rsidRPr="00AF4159">
        <w:rPr>
          <w:rFonts w:cs="Times New Roman"/>
          <w:color w:val="auto"/>
          <w:sz w:val="24"/>
          <w:szCs w:val="24"/>
          <w:lang w:val="ru-RU"/>
        </w:rPr>
        <w:t xml:space="preserve">— </w:t>
      </w:r>
      <w:r w:rsidRPr="00AF4159">
        <w:rPr>
          <w:rFonts w:cs="Times New Roman"/>
          <w:b/>
          <w:bCs/>
          <w:color w:val="auto"/>
          <w:sz w:val="24"/>
          <w:szCs w:val="24"/>
          <w:lang w:val="ru-RU"/>
        </w:rPr>
        <w:t xml:space="preserve">использовать </w:t>
      </w:r>
      <w:r w:rsidRPr="00AF4159">
        <w:rPr>
          <w:rFonts w:cs="Times New Roman"/>
          <w:color w:val="auto"/>
          <w:sz w:val="24"/>
          <w:szCs w:val="24"/>
          <w:lang w:val="ru-RU"/>
        </w:rPr>
        <w:t>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57274C" w:rsidRPr="00AF4159" w:rsidRDefault="0057274C" w:rsidP="0057274C">
      <w:pPr>
        <w:pStyle w:val="1d"/>
        <w:ind w:left="280" w:hanging="280"/>
        <w:jc w:val="both"/>
        <w:rPr>
          <w:rFonts w:cs="Times New Roman"/>
          <w:color w:val="auto"/>
          <w:sz w:val="24"/>
          <w:szCs w:val="24"/>
          <w:lang w:val="ru-RU"/>
        </w:rPr>
      </w:pPr>
      <w:r w:rsidRPr="00AF4159">
        <w:rPr>
          <w:rFonts w:cs="Times New Roman"/>
          <w:color w:val="auto"/>
          <w:sz w:val="24"/>
          <w:szCs w:val="24"/>
          <w:lang w:val="ru-RU"/>
        </w:rPr>
        <w:t xml:space="preserve">— </w:t>
      </w:r>
      <w:r w:rsidRPr="00AF4159">
        <w:rPr>
          <w:rFonts w:cs="Times New Roman"/>
          <w:b/>
          <w:bCs/>
          <w:color w:val="auto"/>
          <w:sz w:val="24"/>
          <w:szCs w:val="24"/>
          <w:lang w:val="ru-RU"/>
        </w:rPr>
        <w:t xml:space="preserve">самостоятельно заполнять </w:t>
      </w:r>
      <w:r w:rsidRPr="00AF4159">
        <w:rPr>
          <w:rFonts w:cs="Times New Roman"/>
          <w:color w:val="auto"/>
          <w:sz w:val="24"/>
          <w:szCs w:val="24"/>
          <w:lang w:val="ru-RU"/>
        </w:rPr>
        <w:t>форму (в том числе электронную) и составлять простейший документ (заявление о приёме на работу);</w:t>
      </w:r>
    </w:p>
    <w:p w:rsidR="0057274C" w:rsidRPr="00AF4159" w:rsidRDefault="0057274C" w:rsidP="0057274C">
      <w:pPr>
        <w:pStyle w:val="1d"/>
        <w:ind w:left="280" w:hanging="280"/>
        <w:jc w:val="both"/>
        <w:rPr>
          <w:rFonts w:cs="Times New Roman"/>
          <w:color w:val="auto"/>
          <w:sz w:val="24"/>
          <w:szCs w:val="24"/>
          <w:lang w:val="ru-RU"/>
        </w:rPr>
      </w:pPr>
      <w:r w:rsidRPr="00AF4159">
        <w:rPr>
          <w:rFonts w:cs="Times New Roman"/>
          <w:color w:val="auto"/>
          <w:sz w:val="24"/>
          <w:szCs w:val="24"/>
          <w:lang w:val="ru-RU"/>
        </w:rPr>
        <w:t xml:space="preserve">— </w:t>
      </w:r>
      <w:r w:rsidRPr="00AF4159">
        <w:rPr>
          <w:rFonts w:cs="Times New Roman"/>
          <w:b/>
          <w:bCs/>
          <w:color w:val="auto"/>
          <w:sz w:val="24"/>
          <w:szCs w:val="24"/>
          <w:lang w:val="ru-RU"/>
        </w:rPr>
        <w:t xml:space="preserve">осуществлять </w:t>
      </w:r>
      <w:r w:rsidRPr="00AF4159">
        <w:rPr>
          <w:rFonts w:cs="Times New Roman"/>
          <w:color w:val="auto"/>
          <w:sz w:val="24"/>
          <w:szCs w:val="24"/>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57274C" w:rsidRPr="00AF4159" w:rsidRDefault="0057274C" w:rsidP="0057274C">
      <w:pPr>
        <w:pStyle w:val="afff3"/>
        <w:rPr>
          <w:rFonts w:ascii="Times New Roman" w:hAnsi="Times New Roman" w:cs="Times New Roman"/>
          <w:sz w:val="24"/>
          <w:szCs w:val="24"/>
        </w:rPr>
      </w:pPr>
      <w:bookmarkStart w:id="233" w:name="bookmark1002"/>
    </w:p>
    <w:p w:rsidR="0057274C" w:rsidRPr="00AF4159" w:rsidRDefault="0057274C" w:rsidP="0057274C">
      <w:pPr>
        <w:pStyle w:val="afff3"/>
        <w:rPr>
          <w:rFonts w:ascii="Times New Roman" w:hAnsi="Times New Roman" w:cs="Times New Roman"/>
          <w:sz w:val="24"/>
          <w:szCs w:val="24"/>
        </w:rPr>
      </w:pPr>
      <w:r w:rsidRPr="00AF4159">
        <w:rPr>
          <w:rFonts w:ascii="Times New Roman" w:hAnsi="Times New Roman" w:cs="Times New Roman"/>
          <w:sz w:val="24"/>
          <w:szCs w:val="24"/>
        </w:rPr>
        <w:t>8 КЛАСС</w:t>
      </w:r>
      <w:bookmarkEnd w:id="233"/>
    </w:p>
    <w:p w:rsidR="0057274C" w:rsidRPr="00AF4159" w:rsidRDefault="0057274C" w:rsidP="0057274C">
      <w:pPr>
        <w:pStyle w:val="afff3"/>
        <w:rPr>
          <w:rFonts w:ascii="Times New Roman" w:hAnsi="Times New Roman" w:cs="Times New Roman"/>
          <w:bCs/>
          <w:sz w:val="24"/>
          <w:szCs w:val="24"/>
        </w:rPr>
      </w:pPr>
    </w:p>
    <w:p w:rsidR="0057274C" w:rsidRPr="00AF4159" w:rsidRDefault="0057274C" w:rsidP="0057274C">
      <w:pPr>
        <w:pStyle w:val="afff3"/>
        <w:rPr>
          <w:rFonts w:ascii="Times New Roman" w:hAnsi="Times New Roman" w:cs="Times New Roman"/>
          <w:sz w:val="24"/>
          <w:szCs w:val="24"/>
        </w:rPr>
      </w:pPr>
      <w:r w:rsidRPr="00AF4159">
        <w:rPr>
          <w:rFonts w:ascii="Times New Roman" w:hAnsi="Times New Roman" w:cs="Times New Roman"/>
          <w:bCs/>
          <w:sz w:val="24"/>
          <w:szCs w:val="24"/>
        </w:rPr>
        <w:t>Человек в экономических отношениях</w:t>
      </w:r>
    </w:p>
    <w:p w:rsidR="0057274C" w:rsidRPr="00AF4159" w:rsidRDefault="0057274C" w:rsidP="00072D02">
      <w:pPr>
        <w:pStyle w:val="1d"/>
        <w:numPr>
          <w:ilvl w:val="0"/>
          <w:numId w:val="110"/>
        </w:numPr>
        <w:tabs>
          <w:tab w:val="left" w:pos="332"/>
        </w:tabs>
        <w:spacing w:line="240" w:lineRule="auto"/>
        <w:ind w:left="300" w:hanging="300"/>
        <w:jc w:val="both"/>
        <w:rPr>
          <w:rFonts w:cs="Times New Roman"/>
          <w:color w:val="auto"/>
          <w:sz w:val="24"/>
          <w:szCs w:val="24"/>
          <w:lang w:val="ru-RU"/>
        </w:rPr>
      </w:pPr>
      <w:r w:rsidRPr="00AF4159">
        <w:rPr>
          <w:rFonts w:cs="Times New Roman"/>
          <w:b/>
          <w:bCs/>
          <w:color w:val="auto"/>
          <w:sz w:val="24"/>
          <w:szCs w:val="24"/>
          <w:lang w:val="ru-RU"/>
        </w:rPr>
        <w:t xml:space="preserve">осваивать и применять </w:t>
      </w:r>
      <w:r w:rsidRPr="00AF4159">
        <w:rPr>
          <w:rFonts w:cs="Times New Roman"/>
          <w:color w:val="auto"/>
          <w:sz w:val="24"/>
          <w:szCs w:val="24"/>
          <w:lang w:val="ru-RU"/>
        </w:rPr>
        <w:t>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w:t>
      </w:r>
    </w:p>
    <w:p w:rsidR="0057274C" w:rsidRPr="00AF4159" w:rsidRDefault="0057274C" w:rsidP="00072D02">
      <w:pPr>
        <w:pStyle w:val="1d"/>
        <w:numPr>
          <w:ilvl w:val="0"/>
          <w:numId w:val="110"/>
        </w:numPr>
        <w:tabs>
          <w:tab w:val="left" w:pos="332"/>
        </w:tabs>
        <w:spacing w:line="240" w:lineRule="auto"/>
        <w:ind w:left="300" w:hanging="300"/>
        <w:jc w:val="both"/>
        <w:rPr>
          <w:rFonts w:cs="Times New Roman"/>
          <w:color w:val="auto"/>
          <w:sz w:val="24"/>
          <w:szCs w:val="24"/>
          <w:lang w:val="ru-RU"/>
        </w:rPr>
      </w:pPr>
      <w:r w:rsidRPr="00AF4159">
        <w:rPr>
          <w:rFonts w:cs="Times New Roman"/>
          <w:b/>
          <w:bCs/>
          <w:color w:val="auto"/>
          <w:sz w:val="24"/>
          <w:szCs w:val="24"/>
          <w:lang w:val="ru-RU"/>
        </w:rPr>
        <w:t xml:space="preserve">характеризовать </w:t>
      </w:r>
      <w:r w:rsidRPr="00AF4159">
        <w:rPr>
          <w:rFonts w:cs="Times New Roman"/>
          <w:color w:val="auto"/>
          <w:sz w:val="24"/>
          <w:szCs w:val="24"/>
          <w:lang w:val="ru-RU"/>
        </w:rPr>
        <w:t>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57274C" w:rsidRPr="00AF4159" w:rsidRDefault="0057274C" w:rsidP="00072D02">
      <w:pPr>
        <w:pStyle w:val="1d"/>
        <w:numPr>
          <w:ilvl w:val="0"/>
          <w:numId w:val="110"/>
        </w:numPr>
        <w:tabs>
          <w:tab w:val="left" w:pos="332"/>
        </w:tabs>
        <w:spacing w:line="240" w:lineRule="auto"/>
        <w:ind w:left="300" w:hanging="300"/>
        <w:jc w:val="both"/>
        <w:rPr>
          <w:rFonts w:cs="Times New Roman"/>
          <w:color w:val="auto"/>
          <w:sz w:val="24"/>
          <w:szCs w:val="24"/>
          <w:lang w:val="ru-RU"/>
        </w:rPr>
      </w:pPr>
      <w:r w:rsidRPr="00AF4159">
        <w:rPr>
          <w:rFonts w:cs="Times New Roman"/>
          <w:b/>
          <w:bCs/>
          <w:color w:val="auto"/>
          <w:sz w:val="24"/>
          <w:szCs w:val="24"/>
          <w:lang w:val="ru-RU"/>
        </w:rPr>
        <w:t xml:space="preserve">приводить примеры </w:t>
      </w:r>
      <w:r w:rsidRPr="00AF4159">
        <w:rPr>
          <w:rFonts w:cs="Times New Roman"/>
          <w:color w:val="auto"/>
          <w:sz w:val="24"/>
          <w:szCs w:val="24"/>
          <w:lang w:val="ru-RU"/>
        </w:rPr>
        <w:t>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57274C" w:rsidRPr="00AF4159" w:rsidRDefault="0057274C" w:rsidP="00072D02">
      <w:pPr>
        <w:pStyle w:val="1d"/>
        <w:numPr>
          <w:ilvl w:val="0"/>
          <w:numId w:val="110"/>
        </w:numPr>
        <w:tabs>
          <w:tab w:val="left" w:pos="332"/>
        </w:tabs>
        <w:spacing w:line="240" w:lineRule="auto"/>
        <w:ind w:left="300" w:hanging="300"/>
        <w:jc w:val="both"/>
        <w:rPr>
          <w:rFonts w:cs="Times New Roman"/>
          <w:color w:val="auto"/>
          <w:sz w:val="24"/>
          <w:szCs w:val="24"/>
          <w:lang w:val="ru-RU"/>
        </w:rPr>
      </w:pPr>
      <w:r w:rsidRPr="00AF4159">
        <w:rPr>
          <w:rFonts w:cs="Times New Roman"/>
          <w:b/>
          <w:bCs/>
          <w:color w:val="auto"/>
          <w:sz w:val="24"/>
          <w:szCs w:val="24"/>
          <w:lang w:val="ru-RU"/>
        </w:rPr>
        <w:t xml:space="preserve">классифицировать </w:t>
      </w:r>
      <w:r w:rsidRPr="00AF4159">
        <w:rPr>
          <w:rFonts w:cs="Times New Roman"/>
          <w:color w:val="auto"/>
          <w:sz w:val="24"/>
          <w:szCs w:val="24"/>
          <w:lang w:val="ru-RU"/>
        </w:rPr>
        <w:t>(в том числе устанавливать существенный признак классификации) механизмы государственного регулирования экономики;</w:t>
      </w:r>
    </w:p>
    <w:p w:rsidR="0057274C" w:rsidRPr="00AF4159" w:rsidRDefault="0057274C" w:rsidP="00072D02">
      <w:pPr>
        <w:pStyle w:val="1d"/>
        <w:numPr>
          <w:ilvl w:val="0"/>
          <w:numId w:val="110"/>
        </w:numPr>
        <w:tabs>
          <w:tab w:val="left" w:pos="332"/>
        </w:tabs>
        <w:spacing w:line="240" w:lineRule="auto"/>
        <w:jc w:val="both"/>
        <w:rPr>
          <w:rFonts w:cs="Times New Roman"/>
          <w:color w:val="auto"/>
          <w:sz w:val="24"/>
          <w:szCs w:val="24"/>
        </w:rPr>
      </w:pPr>
      <w:r w:rsidRPr="00AF4159">
        <w:rPr>
          <w:rFonts w:cs="Times New Roman"/>
          <w:b/>
          <w:bCs/>
          <w:color w:val="auto"/>
          <w:sz w:val="24"/>
          <w:szCs w:val="24"/>
        </w:rPr>
        <w:t xml:space="preserve">сравнивать </w:t>
      </w:r>
      <w:r w:rsidRPr="00AF4159">
        <w:rPr>
          <w:rFonts w:cs="Times New Roman"/>
          <w:color w:val="auto"/>
          <w:sz w:val="24"/>
          <w:szCs w:val="24"/>
        </w:rPr>
        <w:t>различные способы хозяйствования;</w:t>
      </w:r>
    </w:p>
    <w:p w:rsidR="0057274C" w:rsidRPr="00AF4159" w:rsidRDefault="0057274C" w:rsidP="00072D02">
      <w:pPr>
        <w:pStyle w:val="1d"/>
        <w:numPr>
          <w:ilvl w:val="0"/>
          <w:numId w:val="110"/>
        </w:numPr>
        <w:tabs>
          <w:tab w:val="left" w:pos="332"/>
        </w:tabs>
        <w:spacing w:line="240" w:lineRule="auto"/>
        <w:ind w:left="300" w:hanging="300"/>
        <w:jc w:val="both"/>
        <w:rPr>
          <w:rFonts w:cs="Times New Roman"/>
          <w:color w:val="auto"/>
          <w:sz w:val="24"/>
          <w:szCs w:val="24"/>
          <w:lang w:val="ru-RU"/>
        </w:rPr>
      </w:pPr>
      <w:r w:rsidRPr="00AF4159">
        <w:rPr>
          <w:rFonts w:cs="Times New Roman"/>
          <w:b/>
          <w:bCs/>
          <w:color w:val="auto"/>
          <w:sz w:val="24"/>
          <w:szCs w:val="24"/>
          <w:lang w:val="ru-RU"/>
        </w:rPr>
        <w:t xml:space="preserve">устанавливать и объяснять </w:t>
      </w:r>
      <w:r w:rsidRPr="00AF4159">
        <w:rPr>
          <w:rFonts w:cs="Times New Roman"/>
          <w:color w:val="auto"/>
          <w:sz w:val="24"/>
          <w:szCs w:val="24"/>
          <w:lang w:val="ru-RU"/>
        </w:rPr>
        <w:t>связи политических потрясений и социально-экономических кризисов в государстве;</w:t>
      </w:r>
    </w:p>
    <w:p w:rsidR="0057274C" w:rsidRPr="00AF4159" w:rsidRDefault="0057274C" w:rsidP="00072D02">
      <w:pPr>
        <w:pStyle w:val="1d"/>
        <w:numPr>
          <w:ilvl w:val="0"/>
          <w:numId w:val="110"/>
        </w:numPr>
        <w:tabs>
          <w:tab w:val="left" w:pos="332"/>
        </w:tabs>
        <w:spacing w:line="240" w:lineRule="auto"/>
        <w:ind w:left="300" w:hanging="300"/>
        <w:jc w:val="both"/>
        <w:rPr>
          <w:rFonts w:cs="Times New Roman"/>
          <w:color w:val="auto"/>
          <w:sz w:val="24"/>
          <w:szCs w:val="24"/>
          <w:lang w:val="ru-RU"/>
        </w:rPr>
      </w:pPr>
      <w:r w:rsidRPr="00AF4159">
        <w:rPr>
          <w:rFonts w:cs="Times New Roman"/>
          <w:b/>
          <w:bCs/>
          <w:color w:val="auto"/>
          <w:sz w:val="24"/>
          <w:szCs w:val="24"/>
          <w:lang w:val="ru-RU"/>
        </w:rPr>
        <w:t xml:space="preserve">использовать </w:t>
      </w:r>
      <w:r w:rsidRPr="00AF4159">
        <w:rPr>
          <w:rFonts w:cs="Times New Roman"/>
          <w:color w:val="auto"/>
          <w:sz w:val="24"/>
          <w:szCs w:val="24"/>
          <w:lang w:val="ru-RU"/>
        </w:rPr>
        <w:t>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57274C" w:rsidRPr="00AF4159" w:rsidRDefault="0057274C" w:rsidP="00072D02">
      <w:pPr>
        <w:pStyle w:val="1d"/>
        <w:numPr>
          <w:ilvl w:val="0"/>
          <w:numId w:val="110"/>
        </w:numPr>
        <w:tabs>
          <w:tab w:val="left" w:pos="332"/>
        </w:tabs>
        <w:spacing w:line="240" w:lineRule="auto"/>
        <w:ind w:left="300" w:hanging="300"/>
        <w:jc w:val="both"/>
        <w:rPr>
          <w:rFonts w:cs="Times New Roman"/>
          <w:color w:val="auto"/>
          <w:sz w:val="24"/>
          <w:szCs w:val="24"/>
          <w:lang w:val="ru-RU"/>
        </w:rPr>
      </w:pPr>
      <w:r w:rsidRPr="00AF4159">
        <w:rPr>
          <w:rFonts w:cs="Times New Roman"/>
          <w:b/>
          <w:bCs/>
          <w:color w:val="auto"/>
          <w:sz w:val="24"/>
          <w:szCs w:val="24"/>
          <w:lang w:val="ru-RU"/>
        </w:rPr>
        <w:t xml:space="preserve">определять и аргументировать </w:t>
      </w:r>
      <w:r w:rsidRPr="00AF4159">
        <w:rPr>
          <w:rFonts w:cs="Times New Roman"/>
          <w:color w:val="auto"/>
          <w:sz w:val="24"/>
          <w:szCs w:val="24"/>
          <w:lang w:val="ru-RU"/>
        </w:rPr>
        <w:t>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w:t>
      </w:r>
    </w:p>
    <w:p w:rsidR="0057274C" w:rsidRPr="00AF4159" w:rsidRDefault="0057274C" w:rsidP="00072D02">
      <w:pPr>
        <w:pStyle w:val="1d"/>
        <w:numPr>
          <w:ilvl w:val="0"/>
          <w:numId w:val="110"/>
        </w:numPr>
        <w:tabs>
          <w:tab w:val="left" w:pos="332"/>
        </w:tabs>
        <w:spacing w:line="240" w:lineRule="auto"/>
        <w:ind w:left="300" w:hanging="300"/>
        <w:jc w:val="both"/>
        <w:rPr>
          <w:rFonts w:cs="Times New Roman"/>
          <w:color w:val="auto"/>
          <w:sz w:val="24"/>
          <w:szCs w:val="24"/>
          <w:lang w:val="ru-RU"/>
        </w:rPr>
      </w:pPr>
      <w:r w:rsidRPr="00AF4159">
        <w:rPr>
          <w:rFonts w:cs="Times New Roman"/>
          <w:b/>
          <w:bCs/>
          <w:color w:val="auto"/>
          <w:sz w:val="24"/>
          <w:szCs w:val="24"/>
          <w:lang w:val="ru-RU"/>
        </w:rPr>
        <w:t xml:space="preserve">решать </w:t>
      </w:r>
      <w:r w:rsidRPr="00AF4159">
        <w:rPr>
          <w:rFonts w:cs="Times New Roman"/>
          <w:color w:val="auto"/>
          <w:sz w:val="24"/>
          <w:szCs w:val="24"/>
          <w:lang w:val="ru-RU"/>
        </w:rPr>
        <w:t>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p>
    <w:p w:rsidR="0057274C" w:rsidRPr="00AF4159" w:rsidRDefault="0057274C" w:rsidP="0057274C">
      <w:pPr>
        <w:pStyle w:val="1d"/>
        <w:ind w:left="280" w:hanging="280"/>
        <w:jc w:val="both"/>
        <w:rPr>
          <w:rFonts w:cs="Times New Roman"/>
          <w:color w:val="auto"/>
          <w:sz w:val="24"/>
          <w:szCs w:val="24"/>
          <w:lang w:val="ru-RU"/>
        </w:rPr>
      </w:pPr>
      <w:r w:rsidRPr="00AF4159">
        <w:rPr>
          <w:rFonts w:cs="Times New Roman"/>
          <w:color w:val="auto"/>
          <w:sz w:val="24"/>
          <w:szCs w:val="24"/>
          <w:lang w:val="ru-RU"/>
        </w:rPr>
        <w:t xml:space="preserve">— </w:t>
      </w:r>
      <w:r w:rsidRPr="00AF4159">
        <w:rPr>
          <w:rFonts w:cs="Times New Roman"/>
          <w:b/>
          <w:bCs/>
          <w:color w:val="auto"/>
          <w:sz w:val="24"/>
          <w:szCs w:val="24"/>
          <w:lang w:val="ru-RU"/>
        </w:rPr>
        <w:t xml:space="preserve">овладевать </w:t>
      </w:r>
      <w:r w:rsidRPr="00AF4159">
        <w:rPr>
          <w:rFonts w:cs="Times New Roman"/>
          <w:color w:val="auto"/>
          <w:sz w:val="24"/>
          <w:szCs w:val="24"/>
          <w:lang w:val="ru-RU"/>
        </w:rPr>
        <w:t>смысловым чтением, преобразовывать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57274C" w:rsidRPr="00AF4159" w:rsidRDefault="0057274C" w:rsidP="0057274C">
      <w:pPr>
        <w:pStyle w:val="1d"/>
        <w:ind w:left="280" w:hanging="280"/>
        <w:jc w:val="both"/>
        <w:rPr>
          <w:rFonts w:cs="Times New Roman"/>
          <w:color w:val="auto"/>
          <w:sz w:val="24"/>
          <w:szCs w:val="24"/>
          <w:lang w:val="ru-RU"/>
        </w:rPr>
      </w:pPr>
      <w:r w:rsidRPr="00AF4159">
        <w:rPr>
          <w:rFonts w:cs="Times New Roman"/>
          <w:color w:val="auto"/>
          <w:sz w:val="24"/>
          <w:szCs w:val="24"/>
          <w:lang w:val="ru-RU"/>
        </w:rPr>
        <w:lastRenderedPageBreak/>
        <w:t xml:space="preserve">— </w:t>
      </w:r>
      <w:r w:rsidRPr="00AF4159">
        <w:rPr>
          <w:rFonts w:cs="Times New Roman"/>
          <w:b/>
          <w:bCs/>
          <w:color w:val="auto"/>
          <w:sz w:val="24"/>
          <w:szCs w:val="24"/>
          <w:lang w:val="ru-RU"/>
        </w:rPr>
        <w:t xml:space="preserve">извлекать </w:t>
      </w:r>
      <w:r w:rsidRPr="00AF4159">
        <w:rPr>
          <w:rFonts w:cs="Times New Roman"/>
          <w:color w:val="auto"/>
          <w:sz w:val="24"/>
          <w:szCs w:val="24"/>
          <w:lang w:val="ru-RU"/>
        </w:rPr>
        <w:t>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w:t>
      </w:r>
    </w:p>
    <w:p w:rsidR="0057274C" w:rsidRPr="00AF4159" w:rsidRDefault="0057274C" w:rsidP="0057274C">
      <w:pPr>
        <w:pStyle w:val="1d"/>
        <w:ind w:left="280" w:hanging="280"/>
        <w:jc w:val="both"/>
        <w:rPr>
          <w:rFonts w:cs="Times New Roman"/>
          <w:color w:val="auto"/>
          <w:sz w:val="24"/>
          <w:szCs w:val="24"/>
          <w:lang w:val="ru-RU"/>
        </w:rPr>
      </w:pPr>
      <w:r w:rsidRPr="00AF4159">
        <w:rPr>
          <w:rFonts w:cs="Times New Roman"/>
          <w:color w:val="auto"/>
          <w:sz w:val="24"/>
          <w:szCs w:val="24"/>
          <w:lang w:val="ru-RU"/>
        </w:rPr>
        <w:t xml:space="preserve">— </w:t>
      </w:r>
      <w:r w:rsidRPr="00AF4159">
        <w:rPr>
          <w:rFonts w:cs="Times New Roman"/>
          <w:b/>
          <w:bCs/>
          <w:color w:val="auto"/>
          <w:sz w:val="24"/>
          <w:szCs w:val="24"/>
          <w:lang w:val="ru-RU"/>
        </w:rPr>
        <w:t xml:space="preserve">анализировать, обобщать, систематизировать, конкретизировать и критически оценивать </w:t>
      </w:r>
      <w:r w:rsidRPr="00AF4159">
        <w:rPr>
          <w:rFonts w:cs="Times New Roman"/>
          <w:color w:val="auto"/>
          <w:sz w:val="24"/>
          <w:szCs w:val="24"/>
          <w:lang w:val="ru-RU"/>
        </w:rPr>
        <w:t>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57274C" w:rsidRPr="00AF4159" w:rsidRDefault="0057274C" w:rsidP="0057274C">
      <w:pPr>
        <w:pStyle w:val="1d"/>
        <w:ind w:left="280" w:hanging="280"/>
        <w:jc w:val="both"/>
        <w:rPr>
          <w:rFonts w:cs="Times New Roman"/>
          <w:color w:val="auto"/>
          <w:sz w:val="24"/>
          <w:szCs w:val="24"/>
          <w:lang w:val="ru-RU"/>
        </w:rPr>
      </w:pPr>
      <w:r w:rsidRPr="00AF4159">
        <w:rPr>
          <w:rFonts w:cs="Times New Roman"/>
          <w:color w:val="auto"/>
          <w:sz w:val="24"/>
          <w:szCs w:val="24"/>
          <w:lang w:val="ru-RU"/>
        </w:rPr>
        <w:t xml:space="preserve">— </w:t>
      </w:r>
      <w:r w:rsidRPr="00AF4159">
        <w:rPr>
          <w:rFonts w:cs="Times New Roman"/>
          <w:b/>
          <w:bCs/>
          <w:color w:val="auto"/>
          <w:sz w:val="24"/>
          <w:szCs w:val="24"/>
          <w:lang w:val="ru-RU"/>
        </w:rPr>
        <w:t xml:space="preserve">оценивать </w:t>
      </w:r>
      <w:r w:rsidRPr="00AF4159">
        <w:rPr>
          <w:rFonts w:cs="Times New Roman"/>
          <w:color w:val="auto"/>
          <w:sz w:val="24"/>
          <w:szCs w:val="24"/>
          <w:lang w:val="ru-RU"/>
        </w:rPr>
        <w:t>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p>
    <w:p w:rsidR="0057274C" w:rsidRPr="00AF4159" w:rsidRDefault="0057274C" w:rsidP="0057274C">
      <w:pPr>
        <w:pStyle w:val="1d"/>
        <w:ind w:left="280" w:hanging="280"/>
        <w:jc w:val="both"/>
        <w:rPr>
          <w:rFonts w:cs="Times New Roman"/>
          <w:color w:val="auto"/>
          <w:sz w:val="24"/>
          <w:szCs w:val="24"/>
          <w:lang w:val="ru-RU"/>
        </w:rPr>
      </w:pPr>
      <w:r w:rsidRPr="00AF4159">
        <w:rPr>
          <w:rFonts w:cs="Times New Roman"/>
          <w:color w:val="auto"/>
          <w:sz w:val="24"/>
          <w:szCs w:val="24"/>
          <w:lang w:val="ru-RU"/>
        </w:rPr>
        <w:t xml:space="preserve">— </w:t>
      </w:r>
      <w:r w:rsidRPr="00AF4159">
        <w:rPr>
          <w:rFonts w:cs="Times New Roman"/>
          <w:b/>
          <w:bCs/>
          <w:color w:val="auto"/>
          <w:sz w:val="24"/>
          <w:szCs w:val="24"/>
          <w:lang w:val="ru-RU"/>
        </w:rPr>
        <w:t xml:space="preserve">приобретать опыт </w:t>
      </w:r>
      <w:r w:rsidRPr="00AF4159">
        <w:rPr>
          <w:rFonts w:cs="Times New Roman"/>
          <w:color w:val="auto"/>
          <w:sz w:val="24"/>
          <w:szCs w:val="24"/>
          <w:lang w:val="ru-RU"/>
        </w:rPr>
        <w:t>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p>
    <w:p w:rsidR="0057274C" w:rsidRPr="00AF4159" w:rsidRDefault="0057274C" w:rsidP="0057274C">
      <w:pPr>
        <w:pStyle w:val="1d"/>
        <w:ind w:left="280" w:hanging="280"/>
        <w:jc w:val="both"/>
        <w:rPr>
          <w:rFonts w:cs="Times New Roman"/>
          <w:color w:val="auto"/>
          <w:sz w:val="24"/>
          <w:szCs w:val="24"/>
          <w:lang w:val="ru-RU"/>
        </w:rPr>
      </w:pPr>
      <w:r w:rsidRPr="00AF4159">
        <w:rPr>
          <w:rFonts w:cs="Times New Roman"/>
          <w:color w:val="auto"/>
          <w:sz w:val="24"/>
          <w:szCs w:val="24"/>
          <w:lang w:val="ru-RU"/>
        </w:rPr>
        <w:t xml:space="preserve">— </w:t>
      </w:r>
      <w:r w:rsidRPr="00AF4159">
        <w:rPr>
          <w:rFonts w:cs="Times New Roman"/>
          <w:b/>
          <w:bCs/>
          <w:color w:val="auto"/>
          <w:sz w:val="24"/>
          <w:szCs w:val="24"/>
          <w:lang w:val="ru-RU"/>
        </w:rPr>
        <w:t xml:space="preserve">приобретать опыт </w:t>
      </w:r>
      <w:r w:rsidRPr="00AF4159">
        <w:rPr>
          <w:rFonts w:cs="Times New Roman"/>
          <w:color w:val="auto"/>
          <w:sz w:val="24"/>
          <w:szCs w:val="24"/>
          <w:lang w:val="ru-RU"/>
        </w:rPr>
        <w:t>составления простейших документов (личный финансовый план, заявление, резюме);</w:t>
      </w:r>
    </w:p>
    <w:p w:rsidR="0057274C" w:rsidRPr="00AF4159" w:rsidRDefault="0057274C" w:rsidP="0057274C">
      <w:pPr>
        <w:pStyle w:val="1d"/>
        <w:ind w:left="280" w:hanging="280"/>
        <w:jc w:val="both"/>
        <w:rPr>
          <w:rFonts w:cs="Times New Roman"/>
          <w:color w:val="auto"/>
          <w:sz w:val="24"/>
          <w:szCs w:val="24"/>
          <w:lang w:val="ru-RU"/>
        </w:rPr>
      </w:pPr>
      <w:r w:rsidRPr="00AF4159">
        <w:rPr>
          <w:rFonts w:cs="Times New Roman"/>
          <w:color w:val="auto"/>
          <w:sz w:val="24"/>
          <w:szCs w:val="24"/>
          <w:lang w:val="ru-RU"/>
        </w:rPr>
        <w:t xml:space="preserve">— </w:t>
      </w:r>
      <w:r w:rsidRPr="00AF4159">
        <w:rPr>
          <w:rFonts w:cs="Times New Roman"/>
          <w:b/>
          <w:bCs/>
          <w:color w:val="auto"/>
          <w:sz w:val="24"/>
          <w:szCs w:val="24"/>
          <w:lang w:val="ru-RU"/>
        </w:rPr>
        <w:t xml:space="preserve">осуществлять </w:t>
      </w:r>
      <w:r w:rsidRPr="00AF4159">
        <w:rPr>
          <w:rFonts w:cs="Times New Roman"/>
          <w:color w:val="auto"/>
          <w:sz w:val="24"/>
          <w:szCs w:val="24"/>
          <w:lang w:val="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57274C" w:rsidRPr="00AF4159" w:rsidRDefault="0057274C" w:rsidP="0057274C">
      <w:pPr>
        <w:pStyle w:val="afff3"/>
        <w:rPr>
          <w:rFonts w:ascii="Times New Roman" w:hAnsi="Times New Roman" w:cs="Times New Roman"/>
          <w:sz w:val="24"/>
          <w:szCs w:val="24"/>
        </w:rPr>
      </w:pPr>
    </w:p>
    <w:p w:rsidR="0057274C" w:rsidRPr="00AF4159" w:rsidRDefault="0057274C" w:rsidP="0057274C">
      <w:pPr>
        <w:pStyle w:val="afff3"/>
        <w:rPr>
          <w:rFonts w:ascii="Times New Roman" w:hAnsi="Times New Roman" w:cs="Times New Roman"/>
          <w:sz w:val="24"/>
          <w:szCs w:val="24"/>
        </w:rPr>
      </w:pPr>
      <w:r w:rsidRPr="00AF4159">
        <w:rPr>
          <w:rFonts w:ascii="Times New Roman" w:hAnsi="Times New Roman" w:cs="Times New Roman"/>
          <w:sz w:val="24"/>
          <w:szCs w:val="24"/>
        </w:rPr>
        <w:t>Человек в мире культуры</w:t>
      </w:r>
    </w:p>
    <w:p w:rsidR="0057274C" w:rsidRPr="00AF4159" w:rsidRDefault="0057274C" w:rsidP="00072D02">
      <w:pPr>
        <w:pStyle w:val="1d"/>
        <w:numPr>
          <w:ilvl w:val="0"/>
          <w:numId w:val="111"/>
        </w:numPr>
        <w:tabs>
          <w:tab w:val="left" w:pos="332"/>
        </w:tabs>
        <w:spacing w:line="252" w:lineRule="auto"/>
        <w:ind w:left="280" w:hanging="280"/>
        <w:jc w:val="both"/>
        <w:rPr>
          <w:rFonts w:cs="Times New Roman"/>
          <w:color w:val="auto"/>
          <w:sz w:val="24"/>
          <w:szCs w:val="24"/>
          <w:lang w:val="ru-RU"/>
        </w:rPr>
      </w:pPr>
      <w:r w:rsidRPr="00AF4159">
        <w:rPr>
          <w:rFonts w:cs="Times New Roman"/>
          <w:b/>
          <w:bCs/>
          <w:color w:val="auto"/>
          <w:sz w:val="24"/>
          <w:szCs w:val="24"/>
          <w:lang w:val="ru-RU"/>
        </w:rPr>
        <w:t xml:space="preserve">осваивать и применять </w:t>
      </w:r>
      <w:r w:rsidRPr="00AF4159">
        <w:rPr>
          <w:rFonts w:cs="Times New Roman"/>
          <w:color w:val="auto"/>
          <w:sz w:val="24"/>
          <w:szCs w:val="24"/>
          <w:lang w:val="ru-RU"/>
        </w:rPr>
        <w:t>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57274C" w:rsidRPr="00AF4159" w:rsidRDefault="0057274C" w:rsidP="00072D02">
      <w:pPr>
        <w:pStyle w:val="1d"/>
        <w:numPr>
          <w:ilvl w:val="0"/>
          <w:numId w:val="111"/>
        </w:numPr>
        <w:tabs>
          <w:tab w:val="left" w:pos="332"/>
        </w:tabs>
        <w:spacing w:line="252" w:lineRule="auto"/>
        <w:ind w:left="280" w:hanging="280"/>
        <w:jc w:val="both"/>
        <w:rPr>
          <w:rFonts w:cs="Times New Roman"/>
          <w:color w:val="auto"/>
          <w:sz w:val="24"/>
          <w:szCs w:val="24"/>
          <w:lang w:val="ru-RU"/>
        </w:rPr>
      </w:pPr>
      <w:r w:rsidRPr="00AF4159">
        <w:rPr>
          <w:rFonts w:cs="Times New Roman"/>
          <w:b/>
          <w:bCs/>
          <w:color w:val="auto"/>
          <w:sz w:val="24"/>
          <w:szCs w:val="24"/>
          <w:lang w:val="ru-RU"/>
        </w:rPr>
        <w:t xml:space="preserve">характеризовать </w:t>
      </w:r>
      <w:r w:rsidRPr="00AF4159">
        <w:rPr>
          <w:rFonts w:cs="Times New Roman"/>
          <w:color w:val="auto"/>
          <w:sz w:val="24"/>
          <w:szCs w:val="24"/>
          <w:lang w:val="ru-RU"/>
        </w:rPr>
        <w:t>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w:t>
      </w:r>
    </w:p>
    <w:p w:rsidR="0057274C" w:rsidRPr="00AF4159" w:rsidRDefault="0057274C" w:rsidP="00072D02">
      <w:pPr>
        <w:pStyle w:val="1d"/>
        <w:numPr>
          <w:ilvl w:val="0"/>
          <w:numId w:val="111"/>
        </w:numPr>
        <w:tabs>
          <w:tab w:val="left" w:pos="332"/>
        </w:tabs>
        <w:spacing w:line="252" w:lineRule="auto"/>
        <w:ind w:left="280" w:hanging="280"/>
        <w:jc w:val="both"/>
        <w:rPr>
          <w:rFonts w:cs="Times New Roman"/>
          <w:color w:val="auto"/>
          <w:sz w:val="24"/>
          <w:szCs w:val="24"/>
          <w:lang w:val="ru-RU"/>
        </w:rPr>
      </w:pPr>
      <w:r w:rsidRPr="00AF4159">
        <w:rPr>
          <w:rFonts w:cs="Times New Roman"/>
          <w:b/>
          <w:bCs/>
          <w:color w:val="auto"/>
          <w:sz w:val="24"/>
          <w:szCs w:val="24"/>
          <w:lang w:val="ru-RU"/>
        </w:rPr>
        <w:t xml:space="preserve">приводить примеры </w:t>
      </w:r>
      <w:r w:rsidRPr="00AF4159">
        <w:rPr>
          <w:rFonts w:cs="Times New Roman"/>
          <w:color w:val="auto"/>
          <w:sz w:val="24"/>
          <w:szCs w:val="24"/>
          <w:lang w:val="ru-RU"/>
        </w:rPr>
        <w:t>политики российского государства в сфере культуры и образования; влияния образования на социализацию личности; правил информационной безопасности;</w:t>
      </w:r>
    </w:p>
    <w:p w:rsidR="0057274C" w:rsidRPr="00AF4159" w:rsidRDefault="0057274C" w:rsidP="00072D02">
      <w:pPr>
        <w:pStyle w:val="1d"/>
        <w:numPr>
          <w:ilvl w:val="0"/>
          <w:numId w:val="111"/>
        </w:numPr>
        <w:tabs>
          <w:tab w:val="left" w:pos="332"/>
        </w:tabs>
        <w:spacing w:line="252" w:lineRule="auto"/>
        <w:ind w:left="280" w:hanging="280"/>
        <w:jc w:val="both"/>
        <w:rPr>
          <w:rFonts w:cs="Times New Roman"/>
          <w:color w:val="auto"/>
          <w:sz w:val="24"/>
          <w:szCs w:val="24"/>
          <w:lang w:val="ru-RU"/>
        </w:rPr>
      </w:pPr>
      <w:r w:rsidRPr="00AF4159">
        <w:rPr>
          <w:rFonts w:cs="Times New Roman"/>
          <w:b/>
          <w:bCs/>
          <w:color w:val="auto"/>
          <w:sz w:val="24"/>
          <w:szCs w:val="24"/>
          <w:lang w:val="ru-RU"/>
        </w:rPr>
        <w:t xml:space="preserve">классифицировать </w:t>
      </w:r>
      <w:r w:rsidRPr="00AF4159">
        <w:rPr>
          <w:rFonts w:cs="Times New Roman"/>
          <w:color w:val="auto"/>
          <w:sz w:val="24"/>
          <w:szCs w:val="24"/>
          <w:lang w:val="ru-RU"/>
        </w:rPr>
        <w:t>по разным признакам формы и виды культуры;</w:t>
      </w:r>
    </w:p>
    <w:p w:rsidR="0057274C" w:rsidRPr="00AF4159" w:rsidRDefault="0057274C" w:rsidP="00072D02">
      <w:pPr>
        <w:pStyle w:val="1d"/>
        <w:numPr>
          <w:ilvl w:val="0"/>
          <w:numId w:val="111"/>
        </w:numPr>
        <w:tabs>
          <w:tab w:val="left" w:pos="332"/>
        </w:tabs>
        <w:spacing w:line="252" w:lineRule="auto"/>
        <w:ind w:left="280" w:hanging="280"/>
        <w:jc w:val="both"/>
        <w:rPr>
          <w:rFonts w:cs="Times New Roman"/>
          <w:color w:val="auto"/>
          <w:sz w:val="24"/>
          <w:szCs w:val="24"/>
          <w:lang w:val="ru-RU"/>
        </w:rPr>
      </w:pPr>
      <w:r w:rsidRPr="00AF4159">
        <w:rPr>
          <w:rFonts w:cs="Times New Roman"/>
          <w:b/>
          <w:bCs/>
          <w:color w:val="auto"/>
          <w:sz w:val="24"/>
          <w:szCs w:val="24"/>
          <w:lang w:val="ru-RU"/>
        </w:rPr>
        <w:t xml:space="preserve">сравнивать </w:t>
      </w:r>
      <w:r w:rsidRPr="00AF4159">
        <w:rPr>
          <w:rFonts w:cs="Times New Roman"/>
          <w:color w:val="auto"/>
          <w:sz w:val="24"/>
          <w:szCs w:val="24"/>
          <w:lang w:val="ru-RU"/>
        </w:rPr>
        <w:t>формы культуры, естественные и социально-гуманитарные науки, виды искусств;</w:t>
      </w:r>
    </w:p>
    <w:p w:rsidR="0057274C" w:rsidRPr="00AF4159" w:rsidRDefault="0057274C" w:rsidP="00072D02">
      <w:pPr>
        <w:pStyle w:val="1d"/>
        <w:numPr>
          <w:ilvl w:val="0"/>
          <w:numId w:val="111"/>
        </w:numPr>
        <w:tabs>
          <w:tab w:val="left" w:pos="332"/>
        </w:tabs>
        <w:spacing w:line="252" w:lineRule="auto"/>
        <w:ind w:left="280" w:hanging="280"/>
        <w:jc w:val="both"/>
        <w:rPr>
          <w:rFonts w:cs="Times New Roman"/>
          <w:color w:val="auto"/>
          <w:sz w:val="24"/>
          <w:szCs w:val="24"/>
          <w:lang w:val="ru-RU"/>
        </w:rPr>
      </w:pPr>
      <w:r w:rsidRPr="00AF4159">
        <w:rPr>
          <w:rFonts w:cs="Times New Roman"/>
          <w:b/>
          <w:bCs/>
          <w:color w:val="auto"/>
          <w:sz w:val="24"/>
          <w:szCs w:val="24"/>
          <w:lang w:val="ru-RU"/>
        </w:rPr>
        <w:t xml:space="preserve">устанавливать и объяснять </w:t>
      </w:r>
      <w:r w:rsidRPr="00AF4159">
        <w:rPr>
          <w:rFonts w:cs="Times New Roman"/>
          <w:color w:val="auto"/>
          <w:sz w:val="24"/>
          <w:szCs w:val="24"/>
          <w:lang w:val="ru-RU"/>
        </w:rPr>
        <w:t>взаимосвязь развития духовной культуры и формирования личности, взаимовлияние науки и образования;</w:t>
      </w:r>
    </w:p>
    <w:p w:rsidR="0057274C" w:rsidRPr="00AF4159" w:rsidRDefault="0057274C" w:rsidP="00072D02">
      <w:pPr>
        <w:pStyle w:val="1d"/>
        <w:numPr>
          <w:ilvl w:val="0"/>
          <w:numId w:val="111"/>
        </w:numPr>
        <w:tabs>
          <w:tab w:val="left" w:pos="332"/>
        </w:tabs>
        <w:spacing w:line="252" w:lineRule="auto"/>
        <w:ind w:left="280" w:hanging="280"/>
        <w:jc w:val="both"/>
        <w:rPr>
          <w:rFonts w:cs="Times New Roman"/>
          <w:color w:val="auto"/>
          <w:sz w:val="24"/>
          <w:szCs w:val="24"/>
          <w:lang w:val="ru-RU"/>
        </w:rPr>
      </w:pPr>
      <w:r w:rsidRPr="00AF4159">
        <w:rPr>
          <w:rFonts w:cs="Times New Roman"/>
          <w:b/>
          <w:bCs/>
          <w:color w:val="auto"/>
          <w:sz w:val="24"/>
          <w:szCs w:val="24"/>
          <w:lang w:val="ru-RU"/>
        </w:rPr>
        <w:t xml:space="preserve">использовать </w:t>
      </w:r>
      <w:r w:rsidRPr="00AF4159">
        <w:rPr>
          <w:rFonts w:cs="Times New Roman"/>
          <w:color w:val="auto"/>
          <w:sz w:val="24"/>
          <w:szCs w:val="24"/>
          <w:lang w:val="ru-RU"/>
        </w:rPr>
        <w:t>полученные знания для объяснения роли непрерывного образования;</w:t>
      </w:r>
    </w:p>
    <w:p w:rsidR="0057274C" w:rsidRPr="00AF4159" w:rsidRDefault="0057274C" w:rsidP="00072D02">
      <w:pPr>
        <w:pStyle w:val="1d"/>
        <w:numPr>
          <w:ilvl w:val="0"/>
          <w:numId w:val="111"/>
        </w:numPr>
        <w:tabs>
          <w:tab w:val="left" w:pos="332"/>
        </w:tabs>
        <w:spacing w:line="252" w:lineRule="auto"/>
        <w:ind w:left="280" w:hanging="280"/>
        <w:jc w:val="both"/>
        <w:rPr>
          <w:rFonts w:cs="Times New Roman"/>
          <w:color w:val="auto"/>
          <w:sz w:val="24"/>
          <w:szCs w:val="24"/>
          <w:lang w:val="ru-RU"/>
        </w:rPr>
      </w:pPr>
      <w:r w:rsidRPr="00AF4159">
        <w:rPr>
          <w:rFonts w:cs="Times New Roman"/>
          <w:b/>
          <w:bCs/>
          <w:color w:val="auto"/>
          <w:sz w:val="24"/>
          <w:szCs w:val="24"/>
          <w:lang w:val="ru-RU"/>
        </w:rPr>
        <w:t xml:space="preserve">определять и аргументировать </w:t>
      </w:r>
      <w:r w:rsidRPr="00AF4159">
        <w:rPr>
          <w:rFonts w:cs="Times New Roman"/>
          <w:color w:val="auto"/>
          <w:sz w:val="24"/>
          <w:szCs w:val="24"/>
          <w:lang w:val="ru-RU"/>
        </w:rPr>
        <w:t>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Интернете;</w:t>
      </w:r>
    </w:p>
    <w:p w:rsidR="0057274C" w:rsidRPr="00AF4159" w:rsidRDefault="0057274C" w:rsidP="00072D02">
      <w:pPr>
        <w:pStyle w:val="1d"/>
        <w:numPr>
          <w:ilvl w:val="0"/>
          <w:numId w:val="111"/>
        </w:numPr>
        <w:tabs>
          <w:tab w:val="left" w:pos="332"/>
        </w:tabs>
        <w:spacing w:line="252" w:lineRule="auto"/>
        <w:ind w:left="280" w:hanging="280"/>
        <w:jc w:val="both"/>
        <w:rPr>
          <w:rFonts w:cs="Times New Roman"/>
          <w:color w:val="auto"/>
          <w:sz w:val="24"/>
          <w:szCs w:val="24"/>
          <w:lang w:val="ru-RU"/>
        </w:rPr>
      </w:pPr>
      <w:r w:rsidRPr="00AF4159">
        <w:rPr>
          <w:rFonts w:cs="Times New Roman"/>
          <w:b/>
          <w:bCs/>
          <w:color w:val="auto"/>
          <w:sz w:val="24"/>
          <w:szCs w:val="24"/>
          <w:lang w:val="ru-RU"/>
        </w:rPr>
        <w:t xml:space="preserve">решать </w:t>
      </w:r>
      <w:r w:rsidRPr="00AF4159">
        <w:rPr>
          <w:rFonts w:cs="Times New Roman"/>
          <w:color w:val="auto"/>
          <w:sz w:val="24"/>
          <w:szCs w:val="24"/>
          <w:lang w:val="ru-RU"/>
        </w:rPr>
        <w:t>познавательные и практические задачи, касающиеся форм и многообразия духовной культуры;</w:t>
      </w:r>
    </w:p>
    <w:p w:rsidR="0057274C" w:rsidRPr="00AF4159" w:rsidRDefault="0057274C" w:rsidP="00072D02">
      <w:pPr>
        <w:pStyle w:val="1d"/>
        <w:numPr>
          <w:ilvl w:val="0"/>
          <w:numId w:val="111"/>
        </w:numPr>
        <w:tabs>
          <w:tab w:val="left" w:pos="332"/>
        </w:tabs>
        <w:spacing w:line="252" w:lineRule="auto"/>
        <w:ind w:left="280" w:hanging="280"/>
        <w:jc w:val="both"/>
        <w:rPr>
          <w:rFonts w:cs="Times New Roman"/>
          <w:color w:val="auto"/>
          <w:sz w:val="24"/>
          <w:szCs w:val="24"/>
          <w:lang w:val="ru-RU"/>
        </w:rPr>
      </w:pPr>
      <w:r w:rsidRPr="00AF4159">
        <w:rPr>
          <w:rFonts w:cs="Times New Roman"/>
          <w:b/>
          <w:bCs/>
          <w:color w:val="auto"/>
          <w:sz w:val="24"/>
          <w:szCs w:val="24"/>
          <w:lang w:val="ru-RU"/>
        </w:rPr>
        <w:t xml:space="preserve">овладевать </w:t>
      </w:r>
      <w:r w:rsidRPr="00AF4159">
        <w:rPr>
          <w:rFonts w:cs="Times New Roman"/>
          <w:color w:val="auto"/>
          <w:sz w:val="24"/>
          <w:szCs w:val="24"/>
          <w:lang w:val="ru-RU"/>
        </w:rPr>
        <w:t>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57274C" w:rsidRPr="00AF4159" w:rsidRDefault="0057274C" w:rsidP="0057274C">
      <w:pPr>
        <w:pStyle w:val="1d"/>
        <w:ind w:left="280" w:hanging="280"/>
        <w:jc w:val="both"/>
        <w:rPr>
          <w:rFonts w:cs="Times New Roman"/>
          <w:color w:val="auto"/>
          <w:sz w:val="24"/>
          <w:szCs w:val="24"/>
          <w:lang w:val="ru-RU"/>
        </w:rPr>
      </w:pPr>
      <w:r w:rsidRPr="00AF4159">
        <w:rPr>
          <w:rFonts w:cs="Times New Roman"/>
          <w:color w:val="auto"/>
          <w:sz w:val="24"/>
          <w:szCs w:val="24"/>
          <w:lang w:val="ru-RU"/>
        </w:rPr>
        <w:t xml:space="preserve">— </w:t>
      </w:r>
      <w:r w:rsidRPr="00AF4159">
        <w:rPr>
          <w:rFonts w:cs="Times New Roman"/>
          <w:b/>
          <w:bCs/>
          <w:color w:val="auto"/>
          <w:sz w:val="24"/>
          <w:szCs w:val="24"/>
          <w:lang w:val="ru-RU"/>
        </w:rPr>
        <w:t xml:space="preserve">осуществлять </w:t>
      </w:r>
      <w:r w:rsidRPr="00AF4159">
        <w:rPr>
          <w:rFonts w:cs="Times New Roman"/>
          <w:color w:val="auto"/>
          <w:sz w:val="24"/>
          <w:szCs w:val="24"/>
          <w:lang w:val="ru-RU"/>
        </w:rPr>
        <w:t>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rsidR="0057274C" w:rsidRPr="00AF4159" w:rsidRDefault="0057274C" w:rsidP="0057274C">
      <w:pPr>
        <w:pStyle w:val="1d"/>
        <w:ind w:left="280" w:hanging="280"/>
        <w:jc w:val="both"/>
        <w:rPr>
          <w:rFonts w:cs="Times New Roman"/>
          <w:color w:val="auto"/>
          <w:sz w:val="24"/>
          <w:szCs w:val="24"/>
          <w:lang w:val="ru-RU"/>
        </w:rPr>
      </w:pPr>
      <w:r w:rsidRPr="00AF4159">
        <w:rPr>
          <w:rFonts w:cs="Times New Roman"/>
          <w:color w:val="auto"/>
          <w:sz w:val="24"/>
          <w:szCs w:val="24"/>
          <w:lang w:val="ru-RU"/>
        </w:rPr>
        <w:t xml:space="preserve">— </w:t>
      </w:r>
      <w:r w:rsidRPr="00AF4159">
        <w:rPr>
          <w:rFonts w:cs="Times New Roman"/>
          <w:b/>
          <w:bCs/>
          <w:color w:val="auto"/>
          <w:sz w:val="24"/>
          <w:szCs w:val="24"/>
          <w:lang w:val="ru-RU"/>
        </w:rPr>
        <w:t xml:space="preserve">анализировать, систематизировать, критически оценивать и обобщать </w:t>
      </w:r>
      <w:r w:rsidRPr="00AF4159">
        <w:rPr>
          <w:rFonts w:cs="Times New Roman"/>
          <w:color w:val="auto"/>
          <w:sz w:val="24"/>
          <w:szCs w:val="24"/>
          <w:lang w:val="ru-RU"/>
        </w:rPr>
        <w:t xml:space="preserve">социальную </w:t>
      </w:r>
      <w:r w:rsidRPr="00AF4159">
        <w:rPr>
          <w:rFonts w:cs="Times New Roman"/>
          <w:color w:val="auto"/>
          <w:sz w:val="24"/>
          <w:szCs w:val="24"/>
          <w:lang w:val="ru-RU"/>
        </w:rPr>
        <w:lastRenderedPageBreak/>
        <w:t>информацию, представленную в разных формах (описательную, графическую, аудиовизуальную), при изучении культуры, науки и образования;</w:t>
      </w:r>
    </w:p>
    <w:p w:rsidR="0057274C" w:rsidRPr="00AF4159" w:rsidRDefault="0057274C" w:rsidP="00072D02">
      <w:pPr>
        <w:pStyle w:val="1d"/>
        <w:numPr>
          <w:ilvl w:val="0"/>
          <w:numId w:val="112"/>
        </w:numPr>
        <w:tabs>
          <w:tab w:val="left" w:pos="332"/>
        </w:tabs>
        <w:spacing w:line="252" w:lineRule="auto"/>
        <w:ind w:left="280" w:hanging="280"/>
        <w:jc w:val="both"/>
        <w:rPr>
          <w:rFonts w:cs="Times New Roman"/>
          <w:color w:val="auto"/>
          <w:sz w:val="24"/>
          <w:szCs w:val="24"/>
          <w:lang w:val="ru-RU"/>
        </w:rPr>
      </w:pPr>
      <w:r w:rsidRPr="00AF4159">
        <w:rPr>
          <w:rFonts w:cs="Times New Roman"/>
          <w:b/>
          <w:bCs/>
          <w:color w:val="auto"/>
          <w:sz w:val="24"/>
          <w:szCs w:val="24"/>
          <w:lang w:val="ru-RU"/>
        </w:rPr>
        <w:t xml:space="preserve">оценивать </w:t>
      </w:r>
      <w:r w:rsidRPr="00AF4159">
        <w:rPr>
          <w:rFonts w:cs="Times New Roman"/>
          <w:color w:val="auto"/>
          <w:sz w:val="24"/>
          <w:szCs w:val="24"/>
          <w:lang w:val="ru-RU"/>
        </w:rPr>
        <w:t>собственные поступки, поведение людей в духовной сфере жизни общества;</w:t>
      </w:r>
    </w:p>
    <w:p w:rsidR="0057274C" w:rsidRPr="00AF4159" w:rsidRDefault="0057274C" w:rsidP="00072D02">
      <w:pPr>
        <w:pStyle w:val="1d"/>
        <w:numPr>
          <w:ilvl w:val="0"/>
          <w:numId w:val="112"/>
        </w:numPr>
        <w:tabs>
          <w:tab w:val="left" w:pos="332"/>
        </w:tabs>
        <w:spacing w:line="252" w:lineRule="auto"/>
        <w:ind w:left="280" w:hanging="280"/>
        <w:jc w:val="both"/>
        <w:rPr>
          <w:rFonts w:cs="Times New Roman"/>
          <w:color w:val="auto"/>
          <w:sz w:val="24"/>
          <w:szCs w:val="24"/>
          <w:lang w:val="ru-RU"/>
        </w:rPr>
      </w:pPr>
      <w:r w:rsidRPr="00AF4159">
        <w:rPr>
          <w:rFonts w:cs="Times New Roman"/>
          <w:b/>
          <w:bCs/>
          <w:color w:val="auto"/>
          <w:sz w:val="24"/>
          <w:szCs w:val="24"/>
          <w:lang w:val="ru-RU"/>
        </w:rPr>
        <w:t xml:space="preserve">использовать </w:t>
      </w:r>
      <w:r w:rsidRPr="00AF4159">
        <w:rPr>
          <w:rFonts w:cs="Times New Roman"/>
          <w:color w:val="auto"/>
          <w:sz w:val="24"/>
          <w:szCs w:val="24"/>
          <w:lang w:val="ru-RU"/>
        </w:rPr>
        <w:t>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57274C" w:rsidRPr="00AF4159" w:rsidRDefault="0057274C" w:rsidP="00072D02">
      <w:pPr>
        <w:pStyle w:val="1d"/>
        <w:numPr>
          <w:ilvl w:val="0"/>
          <w:numId w:val="112"/>
        </w:numPr>
        <w:tabs>
          <w:tab w:val="left" w:pos="332"/>
        </w:tabs>
        <w:spacing w:line="252" w:lineRule="auto"/>
        <w:ind w:left="278" w:hanging="278"/>
        <w:jc w:val="both"/>
        <w:rPr>
          <w:rFonts w:cs="Times New Roman"/>
          <w:color w:val="auto"/>
          <w:sz w:val="24"/>
          <w:szCs w:val="24"/>
          <w:lang w:val="ru-RU"/>
        </w:rPr>
      </w:pPr>
      <w:r w:rsidRPr="00AF4159">
        <w:rPr>
          <w:rFonts w:cs="Times New Roman"/>
          <w:b/>
          <w:bCs/>
          <w:color w:val="auto"/>
          <w:sz w:val="24"/>
          <w:szCs w:val="24"/>
          <w:lang w:val="ru-RU"/>
        </w:rPr>
        <w:t xml:space="preserve">приобретать </w:t>
      </w:r>
      <w:r w:rsidRPr="00AF4159">
        <w:rPr>
          <w:rFonts w:cs="Times New Roman"/>
          <w:color w:val="auto"/>
          <w:sz w:val="24"/>
          <w:szCs w:val="24"/>
          <w:lang w:val="ru-RU"/>
        </w:rPr>
        <w:t>опыт осуществления совместной деятельности при изучении особенностей разных культур, национальных и религиозных ценностей.</w:t>
      </w:r>
    </w:p>
    <w:p w:rsidR="0057274C" w:rsidRPr="00AF4159" w:rsidRDefault="0057274C" w:rsidP="0057274C">
      <w:pPr>
        <w:pStyle w:val="afff3"/>
        <w:rPr>
          <w:rFonts w:ascii="Times New Roman" w:hAnsi="Times New Roman" w:cs="Times New Roman"/>
          <w:sz w:val="24"/>
          <w:szCs w:val="24"/>
        </w:rPr>
      </w:pPr>
      <w:bookmarkStart w:id="234" w:name="bookmark1004"/>
    </w:p>
    <w:bookmarkEnd w:id="234"/>
    <w:p w:rsidR="0057274C" w:rsidRPr="00AF4159" w:rsidRDefault="0057274C" w:rsidP="00072D02">
      <w:pPr>
        <w:pStyle w:val="1d"/>
        <w:numPr>
          <w:ilvl w:val="0"/>
          <w:numId w:val="115"/>
        </w:numPr>
        <w:tabs>
          <w:tab w:val="left" w:pos="332"/>
        </w:tabs>
        <w:spacing w:after="120" w:line="252" w:lineRule="auto"/>
        <w:ind w:left="280" w:hanging="280"/>
        <w:jc w:val="both"/>
        <w:rPr>
          <w:rFonts w:cs="Times New Roman"/>
          <w:color w:val="auto"/>
          <w:sz w:val="24"/>
          <w:szCs w:val="24"/>
          <w:lang w:val="ru-RU"/>
        </w:rPr>
      </w:pPr>
      <w:r w:rsidRPr="00AF4159">
        <w:rPr>
          <w:rFonts w:cs="Times New Roman"/>
          <w:color w:val="auto"/>
          <w:sz w:val="24"/>
          <w:szCs w:val="24"/>
          <w:lang w:val="ru-RU"/>
        </w:rPr>
        <w:t>современном обществе.</w:t>
      </w:r>
    </w:p>
    <w:p w:rsidR="0057274C" w:rsidRPr="00AF4159" w:rsidRDefault="0057274C" w:rsidP="0057274C">
      <w:pPr>
        <w:widowControl/>
        <w:spacing w:line="252" w:lineRule="auto"/>
        <w:rPr>
          <w:sz w:val="24"/>
          <w:szCs w:val="24"/>
        </w:rPr>
        <w:sectPr w:rsidR="0057274C" w:rsidRPr="00AF4159" w:rsidSect="007203BD">
          <w:footnotePr>
            <w:numRestart w:val="eachPage"/>
          </w:footnotePr>
          <w:pgSz w:w="11907" w:h="16839" w:code="9"/>
          <w:pgMar w:top="679" w:right="708" w:bottom="873" w:left="714" w:header="0" w:footer="3" w:gutter="0"/>
          <w:cols w:space="720"/>
          <w:docGrid w:linePitch="299"/>
        </w:sectPr>
      </w:pPr>
    </w:p>
    <w:p w:rsidR="009579F6" w:rsidRPr="007203BD" w:rsidRDefault="0057274C" w:rsidP="007203BD">
      <w:pPr>
        <w:rPr>
          <w:rFonts w:eastAsia="Arial"/>
          <w:b/>
          <w:bCs/>
          <w:color w:val="231E20"/>
          <w:sz w:val="24"/>
          <w:szCs w:val="24"/>
        </w:rPr>
      </w:pPr>
      <w:r w:rsidRPr="00AF4159">
        <w:rPr>
          <w:b/>
          <w:sz w:val="24"/>
          <w:szCs w:val="24"/>
        </w:rPr>
        <w:lastRenderedPageBreak/>
        <w:t>2.1.11</w:t>
      </w:r>
      <w:r w:rsidR="001213FE" w:rsidRPr="00AF4159">
        <w:rPr>
          <w:b/>
          <w:sz w:val="24"/>
          <w:szCs w:val="24"/>
        </w:rPr>
        <w:t xml:space="preserve"> ОСНОВЫ ДУХОВНО-НРАВСТВЕННОЙ КУЛЬТУРЫ НАРОДОВ РОССИИ</w:t>
      </w:r>
    </w:p>
    <w:p w:rsidR="00E130E3" w:rsidRPr="00AF4159" w:rsidRDefault="00BE70C9" w:rsidP="00E130E3">
      <w:pPr>
        <w:spacing w:before="67"/>
        <w:outlineLvl w:val="0"/>
        <w:rPr>
          <w:rFonts w:eastAsia="Tahoma"/>
          <w:b/>
          <w:bCs/>
          <w:sz w:val="24"/>
          <w:szCs w:val="24"/>
        </w:rPr>
      </w:pPr>
      <w:bookmarkStart w:id="235" w:name="_Toc117004674"/>
      <w:r>
        <w:rPr>
          <w:rFonts w:eastAsia="Tahoma"/>
          <w:b/>
          <w:bCs/>
          <w:noProof/>
          <w:sz w:val="24"/>
          <w:szCs w:val="24"/>
          <w:lang w:eastAsia="ru-RU"/>
        </w:rPr>
        <w:pict>
          <v:shape id="Полилиния 56" o:spid="_x0000_s1026" style="position:absolute;margin-left:36.85pt;margin-top:25.35pt;width:317.5pt;height:.1pt;z-index:-15554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3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" path="m,l6350,e" filled="f" strokeweight=".5pt">
            <v:path arrowok="t" o:connecttype="custom" o:connectlocs="0,0;4032250,0" o:connectangles="0,0"/>
            <w10:wrap type="topAndBottom" anchorx="page"/>
          </v:shape>
        </w:pict>
      </w:r>
      <w:bookmarkStart w:id="236" w:name="_TOC_250006"/>
      <w:r w:rsidR="00E130E3" w:rsidRPr="00AF4159">
        <w:rPr>
          <w:rFonts w:eastAsia="Tahoma"/>
          <w:b/>
          <w:bCs/>
          <w:w w:val="85"/>
          <w:sz w:val="24"/>
          <w:szCs w:val="24"/>
        </w:rPr>
        <w:t>П</w:t>
      </w:r>
      <w:bookmarkEnd w:id="236"/>
      <w:r w:rsidR="009010E1" w:rsidRPr="00AF4159">
        <w:rPr>
          <w:rFonts w:eastAsia="Tahoma"/>
          <w:b/>
          <w:bCs/>
          <w:w w:val="85"/>
          <w:sz w:val="24"/>
          <w:szCs w:val="24"/>
        </w:rPr>
        <w:t>ояснительная записка</w:t>
      </w:r>
      <w:bookmarkEnd w:id="235"/>
    </w:p>
    <w:p w:rsidR="00E130E3" w:rsidRPr="00AF4159" w:rsidRDefault="00E130E3" w:rsidP="00E130E3">
      <w:pPr>
        <w:spacing w:before="229" w:line="216" w:lineRule="auto"/>
        <w:outlineLvl w:val="2"/>
        <w:rPr>
          <w:rFonts w:eastAsia="Tahoma"/>
          <w:sz w:val="24"/>
          <w:szCs w:val="24"/>
        </w:rPr>
      </w:pPr>
      <w:r w:rsidRPr="00AF4159">
        <w:rPr>
          <w:rFonts w:eastAsia="Tahoma"/>
          <w:sz w:val="24"/>
          <w:szCs w:val="24"/>
        </w:rPr>
        <w:t>Общаяхарактеристика</w:t>
      </w:r>
      <w:r w:rsidR="009010E1" w:rsidRPr="00AF4159">
        <w:rPr>
          <w:rFonts w:eastAsia="Tahoma"/>
          <w:sz w:val="24"/>
          <w:szCs w:val="24"/>
        </w:rPr>
        <w:t>учебного</w:t>
      </w:r>
      <w:r w:rsidRPr="00AF4159">
        <w:rPr>
          <w:rFonts w:eastAsia="Tahoma"/>
          <w:sz w:val="24"/>
          <w:szCs w:val="24"/>
        </w:rPr>
        <w:t>курса</w:t>
      </w:r>
      <w:r w:rsidR="009010E1" w:rsidRPr="00AF4159">
        <w:rPr>
          <w:rFonts w:eastAsia="Tahoma"/>
          <w:sz w:val="24"/>
          <w:szCs w:val="24"/>
        </w:rPr>
        <w:t>«Осно</w:t>
      </w:r>
      <w:r w:rsidRPr="00AF4159">
        <w:rPr>
          <w:rFonts w:eastAsia="Tahoma"/>
          <w:sz w:val="24"/>
          <w:szCs w:val="24"/>
        </w:rPr>
        <w:t>вы</w:t>
      </w:r>
      <w:r w:rsidR="009010E1" w:rsidRPr="00AF4159">
        <w:rPr>
          <w:rFonts w:eastAsia="Tahoma"/>
          <w:sz w:val="24"/>
          <w:szCs w:val="24"/>
        </w:rPr>
        <w:t>духовно</w:t>
      </w:r>
      <w:r w:rsidRPr="00AF4159">
        <w:rPr>
          <w:rFonts w:eastAsia="Tahoma"/>
          <w:sz w:val="24"/>
          <w:szCs w:val="24"/>
        </w:rPr>
        <w:t>-</w:t>
      </w:r>
      <w:r w:rsidR="009010E1" w:rsidRPr="00AF4159">
        <w:rPr>
          <w:rFonts w:eastAsia="Tahoma"/>
          <w:sz w:val="24"/>
          <w:szCs w:val="24"/>
        </w:rPr>
        <w:t>нравственно</w:t>
      </w:r>
      <w:r w:rsidRPr="00AF4159">
        <w:rPr>
          <w:rFonts w:eastAsia="Tahoma"/>
          <w:sz w:val="24"/>
          <w:szCs w:val="24"/>
        </w:rPr>
        <w:t>йкультуры</w:t>
      </w:r>
      <w:r w:rsidR="009010E1" w:rsidRPr="00AF4159">
        <w:rPr>
          <w:rFonts w:eastAsia="Tahoma"/>
          <w:sz w:val="24"/>
          <w:szCs w:val="24"/>
        </w:rPr>
        <w:t>народо</w:t>
      </w:r>
      <w:r w:rsidRPr="00AF4159">
        <w:rPr>
          <w:rFonts w:eastAsia="Tahoma"/>
          <w:sz w:val="24"/>
          <w:szCs w:val="24"/>
        </w:rPr>
        <w:t>в</w:t>
      </w:r>
      <w:r w:rsidR="009010E1" w:rsidRPr="00AF4159">
        <w:rPr>
          <w:rFonts w:eastAsia="Tahoma"/>
          <w:sz w:val="24"/>
          <w:szCs w:val="24"/>
        </w:rPr>
        <w:t>ро</w:t>
      </w:r>
      <w:r w:rsidRPr="00AF4159">
        <w:rPr>
          <w:rFonts w:eastAsia="Tahoma"/>
          <w:sz w:val="24"/>
          <w:szCs w:val="24"/>
        </w:rPr>
        <w:t>ссии»</w:t>
      </w:r>
    </w:p>
    <w:p w:rsidR="00E130E3" w:rsidRPr="00AF4159" w:rsidRDefault="00E130E3" w:rsidP="00E130E3">
      <w:pPr>
        <w:spacing w:before="64" w:line="242" w:lineRule="auto"/>
        <w:ind w:right="114"/>
        <w:jc w:val="both"/>
        <w:rPr>
          <w:rFonts w:eastAsia="Cambria"/>
          <w:sz w:val="24"/>
          <w:szCs w:val="24"/>
        </w:rPr>
      </w:pPr>
      <w:r w:rsidRPr="00AF4159">
        <w:rPr>
          <w:rFonts w:eastAsia="Cambria"/>
          <w:w w:val="105"/>
          <w:sz w:val="24"/>
          <w:szCs w:val="24"/>
        </w:rPr>
        <w:t>Программапопредметнойобласти«Основыдуховно-нрав-ственнойкультурынародовРоссии»(далее  —  ОДНКНР)  для5—6классовобразовательныхорганизацийсоставленавсоот-ветствиис:</w:t>
      </w:r>
    </w:p>
    <w:p w:rsidR="00E130E3" w:rsidRPr="00AF4159" w:rsidRDefault="00E130E3" w:rsidP="00E130E3">
      <w:pPr>
        <w:spacing w:before="1" w:line="242" w:lineRule="auto"/>
        <w:ind w:right="114"/>
        <w:jc w:val="both"/>
        <w:rPr>
          <w:rFonts w:eastAsia="Cambria"/>
          <w:sz w:val="24"/>
          <w:szCs w:val="24"/>
        </w:rPr>
      </w:pPr>
      <w:r w:rsidRPr="00AF4159">
        <w:rPr>
          <w:rFonts w:eastAsia="Cambria"/>
          <w:w w:val="105"/>
          <w:sz w:val="24"/>
          <w:szCs w:val="24"/>
        </w:rPr>
        <w:t>требованиями Федерального государственного образователь-ногостандартаосновногообщегообразования(ФГОСООО)(утверждёнприказомМинистерствапросвещенияРоссийскойФедерацииот31мая2021г.№287);</w:t>
      </w:r>
    </w:p>
    <w:p w:rsidR="00E130E3" w:rsidRPr="00AF4159" w:rsidRDefault="00E130E3" w:rsidP="00E130E3">
      <w:pPr>
        <w:spacing w:before="1" w:line="242" w:lineRule="auto"/>
        <w:ind w:right="114"/>
        <w:jc w:val="both"/>
        <w:rPr>
          <w:rFonts w:eastAsia="Cambria"/>
          <w:sz w:val="24"/>
          <w:szCs w:val="24"/>
        </w:rPr>
      </w:pPr>
      <w:r w:rsidRPr="00AF4159">
        <w:rPr>
          <w:rFonts w:eastAsia="Cambria"/>
          <w:w w:val="105"/>
          <w:sz w:val="24"/>
          <w:szCs w:val="24"/>
        </w:rPr>
        <w:t>требованиями к результатам освоения программы основногообщегообразования(личностным,метапредметным,предмет-ным);</w:t>
      </w:r>
    </w:p>
    <w:p w:rsidR="00E130E3" w:rsidRPr="00AF4159" w:rsidRDefault="00E130E3" w:rsidP="00E130E3">
      <w:pPr>
        <w:spacing w:line="242" w:lineRule="auto"/>
        <w:ind w:right="114"/>
        <w:jc w:val="both"/>
        <w:rPr>
          <w:rFonts w:eastAsia="Cambria"/>
          <w:sz w:val="24"/>
          <w:szCs w:val="24"/>
        </w:rPr>
      </w:pPr>
      <w:r w:rsidRPr="00AF4159">
        <w:rPr>
          <w:rFonts w:eastAsia="Cambria"/>
          <w:w w:val="105"/>
          <w:sz w:val="24"/>
          <w:szCs w:val="24"/>
        </w:rPr>
        <w:t>основнымиподходамикразвитиюиформированиюунивер-сальных учебных действий (УУД) для основного общего образо-вания.</w:t>
      </w:r>
    </w:p>
    <w:p w:rsidR="00E130E3" w:rsidRPr="00AF4159" w:rsidRDefault="00E130E3" w:rsidP="00E130E3">
      <w:pPr>
        <w:spacing w:before="1" w:line="242" w:lineRule="auto"/>
        <w:ind w:right="114"/>
        <w:jc w:val="both"/>
        <w:rPr>
          <w:rFonts w:eastAsia="Cambria"/>
          <w:sz w:val="24"/>
          <w:szCs w:val="24"/>
        </w:rPr>
      </w:pPr>
      <w:r w:rsidRPr="00AF4159">
        <w:rPr>
          <w:rFonts w:eastAsia="Cambria"/>
          <w:w w:val="105"/>
          <w:sz w:val="24"/>
          <w:szCs w:val="24"/>
        </w:rPr>
        <w:t>Впрограммеподанномукурсусоблюдаетсяпреемственностьс Федеральным государственным образовательным стандартомначального общего образования, а также учитываются возраст-ныеипсихологическиеособенностиобучающихсянаступениосновногообщегообразования,необходимостьформированиямежпредметныхсвязей .Такжевпрограммеучитывается,чтоданнаядисциплинаноситкультурологическийивоспитатель-ныйхарактер,чтопозволяетутверждать,чтоименнодуховно-нравственноеразвитиеобучающихсявдухеобщероссийскойгражданскойидентичностинаосноветрадиционных  россий-ских духовно-нравственных ценностей — важнейший результатобученияОДНКНР.</w:t>
      </w:r>
    </w:p>
    <w:p w:rsidR="00E130E3" w:rsidRPr="00AF4159" w:rsidRDefault="00E130E3" w:rsidP="00E130E3">
      <w:pPr>
        <w:spacing w:before="2" w:line="242" w:lineRule="auto"/>
        <w:ind w:right="114"/>
        <w:jc w:val="both"/>
        <w:rPr>
          <w:rFonts w:eastAsia="Cambria"/>
          <w:sz w:val="24"/>
          <w:szCs w:val="24"/>
        </w:rPr>
      </w:pPr>
      <w:r w:rsidRPr="00AF4159">
        <w:rPr>
          <w:rFonts w:eastAsia="Cambria"/>
          <w:w w:val="105"/>
          <w:sz w:val="24"/>
          <w:szCs w:val="24"/>
        </w:rPr>
        <w:t>Сохранениетрадиционных российских духовно-нравствен-ныхценностейкакзначимойчастикультурногоиисторическо-гонаследиянародовРоссии—одиниз  ключевых  националь-ныхприоритетовРоссийскойФедерации,способствующихдальнейшейгуманизациииразвитиюроссийскогообщества,формированию гражданской идентичности у подрастающих по-колений.</w:t>
      </w:r>
    </w:p>
    <w:p w:rsidR="00E130E3" w:rsidRPr="00AF4159" w:rsidRDefault="00E130E3" w:rsidP="00E130E3">
      <w:pPr>
        <w:spacing w:before="1" w:line="242" w:lineRule="auto"/>
        <w:ind w:right="114"/>
        <w:jc w:val="both"/>
        <w:rPr>
          <w:rFonts w:eastAsia="Cambria"/>
          <w:sz w:val="24"/>
          <w:szCs w:val="24"/>
        </w:rPr>
      </w:pPr>
      <w:r w:rsidRPr="00AF4159">
        <w:rPr>
          <w:rFonts w:eastAsia="Cambria"/>
          <w:w w:val="105"/>
          <w:sz w:val="24"/>
          <w:szCs w:val="24"/>
        </w:rPr>
        <w:t>СогласноСтратегиинациональнойбезопасностиРоссийскойФедерации(утвержденауказомПрезидентаРоссийскойФеде-рацииот2июля2021г .№400,пункт91),ктрадиционнымроссийским духовно-нравственным ценностям относятся жизнь,достоинство,праваисвободычеловека,патриотизм,граждан-</w:t>
      </w:r>
    </w:p>
    <w:p w:rsidR="00E130E3" w:rsidRPr="00AF4159" w:rsidRDefault="00E130E3" w:rsidP="00E130E3">
      <w:pPr>
        <w:spacing w:line="242" w:lineRule="auto"/>
        <w:rPr>
          <w:rFonts w:eastAsia="Cambria"/>
          <w:sz w:val="24"/>
          <w:szCs w:val="24"/>
        </w:rPr>
        <w:sectPr w:rsidR="00E130E3" w:rsidRPr="00AF4159" w:rsidSect="007203BD">
          <w:pgSz w:w="11907" w:h="16839" w:code="9"/>
          <w:pgMar w:top="560" w:right="620" w:bottom="800" w:left="600" w:header="0" w:footer="618" w:gutter="0"/>
          <w:cols w:space="720"/>
          <w:docGrid w:linePitch="299"/>
        </w:sectPr>
      </w:pPr>
    </w:p>
    <w:p w:rsidR="00E130E3" w:rsidRPr="00AF4159" w:rsidRDefault="00E130E3" w:rsidP="00E130E3">
      <w:pPr>
        <w:spacing w:before="86" w:line="242" w:lineRule="auto"/>
        <w:ind w:right="114"/>
        <w:jc w:val="both"/>
        <w:rPr>
          <w:rFonts w:eastAsia="Cambria"/>
          <w:sz w:val="24"/>
          <w:szCs w:val="24"/>
        </w:rPr>
      </w:pPr>
      <w:r w:rsidRPr="00AF4159">
        <w:rPr>
          <w:rFonts w:eastAsia="Cambria"/>
          <w:w w:val="105"/>
          <w:sz w:val="24"/>
          <w:szCs w:val="24"/>
        </w:rPr>
        <w:lastRenderedPageBreak/>
        <w:t>ственность, служение Отечеству и ответственность за его судьбу,высокиенравственныеидеалы,крепкаясемья,созидательныйтруд, приоритет духовного над материальным, гуманизм, мило-сердие, справедливость, коллективизм, взаимопомощь и взаимо-уважение,историческаяпамятьипреемственностьпоколений,единство народов России . Именно традиционные российские ду-ховно-нравственные ценности объединяют Россию как многона-циональное и многоконфессиональное государство, лежат в ос-нове представлений о гражданской идентичности как ключевомориентиредуховно-нравственногоразвитияобучающихся.</w:t>
      </w:r>
    </w:p>
    <w:p w:rsidR="00E130E3" w:rsidRPr="00AF4159" w:rsidRDefault="00E130E3" w:rsidP="00E130E3">
      <w:pPr>
        <w:spacing w:before="2" w:line="242" w:lineRule="auto"/>
        <w:ind w:right="114"/>
        <w:jc w:val="both"/>
        <w:rPr>
          <w:rFonts w:eastAsia="Cambria"/>
          <w:sz w:val="24"/>
          <w:szCs w:val="24"/>
        </w:rPr>
      </w:pPr>
      <w:r w:rsidRPr="00AF4159">
        <w:rPr>
          <w:rFonts w:eastAsia="Cambria"/>
          <w:w w:val="105"/>
          <w:sz w:val="24"/>
          <w:szCs w:val="24"/>
        </w:rPr>
        <w:t>Центральная идея гражданской идентичности — образ буду-щего нашей страны, который формируется с учётом националь-ных и стратегических приоритетов российского общества, куль-турно-историческихтрадицийвсехнародовРоссии,духовно-нравственныхценностей,присущихейнапротяжениивсейеёистории.</w:t>
      </w:r>
    </w:p>
    <w:p w:rsidR="00E130E3" w:rsidRPr="00AF4159" w:rsidRDefault="00E130E3" w:rsidP="00E130E3">
      <w:pPr>
        <w:spacing w:before="1" w:line="242" w:lineRule="auto"/>
        <w:ind w:right="114"/>
        <w:jc w:val="both"/>
        <w:rPr>
          <w:rFonts w:eastAsia="Cambria"/>
          <w:sz w:val="24"/>
          <w:szCs w:val="24"/>
        </w:rPr>
      </w:pPr>
      <w:r w:rsidRPr="00AF4159">
        <w:rPr>
          <w:rFonts w:eastAsia="Cambria"/>
          <w:w w:val="105"/>
          <w:sz w:val="24"/>
          <w:szCs w:val="24"/>
        </w:rPr>
        <w:t>ВпроцессеизучениякурсаОДНКНРшкольникиполучаютвозможностьсистематизировать,расширятьиуглублятьполу-ченныеврамкахобщественно-научныхдисциплинзнанияипредставления о структуре и закономерностях развития социу-ма, о прошлом и настоящем родной страны, находить в историироссийского общества существенные связи с традиционной ду-ховно-нравственнойкультуройРоссии,определятьсвоюиден-тичностькакчленасемьи,школьногоколлектива,  региональ-нойобщности,гражданинастранысопоройнатрадиционныедуховно-нравственныеценности.</w:t>
      </w:r>
    </w:p>
    <w:p w:rsidR="00E130E3" w:rsidRPr="00AF4159" w:rsidRDefault="00E130E3" w:rsidP="00E130E3">
      <w:pPr>
        <w:spacing w:before="2" w:line="242" w:lineRule="auto"/>
        <w:ind w:right="114"/>
        <w:jc w:val="both"/>
        <w:rPr>
          <w:rFonts w:eastAsia="Cambria"/>
          <w:sz w:val="24"/>
          <w:szCs w:val="24"/>
        </w:rPr>
      </w:pPr>
      <w:r w:rsidRPr="00AF4159">
        <w:rPr>
          <w:rFonts w:eastAsia="Cambria"/>
          <w:w w:val="105"/>
          <w:sz w:val="24"/>
          <w:szCs w:val="24"/>
        </w:rPr>
        <w:t>Неменееважноотметить,чтоданныйкурсформируетсяипреподаётсявсоответствииспринципамикультурологичностии культуросообразности, научности содержания и подхода к от-боруинформации,соответствиятребованиямвозрастнойпеда-гогикиипсихологии.</w:t>
      </w:r>
    </w:p>
    <w:p w:rsidR="00E130E3" w:rsidRPr="00AF4159" w:rsidRDefault="00E130E3" w:rsidP="00E130E3">
      <w:pPr>
        <w:spacing w:line="242" w:lineRule="auto"/>
        <w:ind w:right="114"/>
        <w:jc w:val="both"/>
        <w:rPr>
          <w:rFonts w:eastAsia="Cambria"/>
          <w:sz w:val="24"/>
          <w:szCs w:val="24"/>
        </w:rPr>
      </w:pPr>
      <w:r w:rsidRPr="00AF4159">
        <w:rPr>
          <w:rFonts w:eastAsia="Cambria"/>
          <w:w w:val="105"/>
          <w:sz w:val="24"/>
          <w:szCs w:val="24"/>
        </w:rPr>
        <w:t>В процессе изучения курса обучающиеся получают представ-лениеосущественныхвзаимосвязяхмеждуматериальнойидуховнойкультурой,обусловленностикультурныхреалийсовременногообществаегодуховно-нравственнымобликом .Изучаютсяосновныекомпонентыкультуры,еёспецифическиеинструментысамопрезентации,историческиеисовременныеособенностидуховно-нравственногоразвитиянародовРоссии.</w:t>
      </w:r>
    </w:p>
    <w:p w:rsidR="00E130E3" w:rsidRPr="00AF4159" w:rsidRDefault="00E130E3" w:rsidP="00E130E3">
      <w:pPr>
        <w:spacing w:before="2" w:line="242" w:lineRule="auto"/>
        <w:ind w:right="114"/>
        <w:jc w:val="both"/>
        <w:rPr>
          <w:rFonts w:eastAsia="Cambria"/>
          <w:sz w:val="24"/>
          <w:szCs w:val="24"/>
        </w:rPr>
      </w:pPr>
      <w:r w:rsidRPr="00AF4159">
        <w:rPr>
          <w:rFonts w:eastAsia="Cambria"/>
          <w:w w:val="105"/>
          <w:sz w:val="24"/>
          <w:szCs w:val="24"/>
        </w:rPr>
        <w:t>Содержаниекурсанаправленонаформированиенравствен-ного идеала, гражданской идентичности личности обучающего-сяивоспитаниепатриотическихчувств  к  Родине  (осознаниесебя как гражданина своего Отечества), формирование истори-ческойпамяти.</w:t>
      </w:r>
    </w:p>
    <w:p w:rsidR="00E130E3" w:rsidRPr="00AF4159" w:rsidRDefault="00E130E3" w:rsidP="00E130E3">
      <w:pPr>
        <w:spacing w:line="242" w:lineRule="auto"/>
        <w:rPr>
          <w:rFonts w:eastAsia="Cambria"/>
          <w:sz w:val="24"/>
          <w:szCs w:val="24"/>
        </w:rPr>
        <w:sectPr w:rsidR="00E130E3" w:rsidRPr="00AF4159" w:rsidSect="007203BD">
          <w:pgSz w:w="11907" w:h="16839" w:code="9"/>
          <w:pgMar w:top="600" w:right="620" w:bottom="800" w:left="600" w:header="0" w:footer="618" w:gutter="0"/>
          <w:cols w:space="720"/>
          <w:docGrid w:linePitch="299"/>
        </w:sectPr>
      </w:pPr>
    </w:p>
    <w:p w:rsidR="00E130E3" w:rsidRPr="00AF4159" w:rsidRDefault="00E130E3" w:rsidP="00E130E3">
      <w:pPr>
        <w:spacing w:before="86" w:line="242" w:lineRule="auto"/>
        <w:ind w:right="114"/>
        <w:jc w:val="both"/>
        <w:rPr>
          <w:rFonts w:eastAsia="Cambria"/>
          <w:sz w:val="24"/>
          <w:szCs w:val="24"/>
        </w:rPr>
      </w:pPr>
      <w:r w:rsidRPr="00AF4159">
        <w:rPr>
          <w:rFonts w:eastAsia="Cambria"/>
          <w:w w:val="105"/>
          <w:sz w:val="24"/>
          <w:szCs w:val="24"/>
        </w:rPr>
        <w:lastRenderedPageBreak/>
        <w:t>Материал курса представлен через актуализацию макроуров-ня(Россиявцеломкакмногонациональное,поликонфессио-нальноегосударство,сединымидлявсехзаконами,общерос-сийскими духовно-нравственными и культурными ценностями)намикроуровне(собственнаяидентичность,осознанная какчастьмалой  Родины,  семьи  и  семейных  традиций,  этническойирелигиознойистории,ккоторойпринадлежит  обучающийсякакличность).</w:t>
      </w:r>
    </w:p>
    <w:p w:rsidR="00E130E3" w:rsidRPr="00AF4159" w:rsidRDefault="00E130E3" w:rsidP="00E130E3">
      <w:pPr>
        <w:spacing w:before="1" w:line="242" w:lineRule="auto"/>
        <w:ind w:right="114"/>
        <w:jc w:val="both"/>
        <w:rPr>
          <w:rFonts w:eastAsia="Cambria"/>
          <w:sz w:val="24"/>
          <w:szCs w:val="24"/>
        </w:rPr>
      </w:pPr>
      <w:r w:rsidRPr="00AF4159">
        <w:rPr>
          <w:rFonts w:eastAsia="Cambria"/>
          <w:i/>
          <w:w w:val="110"/>
          <w:sz w:val="24"/>
          <w:szCs w:val="24"/>
        </w:rPr>
        <w:t>Принципкультурологичности</w:t>
      </w:r>
      <w:r w:rsidRPr="00AF4159">
        <w:rPr>
          <w:rFonts w:eastAsia="Cambria"/>
          <w:w w:val="110"/>
          <w:sz w:val="24"/>
          <w:szCs w:val="24"/>
        </w:rPr>
        <w:t>впреподаванииозначает</w:t>
      </w:r>
      <w:r w:rsidRPr="00AF4159">
        <w:rPr>
          <w:rFonts w:eastAsia="Cambria"/>
          <w:w w:val="105"/>
          <w:sz w:val="24"/>
          <w:szCs w:val="24"/>
        </w:rPr>
        <w:t>важность культурологического, а не конфессионального подхо-</w:t>
      </w:r>
      <w:r w:rsidRPr="00AF4159">
        <w:rPr>
          <w:rFonts w:eastAsia="Cambria"/>
          <w:spacing w:val="-1"/>
          <w:w w:val="110"/>
          <w:sz w:val="24"/>
          <w:szCs w:val="24"/>
        </w:rPr>
        <w:t>да,отсутствиекультурной,</w:t>
      </w:r>
      <w:r w:rsidRPr="00AF4159">
        <w:rPr>
          <w:rFonts w:eastAsia="Cambria"/>
          <w:w w:val="110"/>
          <w:sz w:val="24"/>
          <w:szCs w:val="24"/>
        </w:rPr>
        <w:t>этнической,религиознойангажиро-</w:t>
      </w:r>
      <w:r w:rsidRPr="00AF4159">
        <w:rPr>
          <w:rFonts w:eastAsia="Cambria"/>
          <w:w w:val="105"/>
          <w:sz w:val="24"/>
          <w:szCs w:val="24"/>
        </w:rPr>
        <w:t>ванностивсодержаниипредметаиегосмысловыхакцентах.</w:t>
      </w:r>
    </w:p>
    <w:p w:rsidR="00E130E3" w:rsidRPr="00AF4159" w:rsidRDefault="00E130E3" w:rsidP="00E130E3">
      <w:pPr>
        <w:spacing w:before="1" w:line="242" w:lineRule="auto"/>
        <w:ind w:right="114"/>
        <w:jc w:val="both"/>
        <w:rPr>
          <w:rFonts w:eastAsia="Cambria"/>
          <w:sz w:val="24"/>
          <w:szCs w:val="24"/>
        </w:rPr>
      </w:pPr>
      <w:r w:rsidRPr="00AF4159">
        <w:rPr>
          <w:rFonts w:eastAsia="Cambria"/>
          <w:i/>
          <w:w w:val="110"/>
          <w:sz w:val="24"/>
          <w:szCs w:val="24"/>
        </w:rPr>
        <w:t xml:space="preserve">Принципнаучности  подходов  и  содержания  </w:t>
      </w:r>
      <w:r w:rsidRPr="00AF4159">
        <w:rPr>
          <w:rFonts w:eastAsia="Cambria"/>
          <w:w w:val="110"/>
          <w:sz w:val="24"/>
          <w:szCs w:val="24"/>
        </w:rPr>
        <w:t>в преподава-</w:t>
      </w:r>
      <w:r w:rsidRPr="00AF4159">
        <w:rPr>
          <w:rFonts w:eastAsia="Cambria"/>
          <w:w w:val="105"/>
          <w:sz w:val="24"/>
          <w:szCs w:val="24"/>
        </w:rPr>
        <w:t>нии данной дисциплины означает важность терминологическогоединства,необходимостьосвоенияосновныхнаучныхподходов</w:t>
      </w:r>
      <w:r w:rsidRPr="00AF4159">
        <w:rPr>
          <w:rFonts w:eastAsia="Cambria"/>
          <w:w w:val="110"/>
          <w:sz w:val="24"/>
          <w:szCs w:val="24"/>
        </w:rPr>
        <w:t>к рассмотрению культуры и усвоению научной терминологии</w:t>
      </w:r>
      <w:r w:rsidRPr="00AF4159">
        <w:rPr>
          <w:rFonts w:eastAsia="Cambria"/>
          <w:spacing w:val="-1"/>
          <w:w w:val="110"/>
          <w:sz w:val="24"/>
          <w:szCs w:val="24"/>
        </w:rPr>
        <w:t xml:space="preserve">для понимания </w:t>
      </w:r>
      <w:r w:rsidRPr="00AF4159">
        <w:rPr>
          <w:rFonts w:eastAsia="Cambria"/>
          <w:w w:val="110"/>
          <w:sz w:val="24"/>
          <w:szCs w:val="24"/>
        </w:rPr>
        <w:t>культурообразующих элементов и формирова-ния познавательного интереса к этнокультурным и религиоз-нымфеноменам.</w:t>
      </w:r>
    </w:p>
    <w:p w:rsidR="00E130E3" w:rsidRPr="00AF4159" w:rsidRDefault="00E130E3" w:rsidP="00E130E3">
      <w:pPr>
        <w:spacing w:before="5" w:line="242" w:lineRule="auto"/>
        <w:ind w:right="114"/>
        <w:jc w:val="both"/>
        <w:rPr>
          <w:rFonts w:eastAsia="Cambria"/>
          <w:sz w:val="24"/>
          <w:szCs w:val="24"/>
        </w:rPr>
      </w:pPr>
      <w:r w:rsidRPr="00AF4159">
        <w:rPr>
          <w:rFonts w:eastAsia="Cambria"/>
          <w:i/>
          <w:w w:val="110"/>
          <w:sz w:val="24"/>
          <w:szCs w:val="24"/>
        </w:rPr>
        <w:t>Принцип соответствия требованиям возрастной   педаго-гикиипсихологии</w:t>
      </w:r>
      <w:r w:rsidRPr="00AF4159">
        <w:rPr>
          <w:rFonts w:eastAsia="Cambria"/>
          <w:w w:val="110"/>
          <w:sz w:val="24"/>
          <w:szCs w:val="24"/>
        </w:rPr>
        <w:t>включаетотбортемисодержаниякурсасогласноприоритетнымзонамближайшего развития для5—6классов,когнитивнымспособностямисоциальнымпо-требностям обучающихся, содержанию гуманитарных и обще-</w:t>
      </w:r>
      <w:r w:rsidRPr="00AF4159">
        <w:rPr>
          <w:rFonts w:eastAsia="Cambria"/>
          <w:w w:val="105"/>
          <w:sz w:val="24"/>
          <w:szCs w:val="24"/>
        </w:rPr>
        <w:t>ственно-научныхучебныхпредметов.</w:t>
      </w:r>
    </w:p>
    <w:p w:rsidR="00E130E3" w:rsidRPr="00AF4159" w:rsidRDefault="00E130E3" w:rsidP="00E130E3">
      <w:pPr>
        <w:spacing w:before="5" w:line="242" w:lineRule="auto"/>
        <w:ind w:right="114"/>
        <w:jc w:val="both"/>
        <w:rPr>
          <w:rFonts w:eastAsia="Cambria"/>
          <w:sz w:val="24"/>
          <w:szCs w:val="24"/>
        </w:rPr>
      </w:pPr>
      <w:r w:rsidRPr="00AF4159">
        <w:rPr>
          <w:rFonts w:eastAsia="Cambria"/>
          <w:i/>
          <w:w w:val="105"/>
          <w:sz w:val="24"/>
          <w:szCs w:val="24"/>
        </w:rPr>
        <w:t xml:space="preserve">Принципформированиягражданскогосамосознанияиоб-щероссийскойгражданскойидентичности </w:t>
      </w:r>
      <w:r w:rsidRPr="00AF4159">
        <w:rPr>
          <w:rFonts w:eastAsia="Cambria"/>
          <w:w w:val="105"/>
          <w:sz w:val="24"/>
          <w:szCs w:val="24"/>
        </w:rPr>
        <w:t>обучающихся впроцессеизучениякурсапредметнойобластиОДНКНР  вклю-чаетосознаниеважностинаднациональногоинадконфессио-нального гражданского единства народов России как основопо-лагающегоэлементаввоспитаниипатриотизмаилюбвикРо-дине .Данныйпринципдолженбытьреализованчерезпоискобъединяющихчертвдуховно-нравственнойжизнинародовРоссии,ихкультуре,религиииисторическомразвитии.</w:t>
      </w:r>
    </w:p>
    <w:p w:rsidR="00E130E3" w:rsidRPr="00AF4159" w:rsidRDefault="00E130E3" w:rsidP="00E130E3">
      <w:pPr>
        <w:spacing w:before="11"/>
        <w:rPr>
          <w:rFonts w:eastAsia="Cambria"/>
          <w:sz w:val="24"/>
          <w:szCs w:val="24"/>
        </w:rPr>
      </w:pPr>
    </w:p>
    <w:p w:rsidR="00E130E3" w:rsidRPr="00AF4159" w:rsidRDefault="00E130E3" w:rsidP="00E130E3">
      <w:pPr>
        <w:outlineLvl w:val="2"/>
        <w:rPr>
          <w:rFonts w:eastAsia="Tahoma"/>
          <w:sz w:val="24"/>
          <w:szCs w:val="24"/>
        </w:rPr>
      </w:pPr>
      <w:r w:rsidRPr="00AF4159">
        <w:rPr>
          <w:rFonts w:eastAsia="Tahoma"/>
          <w:sz w:val="24"/>
          <w:szCs w:val="24"/>
        </w:rPr>
        <w:t>ЦелиизученияучебнОгОкурса</w:t>
      </w:r>
    </w:p>
    <w:p w:rsidR="00E130E3" w:rsidRPr="00AF4159" w:rsidRDefault="00E130E3" w:rsidP="00E130E3">
      <w:pPr>
        <w:spacing w:before="32"/>
        <w:rPr>
          <w:rFonts w:eastAsia="Cambria"/>
          <w:sz w:val="24"/>
          <w:szCs w:val="24"/>
        </w:rPr>
      </w:pPr>
      <w:r w:rsidRPr="00AF4159">
        <w:rPr>
          <w:rFonts w:eastAsia="Cambria"/>
          <w:sz w:val="24"/>
          <w:szCs w:val="24"/>
        </w:rPr>
        <w:t>«ОснОвыдухОвнО-нравственнОйкультурынарОдОврОссии»</w:t>
      </w:r>
    </w:p>
    <w:p w:rsidR="00E130E3" w:rsidRPr="00AF4159" w:rsidRDefault="00E130E3" w:rsidP="00E130E3">
      <w:pPr>
        <w:spacing w:before="58"/>
        <w:jc w:val="both"/>
        <w:rPr>
          <w:rFonts w:eastAsia="Cambria"/>
          <w:sz w:val="24"/>
          <w:szCs w:val="24"/>
        </w:rPr>
      </w:pPr>
      <w:r w:rsidRPr="00AF4159">
        <w:rPr>
          <w:rFonts w:eastAsia="Cambria"/>
          <w:b/>
          <w:w w:val="105"/>
          <w:sz w:val="24"/>
          <w:szCs w:val="24"/>
        </w:rPr>
        <w:t>Целями</w:t>
      </w:r>
      <w:r w:rsidRPr="00AF4159">
        <w:rPr>
          <w:rFonts w:eastAsia="Cambria"/>
          <w:w w:val="105"/>
          <w:sz w:val="24"/>
          <w:szCs w:val="24"/>
        </w:rPr>
        <w:t>изученияучебногокурсаявляются:</w:t>
      </w:r>
    </w:p>
    <w:p w:rsidR="00E130E3" w:rsidRPr="00AF4159" w:rsidRDefault="00E130E3" w:rsidP="00E130E3">
      <w:pPr>
        <w:spacing w:before="2" w:line="242" w:lineRule="auto"/>
        <w:ind w:right="114"/>
        <w:jc w:val="both"/>
        <w:rPr>
          <w:rFonts w:eastAsia="Cambria"/>
          <w:sz w:val="24"/>
          <w:szCs w:val="24"/>
        </w:rPr>
      </w:pPr>
      <w:r w:rsidRPr="00AF4159">
        <w:rPr>
          <w:rFonts w:eastAsia="Cambria"/>
          <w:w w:val="105"/>
          <w:sz w:val="24"/>
          <w:szCs w:val="24"/>
        </w:rPr>
        <w:t>6 формированиеобщероссийскойгражданскойидентичностиобучающихся через изучение культуры (единого культурногопространства)Россиивконтекстепроцессовэтноконфессио-нальногосогласияивзаимодействия,взаимопроникновения</w:t>
      </w:r>
    </w:p>
    <w:p w:rsidR="00E130E3" w:rsidRPr="00AF4159" w:rsidRDefault="00E130E3" w:rsidP="00E130E3">
      <w:pPr>
        <w:spacing w:line="242" w:lineRule="auto"/>
        <w:rPr>
          <w:rFonts w:eastAsia="Cambria"/>
          <w:sz w:val="24"/>
          <w:szCs w:val="24"/>
        </w:rPr>
        <w:sectPr w:rsidR="00E130E3" w:rsidRPr="00AF4159" w:rsidSect="007203BD">
          <w:pgSz w:w="11907" w:h="16839" w:code="9"/>
          <w:pgMar w:top="600" w:right="620" w:bottom="800" w:left="600" w:header="0" w:footer="618" w:gutter="0"/>
          <w:cols w:space="720"/>
          <w:docGrid w:linePitch="299"/>
        </w:sectPr>
      </w:pPr>
    </w:p>
    <w:p w:rsidR="00E130E3" w:rsidRPr="00AF4159" w:rsidRDefault="00E130E3" w:rsidP="00E130E3">
      <w:pPr>
        <w:spacing w:before="86" w:line="242" w:lineRule="auto"/>
        <w:ind w:right="114"/>
        <w:jc w:val="both"/>
        <w:rPr>
          <w:rFonts w:eastAsia="Cambria"/>
          <w:sz w:val="24"/>
          <w:szCs w:val="24"/>
        </w:rPr>
      </w:pPr>
      <w:r w:rsidRPr="00AF4159">
        <w:rPr>
          <w:rFonts w:eastAsia="Cambria"/>
          <w:w w:val="105"/>
          <w:sz w:val="24"/>
          <w:szCs w:val="24"/>
        </w:rPr>
        <w:lastRenderedPageBreak/>
        <w:t>и мирного сосуществования народов, религий, национальных</w:t>
      </w:r>
      <w:r w:rsidRPr="00AF4159">
        <w:rPr>
          <w:rFonts w:eastAsia="Cambria"/>
          <w:w w:val="110"/>
          <w:sz w:val="24"/>
          <w:szCs w:val="24"/>
        </w:rPr>
        <w:t>культур;</w:t>
      </w:r>
    </w:p>
    <w:p w:rsidR="00E130E3" w:rsidRPr="00AF4159" w:rsidRDefault="00E130E3" w:rsidP="00E130E3">
      <w:pPr>
        <w:spacing w:line="242" w:lineRule="auto"/>
        <w:ind w:right="114"/>
        <w:jc w:val="both"/>
        <w:rPr>
          <w:rFonts w:eastAsia="Cambria"/>
          <w:sz w:val="24"/>
          <w:szCs w:val="24"/>
        </w:rPr>
      </w:pPr>
      <w:r w:rsidRPr="00AF4159">
        <w:rPr>
          <w:rFonts w:eastAsia="Cambria"/>
          <w:w w:val="105"/>
          <w:sz w:val="24"/>
          <w:szCs w:val="24"/>
        </w:rPr>
        <w:t>6 созданиеусловийдлястановленияуобучающихсямировоз-зрениянаосноветрадиционныхроссийскихдуховно-нрав-ственных ценностей, ведущих к осознанию своей принадлеж-ностикмногонациональномународуРоссийскойФедерации;</w:t>
      </w:r>
    </w:p>
    <w:p w:rsidR="00E130E3" w:rsidRPr="00AF4159" w:rsidRDefault="00E130E3" w:rsidP="00E130E3">
      <w:pPr>
        <w:spacing w:before="1" w:line="242" w:lineRule="auto"/>
        <w:ind w:right="114"/>
        <w:jc w:val="both"/>
        <w:rPr>
          <w:rFonts w:eastAsia="Cambria"/>
          <w:sz w:val="24"/>
          <w:szCs w:val="24"/>
        </w:rPr>
      </w:pPr>
      <w:r w:rsidRPr="00AF4159">
        <w:rPr>
          <w:rFonts w:eastAsia="Cambria"/>
          <w:w w:val="105"/>
          <w:sz w:val="24"/>
          <w:szCs w:val="24"/>
        </w:rPr>
        <w:t>6 формированиеисохранениеуважениякценностямиубеж-дениям представителей разных национальностей и вероиспо-веданий,атакжеспособностикдиалогуспредставителямидругихкультуримировоззрений;</w:t>
      </w:r>
    </w:p>
    <w:p w:rsidR="00E130E3" w:rsidRPr="00AF4159" w:rsidRDefault="00E130E3" w:rsidP="00E130E3">
      <w:pPr>
        <w:spacing w:before="1" w:line="242" w:lineRule="auto"/>
        <w:ind w:right="114"/>
        <w:jc w:val="both"/>
        <w:rPr>
          <w:rFonts w:eastAsia="Cambria"/>
          <w:sz w:val="24"/>
          <w:szCs w:val="24"/>
        </w:rPr>
      </w:pPr>
      <w:r w:rsidRPr="00AF4159">
        <w:rPr>
          <w:rFonts w:eastAsia="Cambria"/>
          <w:w w:val="105"/>
          <w:sz w:val="24"/>
          <w:szCs w:val="24"/>
        </w:rPr>
        <w:t>6 идентификациясобственнойличностикакполноправногосубъектакультурного,историческогоицивилизационногоразвитиястраны.</w:t>
      </w:r>
    </w:p>
    <w:p w:rsidR="00E130E3" w:rsidRPr="00AF4159" w:rsidRDefault="00E130E3" w:rsidP="00E130E3">
      <w:pPr>
        <w:jc w:val="both"/>
        <w:rPr>
          <w:rFonts w:eastAsia="Cambria"/>
          <w:sz w:val="24"/>
          <w:szCs w:val="24"/>
        </w:rPr>
      </w:pPr>
      <w:r w:rsidRPr="00AF4159">
        <w:rPr>
          <w:rFonts w:eastAsia="Cambria"/>
          <w:w w:val="105"/>
          <w:sz w:val="24"/>
          <w:szCs w:val="24"/>
        </w:rPr>
        <w:t>Целикурсаопределяютследующие</w:t>
      </w:r>
      <w:r w:rsidRPr="00AF4159">
        <w:rPr>
          <w:rFonts w:eastAsia="Cambria"/>
          <w:b/>
          <w:w w:val="105"/>
          <w:sz w:val="24"/>
          <w:szCs w:val="24"/>
        </w:rPr>
        <w:t>задачи</w:t>
      </w:r>
      <w:r w:rsidRPr="00AF4159">
        <w:rPr>
          <w:rFonts w:eastAsia="Cambria"/>
          <w:w w:val="105"/>
          <w:sz w:val="24"/>
          <w:szCs w:val="24"/>
        </w:rPr>
        <w:t>:</w:t>
      </w:r>
    </w:p>
    <w:p w:rsidR="00E130E3" w:rsidRPr="00AF4159" w:rsidRDefault="00E130E3" w:rsidP="00E130E3">
      <w:pPr>
        <w:spacing w:before="3" w:line="242" w:lineRule="auto"/>
        <w:ind w:right="114"/>
        <w:jc w:val="both"/>
        <w:rPr>
          <w:rFonts w:eastAsia="Cambria"/>
          <w:sz w:val="24"/>
          <w:szCs w:val="24"/>
        </w:rPr>
      </w:pPr>
      <w:r w:rsidRPr="00AF4159">
        <w:rPr>
          <w:rFonts w:eastAsia="Cambria"/>
          <w:w w:val="110"/>
          <w:sz w:val="24"/>
          <w:szCs w:val="24"/>
        </w:rPr>
        <w:t>6 овладение предметными компетенциями, имеющими преи-мущественноезначениедляформированиягражданскойидентичностиобучающегося;</w:t>
      </w:r>
    </w:p>
    <w:p w:rsidR="00E130E3" w:rsidRPr="00AF4159" w:rsidRDefault="00E130E3" w:rsidP="00E130E3">
      <w:pPr>
        <w:spacing w:line="242" w:lineRule="auto"/>
        <w:ind w:right="115"/>
        <w:jc w:val="both"/>
        <w:rPr>
          <w:rFonts w:eastAsia="Cambria"/>
          <w:sz w:val="24"/>
          <w:szCs w:val="24"/>
        </w:rPr>
      </w:pPr>
      <w:r w:rsidRPr="00AF4159">
        <w:rPr>
          <w:rFonts w:eastAsia="Cambria"/>
          <w:w w:val="105"/>
          <w:sz w:val="24"/>
          <w:szCs w:val="24"/>
        </w:rPr>
        <w:t>6 приобретение и усвоение знаний о нормах общественной мо-рали и нравственности как основополагающих элементах ду-ховнойкультурысовременногообщества;</w:t>
      </w:r>
    </w:p>
    <w:p w:rsidR="00E130E3" w:rsidRPr="00AF4159" w:rsidRDefault="00E130E3" w:rsidP="00E130E3">
      <w:pPr>
        <w:spacing w:before="1" w:line="242" w:lineRule="auto"/>
        <w:ind w:right="114"/>
        <w:jc w:val="both"/>
        <w:rPr>
          <w:rFonts w:eastAsia="Cambria"/>
          <w:sz w:val="24"/>
          <w:szCs w:val="24"/>
        </w:rPr>
      </w:pPr>
      <w:r w:rsidRPr="00AF4159">
        <w:rPr>
          <w:rFonts w:eastAsia="Cambria"/>
          <w:w w:val="105"/>
          <w:sz w:val="24"/>
          <w:szCs w:val="24"/>
        </w:rPr>
        <w:t>6 развитиепредставленийозначениидуховно-нравственныхценностейинравственныхнормдлядостойнойжизнилич-ности, семьи, общества, ответственного отношения к будуще-муотцовствуиматеринству;</w:t>
      </w:r>
    </w:p>
    <w:p w:rsidR="00E130E3" w:rsidRPr="00AF4159" w:rsidRDefault="00E130E3" w:rsidP="00E130E3">
      <w:pPr>
        <w:spacing w:line="242" w:lineRule="auto"/>
        <w:ind w:right="114"/>
        <w:jc w:val="both"/>
        <w:rPr>
          <w:rFonts w:eastAsia="Cambria"/>
          <w:sz w:val="24"/>
          <w:szCs w:val="24"/>
        </w:rPr>
      </w:pPr>
      <w:r w:rsidRPr="00AF4159">
        <w:rPr>
          <w:rFonts w:eastAsia="Cambria"/>
          <w:w w:val="105"/>
          <w:sz w:val="24"/>
          <w:szCs w:val="24"/>
        </w:rPr>
        <w:t>6 становлениекомпетенциймежкультурного  взаимодействиякакспособностииготовностивестимежличностный,меж-культурный,межконфессиональныйдиалогприосознанииисохранениисобственнойкультурнойидентичности;</w:t>
      </w:r>
    </w:p>
    <w:p w:rsidR="00E130E3" w:rsidRPr="00AF4159" w:rsidRDefault="00E130E3" w:rsidP="00E130E3">
      <w:pPr>
        <w:spacing w:before="1" w:line="242" w:lineRule="auto"/>
        <w:ind w:right="114"/>
        <w:jc w:val="both"/>
        <w:rPr>
          <w:rFonts w:eastAsia="Cambria"/>
          <w:sz w:val="24"/>
          <w:szCs w:val="24"/>
        </w:rPr>
      </w:pPr>
      <w:r w:rsidRPr="00AF4159">
        <w:rPr>
          <w:rFonts w:eastAsia="Cambria"/>
          <w:w w:val="105"/>
          <w:sz w:val="24"/>
          <w:szCs w:val="24"/>
        </w:rPr>
        <w:t>6формирование основ научного мышления обучающихся через</w:t>
      </w:r>
      <w:r w:rsidRPr="00AF4159">
        <w:rPr>
          <w:rFonts w:eastAsia="Cambria"/>
          <w:w w:val="110"/>
          <w:sz w:val="24"/>
          <w:szCs w:val="24"/>
        </w:rPr>
        <w:t>систематизациюзнанийипредставлений,полученныхнаурокахлитературы,истории,изобразительногоискусства,музыки;</w:t>
      </w:r>
    </w:p>
    <w:p w:rsidR="00E130E3" w:rsidRPr="00AF4159" w:rsidRDefault="00E130E3" w:rsidP="00E130E3">
      <w:pPr>
        <w:spacing w:before="1" w:line="242" w:lineRule="auto"/>
        <w:ind w:right="114"/>
        <w:jc w:val="both"/>
        <w:rPr>
          <w:rFonts w:eastAsia="Cambria"/>
          <w:sz w:val="24"/>
          <w:szCs w:val="24"/>
        </w:rPr>
      </w:pPr>
      <w:r w:rsidRPr="00AF4159">
        <w:rPr>
          <w:rFonts w:eastAsia="Cambria"/>
          <w:w w:val="105"/>
          <w:sz w:val="24"/>
          <w:szCs w:val="24"/>
        </w:rPr>
        <w:t>6 обучениерефлексиисобственногоповеденияиоценкепове-денияокружающихчерезразвитиенавыковобоснованныхнравственныхсуждений,оценокивыводов;</w:t>
      </w:r>
    </w:p>
    <w:p w:rsidR="00E130E3" w:rsidRPr="00AF4159" w:rsidRDefault="00E130E3" w:rsidP="00E130E3">
      <w:pPr>
        <w:spacing w:before="1" w:line="242" w:lineRule="auto"/>
        <w:ind w:right="114"/>
        <w:jc w:val="both"/>
        <w:rPr>
          <w:rFonts w:eastAsia="Cambria"/>
          <w:sz w:val="24"/>
          <w:szCs w:val="24"/>
        </w:rPr>
      </w:pPr>
      <w:r w:rsidRPr="00AF4159">
        <w:rPr>
          <w:rFonts w:eastAsia="Cambria"/>
          <w:w w:val="105"/>
          <w:sz w:val="24"/>
          <w:szCs w:val="24"/>
        </w:rPr>
        <w:t>6 воспитание уважительного и бережного отношения к истори-ческому,религиозномуикультурномунаследиюнародовРоссии;</w:t>
      </w:r>
    </w:p>
    <w:p w:rsidR="00E130E3" w:rsidRPr="00AF4159" w:rsidRDefault="00E130E3" w:rsidP="00E130E3">
      <w:pPr>
        <w:spacing w:line="242" w:lineRule="auto"/>
        <w:ind w:right="114"/>
        <w:jc w:val="both"/>
        <w:rPr>
          <w:rFonts w:eastAsia="Cambria"/>
          <w:sz w:val="24"/>
          <w:szCs w:val="24"/>
        </w:rPr>
      </w:pPr>
      <w:r w:rsidRPr="00AF4159">
        <w:rPr>
          <w:rFonts w:eastAsia="Cambria"/>
          <w:w w:val="105"/>
          <w:sz w:val="24"/>
          <w:szCs w:val="24"/>
        </w:rPr>
        <w:t>6 содействиеосознанномуформированиюмировоззренческихориентиров,основанныхнаприоритететрадиционныхрос-сийскихдуховно-нравственныхценностей;</w:t>
      </w:r>
    </w:p>
    <w:p w:rsidR="00E130E3" w:rsidRPr="00AF4159" w:rsidRDefault="00E130E3" w:rsidP="00E130E3">
      <w:pPr>
        <w:spacing w:before="1" w:line="242" w:lineRule="auto"/>
        <w:ind w:right="114"/>
        <w:jc w:val="both"/>
        <w:rPr>
          <w:rFonts w:eastAsia="Cambria"/>
          <w:sz w:val="24"/>
          <w:szCs w:val="24"/>
        </w:rPr>
      </w:pPr>
      <w:r w:rsidRPr="00AF4159">
        <w:rPr>
          <w:rFonts w:eastAsia="Cambria"/>
          <w:w w:val="105"/>
          <w:sz w:val="24"/>
          <w:szCs w:val="24"/>
        </w:rPr>
        <w:t>6формирование патриотизма как формы гражданского самосо-знаниячерезпониманиеролиличностивисторииикульту-</w:t>
      </w:r>
    </w:p>
    <w:p w:rsidR="00E130E3" w:rsidRPr="00AF4159" w:rsidRDefault="00E130E3" w:rsidP="00E130E3">
      <w:pPr>
        <w:spacing w:line="242" w:lineRule="auto"/>
        <w:rPr>
          <w:rFonts w:eastAsia="Cambria"/>
          <w:sz w:val="24"/>
          <w:szCs w:val="24"/>
        </w:rPr>
        <w:sectPr w:rsidR="00E130E3" w:rsidRPr="00AF4159" w:rsidSect="007203BD">
          <w:pgSz w:w="11907" w:h="16839" w:code="9"/>
          <w:pgMar w:top="600" w:right="620" w:bottom="800" w:left="600" w:header="0" w:footer="618" w:gutter="0"/>
          <w:cols w:space="720"/>
          <w:docGrid w:linePitch="299"/>
        </w:sectPr>
      </w:pPr>
    </w:p>
    <w:p w:rsidR="00E130E3" w:rsidRPr="00AF4159" w:rsidRDefault="00E130E3" w:rsidP="00E130E3">
      <w:pPr>
        <w:spacing w:before="86" w:line="242" w:lineRule="auto"/>
        <w:ind w:right="115"/>
        <w:jc w:val="both"/>
        <w:rPr>
          <w:rFonts w:eastAsia="Cambria"/>
          <w:sz w:val="24"/>
          <w:szCs w:val="24"/>
        </w:rPr>
      </w:pPr>
      <w:r w:rsidRPr="00AF4159">
        <w:rPr>
          <w:rFonts w:eastAsia="Cambria"/>
          <w:w w:val="110"/>
          <w:sz w:val="24"/>
          <w:szCs w:val="24"/>
        </w:rPr>
        <w:lastRenderedPageBreak/>
        <w:t>ре, осознание важности социального взаимодействия, граж-</w:t>
      </w:r>
      <w:r w:rsidRPr="00AF4159">
        <w:rPr>
          <w:rFonts w:eastAsia="Cambria"/>
          <w:w w:val="105"/>
          <w:sz w:val="24"/>
          <w:szCs w:val="24"/>
        </w:rPr>
        <w:t>данскойидентичностидляпроцветанияобществавцелом.</w:t>
      </w:r>
    </w:p>
    <w:p w:rsidR="00E130E3" w:rsidRPr="00AF4159" w:rsidRDefault="00E130E3" w:rsidP="00E130E3">
      <w:pPr>
        <w:spacing w:line="242" w:lineRule="auto"/>
        <w:ind w:right="114"/>
        <w:jc w:val="both"/>
        <w:rPr>
          <w:rFonts w:eastAsia="Cambria"/>
          <w:sz w:val="24"/>
          <w:szCs w:val="24"/>
        </w:rPr>
      </w:pPr>
      <w:r w:rsidRPr="00AF4159">
        <w:rPr>
          <w:rFonts w:eastAsia="Cambria"/>
          <w:w w:val="105"/>
          <w:sz w:val="24"/>
          <w:szCs w:val="24"/>
        </w:rPr>
        <w:t>Изучение курса «Основы духовно-нравственной культуры на-родов России» вносит значительный вклад в достижение глав-ныхцелейосновногообщегообразования,способствуя:</w:t>
      </w:r>
    </w:p>
    <w:p w:rsidR="00E130E3" w:rsidRPr="00AF4159" w:rsidRDefault="00E130E3" w:rsidP="00E130E3">
      <w:pPr>
        <w:spacing w:before="1" w:line="242" w:lineRule="auto"/>
        <w:ind w:right="114"/>
        <w:jc w:val="both"/>
        <w:rPr>
          <w:rFonts w:eastAsia="Cambria"/>
          <w:sz w:val="24"/>
          <w:szCs w:val="24"/>
        </w:rPr>
      </w:pPr>
      <w:r w:rsidRPr="00AF4159">
        <w:rPr>
          <w:rFonts w:eastAsia="Cambria"/>
          <w:w w:val="105"/>
          <w:sz w:val="24"/>
          <w:szCs w:val="24"/>
        </w:rPr>
        <w:t>6 расширениюисистематизациизнанийипредставленийшкольниковокультуреидуховныхтрадицияхнародовРос-сии,онравственныхценностях,полученныхприизученииоснов религиозной культуры и светской этики, окружающегомира,литературногочтенияидругихпредметовначальнойшколы;</w:t>
      </w:r>
    </w:p>
    <w:p w:rsidR="00E130E3" w:rsidRPr="00AF4159" w:rsidRDefault="00E130E3" w:rsidP="00E130E3">
      <w:pPr>
        <w:spacing w:before="1" w:line="242" w:lineRule="auto"/>
        <w:ind w:right="115"/>
        <w:jc w:val="both"/>
        <w:rPr>
          <w:rFonts w:eastAsia="Cambria"/>
          <w:sz w:val="24"/>
          <w:szCs w:val="24"/>
        </w:rPr>
      </w:pPr>
      <w:r w:rsidRPr="00AF4159">
        <w:rPr>
          <w:rFonts w:eastAsia="Cambria"/>
          <w:w w:val="105"/>
          <w:sz w:val="24"/>
          <w:szCs w:val="24"/>
        </w:rPr>
        <w:t>6 углублениюпредставленийосветскойэтике,религиознойкультуренародовРоссии,ихроливразвитиисовременногообщества;</w:t>
      </w:r>
    </w:p>
    <w:p w:rsidR="00E130E3" w:rsidRPr="00AF4159" w:rsidRDefault="00E130E3" w:rsidP="00E130E3">
      <w:pPr>
        <w:spacing w:line="242" w:lineRule="auto"/>
        <w:ind w:right="114"/>
        <w:jc w:val="both"/>
        <w:rPr>
          <w:rFonts w:eastAsia="Cambria"/>
          <w:sz w:val="24"/>
          <w:szCs w:val="24"/>
        </w:rPr>
      </w:pPr>
      <w:r w:rsidRPr="00AF4159">
        <w:rPr>
          <w:rFonts w:eastAsia="Cambria"/>
          <w:w w:val="105"/>
          <w:sz w:val="24"/>
          <w:szCs w:val="24"/>
        </w:rPr>
        <w:t>6 формированиюосновморалии  нравственности,  воплощён-ныхвсемейных,этнокультурныхирелигиозныхценностях,ориентированныхнасоизмерениесвоихпоступковснрав-ственными идеалами, на осознание своих обязанностей передобществомигосударством;</w:t>
      </w:r>
    </w:p>
    <w:p w:rsidR="00E130E3" w:rsidRPr="00AF4159" w:rsidRDefault="00E130E3" w:rsidP="00E130E3">
      <w:pPr>
        <w:spacing w:before="1" w:line="242" w:lineRule="auto"/>
        <w:ind w:right="114"/>
        <w:jc w:val="both"/>
        <w:rPr>
          <w:rFonts w:eastAsia="Cambria"/>
          <w:sz w:val="24"/>
          <w:szCs w:val="24"/>
        </w:rPr>
      </w:pPr>
      <w:r w:rsidRPr="00AF4159">
        <w:rPr>
          <w:rFonts w:eastAsia="Cambria"/>
          <w:w w:val="110"/>
          <w:sz w:val="24"/>
          <w:szCs w:val="24"/>
        </w:rPr>
        <w:t>6 воспитанию патриотизма; уважения к истории, языку, куль-турным и религиозным традициям своего народа и другихнародов России, толерантному отношению к людям другойкультуры,умениюприниматьиценитьценностидругихкультур, находить в них общее и особенное, черты, способ-ствующиевзаимномуобогащениюкультур;</w:t>
      </w:r>
    </w:p>
    <w:p w:rsidR="00E130E3" w:rsidRPr="00AF4159" w:rsidRDefault="00E130E3" w:rsidP="00E130E3">
      <w:pPr>
        <w:spacing w:before="1" w:line="242" w:lineRule="auto"/>
        <w:ind w:right="114"/>
        <w:jc w:val="both"/>
        <w:rPr>
          <w:rFonts w:eastAsia="Cambria"/>
          <w:sz w:val="24"/>
          <w:szCs w:val="24"/>
        </w:rPr>
      </w:pPr>
      <w:r w:rsidRPr="00AF4159">
        <w:rPr>
          <w:rFonts w:eastAsia="Cambria"/>
          <w:w w:val="110"/>
          <w:sz w:val="24"/>
          <w:szCs w:val="24"/>
        </w:rPr>
        <w:t>6 пробуждению интереса к культуре других народов, проявле-ниюуважения,способностиксотрудничеству,взаимодей-ствиюнаоснове</w:t>
      </w:r>
    </w:p>
    <w:p w:rsidR="00E130E3" w:rsidRPr="00AF4159" w:rsidRDefault="00E130E3" w:rsidP="00E130E3">
      <w:pPr>
        <w:spacing w:before="1"/>
        <w:jc w:val="both"/>
        <w:rPr>
          <w:rFonts w:eastAsia="Cambria"/>
          <w:sz w:val="24"/>
          <w:szCs w:val="24"/>
        </w:rPr>
      </w:pPr>
      <w:r w:rsidRPr="00AF4159">
        <w:rPr>
          <w:rFonts w:eastAsia="Cambria"/>
          <w:w w:val="110"/>
          <w:sz w:val="24"/>
          <w:szCs w:val="24"/>
        </w:rPr>
        <w:t>6поискаобщихкультурныхстратегийиидеалов;</w:t>
      </w:r>
    </w:p>
    <w:p w:rsidR="00E130E3" w:rsidRPr="00AF4159" w:rsidRDefault="00E130E3" w:rsidP="00E130E3">
      <w:pPr>
        <w:spacing w:before="2" w:line="242" w:lineRule="auto"/>
        <w:ind w:right="114"/>
        <w:jc w:val="both"/>
        <w:rPr>
          <w:rFonts w:eastAsia="Cambria"/>
          <w:sz w:val="24"/>
          <w:szCs w:val="24"/>
        </w:rPr>
      </w:pPr>
      <w:r w:rsidRPr="00AF4159">
        <w:rPr>
          <w:rFonts w:eastAsia="Cambria"/>
          <w:w w:val="105"/>
          <w:sz w:val="24"/>
          <w:szCs w:val="24"/>
        </w:rPr>
        <w:t>6 осознаниюприоритетнойзначимостидуховно-нравственныхценностей,проявляющейсявпреобладанииэтических,ин-теллектуальных,альтруистическихмотивовнадпотреби-тельскимииэгоистическими;</w:t>
      </w:r>
    </w:p>
    <w:p w:rsidR="00E130E3" w:rsidRPr="00AF4159" w:rsidRDefault="00E130E3" w:rsidP="00E130E3">
      <w:pPr>
        <w:spacing w:before="1" w:line="242" w:lineRule="auto"/>
        <w:ind w:right="115"/>
        <w:jc w:val="both"/>
        <w:rPr>
          <w:rFonts w:eastAsia="Cambria"/>
          <w:sz w:val="24"/>
          <w:szCs w:val="24"/>
        </w:rPr>
      </w:pPr>
      <w:r w:rsidRPr="00AF4159">
        <w:rPr>
          <w:rFonts w:eastAsia="Cambria"/>
          <w:w w:val="105"/>
          <w:sz w:val="24"/>
          <w:szCs w:val="24"/>
        </w:rPr>
        <w:t>6 раскрытиюприродыдуховно-нравственныхценностейрос-сийскогообщества,объединяющихсветскостьидуховность;</w:t>
      </w:r>
    </w:p>
    <w:p w:rsidR="00E130E3" w:rsidRPr="00AF4159" w:rsidRDefault="00E130E3" w:rsidP="00E130E3">
      <w:pPr>
        <w:spacing w:before="1" w:line="242" w:lineRule="auto"/>
        <w:ind w:right="114"/>
        <w:jc w:val="both"/>
        <w:rPr>
          <w:rFonts w:eastAsia="Cambria"/>
          <w:sz w:val="24"/>
          <w:szCs w:val="24"/>
        </w:rPr>
      </w:pPr>
      <w:r w:rsidRPr="00AF4159">
        <w:rPr>
          <w:rFonts w:eastAsia="Cambria"/>
          <w:w w:val="105"/>
          <w:sz w:val="24"/>
          <w:szCs w:val="24"/>
        </w:rPr>
        <w:t>6 формирование ответственного отношения к учению и труду,готовности и способности обучающихся к саморазвитию и са-мообразованию на основе мотивации к обучению и познанию,осознанномувыборуценностныхориентаций,способствую-щихразвитиюобществавцелом;</w:t>
      </w:r>
    </w:p>
    <w:p w:rsidR="00E130E3" w:rsidRPr="00AF4159" w:rsidRDefault="00E130E3" w:rsidP="00E130E3">
      <w:pPr>
        <w:spacing w:line="242" w:lineRule="auto"/>
        <w:ind w:right="114"/>
        <w:jc w:val="both"/>
        <w:rPr>
          <w:rFonts w:eastAsia="Cambria"/>
          <w:sz w:val="24"/>
          <w:szCs w:val="24"/>
        </w:rPr>
      </w:pPr>
      <w:r w:rsidRPr="00AF4159">
        <w:rPr>
          <w:rFonts w:eastAsia="Cambria"/>
          <w:w w:val="105"/>
          <w:sz w:val="24"/>
          <w:szCs w:val="24"/>
        </w:rPr>
        <w:t>6 получениюнаучныхпредставленийокультуре  и  её  функци-ях,особенностяхвзаимодействияссоциальнымиинститута-ми,а,следовательно,способностиихприменятьванализеи</w:t>
      </w:r>
    </w:p>
    <w:p w:rsidR="00E130E3" w:rsidRPr="00AF4159" w:rsidRDefault="00E130E3" w:rsidP="00E130E3">
      <w:pPr>
        <w:spacing w:line="242" w:lineRule="auto"/>
        <w:rPr>
          <w:rFonts w:eastAsia="Cambria"/>
          <w:sz w:val="24"/>
          <w:szCs w:val="24"/>
        </w:rPr>
        <w:sectPr w:rsidR="00E130E3" w:rsidRPr="00AF4159" w:rsidSect="007203BD">
          <w:pgSz w:w="11907" w:h="16839" w:code="9"/>
          <w:pgMar w:top="600" w:right="620" w:bottom="800" w:left="600" w:header="0" w:footer="618" w:gutter="0"/>
          <w:cols w:space="720"/>
          <w:docGrid w:linePitch="299"/>
        </w:sectPr>
      </w:pPr>
    </w:p>
    <w:p w:rsidR="00E130E3" w:rsidRPr="00AF4159" w:rsidRDefault="00E130E3" w:rsidP="00E130E3">
      <w:pPr>
        <w:spacing w:before="86" w:line="242" w:lineRule="auto"/>
        <w:ind w:right="114"/>
        <w:jc w:val="both"/>
        <w:rPr>
          <w:rFonts w:eastAsia="Cambria"/>
          <w:sz w:val="24"/>
          <w:szCs w:val="24"/>
        </w:rPr>
      </w:pPr>
      <w:r w:rsidRPr="00AF4159">
        <w:rPr>
          <w:rFonts w:eastAsia="Cambria"/>
          <w:w w:val="105"/>
          <w:sz w:val="24"/>
          <w:szCs w:val="24"/>
        </w:rPr>
        <w:lastRenderedPageBreak/>
        <w:t>изучениисоциально-культурныхявленийвисторииикуль-туреРоссииисовременномобществе,даватьнравственныеоценки поступков и событий на основе осознания главенству-ющей роли духовно-нравственных ценностей в социальных икультурно-историческихпроцессах;</w:t>
      </w:r>
    </w:p>
    <w:p w:rsidR="00E130E3" w:rsidRPr="00AF4159" w:rsidRDefault="00E130E3" w:rsidP="00E130E3">
      <w:pPr>
        <w:spacing w:before="1" w:line="242" w:lineRule="auto"/>
        <w:ind w:right="114"/>
        <w:jc w:val="both"/>
        <w:rPr>
          <w:rFonts w:eastAsia="Cambria"/>
          <w:sz w:val="24"/>
          <w:szCs w:val="24"/>
        </w:rPr>
      </w:pPr>
      <w:r w:rsidRPr="00AF4159">
        <w:rPr>
          <w:rFonts w:eastAsia="Cambria"/>
          <w:w w:val="105"/>
          <w:sz w:val="24"/>
          <w:szCs w:val="24"/>
        </w:rPr>
        <w:t>6 развитиюинформационнойкультурышкольников,компе-тенций в отборе, использовании и структурировании инфор-мации, а также возможностей для активной самостоятельнойпознавательнойдеятельности.</w:t>
      </w:r>
    </w:p>
    <w:p w:rsidR="00E130E3" w:rsidRPr="00AF4159" w:rsidRDefault="009010E1" w:rsidP="00E130E3">
      <w:pPr>
        <w:spacing w:before="165" w:line="216" w:lineRule="auto"/>
        <w:outlineLvl w:val="2"/>
        <w:rPr>
          <w:rFonts w:eastAsia="Tahoma"/>
          <w:sz w:val="24"/>
          <w:szCs w:val="24"/>
        </w:rPr>
      </w:pPr>
      <w:r w:rsidRPr="00AF4159">
        <w:rPr>
          <w:rFonts w:eastAsia="Tahoma"/>
          <w:sz w:val="24"/>
          <w:szCs w:val="24"/>
        </w:rPr>
        <w:t>Место</w:t>
      </w:r>
      <w:r w:rsidR="00E130E3" w:rsidRPr="00AF4159">
        <w:rPr>
          <w:rFonts w:eastAsia="Tahoma"/>
          <w:sz w:val="24"/>
          <w:szCs w:val="24"/>
        </w:rPr>
        <w:t>курса</w:t>
      </w:r>
      <w:r w:rsidRPr="00AF4159">
        <w:rPr>
          <w:rFonts w:eastAsia="Tahoma"/>
          <w:sz w:val="24"/>
          <w:szCs w:val="24"/>
        </w:rPr>
        <w:t>«Осно</w:t>
      </w:r>
      <w:r w:rsidR="00E130E3" w:rsidRPr="00AF4159">
        <w:rPr>
          <w:rFonts w:eastAsia="Tahoma"/>
          <w:sz w:val="24"/>
          <w:szCs w:val="24"/>
        </w:rPr>
        <w:t>вы</w:t>
      </w:r>
      <w:r w:rsidRPr="00AF4159">
        <w:rPr>
          <w:rFonts w:eastAsia="Tahoma"/>
          <w:sz w:val="24"/>
          <w:szCs w:val="24"/>
        </w:rPr>
        <w:t>духовно-нравственно</w:t>
      </w:r>
      <w:r w:rsidR="00E130E3" w:rsidRPr="00AF4159">
        <w:rPr>
          <w:rFonts w:eastAsia="Tahoma"/>
          <w:sz w:val="24"/>
          <w:szCs w:val="24"/>
        </w:rPr>
        <w:t>йкультуры</w:t>
      </w:r>
      <w:r w:rsidRPr="00AF4159">
        <w:rPr>
          <w:rFonts w:eastAsia="Tahoma"/>
          <w:sz w:val="24"/>
          <w:szCs w:val="24"/>
        </w:rPr>
        <w:t>народо</w:t>
      </w:r>
      <w:r w:rsidR="00E130E3" w:rsidRPr="00AF4159">
        <w:rPr>
          <w:rFonts w:eastAsia="Tahoma"/>
          <w:sz w:val="24"/>
          <w:szCs w:val="24"/>
        </w:rPr>
        <w:t>в</w:t>
      </w:r>
      <w:r w:rsidRPr="00AF4159">
        <w:rPr>
          <w:rFonts w:eastAsia="Tahoma"/>
          <w:sz w:val="24"/>
          <w:szCs w:val="24"/>
        </w:rPr>
        <w:t>ро</w:t>
      </w:r>
      <w:r w:rsidR="00E130E3" w:rsidRPr="00AF4159">
        <w:rPr>
          <w:rFonts w:eastAsia="Tahoma"/>
          <w:sz w:val="24"/>
          <w:szCs w:val="24"/>
        </w:rPr>
        <w:t>ссии»в</w:t>
      </w:r>
      <w:r w:rsidRPr="00AF4159">
        <w:rPr>
          <w:rFonts w:eastAsia="Tahoma"/>
          <w:sz w:val="24"/>
          <w:szCs w:val="24"/>
        </w:rPr>
        <w:t>учебном</w:t>
      </w:r>
      <w:r w:rsidR="00E130E3" w:rsidRPr="00AF4159">
        <w:rPr>
          <w:rFonts w:eastAsia="Tahoma"/>
          <w:sz w:val="24"/>
          <w:szCs w:val="24"/>
        </w:rPr>
        <w:t>плане</w:t>
      </w:r>
    </w:p>
    <w:p w:rsidR="00E130E3" w:rsidRPr="00AF4159" w:rsidRDefault="00E130E3" w:rsidP="00E130E3">
      <w:pPr>
        <w:spacing w:before="64" w:line="242" w:lineRule="auto"/>
        <w:ind w:right="116"/>
        <w:jc w:val="both"/>
        <w:rPr>
          <w:rFonts w:eastAsia="Cambria"/>
          <w:sz w:val="24"/>
          <w:szCs w:val="24"/>
        </w:rPr>
      </w:pPr>
      <w:r w:rsidRPr="00AF4159">
        <w:rPr>
          <w:rFonts w:eastAsia="Cambria"/>
          <w:w w:val="105"/>
          <w:sz w:val="24"/>
          <w:szCs w:val="24"/>
        </w:rPr>
        <w:t>ВсоответствиисФедеральнымгосударственнымобразова-тельным стандартом основного общего образования предметнаяобласть «Основы духовно-нравственной культуры народов Рос-сии»являетсяобязательнойдляизучения.</w:t>
      </w:r>
    </w:p>
    <w:p w:rsidR="00E130E3" w:rsidRPr="00AF4159" w:rsidRDefault="00E130E3" w:rsidP="00E130E3">
      <w:pPr>
        <w:spacing w:before="1" w:line="242" w:lineRule="auto"/>
        <w:ind w:right="114"/>
        <w:jc w:val="both"/>
        <w:rPr>
          <w:rFonts w:eastAsia="Cambria"/>
          <w:sz w:val="24"/>
          <w:szCs w:val="24"/>
        </w:rPr>
      </w:pPr>
      <w:r w:rsidRPr="00AF4159">
        <w:rPr>
          <w:rFonts w:eastAsia="Cambria"/>
          <w:w w:val="105"/>
          <w:sz w:val="24"/>
          <w:szCs w:val="24"/>
        </w:rPr>
        <w:t>Даннаяпрограмманаправленанаизучениекурса«Основыдуховно-нравственнойкультурынародовРоссии»</w:t>
      </w:r>
      <w:r w:rsidR="009010E1" w:rsidRPr="00AF4159">
        <w:rPr>
          <w:rFonts w:eastAsia="Cambria"/>
          <w:w w:val="105"/>
          <w:sz w:val="24"/>
          <w:szCs w:val="24"/>
        </w:rPr>
        <w:t>в  5—6  клас</w:t>
      </w:r>
      <w:r w:rsidRPr="00AF4159">
        <w:rPr>
          <w:rFonts w:eastAsia="Cambria"/>
          <w:w w:val="105"/>
          <w:sz w:val="24"/>
          <w:szCs w:val="24"/>
        </w:rPr>
        <w:t>сах.</w:t>
      </w:r>
    </w:p>
    <w:p w:rsidR="00E130E3" w:rsidRPr="00AF4159" w:rsidRDefault="00E130E3" w:rsidP="00E130E3">
      <w:pPr>
        <w:spacing w:line="242" w:lineRule="auto"/>
        <w:ind w:right="114"/>
        <w:jc w:val="both"/>
        <w:rPr>
          <w:rFonts w:eastAsia="Cambria"/>
          <w:sz w:val="24"/>
          <w:szCs w:val="24"/>
        </w:rPr>
      </w:pPr>
      <w:r w:rsidRPr="00AF4159">
        <w:rPr>
          <w:rFonts w:eastAsia="Cambria"/>
          <w:w w:val="105"/>
          <w:sz w:val="24"/>
          <w:szCs w:val="24"/>
        </w:rPr>
        <w:t>Вцеляхреализациинастоящейпрограммы  на  изучение  кур-санауровнеосновногообщегообразованияотводится34часанакаждыйучебныйгод,неменее1учебногочасавнеделю.</w:t>
      </w:r>
    </w:p>
    <w:p w:rsidR="00E130E3" w:rsidRPr="00AF4159" w:rsidRDefault="00E130E3" w:rsidP="00E130E3">
      <w:pPr>
        <w:spacing w:line="242" w:lineRule="auto"/>
        <w:rPr>
          <w:rFonts w:eastAsia="Cambria"/>
          <w:sz w:val="24"/>
          <w:szCs w:val="24"/>
        </w:rPr>
        <w:sectPr w:rsidR="00E130E3" w:rsidRPr="00AF4159" w:rsidSect="007203BD">
          <w:pgSz w:w="11907" w:h="16839" w:code="9"/>
          <w:pgMar w:top="600" w:right="620" w:bottom="800" w:left="600" w:header="0" w:footer="618" w:gutter="0"/>
          <w:cols w:space="720"/>
          <w:docGrid w:linePitch="299"/>
        </w:sectPr>
      </w:pPr>
    </w:p>
    <w:p w:rsidR="00E130E3" w:rsidRPr="00AF4159" w:rsidRDefault="00BE70C9" w:rsidP="00E130E3">
      <w:pPr>
        <w:spacing w:before="133" w:line="199" w:lineRule="auto"/>
        <w:outlineLvl w:val="0"/>
        <w:rPr>
          <w:rFonts w:eastAsia="Tahoma"/>
          <w:b/>
          <w:bCs/>
          <w:sz w:val="24"/>
          <w:szCs w:val="24"/>
        </w:rPr>
      </w:pPr>
      <w:bookmarkStart w:id="237" w:name="_Toc117004675"/>
      <w:r>
        <w:rPr>
          <w:rFonts w:eastAsia="Tahoma"/>
          <w:b/>
          <w:bCs/>
          <w:noProof/>
          <w:sz w:val="24"/>
          <w:szCs w:val="24"/>
          <w:lang w:eastAsia="ru-RU"/>
        </w:rPr>
        <w:lastRenderedPageBreak/>
        <w:pict>
          <v:shape id="Полилиния 55" o:spid="_x0000_s1296" style="position:absolute;margin-left:36.85pt;margin-top:37.35pt;width:317.5pt;height:.1pt;z-index:-15553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3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" path="m,l6350,e" filled="f" strokeweight=".5pt">
            <v:path arrowok="t" o:connecttype="custom" o:connectlocs="0,0;4032250,0" o:connectangles="0,0"/>
            <w10:wrap type="topAndBottom" anchorx="page"/>
          </v:shape>
        </w:pict>
      </w:r>
      <w:r w:rsidR="00E130E3" w:rsidRPr="00AF4159">
        <w:rPr>
          <w:rFonts w:eastAsia="Tahoma"/>
          <w:b/>
          <w:bCs/>
          <w:w w:val="90"/>
          <w:sz w:val="24"/>
          <w:szCs w:val="24"/>
        </w:rPr>
        <w:t>Содержаниеучебного</w:t>
      </w:r>
      <w:r w:rsidR="009010E1" w:rsidRPr="00AF4159">
        <w:rPr>
          <w:rFonts w:eastAsia="Tahoma"/>
          <w:b/>
          <w:bCs/>
          <w:w w:val="90"/>
          <w:sz w:val="24"/>
          <w:szCs w:val="24"/>
        </w:rPr>
        <w:t>курс</w:t>
      </w:r>
      <w:r w:rsidR="00E130E3" w:rsidRPr="00AF4159">
        <w:rPr>
          <w:rFonts w:eastAsia="Tahoma"/>
          <w:b/>
          <w:bCs/>
          <w:w w:val="90"/>
          <w:sz w:val="24"/>
          <w:szCs w:val="24"/>
        </w:rPr>
        <w:t>а</w:t>
      </w:r>
      <w:r w:rsidR="009010E1" w:rsidRPr="00AF4159">
        <w:rPr>
          <w:rFonts w:eastAsia="Tahoma"/>
          <w:b/>
          <w:bCs/>
          <w:w w:val="90"/>
          <w:sz w:val="24"/>
          <w:szCs w:val="24"/>
        </w:rPr>
        <w:t>«Ос</w:t>
      </w:r>
      <w:r w:rsidR="00E130E3" w:rsidRPr="00AF4159">
        <w:rPr>
          <w:rFonts w:eastAsia="Tahoma"/>
          <w:b/>
          <w:bCs/>
          <w:w w:val="90"/>
          <w:sz w:val="24"/>
          <w:szCs w:val="24"/>
        </w:rPr>
        <w:t>новыдуховно-</w:t>
      </w:r>
      <w:r w:rsidR="009010E1" w:rsidRPr="00AF4159">
        <w:rPr>
          <w:rFonts w:eastAsia="Tahoma"/>
          <w:b/>
          <w:bCs/>
          <w:w w:val="95"/>
          <w:sz w:val="24"/>
          <w:szCs w:val="24"/>
        </w:rPr>
        <w:t>нравс</w:t>
      </w:r>
      <w:r w:rsidR="00E130E3" w:rsidRPr="00AF4159">
        <w:rPr>
          <w:rFonts w:eastAsia="Tahoma"/>
          <w:b/>
          <w:bCs/>
          <w:w w:val="95"/>
          <w:sz w:val="24"/>
          <w:szCs w:val="24"/>
        </w:rPr>
        <w:t>твеннойкультурынародов</w:t>
      </w:r>
      <w:r w:rsidR="009010E1" w:rsidRPr="00AF4159">
        <w:rPr>
          <w:rFonts w:eastAsia="Tahoma"/>
          <w:b/>
          <w:bCs/>
          <w:w w:val="95"/>
          <w:sz w:val="24"/>
          <w:szCs w:val="24"/>
        </w:rPr>
        <w:t>росс</w:t>
      </w:r>
      <w:r w:rsidR="00E130E3" w:rsidRPr="00AF4159">
        <w:rPr>
          <w:rFonts w:eastAsia="Tahoma"/>
          <w:b/>
          <w:bCs/>
          <w:w w:val="95"/>
          <w:sz w:val="24"/>
          <w:szCs w:val="24"/>
        </w:rPr>
        <w:t>ии»</w:t>
      </w:r>
      <w:bookmarkEnd w:id="237"/>
    </w:p>
    <w:p w:rsidR="00E130E3" w:rsidRPr="00AF4159" w:rsidRDefault="00E130E3" w:rsidP="00E130E3">
      <w:pPr>
        <w:spacing w:before="6"/>
        <w:rPr>
          <w:rFonts w:eastAsia="Cambria"/>
          <w:b/>
          <w:sz w:val="24"/>
          <w:szCs w:val="24"/>
        </w:rPr>
      </w:pPr>
    </w:p>
    <w:p w:rsidR="00E130E3" w:rsidRPr="00AF4159" w:rsidRDefault="00E130E3" w:rsidP="00072D02">
      <w:pPr>
        <w:numPr>
          <w:ilvl w:val="0"/>
          <w:numId w:val="327"/>
        </w:numPr>
        <w:tabs>
          <w:tab w:val="left" w:pos="332"/>
        </w:tabs>
        <w:ind w:hanging="194"/>
        <w:rPr>
          <w:rFonts w:eastAsia="Georgia"/>
          <w:i/>
          <w:sz w:val="24"/>
          <w:szCs w:val="24"/>
        </w:rPr>
      </w:pPr>
      <w:r w:rsidRPr="00AF4159">
        <w:rPr>
          <w:rFonts w:eastAsia="Georgia"/>
          <w:w w:val="95"/>
          <w:sz w:val="24"/>
          <w:szCs w:val="24"/>
        </w:rPr>
        <w:t>класс</w:t>
      </w:r>
      <w:r w:rsidRPr="00AF4159">
        <w:rPr>
          <w:rFonts w:eastAsia="Georgia"/>
          <w:i/>
          <w:w w:val="95"/>
          <w:sz w:val="24"/>
          <w:szCs w:val="24"/>
        </w:rPr>
        <w:t>(34ч)</w:t>
      </w:r>
    </w:p>
    <w:p w:rsidR="00E130E3" w:rsidRPr="00AF4159" w:rsidRDefault="00E130E3" w:rsidP="00E130E3">
      <w:pPr>
        <w:spacing w:before="87" w:line="253" w:lineRule="exact"/>
        <w:outlineLvl w:val="1"/>
        <w:rPr>
          <w:rFonts w:eastAsia="Tahoma"/>
          <w:b/>
          <w:bCs/>
          <w:sz w:val="24"/>
          <w:szCs w:val="24"/>
        </w:rPr>
      </w:pPr>
      <w:r w:rsidRPr="00AF4159">
        <w:rPr>
          <w:rFonts w:eastAsia="Tahoma"/>
          <w:b/>
          <w:bCs/>
          <w:w w:val="85"/>
          <w:sz w:val="24"/>
          <w:szCs w:val="24"/>
        </w:rPr>
        <w:t>тематическийблок1.</w:t>
      </w:r>
    </w:p>
    <w:p w:rsidR="00E130E3" w:rsidRPr="00AF4159" w:rsidRDefault="009010E1" w:rsidP="00E130E3">
      <w:pPr>
        <w:spacing w:line="253" w:lineRule="exact"/>
        <w:rPr>
          <w:rFonts w:eastAsia="Cambria"/>
          <w:b/>
          <w:sz w:val="24"/>
          <w:szCs w:val="24"/>
        </w:rPr>
      </w:pPr>
      <w:r w:rsidRPr="00AF4159">
        <w:rPr>
          <w:rFonts w:eastAsia="Cambria"/>
          <w:b/>
          <w:w w:val="90"/>
          <w:sz w:val="24"/>
          <w:szCs w:val="24"/>
        </w:rPr>
        <w:t>«Р</w:t>
      </w:r>
      <w:r w:rsidR="00E130E3" w:rsidRPr="00AF4159">
        <w:rPr>
          <w:rFonts w:eastAsia="Cambria"/>
          <w:b/>
          <w:w w:val="90"/>
          <w:sz w:val="24"/>
          <w:szCs w:val="24"/>
        </w:rPr>
        <w:t>оссия—нашобщийдом»</w:t>
      </w:r>
    </w:p>
    <w:p w:rsidR="00E130E3" w:rsidRPr="00AF4159" w:rsidRDefault="00E130E3" w:rsidP="00E130E3">
      <w:pPr>
        <w:spacing w:before="58" w:line="242" w:lineRule="auto"/>
        <w:ind w:right="114"/>
        <w:jc w:val="both"/>
        <w:rPr>
          <w:rFonts w:eastAsia="Cambria"/>
          <w:sz w:val="24"/>
          <w:szCs w:val="24"/>
        </w:rPr>
      </w:pPr>
      <w:r w:rsidRPr="00AF4159">
        <w:rPr>
          <w:rFonts w:eastAsia="Cambria"/>
          <w:w w:val="105"/>
          <w:sz w:val="24"/>
          <w:szCs w:val="24"/>
        </w:rPr>
        <w:t>Тема1 .Зачемизучатькурс«Основыдуховно-нравственнойкультурынародовРоссии»?</w:t>
      </w:r>
    </w:p>
    <w:p w:rsidR="00E130E3" w:rsidRPr="00AF4159" w:rsidRDefault="00E130E3" w:rsidP="00E130E3">
      <w:pPr>
        <w:spacing w:line="242" w:lineRule="auto"/>
        <w:ind w:right="110"/>
        <w:jc w:val="both"/>
        <w:rPr>
          <w:rFonts w:eastAsia="Cambria"/>
          <w:sz w:val="24"/>
          <w:szCs w:val="24"/>
        </w:rPr>
      </w:pPr>
      <w:r w:rsidRPr="00AF4159">
        <w:rPr>
          <w:rFonts w:eastAsia="Cambria"/>
          <w:w w:val="105"/>
          <w:sz w:val="24"/>
          <w:szCs w:val="24"/>
        </w:rPr>
        <w:t>Формирование и закрепление гражданского единства .РодинаиОтечество.Традиционныеценностииролевыемоде-ли .Традиционнаясемья .Всеобщийхарактерморалиинрав-ственности .Русскийязыкиединоекультурноепространство .Риски и угрозы духовно-нравственной культуре народовРоссии.</w:t>
      </w:r>
    </w:p>
    <w:p w:rsidR="00E130E3" w:rsidRPr="00AF4159" w:rsidRDefault="00E130E3" w:rsidP="00E130E3">
      <w:pPr>
        <w:spacing w:before="2"/>
        <w:jc w:val="both"/>
        <w:rPr>
          <w:rFonts w:eastAsia="Cambria"/>
          <w:sz w:val="24"/>
          <w:szCs w:val="24"/>
        </w:rPr>
      </w:pPr>
      <w:r w:rsidRPr="00AF4159">
        <w:rPr>
          <w:rFonts w:eastAsia="Cambria"/>
          <w:w w:val="105"/>
          <w:sz w:val="24"/>
          <w:szCs w:val="24"/>
        </w:rPr>
        <w:t>Тема2.Нашдом—Россия.</w:t>
      </w:r>
    </w:p>
    <w:p w:rsidR="00E130E3" w:rsidRPr="00AF4159" w:rsidRDefault="00E130E3" w:rsidP="00E130E3">
      <w:pPr>
        <w:spacing w:before="2" w:line="242" w:lineRule="auto"/>
        <w:ind w:right="114"/>
        <w:jc w:val="both"/>
        <w:rPr>
          <w:rFonts w:eastAsia="Cambria"/>
          <w:sz w:val="24"/>
          <w:szCs w:val="24"/>
        </w:rPr>
      </w:pPr>
      <w:r w:rsidRPr="00AF4159">
        <w:rPr>
          <w:rFonts w:eastAsia="Cambria"/>
          <w:w w:val="105"/>
          <w:sz w:val="24"/>
          <w:szCs w:val="24"/>
        </w:rPr>
        <w:t>Россия—многонациональнаястрана .МногонациональныйнародРоссийскойФедерации .Россиякакобщийдом .Дружбанародов.</w:t>
      </w:r>
    </w:p>
    <w:p w:rsidR="00E130E3" w:rsidRPr="00AF4159" w:rsidRDefault="00E130E3" w:rsidP="00E130E3">
      <w:pPr>
        <w:spacing w:before="1"/>
        <w:jc w:val="both"/>
        <w:rPr>
          <w:rFonts w:eastAsia="Cambria"/>
          <w:sz w:val="24"/>
          <w:szCs w:val="24"/>
        </w:rPr>
      </w:pPr>
      <w:r w:rsidRPr="00AF4159">
        <w:rPr>
          <w:rFonts w:eastAsia="Cambria"/>
          <w:w w:val="105"/>
          <w:sz w:val="24"/>
          <w:szCs w:val="24"/>
        </w:rPr>
        <w:t>Тема3.Языкиистория.</w:t>
      </w:r>
    </w:p>
    <w:p w:rsidR="00E130E3" w:rsidRPr="00AF4159" w:rsidRDefault="00E130E3" w:rsidP="00E130E3">
      <w:pPr>
        <w:spacing w:before="2" w:line="242" w:lineRule="auto"/>
        <w:ind w:right="115"/>
        <w:jc w:val="both"/>
        <w:rPr>
          <w:rFonts w:eastAsia="Cambria"/>
          <w:sz w:val="24"/>
          <w:szCs w:val="24"/>
        </w:rPr>
      </w:pPr>
      <w:r w:rsidRPr="00AF4159">
        <w:rPr>
          <w:rFonts w:eastAsia="Cambria"/>
          <w:w w:val="110"/>
          <w:sz w:val="24"/>
          <w:szCs w:val="24"/>
        </w:rPr>
        <w:t>Чтотакоеязык?Каквязыкенародаотражаетсяегоистория?</w:t>
      </w:r>
      <w:r w:rsidRPr="00AF4159">
        <w:rPr>
          <w:rFonts w:eastAsia="Cambria"/>
          <w:w w:val="105"/>
          <w:sz w:val="24"/>
          <w:szCs w:val="24"/>
        </w:rPr>
        <w:t>Языккакинструменткультуры.Важностькоммуникациимеж-дулюдьми.Языкинародовмира,ихвзаимосвязь.</w:t>
      </w:r>
    </w:p>
    <w:p w:rsidR="00E130E3" w:rsidRPr="00AF4159" w:rsidRDefault="00E130E3" w:rsidP="00E130E3">
      <w:pPr>
        <w:spacing w:before="1" w:line="242" w:lineRule="auto"/>
        <w:ind w:right="114"/>
        <w:jc w:val="right"/>
        <w:rPr>
          <w:rFonts w:eastAsia="Cambria"/>
          <w:sz w:val="24"/>
          <w:szCs w:val="24"/>
        </w:rPr>
      </w:pPr>
      <w:r w:rsidRPr="00AF4159">
        <w:rPr>
          <w:rFonts w:eastAsia="Cambria"/>
          <w:w w:val="105"/>
          <w:sz w:val="24"/>
          <w:szCs w:val="24"/>
        </w:rPr>
        <w:t>Тема4.Русскийязык—языкобщенияиязыквозможностей.Русскийязык—основароссийскойкультуры. Как склады-валсярусскийязык:вкладнародовРоссиивегоразвитие.Рус-скийязыккаккультурообразующийпроектиязыкмежнацио-нальногообщения.Важностьобщегоязыкадлявсехнародов</w:t>
      </w:r>
    </w:p>
    <w:p w:rsidR="00E130E3" w:rsidRPr="00AF4159" w:rsidRDefault="00E130E3" w:rsidP="00E130E3">
      <w:pPr>
        <w:spacing w:before="1"/>
        <w:jc w:val="both"/>
        <w:rPr>
          <w:rFonts w:eastAsia="Cambria"/>
          <w:sz w:val="24"/>
          <w:szCs w:val="24"/>
        </w:rPr>
      </w:pPr>
      <w:r w:rsidRPr="00AF4159">
        <w:rPr>
          <w:rFonts w:eastAsia="Cambria"/>
          <w:w w:val="105"/>
          <w:sz w:val="24"/>
          <w:szCs w:val="24"/>
        </w:rPr>
        <w:t>России .Возможности,которыедаётрусскийязык.</w:t>
      </w:r>
    </w:p>
    <w:p w:rsidR="00E130E3" w:rsidRPr="00AF4159" w:rsidRDefault="00E130E3" w:rsidP="00E130E3">
      <w:pPr>
        <w:spacing w:before="2"/>
        <w:jc w:val="both"/>
        <w:rPr>
          <w:rFonts w:eastAsia="Cambria"/>
          <w:sz w:val="24"/>
          <w:szCs w:val="24"/>
        </w:rPr>
      </w:pPr>
      <w:r w:rsidRPr="00AF4159">
        <w:rPr>
          <w:rFonts w:eastAsia="Cambria"/>
          <w:sz w:val="24"/>
          <w:szCs w:val="24"/>
        </w:rPr>
        <w:t>Тема5.Истокироднойкультуры.</w:t>
      </w:r>
    </w:p>
    <w:p w:rsidR="00E130E3" w:rsidRPr="00AF4159" w:rsidRDefault="00E130E3" w:rsidP="00E130E3">
      <w:pPr>
        <w:spacing w:before="3" w:line="242" w:lineRule="auto"/>
        <w:ind w:right="115"/>
        <w:jc w:val="both"/>
        <w:rPr>
          <w:rFonts w:eastAsia="Cambria"/>
          <w:sz w:val="24"/>
          <w:szCs w:val="24"/>
        </w:rPr>
      </w:pPr>
      <w:r w:rsidRPr="00AF4159">
        <w:rPr>
          <w:rFonts w:eastAsia="Cambria"/>
          <w:w w:val="105"/>
          <w:sz w:val="24"/>
          <w:szCs w:val="24"/>
        </w:rPr>
        <w:t>Чтотакоекультура .Культураиприрода .Ролькультурывжизни общества . Многообразие культур и его причины . Един-ствокультурногопространстваРоссии.</w:t>
      </w:r>
    </w:p>
    <w:p w:rsidR="00E130E3" w:rsidRPr="00AF4159" w:rsidRDefault="00E130E3" w:rsidP="00E130E3">
      <w:pPr>
        <w:jc w:val="both"/>
        <w:rPr>
          <w:rFonts w:eastAsia="Cambria"/>
          <w:sz w:val="24"/>
          <w:szCs w:val="24"/>
        </w:rPr>
      </w:pPr>
      <w:r w:rsidRPr="00AF4159">
        <w:rPr>
          <w:rFonts w:eastAsia="Cambria"/>
          <w:sz w:val="24"/>
          <w:szCs w:val="24"/>
        </w:rPr>
        <w:t>Тема6.Материальнаякультура.</w:t>
      </w:r>
    </w:p>
    <w:p w:rsidR="00E130E3" w:rsidRPr="00AF4159" w:rsidRDefault="00E130E3" w:rsidP="00E130E3">
      <w:pPr>
        <w:spacing w:before="3" w:line="242" w:lineRule="auto"/>
        <w:ind w:right="114"/>
        <w:jc w:val="both"/>
        <w:rPr>
          <w:rFonts w:eastAsia="Cambria"/>
          <w:sz w:val="24"/>
          <w:szCs w:val="24"/>
        </w:rPr>
      </w:pPr>
      <w:r w:rsidRPr="00AF4159">
        <w:rPr>
          <w:rFonts w:eastAsia="Cambria"/>
          <w:w w:val="105"/>
          <w:sz w:val="24"/>
          <w:szCs w:val="24"/>
        </w:rPr>
        <w:t>Материальнаякультура:архитектура,одежда,пища,транс-порт,техника .Связьмеждуматериальнойкультуройидухов-но-нравственнымиценностямиобщества.</w:t>
      </w:r>
    </w:p>
    <w:p w:rsidR="00E130E3" w:rsidRPr="00AF4159" w:rsidRDefault="00E130E3" w:rsidP="00E130E3">
      <w:pPr>
        <w:jc w:val="both"/>
        <w:rPr>
          <w:rFonts w:eastAsia="Cambria"/>
          <w:sz w:val="24"/>
          <w:szCs w:val="24"/>
        </w:rPr>
      </w:pPr>
      <w:r w:rsidRPr="00AF4159">
        <w:rPr>
          <w:rFonts w:eastAsia="Cambria"/>
          <w:w w:val="105"/>
          <w:sz w:val="24"/>
          <w:szCs w:val="24"/>
        </w:rPr>
        <w:t>Тема7 .Духовнаякультура .</w:t>
      </w:r>
    </w:p>
    <w:p w:rsidR="00E130E3" w:rsidRPr="00AF4159" w:rsidRDefault="00E130E3" w:rsidP="00E130E3">
      <w:pPr>
        <w:spacing w:before="3" w:line="242" w:lineRule="auto"/>
        <w:ind w:right="114"/>
        <w:jc w:val="both"/>
        <w:rPr>
          <w:rFonts w:eastAsia="Cambria"/>
          <w:sz w:val="24"/>
          <w:szCs w:val="24"/>
        </w:rPr>
      </w:pPr>
      <w:r w:rsidRPr="00AF4159">
        <w:rPr>
          <w:rFonts w:eastAsia="Cambria"/>
          <w:w w:val="105"/>
          <w:sz w:val="24"/>
          <w:szCs w:val="24"/>
        </w:rPr>
        <w:t>Духовно-нравственнаякультура .Искусство,наука, духов-ность .Мораль,нравственность,ценности .Художественноеос-мысление мира . Символ и знак . Духовная культура как реали-зацияценностей.</w:t>
      </w:r>
    </w:p>
    <w:p w:rsidR="00E130E3" w:rsidRPr="00AF4159" w:rsidRDefault="00E130E3" w:rsidP="00E130E3">
      <w:pPr>
        <w:spacing w:line="242" w:lineRule="auto"/>
        <w:rPr>
          <w:rFonts w:eastAsia="Cambria"/>
          <w:sz w:val="24"/>
          <w:szCs w:val="24"/>
        </w:rPr>
        <w:sectPr w:rsidR="00E130E3" w:rsidRPr="00AF4159" w:rsidSect="007203BD">
          <w:pgSz w:w="11907" w:h="16839" w:code="9"/>
          <w:pgMar w:top="560" w:right="620" w:bottom="800" w:left="600" w:header="0" w:footer="618" w:gutter="0"/>
          <w:cols w:space="720"/>
          <w:docGrid w:linePitch="299"/>
        </w:sectPr>
      </w:pPr>
    </w:p>
    <w:p w:rsidR="00E130E3" w:rsidRPr="00AF4159" w:rsidRDefault="00E130E3" w:rsidP="00E130E3">
      <w:pPr>
        <w:spacing w:before="86"/>
        <w:jc w:val="both"/>
        <w:rPr>
          <w:rFonts w:eastAsia="Cambria"/>
          <w:sz w:val="24"/>
          <w:szCs w:val="24"/>
        </w:rPr>
      </w:pPr>
      <w:r w:rsidRPr="00AF4159">
        <w:rPr>
          <w:rFonts w:eastAsia="Cambria"/>
          <w:w w:val="105"/>
          <w:sz w:val="24"/>
          <w:szCs w:val="24"/>
        </w:rPr>
        <w:lastRenderedPageBreak/>
        <w:t>Тема8.Культураирелигия.</w:t>
      </w:r>
    </w:p>
    <w:p w:rsidR="00E130E3" w:rsidRPr="00AF4159" w:rsidRDefault="00E130E3" w:rsidP="00E130E3">
      <w:pPr>
        <w:spacing w:before="2" w:line="242" w:lineRule="auto"/>
        <w:ind w:right="115"/>
        <w:jc w:val="both"/>
        <w:rPr>
          <w:rFonts w:eastAsia="Cambria"/>
          <w:sz w:val="24"/>
          <w:szCs w:val="24"/>
        </w:rPr>
      </w:pPr>
      <w:r w:rsidRPr="00AF4159">
        <w:rPr>
          <w:rFonts w:eastAsia="Cambria"/>
          <w:w w:val="105"/>
          <w:sz w:val="24"/>
          <w:szCs w:val="24"/>
        </w:rPr>
        <w:t>Религия и культура . Что такое религия, её роль в жизни об-ществаичеловека .ГосударствообразующиерелигииРоссии .ЕдинствоценностейврелигияхРоссии.</w:t>
      </w:r>
    </w:p>
    <w:p w:rsidR="00E130E3" w:rsidRPr="00AF4159" w:rsidRDefault="00E130E3" w:rsidP="00E130E3">
      <w:pPr>
        <w:spacing w:before="1"/>
        <w:jc w:val="both"/>
        <w:rPr>
          <w:rFonts w:eastAsia="Cambria"/>
          <w:sz w:val="24"/>
          <w:szCs w:val="24"/>
        </w:rPr>
      </w:pPr>
      <w:r w:rsidRPr="00AF4159">
        <w:rPr>
          <w:rFonts w:eastAsia="Cambria"/>
          <w:sz w:val="24"/>
          <w:szCs w:val="24"/>
        </w:rPr>
        <w:t>Тема9.Культураиобразование.</w:t>
      </w:r>
    </w:p>
    <w:p w:rsidR="00E130E3" w:rsidRPr="00AF4159" w:rsidRDefault="00E130E3" w:rsidP="00E130E3">
      <w:pPr>
        <w:spacing w:before="2" w:line="242" w:lineRule="auto"/>
        <w:ind w:right="115"/>
        <w:jc w:val="both"/>
        <w:rPr>
          <w:rFonts w:eastAsia="Cambria"/>
          <w:sz w:val="24"/>
          <w:szCs w:val="24"/>
        </w:rPr>
      </w:pPr>
      <w:r w:rsidRPr="00AF4159">
        <w:rPr>
          <w:rFonts w:eastAsia="Cambria"/>
          <w:w w:val="105"/>
          <w:sz w:val="24"/>
          <w:szCs w:val="24"/>
        </w:rPr>
        <w:t>Зачемнужноучиться?Культуракакспособполучения  нуж-ных знаний . Образование как ключ к социализации и духовно-нравственномуразвитиючеловека.</w:t>
      </w:r>
    </w:p>
    <w:p w:rsidR="00E130E3" w:rsidRPr="00AF4159" w:rsidRDefault="00E130E3" w:rsidP="00E130E3">
      <w:pPr>
        <w:spacing w:before="1" w:line="242" w:lineRule="auto"/>
        <w:ind w:right="115"/>
        <w:jc w:val="both"/>
        <w:rPr>
          <w:rFonts w:eastAsia="Cambria"/>
          <w:sz w:val="24"/>
          <w:szCs w:val="24"/>
        </w:rPr>
      </w:pPr>
      <w:r w:rsidRPr="00AF4159">
        <w:rPr>
          <w:rFonts w:eastAsia="Cambria"/>
          <w:w w:val="110"/>
          <w:sz w:val="24"/>
          <w:szCs w:val="24"/>
        </w:rPr>
        <w:t xml:space="preserve">Тема 10 . Многообразие культур России </w:t>
      </w:r>
      <w:r w:rsidRPr="00AF4159">
        <w:rPr>
          <w:rFonts w:eastAsia="Cambria"/>
          <w:i/>
          <w:w w:val="110"/>
          <w:sz w:val="24"/>
          <w:szCs w:val="24"/>
        </w:rPr>
        <w:t>(практическое заня-тие)</w:t>
      </w:r>
      <w:r w:rsidRPr="00AF4159">
        <w:rPr>
          <w:rFonts w:eastAsia="Cambria"/>
          <w:w w:val="110"/>
          <w:sz w:val="24"/>
          <w:szCs w:val="24"/>
        </w:rPr>
        <w:t>.</w:t>
      </w:r>
    </w:p>
    <w:p w:rsidR="00E130E3" w:rsidRPr="00AF4159" w:rsidRDefault="00E130E3" w:rsidP="00E130E3">
      <w:pPr>
        <w:spacing w:line="242" w:lineRule="auto"/>
        <w:ind w:right="115"/>
        <w:jc w:val="both"/>
        <w:rPr>
          <w:rFonts w:eastAsia="Cambria"/>
          <w:sz w:val="24"/>
          <w:szCs w:val="24"/>
        </w:rPr>
      </w:pPr>
      <w:r w:rsidRPr="00AF4159">
        <w:rPr>
          <w:rFonts w:eastAsia="Cambria"/>
          <w:w w:val="105"/>
          <w:sz w:val="24"/>
          <w:szCs w:val="24"/>
        </w:rPr>
        <w:t>Единство культур народов России . Что значит быть культур-нымчеловеком?ЗнаниеокультуренародовРоссии.</w:t>
      </w:r>
    </w:p>
    <w:p w:rsidR="00E130E3" w:rsidRPr="00AF4159" w:rsidRDefault="00E130E3" w:rsidP="00E130E3">
      <w:pPr>
        <w:spacing w:before="144" w:line="253" w:lineRule="exact"/>
        <w:outlineLvl w:val="1"/>
        <w:rPr>
          <w:rFonts w:eastAsia="Tahoma"/>
          <w:b/>
          <w:bCs/>
          <w:sz w:val="24"/>
          <w:szCs w:val="24"/>
        </w:rPr>
      </w:pPr>
      <w:r w:rsidRPr="00AF4159">
        <w:rPr>
          <w:rFonts w:eastAsia="Tahoma"/>
          <w:b/>
          <w:bCs/>
          <w:w w:val="85"/>
          <w:sz w:val="24"/>
          <w:szCs w:val="24"/>
        </w:rPr>
        <w:t>тематическийблок2.</w:t>
      </w:r>
    </w:p>
    <w:p w:rsidR="00E130E3" w:rsidRPr="00AF4159" w:rsidRDefault="00E130E3" w:rsidP="00E130E3">
      <w:pPr>
        <w:spacing w:line="253" w:lineRule="exact"/>
        <w:rPr>
          <w:rFonts w:eastAsia="Cambria"/>
          <w:b/>
          <w:sz w:val="24"/>
          <w:szCs w:val="24"/>
        </w:rPr>
      </w:pPr>
      <w:r w:rsidRPr="00AF4159">
        <w:rPr>
          <w:rFonts w:eastAsia="Cambria"/>
          <w:b/>
          <w:w w:val="85"/>
          <w:sz w:val="24"/>
          <w:szCs w:val="24"/>
        </w:rPr>
        <w:t>«Семьяидуховно-нравственныеценности»</w:t>
      </w:r>
    </w:p>
    <w:p w:rsidR="00E130E3" w:rsidRPr="00AF4159" w:rsidRDefault="00E130E3" w:rsidP="00E130E3">
      <w:pPr>
        <w:spacing w:before="58"/>
        <w:jc w:val="both"/>
        <w:rPr>
          <w:rFonts w:eastAsia="Cambria"/>
          <w:sz w:val="24"/>
          <w:szCs w:val="24"/>
        </w:rPr>
      </w:pPr>
      <w:r w:rsidRPr="00AF4159">
        <w:rPr>
          <w:rFonts w:eastAsia="Cambria"/>
          <w:w w:val="105"/>
          <w:sz w:val="24"/>
          <w:szCs w:val="24"/>
        </w:rPr>
        <w:t>Тема11.Семья—хранительдуховныхценностей.</w:t>
      </w:r>
    </w:p>
    <w:p w:rsidR="00E130E3" w:rsidRPr="00AF4159" w:rsidRDefault="00E130E3" w:rsidP="00E130E3">
      <w:pPr>
        <w:spacing w:before="2" w:line="242" w:lineRule="auto"/>
        <w:ind w:right="114"/>
        <w:jc w:val="both"/>
        <w:rPr>
          <w:rFonts w:eastAsia="Cambria"/>
          <w:sz w:val="24"/>
          <w:szCs w:val="24"/>
        </w:rPr>
      </w:pPr>
      <w:r w:rsidRPr="00AF4159">
        <w:rPr>
          <w:rFonts w:eastAsia="Cambria"/>
          <w:w w:val="105"/>
          <w:sz w:val="24"/>
          <w:szCs w:val="24"/>
        </w:rPr>
        <w:t>Семья—базовыйэлементобщества .Семейныеценности,традиции и культура . Помощь сиротам как духовно-нравствен-ныйдолгчеловека.</w:t>
      </w:r>
    </w:p>
    <w:p w:rsidR="00E130E3" w:rsidRPr="00AF4159" w:rsidRDefault="00E130E3" w:rsidP="00E130E3">
      <w:pPr>
        <w:spacing w:before="1"/>
        <w:jc w:val="both"/>
        <w:rPr>
          <w:rFonts w:eastAsia="Cambria"/>
          <w:sz w:val="24"/>
          <w:szCs w:val="24"/>
        </w:rPr>
      </w:pPr>
      <w:r w:rsidRPr="00AF4159">
        <w:rPr>
          <w:rFonts w:eastAsia="Cambria"/>
          <w:w w:val="105"/>
          <w:sz w:val="24"/>
          <w:szCs w:val="24"/>
        </w:rPr>
        <w:t>Тема12.Родинаначинаетсяссемьи.</w:t>
      </w:r>
    </w:p>
    <w:p w:rsidR="00E130E3" w:rsidRPr="00AF4159" w:rsidRDefault="00E130E3" w:rsidP="00E130E3">
      <w:pPr>
        <w:spacing w:before="2" w:line="242" w:lineRule="auto"/>
        <w:ind w:right="114"/>
        <w:jc w:val="both"/>
        <w:rPr>
          <w:rFonts w:eastAsia="Cambria"/>
          <w:sz w:val="24"/>
          <w:szCs w:val="24"/>
        </w:rPr>
      </w:pPr>
      <w:r w:rsidRPr="00AF4159">
        <w:rPr>
          <w:rFonts w:eastAsia="Cambria"/>
          <w:w w:val="110"/>
          <w:sz w:val="24"/>
          <w:szCs w:val="24"/>
        </w:rPr>
        <w:t>История семьи как часть истории народа, государства, чело-</w:t>
      </w:r>
      <w:r w:rsidRPr="00AF4159">
        <w:rPr>
          <w:rFonts w:eastAsia="Cambria"/>
          <w:w w:val="105"/>
          <w:sz w:val="24"/>
          <w:szCs w:val="24"/>
        </w:rPr>
        <w:t>вечества .КаксвязаныРодинаисемья?ЧтотакоеРодинаи</w:t>
      </w:r>
      <w:r w:rsidRPr="00AF4159">
        <w:rPr>
          <w:rFonts w:eastAsia="Cambria"/>
          <w:w w:val="110"/>
          <w:sz w:val="24"/>
          <w:szCs w:val="24"/>
        </w:rPr>
        <w:t>Отечество?</w:t>
      </w:r>
    </w:p>
    <w:p w:rsidR="00E130E3" w:rsidRPr="00AF4159" w:rsidRDefault="00E130E3" w:rsidP="00E130E3">
      <w:pPr>
        <w:spacing w:before="1"/>
        <w:jc w:val="both"/>
        <w:rPr>
          <w:rFonts w:eastAsia="Cambria"/>
          <w:sz w:val="24"/>
          <w:szCs w:val="24"/>
        </w:rPr>
      </w:pPr>
      <w:r w:rsidRPr="00AF4159">
        <w:rPr>
          <w:rFonts w:eastAsia="Cambria"/>
          <w:w w:val="105"/>
          <w:sz w:val="24"/>
          <w:szCs w:val="24"/>
        </w:rPr>
        <w:t>Тема13.ТрадициисемейноговоспитаниявРоссии.</w:t>
      </w:r>
    </w:p>
    <w:p w:rsidR="00E130E3" w:rsidRPr="00AF4159" w:rsidRDefault="00E130E3" w:rsidP="00E130E3">
      <w:pPr>
        <w:spacing w:before="3" w:line="242" w:lineRule="auto"/>
        <w:ind w:right="115"/>
        <w:jc w:val="both"/>
        <w:rPr>
          <w:rFonts w:eastAsia="Cambria"/>
          <w:sz w:val="24"/>
          <w:szCs w:val="24"/>
        </w:rPr>
      </w:pPr>
      <w:r w:rsidRPr="00AF4159">
        <w:rPr>
          <w:rFonts w:eastAsia="Cambria"/>
          <w:w w:val="105"/>
          <w:sz w:val="24"/>
          <w:szCs w:val="24"/>
        </w:rPr>
        <w:t>Семейныетрадициинародов России . Межнациональныесемьи.Семейноевоспитаниекактрансляцияценностей.</w:t>
      </w:r>
    </w:p>
    <w:p w:rsidR="00E130E3" w:rsidRPr="00AF4159" w:rsidRDefault="00E130E3" w:rsidP="00E130E3">
      <w:pPr>
        <w:spacing w:line="242" w:lineRule="auto"/>
        <w:ind w:right="115"/>
        <w:jc w:val="both"/>
        <w:rPr>
          <w:rFonts w:eastAsia="Cambria"/>
          <w:sz w:val="24"/>
          <w:szCs w:val="24"/>
        </w:rPr>
      </w:pPr>
      <w:r w:rsidRPr="00AF4159">
        <w:rPr>
          <w:rFonts w:eastAsia="Cambria"/>
          <w:w w:val="105"/>
          <w:sz w:val="24"/>
          <w:szCs w:val="24"/>
        </w:rPr>
        <w:t>Тема 14 . Образ семьи в культуре народов России .Произведенияустногопоэтическоготворчества(сказки,</w:t>
      </w:r>
    </w:p>
    <w:p w:rsidR="00E130E3" w:rsidRPr="00AF4159" w:rsidRDefault="00E130E3" w:rsidP="00E130E3">
      <w:pPr>
        <w:spacing w:line="242" w:lineRule="auto"/>
        <w:ind w:right="115"/>
        <w:jc w:val="both"/>
        <w:rPr>
          <w:rFonts w:eastAsia="Cambria"/>
          <w:sz w:val="24"/>
          <w:szCs w:val="24"/>
        </w:rPr>
      </w:pPr>
      <w:r w:rsidRPr="00AF4159">
        <w:rPr>
          <w:rFonts w:eastAsia="Cambria"/>
          <w:w w:val="105"/>
          <w:sz w:val="24"/>
          <w:szCs w:val="24"/>
        </w:rPr>
        <w:t>поговоркии т. д.) о семье и семейных обязанностях. Семьявлитературеипроизведенияхразныхвидовискусства.</w:t>
      </w:r>
    </w:p>
    <w:p w:rsidR="00E130E3" w:rsidRPr="00AF4159" w:rsidRDefault="00E130E3" w:rsidP="00E130E3">
      <w:pPr>
        <w:spacing w:before="1"/>
        <w:jc w:val="both"/>
        <w:rPr>
          <w:rFonts w:eastAsia="Cambria"/>
          <w:sz w:val="24"/>
          <w:szCs w:val="24"/>
        </w:rPr>
      </w:pPr>
      <w:r w:rsidRPr="00AF4159">
        <w:rPr>
          <w:rFonts w:eastAsia="Cambria"/>
          <w:w w:val="105"/>
          <w:sz w:val="24"/>
          <w:szCs w:val="24"/>
        </w:rPr>
        <w:t>Тема15.Трудвисториисемьи.</w:t>
      </w:r>
    </w:p>
    <w:p w:rsidR="00E130E3" w:rsidRPr="00AF4159" w:rsidRDefault="00E130E3" w:rsidP="00E130E3">
      <w:pPr>
        <w:spacing w:before="2"/>
        <w:jc w:val="both"/>
        <w:rPr>
          <w:rFonts w:eastAsia="Cambria"/>
          <w:sz w:val="24"/>
          <w:szCs w:val="24"/>
        </w:rPr>
      </w:pPr>
      <w:r w:rsidRPr="00AF4159">
        <w:rPr>
          <w:rFonts w:eastAsia="Cambria"/>
          <w:w w:val="105"/>
          <w:sz w:val="24"/>
          <w:szCs w:val="24"/>
        </w:rPr>
        <w:t>Социальныероли в истории семьи. Роль домашнего труда.</w:t>
      </w:r>
    </w:p>
    <w:p w:rsidR="00E130E3" w:rsidRPr="00AF4159" w:rsidRDefault="00E130E3" w:rsidP="00E130E3">
      <w:pPr>
        <w:spacing w:before="3"/>
        <w:jc w:val="both"/>
        <w:rPr>
          <w:rFonts w:eastAsia="Cambria"/>
          <w:sz w:val="24"/>
          <w:szCs w:val="24"/>
        </w:rPr>
      </w:pPr>
      <w:r w:rsidRPr="00AF4159">
        <w:rPr>
          <w:rFonts w:eastAsia="Cambria"/>
          <w:w w:val="105"/>
          <w:sz w:val="24"/>
          <w:szCs w:val="24"/>
        </w:rPr>
        <w:t>Рольнравственныхнормвблагополучиисемьи.</w:t>
      </w:r>
    </w:p>
    <w:p w:rsidR="00E130E3" w:rsidRPr="00AF4159" w:rsidRDefault="00E130E3" w:rsidP="00E130E3">
      <w:pPr>
        <w:spacing w:before="2" w:line="242" w:lineRule="auto"/>
        <w:ind w:right="114"/>
        <w:jc w:val="both"/>
        <w:rPr>
          <w:rFonts w:eastAsia="Cambria"/>
          <w:sz w:val="24"/>
          <w:szCs w:val="24"/>
        </w:rPr>
      </w:pPr>
      <w:r w:rsidRPr="00AF4159">
        <w:rPr>
          <w:rFonts w:eastAsia="Cambria"/>
          <w:w w:val="105"/>
          <w:sz w:val="24"/>
          <w:szCs w:val="24"/>
        </w:rPr>
        <w:t xml:space="preserve">Тема 16 . Семья в современном мире </w:t>
      </w:r>
      <w:r w:rsidRPr="00AF4159">
        <w:rPr>
          <w:rFonts w:eastAsia="Cambria"/>
          <w:i/>
          <w:w w:val="105"/>
          <w:sz w:val="24"/>
          <w:szCs w:val="24"/>
        </w:rPr>
        <w:t xml:space="preserve">(практическое занятие) </w:t>
      </w:r>
      <w:r w:rsidRPr="00AF4159">
        <w:rPr>
          <w:rFonts w:eastAsia="Cambria"/>
          <w:w w:val="105"/>
          <w:sz w:val="24"/>
          <w:szCs w:val="24"/>
        </w:rPr>
        <w:t>.Рассказосвоейсемье(сиспользованиемфотографий,книг,</w:t>
      </w:r>
    </w:p>
    <w:p w:rsidR="00E130E3" w:rsidRPr="00AF4159" w:rsidRDefault="00E130E3" w:rsidP="00E130E3">
      <w:pPr>
        <w:spacing w:before="1"/>
        <w:jc w:val="both"/>
        <w:rPr>
          <w:rFonts w:eastAsia="Cambria"/>
          <w:sz w:val="24"/>
          <w:szCs w:val="24"/>
        </w:rPr>
      </w:pPr>
      <w:r w:rsidRPr="00AF4159">
        <w:rPr>
          <w:rFonts w:eastAsia="Cambria"/>
          <w:sz w:val="24"/>
          <w:szCs w:val="24"/>
        </w:rPr>
        <w:t>писемидр.).Семейноедрево.Семейныетрадиции.</w:t>
      </w:r>
    </w:p>
    <w:p w:rsidR="00E130E3" w:rsidRPr="00AF4159" w:rsidRDefault="00E130E3" w:rsidP="00E130E3">
      <w:pPr>
        <w:spacing w:before="145" w:line="253" w:lineRule="exact"/>
        <w:outlineLvl w:val="1"/>
        <w:rPr>
          <w:rFonts w:eastAsia="Tahoma"/>
          <w:b/>
          <w:bCs/>
          <w:sz w:val="24"/>
          <w:szCs w:val="24"/>
        </w:rPr>
      </w:pPr>
      <w:r w:rsidRPr="00AF4159">
        <w:rPr>
          <w:rFonts w:eastAsia="Tahoma"/>
          <w:b/>
          <w:bCs/>
          <w:w w:val="85"/>
          <w:sz w:val="24"/>
          <w:szCs w:val="24"/>
        </w:rPr>
        <w:t>тематическийблок3.</w:t>
      </w:r>
    </w:p>
    <w:p w:rsidR="00E130E3" w:rsidRPr="00AF4159" w:rsidRDefault="009010E1" w:rsidP="00E130E3">
      <w:pPr>
        <w:spacing w:line="253" w:lineRule="exact"/>
        <w:rPr>
          <w:rFonts w:eastAsia="Cambria"/>
          <w:b/>
          <w:sz w:val="24"/>
          <w:szCs w:val="24"/>
        </w:rPr>
      </w:pPr>
      <w:r w:rsidRPr="00AF4159">
        <w:rPr>
          <w:rFonts w:eastAsia="Cambria"/>
          <w:b/>
          <w:w w:val="80"/>
          <w:sz w:val="24"/>
          <w:szCs w:val="24"/>
        </w:rPr>
        <w:t>«Д</w:t>
      </w:r>
      <w:r w:rsidR="00E130E3" w:rsidRPr="00AF4159">
        <w:rPr>
          <w:rFonts w:eastAsia="Cambria"/>
          <w:b/>
          <w:w w:val="80"/>
          <w:sz w:val="24"/>
          <w:szCs w:val="24"/>
        </w:rPr>
        <w:t>уховно-нравственноебогатстволичности»</w:t>
      </w:r>
    </w:p>
    <w:p w:rsidR="00E130E3" w:rsidRPr="00AF4159" w:rsidRDefault="00E130E3" w:rsidP="00E130E3">
      <w:pPr>
        <w:spacing w:before="58"/>
        <w:jc w:val="both"/>
        <w:rPr>
          <w:rFonts w:eastAsia="Cambria"/>
          <w:sz w:val="24"/>
          <w:szCs w:val="24"/>
        </w:rPr>
      </w:pPr>
      <w:r w:rsidRPr="00AF4159">
        <w:rPr>
          <w:rFonts w:eastAsia="Cambria"/>
          <w:w w:val="105"/>
          <w:sz w:val="24"/>
          <w:szCs w:val="24"/>
        </w:rPr>
        <w:t>Тема17.Личность—общество—культура.</w:t>
      </w:r>
    </w:p>
    <w:p w:rsidR="00E130E3" w:rsidRPr="00AF4159" w:rsidRDefault="00E130E3" w:rsidP="00E130E3">
      <w:pPr>
        <w:spacing w:before="3" w:line="242" w:lineRule="auto"/>
        <w:ind w:right="114"/>
        <w:jc w:val="both"/>
        <w:rPr>
          <w:rFonts w:eastAsia="Cambria"/>
          <w:sz w:val="24"/>
          <w:szCs w:val="24"/>
        </w:rPr>
      </w:pPr>
      <w:r w:rsidRPr="00AF4159">
        <w:rPr>
          <w:rFonts w:eastAsia="Cambria"/>
          <w:w w:val="105"/>
          <w:sz w:val="24"/>
          <w:szCs w:val="24"/>
        </w:rPr>
        <w:t>Чтоделаетчеловекачеловеком?Почемучеловекне  можетжитьвнеобщества .Связьмеждуобществомикультуройкакреализациядуховно-нравственныхценностей.</w:t>
      </w:r>
    </w:p>
    <w:p w:rsidR="00E130E3" w:rsidRPr="00AF4159" w:rsidRDefault="00E130E3" w:rsidP="00E130E3">
      <w:pPr>
        <w:spacing w:line="242" w:lineRule="auto"/>
        <w:rPr>
          <w:rFonts w:eastAsia="Cambria"/>
          <w:sz w:val="24"/>
          <w:szCs w:val="24"/>
        </w:rPr>
        <w:sectPr w:rsidR="00E130E3" w:rsidRPr="00AF4159" w:rsidSect="007203BD">
          <w:pgSz w:w="11907" w:h="16839" w:code="9"/>
          <w:pgMar w:top="600" w:right="620" w:bottom="800" w:left="600" w:header="0" w:footer="618" w:gutter="0"/>
          <w:cols w:space="720"/>
          <w:docGrid w:linePitch="299"/>
        </w:sectPr>
      </w:pPr>
    </w:p>
    <w:p w:rsidR="00E130E3" w:rsidRPr="00AF4159" w:rsidRDefault="00E130E3" w:rsidP="00E130E3">
      <w:pPr>
        <w:spacing w:before="86" w:line="242" w:lineRule="auto"/>
        <w:ind w:right="114"/>
        <w:jc w:val="right"/>
        <w:rPr>
          <w:rFonts w:eastAsia="Cambria"/>
          <w:sz w:val="24"/>
          <w:szCs w:val="24"/>
        </w:rPr>
      </w:pPr>
      <w:r w:rsidRPr="00AF4159">
        <w:rPr>
          <w:rFonts w:eastAsia="Cambria"/>
          <w:spacing w:val="-1"/>
          <w:w w:val="105"/>
          <w:sz w:val="24"/>
          <w:szCs w:val="24"/>
        </w:rPr>
        <w:lastRenderedPageBreak/>
        <w:t xml:space="preserve">Тема18. Духовныймирчеловека. Человек— творец </w:t>
      </w:r>
      <w:r w:rsidRPr="00AF4159">
        <w:rPr>
          <w:rFonts w:eastAsia="Cambria"/>
          <w:w w:val="105"/>
          <w:sz w:val="24"/>
          <w:szCs w:val="24"/>
        </w:rPr>
        <w:t>культуры.Культуракакдуховныймир человека . Мораль . Нравствен-ность.Патриотизм.Реализацияценностейвкультуре.Творче-ство:чтоэтотакое?Границытворчества.Традициииновациивкультуре.Границыкультур.Созидательныйтруд.Важность</w:t>
      </w:r>
    </w:p>
    <w:p w:rsidR="00E130E3" w:rsidRPr="00AF4159" w:rsidRDefault="00E130E3" w:rsidP="00E130E3">
      <w:pPr>
        <w:spacing w:before="1"/>
        <w:rPr>
          <w:rFonts w:eastAsia="Cambria"/>
          <w:sz w:val="24"/>
          <w:szCs w:val="24"/>
        </w:rPr>
      </w:pPr>
      <w:r w:rsidRPr="00AF4159">
        <w:rPr>
          <w:rFonts w:eastAsia="Cambria"/>
          <w:w w:val="105"/>
          <w:sz w:val="24"/>
          <w:szCs w:val="24"/>
        </w:rPr>
        <w:t>трудакактворческойдеятельности,какреализации.</w:t>
      </w:r>
    </w:p>
    <w:p w:rsidR="00E130E3" w:rsidRPr="00AF4159" w:rsidRDefault="00E130E3" w:rsidP="00E130E3">
      <w:pPr>
        <w:spacing w:before="2" w:line="242" w:lineRule="auto"/>
        <w:ind w:right="113"/>
        <w:rPr>
          <w:rFonts w:eastAsia="Cambria"/>
          <w:sz w:val="24"/>
          <w:szCs w:val="24"/>
        </w:rPr>
      </w:pPr>
      <w:r w:rsidRPr="00AF4159">
        <w:rPr>
          <w:rFonts w:eastAsia="Cambria"/>
          <w:w w:val="105"/>
          <w:sz w:val="24"/>
          <w:szCs w:val="24"/>
        </w:rPr>
        <w:t>Тема19 .Личность  и  духовно-нравственные  ценности .Моральинравственностьвжизничеловека .Взаимопомощь,</w:t>
      </w:r>
    </w:p>
    <w:p w:rsidR="00E130E3" w:rsidRPr="00AF4159" w:rsidRDefault="00E130E3" w:rsidP="00E130E3">
      <w:pPr>
        <w:spacing w:before="1" w:line="242" w:lineRule="auto"/>
        <w:rPr>
          <w:rFonts w:eastAsia="Cambria"/>
          <w:sz w:val="24"/>
          <w:szCs w:val="24"/>
        </w:rPr>
      </w:pPr>
      <w:r w:rsidRPr="00AF4159">
        <w:rPr>
          <w:rFonts w:eastAsia="Cambria"/>
          <w:w w:val="110"/>
          <w:sz w:val="24"/>
          <w:szCs w:val="24"/>
        </w:rPr>
        <w:t>сострадание,милосердие,любовь,дружба,коллективизм,па-</w:t>
      </w:r>
      <w:r w:rsidRPr="00AF4159">
        <w:rPr>
          <w:rFonts w:eastAsia="Cambria"/>
          <w:w w:val="105"/>
          <w:sz w:val="24"/>
          <w:szCs w:val="24"/>
        </w:rPr>
        <w:t>триотизм,любовькблизким.</w:t>
      </w:r>
    </w:p>
    <w:p w:rsidR="00E130E3" w:rsidRPr="00AF4159" w:rsidRDefault="00ED174C" w:rsidP="00E130E3">
      <w:pPr>
        <w:spacing w:before="143"/>
        <w:outlineLvl w:val="1"/>
        <w:rPr>
          <w:rFonts w:eastAsia="Tahoma"/>
          <w:b/>
          <w:bCs/>
          <w:sz w:val="24"/>
          <w:szCs w:val="24"/>
        </w:rPr>
      </w:pPr>
      <w:r w:rsidRPr="00AF4159">
        <w:rPr>
          <w:rFonts w:eastAsia="Tahoma"/>
          <w:b/>
          <w:bCs/>
          <w:w w:val="85"/>
          <w:sz w:val="24"/>
          <w:szCs w:val="24"/>
        </w:rPr>
        <w:t>Т</w:t>
      </w:r>
      <w:r w:rsidR="00E130E3" w:rsidRPr="00AF4159">
        <w:rPr>
          <w:rFonts w:eastAsia="Tahoma"/>
          <w:b/>
          <w:bCs/>
          <w:w w:val="85"/>
          <w:sz w:val="24"/>
          <w:szCs w:val="24"/>
        </w:rPr>
        <w:t>ематическийблок4.</w:t>
      </w:r>
      <w:r w:rsidRPr="00AF4159">
        <w:rPr>
          <w:rFonts w:eastAsia="Tahoma"/>
          <w:b/>
          <w:bCs/>
          <w:w w:val="85"/>
          <w:sz w:val="24"/>
          <w:szCs w:val="24"/>
        </w:rPr>
        <w:t>«К</w:t>
      </w:r>
      <w:r w:rsidR="00E130E3" w:rsidRPr="00AF4159">
        <w:rPr>
          <w:rFonts w:eastAsia="Tahoma"/>
          <w:b/>
          <w:bCs/>
          <w:w w:val="85"/>
          <w:sz w:val="24"/>
          <w:szCs w:val="24"/>
        </w:rPr>
        <w:t>ультурноеединствороссии»</w:t>
      </w:r>
    </w:p>
    <w:p w:rsidR="00E130E3" w:rsidRPr="00AF4159" w:rsidRDefault="00E130E3" w:rsidP="00E130E3">
      <w:pPr>
        <w:spacing w:before="58" w:line="242" w:lineRule="auto"/>
        <w:ind w:right="115"/>
        <w:jc w:val="both"/>
        <w:rPr>
          <w:rFonts w:eastAsia="Cambria"/>
          <w:sz w:val="24"/>
          <w:szCs w:val="24"/>
        </w:rPr>
      </w:pPr>
      <w:r w:rsidRPr="00AF4159">
        <w:rPr>
          <w:rFonts w:eastAsia="Cambria"/>
          <w:w w:val="105"/>
          <w:sz w:val="24"/>
          <w:szCs w:val="24"/>
        </w:rPr>
        <w:t>Тема20 .Историческаяпамятькакдуховно-нравственнаяценность.</w:t>
      </w:r>
    </w:p>
    <w:p w:rsidR="00E130E3" w:rsidRPr="00AF4159" w:rsidRDefault="00E130E3" w:rsidP="00E130E3">
      <w:pPr>
        <w:spacing w:before="1" w:line="242" w:lineRule="auto"/>
        <w:ind w:right="114"/>
        <w:jc w:val="both"/>
        <w:rPr>
          <w:rFonts w:eastAsia="Cambria"/>
          <w:sz w:val="24"/>
          <w:szCs w:val="24"/>
        </w:rPr>
      </w:pPr>
      <w:r w:rsidRPr="00AF4159">
        <w:rPr>
          <w:rFonts w:eastAsia="Cambria"/>
          <w:w w:val="105"/>
          <w:sz w:val="24"/>
          <w:szCs w:val="24"/>
        </w:rPr>
        <w:t>Чтотакоеисторияипочемуонаважна?  История  семьи  —частьисториинарода,государства,человечества .Важностьисторической памяти, недопустимость её фальсификации . Пре-емственностьпоколений.</w:t>
      </w:r>
    </w:p>
    <w:p w:rsidR="00E130E3" w:rsidRPr="00AF4159" w:rsidRDefault="00E130E3" w:rsidP="00E130E3">
      <w:pPr>
        <w:jc w:val="both"/>
        <w:rPr>
          <w:rFonts w:eastAsia="Cambria"/>
          <w:sz w:val="24"/>
          <w:szCs w:val="24"/>
        </w:rPr>
      </w:pPr>
      <w:r w:rsidRPr="00AF4159">
        <w:rPr>
          <w:rFonts w:eastAsia="Cambria"/>
          <w:w w:val="105"/>
          <w:sz w:val="24"/>
          <w:szCs w:val="24"/>
        </w:rPr>
        <w:t>Тема21.Литературакакязыккультуры.</w:t>
      </w:r>
    </w:p>
    <w:p w:rsidR="00E130E3" w:rsidRPr="00AF4159" w:rsidRDefault="00E130E3" w:rsidP="00E130E3">
      <w:pPr>
        <w:spacing w:before="3" w:line="242" w:lineRule="auto"/>
        <w:ind w:right="115"/>
        <w:jc w:val="both"/>
        <w:rPr>
          <w:rFonts w:eastAsia="Cambria"/>
          <w:sz w:val="24"/>
          <w:szCs w:val="24"/>
        </w:rPr>
      </w:pPr>
      <w:r w:rsidRPr="00AF4159">
        <w:rPr>
          <w:rFonts w:eastAsia="Cambria"/>
          <w:w w:val="105"/>
          <w:sz w:val="24"/>
          <w:szCs w:val="24"/>
        </w:rPr>
        <w:t>Литературакакхудожественноеосмыслениедействительно-сти . От сказки к роману . Зачем нужны литературные произве-дения?Внутренниймирчеловекаиегодуховность.</w:t>
      </w:r>
    </w:p>
    <w:p w:rsidR="00E130E3" w:rsidRPr="00AF4159" w:rsidRDefault="00E130E3" w:rsidP="00E130E3">
      <w:pPr>
        <w:jc w:val="both"/>
        <w:rPr>
          <w:rFonts w:eastAsia="Cambria"/>
          <w:sz w:val="24"/>
          <w:szCs w:val="24"/>
        </w:rPr>
      </w:pPr>
      <w:r w:rsidRPr="00AF4159">
        <w:rPr>
          <w:rFonts w:eastAsia="Cambria"/>
          <w:sz w:val="24"/>
          <w:szCs w:val="24"/>
        </w:rPr>
        <w:t>Тема22.Взаимовлияниекультур.</w:t>
      </w:r>
    </w:p>
    <w:p w:rsidR="00E130E3" w:rsidRPr="00AF4159" w:rsidRDefault="00E130E3" w:rsidP="00E130E3">
      <w:pPr>
        <w:spacing w:before="3" w:line="242" w:lineRule="auto"/>
        <w:ind w:right="114"/>
        <w:jc w:val="both"/>
        <w:rPr>
          <w:rFonts w:eastAsia="Cambria"/>
          <w:sz w:val="24"/>
          <w:szCs w:val="24"/>
        </w:rPr>
      </w:pPr>
      <w:r w:rsidRPr="00AF4159">
        <w:rPr>
          <w:rFonts w:eastAsia="Cambria"/>
          <w:w w:val="105"/>
          <w:sz w:val="24"/>
          <w:szCs w:val="24"/>
        </w:rPr>
        <w:t>Взаимодействиекультур .Межпоколеннаяимежкультурнаятрансляция .Обменценностнымиустановкамииидеями .При-меры межкультурной коммуникации как способ формированияобщихдуховно-нравственныхценностей.</w:t>
      </w:r>
    </w:p>
    <w:p w:rsidR="00E130E3" w:rsidRPr="00AF4159" w:rsidRDefault="00E130E3" w:rsidP="00E130E3">
      <w:pPr>
        <w:spacing w:before="1" w:line="242" w:lineRule="auto"/>
        <w:ind w:right="114"/>
        <w:jc w:val="right"/>
        <w:rPr>
          <w:rFonts w:eastAsia="Cambria"/>
          <w:sz w:val="24"/>
          <w:szCs w:val="24"/>
        </w:rPr>
      </w:pPr>
      <w:r w:rsidRPr="00AF4159">
        <w:rPr>
          <w:rFonts w:eastAsia="Cambria"/>
          <w:w w:val="105"/>
          <w:sz w:val="24"/>
          <w:szCs w:val="24"/>
        </w:rPr>
        <w:t>Тема 23 . Духовно-нравственные ценности российского народа .Жизнь,достоинство,праваисвободычеловека,патриотизм,гражданственность,служениеОтечествуиответственностьзаегосудьбу,высокиенравственныеидеалы,крепкаясемья,созидательныйтруд,приоритетдуховногонадматериальным,гуманизм,милосердие,справедливость,коллективизм,взаимо-помощь,историческаяпамятьипреемственностьпоколений,</w:t>
      </w:r>
    </w:p>
    <w:p w:rsidR="00E130E3" w:rsidRPr="00AF4159" w:rsidRDefault="00E130E3" w:rsidP="00E130E3">
      <w:pPr>
        <w:spacing w:before="1"/>
        <w:jc w:val="both"/>
        <w:rPr>
          <w:rFonts w:eastAsia="Cambria"/>
          <w:sz w:val="24"/>
          <w:szCs w:val="24"/>
        </w:rPr>
      </w:pPr>
      <w:r w:rsidRPr="00AF4159">
        <w:rPr>
          <w:rFonts w:eastAsia="Cambria"/>
          <w:w w:val="105"/>
          <w:sz w:val="24"/>
          <w:szCs w:val="24"/>
        </w:rPr>
        <w:t>единствонародовРоссии.</w:t>
      </w:r>
    </w:p>
    <w:p w:rsidR="00E130E3" w:rsidRPr="00AF4159" w:rsidRDefault="00E130E3" w:rsidP="00E130E3">
      <w:pPr>
        <w:spacing w:before="2" w:line="242" w:lineRule="auto"/>
        <w:ind w:right="114"/>
        <w:jc w:val="both"/>
        <w:rPr>
          <w:rFonts w:eastAsia="Cambria"/>
          <w:sz w:val="24"/>
          <w:szCs w:val="24"/>
        </w:rPr>
      </w:pPr>
      <w:r w:rsidRPr="00AF4159">
        <w:rPr>
          <w:rFonts w:eastAsia="Cambria"/>
          <w:w w:val="105"/>
          <w:sz w:val="24"/>
          <w:szCs w:val="24"/>
        </w:rPr>
        <w:t>Тема 24 . Регионы России: культурное многообразие .Историческиеисоциальныепричиныкультурногоразно-</w:t>
      </w:r>
    </w:p>
    <w:p w:rsidR="00E130E3" w:rsidRPr="00AF4159" w:rsidRDefault="00E130E3" w:rsidP="00E130E3">
      <w:pPr>
        <w:spacing w:before="1" w:line="242" w:lineRule="auto"/>
        <w:ind w:right="115"/>
        <w:jc w:val="both"/>
        <w:rPr>
          <w:rFonts w:eastAsia="Cambria"/>
          <w:sz w:val="24"/>
          <w:szCs w:val="24"/>
        </w:rPr>
      </w:pPr>
      <w:r w:rsidRPr="00AF4159">
        <w:rPr>
          <w:rFonts w:eastAsia="Cambria"/>
          <w:w w:val="105"/>
          <w:sz w:val="24"/>
          <w:szCs w:val="24"/>
        </w:rPr>
        <w:t>образия .Каждыйрегионуникален .МалаяРодина—частьобщегоОтечества.</w:t>
      </w:r>
    </w:p>
    <w:p w:rsidR="00E130E3" w:rsidRPr="00AF4159" w:rsidRDefault="00E130E3" w:rsidP="00E130E3">
      <w:pPr>
        <w:jc w:val="both"/>
        <w:rPr>
          <w:rFonts w:eastAsia="Cambria"/>
          <w:sz w:val="24"/>
          <w:szCs w:val="24"/>
        </w:rPr>
      </w:pPr>
      <w:r w:rsidRPr="00AF4159">
        <w:rPr>
          <w:rFonts w:eastAsia="Cambria"/>
          <w:w w:val="105"/>
          <w:sz w:val="24"/>
          <w:szCs w:val="24"/>
        </w:rPr>
        <w:t>Тема25.ПраздникивкультуренародовРоссии.</w:t>
      </w:r>
    </w:p>
    <w:p w:rsidR="00E130E3" w:rsidRPr="00AF4159" w:rsidRDefault="00E130E3" w:rsidP="00E130E3">
      <w:pPr>
        <w:spacing w:before="3" w:line="242" w:lineRule="auto"/>
        <w:ind w:right="114"/>
        <w:jc w:val="both"/>
        <w:rPr>
          <w:rFonts w:eastAsia="Cambria"/>
          <w:sz w:val="24"/>
          <w:szCs w:val="24"/>
        </w:rPr>
      </w:pPr>
      <w:r w:rsidRPr="00AF4159">
        <w:rPr>
          <w:rFonts w:eastAsia="Cambria"/>
          <w:w w:val="105"/>
          <w:sz w:val="24"/>
          <w:szCs w:val="24"/>
        </w:rPr>
        <w:t>Чтотакоепраздник?Почему  праздники  важны .  Празднич-ные традиции в России . Народные праздники как память куль-туры,каквоплощениедуховно-нравственныхидеалов.</w:t>
      </w:r>
    </w:p>
    <w:p w:rsidR="00E130E3" w:rsidRPr="00AF4159" w:rsidRDefault="00E130E3" w:rsidP="00E130E3">
      <w:pPr>
        <w:spacing w:line="242" w:lineRule="auto"/>
        <w:rPr>
          <w:rFonts w:eastAsia="Cambria"/>
          <w:sz w:val="24"/>
          <w:szCs w:val="24"/>
        </w:rPr>
        <w:sectPr w:rsidR="00E130E3" w:rsidRPr="00AF4159" w:rsidSect="007203BD">
          <w:pgSz w:w="11907" w:h="16839" w:code="9"/>
          <w:pgMar w:top="600" w:right="620" w:bottom="800" w:left="600" w:header="0" w:footer="618" w:gutter="0"/>
          <w:cols w:space="720"/>
          <w:docGrid w:linePitch="299"/>
        </w:sectPr>
      </w:pPr>
    </w:p>
    <w:p w:rsidR="00E130E3" w:rsidRPr="00AF4159" w:rsidRDefault="00E130E3" w:rsidP="00E130E3">
      <w:pPr>
        <w:spacing w:before="86" w:line="242" w:lineRule="auto"/>
        <w:ind w:right="114"/>
        <w:jc w:val="both"/>
        <w:rPr>
          <w:rFonts w:eastAsia="Cambria"/>
          <w:sz w:val="24"/>
          <w:szCs w:val="24"/>
        </w:rPr>
      </w:pPr>
      <w:r w:rsidRPr="00AF4159">
        <w:rPr>
          <w:rFonts w:eastAsia="Cambria"/>
          <w:w w:val="105"/>
          <w:sz w:val="24"/>
          <w:szCs w:val="24"/>
        </w:rPr>
        <w:lastRenderedPageBreak/>
        <w:t>Тема26 .Памятникиархитектуры  в  культуре  народов  Рос-сии.</w:t>
      </w:r>
    </w:p>
    <w:p w:rsidR="00E130E3" w:rsidRPr="00AF4159" w:rsidRDefault="00E130E3" w:rsidP="00E130E3">
      <w:pPr>
        <w:spacing w:line="242" w:lineRule="auto"/>
        <w:ind w:right="114"/>
        <w:jc w:val="both"/>
        <w:rPr>
          <w:rFonts w:eastAsia="Cambria"/>
          <w:sz w:val="24"/>
          <w:szCs w:val="24"/>
        </w:rPr>
      </w:pPr>
      <w:r w:rsidRPr="00AF4159">
        <w:rPr>
          <w:rFonts w:eastAsia="Cambria"/>
          <w:w w:val="105"/>
          <w:sz w:val="24"/>
          <w:szCs w:val="24"/>
        </w:rPr>
        <w:t>Памятникикакчастькультуры:исторические,художествен-ные,архитектурные .Культуракакпамять .Музеи .Храмы .Дворцы .Историческиезданиякаксвидетелиистории .Архи-тектураидуховно-нравственныеценностинародовРоссии.</w:t>
      </w:r>
    </w:p>
    <w:p w:rsidR="00E130E3" w:rsidRPr="00AF4159" w:rsidRDefault="00E130E3" w:rsidP="00E130E3">
      <w:pPr>
        <w:spacing w:before="1"/>
        <w:jc w:val="both"/>
        <w:rPr>
          <w:rFonts w:eastAsia="Cambria"/>
          <w:sz w:val="24"/>
          <w:szCs w:val="24"/>
        </w:rPr>
      </w:pPr>
      <w:r w:rsidRPr="00AF4159">
        <w:rPr>
          <w:rFonts w:eastAsia="Cambria"/>
          <w:w w:val="105"/>
          <w:sz w:val="24"/>
          <w:szCs w:val="24"/>
        </w:rPr>
        <w:t>Тема27.МузыкальнаякультуранародовРоссии.</w:t>
      </w:r>
    </w:p>
    <w:p w:rsidR="00E130E3" w:rsidRPr="00AF4159" w:rsidRDefault="00E130E3" w:rsidP="00E130E3">
      <w:pPr>
        <w:spacing w:before="2" w:line="242" w:lineRule="auto"/>
        <w:ind w:right="114"/>
        <w:jc w:val="both"/>
        <w:rPr>
          <w:rFonts w:eastAsia="Cambria"/>
          <w:sz w:val="24"/>
          <w:szCs w:val="24"/>
        </w:rPr>
      </w:pPr>
      <w:r w:rsidRPr="00AF4159">
        <w:rPr>
          <w:rFonts w:eastAsia="Cambria"/>
          <w:w w:val="105"/>
          <w:sz w:val="24"/>
          <w:szCs w:val="24"/>
        </w:rPr>
        <w:t>Музыка .Музыкальныепроизведения .Музыкакакформавыражения эмоциональных связей  между  людьми .  Народ-ныеинструменты.Историянародавегомузыкеиинструмен-тах.</w:t>
      </w:r>
    </w:p>
    <w:p w:rsidR="00E130E3" w:rsidRPr="00AF4159" w:rsidRDefault="00E130E3" w:rsidP="00E130E3">
      <w:pPr>
        <w:spacing w:before="1"/>
        <w:jc w:val="both"/>
        <w:rPr>
          <w:rFonts w:eastAsia="Cambria"/>
          <w:sz w:val="24"/>
          <w:szCs w:val="24"/>
        </w:rPr>
      </w:pPr>
      <w:r w:rsidRPr="00AF4159">
        <w:rPr>
          <w:rFonts w:eastAsia="Cambria"/>
          <w:w w:val="105"/>
          <w:sz w:val="24"/>
          <w:szCs w:val="24"/>
        </w:rPr>
        <w:t>Тема28.ИзобразительноеискусствонародовРоссии.</w:t>
      </w:r>
    </w:p>
    <w:p w:rsidR="00E130E3" w:rsidRPr="00AF4159" w:rsidRDefault="00E130E3" w:rsidP="00E130E3">
      <w:pPr>
        <w:spacing w:before="3" w:line="242" w:lineRule="auto"/>
        <w:ind w:right="114"/>
        <w:jc w:val="both"/>
        <w:rPr>
          <w:rFonts w:eastAsia="Cambria"/>
          <w:sz w:val="24"/>
          <w:szCs w:val="24"/>
        </w:rPr>
      </w:pPr>
      <w:r w:rsidRPr="00AF4159">
        <w:rPr>
          <w:rFonts w:eastAsia="Cambria"/>
          <w:w w:val="105"/>
          <w:sz w:val="24"/>
          <w:szCs w:val="24"/>
        </w:rPr>
        <w:t>Художественнаяреальность .Скульптура:отрелигиозныхсюжетов к современному искусству . Храмовые росписи и фоль-клорныеорнаменты .Живопись,графика .Выдающиесяхудож-никиразныхнародовРоссии.</w:t>
      </w:r>
    </w:p>
    <w:p w:rsidR="00E130E3" w:rsidRPr="00AF4159" w:rsidRDefault="00E130E3" w:rsidP="00E130E3">
      <w:pPr>
        <w:spacing w:line="242" w:lineRule="auto"/>
        <w:ind w:right="115"/>
        <w:jc w:val="both"/>
        <w:rPr>
          <w:rFonts w:eastAsia="Cambria"/>
          <w:sz w:val="24"/>
          <w:szCs w:val="24"/>
        </w:rPr>
      </w:pPr>
      <w:r w:rsidRPr="00AF4159">
        <w:rPr>
          <w:rFonts w:eastAsia="Cambria"/>
          <w:w w:val="105"/>
          <w:sz w:val="24"/>
          <w:szCs w:val="24"/>
        </w:rPr>
        <w:t>Тема  29 .  Фольклор  и  литература  народов  России .Пословицыипоговорки.Эпосисказка.Фольклоркакотра-</w:t>
      </w:r>
    </w:p>
    <w:p w:rsidR="00E130E3" w:rsidRPr="00AF4159" w:rsidRDefault="00E130E3" w:rsidP="00E130E3">
      <w:pPr>
        <w:spacing w:before="1" w:line="242" w:lineRule="auto"/>
        <w:ind w:right="114"/>
        <w:jc w:val="both"/>
        <w:rPr>
          <w:rFonts w:eastAsia="Cambria"/>
          <w:sz w:val="24"/>
          <w:szCs w:val="24"/>
        </w:rPr>
      </w:pPr>
      <w:r w:rsidRPr="00AF4159">
        <w:rPr>
          <w:rFonts w:eastAsia="Cambria"/>
          <w:w w:val="105"/>
          <w:sz w:val="24"/>
          <w:szCs w:val="24"/>
        </w:rPr>
        <w:t>жениеисториинародаиегоценностей,моралиинравствен-ности .  Национальная  литература .  Богатство  культуры  народавеголитературе.</w:t>
      </w:r>
    </w:p>
    <w:p w:rsidR="00E130E3" w:rsidRPr="00AF4159" w:rsidRDefault="00E130E3" w:rsidP="00E130E3">
      <w:pPr>
        <w:spacing w:line="242" w:lineRule="auto"/>
        <w:ind w:right="114"/>
        <w:jc w:val="both"/>
        <w:rPr>
          <w:rFonts w:eastAsia="Cambria"/>
          <w:i/>
          <w:sz w:val="24"/>
          <w:szCs w:val="24"/>
        </w:rPr>
      </w:pPr>
      <w:r w:rsidRPr="00AF4159">
        <w:rPr>
          <w:rFonts w:eastAsia="Cambria"/>
          <w:w w:val="105"/>
          <w:sz w:val="24"/>
          <w:szCs w:val="24"/>
        </w:rPr>
        <w:t>Тема30 .БытовыетрадициинародовРоссии:пища,  одежда,</w:t>
      </w:r>
      <w:r w:rsidRPr="00AF4159">
        <w:rPr>
          <w:rFonts w:eastAsia="Cambria"/>
          <w:w w:val="110"/>
          <w:sz w:val="24"/>
          <w:szCs w:val="24"/>
        </w:rPr>
        <w:t>дом</w:t>
      </w:r>
      <w:r w:rsidRPr="00AF4159">
        <w:rPr>
          <w:rFonts w:eastAsia="Cambria"/>
          <w:i/>
          <w:w w:val="110"/>
          <w:sz w:val="24"/>
          <w:szCs w:val="24"/>
        </w:rPr>
        <w:t>(практическоезанятие).</w:t>
      </w:r>
    </w:p>
    <w:p w:rsidR="00E130E3" w:rsidRPr="00AF4159" w:rsidRDefault="00E130E3" w:rsidP="00E130E3">
      <w:pPr>
        <w:spacing w:before="1" w:line="242" w:lineRule="auto"/>
        <w:ind w:right="114"/>
        <w:jc w:val="both"/>
        <w:rPr>
          <w:rFonts w:eastAsia="Cambria"/>
          <w:sz w:val="24"/>
          <w:szCs w:val="24"/>
        </w:rPr>
      </w:pPr>
      <w:r w:rsidRPr="00AF4159">
        <w:rPr>
          <w:rFonts w:eastAsia="Cambria"/>
          <w:w w:val="105"/>
          <w:sz w:val="24"/>
          <w:szCs w:val="24"/>
        </w:rPr>
        <w:t>Рассказобытовыхтрадицияхсвоейсемьи,народа,региона .Докладсиспользованиемразнообразногозрительногорядаидругихисточников.</w:t>
      </w:r>
    </w:p>
    <w:p w:rsidR="00E130E3" w:rsidRPr="00AF4159" w:rsidRDefault="00E130E3" w:rsidP="00E130E3">
      <w:pPr>
        <w:jc w:val="both"/>
        <w:rPr>
          <w:rFonts w:eastAsia="Cambria"/>
          <w:i/>
          <w:sz w:val="24"/>
          <w:szCs w:val="24"/>
        </w:rPr>
      </w:pPr>
      <w:r w:rsidRPr="00AF4159">
        <w:rPr>
          <w:rFonts w:eastAsia="Cambria"/>
          <w:w w:val="110"/>
          <w:sz w:val="24"/>
          <w:szCs w:val="24"/>
        </w:rPr>
        <w:t>Тема31.КультурнаякартаРоссии</w:t>
      </w:r>
      <w:r w:rsidRPr="00AF4159">
        <w:rPr>
          <w:rFonts w:eastAsia="Cambria"/>
          <w:i/>
          <w:w w:val="110"/>
          <w:sz w:val="24"/>
          <w:szCs w:val="24"/>
        </w:rPr>
        <w:t>(практическоезанятие).</w:t>
      </w:r>
    </w:p>
    <w:p w:rsidR="00E130E3" w:rsidRPr="00AF4159" w:rsidRDefault="00E130E3" w:rsidP="00E130E3">
      <w:pPr>
        <w:spacing w:before="3"/>
        <w:jc w:val="both"/>
        <w:rPr>
          <w:rFonts w:eastAsia="Cambria"/>
          <w:sz w:val="24"/>
          <w:szCs w:val="24"/>
        </w:rPr>
      </w:pPr>
      <w:r w:rsidRPr="00AF4159">
        <w:rPr>
          <w:rFonts w:eastAsia="Cambria"/>
          <w:w w:val="105"/>
          <w:sz w:val="24"/>
          <w:szCs w:val="24"/>
        </w:rPr>
        <w:t>География  культур  России.  Россия  как  культурная  карта .</w:t>
      </w:r>
    </w:p>
    <w:p w:rsidR="00E130E3" w:rsidRPr="00AF4159" w:rsidRDefault="00E130E3" w:rsidP="00E130E3">
      <w:pPr>
        <w:spacing w:before="2" w:line="242" w:lineRule="auto"/>
        <w:ind w:right="831"/>
        <w:jc w:val="both"/>
        <w:rPr>
          <w:rFonts w:eastAsia="Cambria"/>
          <w:sz w:val="24"/>
          <w:szCs w:val="24"/>
        </w:rPr>
      </w:pPr>
      <w:r w:rsidRPr="00AF4159">
        <w:rPr>
          <w:rFonts w:eastAsia="Cambria"/>
          <w:w w:val="105"/>
          <w:sz w:val="24"/>
          <w:szCs w:val="24"/>
        </w:rPr>
        <w:t>Описание регионов в соответствии с их особенностями .Тема32.Единствостраны—залогбудущегоРоссии.</w:t>
      </w:r>
    </w:p>
    <w:p w:rsidR="00E130E3" w:rsidRPr="00AF4159" w:rsidRDefault="00E130E3" w:rsidP="00E130E3">
      <w:pPr>
        <w:spacing w:before="1" w:line="242" w:lineRule="auto"/>
        <w:ind w:right="114"/>
        <w:jc w:val="both"/>
        <w:rPr>
          <w:rFonts w:eastAsia="Cambria"/>
          <w:sz w:val="24"/>
          <w:szCs w:val="24"/>
        </w:rPr>
      </w:pPr>
      <w:r w:rsidRPr="00AF4159">
        <w:rPr>
          <w:rFonts w:eastAsia="Cambria"/>
          <w:w w:val="105"/>
          <w:sz w:val="24"/>
          <w:szCs w:val="24"/>
        </w:rPr>
        <w:t>Россия — единая страна . Русский мир . Общая история, сход-ство культурных традиций, единые духовно-нравственные цен-ностинародовРоссии.</w:t>
      </w:r>
    </w:p>
    <w:p w:rsidR="00E130E3" w:rsidRPr="00AF4159" w:rsidRDefault="00E130E3" w:rsidP="00E130E3">
      <w:pPr>
        <w:spacing w:before="9"/>
        <w:rPr>
          <w:rFonts w:eastAsia="Cambria"/>
          <w:sz w:val="24"/>
          <w:szCs w:val="24"/>
        </w:rPr>
      </w:pPr>
    </w:p>
    <w:p w:rsidR="00E130E3" w:rsidRPr="00AF4159" w:rsidRDefault="00E130E3" w:rsidP="00072D02">
      <w:pPr>
        <w:numPr>
          <w:ilvl w:val="0"/>
          <w:numId w:val="327"/>
        </w:numPr>
        <w:tabs>
          <w:tab w:val="left" w:pos="332"/>
        </w:tabs>
        <w:ind w:hanging="194"/>
        <w:rPr>
          <w:rFonts w:eastAsia="Georgia"/>
          <w:i/>
          <w:sz w:val="24"/>
          <w:szCs w:val="24"/>
        </w:rPr>
      </w:pPr>
      <w:r w:rsidRPr="00AF4159">
        <w:rPr>
          <w:rFonts w:eastAsia="Georgia"/>
          <w:w w:val="95"/>
          <w:sz w:val="24"/>
          <w:szCs w:val="24"/>
        </w:rPr>
        <w:t>класс</w:t>
      </w:r>
      <w:r w:rsidRPr="00AF4159">
        <w:rPr>
          <w:rFonts w:eastAsia="Georgia"/>
          <w:i/>
          <w:w w:val="95"/>
          <w:sz w:val="24"/>
          <w:szCs w:val="24"/>
        </w:rPr>
        <w:t>(34ч)</w:t>
      </w:r>
    </w:p>
    <w:p w:rsidR="00E130E3" w:rsidRPr="00AF4159" w:rsidRDefault="00ED174C" w:rsidP="00E130E3">
      <w:pPr>
        <w:spacing w:before="87"/>
        <w:jc w:val="both"/>
        <w:outlineLvl w:val="1"/>
        <w:rPr>
          <w:rFonts w:eastAsia="Tahoma"/>
          <w:b/>
          <w:bCs/>
          <w:sz w:val="24"/>
          <w:szCs w:val="24"/>
        </w:rPr>
      </w:pPr>
      <w:r w:rsidRPr="00AF4159">
        <w:rPr>
          <w:rFonts w:eastAsia="Tahoma"/>
          <w:b/>
          <w:bCs/>
          <w:w w:val="85"/>
          <w:sz w:val="24"/>
          <w:szCs w:val="24"/>
        </w:rPr>
        <w:t>Т</w:t>
      </w:r>
      <w:r w:rsidR="00E130E3" w:rsidRPr="00AF4159">
        <w:rPr>
          <w:rFonts w:eastAsia="Tahoma"/>
          <w:b/>
          <w:bCs/>
          <w:w w:val="85"/>
          <w:sz w:val="24"/>
          <w:szCs w:val="24"/>
        </w:rPr>
        <w:t>ематическийблок1.</w:t>
      </w:r>
      <w:r w:rsidRPr="00AF4159">
        <w:rPr>
          <w:rFonts w:eastAsia="Tahoma"/>
          <w:b/>
          <w:bCs/>
          <w:w w:val="85"/>
          <w:sz w:val="24"/>
          <w:szCs w:val="24"/>
        </w:rPr>
        <w:t>«К</w:t>
      </w:r>
      <w:r w:rsidR="00E130E3" w:rsidRPr="00AF4159">
        <w:rPr>
          <w:rFonts w:eastAsia="Tahoma"/>
          <w:b/>
          <w:bCs/>
          <w:w w:val="85"/>
          <w:sz w:val="24"/>
          <w:szCs w:val="24"/>
        </w:rPr>
        <w:t>ультуракаксоциальность»</w:t>
      </w:r>
    </w:p>
    <w:p w:rsidR="00E130E3" w:rsidRPr="00AF4159" w:rsidRDefault="00E130E3" w:rsidP="00E130E3">
      <w:pPr>
        <w:spacing w:before="59"/>
        <w:jc w:val="both"/>
        <w:rPr>
          <w:rFonts w:eastAsia="Cambria"/>
          <w:sz w:val="24"/>
          <w:szCs w:val="24"/>
        </w:rPr>
      </w:pPr>
      <w:r w:rsidRPr="00AF4159">
        <w:rPr>
          <w:rFonts w:eastAsia="Cambria"/>
          <w:w w:val="105"/>
          <w:sz w:val="24"/>
          <w:szCs w:val="24"/>
        </w:rPr>
        <w:t>Тема1.Миркультуры:егоструктура.</w:t>
      </w:r>
    </w:p>
    <w:p w:rsidR="00E130E3" w:rsidRPr="00AF4159" w:rsidRDefault="00E130E3" w:rsidP="00E130E3">
      <w:pPr>
        <w:spacing w:before="2" w:line="242" w:lineRule="auto"/>
        <w:ind w:right="114"/>
        <w:jc w:val="both"/>
        <w:rPr>
          <w:rFonts w:eastAsia="Cambria"/>
          <w:sz w:val="24"/>
          <w:szCs w:val="24"/>
        </w:rPr>
      </w:pPr>
      <w:r w:rsidRPr="00AF4159">
        <w:rPr>
          <w:rFonts w:eastAsia="Cambria"/>
          <w:w w:val="105"/>
          <w:sz w:val="24"/>
          <w:szCs w:val="24"/>
        </w:rPr>
        <w:t>Культуракакформасоциальноговзаимодействия . Связьмежду миром материальной культуры и социальной структуройобщества .Расстояниеиобразжизнилюдей .Научно-техниче-ский прогресс как один из источников формирования социаль-ногообликаобщества.</w:t>
      </w:r>
    </w:p>
    <w:p w:rsidR="00E130E3" w:rsidRPr="00AF4159" w:rsidRDefault="00E130E3" w:rsidP="00E130E3">
      <w:pPr>
        <w:spacing w:line="242" w:lineRule="auto"/>
        <w:rPr>
          <w:rFonts w:eastAsia="Cambria"/>
          <w:sz w:val="24"/>
          <w:szCs w:val="24"/>
        </w:rPr>
        <w:sectPr w:rsidR="00E130E3" w:rsidRPr="00AF4159" w:rsidSect="007203BD">
          <w:pgSz w:w="11907" w:h="16839" w:code="9"/>
          <w:pgMar w:top="600" w:right="620" w:bottom="800" w:left="600" w:header="0" w:footer="618" w:gutter="0"/>
          <w:cols w:space="720"/>
          <w:docGrid w:linePitch="299"/>
        </w:sectPr>
      </w:pPr>
    </w:p>
    <w:p w:rsidR="00E130E3" w:rsidRPr="00AF4159" w:rsidRDefault="00E130E3" w:rsidP="00E130E3">
      <w:pPr>
        <w:spacing w:before="86"/>
        <w:jc w:val="both"/>
        <w:rPr>
          <w:rFonts w:eastAsia="Cambria"/>
          <w:sz w:val="24"/>
          <w:szCs w:val="24"/>
        </w:rPr>
      </w:pPr>
      <w:r w:rsidRPr="00AF4159">
        <w:rPr>
          <w:rFonts w:eastAsia="Cambria"/>
          <w:w w:val="105"/>
          <w:sz w:val="24"/>
          <w:szCs w:val="24"/>
        </w:rPr>
        <w:lastRenderedPageBreak/>
        <w:t>Тема2.КультураРоссии:многообразиерегионов.</w:t>
      </w:r>
    </w:p>
    <w:p w:rsidR="00E130E3" w:rsidRPr="00AF4159" w:rsidRDefault="00E130E3" w:rsidP="00E130E3">
      <w:pPr>
        <w:spacing w:before="2" w:line="242" w:lineRule="auto"/>
        <w:ind w:right="114"/>
        <w:jc w:val="both"/>
        <w:rPr>
          <w:rFonts w:eastAsia="Cambria"/>
          <w:sz w:val="24"/>
          <w:szCs w:val="24"/>
        </w:rPr>
      </w:pPr>
      <w:r w:rsidRPr="00AF4159">
        <w:rPr>
          <w:rFonts w:eastAsia="Cambria"/>
          <w:w w:val="105"/>
          <w:sz w:val="24"/>
          <w:szCs w:val="24"/>
        </w:rPr>
        <w:t>ТерриторияРоссии .Народы,живущиевней .Проблемыкультурного взаимодействия в обществе с многообразием куль-тур . Сохранение и поддержка принципов толерантности и ува-женияковсемкультурамнародовРоссии.</w:t>
      </w:r>
    </w:p>
    <w:p w:rsidR="00E130E3" w:rsidRPr="00AF4159" w:rsidRDefault="00E130E3" w:rsidP="00E130E3">
      <w:pPr>
        <w:spacing w:before="1"/>
        <w:jc w:val="both"/>
        <w:rPr>
          <w:rFonts w:eastAsia="Cambria"/>
          <w:sz w:val="24"/>
          <w:szCs w:val="24"/>
        </w:rPr>
      </w:pPr>
      <w:r w:rsidRPr="00AF4159">
        <w:rPr>
          <w:rFonts w:eastAsia="Cambria"/>
          <w:w w:val="105"/>
          <w:sz w:val="24"/>
          <w:szCs w:val="24"/>
        </w:rPr>
        <w:t>Тема3.Историябытакакисториякультуры.</w:t>
      </w:r>
    </w:p>
    <w:p w:rsidR="00E130E3" w:rsidRPr="00AF4159" w:rsidRDefault="00E130E3" w:rsidP="00E130E3">
      <w:pPr>
        <w:spacing w:before="3" w:line="242" w:lineRule="auto"/>
        <w:ind w:right="114"/>
        <w:jc w:val="both"/>
        <w:rPr>
          <w:rFonts w:eastAsia="Cambria"/>
          <w:sz w:val="24"/>
          <w:szCs w:val="24"/>
        </w:rPr>
      </w:pPr>
      <w:r w:rsidRPr="00AF4159">
        <w:rPr>
          <w:rFonts w:eastAsia="Cambria"/>
          <w:w w:val="105"/>
          <w:sz w:val="24"/>
          <w:szCs w:val="24"/>
        </w:rPr>
        <w:t>Домашнеехозяйствоиеготипы . Хозяйственная деятель-ность народов России в разные исторические периоды . Много-образиекультурныхукладовкакрезультатисторическогораз-витиянародовРоссии.</w:t>
      </w:r>
    </w:p>
    <w:p w:rsidR="00E130E3" w:rsidRPr="00AF4159" w:rsidRDefault="00E130E3" w:rsidP="00E130E3">
      <w:pPr>
        <w:spacing w:line="242" w:lineRule="auto"/>
        <w:ind w:right="114"/>
        <w:jc w:val="both"/>
        <w:rPr>
          <w:rFonts w:eastAsia="Cambria"/>
          <w:sz w:val="24"/>
          <w:szCs w:val="24"/>
        </w:rPr>
      </w:pPr>
      <w:r w:rsidRPr="00AF4159">
        <w:rPr>
          <w:rFonts w:eastAsia="Cambria"/>
          <w:sz w:val="24"/>
          <w:szCs w:val="24"/>
        </w:rPr>
        <w:t>Тема 4 . Прогресс: технический и социальный .Производительностьтруда.Разделениетруда.Обслуживаю-</w:t>
      </w:r>
    </w:p>
    <w:p w:rsidR="00E130E3" w:rsidRPr="00AF4159" w:rsidRDefault="00E130E3" w:rsidP="00E130E3">
      <w:pPr>
        <w:spacing w:before="1" w:line="242" w:lineRule="auto"/>
        <w:ind w:right="114"/>
        <w:jc w:val="both"/>
        <w:rPr>
          <w:rFonts w:eastAsia="Cambria"/>
          <w:sz w:val="24"/>
          <w:szCs w:val="24"/>
        </w:rPr>
      </w:pPr>
      <w:r w:rsidRPr="00AF4159">
        <w:rPr>
          <w:rFonts w:eastAsia="Cambria"/>
          <w:w w:val="105"/>
          <w:sz w:val="24"/>
          <w:szCs w:val="24"/>
        </w:rPr>
        <w:t>щий и производящий труд . Домашний труд и его механизация .Что такое технологии и как они влияют на культуру и ценностиобщества?</w:t>
      </w:r>
    </w:p>
    <w:p w:rsidR="00E130E3" w:rsidRPr="00AF4159" w:rsidRDefault="00E130E3" w:rsidP="00E130E3">
      <w:pPr>
        <w:spacing w:line="242" w:lineRule="auto"/>
        <w:ind w:right="115"/>
        <w:jc w:val="both"/>
        <w:rPr>
          <w:rFonts w:eastAsia="Cambria"/>
          <w:sz w:val="24"/>
          <w:szCs w:val="24"/>
        </w:rPr>
      </w:pPr>
      <w:r w:rsidRPr="00AF4159">
        <w:rPr>
          <w:rFonts w:eastAsia="Cambria"/>
          <w:w w:val="105"/>
          <w:sz w:val="24"/>
          <w:szCs w:val="24"/>
        </w:rPr>
        <w:t>Тема 5 . Образование в культуре народов России .Представлениеобосновныхэтапахвисторииобразования.</w:t>
      </w:r>
    </w:p>
    <w:p w:rsidR="00E130E3" w:rsidRPr="00AF4159" w:rsidRDefault="00E130E3" w:rsidP="00E130E3">
      <w:pPr>
        <w:spacing w:before="1" w:line="242" w:lineRule="auto"/>
        <w:ind w:right="114"/>
        <w:jc w:val="both"/>
        <w:rPr>
          <w:rFonts w:eastAsia="Cambria"/>
          <w:sz w:val="24"/>
          <w:szCs w:val="24"/>
        </w:rPr>
      </w:pPr>
      <w:r w:rsidRPr="00AF4159">
        <w:rPr>
          <w:rFonts w:eastAsia="Cambria"/>
          <w:w w:val="105"/>
          <w:sz w:val="24"/>
          <w:szCs w:val="24"/>
        </w:rPr>
        <w:t>Ценностьзнания .Социальная обусловленность различныхвидовобразования .Важностьобразованиядлясовременногомира .Образованиекактрансляциякультурныхсмыслов,какспособпередачиценностей.</w:t>
      </w:r>
    </w:p>
    <w:p w:rsidR="00E130E3" w:rsidRPr="00AF4159" w:rsidRDefault="00E130E3" w:rsidP="00E130E3">
      <w:pPr>
        <w:jc w:val="both"/>
        <w:rPr>
          <w:rFonts w:eastAsia="Cambria"/>
          <w:sz w:val="24"/>
          <w:szCs w:val="24"/>
        </w:rPr>
      </w:pPr>
      <w:r w:rsidRPr="00AF4159">
        <w:rPr>
          <w:rFonts w:eastAsia="Cambria"/>
          <w:w w:val="105"/>
          <w:sz w:val="24"/>
          <w:szCs w:val="24"/>
        </w:rPr>
        <w:t>Тема6.Праваиобязанностичеловека.</w:t>
      </w:r>
    </w:p>
    <w:p w:rsidR="00E130E3" w:rsidRPr="00AF4159" w:rsidRDefault="00E130E3" w:rsidP="00E130E3">
      <w:pPr>
        <w:spacing w:before="3" w:line="242" w:lineRule="auto"/>
        <w:ind w:right="115"/>
        <w:jc w:val="both"/>
        <w:rPr>
          <w:rFonts w:eastAsia="Cambria"/>
          <w:sz w:val="24"/>
          <w:szCs w:val="24"/>
        </w:rPr>
      </w:pPr>
      <w:r w:rsidRPr="00AF4159">
        <w:rPr>
          <w:rFonts w:eastAsia="Cambria"/>
          <w:w w:val="105"/>
          <w:sz w:val="24"/>
          <w:szCs w:val="24"/>
        </w:rPr>
        <w:t>Права и обязанности человека в культурной традиции наро-довРоссии .Праваисвободычеловекаигражданина,обозна-ченныевКонституцииРоссийскойФедерации.</w:t>
      </w:r>
    </w:p>
    <w:p w:rsidR="00E130E3" w:rsidRPr="00AF4159" w:rsidRDefault="00E130E3" w:rsidP="00E130E3">
      <w:pPr>
        <w:spacing w:line="242" w:lineRule="auto"/>
        <w:ind w:right="114"/>
        <w:jc w:val="both"/>
        <w:rPr>
          <w:rFonts w:eastAsia="Cambria"/>
          <w:sz w:val="24"/>
          <w:szCs w:val="24"/>
        </w:rPr>
      </w:pPr>
      <w:r w:rsidRPr="00AF4159">
        <w:rPr>
          <w:rFonts w:eastAsia="Cambria"/>
          <w:w w:val="105"/>
          <w:sz w:val="24"/>
          <w:szCs w:val="24"/>
        </w:rPr>
        <w:t>Тема7 .Обществоирелигия:духовно-нравственноевзаимо-действие.</w:t>
      </w:r>
    </w:p>
    <w:p w:rsidR="00E130E3" w:rsidRPr="00AF4159" w:rsidRDefault="00E130E3" w:rsidP="00E130E3">
      <w:pPr>
        <w:spacing w:before="1" w:line="242" w:lineRule="auto"/>
        <w:ind w:right="114"/>
        <w:jc w:val="both"/>
        <w:rPr>
          <w:rFonts w:eastAsia="Cambria"/>
          <w:sz w:val="24"/>
          <w:szCs w:val="24"/>
        </w:rPr>
      </w:pPr>
      <w:r w:rsidRPr="00AF4159">
        <w:rPr>
          <w:rFonts w:eastAsia="Cambria"/>
          <w:w w:val="105"/>
          <w:sz w:val="24"/>
          <w:szCs w:val="24"/>
        </w:rPr>
        <w:t>Миррелигийвистории .РелигиинародовРоссиисегодня .Государствообразующие и традиционные религии как источникдуховно-нравственныхценностей.</w:t>
      </w:r>
    </w:p>
    <w:p w:rsidR="00E130E3" w:rsidRPr="00AF4159" w:rsidRDefault="00E130E3" w:rsidP="00E130E3">
      <w:pPr>
        <w:spacing w:line="242" w:lineRule="auto"/>
        <w:ind w:right="114"/>
        <w:jc w:val="both"/>
        <w:rPr>
          <w:rFonts w:eastAsia="Cambria"/>
          <w:sz w:val="24"/>
          <w:szCs w:val="24"/>
        </w:rPr>
      </w:pPr>
      <w:r w:rsidRPr="00AF4159">
        <w:rPr>
          <w:rFonts w:eastAsia="Cambria"/>
          <w:w w:val="110"/>
          <w:sz w:val="24"/>
          <w:szCs w:val="24"/>
        </w:rPr>
        <w:t xml:space="preserve">Тема 8 . Современный мир: самое важное </w:t>
      </w:r>
      <w:r w:rsidRPr="00AF4159">
        <w:rPr>
          <w:rFonts w:eastAsia="Cambria"/>
          <w:i/>
          <w:w w:val="110"/>
          <w:sz w:val="24"/>
          <w:szCs w:val="24"/>
        </w:rPr>
        <w:t>(практическое за-нятие)</w:t>
      </w:r>
      <w:r w:rsidRPr="00AF4159">
        <w:rPr>
          <w:rFonts w:eastAsia="Cambria"/>
          <w:w w:val="110"/>
          <w:sz w:val="24"/>
          <w:szCs w:val="24"/>
        </w:rPr>
        <w:t>.</w:t>
      </w:r>
    </w:p>
    <w:p w:rsidR="00E130E3" w:rsidRPr="00AF4159" w:rsidRDefault="00E130E3" w:rsidP="00E130E3">
      <w:pPr>
        <w:spacing w:before="1" w:line="242" w:lineRule="auto"/>
        <w:ind w:right="114"/>
        <w:jc w:val="both"/>
        <w:rPr>
          <w:rFonts w:eastAsia="Cambria"/>
          <w:sz w:val="24"/>
          <w:szCs w:val="24"/>
        </w:rPr>
      </w:pPr>
      <w:r w:rsidRPr="00AF4159">
        <w:rPr>
          <w:rFonts w:eastAsia="Cambria"/>
          <w:w w:val="105"/>
          <w:sz w:val="24"/>
          <w:szCs w:val="24"/>
        </w:rPr>
        <w:t>Современное общество: его портрет . Проект: описание самыхважных черт современного общества с точки зрения материаль-нойидуховнойкультурынародовРоссии.</w:t>
      </w:r>
    </w:p>
    <w:p w:rsidR="00E130E3" w:rsidRPr="00AF4159" w:rsidRDefault="00ED174C" w:rsidP="00E130E3">
      <w:pPr>
        <w:spacing w:before="143" w:line="253" w:lineRule="exact"/>
        <w:jc w:val="both"/>
        <w:outlineLvl w:val="1"/>
        <w:rPr>
          <w:rFonts w:eastAsia="Tahoma"/>
          <w:b/>
          <w:bCs/>
          <w:sz w:val="24"/>
          <w:szCs w:val="24"/>
        </w:rPr>
      </w:pPr>
      <w:r w:rsidRPr="00AF4159">
        <w:rPr>
          <w:rFonts w:eastAsia="Tahoma"/>
          <w:b/>
          <w:bCs/>
          <w:w w:val="85"/>
          <w:sz w:val="24"/>
          <w:szCs w:val="24"/>
        </w:rPr>
        <w:t>Т</w:t>
      </w:r>
      <w:r w:rsidR="00E130E3" w:rsidRPr="00AF4159">
        <w:rPr>
          <w:rFonts w:eastAsia="Tahoma"/>
          <w:b/>
          <w:bCs/>
          <w:w w:val="85"/>
          <w:sz w:val="24"/>
          <w:szCs w:val="24"/>
        </w:rPr>
        <w:t>ематическийблок2.</w:t>
      </w:r>
    </w:p>
    <w:p w:rsidR="00E130E3" w:rsidRPr="00AF4159" w:rsidRDefault="00ED174C" w:rsidP="00E130E3">
      <w:pPr>
        <w:spacing w:line="253" w:lineRule="exact"/>
        <w:jc w:val="both"/>
        <w:rPr>
          <w:rFonts w:eastAsia="Cambria"/>
          <w:b/>
          <w:sz w:val="24"/>
          <w:szCs w:val="24"/>
        </w:rPr>
      </w:pPr>
      <w:r w:rsidRPr="00AF4159">
        <w:rPr>
          <w:rFonts w:eastAsia="Cambria"/>
          <w:b/>
          <w:w w:val="85"/>
          <w:sz w:val="24"/>
          <w:szCs w:val="24"/>
        </w:rPr>
        <w:t>«Ч</w:t>
      </w:r>
      <w:r w:rsidR="00E130E3" w:rsidRPr="00AF4159">
        <w:rPr>
          <w:rFonts w:eastAsia="Cambria"/>
          <w:b/>
          <w:w w:val="85"/>
          <w:sz w:val="24"/>
          <w:szCs w:val="24"/>
        </w:rPr>
        <w:t>еловекиегоотражениевкультуре»</w:t>
      </w:r>
    </w:p>
    <w:p w:rsidR="00E130E3" w:rsidRPr="00AF4159" w:rsidRDefault="00E130E3" w:rsidP="00E130E3">
      <w:pPr>
        <w:spacing w:before="58" w:line="242" w:lineRule="auto"/>
        <w:ind w:right="115"/>
        <w:jc w:val="both"/>
        <w:rPr>
          <w:rFonts w:eastAsia="Cambria"/>
          <w:sz w:val="24"/>
          <w:szCs w:val="24"/>
        </w:rPr>
      </w:pPr>
      <w:r w:rsidRPr="00AF4159">
        <w:rPr>
          <w:rFonts w:eastAsia="Cambria"/>
          <w:w w:val="105"/>
          <w:sz w:val="24"/>
          <w:szCs w:val="24"/>
        </w:rPr>
        <w:t>Тема 9 . Каким должен быть человек? Духовно-нравственныйобликиидеалчеловека.</w:t>
      </w:r>
    </w:p>
    <w:p w:rsidR="00E130E3" w:rsidRPr="00AF4159" w:rsidRDefault="00E130E3" w:rsidP="00E130E3">
      <w:pPr>
        <w:spacing w:before="1" w:line="242" w:lineRule="auto"/>
        <w:ind w:right="115"/>
        <w:jc w:val="both"/>
        <w:rPr>
          <w:rFonts w:eastAsia="Cambria"/>
          <w:sz w:val="24"/>
          <w:szCs w:val="24"/>
        </w:rPr>
      </w:pPr>
      <w:r w:rsidRPr="00AF4159">
        <w:rPr>
          <w:rFonts w:eastAsia="Cambria"/>
          <w:w w:val="105"/>
          <w:sz w:val="24"/>
          <w:szCs w:val="24"/>
        </w:rPr>
        <w:t>Мораль,нравственность,этика,этикетвкультурахнародовРоссии .Правоиравенствов  правах .  Свобода  как  ценность .Долгкакеёограничение.Обществокакрегуляторсвободы.</w:t>
      </w:r>
    </w:p>
    <w:p w:rsidR="00E130E3" w:rsidRPr="00AF4159" w:rsidRDefault="00E130E3" w:rsidP="00E130E3">
      <w:pPr>
        <w:spacing w:line="242" w:lineRule="auto"/>
        <w:rPr>
          <w:rFonts w:eastAsia="Cambria"/>
          <w:sz w:val="24"/>
          <w:szCs w:val="24"/>
        </w:rPr>
        <w:sectPr w:rsidR="00E130E3" w:rsidRPr="00AF4159" w:rsidSect="007203BD">
          <w:pgSz w:w="11907" w:h="16839" w:code="9"/>
          <w:pgMar w:top="600" w:right="620" w:bottom="800" w:left="600" w:header="0" w:footer="618" w:gutter="0"/>
          <w:cols w:space="720"/>
          <w:docGrid w:linePitch="299"/>
        </w:sectPr>
      </w:pPr>
    </w:p>
    <w:p w:rsidR="00E130E3" w:rsidRPr="00AF4159" w:rsidRDefault="00E130E3" w:rsidP="00E130E3">
      <w:pPr>
        <w:spacing w:before="86" w:line="242" w:lineRule="auto"/>
        <w:ind w:right="114"/>
        <w:jc w:val="both"/>
        <w:rPr>
          <w:rFonts w:eastAsia="Cambria"/>
          <w:sz w:val="24"/>
          <w:szCs w:val="24"/>
        </w:rPr>
      </w:pPr>
      <w:r w:rsidRPr="00AF4159">
        <w:rPr>
          <w:rFonts w:eastAsia="Cambria"/>
          <w:w w:val="105"/>
          <w:sz w:val="24"/>
          <w:szCs w:val="24"/>
        </w:rPr>
        <w:lastRenderedPageBreak/>
        <w:t>Свойстваикачествачеловека,егообразвкультуренародовРоссии,единствочеловеческихкачеств .Единстводуховнойжизни.</w:t>
      </w:r>
    </w:p>
    <w:p w:rsidR="00E130E3" w:rsidRPr="00AF4159" w:rsidRDefault="00E130E3" w:rsidP="00E130E3">
      <w:pPr>
        <w:spacing w:line="242" w:lineRule="auto"/>
        <w:ind w:right="115"/>
        <w:jc w:val="both"/>
        <w:rPr>
          <w:rFonts w:eastAsia="Cambria"/>
          <w:sz w:val="24"/>
          <w:szCs w:val="24"/>
        </w:rPr>
      </w:pPr>
      <w:r w:rsidRPr="00AF4159">
        <w:rPr>
          <w:rFonts w:eastAsia="Cambria"/>
          <w:w w:val="105"/>
          <w:sz w:val="24"/>
          <w:szCs w:val="24"/>
        </w:rPr>
        <w:t>Тема 10 . Взросление человека в культуре народов России .Социальноеизмерениечеловека.Детство,взросление,зре-</w:t>
      </w:r>
    </w:p>
    <w:p w:rsidR="00E130E3" w:rsidRPr="00AF4159" w:rsidRDefault="00E130E3" w:rsidP="00E130E3">
      <w:pPr>
        <w:spacing w:before="1" w:line="242" w:lineRule="auto"/>
        <w:ind w:right="114"/>
        <w:jc w:val="both"/>
        <w:rPr>
          <w:rFonts w:eastAsia="Cambria"/>
          <w:sz w:val="24"/>
          <w:szCs w:val="24"/>
        </w:rPr>
      </w:pPr>
      <w:r w:rsidRPr="00AF4159">
        <w:rPr>
          <w:rFonts w:eastAsia="Cambria"/>
          <w:w w:val="105"/>
          <w:sz w:val="24"/>
          <w:szCs w:val="24"/>
        </w:rPr>
        <w:t>лость, пожилой возраст . Проблема одиночества . Необходимостьразвития во взаимодействии с другими людьми . Самостоятель-ностькакценность.</w:t>
      </w:r>
    </w:p>
    <w:p w:rsidR="00E130E3" w:rsidRPr="00AF4159" w:rsidRDefault="00E130E3" w:rsidP="00E130E3">
      <w:pPr>
        <w:jc w:val="both"/>
        <w:rPr>
          <w:rFonts w:eastAsia="Cambria"/>
          <w:sz w:val="24"/>
          <w:szCs w:val="24"/>
        </w:rPr>
      </w:pPr>
      <w:r w:rsidRPr="00AF4159">
        <w:rPr>
          <w:rFonts w:eastAsia="Cambria"/>
          <w:w w:val="105"/>
          <w:sz w:val="24"/>
          <w:szCs w:val="24"/>
        </w:rPr>
        <w:t>Тема11.Религиякакисточникнравственности.</w:t>
      </w:r>
    </w:p>
    <w:p w:rsidR="00E130E3" w:rsidRPr="00AF4159" w:rsidRDefault="00E130E3" w:rsidP="00E130E3">
      <w:pPr>
        <w:spacing w:before="3" w:line="242" w:lineRule="auto"/>
        <w:ind w:right="114"/>
        <w:jc w:val="right"/>
        <w:rPr>
          <w:rFonts w:eastAsia="Cambria"/>
          <w:sz w:val="24"/>
          <w:szCs w:val="24"/>
        </w:rPr>
      </w:pPr>
      <w:r w:rsidRPr="00AF4159">
        <w:rPr>
          <w:rFonts w:eastAsia="Cambria"/>
          <w:w w:val="105"/>
          <w:sz w:val="24"/>
          <w:szCs w:val="24"/>
        </w:rPr>
        <w:t>Религиякакисточникнравственностиигуманистическогомышления.Нравственныйидеалчеловекавтрадиционныхре-лигиях.Современноеобществоирелигиозныйидеалчеловека.Тема12.Наукакакисточникзнанияочеловекеичеловече-</w:t>
      </w:r>
    </w:p>
    <w:p w:rsidR="00E130E3" w:rsidRPr="00AF4159" w:rsidRDefault="00E130E3" w:rsidP="00E130E3">
      <w:pPr>
        <w:rPr>
          <w:rFonts w:eastAsia="Cambria"/>
          <w:sz w:val="24"/>
          <w:szCs w:val="24"/>
        </w:rPr>
      </w:pPr>
      <w:r w:rsidRPr="00AF4159">
        <w:rPr>
          <w:rFonts w:eastAsia="Cambria"/>
          <w:sz w:val="24"/>
          <w:szCs w:val="24"/>
        </w:rPr>
        <w:t>ском.</w:t>
      </w:r>
    </w:p>
    <w:p w:rsidR="00E130E3" w:rsidRPr="00AF4159" w:rsidRDefault="00E130E3" w:rsidP="00E130E3">
      <w:pPr>
        <w:spacing w:before="3" w:line="242" w:lineRule="auto"/>
        <w:ind w:right="114"/>
        <w:jc w:val="both"/>
        <w:rPr>
          <w:rFonts w:eastAsia="Cambria"/>
          <w:sz w:val="24"/>
          <w:szCs w:val="24"/>
        </w:rPr>
      </w:pPr>
      <w:r w:rsidRPr="00AF4159">
        <w:rPr>
          <w:rFonts w:eastAsia="Cambria"/>
          <w:w w:val="105"/>
          <w:sz w:val="24"/>
          <w:szCs w:val="24"/>
        </w:rPr>
        <w:t>Гуманитарное знание и его особенности . Культура как само-познание .Этика .Эстетика .Правовконтекстедуховно-нрав-ственныхценностей.</w:t>
      </w:r>
    </w:p>
    <w:p w:rsidR="00E130E3" w:rsidRPr="00AF4159" w:rsidRDefault="00E130E3" w:rsidP="00E130E3">
      <w:pPr>
        <w:spacing w:before="1" w:line="242" w:lineRule="auto"/>
        <w:ind w:right="114"/>
        <w:jc w:val="both"/>
        <w:rPr>
          <w:rFonts w:eastAsia="Cambria"/>
          <w:sz w:val="24"/>
          <w:szCs w:val="24"/>
        </w:rPr>
      </w:pPr>
      <w:r w:rsidRPr="00AF4159">
        <w:rPr>
          <w:rFonts w:eastAsia="Cambria"/>
          <w:w w:val="105"/>
          <w:sz w:val="24"/>
          <w:szCs w:val="24"/>
        </w:rPr>
        <w:t>Тема13 .Этикаинравственностькаккатегориидуховнойкультуры.</w:t>
      </w:r>
    </w:p>
    <w:p w:rsidR="00E130E3" w:rsidRPr="00AF4159" w:rsidRDefault="00E130E3" w:rsidP="00E130E3">
      <w:pPr>
        <w:spacing w:line="242" w:lineRule="auto"/>
        <w:ind w:right="114"/>
        <w:jc w:val="both"/>
        <w:rPr>
          <w:rFonts w:eastAsia="Cambria"/>
          <w:sz w:val="24"/>
          <w:szCs w:val="24"/>
        </w:rPr>
      </w:pPr>
      <w:r w:rsidRPr="00AF4159">
        <w:rPr>
          <w:rFonts w:eastAsia="Cambria"/>
          <w:w w:val="105"/>
          <w:sz w:val="24"/>
          <w:szCs w:val="24"/>
        </w:rPr>
        <w:t>Что такое этика . Добро и его проявления в реальной жизни .Чтозначитбытьнравственным.Почемунравственностьважна?</w:t>
      </w:r>
    </w:p>
    <w:p w:rsidR="00E130E3" w:rsidRPr="00AF4159" w:rsidRDefault="00E130E3" w:rsidP="00E130E3">
      <w:pPr>
        <w:jc w:val="both"/>
        <w:rPr>
          <w:rFonts w:eastAsia="Cambria"/>
          <w:i/>
          <w:sz w:val="24"/>
          <w:szCs w:val="24"/>
        </w:rPr>
      </w:pPr>
      <w:r w:rsidRPr="00AF4159">
        <w:rPr>
          <w:rFonts w:eastAsia="Cambria"/>
          <w:w w:val="110"/>
          <w:sz w:val="24"/>
          <w:szCs w:val="24"/>
        </w:rPr>
        <w:t xml:space="preserve">Тема 14. Самопознание </w:t>
      </w:r>
      <w:r w:rsidRPr="00AF4159">
        <w:rPr>
          <w:rFonts w:eastAsia="Cambria"/>
          <w:i/>
          <w:w w:val="110"/>
          <w:sz w:val="24"/>
          <w:szCs w:val="24"/>
        </w:rPr>
        <w:t>(практическое занятие).</w:t>
      </w:r>
    </w:p>
    <w:p w:rsidR="00E130E3" w:rsidRPr="00AF4159" w:rsidRDefault="00E130E3" w:rsidP="00E130E3">
      <w:pPr>
        <w:spacing w:before="3" w:line="242" w:lineRule="auto"/>
        <w:ind w:right="115"/>
        <w:jc w:val="both"/>
        <w:rPr>
          <w:rFonts w:eastAsia="Cambria"/>
          <w:sz w:val="24"/>
          <w:szCs w:val="24"/>
        </w:rPr>
      </w:pPr>
      <w:r w:rsidRPr="00AF4159">
        <w:rPr>
          <w:rFonts w:eastAsia="Cambria"/>
          <w:w w:val="105"/>
          <w:sz w:val="24"/>
          <w:szCs w:val="24"/>
        </w:rPr>
        <w:t>Автобиографияиавтопортрет:ктояичтоялюблю .Какустроенамояжизнь.Выполнениепроекта.</w:t>
      </w:r>
    </w:p>
    <w:p w:rsidR="00E130E3" w:rsidRPr="00AF4159" w:rsidRDefault="00ED174C" w:rsidP="00E130E3">
      <w:pPr>
        <w:spacing w:before="143" w:line="253" w:lineRule="exact"/>
        <w:outlineLvl w:val="1"/>
        <w:rPr>
          <w:rFonts w:eastAsia="Tahoma"/>
          <w:b/>
          <w:bCs/>
          <w:sz w:val="24"/>
          <w:szCs w:val="24"/>
        </w:rPr>
      </w:pPr>
      <w:r w:rsidRPr="00AF4159">
        <w:rPr>
          <w:rFonts w:eastAsia="Tahoma"/>
          <w:b/>
          <w:bCs/>
          <w:w w:val="85"/>
          <w:sz w:val="24"/>
          <w:szCs w:val="24"/>
        </w:rPr>
        <w:t>Т</w:t>
      </w:r>
      <w:r w:rsidR="00E130E3" w:rsidRPr="00AF4159">
        <w:rPr>
          <w:rFonts w:eastAsia="Tahoma"/>
          <w:b/>
          <w:bCs/>
          <w:w w:val="85"/>
          <w:sz w:val="24"/>
          <w:szCs w:val="24"/>
        </w:rPr>
        <w:t>ематическийблок3.</w:t>
      </w:r>
    </w:p>
    <w:p w:rsidR="00E130E3" w:rsidRPr="00AF4159" w:rsidRDefault="00ED174C" w:rsidP="00E130E3">
      <w:pPr>
        <w:spacing w:line="253" w:lineRule="exact"/>
        <w:rPr>
          <w:rFonts w:eastAsia="Cambria"/>
          <w:b/>
          <w:sz w:val="24"/>
          <w:szCs w:val="24"/>
        </w:rPr>
      </w:pPr>
      <w:r w:rsidRPr="00AF4159">
        <w:rPr>
          <w:rFonts w:eastAsia="Cambria"/>
          <w:b/>
          <w:w w:val="85"/>
          <w:sz w:val="24"/>
          <w:szCs w:val="24"/>
        </w:rPr>
        <w:t>«Ч</w:t>
      </w:r>
      <w:r w:rsidR="00E130E3" w:rsidRPr="00AF4159">
        <w:rPr>
          <w:rFonts w:eastAsia="Cambria"/>
          <w:b/>
          <w:w w:val="85"/>
          <w:sz w:val="24"/>
          <w:szCs w:val="24"/>
        </w:rPr>
        <w:t>еловеккакчленобщества»</w:t>
      </w:r>
    </w:p>
    <w:p w:rsidR="00E130E3" w:rsidRPr="00AF4159" w:rsidRDefault="00E130E3" w:rsidP="00E130E3">
      <w:pPr>
        <w:spacing w:before="58"/>
        <w:jc w:val="both"/>
        <w:rPr>
          <w:rFonts w:eastAsia="Cambria"/>
          <w:sz w:val="24"/>
          <w:szCs w:val="24"/>
        </w:rPr>
      </w:pPr>
      <w:r w:rsidRPr="00AF4159">
        <w:rPr>
          <w:rFonts w:eastAsia="Cambria"/>
          <w:w w:val="105"/>
          <w:sz w:val="24"/>
          <w:szCs w:val="24"/>
        </w:rPr>
        <w:t>Тема15.Трудделаетчеловекачеловеком.</w:t>
      </w:r>
    </w:p>
    <w:p w:rsidR="00E130E3" w:rsidRPr="00AF4159" w:rsidRDefault="00E130E3" w:rsidP="00E130E3">
      <w:pPr>
        <w:spacing w:before="3" w:line="242" w:lineRule="auto"/>
        <w:ind w:right="114"/>
        <w:jc w:val="both"/>
        <w:rPr>
          <w:rFonts w:eastAsia="Cambria"/>
          <w:sz w:val="24"/>
          <w:szCs w:val="24"/>
        </w:rPr>
      </w:pPr>
      <w:r w:rsidRPr="00AF4159">
        <w:rPr>
          <w:rFonts w:eastAsia="Cambria"/>
          <w:w w:val="105"/>
          <w:sz w:val="24"/>
          <w:szCs w:val="24"/>
        </w:rPr>
        <w:t>Чтотакоетруд .Важностьтрудаиегоэкономическаястои-мость .Безделье,лень,тунеядство .Трудолюбие,подвигтруда,ответственность.Общественнаяоценкатруда.</w:t>
      </w:r>
    </w:p>
    <w:p w:rsidR="00E130E3" w:rsidRPr="00AF4159" w:rsidRDefault="00E130E3" w:rsidP="00E130E3">
      <w:pPr>
        <w:jc w:val="both"/>
        <w:rPr>
          <w:rFonts w:eastAsia="Cambria"/>
          <w:sz w:val="24"/>
          <w:szCs w:val="24"/>
        </w:rPr>
      </w:pPr>
      <w:r w:rsidRPr="00AF4159">
        <w:rPr>
          <w:rFonts w:eastAsia="Cambria"/>
          <w:w w:val="105"/>
          <w:sz w:val="24"/>
          <w:szCs w:val="24"/>
        </w:rPr>
        <w:t>Тема16 .Подвиг:какузнатьгероя?</w:t>
      </w:r>
    </w:p>
    <w:p w:rsidR="00E130E3" w:rsidRPr="00AF4159" w:rsidRDefault="00E130E3" w:rsidP="00E130E3">
      <w:pPr>
        <w:spacing w:before="3" w:line="242" w:lineRule="auto"/>
        <w:ind w:right="114"/>
        <w:jc w:val="right"/>
        <w:rPr>
          <w:rFonts w:eastAsia="Cambria"/>
          <w:sz w:val="24"/>
          <w:szCs w:val="24"/>
        </w:rPr>
      </w:pPr>
      <w:r w:rsidRPr="00AF4159">
        <w:rPr>
          <w:rFonts w:eastAsia="Cambria"/>
          <w:w w:val="105"/>
          <w:sz w:val="24"/>
          <w:szCs w:val="24"/>
        </w:rPr>
        <w:t>Чтотакоеподвиг.Героизмкаксамопожертвование.Героизмнавойне.Подвигвмирноевремя.Милосердие,взаимопомощь.Тема17.Людивобществе:духовно-нравственноевзаимовли-</w:t>
      </w:r>
    </w:p>
    <w:p w:rsidR="00E130E3" w:rsidRPr="00AF4159" w:rsidRDefault="00E130E3" w:rsidP="00E130E3">
      <w:pPr>
        <w:spacing w:before="1"/>
        <w:rPr>
          <w:rFonts w:eastAsia="Cambria"/>
          <w:sz w:val="24"/>
          <w:szCs w:val="24"/>
        </w:rPr>
      </w:pPr>
      <w:r w:rsidRPr="00AF4159">
        <w:rPr>
          <w:rFonts w:eastAsia="Cambria"/>
          <w:sz w:val="24"/>
          <w:szCs w:val="24"/>
        </w:rPr>
        <w:t>яние.</w:t>
      </w:r>
    </w:p>
    <w:p w:rsidR="00E130E3" w:rsidRPr="00AF4159" w:rsidRDefault="00E130E3" w:rsidP="00E130E3">
      <w:pPr>
        <w:spacing w:before="2" w:line="242" w:lineRule="auto"/>
        <w:ind w:right="114"/>
        <w:jc w:val="both"/>
        <w:rPr>
          <w:rFonts w:eastAsia="Cambria"/>
          <w:sz w:val="24"/>
          <w:szCs w:val="24"/>
        </w:rPr>
      </w:pPr>
      <w:r w:rsidRPr="00AF4159">
        <w:rPr>
          <w:rFonts w:eastAsia="Cambria"/>
          <w:w w:val="105"/>
          <w:sz w:val="24"/>
          <w:szCs w:val="24"/>
        </w:rPr>
        <w:t>Человеквсоциальномизмерении .Дружба,предательство .Коллектив .ЛичныеграницыЭтикапредпринимательства .Социальнаяпомощь.</w:t>
      </w:r>
    </w:p>
    <w:p w:rsidR="00E130E3" w:rsidRPr="00AF4159" w:rsidRDefault="00E130E3" w:rsidP="00E130E3">
      <w:pPr>
        <w:spacing w:before="1" w:line="242" w:lineRule="auto"/>
        <w:ind w:right="115"/>
        <w:jc w:val="both"/>
        <w:rPr>
          <w:rFonts w:eastAsia="Cambria"/>
          <w:sz w:val="24"/>
          <w:szCs w:val="24"/>
        </w:rPr>
      </w:pPr>
      <w:r w:rsidRPr="00AF4159">
        <w:rPr>
          <w:rFonts w:eastAsia="Cambria"/>
          <w:w w:val="105"/>
          <w:sz w:val="24"/>
          <w:szCs w:val="24"/>
        </w:rPr>
        <w:t>Тема18 .Проблемысовременного  общества  как  отражениеегодуховно-нравственногосамосознания.</w:t>
      </w:r>
    </w:p>
    <w:p w:rsidR="00E130E3" w:rsidRPr="00AF4159" w:rsidRDefault="00E130E3" w:rsidP="00E130E3">
      <w:pPr>
        <w:jc w:val="both"/>
        <w:rPr>
          <w:rFonts w:eastAsia="Cambria"/>
          <w:sz w:val="24"/>
          <w:szCs w:val="24"/>
        </w:rPr>
      </w:pPr>
      <w:r w:rsidRPr="00AF4159">
        <w:rPr>
          <w:rFonts w:eastAsia="Cambria"/>
          <w:sz w:val="24"/>
          <w:szCs w:val="24"/>
        </w:rPr>
        <w:t>Бедность.    Инвалидность.    Асоциальная    семья.    Сиротство.</w:t>
      </w:r>
    </w:p>
    <w:p w:rsidR="00E130E3" w:rsidRPr="00AF4159" w:rsidRDefault="00E130E3" w:rsidP="00E130E3">
      <w:pPr>
        <w:spacing w:before="3"/>
        <w:jc w:val="both"/>
        <w:rPr>
          <w:rFonts w:eastAsia="Cambria"/>
          <w:sz w:val="24"/>
          <w:szCs w:val="24"/>
        </w:rPr>
      </w:pPr>
      <w:r w:rsidRPr="00AF4159">
        <w:rPr>
          <w:rFonts w:eastAsia="Cambria"/>
          <w:w w:val="105"/>
          <w:sz w:val="24"/>
          <w:szCs w:val="24"/>
        </w:rPr>
        <w:t>Отражениеэтихявленийвкультуреобщества.</w:t>
      </w:r>
    </w:p>
    <w:p w:rsidR="00E130E3" w:rsidRPr="00AF4159" w:rsidRDefault="00E130E3" w:rsidP="00E130E3">
      <w:pPr>
        <w:rPr>
          <w:rFonts w:eastAsia="Cambria"/>
          <w:sz w:val="24"/>
          <w:szCs w:val="24"/>
        </w:rPr>
        <w:sectPr w:rsidR="00E130E3" w:rsidRPr="00AF4159" w:rsidSect="007203BD">
          <w:pgSz w:w="11907" w:h="16839" w:code="9"/>
          <w:pgMar w:top="600" w:right="620" w:bottom="800" w:left="600" w:header="0" w:footer="618" w:gutter="0"/>
          <w:cols w:space="720"/>
          <w:docGrid w:linePitch="299"/>
        </w:sectPr>
      </w:pPr>
    </w:p>
    <w:p w:rsidR="00E130E3" w:rsidRPr="00AF4159" w:rsidRDefault="00E130E3" w:rsidP="00E130E3">
      <w:pPr>
        <w:spacing w:before="86" w:line="242" w:lineRule="auto"/>
        <w:ind w:right="115"/>
        <w:jc w:val="both"/>
        <w:rPr>
          <w:rFonts w:eastAsia="Cambria"/>
          <w:sz w:val="24"/>
          <w:szCs w:val="24"/>
        </w:rPr>
      </w:pPr>
      <w:r w:rsidRPr="00AF4159">
        <w:rPr>
          <w:rFonts w:eastAsia="Cambria"/>
          <w:w w:val="105"/>
          <w:sz w:val="24"/>
          <w:szCs w:val="24"/>
        </w:rPr>
        <w:lastRenderedPageBreak/>
        <w:t>Тема19 .Духовно-нравственныеориентирысоциальныхотношений.</w:t>
      </w:r>
    </w:p>
    <w:p w:rsidR="00E130E3" w:rsidRPr="00AF4159" w:rsidRDefault="00E130E3" w:rsidP="00E130E3">
      <w:pPr>
        <w:spacing w:line="242" w:lineRule="auto"/>
        <w:ind w:right="114"/>
        <w:jc w:val="both"/>
        <w:rPr>
          <w:rFonts w:eastAsia="Cambria"/>
          <w:sz w:val="24"/>
          <w:szCs w:val="24"/>
        </w:rPr>
      </w:pPr>
      <w:r w:rsidRPr="00AF4159">
        <w:rPr>
          <w:rFonts w:eastAsia="Cambria"/>
          <w:sz w:val="24"/>
          <w:szCs w:val="24"/>
        </w:rPr>
        <w:t>Милосердие .Взаимопомощь .Социальноеслужение .Благо-творительность.Волонтёрство.Общественныеблага.</w:t>
      </w:r>
    </w:p>
    <w:p w:rsidR="00E130E3" w:rsidRPr="00AF4159" w:rsidRDefault="00E130E3" w:rsidP="00E130E3">
      <w:pPr>
        <w:spacing w:line="242" w:lineRule="auto"/>
        <w:ind w:right="114"/>
        <w:jc w:val="both"/>
        <w:rPr>
          <w:rFonts w:eastAsia="Cambria"/>
          <w:sz w:val="24"/>
          <w:szCs w:val="24"/>
        </w:rPr>
      </w:pPr>
      <w:r w:rsidRPr="00AF4159">
        <w:rPr>
          <w:rFonts w:eastAsia="Cambria"/>
          <w:w w:val="105"/>
          <w:sz w:val="24"/>
          <w:szCs w:val="24"/>
        </w:rPr>
        <w:t>Тема 20 . Гуманизм как сущностная характеристика духовно-нравственнойкультурынародовРоссии.</w:t>
      </w:r>
    </w:p>
    <w:p w:rsidR="00E130E3" w:rsidRPr="00AF4159" w:rsidRDefault="00E130E3" w:rsidP="00E130E3">
      <w:pPr>
        <w:spacing w:before="1" w:line="242" w:lineRule="auto"/>
        <w:ind w:right="114"/>
        <w:jc w:val="both"/>
        <w:rPr>
          <w:rFonts w:eastAsia="Cambria"/>
          <w:sz w:val="24"/>
          <w:szCs w:val="24"/>
        </w:rPr>
      </w:pPr>
      <w:r w:rsidRPr="00AF4159">
        <w:rPr>
          <w:rFonts w:eastAsia="Cambria"/>
          <w:w w:val="105"/>
          <w:sz w:val="24"/>
          <w:szCs w:val="24"/>
        </w:rPr>
        <w:t>Гуманизм .Истокигуманистическогомышления .Философиягуманизма .Проявлениягуманизмависторико-культурномна-следиинародовРоссии.</w:t>
      </w:r>
    </w:p>
    <w:p w:rsidR="00E130E3" w:rsidRPr="00AF4159" w:rsidRDefault="00E130E3" w:rsidP="00E130E3">
      <w:pPr>
        <w:spacing w:line="242" w:lineRule="auto"/>
        <w:ind w:right="115"/>
        <w:jc w:val="both"/>
        <w:rPr>
          <w:rFonts w:eastAsia="Cambria"/>
          <w:sz w:val="24"/>
          <w:szCs w:val="24"/>
        </w:rPr>
      </w:pPr>
      <w:r w:rsidRPr="00AF4159">
        <w:rPr>
          <w:rFonts w:eastAsia="Cambria"/>
          <w:w w:val="105"/>
          <w:sz w:val="24"/>
          <w:szCs w:val="24"/>
        </w:rPr>
        <w:t>Тема21 .Социальныепрофессии;ихважность  для  сохране-ниядуховно-нравственногообликаобщества.</w:t>
      </w:r>
    </w:p>
    <w:p w:rsidR="00E130E3" w:rsidRPr="00AF4159" w:rsidRDefault="00E130E3" w:rsidP="00E130E3">
      <w:pPr>
        <w:spacing w:before="1" w:line="242" w:lineRule="auto"/>
        <w:ind w:right="114"/>
        <w:jc w:val="both"/>
        <w:rPr>
          <w:rFonts w:eastAsia="Cambria"/>
          <w:sz w:val="24"/>
          <w:szCs w:val="24"/>
        </w:rPr>
      </w:pPr>
      <w:r w:rsidRPr="00AF4159">
        <w:rPr>
          <w:rFonts w:eastAsia="Cambria"/>
          <w:w w:val="105"/>
          <w:sz w:val="24"/>
          <w:szCs w:val="24"/>
        </w:rPr>
        <w:t>Социальныепрофессии:врач,учитель,пожарный,полицей-ский,социальныйработник .Духовно-нравственныекачества,необходимыепредставителямэтихпрофессий.</w:t>
      </w:r>
    </w:p>
    <w:p w:rsidR="00E130E3" w:rsidRPr="00AF4159" w:rsidRDefault="00E130E3" w:rsidP="00E130E3">
      <w:pPr>
        <w:spacing w:line="242" w:lineRule="auto"/>
        <w:ind w:right="114"/>
        <w:jc w:val="both"/>
        <w:rPr>
          <w:rFonts w:eastAsia="Cambria"/>
          <w:sz w:val="24"/>
          <w:szCs w:val="24"/>
        </w:rPr>
      </w:pPr>
      <w:r w:rsidRPr="00AF4159">
        <w:rPr>
          <w:rFonts w:eastAsia="Cambria"/>
          <w:w w:val="105"/>
          <w:sz w:val="24"/>
          <w:szCs w:val="24"/>
        </w:rPr>
        <w:t>Тема22 .Выдающиесяблаготворителивистории .Благотво-рительностькакнравственныйдолг.</w:t>
      </w:r>
    </w:p>
    <w:p w:rsidR="00E130E3" w:rsidRPr="00AF4159" w:rsidRDefault="00E130E3" w:rsidP="00E130E3">
      <w:pPr>
        <w:spacing w:before="1" w:line="242" w:lineRule="auto"/>
        <w:ind w:right="114"/>
        <w:jc w:val="both"/>
        <w:rPr>
          <w:rFonts w:eastAsia="Cambria"/>
          <w:sz w:val="24"/>
          <w:szCs w:val="24"/>
        </w:rPr>
      </w:pPr>
      <w:r w:rsidRPr="00AF4159">
        <w:rPr>
          <w:rFonts w:eastAsia="Cambria"/>
          <w:w w:val="105"/>
          <w:sz w:val="24"/>
          <w:szCs w:val="24"/>
        </w:rPr>
        <w:t>Меценаты,философы,религиозныелидеры,врачи,учёные,педагоги .Важностьмеценатствадлядуховно-нравственногоразвитияличностисамогомеценатаиобществавцелом.</w:t>
      </w:r>
    </w:p>
    <w:p w:rsidR="00E130E3" w:rsidRPr="00AF4159" w:rsidRDefault="00E130E3" w:rsidP="00E130E3">
      <w:pPr>
        <w:spacing w:line="242" w:lineRule="auto"/>
        <w:ind w:right="114"/>
        <w:jc w:val="both"/>
        <w:rPr>
          <w:rFonts w:eastAsia="Cambria"/>
          <w:sz w:val="24"/>
          <w:szCs w:val="24"/>
        </w:rPr>
      </w:pPr>
      <w:r w:rsidRPr="00AF4159">
        <w:rPr>
          <w:rFonts w:eastAsia="Cambria"/>
          <w:w w:val="105"/>
          <w:sz w:val="24"/>
          <w:szCs w:val="24"/>
        </w:rPr>
        <w:t>Тема23 .ВыдающиесяучёныеРоссии .Наукакакисточниксоциальногоидуховногопрогрессаобщества.</w:t>
      </w:r>
    </w:p>
    <w:p w:rsidR="00E130E3" w:rsidRPr="00AF4159" w:rsidRDefault="00E130E3" w:rsidP="00E130E3">
      <w:pPr>
        <w:spacing w:before="1" w:line="242" w:lineRule="auto"/>
        <w:ind w:right="114"/>
        <w:jc w:val="both"/>
        <w:rPr>
          <w:rFonts w:eastAsia="Cambria"/>
          <w:sz w:val="24"/>
          <w:szCs w:val="24"/>
        </w:rPr>
      </w:pPr>
      <w:r w:rsidRPr="00AF4159">
        <w:rPr>
          <w:rFonts w:eastAsia="Cambria"/>
          <w:w w:val="105"/>
          <w:sz w:val="24"/>
          <w:szCs w:val="24"/>
        </w:rPr>
        <w:t>УчёныеРоссии .Почему важно помнить историю науки .Вклад науки в благополучие страны . Важность морали и нрав-ственностивнауке,вдеятельностиучёных.</w:t>
      </w:r>
    </w:p>
    <w:p w:rsidR="00E130E3" w:rsidRPr="00AF4159" w:rsidRDefault="00E130E3" w:rsidP="00E130E3">
      <w:pPr>
        <w:jc w:val="both"/>
        <w:rPr>
          <w:rFonts w:eastAsia="Cambria"/>
          <w:i/>
          <w:sz w:val="24"/>
          <w:szCs w:val="24"/>
        </w:rPr>
      </w:pPr>
      <w:r w:rsidRPr="00AF4159">
        <w:rPr>
          <w:rFonts w:eastAsia="Cambria"/>
          <w:w w:val="110"/>
          <w:sz w:val="24"/>
          <w:szCs w:val="24"/>
        </w:rPr>
        <w:t xml:space="preserve">Тема 24. Моя профессия </w:t>
      </w:r>
      <w:r w:rsidRPr="00AF4159">
        <w:rPr>
          <w:rFonts w:eastAsia="Cambria"/>
          <w:i/>
          <w:w w:val="110"/>
          <w:sz w:val="24"/>
          <w:szCs w:val="24"/>
        </w:rPr>
        <w:t>(практическоезанятие).</w:t>
      </w:r>
    </w:p>
    <w:p w:rsidR="00E130E3" w:rsidRPr="00AF4159" w:rsidRDefault="00E130E3" w:rsidP="00E130E3">
      <w:pPr>
        <w:spacing w:before="3" w:line="242" w:lineRule="auto"/>
        <w:ind w:right="114"/>
        <w:jc w:val="both"/>
        <w:rPr>
          <w:rFonts w:eastAsia="Cambria"/>
          <w:sz w:val="24"/>
          <w:szCs w:val="24"/>
        </w:rPr>
      </w:pPr>
      <w:r w:rsidRPr="00AF4159">
        <w:rPr>
          <w:rFonts w:eastAsia="Cambria"/>
          <w:w w:val="105"/>
          <w:sz w:val="24"/>
          <w:szCs w:val="24"/>
        </w:rPr>
        <w:t>Труд как   самореализация,   как   вклад   в   общество .   Рассказосвоейбудущейпрофессии.</w:t>
      </w:r>
    </w:p>
    <w:p w:rsidR="00E130E3" w:rsidRPr="00AF4159" w:rsidRDefault="00ED174C" w:rsidP="00E130E3">
      <w:pPr>
        <w:spacing w:before="143"/>
        <w:outlineLvl w:val="1"/>
        <w:rPr>
          <w:rFonts w:eastAsia="Tahoma"/>
          <w:b/>
          <w:bCs/>
          <w:sz w:val="24"/>
          <w:szCs w:val="24"/>
        </w:rPr>
      </w:pPr>
      <w:r w:rsidRPr="00AF4159">
        <w:rPr>
          <w:rFonts w:eastAsia="Tahoma"/>
          <w:b/>
          <w:bCs/>
          <w:w w:val="85"/>
          <w:sz w:val="24"/>
          <w:szCs w:val="24"/>
        </w:rPr>
        <w:t>Т</w:t>
      </w:r>
      <w:r w:rsidR="00E130E3" w:rsidRPr="00AF4159">
        <w:rPr>
          <w:rFonts w:eastAsia="Tahoma"/>
          <w:b/>
          <w:bCs/>
          <w:w w:val="85"/>
          <w:sz w:val="24"/>
          <w:szCs w:val="24"/>
        </w:rPr>
        <w:t>ематическийблок4.</w:t>
      </w:r>
      <w:r w:rsidRPr="00AF4159">
        <w:rPr>
          <w:rFonts w:eastAsia="Tahoma"/>
          <w:b/>
          <w:bCs/>
          <w:w w:val="85"/>
          <w:sz w:val="24"/>
          <w:szCs w:val="24"/>
        </w:rPr>
        <w:t>«Р</w:t>
      </w:r>
      <w:r w:rsidR="00E130E3" w:rsidRPr="00AF4159">
        <w:rPr>
          <w:rFonts w:eastAsia="Tahoma"/>
          <w:b/>
          <w:bCs/>
          <w:w w:val="85"/>
          <w:sz w:val="24"/>
          <w:szCs w:val="24"/>
        </w:rPr>
        <w:t>одинаипатриотизм»</w:t>
      </w:r>
    </w:p>
    <w:p w:rsidR="00E130E3" w:rsidRPr="00AF4159" w:rsidRDefault="00E130E3" w:rsidP="00E130E3">
      <w:pPr>
        <w:spacing w:before="58"/>
        <w:jc w:val="both"/>
        <w:rPr>
          <w:rFonts w:eastAsia="Cambria"/>
          <w:sz w:val="24"/>
          <w:szCs w:val="24"/>
        </w:rPr>
      </w:pPr>
      <w:r w:rsidRPr="00AF4159">
        <w:rPr>
          <w:rFonts w:eastAsia="Cambria"/>
          <w:sz w:val="24"/>
          <w:szCs w:val="24"/>
        </w:rPr>
        <w:t>Тема25.Гражданин.</w:t>
      </w:r>
    </w:p>
    <w:p w:rsidR="00E130E3" w:rsidRPr="00AF4159" w:rsidRDefault="00E130E3" w:rsidP="00E130E3">
      <w:pPr>
        <w:spacing w:before="3" w:line="242" w:lineRule="auto"/>
        <w:ind w:right="115"/>
        <w:jc w:val="both"/>
        <w:rPr>
          <w:rFonts w:eastAsia="Cambria"/>
          <w:sz w:val="24"/>
          <w:szCs w:val="24"/>
        </w:rPr>
      </w:pPr>
      <w:r w:rsidRPr="00AF4159">
        <w:rPr>
          <w:rFonts w:eastAsia="Cambria"/>
          <w:w w:val="105"/>
          <w:sz w:val="24"/>
          <w:szCs w:val="24"/>
        </w:rPr>
        <w:t>Родина и гражданство, их взаимосвязь . Что делает человекагражданином.Нравственныекачествагражданина.</w:t>
      </w:r>
    </w:p>
    <w:p w:rsidR="00E130E3" w:rsidRPr="00AF4159" w:rsidRDefault="00E130E3" w:rsidP="00E130E3">
      <w:pPr>
        <w:jc w:val="both"/>
        <w:rPr>
          <w:rFonts w:eastAsia="Cambria"/>
          <w:sz w:val="24"/>
          <w:szCs w:val="24"/>
        </w:rPr>
      </w:pPr>
      <w:r w:rsidRPr="00AF4159">
        <w:rPr>
          <w:rFonts w:eastAsia="Cambria"/>
          <w:sz w:val="24"/>
          <w:szCs w:val="24"/>
        </w:rPr>
        <w:t>Тема26.Патриотизм.</w:t>
      </w:r>
    </w:p>
    <w:p w:rsidR="00E130E3" w:rsidRPr="00AF4159" w:rsidRDefault="00E130E3" w:rsidP="00E130E3">
      <w:pPr>
        <w:spacing w:before="3" w:line="242" w:lineRule="auto"/>
        <w:ind w:right="115"/>
        <w:jc w:val="both"/>
        <w:rPr>
          <w:rFonts w:eastAsia="Cambria"/>
          <w:sz w:val="24"/>
          <w:szCs w:val="24"/>
        </w:rPr>
      </w:pPr>
      <w:r w:rsidRPr="00AF4159">
        <w:rPr>
          <w:rFonts w:eastAsia="Cambria"/>
          <w:sz w:val="24"/>
          <w:szCs w:val="24"/>
        </w:rPr>
        <w:t>Патриотизм .Толерантность .Уважение   к   другим   народам   иихистории.Важностьпатриотизма.</w:t>
      </w:r>
    </w:p>
    <w:p w:rsidR="00E130E3" w:rsidRPr="00AF4159" w:rsidRDefault="00E130E3" w:rsidP="00E130E3">
      <w:pPr>
        <w:jc w:val="both"/>
        <w:rPr>
          <w:rFonts w:eastAsia="Cambria"/>
          <w:sz w:val="24"/>
          <w:szCs w:val="24"/>
        </w:rPr>
      </w:pPr>
      <w:r w:rsidRPr="00AF4159">
        <w:rPr>
          <w:rFonts w:eastAsia="Cambria"/>
          <w:w w:val="105"/>
          <w:sz w:val="24"/>
          <w:szCs w:val="24"/>
        </w:rPr>
        <w:t>Тема27.ЗащитаРодины:подвигилидолг?</w:t>
      </w:r>
    </w:p>
    <w:p w:rsidR="00E130E3" w:rsidRPr="00AF4159" w:rsidRDefault="00E130E3" w:rsidP="00E130E3">
      <w:pPr>
        <w:spacing w:before="3" w:line="242" w:lineRule="auto"/>
        <w:ind w:right="115"/>
        <w:jc w:val="both"/>
        <w:rPr>
          <w:rFonts w:eastAsia="Cambria"/>
          <w:sz w:val="24"/>
          <w:szCs w:val="24"/>
        </w:rPr>
      </w:pPr>
      <w:r w:rsidRPr="00AF4159">
        <w:rPr>
          <w:rFonts w:eastAsia="Cambria"/>
          <w:sz w:val="24"/>
          <w:szCs w:val="24"/>
        </w:rPr>
        <w:t>Войнаимир .РользнаниявзащитеРодины .Долгграждани-напередобществом.Военныеподвиги .Честь.Доблесть.</w:t>
      </w:r>
    </w:p>
    <w:p w:rsidR="00E130E3" w:rsidRPr="00AF4159" w:rsidRDefault="00E130E3" w:rsidP="00E130E3">
      <w:pPr>
        <w:jc w:val="both"/>
        <w:rPr>
          <w:rFonts w:eastAsia="Cambria"/>
          <w:sz w:val="24"/>
          <w:szCs w:val="24"/>
        </w:rPr>
      </w:pPr>
      <w:r w:rsidRPr="00AF4159">
        <w:rPr>
          <w:rFonts w:eastAsia="Cambria"/>
          <w:sz w:val="24"/>
          <w:szCs w:val="24"/>
        </w:rPr>
        <w:t>Тема28.Государство.Россия—нашародина.</w:t>
      </w:r>
    </w:p>
    <w:p w:rsidR="00E130E3" w:rsidRPr="00AF4159" w:rsidRDefault="00E130E3" w:rsidP="007203BD">
      <w:pPr>
        <w:spacing w:before="2" w:line="242" w:lineRule="auto"/>
        <w:ind w:right="114"/>
        <w:jc w:val="both"/>
        <w:rPr>
          <w:rFonts w:eastAsia="Cambria"/>
          <w:sz w:val="24"/>
          <w:szCs w:val="24"/>
        </w:rPr>
        <w:sectPr w:rsidR="00E130E3" w:rsidRPr="00AF4159" w:rsidSect="007203BD">
          <w:pgSz w:w="11907" w:h="16839" w:code="9"/>
          <w:pgMar w:top="600" w:right="620" w:bottom="800" w:left="600" w:header="0" w:footer="618" w:gutter="0"/>
          <w:cols w:space="720"/>
          <w:docGrid w:linePitch="299"/>
        </w:sectPr>
      </w:pPr>
      <w:r w:rsidRPr="00AF4159">
        <w:rPr>
          <w:rFonts w:eastAsia="Cambria"/>
          <w:w w:val="105"/>
          <w:sz w:val="24"/>
          <w:szCs w:val="24"/>
        </w:rPr>
        <w:t>Государствокакобъединяющееначало .Социальнаясторонаправаигосударства .Чтотакоезакон .ЧтотакоеРодина?Чтотакое государство? Необходимость быть гражданином . Россий-скаягражданскаяидентичность</w:t>
      </w:r>
    </w:p>
    <w:p w:rsidR="00E130E3" w:rsidRPr="00AF4159" w:rsidRDefault="00E130E3" w:rsidP="00E130E3">
      <w:pPr>
        <w:spacing w:before="86" w:line="244" w:lineRule="auto"/>
        <w:ind w:right="124"/>
        <w:rPr>
          <w:rFonts w:eastAsia="Cambria"/>
          <w:i/>
          <w:sz w:val="24"/>
          <w:szCs w:val="24"/>
        </w:rPr>
      </w:pPr>
      <w:r w:rsidRPr="00AF4159">
        <w:rPr>
          <w:rFonts w:eastAsia="Cambria"/>
          <w:w w:val="110"/>
          <w:sz w:val="24"/>
          <w:szCs w:val="24"/>
        </w:rPr>
        <w:lastRenderedPageBreak/>
        <w:t>Тема29 .Гражданскаяидентичность</w:t>
      </w:r>
      <w:r w:rsidRPr="00AF4159">
        <w:rPr>
          <w:rFonts w:eastAsia="Cambria"/>
          <w:i/>
          <w:w w:val="110"/>
          <w:sz w:val="24"/>
          <w:szCs w:val="24"/>
        </w:rPr>
        <w:t>(практическоезаня-тие).</w:t>
      </w:r>
    </w:p>
    <w:p w:rsidR="00E130E3" w:rsidRPr="00AF4159" w:rsidRDefault="00E130E3" w:rsidP="00E130E3">
      <w:pPr>
        <w:spacing w:line="242" w:lineRule="auto"/>
        <w:rPr>
          <w:rFonts w:eastAsia="Cambria"/>
          <w:sz w:val="24"/>
          <w:szCs w:val="24"/>
        </w:rPr>
      </w:pPr>
      <w:r w:rsidRPr="00AF4159">
        <w:rPr>
          <w:rFonts w:eastAsia="Cambria"/>
          <w:w w:val="105"/>
          <w:sz w:val="24"/>
          <w:szCs w:val="24"/>
        </w:rPr>
        <w:t>Какимикачествамидолженобладатьчеловеккакгражданин.</w:t>
      </w:r>
      <w:r w:rsidRPr="00AF4159">
        <w:rPr>
          <w:rFonts w:eastAsia="Cambria"/>
          <w:w w:val="110"/>
          <w:sz w:val="24"/>
          <w:szCs w:val="24"/>
        </w:rPr>
        <w:t>Тема30 .Мояшколаимойкласс</w:t>
      </w:r>
      <w:r w:rsidRPr="00AF4159">
        <w:rPr>
          <w:rFonts w:eastAsia="Cambria"/>
          <w:i/>
          <w:w w:val="110"/>
          <w:sz w:val="24"/>
          <w:szCs w:val="24"/>
        </w:rPr>
        <w:t>(практическоезанятие).</w:t>
      </w:r>
      <w:r w:rsidRPr="00AF4159">
        <w:rPr>
          <w:rFonts w:eastAsia="Cambria"/>
          <w:w w:val="105"/>
          <w:sz w:val="24"/>
          <w:szCs w:val="24"/>
        </w:rPr>
        <w:t>Портретшколыиликлассачерездобрыедела.</w:t>
      </w:r>
    </w:p>
    <w:p w:rsidR="00E130E3" w:rsidRPr="00AF4159" w:rsidRDefault="00E130E3" w:rsidP="00E130E3">
      <w:pPr>
        <w:spacing w:before="1"/>
        <w:rPr>
          <w:rFonts w:eastAsia="Cambria"/>
          <w:i/>
          <w:sz w:val="24"/>
          <w:szCs w:val="24"/>
        </w:rPr>
      </w:pPr>
      <w:r w:rsidRPr="00AF4159">
        <w:rPr>
          <w:rFonts w:eastAsia="Cambria"/>
          <w:w w:val="110"/>
          <w:sz w:val="24"/>
          <w:szCs w:val="24"/>
        </w:rPr>
        <w:t xml:space="preserve">Тема 31. Человек: какой он? </w:t>
      </w:r>
      <w:r w:rsidRPr="00AF4159">
        <w:rPr>
          <w:rFonts w:eastAsia="Cambria"/>
          <w:i/>
          <w:w w:val="110"/>
          <w:sz w:val="24"/>
          <w:szCs w:val="24"/>
        </w:rPr>
        <w:t>(практическоезанятие).</w:t>
      </w:r>
    </w:p>
    <w:p w:rsidR="00E130E3" w:rsidRPr="00AF4159" w:rsidRDefault="00E130E3" w:rsidP="00E130E3">
      <w:pPr>
        <w:spacing w:before="2" w:line="242" w:lineRule="auto"/>
        <w:rPr>
          <w:rFonts w:eastAsia="Cambria"/>
          <w:sz w:val="24"/>
          <w:szCs w:val="24"/>
        </w:rPr>
      </w:pPr>
      <w:r w:rsidRPr="00AF4159">
        <w:rPr>
          <w:rFonts w:eastAsia="Cambria"/>
          <w:w w:val="105"/>
          <w:sz w:val="24"/>
          <w:szCs w:val="24"/>
        </w:rPr>
        <w:t>Человек.Егообразывкультуре.Духовностьинравствен-ностькакважнейшиекачествачеловека.</w:t>
      </w:r>
    </w:p>
    <w:p w:rsidR="00E130E3" w:rsidRPr="00AF4159" w:rsidRDefault="00E130E3" w:rsidP="00E130E3">
      <w:pPr>
        <w:rPr>
          <w:rFonts w:eastAsia="Cambria"/>
          <w:i/>
          <w:sz w:val="24"/>
          <w:szCs w:val="24"/>
        </w:rPr>
      </w:pPr>
      <w:r w:rsidRPr="00AF4159">
        <w:rPr>
          <w:rFonts w:eastAsia="Cambria"/>
          <w:w w:val="110"/>
          <w:sz w:val="24"/>
          <w:szCs w:val="24"/>
        </w:rPr>
        <w:t>ТемаЧеловекикультура</w:t>
      </w:r>
      <w:r w:rsidRPr="00AF4159">
        <w:rPr>
          <w:rFonts w:eastAsia="Cambria"/>
          <w:i/>
          <w:w w:val="110"/>
          <w:sz w:val="24"/>
          <w:szCs w:val="24"/>
        </w:rPr>
        <w:t>(проект).</w:t>
      </w:r>
    </w:p>
    <w:p w:rsidR="00E130E3" w:rsidRPr="00AF4159" w:rsidRDefault="00E130E3" w:rsidP="00E130E3">
      <w:pPr>
        <w:spacing w:before="3"/>
        <w:rPr>
          <w:rFonts w:eastAsia="Cambria"/>
          <w:sz w:val="24"/>
          <w:szCs w:val="24"/>
        </w:rPr>
      </w:pPr>
      <w:r w:rsidRPr="00AF4159">
        <w:rPr>
          <w:rFonts w:eastAsia="Cambria"/>
          <w:w w:val="105"/>
          <w:sz w:val="24"/>
          <w:szCs w:val="24"/>
        </w:rPr>
        <w:t>Итоговыйпроект:«Чтозначитбытьчеловеком?» .</w:t>
      </w:r>
    </w:p>
    <w:p w:rsidR="00E130E3" w:rsidRPr="00AF4159" w:rsidRDefault="00E130E3" w:rsidP="00E130E3">
      <w:pPr>
        <w:rPr>
          <w:rFonts w:eastAsia="Cambria"/>
          <w:sz w:val="24"/>
          <w:szCs w:val="24"/>
        </w:rPr>
        <w:sectPr w:rsidR="00E130E3" w:rsidRPr="00AF4159" w:rsidSect="007203BD">
          <w:pgSz w:w="11907" w:h="16839" w:code="9"/>
          <w:pgMar w:top="600" w:right="620" w:bottom="800" w:left="600" w:header="0" w:footer="618" w:gutter="0"/>
          <w:cols w:space="720"/>
          <w:docGrid w:linePitch="299"/>
        </w:sectPr>
      </w:pPr>
    </w:p>
    <w:p w:rsidR="00E130E3" w:rsidRPr="00AF4159" w:rsidRDefault="00E130E3" w:rsidP="00E130E3">
      <w:pPr>
        <w:spacing w:before="92" w:line="265" w:lineRule="exact"/>
        <w:outlineLvl w:val="0"/>
        <w:rPr>
          <w:rFonts w:eastAsia="Tahoma"/>
          <w:b/>
          <w:bCs/>
          <w:sz w:val="24"/>
          <w:szCs w:val="24"/>
        </w:rPr>
      </w:pPr>
      <w:bookmarkStart w:id="238" w:name="_TOC_250004"/>
      <w:bookmarkStart w:id="239" w:name="_Toc117004676"/>
      <w:r w:rsidRPr="00AF4159">
        <w:rPr>
          <w:rFonts w:eastAsia="Tahoma"/>
          <w:b/>
          <w:bCs/>
          <w:w w:val="90"/>
          <w:sz w:val="24"/>
          <w:szCs w:val="24"/>
        </w:rPr>
        <w:lastRenderedPageBreak/>
        <w:t>Планируемыерезультаты</w:t>
      </w:r>
      <w:r w:rsidR="00ED174C" w:rsidRPr="00AF4159">
        <w:rPr>
          <w:rFonts w:eastAsia="Tahoma"/>
          <w:b/>
          <w:bCs/>
          <w:w w:val="90"/>
          <w:sz w:val="24"/>
          <w:szCs w:val="24"/>
        </w:rPr>
        <w:t>ос</w:t>
      </w:r>
      <w:r w:rsidRPr="00AF4159">
        <w:rPr>
          <w:rFonts w:eastAsia="Tahoma"/>
          <w:b/>
          <w:bCs/>
          <w:w w:val="90"/>
          <w:sz w:val="24"/>
          <w:szCs w:val="24"/>
        </w:rPr>
        <w:t>военияучебного</w:t>
      </w:r>
      <w:bookmarkEnd w:id="238"/>
      <w:r w:rsidR="00ED174C" w:rsidRPr="00AF4159">
        <w:rPr>
          <w:rFonts w:eastAsia="Tahoma"/>
          <w:b/>
          <w:bCs/>
          <w:w w:val="90"/>
          <w:sz w:val="24"/>
          <w:szCs w:val="24"/>
        </w:rPr>
        <w:t>курс</w:t>
      </w:r>
      <w:r w:rsidRPr="00AF4159">
        <w:rPr>
          <w:rFonts w:eastAsia="Tahoma"/>
          <w:b/>
          <w:bCs/>
          <w:w w:val="90"/>
          <w:sz w:val="24"/>
          <w:szCs w:val="24"/>
        </w:rPr>
        <w:t>а</w:t>
      </w:r>
      <w:bookmarkEnd w:id="239"/>
    </w:p>
    <w:p w:rsidR="00E130E3" w:rsidRPr="00AF4159" w:rsidRDefault="00BE70C9" w:rsidP="00E130E3">
      <w:pPr>
        <w:spacing w:before="16" w:line="199" w:lineRule="auto"/>
        <w:ind w:right="114"/>
        <w:rPr>
          <w:rFonts w:eastAsia="Cambria"/>
          <w:b/>
          <w:sz w:val="24"/>
          <w:szCs w:val="24"/>
        </w:rPr>
      </w:pPr>
      <w:r w:rsidRPr="00BE70C9">
        <w:rPr>
          <w:rFonts w:eastAsia="Cambria"/>
          <w:noProof/>
          <w:sz w:val="24"/>
          <w:szCs w:val="24"/>
          <w:lang w:eastAsia="ru-RU"/>
        </w:rPr>
        <w:pict>
          <v:shape id="Полилиния 54" o:spid="_x0000_s1295" style="position:absolute;margin-left:36.85pt;margin-top:31.5pt;width:317.5pt;height:.1pt;z-index:-15552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63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" path="m,l6350,e" filled="f" strokeweight=".5pt">
            <v:path arrowok="t" o:connecttype="custom" o:connectlocs="0,0;4032250,0" o:connectangles="0,0"/>
            <w10:wrap type="topAndBottom" anchorx="page"/>
          </v:shape>
        </w:pict>
      </w:r>
      <w:r w:rsidR="00ED174C" w:rsidRPr="00AF4159">
        <w:rPr>
          <w:rFonts w:eastAsia="Cambria"/>
          <w:b/>
          <w:w w:val="95"/>
          <w:sz w:val="24"/>
          <w:szCs w:val="24"/>
        </w:rPr>
        <w:t>«Ос</w:t>
      </w:r>
      <w:r w:rsidR="00E130E3" w:rsidRPr="00AF4159">
        <w:rPr>
          <w:rFonts w:eastAsia="Cambria"/>
          <w:b/>
          <w:w w:val="95"/>
          <w:sz w:val="24"/>
          <w:szCs w:val="24"/>
        </w:rPr>
        <w:t>новы</w:t>
      </w:r>
      <w:r w:rsidR="00ED174C" w:rsidRPr="00AF4159">
        <w:rPr>
          <w:rFonts w:eastAsia="Cambria"/>
          <w:b/>
          <w:w w:val="95"/>
          <w:sz w:val="24"/>
          <w:szCs w:val="24"/>
        </w:rPr>
        <w:t>духовно-нравс</w:t>
      </w:r>
      <w:r w:rsidR="00E130E3" w:rsidRPr="00AF4159">
        <w:rPr>
          <w:rFonts w:eastAsia="Cambria"/>
          <w:b/>
          <w:w w:val="95"/>
          <w:sz w:val="24"/>
          <w:szCs w:val="24"/>
        </w:rPr>
        <w:t>твеннойкультурынародов</w:t>
      </w:r>
      <w:r w:rsidR="00ED174C" w:rsidRPr="00AF4159">
        <w:rPr>
          <w:rFonts w:eastAsia="Cambria"/>
          <w:b/>
          <w:w w:val="95"/>
          <w:sz w:val="24"/>
          <w:szCs w:val="24"/>
        </w:rPr>
        <w:t>росс</w:t>
      </w:r>
      <w:r w:rsidR="00E130E3" w:rsidRPr="00AF4159">
        <w:rPr>
          <w:rFonts w:eastAsia="Cambria"/>
          <w:b/>
          <w:w w:val="95"/>
          <w:sz w:val="24"/>
          <w:szCs w:val="24"/>
        </w:rPr>
        <w:t>ии»науровне</w:t>
      </w:r>
      <w:r w:rsidR="00ED174C" w:rsidRPr="00AF4159">
        <w:rPr>
          <w:rFonts w:eastAsia="Cambria"/>
          <w:b/>
          <w:w w:val="95"/>
          <w:sz w:val="24"/>
          <w:szCs w:val="24"/>
        </w:rPr>
        <w:t>ос</w:t>
      </w:r>
      <w:r w:rsidR="00E130E3" w:rsidRPr="00AF4159">
        <w:rPr>
          <w:rFonts w:eastAsia="Cambria"/>
          <w:b/>
          <w:w w:val="95"/>
          <w:sz w:val="24"/>
          <w:szCs w:val="24"/>
        </w:rPr>
        <w:t>новногообщегообразования</w:t>
      </w:r>
    </w:p>
    <w:p w:rsidR="00E130E3" w:rsidRPr="00AF4159" w:rsidRDefault="00E130E3" w:rsidP="00E130E3">
      <w:pPr>
        <w:spacing w:before="185"/>
        <w:outlineLvl w:val="1"/>
        <w:rPr>
          <w:rFonts w:eastAsia="Tahoma"/>
          <w:b/>
          <w:bCs/>
          <w:sz w:val="24"/>
          <w:szCs w:val="24"/>
        </w:rPr>
      </w:pPr>
      <w:r w:rsidRPr="00AF4159">
        <w:rPr>
          <w:rFonts w:eastAsia="Tahoma"/>
          <w:b/>
          <w:bCs/>
          <w:w w:val="90"/>
          <w:sz w:val="24"/>
          <w:szCs w:val="24"/>
        </w:rPr>
        <w:t>личностныерезультаты</w:t>
      </w:r>
    </w:p>
    <w:p w:rsidR="00E130E3" w:rsidRPr="00AF4159" w:rsidRDefault="00E130E3" w:rsidP="00E130E3">
      <w:pPr>
        <w:spacing w:before="40" w:line="242" w:lineRule="auto"/>
        <w:ind w:right="116"/>
        <w:jc w:val="both"/>
        <w:rPr>
          <w:rFonts w:eastAsia="Cambria"/>
          <w:sz w:val="24"/>
          <w:szCs w:val="24"/>
        </w:rPr>
      </w:pPr>
      <w:r w:rsidRPr="00AF4159">
        <w:rPr>
          <w:rFonts w:eastAsia="Cambria"/>
          <w:w w:val="105"/>
          <w:sz w:val="24"/>
          <w:szCs w:val="24"/>
        </w:rPr>
        <w:t>Планируемыерезультатыосвоениякурсапредставляют  со-бойсистемуведущихцелевыхустановокиожидаемыхрезуль-татовосвоениявсехкомпонентов,составляющихсодержатель-нуюосновуобразовательнойпрограммы.</w:t>
      </w:r>
    </w:p>
    <w:p w:rsidR="00E130E3" w:rsidRPr="00AF4159" w:rsidRDefault="00E130E3" w:rsidP="00E130E3">
      <w:pPr>
        <w:spacing w:line="242" w:lineRule="auto"/>
        <w:ind w:right="114"/>
        <w:jc w:val="both"/>
        <w:rPr>
          <w:rFonts w:eastAsia="Cambria"/>
          <w:sz w:val="24"/>
          <w:szCs w:val="24"/>
        </w:rPr>
      </w:pPr>
      <w:r w:rsidRPr="00AF4159">
        <w:rPr>
          <w:rFonts w:eastAsia="Cambria"/>
          <w:w w:val="105"/>
          <w:sz w:val="24"/>
          <w:szCs w:val="24"/>
        </w:rPr>
        <w:t>Личностные результаты освоения курса достигаются в един-ствеучебнойивоспитательнойдеятельности.</w:t>
      </w:r>
    </w:p>
    <w:p w:rsidR="00E130E3" w:rsidRPr="00AF4159" w:rsidRDefault="00E130E3" w:rsidP="00E130E3">
      <w:pPr>
        <w:spacing w:before="1" w:line="242" w:lineRule="auto"/>
        <w:ind w:right="114"/>
        <w:jc w:val="both"/>
        <w:rPr>
          <w:rFonts w:eastAsia="Cambria"/>
          <w:sz w:val="24"/>
          <w:szCs w:val="24"/>
        </w:rPr>
      </w:pPr>
      <w:r w:rsidRPr="00AF4159">
        <w:rPr>
          <w:rFonts w:eastAsia="Cambria"/>
          <w:i/>
          <w:w w:val="105"/>
          <w:sz w:val="24"/>
          <w:szCs w:val="24"/>
        </w:rPr>
        <w:t xml:space="preserve">Личностныерезультаты  </w:t>
      </w:r>
      <w:r w:rsidRPr="00AF4159">
        <w:rPr>
          <w:rFonts w:eastAsia="Cambria"/>
          <w:w w:val="105"/>
          <w:sz w:val="24"/>
          <w:szCs w:val="24"/>
        </w:rPr>
        <w:t>освоения курса включают осозна-ниероссийскойгражданскойидентичности;готовностьобуча-ющихсяксаморазвитию,самостоятельностииличностномусамоопределению;ценностьсамостоятельностииинициативы;наличиемотивациикцеленаправленнойсоциальнозначимойдеятельности;сформированностьвнутреннейпозиции  лично-стикакособогоценностногоотношенияксебе,окружающимлюдямижизнивцелом.</w:t>
      </w:r>
    </w:p>
    <w:p w:rsidR="00E130E3" w:rsidRPr="00AF4159" w:rsidRDefault="00E130E3" w:rsidP="00072D02">
      <w:pPr>
        <w:numPr>
          <w:ilvl w:val="1"/>
          <w:numId w:val="327"/>
        </w:numPr>
        <w:tabs>
          <w:tab w:val="left" w:pos="643"/>
        </w:tabs>
        <w:spacing w:before="121"/>
        <w:ind w:hanging="280"/>
        <w:outlineLvl w:val="3"/>
        <w:rPr>
          <w:rFonts w:eastAsia="Georgia"/>
          <w:b/>
          <w:bCs/>
          <w:sz w:val="24"/>
          <w:szCs w:val="24"/>
        </w:rPr>
      </w:pPr>
      <w:r w:rsidRPr="00AF4159">
        <w:rPr>
          <w:rFonts w:eastAsia="Georgia"/>
          <w:b/>
          <w:bCs/>
          <w:w w:val="90"/>
          <w:sz w:val="24"/>
          <w:szCs w:val="24"/>
        </w:rPr>
        <w:t>Патриотическоевоспитание</w:t>
      </w:r>
    </w:p>
    <w:p w:rsidR="00E130E3" w:rsidRPr="00AF4159" w:rsidRDefault="00E130E3" w:rsidP="00E130E3">
      <w:pPr>
        <w:spacing w:before="3" w:line="242" w:lineRule="auto"/>
        <w:ind w:right="114"/>
        <w:jc w:val="both"/>
        <w:rPr>
          <w:rFonts w:eastAsia="Cambria"/>
          <w:sz w:val="24"/>
          <w:szCs w:val="24"/>
        </w:rPr>
      </w:pPr>
      <w:r w:rsidRPr="00AF4159">
        <w:rPr>
          <w:rFonts w:eastAsia="Cambria"/>
          <w:w w:val="105"/>
          <w:sz w:val="24"/>
          <w:szCs w:val="24"/>
        </w:rPr>
        <w:t>Самоопределение(личностное,профессиональное,жизнен-ное):сформированностьроссийскойгражданской идентично-сти:патриотизма,уважениякОтечеству,прошломуинастоя-щемумногонациональногонародаРоссиичерез  представленияобисторическойроликультурнародовРоссии,традиционныхрелигий,духовно-нравственныхценностейвстановлениирос-сийскойгосударственности.</w:t>
      </w:r>
    </w:p>
    <w:p w:rsidR="00E130E3" w:rsidRPr="00AF4159" w:rsidRDefault="00E130E3" w:rsidP="00072D02">
      <w:pPr>
        <w:numPr>
          <w:ilvl w:val="1"/>
          <w:numId w:val="327"/>
        </w:numPr>
        <w:tabs>
          <w:tab w:val="left" w:pos="643"/>
        </w:tabs>
        <w:spacing w:before="122"/>
        <w:ind w:hanging="280"/>
        <w:outlineLvl w:val="3"/>
        <w:rPr>
          <w:rFonts w:eastAsia="Georgia"/>
          <w:b/>
          <w:bCs/>
          <w:sz w:val="24"/>
          <w:szCs w:val="24"/>
        </w:rPr>
      </w:pPr>
      <w:r w:rsidRPr="00AF4159">
        <w:rPr>
          <w:rFonts w:eastAsia="Georgia"/>
          <w:b/>
          <w:bCs/>
          <w:w w:val="90"/>
          <w:sz w:val="24"/>
          <w:szCs w:val="24"/>
        </w:rPr>
        <w:t>Гражданскоевоспитание</w:t>
      </w:r>
    </w:p>
    <w:p w:rsidR="00E130E3" w:rsidRPr="00AF4159" w:rsidRDefault="00E130E3" w:rsidP="00E130E3">
      <w:pPr>
        <w:spacing w:before="3" w:line="242" w:lineRule="auto"/>
        <w:ind w:right="114"/>
        <w:jc w:val="both"/>
        <w:rPr>
          <w:rFonts w:eastAsia="Cambria"/>
          <w:sz w:val="24"/>
          <w:szCs w:val="24"/>
        </w:rPr>
      </w:pPr>
      <w:r w:rsidRPr="00AF4159">
        <w:rPr>
          <w:rFonts w:eastAsia="Cambria"/>
          <w:w w:val="105"/>
          <w:sz w:val="24"/>
          <w:szCs w:val="24"/>
        </w:rPr>
        <w:t>Осознанность своей гражданской идентичности через знаниеистории,языка,культурысвоегонарода,своегокрая,основкультурного наследия народов России и человечества и знаниеосновных норм морали, нравственных и духовных идеалов, хра-нимыхвкультурныхтрадицияхнародовРоссии,готовностьнаихосновексознательномусамоограничениювпоступках,по-ведении,расточительномпотребительстве;</w:t>
      </w:r>
    </w:p>
    <w:p w:rsidR="00E130E3" w:rsidRPr="00AF4159" w:rsidRDefault="00E130E3" w:rsidP="00E130E3">
      <w:pPr>
        <w:spacing w:before="1" w:line="242" w:lineRule="auto"/>
        <w:ind w:right="114"/>
        <w:jc w:val="both"/>
        <w:rPr>
          <w:rFonts w:eastAsia="Cambria"/>
          <w:sz w:val="24"/>
          <w:szCs w:val="24"/>
        </w:rPr>
      </w:pPr>
      <w:r w:rsidRPr="00AF4159">
        <w:rPr>
          <w:rFonts w:eastAsia="Cambria"/>
          <w:w w:val="105"/>
          <w:sz w:val="24"/>
          <w:szCs w:val="24"/>
        </w:rPr>
        <w:t>сформированностьпониманияипринятиягуманистических,демократическихитрадиционныхценностеймногонациональ-ногороссийскогообществаспомощьювоспитанияспособностикдуховномуразвитию,нравственному самосовершенствова-нию;воспитаниеверотерпимости,уважительногоотношениякрелигиознымчувствам,взглядамлюдейилиихотсутствию.</w:t>
      </w:r>
    </w:p>
    <w:p w:rsidR="00E130E3" w:rsidRPr="00AF4159" w:rsidRDefault="00E130E3" w:rsidP="00E130E3">
      <w:pPr>
        <w:spacing w:line="242" w:lineRule="auto"/>
        <w:rPr>
          <w:rFonts w:eastAsia="Cambria"/>
          <w:sz w:val="24"/>
          <w:szCs w:val="24"/>
        </w:rPr>
        <w:sectPr w:rsidR="00E130E3" w:rsidRPr="00AF4159" w:rsidSect="007203BD">
          <w:pgSz w:w="11907" w:h="16839" w:code="9"/>
          <w:pgMar w:top="560" w:right="620" w:bottom="800" w:left="600" w:header="0" w:footer="618" w:gutter="0"/>
          <w:cols w:space="720"/>
          <w:docGrid w:linePitch="299"/>
        </w:sectPr>
      </w:pPr>
    </w:p>
    <w:p w:rsidR="00E130E3" w:rsidRPr="00AF4159" w:rsidRDefault="00E130E3" w:rsidP="00072D02">
      <w:pPr>
        <w:numPr>
          <w:ilvl w:val="1"/>
          <w:numId w:val="327"/>
        </w:numPr>
        <w:tabs>
          <w:tab w:val="left" w:pos="643"/>
        </w:tabs>
        <w:spacing w:before="92"/>
        <w:ind w:hanging="280"/>
        <w:outlineLvl w:val="3"/>
        <w:rPr>
          <w:rFonts w:eastAsia="Georgia"/>
          <w:b/>
          <w:bCs/>
          <w:sz w:val="24"/>
          <w:szCs w:val="24"/>
        </w:rPr>
      </w:pPr>
      <w:r w:rsidRPr="00AF4159">
        <w:rPr>
          <w:rFonts w:eastAsia="Georgia"/>
          <w:b/>
          <w:bCs/>
          <w:w w:val="90"/>
          <w:sz w:val="24"/>
          <w:szCs w:val="24"/>
        </w:rPr>
        <w:lastRenderedPageBreak/>
        <w:t>Ценностипознавательнойдеятельности</w:t>
      </w:r>
    </w:p>
    <w:p w:rsidR="00E130E3" w:rsidRPr="00AF4159" w:rsidRDefault="00E130E3" w:rsidP="00E130E3">
      <w:pPr>
        <w:spacing w:before="4" w:line="242" w:lineRule="auto"/>
        <w:ind w:right="114"/>
        <w:jc w:val="both"/>
        <w:rPr>
          <w:rFonts w:eastAsia="Cambria"/>
          <w:sz w:val="24"/>
          <w:szCs w:val="24"/>
        </w:rPr>
      </w:pPr>
      <w:r w:rsidRPr="00AF4159">
        <w:rPr>
          <w:rFonts w:eastAsia="Cambria"/>
          <w:w w:val="105"/>
          <w:sz w:val="24"/>
          <w:szCs w:val="24"/>
        </w:rPr>
        <w:t>Сформированность целостного мировоззрения, соответствую-щегосовременномууровнюразвитиянаукииобщественнойпрактики,учитывающегосоциальное,культурное,языковое,духовноемногообразиесовременногомира.</w:t>
      </w:r>
    </w:p>
    <w:p w:rsidR="00E130E3" w:rsidRPr="00AF4159" w:rsidRDefault="00BE70C9" w:rsidP="00E130E3">
      <w:pPr>
        <w:spacing w:line="242" w:lineRule="auto"/>
        <w:ind w:right="114"/>
        <w:jc w:val="both"/>
        <w:rPr>
          <w:rFonts w:eastAsia="Cambria"/>
          <w:sz w:val="24"/>
          <w:szCs w:val="24"/>
        </w:rPr>
      </w:pPr>
      <w:r>
        <w:rPr>
          <w:rFonts w:eastAsia="Cambria"/>
          <w:noProof/>
          <w:sz w:val="24"/>
          <w:szCs w:val="24"/>
          <w:lang w:eastAsia="ru-RU"/>
        </w:rPr>
        <w:pict>
          <v:line id="Прямая соединительная линия 53" o:spid="_x0000_s1294" style="position:absolute;left:0;text-align:left;z-index:-15556096;visibility:visible;mso-position-horizontal-relative:page" from="151.05pt,16.6pt" to="154.35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" strokeweight=".49989mm">
            <w10:wrap anchorx="page"/>
          </v:line>
        </w:pict>
      </w:r>
      <w:r w:rsidR="00E130E3" w:rsidRPr="00AF4159">
        <w:rPr>
          <w:rFonts w:eastAsia="Cambria"/>
          <w:w w:val="105"/>
          <w:sz w:val="24"/>
          <w:szCs w:val="24"/>
          <w:u w:val="single"/>
        </w:rPr>
        <w:t>Смыслообразование:</w:t>
      </w:r>
      <w:r w:rsidR="00E130E3" w:rsidRPr="00AF4159">
        <w:rPr>
          <w:rFonts w:eastAsia="Cambria"/>
          <w:w w:val="105"/>
          <w:sz w:val="24"/>
          <w:szCs w:val="24"/>
        </w:rPr>
        <w:t xml:space="preserve"> сформированность ответственного отно-шениякучению,готовностииспособностиобучающихсякса-моразвитию и самообразованию на основе мотивации к обуче-нию и познанию через развитие способностей к духовному раз-витию,нравственномусамосовершенствованию;воспитаниеверотерпимости,уважительногоотношениякрелигиознымчувствам,взглядамлюдейилиихотсутствию.</w:t>
      </w:r>
    </w:p>
    <w:p w:rsidR="00E130E3" w:rsidRPr="00AF4159" w:rsidRDefault="00E130E3" w:rsidP="00072D02">
      <w:pPr>
        <w:numPr>
          <w:ilvl w:val="1"/>
          <w:numId w:val="327"/>
        </w:numPr>
        <w:tabs>
          <w:tab w:val="left" w:pos="643"/>
        </w:tabs>
        <w:spacing w:before="122"/>
        <w:ind w:hanging="280"/>
        <w:outlineLvl w:val="3"/>
        <w:rPr>
          <w:rFonts w:eastAsia="Georgia"/>
          <w:b/>
          <w:bCs/>
          <w:sz w:val="24"/>
          <w:szCs w:val="24"/>
        </w:rPr>
      </w:pPr>
      <w:r w:rsidRPr="00AF4159">
        <w:rPr>
          <w:rFonts w:eastAsia="Georgia"/>
          <w:b/>
          <w:bCs/>
          <w:w w:val="90"/>
          <w:sz w:val="24"/>
          <w:szCs w:val="24"/>
        </w:rPr>
        <w:t>Духовно-нравственноевоспитание</w:t>
      </w:r>
    </w:p>
    <w:p w:rsidR="00E130E3" w:rsidRPr="00AF4159" w:rsidRDefault="00E130E3" w:rsidP="00E130E3">
      <w:pPr>
        <w:spacing w:before="3" w:line="242" w:lineRule="auto"/>
        <w:ind w:right="114"/>
        <w:jc w:val="both"/>
        <w:rPr>
          <w:rFonts w:eastAsia="Cambria"/>
          <w:sz w:val="24"/>
          <w:szCs w:val="24"/>
        </w:rPr>
      </w:pPr>
      <w:r w:rsidRPr="00AF4159">
        <w:rPr>
          <w:rFonts w:eastAsia="Cambria"/>
          <w:w w:val="105"/>
          <w:sz w:val="24"/>
          <w:szCs w:val="24"/>
        </w:rPr>
        <w:t>Сформированность осознанного, уважительного и доброжела-</w:t>
      </w:r>
      <w:r w:rsidRPr="00AF4159">
        <w:rPr>
          <w:rFonts w:eastAsia="Cambria"/>
          <w:w w:val="110"/>
          <w:sz w:val="24"/>
          <w:szCs w:val="24"/>
        </w:rPr>
        <w:t>тельногоотношениякдругомучеловеку,егомнению,мировоз-зрению, культуре, языку, вере, гражданской позиции, к исто-рии, культуре, религии, традициям, языкам, ценностям наро-довродногокрая,Россииинародовмира;</w:t>
      </w:r>
    </w:p>
    <w:p w:rsidR="00E130E3" w:rsidRPr="00AF4159" w:rsidRDefault="00E130E3" w:rsidP="00E130E3">
      <w:pPr>
        <w:spacing w:before="1" w:line="242" w:lineRule="auto"/>
        <w:ind w:right="114"/>
        <w:jc w:val="both"/>
        <w:rPr>
          <w:rFonts w:eastAsia="Cambria"/>
          <w:sz w:val="24"/>
          <w:szCs w:val="24"/>
        </w:rPr>
      </w:pPr>
      <w:r w:rsidRPr="00AF4159">
        <w:rPr>
          <w:rFonts w:eastAsia="Cambria"/>
          <w:w w:val="110"/>
          <w:sz w:val="24"/>
          <w:szCs w:val="24"/>
        </w:rPr>
        <w:t>освоениесоциальныхнорм,правилповедения,ролейиформсоциальной жизни в группах и сообществах, включая взрослыеисоциальныесообщества;</w:t>
      </w:r>
    </w:p>
    <w:p w:rsidR="00E130E3" w:rsidRPr="00AF4159" w:rsidRDefault="00E130E3" w:rsidP="00E130E3">
      <w:pPr>
        <w:spacing w:line="242" w:lineRule="auto"/>
        <w:ind w:right="114"/>
        <w:jc w:val="right"/>
        <w:rPr>
          <w:rFonts w:eastAsia="Cambria"/>
          <w:sz w:val="24"/>
          <w:szCs w:val="24"/>
        </w:rPr>
      </w:pPr>
      <w:r w:rsidRPr="00AF4159">
        <w:rPr>
          <w:rFonts w:eastAsia="Cambria"/>
          <w:w w:val="105"/>
          <w:sz w:val="24"/>
          <w:szCs w:val="24"/>
        </w:rPr>
        <w:t>сформированностьнравственнойрефлексииикомпетентно-стиврешенииморальныхпроблемнаосновеличностноговы-бора,нравственныхчувствинравственногоповедения,осоз-нанногоиответственногоотношенияксобственнымпоступкам;осознаниезначениясемьивжизничеловекаиобщества;при-нятиеценностисемейнойжизни;уважительноеизаботливоеотношениекчленамсвоейсемьичереззнаниеосновныхнормморали,нравственных,духовныхидеалов,хранимыхвкуль-турныхтрадицияхнародовРоссии;готовностьнаихосновексознательномусамоограничениювпоступках,поведении,рас-</w:t>
      </w:r>
    </w:p>
    <w:p w:rsidR="00E130E3" w:rsidRPr="00AF4159" w:rsidRDefault="00E130E3" w:rsidP="00E130E3">
      <w:pPr>
        <w:spacing w:before="2"/>
        <w:rPr>
          <w:rFonts w:eastAsia="Cambria"/>
          <w:sz w:val="24"/>
          <w:szCs w:val="24"/>
        </w:rPr>
      </w:pPr>
      <w:r w:rsidRPr="00AF4159">
        <w:rPr>
          <w:rFonts w:eastAsia="Cambria"/>
          <w:sz w:val="24"/>
          <w:szCs w:val="24"/>
        </w:rPr>
        <w:t>точительномпотреблении.</w:t>
      </w:r>
    </w:p>
    <w:p w:rsidR="00E130E3" w:rsidRPr="00AF4159" w:rsidRDefault="00E130E3" w:rsidP="00E130E3">
      <w:pPr>
        <w:spacing w:before="5"/>
        <w:rPr>
          <w:rFonts w:eastAsia="Cambria"/>
          <w:sz w:val="24"/>
          <w:szCs w:val="24"/>
        </w:rPr>
      </w:pPr>
    </w:p>
    <w:p w:rsidR="00E130E3" w:rsidRPr="00AF4159" w:rsidRDefault="00E130E3" w:rsidP="00E130E3">
      <w:pPr>
        <w:spacing w:before="1"/>
        <w:outlineLvl w:val="1"/>
        <w:rPr>
          <w:rFonts w:eastAsia="Tahoma"/>
          <w:b/>
          <w:bCs/>
          <w:sz w:val="24"/>
          <w:szCs w:val="24"/>
        </w:rPr>
      </w:pPr>
      <w:r w:rsidRPr="00AF4159">
        <w:rPr>
          <w:rFonts w:eastAsia="Tahoma"/>
          <w:b/>
          <w:bCs/>
          <w:w w:val="90"/>
          <w:sz w:val="24"/>
          <w:szCs w:val="24"/>
        </w:rPr>
        <w:t>Метапредметныерезультаты</w:t>
      </w:r>
    </w:p>
    <w:p w:rsidR="00E130E3" w:rsidRPr="00AF4159" w:rsidRDefault="00E130E3" w:rsidP="00E130E3">
      <w:pPr>
        <w:spacing w:before="39" w:line="242" w:lineRule="auto"/>
        <w:ind w:right="114"/>
        <w:jc w:val="both"/>
        <w:rPr>
          <w:rFonts w:eastAsia="Cambria"/>
          <w:sz w:val="24"/>
          <w:szCs w:val="24"/>
        </w:rPr>
      </w:pPr>
      <w:r w:rsidRPr="00AF4159">
        <w:rPr>
          <w:rFonts w:eastAsia="Cambria"/>
          <w:i/>
          <w:w w:val="110"/>
          <w:sz w:val="24"/>
          <w:szCs w:val="24"/>
        </w:rPr>
        <w:t>Метапредметныерезультаты</w:t>
      </w:r>
      <w:r w:rsidRPr="00AF4159">
        <w:rPr>
          <w:rFonts w:eastAsia="Cambria"/>
          <w:w w:val="110"/>
          <w:sz w:val="24"/>
          <w:szCs w:val="24"/>
        </w:rPr>
        <w:t>освоениякурсавключаютосвоение обучающимися межпредметных понятий (использу-ютсявнесколькихпредметныхобластях)иуниверсальные</w:t>
      </w:r>
      <w:r w:rsidRPr="00AF4159">
        <w:rPr>
          <w:rFonts w:eastAsia="Cambria"/>
          <w:w w:val="105"/>
          <w:sz w:val="24"/>
          <w:szCs w:val="24"/>
        </w:rPr>
        <w:t>учебные действия (познавательные, коммуникативные, регуля-тивные);способностьихиспользоватьвучебной,познаватель-</w:t>
      </w:r>
      <w:r w:rsidRPr="00AF4159">
        <w:rPr>
          <w:rFonts w:eastAsia="Cambria"/>
          <w:w w:val="110"/>
          <w:sz w:val="24"/>
          <w:szCs w:val="24"/>
        </w:rPr>
        <w:t>ной и социальной практике; готовность к самостоятельному</w:t>
      </w:r>
      <w:r w:rsidRPr="00AF4159">
        <w:rPr>
          <w:rFonts w:eastAsia="Cambria"/>
          <w:w w:val="105"/>
          <w:sz w:val="24"/>
          <w:szCs w:val="24"/>
        </w:rPr>
        <w:t>планированию и осуществлению учебной деятельности и орга-</w:t>
      </w:r>
      <w:r w:rsidRPr="00AF4159">
        <w:rPr>
          <w:rFonts w:eastAsia="Cambria"/>
          <w:spacing w:val="-1"/>
          <w:w w:val="110"/>
          <w:sz w:val="24"/>
          <w:szCs w:val="24"/>
        </w:rPr>
        <w:t>низацииучебного</w:t>
      </w:r>
      <w:r w:rsidRPr="00AF4159">
        <w:rPr>
          <w:rFonts w:eastAsia="Cambria"/>
          <w:w w:val="110"/>
          <w:sz w:val="24"/>
          <w:szCs w:val="24"/>
        </w:rPr>
        <w:t>сотрудничестваспедагогомисверстниками,</w:t>
      </w:r>
    </w:p>
    <w:p w:rsidR="00E130E3" w:rsidRPr="00AF4159" w:rsidRDefault="00E130E3" w:rsidP="00E130E3">
      <w:pPr>
        <w:spacing w:line="242" w:lineRule="auto"/>
        <w:rPr>
          <w:rFonts w:eastAsia="Cambria"/>
          <w:sz w:val="24"/>
          <w:szCs w:val="24"/>
        </w:rPr>
        <w:sectPr w:rsidR="00E130E3" w:rsidRPr="00AF4159" w:rsidSect="007203BD">
          <w:pgSz w:w="11907" w:h="16839" w:code="9"/>
          <w:pgMar w:top="600" w:right="620" w:bottom="800" w:left="600" w:header="0" w:footer="618" w:gutter="0"/>
          <w:cols w:space="720"/>
          <w:docGrid w:linePitch="299"/>
        </w:sectPr>
      </w:pPr>
    </w:p>
    <w:p w:rsidR="00E130E3" w:rsidRPr="00AF4159" w:rsidRDefault="00E130E3" w:rsidP="00E130E3">
      <w:pPr>
        <w:spacing w:before="86" w:line="242" w:lineRule="auto"/>
        <w:ind w:right="114"/>
        <w:jc w:val="both"/>
        <w:rPr>
          <w:rFonts w:eastAsia="Cambria"/>
          <w:sz w:val="24"/>
          <w:szCs w:val="24"/>
        </w:rPr>
      </w:pPr>
      <w:r w:rsidRPr="00AF4159">
        <w:rPr>
          <w:rFonts w:eastAsia="Cambria"/>
          <w:w w:val="105"/>
          <w:sz w:val="24"/>
          <w:szCs w:val="24"/>
        </w:rPr>
        <w:lastRenderedPageBreak/>
        <w:t>к участию в построении индивидуальной образовательной тра-</w:t>
      </w:r>
      <w:r w:rsidRPr="00AF4159">
        <w:rPr>
          <w:rFonts w:eastAsia="Cambria"/>
          <w:spacing w:val="-1"/>
          <w:w w:val="110"/>
          <w:sz w:val="24"/>
          <w:szCs w:val="24"/>
        </w:rPr>
        <w:t xml:space="preserve">ектории; </w:t>
      </w:r>
      <w:r w:rsidRPr="00AF4159">
        <w:rPr>
          <w:rFonts w:eastAsia="Cambria"/>
          <w:w w:val="110"/>
          <w:sz w:val="24"/>
          <w:szCs w:val="24"/>
        </w:rPr>
        <w:t>овладение навыками работы с информацией: воспри-ятиеисозданиеинформационныхтекстоввразличныхформа-тах,втомчислецифровых,сучётомназначенияинформациииеёаудитории.</w:t>
      </w:r>
    </w:p>
    <w:p w:rsidR="00E130E3" w:rsidRPr="00AF4159" w:rsidRDefault="00E130E3" w:rsidP="00072D02">
      <w:pPr>
        <w:numPr>
          <w:ilvl w:val="0"/>
          <w:numId w:val="326"/>
        </w:numPr>
        <w:tabs>
          <w:tab w:val="left" w:pos="643"/>
        </w:tabs>
        <w:spacing w:before="92"/>
        <w:ind w:hanging="280"/>
        <w:outlineLvl w:val="3"/>
        <w:rPr>
          <w:rFonts w:eastAsia="Georgia"/>
          <w:b/>
          <w:bCs/>
          <w:sz w:val="24"/>
          <w:szCs w:val="24"/>
        </w:rPr>
      </w:pPr>
      <w:r w:rsidRPr="00AF4159">
        <w:rPr>
          <w:rFonts w:eastAsia="Georgia"/>
          <w:b/>
          <w:bCs/>
          <w:w w:val="90"/>
          <w:sz w:val="24"/>
          <w:szCs w:val="24"/>
        </w:rPr>
        <w:t>Познавательныеуниверсальныеучебныедействия</w:t>
      </w:r>
    </w:p>
    <w:p w:rsidR="00E130E3" w:rsidRPr="00AF4159" w:rsidRDefault="00E130E3" w:rsidP="00E130E3">
      <w:pPr>
        <w:spacing w:before="3" w:line="242" w:lineRule="auto"/>
        <w:ind w:right="114"/>
        <w:jc w:val="right"/>
        <w:rPr>
          <w:rFonts w:eastAsia="Cambria"/>
          <w:sz w:val="24"/>
          <w:szCs w:val="24"/>
        </w:rPr>
      </w:pPr>
      <w:r w:rsidRPr="00AF4159">
        <w:rPr>
          <w:rFonts w:eastAsia="Cambria"/>
          <w:w w:val="105"/>
          <w:sz w:val="24"/>
          <w:szCs w:val="24"/>
        </w:rPr>
        <w:t>Познавательныеуниверсальныеучебныедействиявключают:6умениеопределятьпонятия,создаватьобобщения,устанав-ливатьаналогии,классифицировать, самостоятельно выби-ратьоснованияикритерии для классификации, устанавли-ватьпричинно-следственныесвязи,строитьлогическоерас-суждение,умозаключение(индуктивное,дедуктивное,по</w:t>
      </w:r>
    </w:p>
    <w:p w:rsidR="00E130E3" w:rsidRPr="00AF4159" w:rsidRDefault="00E130E3" w:rsidP="00E130E3">
      <w:pPr>
        <w:spacing w:before="2"/>
        <w:jc w:val="both"/>
        <w:rPr>
          <w:rFonts w:eastAsia="Cambria"/>
          <w:sz w:val="24"/>
          <w:szCs w:val="24"/>
        </w:rPr>
      </w:pPr>
      <w:r w:rsidRPr="00AF4159">
        <w:rPr>
          <w:rFonts w:eastAsia="Cambria"/>
          <w:w w:val="105"/>
          <w:sz w:val="24"/>
          <w:szCs w:val="24"/>
        </w:rPr>
        <w:t>аналогии)иделатьвыводы(логическиеУУД);</w:t>
      </w:r>
    </w:p>
    <w:p w:rsidR="00E130E3" w:rsidRPr="00AF4159" w:rsidRDefault="00E130E3" w:rsidP="00E130E3">
      <w:pPr>
        <w:spacing w:before="2" w:line="242" w:lineRule="auto"/>
        <w:ind w:right="114"/>
        <w:jc w:val="both"/>
        <w:rPr>
          <w:rFonts w:eastAsia="Cambria"/>
          <w:sz w:val="24"/>
          <w:szCs w:val="24"/>
        </w:rPr>
      </w:pPr>
      <w:r w:rsidRPr="00AF4159">
        <w:rPr>
          <w:rFonts w:eastAsia="Cambria"/>
          <w:w w:val="105"/>
          <w:sz w:val="24"/>
          <w:szCs w:val="24"/>
        </w:rPr>
        <w:t>6умение создавать, применять и преобразовывать знаки и сим-волы,моделиисхемыдлярешенияучебныхи  познаватель-ныхзадач(знаково-символические/моделирование);</w:t>
      </w:r>
    </w:p>
    <w:p w:rsidR="00E130E3" w:rsidRPr="00AF4159" w:rsidRDefault="00E130E3" w:rsidP="00E130E3">
      <w:pPr>
        <w:spacing w:before="1"/>
        <w:jc w:val="both"/>
        <w:rPr>
          <w:rFonts w:eastAsia="Cambria"/>
          <w:sz w:val="24"/>
          <w:szCs w:val="24"/>
        </w:rPr>
      </w:pPr>
      <w:r w:rsidRPr="00AF4159">
        <w:rPr>
          <w:rFonts w:eastAsia="Cambria"/>
          <w:w w:val="105"/>
          <w:sz w:val="24"/>
          <w:szCs w:val="24"/>
        </w:rPr>
        <w:t>6смысловоечтение;</w:t>
      </w:r>
    </w:p>
    <w:p w:rsidR="00E130E3" w:rsidRPr="00AF4159" w:rsidRDefault="00E130E3" w:rsidP="00E130E3">
      <w:pPr>
        <w:spacing w:before="2" w:line="242" w:lineRule="auto"/>
        <w:ind w:right="115"/>
        <w:jc w:val="both"/>
        <w:rPr>
          <w:rFonts w:eastAsia="Cambria"/>
          <w:sz w:val="24"/>
          <w:szCs w:val="24"/>
        </w:rPr>
      </w:pPr>
      <w:r w:rsidRPr="00AF4159">
        <w:rPr>
          <w:rFonts w:eastAsia="Cambria"/>
          <w:w w:val="105"/>
          <w:sz w:val="24"/>
          <w:szCs w:val="24"/>
        </w:rPr>
        <w:t>6 развитиемотивацииковладениюкультуройактивногоис-пользованиясловарейидругихпоисковыхсистем.</w:t>
      </w:r>
    </w:p>
    <w:p w:rsidR="00E130E3" w:rsidRPr="00AF4159" w:rsidRDefault="00E130E3" w:rsidP="00072D02">
      <w:pPr>
        <w:numPr>
          <w:ilvl w:val="0"/>
          <w:numId w:val="326"/>
        </w:numPr>
        <w:tabs>
          <w:tab w:val="left" w:pos="643"/>
        </w:tabs>
        <w:spacing w:before="92"/>
        <w:ind w:hanging="280"/>
        <w:outlineLvl w:val="3"/>
        <w:rPr>
          <w:rFonts w:eastAsia="Georgia"/>
          <w:b/>
          <w:bCs/>
          <w:sz w:val="24"/>
          <w:szCs w:val="24"/>
        </w:rPr>
      </w:pPr>
      <w:r w:rsidRPr="00AF4159">
        <w:rPr>
          <w:rFonts w:eastAsia="Georgia"/>
          <w:b/>
          <w:bCs/>
          <w:w w:val="90"/>
          <w:sz w:val="24"/>
          <w:szCs w:val="24"/>
        </w:rPr>
        <w:t>Коммуникативныеуниверсальныеучебныедействия</w:t>
      </w:r>
    </w:p>
    <w:p w:rsidR="00E130E3" w:rsidRPr="00AF4159" w:rsidRDefault="00E130E3" w:rsidP="00E130E3">
      <w:pPr>
        <w:spacing w:before="3" w:line="242" w:lineRule="auto"/>
        <w:ind w:right="115"/>
        <w:jc w:val="both"/>
        <w:rPr>
          <w:rFonts w:eastAsia="Cambria"/>
          <w:sz w:val="24"/>
          <w:szCs w:val="24"/>
        </w:rPr>
      </w:pPr>
      <w:r w:rsidRPr="00AF4159">
        <w:rPr>
          <w:rFonts w:eastAsia="Cambria"/>
          <w:w w:val="105"/>
          <w:sz w:val="24"/>
          <w:szCs w:val="24"/>
        </w:rPr>
        <w:t>Коммуникативныеуниверсальныеучебныедействиявклю-чают:</w:t>
      </w:r>
    </w:p>
    <w:p w:rsidR="00E130E3" w:rsidRPr="00AF4159" w:rsidRDefault="00E130E3" w:rsidP="00E130E3">
      <w:pPr>
        <w:spacing w:before="1" w:line="242" w:lineRule="auto"/>
        <w:ind w:right="114"/>
        <w:jc w:val="both"/>
        <w:rPr>
          <w:rFonts w:eastAsia="Cambria"/>
          <w:sz w:val="24"/>
          <w:szCs w:val="24"/>
        </w:rPr>
      </w:pPr>
      <w:r w:rsidRPr="00AF4159">
        <w:rPr>
          <w:rFonts w:eastAsia="Cambria"/>
          <w:w w:val="105"/>
          <w:sz w:val="24"/>
          <w:szCs w:val="24"/>
        </w:rPr>
        <w:t>6 умениеорганизовыватьучебноесотрудничествои  совмест-ную деятельность с учителем и сверстниками; работать инди-видуально и в группе: находить общее решение и разрешатьконфликты на основе согласования позиций и учёта интере-сов; формулировать, аргументировать и отстаивать своё мне-ние(учебноесотрудничество);</w:t>
      </w:r>
    </w:p>
    <w:p w:rsidR="00E130E3" w:rsidRPr="00AF4159" w:rsidRDefault="00E130E3" w:rsidP="00E130E3">
      <w:pPr>
        <w:spacing w:before="1" w:line="242" w:lineRule="auto"/>
        <w:ind w:right="114"/>
        <w:jc w:val="both"/>
        <w:rPr>
          <w:rFonts w:eastAsia="Cambria"/>
          <w:sz w:val="24"/>
          <w:szCs w:val="24"/>
        </w:rPr>
      </w:pPr>
      <w:r w:rsidRPr="00AF4159">
        <w:rPr>
          <w:rFonts w:eastAsia="Cambria"/>
          <w:w w:val="105"/>
          <w:sz w:val="24"/>
          <w:szCs w:val="24"/>
        </w:rPr>
        <w:t>6 умениеосознанноиспользоватьречевыесредствавсоответ-</w:t>
      </w:r>
      <w:r w:rsidRPr="00AF4159">
        <w:rPr>
          <w:rFonts w:eastAsia="Cambria"/>
          <w:w w:val="110"/>
          <w:sz w:val="24"/>
          <w:szCs w:val="24"/>
        </w:rPr>
        <w:t>ствии с задачей коммуникации для выражения своих чувств,</w:t>
      </w:r>
      <w:r w:rsidRPr="00AF4159">
        <w:rPr>
          <w:rFonts w:eastAsia="Cambria"/>
          <w:spacing w:val="-1"/>
          <w:w w:val="110"/>
          <w:sz w:val="24"/>
          <w:szCs w:val="24"/>
        </w:rPr>
        <w:t>мыслейипотребностей</w:t>
      </w:r>
      <w:r w:rsidRPr="00AF4159">
        <w:rPr>
          <w:rFonts w:eastAsia="Cambria"/>
          <w:w w:val="110"/>
          <w:sz w:val="24"/>
          <w:szCs w:val="24"/>
        </w:rPr>
        <w:t>дляпланированияирегуляциисвоейдеятельности; владение устной и письменной речью, моно-логическойконтекстнойречью(коммуникация);</w:t>
      </w:r>
    </w:p>
    <w:p w:rsidR="00E130E3" w:rsidRPr="00AF4159" w:rsidRDefault="00E130E3" w:rsidP="00E130E3">
      <w:pPr>
        <w:spacing w:before="1" w:line="242" w:lineRule="auto"/>
        <w:ind w:right="114"/>
        <w:jc w:val="both"/>
        <w:rPr>
          <w:rFonts w:eastAsia="Cambria"/>
          <w:sz w:val="24"/>
          <w:szCs w:val="24"/>
        </w:rPr>
      </w:pPr>
      <w:r w:rsidRPr="00AF4159">
        <w:rPr>
          <w:rFonts w:eastAsia="Cambria"/>
          <w:w w:val="105"/>
          <w:sz w:val="24"/>
          <w:szCs w:val="24"/>
        </w:rPr>
        <w:t>6 формирование и развитие компетентности в области исполь-зованияинформационно-коммуникационныхтехнологий(ИКТ-компетентность).</w:t>
      </w:r>
    </w:p>
    <w:p w:rsidR="00E130E3" w:rsidRPr="00AF4159" w:rsidRDefault="00E130E3" w:rsidP="00072D02">
      <w:pPr>
        <w:numPr>
          <w:ilvl w:val="0"/>
          <w:numId w:val="326"/>
        </w:numPr>
        <w:tabs>
          <w:tab w:val="left" w:pos="643"/>
        </w:tabs>
        <w:spacing w:before="92"/>
        <w:ind w:hanging="280"/>
        <w:outlineLvl w:val="3"/>
        <w:rPr>
          <w:rFonts w:eastAsia="Georgia"/>
          <w:b/>
          <w:bCs/>
          <w:sz w:val="24"/>
          <w:szCs w:val="24"/>
        </w:rPr>
      </w:pPr>
      <w:r w:rsidRPr="00AF4159">
        <w:rPr>
          <w:rFonts w:eastAsia="Georgia"/>
          <w:b/>
          <w:bCs/>
          <w:w w:val="90"/>
          <w:sz w:val="24"/>
          <w:szCs w:val="24"/>
        </w:rPr>
        <w:t>Регулятивныеуниверсальныеучебныедействия</w:t>
      </w:r>
    </w:p>
    <w:p w:rsidR="00E130E3" w:rsidRPr="00AF4159" w:rsidRDefault="00E130E3" w:rsidP="00E130E3">
      <w:pPr>
        <w:spacing w:before="3"/>
        <w:jc w:val="both"/>
        <w:rPr>
          <w:rFonts w:eastAsia="Cambria"/>
          <w:sz w:val="24"/>
          <w:szCs w:val="24"/>
        </w:rPr>
      </w:pPr>
      <w:r w:rsidRPr="00AF4159">
        <w:rPr>
          <w:rFonts w:eastAsia="Cambria"/>
          <w:w w:val="105"/>
          <w:sz w:val="24"/>
          <w:szCs w:val="24"/>
        </w:rPr>
        <w:t>Регулятивные универсальные учебные действия включают:</w:t>
      </w:r>
    </w:p>
    <w:p w:rsidR="00E130E3" w:rsidRPr="00AF4159" w:rsidRDefault="00E130E3" w:rsidP="00E130E3">
      <w:pPr>
        <w:spacing w:before="3" w:line="242" w:lineRule="auto"/>
        <w:ind w:right="114"/>
        <w:jc w:val="both"/>
        <w:rPr>
          <w:rFonts w:eastAsia="Cambria"/>
          <w:sz w:val="24"/>
          <w:szCs w:val="24"/>
        </w:rPr>
      </w:pPr>
      <w:r w:rsidRPr="00AF4159">
        <w:rPr>
          <w:rFonts w:eastAsia="Cambria"/>
          <w:w w:val="105"/>
          <w:sz w:val="24"/>
          <w:szCs w:val="24"/>
        </w:rPr>
        <w:t>6 умение самостоятельно определять цели обучения, ставить иформулировать для себя новые задачи в учёбе и познаватель-ной деятельности, развивать мотивы и интересы своей позна-вательнойдеятельности(целеполагание);</w:t>
      </w:r>
    </w:p>
    <w:p w:rsidR="00E130E3" w:rsidRPr="00AF4159" w:rsidRDefault="00E130E3" w:rsidP="00E130E3">
      <w:pPr>
        <w:spacing w:line="242" w:lineRule="auto"/>
        <w:rPr>
          <w:rFonts w:eastAsia="Cambria"/>
          <w:sz w:val="24"/>
          <w:szCs w:val="24"/>
        </w:rPr>
        <w:sectPr w:rsidR="00E130E3" w:rsidRPr="00AF4159" w:rsidSect="007203BD">
          <w:pgSz w:w="11907" w:h="16839" w:code="9"/>
          <w:pgMar w:top="600" w:right="620" w:bottom="800" w:left="600" w:header="0" w:footer="618" w:gutter="0"/>
          <w:cols w:space="720"/>
          <w:docGrid w:linePitch="299"/>
        </w:sectPr>
      </w:pPr>
    </w:p>
    <w:p w:rsidR="00E130E3" w:rsidRPr="00AF4159" w:rsidRDefault="00E130E3" w:rsidP="00E130E3">
      <w:pPr>
        <w:spacing w:before="86" w:line="242" w:lineRule="auto"/>
        <w:ind w:right="114"/>
        <w:jc w:val="both"/>
        <w:rPr>
          <w:rFonts w:eastAsia="Cambria"/>
          <w:sz w:val="24"/>
          <w:szCs w:val="24"/>
        </w:rPr>
      </w:pPr>
      <w:r w:rsidRPr="00AF4159">
        <w:rPr>
          <w:rFonts w:eastAsia="Cambria"/>
          <w:w w:val="105"/>
          <w:sz w:val="24"/>
          <w:szCs w:val="24"/>
        </w:rPr>
        <w:lastRenderedPageBreak/>
        <w:t>6умениесамостоятельнопланироватьпутидостиженияцелей,втомчислеальтернативные,осознанновыбиратьнаиболееэффективныеспособырешенияучебныхипознавательныхзадач(планирование);</w:t>
      </w:r>
    </w:p>
    <w:p w:rsidR="00E130E3" w:rsidRPr="00AF4159" w:rsidRDefault="00E130E3" w:rsidP="00E130E3">
      <w:pPr>
        <w:spacing w:line="242" w:lineRule="auto"/>
        <w:ind w:right="114"/>
        <w:jc w:val="both"/>
        <w:rPr>
          <w:rFonts w:eastAsia="Cambria"/>
          <w:sz w:val="24"/>
          <w:szCs w:val="24"/>
        </w:rPr>
      </w:pPr>
      <w:r w:rsidRPr="00AF4159">
        <w:rPr>
          <w:rFonts w:eastAsia="Cambria"/>
          <w:w w:val="105"/>
          <w:sz w:val="24"/>
          <w:szCs w:val="24"/>
        </w:rPr>
        <w:t>6 умение соотносить свои действия с планируемыми результа-тами, осуществлять контроль своей деятельности в процесседостижения результата, определять способы действий в рам-кахпредложенныхусловийи требований, корректироватьсвоидействиявсоответствиисизменяющейсяситуацией(контрольикоррекция);</w:t>
      </w:r>
    </w:p>
    <w:p w:rsidR="00E130E3" w:rsidRPr="00AF4159" w:rsidRDefault="00E130E3" w:rsidP="00E130E3">
      <w:pPr>
        <w:spacing w:before="2" w:line="242" w:lineRule="auto"/>
        <w:ind w:right="115"/>
        <w:jc w:val="both"/>
        <w:rPr>
          <w:rFonts w:eastAsia="Cambria"/>
          <w:sz w:val="24"/>
          <w:szCs w:val="24"/>
        </w:rPr>
      </w:pPr>
      <w:r w:rsidRPr="00AF4159">
        <w:rPr>
          <w:rFonts w:eastAsia="Cambria"/>
          <w:w w:val="105"/>
          <w:sz w:val="24"/>
          <w:szCs w:val="24"/>
        </w:rPr>
        <w:t>6умение оценивать правильность выполнения учебной задачи,собственныевозможностиеёрешения(оценка);</w:t>
      </w:r>
    </w:p>
    <w:p w:rsidR="00E130E3" w:rsidRPr="00AF4159" w:rsidRDefault="00E130E3" w:rsidP="00E130E3">
      <w:pPr>
        <w:spacing w:line="242" w:lineRule="auto"/>
        <w:ind w:right="114"/>
        <w:jc w:val="both"/>
        <w:rPr>
          <w:rFonts w:eastAsia="Cambria"/>
          <w:sz w:val="24"/>
          <w:szCs w:val="24"/>
        </w:rPr>
      </w:pPr>
      <w:r w:rsidRPr="00AF4159">
        <w:rPr>
          <w:rFonts w:eastAsia="Cambria"/>
          <w:w w:val="105"/>
          <w:sz w:val="24"/>
          <w:szCs w:val="24"/>
        </w:rPr>
        <w:t>6владение основами самоконтроля, самооценки, принятия ре-шений и осуществления осознанного выбора в учебной и по-знавательной(познавательнаярефлексия,саморегуляция)деятельности.</w:t>
      </w:r>
    </w:p>
    <w:p w:rsidR="00E130E3" w:rsidRPr="00AF4159" w:rsidRDefault="00E130E3" w:rsidP="00E130E3">
      <w:pPr>
        <w:rPr>
          <w:rFonts w:eastAsia="Cambria"/>
          <w:sz w:val="24"/>
          <w:szCs w:val="24"/>
        </w:rPr>
      </w:pPr>
    </w:p>
    <w:p w:rsidR="00E130E3" w:rsidRPr="00AF4159" w:rsidRDefault="00E130E3" w:rsidP="00E130E3">
      <w:pPr>
        <w:outlineLvl w:val="1"/>
        <w:rPr>
          <w:rFonts w:eastAsia="Tahoma"/>
          <w:b/>
          <w:bCs/>
          <w:sz w:val="24"/>
          <w:szCs w:val="24"/>
        </w:rPr>
      </w:pPr>
      <w:r w:rsidRPr="00AF4159">
        <w:rPr>
          <w:rFonts w:eastAsia="Tahoma"/>
          <w:b/>
          <w:bCs/>
          <w:w w:val="85"/>
          <w:sz w:val="24"/>
          <w:szCs w:val="24"/>
        </w:rPr>
        <w:t>Предметныерезультаты</w:t>
      </w:r>
    </w:p>
    <w:p w:rsidR="00E130E3" w:rsidRPr="00AF4159" w:rsidRDefault="00E130E3" w:rsidP="00E130E3">
      <w:pPr>
        <w:spacing w:before="40" w:line="242" w:lineRule="auto"/>
        <w:ind w:right="114"/>
        <w:jc w:val="both"/>
        <w:rPr>
          <w:rFonts w:eastAsia="Cambria"/>
          <w:sz w:val="24"/>
          <w:szCs w:val="24"/>
        </w:rPr>
      </w:pPr>
      <w:r w:rsidRPr="00AF4159">
        <w:rPr>
          <w:rFonts w:eastAsia="Cambria"/>
          <w:i/>
          <w:w w:val="105"/>
          <w:sz w:val="24"/>
          <w:szCs w:val="24"/>
        </w:rPr>
        <w:t xml:space="preserve">Предметные результаты </w:t>
      </w:r>
      <w:r w:rsidRPr="00AF4159">
        <w:rPr>
          <w:rFonts w:eastAsia="Cambria"/>
          <w:w w:val="105"/>
          <w:sz w:val="24"/>
          <w:szCs w:val="24"/>
        </w:rPr>
        <w:t>освоения курса включают   освое-ниенаучныхзнаний,уменийиспособовдействий,специфиче-скихдлясоответствующейпредметнойобласти;предпосылкинаучноготипамышления;видыдеятельностипополучениюнового знания, его интерпретации, преобразованию и примене-нию в различных учебных ситуациях, в том числе при созданиипроектов.</w:t>
      </w:r>
    </w:p>
    <w:p w:rsidR="00E130E3" w:rsidRPr="00AF4159" w:rsidRDefault="00E130E3" w:rsidP="00E130E3">
      <w:pPr>
        <w:spacing w:before="11"/>
        <w:rPr>
          <w:rFonts w:eastAsia="Cambria"/>
          <w:sz w:val="24"/>
          <w:szCs w:val="24"/>
        </w:rPr>
      </w:pPr>
    </w:p>
    <w:p w:rsidR="00E130E3" w:rsidRPr="00AF4159" w:rsidRDefault="00E130E3" w:rsidP="00072D02">
      <w:pPr>
        <w:numPr>
          <w:ilvl w:val="0"/>
          <w:numId w:val="325"/>
        </w:numPr>
        <w:tabs>
          <w:tab w:val="left" w:pos="332"/>
        </w:tabs>
        <w:ind w:hanging="194"/>
        <w:rPr>
          <w:rFonts w:eastAsia="Georgia"/>
          <w:sz w:val="24"/>
          <w:szCs w:val="24"/>
        </w:rPr>
      </w:pPr>
      <w:r w:rsidRPr="00AF4159">
        <w:rPr>
          <w:rFonts w:eastAsia="Georgia"/>
          <w:w w:val="105"/>
          <w:sz w:val="24"/>
          <w:szCs w:val="24"/>
        </w:rPr>
        <w:t>класс</w:t>
      </w:r>
    </w:p>
    <w:p w:rsidR="00E130E3" w:rsidRPr="00AF4159" w:rsidRDefault="00E130E3" w:rsidP="00E130E3">
      <w:pPr>
        <w:spacing w:before="88"/>
        <w:outlineLvl w:val="1"/>
        <w:rPr>
          <w:rFonts w:eastAsia="Tahoma"/>
          <w:b/>
          <w:bCs/>
          <w:sz w:val="24"/>
          <w:szCs w:val="24"/>
        </w:rPr>
      </w:pPr>
      <w:r w:rsidRPr="00AF4159">
        <w:rPr>
          <w:rFonts w:eastAsia="Tahoma"/>
          <w:b/>
          <w:bCs/>
          <w:w w:val="85"/>
          <w:sz w:val="24"/>
          <w:szCs w:val="24"/>
        </w:rPr>
        <w:t>тематическийблок1.«россия—нашобщийдом»</w:t>
      </w:r>
    </w:p>
    <w:p w:rsidR="00E130E3" w:rsidRPr="00AF4159" w:rsidRDefault="00E130E3" w:rsidP="00E130E3">
      <w:pPr>
        <w:spacing w:before="58" w:line="242" w:lineRule="auto"/>
        <w:ind w:right="114"/>
        <w:jc w:val="both"/>
        <w:rPr>
          <w:rFonts w:eastAsia="Cambria"/>
          <w:sz w:val="24"/>
          <w:szCs w:val="24"/>
        </w:rPr>
      </w:pPr>
      <w:r w:rsidRPr="00AF4159">
        <w:rPr>
          <w:rFonts w:eastAsia="Cambria"/>
          <w:w w:val="105"/>
          <w:sz w:val="24"/>
          <w:szCs w:val="24"/>
        </w:rPr>
        <w:t>Тема1 .Зачемизучатькурс«Основыдуховно-нравственнойкультурынародовРоссии»?</w:t>
      </w:r>
    </w:p>
    <w:p w:rsidR="00E130E3" w:rsidRPr="00AF4159" w:rsidRDefault="00E130E3" w:rsidP="00E130E3">
      <w:pPr>
        <w:spacing w:line="242" w:lineRule="auto"/>
        <w:ind w:right="114"/>
        <w:jc w:val="both"/>
        <w:rPr>
          <w:rFonts w:eastAsia="Cambria"/>
          <w:sz w:val="24"/>
          <w:szCs w:val="24"/>
        </w:rPr>
      </w:pPr>
      <w:r w:rsidRPr="00AF4159">
        <w:rPr>
          <w:rFonts w:eastAsia="Cambria"/>
          <w:w w:val="110"/>
          <w:sz w:val="24"/>
          <w:szCs w:val="24"/>
        </w:rPr>
        <w:t>6 Знать цель и предназначение курса «Основы духовно-нрав-ственной культуры народов России», понимать важность из-учениякультурыигражданствообразующихрелигийдляформированияличностигражданинаРоссии;</w:t>
      </w:r>
    </w:p>
    <w:p w:rsidR="00E130E3" w:rsidRPr="00AF4159" w:rsidRDefault="00E130E3" w:rsidP="00E130E3">
      <w:pPr>
        <w:spacing w:before="1" w:line="242" w:lineRule="auto"/>
        <w:ind w:right="114"/>
        <w:jc w:val="both"/>
        <w:rPr>
          <w:rFonts w:eastAsia="Cambria"/>
          <w:sz w:val="24"/>
          <w:szCs w:val="24"/>
        </w:rPr>
      </w:pPr>
      <w:r w:rsidRPr="00AF4159">
        <w:rPr>
          <w:rFonts w:eastAsia="Cambria"/>
          <w:w w:val="105"/>
          <w:sz w:val="24"/>
          <w:szCs w:val="24"/>
        </w:rPr>
        <w:t>6иметьпредставлениеосодержанииданногокурса,втомчис-леопонятиях«моральинравственность»,«семья»,«тради-ционные ценности», об угрозах духовно-нравственному един-ствустраны;</w:t>
      </w:r>
    </w:p>
    <w:p w:rsidR="00E130E3" w:rsidRPr="00AF4159" w:rsidRDefault="00E130E3" w:rsidP="00E130E3">
      <w:pPr>
        <w:spacing w:before="1" w:line="242" w:lineRule="auto"/>
        <w:ind w:right="114"/>
        <w:jc w:val="both"/>
        <w:rPr>
          <w:rFonts w:eastAsia="Cambria"/>
          <w:sz w:val="24"/>
          <w:szCs w:val="24"/>
        </w:rPr>
      </w:pPr>
      <w:r w:rsidRPr="00AF4159">
        <w:rPr>
          <w:rFonts w:eastAsia="Cambria"/>
          <w:w w:val="105"/>
          <w:sz w:val="24"/>
          <w:szCs w:val="24"/>
        </w:rPr>
        <w:t>6пониматьвзаимосвязьмеждуязыкомикультурой,духовно-нравственнымразвитиемличностиисоциальным поведе-нием.</w:t>
      </w:r>
    </w:p>
    <w:p w:rsidR="00E130E3" w:rsidRPr="00AF4159" w:rsidRDefault="00E130E3" w:rsidP="00E130E3">
      <w:pPr>
        <w:spacing w:line="242" w:lineRule="auto"/>
        <w:rPr>
          <w:rFonts w:eastAsia="Cambria"/>
          <w:sz w:val="24"/>
          <w:szCs w:val="24"/>
        </w:rPr>
        <w:sectPr w:rsidR="00E130E3" w:rsidRPr="00AF4159" w:rsidSect="007203BD">
          <w:pgSz w:w="11907" w:h="16839" w:code="9"/>
          <w:pgMar w:top="600" w:right="620" w:bottom="800" w:left="600" w:header="0" w:footer="618" w:gutter="0"/>
          <w:cols w:space="720"/>
          <w:docGrid w:linePitch="299"/>
        </w:sectPr>
      </w:pPr>
    </w:p>
    <w:p w:rsidR="00E130E3" w:rsidRPr="00AF4159" w:rsidRDefault="00E130E3" w:rsidP="00E130E3">
      <w:pPr>
        <w:spacing w:before="86"/>
        <w:jc w:val="both"/>
        <w:rPr>
          <w:rFonts w:eastAsia="Cambria"/>
          <w:sz w:val="24"/>
          <w:szCs w:val="24"/>
        </w:rPr>
      </w:pPr>
      <w:r w:rsidRPr="00AF4159">
        <w:rPr>
          <w:rFonts w:eastAsia="Cambria"/>
          <w:w w:val="105"/>
          <w:sz w:val="24"/>
          <w:szCs w:val="24"/>
        </w:rPr>
        <w:lastRenderedPageBreak/>
        <w:t>Тема2 .Нашдом—Россия</w:t>
      </w:r>
    </w:p>
    <w:p w:rsidR="00E130E3" w:rsidRPr="00AF4159" w:rsidRDefault="00E130E3" w:rsidP="00E130E3">
      <w:pPr>
        <w:spacing w:before="2" w:line="242" w:lineRule="auto"/>
        <w:ind w:right="115"/>
        <w:jc w:val="both"/>
        <w:rPr>
          <w:rFonts w:eastAsia="Cambria"/>
          <w:sz w:val="24"/>
          <w:szCs w:val="24"/>
        </w:rPr>
      </w:pPr>
      <w:r w:rsidRPr="00AF4159">
        <w:rPr>
          <w:rFonts w:eastAsia="Cambria"/>
          <w:w w:val="105"/>
          <w:sz w:val="24"/>
          <w:szCs w:val="24"/>
        </w:rPr>
        <w:t>6 ИметьпредставлениеобисторическомпутиформированиямногонациональногосоставанаселенияРоссийскойФедера-ции,егомирномхарактереипричинахегоформирования;</w:t>
      </w:r>
    </w:p>
    <w:p w:rsidR="00E130E3" w:rsidRPr="00AF4159" w:rsidRDefault="00E130E3" w:rsidP="00E130E3">
      <w:pPr>
        <w:spacing w:before="1" w:line="242" w:lineRule="auto"/>
        <w:ind w:right="114"/>
        <w:jc w:val="both"/>
        <w:rPr>
          <w:rFonts w:eastAsia="Cambria"/>
          <w:sz w:val="24"/>
          <w:szCs w:val="24"/>
        </w:rPr>
      </w:pPr>
      <w:r w:rsidRPr="00AF4159">
        <w:rPr>
          <w:rFonts w:eastAsia="Cambria"/>
          <w:w w:val="105"/>
          <w:sz w:val="24"/>
          <w:szCs w:val="24"/>
        </w:rPr>
        <w:t>6 знать о современном состоянии культурного и религиозногоразнообразиянародовРоссийскойФедерации,причинахкультурныхразличий;</w:t>
      </w:r>
    </w:p>
    <w:p w:rsidR="00E130E3" w:rsidRPr="00AF4159" w:rsidRDefault="00E130E3" w:rsidP="00E130E3">
      <w:pPr>
        <w:spacing w:line="242" w:lineRule="auto"/>
        <w:ind w:right="114"/>
        <w:jc w:val="both"/>
        <w:rPr>
          <w:rFonts w:eastAsia="Cambria"/>
          <w:sz w:val="24"/>
          <w:szCs w:val="24"/>
        </w:rPr>
      </w:pPr>
      <w:r w:rsidRPr="00AF4159">
        <w:rPr>
          <w:rFonts w:eastAsia="Cambria"/>
          <w:w w:val="105"/>
          <w:sz w:val="24"/>
          <w:szCs w:val="24"/>
        </w:rPr>
        <w:t>6 понимать необходимость межнационального и межрелигиоз-ногосотрудничестваивзаимодействия,важностьсотрудни-честваидружбымежду  народами  и  нациями,  обосновыватьихнеобходимость</w:t>
      </w:r>
    </w:p>
    <w:p w:rsidR="00E130E3" w:rsidRPr="00AF4159" w:rsidRDefault="00E130E3" w:rsidP="00E130E3">
      <w:pPr>
        <w:spacing w:before="143"/>
        <w:jc w:val="both"/>
        <w:rPr>
          <w:rFonts w:eastAsia="Cambria"/>
          <w:sz w:val="24"/>
          <w:szCs w:val="24"/>
        </w:rPr>
      </w:pPr>
      <w:r w:rsidRPr="00AF4159">
        <w:rPr>
          <w:rFonts w:eastAsia="Cambria"/>
          <w:w w:val="105"/>
          <w:sz w:val="24"/>
          <w:szCs w:val="24"/>
        </w:rPr>
        <w:t>Тема3.Языкиистория</w:t>
      </w:r>
    </w:p>
    <w:p w:rsidR="00E130E3" w:rsidRPr="00AF4159" w:rsidRDefault="00E130E3" w:rsidP="00E130E3">
      <w:pPr>
        <w:spacing w:before="2" w:line="242" w:lineRule="auto"/>
        <w:ind w:right="115"/>
        <w:jc w:val="both"/>
        <w:rPr>
          <w:rFonts w:eastAsia="Cambria"/>
          <w:sz w:val="24"/>
          <w:szCs w:val="24"/>
        </w:rPr>
      </w:pPr>
      <w:r w:rsidRPr="00AF4159">
        <w:rPr>
          <w:rFonts w:eastAsia="Cambria"/>
          <w:w w:val="105"/>
          <w:sz w:val="24"/>
          <w:szCs w:val="24"/>
        </w:rPr>
        <w:t>6 Знатьипонимать,чтотакоеязык,каковыважностьегоизученияивлияниенамиропониманиеличности;</w:t>
      </w:r>
    </w:p>
    <w:p w:rsidR="00E130E3" w:rsidRPr="00AF4159" w:rsidRDefault="00E130E3" w:rsidP="00E130E3">
      <w:pPr>
        <w:spacing w:before="1" w:line="242" w:lineRule="auto"/>
        <w:ind w:right="114"/>
        <w:jc w:val="both"/>
        <w:rPr>
          <w:rFonts w:eastAsia="Cambria"/>
          <w:sz w:val="24"/>
          <w:szCs w:val="24"/>
        </w:rPr>
      </w:pPr>
      <w:r w:rsidRPr="00AF4159">
        <w:rPr>
          <w:rFonts w:eastAsia="Cambria"/>
          <w:w w:val="105"/>
          <w:sz w:val="24"/>
          <w:szCs w:val="24"/>
        </w:rPr>
        <w:t>6 иметь базовые представления о формировании языка как но-сителядуховно-нравственныхсмысловкультуры;</w:t>
      </w:r>
    </w:p>
    <w:p w:rsidR="00E130E3" w:rsidRPr="00AF4159" w:rsidRDefault="00E130E3" w:rsidP="00E130E3">
      <w:pPr>
        <w:spacing w:line="242" w:lineRule="auto"/>
        <w:ind w:right="114"/>
        <w:jc w:val="both"/>
        <w:rPr>
          <w:rFonts w:eastAsia="Cambria"/>
          <w:sz w:val="24"/>
          <w:szCs w:val="24"/>
        </w:rPr>
      </w:pPr>
      <w:r w:rsidRPr="00AF4159">
        <w:rPr>
          <w:rFonts w:eastAsia="Cambria"/>
          <w:w w:val="105"/>
          <w:sz w:val="24"/>
          <w:szCs w:val="24"/>
        </w:rPr>
        <w:t>6 понимать суть и смысл коммуникативной роли языка, в томчислеворганизациимежкультурногодиалогаивзаимодей-ствия;</w:t>
      </w:r>
    </w:p>
    <w:p w:rsidR="00E130E3" w:rsidRPr="00AF4159" w:rsidRDefault="00E130E3" w:rsidP="00E130E3">
      <w:pPr>
        <w:spacing w:before="1" w:line="242" w:lineRule="auto"/>
        <w:ind w:right="114"/>
        <w:jc w:val="both"/>
        <w:rPr>
          <w:rFonts w:eastAsia="Cambria"/>
          <w:sz w:val="24"/>
          <w:szCs w:val="24"/>
        </w:rPr>
      </w:pPr>
      <w:r w:rsidRPr="00AF4159">
        <w:rPr>
          <w:rFonts w:eastAsia="Cambria"/>
          <w:w w:val="105"/>
          <w:sz w:val="24"/>
          <w:szCs w:val="24"/>
        </w:rPr>
        <w:t>6 обосновыватьсвоёпониманиенеобходимостинравственнойчистотыязыка,важностилингвистической  гигиены,  речево-гоэтикета.</w:t>
      </w:r>
    </w:p>
    <w:p w:rsidR="00E130E3" w:rsidRPr="00AF4159" w:rsidRDefault="00E130E3" w:rsidP="00E130E3">
      <w:pPr>
        <w:spacing w:before="142" w:line="242" w:lineRule="auto"/>
        <w:ind w:right="114"/>
        <w:jc w:val="right"/>
        <w:rPr>
          <w:rFonts w:eastAsia="Cambria"/>
          <w:sz w:val="24"/>
          <w:szCs w:val="24"/>
        </w:rPr>
      </w:pPr>
      <w:r w:rsidRPr="00AF4159">
        <w:rPr>
          <w:rFonts w:eastAsia="Cambria"/>
          <w:w w:val="105"/>
          <w:sz w:val="24"/>
          <w:szCs w:val="24"/>
        </w:rPr>
        <w:t>Тема4.Русскийязык—языкобщенияиязыквозможностей</w:t>
      </w:r>
      <w:r w:rsidRPr="00AF4159">
        <w:rPr>
          <w:rFonts w:eastAsia="Cambria"/>
          <w:w w:val="110"/>
          <w:sz w:val="24"/>
          <w:szCs w:val="24"/>
        </w:rPr>
        <w:t>6Иметьбазовыепредставленияопроисхождениииразвитиирусскогоязыка,еговзаимосвязисязыкамидругихнародов</w:t>
      </w:r>
    </w:p>
    <w:p w:rsidR="00E130E3" w:rsidRPr="00AF4159" w:rsidRDefault="00E130E3" w:rsidP="00E130E3">
      <w:pPr>
        <w:rPr>
          <w:rFonts w:eastAsia="Cambria"/>
          <w:sz w:val="24"/>
          <w:szCs w:val="24"/>
        </w:rPr>
      </w:pPr>
      <w:r w:rsidRPr="00AF4159">
        <w:rPr>
          <w:rFonts w:eastAsia="Cambria"/>
          <w:w w:val="115"/>
          <w:sz w:val="24"/>
          <w:szCs w:val="24"/>
        </w:rPr>
        <w:t>России;</w:t>
      </w:r>
    </w:p>
    <w:p w:rsidR="00E130E3" w:rsidRPr="00AF4159" w:rsidRDefault="00E130E3" w:rsidP="00E130E3">
      <w:pPr>
        <w:spacing w:before="3" w:line="242" w:lineRule="auto"/>
        <w:ind w:right="114"/>
        <w:jc w:val="both"/>
        <w:rPr>
          <w:rFonts w:eastAsia="Cambria"/>
          <w:sz w:val="24"/>
          <w:szCs w:val="24"/>
        </w:rPr>
      </w:pPr>
      <w:r w:rsidRPr="00AF4159">
        <w:rPr>
          <w:rFonts w:eastAsia="Cambria"/>
          <w:w w:val="105"/>
          <w:sz w:val="24"/>
          <w:szCs w:val="24"/>
        </w:rPr>
        <w:t>6 знать и уметь обосновать важность русского языка как куль-турообразующегоязыканародовРоссии,важностьегодлясуществованиягосударстваиобщества;</w:t>
      </w:r>
    </w:p>
    <w:p w:rsidR="00E130E3" w:rsidRPr="00AF4159" w:rsidRDefault="00E130E3" w:rsidP="00E130E3">
      <w:pPr>
        <w:spacing w:before="1" w:line="242" w:lineRule="auto"/>
        <w:ind w:right="114"/>
        <w:jc w:val="both"/>
        <w:rPr>
          <w:rFonts w:eastAsia="Cambria"/>
          <w:sz w:val="24"/>
          <w:szCs w:val="24"/>
        </w:rPr>
      </w:pPr>
      <w:r w:rsidRPr="00AF4159">
        <w:rPr>
          <w:rFonts w:eastAsia="Cambria"/>
          <w:w w:val="105"/>
          <w:sz w:val="24"/>
          <w:szCs w:val="24"/>
        </w:rPr>
        <w:t>6понимать, что русский язык — не только важнейший элементнациональнойкультуры,но и историко-культурное насле-дие,достояниероссийскогогосударства,уметьприводитьпримеры;</w:t>
      </w:r>
    </w:p>
    <w:p w:rsidR="00E130E3" w:rsidRPr="00AF4159" w:rsidRDefault="00E130E3" w:rsidP="00E130E3">
      <w:pPr>
        <w:spacing w:line="242" w:lineRule="auto"/>
        <w:ind w:right="114"/>
        <w:jc w:val="both"/>
        <w:rPr>
          <w:rFonts w:eastAsia="Cambria"/>
          <w:sz w:val="24"/>
          <w:szCs w:val="24"/>
        </w:rPr>
      </w:pPr>
      <w:r w:rsidRPr="00AF4159">
        <w:rPr>
          <w:rFonts w:eastAsia="Cambria"/>
          <w:w w:val="105"/>
          <w:sz w:val="24"/>
          <w:szCs w:val="24"/>
        </w:rPr>
        <w:t>6 иметьпредставлениеонравственныхкатегорияхрусскогоязыкаиихпроисхождении.</w:t>
      </w:r>
    </w:p>
    <w:p w:rsidR="00E130E3" w:rsidRPr="00AF4159" w:rsidRDefault="00E130E3" w:rsidP="00E130E3">
      <w:pPr>
        <w:spacing w:before="142"/>
        <w:rPr>
          <w:rFonts w:eastAsia="Cambria"/>
          <w:sz w:val="24"/>
          <w:szCs w:val="24"/>
        </w:rPr>
      </w:pPr>
      <w:r w:rsidRPr="00AF4159">
        <w:rPr>
          <w:rFonts w:eastAsia="Cambria"/>
          <w:w w:val="105"/>
          <w:sz w:val="24"/>
          <w:szCs w:val="24"/>
        </w:rPr>
        <w:t>Тема5.Истокироднойкультуры</w:t>
      </w:r>
    </w:p>
    <w:p w:rsidR="00E130E3" w:rsidRPr="00AF4159" w:rsidRDefault="00E130E3" w:rsidP="00E130E3">
      <w:pPr>
        <w:spacing w:before="3" w:line="242" w:lineRule="auto"/>
        <w:ind w:right="114"/>
        <w:jc w:val="right"/>
        <w:rPr>
          <w:rFonts w:eastAsia="Cambria"/>
          <w:sz w:val="24"/>
          <w:szCs w:val="24"/>
        </w:rPr>
      </w:pPr>
      <w:r w:rsidRPr="00AF4159">
        <w:rPr>
          <w:rFonts w:eastAsia="Cambria"/>
          <w:w w:val="105"/>
          <w:sz w:val="24"/>
          <w:szCs w:val="24"/>
        </w:rPr>
        <w:t>6 Иметьсформированноепредставлениеопонятие«культура»;6осознаватьиуметьдоказыватьвзаимосвязькультурыипри-роды;знатьосновныеформырепрезентации  культуры,  уметьихразличатьисоотноситьсреальнымипроявлениямикуль-</w:t>
      </w:r>
    </w:p>
    <w:p w:rsidR="00E130E3" w:rsidRPr="00AF4159" w:rsidRDefault="00E130E3" w:rsidP="00E130E3">
      <w:pPr>
        <w:spacing w:before="1"/>
        <w:rPr>
          <w:rFonts w:eastAsia="Cambria"/>
          <w:sz w:val="24"/>
          <w:szCs w:val="24"/>
        </w:rPr>
      </w:pPr>
      <w:r w:rsidRPr="00AF4159">
        <w:rPr>
          <w:rFonts w:eastAsia="Cambria"/>
          <w:w w:val="105"/>
          <w:sz w:val="24"/>
          <w:szCs w:val="24"/>
        </w:rPr>
        <w:t>турногомногообразия;</w:t>
      </w:r>
    </w:p>
    <w:p w:rsidR="00E130E3" w:rsidRPr="00AF4159" w:rsidRDefault="00E130E3" w:rsidP="00E130E3">
      <w:pPr>
        <w:rPr>
          <w:rFonts w:eastAsia="Cambria"/>
          <w:sz w:val="24"/>
          <w:szCs w:val="24"/>
        </w:rPr>
        <w:sectPr w:rsidR="00E130E3" w:rsidRPr="00AF4159" w:rsidSect="007203BD">
          <w:pgSz w:w="11907" w:h="16839" w:code="9"/>
          <w:pgMar w:top="600" w:right="620" w:bottom="800" w:left="600" w:header="0" w:footer="618" w:gutter="0"/>
          <w:cols w:space="720"/>
          <w:docGrid w:linePitch="299"/>
        </w:sectPr>
      </w:pPr>
    </w:p>
    <w:p w:rsidR="00E130E3" w:rsidRPr="00AF4159" w:rsidRDefault="00E130E3" w:rsidP="00E130E3">
      <w:pPr>
        <w:spacing w:before="86" w:line="242" w:lineRule="auto"/>
        <w:ind w:right="115"/>
        <w:jc w:val="both"/>
        <w:rPr>
          <w:rFonts w:eastAsia="Cambria"/>
          <w:sz w:val="24"/>
          <w:szCs w:val="24"/>
        </w:rPr>
      </w:pPr>
      <w:r w:rsidRPr="00AF4159">
        <w:rPr>
          <w:rFonts w:eastAsia="Cambria"/>
          <w:w w:val="105"/>
          <w:sz w:val="24"/>
          <w:szCs w:val="24"/>
        </w:rPr>
        <w:lastRenderedPageBreak/>
        <w:t>6 уметь выделять общие черты в культуре различных народов,обосновыватьихзначениеипричины.</w:t>
      </w:r>
    </w:p>
    <w:p w:rsidR="00E130E3" w:rsidRPr="00AF4159" w:rsidRDefault="00E130E3" w:rsidP="00E130E3">
      <w:pPr>
        <w:spacing w:before="114"/>
        <w:jc w:val="both"/>
        <w:rPr>
          <w:rFonts w:eastAsia="Cambria"/>
          <w:sz w:val="24"/>
          <w:szCs w:val="24"/>
        </w:rPr>
      </w:pPr>
      <w:r w:rsidRPr="00AF4159">
        <w:rPr>
          <w:rFonts w:eastAsia="Cambria"/>
          <w:w w:val="105"/>
          <w:sz w:val="24"/>
          <w:szCs w:val="24"/>
        </w:rPr>
        <w:t>Тема6.Материальнаякультура</w:t>
      </w:r>
    </w:p>
    <w:p w:rsidR="00E130E3" w:rsidRPr="00AF4159" w:rsidRDefault="00E130E3" w:rsidP="00E130E3">
      <w:pPr>
        <w:spacing w:before="2"/>
        <w:jc w:val="both"/>
        <w:rPr>
          <w:rFonts w:eastAsia="Cambria"/>
          <w:sz w:val="24"/>
          <w:szCs w:val="24"/>
        </w:rPr>
      </w:pPr>
      <w:r w:rsidRPr="00AF4159">
        <w:rPr>
          <w:rFonts w:eastAsia="Cambria"/>
          <w:w w:val="105"/>
          <w:sz w:val="24"/>
          <w:szCs w:val="24"/>
        </w:rPr>
        <w:t>6Иметьпредставлениеобартефактахкультуры;</w:t>
      </w:r>
    </w:p>
    <w:p w:rsidR="00E130E3" w:rsidRPr="00AF4159" w:rsidRDefault="00E130E3" w:rsidP="00E130E3">
      <w:pPr>
        <w:spacing w:before="3" w:line="242" w:lineRule="auto"/>
        <w:ind w:right="114"/>
        <w:jc w:val="both"/>
        <w:rPr>
          <w:rFonts w:eastAsia="Cambria"/>
          <w:sz w:val="24"/>
          <w:szCs w:val="24"/>
        </w:rPr>
      </w:pPr>
      <w:r w:rsidRPr="00AF4159">
        <w:rPr>
          <w:rFonts w:eastAsia="Cambria"/>
          <w:w w:val="105"/>
          <w:sz w:val="24"/>
          <w:szCs w:val="24"/>
        </w:rPr>
        <w:t>6 иметь базовое представление о традиционных укладах хозяй-ства:земледелии,скотоводстве,охоте,рыболовстве;</w:t>
      </w:r>
    </w:p>
    <w:p w:rsidR="00E130E3" w:rsidRPr="00AF4159" w:rsidRDefault="00E130E3" w:rsidP="00E130E3">
      <w:pPr>
        <w:spacing w:line="242" w:lineRule="auto"/>
        <w:ind w:right="114"/>
        <w:jc w:val="both"/>
        <w:rPr>
          <w:rFonts w:eastAsia="Cambria"/>
          <w:sz w:val="24"/>
          <w:szCs w:val="24"/>
        </w:rPr>
      </w:pPr>
      <w:r w:rsidRPr="00AF4159">
        <w:rPr>
          <w:rFonts w:eastAsia="Cambria"/>
          <w:w w:val="105"/>
          <w:sz w:val="24"/>
          <w:szCs w:val="24"/>
        </w:rPr>
        <w:t>6понимать взаимосвязь между хозяйственным укладом и про-явлениямидуховнойкультуры;</w:t>
      </w:r>
    </w:p>
    <w:p w:rsidR="00E130E3" w:rsidRPr="00AF4159" w:rsidRDefault="00E130E3" w:rsidP="00E130E3">
      <w:pPr>
        <w:spacing w:line="242" w:lineRule="auto"/>
        <w:ind w:right="114"/>
        <w:jc w:val="both"/>
        <w:rPr>
          <w:rFonts w:eastAsia="Cambria"/>
          <w:sz w:val="24"/>
          <w:szCs w:val="24"/>
        </w:rPr>
      </w:pPr>
      <w:r w:rsidRPr="00AF4159">
        <w:rPr>
          <w:rFonts w:eastAsia="Cambria"/>
          <w:w w:val="105"/>
          <w:sz w:val="24"/>
          <w:szCs w:val="24"/>
        </w:rPr>
        <w:t>6 пониматьиобъяснятьзависимостьосновныхкультурныхукладовнародовРоссииотгеографииихмассовогорасселе-ния,природныхусловийивзаимодействиясдругимиэтно-сами.</w:t>
      </w:r>
    </w:p>
    <w:p w:rsidR="00E130E3" w:rsidRPr="00AF4159" w:rsidRDefault="00E130E3" w:rsidP="00E130E3">
      <w:pPr>
        <w:spacing w:before="114"/>
        <w:jc w:val="both"/>
        <w:rPr>
          <w:rFonts w:eastAsia="Cambria"/>
          <w:sz w:val="24"/>
          <w:szCs w:val="24"/>
        </w:rPr>
      </w:pPr>
      <w:r w:rsidRPr="00AF4159">
        <w:rPr>
          <w:rFonts w:eastAsia="Cambria"/>
          <w:w w:val="105"/>
          <w:sz w:val="24"/>
          <w:szCs w:val="24"/>
        </w:rPr>
        <w:t>Тема7.Духовная  культура</w:t>
      </w:r>
    </w:p>
    <w:p w:rsidR="00E130E3" w:rsidRPr="00AF4159" w:rsidRDefault="00E130E3" w:rsidP="00E130E3">
      <w:pPr>
        <w:spacing w:before="3" w:line="242" w:lineRule="auto"/>
        <w:ind w:right="114"/>
        <w:jc w:val="both"/>
        <w:rPr>
          <w:rFonts w:eastAsia="Cambria"/>
          <w:sz w:val="24"/>
          <w:szCs w:val="24"/>
        </w:rPr>
      </w:pPr>
      <w:r w:rsidRPr="00AF4159">
        <w:rPr>
          <w:rFonts w:eastAsia="Cambria"/>
          <w:w w:val="105"/>
          <w:sz w:val="24"/>
          <w:szCs w:val="24"/>
        </w:rPr>
        <w:t>6Иметь представление о таких культурных концептах как «ис-кусство»,«наука»,«религия»;</w:t>
      </w:r>
    </w:p>
    <w:p w:rsidR="00E130E3" w:rsidRPr="00AF4159" w:rsidRDefault="00E130E3" w:rsidP="00E130E3">
      <w:pPr>
        <w:spacing w:line="242" w:lineRule="auto"/>
        <w:ind w:right="115"/>
        <w:jc w:val="both"/>
        <w:rPr>
          <w:rFonts w:eastAsia="Cambria"/>
          <w:sz w:val="24"/>
          <w:szCs w:val="24"/>
        </w:rPr>
      </w:pPr>
      <w:r w:rsidRPr="00AF4159">
        <w:rPr>
          <w:rFonts w:eastAsia="Cambria"/>
          <w:w w:val="110"/>
          <w:sz w:val="24"/>
          <w:szCs w:val="24"/>
        </w:rPr>
        <w:t>6знатьидаватьопределениятерминам«мораль»,«нравствен-ность»,«духовныеценности»,«духовность»надоступномдляобучающихсяуровнеосмысления;</w:t>
      </w:r>
    </w:p>
    <w:p w:rsidR="00E130E3" w:rsidRPr="00AF4159" w:rsidRDefault="00E130E3" w:rsidP="00E130E3">
      <w:pPr>
        <w:spacing w:before="1" w:line="242" w:lineRule="auto"/>
        <w:ind w:right="115"/>
        <w:jc w:val="both"/>
        <w:rPr>
          <w:rFonts w:eastAsia="Cambria"/>
          <w:sz w:val="24"/>
          <w:szCs w:val="24"/>
        </w:rPr>
      </w:pPr>
      <w:r w:rsidRPr="00AF4159">
        <w:rPr>
          <w:rFonts w:eastAsia="Cambria"/>
          <w:w w:val="105"/>
          <w:sz w:val="24"/>
          <w:szCs w:val="24"/>
        </w:rPr>
        <w:t>6понимать смысл и взаимосвязь названных терминов с форма-миихрепрезентациивкультуре;</w:t>
      </w:r>
    </w:p>
    <w:p w:rsidR="00E130E3" w:rsidRPr="00AF4159" w:rsidRDefault="00E130E3" w:rsidP="00E130E3">
      <w:pPr>
        <w:spacing w:line="242" w:lineRule="auto"/>
        <w:ind w:right="114"/>
        <w:jc w:val="both"/>
        <w:rPr>
          <w:rFonts w:eastAsia="Cambria"/>
          <w:sz w:val="24"/>
          <w:szCs w:val="24"/>
        </w:rPr>
      </w:pPr>
      <w:r w:rsidRPr="00AF4159">
        <w:rPr>
          <w:rFonts w:eastAsia="Cambria"/>
          <w:w w:val="105"/>
          <w:sz w:val="24"/>
          <w:szCs w:val="24"/>
        </w:rPr>
        <w:t>6 осознаватьзначениекультурныхсимволов,нравственныйидуховныйсмыслкультурныхартефактов;</w:t>
      </w:r>
    </w:p>
    <w:p w:rsidR="00E130E3" w:rsidRPr="00AF4159" w:rsidRDefault="00E130E3" w:rsidP="00E130E3">
      <w:pPr>
        <w:spacing w:before="1" w:line="242" w:lineRule="auto"/>
        <w:ind w:right="115"/>
        <w:jc w:val="both"/>
        <w:rPr>
          <w:rFonts w:eastAsia="Cambria"/>
          <w:sz w:val="24"/>
          <w:szCs w:val="24"/>
        </w:rPr>
      </w:pPr>
      <w:r w:rsidRPr="00AF4159">
        <w:rPr>
          <w:rFonts w:eastAsia="Cambria"/>
          <w:w w:val="110"/>
          <w:sz w:val="24"/>
          <w:szCs w:val="24"/>
        </w:rPr>
        <w:t>6 знать,чтотакоезнакиисимволы,уметьсоотноситьихс</w:t>
      </w:r>
      <w:r w:rsidRPr="00AF4159">
        <w:rPr>
          <w:rFonts w:eastAsia="Cambria"/>
          <w:w w:val="105"/>
          <w:sz w:val="24"/>
          <w:szCs w:val="24"/>
        </w:rPr>
        <w:t>культурнымиявлениями,скоторымионисвязаны.</w:t>
      </w:r>
    </w:p>
    <w:p w:rsidR="00E130E3" w:rsidRPr="00AF4159" w:rsidRDefault="00E130E3" w:rsidP="00E130E3">
      <w:pPr>
        <w:spacing w:before="113"/>
        <w:jc w:val="both"/>
        <w:rPr>
          <w:rFonts w:eastAsia="Cambria"/>
          <w:sz w:val="24"/>
          <w:szCs w:val="24"/>
        </w:rPr>
      </w:pPr>
      <w:r w:rsidRPr="00AF4159">
        <w:rPr>
          <w:rFonts w:eastAsia="Cambria"/>
          <w:w w:val="105"/>
          <w:sz w:val="24"/>
          <w:szCs w:val="24"/>
        </w:rPr>
        <w:t>Тема8.Культураирелигия</w:t>
      </w:r>
    </w:p>
    <w:p w:rsidR="00E130E3" w:rsidRPr="00AF4159" w:rsidRDefault="00E130E3" w:rsidP="00E130E3">
      <w:pPr>
        <w:spacing w:before="3" w:line="242" w:lineRule="auto"/>
        <w:ind w:right="114"/>
        <w:jc w:val="both"/>
        <w:rPr>
          <w:rFonts w:eastAsia="Cambria"/>
          <w:sz w:val="24"/>
          <w:szCs w:val="24"/>
        </w:rPr>
      </w:pPr>
      <w:r w:rsidRPr="00AF4159">
        <w:rPr>
          <w:rFonts w:eastAsia="Cambria"/>
          <w:w w:val="105"/>
          <w:sz w:val="24"/>
          <w:szCs w:val="24"/>
        </w:rPr>
        <w:t>6 Иметьпредставление  о  понятии  «религия»,  уметь  пояснитьеё роль в жизни общества и основные социально-культурныефункции;</w:t>
      </w:r>
    </w:p>
    <w:p w:rsidR="00E130E3" w:rsidRPr="00AF4159" w:rsidRDefault="00E130E3" w:rsidP="00E130E3">
      <w:pPr>
        <w:jc w:val="both"/>
        <w:rPr>
          <w:rFonts w:eastAsia="Cambria"/>
          <w:sz w:val="24"/>
          <w:szCs w:val="24"/>
        </w:rPr>
      </w:pPr>
      <w:r w:rsidRPr="00AF4159">
        <w:rPr>
          <w:rFonts w:eastAsia="Cambria"/>
          <w:w w:val="105"/>
          <w:sz w:val="24"/>
          <w:szCs w:val="24"/>
        </w:rPr>
        <w:t>6осознаватьсвязьрелигиииморали;</w:t>
      </w:r>
    </w:p>
    <w:p w:rsidR="00E130E3" w:rsidRPr="00AF4159" w:rsidRDefault="00E130E3" w:rsidP="00E130E3">
      <w:pPr>
        <w:spacing w:before="3" w:line="242" w:lineRule="auto"/>
        <w:ind w:right="114"/>
        <w:jc w:val="both"/>
        <w:rPr>
          <w:rFonts w:eastAsia="Cambria"/>
          <w:sz w:val="24"/>
          <w:szCs w:val="24"/>
        </w:rPr>
      </w:pPr>
      <w:r w:rsidRPr="00AF4159">
        <w:rPr>
          <w:rFonts w:eastAsia="Cambria"/>
          <w:w w:val="105"/>
          <w:sz w:val="24"/>
          <w:szCs w:val="24"/>
        </w:rPr>
        <w:t>6 пониматьрольизначениедуховныхценностейврелигияхнародовРоссии;</w:t>
      </w:r>
    </w:p>
    <w:p w:rsidR="00E130E3" w:rsidRPr="00AF4159" w:rsidRDefault="00E130E3" w:rsidP="00E130E3">
      <w:pPr>
        <w:spacing w:line="242" w:lineRule="auto"/>
        <w:ind w:right="115"/>
        <w:jc w:val="both"/>
        <w:rPr>
          <w:rFonts w:eastAsia="Cambria"/>
          <w:sz w:val="24"/>
          <w:szCs w:val="24"/>
        </w:rPr>
      </w:pPr>
      <w:r w:rsidRPr="00AF4159">
        <w:rPr>
          <w:rFonts w:eastAsia="Cambria"/>
          <w:w w:val="105"/>
          <w:sz w:val="24"/>
          <w:szCs w:val="24"/>
        </w:rPr>
        <w:t>6 уметьхарактеризоватьгосударствообразующиеконфессииРоссиииихкартинымира.</w:t>
      </w:r>
    </w:p>
    <w:p w:rsidR="00E130E3" w:rsidRPr="00AF4159" w:rsidRDefault="00E130E3" w:rsidP="00E130E3">
      <w:pPr>
        <w:spacing w:before="114"/>
        <w:jc w:val="both"/>
        <w:rPr>
          <w:rFonts w:eastAsia="Cambria"/>
          <w:sz w:val="24"/>
          <w:szCs w:val="24"/>
        </w:rPr>
      </w:pPr>
      <w:r w:rsidRPr="00AF4159">
        <w:rPr>
          <w:rFonts w:eastAsia="Cambria"/>
          <w:w w:val="105"/>
          <w:sz w:val="24"/>
          <w:szCs w:val="24"/>
        </w:rPr>
        <w:t>Тема9.Культураиобразование</w:t>
      </w:r>
    </w:p>
    <w:p w:rsidR="00E130E3" w:rsidRPr="00AF4159" w:rsidRDefault="00E130E3" w:rsidP="00E130E3">
      <w:pPr>
        <w:spacing w:before="3" w:line="242" w:lineRule="auto"/>
        <w:ind w:right="114"/>
        <w:jc w:val="both"/>
        <w:rPr>
          <w:rFonts w:eastAsia="Cambria"/>
          <w:sz w:val="24"/>
          <w:szCs w:val="24"/>
        </w:rPr>
      </w:pPr>
      <w:r w:rsidRPr="00AF4159">
        <w:rPr>
          <w:rFonts w:eastAsia="Cambria"/>
          <w:w w:val="105"/>
          <w:sz w:val="24"/>
          <w:szCs w:val="24"/>
        </w:rPr>
        <w:t>6 Характеризоватьтермин«образование»и  уметь  обосноватьеговажностьдляличностииобщества;</w:t>
      </w:r>
    </w:p>
    <w:p w:rsidR="00E130E3" w:rsidRPr="00AF4159" w:rsidRDefault="00E130E3" w:rsidP="00E130E3">
      <w:pPr>
        <w:spacing w:line="242" w:lineRule="auto"/>
        <w:ind w:right="114"/>
        <w:jc w:val="both"/>
        <w:rPr>
          <w:rFonts w:eastAsia="Cambria"/>
          <w:sz w:val="24"/>
          <w:szCs w:val="24"/>
        </w:rPr>
      </w:pPr>
      <w:r w:rsidRPr="00AF4159">
        <w:rPr>
          <w:rFonts w:eastAsia="Cambria"/>
          <w:w w:val="105"/>
          <w:sz w:val="24"/>
          <w:szCs w:val="24"/>
        </w:rPr>
        <w:t>6 иметьпредставлениеобосновныхступеняхобразованиявРоссиииихнеобходимости;</w:t>
      </w:r>
    </w:p>
    <w:p w:rsidR="00E130E3" w:rsidRPr="00AF4159" w:rsidRDefault="00E130E3" w:rsidP="007203BD">
      <w:pPr>
        <w:spacing w:line="242" w:lineRule="auto"/>
        <w:ind w:right="114"/>
        <w:rPr>
          <w:rFonts w:eastAsia="Cambria"/>
          <w:sz w:val="24"/>
          <w:szCs w:val="24"/>
        </w:rPr>
      </w:pPr>
      <w:r w:rsidRPr="00AF4159">
        <w:rPr>
          <w:rFonts w:eastAsia="Cambria"/>
          <w:w w:val="105"/>
          <w:sz w:val="24"/>
          <w:szCs w:val="24"/>
        </w:rPr>
        <w:t>6пониматьвзаимосвязькультурыиобразованностичеловека;6приводитьпримерывзаимосвязимеждузнанием,образова-ниемиличностнымипрофессиональнымростомчеловека;</w:t>
      </w:r>
    </w:p>
    <w:p w:rsidR="00E130E3" w:rsidRPr="00AF4159" w:rsidRDefault="00E130E3" w:rsidP="007203BD">
      <w:pPr>
        <w:spacing w:line="242" w:lineRule="auto"/>
        <w:rPr>
          <w:rFonts w:eastAsia="Cambria"/>
          <w:sz w:val="24"/>
          <w:szCs w:val="24"/>
        </w:rPr>
        <w:sectPr w:rsidR="00E130E3" w:rsidRPr="00AF4159" w:rsidSect="007203BD">
          <w:pgSz w:w="11907" w:h="16839" w:code="9"/>
          <w:pgMar w:top="600" w:right="620" w:bottom="800" w:left="600" w:header="0" w:footer="618" w:gutter="0"/>
          <w:cols w:space="720"/>
          <w:docGrid w:linePitch="299"/>
        </w:sectPr>
      </w:pPr>
    </w:p>
    <w:p w:rsidR="00E130E3" w:rsidRPr="00AF4159" w:rsidRDefault="00E130E3" w:rsidP="00E130E3">
      <w:pPr>
        <w:spacing w:before="86" w:line="242" w:lineRule="auto"/>
        <w:ind w:right="114"/>
        <w:jc w:val="both"/>
        <w:rPr>
          <w:rFonts w:eastAsia="Cambria"/>
          <w:sz w:val="24"/>
          <w:szCs w:val="24"/>
        </w:rPr>
      </w:pPr>
      <w:r w:rsidRPr="00AF4159">
        <w:rPr>
          <w:rFonts w:eastAsia="Cambria"/>
          <w:w w:val="105"/>
          <w:sz w:val="24"/>
          <w:szCs w:val="24"/>
        </w:rPr>
        <w:lastRenderedPageBreak/>
        <w:t>6 пониматьвзаимосвязьмеждузнаниемидуховно-нравствен-ным развитием общества, осознавать ценность знания, исти-ны,востребованностьпроцессапознаниякакполученияно-выхсведенийомире.</w:t>
      </w:r>
    </w:p>
    <w:p w:rsidR="00E130E3" w:rsidRPr="00AF4159" w:rsidRDefault="00E130E3" w:rsidP="00E130E3">
      <w:pPr>
        <w:spacing w:before="199" w:line="244" w:lineRule="auto"/>
        <w:ind w:right="115"/>
        <w:jc w:val="both"/>
        <w:rPr>
          <w:rFonts w:eastAsia="Cambria"/>
          <w:i/>
          <w:sz w:val="24"/>
          <w:szCs w:val="24"/>
        </w:rPr>
      </w:pPr>
      <w:r w:rsidRPr="00AF4159">
        <w:rPr>
          <w:rFonts w:eastAsia="Cambria"/>
          <w:w w:val="110"/>
          <w:sz w:val="24"/>
          <w:szCs w:val="24"/>
        </w:rPr>
        <w:t xml:space="preserve">Тема 10 . Многообразие культур России </w:t>
      </w:r>
      <w:r w:rsidRPr="00AF4159">
        <w:rPr>
          <w:rFonts w:eastAsia="Cambria"/>
          <w:i/>
          <w:w w:val="110"/>
          <w:sz w:val="24"/>
          <w:szCs w:val="24"/>
        </w:rPr>
        <w:t>(практическое заня-тие)</w:t>
      </w:r>
    </w:p>
    <w:p w:rsidR="00E130E3" w:rsidRPr="00AF4159" w:rsidRDefault="00E130E3" w:rsidP="00E130E3">
      <w:pPr>
        <w:spacing w:line="242" w:lineRule="auto"/>
        <w:ind w:right="114"/>
        <w:jc w:val="both"/>
        <w:rPr>
          <w:rFonts w:eastAsia="Cambria"/>
          <w:sz w:val="24"/>
          <w:szCs w:val="24"/>
        </w:rPr>
      </w:pPr>
      <w:r w:rsidRPr="00AF4159">
        <w:rPr>
          <w:rFonts w:eastAsia="Cambria"/>
          <w:w w:val="105"/>
          <w:sz w:val="24"/>
          <w:szCs w:val="24"/>
        </w:rPr>
        <w:t>6 Иметьсформированныепредставленияозакономерностяхразвитиякультурыиисториинародов,ихкультурныхосо-бенностях;</w:t>
      </w:r>
    </w:p>
    <w:p w:rsidR="00E130E3" w:rsidRPr="00AF4159" w:rsidRDefault="00E130E3" w:rsidP="00E130E3">
      <w:pPr>
        <w:spacing w:before="1" w:line="242" w:lineRule="auto"/>
        <w:ind w:right="115"/>
        <w:jc w:val="both"/>
        <w:rPr>
          <w:rFonts w:eastAsia="Cambria"/>
          <w:sz w:val="24"/>
          <w:szCs w:val="24"/>
        </w:rPr>
      </w:pPr>
      <w:r w:rsidRPr="00AF4159">
        <w:rPr>
          <w:rFonts w:eastAsia="Cambria"/>
          <w:w w:val="105"/>
          <w:sz w:val="24"/>
          <w:szCs w:val="24"/>
        </w:rPr>
        <w:t>6 выделять общее и единичное в культуре на основе предмет-ныхзнанийокультуресвоегонарода;</w:t>
      </w:r>
    </w:p>
    <w:p w:rsidR="00E130E3" w:rsidRPr="00AF4159" w:rsidRDefault="00E130E3" w:rsidP="00E130E3">
      <w:pPr>
        <w:spacing w:line="242" w:lineRule="auto"/>
        <w:ind w:right="114"/>
        <w:jc w:val="both"/>
        <w:rPr>
          <w:rFonts w:eastAsia="Cambria"/>
          <w:sz w:val="24"/>
          <w:szCs w:val="24"/>
        </w:rPr>
      </w:pPr>
      <w:r w:rsidRPr="00AF4159">
        <w:rPr>
          <w:rFonts w:eastAsia="Cambria"/>
          <w:w w:val="105"/>
          <w:sz w:val="24"/>
          <w:szCs w:val="24"/>
        </w:rPr>
        <w:t>6предполагать и доказывать наличие взаимосвязи между куль-турой и духовно-нравственными ценностями на основе мест-нойкультурно-историческойспецифики;</w:t>
      </w:r>
    </w:p>
    <w:p w:rsidR="00E130E3" w:rsidRPr="00AF4159" w:rsidRDefault="00E130E3" w:rsidP="00E130E3">
      <w:pPr>
        <w:spacing w:before="1" w:line="242" w:lineRule="auto"/>
        <w:ind w:right="114"/>
        <w:jc w:val="both"/>
        <w:rPr>
          <w:rFonts w:eastAsia="Cambria"/>
          <w:sz w:val="24"/>
          <w:szCs w:val="24"/>
        </w:rPr>
      </w:pPr>
      <w:r w:rsidRPr="00AF4159">
        <w:rPr>
          <w:rFonts w:eastAsia="Cambria"/>
          <w:w w:val="105"/>
          <w:sz w:val="24"/>
          <w:szCs w:val="24"/>
        </w:rPr>
        <w:t>6 обосновыватьважностьсохранениякультурногомногообра-зиякакисточника  духовно-нравственных  ценностей,  моралиинравственностисовременногообщества.</w:t>
      </w:r>
    </w:p>
    <w:p w:rsidR="00E130E3" w:rsidRPr="00AF4159" w:rsidRDefault="00E130E3" w:rsidP="00E130E3">
      <w:pPr>
        <w:spacing w:before="200" w:line="253" w:lineRule="exact"/>
        <w:outlineLvl w:val="1"/>
        <w:rPr>
          <w:rFonts w:eastAsia="Tahoma"/>
          <w:b/>
          <w:bCs/>
          <w:sz w:val="24"/>
          <w:szCs w:val="24"/>
        </w:rPr>
      </w:pPr>
      <w:r w:rsidRPr="00AF4159">
        <w:rPr>
          <w:rFonts w:eastAsia="Tahoma"/>
          <w:b/>
          <w:bCs/>
          <w:w w:val="85"/>
          <w:sz w:val="24"/>
          <w:szCs w:val="24"/>
        </w:rPr>
        <w:t>тематическийблок2.</w:t>
      </w:r>
    </w:p>
    <w:p w:rsidR="00E130E3" w:rsidRPr="00AF4159" w:rsidRDefault="00E130E3" w:rsidP="00E130E3">
      <w:pPr>
        <w:spacing w:line="253" w:lineRule="exact"/>
        <w:rPr>
          <w:rFonts w:eastAsia="Cambria"/>
          <w:b/>
          <w:sz w:val="24"/>
          <w:szCs w:val="24"/>
        </w:rPr>
      </w:pPr>
      <w:r w:rsidRPr="00AF4159">
        <w:rPr>
          <w:rFonts w:eastAsia="Cambria"/>
          <w:b/>
          <w:w w:val="85"/>
          <w:sz w:val="24"/>
          <w:szCs w:val="24"/>
        </w:rPr>
        <w:t>«Семьяидуховно-нравственныеценности»</w:t>
      </w:r>
    </w:p>
    <w:p w:rsidR="00E130E3" w:rsidRPr="00AF4159" w:rsidRDefault="00E130E3" w:rsidP="00E130E3">
      <w:pPr>
        <w:spacing w:before="115"/>
        <w:jc w:val="both"/>
        <w:rPr>
          <w:rFonts w:eastAsia="Cambria"/>
          <w:sz w:val="24"/>
          <w:szCs w:val="24"/>
        </w:rPr>
      </w:pPr>
      <w:r w:rsidRPr="00AF4159">
        <w:rPr>
          <w:rFonts w:eastAsia="Cambria"/>
          <w:w w:val="105"/>
          <w:sz w:val="24"/>
          <w:szCs w:val="24"/>
        </w:rPr>
        <w:t>Тема11.Семья—хранительдуховныхценностей</w:t>
      </w:r>
    </w:p>
    <w:p w:rsidR="00E130E3" w:rsidRPr="00AF4159" w:rsidRDefault="00E130E3" w:rsidP="00E130E3">
      <w:pPr>
        <w:spacing w:before="2"/>
        <w:jc w:val="both"/>
        <w:rPr>
          <w:rFonts w:eastAsia="Cambria"/>
          <w:sz w:val="24"/>
          <w:szCs w:val="24"/>
        </w:rPr>
      </w:pPr>
      <w:r w:rsidRPr="00AF4159">
        <w:rPr>
          <w:rFonts w:eastAsia="Cambria"/>
          <w:w w:val="105"/>
          <w:sz w:val="24"/>
          <w:szCs w:val="24"/>
        </w:rPr>
        <w:t>6Знатьипониматьсмыслтермина«семья»;</w:t>
      </w:r>
    </w:p>
    <w:p w:rsidR="00E130E3" w:rsidRPr="00AF4159" w:rsidRDefault="00E130E3" w:rsidP="00E130E3">
      <w:pPr>
        <w:spacing w:before="3" w:line="242" w:lineRule="auto"/>
        <w:ind w:right="115"/>
        <w:jc w:val="both"/>
        <w:rPr>
          <w:rFonts w:eastAsia="Cambria"/>
          <w:sz w:val="24"/>
          <w:szCs w:val="24"/>
        </w:rPr>
      </w:pPr>
      <w:r w:rsidRPr="00AF4159">
        <w:rPr>
          <w:rFonts w:eastAsia="Cambria"/>
          <w:w w:val="105"/>
          <w:sz w:val="24"/>
          <w:szCs w:val="24"/>
        </w:rPr>
        <w:t>6иметьпредставлениеовзаимосвязяхмеждутипомкультурыиособенностямисемейногобытаиотношенийвсемье;</w:t>
      </w:r>
    </w:p>
    <w:p w:rsidR="00E130E3" w:rsidRPr="00AF4159" w:rsidRDefault="00E130E3" w:rsidP="00E130E3">
      <w:pPr>
        <w:spacing w:line="242" w:lineRule="auto"/>
        <w:ind w:right="115"/>
        <w:jc w:val="both"/>
        <w:rPr>
          <w:rFonts w:eastAsia="Cambria"/>
          <w:sz w:val="24"/>
          <w:szCs w:val="24"/>
        </w:rPr>
      </w:pPr>
      <w:r w:rsidRPr="00AF4159">
        <w:rPr>
          <w:rFonts w:eastAsia="Cambria"/>
          <w:w w:val="105"/>
          <w:sz w:val="24"/>
          <w:szCs w:val="24"/>
        </w:rPr>
        <w:t>6осознаватьзначениетермина«поколение»иеговзаимосвязьскультурнымиособенностямисвоеговремени;</w:t>
      </w:r>
    </w:p>
    <w:p w:rsidR="00E130E3" w:rsidRPr="00AF4159" w:rsidRDefault="00E130E3" w:rsidP="00E130E3">
      <w:pPr>
        <w:spacing w:before="1" w:line="242" w:lineRule="auto"/>
        <w:ind w:right="114"/>
        <w:jc w:val="both"/>
        <w:rPr>
          <w:rFonts w:eastAsia="Cambria"/>
          <w:sz w:val="24"/>
          <w:szCs w:val="24"/>
        </w:rPr>
      </w:pPr>
      <w:r w:rsidRPr="00AF4159">
        <w:rPr>
          <w:rFonts w:eastAsia="Cambria"/>
          <w:w w:val="105"/>
          <w:sz w:val="24"/>
          <w:szCs w:val="24"/>
        </w:rPr>
        <w:t>6 уметь составить рассказ о своей семье в соответствии с куль-турно-историческимиусловиямиеёсуществования;</w:t>
      </w:r>
    </w:p>
    <w:p w:rsidR="00E130E3" w:rsidRPr="00AF4159" w:rsidRDefault="00E130E3" w:rsidP="00E130E3">
      <w:pPr>
        <w:spacing w:line="242" w:lineRule="auto"/>
        <w:ind w:right="114"/>
        <w:jc w:val="both"/>
        <w:rPr>
          <w:rFonts w:eastAsia="Cambria"/>
          <w:sz w:val="24"/>
          <w:szCs w:val="24"/>
        </w:rPr>
      </w:pPr>
      <w:r w:rsidRPr="00AF4159">
        <w:rPr>
          <w:rFonts w:eastAsia="Cambria"/>
          <w:w w:val="110"/>
          <w:sz w:val="24"/>
          <w:szCs w:val="24"/>
        </w:rPr>
        <w:t>6 понимать и обосновывать такие понятия, как «счастливаясемья»,«семейноесчастье»;</w:t>
      </w:r>
    </w:p>
    <w:p w:rsidR="00E130E3" w:rsidRPr="00AF4159" w:rsidRDefault="00E130E3" w:rsidP="00E130E3">
      <w:pPr>
        <w:spacing w:line="242" w:lineRule="auto"/>
        <w:ind w:right="114"/>
        <w:jc w:val="both"/>
        <w:rPr>
          <w:rFonts w:eastAsia="Cambria"/>
          <w:sz w:val="24"/>
          <w:szCs w:val="24"/>
        </w:rPr>
      </w:pPr>
      <w:r w:rsidRPr="00AF4159">
        <w:rPr>
          <w:rFonts w:eastAsia="Cambria"/>
          <w:w w:val="105"/>
          <w:sz w:val="24"/>
          <w:szCs w:val="24"/>
        </w:rPr>
        <w:t>6 осознавать и уметь доказывать важность семьи как хранителятрадицийиеёвоспитательнуюроль;</w:t>
      </w:r>
    </w:p>
    <w:p w:rsidR="00E130E3" w:rsidRPr="00AF4159" w:rsidRDefault="00E130E3" w:rsidP="00E130E3">
      <w:pPr>
        <w:spacing w:before="1" w:line="242" w:lineRule="auto"/>
        <w:ind w:right="114"/>
        <w:jc w:val="both"/>
        <w:rPr>
          <w:rFonts w:eastAsia="Cambria"/>
          <w:sz w:val="24"/>
          <w:szCs w:val="24"/>
        </w:rPr>
      </w:pPr>
      <w:r w:rsidRPr="00AF4159">
        <w:rPr>
          <w:rFonts w:eastAsia="Cambria"/>
          <w:w w:val="105"/>
          <w:sz w:val="24"/>
          <w:szCs w:val="24"/>
        </w:rPr>
        <w:t>6 пониматьсмыслтерминов«сиротство»,«социальноесирот-ство»,обосновыватьнравственнуюважностьзаботыосиро-тах,знатьоформахпомощисиротамсостороныгосударства.</w:t>
      </w:r>
    </w:p>
    <w:p w:rsidR="00E130E3" w:rsidRPr="00AF4159" w:rsidRDefault="00E130E3" w:rsidP="00E130E3">
      <w:pPr>
        <w:spacing w:before="170"/>
        <w:rPr>
          <w:rFonts w:eastAsia="Cambria"/>
          <w:sz w:val="24"/>
          <w:szCs w:val="24"/>
        </w:rPr>
      </w:pPr>
      <w:r w:rsidRPr="00AF4159">
        <w:rPr>
          <w:rFonts w:eastAsia="Cambria"/>
          <w:w w:val="105"/>
          <w:sz w:val="24"/>
          <w:szCs w:val="24"/>
        </w:rPr>
        <w:t>Тема12.Родинаначинаетсяссемьи</w:t>
      </w:r>
    </w:p>
    <w:p w:rsidR="00E130E3" w:rsidRPr="00AF4159" w:rsidRDefault="00E130E3" w:rsidP="00E130E3">
      <w:pPr>
        <w:spacing w:before="3"/>
        <w:rPr>
          <w:rFonts w:eastAsia="Cambria"/>
          <w:sz w:val="24"/>
          <w:szCs w:val="24"/>
        </w:rPr>
      </w:pPr>
      <w:r w:rsidRPr="00AF4159">
        <w:rPr>
          <w:rFonts w:eastAsia="Cambria"/>
          <w:w w:val="105"/>
          <w:sz w:val="24"/>
          <w:szCs w:val="24"/>
        </w:rPr>
        <w:t>6Знатьиуметьобъяснитьпонятие«Родина»;</w:t>
      </w:r>
    </w:p>
    <w:p w:rsidR="00E130E3" w:rsidRPr="00AF4159" w:rsidRDefault="00E130E3" w:rsidP="00E130E3">
      <w:pPr>
        <w:spacing w:before="2" w:line="242" w:lineRule="auto"/>
        <w:ind w:right="114"/>
        <w:rPr>
          <w:rFonts w:eastAsia="Cambria"/>
          <w:sz w:val="24"/>
          <w:szCs w:val="24"/>
        </w:rPr>
      </w:pPr>
      <w:r w:rsidRPr="00AF4159">
        <w:rPr>
          <w:rFonts w:eastAsia="Cambria"/>
          <w:w w:val="110"/>
          <w:sz w:val="24"/>
          <w:szCs w:val="24"/>
        </w:rPr>
        <w:t>6осознаватьвзаимосвязьиразличиямеждуконцептами«От-ечество»и«Родина»;</w:t>
      </w:r>
    </w:p>
    <w:p w:rsidR="00E130E3" w:rsidRPr="00AF4159" w:rsidRDefault="00E130E3" w:rsidP="00E130E3">
      <w:pPr>
        <w:spacing w:before="1" w:line="242" w:lineRule="auto"/>
        <w:ind w:right="114"/>
        <w:rPr>
          <w:rFonts w:eastAsia="Cambria"/>
          <w:sz w:val="24"/>
          <w:szCs w:val="24"/>
        </w:rPr>
      </w:pPr>
      <w:r w:rsidRPr="00AF4159">
        <w:rPr>
          <w:rFonts w:eastAsia="Cambria"/>
          <w:w w:val="110"/>
          <w:sz w:val="24"/>
          <w:szCs w:val="24"/>
        </w:rPr>
        <w:t>6понимать,чтотакоеисториясемьи,каковыформыеёвыра-женияисохранения;</w:t>
      </w:r>
    </w:p>
    <w:p w:rsidR="00E130E3" w:rsidRPr="00AF4159" w:rsidRDefault="00E130E3" w:rsidP="00E130E3">
      <w:pPr>
        <w:spacing w:line="242" w:lineRule="auto"/>
        <w:rPr>
          <w:rFonts w:eastAsia="Cambria"/>
          <w:sz w:val="24"/>
          <w:szCs w:val="24"/>
        </w:rPr>
        <w:sectPr w:rsidR="00E130E3" w:rsidRPr="00AF4159" w:rsidSect="007203BD">
          <w:pgSz w:w="11907" w:h="16839" w:code="9"/>
          <w:pgMar w:top="600" w:right="620" w:bottom="800" w:left="600" w:header="0" w:footer="618" w:gutter="0"/>
          <w:cols w:space="720"/>
          <w:docGrid w:linePitch="299"/>
        </w:sectPr>
      </w:pPr>
    </w:p>
    <w:p w:rsidR="00E130E3" w:rsidRPr="00AF4159" w:rsidRDefault="00E130E3" w:rsidP="00E130E3">
      <w:pPr>
        <w:spacing w:before="86" w:line="242" w:lineRule="auto"/>
        <w:ind w:right="114"/>
        <w:rPr>
          <w:rFonts w:eastAsia="Cambria"/>
          <w:sz w:val="24"/>
          <w:szCs w:val="24"/>
        </w:rPr>
      </w:pPr>
      <w:r w:rsidRPr="00AF4159">
        <w:rPr>
          <w:rFonts w:eastAsia="Cambria"/>
          <w:w w:val="105"/>
          <w:sz w:val="24"/>
          <w:szCs w:val="24"/>
        </w:rPr>
        <w:lastRenderedPageBreak/>
        <w:t>6 обосновыватьидоказыватьвзаимосвязьисториисемьииисториинарода,государства,человечества.</w:t>
      </w:r>
    </w:p>
    <w:p w:rsidR="00E130E3" w:rsidRPr="00AF4159" w:rsidRDefault="00E130E3" w:rsidP="00E130E3">
      <w:pPr>
        <w:spacing w:before="114"/>
        <w:rPr>
          <w:rFonts w:eastAsia="Cambria"/>
          <w:sz w:val="24"/>
          <w:szCs w:val="24"/>
        </w:rPr>
      </w:pPr>
      <w:r w:rsidRPr="00AF4159">
        <w:rPr>
          <w:rFonts w:eastAsia="Cambria"/>
          <w:w w:val="105"/>
          <w:sz w:val="24"/>
          <w:szCs w:val="24"/>
        </w:rPr>
        <w:t>Тема13 .ТрадициисемейноговоспитаниявРоссии</w:t>
      </w:r>
    </w:p>
    <w:p w:rsidR="00E130E3" w:rsidRPr="00AF4159" w:rsidRDefault="00E130E3" w:rsidP="00E130E3">
      <w:pPr>
        <w:spacing w:before="2" w:line="242" w:lineRule="auto"/>
        <w:ind w:right="114"/>
        <w:rPr>
          <w:rFonts w:eastAsia="Cambria"/>
          <w:sz w:val="24"/>
          <w:szCs w:val="24"/>
        </w:rPr>
      </w:pPr>
      <w:r w:rsidRPr="00AF4159">
        <w:rPr>
          <w:rFonts w:eastAsia="Cambria"/>
          <w:w w:val="105"/>
          <w:sz w:val="24"/>
          <w:szCs w:val="24"/>
        </w:rPr>
        <w:t>6Иметьпредставлениеосемейныхтрадицияхиобосновыватьихважностькакключевыхэлементахсемейныхотношений;</w:t>
      </w:r>
    </w:p>
    <w:p w:rsidR="00E130E3" w:rsidRPr="00AF4159" w:rsidRDefault="00E130E3" w:rsidP="00E130E3">
      <w:pPr>
        <w:spacing w:line="242" w:lineRule="auto"/>
        <w:ind w:right="114"/>
        <w:rPr>
          <w:rFonts w:eastAsia="Cambria"/>
          <w:sz w:val="24"/>
          <w:szCs w:val="24"/>
        </w:rPr>
      </w:pPr>
      <w:r w:rsidRPr="00AF4159">
        <w:rPr>
          <w:rFonts w:eastAsia="Cambria"/>
          <w:w w:val="105"/>
          <w:sz w:val="24"/>
          <w:szCs w:val="24"/>
        </w:rPr>
        <w:t>6знатьипониматьвзаимосвязьсемейныхтрадицийикульту-рысобственногоэтноса;</w:t>
      </w:r>
    </w:p>
    <w:p w:rsidR="00E130E3" w:rsidRPr="00AF4159" w:rsidRDefault="00E130E3" w:rsidP="00E130E3">
      <w:pPr>
        <w:spacing w:before="1" w:line="242" w:lineRule="auto"/>
        <w:ind w:right="114"/>
        <w:rPr>
          <w:rFonts w:eastAsia="Cambria"/>
          <w:sz w:val="24"/>
          <w:szCs w:val="24"/>
        </w:rPr>
      </w:pPr>
      <w:r w:rsidRPr="00AF4159">
        <w:rPr>
          <w:rFonts w:eastAsia="Cambria"/>
          <w:w w:val="105"/>
          <w:sz w:val="24"/>
          <w:szCs w:val="24"/>
        </w:rPr>
        <w:t>6уметьрассказыватьосемейныхтрадицияхсвоегонародаинародовРоссии,собственнойсемьи;</w:t>
      </w:r>
    </w:p>
    <w:p w:rsidR="00E130E3" w:rsidRPr="00AF4159" w:rsidRDefault="00E130E3" w:rsidP="00E130E3">
      <w:pPr>
        <w:spacing w:line="242" w:lineRule="auto"/>
        <w:ind w:right="114"/>
        <w:rPr>
          <w:rFonts w:eastAsia="Cambria"/>
          <w:sz w:val="24"/>
          <w:szCs w:val="24"/>
        </w:rPr>
      </w:pPr>
      <w:r w:rsidRPr="00AF4159">
        <w:rPr>
          <w:rFonts w:eastAsia="Cambria"/>
          <w:w w:val="105"/>
          <w:sz w:val="24"/>
          <w:szCs w:val="24"/>
        </w:rPr>
        <w:t>6осознаватьрольсемейныхтрадицийвкультуреобщества,трансляцииценностей,духовно-нравственныхидеалов.</w:t>
      </w:r>
    </w:p>
    <w:p w:rsidR="00E130E3" w:rsidRPr="00AF4159" w:rsidRDefault="00E130E3" w:rsidP="00E130E3">
      <w:pPr>
        <w:spacing w:before="114"/>
        <w:rPr>
          <w:rFonts w:eastAsia="Cambria"/>
          <w:sz w:val="24"/>
          <w:szCs w:val="24"/>
        </w:rPr>
      </w:pPr>
      <w:r w:rsidRPr="00AF4159">
        <w:rPr>
          <w:rFonts w:eastAsia="Cambria"/>
          <w:w w:val="105"/>
          <w:sz w:val="24"/>
          <w:szCs w:val="24"/>
        </w:rPr>
        <w:t>Тема14.ОбразсемьивкультуренародовРоссии</w:t>
      </w:r>
    </w:p>
    <w:p w:rsidR="00E130E3" w:rsidRPr="00AF4159" w:rsidRDefault="00E130E3" w:rsidP="00E130E3">
      <w:pPr>
        <w:spacing w:before="2" w:line="242" w:lineRule="auto"/>
        <w:ind w:right="114"/>
        <w:jc w:val="both"/>
        <w:rPr>
          <w:rFonts w:eastAsia="Cambria"/>
          <w:sz w:val="24"/>
          <w:szCs w:val="24"/>
        </w:rPr>
      </w:pPr>
      <w:r w:rsidRPr="00AF4159">
        <w:rPr>
          <w:rFonts w:eastAsia="Cambria"/>
          <w:w w:val="105"/>
          <w:sz w:val="24"/>
          <w:szCs w:val="24"/>
        </w:rPr>
        <w:t>6 Знатьиназыватьтрадиционныесказочныеифольклорныесюжетыосемье,семейныхобязанностях;</w:t>
      </w:r>
    </w:p>
    <w:p w:rsidR="00E130E3" w:rsidRPr="00AF4159" w:rsidRDefault="00E130E3" w:rsidP="00E130E3">
      <w:pPr>
        <w:spacing w:before="1" w:line="242" w:lineRule="auto"/>
        <w:ind w:right="115"/>
        <w:jc w:val="both"/>
        <w:rPr>
          <w:rFonts w:eastAsia="Cambria"/>
          <w:sz w:val="24"/>
          <w:szCs w:val="24"/>
        </w:rPr>
      </w:pPr>
      <w:r w:rsidRPr="00AF4159">
        <w:rPr>
          <w:rFonts w:eastAsia="Cambria"/>
          <w:w w:val="105"/>
          <w:sz w:val="24"/>
          <w:szCs w:val="24"/>
        </w:rPr>
        <w:t>6 уметь обосновывать своё понимание семейных ценностей, вы-раженныхвфольклорныхсюжетах;</w:t>
      </w:r>
    </w:p>
    <w:p w:rsidR="00E130E3" w:rsidRPr="00AF4159" w:rsidRDefault="00E130E3" w:rsidP="00E130E3">
      <w:pPr>
        <w:spacing w:line="242" w:lineRule="auto"/>
        <w:ind w:right="114"/>
        <w:jc w:val="both"/>
        <w:rPr>
          <w:rFonts w:eastAsia="Cambria"/>
          <w:sz w:val="24"/>
          <w:szCs w:val="24"/>
        </w:rPr>
      </w:pPr>
      <w:r w:rsidRPr="00AF4159">
        <w:rPr>
          <w:rFonts w:eastAsia="Cambria"/>
          <w:w w:val="105"/>
          <w:sz w:val="24"/>
          <w:szCs w:val="24"/>
        </w:rPr>
        <w:t>6 знатьипониматьморально-нравственноезначениесемьивлитературных произведениях, иметь представление о ключе-вых сюжетах с участием семьи в произведениях художествен-нойкультуры;</w:t>
      </w:r>
    </w:p>
    <w:p w:rsidR="00E130E3" w:rsidRPr="00AF4159" w:rsidRDefault="00E130E3" w:rsidP="00E130E3">
      <w:pPr>
        <w:spacing w:before="1" w:line="242" w:lineRule="auto"/>
        <w:ind w:right="115"/>
        <w:jc w:val="both"/>
        <w:rPr>
          <w:rFonts w:eastAsia="Cambria"/>
          <w:sz w:val="24"/>
          <w:szCs w:val="24"/>
        </w:rPr>
      </w:pPr>
      <w:r w:rsidRPr="00AF4159">
        <w:rPr>
          <w:rFonts w:eastAsia="Cambria"/>
          <w:w w:val="105"/>
          <w:sz w:val="24"/>
          <w:szCs w:val="24"/>
        </w:rPr>
        <w:t>6 понимать и обосновывать важность семейных ценностей с ис-пользованиемразличногоиллюстративногоматериала.</w:t>
      </w:r>
    </w:p>
    <w:p w:rsidR="00E130E3" w:rsidRPr="00AF4159" w:rsidRDefault="00E130E3" w:rsidP="00E130E3">
      <w:pPr>
        <w:spacing w:before="114"/>
        <w:jc w:val="both"/>
        <w:rPr>
          <w:rFonts w:eastAsia="Cambria"/>
          <w:sz w:val="24"/>
          <w:szCs w:val="24"/>
        </w:rPr>
      </w:pPr>
      <w:r w:rsidRPr="00AF4159">
        <w:rPr>
          <w:rFonts w:eastAsia="Cambria"/>
          <w:w w:val="105"/>
          <w:sz w:val="24"/>
          <w:szCs w:val="24"/>
        </w:rPr>
        <w:t>Тема15.Трудвисториисемьи</w:t>
      </w:r>
    </w:p>
    <w:p w:rsidR="00E130E3" w:rsidRPr="00AF4159" w:rsidRDefault="00E130E3" w:rsidP="00E130E3">
      <w:pPr>
        <w:spacing w:before="2" w:line="242" w:lineRule="auto"/>
        <w:ind w:right="114"/>
        <w:jc w:val="both"/>
        <w:rPr>
          <w:rFonts w:eastAsia="Cambria"/>
          <w:sz w:val="24"/>
          <w:szCs w:val="24"/>
        </w:rPr>
      </w:pPr>
      <w:r w:rsidRPr="00AF4159">
        <w:rPr>
          <w:rFonts w:eastAsia="Cambria"/>
          <w:w w:val="105"/>
          <w:sz w:val="24"/>
          <w:szCs w:val="24"/>
        </w:rPr>
        <w:t>6 Знать и понимать, что такое семейное хозяйство и домашнийтруд;</w:t>
      </w:r>
    </w:p>
    <w:p w:rsidR="00E130E3" w:rsidRPr="00AF4159" w:rsidRDefault="00E130E3" w:rsidP="00E130E3">
      <w:pPr>
        <w:spacing w:before="1" w:line="242" w:lineRule="auto"/>
        <w:ind w:right="115"/>
        <w:jc w:val="both"/>
        <w:rPr>
          <w:rFonts w:eastAsia="Cambria"/>
          <w:sz w:val="24"/>
          <w:szCs w:val="24"/>
        </w:rPr>
      </w:pPr>
      <w:r w:rsidRPr="00AF4159">
        <w:rPr>
          <w:rFonts w:eastAsia="Cambria"/>
          <w:w w:val="105"/>
          <w:sz w:val="24"/>
          <w:szCs w:val="24"/>
        </w:rPr>
        <w:t>6 пониматьиуметьобъяснятьспецификусемьикаксоциаль-ного института, характеризовать роль домашнего труда и рас-пределениеэкономическихфункцийвсемье;</w:t>
      </w:r>
    </w:p>
    <w:p w:rsidR="00E130E3" w:rsidRPr="00AF4159" w:rsidRDefault="00E130E3" w:rsidP="00E130E3">
      <w:pPr>
        <w:spacing w:line="242" w:lineRule="auto"/>
        <w:ind w:right="114"/>
        <w:jc w:val="both"/>
        <w:rPr>
          <w:rFonts w:eastAsia="Cambria"/>
          <w:sz w:val="24"/>
          <w:szCs w:val="24"/>
        </w:rPr>
      </w:pPr>
      <w:r w:rsidRPr="00AF4159">
        <w:rPr>
          <w:rFonts w:eastAsia="Cambria"/>
          <w:w w:val="105"/>
          <w:sz w:val="24"/>
          <w:szCs w:val="24"/>
        </w:rPr>
        <w:t>6 осознавать и оценивать семейный уклад и взаимосвязь с со-циально-экономическойструктуройобществавформеболь-шойималойсемей;</w:t>
      </w:r>
    </w:p>
    <w:p w:rsidR="00E130E3" w:rsidRPr="00AF4159" w:rsidRDefault="00E130E3" w:rsidP="00E130E3">
      <w:pPr>
        <w:spacing w:before="1" w:line="242" w:lineRule="auto"/>
        <w:ind w:right="114"/>
        <w:jc w:val="both"/>
        <w:rPr>
          <w:rFonts w:eastAsia="Cambria"/>
          <w:sz w:val="24"/>
          <w:szCs w:val="24"/>
        </w:rPr>
      </w:pPr>
      <w:r w:rsidRPr="00AF4159">
        <w:rPr>
          <w:rFonts w:eastAsia="Cambria"/>
          <w:w w:val="105"/>
          <w:sz w:val="24"/>
          <w:szCs w:val="24"/>
        </w:rPr>
        <w:t>6 характеризовать распределение семейного труда и осознаватьеговажностьдляукрепленияцелостностисемьи.</w:t>
      </w:r>
    </w:p>
    <w:p w:rsidR="00E130E3" w:rsidRPr="00AF4159" w:rsidRDefault="00E130E3" w:rsidP="00E130E3">
      <w:pPr>
        <w:spacing w:before="113" w:line="242" w:lineRule="auto"/>
        <w:ind w:right="114"/>
        <w:jc w:val="right"/>
        <w:rPr>
          <w:rFonts w:eastAsia="Cambria"/>
          <w:sz w:val="24"/>
          <w:szCs w:val="24"/>
        </w:rPr>
      </w:pPr>
      <w:r w:rsidRPr="00AF4159">
        <w:rPr>
          <w:rFonts w:eastAsia="Cambria"/>
          <w:w w:val="105"/>
          <w:sz w:val="24"/>
          <w:szCs w:val="24"/>
        </w:rPr>
        <w:t xml:space="preserve">Тема 16. Семья в современном мире </w:t>
      </w:r>
      <w:r w:rsidRPr="00AF4159">
        <w:rPr>
          <w:rFonts w:eastAsia="Cambria"/>
          <w:i/>
          <w:w w:val="105"/>
          <w:sz w:val="24"/>
          <w:szCs w:val="24"/>
        </w:rPr>
        <w:t>(практическоезанятие)</w:t>
      </w:r>
      <w:r w:rsidRPr="00AF4159">
        <w:rPr>
          <w:rFonts w:eastAsia="Cambria"/>
          <w:w w:val="105"/>
          <w:sz w:val="24"/>
          <w:szCs w:val="24"/>
        </w:rPr>
        <w:t>6ИметьсформированныепредставленияозакономерностяхразвитиясемьивкультуреиисториинародовРоссии,уметьобосновыватьданныезакономерностинарегиональныхмате-</w:t>
      </w:r>
    </w:p>
    <w:p w:rsidR="00E130E3" w:rsidRPr="00AF4159" w:rsidRDefault="00E130E3" w:rsidP="00E130E3">
      <w:pPr>
        <w:spacing w:before="1"/>
        <w:jc w:val="both"/>
        <w:rPr>
          <w:rFonts w:eastAsia="Cambria"/>
          <w:sz w:val="24"/>
          <w:szCs w:val="24"/>
        </w:rPr>
      </w:pPr>
      <w:r w:rsidRPr="00AF4159">
        <w:rPr>
          <w:rFonts w:eastAsia="Cambria"/>
          <w:w w:val="110"/>
          <w:sz w:val="24"/>
          <w:szCs w:val="24"/>
        </w:rPr>
        <w:t>риалахипримерахизжизнисобственнойсемьи;</w:t>
      </w:r>
    </w:p>
    <w:p w:rsidR="00E130E3" w:rsidRPr="00AF4159" w:rsidRDefault="00E130E3" w:rsidP="00E130E3">
      <w:pPr>
        <w:spacing w:before="3" w:line="242" w:lineRule="auto"/>
        <w:ind w:right="114"/>
        <w:jc w:val="both"/>
        <w:rPr>
          <w:rFonts w:eastAsia="Cambria"/>
          <w:sz w:val="24"/>
          <w:szCs w:val="24"/>
        </w:rPr>
      </w:pPr>
      <w:r w:rsidRPr="00AF4159">
        <w:rPr>
          <w:rFonts w:eastAsia="Cambria"/>
          <w:w w:val="105"/>
          <w:sz w:val="24"/>
          <w:szCs w:val="24"/>
        </w:rPr>
        <w:t>6выделятьособенностидуховнойкультурысемьивфольклореикультуреразличныхнародовнаосновепредметныхзнанийокультуресвоегонарода;</w:t>
      </w:r>
    </w:p>
    <w:p w:rsidR="00E130E3" w:rsidRPr="00AF4159" w:rsidRDefault="00E130E3" w:rsidP="00E130E3">
      <w:pPr>
        <w:spacing w:line="242" w:lineRule="auto"/>
        <w:rPr>
          <w:rFonts w:eastAsia="Cambria"/>
          <w:sz w:val="24"/>
          <w:szCs w:val="24"/>
        </w:rPr>
        <w:sectPr w:rsidR="00E130E3" w:rsidRPr="00AF4159" w:rsidSect="007203BD">
          <w:pgSz w:w="11907" w:h="16839" w:code="9"/>
          <w:pgMar w:top="600" w:right="620" w:bottom="800" w:left="600" w:header="0" w:footer="618" w:gutter="0"/>
          <w:cols w:space="720"/>
          <w:docGrid w:linePitch="299"/>
        </w:sectPr>
      </w:pPr>
    </w:p>
    <w:p w:rsidR="00E130E3" w:rsidRPr="00AF4159" w:rsidRDefault="00E130E3" w:rsidP="00E130E3">
      <w:pPr>
        <w:spacing w:before="86" w:line="242" w:lineRule="auto"/>
        <w:ind w:right="114"/>
        <w:jc w:val="both"/>
        <w:rPr>
          <w:rFonts w:eastAsia="Cambria"/>
          <w:sz w:val="24"/>
          <w:szCs w:val="24"/>
        </w:rPr>
      </w:pPr>
      <w:r w:rsidRPr="00AF4159">
        <w:rPr>
          <w:rFonts w:eastAsia="Cambria"/>
          <w:w w:val="105"/>
          <w:sz w:val="24"/>
          <w:szCs w:val="24"/>
        </w:rPr>
        <w:lastRenderedPageBreak/>
        <w:t>6предполагать и доказывать наличие взаимосвязи между куль-туройидуховно-нравственнымиценностямисемьи;</w:t>
      </w:r>
    </w:p>
    <w:p w:rsidR="00E130E3" w:rsidRPr="00AF4159" w:rsidRDefault="00E130E3" w:rsidP="00E130E3">
      <w:pPr>
        <w:spacing w:line="242" w:lineRule="auto"/>
        <w:ind w:right="114"/>
        <w:jc w:val="both"/>
        <w:rPr>
          <w:rFonts w:eastAsia="Cambria"/>
          <w:sz w:val="24"/>
          <w:szCs w:val="24"/>
        </w:rPr>
      </w:pPr>
      <w:r w:rsidRPr="00AF4159">
        <w:rPr>
          <w:rFonts w:eastAsia="Cambria"/>
          <w:w w:val="105"/>
          <w:sz w:val="24"/>
          <w:szCs w:val="24"/>
        </w:rPr>
        <w:t>6 обосновыватьважностьсемьиисемейныхтрадицийдлятрансляциидуховно-нравственныхценностей,моралиинравственностикакфакторакультурнойпреемственности.</w:t>
      </w:r>
    </w:p>
    <w:p w:rsidR="00E130E3" w:rsidRPr="00AF4159" w:rsidRDefault="00E130E3" w:rsidP="00E130E3">
      <w:pPr>
        <w:spacing w:before="87" w:line="242" w:lineRule="exact"/>
        <w:outlineLvl w:val="1"/>
        <w:rPr>
          <w:rFonts w:eastAsia="Tahoma"/>
          <w:b/>
          <w:bCs/>
          <w:sz w:val="24"/>
          <w:szCs w:val="24"/>
        </w:rPr>
      </w:pPr>
      <w:r w:rsidRPr="00AF4159">
        <w:rPr>
          <w:rFonts w:eastAsia="Tahoma"/>
          <w:b/>
          <w:bCs/>
          <w:w w:val="85"/>
          <w:sz w:val="24"/>
          <w:szCs w:val="24"/>
        </w:rPr>
        <w:t>тематическийблок3.</w:t>
      </w:r>
    </w:p>
    <w:p w:rsidR="00E130E3" w:rsidRPr="00AF4159" w:rsidRDefault="00E130E3" w:rsidP="00E130E3">
      <w:pPr>
        <w:spacing w:line="283" w:lineRule="exact"/>
        <w:rPr>
          <w:rFonts w:eastAsia="Cambria"/>
          <w:b/>
          <w:sz w:val="24"/>
          <w:szCs w:val="24"/>
        </w:rPr>
      </w:pPr>
      <w:r w:rsidRPr="00AF4159">
        <w:rPr>
          <w:rFonts w:eastAsia="Cambria"/>
          <w:b/>
          <w:w w:val="85"/>
          <w:sz w:val="24"/>
          <w:szCs w:val="24"/>
        </w:rPr>
        <w:t>«духовно-нравственноебогатстволичности»</w:t>
      </w:r>
    </w:p>
    <w:p w:rsidR="00E130E3" w:rsidRPr="00AF4159" w:rsidRDefault="00E130E3" w:rsidP="00E130E3">
      <w:pPr>
        <w:spacing w:before="40"/>
        <w:rPr>
          <w:rFonts w:eastAsia="Cambria"/>
          <w:sz w:val="24"/>
          <w:szCs w:val="24"/>
        </w:rPr>
      </w:pPr>
      <w:r w:rsidRPr="00AF4159">
        <w:rPr>
          <w:rFonts w:eastAsia="Cambria"/>
          <w:w w:val="105"/>
          <w:sz w:val="24"/>
          <w:szCs w:val="24"/>
        </w:rPr>
        <w:t>Тема17.Личность—общество—культура</w:t>
      </w:r>
    </w:p>
    <w:p w:rsidR="00E130E3" w:rsidRPr="00AF4159" w:rsidRDefault="00E130E3" w:rsidP="00E130E3">
      <w:pPr>
        <w:spacing w:before="2" w:line="242" w:lineRule="auto"/>
        <w:ind w:right="114"/>
        <w:rPr>
          <w:rFonts w:eastAsia="Cambria"/>
          <w:sz w:val="24"/>
          <w:szCs w:val="24"/>
        </w:rPr>
      </w:pPr>
      <w:r w:rsidRPr="00AF4159">
        <w:rPr>
          <w:rFonts w:eastAsia="Cambria"/>
          <w:w w:val="105"/>
          <w:sz w:val="24"/>
          <w:szCs w:val="24"/>
        </w:rPr>
        <w:t>6Знатьипониматьзначениетермина«человек»вконтекстедуховно-нравственнойкультуры;</w:t>
      </w:r>
    </w:p>
    <w:p w:rsidR="00E130E3" w:rsidRPr="00AF4159" w:rsidRDefault="00E130E3" w:rsidP="00E130E3">
      <w:pPr>
        <w:spacing w:line="242" w:lineRule="auto"/>
        <w:ind w:right="114"/>
        <w:rPr>
          <w:rFonts w:eastAsia="Cambria"/>
          <w:sz w:val="24"/>
          <w:szCs w:val="24"/>
        </w:rPr>
      </w:pPr>
      <w:r w:rsidRPr="00AF4159">
        <w:rPr>
          <w:rFonts w:eastAsia="Cambria"/>
          <w:w w:val="105"/>
          <w:sz w:val="24"/>
          <w:szCs w:val="24"/>
        </w:rPr>
        <w:t>6уметьобосноватьвзаимосвязьивзаимообусловленностьчело-векаиобщества,человекаикультуры;</w:t>
      </w:r>
    </w:p>
    <w:p w:rsidR="00E130E3" w:rsidRPr="00AF4159" w:rsidRDefault="00E130E3" w:rsidP="00E130E3">
      <w:pPr>
        <w:spacing w:before="1" w:line="242" w:lineRule="auto"/>
        <w:ind w:right="114"/>
        <w:rPr>
          <w:rFonts w:eastAsia="Cambria"/>
          <w:sz w:val="24"/>
          <w:szCs w:val="24"/>
        </w:rPr>
      </w:pPr>
      <w:r w:rsidRPr="00AF4159">
        <w:rPr>
          <w:rFonts w:eastAsia="Cambria"/>
          <w:w w:val="105"/>
          <w:sz w:val="24"/>
          <w:szCs w:val="24"/>
        </w:rPr>
        <w:t>6пониматьиобъяснятьразличиямеждуобоснованиемтерми-на«личность»вбыту,вконтекстекультурыитворчества;</w:t>
      </w:r>
    </w:p>
    <w:p w:rsidR="00E130E3" w:rsidRPr="00AF4159" w:rsidRDefault="00E130E3" w:rsidP="00E130E3">
      <w:pPr>
        <w:spacing w:line="242" w:lineRule="auto"/>
        <w:ind w:right="114"/>
        <w:rPr>
          <w:rFonts w:eastAsia="Cambria"/>
          <w:sz w:val="24"/>
          <w:szCs w:val="24"/>
        </w:rPr>
      </w:pPr>
      <w:r w:rsidRPr="00AF4159">
        <w:rPr>
          <w:rFonts w:eastAsia="Cambria"/>
          <w:w w:val="105"/>
          <w:sz w:val="24"/>
          <w:szCs w:val="24"/>
        </w:rPr>
        <w:t>6знать,чтотакоегуманизм,иметьпредставлениеоегоисточ-никахвкультуре.</w:t>
      </w:r>
    </w:p>
    <w:p w:rsidR="00E130E3" w:rsidRPr="00AF4159" w:rsidRDefault="00E130E3" w:rsidP="00E130E3">
      <w:pPr>
        <w:spacing w:before="85"/>
        <w:rPr>
          <w:rFonts w:eastAsia="Cambria"/>
          <w:sz w:val="24"/>
          <w:szCs w:val="24"/>
        </w:rPr>
      </w:pPr>
      <w:r w:rsidRPr="00AF4159">
        <w:rPr>
          <w:rFonts w:eastAsia="Cambria"/>
          <w:w w:val="105"/>
          <w:sz w:val="24"/>
          <w:szCs w:val="24"/>
        </w:rPr>
        <w:t>Тема18.Духовныймирчеловека.Человек—творецкультуры</w:t>
      </w:r>
    </w:p>
    <w:p w:rsidR="00E130E3" w:rsidRPr="00AF4159" w:rsidRDefault="00E130E3" w:rsidP="00E130E3">
      <w:pPr>
        <w:spacing w:before="3" w:line="242" w:lineRule="auto"/>
        <w:ind w:right="112"/>
        <w:rPr>
          <w:rFonts w:eastAsia="Cambria"/>
          <w:sz w:val="24"/>
          <w:szCs w:val="24"/>
        </w:rPr>
      </w:pPr>
      <w:r w:rsidRPr="00AF4159">
        <w:rPr>
          <w:rFonts w:eastAsia="Cambria"/>
          <w:w w:val="110"/>
          <w:sz w:val="24"/>
          <w:szCs w:val="24"/>
        </w:rPr>
        <w:t>6Знатьзначениетермина«творчество»внесколькихаспектахипониматьграницыихприменимости;</w:t>
      </w:r>
    </w:p>
    <w:p w:rsidR="00E130E3" w:rsidRPr="00AF4159" w:rsidRDefault="00E130E3" w:rsidP="00E130E3">
      <w:pPr>
        <w:spacing w:line="242" w:lineRule="auto"/>
        <w:ind w:right="114"/>
        <w:rPr>
          <w:rFonts w:eastAsia="Cambria"/>
          <w:sz w:val="24"/>
          <w:szCs w:val="24"/>
        </w:rPr>
      </w:pPr>
      <w:r w:rsidRPr="00AF4159">
        <w:rPr>
          <w:rFonts w:eastAsia="Cambria"/>
          <w:w w:val="105"/>
          <w:sz w:val="24"/>
          <w:szCs w:val="24"/>
        </w:rPr>
        <w:t>6осознаватьидоказыватьважностьморально-нравственныхограниченийвтворчестве;</w:t>
      </w:r>
    </w:p>
    <w:p w:rsidR="00E130E3" w:rsidRPr="00AF4159" w:rsidRDefault="00E130E3" w:rsidP="00E130E3">
      <w:pPr>
        <w:spacing w:before="1" w:line="242" w:lineRule="auto"/>
        <w:ind w:right="114"/>
        <w:rPr>
          <w:rFonts w:eastAsia="Cambria"/>
          <w:sz w:val="24"/>
          <w:szCs w:val="24"/>
        </w:rPr>
      </w:pPr>
      <w:r w:rsidRPr="00AF4159">
        <w:rPr>
          <w:rFonts w:eastAsia="Cambria"/>
          <w:w w:val="105"/>
          <w:sz w:val="24"/>
          <w:szCs w:val="24"/>
        </w:rPr>
        <w:t>6 обосновыватьважностьтворчествакакреализациюдуховно-нравственныхценностейчеловека;</w:t>
      </w:r>
    </w:p>
    <w:p w:rsidR="00E130E3" w:rsidRPr="00AF4159" w:rsidRDefault="00E130E3" w:rsidP="00E130E3">
      <w:pPr>
        <w:spacing w:line="242" w:lineRule="auto"/>
        <w:ind w:right="114"/>
        <w:rPr>
          <w:rFonts w:eastAsia="Cambria"/>
          <w:sz w:val="24"/>
          <w:szCs w:val="24"/>
        </w:rPr>
      </w:pPr>
      <w:r w:rsidRPr="00AF4159">
        <w:rPr>
          <w:rFonts w:eastAsia="Cambria"/>
          <w:w w:val="105"/>
          <w:sz w:val="24"/>
          <w:szCs w:val="24"/>
        </w:rPr>
        <w:t>6доказыватьдетерминированностьтворчествакультуройсвое-гоэтноса;</w:t>
      </w:r>
    </w:p>
    <w:p w:rsidR="00E130E3" w:rsidRPr="00AF4159" w:rsidRDefault="00E130E3" w:rsidP="00E130E3">
      <w:pPr>
        <w:spacing w:before="1"/>
        <w:rPr>
          <w:rFonts w:eastAsia="Cambria"/>
          <w:sz w:val="24"/>
          <w:szCs w:val="24"/>
        </w:rPr>
      </w:pPr>
      <w:r w:rsidRPr="00AF4159">
        <w:rPr>
          <w:rFonts w:eastAsia="Cambria"/>
          <w:w w:val="105"/>
          <w:sz w:val="24"/>
          <w:szCs w:val="24"/>
        </w:rPr>
        <w:t>6знатьиуметьобъяснитьвзаимосвязьтрудаитворчества.</w:t>
      </w:r>
    </w:p>
    <w:p w:rsidR="00E130E3" w:rsidRPr="00AF4159" w:rsidRDefault="00E130E3" w:rsidP="00E130E3">
      <w:pPr>
        <w:spacing w:before="87"/>
        <w:rPr>
          <w:rFonts w:eastAsia="Cambria"/>
          <w:sz w:val="24"/>
          <w:szCs w:val="24"/>
        </w:rPr>
      </w:pPr>
      <w:r w:rsidRPr="00AF4159">
        <w:rPr>
          <w:rFonts w:eastAsia="Cambria"/>
          <w:w w:val="105"/>
          <w:sz w:val="24"/>
          <w:szCs w:val="24"/>
        </w:rPr>
        <w:t>Тема19.Личностьидуховно-нравственныеценности</w:t>
      </w:r>
    </w:p>
    <w:p w:rsidR="00E130E3" w:rsidRPr="00AF4159" w:rsidRDefault="00E130E3" w:rsidP="00E130E3">
      <w:pPr>
        <w:spacing w:before="3" w:line="242" w:lineRule="auto"/>
        <w:ind w:right="115"/>
        <w:jc w:val="both"/>
        <w:rPr>
          <w:rFonts w:eastAsia="Cambria"/>
          <w:sz w:val="24"/>
          <w:szCs w:val="24"/>
        </w:rPr>
      </w:pPr>
      <w:r w:rsidRPr="00AF4159">
        <w:rPr>
          <w:rFonts w:eastAsia="Cambria"/>
          <w:w w:val="105"/>
          <w:sz w:val="24"/>
          <w:szCs w:val="24"/>
        </w:rPr>
        <w:t>6 Знатьиуметьобъяснитьзначениеирольморалиинрав-ственностивжизничеловека;</w:t>
      </w:r>
    </w:p>
    <w:p w:rsidR="00E130E3" w:rsidRPr="00AF4159" w:rsidRDefault="00E130E3" w:rsidP="00E130E3">
      <w:pPr>
        <w:spacing w:line="242" w:lineRule="auto"/>
        <w:ind w:right="114"/>
        <w:jc w:val="both"/>
        <w:rPr>
          <w:rFonts w:eastAsia="Cambria"/>
          <w:sz w:val="24"/>
          <w:szCs w:val="24"/>
        </w:rPr>
      </w:pPr>
      <w:r w:rsidRPr="00AF4159">
        <w:rPr>
          <w:rFonts w:eastAsia="Cambria"/>
          <w:w w:val="105"/>
          <w:sz w:val="24"/>
          <w:szCs w:val="24"/>
        </w:rPr>
        <w:t>6 обосновыватьпроисхождениедуховныхценностей,понима-ниеидеаловдобраизла;</w:t>
      </w:r>
    </w:p>
    <w:p w:rsidR="00E130E3" w:rsidRPr="00AF4159" w:rsidRDefault="00E130E3" w:rsidP="00E130E3">
      <w:pPr>
        <w:spacing w:line="242" w:lineRule="auto"/>
        <w:ind w:right="114"/>
        <w:jc w:val="both"/>
        <w:rPr>
          <w:rFonts w:eastAsia="Cambria"/>
          <w:sz w:val="24"/>
          <w:szCs w:val="24"/>
        </w:rPr>
      </w:pPr>
      <w:r w:rsidRPr="00AF4159">
        <w:rPr>
          <w:rFonts w:eastAsia="Cambria"/>
          <w:w w:val="110"/>
          <w:sz w:val="24"/>
          <w:szCs w:val="24"/>
        </w:rPr>
        <w:t>6 понимать и уметь показывать на примерах значение такихценностей, как «взаимопомощь», «сострадание», «милосер-дие»,«любовь»,«дружба»,«коллективизм»,«патриотизм»,</w:t>
      </w:r>
    </w:p>
    <w:p w:rsidR="00E130E3" w:rsidRPr="00AF4159" w:rsidRDefault="00E130E3" w:rsidP="00E130E3">
      <w:pPr>
        <w:spacing w:before="1"/>
        <w:jc w:val="both"/>
        <w:rPr>
          <w:rFonts w:eastAsia="Cambria"/>
          <w:sz w:val="24"/>
          <w:szCs w:val="24"/>
        </w:rPr>
      </w:pPr>
      <w:r w:rsidRPr="00AF4159">
        <w:rPr>
          <w:rFonts w:eastAsia="Cambria"/>
          <w:w w:val="105"/>
          <w:sz w:val="24"/>
          <w:szCs w:val="24"/>
        </w:rPr>
        <w:t>«любовькблизким».</w:t>
      </w:r>
    </w:p>
    <w:p w:rsidR="00E130E3" w:rsidRPr="00AF4159" w:rsidRDefault="00E130E3" w:rsidP="00E130E3">
      <w:pPr>
        <w:spacing w:before="66"/>
        <w:outlineLvl w:val="1"/>
        <w:rPr>
          <w:rFonts w:eastAsia="Tahoma"/>
          <w:b/>
          <w:bCs/>
          <w:sz w:val="24"/>
          <w:szCs w:val="24"/>
        </w:rPr>
      </w:pPr>
      <w:r w:rsidRPr="00AF4159">
        <w:rPr>
          <w:rFonts w:eastAsia="Tahoma"/>
          <w:b/>
          <w:bCs/>
          <w:w w:val="85"/>
          <w:sz w:val="24"/>
          <w:szCs w:val="24"/>
        </w:rPr>
        <w:t>тематическийблок4.«культурноеединствороссии»</w:t>
      </w:r>
    </w:p>
    <w:p w:rsidR="00E130E3" w:rsidRPr="00AF4159" w:rsidRDefault="00E130E3" w:rsidP="00E130E3">
      <w:pPr>
        <w:spacing w:before="40" w:line="242" w:lineRule="auto"/>
        <w:ind w:right="114"/>
        <w:jc w:val="both"/>
        <w:rPr>
          <w:rFonts w:eastAsia="Cambria"/>
          <w:sz w:val="24"/>
          <w:szCs w:val="24"/>
        </w:rPr>
      </w:pPr>
      <w:r w:rsidRPr="00AF4159">
        <w:rPr>
          <w:rFonts w:eastAsia="Cambria"/>
          <w:w w:val="105"/>
          <w:sz w:val="24"/>
          <w:szCs w:val="24"/>
        </w:rPr>
        <w:t>Тема20 .Историческаяпамятькакдуховно-нравственнаяценность</w:t>
      </w:r>
    </w:p>
    <w:p w:rsidR="00E130E3" w:rsidRPr="00AF4159" w:rsidRDefault="00E130E3" w:rsidP="00E130E3">
      <w:pPr>
        <w:spacing w:line="242" w:lineRule="auto"/>
        <w:ind w:right="114"/>
        <w:jc w:val="both"/>
        <w:rPr>
          <w:rFonts w:eastAsia="Cambria"/>
          <w:sz w:val="24"/>
          <w:szCs w:val="24"/>
        </w:rPr>
      </w:pPr>
      <w:r w:rsidRPr="00AF4159">
        <w:rPr>
          <w:rFonts w:eastAsia="Cambria"/>
          <w:w w:val="105"/>
          <w:sz w:val="24"/>
          <w:szCs w:val="24"/>
        </w:rPr>
        <w:t>6Пониматьиуметьобъяснятьсутьтермина«история»,знатьосновныеисторическиепериодыиуметьвыделятьихсущ-ностныечерты;</w:t>
      </w:r>
    </w:p>
    <w:p w:rsidR="00E130E3" w:rsidRPr="00AF4159" w:rsidRDefault="00E130E3" w:rsidP="00E130E3">
      <w:pPr>
        <w:spacing w:line="242" w:lineRule="auto"/>
        <w:rPr>
          <w:rFonts w:eastAsia="Cambria"/>
          <w:sz w:val="24"/>
          <w:szCs w:val="24"/>
        </w:rPr>
        <w:sectPr w:rsidR="00E130E3" w:rsidRPr="00AF4159" w:rsidSect="007203BD">
          <w:pgSz w:w="11907" w:h="16839" w:code="9"/>
          <w:pgMar w:top="600" w:right="620" w:bottom="800" w:left="600" w:header="0" w:footer="618" w:gutter="0"/>
          <w:cols w:space="720"/>
          <w:docGrid w:linePitch="299"/>
        </w:sectPr>
      </w:pPr>
    </w:p>
    <w:p w:rsidR="00E130E3" w:rsidRPr="00AF4159" w:rsidRDefault="00E130E3" w:rsidP="00E130E3">
      <w:pPr>
        <w:spacing w:before="86" w:line="242" w:lineRule="auto"/>
        <w:ind w:right="114"/>
        <w:jc w:val="both"/>
        <w:rPr>
          <w:rFonts w:eastAsia="Cambria"/>
          <w:sz w:val="24"/>
          <w:szCs w:val="24"/>
        </w:rPr>
      </w:pPr>
      <w:r w:rsidRPr="00AF4159">
        <w:rPr>
          <w:rFonts w:eastAsia="Cambria"/>
          <w:w w:val="105"/>
          <w:sz w:val="24"/>
          <w:szCs w:val="24"/>
        </w:rPr>
        <w:lastRenderedPageBreak/>
        <w:t>6 иметь представление о значении и функциях изучения исто-рии;</w:t>
      </w:r>
    </w:p>
    <w:p w:rsidR="00E130E3" w:rsidRPr="00AF4159" w:rsidRDefault="00E130E3" w:rsidP="00E130E3">
      <w:pPr>
        <w:spacing w:line="242" w:lineRule="auto"/>
        <w:ind w:right="114"/>
        <w:jc w:val="both"/>
        <w:rPr>
          <w:rFonts w:eastAsia="Cambria"/>
          <w:sz w:val="24"/>
          <w:szCs w:val="24"/>
        </w:rPr>
      </w:pPr>
      <w:r w:rsidRPr="00AF4159">
        <w:rPr>
          <w:rFonts w:eastAsia="Cambria"/>
          <w:w w:val="105"/>
          <w:sz w:val="24"/>
          <w:szCs w:val="24"/>
        </w:rPr>
        <w:t>6 осознавать историю своей семьи и народа как часть мировогоисторического процесса . Знать о существовании связи междуисторическимисобытиямиикультурой .Обосновыватьваж-ностьизученияисториикакдуховно-нравственногодолгагражданинаипатриота.</w:t>
      </w:r>
    </w:p>
    <w:p w:rsidR="00E130E3" w:rsidRPr="00AF4159" w:rsidRDefault="00E130E3" w:rsidP="00E130E3">
      <w:pPr>
        <w:spacing w:before="171"/>
        <w:jc w:val="both"/>
        <w:rPr>
          <w:rFonts w:eastAsia="Cambria"/>
          <w:sz w:val="24"/>
          <w:szCs w:val="24"/>
        </w:rPr>
      </w:pPr>
      <w:r w:rsidRPr="00AF4159">
        <w:rPr>
          <w:rFonts w:eastAsia="Cambria"/>
          <w:w w:val="105"/>
          <w:sz w:val="24"/>
          <w:szCs w:val="24"/>
        </w:rPr>
        <w:t>Тема21 .Литературакакязыккультуры</w:t>
      </w:r>
    </w:p>
    <w:p w:rsidR="00E130E3" w:rsidRPr="00AF4159" w:rsidRDefault="00E130E3" w:rsidP="00E130E3">
      <w:pPr>
        <w:spacing w:before="3" w:line="242" w:lineRule="auto"/>
        <w:ind w:right="115"/>
        <w:jc w:val="both"/>
        <w:rPr>
          <w:rFonts w:eastAsia="Cambria"/>
          <w:sz w:val="24"/>
          <w:szCs w:val="24"/>
        </w:rPr>
      </w:pPr>
      <w:r w:rsidRPr="00AF4159">
        <w:rPr>
          <w:rFonts w:eastAsia="Cambria"/>
          <w:w w:val="105"/>
          <w:sz w:val="24"/>
          <w:szCs w:val="24"/>
        </w:rPr>
        <w:t>6 Знать и понимать отличия литературы от других видов худо-жественноготворчества;</w:t>
      </w:r>
    </w:p>
    <w:p w:rsidR="00E130E3" w:rsidRPr="00AF4159" w:rsidRDefault="00E130E3" w:rsidP="00E130E3">
      <w:pPr>
        <w:spacing w:line="242" w:lineRule="auto"/>
        <w:ind w:right="114"/>
        <w:jc w:val="both"/>
        <w:rPr>
          <w:rFonts w:eastAsia="Cambria"/>
          <w:sz w:val="24"/>
          <w:szCs w:val="24"/>
        </w:rPr>
      </w:pPr>
      <w:r w:rsidRPr="00AF4159">
        <w:rPr>
          <w:rFonts w:eastAsia="Cambria"/>
          <w:w w:val="105"/>
          <w:sz w:val="24"/>
          <w:szCs w:val="24"/>
        </w:rPr>
        <w:t>6 рассказывать об особенностях литературного повествования,выделятьпростыевыразительныесредствалитературногоязыка;</w:t>
      </w:r>
    </w:p>
    <w:p w:rsidR="00E130E3" w:rsidRPr="00AF4159" w:rsidRDefault="00E130E3" w:rsidP="00E130E3">
      <w:pPr>
        <w:spacing w:before="1" w:line="242" w:lineRule="auto"/>
        <w:ind w:right="114"/>
        <w:jc w:val="both"/>
        <w:rPr>
          <w:rFonts w:eastAsia="Cambria"/>
          <w:sz w:val="24"/>
          <w:szCs w:val="24"/>
        </w:rPr>
      </w:pPr>
      <w:r w:rsidRPr="00AF4159">
        <w:rPr>
          <w:rFonts w:eastAsia="Cambria"/>
          <w:w w:val="105"/>
          <w:sz w:val="24"/>
          <w:szCs w:val="24"/>
        </w:rPr>
        <w:t>6 обосновыватьидоказыватьважностьлитературыкаккуль-турногоявления,какформытрансляциикультурныхценно-стей;</w:t>
      </w:r>
    </w:p>
    <w:p w:rsidR="00E130E3" w:rsidRPr="00AF4159" w:rsidRDefault="00E130E3" w:rsidP="00E130E3">
      <w:pPr>
        <w:spacing w:line="242" w:lineRule="auto"/>
        <w:ind w:right="114"/>
        <w:jc w:val="both"/>
        <w:rPr>
          <w:rFonts w:eastAsia="Cambria"/>
          <w:sz w:val="24"/>
          <w:szCs w:val="24"/>
        </w:rPr>
      </w:pPr>
      <w:r w:rsidRPr="00AF4159">
        <w:rPr>
          <w:rFonts w:eastAsia="Cambria"/>
          <w:w w:val="105"/>
          <w:sz w:val="24"/>
          <w:szCs w:val="24"/>
        </w:rPr>
        <w:t>6 находитьиобозначатьсредствавыраженияморальногоинравственногосмыславлитературныхпроизведениях.</w:t>
      </w:r>
    </w:p>
    <w:p w:rsidR="00E130E3" w:rsidRPr="00AF4159" w:rsidRDefault="00E130E3" w:rsidP="00E130E3">
      <w:pPr>
        <w:spacing w:before="170"/>
        <w:jc w:val="both"/>
        <w:rPr>
          <w:rFonts w:eastAsia="Cambria"/>
          <w:sz w:val="24"/>
          <w:szCs w:val="24"/>
        </w:rPr>
      </w:pPr>
      <w:r w:rsidRPr="00AF4159">
        <w:rPr>
          <w:rFonts w:eastAsia="Cambria"/>
          <w:w w:val="105"/>
          <w:sz w:val="24"/>
          <w:szCs w:val="24"/>
        </w:rPr>
        <w:t>Тема22.Взаимовлияние  культур</w:t>
      </w:r>
    </w:p>
    <w:p w:rsidR="00E130E3" w:rsidRPr="00AF4159" w:rsidRDefault="00E130E3" w:rsidP="00E130E3">
      <w:pPr>
        <w:spacing w:before="3" w:line="242" w:lineRule="auto"/>
        <w:ind w:right="114"/>
        <w:jc w:val="both"/>
        <w:rPr>
          <w:rFonts w:eastAsia="Cambria"/>
          <w:sz w:val="24"/>
          <w:szCs w:val="24"/>
        </w:rPr>
      </w:pPr>
      <w:r w:rsidRPr="00AF4159">
        <w:rPr>
          <w:rFonts w:eastAsia="Cambria"/>
          <w:w w:val="105"/>
          <w:sz w:val="24"/>
          <w:szCs w:val="24"/>
        </w:rPr>
        <w:t>6 Иметь представление о значении терминов «взаимодействиекультур»,«культурный  обмен»  как  формах  распространенияиобогащениядуховно-нравственныхидеаловобщества;</w:t>
      </w:r>
    </w:p>
    <w:p w:rsidR="00E130E3" w:rsidRPr="00AF4159" w:rsidRDefault="00E130E3" w:rsidP="00E130E3">
      <w:pPr>
        <w:spacing w:before="1" w:line="242" w:lineRule="auto"/>
        <w:ind w:right="114"/>
        <w:jc w:val="both"/>
        <w:rPr>
          <w:rFonts w:eastAsia="Cambria"/>
          <w:sz w:val="24"/>
          <w:szCs w:val="24"/>
        </w:rPr>
      </w:pPr>
      <w:r w:rsidRPr="00AF4159">
        <w:rPr>
          <w:rFonts w:eastAsia="Cambria"/>
          <w:w w:val="105"/>
          <w:sz w:val="24"/>
          <w:szCs w:val="24"/>
        </w:rPr>
        <w:t>6 понимать и обосновывать важность сохранения культурногонаследия;</w:t>
      </w:r>
    </w:p>
    <w:p w:rsidR="00E130E3" w:rsidRPr="00AF4159" w:rsidRDefault="00E130E3" w:rsidP="00E130E3">
      <w:pPr>
        <w:spacing w:line="242" w:lineRule="auto"/>
        <w:ind w:right="114"/>
        <w:jc w:val="both"/>
        <w:rPr>
          <w:rFonts w:eastAsia="Cambria"/>
          <w:sz w:val="24"/>
          <w:szCs w:val="24"/>
        </w:rPr>
      </w:pPr>
      <w:r w:rsidRPr="00AF4159">
        <w:rPr>
          <w:rFonts w:eastAsia="Cambria"/>
          <w:w w:val="105"/>
          <w:sz w:val="24"/>
          <w:szCs w:val="24"/>
        </w:rPr>
        <w:t>6 знать,чтотакоеглобализация,уметьприводитьпримерымежкультурнойкоммуникациикакспособаформированияобщихдуховно-нравственныхценностей.</w:t>
      </w:r>
    </w:p>
    <w:p w:rsidR="00E130E3" w:rsidRPr="00AF4159" w:rsidRDefault="00E130E3" w:rsidP="00E130E3">
      <w:pPr>
        <w:spacing w:before="142" w:line="242" w:lineRule="auto"/>
        <w:ind w:right="114"/>
        <w:jc w:val="right"/>
        <w:rPr>
          <w:rFonts w:eastAsia="Cambria"/>
          <w:sz w:val="24"/>
          <w:szCs w:val="24"/>
        </w:rPr>
      </w:pPr>
      <w:r w:rsidRPr="00AF4159">
        <w:rPr>
          <w:rFonts w:eastAsia="Cambria"/>
          <w:w w:val="105"/>
          <w:sz w:val="24"/>
          <w:szCs w:val="24"/>
        </w:rPr>
        <w:t>Тема23.Духовно-нравственныеценностироссийскогонарода6Знатьиуметьобъяснитьсутьизначениеследующихдуховно-нравственныхценностей:жизнь,достоинство,  права  и  свобо-дычеловека,патриотизм,гражданственность,служениеОт-ечествуиответственностьзаегосудьбу,высокие  нравствен-ныеидеалы,крепкаясемья,созидательныйтруд,приоритетдуховногонадматериальным,гуманизм,милосердие,спра-ведливость,коллективизм,взаимопомощь,историческаяпа-мятьи  преемственность  поколений,  единство  народов  Россиисопоройнакультурныеиисторическиеособенностироссий-</w:t>
      </w:r>
    </w:p>
    <w:p w:rsidR="00E130E3" w:rsidRPr="00AF4159" w:rsidRDefault="00E130E3" w:rsidP="00E130E3">
      <w:pPr>
        <w:spacing w:before="2"/>
        <w:jc w:val="both"/>
        <w:rPr>
          <w:rFonts w:eastAsia="Cambria"/>
          <w:sz w:val="24"/>
          <w:szCs w:val="24"/>
        </w:rPr>
      </w:pPr>
      <w:r w:rsidRPr="00AF4159">
        <w:rPr>
          <w:rFonts w:eastAsia="Cambria"/>
          <w:w w:val="105"/>
          <w:sz w:val="24"/>
          <w:szCs w:val="24"/>
        </w:rPr>
        <w:t>скогонарода:</w:t>
      </w:r>
    </w:p>
    <w:p w:rsidR="00E130E3" w:rsidRPr="00AF4159" w:rsidRDefault="00E130E3" w:rsidP="00E130E3">
      <w:pPr>
        <w:spacing w:before="3" w:line="242" w:lineRule="auto"/>
        <w:ind w:right="114"/>
        <w:jc w:val="both"/>
        <w:rPr>
          <w:rFonts w:eastAsia="Cambria"/>
          <w:sz w:val="24"/>
          <w:szCs w:val="24"/>
        </w:rPr>
      </w:pPr>
      <w:r w:rsidRPr="00AF4159">
        <w:rPr>
          <w:rFonts w:eastAsia="Cambria"/>
          <w:w w:val="105"/>
          <w:sz w:val="24"/>
          <w:szCs w:val="24"/>
        </w:rPr>
        <w:t>6 осознаватьдуховно-нравственныеценностивкачествебазо-выхобщегражданскихценностейроссийскогообщества иуметьдоказыватьэто.</w:t>
      </w:r>
    </w:p>
    <w:p w:rsidR="00E130E3" w:rsidRPr="00AF4159" w:rsidRDefault="00E130E3" w:rsidP="00E130E3">
      <w:pPr>
        <w:spacing w:line="242" w:lineRule="auto"/>
        <w:rPr>
          <w:rFonts w:eastAsia="Cambria"/>
          <w:sz w:val="24"/>
          <w:szCs w:val="24"/>
        </w:rPr>
        <w:sectPr w:rsidR="00E130E3" w:rsidRPr="00AF4159" w:rsidSect="007203BD">
          <w:pgSz w:w="11907" w:h="16839" w:code="9"/>
          <w:pgMar w:top="600" w:right="620" w:bottom="800" w:left="600" w:header="0" w:footer="618" w:gutter="0"/>
          <w:cols w:space="720"/>
          <w:docGrid w:linePitch="299"/>
        </w:sectPr>
      </w:pPr>
    </w:p>
    <w:p w:rsidR="00E130E3" w:rsidRPr="00AF4159" w:rsidRDefault="00E130E3" w:rsidP="00E130E3">
      <w:pPr>
        <w:spacing w:before="86"/>
        <w:jc w:val="both"/>
        <w:rPr>
          <w:rFonts w:eastAsia="Cambria"/>
          <w:sz w:val="24"/>
          <w:szCs w:val="24"/>
        </w:rPr>
      </w:pPr>
      <w:r w:rsidRPr="00AF4159">
        <w:rPr>
          <w:rFonts w:eastAsia="Cambria"/>
          <w:w w:val="105"/>
          <w:sz w:val="24"/>
          <w:szCs w:val="24"/>
        </w:rPr>
        <w:lastRenderedPageBreak/>
        <w:t>Тема24 .РегионыРоссии:культурноемногообразие</w:t>
      </w:r>
    </w:p>
    <w:p w:rsidR="00E130E3" w:rsidRPr="00AF4159" w:rsidRDefault="00E130E3" w:rsidP="00E130E3">
      <w:pPr>
        <w:spacing w:before="2" w:line="242" w:lineRule="auto"/>
        <w:ind w:right="114"/>
        <w:jc w:val="both"/>
        <w:rPr>
          <w:rFonts w:eastAsia="Cambria"/>
          <w:sz w:val="24"/>
          <w:szCs w:val="24"/>
        </w:rPr>
      </w:pPr>
      <w:r w:rsidRPr="00AF4159">
        <w:rPr>
          <w:rFonts w:eastAsia="Cambria"/>
          <w:w w:val="105"/>
          <w:sz w:val="24"/>
          <w:szCs w:val="24"/>
        </w:rPr>
        <w:t>6Понимать принципы федеративного устройства России и кон-</w:t>
      </w:r>
      <w:r w:rsidRPr="00AF4159">
        <w:rPr>
          <w:rFonts w:eastAsia="Cambria"/>
          <w:w w:val="110"/>
          <w:sz w:val="24"/>
          <w:szCs w:val="24"/>
        </w:rPr>
        <w:t>цепт«полиэтничность»;</w:t>
      </w:r>
    </w:p>
    <w:p w:rsidR="00E130E3" w:rsidRPr="00AF4159" w:rsidRDefault="00E130E3" w:rsidP="00E130E3">
      <w:pPr>
        <w:spacing w:before="1" w:line="242" w:lineRule="auto"/>
        <w:ind w:right="115"/>
        <w:jc w:val="both"/>
        <w:rPr>
          <w:rFonts w:eastAsia="Cambria"/>
          <w:sz w:val="24"/>
          <w:szCs w:val="24"/>
        </w:rPr>
      </w:pPr>
      <w:r w:rsidRPr="00AF4159">
        <w:rPr>
          <w:rFonts w:eastAsia="Cambria"/>
          <w:w w:val="105"/>
          <w:sz w:val="24"/>
          <w:szCs w:val="24"/>
        </w:rPr>
        <w:t>6называть основные этносы Российской Федерации и регионы,гдеонитрадиционнопроживают;</w:t>
      </w:r>
    </w:p>
    <w:p w:rsidR="00E130E3" w:rsidRPr="00AF4159" w:rsidRDefault="00E130E3" w:rsidP="00E130E3">
      <w:pPr>
        <w:spacing w:line="242" w:lineRule="auto"/>
        <w:ind w:right="115"/>
        <w:jc w:val="both"/>
        <w:rPr>
          <w:rFonts w:eastAsia="Cambria"/>
          <w:sz w:val="24"/>
          <w:szCs w:val="24"/>
        </w:rPr>
      </w:pPr>
      <w:r w:rsidRPr="00AF4159">
        <w:rPr>
          <w:rFonts w:eastAsia="Cambria"/>
          <w:w w:val="105"/>
          <w:sz w:val="24"/>
          <w:szCs w:val="24"/>
        </w:rPr>
        <w:t>6 уметь объяснить значение словосочетаний «многонациональ-ныйнарод Российской Федерации», «государствообразую-щийнарод»,«титульныйэтнос»;</w:t>
      </w:r>
    </w:p>
    <w:p w:rsidR="00E130E3" w:rsidRPr="00AF4159" w:rsidRDefault="00E130E3" w:rsidP="00E130E3">
      <w:pPr>
        <w:spacing w:before="1" w:line="242" w:lineRule="auto"/>
        <w:ind w:right="114"/>
        <w:jc w:val="both"/>
        <w:rPr>
          <w:rFonts w:eastAsia="Cambria"/>
          <w:sz w:val="24"/>
          <w:szCs w:val="24"/>
        </w:rPr>
      </w:pPr>
      <w:r w:rsidRPr="00AF4159">
        <w:rPr>
          <w:rFonts w:eastAsia="Cambria"/>
          <w:w w:val="105"/>
          <w:sz w:val="24"/>
          <w:szCs w:val="24"/>
        </w:rPr>
        <w:t>6 пониматьценностьмногообразиякультурныхукладовнаро-довРоссийскойФедерации;</w:t>
      </w:r>
    </w:p>
    <w:p w:rsidR="00E130E3" w:rsidRPr="00AF4159" w:rsidRDefault="00E130E3" w:rsidP="00E130E3">
      <w:pPr>
        <w:spacing w:line="242" w:lineRule="auto"/>
        <w:ind w:right="114"/>
        <w:jc w:val="both"/>
        <w:rPr>
          <w:rFonts w:eastAsia="Cambria"/>
          <w:sz w:val="24"/>
          <w:szCs w:val="24"/>
        </w:rPr>
      </w:pPr>
      <w:r w:rsidRPr="00AF4159">
        <w:rPr>
          <w:rFonts w:eastAsia="Cambria"/>
          <w:w w:val="105"/>
          <w:sz w:val="24"/>
          <w:szCs w:val="24"/>
        </w:rPr>
        <w:t>6 демонстрировать готовность к сохранению межнационально-гоимежрелигиозногосогласиявРоссии;</w:t>
      </w:r>
    </w:p>
    <w:p w:rsidR="00E130E3" w:rsidRPr="00AF4159" w:rsidRDefault="00E130E3" w:rsidP="00E130E3">
      <w:pPr>
        <w:spacing w:line="242" w:lineRule="auto"/>
        <w:ind w:right="115"/>
        <w:jc w:val="both"/>
        <w:rPr>
          <w:rFonts w:eastAsia="Cambria"/>
          <w:sz w:val="24"/>
          <w:szCs w:val="24"/>
        </w:rPr>
      </w:pPr>
      <w:r w:rsidRPr="00AF4159">
        <w:rPr>
          <w:rFonts w:eastAsia="Cambria"/>
          <w:w w:val="105"/>
          <w:sz w:val="24"/>
          <w:szCs w:val="24"/>
        </w:rPr>
        <w:t>6 уметь выделять общие черты в культуре различных народов,обосновыватьихзначениеипричины</w:t>
      </w:r>
    </w:p>
    <w:p w:rsidR="00E130E3" w:rsidRPr="00AF4159" w:rsidRDefault="00E130E3" w:rsidP="00E130E3">
      <w:pPr>
        <w:spacing w:before="5"/>
        <w:rPr>
          <w:rFonts w:eastAsia="Cambria"/>
          <w:sz w:val="24"/>
          <w:szCs w:val="24"/>
        </w:rPr>
      </w:pPr>
    </w:p>
    <w:p w:rsidR="00E130E3" w:rsidRPr="00AF4159" w:rsidRDefault="00E130E3" w:rsidP="00E130E3">
      <w:pPr>
        <w:rPr>
          <w:rFonts w:eastAsia="Cambria"/>
          <w:sz w:val="24"/>
          <w:szCs w:val="24"/>
        </w:rPr>
      </w:pPr>
      <w:r w:rsidRPr="00AF4159">
        <w:rPr>
          <w:rFonts w:eastAsia="Cambria"/>
          <w:w w:val="105"/>
          <w:sz w:val="24"/>
          <w:szCs w:val="24"/>
        </w:rPr>
        <w:t>Тема25.ПраздникивкультуренародовРоссии</w:t>
      </w:r>
    </w:p>
    <w:p w:rsidR="00E130E3" w:rsidRPr="00AF4159" w:rsidRDefault="00E130E3" w:rsidP="00E130E3">
      <w:pPr>
        <w:spacing w:before="2" w:line="242" w:lineRule="auto"/>
        <w:ind w:right="114"/>
        <w:rPr>
          <w:rFonts w:eastAsia="Cambria"/>
          <w:sz w:val="24"/>
          <w:szCs w:val="24"/>
        </w:rPr>
      </w:pPr>
      <w:r w:rsidRPr="00AF4159">
        <w:rPr>
          <w:rFonts w:eastAsia="Cambria"/>
          <w:w w:val="105"/>
          <w:sz w:val="24"/>
          <w:szCs w:val="24"/>
        </w:rPr>
        <w:t>6 Иметьпредставлениеоприродепраздников  и  обосновыватьихважностькакэлементовкультуры;</w:t>
      </w:r>
    </w:p>
    <w:p w:rsidR="00E130E3" w:rsidRPr="00AF4159" w:rsidRDefault="00E130E3" w:rsidP="00E130E3">
      <w:pPr>
        <w:tabs>
          <w:tab w:val="left" w:pos="2033"/>
          <w:tab w:val="left" w:pos="3499"/>
          <w:tab w:val="left" w:pos="4886"/>
          <w:tab w:val="left" w:pos="5250"/>
        </w:tabs>
        <w:spacing w:before="1" w:line="242" w:lineRule="auto"/>
        <w:ind w:right="114"/>
        <w:rPr>
          <w:rFonts w:eastAsia="Cambria"/>
          <w:sz w:val="24"/>
          <w:szCs w:val="24"/>
        </w:rPr>
      </w:pPr>
      <w:r w:rsidRPr="00AF4159">
        <w:rPr>
          <w:rFonts w:eastAsia="Cambria"/>
          <w:w w:val="105"/>
          <w:sz w:val="24"/>
          <w:szCs w:val="24"/>
        </w:rPr>
        <w:t>6 устанавливать</w:t>
      </w:r>
      <w:r w:rsidRPr="00AF4159">
        <w:rPr>
          <w:rFonts w:eastAsia="Cambria"/>
          <w:w w:val="105"/>
          <w:sz w:val="24"/>
          <w:szCs w:val="24"/>
        </w:rPr>
        <w:tab/>
        <w:t>взаимосвязь</w:t>
      </w:r>
      <w:r w:rsidRPr="00AF4159">
        <w:rPr>
          <w:rFonts w:eastAsia="Cambria"/>
          <w:w w:val="105"/>
          <w:sz w:val="24"/>
          <w:szCs w:val="24"/>
        </w:rPr>
        <w:tab/>
        <w:t>праздников</w:t>
      </w:r>
      <w:r w:rsidRPr="00AF4159">
        <w:rPr>
          <w:rFonts w:eastAsia="Cambria"/>
          <w:w w:val="105"/>
          <w:sz w:val="24"/>
          <w:szCs w:val="24"/>
        </w:rPr>
        <w:tab/>
        <w:t>и</w:t>
      </w:r>
      <w:r w:rsidRPr="00AF4159">
        <w:rPr>
          <w:rFonts w:eastAsia="Cambria"/>
          <w:w w:val="105"/>
          <w:sz w:val="24"/>
          <w:szCs w:val="24"/>
        </w:rPr>
        <w:tab/>
        <w:t>культурногоуклада;</w:t>
      </w:r>
    </w:p>
    <w:p w:rsidR="00E130E3" w:rsidRPr="00AF4159" w:rsidRDefault="00E130E3" w:rsidP="00E130E3">
      <w:pPr>
        <w:rPr>
          <w:rFonts w:eastAsia="Cambria"/>
          <w:sz w:val="24"/>
          <w:szCs w:val="24"/>
        </w:rPr>
      </w:pPr>
      <w:r w:rsidRPr="00AF4159">
        <w:rPr>
          <w:rFonts w:eastAsia="Cambria"/>
          <w:w w:val="105"/>
          <w:sz w:val="24"/>
          <w:szCs w:val="24"/>
        </w:rPr>
        <w:t>6различатьосновныетипыпраздников;</w:t>
      </w:r>
    </w:p>
    <w:p w:rsidR="00E130E3" w:rsidRPr="00AF4159" w:rsidRDefault="00E130E3" w:rsidP="00E130E3">
      <w:pPr>
        <w:spacing w:before="2" w:line="242" w:lineRule="auto"/>
        <w:ind w:right="114"/>
        <w:rPr>
          <w:rFonts w:eastAsia="Cambria"/>
          <w:sz w:val="24"/>
          <w:szCs w:val="24"/>
        </w:rPr>
      </w:pPr>
      <w:r w:rsidRPr="00AF4159">
        <w:rPr>
          <w:rFonts w:eastAsia="Cambria"/>
          <w:w w:val="105"/>
          <w:sz w:val="24"/>
          <w:szCs w:val="24"/>
        </w:rPr>
        <w:t>6уметьрассказыватьопраздничныхтрадицияхнародовРос-сииисобственнойсемьи;</w:t>
      </w:r>
    </w:p>
    <w:p w:rsidR="00E130E3" w:rsidRPr="00AF4159" w:rsidRDefault="00E130E3" w:rsidP="00E130E3">
      <w:pPr>
        <w:spacing w:before="1" w:line="242" w:lineRule="auto"/>
        <w:ind w:right="114"/>
        <w:rPr>
          <w:rFonts w:eastAsia="Cambria"/>
          <w:sz w:val="24"/>
          <w:szCs w:val="24"/>
        </w:rPr>
      </w:pPr>
      <w:r w:rsidRPr="00AF4159">
        <w:rPr>
          <w:rFonts w:eastAsia="Cambria"/>
          <w:w w:val="105"/>
          <w:sz w:val="24"/>
          <w:szCs w:val="24"/>
        </w:rPr>
        <w:t>6анализироватьсвязьпраздниковиистории,культурынаро-довРоссии;</w:t>
      </w:r>
    </w:p>
    <w:p w:rsidR="00E130E3" w:rsidRPr="00AF4159" w:rsidRDefault="00E130E3" w:rsidP="00E130E3">
      <w:pPr>
        <w:rPr>
          <w:rFonts w:eastAsia="Cambria"/>
          <w:sz w:val="24"/>
          <w:szCs w:val="24"/>
        </w:rPr>
      </w:pPr>
      <w:r w:rsidRPr="00AF4159">
        <w:rPr>
          <w:rFonts w:eastAsia="Cambria"/>
          <w:w w:val="105"/>
          <w:sz w:val="24"/>
          <w:szCs w:val="24"/>
        </w:rPr>
        <w:t>6пониматьосновнойсмыслсемейныхпраздников:</w:t>
      </w:r>
    </w:p>
    <w:p w:rsidR="00E130E3" w:rsidRPr="00AF4159" w:rsidRDefault="00E130E3" w:rsidP="00E130E3">
      <w:pPr>
        <w:spacing w:before="3" w:line="242" w:lineRule="auto"/>
        <w:ind w:right="114"/>
        <w:jc w:val="right"/>
        <w:rPr>
          <w:rFonts w:eastAsia="Cambria"/>
          <w:sz w:val="24"/>
          <w:szCs w:val="24"/>
        </w:rPr>
      </w:pPr>
      <w:r w:rsidRPr="00AF4159">
        <w:rPr>
          <w:rFonts w:eastAsia="Cambria"/>
          <w:w w:val="105"/>
          <w:sz w:val="24"/>
          <w:szCs w:val="24"/>
        </w:rPr>
        <w:t>6определятьнравственныйсмыслпраздниковнародовРоссии;6осознаватьзначениепраздниковкакэлементовкультурнойпамятинародовРоссии,каквоплощениедуховно-нравствен-</w:t>
      </w:r>
    </w:p>
    <w:p w:rsidR="00E130E3" w:rsidRPr="00AF4159" w:rsidRDefault="00E130E3" w:rsidP="00E130E3">
      <w:pPr>
        <w:rPr>
          <w:rFonts w:eastAsia="Cambria"/>
          <w:sz w:val="24"/>
          <w:szCs w:val="24"/>
        </w:rPr>
      </w:pPr>
      <w:r w:rsidRPr="00AF4159">
        <w:rPr>
          <w:rFonts w:eastAsia="Cambria"/>
          <w:sz w:val="24"/>
          <w:szCs w:val="24"/>
        </w:rPr>
        <w:t>ныхидеалов.</w:t>
      </w:r>
    </w:p>
    <w:p w:rsidR="00E130E3" w:rsidRPr="00AF4159" w:rsidRDefault="00E130E3" w:rsidP="00E130E3">
      <w:pPr>
        <w:spacing w:before="7"/>
        <w:rPr>
          <w:rFonts w:eastAsia="Cambria"/>
          <w:sz w:val="24"/>
          <w:szCs w:val="24"/>
        </w:rPr>
      </w:pPr>
    </w:p>
    <w:p w:rsidR="00E130E3" w:rsidRPr="00AF4159" w:rsidRDefault="00E130E3" w:rsidP="00E130E3">
      <w:pPr>
        <w:jc w:val="both"/>
        <w:rPr>
          <w:rFonts w:eastAsia="Cambria"/>
          <w:sz w:val="24"/>
          <w:szCs w:val="24"/>
        </w:rPr>
      </w:pPr>
      <w:r w:rsidRPr="00AF4159">
        <w:rPr>
          <w:rFonts w:eastAsia="Cambria"/>
          <w:w w:val="105"/>
          <w:sz w:val="24"/>
          <w:szCs w:val="24"/>
        </w:rPr>
        <w:t>Тема  26.  Памятники архитектуры  народов  России</w:t>
      </w:r>
    </w:p>
    <w:p w:rsidR="00E130E3" w:rsidRPr="00AF4159" w:rsidRDefault="00E130E3" w:rsidP="00E130E3">
      <w:pPr>
        <w:spacing w:before="2" w:line="242" w:lineRule="auto"/>
        <w:ind w:right="114"/>
        <w:jc w:val="both"/>
        <w:rPr>
          <w:rFonts w:eastAsia="Cambria"/>
          <w:sz w:val="24"/>
          <w:szCs w:val="24"/>
        </w:rPr>
      </w:pPr>
      <w:r w:rsidRPr="00AF4159">
        <w:rPr>
          <w:rFonts w:eastAsia="Cambria"/>
          <w:w w:val="105"/>
          <w:sz w:val="24"/>
          <w:szCs w:val="24"/>
        </w:rPr>
        <w:t>6 Знать, что такое архитектура, уметь охарактеризовать основ-ныетипыпамятниковархитектурыипроследитьсвязьмеж-ду их структурой и особенностями культуры и этапами исто-рическогоразвития;</w:t>
      </w:r>
    </w:p>
    <w:p w:rsidR="00E130E3" w:rsidRPr="00AF4159" w:rsidRDefault="00E130E3" w:rsidP="00E130E3">
      <w:pPr>
        <w:spacing w:before="1" w:line="242" w:lineRule="auto"/>
        <w:ind w:right="115"/>
        <w:jc w:val="both"/>
        <w:rPr>
          <w:rFonts w:eastAsia="Cambria"/>
          <w:sz w:val="24"/>
          <w:szCs w:val="24"/>
        </w:rPr>
      </w:pPr>
      <w:r w:rsidRPr="00AF4159">
        <w:rPr>
          <w:rFonts w:eastAsia="Cambria"/>
          <w:w w:val="105"/>
          <w:sz w:val="24"/>
          <w:szCs w:val="24"/>
        </w:rPr>
        <w:t>6 пониматьвзаимосвязьмеждутипомжилищитипомхозяй-ственнойдеятельности;</w:t>
      </w:r>
    </w:p>
    <w:p w:rsidR="00E130E3" w:rsidRPr="00AF4159" w:rsidRDefault="00E130E3" w:rsidP="00E130E3">
      <w:pPr>
        <w:spacing w:line="242" w:lineRule="auto"/>
        <w:ind w:right="115"/>
        <w:jc w:val="both"/>
        <w:rPr>
          <w:rFonts w:eastAsia="Cambria"/>
          <w:sz w:val="24"/>
          <w:szCs w:val="24"/>
        </w:rPr>
      </w:pPr>
      <w:r w:rsidRPr="00AF4159">
        <w:rPr>
          <w:rFonts w:eastAsia="Cambria"/>
          <w:w w:val="105"/>
          <w:sz w:val="24"/>
          <w:szCs w:val="24"/>
        </w:rPr>
        <w:t>6 осознаватьиуметьохарактеризоватьсвязьмеждууровнемнаучно-техническогоразвитияитипамижилищ;</w:t>
      </w:r>
    </w:p>
    <w:p w:rsidR="00E130E3" w:rsidRPr="00AF4159" w:rsidRDefault="00E130E3" w:rsidP="00E130E3">
      <w:pPr>
        <w:spacing w:before="1" w:line="242" w:lineRule="auto"/>
        <w:ind w:right="114"/>
        <w:jc w:val="both"/>
        <w:rPr>
          <w:rFonts w:eastAsia="Cambria"/>
          <w:sz w:val="24"/>
          <w:szCs w:val="24"/>
        </w:rPr>
      </w:pPr>
      <w:r w:rsidRPr="00AF4159">
        <w:rPr>
          <w:rFonts w:eastAsia="Cambria"/>
          <w:w w:val="105"/>
          <w:sz w:val="24"/>
          <w:szCs w:val="24"/>
        </w:rPr>
        <w:t>6 осознаватьиуметьобъяснятьвзаимосвязьмеждуособенно-стямиархитектурыидуховно-нравственнымиценностяминародовРоссии;</w:t>
      </w:r>
    </w:p>
    <w:p w:rsidR="00E130E3" w:rsidRPr="00AF4159" w:rsidRDefault="00E130E3" w:rsidP="00E130E3">
      <w:pPr>
        <w:spacing w:line="242" w:lineRule="auto"/>
        <w:rPr>
          <w:rFonts w:eastAsia="Cambria"/>
          <w:sz w:val="24"/>
          <w:szCs w:val="24"/>
        </w:rPr>
        <w:sectPr w:rsidR="00E130E3" w:rsidRPr="00AF4159" w:rsidSect="007203BD">
          <w:pgSz w:w="11907" w:h="16839" w:code="9"/>
          <w:pgMar w:top="600" w:right="620" w:bottom="800" w:left="600" w:header="0" w:footer="618" w:gutter="0"/>
          <w:cols w:space="720"/>
          <w:docGrid w:linePitch="299"/>
        </w:sectPr>
      </w:pPr>
    </w:p>
    <w:p w:rsidR="00E130E3" w:rsidRPr="00AF4159" w:rsidRDefault="00E130E3" w:rsidP="00E130E3">
      <w:pPr>
        <w:spacing w:before="86" w:line="242" w:lineRule="auto"/>
        <w:ind w:right="115"/>
        <w:jc w:val="both"/>
        <w:rPr>
          <w:rFonts w:eastAsia="Cambria"/>
          <w:sz w:val="24"/>
          <w:szCs w:val="24"/>
        </w:rPr>
      </w:pPr>
      <w:r w:rsidRPr="00AF4159">
        <w:rPr>
          <w:rFonts w:eastAsia="Cambria"/>
          <w:w w:val="105"/>
          <w:sz w:val="24"/>
          <w:szCs w:val="24"/>
        </w:rPr>
        <w:lastRenderedPageBreak/>
        <w:t>6 устанавливатьсвязьмеждуисториейпамятникаиисториейкрая,характеризоватьпамятникиисторииикультуры;</w:t>
      </w:r>
    </w:p>
    <w:p w:rsidR="00E130E3" w:rsidRPr="00AF4159" w:rsidRDefault="00E130E3" w:rsidP="00E130E3">
      <w:pPr>
        <w:spacing w:line="242" w:lineRule="auto"/>
        <w:ind w:right="115"/>
        <w:jc w:val="both"/>
        <w:rPr>
          <w:rFonts w:eastAsia="Cambria"/>
          <w:sz w:val="24"/>
          <w:szCs w:val="24"/>
        </w:rPr>
      </w:pPr>
      <w:r w:rsidRPr="00AF4159">
        <w:rPr>
          <w:rFonts w:eastAsia="Cambria"/>
          <w:w w:val="105"/>
          <w:sz w:val="24"/>
          <w:szCs w:val="24"/>
        </w:rPr>
        <w:t>6 иметь представление о нравственном и научном смысле кра-еведческойработы.</w:t>
      </w:r>
    </w:p>
    <w:p w:rsidR="00E130E3" w:rsidRPr="00AF4159" w:rsidRDefault="00E130E3" w:rsidP="00E130E3">
      <w:pPr>
        <w:spacing w:before="85"/>
        <w:jc w:val="both"/>
        <w:rPr>
          <w:rFonts w:eastAsia="Cambria"/>
          <w:sz w:val="24"/>
          <w:szCs w:val="24"/>
        </w:rPr>
      </w:pPr>
      <w:r w:rsidRPr="00AF4159">
        <w:rPr>
          <w:rFonts w:eastAsia="Cambria"/>
          <w:w w:val="105"/>
          <w:sz w:val="24"/>
          <w:szCs w:val="24"/>
        </w:rPr>
        <w:t>Тема  27. Музыкальная культура  народов России</w:t>
      </w:r>
    </w:p>
    <w:p w:rsidR="00E130E3" w:rsidRPr="00AF4159" w:rsidRDefault="00E130E3" w:rsidP="00E130E3">
      <w:pPr>
        <w:spacing w:before="3" w:line="242" w:lineRule="auto"/>
        <w:ind w:right="114"/>
        <w:jc w:val="both"/>
        <w:rPr>
          <w:rFonts w:eastAsia="Cambria"/>
          <w:sz w:val="24"/>
          <w:szCs w:val="24"/>
        </w:rPr>
      </w:pPr>
      <w:r w:rsidRPr="00AF4159">
        <w:rPr>
          <w:rFonts w:eastAsia="Cambria"/>
          <w:w w:val="105"/>
          <w:sz w:val="24"/>
          <w:szCs w:val="24"/>
        </w:rPr>
        <w:t>6 Знатьипониматьотличиямузыкиотдругихвидовхудоже-ственноготворчества,рассказыватьобособенностяхмузы-кальногоповествования,выделятьпростыевыразительныесредствамузыкальногоязыка;</w:t>
      </w:r>
    </w:p>
    <w:p w:rsidR="00E130E3" w:rsidRPr="00AF4159" w:rsidRDefault="00E130E3" w:rsidP="00E130E3">
      <w:pPr>
        <w:spacing w:before="1" w:line="242" w:lineRule="auto"/>
        <w:ind w:right="114"/>
        <w:jc w:val="both"/>
        <w:rPr>
          <w:rFonts w:eastAsia="Cambria"/>
          <w:sz w:val="24"/>
          <w:szCs w:val="24"/>
        </w:rPr>
      </w:pPr>
      <w:r w:rsidRPr="00AF4159">
        <w:rPr>
          <w:rFonts w:eastAsia="Cambria"/>
          <w:w w:val="105"/>
          <w:sz w:val="24"/>
          <w:szCs w:val="24"/>
        </w:rPr>
        <w:t>6  обосновывать и доказывать важность музыки как культурно-гоявления,какформытрансляциикультурныхценностей;</w:t>
      </w:r>
    </w:p>
    <w:p w:rsidR="00E130E3" w:rsidRPr="00AF4159" w:rsidRDefault="00E130E3" w:rsidP="00E130E3">
      <w:pPr>
        <w:spacing w:line="242" w:lineRule="auto"/>
        <w:ind w:right="114"/>
        <w:jc w:val="both"/>
        <w:rPr>
          <w:rFonts w:eastAsia="Cambria"/>
          <w:sz w:val="24"/>
          <w:szCs w:val="24"/>
        </w:rPr>
      </w:pPr>
      <w:r w:rsidRPr="00AF4159">
        <w:rPr>
          <w:rFonts w:eastAsia="Cambria"/>
          <w:w w:val="105"/>
          <w:sz w:val="24"/>
          <w:szCs w:val="24"/>
        </w:rPr>
        <w:t>6 находитьиобозначатьсредствавыраженияморальногоинравственногосмысламузыкальныхпроизведений;</w:t>
      </w:r>
    </w:p>
    <w:p w:rsidR="00E130E3" w:rsidRPr="00AF4159" w:rsidRDefault="00E130E3" w:rsidP="00E130E3">
      <w:pPr>
        <w:spacing w:before="1" w:line="242" w:lineRule="auto"/>
        <w:ind w:right="115"/>
        <w:jc w:val="both"/>
        <w:rPr>
          <w:rFonts w:eastAsia="Cambria"/>
          <w:sz w:val="24"/>
          <w:szCs w:val="24"/>
        </w:rPr>
      </w:pPr>
      <w:r w:rsidRPr="00AF4159">
        <w:rPr>
          <w:rFonts w:eastAsia="Cambria"/>
          <w:w w:val="105"/>
          <w:sz w:val="24"/>
          <w:szCs w:val="24"/>
        </w:rPr>
        <w:t>6 знать основные темы музыкального творчества народов Рос-сии,народныеинструменты</w:t>
      </w:r>
    </w:p>
    <w:p w:rsidR="00E130E3" w:rsidRPr="00AF4159" w:rsidRDefault="00E130E3" w:rsidP="00E130E3">
      <w:pPr>
        <w:spacing w:before="85"/>
        <w:jc w:val="both"/>
        <w:rPr>
          <w:rFonts w:eastAsia="Cambria"/>
          <w:sz w:val="24"/>
          <w:szCs w:val="24"/>
        </w:rPr>
      </w:pPr>
      <w:r w:rsidRPr="00AF4159">
        <w:rPr>
          <w:rFonts w:eastAsia="Cambria"/>
          <w:w w:val="105"/>
          <w:sz w:val="24"/>
          <w:szCs w:val="24"/>
        </w:rPr>
        <w:t>Тема28.ИзобразительноеискусствонародовРоссии</w:t>
      </w:r>
    </w:p>
    <w:p w:rsidR="00E130E3" w:rsidRPr="00AF4159" w:rsidRDefault="00E130E3" w:rsidP="00E130E3">
      <w:pPr>
        <w:spacing w:before="2" w:line="242" w:lineRule="auto"/>
        <w:ind w:right="114"/>
        <w:jc w:val="both"/>
        <w:rPr>
          <w:rFonts w:eastAsia="Cambria"/>
          <w:sz w:val="24"/>
          <w:szCs w:val="24"/>
        </w:rPr>
      </w:pPr>
      <w:r w:rsidRPr="00AF4159">
        <w:rPr>
          <w:rFonts w:eastAsia="Cambria"/>
          <w:w w:val="105"/>
          <w:sz w:val="24"/>
          <w:szCs w:val="24"/>
        </w:rPr>
        <w:t>6 Знатьипониматьотличияизобразительногоискусстваотдругихвидовхудожественноготворчества,рассказыватьобособенностяхивыразительныхсредствахизобразительногоискусства;</w:t>
      </w:r>
    </w:p>
    <w:p w:rsidR="00E130E3" w:rsidRPr="00AF4159" w:rsidRDefault="00E130E3" w:rsidP="00E130E3">
      <w:pPr>
        <w:spacing w:before="1" w:line="242" w:lineRule="auto"/>
        <w:ind w:right="114"/>
        <w:jc w:val="both"/>
        <w:rPr>
          <w:rFonts w:eastAsia="Cambria"/>
          <w:sz w:val="24"/>
          <w:szCs w:val="24"/>
        </w:rPr>
      </w:pPr>
      <w:r w:rsidRPr="00AF4159">
        <w:rPr>
          <w:rFonts w:eastAsia="Cambria"/>
          <w:w w:val="105"/>
          <w:sz w:val="24"/>
          <w:szCs w:val="24"/>
        </w:rPr>
        <w:t>6уметьобъяснить,чтотакоескульптура,живопись,графика,фольклорныеорнаменты;</w:t>
      </w:r>
    </w:p>
    <w:p w:rsidR="00E130E3" w:rsidRPr="00AF4159" w:rsidRDefault="00E130E3" w:rsidP="00E130E3">
      <w:pPr>
        <w:spacing w:before="1" w:line="242" w:lineRule="auto"/>
        <w:ind w:right="114"/>
        <w:jc w:val="both"/>
        <w:rPr>
          <w:rFonts w:eastAsia="Cambria"/>
          <w:sz w:val="24"/>
          <w:szCs w:val="24"/>
        </w:rPr>
      </w:pPr>
      <w:r w:rsidRPr="00AF4159">
        <w:rPr>
          <w:rFonts w:eastAsia="Cambria"/>
          <w:w w:val="105"/>
          <w:sz w:val="24"/>
          <w:szCs w:val="24"/>
        </w:rPr>
        <w:t>6 обосновыватьидоказыватьважностьизобразительногоис-кусствакаккультурногоявления,какформытрансляциикультурныхценностей;</w:t>
      </w:r>
    </w:p>
    <w:p w:rsidR="00E130E3" w:rsidRPr="00AF4159" w:rsidRDefault="00E130E3" w:rsidP="00E130E3">
      <w:pPr>
        <w:spacing w:line="242" w:lineRule="auto"/>
        <w:ind w:right="114"/>
        <w:jc w:val="both"/>
        <w:rPr>
          <w:rFonts w:eastAsia="Cambria"/>
          <w:sz w:val="24"/>
          <w:szCs w:val="24"/>
        </w:rPr>
      </w:pPr>
      <w:r w:rsidRPr="00AF4159">
        <w:rPr>
          <w:rFonts w:eastAsia="Cambria"/>
          <w:w w:val="105"/>
          <w:sz w:val="24"/>
          <w:szCs w:val="24"/>
        </w:rPr>
        <w:t>6 находитьиобозначатьсредствавыраженияморальногоинравственногосмыслаизобразительногоискусства;</w:t>
      </w:r>
    </w:p>
    <w:p w:rsidR="00E130E3" w:rsidRPr="00AF4159" w:rsidRDefault="00E130E3" w:rsidP="00E130E3">
      <w:pPr>
        <w:spacing w:line="242" w:lineRule="auto"/>
        <w:ind w:right="114"/>
        <w:jc w:val="both"/>
        <w:rPr>
          <w:rFonts w:eastAsia="Cambria"/>
          <w:sz w:val="24"/>
          <w:szCs w:val="24"/>
        </w:rPr>
      </w:pPr>
      <w:r w:rsidRPr="00AF4159">
        <w:rPr>
          <w:rFonts w:eastAsia="Cambria"/>
          <w:w w:val="105"/>
          <w:sz w:val="24"/>
          <w:szCs w:val="24"/>
        </w:rPr>
        <w:t>6 знатьосновныетемыизобразительногоискусстванародовРоссии.</w:t>
      </w:r>
    </w:p>
    <w:p w:rsidR="00E130E3" w:rsidRPr="00AF4159" w:rsidRDefault="00E130E3" w:rsidP="00E130E3">
      <w:pPr>
        <w:spacing w:before="86"/>
        <w:jc w:val="both"/>
        <w:rPr>
          <w:rFonts w:eastAsia="Cambria"/>
          <w:sz w:val="24"/>
          <w:szCs w:val="24"/>
        </w:rPr>
      </w:pPr>
      <w:r w:rsidRPr="00AF4159">
        <w:rPr>
          <w:rFonts w:eastAsia="Cambria"/>
          <w:w w:val="105"/>
          <w:sz w:val="24"/>
          <w:szCs w:val="24"/>
        </w:rPr>
        <w:t>Тема29.ФольклорилитературанародовРоссии</w:t>
      </w:r>
    </w:p>
    <w:p w:rsidR="00E130E3" w:rsidRPr="00AF4159" w:rsidRDefault="00E130E3" w:rsidP="00E130E3">
      <w:pPr>
        <w:spacing w:before="2" w:line="242" w:lineRule="auto"/>
        <w:ind w:right="114"/>
        <w:jc w:val="both"/>
        <w:rPr>
          <w:rFonts w:eastAsia="Cambria"/>
          <w:sz w:val="24"/>
          <w:szCs w:val="24"/>
        </w:rPr>
      </w:pPr>
      <w:r w:rsidRPr="00AF4159">
        <w:rPr>
          <w:rFonts w:eastAsia="Cambria"/>
          <w:w w:val="105"/>
          <w:sz w:val="24"/>
          <w:szCs w:val="24"/>
        </w:rPr>
        <w:t>6 Знать и понимать, что такое пословицы и поговорки, обосно-выватьважностьинужностьэтихязыковыхвыразительныхсредств;</w:t>
      </w:r>
    </w:p>
    <w:p w:rsidR="00E130E3" w:rsidRPr="00AF4159" w:rsidRDefault="00E130E3" w:rsidP="00E130E3">
      <w:pPr>
        <w:spacing w:before="1" w:line="242" w:lineRule="auto"/>
        <w:ind w:right="114"/>
        <w:jc w:val="both"/>
        <w:rPr>
          <w:rFonts w:eastAsia="Cambria"/>
          <w:sz w:val="24"/>
          <w:szCs w:val="24"/>
        </w:rPr>
      </w:pPr>
      <w:r w:rsidRPr="00AF4159">
        <w:rPr>
          <w:rFonts w:eastAsia="Cambria"/>
          <w:w w:val="110"/>
          <w:sz w:val="24"/>
          <w:szCs w:val="24"/>
        </w:rPr>
        <w:t>6 понимать и объяснять, что такое эпос, миф, сказка, былина,песня;</w:t>
      </w:r>
    </w:p>
    <w:p w:rsidR="00E130E3" w:rsidRPr="00AF4159" w:rsidRDefault="00E130E3" w:rsidP="00E130E3">
      <w:pPr>
        <w:spacing w:line="242" w:lineRule="auto"/>
        <w:ind w:right="114"/>
        <w:jc w:val="both"/>
        <w:rPr>
          <w:rFonts w:eastAsia="Cambria"/>
          <w:sz w:val="24"/>
          <w:szCs w:val="24"/>
        </w:rPr>
      </w:pPr>
      <w:r w:rsidRPr="00AF4159">
        <w:rPr>
          <w:rFonts w:eastAsia="Cambria"/>
          <w:w w:val="105"/>
          <w:sz w:val="24"/>
          <w:szCs w:val="24"/>
        </w:rPr>
        <w:t>6воспринимать и объяснять на примерах важность пониманияфольклоракакотраженияисториинародаиегоценностей,моралиинравственности;</w:t>
      </w:r>
    </w:p>
    <w:p w:rsidR="00E130E3" w:rsidRPr="00AF4159" w:rsidRDefault="00E130E3" w:rsidP="00E130E3">
      <w:pPr>
        <w:spacing w:before="1" w:line="242" w:lineRule="auto"/>
        <w:ind w:right="115"/>
        <w:jc w:val="both"/>
        <w:rPr>
          <w:rFonts w:eastAsia="Cambria"/>
          <w:sz w:val="24"/>
          <w:szCs w:val="24"/>
        </w:rPr>
      </w:pPr>
      <w:r w:rsidRPr="00AF4159">
        <w:rPr>
          <w:rFonts w:eastAsia="Cambria"/>
          <w:w w:val="105"/>
          <w:sz w:val="24"/>
          <w:szCs w:val="24"/>
        </w:rPr>
        <w:t>6 знать,чтотакоенациональнаялитератураикаковыеёвы-разительныесредства;</w:t>
      </w:r>
    </w:p>
    <w:p w:rsidR="00E130E3" w:rsidRPr="00AF4159" w:rsidRDefault="00E130E3" w:rsidP="00E130E3">
      <w:pPr>
        <w:spacing w:line="242" w:lineRule="auto"/>
        <w:ind w:right="115"/>
        <w:jc w:val="both"/>
        <w:rPr>
          <w:rFonts w:eastAsia="Cambria"/>
          <w:sz w:val="24"/>
          <w:szCs w:val="24"/>
        </w:rPr>
      </w:pPr>
      <w:r w:rsidRPr="00AF4159">
        <w:rPr>
          <w:rFonts w:eastAsia="Cambria"/>
          <w:w w:val="105"/>
          <w:sz w:val="24"/>
          <w:szCs w:val="24"/>
        </w:rPr>
        <w:t>6 оценивать морально-нравственный потенциал национальнойлитературы.</w:t>
      </w:r>
    </w:p>
    <w:p w:rsidR="00E130E3" w:rsidRPr="00AF4159" w:rsidRDefault="00E130E3" w:rsidP="00E130E3">
      <w:pPr>
        <w:spacing w:line="242" w:lineRule="auto"/>
        <w:rPr>
          <w:rFonts w:eastAsia="Cambria"/>
          <w:sz w:val="24"/>
          <w:szCs w:val="24"/>
        </w:rPr>
        <w:sectPr w:rsidR="00E130E3" w:rsidRPr="00AF4159" w:rsidSect="007203BD">
          <w:pgSz w:w="11907" w:h="16839" w:code="9"/>
          <w:pgMar w:top="600" w:right="620" w:bottom="800" w:left="600" w:header="0" w:footer="618" w:gutter="0"/>
          <w:cols w:space="720"/>
          <w:docGrid w:linePitch="299"/>
        </w:sectPr>
      </w:pPr>
    </w:p>
    <w:p w:rsidR="00E130E3" w:rsidRPr="00AF4159" w:rsidRDefault="00E130E3" w:rsidP="00E130E3">
      <w:pPr>
        <w:spacing w:before="86" w:line="242" w:lineRule="auto"/>
        <w:ind w:right="114"/>
        <w:jc w:val="both"/>
        <w:rPr>
          <w:rFonts w:eastAsia="Cambria"/>
          <w:sz w:val="24"/>
          <w:szCs w:val="24"/>
        </w:rPr>
      </w:pPr>
      <w:r w:rsidRPr="00AF4159">
        <w:rPr>
          <w:rFonts w:eastAsia="Cambria"/>
          <w:w w:val="105"/>
          <w:sz w:val="24"/>
          <w:szCs w:val="24"/>
        </w:rPr>
        <w:lastRenderedPageBreak/>
        <w:t>Тема30 .БытовыетрадициинародовРоссии:пища,  одежда,дом</w:t>
      </w:r>
    </w:p>
    <w:p w:rsidR="00E130E3" w:rsidRPr="00AF4159" w:rsidRDefault="00E130E3" w:rsidP="00E130E3">
      <w:pPr>
        <w:spacing w:line="242" w:lineRule="auto"/>
        <w:ind w:right="114"/>
        <w:jc w:val="both"/>
        <w:rPr>
          <w:rFonts w:eastAsia="Cambria"/>
          <w:sz w:val="24"/>
          <w:szCs w:val="24"/>
        </w:rPr>
      </w:pPr>
      <w:r w:rsidRPr="00AF4159">
        <w:rPr>
          <w:rFonts w:eastAsia="Cambria"/>
          <w:w w:val="105"/>
          <w:sz w:val="24"/>
          <w:szCs w:val="24"/>
        </w:rPr>
        <w:t>6 Знатьиуметьобъяснитьвзаимосвязьмеждубытомипри-роднымиусловиямипроживаниянароданапримерахизисторииикультурысвоегорегиона;</w:t>
      </w:r>
    </w:p>
    <w:p w:rsidR="00E130E3" w:rsidRPr="00AF4159" w:rsidRDefault="00E130E3" w:rsidP="00E130E3">
      <w:pPr>
        <w:spacing w:before="1" w:line="242" w:lineRule="auto"/>
        <w:ind w:right="114"/>
        <w:jc w:val="both"/>
        <w:rPr>
          <w:rFonts w:eastAsia="Cambria"/>
          <w:sz w:val="24"/>
          <w:szCs w:val="24"/>
        </w:rPr>
      </w:pPr>
      <w:r w:rsidRPr="00AF4159">
        <w:rPr>
          <w:rFonts w:eastAsia="Cambria"/>
          <w:w w:val="110"/>
          <w:sz w:val="24"/>
          <w:szCs w:val="24"/>
        </w:rPr>
        <w:t>6 уметь доказывать и отстаивать важность сохранения и раз-витиякультурных,духовно-нравственных,семейныхиэтни-ческихтрадиций,многообразиякультур;</w:t>
      </w:r>
    </w:p>
    <w:p w:rsidR="00E130E3" w:rsidRPr="00AF4159" w:rsidRDefault="00E130E3" w:rsidP="00E130E3">
      <w:pPr>
        <w:spacing w:line="242" w:lineRule="auto"/>
        <w:ind w:right="114"/>
        <w:jc w:val="both"/>
        <w:rPr>
          <w:rFonts w:eastAsia="Cambria"/>
          <w:sz w:val="24"/>
          <w:szCs w:val="24"/>
        </w:rPr>
      </w:pPr>
      <w:r w:rsidRPr="00AF4159">
        <w:rPr>
          <w:rFonts w:eastAsia="Cambria"/>
          <w:w w:val="105"/>
          <w:sz w:val="24"/>
          <w:szCs w:val="24"/>
        </w:rPr>
        <w:t>6 уметь оценивать и устанавливать границы и приоритеты вза-имодействиямеждулюдьмиразнойэтнической,религиознойигражданскойидентичностинадоступномдляшестикласс-никовуровне(сучётомихвозрастныхособенностей);</w:t>
      </w:r>
    </w:p>
    <w:p w:rsidR="00E130E3" w:rsidRPr="00AF4159" w:rsidRDefault="00E130E3" w:rsidP="00E130E3">
      <w:pPr>
        <w:spacing w:before="1" w:line="242" w:lineRule="auto"/>
        <w:ind w:right="114"/>
        <w:jc w:val="both"/>
        <w:rPr>
          <w:rFonts w:eastAsia="Cambria"/>
          <w:sz w:val="24"/>
          <w:szCs w:val="24"/>
        </w:rPr>
      </w:pPr>
      <w:r w:rsidRPr="00AF4159">
        <w:rPr>
          <w:rFonts w:eastAsia="Cambria"/>
          <w:w w:val="110"/>
          <w:sz w:val="24"/>
          <w:szCs w:val="24"/>
        </w:rPr>
        <w:t>6 понимать и уметь показывать на примерах значение такихценностей,каквзаимопомощь,сострадание,милосердие,лю-бовь, дружба, коллективизм, патриотизм, любовь к близким</w:t>
      </w:r>
      <w:r w:rsidRPr="00AF4159">
        <w:rPr>
          <w:rFonts w:eastAsia="Cambria"/>
          <w:w w:val="105"/>
          <w:sz w:val="24"/>
          <w:szCs w:val="24"/>
        </w:rPr>
        <w:t>черезбытовыетрадициинародовсвоегокрая.</w:t>
      </w:r>
    </w:p>
    <w:p w:rsidR="00E130E3" w:rsidRPr="00AF4159" w:rsidRDefault="00E130E3" w:rsidP="00E130E3">
      <w:pPr>
        <w:spacing w:before="86"/>
        <w:jc w:val="both"/>
        <w:rPr>
          <w:rFonts w:eastAsia="Cambria"/>
          <w:i/>
          <w:sz w:val="24"/>
          <w:szCs w:val="24"/>
        </w:rPr>
      </w:pPr>
      <w:r w:rsidRPr="00AF4159">
        <w:rPr>
          <w:rFonts w:eastAsia="Cambria"/>
          <w:w w:val="110"/>
          <w:sz w:val="24"/>
          <w:szCs w:val="24"/>
        </w:rPr>
        <w:t>Тема31.КультурнаякартаРоссии</w:t>
      </w:r>
      <w:r w:rsidRPr="00AF4159">
        <w:rPr>
          <w:rFonts w:eastAsia="Cambria"/>
          <w:i/>
          <w:w w:val="110"/>
          <w:sz w:val="24"/>
          <w:szCs w:val="24"/>
        </w:rPr>
        <w:t>(практическоезанятие)</w:t>
      </w:r>
    </w:p>
    <w:p w:rsidR="00E130E3" w:rsidRPr="00AF4159" w:rsidRDefault="00E130E3" w:rsidP="00E130E3">
      <w:pPr>
        <w:spacing w:before="2" w:line="242" w:lineRule="auto"/>
        <w:ind w:right="115"/>
        <w:jc w:val="both"/>
        <w:rPr>
          <w:rFonts w:eastAsia="Cambria"/>
          <w:sz w:val="24"/>
          <w:szCs w:val="24"/>
        </w:rPr>
      </w:pPr>
      <w:r w:rsidRPr="00AF4159">
        <w:rPr>
          <w:rFonts w:eastAsia="Cambria"/>
          <w:w w:val="105"/>
          <w:sz w:val="24"/>
          <w:szCs w:val="24"/>
        </w:rPr>
        <w:t>6 Знатьиуметьобъяснитьотличиякультурнойгеографииотфизическойиполитическойгеографии;</w:t>
      </w:r>
    </w:p>
    <w:p w:rsidR="00E130E3" w:rsidRPr="00AF4159" w:rsidRDefault="00E130E3" w:rsidP="00E130E3">
      <w:pPr>
        <w:spacing w:before="1"/>
        <w:jc w:val="both"/>
        <w:rPr>
          <w:rFonts w:eastAsia="Cambria"/>
          <w:sz w:val="24"/>
          <w:szCs w:val="24"/>
        </w:rPr>
      </w:pPr>
      <w:r w:rsidRPr="00AF4159">
        <w:rPr>
          <w:rFonts w:eastAsia="Cambria"/>
          <w:w w:val="110"/>
          <w:sz w:val="24"/>
          <w:szCs w:val="24"/>
        </w:rPr>
        <w:t>6понимать,чтотакоекультурнаякартанародовРоссии;</w:t>
      </w:r>
    </w:p>
    <w:p w:rsidR="00E130E3" w:rsidRPr="00AF4159" w:rsidRDefault="00E130E3" w:rsidP="00E130E3">
      <w:pPr>
        <w:spacing w:before="2" w:line="242" w:lineRule="auto"/>
        <w:ind w:right="115"/>
        <w:jc w:val="both"/>
        <w:rPr>
          <w:rFonts w:eastAsia="Cambria"/>
          <w:sz w:val="24"/>
          <w:szCs w:val="24"/>
        </w:rPr>
      </w:pPr>
      <w:r w:rsidRPr="00AF4159">
        <w:rPr>
          <w:rFonts w:eastAsia="Cambria"/>
          <w:w w:val="105"/>
          <w:sz w:val="24"/>
          <w:szCs w:val="24"/>
        </w:rPr>
        <w:t>6 описыватьотдельныеобластикультурнойкартывсоответ-ствиисихособенностями.</w:t>
      </w:r>
    </w:p>
    <w:p w:rsidR="00E130E3" w:rsidRPr="00AF4159" w:rsidRDefault="00E130E3" w:rsidP="00E130E3">
      <w:pPr>
        <w:spacing w:before="86"/>
        <w:jc w:val="both"/>
        <w:rPr>
          <w:rFonts w:eastAsia="Cambria"/>
          <w:sz w:val="24"/>
          <w:szCs w:val="24"/>
        </w:rPr>
      </w:pPr>
      <w:r w:rsidRPr="00AF4159">
        <w:rPr>
          <w:rFonts w:eastAsia="Cambria"/>
          <w:w w:val="105"/>
          <w:sz w:val="24"/>
          <w:szCs w:val="24"/>
        </w:rPr>
        <w:t>Тема32.Единствостраны—залогбудущегоРоссии</w:t>
      </w:r>
    </w:p>
    <w:p w:rsidR="00E130E3" w:rsidRPr="00AF4159" w:rsidRDefault="00E130E3" w:rsidP="00E130E3">
      <w:pPr>
        <w:spacing w:before="2" w:line="242" w:lineRule="auto"/>
        <w:ind w:right="114"/>
        <w:jc w:val="both"/>
        <w:rPr>
          <w:rFonts w:eastAsia="Cambria"/>
          <w:sz w:val="24"/>
          <w:szCs w:val="24"/>
        </w:rPr>
      </w:pPr>
      <w:r w:rsidRPr="00AF4159">
        <w:rPr>
          <w:rFonts w:eastAsia="Cambria"/>
          <w:w w:val="105"/>
          <w:sz w:val="24"/>
          <w:szCs w:val="24"/>
        </w:rPr>
        <w:t>6 Знать и уметь объяснить значение и роль общих элементов вкультуренародовРоссиидляобоснованияеётерриториаль-ного,политическогоиэкономическогоединства;</w:t>
      </w:r>
    </w:p>
    <w:p w:rsidR="00E130E3" w:rsidRPr="00AF4159" w:rsidRDefault="00E130E3" w:rsidP="00E130E3">
      <w:pPr>
        <w:spacing w:before="1" w:line="242" w:lineRule="auto"/>
        <w:ind w:right="114"/>
        <w:jc w:val="both"/>
        <w:rPr>
          <w:rFonts w:eastAsia="Cambria"/>
          <w:sz w:val="24"/>
          <w:szCs w:val="24"/>
        </w:rPr>
      </w:pPr>
      <w:r w:rsidRPr="00AF4159">
        <w:rPr>
          <w:rFonts w:eastAsia="Cambria"/>
          <w:w w:val="105"/>
          <w:sz w:val="24"/>
          <w:szCs w:val="24"/>
        </w:rPr>
        <w:t>6 понимать и доказывать важность и преимущества этого един-ства перед требованиями национального самоопределения от-дельныхэтносов.</w:t>
      </w:r>
    </w:p>
    <w:p w:rsidR="00E130E3" w:rsidRPr="00AF4159" w:rsidRDefault="00E130E3" w:rsidP="00072D02">
      <w:pPr>
        <w:numPr>
          <w:ilvl w:val="0"/>
          <w:numId w:val="325"/>
        </w:numPr>
        <w:tabs>
          <w:tab w:val="left" w:pos="332"/>
        </w:tabs>
        <w:spacing w:before="143"/>
        <w:ind w:hanging="194"/>
        <w:rPr>
          <w:rFonts w:eastAsia="Georgia"/>
          <w:sz w:val="24"/>
          <w:szCs w:val="24"/>
        </w:rPr>
      </w:pPr>
      <w:r w:rsidRPr="00AF4159">
        <w:rPr>
          <w:rFonts w:eastAsia="Georgia"/>
          <w:w w:val="105"/>
          <w:sz w:val="24"/>
          <w:szCs w:val="24"/>
        </w:rPr>
        <w:t>класс</w:t>
      </w:r>
    </w:p>
    <w:p w:rsidR="00E130E3" w:rsidRPr="00AF4159" w:rsidRDefault="00E130E3" w:rsidP="00E130E3">
      <w:pPr>
        <w:spacing w:before="31"/>
        <w:jc w:val="both"/>
        <w:outlineLvl w:val="1"/>
        <w:rPr>
          <w:rFonts w:eastAsia="Tahoma"/>
          <w:b/>
          <w:bCs/>
          <w:sz w:val="24"/>
          <w:szCs w:val="24"/>
        </w:rPr>
      </w:pPr>
      <w:r w:rsidRPr="00AF4159">
        <w:rPr>
          <w:rFonts w:eastAsia="Tahoma"/>
          <w:b/>
          <w:bCs/>
          <w:w w:val="85"/>
          <w:sz w:val="24"/>
          <w:szCs w:val="24"/>
        </w:rPr>
        <w:t>тематическийблок1.«культуракаксоциальность»</w:t>
      </w:r>
    </w:p>
    <w:p w:rsidR="00E130E3" w:rsidRPr="00AF4159" w:rsidRDefault="00E130E3" w:rsidP="00E130E3">
      <w:pPr>
        <w:spacing w:before="59"/>
        <w:jc w:val="both"/>
        <w:rPr>
          <w:rFonts w:eastAsia="Cambria"/>
          <w:sz w:val="24"/>
          <w:szCs w:val="24"/>
        </w:rPr>
      </w:pPr>
      <w:r w:rsidRPr="00AF4159">
        <w:rPr>
          <w:rFonts w:eastAsia="Cambria"/>
          <w:w w:val="105"/>
          <w:sz w:val="24"/>
          <w:szCs w:val="24"/>
        </w:rPr>
        <w:t>Тема1.Миркультуры:егоструктура</w:t>
      </w:r>
    </w:p>
    <w:p w:rsidR="00E130E3" w:rsidRPr="00AF4159" w:rsidRDefault="00E130E3" w:rsidP="00E130E3">
      <w:pPr>
        <w:spacing w:before="2" w:line="242" w:lineRule="auto"/>
        <w:ind w:right="114"/>
        <w:jc w:val="both"/>
        <w:rPr>
          <w:rFonts w:eastAsia="Cambria"/>
          <w:sz w:val="24"/>
          <w:szCs w:val="24"/>
        </w:rPr>
      </w:pPr>
      <w:r w:rsidRPr="00AF4159">
        <w:rPr>
          <w:rFonts w:eastAsia="Cambria"/>
          <w:w w:val="105"/>
          <w:sz w:val="24"/>
          <w:szCs w:val="24"/>
        </w:rPr>
        <w:t>6Знатьиуметьобъяснитьструктурукультурыкаксоциально-гоявления;</w:t>
      </w:r>
    </w:p>
    <w:p w:rsidR="00E130E3" w:rsidRPr="00AF4159" w:rsidRDefault="00E130E3" w:rsidP="00E130E3">
      <w:pPr>
        <w:spacing w:line="242" w:lineRule="auto"/>
        <w:ind w:right="114"/>
        <w:jc w:val="both"/>
        <w:rPr>
          <w:rFonts w:eastAsia="Cambria"/>
          <w:sz w:val="24"/>
          <w:szCs w:val="24"/>
        </w:rPr>
      </w:pPr>
      <w:r w:rsidRPr="00AF4159">
        <w:rPr>
          <w:rFonts w:eastAsia="Cambria"/>
          <w:w w:val="110"/>
          <w:sz w:val="24"/>
          <w:szCs w:val="24"/>
        </w:rPr>
        <w:t>6 понимать специфику социальных явлений, их ключевые от-личияотприродныхявлений;</w:t>
      </w:r>
    </w:p>
    <w:p w:rsidR="00E130E3" w:rsidRPr="00AF4159" w:rsidRDefault="00E130E3" w:rsidP="00E130E3">
      <w:pPr>
        <w:spacing w:before="1" w:line="242" w:lineRule="auto"/>
        <w:ind w:right="114"/>
        <w:jc w:val="both"/>
        <w:rPr>
          <w:rFonts w:eastAsia="Cambria"/>
          <w:sz w:val="24"/>
          <w:szCs w:val="24"/>
        </w:rPr>
      </w:pPr>
      <w:r w:rsidRPr="00AF4159">
        <w:rPr>
          <w:rFonts w:eastAsia="Cambria"/>
          <w:w w:val="105"/>
          <w:sz w:val="24"/>
          <w:szCs w:val="24"/>
        </w:rPr>
        <w:t>6 уметьдоказыватьсвязьмеждуэтапомразвития  материаль-нойкультурыисоциальнойструктуройобщества,ихвзаи-мосвязьсдуховно-нравственнымсостояниемобщества;</w:t>
      </w:r>
    </w:p>
    <w:p w:rsidR="00E130E3" w:rsidRPr="00AF4159" w:rsidRDefault="00E130E3" w:rsidP="00E130E3">
      <w:pPr>
        <w:spacing w:line="242" w:lineRule="auto"/>
        <w:ind w:right="114"/>
        <w:jc w:val="both"/>
        <w:rPr>
          <w:rFonts w:eastAsia="Cambria"/>
          <w:sz w:val="24"/>
          <w:szCs w:val="24"/>
        </w:rPr>
      </w:pPr>
      <w:r w:rsidRPr="00AF4159">
        <w:rPr>
          <w:rFonts w:eastAsia="Cambria"/>
          <w:w w:val="105"/>
          <w:sz w:val="24"/>
          <w:szCs w:val="24"/>
        </w:rPr>
        <w:t>6 пониматьзависимостьсоциальныхпроцессовоткультурно-историческихпроцессов;</w:t>
      </w:r>
    </w:p>
    <w:p w:rsidR="00E130E3" w:rsidRPr="00AF4159" w:rsidRDefault="00E130E3" w:rsidP="00E130E3">
      <w:pPr>
        <w:spacing w:line="242" w:lineRule="auto"/>
        <w:rPr>
          <w:rFonts w:eastAsia="Cambria"/>
          <w:sz w:val="24"/>
          <w:szCs w:val="24"/>
        </w:rPr>
        <w:sectPr w:rsidR="00E130E3" w:rsidRPr="00AF4159" w:rsidSect="007203BD">
          <w:pgSz w:w="11907" w:h="16839" w:code="9"/>
          <w:pgMar w:top="600" w:right="620" w:bottom="800" w:left="600" w:header="0" w:footer="618" w:gutter="0"/>
          <w:cols w:space="720"/>
          <w:docGrid w:linePitch="299"/>
        </w:sectPr>
      </w:pPr>
    </w:p>
    <w:p w:rsidR="00E130E3" w:rsidRPr="00AF4159" w:rsidRDefault="00E130E3" w:rsidP="00E130E3">
      <w:pPr>
        <w:spacing w:before="86" w:line="242" w:lineRule="auto"/>
        <w:ind w:right="114"/>
        <w:jc w:val="both"/>
        <w:rPr>
          <w:rFonts w:eastAsia="Cambria"/>
          <w:sz w:val="24"/>
          <w:szCs w:val="24"/>
        </w:rPr>
      </w:pPr>
      <w:r w:rsidRPr="00AF4159">
        <w:rPr>
          <w:rFonts w:eastAsia="Cambria"/>
          <w:w w:val="110"/>
          <w:sz w:val="24"/>
          <w:szCs w:val="24"/>
        </w:rPr>
        <w:lastRenderedPageBreak/>
        <w:t>6 уметьобъяснитьвзаимосвязьмеждунаучно-техническим</w:t>
      </w:r>
      <w:r w:rsidRPr="00AF4159">
        <w:rPr>
          <w:rFonts w:eastAsia="Cambria"/>
          <w:w w:val="105"/>
          <w:sz w:val="24"/>
          <w:szCs w:val="24"/>
        </w:rPr>
        <w:t>прогрессомиэтапамиразвитиясоциума.</w:t>
      </w:r>
    </w:p>
    <w:p w:rsidR="00E130E3" w:rsidRPr="00AF4159" w:rsidRDefault="00E130E3" w:rsidP="00E130E3">
      <w:pPr>
        <w:spacing w:before="2"/>
        <w:rPr>
          <w:rFonts w:eastAsia="Cambria"/>
          <w:sz w:val="24"/>
          <w:szCs w:val="24"/>
        </w:rPr>
      </w:pPr>
    </w:p>
    <w:p w:rsidR="00E130E3" w:rsidRPr="00AF4159" w:rsidRDefault="00E130E3" w:rsidP="00E130E3">
      <w:pPr>
        <w:spacing w:before="1"/>
        <w:jc w:val="both"/>
        <w:rPr>
          <w:rFonts w:eastAsia="Cambria"/>
          <w:sz w:val="24"/>
          <w:szCs w:val="24"/>
        </w:rPr>
      </w:pPr>
      <w:r w:rsidRPr="00AF4159">
        <w:rPr>
          <w:rFonts w:eastAsia="Cambria"/>
          <w:w w:val="105"/>
          <w:sz w:val="24"/>
          <w:szCs w:val="24"/>
        </w:rPr>
        <w:t>Тема2 .КультураРоссии:многообразиерегионов</w:t>
      </w:r>
    </w:p>
    <w:p w:rsidR="00E130E3" w:rsidRPr="00AF4159" w:rsidRDefault="00E130E3" w:rsidP="00E130E3">
      <w:pPr>
        <w:spacing w:before="2" w:line="242" w:lineRule="auto"/>
        <w:ind w:right="115"/>
        <w:jc w:val="both"/>
        <w:rPr>
          <w:rFonts w:eastAsia="Cambria"/>
          <w:sz w:val="24"/>
          <w:szCs w:val="24"/>
        </w:rPr>
      </w:pPr>
      <w:r w:rsidRPr="00AF4159">
        <w:rPr>
          <w:rFonts w:eastAsia="Cambria"/>
          <w:w w:val="105"/>
          <w:sz w:val="24"/>
          <w:szCs w:val="24"/>
        </w:rPr>
        <w:t>6 Характеризовать административно-территориальное делениеРоссии;</w:t>
      </w:r>
    </w:p>
    <w:p w:rsidR="00E130E3" w:rsidRPr="00AF4159" w:rsidRDefault="00E130E3" w:rsidP="00E130E3">
      <w:pPr>
        <w:spacing w:before="1" w:line="242" w:lineRule="auto"/>
        <w:ind w:right="114"/>
        <w:jc w:val="both"/>
        <w:rPr>
          <w:rFonts w:eastAsia="Cambria"/>
          <w:sz w:val="24"/>
          <w:szCs w:val="24"/>
        </w:rPr>
      </w:pPr>
      <w:r w:rsidRPr="00AF4159">
        <w:rPr>
          <w:rFonts w:eastAsia="Cambria"/>
          <w:w w:val="105"/>
          <w:sz w:val="24"/>
          <w:szCs w:val="24"/>
        </w:rPr>
        <w:t>6 знать количество регионов, различать субъекты и федераль-ныеокруга,уметьпоказатьихнаадминистративнойкартеРоссии;</w:t>
      </w:r>
    </w:p>
    <w:p w:rsidR="00E130E3" w:rsidRPr="00AF4159" w:rsidRDefault="00E130E3" w:rsidP="00E130E3">
      <w:pPr>
        <w:spacing w:line="242" w:lineRule="auto"/>
        <w:ind w:right="114"/>
        <w:jc w:val="both"/>
        <w:rPr>
          <w:rFonts w:eastAsia="Cambria"/>
          <w:sz w:val="24"/>
          <w:szCs w:val="24"/>
        </w:rPr>
      </w:pPr>
      <w:r w:rsidRPr="00AF4159">
        <w:rPr>
          <w:rFonts w:eastAsia="Cambria"/>
          <w:w w:val="105"/>
          <w:sz w:val="24"/>
          <w:szCs w:val="24"/>
        </w:rPr>
        <w:t>6 пониматьиуметьобъяснитьнеобходимостьфедеративногоустройствавполиэтничномгосударстве,важность  сохране-нияисторическойпамятиотдельныхэтносов;</w:t>
      </w:r>
    </w:p>
    <w:p w:rsidR="00E130E3" w:rsidRPr="00AF4159" w:rsidRDefault="00E130E3" w:rsidP="00E130E3">
      <w:pPr>
        <w:spacing w:before="1" w:line="242" w:lineRule="auto"/>
        <w:ind w:right="114"/>
        <w:jc w:val="both"/>
        <w:rPr>
          <w:rFonts w:eastAsia="Cambria"/>
          <w:sz w:val="24"/>
          <w:szCs w:val="24"/>
        </w:rPr>
      </w:pPr>
      <w:r w:rsidRPr="00AF4159">
        <w:rPr>
          <w:rFonts w:eastAsia="Cambria"/>
          <w:w w:val="105"/>
          <w:sz w:val="24"/>
          <w:szCs w:val="24"/>
        </w:rPr>
        <w:t>6 объяснять принцип равенства прав каждого человека, вне за-висимостиотегопринадлежностиктомуилииномународу;</w:t>
      </w:r>
    </w:p>
    <w:p w:rsidR="00E130E3" w:rsidRPr="00AF4159" w:rsidRDefault="00E130E3" w:rsidP="00E130E3">
      <w:pPr>
        <w:spacing w:line="242" w:lineRule="auto"/>
        <w:ind w:right="114"/>
        <w:jc w:val="both"/>
        <w:rPr>
          <w:rFonts w:eastAsia="Cambria"/>
          <w:sz w:val="24"/>
          <w:szCs w:val="24"/>
        </w:rPr>
      </w:pPr>
      <w:r w:rsidRPr="00AF4159">
        <w:rPr>
          <w:rFonts w:eastAsia="Cambria"/>
          <w:w w:val="105"/>
          <w:sz w:val="24"/>
          <w:szCs w:val="24"/>
        </w:rPr>
        <w:t>6 пониматьценностьмногообразиякультурныхукладовнаро-довРоссийскойФедерации;</w:t>
      </w:r>
    </w:p>
    <w:p w:rsidR="00E130E3" w:rsidRPr="00AF4159" w:rsidRDefault="00E130E3" w:rsidP="00E130E3">
      <w:pPr>
        <w:spacing w:line="242" w:lineRule="auto"/>
        <w:ind w:right="114"/>
        <w:jc w:val="both"/>
        <w:rPr>
          <w:rFonts w:eastAsia="Cambria"/>
          <w:sz w:val="24"/>
          <w:szCs w:val="24"/>
        </w:rPr>
      </w:pPr>
      <w:r w:rsidRPr="00AF4159">
        <w:rPr>
          <w:rFonts w:eastAsia="Cambria"/>
          <w:w w:val="105"/>
          <w:sz w:val="24"/>
          <w:szCs w:val="24"/>
        </w:rPr>
        <w:t>6 демонстрировать готовность к сохранению межнационально-гоимежрелигиозногосогласиявРоссии;</w:t>
      </w:r>
    </w:p>
    <w:p w:rsidR="00E130E3" w:rsidRPr="00AF4159" w:rsidRDefault="00E130E3" w:rsidP="00E130E3">
      <w:pPr>
        <w:spacing w:before="1" w:line="242" w:lineRule="auto"/>
        <w:ind w:right="114"/>
        <w:jc w:val="both"/>
        <w:rPr>
          <w:rFonts w:eastAsia="Cambria"/>
          <w:sz w:val="24"/>
          <w:szCs w:val="24"/>
        </w:rPr>
      </w:pPr>
      <w:r w:rsidRPr="00AF4159">
        <w:rPr>
          <w:rFonts w:eastAsia="Cambria"/>
          <w:w w:val="105"/>
          <w:sz w:val="24"/>
          <w:szCs w:val="24"/>
        </w:rPr>
        <w:t>6характеризовать духовную культуру всех народов России какобщеедостояниеибогатствонашеймногонациональнойРо-дины.</w:t>
      </w:r>
    </w:p>
    <w:p w:rsidR="00E130E3" w:rsidRPr="00AF4159" w:rsidRDefault="00E130E3" w:rsidP="00E130E3">
      <w:pPr>
        <w:spacing w:before="114"/>
        <w:jc w:val="both"/>
        <w:rPr>
          <w:rFonts w:eastAsia="Cambria"/>
          <w:sz w:val="24"/>
          <w:szCs w:val="24"/>
        </w:rPr>
      </w:pPr>
      <w:r w:rsidRPr="00AF4159">
        <w:rPr>
          <w:rFonts w:eastAsia="Cambria"/>
          <w:w w:val="105"/>
          <w:sz w:val="24"/>
          <w:szCs w:val="24"/>
        </w:rPr>
        <w:t>Тема3.Историябытакакисториякультуры</w:t>
      </w:r>
    </w:p>
    <w:p w:rsidR="00E130E3" w:rsidRPr="00AF4159" w:rsidRDefault="00E130E3" w:rsidP="00E130E3">
      <w:pPr>
        <w:spacing w:before="2" w:line="242" w:lineRule="auto"/>
        <w:ind w:right="114"/>
        <w:jc w:val="both"/>
        <w:rPr>
          <w:rFonts w:eastAsia="Cambria"/>
          <w:sz w:val="24"/>
          <w:szCs w:val="24"/>
        </w:rPr>
      </w:pPr>
      <w:r w:rsidRPr="00AF4159">
        <w:rPr>
          <w:rFonts w:eastAsia="Cambria"/>
          <w:w w:val="105"/>
          <w:sz w:val="24"/>
          <w:szCs w:val="24"/>
        </w:rPr>
        <w:t>6Пониматьсмыслпонятия«домашнеехозяйство»ихаракте-ризоватьеготипы;</w:t>
      </w:r>
    </w:p>
    <w:p w:rsidR="00E130E3" w:rsidRPr="00AF4159" w:rsidRDefault="00E130E3" w:rsidP="00E130E3">
      <w:pPr>
        <w:spacing w:before="1" w:line="242" w:lineRule="auto"/>
        <w:ind w:right="115"/>
        <w:jc w:val="both"/>
        <w:rPr>
          <w:rFonts w:eastAsia="Cambria"/>
          <w:sz w:val="24"/>
          <w:szCs w:val="24"/>
        </w:rPr>
      </w:pPr>
      <w:r w:rsidRPr="00AF4159">
        <w:rPr>
          <w:rFonts w:eastAsia="Cambria"/>
          <w:w w:val="105"/>
          <w:sz w:val="24"/>
          <w:szCs w:val="24"/>
        </w:rPr>
        <w:t>6 пониматьвзаимосвязьмеждухозяйственнойдеятельностьюнародовРоссиииособенностямиисторическогопериода;</w:t>
      </w:r>
    </w:p>
    <w:p w:rsidR="00E130E3" w:rsidRPr="00AF4159" w:rsidRDefault="00E130E3" w:rsidP="00E130E3">
      <w:pPr>
        <w:spacing w:line="242" w:lineRule="auto"/>
        <w:ind w:right="115"/>
        <w:jc w:val="both"/>
        <w:rPr>
          <w:rFonts w:eastAsia="Cambria"/>
          <w:sz w:val="24"/>
          <w:szCs w:val="24"/>
        </w:rPr>
      </w:pPr>
      <w:r w:rsidRPr="00AF4159">
        <w:rPr>
          <w:rFonts w:eastAsia="Cambria"/>
          <w:w w:val="105"/>
          <w:sz w:val="24"/>
          <w:szCs w:val="24"/>
        </w:rPr>
        <w:t>6 находитьиобъяснятьзависимостьценностныхориентировнародов России от их локализации в конкретных климатиче-ских,географическихикультурно-историческихусловиях.</w:t>
      </w:r>
    </w:p>
    <w:p w:rsidR="00E130E3" w:rsidRPr="00AF4159" w:rsidRDefault="00E130E3" w:rsidP="00E130E3">
      <w:pPr>
        <w:spacing w:before="114"/>
        <w:jc w:val="both"/>
        <w:rPr>
          <w:rFonts w:eastAsia="Cambria"/>
          <w:sz w:val="24"/>
          <w:szCs w:val="24"/>
        </w:rPr>
      </w:pPr>
      <w:r w:rsidRPr="00AF4159">
        <w:rPr>
          <w:rFonts w:eastAsia="Cambria"/>
          <w:w w:val="105"/>
          <w:sz w:val="24"/>
          <w:szCs w:val="24"/>
        </w:rPr>
        <w:t>Тема4.Прогресс:  техническийисоциальный</w:t>
      </w:r>
    </w:p>
    <w:p w:rsidR="00E130E3" w:rsidRPr="00AF4159" w:rsidRDefault="00E130E3" w:rsidP="00E130E3">
      <w:pPr>
        <w:spacing w:before="2" w:line="242" w:lineRule="auto"/>
        <w:ind w:right="114"/>
        <w:jc w:val="both"/>
        <w:rPr>
          <w:rFonts w:eastAsia="Cambria"/>
          <w:sz w:val="24"/>
          <w:szCs w:val="24"/>
        </w:rPr>
      </w:pPr>
      <w:r w:rsidRPr="00AF4159">
        <w:rPr>
          <w:rFonts w:eastAsia="Cambria"/>
          <w:w w:val="105"/>
          <w:sz w:val="24"/>
          <w:szCs w:val="24"/>
        </w:rPr>
        <w:t>6 Знать,чтотакоетруд,производительностьтрудаи  разделе-ниетруда,характеризоватьихрольизначениевисторииисовременномобществе;</w:t>
      </w:r>
    </w:p>
    <w:p w:rsidR="00E130E3" w:rsidRPr="00AF4159" w:rsidRDefault="00E130E3" w:rsidP="00E130E3">
      <w:pPr>
        <w:spacing w:before="1" w:line="242" w:lineRule="auto"/>
        <w:ind w:right="114"/>
        <w:jc w:val="both"/>
        <w:rPr>
          <w:rFonts w:eastAsia="Cambria"/>
          <w:sz w:val="24"/>
          <w:szCs w:val="24"/>
        </w:rPr>
      </w:pPr>
      <w:r w:rsidRPr="00AF4159">
        <w:rPr>
          <w:rFonts w:eastAsia="Cambria"/>
          <w:w w:val="105"/>
          <w:sz w:val="24"/>
          <w:szCs w:val="24"/>
        </w:rPr>
        <w:t>6 осознаватьиуметьдоказыватьвзаимозависимостьчленовобщества,рольсозидательногоидобросовестноготрудадлясозданиясоциальноиэкономическиблагоприятнойсреды;</w:t>
      </w:r>
    </w:p>
    <w:p w:rsidR="00E130E3" w:rsidRPr="00AF4159" w:rsidRDefault="00E130E3" w:rsidP="00E130E3">
      <w:pPr>
        <w:spacing w:line="242" w:lineRule="auto"/>
        <w:ind w:right="115"/>
        <w:jc w:val="both"/>
        <w:rPr>
          <w:rFonts w:eastAsia="Cambria"/>
          <w:sz w:val="24"/>
          <w:szCs w:val="24"/>
        </w:rPr>
      </w:pPr>
      <w:r w:rsidRPr="00AF4159">
        <w:rPr>
          <w:rFonts w:eastAsia="Cambria"/>
          <w:w w:val="105"/>
          <w:sz w:val="24"/>
          <w:szCs w:val="24"/>
        </w:rPr>
        <w:t>6 демонстрировать понимание роли обслуживающего труда,егосоциальнойидуховно-нравственнойважности;</w:t>
      </w:r>
    </w:p>
    <w:p w:rsidR="00E130E3" w:rsidRPr="00AF4159" w:rsidRDefault="00E130E3" w:rsidP="00E130E3">
      <w:pPr>
        <w:spacing w:before="1" w:line="242" w:lineRule="auto"/>
        <w:ind w:right="114"/>
        <w:jc w:val="both"/>
        <w:rPr>
          <w:rFonts w:eastAsia="Cambria"/>
          <w:sz w:val="24"/>
          <w:szCs w:val="24"/>
        </w:rPr>
      </w:pPr>
      <w:r w:rsidRPr="00AF4159">
        <w:rPr>
          <w:rFonts w:eastAsia="Cambria"/>
          <w:w w:val="110"/>
          <w:sz w:val="24"/>
          <w:szCs w:val="24"/>
        </w:rPr>
        <w:t>6 понимать взаимосвязи между механизацией домашнего тру-даиизменениямисоциальныхвзаимосвязейвобществе;</w:t>
      </w:r>
    </w:p>
    <w:p w:rsidR="00E130E3" w:rsidRPr="00AF4159" w:rsidRDefault="00E130E3" w:rsidP="00E130E3">
      <w:pPr>
        <w:spacing w:line="242" w:lineRule="auto"/>
        <w:ind w:right="114"/>
        <w:jc w:val="both"/>
        <w:rPr>
          <w:rFonts w:eastAsia="Cambria"/>
          <w:sz w:val="24"/>
          <w:szCs w:val="24"/>
        </w:rPr>
      </w:pPr>
      <w:r w:rsidRPr="00AF4159">
        <w:rPr>
          <w:rFonts w:eastAsia="Cambria"/>
          <w:w w:val="105"/>
          <w:sz w:val="24"/>
          <w:szCs w:val="24"/>
        </w:rPr>
        <w:t>6 осознаватьиобосновывать  влияние  технологий  на  культуруиценностиобщества.</w:t>
      </w:r>
    </w:p>
    <w:p w:rsidR="00E130E3" w:rsidRPr="00AF4159" w:rsidRDefault="00E130E3" w:rsidP="00E130E3">
      <w:pPr>
        <w:spacing w:line="242" w:lineRule="auto"/>
        <w:rPr>
          <w:rFonts w:eastAsia="Cambria"/>
          <w:sz w:val="24"/>
          <w:szCs w:val="24"/>
        </w:rPr>
        <w:sectPr w:rsidR="00E130E3" w:rsidRPr="00AF4159" w:rsidSect="007203BD">
          <w:pgSz w:w="11907" w:h="16839" w:code="9"/>
          <w:pgMar w:top="600" w:right="620" w:bottom="800" w:left="600" w:header="0" w:footer="618" w:gutter="0"/>
          <w:cols w:space="720"/>
          <w:docGrid w:linePitch="299"/>
        </w:sectPr>
      </w:pPr>
    </w:p>
    <w:p w:rsidR="00E130E3" w:rsidRPr="00AF4159" w:rsidRDefault="00E130E3" w:rsidP="00E130E3">
      <w:pPr>
        <w:spacing w:before="86"/>
        <w:rPr>
          <w:rFonts w:eastAsia="Cambria"/>
          <w:sz w:val="24"/>
          <w:szCs w:val="24"/>
        </w:rPr>
      </w:pPr>
      <w:r w:rsidRPr="00AF4159">
        <w:rPr>
          <w:rFonts w:eastAsia="Cambria"/>
          <w:w w:val="105"/>
          <w:sz w:val="24"/>
          <w:szCs w:val="24"/>
        </w:rPr>
        <w:lastRenderedPageBreak/>
        <w:t>Тема5.ОбразованиевкультуренародовРоссии</w:t>
      </w:r>
    </w:p>
    <w:p w:rsidR="00E130E3" w:rsidRPr="00AF4159" w:rsidRDefault="00E130E3" w:rsidP="00E130E3">
      <w:pPr>
        <w:spacing w:before="2" w:line="242" w:lineRule="auto"/>
        <w:ind w:right="114"/>
        <w:rPr>
          <w:rFonts w:eastAsia="Cambria"/>
          <w:sz w:val="24"/>
          <w:szCs w:val="24"/>
        </w:rPr>
      </w:pPr>
      <w:r w:rsidRPr="00AF4159">
        <w:rPr>
          <w:rFonts w:eastAsia="Cambria"/>
          <w:w w:val="105"/>
          <w:sz w:val="24"/>
          <w:szCs w:val="24"/>
        </w:rPr>
        <w:t>6Иметьпредставлениеобисторииобразованияиегороливобщественаразличныхэтапахегоразвития;</w:t>
      </w:r>
    </w:p>
    <w:p w:rsidR="00E130E3" w:rsidRPr="00AF4159" w:rsidRDefault="00E130E3" w:rsidP="00E130E3">
      <w:pPr>
        <w:spacing w:before="1" w:line="242" w:lineRule="auto"/>
        <w:ind w:right="113"/>
        <w:rPr>
          <w:rFonts w:eastAsia="Cambria"/>
          <w:sz w:val="24"/>
          <w:szCs w:val="24"/>
        </w:rPr>
      </w:pPr>
      <w:r w:rsidRPr="00AF4159">
        <w:rPr>
          <w:rFonts w:eastAsia="Cambria"/>
          <w:w w:val="105"/>
          <w:sz w:val="24"/>
          <w:szCs w:val="24"/>
        </w:rPr>
        <w:t>6пониматьиобосновыватьрольценностейвобществе,ихза-висимостьотпроцессапознания;</w:t>
      </w:r>
    </w:p>
    <w:p w:rsidR="00E130E3" w:rsidRPr="00AF4159" w:rsidRDefault="00E130E3" w:rsidP="00E130E3">
      <w:pPr>
        <w:spacing w:line="242" w:lineRule="auto"/>
        <w:ind w:right="114"/>
        <w:rPr>
          <w:rFonts w:eastAsia="Cambria"/>
          <w:sz w:val="24"/>
          <w:szCs w:val="24"/>
        </w:rPr>
      </w:pPr>
      <w:r w:rsidRPr="00AF4159">
        <w:rPr>
          <w:rFonts w:eastAsia="Cambria"/>
          <w:w w:val="105"/>
          <w:sz w:val="24"/>
          <w:szCs w:val="24"/>
        </w:rPr>
        <w:t>6пониматьспецификукаждойступениобразования,еёрольвсовременныхобщественныхпроцессах;</w:t>
      </w:r>
    </w:p>
    <w:p w:rsidR="00E130E3" w:rsidRPr="00AF4159" w:rsidRDefault="00E130E3" w:rsidP="00E130E3">
      <w:pPr>
        <w:spacing w:line="242" w:lineRule="auto"/>
        <w:ind w:right="114"/>
        <w:rPr>
          <w:rFonts w:eastAsia="Cambria"/>
          <w:sz w:val="24"/>
          <w:szCs w:val="24"/>
        </w:rPr>
      </w:pPr>
      <w:r w:rsidRPr="00AF4159">
        <w:rPr>
          <w:rFonts w:eastAsia="Cambria"/>
          <w:w w:val="105"/>
          <w:sz w:val="24"/>
          <w:szCs w:val="24"/>
        </w:rPr>
        <w:t>6обосновыватьважностьобразованиявсовременноммиреиценностьзнания;</w:t>
      </w:r>
    </w:p>
    <w:p w:rsidR="00E130E3" w:rsidRPr="00AF4159" w:rsidRDefault="00E130E3" w:rsidP="00E130E3">
      <w:pPr>
        <w:spacing w:before="1" w:line="242" w:lineRule="auto"/>
        <w:ind w:right="114"/>
        <w:rPr>
          <w:rFonts w:eastAsia="Cambria"/>
          <w:sz w:val="24"/>
          <w:szCs w:val="24"/>
        </w:rPr>
      </w:pPr>
      <w:r w:rsidRPr="00AF4159">
        <w:rPr>
          <w:rFonts w:eastAsia="Cambria"/>
          <w:w w:val="105"/>
          <w:sz w:val="24"/>
          <w:szCs w:val="24"/>
        </w:rPr>
        <w:t>6характеризоватьобразованиекакчастьпроцессаформирова-ниядуховно-нравственныхориентировчеловека.</w:t>
      </w:r>
    </w:p>
    <w:p w:rsidR="00E130E3" w:rsidRPr="00AF4159" w:rsidRDefault="00E130E3" w:rsidP="00E130E3">
      <w:pPr>
        <w:spacing w:before="85"/>
        <w:rPr>
          <w:rFonts w:eastAsia="Cambria"/>
          <w:sz w:val="24"/>
          <w:szCs w:val="24"/>
        </w:rPr>
      </w:pPr>
      <w:r w:rsidRPr="00AF4159">
        <w:rPr>
          <w:rFonts w:eastAsia="Cambria"/>
          <w:w w:val="105"/>
          <w:sz w:val="24"/>
          <w:szCs w:val="24"/>
        </w:rPr>
        <w:t>Тема6.Праваиобязанностичеловека</w:t>
      </w:r>
    </w:p>
    <w:p w:rsidR="00E130E3" w:rsidRPr="00AF4159" w:rsidRDefault="00E130E3" w:rsidP="00E130E3">
      <w:pPr>
        <w:spacing w:before="3" w:line="242" w:lineRule="auto"/>
        <w:ind w:right="114"/>
        <w:rPr>
          <w:rFonts w:eastAsia="Cambria"/>
          <w:sz w:val="24"/>
          <w:szCs w:val="24"/>
        </w:rPr>
      </w:pPr>
      <w:r w:rsidRPr="00AF4159">
        <w:rPr>
          <w:rFonts w:eastAsia="Cambria"/>
          <w:w w:val="105"/>
          <w:sz w:val="24"/>
          <w:szCs w:val="24"/>
        </w:rPr>
        <w:t>6Знатьтермины«правачеловека»,«естественныеправачело-века»,«правоваякультура»:</w:t>
      </w:r>
    </w:p>
    <w:p w:rsidR="00E130E3" w:rsidRPr="00AF4159" w:rsidRDefault="00E130E3" w:rsidP="00E130E3">
      <w:pPr>
        <w:spacing w:line="242" w:lineRule="auto"/>
        <w:ind w:right="114"/>
        <w:rPr>
          <w:rFonts w:eastAsia="Cambria"/>
          <w:sz w:val="24"/>
          <w:szCs w:val="24"/>
        </w:rPr>
      </w:pPr>
      <w:r w:rsidRPr="00AF4159">
        <w:rPr>
          <w:rFonts w:eastAsia="Cambria"/>
          <w:w w:val="105"/>
          <w:sz w:val="24"/>
          <w:szCs w:val="24"/>
        </w:rPr>
        <w:t>6характеризоватьисториюформированиякомплексапонятий,связанныхсправами;</w:t>
      </w:r>
    </w:p>
    <w:p w:rsidR="00E130E3" w:rsidRPr="00AF4159" w:rsidRDefault="00E130E3" w:rsidP="00E130E3">
      <w:pPr>
        <w:spacing w:line="242" w:lineRule="auto"/>
        <w:ind w:right="114"/>
        <w:rPr>
          <w:rFonts w:eastAsia="Cambria"/>
          <w:sz w:val="24"/>
          <w:szCs w:val="24"/>
        </w:rPr>
      </w:pPr>
      <w:r w:rsidRPr="00AF4159">
        <w:rPr>
          <w:rFonts w:eastAsia="Cambria"/>
          <w:w w:val="105"/>
          <w:sz w:val="24"/>
          <w:szCs w:val="24"/>
        </w:rPr>
        <w:t>6пониматьиобосновыватьважностьправчеловекакакпри-вилегиииобязанностичеловека;</w:t>
      </w:r>
    </w:p>
    <w:p w:rsidR="00E130E3" w:rsidRPr="00AF4159" w:rsidRDefault="00E130E3" w:rsidP="00E130E3">
      <w:pPr>
        <w:spacing w:before="1"/>
        <w:rPr>
          <w:rFonts w:eastAsia="Cambria"/>
          <w:sz w:val="24"/>
          <w:szCs w:val="24"/>
        </w:rPr>
      </w:pPr>
      <w:r w:rsidRPr="00AF4159">
        <w:rPr>
          <w:rFonts w:eastAsia="Cambria"/>
          <w:w w:val="105"/>
          <w:sz w:val="24"/>
          <w:szCs w:val="24"/>
        </w:rPr>
        <w:t>6пониматьнеобходимостьсоблюденияправчеловека;</w:t>
      </w:r>
    </w:p>
    <w:p w:rsidR="00E130E3" w:rsidRPr="00AF4159" w:rsidRDefault="00E130E3" w:rsidP="00E130E3">
      <w:pPr>
        <w:spacing w:before="2" w:line="242" w:lineRule="auto"/>
        <w:ind w:right="114"/>
        <w:rPr>
          <w:rFonts w:eastAsia="Cambria"/>
          <w:sz w:val="24"/>
          <w:szCs w:val="24"/>
        </w:rPr>
      </w:pPr>
      <w:r w:rsidRPr="00AF4159">
        <w:rPr>
          <w:rFonts w:eastAsia="Cambria"/>
          <w:w w:val="105"/>
          <w:sz w:val="24"/>
          <w:szCs w:val="24"/>
        </w:rPr>
        <w:t>6пониматьиуметьобъяснитьнеобходимостьсохраненияпа-ритетамеждуправамииобязанностямичеловекавобществе;</w:t>
      </w:r>
    </w:p>
    <w:p w:rsidR="00E130E3" w:rsidRPr="00AF4159" w:rsidRDefault="00E130E3" w:rsidP="00E130E3">
      <w:pPr>
        <w:spacing w:before="1" w:line="242" w:lineRule="auto"/>
        <w:ind w:right="114"/>
        <w:rPr>
          <w:rFonts w:eastAsia="Cambria"/>
          <w:sz w:val="24"/>
          <w:szCs w:val="24"/>
        </w:rPr>
      </w:pPr>
      <w:r w:rsidRPr="00AF4159">
        <w:rPr>
          <w:rFonts w:eastAsia="Cambria"/>
          <w:w w:val="105"/>
          <w:sz w:val="24"/>
          <w:szCs w:val="24"/>
        </w:rPr>
        <w:t>6приводитьпримерыформированияправовойкультурыизисториинародовРоссии.</w:t>
      </w:r>
    </w:p>
    <w:p w:rsidR="00E130E3" w:rsidRPr="00AF4159" w:rsidRDefault="00E130E3" w:rsidP="00E130E3">
      <w:pPr>
        <w:spacing w:before="85" w:line="242" w:lineRule="auto"/>
        <w:rPr>
          <w:rFonts w:eastAsia="Cambria"/>
          <w:sz w:val="24"/>
          <w:szCs w:val="24"/>
        </w:rPr>
      </w:pPr>
      <w:r w:rsidRPr="00AF4159">
        <w:rPr>
          <w:rFonts w:eastAsia="Cambria"/>
          <w:w w:val="105"/>
          <w:sz w:val="24"/>
          <w:szCs w:val="24"/>
        </w:rPr>
        <w:t>Тема7.Обществоирелигия:духовно-нравственноевзаимо-действие</w:t>
      </w:r>
    </w:p>
    <w:p w:rsidR="00E130E3" w:rsidRPr="00AF4159" w:rsidRDefault="00E130E3" w:rsidP="00E130E3">
      <w:pPr>
        <w:rPr>
          <w:rFonts w:eastAsia="Cambria"/>
          <w:sz w:val="24"/>
          <w:szCs w:val="24"/>
        </w:rPr>
      </w:pPr>
      <w:r w:rsidRPr="00AF4159">
        <w:rPr>
          <w:rFonts w:eastAsia="Cambria"/>
          <w:w w:val="110"/>
          <w:sz w:val="24"/>
          <w:szCs w:val="24"/>
        </w:rPr>
        <w:t>6Знатьипониматьсмыслтерминов«религия»,«конфессия»,</w:t>
      </w:r>
    </w:p>
    <w:p w:rsidR="00E130E3" w:rsidRPr="00AF4159" w:rsidRDefault="00E130E3" w:rsidP="00E130E3">
      <w:pPr>
        <w:spacing w:before="3"/>
        <w:rPr>
          <w:rFonts w:eastAsia="Cambria"/>
          <w:sz w:val="24"/>
          <w:szCs w:val="24"/>
        </w:rPr>
      </w:pPr>
      <w:r w:rsidRPr="00AF4159">
        <w:rPr>
          <w:rFonts w:eastAsia="Cambria"/>
          <w:w w:val="110"/>
          <w:sz w:val="24"/>
          <w:szCs w:val="24"/>
        </w:rPr>
        <w:t>«атеизм»,«свободомыслие»;</w:t>
      </w:r>
    </w:p>
    <w:p w:rsidR="00E130E3" w:rsidRPr="00AF4159" w:rsidRDefault="00E130E3" w:rsidP="00E130E3">
      <w:pPr>
        <w:spacing w:before="3"/>
        <w:rPr>
          <w:rFonts w:eastAsia="Cambria"/>
          <w:sz w:val="24"/>
          <w:szCs w:val="24"/>
        </w:rPr>
      </w:pPr>
      <w:r w:rsidRPr="00AF4159">
        <w:rPr>
          <w:rFonts w:eastAsia="Cambria"/>
          <w:w w:val="105"/>
          <w:sz w:val="24"/>
          <w:szCs w:val="24"/>
        </w:rPr>
        <w:t>6  характеризовать основные  культурообразующие конфессии;</w:t>
      </w:r>
    </w:p>
    <w:p w:rsidR="00E130E3" w:rsidRPr="00AF4159" w:rsidRDefault="00E130E3" w:rsidP="00E130E3">
      <w:pPr>
        <w:spacing w:before="2" w:line="242" w:lineRule="auto"/>
        <w:ind w:right="113"/>
        <w:rPr>
          <w:rFonts w:eastAsia="Cambria"/>
          <w:sz w:val="24"/>
          <w:szCs w:val="24"/>
        </w:rPr>
      </w:pPr>
      <w:r w:rsidRPr="00AF4159">
        <w:rPr>
          <w:rFonts w:eastAsia="Cambria"/>
          <w:w w:val="105"/>
          <w:sz w:val="24"/>
          <w:szCs w:val="24"/>
        </w:rPr>
        <w:t>6знатьиуметьобъяснятьрольрелигиивисторииинасовре-менномэтапеобщественногоразвития;</w:t>
      </w:r>
    </w:p>
    <w:p w:rsidR="00E130E3" w:rsidRPr="00AF4159" w:rsidRDefault="00E130E3" w:rsidP="00E130E3">
      <w:pPr>
        <w:spacing w:line="242" w:lineRule="auto"/>
        <w:ind w:right="114"/>
        <w:rPr>
          <w:rFonts w:eastAsia="Cambria"/>
          <w:sz w:val="24"/>
          <w:szCs w:val="24"/>
        </w:rPr>
      </w:pPr>
      <w:r w:rsidRPr="00AF4159">
        <w:rPr>
          <w:rFonts w:eastAsia="Cambria"/>
          <w:w w:val="105"/>
          <w:sz w:val="24"/>
          <w:szCs w:val="24"/>
        </w:rPr>
        <w:t>6пониматьиобосновыватьрольрелигийкакисточникакуль-турногоразвитияобщества.</w:t>
      </w:r>
    </w:p>
    <w:p w:rsidR="00E130E3" w:rsidRPr="00AF4159" w:rsidRDefault="00E130E3" w:rsidP="00E130E3">
      <w:pPr>
        <w:spacing w:before="86" w:line="244" w:lineRule="auto"/>
        <w:rPr>
          <w:rFonts w:eastAsia="Cambria"/>
          <w:i/>
          <w:sz w:val="24"/>
          <w:szCs w:val="24"/>
        </w:rPr>
      </w:pPr>
      <w:r w:rsidRPr="00AF4159">
        <w:rPr>
          <w:rFonts w:eastAsia="Cambria"/>
          <w:w w:val="110"/>
          <w:sz w:val="24"/>
          <w:szCs w:val="24"/>
        </w:rPr>
        <w:t>Тема8.Современныймир:самоеважное</w:t>
      </w:r>
      <w:r w:rsidRPr="00AF4159">
        <w:rPr>
          <w:rFonts w:eastAsia="Cambria"/>
          <w:i/>
          <w:w w:val="110"/>
          <w:sz w:val="24"/>
          <w:szCs w:val="24"/>
        </w:rPr>
        <w:t>(практическоеза-нятие)</w:t>
      </w:r>
    </w:p>
    <w:p w:rsidR="00E130E3" w:rsidRPr="00AF4159" w:rsidRDefault="00E130E3" w:rsidP="00E130E3">
      <w:pPr>
        <w:spacing w:line="242" w:lineRule="auto"/>
        <w:ind w:right="114"/>
        <w:jc w:val="both"/>
        <w:rPr>
          <w:rFonts w:eastAsia="Cambria"/>
          <w:sz w:val="24"/>
          <w:szCs w:val="24"/>
        </w:rPr>
      </w:pPr>
      <w:r w:rsidRPr="00AF4159">
        <w:rPr>
          <w:rFonts w:eastAsia="Cambria"/>
          <w:w w:val="105"/>
          <w:sz w:val="24"/>
          <w:szCs w:val="24"/>
        </w:rPr>
        <w:t>6 Характеризоватьосновныепроцессы,протекающиевсовре-менномобществе,егодуховно-нравственныеориентиры;</w:t>
      </w:r>
    </w:p>
    <w:p w:rsidR="00E130E3" w:rsidRPr="00AF4159" w:rsidRDefault="00E130E3" w:rsidP="00E130E3">
      <w:pPr>
        <w:spacing w:line="242" w:lineRule="auto"/>
        <w:ind w:right="115"/>
        <w:jc w:val="both"/>
        <w:rPr>
          <w:rFonts w:eastAsia="Cambria"/>
          <w:sz w:val="24"/>
          <w:szCs w:val="24"/>
        </w:rPr>
      </w:pPr>
      <w:r w:rsidRPr="00AF4159">
        <w:rPr>
          <w:rFonts w:eastAsia="Cambria"/>
          <w:w w:val="105"/>
          <w:sz w:val="24"/>
          <w:szCs w:val="24"/>
        </w:rPr>
        <w:t>6 понимать и уметь доказать важность духовно-нравственногоразвития человека и общества в целом для сохранения соци-ально-экономическогоблагополучия;</w:t>
      </w:r>
    </w:p>
    <w:p w:rsidR="00E130E3" w:rsidRPr="00AF4159" w:rsidRDefault="00E130E3" w:rsidP="00E130E3">
      <w:pPr>
        <w:spacing w:before="1" w:line="242" w:lineRule="auto"/>
        <w:ind w:right="114"/>
        <w:jc w:val="both"/>
        <w:rPr>
          <w:rFonts w:eastAsia="Cambria"/>
          <w:sz w:val="24"/>
          <w:szCs w:val="24"/>
        </w:rPr>
      </w:pPr>
      <w:r w:rsidRPr="00AF4159">
        <w:rPr>
          <w:rFonts w:eastAsia="Cambria"/>
          <w:w w:val="105"/>
          <w:sz w:val="24"/>
          <w:szCs w:val="24"/>
        </w:rPr>
        <w:t>6 называтьихарактеризоватьосновныеисточникиэтогопро-цесса; уметь доказывать теоретические положения, выдвину-тыеранеенапримерахизисторииикультурыРоссии.</w:t>
      </w:r>
    </w:p>
    <w:p w:rsidR="00E130E3" w:rsidRPr="00AF4159" w:rsidRDefault="00E130E3" w:rsidP="00E130E3">
      <w:pPr>
        <w:spacing w:line="242" w:lineRule="auto"/>
        <w:rPr>
          <w:rFonts w:eastAsia="Cambria"/>
          <w:sz w:val="24"/>
          <w:szCs w:val="24"/>
        </w:rPr>
        <w:sectPr w:rsidR="00E130E3" w:rsidRPr="00AF4159" w:rsidSect="007203BD">
          <w:pgSz w:w="11907" w:h="16839" w:code="9"/>
          <w:pgMar w:top="600" w:right="620" w:bottom="800" w:left="600" w:header="0" w:footer="618" w:gutter="0"/>
          <w:cols w:space="720"/>
          <w:docGrid w:linePitch="299"/>
        </w:sectPr>
      </w:pPr>
    </w:p>
    <w:p w:rsidR="00E130E3" w:rsidRPr="00AF4159" w:rsidRDefault="00E130E3" w:rsidP="00E130E3">
      <w:pPr>
        <w:spacing w:before="77"/>
        <w:jc w:val="both"/>
        <w:outlineLvl w:val="1"/>
        <w:rPr>
          <w:rFonts w:eastAsia="Tahoma"/>
          <w:b/>
          <w:bCs/>
          <w:sz w:val="24"/>
          <w:szCs w:val="24"/>
        </w:rPr>
      </w:pPr>
      <w:r w:rsidRPr="00AF4159">
        <w:rPr>
          <w:rFonts w:eastAsia="Tahoma"/>
          <w:b/>
          <w:bCs/>
          <w:w w:val="85"/>
          <w:sz w:val="24"/>
          <w:szCs w:val="24"/>
        </w:rPr>
        <w:lastRenderedPageBreak/>
        <w:t>тематическийблок2.«человекиегоотражениевкультуре»</w:t>
      </w:r>
    </w:p>
    <w:p w:rsidR="00E130E3" w:rsidRPr="00AF4159" w:rsidRDefault="00E130E3" w:rsidP="00E130E3">
      <w:pPr>
        <w:spacing w:before="58"/>
        <w:jc w:val="both"/>
        <w:rPr>
          <w:rFonts w:eastAsia="Cambria"/>
          <w:sz w:val="24"/>
          <w:szCs w:val="24"/>
        </w:rPr>
      </w:pPr>
      <w:r w:rsidRPr="00AF4159">
        <w:rPr>
          <w:rFonts w:eastAsia="Cambria"/>
          <w:w w:val="105"/>
          <w:sz w:val="24"/>
          <w:szCs w:val="24"/>
        </w:rPr>
        <w:t>Тема9.Духовно-нравственныйобликиидеалчеловека</w:t>
      </w:r>
    </w:p>
    <w:p w:rsidR="00E130E3" w:rsidRPr="00AF4159" w:rsidRDefault="00E130E3" w:rsidP="00E130E3">
      <w:pPr>
        <w:spacing w:before="3" w:line="242" w:lineRule="auto"/>
        <w:ind w:right="114"/>
        <w:jc w:val="both"/>
        <w:rPr>
          <w:rFonts w:eastAsia="Cambria"/>
          <w:sz w:val="24"/>
          <w:szCs w:val="24"/>
        </w:rPr>
      </w:pPr>
      <w:r w:rsidRPr="00AF4159">
        <w:rPr>
          <w:rFonts w:eastAsia="Cambria"/>
          <w:w w:val="105"/>
          <w:sz w:val="24"/>
          <w:szCs w:val="24"/>
        </w:rPr>
        <w:t>6 Объяснять,какпроявляетсяморальинравственностьчерезописаниеличныхкачествчеловека;</w:t>
      </w:r>
    </w:p>
    <w:p w:rsidR="00E130E3" w:rsidRPr="00AF4159" w:rsidRDefault="00E130E3" w:rsidP="00E130E3">
      <w:pPr>
        <w:spacing w:line="242" w:lineRule="auto"/>
        <w:ind w:right="114"/>
        <w:jc w:val="both"/>
        <w:rPr>
          <w:rFonts w:eastAsia="Cambria"/>
          <w:sz w:val="24"/>
          <w:szCs w:val="24"/>
        </w:rPr>
      </w:pPr>
      <w:r w:rsidRPr="00AF4159">
        <w:rPr>
          <w:rFonts w:eastAsia="Cambria"/>
          <w:w w:val="105"/>
          <w:sz w:val="24"/>
          <w:szCs w:val="24"/>
        </w:rPr>
        <w:t>6 осознавать,какиеличностныекачества  соотносятся  с  темиилиинымиморальнымиинравственнымиценностями;</w:t>
      </w:r>
    </w:p>
    <w:p w:rsidR="00E130E3" w:rsidRPr="00AF4159" w:rsidRDefault="00E130E3" w:rsidP="00E130E3">
      <w:pPr>
        <w:spacing w:before="1" w:line="242" w:lineRule="auto"/>
        <w:ind w:right="114"/>
        <w:jc w:val="both"/>
        <w:rPr>
          <w:rFonts w:eastAsia="Cambria"/>
          <w:sz w:val="24"/>
          <w:szCs w:val="24"/>
        </w:rPr>
      </w:pPr>
      <w:r w:rsidRPr="00AF4159">
        <w:rPr>
          <w:rFonts w:eastAsia="Cambria"/>
          <w:w w:val="110"/>
          <w:sz w:val="24"/>
          <w:szCs w:val="24"/>
        </w:rPr>
        <w:t>6 понимать различия между этикой и этикетом и их взаимос-вязь;</w:t>
      </w:r>
    </w:p>
    <w:p w:rsidR="00E130E3" w:rsidRPr="00AF4159" w:rsidRDefault="00E130E3" w:rsidP="00E130E3">
      <w:pPr>
        <w:spacing w:line="242" w:lineRule="auto"/>
        <w:ind w:right="115"/>
        <w:jc w:val="both"/>
        <w:rPr>
          <w:rFonts w:eastAsia="Cambria"/>
          <w:sz w:val="24"/>
          <w:szCs w:val="24"/>
        </w:rPr>
      </w:pPr>
      <w:r w:rsidRPr="00AF4159">
        <w:rPr>
          <w:rFonts w:eastAsia="Cambria"/>
          <w:w w:val="105"/>
          <w:sz w:val="24"/>
          <w:szCs w:val="24"/>
        </w:rPr>
        <w:t>6 обосновывать и доказывать ценность свободы как залога бла-гополучияобщества,уважения  к  правам  человека,  его  местуироливобщественныхпроцессах;</w:t>
      </w:r>
    </w:p>
    <w:p w:rsidR="00E130E3" w:rsidRPr="00AF4159" w:rsidRDefault="00E130E3" w:rsidP="00E130E3">
      <w:pPr>
        <w:spacing w:before="1"/>
        <w:jc w:val="both"/>
        <w:rPr>
          <w:rFonts w:eastAsia="Cambria"/>
          <w:sz w:val="24"/>
          <w:szCs w:val="24"/>
        </w:rPr>
      </w:pPr>
      <w:r w:rsidRPr="00AF4159">
        <w:rPr>
          <w:rFonts w:eastAsia="Cambria"/>
          <w:w w:val="105"/>
          <w:sz w:val="24"/>
          <w:szCs w:val="24"/>
        </w:rPr>
        <w:t>6характеризовать взаимосвязь таких понятий как «свобода»,</w:t>
      </w:r>
    </w:p>
    <w:p w:rsidR="00E130E3" w:rsidRPr="00AF4159" w:rsidRDefault="00E130E3" w:rsidP="00E130E3">
      <w:pPr>
        <w:spacing w:before="2"/>
        <w:jc w:val="both"/>
        <w:rPr>
          <w:rFonts w:eastAsia="Cambria"/>
          <w:sz w:val="24"/>
          <w:szCs w:val="24"/>
        </w:rPr>
      </w:pPr>
      <w:r w:rsidRPr="00AF4159">
        <w:rPr>
          <w:rFonts w:eastAsia="Cambria"/>
          <w:w w:val="110"/>
          <w:sz w:val="24"/>
          <w:szCs w:val="24"/>
        </w:rPr>
        <w:t>«ответственность»,«право»и«долг»;</w:t>
      </w:r>
    </w:p>
    <w:p w:rsidR="00E130E3" w:rsidRPr="00AF4159" w:rsidRDefault="00E130E3" w:rsidP="00E130E3">
      <w:pPr>
        <w:spacing w:before="3" w:line="242" w:lineRule="auto"/>
        <w:ind w:right="116"/>
        <w:jc w:val="both"/>
        <w:rPr>
          <w:rFonts w:eastAsia="Cambria"/>
          <w:sz w:val="24"/>
          <w:szCs w:val="24"/>
        </w:rPr>
      </w:pPr>
      <w:r w:rsidRPr="00AF4159">
        <w:rPr>
          <w:rFonts w:eastAsia="Cambria"/>
          <w:w w:val="105"/>
          <w:sz w:val="24"/>
          <w:szCs w:val="24"/>
        </w:rPr>
        <w:t>6 понимать важность коллективизма как ценности современной</w:t>
      </w:r>
      <w:r w:rsidRPr="00AF4159">
        <w:rPr>
          <w:rFonts w:eastAsia="Cambria"/>
          <w:w w:val="110"/>
          <w:sz w:val="24"/>
          <w:szCs w:val="24"/>
        </w:rPr>
        <w:t>Россиииегоприоритетпередидеологиейиндивидуализма;</w:t>
      </w:r>
    </w:p>
    <w:p w:rsidR="00E130E3" w:rsidRPr="00AF4159" w:rsidRDefault="00E130E3" w:rsidP="00E130E3">
      <w:pPr>
        <w:spacing w:line="242" w:lineRule="auto"/>
        <w:ind w:right="114"/>
        <w:jc w:val="both"/>
        <w:rPr>
          <w:rFonts w:eastAsia="Cambria"/>
          <w:sz w:val="24"/>
          <w:szCs w:val="24"/>
        </w:rPr>
      </w:pPr>
      <w:r w:rsidRPr="00AF4159">
        <w:rPr>
          <w:rFonts w:eastAsia="Cambria"/>
          <w:w w:val="105"/>
          <w:sz w:val="24"/>
          <w:szCs w:val="24"/>
        </w:rPr>
        <w:t>6 приводить примеры идеалов человека в историко-культурномпространствесовременнойРоссии.</w:t>
      </w:r>
    </w:p>
    <w:p w:rsidR="00E130E3" w:rsidRPr="00AF4159" w:rsidRDefault="00E130E3" w:rsidP="00E130E3">
      <w:pPr>
        <w:spacing w:before="142"/>
        <w:jc w:val="both"/>
        <w:rPr>
          <w:rFonts w:eastAsia="Cambria"/>
          <w:sz w:val="24"/>
          <w:szCs w:val="24"/>
        </w:rPr>
      </w:pPr>
      <w:r w:rsidRPr="00AF4159">
        <w:rPr>
          <w:rFonts w:eastAsia="Cambria"/>
          <w:w w:val="105"/>
          <w:sz w:val="24"/>
          <w:szCs w:val="24"/>
        </w:rPr>
        <w:t>Тема10.ВзрослениечеловекавкультуренародовРоссии</w:t>
      </w:r>
    </w:p>
    <w:p w:rsidR="00E130E3" w:rsidRPr="00AF4159" w:rsidRDefault="00E130E3" w:rsidP="00E130E3">
      <w:pPr>
        <w:spacing w:before="3" w:line="242" w:lineRule="auto"/>
        <w:ind w:right="115"/>
        <w:jc w:val="both"/>
        <w:rPr>
          <w:rFonts w:eastAsia="Cambria"/>
          <w:sz w:val="24"/>
          <w:szCs w:val="24"/>
        </w:rPr>
      </w:pPr>
      <w:r w:rsidRPr="00AF4159">
        <w:rPr>
          <w:rFonts w:eastAsia="Cambria"/>
          <w:w w:val="105"/>
          <w:sz w:val="24"/>
          <w:szCs w:val="24"/>
        </w:rPr>
        <w:t>6 Пониматьразличиемеждупроцессамиантропогенезаиан-тропосоциогенеза;</w:t>
      </w:r>
    </w:p>
    <w:p w:rsidR="00E130E3" w:rsidRPr="00AF4159" w:rsidRDefault="00E130E3" w:rsidP="00E130E3">
      <w:pPr>
        <w:spacing w:line="242" w:lineRule="auto"/>
        <w:ind w:right="114"/>
        <w:jc w:val="both"/>
        <w:rPr>
          <w:rFonts w:eastAsia="Cambria"/>
          <w:sz w:val="24"/>
          <w:szCs w:val="24"/>
        </w:rPr>
      </w:pPr>
      <w:r w:rsidRPr="00AF4159">
        <w:rPr>
          <w:rFonts w:eastAsia="Cambria"/>
          <w:w w:val="105"/>
          <w:sz w:val="24"/>
          <w:szCs w:val="24"/>
        </w:rPr>
        <w:t>6 характеризовать процесс взросления человека и его основныеэтапы, а также потребности человека для гармоничного раз-витияисуществованиянакаждомизэтапов;</w:t>
      </w:r>
    </w:p>
    <w:p w:rsidR="00E130E3" w:rsidRPr="00AF4159" w:rsidRDefault="00E130E3" w:rsidP="00E130E3">
      <w:pPr>
        <w:spacing w:before="1" w:line="242" w:lineRule="auto"/>
        <w:ind w:right="114"/>
        <w:jc w:val="both"/>
        <w:rPr>
          <w:rFonts w:eastAsia="Cambria"/>
          <w:sz w:val="24"/>
          <w:szCs w:val="24"/>
        </w:rPr>
      </w:pPr>
      <w:r w:rsidRPr="00AF4159">
        <w:rPr>
          <w:rFonts w:eastAsia="Cambria"/>
          <w:w w:val="105"/>
          <w:sz w:val="24"/>
          <w:szCs w:val="24"/>
        </w:rPr>
        <w:t>6 обосновывать важность взаимодействия человека и общества,характеризоватьнегативныеэффектысоциальнойизоляции;</w:t>
      </w:r>
    </w:p>
    <w:p w:rsidR="00E130E3" w:rsidRPr="00AF4159" w:rsidRDefault="00E130E3" w:rsidP="00E130E3">
      <w:pPr>
        <w:spacing w:line="242" w:lineRule="auto"/>
        <w:ind w:right="114"/>
        <w:jc w:val="both"/>
        <w:rPr>
          <w:rFonts w:eastAsia="Cambria"/>
          <w:sz w:val="24"/>
          <w:szCs w:val="24"/>
        </w:rPr>
      </w:pPr>
      <w:r w:rsidRPr="00AF4159">
        <w:rPr>
          <w:rFonts w:eastAsia="Cambria"/>
          <w:w w:val="105"/>
          <w:sz w:val="24"/>
          <w:szCs w:val="24"/>
        </w:rPr>
        <w:t>6 знать и уметь демонстрировать своё понимание самостоятель-ности,еёроливразвитииличности,вовзаимодействиисдругимилюдьми.</w:t>
      </w:r>
    </w:p>
    <w:p w:rsidR="00E130E3" w:rsidRPr="00AF4159" w:rsidRDefault="00E130E3" w:rsidP="00E130E3">
      <w:pPr>
        <w:spacing w:before="142"/>
        <w:rPr>
          <w:rFonts w:eastAsia="Cambria"/>
          <w:sz w:val="24"/>
          <w:szCs w:val="24"/>
        </w:rPr>
      </w:pPr>
      <w:r w:rsidRPr="00AF4159">
        <w:rPr>
          <w:rFonts w:eastAsia="Cambria"/>
          <w:w w:val="105"/>
          <w:sz w:val="24"/>
          <w:szCs w:val="24"/>
        </w:rPr>
        <w:t>Тема11.Религиякакисточникнравственности</w:t>
      </w:r>
    </w:p>
    <w:p w:rsidR="00E130E3" w:rsidRPr="00AF4159" w:rsidRDefault="00E130E3" w:rsidP="00E130E3">
      <w:pPr>
        <w:spacing w:before="3"/>
        <w:rPr>
          <w:rFonts w:eastAsia="Cambria"/>
          <w:sz w:val="24"/>
          <w:szCs w:val="24"/>
        </w:rPr>
      </w:pPr>
      <w:r w:rsidRPr="00AF4159">
        <w:rPr>
          <w:rFonts w:eastAsia="Cambria"/>
          <w:w w:val="105"/>
          <w:sz w:val="24"/>
          <w:szCs w:val="24"/>
        </w:rPr>
        <w:t>6 Характеризовать нравственный потенциал религии;</w:t>
      </w:r>
    </w:p>
    <w:p w:rsidR="00E130E3" w:rsidRPr="00AF4159" w:rsidRDefault="00E130E3" w:rsidP="00E130E3">
      <w:pPr>
        <w:spacing w:before="2" w:line="242" w:lineRule="auto"/>
        <w:ind w:right="114"/>
        <w:rPr>
          <w:rFonts w:eastAsia="Cambria"/>
          <w:sz w:val="24"/>
          <w:szCs w:val="24"/>
        </w:rPr>
      </w:pPr>
      <w:r w:rsidRPr="00AF4159">
        <w:rPr>
          <w:rFonts w:eastAsia="Cambria"/>
          <w:w w:val="105"/>
          <w:sz w:val="24"/>
          <w:szCs w:val="24"/>
        </w:rPr>
        <w:t>6знатьиуметьизлагатьнравственныепринципыгосударство-образующихконфессийРоссии;</w:t>
      </w:r>
    </w:p>
    <w:p w:rsidR="00E130E3" w:rsidRPr="00AF4159" w:rsidRDefault="00E130E3" w:rsidP="00E130E3">
      <w:pPr>
        <w:spacing w:before="1" w:line="242" w:lineRule="auto"/>
        <w:ind w:right="114"/>
        <w:rPr>
          <w:rFonts w:eastAsia="Cambria"/>
          <w:sz w:val="24"/>
          <w:szCs w:val="24"/>
        </w:rPr>
      </w:pPr>
      <w:r w:rsidRPr="00AF4159">
        <w:rPr>
          <w:rFonts w:eastAsia="Cambria"/>
          <w:w w:val="105"/>
          <w:sz w:val="24"/>
          <w:szCs w:val="24"/>
        </w:rPr>
        <w:t>6знатьосновныетребованиякнравственномуидеалучеловекавгосударствообразующихрелигияхсовременнойРоссии;</w:t>
      </w:r>
    </w:p>
    <w:p w:rsidR="00E130E3" w:rsidRPr="00AF4159" w:rsidRDefault="00E130E3" w:rsidP="00E130E3">
      <w:pPr>
        <w:spacing w:line="242" w:lineRule="auto"/>
        <w:ind w:right="114"/>
        <w:rPr>
          <w:rFonts w:eastAsia="Cambria"/>
          <w:sz w:val="24"/>
          <w:szCs w:val="24"/>
        </w:rPr>
      </w:pPr>
      <w:r w:rsidRPr="00AF4159">
        <w:rPr>
          <w:rFonts w:eastAsia="Cambria"/>
          <w:w w:val="105"/>
          <w:sz w:val="24"/>
          <w:szCs w:val="24"/>
        </w:rPr>
        <w:t>6уметьобосновыватьважностьрелигиозныхморальныхинравственныхценностейдлясовременногообщества.</w:t>
      </w:r>
    </w:p>
    <w:p w:rsidR="00E130E3" w:rsidRPr="00AF4159" w:rsidRDefault="00E130E3" w:rsidP="00E130E3">
      <w:pPr>
        <w:spacing w:before="142"/>
        <w:rPr>
          <w:rFonts w:eastAsia="Cambria"/>
          <w:sz w:val="24"/>
          <w:szCs w:val="24"/>
        </w:rPr>
      </w:pPr>
      <w:r w:rsidRPr="00AF4159">
        <w:rPr>
          <w:rFonts w:eastAsia="Cambria"/>
          <w:w w:val="105"/>
          <w:sz w:val="24"/>
          <w:szCs w:val="24"/>
        </w:rPr>
        <w:t>Тема12.Наукакакисточникзнанияочеловеке</w:t>
      </w:r>
    </w:p>
    <w:p w:rsidR="00E130E3" w:rsidRPr="00AF4159" w:rsidRDefault="00E130E3" w:rsidP="00E130E3">
      <w:pPr>
        <w:spacing w:before="3" w:line="242" w:lineRule="auto"/>
        <w:ind w:right="114"/>
        <w:rPr>
          <w:rFonts w:eastAsia="Cambria"/>
          <w:sz w:val="24"/>
          <w:szCs w:val="24"/>
        </w:rPr>
      </w:pPr>
      <w:r w:rsidRPr="00AF4159">
        <w:rPr>
          <w:rFonts w:eastAsia="Cambria"/>
          <w:w w:val="105"/>
          <w:sz w:val="24"/>
          <w:szCs w:val="24"/>
        </w:rPr>
        <w:t>6Пониматьихарактеризоватьсмыслпонятия«гуманитарноезнание»;</w:t>
      </w:r>
    </w:p>
    <w:p w:rsidR="00E130E3" w:rsidRPr="00AF4159" w:rsidRDefault="00E130E3" w:rsidP="00E130E3">
      <w:pPr>
        <w:spacing w:line="242" w:lineRule="auto"/>
        <w:ind w:right="114"/>
        <w:rPr>
          <w:rFonts w:eastAsia="Cambria"/>
          <w:sz w:val="24"/>
          <w:szCs w:val="24"/>
        </w:rPr>
      </w:pPr>
      <w:r w:rsidRPr="00AF4159">
        <w:rPr>
          <w:rFonts w:eastAsia="Cambria"/>
          <w:w w:val="105"/>
          <w:sz w:val="24"/>
          <w:szCs w:val="24"/>
        </w:rPr>
        <w:t>6определятьнравственныйсмыслгуманитарногознания,егосистемообразующуюрольвсовременнойкультуре;</w:t>
      </w:r>
    </w:p>
    <w:p w:rsidR="00E130E3" w:rsidRPr="00AF4159" w:rsidRDefault="00E130E3" w:rsidP="00E130E3">
      <w:pPr>
        <w:spacing w:line="242" w:lineRule="auto"/>
        <w:rPr>
          <w:rFonts w:eastAsia="Cambria"/>
          <w:sz w:val="24"/>
          <w:szCs w:val="24"/>
        </w:rPr>
        <w:sectPr w:rsidR="00E130E3" w:rsidRPr="00AF4159" w:rsidSect="007203BD">
          <w:pgSz w:w="11907" w:h="16839" w:code="9"/>
          <w:pgMar w:top="580" w:right="620" w:bottom="800" w:left="600" w:header="0" w:footer="618" w:gutter="0"/>
          <w:cols w:space="720"/>
          <w:docGrid w:linePitch="299"/>
        </w:sectPr>
      </w:pPr>
    </w:p>
    <w:p w:rsidR="00E130E3" w:rsidRPr="00AF4159" w:rsidRDefault="00E130E3" w:rsidP="00E130E3">
      <w:pPr>
        <w:spacing w:before="86" w:line="242" w:lineRule="auto"/>
        <w:ind w:right="115"/>
        <w:jc w:val="both"/>
        <w:rPr>
          <w:rFonts w:eastAsia="Cambria"/>
          <w:sz w:val="24"/>
          <w:szCs w:val="24"/>
        </w:rPr>
      </w:pPr>
      <w:r w:rsidRPr="00AF4159">
        <w:rPr>
          <w:rFonts w:eastAsia="Cambria"/>
          <w:w w:val="110"/>
          <w:sz w:val="24"/>
          <w:szCs w:val="24"/>
        </w:rPr>
        <w:lastRenderedPageBreak/>
        <w:t>6характеризоватьпонятие«культура»какпроцесссамопозна-нияобщества,какеговнутреннююсамоактуализацию;</w:t>
      </w:r>
    </w:p>
    <w:p w:rsidR="00E130E3" w:rsidRPr="00AF4159" w:rsidRDefault="00E130E3" w:rsidP="00E130E3">
      <w:pPr>
        <w:spacing w:line="242" w:lineRule="auto"/>
        <w:ind w:right="114"/>
        <w:jc w:val="both"/>
        <w:rPr>
          <w:rFonts w:eastAsia="Cambria"/>
          <w:sz w:val="24"/>
          <w:szCs w:val="24"/>
        </w:rPr>
      </w:pPr>
      <w:r w:rsidRPr="00AF4159">
        <w:rPr>
          <w:rFonts w:eastAsia="Cambria"/>
          <w:w w:val="105"/>
          <w:sz w:val="24"/>
          <w:szCs w:val="24"/>
        </w:rPr>
        <w:t>6 осознавать и доказывать взаимосвязь различных областей гу-манитарногознания.</w:t>
      </w:r>
    </w:p>
    <w:p w:rsidR="00E130E3" w:rsidRPr="00AF4159" w:rsidRDefault="00E130E3" w:rsidP="00E130E3">
      <w:pPr>
        <w:spacing w:before="114" w:line="242" w:lineRule="auto"/>
        <w:ind w:right="114"/>
        <w:jc w:val="both"/>
        <w:rPr>
          <w:rFonts w:eastAsia="Cambria"/>
          <w:sz w:val="24"/>
          <w:szCs w:val="24"/>
        </w:rPr>
      </w:pPr>
      <w:r w:rsidRPr="00AF4159">
        <w:rPr>
          <w:rFonts w:eastAsia="Cambria"/>
          <w:w w:val="105"/>
          <w:sz w:val="24"/>
          <w:szCs w:val="24"/>
        </w:rPr>
        <w:t>Тема13 .Этикаинравственностькаккатегориидуховнойкультуры</w:t>
      </w:r>
    </w:p>
    <w:p w:rsidR="00E130E3" w:rsidRPr="00AF4159" w:rsidRDefault="00E130E3" w:rsidP="00E130E3">
      <w:pPr>
        <w:jc w:val="both"/>
        <w:rPr>
          <w:rFonts w:eastAsia="Cambria"/>
          <w:sz w:val="24"/>
          <w:szCs w:val="24"/>
        </w:rPr>
      </w:pPr>
      <w:r w:rsidRPr="00AF4159">
        <w:rPr>
          <w:rFonts w:eastAsia="Cambria"/>
          <w:w w:val="105"/>
          <w:sz w:val="24"/>
          <w:szCs w:val="24"/>
        </w:rPr>
        <w:t>6 Характеризовать многосторонность понятия «этика»;</w:t>
      </w:r>
    </w:p>
    <w:p w:rsidR="00E130E3" w:rsidRPr="00AF4159" w:rsidRDefault="00E130E3" w:rsidP="00E130E3">
      <w:pPr>
        <w:spacing w:before="3"/>
        <w:jc w:val="both"/>
        <w:rPr>
          <w:rFonts w:eastAsia="Cambria"/>
          <w:sz w:val="24"/>
          <w:szCs w:val="24"/>
        </w:rPr>
      </w:pPr>
      <w:r w:rsidRPr="00AF4159">
        <w:rPr>
          <w:rFonts w:eastAsia="Cambria"/>
          <w:w w:val="105"/>
          <w:sz w:val="24"/>
          <w:szCs w:val="24"/>
        </w:rPr>
        <w:t>6пониматьособенностиэтикикакнауки;</w:t>
      </w:r>
    </w:p>
    <w:p w:rsidR="00E130E3" w:rsidRPr="00AF4159" w:rsidRDefault="00E130E3" w:rsidP="00E130E3">
      <w:pPr>
        <w:spacing w:before="2" w:line="242" w:lineRule="auto"/>
        <w:ind w:right="115"/>
        <w:jc w:val="both"/>
        <w:rPr>
          <w:rFonts w:eastAsia="Cambria"/>
          <w:sz w:val="24"/>
          <w:szCs w:val="24"/>
        </w:rPr>
      </w:pPr>
      <w:r w:rsidRPr="00AF4159">
        <w:rPr>
          <w:rFonts w:eastAsia="Cambria"/>
          <w:w w:val="105"/>
          <w:sz w:val="24"/>
          <w:szCs w:val="24"/>
        </w:rPr>
        <w:t>6 объяснятьпонятия«добро»и«зло»спомощьюпримероввистории и культуре народов России и соотносить их с личнымопытом;</w:t>
      </w:r>
    </w:p>
    <w:p w:rsidR="00E130E3" w:rsidRPr="00AF4159" w:rsidRDefault="00E130E3" w:rsidP="00E130E3">
      <w:pPr>
        <w:spacing w:before="1" w:line="242" w:lineRule="auto"/>
        <w:ind w:right="115"/>
        <w:jc w:val="both"/>
        <w:rPr>
          <w:rFonts w:eastAsia="Cambria"/>
          <w:sz w:val="24"/>
          <w:szCs w:val="24"/>
        </w:rPr>
      </w:pPr>
      <w:r w:rsidRPr="00AF4159">
        <w:rPr>
          <w:rFonts w:eastAsia="Cambria"/>
          <w:w w:val="105"/>
          <w:sz w:val="24"/>
          <w:szCs w:val="24"/>
        </w:rPr>
        <w:t>6 обосновывать важность и необходимость нравственности длясоциальногоблагополучияобществаиличности.</w:t>
      </w:r>
    </w:p>
    <w:p w:rsidR="00E130E3" w:rsidRPr="00AF4159" w:rsidRDefault="00E130E3" w:rsidP="00E130E3">
      <w:pPr>
        <w:spacing w:before="114"/>
        <w:jc w:val="both"/>
        <w:rPr>
          <w:rFonts w:eastAsia="Cambria"/>
          <w:i/>
          <w:sz w:val="24"/>
          <w:szCs w:val="24"/>
        </w:rPr>
      </w:pPr>
      <w:r w:rsidRPr="00AF4159">
        <w:rPr>
          <w:rFonts w:eastAsia="Cambria"/>
          <w:w w:val="110"/>
          <w:sz w:val="24"/>
          <w:szCs w:val="24"/>
        </w:rPr>
        <w:t xml:space="preserve">Тема 14. Самопознание </w:t>
      </w:r>
      <w:r w:rsidRPr="00AF4159">
        <w:rPr>
          <w:rFonts w:eastAsia="Cambria"/>
          <w:i/>
          <w:w w:val="110"/>
          <w:sz w:val="24"/>
          <w:szCs w:val="24"/>
        </w:rPr>
        <w:t>(практическое занятие)</w:t>
      </w:r>
    </w:p>
    <w:p w:rsidR="00E130E3" w:rsidRPr="00AF4159" w:rsidRDefault="00E130E3" w:rsidP="00E130E3">
      <w:pPr>
        <w:spacing w:before="2" w:line="242" w:lineRule="auto"/>
        <w:ind w:right="114"/>
        <w:jc w:val="both"/>
        <w:rPr>
          <w:rFonts w:eastAsia="Cambria"/>
          <w:sz w:val="24"/>
          <w:szCs w:val="24"/>
        </w:rPr>
      </w:pPr>
      <w:r w:rsidRPr="00AF4159">
        <w:rPr>
          <w:rFonts w:eastAsia="Cambria"/>
          <w:w w:val="110"/>
          <w:sz w:val="24"/>
          <w:szCs w:val="24"/>
        </w:rPr>
        <w:t>6 Характеризоватьпонятия«самопознание»,«автобиогра-фия»,«автопортрет»,«рефлексия»;</w:t>
      </w:r>
    </w:p>
    <w:p w:rsidR="00E130E3" w:rsidRPr="00AF4159" w:rsidRDefault="00E130E3" w:rsidP="00E130E3">
      <w:pPr>
        <w:spacing w:line="242" w:lineRule="auto"/>
        <w:ind w:right="114"/>
        <w:jc w:val="both"/>
        <w:rPr>
          <w:rFonts w:eastAsia="Cambria"/>
          <w:sz w:val="24"/>
          <w:szCs w:val="24"/>
        </w:rPr>
      </w:pPr>
      <w:r w:rsidRPr="00AF4159">
        <w:rPr>
          <w:rFonts w:eastAsia="Cambria"/>
          <w:w w:val="105"/>
          <w:sz w:val="24"/>
          <w:szCs w:val="24"/>
        </w:rPr>
        <w:t>6уметь соотносить понятия «мораль», «нравственность», «цен-</w:t>
      </w:r>
      <w:r w:rsidRPr="00AF4159">
        <w:rPr>
          <w:rFonts w:eastAsia="Cambria"/>
          <w:w w:val="110"/>
          <w:sz w:val="24"/>
          <w:szCs w:val="24"/>
        </w:rPr>
        <w:t>ности» с самопознанием и рефлексией на доступном для об-учающихсяуровне;</w:t>
      </w:r>
    </w:p>
    <w:p w:rsidR="00E130E3" w:rsidRPr="00AF4159" w:rsidRDefault="00E130E3" w:rsidP="00E130E3">
      <w:pPr>
        <w:spacing w:before="1"/>
        <w:jc w:val="both"/>
        <w:rPr>
          <w:rFonts w:eastAsia="Cambria"/>
          <w:sz w:val="24"/>
          <w:szCs w:val="24"/>
        </w:rPr>
      </w:pPr>
      <w:r w:rsidRPr="00AF4159">
        <w:rPr>
          <w:rFonts w:eastAsia="Cambria"/>
          <w:w w:val="105"/>
          <w:sz w:val="24"/>
          <w:szCs w:val="24"/>
        </w:rPr>
        <w:t>6доказыватьиобосновыватьсвоинравственныеубеждения.</w:t>
      </w:r>
    </w:p>
    <w:p w:rsidR="00E130E3" w:rsidRPr="00AF4159" w:rsidRDefault="00E130E3" w:rsidP="00E130E3">
      <w:pPr>
        <w:spacing w:before="146"/>
        <w:jc w:val="both"/>
        <w:outlineLvl w:val="1"/>
        <w:rPr>
          <w:rFonts w:eastAsia="Tahoma"/>
          <w:b/>
          <w:bCs/>
          <w:sz w:val="24"/>
          <w:szCs w:val="24"/>
        </w:rPr>
      </w:pPr>
      <w:r w:rsidRPr="00AF4159">
        <w:rPr>
          <w:rFonts w:eastAsia="Tahoma"/>
          <w:b/>
          <w:bCs/>
          <w:w w:val="85"/>
          <w:sz w:val="24"/>
          <w:szCs w:val="24"/>
        </w:rPr>
        <w:t>тематическийблок3.«человеккакчленобщества»</w:t>
      </w:r>
    </w:p>
    <w:p w:rsidR="00E130E3" w:rsidRPr="00AF4159" w:rsidRDefault="00E130E3" w:rsidP="00E130E3">
      <w:pPr>
        <w:spacing w:before="58"/>
        <w:jc w:val="both"/>
        <w:rPr>
          <w:rFonts w:eastAsia="Cambria"/>
          <w:sz w:val="24"/>
          <w:szCs w:val="24"/>
        </w:rPr>
      </w:pPr>
      <w:r w:rsidRPr="00AF4159">
        <w:rPr>
          <w:rFonts w:eastAsia="Cambria"/>
          <w:w w:val="105"/>
          <w:sz w:val="24"/>
          <w:szCs w:val="24"/>
        </w:rPr>
        <w:t>Тема15.Трудделаетчеловекачеловеком</w:t>
      </w:r>
    </w:p>
    <w:p w:rsidR="00E130E3" w:rsidRPr="00AF4159" w:rsidRDefault="00E130E3" w:rsidP="00E130E3">
      <w:pPr>
        <w:spacing w:before="2" w:line="242" w:lineRule="auto"/>
        <w:ind w:right="114"/>
        <w:jc w:val="both"/>
        <w:rPr>
          <w:rFonts w:eastAsia="Cambria"/>
          <w:sz w:val="24"/>
          <w:szCs w:val="24"/>
        </w:rPr>
      </w:pPr>
      <w:r w:rsidRPr="00AF4159">
        <w:rPr>
          <w:rFonts w:eastAsia="Cambria"/>
          <w:w w:val="105"/>
          <w:sz w:val="24"/>
          <w:szCs w:val="24"/>
        </w:rPr>
        <w:t>6 Характеризоватьважностьтрудаиегорольвсовременномобществе;</w:t>
      </w:r>
    </w:p>
    <w:p w:rsidR="00E130E3" w:rsidRPr="00AF4159" w:rsidRDefault="00E130E3" w:rsidP="00E130E3">
      <w:pPr>
        <w:spacing w:before="1" w:line="242" w:lineRule="auto"/>
        <w:ind w:right="115"/>
        <w:jc w:val="both"/>
        <w:rPr>
          <w:rFonts w:eastAsia="Cambria"/>
          <w:sz w:val="24"/>
          <w:szCs w:val="24"/>
        </w:rPr>
      </w:pPr>
      <w:r w:rsidRPr="00AF4159">
        <w:rPr>
          <w:rFonts w:eastAsia="Cambria"/>
          <w:w w:val="105"/>
          <w:sz w:val="24"/>
          <w:szCs w:val="24"/>
        </w:rPr>
        <w:t>6 соотноситьпонятия«добросовестныйтруд»и  «экономиче-скоеблагополучие»;</w:t>
      </w:r>
    </w:p>
    <w:p w:rsidR="00E130E3" w:rsidRPr="00AF4159" w:rsidRDefault="00E130E3" w:rsidP="00E130E3">
      <w:pPr>
        <w:spacing w:line="242" w:lineRule="auto"/>
        <w:ind w:right="114"/>
        <w:jc w:val="both"/>
        <w:rPr>
          <w:rFonts w:eastAsia="Cambria"/>
          <w:sz w:val="24"/>
          <w:szCs w:val="24"/>
        </w:rPr>
      </w:pPr>
      <w:r w:rsidRPr="00AF4159">
        <w:rPr>
          <w:rFonts w:eastAsia="Cambria"/>
          <w:w w:val="110"/>
          <w:sz w:val="24"/>
          <w:szCs w:val="24"/>
        </w:rPr>
        <w:t>6 объяснять понятия «безделье», «лень», «тунеядство»; пони-</w:t>
      </w:r>
      <w:r w:rsidRPr="00AF4159">
        <w:rPr>
          <w:rFonts w:eastAsia="Cambria"/>
          <w:w w:val="105"/>
          <w:sz w:val="24"/>
          <w:szCs w:val="24"/>
        </w:rPr>
        <w:t>мать важность и уметь обосновать необходимость их преодо-</w:t>
      </w:r>
      <w:r w:rsidRPr="00AF4159">
        <w:rPr>
          <w:rFonts w:eastAsia="Cambria"/>
          <w:w w:val="110"/>
          <w:sz w:val="24"/>
          <w:szCs w:val="24"/>
        </w:rPr>
        <w:t>лениядлясамогосебя;</w:t>
      </w:r>
    </w:p>
    <w:p w:rsidR="00E130E3" w:rsidRPr="00AF4159" w:rsidRDefault="00E130E3" w:rsidP="00E130E3">
      <w:pPr>
        <w:spacing w:before="1" w:line="242" w:lineRule="auto"/>
        <w:ind w:right="115"/>
        <w:jc w:val="both"/>
        <w:rPr>
          <w:rFonts w:eastAsia="Cambria"/>
          <w:sz w:val="24"/>
          <w:szCs w:val="24"/>
        </w:rPr>
      </w:pPr>
      <w:r w:rsidRPr="00AF4159">
        <w:rPr>
          <w:rFonts w:eastAsia="Cambria"/>
          <w:w w:val="105"/>
          <w:sz w:val="24"/>
          <w:szCs w:val="24"/>
        </w:rPr>
        <w:t>6 оцениватьобщественныепроцессывобластиобщественнойоценкитруда;</w:t>
      </w:r>
    </w:p>
    <w:p w:rsidR="00E130E3" w:rsidRPr="00AF4159" w:rsidRDefault="00E130E3" w:rsidP="00E130E3">
      <w:pPr>
        <w:spacing w:line="242" w:lineRule="auto"/>
        <w:ind w:right="115"/>
        <w:jc w:val="both"/>
        <w:rPr>
          <w:rFonts w:eastAsia="Cambria"/>
          <w:sz w:val="24"/>
          <w:szCs w:val="24"/>
        </w:rPr>
      </w:pPr>
      <w:r w:rsidRPr="00AF4159">
        <w:rPr>
          <w:rFonts w:eastAsia="Cambria"/>
          <w:w w:val="105"/>
          <w:sz w:val="24"/>
          <w:szCs w:val="24"/>
        </w:rPr>
        <w:t>6 осознаватьидемонстрироватьзначимостьтрудолюбия,тру-довыхподвигов,социальнойответственностизасвойтруд;</w:t>
      </w:r>
    </w:p>
    <w:p w:rsidR="00E130E3" w:rsidRPr="00AF4159" w:rsidRDefault="00E130E3" w:rsidP="00E130E3">
      <w:pPr>
        <w:jc w:val="both"/>
        <w:rPr>
          <w:rFonts w:eastAsia="Cambria"/>
          <w:sz w:val="24"/>
          <w:szCs w:val="24"/>
        </w:rPr>
      </w:pPr>
      <w:r w:rsidRPr="00AF4159">
        <w:rPr>
          <w:rFonts w:eastAsia="Cambria"/>
          <w:w w:val="105"/>
          <w:sz w:val="24"/>
          <w:szCs w:val="24"/>
        </w:rPr>
        <w:t>6объяснятьважностьтрудаиегоэкономическойстоимости;</w:t>
      </w:r>
    </w:p>
    <w:p w:rsidR="00E130E3" w:rsidRPr="00AF4159" w:rsidRDefault="00E130E3" w:rsidP="00E130E3">
      <w:pPr>
        <w:spacing w:before="3" w:line="242" w:lineRule="auto"/>
        <w:ind w:right="114"/>
        <w:jc w:val="both"/>
        <w:rPr>
          <w:rFonts w:eastAsia="Cambria"/>
          <w:sz w:val="24"/>
          <w:szCs w:val="24"/>
        </w:rPr>
      </w:pPr>
      <w:r w:rsidRPr="00AF4159">
        <w:rPr>
          <w:rFonts w:eastAsia="Cambria"/>
          <w:w w:val="105"/>
          <w:sz w:val="24"/>
          <w:szCs w:val="24"/>
        </w:rPr>
        <w:t>6знатьиобъяснятьпонятия«безделье»,«лень»,«тунеядство»,соднойстороны,и«трудолюбие»,«подвигтруда»,«ответ-ственность»,сдругойстороны,атакже«общественнаяоцен-катруда».</w:t>
      </w:r>
    </w:p>
    <w:p w:rsidR="00E130E3" w:rsidRPr="00AF4159" w:rsidRDefault="00E130E3" w:rsidP="00E130E3">
      <w:pPr>
        <w:spacing w:before="114"/>
        <w:jc w:val="both"/>
        <w:rPr>
          <w:rFonts w:eastAsia="Cambria"/>
          <w:sz w:val="24"/>
          <w:szCs w:val="24"/>
        </w:rPr>
      </w:pPr>
      <w:r w:rsidRPr="00AF4159">
        <w:rPr>
          <w:rFonts w:eastAsia="Cambria"/>
          <w:w w:val="105"/>
          <w:sz w:val="24"/>
          <w:szCs w:val="24"/>
        </w:rPr>
        <w:t>Тема16 .Подвиг:какузнатьгероя?</w:t>
      </w:r>
    </w:p>
    <w:p w:rsidR="00E130E3" w:rsidRPr="00AF4159" w:rsidRDefault="00E130E3" w:rsidP="00E130E3">
      <w:pPr>
        <w:rPr>
          <w:rFonts w:eastAsia="Cambria"/>
          <w:sz w:val="24"/>
          <w:szCs w:val="24"/>
        </w:rPr>
        <w:sectPr w:rsidR="00E130E3" w:rsidRPr="00AF4159" w:rsidSect="007203BD">
          <w:pgSz w:w="11907" w:h="16839" w:code="9"/>
          <w:pgMar w:top="600" w:right="620" w:bottom="800" w:left="600" w:header="0" w:footer="618" w:gutter="0"/>
          <w:cols w:space="720"/>
          <w:docGrid w:linePitch="299"/>
        </w:sectPr>
      </w:pPr>
    </w:p>
    <w:p w:rsidR="00E130E3" w:rsidRPr="00AF4159" w:rsidRDefault="00E130E3" w:rsidP="00E130E3">
      <w:pPr>
        <w:spacing w:before="86" w:line="242" w:lineRule="auto"/>
        <w:ind w:right="114"/>
        <w:jc w:val="both"/>
        <w:rPr>
          <w:rFonts w:eastAsia="Cambria"/>
          <w:sz w:val="24"/>
          <w:szCs w:val="24"/>
        </w:rPr>
      </w:pPr>
      <w:r w:rsidRPr="00AF4159">
        <w:rPr>
          <w:rFonts w:eastAsia="Cambria"/>
          <w:w w:val="110"/>
          <w:sz w:val="24"/>
          <w:szCs w:val="24"/>
        </w:rPr>
        <w:lastRenderedPageBreak/>
        <w:t>6 Характеризоватьпонятия«подвиг»,«героизм»,«самопо-жертвование»;</w:t>
      </w:r>
    </w:p>
    <w:p w:rsidR="00E130E3" w:rsidRPr="00AF4159" w:rsidRDefault="00E130E3" w:rsidP="00E130E3">
      <w:pPr>
        <w:jc w:val="both"/>
        <w:rPr>
          <w:rFonts w:eastAsia="Cambria"/>
          <w:sz w:val="24"/>
          <w:szCs w:val="24"/>
        </w:rPr>
      </w:pPr>
      <w:r w:rsidRPr="00AF4159">
        <w:rPr>
          <w:rFonts w:eastAsia="Cambria"/>
          <w:w w:val="105"/>
          <w:sz w:val="24"/>
          <w:szCs w:val="24"/>
        </w:rPr>
        <w:t>6пониматьотличияподвиганавойнеивмирноевремя;</w:t>
      </w:r>
    </w:p>
    <w:p w:rsidR="00E130E3" w:rsidRPr="00AF4159" w:rsidRDefault="00E130E3" w:rsidP="00E130E3">
      <w:pPr>
        <w:spacing w:before="3" w:line="242" w:lineRule="auto"/>
        <w:ind w:right="114"/>
        <w:jc w:val="both"/>
        <w:rPr>
          <w:rFonts w:eastAsia="Cambria"/>
          <w:sz w:val="24"/>
          <w:szCs w:val="24"/>
        </w:rPr>
      </w:pPr>
      <w:r w:rsidRPr="00AF4159">
        <w:rPr>
          <w:rFonts w:eastAsia="Cambria"/>
          <w:w w:val="105"/>
          <w:sz w:val="24"/>
          <w:szCs w:val="24"/>
        </w:rPr>
        <w:t>6 уметь доказывать важность героических примеров для жизниобщества;</w:t>
      </w:r>
    </w:p>
    <w:p w:rsidR="00E130E3" w:rsidRPr="00AF4159" w:rsidRDefault="00E130E3" w:rsidP="00E130E3">
      <w:pPr>
        <w:spacing w:line="242" w:lineRule="auto"/>
        <w:ind w:right="114"/>
        <w:jc w:val="both"/>
        <w:rPr>
          <w:rFonts w:eastAsia="Cambria"/>
          <w:sz w:val="24"/>
          <w:szCs w:val="24"/>
        </w:rPr>
      </w:pPr>
      <w:r w:rsidRPr="00AF4159">
        <w:rPr>
          <w:rFonts w:eastAsia="Cambria"/>
          <w:w w:val="105"/>
          <w:sz w:val="24"/>
          <w:szCs w:val="24"/>
        </w:rPr>
        <w:t>6 знать и называть героев современного общества и историче-скихличностей;</w:t>
      </w:r>
    </w:p>
    <w:p w:rsidR="00E130E3" w:rsidRPr="00AF4159" w:rsidRDefault="00E130E3" w:rsidP="00E130E3">
      <w:pPr>
        <w:spacing w:line="242" w:lineRule="auto"/>
        <w:ind w:right="114"/>
        <w:jc w:val="both"/>
        <w:rPr>
          <w:rFonts w:eastAsia="Cambria"/>
          <w:sz w:val="24"/>
          <w:szCs w:val="24"/>
        </w:rPr>
      </w:pPr>
      <w:r w:rsidRPr="00AF4159">
        <w:rPr>
          <w:rFonts w:eastAsia="Cambria"/>
          <w:w w:val="105"/>
          <w:sz w:val="24"/>
          <w:szCs w:val="24"/>
        </w:rPr>
        <w:t>6обосновывать разграничение понятий «героизм» и «псевдоге-роизм» через значимость для общества и понимание послед-ствий.</w:t>
      </w:r>
    </w:p>
    <w:p w:rsidR="00E130E3" w:rsidRPr="00AF4159" w:rsidRDefault="00E130E3" w:rsidP="00E130E3">
      <w:pPr>
        <w:spacing w:before="114" w:line="242" w:lineRule="auto"/>
        <w:ind w:right="114"/>
        <w:jc w:val="both"/>
        <w:rPr>
          <w:rFonts w:eastAsia="Cambria"/>
          <w:sz w:val="24"/>
          <w:szCs w:val="24"/>
        </w:rPr>
      </w:pPr>
      <w:r w:rsidRPr="00AF4159">
        <w:rPr>
          <w:rFonts w:eastAsia="Cambria"/>
          <w:w w:val="105"/>
          <w:sz w:val="24"/>
          <w:szCs w:val="24"/>
        </w:rPr>
        <w:t>Тема 17 . Люди в обществе: духовно-нравственное взаимовли-яние</w:t>
      </w:r>
    </w:p>
    <w:p w:rsidR="00E130E3" w:rsidRPr="00AF4159" w:rsidRDefault="00E130E3" w:rsidP="00E130E3">
      <w:pPr>
        <w:spacing w:before="1"/>
        <w:jc w:val="both"/>
        <w:rPr>
          <w:rFonts w:eastAsia="Cambria"/>
          <w:sz w:val="24"/>
          <w:szCs w:val="24"/>
        </w:rPr>
      </w:pPr>
      <w:r w:rsidRPr="00AF4159">
        <w:rPr>
          <w:rFonts w:eastAsia="Cambria"/>
          <w:w w:val="105"/>
          <w:sz w:val="24"/>
          <w:szCs w:val="24"/>
        </w:rPr>
        <w:t>6 Характеризовать понятие «социальные отношения»;</w:t>
      </w:r>
    </w:p>
    <w:p w:rsidR="00E130E3" w:rsidRPr="00AF4159" w:rsidRDefault="00E130E3" w:rsidP="00E130E3">
      <w:pPr>
        <w:spacing w:before="2" w:line="242" w:lineRule="auto"/>
        <w:ind w:right="114"/>
        <w:jc w:val="both"/>
        <w:rPr>
          <w:rFonts w:eastAsia="Cambria"/>
          <w:sz w:val="24"/>
          <w:szCs w:val="24"/>
        </w:rPr>
      </w:pPr>
      <w:r w:rsidRPr="00AF4159">
        <w:rPr>
          <w:rFonts w:eastAsia="Cambria"/>
          <w:w w:val="105"/>
          <w:sz w:val="24"/>
          <w:szCs w:val="24"/>
        </w:rPr>
        <w:t>6 пониматьсмыслпонятия«человеккаксубъектсоциальныхотношений» в приложении к его нравственному и духовномуразвитию;</w:t>
      </w:r>
    </w:p>
    <w:p w:rsidR="00E130E3" w:rsidRPr="00AF4159" w:rsidRDefault="00E130E3" w:rsidP="00E130E3">
      <w:pPr>
        <w:spacing w:before="1" w:line="242" w:lineRule="auto"/>
        <w:ind w:right="115"/>
        <w:jc w:val="both"/>
        <w:rPr>
          <w:rFonts w:eastAsia="Cambria"/>
          <w:sz w:val="24"/>
          <w:szCs w:val="24"/>
        </w:rPr>
      </w:pPr>
      <w:r w:rsidRPr="00AF4159">
        <w:rPr>
          <w:rFonts w:eastAsia="Cambria"/>
          <w:w w:val="110"/>
          <w:sz w:val="24"/>
          <w:szCs w:val="24"/>
        </w:rPr>
        <w:t>6 осознавать роль малых и больших социальных групп в нрав-ственномсостоянииличности;</w:t>
      </w:r>
    </w:p>
    <w:p w:rsidR="00E130E3" w:rsidRPr="00AF4159" w:rsidRDefault="00E130E3" w:rsidP="00E130E3">
      <w:pPr>
        <w:jc w:val="both"/>
        <w:rPr>
          <w:rFonts w:eastAsia="Cambria"/>
          <w:sz w:val="24"/>
          <w:szCs w:val="24"/>
        </w:rPr>
      </w:pPr>
      <w:r w:rsidRPr="00AF4159">
        <w:rPr>
          <w:rFonts w:eastAsia="Cambria"/>
          <w:w w:val="110"/>
          <w:sz w:val="24"/>
          <w:szCs w:val="24"/>
        </w:rPr>
        <w:t>6обосновыватьпонятия«дружба»,«предательство»,«честь»,</w:t>
      </w:r>
    </w:p>
    <w:p w:rsidR="00E130E3" w:rsidRPr="00AF4159" w:rsidRDefault="00E130E3" w:rsidP="00E130E3">
      <w:pPr>
        <w:spacing w:before="3" w:line="242" w:lineRule="auto"/>
        <w:ind w:right="114"/>
        <w:jc w:val="both"/>
        <w:rPr>
          <w:rFonts w:eastAsia="Cambria"/>
          <w:sz w:val="24"/>
          <w:szCs w:val="24"/>
        </w:rPr>
      </w:pPr>
      <w:r w:rsidRPr="00AF4159">
        <w:rPr>
          <w:rFonts w:eastAsia="Cambria"/>
          <w:w w:val="110"/>
          <w:sz w:val="24"/>
          <w:szCs w:val="24"/>
        </w:rPr>
        <w:t>«коллективизм»иприводитьпримерыизистории,культурыилитературы;</w:t>
      </w:r>
    </w:p>
    <w:p w:rsidR="00E130E3" w:rsidRPr="00AF4159" w:rsidRDefault="00E130E3" w:rsidP="00E130E3">
      <w:pPr>
        <w:spacing w:line="242" w:lineRule="auto"/>
        <w:ind w:right="114"/>
        <w:jc w:val="both"/>
        <w:rPr>
          <w:rFonts w:eastAsia="Cambria"/>
          <w:sz w:val="24"/>
          <w:szCs w:val="24"/>
        </w:rPr>
      </w:pPr>
      <w:r w:rsidRPr="00AF4159">
        <w:rPr>
          <w:rFonts w:eastAsia="Cambria"/>
          <w:w w:val="105"/>
          <w:sz w:val="24"/>
          <w:szCs w:val="24"/>
        </w:rPr>
        <w:t>6 обосновывать важность и находить нравственные основаниясоциальнойвзаимопомощи,втомчисле  благотворительно-сти;</w:t>
      </w:r>
    </w:p>
    <w:p w:rsidR="00E130E3" w:rsidRPr="00AF4159" w:rsidRDefault="00E130E3" w:rsidP="00E130E3">
      <w:pPr>
        <w:spacing w:before="1" w:line="242" w:lineRule="auto"/>
        <w:ind w:right="115"/>
        <w:jc w:val="both"/>
        <w:rPr>
          <w:rFonts w:eastAsia="Cambria"/>
          <w:sz w:val="24"/>
          <w:szCs w:val="24"/>
        </w:rPr>
      </w:pPr>
      <w:r w:rsidRPr="00AF4159">
        <w:rPr>
          <w:rFonts w:eastAsia="Cambria"/>
          <w:w w:val="105"/>
          <w:sz w:val="24"/>
          <w:szCs w:val="24"/>
        </w:rPr>
        <w:t>6 пониматьихарактеризоватьпонятие«этикапредпринима-тельства»всоциальномаспекте.</w:t>
      </w:r>
    </w:p>
    <w:p w:rsidR="00E130E3" w:rsidRPr="00AF4159" w:rsidRDefault="00E130E3" w:rsidP="00E130E3">
      <w:pPr>
        <w:spacing w:before="113" w:line="242" w:lineRule="auto"/>
        <w:ind w:right="115"/>
        <w:jc w:val="both"/>
        <w:rPr>
          <w:rFonts w:eastAsia="Cambria"/>
          <w:sz w:val="24"/>
          <w:szCs w:val="24"/>
        </w:rPr>
      </w:pPr>
      <w:r w:rsidRPr="00AF4159">
        <w:rPr>
          <w:rFonts w:eastAsia="Cambria"/>
          <w:w w:val="105"/>
          <w:sz w:val="24"/>
          <w:szCs w:val="24"/>
        </w:rPr>
        <w:t>Тема18 .Проблемысовременного  общества  как  отражениеегодуховно-нравственногосамосознания</w:t>
      </w:r>
    </w:p>
    <w:p w:rsidR="00E130E3" w:rsidRPr="00AF4159" w:rsidRDefault="00E130E3" w:rsidP="00E130E3">
      <w:pPr>
        <w:spacing w:before="1" w:line="242" w:lineRule="auto"/>
        <w:ind w:right="114"/>
        <w:jc w:val="both"/>
        <w:rPr>
          <w:rFonts w:eastAsia="Cambria"/>
          <w:sz w:val="24"/>
          <w:szCs w:val="24"/>
        </w:rPr>
      </w:pPr>
      <w:r w:rsidRPr="00AF4159">
        <w:rPr>
          <w:rFonts w:eastAsia="Cambria"/>
          <w:w w:val="105"/>
          <w:sz w:val="24"/>
          <w:szCs w:val="24"/>
        </w:rPr>
        <w:t>6 Характеризоватьпонятие«социальныепроблемысовремен-ного общества» как многостороннее явление, в том числе об-условленноенесовершенствомдуховно-нравственныхидеа-ловиценностей;</w:t>
      </w:r>
    </w:p>
    <w:p w:rsidR="00E130E3" w:rsidRPr="00AF4159" w:rsidRDefault="00E130E3" w:rsidP="00E130E3">
      <w:pPr>
        <w:spacing w:line="242" w:lineRule="auto"/>
        <w:ind w:right="114"/>
        <w:jc w:val="both"/>
        <w:rPr>
          <w:rFonts w:eastAsia="Cambria"/>
          <w:sz w:val="24"/>
          <w:szCs w:val="24"/>
        </w:rPr>
      </w:pPr>
      <w:r w:rsidRPr="00AF4159">
        <w:rPr>
          <w:rFonts w:eastAsia="Cambria"/>
          <w:w w:val="110"/>
          <w:sz w:val="24"/>
          <w:szCs w:val="24"/>
        </w:rPr>
        <w:t>6 приводить примеры таких понятий как «бедность», «асоци-альная семья», «сиротство»; знать и уметь обосновывать пу-</w:t>
      </w:r>
      <w:r w:rsidRPr="00AF4159">
        <w:rPr>
          <w:rFonts w:eastAsia="Cambria"/>
          <w:w w:val="105"/>
          <w:sz w:val="24"/>
          <w:szCs w:val="24"/>
        </w:rPr>
        <w:t>ти преодоления их последствий на доступном для понимания</w:t>
      </w:r>
      <w:r w:rsidRPr="00AF4159">
        <w:rPr>
          <w:rFonts w:eastAsia="Cambria"/>
          <w:w w:val="110"/>
          <w:sz w:val="24"/>
          <w:szCs w:val="24"/>
        </w:rPr>
        <w:t>уровне;</w:t>
      </w:r>
    </w:p>
    <w:p w:rsidR="00E130E3" w:rsidRPr="00AF4159" w:rsidRDefault="00E130E3" w:rsidP="00E130E3">
      <w:pPr>
        <w:spacing w:before="1" w:line="242" w:lineRule="auto"/>
        <w:ind w:right="114"/>
        <w:jc w:val="both"/>
        <w:rPr>
          <w:rFonts w:eastAsia="Cambria"/>
          <w:sz w:val="24"/>
          <w:szCs w:val="24"/>
        </w:rPr>
      </w:pPr>
      <w:r w:rsidRPr="00AF4159">
        <w:rPr>
          <w:rFonts w:eastAsia="Cambria"/>
          <w:w w:val="105"/>
          <w:sz w:val="24"/>
          <w:szCs w:val="24"/>
        </w:rPr>
        <w:t>6 обосновывать важность понимания роли государства в прео-долении этих проблем, а также необходимость помощи в пре-одоленииэтихсостоянийсостороныобщества.</w:t>
      </w:r>
    </w:p>
    <w:p w:rsidR="00E130E3" w:rsidRPr="00AF4159" w:rsidRDefault="00E130E3" w:rsidP="00E130E3">
      <w:pPr>
        <w:spacing w:before="114" w:line="242" w:lineRule="auto"/>
        <w:ind w:right="115"/>
        <w:jc w:val="both"/>
        <w:rPr>
          <w:rFonts w:eastAsia="Cambria"/>
          <w:sz w:val="24"/>
          <w:szCs w:val="24"/>
        </w:rPr>
      </w:pPr>
      <w:r w:rsidRPr="00AF4159">
        <w:rPr>
          <w:rFonts w:eastAsia="Cambria"/>
          <w:w w:val="105"/>
          <w:sz w:val="24"/>
          <w:szCs w:val="24"/>
        </w:rPr>
        <w:t>Тема19 .Духовно-нравственныеориентирысоциальныхот-ношений</w:t>
      </w:r>
    </w:p>
    <w:p w:rsidR="00E130E3" w:rsidRPr="00AF4159" w:rsidRDefault="00E130E3" w:rsidP="00E130E3">
      <w:pPr>
        <w:spacing w:line="242" w:lineRule="auto"/>
        <w:rPr>
          <w:rFonts w:eastAsia="Cambria"/>
          <w:sz w:val="24"/>
          <w:szCs w:val="24"/>
        </w:rPr>
        <w:sectPr w:rsidR="00E130E3" w:rsidRPr="00AF4159" w:rsidSect="007203BD">
          <w:pgSz w:w="11907" w:h="16839" w:code="9"/>
          <w:pgMar w:top="600" w:right="620" w:bottom="800" w:left="600" w:header="0" w:footer="618" w:gutter="0"/>
          <w:cols w:space="720"/>
          <w:docGrid w:linePitch="299"/>
        </w:sectPr>
      </w:pPr>
    </w:p>
    <w:p w:rsidR="00E130E3" w:rsidRPr="00AF4159" w:rsidRDefault="00E130E3" w:rsidP="00E130E3">
      <w:pPr>
        <w:spacing w:before="86" w:line="242" w:lineRule="auto"/>
        <w:ind w:right="114"/>
        <w:jc w:val="both"/>
        <w:rPr>
          <w:rFonts w:eastAsia="Cambria"/>
          <w:sz w:val="24"/>
          <w:szCs w:val="24"/>
        </w:rPr>
      </w:pPr>
      <w:r w:rsidRPr="00AF4159">
        <w:rPr>
          <w:rFonts w:eastAsia="Cambria"/>
          <w:w w:val="105"/>
          <w:sz w:val="24"/>
          <w:szCs w:val="24"/>
        </w:rPr>
        <w:lastRenderedPageBreak/>
        <w:t>6Характеризоватьпонятия«благотворительность»,«меценат-</w:t>
      </w:r>
      <w:r w:rsidRPr="00AF4159">
        <w:rPr>
          <w:rFonts w:eastAsia="Cambria"/>
          <w:w w:val="110"/>
          <w:sz w:val="24"/>
          <w:szCs w:val="24"/>
        </w:rPr>
        <w:t>ство»,«милосердие»,«волонтерство»,«социальныйпроект»,</w:t>
      </w:r>
    </w:p>
    <w:p w:rsidR="00E130E3" w:rsidRPr="00AF4159" w:rsidRDefault="00E130E3" w:rsidP="00E130E3">
      <w:pPr>
        <w:spacing w:line="242" w:lineRule="auto"/>
        <w:ind w:right="115"/>
        <w:jc w:val="both"/>
        <w:rPr>
          <w:rFonts w:eastAsia="Cambria"/>
          <w:sz w:val="24"/>
          <w:szCs w:val="24"/>
        </w:rPr>
      </w:pPr>
      <w:r w:rsidRPr="00AF4159">
        <w:rPr>
          <w:rFonts w:eastAsia="Cambria"/>
          <w:w w:val="110"/>
          <w:sz w:val="24"/>
          <w:szCs w:val="24"/>
        </w:rPr>
        <w:t>«гражданская и социальная ответственность», «обществен-ныеблага»,«коллективизм»вихвзаимосвязи;</w:t>
      </w:r>
    </w:p>
    <w:p w:rsidR="00E130E3" w:rsidRPr="00AF4159" w:rsidRDefault="00E130E3" w:rsidP="00E130E3">
      <w:pPr>
        <w:spacing w:line="242" w:lineRule="auto"/>
        <w:ind w:right="114"/>
        <w:jc w:val="both"/>
        <w:rPr>
          <w:rFonts w:eastAsia="Cambria"/>
          <w:sz w:val="24"/>
          <w:szCs w:val="24"/>
        </w:rPr>
      </w:pPr>
      <w:r w:rsidRPr="00AF4159">
        <w:rPr>
          <w:rFonts w:eastAsia="Cambria"/>
          <w:w w:val="105"/>
          <w:sz w:val="24"/>
          <w:szCs w:val="24"/>
        </w:rPr>
        <w:t>6 анализировать и выявлять общие черты традиций благотво-рительности,милосердия,добровольнойпомощи,взаимовы-ручкиупредставителейразныхэтносовирелигий;</w:t>
      </w:r>
    </w:p>
    <w:p w:rsidR="00E130E3" w:rsidRPr="00AF4159" w:rsidRDefault="00E130E3" w:rsidP="00E130E3">
      <w:pPr>
        <w:spacing w:before="1" w:line="242" w:lineRule="auto"/>
        <w:ind w:right="114"/>
        <w:jc w:val="both"/>
        <w:rPr>
          <w:rFonts w:eastAsia="Cambria"/>
          <w:sz w:val="24"/>
          <w:szCs w:val="24"/>
        </w:rPr>
      </w:pPr>
      <w:r w:rsidRPr="00AF4159">
        <w:rPr>
          <w:rFonts w:eastAsia="Cambria"/>
          <w:w w:val="105"/>
          <w:sz w:val="24"/>
          <w:szCs w:val="24"/>
        </w:rPr>
        <w:t>6 уметьсамостоятельнонаходитьинформациюоблаготвори-тельных, волонтёрских и социальных проектах в регионе сво-егопроживания.</w:t>
      </w:r>
    </w:p>
    <w:p w:rsidR="00E130E3" w:rsidRPr="00AF4159" w:rsidRDefault="00E130E3" w:rsidP="00E130E3">
      <w:pPr>
        <w:spacing w:before="86" w:line="242" w:lineRule="auto"/>
        <w:ind w:right="114"/>
        <w:jc w:val="both"/>
        <w:rPr>
          <w:rFonts w:eastAsia="Cambria"/>
          <w:sz w:val="24"/>
          <w:szCs w:val="24"/>
        </w:rPr>
      </w:pPr>
      <w:r w:rsidRPr="00AF4159">
        <w:rPr>
          <w:rFonts w:eastAsia="Cambria"/>
          <w:w w:val="105"/>
          <w:sz w:val="24"/>
          <w:szCs w:val="24"/>
        </w:rPr>
        <w:t>Тема 20 . Гуманизм как сущностная характеристика духовно-нравственнойкультурынародовРоссии</w:t>
      </w:r>
    </w:p>
    <w:p w:rsidR="00E130E3" w:rsidRPr="00AF4159" w:rsidRDefault="00E130E3" w:rsidP="00E130E3">
      <w:pPr>
        <w:spacing w:line="242" w:lineRule="auto"/>
        <w:ind w:right="115"/>
        <w:jc w:val="both"/>
        <w:rPr>
          <w:rFonts w:eastAsia="Cambria"/>
          <w:sz w:val="24"/>
          <w:szCs w:val="24"/>
        </w:rPr>
      </w:pPr>
      <w:r w:rsidRPr="00AF4159">
        <w:rPr>
          <w:rFonts w:eastAsia="Cambria"/>
          <w:w w:val="110"/>
          <w:sz w:val="24"/>
          <w:szCs w:val="24"/>
        </w:rPr>
        <w:t>6Характеризоватьпонятие«гуманизм»какисточникдуховно-нравственныхценностейроссийскогонарода;</w:t>
      </w:r>
    </w:p>
    <w:p w:rsidR="00E130E3" w:rsidRPr="00AF4159" w:rsidRDefault="00E130E3" w:rsidP="00E130E3">
      <w:pPr>
        <w:spacing w:line="242" w:lineRule="auto"/>
        <w:ind w:right="115"/>
        <w:jc w:val="both"/>
        <w:rPr>
          <w:rFonts w:eastAsia="Cambria"/>
          <w:sz w:val="24"/>
          <w:szCs w:val="24"/>
        </w:rPr>
      </w:pPr>
      <w:r w:rsidRPr="00AF4159">
        <w:rPr>
          <w:rFonts w:eastAsia="Cambria"/>
          <w:w w:val="105"/>
          <w:sz w:val="24"/>
          <w:szCs w:val="24"/>
        </w:rPr>
        <w:t>6 находить и обосновывать проявления гуманизма в историко-культурномнаследиинародовРоссии;</w:t>
      </w:r>
    </w:p>
    <w:p w:rsidR="00E130E3" w:rsidRPr="00AF4159" w:rsidRDefault="00E130E3" w:rsidP="00E130E3">
      <w:pPr>
        <w:spacing w:before="1" w:line="242" w:lineRule="auto"/>
        <w:ind w:right="114"/>
        <w:jc w:val="both"/>
        <w:rPr>
          <w:rFonts w:eastAsia="Cambria"/>
          <w:sz w:val="24"/>
          <w:szCs w:val="24"/>
        </w:rPr>
      </w:pPr>
      <w:r w:rsidRPr="00AF4159">
        <w:rPr>
          <w:rFonts w:eastAsia="Cambria"/>
          <w:w w:val="105"/>
          <w:sz w:val="24"/>
          <w:szCs w:val="24"/>
        </w:rPr>
        <w:t>6знать и понимать важность гуманизма для формирования вы-соконравственнойличности,государственнойполитики,вза-имоотношенийвобществе;</w:t>
      </w:r>
    </w:p>
    <w:p w:rsidR="00E130E3" w:rsidRPr="00AF4159" w:rsidRDefault="00E130E3" w:rsidP="00E130E3">
      <w:pPr>
        <w:spacing w:line="242" w:lineRule="auto"/>
        <w:ind w:right="114"/>
        <w:jc w:val="both"/>
        <w:rPr>
          <w:rFonts w:eastAsia="Cambria"/>
          <w:sz w:val="24"/>
          <w:szCs w:val="24"/>
        </w:rPr>
      </w:pPr>
      <w:r w:rsidRPr="00AF4159">
        <w:rPr>
          <w:rFonts w:eastAsia="Cambria"/>
          <w:w w:val="105"/>
          <w:sz w:val="24"/>
          <w:szCs w:val="24"/>
        </w:rPr>
        <w:t>6 находитьиобъяснятьгуманистическиепроявлениявсовре-меннойкультуре.</w:t>
      </w:r>
    </w:p>
    <w:p w:rsidR="00E130E3" w:rsidRPr="00AF4159" w:rsidRDefault="00E130E3" w:rsidP="00E130E3">
      <w:pPr>
        <w:spacing w:before="86" w:line="242" w:lineRule="auto"/>
        <w:ind w:right="115"/>
        <w:jc w:val="both"/>
        <w:rPr>
          <w:rFonts w:eastAsia="Cambria"/>
          <w:sz w:val="24"/>
          <w:szCs w:val="24"/>
        </w:rPr>
      </w:pPr>
      <w:r w:rsidRPr="00AF4159">
        <w:rPr>
          <w:rFonts w:eastAsia="Cambria"/>
          <w:w w:val="105"/>
          <w:sz w:val="24"/>
          <w:szCs w:val="24"/>
        </w:rPr>
        <w:t>Тема21 .Социальныепрофессии;ихважность  для  сохране-ниядуховно-нравственногообликаобщества</w:t>
      </w:r>
    </w:p>
    <w:p w:rsidR="00E130E3" w:rsidRPr="00AF4159" w:rsidRDefault="00E130E3" w:rsidP="00E130E3">
      <w:pPr>
        <w:spacing w:line="242" w:lineRule="auto"/>
        <w:ind w:right="114"/>
        <w:rPr>
          <w:rFonts w:eastAsia="Cambria"/>
          <w:sz w:val="24"/>
          <w:szCs w:val="24"/>
        </w:rPr>
      </w:pPr>
      <w:r w:rsidRPr="00AF4159">
        <w:rPr>
          <w:rFonts w:eastAsia="Cambria"/>
          <w:w w:val="110"/>
          <w:sz w:val="24"/>
          <w:szCs w:val="24"/>
        </w:rPr>
        <w:t>6Характеризоватьпонятия«социальныепрофессии»,«помо-гающиепрофессии»;</w:t>
      </w:r>
    </w:p>
    <w:p w:rsidR="00E130E3" w:rsidRPr="00AF4159" w:rsidRDefault="00E130E3" w:rsidP="00E130E3">
      <w:pPr>
        <w:spacing w:line="242" w:lineRule="auto"/>
        <w:ind w:right="114"/>
        <w:rPr>
          <w:rFonts w:eastAsia="Cambria"/>
          <w:sz w:val="24"/>
          <w:szCs w:val="24"/>
        </w:rPr>
      </w:pPr>
      <w:r w:rsidRPr="00AF4159">
        <w:rPr>
          <w:rFonts w:eastAsia="Cambria"/>
          <w:w w:val="105"/>
          <w:sz w:val="24"/>
          <w:szCs w:val="24"/>
        </w:rPr>
        <w:t>6иметьпредставлениеодуховно-нравственныхкачествах,не-обходимыхпредставителямсоциальныхпрофессий;</w:t>
      </w:r>
    </w:p>
    <w:p w:rsidR="00E130E3" w:rsidRPr="00AF4159" w:rsidRDefault="00E130E3" w:rsidP="00E130E3">
      <w:pPr>
        <w:spacing w:before="1" w:line="242" w:lineRule="auto"/>
        <w:ind w:right="114"/>
        <w:rPr>
          <w:rFonts w:eastAsia="Cambria"/>
          <w:sz w:val="24"/>
          <w:szCs w:val="24"/>
        </w:rPr>
      </w:pPr>
      <w:r w:rsidRPr="00AF4159">
        <w:rPr>
          <w:rFonts w:eastAsia="Cambria"/>
          <w:w w:val="105"/>
          <w:sz w:val="24"/>
          <w:szCs w:val="24"/>
        </w:rPr>
        <w:t>6осознаватьиобосновыватьответственностьличностипривы-боресоциальныхпрофессий;</w:t>
      </w:r>
    </w:p>
    <w:p w:rsidR="00E130E3" w:rsidRPr="00AF4159" w:rsidRDefault="00E130E3" w:rsidP="00E130E3">
      <w:pPr>
        <w:spacing w:line="242" w:lineRule="auto"/>
        <w:ind w:right="114"/>
        <w:rPr>
          <w:rFonts w:eastAsia="Cambria"/>
          <w:sz w:val="24"/>
          <w:szCs w:val="24"/>
        </w:rPr>
      </w:pPr>
      <w:r w:rsidRPr="00AF4159">
        <w:rPr>
          <w:rFonts w:eastAsia="Cambria"/>
          <w:w w:val="105"/>
          <w:sz w:val="24"/>
          <w:szCs w:val="24"/>
        </w:rPr>
        <w:t>6приводитьпримерыизлитературыиистории,современнойжизни,подтверждающиеданнуюточкузрения.</w:t>
      </w:r>
    </w:p>
    <w:p w:rsidR="00E130E3" w:rsidRPr="00AF4159" w:rsidRDefault="00E130E3" w:rsidP="00E130E3">
      <w:pPr>
        <w:spacing w:before="86" w:line="242" w:lineRule="auto"/>
        <w:rPr>
          <w:rFonts w:eastAsia="Cambria"/>
          <w:sz w:val="24"/>
          <w:szCs w:val="24"/>
        </w:rPr>
      </w:pPr>
      <w:r w:rsidRPr="00AF4159">
        <w:rPr>
          <w:rFonts w:eastAsia="Cambria"/>
          <w:w w:val="105"/>
          <w:sz w:val="24"/>
          <w:szCs w:val="24"/>
        </w:rPr>
        <w:t>Тема22 .Выдающиесяблаготворителивистории .Благотво-рительностькакнравственныйдолг</w:t>
      </w:r>
    </w:p>
    <w:p w:rsidR="00E130E3" w:rsidRPr="00AF4159" w:rsidRDefault="00E130E3" w:rsidP="00E130E3">
      <w:pPr>
        <w:spacing w:line="242" w:lineRule="auto"/>
        <w:ind w:right="115"/>
        <w:jc w:val="both"/>
        <w:rPr>
          <w:rFonts w:eastAsia="Cambria"/>
          <w:sz w:val="24"/>
          <w:szCs w:val="24"/>
        </w:rPr>
      </w:pPr>
      <w:r w:rsidRPr="00AF4159">
        <w:rPr>
          <w:rFonts w:eastAsia="Cambria"/>
          <w:w w:val="105"/>
          <w:sz w:val="24"/>
          <w:szCs w:val="24"/>
        </w:rPr>
        <w:t>6 Характеризоватьпонятие«благотворительность»иегоэво-люциювисторииРоссии;</w:t>
      </w:r>
    </w:p>
    <w:p w:rsidR="00E130E3" w:rsidRPr="00AF4159" w:rsidRDefault="00E130E3" w:rsidP="00E130E3">
      <w:pPr>
        <w:spacing w:line="242" w:lineRule="auto"/>
        <w:ind w:right="115"/>
        <w:jc w:val="both"/>
        <w:rPr>
          <w:rFonts w:eastAsia="Cambria"/>
          <w:sz w:val="24"/>
          <w:szCs w:val="24"/>
        </w:rPr>
      </w:pPr>
      <w:r w:rsidRPr="00AF4159">
        <w:rPr>
          <w:rFonts w:eastAsia="Cambria"/>
          <w:w w:val="105"/>
          <w:sz w:val="24"/>
          <w:szCs w:val="24"/>
        </w:rPr>
        <w:t>6 доказыватьважностьмеценатствавсовременном  обществедля общества в целом и для духовно-нравственного развитияличностисамогомецената;</w:t>
      </w:r>
    </w:p>
    <w:p w:rsidR="00E130E3" w:rsidRPr="00AF4159" w:rsidRDefault="00E130E3" w:rsidP="00E130E3">
      <w:pPr>
        <w:spacing w:before="1" w:line="242" w:lineRule="auto"/>
        <w:ind w:right="114"/>
        <w:jc w:val="both"/>
        <w:rPr>
          <w:rFonts w:eastAsia="Cambria"/>
          <w:sz w:val="24"/>
          <w:szCs w:val="24"/>
        </w:rPr>
      </w:pPr>
      <w:r w:rsidRPr="00AF4159">
        <w:rPr>
          <w:rFonts w:eastAsia="Cambria"/>
          <w:w w:val="105"/>
          <w:sz w:val="24"/>
          <w:szCs w:val="24"/>
        </w:rPr>
        <w:t>6 характеризоватьпонятие«социальныйдолг»,  обосновыватьеговажнуюрольвжизниобщества;</w:t>
      </w:r>
    </w:p>
    <w:p w:rsidR="00E130E3" w:rsidRPr="00AF4159" w:rsidRDefault="00E130E3" w:rsidP="00E130E3">
      <w:pPr>
        <w:spacing w:line="242" w:lineRule="auto"/>
        <w:ind w:right="115"/>
        <w:jc w:val="both"/>
        <w:rPr>
          <w:rFonts w:eastAsia="Cambria"/>
          <w:sz w:val="24"/>
          <w:szCs w:val="24"/>
        </w:rPr>
      </w:pPr>
      <w:r w:rsidRPr="00AF4159">
        <w:rPr>
          <w:rFonts w:eastAsia="Cambria"/>
          <w:w w:val="105"/>
          <w:sz w:val="24"/>
          <w:szCs w:val="24"/>
        </w:rPr>
        <w:t>6приводитьпримерывыдающихсяблаготворителейвисторииисовременнойРоссии;</w:t>
      </w:r>
    </w:p>
    <w:p w:rsidR="00E130E3" w:rsidRPr="00AF4159" w:rsidRDefault="00E130E3" w:rsidP="00E130E3">
      <w:pPr>
        <w:spacing w:line="242" w:lineRule="auto"/>
        <w:rPr>
          <w:rFonts w:eastAsia="Cambria"/>
          <w:sz w:val="24"/>
          <w:szCs w:val="24"/>
        </w:rPr>
        <w:sectPr w:rsidR="00E130E3" w:rsidRPr="00AF4159" w:rsidSect="007203BD">
          <w:pgSz w:w="11907" w:h="16839" w:code="9"/>
          <w:pgMar w:top="600" w:right="620" w:bottom="800" w:left="600" w:header="0" w:footer="618" w:gutter="0"/>
          <w:cols w:space="720"/>
          <w:docGrid w:linePitch="299"/>
        </w:sectPr>
      </w:pPr>
    </w:p>
    <w:p w:rsidR="00E130E3" w:rsidRPr="00AF4159" w:rsidRDefault="00E130E3" w:rsidP="00E130E3">
      <w:pPr>
        <w:spacing w:before="86" w:line="242" w:lineRule="auto"/>
        <w:ind w:right="114"/>
        <w:jc w:val="both"/>
        <w:rPr>
          <w:rFonts w:eastAsia="Cambria"/>
          <w:sz w:val="24"/>
          <w:szCs w:val="24"/>
        </w:rPr>
      </w:pPr>
      <w:r w:rsidRPr="00AF4159">
        <w:rPr>
          <w:rFonts w:eastAsia="Cambria"/>
          <w:w w:val="105"/>
          <w:sz w:val="24"/>
          <w:szCs w:val="24"/>
        </w:rPr>
        <w:lastRenderedPageBreak/>
        <w:t>6 понимать смысл внеэкономической благотворительности: во-лонтёрскойдеятельности,аргументированнообъяснятьеёважность.</w:t>
      </w:r>
    </w:p>
    <w:p w:rsidR="00E130E3" w:rsidRPr="00AF4159" w:rsidRDefault="00E130E3" w:rsidP="00E130E3">
      <w:pPr>
        <w:spacing w:before="114" w:line="242" w:lineRule="auto"/>
        <w:ind w:right="114"/>
        <w:jc w:val="both"/>
        <w:rPr>
          <w:rFonts w:eastAsia="Cambria"/>
          <w:sz w:val="24"/>
          <w:szCs w:val="24"/>
        </w:rPr>
      </w:pPr>
      <w:r w:rsidRPr="00AF4159">
        <w:rPr>
          <w:rFonts w:eastAsia="Cambria"/>
          <w:w w:val="105"/>
          <w:sz w:val="24"/>
          <w:szCs w:val="24"/>
        </w:rPr>
        <w:t>Тема23 .ВыдающиесяучёныеРоссии .Наукакакисточниксоциальногоидуховногопрогрессаобщества</w:t>
      </w:r>
    </w:p>
    <w:p w:rsidR="00E130E3" w:rsidRPr="00AF4159" w:rsidRDefault="00E130E3" w:rsidP="00E130E3">
      <w:pPr>
        <w:jc w:val="both"/>
        <w:rPr>
          <w:rFonts w:eastAsia="Cambria"/>
          <w:sz w:val="24"/>
          <w:szCs w:val="24"/>
        </w:rPr>
      </w:pPr>
      <w:r w:rsidRPr="00AF4159">
        <w:rPr>
          <w:rFonts w:eastAsia="Cambria"/>
          <w:w w:val="110"/>
          <w:sz w:val="24"/>
          <w:szCs w:val="24"/>
        </w:rPr>
        <w:t>6Характеризоватьпонятие«наука»;</w:t>
      </w:r>
    </w:p>
    <w:p w:rsidR="00E130E3" w:rsidRPr="00AF4159" w:rsidRDefault="00E130E3" w:rsidP="00E130E3">
      <w:pPr>
        <w:spacing w:before="3" w:line="242" w:lineRule="auto"/>
        <w:ind w:right="115"/>
        <w:jc w:val="both"/>
        <w:rPr>
          <w:rFonts w:eastAsia="Cambria"/>
          <w:sz w:val="24"/>
          <w:szCs w:val="24"/>
        </w:rPr>
      </w:pPr>
      <w:r w:rsidRPr="00AF4159">
        <w:rPr>
          <w:rFonts w:eastAsia="Cambria"/>
          <w:w w:val="105"/>
          <w:sz w:val="24"/>
          <w:szCs w:val="24"/>
        </w:rPr>
        <w:t>6 уметь аргументированно обосновывать важность науки в со-временном обществе, прослеживать её связь с научно-техни-ческимисоциальнымпрогрессом;</w:t>
      </w:r>
    </w:p>
    <w:p w:rsidR="00E130E3" w:rsidRPr="00AF4159" w:rsidRDefault="00E130E3" w:rsidP="00E130E3">
      <w:pPr>
        <w:jc w:val="both"/>
        <w:rPr>
          <w:rFonts w:eastAsia="Cambria"/>
          <w:sz w:val="24"/>
          <w:szCs w:val="24"/>
        </w:rPr>
      </w:pPr>
      <w:r w:rsidRPr="00AF4159">
        <w:rPr>
          <w:rFonts w:eastAsia="Cambria"/>
          <w:w w:val="110"/>
          <w:sz w:val="24"/>
          <w:szCs w:val="24"/>
        </w:rPr>
        <w:t>6называтьименавыдающихсяучёныхРоссии;</w:t>
      </w:r>
    </w:p>
    <w:p w:rsidR="00E130E3" w:rsidRPr="00AF4159" w:rsidRDefault="00E130E3" w:rsidP="00E130E3">
      <w:pPr>
        <w:spacing w:before="3" w:line="242" w:lineRule="auto"/>
        <w:ind w:right="114"/>
        <w:rPr>
          <w:rFonts w:eastAsia="Cambria"/>
          <w:sz w:val="24"/>
          <w:szCs w:val="24"/>
        </w:rPr>
      </w:pPr>
      <w:r w:rsidRPr="00AF4159">
        <w:rPr>
          <w:rFonts w:eastAsia="Cambria"/>
          <w:w w:val="105"/>
          <w:sz w:val="24"/>
          <w:szCs w:val="24"/>
        </w:rPr>
        <w:t>6обосновыватьважностьпониманияисториинауки,получе-нияиобоснованиянаучногознания;</w:t>
      </w:r>
    </w:p>
    <w:p w:rsidR="00E130E3" w:rsidRPr="00AF4159" w:rsidRDefault="00E130E3" w:rsidP="00E130E3">
      <w:pPr>
        <w:spacing w:line="242" w:lineRule="auto"/>
        <w:ind w:right="114"/>
        <w:rPr>
          <w:rFonts w:eastAsia="Cambria"/>
          <w:sz w:val="24"/>
          <w:szCs w:val="24"/>
        </w:rPr>
      </w:pPr>
      <w:r w:rsidRPr="00AF4159">
        <w:rPr>
          <w:rFonts w:eastAsia="Cambria"/>
          <w:w w:val="105"/>
          <w:sz w:val="24"/>
          <w:szCs w:val="24"/>
        </w:rPr>
        <w:t>6характеризоватьидоказыватьважностьнаукидляблагопо-лучияобщества,страныигосударства;</w:t>
      </w:r>
    </w:p>
    <w:p w:rsidR="00E130E3" w:rsidRPr="00AF4159" w:rsidRDefault="00E130E3" w:rsidP="00E130E3">
      <w:pPr>
        <w:spacing w:line="242" w:lineRule="auto"/>
        <w:ind w:right="114"/>
        <w:rPr>
          <w:rFonts w:eastAsia="Cambria"/>
          <w:sz w:val="24"/>
          <w:szCs w:val="24"/>
        </w:rPr>
      </w:pPr>
      <w:r w:rsidRPr="00AF4159">
        <w:rPr>
          <w:rFonts w:eastAsia="Cambria"/>
          <w:w w:val="105"/>
          <w:sz w:val="24"/>
          <w:szCs w:val="24"/>
        </w:rPr>
        <w:t>6обосновыватьважностьморалиинравственностивнауке,еёрольивкладвдоказательствоэтихпонятий.</w:t>
      </w:r>
    </w:p>
    <w:p w:rsidR="00E130E3" w:rsidRPr="00AF4159" w:rsidRDefault="00E130E3" w:rsidP="00E130E3">
      <w:pPr>
        <w:spacing w:before="114"/>
        <w:rPr>
          <w:rFonts w:eastAsia="Cambria"/>
          <w:i/>
          <w:sz w:val="24"/>
          <w:szCs w:val="24"/>
        </w:rPr>
      </w:pPr>
      <w:r w:rsidRPr="00AF4159">
        <w:rPr>
          <w:rFonts w:eastAsia="Cambria"/>
          <w:w w:val="110"/>
          <w:sz w:val="24"/>
          <w:szCs w:val="24"/>
        </w:rPr>
        <w:t xml:space="preserve">Тема 24. Моя профессия </w:t>
      </w:r>
      <w:r w:rsidRPr="00AF4159">
        <w:rPr>
          <w:rFonts w:eastAsia="Cambria"/>
          <w:i/>
          <w:w w:val="110"/>
          <w:sz w:val="24"/>
          <w:szCs w:val="24"/>
        </w:rPr>
        <w:t>(практическоезанятие)</w:t>
      </w:r>
    </w:p>
    <w:p w:rsidR="00E130E3" w:rsidRPr="00AF4159" w:rsidRDefault="00E130E3" w:rsidP="00E130E3">
      <w:pPr>
        <w:spacing w:before="3" w:line="242" w:lineRule="auto"/>
        <w:ind w:right="114"/>
        <w:jc w:val="both"/>
        <w:rPr>
          <w:rFonts w:eastAsia="Cambria"/>
          <w:sz w:val="24"/>
          <w:szCs w:val="24"/>
        </w:rPr>
      </w:pPr>
      <w:r w:rsidRPr="00AF4159">
        <w:rPr>
          <w:rFonts w:eastAsia="Cambria"/>
          <w:w w:val="110"/>
          <w:sz w:val="24"/>
          <w:szCs w:val="24"/>
        </w:rPr>
        <w:t>6 Характеризовать понятие «профессия», предполагать харак-терицельтрудавопределённойпрофессии;</w:t>
      </w:r>
    </w:p>
    <w:p w:rsidR="00E130E3" w:rsidRPr="00AF4159" w:rsidRDefault="00E130E3" w:rsidP="00E130E3">
      <w:pPr>
        <w:spacing w:line="242" w:lineRule="auto"/>
        <w:ind w:right="114"/>
        <w:jc w:val="both"/>
        <w:rPr>
          <w:rFonts w:eastAsia="Cambria"/>
          <w:sz w:val="24"/>
          <w:szCs w:val="24"/>
        </w:rPr>
      </w:pPr>
      <w:r w:rsidRPr="00AF4159">
        <w:rPr>
          <w:rFonts w:eastAsia="Cambria"/>
          <w:w w:val="105"/>
          <w:sz w:val="24"/>
          <w:szCs w:val="24"/>
        </w:rPr>
        <w:t>6 обосновыватьпреимуществавыбраннойпрофессии,характе-ризоватьеёвкладвобщество;называтьдуховно-нравствен-ныекачествачеловека,необходимыевэтомвидетруда.</w:t>
      </w:r>
    </w:p>
    <w:p w:rsidR="00E130E3" w:rsidRPr="00AF4159" w:rsidRDefault="00E130E3" w:rsidP="00E130E3">
      <w:pPr>
        <w:spacing w:before="144"/>
        <w:jc w:val="both"/>
        <w:outlineLvl w:val="1"/>
        <w:rPr>
          <w:rFonts w:eastAsia="Tahoma"/>
          <w:b/>
          <w:bCs/>
          <w:sz w:val="24"/>
          <w:szCs w:val="24"/>
        </w:rPr>
      </w:pPr>
      <w:r w:rsidRPr="00AF4159">
        <w:rPr>
          <w:rFonts w:eastAsia="Tahoma"/>
          <w:b/>
          <w:bCs/>
          <w:w w:val="85"/>
          <w:sz w:val="24"/>
          <w:szCs w:val="24"/>
        </w:rPr>
        <w:t>тематическийблок4.«родинаипатриотизм»</w:t>
      </w:r>
    </w:p>
    <w:p w:rsidR="00E130E3" w:rsidRPr="00AF4159" w:rsidRDefault="00E130E3" w:rsidP="00E130E3">
      <w:pPr>
        <w:spacing w:before="58"/>
        <w:rPr>
          <w:rFonts w:eastAsia="Cambria"/>
          <w:sz w:val="24"/>
          <w:szCs w:val="24"/>
        </w:rPr>
      </w:pPr>
      <w:r w:rsidRPr="00AF4159">
        <w:rPr>
          <w:rFonts w:eastAsia="Cambria"/>
          <w:w w:val="105"/>
          <w:sz w:val="24"/>
          <w:szCs w:val="24"/>
        </w:rPr>
        <w:t>Тема25 .Гражданин</w:t>
      </w:r>
    </w:p>
    <w:p w:rsidR="00E130E3" w:rsidRPr="00AF4159" w:rsidRDefault="00E130E3" w:rsidP="00E130E3">
      <w:pPr>
        <w:spacing w:before="2" w:line="242" w:lineRule="auto"/>
        <w:ind w:right="114"/>
        <w:rPr>
          <w:rFonts w:eastAsia="Cambria"/>
          <w:sz w:val="24"/>
          <w:szCs w:val="24"/>
        </w:rPr>
      </w:pPr>
      <w:r w:rsidRPr="00AF4159">
        <w:rPr>
          <w:rFonts w:eastAsia="Cambria"/>
          <w:w w:val="110"/>
          <w:sz w:val="24"/>
          <w:szCs w:val="24"/>
        </w:rPr>
        <w:t>6Характеризоватьпонятия«Родина»и«гражданство»,объяс-нятьихвзаимосвязь;</w:t>
      </w:r>
    </w:p>
    <w:p w:rsidR="00E130E3" w:rsidRPr="00AF4159" w:rsidRDefault="00E130E3" w:rsidP="00E130E3">
      <w:pPr>
        <w:spacing w:before="1" w:line="242" w:lineRule="auto"/>
        <w:ind w:right="114"/>
        <w:rPr>
          <w:rFonts w:eastAsia="Cambria"/>
          <w:sz w:val="24"/>
          <w:szCs w:val="24"/>
        </w:rPr>
      </w:pPr>
      <w:r w:rsidRPr="00AF4159">
        <w:rPr>
          <w:rFonts w:eastAsia="Cambria"/>
          <w:w w:val="105"/>
          <w:sz w:val="24"/>
          <w:szCs w:val="24"/>
        </w:rPr>
        <w:t>6пониматьдуховно-нравственныйхарактерпатриотизма,цен-ностейгражданскогосамосознания;</w:t>
      </w:r>
    </w:p>
    <w:p w:rsidR="00E130E3" w:rsidRPr="00AF4159" w:rsidRDefault="00E130E3" w:rsidP="00E130E3">
      <w:pPr>
        <w:spacing w:line="242" w:lineRule="auto"/>
        <w:ind w:right="114"/>
        <w:rPr>
          <w:rFonts w:eastAsia="Cambria"/>
          <w:sz w:val="24"/>
          <w:szCs w:val="24"/>
        </w:rPr>
      </w:pPr>
      <w:r w:rsidRPr="00AF4159">
        <w:rPr>
          <w:rFonts w:eastAsia="Cambria"/>
          <w:w w:val="105"/>
          <w:sz w:val="24"/>
          <w:szCs w:val="24"/>
        </w:rPr>
        <w:t>6пониматьиуметьобосновыватьнравственныекачестваграж-данина.</w:t>
      </w:r>
    </w:p>
    <w:p w:rsidR="00E130E3" w:rsidRPr="00AF4159" w:rsidRDefault="00E130E3" w:rsidP="00E130E3">
      <w:pPr>
        <w:spacing w:before="114"/>
        <w:rPr>
          <w:rFonts w:eastAsia="Cambria"/>
          <w:sz w:val="24"/>
          <w:szCs w:val="24"/>
        </w:rPr>
      </w:pPr>
      <w:r w:rsidRPr="00AF4159">
        <w:rPr>
          <w:rFonts w:eastAsia="Cambria"/>
          <w:w w:val="105"/>
          <w:sz w:val="24"/>
          <w:szCs w:val="24"/>
        </w:rPr>
        <w:t>Тема26.Патриотизм</w:t>
      </w:r>
    </w:p>
    <w:p w:rsidR="00E130E3" w:rsidRPr="00AF4159" w:rsidRDefault="00E130E3" w:rsidP="00E130E3">
      <w:pPr>
        <w:spacing w:before="2"/>
        <w:jc w:val="both"/>
        <w:rPr>
          <w:rFonts w:eastAsia="Cambria"/>
          <w:sz w:val="24"/>
          <w:szCs w:val="24"/>
        </w:rPr>
      </w:pPr>
      <w:r w:rsidRPr="00AF4159">
        <w:rPr>
          <w:rFonts w:eastAsia="Cambria"/>
          <w:w w:val="105"/>
          <w:sz w:val="24"/>
          <w:szCs w:val="24"/>
        </w:rPr>
        <w:t>6 Характеризовать понятие «патриотизм»;</w:t>
      </w:r>
    </w:p>
    <w:p w:rsidR="00E130E3" w:rsidRPr="00AF4159" w:rsidRDefault="00E130E3" w:rsidP="00E130E3">
      <w:pPr>
        <w:spacing w:before="3" w:line="242" w:lineRule="auto"/>
        <w:ind w:right="115"/>
        <w:jc w:val="both"/>
        <w:rPr>
          <w:rFonts w:eastAsia="Cambria"/>
          <w:sz w:val="24"/>
          <w:szCs w:val="24"/>
        </w:rPr>
      </w:pPr>
      <w:r w:rsidRPr="00AF4159">
        <w:rPr>
          <w:rFonts w:eastAsia="Cambria"/>
          <w:w w:val="105"/>
          <w:sz w:val="24"/>
          <w:szCs w:val="24"/>
        </w:rPr>
        <w:t>6 приводитьпримерыпатриотизмависторииисовременномобществе;</w:t>
      </w:r>
    </w:p>
    <w:p w:rsidR="00E130E3" w:rsidRPr="00AF4159" w:rsidRDefault="00E130E3" w:rsidP="00E130E3">
      <w:pPr>
        <w:spacing w:line="242" w:lineRule="auto"/>
        <w:ind w:right="114"/>
        <w:jc w:val="both"/>
        <w:rPr>
          <w:rFonts w:eastAsia="Cambria"/>
          <w:sz w:val="24"/>
          <w:szCs w:val="24"/>
        </w:rPr>
      </w:pPr>
      <w:r w:rsidRPr="00AF4159">
        <w:rPr>
          <w:rFonts w:eastAsia="Cambria"/>
          <w:w w:val="105"/>
          <w:sz w:val="24"/>
          <w:szCs w:val="24"/>
        </w:rPr>
        <w:t>6 различать истинный и ложный патриотизм через ориентиро-ванность на ценности толерантности, уважения к другим на-родам,ихисторииикультуре;</w:t>
      </w:r>
    </w:p>
    <w:p w:rsidR="00E130E3" w:rsidRPr="00AF4159" w:rsidRDefault="00E130E3" w:rsidP="007203BD">
      <w:pPr>
        <w:spacing w:before="1"/>
        <w:ind w:right="1839"/>
        <w:rPr>
          <w:rFonts w:eastAsia="Cambria"/>
          <w:sz w:val="24"/>
          <w:szCs w:val="24"/>
        </w:rPr>
      </w:pPr>
      <w:r w:rsidRPr="00AF4159">
        <w:rPr>
          <w:rFonts w:eastAsia="Cambria"/>
          <w:w w:val="105"/>
          <w:sz w:val="24"/>
          <w:szCs w:val="24"/>
        </w:rPr>
        <w:t>6уметьобосновыватьважностьпатриотизма.</w:t>
      </w:r>
    </w:p>
    <w:p w:rsidR="007203BD" w:rsidRDefault="00E130E3" w:rsidP="007203BD">
      <w:pPr>
        <w:spacing w:before="116"/>
        <w:ind w:right="1798"/>
        <w:rPr>
          <w:rFonts w:eastAsia="Cambria"/>
          <w:w w:val="105"/>
          <w:sz w:val="24"/>
          <w:szCs w:val="24"/>
        </w:rPr>
      </w:pPr>
      <w:r w:rsidRPr="00AF4159">
        <w:rPr>
          <w:rFonts w:eastAsia="Cambria"/>
          <w:w w:val="105"/>
          <w:sz w:val="24"/>
          <w:szCs w:val="24"/>
        </w:rPr>
        <w:t>Тема27.ЗащитаРодины:подвигили</w:t>
      </w:r>
      <w:r w:rsidR="007203BD">
        <w:rPr>
          <w:rFonts w:eastAsia="Cambria"/>
          <w:w w:val="105"/>
          <w:sz w:val="24"/>
          <w:szCs w:val="24"/>
        </w:rPr>
        <w:t>дол</w:t>
      </w:r>
    </w:p>
    <w:p w:rsidR="00E130E3" w:rsidRPr="00AF4159" w:rsidRDefault="007203BD" w:rsidP="007203BD">
      <w:pPr>
        <w:spacing w:before="116"/>
        <w:ind w:right="1798"/>
        <w:rPr>
          <w:rFonts w:eastAsia="Cambria"/>
          <w:sz w:val="24"/>
          <w:szCs w:val="24"/>
        </w:rPr>
      </w:pPr>
      <w:r>
        <w:rPr>
          <w:rFonts w:eastAsia="Cambria"/>
          <w:w w:val="110"/>
          <w:sz w:val="24"/>
          <w:szCs w:val="24"/>
        </w:rPr>
        <w:tab/>
      </w:r>
      <w:r w:rsidR="00E130E3" w:rsidRPr="00AF4159">
        <w:rPr>
          <w:rFonts w:eastAsia="Cambria"/>
          <w:w w:val="110"/>
          <w:sz w:val="24"/>
          <w:szCs w:val="24"/>
        </w:rPr>
        <w:t>6Характеризоватьпонятия«война»и«мир»;</w:t>
      </w:r>
    </w:p>
    <w:p w:rsidR="00E130E3" w:rsidRPr="00AF4159" w:rsidRDefault="00E130E3" w:rsidP="00E130E3">
      <w:pPr>
        <w:jc w:val="right"/>
        <w:rPr>
          <w:rFonts w:eastAsia="Cambria"/>
          <w:sz w:val="24"/>
          <w:szCs w:val="24"/>
        </w:rPr>
        <w:sectPr w:rsidR="00E130E3" w:rsidRPr="00AF4159" w:rsidSect="007203BD">
          <w:pgSz w:w="11907" w:h="16839" w:code="9"/>
          <w:pgMar w:top="600" w:right="620" w:bottom="800" w:left="600" w:header="0" w:footer="618" w:gutter="0"/>
          <w:cols w:space="720"/>
          <w:docGrid w:linePitch="299"/>
        </w:sectPr>
      </w:pPr>
    </w:p>
    <w:p w:rsidR="00E130E3" w:rsidRPr="00AF4159" w:rsidRDefault="00E130E3" w:rsidP="00E130E3">
      <w:pPr>
        <w:spacing w:before="86"/>
        <w:jc w:val="both"/>
        <w:rPr>
          <w:rFonts w:eastAsia="Cambria"/>
          <w:sz w:val="24"/>
          <w:szCs w:val="24"/>
        </w:rPr>
      </w:pPr>
      <w:r w:rsidRPr="00AF4159">
        <w:rPr>
          <w:rFonts w:eastAsia="Cambria"/>
          <w:w w:val="110"/>
          <w:sz w:val="24"/>
          <w:szCs w:val="24"/>
        </w:rPr>
        <w:lastRenderedPageBreak/>
        <w:t>6доказыватьважностьсохранениямираисогласия;</w:t>
      </w:r>
    </w:p>
    <w:p w:rsidR="00E130E3" w:rsidRPr="00AF4159" w:rsidRDefault="00E130E3" w:rsidP="00E130E3">
      <w:pPr>
        <w:spacing w:before="2" w:line="242" w:lineRule="auto"/>
        <w:ind w:right="115"/>
        <w:jc w:val="both"/>
        <w:rPr>
          <w:rFonts w:eastAsia="Cambria"/>
          <w:sz w:val="24"/>
          <w:szCs w:val="24"/>
        </w:rPr>
      </w:pPr>
      <w:r w:rsidRPr="00AF4159">
        <w:rPr>
          <w:rFonts w:eastAsia="Cambria"/>
          <w:w w:val="105"/>
          <w:sz w:val="24"/>
          <w:szCs w:val="24"/>
        </w:rPr>
        <w:t>6 обосновывать роль защиты Отечества, её важность для граж-данина;</w:t>
      </w:r>
    </w:p>
    <w:p w:rsidR="00E130E3" w:rsidRPr="00AF4159" w:rsidRDefault="00E130E3" w:rsidP="00E130E3">
      <w:pPr>
        <w:spacing w:before="1" w:line="242" w:lineRule="auto"/>
        <w:ind w:right="114"/>
        <w:jc w:val="both"/>
        <w:rPr>
          <w:rFonts w:eastAsia="Cambria"/>
          <w:sz w:val="24"/>
          <w:szCs w:val="24"/>
        </w:rPr>
      </w:pPr>
      <w:r w:rsidRPr="00AF4159">
        <w:rPr>
          <w:rFonts w:eastAsia="Cambria"/>
          <w:w w:val="105"/>
          <w:sz w:val="24"/>
          <w:szCs w:val="24"/>
        </w:rPr>
        <w:t>6 понимать особенности защиты чести Отечества в спорте, на-уке,культуре;</w:t>
      </w:r>
    </w:p>
    <w:p w:rsidR="00E130E3" w:rsidRPr="00AF4159" w:rsidRDefault="00E130E3" w:rsidP="00E130E3">
      <w:pPr>
        <w:spacing w:line="242" w:lineRule="auto"/>
        <w:ind w:right="114"/>
        <w:jc w:val="both"/>
        <w:rPr>
          <w:rFonts w:eastAsia="Cambria"/>
          <w:sz w:val="24"/>
          <w:szCs w:val="24"/>
        </w:rPr>
      </w:pPr>
      <w:r w:rsidRPr="00AF4159">
        <w:rPr>
          <w:rFonts w:eastAsia="Cambria"/>
          <w:w w:val="105"/>
          <w:sz w:val="24"/>
          <w:szCs w:val="24"/>
        </w:rPr>
        <w:t>6характеризоватьпонятия«военныйподвиг»,«честь»,«до-блесть»;обосновыватьихважность,приводитьпримерыихпроявлений.</w:t>
      </w:r>
    </w:p>
    <w:p w:rsidR="00E130E3" w:rsidRPr="00AF4159" w:rsidRDefault="00E130E3" w:rsidP="00E130E3">
      <w:pPr>
        <w:spacing w:before="142"/>
        <w:jc w:val="both"/>
        <w:rPr>
          <w:rFonts w:eastAsia="Cambria"/>
          <w:sz w:val="24"/>
          <w:szCs w:val="24"/>
        </w:rPr>
      </w:pPr>
      <w:r w:rsidRPr="00AF4159">
        <w:rPr>
          <w:rFonts w:eastAsia="Cambria"/>
          <w:w w:val="105"/>
          <w:sz w:val="24"/>
          <w:szCs w:val="24"/>
        </w:rPr>
        <w:t>Тема28.Государство.Россия—нашародина</w:t>
      </w:r>
    </w:p>
    <w:p w:rsidR="00E130E3" w:rsidRPr="00AF4159" w:rsidRDefault="00E130E3" w:rsidP="00E130E3">
      <w:pPr>
        <w:spacing w:before="3"/>
        <w:jc w:val="both"/>
        <w:rPr>
          <w:rFonts w:eastAsia="Cambria"/>
          <w:sz w:val="24"/>
          <w:szCs w:val="24"/>
        </w:rPr>
      </w:pPr>
      <w:r w:rsidRPr="00AF4159">
        <w:rPr>
          <w:rFonts w:eastAsia="Cambria"/>
          <w:w w:val="105"/>
          <w:sz w:val="24"/>
          <w:szCs w:val="24"/>
        </w:rPr>
        <w:t>6 Характеризовать понятие «государство»;</w:t>
      </w:r>
    </w:p>
    <w:p w:rsidR="00E130E3" w:rsidRPr="00AF4159" w:rsidRDefault="00E130E3" w:rsidP="00E130E3">
      <w:pPr>
        <w:spacing w:before="2" w:line="242" w:lineRule="auto"/>
        <w:ind w:right="114"/>
        <w:jc w:val="both"/>
        <w:rPr>
          <w:rFonts w:eastAsia="Cambria"/>
          <w:sz w:val="24"/>
          <w:szCs w:val="24"/>
        </w:rPr>
      </w:pPr>
      <w:r w:rsidRPr="00AF4159">
        <w:rPr>
          <w:rFonts w:eastAsia="Cambria"/>
          <w:w w:val="105"/>
          <w:sz w:val="24"/>
          <w:szCs w:val="24"/>
        </w:rPr>
        <w:t>6 уметь выделять и формулировать основные особенности Рос-сийскогогосударствасопоройнаисторическиефактыиду-ховно-нравственныеценности;</w:t>
      </w:r>
    </w:p>
    <w:p w:rsidR="00E130E3" w:rsidRPr="00AF4159" w:rsidRDefault="00E130E3" w:rsidP="00E130E3">
      <w:pPr>
        <w:spacing w:before="1" w:line="242" w:lineRule="auto"/>
        <w:ind w:right="115"/>
        <w:jc w:val="both"/>
        <w:rPr>
          <w:rFonts w:eastAsia="Cambria"/>
          <w:sz w:val="24"/>
          <w:szCs w:val="24"/>
        </w:rPr>
      </w:pPr>
      <w:r w:rsidRPr="00AF4159">
        <w:rPr>
          <w:rFonts w:eastAsia="Cambria"/>
          <w:w w:val="105"/>
          <w:sz w:val="24"/>
          <w:szCs w:val="24"/>
        </w:rPr>
        <w:t>6 хаактеризоватьпонятие«закон»каксущественнуючастьгражданскойидентичностичеловека;</w:t>
      </w:r>
    </w:p>
    <w:p w:rsidR="00E130E3" w:rsidRPr="00AF4159" w:rsidRDefault="00E130E3" w:rsidP="00E130E3">
      <w:pPr>
        <w:spacing w:line="242" w:lineRule="auto"/>
        <w:ind w:right="114"/>
        <w:jc w:val="both"/>
        <w:rPr>
          <w:rFonts w:eastAsia="Cambria"/>
          <w:sz w:val="24"/>
          <w:szCs w:val="24"/>
        </w:rPr>
      </w:pPr>
      <w:r w:rsidRPr="00AF4159">
        <w:rPr>
          <w:rFonts w:eastAsia="Cambria"/>
          <w:w w:val="105"/>
          <w:sz w:val="24"/>
          <w:szCs w:val="24"/>
        </w:rPr>
        <w:t>6характеризовать понятие «гражданская идентичность», соот-носитьэтопонятиеснеобходимыминравственнымикаче-ствамичеловека.</w:t>
      </w:r>
    </w:p>
    <w:p w:rsidR="00E130E3" w:rsidRPr="00AF4159" w:rsidRDefault="00E130E3" w:rsidP="00E130E3">
      <w:pPr>
        <w:spacing w:before="143" w:line="242" w:lineRule="auto"/>
        <w:ind w:right="114"/>
        <w:jc w:val="right"/>
        <w:rPr>
          <w:rFonts w:eastAsia="Cambria"/>
          <w:sz w:val="24"/>
          <w:szCs w:val="24"/>
        </w:rPr>
      </w:pPr>
      <w:r w:rsidRPr="00AF4159">
        <w:rPr>
          <w:rFonts w:eastAsia="Cambria"/>
          <w:w w:val="105"/>
          <w:sz w:val="24"/>
          <w:szCs w:val="24"/>
        </w:rPr>
        <w:t xml:space="preserve">Тема 29. Гражданская идентичность </w:t>
      </w:r>
      <w:r w:rsidRPr="00AF4159">
        <w:rPr>
          <w:rFonts w:eastAsia="Cambria"/>
          <w:i/>
          <w:w w:val="105"/>
          <w:sz w:val="24"/>
          <w:szCs w:val="24"/>
        </w:rPr>
        <w:t>(практическое занятие)</w:t>
      </w:r>
      <w:r w:rsidRPr="00AF4159">
        <w:rPr>
          <w:rFonts w:eastAsia="Cambria"/>
          <w:w w:val="105"/>
          <w:sz w:val="24"/>
          <w:szCs w:val="24"/>
        </w:rPr>
        <w:t>6Охарактеризоватьсвоюгражданскуюидентичность,еёсо-ставляющие:этническую,религиозную,гендернуюидентич-</w:t>
      </w:r>
    </w:p>
    <w:p w:rsidR="00E130E3" w:rsidRPr="00AF4159" w:rsidRDefault="00E130E3" w:rsidP="00E130E3">
      <w:pPr>
        <w:rPr>
          <w:rFonts w:eastAsia="Cambria"/>
          <w:sz w:val="24"/>
          <w:szCs w:val="24"/>
        </w:rPr>
      </w:pPr>
      <w:r w:rsidRPr="00AF4159">
        <w:rPr>
          <w:rFonts w:eastAsia="Cambria"/>
          <w:w w:val="110"/>
          <w:sz w:val="24"/>
          <w:szCs w:val="24"/>
        </w:rPr>
        <w:t>ности;</w:t>
      </w:r>
    </w:p>
    <w:p w:rsidR="00E130E3" w:rsidRPr="00AF4159" w:rsidRDefault="00E130E3" w:rsidP="00E130E3">
      <w:pPr>
        <w:spacing w:before="3" w:line="242" w:lineRule="auto"/>
        <w:ind w:right="114"/>
        <w:rPr>
          <w:rFonts w:eastAsia="Cambria"/>
          <w:sz w:val="24"/>
          <w:szCs w:val="24"/>
        </w:rPr>
      </w:pPr>
      <w:r w:rsidRPr="00AF4159">
        <w:rPr>
          <w:rFonts w:eastAsia="Cambria"/>
          <w:w w:val="105"/>
          <w:sz w:val="24"/>
          <w:szCs w:val="24"/>
        </w:rPr>
        <w:t>6обосновыватьважностьдуховно-нравственныхкачествграж-данина,указыватьихисточники.</w:t>
      </w:r>
    </w:p>
    <w:p w:rsidR="00E130E3" w:rsidRPr="00AF4159" w:rsidRDefault="00E130E3" w:rsidP="00E130E3">
      <w:pPr>
        <w:spacing w:before="142"/>
        <w:rPr>
          <w:rFonts w:eastAsia="Cambria"/>
          <w:i/>
          <w:sz w:val="24"/>
          <w:szCs w:val="24"/>
        </w:rPr>
      </w:pPr>
      <w:r w:rsidRPr="00AF4159">
        <w:rPr>
          <w:rFonts w:eastAsia="Cambria"/>
          <w:w w:val="110"/>
          <w:sz w:val="24"/>
          <w:szCs w:val="24"/>
        </w:rPr>
        <w:t>Тема30 .Мояшколаимойкласс</w:t>
      </w:r>
      <w:r w:rsidRPr="00AF4159">
        <w:rPr>
          <w:rFonts w:eastAsia="Cambria"/>
          <w:i/>
          <w:w w:val="110"/>
          <w:sz w:val="24"/>
          <w:szCs w:val="24"/>
        </w:rPr>
        <w:t>(практическоезанятие)</w:t>
      </w:r>
    </w:p>
    <w:p w:rsidR="00E130E3" w:rsidRPr="00AF4159" w:rsidRDefault="00E130E3" w:rsidP="00E130E3">
      <w:pPr>
        <w:spacing w:before="2" w:line="242" w:lineRule="auto"/>
        <w:ind w:right="112"/>
        <w:rPr>
          <w:rFonts w:eastAsia="Cambria"/>
          <w:sz w:val="24"/>
          <w:szCs w:val="24"/>
        </w:rPr>
      </w:pPr>
      <w:r w:rsidRPr="00AF4159">
        <w:rPr>
          <w:rFonts w:eastAsia="Cambria"/>
          <w:spacing w:val="-1"/>
          <w:w w:val="110"/>
          <w:sz w:val="24"/>
          <w:szCs w:val="24"/>
        </w:rPr>
        <w:t>6 Характеризовать</w:t>
      </w:r>
      <w:r w:rsidRPr="00AF4159">
        <w:rPr>
          <w:rFonts w:eastAsia="Cambria"/>
          <w:w w:val="110"/>
          <w:sz w:val="24"/>
          <w:szCs w:val="24"/>
        </w:rPr>
        <w:t>понятие«добрыедела»вконтекстеоценкисобственныхдействий,ихнравственногохарактера;</w:t>
      </w:r>
    </w:p>
    <w:p w:rsidR="00E130E3" w:rsidRPr="00AF4159" w:rsidRDefault="00E130E3" w:rsidP="00E130E3">
      <w:pPr>
        <w:spacing w:before="1" w:line="242" w:lineRule="auto"/>
        <w:ind w:right="114"/>
        <w:rPr>
          <w:rFonts w:eastAsia="Cambria"/>
          <w:sz w:val="24"/>
          <w:szCs w:val="24"/>
        </w:rPr>
      </w:pPr>
      <w:r w:rsidRPr="00AF4159">
        <w:rPr>
          <w:rFonts w:eastAsia="Cambria"/>
          <w:w w:val="105"/>
          <w:sz w:val="24"/>
          <w:szCs w:val="24"/>
        </w:rPr>
        <w:t>6находитьпримерыдобрыхделвреальностииуметьадапти-роватьихкпотребностямкласса.</w:t>
      </w:r>
    </w:p>
    <w:p w:rsidR="00E130E3" w:rsidRPr="00AF4159" w:rsidRDefault="00E130E3" w:rsidP="00E130E3">
      <w:pPr>
        <w:spacing w:before="142"/>
        <w:rPr>
          <w:rFonts w:eastAsia="Cambria"/>
          <w:i/>
          <w:sz w:val="24"/>
          <w:szCs w:val="24"/>
        </w:rPr>
      </w:pPr>
      <w:r w:rsidRPr="00AF4159">
        <w:rPr>
          <w:rFonts w:eastAsia="Cambria"/>
          <w:w w:val="110"/>
          <w:sz w:val="24"/>
          <w:szCs w:val="24"/>
        </w:rPr>
        <w:t xml:space="preserve">Тема 31. Человек: какой он? </w:t>
      </w:r>
      <w:r w:rsidRPr="00AF4159">
        <w:rPr>
          <w:rFonts w:eastAsia="Cambria"/>
          <w:i/>
          <w:w w:val="110"/>
          <w:sz w:val="24"/>
          <w:szCs w:val="24"/>
        </w:rPr>
        <w:t>(практическоезанятие)</w:t>
      </w:r>
    </w:p>
    <w:p w:rsidR="00E130E3" w:rsidRPr="00AF4159" w:rsidRDefault="00E130E3" w:rsidP="00E130E3">
      <w:pPr>
        <w:spacing w:before="2" w:line="242" w:lineRule="auto"/>
        <w:ind w:right="114"/>
        <w:rPr>
          <w:rFonts w:eastAsia="Cambria"/>
          <w:sz w:val="24"/>
          <w:szCs w:val="24"/>
        </w:rPr>
      </w:pPr>
      <w:r w:rsidRPr="00AF4159">
        <w:rPr>
          <w:rFonts w:eastAsia="Cambria"/>
          <w:w w:val="105"/>
          <w:sz w:val="24"/>
          <w:szCs w:val="24"/>
        </w:rPr>
        <w:t>6Характеризоватьпонятие«человек»какдуховно-нравствен-ныйидеал;</w:t>
      </w:r>
    </w:p>
    <w:p w:rsidR="00E130E3" w:rsidRPr="00AF4159" w:rsidRDefault="00E130E3" w:rsidP="00E130E3">
      <w:pPr>
        <w:spacing w:before="1"/>
        <w:rPr>
          <w:rFonts w:eastAsia="Cambria"/>
          <w:sz w:val="24"/>
          <w:szCs w:val="24"/>
        </w:rPr>
      </w:pPr>
      <w:r w:rsidRPr="00AF4159">
        <w:rPr>
          <w:rFonts w:eastAsia="Cambria"/>
          <w:w w:val="105"/>
          <w:sz w:val="24"/>
          <w:szCs w:val="24"/>
        </w:rPr>
        <w:t>6приводитьпримерыдуховно-нравственногоидеалавкультуре;</w:t>
      </w:r>
    </w:p>
    <w:p w:rsidR="00E130E3" w:rsidRPr="00AF4159" w:rsidRDefault="00E130E3" w:rsidP="00E130E3">
      <w:pPr>
        <w:spacing w:before="2" w:line="242" w:lineRule="auto"/>
        <w:ind w:right="114"/>
        <w:rPr>
          <w:rFonts w:eastAsia="Cambria"/>
          <w:sz w:val="24"/>
          <w:szCs w:val="24"/>
        </w:rPr>
      </w:pPr>
      <w:r w:rsidRPr="00AF4159">
        <w:rPr>
          <w:rFonts w:eastAsia="Cambria"/>
          <w:w w:val="105"/>
          <w:sz w:val="24"/>
          <w:szCs w:val="24"/>
        </w:rPr>
        <w:t>6формулироватьсвойидеалчеловекаинравственныекаче-ства,которыеемуприсущи.</w:t>
      </w:r>
    </w:p>
    <w:p w:rsidR="00E130E3" w:rsidRPr="00AF4159" w:rsidRDefault="00E130E3" w:rsidP="00E130E3">
      <w:pPr>
        <w:spacing w:before="142"/>
        <w:rPr>
          <w:rFonts w:eastAsia="Cambria"/>
          <w:i/>
          <w:sz w:val="24"/>
          <w:szCs w:val="24"/>
        </w:rPr>
      </w:pPr>
      <w:r w:rsidRPr="00AF4159">
        <w:rPr>
          <w:rFonts w:eastAsia="Cambria"/>
          <w:w w:val="110"/>
          <w:sz w:val="24"/>
          <w:szCs w:val="24"/>
        </w:rPr>
        <w:t>Тема32.Человекикультура</w:t>
      </w:r>
      <w:r w:rsidRPr="00AF4159">
        <w:rPr>
          <w:rFonts w:eastAsia="Cambria"/>
          <w:i/>
          <w:w w:val="110"/>
          <w:sz w:val="24"/>
          <w:szCs w:val="24"/>
        </w:rPr>
        <w:t>(проект)</w:t>
      </w:r>
    </w:p>
    <w:p w:rsidR="00E130E3" w:rsidRPr="00AF4159" w:rsidRDefault="00E130E3" w:rsidP="00E130E3">
      <w:pPr>
        <w:spacing w:before="3" w:line="242" w:lineRule="auto"/>
        <w:ind w:right="114"/>
        <w:jc w:val="right"/>
        <w:rPr>
          <w:rFonts w:eastAsia="Cambria"/>
          <w:sz w:val="24"/>
          <w:szCs w:val="24"/>
        </w:rPr>
      </w:pPr>
      <w:r w:rsidRPr="00AF4159">
        <w:rPr>
          <w:rFonts w:eastAsia="Cambria"/>
          <w:w w:val="105"/>
          <w:sz w:val="24"/>
          <w:szCs w:val="24"/>
        </w:rPr>
        <w:t>6Характеризоватьгранивзаимодействиячеловекаикультуры;6уметьописатьввыбранномнаправленииспомощьюизвест-ныхпримеровобразчеловека,создаваемыйпроизведениями</w:t>
      </w:r>
    </w:p>
    <w:p w:rsidR="00E130E3" w:rsidRPr="00AF4159" w:rsidRDefault="00E130E3" w:rsidP="00E130E3">
      <w:pPr>
        <w:rPr>
          <w:rFonts w:eastAsia="Cambria"/>
          <w:sz w:val="24"/>
          <w:szCs w:val="24"/>
        </w:rPr>
      </w:pPr>
      <w:r w:rsidRPr="00AF4159">
        <w:rPr>
          <w:rFonts w:eastAsia="Cambria"/>
          <w:w w:val="110"/>
          <w:sz w:val="24"/>
          <w:szCs w:val="24"/>
        </w:rPr>
        <w:t>культуры;</w:t>
      </w:r>
    </w:p>
    <w:p w:rsidR="00E130E3" w:rsidRPr="00AF4159" w:rsidRDefault="00E130E3" w:rsidP="00E130E3">
      <w:pPr>
        <w:rPr>
          <w:rFonts w:eastAsia="Cambria"/>
          <w:sz w:val="24"/>
          <w:szCs w:val="24"/>
        </w:rPr>
        <w:sectPr w:rsidR="00E130E3" w:rsidRPr="00AF4159" w:rsidSect="007203BD">
          <w:pgSz w:w="11907" w:h="16839" w:code="9"/>
          <w:pgMar w:top="600" w:right="620" w:bottom="800" w:left="600" w:header="0" w:footer="618" w:gutter="0"/>
          <w:cols w:space="720"/>
          <w:docGrid w:linePitch="299"/>
        </w:sectPr>
      </w:pPr>
    </w:p>
    <w:p w:rsidR="00E130E3" w:rsidRPr="00AF4159" w:rsidRDefault="00E130E3" w:rsidP="00E130E3">
      <w:pPr>
        <w:spacing w:before="86" w:line="242" w:lineRule="auto"/>
        <w:ind w:right="115"/>
        <w:jc w:val="both"/>
        <w:rPr>
          <w:rFonts w:eastAsia="Cambria"/>
          <w:sz w:val="24"/>
          <w:szCs w:val="24"/>
        </w:rPr>
      </w:pPr>
      <w:r w:rsidRPr="00AF4159">
        <w:rPr>
          <w:rFonts w:eastAsia="Cambria"/>
          <w:w w:val="105"/>
          <w:sz w:val="24"/>
          <w:szCs w:val="24"/>
        </w:rPr>
        <w:lastRenderedPageBreak/>
        <w:t>6 показать взаимосвязь человека и культуры через их взаимов-лияние;</w:t>
      </w:r>
    </w:p>
    <w:p w:rsidR="00E130E3" w:rsidRPr="00AF4159" w:rsidRDefault="00E130E3" w:rsidP="00E130E3">
      <w:pPr>
        <w:spacing w:line="242" w:lineRule="auto"/>
        <w:ind w:right="114"/>
        <w:jc w:val="both"/>
        <w:rPr>
          <w:rFonts w:eastAsia="Cambria"/>
          <w:sz w:val="24"/>
          <w:szCs w:val="24"/>
        </w:rPr>
      </w:pPr>
      <w:r w:rsidRPr="00AF4159">
        <w:rPr>
          <w:rFonts w:eastAsia="Cambria"/>
          <w:w w:val="105"/>
          <w:sz w:val="24"/>
          <w:szCs w:val="24"/>
        </w:rPr>
        <w:t>6 характеризоватьосновныепризнакипонятия«человек»сопорой на исторические и культурные примеры, их осмысле-ниеиоценку,каксположительной,такисотрицательнойстороны.</w:t>
      </w:r>
    </w:p>
    <w:p w:rsidR="00E130E3" w:rsidRPr="00AF4159" w:rsidRDefault="00E130E3" w:rsidP="00E130E3">
      <w:pPr>
        <w:spacing w:before="144"/>
        <w:outlineLvl w:val="1"/>
        <w:rPr>
          <w:rFonts w:eastAsia="Tahoma"/>
          <w:b/>
          <w:bCs/>
          <w:sz w:val="24"/>
          <w:szCs w:val="24"/>
        </w:rPr>
      </w:pPr>
      <w:r w:rsidRPr="00AF4159">
        <w:rPr>
          <w:rFonts w:eastAsia="Tahoma"/>
          <w:b/>
          <w:bCs/>
          <w:w w:val="85"/>
          <w:sz w:val="24"/>
          <w:szCs w:val="24"/>
        </w:rPr>
        <w:t>Системаоценкирезультатовобучения</w:t>
      </w:r>
    </w:p>
    <w:p w:rsidR="00E130E3" w:rsidRPr="00AF4159" w:rsidRDefault="00E130E3" w:rsidP="00E130E3">
      <w:pPr>
        <w:spacing w:before="58" w:line="242" w:lineRule="auto"/>
        <w:ind w:right="115"/>
        <w:jc w:val="both"/>
        <w:rPr>
          <w:rFonts w:eastAsia="Cambria"/>
          <w:sz w:val="24"/>
          <w:szCs w:val="24"/>
        </w:rPr>
      </w:pPr>
      <w:r w:rsidRPr="00AF4159">
        <w:rPr>
          <w:rFonts w:eastAsia="Cambria"/>
          <w:w w:val="110"/>
          <w:sz w:val="24"/>
          <w:szCs w:val="24"/>
        </w:rPr>
        <w:t>Оценка результатов обучения должна быть основана на по-нятных, прозрачных и структурированных принципах, обеспе-</w:t>
      </w:r>
      <w:r w:rsidRPr="00AF4159">
        <w:rPr>
          <w:rFonts w:eastAsia="Cambria"/>
          <w:w w:val="105"/>
          <w:sz w:val="24"/>
          <w:szCs w:val="24"/>
        </w:rPr>
        <w:t>чивающихоцениваниеразличныхкомпетенцийобучающихся .</w:t>
      </w:r>
      <w:r w:rsidRPr="00AF4159">
        <w:rPr>
          <w:rFonts w:eastAsia="Cambria"/>
          <w:w w:val="110"/>
          <w:sz w:val="24"/>
          <w:szCs w:val="24"/>
        </w:rPr>
        <w:t>Принципыоценкиследующие.</w:t>
      </w:r>
    </w:p>
    <w:p w:rsidR="00E130E3" w:rsidRPr="00AF4159" w:rsidRDefault="00E130E3" w:rsidP="00E130E3">
      <w:pPr>
        <w:spacing w:before="1" w:line="242" w:lineRule="auto"/>
        <w:ind w:right="114"/>
        <w:jc w:val="both"/>
        <w:rPr>
          <w:rFonts w:eastAsia="Cambria"/>
          <w:sz w:val="24"/>
          <w:szCs w:val="24"/>
        </w:rPr>
      </w:pPr>
      <w:r w:rsidRPr="00AF4159">
        <w:rPr>
          <w:rFonts w:eastAsia="Cambria"/>
          <w:w w:val="105"/>
          <w:sz w:val="24"/>
          <w:szCs w:val="24"/>
        </w:rPr>
        <w:t>1 .Личностныекомпетенцииобучающихсянеподлежатне-посредственной оценке, не являются непосредственным основа-ниемоценкикакитогового,такипромежуточногоуровняду-ховно-нравственногоразвитиядетей,неявляютсянепосред-ственнымоснованиемприоценкекачестваобразования.</w:t>
      </w:r>
    </w:p>
    <w:p w:rsidR="00E130E3" w:rsidRPr="00AF4159" w:rsidRDefault="00E130E3" w:rsidP="00E130E3">
      <w:pPr>
        <w:spacing w:before="1" w:line="242" w:lineRule="auto"/>
        <w:ind w:right="114"/>
        <w:jc w:val="both"/>
        <w:rPr>
          <w:rFonts w:eastAsia="Cambria"/>
          <w:sz w:val="24"/>
          <w:szCs w:val="24"/>
        </w:rPr>
      </w:pPr>
      <w:r w:rsidRPr="00AF4159">
        <w:rPr>
          <w:rFonts w:eastAsia="Cambria"/>
          <w:w w:val="105"/>
          <w:sz w:val="24"/>
          <w:szCs w:val="24"/>
        </w:rPr>
        <w:t>2 .Система оценки образовательных достижений основана наметоденаблюденияивключает:педагогическиенаблюдения,педагогическуюдиагностику,связаннуюсоценкойэффектив-ностипедагогическихдействийсцельюихдальнейшейопти-мизации;проектныеработыобучающихся,фиксирующиеихдостижения в ходе образовательной деятельности и взаимодей-ствиявсоциуме(классе);мониторингисформированностидуховно-нравственныхценностейличности,включающиетра-диционные ценности как опорные элементы ценностных ориен-тацийобучающихся.</w:t>
      </w:r>
    </w:p>
    <w:p w:rsidR="00E130E3" w:rsidRPr="00AF4159" w:rsidRDefault="00E130E3" w:rsidP="00E130E3">
      <w:pPr>
        <w:spacing w:before="2" w:line="242" w:lineRule="auto"/>
        <w:ind w:right="114"/>
        <w:jc w:val="both"/>
        <w:rPr>
          <w:rFonts w:eastAsia="Cambria"/>
          <w:sz w:val="24"/>
          <w:szCs w:val="24"/>
        </w:rPr>
      </w:pPr>
      <w:r w:rsidRPr="00AF4159">
        <w:rPr>
          <w:rFonts w:eastAsia="Cambria"/>
          <w:w w:val="105"/>
          <w:sz w:val="24"/>
          <w:szCs w:val="24"/>
        </w:rPr>
        <w:t>3 .При этом непосредственное оценивание остаётся прерога-тивной образовательного учреждения с учётом обозначенных впрограмме предметных, личностных и метапредметных резуль-татов.</w:t>
      </w:r>
    </w:p>
    <w:p w:rsidR="00E130E3" w:rsidRPr="00AF4159" w:rsidRDefault="00E130E3" w:rsidP="00E130E3">
      <w:pPr>
        <w:spacing w:line="242" w:lineRule="auto"/>
        <w:rPr>
          <w:rFonts w:eastAsia="Cambria"/>
          <w:sz w:val="24"/>
          <w:szCs w:val="24"/>
        </w:rPr>
        <w:sectPr w:rsidR="00E130E3" w:rsidRPr="00AF4159" w:rsidSect="007203BD">
          <w:pgSz w:w="11907" w:h="16839" w:code="9"/>
          <w:pgMar w:top="600" w:right="620" w:bottom="800" w:left="600" w:header="0" w:footer="618" w:gutter="0"/>
          <w:cols w:space="720"/>
          <w:docGrid w:linePitch="299"/>
        </w:sectPr>
      </w:pPr>
    </w:p>
    <w:p w:rsidR="00E130E3" w:rsidRPr="00AF4159" w:rsidRDefault="00BE70C9" w:rsidP="00E130E3">
      <w:pPr>
        <w:spacing w:before="87"/>
        <w:outlineLvl w:val="0"/>
        <w:rPr>
          <w:rFonts w:eastAsia="Tahoma"/>
          <w:b/>
          <w:bCs/>
          <w:sz w:val="24"/>
          <w:szCs w:val="24"/>
        </w:rPr>
      </w:pPr>
      <w:bookmarkStart w:id="240" w:name="_Toc117004677"/>
      <w:r>
        <w:rPr>
          <w:rFonts w:eastAsia="Tahoma"/>
          <w:b/>
          <w:bCs/>
          <w:noProof/>
          <w:sz w:val="24"/>
          <w:szCs w:val="24"/>
          <w:lang w:eastAsia="ru-RU"/>
        </w:rPr>
        <w:lastRenderedPageBreak/>
        <w:pict>
          <v:shape id="Полилиния 52" o:spid="_x0000_s1293" style="position:absolute;margin-left:56.7pt;margin-top:25.1pt;width:507.45pt;height:.1pt;z-index:-15550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14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" path="m,l10148,e" filled="f" strokeweight=".5pt">
            <v:path arrowok="t" o:connecttype="custom" o:connectlocs="0,0;6443980,0" o:connectangles="0,0"/>
            <w10:wrap type="topAndBottom" anchorx="page"/>
          </v:shape>
        </w:pict>
      </w:r>
      <w:r>
        <w:rPr>
          <w:rFonts w:eastAsia="Tahoma"/>
          <w:b/>
          <w:bCs/>
          <w:noProof/>
          <w:sz w:val="24"/>
          <w:szCs w:val="24"/>
          <w:lang w:eastAsia="ru-RU"/>
        </w:rPr>
        <w:pict>
          <v:shapetype id="_x0000_t202" coordsize="21600,21600" o:spt="202" path="m,l,21600r21600,l21600,xe">
            <v:stroke joinstyle="miter"/>
            <v:path gradientshapeok="t" o:connecttype="rect"/>
          </v:shapetype>
          <v:shape id="Поле 51" o:spid="_x0000_s1292" type="#_x0000_t202" style="position:absolute;margin-left:28.4pt;margin-top:35.85pt;width:13.5pt;height:11.35pt;z-index:48772556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" filled="f" stroked="f">
            <v:textbox style="layout-flow:vertical" inset="0,0,0,0">
              <w:txbxContent>
                <w:p w:rsidR="001647D2" w:rsidRDefault="001647D2" w:rsidP="00E130E3">
                  <w:pPr>
                    <w:spacing w:before="23"/>
                    <w:rPr>
                      <w:rFonts w:ascii="Tahoma"/>
                      <w:sz w:val="18"/>
                    </w:rPr>
                  </w:pPr>
                  <w:r>
                    <w:rPr>
                      <w:rFonts w:ascii="Tahoma"/>
                      <w:sz w:val="18"/>
                    </w:rPr>
                    <w:t>40</w:t>
                  </w:r>
                </w:p>
              </w:txbxContent>
            </v:textbox>
            <w10:wrap anchorx="page" anchory="page"/>
          </v:shape>
        </w:pict>
      </w:r>
      <w:r w:rsidR="00ED174C" w:rsidRPr="00AF4159">
        <w:rPr>
          <w:rFonts w:eastAsia="Tahoma"/>
          <w:b/>
          <w:bCs/>
          <w:w w:val="90"/>
          <w:sz w:val="24"/>
          <w:szCs w:val="24"/>
        </w:rPr>
        <w:t>Тематичес</w:t>
      </w:r>
      <w:r w:rsidR="00E130E3" w:rsidRPr="00AF4159">
        <w:rPr>
          <w:rFonts w:eastAsia="Tahoma"/>
          <w:b/>
          <w:bCs/>
          <w:w w:val="90"/>
          <w:sz w:val="24"/>
          <w:szCs w:val="24"/>
        </w:rPr>
        <w:t>кое</w:t>
      </w:r>
      <w:r w:rsidR="00ED174C" w:rsidRPr="00AF4159">
        <w:rPr>
          <w:rFonts w:eastAsia="Tahoma"/>
          <w:b/>
          <w:bCs/>
          <w:w w:val="90"/>
          <w:sz w:val="24"/>
          <w:szCs w:val="24"/>
        </w:rPr>
        <w:t>п</w:t>
      </w:r>
      <w:r w:rsidR="00E130E3" w:rsidRPr="00AF4159">
        <w:rPr>
          <w:rFonts w:eastAsia="Tahoma"/>
          <w:b/>
          <w:bCs/>
          <w:w w:val="90"/>
          <w:sz w:val="24"/>
          <w:szCs w:val="24"/>
        </w:rPr>
        <w:t>ланирование</w:t>
      </w:r>
      <w:bookmarkEnd w:id="240"/>
    </w:p>
    <w:p w:rsidR="00E130E3" w:rsidRPr="00AF4159" w:rsidRDefault="00E130E3" w:rsidP="00072D02">
      <w:pPr>
        <w:numPr>
          <w:ilvl w:val="0"/>
          <w:numId w:val="324"/>
        </w:numPr>
        <w:tabs>
          <w:tab w:val="left" w:pos="308"/>
        </w:tabs>
        <w:spacing w:before="150"/>
        <w:ind w:hanging="194"/>
        <w:rPr>
          <w:rFonts w:eastAsia="Georgia"/>
          <w:i/>
          <w:sz w:val="24"/>
          <w:szCs w:val="24"/>
        </w:rPr>
      </w:pPr>
      <w:r w:rsidRPr="00AF4159">
        <w:rPr>
          <w:rFonts w:eastAsia="Georgia"/>
          <w:w w:val="95"/>
          <w:sz w:val="24"/>
          <w:szCs w:val="24"/>
        </w:rPr>
        <w:t>класс</w:t>
      </w:r>
      <w:r w:rsidRPr="00AF4159">
        <w:rPr>
          <w:rFonts w:eastAsia="Georgia"/>
          <w:i/>
          <w:w w:val="95"/>
          <w:sz w:val="24"/>
          <w:szCs w:val="24"/>
        </w:rPr>
        <w:t>(34ч)</w:t>
      </w:r>
    </w:p>
    <w:p w:rsidR="00E130E3" w:rsidRPr="00AF4159" w:rsidRDefault="00E130E3" w:rsidP="00E130E3">
      <w:pPr>
        <w:spacing w:before="10"/>
        <w:rPr>
          <w:rFonts w:eastAsia="Cambria"/>
          <w:i/>
          <w:sz w:val="24"/>
          <w:szCs w:val="24"/>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54"/>
        <w:gridCol w:w="2926"/>
        <w:gridCol w:w="2977"/>
        <w:gridCol w:w="3783"/>
      </w:tblGrid>
      <w:tr w:rsidR="00E130E3" w:rsidRPr="00AF4159" w:rsidTr="008E6824">
        <w:trPr>
          <w:trHeight w:val="599"/>
        </w:trPr>
        <w:tc>
          <w:tcPr>
            <w:tcW w:w="454" w:type="dxa"/>
          </w:tcPr>
          <w:p w:rsidR="00E130E3" w:rsidRPr="00AF4159" w:rsidRDefault="00E130E3" w:rsidP="008E6824">
            <w:pPr>
              <w:spacing w:before="85"/>
              <w:jc w:val="center"/>
              <w:rPr>
                <w:rFonts w:eastAsia="Cambria"/>
                <w:b/>
                <w:sz w:val="24"/>
                <w:szCs w:val="24"/>
              </w:rPr>
            </w:pPr>
            <w:r w:rsidRPr="00AF4159">
              <w:rPr>
                <w:rFonts w:eastAsia="Cambria"/>
                <w:b/>
                <w:w w:val="93"/>
                <w:sz w:val="24"/>
                <w:szCs w:val="24"/>
              </w:rPr>
              <w:t>№</w:t>
            </w:r>
          </w:p>
        </w:tc>
        <w:tc>
          <w:tcPr>
            <w:tcW w:w="2926" w:type="dxa"/>
          </w:tcPr>
          <w:p w:rsidR="00E130E3" w:rsidRPr="00AF4159" w:rsidRDefault="00E130E3" w:rsidP="008E6824">
            <w:pPr>
              <w:spacing w:before="85"/>
              <w:ind w:right="1195"/>
              <w:jc w:val="center"/>
              <w:rPr>
                <w:rFonts w:eastAsia="Cambria"/>
                <w:b/>
                <w:sz w:val="24"/>
                <w:szCs w:val="24"/>
              </w:rPr>
            </w:pPr>
            <w:r w:rsidRPr="00AF4159">
              <w:rPr>
                <w:rFonts w:eastAsia="Cambria"/>
                <w:b/>
                <w:sz w:val="24"/>
                <w:szCs w:val="24"/>
              </w:rPr>
              <w:t>Тема</w:t>
            </w:r>
          </w:p>
        </w:tc>
        <w:tc>
          <w:tcPr>
            <w:tcW w:w="2977" w:type="dxa"/>
          </w:tcPr>
          <w:p w:rsidR="00E130E3" w:rsidRPr="00AF4159" w:rsidRDefault="00E130E3" w:rsidP="008E6824">
            <w:pPr>
              <w:spacing w:before="85"/>
              <w:rPr>
                <w:rFonts w:eastAsia="Cambria"/>
                <w:b/>
                <w:sz w:val="24"/>
                <w:szCs w:val="24"/>
              </w:rPr>
            </w:pPr>
            <w:r w:rsidRPr="00AF4159">
              <w:rPr>
                <w:rFonts w:eastAsia="Cambria"/>
                <w:b/>
                <w:w w:val="90"/>
                <w:sz w:val="24"/>
                <w:szCs w:val="24"/>
              </w:rPr>
              <w:t>Основноесодержание</w:t>
            </w:r>
          </w:p>
        </w:tc>
        <w:tc>
          <w:tcPr>
            <w:tcW w:w="3783" w:type="dxa"/>
          </w:tcPr>
          <w:p w:rsidR="00E130E3" w:rsidRPr="00AF4159" w:rsidRDefault="00E130E3" w:rsidP="008E6824">
            <w:pPr>
              <w:spacing w:before="85" w:line="259" w:lineRule="auto"/>
              <w:ind w:right="160"/>
              <w:rPr>
                <w:rFonts w:eastAsia="Cambria"/>
                <w:b/>
                <w:sz w:val="24"/>
                <w:szCs w:val="24"/>
              </w:rPr>
            </w:pPr>
            <w:r w:rsidRPr="00AF4159">
              <w:rPr>
                <w:rFonts w:eastAsia="Cambria"/>
                <w:b/>
                <w:w w:val="90"/>
                <w:sz w:val="24"/>
                <w:szCs w:val="24"/>
              </w:rPr>
              <w:t>Основныевидыдеятельности</w:t>
            </w:r>
            <w:r w:rsidRPr="00AF4159">
              <w:rPr>
                <w:rFonts w:eastAsia="Cambria"/>
                <w:b/>
                <w:sz w:val="24"/>
                <w:szCs w:val="24"/>
              </w:rPr>
              <w:t>обучающихся</w:t>
            </w:r>
          </w:p>
        </w:tc>
      </w:tr>
      <w:tr w:rsidR="00E130E3" w:rsidRPr="00AF4159" w:rsidTr="008E6824">
        <w:trPr>
          <w:trHeight w:val="410"/>
        </w:trPr>
        <w:tc>
          <w:tcPr>
            <w:tcW w:w="454" w:type="dxa"/>
          </w:tcPr>
          <w:p w:rsidR="00E130E3" w:rsidRPr="00AF4159" w:rsidRDefault="00E130E3" w:rsidP="008E6824">
            <w:pPr>
              <w:rPr>
                <w:rFonts w:eastAsia="Cambria"/>
                <w:sz w:val="24"/>
                <w:szCs w:val="24"/>
              </w:rPr>
            </w:pPr>
          </w:p>
        </w:tc>
        <w:tc>
          <w:tcPr>
            <w:tcW w:w="9686" w:type="dxa"/>
            <w:gridSpan w:val="3"/>
            <w:tcBorders>
              <w:top w:val="single" w:sz="6" w:space="0" w:color="000000"/>
              <w:bottom w:val="single" w:sz="6" w:space="0" w:color="000000"/>
            </w:tcBorders>
          </w:tcPr>
          <w:p w:rsidR="00E130E3" w:rsidRPr="00AF4159" w:rsidRDefault="00E130E3" w:rsidP="008E6824">
            <w:pPr>
              <w:spacing w:before="83"/>
              <w:ind w:right="1764"/>
              <w:jc w:val="center"/>
              <w:rPr>
                <w:rFonts w:eastAsia="Cambria"/>
                <w:b/>
                <w:sz w:val="24"/>
                <w:szCs w:val="24"/>
              </w:rPr>
            </w:pPr>
            <w:r w:rsidRPr="00AF4159">
              <w:rPr>
                <w:rFonts w:eastAsia="Cambria"/>
                <w:b/>
                <w:w w:val="95"/>
                <w:sz w:val="24"/>
                <w:szCs w:val="24"/>
              </w:rPr>
              <w:t>Тематическийблок1.«Россия—нашобщийдом»</w:t>
            </w:r>
          </w:p>
        </w:tc>
      </w:tr>
      <w:tr w:rsidR="00E130E3" w:rsidRPr="00AF4159" w:rsidTr="008E6824">
        <w:trPr>
          <w:trHeight w:val="2667"/>
        </w:trPr>
        <w:tc>
          <w:tcPr>
            <w:tcW w:w="454" w:type="dxa"/>
            <w:tcBorders>
              <w:left w:val="single" w:sz="6" w:space="0" w:color="000000"/>
              <w:right w:val="single" w:sz="6" w:space="0" w:color="000000"/>
            </w:tcBorders>
          </w:tcPr>
          <w:p w:rsidR="00E130E3" w:rsidRPr="00AF4159" w:rsidRDefault="00E130E3" w:rsidP="008E6824">
            <w:pPr>
              <w:spacing w:before="77"/>
              <w:jc w:val="center"/>
              <w:rPr>
                <w:rFonts w:eastAsia="Cambria"/>
                <w:sz w:val="24"/>
                <w:szCs w:val="24"/>
              </w:rPr>
            </w:pPr>
            <w:r w:rsidRPr="00AF4159">
              <w:rPr>
                <w:rFonts w:eastAsia="Cambria"/>
                <w:w w:val="107"/>
                <w:sz w:val="24"/>
                <w:szCs w:val="24"/>
              </w:rPr>
              <w:t>1</w:t>
            </w:r>
          </w:p>
        </w:tc>
        <w:tc>
          <w:tcPr>
            <w:tcW w:w="2926" w:type="dxa"/>
            <w:tcBorders>
              <w:left w:val="single" w:sz="6" w:space="0" w:color="000000"/>
              <w:bottom w:val="single" w:sz="6" w:space="0" w:color="000000"/>
            </w:tcBorders>
          </w:tcPr>
          <w:p w:rsidR="00E130E3" w:rsidRPr="00AF4159" w:rsidRDefault="00E130E3" w:rsidP="008E6824">
            <w:pPr>
              <w:spacing w:before="77" w:line="249" w:lineRule="auto"/>
              <w:ind w:right="159"/>
              <w:jc w:val="both"/>
              <w:rPr>
                <w:rFonts w:eastAsia="Cambria"/>
                <w:sz w:val="24"/>
                <w:szCs w:val="24"/>
              </w:rPr>
            </w:pPr>
            <w:r w:rsidRPr="00AF4159">
              <w:rPr>
                <w:rFonts w:eastAsia="Cambria"/>
                <w:w w:val="110"/>
                <w:sz w:val="24"/>
                <w:szCs w:val="24"/>
              </w:rPr>
              <w:t>Зачем изучать курс «Основы</w:t>
            </w:r>
            <w:r w:rsidRPr="00AF4159">
              <w:rPr>
                <w:rFonts w:eastAsia="Cambria"/>
                <w:w w:val="105"/>
                <w:sz w:val="24"/>
                <w:szCs w:val="24"/>
              </w:rPr>
              <w:t>духовно-нравственнойкуль-</w:t>
            </w:r>
            <w:r w:rsidRPr="00AF4159">
              <w:rPr>
                <w:rFonts w:eastAsia="Cambria"/>
                <w:w w:val="110"/>
                <w:sz w:val="24"/>
                <w:szCs w:val="24"/>
              </w:rPr>
              <w:t>турынародовРоссии»?</w:t>
            </w:r>
          </w:p>
        </w:tc>
        <w:tc>
          <w:tcPr>
            <w:tcW w:w="2977" w:type="dxa"/>
            <w:tcBorders>
              <w:bottom w:val="single" w:sz="6" w:space="0" w:color="000000"/>
            </w:tcBorders>
          </w:tcPr>
          <w:p w:rsidR="00E130E3" w:rsidRPr="00AF4159" w:rsidRDefault="00E130E3" w:rsidP="008E6824">
            <w:pPr>
              <w:spacing w:before="77" w:line="249" w:lineRule="auto"/>
              <w:ind w:right="159"/>
              <w:jc w:val="both"/>
              <w:rPr>
                <w:rFonts w:eastAsia="Cambria"/>
                <w:sz w:val="24"/>
                <w:szCs w:val="24"/>
              </w:rPr>
            </w:pPr>
            <w:r w:rsidRPr="00AF4159">
              <w:rPr>
                <w:rFonts w:eastAsia="Cambria"/>
                <w:w w:val="105"/>
                <w:sz w:val="24"/>
                <w:szCs w:val="24"/>
              </w:rPr>
              <w:t>Формированиеизакрепле-ниегражданскогоединства .РодинаиОтечество .Тради-ционные ценности и ролевыемодели .Традиционнаясе-мья .Всеобщийхарактермо-ралиинравственности .Рус-ский язык и единое культур-ноепространство .Рискииугрозыдуховно-нравствен-нойкультуренародовРоссии</w:t>
            </w:r>
          </w:p>
        </w:tc>
        <w:tc>
          <w:tcPr>
            <w:tcW w:w="3783" w:type="dxa"/>
            <w:tcBorders>
              <w:bottom w:val="single" w:sz="6" w:space="0" w:color="000000"/>
            </w:tcBorders>
          </w:tcPr>
          <w:p w:rsidR="00E130E3" w:rsidRPr="00AF4159" w:rsidRDefault="00E130E3" w:rsidP="008E6824">
            <w:pPr>
              <w:spacing w:before="76" w:line="249" w:lineRule="auto"/>
              <w:ind w:right="160"/>
              <w:rPr>
                <w:rFonts w:eastAsia="Cambria"/>
                <w:sz w:val="24"/>
                <w:szCs w:val="24"/>
              </w:rPr>
            </w:pPr>
            <w:r w:rsidRPr="00AF4159">
              <w:rPr>
                <w:rFonts w:eastAsia="Cambria"/>
                <w:i/>
                <w:w w:val="110"/>
                <w:sz w:val="24"/>
                <w:szCs w:val="24"/>
              </w:rPr>
              <w:t>Формироватьпредставление</w:t>
            </w:r>
            <w:r w:rsidRPr="00AF4159">
              <w:rPr>
                <w:rFonts w:eastAsia="Cambria"/>
                <w:w w:val="110"/>
                <w:sz w:val="24"/>
                <w:szCs w:val="24"/>
              </w:rPr>
              <w:t>обособенностяхкурса««Основыдухов-</w:t>
            </w:r>
            <w:r w:rsidRPr="00AF4159">
              <w:rPr>
                <w:rFonts w:eastAsia="Cambria"/>
                <w:w w:val="105"/>
                <w:sz w:val="24"/>
                <w:szCs w:val="24"/>
              </w:rPr>
              <w:t xml:space="preserve">но-нравственной   культуры     </w:t>
            </w:r>
            <w:r w:rsidRPr="00AF4159">
              <w:rPr>
                <w:rFonts w:eastAsia="Cambria"/>
                <w:spacing w:val="-1"/>
                <w:w w:val="105"/>
                <w:sz w:val="24"/>
                <w:szCs w:val="24"/>
              </w:rPr>
              <w:t>народов</w:t>
            </w:r>
            <w:r w:rsidRPr="00AF4159">
              <w:rPr>
                <w:rFonts w:eastAsia="Cambria"/>
                <w:w w:val="110"/>
                <w:sz w:val="24"/>
                <w:szCs w:val="24"/>
              </w:rPr>
              <w:t>России».</w:t>
            </w:r>
          </w:p>
          <w:p w:rsidR="00E130E3" w:rsidRPr="00AF4159" w:rsidRDefault="00E130E3" w:rsidP="008E6824">
            <w:pPr>
              <w:spacing w:before="2" w:line="249" w:lineRule="auto"/>
              <w:ind w:right="160"/>
              <w:rPr>
                <w:rFonts w:eastAsia="Cambria"/>
                <w:sz w:val="24"/>
                <w:szCs w:val="24"/>
              </w:rPr>
            </w:pPr>
            <w:r w:rsidRPr="00AF4159">
              <w:rPr>
                <w:rFonts w:eastAsia="Cambria"/>
                <w:i/>
                <w:w w:val="105"/>
                <w:sz w:val="24"/>
                <w:szCs w:val="24"/>
              </w:rPr>
              <w:t>Слушать</w:t>
            </w:r>
            <w:r w:rsidRPr="00AF4159">
              <w:rPr>
                <w:rFonts w:eastAsia="Cambria"/>
                <w:w w:val="105"/>
                <w:sz w:val="24"/>
                <w:szCs w:val="24"/>
              </w:rPr>
              <w:t>и</w:t>
            </w:r>
            <w:r w:rsidRPr="00AF4159">
              <w:rPr>
                <w:rFonts w:eastAsia="Cambria"/>
                <w:i/>
                <w:w w:val="105"/>
                <w:sz w:val="24"/>
                <w:szCs w:val="24"/>
              </w:rPr>
              <w:t>понимать</w:t>
            </w:r>
            <w:r w:rsidRPr="00AF4159">
              <w:rPr>
                <w:rFonts w:eastAsia="Cambria"/>
                <w:w w:val="105"/>
                <w:sz w:val="24"/>
                <w:szCs w:val="24"/>
              </w:rPr>
              <w:t>объясненияучителяпотемеурока.</w:t>
            </w:r>
          </w:p>
          <w:p w:rsidR="00E130E3" w:rsidRPr="00AF4159" w:rsidRDefault="00E130E3" w:rsidP="008E6824">
            <w:pPr>
              <w:spacing w:before="1" w:line="249" w:lineRule="auto"/>
              <w:ind w:right="578"/>
              <w:rPr>
                <w:rFonts w:eastAsia="Cambria"/>
                <w:sz w:val="24"/>
                <w:szCs w:val="24"/>
              </w:rPr>
            </w:pPr>
            <w:r w:rsidRPr="00AF4159">
              <w:rPr>
                <w:rFonts w:eastAsia="Cambria"/>
                <w:i/>
                <w:w w:val="110"/>
                <w:sz w:val="24"/>
                <w:szCs w:val="24"/>
              </w:rPr>
              <w:t>Вести</w:t>
            </w:r>
            <w:r w:rsidRPr="00AF4159">
              <w:rPr>
                <w:rFonts w:eastAsia="Cambria"/>
                <w:w w:val="110"/>
                <w:sz w:val="24"/>
                <w:szCs w:val="24"/>
              </w:rPr>
              <w:t>самостоятельнуюработусучебником</w:t>
            </w:r>
          </w:p>
        </w:tc>
      </w:tr>
      <w:tr w:rsidR="00E130E3" w:rsidRPr="00AF4159" w:rsidTr="008E6824">
        <w:trPr>
          <w:trHeight w:val="1629"/>
        </w:trPr>
        <w:tc>
          <w:tcPr>
            <w:tcW w:w="454" w:type="dxa"/>
            <w:tcBorders>
              <w:left w:val="single" w:sz="6" w:space="0" w:color="000000"/>
            </w:tcBorders>
          </w:tcPr>
          <w:p w:rsidR="00E130E3" w:rsidRPr="00AF4159" w:rsidRDefault="00E130E3" w:rsidP="008E6824">
            <w:pPr>
              <w:spacing w:before="76"/>
              <w:jc w:val="center"/>
              <w:rPr>
                <w:rFonts w:eastAsia="Cambria"/>
                <w:sz w:val="24"/>
                <w:szCs w:val="24"/>
              </w:rPr>
            </w:pPr>
            <w:r w:rsidRPr="00AF4159">
              <w:rPr>
                <w:rFonts w:eastAsia="Cambria"/>
                <w:w w:val="107"/>
                <w:sz w:val="24"/>
                <w:szCs w:val="24"/>
              </w:rPr>
              <w:t>2</w:t>
            </w:r>
          </w:p>
        </w:tc>
        <w:tc>
          <w:tcPr>
            <w:tcW w:w="2926" w:type="dxa"/>
            <w:tcBorders>
              <w:top w:val="single" w:sz="6" w:space="0" w:color="000000"/>
              <w:bottom w:val="single" w:sz="6" w:space="0" w:color="000000"/>
            </w:tcBorders>
          </w:tcPr>
          <w:p w:rsidR="00E130E3" w:rsidRPr="00AF4159" w:rsidRDefault="00E130E3" w:rsidP="008E6824">
            <w:pPr>
              <w:spacing w:before="76"/>
              <w:rPr>
                <w:rFonts w:eastAsia="Cambria"/>
                <w:sz w:val="24"/>
                <w:szCs w:val="24"/>
              </w:rPr>
            </w:pPr>
            <w:r w:rsidRPr="00AF4159">
              <w:rPr>
                <w:rFonts w:eastAsia="Cambria"/>
                <w:w w:val="110"/>
                <w:sz w:val="24"/>
                <w:szCs w:val="24"/>
              </w:rPr>
              <w:t>Нашдом—Россия</w:t>
            </w:r>
          </w:p>
        </w:tc>
        <w:tc>
          <w:tcPr>
            <w:tcW w:w="2977" w:type="dxa"/>
            <w:tcBorders>
              <w:top w:val="single" w:sz="6" w:space="0" w:color="000000"/>
              <w:bottom w:val="single" w:sz="6" w:space="0" w:color="000000"/>
            </w:tcBorders>
          </w:tcPr>
          <w:p w:rsidR="00E130E3" w:rsidRPr="00AF4159" w:rsidRDefault="00E130E3" w:rsidP="008E6824">
            <w:pPr>
              <w:spacing w:before="76" w:line="249" w:lineRule="auto"/>
              <w:ind w:right="160"/>
              <w:jc w:val="both"/>
              <w:rPr>
                <w:rFonts w:eastAsia="Cambria"/>
                <w:sz w:val="24"/>
                <w:szCs w:val="24"/>
              </w:rPr>
            </w:pPr>
            <w:r w:rsidRPr="00AF4159">
              <w:rPr>
                <w:rFonts w:eastAsia="Cambria"/>
                <w:w w:val="105"/>
                <w:sz w:val="24"/>
                <w:szCs w:val="24"/>
              </w:rPr>
              <w:t>Россия—многонациональ-наястрана .Многонацио-нальныйнародРоссийскойФедерации .Россиякакоб-щийдом.Дружбанародов</w:t>
            </w:r>
          </w:p>
        </w:tc>
        <w:tc>
          <w:tcPr>
            <w:tcW w:w="3783" w:type="dxa"/>
            <w:tcBorders>
              <w:top w:val="single" w:sz="6" w:space="0" w:color="000000"/>
              <w:bottom w:val="single" w:sz="6" w:space="0" w:color="000000"/>
            </w:tcBorders>
          </w:tcPr>
          <w:p w:rsidR="00E130E3" w:rsidRPr="00AF4159" w:rsidRDefault="00E130E3" w:rsidP="008E6824">
            <w:pPr>
              <w:spacing w:before="76" w:line="249" w:lineRule="auto"/>
              <w:ind w:right="434"/>
              <w:jc w:val="both"/>
              <w:rPr>
                <w:rFonts w:eastAsia="Cambria"/>
                <w:sz w:val="24"/>
                <w:szCs w:val="24"/>
              </w:rPr>
            </w:pPr>
            <w:r w:rsidRPr="00AF4159">
              <w:rPr>
                <w:rFonts w:eastAsia="Cambria"/>
                <w:i/>
                <w:w w:val="105"/>
                <w:sz w:val="24"/>
                <w:szCs w:val="24"/>
              </w:rPr>
              <w:t>Слушать</w:t>
            </w:r>
            <w:r w:rsidRPr="00AF4159">
              <w:rPr>
                <w:rFonts w:eastAsia="Cambria"/>
                <w:w w:val="105"/>
                <w:sz w:val="24"/>
                <w:szCs w:val="24"/>
              </w:rPr>
              <w:t>и</w:t>
            </w:r>
            <w:r w:rsidRPr="00AF4159">
              <w:rPr>
                <w:rFonts w:eastAsia="Cambria"/>
                <w:i/>
                <w:w w:val="105"/>
                <w:sz w:val="24"/>
                <w:szCs w:val="24"/>
              </w:rPr>
              <w:t>понимать</w:t>
            </w:r>
            <w:r w:rsidRPr="00AF4159">
              <w:rPr>
                <w:rFonts w:eastAsia="Cambria"/>
                <w:w w:val="105"/>
                <w:sz w:val="24"/>
                <w:szCs w:val="24"/>
              </w:rPr>
              <w:t>объясненияучителяпотемеурока.</w:t>
            </w:r>
          </w:p>
          <w:p w:rsidR="00E130E3" w:rsidRPr="00AF4159" w:rsidRDefault="00E130E3" w:rsidP="008E6824">
            <w:pPr>
              <w:spacing w:before="1" w:line="249" w:lineRule="auto"/>
              <w:ind w:right="160"/>
              <w:jc w:val="both"/>
              <w:rPr>
                <w:rFonts w:eastAsia="Cambria"/>
                <w:sz w:val="24"/>
                <w:szCs w:val="24"/>
              </w:rPr>
            </w:pPr>
            <w:r w:rsidRPr="00AF4159">
              <w:rPr>
                <w:rFonts w:eastAsia="Cambria"/>
                <w:i/>
                <w:w w:val="105"/>
                <w:sz w:val="24"/>
                <w:szCs w:val="24"/>
              </w:rPr>
              <w:t>Формироватьпредставление</w:t>
            </w:r>
            <w:r w:rsidRPr="00AF4159">
              <w:rPr>
                <w:rFonts w:eastAsia="Cambria"/>
                <w:w w:val="105"/>
                <w:sz w:val="24"/>
                <w:szCs w:val="24"/>
              </w:rPr>
              <w:t>онеоб-ходимости и важности межнациональ-ногоимежрелигиозногосотрудниче-ства,взаимодействия.</w:t>
            </w:r>
          </w:p>
        </w:tc>
      </w:tr>
    </w:tbl>
    <w:p w:rsidR="00E130E3" w:rsidRPr="00AF4159" w:rsidRDefault="00E130E3" w:rsidP="00E130E3">
      <w:pPr>
        <w:spacing w:line="249" w:lineRule="auto"/>
        <w:rPr>
          <w:rFonts w:eastAsia="Cambria"/>
          <w:sz w:val="24"/>
          <w:szCs w:val="24"/>
        </w:rPr>
        <w:sectPr w:rsidR="00E130E3" w:rsidRPr="00AF4159" w:rsidSect="00B75BFF">
          <w:footerReference w:type="even" r:id="rId16"/>
          <w:pgSz w:w="16839" w:h="11907" w:orient="landscape" w:code="9"/>
          <w:pgMar w:top="580" w:right="620" w:bottom="280" w:left="1020" w:header="0" w:footer="0" w:gutter="0"/>
          <w:cols w:space="720"/>
          <w:docGrid w:linePitch="299"/>
        </w:sectPr>
      </w:pPr>
    </w:p>
    <w:p w:rsidR="00E130E3" w:rsidRPr="00AF4159" w:rsidRDefault="00BE70C9" w:rsidP="00E130E3">
      <w:pPr>
        <w:spacing w:before="4"/>
        <w:rPr>
          <w:rFonts w:eastAsia="Cambria"/>
          <w:i/>
          <w:sz w:val="24"/>
          <w:szCs w:val="24"/>
        </w:rPr>
      </w:pPr>
      <w:r w:rsidRPr="00BE70C9">
        <w:rPr>
          <w:rFonts w:eastAsia="Cambria"/>
          <w:noProof/>
          <w:sz w:val="24"/>
          <w:szCs w:val="24"/>
          <w:lang w:eastAsia="ru-RU"/>
        </w:rPr>
        <w:lastRenderedPageBreak/>
        <w:pict>
          <v:shape id="Поле 49" o:spid="_x0000_s1027" type="#_x0000_t202" style="position:absolute;margin-left:18.45pt;margin-top:35.85pt;width:23.25pt;height:254.3pt;z-index:48772659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" filled="f" stroked="f">
            <v:textbox style="layout-flow:vertical" inset="0,0,0,0">
              <w:txbxContent>
                <w:p w:rsidR="001647D2" w:rsidRDefault="001647D2" w:rsidP="00E130E3">
                  <w:pPr>
                    <w:spacing w:before="33" w:line="220" w:lineRule="auto"/>
                    <w:rPr>
                      <w:rFonts w:ascii="Tahoma" w:hAnsi="Tahoma"/>
                      <w:sz w:val="18"/>
                    </w:rPr>
                  </w:pPr>
                  <w:r>
                    <w:rPr>
                      <w:rFonts w:ascii="Tahoma" w:hAnsi="Tahoma"/>
                      <w:sz w:val="18"/>
                    </w:rPr>
                    <w:t>основыдуховно-нравственнойкультурынародовроссии.5—6классы</w:t>
                  </w:r>
                </w:p>
              </w:txbxContent>
            </v:textbox>
            <w10:wrap anchorx="page" anchory="page"/>
          </v:shape>
        </w:pict>
      </w:r>
      <w:r w:rsidRPr="00BE70C9">
        <w:rPr>
          <w:rFonts w:eastAsia="Cambria"/>
          <w:noProof/>
          <w:sz w:val="24"/>
          <w:szCs w:val="24"/>
          <w:lang w:eastAsia="ru-RU"/>
        </w:rPr>
        <w:pict>
          <v:shape id="Поле 48" o:spid="_x0000_s1028" type="#_x0000_t202" style="position:absolute;margin-left:28.4pt;margin-top:344pt;width:13.5pt;height:11.35pt;z-index:48772761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" filled="f" stroked="f">
            <v:textbox style="layout-flow:vertical" inset="0,0,0,0">
              <w:txbxContent>
                <w:p w:rsidR="001647D2" w:rsidRDefault="001647D2" w:rsidP="00E130E3">
                  <w:pPr>
                    <w:spacing w:before="23"/>
                    <w:rPr>
                      <w:rFonts w:ascii="Tahoma"/>
                      <w:sz w:val="18"/>
                    </w:rPr>
                  </w:pPr>
                  <w:r>
                    <w:rPr>
                      <w:rFonts w:ascii="Tahoma"/>
                      <w:sz w:val="18"/>
                    </w:rPr>
                    <w:t>41</w:t>
                  </w:r>
                </w:p>
              </w:txbxContent>
            </v:textbox>
            <w10:wrap anchorx="page" anchory="page"/>
          </v:shape>
        </w:pict>
      </w: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54"/>
        <w:gridCol w:w="2926"/>
        <w:gridCol w:w="2977"/>
        <w:gridCol w:w="3783"/>
      </w:tblGrid>
      <w:tr w:rsidR="00E130E3" w:rsidRPr="00AF4159" w:rsidTr="008E6824">
        <w:trPr>
          <w:trHeight w:val="537"/>
        </w:trPr>
        <w:tc>
          <w:tcPr>
            <w:tcW w:w="454" w:type="dxa"/>
          </w:tcPr>
          <w:p w:rsidR="00E130E3" w:rsidRPr="00AF4159" w:rsidRDefault="00E130E3" w:rsidP="008E6824">
            <w:pPr>
              <w:rPr>
                <w:rFonts w:eastAsia="Cambria"/>
                <w:sz w:val="24"/>
                <w:szCs w:val="24"/>
              </w:rPr>
            </w:pPr>
          </w:p>
        </w:tc>
        <w:tc>
          <w:tcPr>
            <w:tcW w:w="2926" w:type="dxa"/>
          </w:tcPr>
          <w:p w:rsidR="00E130E3" w:rsidRPr="00AF4159" w:rsidRDefault="00E130E3" w:rsidP="008E6824">
            <w:pPr>
              <w:rPr>
                <w:rFonts w:eastAsia="Cambria"/>
                <w:sz w:val="24"/>
                <w:szCs w:val="24"/>
              </w:rPr>
            </w:pPr>
          </w:p>
        </w:tc>
        <w:tc>
          <w:tcPr>
            <w:tcW w:w="2977" w:type="dxa"/>
          </w:tcPr>
          <w:p w:rsidR="00E130E3" w:rsidRPr="00AF4159" w:rsidRDefault="00E130E3" w:rsidP="008E6824">
            <w:pPr>
              <w:rPr>
                <w:rFonts w:eastAsia="Cambria"/>
                <w:sz w:val="24"/>
                <w:szCs w:val="24"/>
              </w:rPr>
            </w:pPr>
          </w:p>
        </w:tc>
        <w:tc>
          <w:tcPr>
            <w:tcW w:w="3783" w:type="dxa"/>
          </w:tcPr>
          <w:p w:rsidR="00E130E3" w:rsidRPr="00AF4159" w:rsidRDefault="00E130E3" w:rsidP="008E6824">
            <w:pPr>
              <w:spacing w:before="23" w:line="249" w:lineRule="auto"/>
              <w:ind w:right="392"/>
              <w:rPr>
                <w:rFonts w:eastAsia="Cambria"/>
                <w:sz w:val="24"/>
                <w:szCs w:val="24"/>
              </w:rPr>
            </w:pPr>
            <w:r w:rsidRPr="00AF4159">
              <w:rPr>
                <w:rFonts w:eastAsia="Cambria"/>
                <w:i/>
                <w:w w:val="110"/>
                <w:sz w:val="24"/>
                <w:szCs w:val="24"/>
              </w:rPr>
              <w:t>Выполнять</w:t>
            </w:r>
            <w:r w:rsidRPr="00AF4159">
              <w:rPr>
                <w:rFonts w:eastAsia="Cambria"/>
                <w:w w:val="110"/>
                <w:sz w:val="24"/>
                <w:szCs w:val="24"/>
              </w:rPr>
              <w:t>заданияна  пониманиеиразграничениепонятийпокурсу</w:t>
            </w:r>
          </w:p>
        </w:tc>
      </w:tr>
      <w:tr w:rsidR="00E130E3" w:rsidRPr="00AF4159" w:rsidTr="008E6824">
        <w:trPr>
          <w:trHeight w:val="2141"/>
        </w:trPr>
        <w:tc>
          <w:tcPr>
            <w:tcW w:w="454" w:type="dxa"/>
            <w:tcBorders>
              <w:left w:val="single" w:sz="6" w:space="0" w:color="000000"/>
            </w:tcBorders>
          </w:tcPr>
          <w:p w:rsidR="00E130E3" w:rsidRPr="00AF4159" w:rsidRDefault="00E130E3" w:rsidP="008E6824">
            <w:pPr>
              <w:spacing w:before="79"/>
              <w:jc w:val="center"/>
              <w:rPr>
                <w:rFonts w:eastAsia="Cambria"/>
                <w:sz w:val="24"/>
                <w:szCs w:val="24"/>
              </w:rPr>
            </w:pPr>
            <w:r w:rsidRPr="00AF4159">
              <w:rPr>
                <w:rFonts w:eastAsia="Cambria"/>
                <w:w w:val="107"/>
                <w:sz w:val="24"/>
                <w:szCs w:val="24"/>
              </w:rPr>
              <w:t>3</w:t>
            </w:r>
          </w:p>
        </w:tc>
        <w:tc>
          <w:tcPr>
            <w:tcW w:w="2926" w:type="dxa"/>
          </w:tcPr>
          <w:p w:rsidR="00E130E3" w:rsidRPr="00AF4159" w:rsidRDefault="00E130E3" w:rsidP="008E6824">
            <w:pPr>
              <w:spacing w:before="79"/>
              <w:rPr>
                <w:rFonts w:eastAsia="Cambria"/>
                <w:sz w:val="24"/>
                <w:szCs w:val="24"/>
              </w:rPr>
            </w:pPr>
            <w:r w:rsidRPr="00AF4159">
              <w:rPr>
                <w:rFonts w:eastAsia="Cambria"/>
                <w:w w:val="110"/>
                <w:sz w:val="24"/>
                <w:szCs w:val="24"/>
              </w:rPr>
              <w:t>Языкиистория</w:t>
            </w:r>
          </w:p>
        </w:tc>
        <w:tc>
          <w:tcPr>
            <w:tcW w:w="2977" w:type="dxa"/>
          </w:tcPr>
          <w:p w:rsidR="00E130E3" w:rsidRPr="00AF4159" w:rsidRDefault="00E130E3" w:rsidP="008E6824">
            <w:pPr>
              <w:spacing w:before="79" w:line="249" w:lineRule="auto"/>
              <w:ind w:right="159"/>
              <w:jc w:val="both"/>
              <w:rPr>
                <w:rFonts w:eastAsia="Cambria"/>
                <w:sz w:val="24"/>
                <w:szCs w:val="24"/>
              </w:rPr>
            </w:pPr>
            <w:r w:rsidRPr="00AF4159">
              <w:rPr>
                <w:rFonts w:eastAsia="Cambria"/>
                <w:w w:val="105"/>
                <w:sz w:val="24"/>
                <w:szCs w:val="24"/>
              </w:rPr>
              <w:t>Что такое язык? Как в языкенародаотражаетсяегоисто-рия?Языккакинструменткультуры .Важностькомму-никациимеждулюдьми .Языки народов мира, их вза-имосвязь</w:t>
            </w:r>
          </w:p>
        </w:tc>
        <w:tc>
          <w:tcPr>
            <w:tcW w:w="3783" w:type="dxa"/>
          </w:tcPr>
          <w:p w:rsidR="00E130E3" w:rsidRPr="00AF4159" w:rsidRDefault="00E130E3" w:rsidP="008E6824">
            <w:pPr>
              <w:spacing w:before="79" w:line="249" w:lineRule="auto"/>
              <w:ind w:right="160"/>
              <w:rPr>
                <w:rFonts w:eastAsia="Cambria"/>
                <w:sz w:val="24"/>
                <w:szCs w:val="24"/>
              </w:rPr>
            </w:pPr>
            <w:r w:rsidRPr="00AF4159">
              <w:rPr>
                <w:rFonts w:eastAsia="Cambria"/>
                <w:i/>
                <w:w w:val="105"/>
                <w:sz w:val="24"/>
                <w:szCs w:val="24"/>
              </w:rPr>
              <w:t>Формировать</w:t>
            </w:r>
            <w:r w:rsidRPr="00AF4159">
              <w:rPr>
                <w:rFonts w:eastAsia="Cambria"/>
                <w:w w:val="105"/>
                <w:sz w:val="24"/>
                <w:szCs w:val="24"/>
              </w:rPr>
              <w:t>представленияоязыкекакносителедуховно-нравственныхсмысловкультуры.</w:t>
            </w:r>
          </w:p>
          <w:p w:rsidR="00E130E3" w:rsidRPr="00AF4159" w:rsidRDefault="00E130E3" w:rsidP="008E6824">
            <w:pPr>
              <w:spacing w:before="1" w:line="249" w:lineRule="auto"/>
              <w:ind w:right="160"/>
              <w:rPr>
                <w:rFonts w:eastAsia="Cambria"/>
                <w:sz w:val="24"/>
                <w:szCs w:val="24"/>
              </w:rPr>
            </w:pPr>
            <w:r w:rsidRPr="00AF4159">
              <w:rPr>
                <w:rFonts w:eastAsia="Cambria"/>
                <w:i/>
                <w:w w:val="105"/>
                <w:sz w:val="24"/>
                <w:szCs w:val="24"/>
              </w:rPr>
              <w:t>Понимать</w:t>
            </w:r>
            <w:r w:rsidRPr="00AF4159">
              <w:rPr>
                <w:rFonts w:eastAsia="Cambria"/>
                <w:w w:val="105"/>
                <w:sz w:val="24"/>
                <w:szCs w:val="24"/>
              </w:rPr>
              <w:t>особенностикоммуника-тивнойролиязыка.</w:t>
            </w:r>
          </w:p>
          <w:p w:rsidR="00E130E3" w:rsidRPr="00AF4159" w:rsidRDefault="00E130E3" w:rsidP="008E6824">
            <w:pPr>
              <w:spacing w:before="1" w:line="249" w:lineRule="auto"/>
              <w:ind w:right="160"/>
              <w:jc w:val="both"/>
              <w:rPr>
                <w:rFonts w:eastAsia="Cambria"/>
                <w:sz w:val="24"/>
                <w:szCs w:val="24"/>
              </w:rPr>
            </w:pPr>
            <w:r w:rsidRPr="00AF4159">
              <w:rPr>
                <w:rFonts w:eastAsia="Cambria"/>
                <w:i/>
                <w:w w:val="115"/>
                <w:sz w:val="24"/>
                <w:szCs w:val="24"/>
              </w:rPr>
              <w:t xml:space="preserve">Слушать </w:t>
            </w:r>
            <w:r w:rsidRPr="00AF4159">
              <w:rPr>
                <w:rFonts w:eastAsia="Cambria"/>
                <w:w w:val="115"/>
                <w:sz w:val="24"/>
                <w:szCs w:val="24"/>
              </w:rPr>
              <w:t xml:space="preserve">и </w:t>
            </w:r>
            <w:r w:rsidRPr="00AF4159">
              <w:rPr>
                <w:rFonts w:eastAsia="Cambria"/>
                <w:i/>
                <w:w w:val="115"/>
                <w:sz w:val="24"/>
                <w:szCs w:val="24"/>
              </w:rPr>
              <w:t xml:space="preserve">анализировать </w:t>
            </w:r>
            <w:r w:rsidRPr="00AF4159">
              <w:rPr>
                <w:rFonts w:eastAsia="Cambria"/>
                <w:w w:val="115"/>
                <w:sz w:val="24"/>
                <w:szCs w:val="24"/>
              </w:rPr>
              <w:t>выступле-нияодноклассников,</w:t>
            </w:r>
            <w:r w:rsidRPr="00AF4159">
              <w:rPr>
                <w:rFonts w:eastAsia="Cambria"/>
                <w:i/>
                <w:w w:val="115"/>
                <w:sz w:val="24"/>
                <w:szCs w:val="24"/>
              </w:rPr>
              <w:t>отбирать</w:t>
            </w:r>
            <w:r w:rsidRPr="00AF4159">
              <w:rPr>
                <w:rFonts w:eastAsia="Cambria"/>
                <w:w w:val="115"/>
                <w:sz w:val="24"/>
                <w:szCs w:val="24"/>
              </w:rPr>
              <w:t>и</w:t>
            </w:r>
            <w:r w:rsidRPr="00AF4159">
              <w:rPr>
                <w:rFonts w:eastAsia="Cambria"/>
                <w:i/>
                <w:w w:val="110"/>
                <w:sz w:val="24"/>
                <w:szCs w:val="24"/>
              </w:rPr>
              <w:t xml:space="preserve">сравнивать </w:t>
            </w:r>
            <w:r w:rsidRPr="00AF4159">
              <w:rPr>
                <w:rFonts w:eastAsia="Cambria"/>
                <w:w w:val="110"/>
                <w:sz w:val="24"/>
                <w:szCs w:val="24"/>
              </w:rPr>
              <w:t>учебный материал по не-</w:t>
            </w:r>
            <w:r w:rsidRPr="00AF4159">
              <w:rPr>
                <w:rFonts w:eastAsia="Cambria"/>
                <w:w w:val="115"/>
                <w:sz w:val="24"/>
                <w:szCs w:val="24"/>
              </w:rPr>
              <w:t>сколькимисточникам</w:t>
            </w:r>
          </w:p>
        </w:tc>
      </w:tr>
      <w:tr w:rsidR="00E130E3" w:rsidRPr="00AF4159" w:rsidTr="008E6824">
        <w:trPr>
          <w:trHeight w:val="2579"/>
        </w:trPr>
        <w:tc>
          <w:tcPr>
            <w:tcW w:w="454" w:type="dxa"/>
            <w:tcBorders>
              <w:left w:val="single" w:sz="6" w:space="0" w:color="000000"/>
              <w:right w:val="single" w:sz="6" w:space="0" w:color="000000"/>
            </w:tcBorders>
          </w:tcPr>
          <w:p w:rsidR="00E130E3" w:rsidRPr="00AF4159" w:rsidRDefault="00E130E3" w:rsidP="008E6824">
            <w:pPr>
              <w:spacing w:before="79"/>
              <w:jc w:val="center"/>
              <w:rPr>
                <w:rFonts w:eastAsia="Cambria"/>
                <w:sz w:val="24"/>
                <w:szCs w:val="24"/>
              </w:rPr>
            </w:pPr>
            <w:r w:rsidRPr="00AF4159">
              <w:rPr>
                <w:rFonts w:eastAsia="Cambria"/>
                <w:w w:val="107"/>
                <w:sz w:val="24"/>
                <w:szCs w:val="24"/>
              </w:rPr>
              <w:t>4</w:t>
            </w:r>
          </w:p>
        </w:tc>
        <w:tc>
          <w:tcPr>
            <w:tcW w:w="2926" w:type="dxa"/>
            <w:tcBorders>
              <w:left w:val="single" w:sz="6" w:space="0" w:color="000000"/>
              <w:bottom w:val="single" w:sz="6" w:space="0" w:color="000000"/>
            </w:tcBorders>
          </w:tcPr>
          <w:p w:rsidR="00E130E3" w:rsidRPr="00AF4159" w:rsidRDefault="00E130E3" w:rsidP="008E6824">
            <w:pPr>
              <w:spacing w:before="79" w:line="249" w:lineRule="auto"/>
              <w:ind w:right="157"/>
              <w:rPr>
                <w:rFonts w:eastAsia="Cambria"/>
                <w:sz w:val="24"/>
                <w:szCs w:val="24"/>
              </w:rPr>
            </w:pPr>
            <w:r w:rsidRPr="00AF4159">
              <w:rPr>
                <w:rFonts w:eastAsia="Cambria"/>
                <w:w w:val="110"/>
                <w:sz w:val="24"/>
                <w:szCs w:val="24"/>
              </w:rPr>
              <w:t>Русскийязык—языкобще-нияиязыквозможностей</w:t>
            </w:r>
          </w:p>
        </w:tc>
        <w:tc>
          <w:tcPr>
            <w:tcW w:w="2977" w:type="dxa"/>
            <w:tcBorders>
              <w:bottom w:val="single" w:sz="6" w:space="0" w:color="000000"/>
            </w:tcBorders>
          </w:tcPr>
          <w:p w:rsidR="00E130E3" w:rsidRPr="00AF4159" w:rsidRDefault="00E130E3" w:rsidP="008E6824">
            <w:pPr>
              <w:spacing w:before="79" w:line="249" w:lineRule="auto"/>
              <w:ind w:right="160"/>
              <w:jc w:val="both"/>
              <w:rPr>
                <w:rFonts w:eastAsia="Cambria"/>
                <w:sz w:val="24"/>
                <w:szCs w:val="24"/>
              </w:rPr>
            </w:pPr>
            <w:r w:rsidRPr="00AF4159">
              <w:rPr>
                <w:rFonts w:eastAsia="Cambria"/>
                <w:w w:val="105"/>
                <w:sz w:val="24"/>
                <w:szCs w:val="24"/>
              </w:rPr>
              <w:t>Русскийязык—основарос-сийскойкультуры .Какскла-дывался русский язык: вкладнародовРоссиивегоразви-тие . Русский язык как культу-рообразующий проект и язык</w:t>
            </w:r>
            <w:r w:rsidRPr="00AF4159">
              <w:rPr>
                <w:rFonts w:eastAsia="Cambria"/>
                <w:spacing w:val="-2"/>
                <w:w w:val="105"/>
                <w:sz w:val="24"/>
                <w:szCs w:val="24"/>
              </w:rPr>
              <w:t xml:space="preserve">межнациональногообщения </w:t>
            </w:r>
            <w:r w:rsidRPr="00AF4159">
              <w:rPr>
                <w:rFonts w:eastAsia="Cambria"/>
                <w:spacing w:val="-1"/>
                <w:w w:val="105"/>
                <w:sz w:val="24"/>
                <w:szCs w:val="24"/>
              </w:rPr>
              <w:t>.</w:t>
            </w:r>
            <w:r w:rsidRPr="00AF4159">
              <w:rPr>
                <w:rFonts w:eastAsia="Cambria"/>
                <w:w w:val="105"/>
                <w:sz w:val="24"/>
                <w:szCs w:val="24"/>
              </w:rPr>
              <w:t>Важностьобщегоязыкадля</w:t>
            </w:r>
            <w:r w:rsidRPr="00AF4159">
              <w:rPr>
                <w:rFonts w:eastAsia="Cambria"/>
                <w:spacing w:val="-1"/>
                <w:w w:val="105"/>
                <w:sz w:val="24"/>
                <w:szCs w:val="24"/>
              </w:rPr>
              <w:t xml:space="preserve">всех </w:t>
            </w:r>
            <w:r w:rsidRPr="00AF4159">
              <w:rPr>
                <w:rFonts w:eastAsia="Cambria"/>
                <w:w w:val="105"/>
                <w:sz w:val="24"/>
                <w:szCs w:val="24"/>
              </w:rPr>
              <w:t>народов России . Возмож-ности,которыедаётрусскийязык</w:t>
            </w:r>
          </w:p>
        </w:tc>
        <w:tc>
          <w:tcPr>
            <w:tcW w:w="3783" w:type="dxa"/>
            <w:tcBorders>
              <w:bottom w:val="single" w:sz="6" w:space="0" w:color="000000"/>
            </w:tcBorders>
          </w:tcPr>
          <w:p w:rsidR="00E130E3" w:rsidRPr="00AF4159" w:rsidRDefault="00E130E3" w:rsidP="008E6824">
            <w:pPr>
              <w:spacing w:before="78" w:line="249" w:lineRule="auto"/>
              <w:ind w:right="160"/>
              <w:jc w:val="both"/>
              <w:rPr>
                <w:rFonts w:eastAsia="Cambria"/>
                <w:sz w:val="24"/>
                <w:szCs w:val="24"/>
              </w:rPr>
            </w:pPr>
            <w:r w:rsidRPr="00AF4159">
              <w:rPr>
                <w:rFonts w:eastAsia="Cambria"/>
                <w:i/>
                <w:w w:val="105"/>
                <w:sz w:val="24"/>
                <w:szCs w:val="24"/>
              </w:rPr>
              <w:t>Формировать</w:t>
            </w:r>
            <w:r w:rsidRPr="00AF4159">
              <w:rPr>
                <w:rFonts w:eastAsia="Cambria"/>
                <w:w w:val="105"/>
                <w:sz w:val="24"/>
                <w:szCs w:val="24"/>
              </w:rPr>
              <w:t>представлениеорус-ском языке как языке межнациональ-ногообщения.</w:t>
            </w:r>
          </w:p>
          <w:p w:rsidR="00E130E3" w:rsidRPr="00AF4159" w:rsidRDefault="00E130E3" w:rsidP="008E6824">
            <w:pPr>
              <w:spacing w:before="2" w:line="249" w:lineRule="auto"/>
              <w:ind w:right="160"/>
              <w:jc w:val="both"/>
              <w:rPr>
                <w:rFonts w:eastAsia="Cambria"/>
                <w:sz w:val="24"/>
                <w:szCs w:val="24"/>
              </w:rPr>
            </w:pPr>
            <w:r w:rsidRPr="00AF4159">
              <w:rPr>
                <w:rFonts w:eastAsia="Cambria"/>
                <w:i/>
                <w:w w:val="105"/>
                <w:sz w:val="24"/>
                <w:szCs w:val="24"/>
              </w:rPr>
              <w:t>Слушать</w:t>
            </w:r>
            <w:r w:rsidRPr="00AF4159">
              <w:rPr>
                <w:rFonts w:eastAsia="Cambria"/>
                <w:w w:val="105"/>
                <w:sz w:val="24"/>
                <w:szCs w:val="24"/>
              </w:rPr>
              <w:t>объясненияучителя,стара-ясьвыделитьглавное.</w:t>
            </w:r>
          </w:p>
          <w:p w:rsidR="00E130E3" w:rsidRPr="00AF4159" w:rsidRDefault="00E130E3" w:rsidP="008E6824">
            <w:pPr>
              <w:spacing w:before="1" w:line="249" w:lineRule="auto"/>
              <w:ind w:right="160"/>
              <w:jc w:val="both"/>
              <w:rPr>
                <w:rFonts w:eastAsia="Cambria"/>
                <w:sz w:val="24"/>
                <w:szCs w:val="24"/>
              </w:rPr>
            </w:pPr>
            <w:r w:rsidRPr="00AF4159">
              <w:rPr>
                <w:rFonts w:eastAsia="Cambria"/>
                <w:i/>
                <w:w w:val="105"/>
                <w:sz w:val="24"/>
                <w:szCs w:val="24"/>
              </w:rPr>
              <w:t>Объяснять</w:t>
            </w:r>
            <w:r w:rsidRPr="00AF4159">
              <w:rPr>
                <w:rFonts w:eastAsia="Cambria"/>
                <w:w w:val="105"/>
                <w:sz w:val="24"/>
                <w:szCs w:val="24"/>
              </w:rPr>
              <w:t>наблюдаемыевпрактикеизученияязыкаявления</w:t>
            </w:r>
          </w:p>
        </w:tc>
      </w:tr>
      <w:tr w:rsidR="00E130E3" w:rsidRPr="00AF4159" w:rsidTr="008E6824">
        <w:trPr>
          <w:trHeight w:val="1036"/>
        </w:trPr>
        <w:tc>
          <w:tcPr>
            <w:tcW w:w="454" w:type="dxa"/>
          </w:tcPr>
          <w:p w:rsidR="00E130E3" w:rsidRPr="00AF4159" w:rsidRDefault="00E130E3" w:rsidP="008E6824">
            <w:pPr>
              <w:spacing w:before="76"/>
              <w:jc w:val="center"/>
              <w:rPr>
                <w:rFonts w:eastAsia="Cambria"/>
                <w:sz w:val="24"/>
                <w:szCs w:val="24"/>
              </w:rPr>
            </w:pPr>
            <w:r w:rsidRPr="00AF4159">
              <w:rPr>
                <w:rFonts w:eastAsia="Cambria"/>
                <w:w w:val="107"/>
                <w:sz w:val="24"/>
                <w:szCs w:val="24"/>
              </w:rPr>
              <w:t>5</w:t>
            </w:r>
          </w:p>
        </w:tc>
        <w:tc>
          <w:tcPr>
            <w:tcW w:w="2926" w:type="dxa"/>
            <w:tcBorders>
              <w:top w:val="single" w:sz="6" w:space="0" w:color="000000"/>
              <w:bottom w:val="single" w:sz="6" w:space="0" w:color="000000"/>
            </w:tcBorders>
          </w:tcPr>
          <w:p w:rsidR="00E130E3" w:rsidRPr="00AF4159" w:rsidRDefault="00E130E3" w:rsidP="008E6824">
            <w:pPr>
              <w:spacing w:before="76"/>
              <w:rPr>
                <w:rFonts w:eastAsia="Cambria"/>
                <w:sz w:val="24"/>
                <w:szCs w:val="24"/>
              </w:rPr>
            </w:pPr>
            <w:r w:rsidRPr="00AF4159">
              <w:rPr>
                <w:rFonts w:eastAsia="Cambria"/>
                <w:w w:val="105"/>
                <w:sz w:val="24"/>
                <w:szCs w:val="24"/>
              </w:rPr>
              <w:t>Истокироднойкультуры</w:t>
            </w:r>
          </w:p>
        </w:tc>
        <w:tc>
          <w:tcPr>
            <w:tcW w:w="2977" w:type="dxa"/>
            <w:tcBorders>
              <w:top w:val="single" w:sz="6" w:space="0" w:color="000000"/>
              <w:bottom w:val="single" w:sz="6" w:space="0" w:color="000000"/>
            </w:tcBorders>
          </w:tcPr>
          <w:p w:rsidR="00E130E3" w:rsidRPr="00AF4159" w:rsidRDefault="00E130E3" w:rsidP="008E6824">
            <w:pPr>
              <w:spacing w:before="76" w:line="249" w:lineRule="auto"/>
              <w:ind w:right="160"/>
              <w:jc w:val="both"/>
              <w:rPr>
                <w:rFonts w:eastAsia="Cambria"/>
                <w:sz w:val="24"/>
                <w:szCs w:val="24"/>
              </w:rPr>
            </w:pPr>
            <w:r w:rsidRPr="00AF4159">
              <w:rPr>
                <w:rFonts w:eastAsia="Cambria"/>
                <w:w w:val="105"/>
                <w:sz w:val="24"/>
                <w:szCs w:val="24"/>
              </w:rPr>
              <w:t>Чтотакоекультура .Культу-раиприрода.Ролькультурывжизниобщества .Многооб-разиекультуриего</w:t>
            </w:r>
          </w:p>
        </w:tc>
        <w:tc>
          <w:tcPr>
            <w:tcW w:w="3783" w:type="dxa"/>
            <w:tcBorders>
              <w:top w:val="single" w:sz="6" w:space="0" w:color="000000"/>
              <w:bottom w:val="single" w:sz="6" w:space="0" w:color="000000"/>
            </w:tcBorders>
          </w:tcPr>
          <w:p w:rsidR="00E130E3" w:rsidRPr="00AF4159" w:rsidRDefault="00E130E3" w:rsidP="008E6824">
            <w:pPr>
              <w:spacing w:before="75" w:line="249" w:lineRule="auto"/>
              <w:ind w:right="160"/>
              <w:jc w:val="both"/>
              <w:rPr>
                <w:rFonts w:eastAsia="Cambria"/>
                <w:sz w:val="24"/>
                <w:szCs w:val="24"/>
              </w:rPr>
            </w:pPr>
            <w:r w:rsidRPr="00AF4159">
              <w:rPr>
                <w:rFonts w:eastAsia="Cambria"/>
                <w:i/>
                <w:w w:val="105"/>
                <w:sz w:val="24"/>
                <w:szCs w:val="24"/>
              </w:rPr>
              <w:t>Формировать</w:t>
            </w:r>
            <w:r w:rsidRPr="00AF4159">
              <w:rPr>
                <w:rFonts w:eastAsia="Cambria"/>
                <w:w w:val="105"/>
                <w:sz w:val="24"/>
                <w:szCs w:val="24"/>
              </w:rPr>
              <w:t>представлениеотом,что  такое  культура,  об  общих  чертахвкультуреразныхнародов.</w:t>
            </w:r>
          </w:p>
        </w:tc>
      </w:tr>
    </w:tbl>
    <w:p w:rsidR="00E130E3" w:rsidRPr="00AF4159" w:rsidRDefault="00E130E3" w:rsidP="00E130E3">
      <w:pPr>
        <w:spacing w:line="249" w:lineRule="auto"/>
        <w:rPr>
          <w:rFonts w:eastAsia="Cambria"/>
          <w:sz w:val="24"/>
          <w:szCs w:val="24"/>
        </w:rPr>
        <w:sectPr w:rsidR="00E130E3" w:rsidRPr="00AF4159" w:rsidSect="00B75BFF">
          <w:footerReference w:type="default" r:id="rId17"/>
          <w:pgSz w:w="16839" w:h="11907" w:orient="landscape" w:code="9"/>
          <w:pgMar w:top="700" w:right="620" w:bottom="280" w:left="1020" w:header="0" w:footer="0" w:gutter="0"/>
          <w:cols w:space="720"/>
          <w:docGrid w:linePitch="299"/>
        </w:sectPr>
      </w:pPr>
    </w:p>
    <w:p w:rsidR="00E130E3" w:rsidRPr="00AF4159" w:rsidRDefault="00BE70C9" w:rsidP="008A0455">
      <w:pPr>
        <w:spacing w:before="67"/>
        <w:ind w:right="116"/>
        <w:jc w:val="center"/>
        <w:rPr>
          <w:rFonts w:eastAsia="Cambria"/>
          <w:i/>
          <w:sz w:val="24"/>
          <w:szCs w:val="24"/>
        </w:rPr>
      </w:pPr>
      <w:r w:rsidRPr="00BE70C9">
        <w:rPr>
          <w:rFonts w:eastAsia="Cambria"/>
          <w:noProof/>
          <w:sz w:val="24"/>
          <w:szCs w:val="24"/>
          <w:lang w:eastAsia="ru-RU"/>
        </w:rPr>
        <w:lastRenderedPageBreak/>
        <w:pict>
          <v:shape id="Поле 47" o:spid="_x0000_s1029" type="#_x0000_t202" style="position:absolute;left:0;text-align:left;margin-left:28.4pt;margin-top:35.85pt;width:13.5pt;height:11.35pt;z-index:48772864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" filled="f" stroked="f">
            <v:textbox style="layout-flow:vertical" inset="0,0,0,0">
              <w:txbxContent>
                <w:p w:rsidR="001647D2" w:rsidRDefault="001647D2" w:rsidP="00E130E3">
                  <w:pPr>
                    <w:spacing w:before="23"/>
                    <w:rPr>
                      <w:rFonts w:ascii="Tahoma"/>
                      <w:sz w:val="18"/>
                    </w:rPr>
                  </w:pPr>
                  <w:r>
                    <w:rPr>
                      <w:rFonts w:ascii="Tahoma"/>
                      <w:sz w:val="18"/>
                    </w:rPr>
                    <w:t>42</w:t>
                  </w:r>
                </w:p>
              </w:txbxContent>
            </v:textbox>
            <w10:wrap anchorx="page" anchory="page"/>
          </v:shape>
        </w:pict>
      </w:r>
      <w:r w:rsidR="00E130E3" w:rsidRPr="00AF4159">
        <w:rPr>
          <w:rFonts w:eastAsia="Cambria"/>
          <w:i/>
          <w:w w:val="120"/>
          <w:sz w:val="24"/>
          <w:szCs w:val="24"/>
        </w:rPr>
        <w:t>Продолжение</w:t>
      </w:r>
    </w:p>
    <w:p w:rsidR="00E130E3" w:rsidRPr="00AF4159" w:rsidRDefault="00E130E3" w:rsidP="00E130E3">
      <w:pPr>
        <w:spacing w:before="10" w:after="1"/>
        <w:rPr>
          <w:rFonts w:eastAsia="Cambria"/>
          <w:i/>
          <w:sz w:val="24"/>
          <w:szCs w:val="24"/>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54"/>
        <w:gridCol w:w="2926"/>
        <w:gridCol w:w="2977"/>
        <w:gridCol w:w="3783"/>
      </w:tblGrid>
      <w:tr w:rsidR="00E130E3" w:rsidRPr="00AF4159" w:rsidTr="008E6824">
        <w:trPr>
          <w:trHeight w:val="606"/>
        </w:trPr>
        <w:tc>
          <w:tcPr>
            <w:tcW w:w="454" w:type="dxa"/>
          </w:tcPr>
          <w:p w:rsidR="00E130E3" w:rsidRPr="00AF4159" w:rsidRDefault="00E130E3" w:rsidP="008E6824">
            <w:pPr>
              <w:spacing w:before="82"/>
              <w:jc w:val="center"/>
              <w:rPr>
                <w:rFonts w:eastAsia="Cambria"/>
                <w:b/>
                <w:sz w:val="24"/>
                <w:szCs w:val="24"/>
              </w:rPr>
            </w:pPr>
            <w:r w:rsidRPr="00AF4159">
              <w:rPr>
                <w:rFonts w:eastAsia="Cambria"/>
                <w:b/>
                <w:w w:val="118"/>
                <w:sz w:val="24"/>
                <w:szCs w:val="24"/>
              </w:rPr>
              <w:t>№</w:t>
            </w:r>
          </w:p>
        </w:tc>
        <w:tc>
          <w:tcPr>
            <w:tcW w:w="2926" w:type="dxa"/>
          </w:tcPr>
          <w:p w:rsidR="00E130E3" w:rsidRPr="00AF4159" w:rsidRDefault="00E130E3" w:rsidP="008E6824">
            <w:pPr>
              <w:spacing w:before="82"/>
              <w:ind w:right="1195"/>
              <w:jc w:val="center"/>
              <w:rPr>
                <w:rFonts w:eastAsia="Cambria"/>
                <w:b/>
                <w:sz w:val="24"/>
                <w:szCs w:val="24"/>
              </w:rPr>
            </w:pPr>
            <w:r w:rsidRPr="00AF4159">
              <w:rPr>
                <w:rFonts w:eastAsia="Cambria"/>
                <w:b/>
                <w:w w:val="110"/>
                <w:sz w:val="24"/>
                <w:szCs w:val="24"/>
              </w:rPr>
              <w:t>Тема</w:t>
            </w:r>
          </w:p>
        </w:tc>
        <w:tc>
          <w:tcPr>
            <w:tcW w:w="2977" w:type="dxa"/>
          </w:tcPr>
          <w:p w:rsidR="00E130E3" w:rsidRPr="00AF4159" w:rsidRDefault="00E130E3" w:rsidP="008E6824">
            <w:pPr>
              <w:spacing w:before="82"/>
              <w:rPr>
                <w:rFonts w:eastAsia="Cambria"/>
                <w:b/>
                <w:sz w:val="24"/>
                <w:szCs w:val="24"/>
              </w:rPr>
            </w:pPr>
            <w:r w:rsidRPr="00AF4159">
              <w:rPr>
                <w:rFonts w:eastAsia="Cambria"/>
                <w:b/>
                <w:w w:val="110"/>
                <w:sz w:val="24"/>
                <w:szCs w:val="24"/>
              </w:rPr>
              <w:t>Основноесодержание</w:t>
            </w:r>
          </w:p>
        </w:tc>
        <w:tc>
          <w:tcPr>
            <w:tcW w:w="3783" w:type="dxa"/>
          </w:tcPr>
          <w:p w:rsidR="00E130E3" w:rsidRPr="00AF4159" w:rsidRDefault="00E130E3" w:rsidP="008E6824">
            <w:pPr>
              <w:spacing w:before="82" w:line="254" w:lineRule="auto"/>
              <w:ind w:right="517"/>
              <w:rPr>
                <w:rFonts w:eastAsia="Cambria"/>
                <w:b/>
                <w:sz w:val="24"/>
                <w:szCs w:val="24"/>
              </w:rPr>
            </w:pPr>
            <w:r w:rsidRPr="00AF4159">
              <w:rPr>
                <w:rFonts w:eastAsia="Cambria"/>
                <w:b/>
                <w:spacing w:val="-1"/>
                <w:w w:val="110"/>
                <w:sz w:val="24"/>
                <w:szCs w:val="24"/>
              </w:rPr>
              <w:t xml:space="preserve">Основные </w:t>
            </w:r>
            <w:r w:rsidRPr="00AF4159">
              <w:rPr>
                <w:rFonts w:eastAsia="Cambria"/>
                <w:b/>
                <w:w w:val="110"/>
                <w:sz w:val="24"/>
                <w:szCs w:val="24"/>
              </w:rPr>
              <w:t>виды деятельностиобучающихся</w:t>
            </w:r>
          </w:p>
        </w:tc>
      </w:tr>
      <w:tr w:rsidR="00E130E3" w:rsidRPr="00AF4159" w:rsidTr="008E6824">
        <w:trPr>
          <w:trHeight w:val="1217"/>
        </w:trPr>
        <w:tc>
          <w:tcPr>
            <w:tcW w:w="454" w:type="dxa"/>
            <w:tcBorders>
              <w:left w:val="single" w:sz="6" w:space="0" w:color="000000"/>
            </w:tcBorders>
          </w:tcPr>
          <w:p w:rsidR="00E130E3" w:rsidRPr="00AF4159" w:rsidRDefault="00E130E3" w:rsidP="008E6824">
            <w:pPr>
              <w:rPr>
                <w:rFonts w:eastAsia="Cambria"/>
                <w:sz w:val="24"/>
                <w:szCs w:val="24"/>
              </w:rPr>
            </w:pPr>
          </w:p>
        </w:tc>
        <w:tc>
          <w:tcPr>
            <w:tcW w:w="2926" w:type="dxa"/>
          </w:tcPr>
          <w:p w:rsidR="00E130E3" w:rsidRPr="00AF4159" w:rsidRDefault="00E130E3" w:rsidP="008E6824">
            <w:pPr>
              <w:rPr>
                <w:rFonts w:eastAsia="Cambria"/>
                <w:sz w:val="24"/>
                <w:szCs w:val="24"/>
              </w:rPr>
            </w:pPr>
          </w:p>
        </w:tc>
        <w:tc>
          <w:tcPr>
            <w:tcW w:w="2977" w:type="dxa"/>
          </w:tcPr>
          <w:p w:rsidR="00E130E3" w:rsidRPr="00AF4159" w:rsidRDefault="00E130E3" w:rsidP="008E6824">
            <w:pPr>
              <w:spacing w:before="79" w:line="249" w:lineRule="auto"/>
              <w:rPr>
                <w:rFonts w:eastAsia="Cambria"/>
                <w:sz w:val="24"/>
                <w:szCs w:val="24"/>
              </w:rPr>
            </w:pPr>
            <w:r w:rsidRPr="00AF4159">
              <w:rPr>
                <w:rFonts w:eastAsia="Cambria"/>
                <w:w w:val="105"/>
                <w:sz w:val="24"/>
                <w:szCs w:val="24"/>
              </w:rPr>
              <w:t>причины.Единствокультур-ногопространстваРоссии</w:t>
            </w:r>
          </w:p>
        </w:tc>
        <w:tc>
          <w:tcPr>
            <w:tcW w:w="3783" w:type="dxa"/>
          </w:tcPr>
          <w:p w:rsidR="00E130E3" w:rsidRPr="00AF4159" w:rsidRDefault="00E130E3" w:rsidP="008E6824">
            <w:pPr>
              <w:spacing w:before="79" w:line="249" w:lineRule="auto"/>
              <w:ind w:right="160"/>
              <w:rPr>
                <w:rFonts w:eastAsia="Cambria"/>
                <w:sz w:val="24"/>
                <w:szCs w:val="24"/>
              </w:rPr>
            </w:pPr>
            <w:r w:rsidRPr="00AF4159">
              <w:rPr>
                <w:rFonts w:eastAsia="Cambria"/>
                <w:i/>
                <w:w w:val="105"/>
                <w:sz w:val="24"/>
                <w:szCs w:val="24"/>
              </w:rPr>
              <w:t>Слушать</w:t>
            </w:r>
            <w:r w:rsidRPr="00AF4159">
              <w:rPr>
                <w:rFonts w:eastAsia="Cambria"/>
                <w:w w:val="105"/>
                <w:sz w:val="24"/>
                <w:szCs w:val="24"/>
              </w:rPr>
              <w:t>и</w:t>
            </w:r>
            <w:r w:rsidRPr="00AF4159">
              <w:rPr>
                <w:rFonts w:eastAsia="Cambria"/>
                <w:i/>
                <w:w w:val="105"/>
                <w:sz w:val="24"/>
                <w:szCs w:val="24"/>
              </w:rPr>
              <w:t>понимать</w:t>
            </w:r>
            <w:r w:rsidRPr="00AF4159">
              <w:rPr>
                <w:rFonts w:eastAsia="Cambria"/>
                <w:w w:val="105"/>
                <w:sz w:val="24"/>
                <w:szCs w:val="24"/>
              </w:rPr>
              <w:t>объясненияучителяпотемеурока.</w:t>
            </w:r>
          </w:p>
          <w:p w:rsidR="00E130E3" w:rsidRPr="00AF4159" w:rsidRDefault="00E130E3" w:rsidP="008E6824">
            <w:pPr>
              <w:spacing w:before="1" w:line="249" w:lineRule="auto"/>
              <w:ind w:right="392"/>
              <w:rPr>
                <w:rFonts w:eastAsia="Cambria"/>
                <w:sz w:val="24"/>
                <w:szCs w:val="24"/>
              </w:rPr>
            </w:pPr>
            <w:r w:rsidRPr="00AF4159">
              <w:rPr>
                <w:rFonts w:eastAsia="Cambria"/>
                <w:i/>
                <w:w w:val="110"/>
                <w:sz w:val="24"/>
                <w:szCs w:val="24"/>
              </w:rPr>
              <w:t>Выполнять</w:t>
            </w:r>
            <w:r w:rsidRPr="00AF4159">
              <w:rPr>
                <w:rFonts w:eastAsia="Cambria"/>
                <w:w w:val="110"/>
                <w:sz w:val="24"/>
                <w:szCs w:val="24"/>
              </w:rPr>
              <w:t>заданияна  пониманиеиразграничениепонятийпотеме</w:t>
            </w:r>
          </w:p>
        </w:tc>
      </w:tr>
      <w:tr w:rsidR="00E130E3" w:rsidRPr="00AF4159" w:rsidTr="008E6824">
        <w:trPr>
          <w:trHeight w:val="1877"/>
        </w:trPr>
        <w:tc>
          <w:tcPr>
            <w:tcW w:w="454" w:type="dxa"/>
            <w:tcBorders>
              <w:left w:val="single" w:sz="6" w:space="0" w:color="000000"/>
            </w:tcBorders>
          </w:tcPr>
          <w:p w:rsidR="00E130E3" w:rsidRPr="00AF4159" w:rsidRDefault="00E130E3" w:rsidP="008E6824">
            <w:pPr>
              <w:spacing w:before="79"/>
              <w:jc w:val="center"/>
              <w:rPr>
                <w:rFonts w:eastAsia="Cambria"/>
                <w:sz w:val="24"/>
                <w:szCs w:val="24"/>
              </w:rPr>
            </w:pPr>
            <w:r w:rsidRPr="00AF4159">
              <w:rPr>
                <w:rFonts w:eastAsia="Cambria"/>
                <w:w w:val="107"/>
                <w:sz w:val="24"/>
                <w:szCs w:val="24"/>
              </w:rPr>
              <w:t>6</w:t>
            </w:r>
          </w:p>
        </w:tc>
        <w:tc>
          <w:tcPr>
            <w:tcW w:w="2926" w:type="dxa"/>
          </w:tcPr>
          <w:p w:rsidR="00E130E3" w:rsidRPr="00AF4159" w:rsidRDefault="00E130E3" w:rsidP="008E6824">
            <w:pPr>
              <w:spacing w:before="79"/>
              <w:rPr>
                <w:rFonts w:eastAsia="Cambria"/>
                <w:sz w:val="24"/>
                <w:szCs w:val="24"/>
              </w:rPr>
            </w:pPr>
            <w:r w:rsidRPr="00AF4159">
              <w:rPr>
                <w:rFonts w:eastAsia="Cambria"/>
                <w:w w:val="110"/>
                <w:sz w:val="24"/>
                <w:szCs w:val="24"/>
              </w:rPr>
              <w:t>Материальнаякультура</w:t>
            </w:r>
          </w:p>
        </w:tc>
        <w:tc>
          <w:tcPr>
            <w:tcW w:w="2977" w:type="dxa"/>
          </w:tcPr>
          <w:p w:rsidR="00E130E3" w:rsidRPr="00AF4159" w:rsidRDefault="00E130E3" w:rsidP="008E6824">
            <w:pPr>
              <w:spacing w:before="79" w:line="249" w:lineRule="auto"/>
              <w:ind w:right="159"/>
              <w:jc w:val="both"/>
              <w:rPr>
                <w:rFonts w:eastAsia="Cambria"/>
                <w:sz w:val="24"/>
                <w:szCs w:val="24"/>
              </w:rPr>
            </w:pPr>
            <w:r w:rsidRPr="00AF4159">
              <w:rPr>
                <w:rFonts w:eastAsia="Cambria"/>
                <w:w w:val="105"/>
                <w:sz w:val="24"/>
                <w:szCs w:val="24"/>
              </w:rPr>
              <w:t>Материальнаякультура:ар-хитектура,одежда,пища,транспорт,техника .Связьмежду материальной культу-ройидуховно-нравственны-миценностямиобщества</w:t>
            </w:r>
          </w:p>
        </w:tc>
        <w:tc>
          <w:tcPr>
            <w:tcW w:w="3783" w:type="dxa"/>
          </w:tcPr>
          <w:p w:rsidR="00E130E3" w:rsidRPr="00AF4159" w:rsidRDefault="00E130E3" w:rsidP="008E6824">
            <w:pPr>
              <w:spacing w:before="79" w:line="249" w:lineRule="auto"/>
              <w:ind w:right="160"/>
              <w:jc w:val="both"/>
              <w:rPr>
                <w:rFonts w:eastAsia="Cambria"/>
                <w:sz w:val="24"/>
                <w:szCs w:val="24"/>
              </w:rPr>
            </w:pPr>
            <w:r w:rsidRPr="00AF4159">
              <w:rPr>
                <w:rFonts w:eastAsia="Cambria"/>
                <w:i/>
                <w:w w:val="105"/>
                <w:sz w:val="24"/>
                <w:szCs w:val="24"/>
              </w:rPr>
              <w:t>Формировать</w:t>
            </w:r>
            <w:r w:rsidRPr="00AF4159">
              <w:rPr>
                <w:rFonts w:eastAsia="Cambria"/>
                <w:w w:val="105"/>
                <w:sz w:val="24"/>
                <w:szCs w:val="24"/>
              </w:rPr>
              <w:t>представлениеотради-ционных укладах жизни разных наро-дов.</w:t>
            </w:r>
          </w:p>
          <w:p w:rsidR="00E130E3" w:rsidRPr="00AF4159" w:rsidRDefault="00E130E3" w:rsidP="008E6824">
            <w:pPr>
              <w:spacing w:before="1" w:line="249" w:lineRule="auto"/>
              <w:ind w:right="160"/>
              <w:jc w:val="both"/>
              <w:rPr>
                <w:rFonts w:eastAsia="Cambria"/>
                <w:sz w:val="24"/>
                <w:szCs w:val="24"/>
              </w:rPr>
            </w:pPr>
            <w:r w:rsidRPr="00AF4159">
              <w:rPr>
                <w:rFonts w:eastAsia="Cambria"/>
                <w:i/>
                <w:w w:val="110"/>
                <w:sz w:val="24"/>
                <w:szCs w:val="24"/>
              </w:rPr>
              <w:t>Слушать</w:t>
            </w:r>
            <w:r w:rsidRPr="00AF4159">
              <w:rPr>
                <w:rFonts w:eastAsia="Cambria"/>
                <w:w w:val="110"/>
                <w:sz w:val="24"/>
                <w:szCs w:val="24"/>
              </w:rPr>
              <w:t>и</w:t>
            </w:r>
            <w:r w:rsidRPr="00AF4159">
              <w:rPr>
                <w:rFonts w:eastAsia="Cambria"/>
                <w:i/>
                <w:w w:val="110"/>
                <w:sz w:val="24"/>
                <w:szCs w:val="24"/>
              </w:rPr>
              <w:t>анализировать</w:t>
            </w:r>
            <w:r w:rsidRPr="00AF4159">
              <w:rPr>
                <w:rFonts w:eastAsia="Cambria"/>
                <w:w w:val="110"/>
                <w:sz w:val="24"/>
                <w:szCs w:val="24"/>
              </w:rPr>
              <w:t>выступле-</w:t>
            </w:r>
            <w:r w:rsidRPr="00AF4159">
              <w:rPr>
                <w:rFonts w:eastAsia="Cambria"/>
                <w:w w:val="105"/>
                <w:sz w:val="24"/>
                <w:szCs w:val="24"/>
              </w:rPr>
              <w:t>нияодноклассников.</w:t>
            </w:r>
          </w:p>
          <w:p w:rsidR="00E130E3" w:rsidRPr="00AF4159" w:rsidRDefault="00E130E3" w:rsidP="008E6824">
            <w:pPr>
              <w:spacing w:before="1" w:line="249" w:lineRule="auto"/>
              <w:ind w:right="160"/>
              <w:jc w:val="both"/>
              <w:rPr>
                <w:rFonts w:eastAsia="Cambria"/>
                <w:sz w:val="24"/>
                <w:szCs w:val="24"/>
              </w:rPr>
            </w:pPr>
            <w:r w:rsidRPr="00AF4159">
              <w:rPr>
                <w:rFonts w:eastAsia="Cambria"/>
                <w:i/>
                <w:w w:val="110"/>
                <w:sz w:val="24"/>
                <w:szCs w:val="24"/>
              </w:rPr>
              <w:t>Работать</w:t>
            </w:r>
            <w:r w:rsidRPr="00AF4159">
              <w:rPr>
                <w:rFonts w:eastAsia="Cambria"/>
                <w:w w:val="110"/>
                <w:sz w:val="24"/>
                <w:szCs w:val="24"/>
              </w:rPr>
              <w:t>сучебником,</w:t>
            </w:r>
            <w:r w:rsidRPr="00AF4159">
              <w:rPr>
                <w:rFonts w:eastAsia="Cambria"/>
                <w:i/>
                <w:w w:val="110"/>
                <w:sz w:val="24"/>
                <w:szCs w:val="24"/>
              </w:rPr>
              <w:t>анализиро-вать</w:t>
            </w:r>
            <w:r w:rsidRPr="00AF4159">
              <w:rPr>
                <w:rFonts w:eastAsia="Cambria"/>
                <w:w w:val="110"/>
                <w:sz w:val="24"/>
                <w:szCs w:val="24"/>
              </w:rPr>
              <w:t>проблемныеситуации</w:t>
            </w:r>
          </w:p>
        </w:tc>
      </w:tr>
      <w:tr w:rsidR="00E130E3" w:rsidRPr="00AF4159" w:rsidTr="008E6824">
        <w:trPr>
          <w:trHeight w:val="2314"/>
        </w:trPr>
        <w:tc>
          <w:tcPr>
            <w:tcW w:w="454" w:type="dxa"/>
            <w:tcBorders>
              <w:left w:val="single" w:sz="6" w:space="0" w:color="000000"/>
            </w:tcBorders>
          </w:tcPr>
          <w:p w:rsidR="00E130E3" w:rsidRPr="00AF4159" w:rsidRDefault="00E130E3" w:rsidP="008E6824">
            <w:pPr>
              <w:spacing w:before="79"/>
              <w:jc w:val="center"/>
              <w:rPr>
                <w:rFonts w:eastAsia="Cambria"/>
                <w:sz w:val="24"/>
                <w:szCs w:val="24"/>
              </w:rPr>
            </w:pPr>
            <w:r w:rsidRPr="00AF4159">
              <w:rPr>
                <w:rFonts w:eastAsia="Cambria"/>
                <w:w w:val="107"/>
                <w:sz w:val="24"/>
                <w:szCs w:val="24"/>
              </w:rPr>
              <w:t>7</w:t>
            </w:r>
          </w:p>
        </w:tc>
        <w:tc>
          <w:tcPr>
            <w:tcW w:w="2926" w:type="dxa"/>
            <w:tcBorders>
              <w:bottom w:val="single" w:sz="6" w:space="0" w:color="000000"/>
            </w:tcBorders>
          </w:tcPr>
          <w:p w:rsidR="00E130E3" w:rsidRPr="00AF4159" w:rsidRDefault="00E130E3" w:rsidP="008E6824">
            <w:pPr>
              <w:spacing w:before="79"/>
              <w:rPr>
                <w:rFonts w:eastAsia="Cambria"/>
                <w:sz w:val="24"/>
                <w:szCs w:val="24"/>
              </w:rPr>
            </w:pPr>
            <w:r w:rsidRPr="00AF4159">
              <w:rPr>
                <w:rFonts w:eastAsia="Cambria"/>
                <w:w w:val="110"/>
                <w:sz w:val="24"/>
                <w:szCs w:val="24"/>
              </w:rPr>
              <w:t>Духовнаякультура</w:t>
            </w:r>
          </w:p>
        </w:tc>
        <w:tc>
          <w:tcPr>
            <w:tcW w:w="2977" w:type="dxa"/>
            <w:tcBorders>
              <w:bottom w:val="single" w:sz="6" w:space="0" w:color="000000"/>
            </w:tcBorders>
          </w:tcPr>
          <w:p w:rsidR="00E130E3" w:rsidRPr="00AF4159" w:rsidRDefault="00E130E3" w:rsidP="008E6824">
            <w:pPr>
              <w:spacing w:before="79" w:line="249" w:lineRule="auto"/>
              <w:ind w:right="160"/>
              <w:jc w:val="both"/>
              <w:rPr>
                <w:rFonts w:eastAsia="Cambria"/>
                <w:sz w:val="24"/>
                <w:szCs w:val="24"/>
              </w:rPr>
            </w:pPr>
            <w:r w:rsidRPr="00AF4159">
              <w:rPr>
                <w:rFonts w:eastAsia="Cambria"/>
                <w:w w:val="105"/>
                <w:sz w:val="24"/>
                <w:szCs w:val="24"/>
              </w:rPr>
              <w:t>Духовно-нравственнаякуль-тура .Искусство,наука,ду-ховность . Мораль, нравствен-ность,ценности .Художе-ственноеосмыслениемира .Символизнак .Духовнаякультуракакреализацияценностей</w:t>
            </w:r>
          </w:p>
        </w:tc>
        <w:tc>
          <w:tcPr>
            <w:tcW w:w="3783" w:type="dxa"/>
            <w:tcBorders>
              <w:bottom w:val="single" w:sz="6" w:space="0" w:color="000000"/>
            </w:tcBorders>
          </w:tcPr>
          <w:p w:rsidR="00E130E3" w:rsidRPr="00AF4159" w:rsidRDefault="00E130E3" w:rsidP="008E6824">
            <w:pPr>
              <w:spacing w:before="78" w:line="249" w:lineRule="auto"/>
              <w:ind w:right="160"/>
              <w:jc w:val="both"/>
              <w:rPr>
                <w:rFonts w:eastAsia="Cambria"/>
                <w:sz w:val="24"/>
                <w:szCs w:val="24"/>
              </w:rPr>
            </w:pPr>
            <w:r w:rsidRPr="00AF4159">
              <w:rPr>
                <w:rFonts w:eastAsia="Cambria"/>
                <w:i/>
                <w:w w:val="105"/>
                <w:sz w:val="24"/>
                <w:szCs w:val="24"/>
              </w:rPr>
              <w:t>Формировать</w:t>
            </w:r>
            <w:r w:rsidRPr="00AF4159">
              <w:rPr>
                <w:rFonts w:eastAsia="Cambria"/>
                <w:w w:val="105"/>
                <w:sz w:val="24"/>
                <w:szCs w:val="24"/>
              </w:rPr>
              <w:t>представлениеодухов-нойкультуреразныхнародов.</w:t>
            </w:r>
          </w:p>
          <w:p w:rsidR="00E130E3" w:rsidRPr="00AF4159" w:rsidRDefault="00E130E3" w:rsidP="008E6824">
            <w:pPr>
              <w:spacing w:before="1" w:line="249" w:lineRule="auto"/>
              <w:ind w:right="160"/>
              <w:jc w:val="both"/>
              <w:rPr>
                <w:rFonts w:eastAsia="Cambria"/>
                <w:sz w:val="24"/>
                <w:szCs w:val="24"/>
              </w:rPr>
            </w:pPr>
            <w:r w:rsidRPr="00AF4159">
              <w:rPr>
                <w:rFonts w:eastAsia="Cambria"/>
                <w:i/>
                <w:w w:val="105"/>
                <w:sz w:val="24"/>
                <w:szCs w:val="24"/>
              </w:rPr>
              <w:t>Понимать</w:t>
            </w:r>
            <w:r w:rsidRPr="00AF4159">
              <w:rPr>
                <w:rFonts w:eastAsia="Cambria"/>
                <w:w w:val="105"/>
                <w:sz w:val="24"/>
                <w:szCs w:val="24"/>
              </w:rPr>
              <w:t>взаимосвязьмеждупрояв-лениямиматериальнойидуховнойкультуры.</w:t>
            </w:r>
          </w:p>
          <w:p w:rsidR="00E130E3" w:rsidRPr="00AF4159" w:rsidRDefault="00E130E3" w:rsidP="008E6824">
            <w:pPr>
              <w:spacing w:before="2" w:line="249" w:lineRule="auto"/>
              <w:ind w:right="160"/>
              <w:jc w:val="both"/>
              <w:rPr>
                <w:rFonts w:eastAsia="Cambria"/>
                <w:sz w:val="24"/>
                <w:szCs w:val="24"/>
              </w:rPr>
            </w:pPr>
            <w:r w:rsidRPr="00AF4159">
              <w:rPr>
                <w:rFonts w:eastAsia="Cambria"/>
                <w:i/>
                <w:w w:val="105"/>
                <w:sz w:val="24"/>
                <w:szCs w:val="24"/>
              </w:rPr>
              <w:t>Выполнять</w:t>
            </w:r>
            <w:r w:rsidRPr="00AF4159">
              <w:rPr>
                <w:rFonts w:eastAsia="Cambria"/>
                <w:w w:val="105"/>
                <w:sz w:val="24"/>
                <w:szCs w:val="24"/>
              </w:rPr>
              <w:t>заданиянапониманиеиразграничениепонятийпотеме.</w:t>
            </w:r>
          </w:p>
          <w:p w:rsidR="00E130E3" w:rsidRPr="00AF4159" w:rsidRDefault="00E130E3" w:rsidP="008E6824">
            <w:pPr>
              <w:spacing w:before="1" w:line="249" w:lineRule="auto"/>
              <w:ind w:right="160"/>
              <w:jc w:val="both"/>
              <w:rPr>
                <w:rFonts w:eastAsia="Cambria"/>
                <w:sz w:val="24"/>
                <w:szCs w:val="24"/>
              </w:rPr>
            </w:pPr>
            <w:r w:rsidRPr="00AF4159">
              <w:rPr>
                <w:rFonts w:eastAsia="Cambria"/>
                <w:i/>
                <w:w w:val="110"/>
                <w:sz w:val="24"/>
                <w:szCs w:val="24"/>
              </w:rPr>
              <w:t>Учитьсяработать</w:t>
            </w:r>
            <w:r w:rsidRPr="00AF4159">
              <w:rPr>
                <w:rFonts w:eastAsia="Cambria"/>
                <w:w w:val="110"/>
                <w:sz w:val="24"/>
                <w:szCs w:val="24"/>
              </w:rPr>
              <w:t>стекстомизри-тельнымрядомучебника</w:t>
            </w:r>
          </w:p>
        </w:tc>
      </w:tr>
    </w:tbl>
    <w:p w:rsidR="00E130E3" w:rsidRPr="00AF4159" w:rsidRDefault="00E130E3" w:rsidP="00E130E3">
      <w:pPr>
        <w:spacing w:line="249" w:lineRule="auto"/>
        <w:rPr>
          <w:rFonts w:eastAsia="Cambria"/>
          <w:sz w:val="24"/>
          <w:szCs w:val="24"/>
        </w:rPr>
        <w:sectPr w:rsidR="00E130E3" w:rsidRPr="00AF4159" w:rsidSect="00B75BFF">
          <w:footerReference w:type="even" r:id="rId18"/>
          <w:pgSz w:w="16839" w:h="11907" w:orient="landscape" w:code="9"/>
          <w:pgMar w:top="640" w:right="620" w:bottom="280" w:left="1020" w:header="0" w:footer="0" w:gutter="0"/>
          <w:cols w:space="720"/>
          <w:docGrid w:linePitch="299"/>
        </w:sectPr>
      </w:pPr>
    </w:p>
    <w:p w:rsidR="00E130E3" w:rsidRPr="00AF4159" w:rsidRDefault="00BE70C9" w:rsidP="00E130E3">
      <w:pPr>
        <w:spacing w:before="10"/>
        <w:rPr>
          <w:rFonts w:eastAsia="Cambria"/>
          <w:i/>
          <w:sz w:val="24"/>
          <w:szCs w:val="24"/>
        </w:rPr>
      </w:pPr>
      <w:r w:rsidRPr="00BE70C9">
        <w:rPr>
          <w:rFonts w:eastAsia="Cambria"/>
          <w:noProof/>
          <w:sz w:val="24"/>
          <w:szCs w:val="24"/>
          <w:lang w:eastAsia="ru-RU"/>
        </w:rPr>
        <w:lastRenderedPageBreak/>
        <w:pict>
          <v:shape id="Поле 45" o:spid="_x0000_s1030" type="#_x0000_t202" style="position:absolute;margin-left:18.45pt;margin-top:35.85pt;width:23.25pt;height:254.3pt;z-index:48772966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" filled="f" stroked="f">
            <v:textbox style="layout-flow:vertical" inset="0,0,0,0">
              <w:txbxContent>
                <w:p w:rsidR="001647D2" w:rsidRDefault="001647D2" w:rsidP="00E130E3">
                  <w:pPr>
                    <w:spacing w:before="33" w:line="220" w:lineRule="auto"/>
                    <w:rPr>
                      <w:rFonts w:ascii="Tahoma" w:hAnsi="Tahoma"/>
                      <w:sz w:val="18"/>
                    </w:rPr>
                  </w:pPr>
                  <w:r>
                    <w:rPr>
                      <w:rFonts w:ascii="Tahoma" w:hAnsi="Tahoma"/>
                      <w:sz w:val="18"/>
                    </w:rPr>
                    <w:t>основыдуховно-нравственнойкультурынародовроссии.5—6классы</w:t>
                  </w:r>
                </w:p>
              </w:txbxContent>
            </v:textbox>
            <w10:wrap anchorx="page" anchory="page"/>
          </v:shape>
        </w:pict>
      </w:r>
      <w:r w:rsidRPr="00BE70C9">
        <w:rPr>
          <w:rFonts w:eastAsia="Cambria"/>
          <w:noProof/>
          <w:sz w:val="24"/>
          <w:szCs w:val="24"/>
          <w:lang w:eastAsia="ru-RU"/>
        </w:rPr>
        <w:pict>
          <v:shape id="Поле 44" o:spid="_x0000_s1031" type="#_x0000_t202" style="position:absolute;margin-left:28.4pt;margin-top:344pt;width:13.5pt;height:11.35pt;z-index:48773068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" filled="f" stroked="f">
            <v:textbox style="layout-flow:vertical" inset="0,0,0,0">
              <w:txbxContent>
                <w:p w:rsidR="001647D2" w:rsidRDefault="001647D2" w:rsidP="00E130E3">
                  <w:pPr>
                    <w:spacing w:before="23"/>
                    <w:rPr>
                      <w:rFonts w:ascii="Tahoma"/>
                      <w:sz w:val="18"/>
                    </w:rPr>
                  </w:pPr>
                  <w:r>
                    <w:rPr>
                      <w:rFonts w:ascii="Tahoma"/>
                      <w:sz w:val="18"/>
                    </w:rPr>
                    <w:t>43</w:t>
                  </w:r>
                </w:p>
              </w:txbxContent>
            </v:textbox>
            <w10:wrap anchorx="page" anchory="page"/>
          </v:shape>
        </w:pict>
      </w: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54"/>
        <w:gridCol w:w="2926"/>
        <w:gridCol w:w="2977"/>
        <w:gridCol w:w="3783"/>
      </w:tblGrid>
      <w:tr w:rsidR="00E130E3" w:rsidRPr="00AF4159" w:rsidTr="008E6824">
        <w:trPr>
          <w:trHeight w:val="1701"/>
        </w:trPr>
        <w:tc>
          <w:tcPr>
            <w:tcW w:w="454" w:type="dxa"/>
            <w:tcBorders>
              <w:left w:val="single" w:sz="6" w:space="0" w:color="000000"/>
            </w:tcBorders>
          </w:tcPr>
          <w:p w:rsidR="00E130E3" w:rsidRPr="00AF4159" w:rsidRDefault="00E130E3" w:rsidP="008E6824">
            <w:pPr>
              <w:spacing w:before="79"/>
              <w:jc w:val="center"/>
              <w:rPr>
                <w:rFonts w:eastAsia="Cambria"/>
                <w:sz w:val="24"/>
                <w:szCs w:val="24"/>
              </w:rPr>
            </w:pPr>
            <w:r w:rsidRPr="00AF4159">
              <w:rPr>
                <w:rFonts w:eastAsia="Cambria"/>
                <w:w w:val="107"/>
                <w:sz w:val="24"/>
                <w:szCs w:val="24"/>
              </w:rPr>
              <w:t>8</w:t>
            </w:r>
          </w:p>
        </w:tc>
        <w:tc>
          <w:tcPr>
            <w:tcW w:w="2926" w:type="dxa"/>
          </w:tcPr>
          <w:p w:rsidR="00E130E3" w:rsidRPr="00AF4159" w:rsidRDefault="00E130E3" w:rsidP="008E6824">
            <w:pPr>
              <w:spacing w:before="79"/>
              <w:rPr>
                <w:rFonts w:eastAsia="Cambria"/>
                <w:sz w:val="24"/>
                <w:szCs w:val="24"/>
              </w:rPr>
            </w:pPr>
            <w:r w:rsidRPr="00AF4159">
              <w:rPr>
                <w:rFonts w:eastAsia="Cambria"/>
                <w:w w:val="110"/>
                <w:sz w:val="24"/>
                <w:szCs w:val="24"/>
              </w:rPr>
              <w:t>Культураирелигия</w:t>
            </w:r>
          </w:p>
        </w:tc>
        <w:tc>
          <w:tcPr>
            <w:tcW w:w="2977" w:type="dxa"/>
          </w:tcPr>
          <w:p w:rsidR="00E130E3" w:rsidRPr="00AF4159" w:rsidRDefault="00E130E3" w:rsidP="008E6824">
            <w:pPr>
              <w:spacing w:before="79" w:line="249" w:lineRule="auto"/>
              <w:ind w:right="159"/>
              <w:jc w:val="both"/>
              <w:rPr>
                <w:rFonts w:eastAsia="Cambria"/>
                <w:sz w:val="24"/>
                <w:szCs w:val="24"/>
              </w:rPr>
            </w:pPr>
            <w:r w:rsidRPr="00AF4159">
              <w:rPr>
                <w:rFonts w:eastAsia="Cambria"/>
                <w:w w:val="105"/>
                <w:sz w:val="24"/>
                <w:szCs w:val="24"/>
              </w:rPr>
              <w:t>Религияикультура.Чтотакоерелигия, её роль в жизни об-</w:t>
            </w:r>
            <w:r w:rsidRPr="00AF4159">
              <w:rPr>
                <w:rFonts w:eastAsia="Cambria"/>
                <w:spacing w:val="-2"/>
                <w:w w:val="105"/>
                <w:sz w:val="24"/>
                <w:szCs w:val="24"/>
              </w:rPr>
              <w:t>щества</w:t>
            </w:r>
            <w:r w:rsidRPr="00AF4159">
              <w:rPr>
                <w:rFonts w:eastAsia="Cambria"/>
                <w:spacing w:val="-1"/>
                <w:w w:val="105"/>
                <w:sz w:val="24"/>
                <w:szCs w:val="24"/>
              </w:rPr>
              <w:t xml:space="preserve"> ичеловека .Государ-</w:t>
            </w:r>
            <w:r w:rsidRPr="00AF4159">
              <w:rPr>
                <w:rFonts w:eastAsia="Cambria"/>
                <w:w w:val="105"/>
                <w:sz w:val="24"/>
                <w:szCs w:val="24"/>
              </w:rPr>
              <w:t xml:space="preserve"> ствообразующие религии Рос-</w:t>
            </w:r>
            <w:r w:rsidRPr="00AF4159">
              <w:rPr>
                <w:rFonts w:eastAsia="Cambria"/>
                <w:spacing w:val="-2"/>
                <w:w w:val="105"/>
                <w:sz w:val="24"/>
                <w:szCs w:val="24"/>
              </w:rPr>
              <w:t>сии .Единствоценностей</w:t>
            </w:r>
            <w:r w:rsidRPr="00AF4159">
              <w:rPr>
                <w:rFonts w:eastAsia="Cambria"/>
                <w:spacing w:val="-1"/>
                <w:w w:val="105"/>
                <w:sz w:val="24"/>
                <w:szCs w:val="24"/>
              </w:rPr>
              <w:t xml:space="preserve"> в</w:t>
            </w:r>
            <w:r w:rsidRPr="00AF4159">
              <w:rPr>
                <w:rFonts w:eastAsia="Cambria"/>
                <w:w w:val="105"/>
                <w:sz w:val="24"/>
                <w:szCs w:val="24"/>
              </w:rPr>
              <w:t>религияхРоссии</w:t>
            </w:r>
          </w:p>
        </w:tc>
        <w:tc>
          <w:tcPr>
            <w:tcW w:w="3783" w:type="dxa"/>
          </w:tcPr>
          <w:p w:rsidR="00E130E3" w:rsidRPr="00AF4159" w:rsidRDefault="00E130E3" w:rsidP="008E6824">
            <w:pPr>
              <w:spacing w:before="79" w:line="249" w:lineRule="auto"/>
              <w:ind w:right="159"/>
              <w:jc w:val="both"/>
              <w:rPr>
                <w:rFonts w:eastAsia="Cambria"/>
                <w:sz w:val="24"/>
                <w:szCs w:val="24"/>
              </w:rPr>
            </w:pPr>
            <w:r w:rsidRPr="00AF4159">
              <w:rPr>
                <w:rFonts w:eastAsia="Cambria"/>
                <w:i/>
                <w:w w:val="110"/>
                <w:sz w:val="24"/>
                <w:szCs w:val="24"/>
              </w:rPr>
              <w:t xml:space="preserve">Формировать </w:t>
            </w:r>
            <w:r w:rsidRPr="00AF4159">
              <w:rPr>
                <w:rFonts w:eastAsia="Cambria"/>
                <w:w w:val="110"/>
                <w:sz w:val="24"/>
                <w:szCs w:val="24"/>
              </w:rPr>
              <w:t>представлениеопоня-тии«религия»,</w:t>
            </w:r>
            <w:r w:rsidRPr="00AF4159">
              <w:rPr>
                <w:rFonts w:eastAsia="Cambria"/>
                <w:i/>
                <w:w w:val="110"/>
                <w:sz w:val="24"/>
                <w:szCs w:val="24"/>
              </w:rPr>
              <w:t>понимать</w:t>
            </w:r>
            <w:r w:rsidRPr="00AF4159">
              <w:rPr>
                <w:rFonts w:eastAsia="Cambria"/>
                <w:w w:val="110"/>
                <w:sz w:val="24"/>
                <w:szCs w:val="24"/>
              </w:rPr>
              <w:t>и</w:t>
            </w:r>
            <w:r w:rsidRPr="00AF4159">
              <w:rPr>
                <w:rFonts w:eastAsia="Cambria"/>
                <w:i/>
                <w:w w:val="110"/>
                <w:sz w:val="24"/>
                <w:szCs w:val="24"/>
              </w:rPr>
              <w:t>уметьобъяснять</w:t>
            </w:r>
            <w:r w:rsidRPr="00AF4159">
              <w:rPr>
                <w:rFonts w:eastAsia="Cambria"/>
                <w:w w:val="110"/>
                <w:sz w:val="24"/>
                <w:szCs w:val="24"/>
              </w:rPr>
              <w:t>,вчёмзаключаетсясвязь</w:t>
            </w:r>
            <w:r w:rsidRPr="00AF4159">
              <w:rPr>
                <w:rFonts w:eastAsia="Cambria"/>
                <w:w w:val="105"/>
                <w:sz w:val="24"/>
                <w:szCs w:val="24"/>
              </w:rPr>
              <w:t>культурыирелигии.</w:t>
            </w:r>
          </w:p>
          <w:p w:rsidR="00E130E3" w:rsidRPr="00AF4159" w:rsidRDefault="00E130E3" w:rsidP="008E6824">
            <w:pPr>
              <w:spacing w:before="2" w:line="249" w:lineRule="auto"/>
              <w:ind w:right="160"/>
              <w:jc w:val="both"/>
              <w:rPr>
                <w:rFonts w:eastAsia="Cambria"/>
                <w:sz w:val="24"/>
                <w:szCs w:val="24"/>
              </w:rPr>
            </w:pPr>
            <w:r w:rsidRPr="00AF4159">
              <w:rPr>
                <w:rFonts w:eastAsia="Cambria"/>
                <w:i/>
                <w:w w:val="110"/>
                <w:sz w:val="24"/>
                <w:szCs w:val="24"/>
              </w:rPr>
              <w:t>Слушат</w:t>
            </w:r>
            <w:r w:rsidRPr="00AF4159">
              <w:rPr>
                <w:rFonts w:eastAsia="Cambria"/>
                <w:w w:val="110"/>
                <w:sz w:val="24"/>
                <w:szCs w:val="24"/>
              </w:rPr>
              <w:t>ьобъясненияучителя,</w:t>
            </w:r>
            <w:r w:rsidRPr="00AF4159">
              <w:rPr>
                <w:rFonts w:eastAsia="Cambria"/>
                <w:i/>
                <w:w w:val="110"/>
                <w:sz w:val="24"/>
                <w:szCs w:val="24"/>
              </w:rPr>
              <w:t xml:space="preserve">рабо-тать </w:t>
            </w:r>
            <w:r w:rsidRPr="00AF4159">
              <w:rPr>
                <w:rFonts w:eastAsia="Cambria"/>
                <w:w w:val="110"/>
                <w:sz w:val="24"/>
                <w:szCs w:val="24"/>
              </w:rPr>
              <w:t>с научно-популярной литерату-ройпотеме</w:t>
            </w:r>
          </w:p>
        </w:tc>
      </w:tr>
      <w:tr w:rsidR="00E130E3" w:rsidRPr="00AF4159" w:rsidTr="008E6824">
        <w:trPr>
          <w:trHeight w:val="1481"/>
        </w:trPr>
        <w:tc>
          <w:tcPr>
            <w:tcW w:w="454" w:type="dxa"/>
            <w:tcBorders>
              <w:left w:val="single" w:sz="6" w:space="0" w:color="000000"/>
            </w:tcBorders>
          </w:tcPr>
          <w:p w:rsidR="00E130E3" w:rsidRPr="00AF4159" w:rsidRDefault="00E130E3" w:rsidP="008E6824">
            <w:pPr>
              <w:spacing w:before="79"/>
              <w:jc w:val="center"/>
              <w:rPr>
                <w:rFonts w:eastAsia="Cambria"/>
                <w:sz w:val="24"/>
                <w:szCs w:val="24"/>
              </w:rPr>
            </w:pPr>
            <w:r w:rsidRPr="00AF4159">
              <w:rPr>
                <w:rFonts w:eastAsia="Cambria"/>
                <w:w w:val="107"/>
                <w:sz w:val="24"/>
                <w:szCs w:val="24"/>
              </w:rPr>
              <w:t>9</w:t>
            </w:r>
          </w:p>
        </w:tc>
        <w:tc>
          <w:tcPr>
            <w:tcW w:w="2926" w:type="dxa"/>
          </w:tcPr>
          <w:p w:rsidR="00E130E3" w:rsidRPr="00AF4159" w:rsidRDefault="00E130E3" w:rsidP="008E6824">
            <w:pPr>
              <w:spacing w:before="79"/>
              <w:rPr>
                <w:rFonts w:eastAsia="Cambria"/>
                <w:sz w:val="24"/>
                <w:szCs w:val="24"/>
              </w:rPr>
            </w:pPr>
            <w:r w:rsidRPr="00AF4159">
              <w:rPr>
                <w:rFonts w:eastAsia="Cambria"/>
                <w:w w:val="110"/>
                <w:sz w:val="24"/>
                <w:szCs w:val="24"/>
              </w:rPr>
              <w:t>Культураиобразование</w:t>
            </w:r>
          </w:p>
        </w:tc>
        <w:tc>
          <w:tcPr>
            <w:tcW w:w="2977" w:type="dxa"/>
          </w:tcPr>
          <w:p w:rsidR="00E130E3" w:rsidRPr="00AF4159" w:rsidRDefault="00E130E3" w:rsidP="008E6824">
            <w:pPr>
              <w:spacing w:before="79" w:line="249" w:lineRule="auto"/>
              <w:ind w:right="159"/>
              <w:jc w:val="both"/>
              <w:rPr>
                <w:rFonts w:eastAsia="Cambria"/>
                <w:sz w:val="24"/>
                <w:szCs w:val="24"/>
              </w:rPr>
            </w:pPr>
            <w:r w:rsidRPr="00AF4159">
              <w:rPr>
                <w:rFonts w:eastAsia="Cambria"/>
                <w:w w:val="105"/>
                <w:sz w:val="24"/>
                <w:szCs w:val="24"/>
              </w:rPr>
              <w:t>Зачемнужноучиться?Куль-туракакспособполучениянужных знаний . Образованиекакключксоциализацииидуховно-нравственномураз-витиючеловека</w:t>
            </w:r>
          </w:p>
        </w:tc>
        <w:tc>
          <w:tcPr>
            <w:tcW w:w="3783" w:type="dxa"/>
          </w:tcPr>
          <w:p w:rsidR="00E130E3" w:rsidRPr="00AF4159" w:rsidRDefault="00E130E3" w:rsidP="008E6824">
            <w:pPr>
              <w:spacing w:before="79" w:line="249" w:lineRule="auto"/>
              <w:ind w:right="160"/>
              <w:jc w:val="both"/>
              <w:rPr>
                <w:rFonts w:eastAsia="Cambria"/>
                <w:sz w:val="24"/>
                <w:szCs w:val="24"/>
              </w:rPr>
            </w:pPr>
            <w:r w:rsidRPr="00AF4159">
              <w:rPr>
                <w:rFonts w:eastAsia="Cambria"/>
                <w:i/>
                <w:w w:val="110"/>
                <w:sz w:val="24"/>
                <w:szCs w:val="24"/>
              </w:rPr>
              <w:t xml:space="preserve">Понимать </w:t>
            </w:r>
            <w:r w:rsidRPr="00AF4159">
              <w:rPr>
                <w:rFonts w:eastAsia="Cambria"/>
                <w:w w:val="110"/>
                <w:sz w:val="24"/>
                <w:szCs w:val="24"/>
              </w:rPr>
              <w:t xml:space="preserve">смысл понятия «образова-ние», </w:t>
            </w:r>
            <w:r w:rsidRPr="00AF4159">
              <w:rPr>
                <w:rFonts w:eastAsia="Cambria"/>
                <w:i/>
                <w:w w:val="110"/>
                <w:sz w:val="24"/>
                <w:szCs w:val="24"/>
              </w:rPr>
              <w:t xml:space="preserve">уметь объяснять </w:t>
            </w:r>
            <w:r w:rsidRPr="00AF4159">
              <w:rPr>
                <w:rFonts w:eastAsia="Cambria"/>
                <w:w w:val="110"/>
                <w:sz w:val="24"/>
                <w:szCs w:val="24"/>
              </w:rPr>
              <w:t>важность и не-</w:t>
            </w:r>
            <w:r w:rsidRPr="00AF4159">
              <w:rPr>
                <w:rFonts w:eastAsia="Cambria"/>
                <w:spacing w:val="-4"/>
                <w:w w:val="105"/>
                <w:sz w:val="24"/>
                <w:szCs w:val="24"/>
              </w:rPr>
              <w:t xml:space="preserve">обходимость </w:t>
            </w:r>
            <w:r w:rsidRPr="00AF4159">
              <w:rPr>
                <w:rFonts w:eastAsia="Cambria"/>
                <w:spacing w:val="-3"/>
                <w:w w:val="105"/>
                <w:sz w:val="24"/>
                <w:szCs w:val="24"/>
              </w:rPr>
              <w:t>образования для общества .</w:t>
            </w:r>
            <w:r w:rsidRPr="00AF4159">
              <w:rPr>
                <w:rFonts w:eastAsia="Cambria"/>
                <w:i/>
                <w:w w:val="110"/>
                <w:sz w:val="24"/>
                <w:szCs w:val="24"/>
              </w:rPr>
              <w:t>Слушат</w:t>
            </w:r>
            <w:r w:rsidRPr="00AF4159">
              <w:rPr>
                <w:rFonts w:eastAsia="Cambria"/>
                <w:w w:val="110"/>
                <w:sz w:val="24"/>
                <w:szCs w:val="24"/>
              </w:rPr>
              <w:t>ьобъясненияучителя,</w:t>
            </w:r>
            <w:r w:rsidRPr="00AF4159">
              <w:rPr>
                <w:rFonts w:eastAsia="Cambria"/>
                <w:i/>
                <w:w w:val="110"/>
                <w:sz w:val="24"/>
                <w:szCs w:val="24"/>
              </w:rPr>
              <w:t xml:space="preserve">отби-рать </w:t>
            </w:r>
            <w:r w:rsidRPr="00AF4159">
              <w:rPr>
                <w:rFonts w:eastAsia="Cambria"/>
                <w:w w:val="110"/>
                <w:sz w:val="24"/>
                <w:szCs w:val="24"/>
              </w:rPr>
              <w:t xml:space="preserve">и </w:t>
            </w:r>
            <w:r w:rsidRPr="00AF4159">
              <w:rPr>
                <w:rFonts w:eastAsia="Cambria"/>
                <w:i/>
                <w:w w:val="110"/>
                <w:sz w:val="24"/>
                <w:szCs w:val="24"/>
              </w:rPr>
              <w:t xml:space="preserve">сравнивать </w:t>
            </w:r>
            <w:r w:rsidRPr="00AF4159">
              <w:rPr>
                <w:rFonts w:eastAsia="Cambria"/>
                <w:w w:val="110"/>
                <w:sz w:val="24"/>
                <w:szCs w:val="24"/>
              </w:rPr>
              <w:t>учебные материа-лыпотеме</w:t>
            </w:r>
          </w:p>
        </w:tc>
      </w:tr>
      <w:tr w:rsidR="00E130E3" w:rsidRPr="00AF4159" w:rsidTr="008E6824">
        <w:trPr>
          <w:trHeight w:val="1479"/>
        </w:trPr>
        <w:tc>
          <w:tcPr>
            <w:tcW w:w="454" w:type="dxa"/>
            <w:tcBorders>
              <w:left w:val="single" w:sz="6" w:space="0" w:color="000000"/>
            </w:tcBorders>
          </w:tcPr>
          <w:p w:rsidR="00E130E3" w:rsidRPr="00AF4159" w:rsidRDefault="00E130E3" w:rsidP="008E6824">
            <w:pPr>
              <w:spacing w:before="79"/>
              <w:ind w:right="85"/>
              <w:jc w:val="center"/>
              <w:rPr>
                <w:rFonts w:eastAsia="Cambria"/>
                <w:sz w:val="24"/>
                <w:szCs w:val="24"/>
              </w:rPr>
            </w:pPr>
            <w:r w:rsidRPr="00AF4159">
              <w:rPr>
                <w:rFonts w:eastAsia="Cambria"/>
                <w:w w:val="110"/>
                <w:sz w:val="24"/>
                <w:szCs w:val="24"/>
              </w:rPr>
              <w:t>10</w:t>
            </w:r>
          </w:p>
        </w:tc>
        <w:tc>
          <w:tcPr>
            <w:tcW w:w="2926" w:type="dxa"/>
            <w:tcBorders>
              <w:bottom w:val="single" w:sz="6" w:space="0" w:color="000000"/>
            </w:tcBorders>
          </w:tcPr>
          <w:p w:rsidR="00E130E3" w:rsidRPr="00AF4159" w:rsidRDefault="00E130E3" w:rsidP="008E6824">
            <w:pPr>
              <w:spacing w:before="79" w:line="252" w:lineRule="auto"/>
              <w:ind w:right="159"/>
              <w:jc w:val="both"/>
              <w:rPr>
                <w:rFonts w:eastAsia="Cambria"/>
                <w:i/>
                <w:sz w:val="24"/>
                <w:szCs w:val="24"/>
              </w:rPr>
            </w:pPr>
            <w:r w:rsidRPr="00AF4159">
              <w:rPr>
                <w:rFonts w:eastAsia="Cambria"/>
                <w:w w:val="110"/>
                <w:sz w:val="24"/>
                <w:szCs w:val="24"/>
              </w:rPr>
              <w:t>МногообразиекультурРос-</w:t>
            </w:r>
            <w:r w:rsidRPr="00AF4159">
              <w:rPr>
                <w:rFonts w:eastAsia="Cambria"/>
                <w:w w:val="115"/>
                <w:sz w:val="24"/>
                <w:szCs w:val="24"/>
              </w:rPr>
              <w:t>сии</w:t>
            </w:r>
            <w:r w:rsidRPr="00AF4159">
              <w:rPr>
                <w:rFonts w:eastAsia="Cambria"/>
                <w:i/>
                <w:w w:val="115"/>
                <w:sz w:val="24"/>
                <w:szCs w:val="24"/>
              </w:rPr>
              <w:t>(практическоезаня-тие)</w:t>
            </w:r>
          </w:p>
        </w:tc>
        <w:tc>
          <w:tcPr>
            <w:tcW w:w="2977" w:type="dxa"/>
            <w:tcBorders>
              <w:bottom w:val="single" w:sz="6" w:space="0" w:color="000000"/>
            </w:tcBorders>
          </w:tcPr>
          <w:p w:rsidR="00E130E3" w:rsidRPr="00AF4159" w:rsidRDefault="00E130E3" w:rsidP="008E6824">
            <w:pPr>
              <w:spacing w:before="79" w:line="249" w:lineRule="auto"/>
              <w:ind w:right="160"/>
              <w:jc w:val="both"/>
              <w:rPr>
                <w:rFonts w:eastAsia="Cambria"/>
                <w:sz w:val="24"/>
                <w:szCs w:val="24"/>
              </w:rPr>
            </w:pPr>
            <w:r w:rsidRPr="00AF4159">
              <w:rPr>
                <w:rFonts w:eastAsia="Cambria"/>
                <w:w w:val="110"/>
                <w:sz w:val="24"/>
                <w:szCs w:val="24"/>
              </w:rPr>
              <w:t>Единствокультурнародов</w:t>
            </w:r>
            <w:r w:rsidRPr="00AF4159">
              <w:rPr>
                <w:rFonts w:eastAsia="Cambria"/>
                <w:w w:val="105"/>
                <w:sz w:val="24"/>
                <w:szCs w:val="24"/>
              </w:rPr>
              <w:t>России .Чтозначитбыть</w:t>
            </w:r>
            <w:r w:rsidRPr="00AF4159">
              <w:rPr>
                <w:rFonts w:eastAsia="Cambria"/>
                <w:spacing w:val="-2"/>
                <w:w w:val="110"/>
                <w:sz w:val="24"/>
                <w:szCs w:val="24"/>
              </w:rPr>
              <w:t xml:space="preserve">культурным человеком? </w:t>
            </w:r>
            <w:r w:rsidRPr="00AF4159">
              <w:rPr>
                <w:rFonts w:eastAsia="Cambria"/>
                <w:spacing w:val="-1"/>
                <w:w w:val="110"/>
                <w:sz w:val="24"/>
                <w:szCs w:val="24"/>
              </w:rPr>
              <w:t>Зна-</w:t>
            </w:r>
            <w:r w:rsidRPr="00AF4159">
              <w:rPr>
                <w:rFonts w:eastAsia="Cambria"/>
                <w:w w:val="110"/>
                <w:sz w:val="24"/>
                <w:szCs w:val="24"/>
              </w:rPr>
              <w:t>ние о культуре народов Рос-сии</w:t>
            </w:r>
          </w:p>
        </w:tc>
        <w:tc>
          <w:tcPr>
            <w:tcW w:w="3783" w:type="dxa"/>
            <w:tcBorders>
              <w:bottom w:val="single" w:sz="6" w:space="0" w:color="000000"/>
            </w:tcBorders>
          </w:tcPr>
          <w:p w:rsidR="00E130E3" w:rsidRPr="00AF4159" w:rsidRDefault="00E130E3" w:rsidP="008E6824">
            <w:pPr>
              <w:spacing w:before="78" w:line="249" w:lineRule="auto"/>
              <w:ind w:right="160"/>
              <w:jc w:val="both"/>
              <w:rPr>
                <w:rFonts w:eastAsia="Cambria"/>
                <w:sz w:val="24"/>
                <w:szCs w:val="24"/>
              </w:rPr>
            </w:pPr>
            <w:r w:rsidRPr="00AF4159">
              <w:rPr>
                <w:rFonts w:eastAsia="Cambria"/>
                <w:i/>
                <w:w w:val="110"/>
                <w:sz w:val="24"/>
                <w:szCs w:val="24"/>
              </w:rPr>
              <w:t>Отбирать</w:t>
            </w:r>
            <w:r w:rsidRPr="00AF4159">
              <w:rPr>
                <w:rFonts w:eastAsia="Cambria"/>
                <w:w w:val="110"/>
                <w:sz w:val="24"/>
                <w:szCs w:val="24"/>
              </w:rPr>
              <w:t>материалпонесколькимисточникам,</w:t>
            </w:r>
            <w:r w:rsidRPr="00AF4159">
              <w:rPr>
                <w:rFonts w:eastAsia="Cambria"/>
                <w:i/>
                <w:w w:val="110"/>
                <w:sz w:val="24"/>
                <w:szCs w:val="24"/>
              </w:rPr>
              <w:t>готовить</w:t>
            </w:r>
            <w:r w:rsidRPr="00AF4159">
              <w:rPr>
                <w:rFonts w:eastAsia="Cambria"/>
                <w:w w:val="110"/>
                <w:sz w:val="24"/>
                <w:szCs w:val="24"/>
              </w:rPr>
              <w:t>доклады,</w:t>
            </w:r>
            <w:r w:rsidRPr="00AF4159">
              <w:rPr>
                <w:rFonts w:eastAsia="Cambria"/>
                <w:i/>
                <w:w w:val="110"/>
                <w:sz w:val="24"/>
                <w:szCs w:val="24"/>
              </w:rPr>
              <w:t xml:space="preserve">ра-ботать </w:t>
            </w:r>
            <w:r w:rsidRPr="00AF4159">
              <w:rPr>
                <w:rFonts w:eastAsia="Cambria"/>
                <w:w w:val="110"/>
                <w:sz w:val="24"/>
                <w:szCs w:val="24"/>
              </w:rPr>
              <w:t>с научно-популярной литера-турой.</w:t>
            </w:r>
          </w:p>
          <w:p w:rsidR="00E130E3" w:rsidRPr="00AF4159" w:rsidRDefault="00E130E3" w:rsidP="008E6824">
            <w:pPr>
              <w:spacing w:before="2" w:line="249" w:lineRule="auto"/>
              <w:ind w:right="160"/>
              <w:jc w:val="both"/>
              <w:rPr>
                <w:rFonts w:eastAsia="Cambria"/>
                <w:sz w:val="24"/>
                <w:szCs w:val="24"/>
              </w:rPr>
            </w:pPr>
            <w:r w:rsidRPr="00AF4159">
              <w:rPr>
                <w:rFonts w:eastAsia="Cambria"/>
                <w:i/>
                <w:w w:val="110"/>
                <w:sz w:val="24"/>
                <w:szCs w:val="24"/>
              </w:rPr>
              <w:t>Слушать</w:t>
            </w:r>
            <w:r w:rsidRPr="00AF4159">
              <w:rPr>
                <w:rFonts w:eastAsia="Cambria"/>
                <w:w w:val="110"/>
                <w:sz w:val="24"/>
                <w:szCs w:val="24"/>
              </w:rPr>
              <w:t>выступленияодноклассни-ков</w:t>
            </w:r>
          </w:p>
        </w:tc>
      </w:tr>
      <w:tr w:rsidR="00E130E3" w:rsidRPr="00AF4159" w:rsidTr="008E6824">
        <w:trPr>
          <w:trHeight w:val="376"/>
        </w:trPr>
        <w:tc>
          <w:tcPr>
            <w:tcW w:w="454" w:type="dxa"/>
          </w:tcPr>
          <w:p w:rsidR="00E130E3" w:rsidRPr="00AF4159" w:rsidRDefault="00E130E3" w:rsidP="008E6824">
            <w:pPr>
              <w:rPr>
                <w:rFonts w:eastAsia="Cambria"/>
                <w:sz w:val="24"/>
                <w:szCs w:val="24"/>
              </w:rPr>
            </w:pPr>
          </w:p>
        </w:tc>
        <w:tc>
          <w:tcPr>
            <w:tcW w:w="9686" w:type="dxa"/>
            <w:gridSpan w:val="3"/>
            <w:tcBorders>
              <w:top w:val="single" w:sz="6" w:space="0" w:color="000000"/>
              <w:bottom w:val="single" w:sz="6" w:space="0" w:color="000000"/>
            </w:tcBorders>
          </w:tcPr>
          <w:p w:rsidR="00E130E3" w:rsidRPr="00AF4159" w:rsidRDefault="00E130E3" w:rsidP="008E6824">
            <w:pPr>
              <w:spacing w:before="82"/>
              <w:ind w:right="1764"/>
              <w:jc w:val="center"/>
              <w:rPr>
                <w:rFonts w:eastAsia="Cambria"/>
                <w:b/>
                <w:sz w:val="24"/>
                <w:szCs w:val="24"/>
              </w:rPr>
            </w:pPr>
            <w:r w:rsidRPr="00AF4159">
              <w:rPr>
                <w:rFonts w:eastAsia="Cambria"/>
                <w:b/>
                <w:w w:val="90"/>
                <w:sz w:val="24"/>
                <w:szCs w:val="24"/>
              </w:rPr>
              <w:t>Тематическийблок2.«Семьяидуховно-нравственныеценности»</w:t>
            </w:r>
          </w:p>
        </w:tc>
      </w:tr>
      <w:tr w:rsidR="00E130E3" w:rsidRPr="00AF4159" w:rsidTr="008E6824">
        <w:trPr>
          <w:trHeight w:val="1256"/>
        </w:trPr>
        <w:tc>
          <w:tcPr>
            <w:tcW w:w="454" w:type="dxa"/>
            <w:tcBorders>
              <w:left w:val="single" w:sz="6" w:space="0" w:color="000000"/>
            </w:tcBorders>
          </w:tcPr>
          <w:p w:rsidR="00E130E3" w:rsidRPr="00AF4159" w:rsidRDefault="00E130E3" w:rsidP="008E6824">
            <w:pPr>
              <w:spacing w:before="76"/>
              <w:ind w:right="85"/>
              <w:jc w:val="center"/>
              <w:rPr>
                <w:rFonts w:eastAsia="Cambria"/>
                <w:sz w:val="24"/>
                <w:szCs w:val="24"/>
              </w:rPr>
            </w:pPr>
            <w:r w:rsidRPr="00AF4159">
              <w:rPr>
                <w:rFonts w:eastAsia="Cambria"/>
                <w:w w:val="110"/>
                <w:sz w:val="24"/>
                <w:szCs w:val="24"/>
              </w:rPr>
              <w:t>11</w:t>
            </w:r>
          </w:p>
        </w:tc>
        <w:tc>
          <w:tcPr>
            <w:tcW w:w="2926" w:type="dxa"/>
            <w:tcBorders>
              <w:top w:val="single" w:sz="6" w:space="0" w:color="000000"/>
              <w:bottom w:val="single" w:sz="6" w:space="0" w:color="000000"/>
            </w:tcBorders>
          </w:tcPr>
          <w:p w:rsidR="00E130E3" w:rsidRPr="00AF4159" w:rsidRDefault="00E130E3" w:rsidP="008E6824">
            <w:pPr>
              <w:spacing w:before="76" w:line="249" w:lineRule="auto"/>
              <w:rPr>
                <w:rFonts w:eastAsia="Cambria"/>
                <w:sz w:val="24"/>
                <w:szCs w:val="24"/>
              </w:rPr>
            </w:pPr>
            <w:r w:rsidRPr="00AF4159">
              <w:rPr>
                <w:rFonts w:eastAsia="Cambria"/>
                <w:w w:val="110"/>
                <w:sz w:val="24"/>
                <w:szCs w:val="24"/>
              </w:rPr>
              <w:t>Семья—хранительдухов-ныхценностей</w:t>
            </w:r>
          </w:p>
        </w:tc>
        <w:tc>
          <w:tcPr>
            <w:tcW w:w="2977" w:type="dxa"/>
            <w:tcBorders>
              <w:top w:val="single" w:sz="6" w:space="0" w:color="000000"/>
              <w:bottom w:val="single" w:sz="6" w:space="0" w:color="000000"/>
            </w:tcBorders>
          </w:tcPr>
          <w:p w:rsidR="00E130E3" w:rsidRPr="00AF4159" w:rsidRDefault="00E130E3" w:rsidP="008E6824">
            <w:pPr>
              <w:spacing w:before="76" w:line="249" w:lineRule="auto"/>
              <w:ind w:right="160"/>
              <w:jc w:val="both"/>
              <w:rPr>
                <w:rFonts w:eastAsia="Cambria"/>
                <w:sz w:val="24"/>
                <w:szCs w:val="24"/>
              </w:rPr>
            </w:pPr>
            <w:r w:rsidRPr="00AF4159">
              <w:rPr>
                <w:rFonts w:eastAsia="Cambria"/>
                <w:w w:val="105"/>
                <w:sz w:val="24"/>
                <w:szCs w:val="24"/>
              </w:rPr>
              <w:t>Семья—базовыйэлемент</w:t>
            </w:r>
            <w:r w:rsidRPr="00AF4159">
              <w:rPr>
                <w:rFonts w:eastAsia="Cambria"/>
                <w:spacing w:val="-2"/>
                <w:w w:val="105"/>
                <w:sz w:val="24"/>
                <w:szCs w:val="24"/>
              </w:rPr>
              <w:t>общества .Семейные</w:t>
            </w:r>
            <w:r w:rsidRPr="00AF4159">
              <w:rPr>
                <w:rFonts w:eastAsia="Cambria"/>
                <w:spacing w:val="-1"/>
                <w:w w:val="105"/>
                <w:sz w:val="24"/>
                <w:szCs w:val="24"/>
              </w:rPr>
              <w:t xml:space="preserve"> ценно-</w:t>
            </w:r>
            <w:r w:rsidRPr="00AF4159">
              <w:rPr>
                <w:rFonts w:eastAsia="Cambria"/>
                <w:w w:val="105"/>
                <w:sz w:val="24"/>
                <w:szCs w:val="24"/>
              </w:rPr>
              <w:t xml:space="preserve"> сти,традицииикультура .Помощь сиротам как духовно-нравственныйдолгчеловека</w:t>
            </w:r>
          </w:p>
        </w:tc>
        <w:tc>
          <w:tcPr>
            <w:tcW w:w="3783" w:type="dxa"/>
            <w:tcBorders>
              <w:top w:val="single" w:sz="6" w:space="0" w:color="000000"/>
              <w:bottom w:val="single" w:sz="6" w:space="0" w:color="000000"/>
            </w:tcBorders>
          </w:tcPr>
          <w:p w:rsidR="00E130E3" w:rsidRPr="00AF4159" w:rsidRDefault="00E130E3" w:rsidP="008E6824">
            <w:pPr>
              <w:spacing w:before="76" w:line="249" w:lineRule="auto"/>
              <w:ind w:right="160"/>
              <w:jc w:val="both"/>
              <w:rPr>
                <w:rFonts w:eastAsia="Cambria"/>
                <w:sz w:val="24"/>
                <w:szCs w:val="24"/>
              </w:rPr>
            </w:pPr>
            <w:r w:rsidRPr="00AF4159">
              <w:rPr>
                <w:rFonts w:eastAsia="Cambria"/>
                <w:i/>
                <w:w w:val="110"/>
                <w:sz w:val="24"/>
                <w:szCs w:val="24"/>
              </w:rPr>
              <w:t>Понимать</w:t>
            </w:r>
            <w:r w:rsidRPr="00AF4159">
              <w:rPr>
                <w:rFonts w:eastAsia="Cambria"/>
                <w:w w:val="110"/>
                <w:sz w:val="24"/>
                <w:szCs w:val="24"/>
              </w:rPr>
              <w:t>,чтотакоесемья,</w:t>
            </w:r>
            <w:r w:rsidRPr="00AF4159">
              <w:rPr>
                <w:rFonts w:eastAsia="Cambria"/>
                <w:i/>
                <w:w w:val="110"/>
                <w:sz w:val="24"/>
                <w:szCs w:val="24"/>
              </w:rPr>
              <w:t>форми-роватьпредставление</w:t>
            </w:r>
            <w:r w:rsidRPr="00AF4159">
              <w:rPr>
                <w:rFonts w:eastAsia="Cambria"/>
                <w:w w:val="110"/>
                <w:sz w:val="24"/>
                <w:szCs w:val="24"/>
              </w:rPr>
              <w:t>овзаимосвя-зях между типом культуры и особен-ностямисемейногоукладауразныхнародов.</w:t>
            </w:r>
          </w:p>
        </w:tc>
      </w:tr>
    </w:tbl>
    <w:p w:rsidR="00E130E3" w:rsidRPr="00AF4159" w:rsidRDefault="00E130E3" w:rsidP="00E130E3">
      <w:pPr>
        <w:spacing w:line="249" w:lineRule="auto"/>
        <w:rPr>
          <w:rFonts w:eastAsia="Cambria"/>
          <w:sz w:val="24"/>
          <w:szCs w:val="24"/>
        </w:rPr>
        <w:sectPr w:rsidR="00E130E3" w:rsidRPr="00AF4159" w:rsidSect="00B75BFF">
          <w:footerReference w:type="default" r:id="rId19"/>
          <w:pgSz w:w="16839" w:h="11907" w:orient="landscape" w:code="9"/>
          <w:pgMar w:top="700" w:right="620" w:bottom="280" w:left="1020" w:header="0" w:footer="0" w:gutter="0"/>
          <w:cols w:space="720"/>
          <w:docGrid w:linePitch="299"/>
        </w:sectPr>
      </w:pPr>
    </w:p>
    <w:p w:rsidR="00E130E3" w:rsidRPr="00AF4159" w:rsidRDefault="00BE70C9" w:rsidP="00E130E3">
      <w:pPr>
        <w:spacing w:before="67"/>
        <w:ind w:right="116"/>
        <w:jc w:val="right"/>
        <w:rPr>
          <w:rFonts w:eastAsia="Cambria"/>
          <w:i/>
          <w:sz w:val="24"/>
          <w:szCs w:val="24"/>
        </w:rPr>
      </w:pPr>
      <w:r w:rsidRPr="00BE70C9">
        <w:rPr>
          <w:rFonts w:eastAsia="Cambria"/>
          <w:noProof/>
          <w:sz w:val="24"/>
          <w:szCs w:val="24"/>
          <w:lang w:eastAsia="ru-RU"/>
        </w:rPr>
        <w:lastRenderedPageBreak/>
        <w:pict>
          <v:shape id="Поле 43" o:spid="_x0000_s1032" type="#_x0000_t202" style="position:absolute;left:0;text-align:left;margin-left:28.4pt;margin-top:35.85pt;width:13.5pt;height:11.35pt;z-index:48773171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" filled="f" stroked="f">
            <v:textbox style="layout-flow:vertical" inset="0,0,0,0">
              <w:txbxContent>
                <w:p w:rsidR="001647D2" w:rsidRDefault="001647D2" w:rsidP="00E130E3">
                  <w:pPr>
                    <w:spacing w:before="23"/>
                    <w:rPr>
                      <w:rFonts w:ascii="Tahoma"/>
                      <w:sz w:val="18"/>
                    </w:rPr>
                  </w:pPr>
                  <w:r>
                    <w:rPr>
                      <w:rFonts w:ascii="Tahoma"/>
                      <w:sz w:val="18"/>
                    </w:rPr>
                    <w:t>44</w:t>
                  </w:r>
                </w:p>
              </w:txbxContent>
            </v:textbox>
            <w10:wrap anchorx="page" anchory="page"/>
          </v:shape>
        </w:pict>
      </w:r>
      <w:r w:rsidR="00E130E3" w:rsidRPr="00AF4159">
        <w:rPr>
          <w:rFonts w:eastAsia="Cambria"/>
          <w:i/>
          <w:w w:val="120"/>
          <w:sz w:val="24"/>
          <w:szCs w:val="24"/>
        </w:rPr>
        <w:t>Продолжение</w:t>
      </w:r>
    </w:p>
    <w:p w:rsidR="00E130E3" w:rsidRPr="00AF4159" w:rsidRDefault="00E130E3" w:rsidP="00E130E3">
      <w:pPr>
        <w:spacing w:before="10" w:after="1"/>
        <w:rPr>
          <w:rFonts w:eastAsia="Cambria"/>
          <w:i/>
          <w:sz w:val="24"/>
          <w:szCs w:val="24"/>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54"/>
        <w:gridCol w:w="2926"/>
        <w:gridCol w:w="2977"/>
        <w:gridCol w:w="3783"/>
      </w:tblGrid>
      <w:tr w:rsidR="00E130E3" w:rsidRPr="00AF4159" w:rsidTr="008E6824">
        <w:trPr>
          <w:trHeight w:val="606"/>
        </w:trPr>
        <w:tc>
          <w:tcPr>
            <w:tcW w:w="454" w:type="dxa"/>
          </w:tcPr>
          <w:p w:rsidR="00E130E3" w:rsidRPr="00AF4159" w:rsidRDefault="00E130E3" w:rsidP="008E6824">
            <w:pPr>
              <w:spacing w:before="82"/>
              <w:jc w:val="center"/>
              <w:rPr>
                <w:rFonts w:eastAsia="Cambria"/>
                <w:b/>
                <w:sz w:val="24"/>
                <w:szCs w:val="24"/>
              </w:rPr>
            </w:pPr>
            <w:r w:rsidRPr="00AF4159">
              <w:rPr>
                <w:rFonts w:eastAsia="Cambria"/>
                <w:b/>
                <w:w w:val="118"/>
                <w:sz w:val="24"/>
                <w:szCs w:val="24"/>
              </w:rPr>
              <w:t>№</w:t>
            </w:r>
          </w:p>
        </w:tc>
        <w:tc>
          <w:tcPr>
            <w:tcW w:w="2926" w:type="dxa"/>
          </w:tcPr>
          <w:p w:rsidR="00E130E3" w:rsidRPr="00AF4159" w:rsidRDefault="00E130E3" w:rsidP="008E6824">
            <w:pPr>
              <w:spacing w:before="82"/>
              <w:ind w:right="1195"/>
              <w:jc w:val="center"/>
              <w:rPr>
                <w:rFonts w:eastAsia="Cambria"/>
                <w:b/>
                <w:sz w:val="24"/>
                <w:szCs w:val="24"/>
              </w:rPr>
            </w:pPr>
            <w:r w:rsidRPr="00AF4159">
              <w:rPr>
                <w:rFonts w:eastAsia="Cambria"/>
                <w:b/>
                <w:w w:val="110"/>
                <w:sz w:val="24"/>
                <w:szCs w:val="24"/>
              </w:rPr>
              <w:t>Тема</w:t>
            </w:r>
          </w:p>
        </w:tc>
        <w:tc>
          <w:tcPr>
            <w:tcW w:w="2977" w:type="dxa"/>
          </w:tcPr>
          <w:p w:rsidR="00E130E3" w:rsidRPr="00AF4159" w:rsidRDefault="00E130E3" w:rsidP="008E6824">
            <w:pPr>
              <w:spacing w:before="82"/>
              <w:rPr>
                <w:rFonts w:eastAsia="Cambria"/>
                <w:b/>
                <w:sz w:val="24"/>
                <w:szCs w:val="24"/>
              </w:rPr>
            </w:pPr>
            <w:r w:rsidRPr="00AF4159">
              <w:rPr>
                <w:rFonts w:eastAsia="Cambria"/>
                <w:b/>
                <w:w w:val="110"/>
                <w:sz w:val="24"/>
                <w:szCs w:val="24"/>
              </w:rPr>
              <w:t>Основноесодержание</w:t>
            </w:r>
          </w:p>
        </w:tc>
        <w:tc>
          <w:tcPr>
            <w:tcW w:w="3783" w:type="dxa"/>
          </w:tcPr>
          <w:p w:rsidR="00E130E3" w:rsidRPr="00AF4159" w:rsidRDefault="00E130E3" w:rsidP="008E6824">
            <w:pPr>
              <w:spacing w:before="82" w:line="254" w:lineRule="auto"/>
              <w:ind w:right="517"/>
              <w:rPr>
                <w:rFonts w:eastAsia="Cambria"/>
                <w:b/>
                <w:sz w:val="24"/>
                <w:szCs w:val="24"/>
              </w:rPr>
            </w:pPr>
            <w:r w:rsidRPr="00AF4159">
              <w:rPr>
                <w:rFonts w:eastAsia="Cambria"/>
                <w:b/>
                <w:spacing w:val="-1"/>
                <w:w w:val="110"/>
                <w:sz w:val="24"/>
                <w:szCs w:val="24"/>
              </w:rPr>
              <w:t xml:space="preserve">Основные </w:t>
            </w:r>
            <w:r w:rsidRPr="00AF4159">
              <w:rPr>
                <w:rFonts w:eastAsia="Cambria"/>
                <w:b/>
                <w:w w:val="110"/>
                <w:sz w:val="24"/>
                <w:szCs w:val="24"/>
              </w:rPr>
              <w:t>виды деятельностиобучающихся</w:t>
            </w:r>
          </w:p>
        </w:tc>
      </w:tr>
      <w:tr w:rsidR="00E130E3" w:rsidRPr="00AF4159" w:rsidTr="008E6824">
        <w:trPr>
          <w:trHeight w:val="944"/>
        </w:trPr>
        <w:tc>
          <w:tcPr>
            <w:tcW w:w="454" w:type="dxa"/>
          </w:tcPr>
          <w:p w:rsidR="00E130E3" w:rsidRPr="00AF4159" w:rsidRDefault="00E130E3" w:rsidP="008E6824">
            <w:pPr>
              <w:rPr>
                <w:rFonts w:eastAsia="Cambria"/>
                <w:sz w:val="24"/>
                <w:szCs w:val="24"/>
              </w:rPr>
            </w:pPr>
          </w:p>
        </w:tc>
        <w:tc>
          <w:tcPr>
            <w:tcW w:w="2926" w:type="dxa"/>
          </w:tcPr>
          <w:p w:rsidR="00E130E3" w:rsidRPr="00AF4159" w:rsidRDefault="00E130E3" w:rsidP="008E6824">
            <w:pPr>
              <w:rPr>
                <w:rFonts w:eastAsia="Cambria"/>
                <w:sz w:val="24"/>
                <w:szCs w:val="24"/>
              </w:rPr>
            </w:pPr>
          </w:p>
        </w:tc>
        <w:tc>
          <w:tcPr>
            <w:tcW w:w="2977" w:type="dxa"/>
          </w:tcPr>
          <w:p w:rsidR="00E130E3" w:rsidRPr="00AF4159" w:rsidRDefault="00E130E3" w:rsidP="008E6824">
            <w:pPr>
              <w:rPr>
                <w:rFonts w:eastAsia="Cambria"/>
                <w:sz w:val="24"/>
                <w:szCs w:val="24"/>
              </w:rPr>
            </w:pPr>
          </w:p>
        </w:tc>
        <w:tc>
          <w:tcPr>
            <w:tcW w:w="3783" w:type="dxa"/>
          </w:tcPr>
          <w:p w:rsidR="00E130E3" w:rsidRPr="00AF4159" w:rsidRDefault="00E130E3" w:rsidP="008E6824">
            <w:pPr>
              <w:spacing w:before="23" w:line="242" w:lineRule="auto"/>
              <w:ind w:right="160"/>
              <w:rPr>
                <w:rFonts w:eastAsia="Cambria"/>
                <w:sz w:val="24"/>
                <w:szCs w:val="24"/>
              </w:rPr>
            </w:pPr>
            <w:r w:rsidRPr="00AF4159">
              <w:rPr>
                <w:rFonts w:eastAsia="Cambria"/>
                <w:i/>
                <w:w w:val="110"/>
                <w:sz w:val="24"/>
                <w:szCs w:val="24"/>
              </w:rPr>
              <w:t>Понимать</w:t>
            </w:r>
            <w:r w:rsidRPr="00AF4159">
              <w:rPr>
                <w:rFonts w:eastAsia="Cambria"/>
                <w:w w:val="110"/>
                <w:sz w:val="24"/>
                <w:szCs w:val="24"/>
              </w:rPr>
              <w:t>значениетермина«поко-ление».</w:t>
            </w:r>
          </w:p>
          <w:p w:rsidR="00E130E3" w:rsidRPr="00AF4159" w:rsidRDefault="00E130E3" w:rsidP="008E6824">
            <w:pPr>
              <w:spacing w:before="1" w:line="242" w:lineRule="auto"/>
              <w:ind w:right="160"/>
              <w:rPr>
                <w:rFonts w:eastAsia="Cambria"/>
                <w:sz w:val="24"/>
                <w:szCs w:val="24"/>
              </w:rPr>
            </w:pPr>
            <w:r w:rsidRPr="00AF4159">
              <w:rPr>
                <w:rFonts w:eastAsia="Cambria"/>
                <w:i/>
                <w:w w:val="110"/>
                <w:sz w:val="24"/>
                <w:szCs w:val="24"/>
              </w:rPr>
              <w:t>Слушать</w:t>
            </w:r>
            <w:r w:rsidRPr="00AF4159">
              <w:rPr>
                <w:rFonts w:eastAsia="Cambria"/>
                <w:w w:val="110"/>
                <w:sz w:val="24"/>
                <w:szCs w:val="24"/>
              </w:rPr>
              <w:t>объясненияучителя,</w:t>
            </w:r>
            <w:r w:rsidRPr="00AF4159">
              <w:rPr>
                <w:rFonts w:eastAsia="Cambria"/>
                <w:i/>
                <w:w w:val="110"/>
                <w:sz w:val="24"/>
                <w:szCs w:val="24"/>
              </w:rPr>
              <w:t>ре-шать</w:t>
            </w:r>
            <w:r w:rsidRPr="00AF4159">
              <w:rPr>
                <w:rFonts w:eastAsia="Cambria"/>
                <w:w w:val="110"/>
                <w:sz w:val="24"/>
                <w:szCs w:val="24"/>
              </w:rPr>
              <w:t>проблемныезадачи</w:t>
            </w:r>
          </w:p>
        </w:tc>
      </w:tr>
      <w:tr w:rsidR="00E130E3" w:rsidRPr="00AF4159" w:rsidTr="008E6824">
        <w:trPr>
          <w:trHeight w:val="1372"/>
        </w:trPr>
        <w:tc>
          <w:tcPr>
            <w:tcW w:w="454" w:type="dxa"/>
            <w:tcBorders>
              <w:left w:val="single" w:sz="6" w:space="0" w:color="000000"/>
            </w:tcBorders>
          </w:tcPr>
          <w:p w:rsidR="00E130E3" w:rsidRPr="00AF4159" w:rsidRDefault="00E130E3" w:rsidP="008E6824">
            <w:pPr>
              <w:spacing w:before="23"/>
              <w:ind w:right="84"/>
              <w:jc w:val="center"/>
              <w:rPr>
                <w:rFonts w:eastAsia="Cambria"/>
                <w:sz w:val="24"/>
                <w:szCs w:val="24"/>
              </w:rPr>
            </w:pPr>
            <w:r w:rsidRPr="00AF4159">
              <w:rPr>
                <w:rFonts w:eastAsia="Cambria"/>
                <w:w w:val="110"/>
                <w:sz w:val="24"/>
                <w:szCs w:val="24"/>
              </w:rPr>
              <w:t>12</w:t>
            </w:r>
          </w:p>
        </w:tc>
        <w:tc>
          <w:tcPr>
            <w:tcW w:w="2926" w:type="dxa"/>
          </w:tcPr>
          <w:p w:rsidR="00E130E3" w:rsidRPr="00AF4159" w:rsidRDefault="00E130E3" w:rsidP="008E6824">
            <w:pPr>
              <w:spacing w:before="23"/>
              <w:rPr>
                <w:rFonts w:eastAsia="Cambria"/>
                <w:sz w:val="24"/>
                <w:szCs w:val="24"/>
              </w:rPr>
            </w:pPr>
            <w:r w:rsidRPr="00AF4159">
              <w:rPr>
                <w:rFonts w:eastAsia="Cambria"/>
                <w:w w:val="110"/>
                <w:sz w:val="24"/>
                <w:szCs w:val="24"/>
              </w:rPr>
              <w:t>Родинаначинаетсяссемьи</w:t>
            </w:r>
          </w:p>
        </w:tc>
        <w:tc>
          <w:tcPr>
            <w:tcW w:w="2977" w:type="dxa"/>
          </w:tcPr>
          <w:p w:rsidR="00E130E3" w:rsidRPr="00AF4159" w:rsidRDefault="00E130E3" w:rsidP="008E6824">
            <w:pPr>
              <w:spacing w:before="23" w:line="242" w:lineRule="auto"/>
              <w:ind w:right="159"/>
              <w:jc w:val="both"/>
              <w:rPr>
                <w:rFonts w:eastAsia="Cambria"/>
                <w:sz w:val="24"/>
                <w:szCs w:val="24"/>
              </w:rPr>
            </w:pPr>
            <w:r w:rsidRPr="00AF4159">
              <w:rPr>
                <w:rFonts w:eastAsia="Cambria"/>
                <w:w w:val="105"/>
                <w:sz w:val="24"/>
                <w:szCs w:val="24"/>
              </w:rPr>
              <w:t>Историясемьикакчастьисториинарода,государства,человечества .КаксвязаныРодинаисемья?ЧтотакоеРодинаиОтечество?</w:t>
            </w:r>
          </w:p>
        </w:tc>
        <w:tc>
          <w:tcPr>
            <w:tcW w:w="3783" w:type="dxa"/>
          </w:tcPr>
          <w:p w:rsidR="00E130E3" w:rsidRPr="00AF4159" w:rsidRDefault="00E130E3" w:rsidP="008E6824">
            <w:pPr>
              <w:spacing w:before="23" w:line="242" w:lineRule="auto"/>
              <w:ind w:right="159"/>
              <w:jc w:val="both"/>
              <w:rPr>
                <w:rFonts w:eastAsia="Cambria"/>
                <w:sz w:val="24"/>
                <w:szCs w:val="24"/>
              </w:rPr>
            </w:pPr>
            <w:r w:rsidRPr="00AF4159">
              <w:rPr>
                <w:rFonts w:eastAsia="Cambria"/>
                <w:i/>
                <w:w w:val="110"/>
                <w:sz w:val="24"/>
                <w:szCs w:val="24"/>
              </w:rPr>
              <w:t xml:space="preserve">Понимать </w:t>
            </w:r>
            <w:r w:rsidRPr="00AF4159">
              <w:rPr>
                <w:rFonts w:eastAsia="Cambria"/>
                <w:w w:val="110"/>
                <w:sz w:val="24"/>
                <w:szCs w:val="24"/>
              </w:rPr>
              <w:t xml:space="preserve">и </w:t>
            </w:r>
            <w:r w:rsidRPr="00AF4159">
              <w:rPr>
                <w:rFonts w:eastAsia="Cambria"/>
                <w:i/>
                <w:w w:val="110"/>
                <w:sz w:val="24"/>
                <w:szCs w:val="24"/>
              </w:rPr>
              <w:t>объяснять</w:t>
            </w:r>
            <w:r w:rsidRPr="00AF4159">
              <w:rPr>
                <w:rFonts w:eastAsia="Cambria"/>
                <w:w w:val="110"/>
                <w:sz w:val="24"/>
                <w:szCs w:val="24"/>
              </w:rPr>
              <w:t>, как и почемуисториякаждойсемьитесносвязанас</w:t>
            </w:r>
            <w:r w:rsidRPr="00AF4159">
              <w:rPr>
                <w:rFonts w:eastAsia="Cambria"/>
                <w:w w:val="105"/>
                <w:sz w:val="24"/>
                <w:szCs w:val="24"/>
              </w:rPr>
              <w:t>историейстраны,народа.</w:t>
            </w:r>
          </w:p>
          <w:p w:rsidR="00E130E3" w:rsidRPr="00AF4159" w:rsidRDefault="00E130E3" w:rsidP="008E6824">
            <w:pPr>
              <w:spacing w:before="2" w:line="242" w:lineRule="auto"/>
              <w:ind w:right="160"/>
              <w:jc w:val="both"/>
              <w:rPr>
                <w:rFonts w:eastAsia="Cambria"/>
                <w:sz w:val="24"/>
                <w:szCs w:val="24"/>
              </w:rPr>
            </w:pPr>
            <w:r w:rsidRPr="00AF4159">
              <w:rPr>
                <w:rFonts w:eastAsia="Cambria"/>
                <w:i/>
                <w:w w:val="115"/>
                <w:sz w:val="24"/>
                <w:szCs w:val="24"/>
              </w:rPr>
              <w:t>Слушать</w:t>
            </w:r>
            <w:r w:rsidRPr="00AF4159">
              <w:rPr>
                <w:rFonts w:eastAsia="Cambria"/>
                <w:w w:val="115"/>
                <w:sz w:val="24"/>
                <w:szCs w:val="24"/>
              </w:rPr>
              <w:t>объясненияучителя,</w:t>
            </w:r>
            <w:r w:rsidRPr="00AF4159">
              <w:rPr>
                <w:rFonts w:eastAsia="Cambria"/>
                <w:i/>
                <w:w w:val="115"/>
                <w:sz w:val="24"/>
                <w:szCs w:val="24"/>
              </w:rPr>
              <w:t xml:space="preserve">раз-граничивать </w:t>
            </w:r>
            <w:r w:rsidRPr="00AF4159">
              <w:rPr>
                <w:rFonts w:eastAsia="Cambria"/>
                <w:w w:val="115"/>
                <w:sz w:val="24"/>
                <w:szCs w:val="24"/>
              </w:rPr>
              <w:t xml:space="preserve">понятия по теме, </w:t>
            </w:r>
            <w:r w:rsidRPr="00AF4159">
              <w:rPr>
                <w:rFonts w:eastAsia="Cambria"/>
                <w:i/>
                <w:w w:val="115"/>
                <w:sz w:val="24"/>
                <w:szCs w:val="24"/>
              </w:rPr>
              <w:t>систе-матизировать</w:t>
            </w:r>
            <w:r w:rsidRPr="00AF4159">
              <w:rPr>
                <w:rFonts w:eastAsia="Cambria"/>
                <w:w w:val="115"/>
                <w:sz w:val="24"/>
                <w:szCs w:val="24"/>
              </w:rPr>
              <w:t>учебныйматериал</w:t>
            </w:r>
          </w:p>
        </w:tc>
      </w:tr>
      <w:tr w:rsidR="00E130E3" w:rsidRPr="00AF4159" w:rsidTr="008E6824">
        <w:trPr>
          <w:trHeight w:val="2225"/>
        </w:trPr>
        <w:tc>
          <w:tcPr>
            <w:tcW w:w="454" w:type="dxa"/>
            <w:tcBorders>
              <w:left w:val="single" w:sz="6" w:space="0" w:color="000000"/>
            </w:tcBorders>
          </w:tcPr>
          <w:p w:rsidR="00E130E3" w:rsidRPr="00AF4159" w:rsidRDefault="00E130E3" w:rsidP="008E6824">
            <w:pPr>
              <w:spacing w:before="23"/>
              <w:ind w:right="84"/>
              <w:jc w:val="center"/>
              <w:rPr>
                <w:rFonts w:eastAsia="Cambria"/>
                <w:sz w:val="24"/>
                <w:szCs w:val="24"/>
              </w:rPr>
            </w:pPr>
            <w:r w:rsidRPr="00AF4159">
              <w:rPr>
                <w:rFonts w:eastAsia="Cambria"/>
                <w:w w:val="110"/>
                <w:sz w:val="24"/>
                <w:szCs w:val="24"/>
              </w:rPr>
              <w:t>13</w:t>
            </w:r>
          </w:p>
        </w:tc>
        <w:tc>
          <w:tcPr>
            <w:tcW w:w="2926" w:type="dxa"/>
            <w:tcBorders>
              <w:bottom w:val="single" w:sz="6" w:space="0" w:color="000000"/>
            </w:tcBorders>
          </w:tcPr>
          <w:p w:rsidR="00E130E3" w:rsidRPr="00AF4159" w:rsidRDefault="00E130E3" w:rsidP="008E6824">
            <w:pPr>
              <w:spacing w:before="23" w:line="242" w:lineRule="auto"/>
              <w:ind w:right="152"/>
              <w:rPr>
                <w:rFonts w:eastAsia="Cambria"/>
                <w:sz w:val="24"/>
                <w:szCs w:val="24"/>
              </w:rPr>
            </w:pPr>
            <w:r w:rsidRPr="00AF4159">
              <w:rPr>
                <w:rFonts w:eastAsia="Cambria"/>
                <w:w w:val="110"/>
                <w:sz w:val="24"/>
                <w:szCs w:val="24"/>
              </w:rPr>
              <w:t>Традициисемейноговоспи-таниявРоссии</w:t>
            </w:r>
          </w:p>
        </w:tc>
        <w:tc>
          <w:tcPr>
            <w:tcW w:w="2977" w:type="dxa"/>
            <w:tcBorders>
              <w:bottom w:val="single" w:sz="6" w:space="0" w:color="000000"/>
            </w:tcBorders>
          </w:tcPr>
          <w:p w:rsidR="00E130E3" w:rsidRPr="00AF4159" w:rsidRDefault="00E130E3" w:rsidP="008E6824">
            <w:pPr>
              <w:spacing w:before="23" w:line="242" w:lineRule="auto"/>
              <w:ind w:right="159"/>
              <w:jc w:val="both"/>
              <w:rPr>
                <w:rFonts w:eastAsia="Cambria"/>
                <w:sz w:val="24"/>
                <w:szCs w:val="24"/>
              </w:rPr>
            </w:pPr>
            <w:r w:rsidRPr="00AF4159">
              <w:rPr>
                <w:rFonts w:eastAsia="Cambria"/>
                <w:w w:val="105"/>
                <w:sz w:val="24"/>
                <w:szCs w:val="24"/>
              </w:rPr>
              <w:t>СемейныетрадициинародовРоссии .Межнациональныесемьи .Семейноевоспитание</w:t>
            </w:r>
            <w:r w:rsidRPr="00AF4159">
              <w:rPr>
                <w:rFonts w:eastAsia="Cambria"/>
                <w:w w:val="110"/>
                <w:sz w:val="24"/>
                <w:szCs w:val="24"/>
              </w:rPr>
              <w:t>кактрансляцияценностей</w:t>
            </w:r>
          </w:p>
        </w:tc>
        <w:tc>
          <w:tcPr>
            <w:tcW w:w="3783" w:type="dxa"/>
            <w:tcBorders>
              <w:bottom w:val="single" w:sz="6" w:space="0" w:color="000000"/>
            </w:tcBorders>
          </w:tcPr>
          <w:p w:rsidR="00E130E3" w:rsidRPr="00AF4159" w:rsidRDefault="00E130E3" w:rsidP="008E6824">
            <w:pPr>
              <w:spacing w:before="23" w:line="242" w:lineRule="auto"/>
              <w:ind w:right="159"/>
              <w:jc w:val="both"/>
              <w:rPr>
                <w:rFonts w:eastAsia="Cambria"/>
                <w:sz w:val="24"/>
                <w:szCs w:val="24"/>
              </w:rPr>
            </w:pPr>
            <w:r w:rsidRPr="00AF4159">
              <w:rPr>
                <w:rFonts w:eastAsia="Cambria"/>
                <w:i/>
                <w:w w:val="110"/>
                <w:sz w:val="24"/>
                <w:szCs w:val="24"/>
              </w:rPr>
              <w:t>Понимать</w:t>
            </w:r>
            <w:r w:rsidRPr="00AF4159">
              <w:rPr>
                <w:rFonts w:eastAsia="Cambria"/>
                <w:w w:val="110"/>
                <w:sz w:val="24"/>
                <w:szCs w:val="24"/>
              </w:rPr>
              <w:t>и</w:t>
            </w:r>
            <w:r w:rsidRPr="00AF4159">
              <w:rPr>
                <w:rFonts w:eastAsia="Cambria"/>
                <w:i/>
                <w:w w:val="110"/>
                <w:sz w:val="24"/>
                <w:szCs w:val="24"/>
              </w:rPr>
              <w:t>объяснять</w:t>
            </w:r>
            <w:r w:rsidRPr="00AF4159">
              <w:rPr>
                <w:rFonts w:eastAsia="Cambria"/>
                <w:w w:val="110"/>
                <w:sz w:val="24"/>
                <w:szCs w:val="24"/>
              </w:rPr>
              <w:t xml:space="preserve">,чтотакоетрадиция, </w:t>
            </w:r>
            <w:r w:rsidRPr="00AF4159">
              <w:rPr>
                <w:rFonts w:eastAsia="Cambria"/>
                <w:i/>
                <w:w w:val="110"/>
                <w:sz w:val="24"/>
                <w:szCs w:val="24"/>
              </w:rPr>
              <w:t xml:space="preserve">уметь рассказывать </w:t>
            </w:r>
            <w:r w:rsidRPr="00AF4159">
              <w:rPr>
                <w:rFonts w:eastAsia="Cambria"/>
                <w:w w:val="110"/>
                <w:sz w:val="24"/>
                <w:szCs w:val="24"/>
              </w:rPr>
              <w:t>о тра-дициях своей семьи, семейных тради-циях своего народа и других народовРоссии.</w:t>
            </w:r>
          </w:p>
          <w:p w:rsidR="00E130E3" w:rsidRPr="00AF4159" w:rsidRDefault="00E130E3" w:rsidP="008E6824">
            <w:pPr>
              <w:spacing w:before="4" w:line="242" w:lineRule="auto"/>
              <w:ind w:right="159"/>
              <w:jc w:val="both"/>
              <w:rPr>
                <w:rFonts w:eastAsia="Cambria"/>
                <w:sz w:val="24"/>
                <w:szCs w:val="24"/>
              </w:rPr>
            </w:pPr>
            <w:r w:rsidRPr="00AF4159">
              <w:rPr>
                <w:rFonts w:eastAsia="Cambria"/>
                <w:i/>
                <w:w w:val="110"/>
                <w:sz w:val="24"/>
                <w:szCs w:val="24"/>
              </w:rPr>
              <w:t>Уметьобъяснять</w:t>
            </w:r>
            <w:r w:rsidRPr="00AF4159">
              <w:rPr>
                <w:rFonts w:eastAsia="Cambria"/>
                <w:w w:val="110"/>
                <w:sz w:val="24"/>
                <w:szCs w:val="24"/>
              </w:rPr>
              <w:t>и</w:t>
            </w:r>
            <w:r w:rsidRPr="00AF4159">
              <w:rPr>
                <w:rFonts w:eastAsia="Cambria"/>
                <w:i/>
                <w:w w:val="110"/>
                <w:sz w:val="24"/>
                <w:szCs w:val="24"/>
              </w:rPr>
              <w:t>разграничивать</w:t>
            </w:r>
            <w:r w:rsidRPr="00AF4159">
              <w:rPr>
                <w:rFonts w:eastAsia="Cambria"/>
                <w:w w:val="105"/>
                <w:sz w:val="24"/>
                <w:szCs w:val="24"/>
              </w:rPr>
              <w:t>основныепонятияпотеме .</w:t>
            </w:r>
            <w:r w:rsidRPr="00AF4159">
              <w:rPr>
                <w:rFonts w:eastAsia="Cambria"/>
                <w:i/>
                <w:w w:val="105"/>
                <w:sz w:val="24"/>
                <w:szCs w:val="24"/>
              </w:rPr>
              <w:t>Просма-</w:t>
            </w:r>
            <w:r w:rsidRPr="00AF4159">
              <w:rPr>
                <w:rFonts w:eastAsia="Cambria"/>
                <w:i/>
                <w:w w:val="110"/>
                <w:sz w:val="24"/>
                <w:szCs w:val="24"/>
              </w:rPr>
              <w:t>тривать</w:t>
            </w:r>
            <w:r w:rsidRPr="00AF4159">
              <w:rPr>
                <w:rFonts w:eastAsia="Cambria"/>
                <w:w w:val="110"/>
                <w:sz w:val="24"/>
                <w:szCs w:val="24"/>
              </w:rPr>
              <w:t>и</w:t>
            </w:r>
            <w:r w:rsidRPr="00AF4159">
              <w:rPr>
                <w:rFonts w:eastAsia="Cambria"/>
                <w:i/>
                <w:w w:val="110"/>
                <w:sz w:val="24"/>
                <w:szCs w:val="24"/>
              </w:rPr>
              <w:t>анализировать</w:t>
            </w:r>
            <w:r w:rsidRPr="00AF4159">
              <w:rPr>
                <w:rFonts w:eastAsia="Cambria"/>
                <w:w w:val="110"/>
                <w:sz w:val="24"/>
                <w:szCs w:val="24"/>
              </w:rPr>
              <w:t>учебныефильмы,</w:t>
            </w:r>
            <w:r w:rsidRPr="00AF4159">
              <w:rPr>
                <w:rFonts w:eastAsia="Cambria"/>
                <w:i/>
                <w:w w:val="110"/>
                <w:sz w:val="24"/>
                <w:szCs w:val="24"/>
              </w:rPr>
              <w:t>работать</w:t>
            </w:r>
            <w:r w:rsidRPr="00AF4159">
              <w:rPr>
                <w:rFonts w:eastAsia="Cambria"/>
                <w:w w:val="110"/>
                <w:sz w:val="24"/>
                <w:szCs w:val="24"/>
              </w:rPr>
              <w:t>сраздаточнымматериалом</w:t>
            </w:r>
          </w:p>
        </w:tc>
      </w:tr>
      <w:tr w:rsidR="00E130E3" w:rsidRPr="00AF4159" w:rsidTr="008E6824">
        <w:trPr>
          <w:trHeight w:val="951"/>
        </w:trPr>
        <w:tc>
          <w:tcPr>
            <w:tcW w:w="454" w:type="dxa"/>
          </w:tcPr>
          <w:p w:rsidR="00E130E3" w:rsidRPr="00AF4159" w:rsidRDefault="00E130E3" w:rsidP="008E6824">
            <w:pPr>
              <w:spacing w:before="20"/>
              <w:ind w:right="87"/>
              <w:jc w:val="center"/>
              <w:rPr>
                <w:rFonts w:eastAsia="Cambria"/>
                <w:sz w:val="24"/>
                <w:szCs w:val="24"/>
              </w:rPr>
            </w:pPr>
            <w:r w:rsidRPr="00AF4159">
              <w:rPr>
                <w:rFonts w:eastAsia="Cambria"/>
                <w:w w:val="110"/>
                <w:sz w:val="24"/>
                <w:szCs w:val="24"/>
              </w:rPr>
              <w:t>14</w:t>
            </w:r>
          </w:p>
        </w:tc>
        <w:tc>
          <w:tcPr>
            <w:tcW w:w="2926" w:type="dxa"/>
            <w:tcBorders>
              <w:top w:val="single" w:sz="6" w:space="0" w:color="000000"/>
              <w:bottom w:val="single" w:sz="6" w:space="0" w:color="000000"/>
            </w:tcBorders>
          </w:tcPr>
          <w:p w:rsidR="00E130E3" w:rsidRPr="00AF4159" w:rsidRDefault="00E130E3" w:rsidP="008E6824">
            <w:pPr>
              <w:spacing w:before="20" w:line="242" w:lineRule="auto"/>
              <w:rPr>
                <w:rFonts w:eastAsia="Cambria"/>
                <w:sz w:val="24"/>
                <w:szCs w:val="24"/>
              </w:rPr>
            </w:pPr>
            <w:r w:rsidRPr="00AF4159">
              <w:rPr>
                <w:rFonts w:eastAsia="Cambria"/>
                <w:w w:val="105"/>
                <w:sz w:val="24"/>
                <w:szCs w:val="24"/>
              </w:rPr>
              <w:t>Образсемьивкультурена-родовРоссии</w:t>
            </w:r>
          </w:p>
        </w:tc>
        <w:tc>
          <w:tcPr>
            <w:tcW w:w="2977" w:type="dxa"/>
            <w:tcBorders>
              <w:top w:val="single" w:sz="6" w:space="0" w:color="000000"/>
              <w:bottom w:val="single" w:sz="6" w:space="0" w:color="000000"/>
            </w:tcBorders>
          </w:tcPr>
          <w:p w:rsidR="00E130E3" w:rsidRPr="00AF4159" w:rsidRDefault="00E130E3" w:rsidP="008E6824">
            <w:pPr>
              <w:spacing w:before="20" w:line="247" w:lineRule="auto"/>
              <w:ind w:right="159"/>
              <w:jc w:val="both"/>
              <w:rPr>
                <w:rFonts w:eastAsia="Cambria"/>
                <w:sz w:val="24"/>
                <w:szCs w:val="24"/>
              </w:rPr>
            </w:pPr>
            <w:r w:rsidRPr="00AF4159">
              <w:rPr>
                <w:rFonts w:eastAsia="Cambria"/>
                <w:w w:val="105"/>
                <w:sz w:val="24"/>
                <w:szCs w:val="24"/>
              </w:rPr>
              <w:t>Произведения устного поэти-ческоготворчества(сказки,поговоркиит. д.) о семьеисемейныхобязанностях.</w:t>
            </w:r>
          </w:p>
        </w:tc>
        <w:tc>
          <w:tcPr>
            <w:tcW w:w="3783" w:type="dxa"/>
            <w:tcBorders>
              <w:top w:val="single" w:sz="6" w:space="0" w:color="000000"/>
              <w:bottom w:val="single" w:sz="6" w:space="0" w:color="000000"/>
            </w:tcBorders>
          </w:tcPr>
          <w:p w:rsidR="00E130E3" w:rsidRPr="00AF4159" w:rsidRDefault="00E130E3" w:rsidP="008E6824">
            <w:pPr>
              <w:spacing w:before="20" w:line="242" w:lineRule="auto"/>
              <w:ind w:right="160"/>
              <w:rPr>
                <w:rFonts w:eastAsia="Cambria"/>
                <w:sz w:val="24"/>
                <w:szCs w:val="24"/>
              </w:rPr>
            </w:pPr>
            <w:r w:rsidRPr="00AF4159">
              <w:rPr>
                <w:rFonts w:eastAsia="Cambria"/>
                <w:i/>
                <w:w w:val="105"/>
                <w:sz w:val="24"/>
                <w:szCs w:val="24"/>
              </w:rPr>
              <w:t>Знать</w:t>
            </w:r>
            <w:r w:rsidRPr="00AF4159">
              <w:rPr>
                <w:rFonts w:eastAsia="Cambria"/>
                <w:w w:val="105"/>
                <w:sz w:val="24"/>
                <w:szCs w:val="24"/>
              </w:rPr>
              <w:t>основныефольклорныесюже-тыосемье,семейныхценностях.</w:t>
            </w:r>
          </w:p>
          <w:p w:rsidR="00E130E3" w:rsidRPr="00AF4159" w:rsidRDefault="00E130E3" w:rsidP="008E6824">
            <w:pPr>
              <w:spacing w:before="2" w:line="242" w:lineRule="auto"/>
              <w:ind w:right="160"/>
              <w:rPr>
                <w:rFonts w:eastAsia="Cambria"/>
                <w:sz w:val="24"/>
                <w:szCs w:val="24"/>
              </w:rPr>
            </w:pPr>
            <w:r w:rsidRPr="00AF4159">
              <w:rPr>
                <w:rFonts w:eastAsia="Cambria"/>
                <w:i/>
                <w:w w:val="110"/>
                <w:sz w:val="24"/>
                <w:szCs w:val="24"/>
              </w:rPr>
              <w:t>Знать</w:t>
            </w:r>
            <w:r w:rsidRPr="00AF4159">
              <w:rPr>
                <w:rFonts w:eastAsia="Cambria"/>
                <w:w w:val="110"/>
                <w:sz w:val="24"/>
                <w:szCs w:val="24"/>
              </w:rPr>
              <w:t>и</w:t>
            </w:r>
            <w:r w:rsidRPr="00AF4159">
              <w:rPr>
                <w:rFonts w:eastAsia="Cambria"/>
                <w:i/>
                <w:w w:val="110"/>
                <w:sz w:val="24"/>
                <w:szCs w:val="24"/>
              </w:rPr>
              <w:t>понимать</w:t>
            </w:r>
            <w:r w:rsidRPr="00AF4159">
              <w:rPr>
                <w:rFonts w:eastAsia="Cambria"/>
                <w:w w:val="110"/>
                <w:sz w:val="24"/>
                <w:szCs w:val="24"/>
              </w:rPr>
              <w:t>морально-нрав-</w:t>
            </w:r>
            <w:r w:rsidRPr="00AF4159">
              <w:rPr>
                <w:rFonts w:eastAsia="Cambria"/>
                <w:w w:val="105"/>
                <w:sz w:val="24"/>
                <w:szCs w:val="24"/>
              </w:rPr>
              <w:t>ственноезначениесемьи.</w:t>
            </w:r>
          </w:p>
        </w:tc>
      </w:tr>
    </w:tbl>
    <w:p w:rsidR="00E130E3" w:rsidRPr="00AF4159" w:rsidRDefault="00E130E3" w:rsidP="00E130E3">
      <w:pPr>
        <w:spacing w:line="242" w:lineRule="auto"/>
        <w:rPr>
          <w:rFonts w:eastAsia="Cambria"/>
          <w:sz w:val="24"/>
          <w:szCs w:val="24"/>
        </w:rPr>
        <w:sectPr w:rsidR="00E130E3" w:rsidRPr="00AF4159" w:rsidSect="00B75BFF">
          <w:footerReference w:type="even" r:id="rId20"/>
          <w:pgSz w:w="16839" w:h="11907" w:orient="landscape" w:code="9"/>
          <w:pgMar w:top="640" w:right="620" w:bottom="280" w:left="1020" w:header="0" w:footer="0" w:gutter="0"/>
          <w:cols w:space="720"/>
          <w:docGrid w:linePitch="299"/>
        </w:sectPr>
      </w:pPr>
    </w:p>
    <w:p w:rsidR="00E130E3" w:rsidRPr="00AF4159" w:rsidRDefault="00BE70C9" w:rsidP="00E130E3">
      <w:pPr>
        <w:spacing w:before="10"/>
        <w:rPr>
          <w:rFonts w:eastAsia="Cambria"/>
          <w:i/>
          <w:sz w:val="24"/>
          <w:szCs w:val="24"/>
        </w:rPr>
      </w:pPr>
      <w:r w:rsidRPr="00BE70C9">
        <w:rPr>
          <w:rFonts w:eastAsia="Cambria"/>
          <w:noProof/>
          <w:sz w:val="24"/>
          <w:szCs w:val="24"/>
          <w:lang w:eastAsia="ru-RU"/>
        </w:rPr>
        <w:lastRenderedPageBreak/>
        <w:pict>
          <v:shape id="Поле 41" o:spid="_x0000_s1033" type="#_x0000_t202" style="position:absolute;margin-left:18.45pt;margin-top:35.85pt;width:23.25pt;height:254.3pt;z-index:48773273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" filled="f" stroked="f">
            <v:textbox style="layout-flow:vertical" inset="0,0,0,0">
              <w:txbxContent>
                <w:p w:rsidR="001647D2" w:rsidRDefault="001647D2" w:rsidP="00E130E3">
                  <w:pPr>
                    <w:spacing w:before="33" w:line="220" w:lineRule="auto"/>
                    <w:rPr>
                      <w:rFonts w:ascii="Tahoma" w:hAnsi="Tahoma"/>
                      <w:sz w:val="18"/>
                    </w:rPr>
                  </w:pPr>
                  <w:r>
                    <w:rPr>
                      <w:rFonts w:ascii="Tahoma" w:hAnsi="Tahoma"/>
                      <w:sz w:val="18"/>
                    </w:rPr>
                    <w:t>основыдуховно-нравственнойкультурынародовроссии.5—6классы</w:t>
                  </w:r>
                </w:p>
              </w:txbxContent>
            </v:textbox>
            <w10:wrap anchorx="page" anchory="page"/>
          </v:shape>
        </w:pict>
      </w:r>
      <w:r w:rsidRPr="00BE70C9">
        <w:rPr>
          <w:rFonts w:eastAsia="Cambria"/>
          <w:noProof/>
          <w:sz w:val="24"/>
          <w:szCs w:val="24"/>
          <w:lang w:eastAsia="ru-RU"/>
        </w:rPr>
        <w:pict>
          <v:shape id="Поле 40" o:spid="_x0000_s1034" type="#_x0000_t202" style="position:absolute;margin-left:28.4pt;margin-top:344pt;width:13.5pt;height:11.35pt;z-index:48773376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" filled="f" stroked="f">
            <v:textbox style="layout-flow:vertical" inset="0,0,0,0">
              <w:txbxContent>
                <w:p w:rsidR="001647D2" w:rsidRDefault="001647D2" w:rsidP="00E130E3">
                  <w:pPr>
                    <w:spacing w:before="23"/>
                    <w:rPr>
                      <w:rFonts w:ascii="Tahoma"/>
                      <w:sz w:val="18"/>
                    </w:rPr>
                  </w:pPr>
                  <w:r>
                    <w:rPr>
                      <w:rFonts w:ascii="Tahoma"/>
                      <w:sz w:val="18"/>
                    </w:rPr>
                    <w:t>45</w:t>
                  </w:r>
                </w:p>
              </w:txbxContent>
            </v:textbox>
            <w10:wrap anchorx="page" anchory="page"/>
          </v:shape>
        </w:pict>
      </w: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54"/>
        <w:gridCol w:w="2926"/>
        <w:gridCol w:w="2977"/>
        <w:gridCol w:w="3783"/>
      </w:tblGrid>
      <w:tr w:rsidR="00E130E3" w:rsidRPr="00AF4159" w:rsidTr="008E6824">
        <w:trPr>
          <w:trHeight w:val="984"/>
        </w:trPr>
        <w:tc>
          <w:tcPr>
            <w:tcW w:w="454" w:type="dxa"/>
          </w:tcPr>
          <w:p w:rsidR="00E130E3" w:rsidRPr="00AF4159" w:rsidRDefault="00E130E3" w:rsidP="008E6824">
            <w:pPr>
              <w:rPr>
                <w:rFonts w:eastAsia="Cambria"/>
                <w:sz w:val="24"/>
                <w:szCs w:val="24"/>
              </w:rPr>
            </w:pPr>
          </w:p>
        </w:tc>
        <w:tc>
          <w:tcPr>
            <w:tcW w:w="2926" w:type="dxa"/>
          </w:tcPr>
          <w:p w:rsidR="00E130E3" w:rsidRPr="00AF4159" w:rsidRDefault="00E130E3" w:rsidP="008E6824">
            <w:pPr>
              <w:rPr>
                <w:rFonts w:eastAsia="Cambria"/>
                <w:sz w:val="24"/>
                <w:szCs w:val="24"/>
              </w:rPr>
            </w:pPr>
          </w:p>
        </w:tc>
        <w:tc>
          <w:tcPr>
            <w:tcW w:w="2977" w:type="dxa"/>
          </w:tcPr>
          <w:p w:rsidR="00E130E3" w:rsidRPr="00AF4159" w:rsidRDefault="00E130E3" w:rsidP="008E6824">
            <w:pPr>
              <w:spacing w:before="45" w:line="249" w:lineRule="auto"/>
              <w:ind w:right="159"/>
              <w:jc w:val="both"/>
              <w:rPr>
                <w:rFonts w:eastAsia="Cambria"/>
                <w:sz w:val="24"/>
                <w:szCs w:val="24"/>
              </w:rPr>
            </w:pPr>
            <w:r w:rsidRPr="00AF4159">
              <w:rPr>
                <w:rFonts w:eastAsia="Cambria"/>
                <w:w w:val="110"/>
                <w:sz w:val="24"/>
                <w:szCs w:val="24"/>
              </w:rPr>
              <w:t>Семья в литературе и произ-веденияхразныхвидовис-кусства</w:t>
            </w:r>
          </w:p>
        </w:tc>
        <w:tc>
          <w:tcPr>
            <w:tcW w:w="3783" w:type="dxa"/>
          </w:tcPr>
          <w:p w:rsidR="00E130E3" w:rsidRPr="00AF4159" w:rsidRDefault="00E130E3" w:rsidP="008E6824">
            <w:pPr>
              <w:spacing w:before="45" w:line="249" w:lineRule="auto"/>
              <w:ind w:right="159"/>
              <w:jc w:val="both"/>
              <w:rPr>
                <w:rFonts w:eastAsia="Cambria"/>
                <w:sz w:val="24"/>
                <w:szCs w:val="24"/>
              </w:rPr>
            </w:pPr>
            <w:r w:rsidRPr="00AF4159">
              <w:rPr>
                <w:rFonts w:eastAsia="Cambria"/>
                <w:i/>
                <w:w w:val="110"/>
                <w:sz w:val="24"/>
                <w:szCs w:val="24"/>
              </w:rPr>
              <w:t xml:space="preserve">Работать </w:t>
            </w:r>
            <w:r w:rsidRPr="00AF4159">
              <w:rPr>
                <w:rFonts w:eastAsia="Cambria"/>
                <w:w w:val="110"/>
                <w:sz w:val="24"/>
                <w:szCs w:val="24"/>
              </w:rPr>
              <w:t>с научно-популярной лите-ратурой,</w:t>
            </w:r>
            <w:r w:rsidRPr="00AF4159">
              <w:rPr>
                <w:rFonts w:eastAsia="Cambria"/>
                <w:i/>
                <w:w w:val="110"/>
                <w:sz w:val="24"/>
                <w:szCs w:val="24"/>
              </w:rPr>
              <w:t>просматривать</w:t>
            </w:r>
            <w:r w:rsidRPr="00AF4159">
              <w:rPr>
                <w:rFonts w:eastAsia="Cambria"/>
                <w:w w:val="110"/>
                <w:sz w:val="24"/>
                <w:szCs w:val="24"/>
              </w:rPr>
              <w:t>и</w:t>
            </w:r>
            <w:r w:rsidRPr="00AF4159">
              <w:rPr>
                <w:rFonts w:eastAsia="Cambria"/>
                <w:i/>
                <w:w w:val="110"/>
                <w:sz w:val="24"/>
                <w:szCs w:val="24"/>
              </w:rPr>
              <w:t>анализи-ровать</w:t>
            </w:r>
            <w:r w:rsidRPr="00AF4159">
              <w:rPr>
                <w:rFonts w:eastAsia="Cambria"/>
                <w:w w:val="110"/>
                <w:sz w:val="24"/>
                <w:szCs w:val="24"/>
              </w:rPr>
              <w:t>учебныефильмы,</w:t>
            </w:r>
            <w:r w:rsidRPr="00AF4159">
              <w:rPr>
                <w:rFonts w:eastAsia="Cambria"/>
                <w:i/>
                <w:w w:val="110"/>
                <w:sz w:val="24"/>
                <w:szCs w:val="24"/>
              </w:rPr>
              <w:t>система-тизировать</w:t>
            </w:r>
            <w:r w:rsidRPr="00AF4159">
              <w:rPr>
                <w:rFonts w:eastAsia="Cambria"/>
                <w:w w:val="110"/>
                <w:sz w:val="24"/>
                <w:szCs w:val="24"/>
              </w:rPr>
              <w:t>учебныйматериал</w:t>
            </w:r>
          </w:p>
        </w:tc>
      </w:tr>
      <w:tr w:rsidR="00E130E3" w:rsidRPr="00AF4159" w:rsidTr="008E6824">
        <w:trPr>
          <w:trHeight w:val="1424"/>
        </w:trPr>
        <w:tc>
          <w:tcPr>
            <w:tcW w:w="454" w:type="dxa"/>
            <w:tcBorders>
              <w:left w:val="single" w:sz="6" w:space="0" w:color="000000"/>
            </w:tcBorders>
          </w:tcPr>
          <w:p w:rsidR="00E130E3" w:rsidRPr="00AF4159" w:rsidRDefault="00E130E3" w:rsidP="008E6824">
            <w:pPr>
              <w:spacing w:before="45"/>
              <w:ind w:right="85"/>
              <w:jc w:val="center"/>
              <w:rPr>
                <w:rFonts w:eastAsia="Cambria"/>
                <w:sz w:val="24"/>
                <w:szCs w:val="24"/>
              </w:rPr>
            </w:pPr>
            <w:r w:rsidRPr="00AF4159">
              <w:rPr>
                <w:rFonts w:eastAsia="Cambria"/>
                <w:w w:val="110"/>
                <w:sz w:val="24"/>
                <w:szCs w:val="24"/>
              </w:rPr>
              <w:t>15</w:t>
            </w:r>
          </w:p>
        </w:tc>
        <w:tc>
          <w:tcPr>
            <w:tcW w:w="2926" w:type="dxa"/>
          </w:tcPr>
          <w:p w:rsidR="00E130E3" w:rsidRPr="00AF4159" w:rsidRDefault="00E130E3" w:rsidP="008E6824">
            <w:pPr>
              <w:spacing w:before="45"/>
              <w:rPr>
                <w:rFonts w:eastAsia="Cambria"/>
                <w:sz w:val="24"/>
                <w:szCs w:val="24"/>
              </w:rPr>
            </w:pPr>
            <w:r w:rsidRPr="00AF4159">
              <w:rPr>
                <w:rFonts w:eastAsia="Cambria"/>
                <w:w w:val="105"/>
                <w:sz w:val="24"/>
                <w:szCs w:val="24"/>
              </w:rPr>
              <w:t>Трудвисториисемьи</w:t>
            </w:r>
          </w:p>
        </w:tc>
        <w:tc>
          <w:tcPr>
            <w:tcW w:w="2977" w:type="dxa"/>
          </w:tcPr>
          <w:p w:rsidR="00E130E3" w:rsidRPr="00AF4159" w:rsidRDefault="00E130E3" w:rsidP="008E6824">
            <w:pPr>
              <w:spacing w:before="45" w:line="249" w:lineRule="auto"/>
              <w:ind w:right="159"/>
              <w:jc w:val="both"/>
              <w:rPr>
                <w:rFonts w:eastAsia="Cambria"/>
                <w:sz w:val="24"/>
                <w:szCs w:val="24"/>
              </w:rPr>
            </w:pPr>
            <w:r w:rsidRPr="00AF4159">
              <w:rPr>
                <w:rFonts w:eastAsia="Cambria"/>
                <w:w w:val="105"/>
                <w:sz w:val="24"/>
                <w:szCs w:val="24"/>
              </w:rPr>
              <w:t>Социальныероливисториисемьи .Рольдомашнеготру-да .Роль  нравственных  нормвблагополучиисемьи</w:t>
            </w:r>
          </w:p>
        </w:tc>
        <w:tc>
          <w:tcPr>
            <w:tcW w:w="3783" w:type="dxa"/>
          </w:tcPr>
          <w:p w:rsidR="00E130E3" w:rsidRPr="00AF4159" w:rsidRDefault="00E130E3" w:rsidP="008E6824">
            <w:pPr>
              <w:spacing w:before="45" w:line="249" w:lineRule="auto"/>
              <w:ind w:right="160"/>
              <w:jc w:val="both"/>
              <w:rPr>
                <w:rFonts w:eastAsia="Cambria"/>
                <w:sz w:val="24"/>
                <w:szCs w:val="24"/>
              </w:rPr>
            </w:pPr>
            <w:r w:rsidRPr="00AF4159">
              <w:rPr>
                <w:rFonts w:eastAsia="Cambria"/>
                <w:i/>
                <w:w w:val="110"/>
                <w:sz w:val="24"/>
                <w:szCs w:val="24"/>
              </w:rPr>
              <w:t>Понимать</w:t>
            </w:r>
            <w:r w:rsidRPr="00AF4159">
              <w:rPr>
                <w:rFonts w:eastAsia="Cambria"/>
                <w:w w:val="110"/>
                <w:sz w:val="24"/>
                <w:szCs w:val="24"/>
              </w:rPr>
              <w:t>,чтотакое«семейныйтруд»,</w:t>
            </w:r>
            <w:r w:rsidRPr="00AF4159">
              <w:rPr>
                <w:rFonts w:eastAsia="Cambria"/>
                <w:i/>
                <w:w w:val="110"/>
                <w:sz w:val="24"/>
                <w:szCs w:val="24"/>
              </w:rPr>
              <w:t>сознавать</w:t>
            </w:r>
            <w:r w:rsidRPr="00AF4159">
              <w:rPr>
                <w:rFonts w:eastAsia="Cambria"/>
                <w:w w:val="110"/>
                <w:sz w:val="24"/>
                <w:szCs w:val="24"/>
              </w:rPr>
              <w:t>и</w:t>
            </w:r>
            <w:r w:rsidRPr="00AF4159">
              <w:rPr>
                <w:rFonts w:eastAsia="Cambria"/>
                <w:i/>
                <w:w w:val="110"/>
                <w:sz w:val="24"/>
                <w:szCs w:val="24"/>
              </w:rPr>
              <w:t>характеризовать</w:t>
            </w:r>
            <w:r w:rsidRPr="00AF4159">
              <w:rPr>
                <w:rFonts w:eastAsia="Cambria"/>
                <w:w w:val="110"/>
                <w:sz w:val="24"/>
                <w:szCs w:val="24"/>
              </w:rPr>
              <w:t>важного общего семейного труда для</w:t>
            </w:r>
            <w:r w:rsidRPr="00AF4159">
              <w:rPr>
                <w:rFonts w:eastAsia="Cambria"/>
                <w:w w:val="105"/>
                <w:sz w:val="24"/>
                <w:szCs w:val="24"/>
              </w:rPr>
              <w:t>укрепленияцелостностисемьи.</w:t>
            </w:r>
          </w:p>
          <w:p w:rsidR="00E130E3" w:rsidRPr="00AF4159" w:rsidRDefault="00E130E3" w:rsidP="008E6824">
            <w:pPr>
              <w:spacing w:before="2" w:line="249" w:lineRule="auto"/>
              <w:ind w:right="160"/>
              <w:jc w:val="both"/>
              <w:rPr>
                <w:rFonts w:eastAsia="Cambria"/>
                <w:sz w:val="24"/>
                <w:szCs w:val="24"/>
              </w:rPr>
            </w:pPr>
            <w:r w:rsidRPr="00AF4159">
              <w:rPr>
                <w:rFonts w:eastAsia="Cambria"/>
                <w:i/>
                <w:w w:val="115"/>
                <w:sz w:val="24"/>
                <w:szCs w:val="24"/>
              </w:rPr>
              <w:t xml:space="preserve">Слушать </w:t>
            </w:r>
            <w:r w:rsidRPr="00AF4159">
              <w:rPr>
                <w:rFonts w:eastAsia="Cambria"/>
                <w:w w:val="115"/>
                <w:sz w:val="24"/>
                <w:szCs w:val="24"/>
              </w:rPr>
              <w:t xml:space="preserve">объяснения учителя, </w:t>
            </w:r>
            <w:r w:rsidRPr="00AF4159">
              <w:rPr>
                <w:rFonts w:eastAsia="Cambria"/>
                <w:i/>
                <w:w w:val="115"/>
                <w:sz w:val="24"/>
                <w:szCs w:val="24"/>
              </w:rPr>
              <w:t>само-стоятельноработать</w:t>
            </w:r>
            <w:r w:rsidRPr="00AF4159">
              <w:rPr>
                <w:rFonts w:eastAsia="Cambria"/>
                <w:w w:val="115"/>
                <w:sz w:val="24"/>
                <w:szCs w:val="24"/>
              </w:rPr>
              <w:t>сучебником</w:t>
            </w:r>
          </w:p>
        </w:tc>
      </w:tr>
      <w:tr w:rsidR="00E130E3" w:rsidRPr="00AF4159" w:rsidTr="008E6824">
        <w:trPr>
          <w:trHeight w:val="1642"/>
        </w:trPr>
        <w:tc>
          <w:tcPr>
            <w:tcW w:w="454" w:type="dxa"/>
            <w:tcBorders>
              <w:left w:val="single" w:sz="6" w:space="0" w:color="000000"/>
            </w:tcBorders>
          </w:tcPr>
          <w:p w:rsidR="00E130E3" w:rsidRPr="00AF4159" w:rsidRDefault="00E130E3" w:rsidP="008E6824">
            <w:pPr>
              <w:spacing w:before="45"/>
              <w:ind w:right="85"/>
              <w:jc w:val="center"/>
              <w:rPr>
                <w:rFonts w:eastAsia="Cambria"/>
                <w:sz w:val="24"/>
                <w:szCs w:val="24"/>
              </w:rPr>
            </w:pPr>
            <w:r w:rsidRPr="00AF4159">
              <w:rPr>
                <w:rFonts w:eastAsia="Cambria"/>
                <w:w w:val="110"/>
                <w:sz w:val="24"/>
                <w:szCs w:val="24"/>
              </w:rPr>
              <w:t>16</w:t>
            </w:r>
          </w:p>
        </w:tc>
        <w:tc>
          <w:tcPr>
            <w:tcW w:w="2926" w:type="dxa"/>
          </w:tcPr>
          <w:p w:rsidR="00E130E3" w:rsidRPr="00AF4159" w:rsidRDefault="00E130E3" w:rsidP="008E6824">
            <w:pPr>
              <w:spacing w:before="45"/>
              <w:rPr>
                <w:rFonts w:eastAsia="Cambria"/>
                <w:sz w:val="24"/>
                <w:szCs w:val="24"/>
              </w:rPr>
            </w:pPr>
            <w:r w:rsidRPr="00AF4159">
              <w:rPr>
                <w:rFonts w:eastAsia="Cambria"/>
                <w:w w:val="105"/>
                <w:sz w:val="24"/>
                <w:szCs w:val="24"/>
              </w:rPr>
              <w:t>Семьяв современном мире</w:t>
            </w:r>
          </w:p>
          <w:p w:rsidR="00E130E3" w:rsidRPr="00AF4159" w:rsidRDefault="00E130E3" w:rsidP="008E6824">
            <w:pPr>
              <w:spacing w:before="12"/>
              <w:rPr>
                <w:rFonts w:eastAsia="Cambria"/>
                <w:i/>
                <w:sz w:val="24"/>
                <w:szCs w:val="24"/>
              </w:rPr>
            </w:pPr>
            <w:r w:rsidRPr="00AF4159">
              <w:rPr>
                <w:rFonts w:eastAsia="Cambria"/>
                <w:i/>
                <w:w w:val="120"/>
                <w:sz w:val="24"/>
                <w:szCs w:val="24"/>
              </w:rPr>
              <w:t>(практическоезанятие)</w:t>
            </w:r>
          </w:p>
        </w:tc>
        <w:tc>
          <w:tcPr>
            <w:tcW w:w="2977" w:type="dxa"/>
          </w:tcPr>
          <w:p w:rsidR="00E130E3" w:rsidRPr="00AF4159" w:rsidRDefault="00E130E3" w:rsidP="008E6824">
            <w:pPr>
              <w:spacing w:before="45" w:line="249" w:lineRule="auto"/>
              <w:ind w:right="159"/>
              <w:jc w:val="both"/>
              <w:rPr>
                <w:rFonts w:eastAsia="Cambria"/>
                <w:sz w:val="24"/>
                <w:szCs w:val="24"/>
              </w:rPr>
            </w:pPr>
            <w:r w:rsidRPr="00AF4159">
              <w:rPr>
                <w:rFonts w:eastAsia="Cambria"/>
                <w:w w:val="105"/>
                <w:sz w:val="24"/>
                <w:szCs w:val="24"/>
              </w:rPr>
              <w:t>Рассказосвоейсемье(сис-пользованиемфотографий,книг, писем и др .) . Семейноедрево.Семейныетрадиции</w:t>
            </w:r>
          </w:p>
        </w:tc>
        <w:tc>
          <w:tcPr>
            <w:tcW w:w="3783" w:type="dxa"/>
          </w:tcPr>
          <w:p w:rsidR="00E130E3" w:rsidRPr="00AF4159" w:rsidRDefault="00E130E3" w:rsidP="008E6824">
            <w:pPr>
              <w:spacing w:before="45" w:line="249" w:lineRule="auto"/>
              <w:ind w:right="160"/>
              <w:jc w:val="both"/>
              <w:rPr>
                <w:rFonts w:eastAsia="Cambria"/>
                <w:sz w:val="24"/>
                <w:szCs w:val="24"/>
              </w:rPr>
            </w:pPr>
            <w:r w:rsidRPr="00AF4159">
              <w:rPr>
                <w:rFonts w:eastAsia="Cambria"/>
                <w:i/>
                <w:w w:val="110"/>
                <w:sz w:val="24"/>
                <w:szCs w:val="24"/>
              </w:rPr>
              <w:t>Понимать</w:t>
            </w:r>
            <w:r w:rsidRPr="00AF4159">
              <w:rPr>
                <w:rFonts w:eastAsia="Cambria"/>
                <w:w w:val="110"/>
                <w:sz w:val="24"/>
                <w:szCs w:val="24"/>
              </w:rPr>
              <w:t>,почемуважноизучатьи</w:t>
            </w:r>
            <w:r w:rsidRPr="00AF4159">
              <w:rPr>
                <w:rFonts w:eastAsia="Cambria"/>
                <w:spacing w:val="-1"/>
                <w:w w:val="110"/>
                <w:sz w:val="24"/>
                <w:szCs w:val="24"/>
              </w:rPr>
              <w:t>хранитьисторию</w:t>
            </w:r>
            <w:r w:rsidRPr="00AF4159">
              <w:rPr>
                <w:rFonts w:eastAsia="Cambria"/>
                <w:w w:val="110"/>
                <w:sz w:val="24"/>
                <w:szCs w:val="24"/>
              </w:rPr>
              <w:t>своейсемьи,переда-</w:t>
            </w:r>
            <w:r w:rsidRPr="00AF4159">
              <w:rPr>
                <w:rFonts w:eastAsia="Cambria"/>
                <w:w w:val="105"/>
                <w:sz w:val="24"/>
                <w:szCs w:val="24"/>
              </w:rPr>
              <w:t>ватьеёследующимпоколениям.</w:t>
            </w:r>
          </w:p>
          <w:p w:rsidR="00E130E3" w:rsidRPr="00AF4159" w:rsidRDefault="00E130E3" w:rsidP="008E6824">
            <w:pPr>
              <w:spacing w:before="1" w:line="249" w:lineRule="auto"/>
              <w:ind w:right="160"/>
              <w:jc w:val="both"/>
              <w:rPr>
                <w:rFonts w:eastAsia="Cambria"/>
                <w:sz w:val="24"/>
                <w:szCs w:val="24"/>
              </w:rPr>
            </w:pPr>
            <w:r w:rsidRPr="00AF4159">
              <w:rPr>
                <w:rFonts w:eastAsia="Cambria"/>
                <w:i/>
                <w:spacing w:val="-1"/>
                <w:w w:val="115"/>
                <w:sz w:val="24"/>
                <w:szCs w:val="24"/>
              </w:rPr>
              <w:t xml:space="preserve">Готовить </w:t>
            </w:r>
            <w:r w:rsidRPr="00AF4159">
              <w:rPr>
                <w:rFonts w:eastAsia="Cambria"/>
                <w:spacing w:val="-1"/>
                <w:w w:val="115"/>
                <w:sz w:val="24"/>
                <w:szCs w:val="24"/>
              </w:rPr>
              <w:t xml:space="preserve">доклад, </w:t>
            </w:r>
            <w:r w:rsidRPr="00AF4159">
              <w:rPr>
                <w:rFonts w:eastAsia="Cambria"/>
                <w:w w:val="115"/>
                <w:sz w:val="24"/>
                <w:szCs w:val="24"/>
              </w:rPr>
              <w:t xml:space="preserve">сообщение; </w:t>
            </w:r>
            <w:r w:rsidRPr="00AF4159">
              <w:rPr>
                <w:rFonts w:eastAsia="Cambria"/>
                <w:i/>
                <w:w w:val="115"/>
                <w:sz w:val="24"/>
                <w:szCs w:val="24"/>
              </w:rPr>
              <w:t>созда-вать</w:t>
            </w:r>
            <w:r w:rsidRPr="00AF4159">
              <w:rPr>
                <w:rFonts w:eastAsia="Cambria"/>
                <w:w w:val="115"/>
                <w:sz w:val="24"/>
                <w:szCs w:val="24"/>
              </w:rPr>
              <w:t>семейноедрево;</w:t>
            </w:r>
            <w:r w:rsidRPr="00AF4159">
              <w:rPr>
                <w:rFonts w:eastAsia="Cambria"/>
                <w:i/>
                <w:w w:val="115"/>
                <w:sz w:val="24"/>
                <w:szCs w:val="24"/>
              </w:rPr>
              <w:t>отбирать</w:t>
            </w:r>
            <w:r w:rsidRPr="00AF4159">
              <w:rPr>
                <w:rFonts w:eastAsia="Cambria"/>
                <w:w w:val="115"/>
                <w:sz w:val="24"/>
                <w:szCs w:val="24"/>
              </w:rPr>
              <w:t>и</w:t>
            </w:r>
            <w:r w:rsidRPr="00AF4159">
              <w:rPr>
                <w:rFonts w:eastAsia="Cambria"/>
                <w:i/>
                <w:w w:val="115"/>
                <w:sz w:val="24"/>
                <w:szCs w:val="24"/>
              </w:rPr>
              <w:t xml:space="preserve">сравнивать </w:t>
            </w:r>
            <w:r w:rsidRPr="00AF4159">
              <w:rPr>
                <w:rFonts w:eastAsia="Cambria"/>
                <w:w w:val="115"/>
                <w:sz w:val="24"/>
                <w:szCs w:val="24"/>
              </w:rPr>
              <w:t>материал из несколькихисточников</w:t>
            </w:r>
          </w:p>
        </w:tc>
      </w:tr>
      <w:tr w:rsidR="00E130E3" w:rsidRPr="00AF4159" w:rsidTr="008E6824">
        <w:trPr>
          <w:trHeight w:val="322"/>
        </w:trPr>
        <w:tc>
          <w:tcPr>
            <w:tcW w:w="454" w:type="dxa"/>
          </w:tcPr>
          <w:p w:rsidR="00E130E3" w:rsidRPr="00AF4159" w:rsidRDefault="00E130E3" w:rsidP="008E6824">
            <w:pPr>
              <w:rPr>
                <w:rFonts w:eastAsia="Cambria"/>
                <w:sz w:val="24"/>
                <w:szCs w:val="24"/>
              </w:rPr>
            </w:pPr>
          </w:p>
        </w:tc>
        <w:tc>
          <w:tcPr>
            <w:tcW w:w="9686" w:type="dxa"/>
            <w:gridSpan w:val="3"/>
            <w:tcBorders>
              <w:top w:val="single" w:sz="6" w:space="0" w:color="000000"/>
            </w:tcBorders>
          </w:tcPr>
          <w:p w:rsidR="00E130E3" w:rsidRPr="00AF4159" w:rsidRDefault="00E130E3" w:rsidP="008E6824">
            <w:pPr>
              <w:spacing w:before="48"/>
              <w:ind w:right="1764"/>
              <w:jc w:val="center"/>
              <w:rPr>
                <w:rFonts w:eastAsia="Cambria"/>
                <w:b/>
                <w:sz w:val="24"/>
                <w:szCs w:val="24"/>
              </w:rPr>
            </w:pPr>
            <w:r w:rsidRPr="00AF4159">
              <w:rPr>
                <w:rFonts w:eastAsia="Cambria"/>
                <w:b/>
                <w:w w:val="90"/>
                <w:sz w:val="24"/>
                <w:szCs w:val="24"/>
              </w:rPr>
              <w:t>Тематическийблок3.«Духовно-нравственноебогатстволичности»</w:t>
            </w:r>
          </w:p>
        </w:tc>
      </w:tr>
      <w:tr w:rsidR="00E130E3" w:rsidRPr="00AF4159" w:rsidTr="008E6824">
        <w:trPr>
          <w:trHeight w:val="1900"/>
        </w:trPr>
        <w:tc>
          <w:tcPr>
            <w:tcW w:w="454" w:type="dxa"/>
            <w:tcBorders>
              <w:left w:val="single" w:sz="6" w:space="0" w:color="000000"/>
            </w:tcBorders>
          </w:tcPr>
          <w:p w:rsidR="00E130E3" w:rsidRPr="00AF4159" w:rsidRDefault="00E130E3" w:rsidP="008E6824">
            <w:pPr>
              <w:spacing w:before="44"/>
              <w:ind w:right="85"/>
              <w:jc w:val="center"/>
              <w:rPr>
                <w:rFonts w:eastAsia="Cambria"/>
                <w:sz w:val="24"/>
                <w:szCs w:val="24"/>
              </w:rPr>
            </w:pPr>
            <w:r w:rsidRPr="00AF4159">
              <w:rPr>
                <w:rFonts w:eastAsia="Cambria"/>
                <w:w w:val="110"/>
                <w:sz w:val="24"/>
                <w:szCs w:val="24"/>
              </w:rPr>
              <w:t>17</w:t>
            </w:r>
          </w:p>
        </w:tc>
        <w:tc>
          <w:tcPr>
            <w:tcW w:w="2926" w:type="dxa"/>
            <w:tcBorders>
              <w:bottom w:val="single" w:sz="6" w:space="0" w:color="000000"/>
            </w:tcBorders>
          </w:tcPr>
          <w:p w:rsidR="00E130E3" w:rsidRPr="00AF4159" w:rsidRDefault="00E130E3" w:rsidP="008E6824">
            <w:pPr>
              <w:spacing w:before="44" w:line="249" w:lineRule="auto"/>
              <w:rPr>
                <w:rFonts w:eastAsia="Cambria"/>
                <w:sz w:val="24"/>
                <w:szCs w:val="24"/>
              </w:rPr>
            </w:pPr>
            <w:r w:rsidRPr="00AF4159">
              <w:rPr>
                <w:rFonts w:eastAsia="Cambria"/>
                <w:w w:val="110"/>
                <w:sz w:val="24"/>
                <w:szCs w:val="24"/>
              </w:rPr>
              <w:t>Личность—общество—культура</w:t>
            </w:r>
          </w:p>
        </w:tc>
        <w:tc>
          <w:tcPr>
            <w:tcW w:w="2977" w:type="dxa"/>
            <w:tcBorders>
              <w:bottom w:val="single" w:sz="6" w:space="0" w:color="000000"/>
            </w:tcBorders>
          </w:tcPr>
          <w:p w:rsidR="00E130E3" w:rsidRPr="00AF4159" w:rsidRDefault="00E130E3" w:rsidP="008E6824">
            <w:pPr>
              <w:spacing w:before="44" w:line="249" w:lineRule="auto"/>
              <w:ind w:right="159"/>
              <w:jc w:val="both"/>
              <w:rPr>
                <w:rFonts w:eastAsia="Cambria"/>
                <w:sz w:val="24"/>
                <w:szCs w:val="24"/>
              </w:rPr>
            </w:pPr>
            <w:r w:rsidRPr="00AF4159">
              <w:rPr>
                <w:rFonts w:eastAsia="Cambria"/>
                <w:w w:val="105"/>
                <w:sz w:val="24"/>
                <w:szCs w:val="24"/>
              </w:rPr>
              <w:t>Чтоделаетчеловекачелове-ком?Почемучеловекнемо-жет жить вне общества . Связьмеждуобществомикульту-рой как реализация духовно-нравственныхценностей</w:t>
            </w:r>
          </w:p>
        </w:tc>
        <w:tc>
          <w:tcPr>
            <w:tcW w:w="3783" w:type="dxa"/>
            <w:tcBorders>
              <w:bottom w:val="single" w:sz="6" w:space="0" w:color="000000"/>
            </w:tcBorders>
          </w:tcPr>
          <w:p w:rsidR="00E130E3" w:rsidRPr="00AF4159" w:rsidRDefault="00E130E3" w:rsidP="008E6824">
            <w:pPr>
              <w:spacing w:before="44" w:line="249" w:lineRule="auto"/>
              <w:ind w:right="159"/>
              <w:jc w:val="both"/>
              <w:rPr>
                <w:rFonts w:eastAsia="Cambria"/>
                <w:sz w:val="24"/>
                <w:szCs w:val="24"/>
              </w:rPr>
            </w:pPr>
            <w:r w:rsidRPr="00AF4159">
              <w:rPr>
                <w:rFonts w:eastAsia="Cambria"/>
                <w:i/>
                <w:w w:val="115"/>
                <w:sz w:val="24"/>
                <w:szCs w:val="24"/>
              </w:rPr>
              <w:t>Знать</w:t>
            </w:r>
            <w:r w:rsidRPr="00AF4159">
              <w:rPr>
                <w:rFonts w:eastAsia="Cambria"/>
                <w:w w:val="115"/>
                <w:sz w:val="24"/>
                <w:szCs w:val="24"/>
              </w:rPr>
              <w:t>,чтотакоегуманизм,</w:t>
            </w:r>
            <w:r w:rsidRPr="00AF4159">
              <w:rPr>
                <w:rFonts w:eastAsia="Cambria"/>
                <w:i/>
                <w:w w:val="115"/>
                <w:sz w:val="24"/>
                <w:szCs w:val="24"/>
              </w:rPr>
              <w:t>пони-</w:t>
            </w:r>
            <w:r w:rsidRPr="00AF4159">
              <w:rPr>
                <w:rFonts w:eastAsia="Cambria"/>
                <w:i/>
                <w:w w:val="110"/>
                <w:sz w:val="24"/>
                <w:szCs w:val="24"/>
              </w:rPr>
              <w:t>мать</w:t>
            </w:r>
            <w:r w:rsidRPr="00AF4159">
              <w:rPr>
                <w:rFonts w:eastAsia="Cambria"/>
                <w:w w:val="110"/>
                <w:sz w:val="24"/>
                <w:szCs w:val="24"/>
              </w:rPr>
              <w:t>, что делает человека человекоми какие проявления людей можно на-</w:t>
            </w:r>
            <w:r w:rsidRPr="00AF4159">
              <w:rPr>
                <w:rFonts w:eastAsia="Cambria"/>
                <w:w w:val="105"/>
                <w:sz w:val="24"/>
                <w:szCs w:val="24"/>
              </w:rPr>
              <w:t>зватьгуманными.</w:t>
            </w:r>
          </w:p>
          <w:p w:rsidR="00E130E3" w:rsidRPr="00AF4159" w:rsidRDefault="00E130E3" w:rsidP="008E6824">
            <w:pPr>
              <w:spacing w:before="2" w:line="249" w:lineRule="auto"/>
              <w:ind w:right="159"/>
              <w:jc w:val="both"/>
              <w:rPr>
                <w:rFonts w:eastAsia="Cambria"/>
                <w:sz w:val="24"/>
                <w:szCs w:val="24"/>
              </w:rPr>
            </w:pPr>
            <w:r w:rsidRPr="00AF4159">
              <w:rPr>
                <w:rFonts w:eastAsia="Cambria"/>
                <w:i/>
                <w:w w:val="110"/>
                <w:sz w:val="24"/>
                <w:szCs w:val="24"/>
              </w:rPr>
              <w:t xml:space="preserve">Работать </w:t>
            </w:r>
            <w:r w:rsidRPr="00AF4159">
              <w:rPr>
                <w:rFonts w:eastAsia="Cambria"/>
                <w:w w:val="110"/>
                <w:sz w:val="24"/>
                <w:szCs w:val="24"/>
              </w:rPr>
              <w:t>с научно-популярной лите-ратурой,</w:t>
            </w:r>
            <w:r w:rsidRPr="00AF4159">
              <w:rPr>
                <w:rFonts w:eastAsia="Cambria"/>
                <w:i/>
                <w:w w:val="110"/>
                <w:sz w:val="24"/>
                <w:szCs w:val="24"/>
              </w:rPr>
              <w:t>уметьразграничивать</w:t>
            </w:r>
            <w:r w:rsidRPr="00AF4159">
              <w:rPr>
                <w:rFonts w:eastAsia="Cambria"/>
                <w:w w:val="110"/>
                <w:sz w:val="24"/>
                <w:szCs w:val="24"/>
              </w:rPr>
              <w:t>по-нятия,</w:t>
            </w:r>
            <w:r w:rsidRPr="00AF4159">
              <w:rPr>
                <w:rFonts w:eastAsia="Cambria"/>
                <w:i/>
                <w:w w:val="110"/>
                <w:sz w:val="24"/>
                <w:szCs w:val="24"/>
              </w:rPr>
              <w:t>осваивать</w:t>
            </w:r>
            <w:r w:rsidRPr="00AF4159">
              <w:rPr>
                <w:rFonts w:eastAsia="Cambria"/>
                <w:w w:val="110"/>
                <w:sz w:val="24"/>
                <w:szCs w:val="24"/>
              </w:rPr>
              <w:t>смысловоечте</w:t>
            </w:r>
            <w:r w:rsidRPr="00AF4159">
              <w:rPr>
                <w:rFonts w:eastAsia="Cambria"/>
                <w:w w:val="110"/>
                <w:sz w:val="24"/>
                <w:szCs w:val="24"/>
              </w:rPr>
              <w:lastRenderedPageBreak/>
              <w:t>ние(решатьтекстовыезадачи)</w:t>
            </w:r>
          </w:p>
        </w:tc>
      </w:tr>
    </w:tbl>
    <w:p w:rsidR="00E130E3" w:rsidRPr="00AF4159" w:rsidRDefault="00E130E3" w:rsidP="00E130E3">
      <w:pPr>
        <w:spacing w:line="249" w:lineRule="auto"/>
        <w:rPr>
          <w:rFonts w:eastAsia="Cambria"/>
          <w:sz w:val="24"/>
          <w:szCs w:val="24"/>
        </w:rPr>
        <w:sectPr w:rsidR="00E130E3" w:rsidRPr="00AF4159" w:rsidSect="00B75BFF">
          <w:footerReference w:type="default" r:id="rId21"/>
          <w:pgSz w:w="16839" w:h="11907" w:orient="landscape" w:code="9"/>
          <w:pgMar w:top="700" w:right="620" w:bottom="280" w:left="1020" w:header="0" w:footer="0" w:gutter="0"/>
          <w:cols w:space="720"/>
          <w:docGrid w:linePitch="299"/>
        </w:sectPr>
      </w:pPr>
    </w:p>
    <w:p w:rsidR="00E130E3" w:rsidRPr="00AF4159" w:rsidRDefault="00BE70C9" w:rsidP="00E130E3">
      <w:pPr>
        <w:spacing w:before="67"/>
        <w:ind w:right="116"/>
        <w:jc w:val="right"/>
        <w:rPr>
          <w:rFonts w:eastAsia="Cambria"/>
          <w:i/>
          <w:sz w:val="24"/>
          <w:szCs w:val="24"/>
        </w:rPr>
      </w:pPr>
      <w:r w:rsidRPr="00BE70C9">
        <w:rPr>
          <w:rFonts w:eastAsia="Cambria"/>
          <w:noProof/>
          <w:sz w:val="24"/>
          <w:szCs w:val="24"/>
          <w:lang w:eastAsia="ru-RU"/>
        </w:rPr>
        <w:lastRenderedPageBreak/>
        <w:pict>
          <v:shape id="Поле 39" o:spid="_x0000_s1035" type="#_x0000_t202" style="position:absolute;left:0;text-align:left;margin-left:28.4pt;margin-top:35.85pt;width:13.5pt;height:11.35pt;z-index:48773478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" filled="f" stroked="f">
            <v:textbox style="layout-flow:vertical" inset="0,0,0,0">
              <w:txbxContent>
                <w:p w:rsidR="001647D2" w:rsidRDefault="001647D2" w:rsidP="00E130E3">
                  <w:pPr>
                    <w:spacing w:before="23"/>
                    <w:rPr>
                      <w:rFonts w:ascii="Tahoma"/>
                      <w:sz w:val="18"/>
                    </w:rPr>
                  </w:pPr>
                  <w:r>
                    <w:rPr>
                      <w:rFonts w:ascii="Tahoma"/>
                      <w:sz w:val="18"/>
                    </w:rPr>
                    <w:t>46</w:t>
                  </w:r>
                </w:p>
              </w:txbxContent>
            </v:textbox>
            <w10:wrap anchorx="page" anchory="page"/>
          </v:shape>
        </w:pict>
      </w:r>
      <w:r w:rsidR="00E130E3" w:rsidRPr="00AF4159">
        <w:rPr>
          <w:rFonts w:eastAsia="Cambria"/>
          <w:i/>
          <w:w w:val="120"/>
          <w:sz w:val="24"/>
          <w:szCs w:val="24"/>
        </w:rPr>
        <w:t>Продолжение</w:t>
      </w:r>
    </w:p>
    <w:p w:rsidR="00E130E3" w:rsidRPr="00AF4159" w:rsidRDefault="00E130E3" w:rsidP="00E130E3">
      <w:pPr>
        <w:spacing w:before="10" w:after="1"/>
        <w:rPr>
          <w:rFonts w:eastAsia="Cambria"/>
          <w:i/>
          <w:sz w:val="24"/>
          <w:szCs w:val="24"/>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54"/>
        <w:gridCol w:w="2926"/>
        <w:gridCol w:w="2977"/>
        <w:gridCol w:w="3783"/>
      </w:tblGrid>
      <w:tr w:rsidR="00E130E3" w:rsidRPr="00AF4159" w:rsidTr="008E6824">
        <w:trPr>
          <w:trHeight w:val="606"/>
        </w:trPr>
        <w:tc>
          <w:tcPr>
            <w:tcW w:w="454" w:type="dxa"/>
          </w:tcPr>
          <w:p w:rsidR="00E130E3" w:rsidRPr="00AF4159" w:rsidRDefault="00E130E3" w:rsidP="008E6824">
            <w:pPr>
              <w:spacing w:before="82"/>
              <w:jc w:val="center"/>
              <w:rPr>
                <w:rFonts w:eastAsia="Cambria"/>
                <w:b/>
                <w:sz w:val="24"/>
                <w:szCs w:val="24"/>
              </w:rPr>
            </w:pPr>
            <w:r w:rsidRPr="00AF4159">
              <w:rPr>
                <w:rFonts w:eastAsia="Cambria"/>
                <w:b/>
                <w:w w:val="118"/>
                <w:sz w:val="24"/>
                <w:szCs w:val="24"/>
              </w:rPr>
              <w:t>№</w:t>
            </w:r>
          </w:p>
        </w:tc>
        <w:tc>
          <w:tcPr>
            <w:tcW w:w="2926" w:type="dxa"/>
          </w:tcPr>
          <w:p w:rsidR="00E130E3" w:rsidRPr="00AF4159" w:rsidRDefault="00E130E3" w:rsidP="008E6824">
            <w:pPr>
              <w:spacing w:before="82"/>
              <w:ind w:right="1195"/>
              <w:jc w:val="center"/>
              <w:rPr>
                <w:rFonts w:eastAsia="Cambria"/>
                <w:b/>
                <w:sz w:val="24"/>
                <w:szCs w:val="24"/>
              </w:rPr>
            </w:pPr>
            <w:r w:rsidRPr="00AF4159">
              <w:rPr>
                <w:rFonts w:eastAsia="Cambria"/>
                <w:b/>
                <w:w w:val="110"/>
                <w:sz w:val="24"/>
                <w:szCs w:val="24"/>
              </w:rPr>
              <w:t>Тема</w:t>
            </w:r>
          </w:p>
        </w:tc>
        <w:tc>
          <w:tcPr>
            <w:tcW w:w="2977" w:type="dxa"/>
          </w:tcPr>
          <w:p w:rsidR="00E130E3" w:rsidRPr="00AF4159" w:rsidRDefault="00E130E3" w:rsidP="008E6824">
            <w:pPr>
              <w:spacing w:before="82"/>
              <w:rPr>
                <w:rFonts w:eastAsia="Cambria"/>
                <w:b/>
                <w:sz w:val="24"/>
                <w:szCs w:val="24"/>
              </w:rPr>
            </w:pPr>
            <w:r w:rsidRPr="00AF4159">
              <w:rPr>
                <w:rFonts w:eastAsia="Cambria"/>
                <w:b/>
                <w:w w:val="110"/>
                <w:sz w:val="24"/>
                <w:szCs w:val="24"/>
              </w:rPr>
              <w:t>Основноесодержание</w:t>
            </w:r>
          </w:p>
        </w:tc>
        <w:tc>
          <w:tcPr>
            <w:tcW w:w="3783" w:type="dxa"/>
          </w:tcPr>
          <w:p w:rsidR="00E130E3" w:rsidRPr="00AF4159" w:rsidRDefault="00E130E3" w:rsidP="008E6824">
            <w:pPr>
              <w:spacing w:before="82" w:line="254" w:lineRule="auto"/>
              <w:ind w:right="517"/>
              <w:rPr>
                <w:rFonts w:eastAsia="Cambria"/>
                <w:b/>
                <w:sz w:val="24"/>
                <w:szCs w:val="24"/>
              </w:rPr>
            </w:pPr>
            <w:r w:rsidRPr="00AF4159">
              <w:rPr>
                <w:rFonts w:eastAsia="Cambria"/>
                <w:b/>
                <w:spacing w:val="-1"/>
                <w:w w:val="110"/>
                <w:sz w:val="24"/>
                <w:szCs w:val="24"/>
              </w:rPr>
              <w:t xml:space="preserve">Основные </w:t>
            </w:r>
            <w:r w:rsidRPr="00AF4159">
              <w:rPr>
                <w:rFonts w:eastAsia="Cambria"/>
                <w:b/>
                <w:w w:val="110"/>
                <w:sz w:val="24"/>
                <w:szCs w:val="24"/>
              </w:rPr>
              <w:t>виды деятельностиобучающихся</w:t>
            </w:r>
          </w:p>
        </w:tc>
      </w:tr>
      <w:tr w:rsidR="00E130E3" w:rsidRPr="00AF4159" w:rsidTr="008E6824">
        <w:trPr>
          <w:trHeight w:val="2920"/>
        </w:trPr>
        <w:tc>
          <w:tcPr>
            <w:tcW w:w="454" w:type="dxa"/>
            <w:tcBorders>
              <w:left w:val="single" w:sz="6" w:space="0" w:color="000000"/>
              <w:right w:val="single" w:sz="6" w:space="0" w:color="000000"/>
            </w:tcBorders>
          </w:tcPr>
          <w:p w:rsidR="00E130E3" w:rsidRPr="00AF4159" w:rsidRDefault="00E130E3" w:rsidP="008E6824">
            <w:pPr>
              <w:spacing w:before="79"/>
              <w:ind w:right="85"/>
              <w:jc w:val="center"/>
              <w:rPr>
                <w:rFonts w:eastAsia="Cambria"/>
                <w:sz w:val="24"/>
                <w:szCs w:val="24"/>
              </w:rPr>
            </w:pPr>
            <w:r w:rsidRPr="00AF4159">
              <w:rPr>
                <w:rFonts w:eastAsia="Cambria"/>
                <w:w w:val="110"/>
                <w:sz w:val="24"/>
                <w:szCs w:val="24"/>
              </w:rPr>
              <w:t>18</w:t>
            </w:r>
          </w:p>
        </w:tc>
        <w:tc>
          <w:tcPr>
            <w:tcW w:w="2926" w:type="dxa"/>
            <w:tcBorders>
              <w:left w:val="single" w:sz="6" w:space="0" w:color="000000"/>
            </w:tcBorders>
          </w:tcPr>
          <w:p w:rsidR="00E130E3" w:rsidRPr="00AF4159" w:rsidRDefault="00E130E3" w:rsidP="008E6824">
            <w:pPr>
              <w:spacing w:before="79" w:line="249" w:lineRule="auto"/>
              <w:rPr>
                <w:rFonts w:eastAsia="Cambria"/>
                <w:sz w:val="24"/>
                <w:szCs w:val="24"/>
              </w:rPr>
            </w:pPr>
            <w:r w:rsidRPr="00AF4159">
              <w:rPr>
                <w:rFonts w:eastAsia="Cambria"/>
                <w:w w:val="105"/>
                <w:sz w:val="24"/>
                <w:szCs w:val="24"/>
              </w:rPr>
              <w:t>Духовныймир человека .Че-ловек—творецкультуры</w:t>
            </w:r>
          </w:p>
        </w:tc>
        <w:tc>
          <w:tcPr>
            <w:tcW w:w="2977" w:type="dxa"/>
          </w:tcPr>
          <w:p w:rsidR="00E130E3" w:rsidRPr="00AF4159" w:rsidRDefault="00E130E3" w:rsidP="008E6824">
            <w:pPr>
              <w:spacing w:before="79" w:line="249" w:lineRule="auto"/>
              <w:ind w:right="159"/>
              <w:jc w:val="both"/>
              <w:rPr>
                <w:rFonts w:eastAsia="Cambria"/>
                <w:sz w:val="24"/>
                <w:szCs w:val="24"/>
              </w:rPr>
            </w:pPr>
            <w:r w:rsidRPr="00AF4159">
              <w:rPr>
                <w:rFonts w:eastAsia="Cambria"/>
                <w:w w:val="105"/>
                <w:sz w:val="24"/>
                <w:szCs w:val="24"/>
              </w:rPr>
              <w:t>Культуракакдуховныймирчеловека .Мораль .Нрав-ственность .Патриотизм .Ре-ализацияценностейвкуль-туре.</w:t>
            </w:r>
          </w:p>
          <w:p w:rsidR="00E130E3" w:rsidRPr="00AF4159" w:rsidRDefault="00E130E3" w:rsidP="008E6824">
            <w:pPr>
              <w:spacing w:before="3" w:line="249" w:lineRule="auto"/>
              <w:ind w:right="159"/>
              <w:jc w:val="both"/>
              <w:rPr>
                <w:rFonts w:eastAsia="Cambria"/>
                <w:sz w:val="24"/>
                <w:szCs w:val="24"/>
              </w:rPr>
            </w:pPr>
            <w:r w:rsidRPr="00AF4159">
              <w:rPr>
                <w:rFonts w:eastAsia="Cambria"/>
                <w:w w:val="105"/>
                <w:sz w:val="24"/>
                <w:szCs w:val="24"/>
              </w:rPr>
              <w:t>Творчество:чтоэтотакое?Границытворчества .Тради-циииновациивкультуре .Границыкультур .Созида-тельный труд . Важность тру-да как творческой деятельно-сти,какреализации</w:t>
            </w:r>
          </w:p>
        </w:tc>
        <w:tc>
          <w:tcPr>
            <w:tcW w:w="3783" w:type="dxa"/>
          </w:tcPr>
          <w:p w:rsidR="00E130E3" w:rsidRPr="00AF4159" w:rsidRDefault="00E130E3" w:rsidP="008E6824">
            <w:pPr>
              <w:spacing w:before="79" w:line="249" w:lineRule="auto"/>
              <w:ind w:right="159"/>
              <w:jc w:val="both"/>
              <w:rPr>
                <w:rFonts w:eastAsia="Cambria"/>
                <w:sz w:val="24"/>
                <w:szCs w:val="24"/>
              </w:rPr>
            </w:pPr>
            <w:r w:rsidRPr="00AF4159">
              <w:rPr>
                <w:rFonts w:eastAsia="Cambria"/>
                <w:i/>
                <w:w w:val="105"/>
                <w:sz w:val="24"/>
                <w:szCs w:val="24"/>
              </w:rPr>
              <w:t>Понимать</w:t>
            </w:r>
            <w:r w:rsidRPr="00AF4159">
              <w:rPr>
                <w:rFonts w:eastAsia="Cambria"/>
                <w:w w:val="105"/>
                <w:sz w:val="24"/>
                <w:szCs w:val="24"/>
              </w:rPr>
              <w:t xml:space="preserve">и  </w:t>
            </w:r>
            <w:r w:rsidRPr="00AF4159">
              <w:rPr>
                <w:rFonts w:eastAsia="Cambria"/>
                <w:i/>
                <w:w w:val="105"/>
                <w:sz w:val="24"/>
                <w:szCs w:val="24"/>
              </w:rPr>
              <w:t xml:space="preserve">объяснять  </w:t>
            </w:r>
            <w:r w:rsidRPr="00AF4159">
              <w:rPr>
                <w:rFonts w:eastAsia="Cambria"/>
                <w:w w:val="105"/>
                <w:sz w:val="24"/>
                <w:szCs w:val="24"/>
              </w:rPr>
              <w:t>значение  сло-ва«человек»вконтекстедуховно-нравственнойкультуры.</w:t>
            </w:r>
          </w:p>
          <w:p w:rsidR="00E130E3" w:rsidRPr="00AF4159" w:rsidRDefault="00E130E3" w:rsidP="008E6824">
            <w:pPr>
              <w:spacing w:before="1" w:line="249" w:lineRule="auto"/>
              <w:ind w:right="159"/>
              <w:jc w:val="both"/>
              <w:rPr>
                <w:rFonts w:eastAsia="Cambria"/>
                <w:sz w:val="24"/>
                <w:szCs w:val="24"/>
              </w:rPr>
            </w:pPr>
            <w:r w:rsidRPr="00AF4159">
              <w:rPr>
                <w:rFonts w:eastAsia="Cambria"/>
                <w:i/>
                <w:w w:val="115"/>
                <w:sz w:val="24"/>
                <w:szCs w:val="24"/>
              </w:rPr>
              <w:t>Слушатьобъяснения</w:t>
            </w:r>
            <w:r w:rsidRPr="00AF4159">
              <w:rPr>
                <w:rFonts w:eastAsia="Cambria"/>
                <w:w w:val="115"/>
                <w:sz w:val="24"/>
                <w:szCs w:val="24"/>
              </w:rPr>
              <w:t>учителя,</w:t>
            </w:r>
            <w:r w:rsidRPr="00AF4159">
              <w:rPr>
                <w:rFonts w:eastAsia="Cambria"/>
                <w:i/>
                <w:w w:val="115"/>
                <w:sz w:val="24"/>
                <w:szCs w:val="24"/>
              </w:rPr>
              <w:t xml:space="preserve">рабо-тать </w:t>
            </w:r>
            <w:r w:rsidRPr="00AF4159">
              <w:rPr>
                <w:rFonts w:eastAsia="Cambria"/>
                <w:w w:val="115"/>
                <w:sz w:val="24"/>
                <w:szCs w:val="24"/>
              </w:rPr>
              <w:t xml:space="preserve">сучебником,  </w:t>
            </w:r>
            <w:r w:rsidRPr="00AF4159">
              <w:rPr>
                <w:rFonts w:eastAsia="Cambria"/>
                <w:i/>
                <w:w w:val="115"/>
                <w:sz w:val="24"/>
                <w:szCs w:val="24"/>
              </w:rPr>
              <w:t>уметь понимать</w:t>
            </w:r>
            <w:r w:rsidRPr="00AF4159">
              <w:rPr>
                <w:rFonts w:eastAsia="Cambria"/>
                <w:w w:val="115"/>
                <w:sz w:val="24"/>
                <w:szCs w:val="24"/>
              </w:rPr>
              <w:t xml:space="preserve">и </w:t>
            </w:r>
            <w:r w:rsidRPr="00AF4159">
              <w:rPr>
                <w:rFonts w:eastAsia="Cambria"/>
                <w:i/>
                <w:w w:val="115"/>
                <w:sz w:val="24"/>
                <w:szCs w:val="24"/>
              </w:rPr>
              <w:t xml:space="preserve">разграничивать </w:t>
            </w:r>
            <w:r w:rsidRPr="00AF4159">
              <w:rPr>
                <w:rFonts w:eastAsia="Cambria"/>
                <w:w w:val="115"/>
                <w:sz w:val="24"/>
                <w:szCs w:val="24"/>
              </w:rPr>
              <w:t>основные понятияпотеме</w:t>
            </w:r>
          </w:p>
        </w:tc>
      </w:tr>
      <w:tr w:rsidR="00E130E3" w:rsidRPr="00AF4159" w:rsidTr="008E6824">
        <w:trPr>
          <w:trHeight w:val="2506"/>
        </w:trPr>
        <w:tc>
          <w:tcPr>
            <w:tcW w:w="454" w:type="dxa"/>
            <w:tcBorders>
              <w:left w:val="single" w:sz="6" w:space="0" w:color="000000"/>
              <w:right w:val="single" w:sz="6" w:space="0" w:color="000000"/>
            </w:tcBorders>
          </w:tcPr>
          <w:p w:rsidR="00E130E3" w:rsidRPr="00AF4159" w:rsidRDefault="00E130E3" w:rsidP="008E6824">
            <w:pPr>
              <w:spacing w:before="79"/>
              <w:ind w:right="85"/>
              <w:jc w:val="center"/>
              <w:rPr>
                <w:rFonts w:eastAsia="Cambria"/>
                <w:sz w:val="24"/>
                <w:szCs w:val="24"/>
              </w:rPr>
            </w:pPr>
            <w:r w:rsidRPr="00AF4159">
              <w:rPr>
                <w:rFonts w:eastAsia="Cambria"/>
                <w:w w:val="110"/>
                <w:sz w:val="24"/>
                <w:szCs w:val="24"/>
              </w:rPr>
              <w:t>19</w:t>
            </w:r>
          </w:p>
        </w:tc>
        <w:tc>
          <w:tcPr>
            <w:tcW w:w="2926" w:type="dxa"/>
            <w:tcBorders>
              <w:left w:val="single" w:sz="6" w:space="0" w:color="000000"/>
              <w:bottom w:val="single" w:sz="6" w:space="0" w:color="000000"/>
            </w:tcBorders>
          </w:tcPr>
          <w:p w:rsidR="00E130E3" w:rsidRPr="00AF4159" w:rsidRDefault="00E130E3" w:rsidP="008E6824">
            <w:pPr>
              <w:spacing w:before="79" w:line="249" w:lineRule="auto"/>
              <w:ind w:right="157"/>
              <w:rPr>
                <w:rFonts w:eastAsia="Cambria"/>
                <w:sz w:val="24"/>
                <w:szCs w:val="24"/>
              </w:rPr>
            </w:pPr>
            <w:r w:rsidRPr="00AF4159">
              <w:rPr>
                <w:rFonts w:eastAsia="Cambria"/>
                <w:w w:val="105"/>
                <w:sz w:val="24"/>
                <w:szCs w:val="24"/>
              </w:rPr>
              <w:t>Личностьидуховно-нрав-ственныеценности</w:t>
            </w:r>
          </w:p>
        </w:tc>
        <w:tc>
          <w:tcPr>
            <w:tcW w:w="2977" w:type="dxa"/>
            <w:tcBorders>
              <w:bottom w:val="single" w:sz="6" w:space="0" w:color="000000"/>
            </w:tcBorders>
          </w:tcPr>
          <w:p w:rsidR="00E130E3" w:rsidRPr="00AF4159" w:rsidRDefault="00E130E3" w:rsidP="008E6824">
            <w:pPr>
              <w:spacing w:before="79" w:line="249" w:lineRule="auto"/>
              <w:ind w:right="159"/>
              <w:jc w:val="both"/>
              <w:rPr>
                <w:rFonts w:eastAsia="Cambria"/>
                <w:sz w:val="24"/>
                <w:szCs w:val="24"/>
              </w:rPr>
            </w:pPr>
            <w:r w:rsidRPr="00AF4159">
              <w:rPr>
                <w:rFonts w:eastAsia="Cambria"/>
                <w:w w:val="105"/>
                <w:sz w:val="24"/>
                <w:szCs w:val="24"/>
              </w:rPr>
              <w:t>Моральинравственностьвжизничеловека .Взаимопо-мощь,сострадание,милосер-дие, любовь, дружба, коллек-тивизм,  патриотизм,  любовькблизким</w:t>
            </w:r>
          </w:p>
        </w:tc>
        <w:tc>
          <w:tcPr>
            <w:tcW w:w="3783" w:type="dxa"/>
            <w:tcBorders>
              <w:bottom w:val="single" w:sz="6" w:space="0" w:color="000000"/>
            </w:tcBorders>
          </w:tcPr>
          <w:p w:rsidR="00E130E3" w:rsidRPr="00AF4159" w:rsidRDefault="00E130E3" w:rsidP="008E6824">
            <w:pPr>
              <w:spacing w:before="78" w:line="249" w:lineRule="auto"/>
              <w:ind w:right="160"/>
              <w:jc w:val="both"/>
              <w:rPr>
                <w:rFonts w:eastAsia="Cambria"/>
                <w:sz w:val="24"/>
                <w:szCs w:val="24"/>
              </w:rPr>
            </w:pPr>
            <w:r w:rsidRPr="00AF4159">
              <w:rPr>
                <w:rFonts w:eastAsia="Cambria"/>
                <w:i/>
                <w:w w:val="105"/>
                <w:sz w:val="24"/>
                <w:szCs w:val="24"/>
              </w:rPr>
              <w:t>Понимать</w:t>
            </w:r>
            <w:r w:rsidRPr="00AF4159">
              <w:rPr>
                <w:rFonts w:eastAsia="Cambria"/>
                <w:w w:val="105"/>
                <w:sz w:val="24"/>
                <w:szCs w:val="24"/>
              </w:rPr>
              <w:t>и</w:t>
            </w:r>
            <w:r w:rsidRPr="00AF4159">
              <w:rPr>
                <w:rFonts w:eastAsia="Cambria"/>
                <w:i/>
                <w:w w:val="105"/>
                <w:sz w:val="24"/>
                <w:szCs w:val="24"/>
              </w:rPr>
              <w:t>объяснять</w:t>
            </w:r>
            <w:r w:rsidRPr="00AF4159">
              <w:rPr>
                <w:rFonts w:eastAsia="Cambria"/>
                <w:w w:val="105"/>
                <w:sz w:val="24"/>
                <w:szCs w:val="24"/>
              </w:rPr>
              <w:t>,чтотакоеморальинравственность,любовькблизким.</w:t>
            </w:r>
          </w:p>
          <w:p w:rsidR="00E130E3" w:rsidRPr="00AF4159" w:rsidRDefault="00E130E3" w:rsidP="008E6824">
            <w:pPr>
              <w:spacing w:before="2" w:line="249" w:lineRule="auto"/>
              <w:ind w:right="159"/>
              <w:jc w:val="both"/>
              <w:rPr>
                <w:rFonts w:eastAsia="Cambria"/>
                <w:sz w:val="24"/>
                <w:szCs w:val="24"/>
              </w:rPr>
            </w:pPr>
            <w:r w:rsidRPr="00AF4159">
              <w:rPr>
                <w:rFonts w:eastAsia="Cambria"/>
                <w:i/>
                <w:w w:val="110"/>
                <w:sz w:val="24"/>
                <w:szCs w:val="24"/>
              </w:rPr>
              <w:t>Показывать</w:t>
            </w:r>
            <w:r w:rsidRPr="00AF4159">
              <w:rPr>
                <w:rFonts w:eastAsia="Cambria"/>
                <w:w w:val="110"/>
                <w:sz w:val="24"/>
                <w:szCs w:val="24"/>
              </w:rPr>
              <w:t>напримерахважностьтаких ценностей как взаимопомощь,сострадание,милосердие,любовь,дружбаидр.</w:t>
            </w:r>
          </w:p>
          <w:p w:rsidR="00E130E3" w:rsidRPr="00AF4159" w:rsidRDefault="00E130E3" w:rsidP="008E6824">
            <w:pPr>
              <w:spacing w:before="2" w:line="249" w:lineRule="auto"/>
              <w:ind w:right="159"/>
              <w:jc w:val="both"/>
              <w:rPr>
                <w:rFonts w:eastAsia="Cambria"/>
                <w:sz w:val="24"/>
                <w:szCs w:val="24"/>
              </w:rPr>
            </w:pPr>
            <w:r w:rsidRPr="00AF4159">
              <w:rPr>
                <w:rFonts w:eastAsia="Cambria"/>
                <w:i/>
                <w:w w:val="115"/>
                <w:sz w:val="24"/>
                <w:szCs w:val="24"/>
              </w:rPr>
              <w:t xml:space="preserve">Разграничивать </w:t>
            </w:r>
            <w:r w:rsidRPr="00AF4159">
              <w:rPr>
                <w:rFonts w:eastAsia="Cambria"/>
                <w:w w:val="115"/>
                <w:sz w:val="24"/>
                <w:szCs w:val="24"/>
              </w:rPr>
              <w:t xml:space="preserve">и </w:t>
            </w:r>
            <w:r w:rsidRPr="00AF4159">
              <w:rPr>
                <w:rFonts w:eastAsia="Cambria"/>
                <w:i/>
                <w:w w:val="115"/>
                <w:sz w:val="24"/>
                <w:szCs w:val="24"/>
              </w:rPr>
              <w:t xml:space="preserve">определять </w:t>
            </w:r>
            <w:r w:rsidRPr="00AF4159">
              <w:rPr>
                <w:rFonts w:eastAsia="Cambria"/>
                <w:w w:val="115"/>
                <w:sz w:val="24"/>
                <w:szCs w:val="24"/>
              </w:rPr>
              <w:t>основ-</w:t>
            </w:r>
            <w:r w:rsidRPr="00AF4159">
              <w:rPr>
                <w:rFonts w:eastAsia="Cambria"/>
                <w:w w:val="110"/>
                <w:sz w:val="24"/>
                <w:szCs w:val="24"/>
              </w:rPr>
              <w:t xml:space="preserve">ные понятия, </w:t>
            </w:r>
            <w:r w:rsidRPr="00AF4159">
              <w:rPr>
                <w:rFonts w:eastAsia="Cambria"/>
                <w:i/>
                <w:w w:val="110"/>
                <w:sz w:val="24"/>
                <w:szCs w:val="24"/>
              </w:rPr>
              <w:t xml:space="preserve">решать </w:t>
            </w:r>
            <w:r w:rsidRPr="00AF4159">
              <w:rPr>
                <w:rFonts w:eastAsia="Cambria"/>
                <w:w w:val="110"/>
                <w:sz w:val="24"/>
                <w:szCs w:val="24"/>
              </w:rPr>
              <w:t>текстовые зада-</w:t>
            </w:r>
            <w:r w:rsidRPr="00AF4159">
              <w:rPr>
                <w:rFonts w:eastAsia="Cambria"/>
                <w:w w:val="115"/>
                <w:sz w:val="24"/>
                <w:szCs w:val="24"/>
              </w:rPr>
              <w:t>чи,</w:t>
            </w:r>
            <w:r w:rsidRPr="00AF4159">
              <w:rPr>
                <w:rFonts w:eastAsia="Cambria"/>
                <w:i/>
                <w:w w:val="115"/>
                <w:sz w:val="24"/>
                <w:szCs w:val="24"/>
              </w:rPr>
              <w:t>работать</w:t>
            </w:r>
            <w:r w:rsidRPr="00AF4159">
              <w:rPr>
                <w:rFonts w:eastAsia="Cambria"/>
                <w:w w:val="115"/>
                <w:sz w:val="24"/>
                <w:szCs w:val="24"/>
              </w:rPr>
              <w:t>сучебником</w:t>
            </w:r>
          </w:p>
        </w:tc>
      </w:tr>
    </w:tbl>
    <w:p w:rsidR="00E130E3" w:rsidRPr="00AF4159" w:rsidRDefault="00E130E3" w:rsidP="00E130E3">
      <w:pPr>
        <w:spacing w:line="249" w:lineRule="auto"/>
        <w:rPr>
          <w:rFonts w:eastAsia="Cambria"/>
          <w:sz w:val="24"/>
          <w:szCs w:val="24"/>
        </w:rPr>
        <w:sectPr w:rsidR="00E130E3" w:rsidRPr="00AF4159" w:rsidSect="00B75BFF">
          <w:footerReference w:type="even" r:id="rId22"/>
          <w:pgSz w:w="16839" w:h="11907" w:orient="landscape" w:code="9"/>
          <w:pgMar w:top="640" w:right="620" w:bottom="280" w:left="1020" w:header="0" w:footer="0" w:gutter="0"/>
          <w:cols w:space="720"/>
          <w:docGrid w:linePitch="299"/>
        </w:sectPr>
      </w:pPr>
    </w:p>
    <w:p w:rsidR="00E130E3" w:rsidRPr="00AF4159" w:rsidRDefault="00BE70C9" w:rsidP="00E130E3">
      <w:pPr>
        <w:spacing w:before="10"/>
        <w:rPr>
          <w:rFonts w:eastAsia="Cambria"/>
          <w:i/>
          <w:sz w:val="24"/>
          <w:szCs w:val="24"/>
        </w:rPr>
      </w:pPr>
      <w:r w:rsidRPr="00BE70C9">
        <w:rPr>
          <w:rFonts w:eastAsia="Cambria"/>
          <w:noProof/>
          <w:sz w:val="24"/>
          <w:szCs w:val="24"/>
          <w:lang w:eastAsia="ru-RU"/>
        </w:rPr>
        <w:lastRenderedPageBreak/>
        <w:pict>
          <v:shape id="Поле 37" o:spid="_x0000_s1036" type="#_x0000_t202" style="position:absolute;margin-left:18.45pt;margin-top:35.85pt;width:23.25pt;height:254.3pt;z-index:48773580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" filled="f" stroked="f">
            <v:textbox style="layout-flow:vertical" inset="0,0,0,0">
              <w:txbxContent>
                <w:p w:rsidR="001647D2" w:rsidRDefault="001647D2" w:rsidP="00E130E3">
                  <w:pPr>
                    <w:spacing w:before="33" w:line="220" w:lineRule="auto"/>
                    <w:rPr>
                      <w:rFonts w:ascii="Tahoma" w:hAnsi="Tahoma"/>
                      <w:sz w:val="18"/>
                    </w:rPr>
                  </w:pPr>
                  <w:r>
                    <w:rPr>
                      <w:rFonts w:ascii="Tahoma" w:hAnsi="Tahoma"/>
                      <w:sz w:val="18"/>
                    </w:rPr>
                    <w:t>основыдуховно-нравственнойкультурынародовроссии.5—6классы</w:t>
                  </w:r>
                </w:p>
              </w:txbxContent>
            </v:textbox>
            <w10:wrap anchorx="page" anchory="page"/>
          </v:shape>
        </w:pict>
      </w:r>
      <w:r w:rsidRPr="00BE70C9">
        <w:rPr>
          <w:rFonts w:eastAsia="Cambria"/>
          <w:noProof/>
          <w:sz w:val="24"/>
          <w:szCs w:val="24"/>
          <w:lang w:eastAsia="ru-RU"/>
        </w:rPr>
        <w:pict>
          <v:shape id="Поле 36" o:spid="_x0000_s1037" type="#_x0000_t202" style="position:absolute;margin-left:28.4pt;margin-top:344pt;width:13.5pt;height:11.35pt;z-index:48773683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" filled="f" stroked="f">
            <v:textbox style="layout-flow:vertical" inset="0,0,0,0">
              <w:txbxContent>
                <w:p w:rsidR="001647D2" w:rsidRDefault="001647D2" w:rsidP="00E130E3">
                  <w:pPr>
                    <w:spacing w:before="23"/>
                    <w:rPr>
                      <w:rFonts w:ascii="Tahoma"/>
                      <w:sz w:val="18"/>
                    </w:rPr>
                  </w:pPr>
                  <w:r>
                    <w:rPr>
                      <w:rFonts w:ascii="Tahoma"/>
                      <w:sz w:val="18"/>
                    </w:rPr>
                    <w:t>47</w:t>
                  </w:r>
                </w:p>
              </w:txbxContent>
            </v:textbox>
            <w10:wrap anchorx="page" anchory="page"/>
          </v:shape>
        </w:pict>
      </w: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54"/>
        <w:gridCol w:w="2926"/>
        <w:gridCol w:w="2977"/>
        <w:gridCol w:w="3783"/>
      </w:tblGrid>
      <w:tr w:rsidR="00E130E3" w:rsidRPr="00AF4159" w:rsidTr="008E6824">
        <w:trPr>
          <w:trHeight w:val="381"/>
        </w:trPr>
        <w:tc>
          <w:tcPr>
            <w:tcW w:w="10140" w:type="dxa"/>
            <w:gridSpan w:val="4"/>
          </w:tcPr>
          <w:p w:rsidR="00E130E3" w:rsidRPr="00AF4159" w:rsidRDefault="00E130E3" w:rsidP="008E6824">
            <w:pPr>
              <w:spacing w:before="85"/>
              <w:ind w:right="2226"/>
              <w:jc w:val="center"/>
              <w:rPr>
                <w:rFonts w:eastAsia="Cambria"/>
                <w:b/>
                <w:sz w:val="24"/>
                <w:szCs w:val="24"/>
              </w:rPr>
            </w:pPr>
            <w:r w:rsidRPr="00AF4159">
              <w:rPr>
                <w:rFonts w:eastAsia="Cambria"/>
                <w:b/>
                <w:w w:val="90"/>
                <w:sz w:val="24"/>
                <w:szCs w:val="24"/>
              </w:rPr>
              <w:t>Тематическийблок4.«КультурноеединствоРоссии»</w:t>
            </w:r>
          </w:p>
        </w:tc>
      </w:tr>
      <w:tr w:rsidR="00E130E3" w:rsidRPr="00AF4159" w:rsidTr="008E6824">
        <w:trPr>
          <w:trHeight w:val="2632"/>
        </w:trPr>
        <w:tc>
          <w:tcPr>
            <w:tcW w:w="454" w:type="dxa"/>
            <w:tcBorders>
              <w:left w:val="single" w:sz="6" w:space="0" w:color="000000"/>
              <w:right w:val="single" w:sz="6" w:space="0" w:color="000000"/>
            </w:tcBorders>
          </w:tcPr>
          <w:p w:rsidR="00E130E3" w:rsidRPr="00AF4159" w:rsidRDefault="00E130E3" w:rsidP="008E6824">
            <w:pPr>
              <w:spacing w:before="96"/>
              <w:ind w:right="85"/>
              <w:jc w:val="center"/>
              <w:rPr>
                <w:rFonts w:eastAsia="Cambria"/>
                <w:sz w:val="24"/>
                <w:szCs w:val="24"/>
              </w:rPr>
            </w:pPr>
            <w:r w:rsidRPr="00AF4159">
              <w:rPr>
                <w:rFonts w:eastAsia="Cambria"/>
                <w:w w:val="110"/>
                <w:sz w:val="24"/>
                <w:szCs w:val="24"/>
              </w:rPr>
              <w:t>20</w:t>
            </w:r>
          </w:p>
        </w:tc>
        <w:tc>
          <w:tcPr>
            <w:tcW w:w="2926" w:type="dxa"/>
            <w:tcBorders>
              <w:left w:val="single" w:sz="6" w:space="0" w:color="000000"/>
            </w:tcBorders>
          </w:tcPr>
          <w:p w:rsidR="00E130E3" w:rsidRPr="00AF4159" w:rsidRDefault="00E130E3" w:rsidP="008E6824">
            <w:pPr>
              <w:spacing w:before="96" w:line="249" w:lineRule="auto"/>
              <w:ind w:right="158"/>
              <w:jc w:val="both"/>
              <w:rPr>
                <w:rFonts w:eastAsia="Cambria"/>
                <w:sz w:val="24"/>
                <w:szCs w:val="24"/>
              </w:rPr>
            </w:pPr>
            <w:r w:rsidRPr="00AF4159">
              <w:rPr>
                <w:rFonts w:eastAsia="Cambria"/>
                <w:w w:val="110"/>
                <w:sz w:val="24"/>
                <w:szCs w:val="24"/>
              </w:rPr>
              <w:t>Историческаяпамятькак</w:t>
            </w:r>
            <w:r w:rsidRPr="00AF4159">
              <w:rPr>
                <w:rFonts w:eastAsia="Cambria"/>
                <w:spacing w:val="-1"/>
                <w:w w:val="110"/>
                <w:sz w:val="24"/>
                <w:szCs w:val="24"/>
              </w:rPr>
              <w:t>духовно-нравственная</w:t>
            </w:r>
            <w:r w:rsidRPr="00AF4159">
              <w:rPr>
                <w:rFonts w:eastAsia="Cambria"/>
                <w:w w:val="110"/>
                <w:sz w:val="24"/>
                <w:szCs w:val="24"/>
              </w:rPr>
              <w:t xml:space="preserve"> цен-ность</w:t>
            </w:r>
          </w:p>
        </w:tc>
        <w:tc>
          <w:tcPr>
            <w:tcW w:w="2977" w:type="dxa"/>
          </w:tcPr>
          <w:p w:rsidR="00E130E3" w:rsidRPr="00AF4159" w:rsidRDefault="00E130E3" w:rsidP="008E6824">
            <w:pPr>
              <w:spacing w:before="96" w:line="249" w:lineRule="auto"/>
              <w:ind w:right="159"/>
              <w:jc w:val="both"/>
              <w:rPr>
                <w:rFonts w:eastAsia="Cambria"/>
                <w:sz w:val="24"/>
                <w:szCs w:val="24"/>
              </w:rPr>
            </w:pPr>
            <w:r w:rsidRPr="00AF4159">
              <w:rPr>
                <w:rFonts w:eastAsia="Cambria"/>
                <w:w w:val="105"/>
                <w:sz w:val="24"/>
                <w:szCs w:val="24"/>
              </w:rPr>
              <w:t>Чтотакоеисторияипочемуона важна? История семьи —частьисториинарода,госу-дарства,человечества .Важ-ностьисторическойпамяти,недопустимостьеёфальси-фикации .Преемственностьпоколений</w:t>
            </w:r>
          </w:p>
        </w:tc>
        <w:tc>
          <w:tcPr>
            <w:tcW w:w="3783" w:type="dxa"/>
          </w:tcPr>
          <w:p w:rsidR="00E130E3" w:rsidRPr="00AF4159" w:rsidRDefault="00E130E3" w:rsidP="008E6824">
            <w:pPr>
              <w:spacing w:before="96" w:line="249" w:lineRule="auto"/>
              <w:ind w:right="159"/>
              <w:jc w:val="both"/>
              <w:rPr>
                <w:rFonts w:eastAsia="Cambria"/>
                <w:sz w:val="24"/>
                <w:szCs w:val="24"/>
              </w:rPr>
            </w:pPr>
            <w:r w:rsidRPr="00AF4159">
              <w:rPr>
                <w:rFonts w:eastAsia="Cambria"/>
                <w:i/>
                <w:w w:val="110"/>
                <w:sz w:val="24"/>
                <w:szCs w:val="24"/>
              </w:rPr>
              <w:t>Объяснять</w:t>
            </w:r>
            <w:r w:rsidRPr="00AF4159">
              <w:rPr>
                <w:rFonts w:eastAsia="Cambria"/>
                <w:w w:val="110"/>
                <w:sz w:val="24"/>
                <w:szCs w:val="24"/>
              </w:rPr>
              <w:t>смыслтермина«исто-рия»,</w:t>
            </w:r>
            <w:r w:rsidRPr="00AF4159">
              <w:rPr>
                <w:rFonts w:eastAsia="Cambria"/>
                <w:i/>
                <w:w w:val="110"/>
                <w:sz w:val="24"/>
                <w:szCs w:val="24"/>
              </w:rPr>
              <w:t>понимать</w:t>
            </w:r>
            <w:r w:rsidRPr="00AF4159">
              <w:rPr>
                <w:rFonts w:eastAsia="Cambria"/>
                <w:w w:val="110"/>
                <w:sz w:val="24"/>
                <w:szCs w:val="24"/>
              </w:rPr>
              <w:t>важностьизученияистории.</w:t>
            </w:r>
          </w:p>
          <w:p w:rsidR="00E130E3" w:rsidRPr="00AF4159" w:rsidRDefault="00E130E3" w:rsidP="008E6824">
            <w:pPr>
              <w:spacing w:before="1" w:line="249" w:lineRule="auto"/>
              <w:ind w:right="159"/>
              <w:jc w:val="both"/>
              <w:rPr>
                <w:rFonts w:eastAsia="Cambria"/>
                <w:sz w:val="24"/>
                <w:szCs w:val="24"/>
              </w:rPr>
            </w:pPr>
            <w:r w:rsidRPr="00AF4159">
              <w:rPr>
                <w:rFonts w:eastAsia="Cambria"/>
                <w:i/>
                <w:w w:val="110"/>
                <w:sz w:val="24"/>
                <w:szCs w:val="24"/>
              </w:rPr>
              <w:t>Понимать</w:t>
            </w:r>
            <w:r w:rsidRPr="00AF4159">
              <w:rPr>
                <w:rFonts w:eastAsia="Cambria"/>
                <w:w w:val="110"/>
                <w:sz w:val="24"/>
                <w:szCs w:val="24"/>
              </w:rPr>
              <w:t>и</w:t>
            </w:r>
            <w:r w:rsidRPr="00AF4159">
              <w:rPr>
                <w:rFonts w:eastAsia="Cambria"/>
                <w:i/>
                <w:w w:val="110"/>
                <w:sz w:val="24"/>
                <w:szCs w:val="24"/>
              </w:rPr>
              <w:t>объяснять,</w:t>
            </w:r>
            <w:r w:rsidRPr="00AF4159">
              <w:rPr>
                <w:rFonts w:eastAsia="Cambria"/>
                <w:w w:val="110"/>
                <w:sz w:val="24"/>
                <w:szCs w:val="24"/>
              </w:rPr>
              <w:t>чтотакоеисторическаяпамять,какисториякаждойсемьисвязанасисториейстраны.</w:t>
            </w:r>
          </w:p>
          <w:p w:rsidR="00E130E3" w:rsidRPr="00AF4159" w:rsidRDefault="00E130E3" w:rsidP="008E6824">
            <w:pPr>
              <w:spacing w:before="2" w:line="249" w:lineRule="auto"/>
              <w:ind w:right="159"/>
              <w:jc w:val="both"/>
              <w:rPr>
                <w:rFonts w:eastAsia="Cambria"/>
                <w:sz w:val="24"/>
                <w:szCs w:val="24"/>
              </w:rPr>
            </w:pPr>
            <w:r w:rsidRPr="00AF4159">
              <w:rPr>
                <w:rFonts w:eastAsia="Cambria"/>
                <w:i/>
                <w:w w:val="115"/>
                <w:sz w:val="24"/>
                <w:szCs w:val="24"/>
              </w:rPr>
              <w:t xml:space="preserve">Работать </w:t>
            </w:r>
            <w:r w:rsidRPr="00AF4159">
              <w:rPr>
                <w:rFonts w:eastAsia="Cambria"/>
                <w:w w:val="115"/>
                <w:sz w:val="24"/>
                <w:szCs w:val="24"/>
              </w:rPr>
              <w:t xml:space="preserve">с учебником, </w:t>
            </w:r>
            <w:r w:rsidRPr="00AF4159">
              <w:rPr>
                <w:rFonts w:eastAsia="Cambria"/>
                <w:i/>
                <w:w w:val="115"/>
                <w:sz w:val="24"/>
                <w:szCs w:val="24"/>
              </w:rPr>
              <w:t xml:space="preserve">выделять </w:t>
            </w:r>
            <w:r w:rsidRPr="00AF4159">
              <w:rPr>
                <w:rFonts w:eastAsia="Cambria"/>
                <w:w w:val="115"/>
                <w:sz w:val="24"/>
                <w:szCs w:val="24"/>
              </w:rPr>
              <w:t>и</w:t>
            </w:r>
            <w:r w:rsidRPr="00AF4159">
              <w:rPr>
                <w:rFonts w:eastAsia="Cambria"/>
                <w:i/>
                <w:w w:val="115"/>
                <w:sz w:val="24"/>
                <w:szCs w:val="24"/>
              </w:rPr>
              <w:t xml:space="preserve">определять </w:t>
            </w:r>
            <w:r w:rsidRPr="00AF4159">
              <w:rPr>
                <w:rFonts w:eastAsia="Cambria"/>
                <w:w w:val="115"/>
                <w:sz w:val="24"/>
                <w:szCs w:val="24"/>
              </w:rPr>
              <w:t>основныепонятия,</w:t>
            </w:r>
            <w:r w:rsidRPr="00AF4159">
              <w:rPr>
                <w:rFonts w:eastAsia="Cambria"/>
                <w:i/>
                <w:w w:val="115"/>
                <w:sz w:val="24"/>
                <w:szCs w:val="24"/>
              </w:rPr>
              <w:t xml:space="preserve">слу-шать </w:t>
            </w:r>
            <w:r w:rsidRPr="00AF4159">
              <w:rPr>
                <w:rFonts w:eastAsia="Cambria"/>
                <w:w w:val="115"/>
                <w:sz w:val="24"/>
                <w:szCs w:val="24"/>
              </w:rPr>
              <w:t xml:space="preserve">и </w:t>
            </w:r>
            <w:r w:rsidRPr="00AF4159">
              <w:rPr>
                <w:rFonts w:eastAsia="Cambria"/>
                <w:i/>
                <w:w w:val="115"/>
                <w:sz w:val="24"/>
                <w:szCs w:val="24"/>
              </w:rPr>
              <w:t xml:space="preserve">анализировать </w:t>
            </w:r>
            <w:r w:rsidRPr="00AF4159">
              <w:rPr>
                <w:rFonts w:eastAsia="Cambria"/>
                <w:w w:val="115"/>
                <w:sz w:val="24"/>
                <w:szCs w:val="24"/>
              </w:rPr>
              <w:t>выступленияодноклассников</w:t>
            </w:r>
          </w:p>
        </w:tc>
      </w:tr>
      <w:tr w:rsidR="00E130E3" w:rsidRPr="00AF4159" w:rsidTr="008E6824">
        <w:trPr>
          <w:trHeight w:val="2410"/>
        </w:trPr>
        <w:tc>
          <w:tcPr>
            <w:tcW w:w="454" w:type="dxa"/>
            <w:tcBorders>
              <w:left w:val="single" w:sz="6" w:space="0" w:color="000000"/>
              <w:right w:val="single" w:sz="6" w:space="0" w:color="000000"/>
            </w:tcBorders>
          </w:tcPr>
          <w:p w:rsidR="00E130E3" w:rsidRPr="00AF4159" w:rsidRDefault="00E130E3" w:rsidP="008E6824">
            <w:pPr>
              <w:spacing w:before="95"/>
              <w:ind w:right="85"/>
              <w:jc w:val="center"/>
              <w:rPr>
                <w:rFonts w:eastAsia="Cambria"/>
                <w:sz w:val="24"/>
                <w:szCs w:val="24"/>
              </w:rPr>
            </w:pPr>
            <w:r w:rsidRPr="00AF4159">
              <w:rPr>
                <w:rFonts w:eastAsia="Cambria"/>
                <w:w w:val="110"/>
                <w:sz w:val="24"/>
                <w:szCs w:val="24"/>
              </w:rPr>
              <w:t>21</w:t>
            </w:r>
          </w:p>
        </w:tc>
        <w:tc>
          <w:tcPr>
            <w:tcW w:w="2926" w:type="dxa"/>
            <w:tcBorders>
              <w:left w:val="single" w:sz="6" w:space="0" w:color="000000"/>
              <w:bottom w:val="single" w:sz="6" w:space="0" w:color="000000"/>
            </w:tcBorders>
          </w:tcPr>
          <w:p w:rsidR="00E130E3" w:rsidRPr="00AF4159" w:rsidRDefault="00E130E3" w:rsidP="008E6824">
            <w:pPr>
              <w:spacing w:before="95" w:line="249" w:lineRule="auto"/>
              <w:ind w:right="157"/>
              <w:rPr>
                <w:rFonts w:eastAsia="Cambria"/>
                <w:sz w:val="24"/>
                <w:szCs w:val="24"/>
              </w:rPr>
            </w:pPr>
            <w:r w:rsidRPr="00AF4159">
              <w:rPr>
                <w:rFonts w:eastAsia="Cambria"/>
                <w:w w:val="110"/>
                <w:sz w:val="24"/>
                <w:szCs w:val="24"/>
              </w:rPr>
              <w:t>Литературакакязыккуль-туры</w:t>
            </w:r>
          </w:p>
        </w:tc>
        <w:tc>
          <w:tcPr>
            <w:tcW w:w="2977" w:type="dxa"/>
            <w:tcBorders>
              <w:bottom w:val="single" w:sz="6" w:space="0" w:color="000000"/>
            </w:tcBorders>
          </w:tcPr>
          <w:p w:rsidR="00E130E3" w:rsidRPr="00AF4159" w:rsidRDefault="00E130E3" w:rsidP="008E6824">
            <w:pPr>
              <w:spacing w:before="95" w:line="249" w:lineRule="auto"/>
              <w:ind w:right="159"/>
              <w:jc w:val="both"/>
              <w:rPr>
                <w:rFonts w:eastAsia="Cambria"/>
                <w:sz w:val="24"/>
                <w:szCs w:val="24"/>
              </w:rPr>
            </w:pPr>
            <w:r w:rsidRPr="00AF4159">
              <w:rPr>
                <w:rFonts w:eastAsia="Cambria"/>
                <w:w w:val="105"/>
                <w:sz w:val="24"/>
                <w:szCs w:val="24"/>
              </w:rPr>
              <w:t>Литература как художествен-ное осмысление действитель-ности .Отсказкикроману .Зачемнужнылитературныепроизведения?Внутренниймирчеловекаиегодухов-ность</w:t>
            </w:r>
          </w:p>
        </w:tc>
        <w:tc>
          <w:tcPr>
            <w:tcW w:w="3783" w:type="dxa"/>
            <w:tcBorders>
              <w:bottom w:val="single" w:sz="6" w:space="0" w:color="000000"/>
            </w:tcBorders>
          </w:tcPr>
          <w:p w:rsidR="00E130E3" w:rsidRPr="00AF4159" w:rsidRDefault="00E130E3" w:rsidP="008E6824">
            <w:pPr>
              <w:spacing w:before="95" w:line="249" w:lineRule="auto"/>
              <w:ind w:right="160"/>
              <w:jc w:val="both"/>
              <w:rPr>
                <w:rFonts w:eastAsia="Cambria"/>
                <w:i/>
                <w:sz w:val="24"/>
                <w:szCs w:val="24"/>
              </w:rPr>
            </w:pPr>
            <w:r w:rsidRPr="00AF4159">
              <w:rPr>
                <w:rFonts w:eastAsia="Cambria"/>
                <w:i/>
                <w:w w:val="110"/>
                <w:sz w:val="24"/>
                <w:szCs w:val="24"/>
              </w:rPr>
              <w:t>Понимать</w:t>
            </w:r>
            <w:r w:rsidRPr="00AF4159">
              <w:rPr>
                <w:rFonts w:eastAsia="Cambria"/>
                <w:w w:val="110"/>
                <w:sz w:val="24"/>
                <w:szCs w:val="24"/>
              </w:rPr>
              <w:t>особенностилитературы,её отличия от других видов художе-ственноготворчества</w:t>
            </w:r>
            <w:r w:rsidRPr="00AF4159">
              <w:rPr>
                <w:rFonts w:eastAsia="Cambria"/>
                <w:i/>
                <w:w w:val="110"/>
                <w:sz w:val="24"/>
                <w:szCs w:val="24"/>
              </w:rPr>
              <w:t>.</w:t>
            </w:r>
          </w:p>
          <w:p w:rsidR="00E130E3" w:rsidRPr="00AF4159" w:rsidRDefault="00E130E3" w:rsidP="008E6824">
            <w:pPr>
              <w:spacing w:before="2" w:line="249" w:lineRule="auto"/>
              <w:ind w:right="159"/>
              <w:jc w:val="both"/>
              <w:rPr>
                <w:rFonts w:eastAsia="Cambria"/>
                <w:sz w:val="24"/>
                <w:szCs w:val="24"/>
              </w:rPr>
            </w:pPr>
            <w:r w:rsidRPr="00AF4159">
              <w:rPr>
                <w:rFonts w:eastAsia="Cambria"/>
                <w:i/>
                <w:w w:val="105"/>
                <w:sz w:val="24"/>
                <w:szCs w:val="24"/>
              </w:rPr>
              <w:t>Объяснять</w:t>
            </w:r>
            <w:r w:rsidRPr="00AF4159">
              <w:rPr>
                <w:rFonts w:eastAsia="Cambria"/>
                <w:w w:val="105"/>
                <w:sz w:val="24"/>
                <w:szCs w:val="24"/>
              </w:rPr>
              <w:t>средствавыраженияду-ховногомирачеловека,егоморалиинравственности в произведениях лите-ратуры.</w:t>
            </w:r>
          </w:p>
          <w:p w:rsidR="00E130E3" w:rsidRPr="00AF4159" w:rsidRDefault="00E130E3" w:rsidP="008E6824">
            <w:pPr>
              <w:spacing w:before="2" w:line="249" w:lineRule="auto"/>
              <w:ind w:right="159"/>
              <w:jc w:val="both"/>
              <w:rPr>
                <w:rFonts w:eastAsia="Cambria"/>
                <w:sz w:val="24"/>
                <w:szCs w:val="24"/>
              </w:rPr>
            </w:pPr>
            <w:r w:rsidRPr="00AF4159">
              <w:rPr>
                <w:rFonts w:eastAsia="Cambria"/>
                <w:i/>
                <w:w w:val="110"/>
                <w:sz w:val="24"/>
                <w:szCs w:val="24"/>
              </w:rPr>
              <w:t>Слушать</w:t>
            </w:r>
            <w:r w:rsidRPr="00AF4159">
              <w:rPr>
                <w:rFonts w:eastAsia="Cambria"/>
                <w:w w:val="110"/>
                <w:sz w:val="24"/>
                <w:szCs w:val="24"/>
              </w:rPr>
              <w:t>объясненияучителя,</w:t>
            </w:r>
            <w:r w:rsidRPr="00AF4159">
              <w:rPr>
                <w:rFonts w:eastAsia="Cambria"/>
                <w:i/>
                <w:w w:val="110"/>
                <w:sz w:val="24"/>
                <w:szCs w:val="24"/>
              </w:rPr>
              <w:t xml:space="preserve">рабо-тать </w:t>
            </w:r>
            <w:r w:rsidRPr="00AF4159">
              <w:rPr>
                <w:rFonts w:eastAsia="Cambria"/>
                <w:w w:val="110"/>
                <w:sz w:val="24"/>
                <w:szCs w:val="24"/>
              </w:rPr>
              <w:t>с художественной литературой,изучатьианализироватьисточники</w:t>
            </w:r>
          </w:p>
        </w:tc>
      </w:tr>
      <w:tr w:rsidR="00E130E3" w:rsidRPr="00AF4159" w:rsidTr="008E6824">
        <w:trPr>
          <w:trHeight w:val="867"/>
        </w:trPr>
        <w:tc>
          <w:tcPr>
            <w:tcW w:w="454" w:type="dxa"/>
          </w:tcPr>
          <w:p w:rsidR="00E130E3" w:rsidRPr="00AF4159" w:rsidRDefault="00E130E3" w:rsidP="008E6824">
            <w:pPr>
              <w:spacing w:before="92"/>
              <w:ind w:right="87"/>
              <w:jc w:val="center"/>
              <w:rPr>
                <w:rFonts w:eastAsia="Cambria"/>
                <w:sz w:val="24"/>
                <w:szCs w:val="24"/>
              </w:rPr>
            </w:pPr>
            <w:r w:rsidRPr="00AF4159">
              <w:rPr>
                <w:rFonts w:eastAsia="Cambria"/>
                <w:w w:val="110"/>
                <w:sz w:val="24"/>
                <w:szCs w:val="24"/>
              </w:rPr>
              <w:t>22</w:t>
            </w:r>
          </w:p>
        </w:tc>
        <w:tc>
          <w:tcPr>
            <w:tcW w:w="2926" w:type="dxa"/>
            <w:tcBorders>
              <w:top w:val="single" w:sz="6" w:space="0" w:color="000000"/>
              <w:bottom w:val="single" w:sz="6" w:space="0" w:color="000000"/>
            </w:tcBorders>
          </w:tcPr>
          <w:p w:rsidR="00E130E3" w:rsidRPr="00AF4159" w:rsidRDefault="00E130E3" w:rsidP="008E6824">
            <w:pPr>
              <w:spacing w:before="92"/>
              <w:rPr>
                <w:rFonts w:eastAsia="Cambria"/>
                <w:sz w:val="24"/>
                <w:szCs w:val="24"/>
              </w:rPr>
            </w:pPr>
            <w:r w:rsidRPr="00AF4159">
              <w:rPr>
                <w:rFonts w:eastAsia="Cambria"/>
                <w:w w:val="110"/>
                <w:sz w:val="24"/>
                <w:szCs w:val="24"/>
              </w:rPr>
              <w:t>Взаимовлияниекультур</w:t>
            </w:r>
          </w:p>
        </w:tc>
        <w:tc>
          <w:tcPr>
            <w:tcW w:w="2977" w:type="dxa"/>
            <w:tcBorders>
              <w:top w:val="single" w:sz="6" w:space="0" w:color="000000"/>
              <w:bottom w:val="single" w:sz="6" w:space="0" w:color="000000"/>
            </w:tcBorders>
          </w:tcPr>
          <w:p w:rsidR="00E130E3" w:rsidRPr="00AF4159" w:rsidRDefault="00E130E3" w:rsidP="008E6824">
            <w:pPr>
              <w:spacing w:before="92" w:line="249" w:lineRule="auto"/>
              <w:ind w:right="159"/>
              <w:jc w:val="both"/>
              <w:rPr>
                <w:rFonts w:eastAsia="Cambria"/>
                <w:sz w:val="24"/>
                <w:szCs w:val="24"/>
              </w:rPr>
            </w:pPr>
            <w:r w:rsidRPr="00AF4159">
              <w:rPr>
                <w:rFonts w:eastAsia="Cambria"/>
                <w:w w:val="105"/>
                <w:sz w:val="24"/>
                <w:szCs w:val="24"/>
              </w:rPr>
              <w:t>Взаимодействиекультур .Межпоколеннаяимежкуль-турнаятрансляция.Обмен</w:t>
            </w:r>
          </w:p>
        </w:tc>
        <w:tc>
          <w:tcPr>
            <w:tcW w:w="3783" w:type="dxa"/>
            <w:tcBorders>
              <w:top w:val="single" w:sz="6" w:space="0" w:color="000000"/>
              <w:bottom w:val="single" w:sz="6" w:space="0" w:color="000000"/>
            </w:tcBorders>
          </w:tcPr>
          <w:p w:rsidR="00E130E3" w:rsidRPr="00AF4159" w:rsidRDefault="00E130E3" w:rsidP="008E6824">
            <w:pPr>
              <w:spacing w:before="92" w:line="249" w:lineRule="auto"/>
              <w:ind w:right="153"/>
              <w:rPr>
                <w:rFonts w:eastAsia="Cambria"/>
                <w:sz w:val="24"/>
                <w:szCs w:val="24"/>
              </w:rPr>
            </w:pPr>
            <w:r w:rsidRPr="00AF4159">
              <w:rPr>
                <w:rFonts w:eastAsia="Cambria"/>
                <w:i/>
                <w:w w:val="115"/>
                <w:sz w:val="24"/>
                <w:szCs w:val="24"/>
              </w:rPr>
              <w:t>Иметьпредставление</w:t>
            </w:r>
            <w:r w:rsidRPr="00AF4159">
              <w:rPr>
                <w:rFonts w:eastAsia="Cambria"/>
                <w:w w:val="115"/>
                <w:sz w:val="24"/>
                <w:szCs w:val="24"/>
              </w:rPr>
              <w:t>означении</w:t>
            </w:r>
            <w:r w:rsidRPr="00AF4159">
              <w:rPr>
                <w:rFonts w:eastAsia="Cambria"/>
                <w:spacing w:val="-1"/>
                <w:w w:val="110"/>
                <w:sz w:val="24"/>
                <w:szCs w:val="24"/>
              </w:rPr>
              <w:t>терминов</w:t>
            </w:r>
            <w:r w:rsidRPr="00AF4159">
              <w:rPr>
                <w:rFonts w:eastAsia="Cambria"/>
                <w:w w:val="110"/>
                <w:sz w:val="24"/>
                <w:szCs w:val="24"/>
              </w:rPr>
              <w:t>«взаимодействиекультур»,</w:t>
            </w:r>
          </w:p>
          <w:p w:rsidR="00E130E3" w:rsidRPr="00AF4159" w:rsidRDefault="00E130E3" w:rsidP="008E6824">
            <w:pPr>
              <w:spacing w:before="1"/>
              <w:rPr>
                <w:rFonts w:eastAsia="Cambria"/>
                <w:sz w:val="24"/>
                <w:szCs w:val="24"/>
              </w:rPr>
            </w:pPr>
            <w:r w:rsidRPr="00AF4159">
              <w:rPr>
                <w:rFonts w:eastAsia="Cambria"/>
                <w:sz w:val="24"/>
                <w:szCs w:val="24"/>
              </w:rPr>
              <w:t>«культурный   обмен».</w:t>
            </w:r>
          </w:p>
        </w:tc>
      </w:tr>
    </w:tbl>
    <w:p w:rsidR="00E130E3" w:rsidRPr="00AF4159" w:rsidRDefault="00E130E3" w:rsidP="00E130E3">
      <w:pPr>
        <w:rPr>
          <w:rFonts w:eastAsia="Cambria"/>
          <w:sz w:val="24"/>
          <w:szCs w:val="24"/>
        </w:rPr>
        <w:sectPr w:rsidR="00E130E3" w:rsidRPr="00AF4159" w:rsidSect="00B75BFF">
          <w:footerReference w:type="default" r:id="rId23"/>
          <w:pgSz w:w="16839" w:h="11907" w:orient="landscape" w:code="9"/>
          <w:pgMar w:top="700" w:right="620" w:bottom="280" w:left="1020" w:header="0" w:footer="0" w:gutter="0"/>
          <w:cols w:space="720"/>
          <w:docGrid w:linePitch="299"/>
        </w:sectPr>
      </w:pPr>
    </w:p>
    <w:p w:rsidR="00E130E3" w:rsidRPr="00AF4159" w:rsidRDefault="00BE70C9" w:rsidP="00E130E3">
      <w:pPr>
        <w:spacing w:before="67"/>
        <w:ind w:right="116"/>
        <w:jc w:val="right"/>
        <w:rPr>
          <w:rFonts w:eastAsia="Cambria"/>
          <w:i/>
          <w:sz w:val="24"/>
          <w:szCs w:val="24"/>
        </w:rPr>
      </w:pPr>
      <w:r w:rsidRPr="00BE70C9">
        <w:rPr>
          <w:rFonts w:eastAsia="Cambria"/>
          <w:noProof/>
          <w:sz w:val="24"/>
          <w:szCs w:val="24"/>
          <w:lang w:eastAsia="ru-RU"/>
        </w:rPr>
        <w:lastRenderedPageBreak/>
        <w:pict>
          <v:shape id="Поле 35" o:spid="_x0000_s1038" type="#_x0000_t202" style="position:absolute;left:0;text-align:left;margin-left:28.4pt;margin-top:35.85pt;width:13.5pt;height:11.35pt;z-index:48773785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" filled="f" stroked="f">
            <v:textbox style="layout-flow:vertical" inset="0,0,0,0">
              <w:txbxContent>
                <w:p w:rsidR="001647D2" w:rsidRDefault="001647D2" w:rsidP="00E130E3">
                  <w:pPr>
                    <w:spacing w:before="23"/>
                    <w:rPr>
                      <w:rFonts w:ascii="Tahoma"/>
                      <w:sz w:val="18"/>
                    </w:rPr>
                  </w:pPr>
                  <w:r>
                    <w:rPr>
                      <w:rFonts w:ascii="Tahoma"/>
                      <w:sz w:val="18"/>
                    </w:rPr>
                    <w:t>48</w:t>
                  </w:r>
                </w:p>
              </w:txbxContent>
            </v:textbox>
            <w10:wrap anchorx="page" anchory="page"/>
          </v:shape>
        </w:pict>
      </w:r>
      <w:r w:rsidR="00E130E3" w:rsidRPr="00AF4159">
        <w:rPr>
          <w:rFonts w:eastAsia="Cambria"/>
          <w:i/>
          <w:w w:val="120"/>
          <w:sz w:val="24"/>
          <w:szCs w:val="24"/>
        </w:rPr>
        <w:t>Продолжение</w:t>
      </w:r>
    </w:p>
    <w:p w:rsidR="00E130E3" w:rsidRPr="00AF4159" w:rsidRDefault="00E130E3" w:rsidP="00E130E3">
      <w:pPr>
        <w:spacing w:before="10" w:after="1"/>
        <w:rPr>
          <w:rFonts w:eastAsia="Cambria"/>
          <w:i/>
          <w:sz w:val="24"/>
          <w:szCs w:val="24"/>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54"/>
        <w:gridCol w:w="2926"/>
        <w:gridCol w:w="2977"/>
        <w:gridCol w:w="3783"/>
      </w:tblGrid>
      <w:tr w:rsidR="00E130E3" w:rsidRPr="00AF4159" w:rsidTr="008E6824">
        <w:trPr>
          <w:trHeight w:val="606"/>
        </w:trPr>
        <w:tc>
          <w:tcPr>
            <w:tcW w:w="454" w:type="dxa"/>
          </w:tcPr>
          <w:p w:rsidR="00E130E3" w:rsidRPr="00AF4159" w:rsidRDefault="00E130E3" w:rsidP="008E6824">
            <w:pPr>
              <w:spacing w:before="82"/>
              <w:jc w:val="center"/>
              <w:rPr>
                <w:rFonts w:eastAsia="Cambria"/>
                <w:b/>
                <w:sz w:val="24"/>
                <w:szCs w:val="24"/>
              </w:rPr>
            </w:pPr>
            <w:r w:rsidRPr="00AF4159">
              <w:rPr>
                <w:rFonts w:eastAsia="Cambria"/>
                <w:b/>
                <w:w w:val="118"/>
                <w:sz w:val="24"/>
                <w:szCs w:val="24"/>
              </w:rPr>
              <w:t>№</w:t>
            </w:r>
          </w:p>
        </w:tc>
        <w:tc>
          <w:tcPr>
            <w:tcW w:w="2926" w:type="dxa"/>
          </w:tcPr>
          <w:p w:rsidR="00E130E3" w:rsidRPr="00AF4159" w:rsidRDefault="00E130E3" w:rsidP="008E6824">
            <w:pPr>
              <w:spacing w:before="82"/>
              <w:ind w:right="1195"/>
              <w:jc w:val="center"/>
              <w:rPr>
                <w:rFonts w:eastAsia="Cambria"/>
                <w:b/>
                <w:sz w:val="24"/>
                <w:szCs w:val="24"/>
              </w:rPr>
            </w:pPr>
            <w:r w:rsidRPr="00AF4159">
              <w:rPr>
                <w:rFonts w:eastAsia="Cambria"/>
                <w:b/>
                <w:w w:val="110"/>
                <w:sz w:val="24"/>
                <w:szCs w:val="24"/>
              </w:rPr>
              <w:t>Тема</w:t>
            </w:r>
          </w:p>
        </w:tc>
        <w:tc>
          <w:tcPr>
            <w:tcW w:w="2977" w:type="dxa"/>
          </w:tcPr>
          <w:p w:rsidR="00E130E3" w:rsidRPr="00AF4159" w:rsidRDefault="00E130E3" w:rsidP="008E6824">
            <w:pPr>
              <w:spacing w:before="82"/>
              <w:rPr>
                <w:rFonts w:eastAsia="Cambria"/>
                <w:b/>
                <w:sz w:val="24"/>
                <w:szCs w:val="24"/>
              </w:rPr>
            </w:pPr>
            <w:r w:rsidRPr="00AF4159">
              <w:rPr>
                <w:rFonts w:eastAsia="Cambria"/>
                <w:b/>
                <w:w w:val="110"/>
                <w:sz w:val="24"/>
                <w:szCs w:val="24"/>
              </w:rPr>
              <w:t>Основноесодержание</w:t>
            </w:r>
          </w:p>
        </w:tc>
        <w:tc>
          <w:tcPr>
            <w:tcW w:w="3783" w:type="dxa"/>
          </w:tcPr>
          <w:p w:rsidR="00E130E3" w:rsidRPr="00AF4159" w:rsidRDefault="00E130E3" w:rsidP="008E6824">
            <w:pPr>
              <w:spacing w:before="82" w:line="254" w:lineRule="auto"/>
              <w:ind w:right="517"/>
              <w:rPr>
                <w:rFonts w:eastAsia="Cambria"/>
                <w:b/>
                <w:sz w:val="24"/>
                <w:szCs w:val="24"/>
              </w:rPr>
            </w:pPr>
            <w:r w:rsidRPr="00AF4159">
              <w:rPr>
                <w:rFonts w:eastAsia="Cambria"/>
                <w:b/>
                <w:spacing w:val="-1"/>
                <w:w w:val="110"/>
                <w:sz w:val="24"/>
                <w:szCs w:val="24"/>
              </w:rPr>
              <w:t xml:space="preserve">Основные </w:t>
            </w:r>
            <w:r w:rsidRPr="00AF4159">
              <w:rPr>
                <w:rFonts w:eastAsia="Cambria"/>
                <w:b/>
                <w:w w:val="110"/>
                <w:sz w:val="24"/>
                <w:szCs w:val="24"/>
              </w:rPr>
              <w:t>виды деятельностиобучающихся</w:t>
            </w:r>
          </w:p>
        </w:tc>
      </w:tr>
      <w:tr w:rsidR="00E130E3" w:rsidRPr="00AF4159" w:rsidTr="008E6824">
        <w:trPr>
          <w:trHeight w:val="1402"/>
        </w:trPr>
        <w:tc>
          <w:tcPr>
            <w:tcW w:w="454" w:type="dxa"/>
            <w:tcBorders>
              <w:left w:val="single" w:sz="6" w:space="0" w:color="000000"/>
            </w:tcBorders>
          </w:tcPr>
          <w:p w:rsidR="00E130E3" w:rsidRPr="00AF4159" w:rsidRDefault="00E130E3" w:rsidP="008E6824">
            <w:pPr>
              <w:rPr>
                <w:rFonts w:eastAsia="Cambria"/>
                <w:sz w:val="24"/>
                <w:szCs w:val="24"/>
              </w:rPr>
            </w:pPr>
          </w:p>
        </w:tc>
        <w:tc>
          <w:tcPr>
            <w:tcW w:w="2926" w:type="dxa"/>
          </w:tcPr>
          <w:p w:rsidR="00E130E3" w:rsidRPr="00AF4159" w:rsidRDefault="00E130E3" w:rsidP="008E6824">
            <w:pPr>
              <w:rPr>
                <w:rFonts w:eastAsia="Cambria"/>
                <w:sz w:val="24"/>
                <w:szCs w:val="24"/>
              </w:rPr>
            </w:pPr>
          </w:p>
        </w:tc>
        <w:tc>
          <w:tcPr>
            <w:tcW w:w="2977" w:type="dxa"/>
          </w:tcPr>
          <w:p w:rsidR="00E130E3" w:rsidRPr="00AF4159" w:rsidRDefault="00E130E3" w:rsidP="008E6824">
            <w:pPr>
              <w:spacing w:before="23" w:line="249" w:lineRule="auto"/>
              <w:ind w:right="159"/>
              <w:jc w:val="both"/>
              <w:rPr>
                <w:rFonts w:eastAsia="Cambria"/>
                <w:sz w:val="24"/>
                <w:szCs w:val="24"/>
              </w:rPr>
            </w:pPr>
            <w:r w:rsidRPr="00AF4159">
              <w:rPr>
                <w:rFonts w:eastAsia="Cambria"/>
                <w:w w:val="105"/>
                <w:sz w:val="24"/>
                <w:szCs w:val="24"/>
              </w:rPr>
              <w:t>ценностнымиустановкамииидеями .Примерымежкуль-турнойкоммуникациикакспособформированияобщихдуховно-нравственныхцен-ностей</w:t>
            </w:r>
          </w:p>
        </w:tc>
        <w:tc>
          <w:tcPr>
            <w:tcW w:w="3783" w:type="dxa"/>
          </w:tcPr>
          <w:p w:rsidR="00E130E3" w:rsidRPr="00AF4159" w:rsidRDefault="00E130E3" w:rsidP="008E6824">
            <w:pPr>
              <w:spacing w:before="22" w:line="249" w:lineRule="auto"/>
              <w:ind w:right="160"/>
              <w:jc w:val="both"/>
              <w:rPr>
                <w:rFonts w:eastAsia="Cambria"/>
                <w:sz w:val="24"/>
                <w:szCs w:val="24"/>
              </w:rPr>
            </w:pPr>
            <w:r w:rsidRPr="00AF4159">
              <w:rPr>
                <w:rFonts w:eastAsia="Cambria"/>
                <w:i/>
                <w:w w:val="110"/>
                <w:sz w:val="24"/>
                <w:szCs w:val="24"/>
              </w:rPr>
              <w:t>Понимать</w:t>
            </w:r>
            <w:r w:rsidRPr="00AF4159">
              <w:rPr>
                <w:rFonts w:eastAsia="Cambria"/>
                <w:w w:val="110"/>
                <w:sz w:val="24"/>
                <w:szCs w:val="24"/>
              </w:rPr>
              <w:t>и</w:t>
            </w:r>
            <w:r w:rsidRPr="00AF4159">
              <w:rPr>
                <w:rFonts w:eastAsia="Cambria"/>
                <w:i/>
                <w:w w:val="110"/>
                <w:sz w:val="24"/>
                <w:szCs w:val="24"/>
              </w:rPr>
              <w:t>объяснять</w:t>
            </w:r>
            <w:r w:rsidRPr="00AF4159">
              <w:rPr>
                <w:rFonts w:eastAsia="Cambria"/>
                <w:w w:val="110"/>
                <w:sz w:val="24"/>
                <w:szCs w:val="24"/>
              </w:rPr>
              <w:t>важностьсо-</w:t>
            </w:r>
            <w:r w:rsidRPr="00AF4159">
              <w:rPr>
                <w:rFonts w:eastAsia="Cambria"/>
                <w:w w:val="105"/>
                <w:sz w:val="24"/>
                <w:szCs w:val="24"/>
              </w:rPr>
              <w:t>хранениякультурногонаследия.</w:t>
            </w:r>
          </w:p>
          <w:p w:rsidR="00E130E3" w:rsidRPr="00AF4159" w:rsidRDefault="00E130E3" w:rsidP="008E6824">
            <w:pPr>
              <w:spacing w:before="1" w:line="249" w:lineRule="auto"/>
              <w:ind w:right="159"/>
              <w:jc w:val="both"/>
              <w:rPr>
                <w:rFonts w:eastAsia="Cambria"/>
                <w:sz w:val="24"/>
                <w:szCs w:val="24"/>
              </w:rPr>
            </w:pPr>
            <w:r w:rsidRPr="00AF4159">
              <w:rPr>
                <w:rFonts w:eastAsia="Cambria"/>
                <w:i/>
                <w:w w:val="115"/>
                <w:sz w:val="24"/>
                <w:szCs w:val="24"/>
              </w:rPr>
              <w:t xml:space="preserve">Слушать </w:t>
            </w:r>
            <w:r w:rsidRPr="00AF4159">
              <w:rPr>
                <w:rFonts w:eastAsia="Cambria"/>
                <w:w w:val="115"/>
                <w:sz w:val="24"/>
                <w:szCs w:val="24"/>
              </w:rPr>
              <w:t xml:space="preserve">объяснения учителя, </w:t>
            </w:r>
            <w:r w:rsidRPr="00AF4159">
              <w:rPr>
                <w:rFonts w:eastAsia="Cambria"/>
                <w:i/>
                <w:w w:val="115"/>
                <w:sz w:val="24"/>
                <w:szCs w:val="24"/>
              </w:rPr>
              <w:t xml:space="preserve">пони-мать </w:t>
            </w:r>
            <w:r w:rsidRPr="00AF4159">
              <w:rPr>
                <w:rFonts w:eastAsia="Cambria"/>
                <w:w w:val="115"/>
                <w:sz w:val="24"/>
                <w:szCs w:val="24"/>
              </w:rPr>
              <w:t xml:space="preserve">и </w:t>
            </w:r>
            <w:r w:rsidRPr="00AF4159">
              <w:rPr>
                <w:rFonts w:eastAsia="Cambria"/>
                <w:i/>
                <w:w w:val="115"/>
                <w:sz w:val="24"/>
                <w:szCs w:val="24"/>
              </w:rPr>
              <w:t xml:space="preserve">разграничивать </w:t>
            </w:r>
            <w:r w:rsidRPr="00AF4159">
              <w:rPr>
                <w:rFonts w:eastAsia="Cambria"/>
                <w:w w:val="115"/>
                <w:sz w:val="24"/>
                <w:szCs w:val="24"/>
              </w:rPr>
              <w:t xml:space="preserve">понятия, </w:t>
            </w:r>
            <w:r w:rsidRPr="00AF4159">
              <w:rPr>
                <w:rFonts w:eastAsia="Cambria"/>
                <w:i/>
                <w:w w:val="115"/>
                <w:sz w:val="24"/>
                <w:szCs w:val="24"/>
              </w:rPr>
              <w:t>от-бирать</w:t>
            </w:r>
            <w:r w:rsidRPr="00AF4159">
              <w:rPr>
                <w:rFonts w:eastAsia="Cambria"/>
                <w:w w:val="115"/>
                <w:sz w:val="24"/>
                <w:szCs w:val="24"/>
              </w:rPr>
              <w:t>и</w:t>
            </w:r>
            <w:r w:rsidRPr="00AF4159">
              <w:rPr>
                <w:rFonts w:eastAsia="Cambria"/>
                <w:i/>
                <w:w w:val="115"/>
                <w:sz w:val="24"/>
                <w:szCs w:val="24"/>
              </w:rPr>
              <w:t>сравнивать</w:t>
            </w:r>
            <w:r w:rsidRPr="00AF4159">
              <w:rPr>
                <w:rFonts w:eastAsia="Cambria"/>
                <w:w w:val="115"/>
                <w:sz w:val="24"/>
                <w:szCs w:val="24"/>
              </w:rPr>
              <w:t>материалпонесколькимисточникам</w:t>
            </w:r>
          </w:p>
        </w:tc>
      </w:tr>
      <w:tr w:rsidR="00E130E3" w:rsidRPr="00AF4159" w:rsidTr="008E6824">
        <w:trPr>
          <w:trHeight w:val="3159"/>
        </w:trPr>
        <w:tc>
          <w:tcPr>
            <w:tcW w:w="454" w:type="dxa"/>
            <w:tcBorders>
              <w:left w:val="single" w:sz="6" w:space="0" w:color="000000"/>
              <w:right w:val="single" w:sz="6" w:space="0" w:color="000000"/>
            </w:tcBorders>
          </w:tcPr>
          <w:p w:rsidR="00E130E3" w:rsidRPr="00AF4159" w:rsidRDefault="00E130E3" w:rsidP="008E6824">
            <w:pPr>
              <w:spacing w:before="22"/>
              <w:ind w:right="85"/>
              <w:jc w:val="center"/>
              <w:rPr>
                <w:rFonts w:eastAsia="Cambria"/>
                <w:sz w:val="24"/>
                <w:szCs w:val="24"/>
              </w:rPr>
            </w:pPr>
            <w:r w:rsidRPr="00AF4159">
              <w:rPr>
                <w:rFonts w:eastAsia="Cambria"/>
                <w:w w:val="110"/>
                <w:sz w:val="24"/>
                <w:szCs w:val="24"/>
              </w:rPr>
              <w:t>23</w:t>
            </w:r>
          </w:p>
        </w:tc>
        <w:tc>
          <w:tcPr>
            <w:tcW w:w="2926" w:type="dxa"/>
            <w:tcBorders>
              <w:left w:val="single" w:sz="6" w:space="0" w:color="000000"/>
              <w:bottom w:val="single" w:sz="6" w:space="0" w:color="000000"/>
            </w:tcBorders>
          </w:tcPr>
          <w:p w:rsidR="00E130E3" w:rsidRPr="00AF4159" w:rsidRDefault="00E130E3" w:rsidP="008E6824">
            <w:pPr>
              <w:spacing w:before="22" w:line="249" w:lineRule="auto"/>
              <w:ind w:right="157"/>
              <w:rPr>
                <w:rFonts w:eastAsia="Cambria"/>
                <w:sz w:val="24"/>
                <w:szCs w:val="24"/>
              </w:rPr>
            </w:pPr>
            <w:r w:rsidRPr="00AF4159">
              <w:rPr>
                <w:rFonts w:eastAsia="Cambria"/>
                <w:w w:val="105"/>
                <w:sz w:val="24"/>
                <w:szCs w:val="24"/>
              </w:rPr>
              <w:t>Духовно-нравственныецен-ностироссийскогонарода</w:t>
            </w:r>
          </w:p>
        </w:tc>
        <w:tc>
          <w:tcPr>
            <w:tcW w:w="2977" w:type="dxa"/>
            <w:tcBorders>
              <w:bottom w:val="single" w:sz="6" w:space="0" w:color="000000"/>
            </w:tcBorders>
          </w:tcPr>
          <w:p w:rsidR="00E130E3" w:rsidRPr="00AF4159" w:rsidRDefault="00E130E3" w:rsidP="008E6824">
            <w:pPr>
              <w:spacing w:before="22" w:line="249" w:lineRule="auto"/>
              <w:ind w:right="159"/>
              <w:jc w:val="both"/>
              <w:rPr>
                <w:rFonts w:eastAsia="Cambria"/>
                <w:sz w:val="24"/>
                <w:szCs w:val="24"/>
              </w:rPr>
            </w:pPr>
            <w:r w:rsidRPr="00AF4159">
              <w:rPr>
                <w:rFonts w:eastAsia="Cambria"/>
                <w:w w:val="110"/>
                <w:sz w:val="24"/>
                <w:szCs w:val="24"/>
              </w:rPr>
              <w:t>Жизнь, достоинство, права исвободычеловека,патрио-</w:t>
            </w:r>
            <w:r w:rsidRPr="00AF4159">
              <w:rPr>
                <w:rFonts w:eastAsia="Cambria"/>
                <w:w w:val="105"/>
                <w:sz w:val="24"/>
                <w:szCs w:val="24"/>
              </w:rPr>
              <w:t>тизм, гражданственность, слу-</w:t>
            </w:r>
            <w:r w:rsidRPr="00AF4159">
              <w:rPr>
                <w:rFonts w:eastAsia="Cambria"/>
                <w:spacing w:val="-2"/>
                <w:w w:val="105"/>
                <w:sz w:val="24"/>
                <w:szCs w:val="24"/>
              </w:rPr>
              <w:t>жениеОтечеству</w:t>
            </w:r>
            <w:r w:rsidRPr="00AF4159">
              <w:rPr>
                <w:rFonts w:eastAsia="Cambria"/>
                <w:spacing w:val="-1"/>
                <w:w w:val="105"/>
                <w:sz w:val="24"/>
                <w:szCs w:val="24"/>
              </w:rPr>
              <w:t>иответствен-</w:t>
            </w:r>
            <w:r w:rsidRPr="00AF4159">
              <w:rPr>
                <w:rFonts w:eastAsia="Cambria"/>
                <w:spacing w:val="-1"/>
                <w:w w:val="110"/>
                <w:sz w:val="24"/>
                <w:szCs w:val="24"/>
              </w:rPr>
              <w:t xml:space="preserve">ность за его </w:t>
            </w:r>
            <w:r w:rsidRPr="00AF4159">
              <w:rPr>
                <w:rFonts w:eastAsia="Cambria"/>
                <w:w w:val="110"/>
                <w:sz w:val="24"/>
                <w:szCs w:val="24"/>
              </w:rPr>
              <w:t>судьбу, высокие</w:t>
            </w:r>
            <w:r w:rsidRPr="00AF4159">
              <w:rPr>
                <w:rFonts w:eastAsia="Cambria"/>
                <w:spacing w:val="-2"/>
                <w:w w:val="110"/>
                <w:sz w:val="24"/>
                <w:szCs w:val="24"/>
              </w:rPr>
              <w:t>нравственныеидеалы,креп-</w:t>
            </w:r>
            <w:r w:rsidRPr="00AF4159">
              <w:rPr>
                <w:rFonts w:eastAsia="Cambria"/>
                <w:w w:val="110"/>
                <w:sz w:val="24"/>
                <w:szCs w:val="24"/>
              </w:rPr>
              <w:t>каясемья,созидательный</w:t>
            </w:r>
            <w:r w:rsidRPr="00AF4159">
              <w:rPr>
                <w:rFonts w:eastAsia="Cambria"/>
                <w:spacing w:val="-1"/>
                <w:w w:val="110"/>
                <w:sz w:val="24"/>
                <w:szCs w:val="24"/>
              </w:rPr>
              <w:t>труд,</w:t>
            </w:r>
            <w:r w:rsidRPr="00AF4159">
              <w:rPr>
                <w:rFonts w:eastAsia="Cambria"/>
                <w:w w:val="110"/>
                <w:sz w:val="24"/>
                <w:szCs w:val="24"/>
              </w:rPr>
              <w:t xml:space="preserve"> приоритетдуховного</w:t>
            </w:r>
            <w:r w:rsidRPr="00AF4159">
              <w:rPr>
                <w:rFonts w:eastAsia="Cambria"/>
                <w:spacing w:val="-4"/>
                <w:w w:val="110"/>
                <w:sz w:val="24"/>
                <w:szCs w:val="24"/>
              </w:rPr>
              <w:t>над материальным, гуманизм,милосердие,</w:t>
            </w:r>
            <w:r w:rsidRPr="00AF4159">
              <w:rPr>
                <w:rFonts w:eastAsia="Cambria"/>
                <w:spacing w:val="-3"/>
                <w:w w:val="110"/>
                <w:sz w:val="24"/>
                <w:szCs w:val="24"/>
              </w:rPr>
              <w:t xml:space="preserve"> справедливость,</w:t>
            </w:r>
            <w:r w:rsidRPr="00AF4159">
              <w:rPr>
                <w:rFonts w:eastAsia="Cambria"/>
                <w:spacing w:val="-2"/>
                <w:w w:val="105"/>
                <w:sz w:val="24"/>
                <w:szCs w:val="24"/>
              </w:rPr>
              <w:t xml:space="preserve">коллективизм, </w:t>
            </w:r>
            <w:r w:rsidRPr="00AF4159">
              <w:rPr>
                <w:rFonts w:eastAsia="Cambria"/>
                <w:spacing w:val="-1"/>
                <w:w w:val="105"/>
                <w:sz w:val="24"/>
                <w:szCs w:val="24"/>
              </w:rPr>
              <w:t>взаимопомощь,</w:t>
            </w:r>
            <w:r w:rsidRPr="00AF4159">
              <w:rPr>
                <w:rFonts w:eastAsia="Cambria"/>
                <w:w w:val="105"/>
                <w:sz w:val="24"/>
                <w:szCs w:val="24"/>
              </w:rPr>
              <w:t>историческая память и преем-</w:t>
            </w:r>
            <w:r w:rsidRPr="00AF4159">
              <w:rPr>
                <w:rFonts w:eastAsia="Cambria"/>
                <w:spacing w:val="-4"/>
                <w:w w:val="110"/>
                <w:sz w:val="24"/>
                <w:szCs w:val="24"/>
              </w:rPr>
              <w:t>ственность</w:t>
            </w:r>
            <w:r w:rsidRPr="00AF4159">
              <w:rPr>
                <w:rFonts w:eastAsia="Cambria"/>
                <w:spacing w:val="-3"/>
                <w:w w:val="110"/>
                <w:sz w:val="24"/>
                <w:szCs w:val="24"/>
              </w:rPr>
              <w:t xml:space="preserve"> поколений,един-</w:t>
            </w:r>
            <w:r w:rsidRPr="00AF4159">
              <w:rPr>
                <w:rFonts w:eastAsia="Cambria"/>
                <w:w w:val="110"/>
                <w:sz w:val="24"/>
                <w:szCs w:val="24"/>
              </w:rPr>
              <w:t>ствонародовРоссии</w:t>
            </w:r>
          </w:p>
        </w:tc>
        <w:tc>
          <w:tcPr>
            <w:tcW w:w="3783" w:type="dxa"/>
            <w:tcBorders>
              <w:bottom w:val="single" w:sz="6" w:space="0" w:color="000000"/>
            </w:tcBorders>
          </w:tcPr>
          <w:p w:rsidR="00E130E3" w:rsidRPr="00AF4159" w:rsidRDefault="00E130E3" w:rsidP="008E6824">
            <w:pPr>
              <w:spacing w:before="22" w:line="249" w:lineRule="auto"/>
              <w:ind w:right="160"/>
              <w:jc w:val="both"/>
              <w:rPr>
                <w:rFonts w:eastAsia="Cambria"/>
                <w:sz w:val="24"/>
                <w:szCs w:val="24"/>
              </w:rPr>
            </w:pPr>
            <w:r w:rsidRPr="00AF4159">
              <w:rPr>
                <w:rFonts w:eastAsia="Cambria"/>
                <w:i/>
                <w:w w:val="105"/>
                <w:sz w:val="24"/>
                <w:szCs w:val="24"/>
              </w:rPr>
              <w:t>Уметьобъяснять</w:t>
            </w:r>
            <w:r w:rsidRPr="00AF4159">
              <w:rPr>
                <w:rFonts w:eastAsia="Cambria"/>
                <w:w w:val="105"/>
                <w:sz w:val="24"/>
                <w:szCs w:val="24"/>
              </w:rPr>
              <w:t>значениеосновныхпонятий,отражающихдуховно-нрав-ственныеценности.</w:t>
            </w:r>
          </w:p>
          <w:p w:rsidR="00E130E3" w:rsidRPr="00AF4159" w:rsidRDefault="00E130E3" w:rsidP="008E6824">
            <w:pPr>
              <w:spacing w:before="1" w:line="249" w:lineRule="auto"/>
              <w:ind w:right="159"/>
              <w:jc w:val="both"/>
              <w:rPr>
                <w:rFonts w:eastAsia="Cambria"/>
                <w:sz w:val="24"/>
                <w:szCs w:val="24"/>
              </w:rPr>
            </w:pPr>
            <w:r w:rsidRPr="00AF4159">
              <w:rPr>
                <w:rFonts w:eastAsia="Cambria"/>
                <w:i/>
                <w:w w:val="110"/>
                <w:sz w:val="24"/>
                <w:szCs w:val="24"/>
              </w:rPr>
              <w:t>Осознавать</w:t>
            </w:r>
            <w:r w:rsidRPr="00AF4159">
              <w:rPr>
                <w:rFonts w:eastAsia="Cambria"/>
                <w:w w:val="110"/>
                <w:sz w:val="24"/>
                <w:szCs w:val="24"/>
              </w:rPr>
              <w:t>ихи</w:t>
            </w:r>
            <w:r w:rsidRPr="00AF4159">
              <w:rPr>
                <w:rFonts w:eastAsia="Cambria"/>
                <w:i/>
                <w:w w:val="110"/>
                <w:sz w:val="24"/>
                <w:szCs w:val="24"/>
              </w:rPr>
              <w:t>защищать</w:t>
            </w:r>
            <w:r w:rsidRPr="00AF4159">
              <w:rPr>
                <w:rFonts w:eastAsia="Cambria"/>
                <w:w w:val="110"/>
                <w:sz w:val="24"/>
                <w:szCs w:val="24"/>
              </w:rPr>
              <w:t>в  каче-</w:t>
            </w:r>
            <w:r w:rsidRPr="00AF4159">
              <w:rPr>
                <w:rFonts w:eastAsia="Cambria"/>
                <w:w w:val="105"/>
                <w:sz w:val="24"/>
                <w:szCs w:val="24"/>
              </w:rPr>
              <w:t>стве базовых общегражданских ценно-стейроссийскогообщества.</w:t>
            </w:r>
          </w:p>
          <w:p w:rsidR="00E130E3" w:rsidRPr="00AF4159" w:rsidRDefault="00E130E3" w:rsidP="008E6824">
            <w:pPr>
              <w:spacing w:before="2" w:line="249" w:lineRule="auto"/>
              <w:ind w:right="160"/>
              <w:jc w:val="both"/>
              <w:rPr>
                <w:rFonts w:eastAsia="Cambria"/>
                <w:sz w:val="24"/>
                <w:szCs w:val="24"/>
              </w:rPr>
            </w:pPr>
            <w:r w:rsidRPr="00AF4159">
              <w:rPr>
                <w:rFonts w:eastAsia="Cambria"/>
                <w:i/>
                <w:w w:val="110"/>
                <w:sz w:val="24"/>
                <w:szCs w:val="24"/>
              </w:rPr>
              <w:t>Слушать</w:t>
            </w:r>
            <w:r w:rsidRPr="00AF4159">
              <w:rPr>
                <w:rFonts w:eastAsia="Cambria"/>
                <w:w w:val="110"/>
                <w:sz w:val="24"/>
                <w:szCs w:val="24"/>
              </w:rPr>
              <w:t>объясненияучителя,</w:t>
            </w:r>
            <w:r w:rsidRPr="00AF4159">
              <w:rPr>
                <w:rFonts w:eastAsia="Cambria"/>
                <w:i/>
                <w:w w:val="110"/>
                <w:sz w:val="24"/>
                <w:szCs w:val="24"/>
              </w:rPr>
              <w:t>рабо-</w:t>
            </w:r>
            <w:r w:rsidRPr="00AF4159">
              <w:rPr>
                <w:rFonts w:eastAsia="Cambria"/>
                <w:i/>
                <w:w w:val="105"/>
                <w:sz w:val="24"/>
                <w:szCs w:val="24"/>
              </w:rPr>
              <w:t>тать</w:t>
            </w:r>
            <w:r w:rsidRPr="00AF4159">
              <w:rPr>
                <w:rFonts w:eastAsia="Cambria"/>
                <w:w w:val="105"/>
                <w:sz w:val="24"/>
                <w:szCs w:val="24"/>
              </w:rPr>
              <w:t>сучебником(смысловоечтение)</w:t>
            </w:r>
          </w:p>
        </w:tc>
      </w:tr>
      <w:tr w:rsidR="00E130E3" w:rsidRPr="00AF4159" w:rsidTr="008E6824">
        <w:trPr>
          <w:trHeight w:val="957"/>
        </w:trPr>
        <w:tc>
          <w:tcPr>
            <w:tcW w:w="454" w:type="dxa"/>
          </w:tcPr>
          <w:p w:rsidR="00E130E3" w:rsidRPr="00AF4159" w:rsidRDefault="00E130E3" w:rsidP="008E6824">
            <w:pPr>
              <w:spacing w:before="19"/>
              <w:ind w:right="87"/>
              <w:jc w:val="center"/>
              <w:rPr>
                <w:rFonts w:eastAsia="Cambria"/>
                <w:sz w:val="24"/>
                <w:szCs w:val="24"/>
              </w:rPr>
            </w:pPr>
            <w:r w:rsidRPr="00AF4159">
              <w:rPr>
                <w:rFonts w:eastAsia="Cambria"/>
                <w:w w:val="110"/>
                <w:sz w:val="24"/>
                <w:szCs w:val="24"/>
              </w:rPr>
              <w:t>24</w:t>
            </w:r>
          </w:p>
        </w:tc>
        <w:tc>
          <w:tcPr>
            <w:tcW w:w="2926" w:type="dxa"/>
            <w:tcBorders>
              <w:top w:val="single" w:sz="6" w:space="0" w:color="000000"/>
              <w:bottom w:val="single" w:sz="6" w:space="0" w:color="000000"/>
            </w:tcBorders>
          </w:tcPr>
          <w:p w:rsidR="00E130E3" w:rsidRPr="00AF4159" w:rsidRDefault="00E130E3" w:rsidP="008E6824">
            <w:pPr>
              <w:spacing w:before="19" w:line="249" w:lineRule="auto"/>
              <w:ind w:right="153"/>
              <w:rPr>
                <w:rFonts w:eastAsia="Cambria"/>
                <w:sz w:val="24"/>
                <w:szCs w:val="24"/>
              </w:rPr>
            </w:pPr>
            <w:r w:rsidRPr="00AF4159">
              <w:rPr>
                <w:rFonts w:eastAsia="Cambria"/>
                <w:spacing w:val="-1"/>
                <w:w w:val="110"/>
                <w:sz w:val="24"/>
                <w:szCs w:val="24"/>
              </w:rPr>
              <w:t>Регионы</w:t>
            </w:r>
            <w:r w:rsidRPr="00AF4159">
              <w:rPr>
                <w:rFonts w:eastAsia="Cambria"/>
                <w:w w:val="110"/>
                <w:sz w:val="24"/>
                <w:szCs w:val="24"/>
              </w:rPr>
              <w:t>России:культурноемногообразие</w:t>
            </w:r>
          </w:p>
        </w:tc>
        <w:tc>
          <w:tcPr>
            <w:tcW w:w="2977" w:type="dxa"/>
            <w:tcBorders>
              <w:top w:val="single" w:sz="6" w:space="0" w:color="000000"/>
              <w:bottom w:val="single" w:sz="6" w:space="0" w:color="000000"/>
            </w:tcBorders>
          </w:tcPr>
          <w:p w:rsidR="00E130E3" w:rsidRPr="00AF4159" w:rsidRDefault="00E130E3" w:rsidP="008E6824">
            <w:pPr>
              <w:spacing w:before="19" w:line="249" w:lineRule="auto"/>
              <w:ind w:right="159"/>
              <w:jc w:val="both"/>
              <w:rPr>
                <w:rFonts w:eastAsia="Cambria"/>
                <w:sz w:val="24"/>
                <w:szCs w:val="24"/>
              </w:rPr>
            </w:pPr>
            <w:r w:rsidRPr="00AF4159">
              <w:rPr>
                <w:rFonts w:eastAsia="Cambria"/>
                <w:w w:val="105"/>
                <w:sz w:val="24"/>
                <w:szCs w:val="24"/>
              </w:rPr>
              <w:t>Историческиеисоциальныепричины культурного разноо-бразия .Каждыйрегионуни-</w:t>
            </w:r>
            <w:r w:rsidRPr="00AF4159">
              <w:rPr>
                <w:rFonts w:eastAsia="Cambria"/>
                <w:w w:val="105"/>
                <w:sz w:val="24"/>
                <w:szCs w:val="24"/>
              </w:rPr>
              <w:lastRenderedPageBreak/>
              <w:t>кален.</w:t>
            </w:r>
          </w:p>
        </w:tc>
        <w:tc>
          <w:tcPr>
            <w:tcW w:w="3783" w:type="dxa"/>
            <w:tcBorders>
              <w:top w:val="single" w:sz="6" w:space="0" w:color="000000"/>
              <w:bottom w:val="single" w:sz="6" w:space="0" w:color="000000"/>
            </w:tcBorders>
          </w:tcPr>
          <w:p w:rsidR="00E130E3" w:rsidRPr="00AF4159" w:rsidRDefault="00E130E3" w:rsidP="008E6824">
            <w:pPr>
              <w:spacing w:before="19" w:line="249" w:lineRule="auto"/>
              <w:ind w:right="159"/>
              <w:jc w:val="both"/>
              <w:rPr>
                <w:rFonts w:eastAsia="Cambria"/>
                <w:sz w:val="24"/>
                <w:szCs w:val="24"/>
              </w:rPr>
            </w:pPr>
            <w:r w:rsidRPr="00AF4159">
              <w:rPr>
                <w:rFonts w:eastAsia="Cambria"/>
                <w:i/>
                <w:w w:val="110"/>
                <w:sz w:val="24"/>
                <w:szCs w:val="24"/>
              </w:rPr>
              <w:lastRenderedPageBreak/>
              <w:t>Понимать</w:t>
            </w:r>
            <w:r w:rsidRPr="00AF4159">
              <w:rPr>
                <w:rFonts w:eastAsia="Cambria"/>
                <w:w w:val="110"/>
                <w:sz w:val="24"/>
                <w:szCs w:val="24"/>
              </w:rPr>
              <w:t>принципыфедеративногоустройстваРоссии,</w:t>
            </w:r>
            <w:r w:rsidRPr="00AF4159">
              <w:rPr>
                <w:rFonts w:eastAsia="Cambria"/>
                <w:i/>
                <w:w w:val="110"/>
                <w:sz w:val="24"/>
                <w:szCs w:val="24"/>
              </w:rPr>
              <w:t>объяснять</w:t>
            </w:r>
            <w:r w:rsidRPr="00AF4159">
              <w:rPr>
                <w:rFonts w:eastAsia="Cambria"/>
                <w:w w:val="110"/>
                <w:sz w:val="24"/>
                <w:szCs w:val="24"/>
              </w:rPr>
              <w:t>поня-</w:t>
            </w:r>
            <w:r w:rsidRPr="00AF4159">
              <w:rPr>
                <w:rFonts w:eastAsia="Cambria"/>
                <w:w w:val="105"/>
                <w:sz w:val="24"/>
                <w:szCs w:val="24"/>
              </w:rPr>
              <w:t>тие«полиэтничность».</w:t>
            </w:r>
          </w:p>
        </w:tc>
      </w:tr>
    </w:tbl>
    <w:p w:rsidR="00E130E3" w:rsidRPr="00AF4159" w:rsidRDefault="00E130E3" w:rsidP="00E130E3">
      <w:pPr>
        <w:spacing w:line="249" w:lineRule="auto"/>
        <w:rPr>
          <w:rFonts w:eastAsia="Cambria"/>
          <w:sz w:val="24"/>
          <w:szCs w:val="24"/>
        </w:rPr>
        <w:sectPr w:rsidR="00E130E3" w:rsidRPr="00AF4159" w:rsidSect="00B75BFF">
          <w:footerReference w:type="even" r:id="rId24"/>
          <w:pgSz w:w="16839" w:h="11907" w:orient="landscape" w:code="9"/>
          <w:pgMar w:top="640" w:right="620" w:bottom="280" w:left="1020" w:header="0" w:footer="0" w:gutter="0"/>
          <w:cols w:space="720"/>
          <w:docGrid w:linePitch="299"/>
        </w:sectPr>
      </w:pPr>
    </w:p>
    <w:p w:rsidR="00E130E3" w:rsidRPr="00AF4159" w:rsidRDefault="00BE70C9" w:rsidP="00E130E3">
      <w:pPr>
        <w:spacing w:before="10"/>
        <w:rPr>
          <w:rFonts w:eastAsia="Cambria"/>
          <w:i/>
          <w:sz w:val="24"/>
          <w:szCs w:val="24"/>
        </w:rPr>
      </w:pPr>
      <w:r w:rsidRPr="00BE70C9">
        <w:rPr>
          <w:rFonts w:eastAsia="Cambria"/>
          <w:noProof/>
          <w:sz w:val="24"/>
          <w:szCs w:val="24"/>
          <w:lang w:eastAsia="ru-RU"/>
        </w:rPr>
        <w:lastRenderedPageBreak/>
        <w:pict>
          <v:shape id="Поле 33" o:spid="_x0000_s1039" type="#_x0000_t202" style="position:absolute;margin-left:18.45pt;margin-top:35.85pt;width:23.25pt;height:254.3pt;z-index:48773888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" filled="f" stroked="f">
            <v:textbox style="layout-flow:vertical" inset="0,0,0,0">
              <w:txbxContent>
                <w:p w:rsidR="001647D2" w:rsidRDefault="001647D2" w:rsidP="00E130E3">
                  <w:pPr>
                    <w:spacing w:before="33" w:line="220" w:lineRule="auto"/>
                    <w:rPr>
                      <w:rFonts w:ascii="Tahoma" w:hAnsi="Tahoma"/>
                      <w:sz w:val="18"/>
                    </w:rPr>
                  </w:pPr>
                  <w:r>
                    <w:rPr>
                      <w:rFonts w:ascii="Tahoma" w:hAnsi="Tahoma"/>
                      <w:sz w:val="18"/>
                    </w:rPr>
                    <w:t>основыдуховно-нравственнойкультурынародовроссии.5—6классы</w:t>
                  </w:r>
                </w:p>
              </w:txbxContent>
            </v:textbox>
            <w10:wrap anchorx="page" anchory="page"/>
          </v:shape>
        </w:pict>
      </w:r>
      <w:r w:rsidRPr="00BE70C9">
        <w:rPr>
          <w:rFonts w:eastAsia="Cambria"/>
          <w:noProof/>
          <w:sz w:val="24"/>
          <w:szCs w:val="24"/>
          <w:lang w:eastAsia="ru-RU"/>
        </w:rPr>
        <w:pict>
          <v:shape id="Поле 32" o:spid="_x0000_s1040" type="#_x0000_t202" style="position:absolute;margin-left:28.4pt;margin-top:344pt;width:13.5pt;height:11.35pt;z-index:48773990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" filled="f" stroked="f">
            <v:textbox style="layout-flow:vertical" inset="0,0,0,0">
              <w:txbxContent>
                <w:p w:rsidR="001647D2" w:rsidRDefault="001647D2" w:rsidP="00E130E3">
                  <w:pPr>
                    <w:spacing w:before="23"/>
                    <w:rPr>
                      <w:rFonts w:ascii="Tahoma"/>
                      <w:sz w:val="18"/>
                    </w:rPr>
                  </w:pPr>
                  <w:r>
                    <w:rPr>
                      <w:rFonts w:ascii="Tahoma"/>
                      <w:sz w:val="18"/>
                    </w:rPr>
                    <w:t>49</w:t>
                  </w:r>
                </w:p>
              </w:txbxContent>
            </v:textbox>
            <w10:wrap anchorx="page" anchory="page"/>
          </v:shape>
        </w:pict>
      </w: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54"/>
        <w:gridCol w:w="2926"/>
        <w:gridCol w:w="2977"/>
        <w:gridCol w:w="3783"/>
      </w:tblGrid>
      <w:tr w:rsidR="00E130E3" w:rsidRPr="00AF4159" w:rsidTr="008E6824">
        <w:trPr>
          <w:trHeight w:val="1656"/>
        </w:trPr>
        <w:tc>
          <w:tcPr>
            <w:tcW w:w="454" w:type="dxa"/>
            <w:tcBorders>
              <w:left w:val="single" w:sz="6" w:space="0" w:color="000000"/>
            </w:tcBorders>
          </w:tcPr>
          <w:p w:rsidR="00E130E3" w:rsidRPr="00AF4159" w:rsidRDefault="00E130E3" w:rsidP="008E6824">
            <w:pPr>
              <w:rPr>
                <w:rFonts w:eastAsia="Cambria"/>
                <w:sz w:val="24"/>
                <w:szCs w:val="24"/>
              </w:rPr>
            </w:pPr>
          </w:p>
        </w:tc>
        <w:tc>
          <w:tcPr>
            <w:tcW w:w="2926" w:type="dxa"/>
          </w:tcPr>
          <w:p w:rsidR="00E130E3" w:rsidRPr="00AF4159" w:rsidRDefault="00E130E3" w:rsidP="008E6824">
            <w:pPr>
              <w:rPr>
                <w:rFonts w:eastAsia="Cambria"/>
                <w:sz w:val="24"/>
                <w:szCs w:val="24"/>
              </w:rPr>
            </w:pPr>
          </w:p>
        </w:tc>
        <w:tc>
          <w:tcPr>
            <w:tcW w:w="2977" w:type="dxa"/>
          </w:tcPr>
          <w:p w:rsidR="00E130E3" w:rsidRPr="00AF4159" w:rsidRDefault="00E130E3" w:rsidP="008E6824">
            <w:pPr>
              <w:spacing w:before="40" w:line="249" w:lineRule="auto"/>
              <w:ind w:right="159"/>
              <w:rPr>
                <w:rFonts w:eastAsia="Cambria"/>
                <w:sz w:val="24"/>
                <w:szCs w:val="24"/>
              </w:rPr>
            </w:pPr>
            <w:r w:rsidRPr="00AF4159">
              <w:rPr>
                <w:rFonts w:eastAsia="Cambria"/>
                <w:w w:val="105"/>
                <w:sz w:val="24"/>
                <w:szCs w:val="24"/>
              </w:rPr>
              <w:t>МалаяРодина—частьобще-гоОтечества</w:t>
            </w:r>
          </w:p>
        </w:tc>
        <w:tc>
          <w:tcPr>
            <w:tcW w:w="3783" w:type="dxa"/>
          </w:tcPr>
          <w:p w:rsidR="00E130E3" w:rsidRPr="00AF4159" w:rsidRDefault="00E130E3" w:rsidP="008E6824">
            <w:pPr>
              <w:spacing w:before="40" w:line="249" w:lineRule="auto"/>
              <w:ind w:right="160"/>
              <w:jc w:val="both"/>
              <w:rPr>
                <w:rFonts w:eastAsia="Cambria"/>
                <w:sz w:val="24"/>
                <w:szCs w:val="24"/>
              </w:rPr>
            </w:pPr>
            <w:r w:rsidRPr="00AF4159">
              <w:rPr>
                <w:rFonts w:eastAsia="Cambria"/>
                <w:i/>
                <w:w w:val="110"/>
                <w:sz w:val="24"/>
                <w:szCs w:val="24"/>
              </w:rPr>
              <w:t>Понимать</w:t>
            </w:r>
            <w:r w:rsidRPr="00AF4159">
              <w:rPr>
                <w:rFonts w:eastAsia="Cambria"/>
                <w:w w:val="110"/>
                <w:sz w:val="24"/>
                <w:szCs w:val="24"/>
              </w:rPr>
              <w:t>ценностьмногообразия</w:t>
            </w:r>
            <w:r w:rsidRPr="00AF4159">
              <w:rPr>
                <w:rFonts w:eastAsia="Cambria"/>
                <w:w w:val="105"/>
                <w:sz w:val="24"/>
                <w:szCs w:val="24"/>
              </w:rPr>
              <w:t>культурныхукладовнародовРоссии .</w:t>
            </w:r>
            <w:r w:rsidRPr="00AF4159">
              <w:rPr>
                <w:rFonts w:eastAsia="Cambria"/>
                <w:i/>
                <w:w w:val="110"/>
                <w:sz w:val="24"/>
                <w:szCs w:val="24"/>
              </w:rPr>
              <w:t>Уметьрассказывать</w:t>
            </w:r>
            <w:r w:rsidRPr="00AF4159">
              <w:rPr>
                <w:rFonts w:eastAsia="Cambria"/>
                <w:w w:val="110"/>
                <w:sz w:val="24"/>
                <w:szCs w:val="24"/>
              </w:rPr>
              <w:t>окультурном</w:t>
            </w:r>
            <w:r w:rsidRPr="00AF4159">
              <w:rPr>
                <w:rFonts w:eastAsia="Cambria"/>
                <w:w w:val="105"/>
                <w:sz w:val="24"/>
                <w:szCs w:val="24"/>
              </w:rPr>
              <w:t>своеобразиисвоеймалойродины.</w:t>
            </w:r>
          </w:p>
          <w:p w:rsidR="00E130E3" w:rsidRPr="00AF4159" w:rsidRDefault="00E130E3" w:rsidP="008E6824">
            <w:pPr>
              <w:spacing w:before="2" w:line="249" w:lineRule="auto"/>
              <w:ind w:right="160"/>
              <w:jc w:val="both"/>
              <w:rPr>
                <w:rFonts w:eastAsia="Cambria"/>
                <w:sz w:val="24"/>
                <w:szCs w:val="24"/>
              </w:rPr>
            </w:pPr>
            <w:r w:rsidRPr="00AF4159">
              <w:rPr>
                <w:rFonts w:eastAsia="Cambria"/>
                <w:i/>
                <w:w w:val="115"/>
                <w:sz w:val="24"/>
                <w:szCs w:val="24"/>
              </w:rPr>
              <w:t xml:space="preserve">Слушать </w:t>
            </w:r>
            <w:r w:rsidRPr="00AF4159">
              <w:rPr>
                <w:rFonts w:eastAsia="Cambria"/>
                <w:w w:val="115"/>
                <w:sz w:val="24"/>
                <w:szCs w:val="24"/>
              </w:rPr>
              <w:t xml:space="preserve">и </w:t>
            </w:r>
            <w:r w:rsidRPr="00AF4159">
              <w:rPr>
                <w:rFonts w:eastAsia="Cambria"/>
                <w:i/>
                <w:w w:val="115"/>
                <w:sz w:val="24"/>
                <w:szCs w:val="24"/>
              </w:rPr>
              <w:t xml:space="preserve">анализировать </w:t>
            </w:r>
            <w:r w:rsidRPr="00AF4159">
              <w:rPr>
                <w:rFonts w:eastAsia="Cambria"/>
                <w:w w:val="115"/>
                <w:sz w:val="24"/>
                <w:szCs w:val="24"/>
              </w:rPr>
              <w:t xml:space="preserve">выступле-ния одноклассников, </w:t>
            </w:r>
            <w:r w:rsidRPr="00AF4159">
              <w:rPr>
                <w:rFonts w:eastAsia="Cambria"/>
                <w:i/>
                <w:w w:val="115"/>
                <w:sz w:val="24"/>
                <w:szCs w:val="24"/>
              </w:rPr>
              <w:t xml:space="preserve">работать </w:t>
            </w:r>
            <w:r w:rsidRPr="00AF4159">
              <w:rPr>
                <w:rFonts w:eastAsia="Cambria"/>
                <w:w w:val="115"/>
                <w:sz w:val="24"/>
                <w:szCs w:val="24"/>
              </w:rPr>
              <w:t>с ис-точниками</w:t>
            </w:r>
          </w:p>
        </w:tc>
      </w:tr>
      <w:tr w:rsidR="00E130E3" w:rsidRPr="00AF4159" w:rsidTr="008E6824">
        <w:trPr>
          <w:trHeight w:val="2316"/>
        </w:trPr>
        <w:tc>
          <w:tcPr>
            <w:tcW w:w="454" w:type="dxa"/>
            <w:tcBorders>
              <w:left w:val="single" w:sz="6" w:space="0" w:color="000000"/>
            </w:tcBorders>
          </w:tcPr>
          <w:p w:rsidR="00E130E3" w:rsidRPr="00AF4159" w:rsidRDefault="00E130E3" w:rsidP="008E6824">
            <w:pPr>
              <w:spacing w:before="39"/>
              <w:ind w:right="85"/>
              <w:jc w:val="center"/>
              <w:rPr>
                <w:rFonts w:eastAsia="Cambria"/>
                <w:sz w:val="24"/>
                <w:szCs w:val="24"/>
              </w:rPr>
            </w:pPr>
            <w:r w:rsidRPr="00AF4159">
              <w:rPr>
                <w:rFonts w:eastAsia="Cambria"/>
                <w:w w:val="110"/>
                <w:sz w:val="24"/>
                <w:szCs w:val="24"/>
              </w:rPr>
              <w:t>25</w:t>
            </w:r>
          </w:p>
        </w:tc>
        <w:tc>
          <w:tcPr>
            <w:tcW w:w="2926" w:type="dxa"/>
          </w:tcPr>
          <w:p w:rsidR="00E130E3" w:rsidRPr="00AF4159" w:rsidRDefault="00E130E3" w:rsidP="008E6824">
            <w:pPr>
              <w:spacing w:before="39" w:line="249" w:lineRule="auto"/>
              <w:ind w:right="153"/>
              <w:rPr>
                <w:rFonts w:eastAsia="Cambria"/>
                <w:sz w:val="24"/>
                <w:szCs w:val="24"/>
              </w:rPr>
            </w:pPr>
            <w:r w:rsidRPr="00AF4159">
              <w:rPr>
                <w:rFonts w:eastAsia="Cambria"/>
                <w:w w:val="110"/>
                <w:sz w:val="24"/>
                <w:szCs w:val="24"/>
              </w:rPr>
              <w:t>Праздникивкультуренаро-довРоссии</w:t>
            </w:r>
          </w:p>
        </w:tc>
        <w:tc>
          <w:tcPr>
            <w:tcW w:w="2977" w:type="dxa"/>
          </w:tcPr>
          <w:p w:rsidR="00E130E3" w:rsidRPr="00AF4159" w:rsidRDefault="00E130E3" w:rsidP="008E6824">
            <w:pPr>
              <w:spacing w:before="39" w:line="249" w:lineRule="auto"/>
              <w:ind w:right="159"/>
              <w:jc w:val="both"/>
              <w:rPr>
                <w:rFonts w:eastAsia="Cambria"/>
                <w:sz w:val="24"/>
                <w:szCs w:val="24"/>
              </w:rPr>
            </w:pPr>
            <w:r w:rsidRPr="00AF4159">
              <w:rPr>
                <w:rFonts w:eastAsia="Cambria"/>
                <w:w w:val="105"/>
                <w:sz w:val="24"/>
                <w:szCs w:val="24"/>
              </w:rPr>
              <w:t>Чтотакоепраздник?Почемупраздникиважны .Празд-ничныетрадициивРоссии .Народныепраздникикакпа-мять культуры, как воплоще-ниедуховно-нравственныхидеалов</w:t>
            </w:r>
          </w:p>
        </w:tc>
        <w:tc>
          <w:tcPr>
            <w:tcW w:w="3783" w:type="dxa"/>
          </w:tcPr>
          <w:p w:rsidR="00E130E3" w:rsidRPr="00AF4159" w:rsidRDefault="00E130E3" w:rsidP="008E6824">
            <w:pPr>
              <w:spacing w:before="39"/>
              <w:jc w:val="both"/>
              <w:rPr>
                <w:rFonts w:eastAsia="Cambria"/>
                <w:sz w:val="24"/>
                <w:szCs w:val="24"/>
              </w:rPr>
            </w:pPr>
            <w:r w:rsidRPr="00AF4159">
              <w:rPr>
                <w:rFonts w:eastAsia="Cambria"/>
                <w:i/>
                <w:w w:val="115"/>
                <w:sz w:val="24"/>
                <w:szCs w:val="24"/>
              </w:rPr>
              <w:t>Понимать</w:t>
            </w:r>
            <w:r w:rsidRPr="00AF4159">
              <w:rPr>
                <w:rFonts w:eastAsia="Cambria"/>
                <w:w w:val="115"/>
                <w:sz w:val="24"/>
                <w:szCs w:val="24"/>
              </w:rPr>
              <w:t xml:space="preserve">и </w:t>
            </w:r>
            <w:r w:rsidRPr="00AF4159">
              <w:rPr>
                <w:rFonts w:eastAsia="Cambria"/>
                <w:i/>
                <w:w w:val="115"/>
                <w:sz w:val="24"/>
                <w:szCs w:val="24"/>
              </w:rPr>
              <w:t>объяснять</w:t>
            </w:r>
            <w:r w:rsidRPr="00AF4159">
              <w:rPr>
                <w:rFonts w:eastAsia="Cambria"/>
                <w:w w:val="115"/>
                <w:sz w:val="24"/>
                <w:szCs w:val="24"/>
              </w:rPr>
              <w:t>, что такое</w:t>
            </w:r>
          </w:p>
          <w:p w:rsidR="00E130E3" w:rsidRPr="00AF4159" w:rsidRDefault="00E130E3" w:rsidP="008E6824">
            <w:pPr>
              <w:spacing w:before="9"/>
              <w:jc w:val="both"/>
              <w:rPr>
                <w:rFonts w:eastAsia="Cambria"/>
                <w:sz w:val="24"/>
                <w:szCs w:val="24"/>
              </w:rPr>
            </w:pPr>
            <w:r w:rsidRPr="00AF4159">
              <w:rPr>
                <w:rFonts w:eastAsia="Cambria"/>
                <w:sz w:val="24"/>
                <w:szCs w:val="24"/>
              </w:rPr>
              <w:t>«народный  праздник».</w:t>
            </w:r>
          </w:p>
          <w:p w:rsidR="00E130E3" w:rsidRPr="00AF4159" w:rsidRDefault="00E130E3" w:rsidP="008E6824">
            <w:pPr>
              <w:spacing w:before="9" w:line="249" w:lineRule="auto"/>
              <w:ind w:right="160"/>
              <w:jc w:val="both"/>
              <w:rPr>
                <w:rFonts w:eastAsia="Cambria"/>
                <w:sz w:val="24"/>
                <w:szCs w:val="24"/>
              </w:rPr>
            </w:pPr>
            <w:r w:rsidRPr="00AF4159">
              <w:rPr>
                <w:rFonts w:eastAsia="Cambria"/>
                <w:i/>
                <w:w w:val="110"/>
                <w:sz w:val="24"/>
                <w:szCs w:val="24"/>
              </w:rPr>
              <w:t>Уметьрассказывать</w:t>
            </w:r>
            <w:r w:rsidRPr="00AF4159">
              <w:rPr>
                <w:rFonts w:eastAsia="Cambria"/>
                <w:w w:val="110"/>
                <w:sz w:val="24"/>
                <w:szCs w:val="24"/>
              </w:rPr>
              <w:t>опраздничныхтрадицияхразныхнародовисвоейсе-мьи.</w:t>
            </w:r>
          </w:p>
          <w:p w:rsidR="00E130E3" w:rsidRPr="00AF4159" w:rsidRDefault="00E130E3" w:rsidP="008E6824">
            <w:pPr>
              <w:spacing w:before="2" w:line="249" w:lineRule="auto"/>
              <w:ind w:right="160"/>
              <w:jc w:val="both"/>
              <w:rPr>
                <w:rFonts w:eastAsia="Cambria"/>
                <w:sz w:val="24"/>
                <w:szCs w:val="24"/>
              </w:rPr>
            </w:pPr>
            <w:r w:rsidRPr="00AF4159">
              <w:rPr>
                <w:rFonts w:eastAsia="Cambria"/>
                <w:i/>
                <w:w w:val="110"/>
                <w:sz w:val="24"/>
                <w:szCs w:val="24"/>
              </w:rPr>
              <w:t>Понимать</w:t>
            </w:r>
            <w:r w:rsidRPr="00AF4159">
              <w:rPr>
                <w:rFonts w:eastAsia="Cambria"/>
                <w:w w:val="110"/>
                <w:sz w:val="24"/>
                <w:szCs w:val="24"/>
              </w:rPr>
              <w:t>и</w:t>
            </w:r>
            <w:r w:rsidRPr="00AF4159">
              <w:rPr>
                <w:rFonts w:eastAsia="Cambria"/>
                <w:i/>
                <w:w w:val="110"/>
                <w:sz w:val="24"/>
                <w:szCs w:val="24"/>
              </w:rPr>
              <w:t xml:space="preserve">объяснять </w:t>
            </w:r>
            <w:r w:rsidRPr="00AF4159">
              <w:rPr>
                <w:rFonts w:eastAsia="Cambria"/>
                <w:w w:val="110"/>
                <w:sz w:val="24"/>
                <w:szCs w:val="24"/>
              </w:rPr>
              <w:t>нравствен-</w:t>
            </w:r>
            <w:r w:rsidRPr="00AF4159">
              <w:rPr>
                <w:rFonts w:eastAsia="Cambria"/>
                <w:w w:val="105"/>
                <w:sz w:val="24"/>
                <w:szCs w:val="24"/>
              </w:rPr>
              <w:t>ныйсмыслнародногопраздника.</w:t>
            </w:r>
          </w:p>
          <w:p w:rsidR="00E130E3" w:rsidRPr="00AF4159" w:rsidRDefault="00E130E3" w:rsidP="008E6824">
            <w:pPr>
              <w:spacing w:before="1" w:line="249" w:lineRule="auto"/>
              <w:ind w:right="160"/>
              <w:jc w:val="both"/>
              <w:rPr>
                <w:rFonts w:eastAsia="Cambria"/>
                <w:sz w:val="24"/>
                <w:szCs w:val="24"/>
              </w:rPr>
            </w:pPr>
            <w:r w:rsidRPr="00AF4159">
              <w:rPr>
                <w:rFonts w:eastAsia="Cambria"/>
                <w:i/>
                <w:w w:val="115"/>
                <w:sz w:val="24"/>
                <w:szCs w:val="24"/>
              </w:rPr>
              <w:t xml:space="preserve">Работать </w:t>
            </w:r>
            <w:r w:rsidRPr="00AF4159">
              <w:rPr>
                <w:rFonts w:eastAsia="Cambria"/>
                <w:w w:val="115"/>
                <w:sz w:val="24"/>
                <w:szCs w:val="24"/>
              </w:rPr>
              <w:t xml:space="preserve">с учебником, </w:t>
            </w:r>
            <w:r w:rsidRPr="00AF4159">
              <w:rPr>
                <w:rFonts w:eastAsia="Cambria"/>
                <w:i/>
                <w:w w:val="115"/>
                <w:sz w:val="24"/>
                <w:szCs w:val="24"/>
              </w:rPr>
              <w:t>просматри-вать</w:t>
            </w:r>
            <w:r w:rsidRPr="00AF4159">
              <w:rPr>
                <w:rFonts w:eastAsia="Cambria"/>
                <w:w w:val="115"/>
                <w:sz w:val="24"/>
                <w:szCs w:val="24"/>
              </w:rPr>
              <w:t>и</w:t>
            </w:r>
            <w:r w:rsidRPr="00AF4159">
              <w:rPr>
                <w:rFonts w:eastAsia="Cambria"/>
                <w:i/>
                <w:w w:val="115"/>
                <w:sz w:val="24"/>
                <w:szCs w:val="24"/>
              </w:rPr>
              <w:t>анализировать</w:t>
            </w:r>
            <w:r w:rsidRPr="00AF4159">
              <w:rPr>
                <w:rFonts w:eastAsia="Cambria"/>
                <w:w w:val="115"/>
                <w:sz w:val="24"/>
                <w:szCs w:val="24"/>
              </w:rPr>
              <w:t>учебныефильмы</w:t>
            </w:r>
          </w:p>
        </w:tc>
      </w:tr>
      <w:tr w:rsidR="00E130E3" w:rsidRPr="00AF4159" w:rsidTr="008E6824">
        <w:trPr>
          <w:trHeight w:val="2339"/>
        </w:trPr>
        <w:tc>
          <w:tcPr>
            <w:tcW w:w="454" w:type="dxa"/>
            <w:tcBorders>
              <w:left w:val="single" w:sz="6" w:space="0" w:color="000000"/>
              <w:right w:val="single" w:sz="6" w:space="0" w:color="000000"/>
            </w:tcBorders>
          </w:tcPr>
          <w:p w:rsidR="00E130E3" w:rsidRPr="00AF4159" w:rsidRDefault="00E130E3" w:rsidP="008E6824">
            <w:pPr>
              <w:spacing w:before="39"/>
              <w:ind w:right="85"/>
              <w:jc w:val="center"/>
              <w:rPr>
                <w:rFonts w:eastAsia="Cambria"/>
                <w:sz w:val="24"/>
                <w:szCs w:val="24"/>
              </w:rPr>
            </w:pPr>
            <w:r w:rsidRPr="00AF4159">
              <w:rPr>
                <w:rFonts w:eastAsia="Cambria"/>
                <w:w w:val="110"/>
                <w:sz w:val="24"/>
                <w:szCs w:val="24"/>
              </w:rPr>
              <w:t>26</w:t>
            </w:r>
          </w:p>
        </w:tc>
        <w:tc>
          <w:tcPr>
            <w:tcW w:w="2926" w:type="dxa"/>
            <w:tcBorders>
              <w:left w:val="single" w:sz="6" w:space="0" w:color="000000"/>
              <w:bottom w:val="single" w:sz="6" w:space="0" w:color="000000"/>
            </w:tcBorders>
          </w:tcPr>
          <w:p w:rsidR="00E130E3" w:rsidRPr="00AF4159" w:rsidRDefault="00E130E3" w:rsidP="008E6824">
            <w:pPr>
              <w:spacing w:before="39" w:line="249" w:lineRule="auto"/>
              <w:ind w:right="144"/>
              <w:rPr>
                <w:rFonts w:eastAsia="Cambria"/>
                <w:sz w:val="24"/>
                <w:szCs w:val="24"/>
              </w:rPr>
            </w:pPr>
            <w:r w:rsidRPr="00AF4159">
              <w:rPr>
                <w:rFonts w:eastAsia="Cambria"/>
                <w:w w:val="110"/>
                <w:sz w:val="24"/>
                <w:szCs w:val="24"/>
              </w:rPr>
              <w:t>Памятники в культуре наро-довРоссии</w:t>
            </w:r>
          </w:p>
        </w:tc>
        <w:tc>
          <w:tcPr>
            <w:tcW w:w="2977" w:type="dxa"/>
            <w:tcBorders>
              <w:bottom w:val="single" w:sz="6" w:space="0" w:color="000000"/>
            </w:tcBorders>
          </w:tcPr>
          <w:p w:rsidR="00E130E3" w:rsidRPr="00AF4159" w:rsidRDefault="00E130E3" w:rsidP="008E6824">
            <w:pPr>
              <w:spacing w:before="39" w:line="249" w:lineRule="auto"/>
              <w:ind w:right="159"/>
              <w:jc w:val="both"/>
              <w:rPr>
                <w:rFonts w:eastAsia="Cambria"/>
                <w:sz w:val="24"/>
                <w:szCs w:val="24"/>
              </w:rPr>
            </w:pPr>
            <w:r w:rsidRPr="00AF4159">
              <w:rPr>
                <w:rFonts w:eastAsia="Cambria"/>
                <w:w w:val="105"/>
                <w:sz w:val="24"/>
                <w:szCs w:val="24"/>
              </w:rPr>
              <w:t>Памятники как часть культу-ры:исторические,художе-ственные,архитектурные.</w:t>
            </w:r>
          </w:p>
          <w:p w:rsidR="00E130E3" w:rsidRPr="00AF4159" w:rsidRDefault="00E130E3" w:rsidP="008E6824">
            <w:pPr>
              <w:spacing w:before="1" w:line="249" w:lineRule="auto"/>
              <w:ind w:right="159"/>
              <w:jc w:val="both"/>
              <w:rPr>
                <w:rFonts w:eastAsia="Cambria"/>
                <w:sz w:val="24"/>
                <w:szCs w:val="24"/>
              </w:rPr>
            </w:pPr>
            <w:r w:rsidRPr="00AF4159">
              <w:rPr>
                <w:rFonts w:eastAsia="Cambria"/>
                <w:w w:val="105"/>
                <w:sz w:val="24"/>
                <w:szCs w:val="24"/>
              </w:rPr>
              <w:t>Культура как память . Музеи .Храмы .Дворцы .Историче-скиезданиякаксвидетелиистории .Архитектураиду-ховно-нравственныеценно-стинародовРоссии</w:t>
            </w:r>
          </w:p>
        </w:tc>
        <w:tc>
          <w:tcPr>
            <w:tcW w:w="3783" w:type="dxa"/>
            <w:tcBorders>
              <w:bottom w:val="single" w:sz="6" w:space="0" w:color="000000"/>
            </w:tcBorders>
          </w:tcPr>
          <w:p w:rsidR="00E130E3" w:rsidRPr="00AF4159" w:rsidRDefault="00E130E3" w:rsidP="008E6824">
            <w:pPr>
              <w:spacing w:before="38" w:line="249" w:lineRule="auto"/>
              <w:ind w:right="160"/>
              <w:jc w:val="both"/>
              <w:rPr>
                <w:rFonts w:eastAsia="Cambria"/>
                <w:sz w:val="24"/>
                <w:szCs w:val="24"/>
              </w:rPr>
            </w:pPr>
            <w:r w:rsidRPr="00AF4159">
              <w:rPr>
                <w:rFonts w:eastAsia="Cambria"/>
                <w:i/>
                <w:w w:val="110"/>
                <w:sz w:val="24"/>
                <w:szCs w:val="24"/>
              </w:rPr>
              <w:t>Устанавливатьсвязь</w:t>
            </w:r>
            <w:r w:rsidRPr="00AF4159">
              <w:rPr>
                <w:rFonts w:eastAsia="Cambria"/>
                <w:w w:val="110"/>
                <w:sz w:val="24"/>
                <w:szCs w:val="24"/>
              </w:rPr>
              <w:t>между  истори-</w:t>
            </w:r>
            <w:r w:rsidRPr="00AF4159">
              <w:rPr>
                <w:rFonts w:eastAsia="Cambria"/>
                <w:w w:val="105"/>
                <w:sz w:val="24"/>
                <w:szCs w:val="24"/>
              </w:rPr>
              <w:t>ейпамятникаиисториейкрая.</w:t>
            </w:r>
          </w:p>
          <w:p w:rsidR="00E130E3" w:rsidRPr="00AF4159" w:rsidRDefault="00E130E3" w:rsidP="008E6824">
            <w:pPr>
              <w:spacing w:before="1" w:line="249" w:lineRule="auto"/>
              <w:ind w:right="160"/>
              <w:jc w:val="both"/>
              <w:rPr>
                <w:rFonts w:eastAsia="Cambria"/>
                <w:sz w:val="24"/>
                <w:szCs w:val="24"/>
              </w:rPr>
            </w:pPr>
            <w:r w:rsidRPr="00AF4159">
              <w:rPr>
                <w:rFonts w:eastAsia="Cambria"/>
                <w:i/>
                <w:w w:val="110"/>
                <w:sz w:val="24"/>
                <w:szCs w:val="24"/>
              </w:rPr>
              <w:t>Характеризовать</w:t>
            </w:r>
            <w:r w:rsidRPr="00AF4159">
              <w:rPr>
                <w:rFonts w:eastAsia="Cambria"/>
                <w:w w:val="110"/>
                <w:sz w:val="24"/>
                <w:szCs w:val="24"/>
              </w:rPr>
              <w:t>памятникиисто-рииикультуры.</w:t>
            </w:r>
          </w:p>
          <w:p w:rsidR="00E130E3" w:rsidRPr="00AF4159" w:rsidRDefault="00E130E3" w:rsidP="008E6824">
            <w:pPr>
              <w:spacing w:before="1" w:line="249" w:lineRule="auto"/>
              <w:ind w:right="160"/>
              <w:jc w:val="both"/>
              <w:rPr>
                <w:rFonts w:eastAsia="Cambria"/>
                <w:sz w:val="24"/>
                <w:szCs w:val="24"/>
              </w:rPr>
            </w:pPr>
            <w:r w:rsidRPr="00AF4159">
              <w:rPr>
                <w:rFonts w:eastAsia="Cambria"/>
                <w:i/>
                <w:w w:val="105"/>
                <w:sz w:val="24"/>
                <w:szCs w:val="24"/>
              </w:rPr>
              <w:t>Понимать</w:t>
            </w:r>
            <w:r w:rsidRPr="00AF4159">
              <w:rPr>
                <w:rFonts w:eastAsia="Cambria"/>
                <w:w w:val="105"/>
                <w:sz w:val="24"/>
                <w:szCs w:val="24"/>
              </w:rPr>
              <w:t>нравственныйинаучныйсмыслкраеведческойработы.</w:t>
            </w:r>
          </w:p>
          <w:p w:rsidR="00E130E3" w:rsidRPr="00AF4159" w:rsidRDefault="00E130E3" w:rsidP="008E6824">
            <w:pPr>
              <w:spacing w:before="1" w:line="249" w:lineRule="auto"/>
              <w:ind w:right="160"/>
              <w:jc w:val="both"/>
              <w:rPr>
                <w:rFonts w:eastAsia="Cambria"/>
                <w:sz w:val="24"/>
                <w:szCs w:val="24"/>
              </w:rPr>
            </w:pPr>
            <w:r w:rsidRPr="00AF4159">
              <w:rPr>
                <w:rFonts w:eastAsia="Cambria"/>
                <w:i/>
                <w:w w:val="110"/>
                <w:sz w:val="24"/>
                <w:szCs w:val="24"/>
              </w:rPr>
              <w:t>Слушать</w:t>
            </w:r>
            <w:r w:rsidRPr="00AF4159">
              <w:rPr>
                <w:rFonts w:eastAsia="Cambria"/>
                <w:w w:val="110"/>
                <w:sz w:val="24"/>
                <w:szCs w:val="24"/>
              </w:rPr>
              <w:t>объясненияучителя,</w:t>
            </w:r>
            <w:r w:rsidRPr="00AF4159">
              <w:rPr>
                <w:rFonts w:eastAsia="Cambria"/>
                <w:i/>
                <w:w w:val="110"/>
                <w:sz w:val="24"/>
                <w:szCs w:val="24"/>
              </w:rPr>
              <w:t xml:space="preserve">рабо-тать </w:t>
            </w:r>
            <w:r w:rsidRPr="00AF4159">
              <w:rPr>
                <w:rFonts w:eastAsia="Cambria"/>
                <w:w w:val="110"/>
                <w:sz w:val="24"/>
                <w:szCs w:val="24"/>
              </w:rPr>
              <w:t>с научно-популярной литерату-рой,</w:t>
            </w:r>
            <w:r w:rsidRPr="00AF4159">
              <w:rPr>
                <w:rFonts w:eastAsia="Cambria"/>
                <w:i/>
                <w:w w:val="110"/>
                <w:sz w:val="24"/>
                <w:szCs w:val="24"/>
              </w:rPr>
              <w:t xml:space="preserve">просматривать </w:t>
            </w:r>
            <w:r w:rsidRPr="00AF4159">
              <w:rPr>
                <w:rFonts w:eastAsia="Cambria"/>
                <w:w w:val="110"/>
                <w:sz w:val="24"/>
                <w:szCs w:val="24"/>
              </w:rPr>
              <w:t>и</w:t>
            </w:r>
            <w:r w:rsidRPr="00AF4159">
              <w:rPr>
                <w:rFonts w:eastAsia="Cambria"/>
                <w:i/>
                <w:w w:val="110"/>
                <w:sz w:val="24"/>
                <w:szCs w:val="24"/>
              </w:rPr>
              <w:t>анализиро-вать</w:t>
            </w:r>
            <w:r w:rsidRPr="00AF4159">
              <w:rPr>
                <w:rFonts w:eastAsia="Cambria"/>
                <w:w w:val="110"/>
                <w:sz w:val="24"/>
                <w:szCs w:val="24"/>
              </w:rPr>
              <w:t>учебныефильмы</w:t>
            </w:r>
          </w:p>
        </w:tc>
      </w:tr>
    </w:tbl>
    <w:p w:rsidR="00E130E3" w:rsidRPr="00AF4159" w:rsidRDefault="00E130E3" w:rsidP="00E130E3">
      <w:pPr>
        <w:spacing w:line="249" w:lineRule="auto"/>
        <w:rPr>
          <w:rFonts w:eastAsia="Cambria"/>
          <w:sz w:val="24"/>
          <w:szCs w:val="24"/>
        </w:rPr>
        <w:sectPr w:rsidR="00E130E3" w:rsidRPr="00AF4159" w:rsidSect="00B75BFF">
          <w:footerReference w:type="default" r:id="rId25"/>
          <w:pgSz w:w="16839" w:h="11907" w:orient="landscape" w:code="9"/>
          <w:pgMar w:top="700" w:right="620" w:bottom="280" w:left="1020" w:header="0" w:footer="0" w:gutter="0"/>
          <w:cols w:space="720"/>
          <w:docGrid w:linePitch="299"/>
        </w:sectPr>
      </w:pPr>
    </w:p>
    <w:p w:rsidR="00E130E3" w:rsidRPr="00AF4159" w:rsidRDefault="00BE70C9" w:rsidP="00E130E3">
      <w:pPr>
        <w:spacing w:before="67"/>
        <w:ind w:right="116"/>
        <w:jc w:val="right"/>
        <w:rPr>
          <w:rFonts w:eastAsia="Cambria"/>
          <w:i/>
          <w:sz w:val="24"/>
          <w:szCs w:val="24"/>
        </w:rPr>
      </w:pPr>
      <w:r w:rsidRPr="00BE70C9">
        <w:rPr>
          <w:rFonts w:eastAsia="Cambria"/>
          <w:noProof/>
          <w:sz w:val="24"/>
          <w:szCs w:val="24"/>
          <w:lang w:eastAsia="ru-RU"/>
        </w:rPr>
        <w:lastRenderedPageBreak/>
        <w:pict>
          <v:shape id="Поле 31" o:spid="_x0000_s1041" type="#_x0000_t202" style="position:absolute;left:0;text-align:left;margin-left:28.4pt;margin-top:35.85pt;width:13.5pt;height:11.35pt;z-index:48774092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" filled="f" stroked="f">
            <v:textbox style="layout-flow:vertical" inset="0,0,0,0">
              <w:txbxContent>
                <w:p w:rsidR="001647D2" w:rsidRDefault="001647D2" w:rsidP="00E130E3">
                  <w:pPr>
                    <w:spacing w:before="23"/>
                    <w:rPr>
                      <w:rFonts w:ascii="Tahoma"/>
                      <w:sz w:val="18"/>
                    </w:rPr>
                  </w:pPr>
                  <w:r>
                    <w:rPr>
                      <w:rFonts w:ascii="Tahoma"/>
                      <w:sz w:val="18"/>
                    </w:rPr>
                    <w:t>50</w:t>
                  </w:r>
                </w:p>
              </w:txbxContent>
            </v:textbox>
            <w10:wrap anchorx="page" anchory="page"/>
          </v:shape>
        </w:pict>
      </w:r>
      <w:r w:rsidR="00E130E3" w:rsidRPr="00AF4159">
        <w:rPr>
          <w:rFonts w:eastAsia="Cambria"/>
          <w:i/>
          <w:w w:val="120"/>
          <w:sz w:val="24"/>
          <w:szCs w:val="24"/>
        </w:rPr>
        <w:t>Продолжение</w:t>
      </w:r>
    </w:p>
    <w:p w:rsidR="00E130E3" w:rsidRPr="00AF4159" w:rsidRDefault="00E130E3" w:rsidP="00E130E3">
      <w:pPr>
        <w:spacing w:before="10" w:after="1"/>
        <w:rPr>
          <w:rFonts w:eastAsia="Cambria"/>
          <w:i/>
          <w:sz w:val="24"/>
          <w:szCs w:val="24"/>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54"/>
        <w:gridCol w:w="2926"/>
        <w:gridCol w:w="2977"/>
        <w:gridCol w:w="3783"/>
      </w:tblGrid>
      <w:tr w:rsidR="00E130E3" w:rsidRPr="00AF4159" w:rsidTr="008E6824">
        <w:trPr>
          <w:trHeight w:val="606"/>
        </w:trPr>
        <w:tc>
          <w:tcPr>
            <w:tcW w:w="454" w:type="dxa"/>
          </w:tcPr>
          <w:p w:rsidR="00E130E3" w:rsidRPr="00AF4159" w:rsidRDefault="00E130E3" w:rsidP="008E6824">
            <w:pPr>
              <w:spacing w:before="82"/>
              <w:jc w:val="center"/>
              <w:rPr>
                <w:rFonts w:eastAsia="Cambria"/>
                <w:b/>
                <w:sz w:val="24"/>
                <w:szCs w:val="24"/>
              </w:rPr>
            </w:pPr>
            <w:r w:rsidRPr="00AF4159">
              <w:rPr>
                <w:rFonts w:eastAsia="Cambria"/>
                <w:b/>
                <w:w w:val="118"/>
                <w:sz w:val="24"/>
                <w:szCs w:val="24"/>
              </w:rPr>
              <w:t>№</w:t>
            </w:r>
          </w:p>
        </w:tc>
        <w:tc>
          <w:tcPr>
            <w:tcW w:w="2926" w:type="dxa"/>
          </w:tcPr>
          <w:p w:rsidR="00E130E3" w:rsidRPr="00AF4159" w:rsidRDefault="00E130E3" w:rsidP="008E6824">
            <w:pPr>
              <w:spacing w:before="82"/>
              <w:ind w:right="1195"/>
              <w:jc w:val="center"/>
              <w:rPr>
                <w:rFonts w:eastAsia="Cambria"/>
                <w:b/>
                <w:sz w:val="24"/>
                <w:szCs w:val="24"/>
              </w:rPr>
            </w:pPr>
            <w:r w:rsidRPr="00AF4159">
              <w:rPr>
                <w:rFonts w:eastAsia="Cambria"/>
                <w:b/>
                <w:w w:val="110"/>
                <w:sz w:val="24"/>
                <w:szCs w:val="24"/>
              </w:rPr>
              <w:t>Тема</w:t>
            </w:r>
          </w:p>
        </w:tc>
        <w:tc>
          <w:tcPr>
            <w:tcW w:w="2977" w:type="dxa"/>
          </w:tcPr>
          <w:p w:rsidR="00E130E3" w:rsidRPr="00AF4159" w:rsidRDefault="00E130E3" w:rsidP="008E6824">
            <w:pPr>
              <w:spacing w:before="82"/>
              <w:rPr>
                <w:rFonts w:eastAsia="Cambria"/>
                <w:b/>
                <w:sz w:val="24"/>
                <w:szCs w:val="24"/>
              </w:rPr>
            </w:pPr>
            <w:r w:rsidRPr="00AF4159">
              <w:rPr>
                <w:rFonts w:eastAsia="Cambria"/>
                <w:b/>
                <w:w w:val="110"/>
                <w:sz w:val="24"/>
                <w:szCs w:val="24"/>
              </w:rPr>
              <w:t>Основноесодержание</w:t>
            </w:r>
          </w:p>
        </w:tc>
        <w:tc>
          <w:tcPr>
            <w:tcW w:w="3783" w:type="dxa"/>
          </w:tcPr>
          <w:p w:rsidR="00E130E3" w:rsidRPr="00AF4159" w:rsidRDefault="00E130E3" w:rsidP="008E6824">
            <w:pPr>
              <w:spacing w:before="82" w:line="254" w:lineRule="auto"/>
              <w:ind w:right="517"/>
              <w:rPr>
                <w:rFonts w:eastAsia="Cambria"/>
                <w:b/>
                <w:sz w:val="24"/>
                <w:szCs w:val="24"/>
              </w:rPr>
            </w:pPr>
            <w:r w:rsidRPr="00AF4159">
              <w:rPr>
                <w:rFonts w:eastAsia="Cambria"/>
                <w:b/>
                <w:spacing w:val="-1"/>
                <w:w w:val="110"/>
                <w:sz w:val="24"/>
                <w:szCs w:val="24"/>
              </w:rPr>
              <w:t xml:space="preserve">Основные </w:t>
            </w:r>
            <w:r w:rsidRPr="00AF4159">
              <w:rPr>
                <w:rFonts w:eastAsia="Cambria"/>
                <w:b/>
                <w:w w:val="110"/>
                <w:sz w:val="24"/>
                <w:szCs w:val="24"/>
              </w:rPr>
              <w:t>виды деятельностиобучающихся</w:t>
            </w:r>
          </w:p>
        </w:tc>
      </w:tr>
      <w:tr w:rsidR="00E130E3" w:rsidRPr="00AF4159" w:rsidTr="008E6824">
        <w:trPr>
          <w:trHeight w:val="2282"/>
        </w:trPr>
        <w:tc>
          <w:tcPr>
            <w:tcW w:w="454" w:type="dxa"/>
            <w:tcBorders>
              <w:left w:val="single" w:sz="6" w:space="0" w:color="000000"/>
            </w:tcBorders>
          </w:tcPr>
          <w:p w:rsidR="00E130E3" w:rsidRPr="00AF4159" w:rsidRDefault="00E130E3" w:rsidP="008E6824">
            <w:pPr>
              <w:spacing w:before="23"/>
              <w:ind w:right="84"/>
              <w:jc w:val="center"/>
              <w:rPr>
                <w:rFonts w:eastAsia="Cambria"/>
                <w:sz w:val="24"/>
                <w:szCs w:val="24"/>
              </w:rPr>
            </w:pPr>
            <w:r w:rsidRPr="00AF4159">
              <w:rPr>
                <w:rFonts w:eastAsia="Cambria"/>
                <w:w w:val="110"/>
                <w:sz w:val="24"/>
                <w:szCs w:val="24"/>
              </w:rPr>
              <w:t>27</w:t>
            </w:r>
          </w:p>
        </w:tc>
        <w:tc>
          <w:tcPr>
            <w:tcW w:w="2926" w:type="dxa"/>
          </w:tcPr>
          <w:p w:rsidR="00E130E3" w:rsidRPr="00AF4159" w:rsidRDefault="00E130E3" w:rsidP="008E6824">
            <w:pPr>
              <w:spacing w:before="23" w:line="249" w:lineRule="auto"/>
              <w:rPr>
                <w:rFonts w:eastAsia="Cambria"/>
                <w:sz w:val="24"/>
                <w:szCs w:val="24"/>
              </w:rPr>
            </w:pPr>
            <w:r w:rsidRPr="00AF4159">
              <w:rPr>
                <w:rFonts w:eastAsia="Cambria"/>
                <w:w w:val="110"/>
                <w:sz w:val="24"/>
                <w:szCs w:val="24"/>
              </w:rPr>
              <w:t>Музыкальнаякультурана-родовРоссии</w:t>
            </w:r>
          </w:p>
        </w:tc>
        <w:tc>
          <w:tcPr>
            <w:tcW w:w="2977" w:type="dxa"/>
          </w:tcPr>
          <w:p w:rsidR="00E130E3" w:rsidRPr="00AF4159" w:rsidRDefault="00E130E3" w:rsidP="008E6824">
            <w:pPr>
              <w:tabs>
                <w:tab w:val="left" w:pos="1551"/>
              </w:tabs>
              <w:spacing w:before="23" w:line="249" w:lineRule="auto"/>
              <w:ind w:right="159"/>
              <w:jc w:val="both"/>
              <w:rPr>
                <w:rFonts w:eastAsia="Cambria"/>
                <w:sz w:val="24"/>
                <w:szCs w:val="24"/>
              </w:rPr>
            </w:pPr>
            <w:r w:rsidRPr="00AF4159">
              <w:rPr>
                <w:rFonts w:eastAsia="Cambria"/>
                <w:w w:val="105"/>
                <w:sz w:val="24"/>
                <w:szCs w:val="24"/>
              </w:rPr>
              <w:t>Музыка .Музыкальныепро-изведения .Музыкакакфор-мавыраженияэмоциональ-ныхсвязеймеждулюдьми .Народные</w:t>
            </w:r>
            <w:r w:rsidRPr="00AF4159">
              <w:rPr>
                <w:rFonts w:eastAsia="Cambria"/>
                <w:w w:val="105"/>
                <w:sz w:val="24"/>
                <w:szCs w:val="24"/>
              </w:rPr>
              <w:tab/>
            </w:r>
            <w:r w:rsidRPr="00AF4159">
              <w:rPr>
                <w:rFonts w:eastAsia="Cambria"/>
                <w:spacing w:val="-1"/>
                <w:w w:val="105"/>
                <w:sz w:val="24"/>
                <w:szCs w:val="24"/>
              </w:rPr>
              <w:t xml:space="preserve">инструменты </w:t>
            </w:r>
            <w:r w:rsidRPr="00AF4159">
              <w:rPr>
                <w:rFonts w:eastAsia="Cambria"/>
                <w:w w:val="105"/>
                <w:sz w:val="24"/>
                <w:szCs w:val="24"/>
              </w:rPr>
              <w:t>.Историянародавегомузыкеиинструментах</w:t>
            </w:r>
          </w:p>
        </w:tc>
        <w:tc>
          <w:tcPr>
            <w:tcW w:w="3783" w:type="dxa"/>
          </w:tcPr>
          <w:p w:rsidR="00E130E3" w:rsidRPr="00AF4159" w:rsidRDefault="00E130E3" w:rsidP="008E6824">
            <w:pPr>
              <w:spacing w:before="22" w:line="249" w:lineRule="auto"/>
              <w:ind w:right="159"/>
              <w:jc w:val="both"/>
              <w:rPr>
                <w:rFonts w:eastAsia="Cambria"/>
                <w:sz w:val="24"/>
                <w:szCs w:val="24"/>
              </w:rPr>
            </w:pPr>
            <w:r w:rsidRPr="00AF4159">
              <w:rPr>
                <w:rFonts w:eastAsia="Cambria"/>
                <w:i/>
                <w:w w:val="105"/>
                <w:sz w:val="24"/>
                <w:szCs w:val="24"/>
              </w:rPr>
              <w:t>Понимать</w:t>
            </w:r>
            <w:r w:rsidRPr="00AF4159">
              <w:rPr>
                <w:rFonts w:eastAsia="Cambria"/>
                <w:w w:val="105"/>
                <w:sz w:val="24"/>
                <w:szCs w:val="24"/>
              </w:rPr>
              <w:t>особенностимузыкикаквидаискусства.</w:t>
            </w:r>
          </w:p>
          <w:p w:rsidR="00E130E3" w:rsidRPr="00AF4159" w:rsidRDefault="00E130E3" w:rsidP="008E6824">
            <w:pPr>
              <w:spacing w:before="1" w:line="249" w:lineRule="auto"/>
              <w:ind w:right="159"/>
              <w:jc w:val="both"/>
              <w:rPr>
                <w:rFonts w:eastAsia="Cambria"/>
                <w:sz w:val="24"/>
                <w:szCs w:val="24"/>
              </w:rPr>
            </w:pPr>
            <w:r w:rsidRPr="00AF4159">
              <w:rPr>
                <w:rFonts w:eastAsia="Cambria"/>
                <w:i/>
                <w:w w:val="110"/>
                <w:sz w:val="24"/>
                <w:szCs w:val="24"/>
              </w:rPr>
              <w:t>Знать</w:t>
            </w:r>
            <w:r w:rsidRPr="00AF4159">
              <w:rPr>
                <w:rFonts w:eastAsia="Cambria"/>
                <w:w w:val="110"/>
                <w:sz w:val="24"/>
                <w:szCs w:val="24"/>
              </w:rPr>
              <w:t>и</w:t>
            </w:r>
            <w:r w:rsidRPr="00AF4159">
              <w:rPr>
                <w:rFonts w:eastAsia="Cambria"/>
                <w:i/>
                <w:w w:val="110"/>
                <w:sz w:val="24"/>
                <w:szCs w:val="24"/>
              </w:rPr>
              <w:t>называть</w:t>
            </w:r>
            <w:r w:rsidRPr="00AF4159">
              <w:rPr>
                <w:rFonts w:eastAsia="Cambria"/>
                <w:w w:val="110"/>
                <w:sz w:val="24"/>
                <w:szCs w:val="24"/>
              </w:rPr>
              <w:t xml:space="preserve">основныетемымузыкальноготворчестванародовРоссии, </w:t>
            </w:r>
            <w:r w:rsidRPr="00AF4159">
              <w:rPr>
                <w:rFonts w:eastAsia="Cambria"/>
                <w:i/>
                <w:w w:val="110"/>
                <w:sz w:val="24"/>
                <w:szCs w:val="24"/>
              </w:rPr>
              <w:t>понимать</w:t>
            </w:r>
            <w:r w:rsidRPr="00AF4159">
              <w:rPr>
                <w:rFonts w:eastAsia="Cambria"/>
                <w:w w:val="110"/>
                <w:sz w:val="24"/>
                <w:szCs w:val="24"/>
              </w:rPr>
              <w:t>, как история наро-</w:t>
            </w:r>
            <w:r w:rsidRPr="00AF4159">
              <w:rPr>
                <w:rFonts w:eastAsia="Cambria"/>
                <w:w w:val="105"/>
                <w:sz w:val="24"/>
                <w:szCs w:val="24"/>
              </w:rPr>
              <w:t>даотражаетсявегомузыке.</w:t>
            </w:r>
          </w:p>
          <w:p w:rsidR="00E130E3" w:rsidRPr="00AF4159" w:rsidRDefault="00E130E3" w:rsidP="008E6824">
            <w:pPr>
              <w:spacing w:before="2" w:line="249" w:lineRule="auto"/>
              <w:ind w:right="159"/>
              <w:jc w:val="both"/>
              <w:rPr>
                <w:rFonts w:eastAsia="Cambria"/>
                <w:sz w:val="24"/>
                <w:szCs w:val="24"/>
              </w:rPr>
            </w:pPr>
            <w:r w:rsidRPr="00AF4159">
              <w:rPr>
                <w:rFonts w:eastAsia="Cambria"/>
                <w:i/>
                <w:w w:val="110"/>
                <w:sz w:val="24"/>
                <w:szCs w:val="24"/>
              </w:rPr>
              <w:t>Слушать</w:t>
            </w:r>
            <w:r w:rsidRPr="00AF4159">
              <w:rPr>
                <w:rFonts w:eastAsia="Cambria"/>
                <w:w w:val="110"/>
                <w:sz w:val="24"/>
                <w:szCs w:val="24"/>
              </w:rPr>
              <w:t>объясненияучителя,</w:t>
            </w:r>
            <w:r w:rsidRPr="00AF4159">
              <w:rPr>
                <w:rFonts w:eastAsia="Cambria"/>
                <w:i/>
                <w:w w:val="110"/>
                <w:sz w:val="24"/>
                <w:szCs w:val="24"/>
              </w:rPr>
              <w:t xml:space="preserve">рабо-тать </w:t>
            </w:r>
            <w:r w:rsidRPr="00AF4159">
              <w:rPr>
                <w:rFonts w:eastAsia="Cambria"/>
                <w:w w:val="110"/>
                <w:sz w:val="24"/>
                <w:szCs w:val="24"/>
              </w:rPr>
              <w:t>с научно-популярной литерату-рой,</w:t>
            </w:r>
            <w:r w:rsidRPr="00AF4159">
              <w:rPr>
                <w:rFonts w:eastAsia="Cambria"/>
                <w:i/>
                <w:w w:val="110"/>
                <w:sz w:val="24"/>
                <w:szCs w:val="24"/>
              </w:rPr>
              <w:t xml:space="preserve">просматривать </w:t>
            </w:r>
            <w:r w:rsidRPr="00AF4159">
              <w:rPr>
                <w:rFonts w:eastAsia="Cambria"/>
                <w:w w:val="110"/>
                <w:sz w:val="24"/>
                <w:szCs w:val="24"/>
              </w:rPr>
              <w:t>и</w:t>
            </w:r>
            <w:r w:rsidRPr="00AF4159">
              <w:rPr>
                <w:rFonts w:eastAsia="Cambria"/>
                <w:i/>
                <w:w w:val="110"/>
                <w:sz w:val="24"/>
                <w:szCs w:val="24"/>
              </w:rPr>
              <w:t>анализиро-вать</w:t>
            </w:r>
            <w:r w:rsidRPr="00AF4159">
              <w:rPr>
                <w:rFonts w:eastAsia="Cambria"/>
                <w:w w:val="110"/>
                <w:sz w:val="24"/>
                <w:szCs w:val="24"/>
              </w:rPr>
              <w:t>учебныефильмы</w:t>
            </w:r>
          </w:p>
        </w:tc>
      </w:tr>
      <w:tr w:rsidR="00E130E3" w:rsidRPr="00AF4159" w:rsidTr="008E6824">
        <w:trPr>
          <w:trHeight w:val="2719"/>
        </w:trPr>
        <w:tc>
          <w:tcPr>
            <w:tcW w:w="454" w:type="dxa"/>
            <w:tcBorders>
              <w:left w:val="single" w:sz="6" w:space="0" w:color="000000"/>
              <w:right w:val="single" w:sz="6" w:space="0" w:color="000000"/>
            </w:tcBorders>
          </w:tcPr>
          <w:p w:rsidR="00E130E3" w:rsidRPr="00AF4159" w:rsidRDefault="00E130E3" w:rsidP="008E6824">
            <w:pPr>
              <w:spacing w:before="22"/>
              <w:ind w:right="85"/>
              <w:jc w:val="center"/>
              <w:rPr>
                <w:rFonts w:eastAsia="Cambria"/>
                <w:sz w:val="24"/>
                <w:szCs w:val="24"/>
              </w:rPr>
            </w:pPr>
            <w:r w:rsidRPr="00AF4159">
              <w:rPr>
                <w:rFonts w:eastAsia="Cambria"/>
                <w:w w:val="110"/>
                <w:sz w:val="24"/>
                <w:szCs w:val="24"/>
              </w:rPr>
              <w:t>28</w:t>
            </w:r>
          </w:p>
        </w:tc>
        <w:tc>
          <w:tcPr>
            <w:tcW w:w="2926" w:type="dxa"/>
            <w:tcBorders>
              <w:left w:val="single" w:sz="6" w:space="0" w:color="000000"/>
              <w:bottom w:val="single" w:sz="6" w:space="0" w:color="000000"/>
            </w:tcBorders>
          </w:tcPr>
          <w:p w:rsidR="00E130E3" w:rsidRPr="00AF4159" w:rsidRDefault="00E130E3" w:rsidP="008E6824">
            <w:pPr>
              <w:spacing w:before="22" w:line="249" w:lineRule="auto"/>
              <w:ind w:right="154"/>
              <w:rPr>
                <w:rFonts w:eastAsia="Cambria"/>
                <w:sz w:val="24"/>
                <w:szCs w:val="24"/>
              </w:rPr>
            </w:pPr>
            <w:r w:rsidRPr="00AF4159">
              <w:rPr>
                <w:rFonts w:eastAsia="Cambria"/>
                <w:w w:val="105"/>
                <w:sz w:val="24"/>
                <w:szCs w:val="24"/>
              </w:rPr>
              <w:t>Изобразительное     искусствонародовРоссии</w:t>
            </w:r>
          </w:p>
        </w:tc>
        <w:tc>
          <w:tcPr>
            <w:tcW w:w="2977" w:type="dxa"/>
            <w:tcBorders>
              <w:bottom w:val="single" w:sz="6" w:space="0" w:color="000000"/>
            </w:tcBorders>
          </w:tcPr>
          <w:p w:rsidR="00E130E3" w:rsidRPr="00AF4159" w:rsidRDefault="00E130E3" w:rsidP="008E6824">
            <w:pPr>
              <w:spacing w:before="22" w:line="249" w:lineRule="auto"/>
              <w:ind w:right="159"/>
              <w:jc w:val="both"/>
              <w:rPr>
                <w:rFonts w:eastAsia="Cambria"/>
                <w:sz w:val="24"/>
                <w:szCs w:val="24"/>
              </w:rPr>
            </w:pPr>
            <w:r w:rsidRPr="00AF4159">
              <w:rPr>
                <w:rFonts w:eastAsia="Cambria"/>
                <w:w w:val="105"/>
                <w:sz w:val="24"/>
                <w:szCs w:val="24"/>
              </w:rPr>
              <w:t>Художественнаяреальность .Скульптура:отрелигиозныхсюжетовксовременномуис-кусству . Храмовые росписи ифольклорныеорнаменты .Живопись,графика .Выдаю-щиеся художники разных на-родовРоссии</w:t>
            </w:r>
          </w:p>
        </w:tc>
        <w:tc>
          <w:tcPr>
            <w:tcW w:w="3783" w:type="dxa"/>
            <w:tcBorders>
              <w:bottom w:val="single" w:sz="6" w:space="0" w:color="000000"/>
            </w:tcBorders>
          </w:tcPr>
          <w:p w:rsidR="00E130E3" w:rsidRPr="00AF4159" w:rsidRDefault="00E130E3" w:rsidP="008E6824">
            <w:pPr>
              <w:spacing w:before="22" w:line="249" w:lineRule="auto"/>
              <w:ind w:right="160"/>
              <w:jc w:val="both"/>
              <w:rPr>
                <w:rFonts w:eastAsia="Cambria"/>
                <w:sz w:val="24"/>
                <w:szCs w:val="24"/>
              </w:rPr>
            </w:pPr>
            <w:r w:rsidRPr="00AF4159">
              <w:rPr>
                <w:rFonts w:eastAsia="Cambria"/>
                <w:i/>
                <w:w w:val="105"/>
                <w:sz w:val="24"/>
                <w:szCs w:val="24"/>
              </w:rPr>
              <w:t>Понимать</w:t>
            </w:r>
            <w:r w:rsidRPr="00AF4159">
              <w:rPr>
                <w:rFonts w:eastAsia="Cambria"/>
                <w:w w:val="105"/>
                <w:sz w:val="24"/>
                <w:szCs w:val="24"/>
              </w:rPr>
              <w:t>и</w:t>
            </w:r>
            <w:r w:rsidRPr="00AF4159">
              <w:rPr>
                <w:rFonts w:eastAsia="Cambria"/>
                <w:i/>
                <w:w w:val="105"/>
                <w:sz w:val="24"/>
                <w:szCs w:val="24"/>
              </w:rPr>
              <w:t>объяснять</w:t>
            </w:r>
            <w:r w:rsidRPr="00AF4159">
              <w:rPr>
                <w:rFonts w:eastAsia="Cambria"/>
                <w:w w:val="105"/>
                <w:sz w:val="24"/>
                <w:szCs w:val="24"/>
              </w:rPr>
              <w:t>особенностиизобразительногоискусствакаквидахудожественноготворчества.</w:t>
            </w:r>
          </w:p>
          <w:p w:rsidR="00E130E3" w:rsidRPr="00AF4159" w:rsidRDefault="00E130E3" w:rsidP="008E6824">
            <w:pPr>
              <w:spacing w:before="1" w:line="249" w:lineRule="auto"/>
              <w:ind w:right="160"/>
              <w:jc w:val="both"/>
              <w:rPr>
                <w:rFonts w:eastAsia="Cambria"/>
                <w:sz w:val="24"/>
                <w:szCs w:val="24"/>
              </w:rPr>
            </w:pPr>
            <w:r w:rsidRPr="00AF4159">
              <w:rPr>
                <w:rFonts w:eastAsia="Cambria"/>
                <w:i/>
                <w:w w:val="110"/>
                <w:sz w:val="24"/>
                <w:szCs w:val="24"/>
              </w:rPr>
              <w:t>Понимать</w:t>
            </w:r>
            <w:r w:rsidRPr="00AF4159">
              <w:rPr>
                <w:rFonts w:eastAsia="Cambria"/>
                <w:w w:val="110"/>
                <w:sz w:val="24"/>
                <w:szCs w:val="24"/>
              </w:rPr>
              <w:t>и</w:t>
            </w:r>
            <w:r w:rsidRPr="00AF4159">
              <w:rPr>
                <w:rFonts w:eastAsia="Cambria"/>
                <w:i/>
                <w:w w:val="110"/>
                <w:sz w:val="24"/>
                <w:szCs w:val="24"/>
              </w:rPr>
              <w:t>обосновывать</w:t>
            </w:r>
            <w:r w:rsidRPr="00AF4159">
              <w:rPr>
                <w:rFonts w:eastAsia="Cambria"/>
                <w:w w:val="110"/>
                <w:sz w:val="24"/>
                <w:szCs w:val="24"/>
              </w:rPr>
              <w:t>важностьискусствакакформытрансляции</w:t>
            </w:r>
            <w:r w:rsidRPr="00AF4159">
              <w:rPr>
                <w:rFonts w:eastAsia="Cambria"/>
                <w:w w:val="105"/>
                <w:sz w:val="24"/>
                <w:szCs w:val="24"/>
              </w:rPr>
              <w:t>культурныхценностей.</w:t>
            </w:r>
          </w:p>
          <w:p w:rsidR="00E130E3" w:rsidRPr="00AF4159" w:rsidRDefault="00E130E3" w:rsidP="008E6824">
            <w:pPr>
              <w:spacing w:before="2" w:line="249" w:lineRule="auto"/>
              <w:ind w:right="159"/>
              <w:jc w:val="both"/>
              <w:rPr>
                <w:rFonts w:eastAsia="Cambria"/>
                <w:sz w:val="24"/>
                <w:szCs w:val="24"/>
              </w:rPr>
            </w:pPr>
            <w:r w:rsidRPr="00AF4159">
              <w:rPr>
                <w:rFonts w:eastAsia="Cambria"/>
                <w:i/>
                <w:w w:val="110"/>
                <w:sz w:val="24"/>
                <w:szCs w:val="24"/>
              </w:rPr>
              <w:t xml:space="preserve">Знать </w:t>
            </w:r>
            <w:r w:rsidRPr="00AF4159">
              <w:rPr>
                <w:rFonts w:eastAsia="Cambria"/>
                <w:w w:val="110"/>
                <w:sz w:val="24"/>
                <w:szCs w:val="24"/>
              </w:rPr>
              <w:t xml:space="preserve">и </w:t>
            </w:r>
            <w:r w:rsidRPr="00AF4159">
              <w:rPr>
                <w:rFonts w:eastAsia="Cambria"/>
                <w:i/>
                <w:w w:val="110"/>
                <w:sz w:val="24"/>
                <w:szCs w:val="24"/>
              </w:rPr>
              <w:t xml:space="preserve">называть </w:t>
            </w:r>
            <w:r w:rsidRPr="00AF4159">
              <w:rPr>
                <w:rFonts w:eastAsia="Cambria"/>
                <w:w w:val="110"/>
                <w:sz w:val="24"/>
                <w:szCs w:val="24"/>
              </w:rPr>
              <w:t>основные темы ис-</w:t>
            </w:r>
            <w:r w:rsidRPr="00AF4159">
              <w:rPr>
                <w:rFonts w:eastAsia="Cambria"/>
                <w:w w:val="105"/>
                <w:sz w:val="24"/>
                <w:szCs w:val="24"/>
              </w:rPr>
              <w:t>кусстванародовРоссии.</w:t>
            </w:r>
          </w:p>
          <w:p w:rsidR="00E130E3" w:rsidRPr="00AF4159" w:rsidRDefault="00E130E3" w:rsidP="008E6824">
            <w:pPr>
              <w:spacing w:before="1" w:line="249" w:lineRule="auto"/>
              <w:ind w:right="160"/>
              <w:jc w:val="both"/>
              <w:rPr>
                <w:rFonts w:eastAsia="Cambria"/>
                <w:sz w:val="24"/>
                <w:szCs w:val="24"/>
              </w:rPr>
            </w:pPr>
            <w:r w:rsidRPr="00AF4159">
              <w:rPr>
                <w:rFonts w:eastAsia="Cambria"/>
                <w:i/>
                <w:w w:val="110"/>
                <w:sz w:val="24"/>
                <w:szCs w:val="24"/>
              </w:rPr>
              <w:t>Слушать</w:t>
            </w:r>
            <w:r w:rsidRPr="00AF4159">
              <w:rPr>
                <w:rFonts w:eastAsia="Cambria"/>
                <w:w w:val="110"/>
                <w:sz w:val="24"/>
                <w:szCs w:val="24"/>
              </w:rPr>
              <w:t>объясненияучителя,</w:t>
            </w:r>
            <w:r w:rsidRPr="00AF4159">
              <w:rPr>
                <w:rFonts w:eastAsia="Cambria"/>
                <w:i/>
                <w:w w:val="110"/>
                <w:sz w:val="24"/>
                <w:szCs w:val="24"/>
              </w:rPr>
              <w:t xml:space="preserve">рабо-тать </w:t>
            </w:r>
            <w:r w:rsidRPr="00AF4159">
              <w:rPr>
                <w:rFonts w:eastAsia="Cambria"/>
                <w:w w:val="110"/>
                <w:sz w:val="24"/>
                <w:szCs w:val="24"/>
              </w:rPr>
              <w:t>с научно-популярной литерату-рой,</w:t>
            </w:r>
            <w:r w:rsidRPr="00AF4159">
              <w:rPr>
                <w:rFonts w:eastAsia="Cambria"/>
                <w:i/>
                <w:w w:val="110"/>
                <w:sz w:val="24"/>
                <w:szCs w:val="24"/>
              </w:rPr>
              <w:t xml:space="preserve">просматривать </w:t>
            </w:r>
            <w:r w:rsidRPr="00AF4159">
              <w:rPr>
                <w:rFonts w:eastAsia="Cambria"/>
                <w:w w:val="110"/>
                <w:sz w:val="24"/>
                <w:szCs w:val="24"/>
              </w:rPr>
              <w:t>и</w:t>
            </w:r>
            <w:r w:rsidRPr="00AF4159">
              <w:rPr>
                <w:rFonts w:eastAsia="Cambria"/>
                <w:i/>
                <w:w w:val="110"/>
                <w:sz w:val="24"/>
                <w:szCs w:val="24"/>
              </w:rPr>
              <w:t>анализиро-вать</w:t>
            </w:r>
            <w:r w:rsidRPr="00AF4159">
              <w:rPr>
                <w:rFonts w:eastAsia="Cambria"/>
                <w:w w:val="110"/>
                <w:sz w:val="24"/>
                <w:szCs w:val="24"/>
              </w:rPr>
              <w:t>учебныефильмы</w:t>
            </w:r>
          </w:p>
        </w:tc>
      </w:tr>
      <w:tr w:rsidR="00E130E3" w:rsidRPr="00AF4159" w:rsidTr="008E6824">
        <w:trPr>
          <w:trHeight w:val="517"/>
        </w:trPr>
        <w:tc>
          <w:tcPr>
            <w:tcW w:w="454" w:type="dxa"/>
          </w:tcPr>
          <w:p w:rsidR="00E130E3" w:rsidRPr="00AF4159" w:rsidRDefault="00E130E3" w:rsidP="008E6824">
            <w:pPr>
              <w:spacing w:before="19"/>
              <w:ind w:right="87"/>
              <w:jc w:val="center"/>
              <w:rPr>
                <w:rFonts w:eastAsia="Cambria"/>
                <w:sz w:val="24"/>
                <w:szCs w:val="24"/>
              </w:rPr>
            </w:pPr>
            <w:r w:rsidRPr="00AF4159">
              <w:rPr>
                <w:rFonts w:eastAsia="Cambria"/>
                <w:w w:val="110"/>
                <w:sz w:val="24"/>
                <w:szCs w:val="24"/>
              </w:rPr>
              <w:t>29</w:t>
            </w:r>
          </w:p>
        </w:tc>
        <w:tc>
          <w:tcPr>
            <w:tcW w:w="2926" w:type="dxa"/>
            <w:tcBorders>
              <w:top w:val="single" w:sz="6" w:space="0" w:color="000000"/>
              <w:bottom w:val="single" w:sz="6" w:space="0" w:color="000000"/>
            </w:tcBorders>
          </w:tcPr>
          <w:p w:rsidR="00E130E3" w:rsidRPr="00AF4159" w:rsidRDefault="00E130E3" w:rsidP="008E6824">
            <w:pPr>
              <w:spacing w:before="19" w:line="249" w:lineRule="auto"/>
              <w:rPr>
                <w:rFonts w:eastAsia="Cambria"/>
                <w:sz w:val="24"/>
                <w:szCs w:val="24"/>
              </w:rPr>
            </w:pPr>
            <w:r w:rsidRPr="00AF4159">
              <w:rPr>
                <w:rFonts w:eastAsia="Cambria"/>
                <w:w w:val="105"/>
                <w:sz w:val="24"/>
                <w:szCs w:val="24"/>
              </w:rPr>
              <w:t>Фольклорилитературана-родовРоссии</w:t>
            </w:r>
          </w:p>
        </w:tc>
        <w:tc>
          <w:tcPr>
            <w:tcW w:w="2977" w:type="dxa"/>
            <w:tcBorders>
              <w:top w:val="single" w:sz="6" w:space="0" w:color="000000"/>
              <w:bottom w:val="single" w:sz="6" w:space="0" w:color="000000"/>
            </w:tcBorders>
          </w:tcPr>
          <w:p w:rsidR="00E130E3" w:rsidRPr="00AF4159" w:rsidRDefault="00E130E3" w:rsidP="008E6824">
            <w:pPr>
              <w:tabs>
                <w:tab w:val="left" w:pos="1444"/>
                <w:tab w:val="left" w:pos="1820"/>
              </w:tabs>
              <w:spacing w:before="19" w:line="249" w:lineRule="auto"/>
              <w:ind w:right="160"/>
              <w:rPr>
                <w:rFonts w:eastAsia="Cambria"/>
                <w:sz w:val="24"/>
                <w:szCs w:val="24"/>
              </w:rPr>
            </w:pPr>
            <w:r w:rsidRPr="00AF4159">
              <w:rPr>
                <w:rFonts w:eastAsia="Cambria"/>
                <w:w w:val="105"/>
                <w:sz w:val="24"/>
                <w:szCs w:val="24"/>
              </w:rPr>
              <w:t>Пословицы</w:t>
            </w:r>
            <w:r w:rsidRPr="00AF4159">
              <w:rPr>
                <w:rFonts w:eastAsia="Cambria"/>
                <w:w w:val="105"/>
                <w:sz w:val="24"/>
                <w:szCs w:val="24"/>
              </w:rPr>
              <w:tab/>
              <w:t>и</w:t>
            </w:r>
            <w:r w:rsidRPr="00AF4159">
              <w:rPr>
                <w:rFonts w:eastAsia="Cambria"/>
                <w:w w:val="105"/>
                <w:sz w:val="24"/>
                <w:szCs w:val="24"/>
              </w:rPr>
              <w:tab/>
            </w:r>
            <w:r w:rsidRPr="00AF4159">
              <w:rPr>
                <w:rFonts w:eastAsia="Cambria"/>
                <w:spacing w:val="-2"/>
                <w:w w:val="105"/>
                <w:sz w:val="24"/>
                <w:szCs w:val="24"/>
              </w:rPr>
              <w:t xml:space="preserve">поговорки </w:t>
            </w:r>
            <w:r w:rsidRPr="00AF4159">
              <w:rPr>
                <w:rFonts w:eastAsia="Cambria"/>
                <w:spacing w:val="-1"/>
                <w:w w:val="105"/>
                <w:sz w:val="24"/>
                <w:szCs w:val="24"/>
              </w:rPr>
              <w:t>.</w:t>
            </w:r>
            <w:r w:rsidRPr="00AF4159">
              <w:rPr>
                <w:rFonts w:eastAsia="Cambria"/>
                <w:w w:val="105"/>
                <w:sz w:val="24"/>
                <w:szCs w:val="24"/>
              </w:rPr>
              <w:t>Эпосисказка.Фольклоркак</w:t>
            </w:r>
          </w:p>
        </w:tc>
        <w:tc>
          <w:tcPr>
            <w:tcW w:w="3783" w:type="dxa"/>
            <w:tcBorders>
              <w:top w:val="single" w:sz="6" w:space="0" w:color="000000"/>
              <w:bottom w:val="single" w:sz="6" w:space="0" w:color="000000"/>
            </w:tcBorders>
          </w:tcPr>
          <w:p w:rsidR="00E130E3" w:rsidRPr="00AF4159" w:rsidRDefault="00E130E3" w:rsidP="008E6824">
            <w:pPr>
              <w:spacing w:before="19" w:line="249" w:lineRule="auto"/>
              <w:ind w:right="160"/>
              <w:rPr>
                <w:rFonts w:eastAsia="Cambria"/>
                <w:sz w:val="24"/>
                <w:szCs w:val="24"/>
              </w:rPr>
            </w:pPr>
            <w:r w:rsidRPr="00AF4159">
              <w:rPr>
                <w:rFonts w:eastAsia="Cambria"/>
                <w:i/>
                <w:w w:val="110"/>
                <w:sz w:val="24"/>
                <w:szCs w:val="24"/>
              </w:rPr>
              <w:t>Понимать</w:t>
            </w:r>
            <w:r w:rsidRPr="00AF4159">
              <w:rPr>
                <w:rFonts w:eastAsia="Cambria"/>
                <w:w w:val="110"/>
                <w:sz w:val="24"/>
                <w:szCs w:val="24"/>
              </w:rPr>
              <w:t>,чтотакоенациональная</w:t>
            </w:r>
            <w:r w:rsidRPr="00AF4159">
              <w:rPr>
                <w:rFonts w:eastAsia="Cambria"/>
                <w:w w:val="105"/>
                <w:sz w:val="24"/>
                <w:szCs w:val="24"/>
              </w:rPr>
              <w:t>литература.</w:t>
            </w:r>
          </w:p>
        </w:tc>
      </w:tr>
    </w:tbl>
    <w:p w:rsidR="00E130E3" w:rsidRPr="00AF4159" w:rsidRDefault="00E130E3" w:rsidP="00E130E3">
      <w:pPr>
        <w:spacing w:line="249" w:lineRule="auto"/>
        <w:rPr>
          <w:rFonts w:eastAsia="Cambria"/>
          <w:sz w:val="24"/>
          <w:szCs w:val="24"/>
        </w:rPr>
        <w:sectPr w:rsidR="00E130E3" w:rsidRPr="00AF4159" w:rsidSect="00B75BFF">
          <w:footerReference w:type="even" r:id="rId26"/>
          <w:pgSz w:w="16839" w:h="11907" w:orient="landscape" w:code="9"/>
          <w:pgMar w:top="640" w:right="620" w:bottom="280" w:left="1020" w:header="0" w:footer="0" w:gutter="0"/>
          <w:cols w:space="720"/>
          <w:docGrid w:linePitch="299"/>
        </w:sectPr>
      </w:pPr>
    </w:p>
    <w:p w:rsidR="00E130E3" w:rsidRPr="00AF4159" w:rsidRDefault="00BE70C9" w:rsidP="00E130E3">
      <w:pPr>
        <w:spacing w:before="10"/>
        <w:rPr>
          <w:rFonts w:eastAsia="Cambria"/>
          <w:i/>
          <w:sz w:val="24"/>
          <w:szCs w:val="24"/>
        </w:rPr>
      </w:pPr>
      <w:r w:rsidRPr="00BE70C9">
        <w:rPr>
          <w:rFonts w:eastAsia="Cambria"/>
          <w:noProof/>
          <w:sz w:val="24"/>
          <w:szCs w:val="24"/>
          <w:lang w:eastAsia="ru-RU"/>
        </w:rPr>
        <w:lastRenderedPageBreak/>
        <w:pict>
          <v:shape id="Поле 29" o:spid="_x0000_s1042" type="#_x0000_t202" style="position:absolute;margin-left:18.45pt;margin-top:35.85pt;width:23.25pt;height:254.3pt;z-index:4877419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" filled="f" stroked="f">
            <v:textbox style="layout-flow:vertical" inset="0,0,0,0">
              <w:txbxContent>
                <w:p w:rsidR="001647D2" w:rsidRDefault="001647D2" w:rsidP="00E130E3">
                  <w:pPr>
                    <w:spacing w:before="33" w:line="220" w:lineRule="auto"/>
                    <w:rPr>
                      <w:rFonts w:ascii="Tahoma" w:hAnsi="Tahoma"/>
                      <w:sz w:val="18"/>
                    </w:rPr>
                  </w:pPr>
                  <w:r>
                    <w:rPr>
                      <w:rFonts w:ascii="Tahoma" w:hAnsi="Tahoma"/>
                      <w:sz w:val="18"/>
                    </w:rPr>
                    <w:t>основыдуховно-нравственнойкультурынародовроссии.5—6классы</w:t>
                  </w:r>
                </w:p>
              </w:txbxContent>
            </v:textbox>
            <w10:wrap anchorx="page" anchory="page"/>
          </v:shape>
        </w:pict>
      </w:r>
      <w:r w:rsidRPr="00BE70C9">
        <w:rPr>
          <w:rFonts w:eastAsia="Cambria"/>
          <w:noProof/>
          <w:sz w:val="24"/>
          <w:szCs w:val="24"/>
          <w:lang w:eastAsia="ru-RU"/>
        </w:rPr>
        <w:pict>
          <v:shape id="Поле 28" o:spid="_x0000_s1043" type="#_x0000_t202" style="position:absolute;margin-left:28.4pt;margin-top:344pt;width:13.5pt;height:11.35pt;z-index:48774297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" filled="f" stroked="f">
            <v:textbox style="layout-flow:vertical" inset="0,0,0,0">
              <w:txbxContent>
                <w:p w:rsidR="001647D2" w:rsidRDefault="001647D2" w:rsidP="00E130E3">
                  <w:pPr>
                    <w:spacing w:before="23"/>
                    <w:rPr>
                      <w:rFonts w:ascii="Tahoma"/>
                      <w:sz w:val="18"/>
                    </w:rPr>
                  </w:pPr>
                  <w:r>
                    <w:rPr>
                      <w:rFonts w:ascii="Tahoma"/>
                      <w:sz w:val="18"/>
                    </w:rPr>
                    <w:t>51</w:t>
                  </w:r>
                </w:p>
              </w:txbxContent>
            </v:textbox>
            <w10:wrap anchorx="page" anchory="page"/>
          </v:shape>
        </w:pict>
      </w: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54"/>
        <w:gridCol w:w="2926"/>
        <w:gridCol w:w="2977"/>
        <w:gridCol w:w="3783"/>
      </w:tblGrid>
      <w:tr w:rsidR="00E130E3" w:rsidRPr="00AF4159" w:rsidTr="008E6824">
        <w:trPr>
          <w:trHeight w:val="1910"/>
        </w:trPr>
        <w:tc>
          <w:tcPr>
            <w:tcW w:w="454" w:type="dxa"/>
            <w:tcBorders>
              <w:left w:val="single" w:sz="6" w:space="0" w:color="000000"/>
            </w:tcBorders>
          </w:tcPr>
          <w:p w:rsidR="00E130E3" w:rsidRPr="00AF4159" w:rsidRDefault="00E130E3" w:rsidP="008E6824">
            <w:pPr>
              <w:rPr>
                <w:rFonts w:eastAsia="Cambria"/>
                <w:sz w:val="24"/>
                <w:szCs w:val="24"/>
              </w:rPr>
            </w:pPr>
          </w:p>
        </w:tc>
        <w:tc>
          <w:tcPr>
            <w:tcW w:w="2926" w:type="dxa"/>
          </w:tcPr>
          <w:p w:rsidR="00E130E3" w:rsidRPr="00AF4159" w:rsidRDefault="00E130E3" w:rsidP="008E6824">
            <w:pPr>
              <w:rPr>
                <w:rFonts w:eastAsia="Cambria"/>
                <w:sz w:val="24"/>
                <w:szCs w:val="24"/>
              </w:rPr>
            </w:pPr>
          </w:p>
        </w:tc>
        <w:tc>
          <w:tcPr>
            <w:tcW w:w="2977" w:type="dxa"/>
          </w:tcPr>
          <w:p w:rsidR="00E130E3" w:rsidRPr="00AF4159" w:rsidRDefault="00E130E3" w:rsidP="008E6824">
            <w:pPr>
              <w:spacing w:before="45" w:line="249" w:lineRule="auto"/>
              <w:ind w:right="159"/>
              <w:jc w:val="both"/>
              <w:rPr>
                <w:rFonts w:eastAsia="Cambria"/>
                <w:sz w:val="24"/>
                <w:szCs w:val="24"/>
              </w:rPr>
            </w:pPr>
            <w:r w:rsidRPr="00AF4159">
              <w:rPr>
                <w:rFonts w:eastAsia="Cambria"/>
                <w:w w:val="105"/>
                <w:sz w:val="24"/>
                <w:szCs w:val="24"/>
              </w:rPr>
              <w:t>отражениеисториинародаиегоценностей,моралиинравственности .Националь-наялитература .Богатствокультурынародавеголите-ратуре</w:t>
            </w:r>
          </w:p>
        </w:tc>
        <w:tc>
          <w:tcPr>
            <w:tcW w:w="3783" w:type="dxa"/>
          </w:tcPr>
          <w:p w:rsidR="00E130E3" w:rsidRPr="00AF4159" w:rsidRDefault="00E130E3" w:rsidP="008E6824">
            <w:pPr>
              <w:spacing w:before="45" w:line="249" w:lineRule="auto"/>
              <w:ind w:right="159"/>
              <w:jc w:val="both"/>
              <w:rPr>
                <w:rFonts w:eastAsia="Cambria"/>
                <w:sz w:val="24"/>
                <w:szCs w:val="24"/>
              </w:rPr>
            </w:pPr>
            <w:r w:rsidRPr="00AF4159">
              <w:rPr>
                <w:rFonts w:eastAsia="Cambria"/>
                <w:i/>
                <w:w w:val="105"/>
                <w:sz w:val="24"/>
                <w:szCs w:val="24"/>
              </w:rPr>
              <w:t>Объяснять</w:t>
            </w:r>
            <w:r w:rsidRPr="00AF4159">
              <w:rPr>
                <w:rFonts w:eastAsia="Cambria"/>
                <w:w w:val="105"/>
                <w:sz w:val="24"/>
                <w:szCs w:val="24"/>
              </w:rPr>
              <w:t>и</w:t>
            </w:r>
            <w:r w:rsidRPr="00AF4159">
              <w:rPr>
                <w:rFonts w:eastAsia="Cambria"/>
                <w:i/>
                <w:w w:val="105"/>
                <w:sz w:val="24"/>
                <w:szCs w:val="24"/>
              </w:rPr>
              <w:t>показывать</w:t>
            </w:r>
            <w:r w:rsidRPr="00AF4159">
              <w:rPr>
                <w:rFonts w:eastAsia="Cambria"/>
                <w:w w:val="105"/>
                <w:sz w:val="24"/>
                <w:szCs w:val="24"/>
              </w:rPr>
              <w:t>наприме-рах,какпроизведенияфольклораот-ражают историю народа, его духовно-нравственныеценности.</w:t>
            </w:r>
          </w:p>
          <w:p w:rsidR="00E130E3" w:rsidRPr="00AF4159" w:rsidRDefault="00E130E3" w:rsidP="008E6824">
            <w:pPr>
              <w:spacing w:before="2" w:line="249" w:lineRule="auto"/>
              <w:ind w:right="160"/>
              <w:jc w:val="both"/>
              <w:rPr>
                <w:rFonts w:eastAsia="Cambria"/>
                <w:sz w:val="24"/>
                <w:szCs w:val="24"/>
              </w:rPr>
            </w:pPr>
            <w:r w:rsidRPr="00AF4159">
              <w:rPr>
                <w:rFonts w:eastAsia="Cambria"/>
                <w:i/>
                <w:w w:val="110"/>
                <w:sz w:val="24"/>
                <w:szCs w:val="24"/>
              </w:rPr>
              <w:t xml:space="preserve">Отбирать </w:t>
            </w:r>
            <w:r w:rsidRPr="00AF4159">
              <w:rPr>
                <w:rFonts w:eastAsia="Cambria"/>
                <w:w w:val="110"/>
                <w:sz w:val="24"/>
                <w:szCs w:val="24"/>
              </w:rPr>
              <w:t xml:space="preserve">и </w:t>
            </w:r>
            <w:r w:rsidRPr="00AF4159">
              <w:rPr>
                <w:rFonts w:eastAsia="Cambria"/>
                <w:i/>
                <w:w w:val="110"/>
                <w:sz w:val="24"/>
                <w:szCs w:val="24"/>
              </w:rPr>
              <w:t xml:space="preserve">сравнивать </w:t>
            </w:r>
            <w:r w:rsidRPr="00AF4159">
              <w:rPr>
                <w:rFonts w:eastAsia="Cambria"/>
                <w:w w:val="110"/>
                <w:sz w:val="24"/>
                <w:szCs w:val="24"/>
              </w:rPr>
              <w:t xml:space="preserve">материал изнескольким источникам, </w:t>
            </w:r>
            <w:r w:rsidRPr="00AF4159">
              <w:rPr>
                <w:rFonts w:eastAsia="Cambria"/>
                <w:i/>
                <w:w w:val="110"/>
                <w:sz w:val="24"/>
                <w:szCs w:val="24"/>
              </w:rPr>
              <w:t xml:space="preserve">решать </w:t>
            </w:r>
            <w:r w:rsidRPr="00AF4159">
              <w:rPr>
                <w:rFonts w:eastAsia="Cambria"/>
                <w:w w:val="110"/>
                <w:sz w:val="24"/>
                <w:szCs w:val="24"/>
              </w:rPr>
              <w:t xml:space="preserve">тек-стовые задачи, </w:t>
            </w:r>
            <w:r w:rsidRPr="00AF4159">
              <w:rPr>
                <w:rFonts w:eastAsia="Cambria"/>
                <w:i/>
                <w:w w:val="110"/>
                <w:sz w:val="24"/>
                <w:szCs w:val="24"/>
              </w:rPr>
              <w:t xml:space="preserve">слушать </w:t>
            </w:r>
            <w:r w:rsidRPr="00AF4159">
              <w:rPr>
                <w:rFonts w:eastAsia="Cambria"/>
                <w:w w:val="110"/>
                <w:sz w:val="24"/>
                <w:szCs w:val="24"/>
              </w:rPr>
              <w:t xml:space="preserve">и </w:t>
            </w:r>
            <w:r w:rsidRPr="00AF4159">
              <w:rPr>
                <w:rFonts w:eastAsia="Cambria"/>
                <w:i/>
                <w:w w:val="110"/>
                <w:sz w:val="24"/>
                <w:szCs w:val="24"/>
              </w:rPr>
              <w:t>анализиро-вать</w:t>
            </w:r>
            <w:r w:rsidRPr="00AF4159">
              <w:rPr>
                <w:rFonts w:eastAsia="Cambria"/>
                <w:w w:val="110"/>
                <w:sz w:val="24"/>
                <w:szCs w:val="24"/>
              </w:rPr>
              <w:t>выступленияодноклассников</w:t>
            </w:r>
          </w:p>
        </w:tc>
      </w:tr>
      <w:tr w:rsidR="00E130E3" w:rsidRPr="00AF4159" w:rsidTr="008E6824">
        <w:trPr>
          <w:trHeight w:val="1470"/>
        </w:trPr>
        <w:tc>
          <w:tcPr>
            <w:tcW w:w="454" w:type="dxa"/>
            <w:tcBorders>
              <w:left w:val="single" w:sz="6" w:space="0" w:color="000000"/>
            </w:tcBorders>
          </w:tcPr>
          <w:p w:rsidR="00E130E3" w:rsidRPr="00AF4159" w:rsidRDefault="00E130E3" w:rsidP="008E6824">
            <w:pPr>
              <w:spacing w:before="45"/>
              <w:ind w:right="85"/>
              <w:jc w:val="center"/>
              <w:rPr>
                <w:rFonts w:eastAsia="Cambria"/>
                <w:sz w:val="24"/>
                <w:szCs w:val="24"/>
              </w:rPr>
            </w:pPr>
            <w:r w:rsidRPr="00AF4159">
              <w:rPr>
                <w:rFonts w:eastAsia="Cambria"/>
                <w:w w:val="110"/>
                <w:sz w:val="24"/>
                <w:szCs w:val="24"/>
              </w:rPr>
              <w:t>30</w:t>
            </w:r>
          </w:p>
        </w:tc>
        <w:tc>
          <w:tcPr>
            <w:tcW w:w="2926" w:type="dxa"/>
          </w:tcPr>
          <w:p w:rsidR="00E130E3" w:rsidRPr="00AF4159" w:rsidRDefault="00E130E3" w:rsidP="008E6824">
            <w:pPr>
              <w:spacing w:before="45" w:line="252" w:lineRule="auto"/>
              <w:ind w:right="159"/>
              <w:jc w:val="both"/>
              <w:rPr>
                <w:rFonts w:eastAsia="Cambria"/>
                <w:i/>
                <w:sz w:val="24"/>
                <w:szCs w:val="24"/>
              </w:rPr>
            </w:pPr>
            <w:r w:rsidRPr="00AF4159">
              <w:rPr>
                <w:rFonts w:eastAsia="Cambria"/>
                <w:spacing w:val="-1"/>
                <w:w w:val="110"/>
                <w:sz w:val="24"/>
                <w:szCs w:val="24"/>
              </w:rPr>
              <w:t>Бытовые традиции народов</w:t>
            </w:r>
            <w:r w:rsidRPr="00AF4159">
              <w:rPr>
                <w:rFonts w:eastAsia="Cambria"/>
                <w:w w:val="115"/>
                <w:sz w:val="24"/>
                <w:szCs w:val="24"/>
              </w:rPr>
              <w:t>России: пища, одежда, дом</w:t>
            </w:r>
            <w:r w:rsidRPr="00AF4159">
              <w:rPr>
                <w:rFonts w:eastAsia="Cambria"/>
                <w:i/>
                <w:w w:val="115"/>
                <w:sz w:val="24"/>
                <w:szCs w:val="24"/>
              </w:rPr>
              <w:t>(практическое</w:t>
            </w:r>
          </w:p>
          <w:p w:rsidR="00E130E3" w:rsidRPr="00AF4159" w:rsidRDefault="00E130E3" w:rsidP="008E6824">
            <w:pPr>
              <w:spacing w:before="2"/>
              <w:rPr>
                <w:rFonts w:eastAsia="Cambria"/>
                <w:i/>
                <w:sz w:val="24"/>
                <w:szCs w:val="24"/>
              </w:rPr>
            </w:pPr>
            <w:r w:rsidRPr="00AF4159">
              <w:rPr>
                <w:rFonts w:eastAsia="Cambria"/>
                <w:i/>
                <w:w w:val="125"/>
                <w:sz w:val="24"/>
                <w:szCs w:val="24"/>
              </w:rPr>
              <w:t>занятие)</w:t>
            </w:r>
          </w:p>
        </w:tc>
        <w:tc>
          <w:tcPr>
            <w:tcW w:w="2977" w:type="dxa"/>
          </w:tcPr>
          <w:p w:rsidR="00E130E3" w:rsidRPr="00AF4159" w:rsidRDefault="00E130E3" w:rsidP="008E6824">
            <w:pPr>
              <w:spacing w:before="45" w:line="249" w:lineRule="auto"/>
              <w:ind w:right="159"/>
              <w:jc w:val="both"/>
              <w:rPr>
                <w:rFonts w:eastAsia="Cambria"/>
                <w:sz w:val="24"/>
                <w:szCs w:val="24"/>
              </w:rPr>
            </w:pPr>
            <w:r w:rsidRPr="00AF4159">
              <w:rPr>
                <w:rFonts w:eastAsia="Cambria"/>
                <w:w w:val="105"/>
                <w:sz w:val="24"/>
                <w:szCs w:val="24"/>
              </w:rPr>
              <w:t>Рассказобытовых  традици-ях своей семьи, народа, реги-она .Докладсиспользовани-емразнообразногозритель-ногорядаидругихисточников</w:t>
            </w:r>
          </w:p>
        </w:tc>
        <w:tc>
          <w:tcPr>
            <w:tcW w:w="3783" w:type="dxa"/>
          </w:tcPr>
          <w:p w:rsidR="00E130E3" w:rsidRPr="00AF4159" w:rsidRDefault="00E130E3" w:rsidP="008E6824">
            <w:pPr>
              <w:spacing w:before="44" w:line="249" w:lineRule="auto"/>
              <w:ind w:right="159"/>
              <w:jc w:val="both"/>
              <w:rPr>
                <w:rFonts w:eastAsia="Cambria"/>
                <w:sz w:val="24"/>
                <w:szCs w:val="24"/>
              </w:rPr>
            </w:pPr>
            <w:r w:rsidRPr="00AF4159">
              <w:rPr>
                <w:rFonts w:eastAsia="Cambria"/>
                <w:i/>
                <w:w w:val="115"/>
                <w:sz w:val="24"/>
                <w:szCs w:val="24"/>
              </w:rPr>
              <w:t xml:space="preserve">Отбирать </w:t>
            </w:r>
            <w:r w:rsidRPr="00AF4159">
              <w:rPr>
                <w:rFonts w:eastAsia="Cambria"/>
                <w:w w:val="115"/>
                <w:sz w:val="24"/>
                <w:szCs w:val="24"/>
              </w:rPr>
              <w:t xml:space="preserve">и </w:t>
            </w:r>
            <w:r w:rsidRPr="00AF4159">
              <w:rPr>
                <w:rFonts w:eastAsia="Cambria"/>
                <w:i/>
                <w:w w:val="115"/>
                <w:sz w:val="24"/>
                <w:szCs w:val="24"/>
              </w:rPr>
              <w:t xml:space="preserve">сравнивать </w:t>
            </w:r>
            <w:r w:rsidRPr="00AF4159">
              <w:rPr>
                <w:rFonts w:eastAsia="Cambria"/>
                <w:w w:val="115"/>
                <w:sz w:val="24"/>
                <w:szCs w:val="24"/>
              </w:rPr>
              <w:t>учебный ма-</w:t>
            </w:r>
            <w:r w:rsidRPr="00AF4159">
              <w:rPr>
                <w:rFonts w:eastAsia="Cambria"/>
                <w:w w:val="110"/>
                <w:sz w:val="24"/>
                <w:szCs w:val="24"/>
              </w:rPr>
              <w:t>териалпонесколькимисточникам,</w:t>
            </w:r>
            <w:r w:rsidRPr="00AF4159">
              <w:rPr>
                <w:rFonts w:eastAsia="Cambria"/>
                <w:i/>
                <w:w w:val="115"/>
                <w:sz w:val="24"/>
                <w:szCs w:val="24"/>
              </w:rPr>
              <w:t>решать</w:t>
            </w:r>
            <w:r w:rsidRPr="00AF4159">
              <w:rPr>
                <w:rFonts w:eastAsia="Cambria"/>
                <w:w w:val="115"/>
                <w:sz w:val="24"/>
                <w:szCs w:val="24"/>
              </w:rPr>
              <w:t>текстовыезадачи,</w:t>
            </w:r>
            <w:r w:rsidRPr="00AF4159">
              <w:rPr>
                <w:rFonts w:eastAsia="Cambria"/>
                <w:i/>
                <w:w w:val="115"/>
                <w:sz w:val="24"/>
                <w:szCs w:val="24"/>
              </w:rPr>
              <w:t>слушать</w:t>
            </w:r>
            <w:r w:rsidRPr="00AF4159">
              <w:rPr>
                <w:rFonts w:eastAsia="Cambria"/>
                <w:w w:val="115"/>
                <w:sz w:val="24"/>
                <w:szCs w:val="24"/>
              </w:rPr>
              <w:t>и</w:t>
            </w:r>
            <w:r w:rsidRPr="00AF4159">
              <w:rPr>
                <w:rFonts w:eastAsia="Cambria"/>
                <w:i/>
                <w:w w:val="115"/>
                <w:sz w:val="24"/>
                <w:szCs w:val="24"/>
              </w:rPr>
              <w:t>анализировать</w:t>
            </w:r>
            <w:r w:rsidRPr="00AF4159">
              <w:rPr>
                <w:rFonts w:eastAsia="Cambria"/>
                <w:w w:val="115"/>
                <w:sz w:val="24"/>
                <w:szCs w:val="24"/>
              </w:rPr>
              <w:t>выступленияодно-</w:t>
            </w:r>
            <w:r w:rsidRPr="00AF4159">
              <w:rPr>
                <w:rFonts w:eastAsia="Cambria"/>
                <w:w w:val="110"/>
                <w:sz w:val="24"/>
                <w:szCs w:val="24"/>
              </w:rPr>
              <w:t xml:space="preserve">классников, </w:t>
            </w:r>
            <w:r w:rsidRPr="00AF4159">
              <w:rPr>
                <w:rFonts w:eastAsia="Cambria"/>
                <w:i/>
                <w:w w:val="110"/>
                <w:sz w:val="24"/>
                <w:szCs w:val="24"/>
              </w:rPr>
              <w:t xml:space="preserve">работать </w:t>
            </w:r>
            <w:r w:rsidRPr="00AF4159">
              <w:rPr>
                <w:rFonts w:eastAsia="Cambria"/>
                <w:w w:val="110"/>
                <w:sz w:val="24"/>
                <w:szCs w:val="24"/>
              </w:rPr>
              <w:t>с научно-попу-</w:t>
            </w:r>
            <w:r w:rsidRPr="00AF4159">
              <w:rPr>
                <w:rFonts w:eastAsia="Cambria"/>
                <w:w w:val="115"/>
                <w:sz w:val="24"/>
                <w:szCs w:val="24"/>
              </w:rPr>
              <w:t>лярнойлитературой</w:t>
            </w:r>
          </w:p>
        </w:tc>
      </w:tr>
      <w:tr w:rsidR="00E130E3" w:rsidRPr="00AF4159" w:rsidTr="008E6824">
        <w:trPr>
          <w:trHeight w:val="1247"/>
        </w:trPr>
        <w:tc>
          <w:tcPr>
            <w:tcW w:w="454" w:type="dxa"/>
            <w:tcBorders>
              <w:left w:val="single" w:sz="6" w:space="0" w:color="000000"/>
            </w:tcBorders>
          </w:tcPr>
          <w:p w:rsidR="00E130E3" w:rsidRPr="00AF4159" w:rsidRDefault="00E130E3" w:rsidP="008E6824">
            <w:pPr>
              <w:spacing w:before="44"/>
              <w:ind w:right="85"/>
              <w:jc w:val="center"/>
              <w:rPr>
                <w:rFonts w:eastAsia="Cambria"/>
                <w:sz w:val="24"/>
                <w:szCs w:val="24"/>
              </w:rPr>
            </w:pPr>
            <w:r w:rsidRPr="00AF4159">
              <w:rPr>
                <w:rFonts w:eastAsia="Cambria"/>
                <w:w w:val="110"/>
                <w:sz w:val="24"/>
                <w:szCs w:val="24"/>
              </w:rPr>
              <w:t>31</w:t>
            </w:r>
          </w:p>
        </w:tc>
        <w:tc>
          <w:tcPr>
            <w:tcW w:w="2926" w:type="dxa"/>
            <w:tcBorders>
              <w:bottom w:val="single" w:sz="6" w:space="0" w:color="000000"/>
            </w:tcBorders>
          </w:tcPr>
          <w:p w:rsidR="00E130E3" w:rsidRPr="00AF4159" w:rsidRDefault="00E130E3" w:rsidP="008E6824">
            <w:pPr>
              <w:spacing w:before="44"/>
              <w:rPr>
                <w:rFonts w:eastAsia="Cambria"/>
                <w:sz w:val="24"/>
                <w:szCs w:val="24"/>
              </w:rPr>
            </w:pPr>
            <w:r w:rsidRPr="00AF4159">
              <w:rPr>
                <w:rFonts w:eastAsia="Cambria"/>
                <w:w w:val="110"/>
                <w:sz w:val="24"/>
                <w:szCs w:val="24"/>
              </w:rPr>
              <w:t xml:space="preserve">Культурная   </w:t>
            </w:r>
            <w:r w:rsidRPr="00AF4159">
              <w:rPr>
                <w:rFonts w:eastAsia="Cambria"/>
                <w:w w:val="105"/>
                <w:sz w:val="24"/>
                <w:szCs w:val="24"/>
              </w:rPr>
              <w:t xml:space="preserve">карта   </w:t>
            </w:r>
            <w:r w:rsidRPr="00AF4159">
              <w:rPr>
                <w:rFonts w:eastAsia="Cambria"/>
                <w:w w:val="110"/>
                <w:sz w:val="24"/>
                <w:szCs w:val="24"/>
              </w:rPr>
              <w:t>России</w:t>
            </w:r>
          </w:p>
          <w:p w:rsidR="00E130E3" w:rsidRPr="00AF4159" w:rsidRDefault="00E130E3" w:rsidP="008E6824">
            <w:pPr>
              <w:spacing w:before="12"/>
              <w:rPr>
                <w:rFonts w:eastAsia="Cambria"/>
                <w:i/>
                <w:sz w:val="24"/>
                <w:szCs w:val="24"/>
              </w:rPr>
            </w:pPr>
            <w:r w:rsidRPr="00AF4159">
              <w:rPr>
                <w:rFonts w:eastAsia="Cambria"/>
                <w:i/>
                <w:w w:val="120"/>
                <w:sz w:val="24"/>
                <w:szCs w:val="24"/>
              </w:rPr>
              <w:t>(практическоезанятие)</w:t>
            </w:r>
          </w:p>
        </w:tc>
        <w:tc>
          <w:tcPr>
            <w:tcW w:w="2977" w:type="dxa"/>
            <w:tcBorders>
              <w:bottom w:val="single" w:sz="6" w:space="0" w:color="000000"/>
            </w:tcBorders>
          </w:tcPr>
          <w:p w:rsidR="00E130E3" w:rsidRPr="00AF4159" w:rsidRDefault="00E130E3" w:rsidP="008E6824">
            <w:pPr>
              <w:spacing w:before="44" w:line="249" w:lineRule="auto"/>
              <w:ind w:right="159"/>
              <w:jc w:val="both"/>
              <w:rPr>
                <w:rFonts w:eastAsia="Cambria"/>
                <w:sz w:val="24"/>
                <w:szCs w:val="24"/>
              </w:rPr>
            </w:pPr>
            <w:r w:rsidRPr="00AF4159">
              <w:rPr>
                <w:rFonts w:eastAsia="Cambria"/>
                <w:w w:val="105"/>
                <w:sz w:val="24"/>
                <w:szCs w:val="24"/>
              </w:rPr>
              <w:t>ГеографиякультурРоссии .Россиякаккультурнаякар-та . Описание регионов в соот-ветствиисихособенностями</w:t>
            </w:r>
          </w:p>
        </w:tc>
        <w:tc>
          <w:tcPr>
            <w:tcW w:w="3783" w:type="dxa"/>
            <w:tcBorders>
              <w:bottom w:val="single" w:sz="6" w:space="0" w:color="000000"/>
            </w:tcBorders>
          </w:tcPr>
          <w:p w:rsidR="00E130E3" w:rsidRPr="00AF4159" w:rsidRDefault="00E130E3" w:rsidP="008E6824">
            <w:pPr>
              <w:spacing w:before="44" w:line="249" w:lineRule="auto"/>
              <w:ind w:right="160"/>
              <w:jc w:val="both"/>
              <w:rPr>
                <w:rFonts w:eastAsia="Cambria"/>
                <w:sz w:val="24"/>
                <w:szCs w:val="24"/>
              </w:rPr>
            </w:pPr>
            <w:r w:rsidRPr="00AF4159">
              <w:rPr>
                <w:rFonts w:eastAsia="Cambria"/>
                <w:i/>
                <w:w w:val="115"/>
                <w:sz w:val="24"/>
                <w:szCs w:val="24"/>
              </w:rPr>
              <w:t>Отбирать</w:t>
            </w:r>
            <w:r w:rsidRPr="00AF4159">
              <w:rPr>
                <w:rFonts w:eastAsia="Cambria"/>
                <w:w w:val="115"/>
                <w:sz w:val="24"/>
                <w:szCs w:val="24"/>
              </w:rPr>
              <w:t>и</w:t>
            </w:r>
            <w:r w:rsidRPr="00AF4159">
              <w:rPr>
                <w:rFonts w:eastAsia="Cambria"/>
                <w:i/>
                <w:w w:val="115"/>
                <w:sz w:val="24"/>
                <w:szCs w:val="24"/>
              </w:rPr>
              <w:t>сравнивать</w:t>
            </w:r>
            <w:r w:rsidRPr="00AF4159">
              <w:rPr>
                <w:rFonts w:eastAsia="Cambria"/>
                <w:w w:val="115"/>
                <w:sz w:val="24"/>
                <w:szCs w:val="24"/>
              </w:rPr>
              <w:t>несколько</w:t>
            </w:r>
            <w:r w:rsidRPr="00AF4159">
              <w:rPr>
                <w:rFonts w:eastAsia="Cambria"/>
                <w:w w:val="110"/>
                <w:sz w:val="24"/>
                <w:szCs w:val="24"/>
              </w:rPr>
              <w:t xml:space="preserve">источников, </w:t>
            </w:r>
            <w:r w:rsidRPr="00AF4159">
              <w:rPr>
                <w:rFonts w:eastAsia="Cambria"/>
                <w:i/>
                <w:w w:val="110"/>
                <w:sz w:val="24"/>
                <w:szCs w:val="24"/>
              </w:rPr>
              <w:t xml:space="preserve">решать </w:t>
            </w:r>
            <w:r w:rsidRPr="00AF4159">
              <w:rPr>
                <w:rFonts w:eastAsia="Cambria"/>
                <w:w w:val="110"/>
                <w:sz w:val="24"/>
                <w:szCs w:val="24"/>
              </w:rPr>
              <w:t>текстовые зада-</w:t>
            </w:r>
            <w:r w:rsidRPr="00AF4159">
              <w:rPr>
                <w:rFonts w:eastAsia="Cambria"/>
                <w:w w:val="115"/>
                <w:sz w:val="24"/>
                <w:szCs w:val="24"/>
              </w:rPr>
              <w:t xml:space="preserve">чи, </w:t>
            </w:r>
            <w:r w:rsidRPr="00AF4159">
              <w:rPr>
                <w:rFonts w:eastAsia="Cambria"/>
                <w:i/>
                <w:w w:val="115"/>
                <w:sz w:val="24"/>
                <w:szCs w:val="24"/>
              </w:rPr>
              <w:t xml:space="preserve">слушать </w:t>
            </w:r>
            <w:r w:rsidRPr="00AF4159">
              <w:rPr>
                <w:rFonts w:eastAsia="Cambria"/>
                <w:w w:val="115"/>
                <w:sz w:val="24"/>
                <w:szCs w:val="24"/>
              </w:rPr>
              <w:t xml:space="preserve">и </w:t>
            </w:r>
            <w:r w:rsidRPr="00AF4159">
              <w:rPr>
                <w:rFonts w:eastAsia="Cambria"/>
                <w:i/>
                <w:w w:val="115"/>
                <w:sz w:val="24"/>
                <w:szCs w:val="24"/>
              </w:rPr>
              <w:t xml:space="preserve">анализировать </w:t>
            </w:r>
            <w:r w:rsidRPr="00AF4159">
              <w:rPr>
                <w:rFonts w:eastAsia="Cambria"/>
                <w:w w:val="115"/>
                <w:sz w:val="24"/>
                <w:szCs w:val="24"/>
              </w:rPr>
              <w:t>высту-</w:t>
            </w:r>
            <w:r w:rsidRPr="00AF4159">
              <w:rPr>
                <w:rFonts w:eastAsia="Cambria"/>
                <w:w w:val="110"/>
                <w:sz w:val="24"/>
                <w:szCs w:val="24"/>
              </w:rPr>
              <w:t>пленияодноклассников,</w:t>
            </w:r>
            <w:r w:rsidRPr="00AF4159">
              <w:rPr>
                <w:rFonts w:eastAsia="Cambria"/>
                <w:i/>
                <w:w w:val="110"/>
                <w:sz w:val="24"/>
                <w:szCs w:val="24"/>
              </w:rPr>
              <w:t>работать</w:t>
            </w:r>
            <w:r w:rsidRPr="00AF4159">
              <w:rPr>
                <w:rFonts w:eastAsia="Cambria"/>
                <w:w w:val="110"/>
                <w:sz w:val="24"/>
                <w:szCs w:val="24"/>
              </w:rPr>
              <w:t>снаучно-популярнойлитературой</w:t>
            </w:r>
          </w:p>
        </w:tc>
      </w:tr>
      <w:tr w:rsidR="00E130E3" w:rsidRPr="00AF4159" w:rsidTr="008E6824">
        <w:trPr>
          <w:trHeight w:val="1685"/>
        </w:trPr>
        <w:tc>
          <w:tcPr>
            <w:tcW w:w="454" w:type="dxa"/>
            <w:tcBorders>
              <w:left w:val="single" w:sz="6" w:space="0" w:color="000000"/>
            </w:tcBorders>
          </w:tcPr>
          <w:p w:rsidR="00E130E3" w:rsidRPr="00AF4159" w:rsidRDefault="00E130E3" w:rsidP="008E6824">
            <w:pPr>
              <w:spacing w:before="41"/>
              <w:ind w:right="85"/>
              <w:jc w:val="center"/>
              <w:rPr>
                <w:rFonts w:eastAsia="Cambria"/>
                <w:sz w:val="24"/>
                <w:szCs w:val="24"/>
              </w:rPr>
            </w:pPr>
            <w:r w:rsidRPr="00AF4159">
              <w:rPr>
                <w:rFonts w:eastAsia="Cambria"/>
                <w:w w:val="110"/>
                <w:sz w:val="24"/>
                <w:szCs w:val="24"/>
              </w:rPr>
              <w:t>32</w:t>
            </w:r>
          </w:p>
        </w:tc>
        <w:tc>
          <w:tcPr>
            <w:tcW w:w="2926" w:type="dxa"/>
            <w:tcBorders>
              <w:top w:val="single" w:sz="6" w:space="0" w:color="000000"/>
              <w:bottom w:val="single" w:sz="6" w:space="0" w:color="000000"/>
            </w:tcBorders>
          </w:tcPr>
          <w:p w:rsidR="00E130E3" w:rsidRPr="00AF4159" w:rsidRDefault="00E130E3" w:rsidP="008E6824">
            <w:pPr>
              <w:spacing w:before="41" w:line="249" w:lineRule="auto"/>
              <w:rPr>
                <w:rFonts w:eastAsia="Cambria"/>
                <w:sz w:val="24"/>
                <w:szCs w:val="24"/>
              </w:rPr>
            </w:pPr>
            <w:r w:rsidRPr="00AF4159">
              <w:rPr>
                <w:rFonts w:eastAsia="Cambria"/>
                <w:w w:val="110"/>
                <w:sz w:val="24"/>
                <w:szCs w:val="24"/>
              </w:rPr>
              <w:t>Единствостраны—залогбудущегоРоссии</w:t>
            </w:r>
          </w:p>
        </w:tc>
        <w:tc>
          <w:tcPr>
            <w:tcW w:w="2977" w:type="dxa"/>
            <w:tcBorders>
              <w:top w:val="single" w:sz="6" w:space="0" w:color="000000"/>
              <w:bottom w:val="single" w:sz="6" w:space="0" w:color="000000"/>
            </w:tcBorders>
          </w:tcPr>
          <w:p w:rsidR="00E130E3" w:rsidRPr="00AF4159" w:rsidRDefault="00E130E3" w:rsidP="008E6824">
            <w:pPr>
              <w:spacing w:before="41" w:line="249" w:lineRule="auto"/>
              <w:ind w:right="159"/>
              <w:jc w:val="both"/>
              <w:rPr>
                <w:rFonts w:eastAsia="Cambria"/>
                <w:sz w:val="24"/>
                <w:szCs w:val="24"/>
              </w:rPr>
            </w:pPr>
            <w:r w:rsidRPr="00AF4159">
              <w:rPr>
                <w:rFonts w:eastAsia="Cambria"/>
                <w:w w:val="105"/>
                <w:sz w:val="24"/>
                <w:szCs w:val="24"/>
              </w:rPr>
              <w:t>Россия—единаястрана .Русскиймир .Общаяисто-рия,сходствокультурныхтрадиций,единыедуховно-нравственные ценности наро-довРоссии</w:t>
            </w:r>
          </w:p>
        </w:tc>
        <w:tc>
          <w:tcPr>
            <w:tcW w:w="3783" w:type="dxa"/>
            <w:tcBorders>
              <w:top w:val="single" w:sz="6" w:space="0" w:color="000000"/>
              <w:bottom w:val="single" w:sz="6" w:space="0" w:color="000000"/>
            </w:tcBorders>
          </w:tcPr>
          <w:p w:rsidR="00E130E3" w:rsidRPr="00AF4159" w:rsidRDefault="00E130E3" w:rsidP="008E6824">
            <w:pPr>
              <w:spacing w:before="41" w:line="249" w:lineRule="auto"/>
              <w:ind w:right="159"/>
              <w:jc w:val="both"/>
              <w:rPr>
                <w:rFonts w:eastAsia="Cambria"/>
                <w:sz w:val="24"/>
                <w:szCs w:val="24"/>
              </w:rPr>
            </w:pPr>
            <w:r w:rsidRPr="00AF4159">
              <w:rPr>
                <w:rFonts w:eastAsia="Cambria"/>
                <w:i/>
                <w:w w:val="105"/>
                <w:sz w:val="24"/>
                <w:szCs w:val="24"/>
              </w:rPr>
              <w:t>Понимать</w:t>
            </w:r>
            <w:r w:rsidRPr="00AF4159">
              <w:rPr>
                <w:rFonts w:eastAsia="Cambria"/>
                <w:w w:val="105"/>
                <w:sz w:val="24"/>
                <w:szCs w:val="24"/>
              </w:rPr>
              <w:t>и</w:t>
            </w:r>
            <w:r w:rsidRPr="00AF4159">
              <w:rPr>
                <w:rFonts w:eastAsia="Cambria"/>
                <w:i/>
                <w:w w:val="105"/>
                <w:sz w:val="24"/>
                <w:szCs w:val="24"/>
              </w:rPr>
              <w:t>объяснять</w:t>
            </w:r>
            <w:r w:rsidRPr="00AF4159">
              <w:rPr>
                <w:rFonts w:eastAsia="Cambria"/>
                <w:w w:val="105"/>
                <w:sz w:val="24"/>
                <w:szCs w:val="24"/>
              </w:rPr>
              <w:t>значениеоб-щих элементов и черт в культуре раз-ныхнародовРоссиидля  обоснованияеё культурного, экономического един-ства.</w:t>
            </w:r>
          </w:p>
          <w:p w:rsidR="00E130E3" w:rsidRPr="00AF4159" w:rsidRDefault="00E130E3" w:rsidP="008E6824">
            <w:pPr>
              <w:spacing w:before="3" w:line="249" w:lineRule="auto"/>
              <w:ind w:right="160"/>
              <w:jc w:val="both"/>
              <w:rPr>
                <w:rFonts w:eastAsia="Cambria"/>
                <w:sz w:val="24"/>
                <w:szCs w:val="24"/>
              </w:rPr>
            </w:pPr>
            <w:r w:rsidRPr="00AF4159">
              <w:rPr>
                <w:rFonts w:eastAsia="Cambria"/>
                <w:i/>
                <w:w w:val="110"/>
                <w:sz w:val="24"/>
                <w:szCs w:val="24"/>
              </w:rPr>
              <w:t xml:space="preserve">Слушать </w:t>
            </w:r>
            <w:r w:rsidRPr="00AF4159">
              <w:rPr>
                <w:rFonts w:eastAsia="Cambria"/>
                <w:w w:val="110"/>
                <w:sz w:val="24"/>
                <w:szCs w:val="24"/>
              </w:rPr>
              <w:t xml:space="preserve">объяснения учителя, </w:t>
            </w:r>
            <w:r w:rsidRPr="00AF4159">
              <w:rPr>
                <w:rFonts w:eastAsia="Cambria"/>
                <w:i/>
                <w:w w:val="110"/>
                <w:sz w:val="24"/>
                <w:szCs w:val="24"/>
              </w:rPr>
              <w:t>систе-</w:t>
            </w:r>
            <w:r w:rsidRPr="00AF4159">
              <w:rPr>
                <w:rFonts w:eastAsia="Cambria"/>
                <w:i/>
                <w:w w:val="115"/>
                <w:sz w:val="24"/>
                <w:szCs w:val="24"/>
              </w:rPr>
              <w:t>матизировать</w:t>
            </w:r>
            <w:r w:rsidRPr="00AF4159">
              <w:rPr>
                <w:rFonts w:eastAsia="Cambria"/>
                <w:w w:val="115"/>
                <w:sz w:val="24"/>
                <w:szCs w:val="24"/>
              </w:rPr>
              <w:t>учебныйматери</w:t>
            </w:r>
            <w:r w:rsidRPr="00AF4159">
              <w:rPr>
                <w:rFonts w:eastAsia="Cambria"/>
                <w:w w:val="115"/>
                <w:sz w:val="24"/>
                <w:szCs w:val="24"/>
              </w:rPr>
              <w:lastRenderedPageBreak/>
              <w:t>ал</w:t>
            </w:r>
          </w:p>
        </w:tc>
      </w:tr>
    </w:tbl>
    <w:p w:rsidR="00E130E3" w:rsidRPr="00AF4159" w:rsidRDefault="00E130E3" w:rsidP="00E130E3">
      <w:pPr>
        <w:spacing w:line="249" w:lineRule="auto"/>
        <w:rPr>
          <w:rFonts w:eastAsia="Cambria"/>
          <w:sz w:val="24"/>
          <w:szCs w:val="24"/>
        </w:rPr>
        <w:sectPr w:rsidR="00E130E3" w:rsidRPr="00AF4159" w:rsidSect="00B75BFF">
          <w:footerReference w:type="default" r:id="rId27"/>
          <w:pgSz w:w="16839" w:h="11907" w:orient="landscape" w:code="9"/>
          <w:pgMar w:top="700" w:right="620" w:bottom="280" w:left="1020" w:header="0" w:footer="0" w:gutter="0"/>
          <w:cols w:space="720"/>
          <w:docGrid w:linePitch="299"/>
        </w:sectPr>
      </w:pPr>
    </w:p>
    <w:p w:rsidR="00E130E3" w:rsidRPr="00AF4159" w:rsidRDefault="00BE70C9" w:rsidP="00072D02">
      <w:pPr>
        <w:numPr>
          <w:ilvl w:val="0"/>
          <w:numId w:val="324"/>
        </w:numPr>
        <w:tabs>
          <w:tab w:val="left" w:pos="313"/>
        </w:tabs>
        <w:spacing w:before="81"/>
        <w:ind w:left="312" w:hanging="194"/>
        <w:rPr>
          <w:rFonts w:eastAsia="Georgia"/>
          <w:i/>
          <w:sz w:val="24"/>
          <w:szCs w:val="24"/>
        </w:rPr>
      </w:pPr>
      <w:r w:rsidRPr="00BE70C9">
        <w:rPr>
          <w:rFonts w:eastAsia="Georgia"/>
          <w:noProof/>
          <w:sz w:val="24"/>
          <w:szCs w:val="24"/>
          <w:lang w:eastAsia="ru-RU"/>
        </w:rPr>
        <w:lastRenderedPageBreak/>
        <w:pict>
          <v:group id="Группа 23" o:spid="_x0000_s1287" style="position:absolute;left:0;text-align:left;margin-left:56.95pt;margin-top:6.65pt;width:506.95pt;height:.5pt;z-index:-15555072;mso-position-horizontal-relative:page" coordorigin="1139,133" coordsize="1013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">
            <v:line id="Line 50" o:spid="_x0000_s1291" style="position:absolute;visibility:visible" from="1139,138" to="1592,1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9TlpcUAAADbAAAADwAAAGRycy9kb3ducmV2LnhtbESPzWrDMBCE74W+g9hCb42cYIpxo4Qm&#10;IVDIoTjJpbfF2tpurZWRFP/k6atCIMdhZr5hluvRtKIn5xvLCuazBARxaXXDlYLzaf+SgfABWWNr&#10;mRRM5GG9enxYYq7twAX1x1CJCGGfo4I6hC6X0pc1GfQz2xFH79s6gyFKV0ntcIhw08pFkrxKgw3H&#10;hRo72tZU/h4vRkF26vxu2n7t7af7uRaHtKAUN0o9P43vbyACjeEevrU/tIJFCv9f4g+Qq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9TlpcUAAADbAAAADwAAAAAAAAAA&#10;AAAAAAChAgAAZHJzL2Rvd25yZXYueG1sUEsFBgAAAAAEAAQA+QAAAJMDAAAAAA==&#10;" strokeweight=".5pt"/>
            <v:line id="Line 51" o:spid="_x0000_s1290" style="position:absolute;visibility:visible" from="1592,138" to="4518,1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JhAPsMAAADbAAAADwAAAGRycy9kb3ducmV2LnhtbESPQYvCMBSE78L+h/AWvGm6oiJdo7iK&#10;IHhYql729miebbV5KUnU6q83C4LHYWa+Yabz1tTiSs5XlhV89RMQxLnVFRcKDvt1bwLCB2SNtWVS&#10;cCcP89lHZ4qptjfO6LoLhYgQ9ikqKENoUil9XpJB37cNcfSO1hkMUbpCaoe3CDe1HCTJWBqsOC6U&#10;2NCypPy8uxgFk33jV/fl39r+utMj2w4zGuKPUt3PdvENIlAb3uFXe6MVDEbw/yX+ADl7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CYQD7DAAAA2wAAAA8AAAAAAAAAAAAA&#10;AAAAoQIAAGRycy9kb3ducmV2LnhtbFBLBQYAAAAABAAEAPkAAACRAwAAAAA=&#10;" strokeweight=".5pt"/>
            <v:line id="Line 52" o:spid="_x0000_s1289" style="position:absolute;visibility:visible" from="4518,138" to="7494,1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EreScMAAADbAAAADwAAAGRycy9kb3ducmV2LnhtbESPQYvCMBSE78L+h/AEb5oqItI1yq6L&#10;IHiQWi/eHs3bttq8lCRq9dcbYWGPw8x8wyxWnWnEjZyvLSsYjxIQxIXVNZcKjvlmOAfhA7LGxjIp&#10;eJCH1fKjt8BU2ztndDuEUkQI+xQVVCG0qZS+qMigH9mWOHq/1hkMUbpSaof3CDeNnCTJTBqsOS5U&#10;2NK6ouJyuBoF87z1P4/1aWP37vzMdtOMpvit1KDffX2CCNSF//Bfe6sVTGbw/hJ/gFy+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BK3knDAAAA2wAAAA8AAAAAAAAAAAAA&#10;AAAAoQIAAGRycy9kb3ducmV2LnhtbFBLBQYAAAAABAAEAPkAAACRAwAAAAA=&#10;" strokeweight=".5pt"/>
            <v:line id="Line 53" o:spid="_x0000_s1288" style="position:absolute;visibility:visible" from="7494,138" to="11277,1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wZ70sMAAADbAAAADwAAAGRycy9kb3ducmV2LnhtbESPQYvCMBSE78L+h/AWvGm6Iipdo7iK&#10;IHhYql729miebbV5KUnU6q83C4LHYWa+Yabz1tTiSs5XlhV89RMQxLnVFRcKDvt1bwLCB2SNtWVS&#10;cCcP89lHZ4qptjfO6LoLhYgQ9ikqKENoUil9XpJB37cNcfSO1hkMUbpCaoe3CDe1HCTJSBqsOC6U&#10;2NCypPy8uxgFk33jV/fl39r+utMj2w4zGuKPUt3PdvENIlAb3uFXe6MVDMbw/yX+ADl7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8Ge9LDAAAA2wAAAA8AAAAAAAAAAAAA&#10;AAAAoQIAAGRycy9kb3ducmV2LnhtbFBLBQYAAAAABAAEAPkAAACRAwAAAAA=&#10;" strokeweight=".5pt"/>
            <w10:wrap anchorx="page"/>
          </v:group>
        </w:pict>
      </w:r>
      <w:r w:rsidRPr="00BE70C9">
        <w:rPr>
          <w:rFonts w:eastAsia="Georgia"/>
          <w:noProof/>
          <w:sz w:val="24"/>
          <w:szCs w:val="24"/>
          <w:lang w:eastAsia="ru-RU"/>
        </w:rPr>
        <w:pict>
          <v:shape id="Поле 22" o:spid="_x0000_s1044" type="#_x0000_t202" style="position:absolute;left:0;text-align:left;margin-left:28.4pt;margin-top:35.85pt;width:13.5pt;height:11.35pt;z-index:48774400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" filled="f" stroked="f">
            <v:textbox style="layout-flow:vertical" inset="0,0,0,0">
              <w:txbxContent>
                <w:p w:rsidR="001647D2" w:rsidRDefault="001647D2" w:rsidP="00E130E3">
                  <w:pPr>
                    <w:spacing w:before="23"/>
                    <w:rPr>
                      <w:rFonts w:ascii="Tahoma"/>
                      <w:sz w:val="18"/>
                    </w:rPr>
                  </w:pPr>
                  <w:r>
                    <w:rPr>
                      <w:rFonts w:ascii="Tahoma"/>
                      <w:sz w:val="18"/>
                    </w:rPr>
                    <w:t>52</w:t>
                  </w:r>
                </w:p>
              </w:txbxContent>
            </v:textbox>
            <w10:wrap anchorx="page" anchory="page"/>
          </v:shape>
        </w:pict>
      </w:r>
      <w:r w:rsidR="00E130E3" w:rsidRPr="00AF4159">
        <w:rPr>
          <w:rFonts w:eastAsia="Georgia"/>
          <w:w w:val="95"/>
          <w:sz w:val="24"/>
          <w:szCs w:val="24"/>
        </w:rPr>
        <w:t>класс</w:t>
      </w:r>
      <w:r w:rsidR="00E130E3" w:rsidRPr="00AF4159">
        <w:rPr>
          <w:rFonts w:eastAsia="Georgia"/>
          <w:i/>
          <w:w w:val="95"/>
          <w:sz w:val="24"/>
          <w:szCs w:val="24"/>
        </w:rPr>
        <w:t>(34ч)</w:t>
      </w:r>
    </w:p>
    <w:p w:rsidR="00E130E3" w:rsidRPr="00AF4159" w:rsidRDefault="00E130E3" w:rsidP="00E130E3">
      <w:pPr>
        <w:spacing w:before="6"/>
        <w:rPr>
          <w:rFonts w:eastAsia="Cambria"/>
          <w:i/>
          <w:sz w:val="24"/>
          <w:szCs w:val="24"/>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54"/>
        <w:gridCol w:w="2926"/>
        <w:gridCol w:w="2977"/>
        <w:gridCol w:w="3783"/>
      </w:tblGrid>
      <w:tr w:rsidR="00E130E3" w:rsidRPr="00AF4159" w:rsidTr="008E6824">
        <w:trPr>
          <w:trHeight w:val="599"/>
        </w:trPr>
        <w:tc>
          <w:tcPr>
            <w:tcW w:w="454" w:type="dxa"/>
          </w:tcPr>
          <w:p w:rsidR="00E130E3" w:rsidRPr="00AF4159" w:rsidRDefault="00E130E3" w:rsidP="008E6824">
            <w:pPr>
              <w:spacing w:before="85"/>
              <w:jc w:val="center"/>
              <w:rPr>
                <w:rFonts w:eastAsia="Cambria"/>
                <w:b/>
                <w:sz w:val="24"/>
                <w:szCs w:val="24"/>
              </w:rPr>
            </w:pPr>
            <w:r w:rsidRPr="00AF4159">
              <w:rPr>
                <w:rFonts w:eastAsia="Cambria"/>
                <w:b/>
                <w:w w:val="93"/>
                <w:sz w:val="24"/>
                <w:szCs w:val="24"/>
              </w:rPr>
              <w:t>№</w:t>
            </w:r>
          </w:p>
        </w:tc>
        <w:tc>
          <w:tcPr>
            <w:tcW w:w="2926" w:type="dxa"/>
          </w:tcPr>
          <w:p w:rsidR="00E130E3" w:rsidRPr="00AF4159" w:rsidRDefault="00E130E3" w:rsidP="008E6824">
            <w:pPr>
              <w:spacing w:before="85"/>
              <w:rPr>
                <w:rFonts w:eastAsia="Cambria"/>
                <w:b/>
                <w:sz w:val="24"/>
                <w:szCs w:val="24"/>
              </w:rPr>
            </w:pPr>
            <w:r w:rsidRPr="00AF4159">
              <w:rPr>
                <w:rFonts w:eastAsia="Cambria"/>
                <w:b/>
                <w:sz w:val="24"/>
                <w:szCs w:val="24"/>
              </w:rPr>
              <w:t>Тема</w:t>
            </w:r>
          </w:p>
        </w:tc>
        <w:tc>
          <w:tcPr>
            <w:tcW w:w="2977" w:type="dxa"/>
          </w:tcPr>
          <w:p w:rsidR="00E130E3" w:rsidRPr="00AF4159" w:rsidRDefault="00E130E3" w:rsidP="008E6824">
            <w:pPr>
              <w:spacing w:before="85"/>
              <w:rPr>
                <w:rFonts w:eastAsia="Cambria"/>
                <w:b/>
                <w:sz w:val="24"/>
                <w:szCs w:val="24"/>
              </w:rPr>
            </w:pPr>
            <w:r w:rsidRPr="00AF4159">
              <w:rPr>
                <w:rFonts w:eastAsia="Cambria"/>
                <w:b/>
                <w:w w:val="90"/>
                <w:sz w:val="24"/>
                <w:szCs w:val="24"/>
              </w:rPr>
              <w:t>Основноесодержание</w:t>
            </w:r>
          </w:p>
        </w:tc>
        <w:tc>
          <w:tcPr>
            <w:tcW w:w="3783" w:type="dxa"/>
          </w:tcPr>
          <w:p w:rsidR="00E130E3" w:rsidRPr="00AF4159" w:rsidRDefault="00E130E3" w:rsidP="008E6824">
            <w:pPr>
              <w:spacing w:before="85" w:line="259" w:lineRule="auto"/>
              <w:ind w:right="160"/>
              <w:rPr>
                <w:rFonts w:eastAsia="Cambria"/>
                <w:b/>
                <w:sz w:val="24"/>
                <w:szCs w:val="24"/>
              </w:rPr>
            </w:pPr>
            <w:r w:rsidRPr="00AF4159">
              <w:rPr>
                <w:rFonts w:eastAsia="Cambria"/>
                <w:b/>
                <w:w w:val="90"/>
                <w:sz w:val="24"/>
                <w:szCs w:val="24"/>
              </w:rPr>
              <w:t>Основныевидыдеятельности</w:t>
            </w:r>
            <w:r w:rsidRPr="00AF4159">
              <w:rPr>
                <w:rFonts w:eastAsia="Cambria"/>
                <w:b/>
                <w:sz w:val="24"/>
                <w:szCs w:val="24"/>
              </w:rPr>
              <w:t>обучающихся</w:t>
            </w:r>
          </w:p>
        </w:tc>
      </w:tr>
      <w:tr w:rsidR="00E130E3" w:rsidRPr="00AF4159" w:rsidTr="008E6824">
        <w:trPr>
          <w:trHeight w:val="376"/>
        </w:trPr>
        <w:tc>
          <w:tcPr>
            <w:tcW w:w="454" w:type="dxa"/>
          </w:tcPr>
          <w:p w:rsidR="00E130E3" w:rsidRPr="00AF4159" w:rsidRDefault="00E130E3" w:rsidP="008E6824">
            <w:pPr>
              <w:rPr>
                <w:rFonts w:eastAsia="Cambria"/>
                <w:sz w:val="24"/>
                <w:szCs w:val="24"/>
              </w:rPr>
            </w:pPr>
          </w:p>
        </w:tc>
        <w:tc>
          <w:tcPr>
            <w:tcW w:w="9686" w:type="dxa"/>
            <w:gridSpan w:val="3"/>
            <w:tcBorders>
              <w:top w:val="single" w:sz="6" w:space="0" w:color="000000"/>
              <w:bottom w:val="single" w:sz="6" w:space="0" w:color="000000"/>
            </w:tcBorders>
          </w:tcPr>
          <w:p w:rsidR="00E130E3" w:rsidRPr="00AF4159" w:rsidRDefault="00E130E3" w:rsidP="008E6824">
            <w:pPr>
              <w:spacing w:before="83"/>
              <w:ind w:right="1764"/>
              <w:jc w:val="center"/>
              <w:rPr>
                <w:rFonts w:eastAsia="Cambria"/>
                <w:b/>
                <w:sz w:val="24"/>
                <w:szCs w:val="24"/>
              </w:rPr>
            </w:pPr>
            <w:r w:rsidRPr="00AF4159">
              <w:rPr>
                <w:rFonts w:eastAsia="Cambria"/>
                <w:b/>
                <w:w w:val="95"/>
                <w:sz w:val="24"/>
                <w:szCs w:val="24"/>
              </w:rPr>
              <w:t>Тематическийблок1.«Культуракаксоциальность»</w:t>
            </w:r>
          </w:p>
        </w:tc>
      </w:tr>
      <w:tr w:rsidR="00E130E3" w:rsidRPr="00AF4159" w:rsidTr="008E6824">
        <w:trPr>
          <w:trHeight w:val="2579"/>
        </w:trPr>
        <w:tc>
          <w:tcPr>
            <w:tcW w:w="454" w:type="dxa"/>
            <w:tcBorders>
              <w:left w:val="single" w:sz="6" w:space="0" w:color="000000"/>
              <w:right w:val="single" w:sz="6" w:space="0" w:color="000000"/>
            </w:tcBorders>
          </w:tcPr>
          <w:p w:rsidR="00E130E3" w:rsidRPr="00AF4159" w:rsidRDefault="00E130E3" w:rsidP="008E6824">
            <w:pPr>
              <w:spacing w:before="77"/>
              <w:jc w:val="center"/>
              <w:rPr>
                <w:rFonts w:eastAsia="Cambria"/>
                <w:sz w:val="24"/>
                <w:szCs w:val="24"/>
              </w:rPr>
            </w:pPr>
            <w:r w:rsidRPr="00AF4159">
              <w:rPr>
                <w:rFonts w:eastAsia="Cambria"/>
                <w:w w:val="107"/>
                <w:sz w:val="24"/>
                <w:szCs w:val="24"/>
              </w:rPr>
              <w:t>1</w:t>
            </w:r>
          </w:p>
        </w:tc>
        <w:tc>
          <w:tcPr>
            <w:tcW w:w="2926" w:type="dxa"/>
            <w:tcBorders>
              <w:left w:val="single" w:sz="6" w:space="0" w:color="000000"/>
            </w:tcBorders>
          </w:tcPr>
          <w:p w:rsidR="00E130E3" w:rsidRPr="00AF4159" w:rsidRDefault="00E130E3" w:rsidP="008E6824">
            <w:pPr>
              <w:spacing w:before="77" w:line="249" w:lineRule="auto"/>
              <w:ind w:right="155"/>
              <w:rPr>
                <w:rFonts w:eastAsia="Cambria"/>
                <w:sz w:val="24"/>
                <w:szCs w:val="24"/>
              </w:rPr>
            </w:pPr>
            <w:r w:rsidRPr="00AF4159">
              <w:rPr>
                <w:rFonts w:eastAsia="Cambria"/>
                <w:w w:val="110"/>
                <w:sz w:val="24"/>
                <w:szCs w:val="24"/>
              </w:rPr>
              <w:t>Миркультуры:егострукту-ра</w:t>
            </w:r>
          </w:p>
        </w:tc>
        <w:tc>
          <w:tcPr>
            <w:tcW w:w="2977" w:type="dxa"/>
          </w:tcPr>
          <w:p w:rsidR="00E130E3" w:rsidRPr="00AF4159" w:rsidRDefault="00E130E3" w:rsidP="008E6824">
            <w:pPr>
              <w:spacing w:before="77" w:line="249" w:lineRule="auto"/>
              <w:ind w:right="159"/>
              <w:jc w:val="both"/>
              <w:rPr>
                <w:rFonts w:eastAsia="Cambria"/>
                <w:sz w:val="24"/>
                <w:szCs w:val="24"/>
              </w:rPr>
            </w:pPr>
            <w:r w:rsidRPr="00AF4159">
              <w:rPr>
                <w:rFonts w:eastAsia="Cambria"/>
                <w:spacing w:val="-1"/>
                <w:w w:val="110"/>
                <w:sz w:val="24"/>
                <w:szCs w:val="24"/>
              </w:rPr>
              <w:t>Культуракакформа</w:t>
            </w:r>
            <w:r w:rsidRPr="00AF4159">
              <w:rPr>
                <w:rFonts w:eastAsia="Cambria"/>
                <w:w w:val="110"/>
                <w:sz w:val="24"/>
                <w:szCs w:val="24"/>
              </w:rPr>
              <w:t>социаль-</w:t>
            </w:r>
            <w:r w:rsidRPr="00AF4159">
              <w:rPr>
                <w:rFonts w:eastAsia="Cambria"/>
                <w:w w:val="105"/>
                <w:sz w:val="24"/>
                <w:szCs w:val="24"/>
              </w:rPr>
              <w:t>ноговзаимодействия .Связь</w:t>
            </w:r>
            <w:r w:rsidRPr="00AF4159">
              <w:rPr>
                <w:rFonts w:eastAsia="Cambria"/>
                <w:w w:val="110"/>
                <w:sz w:val="24"/>
                <w:szCs w:val="24"/>
              </w:rPr>
              <w:t>между миром материальнойкультурыисоциальной</w:t>
            </w:r>
            <w:r w:rsidRPr="00AF4159">
              <w:rPr>
                <w:rFonts w:eastAsia="Cambria"/>
                <w:w w:val="105"/>
                <w:sz w:val="24"/>
                <w:szCs w:val="24"/>
              </w:rPr>
              <w:t>структурой общества . Рассто-яниеиобразжизнилюдей .</w:t>
            </w:r>
            <w:r w:rsidRPr="00AF4159">
              <w:rPr>
                <w:rFonts w:eastAsia="Cambria"/>
                <w:w w:val="110"/>
                <w:sz w:val="24"/>
                <w:szCs w:val="24"/>
              </w:rPr>
              <w:t>Научно-техническийпро-</w:t>
            </w:r>
            <w:r w:rsidRPr="00AF4159">
              <w:rPr>
                <w:rFonts w:eastAsia="Cambria"/>
                <w:spacing w:val="-1"/>
                <w:w w:val="110"/>
                <w:sz w:val="24"/>
                <w:szCs w:val="24"/>
              </w:rPr>
              <w:t>гресскакодин</w:t>
            </w:r>
            <w:r w:rsidRPr="00AF4159">
              <w:rPr>
                <w:rFonts w:eastAsia="Cambria"/>
                <w:w w:val="110"/>
                <w:sz w:val="24"/>
                <w:szCs w:val="24"/>
              </w:rPr>
              <w:t>изисточников</w:t>
            </w:r>
            <w:r w:rsidRPr="00AF4159">
              <w:rPr>
                <w:rFonts w:eastAsia="Cambria"/>
                <w:spacing w:val="-1"/>
                <w:w w:val="110"/>
                <w:sz w:val="24"/>
                <w:szCs w:val="24"/>
              </w:rPr>
              <w:t>формирования</w:t>
            </w:r>
            <w:r w:rsidRPr="00AF4159">
              <w:rPr>
                <w:rFonts w:eastAsia="Cambria"/>
                <w:w w:val="110"/>
                <w:sz w:val="24"/>
                <w:szCs w:val="24"/>
              </w:rPr>
              <w:t xml:space="preserve"> социальногообликаобщества</w:t>
            </w:r>
          </w:p>
        </w:tc>
        <w:tc>
          <w:tcPr>
            <w:tcW w:w="3783" w:type="dxa"/>
          </w:tcPr>
          <w:p w:rsidR="00E130E3" w:rsidRPr="00AF4159" w:rsidRDefault="00E130E3" w:rsidP="008E6824">
            <w:pPr>
              <w:spacing w:before="76" w:line="249" w:lineRule="auto"/>
              <w:ind w:right="160"/>
              <w:jc w:val="both"/>
              <w:rPr>
                <w:rFonts w:eastAsia="Cambria"/>
                <w:sz w:val="24"/>
                <w:szCs w:val="24"/>
              </w:rPr>
            </w:pPr>
            <w:r w:rsidRPr="00AF4159">
              <w:rPr>
                <w:rFonts w:eastAsia="Cambria"/>
                <w:i/>
                <w:w w:val="110"/>
                <w:sz w:val="24"/>
                <w:szCs w:val="24"/>
              </w:rPr>
              <w:t>Понимать</w:t>
            </w:r>
            <w:r w:rsidRPr="00AF4159">
              <w:rPr>
                <w:rFonts w:eastAsia="Cambria"/>
                <w:w w:val="110"/>
                <w:sz w:val="24"/>
                <w:szCs w:val="24"/>
              </w:rPr>
              <w:t>спецификусоциальныхявлений, их отличия от мира приро-ды.</w:t>
            </w:r>
          </w:p>
          <w:p w:rsidR="00E130E3" w:rsidRPr="00AF4159" w:rsidRDefault="00E130E3" w:rsidP="008E6824">
            <w:pPr>
              <w:spacing w:before="2" w:line="249" w:lineRule="auto"/>
              <w:ind w:right="160"/>
              <w:jc w:val="both"/>
              <w:rPr>
                <w:rFonts w:eastAsia="Cambria"/>
                <w:sz w:val="24"/>
                <w:szCs w:val="24"/>
              </w:rPr>
            </w:pPr>
            <w:r w:rsidRPr="00AF4159">
              <w:rPr>
                <w:rFonts w:eastAsia="Cambria"/>
                <w:i/>
                <w:w w:val="105"/>
                <w:sz w:val="24"/>
                <w:szCs w:val="24"/>
              </w:rPr>
              <w:t>Уметьобъяснять</w:t>
            </w:r>
            <w:r w:rsidRPr="00AF4159">
              <w:rPr>
                <w:rFonts w:eastAsia="Cambria"/>
                <w:w w:val="105"/>
                <w:sz w:val="24"/>
                <w:szCs w:val="24"/>
              </w:rPr>
              <w:t>взаимосвязьмате-риальнойкультурысдуховно-нрав-ственнымсостояниемобщества.</w:t>
            </w:r>
          </w:p>
          <w:p w:rsidR="00E130E3" w:rsidRPr="00AF4159" w:rsidRDefault="00E130E3" w:rsidP="008E6824">
            <w:pPr>
              <w:spacing w:before="1" w:line="249" w:lineRule="auto"/>
              <w:ind w:right="160"/>
              <w:jc w:val="both"/>
              <w:rPr>
                <w:rFonts w:eastAsia="Cambria"/>
                <w:sz w:val="24"/>
                <w:szCs w:val="24"/>
              </w:rPr>
            </w:pPr>
            <w:r w:rsidRPr="00AF4159">
              <w:rPr>
                <w:rFonts w:eastAsia="Cambria"/>
                <w:i/>
                <w:w w:val="115"/>
                <w:sz w:val="24"/>
                <w:szCs w:val="24"/>
              </w:rPr>
              <w:t xml:space="preserve">Слушать </w:t>
            </w:r>
            <w:r w:rsidRPr="00AF4159">
              <w:rPr>
                <w:rFonts w:eastAsia="Cambria"/>
                <w:w w:val="115"/>
                <w:sz w:val="24"/>
                <w:szCs w:val="24"/>
              </w:rPr>
              <w:t xml:space="preserve">объяснения учителя, </w:t>
            </w:r>
            <w:r w:rsidRPr="00AF4159">
              <w:rPr>
                <w:rFonts w:eastAsia="Cambria"/>
                <w:i/>
                <w:w w:val="115"/>
                <w:sz w:val="24"/>
                <w:szCs w:val="24"/>
              </w:rPr>
              <w:t>рабо-тать</w:t>
            </w:r>
            <w:r w:rsidRPr="00AF4159">
              <w:rPr>
                <w:rFonts w:eastAsia="Cambria"/>
                <w:w w:val="115"/>
                <w:sz w:val="24"/>
                <w:szCs w:val="24"/>
              </w:rPr>
              <w:t>сучебником,</w:t>
            </w:r>
            <w:r w:rsidRPr="00AF4159">
              <w:rPr>
                <w:rFonts w:eastAsia="Cambria"/>
                <w:i/>
                <w:w w:val="115"/>
                <w:sz w:val="24"/>
                <w:szCs w:val="24"/>
              </w:rPr>
              <w:t>анализировать</w:t>
            </w:r>
            <w:r w:rsidRPr="00AF4159">
              <w:rPr>
                <w:rFonts w:eastAsia="Cambria"/>
                <w:w w:val="115"/>
                <w:sz w:val="24"/>
                <w:szCs w:val="24"/>
              </w:rPr>
              <w:t>проблемныеситуации</w:t>
            </w:r>
          </w:p>
        </w:tc>
      </w:tr>
      <w:tr w:rsidR="00E130E3" w:rsidRPr="00AF4159" w:rsidTr="008E6824">
        <w:trPr>
          <w:trHeight w:val="2359"/>
        </w:trPr>
        <w:tc>
          <w:tcPr>
            <w:tcW w:w="454" w:type="dxa"/>
            <w:tcBorders>
              <w:left w:val="single" w:sz="6" w:space="0" w:color="000000"/>
              <w:right w:val="single" w:sz="6" w:space="0" w:color="000000"/>
            </w:tcBorders>
          </w:tcPr>
          <w:p w:rsidR="00E130E3" w:rsidRPr="00AF4159" w:rsidRDefault="00E130E3" w:rsidP="008E6824">
            <w:pPr>
              <w:spacing w:before="79"/>
              <w:jc w:val="center"/>
              <w:rPr>
                <w:rFonts w:eastAsia="Cambria"/>
                <w:sz w:val="24"/>
                <w:szCs w:val="24"/>
              </w:rPr>
            </w:pPr>
            <w:r w:rsidRPr="00AF4159">
              <w:rPr>
                <w:rFonts w:eastAsia="Cambria"/>
                <w:w w:val="107"/>
                <w:sz w:val="24"/>
                <w:szCs w:val="24"/>
              </w:rPr>
              <w:t>2</w:t>
            </w:r>
          </w:p>
        </w:tc>
        <w:tc>
          <w:tcPr>
            <w:tcW w:w="2926" w:type="dxa"/>
            <w:tcBorders>
              <w:left w:val="single" w:sz="6" w:space="0" w:color="000000"/>
              <w:bottom w:val="single" w:sz="6" w:space="0" w:color="000000"/>
            </w:tcBorders>
          </w:tcPr>
          <w:p w:rsidR="00E130E3" w:rsidRPr="00AF4159" w:rsidRDefault="00E130E3" w:rsidP="008E6824">
            <w:pPr>
              <w:spacing w:before="79" w:line="249" w:lineRule="auto"/>
              <w:ind w:right="157"/>
              <w:rPr>
                <w:rFonts w:eastAsia="Cambria"/>
                <w:sz w:val="24"/>
                <w:szCs w:val="24"/>
              </w:rPr>
            </w:pPr>
            <w:r w:rsidRPr="00AF4159">
              <w:rPr>
                <w:rFonts w:eastAsia="Cambria"/>
                <w:w w:val="110"/>
                <w:sz w:val="24"/>
                <w:szCs w:val="24"/>
              </w:rPr>
              <w:t>КультураРоссии:многооб-разиерегионов</w:t>
            </w:r>
          </w:p>
        </w:tc>
        <w:tc>
          <w:tcPr>
            <w:tcW w:w="2977" w:type="dxa"/>
            <w:tcBorders>
              <w:bottom w:val="single" w:sz="6" w:space="0" w:color="000000"/>
            </w:tcBorders>
          </w:tcPr>
          <w:p w:rsidR="00E130E3" w:rsidRPr="00AF4159" w:rsidRDefault="00E130E3" w:rsidP="008E6824">
            <w:pPr>
              <w:spacing w:before="79" w:line="249" w:lineRule="auto"/>
              <w:ind w:right="159"/>
              <w:jc w:val="both"/>
              <w:rPr>
                <w:rFonts w:eastAsia="Cambria"/>
                <w:sz w:val="24"/>
                <w:szCs w:val="24"/>
              </w:rPr>
            </w:pPr>
            <w:r w:rsidRPr="00AF4159">
              <w:rPr>
                <w:rFonts w:eastAsia="Cambria"/>
                <w:w w:val="105"/>
                <w:sz w:val="24"/>
                <w:szCs w:val="24"/>
              </w:rPr>
              <w:t>ТерриторияРоссии .Народы,живущиевней .Проблемыкультурноговзаимодействиявобществесмногообразиемкультур .Сохранениеипод-держкапринциповтолерант-ностииуваженияковсемкультурамнародовРоссии</w:t>
            </w:r>
          </w:p>
        </w:tc>
        <w:tc>
          <w:tcPr>
            <w:tcW w:w="3783" w:type="dxa"/>
            <w:tcBorders>
              <w:bottom w:val="single" w:sz="6" w:space="0" w:color="000000"/>
            </w:tcBorders>
          </w:tcPr>
          <w:p w:rsidR="00E130E3" w:rsidRPr="00AF4159" w:rsidRDefault="00E130E3" w:rsidP="008E6824">
            <w:pPr>
              <w:spacing w:before="78" w:line="249" w:lineRule="auto"/>
              <w:ind w:right="160"/>
              <w:jc w:val="both"/>
              <w:rPr>
                <w:rFonts w:eastAsia="Cambria"/>
                <w:sz w:val="24"/>
                <w:szCs w:val="24"/>
              </w:rPr>
            </w:pPr>
            <w:r w:rsidRPr="00AF4159">
              <w:rPr>
                <w:rFonts w:eastAsia="Cambria"/>
                <w:i/>
                <w:w w:val="105"/>
                <w:sz w:val="24"/>
                <w:szCs w:val="24"/>
              </w:rPr>
              <w:t>Понимать</w:t>
            </w:r>
            <w:r w:rsidRPr="00AF4159">
              <w:rPr>
                <w:rFonts w:eastAsia="Cambria"/>
                <w:w w:val="105"/>
                <w:sz w:val="24"/>
                <w:szCs w:val="24"/>
              </w:rPr>
              <w:t>и</w:t>
            </w:r>
            <w:r w:rsidRPr="00AF4159">
              <w:rPr>
                <w:rFonts w:eastAsia="Cambria"/>
                <w:i/>
                <w:w w:val="105"/>
                <w:sz w:val="24"/>
                <w:szCs w:val="24"/>
              </w:rPr>
              <w:t>объяснять</w:t>
            </w:r>
            <w:r w:rsidRPr="00AF4159">
              <w:rPr>
                <w:rFonts w:eastAsia="Cambria"/>
                <w:w w:val="105"/>
                <w:sz w:val="24"/>
                <w:szCs w:val="24"/>
              </w:rPr>
              <w:t>важностьсо-храненияисторическойпамятираз-ныхнародов,культурныхтрадицийразныхрегионовРоссии.</w:t>
            </w:r>
          </w:p>
          <w:p w:rsidR="00E130E3" w:rsidRPr="00AF4159" w:rsidRDefault="00E130E3" w:rsidP="008E6824">
            <w:pPr>
              <w:spacing w:before="2" w:line="249" w:lineRule="auto"/>
              <w:ind w:right="160"/>
              <w:jc w:val="both"/>
              <w:rPr>
                <w:rFonts w:eastAsia="Cambria"/>
                <w:sz w:val="24"/>
                <w:szCs w:val="24"/>
              </w:rPr>
            </w:pPr>
            <w:r w:rsidRPr="00AF4159">
              <w:rPr>
                <w:rFonts w:eastAsia="Cambria"/>
                <w:i/>
                <w:w w:val="110"/>
                <w:sz w:val="24"/>
                <w:szCs w:val="24"/>
              </w:rPr>
              <w:t>Характеризовать</w:t>
            </w:r>
            <w:r w:rsidRPr="00AF4159">
              <w:rPr>
                <w:rFonts w:eastAsia="Cambria"/>
                <w:w w:val="110"/>
                <w:sz w:val="24"/>
                <w:szCs w:val="24"/>
              </w:rPr>
              <w:t>духовнуюкульту-ру народов России как общее достоя-</w:t>
            </w:r>
            <w:r w:rsidRPr="00AF4159">
              <w:rPr>
                <w:rFonts w:eastAsia="Cambria"/>
                <w:w w:val="105"/>
                <w:sz w:val="24"/>
                <w:szCs w:val="24"/>
              </w:rPr>
              <w:t>ниенашейРодины.</w:t>
            </w:r>
          </w:p>
          <w:p w:rsidR="00E130E3" w:rsidRPr="00AF4159" w:rsidRDefault="00E130E3" w:rsidP="008E6824">
            <w:pPr>
              <w:spacing w:before="2" w:line="249" w:lineRule="auto"/>
              <w:ind w:right="160"/>
              <w:jc w:val="both"/>
              <w:rPr>
                <w:rFonts w:eastAsia="Cambria"/>
                <w:sz w:val="24"/>
                <w:szCs w:val="24"/>
              </w:rPr>
            </w:pPr>
            <w:r w:rsidRPr="00AF4159">
              <w:rPr>
                <w:rFonts w:eastAsia="Cambria"/>
                <w:i/>
                <w:w w:val="115"/>
                <w:sz w:val="24"/>
                <w:szCs w:val="24"/>
              </w:rPr>
              <w:t>Работать</w:t>
            </w:r>
            <w:r w:rsidRPr="00AF4159">
              <w:rPr>
                <w:rFonts w:eastAsia="Cambria"/>
                <w:w w:val="115"/>
                <w:sz w:val="24"/>
                <w:szCs w:val="24"/>
              </w:rPr>
              <w:t>скартойрегионов,</w:t>
            </w:r>
            <w:r w:rsidRPr="00AF4159">
              <w:rPr>
                <w:rFonts w:eastAsia="Cambria"/>
                <w:i/>
                <w:w w:val="115"/>
                <w:sz w:val="24"/>
                <w:szCs w:val="24"/>
              </w:rPr>
              <w:t xml:space="preserve">разгра-ничивать </w:t>
            </w:r>
            <w:r w:rsidRPr="00AF4159">
              <w:rPr>
                <w:rFonts w:eastAsia="Cambria"/>
                <w:w w:val="115"/>
                <w:sz w:val="24"/>
                <w:szCs w:val="24"/>
              </w:rPr>
              <w:t xml:space="preserve">понятия по теме, </w:t>
            </w:r>
            <w:r w:rsidRPr="00AF4159">
              <w:rPr>
                <w:rFonts w:eastAsia="Cambria"/>
                <w:i/>
                <w:w w:val="115"/>
                <w:sz w:val="24"/>
                <w:szCs w:val="24"/>
              </w:rPr>
              <w:t>слушать</w:t>
            </w:r>
            <w:r w:rsidRPr="00AF4159">
              <w:rPr>
                <w:rFonts w:eastAsia="Cambria"/>
                <w:w w:val="115"/>
                <w:sz w:val="24"/>
                <w:szCs w:val="24"/>
              </w:rPr>
              <w:t>объясненияучителя</w:t>
            </w:r>
          </w:p>
        </w:tc>
      </w:tr>
    </w:tbl>
    <w:p w:rsidR="00E130E3" w:rsidRPr="00AF4159" w:rsidRDefault="00E130E3" w:rsidP="00E130E3">
      <w:pPr>
        <w:spacing w:line="249" w:lineRule="auto"/>
        <w:rPr>
          <w:rFonts w:eastAsia="Cambria"/>
          <w:sz w:val="24"/>
          <w:szCs w:val="24"/>
        </w:rPr>
        <w:sectPr w:rsidR="00E130E3" w:rsidRPr="00AF4159" w:rsidSect="00B75BFF">
          <w:footerReference w:type="even" r:id="rId28"/>
          <w:pgSz w:w="16839" w:h="11907" w:orient="landscape" w:code="9"/>
          <w:pgMar w:top="600" w:right="620" w:bottom="280" w:left="1020" w:header="0" w:footer="0" w:gutter="0"/>
          <w:cols w:space="720"/>
          <w:docGrid w:linePitch="299"/>
        </w:sectPr>
      </w:pPr>
    </w:p>
    <w:p w:rsidR="00E130E3" w:rsidRPr="00AF4159" w:rsidRDefault="00BE70C9" w:rsidP="00E130E3">
      <w:pPr>
        <w:spacing w:before="9"/>
        <w:rPr>
          <w:rFonts w:eastAsia="Cambria"/>
          <w:i/>
          <w:sz w:val="24"/>
          <w:szCs w:val="24"/>
        </w:rPr>
      </w:pPr>
      <w:r w:rsidRPr="00BE70C9">
        <w:rPr>
          <w:rFonts w:eastAsia="Cambria"/>
          <w:noProof/>
          <w:sz w:val="24"/>
          <w:szCs w:val="24"/>
          <w:lang w:eastAsia="ru-RU"/>
        </w:rPr>
        <w:lastRenderedPageBreak/>
        <w:pict>
          <v:shape id="Поле 20" o:spid="_x0000_s1045" type="#_x0000_t202" style="position:absolute;margin-left:18.45pt;margin-top:35.85pt;width:23.25pt;height:254.3pt;z-index:48774502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" filled="f" stroked="f">
            <v:textbox style="layout-flow:vertical" inset="0,0,0,0">
              <w:txbxContent>
                <w:p w:rsidR="001647D2" w:rsidRDefault="001647D2" w:rsidP="00E130E3">
                  <w:pPr>
                    <w:spacing w:before="33" w:line="220" w:lineRule="auto"/>
                    <w:rPr>
                      <w:rFonts w:ascii="Tahoma" w:hAnsi="Tahoma"/>
                      <w:sz w:val="18"/>
                    </w:rPr>
                  </w:pPr>
                  <w:r>
                    <w:rPr>
                      <w:rFonts w:ascii="Tahoma" w:hAnsi="Tahoma"/>
                      <w:sz w:val="18"/>
                    </w:rPr>
                    <w:t>основыдуховно-нравственнойкультурынародовроссии.5—6классы</w:t>
                  </w:r>
                </w:p>
              </w:txbxContent>
            </v:textbox>
            <w10:wrap anchorx="page" anchory="page"/>
          </v:shape>
        </w:pict>
      </w:r>
      <w:r w:rsidRPr="00BE70C9">
        <w:rPr>
          <w:rFonts w:eastAsia="Cambria"/>
          <w:noProof/>
          <w:sz w:val="24"/>
          <w:szCs w:val="24"/>
          <w:lang w:eastAsia="ru-RU"/>
        </w:rPr>
        <w:pict>
          <v:shape id="Поле 19" o:spid="_x0000_s1046" type="#_x0000_t202" style="position:absolute;margin-left:28.4pt;margin-top:344pt;width:13.5pt;height:11.35pt;z-index:48774604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" filled="f" stroked="f">
            <v:textbox style="layout-flow:vertical" inset="0,0,0,0">
              <w:txbxContent>
                <w:p w:rsidR="001647D2" w:rsidRDefault="001647D2" w:rsidP="00E130E3">
                  <w:pPr>
                    <w:spacing w:before="23"/>
                    <w:rPr>
                      <w:rFonts w:ascii="Tahoma"/>
                      <w:sz w:val="18"/>
                    </w:rPr>
                  </w:pPr>
                  <w:r>
                    <w:rPr>
                      <w:rFonts w:ascii="Tahoma"/>
                      <w:sz w:val="18"/>
                    </w:rPr>
                    <w:t>53</w:t>
                  </w:r>
                </w:p>
              </w:txbxContent>
            </v:textbox>
            <w10:wrap anchorx="page" anchory="page"/>
          </v:shape>
        </w:pict>
      </w: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54"/>
        <w:gridCol w:w="2926"/>
        <w:gridCol w:w="2977"/>
        <w:gridCol w:w="3783"/>
      </w:tblGrid>
      <w:tr w:rsidR="00E130E3" w:rsidRPr="00AF4159" w:rsidTr="008E6824">
        <w:trPr>
          <w:trHeight w:val="1955"/>
        </w:trPr>
        <w:tc>
          <w:tcPr>
            <w:tcW w:w="454" w:type="dxa"/>
            <w:tcBorders>
              <w:left w:val="single" w:sz="6" w:space="0" w:color="000000"/>
            </w:tcBorders>
          </w:tcPr>
          <w:p w:rsidR="00E130E3" w:rsidRPr="00AF4159" w:rsidRDefault="00E130E3" w:rsidP="008E6824">
            <w:pPr>
              <w:spacing w:before="79"/>
              <w:jc w:val="center"/>
              <w:rPr>
                <w:rFonts w:eastAsia="Cambria"/>
                <w:sz w:val="24"/>
                <w:szCs w:val="24"/>
              </w:rPr>
            </w:pPr>
            <w:r w:rsidRPr="00AF4159">
              <w:rPr>
                <w:rFonts w:eastAsia="Cambria"/>
                <w:w w:val="107"/>
                <w:sz w:val="24"/>
                <w:szCs w:val="24"/>
              </w:rPr>
              <w:t>3</w:t>
            </w:r>
          </w:p>
        </w:tc>
        <w:tc>
          <w:tcPr>
            <w:tcW w:w="2926" w:type="dxa"/>
          </w:tcPr>
          <w:p w:rsidR="00E130E3" w:rsidRPr="00AF4159" w:rsidRDefault="00E130E3" w:rsidP="008E6824">
            <w:pPr>
              <w:spacing w:before="79" w:line="249" w:lineRule="auto"/>
              <w:rPr>
                <w:rFonts w:eastAsia="Cambria"/>
                <w:sz w:val="24"/>
                <w:szCs w:val="24"/>
              </w:rPr>
            </w:pPr>
            <w:r w:rsidRPr="00AF4159">
              <w:rPr>
                <w:rFonts w:eastAsia="Cambria"/>
                <w:w w:val="110"/>
                <w:sz w:val="24"/>
                <w:szCs w:val="24"/>
              </w:rPr>
              <w:t>Историябытакакисториякультуры</w:t>
            </w:r>
          </w:p>
        </w:tc>
        <w:tc>
          <w:tcPr>
            <w:tcW w:w="2977" w:type="dxa"/>
          </w:tcPr>
          <w:p w:rsidR="00E130E3" w:rsidRPr="00AF4159" w:rsidRDefault="00E130E3" w:rsidP="008E6824">
            <w:pPr>
              <w:tabs>
                <w:tab w:val="left" w:pos="1727"/>
              </w:tabs>
              <w:spacing w:before="79" w:line="249" w:lineRule="auto"/>
              <w:ind w:right="159"/>
              <w:rPr>
                <w:rFonts w:eastAsia="Cambria"/>
                <w:sz w:val="24"/>
                <w:szCs w:val="24"/>
              </w:rPr>
            </w:pPr>
            <w:r w:rsidRPr="00AF4159">
              <w:rPr>
                <w:rFonts w:eastAsia="Cambria"/>
                <w:w w:val="105"/>
                <w:sz w:val="24"/>
                <w:szCs w:val="24"/>
              </w:rPr>
              <w:t>Домашнеехозяйствоиеготи-пы .Хозяйственнаядеятель-ностьнародовРоссиивраз-</w:t>
            </w:r>
            <w:r w:rsidRPr="00AF4159">
              <w:rPr>
                <w:rFonts w:eastAsia="Cambria"/>
                <w:spacing w:val="-1"/>
                <w:w w:val="105"/>
                <w:sz w:val="24"/>
                <w:szCs w:val="24"/>
              </w:rPr>
              <w:t>ные</w:t>
            </w:r>
            <w:r w:rsidRPr="00AF4159">
              <w:rPr>
                <w:rFonts w:eastAsia="Cambria"/>
                <w:w w:val="105"/>
                <w:sz w:val="24"/>
                <w:szCs w:val="24"/>
              </w:rPr>
              <w:t xml:space="preserve"> исторические периоды .Многообразие</w:t>
            </w:r>
            <w:r w:rsidRPr="00AF4159">
              <w:rPr>
                <w:rFonts w:eastAsia="Cambria"/>
                <w:w w:val="105"/>
                <w:sz w:val="24"/>
                <w:szCs w:val="24"/>
              </w:rPr>
              <w:tab/>
              <w:t>культурныхукладовкакрезультатисто-рическогоразвитиянародовРоссии</w:t>
            </w:r>
          </w:p>
        </w:tc>
        <w:tc>
          <w:tcPr>
            <w:tcW w:w="3783" w:type="dxa"/>
          </w:tcPr>
          <w:p w:rsidR="00E130E3" w:rsidRPr="00AF4159" w:rsidRDefault="00E130E3" w:rsidP="008E6824">
            <w:pPr>
              <w:spacing w:before="79" w:line="249" w:lineRule="auto"/>
              <w:ind w:right="160"/>
              <w:rPr>
                <w:rFonts w:eastAsia="Cambria"/>
                <w:sz w:val="24"/>
                <w:szCs w:val="24"/>
              </w:rPr>
            </w:pPr>
            <w:r w:rsidRPr="00AF4159">
              <w:rPr>
                <w:rFonts w:eastAsia="Cambria"/>
                <w:i/>
                <w:w w:val="110"/>
                <w:sz w:val="24"/>
                <w:szCs w:val="24"/>
              </w:rPr>
              <w:t>Понимать</w:t>
            </w:r>
            <w:r w:rsidRPr="00AF4159">
              <w:rPr>
                <w:rFonts w:eastAsia="Cambria"/>
                <w:w w:val="110"/>
                <w:sz w:val="24"/>
                <w:szCs w:val="24"/>
              </w:rPr>
              <w:t>и</w:t>
            </w:r>
            <w:r w:rsidRPr="00AF4159">
              <w:rPr>
                <w:rFonts w:eastAsia="Cambria"/>
                <w:i/>
                <w:w w:val="110"/>
                <w:sz w:val="24"/>
                <w:szCs w:val="24"/>
              </w:rPr>
              <w:t>объяснять</w:t>
            </w:r>
            <w:r w:rsidRPr="00AF4159">
              <w:rPr>
                <w:rFonts w:eastAsia="Cambria"/>
                <w:w w:val="110"/>
                <w:sz w:val="24"/>
                <w:szCs w:val="24"/>
              </w:rPr>
              <w:t>взаимосвязь</w:t>
            </w:r>
            <w:r w:rsidRPr="00AF4159">
              <w:rPr>
                <w:rFonts w:eastAsia="Cambria"/>
                <w:w w:val="105"/>
                <w:sz w:val="24"/>
                <w:szCs w:val="24"/>
              </w:rPr>
              <w:t>хозяйственнойдеятельности,быталю-</w:t>
            </w:r>
            <w:r w:rsidRPr="00AF4159">
              <w:rPr>
                <w:rFonts w:eastAsia="Cambria"/>
                <w:w w:val="110"/>
                <w:sz w:val="24"/>
                <w:szCs w:val="24"/>
              </w:rPr>
              <w:t>дейсисториейнарода,климатом,гео-</w:t>
            </w:r>
            <w:r w:rsidRPr="00AF4159">
              <w:rPr>
                <w:rFonts w:eastAsia="Cambria"/>
                <w:w w:val="105"/>
                <w:sz w:val="24"/>
                <w:szCs w:val="24"/>
              </w:rPr>
              <w:t>графическимиусловиямиегожизни .</w:t>
            </w:r>
            <w:r w:rsidRPr="00AF4159">
              <w:rPr>
                <w:rFonts w:eastAsia="Cambria"/>
                <w:i/>
                <w:w w:val="110"/>
                <w:sz w:val="24"/>
                <w:szCs w:val="24"/>
              </w:rPr>
              <w:t>Работать</w:t>
            </w:r>
            <w:r w:rsidRPr="00AF4159">
              <w:rPr>
                <w:rFonts w:eastAsia="Cambria"/>
                <w:w w:val="110"/>
                <w:sz w:val="24"/>
                <w:szCs w:val="24"/>
              </w:rPr>
              <w:t>сучебником,атакжена-учно-популярнойлитературой;</w:t>
            </w:r>
            <w:r w:rsidRPr="00AF4159">
              <w:rPr>
                <w:rFonts w:eastAsia="Cambria"/>
                <w:i/>
                <w:w w:val="110"/>
                <w:sz w:val="24"/>
                <w:szCs w:val="24"/>
              </w:rPr>
              <w:t>про-сматривать</w:t>
            </w:r>
            <w:r w:rsidRPr="00AF4159">
              <w:rPr>
                <w:rFonts w:eastAsia="Cambria"/>
                <w:w w:val="110"/>
                <w:sz w:val="24"/>
                <w:szCs w:val="24"/>
              </w:rPr>
              <w:t>и</w:t>
            </w:r>
            <w:r w:rsidRPr="00AF4159">
              <w:rPr>
                <w:rFonts w:eastAsia="Cambria"/>
                <w:i/>
                <w:w w:val="110"/>
                <w:sz w:val="24"/>
                <w:szCs w:val="24"/>
              </w:rPr>
              <w:t>анализировать</w:t>
            </w:r>
            <w:r w:rsidRPr="00AF4159">
              <w:rPr>
                <w:rFonts w:eastAsia="Cambria"/>
                <w:w w:val="110"/>
                <w:sz w:val="24"/>
                <w:szCs w:val="24"/>
              </w:rPr>
              <w:t>учеб-ныефильмы</w:t>
            </w:r>
          </w:p>
        </w:tc>
      </w:tr>
      <w:tr w:rsidR="00E130E3" w:rsidRPr="00AF4159" w:rsidTr="008E6824">
        <w:trPr>
          <w:trHeight w:val="1955"/>
        </w:trPr>
        <w:tc>
          <w:tcPr>
            <w:tcW w:w="454" w:type="dxa"/>
            <w:tcBorders>
              <w:left w:val="single" w:sz="6" w:space="0" w:color="000000"/>
            </w:tcBorders>
          </w:tcPr>
          <w:p w:rsidR="00E130E3" w:rsidRPr="00AF4159" w:rsidRDefault="00E130E3" w:rsidP="008E6824">
            <w:pPr>
              <w:spacing w:before="79"/>
              <w:jc w:val="center"/>
              <w:rPr>
                <w:rFonts w:eastAsia="Cambria"/>
                <w:sz w:val="24"/>
                <w:szCs w:val="24"/>
              </w:rPr>
            </w:pPr>
            <w:r w:rsidRPr="00AF4159">
              <w:rPr>
                <w:rFonts w:eastAsia="Cambria"/>
                <w:w w:val="107"/>
                <w:sz w:val="24"/>
                <w:szCs w:val="24"/>
              </w:rPr>
              <w:t>4</w:t>
            </w:r>
          </w:p>
        </w:tc>
        <w:tc>
          <w:tcPr>
            <w:tcW w:w="2926" w:type="dxa"/>
          </w:tcPr>
          <w:p w:rsidR="00E130E3" w:rsidRPr="00AF4159" w:rsidRDefault="00E130E3" w:rsidP="008E6824">
            <w:pPr>
              <w:spacing w:before="79" w:line="249" w:lineRule="auto"/>
              <w:ind w:right="156"/>
              <w:rPr>
                <w:rFonts w:eastAsia="Cambria"/>
                <w:sz w:val="24"/>
                <w:szCs w:val="24"/>
              </w:rPr>
            </w:pPr>
            <w:r w:rsidRPr="00AF4159">
              <w:rPr>
                <w:rFonts w:eastAsia="Cambria"/>
                <w:w w:val="110"/>
                <w:sz w:val="24"/>
                <w:szCs w:val="24"/>
              </w:rPr>
              <w:t>Прогресс:техническийисо-циальный</w:t>
            </w:r>
          </w:p>
        </w:tc>
        <w:tc>
          <w:tcPr>
            <w:tcW w:w="2977" w:type="dxa"/>
          </w:tcPr>
          <w:p w:rsidR="00E130E3" w:rsidRPr="00AF4159" w:rsidRDefault="00E130E3" w:rsidP="008E6824">
            <w:pPr>
              <w:spacing w:before="79" w:line="249" w:lineRule="auto"/>
              <w:ind w:right="159"/>
              <w:jc w:val="both"/>
              <w:rPr>
                <w:rFonts w:eastAsia="Cambria"/>
                <w:sz w:val="24"/>
                <w:szCs w:val="24"/>
              </w:rPr>
            </w:pPr>
            <w:r w:rsidRPr="00AF4159">
              <w:rPr>
                <w:rFonts w:eastAsia="Cambria"/>
                <w:w w:val="105"/>
                <w:sz w:val="24"/>
                <w:szCs w:val="24"/>
              </w:rPr>
              <w:t>Производительностьтруда .Разделениетруда .Обслужи-вающийипроизводящийтруд .Домашнийтрудиегомеханизация .Чтотакоетех-нологии и как они влияют накультуруиценностиобще-ства?</w:t>
            </w:r>
          </w:p>
        </w:tc>
        <w:tc>
          <w:tcPr>
            <w:tcW w:w="3783" w:type="dxa"/>
          </w:tcPr>
          <w:p w:rsidR="00E130E3" w:rsidRPr="00AF4159" w:rsidRDefault="00E130E3" w:rsidP="008E6824">
            <w:pPr>
              <w:spacing w:before="78" w:line="249" w:lineRule="auto"/>
              <w:ind w:right="160"/>
              <w:jc w:val="both"/>
              <w:rPr>
                <w:rFonts w:eastAsia="Cambria"/>
                <w:sz w:val="24"/>
                <w:szCs w:val="24"/>
              </w:rPr>
            </w:pPr>
            <w:r w:rsidRPr="00AF4159">
              <w:rPr>
                <w:rFonts w:eastAsia="Cambria"/>
                <w:i/>
                <w:w w:val="105"/>
                <w:sz w:val="24"/>
                <w:szCs w:val="24"/>
              </w:rPr>
              <w:t>Понимать</w:t>
            </w:r>
            <w:r w:rsidRPr="00AF4159">
              <w:rPr>
                <w:rFonts w:eastAsia="Cambria"/>
                <w:w w:val="105"/>
                <w:sz w:val="24"/>
                <w:szCs w:val="24"/>
              </w:rPr>
              <w:t>и</w:t>
            </w:r>
            <w:r w:rsidRPr="00AF4159">
              <w:rPr>
                <w:rFonts w:eastAsia="Cambria"/>
                <w:i/>
                <w:w w:val="105"/>
                <w:sz w:val="24"/>
                <w:szCs w:val="24"/>
              </w:rPr>
              <w:t>объяснять</w:t>
            </w:r>
            <w:r w:rsidRPr="00AF4159">
              <w:rPr>
                <w:rFonts w:eastAsia="Cambria"/>
                <w:w w:val="105"/>
                <w:sz w:val="24"/>
                <w:szCs w:val="24"/>
              </w:rPr>
              <w:t>,что  такоетруд,разделениетруда,каковарольтруда в истории и современном обще-стве.</w:t>
            </w:r>
          </w:p>
          <w:p w:rsidR="00E130E3" w:rsidRPr="00AF4159" w:rsidRDefault="00E130E3" w:rsidP="008E6824">
            <w:pPr>
              <w:spacing w:before="2" w:line="249" w:lineRule="auto"/>
              <w:ind w:right="160"/>
              <w:jc w:val="both"/>
              <w:rPr>
                <w:rFonts w:eastAsia="Cambria"/>
                <w:sz w:val="24"/>
                <w:szCs w:val="24"/>
              </w:rPr>
            </w:pPr>
            <w:r w:rsidRPr="00AF4159">
              <w:rPr>
                <w:rFonts w:eastAsia="Cambria"/>
                <w:i/>
                <w:w w:val="110"/>
                <w:sz w:val="24"/>
                <w:szCs w:val="24"/>
              </w:rPr>
              <w:t xml:space="preserve">Работать </w:t>
            </w:r>
            <w:r w:rsidRPr="00AF4159">
              <w:rPr>
                <w:rFonts w:eastAsia="Cambria"/>
                <w:w w:val="110"/>
                <w:sz w:val="24"/>
                <w:szCs w:val="24"/>
              </w:rPr>
              <w:t>с учебником, научно-попу-</w:t>
            </w:r>
            <w:r w:rsidRPr="00AF4159">
              <w:rPr>
                <w:rFonts w:eastAsia="Cambria"/>
                <w:w w:val="115"/>
                <w:sz w:val="24"/>
                <w:szCs w:val="24"/>
              </w:rPr>
              <w:t>лярнойлитературой;</w:t>
            </w:r>
            <w:r w:rsidRPr="00AF4159">
              <w:rPr>
                <w:rFonts w:eastAsia="Cambria"/>
                <w:i/>
                <w:w w:val="115"/>
                <w:sz w:val="24"/>
                <w:szCs w:val="24"/>
              </w:rPr>
              <w:t>решать</w:t>
            </w:r>
            <w:r w:rsidRPr="00AF4159">
              <w:rPr>
                <w:rFonts w:eastAsia="Cambria"/>
                <w:w w:val="115"/>
                <w:sz w:val="24"/>
                <w:szCs w:val="24"/>
              </w:rPr>
              <w:t>про-блемныезадачи,</w:t>
            </w:r>
            <w:r w:rsidRPr="00AF4159">
              <w:rPr>
                <w:rFonts w:eastAsia="Cambria"/>
                <w:i/>
                <w:w w:val="115"/>
                <w:sz w:val="24"/>
                <w:szCs w:val="24"/>
              </w:rPr>
              <w:t>анализировать</w:t>
            </w:r>
            <w:r w:rsidRPr="00AF4159">
              <w:rPr>
                <w:rFonts w:eastAsia="Cambria"/>
                <w:w w:val="115"/>
                <w:sz w:val="24"/>
                <w:szCs w:val="24"/>
              </w:rPr>
              <w:t>и</w:t>
            </w:r>
            <w:r w:rsidRPr="00AF4159">
              <w:rPr>
                <w:rFonts w:eastAsia="Cambria"/>
                <w:i/>
                <w:w w:val="115"/>
                <w:sz w:val="24"/>
                <w:szCs w:val="24"/>
              </w:rPr>
              <w:t>разграничивать</w:t>
            </w:r>
            <w:r w:rsidRPr="00AF4159">
              <w:rPr>
                <w:rFonts w:eastAsia="Cambria"/>
                <w:w w:val="115"/>
                <w:sz w:val="24"/>
                <w:szCs w:val="24"/>
              </w:rPr>
              <w:t>понятий</w:t>
            </w:r>
          </w:p>
        </w:tc>
      </w:tr>
      <w:tr w:rsidR="00E130E3" w:rsidRPr="00AF4159" w:rsidTr="008E6824">
        <w:trPr>
          <w:trHeight w:val="2393"/>
        </w:trPr>
        <w:tc>
          <w:tcPr>
            <w:tcW w:w="454" w:type="dxa"/>
            <w:tcBorders>
              <w:left w:val="single" w:sz="6" w:space="0" w:color="000000"/>
              <w:right w:val="single" w:sz="6" w:space="0" w:color="000000"/>
            </w:tcBorders>
          </w:tcPr>
          <w:p w:rsidR="00E130E3" w:rsidRPr="00AF4159" w:rsidRDefault="00E130E3" w:rsidP="008E6824">
            <w:pPr>
              <w:spacing w:before="78"/>
              <w:jc w:val="center"/>
              <w:rPr>
                <w:rFonts w:eastAsia="Cambria"/>
                <w:sz w:val="24"/>
                <w:szCs w:val="24"/>
              </w:rPr>
            </w:pPr>
            <w:r w:rsidRPr="00AF4159">
              <w:rPr>
                <w:rFonts w:eastAsia="Cambria"/>
                <w:w w:val="107"/>
                <w:sz w:val="24"/>
                <w:szCs w:val="24"/>
              </w:rPr>
              <w:t>5</w:t>
            </w:r>
          </w:p>
        </w:tc>
        <w:tc>
          <w:tcPr>
            <w:tcW w:w="2926" w:type="dxa"/>
            <w:tcBorders>
              <w:left w:val="single" w:sz="6" w:space="0" w:color="000000"/>
              <w:bottom w:val="single" w:sz="6" w:space="0" w:color="000000"/>
            </w:tcBorders>
          </w:tcPr>
          <w:p w:rsidR="00E130E3" w:rsidRPr="00AF4159" w:rsidRDefault="00E130E3" w:rsidP="008E6824">
            <w:pPr>
              <w:spacing w:before="78" w:line="249" w:lineRule="auto"/>
              <w:ind w:right="157"/>
              <w:rPr>
                <w:rFonts w:eastAsia="Cambria"/>
                <w:sz w:val="24"/>
                <w:szCs w:val="24"/>
              </w:rPr>
            </w:pPr>
            <w:r w:rsidRPr="00AF4159">
              <w:rPr>
                <w:rFonts w:eastAsia="Cambria"/>
                <w:w w:val="105"/>
                <w:sz w:val="24"/>
                <w:szCs w:val="24"/>
              </w:rPr>
              <w:t>Образованиевкультурена-родовРоссии</w:t>
            </w:r>
          </w:p>
        </w:tc>
        <w:tc>
          <w:tcPr>
            <w:tcW w:w="2977" w:type="dxa"/>
            <w:tcBorders>
              <w:bottom w:val="single" w:sz="6" w:space="0" w:color="000000"/>
            </w:tcBorders>
          </w:tcPr>
          <w:p w:rsidR="00E130E3" w:rsidRPr="00AF4159" w:rsidRDefault="00E130E3" w:rsidP="008E6824">
            <w:pPr>
              <w:spacing w:before="78" w:line="249" w:lineRule="auto"/>
              <w:ind w:right="160"/>
              <w:jc w:val="both"/>
              <w:rPr>
                <w:rFonts w:eastAsia="Cambria"/>
                <w:sz w:val="24"/>
                <w:szCs w:val="24"/>
              </w:rPr>
            </w:pPr>
            <w:r w:rsidRPr="00AF4159">
              <w:rPr>
                <w:rFonts w:eastAsia="Cambria"/>
                <w:w w:val="105"/>
                <w:sz w:val="24"/>
                <w:szCs w:val="24"/>
              </w:rPr>
              <w:t>Представлениеобосновных</w:t>
            </w:r>
            <w:r w:rsidRPr="00AF4159">
              <w:rPr>
                <w:rFonts w:eastAsia="Cambria"/>
                <w:spacing w:val="-2"/>
                <w:w w:val="105"/>
                <w:sz w:val="24"/>
                <w:szCs w:val="24"/>
              </w:rPr>
              <w:t>этапах в истории образования .</w:t>
            </w:r>
            <w:r w:rsidRPr="00AF4159">
              <w:rPr>
                <w:rFonts w:eastAsia="Cambria"/>
                <w:w w:val="105"/>
                <w:sz w:val="24"/>
                <w:szCs w:val="24"/>
              </w:rPr>
              <w:t>Ценностьзнания .Социаль-наяобусловленностьразлич-ныхвидовобразования.</w:t>
            </w:r>
          </w:p>
          <w:p w:rsidR="00E130E3" w:rsidRPr="00AF4159" w:rsidRDefault="00E130E3" w:rsidP="008E6824">
            <w:pPr>
              <w:spacing w:before="3" w:line="249" w:lineRule="auto"/>
              <w:ind w:right="160"/>
              <w:jc w:val="both"/>
              <w:rPr>
                <w:rFonts w:eastAsia="Cambria"/>
                <w:sz w:val="24"/>
                <w:szCs w:val="24"/>
              </w:rPr>
            </w:pPr>
            <w:r w:rsidRPr="00AF4159">
              <w:rPr>
                <w:rFonts w:eastAsia="Cambria"/>
                <w:w w:val="105"/>
                <w:sz w:val="24"/>
                <w:szCs w:val="24"/>
              </w:rPr>
              <w:t>Важностьобразованиядлясовременногомира .Образо-ваниекактрансляциякуль-турныхсмыслов,какспособпередачиценностей</w:t>
            </w:r>
          </w:p>
        </w:tc>
        <w:tc>
          <w:tcPr>
            <w:tcW w:w="3783" w:type="dxa"/>
            <w:tcBorders>
              <w:bottom w:val="single" w:sz="6" w:space="0" w:color="000000"/>
            </w:tcBorders>
          </w:tcPr>
          <w:p w:rsidR="00E130E3" w:rsidRPr="00AF4159" w:rsidRDefault="00E130E3" w:rsidP="008E6824">
            <w:pPr>
              <w:spacing w:before="78" w:line="249" w:lineRule="auto"/>
              <w:ind w:right="160"/>
              <w:jc w:val="both"/>
              <w:rPr>
                <w:rFonts w:eastAsia="Cambria"/>
                <w:sz w:val="24"/>
                <w:szCs w:val="24"/>
              </w:rPr>
            </w:pPr>
            <w:r w:rsidRPr="00AF4159">
              <w:rPr>
                <w:rFonts w:eastAsia="Cambria"/>
                <w:i/>
                <w:w w:val="105"/>
                <w:sz w:val="24"/>
                <w:szCs w:val="24"/>
              </w:rPr>
              <w:t>Понимать</w:t>
            </w:r>
            <w:r w:rsidRPr="00AF4159">
              <w:rPr>
                <w:rFonts w:eastAsia="Cambria"/>
                <w:w w:val="105"/>
                <w:sz w:val="24"/>
                <w:szCs w:val="24"/>
              </w:rPr>
              <w:t>и</w:t>
            </w:r>
            <w:r w:rsidRPr="00AF4159">
              <w:rPr>
                <w:rFonts w:eastAsia="Cambria"/>
                <w:i/>
                <w:w w:val="105"/>
                <w:sz w:val="24"/>
                <w:szCs w:val="24"/>
              </w:rPr>
              <w:t>объяснять</w:t>
            </w:r>
            <w:r w:rsidRPr="00AF4159">
              <w:rPr>
                <w:rFonts w:eastAsia="Cambria"/>
                <w:w w:val="105"/>
                <w:sz w:val="24"/>
                <w:szCs w:val="24"/>
              </w:rPr>
              <w:t>важностьоб-разования в современном мире и цен-ностьзнаний.</w:t>
            </w:r>
          </w:p>
          <w:p w:rsidR="00E130E3" w:rsidRPr="00AF4159" w:rsidRDefault="00E130E3" w:rsidP="008E6824">
            <w:pPr>
              <w:spacing w:before="1" w:line="249" w:lineRule="auto"/>
              <w:ind w:right="160"/>
              <w:jc w:val="both"/>
              <w:rPr>
                <w:rFonts w:eastAsia="Cambria"/>
                <w:sz w:val="24"/>
                <w:szCs w:val="24"/>
              </w:rPr>
            </w:pPr>
            <w:r w:rsidRPr="00AF4159">
              <w:rPr>
                <w:rFonts w:eastAsia="Cambria"/>
                <w:i/>
                <w:w w:val="105"/>
                <w:sz w:val="24"/>
                <w:szCs w:val="24"/>
              </w:rPr>
              <w:t>Понимать,</w:t>
            </w:r>
            <w:r w:rsidRPr="00AF4159">
              <w:rPr>
                <w:rFonts w:eastAsia="Cambria"/>
                <w:w w:val="105"/>
                <w:sz w:val="24"/>
                <w:szCs w:val="24"/>
              </w:rPr>
              <w:t>чтообразование—важ-ная часть процесса формирования ду-ховно-нравственных ориентиров чело-века.</w:t>
            </w:r>
          </w:p>
          <w:p w:rsidR="00E130E3" w:rsidRPr="00AF4159" w:rsidRDefault="00E130E3" w:rsidP="008E6824">
            <w:pPr>
              <w:spacing w:before="2" w:line="249" w:lineRule="auto"/>
              <w:ind w:right="160"/>
              <w:jc w:val="both"/>
              <w:rPr>
                <w:rFonts w:eastAsia="Cambria"/>
                <w:sz w:val="24"/>
                <w:szCs w:val="24"/>
              </w:rPr>
            </w:pPr>
            <w:r w:rsidRPr="00AF4159">
              <w:rPr>
                <w:rFonts w:eastAsia="Cambria"/>
                <w:i/>
                <w:w w:val="115"/>
                <w:sz w:val="24"/>
                <w:szCs w:val="24"/>
              </w:rPr>
              <w:t xml:space="preserve">Слушать </w:t>
            </w:r>
            <w:r w:rsidRPr="00AF4159">
              <w:rPr>
                <w:rFonts w:eastAsia="Cambria"/>
                <w:w w:val="115"/>
                <w:sz w:val="24"/>
                <w:szCs w:val="24"/>
              </w:rPr>
              <w:t xml:space="preserve">объяснения учителя, </w:t>
            </w:r>
            <w:r w:rsidRPr="00AF4159">
              <w:rPr>
                <w:rFonts w:eastAsia="Cambria"/>
                <w:i/>
                <w:w w:val="115"/>
                <w:sz w:val="24"/>
                <w:szCs w:val="24"/>
              </w:rPr>
              <w:t xml:space="preserve">реф-лексиовать </w:t>
            </w:r>
            <w:r w:rsidRPr="00AF4159">
              <w:rPr>
                <w:rFonts w:eastAsia="Cambria"/>
                <w:w w:val="115"/>
                <w:sz w:val="24"/>
                <w:szCs w:val="24"/>
              </w:rPr>
              <w:t>собственныйопыт,</w:t>
            </w:r>
            <w:r w:rsidRPr="00AF4159">
              <w:rPr>
                <w:rFonts w:eastAsia="Cambria"/>
                <w:i/>
                <w:w w:val="115"/>
                <w:sz w:val="24"/>
                <w:szCs w:val="24"/>
              </w:rPr>
              <w:t>раз-граничивать</w:t>
            </w:r>
            <w:r w:rsidRPr="00AF4159">
              <w:rPr>
                <w:rFonts w:eastAsia="Cambria"/>
                <w:w w:val="115"/>
                <w:sz w:val="24"/>
                <w:szCs w:val="24"/>
              </w:rPr>
              <w:t>понятия</w:t>
            </w:r>
          </w:p>
        </w:tc>
      </w:tr>
    </w:tbl>
    <w:p w:rsidR="00E130E3" w:rsidRPr="00AF4159" w:rsidRDefault="00E130E3" w:rsidP="00E130E3">
      <w:pPr>
        <w:spacing w:line="249" w:lineRule="auto"/>
        <w:rPr>
          <w:rFonts w:eastAsia="Cambria"/>
          <w:sz w:val="24"/>
          <w:szCs w:val="24"/>
        </w:rPr>
        <w:sectPr w:rsidR="00E130E3" w:rsidRPr="00AF4159" w:rsidSect="00B75BFF">
          <w:footerReference w:type="default" r:id="rId29"/>
          <w:pgSz w:w="16839" w:h="11907" w:orient="landscape" w:code="9"/>
          <w:pgMar w:top="700" w:right="620" w:bottom="280" w:left="1020" w:header="0" w:footer="0" w:gutter="0"/>
          <w:cols w:space="720"/>
          <w:docGrid w:linePitch="299"/>
        </w:sectPr>
      </w:pPr>
    </w:p>
    <w:p w:rsidR="00E130E3" w:rsidRPr="00AF4159" w:rsidRDefault="00BE70C9" w:rsidP="00E130E3">
      <w:pPr>
        <w:spacing w:before="67"/>
        <w:ind w:right="116"/>
        <w:jc w:val="right"/>
        <w:rPr>
          <w:rFonts w:eastAsia="Cambria"/>
          <w:i/>
          <w:sz w:val="24"/>
          <w:szCs w:val="24"/>
        </w:rPr>
      </w:pPr>
      <w:r w:rsidRPr="00BE70C9">
        <w:rPr>
          <w:rFonts w:eastAsia="Cambria"/>
          <w:noProof/>
          <w:sz w:val="24"/>
          <w:szCs w:val="24"/>
          <w:lang w:eastAsia="ru-RU"/>
        </w:rPr>
        <w:lastRenderedPageBreak/>
        <w:pict>
          <v:shape id="Поле 18" o:spid="_x0000_s1047" type="#_x0000_t202" style="position:absolute;left:0;text-align:left;margin-left:28.4pt;margin-top:35.85pt;width:13.5pt;height:11.35pt;z-index:48774707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" filled="f" stroked="f">
            <v:textbox style="layout-flow:vertical" inset="0,0,0,0">
              <w:txbxContent>
                <w:p w:rsidR="001647D2" w:rsidRDefault="001647D2" w:rsidP="00E130E3">
                  <w:pPr>
                    <w:spacing w:before="23"/>
                    <w:rPr>
                      <w:rFonts w:ascii="Tahoma"/>
                      <w:sz w:val="18"/>
                    </w:rPr>
                  </w:pPr>
                  <w:r>
                    <w:rPr>
                      <w:rFonts w:ascii="Tahoma"/>
                      <w:sz w:val="18"/>
                    </w:rPr>
                    <w:t>54</w:t>
                  </w:r>
                </w:p>
              </w:txbxContent>
            </v:textbox>
            <w10:wrap anchorx="page" anchory="page"/>
          </v:shape>
        </w:pict>
      </w:r>
      <w:r w:rsidR="00E130E3" w:rsidRPr="00AF4159">
        <w:rPr>
          <w:rFonts w:eastAsia="Cambria"/>
          <w:i/>
          <w:w w:val="120"/>
          <w:sz w:val="24"/>
          <w:szCs w:val="24"/>
        </w:rPr>
        <w:t>Продолжение</w:t>
      </w:r>
    </w:p>
    <w:p w:rsidR="00E130E3" w:rsidRPr="00AF4159" w:rsidRDefault="00E130E3" w:rsidP="00E130E3">
      <w:pPr>
        <w:spacing w:before="10" w:after="1"/>
        <w:rPr>
          <w:rFonts w:eastAsia="Cambria"/>
          <w:i/>
          <w:sz w:val="24"/>
          <w:szCs w:val="24"/>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54"/>
        <w:gridCol w:w="2926"/>
        <w:gridCol w:w="2977"/>
        <w:gridCol w:w="3783"/>
      </w:tblGrid>
      <w:tr w:rsidR="00E130E3" w:rsidRPr="00AF4159" w:rsidTr="008E6824">
        <w:trPr>
          <w:trHeight w:val="606"/>
        </w:trPr>
        <w:tc>
          <w:tcPr>
            <w:tcW w:w="454" w:type="dxa"/>
          </w:tcPr>
          <w:p w:rsidR="00E130E3" w:rsidRPr="00AF4159" w:rsidRDefault="00E130E3" w:rsidP="008E6824">
            <w:pPr>
              <w:spacing w:before="82"/>
              <w:jc w:val="center"/>
              <w:rPr>
                <w:rFonts w:eastAsia="Cambria"/>
                <w:b/>
                <w:sz w:val="24"/>
                <w:szCs w:val="24"/>
              </w:rPr>
            </w:pPr>
            <w:r w:rsidRPr="00AF4159">
              <w:rPr>
                <w:rFonts w:eastAsia="Cambria"/>
                <w:b/>
                <w:w w:val="118"/>
                <w:sz w:val="24"/>
                <w:szCs w:val="24"/>
              </w:rPr>
              <w:t>№</w:t>
            </w:r>
          </w:p>
        </w:tc>
        <w:tc>
          <w:tcPr>
            <w:tcW w:w="2926" w:type="dxa"/>
          </w:tcPr>
          <w:p w:rsidR="00E130E3" w:rsidRPr="00AF4159" w:rsidRDefault="00E130E3" w:rsidP="008E6824">
            <w:pPr>
              <w:spacing w:before="82"/>
              <w:ind w:right="1195"/>
              <w:jc w:val="center"/>
              <w:rPr>
                <w:rFonts w:eastAsia="Cambria"/>
                <w:b/>
                <w:sz w:val="24"/>
                <w:szCs w:val="24"/>
              </w:rPr>
            </w:pPr>
            <w:r w:rsidRPr="00AF4159">
              <w:rPr>
                <w:rFonts w:eastAsia="Cambria"/>
                <w:b/>
                <w:w w:val="110"/>
                <w:sz w:val="24"/>
                <w:szCs w:val="24"/>
              </w:rPr>
              <w:t>Тема</w:t>
            </w:r>
          </w:p>
        </w:tc>
        <w:tc>
          <w:tcPr>
            <w:tcW w:w="2977" w:type="dxa"/>
          </w:tcPr>
          <w:p w:rsidR="00E130E3" w:rsidRPr="00AF4159" w:rsidRDefault="00E130E3" w:rsidP="008E6824">
            <w:pPr>
              <w:spacing w:before="82"/>
              <w:rPr>
                <w:rFonts w:eastAsia="Cambria"/>
                <w:b/>
                <w:sz w:val="24"/>
                <w:szCs w:val="24"/>
              </w:rPr>
            </w:pPr>
            <w:r w:rsidRPr="00AF4159">
              <w:rPr>
                <w:rFonts w:eastAsia="Cambria"/>
                <w:b/>
                <w:w w:val="110"/>
                <w:sz w:val="24"/>
                <w:szCs w:val="24"/>
              </w:rPr>
              <w:t>Основноесодержание</w:t>
            </w:r>
          </w:p>
        </w:tc>
        <w:tc>
          <w:tcPr>
            <w:tcW w:w="3783" w:type="dxa"/>
          </w:tcPr>
          <w:p w:rsidR="00E130E3" w:rsidRPr="00AF4159" w:rsidRDefault="00E130E3" w:rsidP="008E6824">
            <w:pPr>
              <w:spacing w:before="82" w:line="254" w:lineRule="auto"/>
              <w:ind w:right="517"/>
              <w:rPr>
                <w:rFonts w:eastAsia="Cambria"/>
                <w:b/>
                <w:sz w:val="24"/>
                <w:szCs w:val="24"/>
              </w:rPr>
            </w:pPr>
            <w:r w:rsidRPr="00AF4159">
              <w:rPr>
                <w:rFonts w:eastAsia="Cambria"/>
                <w:b/>
                <w:spacing w:val="-1"/>
                <w:w w:val="110"/>
                <w:sz w:val="24"/>
                <w:szCs w:val="24"/>
              </w:rPr>
              <w:t xml:space="preserve">Основные </w:t>
            </w:r>
            <w:r w:rsidRPr="00AF4159">
              <w:rPr>
                <w:rFonts w:eastAsia="Cambria"/>
                <w:b/>
                <w:w w:val="110"/>
                <w:sz w:val="24"/>
                <w:szCs w:val="24"/>
              </w:rPr>
              <w:t>виды деятельностиобучающихся</w:t>
            </w:r>
          </w:p>
        </w:tc>
      </w:tr>
      <w:tr w:rsidR="00E130E3" w:rsidRPr="00AF4159" w:rsidTr="008E6824">
        <w:trPr>
          <w:trHeight w:val="1876"/>
        </w:trPr>
        <w:tc>
          <w:tcPr>
            <w:tcW w:w="454" w:type="dxa"/>
            <w:tcBorders>
              <w:left w:val="single" w:sz="6" w:space="0" w:color="000000"/>
            </w:tcBorders>
          </w:tcPr>
          <w:p w:rsidR="00E130E3" w:rsidRPr="00AF4159" w:rsidRDefault="00E130E3" w:rsidP="008E6824">
            <w:pPr>
              <w:spacing w:before="40"/>
              <w:jc w:val="center"/>
              <w:rPr>
                <w:rFonts w:eastAsia="Cambria"/>
                <w:sz w:val="24"/>
                <w:szCs w:val="24"/>
              </w:rPr>
            </w:pPr>
            <w:r w:rsidRPr="00AF4159">
              <w:rPr>
                <w:rFonts w:eastAsia="Cambria"/>
                <w:w w:val="107"/>
                <w:sz w:val="24"/>
                <w:szCs w:val="24"/>
              </w:rPr>
              <w:t>6</w:t>
            </w:r>
          </w:p>
        </w:tc>
        <w:tc>
          <w:tcPr>
            <w:tcW w:w="2926" w:type="dxa"/>
          </w:tcPr>
          <w:p w:rsidR="00E130E3" w:rsidRPr="00AF4159" w:rsidRDefault="00E130E3" w:rsidP="008E6824">
            <w:pPr>
              <w:spacing w:before="40" w:line="249" w:lineRule="auto"/>
              <w:ind w:right="152"/>
              <w:rPr>
                <w:rFonts w:eastAsia="Cambria"/>
                <w:sz w:val="24"/>
                <w:szCs w:val="24"/>
              </w:rPr>
            </w:pPr>
            <w:r w:rsidRPr="00AF4159">
              <w:rPr>
                <w:rFonts w:eastAsia="Cambria"/>
                <w:spacing w:val="-1"/>
                <w:w w:val="110"/>
                <w:sz w:val="24"/>
                <w:szCs w:val="24"/>
              </w:rPr>
              <w:t>Праваиобязанности</w:t>
            </w:r>
            <w:r w:rsidRPr="00AF4159">
              <w:rPr>
                <w:rFonts w:eastAsia="Cambria"/>
                <w:w w:val="110"/>
                <w:sz w:val="24"/>
                <w:szCs w:val="24"/>
              </w:rPr>
              <w:t>челове-ка</w:t>
            </w:r>
          </w:p>
        </w:tc>
        <w:tc>
          <w:tcPr>
            <w:tcW w:w="2977" w:type="dxa"/>
          </w:tcPr>
          <w:p w:rsidR="00E130E3" w:rsidRPr="00AF4159" w:rsidRDefault="00E130E3" w:rsidP="008E6824">
            <w:pPr>
              <w:spacing w:before="40" w:line="249" w:lineRule="auto"/>
              <w:ind w:right="159"/>
              <w:jc w:val="both"/>
              <w:rPr>
                <w:rFonts w:eastAsia="Cambria"/>
                <w:sz w:val="24"/>
                <w:szCs w:val="24"/>
              </w:rPr>
            </w:pPr>
            <w:r w:rsidRPr="00AF4159">
              <w:rPr>
                <w:rFonts w:eastAsia="Cambria"/>
                <w:w w:val="105"/>
                <w:sz w:val="24"/>
                <w:szCs w:val="24"/>
              </w:rPr>
              <w:t>Праваиобязанностичелове-кавкультурнойтрадициинародовРоссии.</w:t>
            </w:r>
          </w:p>
          <w:p w:rsidR="00E130E3" w:rsidRPr="00AF4159" w:rsidRDefault="00E130E3" w:rsidP="008E6824">
            <w:pPr>
              <w:spacing w:before="1" w:line="249" w:lineRule="auto"/>
              <w:ind w:right="159"/>
              <w:jc w:val="both"/>
              <w:rPr>
                <w:rFonts w:eastAsia="Cambria"/>
                <w:sz w:val="24"/>
                <w:szCs w:val="24"/>
              </w:rPr>
            </w:pPr>
            <w:r w:rsidRPr="00AF4159">
              <w:rPr>
                <w:rFonts w:eastAsia="Cambria"/>
                <w:w w:val="110"/>
                <w:sz w:val="24"/>
                <w:szCs w:val="24"/>
              </w:rPr>
              <w:t>Права и свободы человека и</w:t>
            </w:r>
            <w:r w:rsidRPr="00AF4159">
              <w:rPr>
                <w:rFonts w:eastAsia="Cambria"/>
                <w:spacing w:val="-1"/>
                <w:w w:val="110"/>
                <w:sz w:val="24"/>
                <w:szCs w:val="24"/>
              </w:rPr>
              <w:t xml:space="preserve">гражданина, </w:t>
            </w:r>
            <w:r w:rsidRPr="00AF4159">
              <w:rPr>
                <w:rFonts w:eastAsia="Cambria"/>
                <w:w w:val="110"/>
                <w:sz w:val="24"/>
                <w:szCs w:val="24"/>
              </w:rPr>
              <w:t>обозначенные в</w:t>
            </w:r>
            <w:r w:rsidRPr="00AF4159">
              <w:rPr>
                <w:rFonts w:eastAsia="Cambria"/>
                <w:spacing w:val="-1"/>
                <w:w w:val="110"/>
                <w:sz w:val="24"/>
                <w:szCs w:val="24"/>
              </w:rPr>
              <w:t xml:space="preserve">Конституции </w:t>
            </w:r>
            <w:r w:rsidRPr="00AF4159">
              <w:rPr>
                <w:rFonts w:eastAsia="Cambria"/>
                <w:w w:val="110"/>
                <w:sz w:val="24"/>
                <w:szCs w:val="24"/>
              </w:rPr>
              <w:t>Российской Фе-дерации</w:t>
            </w:r>
          </w:p>
        </w:tc>
        <w:tc>
          <w:tcPr>
            <w:tcW w:w="3783" w:type="dxa"/>
          </w:tcPr>
          <w:p w:rsidR="00E130E3" w:rsidRPr="00AF4159" w:rsidRDefault="00E130E3" w:rsidP="008E6824">
            <w:pPr>
              <w:spacing w:before="39" w:line="249" w:lineRule="auto"/>
              <w:ind w:right="159"/>
              <w:jc w:val="both"/>
              <w:rPr>
                <w:rFonts w:eastAsia="Cambria"/>
                <w:sz w:val="24"/>
                <w:szCs w:val="24"/>
              </w:rPr>
            </w:pPr>
            <w:r w:rsidRPr="00AF4159">
              <w:rPr>
                <w:rFonts w:eastAsia="Cambria"/>
                <w:i/>
                <w:w w:val="110"/>
                <w:sz w:val="24"/>
                <w:szCs w:val="24"/>
              </w:rPr>
              <w:t xml:space="preserve">Понимать </w:t>
            </w:r>
            <w:r w:rsidRPr="00AF4159">
              <w:rPr>
                <w:rFonts w:eastAsia="Cambria"/>
                <w:w w:val="110"/>
                <w:sz w:val="24"/>
                <w:szCs w:val="24"/>
              </w:rPr>
              <w:t xml:space="preserve">и </w:t>
            </w:r>
            <w:r w:rsidRPr="00AF4159">
              <w:rPr>
                <w:rFonts w:eastAsia="Cambria"/>
                <w:i/>
                <w:w w:val="110"/>
                <w:sz w:val="24"/>
                <w:szCs w:val="24"/>
              </w:rPr>
              <w:t>объяснять</w:t>
            </w:r>
            <w:r w:rsidRPr="00AF4159">
              <w:rPr>
                <w:rFonts w:eastAsia="Cambria"/>
                <w:w w:val="110"/>
                <w:sz w:val="24"/>
                <w:szCs w:val="24"/>
              </w:rPr>
              <w:t>, в чём заклю-чается смысл понятий «права челове-ка»,правоваякультура»идр.</w:t>
            </w:r>
          </w:p>
          <w:p w:rsidR="00E130E3" w:rsidRPr="00AF4159" w:rsidRDefault="00E130E3" w:rsidP="008E6824">
            <w:pPr>
              <w:spacing w:before="2" w:line="249" w:lineRule="auto"/>
              <w:ind w:right="160"/>
              <w:jc w:val="both"/>
              <w:rPr>
                <w:rFonts w:eastAsia="Cambria"/>
                <w:sz w:val="24"/>
                <w:szCs w:val="24"/>
              </w:rPr>
            </w:pPr>
            <w:r w:rsidRPr="00AF4159">
              <w:rPr>
                <w:rFonts w:eastAsia="Cambria"/>
                <w:i/>
                <w:w w:val="105"/>
                <w:sz w:val="24"/>
                <w:szCs w:val="24"/>
              </w:rPr>
              <w:t>Понимать</w:t>
            </w:r>
            <w:r w:rsidRPr="00AF4159">
              <w:rPr>
                <w:rFonts w:eastAsia="Cambria"/>
                <w:w w:val="105"/>
                <w:sz w:val="24"/>
                <w:szCs w:val="24"/>
              </w:rPr>
              <w:t>необходимостьсоблюде-нияправиобязанностейчеловека.</w:t>
            </w:r>
          </w:p>
          <w:p w:rsidR="00E130E3" w:rsidRPr="00AF4159" w:rsidRDefault="00E130E3" w:rsidP="008E6824">
            <w:pPr>
              <w:spacing w:before="1" w:line="249" w:lineRule="auto"/>
              <w:ind w:right="159"/>
              <w:jc w:val="both"/>
              <w:rPr>
                <w:rFonts w:eastAsia="Cambria"/>
                <w:sz w:val="24"/>
                <w:szCs w:val="24"/>
              </w:rPr>
            </w:pPr>
            <w:r w:rsidRPr="00AF4159">
              <w:rPr>
                <w:rFonts w:eastAsia="Cambria"/>
                <w:i/>
                <w:w w:val="110"/>
                <w:sz w:val="24"/>
                <w:szCs w:val="24"/>
              </w:rPr>
              <w:t>Слушать</w:t>
            </w:r>
            <w:r w:rsidRPr="00AF4159">
              <w:rPr>
                <w:rFonts w:eastAsia="Cambria"/>
                <w:w w:val="110"/>
                <w:sz w:val="24"/>
                <w:szCs w:val="24"/>
              </w:rPr>
              <w:t>и</w:t>
            </w:r>
            <w:r w:rsidRPr="00AF4159">
              <w:rPr>
                <w:rFonts w:eastAsia="Cambria"/>
                <w:i/>
                <w:w w:val="110"/>
                <w:sz w:val="24"/>
                <w:szCs w:val="24"/>
              </w:rPr>
              <w:t>анализировать</w:t>
            </w:r>
            <w:r w:rsidRPr="00AF4159">
              <w:rPr>
                <w:rFonts w:eastAsia="Cambria"/>
                <w:w w:val="110"/>
                <w:sz w:val="24"/>
                <w:szCs w:val="24"/>
              </w:rPr>
              <w:t>выступле-ния одноклассников, работать с тек-стомучебникаисисточниками</w:t>
            </w:r>
          </w:p>
        </w:tc>
      </w:tr>
      <w:tr w:rsidR="00E130E3" w:rsidRPr="00AF4159" w:rsidTr="008E6824">
        <w:trPr>
          <w:trHeight w:val="1873"/>
        </w:trPr>
        <w:tc>
          <w:tcPr>
            <w:tcW w:w="454" w:type="dxa"/>
            <w:tcBorders>
              <w:left w:val="single" w:sz="6" w:space="0" w:color="000000"/>
            </w:tcBorders>
          </w:tcPr>
          <w:p w:rsidR="00E130E3" w:rsidRPr="00AF4159" w:rsidRDefault="00E130E3" w:rsidP="008E6824">
            <w:pPr>
              <w:spacing w:before="39"/>
              <w:jc w:val="center"/>
              <w:rPr>
                <w:rFonts w:eastAsia="Cambria"/>
                <w:sz w:val="24"/>
                <w:szCs w:val="24"/>
              </w:rPr>
            </w:pPr>
            <w:r w:rsidRPr="00AF4159">
              <w:rPr>
                <w:rFonts w:eastAsia="Cambria"/>
                <w:w w:val="107"/>
                <w:sz w:val="24"/>
                <w:szCs w:val="24"/>
              </w:rPr>
              <w:t>7</w:t>
            </w:r>
          </w:p>
        </w:tc>
        <w:tc>
          <w:tcPr>
            <w:tcW w:w="2926" w:type="dxa"/>
            <w:tcBorders>
              <w:bottom w:val="single" w:sz="6" w:space="0" w:color="000000"/>
            </w:tcBorders>
          </w:tcPr>
          <w:p w:rsidR="00E130E3" w:rsidRPr="00AF4159" w:rsidRDefault="00E130E3" w:rsidP="008E6824">
            <w:pPr>
              <w:spacing w:before="39" w:line="249" w:lineRule="auto"/>
              <w:ind w:right="159"/>
              <w:jc w:val="both"/>
              <w:rPr>
                <w:rFonts w:eastAsia="Cambria"/>
                <w:sz w:val="24"/>
                <w:szCs w:val="24"/>
              </w:rPr>
            </w:pPr>
            <w:r w:rsidRPr="00AF4159">
              <w:rPr>
                <w:rFonts w:eastAsia="Cambria"/>
                <w:w w:val="105"/>
                <w:sz w:val="24"/>
                <w:szCs w:val="24"/>
              </w:rPr>
              <w:t>Обществоирелигия:духов-но-нравственноевзаимодей-ствие</w:t>
            </w:r>
          </w:p>
        </w:tc>
        <w:tc>
          <w:tcPr>
            <w:tcW w:w="2977" w:type="dxa"/>
            <w:tcBorders>
              <w:bottom w:val="single" w:sz="6" w:space="0" w:color="000000"/>
            </w:tcBorders>
          </w:tcPr>
          <w:p w:rsidR="00E130E3" w:rsidRPr="00AF4159" w:rsidRDefault="00E130E3" w:rsidP="008E6824">
            <w:pPr>
              <w:spacing w:before="39" w:line="249" w:lineRule="auto"/>
              <w:ind w:right="159"/>
              <w:jc w:val="both"/>
              <w:rPr>
                <w:rFonts w:eastAsia="Cambria"/>
                <w:sz w:val="24"/>
                <w:szCs w:val="24"/>
              </w:rPr>
            </w:pPr>
            <w:r w:rsidRPr="00AF4159">
              <w:rPr>
                <w:rFonts w:eastAsia="Cambria"/>
                <w:w w:val="105"/>
                <w:sz w:val="24"/>
                <w:szCs w:val="24"/>
              </w:rPr>
              <w:t>Миррелигийвистории .Ре-лигиинародовРоссиисегод-ня .  Государствообразующиеи традиционные религии какисточник духовно-нравствен-ныхценностей</w:t>
            </w:r>
          </w:p>
        </w:tc>
        <w:tc>
          <w:tcPr>
            <w:tcW w:w="3783" w:type="dxa"/>
            <w:tcBorders>
              <w:bottom w:val="single" w:sz="6" w:space="0" w:color="000000"/>
            </w:tcBorders>
          </w:tcPr>
          <w:p w:rsidR="00E130E3" w:rsidRPr="00AF4159" w:rsidRDefault="00E130E3" w:rsidP="008E6824">
            <w:pPr>
              <w:spacing w:before="39" w:line="249" w:lineRule="auto"/>
              <w:ind w:right="160"/>
              <w:jc w:val="both"/>
              <w:rPr>
                <w:rFonts w:eastAsia="Cambria"/>
                <w:sz w:val="24"/>
                <w:szCs w:val="24"/>
              </w:rPr>
            </w:pPr>
            <w:r w:rsidRPr="00AF4159">
              <w:rPr>
                <w:rFonts w:eastAsia="Cambria"/>
                <w:i/>
                <w:w w:val="110"/>
                <w:sz w:val="24"/>
                <w:szCs w:val="24"/>
              </w:rPr>
              <w:t>Понимать</w:t>
            </w:r>
            <w:r w:rsidRPr="00AF4159">
              <w:rPr>
                <w:rFonts w:eastAsia="Cambria"/>
                <w:w w:val="110"/>
                <w:sz w:val="24"/>
                <w:szCs w:val="24"/>
              </w:rPr>
              <w:t>и</w:t>
            </w:r>
            <w:r w:rsidRPr="00AF4159">
              <w:rPr>
                <w:rFonts w:eastAsia="Cambria"/>
                <w:i/>
                <w:w w:val="110"/>
                <w:sz w:val="24"/>
                <w:szCs w:val="24"/>
              </w:rPr>
              <w:t>объяснять</w:t>
            </w:r>
            <w:r w:rsidRPr="00AF4159">
              <w:rPr>
                <w:rFonts w:eastAsia="Cambria"/>
                <w:w w:val="110"/>
                <w:sz w:val="24"/>
                <w:szCs w:val="24"/>
              </w:rPr>
              <w:t>смыслпоня-тий«религия»,«атеизм»идр.</w:t>
            </w:r>
          </w:p>
          <w:p w:rsidR="00E130E3" w:rsidRPr="00AF4159" w:rsidRDefault="00E130E3" w:rsidP="008E6824">
            <w:pPr>
              <w:spacing w:before="1" w:line="249" w:lineRule="auto"/>
              <w:ind w:right="159"/>
              <w:jc w:val="both"/>
              <w:rPr>
                <w:rFonts w:eastAsia="Cambria"/>
                <w:sz w:val="24"/>
                <w:szCs w:val="24"/>
              </w:rPr>
            </w:pPr>
            <w:r w:rsidRPr="00AF4159">
              <w:rPr>
                <w:rFonts w:eastAsia="Cambria"/>
                <w:i/>
                <w:w w:val="105"/>
                <w:sz w:val="24"/>
                <w:szCs w:val="24"/>
              </w:rPr>
              <w:t>Знать</w:t>
            </w:r>
            <w:r w:rsidRPr="00AF4159">
              <w:rPr>
                <w:rFonts w:eastAsia="Cambria"/>
                <w:w w:val="105"/>
                <w:sz w:val="24"/>
                <w:szCs w:val="24"/>
              </w:rPr>
              <w:t xml:space="preserve">названиятрадиционныхрели-гий  России,  </w:t>
            </w:r>
            <w:r w:rsidRPr="00AF4159">
              <w:rPr>
                <w:rFonts w:eastAsia="Cambria"/>
                <w:i/>
                <w:w w:val="105"/>
                <w:sz w:val="24"/>
                <w:szCs w:val="24"/>
              </w:rPr>
              <w:t xml:space="preserve">уметь  объяснять  </w:t>
            </w:r>
            <w:r w:rsidRPr="00AF4159">
              <w:rPr>
                <w:rFonts w:eastAsia="Cambria"/>
                <w:w w:val="105"/>
                <w:sz w:val="24"/>
                <w:szCs w:val="24"/>
              </w:rPr>
              <w:t>их  рольв истории и на современном этапе раз-витияобщества.</w:t>
            </w:r>
          </w:p>
          <w:p w:rsidR="00E130E3" w:rsidRPr="00AF4159" w:rsidRDefault="00E130E3" w:rsidP="008E6824">
            <w:pPr>
              <w:spacing w:before="2" w:line="249" w:lineRule="auto"/>
              <w:ind w:right="160"/>
              <w:jc w:val="both"/>
              <w:rPr>
                <w:rFonts w:eastAsia="Cambria"/>
                <w:sz w:val="24"/>
                <w:szCs w:val="24"/>
              </w:rPr>
            </w:pPr>
            <w:r w:rsidRPr="00AF4159">
              <w:rPr>
                <w:rFonts w:eastAsia="Cambria"/>
                <w:i/>
                <w:w w:val="110"/>
                <w:sz w:val="24"/>
                <w:szCs w:val="24"/>
              </w:rPr>
              <w:t>Слушать</w:t>
            </w:r>
            <w:r w:rsidRPr="00AF4159">
              <w:rPr>
                <w:rFonts w:eastAsia="Cambria"/>
                <w:w w:val="110"/>
                <w:sz w:val="24"/>
                <w:szCs w:val="24"/>
              </w:rPr>
              <w:t>объясненияучителя,</w:t>
            </w:r>
            <w:r w:rsidRPr="00AF4159">
              <w:rPr>
                <w:rFonts w:eastAsia="Cambria"/>
                <w:i/>
                <w:w w:val="110"/>
                <w:sz w:val="24"/>
                <w:szCs w:val="24"/>
              </w:rPr>
              <w:t>ре-шать</w:t>
            </w:r>
            <w:r w:rsidRPr="00AF4159">
              <w:rPr>
                <w:rFonts w:eastAsia="Cambria"/>
                <w:w w:val="110"/>
                <w:sz w:val="24"/>
                <w:szCs w:val="24"/>
              </w:rPr>
              <w:t>текстовыезадачи</w:t>
            </w:r>
          </w:p>
        </w:tc>
      </w:tr>
      <w:tr w:rsidR="00E130E3" w:rsidRPr="00AF4159" w:rsidTr="008E6824">
        <w:trPr>
          <w:trHeight w:val="1651"/>
        </w:trPr>
        <w:tc>
          <w:tcPr>
            <w:tcW w:w="454" w:type="dxa"/>
            <w:tcBorders>
              <w:left w:val="single" w:sz="6" w:space="0" w:color="000000"/>
            </w:tcBorders>
          </w:tcPr>
          <w:p w:rsidR="00E130E3" w:rsidRPr="00AF4159" w:rsidRDefault="00E130E3" w:rsidP="008E6824">
            <w:pPr>
              <w:spacing w:before="36"/>
              <w:jc w:val="center"/>
              <w:rPr>
                <w:rFonts w:eastAsia="Cambria"/>
                <w:sz w:val="24"/>
                <w:szCs w:val="24"/>
              </w:rPr>
            </w:pPr>
            <w:r w:rsidRPr="00AF4159">
              <w:rPr>
                <w:rFonts w:eastAsia="Cambria"/>
                <w:w w:val="107"/>
                <w:sz w:val="24"/>
                <w:szCs w:val="24"/>
              </w:rPr>
              <w:t>8</w:t>
            </w:r>
          </w:p>
        </w:tc>
        <w:tc>
          <w:tcPr>
            <w:tcW w:w="2926" w:type="dxa"/>
            <w:tcBorders>
              <w:top w:val="single" w:sz="6" w:space="0" w:color="000000"/>
              <w:bottom w:val="single" w:sz="6" w:space="0" w:color="000000"/>
            </w:tcBorders>
          </w:tcPr>
          <w:p w:rsidR="00E130E3" w:rsidRPr="00AF4159" w:rsidRDefault="00E130E3" w:rsidP="008E6824">
            <w:pPr>
              <w:spacing w:before="36" w:line="252" w:lineRule="auto"/>
              <w:ind w:right="159"/>
              <w:jc w:val="both"/>
              <w:rPr>
                <w:rFonts w:eastAsia="Cambria"/>
                <w:i/>
                <w:sz w:val="24"/>
                <w:szCs w:val="24"/>
              </w:rPr>
            </w:pPr>
            <w:r w:rsidRPr="00AF4159">
              <w:rPr>
                <w:rFonts w:eastAsia="Cambria"/>
                <w:w w:val="115"/>
                <w:sz w:val="24"/>
                <w:szCs w:val="24"/>
              </w:rPr>
              <w:t xml:space="preserve">Современныймир:самоеважное </w:t>
            </w:r>
            <w:r w:rsidRPr="00AF4159">
              <w:rPr>
                <w:rFonts w:eastAsia="Cambria"/>
                <w:i/>
                <w:w w:val="115"/>
                <w:sz w:val="24"/>
                <w:szCs w:val="24"/>
              </w:rPr>
              <w:t>(практическое заня-тие)</w:t>
            </w:r>
          </w:p>
        </w:tc>
        <w:tc>
          <w:tcPr>
            <w:tcW w:w="2977" w:type="dxa"/>
            <w:tcBorders>
              <w:top w:val="single" w:sz="6" w:space="0" w:color="000000"/>
              <w:bottom w:val="single" w:sz="6" w:space="0" w:color="000000"/>
            </w:tcBorders>
          </w:tcPr>
          <w:p w:rsidR="00E130E3" w:rsidRPr="00AF4159" w:rsidRDefault="00E130E3" w:rsidP="008E6824">
            <w:pPr>
              <w:spacing w:before="36" w:line="249" w:lineRule="auto"/>
              <w:ind w:right="159"/>
              <w:jc w:val="both"/>
              <w:rPr>
                <w:rFonts w:eastAsia="Cambria"/>
                <w:sz w:val="24"/>
                <w:szCs w:val="24"/>
              </w:rPr>
            </w:pPr>
            <w:r w:rsidRPr="00AF4159">
              <w:rPr>
                <w:rFonts w:eastAsia="Cambria"/>
                <w:w w:val="105"/>
                <w:sz w:val="24"/>
                <w:szCs w:val="24"/>
              </w:rPr>
              <w:t>Современноеобщество:егопортрет .Проект:описаниесамыхважныхчертсовре-менногообществасточкизренияматериальнойиду-ховнойкультурынародовРоссии</w:t>
            </w:r>
          </w:p>
        </w:tc>
        <w:tc>
          <w:tcPr>
            <w:tcW w:w="3783" w:type="dxa"/>
            <w:tcBorders>
              <w:top w:val="single" w:sz="6" w:space="0" w:color="000000"/>
              <w:bottom w:val="single" w:sz="6" w:space="0" w:color="000000"/>
            </w:tcBorders>
          </w:tcPr>
          <w:p w:rsidR="00E130E3" w:rsidRPr="00AF4159" w:rsidRDefault="00E130E3" w:rsidP="008E6824">
            <w:pPr>
              <w:spacing w:before="36" w:line="249" w:lineRule="auto"/>
              <w:ind w:right="160"/>
              <w:jc w:val="both"/>
              <w:rPr>
                <w:rFonts w:eastAsia="Cambria"/>
                <w:sz w:val="24"/>
                <w:szCs w:val="24"/>
              </w:rPr>
            </w:pPr>
            <w:r w:rsidRPr="00AF4159">
              <w:rPr>
                <w:rFonts w:eastAsia="Cambria"/>
                <w:i/>
                <w:w w:val="105"/>
                <w:sz w:val="24"/>
                <w:szCs w:val="24"/>
              </w:rPr>
              <w:t>Понимать</w:t>
            </w:r>
            <w:r w:rsidRPr="00AF4159">
              <w:rPr>
                <w:rFonts w:eastAsia="Cambria"/>
                <w:w w:val="105"/>
                <w:sz w:val="24"/>
                <w:szCs w:val="24"/>
              </w:rPr>
              <w:t>,вчёмзаключаютсяоснов-ные духовно-нравственные ориентирысовременногообщества.</w:t>
            </w:r>
          </w:p>
          <w:p w:rsidR="00E130E3" w:rsidRPr="00AF4159" w:rsidRDefault="00E130E3" w:rsidP="008E6824">
            <w:pPr>
              <w:spacing w:before="1" w:line="249" w:lineRule="auto"/>
              <w:ind w:right="160"/>
              <w:jc w:val="both"/>
              <w:rPr>
                <w:rFonts w:eastAsia="Cambria"/>
                <w:sz w:val="24"/>
                <w:szCs w:val="24"/>
              </w:rPr>
            </w:pPr>
            <w:r w:rsidRPr="00AF4159">
              <w:rPr>
                <w:rFonts w:eastAsia="Cambria"/>
                <w:i/>
                <w:w w:val="110"/>
                <w:sz w:val="24"/>
                <w:szCs w:val="24"/>
              </w:rPr>
              <w:t xml:space="preserve">Подготовить </w:t>
            </w:r>
            <w:r w:rsidRPr="00AF4159">
              <w:rPr>
                <w:rFonts w:eastAsia="Cambria"/>
                <w:w w:val="110"/>
                <w:sz w:val="24"/>
                <w:szCs w:val="24"/>
              </w:rPr>
              <w:t>проект (или доклад, со-общение);</w:t>
            </w:r>
            <w:r w:rsidRPr="00AF4159">
              <w:rPr>
                <w:rFonts w:eastAsia="Cambria"/>
                <w:i/>
                <w:w w:val="110"/>
                <w:sz w:val="24"/>
                <w:szCs w:val="24"/>
              </w:rPr>
              <w:t>работать</w:t>
            </w:r>
            <w:r w:rsidRPr="00AF4159">
              <w:rPr>
                <w:rFonts w:eastAsia="Cambria"/>
                <w:w w:val="110"/>
                <w:sz w:val="24"/>
                <w:szCs w:val="24"/>
              </w:rPr>
              <w:t xml:space="preserve">снаучно-попу-лярнойлитературой,  </w:t>
            </w:r>
            <w:r w:rsidRPr="00AF4159">
              <w:rPr>
                <w:rFonts w:eastAsia="Cambria"/>
                <w:i/>
                <w:w w:val="110"/>
                <w:sz w:val="24"/>
                <w:szCs w:val="24"/>
              </w:rPr>
              <w:t>разграничивать</w:t>
            </w:r>
            <w:r w:rsidRPr="00AF4159">
              <w:rPr>
                <w:rFonts w:eastAsia="Cambria"/>
                <w:w w:val="110"/>
                <w:sz w:val="24"/>
                <w:szCs w:val="24"/>
              </w:rPr>
              <w:t>и</w:t>
            </w:r>
            <w:r w:rsidRPr="00AF4159">
              <w:rPr>
                <w:rFonts w:eastAsia="Cambria"/>
                <w:i/>
                <w:w w:val="110"/>
                <w:sz w:val="24"/>
                <w:szCs w:val="24"/>
              </w:rPr>
              <w:t>систематизировать</w:t>
            </w:r>
            <w:r w:rsidRPr="00AF4159">
              <w:rPr>
                <w:rFonts w:eastAsia="Cambria"/>
                <w:w w:val="110"/>
                <w:sz w:val="24"/>
                <w:szCs w:val="24"/>
              </w:rPr>
              <w:t>понятия</w:t>
            </w:r>
          </w:p>
        </w:tc>
      </w:tr>
    </w:tbl>
    <w:p w:rsidR="00E130E3" w:rsidRPr="00AF4159" w:rsidRDefault="00E130E3" w:rsidP="00E130E3">
      <w:pPr>
        <w:spacing w:line="249" w:lineRule="auto"/>
        <w:rPr>
          <w:rFonts w:eastAsia="Cambria"/>
          <w:sz w:val="24"/>
          <w:szCs w:val="24"/>
        </w:rPr>
        <w:sectPr w:rsidR="00E130E3" w:rsidRPr="00AF4159" w:rsidSect="00B75BFF">
          <w:footerReference w:type="even" r:id="rId30"/>
          <w:pgSz w:w="16839" w:h="11907" w:orient="landscape" w:code="9"/>
          <w:pgMar w:top="640" w:right="620" w:bottom="280" w:left="1020" w:header="0" w:footer="0" w:gutter="0"/>
          <w:cols w:space="720"/>
          <w:docGrid w:linePitch="299"/>
        </w:sectPr>
      </w:pPr>
    </w:p>
    <w:p w:rsidR="00E130E3" w:rsidRPr="00AF4159" w:rsidRDefault="00BE70C9" w:rsidP="00E130E3">
      <w:pPr>
        <w:spacing w:before="10"/>
        <w:rPr>
          <w:rFonts w:eastAsia="Cambria"/>
          <w:i/>
          <w:sz w:val="24"/>
          <w:szCs w:val="24"/>
        </w:rPr>
      </w:pPr>
      <w:r w:rsidRPr="00BE70C9">
        <w:rPr>
          <w:rFonts w:eastAsia="Cambria"/>
          <w:noProof/>
          <w:sz w:val="24"/>
          <w:szCs w:val="24"/>
          <w:lang w:eastAsia="ru-RU"/>
        </w:rPr>
        <w:lastRenderedPageBreak/>
        <w:pict>
          <v:shape id="Поле 16" o:spid="_x0000_s1048" type="#_x0000_t202" style="position:absolute;margin-left:18.45pt;margin-top:35.85pt;width:23.25pt;height:254.3pt;z-index:48774809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" filled="f" stroked="f">
            <v:textbox style="layout-flow:vertical" inset="0,0,0,0">
              <w:txbxContent>
                <w:p w:rsidR="001647D2" w:rsidRDefault="001647D2" w:rsidP="00E130E3">
                  <w:pPr>
                    <w:spacing w:before="33" w:line="220" w:lineRule="auto"/>
                    <w:rPr>
                      <w:rFonts w:ascii="Tahoma" w:hAnsi="Tahoma"/>
                      <w:sz w:val="18"/>
                    </w:rPr>
                  </w:pPr>
                  <w:r>
                    <w:rPr>
                      <w:rFonts w:ascii="Tahoma" w:hAnsi="Tahoma"/>
                      <w:sz w:val="18"/>
                    </w:rPr>
                    <w:t>основыдуховно-нравственнойкультурынародовроссии.5—6классы</w:t>
                  </w:r>
                </w:p>
              </w:txbxContent>
            </v:textbox>
            <w10:wrap anchorx="page" anchory="page"/>
          </v:shape>
        </w:pict>
      </w:r>
      <w:r w:rsidRPr="00BE70C9">
        <w:rPr>
          <w:rFonts w:eastAsia="Cambria"/>
          <w:noProof/>
          <w:sz w:val="24"/>
          <w:szCs w:val="24"/>
          <w:lang w:eastAsia="ru-RU"/>
        </w:rPr>
        <w:pict>
          <v:shape id="Поле 7" o:spid="_x0000_s1049" type="#_x0000_t202" style="position:absolute;margin-left:28.4pt;margin-top:344pt;width:13.5pt;height:11.35pt;z-index:48774912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" filled="f" stroked="f">
            <v:textbox style="layout-flow:vertical" inset="0,0,0,0">
              <w:txbxContent>
                <w:p w:rsidR="001647D2" w:rsidRDefault="001647D2" w:rsidP="00E130E3">
                  <w:pPr>
                    <w:spacing w:before="23"/>
                    <w:rPr>
                      <w:rFonts w:ascii="Tahoma"/>
                      <w:sz w:val="18"/>
                    </w:rPr>
                  </w:pPr>
                  <w:r>
                    <w:rPr>
                      <w:rFonts w:ascii="Tahoma"/>
                      <w:sz w:val="18"/>
                    </w:rPr>
                    <w:t>55</w:t>
                  </w:r>
                </w:p>
              </w:txbxContent>
            </v:textbox>
            <w10:wrap anchorx="page" anchory="page"/>
          </v:shape>
        </w:pict>
      </w: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54"/>
        <w:gridCol w:w="2926"/>
        <w:gridCol w:w="2977"/>
        <w:gridCol w:w="3783"/>
      </w:tblGrid>
      <w:tr w:rsidR="00E130E3" w:rsidRPr="00AF4159" w:rsidTr="008E6824">
        <w:trPr>
          <w:trHeight w:val="381"/>
        </w:trPr>
        <w:tc>
          <w:tcPr>
            <w:tcW w:w="10140" w:type="dxa"/>
            <w:gridSpan w:val="4"/>
          </w:tcPr>
          <w:p w:rsidR="00E130E3" w:rsidRPr="00AF4159" w:rsidRDefault="00E130E3" w:rsidP="008E6824">
            <w:pPr>
              <w:spacing w:before="85"/>
              <w:ind w:right="2226"/>
              <w:jc w:val="center"/>
              <w:rPr>
                <w:rFonts w:eastAsia="Cambria"/>
                <w:b/>
                <w:sz w:val="24"/>
                <w:szCs w:val="24"/>
              </w:rPr>
            </w:pPr>
            <w:r w:rsidRPr="00AF4159">
              <w:rPr>
                <w:rFonts w:eastAsia="Cambria"/>
                <w:b/>
                <w:w w:val="95"/>
                <w:sz w:val="24"/>
                <w:szCs w:val="24"/>
              </w:rPr>
              <w:t>Тематическийблок2.«Человекиегоотражениевкультуре»</w:t>
            </w:r>
          </w:p>
        </w:tc>
      </w:tr>
      <w:tr w:rsidR="00E130E3" w:rsidRPr="00AF4159" w:rsidTr="008E6824">
        <w:trPr>
          <w:trHeight w:val="2502"/>
        </w:trPr>
        <w:tc>
          <w:tcPr>
            <w:tcW w:w="454" w:type="dxa"/>
            <w:tcBorders>
              <w:left w:val="single" w:sz="6" w:space="0" w:color="000000"/>
              <w:right w:val="single" w:sz="6" w:space="0" w:color="000000"/>
            </w:tcBorders>
          </w:tcPr>
          <w:p w:rsidR="00E130E3" w:rsidRPr="00AF4159" w:rsidRDefault="00E130E3" w:rsidP="008E6824">
            <w:pPr>
              <w:spacing w:before="23"/>
              <w:jc w:val="center"/>
              <w:rPr>
                <w:rFonts w:eastAsia="Cambria"/>
                <w:sz w:val="24"/>
                <w:szCs w:val="24"/>
              </w:rPr>
            </w:pPr>
            <w:r w:rsidRPr="00AF4159">
              <w:rPr>
                <w:rFonts w:eastAsia="Cambria"/>
                <w:w w:val="107"/>
                <w:sz w:val="24"/>
                <w:szCs w:val="24"/>
              </w:rPr>
              <w:t>9</w:t>
            </w:r>
          </w:p>
        </w:tc>
        <w:tc>
          <w:tcPr>
            <w:tcW w:w="2926" w:type="dxa"/>
            <w:tcBorders>
              <w:left w:val="single" w:sz="6" w:space="0" w:color="000000"/>
            </w:tcBorders>
          </w:tcPr>
          <w:p w:rsidR="00E130E3" w:rsidRPr="00AF4159" w:rsidRDefault="00E130E3" w:rsidP="008E6824">
            <w:pPr>
              <w:spacing w:before="23" w:line="249" w:lineRule="auto"/>
              <w:ind w:right="159"/>
              <w:jc w:val="both"/>
              <w:rPr>
                <w:rFonts w:eastAsia="Cambria"/>
                <w:sz w:val="24"/>
                <w:szCs w:val="24"/>
              </w:rPr>
            </w:pPr>
            <w:r w:rsidRPr="00AF4159">
              <w:rPr>
                <w:rFonts w:eastAsia="Cambria"/>
                <w:w w:val="105"/>
                <w:sz w:val="24"/>
                <w:szCs w:val="24"/>
              </w:rPr>
              <w:t>Какимдолженбытьчело-век? Духовно- нравственныйобликиидеалчеловека</w:t>
            </w:r>
          </w:p>
        </w:tc>
        <w:tc>
          <w:tcPr>
            <w:tcW w:w="2977" w:type="dxa"/>
          </w:tcPr>
          <w:p w:rsidR="00E130E3" w:rsidRPr="00AF4159" w:rsidRDefault="00E130E3" w:rsidP="008E6824">
            <w:pPr>
              <w:spacing w:before="23" w:line="249" w:lineRule="auto"/>
              <w:ind w:right="159"/>
              <w:jc w:val="both"/>
              <w:rPr>
                <w:rFonts w:eastAsia="Cambria"/>
                <w:sz w:val="24"/>
                <w:szCs w:val="24"/>
              </w:rPr>
            </w:pPr>
            <w:r w:rsidRPr="00AF4159">
              <w:rPr>
                <w:rFonts w:eastAsia="Cambria"/>
                <w:w w:val="105"/>
                <w:sz w:val="24"/>
                <w:szCs w:val="24"/>
              </w:rPr>
              <w:t>Мораль, нравственность, эти-ка,этикетвкультурахнаро-</w:t>
            </w:r>
            <w:r w:rsidRPr="00AF4159">
              <w:rPr>
                <w:rFonts w:eastAsia="Cambria"/>
                <w:spacing w:val="-2"/>
                <w:w w:val="105"/>
                <w:sz w:val="24"/>
                <w:szCs w:val="24"/>
              </w:rPr>
              <w:t xml:space="preserve">дов </w:t>
            </w:r>
            <w:r w:rsidRPr="00AF4159">
              <w:rPr>
                <w:rFonts w:eastAsia="Cambria"/>
                <w:spacing w:val="-1"/>
                <w:w w:val="105"/>
                <w:sz w:val="24"/>
                <w:szCs w:val="24"/>
              </w:rPr>
              <w:t>России . Право и равенство</w:t>
            </w:r>
            <w:r w:rsidRPr="00AF4159">
              <w:rPr>
                <w:rFonts w:eastAsia="Cambria"/>
                <w:w w:val="105"/>
                <w:sz w:val="24"/>
                <w:szCs w:val="24"/>
              </w:rPr>
              <w:t>вправах.Свободакакцен-</w:t>
            </w:r>
            <w:r w:rsidRPr="00AF4159">
              <w:rPr>
                <w:rFonts w:eastAsia="Cambria"/>
                <w:spacing w:val="-2"/>
                <w:w w:val="105"/>
                <w:sz w:val="24"/>
                <w:szCs w:val="24"/>
              </w:rPr>
              <w:t>ность .Долгкакеёограниче-</w:t>
            </w:r>
            <w:r w:rsidRPr="00AF4159">
              <w:rPr>
                <w:rFonts w:eastAsia="Cambria"/>
                <w:spacing w:val="-3"/>
                <w:w w:val="105"/>
                <w:sz w:val="24"/>
                <w:szCs w:val="24"/>
              </w:rPr>
              <w:t>ние .Общество</w:t>
            </w:r>
            <w:r w:rsidRPr="00AF4159">
              <w:rPr>
                <w:rFonts w:eastAsia="Cambria"/>
                <w:spacing w:val="-2"/>
                <w:w w:val="105"/>
                <w:sz w:val="24"/>
                <w:szCs w:val="24"/>
              </w:rPr>
              <w:t xml:space="preserve"> какрегулятор</w:t>
            </w:r>
            <w:r w:rsidRPr="00AF4159">
              <w:rPr>
                <w:rFonts w:eastAsia="Cambria"/>
                <w:spacing w:val="-3"/>
                <w:w w:val="105"/>
                <w:sz w:val="24"/>
                <w:szCs w:val="24"/>
              </w:rPr>
              <w:t>свободы .Свойстваикачества</w:t>
            </w:r>
            <w:r w:rsidRPr="00AF4159">
              <w:rPr>
                <w:rFonts w:eastAsia="Cambria"/>
                <w:w w:val="105"/>
                <w:sz w:val="24"/>
                <w:szCs w:val="24"/>
              </w:rPr>
              <w:t>человека,егообразвкультуренародов России, единство че-</w:t>
            </w:r>
            <w:r w:rsidRPr="00AF4159">
              <w:rPr>
                <w:rFonts w:eastAsia="Cambria"/>
                <w:spacing w:val="-2"/>
                <w:w w:val="105"/>
                <w:sz w:val="24"/>
                <w:szCs w:val="24"/>
              </w:rPr>
              <w:t>ловеческих качеств . Единство</w:t>
            </w:r>
            <w:r w:rsidRPr="00AF4159">
              <w:rPr>
                <w:rFonts w:eastAsia="Cambria"/>
                <w:w w:val="105"/>
                <w:sz w:val="24"/>
                <w:szCs w:val="24"/>
              </w:rPr>
              <w:t>духовнойжизни</w:t>
            </w:r>
          </w:p>
        </w:tc>
        <w:tc>
          <w:tcPr>
            <w:tcW w:w="3783" w:type="dxa"/>
          </w:tcPr>
          <w:p w:rsidR="00E130E3" w:rsidRPr="00AF4159" w:rsidRDefault="00E130E3" w:rsidP="008E6824">
            <w:pPr>
              <w:spacing w:before="22" w:line="249" w:lineRule="auto"/>
              <w:ind w:right="160"/>
              <w:jc w:val="both"/>
              <w:rPr>
                <w:rFonts w:eastAsia="Cambria"/>
                <w:sz w:val="24"/>
                <w:szCs w:val="24"/>
              </w:rPr>
            </w:pPr>
            <w:r w:rsidRPr="00AF4159">
              <w:rPr>
                <w:rFonts w:eastAsia="Cambria"/>
                <w:i/>
                <w:w w:val="110"/>
                <w:sz w:val="24"/>
                <w:szCs w:val="24"/>
              </w:rPr>
              <w:t>Понимать</w:t>
            </w:r>
            <w:r w:rsidRPr="00AF4159">
              <w:rPr>
                <w:rFonts w:eastAsia="Cambria"/>
                <w:w w:val="110"/>
                <w:sz w:val="24"/>
                <w:szCs w:val="24"/>
              </w:rPr>
              <w:t>и</w:t>
            </w:r>
            <w:r w:rsidRPr="00AF4159">
              <w:rPr>
                <w:rFonts w:eastAsia="Cambria"/>
                <w:i/>
                <w:w w:val="110"/>
                <w:sz w:val="24"/>
                <w:szCs w:val="24"/>
              </w:rPr>
              <w:t>объяснять</w:t>
            </w:r>
            <w:r w:rsidRPr="00AF4159">
              <w:rPr>
                <w:rFonts w:eastAsia="Cambria"/>
                <w:w w:val="110"/>
                <w:sz w:val="24"/>
                <w:szCs w:val="24"/>
              </w:rPr>
              <w:t>взаимосвязьтаких понятий, как «свобода», ответ-</w:t>
            </w:r>
            <w:r w:rsidRPr="00AF4159">
              <w:rPr>
                <w:rFonts w:eastAsia="Cambria"/>
                <w:w w:val="105"/>
                <w:sz w:val="24"/>
                <w:szCs w:val="24"/>
              </w:rPr>
              <w:t>ственность,правоидолг.</w:t>
            </w:r>
          </w:p>
          <w:p w:rsidR="00E130E3" w:rsidRPr="00AF4159" w:rsidRDefault="00E130E3" w:rsidP="008E6824">
            <w:pPr>
              <w:spacing w:before="2" w:line="249" w:lineRule="auto"/>
              <w:ind w:right="160"/>
              <w:jc w:val="both"/>
              <w:rPr>
                <w:rFonts w:eastAsia="Cambria"/>
                <w:sz w:val="24"/>
                <w:szCs w:val="24"/>
              </w:rPr>
            </w:pPr>
            <w:r w:rsidRPr="00AF4159">
              <w:rPr>
                <w:rFonts w:eastAsia="Cambria"/>
                <w:i/>
                <w:w w:val="115"/>
                <w:sz w:val="24"/>
                <w:szCs w:val="24"/>
              </w:rPr>
              <w:t xml:space="preserve">Слушать </w:t>
            </w:r>
            <w:r w:rsidRPr="00AF4159">
              <w:rPr>
                <w:rFonts w:eastAsia="Cambria"/>
                <w:w w:val="115"/>
                <w:sz w:val="24"/>
                <w:szCs w:val="24"/>
              </w:rPr>
              <w:t xml:space="preserve">объяснения учителя, </w:t>
            </w:r>
            <w:r w:rsidRPr="00AF4159">
              <w:rPr>
                <w:rFonts w:eastAsia="Cambria"/>
                <w:i/>
                <w:w w:val="115"/>
                <w:sz w:val="24"/>
                <w:szCs w:val="24"/>
              </w:rPr>
              <w:t>рабо-тать</w:t>
            </w:r>
            <w:r w:rsidRPr="00AF4159">
              <w:rPr>
                <w:rFonts w:eastAsia="Cambria"/>
                <w:w w:val="115"/>
                <w:sz w:val="24"/>
                <w:szCs w:val="24"/>
              </w:rPr>
              <w:t>сучебником,</w:t>
            </w:r>
            <w:r w:rsidRPr="00AF4159">
              <w:rPr>
                <w:rFonts w:eastAsia="Cambria"/>
                <w:i/>
                <w:w w:val="115"/>
                <w:sz w:val="24"/>
                <w:szCs w:val="24"/>
              </w:rPr>
              <w:t>анализировать</w:t>
            </w:r>
            <w:r w:rsidRPr="00AF4159">
              <w:rPr>
                <w:rFonts w:eastAsia="Cambria"/>
                <w:w w:val="115"/>
                <w:sz w:val="24"/>
                <w:szCs w:val="24"/>
              </w:rPr>
              <w:t>проблемныеситуации</w:t>
            </w:r>
          </w:p>
        </w:tc>
      </w:tr>
      <w:tr w:rsidR="00E130E3" w:rsidRPr="00AF4159" w:rsidTr="008E6824">
        <w:trPr>
          <w:trHeight w:val="1839"/>
        </w:trPr>
        <w:tc>
          <w:tcPr>
            <w:tcW w:w="454" w:type="dxa"/>
            <w:tcBorders>
              <w:left w:val="single" w:sz="6" w:space="0" w:color="000000"/>
            </w:tcBorders>
          </w:tcPr>
          <w:p w:rsidR="00E130E3" w:rsidRPr="00AF4159" w:rsidRDefault="00E130E3" w:rsidP="008E6824">
            <w:pPr>
              <w:spacing w:before="22"/>
              <w:ind w:right="85"/>
              <w:jc w:val="center"/>
              <w:rPr>
                <w:rFonts w:eastAsia="Cambria"/>
                <w:sz w:val="24"/>
                <w:szCs w:val="24"/>
              </w:rPr>
            </w:pPr>
            <w:r w:rsidRPr="00AF4159">
              <w:rPr>
                <w:rFonts w:eastAsia="Cambria"/>
                <w:w w:val="110"/>
                <w:sz w:val="24"/>
                <w:szCs w:val="24"/>
              </w:rPr>
              <w:t>10</w:t>
            </w:r>
          </w:p>
        </w:tc>
        <w:tc>
          <w:tcPr>
            <w:tcW w:w="2926" w:type="dxa"/>
            <w:tcBorders>
              <w:bottom w:val="single" w:sz="6" w:space="0" w:color="000000"/>
            </w:tcBorders>
          </w:tcPr>
          <w:p w:rsidR="00E130E3" w:rsidRPr="00AF4159" w:rsidRDefault="00E130E3" w:rsidP="008E6824">
            <w:pPr>
              <w:spacing w:before="22" w:line="249" w:lineRule="auto"/>
              <w:rPr>
                <w:rFonts w:eastAsia="Cambria"/>
                <w:sz w:val="24"/>
                <w:szCs w:val="24"/>
              </w:rPr>
            </w:pPr>
            <w:r w:rsidRPr="00AF4159">
              <w:rPr>
                <w:rFonts w:eastAsia="Cambria"/>
                <w:w w:val="105"/>
                <w:sz w:val="24"/>
                <w:szCs w:val="24"/>
              </w:rPr>
              <w:t>Взрослениечеловекавкуль-туренародовРоссии</w:t>
            </w:r>
          </w:p>
        </w:tc>
        <w:tc>
          <w:tcPr>
            <w:tcW w:w="2977" w:type="dxa"/>
            <w:tcBorders>
              <w:bottom w:val="single" w:sz="6" w:space="0" w:color="000000"/>
            </w:tcBorders>
          </w:tcPr>
          <w:p w:rsidR="00E130E3" w:rsidRPr="00AF4159" w:rsidRDefault="00E130E3" w:rsidP="008E6824">
            <w:pPr>
              <w:spacing w:before="22" w:line="249" w:lineRule="auto"/>
              <w:ind w:right="159"/>
              <w:jc w:val="both"/>
              <w:rPr>
                <w:rFonts w:eastAsia="Cambria"/>
                <w:sz w:val="24"/>
                <w:szCs w:val="24"/>
              </w:rPr>
            </w:pPr>
            <w:r w:rsidRPr="00AF4159">
              <w:rPr>
                <w:rFonts w:eastAsia="Cambria"/>
                <w:w w:val="105"/>
                <w:sz w:val="24"/>
                <w:szCs w:val="24"/>
              </w:rPr>
              <w:t>Социальноеизмерениечело-века .Детство,взросление,зрелость,пожилойвозраст .Проблема одиночества . Необ-ходимостьразвитиявовзаи-модействии с другими людь-ми .Самостоятельностькакценность</w:t>
            </w:r>
          </w:p>
        </w:tc>
        <w:tc>
          <w:tcPr>
            <w:tcW w:w="3783" w:type="dxa"/>
            <w:tcBorders>
              <w:bottom w:val="single" w:sz="6" w:space="0" w:color="000000"/>
            </w:tcBorders>
          </w:tcPr>
          <w:p w:rsidR="00E130E3" w:rsidRPr="00AF4159" w:rsidRDefault="00E130E3" w:rsidP="008E6824">
            <w:pPr>
              <w:spacing w:before="22" w:line="249" w:lineRule="auto"/>
              <w:ind w:right="160"/>
              <w:jc w:val="both"/>
              <w:rPr>
                <w:rFonts w:eastAsia="Cambria"/>
                <w:sz w:val="24"/>
                <w:szCs w:val="24"/>
              </w:rPr>
            </w:pPr>
            <w:r w:rsidRPr="00AF4159">
              <w:rPr>
                <w:rFonts w:eastAsia="Cambria"/>
                <w:i/>
                <w:w w:val="105"/>
                <w:sz w:val="24"/>
                <w:szCs w:val="24"/>
              </w:rPr>
              <w:t>Объяснять</w:t>
            </w:r>
            <w:r w:rsidRPr="00AF4159">
              <w:rPr>
                <w:rFonts w:eastAsia="Cambria"/>
                <w:w w:val="105"/>
                <w:sz w:val="24"/>
                <w:szCs w:val="24"/>
              </w:rPr>
              <w:t>важностьвзаимодействиячеловекаиобщества,негативныеэф-фектысоциальнойизоляции.</w:t>
            </w:r>
          </w:p>
          <w:p w:rsidR="00E130E3" w:rsidRPr="00AF4159" w:rsidRDefault="00E130E3" w:rsidP="008E6824">
            <w:pPr>
              <w:spacing w:before="1" w:line="249" w:lineRule="auto"/>
              <w:ind w:right="159"/>
              <w:jc w:val="both"/>
              <w:rPr>
                <w:rFonts w:eastAsia="Cambria"/>
                <w:sz w:val="24"/>
                <w:szCs w:val="24"/>
              </w:rPr>
            </w:pPr>
            <w:r w:rsidRPr="00AF4159">
              <w:rPr>
                <w:rFonts w:eastAsia="Cambria"/>
                <w:i/>
                <w:w w:val="115"/>
                <w:sz w:val="24"/>
                <w:szCs w:val="24"/>
              </w:rPr>
              <w:t>Слушать</w:t>
            </w:r>
            <w:r w:rsidRPr="00AF4159">
              <w:rPr>
                <w:rFonts w:eastAsia="Cambria"/>
                <w:w w:val="115"/>
                <w:sz w:val="24"/>
                <w:szCs w:val="24"/>
              </w:rPr>
              <w:t>объясненияучителя,</w:t>
            </w:r>
            <w:r w:rsidRPr="00AF4159">
              <w:rPr>
                <w:rFonts w:eastAsia="Cambria"/>
                <w:i/>
                <w:w w:val="115"/>
                <w:sz w:val="24"/>
                <w:szCs w:val="24"/>
              </w:rPr>
              <w:t>ре-</w:t>
            </w:r>
            <w:r w:rsidRPr="00AF4159">
              <w:rPr>
                <w:rFonts w:eastAsia="Cambria"/>
                <w:i/>
                <w:w w:val="110"/>
                <w:sz w:val="24"/>
                <w:szCs w:val="24"/>
              </w:rPr>
              <w:t xml:space="preserve">шать </w:t>
            </w:r>
            <w:r w:rsidRPr="00AF4159">
              <w:rPr>
                <w:rFonts w:eastAsia="Cambria"/>
                <w:w w:val="110"/>
                <w:sz w:val="24"/>
                <w:szCs w:val="24"/>
              </w:rPr>
              <w:t xml:space="preserve">проблемные задачи, </w:t>
            </w:r>
            <w:r w:rsidRPr="00AF4159">
              <w:rPr>
                <w:rFonts w:eastAsia="Cambria"/>
                <w:i/>
                <w:w w:val="110"/>
                <w:sz w:val="24"/>
                <w:szCs w:val="24"/>
              </w:rPr>
              <w:t xml:space="preserve">анализиро-вать </w:t>
            </w:r>
            <w:r w:rsidRPr="00AF4159">
              <w:rPr>
                <w:rFonts w:eastAsia="Cambria"/>
                <w:w w:val="110"/>
                <w:sz w:val="24"/>
                <w:szCs w:val="24"/>
              </w:rPr>
              <w:t>информацию из нескольких ис-</w:t>
            </w:r>
            <w:r w:rsidRPr="00AF4159">
              <w:rPr>
                <w:rFonts w:eastAsia="Cambria"/>
                <w:w w:val="115"/>
                <w:sz w:val="24"/>
                <w:szCs w:val="24"/>
              </w:rPr>
              <w:t>точников,</w:t>
            </w:r>
            <w:r w:rsidRPr="00AF4159">
              <w:rPr>
                <w:rFonts w:eastAsia="Cambria"/>
                <w:i/>
                <w:w w:val="115"/>
                <w:sz w:val="24"/>
                <w:szCs w:val="24"/>
              </w:rPr>
              <w:t>анализировать</w:t>
            </w:r>
            <w:r w:rsidRPr="00AF4159">
              <w:rPr>
                <w:rFonts w:eastAsia="Cambria"/>
                <w:w w:val="115"/>
                <w:sz w:val="24"/>
                <w:szCs w:val="24"/>
              </w:rPr>
              <w:t>собствен-ныйопыт</w:t>
            </w:r>
          </w:p>
        </w:tc>
      </w:tr>
      <w:tr w:rsidR="00E130E3" w:rsidRPr="00AF4159" w:rsidTr="008E6824">
        <w:trPr>
          <w:trHeight w:val="1617"/>
        </w:trPr>
        <w:tc>
          <w:tcPr>
            <w:tcW w:w="454" w:type="dxa"/>
            <w:tcBorders>
              <w:left w:val="single" w:sz="6" w:space="0" w:color="000000"/>
            </w:tcBorders>
          </w:tcPr>
          <w:p w:rsidR="00E130E3" w:rsidRPr="00AF4159" w:rsidRDefault="00E130E3" w:rsidP="008E6824">
            <w:pPr>
              <w:spacing w:before="19"/>
              <w:ind w:right="85"/>
              <w:jc w:val="center"/>
              <w:rPr>
                <w:rFonts w:eastAsia="Cambria"/>
                <w:sz w:val="24"/>
                <w:szCs w:val="24"/>
              </w:rPr>
            </w:pPr>
            <w:r w:rsidRPr="00AF4159">
              <w:rPr>
                <w:rFonts w:eastAsia="Cambria"/>
                <w:w w:val="110"/>
                <w:sz w:val="24"/>
                <w:szCs w:val="24"/>
              </w:rPr>
              <w:t>11</w:t>
            </w:r>
          </w:p>
        </w:tc>
        <w:tc>
          <w:tcPr>
            <w:tcW w:w="2926" w:type="dxa"/>
            <w:tcBorders>
              <w:top w:val="single" w:sz="6" w:space="0" w:color="000000"/>
              <w:bottom w:val="single" w:sz="6" w:space="0" w:color="000000"/>
            </w:tcBorders>
          </w:tcPr>
          <w:p w:rsidR="00E130E3" w:rsidRPr="00AF4159" w:rsidRDefault="00E130E3" w:rsidP="008E6824">
            <w:pPr>
              <w:spacing w:before="19" w:line="249" w:lineRule="auto"/>
              <w:ind w:right="155"/>
              <w:rPr>
                <w:rFonts w:eastAsia="Cambria"/>
                <w:sz w:val="24"/>
                <w:szCs w:val="24"/>
              </w:rPr>
            </w:pPr>
            <w:r w:rsidRPr="00AF4159">
              <w:rPr>
                <w:rFonts w:eastAsia="Cambria"/>
                <w:w w:val="110"/>
                <w:sz w:val="24"/>
                <w:szCs w:val="24"/>
              </w:rPr>
              <w:t>Религиякакисточникнрав-ственности</w:t>
            </w:r>
          </w:p>
        </w:tc>
        <w:tc>
          <w:tcPr>
            <w:tcW w:w="2977" w:type="dxa"/>
            <w:tcBorders>
              <w:top w:val="single" w:sz="6" w:space="0" w:color="000000"/>
              <w:bottom w:val="single" w:sz="6" w:space="0" w:color="000000"/>
            </w:tcBorders>
          </w:tcPr>
          <w:p w:rsidR="00E130E3" w:rsidRPr="00AF4159" w:rsidRDefault="00E130E3" w:rsidP="008E6824">
            <w:pPr>
              <w:spacing w:before="19" w:line="249" w:lineRule="auto"/>
              <w:ind w:right="159"/>
              <w:jc w:val="both"/>
              <w:rPr>
                <w:rFonts w:eastAsia="Cambria"/>
                <w:sz w:val="24"/>
                <w:szCs w:val="24"/>
              </w:rPr>
            </w:pPr>
            <w:r w:rsidRPr="00AF4159">
              <w:rPr>
                <w:rFonts w:eastAsia="Cambria"/>
                <w:w w:val="110"/>
                <w:sz w:val="24"/>
                <w:szCs w:val="24"/>
              </w:rPr>
              <w:t>Религия как источник нрав-ственностиигуманистиче-</w:t>
            </w:r>
            <w:r w:rsidRPr="00AF4159">
              <w:rPr>
                <w:rFonts w:eastAsia="Cambria"/>
                <w:w w:val="105"/>
                <w:sz w:val="24"/>
                <w:szCs w:val="24"/>
              </w:rPr>
              <w:t>ского мышления . Нравствен-</w:t>
            </w:r>
            <w:r w:rsidRPr="00AF4159">
              <w:rPr>
                <w:rFonts w:eastAsia="Cambria"/>
                <w:w w:val="110"/>
                <w:sz w:val="24"/>
                <w:szCs w:val="24"/>
              </w:rPr>
              <w:t>ныйидеалчеловека</w:t>
            </w:r>
          </w:p>
          <w:p w:rsidR="00E130E3" w:rsidRPr="00AF4159" w:rsidRDefault="00E130E3" w:rsidP="008E6824">
            <w:pPr>
              <w:spacing w:before="2" w:line="249" w:lineRule="auto"/>
              <w:ind w:right="159"/>
              <w:jc w:val="both"/>
              <w:rPr>
                <w:rFonts w:eastAsia="Cambria"/>
                <w:sz w:val="24"/>
                <w:szCs w:val="24"/>
              </w:rPr>
            </w:pPr>
            <w:r w:rsidRPr="00AF4159">
              <w:rPr>
                <w:rFonts w:eastAsia="Cambria"/>
                <w:w w:val="105"/>
                <w:sz w:val="24"/>
                <w:szCs w:val="24"/>
              </w:rPr>
              <w:t>втрадиционныхрелигиях .Современноеобществоире-лигиозныйидеалчеловека</w:t>
            </w:r>
          </w:p>
        </w:tc>
        <w:tc>
          <w:tcPr>
            <w:tcW w:w="3783" w:type="dxa"/>
            <w:tcBorders>
              <w:top w:val="single" w:sz="6" w:space="0" w:color="000000"/>
              <w:bottom w:val="single" w:sz="6" w:space="0" w:color="000000"/>
            </w:tcBorders>
          </w:tcPr>
          <w:p w:rsidR="00E130E3" w:rsidRPr="00AF4159" w:rsidRDefault="00E130E3" w:rsidP="008E6824">
            <w:pPr>
              <w:spacing w:before="19" w:line="249" w:lineRule="auto"/>
              <w:ind w:right="160"/>
              <w:jc w:val="both"/>
              <w:rPr>
                <w:rFonts w:eastAsia="Cambria"/>
                <w:sz w:val="24"/>
                <w:szCs w:val="24"/>
              </w:rPr>
            </w:pPr>
            <w:r w:rsidRPr="00AF4159">
              <w:rPr>
                <w:rFonts w:eastAsia="Cambria"/>
                <w:i/>
                <w:w w:val="110"/>
                <w:sz w:val="24"/>
                <w:szCs w:val="24"/>
              </w:rPr>
              <w:t>Понимать</w:t>
            </w:r>
            <w:r w:rsidRPr="00AF4159">
              <w:rPr>
                <w:rFonts w:eastAsia="Cambria"/>
                <w:w w:val="110"/>
                <w:sz w:val="24"/>
                <w:szCs w:val="24"/>
              </w:rPr>
              <w:t>,какойнравственныйпо-</w:t>
            </w:r>
            <w:r w:rsidRPr="00AF4159">
              <w:rPr>
                <w:rFonts w:eastAsia="Cambria"/>
                <w:w w:val="105"/>
                <w:sz w:val="24"/>
                <w:szCs w:val="24"/>
              </w:rPr>
              <w:t>тенциал несут традиционные религии</w:t>
            </w:r>
            <w:r w:rsidRPr="00AF4159">
              <w:rPr>
                <w:rFonts w:eastAsia="Cambria"/>
                <w:w w:val="110"/>
                <w:sz w:val="24"/>
                <w:szCs w:val="24"/>
              </w:rPr>
              <w:t>России.</w:t>
            </w:r>
          </w:p>
          <w:p w:rsidR="00E130E3" w:rsidRPr="00AF4159" w:rsidRDefault="00E130E3" w:rsidP="008E6824">
            <w:pPr>
              <w:spacing w:before="1" w:line="249" w:lineRule="auto"/>
              <w:ind w:right="160"/>
              <w:jc w:val="both"/>
              <w:rPr>
                <w:rFonts w:eastAsia="Cambria"/>
                <w:sz w:val="24"/>
                <w:szCs w:val="24"/>
              </w:rPr>
            </w:pPr>
            <w:r w:rsidRPr="00AF4159">
              <w:rPr>
                <w:rFonts w:eastAsia="Cambria"/>
                <w:i/>
                <w:w w:val="110"/>
                <w:sz w:val="24"/>
                <w:szCs w:val="24"/>
              </w:rPr>
              <w:t>Слушать</w:t>
            </w:r>
            <w:r w:rsidRPr="00AF4159">
              <w:rPr>
                <w:rFonts w:eastAsia="Cambria"/>
                <w:w w:val="110"/>
                <w:sz w:val="24"/>
                <w:szCs w:val="24"/>
              </w:rPr>
              <w:t>объясненияучителя,</w:t>
            </w:r>
            <w:r w:rsidRPr="00AF4159">
              <w:rPr>
                <w:rFonts w:eastAsia="Cambria"/>
                <w:i/>
                <w:w w:val="110"/>
                <w:sz w:val="24"/>
                <w:szCs w:val="24"/>
              </w:rPr>
              <w:t>рабо-тать</w:t>
            </w:r>
            <w:r w:rsidRPr="00AF4159">
              <w:rPr>
                <w:rFonts w:eastAsia="Cambria"/>
                <w:w w:val="110"/>
                <w:sz w:val="24"/>
                <w:szCs w:val="24"/>
              </w:rPr>
              <w:t>сучебником,</w:t>
            </w:r>
            <w:r w:rsidRPr="00AF4159">
              <w:rPr>
                <w:rFonts w:eastAsia="Cambria"/>
                <w:i/>
                <w:w w:val="110"/>
                <w:sz w:val="24"/>
                <w:szCs w:val="24"/>
              </w:rPr>
              <w:t>просматривать</w:t>
            </w:r>
            <w:r w:rsidRPr="00AF4159">
              <w:rPr>
                <w:rFonts w:eastAsia="Cambria"/>
                <w:w w:val="110"/>
                <w:sz w:val="24"/>
                <w:szCs w:val="24"/>
              </w:rPr>
              <w:t>учебныефильмыпотеме</w:t>
            </w:r>
          </w:p>
        </w:tc>
      </w:tr>
    </w:tbl>
    <w:p w:rsidR="00E130E3" w:rsidRPr="00AF4159" w:rsidRDefault="00E130E3" w:rsidP="00E130E3">
      <w:pPr>
        <w:spacing w:line="249" w:lineRule="auto"/>
        <w:rPr>
          <w:rFonts w:eastAsia="Cambria"/>
          <w:sz w:val="24"/>
          <w:szCs w:val="24"/>
        </w:rPr>
        <w:sectPr w:rsidR="00E130E3" w:rsidRPr="00AF4159" w:rsidSect="00B75BFF">
          <w:footerReference w:type="default" r:id="rId31"/>
          <w:pgSz w:w="16839" w:h="11907" w:orient="landscape" w:code="9"/>
          <w:pgMar w:top="700" w:right="620" w:bottom="280" w:left="1020" w:header="0" w:footer="0" w:gutter="0"/>
          <w:cols w:space="720"/>
          <w:docGrid w:linePitch="299"/>
        </w:sectPr>
      </w:pPr>
    </w:p>
    <w:p w:rsidR="00E130E3" w:rsidRPr="00AF4159" w:rsidRDefault="00BE70C9" w:rsidP="00E130E3">
      <w:pPr>
        <w:spacing w:before="67"/>
        <w:ind w:right="116"/>
        <w:jc w:val="right"/>
        <w:rPr>
          <w:rFonts w:eastAsia="Cambria"/>
          <w:i/>
          <w:sz w:val="24"/>
          <w:szCs w:val="24"/>
        </w:rPr>
      </w:pPr>
      <w:r w:rsidRPr="00BE70C9">
        <w:rPr>
          <w:rFonts w:eastAsia="Cambria"/>
          <w:noProof/>
          <w:sz w:val="24"/>
          <w:szCs w:val="24"/>
          <w:lang w:eastAsia="ru-RU"/>
        </w:rPr>
        <w:lastRenderedPageBreak/>
        <w:pict>
          <v:shape id="Поле 9" o:spid="_x0000_s1050" type="#_x0000_t202" style="position:absolute;left:0;text-align:left;margin-left:28.4pt;margin-top:35.85pt;width:13.5pt;height:11.35pt;z-index:48775014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" filled="f" stroked="f">
            <v:textbox style="layout-flow:vertical" inset="0,0,0,0">
              <w:txbxContent>
                <w:p w:rsidR="001647D2" w:rsidRDefault="001647D2" w:rsidP="00E130E3">
                  <w:pPr>
                    <w:spacing w:before="23"/>
                    <w:rPr>
                      <w:rFonts w:ascii="Tahoma"/>
                      <w:sz w:val="18"/>
                    </w:rPr>
                  </w:pPr>
                  <w:r>
                    <w:rPr>
                      <w:rFonts w:ascii="Tahoma"/>
                      <w:sz w:val="18"/>
                    </w:rPr>
                    <w:t>56</w:t>
                  </w:r>
                </w:p>
              </w:txbxContent>
            </v:textbox>
            <w10:wrap anchorx="page" anchory="page"/>
          </v:shape>
        </w:pict>
      </w:r>
      <w:r w:rsidR="00E130E3" w:rsidRPr="00AF4159">
        <w:rPr>
          <w:rFonts w:eastAsia="Cambria"/>
          <w:i/>
          <w:w w:val="120"/>
          <w:sz w:val="24"/>
          <w:szCs w:val="24"/>
        </w:rPr>
        <w:t>Продолжение</w:t>
      </w:r>
    </w:p>
    <w:p w:rsidR="00E130E3" w:rsidRPr="00AF4159" w:rsidRDefault="00E130E3" w:rsidP="00E130E3">
      <w:pPr>
        <w:spacing w:before="10" w:after="1"/>
        <w:rPr>
          <w:rFonts w:eastAsia="Cambria"/>
          <w:i/>
          <w:sz w:val="24"/>
          <w:szCs w:val="24"/>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54"/>
        <w:gridCol w:w="2926"/>
        <w:gridCol w:w="2977"/>
        <w:gridCol w:w="3783"/>
      </w:tblGrid>
      <w:tr w:rsidR="00E130E3" w:rsidRPr="00AF4159" w:rsidTr="008E6824">
        <w:trPr>
          <w:trHeight w:val="606"/>
        </w:trPr>
        <w:tc>
          <w:tcPr>
            <w:tcW w:w="454" w:type="dxa"/>
          </w:tcPr>
          <w:p w:rsidR="00E130E3" w:rsidRPr="00AF4159" w:rsidRDefault="00E130E3" w:rsidP="008E6824">
            <w:pPr>
              <w:spacing w:before="82"/>
              <w:jc w:val="center"/>
              <w:rPr>
                <w:rFonts w:eastAsia="Cambria"/>
                <w:b/>
                <w:sz w:val="24"/>
                <w:szCs w:val="24"/>
              </w:rPr>
            </w:pPr>
            <w:r w:rsidRPr="00AF4159">
              <w:rPr>
                <w:rFonts w:eastAsia="Cambria"/>
                <w:b/>
                <w:w w:val="118"/>
                <w:sz w:val="24"/>
                <w:szCs w:val="24"/>
              </w:rPr>
              <w:t>№</w:t>
            </w:r>
          </w:p>
        </w:tc>
        <w:tc>
          <w:tcPr>
            <w:tcW w:w="2926" w:type="dxa"/>
          </w:tcPr>
          <w:p w:rsidR="00E130E3" w:rsidRPr="00AF4159" w:rsidRDefault="00E130E3" w:rsidP="008E6824">
            <w:pPr>
              <w:spacing w:before="82"/>
              <w:ind w:right="1195"/>
              <w:jc w:val="center"/>
              <w:rPr>
                <w:rFonts w:eastAsia="Cambria"/>
                <w:b/>
                <w:sz w:val="24"/>
                <w:szCs w:val="24"/>
              </w:rPr>
            </w:pPr>
            <w:r w:rsidRPr="00AF4159">
              <w:rPr>
                <w:rFonts w:eastAsia="Cambria"/>
                <w:b/>
                <w:w w:val="110"/>
                <w:sz w:val="24"/>
                <w:szCs w:val="24"/>
              </w:rPr>
              <w:t>Тема</w:t>
            </w:r>
          </w:p>
        </w:tc>
        <w:tc>
          <w:tcPr>
            <w:tcW w:w="2977" w:type="dxa"/>
          </w:tcPr>
          <w:p w:rsidR="00E130E3" w:rsidRPr="00AF4159" w:rsidRDefault="00E130E3" w:rsidP="008E6824">
            <w:pPr>
              <w:spacing w:before="82"/>
              <w:rPr>
                <w:rFonts w:eastAsia="Cambria"/>
                <w:b/>
                <w:sz w:val="24"/>
                <w:szCs w:val="24"/>
              </w:rPr>
            </w:pPr>
            <w:r w:rsidRPr="00AF4159">
              <w:rPr>
                <w:rFonts w:eastAsia="Cambria"/>
                <w:b/>
                <w:w w:val="110"/>
                <w:sz w:val="24"/>
                <w:szCs w:val="24"/>
              </w:rPr>
              <w:t>Основноесодержание</w:t>
            </w:r>
          </w:p>
        </w:tc>
        <w:tc>
          <w:tcPr>
            <w:tcW w:w="3783" w:type="dxa"/>
          </w:tcPr>
          <w:p w:rsidR="00E130E3" w:rsidRPr="00AF4159" w:rsidRDefault="00E130E3" w:rsidP="008E6824">
            <w:pPr>
              <w:spacing w:before="82" w:line="254" w:lineRule="auto"/>
              <w:ind w:right="517"/>
              <w:rPr>
                <w:rFonts w:eastAsia="Cambria"/>
                <w:b/>
                <w:sz w:val="24"/>
                <w:szCs w:val="24"/>
              </w:rPr>
            </w:pPr>
            <w:r w:rsidRPr="00AF4159">
              <w:rPr>
                <w:rFonts w:eastAsia="Cambria"/>
                <w:b/>
                <w:spacing w:val="-1"/>
                <w:w w:val="110"/>
                <w:sz w:val="24"/>
                <w:szCs w:val="24"/>
              </w:rPr>
              <w:t xml:space="preserve">Основные </w:t>
            </w:r>
            <w:r w:rsidRPr="00AF4159">
              <w:rPr>
                <w:rFonts w:eastAsia="Cambria"/>
                <w:b/>
                <w:w w:val="110"/>
                <w:sz w:val="24"/>
                <w:szCs w:val="24"/>
              </w:rPr>
              <w:t>виды деятельностиобучающихся</w:t>
            </w:r>
          </w:p>
        </w:tc>
      </w:tr>
      <w:tr w:rsidR="00E130E3" w:rsidRPr="00AF4159" w:rsidTr="008E6824">
        <w:trPr>
          <w:trHeight w:val="1644"/>
        </w:trPr>
        <w:tc>
          <w:tcPr>
            <w:tcW w:w="454" w:type="dxa"/>
            <w:tcBorders>
              <w:left w:val="single" w:sz="6" w:space="0" w:color="000000"/>
            </w:tcBorders>
          </w:tcPr>
          <w:p w:rsidR="00E130E3" w:rsidRPr="00AF4159" w:rsidRDefault="00E130E3" w:rsidP="008E6824">
            <w:pPr>
              <w:spacing w:before="45"/>
              <w:ind w:right="84"/>
              <w:jc w:val="center"/>
              <w:rPr>
                <w:rFonts w:eastAsia="Cambria"/>
                <w:sz w:val="24"/>
                <w:szCs w:val="24"/>
              </w:rPr>
            </w:pPr>
            <w:r w:rsidRPr="00AF4159">
              <w:rPr>
                <w:rFonts w:eastAsia="Cambria"/>
                <w:w w:val="110"/>
                <w:sz w:val="24"/>
                <w:szCs w:val="24"/>
              </w:rPr>
              <w:t>12</w:t>
            </w:r>
          </w:p>
        </w:tc>
        <w:tc>
          <w:tcPr>
            <w:tcW w:w="2926" w:type="dxa"/>
          </w:tcPr>
          <w:p w:rsidR="00E130E3" w:rsidRPr="00AF4159" w:rsidRDefault="00E130E3" w:rsidP="008E6824">
            <w:pPr>
              <w:spacing w:before="45" w:line="249" w:lineRule="auto"/>
              <w:ind w:right="152"/>
              <w:rPr>
                <w:rFonts w:eastAsia="Cambria"/>
                <w:sz w:val="24"/>
                <w:szCs w:val="24"/>
              </w:rPr>
            </w:pPr>
            <w:r w:rsidRPr="00AF4159">
              <w:rPr>
                <w:rFonts w:eastAsia="Cambria"/>
                <w:w w:val="105"/>
                <w:sz w:val="24"/>
                <w:szCs w:val="24"/>
              </w:rPr>
              <w:t>Наукакак источник знанияочеловекеичеловеческом</w:t>
            </w:r>
          </w:p>
        </w:tc>
        <w:tc>
          <w:tcPr>
            <w:tcW w:w="2977" w:type="dxa"/>
          </w:tcPr>
          <w:p w:rsidR="00E130E3" w:rsidRPr="00AF4159" w:rsidRDefault="00E130E3" w:rsidP="008E6824">
            <w:pPr>
              <w:spacing w:before="45" w:line="249" w:lineRule="auto"/>
              <w:ind w:right="159"/>
              <w:jc w:val="both"/>
              <w:rPr>
                <w:rFonts w:eastAsia="Cambria"/>
                <w:sz w:val="24"/>
                <w:szCs w:val="24"/>
              </w:rPr>
            </w:pPr>
            <w:r w:rsidRPr="00AF4159">
              <w:rPr>
                <w:rFonts w:eastAsia="Cambria"/>
                <w:w w:val="105"/>
                <w:sz w:val="24"/>
                <w:szCs w:val="24"/>
              </w:rPr>
              <w:t>Гуманитарноезнаниеиегоособенности .Культуракаксамопознание .Этика .Эсте-тика .Правовконтекстеду-ховно-нравственныхценно-стей</w:t>
            </w:r>
          </w:p>
        </w:tc>
        <w:tc>
          <w:tcPr>
            <w:tcW w:w="3783" w:type="dxa"/>
          </w:tcPr>
          <w:p w:rsidR="00E130E3" w:rsidRPr="00AF4159" w:rsidRDefault="00E130E3" w:rsidP="008E6824">
            <w:pPr>
              <w:spacing w:before="45" w:line="249" w:lineRule="auto"/>
              <w:ind w:right="159"/>
              <w:jc w:val="both"/>
              <w:rPr>
                <w:rFonts w:eastAsia="Cambria"/>
                <w:sz w:val="24"/>
                <w:szCs w:val="24"/>
              </w:rPr>
            </w:pPr>
            <w:r w:rsidRPr="00AF4159">
              <w:rPr>
                <w:rFonts w:eastAsia="Cambria"/>
                <w:i/>
                <w:w w:val="110"/>
                <w:sz w:val="24"/>
                <w:szCs w:val="24"/>
              </w:rPr>
              <w:t>Понимать</w:t>
            </w:r>
            <w:r w:rsidRPr="00AF4159">
              <w:rPr>
                <w:rFonts w:eastAsia="Cambria"/>
                <w:w w:val="110"/>
                <w:sz w:val="24"/>
                <w:szCs w:val="24"/>
              </w:rPr>
              <w:t>и</w:t>
            </w:r>
            <w:r w:rsidRPr="00AF4159">
              <w:rPr>
                <w:rFonts w:eastAsia="Cambria"/>
                <w:i/>
                <w:w w:val="110"/>
                <w:sz w:val="24"/>
                <w:szCs w:val="24"/>
              </w:rPr>
              <w:t>объяснять</w:t>
            </w:r>
            <w:r w:rsidRPr="00AF4159">
              <w:rPr>
                <w:rFonts w:eastAsia="Cambria"/>
                <w:w w:val="110"/>
                <w:sz w:val="24"/>
                <w:szCs w:val="24"/>
              </w:rPr>
              <w:t>смыслпоня-тия«гуманитарноезнание»;</w:t>
            </w:r>
            <w:r w:rsidRPr="00AF4159">
              <w:rPr>
                <w:rFonts w:eastAsia="Cambria"/>
                <w:i/>
                <w:w w:val="110"/>
                <w:sz w:val="24"/>
                <w:szCs w:val="24"/>
              </w:rPr>
              <w:t>осозна-вать</w:t>
            </w:r>
            <w:r w:rsidRPr="00AF4159">
              <w:rPr>
                <w:rFonts w:eastAsia="Cambria"/>
                <w:w w:val="110"/>
                <w:sz w:val="24"/>
                <w:szCs w:val="24"/>
              </w:rPr>
              <w:t>, что культура помогает человеку</w:t>
            </w:r>
            <w:r w:rsidRPr="00AF4159">
              <w:rPr>
                <w:rFonts w:eastAsia="Cambria"/>
                <w:w w:val="105"/>
                <w:sz w:val="24"/>
                <w:szCs w:val="24"/>
              </w:rPr>
              <w:t>пониматьсамогосебя.</w:t>
            </w:r>
          </w:p>
          <w:p w:rsidR="00E130E3" w:rsidRPr="00AF4159" w:rsidRDefault="00E130E3" w:rsidP="008E6824">
            <w:pPr>
              <w:spacing w:before="2" w:line="249" w:lineRule="auto"/>
              <w:ind w:right="159"/>
              <w:jc w:val="both"/>
              <w:rPr>
                <w:rFonts w:eastAsia="Cambria"/>
                <w:sz w:val="24"/>
                <w:szCs w:val="24"/>
              </w:rPr>
            </w:pPr>
            <w:r w:rsidRPr="00AF4159">
              <w:rPr>
                <w:rFonts w:eastAsia="Cambria"/>
                <w:i/>
                <w:w w:val="110"/>
                <w:sz w:val="24"/>
                <w:szCs w:val="24"/>
              </w:rPr>
              <w:t>Слушать</w:t>
            </w:r>
            <w:r w:rsidRPr="00AF4159">
              <w:rPr>
                <w:rFonts w:eastAsia="Cambria"/>
                <w:w w:val="110"/>
                <w:sz w:val="24"/>
                <w:szCs w:val="24"/>
              </w:rPr>
              <w:t>объясненияучителя,</w:t>
            </w:r>
            <w:r w:rsidRPr="00AF4159">
              <w:rPr>
                <w:rFonts w:eastAsia="Cambria"/>
                <w:i/>
                <w:w w:val="110"/>
                <w:sz w:val="24"/>
                <w:szCs w:val="24"/>
              </w:rPr>
              <w:t xml:space="preserve">рабо-тать </w:t>
            </w:r>
            <w:r w:rsidRPr="00AF4159">
              <w:rPr>
                <w:rFonts w:eastAsia="Cambria"/>
                <w:w w:val="110"/>
                <w:sz w:val="24"/>
                <w:szCs w:val="24"/>
              </w:rPr>
              <w:t>с учебником, с дополнительнойнаучно-популярнойлитературой</w:t>
            </w:r>
          </w:p>
        </w:tc>
      </w:tr>
      <w:tr w:rsidR="00E130E3" w:rsidRPr="00AF4159" w:rsidTr="008E6824">
        <w:trPr>
          <w:trHeight w:val="1644"/>
        </w:trPr>
        <w:tc>
          <w:tcPr>
            <w:tcW w:w="454" w:type="dxa"/>
            <w:tcBorders>
              <w:left w:val="single" w:sz="6" w:space="0" w:color="000000"/>
            </w:tcBorders>
          </w:tcPr>
          <w:p w:rsidR="00E130E3" w:rsidRPr="00AF4159" w:rsidRDefault="00E130E3" w:rsidP="008E6824">
            <w:pPr>
              <w:spacing w:before="45"/>
              <w:ind w:right="84"/>
              <w:jc w:val="center"/>
              <w:rPr>
                <w:rFonts w:eastAsia="Cambria"/>
                <w:sz w:val="24"/>
                <w:szCs w:val="24"/>
              </w:rPr>
            </w:pPr>
            <w:r w:rsidRPr="00AF4159">
              <w:rPr>
                <w:rFonts w:eastAsia="Cambria"/>
                <w:w w:val="110"/>
                <w:sz w:val="24"/>
                <w:szCs w:val="24"/>
              </w:rPr>
              <w:t>13</w:t>
            </w:r>
          </w:p>
        </w:tc>
        <w:tc>
          <w:tcPr>
            <w:tcW w:w="2926" w:type="dxa"/>
          </w:tcPr>
          <w:p w:rsidR="00E130E3" w:rsidRPr="00AF4159" w:rsidRDefault="00E130E3" w:rsidP="008E6824">
            <w:pPr>
              <w:spacing w:before="45" w:line="249" w:lineRule="auto"/>
              <w:ind w:right="158"/>
              <w:jc w:val="both"/>
              <w:rPr>
                <w:rFonts w:eastAsia="Cambria"/>
                <w:sz w:val="24"/>
                <w:szCs w:val="24"/>
              </w:rPr>
            </w:pPr>
            <w:r w:rsidRPr="00AF4159">
              <w:rPr>
                <w:rFonts w:eastAsia="Cambria"/>
                <w:w w:val="110"/>
                <w:sz w:val="24"/>
                <w:szCs w:val="24"/>
              </w:rPr>
              <w:t>Этика и нравственность как</w:t>
            </w:r>
            <w:r w:rsidRPr="00AF4159">
              <w:rPr>
                <w:rFonts w:eastAsia="Cambria"/>
                <w:spacing w:val="-1"/>
                <w:w w:val="110"/>
                <w:sz w:val="24"/>
                <w:szCs w:val="24"/>
              </w:rPr>
              <w:t xml:space="preserve">категории духовной </w:t>
            </w:r>
            <w:r w:rsidRPr="00AF4159">
              <w:rPr>
                <w:rFonts w:eastAsia="Cambria"/>
                <w:w w:val="110"/>
                <w:sz w:val="24"/>
                <w:szCs w:val="24"/>
              </w:rPr>
              <w:t>культу-ры</w:t>
            </w:r>
          </w:p>
        </w:tc>
        <w:tc>
          <w:tcPr>
            <w:tcW w:w="2977" w:type="dxa"/>
          </w:tcPr>
          <w:p w:rsidR="00E130E3" w:rsidRPr="00AF4159" w:rsidRDefault="00E130E3" w:rsidP="008E6824">
            <w:pPr>
              <w:spacing w:before="45" w:line="249" w:lineRule="auto"/>
              <w:ind w:right="159"/>
              <w:jc w:val="both"/>
              <w:rPr>
                <w:rFonts w:eastAsia="Cambria"/>
                <w:sz w:val="24"/>
                <w:szCs w:val="24"/>
              </w:rPr>
            </w:pPr>
            <w:r w:rsidRPr="00AF4159">
              <w:rPr>
                <w:rFonts w:eastAsia="Cambria"/>
                <w:w w:val="105"/>
                <w:sz w:val="24"/>
                <w:szCs w:val="24"/>
              </w:rPr>
              <w:t>Что такое этика . Добро и егопроявлениявреальнойжиз-ни .Чтозначитбытьнрав-ственным .Почемунрав-ственностьважна?</w:t>
            </w:r>
          </w:p>
        </w:tc>
        <w:tc>
          <w:tcPr>
            <w:tcW w:w="3783" w:type="dxa"/>
          </w:tcPr>
          <w:p w:rsidR="00E130E3" w:rsidRPr="00AF4159" w:rsidRDefault="00E130E3" w:rsidP="008E6824">
            <w:pPr>
              <w:spacing w:before="45" w:line="249" w:lineRule="auto"/>
              <w:ind w:right="153"/>
              <w:rPr>
                <w:rFonts w:eastAsia="Cambria"/>
                <w:sz w:val="24"/>
                <w:szCs w:val="24"/>
              </w:rPr>
            </w:pPr>
            <w:r w:rsidRPr="00AF4159">
              <w:rPr>
                <w:rFonts w:eastAsia="Cambria"/>
                <w:i/>
                <w:w w:val="110"/>
                <w:sz w:val="24"/>
                <w:szCs w:val="24"/>
              </w:rPr>
              <w:t>Объяснять</w:t>
            </w:r>
            <w:r w:rsidRPr="00AF4159">
              <w:rPr>
                <w:rFonts w:eastAsia="Cambria"/>
                <w:w w:val="110"/>
                <w:sz w:val="24"/>
                <w:szCs w:val="24"/>
              </w:rPr>
              <w:t>понятия«добро»и«зло»спомощьюпримеровизисторииикультурынародовРоссии,</w:t>
            </w:r>
            <w:r w:rsidRPr="00AF4159">
              <w:rPr>
                <w:rFonts w:eastAsia="Cambria"/>
                <w:i/>
                <w:w w:val="110"/>
                <w:sz w:val="24"/>
                <w:szCs w:val="24"/>
              </w:rPr>
              <w:t>соотно-</w:t>
            </w:r>
            <w:r w:rsidRPr="00AF4159">
              <w:rPr>
                <w:rFonts w:eastAsia="Cambria"/>
                <w:i/>
                <w:w w:val="105"/>
                <w:sz w:val="24"/>
                <w:szCs w:val="24"/>
              </w:rPr>
              <w:t>сить</w:t>
            </w:r>
            <w:r w:rsidRPr="00AF4159">
              <w:rPr>
                <w:rFonts w:eastAsia="Cambria"/>
                <w:w w:val="105"/>
                <w:sz w:val="24"/>
                <w:szCs w:val="24"/>
              </w:rPr>
              <w:t>этипонятиясличнымопытом .</w:t>
            </w:r>
            <w:r w:rsidRPr="00AF4159">
              <w:rPr>
                <w:rFonts w:eastAsia="Cambria"/>
                <w:i/>
                <w:w w:val="110"/>
                <w:sz w:val="24"/>
                <w:szCs w:val="24"/>
              </w:rPr>
              <w:t>Решать</w:t>
            </w:r>
            <w:r w:rsidRPr="00AF4159">
              <w:rPr>
                <w:rFonts w:eastAsia="Cambria"/>
                <w:w w:val="110"/>
                <w:sz w:val="24"/>
                <w:szCs w:val="24"/>
              </w:rPr>
              <w:t>проблемныезадачи,</w:t>
            </w:r>
            <w:r w:rsidRPr="00AF4159">
              <w:rPr>
                <w:rFonts w:eastAsia="Cambria"/>
                <w:i/>
                <w:w w:val="110"/>
                <w:sz w:val="24"/>
                <w:szCs w:val="24"/>
              </w:rPr>
              <w:t>рабо-тать</w:t>
            </w:r>
            <w:r w:rsidRPr="00AF4159">
              <w:rPr>
                <w:rFonts w:eastAsia="Cambria"/>
                <w:w w:val="110"/>
                <w:sz w:val="24"/>
                <w:szCs w:val="24"/>
              </w:rPr>
              <w:t>сучебником,</w:t>
            </w:r>
            <w:r w:rsidRPr="00AF4159">
              <w:rPr>
                <w:rFonts w:eastAsia="Cambria"/>
                <w:i/>
                <w:w w:val="110"/>
                <w:sz w:val="24"/>
                <w:szCs w:val="24"/>
              </w:rPr>
              <w:t>рефлексировать</w:t>
            </w:r>
            <w:r w:rsidRPr="00AF4159">
              <w:rPr>
                <w:rFonts w:eastAsia="Cambria"/>
                <w:w w:val="110"/>
                <w:sz w:val="24"/>
                <w:szCs w:val="24"/>
              </w:rPr>
              <w:t>собственныйопыт</w:t>
            </w:r>
          </w:p>
        </w:tc>
      </w:tr>
      <w:tr w:rsidR="00E130E3" w:rsidRPr="00AF4159" w:rsidTr="008E6824">
        <w:trPr>
          <w:trHeight w:val="2117"/>
        </w:trPr>
        <w:tc>
          <w:tcPr>
            <w:tcW w:w="454" w:type="dxa"/>
            <w:tcBorders>
              <w:left w:val="single" w:sz="6" w:space="0" w:color="000000"/>
            </w:tcBorders>
          </w:tcPr>
          <w:p w:rsidR="00E130E3" w:rsidRPr="00AF4159" w:rsidRDefault="00E130E3" w:rsidP="008E6824">
            <w:pPr>
              <w:spacing w:before="44"/>
              <w:ind w:right="84"/>
              <w:jc w:val="center"/>
              <w:rPr>
                <w:rFonts w:eastAsia="Cambria"/>
                <w:sz w:val="24"/>
                <w:szCs w:val="24"/>
              </w:rPr>
            </w:pPr>
            <w:r w:rsidRPr="00AF4159">
              <w:rPr>
                <w:rFonts w:eastAsia="Cambria"/>
                <w:w w:val="110"/>
                <w:sz w:val="24"/>
                <w:szCs w:val="24"/>
              </w:rPr>
              <w:t>14</w:t>
            </w:r>
          </w:p>
        </w:tc>
        <w:tc>
          <w:tcPr>
            <w:tcW w:w="2926" w:type="dxa"/>
            <w:tcBorders>
              <w:bottom w:val="single" w:sz="6" w:space="0" w:color="000000"/>
            </w:tcBorders>
          </w:tcPr>
          <w:p w:rsidR="00E130E3" w:rsidRPr="00AF4159" w:rsidRDefault="00E130E3" w:rsidP="008E6824">
            <w:pPr>
              <w:tabs>
                <w:tab w:val="left" w:pos="1722"/>
              </w:tabs>
              <w:spacing w:before="44" w:line="254" w:lineRule="auto"/>
              <w:ind w:right="159"/>
              <w:rPr>
                <w:rFonts w:eastAsia="Cambria"/>
                <w:i/>
                <w:sz w:val="24"/>
                <w:szCs w:val="24"/>
              </w:rPr>
            </w:pPr>
            <w:r w:rsidRPr="00AF4159">
              <w:rPr>
                <w:rFonts w:eastAsia="Cambria"/>
                <w:w w:val="115"/>
                <w:sz w:val="24"/>
                <w:szCs w:val="24"/>
              </w:rPr>
              <w:t>Самопознание</w:t>
            </w:r>
            <w:r w:rsidRPr="00AF4159">
              <w:rPr>
                <w:rFonts w:eastAsia="Cambria"/>
                <w:w w:val="115"/>
                <w:sz w:val="24"/>
                <w:szCs w:val="24"/>
              </w:rPr>
              <w:tab/>
            </w:r>
            <w:r w:rsidRPr="00AF4159">
              <w:rPr>
                <w:rFonts w:eastAsia="Cambria"/>
                <w:i/>
                <w:spacing w:val="-1"/>
                <w:w w:val="120"/>
                <w:sz w:val="24"/>
                <w:szCs w:val="24"/>
              </w:rPr>
              <w:t>(практиче-</w:t>
            </w:r>
            <w:r w:rsidRPr="00AF4159">
              <w:rPr>
                <w:rFonts w:eastAsia="Cambria"/>
                <w:i/>
                <w:w w:val="120"/>
                <w:sz w:val="24"/>
                <w:szCs w:val="24"/>
              </w:rPr>
              <w:t>скоезанятие)</w:t>
            </w:r>
          </w:p>
        </w:tc>
        <w:tc>
          <w:tcPr>
            <w:tcW w:w="2977" w:type="dxa"/>
            <w:tcBorders>
              <w:bottom w:val="single" w:sz="6" w:space="0" w:color="000000"/>
            </w:tcBorders>
          </w:tcPr>
          <w:p w:rsidR="00E130E3" w:rsidRPr="00AF4159" w:rsidRDefault="00E130E3" w:rsidP="008E6824">
            <w:pPr>
              <w:spacing w:before="44" w:line="249" w:lineRule="auto"/>
              <w:ind w:right="159"/>
              <w:jc w:val="both"/>
              <w:rPr>
                <w:rFonts w:eastAsia="Cambria"/>
                <w:sz w:val="24"/>
                <w:szCs w:val="24"/>
              </w:rPr>
            </w:pPr>
            <w:r w:rsidRPr="00AF4159">
              <w:rPr>
                <w:rFonts w:eastAsia="Cambria"/>
                <w:w w:val="110"/>
                <w:sz w:val="24"/>
                <w:szCs w:val="24"/>
              </w:rPr>
              <w:t>Автобиографияиавтопор-</w:t>
            </w:r>
            <w:r w:rsidRPr="00AF4159">
              <w:rPr>
                <w:rFonts w:eastAsia="Cambria"/>
                <w:w w:val="105"/>
                <w:sz w:val="24"/>
                <w:szCs w:val="24"/>
              </w:rPr>
              <w:t>трет:ктояичтоя  люблю .Как устроена моя жизнь . Вы-</w:t>
            </w:r>
            <w:r w:rsidRPr="00AF4159">
              <w:rPr>
                <w:rFonts w:eastAsia="Cambria"/>
                <w:w w:val="110"/>
                <w:sz w:val="24"/>
                <w:szCs w:val="24"/>
              </w:rPr>
              <w:t>полнениепроекта</w:t>
            </w:r>
          </w:p>
        </w:tc>
        <w:tc>
          <w:tcPr>
            <w:tcW w:w="3783" w:type="dxa"/>
            <w:tcBorders>
              <w:bottom w:val="single" w:sz="6" w:space="0" w:color="000000"/>
            </w:tcBorders>
          </w:tcPr>
          <w:p w:rsidR="00E130E3" w:rsidRPr="00AF4159" w:rsidRDefault="00E130E3" w:rsidP="008E6824">
            <w:pPr>
              <w:spacing w:before="44" w:line="249" w:lineRule="auto"/>
              <w:ind w:right="159"/>
              <w:jc w:val="both"/>
              <w:rPr>
                <w:rFonts w:eastAsia="Cambria"/>
                <w:sz w:val="24"/>
                <w:szCs w:val="24"/>
              </w:rPr>
            </w:pPr>
            <w:r w:rsidRPr="00AF4159">
              <w:rPr>
                <w:rFonts w:eastAsia="Cambria"/>
                <w:i/>
                <w:w w:val="105"/>
                <w:sz w:val="24"/>
                <w:szCs w:val="24"/>
              </w:rPr>
              <w:t>Уметьсоотносить</w:t>
            </w:r>
            <w:r w:rsidRPr="00AF4159">
              <w:rPr>
                <w:rFonts w:eastAsia="Cambria"/>
                <w:w w:val="105"/>
                <w:sz w:val="24"/>
                <w:szCs w:val="24"/>
              </w:rPr>
              <w:t>понятия«мо-раль»,«нравственность»ссамопозна-нием на доступном для возраста детейуровне.</w:t>
            </w:r>
          </w:p>
          <w:p w:rsidR="00E130E3" w:rsidRPr="00AF4159" w:rsidRDefault="00E130E3" w:rsidP="008E6824">
            <w:pPr>
              <w:spacing w:before="2" w:line="249" w:lineRule="auto"/>
              <w:ind w:right="159"/>
              <w:jc w:val="both"/>
              <w:rPr>
                <w:rFonts w:eastAsia="Cambria"/>
                <w:sz w:val="24"/>
                <w:szCs w:val="24"/>
              </w:rPr>
            </w:pPr>
            <w:r w:rsidRPr="00AF4159">
              <w:rPr>
                <w:rFonts w:eastAsia="Cambria"/>
                <w:i/>
                <w:w w:val="115"/>
                <w:sz w:val="24"/>
                <w:szCs w:val="24"/>
              </w:rPr>
              <w:t>Формироватьпредставления</w:t>
            </w:r>
            <w:r w:rsidRPr="00AF4159">
              <w:rPr>
                <w:rFonts w:eastAsia="Cambria"/>
                <w:w w:val="115"/>
                <w:sz w:val="24"/>
                <w:szCs w:val="24"/>
              </w:rPr>
              <w:t>оса-</w:t>
            </w:r>
            <w:r w:rsidRPr="00AF4159">
              <w:rPr>
                <w:rFonts w:eastAsia="Cambria"/>
                <w:w w:val="110"/>
                <w:sz w:val="24"/>
                <w:szCs w:val="24"/>
              </w:rPr>
              <w:t xml:space="preserve">мом себе; </w:t>
            </w:r>
            <w:r w:rsidRPr="00AF4159">
              <w:rPr>
                <w:rFonts w:eastAsia="Cambria"/>
                <w:i/>
                <w:w w:val="110"/>
                <w:sz w:val="24"/>
                <w:szCs w:val="24"/>
              </w:rPr>
              <w:t xml:space="preserve">воспитывать </w:t>
            </w:r>
            <w:r w:rsidRPr="00AF4159">
              <w:rPr>
                <w:rFonts w:eastAsia="Cambria"/>
                <w:w w:val="110"/>
                <w:sz w:val="24"/>
                <w:szCs w:val="24"/>
              </w:rPr>
              <w:t>навыки само-</w:t>
            </w:r>
            <w:r w:rsidRPr="00AF4159">
              <w:rPr>
                <w:rFonts w:eastAsia="Cambria"/>
                <w:w w:val="115"/>
                <w:sz w:val="24"/>
                <w:szCs w:val="24"/>
              </w:rPr>
              <w:t xml:space="preserve">презентации, рефлексии; </w:t>
            </w:r>
            <w:r w:rsidRPr="00AF4159">
              <w:rPr>
                <w:rFonts w:eastAsia="Cambria"/>
                <w:i/>
                <w:w w:val="115"/>
                <w:sz w:val="24"/>
                <w:szCs w:val="24"/>
              </w:rPr>
              <w:t xml:space="preserve">слушать </w:t>
            </w:r>
            <w:r w:rsidRPr="00AF4159">
              <w:rPr>
                <w:rFonts w:eastAsia="Cambria"/>
                <w:w w:val="115"/>
                <w:sz w:val="24"/>
                <w:szCs w:val="24"/>
              </w:rPr>
              <w:t>и</w:t>
            </w:r>
            <w:r w:rsidRPr="00AF4159">
              <w:rPr>
                <w:rFonts w:eastAsia="Cambria"/>
                <w:i/>
                <w:w w:val="115"/>
                <w:sz w:val="24"/>
                <w:szCs w:val="24"/>
              </w:rPr>
              <w:t>анализировать</w:t>
            </w:r>
            <w:r w:rsidRPr="00AF4159">
              <w:rPr>
                <w:rFonts w:eastAsia="Cambria"/>
                <w:w w:val="115"/>
                <w:sz w:val="24"/>
                <w:szCs w:val="24"/>
              </w:rPr>
              <w:t>докладыоднокласс-ников</w:t>
            </w:r>
          </w:p>
        </w:tc>
      </w:tr>
    </w:tbl>
    <w:p w:rsidR="00E130E3" w:rsidRPr="00AF4159" w:rsidRDefault="00E130E3" w:rsidP="00E130E3">
      <w:pPr>
        <w:spacing w:line="249" w:lineRule="auto"/>
        <w:rPr>
          <w:rFonts w:eastAsia="Cambria"/>
          <w:sz w:val="24"/>
          <w:szCs w:val="24"/>
        </w:rPr>
        <w:sectPr w:rsidR="00E130E3" w:rsidRPr="00AF4159" w:rsidSect="00B75BFF">
          <w:footerReference w:type="even" r:id="rId32"/>
          <w:pgSz w:w="16839" w:h="11907" w:orient="landscape" w:code="9"/>
          <w:pgMar w:top="640" w:right="620" w:bottom="280" w:left="1020" w:header="0" w:footer="0" w:gutter="0"/>
          <w:cols w:space="720"/>
          <w:docGrid w:linePitch="299"/>
        </w:sectPr>
      </w:pPr>
    </w:p>
    <w:p w:rsidR="00E130E3" w:rsidRPr="00AF4159" w:rsidRDefault="00BE70C9" w:rsidP="00E130E3">
      <w:pPr>
        <w:spacing w:before="10"/>
        <w:rPr>
          <w:rFonts w:eastAsia="Cambria"/>
          <w:i/>
          <w:sz w:val="24"/>
          <w:szCs w:val="24"/>
        </w:rPr>
      </w:pPr>
      <w:r w:rsidRPr="00BE70C9">
        <w:rPr>
          <w:rFonts w:eastAsia="Cambria"/>
          <w:noProof/>
          <w:sz w:val="24"/>
          <w:szCs w:val="24"/>
          <w:lang w:eastAsia="ru-RU"/>
        </w:rPr>
        <w:lastRenderedPageBreak/>
        <w:pict>
          <v:shape id="Поле 10" o:spid="_x0000_s1051" type="#_x0000_t202" style="position:absolute;margin-left:18.45pt;margin-top:35.85pt;width:23.25pt;height:254.3pt;z-index:48775116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" filled="f" stroked="f">
            <v:textbox style="layout-flow:vertical" inset="0,0,0,0">
              <w:txbxContent>
                <w:p w:rsidR="001647D2" w:rsidRDefault="001647D2" w:rsidP="00E130E3">
                  <w:pPr>
                    <w:spacing w:before="33" w:line="220" w:lineRule="auto"/>
                    <w:rPr>
                      <w:rFonts w:ascii="Tahoma" w:hAnsi="Tahoma"/>
                      <w:sz w:val="18"/>
                    </w:rPr>
                  </w:pPr>
                  <w:r>
                    <w:rPr>
                      <w:rFonts w:ascii="Tahoma" w:hAnsi="Tahoma"/>
                      <w:sz w:val="18"/>
                    </w:rPr>
                    <w:t>основыдуховно-нравственнойкультурынародовроссии.5—6классы</w:t>
                  </w:r>
                </w:p>
              </w:txbxContent>
            </v:textbox>
            <w10:wrap anchorx="page" anchory="page"/>
          </v:shape>
        </w:pict>
      </w:r>
      <w:r w:rsidRPr="00BE70C9">
        <w:rPr>
          <w:rFonts w:eastAsia="Cambria"/>
          <w:noProof/>
          <w:sz w:val="24"/>
          <w:szCs w:val="24"/>
          <w:lang w:eastAsia="ru-RU"/>
        </w:rPr>
        <w:pict>
          <v:shape id="Поле 11" o:spid="_x0000_s1052" type="#_x0000_t202" style="position:absolute;margin-left:28.4pt;margin-top:344pt;width:13.5pt;height:11.35pt;z-index:48775219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" filled="f" stroked="f">
            <v:textbox style="layout-flow:vertical" inset="0,0,0,0">
              <w:txbxContent>
                <w:p w:rsidR="001647D2" w:rsidRDefault="001647D2" w:rsidP="00E130E3">
                  <w:pPr>
                    <w:spacing w:before="23"/>
                    <w:rPr>
                      <w:rFonts w:ascii="Tahoma"/>
                      <w:sz w:val="18"/>
                    </w:rPr>
                  </w:pPr>
                  <w:r>
                    <w:rPr>
                      <w:rFonts w:ascii="Tahoma"/>
                      <w:sz w:val="18"/>
                    </w:rPr>
                    <w:t>57</w:t>
                  </w:r>
                </w:p>
              </w:txbxContent>
            </v:textbox>
            <w10:wrap anchorx="page" anchory="page"/>
          </v:shape>
        </w:pict>
      </w: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54"/>
        <w:gridCol w:w="2926"/>
        <w:gridCol w:w="2977"/>
        <w:gridCol w:w="3783"/>
      </w:tblGrid>
      <w:tr w:rsidR="00E130E3" w:rsidRPr="00AF4159" w:rsidTr="008E6824">
        <w:trPr>
          <w:trHeight w:val="381"/>
        </w:trPr>
        <w:tc>
          <w:tcPr>
            <w:tcW w:w="10140" w:type="dxa"/>
            <w:gridSpan w:val="4"/>
          </w:tcPr>
          <w:p w:rsidR="00E130E3" w:rsidRPr="00AF4159" w:rsidRDefault="00E130E3" w:rsidP="008E6824">
            <w:pPr>
              <w:spacing w:before="85"/>
              <w:ind w:right="2226"/>
              <w:jc w:val="center"/>
              <w:rPr>
                <w:rFonts w:eastAsia="Cambria"/>
                <w:b/>
                <w:sz w:val="24"/>
                <w:szCs w:val="24"/>
              </w:rPr>
            </w:pPr>
            <w:r w:rsidRPr="00AF4159">
              <w:rPr>
                <w:rFonts w:eastAsia="Cambria"/>
                <w:b/>
                <w:w w:val="95"/>
                <w:sz w:val="24"/>
                <w:szCs w:val="24"/>
              </w:rPr>
              <w:t>Тематическийблок3.«Человеккакчленобщества»</w:t>
            </w:r>
          </w:p>
        </w:tc>
      </w:tr>
      <w:tr w:rsidR="00E130E3" w:rsidRPr="00AF4159" w:rsidTr="008E6824">
        <w:trPr>
          <w:trHeight w:val="2232"/>
        </w:trPr>
        <w:tc>
          <w:tcPr>
            <w:tcW w:w="454" w:type="dxa"/>
            <w:tcBorders>
              <w:left w:val="single" w:sz="6" w:space="0" w:color="000000"/>
            </w:tcBorders>
          </w:tcPr>
          <w:p w:rsidR="00E130E3" w:rsidRPr="00AF4159" w:rsidRDefault="00E130E3" w:rsidP="008E6824">
            <w:pPr>
              <w:spacing w:before="79"/>
              <w:ind w:right="84"/>
              <w:jc w:val="center"/>
              <w:rPr>
                <w:rFonts w:eastAsia="Cambria"/>
                <w:sz w:val="24"/>
                <w:szCs w:val="24"/>
              </w:rPr>
            </w:pPr>
            <w:r w:rsidRPr="00AF4159">
              <w:rPr>
                <w:rFonts w:eastAsia="Cambria"/>
                <w:w w:val="110"/>
                <w:sz w:val="24"/>
                <w:szCs w:val="24"/>
              </w:rPr>
              <w:t>15</w:t>
            </w:r>
          </w:p>
        </w:tc>
        <w:tc>
          <w:tcPr>
            <w:tcW w:w="2926" w:type="dxa"/>
          </w:tcPr>
          <w:p w:rsidR="00E130E3" w:rsidRPr="00AF4159" w:rsidRDefault="00E130E3" w:rsidP="008E6824">
            <w:pPr>
              <w:spacing w:before="79" w:line="249" w:lineRule="auto"/>
              <w:rPr>
                <w:rFonts w:eastAsia="Cambria"/>
                <w:sz w:val="24"/>
                <w:szCs w:val="24"/>
              </w:rPr>
            </w:pPr>
            <w:r w:rsidRPr="00AF4159">
              <w:rPr>
                <w:rFonts w:eastAsia="Cambria"/>
                <w:w w:val="105"/>
                <w:sz w:val="24"/>
                <w:szCs w:val="24"/>
              </w:rPr>
              <w:t>Трудделаетчеловекачело-веком</w:t>
            </w:r>
          </w:p>
        </w:tc>
        <w:tc>
          <w:tcPr>
            <w:tcW w:w="2977" w:type="dxa"/>
          </w:tcPr>
          <w:p w:rsidR="00E130E3" w:rsidRPr="00AF4159" w:rsidRDefault="00E130E3" w:rsidP="008E6824">
            <w:pPr>
              <w:tabs>
                <w:tab w:val="left" w:pos="1650"/>
              </w:tabs>
              <w:spacing w:before="79" w:line="249" w:lineRule="auto"/>
              <w:ind w:right="159"/>
              <w:jc w:val="both"/>
              <w:rPr>
                <w:rFonts w:eastAsia="Cambria"/>
                <w:sz w:val="24"/>
                <w:szCs w:val="24"/>
              </w:rPr>
            </w:pPr>
            <w:r w:rsidRPr="00AF4159">
              <w:rPr>
                <w:rFonts w:eastAsia="Cambria"/>
                <w:w w:val="105"/>
                <w:sz w:val="24"/>
                <w:szCs w:val="24"/>
              </w:rPr>
              <w:t>Чтотакоетруд .Важностьтрудаиегоэкономическаястоимость .Безделье,лень,тунеядство.</w:t>
            </w:r>
            <w:r w:rsidRPr="00AF4159">
              <w:rPr>
                <w:rFonts w:eastAsia="Cambria"/>
                <w:w w:val="105"/>
                <w:sz w:val="24"/>
                <w:szCs w:val="24"/>
              </w:rPr>
              <w:tab/>
              <w:t>Трудолюбие,подвигтруда,ответствен-ность .Общественнаяоценкатруда</w:t>
            </w:r>
          </w:p>
        </w:tc>
        <w:tc>
          <w:tcPr>
            <w:tcW w:w="3783" w:type="dxa"/>
          </w:tcPr>
          <w:p w:rsidR="00E130E3" w:rsidRPr="00AF4159" w:rsidRDefault="00E130E3" w:rsidP="008E6824">
            <w:pPr>
              <w:spacing w:before="79" w:line="249" w:lineRule="auto"/>
              <w:ind w:right="159"/>
              <w:jc w:val="both"/>
              <w:rPr>
                <w:rFonts w:eastAsia="Cambria"/>
                <w:sz w:val="24"/>
                <w:szCs w:val="24"/>
              </w:rPr>
            </w:pPr>
            <w:r w:rsidRPr="00AF4159">
              <w:rPr>
                <w:rFonts w:eastAsia="Cambria"/>
                <w:i/>
                <w:w w:val="105"/>
                <w:sz w:val="24"/>
                <w:szCs w:val="24"/>
              </w:rPr>
              <w:t>Осознавать</w:t>
            </w:r>
            <w:r w:rsidRPr="00AF4159">
              <w:rPr>
                <w:rFonts w:eastAsia="Cambria"/>
                <w:w w:val="105"/>
                <w:sz w:val="24"/>
                <w:szCs w:val="24"/>
              </w:rPr>
              <w:t>важностьтруда</w:t>
            </w:r>
            <w:r w:rsidRPr="00AF4159">
              <w:rPr>
                <w:rFonts w:eastAsia="Cambria"/>
                <w:i/>
                <w:w w:val="105"/>
                <w:sz w:val="24"/>
                <w:szCs w:val="24"/>
              </w:rPr>
              <w:t>объяс-нять</w:t>
            </w:r>
            <w:r w:rsidRPr="00AF4159">
              <w:rPr>
                <w:rFonts w:eastAsia="Cambria"/>
                <w:w w:val="105"/>
                <w:sz w:val="24"/>
                <w:szCs w:val="24"/>
              </w:rPr>
              <w:t>егорольвсовременном  обще-стве.</w:t>
            </w:r>
          </w:p>
          <w:p w:rsidR="00E130E3" w:rsidRPr="00AF4159" w:rsidRDefault="00E130E3" w:rsidP="008E6824">
            <w:pPr>
              <w:spacing w:before="2" w:line="249" w:lineRule="auto"/>
              <w:ind w:right="159"/>
              <w:jc w:val="both"/>
              <w:rPr>
                <w:rFonts w:eastAsia="Cambria"/>
                <w:sz w:val="24"/>
                <w:szCs w:val="24"/>
              </w:rPr>
            </w:pPr>
            <w:r w:rsidRPr="00AF4159">
              <w:rPr>
                <w:rFonts w:eastAsia="Cambria"/>
                <w:i/>
                <w:w w:val="105"/>
                <w:sz w:val="24"/>
                <w:szCs w:val="24"/>
              </w:rPr>
              <w:t>Понимать</w:t>
            </w:r>
            <w:r w:rsidRPr="00AF4159">
              <w:rPr>
                <w:rFonts w:eastAsia="Cambria"/>
                <w:w w:val="105"/>
                <w:sz w:val="24"/>
                <w:szCs w:val="24"/>
              </w:rPr>
              <w:t>и</w:t>
            </w:r>
            <w:r w:rsidRPr="00AF4159">
              <w:rPr>
                <w:rFonts w:eastAsia="Cambria"/>
                <w:i/>
                <w:w w:val="105"/>
                <w:sz w:val="24"/>
                <w:szCs w:val="24"/>
              </w:rPr>
              <w:t>осознавать</w:t>
            </w:r>
            <w:r w:rsidRPr="00AF4159">
              <w:rPr>
                <w:rFonts w:eastAsia="Cambria"/>
                <w:w w:val="105"/>
                <w:sz w:val="24"/>
                <w:szCs w:val="24"/>
              </w:rPr>
              <w:t>трудолюбиекакответственностьпередлюдьмиисамимсобой.</w:t>
            </w:r>
          </w:p>
          <w:p w:rsidR="00E130E3" w:rsidRPr="00AF4159" w:rsidRDefault="00E130E3" w:rsidP="008E6824">
            <w:pPr>
              <w:spacing w:before="1" w:line="249" w:lineRule="auto"/>
              <w:ind w:right="159"/>
              <w:jc w:val="both"/>
              <w:rPr>
                <w:rFonts w:eastAsia="Cambria"/>
                <w:sz w:val="24"/>
                <w:szCs w:val="24"/>
              </w:rPr>
            </w:pPr>
            <w:r w:rsidRPr="00AF4159">
              <w:rPr>
                <w:rFonts w:eastAsia="Cambria"/>
                <w:i/>
                <w:w w:val="110"/>
                <w:sz w:val="24"/>
                <w:szCs w:val="24"/>
              </w:rPr>
              <w:t>Слушать</w:t>
            </w:r>
            <w:r w:rsidRPr="00AF4159">
              <w:rPr>
                <w:rFonts w:eastAsia="Cambria"/>
                <w:w w:val="110"/>
                <w:sz w:val="24"/>
                <w:szCs w:val="24"/>
              </w:rPr>
              <w:t>объясненияучителя,</w:t>
            </w:r>
            <w:r w:rsidRPr="00AF4159">
              <w:rPr>
                <w:rFonts w:eastAsia="Cambria"/>
                <w:i/>
                <w:w w:val="110"/>
                <w:sz w:val="24"/>
                <w:szCs w:val="24"/>
              </w:rPr>
              <w:t xml:space="preserve">ре-шать </w:t>
            </w:r>
            <w:r w:rsidRPr="00AF4159">
              <w:rPr>
                <w:rFonts w:eastAsia="Cambria"/>
                <w:w w:val="110"/>
                <w:sz w:val="24"/>
                <w:szCs w:val="24"/>
              </w:rPr>
              <w:t xml:space="preserve">проблемные задачи, </w:t>
            </w:r>
            <w:r w:rsidRPr="00AF4159">
              <w:rPr>
                <w:rFonts w:eastAsia="Cambria"/>
                <w:i/>
                <w:w w:val="110"/>
                <w:sz w:val="24"/>
                <w:szCs w:val="24"/>
              </w:rPr>
              <w:t>анализиро-вать</w:t>
            </w:r>
            <w:r w:rsidRPr="00AF4159">
              <w:rPr>
                <w:rFonts w:eastAsia="Cambria"/>
                <w:w w:val="110"/>
                <w:sz w:val="24"/>
                <w:szCs w:val="24"/>
              </w:rPr>
              <w:t>текстыучебника</w:t>
            </w:r>
          </w:p>
        </w:tc>
      </w:tr>
      <w:tr w:rsidR="00E130E3" w:rsidRPr="00AF4159" w:rsidTr="008E6824">
        <w:trPr>
          <w:trHeight w:val="1792"/>
        </w:trPr>
        <w:tc>
          <w:tcPr>
            <w:tcW w:w="454" w:type="dxa"/>
            <w:tcBorders>
              <w:left w:val="single" w:sz="6" w:space="0" w:color="000000"/>
            </w:tcBorders>
          </w:tcPr>
          <w:p w:rsidR="00E130E3" w:rsidRPr="00AF4159" w:rsidRDefault="00E130E3" w:rsidP="008E6824">
            <w:pPr>
              <w:spacing w:before="79"/>
              <w:ind w:right="84"/>
              <w:jc w:val="center"/>
              <w:rPr>
                <w:rFonts w:eastAsia="Cambria"/>
                <w:sz w:val="24"/>
                <w:szCs w:val="24"/>
              </w:rPr>
            </w:pPr>
            <w:r w:rsidRPr="00AF4159">
              <w:rPr>
                <w:rFonts w:eastAsia="Cambria"/>
                <w:w w:val="110"/>
                <w:sz w:val="24"/>
                <w:szCs w:val="24"/>
              </w:rPr>
              <w:t>16</w:t>
            </w:r>
          </w:p>
        </w:tc>
        <w:tc>
          <w:tcPr>
            <w:tcW w:w="2926" w:type="dxa"/>
          </w:tcPr>
          <w:p w:rsidR="00E130E3" w:rsidRPr="00AF4159" w:rsidRDefault="00E130E3" w:rsidP="008E6824">
            <w:pPr>
              <w:spacing w:before="79"/>
              <w:rPr>
                <w:rFonts w:eastAsia="Cambria"/>
                <w:sz w:val="24"/>
                <w:szCs w:val="24"/>
              </w:rPr>
            </w:pPr>
            <w:r w:rsidRPr="00AF4159">
              <w:rPr>
                <w:rFonts w:eastAsia="Cambria"/>
                <w:w w:val="110"/>
                <w:sz w:val="24"/>
                <w:szCs w:val="24"/>
              </w:rPr>
              <w:t>Подвиг:какузнатьгероя?</w:t>
            </w:r>
          </w:p>
        </w:tc>
        <w:tc>
          <w:tcPr>
            <w:tcW w:w="2977" w:type="dxa"/>
          </w:tcPr>
          <w:p w:rsidR="00E130E3" w:rsidRPr="00AF4159" w:rsidRDefault="00E130E3" w:rsidP="008E6824">
            <w:pPr>
              <w:spacing w:before="79" w:line="249" w:lineRule="auto"/>
              <w:ind w:right="159"/>
              <w:jc w:val="both"/>
              <w:rPr>
                <w:rFonts w:eastAsia="Cambria"/>
                <w:sz w:val="24"/>
                <w:szCs w:val="24"/>
              </w:rPr>
            </w:pPr>
            <w:r w:rsidRPr="00AF4159">
              <w:rPr>
                <w:rFonts w:eastAsia="Cambria"/>
                <w:w w:val="105"/>
                <w:sz w:val="24"/>
                <w:szCs w:val="24"/>
              </w:rPr>
              <w:t>Чтотакоеподвиг .Героизмкаксамопожертвование .Ге-роизмнавойне .Подвигвмирноевремя .Милосердие,взаимопомощь</w:t>
            </w:r>
          </w:p>
        </w:tc>
        <w:tc>
          <w:tcPr>
            <w:tcW w:w="3783" w:type="dxa"/>
          </w:tcPr>
          <w:p w:rsidR="00E130E3" w:rsidRPr="00AF4159" w:rsidRDefault="00E130E3" w:rsidP="008E6824">
            <w:pPr>
              <w:spacing w:before="79" w:line="249" w:lineRule="auto"/>
              <w:ind w:right="160"/>
              <w:rPr>
                <w:rFonts w:eastAsia="Cambria"/>
                <w:sz w:val="24"/>
                <w:szCs w:val="24"/>
              </w:rPr>
            </w:pPr>
            <w:r w:rsidRPr="00AF4159">
              <w:rPr>
                <w:rFonts w:eastAsia="Cambria"/>
                <w:i/>
                <w:w w:val="105"/>
                <w:sz w:val="24"/>
                <w:szCs w:val="24"/>
              </w:rPr>
              <w:t>Понимать</w:t>
            </w:r>
            <w:r w:rsidRPr="00AF4159">
              <w:rPr>
                <w:rFonts w:eastAsia="Cambria"/>
                <w:w w:val="105"/>
                <w:sz w:val="24"/>
                <w:szCs w:val="24"/>
              </w:rPr>
              <w:t>и</w:t>
            </w:r>
            <w:r w:rsidRPr="00AF4159">
              <w:rPr>
                <w:rFonts w:eastAsia="Cambria"/>
                <w:i/>
                <w:w w:val="105"/>
                <w:sz w:val="24"/>
                <w:szCs w:val="24"/>
              </w:rPr>
              <w:t>объяснять</w:t>
            </w:r>
            <w:r w:rsidRPr="00AF4159">
              <w:rPr>
                <w:rFonts w:eastAsia="Cambria"/>
                <w:w w:val="105"/>
                <w:sz w:val="24"/>
                <w:szCs w:val="24"/>
              </w:rPr>
              <w:t>отличиепод-виганавойнеивмирноевремя.</w:t>
            </w:r>
          </w:p>
          <w:p w:rsidR="00E130E3" w:rsidRPr="00AF4159" w:rsidRDefault="00E130E3" w:rsidP="008E6824">
            <w:pPr>
              <w:spacing w:before="1" w:line="249" w:lineRule="auto"/>
              <w:ind w:right="160"/>
              <w:rPr>
                <w:rFonts w:eastAsia="Cambria"/>
                <w:sz w:val="24"/>
                <w:szCs w:val="24"/>
              </w:rPr>
            </w:pPr>
            <w:r w:rsidRPr="00AF4159">
              <w:rPr>
                <w:rFonts w:eastAsia="Cambria"/>
                <w:i/>
                <w:w w:val="110"/>
                <w:sz w:val="24"/>
                <w:szCs w:val="24"/>
              </w:rPr>
              <w:t>Знать</w:t>
            </w:r>
            <w:r w:rsidRPr="00AF4159">
              <w:rPr>
                <w:rFonts w:eastAsia="Cambria"/>
                <w:w w:val="110"/>
                <w:sz w:val="24"/>
                <w:szCs w:val="24"/>
              </w:rPr>
              <w:t>и</w:t>
            </w:r>
            <w:r w:rsidRPr="00AF4159">
              <w:rPr>
                <w:rFonts w:eastAsia="Cambria"/>
                <w:i/>
                <w:w w:val="110"/>
                <w:sz w:val="24"/>
                <w:szCs w:val="24"/>
              </w:rPr>
              <w:t>называть</w:t>
            </w:r>
            <w:r w:rsidRPr="00AF4159">
              <w:rPr>
                <w:rFonts w:eastAsia="Cambria"/>
                <w:w w:val="110"/>
                <w:sz w:val="24"/>
                <w:szCs w:val="24"/>
              </w:rPr>
              <w:t>именагероев .</w:t>
            </w:r>
            <w:r w:rsidRPr="00AF4159">
              <w:rPr>
                <w:rFonts w:eastAsia="Cambria"/>
                <w:i/>
                <w:w w:val="110"/>
                <w:sz w:val="24"/>
                <w:szCs w:val="24"/>
              </w:rPr>
              <w:t>Слушать</w:t>
            </w:r>
            <w:r w:rsidRPr="00AF4159">
              <w:rPr>
                <w:rFonts w:eastAsia="Cambria"/>
                <w:w w:val="110"/>
                <w:sz w:val="24"/>
                <w:szCs w:val="24"/>
              </w:rPr>
              <w:t>объясненияучителя,</w:t>
            </w:r>
            <w:r w:rsidRPr="00AF4159">
              <w:rPr>
                <w:rFonts w:eastAsia="Cambria"/>
                <w:i/>
                <w:w w:val="110"/>
                <w:sz w:val="24"/>
                <w:szCs w:val="24"/>
              </w:rPr>
              <w:t xml:space="preserve">ре-шать </w:t>
            </w:r>
            <w:r w:rsidRPr="00AF4159">
              <w:rPr>
                <w:rFonts w:eastAsia="Cambria"/>
                <w:w w:val="110"/>
                <w:sz w:val="24"/>
                <w:szCs w:val="24"/>
              </w:rPr>
              <w:t>проблемныезадачи,</w:t>
            </w:r>
            <w:r w:rsidRPr="00AF4159">
              <w:rPr>
                <w:rFonts w:eastAsia="Cambria"/>
                <w:i/>
                <w:w w:val="110"/>
                <w:sz w:val="24"/>
                <w:szCs w:val="24"/>
              </w:rPr>
              <w:t>анализиро-вать</w:t>
            </w:r>
            <w:r w:rsidRPr="00AF4159">
              <w:rPr>
                <w:rFonts w:eastAsia="Cambria"/>
                <w:w w:val="110"/>
                <w:sz w:val="24"/>
                <w:szCs w:val="24"/>
              </w:rPr>
              <w:t>текстыучебника</w:t>
            </w:r>
          </w:p>
        </w:tc>
      </w:tr>
      <w:tr w:rsidR="00E130E3" w:rsidRPr="00AF4159" w:rsidTr="008E6824">
        <w:trPr>
          <w:trHeight w:val="1789"/>
        </w:trPr>
        <w:tc>
          <w:tcPr>
            <w:tcW w:w="454" w:type="dxa"/>
            <w:tcBorders>
              <w:left w:val="single" w:sz="6" w:space="0" w:color="000000"/>
            </w:tcBorders>
          </w:tcPr>
          <w:p w:rsidR="00E130E3" w:rsidRPr="00AF4159" w:rsidRDefault="00E130E3" w:rsidP="008E6824">
            <w:pPr>
              <w:spacing w:before="78"/>
              <w:ind w:right="84"/>
              <w:jc w:val="center"/>
              <w:rPr>
                <w:rFonts w:eastAsia="Cambria"/>
                <w:sz w:val="24"/>
                <w:szCs w:val="24"/>
              </w:rPr>
            </w:pPr>
            <w:r w:rsidRPr="00AF4159">
              <w:rPr>
                <w:rFonts w:eastAsia="Cambria"/>
                <w:w w:val="110"/>
                <w:sz w:val="24"/>
                <w:szCs w:val="24"/>
              </w:rPr>
              <w:t>17</w:t>
            </w:r>
          </w:p>
        </w:tc>
        <w:tc>
          <w:tcPr>
            <w:tcW w:w="2926" w:type="dxa"/>
            <w:tcBorders>
              <w:bottom w:val="single" w:sz="6" w:space="0" w:color="000000"/>
            </w:tcBorders>
          </w:tcPr>
          <w:p w:rsidR="00E130E3" w:rsidRPr="00AF4159" w:rsidRDefault="00E130E3" w:rsidP="008E6824">
            <w:pPr>
              <w:spacing w:before="78" w:line="249" w:lineRule="auto"/>
              <w:ind w:right="159"/>
              <w:jc w:val="both"/>
              <w:rPr>
                <w:rFonts w:eastAsia="Cambria"/>
                <w:sz w:val="24"/>
                <w:szCs w:val="24"/>
              </w:rPr>
            </w:pPr>
            <w:r w:rsidRPr="00AF4159">
              <w:rPr>
                <w:rFonts w:eastAsia="Cambria"/>
                <w:w w:val="105"/>
                <w:sz w:val="24"/>
                <w:szCs w:val="24"/>
              </w:rPr>
              <w:t>Людивобществе:духовно-нравственноевзаимовлия-ние</w:t>
            </w:r>
          </w:p>
        </w:tc>
        <w:tc>
          <w:tcPr>
            <w:tcW w:w="2977" w:type="dxa"/>
            <w:tcBorders>
              <w:bottom w:val="single" w:sz="6" w:space="0" w:color="000000"/>
            </w:tcBorders>
          </w:tcPr>
          <w:p w:rsidR="00E130E3" w:rsidRPr="00AF4159" w:rsidRDefault="00E130E3" w:rsidP="008E6824">
            <w:pPr>
              <w:spacing w:before="78" w:line="249" w:lineRule="auto"/>
              <w:ind w:right="159"/>
              <w:jc w:val="both"/>
              <w:rPr>
                <w:rFonts w:eastAsia="Cambria"/>
                <w:sz w:val="24"/>
                <w:szCs w:val="24"/>
              </w:rPr>
            </w:pPr>
            <w:r w:rsidRPr="00AF4159">
              <w:rPr>
                <w:rFonts w:eastAsia="Cambria"/>
                <w:w w:val="105"/>
                <w:sz w:val="24"/>
                <w:szCs w:val="24"/>
              </w:rPr>
              <w:t>Человеквсоциальномизме-рении .Дружба,предатель-ство .Коллектив .ЛичныеграницыЭтикапредприни-мательства .Социальнаяпо-мощь</w:t>
            </w:r>
          </w:p>
        </w:tc>
        <w:tc>
          <w:tcPr>
            <w:tcW w:w="3783" w:type="dxa"/>
            <w:tcBorders>
              <w:bottom w:val="single" w:sz="6" w:space="0" w:color="000000"/>
            </w:tcBorders>
          </w:tcPr>
          <w:p w:rsidR="00E130E3" w:rsidRPr="00AF4159" w:rsidRDefault="00E130E3" w:rsidP="008E6824">
            <w:pPr>
              <w:spacing w:before="78"/>
              <w:jc w:val="both"/>
              <w:rPr>
                <w:rFonts w:eastAsia="Cambria"/>
                <w:sz w:val="24"/>
                <w:szCs w:val="24"/>
              </w:rPr>
            </w:pPr>
            <w:r w:rsidRPr="00AF4159">
              <w:rPr>
                <w:rFonts w:eastAsia="Cambria"/>
                <w:i/>
                <w:w w:val="115"/>
                <w:sz w:val="24"/>
                <w:szCs w:val="24"/>
              </w:rPr>
              <w:t xml:space="preserve">Понимать   </w:t>
            </w:r>
            <w:r w:rsidRPr="00AF4159">
              <w:rPr>
                <w:rFonts w:eastAsia="Cambria"/>
                <w:w w:val="115"/>
                <w:sz w:val="24"/>
                <w:szCs w:val="24"/>
              </w:rPr>
              <w:t xml:space="preserve">и   </w:t>
            </w:r>
            <w:r w:rsidRPr="00AF4159">
              <w:rPr>
                <w:rFonts w:eastAsia="Cambria"/>
                <w:i/>
                <w:w w:val="115"/>
                <w:sz w:val="24"/>
                <w:szCs w:val="24"/>
              </w:rPr>
              <w:t xml:space="preserve">объяснять   </w:t>
            </w:r>
            <w:r w:rsidRPr="00AF4159">
              <w:rPr>
                <w:rFonts w:eastAsia="Cambria"/>
                <w:w w:val="115"/>
                <w:sz w:val="24"/>
                <w:szCs w:val="24"/>
              </w:rPr>
              <w:t>понятия</w:t>
            </w:r>
          </w:p>
          <w:p w:rsidR="00E130E3" w:rsidRPr="00AF4159" w:rsidRDefault="00E130E3" w:rsidP="008E6824">
            <w:pPr>
              <w:spacing w:before="9"/>
              <w:jc w:val="both"/>
              <w:rPr>
                <w:rFonts w:eastAsia="Cambria"/>
                <w:sz w:val="24"/>
                <w:szCs w:val="24"/>
              </w:rPr>
            </w:pPr>
            <w:r w:rsidRPr="00AF4159">
              <w:rPr>
                <w:rFonts w:eastAsia="Cambria"/>
                <w:w w:val="110"/>
                <w:sz w:val="24"/>
                <w:szCs w:val="24"/>
              </w:rPr>
              <w:t>«дружба», «предательство», «честь»,</w:t>
            </w:r>
          </w:p>
          <w:p w:rsidR="00E130E3" w:rsidRPr="00AF4159" w:rsidRDefault="00E130E3" w:rsidP="008E6824">
            <w:pPr>
              <w:spacing w:before="9" w:line="249" w:lineRule="auto"/>
              <w:ind w:right="159"/>
              <w:jc w:val="both"/>
              <w:rPr>
                <w:rFonts w:eastAsia="Cambria"/>
                <w:sz w:val="24"/>
                <w:szCs w:val="24"/>
              </w:rPr>
            </w:pPr>
            <w:r w:rsidRPr="00AF4159">
              <w:rPr>
                <w:rFonts w:eastAsia="Cambria"/>
                <w:w w:val="105"/>
                <w:sz w:val="24"/>
                <w:szCs w:val="24"/>
              </w:rPr>
              <w:t>«коллективизм»,«благотворитель-ность».</w:t>
            </w:r>
          </w:p>
          <w:p w:rsidR="00E130E3" w:rsidRPr="00AF4159" w:rsidRDefault="00E130E3" w:rsidP="008E6824">
            <w:pPr>
              <w:spacing w:before="1" w:line="249" w:lineRule="auto"/>
              <w:ind w:right="159"/>
              <w:jc w:val="both"/>
              <w:rPr>
                <w:rFonts w:eastAsia="Cambria"/>
                <w:sz w:val="24"/>
                <w:szCs w:val="24"/>
              </w:rPr>
            </w:pPr>
            <w:r w:rsidRPr="00AF4159">
              <w:rPr>
                <w:rFonts w:eastAsia="Cambria"/>
                <w:i/>
                <w:w w:val="110"/>
                <w:sz w:val="24"/>
                <w:szCs w:val="24"/>
              </w:rPr>
              <w:t>Слушать</w:t>
            </w:r>
            <w:r w:rsidRPr="00AF4159">
              <w:rPr>
                <w:rFonts w:eastAsia="Cambria"/>
                <w:w w:val="110"/>
                <w:sz w:val="24"/>
                <w:szCs w:val="24"/>
              </w:rPr>
              <w:t>объясненияучителя,</w:t>
            </w:r>
            <w:r w:rsidRPr="00AF4159">
              <w:rPr>
                <w:rFonts w:eastAsia="Cambria"/>
                <w:i/>
                <w:w w:val="110"/>
                <w:sz w:val="24"/>
                <w:szCs w:val="24"/>
              </w:rPr>
              <w:t xml:space="preserve">ре-шать </w:t>
            </w:r>
            <w:r w:rsidRPr="00AF4159">
              <w:rPr>
                <w:rFonts w:eastAsia="Cambria"/>
                <w:w w:val="110"/>
                <w:sz w:val="24"/>
                <w:szCs w:val="24"/>
              </w:rPr>
              <w:t xml:space="preserve">проблемные задачи, </w:t>
            </w:r>
            <w:r w:rsidRPr="00AF4159">
              <w:rPr>
                <w:rFonts w:eastAsia="Cambria"/>
                <w:i/>
                <w:w w:val="110"/>
                <w:sz w:val="24"/>
                <w:szCs w:val="24"/>
              </w:rPr>
              <w:t>анализиро-вать</w:t>
            </w:r>
            <w:r w:rsidRPr="00AF4159">
              <w:rPr>
                <w:rFonts w:eastAsia="Cambria"/>
                <w:w w:val="110"/>
                <w:sz w:val="24"/>
                <w:szCs w:val="24"/>
              </w:rPr>
              <w:t>текстыучебника</w:t>
            </w:r>
          </w:p>
        </w:tc>
      </w:tr>
    </w:tbl>
    <w:p w:rsidR="00E130E3" w:rsidRPr="00AF4159" w:rsidRDefault="00E130E3" w:rsidP="00E130E3">
      <w:pPr>
        <w:spacing w:line="249" w:lineRule="auto"/>
        <w:rPr>
          <w:rFonts w:eastAsia="Cambria"/>
          <w:sz w:val="24"/>
          <w:szCs w:val="24"/>
        </w:rPr>
        <w:sectPr w:rsidR="00E130E3" w:rsidRPr="00AF4159" w:rsidSect="00B75BFF">
          <w:footerReference w:type="default" r:id="rId33"/>
          <w:pgSz w:w="16839" w:h="11907" w:orient="landscape" w:code="9"/>
          <w:pgMar w:top="700" w:right="620" w:bottom="280" w:left="1020" w:header="0" w:footer="0" w:gutter="0"/>
          <w:cols w:space="720"/>
          <w:docGrid w:linePitch="299"/>
        </w:sectPr>
      </w:pPr>
    </w:p>
    <w:p w:rsidR="00E130E3" w:rsidRPr="00AF4159" w:rsidRDefault="00BE70C9" w:rsidP="00E130E3">
      <w:pPr>
        <w:spacing w:before="67"/>
        <w:ind w:right="116"/>
        <w:jc w:val="right"/>
        <w:rPr>
          <w:rFonts w:eastAsia="Cambria"/>
          <w:i/>
          <w:sz w:val="24"/>
          <w:szCs w:val="24"/>
        </w:rPr>
      </w:pPr>
      <w:r w:rsidRPr="00BE70C9">
        <w:rPr>
          <w:rFonts w:eastAsia="Cambria"/>
          <w:noProof/>
          <w:sz w:val="24"/>
          <w:szCs w:val="24"/>
          <w:lang w:eastAsia="ru-RU"/>
        </w:rPr>
        <w:lastRenderedPageBreak/>
        <w:pict>
          <v:shape id="Поле 17" o:spid="_x0000_s1053" type="#_x0000_t202" style="position:absolute;left:0;text-align:left;margin-left:28.4pt;margin-top:35.85pt;width:13.5pt;height:11.35pt;z-index:48775321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" filled="f" stroked="f">
            <v:textbox style="layout-flow:vertical" inset="0,0,0,0">
              <w:txbxContent>
                <w:p w:rsidR="001647D2" w:rsidRDefault="001647D2" w:rsidP="00E130E3">
                  <w:pPr>
                    <w:spacing w:before="23"/>
                    <w:rPr>
                      <w:rFonts w:ascii="Tahoma"/>
                      <w:sz w:val="18"/>
                    </w:rPr>
                  </w:pPr>
                  <w:r>
                    <w:rPr>
                      <w:rFonts w:ascii="Tahoma"/>
                      <w:sz w:val="18"/>
                    </w:rPr>
                    <w:t>58</w:t>
                  </w:r>
                </w:p>
              </w:txbxContent>
            </v:textbox>
            <w10:wrap anchorx="page" anchory="page"/>
          </v:shape>
        </w:pict>
      </w:r>
      <w:r w:rsidR="00E130E3" w:rsidRPr="00AF4159">
        <w:rPr>
          <w:rFonts w:eastAsia="Cambria"/>
          <w:i/>
          <w:w w:val="120"/>
          <w:sz w:val="24"/>
          <w:szCs w:val="24"/>
        </w:rPr>
        <w:t>Продолжение</w:t>
      </w:r>
    </w:p>
    <w:p w:rsidR="00E130E3" w:rsidRPr="00AF4159" w:rsidRDefault="00E130E3" w:rsidP="00E130E3">
      <w:pPr>
        <w:spacing w:before="10" w:after="1"/>
        <w:rPr>
          <w:rFonts w:eastAsia="Cambria"/>
          <w:i/>
          <w:sz w:val="24"/>
          <w:szCs w:val="24"/>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54"/>
        <w:gridCol w:w="2926"/>
        <w:gridCol w:w="2977"/>
        <w:gridCol w:w="3783"/>
      </w:tblGrid>
      <w:tr w:rsidR="00E130E3" w:rsidRPr="00AF4159" w:rsidTr="008E6824">
        <w:trPr>
          <w:trHeight w:val="606"/>
        </w:trPr>
        <w:tc>
          <w:tcPr>
            <w:tcW w:w="454" w:type="dxa"/>
          </w:tcPr>
          <w:p w:rsidR="00E130E3" w:rsidRPr="00AF4159" w:rsidRDefault="00E130E3" w:rsidP="008E6824">
            <w:pPr>
              <w:spacing w:before="82"/>
              <w:jc w:val="center"/>
              <w:rPr>
                <w:rFonts w:eastAsia="Cambria"/>
                <w:b/>
                <w:sz w:val="24"/>
                <w:szCs w:val="24"/>
              </w:rPr>
            </w:pPr>
            <w:r w:rsidRPr="00AF4159">
              <w:rPr>
                <w:rFonts w:eastAsia="Cambria"/>
                <w:b/>
                <w:w w:val="118"/>
                <w:sz w:val="24"/>
                <w:szCs w:val="24"/>
              </w:rPr>
              <w:t>№</w:t>
            </w:r>
          </w:p>
        </w:tc>
        <w:tc>
          <w:tcPr>
            <w:tcW w:w="2926" w:type="dxa"/>
          </w:tcPr>
          <w:p w:rsidR="00E130E3" w:rsidRPr="00AF4159" w:rsidRDefault="00E130E3" w:rsidP="008E6824">
            <w:pPr>
              <w:spacing w:before="82"/>
              <w:ind w:right="1195"/>
              <w:jc w:val="center"/>
              <w:rPr>
                <w:rFonts w:eastAsia="Cambria"/>
                <w:b/>
                <w:sz w:val="24"/>
                <w:szCs w:val="24"/>
              </w:rPr>
            </w:pPr>
            <w:r w:rsidRPr="00AF4159">
              <w:rPr>
                <w:rFonts w:eastAsia="Cambria"/>
                <w:b/>
                <w:w w:val="110"/>
                <w:sz w:val="24"/>
                <w:szCs w:val="24"/>
              </w:rPr>
              <w:t>Тема</w:t>
            </w:r>
          </w:p>
        </w:tc>
        <w:tc>
          <w:tcPr>
            <w:tcW w:w="2977" w:type="dxa"/>
          </w:tcPr>
          <w:p w:rsidR="00E130E3" w:rsidRPr="00AF4159" w:rsidRDefault="00E130E3" w:rsidP="008E6824">
            <w:pPr>
              <w:spacing w:before="82"/>
              <w:rPr>
                <w:rFonts w:eastAsia="Cambria"/>
                <w:b/>
                <w:sz w:val="24"/>
                <w:szCs w:val="24"/>
              </w:rPr>
            </w:pPr>
            <w:r w:rsidRPr="00AF4159">
              <w:rPr>
                <w:rFonts w:eastAsia="Cambria"/>
                <w:b/>
                <w:w w:val="110"/>
                <w:sz w:val="24"/>
                <w:szCs w:val="24"/>
              </w:rPr>
              <w:t>Основноесодержание</w:t>
            </w:r>
          </w:p>
        </w:tc>
        <w:tc>
          <w:tcPr>
            <w:tcW w:w="3783" w:type="dxa"/>
          </w:tcPr>
          <w:p w:rsidR="00E130E3" w:rsidRPr="00AF4159" w:rsidRDefault="00E130E3" w:rsidP="008E6824">
            <w:pPr>
              <w:spacing w:before="82" w:line="254" w:lineRule="auto"/>
              <w:ind w:right="517"/>
              <w:rPr>
                <w:rFonts w:eastAsia="Cambria"/>
                <w:b/>
                <w:sz w:val="24"/>
                <w:szCs w:val="24"/>
              </w:rPr>
            </w:pPr>
            <w:r w:rsidRPr="00AF4159">
              <w:rPr>
                <w:rFonts w:eastAsia="Cambria"/>
                <w:b/>
                <w:spacing w:val="-1"/>
                <w:w w:val="110"/>
                <w:sz w:val="24"/>
                <w:szCs w:val="24"/>
              </w:rPr>
              <w:t xml:space="preserve">Основные </w:t>
            </w:r>
            <w:r w:rsidRPr="00AF4159">
              <w:rPr>
                <w:rFonts w:eastAsia="Cambria"/>
                <w:b/>
                <w:w w:val="110"/>
                <w:sz w:val="24"/>
                <w:szCs w:val="24"/>
              </w:rPr>
              <w:t>виды деятельностиобучающихся</w:t>
            </w:r>
          </w:p>
        </w:tc>
      </w:tr>
      <w:tr w:rsidR="00E130E3" w:rsidRPr="00AF4159" w:rsidTr="008E6824">
        <w:trPr>
          <w:trHeight w:val="1842"/>
        </w:trPr>
        <w:tc>
          <w:tcPr>
            <w:tcW w:w="454" w:type="dxa"/>
            <w:tcBorders>
              <w:left w:val="single" w:sz="6" w:space="0" w:color="000000"/>
            </w:tcBorders>
          </w:tcPr>
          <w:p w:rsidR="00E130E3" w:rsidRPr="00AF4159" w:rsidRDefault="00E130E3" w:rsidP="008E6824">
            <w:pPr>
              <w:spacing w:before="23"/>
              <w:ind w:right="84"/>
              <w:jc w:val="center"/>
              <w:rPr>
                <w:rFonts w:eastAsia="Cambria"/>
                <w:sz w:val="24"/>
                <w:szCs w:val="24"/>
              </w:rPr>
            </w:pPr>
            <w:r w:rsidRPr="00AF4159">
              <w:rPr>
                <w:rFonts w:eastAsia="Cambria"/>
                <w:w w:val="110"/>
                <w:sz w:val="24"/>
                <w:szCs w:val="24"/>
              </w:rPr>
              <w:t>18</w:t>
            </w:r>
          </w:p>
        </w:tc>
        <w:tc>
          <w:tcPr>
            <w:tcW w:w="2926" w:type="dxa"/>
          </w:tcPr>
          <w:p w:rsidR="00E130E3" w:rsidRPr="00AF4159" w:rsidRDefault="00E130E3" w:rsidP="008E6824">
            <w:pPr>
              <w:spacing w:before="23" w:line="249" w:lineRule="auto"/>
              <w:ind w:right="158"/>
              <w:jc w:val="both"/>
              <w:rPr>
                <w:rFonts w:eastAsia="Cambria"/>
                <w:sz w:val="24"/>
                <w:szCs w:val="24"/>
              </w:rPr>
            </w:pPr>
            <w:r w:rsidRPr="00AF4159">
              <w:rPr>
                <w:rFonts w:eastAsia="Cambria"/>
                <w:w w:val="105"/>
                <w:sz w:val="24"/>
                <w:szCs w:val="24"/>
              </w:rPr>
              <w:t>Проблемысовременногооб-ществакакотражениеегодуховно-нравственногоса-мосознания</w:t>
            </w:r>
          </w:p>
        </w:tc>
        <w:tc>
          <w:tcPr>
            <w:tcW w:w="2977" w:type="dxa"/>
          </w:tcPr>
          <w:p w:rsidR="00E130E3" w:rsidRPr="00AF4159" w:rsidRDefault="00E130E3" w:rsidP="008E6824">
            <w:pPr>
              <w:tabs>
                <w:tab w:val="left" w:pos="1466"/>
              </w:tabs>
              <w:spacing w:before="22" w:line="249" w:lineRule="auto"/>
              <w:ind w:right="159"/>
              <w:jc w:val="both"/>
              <w:rPr>
                <w:rFonts w:eastAsia="Cambria"/>
                <w:sz w:val="24"/>
                <w:szCs w:val="24"/>
              </w:rPr>
            </w:pPr>
            <w:r w:rsidRPr="00AF4159">
              <w:rPr>
                <w:rFonts w:eastAsia="Cambria"/>
                <w:w w:val="105"/>
                <w:sz w:val="24"/>
                <w:szCs w:val="24"/>
              </w:rPr>
              <w:t>Бедность.</w:t>
            </w:r>
            <w:r w:rsidRPr="00AF4159">
              <w:rPr>
                <w:rFonts w:eastAsia="Cambria"/>
                <w:w w:val="105"/>
                <w:sz w:val="24"/>
                <w:szCs w:val="24"/>
              </w:rPr>
              <w:tab/>
              <w:t>Инвалидность .Асоциальнаясемья .Сирот-ство .Отражениеэтихявле-нийвкультуреобщества</w:t>
            </w:r>
          </w:p>
        </w:tc>
        <w:tc>
          <w:tcPr>
            <w:tcW w:w="3783" w:type="dxa"/>
          </w:tcPr>
          <w:p w:rsidR="00E130E3" w:rsidRPr="00AF4159" w:rsidRDefault="00E130E3" w:rsidP="008E6824">
            <w:pPr>
              <w:spacing w:before="22" w:line="249" w:lineRule="auto"/>
              <w:ind w:right="159"/>
              <w:jc w:val="both"/>
              <w:rPr>
                <w:rFonts w:eastAsia="Cambria"/>
                <w:sz w:val="24"/>
                <w:szCs w:val="24"/>
              </w:rPr>
            </w:pPr>
            <w:r w:rsidRPr="00AF4159">
              <w:rPr>
                <w:rFonts w:eastAsia="Cambria"/>
                <w:i/>
                <w:w w:val="110"/>
                <w:sz w:val="24"/>
                <w:szCs w:val="24"/>
              </w:rPr>
              <w:t xml:space="preserve">Понимать </w:t>
            </w:r>
            <w:r w:rsidRPr="00AF4159">
              <w:rPr>
                <w:rFonts w:eastAsia="Cambria"/>
                <w:w w:val="110"/>
                <w:sz w:val="24"/>
                <w:szCs w:val="24"/>
              </w:rPr>
              <w:t xml:space="preserve">и </w:t>
            </w:r>
            <w:r w:rsidRPr="00AF4159">
              <w:rPr>
                <w:rFonts w:eastAsia="Cambria"/>
                <w:i/>
                <w:w w:val="110"/>
                <w:sz w:val="24"/>
                <w:szCs w:val="24"/>
              </w:rPr>
              <w:t xml:space="preserve">объяснять </w:t>
            </w:r>
            <w:r w:rsidRPr="00AF4159">
              <w:rPr>
                <w:rFonts w:eastAsia="Cambria"/>
                <w:w w:val="110"/>
                <w:sz w:val="24"/>
                <w:szCs w:val="24"/>
              </w:rPr>
              <w:t>понятия «бед-</w:t>
            </w:r>
            <w:r w:rsidRPr="00AF4159">
              <w:rPr>
                <w:rFonts w:eastAsia="Cambria"/>
                <w:w w:val="105"/>
                <w:sz w:val="24"/>
                <w:szCs w:val="24"/>
              </w:rPr>
              <w:t>ность»,«инвалидность»,«сиротство» .</w:t>
            </w:r>
            <w:r w:rsidRPr="00AF4159">
              <w:rPr>
                <w:rFonts w:eastAsia="Cambria"/>
                <w:i/>
                <w:w w:val="110"/>
                <w:sz w:val="24"/>
                <w:szCs w:val="24"/>
              </w:rPr>
              <w:t>Предлагатьпути</w:t>
            </w:r>
            <w:r w:rsidRPr="00AF4159">
              <w:rPr>
                <w:rFonts w:eastAsia="Cambria"/>
                <w:w w:val="110"/>
                <w:sz w:val="24"/>
                <w:szCs w:val="24"/>
              </w:rPr>
              <w:t>преодоленияпро-блемсовременногообществанадо-</w:t>
            </w:r>
            <w:r w:rsidRPr="00AF4159">
              <w:rPr>
                <w:rFonts w:eastAsia="Cambria"/>
                <w:w w:val="105"/>
                <w:sz w:val="24"/>
                <w:szCs w:val="24"/>
              </w:rPr>
              <w:t>ступном для понимания детей уровне .</w:t>
            </w:r>
            <w:r w:rsidRPr="00AF4159">
              <w:rPr>
                <w:rFonts w:eastAsia="Cambria"/>
                <w:i/>
                <w:w w:val="110"/>
                <w:sz w:val="24"/>
                <w:szCs w:val="24"/>
              </w:rPr>
              <w:t>Слушать</w:t>
            </w:r>
            <w:r w:rsidRPr="00AF4159">
              <w:rPr>
                <w:rFonts w:eastAsia="Cambria"/>
                <w:w w:val="110"/>
                <w:sz w:val="24"/>
                <w:szCs w:val="24"/>
              </w:rPr>
              <w:t>объясненияучителя,</w:t>
            </w:r>
            <w:r w:rsidRPr="00AF4159">
              <w:rPr>
                <w:rFonts w:eastAsia="Cambria"/>
                <w:i/>
                <w:w w:val="110"/>
                <w:sz w:val="24"/>
                <w:szCs w:val="24"/>
              </w:rPr>
              <w:t xml:space="preserve">ре-шать </w:t>
            </w:r>
            <w:r w:rsidRPr="00AF4159">
              <w:rPr>
                <w:rFonts w:eastAsia="Cambria"/>
                <w:w w:val="110"/>
                <w:sz w:val="24"/>
                <w:szCs w:val="24"/>
              </w:rPr>
              <w:t xml:space="preserve">проблемные задачи, </w:t>
            </w:r>
            <w:r w:rsidRPr="00AF4159">
              <w:rPr>
                <w:rFonts w:eastAsia="Cambria"/>
                <w:i/>
                <w:w w:val="110"/>
                <w:sz w:val="24"/>
                <w:szCs w:val="24"/>
              </w:rPr>
              <w:t>анализиро-вать</w:t>
            </w:r>
            <w:r w:rsidRPr="00AF4159">
              <w:rPr>
                <w:rFonts w:eastAsia="Cambria"/>
                <w:w w:val="110"/>
                <w:sz w:val="24"/>
                <w:szCs w:val="24"/>
              </w:rPr>
              <w:t>текстыучебника</w:t>
            </w:r>
          </w:p>
        </w:tc>
      </w:tr>
      <w:tr w:rsidR="00E130E3" w:rsidRPr="00AF4159" w:rsidTr="008E6824">
        <w:trPr>
          <w:trHeight w:val="2279"/>
        </w:trPr>
        <w:tc>
          <w:tcPr>
            <w:tcW w:w="454" w:type="dxa"/>
            <w:tcBorders>
              <w:left w:val="single" w:sz="6" w:space="0" w:color="000000"/>
            </w:tcBorders>
          </w:tcPr>
          <w:p w:rsidR="00E130E3" w:rsidRPr="00AF4159" w:rsidRDefault="00E130E3" w:rsidP="008E6824">
            <w:pPr>
              <w:spacing w:before="22"/>
              <w:ind w:right="84"/>
              <w:jc w:val="center"/>
              <w:rPr>
                <w:rFonts w:eastAsia="Cambria"/>
                <w:sz w:val="24"/>
                <w:szCs w:val="24"/>
              </w:rPr>
            </w:pPr>
            <w:r w:rsidRPr="00AF4159">
              <w:rPr>
                <w:rFonts w:eastAsia="Cambria"/>
                <w:w w:val="110"/>
                <w:sz w:val="24"/>
                <w:szCs w:val="24"/>
              </w:rPr>
              <w:t>19</w:t>
            </w:r>
          </w:p>
        </w:tc>
        <w:tc>
          <w:tcPr>
            <w:tcW w:w="2926" w:type="dxa"/>
            <w:tcBorders>
              <w:bottom w:val="single" w:sz="6" w:space="0" w:color="000000"/>
            </w:tcBorders>
          </w:tcPr>
          <w:p w:rsidR="00E130E3" w:rsidRPr="00AF4159" w:rsidRDefault="00E130E3" w:rsidP="008E6824">
            <w:pPr>
              <w:spacing w:before="22" w:line="249" w:lineRule="auto"/>
              <w:ind w:right="158"/>
              <w:jc w:val="both"/>
              <w:rPr>
                <w:rFonts w:eastAsia="Cambria"/>
                <w:sz w:val="24"/>
                <w:szCs w:val="24"/>
              </w:rPr>
            </w:pPr>
            <w:r w:rsidRPr="00AF4159">
              <w:rPr>
                <w:rFonts w:eastAsia="Cambria"/>
                <w:w w:val="105"/>
                <w:sz w:val="24"/>
                <w:szCs w:val="24"/>
              </w:rPr>
              <w:t>Духовно-нравственныеори-ентиры социальных отноше-ний</w:t>
            </w:r>
          </w:p>
        </w:tc>
        <w:tc>
          <w:tcPr>
            <w:tcW w:w="2977" w:type="dxa"/>
            <w:tcBorders>
              <w:bottom w:val="single" w:sz="6" w:space="0" w:color="000000"/>
            </w:tcBorders>
          </w:tcPr>
          <w:p w:rsidR="00E130E3" w:rsidRPr="00AF4159" w:rsidRDefault="00E130E3" w:rsidP="008E6824">
            <w:pPr>
              <w:spacing w:before="22" w:line="249" w:lineRule="auto"/>
              <w:ind w:right="159"/>
              <w:jc w:val="both"/>
              <w:rPr>
                <w:rFonts w:eastAsia="Cambria"/>
                <w:sz w:val="24"/>
                <w:szCs w:val="24"/>
              </w:rPr>
            </w:pPr>
            <w:r w:rsidRPr="00AF4159">
              <w:rPr>
                <w:rFonts w:eastAsia="Cambria"/>
                <w:sz w:val="24"/>
                <w:szCs w:val="24"/>
              </w:rPr>
              <w:t>Милосердие .Взаимопомощь .Социальноеслужение .Бла-готворительность .Волонтёр-ство.Общественныеблага</w:t>
            </w:r>
          </w:p>
        </w:tc>
        <w:tc>
          <w:tcPr>
            <w:tcW w:w="3783" w:type="dxa"/>
            <w:tcBorders>
              <w:bottom w:val="single" w:sz="6" w:space="0" w:color="000000"/>
            </w:tcBorders>
          </w:tcPr>
          <w:p w:rsidR="00E130E3" w:rsidRPr="00AF4159" w:rsidRDefault="00E130E3" w:rsidP="008E6824">
            <w:pPr>
              <w:spacing w:before="22" w:line="249" w:lineRule="auto"/>
              <w:ind w:right="159"/>
              <w:jc w:val="both"/>
              <w:rPr>
                <w:rFonts w:eastAsia="Cambria"/>
                <w:sz w:val="24"/>
                <w:szCs w:val="24"/>
              </w:rPr>
            </w:pPr>
            <w:r w:rsidRPr="00AF4159">
              <w:rPr>
                <w:rFonts w:eastAsia="Cambria"/>
                <w:i/>
                <w:w w:val="105"/>
                <w:sz w:val="24"/>
                <w:szCs w:val="24"/>
              </w:rPr>
              <w:t>Понимать</w:t>
            </w:r>
            <w:r w:rsidRPr="00AF4159">
              <w:rPr>
                <w:rFonts w:eastAsia="Cambria"/>
                <w:w w:val="105"/>
                <w:sz w:val="24"/>
                <w:szCs w:val="24"/>
              </w:rPr>
              <w:t>и</w:t>
            </w:r>
            <w:r w:rsidRPr="00AF4159">
              <w:rPr>
                <w:rFonts w:eastAsia="Cambria"/>
                <w:i/>
                <w:w w:val="105"/>
                <w:sz w:val="24"/>
                <w:szCs w:val="24"/>
              </w:rPr>
              <w:t>объяснять</w:t>
            </w:r>
            <w:r w:rsidRPr="00AF4159">
              <w:rPr>
                <w:rFonts w:eastAsia="Cambria"/>
                <w:w w:val="105"/>
                <w:sz w:val="24"/>
                <w:szCs w:val="24"/>
              </w:rPr>
              <w:t xml:space="preserve">понятия«ми-лосердие»,«взаимопомощь»,«благо-творительность», «волонтёрство» . </w:t>
            </w:r>
            <w:r w:rsidRPr="00AF4159">
              <w:rPr>
                <w:rFonts w:eastAsia="Cambria"/>
                <w:i/>
                <w:w w:val="105"/>
                <w:sz w:val="24"/>
                <w:szCs w:val="24"/>
              </w:rPr>
              <w:t>Вы-являть</w:t>
            </w:r>
            <w:r w:rsidRPr="00AF4159">
              <w:rPr>
                <w:rFonts w:eastAsia="Cambria"/>
                <w:w w:val="105"/>
                <w:sz w:val="24"/>
                <w:szCs w:val="24"/>
              </w:rPr>
              <w:t>общиечертытрадициймило-сердия,взаимнойпомощи,благо-творительности у представителей раз-ныхнародов.</w:t>
            </w:r>
          </w:p>
          <w:p w:rsidR="00E130E3" w:rsidRPr="00AF4159" w:rsidRDefault="00E130E3" w:rsidP="008E6824">
            <w:pPr>
              <w:spacing w:before="3" w:line="249" w:lineRule="auto"/>
              <w:ind w:right="159"/>
              <w:jc w:val="both"/>
              <w:rPr>
                <w:rFonts w:eastAsia="Cambria"/>
                <w:sz w:val="24"/>
                <w:szCs w:val="24"/>
              </w:rPr>
            </w:pPr>
            <w:r w:rsidRPr="00AF4159">
              <w:rPr>
                <w:rFonts w:eastAsia="Cambria"/>
                <w:i/>
                <w:w w:val="110"/>
                <w:sz w:val="24"/>
                <w:szCs w:val="24"/>
              </w:rPr>
              <w:t>Слушать</w:t>
            </w:r>
            <w:r w:rsidRPr="00AF4159">
              <w:rPr>
                <w:rFonts w:eastAsia="Cambria"/>
                <w:w w:val="110"/>
                <w:sz w:val="24"/>
                <w:szCs w:val="24"/>
              </w:rPr>
              <w:t>объясненияучителя,</w:t>
            </w:r>
            <w:r w:rsidRPr="00AF4159">
              <w:rPr>
                <w:rFonts w:eastAsia="Cambria"/>
                <w:i/>
                <w:w w:val="110"/>
                <w:sz w:val="24"/>
                <w:szCs w:val="24"/>
              </w:rPr>
              <w:t xml:space="preserve">ре-шать </w:t>
            </w:r>
            <w:r w:rsidRPr="00AF4159">
              <w:rPr>
                <w:rFonts w:eastAsia="Cambria"/>
                <w:w w:val="110"/>
                <w:sz w:val="24"/>
                <w:szCs w:val="24"/>
              </w:rPr>
              <w:t xml:space="preserve">проблемные задачи, </w:t>
            </w:r>
            <w:r w:rsidRPr="00AF4159">
              <w:rPr>
                <w:rFonts w:eastAsia="Cambria"/>
                <w:i/>
                <w:w w:val="110"/>
                <w:sz w:val="24"/>
                <w:szCs w:val="24"/>
              </w:rPr>
              <w:t>анализиро-вать</w:t>
            </w:r>
            <w:r w:rsidRPr="00AF4159">
              <w:rPr>
                <w:rFonts w:eastAsia="Cambria"/>
                <w:w w:val="110"/>
                <w:sz w:val="24"/>
                <w:szCs w:val="24"/>
              </w:rPr>
              <w:t>текстыучебника</w:t>
            </w:r>
          </w:p>
        </w:tc>
      </w:tr>
      <w:tr w:rsidR="00E130E3" w:rsidRPr="00AF4159" w:rsidTr="008E6824">
        <w:trPr>
          <w:trHeight w:val="1397"/>
        </w:trPr>
        <w:tc>
          <w:tcPr>
            <w:tcW w:w="454" w:type="dxa"/>
            <w:tcBorders>
              <w:left w:val="single" w:sz="6" w:space="0" w:color="000000"/>
            </w:tcBorders>
          </w:tcPr>
          <w:p w:rsidR="00E130E3" w:rsidRPr="00AF4159" w:rsidRDefault="00E130E3" w:rsidP="008E6824">
            <w:pPr>
              <w:spacing w:before="19"/>
              <w:ind w:right="84"/>
              <w:jc w:val="center"/>
              <w:rPr>
                <w:rFonts w:eastAsia="Cambria"/>
                <w:sz w:val="24"/>
                <w:szCs w:val="24"/>
              </w:rPr>
            </w:pPr>
            <w:r w:rsidRPr="00AF4159">
              <w:rPr>
                <w:rFonts w:eastAsia="Cambria"/>
                <w:w w:val="110"/>
                <w:sz w:val="24"/>
                <w:szCs w:val="24"/>
              </w:rPr>
              <w:t>20</w:t>
            </w:r>
          </w:p>
        </w:tc>
        <w:tc>
          <w:tcPr>
            <w:tcW w:w="2926" w:type="dxa"/>
            <w:tcBorders>
              <w:top w:val="single" w:sz="6" w:space="0" w:color="000000"/>
              <w:bottom w:val="single" w:sz="6" w:space="0" w:color="000000"/>
            </w:tcBorders>
          </w:tcPr>
          <w:p w:rsidR="00E130E3" w:rsidRPr="00AF4159" w:rsidRDefault="00E130E3" w:rsidP="008E6824">
            <w:pPr>
              <w:spacing w:before="19" w:line="249" w:lineRule="auto"/>
              <w:ind w:right="159"/>
              <w:jc w:val="both"/>
              <w:rPr>
                <w:rFonts w:eastAsia="Cambria"/>
                <w:sz w:val="24"/>
                <w:szCs w:val="24"/>
              </w:rPr>
            </w:pPr>
            <w:r w:rsidRPr="00AF4159">
              <w:rPr>
                <w:rFonts w:eastAsia="Cambria"/>
                <w:w w:val="110"/>
                <w:sz w:val="24"/>
                <w:szCs w:val="24"/>
              </w:rPr>
              <w:t>Гуманизмкаксущностнаяхарактеристикадуховно-нравственной культуры на-родовРоссии</w:t>
            </w:r>
          </w:p>
        </w:tc>
        <w:tc>
          <w:tcPr>
            <w:tcW w:w="2977" w:type="dxa"/>
            <w:tcBorders>
              <w:top w:val="single" w:sz="6" w:space="0" w:color="000000"/>
              <w:bottom w:val="single" w:sz="6" w:space="0" w:color="000000"/>
            </w:tcBorders>
          </w:tcPr>
          <w:p w:rsidR="00E130E3" w:rsidRPr="00AF4159" w:rsidRDefault="00E130E3" w:rsidP="008E6824">
            <w:pPr>
              <w:spacing w:before="19" w:line="249" w:lineRule="auto"/>
              <w:ind w:right="159"/>
              <w:jc w:val="both"/>
              <w:rPr>
                <w:rFonts w:eastAsia="Cambria"/>
                <w:sz w:val="24"/>
                <w:szCs w:val="24"/>
              </w:rPr>
            </w:pPr>
            <w:r w:rsidRPr="00AF4159">
              <w:rPr>
                <w:rFonts w:eastAsia="Cambria"/>
                <w:w w:val="105"/>
                <w:sz w:val="24"/>
                <w:szCs w:val="24"/>
              </w:rPr>
              <w:t>Гуманизм .Истокигумани-стического мышления . Фило-софиягуманизма .Проявле-ниягуманизмависторико-</w:t>
            </w:r>
            <w:r w:rsidRPr="00AF4159">
              <w:rPr>
                <w:rFonts w:eastAsia="Cambria"/>
                <w:spacing w:val="-1"/>
                <w:w w:val="105"/>
                <w:sz w:val="24"/>
                <w:szCs w:val="24"/>
              </w:rPr>
              <w:t xml:space="preserve">культурном </w:t>
            </w:r>
            <w:r w:rsidRPr="00AF4159">
              <w:rPr>
                <w:rFonts w:eastAsia="Cambria"/>
                <w:w w:val="105"/>
                <w:sz w:val="24"/>
                <w:szCs w:val="24"/>
              </w:rPr>
              <w:t>наследии народовРоссии</w:t>
            </w:r>
          </w:p>
        </w:tc>
        <w:tc>
          <w:tcPr>
            <w:tcW w:w="3783" w:type="dxa"/>
            <w:tcBorders>
              <w:top w:val="single" w:sz="6" w:space="0" w:color="000000"/>
              <w:bottom w:val="single" w:sz="6" w:space="0" w:color="000000"/>
            </w:tcBorders>
          </w:tcPr>
          <w:p w:rsidR="00E130E3" w:rsidRPr="00AF4159" w:rsidRDefault="00E130E3" w:rsidP="008E6824">
            <w:pPr>
              <w:spacing w:before="19" w:line="249" w:lineRule="auto"/>
              <w:ind w:right="159"/>
              <w:jc w:val="both"/>
              <w:rPr>
                <w:rFonts w:eastAsia="Cambria"/>
                <w:sz w:val="24"/>
                <w:szCs w:val="24"/>
              </w:rPr>
            </w:pPr>
            <w:r w:rsidRPr="00AF4159">
              <w:rPr>
                <w:rFonts w:eastAsia="Cambria"/>
                <w:i/>
                <w:w w:val="110"/>
                <w:sz w:val="24"/>
                <w:szCs w:val="24"/>
              </w:rPr>
              <w:t>Понимать</w:t>
            </w:r>
            <w:r w:rsidRPr="00AF4159">
              <w:rPr>
                <w:rFonts w:eastAsia="Cambria"/>
                <w:w w:val="110"/>
                <w:sz w:val="24"/>
                <w:szCs w:val="24"/>
              </w:rPr>
              <w:t>и</w:t>
            </w:r>
            <w:r w:rsidRPr="00AF4159">
              <w:rPr>
                <w:rFonts w:eastAsia="Cambria"/>
                <w:i/>
                <w:w w:val="110"/>
                <w:sz w:val="24"/>
                <w:szCs w:val="24"/>
              </w:rPr>
              <w:t>характеризовать</w:t>
            </w:r>
            <w:r w:rsidRPr="00AF4159">
              <w:rPr>
                <w:rFonts w:eastAsia="Cambria"/>
                <w:w w:val="110"/>
                <w:sz w:val="24"/>
                <w:szCs w:val="24"/>
              </w:rPr>
              <w:t>поня-тие «гуманизм» как источник духов-</w:t>
            </w:r>
            <w:r w:rsidRPr="00AF4159">
              <w:rPr>
                <w:rFonts w:eastAsia="Cambria"/>
                <w:w w:val="105"/>
                <w:sz w:val="24"/>
                <w:szCs w:val="24"/>
              </w:rPr>
              <w:t>но-нравственныхценностейнародов</w:t>
            </w:r>
            <w:r w:rsidRPr="00AF4159">
              <w:rPr>
                <w:rFonts w:eastAsia="Cambria"/>
                <w:w w:val="110"/>
                <w:sz w:val="24"/>
                <w:szCs w:val="24"/>
              </w:rPr>
              <w:t>России.</w:t>
            </w:r>
          </w:p>
        </w:tc>
      </w:tr>
    </w:tbl>
    <w:p w:rsidR="00E130E3" w:rsidRPr="00AF4159" w:rsidRDefault="00E130E3" w:rsidP="00E130E3">
      <w:pPr>
        <w:spacing w:line="249" w:lineRule="auto"/>
        <w:rPr>
          <w:rFonts w:eastAsia="Cambria"/>
          <w:sz w:val="24"/>
          <w:szCs w:val="24"/>
        </w:rPr>
        <w:sectPr w:rsidR="00E130E3" w:rsidRPr="00AF4159" w:rsidSect="00B75BFF">
          <w:footerReference w:type="even" r:id="rId34"/>
          <w:pgSz w:w="16839" w:h="11907" w:orient="landscape" w:code="9"/>
          <w:pgMar w:top="640" w:right="620" w:bottom="280" w:left="1020" w:header="0" w:footer="0" w:gutter="0"/>
          <w:cols w:space="720"/>
          <w:docGrid w:linePitch="299"/>
        </w:sectPr>
      </w:pPr>
    </w:p>
    <w:p w:rsidR="00E130E3" w:rsidRPr="00AF4159" w:rsidRDefault="00BE70C9" w:rsidP="00E130E3">
      <w:pPr>
        <w:spacing w:before="10"/>
        <w:rPr>
          <w:rFonts w:eastAsia="Cambria"/>
          <w:i/>
          <w:sz w:val="24"/>
          <w:szCs w:val="24"/>
        </w:rPr>
      </w:pPr>
      <w:r w:rsidRPr="00BE70C9">
        <w:rPr>
          <w:rFonts w:eastAsia="Cambria"/>
          <w:noProof/>
          <w:sz w:val="24"/>
          <w:szCs w:val="24"/>
          <w:lang w:eastAsia="ru-RU"/>
        </w:rPr>
        <w:lastRenderedPageBreak/>
        <w:pict>
          <v:shape id="Поле 21" o:spid="_x0000_s1054" type="#_x0000_t202" style="position:absolute;margin-left:18.45pt;margin-top:35.85pt;width:23.25pt;height:254.3pt;z-index:48775424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" filled="f" stroked="f">
            <v:textbox style="layout-flow:vertical" inset="0,0,0,0">
              <w:txbxContent>
                <w:p w:rsidR="001647D2" w:rsidRDefault="001647D2" w:rsidP="00E130E3">
                  <w:pPr>
                    <w:spacing w:before="33" w:line="220" w:lineRule="auto"/>
                    <w:rPr>
                      <w:rFonts w:ascii="Tahoma" w:hAnsi="Tahoma"/>
                      <w:sz w:val="18"/>
                    </w:rPr>
                  </w:pPr>
                  <w:r>
                    <w:rPr>
                      <w:rFonts w:ascii="Tahoma" w:hAnsi="Tahoma"/>
                      <w:sz w:val="18"/>
                    </w:rPr>
                    <w:t>основыдуховно-нравственнойкультурынародовроссии.5—6классы</w:t>
                  </w:r>
                </w:p>
              </w:txbxContent>
            </v:textbox>
            <w10:wrap anchorx="page" anchory="page"/>
          </v:shape>
        </w:pict>
      </w:r>
      <w:r w:rsidRPr="00BE70C9">
        <w:rPr>
          <w:rFonts w:eastAsia="Cambria"/>
          <w:noProof/>
          <w:sz w:val="24"/>
          <w:szCs w:val="24"/>
          <w:lang w:eastAsia="ru-RU"/>
        </w:rPr>
        <w:pict>
          <v:shape id="Поле 30" o:spid="_x0000_s1055" type="#_x0000_t202" style="position:absolute;margin-left:28.4pt;margin-top:344pt;width:13.5pt;height:11.35pt;z-index:48775526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" filled="f" stroked="f">
            <v:textbox style="layout-flow:vertical" inset="0,0,0,0">
              <w:txbxContent>
                <w:p w:rsidR="001647D2" w:rsidRDefault="001647D2" w:rsidP="00E130E3">
                  <w:pPr>
                    <w:spacing w:before="23"/>
                    <w:rPr>
                      <w:rFonts w:ascii="Tahoma"/>
                      <w:sz w:val="18"/>
                    </w:rPr>
                  </w:pPr>
                  <w:r>
                    <w:rPr>
                      <w:rFonts w:ascii="Tahoma"/>
                      <w:sz w:val="18"/>
                    </w:rPr>
                    <w:t>59</w:t>
                  </w:r>
                </w:p>
              </w:txbxContent>
            </v:textbox>
            <w10:wrap anchorx="page" anchory="page"/>
          </v:shape>
        </w:pict>
      </w: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54"/>
        <w:gridCol w:w="2926"/>
        <w:gridCol w:w="2977"/>
        <w:gridCol w:w="3783"/>
      </w:tblGrid>
      <w:tr w:rsidR="00E130E3" w:rsidRPr="00AF4159" w:rsidTr="008E6824">
        <w:trPr>
          <w:trHeight w:val="1464"/>
        </w:trPr>
        <w:tc>
          <w:tcPr>
            <w:tcW w:w="454" w:type="dxa"/>
            <w:tcBorders>
              <w:left w:val="single" w:sz="6" w:space="0" w:color="000000"/>
            </w:tcBorders>
          </w:tcPr>
          <w:p w:rsidR="00E130E3" w:rsidRPr="00AF4159" w:rsidRDefault="00E130E3" w:rsidP="008E6824">
            <w:pPr>
              <w:rPr>
                <w:rFonts w:eastAsia="Cambria"/>
                <w:sz w:val="24"/>
                <w:szCs w:val="24"/>
              </w:rPr>
            </w:pPr>
          </w:p>
        </w:tc>
        <w:tc>
          <w:tcPr>
            <w:tcW w:w="2926" w:type="dxa"/>
          </w:tcPr>
          <w:p w:rsidR="00E130E3" w:rsidRPr="00AF4159" w:rsidRDefault="00E130E3" w:rsidP="008E6824">
            <w:pPr>
              <w:rPr>
                <w:rFonts w:eastAsia="Cambria"/>
                <w:sz w:val="24"/>
                <w:szCs w:val="24"/>
              </w:rPr>
            </w:pPr>
          </w:p>
        </w:tc>
        <w:tc>
          <w:tcPr>
            <w:tcW w:w="2977" w:type="dxa"/>
          </w:tcPr>
          <w:p w:rsidR="00E130E3" w:rsidRPr="00AF4159" w:rsidRDefault="00E130E3" w:rsidP="008E6824">
            <w:pPr>
              <w:rPr>
                <w:rFonts w:eastAsia="Cambria"/>
                <w:sz w:val="24"/>
                <w:szCs w:val="24"/>
              </w:rPr>
            </w:pPr>
          </w:p>
        </w:tc>
        <w:tc>
          <w:tcPr>
            <w:tcW w:w="3783" w:type="dxa"/>
          </w:tcPr>
          <w:p w:rsidR="00E130E3" w:rsidRPr="00AF4159" w:rsidRDefault="00E130E3" w:rsidP="008E6824">
            <w:pPr>
              <w:spacing w:before="45" w:line="249" w:lineRule="auto"/>
              <w:ind w:right="159"/>
              <w:jc w:val="both"/>
              <w:rPr>
                <w:rFonts w:eastAsia="Cambria"/>
                <w:sz w:val="24"/>
                <w:szCs w:val="24"/>
              </w:rPr>
            </w:pPr>
            <w:r w:rsidRPr="00AF4159">
              <w:rPr>
                <w:rFonts w:eastAsia="Cambria"/>
                <w:i/>
                <w:w w:val="105"/>
                <w:sz w:val="24"/>
                <w:szCs w:val="24"/>
              </w:rPr>
              <w:t>Осознавать</w:t>
            </w:r>
            <w:r w:rsidRPr="00AF4159">
              <w:rPr>
                <w:rFonts w:eastAsia="Cambria"/>
                <w:w w:val="105"/>
                <w:sz w:val="24"/>
                <w:szCs w:val="24"/>
              </w:rPr>
              <w:t>важностьгуманизмадляформированияличности,построениявзаимоотношенийвобществе.</w:t>
            </w:r>
          </w:p>
          <w:p w:rsidR="00E130E3" w:rsidRPr="00AF4159" w:rsidRDefault="00E130E3" w:rsidP="008E6824">
            <w:pPr>
              <w:spacing w:before="2" w:line="249" w:lineRule="auto"/>
              <w:ind w:right="159"/>
              <w:jc w:val="both"/>
              <w:rPr>
                <w:rFonts w:eastAsia="Cambria"/>
                <w:sz w:val="24"/>
                <w:szCs w:val="24"/>
              </w:rPr>
            </w:pPr>
            <w:r w:rsidRPr="00AF4159">
              <w:rPr>
                <w:rFonts w:eastAsia="Cambria"/>
                <w:i/>
                <w:w w:val="110"/>
                <w:sz w:val="24"/>
                <w:szCs w:val="24"/>
              </w:rPr>
              <w:t>Слушать</w:t>
            </w:r>
            <w:r w:rsidRPr="00AF4159">
              <w:rPr>
                <w:rFonts w:eastAsia="Cambria"/>
                <w:w w:val="110"/>
                <w:sz w:val="24"/>
                <w:szCs w:val="24"/>
              </w:rPr>
              <w:t>объясненияучителя,</w:t>
            </w:r>
            <w:r w:rsidRPr="00AF4159">
              <w:rPr>
                <w:rFonts w:eastAsia="Cambria"/>
                <w:i/>
                <w:w w:val="110"/>
                <w:sz w:val="24"/>
                <w:szCs w:val="24"/>
              </w:rPr>
              <w:t xml:space="preserve">рабо-тать </w:t>
            </w:r>
            <w:r w:rsidRPr="00AF4159">
              <w:rPr>
                <w:rFonts w:eastAsia="Cambria"/>
                <w:w w:val="110"/>
                <w:sz w:val="24"/>
                <w:szCs w:val="24"/>
              </w:rPr>
              <w:t>с научно-популярной литерату-рой</w:t>
            </w:r>
          </w:p>
        </w:tc>
      </w:tr>
      <w:tr w:rsidR="00E130E3" w:rsidRPr="00AF4159" w:rsidTr="008E6824">
        <w:trPr>
          <w:trHeight w:val="1684"/>
        </w:trPr>
        <w:tc>
          <w:tcPr>
            <w:tcW w:w="454" w:type="dxa"/>
            <w:tcBorders>
              <w:left w:val="single" w:sz="6" w:space="0" w:color="000000"/>
            </w:tcBorders>
          </w:tcPr>
          <w:p w:rsidR="00E130E3" w:rsidRPr="00AF4159" w:rsidRDefault="00E130E3" w:rsidP="008E6824">
            <w:pPr>
              <w:spacing w:before="45"/>
              <w:ind w:right="84"/>
              <w:jc w:val="center"/>
              <w:rPr>
                <w:rFonts w:eastAsia="Cambria"/>
                <w:sz w:val="24"/>
                <w:szCs w:val="24"/>
              </w:rPr>
            </w:pPr>
            <w:r w:rsidRPr="00AF4159">
              <w:rPr>
                <w:rFonts w:eastAsia="Cambria"/>
                <w:w w:val="110"/>
                <w:sz w:val="24"/>
                <w:szCs w:val="24"/>
              </w:rPr>
              <w:t>21</w:t>
            </w:r>
          </w:p>
        </w:tc>
        <w:tc>
          <w:tcPr>
            <w:tcW w:w="2926" w:type="dxa"/>
          </w:tcPr>
          <w:p w:rsidR="00E130E3" w:rsidRPr="00AF4159" w:rsidRDefault="00E130E3" w:rsidP="008E6824">
            <w:pPr>
              <w:spacing w:before="45" w:line="249" w:lineRule="auto"/>
              <w:ind w:right="158"/>
              <w:jc w:val="both"/>
              <w:rPr>
                <w:rFonts w:eastAsia="Cambria"/>
                <w:sz w:val="24"/>
                <w:szCs w:val="24"/>
              </w:rPr>
            </w:pPr>
            <w:r w:rsidRPr="00AF4159">
              <w:rPr>
                <w:rFonts w:eastAsia="Cambria"/>
                <w:w w:val="105"/>
                <w:sz w:val="24"/>
                <w:szCs w:val="24"/>
              </w:rPr>
              <w:t>Социальныепрофессии;ихважностьдлясохранениядуховно-нравственногооб-ликаобщества</w:t>
            </w:r>
          </w:p>
        </w:tc>
        <w:tc>
          <w:tcPr>
            <w:tcW w:w="2977" w:type="dxa"/>
          </w:tcPr>
          <w:p w:rsidR="00E130E3" w:rsidRPr="00AF4159" w:rsidRDefault="00E130E3" w:rsidP="008E6824">
            <w:pPr>
              <w:tabs>
                <w:tab w:val="left" w:pos="1506"/>
                <w:tab w:val="left" w:pos="1792"/>
              </w:tabs>
              <w:spacing w:before="45" w:line="249" w:lineRule="auto"/>
              <w:ind w:right="159"/>
              <w:jc w:val="both"/>
              <w:rPr>
                <w:rFonts w:eastAsia="Cambria"/>
                <w:sz w:val="24"/>
                <w:szCs w:val="24"/>
              </w:rPr>
            </w:pPr>
            <w:r w:rsidRPr="00AF4159">
              <w:rPr>
                <w:rFonts w:eastAsia="Cambria"/>
                <w:w w:val="105"/>
                <w:sz w:val="24"/>
                <w:szCs w:val="24"/>
              </w:rPr>
              <w:t>Социальные</w:t>
            </w:r>
            <w:r w:rsidRPr="00AF4159">
              <w:rPr>
                <w:rFonts w:eastAsia="Cambria"/>
                <w:w w:val="105"/>
                <w:sz w:val="24"/>
                <w:szCs w:val="24"/>
              </w:rPr>
              <w:tab/>
            </w:r>
            <w:r w:rsidRPr="00AF4159">
              <w:rPr>
                <w:rFonts w:eastAsia="Cambria"/>
                <w:w w:val="105"/>
                <w:sz w:val="24"/>
                <w:szCs w:val="24"/>
              </w:rPr>
              <w:tab/>
              <w:t>профессии:врач,учитель,пожарный,полицейский,социальныйработник.</w:t>
            </w:r>
            <w:r w:rsidRPr="00AF4159">
              <w:rPr>
                <w:rFonts w:eastAsia="Cambria"/>
                <w:w w:val="105"/>
                <w:sz w:val="24"/>
                <w:szCs w:val="24"/>
              </w:rPr>
              <w:tab/>
              <w:t>Духовно-нрав-ственные качества, необходи-мыепредставителямэтихпрофессий</w:t>
            </w:r>
          </w:p>
        </w:tc>
        <w:tc>
          <w:tcPr>
            <w:tcW w:w="3783" w:type="dxa"/>
          </w:tcPr>
          <w:p w:rsidR="00E130E3" w:rsidRPr="00AF4159" w:rsidRDefault="00E130E3" w:rsidP="008E6824">
            <w:pPr>
              <w:spacing w:before="45" w:line="249" w:lineRule="auto"/>
              <w:ind w:right="159"/>
              <w:jc w:val="both"/>
              <w:rPr>
                <w:rFonts w:eastAsia="Cambria"/>
                <w:sz w:val="24"/>
                <w:szCs w:val="24"/>
              </w:rPr>
            </w:pPr>
            <w:r w:rsidRPr="00AF4159">
              <w:rPr>
                <w:rFonts w:eastAsia="Cambria"/>
                <w:i/>
                <w:w w:val="110"/>
                <w:sz w:val="24"/>
                <w:szCs w:val="24"/>
              </w:rPr>
              <w:t xml:space="preserve">Понимать </w:t>
            </w:r>
            <w:r w:rsidRPr="00AF4159">
              <w:rPr>
                <w:rFonts w:eastAsia="Cambria"/>
                <w:w w:val="110"/>
                <w:sz w:val="24"/>
                <w:szCs w:val="24"/>
              </w:rPr>
              <w:t xml:space="preserve">и </w:t>
            </w:r>
            <w:r w:rsidRPr="00AF4159">
              <w:rPr>
                <w:rFonts w:eastAsia="Cambria"/>
                <w:i/>
                <w:w w:val="110"/>
                <w:sz w:val="24"/>
                <w:szCs w:val="24"/>
              </w:rPr>
              <w:t>объяснять</w:t>
            </w:r>
            <w:r w:rsidRPr="00AF4159">
              <w:rPr>
                <w:rFonts w:eastAsia="Cambria"/>
                <w:w w:val="110"/>
                <w:sz w:val="24"/>
                <w:szCs w:val="24"/>
              </w:rPr>
              <w:t>, что такое со-циальные профессии и почему выби-</w:t>
            </w:r>
            <w:r w:rsidRPr="00AF4159">
              <w:rPr>
                <w:rFonts w:eastAsia="Cambria"/>
                <w:w w:val="105"/>
                <w:sz w:val="24"/>
                <w:szCs w:val="24"/>
              </w:rPr>
              <w:t>рать их нужно особенно ответственно .</w:t>
            </w:r>
            <w:r w:rsidRPr="00AF4159">
              <w:rPr>
                <w:rFonts w:eastAsia="Cambria"/>
                <w:i/>
                <w:w w:val="110"/>
                <w:sz w:val="24"/>
                <w:szCs w:val="24"/>
              </w:rPr>
              <w:t xml:space="preserve">Работать </w:t>
            </w:r>
            <w:r w:rsidRPr="00AF4159">
              <w:rPr>
                <w:rFonts w:eastAsia="Cambria"/>
                <w:w w:val="110"/>
                <w:sz w:val="24"/>
                <w:szCs w:val="24"/>
              </w:rPr>
              <w:t>с научно-популярной лите-ратурой,</w:t>
            </w:r>
            <w:r w:rsidRPr="00AF4159">
              <w:rPr>
                <w:rFonts w:eastAsia="Cambria"/>
                <w:i/>
                <w:w w:val="110"/>
                <w:sz w:val="24"/>
                <w:szCs w:val="24"/>
              </w:rPr>
              <w:t>готовить</w:t>
            </w:r>
            <w:r w:rsidRPr="00AF4159">
              <w:rPr>
                <w:rFonts w:eastAsia="Cambria"/>
                <w:w w:val="110"/>
                <w:sz w:val="24"/>
                <w:szCs w:val="24"/>
              </w:rPr>
              <w:t>рефераты,</w:t>
            </w:r>
            <w:r w:rsidRPr="00AF4159">
              <w:rPr>
                <w:rFonts w:eastAsia="Cambria"/>
                <w:i/>
                <w:w w:val="110"/>
                <w:sz w:val="24"/>
                <w:szCs w:val="24"/>
              </w:rPr>
              <w:t>слу-шать</w:t>
            </w:r>
            <w:r w:rsidRPr="00AF4159">
              <w:rPr>
                <w:rFonts w:eastAsia="Cambria"/>
                <w:w w:val="110"/>
                <w:sz w:val="24"/>
                <w:szCs w:val="24"/>
              </w:rPr>
              <w:t>и</w:t>
            </w:r>
            <w:r w:rsidRPr="00AF4159">
              <w:rPr>
                <w:rFonts w:eastAsia="Cambria"/>
                <w:i/>
                <w:w w:val="110"/>
                <w:sz w:val="24"/>
                <w:szCs w:val="24"/>
              </w:rPr>
              <w:t>анализировать</w:t>
            </w:r>
            <w:r w:rsidRPr="00AF4159">
              <w:rPr>
                <w:rFonts w:eastAsia="Cambria"/>
                <w:w w:val="110"/>
                <w:sz w:val="24"/>
                <w:szCs w:val="24"/>
              </w:rPr>
              <w:t>докладыод-ноклассников</w:t>
            </w:r>
          </w:p>
        </w:tc>
      </w:tr>
      <w:tr w:rsidR="00E130E3" w:rsidRPr="00AF4159" w:rsidTr="008E6824">
        <w:trPr>
          <w:trHeight w:val="1682"/>
        </w:trPr>
        <w:tc>
          <w:tcPr>
            <w:tcW w:w="454" w:type="dxa"/>
            <w:tcBorders>
              <w:left w:val="single" w:sz="6" w:space="0" w:color="000000"/>
            </w:tcBorders>
          </w:tcPr>
          <w:p w:rsidR="00E130E3" w:rsidRPr="00AF4159" w:rsidRDefault="00E130E3" w:rsidP="008E6824">
            <w:pPr>
              <w:spacing w:before="44"/>
              <w:ind w:right="84"/>
              <w:jc w:val="center"/>
              <w:rPr>
                <w:rFonts w:eastAsia="Cambria"/>
                <w:sz w:val="24"/>
                <w:szCs w:val="24"/>
              </w:rPr>
            </w:pPr>
            <w:r w:rsidRPr="00AF4159">
              <w:rPr>
                <w:rFonts w:eastAsia="Cambria"/>
                <w:w w:val="110"/>
                <w:sz w:val="24"/>
                <w:szCs w:val="24"/>
              </w:rPr>
              <w:t>22</w:t>
            </w:r>
          </w:p>
        </w:tc>
        <w:tc>
          <w:tcPr>
            <w:tcW w:w="2926" w:type="dxa"/>
            <w:tcBorders>
              <w:bottom w:val="single" w:sz="6" w:space="0" w:color="000000"/>
            </w:tcBorders>
          </w:tcPr>
          <w:p w:rsidR="00E130E3" w:rsidRPr="00AF4159" w:rsidRDefault="00E130E3" w:rsidP="008E6824">
            <w:pPr>
              <w:spacing w:before="44" w:line="249" w:lineRule="auto"/>
              <w:ind w:right="158"/>
              <w:jc w:val="both"/>
              <w:rPr>
                <w:rFonts w:eastAsia="Cambria"/>
                <w:sz w:val="24"/>
                <w:szCs w:val="24"/>
              </w:rPr>
            </w:pPr>
            <w:r w:rsidRPr="00AF4159">
              <w:rPr>
                <w:rFonts w:eastAsia="Cambria"/>
                <w:w w:val="105"/>
                <w:sz w:val="24"/>
                <w:szCs w:val="24"/>
              </w:rPr>
              <w:t>Выдающиесяблаготворите-ливистории .Благотвори-тельность как нравственныйдолг</w:t>
            </w:r>
          </w:p>
        </w:tc>
        <w:tc>
          <w:tcPr>
            <w:tcW w:w="2977" w:type="dxa"/>
            <w:tcBorders>
              <w:bottom w:val="single" w:sz="6" w:space="0" w:color="000000"/>
            </w:tcBorders>
          </w:tcPr>
          <w:p w:rsidR="00E130E3" w:rsidRPr="00AF4159" w:rsidRDefault="00E130E3" w:rsidP="008E6824">
            <w:pPr>
              <w:spacing w:before="44" w:line="249" w:lineRule="auto"/>
              <w:ind w:right="159"/>
              <w:jc w:val="both"/>
              <w:rPr>
                <w:rFonts w:eastAsia="Cambria"/>
                <w:sz w:val="24"/>
                <w:szCs w:val="24"/>
              </w:rPr>
            </w:pPr>
            <w:r w:rsidRPr="00AF4159">
              <w:rPr>
                <w:rFonts w:eastAsia="Cambria"/>
                <w:w w:val="105"/>
                <w:sz w:val="24"/>
                <w:szCs w:val="24"/>
              </w:rPr>
              <w:t>Меценаты,философы,рели-гиозныелидеры,врачи,учё-ные,педагоги .Важностьме-ценатствадлядуховно-нрав-ственного развития личностисамого мецената и общества вцелом</w:t>
            </w:r>
          </w:p>
        </w:tc>
        <w:tc>
          <w:tcPr>
            <w:tcW w:w="3783" w:type="dxa"/>
            <w:tcBorders>
              <w:bottom w:val="single" w:sz="6" w:space="0" w:color="000000"/>
            </w:tcBorders>
          </w:tcPr>
          <w:p w:rsidR="00E130E3" w:rsidRPr="00AF4159" w:rsidRDefault="00E130E3" w:rsidP="008E6824">
            <w:pPr>
              <w:spacing w:before="44" w:line="249" w:lineRule="auto"/>
              <w:ind w:right="159"/>
              <w:jc w:val="both"/>
              <w:rPr>
                <w:rFonts w:eastAsia="Cambria"/>
                <w:sz w:val="24"/>
                <w:szCs w:val="24"/>
              </w:rPr>
            </w:pPr>
            <w:r w:rsidRPr="00AF4159">
              <w:rPr>
                <w:rFonts w:eastAsia="Cambria"/>
                <w:i/>
                <w:w w:val="105"/>
                <w:sz w:val="24"/>
                <w:szCs w:val="24"/>
              </w:rPr>
              <w:t>Приводитьпримеры</w:t>
            </w:r>
            <w:r w:rsidRPr="00AF4159">
              <w:rPr>
                <w:rFonts w:eastAsia="Cambria"/>
                <w:w w:val="105"/>
                <w:sz w:val="24"/>
                <w:szCs w:val="24"/>
              </w:rPr>
              <w:t>выдающихсяблаготворителей в истории и в совре-меннойРоссии.</w:t>
            </w:r>
          </w:p>
          <w:p w:rsidR="00E130E3" w:rsidRPr="00AF4159" w:rsidRDefault="00E130E3" w:rsidP="008E6824">
            <w:pPr>
              <w:spacing w:before="1" w:line="249" w:lineRule="auto"/>
              <w:ind w:right="159"/>
              <w:jc w:val="both"/>
              <w:rPr>
                <w:rFonts w:eastAsia="Cambria"/>
                <w:sz w:val="24"/>
                <w:szCs w:val="24"/>
              </w:rPr>
            </w:pPr>
            <w:r w:rsidRPr="00AF4159">
              <w:rPr>
                <w:rFonts w:eastAsia="Cambria"/>
                <w:i/>
                <w:w w:val="110"/>
                <w:sz w:val="24"/>
                <w:szCs w:val="24"/>
              </w:rPr>
              <w:t xml:space="preserve">Работать </w:t>
            </w:r>
            <w:r w:rsidRPr="00AF4159">
              <w:rPr>
                <w:rFonts w:eastAsia="Cambria"/>
                <w:w w:val="110"/>
                <w:sz w:val="24"/>
                <w:szCs w:val="24"/>
              </w:rPr>
              <w:t>с научно-популярной лите-</w:t>
            </w:r>
            <w:r w:rsidRPr="00AF4159">
              <w:rPr>
                <w:rFonts w:eastAsia="Cambria"/>
                <w:w w:val="115"/>
                <w:sz w:val="24"/>
                <w:szCs w:val="24"/>
              </w:rPr>
              <w:t>ратурой,</w:t>
            </w:r>
            <w:r w:rsidRPr="00AF4159">
              <w:rPr>
                <w:rFonts w:eastAsia="Cambria"/>
                <w:i/>
                <w:w w:val="115"/>
                <w:sz w:val="24"/>
                <w:szCs w:val="24"/>
              </w:rPr>
              <w:t>анализировать</w:t>
            </w:r>
            <w:r w:rsidRPr="00AF4159">
              <w:rPr>
                <w:rFonts w:eastAsia="Cambria"/>
                <w:w w:val="115"/>
                <w:sz w:val="24"/>
                <w:szCs w:val="24"/>
              </w:rPr>
              <w:t>несколько</w:t>
            </w:r>
            <w:r w:rsidRPr="00AF4159">
              <w:rPr>
                <w:rFonts w:eastAsia="Cambria"/>
                <w:spacing w:val="-1"/>
                <w:w w:val="115"/>
                <w:sz w:val="24"/>
                <w:szCs w:val="24"/>
              </w:rPr>
              <w:t>источников,</w:t>
            </w:r>
            <w:r w:rsidRPr="00AF4159">
              <w:rPr>
                <w:rFonts w:eastAsia="Cambria"/>
                <w:i/>
                <w:spacing w:val="-1"/>
                <w:w w:val="115"/>
                <w:sz w:val="24"/>
                <w:szCs w:val="24"/>
              </w:rPr>
              <w:t>разграничивать</w:t>
            </w:r>
            <w:r w:rsidRPr="00AF4159">
              <w:rPr>
                <w:rFonts w:eastAsia="Cambria"/>
                <w:w w:val="115"/>
                <w:sz w:val="24"/>
                <w:szCs w:val="24"/>
              </w:rPr>
              <w:t>понятия</w:t>
            </w:r>
          </w:p>
        </w:tc>
      </w:tr>
      <w:tr w:rsidR="00E130E3" w:rsidRPr="00AF4159" w:rsidTr="008E6824">
        <w:trPr>
          <w:trHeight w:val="1459"/>
        </w:trPr>
        <w:tc>
          <w:tcPr>
            <w:tcW w:w="454" w:type="dxa"/>
            <w:tcBorders>
              <w:left w:val="single" w:sz="6" w:space="0" w:color="000000"/>
            </w:tcBorders>
          </w:tcPr>
          <w:p w:rsidR="00E130E3" w:rsidRPr="00AF4159" w:rsidRDefault="00E130E3" w:rsidP="008E6824">
            <w:pPr>
              <w:spacing w:before="41"/>
              <w:ind w:right="84"/>
              <w:jc w:val="center"/>
              <w:rPr>
                <w:rFonts w:eastAsia="Cambria"/>
                <w:sz w:val="24"/>
                <w:szCs w:val="24"/>
              </w:rPr>
            </w:pPr>
            <w:r w:rsidRPr="00AF4159">
              <w:rPr>
                <w:rFonts w:eastAsia="Cambria"/>
                <w:w w:val="110"/>
                <w:sz w:val="24"/>
                <w:szCs w:val="24"/>
              </w:rPr>
              <w:t>23</w:t>
            </w:r>
          </w:p>
        </w:tc>
        <w:tc>
          <w:tcPr>
            <w:tcW w:w="2926" w:type="dxa"/>
            <w:tcBorders>
              <w:top w:val="single" w:sz="6" w:space="0" w:color="000000"/>
              <w:bottom w:val="single" w:sz="6" w:space="0" w:color="000000"/>
            </w:tcBorders>
          </w:tcPr>
          <w:p w:rsidR="00E130E3" w:rsidRPr="00AF4159" w:rsidRDefault="00E130E3" w:rsidP="008E6824">
            <w:pPr>
              <w:spacing w:before="41" w:line="249" w:lineRule="auto"/>
              <w:ind w:right="159"/>
              <w:jc w:val="both"/>
              <w:rPr>
                <w:rFonts w:eastAsia="Cambria"/>
                <w:sz w:val="24"/>
                <w:szCs w:val="24"/>
              </w:rPr>
            </w:pPr>
            <w:r w:rsidRPr="00AF4159">
              <w:rPr>
                <w:rFonts w:eastAsia="Cambria"/>
                <w:w w:val="110"/>
                <w:sz w:val="24"/>
                <w:szCs w:val="24"/>
              </w:rPr>
              <w:t>ВыдающиесяучёныеРос-</w:t>
            </w:r>
            <w:r w:rsidRPr="00AF4159">
              <w:rPr>
                <w:rFonts w:eastAsia="Cambria"/>
                <w:w w:val="105"/>
                <w:sz w:val="24"/>
                <w:szCs w:val="24"/>
              </w:rPr>
              <w:t>сии . Наука как источник со-</w:t>
            </w:r>
            <w:r w:rsidRPr="00AF4159">
              <w:rPr>
                <w:rFonts w:eastAsia="Cambria"/>
                <w:w w:val="110"/>
                <w:sz w:val="24"/>
                <w:szCs w:val="24"/>
              </w:rPr>
              <w:t>циального и духовного про-грессаобщества</w:t>
            </w:r>
          </w:p>
        </w:tc>
        <w:tc>
          <w:tcPr>
            <w:tcW w:w="2977" w:type="dxa"/>
            <w:tcBorders>
              <w:top w:val="single" w:sz="6" w:space="0" w:color="000000"/>
              <w:bottom w:val="single" w:sz="6" w:space="0" w:color="000000"/>
            </w:tcBorders>
          </w:tcPr>
          <w:p w:rsidR="00E130E3" w:rsidRPr="00AF4159" w:rsidRDefault="00E130E3" w:rsidP="008E6824">
            <w:pPr>
              <w:spacing w:before="41" w:line="249" w:lineRule="auto"/>
              <w:ind w:right="159"/>
              <w:jc w:val="both"/>
              <w:rPr>
                <w:rFonts w:eastAsia="Cambria"/>
                <w:sz w:val="24"/>
                <w:szCs w:val="24"/>
              </w:rPr>
            </w:pPr>
            <w:r w:rsidRPr="00AF4159">
              <w:rPr>
                <w:rFonts w:eastAsia="Cambria"/>
                <w:w w:val="105"/>
                <w:sz w:val="24"/>
                <w:szCs w:val="24"/>
              </w:rPr>
              <w:t>УчёныеРоссии .Почемуваж-нопомнитьисториюнауки .Вкладнаукивблагополучиестраны .Важностьморалиинравственности в науке, в де-ятельностиучёных</w:t>
            </w:r>
          </w:p>
        </w:tc>
        <w:tc>
          <w:tcPr>
            <w:tcW w:w="3783" w:type="dxa"/>
            <w:tcBorders>
              <w:top w:val="single" w:sz="6" w:space="0" w:color="000000"/>
              <w:bottom w:val="single" w:sz="6" w:space="0" w:color="000000"/>
            </w:tcBorders>
          </w:tcPr>
          <w:p w:rsidR="00E130E3" w:rsidRPr="00AF4159" w:rsidRDefault="00E130E3" w:rsidP="008E6824">
            <w:pPr>
              <w:spacing w:before="41" w:line="249" w:lineRule="auto"/>
              <w:ind w:right="159"/>
              <w:jc w:val="both"/>
              <w:rPr>
                <w:rFonts w:eastAsia="Cambria"/>
                <w:sz w:val="24"/>
                <w:szCs w:val="24"/>
              </w:rPr>
            </w:pPr>
            <w:r w:rsidRPr="00AF4159">
              <w:rPr>
                <w:rFonts w:eastAsia="Cambria"/>
                <w:i/>
                <w:w w:val="110"/>
                <w:sz w:val="24"/>
                <w:szCs w:val="24"/>
              </w:rPr>
              <w:t xml:space="preserve">Понимать </w:t>
            </w:r>
            <w:r w:rsidRPr="00AF4159">
              <w:rPr>
                <w:rFonts w:eastAsia="Cambria"/>
                <w:w w:val="110"/>
                <w:sz w:val="24"/>
                <w:szCs w:val="24"/>
              </w:rPr>
              <w:t xml:space="preserve">и </w:t>
            </w:r>
            <w:r w:rsidRPr="00AF4159">
              <w:rPr>
                <w:rFonts w:eastAsia="Cambria"/>
                <w:i/>
                <w:w w:val="110"/>
                <w:sz w:val="24"/>
                <w:szCs w:val="24"/>
              </w:rPr>
              <w:t>объяснять</w:t>
            </w:r>
            <w:r w:rsidRPr="00AF4159">
              <w:rPr>
                <w:rFonts w:eastAsia="Cambria"/>
                <w:w w:val="110"/>
                <w:sz w:val="24"/>
                <w:szCs w:val="24"/>
              </w:rPr>
              <w:t>, что такое на-ука;</w:t>
            </w:r>
            <w:r w:rsidRPr="00AF4159">
              <w:rPr>
                <w:rFonts w:eastAsia="Cambria"/>
                <w:i/>
                <w:w w:val="110"/>
                <w:sz w:val="24"/>
                <w:szCs w:val="24"/>
              </w:rPr>
              <w:t>приводить</w:t>
            </w:r>
            <w:r w:rsidRPr="00AF4159">
              <w:rPr>
                <w:rFonts w:eastAsia="Cambria"/>
                <w:w w:val="110"/>
                <w:sz w:val="24"/>
                <w:szCs w:val="24"/>
              </w:rPr>
              <w:t>именавыдающихсяучёныхРоссии.</w:t>
            </w:r>
          </w:p>
          <w:p w:rsidR="00E130E3" w:rsidRPr="00AF4159" w:rsidRDefault="00E130E3" w:rsidP="008E6824">
            <w:pPr>
              <w:spacing w:before="1" w:line="249" w:lineRule="auto"/>
              <w:ind w:right="159"/>
              <w:jc w:val="both"/>
              <w:rPr>
                <w:rFonts w:eastAsia="Cambria"/>
                <w:sz w:val="24"/>
                <w:szCs w:val="24"/>
              </w:rPr>
            </w:pPr>
            <w:r w:rsidRPr="00AF4159">
              <w:rPr>
                <w:rFonts w:eastAsia="Cambria"/>
                <w:i/>
                <w:w w:val="110"/>
                <w:sz w:val="24"/>
                <w:szCs w:val="24"/>
              </w:rPr>
              <w:t xml:space="preserve">Работать </w:t>
            </w:r>
            <w:r w:rsidRPr="00AF4159">
              <w:rPr>
                <w:rFonts w:eastAsia="Cambria"/>
                <w:w w:val="110"/>
                <w:sz w:val="24"/>
                <w:szCs w:val="24"/>
              </w:rPr>
              <w:t>с научно-популярной лите-</w:t>
            </w:r>
            <w:r w:rsidRPr="00AF4159">
              <w:rPr>
                <w:rFonts w:eastAsia="Cambria"/>
                <w:w w:val="115"/>
                <w:sz w:val="24"/>
                <w:szCs w:val="24"/>
              </w:rPr>
              <w:t>ратурой,</w:t>
            </w:r>
            <w:r w:rsidRPr="00AF4159">
              <w:rPr>
                <w:rFonts w:eastAsia="Cambria"/>
                <w:i/>
                <w:w w:val="115"/>
                <w:sz w:val="24"/>
                <w:szCs w:val="24"/>
              </w:rPr>
              <w:t>анализировать</w:t>
            </w:r>
            <w:r w:rsidRPr="00AF4159">
              <w:rPr>
                <w:rFonts w:eastAsia="Cambria"/>
                <w:w w:val="115"/>
                <w:sz w:val="24"/>
                <w:szCs w:val="24"/>
              </w:rPr>
              <w:t>несколько</w:t>
            </w:r>
            <w:r w:rsidRPr="00AF4159">
              <w:rPr>
                <w:rFonts w:eastAsia="Cambria"/>
                <w:spacing w:val="-1"/>
                <w:w w:val="115"/>
                <w:sz w:val="24"/>
                <w:szCs w:val="24"/>
              </w:rPr>
              <w:t>источников,</w:t>
            </w:r>
            <w:r w:rsidRPr="00AF4159">
              <w:rPr>
                <w:rFonts w:eastAsia="Cambria"/>
                <w:i/>
                <w:spacing w:val="-1"/>
                <w:w w:val="115"/>
                <w:sz w:val="24"/>
                <w:szCs w:val="24"/>
              </w:rPr>
              <w:t>разграничивать</w:t>
            </w:r>
            <w:r w:rsidRPr="00AF4159">
              <w:rPr>
                <w:rFonts w:eastAsia="Cambria"/>
                <w:w w:val="115"/>
                <w:sz w:val="24"/>
                <w:szCs w:val="24"/>
              </w:rPr>
              <w:t>понятия</w:t>
            </w:r>
          </w:p>
        </w:tc>
      </w:tr>
    </w:tbl>
    <w:p w:rsidR="00E130E3" w:rsidRPr="00AF4159" w:rsidRDefault="00E130E3" w:rsidP="00E130E3">
      <w:pPr>
        <w:spacing w:line="249" w:lineRule="auto"/>
        <w:rPr>
          <w:rFonts w:eastAsia="Cambria"/>
          <w:sz w:val="24"/>
          <w:szCs w:val="24"/>
        </w:rPr>
        <w:sectPr w:rsidR="00E130E3" w:rsidRPr="00AF4159" w:rsidSect="00B75BFF">
          <w:footerReference w:type="default" r:id="rId35"/>
          <w:pgSz w:w="16839" w:h="11907" w:orient="landscape" w:code="9"/>
          <w:pgMar w:top="700" w:right="620" w:bottom="280" w:left="1020" w:header="0" w:footer="0" w:gutter="0"/>
          <w:cols w:space="720"/>
          <w:docGrid w:linePitch="299"/>
        </w:sectPr>
      </w:pPr>
    </w:p>
    <w:p w:rsidR="00E130E3" w:rsidRPr="00AF4159" w:rsidRDefault="00BE70C9" w:rsidP="00E130E3">
      <w:pPr>
        <w:spacing w:before="67"/>
        <w:ind w:right="116"/>
        <w:jc w:val="right"/>
        <w:rPr>
          <w:rFonts w:eastAsia="Cambria"/>
          <w:i/>
          <w:sz w:val="24"/>
          <w:szCs w:val="24"/>
        </w:rPr>
      </w:pPr>
      <w:r w:rsidRPr="00BE70C9">
        <w:rPr>
          <w:rFonts w:eastAsia="Cambria"/>
          <w:noProof/>
          <w:sz w:val="24"/>
          <w:szCs w:val="24"/>
          <w:lang w:eastAsia="ru-RU"/>
        </w:rPr>
        <w:lastRenderedPageBreak/>
        <w:pict>
          <v:shape id="Поле 34" o:spid="_x0000_s1056" type="#_x0000_t202" style="position:absolute;left:0;text-align:left;margin-left:28.4pt;margin-top:35.85pt;width:13.5pt;height:11pt;z-index:48775628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" filled="f" stroked="f">
            <v:textbox style="layout-flow:vertical" inset="0,0,0,0">
              <w:txbxContent>
                <w:p w:rsidR="001647D2" w:rsidRDefault="001647D2" w:rsidP="00E130E3">
                  <w:pPr>
                    <w:spacing w:before="23"/>
                    <w:rPr>
                      <w:rFonts w:ascii="Tahoma"/>
                      <w:sz w:val="18"/>
                    </w:rPr>
                  </w:pPr>
                  <w:r>
                    <w:rPr>
                      <w:rFonts w:ascii="Tahoma"/>
                      <w:spacing w:val="-2"/>
                      <w:sz w:val="18"/>
                    </w:rPr>
                    <w:t>60</w:t>
                  </w:r>
                </w:p>
              </w:txbxContent>
            </v:textbox>
            <w10:wrap anchorx="page" anchory="page"/>
          </v:shape>
        </w:pict>
      </w:r>
      <w:r w:rsidR="00E130E3" w:rsidRPr="00AF4159">
        <w:rPr>
          <w:rFonts w:eastAsia="Cambria"/>
          <w:i/>
          <w:w w:val="120"/>
          <w:sz w:val="24"/>
          <w:szCs w:val="24"/>
        </w:rPr>
        <w:t>Продолжение</w:t>
      </w:r>
    </w:p>
    <w:p w:rsidR="00E130E3" w:rsidRPr="00AF4159" w:rsidRDefault="00E130E3" w:rsidP="00E130E3">
      <w:pPr>
        <w:spacing w:before="10" w:after="1"/>
        <w:rPr>
          <w:rFonts w:eastAsia="Cambria"/>
          <w:i/>
          <w:sz w:val="24"/>
          <w:szCs w:val="24"/>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54"/>
        <w:gridCol w:w="2926"/>
        <w:gridCol w:w="2977"/>
        <w:gridCol w:w="3783"/>
      </w:tblGrid>
      <w:tr w:rsidR="00E130E3" w:rsidRPr="00AF4159" w:rsidTr="008E6824">
        <w:trPr>
          <w:trHeight w:val="606"/>
        </w:trPr>
        <w:tc>
          <w:tcPr>
            <w:tcW w:w="454" w:type="dxa"/>
          </w:tcPr>
          <w:p w:rsidR="00E130E3" w:rsidRPr="00AF4159" w:rsidRDefault="00E130E3" w:rsidP="008E6824">
            <w:pPr>
              <w:spacing w:before="82"/>
              <w:jc w:val="center"/>
              <w:rPr>
                <w:rFonts w:eastAsia="Cambria"/>
                <w:b/>
                <w:sz w:val="24"/>
                <w:szCs w:val="24"/>
              </w:rPr>
            </w:pPr>
            <w:r w:rsidRPr="00AF4159">
              <w:rPr>
                <w:rFonts w:eastAsia="Cambria"/>
                <w:b/>
                <w:w w:val="118"/>
                <w:sz w:val="24"/>
                <w:szCs w:val="24"/>
              </w:rPr>
              <w:t>№</w:t>
            </w:r>
          </w:p>
        </w:tc>
        <w:tc>
          <w:tcPr>
            <w:tcW w:w="2926" w:type="dxa"/>
          </w:tcPr>
          <w:p w:rsidR="00E130E3" w:rsidRPr="00AF4159" w:rsidRDefault="00E130E3" w:rsidP="008E6824">
            <w:pPr>
              <w:spacing w:before="82"/>
              <w:ind w:right="1195"/>
              <w:jc w:val="center"/>
              <w:rPr>
                <w:rFonts w:eastAsia="Cambria"/>
                <w:b/>
                <w:sz w:val="24"/>
                <w:szCs w:val="24"/>
              </w:rPr>
            </w:pPr>
            <w:r w:rsidRPr="00AF4159">
              <w:rPr>
                <w:rFonts w:eastAsia="Cambria"/>
                <w:b/>
                <w:w w:val="110"/>
                <w:sz w:val="24"/>
                <w:szCs w:val="24"/>
              </w:rPr>
              <w:t>Тема</w:t>
            </w:r>
          </w:p>
        </w:tc>
        <w:tc>
          <w:tcPr>
            <w:tcW w:w="2977" w:type="dxa"/>
          </w:tcPr>
          <w:p w:rsidR="00E130E3" w:rsidRPr="00AF4159" w:rsidRDefault="00E130E3" w:rsidP="008E6824">
            <w:pPr>
              <w:spacing w:before="82"/>
              <w:rPr>
                <w:rFonts w:eastAsia="Cambria"/>
                <w:b/>
                <w:sz w:val="24"/>
                <w:szCs w:val="24"/>
              </w:rPr>
            </w:pPr>
            <w:r w:rsidRPr="00AF4159">
              <w:rPr>
                <w:rFonts w:eastAsia="Cambria"/>
                <w:b/>
                <w:w w:val="110"/>
                <w:sz w:val="24"/>
                <w:szCs w:val="24"/>
              </w:rPr>
              <w:t>Основноесодержание</w:t>
            </w:r>
          </w:p>
        </w:tc>
        <w:tc>
          <w:tcPr>
            <w:tcW w:w="3783" w:type="dxa"/>
          </w:tcPr>
          <w:p w:rsidR="00E130E3" w:rsidRPr="00AF4159" w:rsidRDefault="00E130E3" w:rsidP="008E6824">
            <w:pPr>
              <w:spacing w:before="82" w:line="254" w:lineRule="auto"/>
              <w:ind w:right="517"/>
              <w:rPr>
                <w:rFonts w:eastAsia="Cambria"/>
                <w:b/>
                <w:sz w:val="24"/>
                <w:szCs w:val="24"/>
              </w:rPr>
            </w:pPr>
            <w:r w:rsidRPr="00AF4159">
              <w:rPr>
                <w:rFonts w:eastAsia="Cambria"/>
                <w:b/>
                <w:spacing w:val="-1"/>
                <w:w w:val="110"/>
                <w:sz w:val="24"/>
                <w:szCs w:val="24"/>
              </w:rPr>
              <w:t xml:space="preserve">Основные </w:t>
            </w:r>
            <w:r w:rsidRPr="00AF4159">
              <w:rPr>
                <w:rFonts w:eastAsia="Cambria"/>
                <w:b/>
                <w:w w:val="110"/>
                <w:sz w:val="24"/>
                <w:szCs w:val="24"/>
              </w:rPr>
              <w:t>виды деятельностиобучающихся</w:t>
            </w:r>
          </w:p>
        </w:tc>
      </w:tr>
      <w:tr w:rsidR="00E130E3" w:rsidRPr="00AF4159" w:rsidTr="008E6824">
        <w:trPr>
          <w:trHeight w:val="1428"/>
        </w:trPr>
        <w:tc>
          <w:tcPr>
            <w:tcW w:w="454" w:type="dxa"/>
            <w:tcBorders>
              <w:left w:val="single" w:sz="6" w:space="0" w:color="000000"/>
            </w:tcBorders>
          </w:tcPr>
          <w:p w:rsidR="00E130E3" w:rsidRPr="00AF4159" w:rsidRDefault="00E130E3" w:rsidP="008E6824">
            <w:pPr>
              <w:spacing w:before="45"/>
              <w:ind w:right="87"/>
              <w:jc w:val="center"/>
              <w:rPr>
                <w:rFonts w:eastAsia="Cambria"/>
                <w:sz w:val="24"/>
                <w:szCs w:val="24"/>
              </w:rPr>
            </w:pPr>
            <w:r w:rsidRPr="00AF4159">
              <w:rPr>
                <w:rFonts w:eastAsia="Cambria"/>
                <w:w w:val="110"/>
                <w:sz w:val="24"/>
                <w:szCs w:val="24"/>
              </w:rPr>
              <w:t>24</w:t>
            </w:r>
          </w:p>
        </w:tc>
        <w:tc>
          <w:tcPr>
            <w:tcW w:w="2926" w:type="dxa"/>
          </w:tcPr>
          <w:p w:rsidR="00E130E3" w:rsidRPr="00AF4159" w:rsidRDefault="00E130E3" w:rsidP="008E6824">
            <w:pPr>
              <w:spacing w:before="45" w:line="254" w:lineRule="auto"/>
              <w:ind w:right="228"/>
              <w:rPr>
                <w:rFonts w:eastAsia="Cambria"/>
                <w:i/>
                <w:sz w:val="24"/>
                <w:szCs w:val="24"/>
              </w:rPr>
            </w:pPr>
            <w:r w:rsidRPr="00AF4159">
              <w:rPr>
                <w:rFonts w:eastAsia="Cambria"/>
                <w:spacing w:val="-1"/>
                <w:w w:val="115"/>
                <w:sz w:val="24"/>
                <w:szCs w:val="24"/>
              </w:rPr>
              <w:t>Мояпрофессия</w:t>
            </w:r>
            <w:r w:rsidRPr="00AF4159">
              <w:rPr>
                <w:rFonts w:eastAsia="Cambria"/>
                <w:i/>
                <w:spacing w:val="-1"/>
                <w:w w:val="115"/>
                <w:sz w:val="24"/>
                <w:szCs w:val="24"/>
              </w:rPr>
              <w:t>(практиче-</w:t>
            </w:r>
            <w:r w:rsidRPr="00AF4159">
              <w:rPr>
                <w:rFonts w:eastAsia="Cambria"/>
                <w:i/>
                <w:w w:val="120"/>
                <w:sz w:val="24"/>
                <w:szCs w:val="24"/>
              </w:rPr>
              <w:t>скоезанятие)</w:t>
            </w:r>
          </w:p>
        </w:tc>
        <w:tc>
          <w:tcPr>
            <w:tcW w:w="2977" w:type="dxa"/>
          </w:tcPr>
          <w:p w:rsidR="00E130E3" w:rsidRPr="00AF4159" w:rsidRDefault="00E130E3" w:rsidP="008E6824">
            <w:pPr>
              <w:spacing w:before="45" w:line="249" w:lineRule="auto"/>
              <w:ind w:right="246"/>
              <w:jc w:val="both"/>
              <w:rPr>
                <w:rFonts w:eastAsia="Cambria"/>
                <w:sz w:val="24"/>
                <w:szCs w:val="24"/>
              </w:rPr>
            </w:pPr>
            <w:r w:rsidRPr="00AF4159">
              <w:rPr>
                <w:rFonts w:eastAsia="Cambria"/>
                <w:w w:val="110"/>
                <w:sz w:val="24"/>
                <w:szCs w:val="24"/>
              </w:rPr>
              <w:t>Трудкаксамореализация,</w:t>
            </w:r>
            <w:r w:rsidRPr="00AF4159">
              <w:rPr>
                <w:rFonts w:eastAsia="Cambria"/>
                <w:spacing w:val="-1"/>
                <w:w w:val="105"/>
                <w:sz w:val="24"/>
                <w:szCs w:val="24"/>
              </w:rPr>
              <w:t>каквклад</w:t>
            </w:r>
            <w:r w:rsidRPr="00AF4159">
              <w:rPr>
                <w:rFonts w:eastAsia="Cambria"/>
                <w:w w:val="105"/>
                <w:sz w:val="24"/>
                <w:szCs w:val="24"/>
              </w:rPr>
              <w:t xml:space="preserve"> вобщество .Рас-сказ о своей будущей профес-</w:t>
            </w:r>
            <w:r w:rsidRPr="00AF4159">
              <w:rPr>
                <w:rFonts w:eastAsia="Cambria"/>
                <w:w w:val="110"/>
                <w:sz w:val="24"/>
                <w:szCs w:val="24"/>
              </w:rPr>
              <w:t>сии</w:t>
            </w:r>
          </w:p>
        </w:tc>
        <w:tc>
          <w:tcPr>
            <w:tcW w:w="3783" w:type="dxa"/>
          </w:tcPr>
          <w:p w:rsidR="00E130E3" w:rsidRPr="00AF4159" w:rsidRDefault="00E130E3" w:rsidP="008E6824">
            <w:pPr>
              <w:spacing w:before="45" w:line="249" w:lineRule="auto"/>
              <w:ind w:right="275"/>
              <w:jc w:val="both"/>
              <w:rPr>
                <w:rFonts w:eastAsia="Cambria"/>
                <w:sz w:val="24"/>
                <w:szCs w:val="24"/>
              </w:rPr>
            </w:pPr>
            <w:r w:rsidRPr="00AF4159">
              <w:rPr>
                <w:rFonts w:eastAsia="Cambria"/>
                <w:i/>
                <w:w w:val="110"/>
                <w:sz w:val="24"/>
                <w:szCs w:val="24"/>
              </w:rPr>
              <w:t>Обосновывать</w:t>
            </w:r>
            <w:r w:rsidRPr="00AF4159">
              <w:rPr>
                <w:rFonts w:eastAsia="Cambria"/>
                <w:w w:val="110"/>
                <w:sz w:val="24"/>
                <w:szCs w:val="24"/>
              </w:rPr>
              <w:t>,какиедуховно-нрав-</w:t>
            </w:r>
            <w:r w:rsidRPr="00AF4159">
              <w:rPr>
                <w:rFonts w:eastAsia="Cambria"/>
                <w:spacing w:val="-1"/>
                <w:w w:val="105"/>
                <w:sz w:val="24"/>
                <w:szCs w:val="24"/>
              </w:rPr>
              <w:t>ственныекачестванужныдля</w:t>
            </w:r>
            <w:r w:rsidRPr="00AF4159">
              <w:rPr>
                <w:rFonts w:eastAsia="Cambria"/>
                <w:w w:val="105"/>
                <w:sz w:val="24"/>
                <w:szCs w:val="24"/>
              </w:rPr>
              <w:t>выбран-нойпрофессии.</w:t>
            </w:r>
          </w:p>
          <w:p w:rsidR="00E130E3" w:rsidRPr="00AF4159" w:rsidRDefault="00E130E3" w:rsidP="008E6824">
            <w:pPr>
              <w:spacing w:before="2" w:line="249" w:lineRule="auto"/>
              <w:ind w:right="239"/>
              <w:jc w:val="both"/>
              <w:rPr>
                <w:rFonts w:eastAsia="Cambria"/>
                <w:sz w:val="24"/>
                <w:szCs w:val="24"/>
              </w:rPr>
            </w:pPr>
            <w:r w:rsidRPr="00AF4159">
              <w:rPr>
                <w:rFonts w:eastAsia="Cambria"/>
                <w:i/>
                <w:spacing w:val="-3"/>
                <w:w w:val="110"/>
                <w:sz w:val="24"/>
                <w:szCs w:val="24"/>
              </w:rPr>
              <w:t xml:space="preserve">Работать </w:t>
            </w:r>
            <w:r w:rsidRPr="00AF4159">
              <w:rPr>
                <w:rFonts w:eastAsia="Cambria"/>
                <w:spacing w:val="-3"/>
                <w:w w:val="110"/>
                <w:sz w:val="24"/>
                <w:szCs w:val="24"/>
              </w:rPr>
              <w:t xml:space="preserve">с научно-популярной </w:t>
            </w:r>
            <w:r w:rsidRPr="00AF4159">
              <w:rPr>
                <w:rFonts w:eastAsia="Cambria"/>
                <w:spacing w:val="-2"/>
                <w:w w:val="110"/>
                <w:sz w:val="24"/>
                <w:szCs w:val="24"/>
              </w:rPr>
              <w:t>лите-</w:t>
            </w:r>
            <w:r w:rsidRPr="00AF4159">
              <w:rPr>
                <w:rFonts w:eastAsia="Cambria"/>
                <w:spacing w:val="-1"/>
                <w:w w:val="115"/>
                <w:sz w:val="24"/>
                <w:szCs w:val="24"/>
              </w:rPr>
              <w:t>ратурой,</w:t>
            </w:r>
            <w:r w:rsidRPr="00AF4159">
              <w:rPr>
                <w:rFonts w:eastAsia="Cambria"/>
                <w:i/>
                <w:w w:val="115"/>
                <w:sz w:val="24"/>
                <w:szCs w:val="24"/>
              </w:rPr>
              <w:t>анализировать</w:t>
            </w:r>
            <w:r w:rsidRPr="00AF4159">
              <w:rPr>
                <w:rFonts w:eastAsia="Cambria"/>
                <w:w w:val="115"/>
                <w:sz w:val="24"/>
                <w:szCs w:val="24"/>
              </w:rPr>
              <w:t>несколько</w:t>
            </w:r>
            <w:r w:rsidRPr="00AF4159">
              <w:rPr>
                <w:rFonts w:eastAsia="Cambria"/>
                <w:w w:val="110"/>
                <w:sz w:val="24"/>
                <w:szCs w:val="24"/>
              </w:rPr>
              <w:t>источников,</w:t>
            </w:r>
            <w:r w:rsidRPr="00AF4159">
              <w:rPr>
                <w:rFonts w:eastAsia="Cambria"/>
                <w:i/>
                <w:w w:val="110"/>
                <w:sz w:val="24"/>
                <w:szCs w:val="24"/>
              </w:rPr>
              <w:t>разграничивать</w:t>
            </w:r>
            <w:r w:rsidRPr="00AF4159">
              <w:rPr>
                <w:rFonts w:eastAsia="Cambria"/>
                <w:w w:val="110"/>
                <w:sz w:val="24"/>
                <w:szCs w:val="24"/>
              </w:rPr>
              <w:t>понятия</w:t>
            </w:r>
          </w:p>
        </w:tc>
      </w:tr>
      <w:tr w:rsidR="00E130E3" w:rsidRPr="00AF4159" w:rsidTr="008E6824">
        <w:trPr>
          <w:trHeight w:val="325"/>
        </w:trPr>
        <w:tc>
          <w:tcPr>
            <w:tcW w:w="10140" w:type="dxa"/>
            <w:gridSpan w:val="4"/>
            <w:tcBorders>
              <w:top w:val="single" w:sz="6" w:space="0" w:color="000000"/>
              <w:bottom w:val="single" w:sz="6" w:space="0" w:color="000000"/>
            </w:tcBorders>
          </w:tcPr>
          <w:p w:rsidR="00E130E3" w:rsidRPr="00AF4159" w:rsidRDefault="00E130E3" w:rsidP="008E6824">
            <w:pPr>
              <w:spacing w:before="48"/>
              <w:ind w:right="2226"/>
              <w:jc w:val="center"/>
              <w:rPr>
                <w:rFonts w:eastAsia="Cambria"/>
                <w:b/>
                <w:sz w:val="24"/>
                <w:szCs w:val="24"/>
              </w:rPr>
            </w:pPr>
            <w:r w:rsidRPr="00AF4159">
              <w:rPr>
                <w:rFonts w:eastAsia="Cambria"/>
                <w:b/>
                <w:w w:val="90"/>
                <w:sz w:val="24"/>
                <w:szCs w:val="24"/>
              </w:rPr>
              <w:t>Тематическийблок4.«Родинаипатриотизм»</w:t>
            </w:r>
          </w:p>
        </w:tc>
      </w:tr>
      <w:tr w:rsidR="00E130E3" w:rsidRPr="00AF4159" w:rsidTr="008E6824">
        <w:trPr>
          <w:trHeight w:val="1208"/>
        </w:trPr>
        <w:tc>
          <w:tcPr>
            <w:tcW w:w="454" w:type="dxa"/>
            <w:tcBorders>
              <w:left w:val="single" w:sz="6" w:space="0" w:color="000000"/>
            </w:tcBorders>
          </w:tcPr>
          <w:p w:rsidR="00E130E3" w:rsidRPr="00AF4159" w:rsidRDefault="00E130E3" w:rsidP="008E6824">
            <w:pPr>
              <w:spacing w:before="42"/>
              <w:ind w:right="87"/>
              <w:jc w:val="center"/>
              <w:rPr>
                <w:rFonts w:eastAsia="Cambria"/>
                <w:sz w:val="24"/>
                <w:szCs w:val="24"/>
              </w:rPr>
            </w:pPr>
            <w:r w:rsidRPr="00AF4159">
              <w:rPr>
                <w:rFonts w:eastAsia="Cambria"/>
                <w:w w:val="110"/>
                <w:sz w:val="24"/>
                <w:szCs w:val="24"/>
              </w:rPr>
              <w:t>25</w:t>
            </w:r>
          </w:p>
        </w:tc>
        <w:tc>
          <w:tcPr>
            <w:tcW w:w="2926" w:type="dxa"/>
          </w:tcPr>
          <w:p w:rsidR="00E130E3" w:rsidRPr="00AF4159" w:rsidRDefault="00E130E3" w:rsidP="008E6824">
            <w:pPr>
              <w:spacing w:before="42"/>
              <w:rPr>
                <w:rFonts w:eastAsia="Cambria"/>
                <w:sz w:val="24"/>
                <w:szCs w:val="24"/>
              </w:rPr>
            </w:pPr>
            <w:r w:rsidRPr="00AF4159">
              <w:rPr>
                <w:rFonts w:eastAsia="Cambria"/>
                <w:w w:val="110"/>
                <w:sz w:val="24"/>
                <w:szCs w:val="24"/>
              </w:rPr>
              <w:t>Гражданин</w:t>
            </w:r>
          </w:p>
        </w:tc>
        <w:tc>
          <w:tcPr>
            <w:tcW w:w="2977" w:type="dxa"/>
          </w:tcPr>
          <w:p w:rsidR="00E130E3" w:rsidRPr="00AF4159" w:rsidRDefault="00E130E3" w:rsidP="008E6824">
            <w:pPr>
              <w:spacing w:before="42" w:line="249" w:lineRule="auto"/>
              <w:ind w:right="245"/>
              <w:jc w:val="both"/>
              <w:rPr>
                <w:rFonts w:eastAsia="Cambria"/>
                <w:sz w:val="24"/>
                <w:szCs w:val="24"/>
              </w:rPr>
            </w:pPr>
            <w:r w:rsidRPr="00AF4159">
              <w:rPr>
                <w:rFonts w:eastAsia="Cambria"/>
                <w:w w:val="105"/>
                <w:sz w:val="24"/>
                <w:szCs w:val="24"/>
              </w:rPr>
              <w:t>Родинаигражданство,их</w:t>
            </w:r>
            <w:r w:rsidRPr="00AF4159">
              <w:rPr>
                <w:rFonts w:eastAsia="Cambria"/>
                <w:spacing w:val="-3"/>
                <w:w w:val="105"/>
                <w:sz w:val="24"/>
                <w:szCs w:val="24"/>
              </w:rPr>
              <w:t xml:space="preserve">взаимосвязь </w:t>
            </w:r>
            <w:r w:rsidRPr="00AF4159">
              <w:rPr>
                <w:rFonts w:eastAsia="Cambria"/>
                <w:spacing w:val="-2"/>
                <w:w w:val="105"/>
                <w:sz w:val="24"/>
                <w:szCs w:val="24"/>
              </w:rPr>
              <w:t>.Чтоделаетче-</w:t>
            </w:r>
            <w:r w:rsidRPr="00AF4159">
              <w:rPr>
                <w:rFonts w:eastAsia="Cambria"/>
                <w:w w:val="105"/>
                <w:sz w:val="24"/>
                <w:szCs w:val="24"/>
              </w:rPr>
              <w:t>ловекагражданином .Нрав-</w:t>
            </w:r>
            <w:r w:rsidRPr="00AF4159">
              <w:rPr>
                <w:rFonts w:eastAsia="Cambria"/>
                <w:spacing w:val="-1"/>
                <w:w w:val="105"/>
                <w:sz w:val="24"/>
                <w:szCs w:val="24"/>
              </w:rPr>
              <w:t xml:space="preserve">ственные качества </w:t>
            </w:r>
            <w:r w:rsidRPr="00AF4159">
              <w:rPr>
                <w:rFonts w:eastAsia="Cambria"/>
                <w:w w:val="105"/>
                <w:sz w:val="24"/>
                <w:szCs w:val="24"/>
              </w:rPr>
              <w:t>граждани-на</w:t>
            </w:r>
          </w:p>
        </w:tc>
        <w:tc>
          <w:tcPr>
            <w:tcW w:w="3783" w:type="dxa"/>
          </w:tcPr>
          <w:p w:rsidR="00E130E3" w:rsidRPr="00AF4159" w:rsidRDefault="00E130E3" w:rsidP="008E6824">
            <w:pPr>
              <w:spacing w:before="42" w:line="249" w:lineRule="auto"/>
              <w:ind w:right="264"/>
              <w:jc w:val="both"/>
              <w:rPr>
                <w:rFonts w:eastAsia="Cambria"/>
                <w:sz w:val="24"/>
                <w:szCs w:val="24"/>
              </w:rPr>
            </w:pPr>
            <w:r w:rsidRPr="00AF4159">
              <w:rPr>
                <w:rFonts w:eastAsia="Cambria"/>
                <w:i/>
                <w:w w:val="110"/>
                <w:sz w:val="24"/>
                <w:szCs w:val="24"/>
              </w:rPr>
              <w:t>Характеризовать</w:t>
            </w:r>
            <w:r w:rsidRPr="00AF4159">
              <w:rPr>
                <w:rFonts w:eastAsia="Cambria"/>
                <w:w w:val="110"/>
                <w:sz w:val="24"/>
                <w:szCs w:val="24"/>
              </w:rPr>
              <w:t xml:space="preserve">понятия«Роди-на», «гражданство»; </w:t>
            </w:r>
            <w:r w:rsidRPr="00AF4159">
              <w:rPr>
                <w:rFonts w:eastAsia="Cambria"/>
                <w:i/>
                <w:w w:val="110"/>
                <w:sz w:val="24"/>
                <w:szCs w:val="24"/>
              </w:rPr>
              <w:t xml:space="preserve">понимать </w:t>
            </w:r>
            <w:r w:rsidRPr="00AF4159">
              <w:rPr>
                <w:rFonts w:eastAsia="Cambria"/>
                <w:w w:val="110"/>
                <w:sz w:val="24"/>
                <w:szCs w:val="24"/>
              </w:rPr>
              <w:t>духов-</w:t>
            </w:r>
            <w:r w:rsidRPr="00AF4159">
              <w:rPr>
                <w:rFonts w:eastAsia="Cambria"/>
                <w:spacing w:val="-3"/>
                <w:w w:val="105"/>
                <w:sz w:val="24"/>
                <w:szCs w:val="24"/>
              </w:rPr>
              <w:t xml:space="preserve">но-нравственный </w:t>
            </w:r>
            <w:r w:rsidRPr="00AF4159">
              <w:rPr>
                <w:rFonts w:eastAsia="Cambria"/>
                <w:spacing w:val="-2"/>
                <w:w w:val="105"/>
                <w:sz w:val="24"/>
                <w:szCs w:val="24"/>
              </w:rPr>
              <w:t>смысл патриотизма .</w:t>
            </w:r>
            <w:r w:rsidRPr="00AF4159">
              <w:rPr>
                <w:rFonts w:eastAsia="Cambria"/>
                <w:i/>
                <w:w w:val="110"/>
                <w:sz w:val="24"/>
                <w:szCs w:val="24"/>
              </w:rPr>
              <w:t xml:space="preserve">Слушать </w:t>
            </w:r>
            <w:r w:rsidRPr="00AF4159">
              <w:rPr>
                <w:rFonts w:eastAsia="Cambria"/>
                <w:w w:val="110"/>
                <w:sz w:val="24"/>
                <w:szCs w:val="24"/>
              </w:rPr>
              <w:t xml:space="preserve">объяснения учителя, </w:t>
            </w:r>
            <w:r w:rsidRPr="00AF4159">
              <w:rPr>
                <w:rFonts w:eastAsia="Cambria"/>
                <w:i/>
                <w:w w:val="110"/>
                <w:sz w:val="24"/>
                <w:szCs w:val="24"/>
              </w:rPr>
              <w:t>рабо-тать</w:t>
            </w:r>
            <w:r w:rsidRPr="00AF4159">
              <w:rPr>
                <w:rFonts w:eastAsia="Cambria"/>
                <w:w w:val="110"/>
                <w:sz w:val="24"/>
                <w:szCs w:val="24"/>
              </w:rPr>
              <w:t>стекстомучебника</w:t>
            </w:r>
          </w:p>
        </w:tc>
      </w:tr>
      <w:tr w:rsidR="00E130E3" w:rsidRPr="00AF4159" w:rsidTr="008E6824">
        <w:trPr>
          <w:trHeight w:val="1208"/>
        </w:trPr>
        <w:tc>
          <w:tcPr>
            <w:tcW w:w="454" w:type="dxa"/>
            <w:tcBorders>
              <w:left w:val="single" w:sz="6" w:space="0" w:color="000000"/>
            </w:tcBorders>
          </w:tcPr>
          <w:p w:rsidR="00E130E3" w:rsidRPr="00AF4159" w:rsidRDefault="00E130E3" w:rsidP="008E6824">
            <w:pPr>
              <w:spacing w:before="44"/>
              <w:ind w:right="87"/>
              <w:jc w:val="center"/>
              <w:rPr>
                <w:rFonts w:eastAsia="Cambria"/>
                <w:sz w:val="24"/>
                <w:szCs w:val="24"/>
              </w:rPr>
            </w:pPr>
            <w:r w:rsidRPr="00AF4159">
              <w:rPr>
                <w:rFonts w:eastAsia="Cambria"/>
                <w:w w:val="110"/>
                <w:sz w:val="24"/>
                <w:szCs w:val="24"/>
              </w:rPr>
              <w:t>26</w:t>
            </w:r>
          </w:p>
        </w:tc>
        <w:tc>
          <w:tcPr>
            <w:tcW w:w="2926" w:type="dxa"/>
            <w:tcBorders>
              <w:bottom w:val="single" w:sz="6" w:space="0" w:color="000000"/>
            </w:tcBorders>
          </w:tcPr>
          <w:p w:rsidR="00E130E3" w:rsidRPr="00AF4159" w:rsidRDefault="00E130E3" w:rsidP="008E6824">
            <w:pPr>
              <w:spacing w:before="44"/>
              <w:rPr>
                <w:rFonts w:eastAsia="Cambria"/>
                <w:sz w:val="24"/>
                <w:szCs w:val="24"/>
              </w:rPr>
            </w:pPr>
            <w:r w:rsidRPr="00AF4159">
              <w:rPr>
                <w:rFonts w:eastAsia="Cambria"/>
                <w:w w:val="110"/>
                <w:sz w:val="24"/>
                <w:szCs w:val="24"/>
              </w:rPr>
              <w:t>Патриотизм</w:t>
            </w:r>
          </w:p>
        </w:tc>
        <w:tc>
          <w:tcPr>
            <w:tcW w:w="2977" w:type="dxa"/>
            <w:tcBorders>
              <w:bottom w:val="single" w:sz="6" w:space="0" w:color="000000"/>
            </w:tcBorders>
          </w:tcPr>
          <w:p w:rsidR="00E130E3" w:rsidRPr="00AF4159" w:rsidRDefault="00E130E3" w:rsidP="008E6824">
            <w:pPr>
              <w:spacing w:before="44" w:line="249" w:lineRule="auto"/>
              <w:ind w:right="249"/>
              <w:jc w:val="both"/>
              <w:rPr>
                <w:rFonts w:eastAsia="Cambria"/>
                <w:sz w:val="24"/>
                <w:szCs w:val="24"/>
              </w:rPr>
            </w:pPr>
            <w:r w:rsidRPr="00AF4159">
              <w:rPr>
                <w:rFonts w:eastAsia="Cambria"/>
                <w:spacing w:val="-3"/>
                <w:w w:val="105"/>
                <w:sz w:val="24"/>
                <w:szCs w:val="24"/>
              </w:rPr>
              <w:t xml:space="preserve">Патриотизм .Толерантность </w:t>
            </w:r>
            <w:r w:rsidRPr="00AF4159">
              <w:rPr>
                <w:rFonts w:eastAsia="Cambria"/>
                <w:spacing w:val="-2"/>
                <w:w w:val="105"/>
                <w:sz w:val="24"/>
                <w:szCs w:val="24"/>
              </w:rPr>
              <w:t>.</w:t>
            </w:r>
            <w:r w:rsidRPr="00AF4159">
              <w:rPr>
                <w:rFonts w:eastAsia="Cambria"/>
                <w:w w:val="105"/>
                <w:sz w:val="24"/>
                <w:szCs w:val="24"/>
              </w:rPr>
              <w:t>Уважениекдругимнародамиихистории .Важностьпа-триотизма</w:t>
            </w:r>
          </w:p>
        </w:tc>
        <w:tc>
          <w:tcPr>
            <w:tcW w:w="3783" w:type="dxa"/>
            <w:tcBorders>
              <w:bottom w:val="single" w:sz="6" w:space="0" w:color="000000"/>
            </w:tcBorders>
          </w:tcPr>
          <w:p w:rsidR="00E130E3" w:rsidRPr="00AF4159" w:rsidRDefault="00E130E3" w:rsidP="008E6824">
            <w:pPr>
              <w:spacing w:before="44" w:line="249" w:lineRule="auto"/>
              <w:ind w:right="267"/>
              <w:jc w:val="both"/>
              <w:rPr>
                <w:rFonts w:eastAsia="Cambria"/>
                <w:sz w:val="24"/>
                <w:szCs w:val="24"/>
              </w:rPr>
            </w:pPr>
            <w:r w:rsidRPr="00AF4159">
              <w:rPr>
                <w:rFonts w:eastAsia="Cambria"/>
                <w:i/>
                <w:w w:val="105"/>
                <w:sz w:val="24"/>
                <w:szCs w:val="24"/>
              </w:rPr>
              <w:t>Приводитьпримеры</w:t>
            </w:r>
            <w:r w:rsidRPr="00AF4159">
              <w:rPr>
                <w:rFonts w:eastAsia="Cambria"/>
                <w:w w:val="105"/>
                <w:sz w:val="24"/>
                <w:szCs w:val="24"/>
              </w:rPr>
              <w:t>патриотизмав</w:t>
            </w:r>
            <w:r w:rsidRPr="00AF4159">
              <w:rPr>
                <w:rFonts w:eastAsia="Cambria"/>
                <w:spacing w:val="-4"/>
                <w:w w:val="105"/>
                <w:sz w:val="24"/>
                <w:szCs w:val="24"/>
              </w:rPr>
              <w:t>истории</w:t>
            </w:r>
            <w:r w:rsidRPr="00AF4159">
              <w:rPr>
                <w:rFonts w:eastAsia="Cambria"/>
                <w:spacing w:val="-3"/>
                <w:w w:val="105"/>
                <w:sz w:val="24"/>
                <w:szCs w:val="24"/>
              </w:rPr>
              <w:t>ивсовременномобществе.</w:t>
            </w:r>
          </w:p>
          <w:p w:rsidR="00E130E3" w:rsidRPr="00AF4159" w:rsidRDefault="00E130E3" w:rsidP="008E6824">
            <w:pPr>
              <w:spacing w:before="1" w:line="249" w:lineRule="auto"/>
              <w:ind w:right="275"/>
              <w:jc w:val="both"/>
              <w:rPr>
                <w:rFonts w:eastAsia="Cambria"/>
                <w:sz w:val="24"/>
                <w:szCs w:val="24"/>
              </w:rPr>
            </w:pPr>
            <w:r w:rsidRPr="00AF4159">
              <w:rPr>
                <w:rFonts w:eastAsia="Cambria"/>
                <w:i/>
                <w:w w:val="110"/>
                <w:sz w:val="24"/>
                <w:szCs w:val="24"/>
              </w:rPr>
              <w:t>Слушат</w:t>
            </w:r>
            <w:r w:rsidRPr="00AF4159">
              <w:rPr>
                <w:rFonts w:eastAsia="Cambria"/>
                <w:w w:val="110"/>
                <w:sz w:val="24"/>
                <w:szCs w:val="24"/>
              </w:rPr>
              <w:t xml:space="preserve">ь объяснения учителя, </w:t>
            </w:r>
            <w:r w:rsidRPr="00AF4159">
              <w:rPr>
                <w:rFonts w:eastAsia="Cambria"/>
                <w:i/>
                <w:w w:val="110"/>
                <w:sz w:val="24"/>
                <w:szCs w:val="24"/>
              </w:rPr>
              <w:t>рабо-тать</w:t>
            </w:r>
            <w:r w:rsidRPr="00AF4159">
              <w:rPr>
                <w:rFonts w:eastAsia="Cambria"/>
                <w:w w:val="110"/>
                <w:sz w:val="24"/>
                <w:szCs w:val="24"/>
              </w:rPr>
              <w:t>сучебником,</w:t>
            </w:r>
            <w:r w:rsidRPr="00AF4159">
              <w:rPr>
                <w:rFonts w:eastAsia="Cambria"/>
                <w:i/>
                <w:w w:val="110"/>
                <w:sz w:val="24"/>
                <w:szCs w:val="24"/>
              </w:rPr>
              <w:t>рефлексировать</w:t>
            </w:r>
            <w:r w:rsidRPr="00AF4159">
              <w:rPr>
                <w:rFonts w:eastAsia="Cambria"/>
                <w:w w:val="110"/>
                <w:sz w:val="24"/>
                <w:szCs w:val="24"/>
              </w:rPr>
              <w:t>собственныйопыт</w:t>
            </w:r>
          </w:p>
        </w:tc>
      </w:tr>
      <w:tr w:rsidR="00E130E3" w:rsidRPr="00AF4159" w:rsidTr="008E6824">
        <w:trPr>
          <w:trHeight w:val="1205"/>
        </w:trPr>
        <w:tc>
          <w:tcPr>
            <w:tcW w:w="454" w:type="dxa"/>
            <w:tcBorders>
              <w:left w:val="single" w:sz="6" w:space="0" w:color="000000"/>
            </w:tcBorders>
          </w:tcPr>
          <w:p w:rsidR="00E130E3" w:rsidRPr="00AF4159" w:rsidRDefault="00E130E3" w:rsidP="008E6824">
            <w:pPr>
              <w:spacing w:before="41"/>
              <w:ind w:right="87"/>
              <w:jc w:val="center"/>
              <w:rPr>
                <w:rFonts w:eastAsia="Cambria"/>
                <w:sz w:val="24"/>
                <w:szCs w:val="24"/>
              </w:rPr>
            </w:pPr>
            <w:r w:rsidRPr="00AF4159">
              <w:rPr>
                <w:rFonts w:eastAsia="Cambria"/>
                <w:w w:val="110"/>
                <w:sz w:val="24"/>
                <w:szCs w:val="24"/>
              </w:rPr>
              <w:t>27</w:t>
            </w:r>
          </w:p>
        </w:tc>
        <w:tc>
          <w:tcPr>
            <w:tcW w:w="2926" w:type="dxa"/>
            <w:tcBorders>
              <w:top w:val="single" w:sz="6" w:space="0" w:color="000000"/>
              <w:bottom w:val="single" w:sz="6" w:space="0" w:color="000000"/>
            </w:tcBorders>
          </w:tcPr>
          <w:p w:rsidR="00E130E3" w:rsidRPr="00AF4159" w:rsidRDefault="00E130E3" w:rsidP="008E6824">
            <w:pPr>
              <w:spacing w:before="41" w:line="249" w:lineRule="auto"/>
              <w:ind w:right="237"/>
              <w:rPr>
                <w:rFonts w:eastAsia="Cambria"/>
                <w:sz w:val="24"/>
                <w:szCs w:val="24"/>
              </w:rPr>
            </w:pPr>
            <w:r w:rsidRPr="00AF4159">
              <w:rPr>
                <w:rFonts w:eastAsia="Cambria"/>
                <w:spacing w:val="-2"/>
                <w:w w:val="110"/>
                <w:sz w:val="24"/>
                <w:szCs w:val="24"/>
              </w:rPr>
              <w:t>ЗащитаРодины:подвиг</w:t>
            </w:r>
            <w:r w:rsidRPr="00AF4159">
              <w:rPr>
                <w:rFonts w:eastAsia="Cambria"/>
                <w:spacing w:val="-1"/>
                <w:w w:val="110"/>
                <w:sz w:val="24"/>
                <w:szCs w:val="24"/>
              </w:rPr>
              <w:t>или</w:t>
            </w:r>
            <w:r w:rsidRPr="00AF4159">
              <w:rPr>
                <w:rFonts w:eastAsia="Cambria"/>
                <w:w w:val="110"/>
                <w:sz w:val="24"/>
                <w:szCs w:val="24"/>
              </w:rPr>
              <w:t>долг?</w:t>
            </w:r>
          </w:p>
        </w:tc>
        <w:tc>
          <w:tcPr>
            <w:tcW w:w="2977" w:type="dxa"/>
            <w:tcBorders>
              <w:top w:val="single" w:sz="6" w:space="0" w:color="000000"/>
              <w:bottom w:val="single" w:sz="6" w:space="0" w:color="000000"/>
            </w:tcBorders>
          </w:tcPr>
          <w:p w:rsidR="00E130E3" w:rsidRPr="00AF4159" w:rsidRDefault="00E130E3" w:rsidP="008E6824">
            <w:pPr>
              <w:spacing w:before="41" w:line="249" w:lineRule="auto"/>
              <w:ind w:right="246"/>
              <w:jc w:val="both"/>
              <w:rPr>
                <w:rFonts w:eastAsia="Cambria"/>
                <w:sz w:val="24"/>
                <w:szCs w:val="24"/>
              </w:rPr>
            </w:pPr>
            <w:r w:rsidRPr="00AF4159">
              <w:rPr>
                <w:rFonts w:eastAsia="Cambria"/>
                <w:w w:val="105"/>
                <w:sz w:val="24"/>
                <w:szCs w:val="24"/>
              </w:rPr>
              <w:t>Война и мир . Роль знания взащитеРодины .Долгграж-</w:t>
            </w:r>
            <w:r w:rsidRPr="00AF4159">
              <w:rPr>
                <w:rFonts w:eastAsia="Cambria"/>
                <w:spacing w:val="-3"/>
                <w:w w:val="105"/>
                <w:sz w:val="24"/>
                <w:szCs w:val="24"/>
              </w:rPr>
              <w:t xml:space="preserve">данина перед обществом </w:t>
            </w:r>
            <w:r w:rsidRPr="00AF4159">
              <w:rPr>
                <w:rFonts w:eastAsia="Cambria"/>
                <w:spacing w:val="-2"/>
                <w:w w:val="105"/>
                <w:sz w:val="24"/>
                <w:szCs w:val="24"/>
              </w:rPr>
              <w:t>. Во-</w:t>
            </w:r>
            <w:r w:rsidRPr="00AF4159">
              <w:rPr>
                <w:rFonts w:eastAsia="Cambria"/>
                <w:spacing w:val="-3"/>
                <w:w w:val="105"/>
                <w:sz w:val="24"/>
                <w:szCs w:val="24"/>
              </w:rPr>
              <w:t>енные</w:t>
            </w:r>
            <w:r w:rsidRPr="00AF4159">
              <w:rPr>
                <w:rFonts w:eastAsia="Cambria"/>
                <w:spacing w:val="-2"/>
                <w:w w:val="105"/>
                <w:sz w:val="24"/>
                <w:szCs w:val="24"/>
              </w:rPr>
              <w:t xml:space="preserve"> подвиги .Честь .До-</w:t>
            </w:r>
            <w:r w:rsidRPr="00AF4159">
              <w:rPr>
                <w:rFonts w:eastAsia="Cambria"/>
                <w:w w:val="105"/>
                <w:sz w:val="24"/>
                <w:szCs w:val="24"/>
              </w:rPr>
              <w:t>блесть</w:t>
            </w:r>
          </w:p>
        </w:tc>
        <w:tc>
          <w:tcPr>
            <w:tcW w:w="3783" w:type="dxa"/>
            <w:tcBorders>
              <w:top w:val="single" w:sz="6" w:space="0" w:color="000000"/>
              <w:bottom w:val="single" w:sz="6" w:space="0" w:color="000000"/>
            </w:tcBorders>
          </w:tcPr>
          <w:p w:rsidR="00E130E3" w:rsidRPr="00AF4159" w:rsidRDefault="00E130E3" w:rsidP="008E6824">
            <w:pPr>
              <w:spacing w:before="41" w:line="249" w:lineRule="auto"/>
              <w:ind w:right="275"/>
              <w:jc w:val="both"/>
              <w:rPr>
                <w:rFonts w:eastAsia="Cambria"/>
                <w:sz w:val="24"/>
                <w:szCs w:val="24"/>
              </w:rPr>
            </w:pPr>
            <w:r w:rsidRPr="00AF4159">
              <w:rPr>
                <w:rFonts w:eastAsia="Cambria"/>
                <w:i/>
                <w:w w:val="110"/>
                <w:sz w:val="24"/>
                <w:szCs w:val="24"/>
              </w:rPr>
              <w:t xml:space="preserve">Характеризовать </w:t>
            </w:r>
            <w:r w:rsidRPr="00AF4159">
              <w:rPr>
                <w:rFonts w:eastAsia="Cambria"/>
                <w:w w:val="110"/>
                <w:sz w:val="24"/>
                <w:szCs w:val="24"/>
              </w:rPr>
              <w:t>важность сохране-</w:t>
            </w:r>
            <w:r w:rsidRPr="00AF4159">
              <w:rPr>
                <w:rFonts w:eastAsia="Cambria"/>
                <w:w w:val="105"/>
                <w:sz w:val="24"/>
                <w:szCs w:val="24"/>
              </w:rPr>
              <w:t>ниямираисогласия.</w:t>
            </w:r>
          </w:p>
          <w:p w:rsidR="00E130E3" w:rsidRPr="00AF4159" w:rsidRDefault="00E130E3" w:rsidP="008E6824">
            <w:pPr>
              <w:spacing w:before="1" w:line="249" w:lineRule="auto"/>
              <w:ind w:right="159"/>
              <w:jc w:val="both"/>
              <w:rPr>
                <w:rFonts w:eastAsia="Cambria"/>
                <w:sz w:val="24"/>
                <w:szCs w:val="24"/>
              </w:rPr>
            </w:pPr>
            <w:r w:rsidRPr="00AF4159">
              <w:rPr>
                <w:rFonts w:eastAsia="Cambria"/>
                <w:i/>
                <w:w w:val="110"/>
                <w:sz w:val="24"/>
                <w:szCs w:val="24"/>
              </w:rPr>
              <w:t>Приводитьпримеры</w:t>
            </w:r>
            <w:r w:rsidRPr="00AF4159">
              <w:rPr>
                <w:rFonts w:eastAsia="Cambria"/>
                <w:w w:val="110"/>
                <w:sz w:val="24"/>
                <w:szCs w:val="24"/>
              </w:rPr>
              <w:t>военныхподви-</w:t>
            </w:r>
            <w:r w:rsidRPr="00AF4159">
              <w:rPr>
                <w:rFonts w:eastAsia="Cambria"/>
                <w:spacing w:val="-2"/>
                <w:w w:val="110"/>
                <w:sz w:val="24"/>
                <w:szCs w:val="24"/>
              </w:rPr>
              <w:t xml:space="preserve">гов; </w:t>
            </w:r>
            <w:r w:rsidRPr="00AF4159">
              <w:rPr>
                <w:rFonts w:eastAsia="Cambria"/>
                <w:i/>
                <w:spacing w:val="-2"/>
                <w:w w:val="110"/>
                <w:sz w:val="24"/>
                <w:szCs w:val="24"/>
              </w:rPr>
              <w:t xml:space="preserve">понимать </w:t>
            </w:r>
            <w:r w:rsidRPr="00AF4159">
              <w:rPr>
                <w:rFonts w:eastAsia="Cambria"/>
                <w:spacing w:val="-2"/>
                <w:w w:val="110"/>
                <w:sz w:val="24"/>
                <w:szCs w:val="24"/>
              </w:rPr>
              <w:t xml:space="preserve">особенности </w:t>
            </w:r>
            <w:r w:rsidRPr="00AF4159">
              <w:rPr>
                <w:rFonts w:eastAsia="Cambria"/>
                <w:spacing w:val="-1"/>
                <w:w w:val="110"/>
                <w:sz w:val="24"/>
                <w:szCs w:val="24"/>
              </w:rPr>
              <w:t>защиты че-</w:t>
            </w:r>
            <w:r w:rsidRPr="00AF4159">
              <w:rPr>
                <w:rFonts w:eastAsia="Cambria"/>
                <w:w w:val="105"/>
                <w:sz w:val="24"/>
                <w:szCs w:val="24"/>
              </w:rPr>
              <w:t>стиРодинывспорте,науке,культуре.</w:t>
            </w:r>
          </w:p>
        </w:tc>
      </w:tr>
    </w:tbl>
    <w:p w:rsidR="00E130E3" w:rsidRPr="00AF4159" w:rsidRDefault="00E130E3" w:rsidP="00E130E3">
      <w:pPr>
        <w:spacing w:line="249" w:lineRule="auto"/>
        <w:rPr>
          <w:rFonts w:eastAsia="Cambria"/>
          <w:sz w:val="24"/>
          <w:szCs w:val="24"/>
        </w:rPr>
        <w:sectPr w:rsidR="00E130E3" w:rsidRPr="00AF4159" w:rsidSect="00B75BFF">
          <w:footerReference w:type="even" r:id="rId36"/>
          <w:pgSz w:w="16839" w:h="11907" w:orient="landscape" w:code="9"/>
          <w:pgMar w:top="640" w:right="620" w:bottom="280" w:left="1020" w:header="0" w:footer="0" w:gutter="0"/>
          <w:cols w:space="720"/>
          <w:docGrid w:linePitch="299"/>
        </w:sectPr>
      </w:pPr>
    </w:p>
    <w:p w:rsidR="00E130E3" w:rsidRPr="00AF4159" w:rsidRDefault="00BE70C9" w:rsidP="00E130E3">
      <w:pPr>
        <w:spacing w:before="10"/>
        <w:rPr>
          <w:rFonts w:eastAsia="Cambria"/>
          <w:i/>
          <w:sz w:val="24"/>
          <w:szCs w:val="24"/>
        </w:rPr>
      </w:pPr>
      <w:r w:rsidRPr="00BE70C9">
        <w:rPr>
          <w:rFonts w:eastAsia="Cambria"/>
          <w:noProof/>
          <w:sz w:val="24"/>
          <w:szCs w:val="24"/>
          <w:lang w:eastAsia="ru-RU"/>
        </w:rPr>
        <w:lastRenderedPageBreak/>
        <w:pict>
          <v:shape id="Поле 38" o:spid="_x0000_s1057" type="#_x0000_t202" style="position:absolute;margin-left:18.45pt;margin-top:35.85pt;width:23.25pt;height:254.3pt;z-index:48775731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" filled="f" stroked="f">
            <v:textbox style="layout-flow:vertical" inset="0,0,0,0">
              <w:txbxContent>
                <w:p w:rsidR="001647D2" w:rsidRDefault="001647D2" w:rsidP="00E130E3">
                  <w:pPr>
                    <w:spacing w:before="33" w:line="220" w:lineRule="auto"/>
                    <w:rPr>
                      <w:rFonts w:ascii="Tahoma" w:hAnsi="Tahoma"/>
                      <w:sz w:val="18"/>
                    </w:rPr>
                  </w:pPr>
                  <w:r>
                    <w:rPr>
                      <w:rFonts w:ascii="Tahoma" w:hAnsi="Tahoma"/>
                      <w:sz w:val="18"/>
                    </w:rPr>
                    <w:t>основыдуховно-нравственнойкультурынародовроссии.5—6классы</w:t>
                  </w:r>
                </w:p>
              </w:txbxContent>
            </v:textbox>
            <w10:wrap anchorx="page" anchory="page"/>
          </v:shape>
        </w:pict>
      </w:r>
      <w:r w:rsidRPr="00BE70C9">
        <w:rPr>
          <w:rFonts w:eastAsia="Cambria"/>
          <w:noProof/>
          <w:sz w:val="24"/>
          <w:szCs w:val="24"/>
          <w:lang w:eastAsia="ru-RU"/>
        </w:rPr>
        <w:pict>
          <v:shape id="Поле 42" o:spid="_x0000_s1058" type="#_x0000_t202" style="position:absolute;margin-left:28.4pt;margin-top:344pt;width:13.5pt;height:11.35pt;z-index:48775833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" filled="f" stroked="f">
            <v:textbox style="layout-flow:vertical" inset="0,0,0,0">
              <w:txbxContent>
                <w:p w:rsidR="001647D2" w:rsidRDefault="001647D2" w:rsidP="00E130E3">
                  <w:pPr>
                    <w:spacing w:before="23"/>
                    <w:rPr>
                      <w:rFonts w:ascii="Tahoma"/>
                      <w:sz w:val="18"/>
                    </w:rPr>
                  </w:pPr>
                  <w:r>
                    <w:rPr>
                      <w:rFonts w:ascii="Tahoma"/>
                      <w:sz w:val="18"/>
                    </w:rPr>
                    <w:t>61</w:t>
                  </w:r>
                </w:p>
              </w:txbxContent>
            </v:textbox>
            <w10:wrap anchorx="page" anchory="page"/>
          </v:shape>
        </w:pict>
      </w: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54"/>
        <w:gridCol w:w="2926"/>
        <w:gridCol w:w="2977"/>
        <w:gridCol w:w="3783"/>
      </w:tblGrid>
      <w:tr w:rsidR="00E130E3" w:rsidRPr="00AF4159" w:rsidTr="008E6824">
        <w:trPr>
          <w:trHeight w:val="940"/>
        </w:trPr>
        <w:tc>
          <w:tcPr>
            <w:tcW w:w="454" w:type="dxa"/>
          </w:tcPr>
          <w:p w:rsidR="00E130E3" w:rsidRPr="00AF4159" w:rsidRDefault="00E130E3" w:rsidP="008E6824">
            <w:pPr>
              <w:rPr>
                <w:rFonts w:eastAsia="Cambria"/>
                <w:sz w:val="24"/>
                <w:szCs w:val="24"/>
              </w:rPr>
            </w:pPr>
          </w:p>
        </w:tc>
        <w:tc>
          <w:tcPr>
            <w:tcW w:w="2926" w:type="dxa"/>
          </w:tcPr>
          <w:p w:rsidR="00E130E3" w:rsidRPr="00AF4159" w:rsidRDefault="00E130E3" w:rsidP="008E6824">
            <w:pPr>
              <w:rPr>
                <w:rFonts w:eastAsia="Cambria"/>
                <w:sz w:val="24"/>
                <w:szCs w:val="24"/>
              </w:rPr>
            </w:pPr>
          </w:p>
        </w:tc>
        <w:tc>
          <w:tcPr>
            <w:tcW w:w="2977" w:type="dxa"/>
          </w:tcPr>
          <w:p w:rsidR="00E130E3" w:rsidRPr="00AF4159" w:rsidRDefault="00E130E3" w:rsidP="008E6824">
            <w:pPr>
              <w:rPr>
                <w:rFonts w:eastAsia="Cambria"/>
                <w:sz w:val="24"/>
                <w:szCs w:val="24"/>
              </w:rPr>
            </w:pPr>
          </w:p>
        </w:tc>
        <w:tc>
          <w:tcPr>
            <w:tcW w:w="3783" w:type="dxa"/>
          </w:tcPr>
          <w:p w:rsidR="00E130E3" w:rsidRPr="00AF4159" w:rsidRDefault="00E130E3" w:rsidP="008E6824">
            <w:pPr>
              <w:spacing w:before="108" w:line="249" w:lineRule="auto"/>
              <w:ind w:right="159"/>
              <w:jc w:val="both"/>
              <w:rPr>
                <w:rFonts w:eastAsia="Cambria"/>
                <w:sz w:val="24"/>
                <w:szCs w:val="24"/>
              </w:rPr>
            </w:pPr>
            <w:r w:rsidRPr="00AF4159">
              <w:rPr>
                <w:rFonts w:eastAsia="Cambria"/>
                <w:i/>
                <w:w w:val="115"/>
                <w:sz w:val="24"/>
                <w:szCs w:val="24"/>
              </w:rPr>
              <w:t xml:space="preserve">Слушать </w:t>
            </w:r>
            <w:r w:rsidRPr="00AF4159">
              <w:rPr>
                <w:rFonts w:eastAsia="Cambria"/>
                <w:w w:val="115"/>
                <w:sz w:val="24"/>
                <w:szCs w:val="24"/>
              </w:rPr>
              <w:t xml:space="preserve">объяснения учителя, </w:t>
            </w:r>
            <w:r w:rsidRPr="00AF4159">
              <w:rPr>
                <w:rFonts w:eastAsia="Cambria"/>
                <w:i/>
                <w:w w:val="115"/>
                <w:sz w:val="24"/>
                <w:szCs w:val="24"/>
              </w:rPr>
              <w:t xml:space="preserve">рабо-тать </w:t>
            </w:r>
            <w:r w:rsidRPr="00AF4159">
              <w:rPr>
                <w:rFonts w:eastAsia="Cambria"/>
                <w:w w:val="115"/>
                <w:sz w:val="24"/>
                <w:szCs w:val="24"/>
              </w:rPr>
              <w:t xml:space="preserve">с учебником, </w:t>
            </w:r>
            <w:r w:rsidRPr="00AF4159">
              <w:rPr>
                <w:rFonts w:eastAsia="Cambria"/>
                <w:i/>
                <w:w w:val="115"/>
                <w:sz w:val="24"/>
                <w:szCs w:val="24"/>
              </w:rPr>
              <w:t xml:space="preserve">смотреть </w:t>
            </w:r>
            <w:r w:rsidRPr="00AF4159">
              <w:rPr>
                <w:rFonts w:eastAsia="Cambria"/>
                <w:w w:val="115"/>
                <w:sz w:val="24"/>
                <w:szCs w:val="24"/>
              </w:rPr>
              <w:t xml:space="preserve">и </w:t>
            </w:r>
            <w:r w:rsidRPr="00AF4159">
              <w:rPr>
                <w:rFonts w:eastAsia="Cambria"/>
                <w:i/>
                <w:w w:val="115"/>
                <w:sz w:val="24"/>
                <w:szCs w:val="24"/>
              </w:rPr>
              <w:t>ана-лизировать</w:t>
            </w:r>
            <w:r w:rsidRPr="00AF4159">
              <w:rPr>
                <w:rFonts w:eastAsia="Cambria"/>
                <w:w w:val="115"/>
                <w:sz w:val="24"/>
                <w:szCs w:val="24"/>
              </w:rPr>
              <w:t>учебныефильмы</w:t>
            </w:r>
          </w:p>
        </w:tc>
      </w:tr>
      <w:tr w:rsidR="00E130E3" w:rsidRPr="00AF4159" w:rsidTr="008E6824">
        <w:trPr>
          <w:trHeight w:val="2260"/>
        </w:trPr>
        <w:tc>
          <w:tcPr>
            <w:tcW w:w="454" w:type="dxa"/>
            <w:tcBorders>
              <w:left w:val="single" w:sz="6" w:space="0" w:color="000000"/>
            </w:tcBorders>
          </w:tcPr>
          <w:p w:rsidR="00E130E3" w:rsidRPr="00AF4159" w:rsidRDefault="00E130E3" w:rsidP="008E6824">
            <w:pPr>
              <w:spacing w:before="107"/>
              <w:ind w:right="84"/>
              <w:jc w:val="center"/>
              <w:rPr>
                <w:rFonts w:eastAsia="Cambria"/>
                <w:sz w:val="24"/>
                <w:szCs w:val="24"/>
              </w:rPr>
            </w:pPr>
            <w:r w:rsidRPr="00AF4159">
              <w:rPr>
                <w:rFonts w:eastAsia="Cambria"/>
                <w:w w:val="110"/>
                <w:sz w:val="24"/>
                <w:szCs w:val="24"/>
              </w:rPr>
              <w:t>28</w:t>
            </w:r>
          </w:p>
        </w:tc>
        <w:tc>
          <w:tcPr>
            <w:tcW w:w="2926" w:type="dxa"/>
          </w:tcPr>
          <w:p w:rsidR="00E130E3" w:rsidRPr="00AF4159" w:rsidRDefault="00E130E3" w:rsidP="008E6824">
            <w:pPr>
              <w:spacing w:before="107"/>
              <w:rPr>
                <w:rFonts w:eastAsia="Cambria"/>
                <w:sz w:val="24"/>
                <w:szCs w:val="24"/>
              </w:rPr>
            </w:pPr>
            <w:r w:rsidRPr="00AF4159">
              <w:rPr>
                <w:rFonts w:eastAsia="Cambria"/>
                <w:sz w:val="24"/>
                <w:szCs w:val="24"/>
              </w:rPr>
              <w:t>Государство.</w:t>
            </w:r>
          </w:p>
          <w:p w:rsidR="00E130E3" w:rsidRPr="00AF4159" w:rsidRDefault="00E130E3" w:rsidP="008E6824">
            <w:pPr>
              <w:spacing w:before="9"/>
              <w:rPr>
                <w:rFonts w:eastAsia="Cambria"/>
                <w:sz w:val="24"/>
                <w:szCs w:val="24"/>
              </w:rPr>
            </w:pPr>
            <w:r w:rsidRPr="00AF4159">
              <w:rPr>
                <w:rFonts w:eastAsia="Cambria"/>
                <w:w w:val="110"/>
                <w:sz w:val="24"/>
                <w:szCs w:val="24"/>
              </w:rPr>
              <w:t>Россия—нашародина</w:t>
            </w:r>
          </w:p>
        </w:tc>
        <w:tc>
          <w:tcPr>
            <w:tcW w:w="2977" w:type="dxa"/>
          </w:tcPr>
          <w:p w:rsidR="00E130E3" w:rsidRPr="00AF4159" w:rsidRDefault="00E130E3" w:rsidP="008E6824">
            <w:pPr>
              <w:spacing w:before="107" w:line="249" w:lineRule="auto"/>
              <w:ind w:right="159"/>
              <w:jc w:val="both"/>
              <w:rPr>
                <w:rFonts w:eastAsia="Cambria"/>
                <w:sz w:val="24"/>
                <w:szCs w:val="24"/>
              </w:rPr>
            </w:pPr>
            <w:r w:rsidRPr="00AF4159">
              <w:rPr>
                <w:rFonts w:eastAsia="Cambria"/>
                <w:w w:val="105"/>
                <w:sz w:val="24"/>
                <w:szCs w:val="24"/>
              </w:rPr>
              <w:t>Государствокакобъединяю-щее начало . Социальная сто-ронаправаигосударства .Чтотакоезакон .ЧтотакоеРодина?Чтотакоегосудар-ство?Необходимостьбытьгражданином .Российскаягражданскаяидентичность</w:t>
            </w:r>
          </w:p>
        </w:tc>
        <w:tc>
          <w:tcPr>
            <w:tcW w:w="3783" w:type="dxa"/>
          </w:tcPr>
          <w:p w:rsidR="00E130E3" w:rsidRPr="00AF4159" w:rsidRDefault="00E130E3" w:rsidP="008E6824">
            <w:pPr>
              <w:spacing w:before="107" w:line="249" w:lineRule="auto"/>
              <w:ind w:right="154"/>
              <w:rPr>
                <w:rFonts w:eastAsia="Cambria"/>
                <w:sz w:val="24"/>
                <w:szCs w:val="24"/>
              </w:rPr>
            </w:pPr>
            <w:r w:rsidRPr="00AF4159">
              <w:rPr>
                <w:rFonts w:eastAsia="Cambria"/>
                <w:i/>
                <w:w w:val="110"/>
                <w:sz w:val="24"/>
                <w:szCs w:val="24"/>
              </w:rPr>
              <w:t xml:space="preserve">Объяснять </w:t>
            </w:r>
            <w:r w:rsidRPr="00AF4159">
              <w:rPr>
                <w:rFonts w:eastAsia="Cambria"/>
                <w:w w:val="110"/>
                <w:sz w:val="24"/>
                <w:szCs w:val="24"/>
              </w:rPr>
              <w:t>понятие«государство» .</w:t>
            </w:r>
            <w:r w:rsidRPr="00AF4159">
              <w:rPr>
                <w:rFonts w:eastAsia="Cambria"/>
                <w:i/>
                <w:w w:val="110"/>
                <w:sz w:val="24"/>
                <w:szCs w:val="24"/>
              </w:rPr>
              <w:t>Уметьвыделять</w:t>
            </w:r>
            <w:r w:rsidRPr="00AF4159">
              <w:rPr>
                <w:rFonts w:eastAsia="Cambria"/>
                <w:w w:val="110"/>
                <w:sz w:val="24"/>
                <w:szCs w:val="24"/>
              </w:rPr>
              <w:t>и</w:t>
            </w:r>
            <w:r w:rsidRPr="00AF4159">
              <w:rPr>
                <w:rFonts w:eastAsia="Cambria"/>
                <w:i/>
                <w:w w:val="110"/>
                <w:sz w:val="24"/>
                <w:szCs w:val="24"/>
              </w:rPr>
              <w:t>характеризовать</w:t>
            </w:r>
            <w:r w:rsidRPr="00AF4159">
              <w:rPr>
                <w:rFonts w:eastAsia="Cambria"/>
                <w:w w:val="105"/>
                <w:sz w:val="24"/>
                <w:szCs w:val="24"/>
              </w:rPr>
              <w:t>основныеособенностиРоссийскогого-</w:t>
            </w:r>
            <w:r w:rsidRPr="00AF4159">
              <w:rPr>
                <w:rFonts w:eastAsia="Cambria"/>
                <w:w w:val="110"/>
                <w:sz w:val="24"/>
                <w:szCs w:val="24"/>
              </w:rPr>
              <w:t>сударствасопоройнадуховно-нрав-</w:t>
            </w:r>
            <w:r w:rsidRPr="00AF4159">
              <w:rPr>
                <w:rFonts w:eastAsia="Cambria"/>
                <w:w w:val="105"/>
                <w:sz w:val="24"/>
                <w:szCs w:val="24"/>
              </w:rPr>
              <w:t>ственныеценности.</w:t>
            </w:r>
          </w:p>
          <w:p w:rsidR="00E130E3" w:rsidRPr="00AF4159" w:rsidRDefault="00E130E3" w:rsidP="008E6824">
            <w:pPr>
              <w:spacing w:before="3" w:line="249" w:lineRule="auto"/>
              <w:ind w:right="159"/>
              <w:jc w:val="both"/>
              <w:rPr>
                <w:rFonts w:eastAsia="Cambria"/>
                <w:sz w:val="24"/>
                <w:szCs w:val="24"/>
              </w:rPr>
            </w:pPr>
            <w:r w:rsidRPr="00AF4159">
              <w:rPr>
                <w:rFonts w:eastAsia="Cambria"/>
                <w:i/>
                <w:w w:val="110"/>
                <w:sz w:val="24"/>
                <w:szCs w:val="24"/>
              </w:rPr>
              <w:t>Слушать</w:t>
            </w:r>
            <w:r w:rsidRPr="00AF4159">
              <w:rPr>
                <w:rFonts w:eastAsia="Cambria"/>
                <w:w w:val="110"/>
                <w:sz w:val="24"/>
                <w:szCs w:val="24"/>
              </w:rPr>
              <w:t>объясненияучителя,</w:t>
            </w:r>
            <w:r w:rsidRPr="00AF4159">
              <w:rPr>
                <w:rFonts w:eastAsia="Cambria"/>
                <w:i/>
                <w:w w:val="110"/>
                <w:sz w:val="24"/>
                <w:szCs w:val="24"/>
              </w:rPr>
              <w:t xml:space="preserve">рабо-тать </w:t>
            </w:r>
            <w:r w:rsidRPr="00AF4159">
              <w:rPr>
                <w:rFonts w:eastAsia="Cambria"/>
                <w:w w:val="110"/>
                <w:sz w:val="24"/>
                <w:szCs w:val="24"/>
              </w:rPr>
              <w:t>с текстом учебника, с дополни-</w:t>
            </w:r>
            <w:r w:rsidRPr="00AF4159">
              <w:rPr>
                <w:rFonts w:eastAsia="Cambria"/>
                <w:w w:val="105"/>
                <w:sz w:val="24"/>
                <w:szCs w:val="24"/>
              </w:rPr>
              <w:t>тельной научно-популярной литерату-</w:t>
            </w:r>
            <w:r w:rsidRPr="00AF4159">
              <w:rPr>
                <w:rFonts w:eastAsia="Cambria"/>
                <w:w w:val="110"/>
                <w:sz w:val="24"/>
                <w:szCs w:val="24"/>
              </w:rPr>
              <w:t>рой</w:t>
            </w:r>
          </w:p>
        </w:tc>
      </w:tr>
      <w:tr w:rsidR="00E130E3" w:rsidRPr="00AF4159" w:rsidTr="008E6824">
        <w:trPr>
          <w:trHeight w:val="1378"/>
        </w:trPr>
        <w:tc>
          <w:tcPr>
            <w:tcW w:w="454" w:type="dxa"/>
            <w:tcBorders>
              <w:left w:val="single" w:sz="6" w:space="0" w:color="000000"/>
            </w:tcBorders>
          </w:tcPr>
          <w:p w:rsidR="00E130E3" w:rsidRPr="00AF4159" w:rsidRDefault="00E130E3" w:rsidP="008E6824">
            <w:pPr>
              <w:spacing w:before="107"/>
              <w:ind w:right="84"/>
              <w:jc w:val="center"/>
              <w:rPr>
                <w:rFonts w:eastAsia="Cambria"/>
                <w:sz w:val="24"/>
                <w:szCs w:val="24"/>
              </w:rPr>
            </w:pPr>
            <w:r w:rsidRPr="00AF4159">
              <w:rPr>
                <w:rFonts w:eastAsia="Cambria"/>
                <w:w w:val="110"/>
                <w:sz w:val="24"/>
                <w:szCs w:val="24"/>
              </w:rPr>
              <w:t>29</w:t>
            </w:r>
          </w:p>
        </w:tc>
        <w:tc>
          <w:tcPr>
            <w:tcW w:w="2926" w:type="dxa"/>
            <w:tcBorders>
              <w:bottom w:val="single" w:sz="6" w:space="0" w:color="000000"/>
            </w:tcBorders>
          </w:tcPr>
          <w:p w:rsidR="00E130E3" w:rsidRPr="00AF4159" w:rsidRDefault="00E130E3" w:rsidP="008E6824">
            <w:pPr>
              <w:spacing w:before="107"/>
              <w:rPr>
                <w:rFonts w:eastAsia="Cambria"/>
                <w:sz w:val="24"/>
                <w:szCs w:val="24"/>
              </w:rPr>
            </w:pPr>
            <w:r w:rsidRPr="00AF4159">
              <w:rPr>
                <w:rFonts w:eastAsia="Cambria"/>
                <w:w w:val="110"/>
                <w:sz w:val="24"/>
                <w:szCs w:val="24"/>
              </w:rPr>
              <w:t>Гражданская   идентичность</w:t>
            </w:r>
          </w:p>
          <w:p w:rsidR="00E130E3" w:rsidRPr="00AF4159" w:rsidRDefault="00E130E3" w:rsidP="008E6824">
            <w:pPr>
              <w:spacing w:before="12"/>
              <w:rPr>
                <w:rFonts w:eastAsia="Cambria"/>
                <w:i/>
                <w:sz w:val="24"/>
                <w:szCs w:val="24"/>
              </w:rPr>
            </w:pPr>
            <w:r w:rsidRPr="00AF4159">
              <w:rPr>
                <w:rFonts w:eastAsia="Cambria"/>
                <w:i/>
                <w:w w:val="120"/>
                <w:sz w:val="24"/>
                <w:szCs w:val="24"/>
              </w:rPr>
              <w:t>(практическоезанятие)</w:t>
            </w:r>
          </w:p>
        </w:tc>
        <w:tc>
          <w:tcPr>
            <w:tcW w:w="2977" w:type="dxa"/>
            <w:tcBorders>
              <w:bottom w:val="single" w:sz="6" w:space="0" w:color="000000"/>
            </w:tcBorders>
          </w:tcPr>
          <w:p w:rsidR="00E130E3" w:rsidRPr="00AF4159" w:rsidRDefault="00E130E3" w:rsidP="008E6824">
            <w:pPr>
              <w:spacing w:before="107" w:line="249" w:lineRule="auto"/>
              <w:ind w:right="159"/>
              <w:jc w:val="both"/>
              <w:rPr>
                <w:rFonts w:eastAsia="Cambria"/>
                <w:sz w:val="24"/>
                <w:szCs w:val="24"/>
              </w:rPr>
            </w:pPr>
            <w:r w:rsidRPr="00AF4159">
              <w:rPr>
                <w:rFonts w:eastAsia="Cambria"/>
                <w:w w:val="110"/>
                <w:sz w:val="24"/>
                <w:szCs w:val="24"/>
              </w:rPr>
              <w:t>Какимикачествамидолжен</w:t>
            </w:r>
            <w:r w:rsidRPr="00AF4159">
              <w:rPr>
                <w:rFonts w:eastAsia="Cambria"/>
                <w:w w:val="105"/>
                <w:sz w:val="24"/>
                <w:szCs w:val="24"/>
              </w:rPr>
              <w:t>обладать человек как гражда-</w:t>
            </w:r>
            <w:r w:rsidRPr="00AF4159">
              <w:rPr>
                <w:rFonts w:eastAsia="Cambria"/>
                <w:w w:val="110"/>
                <w:sz w:val="24"/>
                <w:szCs w:val="24"/>
              </w:rPr>
              <w:t>нин</w:t>
            </w:r>
          </w:p>
        </w:tc>
        <w:tc>
          <w:tcPr>
            <w:tcW w:w="3783" w:type="dxa"/>
            <w:tcBorders>
              <w:bottom w:val="single" w:sz="6" w:space="0" w:color="000000"/>
            </w:tcBorders>
          </w:tcPr>
          <w:p w:rsidR="00E130E3" w:rsidRPr="00AF4159" w:rsidRDefault="00E130E3" w:rsidP="008E6824">
            <w:pPr>
              <w:spacing w:before="107" w:line="249" w:lineRule="auto"/>
              <w:ind w:right="160"/>
              <w:jc w:val="both"/>
              <w:rPr>
                <w:rFonts w:eastAsia="Cambria"/>
                <w:sz w:val="24"/>
                <w:szCs w:val="24"/>
              </w:rPr>
            </w:pPr>
            <w:r w:rsidRPr="00AF4159">
              <w:rPr>
                <w:rFonts w:eastAsia="Cambria"/>
                <w:i/>
                <w:w w:val="105"/>
                <w:sz w:val="24"/>
                <w:szCs w:val="24"/>
              </w:rPr>
              <w:t>Обосновать</w:t>
            </w:r>
            <w:r w:rsidRPr="00AF4159">
              <w:rPr>
                <w:rFonts w:eastAsia="Cambria"/>
                <w:w w:val="105"/>
                <w:sz w:val="24"/>
                <w:szCs w:val="24"/>
              </w:rPr>
              <w:t>важностьдуховно-нрав-ственныхкачествгражданина.</w:t>
            </w:r>
          </w:p>
          <w:p w:rsidR="00E130E3" w:rsidRPr="00AF4159" w:rsidRDefault="00E130E3" w:rsidP="008E6824">
            <w:pPr>
              <w:spacing w:before="1" w:line="249" w:lineRule="auto"/>
              <w:ind w:right="159"/>
              <w:jc w:val="both"/>
              <w:rPr>
                <w:rFonts w:eastAsia="Cambria"/>
                <w:sz w:val="24"/>
                <w:szCs w:val="24"/>
              </w:rPr>
            </w:pPr>
            <w:r w:rsidRPr="00AF4159">
              <w:rPr>
                <w:rFonts w:eastAsia="Cambria"/>
                <w:i/>
                <w:w w:val="115"/>
                <w:sz w:val="24"/>
                <w:szCs w:val="24"/>
              </w:rPr>
              <w:t>Работать</w:t>
            </w:r>
            <w:r w:rsidRPr="00AF4159">
              <w:rPr>
                <w:rFonts w:eastAsia="Cambria"/>
                <w:w w:val="115"/>
                <w:sz w:val="24"/>
                <w:szCs w:val="24"/>
              </w:rPr>
              <w:t>систочниками,</w:t>
            </w:r>
            <w:r w:rsidRPr="00AF4159">
              <w:rPr>
                <w:rFonts w:eastAsia="Cambria"/>
                <w:i/>
                <w:w w:val="115"/>
                <w:sz w:val="24"/>
                <w:szCs w:val="24"/>
              </w:rPr>
              <w:t xml:space="preserve">опреде-лять </w:t>
            </w:r>
            <w:r w:rsidRPr="00AF4159">
              <w:rPr>
                <w:rFonts w:eastAsia="Cambria"/>
                <w:w w:val="115"/>
                <w:sz w:val="24"/>
                <w:szCs w:val="24"/>
              </w:rPr>
              <w:t xml:space="preserve">понятия, </w:t>
            </w:r>
            <w:r w:rsidRPr="00AF4159">
              <w:rPr>
                <w:rFonts w:eastAsia="Cambria"/>
                <w:i/>
                <w:w w:val="115"/>
                <w:sz w:val="24"/>
                <w:szCs w:val="24"/>
              </w:rPr>
              <w:t xml:space="preserve">подготовить </w:t>
            </w:r>
            <w:r w:rsidRPr="00AF4159">
              <w:rPr>
                <w:rFonts w:eastAsia="Cambria"/>
                <w:w w:val="115"/>
                <w:sz w:val="24"/>
                <w:szCs w:val="24"/>
              </w:rPr>
              <w:t>практи-ческуюработу</w:t>
            </w:r>
          </w:p>
        </w:tc>
      </w:tr>
      <w:tr w:rsidR="00E130E3" w:rsidRPr="00AF4159" w:rsidTr="008E6824">
        <w:trPr>
          <w:trHeight w:val="1595"/>
        </w:trPr>
        <w:tc>
          <w:tcPr>
            <w:tcW w:w="454" w:type="dxa"/>
            <w:tcBorders>
              <w:left w:val="single" w:sz="6" w:space="0" w:color="000000"/>
            </w:tcBorders>
          </w:tcPr>
          <w:p w:rsidR="00E130E3" w:rsidRPr="00AF4159" w:rsidRDefault="00E130E3" w:rsidP="008E6824">
            <w:pPr>
              <w:spacing w:before="104"/>
              <w:ind w:right="84"/>
              <w:jc w:val="center"/>
              <w:rPr>
                <w:rFonts w:eastAsia="Cambria"/>
                <w:sz w:val="24"/>
                <w:szCs w:val="24"/>
              </w:rPr>
            </w:pPr>
            <w:r w:rsidRPr="00AF4159">
              <w:rPr>
                <w:rFonts w:eastAsia="Cambria"/>
                <w:w w:val="110"/>
                <w:sz w:val="24"/>
                <w:szCs w:val="24"/>
              </w:rPr>
              <w:t>30</w:t>
            </w:r>
          </w:p>
        </w:tc>
        <w:tc>
          <w:tcPr>
            <w:tcW w:w="2926" w:type="dxa"/>
            <w:tcBorders>
              <w:top w:val="single" w:sz="6" w:space="0" w:color="000000"/>
              <w:bottom w:val="single" w:sz="6" w:space="0" w:color="000000"/>
            </w:tcBorders>
          </w:tcPr>
          <w:p w:rsidR="00E130E3" w:rsidRPr="00AF4159" w:rsidRDefault="00E130E3" w:rsidP="008E6824">
            <w:pPr>
              <w:spacing w:before="104"/>
              <w:rPr>
                <w:rFonts w:eastAsia="Cambria"/>
                <w:sz w:val="24"/>
                <w:szCs w:val="24"/>
              </w:rPr>
            </w:pPr>
            <w:r w:rsidRPr="00AF4159">
              <w:rPr>
                <w:rFonts w:eastAsia="Cambria"/>
                <w:w w:val="110"/>
                <w:sz w:val="24"/>
                <w:szCs w:val="24"/>
              </w:rPr>
              <w:t>Моя школа  и  мой  класс</w:t>
            </w:r>
          </w:p>
          <w:p w:rsidR="00E130E3" w:rsidRPr="00AF4159" w:rsidRDefault="00E130E3" w:rsidP="008E6824">
            <w:pPr>
              <w:spacing w:before="12"/>
              <w:rPr>
                <w:rFonts w:eastAsia="Cambria"/>
                <w:i/>
                <w:sz w:val="24"/>
                <w:szCs w:val="24"/>
              </w:rPr>
            </w:pPr>
            <w:r w:rsidRPr="00AF4159">
              <w:rPr>
                <w:rFonts w:eastAsia="Cambria"/>
                <w:i/>
                <w:w w:val="120"/>
                <w:sz w:val="24"/>
                <w:szCs w:val="24"/>
              </w:rPr>
              <w:t>(практическоезанятие)</w:t>
            </w:r>
          </w:p>
        </w:tc>
        <w:tc>
          <w:tcPr>
            <w:tcW w:w="2977" w:type="dxa"/>
            <w:tcBorders>
              <w:top w:val="single" w:sz="6" w:space="0" w:color="000000"/>
              <w:bottom w:val="single" w:sz="6" w:space="0" w:color="000000"/>
            </w:tcBorders>
          </w:tcPr>
          <w:p w:rsidR="00E130E3" w:rsidRPr="00AF4159" w:rsidRDefault="00E130E3" w:rsidP="008E6824">
            <w:pPr>
              <w:spacing w:before="104" w:line="249" w:lineRule="auto"/>
              <w:rPr>
                <w:rFonts w:eastAsia="Cambria"/>
                <w:sz w:val="24"/>
                <w:szCs w:val="24"/>
              </w:rPr>
            </w:pPr>
            <w:r w:rsidRPr="00AF4159">
              <w:rPr>
                <w:rFonts w:eastAsia="Cambria"/>
                <w:w w:val="105"/>
                <w:sz w:val="24"/>
                <w:szCs w:val="24"/>
              </w:rPr>
              <w:t>Портретшколыиликлассачерездобрыедела</w:t>
            </w:r>
          </w:p>
        </w:tc>
        <w:tc>
          <w:tcPr>
            <w:tcW w:w="3783" w:type="dxa"/>
            <w:tcBorders>
              <w:top w:val="single" w:sz="6" w:space="0" w:color="000000"/>
              <w:bottom w:val="single" w:sz="6" w:space="0" w:color="000000"/>
            </w:tcBorders>
          </w:tcPr>
          <w:p w:rsidR="00E130E3" w:rsidRPr="00AF4159" w:rsidRDefault="00E130E3" w:rsidP="008E6824">
            <w:pPr>
              <w:spacing w:before="104" w:line="249" w:lineRule="auto"/>
              <w:ind w:right="153"/>
              <w:rPr>
                <w:rFonts w:eastAsia="Cambria"/>
                <w:sz w:val="24"/>
                <w:szCs w:val="24"/>
              </w:rPr>
            </w:pPr>
            <w:r w:rsidRPr="00AF4159">
              <w:rPr>
                <w:rFonts w:eastAsia="Cambria"/>
                <w:i/>
                <w:w w:val="110"/>
                <w:sz w:val="24"/>
                <w:szCs w:val="24"/>
              </w:rPr>
              <w:t>Характеризовать</w:t>
            </w:r>
            <w:r w:rsidRPr="00AF4159">
              <w:rPr>
                <w:rFonts w:eastAsia="Cambria"/>
                <w:w w:val="110"/>
                <w:sz w:val="24"/>
                <w:szCs w:val="24"/>
              </w:rPr>
              <w:t>понятие«доброе</w:t>
            </w:r>
            <w:r w:rsidRPr="00AF4159">
              <w:rPr>
                <w:rFonts w:eastAsia="Cambria"/>
                <w:w w:val="105"/>
                <w:sz w:val="24"/>
                <w:szCs w:val="24"/>
              </w:rPr>
              <w:t>дело»вконтекстеоценкисобственныхдействий,ихнравственногоначала .</w:t>
            </w:r>
            <w:r w:rsidRPr="00AF4159">
              <w:rPr>
                <w:rFonts w:eastAsia="Cambria"/>
                <w:i/>
                <w:w w:val="110"/>
                <w:sz w:val="24"/>
                <w:szCs w:val="24"/>
              </w:rPr>
              <w:t>Работать</w:t>
            </w:r>
            <w:r w:rsidRPr="00AF4159">
              <w:rPr>
                <w:rFonts w:eastAsia="Cambria"/>
                <w:w w:val="110"/>
                <w:sz w:val="24"/>
                <w:szCs w:val="24"/>
              </w:rPr>
              <w:t>систочниками,</w:t>
            </w:r>
            <w:r w:rsidRPr="00AF4159">
              <w:rPr>
                <w:rFonts w:eastAsia="Cambria"/>
                <w:i/>
                <w:w w:val="110"/>
                <w:sz w:val="24"/>
                <w:szCs w:val="24"/>
              </w:rPr>
              <w:t>опреде-лять</w:t>
            </w:r>
            <w:r w:rsidRPr="00AF4159">
              <w:rPr>
                <w:rFonts w:eastAsia="Cambria"/>
                <w:w w:val="110"/>
                <w:sz w:val="24"/>
                <w:szCs w:val="24"/>
              </w:rPr>
              <w:t>понятия,</w:t>
            </w:r>
            <w:r w:rsidRPr="00AF4159">
              <w:rPr>
                <w:rFonts w:eastAsia="Cambria"/>
                <w:i/>
                <w:w w:val="110"/>
                <w:sz w:val="24"/>
                <w:szCs w:val="24"/>
              </w:rPr>
              <w:t>подготовить</w:t>
            </w:r>
            <w:r w:rsidRPr="00AF4159">
              <w:rPr>
                <w:rFonts w:eastAsia="Cambria"/>
                <w:w w:val="110"/>
                <w:sz w:val="24"/>
                <w:szCs w:val="24"/>
              </w:rPr>
              <w:t>практи-ческуюработу</w:t>
            </w:r>
          </w:p>
        </w:tc>
      </w:tr>
    </w:tbl>
    <w:p w:rsidR="00E130E3" w:rsidRPr="00AF4159" w:rsidRDefault="00E130E3" w:rsidP="00E130E3">
      <w:pPr>
        <w:spacing w:line="249" w:lineRule="auto"/>
        <w:rPr>
          <w:rFonts w:eastAsia="Cambria"/>
          <w:sz w:val="24"/>
          <w:szCs w:val="24"/>
        </w:rPr>
        <w:sectPr w:rsidR="00E130E3" w:rsidRPr="00AF4159" w:rsidSect="00B75BFF">
          <w:footerReference w:type="default" r:id="rId37"/>
          <w:pgSz w:w="16839" w:h="11907" w:orient="landscape" w:code="9"/>
          <w:pgMar w:top="700" w:right="620" w:bottom="280" w:left="1020" w:header="0" w:footer="0" w:gutter="0"/>
          <w:cols w:space="720"/>
          <w:docGrid w:linePitch="299"/>
        </w:sectPr>
      </w:pPr>
    </w:p>
    <w:p w:rsidR="00E130E3" w:rsidRPr="00AF4159" w:rsidRDefault="00BE70C9" w:rsidP="00E130E3">
      <w:pPr>
        <w:spacing w:before="67"/>
        <w:ind w:right="116"/>
        <w:jc w:val="right"/>
        <w:rPr>
          <w:rFonts w:eastAsia="Cambria"/>
          <w:i/>
          <w:sz w:val="24"/>
          <w:szCs w:val="24"/>
        </w:rPr>
      </w:pPr>
      <w:r w:rsidRPr="00BE70C9">
        <w:rPr>
          <w:rFonts w:eastAsia="Cambria"/>
          <w:noProof/>
          <w:sz w:val="24"/>
          <w:szCs w:val="24"/>
          <w:lang w:eastAsia="ru-RU"/>
        </w:rPr>
        <w:lastRenderedPageBreak/>
        <w:pict>
          <v:shape id="Поле 46" o:spid="_x0000_s1059" type="#_x0000_t202" style="position:absolute;left:0;text-align:left;margin-left:28.4pt;margin-top:35.85pt;width:13.5pt;height:11.35pt;z-index:48775936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" filled="f" stroked="f">
            <v:textbox style="layout-flow:vertical" inset="0,0,0,0">
              <w:txbxContent>
                <w:p w:rsidR="001647D2" w:rsidRDefault="001647D2" w:rsidP="00E130E3">
                  <w:pPr>
                    <w:spacing w:before="23"/>
                    <w:rPr>
                      <w:rFonts w:ascii="Tahoma"/>
                      <w:sz w:val="18"/>
                    </w:rPr>
                  </w:pPr>
                  <w:r>
                    <w:rPr>
                      <w:rFonts w:ascii="Tahoma"/>
                      <w:sz w:val="18"/>
                    </w:rPr>
                    <w:t>62</w:t>
                  </w:r>
                </w:p>
              </w:txbxContent>
            </v:textbox>
            <w10:wrap anchorx="page" anchory="page"/>
          </v:shape>
        </w:pict>
      </w:r>
      <w:r w:rsidR="00E130E3" w:rsidRPr="00AF4159">
        <w:rPr>
          <w:rFonts w:eastAsia="Cambria"/>
          <w:i/>
          <w:w w:val="120"/>
          <w:sz w:val="24"/>
          <w:szCs w:val="24"/>
        </w:rPr>
        <w:t>Продолжение</w:t>
      </w:r>
    </w:p>
    <w:p w:rsidR="00E130E3" w:rsidRPr="00AF4159" w:rsidRDefault="00E130E3" w:rsidP="00E130E3">
      <w:pPr>
        <w:spacing w:before="10" w:after="1"/>
        <w:rPr>
          <w:rFonts w:eastAsia="Cambria"/>
          <w:i/>
          <w:sz w:val="24"/>
          <w:szCs w:val="24"/>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54"/>
        <w:gridCol w:w="2926"/>
        <w:gridCol w:w="2977"/>
        <w:gridCol w:w="3783"/>
      </w:tblGrid>
      <w:tr w:rsidR="00E130E3" w:rsidRPr="00AF4159" w:rsidTr="008E6824">
        <w:trPr>
          <w:trHeight w:val="606"/>
        </w:trPr>
        <w:tc>
          <w:tcPr>
            <w:tcW w:w="454" w:type="dxa"/>
          </w:tcPr>
          <w:p w:rsidR="00E130E3" w:rsidRPr="00AF4159" w:rsidRDefault="00E130E3" w:rsidP="008E6824">
            <w:pPr>
              <w:spacing w:before="82"/>
              <w:jc w:val="center"/>
              <w:rPr>
                <w:rFonts w:eastAsia="Cambria"/>
                <w:b/>
                <w:sz w:val="24"/>
                <w:szCs w:val="24"/>
              </w:rPr>
            </w:pPr>
            <w:r w:rsidRPr="00AF4159">
              <w:rPr>
                <w:rFonts w:eastAsia="Cambria"/>
                <w:b/>
                <w:w w:val="118"/>
                <w:sz w:val="24"/>
                <w:szCs w:val="24"/>
              </w:rPr>
              <w:t>№</w:t>
            </w:r>
          </w:p>
        </w:tc>
        <w:tc>
          <w:tcPr>
            <w:tcW w:w="2926" w:type="dxa"/>
          </w:tcPr>
          <w:p w:rsidR="00E130E3" w:rsidRPr="00AF4159" w:rsidRDefault="00E130E3" w:rsidP="008E6824">
            <w:pPr>
              <w:spacing w:before="82"/>
              <w:ind w:right="1195"/>
              <w:jc w:val="center"/>
              <w:rPr>
                <w:rFonts w:eastAsia="Cambria"/>
                <w:b/>
                <w:sz w:val="24"/>
                <w:szCs w:val="24"/>
              </w:rPr>
            </w:pPr>
            <w:r w:rsidRPr="00AF4159">
              <w:rPr>
                <w:rFonts w:eastAsia="Cambria"/>
                <w:b/>
                <w:w w:val="110"/>
                <w:sz w:val="24"/>
                <w:szCs w:val="24"/>
              </w:rPr>
              <w:t>Тема</w:t>
            </w:r>
          </w:p>
        </w:tc>
        <w:tc>
          <w:tcPr>
            <w:tcW w:w="2977" w:type="dxa"/>
          </w:tcPr>
          <w:p w:rsidR="00E130E3" w:rsidRPr="00AF4159" w:rsidRDefault="00E130E3" w:rsidP="008E6824">
            <w:pPr>
              <w:spacing w:before="82"/>
              <w:rPr>
                <w:rFonts w:eastAsia="Cambria"/>
                <w:b/>
                <w:sz w:val="24"/>
                <w:szCs w:val="24"/>
              </w:rPr>
            </w:pPr>
            <w:r w:rsidRPr="00AF4159">
              <w:rPr>
                <w:rFonts w:eastAsia="Cambria"/>
                <w:b/>
                <w:w w:val="110"/>
                <w:sz w:val="24"/>
                <w:szCs w:val="24"/>
              </w:rPr>
              <w:t>Основноесодержание</w:t>
            </w:r>
          </w:p>
        </w:tc>
        <w:tc>
          <w:tcPr>
            <w:tcW w:w="3783" w:type="dxa"/>
          </w:tcPr>
          <w:p w:rsidR="00E130E3" w:rsidRPr="00AF4159" w:rsidRDefault="00E130E3" w:rsidP="008E6824">
            <w:pPr>
              <w:spacing w:before="82" w:line="254" w:lineRule="auto"/>
              <w:ind w:right="517"/>
              <w:rPr>
                <w:rFonts w:eastAsia="Cambria"/>
                <w:b/>
                <w:sz w:val="24"/>
                <w:szCs w:val="24"/>
              </w:rPr>
            </w:pPr>
            <w:r w:rsidRPr="00AF4159">
              <w:rPr>
                <w:rFonts w:eastAsia="Cambria"/>
                <w:b/>
                <w:spacing w:val="-1"/>
                <w:w w:val="110"/>
                <w:sz w:val="24"/>
                <w:szCs w:val="24"/>
              </w:rPr>
              <w:t xml:space="preserve">Основные </w:t>
            </w:r>
            <w:r w:rsidRPr="00AF4159">
              <w:rPr>
                <w:rFonts w:eastAsia="Cambria"/>
                <w:b/>
                <w:w w:val="110"/>
                <w:sz w:val="24"/>
                <w:szCs w:val="24"/>
              </w:rPr>
              <w:t>виды деятельностиобучающихся</w:t>
            </w:r>
          </w:p>
        </w:tc>
      </w:tr>
      <w:tr w:rsidR="00E130E3" w:rsidRPr="00AF4159" w:rsidTr="008E6824">
        <w:trPr>
          <w:trHeight w:val="1261"/>
        </w:trPr>
        <w:tc>
          <w:tcPr>
            <w:tcW w:w="454" w:type="dxa"/>
            <w:tcBorders>
              <w:left w:val="single" w:sz="6" w:space="0" w:color="000000"/>
            </w:tcBorders>
          </w:tcPr>
          <w:p w:rsidR="00E130E3" w:rsidRPr="00AF4159" w:rsidRDefault="00E130E3" w:rsidP="008E6824">
            <w:pPr>
              <w:spacing w:before="79"/>
              <w:ind w:right="84"/>
              <w:jc w:val="center"/>
              <w:rPr>
                <w:rFonts w:eastAsia="Cambria"/>
                <w:sz w:val="24"/>
                <w:szCs w:val="24"/>
              </w:rPr>
            </w:pPr>
            <w:r w:rsidRPr="00AF4159">
              <w:rPr>
                <w:rFonts w:eastAsia="Cambria"/>
                <w:w w:val="110"/>
                <w:sz w:val="24"/>
                <w:szCs w:val="24"/>
              </w:rPr>
              <w:t>31</w:t>
            </w:r>
          </w:p>
        </w:tc>
        <w:tc>
          <w:tcPr>
            <w:tcW w:w="2926" w:type="dxa"/>
          </w:tcPr>
          <w:p w:rsidR="00E130E3" w:rsidRPr="00AF4159" w:rsidRDefault="00E130E3" w:rsidP="008E6824">
            <w:pPr>
              <w:spacing w:before="79" w:line="254" w:lineRule="auto"/>
              <w:rPr>
                <w:rFonts w:eastAsia="Cambria"/>
                <w:i/>
                <w:sz w:val="24"/>
                <w:szCs w:val="24"/>
              </w:rPr>
            </w:pPr>
            <w:r w:rsidRPr="00AF4159">
              <w:rPr>
                <w:rFonts w:eastAsia="Cambria"/>
                <w:w w:val="115"/>
                <w:sz w:val="24"/>
                <w:szCs w:val="24"/>
              </w:rPr>
              <w:t>Человек:какойон?</w:t>
            </w:r>
            <w:r w:rsidRPr="00AF4159">
              <w:rPr>
                <w:rFonts w:eastAsia="Cambria"/>
                <w:i/>
                <w:w w:val="115"/>
                <w:sz w:val="24"/>
                <w:szCs w:val="24"/>
              </w:rPr>
              <w:t>(прак-тическоезанятие)</w:t>
            </w:r>
          </w:p>
        </w:tc>
        <w:tc>
          <w:tcPr>
            <w:tcW w:w="2977" w:type="dxa"/>
          </w:tcPr>
          <w:p w:rsidR="00E130E3" w:rsidRPr="00AF4159" w:rsidRDefault="00E130E3" w:rsidP="008E6824">
            <w:pPr>
              <w:spacing w:before="79" w:line="249" w:lineRule="auto"/>
              <w:ind w:right="159"/>
              <w:jc w:val="both"/>
              <w:rPr>
                <w:rFonts w:eastAsia="Cambria"/>
                <w:sz w:val="24"/>
                <w:szCs w:val="24"/>
              </w:rPr>
            </w:pPr>
            <w:r w:rsidRPr="00AF4159">
              <w:rPr>
                <w:rFonts w:eastAsia="Cambria"/>
                <w:w w:val="105"/>
                <w:sz w:val="24"/>
                <w:szCs w:val="24"/>
              </w:rPr>
              <w:t>Человек .Егообразывкуль-туре .Духовностьинрав-ственностькакважнейшиекачествачеловека</w:t>
            </w:r>
          </w:p>
        </w:tc>
        <w:tc>
          <w:tcPr>
            <w:tcW w:w="3783" w:type="dxa"/>
          </w:tcPr>
          <w:p w:rsidR="00E130E3" w:rsidRPr="00AF4159" w:rsidRDefault="00E130E3" w:rsidP="008E6824">
            <w:pPr>
              <w:spacing w:before="79" w:line="249" w:lineRule="auto"/>
              <w:ind w:right="159"/>
              <w:jc w:val="both"/>
              <w:rPr>
                <w:rFonts w:eastAsia="Cambria"/>
                <w:sz w:val="24"/>
                <w:szCs w:val="24"/>
              </w:rPr>
            </w:pPr>
            <w:r w:rsidRPr="00AF4159">
              <w:rPr>
                <w:rFonts w:eastAsia="Cambria"/>
                <w:i/>
                <w:w w:val="110"/>
                <w:sz w:val="24"/>
                <w:szCs w:val="24"/>
              </w:rPr>
              <w:t>Сформулировать</w:t>
            </w:r>
            <w:r w:rsidRPr="00AF4159">
              <w:rPr>
                <w:rFonts w:eastAsia="Cambria"/>
                <w:w w:val="110"/>
                <w:sz w:val="24"/>
                <w:szCs w:val="24"/>
              </w:rPr>
              <w:t xml:space="preserve">свойидеалчелове-ка, </w:t>
            </w:r>
            <w:r w:rsidRPr="00AF4159">
              <w:rPr>
                <w:rFonts w:eastAsia="Cambria"/>
                <w:i/>
                <w:w w:val="110"/>
                <w:sz w:val="24"/>
                <w:szCs w:val="24"/>
              </w:rPr>
              <w:t xml:space="preserve">назвать </w:t>
            </w:r>
            <w:r w:rsidRPr="00AF4159">
              <w:rPr>
                <w:rFonts w:eastAsia="Cambria"/>
                <w:w w:val="110"/>
                <w:sz w:val="24"/>
                <w:szCs w:val="24"/>
              </w:rPr>
              <w:t>качества, ему присущие .</w:t>
            </w:r>
            <w:r w:rsidRPr="00AF4159">
              <w:rPr>
                <w:rFonts w:eastAsia="Cambria"/>
                <w:i/>
                <w:w w:val="110"/>
                <w:sz w:val="24"/>
                <w:szCs w:val="24"/>
              </w:rPr>
              <w:t>Работать</w:t>
            </w:r>
            <w:r w:rsidRPr="00AF4159">
              <w:rPr>
                <w:rFonts w:eastAsia="Cambria"/>
                <w:w w:val="110"/>
                <w:sz w:val="24"/>
                <w:szCs w:val="24"/>
              </w:rPr>
              <w:t>систочниками,</w:t>
            </w:r>
            <w:r w:rsidRPr="00AF4159">
              <w:rPr>
                <w:rFonts w:eastAsia="Cambria"/>
                <w:i/>
                <w:w w:val="110"/>
                <w:sz w:val="24"/>
                <w:szCs w:val="24"/>
              </w:rPr>
              <w:t>опреде-лять</w:t>
            </w:r>
            <w:r w:rsidRPr="00AF4159">
              <w:rPr>
                <w:rFonts w:eastAsia="Cambria"/>
                <w:w w:val="110"/>
                <w:sz w:val="24"/>
                <w:szCs w:val="24"/>
              </w:rPr>
              <w:t>понятия,</w:t>
            </w:r>
            <w:r w:rsidRPr="00AF4159">
              <w:rPr>
                <w:rFonts w:eastAsia="Cambria"/>
                <w:i/>
                <w:w w:val="110"/>
                <w:sz w:val="24"/>
                <w:szCs w:val="24"/>
              </w:rPr>
              <w:t>подготовить</w:t>
            </w:r>
            <w:r w:rsidRPr="00AF4159">
              <w:rPr>
                <w:rFonts w:eastAsia="Cambria"/>
                <w:w w:val="110"/>
                <w:sz w:val="24"/>
                <w:szCs w:val="24"/>
              </w:rPr>
              <w:t>практи-ческуюработу</w:t>
            </w:r>
          </w:p>
        </w:tc>
      </w:tr>
      <w:tr w:rsidR="00E130E3" w:rsidRPr="00AF4159" w:rsidTr="008E6824">
        <w:trPr>
          <w:trHeight w:val="1921"/>
        </w:trPr>
        <w:tc>
          <w:tcPr>
            <w:tcW w:w="454" w:type="dxa"/>
            <w:tcBorders>
              <w:left w:val="single" w:sz="6" w:space="0" w:color="000000"/>
            </w:tcBorders>
          </w:tcPr>
          <w:p w:rsidR="00E130E3" w:rsidRPr="00AF4159" w:rsidRDefault="00E130E3" w:rsidP="008E6824">
            <w:pPr>
              <w:spacing w:before="79"/>
              <w:ind w:right="84"/>
              <w:jc w:val="center"/>
              <w:rPr>
                <w:rFonts w:eastAsia="Cambria"/>
                <w:sz w:val="24"/>
                <w:szCs w:val="24"/>
              </w:rPr>
            </w:pPr>
            <w:r w:rsidRPr="00AF4159">
              <w:rPr>
                <w:rFonts w:eastAsia="Cambria"/>
                <w:w w:val="110"/>
                <w:sz w:val="24"/>
                <w:szCs w:val="24"/>
              </w:rPr>
              <w:t>32</w:t>
            </w:r>
          </w:p>
        </w:tc>
        <w:tc>
          <w:tcPr>
            <w:tcW w:w="2926" w:type="dxa"/>
          </w:tcPr>
          <w:p w:rsidR="00E130E3" w:rsidRPr="00AF4159" w:rsidRDefault="00E130E3" w:rsidP="008E6824">
            <w:pPr>
              <w:spacing w:before="79" w:line="254" w:lineRule="auto"/>
              <w:rPr>
                <w:rFonts w:eastAsia="Cambria"/>
                <w:i/>
                <w:sz w:val="24"/>
                <w:szCs w:val="24"/>
              </w:rPr>
            </w:pPr>
            <w:r w:rsidRPr="00AF4159">
              <w:rPr>
                <w:rFonts w:eastAsia="Cambria"/>
                <w:w w:val="115"/>
                <w:sz w:val="24"/>
                <w:szCs w:val="24"/>
              </w:rPr>
              <w:t>Человекикультура</w:t>
            </w:r>
            <w:r w:rsidRPr="00AF4159">
              <w:rPr>
                <w:rFonts w:eastAsia="Cambria"/>
                <w:i/>
                <w:w w:val="115"/>
                <w:sz w:val="24"/>
                <w:szCs w:val="24"/>
              </w:rPr>
              <w:t>(про-ект)</w:t>
            </w:r>
          </w:p>
        </w:tc>
        <w:tc>
          <w:tcPr>
            <w:tcW w:w="2977" w:type="dxa"/>
          </w:tcPr>
          <w:p w:rsidR="00E130E3" w:rsidRPr="00AF4159" w:rsidRDefault="00E130E3" w:rsidP="008E6824">
            <w:pPr>
              <w:spacing w:before="79" w:line="249" w:lineRule="auto"/>
              <w:ind w:right="155"/>
              <w:rPr>
                <w:rFonts w:eastAsia="Cambria"/>
                <w:sz w:val="24"/>
                <w:szCs w:val="24"/>
              </w:rPr>
            </w:pPr>
            <w:r w:rsidRPr="00AF4159">
              <w:rPr>
                <w:rFonts w:eastAsia="Cambria"/>
                <w:w w:val="110"/>
                <w:sz w:val="24"/>
                <w:szCs w:val="24"/>
              </w:rPr>
              <w:t>Итоговыйпроект:«Чтозна-читбытьчеловеком?»</w:t>
            </w:r>
          </w:p>
        </w:tc>
        <w:tc>
          <w:tcPr>
            <w:tcW w:w="3783" w:type="dxa"/>
          </w:tcPr>
          <w:p w:rsidR="00E130E3" w:rsidRPr="00AF4159" w:rsidRDefault="00E130E3" w:rsidP="008E6824">
            <w:pPr>
              <w:spacing w:before="79" w:line="249" w:lineRule="auto"/>
              <w:ind w:right="159"/>
              <w:jc w:val="both"/>
              <w:rPr>
                <w:rFonts w:eastAsia="Cambria"/>
                <w:sz w:val="24"/>
                <w:szCs w:val="24"/>
              </w:rPr>
            </w:pPr>
            <w:r w:rsidRPr="00AF4159">
              <w:rPr>
                <w:rFonts w:eastAsia="Cambria"/>
                <w:i/>
                <w:w w:val="110"/>
                <w:sz w:val="24"/>
                <w:szCs w:val="24"/>
              </w:rPr>
              <w:t>Показать</w:t>
            </w:r>
            <w:r w:rsidRPr="00AF4159">
              <w:rPr>
                <w:rFonts w:eastAsia="Cambria"/>
                <w:w w:val="110"/>
                <w:sz w:val="24"/>
                <w:szCs w:val="24"/>
              </w:rPr>
              <w:t>взаимосвязьчеловекаи</w:t>
            </w:r>
            <w:r w:rsidRPr="00AF4159">
              <w:rPr>
                <w:rFonts w:eastAsia="Cambria"/>
                <w:w w:val="105"/>
                <w:sz w:val="24"/>
                <w:szCs w:val="24"/>
              </w:rPr>
              <w:t>культуры через их взаимное влияние .</w:t>
            </w:r>
            <w:r w:rsidRPr="00AF4159">
              <w:rPr>
                <w:rFonts w:eastAsia="Cambria"/>
                <w:i/>
                <w:w w:val="110"/>
                <w:sz w:val="24"/>
                <w:szCs w:val="24"/>
              </w:rPr>
              <w:t xml:space="preserve">Характеризовать </w:t>
            </w:r>
            <w:r w:rsidRPr="00AF4159">
              <w:rPr>
                <w:rFonts w:eastAsia="Cambria"/>
                <w:w w:val="110"/>
                <w:sz w:val="24"/>
                <w:szCs w:val="24"/>
              </w:rPr>
              <w:t>образ человека вы-сокойдуховнойкультуры,создавае-</w:t>
            </w:r>
            <w:r w:rsidRPr="00AF4159">
              <w:rPr>
                <w:rFonts w:eastAsia="Cambria"/>
                <w:w w:val="105"/>
                <w:sz w:val="24"/>
                <w:szCs w:val="24"/>
              </w:rPr>
              <w:t>мыйвпроизведенияхискусства.</w:t>
            </w:r>
          </w:p>
          <w:p w:rsidR="00E130E3" w:rsidRPr="00AF4159" w:rsidRDefault="00E130E3" w:rsidP="008E6824">
            <w:pPr>
              <w:spacing w:before="2" w:line="249" w:lineRule="auto"/>
              <w:ind w:right="159"/>
              <w:jc w:val="both"/>
              <w:rPr>
                <w:rFonts w:eastAsia="Cambria"/>
                <w:sz w:val="24"/>
                <w:szCs w:val="24"/>
              </w:rPr>
            </w:pPr>
            <w:r w:rsidRPr="00AF4159">
              <w:rPr>
                <w:rFonts w:eastAsia="Cambria"/>
                <w:i/>
                <w:w w:val="115"/>
                <w:sz w:val="24"/>
                <w:szCs w:val="24"/>
              </w:rPr>
              <w:t xml:space="preserve">Работать </w:t>
            </w:r>
            <w:r w:rsidRPr="00AF4159">
              <w:rPr>
                <w:rFonts w:eastAsia="Cambria"/>
                <w:w w:val="115"/>
                <w:sz w:val="24"/>
                <w:szCs w:val="24"/>
              </w:rPr>
              <w:t>систочниками,</w:t>
            </w:r>
            <w:r w:rsidRPr="00AF4159">
              <w:rPr>
                <w:rFonts w:eastAsia="Cambria"/>
                <w:i/>
                <w:w w:val="115"/>
                <w:sz w:val="24"/>
                <w:szCs w:val="24"/>
              </w:rPr>
              <w:t>система-тизировать</w:t>
            </w:r>
            <w:r w:rsidRPr="00AF4159">
              <w:rPr>
                <w:rFonts w:eastAsia="Cambria"/>
                <w:w w:val="115"/>
                <w:sz w:val="24"/>
                <w:szCs w:val="24"/>
              </w:rPr>
              <w:t>понятия,</w:t>
            </w:r>
            <w:r w:rsidRPr="00AF4159">
              <w:rPr>
                <w:rFonts w:eastAsia="Cambria"/>
                <w:i/>
                <w:w w:val="115"/>
                <w:sz w:val="24"/>
                <w:szCs w:val="24"/>
              </w:rPr>
              <w:t>подготовить</w:t>
            </w:r>
            <w:r w:rsidRPr="00AF4159">
              <w:rPr>
                <w:rFonts w:eastAsia="Cambria"/>
                <w:w w:val="115"/>
                <w:sz w:val="24"/>
                <w:szCs w:val="24"/>
              </w:rPr>
              <w:t>проект</w:t>
            </w:r>
          </w:p>
        </w:tc>
      </w:tr>
    </w:tbl>
    <w:p w:rsidR="00E130E3" w:rsidRPr="00AF4159" w:rsidRDefault="00E130E3" w:rsidP="00E130E3">
      <w:pPr>
        <w:rPr>
          <w:rFonts w:eastAsia="Cambria"/>
          <w:sz w:val="24"/>
          <w:szCs w:val="24"/>
        </w:rPr>
      </w:pPr>
    </w:p>
    <w:p w:rsidR="00E130E3" w:rsidRPr="00AF4159" w:rsidRDefault="00E130E3" w:rsidP="00E130E3">
      <w:pPr>
        <w:rPr>
          <w:sz w:val="24"/>
          <w:szCs w:val="24"/>
        </w:rPr>
      </w:pPr>
    </w:p>
    <w:p w:rsidR="001213FE" w:rsidRPr="00AF4159" w:rsidRDefault="001213FE" w:rsidP="00E130E3">
      <w:pPr>
        <w:shd w:val="clear" w:color="auto" w:fill="FFFFFF"/>
        <w:jc w:val="both"/>
        <w:rPr>
          <w:color w:val="000000"/>
          <w:sz w:val="24"/>
          <w:szCs w:val="24"/>
          <w:lang w:eastAsia="ru-RU"/>
        </w:rPr>
      </w:pPr>
    </w:p>
    <w:p w:rsidR="001213FE" w:rsidRPr="00AF4159" w:rsidRDefault="001213FE">
      <w:pPr>
        <w:spacing w:line="249" w:lineRule="auto"/>
        <w:rPr>
          <w:b/>
          <w:sz w:val="24"/>
          <w:szCs w:val="24"/>
        </w:rPr>
        <w:sectPr w:rsidR="001213FE" w:rsidRPr="00AF4159" w:rsidSect="00B75BFF">
          <w:footerReference w:type="even" r:id="rId38"/>
          <w:footerReference w:type="default" r:id="rId39"/>
          <w:pgSz w:w="16839" w:h="11907" w:orient="landscape" w:code="9"/>
          <w:pgMar w:top="578" w:right="618" w:bottom="578" w:left="902" w:header="0" w:footer="709" w:gutter="0"/>
          <w:cols w:space="720"/>
          <w:docGrid w:linePitch="299"/>
        </w:sectPr>
      </w:pPr>
    </w:p>
    <w:p w:rsidR="009579F6" w:rsidRPr="00AF4159" w:rsidRDefault="00BE70C9" w:rsidP="001213FE">
      <w:pPr>
        <w:pStyle w:val="1"/>
        <w:tabs>
          <w:tab w:val="left" w:pos="909"/>
        </w:tabs>
        <w:spacing w:before="71"/>
        <w:ind w:left="908"/>
        <w:rPr>
          <w:rFonts w:ascii="Times New Roman" w:hAnsi="Times New Roman" w:cs="Times New Roman"/>
          <w:color w:val="231F20"/>
        </w:rPr>
      </w:pPr>
      <w:bookmarkStart w:id="241" w:name="_Toc117004678"/>
      <w:r w:rsidRPr="00BE70C9">
        <w:rPr>
          <w:rFonts w:ascii="Times New Roman" w:hAnsi="Times New Roman" w:cs="Times New Roman"/>
        </w:rPr>
        <w:lastRenderedPageBreak/>
        <w:pict>
          <v:shape id="_x0000_s1216" style="position:absolute;left:0;text-align:left;margin-left:36.85pt;margin-top:20.8pt;width:317.5pt;height:.1pt;z-index:-15694336;mso-wrap-distance-left:0;mso-wrap-distance-right:0;mso-position-horizontal-relative:page" coordorigin="737,416" coordsize="6350,0" path="m737,416r6350,e" filled="f" strokecolor="#231f20" strokeweight=".5pt">
            <v:path arrowok="t"/>
            <w10:wrap type="topAndBottom" anchorx="page"/>
          </v:shape>
        </w:pict>
      </w:r>
      <w:bookmarkStart w:id="242" w:name="19-0808-01-0653-0695o12"/>
      <w:bookmarkEnd w:id="242"/>
      <w:r w:rsidR="0057274C" w:rsidRPr="00AF4159">
        <w:rPr>
          <w:rFonts w:ascii="Times New Roman" w:hAnsi="Times New Roman" w:cs="Times New Roman"/>
          <w:color w:val="231F20"/>
          <w:w w:val="90"/>
        </w:rPr>
        <w:t>2.1.12</w:t>
      </w:r>
      <w:r w:rsidR="0018188B" w:rsidRPr="00AF4159">
        <w:rPr>
          <w:rFonts w:ascii="Times New Roman" w:hAnsi="Times New Roman" w:cs="Times New Roman"/>
          <w:color w:val="231F20"/>
          <w:w w:val="90"/>
        </w:rPr>
        <w:t>ГЕОГРАФИЯ</w:t>
      </w:r>
      <w:bookmarkEnd w:id="241"/>
    </w:p>
    <w:p w:rsidR="009579F6" w:rsidRPr="00AF4159" w:rsidRDefault="00D477AD">
      <w:pPr>
        <w:pStyle w:val="a5"/>
        <w:spacing w:before="201" w:line="254" w:lineRule="auto"/>
        <w:ind w:right="152"/>
        <w:rPr>
          <w:sz w:val="24"/>
          <w:szCs w:val="24"/>
        </w:rPr>
      </w:pPr>
      <w:r w:rsidRPr="00AF4159">
        <w:rPr>
          <w:color w:val="231F20"/>
          <w:w w:val="115"/>
          <w:sz w:val="24"/>
          <w:szCs w:val="24"/>
        </w:rPr>
        <w:t>Р</w:t>
      </w:r>
      <w:r w:rsidR="0018188B" w:rsidRPr="00AF4159">
        <w:rPr>
          <w:color w:val="231F20"/>
          <w:w w:val="115"/>
          <w:sz w:val="24"/>
          <w:szCs w:val="24"/>
        </w:rPr>
        <w:t xml:space="preserve">абочая программа по географии на уровне основногообщегообразованиясоставленанаосновеТребованийк результатам освоения основной образовательной программыосновногообщегообразования,представленныхвФедераль-номгосударственномобразовательномстандартеосновногообщегообразования,атакженаосновехарактеристикипла-нируемыхрезультатовдуховно-нравственногоразвития,вос-питанияисоциализацииобучающихся,представленнойвпрограмме воспитания </w:t>
      </w:r>
    </w:p>
    <w:p w:rsidR="009579F6" w:rsidRPr="00AF4159" w:rsidRDefault="009579F6">
      <w:pPr>
        <w:pStyle w:val="a5"/>
        <w:ind w:left="0" w:right="0" w:firstLine="0"/>
        <w:jc w:val="left"/>
        <w:rPr>
          <w:sz w:val="24"/>
          <w:szCs w:val="24"/>
        </w:rPr>
      </w:pPr>
    </w:p>
    <w:p w:rsidR="009579F6" w:rsidRPr="00AF4159" w:rsidRDefault="009579F6">
      <w:pPr>
        <w:pStyle w:val="a5"/>
        <w:spacing w:before="5"/>
        <w:ind w:left="0" w:right="0" w:firstLine="0"/>
        <w:jc w:val="left"/>
        <w:rPr>
          <w:sz w:val="24"/>
          <w:szCs w:val="24"/>
        </w:rPr>
      </w:pPr>
    </w:p>
    <w:p w:rsidR="009579F6" w:rsidRPr="00AF4159" w:rsidRDefault="00BE70C9">
      <w:pPr>
        <w:ind w:left="158"/>
        <w:rPr>
          <w:b/>
          <w:sz w:val="24"/>
          <w:szCs w:val="24"/>
        </w:rPr>
      </w:pPr>
      <w:r w:rsidRPr="00BE70C9">
        <w:rPr>
          <w:sz w:val="24"/>
          <w:szCs w:val="24"/>
        </w:rPr>
        <w:pict>
          <v:shape id="_x0000_s1215" style="position:absolute;left:0;text-align:left;margin-left:36.85pt;margin-top:17.25pt;width:317.5pt;height:.1pt;z-index:-15693824;mso-wrap-distance-left:0;mso-wrap-distance-right:0;mso-position-horizontal-relative:page" coordorigin="737,345" coordsize="6350,0" path="m737,345r6350,e" filled="f" strokecolor="#231f20" strokeweight=".5pt">
            <v:path arrowok="t"/>
            <w10:wrap type="topAndBottom" anchorx="page"/>
          </v:shape>
        </w:pict>
      </w:r>
      <w:r w:rsidR="0018188B" w:rsidRPr="00AF4159">
        <w:rPr>
          <w:b/>
          <w:color w:val="231F20"/>
          <w:w w:val="80"/>
          <w:sz w:val="24"/>
          <w:szCs w:val="24"/>
        </w:rPr>
        <w:t>ПОЯСНИТЕЛЬНАЯЗАПИСКА</w:t>
      </w:r>
    </w:p>
    <w:p w:rsidR="009579F6" w:rsidRPr="00AF4159" w:rsidRDefault="0018188B">
      <w:pPr>
        <w:pStyle w:val="a5"/>
        <w:spacing w:before="201" w:line="254" w:lineRule="auto"/>
        <w:rPr>
          <w:sz w:val="24"/>
          <w:szCs w:val="24"/>
        </w:rPr>
      </w:pPr>
      <w:r w:rsidRPr="00AF4159">
        <w:rPr>
          <w:color w:val="231F20"/>
          <w:w w:val="115"/>
          <w:sz w:val="24"/>
          <w:szCs w:val="24"/>
        </w:rPr>
        <w:t>Программа по географии отражает основные требования Фе-</w:t>
      </w:r>
      <w:r w:rsidRPr="00AF4159">
        <w:rPr>
          <w:color w:val="231F20"/>
          <w:spacing w:val="-1"/>
          <w:w w:val="115"/>
          <w:sz w:val="24"/>
          <w:szCs w:val="24"/>
        </w:rPr>
        <w:t>деральногогосударственного</w:t>
      </w:r>
      <w:r w:rsidRPr="00AF4159">
        <w:rPr>
          <w:color w:val="231F20"/>
          <w:w w:val="115"/>
          <w:sz w:val="24"/>
          <w:szCs w:val="24"/>
        </w:rPr>
        <w:t>образовательногостандартаоснов-ного общего   образования   к   личностным,   метапредметнымипредметнымрезультатамосвоенияобразовательныхпрограмми составлена с учётом Концепции географического образова-ния,принятой  на  Всероссийском  съезде  учителей  географиии утверждённой Решением Коллегии Министерства просвеще-нияинаукиРоссийскойФедерацииот24.12.2018года.</w:t>
      </w:r>
    </w:p>
    <w:p w:rsidR="009579F6" w:rsidRPr="00AF4159" w:rsidRDefault="0018188B">
      <w:pPr>
        <w:pStyle w:val="a5"/>
        <w:spacing w:line="254" w:lineRule="auto"/>
        <w:ind w:right="151"/>
        <w:rPr>
          <w:sz w:val="24"/>
          <w:szCs w:val="24"/>
        </w:rPr>
      </w:pPr>
      <w:r w:rsidRPr="00AF4159">
        <w:rPr>
          <w:color w:val="231F20"/>
          <w:w w:val="115"/>
          <w:sz w:val="24"/>
          <w:szCs w:val="24"/>
        </w:rPr>
        <w:t>Согласносвоемуназначению</w:t>
      </w:r>
      <w:r w:rsidR="00D477AD" w:rsidRPr="00AF4159">
        <w:rPr>
          <w:color w:val="231F20"/>
          <w:w w:val="115"/>
          <w:sz w:val="24"/>
          <w:szCs w:val="24"/>
        </w:rPr>
        <w:t xml:space="preserve">  рабочая  програм</w:t>
      </w:r>
      <w:r w:rsidRPr="00AF4159">
        <w:rPr>
          <w:color w:val="231F20"/>
          <w:w w:val="115"/>
          <w:sz w:val="24"/>
          <w:szCs w:val="24"/>
        </w:rPr>
        <w:t>мадаётпредставлениеоцеляхобучения,</w:t>
      </w:r>
      <w:r w:rsidR="00D477AD" w:rsidRPr="00AF4159">
        <w:rPr>
          <w:color w:val="231F20"/>
          <w:w w:val="115"/>
          <w:sz w:val="24"/>
          <w:szCs w:val="24"/>
        </w:rPr>
        <w:t>воспи</w:t>
      </w:r>
      <w:r w:rsidRPr="00AF4159">
        <w:rPr>
          <w:color w:val="231F20"/>
          <w:w w:val="115"/>
          <w:sz w:val="24"/>
          <w:szCs w:val="24"/>
        </w:rPr>
        <w:t>танияиразвитияобучающихсясредствамиучебного</w:t>
      </w:r>
      <w:r w:rsidR="00D477AD" w:rsidRPr="00AF4159">
        <w:rPr>
          <w:color w:val="231F20"/>
          <w:w w:val="115"/>
          <w:sz w:val="24"/>
          <w:szCs w:val="24"/>
        </w:rPr>
        <w:t>предме</w:t>
      </w:r>
      <w:r w:rsidRPr="00AF4159">
        <w:rPr>
          <w:color w:val="231F20"/>
          <w:w w:val="115"/>
          <w:sz w:val="24"/>
          <w:szCs w:val="24"/>
        </w:rPr>
        <w:t>та«География»;устанавливаетобязательноепредметное</w:t>
      </w:r>
      <w:r w:rsidR="00D477AD" w:rsidRPr="00AF4159">
        <w:rPr>
          <w:color w:val="231F20"/>
          <w:w w:val="115"/>
          <w:sz w:val="24"/>
          <w:szCs w:val="24"/>
        </w:rPr>
        <w:t>со</w:t>
      </w:r>
      <w:r w:rsidRPr="00AF4159">
        <w:rPr>
          <w:color w:val="231F20"/>
          <w:w w:val="115"/>
          <w:sz w:val="24"/>
          <w:szCs w:val="24"/>
        </w:rPr>
        <w:t>держание,предусматриваетраспределениеегопоклассамиструктурированиеегопоразделамитемамкурса;даётраспределение учеб</w:t>
      </w:r>
      <w:r w:rsidR="003E5E28" w:rsidRPr="00AF4159">
        <w:rPr>
          <w:color w:val="231F20"/>
          <w:w w:val="115"/>
          <w:sz w:val="24"/>
          <w:szCs w:val="24"/>
        </w:rPr>
        <w:t>ных часов по тематическим разде</w:t>
      </w:r>
      <w:r w:rsidRPr="00AF4159">
        <w:rPr>
          <w:color w:val="231F20"/>
          <w:w w:val="115"/>
          <w:sz w:val="24"/>
          <w:szCs w:val="24"/>
        </w:rPr>
        <w:t>лам курса и рекомендуемую последовательностьихизучениясучётоммежпредметныхивнутрипредметныхсвязей,логикиучебногопроцесса,возрастныхособенностейобучающихся;определяетвозможностипредметадля</w:t>
      </w:r>
      <w:r w:rsidR="003E5E28" w:rsidRPr="00AF4159">
        <w:rPr>
          <w:color w:val="231F20"/>
          <w:w w:val="115"/>
          <w:sz w:val="24"/>
          <w:szCs w:val="24"/>
        </w:rPr>
        <w:t>реали</w:t>
      </w:r>
      <w:r w:rsidRPr="00AF4159">
        <w:rPr>
          <w:color w:val="231F20"/>
          <w:w w:val="115"/>
          <w:sz w:val="24"/>
          <w:szCs w:val="24"/>
        </w:rPr>
        <w:t>зациитребованийкрезультатамосвоенияпрограмм</w:t>
      </w:r>
      <w:r w:rsidR="003E5E28" w:rsidRPr="00AF4159">
        <w:rPr>
          <w:color w:val="231F20"/>
          <w:w w:val="115"/>
          <w:sz w:val="24"/>
          <w:szCs w:val="24"/>
        </w:rPr>
        <w:t>основно</w:t>
      </w:r>
      <w:r w:rsidRPr="00AF4159">
        <w:rPr>
          <w:color w:val="231F20"/>
          <w:w w:val="115"/>
          <w:sz w:val="24"/>
          <w:szCs w:val="24"/>
        </w:rPr>
        <w:t>гообщегообразования,требованийкрезультатамобучениягеографии,атакжеосновныхвидовдеятельности</w:t>
      </w:r>
      <w:r w:rsidR="003E5E28" w:rsidRPr="00AF4159">
        <w:rPr>
          <w:color w:val="231F20"/>
          <w:w w:val="115"/>
          <w:sz w:val="24"/>
          <w:szCs w:val="24"/>
        </w:rPr>
        <w:t>обучаю</w:t>
      </w:r>
      <w:r w:rsidRPr="00AF4159">
        <w:rPr>
          <w:color w:val="231F20"/>
          <w:w w:val="115"/>
          <w:sz w:val="24"/>
          <w:szCs w:val="24"/>
        </w:rPr>
        <w:t>щихся.</w:t>
      </w:r>
    </w:p>
    <w:p w:rsidR="009579F6" w:rsidRPr="00AF4159" w:rsidRDefault="009579F6">
      <w:pPr>
        <w:spacing w:line="254" w:lineRule="auto"/>
        <w:rPr>
          <w:sz w:val="24"/>
          <w:szCs w:val="24"/>
        </w:rPr>
        <w:sectPr w:rsidR="009579F6" w:rsidRPr="00AF4159" w:rsidSect="00B75BFF">
          <w:footerReference w:type="even" r:id="rId40"/>
          <w:footerReference w:type="default" r:id="rId41"/>
          <w:pgSz w:w="11907" w:h="16839" w:code="9"/>
          <w:pgMar w:top="580" w:right="580" w:bottom="900" w:left="580" w:header="0" w:footer="709" w:gutter="0"/>
          <w:pgNumType w:start="653"/>
          <w:cols w:space="720"/>
          <w:docGrid w:linePitch="299"/>
        </w:sectPr>
      </w:pPr>
    </w:p>
    <w:p w:rsidR="009579F6" w:rsidRPr="00AF4159" w:rsidRDefault="0018188B">
      <w:pPr>
        <w:pStyle w:val="3"/>
        <w:spacing w:before="67"/>
        <w:ind w:left="158"/>
        <w:rPr>
          <w:rFonts w:ascii="Times New Roman" w:hAnsi="Times New Roman" w:cs="Times New Roman"/>
          <w:sz w:val="24"/>
          <w:szCs w:val="24"/>
        </w:rPr>
      </w:pPr>
      <w:r w:rsidRPr="00AF4159">
        <w:rPr>
          <w:rFonts w:ascii="Times New Roman" w:hAnsi="Times New Roman" w:cs="Times New Roman"/>
          <w:color w:val="231F20"/>
          <w:w w:val="90"/>
          <w:sz w:val="24"/>
          <w:szCs w:val="24"/>
        </w:rPr>
        <w:lastRenderedPageBreak/>
        <w:t>ОБЩАЯХАРАКТЕРИСТИКАУЧЕБНОГОПРЕДМЕТА«ГЕОГРАФИЯ»</w:t>
      </w:r>
    </w:p>
    <w:p w:rsidR="009579F6" w:rsidRPr="00AF4159" w:rsidRDefault="0018188B">
      <w:pPr>
        <w:pStyle w:val="a5"/>
        <w:spacing w:before="66" w:line="252" w:lineRule="auto"/>
        <w:ind w:right="154"/>
        <w:rPr>
          <w:sz w:val="24"/>
          <w:szCs w:val="24"/>
        </w:rPr>
      </w:pPr>
      <w:r w:rsidRPr="00AF4159">
        <w:rPr>
          <w:color w:val="231F20"/>
          <w:w w:val="115"/>
          <w:sz w:val="24"/>
          <w:szCs w:val="24"/>
        </w:rPr>
        <w:t>Географияв основной школе — предмет, формирующийуобучающихсясистемукомплексныхсоциально</w:t>
      </w:r>
      <w:r w:rsidR="008A0455">
        <w:rPr>
          <w:color w:val="231F20"/>
          <w:w w:val="115"/>
          <w:sz w:val="24"/>
          <w:szCs w:val="24"/>
        </w:rPr>
        <w:t>ориентиро</w:t>
      </w:r>
      <w:r w:rsidRPr="00AF4159">
        <w:rPr>
          <w:color w:val="231F20"/>
          <w:w w:val="115"/>
          <w:sz w:val="24"/>
          <w:szCs w:val="24"/>
        </w:rPr>
        <w:t>ванных знаний о Земле как планете людей, об основн</w:t>
      </w:r>
      <w:r w:rsidR="008A0455">
        <w:rPr>
          <w:color w:val="231F20"/>
          <w:w w:val="115"/>
          <w:sz w:val="24"/>
          <w:szCs w:val="24"/>
        </w:rPr>
        <w:t>ых зако</w:t>
      </w:r>
      <w:r w:rsidRPr="00AF4159">
        <w:rPr>
          <w:color w:val="231F20"/>
          <w:w w:val="115"/>
          <w:sz w:val="24"/>
          <w:szCs w:val="24"/>
        </w:rPr>
        <w:t>номерностях развития приро</w:t>
      </w:r>
      <w:r w:rsidR="008A0455">
        <w:rPr>
          <w:color w:val="231F20"/>
          <w:w w:val="115"/>
          <w:sz w:val="24"/>
          <w:szCs w:val="24"/>
        </w:rPr>
        <w:t>ды, о размещении населения и хо</w:t>
      </w:r>
      <w:r w:rsidRPr="00AF4159">
        <w:rPr>
          <w:color w:val="231F20"/>
          <w:w w:val="115"/>
          <w:sz w:val="24"/>
          <w:szCs w:val="24"/>
        </w:rPr>
        <w:t>зяйства, об особенностях и о динамике основных природных,экологических и социально-</w:t>
      </w:r>
      <w:r w:rsidR="008A0455">
        <w:rPr>
          <w:color w:val="231F20"/>
          <w:w w:val="115"/>
          <w:sz w:val="24"/>
          <w:szCs w:val="24"/>
        </w:rPr>
        <w:t>экономических процессов, о проб</w:t>
      </w:r>
      <w:r w:rsidRPr="00AF4159">
        <w:rPr>
          <w:color w:val="231F20"/>
          <w:w w:val="115"/>
          <w:sz w:val="24"/>
          <w:szCs w:val="24"/>
        </w:rPr>
        <w:t>лемахвзаимодействияприродыиобщества,географическихподходахкустойчивомуразвитиютерриторий.</w:t>
      </w:r>
    </w:p>
    <w:p w:rsidR="009579F6" w:rsidRPr="00AF4159" w:rsidRDefault="0018188B">
      <w:pPr>
        <w:pStyle w:val="a5"/>
        <w:spacing w:line="252" w:lineRule="auto"/>
        <w:rPr>
          <w:sz w:val="24"/>
          <w:szCs w:val="24"/>
        </w:rPr>
      </w:pPr>
      <w:r w:rsidRPr="00AF4159">
        <w:rPr>
          <w:color w:val="231F20"/>
          <w:w w:val="115"/>
          <w:sz w:val="24"/>
          <w:szCs w:val="24"/>
        </w:rPr>
        <w:t>Содержание курса географ</w:t>
      </w:r>
      <w:r w:rsidR="008A0455">
        <w:rPr>
          <w:color w:val="231F20"/>
          <w:w w:val="115"/>
          <w:sz w:val="24"/>
          <w:szCs w:val="24"/>
        </w:rPr>
        <w:t>ии в основной школе является ба</w:t>
      </w:r>
      <w:r w:rsidRPr="00AF4159">
        <w:rPr>
          <w:color w:val="231F20"/>
          <w:w w:val="115"/>
          <w:sz w:val="24"/>
          <w:szCs w:val="24"/>
        </w:rPr>
        <w:t>зой для реализации краеведче</w:t>
      </w:r>
      <w:r w:rsidR="008A0455">
        <w:rPr>
          <w:color w:val="231F20"/>
          <w:w w:val="115"/>
          <w:sz w:val="24"/>
          <w:szCs w:val="24"/>
        </w:rPr>
        <w:t>ского подхода в обучении, изуче</w:t>
      </w:r>
      <w:r w:rsidRPr="00AF4159">
        <w:rPr>
          <w:color w:val="231F20"/>
          <w:w w:val="115"/>
          <w:sz w:val="24"/>
          <w:szCs w:val="24"/>
        </w:rPr>
        <w:t>ния географических закономе</w:t>
      </w:r>
      <w:r w:rsidR="008A0455">
        <w:rPr>
          <w:color w:val="231F20"/>
          <w:w w:val="115"/>
          <w:sz w:val="24"/>
          <w:szCs w:val="24"/>
        </w:rPr>
        <w:t>рностей, теорий, законов и гипо</w:t>
      </w:r>
      <w:r w:rsidRPr="00AF4159">
        <w:rPr>
          <w:color w:val="231F20"/>
          <w:w w:val="115"/>
          <w:sz w:val="24"/>
          <w:szCs w:val="24"/>
        </w:rPr>
        <w:t>тез в старшей школе, базовым звеном в системе непрерывногогеографического образовани</w:t>
      </w:r>
      <w:r w:rsidR="008A0455">
        <w:rPr>
          <w:color w:val="231F20"/>
          <w:w w:val="115"/>
          <w:sz w:val="24"/>
          <w:szCs w:val="24"/>
        </w:rPr>
        <w:t>я, основой для последующей уров</w:t>
      </w:r>
      <w:r w:rsidRPr="00AF4159">
        <w:rPr>
          <w:color w:val="231F20"/>
          <w:w w:val="115"/>
          <w:sz w:val="24"/>
          <w:szCs w:val="24"/>
        </w:rPr>
        <w:t>невойдифференциации.</w:t>
      </w:r>
    </w:p>
    <w:p w:rsidR="009579F6" w:rsidRPr="00AF4159" w:rsidRDefault="009579F6">
      <w:pPr>
        <w:spacing w:line="247" w:lineRule="auto"/>
        <w:rPr>
          <w:sz w:val="24"/>
          <w:szCs w:val="24"/>
        </w:rPr>
      </w:pPr>
    </w:p>
    <w:p w:rsidR="00665E88" w:rsidRPr="00AF4159" w:rsidRDefault="00665E88" w:rsidP="00665E88">
      <w:pPr>
        <w:pStyle w:val="afff3"/>
        <w:rPr>
          <w:rFonts w:ascii="Times New Roman" w:hAnsi="Times New Roman" w:cs="Times New Roman"/>
          <w:sz w:val="24"/>
          <w:szCs w:val="24"/>
        </w:rPr>
      </w:pPr>
      <w:bookmarkStart w:id="243" w:name="bookmark1010"/>
      <w:r w:rsidRPr="00AF4159">
        <w:rPr>
          <w:rFonts w:ascii="Times New Roman" w:hAnsi="Times New Roman" w:cs="Times New Roman"/>
          <w:sz w:val="24"/>
          <w:szCs w:val="24"/>
        </w:rPr>
        <w:t>ОБЩАЯ ХАРАКТЕРИСТИКА УЧЕБНОГО ПРЕДМЕТА «ГЕОГРАФИЯ»</w:t>
      </w:r>
      <w:bookmarkEnd w:id="243"/>
    </w:p>
    <w:p w:rsidR="00665E88" w:rsidRPr="00AF4159" w:rsidRDefault="00665E88" w:rsidP="00665E88">
      <w:pPr>
        <w:pStyle w:val="1d"/>
        <w:jc w:val="both"/>
        <w:rPr>
          <w:rFonts w:cs="Times New Roman"/>
          <w:color w:val="auto"/>
          <w:sz w:val="24"/>
          <w:szCs w:val="24"/>
          <w:lang w:val="ru-RU"/>
        </w:rPr>
      </w:pPr>
      <w:r w:rsidRPr="00AF4159">
        <w:rPr>
          <w:rFonts w:cs="Times New Roman"/>
          <w:color w:val="auto"/>
          <w:sz w:val="24"/>
          <w:szCs w:val="24"/>
          <w:lang w:val="ru-RU"/>
        </w:rPr>
        <w:t>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665E88" w:rsidRPr="00AF4159" w:rsidRDefault="00665E88" w:rsidP="00665E88">
      <w:pPr>
        <w:pStyle w:val="1d"/>
        <w:spacing w:after="200"/>
        <w:jc w:val="both"/>
        <w:rPr>
          <w:rFonts w:cs="Times New Roman"/>
          <w:color w:val="auto"/>
          <w:sz w:val="24"/>
          <w:szCs w:val="24"/>
          <w:lang w:val="ru-RU"/>
        </w:rPr>
      </w:pPr>
      <w:r w:rsidRPr="00AF4159">
        <w:rPr>
          <w:rFonts w:cs="Times New Roman"/>
          <w:color w:val="auto"/>
          <w:sz w:val="24"/>
          <w:szCs w:val="24"/>
          <w:lang w:val="ru-RU"/>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rsidR="00665E88" w:rsidRPr="00AF4159" w:rsidRDefault="00665E88" w:rsidP="00665E88">
      <w:pPr>
        <w:pStyle w:val="afff3"/>
        <w:rPr>
          <w:rFonts w:ascii="Times New Roman" w:hAnsi="Times New Roman" w:cs="Times New Roman"/>
          <w:sz w:val="24"/>
          <w:szCs w:val="24"/>
        </w:rPr>
      </w:pPr>
      <w:bookmarkStart w:id="244" w:name="bookmark1012"/>
      <w:r w:rsidRPr="00AF4159">
        <w:rPr>
          <w:rFonts w:ascii="Times New Roman" w:hAnsi="Times New Roman" w:cs="Times New Roman"/>
          <w:sz w:val="24"/>
          <w:szCs w:val="24"/>
        </w:rPr>
        <w:t>ЦЕЛИ ИЗУЧЕНИЯ УЧЕБНОГО ПРЕДМЕТА «ГЕОГРАФИЯ»</w:t>
      </w:r>
      <w:bookmarkEnd w:id="244"/>
    </w:p>
    <w:p w:rsidR="00665E88" w:rsidRPr="00AF4159" w:rsidRDefault="00665E88" w:rsidP="00665E88">
      <w:pPr>
        <w:pStyle w:val="1d"/>
        <w:jc w:val="both"/>
        <w:rPr>
          <w:rFonts w:cs="Times New Roman"/>
          <w:color w:val="auto"/>
          <w:sz w:val="24"/>
          <w:szCs w:val="24"/>
          <w:lang w:val="ru-RU"/>
        </w:rPr>
      </w:pPr>
      <w:r w:rsidRPr="00AF4159">
        <w:rPr>
          <w:rFonts w:cs="Times New Roman"/>
          <w:color w:val="auto"/>
          <w:sz w:val="24"/>
          <w:szCs w:val="24"/>
          <w:lang w:val="ru-RU"/>
        </w:rPr>
        <w:t>Изучение географии в общем образовании направлено на достижение следующих целей:</w:t>
      </w:r>
    </w:p>
    <w:p w:rsidR="00665E88" w:rsidRPr="00AF4159" w:rsidRDefault="00665E88" w:rsidP="00072D02">
      <w:pPr>
        <w:pStyle w:val="1d"/>
        <w:numPr>
          <w:ilvl w:val="0"/>
          <w:numId w:val="116"/>
        </w:numPr>
        <w:tabs>
          <w:tab w:val="left" w:pos="543"/>
        </w:tabs>
        <w:spacing w:line="252" w:lineRule="auto"/>
        <w:ind w:firstLine="240"/>
        <w:jc w:val="both"/>
        <w:rPr>
          <w:rFonts w:cs="Times New Roman"/>
          <w:color w:val="auto"/>
          <w:sz w:val="24"/>
          <w:szCs w:val="24"/>
          <w:lang w:val="ru-RU"/>
        </w:rPr>
      </w:pPr>
      <w:r w:rsidRPr="00AF4159">
        <w:rPr>
          <w:rFonts w:cs="Times New Roman"/>
          <w:color w:val="auto"/>
          <w:sz w:val="24"/>
          <w:szCs w:val="24"/>
          <w:lang w:val="ru-RU"/>
        </w:rPr>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w:t>
      </w:r>
    </w:p>
    <w:p w:rsidR="00665E88" w:rsidRPr="00AF4159" w:rsidRDefault="00665E88" w:rsidP="00072D02">
      <w:pPr>
        <w:pStyle w:val="1d"/>
        <w:numPr>
          <w:ilvl w:val="0"/>
          <w:numId w:val="116"/>
        </w:numPr>
        <w:tabs>
          <w:tab w:val="left" w:pos="543"/>
        </w:tabs>
        <w:spacing w:line="252" w:lineRule="auto"/>
        <w:ind w:firstLine="240"/>
        <w:jc w:val="both"/>
        <w:rPr>
          <w:rFonts w:cs="Times New Roman"/>
          <w:color w:val="auto"/>
          <w:sz w:val="24"/>
          <w:szCs w:val="24"/>
          <w:lang w:val="ru-RU"/>
        </w:rPr>
      </w:pPr>
      <w:r w:rsidRPr="00AF4159">
        <w:rPr>
          <w:rFonts w:cs="Times New Roman"/>
          <w:color w:val="auto"/>
          <w:sz w:val="24"/>
          <w:szCs w:val="24"/>
          <w:lang w:val="ru-RU"/>
        </w:rP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p>
    <w:p w:rsidR="00665E88" w:rsidRPr="00AF4159" w:rsidRDefault="00665E88" w:rsidP="00072D02">
      <w:pPr>
        <w:pStyle w:val="1d"/>
        <w:numPr>
          <w:ilvl w:val="0"/>
          <w:numId w:val="116"/>
        </w:numPr>
        <w:tabs>
          <w:tab w:val="left" w:pos="548"/>
        </w:tabs>
        <w:spacing w:line="252" w:lineRule="auto"/>
        <w:ind w:firstLine="240"/>
        <w:jc w:val="both"/>
        <w:rPr>
          <w:rFonts w:cs="Times New Roman"/>
          <w:color w:val="auto"/>
          <w:sz w:val="24"/>
          <w:szCs w:val="24"/>
          <w:lang w:val="ru-RU"/>
        </w:rPr>
      </w:pPr>
      <w:r w:rsidRPr="00AF4159">
        <w:rPr>
          <w:rFonts w:cs="Times New Roman"/>
          <w:color w:val="auto"/>
          <w:sz w:val="24"/>
          <w:szCs w:val="24"/>
          <w:lang w:val="ru-RU"/>
        </w:rPr>
        <w:t>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rsidR="00665E88" w:rsidRPr="00AF4159" w:rsidRDefault="00665E88" w:rsidP="00072D02">
      <w:pPr>
        <w:pStyle w:val="1d"/>
        <w:numPr>
          <w:ilvl w:val="0"/>
          <w:numId w:val="116"/>
        </w:numPr>
        <w:tabs>
          <w:tab w:val="left" w:pos="548"/>
        </w:tabs>
        <w:spacing w:line="252" w:lineRule="auto"/>
        <w:ind w:firstLine="240"/>
        <w:jc w:val="both"/>
        <w:rPr>
          <w:rFonts w:cs="Times New Roman"/>
          <w:color w:val="auto"/>
          <w:sz w:val="24"/>
          <w:szCs w:val="24"/>
          <w:lang w:val="ru-RU"/>
        </w:rPr>
      </w:pPr>
      <w:r w:rsidRPr="00AF4159">
        <w:rPr>
          <w:rFonts w:cs="Times New Roman"/>
          <w:color w:val="auto"/>
          <w:sz w:val="24"/>
          <w:szCs w:val="24"/>
          <w:lang w:val="ru-RU"/>
        </w:rPr>
        <w:t>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rsidR="00665E88" w:rsidRPr="00AF4159" w:rsidRDefault="00665E88" w:rsidP="00072D02">
      <w:pPr>
        <w:pStyle w:val="1d"/>
        <w:numPr>
          <w:ilvl w:val="0"/>
          <w:numId w:val="116"/>
        </w:numPr>
        <w:tabs>
          <w:tab w:val="left" w:pos="543"/>
        </w:tabs>
        <w:spacing w:line="252" w:lineRule="auto"/>
        <w:ind w:firstLine="240"/>
        <w:jc w:val="both"/>
        <w:rPr>
          <w:rFonts w:cs="Times New Roman"/>
          <w:color w:val="auto"/>
          <w:sz w:val="24"/>
          <w:szCs w:val="24"/>
          <w:lang w:val="ru-RU"/>
        </w:rPr>
      </w:pPr>
      <w:r w:rsidRPr="00AF4159">
        <w:rPr>
          <w:rFonts w:cs="Times New Roman"/>
          <w:color w:val="auto"/>
          <w:sz w:val="24"/>
          <w:szCs w:val="24"/>
          <w:lang w:val="ru-RU"/>
        </w:rPr>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p>
    <w:p w:rsidR="00665E88" w:rsidRPr="00AF4159" w:rsidRDefault="00665E88" w:rsidP="00072D02">
      <w:pPr>
        <w:pStyle w:val="1d"/>
        <w:numPr>
          <w:ilvl w:val="0"/>
          <w:numId w:val="116"/>
        </w:numPr>
        <w:tabs>
          <w:tab w:val="left" w:pos="543"/>
        </w:tabs>
        <w:spacing w:after="140" w:line="252" w:lineRule="auto"/>
        <w:ind w:firstLine="240"/>
        <w:jc w:val="both"/>
        <w:rPr>
          <w:rFonts w:cs="Times New Roman"/>
          <w:color w:val="auto"/>
          <w:sz w:val="24"/>
          <w:szCs w:val="24"/>
          <w:lang w:val="ru-RU"/>
        </w:rPr>
      </w:pPr>
      <w:r w:rsidRPr="00AF4159">
        <w:rPr>
          <w:rFonts w:cs="Times New Roman"/>
          <w:color w:val="auto"/>
          <w:sz w:val="24"/>
          <w:szCs w:val="24"/>
          <w:lang w:val="ru-RU"/>
        </w:rPr>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665E88" w:rsidRPr="00AF4159" w:rsidRDefault="00665E88" w:rsidP="00665E88">
      <w:pPr>
        <w:pStyle w:val="afff3"/>
        <w:rPr>
          <w:rFonts w:ascii="Times New Roman" w:hAnsi="Times New Roman" w:cs="Times New Roman"/>
          <w:sz w:val="24"/>
          <w:szCs w:val="24"/>
        </w:rPr>
      </w:pPr>
      <w:bookmarkStart w:id="245" w:name="bookmark1014"/>
      <w:r w:rsidRPr="00AF4159">
        <w:rPr>
          <w:rFonts w:ascii="Times New Roman" w:hAnsi="Times New Roman" w:cs="Times New Roman"/>
          <w:sz w:val="24"/>
          <w:szCs w:val="24"/>
        </w:rPr>
        <w:t>МЕСТО УЧЕБНОГО ПРЕДМЕТА «ГЕОГРАФИЯ» В УЧЕБНОМ ПЛАНЕ</w:t>
      </w:r>
      <w:bookmarkEnd w:id="245"/>
    </w:p>
    <w:p w:rsidR="00665E88" w:rsidRPr="00AF4159" w:rsidRDefault="00665E88" w:rsidP="00665E88">
      <w:pPr>
        <w:pStyle w:val="1d"/>
        <w:spacing w:line="240" w:lineRule="auto"/>
        <w:jc w:val="both"/>
        <w:rPr>
          <w:rFonts w:cs="Times New Roman"/>
          <w:color w:val="auto"/>
          <w:sz w:val="24"/>
          <w:szCs w:val="24"/>
          <w:lang w:val="ru-RU"/>
        </w:rPr>
      </w:pPr>
      <w:r w:rsidRPr="00AF4159">
        <w:rPr>
          <w:rFonts w:cs="Times New Roman"/>
          <w:color w:val="auto"/>
          <w:sz w:val="24"/>
          <w:szCs w:val="24"/>
          <w:lang w:val="ru-RU"/>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rsidR="00665E88" w:rsidRPr="00AF4159" w:rsidRDefault="00665E88" w:rsidP="00665E88">
      <w:pPr>
        <w:pStyle w:val="1d"/>
        <w:spacing w:line="240" w:lineRule="auto"/>
        <w:jc w:val="both"/>
        <w:rPr>
          <w:rFonts w:cs="Times New Roman"/>
          <w:color w:val="auto"/>
          <w:sz w:val="24"/>
          <w:szCs w:val="24"/>
          <w:lang w:val="ru-RU"/>
        </w:rPr>
      </w:pPr>
      <w:r w:rsidRPr="00AF4159">
        <w:rPr>
          <w:rFonts w:cs="Times New Roman"/>
          <w:color w:val="auto"/>
          <w:sz w:val="24"/>
          <w:szCs w:val="24"/>
          <w:lang w:val="ru-RU"/>
        </w:rPr>
        <w:lastRenderedPageBreak/>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rsidR="00665E88" w:rsidRPr="00AF4159" w:rsidRDefault="00665E88" w:rsidP="00665E88">
      <w:pPr>
        <w:pStyle w:val="1d"/>
        <w:spacing w:line="240" w:lineRule="auto"/>
        <w:jc w:val="both"/>
        <w:rPr>
          <w:rFonts w:cs="Times New Roman"/>
          <w:color w:val="auto"/>
          <w:sz w:val="24"/>
          <w:szCs w:val="24"/>
          <w:lang w:val="ru-RU"/>
        </w:rPr>
      </w:pPr>
      <w:r w:rsidRPr="00AF4159">
        <w:rPr>
          <w:rFonts w:cs="Times New Roman"/>
          <w:color w:val="auto"/>
          <w:sz w:val="24"/>
          <w:szCs w:val="24"/>
          <w:lang w:val="ru-RU"/>
        </w:rPr>
        <w:t>Учебным планом на изучение географии отводится 272 часа: по одному часу в неделю в 5 и 6 классах и по 2 часа в 7, 8 и 9 классах.</w:t>
      </w:r>
    </w:p>
    <w:p w:rsidR="00665E88" w:rsidRPr="00AF4159" w:rsidRDefault="00665E88" w:rsidP="00665E88">
      <w:pPr>
        <w:pStyle w:val="1d"/>
        <w:spacing w:after="40" w:line="240" w:lineRule="auto"/>
        <w:jc w:val="both"/>
        <w:rPr>
          <w:rFonts w:cs="Times New Roman"/>
          <w:color w:val="auto"/>
          <w:sz w:val="24"/>
          <w:szCs w:val="24"/>
          <w:lang w:val="ru-RU"/>
        </w:rPr>
      </w:pPr>
      <w:r w:rsidRPr="00AF4159">
        <w:rPr>
          <w:rFonts w:cs="Times New Roman"/>
          <w:color w:val="auto"/>
          <w:sz w:val="24"/>
          <w:szCs w:val="24"/>
          <w:lang w:val="ru-RU"/>
        </w:rPr>
        <w:t>Для каждого класса предусмотрено резервное учебное время, которое может быть использовано участниками образовательного процесса в целях формирования вариативной составляющей содержания конкретной рабочей программы. При этом обязательная (инвариантная) часть содержания предмета, установленная примерной рабочей программой должна быть сохранена полностью.</w:t>
      </w:r>
    </w:p>
    <w:p w:rsidR="00665E88" w:rsidRPr="00AF4159" w:rsidRDefault="00665E88" w:rsidP="00665E88">
      <w:pPr>
        <w:widowControl/>
        <w:rPr>
          <w:sz w:val="24"/>
          <w:szCs w:val="24"/>
        </w:rPr>
        <w:sectPr w:rsidR="00665E88" w:rsidRPr="00AF4159" w:rsidSect="00B75BFF">
          <w:footnotePr>
            <w:numRestart w:val="eachPage"/>
          </w:footnotePr>
          <w:pgSz w:w="11907" w:h="16839" w:code="9"/>
          <w:pgMar w:top="679" w:right="708" w:bottom="873" w:left="714" w:header="0" w:footer="3" w:gutter="0"/>
          <w:cols w:space="720"/>
          <w:docGrid w:linePitch="299"/>
        </w:sectPr>
      </w:pPr>
    </w:p>
    <w:p w:rsidR="00665E88" w:rsidRPr="00AF4159" w:rsidRDefault="00665E88" w:rsidP="00665E88">
      <w:pPr>
        <w:pStyle w:val="afff3"/>
        <w:pBdr>
          <w:bottom w:val="single" w:sz="12" w:space="1" w:color="auto"/>
        </w:pBdr>
        <w:rPr>
          <w:rFonts w:ascii="Times New Roman" w:hAnsi="Times New Roman" w:cs="Times New Roman"/>
          <w:sz w:val="24"/>
          <w:szCs w:val="24"/>
        </w:rPr>
      </w:pPr>
      <w:bookmarkStart w:id="246" w:name="bookmark1016"/>
      <w:r w:rsidRPr="00AF4159">
        <w:rPr>
          <w:rFonts w:ascii="Times New Roman" w:hAnsi="Times New Roman" w:cs="Times New Roman"/>
          <w:sz w:val="24"/>
          <w:szCs w:val="24"/>
        </w:rPr>
        <w:lastRenderedPageBreak/>
        <w:t>СОДЕРЖАНИЕ УЧЕБНОГО ПРЕДМЕТА «ГЕОГРАФИЯ»</w:t>
      </w:r>
      <w:bookmarkEnd w:id="246"/>
    </w:p>
    <w:p w:rsidR="00665E88" w:rsidRPr="00AF4159" w:rsidRDefault="00665E88" w:rsidP="00665E88">
      <w:pPr>
        <w:pStyle w:val="afff3"/>
        <w:rPr>
          <w:rFonts w:ascii="Times New Roman" w:hAnsi="Times New Roman" w:cs="Times New Roman"/>
          <w:sz w:val="24"/>
          <w:szCs w:val="24"/>
        </w:rPr>
      </w:pPr>
      <w:bookmarkStart w:id="247" w:name="bookmark1018"/>
    </w:p>
    <w:p w:rsidR="00665E88" w:rsidRPr="00AF4159" w:rsidRDefault="00665E88" w:rsidP="00665E88">
      <w:pPr>
        <w:pStyle w:val="afff3"/>
        <w:rPr>
          <w:rFonts w:ascii="Times New Roman" w:hAnsi="Times New Roman" w:cs="Times New Roman"/>
          <w:sz w:val="24"/>
          <w:szCs w:val="24"/>
        </w:rPr>
      </w:pPr>
      <w:bookmarkStart w:id="248" w:name="bookmark1056"/>
      <w:bookmarkEnd w:id="247"/>
      <w:r w:rsidRPr="00AF4159">
        <w:rPr>
          <w:rFonts w:ascii="Times New Roman" w:hAnsi="Times New Roman" w:cs="Times New Roman"/>
          <w:sz w:val="24"/>
          <w:szCs w:val="24"/>
        </w:rPr>
        <w:t>6 КЛАСС</w:t>
      </w:r>
      <w:bookmarkEnd w:id="248"/>
    </w:p>
    <w:p w:rsidR="00665E88" w:rsidRPr="00AF4159" w:rsidRDefault="00665E88" w:rsidP="00665E88">
      <w:pPr>
        <w:pStyle w:val="afff3"/>
        <w:rPr>
          <w:rFonts w:ascii="Times New Roman" w:hAnsi="Times New Roman" w:cs="Times New Roman"/>
          <w:sz w:val="24"/>
          <w:szCs w:val="24"/>
        </w:rPr>
      </w:pPr>
      <w:bookmarkStart w:id="249" w:name="bookmark1058"/>
    </w:p>
    <w:p w:rsidR="00665E88" w:rsidRPr="00AF4159" w:rsidRDefault="00665E88" w:rsidP="00665E88">
      <w:pPr>
        <w:pStyle w:val="afff3"/>
        <w:rPr>
          <w:rFonts w:ascii="Times New Roman" w:hAnsi="Times New Roman" w:cs="Times New Roman"/>
          <w:sz w:val="24"/>
          <w:szCs w:val="24"/>
        </w:rPr>
      </w:pPr>
      <w:r w:rsidRPr="00AF4159">
        <w:rPr>
          <w:rFonts w:ascii="Times New Roman" w:hAnsi="Times New Roman" w:cs="Times New Roman"/>
          <w:sz w:val="24"/>
          <w:szCs w:val="24"/>
        </w:rPr>
        <w:t>РАЗДЕЛ 4. ОБОЛОЧКИ ЗЕМЛИ</w:t>
      </w:r>
      <w:bookmarkEnd w:id="249"/>
    </w:p>
    <w:p w:rsidR="00665E88" w:rsidRPr="00AF4159" w:rsidRDefault="00665E88" w:rsidP="00665E88">
      <w:pPr>
        <w:pStyle w:val="afff3"/>
        <w:rPr>
          <w:rFonts w:ascii="Times New Roman" w:hAnsi="Times New Roman" w:cs="Times New Roman"/>
          <w:sz w:val="24"/>
          <w:szCs w:val="24"/>
        </w:rPr>
      </w:pPr>
      <w:bookmarkStart w:id="250" w:name="bookmark1060"/>
    </w:p>
    <w:p w:rsidR="00665E88" w:rsidRPr="00AF4159" w:rsidRDefault="00665E88" w:rsidP="00665E88">
      <w:pPr>
        <w:pStyle w:val="afff3"/>
        <w:rPr>
          <w:rFonts w:ascii="Times New Roman" w:hAnsi="Times New Roman" w:cs="Times New Roman"/>
          <w:sz w:val="24"/>
          <w:szCs w:val="24"/>
        </w:rPr>
      </w:pPr>
      <w:r w:rsidRPr="00AF4159">
        <w:rPr>
          <w:rFonts w:ascii="Times New Roman" w:hAnsi="Times New Roman" w:cs="Times New Roman"/>
          <w:sz w:val="24"/>
          <w:szCs w:val="24"/>
        </w:rPr>
        <w:t>Тема 2. Гидросфера — водная оболочка Земли</w:t>
      </w:r>
      <w:bookmarkEnd w:id="250"/>
    </w:p>
    <w:p w:rsidR="00665E88" w:rsidRPr="00AF4159" w:rsidRDefault="00665E88" w:rsidP="00665E88">
      <w:pPr>
        <w:pStyle w:val="1d"/>
        <w:jc w:val="both"/>
        <w:rPr>
          <w:rFonts w:cs="Times New Roman"/>
          <w:color w:val="auto"/>
          <w:sz w:val="24"/>
          <w:szCs w:val="24"/>
          <w:lang w:val="ru-RU"/>
        </w:rPr>
      </w:pPr>
      <w:r w:rsidRPr="00AF4159">
        <w:rPr>
          <w:rFonts w:cs="Times New Roman"/>
          <w:color w:val="auto"/>
          <w:sz w:val="24"/>
          <w:szCs w:val="24"/>
          <w:lang w:val="ru-RU"/>
        </w:rPr>
        <w:t>Гидросфера и методы её изучения. Части гидросферы. Мировой круговорот воды. Значение гидросферы.</w:t>
      </w:r>
    </w:p>
    <w:p w:rsidR="00665E88" w:rsidRPr="00AF4159" w:rsidRDefault="00665E88" w:rsidP="00665E88">
      <w:pPr>
        <w:pStyle w:val="1d"/>
        <w:jc w:val="both"/>
        <w:rPr>
          <w:rFonts w:cs="Times New Roman"/>
          <w:color w:val="auto"/>
          <w:sz w:val="24"/>
          <w:szCs w:val="24"/>
          <w:lang w:val="ru-RU"/>
        </w:rPr>
      </w:pPr>
      <w:r w:rsidRPr="00AF4159">
        <w:rPr>
          <w:rFonts w:cs="Times New Roman"/>
          <w:color w:val="auto"/>
          <w:sz w:val="24"/>
          <w:szCs w:val="24"/>
          <w:lang w:val="ru-RU"/>
        </w:rPr>
        <w:t xml:space="preserve">Исследования вод Мирового океана. </w:t>
      </w:r>
      <w:r w:rsidRPr="00AF4159">
        <w:rPr>
          <w:rFonts w:cs="Times New Roman"/>
          <w:i/>
          <w:iCs/>
          <w:color w:val="auto"/>
          <w:sz w:val="24"/>
          <w:szCs w:val="24"/>
          <w:lang w:val="ru-RU"/>
        </w:rPr>
        <w:t>Профессия океанолог</w:t>
      </w:r>
      <w:r w:rsidRPr="00AF4159">
        <w:rPr>
          <w:rFonts w:cs="Times New Roman"/>
          <w:color w:val="auto"/>
          <w:sz w:val="24"/>
          <w:szCs w:val="24"/>
          <w:lang w:val="ru-RU"/>
        </w:rPr>
        <w:t xml:space="preserve">.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w:t>
      </w:r>
      <w:r w:rsidRPr="00AF4159">
        <w:rPr>
          <w:rFonts w:cs="Times New Roman"/>
          <w:i/>
          <w:iCs/>
          <w:color w:val="auto"/>
          <w:sz w:val="24"/>
          <w:szCs w:val="24"/>
          <w:lang w:val="ru-RU"/>
        </w:rPr>
        <w:t>Способы изучения и наблюдения за загрязнением вод Мирового океана.</w:t>
      </w:r>
    </w:p>
    <w:p w:rsidR="00665E88" w:rsidRPr="00AF4159" w:rsidRDefault="00665E88" w:rsidP="00665E88">
      <w:pPr>
        <w:pStyle w:val="1d"/>
        <w:jc w:val="both"/>
        <w:rPr>
          <w:rFonts w:cs="Times New Roman"/>
          <w:color w:val="auto"/>
          <w:sz w:val="24"/>
          <w:szCs w:val="24"/>
          <w:lang w:val="ru-RU"/>
        </w:rPr>
      </w:pPr>
      <w:r w:rsidRPr="00AF4159">
        <w:rPr>
          <w:rFonts w:cs="Times New Roman"/>
          <w:color w:val="auto"/>
          <w:sz w:val="24"/>
          <w:szCs w:val="24"/>
          <w:lang w:val="ru-RU"/>
        </w:rPr>
        <w:t>Воды суши. Способы изображения внутренних вод на картах.</w:t>
      </w:r>
    </w:p>
    <w:p w:rsidR="00665E88" w:rsidRPr="00AF4159" w:rsidRDefault="00665E88" w:rsidP="00665E88">
      <w:pPr>
        <w:pStyle w:val="1d"/>
        <w:jc w:val="both"/>
        <w:rPr>
          <w:rFonts w:cs="Times New Roman"/>
          <w:color w:val="auto"/>
          <w:sz w:val="24"/>
          <w:szCs w:val="24"/>
          <w:lang w:val="ru-RU"/>
        </w:rPr>
      </w:pPr>
      <w:r w:rsidRPr="00AF4159">
        <w:rPr>
          <w:rFonts w:cs="Times New Roman"/>
          <w:color w:val="auto"/>
          <w:sz w:val="24"/>
          <w:szCs w:val="24"/>
          <w:lang w:val="ru-RU"/>
        </w:rPr>
        <w:t>Реки: горные и равнинные. Речная система, бассейн, водораздел. Пороги и водопады. Питание и режим реки.</w:t>
      </w:r>
    </w:p>
    <w:p w:rsidR="00665E88" w:rsidRPr="00AF4159" w:rsidRDefault="00665E88" w:rsidP="00665E88">
      <w:pPr>
        <w:pStyle w:val="1d"/>
        <w:jc w:val="both"/>
        <w:rPr>
          <w:rFonts w:cs="Times New Roman"/>
          <w:color w:val="auto"/>
          <w:sz w:val="24"/>
          <w:szCs w:val="24"/>
          <w:lang w:val="ru-RU"/>
        </w:rPr>
      </w:pPr>
      <w:r w:rsidRPr="00AF4159">
        <w:rPr>
          <w:rFonts w:cs="Times New Roman"/>
          <w:color w:val="auto"/>
          <w:sz w:val="24"/>
          <w:szCs w:val="24"/>
          <w:lang w:val="ru-RU"/>
        </w:rPr>
        <w:t xml:space="preserve">Озёра. Происхождение озёрных котловин. Питание озёр. Озёра сточные и бессточные. </w:t>
      </w:r>
      <w:r w:rsidRPr="00AF4159">
        <w:rPr>
          <w:rFonts w:cs="Times New Roman"/>
          <w:i/>
          <w:iCs/>
          <w:color w:val="auto"/>
          <w:sz w:val="24"/>
          <w:szCs w:val="24"/>
          <w:lang w:val="ru-RU"/>
        </w:rPr>
        <w:t>Профессия гидролог.</w:t>
      </w:r>
      <w:r w:rsidRPr="00AF4159">
        <w:rPr>
          <w:rFonts w:cs="Times New Roman"/>
          <w:color w:val="auto"/>
          <w:sz w:val="24"/>
          <w:szCs w:val="24"/>
          <w:lang w:val="ru-RU"/>
        </w:rPr>
        <w:t xml:space="preserve"> Природные ледники: горные и покровные. </w:t>
      </w:r>
      <w:r w:rsidRPr="00AF4159">
        <w:rPr>
          <w:rFonts w:cs="Times New Roman"/>
          <w:i/>
          <w:iCs/>
          <w:color w:val="auto"/>
          <w:sz w:val="24"/>
          <w:szCs w:val="24"/>
          <w:lang w:val="ru-RU"/>
        </w:rPr>
        <w:t>Профессия гляциолог.</w:t>
      </w:r>
    </w:p>
    <w:p w:rsidR="00665E88" w:rsidRPr="00AF4159" w:rsidRDefault="00665E88" w:rsidP="00665E88">
      <w:pPr>
        <w:pStyle w:val="1d"/>
        <w:jc w:val="both"/>
        <w:rPr>
          <w:rFonts w:cs="Times New Roman"/>
          <w:color w:val="auto"/>
          <w:sz w:val="24"/>
          <w:szCs w:val="24"/>
          <w:lang w:val="ru-RU"/>
        </w:rPr>
      </w:pPr>
      <w:r w:rsidRPr="00AF4159">
        <w:rPr>
          <w:rFonts w:cs="Times New Roman"/>
          <w:color w:val="auto"/>
          <w:sz w:val="24"/>
          <w:szCs w:val="24"/>
          <w:lang w:val="ru-RU"/>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665E88" w:rsidRPr="00AF4159" w:rsidRDefault="00665E88" w:rsidP="00665E88">
      <w:pPr>
        <w:pStyle w:val="1d"/>
        <w:jc w:val="both"/>
        <w:rPr>
          <w:rFonts w:cs="Times New Roman"/>
          <w:color w:val="auto"/>
          <w:sz w:val="24"/>
          <w:szCs w:val="24"/>
          <w:lang w:val="ru-RU"/>
        </w:rPr>
      </w:pPr>
      <w:r w:rsidRPr="00AF4159">
        <w:rPr>
          <w:rFonts w:cs="Times New Roman"/>
          <w:color w:val="auto"/>
          <w:sz w:val="24"/>
          <w:szCs w:val="24"/>
          <w:lang w:val="ru-RU"/>
        </w:rPr>
        <w:t>Многолетняя мерзлота. Болота, их образование.</w:t>
      </w:r>
    </w:p>
    <w:p w:rsidR="00665E88" w:rsidRPr="00AF4159" w:rsidRDefault="00665E88" w:rsidP="00665E88">
      <w:pPr>
        <w:pStyle w:val="1d"/>
        <w:jc w:val="both"/>
        <w:rPr>
          <w:rFonts w:cs="Times New Roman"/>
          <w:color w:val="auto"/>
          <w:sz w:val="24"/>
          <w:szCs w:val="24"/>
          <w:lang w:val="ru-RU"/>
        </w:rPr>
      </w:pPr>
      <w:r w:rsidRPr="00AF4159">
        <w:rPr>
          <w:rFonts w:cs="Times New Roman"/>
          <w:color w:val="auto"/>
          <w:sz w:val="24"/>
          <w:szCs w:val="24"/>
          <w:lang w:val="ru-RU"/>
        </w:rPr>
        <w:t>Стихийные явления в гидросфере, методы наблюдения и защиты.</w:t>
      </w:r>
    </w:p>
    <w:p w:rsidR="00665E88" w:rsidRPr="00AF4159" w:rsidRDefault="00665E88" w:rsidP="00665E88">
      <w:pPr>
        <w:pStyle w:val="1d"/>
        <w:jc w:val="both"/>
        <w:rPr>
          <w:rFonts w:cs="Times New Roman"/>
          <w:color w:val="auto"/>
          <w:sz w:val="24"/>
          <w:szCs w:val="24"/>
          <w:lang w:val="ru-RU"/>
        </w:rPr>
      </w:pPr>
      <w:r w:rsidRPr="00AF4159">
        <w:rPr>
          <w:rFonts w:cs="Times New Roman"/>
          <w:color w:val="auto"/>
          <w:sz w:val="24"/>
          <w:szCs w:val="24"/>
          <w:lang w:val="ru-RU"/>
        </w:rPr>
        <w:t>Человек и гидросфера. Использование человеком энергии воды.</w:t>
      </w:r>
    </w:p>
    <w:p w:rsidR="00665E88" w:rsidRPr="00AF4159" w:rsidRDefault="00665E88" w:rsidP="00665E88">
      <w:pPr>
        <w:pStyle w:val="1d"/>
        <w:spacing w:after="140"/>
        <w:jc w:val="both"/>
        <w:rPr>
          <w:rFonts w:cs="Times New Roman"/>
          <w:color w:val="auto"/>
          <w:sz w:val="24"/>
          <w:szCs w:val="24"/>
          <w:lang w:val="ru-RU"/>
        </w:rPr>
      </w:pPr>
      <w:r w:rsidRPr="00AF4159">
        <w:rPr>
          <w:rFonts w:cs="Times New Roman"/>
          <w:i/>
          <w:iCs/>
          <w:color w:val="auto"/>
          <w:sz w:val="24"/>
          <w:szCs w:val="24"/>
          <w:lang w:val="ru-RU"/>
        </w:rPr>
        <w:t>Использование космических методов в исследовании влияния человека на гидросферу.</w:t>
      </w:r>
    </w:p>
    <w:p w:rsidR="00665E88" w:rsidRPr="00AF4159" w:rsidRDefault="00665E88" w:rsidP="00665E88">
      <w:pPr>
        <w:pStyle w:val="afff3"/>
        <w:rPr>
          <w:rFonts w:ascii="Times New Roman" w:hAnsi="Times New Roman" w:cs="Times New Roman"/>
          <w:sz w:val="24"/>
          <w:szCs w:val="24"/>
        </w:rPr>
      </w:pPr>
      <w:bookmarkStart w:id="251" w:name="bookmark1062"/>
      <w:r w:rsidRPr="00AF4159">
        <w:rPr>
          <w:rFonts w:ascii="Times New Roman" w:hAnsi="Times New Roman" w:cs="Times New Roman"/>
          <w:sz w:val="24"/>
          <w:szCs w:val="24"/>
        </w:rPr>
        <w:t>Практические работы</w:t>
      </w:r>
      <w:bookmarkEnd w:id="251"/>
    </w:p>
    <w:p w:rsidR="00665E88" w:rsidRPr="00AF4159" w:rsidRDefault="00665E88" w:rsidP="00072D02">
      <w:pPr>
        <w:pStyle w:val="1d"/>
        <w:numPr>
          <w:ilvl w:val="0"/>
          <w:numId w:val="123"/>
        </w:numPr>
        <w:tabs>
          <w:tab w:val="left" w:pos="545"/>
        </w:tabs>
        <w:spacing w:line="252" w:lineRule="auto"/>
        <w:ind w:firstLine="240"/>
        <w:jc w:val="both"/>
        <w:rPr>
          <w:rFonts w:cs="Times New Roman"/>
          <w:color w:val="auto"/>
          <w:sz w:val="24"/>
          <w:szCs w:val="24"/>
          <w:lang w:val="ru-RU"/>
        </w:rPr>
      </w:pPr>
      <w:r w:rsidRPr="00AF4159">
        <w:rPr>
          <w:rFonts w:cs="Times New Roman"/>
          <w:color w:val="auto"/>
          <w:sz w:val="24"/>
          <w:szCs w:val="24"/>
          <w:lang w:val="ru-RU"/>
        </w:rPr>
        <w:t>Сравнение двух рек (России и мира) по заданным признакам.</w:t>
      </w:r>
    </w:p>
    <w:p w:rsidR="00665E88" w:rsidRPr="00AF4159" w:rsidRDefault="00665E88" w:rsidP="00072D02">
      <w:pPr>
        <w:pStyle w:val="1d"/>
        <w:numPr>
          <w:ilvl w:val="0"/>
          <w:numId w:val="123"/>
        </w:numPr>
        <w:tabs>
          <w:tab w:val="left" w:pos="545"/>
        </w:tabs>
        <w:spacing w:line="252" w:lineRule="auto"/>
        <w:ind w:firstLine="240"/>
        <w:jc w:val="both"/>
        <w:rPr>
          <w:rFonts w:cs="Times New Roman"/>
          <w:color w:val="auto"/>
          <w:sz w:val="24"/>
          <w:szCs w:val="24"/>
          <w:lang w:val="ru-RU"/>
        </w:rPr>
      </w:pPr>
      <w:r w:rsidRPr="00AF4159">
        <w:rPr>
          <w:rFonts w:cs="Times New Roman"/>
          <w:color w:val="auto"/>
          <w:sz w:val="24"/>
          <w:szCs w:val="24"/>
          <w:lang w:val="ru-RU"/>
        </w:rPr>
        <w:t>Характеристика одного из крупнейших озёр России по плану в форме презентации.</w:t>
      </w:r>
    </w:p>
    <w:p w:rsidR="00665E88" w:rsidRPr="00AF4159" w:rsidRDefault="00665E88" w:rsidP="00072D02">
      <w:pPr>
        <w:pStyle w:val="1d"/>
        <w:numPr>
          <w:ilvl w:val="0"/>
          <w:numId w:val="123"/>
        </w:numPr>
        <w:tabs>
          <w:tab w:val="left" w:pos="545"/>
        </w:tabs>
        <w:spacing w:after="140" w:line="252" w:lineRule="auto"/>
        <w:ind w:firstLine="240"/>
        <w:jc w:val="both"/>
        <w:rPr>
          <w:rFonts w:cs="Times New Roman"/>
          <w:color w:val="auto"/>
          <w:sz w:val="24"/>
          <w:szCs w:val="24"/>
          <w:lang w:val="ru-RU"/>
        </w:rPr>
      </w:pPr>
      <w:r w:rsidRPr="00AF4159">
        <w:rPr>
          <w:rFonts w:cs="Times New Roman"/>
          <w:color w:val="auto"/>
          <w:sz w:val="24"/>
          <w:szCs w:val="24"/>
          <w:lang w:val="ru-RU"/>
        </w:rPr>
        <w:t>Составление перечня поверхностных водных объектов своего края и их систематизация в форме таблицы.</w:t>
      </w:r>
    </w:p>
    <w:p w:rsidR="00665E88" w:rsidRPr="00AF4159" w:rsidRDefault="00665E88" w:rsidP="00665E88">
      <w:pPr>
        <w:pStyle w:val="afff3"/>
        <w:rPr>
          <w:rFonts w:ascii="Times New Roman" w:hAnsi="Times New Roman" w:cs="Times New Roman"/>
          <w:sz w:val="24"/>
          <w:szCs w:val="24"/>
        </w:rPr>
      </w:pPr>
      <w:bookmarkStart w:id="252" w:name="bookmark1064"/>
      <w:r w:rsidRPr="00AF4159">
        <w:rPr>
          <w:rFonts w:ascii="Times New Roman" w:hAnsi="Times New Roman" w:cs="Times New Roman"/>
          <w:sz w:val="24"/>
          <w:szCs w:val="24"/>
        </w:rPr>
        <w:t>Тема 3. Атмосфера — воздушная оболочка Земли</w:t>
      </w:r>
      <w:bookmarkEnd w:id="252"/>
    </w:p>
    <w:p w:rsidR="00665E88" w:rsidRPr="00AF4159" w:rsidRDefault="00665E88" w:rsidP="00665E88">
      <w:pPr>
        <w:pStyle w:val="1d"/>
        <w:jc w:val="both"/>
        <w:rPr>
          <w:rFonts w:cs="Times New Roman"/>
          <w:color w:val="auto"/>
          <w:sz w:val="24"/>
          <w:szCs w:val="24"/>
          <w:lang w:val="ru-RU"/>
        </w:rPr>
      </w:pPr>
      <w:r w:rsidRPr="00AF4159">
        <w:rPr>
          <w:rFonts w:cs="Times New Roman"/>
          <w:color w:val="auto"/>
          <w:sz w:val="24"/>
          <w:szCs w:val="24"/>
          <w:lang w:val="ru-RU"/>
        </w:rPr>
        <w:t>Воздушная оболочка Земли: газовый состав, строение и значение атмосферы.</w:t>
      </w:r>
    </w:p>
    <w:p w:rsidR="00665E88" w:rsidRPr="00AF4159" w:rsidRDefault="00665E88" w:rsidP="00665E88">
      <w:pPr>
        <w:pStyle w:val="1d"/>
        <w:jc w:val="both"/>
        <w:rPr>
          <w:rFonts w:cs="Times New Roman"/>
          <w:color w:val="auto"/>
          <w:sz w:val="24"/>
          <w:szCs w:val="24"/>
          <w:lang w:val="ru-RU"/>
        </w:rPr>
      </w:pPr>
      <w:r w:rsidRPr="00AF4159">
        <w:rPr>
          <w:rFonts w:cs="Times New Roman"/>
          <w:color w:val="auto"/>
          <w:sz w:val="24"/>
          <w:szCs w:val="24"/>
          <w:lang w:val="ru-RU"/>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rsidR="00665E88" w:rsidRPr="00AF4159" w:rsidRDefault="00665E88" w:rsidP="00665E88">
      <w:pPr>
        <w:pStyle w:val="1d"/>
        <w:spacing w:after="100"/>
        <w:jc w:val="both"/>
        <w:rPr>
          <w:rFonts w:cs="Times New Roman"/>
          <w:color w:val="auto"/>
          <w:sz w:val="24"/>
          <w:szCs w:val="24"/>
          <w:lang w:val="ru-RU"/>
        </w:rPr>
      </w:pPr>
      <w:r w:rsidRPr="00AF4159">
        <w:rPr>
          <w:rFonts w:cs="Times New Roman"/>
          <w:color w:val="auto"/>
          <w:sz w:val="24"/>
          <w:szCs w:val="24"/>
          <w:lang w:val="ru-RU"/>
        </w:rPr>
        <w:t>Атмосферное давление. Ветер и причины его возникновения. Роза ветров. Бризы. Муссоны.</w:t>
      </w:r>
    </w:p>
    <w:p w:rsidR="00665E88" w:rsidRPr="00AF4159" w:rsidRDefault="00665E88" w:rsidP="00665E88">
      <w:pPr>
        <w:pStyle w:val="1d"/>
        <w:spacing w:line="240" w:lineRule="auto"/>
        <w:jc w:val="both"/>
        <w:rPr>
          <w:rFonts w:cs="Times New Roman"/>
          <w:color w:val="auto"/>
          <w:sz w:val="24"/>
          <w:szCs w:val="24"/>
          <w:lang w:val="ru-RU"/>
        </w:rPr>
      </w:pPr>
      <w:r w:rsidRPr="00AF4159">
        <w:rPr>
          <w:rFonts w:cs="Times New Roman"/>
          <w:color w:val="auto"/>
          <w:sz w:val="24"/>
          <w:szCs w:val="24"/>
          <w:lang w:val="ru-RU"/>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rsidR="00665E88" w:rsidRPr="00AF4159" w:rsidRDefault="00665E88" w:rsidP="00665E88">
      <w:pPr>
        <w:pStyle w:val="1d"/>
        <w:spacing w:line="240" w:lineRule="auto"/>
        <w:jc w:val="both"/>
        <w:rPr>
          <w:rFonts w:cs="Times New Roman"/>
          <w:color w:val="auto"/>
          <w:sz w:val="24"/>
          <w:szCs w:val="24"/>
          <w:lang w:val="ru-RU"/>
        </w:rPr>
      </w:pPr>
      <w:r w:rsidRPr="00AF4159">
        <w:rPr>
          <w:rFonts w:cs="Times New Roman"/>
          <w:color w:val="auto"/>
          <w:sz w:val="24"/>
          <w:szCs w:val="24"/>
          <w:lang w:val="ru-RU"/>
        </w:rPr>
        <w:t>Погода и её показатели. Причины изменения погоды.</w:t>
      </w:r>
    </w:p>
    <w:p w:rsidR="00665E88" w:rsidRPr="00AF4159" w:rsidRDefault="00665E88" w:rsidP="00665E88">
      <w:pPr>
        <w:pStyle w:val="1d"/>
        <w:spacing w:line="240" w:lineRule="auto"/>
        <w:jc w:val="both"/>
        <w:rPr>
          <w:rFonts w:cs="Times New Roman"/>
          <w:color w:val="auto"/>
          <w:sz w:val="24"/>
          <w:szCs w:val="24"/>
          <w:lang w:val="ru-RU"/>
        </w:rPr>
      </w:pPr>
      <w:r w:rsidRPr="00AF4159">
        <w:rPr>
          <w:rFonts w:cs="Times New Roman"/>
          <w:color w:val="auto"/>
          <w:sz w:val="24"/>
          <w:szCs w:val="24"/>
          <w:lang w:val="ru-RU"/>
        </w:rPr>
        <w:t>Климат и климатообразующие факторы. Зависимость климата от географической широты и высоты местности над уровнем моря.</w:t>
      </w:r>
    </w:p>
    <w:p w:rsidR="00665E88" w:rsidRPr="00AF4159" w:rsidRDefault="00665E88" w:rsidP="00665E88">
      <w:pPr>
        <w:pStyle w:val="1d"/>
        <w:spacing w:after="160" w:line="240" w:lineRule="auto"/>
        <w:jc w:val="both"/>
        <w:rPr>
          <w:rFonts w:cs="Times New Roman"/>
          <w:color w:val="auto"/>
          <w:sz w:val="24"/>
          <w:szCs w:val="24"/>
          <w:lang w:val="ru-RU"/>
        </w:rPr>
      </w:pPr>
      <w:r w:rsidRPr="00AF4159">
        <w:rPr>
          <w:rFonts w:cs="Times New Roman"/>
          <w:color w:val="auto"/>
          <w:sz w:val="24"/>
          <w:szCs w:val="24"/>
          <w:lang w:val="ru-RU"/>
        </w:rPr>
        <w:t xml:space="preserve">Человек и атмосфера. Взаимовлияние человека и атмосферы. Адаптация человека к климатическим условиям. </w:t>
      </w:r>
      <w:r w:rsidRPr="00AF4159">
        <w:rPr>
          <w:rFonts w:cs="Times New Roman"/>
          <w:i/>
          <w:iCs/>
          <w:color w:val="auto"/>
          <w:sz w:val="24"/>
          <w:szCs w:val="24"/>
          <w:lang w:val="ru-RU"/>
        </w:rPr>
        <w:t>Профессия метеоролог</w:t>
      </w:r>
      <w:r w:rsidRPr="00AF4159">
        <w:rPr>
          <w:rFonts w:cs="Times New Roman"/>
          <w:color w:val="auto"/>
          <w:sz w:val="24"/>
          <w:szCs w:val="24"/>
          <w:lang w:val="ru-RU"/>
        </w:rPr>
        <w:t xml:space="preserve">. </w:t>
      </w:r>
      <w:r w:rsidRPr="00AF4159">
        <w:rPr>
          <w:rFonts w:cs="Times New Roman"/>
          <w:i/>
          <w:iCs/>
          <w:color w:val="auto"/>
          <w:sz w:val="24"/>
          <w:szCs w:val="24"/>
          <w:lang w:val="ru-RU"/>
        </w:rPr>
        <w:t xml:space="preserve">Основные метеорологические данные и способы отображения состояния погоды на метеорологической карте. </w:t>
      </w:r>
      <w:r w:rsidRPr="00AF4159">
        <w:rPr>
          <w:rFonts w:cs="Times New Roman"/>
          <w:color w:val="auto"/>
          <w:sz w:val="24"/>
          <w:szCs w:val="24"/>
          <w:lang w:val="ru-RU"/>
        </w:rPr>
        <w:t xml:space="preserve">Стихийные явления в атмосфере. Современные изменения климата. Способы изучения и наблюдения за глобальным климатом. </w:t>
      </w:r>
      <w:r w:rsidRPr="00AF4159">
        <w:rPr>
          <w:rFonts w:cs="Times New Roman"/>
          <w:i/>
          <w:iCs/>
          <w:color w:val="auto"/>
          <w:sz w:val="24"/>
          <w:szCs w:val="24"/>
          <w:lang w:val="ru-RU"/>
        </w:rPr>
        <w:t>Профессия климатолог. Дистанционные методы в исследовании влияния человека на воздушную оболочку Земли.</w:t>
      </w:r>
    </w:p>
    <w:p w:rsidR="00665E88" w:rsidRPr="00AF4159" w:rsidRDefault="00665E88" w:rsidP="00665E88">
      <w:pPr>
        <w:pStyle w:val="afff3"/>
        <w:rPr>
          <w:rFonts w:ascii="Times New Roman" w:hAnsi="Times New Roman" w:cs="Times New Roman"/>
          <w:sz w:val="24"/>
          <w:szCs w:val="24"/>
        </w:rPr>
      </w:pPr>
      <w:bookmarkStart w:id="253" w:name="bookmark1066"/>
      <w:r w:rsidRPr="00AF4159">
        <w:rPr>
          <w:rFonts w:ascii="Times New Roman" w:hAnsi="Times New Roman" w:cs="Times New Roman"/>
          <w:sz w:val="24"/>
          <w:szCs w:val="24"/>
        </w:rPr>
        <w:t>Практические работы</w:t>
      </w:r>
      <w:bookmarkEnd w:id="253"/>
    </w:p>
    <w:p w:rsidR="00665E88" w:rsidRPr="00AF4159" w:rsidRDefault="00665E88" w:rsidP="00072D02">
      <w:pPr>
        <w:pStyle w:val="1d"/>
        <w:numPr>
          <w:ilvl w:val="0"/>
          <w:numId w:val="124"/>
        </w:numPr>
        <w:tabs>
          <w:tab w:val="left" w:pos="547"/>
        </w:tabs>
        <w:spacing w:line="240" w:lineRule="auto"/>
        <w:ind w:firstLine="240"/>
        <w:jc w:val="both"/>
        <w:rPr>
          <w:rFonts w:cs="Times New Roman"/>
          <w:color w:val="auto"/>
          <w:sz w:val="24"/>
          <w:szCs w:val="24"/>
          <w:lang w:val="ru-RU"/>
        </w:rPr>
      </w:pPr>
      <w:r w:rsidRPr="00AF4159">
        <w:rPr>
          <w:rFonts w:cs="Times New Roman"/>
          <w:color w:val="auto"/>
          <w:sz w:val="24"/>
          <w:szCs w:val="24"/>
          <w:lang w:val="ru-RU"/>
        </w:rPr>
        <w:t>Представление результатов наблюдения за погодой своей местности.</w:t>
      </w:r>
    </w:p>
    <w:p w:rsidR="00665E88" w:rsidRPr="00AF4159" w:rsidRDefault="00665E88" w:rsidP="00072D02">
      <w:pPr>
        <w:pStyle w:val="1d"/>
        <w:numPr>
          <w:ilvl w:val="0"/>
          <w:numId w:val="124"/>
        </w:numPr>
        <w:tabs>
          <w:tab w:val="left" w:pos="547"/>
        </w:tabs>
        <w:spacing w:after="160" w:line="240" w:lineRule="auto"/>
        <w:ind w:firstLine="240"/>
        <w:jc w:val="both"/>
        <w:rPr>
          <w:rFonts w:cs="Times New Roman"/>
          <w:color w:val="auto"/>
          <w:sz w:val="24"/>
          <w:szCs w:val="24"/>
          <w:lang w:val="ru-RU"/>
        </w:rPr>
      </w:pPr>
      <w:r w:rsidRPr="00AF4159">
        <w:rPr>
          <w:rFonts w:cs="Times New Roman"/>
          <w:color w:val="auto"/>
          <w:sz w:val="24"/>
          <w:szCs w:val="24"/>
          <w:lang w:val="ru-RU"/>
        </w:rPr>
        <w:t xml:space="preserve">Анализ графиков суточного хода температуры воздуха и относительной влажности с целью </w:t>
      </w:r>
      <w:r w:rsidRPr="00AF4159">
        <w:rPr>
          <w:rFonts w:cs="Times New Roman"/>
          <w:color w:val="auto"/>
          <w:sz w:val="24"/>
          <w:szCs w:val="24"/>
          <w:lang w:val="ru-RU"/>
        </w:rPr>
        <w:lastRenderedPageBreak/>
        <w:t>установления зависимости между данными элементами погоды.</w:t>
      </w:r>
    </w:p>
    <w:p w:rsidR="00665E88" w:rsidRPr="00AF4159" w:rsidRDefault="00665E88" w:rsidP="00665E88">
      <w:pPr>
        <w:pStyle w:val="afff3"/>
        <w:rPr>
          <w:rFonts w:ascii="Times New Roman" w:hAnsi="Times New Roman" w:cs="Times New Roman"/>
          <w:sz w:val="24"/>
          <w:szCs w:val="24"/>
        </w:rPr>
      </w:pPr>
      <w:bookmarkStart w:id="254" w:name="bookmark1068"/>
      <w:r w:rsidRPr="00AF4159">
        <w:rPr>
          <w:rFonts w:ascii="Times New Roman" w:hAnsi="Times New Roman" w:cs="Times New Roman"/>
          <w:sz w:val="24"/>
          <w:szCs w:val="24"/>
        </w:rPr>
        <w:t>Тема 4. Биосфера — оболочка жизни</w:t>
      </w:r>
      <w:bookmarkEnd w:id="254"/>
    </w:p>
    <w:p w:rsidR="00665E88" w:rsidRPr="00AF4159" w:rsidRDefault="00665E88" w:rsidP="00665E88">
      <w:pPr>
        <w:pStyle w:val="1d"/>
        <w:jc w:val="both"/>
        <w:rPr>
          <w:rFonts w:cs="Times New Roman"/>
          <w:color w:val="auto"/>
          <w:sz w:val="24"/>
          <w:szCs w:val="24"/>
          <w:lang w:val="ru-RU"/>
        </w:rPr>
      </w:pPr>
      <w:r w:rsidRPr="00AF4159">
        <w:rPr>
          <w:rFonts w:cs="Times New Roman"/>
          <w:color w:val="auto"/>
          <w:sz w:val="24"/>
          <w:szCs w:val="24"/>
          <w:lang w:val="ru-RU"/>
        </w:rPr>
        <w:t xml:space="preserve">Биосфера — оболочка жизни. Границы биосферы. </w:t>
      </w:r>
      <w:r w:rsidRPr="00AF4159">
        <w:rPr>
          <w:rFonts w:cs="Times New Roman"/>
          <w:i/>
          <w:iCs/>
          <w:color w:val="auto"/>
          <w:sz w:val="24"/>
          <w:szCs w:val="24"/>
          <w:lang w:val="ru-RU"/>
        </w:rPr>
        <w:t>Профессии биогеограф и геоэколог.</w:t>
      </w:r>
      <w:r w:rsidRPr="00AF4159">
        <w:rPr>
          <w:rFonts w:cs="Times New Roman"/>
          <w:color w:val="auto"/>
          <w:sz w:val="24"/>
          <w:szCs w:val="24"/>
          <w:lang w:val="ru-RU"/>
        </w:rPr>
        <w:t xml:space="preserve">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rsidR="00665E88" w:rsidRPr="00AF4159" w:rsidRDefault="00665E88" w:rsidP="00665E88">
      <w:pPr>
        <w:pStyle w:val="1d"/>
        <w:jc w:val="both"/>
        <w:rPr>
          <w:rFonts w:cs="Times New Roman"/>
          <w:color w:val="auto"/>
          <w:sz w:val="24"/>
          <w:szCs w:val="24"/>
          <w:lang w:val="ru-RU"/>
        </w:rPr>
      </w:pPr>
      <w:r w:rsidRPr="00AF4159">
        <w:rPr>
          <w:rFonts w:cs="Times New Roman"/>
          <w:color w:val="auto"/>
          <w:sz w:val="24"/>
          <w:szCs w:val="24"/>
          <w:lang w:val="ru-RU"/>
        </w:rPr>
        <w:t>Человек как часть биосферы. Распространение людей на Земле.</w:t>
      </w:r>
    </w:p>
    <w:p w:rsidR="00665E88" w:rsidRPr="00AF4159" w:rsidRDefault="00665E88" w:rsidP="00665E88">
      <w:pPr>
        <w:pStyle w:val="1d"/>
        <w:spacing w:after="160"/>
        <w:jc w:val="both"/>
        <w:rPr>
          <w:rFonts w:cs="Times New Roman"/>
          <w:color w:val="auto"/>
          <w:sz w:val="24"/>
          <w:szCs w:val="24"/>
          <w:lang w:val="ru-RU"/>
        </w:rPr>
      </w:pPr>
      <w:r w:rsidRPr="00AF4159">
        <w:rPr>
          <w:rFonts w:cs="Times New Roman"/>
          <w:color w:val="auto"/>
          <w:sz w:val="24"/>
          <w:szCs w:val="24"/>
          <w:lang w:val="ru-RU"/>
        </w:rPr>
        <w:t>Исследования и экологические проблемы.</w:t>
      </w:r>
    </w:p>
    <w:p w:rsidR="00665E88" w:rsidRPr="00AF4159" w:rsidRDefault="00665E88" w:rsidP="00665E88">
      <w:pPr>
        <w:pStyle w:val="afff3"/>
        <w:rPr>
          <w:rFonts w:ascii="Times New Roman" w:hAnsi="Times New Roman" w:cs="Times New Roman"/>
          <w:sz w:val="24"/>
          <w:szCs w:val="24"/>
        </w:rPr>
      </w:pPr>
      <w:bookmarkStart w:id="255" w:name="bookmark1070"/>
      <w:r w:rsidRPr="00AF4159">
        <w:rPr>
          <w:rFonts w:ascii="Times New Roman" w:hAnsi="Times New Roman" w:cs="Times New Roman"/>
          <w:sz w:val="24"/>
          <w:szCs w:val="24"/>
        </w:rPr>
        <w:t>Практические работы</w:t>
      </w:r>
      <w:bookmarkEnd w:id="255"/>
    </w:p>
    <w:p w:rsidR="00665E88" w:rsidRPr="00AF4159" w:rsidRDefault="00665E88" w:rsidP="00665E88">
      <w:pPr>
        <w:pStyle w:val="1d"/>
        <w:spacing w:after="160" w:line="240" w:lineRule="auto"/>
        <w:jc w:val="both"/>
        <w:rPr>
          <w:rFonts w:cs="Times New Roman"/>
          <w:color w:val="auto"/>
          <w:sz w:val="24"/>
          <w:szCs w:val="24"/>
          <w:lang w:val="ru-RU"/>
        </w:rPr>
      </w:pPr>
      <w:r w:rsidRPr="00AF4159">
        <w:rPr>
          <w:rFonts w:cs="Times New Roman"/>
          <w:color w:val="auto"/>
          <w:sz w:val="24"/>
          <w:szCs w:val="24"/>
          <w:lang w:val="ru-RU"/>
        </w:rPr>
        <w:t>1. Характеристика растительности участка местности своего края.</w:t>
      </w:r>
    </w:p>
    <w:p w:rsidR="00665E88" w:rsidRPr="00AF4159" w:rsidRDefault="00665E88" w:rsidP="00665E88">
      <w:pPr>
        <w:pStyle w:val="afff3"/>
        <w:rPr>
          <w:rFonts w:ascii="Times New Roman" w:hAnsi="Times New Roman" w:cs="Times New Roman"/>
          <w:sz w:val="24"/>
          <w:szCs w:val="24"/>
        </w:rPr>
      </w:pPr>
      <w:bookmarkStart w:id="256" w:name="bookmark1072"/>
      <w:r w:rsidRPr="00AF4159">
        <w:rPr>
          <w:rFonts w:ascii="Times New Roman" w:hAnsi="Times New Roman" w:cs="Times New Roman"/>
          <w:sz w:val="24"/>
          <w:szCs w:val="24"/>
        </w:rPr>
        <w:t>ЗАКЛЮЧЕНИЕ</w:t>
      </w:r>
      <w:bookmarkEnd w:id="256"/>
    </w:p>
    <w:p w:rsidR="00665E88" w:rsidRPr="00AF4159" w:rsidRDefault="00665E88" w:rsidP="00665E88">
      <w:pPr>
        <w:pStyle w:val="afff3"/>
        <w:rPr>
          <w:rFonts w:ascii="Times New Roman" w:hAnsi="Times New Roman" w:cs="Times New Roman"/>
          <w:sz w:val="24"/>
          <w:szCs w:val="24"/>
        </w:rPr>
      </w:pPr>
      <w:bookmarkStart w:id="257" w:name="bookmark1074"/>
    </w:p>
    <w:p w:rsidR="00665E88" w:rsidRPr="00AF4159" w:rsidRDefault="00665E88" w:rsidP="00665E88">
      <w:pPr>
        <w:pStyle w:val="afff3"/>
        <w:rPr>
          <w:rFonts w:ascii="Times New Roman" w:hAnsi="Times New Roman" w:cs="Times New Roman"/>
          <w:sz w:val="24"/>
          <w:szCs w:val="24"/>
        </w:rPr>
      </w:pPr>
      <w:r w:rsidRPr="00AF4159">
        <w:rPr>
          <w:rFonts w:ascii="Times New Roman" w:hAnsi="Times New Roman" w:cs="Times New Roman"/>
          <w:sz w:val="24"/>
          <w:szCs w:val="24"/>
        </w:rPr>
        <w:t>Природно-территориальные комплексы</w:t>
      </w:r>
      <w:bookmarkEnd w:id="257"/>
    </w:p>
    <w:p w:rsidR="00665E88" w:rsidRPr="00AF4159" w:rsidRDefault="00665E88" w:rsidP="00665E88">
      <w:pPr>
        <w:pStyle w:val="1d"/>
        <w:spacing w:line="240" w:lineRule="auto"/>
        <w:jc w:val="both"/>
        <w:rPr>
          <w:rFonts w:cs="Times New Roman"/>
          <w:color w:val="auto"/>
          <w:sz w:val="24"/>
          <w:szCs w:val="24"/>
          <w:lang w:val="ru-RU"/>
        </w:rPr>
      </w:pPr>
      <w:r w:rsidRPr="00AF4159">
        <w:rPr>
          <w:rFonts w:cs="Times New Roman"/>
          <w:color w:val="auto"/>
          <w:sz w:val="24"/>
          <w:szCs w:val="24"/>
          <w:lang w:val="ru-RU"/>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rsidR="00665E88" w:rsidRPr="00AF4159" w:rsidRDefault="00665E88" w:rsidP="00665E88">
      <w:pPr>
        <w:pStyle w:val="1d"/>
        <w:spacing w:after="160" w:line="240" w:lineRule="auto"/>
        <w:jc w:val="both"/>
        <w:rPr>
          <w:rFonts w:cs="Times New Roman"/>
          <w:color w:val="auto"/>
          <w:sz w:val="24"/>
          <w:szCs w:val="24"/>
        </w:rPr>
      </w:pPr>
      <w:r w:rsidRPr="00AF4159">
        <w:rPr>
          <w:rFonts w:cs="Times New Roman"/>
          <w:color w:val="auto"/>
          <w:sz w:val="24"/>
          <w:szCs w:val="24"/>
          <w:lang w:val="ru-RU"/>
        </w:rPr>
        <w:t xml:space="preserve">Природная среда. Охрана природы. Природные особо охраняемые территории. </w:t>
      </w:r>
      <w:r w:rsidRPr="00AF4159">
        <w:rPr>
          <w:rFonts w:cs="Times New Roman"/>
          <w:color w:val="auto"/>
          <w:sz w:val="24"/>
          <w:szCs w:val="24"/>
        </w:rPr>
        <w:t>Всемирное наследие ЮНЕСКО.</w:t>
      </w:r>
    </w:p>
    <w:p w:rsidR="00665E88" w:rsidRPr="00AF4159" w:rsidRDefault="00665E88" w:rsidP="00665E88">
      <w:pPr>
        <w:pStyle w:val="afff3"/>
        <w:rPr>
          <w:rFonts w:ascii="Times New Roman" w:hAnsi="Times New Roman" w:cs="Times New Roman"/>
          <w:sz w:val="24"/>
          <w:szCs w:val="24"/>
        </w:rPr>
      </w:pPr>
      <w:bookmarkStart w:id="258" w:name="bookmark1076"/>
      <w:r w:rsidRPr="00AF4159">
        <w:rPr>
          <w:rFonts w:ascii="Times New Roman" w:hAnsi="Times New Roman" w:cs="Times New Roman"/>
          <w:sz w:val="24"/>
          <w:szCs w:val="24"/>
        </w:rPr>
        <w:t>Практическая работа (выполняется на местности)</w:t>
      </w:r>
      <w:bookmarkEnd w:id="258"/>
    </w:p>
    <w:p w:rsidR="00665E88" w:rsidRPr="00AF4159" w:rsidRDefault="00665E88" w:rsidP="00072D02">
      <w:pPr>
        <w:pStyle w:val="1d"/>
        <w:numPr>
          <w:ilvl w:val="0"/>
          <w:numId w:val="125"/>
        </w:numPr>
        <w:tabs>
          <w:tab w:val="left" w:pos="585"/>
        </w:tabs>
        <w:spacing w:after="300" w:line="240" w:lineRule="auto"/>
        <w:ind w:firstLine="240"/>
        <w:jc w:val="both"/>
        <w:rPr>
          <w:rFonts w:cs="Times New Roman"/>
          <w:color w:val="auto"/>
          <w:sz w:val="24"/>
          <w:szCs w:val="24"/>
          <w:lang w:val="ru-RU"/>
        </w:rPr>
      </w:pPr>
      <w:r w:rsidRPr="00AF4159">
        <w:rPr>
          <w:rFonts w:cs="Times New Roman"/>
          <w:color w:val="auto"/>
          <w:sz w:val="24"/>
          <w:szCs w:val="24"/>
          <w:lang w:val="ru-RU"/>
        </w:rPr>
        <w:t>Характеристика локального природного комплекса по плану.</w:t>
      </w:r>
    </w:p>
    <w:p w:rsidR="00665E88" w:rsidRPr="00AF4159" w:rsidRDefault="00665E88" w:rsidP="00665E88">
      <w:pPr>
        <w:pStyle w:val="afff3"/>
        <w:rPr>
          <w:rFonts w:ascii="Times New Roman" w:hAnsi="Times New Roman" w:cs="Times New Roman"/>
          <w:sz w:val="24"/>
          <w:szCs w:val="24"/>
        </w:rPr>
      </w:pPr>
      <w:bookmarkStart w:id="259" w:name="bookmark1078"/>
      <w:r w:rsidRPr="00AF4159">
        <w:rPr>
          <w:rFonts w:ascii="Times New Roman" w:hAnsi="Times New Roman" w:cs="Times New Roman"/>
          <w:sz w:val="24"/>
          <w:szCs w:val="24"/>
        </w:rPr>
        <w:t>7 КЛАСС</w:t>
      </w:r>
      <w:bookmarkEnd w:id="259"/>
    </w:p>
    <w:p w:rsidR="00665E88" w:rsidRPr="00AF4159" w:rsidRDefault="00665E88" w:rsidP="00665E88">
      <w:pPr>
        <w:pStyle w:val="afff3"/>
        <w:rPr>
          <w:rFonts w:ascii="Times New Roman" w:hAnsi="Times New Roman" w:cs="Times New Roman"/>
          <w:sz w:val="24"/>
          <w:szCs w:val="24"/>
        </w:rPr>
      </w:pPr>
      <w:bookmarkStart w:id="260" w:name="bookmark1080"/>
    </w:p>
    <w:p w:rsidR="00665E88" w:rsidRPr="00AF4159" w:rsidRDefault="00665E88" w:rsidP="00665E88">
      <w:pPr>
        <w:pStyle w:val="afff3"/>
        <w:rPr>
          <w:rFonts w:ascii="Times New Roman" w:hAnsi="Times New Roman" w:cs="Times New Roman"/>
          <w:sz w:val="24"/>
          <w:szCs w:val="24"/>
        </w:rPr>
      </w:pPr>
      <w:r w:rsidRPr="00AF4159">
        <w:rPr>
          <w:rFonts w:ascii="Times New Roman" w:hAnsi="Times New Roman" w:cs="Times New Roman"/>
          <w:sz w:val="24"/>
          <w:szCs w:val="24"/>
        </w:rPr>
        <w:t>РАЗДЕЛ 1. ГЛАВНЫЕ ЗАКОНОМЕРНОСТИ ПРИРОДЫ ЗЕМЛИ</w:t>
      </w:r>
      <w:bookmarkEnd w:id="260"/>
    </w:p>
    <w:p w:rsidR="00665E88" w:rsidRPr="00AF4159" w:rsidRDefault="00665E88" w:rsidP="00665E88">
      <w:pPr>
        <w:pStyle w:val="afff3"/>
        <w:rPr>
          <w:rFonts w:ascii="Times New Roman" w:hAnsi="Times New Roman" w:cs="Times New Roman"/>
          <w:sz w:val="24"/>
          <w:szCs w:val="24"/>
        </w:rPr>
      </w:pPr>
      <w:bookmarkStart w:id="261" w:name="bookmark1082"/>
    </w:p>
    <w:p w:rsidR="00665E88" w:rsidRPr="00AF4159" w:rsidRDefault="00665E88" w:rsidP="00665E88">
      <w:pPr>
        <w:pStyle w:val="afff3"/>
        <w:rPr>
          <w:rFonts w:ascii="Times New Roman" w:hAnsi="Times New Roman" w:cs="Times New Roman"/>
          <w:sz w:val="24"/>
          <w:szCs w:val="24"/>
        </w:rPr>
      </w:pPr>
      <w:r w:rsidRPr="00AF4159">
        <w:rPr>
          <w:rFonts w:ascii="Times New Roman" w:hAnsi="Times New Roman" w:cs="Times New Roman"/>
          <w:sz w:val="24"/>
          <w:szCs w:val="24"/>
        </w:rPr>
        <w:t>Тема 1. Географическая оболочка</w:t>
      </w:r>
      <w:bookmarkEnd w:id="261"/>
    </w:p>
    <w:p w:rsidR="00665E88" w:rsidRPr="00AF4159" w:rsidRDefault="00665E88" w:rsidP="00665E88">
      <w:pPr>
        <w:pStyle w:val="1d"/>
        <w:spacing w:after="160" w:line="240" w:lineRule="auto"/>
        <w:jc w:val="both"/>
        <w:rPr>
          <w:rFonts w:cs="Times New Roman"/>
          <w:color w:val="auto"/>
          <w:sz w:val="24"/>
          <w:szCs w:val="24"/>
          <w:lang w:val="ru-RU"/>
        </w:rPr>
      </w:pPr>
      <w:r w:rsidRPr="00AF4159">
        <w:rPr>
          <w:rFonts w:cs="Times New Roman"/>
          <w:color w:val="auto"/>
          <w:sz w:val="24"/>
          <w:szCs w:val="24"/>
          <w:lang w:val="ru-RU"/>
        </w:rPr>
        <w:t xml:space="preserve">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w:t>
      </w:r>
      <w:r w:rsidRPr="00AF4159">
        <w:rPr>
          <w:rFonts w:cs="Times New Roman"/>
          <w:i/>
          <w:iCs/>
          <w:color w:val="auto"/>
          <w:sz w:val="24"/>
          <w:szCs w:val="24"/>
          <w:lang w:val="ru-RU"/>
        </w:rPr>
        <w:t>Современные исследования по сохранению важнейших биотопов Земли.</w:t>
      </w:r>
    </w:p>
    <w:p w:rsidR="00665E88" w:rsidRPr="00AF4159" w:rsidRDefault="00665E88" w:rsidP="00665E88">
      <w:pPr>
        <w:pStyle w:val="afff3"/>
        <w:rPr>
          <w:rFonts w:ascii="Times New Roman" w:hAnsi="Times New Roman" w:cs="Times New Roman"/>
          <w:sz w:val="24"/>
          <w:szCs w:val="24"/>
        </w:rPr>
      </w:pPr>
      <w:bookmarkStart w:id="262" w:name="bookmark1084"/>
      <w:r w:rsidRPr="00AF4159">
        <w:rPr>
          <w:rFonts w:ascii="Times New Roman" w:hAnsi="Times New Roman" w:cs="Times New Roman"/>
          <w:sz w:val="24"/>
          <w:szCs w:val="24"/>
        </w:rPr>
        <w:t>Практическая работа</w:t>
      </w:r>
      <w:bookmarkEnd w:id="262"/>
    </w:p>
    <w:p w:rsidR="00665E88" w:rsidRPr="00AF4159" w:rsidRDefault="00665E88" w:rsidP="00072D02">
      <w:pPr>
        <w:pStyle w:val="1d"/>
        <w:numPr>
          <w:ilvl w:val="0"/>
          <w:numId w:val="126"/>
        </w:numPr>
        <w:tabs>
          <w:tab w:val="left" w:pos="585"/>
        </w:tabs>
        <w:spacing w:after="160" w:line="240" w:lineRule="auto"/>
        <w:ind w:firstLine="240"/>
        <w:jc w:val="both"/>
        <w:rPr>
          <w:rFonts w:cs="Times New Roman"/>
          <w:color w:val="auto"/>
          <w:sz w:val="24"/>
          <w:szCs w:val="24"/>
          <w:lang w:val="ru-RU"/>
        </w:rPr>
      </w:pPr>
      <w:r w:rsidRPr="00AF4159">
        <w:rPr>
          <w:rFonts w:cs="Times New Roman"/>
          <w:color w:val="auto"/>
          <w:sz w:val="24"/>
          <w:szCs w:val="24"/>
          <w:lang w:val="ru-RU"/>
        </w:rPr>
        <w:t>Выявление проявления широтной зональности по картам природных зон.</w:t>
      </w:r>
    </w:p>
    <w:p w:rsidR="00665E88" w:rsidRPr="00AF4159" w:rsidRDefault="00665E88" w:rsidP="00665E88">
      <w:pPr>
        <w:pStyle w:val="afff3"/>
        <w:rPr>
          <w:rFonts w:ascii="Times New Roman" w:hAnsi="Times New Roman" w:cs="Times New Roman"/>
          <w:sz w:val="24"/>
          <w:szCs w:val="24"/>
        </w:rPr>
      </w:pPr>
      <w:bookmarkStart w:id="263" w:name="bookmark1086"/>
      <w:r w:rsidRPr="00AF4159">
        <w:rPr>
          <w:rFonts w:ascii="Times New Roman" w:hAnsi="Times New Roman" w:cs="Times New Roman"/>
          <w:sz w:val="24"/>
          <w:szCs w:val="24"/>
        </w:rPr>
        <w:t>Тема 2. Литосфера и рельеф Земли</w:t>
      </w:r>
      <w:bookmarkEnd w:id="263"/>
    </w:p>
    <w:p w:rsidR="00665E88" w:rsidRPr="00AF4159" w:rsidRDefault="00665E88" w:rsidP="00665E88">
      <w:pPr>
        <w:pStyle w:val="1d"/>
        <w:spacing w:after="160" w:line="240" w:lineRule="auto"/>
        <w:jc w:val="both"/>
        <w:rPr>
          <w:rFonts w:cs="Times New Roman"/>
          <w:color w:val="auto"/>
          <w:sz w:val="24"/>
          <w:szCs w:val="24"/>
        </w:rPr>
      </w:pPr>
      <w:r w:rsidRPr="00AF4159">
        <w:rPr>
          <w:rFonts w:cs="Times New Roman"/>
          <w:color w:val="auto"/>
          <w:sz w:val="24"/>
          <w:szCs w:val="24"/>
          <w:lang w:val="ru-RU"/>
        </w:rPr>
        <w:t xml:space="preserve">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w:t>
      </w:r>
      <w:r w:rsidRPr="00AF4159">
        <w:rPr>
          <w:rFonts w:cs="Times New Roman"/>
          <w:color w:val="auto"/>
          <w:sz w:val="24"/>
          <w:szCs w:val="24"/>
        </w:rPr>
        <w:t>Полезные ископаемые.</w:t>
      </w:r>
    </w:p>
    <w:p w:rsidR="00665E88" w:rsidRPr="00AF4159" w:rsidRDefault="00665E88" w:rsidP="00665E88">
      <w:pPr>
        <w:pStyle w:val="afff3"/>
        <w:rPr>
          <w:rFonts w:ascii="Times New Roman" w:hAnsi="Times New Roman" w:cs="Times New Roman"/>
          <w:sz w:val="24"/>
          <w:szCs w:val="24"/>
        </w:rPr>
      </w:pPr>
      <w:bookmarkStart w:id="264" w:name="bookmark1088"/>
      <w:r w:rsidRPr="00AF4159">
        <w:rPr>
          <w:rFonts w:ascii="Times New Roman" w:hAnsi="Times New Roman" w:cs="Times New Roman"/>
          <w:sz w:val="24"/>
          <w:szCs w:val="24"/>
        </w:rPr>
        <w:t>Практические работы</w:t>
      </w:r>
      <w:bookmarkEnd w:id="264"/>
    </w:p>
    <w:p w:rsidR="00665E88" w:rsidRPr="00AF4159" w:rsidRDefault="00665E88" w:rsidP="00072D02">
      <w:pPr>
        <w:pStyle w:val="1d"/>
        <w:numPr>
          <w:ilvl w:val="0"/>
          <w:numId w:val="127"/>
        </w:numPr>
        <w:tabs>
          <w:tab w:val="left" w:pos="585"/>
        </w:tabs>
        <w:spacing w:line="252" w:lineRule="auto"/>
        <w:ind w:firstLine="240"/>
        <w:jc w:val="both"/>
        <w:rPr>
          <w:rFonts w:cs="Times New Roman"/>
          <w:color w:val="auto"/>
          <w:sz w:val="24"/>
          <w:szCs w:val="24"/>
          <w:lang w:val="ru-RU"/>
        </w:rPr>
      </w:pPr>
      <w:r w:rsidRPr="00AF4159">
        <w:rPr>
          <w:rFonts w:cs="Times New Roman"/>
          <w:color w:val="auto"/>
          <w:sz w:val="24"/>
          <w:szCs w:val="24"/>
          <w:lang w:val="ru-RU"/>
        </w:rPr>
        <w:t>Анализ физической карты и карты строения земной коры с целью выявления закономерностей распространения крупных форм рельефа.</w:t>
      </w:r>
    </w:p>
    <w:p w:rsidR="00665E88" w:rsidRPr="00AF4159" w:rsidRDefault="00665E88" w:rsidP="00072D02">
      <w:pPr>
        <w:pStyle w:val="1d"/>
        <w:numPr>
          <w:ilvl w:val="0"/>
          <w:numId w:val="127"/>
        </w:numPr>
        <w:tabs>
          <w:tab w:val="left" w:pos="585"/>
        </w:tabs>
        <w:spacing w:after="160" w:line="252" w:lineRule="auto"/>
        <w:ind w:firstLine="240"/>
        <w:jc w:val="both"/>
        <w:rPr>
          <w:rFonts w:cs="Times New Roman"/>
          <w:color w:val="auto"/>
          <w:sz w:val="24"/>
          <w:szCs w:val="24"/>
          <w:lang w:val="ru-RU"/>
        </w:rPr>
      </w:pPr>
      <w:r w:rsidRPr="00AF4159">
        <w:rPr>
          <w:rFonts w:cs="Times New Roman"/>
          <w:color w:val="auto"/>
          <w:sz w:val="24"/>
          <w:szCs w:val="24"/>
          <w:lang w:val="ru-RU"/>
        </w:rPr>
        <w:t>Объяснение вулканических или сейсмических событий, о которых говорится в тексте.</w:t>
      </w:r>
    </w:p>
    <w:p w:rsidR="00665E88" w:rsidRPr="00AF4159" w:rsidRDefault="00665E88" w:rsidP="00665E88">
      <w:pPr>
        <w:pStyle w:val="afff3"/>
        <w:rPr>
          <w:rFonts w:ascii="Times New Roman" w:hAnsi="Times New Roman" w:cs="Times New Roman"/>
          <w:sz w:val="24"/>
          <w:szCs w:val="24"/>
        </w:rPr>
      </w:pPr>
      <w:bookmarkStart w:id="265" w:name="bookmark1090"/>
      <w:r w:rsidRPr="00AF4159">
        <w:rPr>
          <w:rFonts w:ascii="Times New Roman" w:hAnsi="Times New Roman" w:cs="Times New Roman"/>
          <w:sz w:val="24"/>
          <w:szCs w:val="24"/>
        </w:rPr>
        <w:t>Тема 3. Атмосфера и климаты Земли</w:t>
      </w:r>
      <w:bookmarkEnd w:id="265"/>
    </w:p>
    <w:p w:rsidR="00665E88" w:rsidRPr="00AF4159" w:rsidRDefault="00665E88" w:rsidP="00665E88">
      <w:pPr>
        <w:pStyle w:val="1d"/>
        <w:spacing w:after="160" w:line="256" w:lineRule="auto"/>
        <w:jc w:val="both"/>
        <w:rPr>
          <w:rFonts w:cs="Times New Roman"/>
          <w:color w:val="auto"/>
          <w:sz w:val="24"/>
          <w:szCs w:val="24"/>
          <w:lang w:val="ru-RU"/>
        </w:rPr>
      </w:pPr>
      <w:r w:rsidRPr="00AF4159">
        <w:rPr>
          <w:rFonts w:cs="Times New Roman"/>
          <w:color w:val="auto"/>
          <w:sz w:val="24"/>
          <w:szCs w:val="24"/>
          <w:lang w:val="ru-RU"/>
        </w:rPr>
        <w:t xml:space="preserve">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w:t>
      </w:r>
      <w:r w:rsidRPr="00AF4159">
        <w:rPr>
          <w:rFonts w:cs="Times New Roman"/>
          <w:color w:val="auto"/>
          <w:sz w:val="24"/>
          <w:szCs w:val="24"/>
          <w:lang w:val="ru-RU"/>
        </w:rPr>
        <w:lastRenderedPageBreak/>
        <w:t>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rsidR="00665E88" w:rsidRPr="00AF4159" w:rsidRDefault="00665E88" w:rsidP="00665E88">
      <w:pPr>
        <w:pStyle w:val="afff3"/>
        <w:rPr>
          <w:rFonts w:ascii="Times New Roman" w:hAnsi="Times New Roman" w:cs="Times New Roman"/>
          <w:sz w:val="24"/>
          <w:szCs w:val="24"/>
        </w:rPr>
      </w:pPr>
      <w:bookmarkStart w:id="266" w:name="bookmark1092"/>
      <w:r w:rsidRPr="00AF4159">
        <w:rPr>
          <w:rFonts w:ascii="Times New Roman" w:hAnsi="Times New Roman" w:cs="Times New Roman"/>
          <w:sz w:val="24"/>
          <w:szCs w:val="24"/>
        </w:rPr>
        <w:t>Практические работы</w:t>
      </w:r>
      <w:bookmarkEnd w:id="266"/>
    </w:p>
    <w:p w:rsidR="00665E88" w:rsidRPr="00AF4159" w:rsidRDefault="00665E88" w:rsidP="00665E88">
      <w:pPr>
        <w:pStyle w:val="1d"/>
        <w:spacing w:after="160" w:line="240" w:lineRule="auto"/>
        <w:jc w:val="both"/>
        <w:rPr>
          <w:rFonts w:cs="Times New Roman"/>
          <w:color w:val="auto"/>
          <w:sz w:val="24"/>
          <w:szCs w:val="24"/>
          <w:lang w:val="ru-RU"/>
        </w:rPr>
      </w:pPr>
      <w:r w:rsidRPr="00AF4159">
        <w:rPr>
          <w:rFonts w:cs="Times New Roman"/>
          <w:color w:val="auto"/>
          <w:sz w:val="24"/>
          <w:szCs w:val="24"/>
          <w:lang w:val="ru-RU"/>
        </w:rPr>
        <w:t>1. Описание климата территории по климатической карте и климатограмме.</w:t>
      </w:r>
    </w:p>
    <w:p w:rsidR="00665E88" w:rsidRPr="00AF4159" w:rsidRDefault="00665E88" w:rsidP="00665E88">
      <w:pPr>
        <w:pStyle w:val="afff3"/>
        <w:rPr>
          <w:rFonts w:ascii="Times New Roman" w:hAnsi="Times New Roman" w:cs="Times New Roman"/>
          <w:sz w:val="24"/>
          <w:szCs w:val="24"/>
        </w:rPr>
      </w:pPr>
      <w:bookmarkStart w:id="267" w:name="bookmark1094"/>
      <w:r w:rsidRPr="00AF4159">
        <w:rPr>
          <w:rFonts w:ascii="Times New Roman" w:hAnsi="Times New Roman" w:cs="Times New Roman"/>
          <w:sz w:val="24"/>
          <w:szCs w:val="24"/>
        </w:rPr>
        <w:t>Тема 4. Мировой океан — основная часть гидросферы</w:t>
      </w:r>
      <w:bookmarkEnd w:id="267"/>
    </w:p>
    <w:p w:rsidR="00665E88" w:rsidRPr="00AF4159" w:rsidRDefault="00665E88" w:rsidP="00665E88">
      <w:pPr>
        <w:pStyle w:val="1d"/>
        <w:spacing w:after="160"/>
        <w:jc w:val="both"/>
        <w:rPr>
          <w:rFonts w:cs="Times New Roman"/>
          <w:color w:val="auto"/>
          <w:sz w:val="24"/>
          <w:szCs w:val="24"/>
        </w:rPr>
      </w:pPr>
      <w:r w:rsidRPr="00AF4159">
        <w:rPr>
          <w:rFonts w:cs="Times New Roman"/>
          <w:color w:val="auto"/>
          <w:sz w:val="24"/>
          <w:szCs w:val="24"/>
          <w:lang w:val="ru-RU"/>
        </w:rPr>
        <w:t xml:space="preserve">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w:t>
      </w:r>
      <w:r w:rsidRPr="00AF4159">
        <w:rPr>
          <w:rFonts w:cs="Times New Roman"/>
          <w:color w:val="auto"/>
          <w:sz w:val="24"/>
          <w:szCs w:val="24"/>
        </w:rPr>
        <w:t>Экологические проблемы Мирового океана.</w:t>
      </w:r>
    </w:p>
    <w:p w:rsidR="00665E88" w:rsidRPr="00AF4159" w:rsidRDefault="00665E88" w:rsidP="00665E88">
      <w:pPr>
        <w:pStyle w:val="afff3"/>
        <w:rPr>
          <w:rFonts w:ascii="Times New Roman" w:hAnsi="Times New Roman" w:cs="Times New Roman"/>
          <w:sz w:val="24"/>
          <w:szCs w:val="24"/>
        </w:rPr>
      </w:pPr>
      <w:bookmarkStart w:id="268" w:name="bookmark1096"/>
      <w:r w:rsidRPr="00AF4159">
        <w:rPr>
          <w:rFonts w:ascii="Times New Roman" w:hAnsi="Times New Roman" w:cs="Times New Roman"/>
          <w:sz w:val="24"/>
          <w:szCs w:val="24"/>
        </w:rPr>
        <w:t>Практические работы</w:t>
      </w:r>
      <w:bookmarkEnd w:id="268"/>
    </w:p>
    <w:p w:rsidR="00665E88" w:rsidRPr="00AF4159" w:rsidRDefault="00665E88" w:rsidP="00072D02">
      <w:pPr>
        <w:pStyle w:val="1d"/>
        <w:numPr>
          <w:ilvl w:val="0"/>
          <w:numId w:val="128"/>
        </w:numPr>
        <w:tabs>
          <w:tab w:val="left" w:pos="534"/>
        </w:tabs>
        <w:spacing w:line="252" w:lineRule="auto"/>
        <w:ind w:firstLine="238"/>
        <w:jc w:val="both"/>
        <w:rPr>
          <w:rFonts w:cs="Times New Roman"/>
          <w:color w:val="auto"/>
          <w:sz w:val="24"/>
          <w:szCs w:val="24"/>
          <w:lang w:val="ru-RU"/>
        </w:rPr>
      </w:pPr>
      <w:r w:rsidRPr="00AF4159">
        <w:rPr>
          <w:rFonts w:cs="Times New Roman"/>
          <w:color w:val="auto"/>
          <w:sz w:val="24"/>
          <w:szCs w:val="24"/>
          <w:lang w:val="ru-RU"/>
        </w:rPr>
        <w:t>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rsidR="00665E88" w:rsidRPr="00AF4159" w:rsidRDefault="00665E88" w:rsidP="00072D02">
      <w:pPr>
        <w:pStyle w:val="1d"/>
        <w:numPr>
          <w:ilvl w:val="0"/>
          <w:numId w:val="128"/>
        </w:numPr>
        <w:tabs>
          <w:tab w:val="left" w:pos="539"/>
        </w:tabs>
        <w:spacing w:line="240" w:lineRule="auto"/>
        <w:ind w:firstLine="238"/>
        <w:jc w:val="both"/>
        <w:rPr>
          <w:rFonts w:cs="Times New Roman"/>
          <w:color w:val="auto"/>
          <w:sz w:val="24"/>
          <w:szCs w:val="24"/>
          <w:lang w:val="ru-RU"/>
        </w:rPr>
      </w:pPr>
      <w:r w:rsidRPr="00AF4159">
        <w:rPr>
          <w:rFonts w:cs="Times New Roman"/>
          <w:color w:val="auto"/>
          <w:sz w:val="24"/>
          <w:szCs w:val="24"/>
          <w:lang w:val="ru-RU"/>
        </w:rPr>
        <w:t>Сравнение двух океанов по плану с использованием нескольких источников географической информации.</w:t>
      </w:r>
    </w:p>
    <w:p w:rsidR="00665E88" w:rsidRPr="00AF4159" w:rsidRDefault="00665E88" w:rsidP="00665E88">
      <w:pPr>
        <w:pStyle w:val="afff3"/>
        <w:rPr>
          <w:rFonts w:ascii="Times New Roman" w:hAnsi="Times New Roman" w:cs="Times New Roman"/>
          <w:sz w:val="24"/>
          <w:szCs w:val="24"/>
        </w:rPr>
      </w:pPr>
      <w:bookmarkStart w:id="269" w:name="bookmark1098"/>
    </w:p>
    <w:p w:rsidR="00665E88" w:rsidRPr="00AF4159" w:rsidRDefault="00665E88" w:rsidP="00665E88">
      <w:pPr>
        <w:pStyle w:val="afff3"/>
        <w:rPr>
          <w:rFonts w:ascii="Times New Roman" w:hAnsi="Times New Roman" w:cs="Times New Roman"/>
          <w:sz w:val="24"/>
          <w:szCs w:val="24"/>
        </w:rPr>
      </w:pPr>
      <w:r w:rsidRPr="00AF4159">
        <w:rPr>
          <w:rFonts w:ascii="Times New Roman" w:hAnsi="Times New Roman" w:cs="Times New Roman"/>
          <w:sz w:val="24"/>
          <w:szCs w:val="24"/>
        </w:rPr>
        <w:t>РАЗДЕЛ 2. ЧЕЛОВЕЧЕСТВО НА ЗЕМЛЕ</w:t>
      </w:r>
      <w:bookmarkEnd w:id="269"/>
    </w:p>
    <w:p w:rsidR="00665E88" w:rsidRPr="00AF4159" w:rsidRDefault="00665E88" w:rsidP="00665E88">
      <w:pPr>
        <w:pStyle w:val="afff3"/>
        <w:rPr>
          <w:rFonts w:ascii="Times New Roman" w:hAnsi="Times New Roman" w:cs="Times New Roman"/>
          <w:sz w:val="24"/>
          <w:szCs w:val="24"/>
        </w:rPr>
      </w:pPr>
      <w:bookmarkStart w:id="270" w:name="bookmark1100"/>
    </w:p>
    <w:p w:rsidR="00665E88" w:rsidRPr="00AF4159" w:rsidRDefault="00665E88" w:rsidP="00665E88">
      <w:pPr>
        <w:pStyle w:val="afff3"/>
        <w:rPr>
          <w:rFonts w:ascii="Times New Roman" w:hAnsi="Times New Roman" w:cs="Times New Roman"/>
          <w:sz w:val="24"/>
          <w:szCs w:val="24"/>
        </w:rPr>
      </w:pPr>
      <w:r w:rsidRPr="00AF4159">
        <w:rPr>
          <w:rFonts w:ascii="Times New Roman" w:hAnsi="Times New Roman" w:cs="Times New Roman"/>
          <w:sz w:val="24"/>
          <w:szCs w:val="24"/>
        </w:rPr>
        <w:t>Тема 1. Численность населения</w:t>
      </w:r>
      <w:bookmarkEnd w:id="270"/>
    </w:p>
    <w:p w:rsidR="00665E88" w:rsidRPr="00AF4159" w:rsidRDefault="00665E88" w:rsidP="00665E88">
      <w:pPr>
        <w:pStyle w:val="1d"/>
        <w:spacing w:after="160"/>
        <w:jc w:val="both"/>
        <w:rPr>
          <w:rFonts w:cs="Times New Roman"/>
          <w:color w:val="auto"/>
          <w:sz w:val="24"/>
          <w:szCs w:val="24"/>
        </w:rPr>
      </w:pPr>
      <w:r w:rsidRPr="00AF4159">
        <w:rPr>
          <w:rFonts w:cs="Times New Roman"/>
          <w:color w:val="auto"/>
          <w:sz w:val="24"/>
          <w:szCs w:val="24"/>
          <w:lang w:val="ru-RU"/>
        </w:rPr>
        <w:t xml:space="preserve">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w:t>
      </w:r>
      <w:r w:rsidRPr="00AF4159">
        <w:rPr>
          <w:rFonts w:cs="Times New Roman"/>
          <w:color w:val="auto"/>
          <w:sz w:val="24"/>
          <w:szCs w:val="24"/>
        </w:rPr>
        <w:t>Размещение и плотность населения.</w:t>
      </w:r>
    </w:p>
    <w:p w:rsidR="00665E88" w:rsidRPr="00AF4159" w:rsidRDefault="00665E88" w:rsidP="00665E88">
      <w:pPr>
        <w:pStyle w:val="afff3"/>
        <w:rPr>
          <w:rFonts w:ascii="Times New Roman" w:hAnsi="Times New Roman" w:cs="Times New Roman"/>
          <w:sz w:val="24"/>
          <w:szCs w:val="24"/>
        </w:rPr>
      </w:pPr>
      <w:bookmarkStart w:id="271" w:name="bookmark1102"/>
      <w:r w:rsidRPr="00AF4159">
        <w:rPr>
          <w:rFonts w:ascii="Times New Roman" w:hAnsi="Times New Roman" w:cs="Times New Roman"/>
          <w:sz w:val="24"/>
          <w:szCs w:val="24"/>
        </w:rPr>
        <w:t>Практические работы</w:t>
      </w:r>
      <w:bookmarkEnd w:id="271"/>
    </w:p>
    <w:p w:rsidR="00665E88" w:rsidRPr="00AF4159" w:rsidRDefault="00665E88" w:rsidP="00072D02">
      <w:pPr>
        <w:pStyle w:val="1d"/>
        <w:numPr>
          <w:ilvl w:val="0"/>
          <w:numId w:val="129"/>
        </w:numPr>
        <w:tabs>
          <w:tab w:val="left" w:pos="539"/>
        </w:tabs>
        <w:spacing w:line="256" w:lineRule="auto"/>
        <w:ind w:firstLine="240"/>
        <w:jc w:val="both"/>
        <w:rPr>
          <w:rFonts w:cs="Times New Roman"/>
          <w:color w:val="auto"/>
          <w:sz w:val="24"/>
          <w:szCs w:val="24"/>
          <w:lang w:val="ru-RU"/>
        </w:rPr>
      </w:pPr>
      <w:r w:rsidRPr="00AF4159">
        <w:rPr>
          <w:rFonts w:cs="Times New Roman"/>
          <w:color w:val="auto"/>
          <w:sz w:val="24"/>
          <w:szCs w:val="24"/>
          <w:lang w:val="ru-RU"/>
        </w:rPr>
        <w:t>Определение, сравнение темпов изменения численности населения отдельных регионов мира по статистическим материалам.</w:t>
      </w:r>
    </w:p>
    <w:p w:rsidR="00665E88" w:rsidRPr="00AF4159" w:rsidRDefault="00665E88" w:rsidP="00072D02">
      <w:pPr>
        <w:pStyle w:val="1d"/>
        <w:numPr>
          <w:ilvl w:val="0"/>
          <w:numId w:val="129"/>
        </w:numPr>
        <w:tabs>
          <w:tab w:val="left" w:pos="539"/>
        </w:tabs>
        <w:spacing w:after="160" w:line="256" w:lineRule="auto"/>
        <w:ind w:firstLine="240"/>
        <w:jc w:val="both"/>
        <w:rPr>
          <w:rFonts w:cs="Times New Roman"/>
          <w:color w:val="auto"/>
          <w:sz w:val="24"/>
          <w:szCs w:val="24"/>
          <w:lang w:val="ru-RU"/>
        </w:rPr>
      </w:pPr>
      <w:r w:rsidRPr="00AF4159">
        <w:rPr>
          <w:rFonts w:cs="Times New Roman"/>
          <w:color w:val="auto"/>
          <w:sz w:val="24"/>
          <w:szCs w:val="24"/>
          <w:lang w:val="ru-RU"/>
        </w:rPr>
        <w:t>Определение и сравнение различий в численности, плотности населения отдельных стран по разным источникам.</w:t>
      </w:r>
    </w:p>
    <w:p w:rsidR="00665E88" w:rsidRPr="00AF4159" w:rsidRDefault="00665E88" w:rsidP="00665E88">
      <w:pPr>
        <w:pStyle w:val="afff3"/>
        <w:rPr>
          <w:rFonts w:ascii="Times New Roman" w:hAnsi="Times New Roman" w:cs="Times New Roman"/>
          <w:sz w:val="24"/>
          <w:szCs w:val="24"/>
        </w:rPr>
      </w:pPr>
      <w:bookmarkStart w:id="272" w:name="bookmark1104"/>
      <w:r w:rsidRPr="00AF4159">
        <w:rPr>
          <w:rFonts w:ascii="Times New Roman" w:hAnsi="Times New Roman" w:cs="Times New Roman"/>
          <w:sz w:val="24"/>
          <w:szCs w:val="24"/>
        </w:rPr>
        <w:t>Тема 2. Страны и народы мира</w:t>
      </w:r>
      <w:bookmarkEnd w:id="272"/>
    </w:p>
    <w:p w:rsidR="00665E88" w:rsidRPr="00AF4159" w:rsidRDefault="00665E88" w:rsidP="00665E88">
      <w:pPr>
        <w:pStyle w:val="1d"/>
        <w:spacing w:after="160"/>
        <w:jc w:val="both"/>
        <w:rPr>
          <w:rFonts w:cs="Times New Roman"/>
          <w:color w:val="auto"/>
          <w:sz w:val="24"/>
          <w:szCs w:val="24"/>
          <w:lang w:val="ru-RU"/>
        </w:rPr>
      </w:pPr>
      <w:r w:rsidRPr="00AF4159">
        <w:rPr>
          <w:rFonts w:cs="Times New Roman"/>
          <w:color w:val="auto"/>
          <w:sz w:val="24"/>
          <w:szCs w:val="24"/>
          <w:lang w:val="ru-RU"/>
        </w:rPr>
        <w:t xml:space="preserve">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w:t>
      </w:r>
      <w:r w:rsidRPr="00AF4159">
        <w:rPr>
          <w:rFonts w:cs="Times New Roman"/>
          <w:i/>
          <w:iCs/>
          <w:color w:val="auto"/>
          <w:sz w:val="24"/>
          <w:szCs w:val="24"/>
          <w:lang w:val="ru-RU"/>
        </w:rPr>
        <w:t>Профессия менеджер в сфере туризма, экскурсовод</w:t>
      </w:r>
      <w:r w:rsidRPr="00AF4159">
        <w:rPr>
          <w:rFonts w:cs="Times New Roman"/>
          <w:color w:val="auto"/>
          <w:sz w:val="24"/>
          <w:szCs w:val="24"/>
          <w:lang w:val="ru-RU"/>
        </w:rPr>
        <w:t>.</w:t>
      </w:r>
    </w:p>
    <w:p w:rsidR="00665E88" w:rsidRPr="00AF4159" w:rsidRDefault="00665E88" w:rsidP="00665E88">
      <w:pPr>
        <w:pStyle w:val="afff3"/>
        <w:rPr>
          <w:rFonts w:ascii="Times New Roman" w:hAnsi="Times New Roman" w:cs="Times New Roman"/>
          <w:sz w:val="24"/>
          <w:szCs w:val="24"/>
        </w:rPr>
      </w:pPr>
      <w:bookmarkStart w:id="273" w:name="bookmark1106"/>
      <w:r w:rsidRPr="00AF4159">
        <w:rPr>
          <w:rFonts w:ascii="Times New Roman" w:hAnsi="Times New Roman" w:cs="Times New Roman"/>
          <w:sz w:val="24"/>
          <w:szCs w:val="24"/>
        </w:rPr>
        <w:t>Практическая работа</w:t>
      </w:r>
      <w:bookmarkEnd w:id="273"/>
    </w:p>
    <w:p w:rsidR="00665E88" w:rsidRPr="00AF4159" w:rsidRDefault="00665E88" w:rsidP="00665E88">
      <w:pPr>
        <w:pStyle w:val="1d"/>
        <w:spacing w:after="160" w:line="256" w:lineRule="auto"/>
        <w:jc w:val="both"/>
        <w:rPr>
          <w:rFonts w:cs="Times New Roman"/>
          <w:color w:val="auto"/>
          <w:sz w:val="24"/>
          <w:szCs w:val="24"/>
          <w:lang w:val="ru-RU"/>
        </w:rPr>
      </w:pPr>
      <w:r w:rsidRPr="00AF4159">
        <w:rPr>
          <w:rFonts w:cs="Times New Roman"/>
          <w:color w:val="auto"/>
          <w:sz w:val="24"/>
          <w:szCs w:val="24"/>
          <w:lang w:val="ru-RU"/>
        </w:rPr>
        <w:t>1. Сравнение занятий населения двух стран по комплексным картам.</w:t>
      </w:r>
    </w:p>
    <w:p w:rsidR="00665E88" w:rsidRPr="00AF4159" w:rsidRDefault="00665E88" w:rsidP="00665E88">
      <w:pPr>
        <w:pStyle w:val="afff3"/>
        <w:rPr>
          <w:rFonts w:ascii="Times New Roman" w:hAnsi="Times New Roman" w:cs="Times New Roman"/>
          <w:sz w:val="24"/>
          <w:szCs w:val="24"/>
        </w:rPr>
      </w:pPr>
      <w:bookmarkStart w:id="274" w:name="bookmark1108"/>
      <w:r w:rsidRPr="00AF4159">
        <w:rPr>
          <w:rFonts w:ascii="Times New Roman" w:hAnsi="Times New Roman" w:cs="Times New Roman"/>
          <w:sz w:val="24"/>
          <w:szCs w:val="24"/>
        </w:rPr>
        <w:t>РАЗДЕЛ 3. МАТЕРИКИ И СТРАНЫ</w:t>
      </w:r>
      <w:bookmarkEnd w:id="274"/>
    </w:p>
    <w:p w:rsidR="00665E88" w:rsidRPr="00AF4159" w:rsidRDefault="00665E88" w:rsidP="00665E88">
      <w:pPr>
        <w:pStyle w:val="afff3"/>
        <w:rPr>
          <w:rFonts w:ascii="Times New Roman" w:hAnsi="Times New Roman" w:cs="Times New Roman"/>
          <w:sz w:val="24"/>
          <w:szCs w:val="24"/>
        </w:rPr>
      </w:pPr>
      <w:bookmarkStart w:id="275" w:name="bookmark1110"/>
    </w:p>
    <w:p w:rsidR="00665E88" w:rsidRPr="00AF4159" w:rsidRDefault="00665E88" w:rsidP="00665E88">
      <w:pPr>
        <w:pStyle w:val="afff3"/>
        <w:rPr>
          <w:rFonts w:ascii="Times New Roman" w:hAnsi="Times New Roman" w:cs="Times New Roman"/>
          <w:sz w:val="24"/>
          <w:szCs w:val="24"/>
        </w:rPr>
      </w:pPr>
      <w:r w:rsidRPr="00AF4159">
        <w:rPr>
          <w:rFonts w:ascii="Times New Roman" w:hAnsi="Times New Roman" w:cs="Times New Roman"/>
          <w:sz w:val="24"/>
          <w:szCs w:val="24"/>
        </w:rPr>
        <w:t>Тема 1. Южные материки</w:t>
      </w:r>
      <w:bookmarkEnd w:id="275"/>
    </w:p>
    <w:p w:rsidR="00665E88" w:rsidRPr="00AF4159" w:rsidRDefault="00665E88" w:rsidP="00665E88">
      <w:pPr>
        <w:pStyle w:val="1d"/>
        <w:spacing w:after="140"/>
        <w:jc w:val="both"/>
        <w:rPr>
          <w:rFonts w:cs="Times New Roman"/>
          <w:color w:val="auto"/>
          <w:sz w:val="24"/>
          <w:szCs w:val="24"/>
          <w:lang w:val="ru-RU"/>
        </w:rPr>
      </w:pPr>
      <w:r w:rsidRPr="00AF4159">
        <w:rPr>
          <w:rFonts w:cs="Times New Roman"/>
          <w:color w:val="auto"/>
          <w:sz w:val="24"/>
          <w:szCs w:val="24"/>
          <w:lang w:val="ru-RU"/>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w:t>
      </w:r>
      <w:r w:rsidRPr="00AF4159">
        <w:rPr>
          <w:rFonts w:cs="Times New Roman"/>
          <w:color w:val="auto"/>
          <w:sz w:val="24"/>
          <w:szCs w:val="24"/>
          <w:lang w:val="ru-RU"/>
        </w:rPr>
        <w:lastRenderedPageBreak/>
        <w:t xml:space="preserve">деятельности человека. Антарктида — уникальный материк на Земле. Освоение человеком Антарктиды. Цели международных исследований материка в </w:t>
      </w:r>
      <w:r w:rsidRPr="00AF4159">
        <w:rPr>
          <w:rFonts w:cs="Times New Roman"/>
          <w:color w:val="auto"/>
          <w:sz w:val="24"/>
          <w:szCs w:val="24"/>
          <w:lang w:bidi="en-US"/>
        </w:rPr>
        <w:t>XX</w:t>
      </w:r>
      <w:r w:rsidRPr="00AF4159">
        <w:rPr>
          <w:rFonts w:cs="Times New Roman"/>
          <w:color w:val="auto"/>
          <w:sz w:val="24"/>
          <w:szCs w:val="24"/>
          <w:lang w:val="ru-RU" w:bidi="en-US"/>
        </w:rPr>
        <w:t>—</w:t>
      </w:r>
      <w:r w:rsidRPr="00AF4159">
        <w:rPr>
          <w:rFonts w:cs="Times New Roman"/>
          <w:color w:val="auto"/>
          <w:sz w:val="24"/>
          <w:szCs w:val="24"/>
          <w:lang w:bidi="en-US"/>
        </w:rPr>
        <w:t>XXI</w:t>
      </w:r>
      <w:r w:rsidRPr="00AF4159">
        <w:rPr>
          <w:rFonts w:cs="Times New Roman"/>
          <w:color w:val="auto"/>
          <w:sz w:val="24"/>
          <w:szCs w:val="24"/>
          <w:lang w:val="ru-RU"/>
        </w:rPr>
        <w:t>вв. Современные исследования в Антарктиде. Роль России в открытиях и исследованиях ледового континента.</w:t>
      </w:r>
    </w:p>
    <w:p w:rsidR="00665E88" w:rsidRPr="00AF4159" w:rsidRDefault="00665E88" w:rsidP="00665E88">
      <w:pPr>
        <w:pStyle w:val="afff3"/>
        <w:rPr>
          <w:rFonts w:ascii="Times New Roman" w:hAnsi="Times New Roman" w:cs="Times New Roman"/>
          <w:sz w:val="24"/>
          <w:szCs w:val="24"/>
        </w:rPr>
      </w:pPr>
      <w:bookmarkStart w:id="276" w:name="bookmark1112"/>
      <w:r w:rsidRPr="00AF4159">
        <w:rPr>
          <w:rFonts w:ascii="Times New Roman" w:hAnsi="Times New Roman" w:cs="Times New Roman"/>
          <w:sz w:val="24"/>
          <w:szCs w:val="24"/>
        </w:rPr>
        <w:t>Практические работы</w:t>
      </w:r>
      <w:bookmarkEnd w:id="276"/>
    </w:p>
    <w:p w:rsidR="00665E88" w:rsidRPr="00AF4159" w:rsidRDefault="00665E88" w:rsidP="00072D02">
      <w:pPr>
        <w:pStyle w:val="1d"/>
        <w:numPr>
          <w:ilvl w:val="0"/>
          <w:numId w:val="130"/>
        </w:numPr>
        <w:tabs>
          <w:tab w:val="left" w:pos="542"/>
        </w:tabs>
        <w:spacing w:line="240" w:lineRule="auto"/>
        <w:ind w:firstLine="240"/>
        <w:jc w:val="both"/>
        <w:rPr>
          <w:rFonts w:cs="Times New Roman"/>
          <w:color w:val="auto"/>
          <w:sz w:val="24"/>
          <w:szCs w:val="24"/>
          <w:lang w:val="ru-RU"/>
        </w:rPr>
      </w:pPr>
      <w:r w:rsidRPr="00AF4159">
        <w:rPr>
          <w:rFonts w:cs="Times New Roman"/>
          <w:color w:val="auto"/>
          <w:sz w:val="24"/>
          <w:szCs w:val="24"/>
          <w:lang w:val="ru-RU"/>
        </w:rPr>
        <w:t>Сравнение географического положения двух (любых) южных материков.</w:t>
      </w:r>
    </w:p>
    <w:p w:rsidR="00665E88" w:rsidRPr="00AF4159" w:rsidRDefault="00665E88" w:rsidP="00072D02">
      <w:pPr>
        <w:pStyle w:val="1d"/>
        <w:numPr>
          <w:ilvl w:val="0"/>
          <w:numId w:val="130"/>
        </w:numPr>
        <w:tabs>
          <w:tab w:val="left" w:pos="542"/>
        </w:tabs>
        <w:spacing w:line="240" w:lineRule="auto"/>
        <w:ind w:firstLine="240"/>
        <w:jc w:val="both"/>
        <w:rPr>
          <w:rFonts w:cs="Times New Roman"/>
          <w:color w:val="auto"/>
          <w:sz w:val="24"/>
          <w:szCs w:val="24"/>
          <w:lang w:val="ru-RU"/>
        </w:rPr>
      </w:pPr>
      <w:r w:rsidRPr="00AF4159">
        <w:rPr>
          <w:rFonts w:cs="Times New Roman"/>
          <w:color w:val="auto"/>
          <w:sz w:val="24"/>
          <w:szCs w:val="24"/>
          <w:lang w:val="ru-RU"/>
        </w:rPr>
        <w:t>Объяснение годового хода температур и режима выпадения атмосферных осадков в экваториальном климатическом поясе</w:t>
      </w:r>
    </w:p>
    <w:p w:rsidR="00665E88" w:rsidRPr="00AF4159" w:rsidRDefault="00665E88" w:rsidP="00072D02">
      <w:pPr>
        <w:pStyle w:val="1d"/>
        <w:numPr>
          <w:ilvl w:val="0"/>
          <w:numId w:val="130"/>
        </w:numPr>
        <w:tabs>
          <w:tab w:val="left" w:pos="542"/>
        </w:tabs>
        <w:spacing w:line="240" w:lineRule="auto"/>
        <w:ind w:firstLine="240"/>
        <w:jc w:val="both"/>
        <w:rPr>
          <w:rFonts w:cs="Times New Roman"/>
          <w:color w:val="auto"/>
          <w:sz w:val="24"/>
          <w:szCs w:val="24"/>
          <w:lang w:val="ru-RU"/>
        </w:rPr>
      </w:pPr>
      <w:r w:rsidRPr="00AF4159">
        <w:rPr>
          <w:rFonts w:cs="Times New Roman"/>
          <w:color w:val="auto"/>
          <w:sz w:val="24"/>
          <w:szCs w:val="24"/>
          <w:lang w:val="ru-RU"/>
        </w:rPr>
        <w:t>Сравнение особенностей климата Африки, Южной Америки и Австралии по плану.</w:t>
      </w:r>
    </w:p>
    <w:p w:rsidR="00665E88" w:rsidRPr="00AF4159" w:rsidRDefault="00665E88" w:rsidP="00072D02">
      <w:pPr>
        <w:pStyle w:val="1d"/>
        <w:numPr>
          <w:ilvl w:val="0"/>
          <w:numId w:val="130"/>
        </w:numPr>
        <w:tabs>
          <w:tab w:val="left" w:pos="542"/>
        </w:tabs>
        <w:spacing w:line="240" w:lineRule="auto"/>
        <w:ind w:firstLine="240"/>
        <w:jc w:val="both"/>
        <w:rPr>
          <w:rFonts w:cs="Times New Roman"/>
          <w:color w:val="auto"/>
          <w:sz w:val="24"/>
          <w:szCs w:val="24"/>
          <w:lang w:val="ru-RU"/>
        </w:rPr>
      </w:pPr>
      <w:r w:rsidRPr="00AF4159">
        <w:rPr>
          <w:rFonts w:cs="Times New Roman"/>
          <w:color w:val="auto"/>
          <w:sz w:val="24"/>
          <w:szCs w:val="24"/>
          <w:lang w:val="ru-RU"/>
        </w:rPr>
        <w:t>Описание Австралии или одной из стран Африки или Южной Америки по географическим картам.</w:t>
      </w:r>
    </w:p>
    <w:p w:rsidR="00665E88" w:rsidRPr="00AF4159" w:rsidRDefault="00665E88" w:rsidP="00072D02">
      <w:pPr>
        <w:pStyle w:val="1d"/>
        <w:numPr>
          <w:ilvl w:val="0"/>
          <w:numId w:val="130"/>
        </w:numPr>
        <w:tabs>
          <w:tab w:val="left" w:pos="547"/>
        </w:tabs>
        <w:spacing w:after="140" w:line="240" w:lineRule="auto"/>
        <w:ind w:firstLine="240"/>
        <w:jc w:val="both"/>
        <w:rPr>
          <w:rFonts w:cs="Times New Roman"/>
          <w:color w:val="auto"/>
          <w:sz w:val="24"/>
          <w:szCs w:val="24"/>
          <w:lang w:val="ru-RU"/>
        </w:rPr>
      </w:pPr>
      <w:r w:rsidRPr="00AF4159">
        <w:rPr>
          <w:rFonts w:cs="Times New Roman"/>
          <w:color w:val="auto"/>
          <w:sz w:val="24"/>
          <w:szCs w:val="24"/>
          <w:lang w:val="ru-RU"/>
        </w:rPr>
        <w:t>Объяснение особенностей размещения населения Австралии или одной из стран Африки или Южной Америки.</w:t>
      </w:r>
    </w:p>
    <w:p w:rsidR="00665E88" w:rsidRPr="00AF4159" w:rsidRDefault="00665E88" w:rsidP="00665E88">
      <w:pPr>
        <w:pStyle w:val="afff3"/>
        <w:rPr>
          <w:rFonts w:ascii="Times New Roman" w:hAnsi="Times New Roman" w:cs="Times New Roman"/>
          <w:sz w:val="24"/>
          <w:szCs w:val="24"/>
        </w:rPr>
      </w:pPr>
      <w:bookmarkStart w:id="277" w:name="bookmark1114"/>
      <w:r w:rsidRPr="00AF4159">
        <w:rPr>
          <w:rFonts w:ascii="Times New Roman" w:hAnsi="Times New Roman" w:cs="Times New Roman"/>
          <w:sz w:val="24"/>
          <w:szCs w:val="24"/>
        </w:rPr>
        <w:t>Тема 2. Северные материки</w:t>
      </w:r>
      <w:bookmarkEnd w:id="277"/>
    </w:p>
    <w:p w:rsidR="00665E88" w:rsidRPr="00AF4159" w:rsidRDefault="00665E88" w:rsidP="00665E88">
      <w:pPr>
        <w:pStyle w:val="1d"/>
        <w:spacing w:after="140" w:line="240" w:lineRule="auto"/>
        <w:jc w:val="both"/>
        <w:rPr>
          <w:rFonts w:cs="Times New Roman"/>
          <w:color w:val="auto"/>
          <w:sz w:val="24"/>
          <w:szCs w:val="24"/>
        </w:rPr>
      </w:pPr>
      <w:r w:rsidRPr="00AF4159">
        <w:rPr>
          <w:rFonts w:cs="Times New Roman"/>
          <w:color w:val="auto"/>
          <w:sz w:val="24"/>
          <w:szCs w:val="24"/>
          <w:lang w:val="ru-RU"/>
        </w:rPr>
        <w:t xml:space="preserve">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w:t>
      </w:r>
      <w:r w:rsidRPr="00AF4159">
        <w:rPr>
          <w:rFonts w:cs="Times New Roman"/>
          <w:color w:val="auto"/>
          <w:sz w:val="24"/>
          <w:szCs w:val="24"/>
        </w:rPr>
        <w:t>Изменение природы под влиянием хозяйственной деятельности человека.</w:t>
      </w:r>
    </w:p>
    <w:p w:rsidR="00665E88" w:rsidRPr="00AF4159" w:rsidRDefault="00665E88" w:rsidP="00665E88">
      <w:pPr>
        <w:pStyle w:val="afff3"/>
        <w:rPr>
          <w:rFonts w:ascii="Times New Roman" w:hAnsi="Times New Roman" w:cs="Times New Roman"/>
          <w:sz w:val="24"/>
          <w:szCs w:val="24"/>
        </w:rPr>
      </w:pPr>
      <w:bookmarkStart w:id="278" w:name="bookmark1116"/>
      <w:r w:rsidRPr="00AF4159">
        <w:rPr>
          <w:rFonts w:ascii="Times New Roman" w:hAnsi="Times New Roman" w:cs="Times New Roman"/>
          <w:sz w:val="24"/>
          <w:szCs w:val="24"/>
        </w:rPr>
        <w:t>Практические работы</w:t>
      </w:r>
      <w:bookmarkEnd w:id="278"/>
    </w:p>
    <w:p w:rsidR="00665E88" w:rsidRPr="00AF4159" w:rsidRDefault="00665E88" w:rsidP="00072D02">
      <w:pPr>
        <w:pStyle w:val="1d"/>
        <w:numPr>
          <w:ilvl w:val="0"/>
          <w:numId w:val="131"/>
        </w:numPr>
        <w:tabs>
          <w:tab w:val="left" w:pos="542"/>
        </w:tabs>
        <w:spacing w:line="240" w:lineRule="auto"/>
        <w:ind w:firstLine="240"/>
        <w:jc w:val="both"/>
        <w:rPr>
          <w:rFonts w:cs="Times New Roman"/>
          <w:color w:val="auto"/>
          <w:sz w:val="24"/>
          <w:szCs w:val="24"/>
          <w:lang w:val="ru-RU"/>
        </w:rPr>
      </w:pPr>
      <w:r w:rsidRPr="00AF4159">
        <w:rPr>
          <w:rFonts w:cs="Times New Roman"/>
          <w:color w:val="auto"/>
          <w:sz w:val="24"/>
          <w:szCs w:val="24"/>
          <w:lang w:val="ru-RU"/>
        </w:rPr>
        <w:t>Объяснение распространения зон современного вулканизма и землетрясений на территории Северной Америки и Евразии.</w:t>
      </w:r>
    </w:p>
    <w:p w:rsidR="00665E88" w:rsidRPr="00AF4159" w:rsidRDefault="00665E88" w:rsidP="00072D02">
      <w:pPr>
        <w:pStyle w:val="1d"/>
        <w:numPr>
          <w:ilvl w:val="0"/>
          <w:numId w:val="131"/>
        </w:numPr>
        <w:tabs>
          <w:tab w:val="left" w:pos="547"/>
        </w:tabs>
        <w:spacing w:line="240" w:lineRule="auto"/>
        <w:ind w:firstLine="240"/>
        <w:jc w:val="both"/>
        <w:rPr>
          <w:rFonts w:cs="Times New Roman"/>
          <w:color w:val="auto"/>
          <w:sz w:val="24"/>
          <w:szCs w:val="24"/>
          <w:lang w:val="ru-RU"/>
        </w:rPr>
      </w:pPr>
      <w:r w:rsidRPr="00AF4159">
        <w:rPr>
          <w:rFonts w:cs="Times New Roman"/>
          <w:color w:val="auto"/>
          <w:sz w:val="24"/>
          <w:szCs w:val="24"/>
          <w:lang w:val="ru-RU"/>
        </w:rPr>
        <w:t>Объяснение климатических различий территорий, находящихся на одной географической широте, на примере умеренного климатического пляса.</w:t>
      </w:r>
    </w:p>
    <w:p w:rsidR="00665E88" w:rsidRPr="00AF4159" w:rsidRDefault="00665E88" w:rsidP="00072D02">
      <w:pPr>
        <w:pStyle w:val="1d"/>
        <w:numPr>
          <w:ilvl w:val="0"/>
          <w:numId w:val="131"/>
        </w:numPr>
        <w:tabs>
          <w:tab w:val="left" w:pos="542"/>
        </w:tabs>
        <w:spacing w:line="240" w:lineRule="auto"/>
        <w:ind w:firstLine="240"/>
        <w:jc w:val="both"/>
        <w:rPr>
          <w:rFonts w:cs="Times New Roman"/>
          <w:color w:val="auto"/>
          <w:sz w:val="24"/>
          <w:szCs w:val="24"/>
          <w:lang w:val="ru-RU"/>
        </w:rPr>
      </w:pPr>
      <w:r w:rsidRPr="00AF4159">
        <w:rPr>
          <w:rFonts w:cs="Times New Roman"/>
          <w:color w:val="auto"/>
          <w:sz w:val="24"/>
          <w:szCs w:val="24"/>
          <w:lang w:val="ru-RU"/>
        </w:rPr>
        <w:t>Представление в виде таблицы информации о компонентах природы одной из природных зон на основе анализа нескольких источников информации.</w:t>
      </w:r>
    </w:p>
    <w:p w:rsidR="00665E88" w:rsidRPr="00AF4159" w:rsidRDefault="00665E88" w:rsidP="00072D02">
      <w:pPr>
        <w:pStyle w:val="1d"/>
        <w:numPr>
          <w:ilvl w:val="0"/>
          <w:numId w:val="131"/>
        </w:numPr>
        <w:tabs>
          <w:tab w:val="left" w:pos="542"/>
        </w:tabs>
        <w:spacing w:after="140" w:line="240" w:lineRule="auto"/>
        <w:ind w:firstLine="240"/>
        <w:jc w:val="both"/>
        <w:rPr>
          <w:rFonts w:cs="Times New Roman"/>
          <w:color w:val="auto"/>
          <w:sz w:val="24"/>
          <w:szCs w:val="24"/>
          <w:lang w:val="ru-RU"/>
        </w:rPr>
      </w:pPr>
      <w:r w:rsidRPr="00AF4159">
        <w:rPr>
          <w:rFonts w:cs="Times New Roman"/>
          <w:color w:val="auto"/>
          <w:sz w:val="24"/>
          <w:szCs w:val="24"/>
          <w:lang w:val="ru-RU"/>
        </w:rPr>
        <w:t>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rsidR="00665E88" w:rsidRPr="00AF4159" w:rsidRDefault="00665E88" w:rsidP="00665E88">
      <w:pPr>
        <w:pStyle w:val="afff3"/>
        <w:rPr>
          <w:rFonts w:ascii="Times New Roman" w:hAnsi="Times New Roman" w:cs="Times New Roman"/>
          <w:sz w:val="24"/>
          <w:szCs w:val="24"/>
        </w:rPr>
      </w:pPr>
      <w:bookmarkStart w:id="279" w:name="bookmark1118"/>
      <w:r w:rsidRPr="00AF4159">
        <w:rPr>
          <w:rFonts w:ascii="Times New Roman" w:hAnsi="Times New Roman" w:cs="Times New Roman"/>
          <w:sz w:val="24"/>
          <w:szCs w:val="24"/>
        </w:rPr>
        <w:t>Тема 3. Взаимодействие природы и общества</w:t>
      </w:r>
      <w:bookmarkEnd w:id="279"/>
    </w:p>
    <w:p w:rsidR="00665E88" w:rsidRPr="00AF4159" w:rsidRDefault="00665E88" w:rsidP="00665E88">
      <w:pPr>
        <w:pStyle w:val="1d"/>
        <w:spacing w:line="240" w:lineRule="auto"/>
        <w:jc w:val="both"/>
        <w:rPr>
          <w:rFonts w:cs="Times New Roman"/>
          <w:color w:val="auto"/>
          <w:sz w:val="24"/>
          <w:szCs w:val="24"/>
          <w:lang w:val="ru-RU"/>
        </w:rPr>
      </w:pPr>
      <w:r w:rsidRPr="00AF4159">
        <w:rPr>
          <w:rFonts w:cs="Times New Roman"/>
          <w:color w:val="auto"/>
          <w:sz w:val="24"/>
          <w:szCs w:val="24"/>
          <w:lang w:val="ru-RU"/>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665E88" w:rsidRPr="00AF4159" w:rsidRDefault="00665E88" w:rsidP="00665E88">
      <w:pPr>
        <w:pStyle w:val="1d"/>
        <w:spacing w:after="160" w:line="240" w:lineRule="auto"/>
        <w:jc w:val="both"/>
        <w:rPr>
          <w:rFonts w:cs="Times New Roman"/>
          <w:color w:val="auto"/>
          <w:sz w:val="24"/>
          <w:szCs w:val="24"/>
          <w:lang w:val="ru-RU"/>
        </w:rPr>
      </w:pPr>
      <w:r w:rsidRPr="00AF4159">
        <w:rPr>
          <w:rFonts w:cs="Times New Roman"/>
          <w:color w:val="auto"/>
          <w:sz w:val="24"/>
          <w:szCs w:val="24"/>
          <w:lang w:val="ru-RU"/>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665E88" w:rsidRPr="00AF4159" w:rsidRDefault="00665E88" w:rsidP="00665E88">
      <w:pPr>
        <w:pStyle w:val="afff3"/>
        <w:rPr>
          <w:rFonts w:ascii="Times New Roman" w:hAnsi="Times New Roman" w:cs="Times New Roman"/>
          <w:sz w:val="24"/>
          <w:szCs w:val="24"/>
        </w:rPr>
      </w:pPr>
      <w:bookmarkStart w:id="280" w:name="bookmark1120"/>
      <w:r w:rsidRPr="00AF4159">
        <w:rPr>
          <w:rFonts w:ascii="Times New Roman" w:hAnsi="Times New Roman" w:cs="Times New Roman"/>
          <w:sz w:val="24"/>
          <w:szCs w:val="24"/>
        </w:rPr>
        <w:t>Практическая работа</w:t>
      </w:r>
      <w:bookmarkEnd w:id="280"/>
    </w:p>
    <w:p w:rsidR="00665E88" w:rsidRPr="00AF4159" w:rsidRDefault="00665E88" w:rsidP="00665E88">
      <w:pPr>
        <w:pStyle w:val="1d"/>
        <w:spacing w:after="400" w:line="240" w:lineRule="auto"/>
        <w:jc w:val="both"/>
        <w:rPr>
          <w:rFonts w:cs="Times New Roman"/>
          <w:color w:val="auto"/>
          <w:sz w:val="24"/>
          <w:szCs w:val="24"/>
          <w:lang w:val="ru-RU"/>
        </w:rPr>
      </w:pPr>
      <w:r w:rsidRPr="00AF4159">
        <w:rPr>
          <w:rFonts w:cs="Times New Roman"/>
          <w:color w:val="auto"/>
          <w:sz w:val="24"/>
          <w:szCs w:val="24"/>
          <w:lang w:val="ru-RU"/>
        </w:rPr>
        <w:t>1. Характеристика изменений компонентов природы на территории одной из стран мира в результате деятельности человека.</w:t>
      </w:r>
    </w:p>
    <w:p w:rsidR="00665E88" w:rsidRPr="00AF4159" w:rsidRDefault="00665E88" w:rsidP="00665E88">
      <w:pPr>
        <w:pStyle w:val="afff3"/>
        <w:rPr>
          <w:rFonts w:ascii="Times New Roman" w:hAnsi="Times New Roman" w:cs="Times New Roman"/>
          <w:sz w:val="24"/>
          <w:szCs w:val="24"/>
        </w:rPr>
      </w:pPr>
      <w:bookmarkStart w:id="281" w:name="bookmark1122"/>
      <w:r w:rsidRPr="00AF4159">
        <w:rPr>
          <w:rFonts w:ascii="Times New Roman" w:hAnsi="Times New Roman" w:cs="Times New Roman"/>
          <w:sz w:val="24"/>
          <w:szCs w:val="24"/>
        </w:rPr>
        <w:t>8 КЛАСС</w:t>
      </w:r>
      <w:bookmarkEnd w:id="281"/>
    </w:p>
    <w:p w:rsidR="00665E88" w:rsidRPr="00AF4159" w:rsidRDefault="00665E88" w:rsidP="00665E88">
      <w:pPr>
        <w:pStyle w:val="afff3"/>
        <w:rPr>
          <w:rFonts w:ascii="Times New Roman" w:hAnsi="Times New Roman" w:cs="Times New Roman"/>
          <w:sz w:val="24"/>
          <w:szCs w:val="24"/>
        </w:rPr>
      </w:pPr>
      <w:bookmarkStart w:id="282" w:name="bookmark1124"/>
    </w:p>
    <w:p w:rsidR="00665E88" w:rsidRPr="00AF4159" w:rsidRDefault="00665E88" w:rsidP="00665E88">
      <w:pPr>
        <w:pStyle w:val="afff3"/>
        <w:rPr>
          <w:rFonts w:ascii="Times New Roman" w:hAnsi="Times New Roman" w:cs="Times New Roman"/>
          <w:sz w:val="24"/>
          <w:szCs w:val="24"/>
        </w:rPr>
      </w:pPr>
      <w:r w:rsidRPr="00AF4159">
        <w:rPr>
          <w:rFonts w:ascii="Times New Roman" w:hAnsi="Times New Roman" w:cs="Times New Roman"/>
          <w:sz w:val="24"/>
          <w:szCs w:val="24"/>
        </w:rPr>
        <w:t>РАЗДЕЛ 1. ГЕОГРАФИЧЕСКОЕ ПРОСТРАНСТВО РОССИИ</w:t>
      </w:r>
      <w:bookmarkEnd w:id="282"/>
    </w:p>
    <w:p w:rsidR="00665E88" w:rsidRPr="00AF4159" w:rsidRDefault="00665E88" w:rsidP="00665E88">
      <w:pPr>
        <w:pStyle w:val="afff3"/>
        <w:rPr>
          <w:rFonts w:ascii="Times New Roman" w:hAnsi="Times New Roman" w:cs="Times New Roman"/>
          <w:sz w:val="24"/>
          <w:szCs w:val="24"/>
        </w:rPr>
      </w:pPr>
      <w:bookmarkStart w:id="283" w:name="bookmark1126"/>
    </w:p>
    <w:p w:rsidR="00665E88" w:rsidRPr="00AF4159" w:rsidRDefault="00665E88" w:rsidP="00665E88">
      <w:pPr>
        <w:pStyle w:val="afff3"/>
        <w:rPr>
          <w:rFonts w:ascii="Times New Roman" w:hAnsi="Times New Roman" w:cs="Times New Roman"/>
          <w:sz w:val="24"/>
          <w:szCs w:val="24"/>
        </w:rPr>
      </w:pPr>
      <w:r w:rsidRPr="00AF4159">
        <w:rPr>
          <w:rFonts w:ascii="Times New Roman" w:hAnsi="Times New Roman" w:cs="Times New Roman"/>
          <w:sz w:val="24"/>
          <w:szCs w:val="24"/>
        </w:rPr>
        <w:t>Тема 1. История формирования и освоения территории России</w:t>
      </w:r>
      <w:bookmarkEnd w:id="283"/>
    </w:p>
    <w:p w:rsidR="00665E88" w:rsidRPr="00AF4159" w:rsidRDefault="00665E88" w:rsidP="00665E88">
      <w:pPr>
        <w:pStyle w:val="1d"/>
        <w:spacing w:after="160" w:line="240" w:lineRule="auto"/>
        <w:jc w:val="both"/>
        <w:rPr>
          <w:rFonts w:cs="Times New Roman"/>
          <w:color w:val="auto"/>
          <w:sz w:val="24"/>
          <w:szCs w:val="24"/>
          <w:lang w:val="ru-RU"/>
        </w:rPr>
      </w:pPr>
      <w:r w:rsidRPr="00AF4159">
        <w:rPr>
          <w:rFonts w:cs="Times New Roman"/>
          <w:color w:val="auto"/>
          <w:sz w:val="24"/>
          <w:szCs w:val="24"/>
          <w:lang w:val="ru-RU"/>
        </w:rPr>
        <w:t xml:space="preserve">История освоения и заселения территории современной России в </w:t>
      </w:r>
      <w:r w:rsidRPr="00AF4159">
        <w:rPr>
          <w:rFonts w:cs="Times New Roman"/>
          <w:color w:val="auto"/>
          <w:sz w:val="24"/>
          <w:szCs w:val="24"/>
          <w:lang w:bidi="en-US"/>
        </w:rPr>
        <w:t>XI</w:t>
      </w:r>
      <w:r w:rsidRPr="00AF4159">
        <w:rPr>
          <w:rFonts w:cs="Times New Roman"/>
          <w:color w:val="auto"/>
          <w:sz w:val="24"/>
          <w:szCs w:val="24"/>
          <w:lang w:val="ru-RU" w:bidi="en-US"/>
        </w:rPr>
        <w:t>—</w:t>
      </w:r>
      <w:r w:rsidRPr="00AF4159">
        <w:rPr>
          <w:rFonts w:cs="Times New Roman"/>
          <w:color w:val="auto"/>
          <w:sz w:val="24"/>
          <w:szCs w:val="24"/>
          <w:lang w:bidi="en-US"/>
        </w:rPr>
        <w:t>XVI</w:t>
      </w:r>
      <w:r w:rsidRPr="00AF4159">
        <w:rPr>
          <w:rFonts w:cs="Times New Roman"/>
          <w:color w:val="auto"/>
          <w:sz w:val="24"/>
          <w:szCs w:val="24"/>
          <w:lang w:val="ru-RU"/>
        </w:rPr>
        <w:t xml:space="preserve">вв. Расширение территории России в </w:t>
      </w:r>
      <w:r w:rsidRPr="00AF4159">
        <w:rPr>
          <w:rFonts w:cs="Times New Roman"/>
          <w:color w:val="auto"/>
          <w:sz w:val="24"/>
          <w:szCs w:val="24"/>
          <w:lang w:bidi="en-US"/>
        </w:rPr>
        <w:t>XVI</w:t>
      </w:r>
      <w:r w:rsidRPr="00AF4159">
        <w:rPr>
          <w:rFonts w:cs="Times New Roman"/>
          <w:color w:val="auto"/>
          <w:sz w:val="24"/>
          <w:szCs w:val="24"/>
          <w:lang w:val="ru-RU" w:bidi="en-US"/>
        </w:rPr>
        <w:t xml:space="preserve">— </w:t>
      </w:r>
      <w:r w:rsidRPr="00AF4159">
        <w:rPr>
          <w:rFonts w:cs="Times New Roman"/>
          <w:color w:val="auto"/>
          <w:sz w:val="24"/>
          <w:szCs w:val="24"/>
          <w:lang w:bidi="en-US"/>
        </w:rPr>
        <w:t>XIX</w:t>
      </w:r>
      <w:r w:rsidRPr="00AF4159">
        <w:rPr>
          <w:rFonts w:cs="Times New Roman"/>
          <w:color w:val="auto"/>
          <w:sz w:val="24"/>
          <w:szCs w:val="24"/>
          <w:lang w:val="ru-RU"/>
        </w:rPr>
        <w:t>вв. Русские первопроходцы. Изменения внешних границ России в ХХ в. Воссоединение Крыма с Россией.</w:t>
      </w:r>
    </w:p>
    <w:p w:rsidR="00665E88" w:rsidRPr="00AF4159" w:rsidRDefault="00665E88" w:rsidP="00665E88">
      <w:pPr>
        <w:pStyle w:val="afff3"/>
        <w:rPr>
          <w:rFonts w:ascii="Times New Roman" w:hAnsi="Times New Roman" w:cs="Times New Roman"/>
          <w:sz w:val="24"/>
          <w:szCs w:val="24"/>
        </w:rPr>
      </w:pPr>
      <w:bookmarkStart w:id="284" w:name="bookmark1128"/>
      <w:r w:rsidRPr="00AF4159">
        <w:rPr>
          <w:rFonts w:ascii="Times New Roman" w:hAnsi="Times New Roman" w:cs="Times New Roman"/>
          <w:sz w:val="24"/>
          <w:szCs w:val="24"/>
        </w:rPr>
        <w:t>Практическая работа</w:t>
      </w:r>
      <w:bookmarkEnd w:id="284"/>
    </w:p>
    <w:p w:rsidR="00665E88" w:rsidRPr="00AF4159" w:rsidRDefault="00665E88" w:rsidP="00665E88">
      <w:pPr>
        <w:pStyle w:val="1d"/>
        <w:spacing w:after="160" w:line="240" w:lineRule="auto"/>
        <w:jc w:val="both"/>
        <w:rPr>
          <w:rFonts w:cs="Times New Roman"/>
          <w:color w:val="auto"/>
          <w:sz w:val="24"/>
          <w:szCs w:val="24"/>
          <w:lang w:val="ru-RU"/>
        </w:rPr>
      </w:pPr>
      <w:r w:rsidRPr="00AF4159">
        <w:rPr>
          <w:rFonts w:cs="Times New Roman"/>
          <w:color w:val="auto"/>
          <w:sz w:val="24"/>
          <w:szCs w:val="24"/>
          <w:lang w:val="ru-RU"/>
        </w:rPr>
        <w:t>1. Представление в виде таблицы сведений об изменении границ России на разных исторических этапах на основе анализа географических карт.</w:t>
      </w:r>
    </w:p>
    <w:p w:rsidR="00665E88" w:rsidRPr="00AF4159" w:rsidRDefault="00665E88" w:rsidP="00665E88">
      <w:pPr>
        <w:pStyle w:val="afff3"/>
        <w:rPr>
          <w:rFonts w:ascii="Times New Roman" w:hAnsi="Times New Roman" w:cs="Times New Roman"/>
          <w:sz w:val="24"/>
          <w:szCs w:val="24"/>
        </w:rPr>
      </w:pPr>
      <w:bookmarkStart w:id="285" w:name="bookmark1130"/>
      <w:r w:rsidRPr="00AF4159">
        <w:rPr>
          <w:rFonts w:ascii="Times New Roman" w:hAnsi="Times New Roman" w:cs="Times New Roman"/>
          <w:sz w:val="24"/>
          <w:szCs w:val="24"/>
        </w:rPr>
        <w:lastRenderedPageBreak/>
        <w:t>Тема 2. Географическое положение и границы России</w:t>
      </w:r>
      <w:bookmarkEnd w:id="285"/>
    </w:p>
    <w:p w:rsidR="00665E88" w:rsidRPr="00AF4159" w:rsidRDefault="00665E88" w:rsidP="00665E88">
      <w:pPr>
        <w:pStyle w:val="1d"/>
        <w:spacing w:after="160" w:line="240" w:lineRule="auto"/>
        <w:jc w:val="both"/>
        <w:rPr>
          <w:rFonts w:cs="Times New Roman"/>
          <w:color w:val="auto"/>
          <w:sz w:val="24"/>
          <w:szCs w:val="24"/>
          <w:lang w:val="ru-RU"/>
        </w:rPr>
      </w:pPr>
      <w:r w:rsidRPr="00AF4159">
        <w:rPr>
          <w:rFonts w:cs="Times New Roman"/>
          <w:color w:val="auto"/>
          <w:sz w:val="24"/>
          <w:szCs w:val="24"/>
          <w:lang w:val="ru-RU"/>
        </w:rPr>
        <w:t xml:space="preserve">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w:t>
      </w:r>
      <w:r w:rsidRPr="00AF4159">
        <w:rPr>
          <w:rFonts w:cs="Times New Roman"/>
          <w:i/>
          <w:iCs/>
          <w:color w:val="auto"/>
          <w:sz w:val="24"/>
          <w:szCs w:val="24"/>
          <w:lang w:val="ru-RU"/>
        </w:rPr>
        <w:t>Виды географического положения.</w:t>
      </w:r>
      <w:r w:rsidRPr="00AF4159">
        <w:rPr>
          <w:rFonts w:cs="Times New Roman"/>
          <w:color w:val="auto"/>
          <w:sz w:val="24"/>
          <w:szCs w:val="24"/>
          <w:lang w:val="ru-RU"/>
        </w:rPr>
        <w:t xml:space="preserve"> Страны — соседи России. </w:t>
      </w:r>
      <w:r w:rsidRPr="00AF4159">
        <w:rPr>
          <w:rFonts w:cs="Times New Roman"/>
          <w:i/>
          <w:iCs/>
          <w:color w:val="auto"/>
          <w:sz w:val="24"/>
          <w:szCs w:val="24"/>
          <w:lang w:val="ru-RU"/>
        </w:rPr>
        <w:t>Ближнее и дальнее зарубежье.</w:t>
      </w:r>
      <w:r w:rsidRPr="00AF4159">
        <w:rPr>
          <w:rFonts w:cs="Times New Roman"/>
          <w:color w:val="auto"/>
          <w:sz w:val="24"/>
          <w:szCs w:val="24"/>
          <w:lang w:val="ru-RU"/>
        </w:rPr>
        <w:t xml:space="preserve"> Моря, омывающие территорию России.</w:t>
      </w:r>
    </w:p>
    <w:p w:rsidR="00665E88" w:rsidRPr="00AF4159" w:rsidRDefault="00665E88" w:rsidP="00665E88">
      <w:pPr>
        <w:pStyle w:val="afff3"/>
        <w:rPr>
          <w:rFonts w:ascii="Times New Roman" w:hAnsi="Times New Roman" w:cs="Times New Roman"/>
          <w:sz w:val="24"/>
          <w:szCs w:val="24"/>
        </w:rPr>
      </w:pPr>
      <w:bookmarkStart w:id="286" w:name="bookmark1132"/>
      <w:r w:rsidRPr="00AF4159">
        <w:rPr>
          <w:rFonts w:ascii="Times New Roman" w:hAnsi="Times New Roman" w:cs="Times New Roman"/>
          <w:sz w:val="24"/>
          <w:szCs w:val="24"/>
        </w:rPr>
        <w:t>Тема 3. Время на территории России</w:t>
      </w:r>
      <w:bookmarkEnd w:id="286"/>
    </w:p>
    <w:p w:rsidR="00665E88" w:rsidRPr="00AF4159" w:rsidRDefault="00665E88" w:rsidP="00665E88">
      <w:pPr>
        <w:pStyle w:val="1d"/>
        <w:spacing w:after="160" w:line="240" w:lineRule="auto"/>
        <w:jc w:val="both"/>
        <w:rPr>
          <w:rFonts w:cs="Times New Roman"/>
          <w:color w:val="auto"/>
          <w:sz w:val="24"/>
          <w:szCs w:val="24"/>
          <w:lang w:val="ru-RU"/>
        </w:rPr>
      </w:pPr>
      <w:r w:rsidRPr="00AF4159">
        <w:rPr>
          <w:rFonts w:cs="Times New Roman"/>
          <w:color w:val="auto"/>
          <w:sz w:val="24"/>
          <w:szCs w:val="24"/>
          <w:lang w:val="ru-RU"/>
        </w:rPr>
        <w:t>Россия на карте часовых поясов мира. Карта часовых зон России. Местное, поясное и зональное время: роль в хозяйстве и жизни людей.</w:t>
      </w:r>
    </w:p>
    <w:p w:rsidR="00665E88" w:rsidRPr="00AF4159" w:rsidRDefault="00665E88" w:rsidP="00665E88">
      <w:pPr>
        <w:pStyle w:val="afff3"/>
        <w:rPr>
          <w:rFonts w:ascii="Times New Roman" w:hAnsi="Times New Roman" w:cs="Times New Roman"/>
          <w:sz w:val="24"/>
          <w:szCs w:val="24"/>
        </w:rPr>
      </w:pPr>
      <w:bookmarkStart w:id="287" w:name="bookmark1134"/>
      <w:r w:rsidRPr="00AF4159">
        <w:rPr>
          <w:rFonts w:ascii="Times New Roman" w:hAnsi="Times New Roman" w:cs="Times New Roman"/>
          <w:sz w:val="24"/>
          <w:szCs w:val="24"/>
        </w:rPr>
        <w:t>Практическая работа</w:t>
      </w:r>
      <w:bookmarkEnd w:id="287"/>
    </w:p>
    <w:p w:rsidR="00665E88" w:rsidRPr="00AF4159" w:rsidRDefault="00665E88" w:rsidP="00665E88">
      <w:pPr>
        <w:pStyle w:val="1d"/>
        <w:spacing w:after="140" w:line="240" w:lineRule="auto"/>
        <w:jc w:val="both"/>
        <w:rPr>
          <w:rFonts w:cs="Times New Roman"/>
          <w:color w:val="auto"/>
          <w:sz w:val="24"/>
          <w:szCs w:val="24"/>
          <w:lang w:val="ru-RU"/>
        </w:rPr>
      </w:pPr>
      <w:r w:rsidRPr="00AF4159">
        <w:rPr>
          <w:rFonts w:cs="Times New Roman"/>
          <w:color w:val="auto"/>
          <w:sz w:val="24"/>
          <w:szCs w:val="24"/>
          <w:lang w:val="ru-RU"/>
        </w:rPr>
        <w:t>1. Определение различия во времени для разных городов России по карте часовых зон.</w:t>
      </w:r>
    </w:p>
    <w:p w:rsidR="00665E88" w:rsidRPr="00AF4159" w:rsidRDefault="00665E88" w:rsidP="00665E88">
      <w:pPr>
        <w:pStyle w:val="afff3"/>
        <w:rPr>
          <w:rFonts w:ascii="Times New Roman" w:hAnsi="Times New Roman" w:cs="Times New Roman"/>
          <w:sz w:val="24"/>
          <w:szCs w:val="24"/>
        </w:rPr>
      </w:pPr>
      <w:bookmarkStart w:id="288" w:name="bookmark1136"/>
      <w:r w:rsidRPr="00AF4159">
        <w:rPr>
          <w:rFonts w:ascii="Times New Roman" w:hAnsi="Times New Roman" w:cs="Times New Roman"/>
          <w:sz w:val="24"/>
          <w:szCs w:val="24"/>
        </w:rPr>
        <w:t>Тема 4. Административно-территориальное устройство России. Районирование территории</w:t>
      </w:r>
      <w:bookmarkEnd w:id="288"/>
    </w:p>
    <w:p w:rsidR="00665E88" w:rsidRPr="00AF4159" w:rsidRDefault="00665E88" w:rsidP="00665E88">
      <w:pPr>
        <w:pStyle w:val="1d"/>
        <w:spacing w:after="140" w:line="240" w:lineRule="auto"/>
        <w:jc w:val="both"/>
        <w:rPr>
          <w:rFonts w:cs="Times New Roman"/>
          <w:color w:val="auto"/>
          <w:sz w:val="24"/>
          <w:szCs w:val="24"/>
          <w:lang w:val="ru-RU"/>
        </w:rPr>
      </w:pPr>
      <w:r w:rsidRPr="00AF4159">
        <w:rPr>
          <w:rFonts w:cs="Times New Roman"/>
          <w:color w:val="auto"/>
          <w:sz w:val="24"/>
          <w:szCs w:val="24"/>
          <w:lang w:val="ru-RU"/>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665E88" w:rsidRPr="00AF4159" w:rsidRDefault="00665E88" w:rsidP="00665E88">
      <w:pPr>
        <w:pStyle w:val="afff3"/>
        <w:rPr>
          <w:rFonts w:ascii="Times New Roman" w:hAnsi="Times New Roman" w:cs="Times New Roman"/>
          <w:sz w:val="24"/>
          <w:szCs w:val="24"/>
        </w:rPr>
      </w:pPr>
      <w:bookmarkStart w:id="289" w:name="bookmark1138"/>
      <w:r w:rsidRPr="00AF4159">
        <w:rPr>
          <w:rFonts w:ascii="Times New Roman" w:hAnsi="Times New Roman" w:cs="Times New Roman"/>
          <w:sz w:val="24"/>
          <w:szCs w:val="24"/>
        </w:rPr>
        <w:t>Практическая работа</w:t>
      </w:r>
      <w:bookmarkEnd w:id="289"/>
    </w:p>
    <w:p w:rsidR="00665E88" w:rsidRPr="00AF4159" w:rsidRDefault="00665E88" w:rsidP="00665E88">
      <w:pPr>
        <w:pStyle w:val="1d"/>
        <w:spacing w:after="180" w:line="240" w:lineRule="auto"/>
        <w:jc w:val="both"/>
        <w:rPr>
          <w:rFonts w:cs="Times New Roman"/>
          <w:color w:val="auto"/>
          <w:sz w:val="24"/>
          <w:szCs w:val="24"/>
          <w:lang w:val="ru-RU"/>
        </w:rPr>
      </w:pPr>
      <w:r w:rsidRPr="00AF4159">
        <w:rPr>
          <w:rFonts w:cs="Times New Roman"/>
          <w:color w:val="auto"/>
          <w:sz w:val="24"/>
          <w:szCs w:val="24"/>
          <w:lang w:val="ru-RU"/>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665E88" w:rsidRPr="00AF4159" w:rsidRDefault="00665E88" w:rsidP="00665E88">
      <w:pPr>
        <w:pStyle w:val="afff3"/>
        <w:rPr>
          <w:rFonts w:ascii="Times New Roman" w:hAnsi="Times New Roman" w:cs="Times New Roman"/>
          <w:sz w:val="24"/>
          <w:szCs w:val="24"/>
        </w:rPr>
      </w:pPr>
      <w:bookmarkStart w:id="290" w:name="bookmark1140"/>
      <w:r w:rsidRPr="00AF4159">
        <w:rPr>
          <w:rFonts w:ascii="Times New Roman" w:hAnsi="Times New Roman" w:cs="Times New Roman"/>
          <w:sz w:val="24"/>
          <w:szCs w:val="24"/>
        </w:rPr>
        <w:t>РАЗДЕЛ 2. ПРИРОДА РОССИИ</w:t>
      </w:r>
      <w:bookmarkEnd w:id="290"/>
    </w:p>
    <w:p w:rsidR="00665E88" w:rsidRPr="00AF4159" w:rsidRDefault="00665E88" w:rsidP="00665E88">
      <w:pPr>
        <w:pStyle w:val="afff3"/>
        <w:rPr>
          <w:rFonts w:ascii="Times New Roman" w:hAnsi="Times New Roman" w:cs="Times New Roman"/>
          <w:sz w:val="24"/>
          <w:szCs w:val="24"/>
        </w:rPr>
      </w:pPr>
      <w:bookmarkStart w:id="291" w:name="bookmark1142"/>
    </w:p>
    <w:p w:rsidR="00665E88" w:rsidRPr="00AF4159" w:rsidRDefault="00665E88" w:rsidP="00665E88">
      <w:pPr>
        <w:pStyle w:val="afff3"/>
        <w:rPr>
          <w:rFonts w:ascii="Times New Roman" w:hAnsi="Times New Roman" w:cs="Times New Roman"/>
          <w:sz w:val="24"/>
          <w:szCs w:val="24"/>
        </w:rPr>
      </w:pPr>
      <w:r w:rsidRPr="00AF4159">
        <w:rPr>
          <w:rFonts w:ascii="Times New Roman" w:hAnsi="Times New Roman" w:cs="Times New Roman"/>
          <w:sz w:val="24"/>
          <w:szCs w:val="24"/>
        </w:rPr>
        <w:t>Тема 1. Природные условия и ресурсы России</w:t>
      </w:r>
      <w:bookmarkEnd w:id="291"/>
    </w:p>
    <w:p w:rsidR="00665E88" w:rsidRPr="00AF4159" w:rsidRDefault="00665E88" w:rsidP="00665E88">
      <w:pPr>
        <w:pStyle w:val="1d"/>
        <w:spacing w:after="140" w:line="240" w:lineRule="auto"/>
        <w:jc w:val="both"/>
        <w:rPr>
          <w:rFonts w:cs="Times New Roman"/>
          <w:color w:val="auto"/>
          <w:sz w:val="24"/>
          <w:szCs w:val="24"/>
          <w:lang w:val="ru-RU"/>
        </w:rPr>
      </w:pPr>
      <w:r w:rsidRPr="00AF4159">
        <w:rPr>
          <w:rFonts w:cs="Times New Roman"/>
          <w:color w:val="auto"/>
          <w:sz w:val="24"/>
          <w:szCs w:val="24"/>
          <w:lang w:val="ru-RU"/>
        </w:rP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665E88" w:rsidRPr="00AF4159" w:rsidRDefault="00665E88" w:rsidP="00665E88">
      <w:pPr>
        <w:pStyle w:val="afff3"/>
        <w:rPr>
          <w:rFonts w:ascii="Times New Roman" w:hAnsi="Times New Roman" w:cs="Times New Roman"/>
          <w:sz w:val="24"/>
          <w:szCs w:val="24"/>
        </w:rPr>
      </w:pPr>
      <w:bookmarkStart w:id="292" w:name="bookmark1144"/>
      <w:r w:rsidRPr="00AF4159">
        <w:rPr>
          <w:rFonts w:ascii="Times New Roman" w:hAnsi="Times New Roman" w:cs="Times New Roman"/>
          <w:sz w:val="24"/>
          <w:szCs w:val="24"/>
        </w:rPr>
        <w:t>Практическая работа</w:t>
      </w:r>
      <w:bookmarkEnd w:id="292"/>
    </w:p>
    <w:p w:rsidR="00665E88" w:rsidRPr="00AF4159" w:rsidRDefault="00665E88" w:rsidP="00665E88">
      <w:pPr>
        <w:pStyle w:val="1d"/>
        <w:spacing w:after="140" w:line="240" w:lineRule="auto"/>
        <w:jc w:val="both"/>
        <w:rPr>
          <w:rFonts w:cs="Times New Roman"/>
          <w:color w:val="auto"/>
          <w:sz w:val="24"/>
          <w:szCs w:val="24"/>
          <w:lang w:val="ru-RU"/>
        </w:rPr>
      </w:pPr>
      <w:r w:rsidRPr="00AF4159">
        <w:rPr>
          <w:rFonts w:cs="Times New Roman"/>
          <w:color w:val="auto"/>
          <w:sz w:val="24"/>
          <w:szCs w:val="24"/>
          <w:lang w:val="ru-RU"/>
        </w:rPr>
        <w:t>1. Характеристика природно-ресурсного капитала своего края по картам и статистическим материалам.</w:t>
      </w:r>
    </w:p>
    <w:p w:rsidR="00665E88" w:rsidRPr="00AF4159" w:rsidRDefault="00665E88" w:rsidP="00665E88">
      <w:pPr>
        <w:pStyle w:val="afff3"/>
        <w:rPr>
          <w:rFonts w:ascii="Times New Roman" w:hAnsi="Times New Roman" w:cs="Times New Roman"/>
          <w:sz w:val="24"/>
          <w:szCs w:val="24"/>
        </w:rPr>
      </w:pPr>
      <w:bookmarkStart w:id="293" w:name="bookmark1146"/>
      <w:r w:rsidRPr="00AF4159">
        <w:rPr>
          <w:rFonts w:ascii="Times New Roman" w:hAnsi="Times New Roman" w:cs="Times New Roman"/>
          <w:sz w:val="24"/>
          <w:szCs w:val="24"/>
        </w:rPr>
        <w:t>Тема 2. Геологическое строение, рельеф и полезные ископаемые</w:t>
      </w:r>
      <w:bookmarkEnd w:id="293"/>
    </w:p>
    <w:p w:rsidR="00665E88" w:rsidRPr="00AF4159" w:rsidRDefault="00665E88" w:rsidP="00665E88">
      <w:pPr>
        <w:pStyle w:val="1d"/>
        <w:spacing w:line="240" w:lineRule="auto"/>
        <w:jc w:val="both"/>
        <w:rPr>
          <w:rFonts w:cs="Times New Roman"/>
          <w:color w:val="auto"/>
          <w:sz w:val="24"/>
          <w:szCs w:val="24"/>
          <w:lang w:val="ru-RU"/>
        </w:rPr>
      </w:pPr>
      <w:r w:rsidRPr="00AF4159">
        <w:rPr>
          <w:rFonts w:cs="Times New Roman"/>
          <w:color w:val="auto"/>
          <w:sz w:val="24"/>
          <w:szCs w:val="24"/>
          <w:lang w:val="ru-RU"/>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665E88" w:rsidRPr="00AF4159" w:rsidRDefault="00665E88" w:rsidP="00665E88">
      <w:pPr>
        <w:pStyle w:val="1d"/>
        <w:spacing w:after="160" w:line="240" w:lineRule="auto"/>
        <w:jc w:val="both"/>
        <w:rPr>
          <w:rFonts w:cs="Times New Roman"/>
          <w:color w:val="auto"/>
          <w:sz w:val="24"/>
          <w:szCs w:val="24"/>
          <w:lang w:val="ru-RU"/>
        </w:rPr>
      </w:pPr>
      <w:r w:rsidRPr="00AF4159">
        <w:rPr>
          <w:rFonts w:cs="Times New Roman"/>
          <w:color w:val="auto"/>
          <w:sz w:val="24"/>
          <w:szCs w:val="24"/>
          <w:lang w:val="ru-RU"/>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665E88" w:rsidRPr="00AF4159" w:rsidRDefault="00665E88" w:rsidP="00665E88">
      <w:pPr>
        <w:pStyle w:val="afff3"/>
        <w:rPr>
          <w:rFonts w:ascii="Times New Roman" w:hAnsi="Times New Roman" w:cs="Times New Roman"/>
          <w:sz w:val="24"/>
          <w:szCs w:val="24"/>
        </w:rPr>
      </w:pPr>
      <w:bookmarkStart w:id="294" w:name="bookmark1148"/>
      <w:r w:rsidRPr="00AF4159">
        <w:rPr>
          <w:rFonts w:ascii="Times New Roman" w:hAnsi="Times New Roman" w:cs="Times New Roman"/>
          <w:sz w:val="24"/>
          <w:szCs w:val="24"/>
        </w:rPr>
        <w:t>Практические работы</w:t>
      </w:r>
      <w:bookmarkEnd w:id="294"/>
    </w:p>
    <w:p w:rsidR="00665E88" w:rsidRPr="00AF4159" w:rsidRDefault="00665E88" w:rsidP="00072D02">
      <w:pPr>
        <w:pStyle w:val="1d"/>
        <w:numPr>
          <w:ilvl w:val="0"/>
          <w:numId w:val="132"/>
        </w:numPr>
        <w:tabs>
          <w:tab w:val="left" w:pos="529"/>
        </w:tabs>
        <w:spacing w:line="240" w:lineRule="auto"/>
        <w:ind w:firstLine="240"/>
        <w:jc w:val="both"/>
        <w:rPr>
          <w:rFonts w:cs="Times New Roman"/>
          <w:color w:val="auto"/>
          <w:sz w:val="24"/>
          <w:szCs w:val="24"/>
          <w:lang w:val="ru-RU"/>
        </w:rPr>
      </w:pPr>
      <w:r w:rsidRPr="00AF4159">
        <w:rPr>
          <w:rFonts w:cs="Times New Roman"/>
          <w:color w:val="auto"/>
          <w:sz w:val="24"/>
          <w:szCs w:val="24"/>
          <w:lang w:val="ru-RU"/>
        </w:rPr>
        <w:t>Объяснение распространения по территории России опасных геологических явлений.</w:t>
      </w:r>
    </w:p>
    <w:p w:rsidR="00665E88" w:rsidRPr="00AF4159" w:rsidRDefault="00665E88" w:rsidP="00072D02">
      <w:pPr>
        <w:pStyle w:val="1d"/>
        <w:numPr>
          <w:ilvl w:val="0"/>
          <w:numId w:val="132"/>
        </w:numPr>
        <w:tabs>
          <w:tab w:val="left" w:pos="730"/>
        </w:tabs>
        <w:spacing w:after="160" w:line="240" w:lineRule="auto"/>
        <w:ind w:firstLine="240"/>
        <w:jc w:val="both"/>
        <w:rPr>
          <w:rFonts w:cs="Times New Roman"/>
          <w:color w:val="auto"/>
          <w:sz w:val="24"/>
          <w:szCs w:val="24"/>
          <w:lang w:val="ru-RU"/>
        </w:rPr>
      </w:pPr>
      <w:r w:rsidRPr="00AF4159">
        <w:rPr>
          <w:rFonts w:cs="Times New Roman"/>
          <w:color w:val="auto"/>
          <w:sz w:val="24"/>
          <w:szCs w:val="24"/>
          <w:lang w:val="ru-RU"/>
        </w:rPr>
        <w:t>Объяснение особенностей рельефа своего края.</w:t>
      </w:r>
    </w:p>
    <w:p w:rsidR="00665E88" w:rsidRPr="00AF4159" w:rsidRDefault="00665E88" w:rsidP="00665E88">
      <w:pPr>
        <w:pStyle w:val="afff3"/>
        <w:rPr>
          <w:rFonts w:ascii="Times New Roman" w:hAnsi="Times New Roman" w:cs="Times New Roman"/>
          <w:sz w:val="24"/>
          <w:szCs w:val="24"/>
        </w:rPr>
      </w:pPr>
      <w:bookmarkStart w:id="295" w:name="bookmark1150"/>
      <w:r w:rsidRPr="00AF4159">
        <w:rPr>
          <w:rFonts w:ascii="Times New Roman" w:hAnsi="Times New Roman" w:cs="Times New Roman"/>
          <w:sz w:val="24"/>
          <w:szCs w:val="24"/>
        </w:rPr>
        <w:t>Тема 3. Климат и климатические ресурсы</w:t>
      </w:r>
      <w:bookmarkEnd w:id="295"/>
    </w:p>
    <w:p w:rsidR="00665E88" w:rsidRPr="00AF4159" w:rsidRDefault="00665E88" w:rsidP="00665E88">
      <w:pPr>
        <w:pStyle w:val="1d"/>
        <w:spacing w:line="240" w:lineRule="auto"/>
        <w:jc w:val="both"/>
        <w:rPr>
          <w:rFonts w:cs="Times New Roman"/>
          <w:color w:val="auto"/>
          <w:sz w:val="24"/>
          <w:szCs w:val="24"/>
          <w:lang w:val="ru-RU"/>
        </w:rPr>
      </w:pPr>
      <w:r w:rsidRPr="00AF4159">
        <w:rPr>
          <w:rFonts w:cs="Times New Roman"/>
          <w:color w:val="auto"/>
          <w:sz w:val="24"/>
          <w:szCs w:val="24"/>
          <w:lang w:val="ru-RU"/>
        </w:rPr>
        <w:t xml:space="preserve">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w:t>
      </w:r>
      <w:r w:rsidRPr="00AF4159">
        <w:rPr>
          <w:rFonts w:cs="Times New Roman"/>
          <w:color w:val="auto"/>
          <w:sz w:val="24"/>
          <w:szCs w:val="24"/>
          <w:lang w:val="ru-RU"/>
        </w:rPr>
        <w:lastRenderedPageBreak/>
        <w:t>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665E88" w:rsidRPr="00AF4159" w:rsidRDefault="00665E88" w:rsidP="00665E88">
      <w:pPr>
        <w:pStyle w:val="1d"/>
        <w:spacing w:after="160" w:line="240" w:lineRule="auto"/>
        <w:jc w:val="both"/>
        <w:rPr>
          <w:rFonts w:cs="Times New Roman"/>
          <w:color w:val="auto"/>
          <w:sz w:val="24"/>
          <w:szCs w:val="24"/>
        </w:rPr>
      </w:pPr>
      <w:r w:rsidRPr="00AF4159">
        <w:rPr>
          <w:rFonts w:cs="Times New Roman"/>
          <w:color w:val="auto"/>
          <w:sz w:val="24"/>
          <w:szCs w:val="24"/>
          <w:lang w:val="ru-RU"/>
        </w:rPr>
        <w:t xml:space="preserve">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w:t>
      </w:r>
      <w:r w:rsidRPr="00AF4159">
        <w:rPr>
          <w:rFonts w:cs="Times New Roman"/>
          <w:color w:val="auto"/>
          <w:sz w:val="24"/>
          <w:szCs w:val="24"/>
        </w:rPr>
        <w:t>Особенности климата своего края.</w:t>
      </w:r>
    </w:p>
    <w:p w:rsidR="00665E88" w:rsidRPr="00AF4159" w:rsidRDefault="00665E88" w:rsidP="00665E88">
      <w:pPr>
        <w:pStyle w:val="afff3"/>
        <w:rPr>
          <w:rFonts w:ascii="Times New Roman" w:hAnsi="Times New Roman" w:cs="Times New Roman"/>
          <w:sz w:val="24"/>
          <w:szCs w:val="24"/>
        </w:rPr>
      </w:pPr>
      <w:bookmarkStart w:id="296" w:name="bookmark1152"/>
      <w:r w:rsidRPr="00AF4159">
        <w:rPr>
          <w:rFonts w:ascii="Times New Roman" w:hAnsi="Times New Roman" w:cs="Times New Roman"/>
          <w:sz w:val="24"/>
          <w:szCs w:val="24"/>
        </w:rPr>
        <w:t>Практические работы</w:t>
      </w:r>
      <w:bookmarkEnd w:id="296"/>
    </w:p>
    <w:p w:rsidR="00665E88" w:rsidRPr="00AF4159" w:rsidRDefault="00665E88" w:rsidP="00072D02">
      <w:pPr>
        <w:pStyle w:val="1d"/>
        <w:numPr>
          <w:ilvl w:val="0"/>
          <w:numId w:val="133"/>
        </w:numPr>
        <w:tabs>
          <w:tab w:val="left" w:pos="529"/>
        </w:tabs>
        <w:spacing w:line="240" w:lineRule="auto"/>
        <w:ind w:firstLine="240"/>
        <w:jc w:val="both"/>
        <w:rPr>
          <w:rFonts w:cs="Times New Roman"/>
          <w:color w:val="auto"/>
          <w:sz w:val="24"/>
          <w:szCs w:val="24"/>
          <w:lang w:val="ru-RU"/>
        </w:rPr>
      </w:pPr>
      <w:r w:rsidRPr="00AF4159">
        <w:rPr>
          <w:rFonts w:cs="Times New Roman"/>
          <w:color w:val="auto"/>
          <w:sz w:val="24"/>
          <w:szCs w:val="24"/>
          <w:lang w:val="ru-RU"/>
        </w:rPr>
        <w:t>Описание и прогнозирование погоды территории по карте погоды.</w:t>
      </w:r>
    </w:p>
    <w:p w:rsidR="00665E88" w:rsidRPr="00AF4159" w:rsidRDefault="00665E88" w:rsidP="00072D02">
      <w:pPr>
        <w:pStyle w:val="1d"/>
        <w:numPr>
          <w:ilvl w:val="0"/>
          <w:numId w:val="133"/>
        </w:numPr>
        <w:tabs>
          <w:tab w:val="left" w:pos="529"/>
        </w:tabs>
        <w:spacing w:line="240" w:lineRule="auto"/>
        <w:ind w:firstLine="240"/>
        <w:jc w:val="both"/>
        <w:rPr>
          <w:rFonts w:cs="Times New Roman"/>
          <w:color w:val="auto"/>
          <w:sz w:val="24"/>
          <w:szCs w:val="24"/>
          <w:lang w:val="ru-RU"/>
        </w:rPr>
      </w:pPr>
      <w:r w:rsidRPr="00AF4159">
        <w:rPr>
          <w:rFonts w:cs="Times New Roman"/>
          <w:color w:val="auto"/>
          <w:sz w:val="24"/>
          <w:szCs w:val="24"/>
          <w:lang w:val="ru-RU"/>
        </w:rPr>
        <w:t>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rsidR="00665E88" w:rsidRPr="00AF4159" w:rsidRDefault="00665E88" w:rsidP="00072D02">
      <w:pPr>
        <w:pStyle w:val="1d"/>
        <w:numPr>
          <w:ilvl w:val="0"/>
          <w:numId w:val="133"/>
        </w:numPr>
        <w:tabs>
          <w:tab w:val="left" w:pos="529"/>
        </w:tabs>
        <w:spacing w:after="140" w:line="252" w:lineRule="auto"/>
        <w:ind w:firstLine="240"/>
        <w:jc w:val="both"/>
        <w:rPr>
          <w:rFonts w:cs="Times New Roman"/>
          <w:color w:val="auto"/>
          <w:sz w:val="24"/>
          <w:szCs w:val="24"/>
          <w:lang w:val="ru-RU"/>
        </w:rPr>
      </w:pPr>
      <w:r w:rsidRPr="00AF4159">
        <w:rPr>
          <w:rFonts w:cs="Times New Roman"/>
          <w:color w:val="auto"/>
          <w:sz w:val="24"/>
          <w:szCs w:val="24"/>
          <w:lang w:val="ru-RU"/>
        </w:rPr>
        <w:t>Оценка влияния основных климатических показателей своего края на жизнь и хозяйственную деятельность населения.</w:t>
      </w:r>
    </w:p>
    <w:p w:rsidR="00665E88" w:rsidRPr="00AF4159" w:rsidRDefault="00665E88" w:rsidP="00665E88">
      <w:pPr>
        <w:pStyle w:val="afff3"/>
        <w:rPr>
          <w:rFonts w:ascii="Times New Roman" w:hAnsi="Times New Roman" w:cs="Times New Roman"/>
          <w:sz w:val="24"/>
          <w:szCs w:val="24"/>
        </w:rPr>
      </w:pPr>
      <w:bookmarkStart w:id="297" w:name="bookmark1154"/>
      <w:r w:rsidRPr="00AF4159">
        <w:rPr>
          <w:rFonts w:ascii="Times New Roman" w:hAnsi="Times New Roman" w:cs="Times New Roman"/>
          <w:sz w:val="24"/>
          <w:szCs w:val="24"/>
        </w:rPr>
        <w:t>Тема 4. Моря России. Внутренние воды и водные ресурсы</w:t>
      </w:r>
      <w:bookmarkEnd w:id="297"/>
    </w:p>
    <w:p w:rsidR="00665E88" w:rsidRPr="00AF4159" w:rsidRDefault="00665E88" w:rsidP="00665E88">
      <w:pPr>
        <w:pStyle w:val="1d"/>
        <w:jc w:val="both"/>
        <w:rPr>
          <w:rFonts w:cs="Times New Roman"/>
          <w:color w:val="auto"/>
          <w:sz w:val="24"/>
          <w:szCs w:val="24"/>
          <w:lang w:val="ru-RU"/>
        </w:rPr>
      </w:pPr>
      <w:r w:rsidRPr="00AF4159">
        <w:rPr>
          <w:rFonts w:cs="Times New Roman"/>
          <w:color w:val="auto"/>
          <w:sz w:val="24"/>
          <w:szCs w:val="24"/>
          <w:lang w:val="ru-RU"/>
        </w:rP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665E88" w:rsidRPr="00AF4159" w:rsidRDefault="00665E88" w:rsidP="00665E88">
      <w:pPr>
        <w:pStyle w:val="1d"/>
        <w:spacing w:after="140"/>
        <w:jc w:val="both"/>
        <w:rPr>
          <w:rFonts w:cs="Times New Roman"/>
          <w:color w:val="auto"/>
          <w:sz w:val="24"/>
          <w:szCs w:val="24"/>
          <w:lang w:val="ru-RU"/>
        </w:rPr>
      </w:pPr>
      <w:r w:rsidRPr="00AF4159">
        <w:rPr>
          <w:rFonts w:cs="Times New Roman"/>
          <w:color w:val="auto"/>
          <w:sz w:val="24"/>
          <w:szCs w:val="24"/>
          <w:lang w:val="ru-RU"/>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665E88" w:rsidRPr="00AF4159" w:rsidRDefault="00665E88" w:rsidP="00665E88">
      <w:pPr>
        <w:pStyle w:val="afff3"/>
        <w:rPr>
          <w:rFonts w:ascii="Times New Roman" w:hAnsi="Times New Roman" w:cs="Times New Roman"/>
          <w:sz w:val="24"/>
          <w:szCs w:val="24"/>
        </w:rPr>
      </w:pPr>
      <w:bookmarkStart w:id="298" w:name="bookmark1156"/>
      <w:r w:rsidRPr="00AF4159">
        <w:rPr>
          <w:rFonts w:ascii="Times New Roman" w:hAnsi="Times New Roman" w:cs="Times New Roman"/>
          <w:sz w:val="24"/>
          <w:szCs w:val="24"/>
        </w:rPr>
        <w:t>Практические работы</w:t>
      </w:r>
      <w:bookmarkEnd w:id="298"/>
    </w:p>
    <w:p w:rsidR="00665E88" w:rsidRPr="00AF4159" w:rsidRDefault="00665E88" w:rsidP="00072D02">
      <w:pPr>
        <w:pStyle w:val="1d"/>
        <w:numPr>
          <w:ilvl w:val="0"/>
          <w:numId w:val="134"/>
        </w:numPr>
        <w:tabs>
          <w:tab w:val="left" w:pos="529"/>
        </w:tabs>
        <w:spacing w:line="256" w:lineRule="auto"/>
        <w:ind w:firstLine="240"/>
        <w:jc w:val="both"/>
        <w:rPr>
          <w:rFonts w:cs="Times New Roman"/>
          <w:color w:val="auto"/>
          <w:sz w:val="24"/>
          <w:szCs w:val="24"/>
          <w:lang w:val="ru-RU"/>
        </w:rPr>
      </w:pPr>
      <w:r w:rsidRPr="00AF4159">
        <w:rPr>
          <w:rFonts w:cs="Times New Roman"/>
          <w:color w:val="auto"/>
          <w:sz w:val="24"/>
          <w:szCs w:val="24"/>
          <w:lang w:val="ru-RU"/>
        </w:rPr>
        <w:t>Сравнение особенностей режима и характера течения двух рек России.</w:t>
      </w:r>
    </w:p>
    <w:p w:rsidR="00665E88" w:rsidRPr="00AF4159" w:rsidRDefault="00665E88" w:rsidP="00072D02">
      <w:pPr>
        <w:pStyle w:val="1d"/>
        <w:numPr>
          <w:ilvl w:val="0"/>
          <w:numId w:val="134"/>
        </w:numPr>
        <w:tabs>
          <w:tab w:val="left" w:pos="529"/>
        </w:tabs>
        <w:spacing w:after="140" w:line="256" w:lineRule="auto"/>
        <w:ind w:firstLine="240"/>
        <w:jc w:val="both"/>
        <w:rPr>
          <w:rFonts w:cs="Times New Roman"/>
          <w:color w:val="auto"/>
          <w:sz w:val="24"/>
          <w:szCs w:val="24"/>
          <w:lang w:val="ru-RU"/>
        </w:rPr>
      </w:pPr>
      <w:r w:rsidRPr="00AF4159">
        <w:rPr>
          <w:rFonts w:cs="Times New Roman"/>
          <w:color w:val="auto"/>
          <w:sz w:val="24"/>
          <w:szCs w:val="24"/>
          <w:lang w:val="ru-RU"/>
        </w:rPr>
        <w:t>Объяснение распространения опасных гидрологических природных явлений на территории страны.</w:t>
      </w:r>
    </w:p>
    <w:p w:rsidR="00665E88" w:rsidRPr="00AF4159" w:rsidRDefault="00665E88" w:rsidP="00665E88">
      <w:pPr>
        <w:pStyle w:val="afff3"/>
        <w:rPr>
          <w:rFonts w:ascii="Times New Roman" w:hAnsi="Times New Roman" w:cs="Times New Roman"/>
          <w:sz w:val="24"/>
          <w:szCs w:val="24"/>
        </w:rPr>
      </w:pPr>
      <w:bookmarkStart w:id="299" w:name="bookmark1158"/>
      <w:r w:rsidRPr="00AF4159">
        <w:rPr>
          <w:rFonts w:ascii="Times New Roman" w:hAnsi="Times New Roman" w:cs="Times New Roman"/>
          <w:sz w:val="24"/>
          <w:szCs w:val="24"/>
        </w:rPr>
        <w:t>Тема 5. Природно-хозяйственные зоны</w:t>
      </w:r>
      <w:bookmarkEnd w:id="299"/>
    </w:p>
    <w:p w:rsidR="00665E88" w:rsidRPr="00AF4159" w:rsidRDefault="00665E88" w:rsidP="00665E88">
      <w:pPr>
        <w:pStyle w:val="1d"/>
        <w:jc w:val="both"/>
        <w:rPr>
          <w:rFonts w:cs="Times New Roman"/>
          <w:color w:val="auto"/>
          <w:sz w:val="24"/>
          <w:szCs w:val="24"/>
          <w:lang w:val="ru-RU"/>
        </w:rPr>
      </w:pPr>
      <w:r w:rsidRPr="00AF4159">
        <w:rPr>
          <w:rFonts w:cs="Times New Roman"/>
          <w:color w:val="auto"/>
          <w:sz w:val="24"/>
          <w:szCs w:val="24"/>
          <w:lang w:val="ru-RU"/>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665E88" w:rsidRPr="00AF4159" w:rsidRDefault="00665E88" w:rsidP="00665E88">
      <w:pPr>
        <w:pStyle w:val="1d"/>
        <w:jc w:val="both"/>
        <w:rPr>
          <w:rFonts w:cs="Times New Roman"/>
          <w:color w:val="auto"/>
          <w:sz w:val="24"/>
          <w:szCs w:val="24"/>
          <w:lang w:val="ru-RU"/>
        </w:rPr>
      </w:pPr>
      <w:r w:rsidRPr="00AF4159">
        <w:rPr>
          <w:rFonts w:cs="Times New Roman"/>
          <w:color w:val="auto"/>
          <w:sz w:val="24"/>
          <w:szCs w:val="24"/>
          <w:lang w:val="ru-RU"/>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665E88" w:rsidRPr="00AF4159" w:rsidRDefault="00665E88" w:rsidP="00665E88">
      <w:pPr>
        <w:pStyle w:val="1d"/>
        <w:jc w:val="both"/>
        <w:rPr>
          <w:rFonts w:cs="Times New Roman"/>
          <w:color w:val="auto"/>
          <w:sz w:val="24"/>
          <w:szCs w:val="24"/>
          <w:lang w:val="ru-RU"/>
        </w:rPr>
      </w:pPr>
      <w:r w:rsidRPr="00AF4159">
        <w:rPr>
          <w:rFonts w:cs="Times New Roman"/>
          <w:color w:val="auto"/>
          <w:sz w:val="24"/>
          <w:szCs w:val="24"/>
          <w:lang w:val="ru-RU"/>
        </w:rPr>
        <w:t>Природно-хозяйственные зоны России: взаимосвязь и взаимообусловленность их компонентов.</w:t>
      </w:r>
    </w:p>
    <w:p w:rsidR="00665E88" w:rsidRPr="00AF4159" w:rsidRDefault="00665E88" w:rsidP="00665E88">
      <w:pPr>
        <w:pStyle w:val="1d"/>
        <w:jc w:val="both"/>
        <w:rPr>
          <w:rFonts w:cs="Times New Roman"/>
          <w:color w:val="auto"/>
          <w:sz w:val="24"/>
          <w:szCs w:val="24"/>
          <w:lang w:val="ru-RU"/>
        </w:rPr>
      </w:pPr>
      <w:r w:rsidRPr="00AF4159">
        <w:rPr>
          <w:rFonts w:cs="Times New Roman"/>
          <w:color w:val="auto"/>
          <w:sz w:val="24"/>
          <w:szCs w:val="24"/>
          <w:lang w:val="ru-RU"/>
        </w:rPr>
        <w:t>Высотная поясность в горах на территории России.</w:t>
      </w:r>
    </w:p>
    <w:p w:rsidR="00665E88" w:rsidRPr="00AF4159" w:rsidRDefault="00665E88" w:rsidP="00665E88">
      <w:pPr>
        <w:pStyle w:val="1d"/>
        <w:jc w:val="both"/>
        <w:rPr>
          <w:rFonts w:cs="Times New Roman"/>
          <w:color w:val="auto"/>
          <w:sz w:val="24"/>
          <w:szCs w:val="24"/>
          <w:lang w:val="ru-RU"/>
        </w:rPr>
      </w:pPr>
      <w:r w:rsidRPr="00AF4159">
        <w:rPr>
          <w:rFonts w:cs="Times New Roman"/>
          <w:color w:val="auto"/>
          <w:sz w:val="24"/>
          <w:szCs w:val="24"/>
          <w:lang w:val="ru-RU"/>
        </w:rPr>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rsidR="00665E88" w:rsidRPr="00AF4159" w:rsidRDefault="00665E88" w:rsidP="00665E88">
      <w:pPr>
        <w:pStyle w:val="1d"/>
        <w:spacing w:after="140" w:line="240" w:lineRule="auto"/>
        <w:jc w:val="both"/>
        <w:rPr>
          <w:rFonts w:cs="Times New Roman"/>
          <w:color w:val="auto"/>
          <w:sz w:val="24"/>
          <w:szCs w:val="24"/>
          <w:lang w:val="ru-RU"/>
        </w:rPr>
      </w:pPr>
      <w:r w:rsidRPr="00AF4159">
        <w:rPr>
          <w:rFonts w:cs="Times New Roman"/>
          <w:color w:val="auto"/>
          <w:sz w:val="24"/>
          <w:szCs w:val="24"/>
          <w:lang w:val="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665E88" w:rsidRPr="00AF4159" w:rsidRDefault="00665E88" w:rsidP="00665E88">
      <w:pPr>
        <w:pStyle w:val="afff3"/>
        <w:rPr>
          <w:rFonts w:ascii="Times New Roman" w:hAnsi="Times New Roman" w:cs="Times New Roman"/>
          <w:sz w:val="24"/>
          <w:szCs w:val="24"/>
        </w:rPr>
      </w:pPr>
      <w:bookmarkStart w:id="300" w:name="bookmark1160"/>
      <w:r w:rsidRPr="00AF4159">
        <w:rPr>
          <w:rFonts w:ascii="Times New Roman" w:hAnsi="Times New Roman" w:cs="Times New Roman"/>
          <w:sz w:val="24"/>
          <w:szCs w:val="24"/>
        </w:rPr>
        <w:t>Практические работы</w:t>
      </w:r>
      <w:bookmarkEnd w:id="300"/>
    </w:p>
    <w:p w:rsidR="00665E88" w:rsidRPr="00AF4159" w:rsidRDefault="00665E88" w:rsidP="00072D02">
      <w:pPr>
        <w:pStyle w:val="1d"/>
        <w:numPr>
          <w:ilvl w:val="0"/>
          <w:numId w:val="135"/>
        </w:numPr>
        <w:tabs>
          <w:tab w:val="left" w:pos="529"/>
        </w:tabs>
        <w:spacing w:line="240" w:lineRule="auto"/>
        <w:ind w:firstLine="240"/>
        <w:jc w:val="both"/>
        <w:rPr>
          <w:rFonts w:cs="Times New Roman"/>
          <w:color w:val="auto"/>
          <w:sz w:val="24"/>
          <w:szCs w:val="24"/>
          <w:lang w:val="ru-RU"/>
        </w:rPr>
      </w:pPr>
      <w:r w:rsidRPr="00AF4159">
        <w:rPr>
          <w:rFonts w:cs="Times New Roman"/>
          <w:color w:val="auto"/>
          <w:sz w:val="24"/>
          <w:szCs w:val="24"/>
          <w:lang w:val="ru-RU"/>
        </w:rPr>
        <w:t>Объяснение различий структуры высотной поясности в горных системах.</w:t>
      </w:r>
    </w:p>
    <w:p w:rsidR="00665E88" w:rsidRPr="00AF4159" w:rsidRDefault="00665E88" w:rsidP="00072D02">
      <w:pPr>
        <w:pStyle w:val="1d"/>
        <w:numPr>
          <w:ilvl w:val="0"/>
          <w:numId w:val="135"/>
        </w:numPr>
        <w:tabs>
          <w:tab w:val="left" w:pos="529"/>
        </w:tabs>
        <w:spacing w:after="220" w:line="240" w:lineRule="auto"/>
        <w:ind w:firstLine="240"/>
        <w:jc w:val="both"/>
        <w:rPr>
          <w:rFonts w:cs="Times New Roman"/>
          <w:color w:val="auto"/>
          <w:sz w:val="24"/>
          <w:szCs w:val="24"/>
          <w:lang w:val="ru-RU"/>
        </w:rPr>
      </w:pPr>
      <w:r w:rsidRPr="00AF4159">
        <w:rPr>
          <w:rFonts w:cs="Times New Roman"/>
          <w:color w:val="auto"/>
          <w:sz w:val="24"/>
          <w:szCs w:val="24"/>
          <w:lang w:val="ru-RU"/>
        </w:rPr>
        <w:t>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665E88" w:rsidRPr="00AF4159" w:rsidRDefault="00665E88" w:rsidP="00665E88">
      <w:pPr>
        <w:pStyle w:val="afff3"/>
        <w:rPr>
          <w:rFonts w:ascii="Times New Roman" w:hAnsi="Times New Roman" w:cs="Times New Roman"/>
          <w:sz w:val="24"/>
          <w:szCs w:val="24"/>
        </w:rPr>
      </w:pPr>
      <w:bookmarkStart w:id="301" w:name="bookmark1162"/>
      <w:r w:rsidRPr="00AF4159">
        <w:rPr>
          <w:rFonts w:ascii="Times New Roman" w:hAnsi="Times New Roman" w:cs="Times New Roman"/>
          <w:sz w:val="24"/>
          <w:szCs w:val="24"/>
        </w:rPr>
        <w:t>РАЗДЕЛ 3. НАСЕЛЕНИЕ РОССИИ</w:t>
      </w:r>
      <w:bookmarkEnd w:id="301"/>
    </w:p>
    <w:p w:rsidR="00665E88" w:rsidRPr="00AF4159" w:rsidRDefault="00665E88" w:rsidP="00665E88">
      <w:pPr>
        <w:pStyle w:val="afff3"/>
        <w:rPr>
          <w:rFonts w:ascii="Times New Roman" w:hAnsi="Times New Roman" w:cs="Times New Roman"/>
          <w:sz w:val="24"/>
          <w:szCs w:val="24"/>
        </w:rPr>
      </w:pPr>
      <w:bookmarkStart w:id="302" w:name="bookmark1164"/>
    </w:p>
    <w:p w:rsidR="00665E88" w:rsidRPr="00AF4159" w:rsidRDefault="00665E88" w:rsidP="00665E88">
      <w:pPr>
        <w:pStyle w:val="afff3"/>
        <w:rPr>
          <w:rFonts w:ascii="Times New Roman" w:hAnsi="Times New Roman" w:cs="Times New Roman"/>
          <w:sz w:val="24"/>
          <w:szCs w:val="24"/>
        </w:rPr>
      </w:pPr>
      <w:r w:rsidRPr="00AF4159">
        <w:rPr>
          <w:rFonts w:ascii="Times New Roman" w:hAnsi="Times New Roman" w:cs="Times New Roman"/>
          <w:sz w:val="24"/>
          <w:szCs w:val="24"/>
        </w:rPr>
        <w:t>Тема 1. Численность населения России</w:t>
      </w:r>
      <w:bookmarkEnd w:id="302"/>
    </w:p>
    <w:p w:rsidR="00665E88" w:rsidRPr="00AF4159" w:rsidRDefault="00665E88" w:rsidP="00665E88">
      <w:pPr>
        <w:pStyle w:val="1d"/>
        <w:spacing w:after="140" w:line="240" w:lineRule="auto"/>
        <w:jc w:val="both"/>
        <w:rPr>
          <w:rFonts w:cs="Times New Roman"/>
          <w:color w:val="auto"/>
          <w:sz w:val="24"/>
          <w:szCs w:val="24"/>
          <w:lang w:val="ru-RU"/>
        </w:rPr>
      </w:pPr>
      <w:r w:rsidRPr="00AF4159">
        <w:rPr>
          <w:rFonts w:cs="Times New Roman"/>
          <w:color w:val="auto"/>
          <w:sz w:val="24"/>
          <w:szCs w:val="24"/>
          <w:lang w:val="ru-RU"/>
        </w:rPr>
        <w:t xml:space="preserve">Динамика численности населения России в </w:t>
      </w:r>
      <w:r w:rsidRPr="00AF4159">
        <w:rPr>
          <w:rFonts w:cs="Times New Roman"/>
          <w:color w:val="auto"/>
          <w:sz w:val="24"/>
          <w:szCs w:val="24"/>
          <w:lang w:bidi="en-US"/>
        </w:rPr>
        <w:t>XX</w:t>
      </w:r>
      <w:r w:rsidRPr="00AF4159">
        <w:rPr>
          <w:rFonts w:cs="Times New Roman"/>
          <w:color w:val="auto"/>
          <w:sz w:val="24"/>
          <w:szCs w:val="24"/>
          <w:lang w:val="ru-RU" w:bidi="en-US"/>
        </w:rPr>
        <w:t>—</w:t>
      </w:r>
      <w:r w:rsidRPr="00AF4159">
        <w:rPr>
          <w:rFonts w:cs="Times New Roman"/>
          <w:color w:val="auto"/>
          <w:sz w:val="24"/>
          <w:szCs w:val="24"/>
          <w:lang w:bidi="en-US"/>
        </w:rPr>
        <w:t>XXI</w:t>
      </w:r>
      <w:r w:rsidRPr="00AF4159">
        <w:rPr>
          <w:rFonts w:cs="Times New Roman"/>
          <w:color w:val="auto"/>
          <w:sz w:val="24"/>
          <w:szCs w:val="24"/>
          <w:lang w:val="ru-RU"/>
        </w:rPr>
        <w:t xml:space="preserve">вв. и факторы, определяющие её. </w:t>
      </w:r>
      <w:r w:rsidRPr="00AF4159">
        <w:rPr>
          <w:rFonts w:cs="Times New Roman"/>
          <w:i/>
          <w:iCs/>
          <w:color w:val="auto"/>
          <w:sz w:val="24"/>
          <w:szCs w:val="24"/>
          <w:lang w:val="ru-RU"/>
        </w:rPr>
        <w:t>Переписи населения России.</w:t>
      </w:r>
      <w:r w:rsidRPr="00AF4159">
        <w:rPr>
          <w:rFonts w:cs="Times New Roman"/>
          <w:color w:val="auto"/>
          <w:sz w:val="24"/>
          <w:szCs w:val="24"/>
          <w:lang w:val="ru-RU"/>
        </w:rPr>
        <w:t xml:space="preserve">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w:t>
      </w:r>
      <w:r w:rsidRPr="00AF4159">
        <w:rPr>
          <w:rFonts w:cs="Times New Roman"/>
          <w:i/>
          <w:iCs/>
          <w:color w:val="auto"/>
          <w:sz w:val="24"/>
          <w:szCs w:val="24"/>
          <w:lang w:val="ru-RU"/>
        </w:rPr>
        <w:t>Причины миграций и основные направления миграционных потоков России в разные исторические периоды.</w:t>
      </w:r>
      <w:r w:rsidRPr="00AF4159">
        <w:rPr>
          <w:rFonts w:cs="Times New Roman"/>
          <w:color w:val="auto"/>
          <w:sz w:val="24"/>
          <w:szCs w:val="24"/>
          <w:lang w:val="ru-RU"/>
        </w:rPr>
        <w:t xml:space="preserve"> Государственная миграционная политика Российской Федерации. Различные варианты прогнозов изменения численности населения России.</w:t>
      </w:r>
    </w:p>
    <w:p w:rsidR="00665E88" w:rsidRPr="00AF4159" w:rsidRDefault="00665E88" w:rsidP="00665E88">
      <w:pPr>
        <w:pStyle w:val="afff3"/>
        <w:rPr>
          <w:rFonts w:ascii="Times New Roman" w:hAnsi="Times New Roman" w:cs="Times New Roman"/>
          <w:sz w:val="24"/>
          <w:szCs w:val="24"/>
        </w:rPr>
      </w:pPr>
      <w:bookmarkStart w:id="303" w:name="bookmark1166"/>
      <w:r w:rsidRPr="00AF4159">
        <w:rPr>
          <w:rFonts w:ascii="Times New Roman" w:hAnsi="Times New Roman" w:cs="Times New Roman"/>
          <w:sz w:val="24"/>
          <w:szCs w:val="24"/>
        </w:rPr>
        <w:t>Практическая работа</w:t>
      </w:r>
      <w:bookmarkEnd w:id="303"/>
    </w:p>
    <w:p w:rsidR="00665E88" w:rsidRPr="00AF4159" w:rsidRDefault="00665E88" w:rsidP="00665E88">
      <w:pPr>
        <w:pStyle w:val="1d"/>
        <w:spacing w:after="140" w:line="240" w:lineRule="auto"/>
        <w:jc w:val="both"/>
        <w:rPr>
          <w:rFonts w:cs="Times New Roman"/>
          <w:color w:val="auto"/>
          <w:sz w:val="24"/>
          <w:szCs w:val="24"/>
          <w:lang w:val="ru-RU"/>
        </w:rPr>
      </w:pPr>
      <w:r w:rsidRPr="00AF4159">
        <w:rPr>
          <w:rFonts w:cs="Times New Roman"/>
          <w:color w:val="auto"/>
          <w:sz w:val="24"/>
          <w:szCs w:val="24"/>
          <w:lang w:val="ru-RU"/>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665E88" w:rsidRPr="00AF4159" w:rsidRDefault="00665E88" w:rsidP="00665E88">
      <w:pPr>
        <w:pStyle w:val="afff3"/>
        <w:rPr>
          <w:rFonts w:ascii="Times New Roman" w:hAnsi="Times New Roman" w:cs="Times New Roman"/>
          <w:sz w:val="24"/>
          <w:szCs w:val="24"/>
        </w:rPr>
      </w:pPr>
      <w:bookmarkStart w:id="304" w:name="bookmark1168"/>
      <w:r w:rsidRPr="00AF4159">
        <w:rPr>
          <w:rFonts w:ascii="Times New Roman" w:hAnsi="Times New Roman" w:cs="Times New Roman"/>
          <w:sz w:val="24"/>
          <w:szCs w:val="24"/>
        </w:rPr>
        <w:t>Тема 2. Территориальные особенности размещения населения России</w:t>
      </w:r>
      <w:bookmarkEnd w:id="304"/>
    </w:p>
    <w:p w:rsidR="00665E88" w:rsidRPr="00AF4159" w:rsidRDefault="00665E88" w:rsidP="00665E88">
      <w:pPr>
        <w:pStyle w:val="1d"/>
        <w:spacing w:after="140" w:line="256" w:lineRule="auto"/>
        <w:jc w:val="both"/>
        <w:rPr>
          <w:rFonts w:cs="Times New Roman"/>
          <w:color w:val="auto"/>
          <w:sz w:val="24"/>
          <w:szCs w:val="24"/>
          <w:lang w:val="ru-RU"/>
        </w:rPr>
      </w:pPr>
      <w:r w:rsidRPr="00AF4159">
        <w:rPr>
          <w:rFonts w:cs="Times New Roman"/>
          <w:color w:val="auto"/>
          <w:sz w:val="24"/>
          <w:szCs w:val="24"/>
          <w:lang w:val="ru-RU"/>
        </w:rPr>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rsidR="00665E88" w:rsidRPr="00AF4159" w:rsidRDefault="00665E88" w:rsidP="00665E88">
      <w:pPr>
        <w:pStyle w:val="afff3"/>
        <w:rPr>
          <w:rFonts w:ascii="Times New Roman" w:hAnsi="Times New Roman" w:cs="Times New Roman"/>
          <w:sz w:val="24"/>
          <w:szCs w:val="24"/>
        </w:rPr>
      </w:pPr>
      <w:bookmarkStart w:id="305" w:name="bookmark1170"/>
      <w:r w:rsidRPr="00AF4159">
        <w:rPr>
          <w:rFonts w:ascii="Times New Roman" w:hAnsi="Times New Roman" w:cs="Times New Roman"/>
          <w:sz w:val="24"/>
          <w:szCs w:val="24"/>
        </w:rPr>
        <w:t>Тема 3. Народы и религии России</w:t>
      </w:r>
      <w:bookmarkEnd w:id="305"/>
    </w:p>
    <w:p w:rsidR="00665E88" w:rsidRPr="00AF4159" w:rsidRDefault="00665E88" w:rsidP="00665E88">
      <w:pPr>
        <w:pStyle w:val="1d"/>
        <w:spacing w:after="140" w:line="256" w:lineRule="auto"/>
        <w:jc w:val="both"/>
        <w:rPr>
          <w:rFonts w:cs="Times New Roman"/>
          <w:color w:val="auto"/>
          <w:sz w:val="24"/>
          <w:szCs w:val="24"/>
          <w:lang w:val="ru-RU"/>
        </w:rPr>
      </w:pPr>
      <w:r w:rsidRPr="00AF4159">
        <w:rPr>
          <w:rFonts w:cs="Times New Roman"/>
          <w:color w:val="auto"/>
          <w:sz w:val="24"/>
          <w:szCs w:val="24"/>
          <w:lang w:val="ru-RU"/>
        </w:rPr>
        <w:t xml:space="preserve">Россия — многонациональное государство. Многонациональность как специфический фактор формирования и развития России. </w:t>
      </w:r>
      <w:r w:rsidRPr="00AF4159">
        <w:rPr>
          <w:rFonts w:cs="Times New Roman"/>
          <w:i/>
          <w:iCs/>
          <w:color w:val="auto"/>
          <w:sz w:val="24"/>
          <w:szCs w:val="24"/>
          <w:lang w:val="ru-RU"/>
        </w:rPr>
        <w:t>Языковая классификация народов России.</w:t>
      </w:r>
      <w:r w:rsidRPr="00AF4159">
        <w:rPr>
          <w:rFonts w:cs="Times New Roman"/>
          <w:color w:val="auto"/>
          <w:sz w:val="24"/>
          <w:szCs w:val="24"/>
          <w:lang w:val="ru-RU"/>
        </w:rPr>
        <w:t xml:space="preserve">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665E88" w:rsidRPr="00AF4159" w:rsidRDefault="00665E88" w:rsidP="00665E88">
      <w:pPr>
        <w:pStyle w:val="afff3"/>
        <w:rPr>
          <w:rFonts w:ascii="Times New Roman" w:hAnsi="Times New Roman" w:cs="Times New Roman"/>
          <w:sz w:val="24"/>
          <w:szCs w:val="24"/>
        </w:rPr>
      </w:pPr>
      <w:bookmarkStart w:id="306" w:name="bookmark1172"/>
      <w:r w:rsidRPr="00AF4159">
        <w:rPr>
          <w:rFonts w:ascii="Times New Roman" w:hAnsi="Times New Roman" w:cs="Times New Roman"/>
          <w:sz w:val="24"/>
          <w:szCs w:val="24"/>
        </w:rPr>
        <w:t>Практическая работа</w:t>
      </w:r>
      <w:bookmarkEnd w:id="306"/>
    </w:p>
    <w:p w:rsidR="00665E88" w:rsidRPr="00AF4159" w:rsidRDefault="00665E88" w:rsidP="00665E88">
      <w:pPr>
        <w:pStyle w:val="1d"/>
        <w:spacing w:after="140" w:line="256" w:lineRule="auto"/>
        <w:jc w:val="both"/>
        <w:rPr>
          <w:rFonts w:cs="Times New Roman"/>
          <w:color w:val="auto"/>
          <w:sz w:val="24"/>
          <w:szCs w:val="24"/>
          <w:lang w:val="ru-RU"/>
        </w:rPr>
      </w:pPr>
      <w:r w:rsidRPr="00AF4159">
        <w:rPr>
          <w:rFonts w:cs="Times New Roman"/>
          <w:color w:val="auto"/>
          <w:sz w:val="24"/>
          <w:szCs w:val="24"/>
          <w:lang w:val="ru-RU"/>
        </w:rPr>
        <w:t>1. Построение картограммы «Доля титульных этносов в численности населения республик и автономных округов РФ».</w:t>
      </w:r>
    </w:p>
    <w:p w:rsidR="00665E88" w:rsidRPr="00AF4159" w:rsidRDefault="00665E88" w:rsidP="00665E88">
      <w:pPr>
        <w:pStyle w:val="afff3"/>
        <w:rPr>
          <w:rFonts w:ascii="Times New Roman" w:hAnsi="Times New Roman" w:cs="Times New Roman"/>
          <w:sz w:val="24"/>
          <w:szCs w:val="24"/>
        </w:rPr>
      </w:pPr>
      <w:bookmarkStart w:id="307" w:name="bookmark1174"/>
      <w:r w:rsidRPr="00AF4159">
        <w:rPr>
          <w:rFonts w:ascii="Times New Roman" w:hAnsi="Times New Roman" w:cs="Times New Roman"/>
          <w:sz w:val="24"/>
          <w:szCs w:val="24"/>
        </w:rPr>
        <w:t>Тема 4. Половой и возрастной состав населения России</w:t>
      </w:r>
      <w:bookmarkEnd w:id="307"/>
    </w:p>
    <w:p w:rsidR="00665E88" w:rsidRPr="00AF4159" w:rsidRDefault="00665E88" w:rsidP="00665E88">
      <w:pPr>
        <w:pStyle w:val="1d"/>
        <w:spacing w:after="140"/>
        <w:jc w:val="both"/>
        <w:rPr>
          <w:rFonts w:cs="Times New Roman"/>
          <w:color w:val="auto"/>
          <w:sz w:val="24"/>
          <w:szCs w:val="24"/>
          <w:lang w:val="ru-RU"/>
        </w:rPr>
      </w:pPr>
      <w:r w:rsidRPr="00AF4159">
        <w:rPr>
          <w:rFonts w:cs="Times New Roman"/>
          <w:color w:val="auto"/>
          <w:sz w:val="24"/>
          <w:szCs w:val="24"/>
          <w:lang w:val="ru-RU"/>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rsidR="00665E88" w:rsidRPr="00AF4159" w:rsidRDefault="00665E88" w:rsidP="00665E88">
      <w:pPr>
        <w:pStyle w:val="afff3"/>
        <w:rPr>
          <w:rFonts w:ascii="Times New Roman" w:hAnsi="Times New Roman" w:cs="Times New Roman"/>
          <w:sz w:val="24"/>
          <w:szCs w:val="24"/>
        </w:rPr>
      </w:pPr>
      <w:bookmarkStart w:id="308" w:name="bookmark1176"/>
      <w:r w:rsidRPr="00AF4159">
        <w:rPr>
          <w:rFonts w:ascii="Times New Roman" w:hAnsi="Times New Roman" w:cs="Times New Roman"/>
          <w:sz w:val="24"/>
          <w:szCs w:val="24"/>
        </w:rPr>
        <w:t>Практическая работа</w:t>
      </w:r>
      <w:bookmarkEnd w:id="308"/>
    </w:p>
    <w:p w:rsidR="00665E88" w:rsidRPr="00AF4159" w:rsidRDefault="00665E88" w:rsidP="00665E88">
      <w:pPr>
        <w:pStyle w:val="1d"/>
        <w:spacing w:after="140" w:line="256" w:lineRule="auto"/>
        <w:jc w:val="both"/>
        <w:rPr>
          <w:rFonts w:cs="Times New Roman"/>
          <w:color w:val="auto"/>
          <w:sz w:val="24"/>
          <w:szCs w:val="24"/>
          <w:lang w:val="ru-RU"/>
        </w:rPr>
      </w:pPr>
      <w:r w:rsidRPr="00AF4159">
        <w:rPr>
          <w:rFonts w:cs="Times New Roman"/>
          <w:color w:val="auto"/>
          <w:sz w:val="24"/>
          <w:szCs w:val="24"/>
          <w:lang w:val="ru-RU"/>
        </w:rPr>
        <w:t>1. Объяснение динамики половозрастного состава населения России на основе анализа половозрастных пирамид.</w:t>
      </w:r>
    </w:p>
    <w:p w:rsidR="00665E88" w:rsidRPr="00AF4159" w:rsidRDefault="00665E88" w:rsidP="00665E88">
      <w:pPr>
        <w:pStyle w:val="afff3"/>
        <w:rPr>
          <w:rFonts w:ascii="Times New Roman" w:hAnsi="Times New Roman" w:cs="Times New Roman"/>
          <w:sz w:val="24"/>
          <w:szCs w:val="24"/>
        </w:rPr>
      </w:pPr>
      <w:bookmarkStart w:id="309" w:name="bookmark1178"/>
      <w:r w:rsidRPr="00AF4159">
        <w:rPr>
          <w:rFonts w:ascii="Times New Roman" w:hAnsi="Times New Roman" w:cs="Times New Roman"/>
          <w:sz w:val="24"/>
          <w:szCs w:val="24"/>
        </w:rPr>
        <w:t>Тема 5. Человеческий капитал России</w:t>
      </w:r>
      <w:bookmarkEnd w:id="309"/>
    </w:p>
    <w:p w:rsidR="00665E88" w:rsidRPr="00AF4159" w:rsidRDefault="00665E88" w:rsidP="00665E88">
      <w:pPr>
        <w:pStyle w:val="1d"/>
        <w:spacing w:after="100"/>
        <w:jc w:val="both"/>
        <w:rPr>
          <w:rFonts w:cs="Times New Roman"/>
          <w:color w:val="auto"/>
          <w:sz w:val="24"/>
          <w:szCs w:val="24"/>
        </w:rPr>
      </w:pPr>
      <w:r w:rsidRPr="00AF4159">
        <w:rPr>
          <w:rFonts w:cs="Times New Roman"/>
          <w:color w:val="auto"/>
          <w:sz w:val="24"/>
          <w:szCs w:val="24"/>
          <w:lang w:val="ru-RU"/>
        </w:rPr>
        <w:t xml:space="preserve">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w:t>
      </w:r>
      <w:r w:rsidRPr="00AF4159">
        <w:rPr>
          <w:rFonts w:cs="Times New Roman"/>
          <w:color w:val="auto"/>
          <w:sz w:val="24"/>
          <w:szCs w:val="24"/>
        </w:rPr>
        <w:t>ИЧР и его географические различия.</w:t>
      </w:r>
    </w:p>
    <w:p w:rsidR="00665E88" w:rsidRPr="00AF4159" w:rsidRDefault="00665E88" w:rsidP="00665E88">
      <w:pPr>
        <w:pStyle w:val="afff3"/>
        <w:rPr>
          <w:rFonts w:ascii="Times New Roman" w:hAnsi="Times New Roman" w:cs="Times New Roman"/>
          <w:sz w:val="24"/>
          <w:szCs w:val="24"/>
        </w:rPr>
      </w:pPr>
      <w:bookmarkStart w:id="310" w:name="bookmark1180"/>
      <w:r w:rsidRPr="00AF4159">
        <w:rPr>
          <w:rFonts w:ascii="Times New Roman" w:hAnsi="Times New Roman" w:cs="Times New Roman"/>
          <w:sz w:val="24"/>
          <w:szCs w:val="24"/>
        </w:rPr>
        <w:t>Практическая работа</w:t>
      </w:r>
      <w:bookmarkEnd w:id="310"/>
    </w:p>
    <w:p w:rsidR="00665E88" w:rsidRPr="00AF4159" w:rsidRDefault="00665E88" w:rsidP="00072D02">
      <w:pPr>
        <w:pStyle w:val="1d"/>
        <w:numPr>
          <w:ilvl w:val="0"/>
          <w:numId w:val="136"/>
        </w:numPr>
        <w:tabs>
          <w:tab w:val="left" w:pos="538"/>
        </w:tabs>
        <w:spacing w:after="340" w:line="256" w:lineRule="auto"/>
        <w:ind w:firstLine="240"/>
        <w:jc w:val="both"/>
        <w:rPr>
          <w:rFonts w:cs="Times New Roman"/>
          <w:color w:val="auto"/>
          <w:sz w:val="24"/>
          <w:szCs w:val="24"/>
          <w:lang w:val="ru-RU"/>
        </w:rPr>
      </w:pPr>
      <w:r w:rsidRPr="00AF4159">
        <w:rPr>
          <w:rFonts w:cs="Times New Roman"/>
          <w:color w:val="auto"/>
          <w:sz w:val="24"/>
          <w:szCs w:val="24"/>
          <w:lang w:val="ru-RU"/>
        </w:rPr>
        <w:t>Классификация Федеральных округов по особенностям естественного и механического движения населения.</w:t>
      </w:r>
    </w:p>
    <w:p w:rsidR="00665E88" w:rsidRPr="00AF4159" w:rsidRDefault="00665E88" w:rsidP="00665E88">
      <w:pPr>
        <w:widowControl/>
        <w:rPr>
          <w:sz w:val="24"/>
          <w:szCs w:val="24"/>
        </w:rPr>
        <w:sectPr w:rsidR="00665E88" w:rsidRPr="00AF4159" w:rsidSect="00B75BFF">
          <w:footnotePr>
            <w:numRestart w:val="eachPage"/>
          </w:footnotePr>
          <w:pgSz w:w="11907" w:h="16839" w:code="9"/>
          <w:pgMar w:top="572" w:right="711" w:bottom="971" w:left="710" w:header="0" w:footer="3" w:gutter="0"/>
          <w:cols w:space="720"/>
          <w:docGrid w:linePitch="299"/>
        </w:sectPr>
      </w:pPr>
    </w:p>
    <w:p w:rsidR="00665E88" w:rsidRPr="00AF4159" w:rsidRDefault="00665E88" w:rsidP="00665E88">
      <w:pPr>
        <w:pStyle w:val="afff3"/>
        <w:rPr>
          <w:rFonts w:ascii="Times New Roman" w:hAnsi="Times New Roman" w:cs="Times New Roman"/>
          <w:sz w:val="24"/>
          <w:szCs w:val="24"/>
        </w:rPr>
      </w:pPr>
      <w:bookmarkStart w:id="311" w:name="bookmark1231"/>
      <w:r w:rsidRPr="00AF4159">
        <w:rPr>
          <w:rFonts w:ascii="Times New Roman" w:hAnsi="Times New Roman" w:cs="Times New Roman"/>
          <w:sz w:val="24"/>
          <w:szCs w:val="24"/>
        </w:rPr>
        <w:lastRenderedPageBreak/>
        <w:t>ПЛАНИРУЕМЫЕ РЕЗУЛЬТАТЫ ОСВОЕНИЯ</w:t>
      </w:r>
      <w:bookmarkEnd w:id="311"/>
    </w:p>
    <w:p w:rsidR="00665E88" w:rsidRPr="00AF4159" w:rsidRDefault="00665E88" w:rsidP="00665E88">
      <w:pPr>
        <w:pStyle w:val="afff3"/>
        <w:rPr>
          <w:rFonts w:ascii="Times New Roman" w:hAnsi="Times New Roman" w:cs="Times New Roman"/>
          <w:sz w:val="24"/>
          <w:szCs w:val="24"/>
        </w:rPr>
      </w:pPr>
      <w:r w:rsidRPr="00AF4159">
        <w:rPr>
          <w:rFonts w:ascii="Times New Roman" w:hAnsi="Times New Roman" w:cs="Times New Roman"/>
          <w:sz w:val="24"/>
          <w:szCs w:val="24"/>
        </w:rPr>
        <w:t>УЧЕБНОГО ПРЕДМЕТА «ГЕОГРАФИЯ»</w:t>
      </w:r>
    </w:p>
    <w:p w:rsidR="00665E88" w:rsidRPr="00AF4159" w:rsidRDefault="00665E88" w:rsidP="00665E88">
      <w:pPr>
        <w:pStyle w:val="afff3"/>
        <w:pBdr>
          <w:bottom w:val="single" w:sz="12" w:space="1" w:color="auto"/>
        </w:pBdr>
        <w:rPr>
          <w:rFonts w:ascii="Times New Roman" w:hAnsi="Times New Roman" w:cs="Times New Roman"/>
          <w:sz w:val="24"/>
          <w:szCs w:val="24"/>
        </w:rPr>
      </w:pPr>
      <w:r w:rsidRPr="00AF4159">
        <w:rPr>
          <w:rFonts w:ascii="Times New Roman" w:hAnsi="Times New Roman" w:cs="Times New Roman"/>
          <w:sz w:val="24"/>
          <w:szCs w:val="24"/>
        </w:rPr>
        <w:t>НА УРОВНЕ ОСНОВНОГО ОБЩЕГО ОБРАЗОВАНИЯ</w:t>
      </w:r>
    </w:p>
    <w:p w:rsidR="00665E88" w:rsidRPr="00AF4159" w:rsidRDefault="00665E88" w:rsidP="00665E88">
      <w:pPr>
        <w:pStyle w:val="afff3"/>
        <w:rPr>
          <w:rFonts w:ascii="Times New Roman" w:hAnsi="Times New Roman" w:cs="Times New Roman"/>
          <w:sz w:val="24"/>
          <w:szCs w:val="24"/>
        </w:rPr>
      </w:pPr>
      <w:bookmarkStart w:id="312" w:name="bookmark1235"/>
    </w:p>
    <w:p w:rsidR="00665E88" w:rsidRPr="00AF4159" w:rsidRDefault="00665E88" w:rsidP="00665E88">
      <w:pPr>
        <w:pStyle w:val="afff3"/>
        <w:rPr>
          <w:rFonts w:ascii="Times New Roman" w:hAnsi="Times New Roman" w:cs="Times New Roman"/>
          <w:sz w:val="24"/>
          <w:szCs w:val="24"/>
        </w:rPr>
      </w:pPr>
    </w:p>
    <w:p w:rsidR="00665E88" w:rsidRPr="00AF4159" w:rsidRDefault="00665E88" w:rsidP="00665E88">
      <w:pPr>
        <w:pStyle w:val="afff3"/>
        <w:rPr>
          <w:rFonts w:ascii="Times New Roman" w:hAnsi="Times New Roman" w:cs="Times New Roman"/>
          <w:sz w:val="24"/>
          <w:szCs w:val="24"/>
        </w:rPr>
      </w:pPr>
      <w:r w:rsidRPr="00AF4159">
        <w:rPr>
          <w:rFonts w:ascii="Times New Roman" w:hAnsi="Times New Roman" w:cs="Times New Roman"/>
          <w:sz w:val="24"/>
          <w:szCs w:val="24"/>
        </w:rPr>
        <w:t>ЛИЧНОСТНЫЕ РЕЗУЛЬТАТЫ</w:t>
      </w:r>
      <w:bookmarkEnd w:id="312"/>
    </w:p>
    <w:p w:rsidR="00665E88" w:rsidRPr="00AF4159" w:rsidRDefault="00665E88" w:rsidP="00665E88">
      <w:pPr>
        <w:pStyle w:val="1d"/>
        <w:spacing w:line="240" w:lineRule="auto"/>
        <w:jc w:val="both"/>
        <w:rPr>
          <w:rFonts w:cs="Times New Roman"/>
          <w:color w:val="auto"/>
          <w:sz w:val="24"/>
          <w:szCs w:val="24"/>
          <w:lang w:val="ru-RU"/>
        </w:rPr>
      </w:pPr>
      <w:r w:rsidRPr="00AF4159">
        <w:rPr>
          <w:rFonts w:cs="Times New Roman"/>
          <w:color w:val="auto"/>
          <w:sz w:val="24"/>
          <w:szCs w:val="24"/>
          <w:lang w:val="ru-RU"/>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rsidR="00665E88" w:rsidRPr="00AF4159" w:rsidRDefault="00665E88" w:rsidP="00665E88">
      <w:pPr>
        <w:pStyle w:val="1d"/>
        <w:spacing w:line="240" w:lineRule="auto"/>
        <w:jc w:val="both"/>
        <w:rPr>
          <w:rFonts w:cs="Times New Roman"/>
          <w:color w:val="auto"/>
          <w:sz w:val="24"/>
          <w:szCs w:val="24"/>
          <w:lang w:val="ru-RU"/>
        </w:rPr>
      </w:pPr>
      <w:r w:rsidRPr="00AF4159">
        <w:rPr>
          <w:rFonts w:cs="Times New Roman"/>
          <w:i/>
          <w:iCs/>
          <w:color w:val="auto"/>
          <w:sz w:val="24"/>
          <w:szCs w:val="24"/>
          <w:lang w:val="ru-RU"/>
        </w:rPr>
        <w:t>Патриотического воспитания</w:t>
      </w:r>
      <w:r w:rsidRPr="00AF4159">
        <w:rPr>
          <w:rFonts w:cs="Times New Roman"/>
          <w:color w:val="auto"/>
          <w:sz w:val="24"/>
          <w:szCs w:val="24"/>
          <w:lang w:val="ru-RU"/>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665E88" w:rsidRPr="00AF4159" w:rsidRDefault="00665E88" w:rsidP="00665E88">
      <w:pPr>
        <w:pStyle w:val="1d"/>
        <w:spacing w:line="240" w:lineRule="auto"/>
        <w:jc w:val="both"/>
        <w:rPr>
          <w:rFonts w:cs="Times New Roman"/>
          <w:color w:val="auto"/>
          <w:sz w:val="24"/>
          <w:szCs w:val="24"/>
          <w:lang w:val="ru-RU"/>
        </w:rPr>
      </w:pPr>
      <w:r w:rsidRPr="00AF4159">
        <w:rPr>
          <w:rFonts w:cs="Times New Roman"/>
          <w:i/>
          <w:iCs/>
          <w:color w:val="auto"/>
          <w:sz w:val="24"/>
          <w:szCs w:val="24"/>
          <w:lang w:val="ru-RU"/>
        </w:rPr>
        <w:t>Гражданского воспитания</w:t>
      </w:r>
      <w:r w:rsidRPr="00AF4159">
        <w:rPr>
          <w:rFonts w:cs="Times New Roman"/>
          <w:color w:val="auto"/>
          <w:sz w:val="24"/>
          <w:szCs w:val="24"/>
          <w:lang w:val="ru-RU"/>
        </w:rPr>
        <w:t>: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 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rsidR="00665E88" w:rsidRPr="00AF4159" w:rsidRDefault="00665E88" w:rsidP="00665E88">
      <w:pPr>
        <w:pStyle w:val="1d"/>
        <w:spacing w:line="240" w:lineRule="auto"/>
        <w:jc w:val="both"/>
        <w:rPr>
          <w:rFonts w:cs="Times New Roman"/>
          <w:color w:val="auto"/>
          <w:sz w:val="24"/>
          <w:szCs w:val="24"/>
          <w:lang w:val="ru-RU"/>
        </w:rPr>
      </w:pPr>
      <w:r w:rsidRPr="00AF4159">
        <w:rPr>
          <w:rFonts w:cs="Times New Roman"/>
          <w:i/>
          <w:iCs/>
          <w:color w:val="auto"/>
          <w:sz w:val="24"/>
          <w:szCs w:val="24"/>
          <w:lang w:val="ru-RU"/>
        </w:rPr>
        <w:t>Духовно-нравственного воспитания</w:t>
      </w:r>
      <w:r w:rsidRPr="00AF4159">
        <w:rPr>
          <w:rFonts w:cs="Times New Roman"/>
          <w:color w:val="auto"/>
          <w:sz w:val="24"/>
          <w:szCs w:val="24"/>
          <w:lang w:val="ru-RU"/>
        </w:rPr>
        <w:t>: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rsidR="00665E88" w:rsidRPr="00AF4159" w:rsidRDefault="00665E88" w:rsidP="00665E88">
      <w:pPr>
        <w:pStyle w:val="1d"/>
        <w:jc w:val="both"/>
        <w:rPr>
          <w:rFonts w:cs="Times New Roman"/>
          <w:color w:val="auto"/>
          <w:sz w:val="24"/>
          <w:szCs w:val="24"/>
          <w:lang w:val="ru-RU"/>
        </w:rPr>
      </w:pPr>
      <w:r w:rsidRPr="00AF4159">
        <w:rPr>
          <w:rFonts w:cs="Times New Roman"/>
          <w:i/>
          <w:iCs/>
          <w:color w:val="auto"/>
          <w:sz w:val="24"/>
          <w:szCs w:val="24"/>
          <w:lang w:val="ru-RU"/>
        </w:rPr>
        <w:t>Эстетического воспитания</w:t>
      </w:r>
      <w:r w:rsidRPr="00AF4159">
        <w:rPr>
          <w:rFonts w:cs="Times New Roman"/>
          <w:color w:val="auto"/>
          <w:sz w:val="24"/>
          <w:szCs w:val="24"/>
          <w:lang w:val="ru-RU"/>
        </w:rPr>
        <w:t>: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665E88" w:rsidRPr="00AF4159" w:rsidRDefault="00665E88" w:rsidP="00665E88">
      <w:pPr>
        <w:pStyle w:val="1d"/>
        <w:jc w:val="both"/>
        <w:rPr>
          <w:rFonts w:cs="Times New Roman"/>
          <w:color w:val="auto"/>
          <w:sz w:val="24"/>
          <w:szCs w:val="24"/>
          <w:lang w:val="ru-RU"/>
        </w:rPr>
      </w:pPr>
      <w:r w:rsidRPr="00AF4159">
        <w:rPr>
          <w:rFonts w:cs="Times New Roman"/>
          <w:i/>
          <w:iCs/>
          <w:color w:val="auto"/>
          <w:sz w:val="24"/>
          <w:szCs w:val="24"/>
          <w:lang w:val="ru-RU"/>
        </w:rPr>
        <w:t>Ценности научного познания</w:t>
      </w:r>
      <w:r w:rsidRPr="00AF4159">
        <w:rPr>
          <w:rFonts w:cs="Times New Roman"/>
          <w:color w:val="auto"/>
          <w:sz w:val="24"/>
          <w:szCs w:val="24"/>
          <w:lang w:val="ru-RU"/>
        </w:rPr>
        <w:t>: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665E88" w:rsidRPr="00AF4159" w:rsidRDefault="00665E88" w:rsidP="00665E88">
      <w:pPr>
        <w:pStyle w:val="1d"/>
        <w:jc w:val="both"/>
        <w:rPr>
          <w:rFonts w:cs="Times New Roman"/>
          <w:color w:val="auto"/>
          <w:sz w:val="24"/>
          <w:szCs w:val="24"/>
          <w:lang w:val="ru-RU"/>
        </w:rPr>
      </w:pPr>
      <w:r w:rsidRPr="00AF4159">
        <w:rPr>
          <w:rFonts w:cs="Times New Roman"/>
          <w:i/>
          <w:iCs/>
          <w:color w:val="auto"/>
          <w:sz w:val="24"/>
          <w:szCs w:val="24"/>
          <w:lang w:val="ru-RU"/>
        </w:rPr>
        <w:t>Физического воспитания, формирования культуры здоровья и эмоционального благополучия</w:t>
      </w:r>
      <w:r w:rsidRPr="00AF4159">
        <w:rPr>
          <w:rFonts w:cs="Times New Roman"/>
          <w:color w:val="auto"/>
          <w:sz w:val="24"/>
          <w:szCs w:val="24"/>
          <w:lang w:val="ru-RU"/>
        </w:rPr>
        <w:t xml:space="preserve">: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w:t>
      </w:r>
      <w:r w:rsidRPr="00AF4159">
        <w:rPr>
          <w:rFonts w:cs="Times New Roman"/>
          <w:color w:val="auto"/>
          <w:sz w:val="24"/>
          <w:szCs w:val="24"/>
          <w:lang w:val="ru-RU"/>
        </w:rPr>
        <w:lastRenderedPageBreak/>
        <w:t>целесообразного образа жизни; бережно относиться к природе и окружающей среде.</w:t>
      </w:r>
    </w:p>
    <w:p w:rsidR="00665E88" w:rsidRPr="00AF4159" w:rsidRDefault="00665E88" w:rsidP="00665E88">
      <w:pPr>
        <w:pStyle w:val="1d"/>
        <w:jc w:val="both"/>
        <w:rPr>
          <w:rFonts w:cs="Times New Roman"/>
          <w:color w:val="auto"/>
          <w:sz w:val="24"/>
          <w:szCs w:val="24"/>
          <w:lang w:val="ru-RU"/>
        </w:rPr>
      </w:pPr>
      <w:r w:rsidRPr="00AF4159">
        <w:rPr>
          <w:rFonts w:cs="Times New Roman"/>
          <w:i/>
          <w:iCs/>
          <w:color w:val="auto"/>
          <w:sz w:val="24"/>
          <w:szCs w:val="24"/>
          <w:lang w:val="ru-RU"/>
        </w:rPr>
        <w:t>Трудового воспитания</w:t>
      </w:r>
      <w:r w:rsidRPr="00AF4159">
        <w:rPr>
          <w:rFonts w:cs="Times New Roman"/>
          <w:color w:val="auto"/>
          <w:sz w:val="24"/>
          <w:szCs w:val="24"/>
          <w:lang w:val="ru-RU"/>
        </w:rPr>
        <w:t>: 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665E88" w:rsidRPr="00AF4159" w:rsidRDefault="00665E88" w:rsidP="00665E88">
      <w:pPr>
        <w:pStyle w:val="1d"/>
        <w:spacing w:after="160"/>
        <w:jc w:val="both"/>
        <w:rPr>
          <w:rFonts w:cs="Times New Roman"/>
          <w:color w:val="auto"/>
          <w:sz w:val="24"/>
          <w:szCs w:val="24"/>
          <w:lang w:val="ru-RU"/>
        </w:rPr>
      </w:pPr>
      <w:r w:rsidRPr="00AF4159">
        <w:rPr>
          <w:rFonts w:cs="Times New Roman"/>
          <w:i/>
          <w:iCs/>
          <w:color w:val="auto"/>
          <w:sz w:val="24"/>
          <w:szCs w:val="24"/>
          <w:lang w:val="ru-RU"/>
        </w:rPr>
        <w:t>Экологического воспитания</w:t>
      </w:r>
      <w:r w:rsidRPr="00AF4159">
        <w:rPr>
          <w:rFonts w:cs="Times New Roman"/>
          <w:color w:val="auto"/>
          <w:sz w:val="24"/>
          <w:szCs w:val="24"/>
          <w:lang w:val="ru-RU"/>
        </w:rPr>
        <w:t>: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665E88" w:rsidRPr="00AF4159" w:rsidRDefault="00665E88" w:rsidP="00665E88">
      <w:pPr>
        <w:pStyle w:val="afff3"/>
        <w:rPr>
          <w:rFonts w:ascii="Times New Roman" w:hAnsi="Times New Roman" w:cs="Times New Roman"/>
          <w:sz w:val="24"/>
          <w:szCs w:val="24"/>
        </w:rPr>
      </w:pPr>
      <w:bookmarkStart w:id="313" w:name="bookmark1237"/>
      <w:r w:rsidRPr="00AF4159">
        <w:rPr>
          <w:rFonts w:ascii="Times New Roman" w:hAnsi="Times New Roman" w:cs="Times New Roman"/>
          <w:sz w:val="24"/>
          <w:szCs w:val="24"/>
        </w:rPr>
        <w:t>МЕТАПРЕДМЕТНЫЕ РЕЗУЛЬТАТЫ</w:t>
      </w:r>
      <w:bookmarkEnd w:id="313"/>
    </w:p>
    <w:p w:rsidR="00665E88" w:rsidRPr="00AF4159" w:rsidRDefault="00665E88" w:rsidP="00665E88">
      <w:pPr>
        <w:pStyle w:val="1d"/>
        <w:spacing w:after="160" w:line="256" w:lineRule="auto"/>
        <w:jc w:val="both"/>
        <w:rPr>
          <w:rFonts w:cs="Times New Roman"/>
          <w:color w:val="auto"/>
          <w:sz w:val="24"/>
          <w:szCs w:val="24"/>
          <w:lang w:val="ru-RU"/>
        </w:rPr>
      </w:pPr>
      <w:r w:rsidRPr="00AF4159">
        <w:rPr>
          <w:rFonts w:cs="Times New Roman"/>
          <w:color w:val="auto"/>
          <w:sz w:val="24"/>
          <w:szCs w:val="24"/>
          <w:lang w:val="ru-RU"/>
        </w:rPr>
        <w:t xml:space="preserve">Изучение географии в основной школе способствует достижению </w:t>
      </w:r>
      <w:r w:rsidRPr="00AF4159">
        <w:rPr>
          <w:rFonts w:cs="Times New Roman"/>
          <w:b/>
          <w:bCs/>
          <w:color w:val="auto"/>
          <w:sz w:val="24"/>
          <w:szCs w:val="24"/>
          <w:lang w:val="ru-RU"/>
        </w:rPr>
        <w:t xml:space="preserve">метапредметных </w:t>
      </w:r>
      <w:r w:rsidRPr="00AF4159">
        <w:rPr>
          <w:rFonts w:cs="Times New Roman"/>
          <w:color w:val="auto"/>
          <w:sz w:val="24"/>
          <w:szCs w:val="24"/>
          <w:lang w:val="ru-RU"/>
        </w:rPr>
        <w:t>результатов, в том числе:</w:t>
      </w:r>
    </w:p>
    <w:p w:rsidR="00665E88" w:rsidRPr="00AF4159" w:rsidRDefault="00665E88" w:rsidP="00665E88">
      <w:pPr>
        <w:pStyle w:val="afff3"/>
        <w:rPr>
          <w:rFonts w:ascii="Times New Roman" w:hAnsi="Times New Roman" w:cs="Times New Roman"/>
          <w:sz w:val="24"/>
          <w:szCs w:val="24"/>
        </w:rPr>
      </w:pPr>
      <w:bookmarkStart w:id="314" w:name="bookmark1239"/>
      <w:r w:rsidRPr="00AF4159">
        <w:rPr>
          <w:rFonts w:ascii="Times New Roman" w:hAnsi="Times New Roman" w:cs="Times New Roman"/>
          <w:sz w:val="24"/>
          <w:szCs w:val="24"/>
        </w:rPr>
        <w:t>Овладению универсальными познавательными действиями:</w:t>
      </w:r>
      <w:bookmarkEnd w:id="314"/>
    </w:p>
    <w:p w:rsidR="00665E88" w:rsidRPr="00AF4159" w:rsidRDefault="00665E88" w:rsidP="00665E88">
      <w:pPr>
        <w:pStyle w:val="1d"/>
        <w:spacing w:line="268" w:lineRule="auto"/>
        <w:jc w:val="both"/>
        <w:rPr>
          <w:rFonts w:cs="Times New Roman"/>
          <w:color w:val="auto"/>
          <w:sz w:val="24"/>
          <w:szCs w:val="24"/>
          <w:lang w:val="ru-RU"/>
        </w:rPr>
      </w:pPr>
      <w:r w:rsidRPr="00AF4159">
        <w:rPr>
          <w:rFonts w:cs="Times New Roman"/>
          <w:b/>
          <w:bCs/>
          <w:i/>
          <w:iCs/>
          <w:color w:val="auto"/>
          <w:sz w:val="24"/>
          <w:szCs w:val="24"/>
          <w:lang w:val="ru-RU"/>
        </w:rPr>
        <w:t>Базовые логические действия</w:t>
      </w:r>
    </w:p>
    <w:p w:rsidR="00665E88" w:rsidRPr="00AF4159" w:rsidRDefault="00665E88" w:rsidP="00665E88">
      <w:pPr>
        <w:pStyle w:val="1d"/>
        <w:ind w:left="240" w:hanging="240"/>
        <w:jc w:val="both"/>
        <w:rPr>
          <w:rFonts w:cs="Times New Roman"/>
          <w:color w:val="auto"/>
          <w:sz w:val="24"/>
          <w:szCs w:val="24"/>
          <w:lang w:val="ru-RU"/>
        </w:rPr>
      </w:pPr>
      <w:r w:rsidRPr="00AF4159">
        <w:rPr>
          <w:rFonts w:cs="Times New Roman"/>
          <w:color w:val="auto"/>
          <w:sz w:val="24"/>
          <w:szCs w:val="24"/>
          <w:lang w:val="ru-RU"/>
        </w:rPr>
        <w:t>—Выявлять и характеризовать существенные признаки географических объектов, процессов и явлений;</w:t>
      </w:r>
    </w:p>
    <w:p w:rsidR="00665E88" w:rsidRPr="00AF4159" w:rsidRDefault="00665E88" w:rsidP="00665E88">
      <w:pPr>
        <w:pStyle w:val="1d"/>
        <w:ind w:left="240" w:hanging="240"/>
        <w:jc w:val="both"/>
        <w:rPr>
          <w:rFonts w:cs="Times New Roman"/>
          <w:color w:val="auto"/>
          <w:sz w:val="24"/>
          <w:szCs w:val="24"/>
          <w:lang w:val="ru-RU"/>
        </w:rPr>
      </w:pPr>
      <w:r w:rsidRPr="00AF4159">
        <w:rPr>
          <w:rFonts w:cs="Times New Roman"/>
          <w:color w:val="auto"/>
          <w:sz w:val="24"/>
          <w:szCs w:val="24"/>
          <w:lang w:val="ru-RU"/>
        </w:rPr>
        <w:t>—устанавливать существенный признак классификации географических объектов, процессов и явлений, основания для их сравнения;</w:t>
      </w:r>
    </w:p>
    <w:p w:rsidR="00665E88" w:rsidRPr="00AF4159" w:rsidRDefault="00665E88" w:rsidP="00665E88">
      <w:pPr>
        <w:pStyle w:val="1d"/>
        <w:ind w:left="240" w:hanging="240"/>
        <w:jc w:val="both"/>
        <w:rPr>
          <w:rFonts w:cs="Times New Roman"/>
          <w:color w:val="auto"/>
          <w:sz w:val="24"/>
          <w:szCs w:val="24"/>
          <w:lang w:val="ru-RU"/>
        </w:rPr>
      </w:pPr>
      <w:r w:rsidRPr="00AF4159">
        <w:rPr>
          <w:rFonts w:cs="Times New Roman"/>
          <w:color w:val="auto"/>
          <w:sz w:val="24"/>
          <w:szCs w:val="24"/>
          <w:lang w:val="ru-RU"/>
        </w:rPr>
        <w:t>—выявлять закономерности и противоречия в рассматриваемых фактах и данных наблюдений с учётом предложенной географической задачи;</w:t>
      </w:r>
    </w:p>
    <w:p w:rsidR="00665E88" w:rsidRPr="00AF4159" w:rsidRDefault="00665E88" w:rsidP="00665E88">
      <w:pPr>
        <w:pStyle w:val="1d"/>
        <w:ind w:left="240" w:hanging="240"/>
        <w:jc w:val="both"/>
        <w:rPr>
          <w:rFonts w:cs="Times New Roman"/>
          <w:color w:val="auto"/>
          <w:sz w:val="24"/>
          <w:szCs w:val="24"/>
          <w:lang w:val="ru-RU"/>
        </w:rPr>
      </w:pPr>
      <w:r w:rsidRPr="00AF4159">
        <w:rPr>
          <w:rFonts w:cs="Times New Roman"/>
          <w:color w:val="auto"/>
          <w:sz w:val="24"/>
          <w:szCs w:val="24"/>
          <w:lang w:val="ru-RU"/>
        </w:rPr>
        <w:t>—выявлять дефициты географической информации, данных, необходимых для решения поставленной задачи;</w:t>
      </w:r>
    </w:p>
    <w:p w:rsidR="00665E88" w:rsidRPr="00AF4159" w:rsidRDefault="00665E88" w:rsidP="00665E88">
      <w:pPr>
        <w:pStyle w:val="1d"/>
        <w:ind w:left="240" w:hanging="240"/>
        <w:jc w:val="both"/>
        <w:rPr>
          <w:rFonts w:cs="Times New Roman"/>
          <w:color w:val="auto"/>
          <w:sz w:val="24"/>
          <w:szCs w:val="24"/>
          <w:lang w:val="ru-RU"/>
        </w:rPr>
      </w:pPr>
      <w:r w:rsidRPr="00AF4159">
        <w:rPr>
          <w:rFonts w:cs="Times New Roman"/>
          <w:color w:val="auto"/>
          <w:sz w:val="24"/>
          <w:szCs w:val="24"/>
          <w:lang w:val="ru-RU"/>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665E88" w:rsidRPr="00AF4159" w:rsidRDefault="00665E88" w:rsidP="00665E88">
      <w:pPr>
        <w:pStyle w:val="1d"/>
        <w:spacing w:after="100"/>
        <w:ind w:left="240" w:hanging="240"/>
        <w:jc w:val="both"/>
        <w:rPr>
          <w:rFonts w:cs="Times New Roman"/>
          <w:color w:val="auto"/>
          <w:sz w:val="24"/>
          <w:szCs w:val="24"/>
          <w:lang w:val="ru-RU"/>
        </w:rPr>
      </w:pPr>
      <w:r w:rsidRPr="00AF4159">
        <w:rPr>
          <w:rFonts w:cs="Times New Roman"/>
          <w:color w:val="auto"/>
          <w:sz w:val="24"/>
          <w:szCs w:val="24"/>
          <w:lang w:val="ru-RU"/>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665E88" w:rsidRPr="00AF4159" w:rsidRDefault="00665E88" w:rsidP="00665E88">
      <w:pPr>
        <w:pStyle w:val="1d"/>
        <w:spacing w:line="268" w:lineRule="auto"/>
        <w:ind w:firstLine="220"/>
        <w:jc w:val="both"/>
        <w:rPr>
          <w:rFonts w:cs="Times New Roman"/>
          <w:color w:val="auto"/>
          <w:sz w:val="24"/>
          <w:szCs w:val="24"/>
          <w:lang w:val="ru-RU"/>
        </w:rPr>
      </w:pPr>
      <w:r w:rsidRPr="00AF4159">
        <w:rPr>
          <w:rFonts w:cs="Times New Roman"/>
          <w:b/>
          <w:bCs/>
          <w:i/>
          <w:iCs/>
          <w:color w:val="auto"/>
          <w:sz w:val="24"/>
          <w:szCs w:val="24"/>
          <w:lang w:val="ru-RU"/>
        </w:rPr>
        <w:t>Базовые исследовательские действия</w:t>
      </w:r>
    </w:p>
    <w:p w:rsidR="00665E88" w:rsidRPr="00AF4159" w:rsidRDefault="00665E88" w:rsidP="00665E88">
      <w:pPr>
        <w:pStyle w:val="1d"/>
        <w:ind w:left="220" w:hanging="220"/>
        <w:jc w:val="both"/>
        <w:rPr>
          <w:rFonts w:cs="Times New Roman"/>
          <w:color w:val="auto"/>
          <w:sz w:val="24"/>
          <w:szCs w:val="24"/>
          <w:lang w:val="ru-RU"/>
        </w:rPr>
      </w:pPr>
      <w:r w:rsidRPr="00AF4159">
        <w:rPr>
          <w:rFonts w:cs="Times New Roman"/>
          <w:color w:val="auto"/>
          <w:sz w:val="24"/>
          <w:szCs w:val="24"/>
          <w:lang w:val="ru-RU"/>
        </w:rPr>
        <w:t>—Использовать географические вопросы как исследовательский инструмент познания;</w:t>
      </w:r>
    </w:p>
    <w:p w:rsidR="00665E88" w:rsidRPr="00AF4159" w:rsidRDefault="00665E88" w:rsidP="00665E88">
      <w:pPr>
        <w:pStyle w:val="1d"/>
        <w:ind w:left="220" w:hanging="220"/>
        <w:jc w:val="both"/>
        <w:rPr>
          <w:rFonts w:cs="Times New Roman"/>
          <w:color w:val="auto"/>
          <w:sz w:val="24"/>
          <w:szCs w:val="24"/>
          <w:lang w:val="ru-RU"/>
        </w:rPr>
      </w:pPr>
      <w:r w:rsidRPr="00AF4159">
        <w:rPr>
          <w:rFonts w:cs="Times New Roman"/>
          <w:color w:val="auto"/>
          <w:sz w:val="24"/>
          <w:szCs w:val="24"/>
          <w:lang w:val="ru-RU"/>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665E88" w:rsidRPr="00AF4159" w:rsidRDefault="00665E88" w:rsidP="00665E88">
      <w:pPr>
        <w:pStyle w:val="1d"/>
        <w:ind w:left="220" w:hanging="220"/>
        <w:jc w:val="both"/>
        <w:rPr>
          <w:rFonts w:cs="Times New Roman"/>
          <w:color w:val="auto"/>
          <w:sz w:val="24"/>
          <w:szCs w:val="24"/>
          <w:lang w:val="ru-RU"/>
        </w:rPr>
      </w:pPr>
      <w:r w:rsidRPr="00AF4159">
        <w:rPr>
          <w:rFonts w:cs="Times New Roman"/>
          <w:color w:val="auto"/>
          <w:sz w:val="24"/>
          <w:szCs w:val="24"/>
          <w:lang w:val="ru-RU"/>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665E88" w:rsidRPr="00AF4159" w:rsidRDefault="00665E88" w:rsidP="00665E88">
      <w:pPr>
        <w:pStyle w:val="1d"/>
        <w:ind w:left="220" w:hanging="220"/>
        <w:jc w:val="both"/>
        <w:rPr>
          <w:rFonts w:cs="Times New Roman"/>
          <w:color w:val="auto"/>
          <w:sz w:val="24"/>
          <w:szCs w:val="24"/>
          <w:lang w:val="ru-RU"/>
        </w:rPr>
      </w:pPr>
      <w:r w:rsidRPr="00AF4159">
        <w:rPr>
          <w:rFonts w:cs="Times New Roman"/>
          <w:color w:val="auto"/>
          <w:sz w:val="24"/>
          <w:szCs w:val="24"/>
          <w:lang w:val="ru-RU"/>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665E88" w:rsidRPr="00AF4159" w:rsidRDefault="00665E88" w:rsidP="00665E88">
      <w:pPr>
        <w:pStyle w:val="1d"/>
        <w:ind w:left="220" w:hanging="220"/>
        <w:jc w:val="both"/>
        <w:rPr>
          <w:rFonts w:cs="Times New Roman"/>
          <w:color w:val="auto"/>
          <w:sz w:val="24"/>
          <w:szCs w:val="24"/>
          <w:lang w:val="ru-RU"/>
        </w:rPr>
      </w:pPr>
      <w:r w:rsidRPr="00AF4159">
        <w:rPr>
          <w:rFonts w:cs="Times New Roman"/>
          <w:color w:val="auto"/>
          <w:sz w:val="24"/>
          <w:szCs w:val="24"/>
          <w:lang w:val="ru-RU"/>
        </w:rPr>
        <w:t>—оценивать достоверность информации, полученной в ходе географического исследования;</w:t>
      </w:r>
    </w:p>
    <w:p w:rsidR="00665E88" w:rsidRPr="00AF4159" w:rsidRDefault="00665E88" w:rsidP="00665E88">
      <w:pPr>
        <w:pStyle w:val="1d"/>
        <w:ind w:left="220" w:hanging="220"/>
        <w:jc w:val="both"/>
        <w:rPr>
          <w:rFonts w:cs="Times New Roman"/>
          <w:color w:val="auto"/>
          <w:sz w:val="24"/>
          <w:szCs w:val="24"/>
          <w:lang w:val="ru-RU"/>
        </w:rPr>
      </w:pPr>
      <w:r w:rsidRPr="00AF4159">
        <w:rPr>
          <w:rFonts w:cs="Times New Roman"/>
          <w:color w:val="auto"/>
          <w:sz w:val="24"/>
          <w:szCs w:val="24"/>
          <w:lang w:val="ru-RU"/>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665E88" w:rsidRPr="00AF4159" w:rsidRDefault="00665E88" w:rsidP="00665E88">
      <w:pPr>
        <w:pStyle w:val="1d"/>
        <w:ind w:left="220" w:hanging="220"/>
        <w:jc w:val="both"/>
        <w:rPr>
          <w:rFonts w:cs="Times New Roman"/>
          <w:color w:val="auto"/>
          <w:sz w:val="24"/>
          <w:szCs w:val="24"/>
          <w:lang w:val="ru-RU"/>
        </w:rPr>
      </w:pPr>
      <w:r w:rsidRPr="00AF4159">
        <w:rPr>
          <w:rFonts w:cs="Times New Roman"/>
          <w:color w:val="auto"/>
          <w:sz w:val="24"/>
          <w:szCs w:val="24"/>
          <w:lang w:val="ru-RU"/>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665E88" w:rsidRPr="00AF4159" w:rsidRDefault="00665E88" w:rsidP="00665E88">
      <w:pPr>
        <w:pStyle w:val="1d"/>
        <w:spacing w:line="268" w:lineRule="auto"/>
        <w:ind w:firstLine="220"/>
        <w:jc w:val="both"/>
        <w:rPr>
          <w:rFonts w:cs="Times New Roman"/>
          <w:color w:val="auto"/>
          <w:sz w:val="24"/>
          <w:szCs w:val="24"/>
          <w:lang w:val="ru-RU"/>
        </w:rPr>
      </w:pPr>
      <w:r w:rsidRPr="00AF4159">
        <w:rPr>
          <w:rFonts w:cs="Times New Roman"/>
          <w:b/>
          <w:bCs/>
          <w:i/>
          <w:iCs/>
          <w:color w:val="auto"/>
          <w:sz w:val="24"/>
          <w:szCs w:val="24"/>
          <w:lang w:val="ru-RU"/>
        </w:rPr>
        <w:lastRenderedPageBreak/>
        <w:t>Работа с информацией</w:t>
      </w:r>
    </w:p>
    <w:p w:rsidR="00665E88" w:rsidRPr="00AF4159" w:rsidRDefault="00665E88" w:rsidP="00665E88">
      <w:pPr>
        <w:pStyle w:val="1d"/>
        <w:ind w:left="220" w:hanging="220"/>
        <w:jc w:val="both"/>
        <w:rPr>
          <w:rFonts w:cs="Times New Roman"/>
          <w:color w:val="auto"/>
          <w:sz w:val="24"/>
          <w:szCs w:val="24"/>
          <w:lang w:val="ru-RU"/>
        </w:rPr>
      </w:pPr>
      <w:r w:rsidRPr="00AF4159">
        <w:rPr>
          <w:rFonts w:cs="Times New Roman"/>
          <w:color w:val="auto"/>
          <w:sz w:val="24"/>
          <w:szCs w:val="24"/>
          <w:lang w:val="ru-RU"/>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rsidR="00665E88" w:rsidRPr="00AF4159" w:rsidRDefault="00665E88" w:rsidP="00665E88">
      <w:pPr>
        <w:pStyle w:val="1d"/>
        <w:ind w:left="220" w:hanging="220"/>
        <w:jc w:val="both"/>
        <w:rPr>
          <w:rFonts w:cs="Times New Roman"/>
          <w:color w:val="auto"/>
          <w:sz w:val="24"/>
          <w:szCs w:val="24"/>
          <w:lang w:val="ru-RU"/>
        </w:rPr>
      </w:pPr>
      <w:r w:rsidRPr="00AF4159">
        <w:rPr>
          <w:rFonts w:cs="Times New Roman"/>
          <w:color w:val="auto"/>
          <w:sz w:val="24"/>
          <w:szCs w:val="24"/>
          <w:lang w:val="ru-RU"/>
        </w:rPr>
        <w:t>—выбирать, анализировать и интерпретировать географическую информацию различных видов и форм представления;</w:t>
      </w:r>
    </w:p>
    <w:p w:rsidR="00665E88" w:rsidRPr="00AF4159" w:rsidRDefault="00665E88" w:rsidP="00665E88">
      <w:pPr>
        <w:pStyle w:val="1d"/>
        <w:ind w:left="220" w:hanging="220"/>
        <w:jc w:val="both"/>
        <w:rPr>
          <w:rFonts w:cs="Times New Roman"/>
          <w:color w:val="auto"/>
          <w:sz w:val="24"/>
          <w:szCs w:val="24"/>
          <w:lang w:val="ru-RU"/>
        </w:rPr>
      </w:pPr>
      <w:r w:rsidRPr="00AF4159">
        <w:rPr>
          <w:rFonts w:cs="Times New Roman"/>
          <w:color w:val="auto"/>
          <w:sz w:val="24"/>
          <w:szCs w:val="24"/>
          <w:lang w:val="ru-RU"/>
        </w:rPr>
        <w:t>—находить сходные аргументы, подтверждающие или опровергающие одну и ту же идею, в различных источниках географической информации;</w:t>
      </w:r>
    </w:p>
    <w:p w:rsidR="00665E88" w:rsidRPr="00AF4159" w:rsidRDefault="00665E88" w:rsidP="00665E88">
      <w:pPr>
        <w:pStyle w:val="1d"/>
        <w:ind w:left="220" w:hanging="220"/>
        <w:jc w:val="both"/>
        <w:rPr>
          <w:rFonts w:cs="Times New Roman"/>
          <w:color w:val="auto"/>
          <w:sz w:val="24"/>
          <w:szCs w:val="24"/>
          <w:lang w:val="ru-RU"/>
        </w:rPr>
      </w:pPr>
      <w:r w:rsidRPr="00AF4159">
        <w:rPr>
          <w:rFonts w:cs="Times New Roman"/>
          <w:color w:val="auto"/>
          <w:sz w:val="24"/>
          <w:szCs w:val="24"/>
          <w:lang w:val="ru-RU"/>
        </w:rPr>
        <w:t>—самостоятельно выбирать оптимальную форму представления географической информации;</w:t>
      </w:r>
    </w:p>
    <w:p w:rsidR="00665E88" w:rsidRPr="00AF4159" w:rsidRDefault="00665E88" w:rsidP="00665E88">
      <w:pPr>
        <w:pStyle w:val="1d"/>
        <w:ind w:left="220" w:hanging="220"/>
        <w:jc w:val="both"/>
        <w:rPr>
          <w:rFonts w:cs="Times New Roman"/>
          <w:color w:val="auto"/>
          <w:sz w:val="24"/>
          <w:szCs w:val="24"/>
          <w:lang w:val="ru-RU"/>
        </w:rPr>
      </w:pPr>
      <w:r w:rsidRPr="00AF4159">
        <w:rPr>
          <w:rFonts w:cs="Times New Roman"/>
          <w:color w:val="auto"/>
          <w:sz w:val="24"/>
          <w:szCs w:val="24"/>
          <w:lang w:val="ru-RU"/>
        </w:rPr>
        <w:t>—оценивать надёжность географической информации по критериям, предложенным учителем или сформулированным самостоятельно;</w:t>
      </w:r>
    </w:p>
    <w:p w:rsidR="00665E88" w:rsidRPr="00AF4159" w:rsidRDefault="00665E88" w:rsidP="00665E88">
      <w:pPr>
        <w:pStyle w:val="1d"/>
        <w:ind w:left="220" w:hanging="220"/>
        <w:jc w:val="both"/>
        <w:rPr>
          <w:rFonts w:cs="Times New Roman"/>
          <w:color w:val="auto"/>
          <w:sz w:val="24"/>
          <w:szCs w:val="24"/>
          <w:lang w:val="ru-RU"/>
        </w:rPr>
      </w:pPr>
      <w:r w:rsidRPr="00AF4159">
        <w:rPr>
          <w:rFonts w:cs="Times New Roman"/>
          <w:color w:val="auto"/>
          <w:sz w:val="24"/>
          <w:szCs w:val="24"/>
          <w:lang w:val="ru-RU"/>
        </w:rPr>
        <w:t>—систематизировать географическую информацию в разных формах.</w:t>
      </w:r>
    </w:p>
    <w:p w:rsidR="00665E88" w:rsidRPr="00AF4159" w:rsidRDefault="00665E88" w:rsidP="00665E88">
      <w:pPr>
        <w:pStyle w:val="afff3"/>
        <w:rPr>
          <w:rFonts w:ascii="Times New Roman" w:hAnsi="Times New Roman" w:cs="Times New Roman"/>
          <w:sz w:val="24"/>
          <w:szCs w:val="24"/>
        </w:rPr>
      </w:pPr>
      <w:bookmarkStart w:id="315" w:name="bookmark1241"/>
    </w:p>
    <w:p w:rsidR="00665E88" w:rsidRPr="00AF4159" w:rsidRDefault="00665E88" w:rsidP="00665E88">
      <w:pPr>
        <w:pStyle w:val="afff3"/>
        <w:rPr>
          <w:rFonts w:ascii="Times New Roman" w:hAnsi="Times New Roman" w:cs="Times New Roman"/>
          <w:sz w:val="24"/>
          <w:szCs w:val="24"/>
        </w:rPr>
      </w:pPr>
      <w:r w:rsidRPr="00AF4159">
        <w:rPr>
          <w:rFonts w:ascii="Times New Roman" w:hAnsi="Times New Roman" w:cs="Times New Roman"/>
          <w:sz w:val="24"/>
          <w:szCs w:val="24"/>
        </w:rPr>
        <w:t>Овладению универсальными коммуникативными действиями:</w:t>
      </w:r>
      <w:bookmarkEnd w:id="315"/>
    </w:p>
    <w:p w:rsidR="00665E88" w:rsidRPr="00AF4159" w:rsidRDefault="00665E88" w:rsidP="00665E88">
      <w:pPr>
        <w:pStyle w:val="1d"/>
        <w:spacing w:line="264" w:lineRule="auto"/>
        <w:jc w:val="both"/>
        <w:rPr>
          <w:rFonts w:cs="Times New Roman"/>
          <w:color w:val="auto"/>
          <w:sz w:val="24"/>
          <w:szCs w:val="24"/>
          <w:lang w:val="ru-RU"/>
        </w:rPr>
      </w:pPr>
      <w:r w:rsidRPr="00AF4159">
        <w:rPr>
          <w:rFonts w:cs="Times New Roman"/>
          <w:b/>
          <w:bCs/>
          <w:i/>
          <w:iCs/>
          <w:color w:val="auto"/>
          <w:sz w:val="24"/>
          <w:szCs w:val="24"/>
          <w:lang w:val="ru-RU"/>
        </w:rPr>
        <w:t>Общение</w:t>
      </w:r>
    </w:p>
    <w:p w:rsidR="00665E88" w:rsidRPr="00AF4159" w:rsidRDefault="00665E88" w:rsidP="00665E88">
      <w:pPr>
        <w:pStyle w:val="1d"/>
        <w:ind w:left="240" w:hanging="240"/>
        <w:jc w:val="both"/>
        <w:rPr>
          <w:rFonts w:cs="Times New Roman"/>
          <w:color w:val="auto"/>
          <w:sz w:val="24"/>
          <w:szCs w:val="24"/>
          <w:lang w:val="ru-RU"/>
        </w:rPr>
      </w:pPr>
      <w:r w:rsidRPr="00AF4159">
        <w:rPr>
          <w:rFonts w:cs="Times New Roman"/>
          <w:color w:val="auto"/>
          <w:sz w:val="24"/>
          <w:szCs w:val="24"/>
          <w:lang w:val="ru-RU"/>
        </w:rPr>
        <w:t>—Формулировать суждения, выражать свою точку зрения по географическим аспектам различных вопросов в устных и письменных текстах;</w:t>
      </w:r>
    </w:p>
    <w:p w:rsidR="00665E88" w:rsidRPr="00AF4159" w:rsidRDefault="00665E88" w:rsidP="00665E88">
      <w:pPr>
        <w:pStyle w:val="1d"/>
        <w:ind w:left="240" w:hanging="240"/>
        <w:jc w:val="both"/>
        <w:rPr>
          <w:rFonts w:cs="Times New Roman"/>
          <w:color w:val="auto"/>
          <w:sz w:val="24"/>
          <w:szCs w:val="24"/>
          <w:lang w:val="ru-RU"/>
        </w:rPr>
      </w:pPr>
      <w:r w:rsidRPr="00AF4159">
        <w:rPr>
          <w:rFonts w:cs="Times New Roman"/>
          <w:color w:val="auto"/>
          <w:sz w:val="24"/>
          <w:szCs w:val="24"/>
          <w:lang w:val="ru-RU"/>
        </w:rPr>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665E88" w:rsidRPr="00AF4159" w:rsidRDefault="00665E88" w:rsidP="00665E88">
      <w:pPr>
        <w:pStyle w:val="1d"/>
        <w:ind w:left="240" w:hanging="240"/>
        <w:jc w:val="both"/>
        <w:rPr>
          <w:rFonts w:cs="Times New Roman"/>
          <w:color w:val="auto"/>
          <w:sz w:val="24"/>
          <w:szCs w:val="24"/>
          <w:lang w:val="ru-RU"/>
        </w:rPr>
      </w:pPr>
      <w:r w:rsidRPr="00AF4159">
        <w:rPr>
          <w:rFonts w:cs="Times New Roman"/>
          <w:color w:val="auto"/>
          <w:sz w:val="24"/>
          <w:szCs w:val="24"/>
          <w:lang w:val="ru-RU"/>
        </w:rPr>
        <w:t>—сопоставлять свои суждения по географическим вопросам с суждениями других участников диалога, обнаруживать различие и сходство позиций;</w:t>
      </w:r>
    </w:p>
    <w:p w:rsidR="00665E88" w:rsidRPr="00AF4159" w:rsidRDefault="00665E88" w:rsidP="00665E88">
      <w:pPr>
        <w:pStyle w:val="1d"/>
        <w:ind w:left="240" w:hanging="240"/>
        <w:jc w:val="both"/>
        <w:rPr>
          <w:rFonts w:cs="Times New Roman"/>
          <w:color w:val="auto"/>
          <w:sz w:val="24"/>
          <w:szCs w:val="24"/>
          <w:lang w:val="ru-RU"/>
        </w:rPr>
      </w:pPr>
      <w:r w:rsidRPr="00AF4159">
        <w:rPr>
          <w:rFonts w:cs="Times New Roman"/>
          <w:color w:val="auto"/>
          <w:sz w:val="24"/>
          <w:szCs w:val="24"/>
          <w:lang w:val="ru-RU"/>
        </w:rPr>
        <w:t>—публично представлять результаты выполненного исследования или проекта.</w:t>
      </w:r>
    </w:p>
    <w:p w:rsidR="00665E88" w:rsidRPr="00AF4159" w:rsidRDefault="00665E88" w:rsidP="00665E88">
      <w:pPr>
        <w:pStyle w:val="1d"/>
        <w:spacing w:line="264" w:lineRule="auto"/>
        <w:jc w:val="both"/>
        <w:rPr>
          <w:rFonts w:cs="Times New Roman"/>
          <w:color w:val="auto"/>
          <w:sz w:val="24"/>
          <w:szCs w:val="24"/>
          <w:lang w:val="ru-RU"/>
        </w:rPr>
      </w:pPr>
      <w:r w:rsidRPr="00AF4159">
        <w:rPr>
          <w:rFonts w:cs="Times New Roman"/>
          <w:b/>
          <w:bCs/>
          <w:i/>
          <w:iCs/>
          <w:color w:val="auto"/>
          <w:sz w:val="24"/>
          <w:szCs w:val="24"/>
          <w:lang w:val="ru-RU"/>
        </w:rPr>
        <w:t>Совместная деятельность (сотрудничество)</w:t>
      </w:r>
    </w:p>
    <w:p w:rsidR="00665E88" w:rsidRPr="00AF4159" w:rsidRDefault="00665E88" w:rsidP="00665E88">
      <w:pPr>
        <w:pStyle w:val="1d"/>
        <w:ind w:left="240" w:hanging="240"/>
        <w:jc w:val="both"/>
        <w:rPr>
          <w:rFonts w:cs="Times New Roman"/>
          <w:color w:val="auto"/>
          <w:sz w:val="24"/>
          <w:szCs w:val="24"/>
          <w:lang w:val="ru-RU"/>
        </w:rPr>
      </w:pPr>
      <w:r w:rsidRPr="00AF4159">
        <w:rPr>
          <w:rFonts w:cs="Times New Roman"/>
          <w:color w:val="auto"/>
          <w:sz w:val="24"/>
          <w:szCs w:val="24"/>
          <w:lang w:val="ru-RU"/>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rsidR="00665E88" w:rsidRPr="00AF4159" w:rsidRDefault="00665E88" w:rsidP="00665E88">
      <w:pPr>
        <w:pStyle w:val="1d"/>
        <w:ind w:left="240" w:hanging="240"/>
        <w:jc w:val="both"/>
        <w:rPr>
          <w:rFonts w:cs="Times New Roman"/>
          <w:color w:val="auto"/>
          <w:sz w:val="24"/>
          <w:szCs w:val="24"/>
          <w:lang w:val="ru-RU"/>
        </w:rPr>
      </w:pPr>
      <w:r w:rsidRPr="00AF4159">
        <w:rPr>
          <w:rFonts w:cs="Times New Roman"/>
          <w:color w:val="auto"/>
          <w:sz w:val="24"/>
          <w:szCs w:val="24"/>
          <w:lang w:val="ru-RU"/>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665E88" w:rsidRPr="00AF4159" w:rsidRDefault="00665E88" w:rsidP="00665E88">
      <w:pPr>
        <w:pStyle w:val="1d"/>
        <w:spacing w:after="160"/>
        <w:ind w:left="240" w:hanging="240"/>
        <w:jc w:val="both"/>
        <w:rPr>
          <w:rFonts w:cs="Times New Roman"/>
          <w:color w:val="auto"/>
          <w:sz w:val="24"/>
          <w:szCs w:val="24"/>
          <w:lang w:val="ru-RU"/>
        </w:rPr>
      </w:pPr>
      <w:r w:rsidRPr="00AF4159">
        <w:rPr>
          <w:rFonts w:cs="Times New Roman"/>
          <w:color w:val="auto"/>
          <w:sz w:val="24"/>
          <w:szCs w:val="24"/>
          <w:lang w:val="ru-RU"/>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665E88" w:rsidRPr="00AF4159" w:rsidRDefault="00665E88" w:rsidP="00665E88">
      <w:pPr>
        <w:pStyle w:val="afff3"/>
        <w:rPr>
          <w:rFonts w:ascii="Times New Roman" w:hAnsi="Times New Roman" w:cs="Times New Roman"/>
          <w:sz w:val="24"/>
          <w:szCs w:val="24"/>
        </w:rPr>
      </w:pPr>
      <w:bookmarkStart w:id="316" w:name="bookmark1243"/>
      <w:r w:rsidRPr="00AF4159">
        <w:rPr>
          <w:rFonts w:ascii="Times New Roman" w:hAnsi="Times New Roman" w:cs="Times New Roman"/>
          <w:sz w:val="24"/>
          <w:szCs w:val="24"/>
        </w:rPr>
        <w:t>Овладению универсальными учебными регулятивными</w:t>
      </w:r>
      <w:bookmarkEnd w:id="316"/>
    </w:p>
    <w:p w:rsidR="00665E88" w:rsidRPr="00AF4159" w:rsidRDefault="00665E88" w:rsidP="00665E88">
      <w:pPr>
        <w:pStyle w:val="afff3"/>
        <w:rPr>
          <w:rFonts w:ascii="Times New Roman" w:hAnsi="Times New Roman" w:cs="Times New Roman"/>
          <w:sz w:val="24"/>
          <w:szCs w:val="24"/>
        </w:rPr>
      </w:pPr>
      <w:r w:rsidRPr="00AF4159">
        <w:rPr>
          <w:rFonts w:ascii="Times New Roman" w:hAnsi="Times New Roman" w:cs="Times New Roman"/>
          <w:sz w:val="24"/>
          <w:szCs w:val="24"/>
        </w:rPr>
        <w:t>действиями:</w:t>
      </w:r>
    </w:p>
    <w:p w:rsidR="00665E88" w:rsidRPr="00AF4159" w:rsidRDefault="00665E88" w:rsidP="00665E88">
      <w:pPr>
        <w:pStyle w:val="1d"/>
        <w:spacing w:line="264" w:lineRule="auto"/>
        <w:jc w:val="both"/>
        <w:rPr>
          <w:rFonts w:cs="Times New Roman"/>
          <w:color w:val="auto"/>
          <w:sz w:val="24"/>
          <w:szCs w:val="24"/>
          <w:lang w:val="ru-RU"/>
        </w:rPr>
      </w:pPr>
      <w:r w:rsidRPr="00AF4159">
        <w:rPr>
          <w:rFonts w:cs="Times New Roman"/>
          <w:b/>
          <w:bCs/>
          <w:i/>
          <w:iCs/>
          <w:color w:val="auto"/>
          <w:sz w:val="24"/>
          <w:szCs w:val="24"/>
          <w:lang w:val="ru-RU"/>
        </w:rPr>
        <w:t>Самоорганизация</w:t>
      </w:r>
    </w:p>
    <w:p w:rsidR="00665E88" w:rsidRPr="00AF4159" w:rsidRDefault="00665E88" w:rsidP="00665E88">
      <w:pPr>
        <w:pStyle w:val="1d"/>
        <w:ind w:left="240" w:hanging="240"/>
        <w:jc w:val="both"/>
        <w:rPr>
          <w:rFonts w:cs="Times New Roman"/>
          <w:color w:val="auto"/>
          <w:sz w:val="24"/>
          <w:szCs w:val="24"/>
          <w:lang w:val="ru-RU"/>
        </w:rPr>
      </w:pPr>
      <w:r w:rsidRPr="00AF4159">
        <w:rPr>
          <w:rFonts w:cs="Times New Roman"/>
          <w:color w:val="auto"/>
          <w:sz w:val="24"/>
          <w:szCs w:val="24"/>
          <w:lang w:val="ru-RU"/>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665E88" w:rsidRPr="00AF4159" w:rsidRDefault="00665E88" w:rsidP="00665E88">
      <w:pPr>
        <w:pStyle w:val="1d"/>
        <w:spacing w:after="40"/>
        <w:ind w:left="240" w:hanging="240"/>
        <w:jc w:val="both"/>
        <w:rPr>
          <w:rFonts w:cs="Times New Roman"/>
          <w:color w:val="auto"/>
          <w:sz w:val="24"/>
          <w:szCs w:val="24"/>
          <w:lang w:val="ru-RU"/>
        </w:rPr>
      </w:pPr>
      <w:r w:rsidRPr="00AF4159">
        <w:rPr>
          <w:rFonts w:cs="Times New Roman"/>
          <w:color w:val="auto"/>
          <w:sz w:val="24"/>
          <w:szCs w:val="24"/>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665E88" w:rsidRPr="00AF4159" w:rsidRDefault="00665E88" w:rsidP="00665E88">
      <w:pPr>
        <w:pStyle w:val="1d"/>
        <w:spacing w:line="264" w:lineRule="auto"/>
        <w:jc w:val="both"/>
        <w:rPr>
          <w:rFonts w:cs="Times New Roman"/>
          <w:color w:val="auto"/>
          <w:sz w:val="24"/>
          <w:szCs w:val="24"/>
          <w:lang w:val="ru-RU"/>
        </w:rPr>
      </w:pPr>
      <w:r w:rsidRPr="00AF4159">
        <w:rPr>
          <w:rFonts w:cs="Times New Roman"/>
          <w:b/>
          <w:bCs/>
          <w:i/>
          <w:iCs/>
          <w:color w:val="auto"/>
          <w:sz w:val="24"/>
          <w:szCs w:val="24"/>
          <w:lang w:val="ru-RU"/>
        </w:rPr>
        <w:t>Самоконтроль (рефлексия)</w:t>
      </w:r>
    </w:p>
    <w:p w:rsidR="00665E88" w:rsidRPr="00AF4159" w:rsidRDefault="00665E88" w:rsidP="00665E88">
      <w:pPr>
        <w:pStyle w:val="1d"/>
        <w:spacing w:line="240" w:lineRule="auto"/>
        <w:ind w:firstLine="0"/>
        <w:jc w:val="both"/>
        <w:rPr>
          <w:rFonts w:cs="Times New Roman"/>
          <w:color w:val="auto"/>
          <w:sz w:val="24"/>
          <w:szCs w:val="24"/>
          <w:lang w:val="ru-RU"/>
        </w:rPr>
      </w:pPr>
      <w:r w:rsidRPr="00AF4159">
        <w:rPr>
          <w:rFonts w:cs="Times New Roman"/>
          <w:color w:val="auto"/>
          <w:sz w:val="24"/>
          <w:szCs w:val="24"/>
          <w:lang w:val="ru-RU"/>
        </w:rPr>
        <w:t>—Владеть способами самоконтроля и рефлексии;</w:t>
      </w:r>
    </w:p>
    <w:p w:rsidR="00665E88" w:rsidRPr="00AF4159" w:rsidRDefault="00665E88" w:rsidP="00665E88">
      <w:pPr>
        <w:pStyle w:val="1d"/>
        <w:spacing w:line="240" w:lineRule="auto"/>
        <w:ind w:left="240" w:hanging="240"/>
        <w:jc w:val="both"/>
        <w:rPr>
          <w:rFonts w:cs="Times New Roman"/>
          <w:color w:val="auto"/>
          <w:sz w:val="24"/>
          <w:szCs w:val="24"/>
          <w:lang w:val="ru-RU"/>
        </w:rPr>
      </w:pPr>
      <w:r w:rsidRPr="00AF4159">
        <w:rPr>
          <w:rFonts w:cs="Times New Roman"/>
          <w:color w:val="auto"/>
          <w:sz w:val="24"/>
          <w:szCs w:val="24"/>
          <w:lang w:val="ru-RU"/>
        </w:rPr>
        <w:t>—объяснять причины достижения (недостижения) результатов деятельности, давать оценку приобретённому опыту;</w:t>
      </w:r>
    </w:p>
    <w:p w:rsidR="00665E88" w:rsidRPr="00AF4159" w:rsidRDefault="00665E88" w:rsidP="00665E88">
      <w:pPr>
        <w:pStyle w:val="1d"/>
        <w:spacing w:line="240" w:lineRule="auto"/>
        <w:ind w:left="240" w:hanging="240"/>
        <w:jc w:val="both"/>
        <w:rPr>
          <w:rFonts w:cs="Times New Roman"/>
          <w:color w:val="auto"/>
          <w:sz w:val="24"/>
          <w:szCs w:val="24"/>
          <w:lang w:val="ru-RU"/>
        </w:rPr>
      </w:pPr>
      <w:r w:rsidRPr="00AF4159">
        <w:rPr>
          <w:rFonts w:cs="Times New Roman"/>
          <w:color w:val="auto"/>
          <w:sz w:val="24"/>
          <w:szCs w:val="24"/>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665E88" w:rsidRPr="00AF4159" w:rsidRDefault="00665E88" w:rsidP="00665E88">
      <w:pPr>
        <w:pStyle w:val="1d"/>
        <w:spacing w:after="60" w:line="240" w:lineRule="auto"/>
        <w:ind w:firstLine="0"/>
        <w:jc w:val="both"/>
        <w:rPr>
          <w:rFonts w:cs="Times New Roman"/>
          <w:color w:val="auto"/>
          <w:sz w:val="24"/>
          <w:szCs w:val="24"/>
          <w:lang w:val="ru-RU"/>
        </w:rPr>
      </w:pPr>
      <w:r w:rsidRPr="00AF4159">
        <w:rPr>
          <w:rFonts w:cs="Times New Roman"/>
          <w:color w:val="auto"/>
          <w:sz w:val="24"/>
          <w:szCs w:val="24"/>
          <w:lang w:val="ru-RU"/>
        </w:rPr>
        <w:t>—оценивать соответствие результата цели и условиям.</w:t>
      </w:r>
    </w:p>
    <w:p w:rsidR="00665E88" w:rsidRPr="00AF4159" w:rsidRDefault="00665E88" w:rsidP="00665E88">
      <w:pPr>
        <w:pStyle w:val="1d"/>
        <w:spacing w:line="264" w:lineRule="auto"/>
        <w:jc w:val="both"/>
        <w:rPr>
          <w:rFonts w:cs="Times New Roman"/>
          <w:color w:val="auto"/>
          <w:sz w:val="24"/>
          <w:szCs w:val="24"/>
          <w:lang w:val="ru-RU"/>
        </w:rPr>
      </w:pPr>
      <w:r w:rsidRPr="00AF4159">
        <w:rPr>
          <w:rFonts w:cs="Times New Roman"/>
          <w:b/>
          <w:bCs/>
          <w:i/>
          <w:iCs/>
          <w:color w:val="auto"/>
          <w:sz w:val="24"/>
          <w:szCs w:val="24"/>
          <w:lang w:val="ru-RU"/>
        </w:rPr>
        <w:t>Принятие себя и других:</w:t>
      </w:r>
    </w:p>
    <w:p w:rsidR="00665E88" w:rsidRPr="00AF4159" w:rsidRDefault="00665E88" w:rsidP="00665E88">
      <w:pPr>
        <w:pStyle w:val="1d"/>
        <w:spacing w:line="240" w:lineRule="auto"/>
        <w:ind w:firstLine="0"/>
        <w:jc w:val="both"/>
        <w:rPr>
          <w:rFonts w:cs="Times New Roman"/>
          <w:color w:val="auto"/>
          <w:sz w:val="24"/>
          <w:szCs w:val="24"/>
          <w:lang w:val="ru-RU"/>
        </w:rPr>
      </w:pPr>
      <w:r w:rsidRPr="00AF4159">
        <w:rPr>
          <w:rFonts w:cs="Times New Roman"/>
          <w:color w:val="auto"/>
          <w:sz w:val="24"/>
          <w:szCs w:val="24"/>
          <w:lang w:val="ru-RU"/>
        </w:rPr>
        <w:t>—Осознанно относиться к другому человеку, его мнению;</w:t>
      </w:r>
    </w:p>
    <w:p w:rsidR="00665E88" w:rsidRPr="00AF4159" w:rsidRDefault="00665E88" w:rsidP="00665E88">
      <w:pPr>
        <w:pStyle w:val="1d"/>
        <w:spacing w:line="240" w:lineRule="auto"/>
        <w:ind w:firstLine="0"/>
        <w:jc w:val="both"/>
        <w:rPr>
          <w:rFonts w:cs="Times New Roman"/>
          <w:color w:val="auto"/>
          <w:sz w:val="24"/>
          <w:szCs w:val="24"/>
          <w:lang w:val="ru-RU"/>
        </w:rPr>
      </w:pPr>
      <w:r w:rsidRPr="00AF4159">
        <w:rPr>
          <w:rFonts w:cs="Times New Roman"/>
          <w:color w:val="auto"/>
          <w:sz w:val="24"/>
          <w:szCs w:val="24"/>
          <w:lang w:val="ru-RU"/>
        </w:rPr>
        <w:t>—признавать своё право на ошибку и такое же право другого.</w:t>
      </w:r>
    </w:p>
    <w:p w:rsidR="00665E88" w:rsidRPr="00AF4159" w:rsidRDefault="00665E88" w:rsidP="00665E88">
      <w:pPr>
        <w:pStyle w:val="1d"/>
        <w:spacing w:line="240" w:lineRule="auto"/>
        <w:ind w:firstLine="0"/>
        <w:jc w:val="both"/>
        <w:rPr>
          <w:rFonts w:cs="Times New Roman"/>
          <w:color w:val="auto"/>
          <w:sz w:val="24"/>
          <w:szCs w:val="24"/>
          <w:lang w:val="ru-RU"/>
        </w:rPr>
      </w:pPr>
    </w:p>
    <w:p w:rsidR="00665E88" w:rsidRPr="00AF4159" w:rsidRDefault="00665E88" w:rsidP="00665E88">
      <w:pPr>
        <w:pStyle w:val="1d"/>
        <w:spacing w:line="240" w:lineRule="auto"/>
        <w:ind w:firstLine="0"/>
        <w:jc w:val="both"/>
        <w:rPr>
          <w:rFonts w:cs="Times New Roman"/>
          <w:color w:val="auto"/>
          <w:sz w:val="24"/>
          <w:szCs w:val="24"/>
          <w:lang w:val="ru-RU"/>
        </w:rPr>
      </w:pPr>
    </w:p>
    <w:p w:rsidR="00665E88" w:rsidRPr="00AF4159" w:rsidRDefault="00665E88" w:rsidP="00665E88">
      <w:pPr>
        <w:pStyle w:val="afff3"/>
        <w:rPr>
          <w:rFonts w:ascii="Times New Roman" w:hAnsi="Times New Roman" w:cs="Times New Roman"/>
          <w:sz w:val="24"/>
          <w:szCs w:val="24"/>
        </w:rPr>
      </w:pPr>
      <w:bookmarkStart w:id="317" w:name="bookmark1246"/>
      <w:r w:rsidRPr="00AF4159">
        <w:rPr>
          <w:rFonts w:ascii="Times New Roman" w:hAnsi="Times New Roman" w:cs="Times New Roman"/>
          <w:sz w:val="24"/>
          <w:szCs w:val="24"/>
        </w:rPr>
        <w:t>ПРЕДМЕТНЫЕ РЕЗУЛЬТАТЫ</w:t>
      </w:r>
      <w:bookmarkEnd w:id="317"/>
    </w:p>
    <w:p w:rsidR="00665E88" w:rsidRPr="00AF4159" w:rsidRDefault="00665E88" w:rsidP="00665E88">
      <w:pPr>
        <w:pStyle w:val="afff3"/>
        <w:rPr>
          <w:rFonts w:ascii="Times New Roman" w:hAnsi="Times New Roman" w:cs="Times New Roman"/>
          <w:sz w:val="24"/>
          <w:szCs w:val="24"/>
        </w:rPr>
      </w:pPr>
      <w:bookmarkStart w:id="318" w:name="bookmark1248"/>
    </w:p>
    <w:p w:rsidR="00665E88" w:rsidRPr="00AF4159" w:rsidRDefault="00665E88" w:rsidP="00665E88">
      <w:pPr>
        <w:pStyle w:val="afff3"/>
        <w:rPr>
          <w:rFonts w:ascii="Times New Roman" w:hAnsi="Times New Roman" w:cs="Times New Roman"/>
          <w:sz w:val="24"/>
          <w:szCs w:val="24"/>
        </w:rPr>
      </w:pPr>
      <w:bookmarkStart w:id="319" w:name="bookmark1250"/>
      <w:bookmarkEnd w:id="318"/>
      <w:r w:rsidRPr="00AF4159">
        <w:rPr>
          <w:rFonts w:ascii="Times New Roman" w:hAnsi="Times New Roman" w:cs="Times New Roman"/>
          <w:sz w:val="24"/>
          <w:szCs w:val="24"/>
        </w:rPr>
        <w:t>6 КЛАСС</w:t>
      </w:r>
      <w:bookmarkEnd w:id="319"/>
    </w:p>
    <w:p w:rsidR="00665E88" w:rsidRPr="00AF4159" w:rsidRDefault="00665E88" w:rsidP="00665E88">
      <w:pPr>
        <w:pStyle w:val="afff3"/>
        <w:rPr>
          <w:rFonts w:ascii="Times New Roman" w:hAnsi="Times New Roman" w:cs="Times New Roman"/>
          <w:sz w:val="24"/>
          <w:szCs w:val="24"/>
        </w:rPr>
      </w:pPr>
    </w:p>
    <w:p w:rsidR="00665E88" w:rsidRPr="00AF4159" w:rsidRDefault="00665E88" w:rsidP="00665E88">
      <w:pPr>
        <w:pStyle w:val="1d"/>
        <w:spacing w:line="240" w:lineRule="auto"/>
        <w:ind w:left="240" w:hanging="240"/>
        <w:jc w:val="both"/>
        <w:rPr>
          <w:rFonts w:cs="Times New Roman"/>
          <w:color w:val="auto"/>
          <w:sz w:val="24"/>
          <w:szCs w:val="24"/>
          <w:lang w:val="ru-RU"/>
        </w:rPr>
      </w:pPr>
      <w:r w:rsidRPr="00AF4159">
        <w:rPr>
          <w:rFonts w:cs="Times New Roman"/>
          <w:color w:val="auto"/>
          <w:sz w:val="24"/>
          <w:szCs w:val="24"/>
          <w:lang w:val="ru-RU"/>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665E88" w:rsidRPr="00AF4159" w:rsidRDefault="00665E88" w:rsidP="00665E88">
      <w:pPr>
        <w:pStyle w:val="1d"/>
        <w:spacing w:line="240" w:lineRule="auto"/>
        <w:ind w:left="240" w:hanging="240"/>
        <w:jc w:val="both"/>
        <w:rPr>
          <w:rFonts w:cs="Times New Roman"/>
          <w:color w:val="auto"/>
          <w:sz w:val="24"/>
          <w:szCs w:val="24"/>
          <w:lang w:val="ru-RU"/>
        </w:rPr>
      </w:pPr>
      <w:r w:rsidRPr="00AF4159">
        <w:rPr>
          <w:rFonts w:cs="Times New Roman"/>
          <w:color w:val="auto"/>
          <w:sz w:val="24"/>
          <w:szCs w:val="24"/>
          <w:lang w:val="ru-RU"/>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665E88" w:rsidRPr="00AF4159" w:rsidRDefault="00665E88" w:rsidP="00665E88">
      <w:pPr>
        <w:pStyle w:val="1d"/>
        <w:spacing w:line="240" w:lineRule="auto"/>
        <w:ind w:left="240" w:hanging="240"/>
        <w:jc w:val="both"/>
        <w:rPr>
          <w:rFonts w:cs="Times New Roman"/>
          <w:color w:val="auto"/>
          <w:sz w:val="24"/>
          <w:szCs w:val="24"/>
          <w:lang w:val="ru-RU"/>
        </w:rPr>
      </w:pPr>
      <w:r w:rsidRPr="00AF4159">
        <w:rPr>
          <w:rFonts w:cs="Times New Roman"/>
          <w:color w:val="auto"/>
          <w:sz w:val="24"/>
          <w:szCs w:val="24"/>
          <w:lang w:val="ru-RU"/>
        </w:rPr>
        <w:t>—приводить примеры опасных природных явлений в геосферах и средств их предупреждения;</w:t>
      </w:r>
    </w:p>
    <w:p w:rsidR="00665E88" w:rsidRPr="00AF4159" w:rsidRDefault="00665E88" w:rsidP="00665E88">
      <w:pPr>
        <w:pStyle w:val="1d"/>
        <w:spacing w:line="240" w:lineRule="auto"/>
        <w:ind w:left="240" w:hanging="240"/>
        <w:jc w:val="both"/>
        <w:rPr>
          <w:rFonts w:cs="Times New Roman"/>
          <w:color w:val="auto"/>
          <w:sz w:val="24"/>
          <w:szCs w:val="24"/>
          <w:lang w:val="ru-RU"/>
        </w:rPr>
      </w:pPr>
      <w:r w:rsidRPr="00AF4159">
        <w:rPr>
          <w:rFonts w:cs="Times New Roman"/>
          <w:color w:val="auto"/>
          <w:sz w:val="24"/>
          <w:szCs w:val="24"/>
          <w:lang w:val="ru-RU"/>
        </w:rPr>
        <w:t>—сравнивать инструментарий (способы) получения географической информации на разных этапах географического изучения Земли;</w:t>
      </w:r>
    </w:p>
    <w:p w:rsidR="00665E88" w:rsidRPr="00AF4159" w:rsidRDefault="00665E88" w:rsidP="00665E88">
      <w:pPr>
        <w:pStyle w:val="1d"/>
        <w:spacing w:line="240" w:lineRule="auto"/>
        <w:ind w:firstLine="0"/>
        <w:jc w:val="both"/>
        <w:rPr>
          <w:rFonts w:cs="Times New Roman"/>
          <w:color w:val="auto"/>
          <w:sz w:val="24"/>
          <w:szCs w:val="24"/>
          <w:lang w:val="ru-RU"/>
        </w:rPr>
      </w:pPr>
      <w:r w:rsidRPr="00AF4159">
        <w:rPr>
          <w:rFonts w:cs="Times New Roman"/>
          <w:color w:val="auto"/>
          <w:sz w:val="24"/>
          <w:szCs w:val="24"/>
          <w:lang w:val="ru-RU"/>
        </w:rPr>
        <w:t>—различать свойства вод отдельных частей Мирового океана;</w:t>
      </w:r>
    </w:p>
    <w:p w:rsidR="00665E88" w:rsidRPr="00AF4159" w:rsidRDefault="00665E88" w:rsidP="00665E88">
      <w:pPr>
        <w:pStyle w:val="1d"/>
        <w:spacing w:line="240" w:lineRule="auto"/>
        <w:ind w:left="240" w:hanging="240"/>
        <w:jc w:val="both"/>
        <w:rPr>
          <w:rFonts w:cs="Times New Roman"/>
          <w:color w:val="auto"/>
          <w:sz w:val="24"/>
          <w:szCs w:val="24"/>
          <w:lang w:val="ru-RU"/>
        </w:rPr>
      </w:pPr>
      <w:r w:rsidRPr="00AF4159">
        <w:rPr>
          <w:rFonts w:cs="Times New Roman"/>
          <w:color w:val="auto"/>
          <w:sz w:val="24"/>
          <w:szCs w:val="24"/>
          <w:lang w:val="ru-RU"/>
        </w:rPr>
        <w:t>—применять понятия «гидросфера», «круговорот воды», «цунами», «приливы и отливы» для решения учебных и (или) практико-ориентированных задач;</w:t>
      </w:r>
    </w:p>
    <w:p w:rsidR="00665E88" w:rsidRPr="00AF4159" w:rsidRDefault="00665E88" w:rsidP="00665E88">
      <w:pPr>
        <w:pStyle w:val="1d"/>
        <w:spacing w:line="240" w:lineRule="auto"/>
        <w:ind w:left="240" w:hanging="240"/>
        <w:jc w:val="both"/>
        <w:rPr>
          <w:rFonts w:cs="Times New Roman"/>
          <w:color w:val="auto"/>
          <w:sz w:val="24"/>
          <w:szCs w:val="24"/>
          <w:lang w:val="ru-RU"/>
        </w:rPr>
      </w:pPr>
      <w:r w:rsidRPr="00AF4159">
        <w:rPr>
          <w:rFonts w:cs="Times New Roman"/>
          <w:color w:val="auto"/>
          <w:sz w:val="24"/>
          <w:szCs w:val="24"/>
          <w:lang w:val="ru-RU"/>
        </w:rPr>
        <w:t>—классифицировать объекты гидросферы (моря, озёра, реки, подземные воды, болота, ледники) по заданным признакам;</w:t>
      </w:r>
    </w:p>
    <w:p w:rsidR="00665E88" w:rsidRPr="00AF4159" w:rsidRDefault="00665E88" w:rsidP="00665E88">
      <w:pPr>
        <w:pStyle w:val="1d"/>
        <w:spacing w:after="40" w:line="240" w:lineRule="auto"/>
        <w:ind w:firstLine="0"/>
        <w:jc w:val="both"/>
        <w:rPr>
          <w:rFonts w:cs="Times New Roman"/>
          <w:color w:val="auto"/>
          <w:sz w:val="24"/>
          <w:szCs w:val="24"/>
          <w:lang w:val="ru-RU"/>
        </w:rPr>
      </w:pPr>
      <w:r w:rsidRPr="00AF4159">
        <w:rPr>
          <w:rFonts w:cs="Times New Roman"/>
          <w:color w:val="auto"/>
          <w:sz w:val="24"/>
          <w:szCs w:val="24"/>
          <w:lang w:val="ru-RU"/>
        </w:rPr>
        <w:t>—различать питание и режим рек;</w:t>
      </w:r>
    </w:p>
    <w:p w:rsidR="00665E88" w:rsidRPr="00AF4159" w:rsidRDefault="00665E88" w:rsidP="00665E88">
      <w:pPr>
        <w:pStyle w:val="1d"/>
        <w:spacing w:after="40" w:line="240" w:lineRule="auto"/>
        <w:ind w:firstLine="0"/>
        <w:jc w:val="both"/>
        <w:rPr>
          <w:rFonts w:cs="Times New Roman"/>
          <w:color w:val="auto"/>
          <w:sz w:val="24"/>
          <w:szCs w:val="24"/>
          <w:lang w:val="ru-RU"/>
        </w:rPr>
      </w:pPr>
      <w:r w:rsidRPr="00AF4159">
        <w:rPr>
          <w:rFonts w:cs="Times New Roman"/>
          <w:color w:val="auto"/>
          <w:sz w:val="24"/>
          <w:szCs w:val="24"/>
          <w:lang w:val="ru-RU"/>
        </w:rPr>
        <w:t>—сравнивать реки по заданным признакам;</w:t>
      </w:r>
    </w:p>
    <w:p w:rsidR="00665E88" w:rsidRPr="00AF4159" w:rsidRDefault="00665E88" w:rsidP="00665E88">
      <w:pPr>
        <w:pStyle w:val="1d"/>
        <w:spacing w:line="240" w:lineRule="auto"/>
        <w:ind w:left="240" w:hanging="240"/>
        <w:jc w:val="both"/>
        <w:rPr>
          <w:rFonts w:cs="Times New Roman"/>
          <w:color w:val="auto"/>
          <w:sz w:val="24"/>
          <w:szCs w:val="24"/>
          <w:lang w:val="ru-RU"/>
        </w:rPr>
      </w:pPr>
      <w:r w:rsidRPr="00AF4159">
        <w:rPr>
          <w:rFonts w:cs="Times New Roman"/>
          <w:color w:val="auto"/>
          <w:sz w:val="24"/>
          <w:szCs w:val="24"/>
          <w:lang w:val="ru-RU"/>
        </w:rPr>
        <w:t>—различать понятия «грунтовые, межпластовые и артезианские воды» и применять их для решения учебных и (или) практико-ориентированных задач;</w:t>
      </w:r>
    </w:p>
    <w:p w:rsidR="00665E88" w:rsidRPr="00AF4159" w:rsidRDefault="00665E88" w:rsidP="00665E88">
      <w:pPr>
        <w:pStyle w:val="1d"/>
        <w:spacing w:line="240" w:lineRule="auto"/>
        <w:ind w:left="240" w:hanging="240"/>
        <w:jc w:val="both"/>
        <w:rPr>
          <w:rFonts w:cs="Times New Roman"/>
          <w:color w:val="auto"/>
          <w:sz w:val="24"/>
          <w:szCs w:val="24"/>
          <w:lang w:val="ru-RU"/>
        </w:rPr>
      </w:pPr>
      <w:r w:rsidRPr="00AF4159">
        <w:rPr>
          <w:rFonts w:cs="Times New Roman"/>
          <w:color w:val="auto"/>
          <w:sz w:val="24"/>
          <w:szCs w:val="24"/>
          <w:lang w:val="ru-RU"/>
        </w:rPr>
        <w:t>—устанавливать причинно-следственные связи между питанием, режимом реки и климатом на территории речного бассейна;</w:t>
      </w:r>
    </w:p>
    <w:p w:rsidR="00665E88" w:rsidRPr="00AF4159" w:rsidRDefault="00665E88" w:rsidP="00665E88">
      <w:pPr>
        <w:pStyle w:val="1d"/>
        <w:spacing w:line="240" w:lineRule="auto"/>
        <w:ind w:left="240" w:hanging="240"/>
        <w:jc w:val="both"/>
        <w:rPr>
          <w:rFonts w:cs="Times New Roman"/>
          <w:color w:val="auto"/>
          <w:sz w:val="24"/>
          <w:szCs w:val="24"/>
          <w:lang w:val="ru-RU"/>
        </w:rPr>
      </w:pPr>
      <w:r w:rsidRPr="00AF4159">
        <w:rPr>
          <w:rFonts w:cs="Times New Roman"/>
          <w:color w:val="auto"/>
          <w:sz w:val="24"/>
          <w:szCs w:val="24"/>
          <w:lang w:val="ru-RU"/>
        </w:rPr>
        <w:t>—приводить примеры районов распространения многолетней мерзлоты;</w:t>
      </w:r>
    </w:p>
    <w:p w:rsidR="00665E88" w:rsidRPr="00AF4159" w:rsidRDefault="00665E88" w:rsidP="00665E88">
      <w:pPr>
        <w:pStyle w:val="1d"/>
        <w:spacing w:line="240" w:lineRule="auto"/>
        <w:ind w:left="240" w:hanging="240"/>
        <w:jc w:val="both"/>
        <w:rPr>
          <w:rFonts w:cs="Times New Roman"/>
          <w:color w:val="auto"/>
          <w:sz w:val="24"/>
          <w:szCs w:val="24"/>
          <w:lang w:val="ru-RU"/>
        </w:rPr>
      </w:pPr>
      <w:r w:rsidRPr="00AF4159">
        <w:rPr>
          <w:rFonts w:cs="Times New Roman"/>
          <w:color w:val="auto"/>
          <w:sz w:val="24"/>
          <w:szCs w:val="24"/>
          <w:lang w:val="ru-RU"/>
        </w:rPr>
        <w:t>—называть причины образования цунами, приливов и отливов;</w:t>
      </w:r>
    </w:p>
    <w:p w:rsidR="00665E88" w:rsidRPr="00AF4159" w:rsidRDefault="00665E88" w:rsidP="00665E88">
      <w:pPr>
        <w:pStyle w:val="1d"/>
        <w:spacing w:line="240" w:lineRule="auto"/>
        <w:ind w:firstLine="0"/>
        <w:jc w:val="both"/>
        <w:rPr>
          <w:rFonts w:cs="Times New Roman"/>
          <w:color w:val="auto"/>
          <w:sz w:val="24"/>
          <w:szCs w:val="24"/>
          <w:lang w:val="ru-RU"/>
        </w:rPr>
      </w:pPr>
      <w:r w:rsidRPr="00AF4159">
        <w:rPr>
          <w:rFonts w:cs="Times New Roman"/>
          <w:color w:val="auto"/>
          <w:sz w:val="24"/>
          <w:szCs w:val="24"/>
          <w:lang w:val="ru-RU"/>
        </w:rPr>
        <w:t>—описывать состав, строение атмосферы;</w:t>
      </w:r>
    </w:p>
    <w:p w:rsidR="00665E88" w:rsidRPr="00AF4159" w:rsidRDefault="00665E88" w:rsidP="00665E88">
      <w:pPr>
        <w:pStyle w:val="1d"/>
        <w:spacing w:line="240" w:lineRule="auto"/>
        <w:ind w:left="240" w:hanging="240"/>
        <w:jc w:val="both"/>
        <w:rPr>
          <w:rFonts w:cs="Times New Roman"/>
          <w:color w:val="auto"/>
          <w:sz w:val="24"/>
          <w:szCs w:val="24"/>
          <w:lang w:val="ru-RU"/>
        </w:rPr>
      </w:pPr>
      <w:r w:rsidRPr="00AF4159">
        <w:rPr>
          <w:rFonts w:cs="Times New Roman"/>
          <w:color w:val="auto"/>
          <w:sz w:val="24"/>
          <w:szCs w:val="24"/>
          <w:lang w:val="ru-RU"/>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665E88" w:rsidRPr="00AF4159" w:rsidRDefault="00665E88" w:rsidP="00665E88">
      <w:pPr>
        <w:pStyle w:val="1d"/>
        <w:spacing w:line="240" w:lineRule="auto"/>
        <w:ind w:left="240" w:hanging="240"/>
        <w:jc w:val="both"/>
        <w:rPr>
          <w:rFonts w:cs="Times New Roman"/>
          <w:color w:val="auto"/>
          <w:sz w:val="24"/>
          <w:szCs w:val="24"/>
          <w:lang w:val="ru-RU"/>
        </w:rPr>
      </w:pPr>
      <w:r w:rsidRPr="00AF4159">
        <w:rPr>
          <w:rFonts w:cs="Times New Roman"/>
          <w:color w:val="auto"/>
          <w:sz w:val="24"/>
          <w:szCs w:val="24"/>
          <w:lang w:val="ru-RU"/>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665E88" w:rsidRPr="00AF4159" w:rsidRDefault="00665E88" w:rsidP="00665E88">
      <w:pPr>
        <w:pStyle w:val="1d"/>
        <w:ind w:left="240" w:hanging="240"/>
        <w:jc w:val="both"/>
        <w:rPr>
          <w:rFonts w:cs="Times New Roman"/>
          <w:color w:val="auto"/>
          <w:sz w:val="24"/>
          <w:szCs w:val="24"/>
          <w:lang w:val="ru-RU"/>
        </w:rPr>
      </w:pPr>
      <w:r w:rsidRPr="00AF4159">
        <w:rPr>
          <w:rFonts w:cs="Times New Roman"/>
          <w:color w:val="auto"/>
          <w:sz w:val="24"/>
          <w:szCs w:val="24"/>
          <w:lang w:val="ru-RU"/>
        </w:rPr>
        <w:t>—различать свойства воздуха; климаты Земли; климатообразующие факторы;</w:t>
      </w:r>
    </w:p>
    <w:p w:rsidR="00665E88" w:rsidRPr="00AF4159" w:rsidRDefault="00665E88" w:rsidP="00665E88">
      <w:pPr>
        <w:pStyle w:val="1d"/>
        <w:ind w:left="240" w:hanging="240"/>
        <w:jc w:val="both"/>
        <w:rPr>
          <w:rFonts w:cs="Times New Roman"/>
          <w:color w:val="auto"/>
          <w:sz w:val="24"/>
          <w:szCs w:val="24"/>
          <w:lang w:val="ru-RU"/>
        </w:rPr>
      </w:pPr>
      <w:r w:rsidRPr="00AF4159">
        <w:rPr>
          <w:rFonts w:cs="Times New Roman"/>
          <w:color w:val="auto"/>
          <w:sz w:val="24"/>
          <w:szCs w:val="24"/>
          <w:lang w:val="ru-RU"/>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665E88" w:rsidRPr="00AF4159" w:rsidRDefault="00665E88" w:rsidP="00665E88">
      <w:pPr>
        <w:pStyle w:val="1d"/>
        <w:ind w:left="240" w:hanging="240"/>
        <w:jc w:val="both"/>
        <w:rPr>
          <w:rFonts w:cs="Times New Roman"/>
          <w:color w:val="auto"/>
          <w:sz w:val="24"/>
          <w:szCs w:val="24"/>
          <w:lang w:val="ru-RU"/>
        </w:rPr>
      </w:pPr>
      <w:r w:rsidRPr="00AF4159">
        <w:rPr>
          <w:rFonts w:cs="Times New Roman"/>
          <w:color w:val="auto"/>
          <w:sz w:val="24"/>
          <w:szCs w:val="24"/>
          <w:lang w:val="ru-RU"/>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665E88" w:rsidRPr="00AF4159" w:rsidRDefault="00665E88" w:rsidP="00665E88">
      <w:pPr>
        <w:pStyle w:val="1d"/>
        <w:ind w:firstLine="0"/>
        <w:jc w:val="both"/>
        <w:rPr>
          <w:rFonts w:cs="Times New Roman"/>
          <w:color w:val="auto"/>
          <w:sz w:val="24"/>
          <w:szCs w:val="24"/>
          <w:lang w:val="ru-RU"/>
        </w:rPr>
      </w:pPr>
      <w:r w:rsidRPr="00AF4159">
        <w:rPr>
          <w:rFonts w:cs="Times New Roman"/>
          <w:color w:val="auto"/>
          <w:sz w:val="24"/>
          <w:szCs w:val="24"/>
          <w:lang w:val="ru-RU"/>
        </w:rPr>
        <w:t>—различать виды атмосферных осадков;</w:t>
      </w:r>
    </w:p>
    <w:p w:rsidR="00665E88" w:rsidRPr="00AF4159" w:rsidRDefault="00665E88" w:rsidP="00665E88">
      <w:pPr>
        <w:pStyle w:val="1d"/>
        <w:ind w:firstLine="0"/>
        <w:jc w:val="both"/>
        <w:rPr>
          <w:rFonts w:cs="Times New Roman"/>
          <w:color w:val="auto"/>
          <w:sz w:val="24"/>
          <w:szCs w:val="24"/>
          <w:lang w:val="ru-RU"/>
        </w:rPr>
      </w:pPr>
      <w:r w:rsidRPr="00AF4159">
        <w:rPr>
          <w:rFonts w:cs="Times New Roman"/>
          <w:color w:val="auto"/>
          <w:sz w:val="24"/>
          <w:szCs w:val="24"/>
          <w:lang w:val="ru-RU"/>
        </w:rPr>
        <w:t>—различать понятия «бризы» и «муссоны»;</w:t>
      </w:r>
    </w:p>
    <w:p w:rsidR="00665E88" w:rsidRPr="00AF4159" w:rsidRDefault="00665E88" w:rsidP="00665E88">
      <w:pPr>
        <w:pStyle w:val="1d"/>
        <w:spacing w:after="40"/>
        <w:ind w:firstLine="0"/>
        <w:jc w:val="both"/>
        <w:rPr>
          <w:rFonts w:cs="Times New Roman"/>
          <w:color w:val="auto"/>
          <w:sz w:val="24"/>
          <w:szCs w:val="24"/>
          <w:lang w:val="ru-RU"/>
        </w:rPr>
      </w:pPr>
      <w:r w:rsidRPr="00AF4159">
        <w:rPr>
          <w:rFonts w:cs="Times New Roman"/>
          <w:color w:val="auto"/>
          <w:sz w:val="24"/>
          <w:szCs w:val="24"/>
          <w:lang w:val="ru-RU"/>
        </w:rPr>
        <w:t>—различать понятия «погода» и «климат»;</w:t>
      </w:r>
    </w:p>
    <w:p w:rsidR="00665E88" w:rsidRPr="00AF4159" w:rsidRDefault="00665E88" w:rsidP="00665E88">
      <w:pPr>
        <w:pStyle w:val="1d"/>
        <w:ind w:left="240" w:hanging="240"/>
        <w:jc w:val="both"/>
        <w:rPr>
          <w:rFonts w:cs="Times New Roman"/>
          <w:color w:val="auto"/>
          <w:sz w:val="24"/>
          <w:szCs w:val="24"/>
          <w:lang w:val="ru-RU"/>
        </w:rPr>
      </w:pPr>
      <w:r w:rsidRPr="00AF4159">
        <w:rPr>
          <w:rFonts w:cs="Times New Roman"/>
          <w:color w:val="auto"/>
          <w:sz w:val="24"/>
          <w:szCs w:val="24"/>
          <w:lang w:val="ru-RU"/>
        </w:rPr>
        <w:t>—различать понятия «атмосфера», «тропосфера», «стратосфера», «верхние слои атмосферы»;</w:t>
      </w:r>
    </w:p>
    <w:p w:rsidR="00665E88" w:rsidRPr="00AF4159" w:rsidRDefault="00665E88" w:rsidP="00665E88">
      <w:pPr>
        <w:pStyle w:val="1d"/>
        <w:ind w:left="240" w:hanging="240"/>
        <w:jc w:val="both"/>
        <w:rPr>
          <w:rFonts w:cs="Times New Roman"/>
          <w:color w:val="auto"/>
          <w:sz w:val="24"/>
          <w:szCs w:val="24"/>
          <w:lang w:val="ru-RU"/>
        </w:rPr>
      </w:pPr>
      <w:r w:rsidRPr="00AF4159">
        <w:rPr>
          <w:rFonts w:cs="Times New Roman"/>
          <w:color w:val="auto"/>
          <w:sz w:val="24"/>
          <w:szCs w:val="24"/>
          <w:lang w:val="ru-RU"/>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665E88" w:rsidRPr="00AF4159" w:rsidRDefault="00665E88" w:rsidP="00665E88">
      <w:pPr>
        <w:pStyle w:val="1d"/>
        <w:ind w:left="240" w:hanging="240"/>
        <w:jc w:val="both"/>
        <w:rPr>
          <w:rFonts w:cs="Times New Roman"/>
          <w:color w:val="auto"/>
          <w:sz w:val="24"/>
          <w:szCs w:val="24"/>
          <w:lang w:val="ru-RU"/>
        </w:rPr>
      </w:pPr>
      <w:r w:rsidRPr="00AF4159">
        <w:rPr>
          <w:rFonts w:cs="Times New Roman"/>
          <w:color w:val="auto"/>
          <w:sz w:val="24"/>
          <w:szCs w:val="24"/>
          <w:lang w:val="ru-RU"/>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665E88" w:rsidRPr="00AF4159" w:rsidRDefault="00665E88" w:rsidP="00665E88">
      <w:pPr>
        <w:pStyle w:val="1d"/>
        <w:ind w:left="240" w:hanging="240"/>
        <w:jc w:val="both"/>
        <w:rPr>
          <w:rFonts w:cs="Times New Roman"/>
          <w:color w:val="auto"/>
          <w:sz w:val="24"/>
          <w:szCs w:val="24"/>
          <w:lang w:val="ru-RU"/>
        </w:rPr>
      </w:pPr>
      <w:r w:rsidRPr="00AF4159">
        <w:rPr>
          <w:rFonts w:cs="Times New Roman"/>
          <w:color w:val="auto"/>
          <w:sz w:val="24"/>
          <w:szCs w:val="24"/>
          <w:lang w:val="ru-RU"/>
        </w:rPr>
        <w:t xml:space="preserve">—проводить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w:t>
      </w:r>
      <w:r w:rsidRPr="00AF4159">
        <w:rPr>
          <w:rFonts w:cs="Times New Roman"/>
          <w:color w:val="auto"/>
          <w:sz w:val="24"/>
          <w:szCs w:val="24"/>
          <w:lang w:val="ru-RU"/>
        </w:rPr>
        <w:lastRenderedPageBreak/>
        <w:t>флюгер) и представлять результаты наблюдений в табличной и (или) графической форме;</w:t>
      </w:r>
    </w:p>
    <w:p w:rsidR="00665E88" w:rsidRPr="00AF4159" w:rsidRDefault="00665E88" w:rsidP="00665E88">
      <w:pPr>
        <w:pStyle w:val="1d"/>
        <w:ind w:firstLine="0"/>
        <w:jc w:val="both"/>
        <w:rPr>
          <w:rFonts w:cs="Times New Roman"/>
          <w:color w:val="auto"/>
          <w:sz w:val="24"/>
          <w:szCs w:val="24"/>
          <w:lang w:val="ru-RU"/>
        </w:rPr>
      </w:pPr>
      <w:r w:rsidRPr="00AF4159">
        <w:rPr>
          <w:rFonts w:cs="Times New Roman"/>
          <w:color w:val="auto"/>
          <w:sz w:val="24"/>
          <w:szCs w:val="24"/>
          <w:lang w:val="ru-RU"/>
        </w:rPr>
        <w:t>—называть границы биосферы;</w:t>
      </w:r>
    </w:p>
    <w:p w:rsidR="00665E88" w:rsidRPr="00AF4159" w:rsidRDefault="00665E88" w:rsidP="00665E88">
      <w:pPr>
        <w:pStyle w:val="1d"/>
        <w:ind w:left="240" w:hanging="240"/>
        <w:jc w:val="both"/>
        <w:rPr>
          <w:rFonts w:cs="Times New Roman"/>
          <w:color w:val="auto"/>
          <w:sz w:val="24"/>
          <w:szCs w:val="24"/>
          <w:lang w:val="ru-RU"/>
        </w:rPr>
      </w:pPr>
      <w:r w:rsidRPr="00AF4159">
        <w:rPr>
          <w:rFonts w:cs="Times New Roman"/>
          <w:color w:val="auto"/>
          <w:sz w:val="24"/>
          <w:szCs w:val="24"/>
          <w:lang w:val="ru-RU"/>
        </w:rPr>
        <w:t>—приводить примеры приспособления живых организмов к среде обитания в разных природных зонах;</w:t>
      </w:r>
    </w:p>
    <w:p w:rsidR="00665E88" w:rsidRPr="00AF4159" w:rsidRDefault="00665E88" w:rsidP="00665E88">
      <w:pPr>
        <w:pStyle w:val="1d"/>
        <w:ind w:left="240" w:hanging="240"/>
        <w:jc w:val="both"/>
        <w:rPr>
          <w:rFonts w:cs="Times New Roman"/>
          <w:color w:val="auto"/>
          <w:sz w:val="24"/>
          <w:szCs w:val="24"/>
          <w:lang w:val="ru-RU"/>
        </w:rPr>
      </w:pPr>
      <w:r w:rsidRPr="00AF4159">
        <w:rPr>
          <w:rFonts w:cs="Times New Roman"/>
          <w:color w:val="auto"/>
          <w:sz w:val="24"/>
          <w:szCs w:val="24"/>
          <w:lang w:val="ru-RU"/>
        </w:rPr>
        <w:t>—различать растительный и животный мир разных территорий Земли;</w:t>
      </w:r>
    </w:p>
    <w:p w:rsidR="00665E88" w:rsidRPr="00AF4159" w:rsidRDefault="00665E88" w:rsidP="00665E88">
      <w:pPr>
        <w:pStyle w:val="1d"/>
        <w:ind w:left="240" w:hanging="240"/>
        <w:jc w:val="both"/>
        <w:rPr>
          <w:rFonts w:cs="Times New Roman"/>
          <w:color w:val="auto"/>
          <w:sz w:val="24"/>
          <w:szCs w:val="24"/>
          <w:lang w:val="ru-RU"/>
        </w:rPr>
      </w:pPr>
      <w:r w:rsidRPr="00AF4159">
        <w:rPr>
          <w:rFonts w:cs="Times New Roman"/>
          <w:color w:val="auto"/>
          <w:sz w:val="24"/>
          <w:szCs w:val="24"/>
          <w:lang w:val="ru-RU"/>
        </w:rPr>
        <w:t>—объяснять взаимосвязи компонентов природы в природно-территориальном комплексе;</w:t>
      </w:r>
    </w:p>
    <w:p w:rsidR="00665E88" w:rsidRPr="00AF4159" w:rsidRDefault="00665E88" w:rsidP="00665E88">
      <w:pPr>
        <w:pStyle w:val="1d"/>
        <w:ind w:left="240" w:hanging="240"/>
        <w:jc w:val="both"/>
        <w:rPr>
          <w:rFonts w:cs="Times New Roman"/>
          <w:color w:val="auto"/>
          <w:sz w:val="24"/>
          <w:szCs w:val="24"/>
          <w:lang w:val="ru-RU"/>
        </w:rPr>
      </w:pPr>
      <w:r w:rsidRPr="00AF4159">
        <w:rPr>
          <w:rFonts w:cs="Times New Roman"/>
          <w:color w:val="auto"/>
          <w:sz w:val="24"/>
          <w:szCs w:val="24"/>
          <w:lang w:val="ru-RU"/>
        </w:rPr>
        <w:t>—сравнивать особенности растительного и животного мира в различных природных зонах;</w:t>
      </w:r>
    </w:p>
    <w:p w:rsidR="00665E88" w:rsidRPr="00AF4159" w:rsidRDefault="00665E88" w:rsidP="00665E88">
      <w:pPr>
        <w:pStyle w:val="1d"/>
        <w:ind w:left="240" w:hanging="240"/>
        <w:jc w:val="both"/>
        <w:rPr>
          <w:rFonts w:cs="Times New Roman"/>
          <w:color w:val="auto"/>
          <w:sz w:val="24"/>
          <w:szCs w:val="24"/>
          <w:lang w:val="ru-RU"/>
        </w:rPr>
      </w:pPr>
      <w:r w:rsidRPr="00AF4159">
        <w:rPr>
          <w:rFonts w:cs="Times New Roman"/>
          <w:color w:val="auto"/>
          <w:sz w:val="24"/>
          <w:szCs w:val="24"/>
          <w:lang w:val="ru-RU"/>
        </w:rP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rsidR="00665E88" w:rsidRPr="00AF4159" w:rsidRDefault="00665E88" w:rsidP="00665E88">
      <w:pPr>
        <w:pStyle w:val="1d"/>
        <w:ind w:left="240" w:hanging="240"/>
        <w:jc w:val="both"/>
        <w:rPr>
          <w:rFonts w:cs="Times New Roman"/>
          <w:color w:val="auto"/>
          <w:sz w:val="24"/>
          <w:szCs w:val="24"/>
          <w:lang w:val="ru-RU"/>
        </w:rPr>
      </w:pPr>
      <w:r w:rsidRPr="00AF4159">
        <w:rPr>
          <w:rFonts w:cs="Times New Roman"/>
          <w:color w:val="auto"/>
          <w:sz w:val="24"/>
          <w:szCs w:val="24"/>
          <w:lang w:val="ru-RU"/>
        </w:rPr>
        <w:t>—сравнивать плодородие почв в различных природных зонах;</w:t>
      </w:r>
    </w:p>
    <w:p w:rsidR="00665E88" w:rsidRPr="00AF4159" w:rsidRDefault="00665E88" w:rsidP="00665E88">
      <w:pPr>
        <w:pStyle w:val="1d"/>
        <w:ind w:left="240" w:hanging="240"/>
        <w:jc w:val="both"/>
        <w:rPr>
          <w:rFonts w:cs="Times New Roman"/>
          <w:color w:val="auto"/>
          <w:sz w:val="24"/>
          <w:szCs w:val="24"/>
          <w:lang w:val="ru-RU"/>
        </w:rPr>
      </w:pPr>
      <w:r w:rsidRPr="00AF4159">
        <w:rPr>
          <w:rFonts w:cs="Times New Roman"/>
          <w:color w:val="auto"/>
          <w:sz w:val="24"/>
          <w:szCs w:val="24"/>
          <w:lang w:val="ru-RU"/>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665E88" w:rsidRPr="00AF4159" w:rsidRDefault="00665E88" w:rsidP="00665E88">
      <w:pPr>
        <w:pStyle w:val="afff3"/>
        <w:rPr>
          <w:rFonts w:ascii="Times New Roman" w:hAnsi="Times New Roman" w:cs="Times New Roman"/>
          <w:sz w:val="24"/>
          <w:szCs w:val="24"/>
        </w:rPr>
      </w:pPr>
      <w:bookmarkStart w:id="320" w:name="bookmark1252"/>
    </w:p>
    <w:p w:rsidR="00665E88" w:rsidRPr="00AF4159" w:rsidRDefault="00665E88" w:rsidP="00665E88">
      <w:pPr>
        <w:pStyle w:val="afff3"/>
        <w:rPr>
          <w:rFonts w:ascii="Times New Roman" w:hAnsi="Times New Roman" w:cs="Times New Roman"/>
          <w:sz w:val="24"/>
          <w:szCs w:val="24"/>
        </w:rPr>
      </w:pPr>
      <w:r w:rsidRPr="00AF4159">
        <w:rPr>
          <w:rFonts w:ascii="Times New Roman" w:hAnsi="Times New Roman" w:cs="Times New Roman"/>
          <w:sz w:val="24"/>
          <w:szCs w:val="24"/>
        </w:rPr>
        <w:t>7 КЛАСС</w:t>
      </w:r>
      <w:bookmarkEnd w:id="320"/>
    </w:p>
    <w:p w:rsidR="00665E88" w:rsidRPr="00AF4159" w:rsidRDefault="00665E88" w:rsidP="00665E88">
      <w:pPr>
        <w:pStyle w:val="afff3"/>
        <w:rPr>
          <w:rFonts w:ascii="Times New Roman" w:hAnsi="Times New Roman" w:cs="Times New Roman"/>
          <w:sz w:val="24"/>
          <w:szCs w:val="24"/>
        </w:rPr>
      </w:pPr>
    </w:p>
    <w:p w:rsidR="00665E88" w:rsidRPr="00AF4159" w:rsidRDefault="00665E88" w:rsidP="00665E88">
      <w:pPr>
        <w:pStyle w:val="1d"/>
        <w:ind w:left="240" w:hanging="240"/>
        <w:jc w:val="both"/>
        <w:rPr>
          <w:rFonts w:cs="Times New Roman"/>
          <w:color w:val="auto"/>
          <w:sz w:val="24"/>
          <w:szCs w:val="24"/>
          <w:lang w:val="ru-RU"/>
        </w:rPr>
      </w:pPr>
      <w:r w:rsidRPr="00AF4159">
        <w:rPr>
          <w:rFonts w:cs="Times New Roman"/>
          <w:color w:val="auto"/>
          <w:sz w:val="24"/>
          <w:szCs w:val="24"/>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665E88" w:rsidRPr="00AF4159" w:rsidRDefault="00665E88" w:rsidP="00665E88">
      <w:pPr>
        <w:pStyle w:val="1d"/>
        <w:ind w:left="240" w:hanging="240"/>
        <w:jc w:val="both"/>
        <w:rPr>
          <w:rFonts w:cs="Times New Roman"/>
          <w:color w:val="auto"/>
          <w:sz w:val="24"/>
          <w:szCs w:val="24"/>
          <w:lang w:val="ru-RU"/>
        </w:rPr>
      </w:pPr>
      <w:r w:rsidRPr="00AF4159">
        <w:rPr>
          <w:rFonts w:cs="Times New Roman"/>
          <w:color w:val="auto"/>
          <w:sz w:val="24"/>
          <w:szCs w:val="24"/>
          <w:lang w:val="ru-RU"/>
        </w:rPr>
        <w:t>—называть: строение и свойства (целостность, зональность, ритмичность) географической оболочки;</w:t>
      </w:r>
    </w:p>
    <w:p w:rsidR="00665E88" w:rsidRPr="00AF4159" w:rsidRDefault="00665E88" w:rsidP="00665E88">
      <w:pPr>
        <w:pStyle w:val="1d"/>
        <w:ind w:left="240" w:hanging="240"/>
        <w:jc w:val="both"/>
        <w:rPr>
          <w:rFonts w:cs="Times New Roman"/>
          <w:color w:val="auto"/>
          <w:sz w:val="24"/>
          <w:szCs w:val="24"/>
          <w:lang w:val="ru-RU"/>
        </w:rPr>
      </w:pPr>
      <w:r w:rsidRPr="00AF4159">
        <w:rPr>
          <w:rFonts w:cs="Times New Roman"/>
          <w:color w:val="auto"/>
          <w:sz w:val="24"/>
          <w:szCs w:val="24"/>
          <w:lang w:val="ru-RU"/>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665E88" w:rsidRPr="00AF4159" w:rsidRDefault="00665E88" w:rsidP="00665E88">
      <w:pPr>
        <w:pStyle w:val="1d"/>
        <w:ind w:left="240" w:hanging="240"/>
        <w:jc w:val="both"/>
        <w:rPr>
          <w:rFonts w:cs="Times New Roman"/>
          <w:color w:val="auto"/>
          <w:sz w:val="24"/>
          <w:szCs w:val="24"/>
          <w:lang w:val="ru-RU"/>
        </w:rPr>
      </w:pPr>
      <w:r w:rsidRPr="00AF4159">
        <w:rPr>
          <w:rFonts w:cs="Times New Roman"/>
          <w:color w:val="auto"/>
          <w:sz w:val="24"/>
          <w:szCs w:val="24"/>
          <w:lang w:val="ru-RU"/>
        </w:rPr>
        <w:t>—определять природные зоны по их существенным признакам на основе интеграции и интерпретации информации об особенностях их природы;</w:t>
      </w:r>
    </w:p>
    <w:p w:rsidR="00665E88" w:rsidRPr="00AF4159" w:rsidRDefault="00665E88" w:rsidP="00665E88">
      <w:pPr>
        <w:pStyle w:val="1d"/>
        <w:ind w:left="240" w:hanging="240"/>
        <w:jc w:val="both"/>
        <w:rPr>
          <w:rFonts w:cs="Times New Roman"/>
          <w:color w:val="auto"/>
          <w:sz w:val="24"/>
          <w:szCs w:val="24"/>
          <w:lang w:val="ru-RU"/>
        </w:rPr>
      </w:pPr>
      <w:r w:rsidRPr="00AF4159">
        <w:rPr>
          <w:rFonts w:cs="Times New Roman"/>
          <w:color w:val="auto"/>
          <w:sz w:val="24"/>
          <w:szCs w:val="24"/>
          <w:lang w:val="ru-RU"/>
        </w:rPr>
        <w:t>—различать изученные процессы и явления, происходящие в географической оболочке;</w:t>
      </w:r>
    </w:p>
    <w:p w:rsidR="00665E88" w:rsidRPr="00AF4159" w:rsidRDefault="00665E88" w:rsidP="00665E88">
      <w:pPr>
        <w:pStyle w:val="1d"/>
        <w:ind w:left="240" w:hanging="240"/>
        <w:jc w:val="both"/>
        <w:rPr>
          <w:rFonts w:cs="Times New Roman"/>
          <w:color w:val="auto"/>
          <w:sz w:val="24"/>
          <w:szCs w:val="24"/>
          <w:lang w:val="ru-RU"/>
        </w:rPr>
      </w:pPr>
      <w:r w:rsidRPr="00AF4159">
        <w:rPr>
          <w:rFonts w:cs="Times New Roman"/>
          <w:color w:val="auto"/>
          <w:sz w:val="24"/>
          <w:szCs w:val="24"/>
          <w:lang w:val="ru-RU"/>
        </w:rPr>
        <w:t>—приводить примеры изменений в геосферах в результате деятельности человека;</w:t>
      </w:r>
    </w:p>
    <w:p w:rsidR="00665E88" w:rsidRPr="00AF4159" w:rsidRDefault="00665E88" w:rsidP="00665E88">
      <w:pPr>
        <w:pStyle w:val="1d"/>
        <w:ind w:left="240" w:hanging="240"/>
        <w:jc w:val="both"/>
        <w:rPr>
          <w:rFonts w:cs="Times New Roman"/>
          <w:color w:val="auto"/>
          <w:sz w:val="24"/>
          <w:szCs w:val="24"/>
          <w:lang w:val="ru-RU"/>
        </w:rPr>
      </w:pPr>
      <w:r w:rsidRPr="00AF4159">
        <w:rPr>
          <w:rFonts w:cs="Times New Roman"/>
          <w:color w:val="auto"/>
          <w:sz w:val="24"/>
          <w:szCs w:val="24"/>
          <w:lang w:val="ru-RU"/>
        </w:rPr>
        <w:t>—описывать закономерности изменения в пространстве рельефа, климата, внутренних вод и органического мира;</w:t>
      </w:r>
    </w:p>
    <w:p w:rsidR="00665E88" w:rsidRPr="00AF4159" w:rsidRDefault="00665E88" w:rsidP="00665E88">
      <w:pPr>
        <w:pStyle w:val="1d"/>
        <w:ind w:left="240" w:hanging="240"/>
        <w:jc w:val="both"/>
        <w:rPr>
          <w:rFonts w:cs="Times New Roman"/>
          <w:color w:val="auto"/>
          <w:sz w:val="24"/>
          <w:szCs w:val="24"/>
          <w:lang w:val="ru-RU"/>
        </w:rPr>
      </w:pPr>
      <w:r w:rsidRPr="00AF4159">
        <w:rPr>
          <w:rFonts w:cs="Times New Roman"/>
          <w:color w:val="auto"/>
          <w:sz w:val="24"/>
          <w:szCs w:val="24"/>
          <w:lang w:val="ru-RU"/>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665E88" w:rsidRPr="00AF4159" w:rsidRDefault="00665E88" w:rsidP="00665E88">
      <w:pPr>
        <w:pStyle w:val="1d"/>
        <w:ind w:left="240" w:hanging="240"/>
        <w:jc w:val="both"/>
        <w:rPr>
          <w:rFonts w:cs="Times New Roman"/>
          <w:color w:val="auto"/>
          <w:sz w:val="24"/>
          <w:szCs w:val="24"/>
          <w:lang w:val="ru-RU"/>
        </w:rPr>
      </w:pPr>
      <w:r w:rsidRPr="00AF4159">
        <w:rPr>
          <w:rFonts w:cs="Times New Roman"/>
          <w:color w:val="auto"/>
          <w:sz w:val="24"/>
          <w:szCs w:val="24"/>
          <w:lang w:val="ru-RU"/>
        </w:rPr>
        <w:t>—называть особенности географических процессов на границах литосферных плит с учётом характера взаимодействия и типа земной коры;</w:t>
      </w:r>
    </w:p>
    <w:p w:rsidR="00665E88" w:rsidRPr="00AF4159" w:rsidRDefault="00665E88" w:rsidP="00665E88">
      <w:pPr>
        <w:pStyle w:val="1d"/>
        <w:ind w:left="240" w:hanging="240"/>
        <w:jc w:val="both"/>
        <w:rPr>
          <w:rFonts w:cs="Times New Roman"/>
          <w:color w:val="auto"/>
          <w:sz w:val="24"/>
          <w:szCs w:val="24"/>
          <w:lang w:val="ru-RU"/>
        </w:rPr>
      </w:pPr>
      <w:r w:rsidRPr="00AF4159">
        <w:rPr>
          <w:rFonts w:cs="Times New Roman"/>
          <w:color w:val="auto"/>
          <w:sz w:val="24"/>
          <w:szCs w:val="24"/>
          <w:lang w:val="ru-RU"/>
        </w:rPr>
        <w:t>—устанавливать (используя географические карты) взаимосвязи между движением литосферных плит и размещением крупных форм рельефа;</w:t>
      </w:r>
    </w:p>
    <w:p w:rsidR="00665E88" w:rsidRPr="00AF4159" w:rsidRDefault="00665E88" w:rsidP="00665E88">
      <w:pPr>
        <w:pStyle w:val="1d"/>
        <w:ind w:left="240" w:hanging="240"/>
        <w:jc w:val="both"/>
        <w:rPr>
          <w:rFonts w:cs="Times New Roman"/>
          <w:color w:val="auto"/>
          <w:sz w:val="24"/>
          <w:szCs w:val="24"/>
          <w:lang w:val="ru-RU"/>
        </w:rPr>
      </w:pPr>
      <w:r w:rsidRPr="00AF4159">
        <w:rPr>
          <w:rFonts w:cs="Times New Roman"/>
          <w:color w:val="auto"/>
          <w:sz w:val="24"/>
          <w:szCs w:val="24"/>
          <w:lang w:val="ru-RU"/>
        </w:rPr>
        <w:t>—классифицировать воздушные массы Земли, типы климата по заданным показателям;</w:t>
      </w:r>
    </w:p>
    <w:p w:rsidR="00665E88" w:rsidRPr="00AF4159" w:rsidRDefault="00665E88" w:rsidP="00665E88">
      <w:pPr>
        <w:pStyle w:val="1d"/>
        <w:ind w:left="240" w:hanging="240"/>
        <w:jc w:val="both"/>
        <w:rPr>
          <w:rFonts w:cs="Times New Roman"/>
          <w:color w:val="auto"/>
          <w:sz w:val="24"/>
          <w:szCs w:val="24"/>
          <w:lang w:val="ru-RU"/>
        </w:rPr>
      </w:pPr>
      <w:r w:rsidRPr="00AF4159">
        <w:rPr>
          <w:rFonts w:cs="Times New Roman"/>
          <w:color w:val="auto"/>
          <w:sz w:val="24"/>
          <w:szCs w:val="24"/>
          <w:lang w:val="ru-RU"/>
        </w:rPr>
        <w:t>—объяснять образование тропических муссонов, пассатов тропических широт, западных ветров;</w:t>
      </w:r>
    </w:p>
    <w:p w:rsidR="00665E88" w:rsidRPr="00AF4159" w:rsidRDefault="00665E88" w:rsidP="00665E88">
      <w:pPr>
        <w:pStyle w:val="1d"/>
        <w:ind w:left="240" w:hanging="240"/>
        <w:jc w:val="both"/>
        <w:rPr>
          <w:rFonts w:cs="Times New Roman"/>
          <w:color w:val="auto"/>
          <w:sz w:val="24"/>
          <w:szCs w:val="24"/>
          <w:lang w:val="ru-RU"/>
        </w:rPr>
      </w:pPr>
      <w:r w:rsidRPr="00AF4159">
        <w:rPr>
          <w:rFonts w:cs="Times New Roman"/>
          <w:color w:val="auto"/>
          <w:sz w:val="24"/>
          <w:szCs w:val="24"/>
          <w:lang w:val="ru-RU"/>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rsidR="00665E88" w:rsidRPr="00AF4159" w:rsidRDefault="00665E88" w:rsidP="00665E88">
      <w:pPr>
        <w:pStyle w:val="1d"/>
        <w:ind w:firstLine="0"/>
        <w:jc w:val="both"/>
        <w:rPr>
          <w:rFonts w:cs="Times New Roman"/>
          <w:color w:val="auto"/>
          <w:sz w:val="24"/>
          <w:szCs w:val="24"/>
          <w:lang w:val="ru-RU"/>
        </w:rPr>
      </w:pPr>
      <w:r w:rsidRPr="00AF4159">
        <w:rPr>
          <w:rFonts w:cs="Times New Roman"/>
          <w:color w:val="auto"/>
          <w:sz w:val="24"/>
          <w:szCs w:val="24"/>
          <w:lang w:val="ru-RU"/>
        </w:rPr>
        <w:t>—описывать климат территории по климатограмме;</w:t>
      </w:r>
    </w:p>
    <w:p w:rsidR="00665E88" w:rsidRPr="00AF4159" w:rsidRDefault="00665E88" w:rsidP="00665E88">
      <w:pPr>
        <w:pStyle w:val="1d"/>
        <w:ind w:left="240" w:hanging="240"/>
        <w:jc w:val="both"/>
        <w:rPr>
          <w:rFonts w:cs="Times New Roman"/>
          <w:color w:val="auto"/>
          <w:sz w:val="24"/>
          <w:szCs w:val="24"/>
          <w:lang w:val="ru-RU"/>
        </w:rPr>
      </w:pPr>
      <w:r w:rsidRPr="00AF4159">
        <w:rPr>
          <w:rFonts w:cs="Times New Roman"/>
          <w:color w:val="auto"/>
          <w:sz w:val="24"/>
          <w:szCs w:val="24"/>
          <w:lang w:val="ru-RU"/>
        </w:rPr>
        <w:t>—объяснять влияние климатообразующих факторов на климатические особенности территории;</w:t>
      </w:r>
    </w:p>
    <w:p w:rsidR="00665E88" w:rsidRPr="00AF4159" w:rsidRDefault="00665E88" w:rsidP="00665E88">
      <w:pPr>
        <w:pStyle w:val="1d"/>
        <w:ind w:left="240" w:hanging="240"/>
        <w:jc w:val="both"/>
        <w:rPr>
          <w:rFonts w:cs="Times New Roman"/>
          <w:color w:val="auto"/>
          <w:sz w:val="24"/>
          <w:szCs w:val="24"/>
          <w:lang w:val="ru-RU"/>
        </w:rPr>
      </w:pPr>
      <w:r w:rsidRPr="00AF4159">
        <w:rPr>
          <w:rFonts w:cs="Times New Roman"/>
          <w:color w:val="auto"/>
          <w:sz w:val="24"/>
          <w:szCs w:val="24"/>
          <w:lang w:val="ru-RU"/>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665E88" w:rsidRPr="00AF4159" w:rsidRDefault="00665E88" w:rsidP="00665E88">
      <w:pPr>
        <w:pStyle w:val="1d"/>
        <w:spacing w:after="40"/>
        <w:ind w:firstLine="0"/>
        <w:jc w:val="both"/>
        <w:rPr>
          <w:rFonts w:cs="Times New Roman"/>
          <w:color w:val="auto"/>
          <w:sz w:val="24"/>
          <w:szCs w:val="24"/>
          <w:lang w:val="ru-RU"/>
        </w:rPr>
      </w:pPr>
      <w:r w:rsidRPr="00AF4159">
        <w:rPr>
          <w:rFonts w:cs="Times New Roman"/>
          <w:color w:val="auto"/>
          <w:sz w:val="24"/>
          <w:szCs w:val="24"/>
          <w:lang w:val="ru-RU"/>
        </w:rPr>
        <w:t>—различать океанические течения;</w:t>
      </w:r>
    </w:p>
    <w:p w:rsidR="00665E88" w:rsidRPr="00AF4159" w:rsidRDefault="00665E88" w:rsidP="00665E88">
      <w:pPr>
        <w:pStyle w:val="1d"/>
        <w:ind w:left="240" w:hanging="240"/>
        <w:jc w:val="both"/>
        <w:rPr>
          <w:rFonts w:cs="Times New Roman"/>
          <w:color w:val="auto"/>
          <w:sz w:val="24"/>
          <w:szCs w:val="24"/>
          <w:lang w:val="ru-RU"/>
        </w:rPr>
      </w:pPr>
      <w:r w:rsidRPr="00AF4159">
        <w:rPr>
          <w:rFonts w:cs="Times New Roman"/>
          <w:color w:val="auto"/>
          <w:sz w:val="24"/>
          <w:szCs w:val="24"/>
          <w:lang w:val="ru-RU"/>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665E88" w:rsidRPr="00AF4159" w:rsidRDefault="00665E88" w:rsidP="00665E88">
      <w:pPr>
        <w:pStyle w:val="1d"/>
        <w:ind w:left="240" w:hanging="240"/>
        <w:jc w:val="both"/>
        <w:rPr>
          <w:rFonts w:cs="Times New Roman"/>
          <w:color w:val="auto"/>
          <w:sz w:val="24"/>
          <w:szCs w:val="24"/>
          <w:lang w:val="ru-RU"/>
        </w:rPr>
      </w:pPr>
      <w:r w:rsidRPr="00AF4159">
        <w:rPr>
          <w:rFonts w:cs="Times New Roman"/>
          <w:color w:val="auto"/>
          <w:sz w:val="24"/>
          <w:szCs w:val="24"/>
          <w:lang w:val="ru-RU"/>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665E88" w:rsidRPr="00AF4159" w:rsidRDefault="00665E88" w:rsidP="00665E88">
      <w:pPr>
        <w:pStyle w:val="1d"/>
        <w:ind w:left="240" w:hanging="240"/>
        <w:jc w:val="both"/>
        <w:rPr>
          <w:rFonts w:cs="Times New Roman"/>
          <w:color w:val="auto"/>
          <w:sz w:val="24"/>
          <w:szCs w:val="24"/>
          <w:lang w:val="ru-RU"/>
        </w:rPr>
      </w:pPr>
      <w:r w:rsidRPr="00AF4159">
        <w:rPr>
          <w:rFonts w:cs="Times New Roman"/>
          <w:color w:val="auto"/>
          <w:sz w:val="24"/>
          <w:szCs w:val="24"/>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665E88" w:rsidRPr="00AF4159" w:rsidRDefault="00665E88" w:rsidP="00665E88">
      <w:pPr>
        <w:pStyle w:val="1d"/>
        <w:ind w:left="240" w:hanging="240"/>
        <w:jc w:val="both"/>
        <w:rPr>
          <w:rFonts w:cs="Times New Roman"/>
          <w:color w:val="auto"/>
          <w:sz w:val="24"/>
          <w:szCs w:val="24"/>
          <w:lang w:val="ru-RU"/>
        </w:rPr>
      </w:pPr>
      <w:r w:rsidRPr="00AF4159">
        <w:rPr>
          <w:rFonts w:cs="Times New Roman"/>
          <w:color w:val="auto"/>
          <w:sz w:val="24"/>
          <w:szCs w:val="24"/>
          <w:lang w:val="ru-RU"/>
        </w:rPr>
        <w:lastRenderedPageBreak/>
        <w:t>—различать и сравнивать численность населения крупных стран мира;</w:t>
      </w:r>
    </w:p>
    <w:p w:rsidR="00665E88" w:rsidRPr="00AF4159" w:rsidRDefault="00665E88" w:rsidP="00665E88">
      <w:pPr>
        <w:pStyle w:val="1d"/>
        <w:ind w:firstLine="0"/>
        <w:jc w:val="both"/>
        <w:rPr>
          <w:rFonts w:cs="Times New Roman"/>
          <w:color w:val="auto"/>
          <w:sz w:val="24"/>
          <w:szCs w:val="24"/>
          <w:lang w:val="ru-RU"/>
        </w:rPr>
      </w:pPr>
      <w:r w:rsidRPr="00AF4159">
        <w:rPr>
          <w:rFonts w:cs="Times New Roman"/>
          <w:color w:val="auto"/>
          <w:sz w:val="24"/>
          <w:szCs w:val="24"/>
          <w:lang w:val="ru-RU"/>
        </w:rPr>
        <w:t>—сравнивать плотность населения различных территорий;</w:t>
      </w:r>
    </w:p>
    <w:p w:rsidR="00665E88" w:rsidRPr="00AF4159" w:rsidRDefault="00665E88" w:rsidP="00665E88">
      <w:pPr>
        <w:pStyle w:val="1d"/>
        <w:ind w:left="240" w:hanging="240"/>
        <w:jc w:val="both"/>
        <w:rPr>
          <w:rFonts w:cs="Times New Roman"/>
          <w:color w:val="auto"/>
          <w:sz w:val="24"/>
          <w:szCs w:val="24"/>
          <w:lang w:val="ru-RU"/>
        </w:rPr>
      </w:pPr>
      <w:r w:rsidRPr="00AF4159">
        <w:rPr>
          <w:rFonts w:cs="Times New Roman"/>
          <w:color w:val="auto"/>
          <w:sz w:val="24"/>
          <w:szCs w:val="24"/>
          <w:lang w:val="ru-RU"/>
        </w:rPr>
        <w:t>—применять понятие «плотность населения» для решения учебных и (или) практико-ориентированных задач;</w:t>
      </w:r>
    </w:p>
    <w:p w:rsidR="00665E88" w:rsidRPr="00AF4159" w:rsidRDefault="00665E88" w:rsidP="00665E88">
      <w:pPr>
        <w:pStyle w:val="1d"/>
        <w:spacing w:after="40"/>
        <w:ind w:firstLine="0"/>
        <w:jc w:val="both"/>
        <w:rPr>
          <w:rFonts w:cs="Times New Roman"/>
          <w:color w:val="auto"/>
          <w:sz w:val="24"/>
          <w:szCs w:val="24"/>
          <w:lang w:val="ru-RU"/>
        </w:rPr>
      </w:pPr>
      <w:r w:rsidRPr="00AF4159">
        <w:rPr>
          <w:rFonts w:cs="Times New Roman"/>
          <w:color w:val="auto"/>
          <w:sz w:val="24"/>
          <w:szCs w:val="24"/>
          <w:lang w:val="ru-RU"/>
        </w:rPr>
        <w:t>—различать городские и сельские поселения;</w:t>
      </w:r>
    </w:p>
    <w:p w:rsidR="00665E88" w:rsidRPr="00AF4159" w:rsidRDefault="00665E88" w:rsidP="00665E88">
      <w:pPr>
        <w:pStyle w:val="1d"/>
        <w:ind w:firstLine="0"/>
        <w:jc w:val="both"/>
        <w:rPr>
          <w:rFonts w:cs="Times New Roman"/>
          <w:color w:val="auto"/>
          <w:sz w:val="24"/>
          <w:szCs w:val="24"/>
          <w:lang w:val="ru-RU"/>
        </w:rPr>
      </w:pPr>
      <w:r w:rsidRPr="00AF4159">
        <w:rPr>
          <w:rFonts w:cs="Times New Roman"/>
          <w:color w:val="auto"/>
          <w:sz w:val="24"/>
          <w:szCs w:val="24"/>
          <w:lang w:val="ru-RU"/>
        </w:rPr>
        <w:t>—приводить примеры крупнейших городов мира;</w:t>
      </w:r>
    </w:p>
    <w:p w:rsidR="00665E88" w:rsidRPr="00AF4159" w:rsidRDefault="00665E88" w:rsidP="00665E88">
      <w:pPr>
        <w:pStyle w:val="1d"/>
        <w:ind w:firstLine="0"/>
        <w:jc w:val="both"/>
        <w:rPr>
          <w:rFonts w:cs="Times New Roman"/>
          <w:color w:val="auto"/>
          <w:sz w:val="24"/>
          <w:szCs w:val="24"/>
          <w:lang w:val="ru-RU"/>
        </w:rPr>
      </w:pPr>
      <w:r w:rsidRPr="00AF4159">
        <w:rPr>
          <w:rFonts w:cs="Times New Roman"/>
          <w:color w:val="auto"/>
          <w:sz w:val="24"/>
          <w:szCs w:val="24"/>
          <w:lang w:val="ru-RU"/>
        </w:rPr>
        <w:t>—приводить примеры мировых и национальных религий;</w:t>
      </w:r>
    </w:p>
    <w:p w:rsidR="00665E88" w:rsidRPr="00AF4159" w:rsidRDefault="00665E88" w:rsidP="00665E88">
      <w:pPr>
        <w:pStyle w:val="1d"/>
        <w:ind w:firstLine="0"/>
        <w:jc w:val="both"/>
        <w:rPr>
          <w:rFonts w:cs="Times New Roman"/>
          <w:color w:val="auto"/>
          <w:sz w:val="24"/>
          <w:szCs w:val="24"/>
          <w:lang w:val="ru-RU"/>
        </w:rPr>
      </w:pPr>
      <w:r w:rsidRPr="00AF4159">
        <w:rPr>
          <w:rFonts w:cs="Times New Roman"/>
          <w:color w:val="auto"/>
          <w:sz w:val="24"/>
          <w:szCs w:val="24"/>
          <w:lang w:val="ru-RU"/>
        </w:rPr>
        <w:t>—проводить языковую классификацию народов;</w:t>
      </w:r>
    </w:p>
    <w:p w:rsidR="00665E88" w:rsidRPr="00AF4159" w:rsidRDefault="00665E88" w:rsidP="00665E88">
      <w:pPr>
        <w:pStyle w:val="1d"/>
        <w:ind w:left="240" w:hanging="240"/>
        <w:jc w:val="both"/>
        <w:rPr>
          <w:rFonts w:cs="Times New Roman"/>
          <w:color w:val="auto"/>
          <w:sz w:val="24"/>
          <w:szCs w:val="24"/>
          <w:lang w:val="ru-RU"/>
        </w:rPr>
      </w:pPr>
      <w:r w:rsidRPr="00AF4159">
        <w:rPr>
          <w:rFonts w:cs="Times New Roman"/>
          <w:color w:val="auto"/>
          <w:sz w:val="24"/>
          <w:szCs w:val="24"/>
          <w:lang w:val="ru-RU"/>
        </w:rPr>
        <w:t>—различать основные виды хозяйственной деятельности людей на различных территориях;</w:t>
      </w:r>
    </w:p>
    <w:p w:rsidR="00665E88" w:rsidRPr="00AF4159" w:rsidRDefault="00665E88" w:rsidP="00665E88">
      <w:pPr>
        <w:pStyle w:val="1d"/>
        <w:spacing w:after="40"/>
        <w:ind w:firstLine="0"/>
        <w:jc w:val="both"/>
        <w:rPr>
          <w:rFonts w:cs="Times New Roman"/>
          <w:color w:val="auto"/>
          <w:sz w:val="24"/>
          <w:szCs w:val="24"/>
          <w:lang w:val="ru-RU"/>
        </w:rPr>
      </w:pPr>
      <w:r w:rsidRPr="00AF4159">
        <w:rPr>
          <w:rFonts w:cs="Times New Roman"/>
          <w:color w:val="auto"/>
          <w:sz w:val="24"/>
          <w:szCs w:val="24"/>
          <w:lang w:val="ru-RU"/>
        </w:rPr>
        <w:t>—определять страны по их существенным признакам;</w:t>
      </w:r>
    </w:p>
    <w:p w:rsidR="00665E88" w:rsidRPr="00AF4159" w:rsidRDefault="00665E88" w:rsidP="00665E88">
      <w:pPr>
        <w:pStyle w:val="1d"/>
        <w:ind w:left="240" w:hanging="240"/>
        <w:jc w:val="both"/>
        <w:rPr>
          <w:rFonts w:cs="Times New Roman"/>
          <w:color w:val="auto"/>
          <w:sz w:val="24"/>
          <w:szCs w:val="24"/>
          <w:lang w:val="ru-RU"/>
        </w:rPr>
      </w:pPr>
      <w:r w:rsidRPr="00AF4159">
        <w:rPr>
          <w:rFonts w:cs="Times New Roman"/>
          <w:color w:val="auto"/>
          <w:sz w:val="24"/>
          <w:szCs w:val="24"/>
          <w:lang w:val="ru-RU"/>
        </w:rP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665E88" w:rsidRPr="00AF4159" w:rsidRDefault="00665E88" w:rsidP="00665E88">
      <w:pPr>
        <w:pStyle w:val="1d"/>
        <w:ind w:left="240" w:hanging="240"/>
        <w:jc w:val="both"/>
        <w:rPr>
          <w:rFonts w:cs="Times New Roman"/>
          <w:color w:val="auto"/>
          <w:sz w:val="24"/>
          <w:szCs w:val="24"/>
          <w:lang w:val="ru-RU"/>
        </w:rPr>
      </w:pPr>
      <w:r w:rsidRPr="00AF4159">
        <w:rPr>
          <w:rFonts w:cs="Times New Roman"/>
          <w:color w:val="auto"/>
          <w:sz w:val="24"/>
          <w:szCs w:val="24"/>
          <w:lang w:val="ru-RU"/>
        </w:rPr>
        <w:t>—объяснять особенности природы, населения и хозяйства отдельных территорий;</w:t>
      </w:r>
    </w:p>
    <w:p w:rsidR="00665E88" w:rsidRPr="00AF4159" w:rsidRDefault="00665E88" w:rsidP="00665E88">
      <w:pPr>
        <w:pStyle w:val="1d"/>
        <w:ind w:left="240" w:hanging="240"/>
        <w:jc w:val="both"/>
        <w:rPr>
          <w:rFonts w:cs="Times New Roman"/>
          <w:color w:val="auto"/>
          <w:sz w:val="24"/>
          <w:szCs w:val="24"/>
          <w:lang w:val="ru-RU"/>
        </w:rPr>
      </w:pPr>
      <w:r w:rsidRPr="00AF4159">
        <w:rPr>
          <w:rFonts w:cs="Times New Roman"/>
          <w:color w:val="auto"/>
          <w:sz w:val="24"/>
          <w:szCs w:val="24"/>
          <w:lang w:val="ru-RU"/>
        </w:rPr>
        <w:t>—использовать знания о населении материков и стран для решения различных учебных и практико-ориентированных задач;</w:t>
      </w:r>
    </w:p>
    <w:p w:rsidR="00665E88" w:rsidRPr="00AF4159" w:rsidRDefault="00665E88" w:rsidP="00665E88">
      <w:pPr>
        <w:pStyle w:val="1d"/>
        <w:ind w:left="240" w:hanging="240"/>
        <w:jc w:val="both"/>
        <w:rPr>
          <w:rFonts w:cs="Times New Roman"/>
          <w:color w:val="auto"/>
          <w:sz w:val="24"/>
          <w:szCs w:val="24"/>
          <w:lang w:val="ru-RU"/>
        </w:rPr>
      </w:pPr>
      <w:r w:rsidRPr="00AF4159">
        <w:rPr>
          <w:rFonts w:cs="Times New Roman"/>
          <w:color w:val="auto"/>
          <w:sz w:val="24"/>
          <w:szCs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665E88" w:rsidRPr="00AF4159" w:rsidRDefault="00665E88" w:rsidP="00665E88">
      <w:pPr>
        <w:pStyle w:val="1d"/>
        <w:spacing w:line="240" w:lineRule="auto"/>
        <w:ind w:left="240" w:hanging="240"/>
        <w:jc w:val="both"/>
        <w:rPr>
          <w:rFonts w:cs="Times New Roman"/>
          <w:color w:val="auto"/>
          <w:sz w:val="24"/>
          <w:szCs w:val="24"/>
          <w:lang w:val="ru-RU"/>
        </w:rPr>
      </w:pPr>
      <w:r w:rsidRPr="00AF4159">
        <w:rPr>
          <w:rFonts w:cs="Times New Roman"/>
          <w:color w:val="auto"/>
          <w:sz w:val="24"/>
          <w:szCs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665E88" w:rsidRPr="00AF4159" w:rsidRDefault="00665E88" w:rsidP="00665E88">
      <w:pPr>
        <w:pStyle w:val="1d"/>
        <w:spacing w:line="240" w:lineRule="auto"/>
        <w:ind w:left="240" w:hanging="240"/>
        <w:jc w:val="both"/>
        <w:rPr>
          <w:rFonts w:cs="Times New Roman"/>
          <w:color w:val="auto"/>
          <w:sz w:val="24"/>
          <w:szCs w:val="24"/>
          <w:lang w:val="ru-RU"/>
        </w:rPr>
      </w:pPr>
      <w:r w:rsidRPr="00AF4159">
        <w:rPr>
          <w:rFonts w:cs="Times New Roman"/>
          <w:color w:val="auto"/>
          <w:sz w:val="24"/>
          <w:szCs w:val="24"/>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665E88" w:rsidRPr="00AF4159" w:rsidRDefault="00665E88" w:rsidP="00665E88">
      <w:pPr>
        <w:pStyle w:val="1d"/>
        <w:spacing w:line="240" w:lineRule="auto"/>
        <w:ind w:left="240" w:hanging="240"/>
        <w:jc w:val="both"/>
        <w:rPr>
          <w:rFonts w:cs="Times New Roman"/>
          <w:color w:val="auto"/>
          <w:sz w:val="24"/>
          <w:szCs w:val="24"/>
          <w:lang w:val="ru-RU"/>
        </w:rPr>
      </w:pPr>
      <w:r w:rsidRPr="00AF4159">
        <w:rPr>
          <w:rFonts w:cs="Times New Roman"/>
          <w:color w:val="auto"/>
          <w:sz w:val="24"/>
          <w:szCs w:val="24"/>
          <w:lang w:val="ru-RU"/>
        </w:rPr>
        <w:t>—приводить примеры взаимодействия природы и общества в пределах отдельных территорий;</w:t>
      </w:r>
    </w:p>
    <w:p w:rsidR="00665E88" w:rsidRPr="00AF4159" w:rsidRDefault="00665E88" w:rsidP="00665E88">
      <w:pPr>
        <w:pStyle w:val="1d"/>
        <w:spacing w:line="240" w:lineRule="auto"/>
        <w:ind w:left="240" w:hanging="240"/>
        <w:jc w:val="both"/>
        <w:rPr>
          <w:rFonts w:cs="Times New Roman"/>
          <w:color w:val="auto"/>
          <w:sz w:val="24"/>
          <w:szCs w:val="24"/>
          <w:lang w:val="ru-RU"/>
        </w:rPr>
      </w:pPr>
      <w:r w:rsidRPr="00AF4159">
        <w:rPr>
          <w:rFonts w:cs="Times New Roman"/>
          <w:color w:val="auto"/>
          <w:sz w:val="24"/>
          <w:szCs w:val="24"/>
          <w:lang w:val="ru-RU"/>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665E88" w:rsidRPr="00AF4159" w:rsidRDefault="00665E88" w:rsidP="00665E88">
      <w:pPr>
        <w:pStyle w:val="afff3"/>
        <w:rPr>
          <w:rFonts w:ascii="Times New Roman" w:hAnsi="Times New Roman" w:cs="Times New Roman"/>
          <w:sz w:val="24"/>
          <w:szCs w:val="24"/>
        </w:rPr>
      </w:pPr>
      <w:bookmarkStart w:id="321" w:name="bookmark1254"/>
    </w:p>
    <w:p w:rsidR="00665E88" w:rsidRPr="00AF4159" w:rsidRDefault="00665E88" w:rsidP="00665E88">
      <w:pPr>
        <w:pStyle w:val="afff3"/>
        <w:rPr>
          <w:rFonts w:ascii="Times New Roman" w:hAnsi="Times New Roman" w:cs="Times New Roman"/>
          <w:sz w:val="24"/>
          <w:szCs w:val="24"/>
        </w:rPr>
      </w:pPr>
      <w:r w:rsidRPr="00AF4159">
        <w:rPr>
          <w:rFonts w:ascii="Times New Roman" w:hAnsi="Times New Roman" w:cs="Times New Roman"/>
          <w:sz w:val="24"/>
          <w:szCs w:val="24"/>
        </w:rPr>
        <w:t>8 КЛАСС</w:t>
      </w:r>
      <w:bookmarkEnd w:id="321"/>
    </w:p>
    <w:p w:rsidR="00665E88" w:rsidRPr="00AF4159" w:rsidRDefault="00665E88" w:rsidP="00665E88">
      <w:pPr>
        <w:pStyle w:val="afff3"/>
        <w:rPr>
          <w:rFonts w:ascii="Times New Roman" w:hAnsi="Times New Roman" w:cs="Times New Roman"/>
          <w:sz w:val="24"/>
          <w:szCs w:val="24"/>
        </w:rPr>
      </w:pPr>
    </w:p>
    <w:p w:rsidR="00665E88" w:rsidRPr="00AF4159" w:rsidRDefault="00665E88" w:rsidP="00665E88">
      <w:pPr>
        <w:pStyle w:val="1d"/>
        <w:spacing w:line="240" w:lineRule="auto"/>
        <w:ind w:left="240" w:hanging="240"/>
        <w:jc w:val="both"/>
        <w:rPr>
          <w:rFonts w:cs="Times New Roman"/>
          <w:color w:val="auto"/>
          <w:sz w:val="24"/>
          <w:szCs w:val="24"/>
          <w:lang w:val="ru-RU"/>
        </w:rPr>
      </w:pPr>
      <w:r w:rsidRPr="00AF4159">
        <w:rPr>
          <w:rFonts w:cs="Times New Roman"/>
          <w:color w:val="auto"/>
          <w:sz w:val="24"/>
          <w:szCs w:val="24"/>
          <w:lang w:val="ru-RU"/>
        </w:rPr>
        <w:t>—Характеризовать основные этапы истории формирования и изучения территории России;</w:t>
      </w:r>
    </w:p>
    <w:p w:rsidR="00665E88" w:rsidRPr="00AF4159" w:rsidRDefault="00665E88" w:rsidP="00665E88">
      <w:pPr>
        <w:pStyle w:val="1d"/>
        <w:spacing w:line="240" w:lineRule="auto"/>
        <w:ind w:left="240" w:hanging="240"/>
        <w:jc w:val="both"/>
        <w:rPr>
          <w:rFonts w:cs="Times New Roman"/>
          <w:color w:val="auto"/>
          <w:sz w:val="24"/>
          <w:szCs w:val="24"/>
          <w:lang w:val="ru-RU"/>
        </w:rPr>
      </w:pPr>
      <w:r w:rsidRPr="00AF4159">
        <w:rPr>
          <w:rFonts w:cs="Times New Roman"/>
          <w:color w:val="auto"/>
          <w:sz w:val="24"/>
          <w:szCs w:val="24"/>
          <w:lang w:val="ru-RU"/>
        </w:rPr>
        <w:t>—находить в различных источниках информации факты, позволяющие определить вклад российских учёных и путешественников в освоение страны;</w:t>
      </w:r>
    </w:p>
    <w:p w:rsidR="00665E88" w:rsidRPr="00AF4159" w:rsidRDefault="00665E88" w:rsidP="00665E88">
      <w:pPr>
        <w:pStyle w:val="1d"/>
        <w:spacing w:line="240" w:lineRule="auto"/>
        <w:ind w:left="240" w:hanging="240"/>
        <w:jc w:val="both"/>
        <w:rPr>
          <w:rFonts w:cs="Times New Roman"/>
          <w:color w:val="auto"/>
          <w:sz w:val="24"/>
          <w:szCs w:val="24"/>
          <w:lang w:val="ru-RU"/>
        </w:rPr>
      </w:pPr>
      <w:r w:rsidRPr="00AF4159">
        <w:rPr>
          <w:rFonts w:cs="Times New Roman"/>
          <w:color w:val="auto"/>
          <w:sz w:val="24"/>
          <w:szCs w:val="24"/>
          <w:lang w:val="ru-RU"/>
        </w:rPr>
        <w:t>—характеризовать географическое положение России с использованием информации из различных источников;</w:t>
      </w:r>
    </w:p>
    <w:p w:rsidR="00665E88" w:rsidRPr="00AF4159" w:rsidRDefault="00665E88" w:rsidP="00665E88">
      <w:pPr>
        <w:pStyle w:val="1d"/>
        <w:spacing w:line="240" w:lineRule="auto"/>
        <w:ind w:left="240" w:hanging="240"/>
        <w:jc w:val="both"/>
        <w:rPr>
          <w:rFonts w:cs="Times New Roman"/>
          <w:color w:val="auto"/>
          <w:sz w:val="24"/>
          <w:szCs w:val="24"/>
          <w:lang w:val="ru-RU"/>
        </w:rPr>
      </w:pPr>
      <w:r w:rsidRPr="00AF4159">
        <w:rPr>
          <w:rFonts w:cs="Times New Roman"/>
          <w:color w:val="auto"/>
          <w:sz w:val="24"/>
          <w:szCs w:val="24"/>
          <w:lang w:val="ru-RU"/>
        </w:rPr>
        <w:t>—различать федеральные округа, крупные географические районы и макрорегионы России;</w:t>
      </w:r>
    </w:p>
    <w:p w:rsidR="00665E88" w:rsidRPr="00AF4159" w:rsidRDefault="00665E88" w:rsidP="00665E88">
      <w:pPr>
        <w:pStyle w:val="1d"/>
        <w:spacing w:line="240" w:lineRule="auto"/>
        <w:ind w:left="240" w:hanging="240"/>
        <w:jc w:val="both"/>
        <w:rPr>
          <w:rFonts w:cs="Times New Roman"/>
          <w:color w:val="auto"/>
          <w:sz w:val="24"/>
          <w:szCs w:val="24"/>
          <w:lang w:val="ru-RU"/>
        </w:rPr>
      </w:pPr>
      <w:r w:rsidRPr="00AF4159">
        <w:rPr>
          <w:rFonts w:cs="Times New Roman"/>
          <w:color w:val="auto"/>
          <w:sz w:val="24"/>
          <w:szCs w:val="24"/>
          <w:lang w:val="ru-RU"/>
        </w:rPr>
        <w:t>—приводить примеры субъектов Российской Федерации разных видов и показывать их на географической карте;</w:t>
      </w:r>
    </w:p>
    <w:p w:rsidR="00665E88" w:rsidRPr="00AF4159" w:rsidRDefault="00665E88" w:rsidP="00665E88">
      <w:pPr>
        <w:pStyle w:val="1d"/>
        <w:spacing w:line="240" w:lineRule="auto"/>
        <w:ind w:left="240" w:hanging="240"/>
        <w:jc w:val="both"/>
        <w:rPr>
          <w:rFonts w:cs="Times New Roman"/>
          <w:color w:val="auto"/>
          <w:sz w:val="24"/>
          <w:szCs w:val="24"/>
          <w:lang w:val="ru-RU"/>
        </w:rPr>
      </w:pPr>
      <w:r w:rsidRPr="00AF4159">
        <w:rPr>
          <w:rFonts w:cs="Times New Roman"/>
          <w:color w:val="auto"/>
          <w:sz w:val="24"/>
          <w:szCs w:val="24"/>
          <w:lang w:val="ru-RU"/>
        </w:rPr>
        <w:t>—оценивать влияние географического положения регионов России на особенности природы, жизнь и хозяйственную деятельность населения;</w:t>
      </w:r>
    </w:p>
    <w:p w:rsidR="00665E88" w:rsidRPr="00AF4159" w:rsidRDefault="00665E88" w:rsidP="00665E88">
      <w:pPr>
        <w:pStyle w:val="1d"/>
        <w:spacing w:line="240" w:lineRule="auto"/>
        <w:ind w:left="240" w:hanging="240"/>
        <w:jc w:val="both"/>
        <w:rPr>
          <w:rFonts w:cs="Times New Roman"/>
          <w:color w:val="auto"/>
          <w:sz w:val="24"/>
          <w:szCs w:val="24"/>
          <w:lang w:val="ru-RU"/>
        </w:rPr>
      </w:pPr>
      <w:r w:rsidRPr="00AF4159">
        <w:rPr>
          <w:rFonts w:cs="Times New Roman"/>
          <w:color w:val="auto"/>
          <w:sz w:val="24"/>
          <w:szCs w:val="24"/>
          <w:lang w:val="ru-RU"/>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665E88" w:rsidRPr="00AF4159" w:rsidRDefault="00665E88" w:rsidP="00665E88">
      <w:pPr>
        <w:pStyle w:val="1d"/>
        <w:spacing w:line="240" w:lineRule="auto"/>
        <w:ind w:left="240" w:hanging="240"/>
        <w:jc w:val="both"/>
        <w:rPr>
          <w:rFonts w:cs="Times New Roman"/>
          <w:color w:val="auto"/>
          <w:sz w:val="24"/>
          <w:szCs w:val="24"/>
          <w:lang w:val="ru-RU"/>
        </w:rPr>
      </w:pPr>
      <w:r w:rsidRPr="00AF4159">
        <w:rPr>
          <w:rFonts w:cs="Times New Roman"/>
          <w:color w:val="auto"/>
          <w:sz w:val="24"/>
          <w:szCs w:val="24"/>
          <w:lang w:val="ru-RU"/>
        </w:rPr>
        <w:t>—оценивать степень благоприятности природных условий в пределах отдельных регионов страны;</w:t>
      </w:r>
    </w:p>
    <w:p w:rsidR="00665E88" w:rsidRPr="00AF4159" w:rsidRDefault="00665E88" w:rsidP="00665E88">
      <w:pPr>
        <w:pStyle w:val="1d"/>
        <w:spacing w:line="240" w:lineRule="auto"/>
        <w:ind w:firstLine="0"/>
        <w:jc w:val="both"/>
        <w:rPr>
          <w:rFonts w:cs="Times New Roman"/>
          <w:color w:val="auto"/>
          <w:sz w:val="24"/>
          <w:szCs w:val="24"/>
          <w:lang w:val="ru-RU"/>
        </w:rPr>
      </w:pPr>
      <w:r w:rsidRPr="00AF4159">
        <w:rPr>
          <w:rFonts w:cs="Times New Roman"/>
          <w:color w:val="auto"/>
          <w:sz w:val="24"/>
          <w:szCs w:val="24"/>
          <w:lang w:val="ru-RU"/>
        </w:rPr>
        <w:t>—проводить классификацию природных ресурсов;</w:t>
      </w:r>
    </w:p>
    <w:p w:rsidR="00665E88" w:rsidRPr="00AF4159" w:rsidRDefault="00665E88" w:rsidP="00665E88">
      <w:pPr>
        <w:pStyle w:val="1d"/>
        <w:spacing w:after="40"/>
        <w:ind w:firstLine="0"/>
        <w:jc w:val="both"/>
        <w:rPr>
          <w:rFonts w:cs="Times New Roman"/>
          <w:color w:val="auto"/>
          <w:sz w:val="24"/>
          <w:szCs w:val="24"/>
          <w:lang w:val="ru-RU"/>
        </w:rPr>
      </w:pPr>
      <w:r w:rsidRPr="00AF4159">
        <w:rPr>
          <w:rFonts w:cs="Times New Roman"/>
          <w:color w:val="auto"/>
          <w:sz w:val="24"/>
          <w:szCs w:val="24"/>
          <w:lang w:val="ru-RU"/>
        </w:rPr>
        <w:t>—распознавать типы природопользования;</w:t>
      </w:r>
    </w:p>
    <w:p w:rsidR="00665E88" w:rsidRPr="00AF4159" w:rsidRDefault="00665E88" w:rsidP="00665E88">
      <w:pPr>
        <w:pStyle w:val="1d"/>
        <w:ind w:left="240" w:hanging="240"/>
        <w:jc w:val="both"/>
        <w:rPr>
          <w:rFonts w:cs="Times New Roman"/>
          <w:color w:val="auto"/>
          <w:sz w:val="24"/>
          <w:szCs w:val="24"/>
          <w:lang w:val="ru-RU"/>
        </w:rPr>
      </w:pPr>
      <w:r w:rsidRPr="00AF4159">
        <w:rPr>
          <w:rFonts w:cs="Times New Roman"/>
          <w:color w:val="auto"/>
          <w:sz w:val="24"/>
          <w:szCs w:val="24"/>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665E88" w:rsidRPr="00AF4159" w:rsidRDefault="00665E88" w:rsidP="00665E88">
      <w:pPr>
        <w:pStyle w:val="1d"/>
        <w:ind w:left="240" w:hanging="240"/>
        <w:jc w:val="both"/>
        <w:rPr>
          <w:rFonts w:cs="Times New Roman"/>
          <w:color w:val="auto"/>
          <w:sz w:val="24"/>
          <w:szCs w:val="24"/>
          <w:lang w:val="ru-RU"/>
        </w:rPr>
      </w:pPr>
      <w:r w:rsidRPr="00AF4159">
        <w:rPr>
          <w:rFonts w:cs="Times New Roman"/>
          <w:color w:val="auto"/>
          <w:sz w:val="24"/>
          <w:szCs w:val="24"/>
          <w:lang w:val="ru-RU"/>
        </w:rPr>
        <w:t xml:space="preserve">—находить,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w:t>
      </w:r>
      <w:r w:rsidRPr="00AF4159">
        <w:rPr>
          <w:rFonts w:cs="Times New Roman"/>
          <w:color w:val="auto"/>
          <w:sz w:val="24"/>
          <w:szCs w:val="24"/>
          <w:lang w:val="ru-RU"/>
        </w:rPr>
        <w:lastRenderedPageBreak/>
        <w:t>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665E88" w:rsidRPr="00AF4159" w:rsidRDefault="00665E88" w:rsidP="00665E88">
      <w:pPr>
        <w:pStyle w:val="1d"/>
        <w:ind w:left="240" w:hanging="240"/>
        <w:jc w:val="both"/>
        <w:rPr>
          <w:rFonts w:cs="Times New Roman"/>
          <w:color w:val="auto"/>
          <w:sz w:val="24"/>
          <w:szCs w:val="24"/>
          <w:lang w:val="ru-RU"/>
        </w:rPr>
      </w:pPr>
      <w:r w:rsidRPr="00AF4159">
        <w:rPr>
          <w:rFonts w:cs="Times New Roman"/>
          <w:color w:val="auto"/>
          <w:sz w:val="24"/>
          <w:szCs w:val="24"/>
          <w:lang w:val="ru-RU"/>
        </w:rPr>
        <w:t>—сравнивать особенности компонентов природы отдельных территорий страны;</w:t>
      </w:r>
    </w:p>
    <w:p w:rsidR="00665E88" w:rsidRPr="00AF4159" w:rsidRDefault="00665E88" w:rsidP="00665E88">
      <w:pPr>
        <w:pStyle w:val="1d"/>
        <w:ind w:left="240" w:hanging="240"/>
        <w:jc w:val="both"/>
        <w:rPr>
          <w:rFonts w:cs="Times New Roman"/>
          <w:color w:val="auto"/>
          <w:sz w:val="24"/>
          <w:szCs w:val="24"/>
          <w:lang w:val="ru-RU"/>
        </w:rPr>
      </w:pPr>
      <w:r w:rsidRPr="00AF4159">
        <w:rPr>
          <w:rFonts w:cs="Times New Roman"/>
          <w:color w:val="auto"/>
          <w:sz w:val="24"/>
          <w:szCs w:val="24"/>
          <w:lang w:val="ru-RU"/>
        </w:rPr>
        <w:t>—объяснять особенности компонентов природы отдельных территорий страны;</w:t>
      </w:r>
    </w:p>
    <w:p w:rsidR="00665E88" w:rsidRPr="00AF4159" w:rsidRDefault="00665E88" w:rsidP="00665E88">
      <w:pPr>
        <w:pStyle w:val="1d"/>
        <w:ind w:left="240" w:hanging="240"/>
        <w:jc w:val="both"/>
        <w:rPr>
          <w:rFonts w:cs="Times New Roman"/>
          <w:color w:val="auto"/>
          <w:sz w:val="24"/>
          <w:szCs w:val="24"/>
          <w:lang w:val="ru-RU"/>
        </w:rPr>
      </w:pPr>
      <w:r w:rsidRPr="00AF4159">
        <w:rPr>
          <w:rFonts w:cs="Times New Roman"/>
          <w:color w:val="auto"/>
          <w:sz w:val="24"/>
          <w:szCs w:val="24"/>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665E88" w:rsidRPr="00AF4159" w:rsidRDefault="00665E88" w:rsidP="00665E88">
      <w:pPr>
        <w:pStyle w:val="1d"/>
        <w:ind w:left="240" w:hanging="240"/>
        <w:jc w:val="both"/>
        <w:rPr>
          <w:rFonts w:cs="Times New Roman"/>
          <w:color w:val="auto"/>
          <w:sz w:val="24"/>
          <w:szCs w:val="24"/>
          <w:lang w:val="ru-RU"/>
        </w:rPr>
      </w:pPr>
      <w:r w:rsidRPr="00AF4159">
        <w:rPr>
          <w:rFonts w:cs="Times New Roman"/>
          <w:color w:val="auto"/>
          <w:sz w:val="24"/>
          <w:szCs w:val="24"/>
          <w:lang w:val="ru-RU"/>
        </w:rPr>
        <w:t>—называть географические процессы и явления, определяющие особенности природы страны, отдельных регионов и своей местности;</w:t>
      </w:r>
    </w:p>
    <w:p w:rsidR="00665E88" w:rsidRPr="00AF4159" w:rsidRDefault="00665E88" w:rsidP="00665E88">
      <w:pPr>
        <w:pStyle w:val="1d"/>
        <w:ind w:left="240" w:hanging="240"/>
        <w:jc w:val="both"/>
        <w:rPr>
          <w:rFonts w:cs="Times New Roman"/>
          <w:color w:val="auto"/>
          <w:sz w:val="24"/>
          <w:szCs w:val="24"/>
          <w:lang w:val="ru-RU"/>
        </w:rPr>
      </w:pPr>
      <w:r w:rsidRPr="00AF4159">
        <w:rPr>
          <w:rFonts w:cs="Times New Roman"/>
          <w:color w:val="auto"/>
          <w:sz w:val="24"/>
          <w:szCs w:val="24"/>
          <w:lang w:val="ru-RU"/>
        </w:rPr>
        <w:t>—объяснять распространение по территории страны областей современного горообразования, землетрясений и вулканизма;</w:t>
      </w:r>
    </w:p>
    <w:p w:rsidR="00665E88" w:rsidRPr="00AF4159" w:rsidRDefault="00665E88" w:rsidP="00665E88">
      <w:pPr>
        <w:pStyle w:val="1d"/>
        <w:ind w:left="240" w:hanging="240"/>
        <w:jc w:val="both"/>
        <w:rPr>
          <w:rFonts w:cs="Times New Roman"/>
          <w:color w:val="auto"/>
          <w:sz w:val="24"/>
          <w:szCs w:val="24"/>
          <w:lang w:val="ru-RU"/>
        </w:rPr>
      </w:pPr>
      <w:r w:rsidRPr="00AF4159">
        <w:rPr>
          <w:rFonts w:cs="Times New Roman"/>
          <w:color w:val="auto"/>
          <w:sz w:val="24"/>
          <w:szCs w:val="24"/>
          <w:lang w:val="ru-RU"/>
        </w:rPr>
        <w:t>—применять понятия «плита», «щит», «моренный холм», «бараньи лбы», «бархан», «дюна» для решения учебных и (или) практико-ориентированных задач;</w:t>
      </w:r>
    </w:p>
    <w:p w:rsidR="00665E88" w:rsidRPr="00AF4159" w:rsidRDefault="00665E88" w:rsidP="00665E88">
      <w:pPr>
        <w:pStyle w:val="1d"/>
        <w:ind w:left="240" w:hanging="240"/>
        <w:jc w:val="both"/>
        <w:rPr>
          <w:rFonts w:cs="Times New Roman"/>
          <w:color w:val="auto"/>
          <w:sz w:val="24"/>
          <w:szCs w:val="24"/>
          <w:lang w:val="ru-RU"/>
        </w:rPr>
      </w:pPr>
      <w:r w:rsidRPr="00AF4159">
        <w:rPr>
          <w:rFonts w:cs="Times New Roman"/>
          <w:color w:val="auto"/>
          <w:sz w:val="24"/>
          <w:szCs w:val="24"/>
          <w:lang w:val="ru-RU"/>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665E88" w:rsidRPr="00AF4159" w:rsidRDefault="00665E88" w:rsidP="00665E88">
      <w:pPr>
        <w:pStyle w:val="1d"/>
        <w:ind w:left="240" w:hanging="240"/>
        <w:jc w:val="both"/>
        <w:rPr>
          <w:rFonts w:cs="Times New Roman"/>
          <w:color w:val="auto"/>
          <w:sz w:val="24"/>
          <w:szCs w:val="24"/>
          <w:lang w:val="ru-RU"/>
        </w:rPr>
      </w:pPr>
      <w:r w:rsidRPr="00AF4159">
        <w:rPr>
          <w:rFonts w:cs="Times New Roman"/>
          <w:color w:val="auto"/>
          <w:sz w:val="24"/>
          <w:szCs w:val="24"/>
          <w:lang w:val="ru-RU"/>
        </w:rPr>
        <w:t>—различать понятия «испарение», «испаряемость», «коэффициент увлажнения»; использовать их для решения учебных и (или) практико-ориентированных задач;</w:t>
      </w:r>
    </w:p>
    <w:p w:rsidR="00665E88" w:rsidRPr="00AF4159" w:rsidRDefault="00665E88" w:rsidP="00665E88">
      <w:pPr>
        <w:pStyle w:val="1d"/>
        <w:ind w:left="240" w:hanging="240"/>
        <w:jc w:val="both"/>
        <w:rPr>
          <w:rFonts w:cs="Times New Roman"/>
          <w:color w:val="auto"/>
          <w:sz w:val="24"/>
          <w:szCs w:val="24"/>
          <w:lang w:val="ru-RU"/>
        </w:rPr>
      </w:pPr>
      <w:r w:rsidRPr="00AF4159">
        <w:rPr>
          <w:rFonts w:cs="Times New Roman"/>
          <w:color w:val="auto"/>
          <w:sz w:val="24"/>
          <w:szCs w:val="24"/>
          <w:lang w:val="ru-RU"/>
        </w:rPr>
        <w:t>—описывать и прогнозировать погоду территории по карте погоды;</w:t>
      </w:r>
    </w:p>
    <w:p w:rsidR="00665E88" w:rsidRPr="00AF4159" w:rsidRDefault="00665E88" w:rsidP="00665E88">
      <w:pPr>
        <w:pStyle w:val="1d"/>
        <w:ind w:left="240" w:hanging="240"/>
        <w:jc w:val="both"/>
        <w:rPr>
          <w:rFonts w:cs="Times New Roman"/>
          <w:color w:val="auto"/>
          <w:sz w:val="24"/>
          <w:szCs w:val="24"/>
          <w:lang w:val="ru-RU"/>
        </w:rPr>
      </w:pPr>
      <w:r w:rsidRPr="00AF4159">
        <w:rPr>
          <w:rFonts w:cs="Times New Roman"/>
          <w:color w:val="auto"/>
          <w:sz w:val="24"/>
          <w:szCs w:val="24"/>
          <w:lang w:val="ru-RU"/>
        </w:rPr>
        <w:t>—использовать понятия «циклон», «антициклон», «атмосферный фронт» для объяснения особенностей погоды отдельных территорий с помощью карт погоды;</w:t>
      </w:r>
    </w:p>
    <w:p w:rsidR="00665E88" w:rsidRPr="00AF4159" w:rsidRDefault="00665E88" w:rsidP="00665E88">
      <w:pPr>
        <w:pStyle w:val="1d"/>
        <w:ind w:firstLine="0"/>
        <w:jc w:val="both"/>
        <w:rPr>
          <w:rFonts w:cs="Times New Roman"/>
          <w:color w:val="auto"/>
          <w:sz w:val="24"/>
          <w:szCs w:val="24"/>
          <w:lang w:val="ru-RU"/>
        </w:rPr>
      </w:pPr>
      <w:r w:rsidRPr="00AF4159">
        <w:rPr>
          <w:rFonts w:cs="Times New Roman"/>
          <w:color w:val="auto"/>
          <w:sz w:val="24"/>
          <w:szCs w:val="24"/>
          <w:lang w:val="ru-RU"/>
        </w:rPr>
        <w:t>—проводить классификацию типов климата и почв России;</w:t>
      </w:r>
    </w:p>
    <w:p w:rsidR="00665E88" w:rsidRPr="00AF4159" w:rsidRDefault="00665E88" w:rsidP="00665E88">
      <w:pPr>
        <w:pStyle w:val="1d"/>
        <w:ind w:left="240" w:hanging="240"/>
        <w:jc w:val="both"/>
        <w:rPr>
          <w:rFonts w:cs="Times New Roman"/>
          <w:color w:val="auto"/>
          <w:sz w:val="24"/>
          <w:szCs w:val="24"/>
          <w:lang w:val="ru-RU"/>
        </w:rPr>
      </w:pPr>
      <w:r w:rsidRPr="00AF4159">
        <w:rPr>
          <w:rFonts w:cs="Times New Roman"/>
          <w:color w:val="auto"/>
          <w:sz w:val="24"/>
          <w:szCs w:val="24"/>
          <w:lang w:val="ru-RU"/>
        </w:rPr>
        <w:t>—распознавать показатели, характеризующие состояние окружающей среды;</w:t>
      </w:r>
    </w:p>
    <w:p w:rsidR="00665E88" w:rsidRPr="00AF4159" w:rsidRDefault="00665E88" w:rsidP="00665E88">
      <w:pPr>
        <w:pStyle w:val="1d"/>
        <w:ind w:left="240" w:hanging="240"/>
        <w:jc w:val="both"/>
        <w:rPr>
          <w:rFonts w:cs="Times New Roman"/>
          <w:color w:val="auto"/>
          <w:sz w:val="24"/>
          <w:szCs w:val="24"/>
          <w:lang w:val="ru-RU"/>
        </w:rPr>
      </w:pPr>
      <w:r w:rsidRPr="00AF4159">
        <w:rPr>
          <w:rFonts w:cs="Times New Roman"/>
          <w:color w:val="auto"/>
          <w:sz w:val="24"/>
          <w:szCs w:val="24"/>
          <w:lang w:val="ru-RU"/>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665E88" w:rsidRPr="00AF4159" w:rsidRDefault="00665E88" w:rsidP="00665E88">
      <w:pPr>
        <w:pStyle w:val="1d"/>
        <w:ind w:left="240" w:hanging="240"/>
        <w:jc w:val="both"/>
        <w:rPr>
          <w:rFonts w:cs="Times New Roman"/>
          <w:color w:val="auto"/>
          <w:sz w:val="24"/>
          <w:szCs w:val="24"/>
          <w:lang w:val="ru-RU"/>
        </w:rPr>
      </w:pPr>
      <w:r w:rsidRPr="00AF4159">
        <w:rPr>
          <w:rFonts w:cs="Times New Roman"/>
          <w:color w:val="auto"/>
          <w:sz w:val="24"/>
          <w:szCs w:val="24"/>
          <w:lang w:val="ru-RU"/>
        </w:rPr>
        <w:t>—приводить примеры мер безопасности, в том числе для экономики семьи, в случае природных стихийных бедствий и техногенных катастроф;</w:t>
      </w:r>
    </w:p>
    <w:p w:rsidR="00665E88" w:rsidRPr="00AF4159" w:rsidRDefault="00665E88" w:rsidP="00665E88">
      <w:pPr>
        <w:pStyle w:val="1d"/>
        <w:ind w:left="240" w:hanging="240"/>
        <w:jc w:val="both"/>
        <w:rPr>
          <w:rFonts w:cs="Times New Roman"/>
          <w:color w:val="auto"/>
          <w:sz w:val="24"/>
          <w:szCs w:val="24"/>
          <w:lang w:val="ru-RU"/>
        </w:rPr>
      </w:pPr>
      <w:r w:rsidRPr="00AF4159">
        <w:rPr>
          <w:rFonts w:cs="Times New Roman"/>
          <w:color w:val="auto"/>
          <w:sz w:val="24"/>
          <w:szCs w:val="24"/>
          <w:lang w:val="ru-RU"/>
        </w:rPr>
        <w:t>—приводить примеры рационального и нерационального природопользования;</w:t>
      </w:r>
    </w:p>
    <w:p w:rsidR="00665E88" w:rsidRPr="00AF4159" w:rsidRDefault="00665E88" w:rsidP="00665E88">
      <w:pPr>
        <w:pStyle w:val="1d"/>
        <w:ind w:left="240" w:hanging="240"/>
        <w:jc w:val="both"/>
        <w:rPr>
          <w:rFonts w:cs="Times New Roman"/>
          <w:color w:val="auto"/>
          <w:sz w:val="24"/>
          <w:szCs w:val="24"/>
          <w:lang w:val="ru-RU"/>
        </w:rPr>
      </w:pPr>
      <w:r w:rsidRPr="00AF4159">
        <w:rPr>
          <w:rFonts w:cs="Times New Roman"/>
          <w:color w:val="auto"/>
          <w:sz w:val="24"/>
          <w:szCs w:val="24"/>
          <w:lang w:val="ru-RU"/>
        </w:rPr>
        <w:t>—приводить примеры особо охраняемых природных территорий России и своего края, животных и растений, занесённых в Красную книгу России;</w:t>
      </w:r>
    </w:p>
    <w:p w:rsidR="00665E88" w:rsidRPr="00AF4159" w:rsidRDefault="00665E88" w:rsidP="00665E88">
      <w:pPr>
        <w:pStyle w:val="1d"/>
        <w:ind w:left="240" w:hanging="240"/>
        <w:jc w:val="both"/>
        <w:rPr>
          <w:rFonts w:cs="Times New Roman"/>
          <w:color w:val="auto"/>
          <w:sz w:val="24"/>
          <w:szCs w:val="24"/>
          <w:lang w:val="ru-RU"/>
        </w:rPr>
      </w:pPr>
      <w:r w:rsidRPr="00AF4159">
        <w:rPr>
          <w:rFonts w:cs="Times New Roman"/>
          <w:color w:val="auto"/>
          <w:sz w:val="24"/>
          <w:szCs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665E88" w:rsidRPr="00AF4159" w:rsidRDefault="00665E88" w:rsidP="00665E88">
      <w:pPr>
        <w:pStyle w:val="1d"/>
        <w:ind w:left="240" w:hanging="240"/>
        <w:jc w:val="both"/>
        <w:rPr>
          <w:rFonts w:cs="Times New Roman"/>
          <w:color w:val="auto"/>
          <w:sz w:val="24"/>
          <w:szCs w:val="24"/>
          <w:lang w:val="ru-RU"/>
        </w:rPr>
      </w:pPr>
      <w:r w:rsidRPr="00AF4159">
        <w:rPr>
          <w:rFonts w:cs="Times New Roman"/>
          <w:color w:val="auto"/>
          <w:sz w:val="24"/>
          <w:szCs w:val="24"/>
          <w:lang w:val="ru-RU"/>
        </w:rPr>
        <w:t>—приводить примеры адаптации человека к разнообразным природным условиям на территории страны;</w:t>
      </w:r>
    </w:p>
    <w:p w:rsidR="00665E88" w:rsidRPr="00AF4159" w:rsidRDefault="00665E88" w:rsidP="00665E88">
      <w:pPr>
        <w:pStyle w:val="1d"/>
        <w:ind w:left="240" w:hanging="240"/>
        <w:jc w:val="both"/>
        <w:rPr>
          <w:rFonts w:cs="Times New Roman"/>
          <w:color w:val="auto"/>
          <w:sz w:val="24"/>
          <w:szCs w:val="24"/>
          <w:lang w:val="ru-RU"/>
        </w:rPr>
      </w:pPr>
      <w:r w:rsidRPr="00AF4159">
        <w:rPr>
          <w:rFonts w:cs="Times New Roman"/>
          <w:color w:val="auto"/>
          <w:sz w:val="24"/>
          <w:szCs w:val="24"/>
          <w:lang w:val="ru-RU"/>
        </w:rPr>
        <w:t>—сравнивать показатели воспроизводства и качества населения России с мировыми показателями и показателями других стран;</w:t>
      </w:r>
    </w:p>
    <w:p w:rsidR="00665E88" w:rsidRPr="00AF4159" w:rsidRDefault="00665E88" w:rsidP="00665E88">
      <w:pPr>
        <w:pStyle w:val="1d"/>
        <w:ind w:left="240" w:hanging="240"/>
        <w:jc w:val="both"/>
        <w:rPr>
          <w:rFonts w:cs="Times New Roman"/>
          <w:color w:val="auto"/>
          <w:sz w:val="24"/>
          <w:szCs w:val="24"/>
          <w:lang w:val="ru-RU"/>
        </w:rPr>
      </w:pPr>
      <w:r w:rsidRPr="00AF4159">
        <w:rPr>
          <w:rFonts w:cs="Times New Roman"/>
          <w:color w:val="auto"/>
          <w:sz w:val="24"/>
          <w:szCs w:val="24"/>
          <w:lang w:val="ru-RU"/>
        </w:rPr>
        <w:t>—различать демографические процессы и явления, характеризующие динамику численности населения России, её отдельных регионов и своего края;</w:t>
      </w:r>
    </w:p>
    <w:p w:rsidR="00665E88" w:rsidRPr="00AF4159" w:rsidRDefault="00665E88" w:rsidP="00665E88">
      <w:pPr>
        <w:pStyle w:val="1d"/>
        <w:ind w:left="240" w:hanging="240"/>
        <w:jc w:val="both"/>
        <w:rPr>
          <w:rFonts w:cs="Times New Roman"/>
          <w:color w:val="auto"/>
          <w:sz w:val="24"/>
          <w:szCs w:val="24"/>
          <w:lang w:val="ru-RU"/>
        </w:rPr>
      </w:pPr>
      <w:r w:rsidRPr="00AF4159">
        <w:rPr>
          <w:rFonts w:cs="Times New Roman"/>
          <w:color w:val="auto"/>
          <w:sz w:val="24"/>
          <w:szCs w:val="24"/>
          <w:lang w:val="ru-RU"/>
        </w:rPr>
        <w:t>—проводить классификацию населённых пунктов и регионов России по заданным основаниям;</w:t>
      </w:r>
    </w:p>
    <w:p w:rsidR="00665E88" w:rsidRPr="00AF4159" w:rsidRDefault="00665E88" w:rsidP="00665E88">
      <w:pPr>
        <w:pStyle w:val="1d"/>
        <w:ind w:left="240" w:hanging="240"/>
        <w:jc w:val="both"/>
        <w:rPr>
          <w:rFonts w:cs="Times New Roman"/>
          <w:color w:val="auto"/>
          <w:sz w:val="24"/>
          <w:szCs w:val="24"/>
          <w:lang w:val="ru-RU"/>
        </w:rPr>
      </w:pPr>
      <w:r w:rsidRPr="00AF4159">
        <w:rPr>
          <w:rFonts w:cs="Times New Roman"/>
          <w:color w:val="auto"/>
          <w:sz w:val="24"/>
          <w:szCs w:val="24"/>
          <w:lang w:val="ru-RU"/>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665E88" w:rsidRPr="00AF4159" w:rsidRDefault="00665E88" w:rsidP="00665E88">
      <w:pPr>
        <w:pStyle w:val="1d"/>
        <w:ind w:left="240" w:hanging="240"/>
        <w:jc w:val="both"/>
        <w:rPr>
          <w:rFonts w:cs="Times New Roman"/>
          <w:color w:val="auto"/>
          <w:sz w:val="24"/>
          <w:szCs w:val="24"/>
          <w:lang w:val="ru-RU"/>
        </w:rPr>
      </w:pPr>
      <w:r w:rsidRPr="00AF4159">
        <w:rPr>
          <w:rFonts w:cs="Times New Roman"/>
          <w:color w:val="auto"/>
          <w:sz w:val="24"/>
          <w:szCs w:val="24"/>
          <w:lang w:val="ru-RU"/>
        </w:rPr>
        <w:t xml:space="preserve">—применять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w:t>
      </w:r>
      <w:r w:rsidRPr="00AF4159">
        <w:rPr>
          <w:rFonts w:cs="Times New Roman"/>
          <w:color w:val="auto"/>
          <w:sz w:val="24"/>
          <w:szCs w:val="24"/>
          <w:lang w:val="ru-RU"/>
        </w:rPr>
        <w:lastRenderedPageBreak/>
        <w:t>ориентированных задач;</w:t>
      </w:r>
    </w:p>
    <w:p w:rsidR="00665E88" w:rsidRPr="00AF4159" w:rsidRDefault="00665E88" w:rsidP="00665E88">
      <w:pPr>
        <w:pStyle w:val="1d"/>
        <w:spacing w:line="256" w:lineRule="auto"/>
        <w:ind w:left="240" w:hanging="240"/>
        <w:jc w:val="both"/>
        <w:rPr>
          <w:rFonts w:cs="Times New Roman"/>
          <w:color w:val="auto"/>
          <w:sz w:val="24"/>
          <w:szCs w:val="24"/>
          <w:lang w:val="ru-RU"/>
        </w:rPr>
      </w:pPr>
      <w:r w:rsidRPr="00AF4159">
        <w:rPr>
          <w:rFonts w:cs="Times New Roman"/>
          <w:color w:val="auto"/>
          <w:sz w:val="24"/>
          <w:szCs w:val="24"/>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665E88" w:rsidRPr="00AF4159" w:rsidRDefault="00665E88" w:rsidP="00665E88">
      <w:pPr>
        <w:pStyle w:val="afff3"/>
        <w:rPr>
          <w:rFonts w:ascii="Times New Roman" w:hAnsi="Times New Roman" w:cs="Times New Roman"/>
          <w:sz w:val="24"/>
          <w:szCs w:val="24"/>
        </w:rPr>
      </w:pPr>
      <w:bookmarkStart w:id="322" w:name="bookmark1256"/>
    </w:p>
    <w:bookmarkEnd w:id="322"/>
    <w:p w:rsidR="00665E88" w:rsidRPr="00AF4159" w:rsidRDefault="00665E88" w:rsidP="00665E88">
      <w:pPr>
        <w:pStyle w:val="1d"/>
        <w:spacing w:line="240" w:lineRule="auto"/>
        <w:ind w:firstLine="0"/>
        <w:jc w:val="both"/>
        <w:rPr>
          <w:rFonts w:cs="Times New Roman"/>
          <w:color w:val="auto"/>
          <w:sz w:val="24"/>
          <w:szCs w:val="24"/>
          <w:lang w:val="ru-RU"/>
        </w:rPr>
      </w:pPr>
      <w:r w:rsidRPr="00AF4159">
        <w:rPr>
          <w:rFonts w:cs="Times New Roman"/>
          <w:color w:val="auto"/>
          <w:sz w:val="24"/>
          <w:szCs w:val="24"/>
          <w:lang w:val="ru-RU"/>
        </w:rPr>
        <w:t>в мировом хозяйстве.</w:t>
      </w:r>
    </w:p>
    <w:p w:rsidR="00665E88" w:rsidRPr="00AF4159" w:rsidRDefault="00665E88" w:rsidP="00665E88">
      <w:pPr>
        <w:widowControl/>
        <w:rPr>
          <w:sz w:val="24"/>
          <w:szCs w:val="24"/>
        </w:rPr>
        <w:sectPr w:rsidR="00665E88" w:rsidRPr="00AF4159" w:rsidSect="00B75BFF">
          <w:footnotePr>
            <w:numRestart w:val="eachPage"/>
          </w:footnotePr>
          <w:pgSz w:w="11907" w:h="16839" w:code="9"/>
          <w:pgMar w:top="586" w:right="708" w:bottom="966" w:left="718" w:header="0" w:footer="3" w:gutter="0"/>
          <w:cols w:space="720"/>
          <w:docGrid w:linePitch="299"/>
        </w:sectPr>
      </w:pPr>
    </w:p>
    <w:p w:rsidR="009579F6" w:rsidRPr="00AF4159" w:rsidRDefault="00BE70C9" w:rsidP="001213FE">
      <w:pPr>
        <w:pStyle w:val="1"/>
        <w:tabs>
          <w:tab w:val="left" w:pos="905"/>
        </w:tabs>
        <w:spacing w:before="92"/>
        <w:rPr>
          <w:rFonts w:ascii="Times New Roman" w:hAnsi="Times New Roman" w:cs="Times New Roman"/>
          <w:color w:val="231F20"/>
        </w:rPr>
      </w:pPr>
      <w:bookmarkStart w:id="323" w:name="_Toc117004679"/>
      <w:r w:rsidRPr="00BE70C9">
        <w:rPr>
          <w:rFonts w:ascii="Times New Roman" w:hAnsi="Times New Roman" w:cs="Times New Roman"/>
        </w:rPr>
        <w:lastRenderedPageBreak/>
        <w:pict>
          <v:shape id="_x0000_s1201" style="position:absolute;left:0;text-align:left;margin-left:36.85pt;margin-top:23.95pt;width:317.5pt;height:.1pt;z-index:-15686656;mso-wrap-distance-left:0;mso-wrap-distance-right:0;mso-position-horizontal-relative:page" coordorigin="737,479" coordsize="6350,0" path="m737,479r6350,e" filled="f" strokecolor="#231f20" strokeweight=".5pt">
            <v:path arrowok="t"/>
            <w10:wrap type="topAndBottom" anchorx="page"/>
          </v:shape>
        </w:pict>
      </w:r>
      <w:bookmarkStart w:id="324" w:name="13-1848-01-0696-0740o12"/>
      <w:bookmarkEnd w:id="324"/>
      <w:r w:rsidR="00834B0E" w:rsidRPr="00AF4159">
        <w:rPr>
          <w:rFonts w:ascii="Times New Roman" w:hAnsi="Times New Roman" w:cs="Times New Roman"/>
          <w:color w:val="231F20"/>
          <w:w w:val="90"/>
        </w:rPr>
        <w:t>2.1.13</w:t>
      </w:r>
      <w:r w:rsidR="0018188B" w:rsidRPr="00AF4159">
        <w:rPr>
          <w:rFonts w:ascii="Times New Roman" w:hAnsi="Times New Roman" w:cs="Times New Roman"/>
          <w:color w:val="231F20"/>
          <w:w w:val="90"/>
        </w:rPr>
        <w:t>МАТЕМАТИКА</w:t>
      </w:r>
      <w:bookmarkEnd w:id="323"/>
    </w:p>
    <w:p w:rsidR="009579F6" w:rsidRPr="00AF4159" w:rsidRDefault="00BE70C9">
      <w:pPr>
        <w:ind w:left="158"/>
        <w:rPr>
          <w:b/>
          <w:sz w:val="24"/>
          <w:szCs w:val="24"/>
        </w:rPr>
      </w:pPr>
      <w:r w:rsidRPr="00BE70C9">
        <w:rPr>
          <w:sz w:val="24"/>
          <w:szCs w:val="24"/>
        </w:rPr>
        <w:pict>
          <v:shape id="_x0000_s1200" style="position:absolute;left:0;text-align:left;margin-left:36.85pt;margin-top:19.35pt;width:317.5pt;height:.1pt;z-index:-15686144;mso-wrap-distance-left:0;mso-wrap-distance-right:0;mso-position-horizontal-relative:page" coordorigin="737,387" coordsize="6350,0" path="m737,387r6350,e" filled="f" strokecolor="#231f20" strokeweight=".5pt">
            <v:path arrowok="t"/>
            <w10:wrap type="topAndBottom" anchorx="page"/>
          </v:shape>
        </w:pict>
      </w:r>
      <w:r w:rsidR="0018188B" w:rsidRPr="00AF4159">
        <w:rPr>
          <w:b/>
          <w:color w:val="231F20"/>
          <w:w w:val="80"/>
          <w:sz w:val="24"/>
          <w:szCs w:val="24"/>
        </w:rPr>
        <w:t>ПОЯСНИТЕЛЬНАЯЗАПИСКА</w:t>
      </w:r>
    </w:p>
    <w:p w:rsidR="009579F6" w:rsidRPr="00AF4159" w:rsidRDefault="009579F6">
      <w:pPr>
        <w:pStyle w:val="a5"/>
        <w:spacing w:before="10"/>
        <w:ind w:left="0" w:right="0" w:firstLine="0"/>
        <w:jc w:val="left"/>
        <w:rPr>
          <w:b/>
          <w:sz w:val="24"/>
          <w:szCs w:val="24"/>
        </w:rPr>
      </w:pPr>
    </w:p>
    <w:p w:rsidR="009579F6" w:rsidRPr="00AF4159" w:rsidRDefault="0018188B">
      <w:pPr>
        <w:pStyle w:val="3"/>
        <w:ind w:left="158"/>
        <w:rPr>
          <w:rFonts w:ascii="Times New Roman" w:hAnsi="Times New Roman" w:cs="Times New Roman"/>
          <w:sz w:val="24"/>
          <w:szCs w:val="24"/>
        </w:rPr>
      </w:pPr>
      <w:r w:rsidRPr="00AF4159">
        <w:rPr>
          <w:rFonts w:ascii="Times New Roman" w:hAnsi="Times New Roman" w:cs="Times New Roman"/>
          <w:color w:val="231F20"/>
          <w:w w:val="90"/>
          <w:sz w:val="24"/>
          <w:szCs w:val="24"/>
        </w:rPr>
        <w:t>ОБЩАЯХАРАКТЕРИСТИКАУЧЕБНОГОПРЕДМЕТА«МАТЕМАТИКА»</w:t>
      </w:r>
    </w:p>
    <w:p w:rsidR="009579F6" w:rsidRPr="00AF4159" w:rsidRDefault="003E5E28">
      <w:pPr>
        <w:pStyle w:val="a5"/>
        <w:spacing w:before="95" w:line="252" w:lineRule="auto"/>
        <w:ind w:right="154"/>
        <w:rPr>
          <w:sz w:val="24"/>
          <w:szCs w:val="24"/>
        </w:rPr>
      </w:pPr>
      <w:r w:rsidRPr="00AF4159">
        <w:rPr>
          <w:color w:val="231F20"/>
          <w:w w:val="115"/>
          <w:sz w:val="24"/>
          <w:szCs w:val="24"/>
        </w:rPr>
        <w:t>Р</w:t>
      </w:r>
      <w:r w:rsidR="0018188B" w:rsidRPr="00AF4159">
        <w:rPr>
          <w:color w:val="231F20"/>
          <w:w w:val="115"/>
          <w:sz w:val="24"/>
          <w:szCs w:val="24"/>
        </w:rPr>
        <w:t>абочая про</w:t>
      </w:r>
      <w:r w:rsidRPr="00AF4159">
        <w:rPr>
          <w:color w:val="231F20"/>
          <w:w w:val="115"/>
          <w:sz w:val="24"/>
          <w:szCs w:val="24"/>
        </w:rPr>
        <w:t>грамма по математике для обучающихся 5</w:t>
      </w:r>
      <w:r w:rsidR="00665E88" w:rsidRPr="00AF4159">
        <w:rPr>
          <w:color w:val="231F20"/>
          <w:w w:val="115"/>
          <w:sz w:val="24"/>
          <w:szCs w:val="24"/>
        </w:rPr>
        <w:t>-9 классов</w:t>
      </w:r>
      <w:r w:rsidR="0018188B" w:rsidRPr="00AF4159">
        <w:rPr>
          <w:color w:val="231F20"/>
          <w:w w:val="115"/>
          <w:sz w:val="24"/>
          <w:szCs w:val="24"/>
        </w:rPr>
        <w:t xml:space="preserve"> разраб</w:t>
      </w:r>
      <w:r w:rsidRPr="00AF4159">
        <w:rPr>
          <w:color w:val="231F20"/>
          <w:w w:val="115"/>
          <w:sz w:val="24"/>
          <w:szCs w:val="24"/>
        </w:rPr>
        <w:t>отана на основе Федерального го</w:t>
      </w:r>
      <w:r w:rsidR="0018188B" w:rsidRPr="00AF4159">
        <w:rPr>
          <w:color w:val="231F20"/>
          <w:w w:val="115"/>
          <w:sz w:val="24"/>
          <w:szCs w:val="24"/>
        </w:rPr>
        <w:t>сударственного образовательного стандарта основного общегообразованиясучётомисовременныхмировыхтребований,предъявляемыхкматематическомуобразованию,итрадицийроссийскогообразования,которыеобеспечиваютовладениеключевымикомпетенциями,составляющимиосновудляне­прерывного образования и саморазвития, а также целостностьобщекультурного, личностного и познавательного развития об­учающихся. В рабочей программе учтены идеи и положенияКонцепцииразвитияматематическогообразованиявРоссий­скойФедерации.</w:t>
      </w:r>
    </w:p>
    <w:p w:rsidR="009579F6" w:rsidRPr="00AF4159" w:rsidRDefault="0018188B">
      <w:pPr>
        <w:pStyle w:val="a5"/>
        <w:spacing w:before="11" w:line="252" w:lineRule="auto"/>
        <w:ind w:right="154"/>
        <w:rPr>
          <w:sz w:val="24"/>
          <w:szCs w:val="24"/>
        </w:rPr>
      </w:pPr>
      <w:r w:rsidRPr="00AF4159">
        <w:rPr>
          <w:color w:val="231F20"/>
          <w:w w:val="115"/>
          <w:sz w:val="24"/>
          <w:szCs w:val="24"/>
        </w:rPr>
        <w:t>В эпоху цифровой трансформации всех сфер человеческойдеятельностиневозможностатьобразованнымсовременнымчеловеком без базовой математической подготовки. Уже в шко­ле математика служит опорным предметом для изучения смеж­ных дисциплин, а после школы реальной необходимостью ста­новитсянепрерывноеобразование,чтотребуетполноценнойбазовой общеобразовательной подготовки, в том числе и мате­матической. Это обусловлено тем, что в наши дни растёт числопрофессий, связанных с непосредственным применением мате­матики: и в сфере экономики, и в бизнесе, и в технологическихобластях, и даже в гуманитарных сферах. Таким образом, кругшкольников, для которых математика может стать значимымпредметом,расширяется.</w:t>
      </w:r>
    </w:p>
    <w:p w:rsidR="009579F6" w:rsidRPr="00AF4159" w:rsidRDefault="0018188B">
      <w:pPr>
        <w:pStyle w:val="a5"/>
        <w:spacing w:before="12" w:line="252" w:lineRule="auto"/>
        <w:rPr>
          <w:sz w:val="24"/>
          <w:szCs w:val="24"/>
        </w:rPr>
      </w:pPr>
      <w:r w:rsidRPr="00AF4159">
        <w:rPr>
          <w:color w:val="231F20"/>
          <w:w w:val="115"/>
          <w:sz w:val="24"/>
          <w:szCs w:val="24"/>
        </w:rPr>
        <w:t>Практическаяполезностьматематикиобусловленатем,чтоеёпредметомявляютсяфундаментальныеструктурынашегомира:пространственныеформыиколичественныеотношенияот простейших, усваиваемых в непосредственном опыте, до до­статочно сложных, необходимых для развития научных и при­кладных идей. Без конкретных математических знаний затруд­нено понимание принципов устройства и использования совре­меннойтехники,восприятиеиинтерпретацияразнообразнойсоциальной,экономической,политическойинформации,мало­</w:t>
      </w:r>
    </w:p>
    <w:p w:rsidR="009579F6" w:rsidRPr="00AF4159" w:rsidRDefault="009579F6">
      <w:pPr>
        <w:spacing w:line="252" w:lineRule="auto"/>
        <w:rPr>
          <w:sz w:val="24"/>
          <w:szCs w:val="24"/>
        </w:rPr>
        <w:sectPr w:rsidR="009579F6" w:rsidRPr="00AF4159" w:rsidSect="00B75BFF">
          <w:footerReference w:type="even" r:id="rId42"/>
          <w:footerReference w:type="default" r:id="rId43"/>
          <w:pgSz w:w="11907" w:h="16839" w:code="9"/>
          <w:pgMar w:top="560" w:right="580" w:bottom="800" w:left="580" w:header="0" w:footer="618" w:gutter="0"/>
          <w:pgNumType w:start="696"/>
          <w:cols w:space="720"/>
          <w:docGrid w:linePitch="299"/>
        </w:sectPr>
      </w:pPr>
    </w:p>
    <w:p w:rsidR="009579F6" w:rsidRPr="00AF4159" w:rsidRDefault="0018188B">
      <w:pPr>
        <w:pStyle w:val="a5"/>
        <w:spacing w:before="66" w:line="252" w:lineRule="auto"/>
        <w:ind w:firstLine="0"/>
        <w:rPr>
          <w:sz w:val="24"/>
          <w:szCs w:val="24"/>
        </w:rPr>
      </w:pPr>
      <w:r w:rsidRPr="00AF4159">
        <w:rPr>
          <w:color w:val="231F20"/>
          <w:w w:val="115"/>
          <w:sz w:val="24"/>
          <w:szCs w:val="24"/>
        </w:rPr>
        <w:lastRenderedPageBreak/>
        <w:t>эффективна повседневная практическая деятельность. Каждо­му человеку в своей жизни приходится выполнять расчёты исоставлятьалгоритмы,находитьиприменятьформулы,вла­деть практическими приёмами геометрических измерений и по­строений, читать информацию, представленную в виде таблиц,диаграмм и графиков, жить в условиях неопределённости и по­ниматьвероятностныйхарактерслучайныхсобытий.</w:t>
      </w:r>
    </w:p>
    <w:p w:rsidR="009579F6" w:rsidRPr="00AF4159" w:rsidRDefault="0018188B">
      <w:pPr>
        <w:pStyle w:val="a5"/>
        <w:spacing w:before="7" w:line="252" w:lineRule="auto"/>
        <w:ind w:right="154"/>
        <w:rPr>
          <w:sz w:val="24"/>
          <w:szCs w:val="24"/>
        </w:rPr>
      </w:pPr>
      <w:r w:rsidRPr="00AF4159">
        <w:rPr>
          <w:color w:val="231F20"/>
          <w:w w:val="115"/>
          <w:sz w:val="24"/>
          <w:szCs w:val="24"/>
        </w:rPr>
        <w:t>Одновременносрасширениемсферпримененияматематикив современном обществе всё более важным становится матема­</w:t>
      </w:r>
      <w:r w:rsidRPr="00AF4159">
        <w:rPr>
          <w:color w:val="231F20"/>
          <w:w w:val="120"/>
          <w:sz w:val="24"/>
          <w:szCs w:val="24"/>
        </w:rPr>
        <w:t>тический стиль мышления, проявляющийся в определённыхумственныхнавыках.Впроцессеизученияматематикиварсе­налприёмовиметодовмышлениячеловекаестественнымоб­</w:t>
      </w:r>
      <w:r w:rsidRPr="00AF4159">
        <w:rPr>
          <w:color w:val="231F20"/>
          <w:spacing w:val="-1"/>
          <w:w w:val="120"/>
          <w:sz w:val="24"/>
          <w:szCs w:val="24"/>
        </w:rPr>
        <w:t>разомвключаются</w:t>
      </w:r>
      <w:r w:rsidRPr="00AF4159">
        <w:rPr>
          <w:color w:val="231F20"/>
          <w:w w:val="120"/>
          <w:sz w:val="24"/>
          <w:szCs w:val="24"/>
        </w:rPr>
        <w:t>индукцияидедукция,обобщениеиконкре­тизация, анализ и синтез, классификация и систематизация,абстрагированиеианалогия.Объектыматематическихумоза­</w:t>
      </w:r>
      <w:r w:rsidRPr="00AF4159">
        <w:rPr>
          <w:color w:val="231F20"/>
          <w:w w:val="115"/>
          <w:sz w:val="24"/>
          <w:szCs w:val="24"/>
        </w:rPr>
        <w:t>ключений, правила их конструирования раскрывают механизмлогических построений, способствуют выработке умения фор­</w:t>
      </w:r>
      <w:r w:rsidRPr="00AF4159">
        <w:rPr>
          <w:color w:val="231F20"/>
          <w:w w:val="120"/>
          <w:sz w:val="24"/>
          <w:szCs w:val="24"/>
        </w:rPr>
        <w:t>мулировать,обосновыватьидоказыватьсуждения,темсамымразвиваютлогическоемышление.Ведущаярольпринадлежитматематике и в формировании алгоритмической компонентымышленияивоспитанииуменийдействоватьпозаданнымал­</w:t>
      </w:r>
      <w:r w:rsidRPr="00AF4159">
        <w:rPr>
          <w:color w:val="231F20"/>
          <w:spacing w:val="-1"/>
          <w:w w:val="120"/>
          <w:sz w:val="24"/>
          <w:szCs w:val="24"/>
        </w:rPr>
        <w:t xml:space="preserve">горитмам, совершенствовать </w:t>
      </w:r>
      <w:r w:rsidRPr="00AF4159">
        <w:rPr>
          <w:color w:val="231F20"/>
          <w:w w:val="120"/>
          <w:sz w:val="24"/>
          <w:szCs w:val="24"/>
        </w:rPr>
        <w:t>известные и конструировать но­</w:t>
      </w:r>
      <w:r w:rsidRPr="00AF4159">
        <w:rPr>
          <w:color w:val="231F20"/>
          <w:w w:val="115"/>
          <w:sz w:val="24"/>
          <w:szCs w:val="24"/>
        </w:rPr>
        <w:t>вые. В процессе решения задач — основой учебной деятельно­</w:t>
      </w:r>
      <w:r w:rsidRPr="00AF4159">
        <w:rPr>
          <w:color w:val="231F20"/>
          <w:w w:val="120"/>
          <w:sz w:val="24"/>
          <w:szCs w:val="24"/>
        </w:rPr>
        <w:t>сти на уроках математики — развиваются также творческая иприкладнаясторонымышления.</w:t>
      </w:r>
    </w:p>
    <w:p w:rsidR="009579F6" w:rsidRPr="00AF4159" w:rsidRDefault="0018188B">
      <w:pPr>
        <w:pStyle w:val="a5"/>
        <w:spacing w:before="16" w:line="252" w:lineRule="auto"/>
        <w:ind w:right="154"/>
        <w:rPr>
          <w:sz w:val="24"/>
          <w:szCs w:val="24"/>
        </w:rPr>
      </w:pPr>
      <w:r w:rsidRPr="00AF4159">
        <w:rPr>
          <w:color w:val="231F20"/>
          <w:w w:val="115"/>
          <w:sz w:val="24"/>
          <w:szCs w:val="24"/>
        </w:rPr>
        <w:t>Обучение математике даёт возможность развивать у обучаю­</w:t>
      </w:r>
      <w:r w:rsidRPr="00AF4159">
        <w:rPr>
          <w:color w:val="231F20"/>
          <w:w w:val="120"/>
          <w:sz w:val="24"/>
          <w:szCs w:val="24"/>
        </w:rPr>
        <w:t>щихсяточную,рациональнуюиинформативнуюречь,умение</w:t>
      </w:r>
      <w:r w:rsidRPr="00AF4159">
        <w:rPr>
          <w:color w:val="231F20"/>
          <w:w w:val="115"/>
          <w:sz w:val="24"/>
          <w:szCs w:val="24"/>
        </w:rPr>
        <w:t>отбирать наиболее подходящие языковые, символические, гра­</w:t>
      </w:r>
      <w:r w:rsidRPr="00AF4159">
        <w:rPr>
          <w:color w:val="231F20"/>
          <w:w w:val="120"/>
          <w:sz w:val="24"/>
          <w:szCs w:val="24"/>
        </w:rPr>
        <w:t>фические средства для выражения суждений и наглядного ихпредставления.</w:t>
      </w:r>
    </w:p>
    <w:p w:rsidR="009579F6" w:rsidRPr="00AF4159" w:rsidRDefault="0018188B">
      <w:pPr>
        <w:pStyle w:val="a5"/>
        <w:spacing w:before="5" w:line="252" w:lineRule="auto"/>
        <w:ind w:right="154"/>
        <w:rPr>
          <w:sz w:val="24"/>
          <w:szCs w:val="24"/>
        </w:rPr>
      </w:pPr>
      <w:r w:rsidRPr="00AF4159">
        <w:rPr>
          <w:color w:val="231F20"/>
          <w:w w:val="115"/>
          <w:sz w:val="24"/>
          <w:szCs w:val="24"/>
        </w:rPr>
        <w:t>Необходимым компонентом общей культуры в современномтолковании является общее знакомство с методами познаниядействительности, представление о предмете и методах матема­тики, их отличий от методов других естественных и гуманитар­ных наук, об особенностях применения математики для реше­ния научных и прикладных задач. Таким образом, математиче­скоеобразованиевноситсвойвкладвформированиеобщейкультурычеловека.</w:t>
      </w:r>
    </w:p>
    <w:p w:rsidR="009579F6" w:rsidRPr="00AF4159" w:rsidRDefault="0018188B">
      <w:pPr>
        <w:pStyle w:val="a5"/>
        <w:spacing w:before="7" w:line="252" w:lineRule="auto"/>
        <w:rPr>
          <w:sz w:val="24"/>
          <w:szCs w:val="24"/>
        </w:rPr>
      </w:pPr>
      <w:r w:rsidRPr="00AF4159">
        <w:rPr>
          <w:color w:val="231F20"/>
          <w:w w:val="115"/>
          <w:sz w:val="24"/>
          <w:szCs w:val="24"/>
        </w:rPr>
        <w:t>Изучение математики также способствует эстетическому вос­питанию человека, пониманию красоты и изящества математи­ческих рассуждений, восприятию геометрических форм, усвое­ниюидеисимметрии.</w:t>
      </w:r>
    </w:p>
    <w:p w:rsidR="009579F6" w:rsidRPr="00AF4159" w:rsidRDefault="009579F6">
      <w:pPr>
        <w:spacing w:line="252" w:lineRule="auto"/>
        <w:rPr>
          <w:sz w:val="24"/>
          <w:szCs w:val="24"/>
        </w:rPr>
        <w:sectPr w:rsidR="009579F6" w:rsidRPr="00AF4159" w:rsidSect="00B75BFF">
          <w:pgSz w:w="11907" w:h="16839" w:code="9"/>
          <w:pgMar w:top="620" w:right="580" w:bottom="800" w:left="580" w:header="0" w:footer="618" w:gutter="0"/>
          <w:cols w:space="720"/>
          <w:docGrid w:linePitch="299"/>
        </w:sectPr>
      </w:pPr>
    </w:p>
    <w:p w:rsidR="00665E88" w:rsidRPr="00AF4159" w:rsidRDefault="00665E88" w:rsidP="00665E88">
      <w:pPr>
        <w:pStyle w:val="afff3"/>
        <w:rPr>
          <w:rFonts w:ascii="Times New Roman" w:hAnsi="Times New Roman" w:cs="Times New Roman"/>
          <w:sz w:val="24"/>
          <w:szCs w:val="24"/>
        </w:rPr>
      </w:pPr>
      <w:r w:rsidRPr="00AF4159">
        <w:rPr>
          <w:rFonts w:ascii="Times New Roman" w:hAnsi="Times New Roman" w:cs="Times New Roman"/>
          <w:sz w:val="24"/>
          <w:szCs w:val="24"/>
        </w:rPr>
        <w:lastRenderedPageBreak/>
        <w:t xml:space="preserve">ЦЕЛИ И ОСОБЕННОСТИ ИЗУЧЕНИЯ УЧЕБНОГО ПРЕДМЕТА «МАТЕМАТИКА». </w:t>
      </w:r>
      <w:r w:rsidR="00550E75">
        <w:rPr>
          <w:color w:val="231F20"/>
          <w:w w:val="115"/>
          <w:sz w:val="24"/>
          <w:szCs w:val="24"/>
        </w:rPr>
        <w:t xml:space="preserve">6-8 </w:t>
      </w:r>
      <w:r w:rsidRPr="00AF4159">
        <w:rPr>
          <w:rFonts w:ascii="Times New Roman" w:hAnsi="Times New Roman" w:cs="Times New Roman"/>
          <w:sz w:val="24"/>
          <w:szCs w:val="24"/>
        </w:rPr>
        <w:t>КЛАССЫ</w:t>
      </w:r>
    </w:p>
    <w:p w:rsidR="00665E88" w:rsidRPr="00AF4159" w:rsidRDefault="00665E88" w:rsidP="00665E88">
      <w:pPr>
        <w:pStyle w:val="1d"/>
        <w:jc w:val="both"/>
        <w:rPr>
          <w:rFonts w:cs="Times New Roman"/>
          <w:color w:val="auto"/>
          <w:sz w:val="24"/>
          <w:szCs w:val="24"/>
          <w:lang w:val="ru-RU"/>
        </w:rPr>
      </w:pPr>
      <w:r w:rsidRPr="00AF4159">
        <w:rPr>
          <w:rFonts w:cs="Times New Roman"/>
          <w:color w:val="auto"/>
          <w:sz w:val="24"/>
          <w:szCs w:val="24"/>
          <w:lang w:val="ru-RU"/>
        </w:rPr>
        <w:t xml:space="preserve">Приоритетными целями обучения математике в </w:t>
      </w:r>
      <w:r w:rsidR="00550E75" w:rsidRPr="00550E75">
        <w:rPr>
          <w:color w:val="231F20"/>
          <w:w w:val="115"/>
          <w:sz w:val="24"/>
          <w:szCs w:val="24"/>
          <w:lang w:val="ru-RU"/>
        </w:rPr>
        <w:t xml:space="preserve">6-8 </w:t>
      </w:r>
      <w:r w:rsidRPr="00AF4159">
        <w:rPr>
          <w:rFonts w:cs="Times New Roman"/>
          <w:color w:val="auto"/>
          <w:sz w:val="24"/>
          <w:szCs w:val="24"/>
          <w:lang w:val="ru-RU"/>
        </w:rPr>
        <w:t>классах являются:</w:t>
      </w:r>
    </w:p>
    <w:p w:rsidR="00665E88" w:rsidRPr="00AF4159" w:rsidRDefault="00665E88" w:rsidP="00072D02">
      <w:pPr>
        <w:pStyle w:val="1d"/>
        <w:numPr>
          <w:ilvl w:val="0"/>
          <w:numId w:val="141"/>
        </w:numPr>
        <w:spacing w:line="268" w:lineRule="auto"/>
        <w:jc w:val="both"/>
        <w:rPr>
          <w:rFonts w:cs="Times New Roman"/>
          <w:color w:val="auto"/>
          <w:sz w:val="24"/>
          <w:szCs w:val="24"/>
          <w:lang w:val="ru-RU"/>
        </w:rPr>
      </w:pPr>
      <w:r w:rsidRPr="00AF4159">
        <w:rPr>
          <w:rFonts w:cs="Times New Roman"/>
          <w:color w:val="auto"/>
          <w:sz w:val="24"/>
          <w:szCs w:val="24"/>
          <w:lang w:val="ru-RU"/>
        </w:rPr>
        <w:t>формирование центральных математических понятий (число, величина, геометрическая фигура, переменная, вероятность, функция), обеспечивающих преемственность и перспективность математического образования обучающихся;</w:t>
      </w:r>
    </w:p>
    <w:p w:rsidR="00665E88" w:rsidRPr="00AF4159" w:rsidRDefault="00665E88" w:rsidP="00072D02">
      <w:pPr>
        <w:pStyle w:val="1d"/>
        <w:numPr>
          <w:ilvl w:val="0"/>
          <w:numId w:val="141"/>
        </w:numPr>
        <w:spacing w:line="268" w:lineRule="auto"/>
        <w:jc w:val="both"/>
        <w:rPr>
          <w:rFonts w:cs="Times New Roman"/>
          <w:color w:val="auto"/>
          <w:sz w:val="24"/>
          <w:szCs w:val="24"/>
          <w:lang w:val="ru-RU"/>
        </w:rPr>
      </w:pPr>
      <w:r w:rsidRPr="00AF4159">
        <w:rPr>
          <w:rFonts w:cs="Times New Roman"/>
          <w:color w:val="auto"/>
          <w:sz w:val="24"/>
          <w:szCs w:val="24"/>
          <w:lang w:val="ru-RU"/>
        </w:rPr>
        <w:t>подведение обучающихся на доступном для них уровне к осознанию взаимосвязи математики и окружающего мира, понимание математики как части общей культуры человечества;</w:t>
      </w:r>
    </w:p>
    <w:p w:rsidR="00665E88" w:rsidRPr="00AF4159" w:rsidRDefault="00665E88" w:rsidP="00072D02">
      <w:pPr>
        <w:pStyle w:val="1d"/>
        <w:numPr>
          <w:ilvl w:val="0"/>
          <w:numId w:val="141"/>
        </w:numPr>
        <w:spacing w:line="268" w:lineRule="auto"/>
        <w:jc w:val="both"/>
        <w:rPr>
          <w:rFonts w:cs="Times New Roman"/>
          <w:color w:val="auto"/>
          <w:sz w:val="24"/>
          <w:szCs w:val="24"/>
          <w:lang w:val="ru-RU"/>
        </w:rPr>
      </w:pPr>
      <w:r w:rsidRPr="00AF4159">
        <w:rPr>
          <w:rFonts w:cs="Times New Roman"/>
          <w:color w:val="auto"/>
          <w:sz w:val="24"/>
          <w:szCs w:val="24"/>
          <w:lang w:val="ru-RU"/>
        </w:rPr>
        <w:t>развитие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математики;</w:t>
      </w:r>
    </w:p>
    <w:p w:rsidR="00665E88" w:rsidRPr="00AF4159" w:rsidRDefault="00665E88" w:rsidP="00072D02">
      <w:pPr>
        <w:pStyle w:val="1d"/>
        <w:numPr>
          <w:ilvl w:val="0"/>
          <w:numId w:val="141"/>
        </w:numPr>
        <w:spacing w:line="256" w:lineRule="auto"/>
        <w:jc w:val="both"/>
        <w:rPr>
          <w:rFonts w:cs="Times New Roman"/>
          <w:color w:val="auto"/>
          <w:sz w:val="24"/>
          <w:szCs w:val="24"/>
          <w:lang w:val="ru-RU"/>
        </w:rPr>
      </w:pPr>
      <w:r w:rsidRPr="00AF4159">
        <w:rPr>
          <w:rFonts w:cs="Times New Roman"/>
          <w:color w:val="auto"/>
          <w:sz w:val="24"/>
          <w:szCs w:val="24"/>
          <w:lang w:val="ru-RU"/>
        </w:rPr>
        <w:t>формирование функциональной математической грамотности: умения распознавать проявления математических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практико-ориентированных задач, интерпретировать и оценивать полученные результаты.</w:t>
      </w:r>
    </w:p>
    <w:p w:rsidR="00665E88" w:rsidRPr="00AF4159" w:rsidRDefault="00665E88" w:rsidP="00665E88">
      <w:pPr>
        <w:pStyle w:val="1d"/>
        <w:jc w:val="both"/>
        <w:rPr>
          <w:rFonts w:cs="Times New Roman"/>
          <w:color w:val="auto"/>
          <w:sz w:val="24"/>
          <w:szCs w:val="24"/>
          <w:lang w:val="ru-RU"/>
        </w:rPr>
      </w:pPr>
      <w:r w:rsidRPr="00AF4159">
        <w:rPr>
          <w:rFonts w:cs="Times New Roman"/>
          <w:color w:val="auto"/>
          <w:sz w:val="24"/>
          <w:szCs w:val="24"/>
          <w:lang w:val="ru-RU"/>
        </w:rPr>
        <w:t>Основные линии содержания курса математики в 5—9 классах: «Числа и вычисления», «Алгебра» («Алгебраические выражения», «Уравнения и неравенства»), «Функции», «Геометрия» («Геометрические фигуры и их свойства», «Измерение геометрических величин»), «Вероятность и статистика». Данные линии развиваются параллельно, каждая в соответствии с собственной логикой, однако не независимо одна от другой, а в тесном контакте и взаимодействии. Кроме этого, их объединяет логическая составляющая, традиционно присущая математике и пронизывающая все математические курсы и содержательные линии. Сформулированное в Федеральном государственном образовательном стандарте основного общего образования требование «уметь оперировать понятиями: определение, аксиома, теорема, доказательство; умение распознавать истинные и ложные высказывания, приводить примеры и контрпримеры, строить высказывания и отрицания высказываний» относится ко всем курсам, а формирование логических умений распределяется по всем годам обучения на уровне основного общего образования.</w:t>
      </w:r>
    </w:p>
    <w:p w:rsidR="00665E88" w:rsidRPr="00AF4159" w:rsidRDefault="00665E88" w:rsidP="00665E88">
      <w:pPr>
        <w:pStyle w:val="1d"/>
        <w:spacing w:after="120"/>
        <w:jc w:val="both"/>
        <w:rPr>
          <w:rFonts w:cs="Times New Roman"/>
          <w:color w:val="auto"/>
          <w:sz w:val="24"/>
          <w:szCs w:val="24"/>
          <w:lang w:val="ru-RU"/>
        </w:rPr>
      </w:pPr>
      <w:r w:rsidRPr="00AF4159">
        <w:rPr>
          <w:rFonts w:cs="Times New Roman"/>
          <w:color w:val="auto"/>
          <w:sz w:val="24"/>
          <w:szCs w:val="24"/>
          <w:lang w:val="ru-RU"/>
        </w:rPr>
        <w:t>Содержание образования, соответствующее предметным результатам освоения Примерной рабочей программы, распределённым по годам обучения, структурировано таким образом, чтобы ко всем основным, принципиальным вопросам обучающиеся обращались неоднократно, чтобы овладение математическими понятиями и навыками осуществлялось последовательно и поступательно, с соблюдением принципа преемственности, а новые знания включались в общую систему математических представлений обучающихся, расширяя и углубляя её, образуя прочные множественные связи.</w:t>
      </w:r>
    </w:p>
    <w:p w:rsidR="00665E88" w:rsidRPr="00AF4159" w:rsidRDefault="00665E88" w:rsidP="00665E88">
      <w:pPr>
        <w:pStyle w:val="afff3"/>
        <w:rPr>
          <w:rFonts w:ascii="Times New Roman" w:hAnsi="Times New Roman" w:cs="Times New Roman"/>
          <w:sz w:val="24"/>
          <w:szCs w:val="24"/>
        </w:rPr>
      </w:pPr>
      <w:r w:rsidRPr="00AF4159">
        <w:rPr>
          <w:rFonts w:ascii="Times New Roman" w:hAnsi="Times New Roman" w:cs="Times New Roman"/>
          <w:sz w:val="24"/>
          <w:szCs w:val="24"/>
        </w:rPr>
        <w:t xml:space="preserve">МЕСТО УЧЕБНОГО ПРЕДМЕТА «МАТЕМАТИКА» </w:t>
      </w:r>
    </w:p>
    <w:p w:rsidR="00665E88" w:rsidRPr="00AF4159" w:rsidRDefault="00665E88" w:rsidP="00665E88">
      <w:pPr>
        <w:pStyle w:val="afff3"/>
        <w:rPr>
          <w:rFonts w:ascii="Times New Roman" w:hAnsi="Times New Roman" w:cs="Times New Roman"/>
          <w:sz w:val="24"/>
          <w:szCs w:val="24"/>
        </w:rPr>
      </w:pPr>
      <w:r w:rsidRPr="00AF4159">
        <w:rPr>
          <w:rFonts w:ascii="Times New Roman" w:hAnsi="Times New Roman" w:cs="Times New Roman"/>
          <w:sz w:val="24"/>
          <w:szCs w:val="24"/>
        </w:rPr>
        <w:t>В УЧЕБНОМ ПЛАНЕ</w:t>
      </w:r>
    </w:p>
    <w:p w:rsidR="00665E88" w:rsidRPr="00AF4159" w:rsidRDefault="00665E88" w:rsidP="00665E88">
      <w:pPr>
        <w:pStyle w:val="1d"/>
        <w:jc w:val="both"/>
        <w:rPr>
          <w:rFonts w:cs="Times New Roman"/>
          <w:color w:val="auto"/>
          <w:sz w:val="24"/>
          <w:szCs w:val="24"/>
          <w:lang w:val="ru-RU"/>
        </w:rPr>
      </w:pPr>
      <w:r w:rsidRPr="00AF4159">
        <w:rPr>
          <w:rFonts w:cs="Times New Roman"/>
          <w:color w:val="auto"/>
          <w:sz w:val="24"/>
          <w:szCs w:val="24"/>
          <w:lang w:val="ru-RU"/>
        </w:rPr>
        <w:t>В соответствии с Федеральным государственным образовательным стандартом основного общего образования математика является обязательным предметом на данном уровне образования. В 5—9 классах учебный предмет «Математика» традиционно изучается в рамках следующих учебных курсов: в 5—6 классах — курса «Математика», в 7—9 классах — курсов «Алгебра» (включая элементы статистики и теории вероятностей) и «Геометрия». Настоящей программой вводится самостоятельный учебный курс «Вероятность и статистика».</w:t>
      </w:r>
    </w:p>
    <w:p w:rsidR="00665E88" w:rsidRPr="00AF4159" w:rsidRDefault="00665E88" w:rsidP="00665E88">
      <w:pPr>
        <w:pStyle w:val="1d"/>
        <w:jc w:val="both"/>
        <w:rPr>
          <w:rFonts w:cs="Times New Roman"/>
          <w:color w:val="auto"/>
          <w:sz w:val="24"/>
          <w:szCs w:val="24"/>
          <w:lang w:val="ru-RU"/>
        </w:rPr>
      </w:pPr>
      <w:r w:rsidRPr="00AF4159">
        <w:rPr>
          <w:rFonts w:cs="Times New Roman"/>
          <w:color w:val="auto"/>
          <w:sz w:val="24"/>
          <w:szCs w:val="24"/>
          <w:lang w:val="ru-RU"/>
        </w:rPr>
        <w:t>Настоящей программой предусматривается выделение в учебном плане на изучение математики в 5—6 классах 5 учебных часов в неделю в течение каждого года обучения, в 7—9 классах 6 учебных часов в неделю в течение каждого года обучения, всего 952 учебных часа.</w:t>
      </w:r>
    </w:p>
    <w:p w:rsidR="00665E88" w:rsidRPr="00AF4159" w:rsidRDefault="00665E88" w:rsidP="00665E88">
      <w:pPr>
        <w:pStyle w:val="1d"/>
        <w:jc w:val="both"/>
        <w:rPr>
          <w:rFonts w:cs="Times New Roman"/>
          <w:color w:val="auto"/>
          <w:sz w:val="24"/>
          <w:szCs w:val="24"/>
          <w:lang w:val="ru-RU"/>
        </w:rPr>
      </w:pPr>
      <w:r w:rsidRPr="00AF4159">
        <w:rPr>
          <w:rFonts w:cs="Times New Roman"/>
          <w:color w:val="auto"/>
          <w:sz w:val="24"/>
          <w:szCs w:val="24"/>
          <w:lang w:val="ru-RU"/>
        </w:rPr>
        <w:t xml:space="preserve">Тематическое планирование учебных курсов и рекомендуемое распределение учебного времени для изучения отдельных тем, предложенные в настоящей программе, надо рассматривать как примерные ориентиры в помощь составителю авторской рабочей программы и прежде всего учителю. Автор рабочей программы вправе увеличить или уменьшить предложенное число учебных </w:t>
      </w:r>
      <w:r w:rsidRPr="00AF4159">
        <w:rPr>
          <w:rFonts w:cs="Times New Roman"/>
          <w:color w:val="auto"/>
          <w:sz w:val="24"/>
          <w:szCs w:val="24"/>
          <w:lang w:val="ru-RU"/>
        </w:rPr>
        <w:lastRenderedPageBreak/>
        <w:t>часов на тему, чтобы углубиться в тематику, более заинтересовавшую учеников, или направить усилия на преодоление затруднений. Допустимо также локальное перераспределение и перестановка элементов содержания внутри данного класса. Количество проверочных работ (тематический и итоговый контроль качества усвоения учебного материала) и их тип (самостоятельные и контрольные работы, тесты) остаются на усмотрение учителя. Также учитель вправе увеличить или уменьшить число учебных часов, отведённых в Примерной рабочей программе на обобщение, повторение, систематизацию знаний обучающихся. Единственным, но принципиально важным критерием, является достижение результатов обучения, указанных в настоящей программе.</w:t>
      </w:r>
    </w:p>
    <w:p w:rsidR="00665E88" w:rsidRPr="00AF4159" w:rsidRDefault="00665E88" w:rsidP="00665E88">
      <w:pPr>
        <w:widowControl/>
        <w:spacing w:line="252" w:lineRule="auto"/>
        <w:rPr>
          <w:sz w:val="24"/>
          <w:szCs w:val="24"/>
        </w:rPr>
        <w:sectPr w:rsidR="00665E88" w:rsidRPr="00AF4159" w:rsidSect="00B75BFF">
          <w:footnotePr>
            <w:numRestart w:val="eachPage"/>
          </w:footnotePr>
          <w:pgSz w:w="11907" w:h="16839" w:code="9"/>
          <w:pgMar w:top="666" w:right="712" w:bottom="890" w:left="713" w:header="0" w:footer="3" w:gutter="0"/>
          <w:cols w:space="720"/>
          <w:docGrid w:linePitch="299"/>
        </w:sectPr>
      </w:pPr>
    </w:p>
    <w:p w:rsidR="00665E88" w:rsidRPr="00AF4159" w:rsidRDefault="00665E88" w:rsidP="00665E88">
      <w:pPr>
        <w:pStyle w:val="afff3"/>
        <w:rPr>
          <w:rFonts w:ascii="Times New Roman" w:hAnsi="Times New Roman" w:cs="Times New Roman"/>
          <w:sz w:val="24"/>
          <w:szCs w:val="24"/>
        </w:rPr>
      </w:pPr>
      <w:bookmarkStart w:id="325" w:name="bookmark1262"/>
      <w:r w:rsidRPr="00AF4159">
        <w:rPr>
          <w:rFonts w:ascii="Times New Roman" w:hAnsi="Times New Roman" w:cs="Times New Roman"/>
          <w:sz w:val="24"/>
          <w:szCs w:val="24"/>
        </w:rPr>
        <w:lastRenderedPageBreak/>
        <w:t>ПЛАНИРУЕМЫЕ РЕЗУЛЬТАТЫ ОСВОЕНИЯ</w:t>
      </w:r>
      <w:bookmarkEnd w:id="325"/>
    </w:p>
    <w:p w:rsidR="00665E88" w:rsidRPr="00AF4159" w:rsidRDefault="00665E88" w:rsidP="00665E88">
      <w:pPr>
        <w:pStyle w:val="afff3"/>
        <w:rPr>
          <w:rFonts w:ascii="Times New Roman" w:hAnsi="Times New Roman" w:cs="Times New Roman"/>
          <w:sz w:val="24"/>
          <w:szCs w:val="24"/>
        </w:rPr>
      </w:pPr>
      <w:r w:rsidRPr="00AF4159">
        <w:rPr>
          <w:rFonts w:ascii="Times New Roman" w:hAnsi="Times New Roman" w:cs="Times New Roman"/>
          <w:sz w:val="24"/>
          <w:szCs w:val="24"/>
        </w:rPr>
        <w:t>УЧЕБНОГО ПРЕДМЕТА «МАТЕМАТИКА»</w:t>
      </w:r>
    </w:p>
    <w:p w:rsidR="00665E88" w:rsidRPr="00AF4159" w:rsidRDefault="00665E88" w:rsidP="00665E88">
      <w:pPr>
        <w:pStyle w:val="afff3"/>
        <w:pBdr>
          <w:bottom w:val="single" w:sz="12" w:space="1" w:color="auto"/>
        </w:pBdr>
        <w:rPr>
          <w:rFonts w:ascii="Times New Roman" w:hAnsi="Times New Roman" w:cs="Times New Roman"/>
          <w:sz w:val="24"/>
          <w:szCs w:val="24"/>
        </w:rPr>
      </w:pPr>
      <w:r w:rsidRPr="00AF4159">
        <w:rPr>
          <w:rFonts w:ascii="Times New Roman" w:hAnsi="Times New Roman" w:cs="Times New Roman"/>
          <w:sz w:val="24"/>
          <w:szCs w:val="24"/>
        </w:rPr>
        <w:t>НА УРОВНЕ ОСНОВНОГО ОБЩЕГО ОБРАЗОВАНИЯ</w:t>
      </w:r>
    </w:p>
    <w:p w:rsidR="00665E88" w:rsidRPr="00AF4159" w:rsidRDefault="00665E88" w:rsidP="00665E88">
      <w:pPr>
        <w:pStyle w:val="1d"/>
        <w:spacing w:after="280"/>
        <w:jc w:val="both"/>
        <w:rPr>
          <w:rFonts w:cs="Times New Roman"/>
          <w:color w:val="auto"/>
          <w:sz w:val="24"/>
          <w:szCs w:val="24"/>
          <w:lang w:val="ru-RU"/>
        </w:rPr>
      </w:pPr>
      <w:r w:rsidRPr="00AF4159">
        <w:rPr>
          <w:rFonts w:cs="Times New Roman"/>
          <w:color w:val="auto"/>
          <w:sz w:val="24"/>
          <w:szCs w:val="24"/>
          <w:lang w:val="ru-RU"/>
        </w:rPr>
        <w:t>Освоение учебного предмета «Математика» должно обеспечивать достижение на уровне основного общего образования следующих личностных, метапредметных и предметных образовательных результатов:</w:t>
      </w:r>
    </w:p>
    <w:p w:rsidR="00665E88" w:rsidRPr="00AF4159" w:rsidRDefault="00665E88" w:rsidP="00665E88">
      <w:pPr>
        <w:pStyle w:val="afff3"/>
        <w:rPr>
          <w:rFonts w:ascii="Times New Roman" w:hAnsi="Times New Roman" w:cs="Times New Roman"/>
          <w:sz w:val="24"/>
          <w:szCs w:val="24"/>
        </w:rPr>
      </w:pPr>
      <w:r w:rsidRPr="00AF4159">
        <w:rPr>
          <w:rFonts w:ascii="Times New Roman" w:hAnsi="Times New Roman" w:cs="Times New Roman"/>
          <w:sz w:val="24"/>
          <w:szCs w:val="24"/>
        </w:rPr>
        <w:t>ЛИЧНОСТНЫЕ РЕЗУЛЬТАТЫ</w:t>
      </w:r>
    </w:p>
    <w:p w:rsidR="00665E88" w:rsidRPr="00AF4159" w:rsidRDefault="00665E88" w:rsidP="00665E88">
      <w:pPr>
        <w:pStyle w:val="1d"/>
        <w:spacing w:after="80" w:line="240" w:lineRule="auto"/>
        <w:jc w:val="both"/>
        <w:rPr>
          <w:rFonts w:cs="Times New Roman"/>
          <w:color w:val="auto"/>
          <w:sz w:val="24"/>
          <w:szCs w:val="24"/>
          <w:lang w:val="ru-RU"/>
        </w:rPr>
      </w:pPr>
      <w:r w:rsidRPr="00AF4159">
        <w:rPr>
          <w:rFonts w:cs="Times New Roman"/>
          <w:color w:val="auto"/>
          <w:sz w:val="24"/>
          <w:szCs w:val="24"/>
          <w:lang w:val="ru-RU"/>
        </w:rPr>
        <w:t>Личностные результаты освоения программы учебного предмета «Математика» характеризуются:</w:t>
      </w:r>
    </w:p>
    <w:p w:rsidR="00665E88" w:rsidRPr="00AF4159" w:rsidRDefault="00665E88" w:rsidP="00665E88">
      <w:pPr>
        <w:pStyle w:val="64"/>
        <w:spacing w:line="297" w:lineRule="auto"/>
        <w:rPr>
          <w:rFonts w:ascii="Times New Roman" w:hAnsi="Times New Roman" w:cs="Times New Roman"/>
          <w:color w:val="auto"/>
          <w:sz w:val="24"/>
          <w:szCs w:val="24"/>
          <w:lang w:val="ru-RU"/>
        </w:rPr>
      </w:pPr>
      <w:r w:rsidRPr="00AF4159">
        <w:rPr>
          <w:rFonts w:ascii="Times New Roman" w:hAnsi="Times New Roman" w:cs="Times New Roman"/>
          <w:color w:val="auto"/>
          <w:sz w:val="24"/>
          <w:szCs w:val="24"/>
          <w:lang w:val="ru-RU"/>
        </w:rPr>
        <w:t>Патриотическое воспитание:</w:t>
      </w:r>
    </w:p>
    <w:p w:rsidR="00665E88" w:rsidRPr="00AF4159" w:rsidRDefault="00665E88" w:rsidP="00665E88">
      <w:pPr>
        <w:pStyle w:val="1d"/>
        <w:spacing w:after="80"/>
        <w:jc w:val="both"/>
        <w:rPr>
          <w:rFonts w:cs="Times New Roman"/>
          <w:color w:val="auto"/>
          <w:sz w:val="24"/>
          <w:szCs w:val="24"/>
          <w:lang w:val="ru-RU"/>
        </w:rPr>
      </w:pPr>
      <w:r w:rsidRPr="00AF4159">
        <w:rPr>
          <w:rFonts w:cs="Times New Roman"/>
          <w:color w:val="auto"/>
          <w:sz w:val="24"/>
          <w:szCs w:val="24"/>
          <w:lang w:val="ru-RU"/>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665E88" w:rsidRPr="00AF4159" w:rsidRDefault="00665E88" w:rsidP="00665E88">
      <w:pPr>
        <w:pStyle w:val="64"/>
        <w:spacing w:line="297" w:lineRule="auto"/>
        <w:rPr>
          <w:rFonts w:ascii="Times New Roman" w:hAnsi="Times New Roman" w:cs="Times New Roman"/>
          <w:color w:val="auto"/>
          <w:sz w:val="24"/>
          <w:szCs w:val="24"/>
          <w:lang w:val="ru-RU"/>
        </w:rPr>
      </w:pPr>
      <w:r w:rsidRPr="00AF4159">
        <w:rPr>
          <w:rFonts w:ascii="Times New Roman" w:hAnsi="Times New Roman" w:cs="Times New Roman"/>
          <w:color w:val="auto"/>
          <w:sz w:val="24"/>
          <w:szCs w:val="24"/>
          <w:lang w:val="ru-RU"/>
        </w:rPr>
        <w:t>Гражданское и духовно-нравственное воспитание:</w:t>
      </w:r>
    </w:p>
    <w:p w:rsidR="00665E88" w:rsidRPr="00AF4159" w:rsidRDefault="00665E88" w:rsidP="00665E88">
      <w:pPr>
        <w:pStyle w:val="1d"/>
        <w:spacing w:after="80"/>
        <w:jc w:val="both"/>
        <w:rPr>
          <w:rFonts w:cs="Times New Roman"/>
          <w:color w:val="auto"/>
          <w:sz w:val="24"/>
          <w:szCs w:val="24"/>
          <w:lang w:val="ru-RU"/>
        </w:rPr>
      </w:pPr>
      <w:r w:rsidRPr="00AF4159">
        <w:rPr>
          <w:rFonts w:cs="Times New Roman"/>
          <w:color w:val="auto"/>
          <w:sz w:val="24"/>
          <w:szCs w:val="24"/>
          <w:lang w:val="ru-RU"/>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(выборы, опросы и пр.);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665E88" w:rsidRPr="00AF4159" w:rsidRDefault="00665E88" w:rsidP="00665E88">
      <w:pPr>
        <w:pStyle w:val="64"/>
        <w:spacing w:line="297" w:lineRule="auto"/>
        <w:rPr>
          <w:rFonts w:ascii="Times New Roman" w:hAnsi="Times New Roman" w:cs="Times New Roman"/>
          <w:color w:val="auto"/>
          <w:sz w:val="24"/>
          <w:szCs w:val="24"/>
          <w:lang w:val="ru-RU"/>
        </w:rPr>
      </w:pPr>
      <w:r w:rsidRPr="00AF4159">
        <w:rPr>
          <w:rFonts w:ascii="Times New Roman" w:hAnsi="Times New Roman" w:cs="Times New Roman"/>
          <w:color w:val="auto"/>
          <w:sz w:val="24"/>
          <w:szCs w:val="24"/>
          <w:lang w:val="ru-RU"/>
        </w:rPr>
        <w:t>Трудовое воспитание:</w:t>
      </w:r>
    </w:p>
    <w:p w:rsidR="00665E88" w:rsidRPr="00AF4159" w:rsidRDefault="00665E88" w:rsidP="00665E88">
      <w:pPr>
        <w:pStyle w:val="1d"/>
        <w:spacing w:after="80"/>
        <w:jc w:val="both"/>
        <w:rPr>
          <w:rFonts w:cs="Times New Roman"/>
          <w:color w:val="auto"/>
          <w:sz w:val="24"/>
          <w:szCs w:val="24"/>
          <w:lang w:val="ru-RU"/>
        </w:rPr>
      </w:pPr>
      <w:r w:rsidRPr="00AF4159">
        <w:rPr>
          <w:rFonts w:cs="Times New Roman"/>
          <w:color w:val="auto"/>
          <w:sz w:val="24"/>
          <w:szCs w:val="24"/>
          <w:lang w:val="ru-RU"/>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665E88" w:rsidRPr="00AF4159" w:rsidRDefault="00665E88" w:rsidP="00665E88">
      <w:pPr>
        <w:pStyle w:val="64"/>
        <w:spacing w:line="297" w:lineRule="auto"/>
        <w:rPr>
          <w:rFonts w:ascii="Times New Roman" w:hAnsi="Times New Roman" w:cs="Times New Roman"/>
          <w:color w:val="auto"/>
          <w:sz w:val="24"/>
          <w:szCs w:val="24"/>
          <w:lang w:val="ru-RU"/>
        </w:rPr>
      </w:pPr>
      <w:r w:rsidRPr="00AF4159">
        <w:rPr>
          <w:rFonts w:ascii="Times New Roman" w:hAnsi="Times New Roman" w:cs="Times New Roman"/>
          <w:color w:val="auto"/>
          <w:sz w:val="24"/>
          <w:szCs w:val="24"/>
          <w:lang w:val="ru-RU"/>
        </w:rPr>
        <w:t>Эстетическое воспитание:</w:t>
      </w:r>
    </w:p>
    <w:p w:rsidR="00665E88" w:rsidRPr="00AF4159" w:rsidRDefault="00665E88" w:rsidP="00665E88">
      <w:pPr>
        <w:pStyle w:val="1d"/>
        <w:spacing w:after="80"/>
        <w:jc w:val="both"/>
        <w:rPr>
          <w:rFonts w:cs="Times New Roman"/>
          <w:color w:val="auto"/>
          <w:sz w:val="24"/>
          <w:szCs w:val="24"/>
          <w:lang w:val="ru-RU"/>
        </w:rPr>
      </w:pPr>
      <w:r w:rsidRPr="00AF4159">
        <w:rPr>
          <w:rFonts w:cs="Times New Roman"/>
          <w:color w:val="auto"/>
          <w:sz w:val="24"/>
          <w:szCs w:val="24"/>
          <w:lang w:val="ru-RU"/>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665E88" w:rsidRPr="00AF4159" w:rsidRDefault="00665E88" w:rsidP="00665E88">
      <w:pPr>
        <w:pStyle w:val="64"/>
        <w:spacing w:line="297" w:lineRule="auto"/>
        <w:jc w:val="both"/>
        <w:rPr>
          <w:rFonts w:ascii="Times New Roman" w:hAnsi="Times New Roman" w:cs="Times New Roman"/>
          <w:color w:val="auto"/>
          <w:sz w:val="24"/>
          <w:szCs w:val="24"/>
          <w:lang w:val="ru-RU"/>
        </w:rPr>
      </w:pPr>
      <w:r w:rsidRPr="00AF4159">
        <w:rPr>
          <w:rFonts w:ascii="Times New Roman" w:hAnsi="Times New Roman" w:cs="Times New Roman"/>
          <w:color w:val="auto"/>
          <w:sz w:val="24"/>
          <w:szCs w:val="24"/>
          <w:lang w:val="ru-RU"/>
        </w:rPr>
        <w:t>Ценности научного познания:</w:t>
      </w:r>
    </w:p>
    <w:p w:rsidR="00665E88" w:rsidRPr="00AF4159" w:rsidRDefault="00665E88" w:rsidP="00665E88">
      <w:pPr>
        <w:pStyle w:val="1d"/>
        <w:spacing w:after="80"/>
        <w:jc w:val="both"/>
        <w:rPr>
          <w:rFonts w:cs="Times New Roman"/>
          <w:color w:val="auto"/>
          <w:sz w:val="24"/>
          <w:szCs w:val="24"/>
          <w:lang w:val="ru-RU"/>
        </w:rPr>
      </w:pPr>
      <w:r w:rsidRPr="00AF4159">
        <w:rPr>
          <w:rFonts w:cs="Times New Roman"/>
          <w:color w:val="auto"/>
          <w:sz w:val="24"/>
          <w:szCs w:val="24"/>
          <w:lang w:val="ru-RU"/>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665E88" w:rsidRPr="00AF4159" w:rsidRDefault="00665E88" w:rsidP="00665E88">
      <w:pPr>
        <w:pStyle w:val="64"/>
        <w:spacing w:line="292" w:lineRule="auto"/>
        <w:jc w:val="both"/>
        <w:rPr>
          <w:rFonts w:ascii="Times New Roman" w:hAnsi="Times New Roman" w:cs="Times New Roman"/>
          <w:color w:val="auto"/>
          <w:sz w:val="24"/>
          <w:szCs w:val="24"/>
          <w:lang w:val="ru-RU"/>
        </w:rPr>
      </w:pPr>
      <w:r w:rsidRPr="00AF4159">
        <w:rPr>
          <w:rFonts w:ascii="Times New Roman" w:hAnsi="Times New Roman" w:cs="Times New Roman"/>
          <w:color w:val="auto"/>
          <w:sz w:val="24"/>
          <w:szCs w:val="24"/>
          <w:lang w:val="ru-RU"/>
        </w:rPr>
        <w:t>Физическое воспитание, формирование культуры здоровья и эмоционального благополучия:</w:t>
      </w:r>
    </w:p>
    <w:p w:rsidR="00665E88" w:rsidRPr="00AF4159" w:rsidRDefault="00665E88" w:rsidP="00665E88">
      <w:pPr>
        <w:pStyle w:val="1d"/>
        <w:spacing w:after="80"/>
        <w:jc w:val="both"/>
        <w:rPr>
          <w:rFonts w:cs="Times New Roman"/>
          <w:color w:val="auto"/>
          <w:sz w:val="24"/>
          <w:szCs w:val="24"/>
          <w:lang w:val="ru-RU"/>
        </w:rPr>
      </w:pPr>
      <w:r w:rsidRPr="00AF4159">
        <w:rPr>
          <w:rFonts w:cs="Times New Roman"/>
          <w:color w:val="auto"/>
          <w:sz w:val="24"/>
          <w:szCs w:val="24"/>
          <w:lang w:val="ru-RU"/>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rsidR="00665E88" w:rsidRPr="00AF4159" w:rsidRDefault="00665E88" w:rsidP="00665E88">
      <w:pPr>
        <w:pStyle w:val="64"/>
        <w:spacing w:line="297" w:lineRule="auto"/>
        <w:jc w:val="both"/>
        <w:rPr>
          <w:rFonts w:ascii="Times New Roman" w:hAnsi="Times New Roman" w:cs="Times New Roman"/>
          <w:color w:val="auto"/>
          <w:sz w:val="24"/>
          <w:szCs w:val="24"/>
          <w:lang w:val="ru-RU"/>
        </w:rPr>
      </w:pPr>
      <w:r w:rsidRPr="00AF4159">
        <w:rPr>
          <w:rFonts w:ascii="Times New Roman" w:hAnsi="Times New Roman" w:cs="Times New Roman"/>
          <w:color w:val="auto"/>
          <w:sz w:val="24"/>
          <w:szCs w:val="24"/>
          <w:lang w:val="ru-RU"/>
        </w:rPr>
        <w:t>Экологическое воспитание:</w:t>
      </w:r>
    </w:p>
    <w:p w:rsidR="00665E88" w:rsidRPr="00AF4159" w:rsidRDefault="00665E88" w:rsidP="00665E88">
      <w:pPr>
        <w:pStyle w:val="1d"/>
        <w:spacing w:after="80"/>
        <w:jc w:val="both"/>
        <w:rPr>
          <w:rFonts w:cs="Times New Roman"/>
          <w:color w:val="auto"/>
          <w:sz w:val="24"/>
          <w:szCs w:val="24"/>
          <w:lang w:val="ru-RU"/>
        </w:rPr>
      </w:pPr>
      <w:r w:rsidRPr="00AF4159">
        <w:rPr>
          <w:rFonts w:cs="Times New Roman"/>
          <w:color w:val="auto"/>
          <w:sz w:val="24"/>
          <w:szCs w:val="24"/>
          <w:lang w:val="ru-RU"/>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665E88" w:rsidRPr="00AF4159" w:rsidRDefault="00665E88" w:rsidP="00665E88">
      <w:pPr>
        <w:pStyle w:val="64"/>
        <w:spacing w:line="292" w:lineRule="auto"/>
        <w:jc w:val="both"/>
        <w:rPr>
          <w:rFonts w:ascii="Times New Roman" w:hAnsi="Times New Roman" w:cs="Times New Roman"/>
          <w:color w:val="auto"/>
          <w:sz w:val="24"/>
          <w:szCs w:val="24"/>
          <w:lang w:val="ru-RU"/>
        </w:rPr>
      </w:pPr>
      <w:r w:rsidRPr="00AF4159">
        <w:rPr>
          <w:rFonts w:ascii="Times New Roman" w:hAnsi="Times New Roman" w:cs="Times New Roman"/>
          <w:color w:val="auto"/>
          <w:sz w:val="24"/>
          <w:szCs w:val="24"/>
          <w:lang w:val="ru-RU"/>
        </w:rPr>
        <w:t>Личностные результаты, обеспечивающие адаптацию обучающегося к изменяющимся условиям социальной и природной среды:</w:t>
      </w:r>
    </w:p>
    <w:p w:rsidR="00665E88" w:rsidRPr="00AF4159" w:rsidRDefault="00665E88" w:rsidP="00665E88">
      <w:pPr>
        <w:pStyle w:val="1d"/>
        <w:jc w:val="both"/>
        <w:rPr>
          <w:rFonts w:cs="Times New Roman"/>
          <w:color w:val="auto"/>
          <w:sz w:val="24"/>
          <w:szCs w:val="24"/>
          <w:lang w:val="ru-RU"/>
        </w:rPr>
      </w:pPr>
      <w:r w:rsidRPr="00AF4159">
        <w:rPr>
          <w:rFonts w:cs="Times New Roman"/>
          <w:color w:val="auto"/>
          <w:sz w:val="24"/>
          <w:szCs w:val="24"/>
          <w:lang w:val="ru-RU"/>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665E88" w:rsidRPr="00AF4159" w:rsidRDefault="00665E88" w:rsidP="00665E88">
      <w:pPr>
        <w:pStyle w:val="1d"/>
        <w:jc w:val="both"/>
        <w:rPr>
          <w:rFonts w:cs="Times New Roman"/>
          <w:color w:val="auto"/>
          <w:sz w:val="24"/>
          <w:szCs w:val="24"/>
          <w:lang w:val="ru-RU"/>
        </w:rPr>
      </w:pPr>
      <w:r w:rsidRPr="00AF4159">
        <w:rPr>
          <w:rFonts w:cs="Times New Roman"/>
          <w:color w:val="auto"/>
          <w:sz w:val="24"/>
          <w:szCs w:val="24"/>
          <w:lang w:val="ru-RU"/>
        </w:rPr>
        <w:lastRenderedPageBreak/>
        <w:t>необходимостью в формировании новых знаний, в том числе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своё развитие;</w:t>
      </w:r>
    </w:p>
    <w:p w:rsidR="00665E88" w:rsidRPr="00AF4159" w:rsidRDefault="00665E88" w:rsidP="00665E88">
      <w:pPr>
        <w:pStyle w:val="1d"/>
        <w:jc w:val="both"/>
        <w:rPr>
          <w:rFonts w:cs="Times New Roman"/>
          <w:color w:val="auto"/>
          <w:sz w:val="24"/>
          <w:szCs w:val="24"/>
          <w:lang w:val="ru-RU"/>
        </w:rPr>
      </w:pPr>
      <w:r w:rsidRPr="00AF4159">
        <w:rPr>
          <w:rFonts w:cs="Times New Roman"/>
          <w:color w:val="auto"/>
          <w:sz w:val="24"/>
          <w:szCs w:val="24"/>
          <w:lang w:val="ru-RU"/>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665E88" w:rsidRPr="00AF4159" w:rsidRDefault="00665E88" w:rsidP="00665E88">
      <w:pPr>
        <w:pStyle w:val="afff3"/>
        <w:rPr>
          <w:rFonts w:ascii="Times New Roman" w:hAnsi="Times New Roman" w:cs="Times New Roman"/>
          <w:sz w:val="24"/>
          <w:szCs w:val="24"/>
        </w:rPr>
      </w:pPr>
    </w:p>
    <w:p w:rsidR="00665E88" w:rsidRPr="00AF4159" w:rsidRDefault="00665E88" w:rsidP="00665E88">
      <w:pPr>
        <w:pStyle w:val="afff3"/>
        <w:rPr>
          <w:rFonts w:ascii="Times New Roman" w:hAnsi="Times New Roman" w:cs="Times New Roman"/>
          <w:sz w:val="24"/>
          <w:szCs w:val="24"/>
        </w:rPr>
      </w:pPr>
      <w:r w:rsidRPr="00AF4159">
        <w:rPr>
          <w:rFonts w:ascii="Times New Roman" w:hAnsi="Times New Roman" w:cs="Times New Roman"/>
          <w:sz w:val="24"/>
          <w:szCs w:val="24"/>
        </w:rPr>
        <w:t>МЕТАПРЕДМЕТНЫЕ РЕЗУЛЬТАТЫ</w:t>
      </w:r>
    </w:p>
    <w:p w:rsidR="00665E88" w:rsidRPr="00AF4159" w:rsidRDefault="00665E88" w:rsidP="00665E88">
      <w:pPr>
        <w:pStyle w:val="1d"/>
        <w:spacing w:line="256" w:lineRule="auto"/>
        <w:ind w:firstLine="260"/>
        <w:jc w:val="both"/>
        <w:rPr>
          <w:rFonts w:cs="Times New Roman"/>
          <w:color w:val="auto"/>
          <w:sz w:val="24"/>
          <w:szCs w:val="24"/>
          <w:lang w:val="ru-RU"/>
        </w:rPr>
      </w:pPr>
      <w:r w:rsidRPr="00AF4159">
        <w:rPr>
          <w:rFonts w:cs="Times New Roman"/>
          <w:color w:val="auto"/>
          <w:sz w:val="24"/>
          <w:szCs w:val="24"/>
          <w:lang w:val="ru-RU"/>
        </w:rPr>
        <w:t xml:space="preserve">Метапредметные результаты освоения программы учебного предмета «Математика» характеризуются овладением </w:t>
      </w:r>
      <w:r w:rsidRPr="00AF4159">
        <w:rPr>
          <w:rFonts w:cs="Times New Roman"/>
          <w:i/>
          <w:iCs/>
          <w:color w:val="auto"/>
          <w:sz w:val="24"/>
          <w:szCs w:val="24"/>
          <w:lang w:val="ru-RU"/>
        </w:rPr>
        <w:t xml:space="preserve">универсальными </w:t>
      </w:r>
      <w:r w:rsidRPr="00AF4159">
        <w:rPr>
          <w:rFonts w:cs="Times New Roman"/>
          <w:b/>
          <w:bCs/>
          <w:i/>
          <w:iCs/>
          <w:color w:val="auto"/>
          <w:sz w:val="24"/>
          <w:szCs w:val="24"/>
          <w:lang w:val="ru-RU"/>
        </w:rPr>
        <w:t xml:space="preserve">познавательными </w:t>
      </w:r>
      <w:r w:rsidRPr="00AF4159">
        <w:rPr>
          <w:rFonts w:cs="Times New Roman"/>
          <w:i/>
          <w:iCs/>
          <w:color w:val="auto"/>
          <w:sz w:val="24"/>
          <w:szCs w:val="24"/>
          <w:lang w:val="ru-RU"/>
        </w:rPr>
        <w:t xml:space="preserve">действиями, универсальными </w:t>
      </w:r>
      <w:r w:rsidRPr="00AF4159">
        <w:rPr>
          <w:rFonts w:cs="Times New Roman"/>
          <w:b/>
          <w:bCs/>
          <w:i/>
          <w:iCs/>
          <w:color w:val="auto"/>
          <w:sz w:val="24"/>
          <w:szCs w:val="24"/>
          <w:lang w:val="ru-RU"/>
        </w:rPr>
        <w:t xml:space="preserve">коммуникативными </w:t>
      </w:r>
      <w:r w:rsidRPr="00AF4159">
        <w:rPr>
          <w:rFonts w:cs="Times New Roman"/>
          <w:i/>
          <w:iCs/>
          <w:color w:val="auto"/>
          <w:sz w:val="24"/>
          <w:szCs w:val="24"/>
          <w:lang w:val="ru-RU"/>
        </w:rPr>
        <w:t xml:space="preserve">действиями и универсальными </w:t>
      </w:r>
      <w:r w:rsidRPr="00AF4159">
        <w:rPr>
          <w:rFonts w:cs="Times New Roman"/>
          <w:b/>
          <w:bCs/>
          <w:i/>
          <w:iCs/>
          <w:color w:val="auto"/>
          <w:sz w:val="24"/>
          <w:szCs w:val="24"/>
          <w:lang w:val="ru-RU"/>
        </w:rPr>
        <w:t xml:space="preserve">регулятивными </w:t>
      </w:r>
      <w:r w:rsidRPr="00AF4159">
        <w:rPr>
          <w:rFonts w:cs="Times New Roman"/>
          <w:i/>
          <w:iCs/>
          <w:color w:val="auto"/>
          <w:sz w:val="24"/>
          <w:szCs w:val="24"/>
          <w:lang w:val="ru-RU"/>
        </w:rPr>
        <w:t>действиями.</w:t>
      </w:r>
    </w:p>
    <w:p w:rsidR="00665E88" w:rsidRPr="00AF4159" w:rsidRDefault="00665E88" w:rsidP="00665E88">
      <w:pPr>
        <w:pStyle w:val="1d"/>
        <w:spacing w:after="80"/>
        <w:ind w:firstLine="260"/>
        <w:jc w:val="both"/>
        <w:rPr>
          <w:rFonts w:cs="Times New Roman"/>
          <w:color w:val="auto"/>
          <w:sz w:val="24"/>
          <w:szCs w:val="24"/>
          <w:lang w:val="ru-RU"/>
        </w:rPr>
      </w:pPr>
      <w:r w:rsidRPr="00AF4159">
        <w:rPr>
          <w:rFonts w:cs="Times New Roman"/>
          <w:i/>
          <w:iCs/>
          <w:color w:val="auto"/>
          <w:sz w:val="24"/>
          <w:szCs w:val="24"/>
          <w:lang w:val="ru-RU"/>
        </w:rPr>
        <w:t xml:space="preserve">1) Универсальные </w:t>
      </w:r>
      <w:r w:rsidRPr="00AF4159">
        <w:rPr>
          <w:rFonts w:cs="Times New Roman"/>
          <w:b/>
          <w:bCs/>
          <w:i/>
          <w:iCs/>
          <w:color w:val="auto"/>
          <w:sz w:val="24"/>
          <w:szCs w:val="24"/>
          <w:lang w:val="ru-RU"/>
        </w:rPr>
        <w:t xml:space="preserve">познавательные </w:t>
      </w:r>
      <w:r w:rsidRPr="00AF4159">
        <w:rPr>
          <w:rFonts w:cs="Times New Roman"/>
          <w:i/>
          <w:iCs/>
          <w:color w:val="auto"/>
          <w:sz w:val="24"/>
          <w:szCs w:val="24"/>
          <w:lang w:val="ru-RU"/>
        </w:rPr>
        <w:t>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p>
    <w:p w:rsidR="00665E88" w:rsidRPr="00AF4159" w:rsidRDefault="00665E88" w:rsidP="00665E88">
      <w:pPr>
        <w:pStyle w:val="64"/>
        <w:spacing w:after="80" w:line="240" w:lineRule="auto"/>
        <w:jc w:val="both"/>
        <w:rPr>
          <w:rFonts w:ascii="Times New Roman" w:hAnsi="Times New Roman" w:cs="Times New Roman"/>
          <w:color w:val="auto"/>
          <w:sz w:val="24"/>
          <w:szCs w:val="24"/>
        </w:rPr>
      </w:pPr>
      <w:r w:rsidRPr="00AF4159">
        <w:rPr>
          <w:rFonts w:ascii="Times New Roman" w:hAnsi="Times New Roman" w:cs="Times New Roman"/>
          <w:color w:val="auto"/>
          <w:sz w:val="24"/>
          <w:szCs w:val="24"/>
        </w:rPr>
        <w:t>Базовые логические действия:</w:t>
      </w:r>
    </w:p>
    <w:p w:rsidR="00665E88" w:rsidRPr="00AF4159" w:rsidRDefault="00665E88" w:rsidP="00072D02">
      <w:pPr>
        <w:pStyle w:val="1d"/>
        <w:numPr>
          <w:ilvl w:val="0"/>
          <w:numId w:val="142"/>
        </w:numPr>
        <w:spacing w:line="252" w:lineRule="auto"/>
        <w:jc w:val="both"/>
        <w:rPr>
          <w:rFonts w:cs="Times New Roman"/>
          <w:color w:val="auto"/>
          <w:sz w:val="24"/>
          <w:szCs w:val="24"/>
          <w:lang w:val="ru-RU"/>
        </w:rPr>
      </w:pPr>
      <w:r w:rsidRPr="00AF4159">
        <w:rPr>
          <w:rFonts w:cs="Times New Roman"/>
          <w:color w:val="auto"/>
          <w:sz w:val="24"/>
          <w:szCs w:val="24"/>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665E88" w:rsidRPr="00AF4159" w:rsidRDefault="00665E88" w:rsidP="00072D02">
      <w:pPr>
        <w:pStyle w:val="1d"/>
        <w:numPr>
          <w:ilvl w:val="0"/>
          <w:numId w:val="142"/>
        </w:numPr>
        <w:spacing w:line="252" w:lineRule="auto"/>
        <w:jc w:val="both"/>
        <w:rPr>
          <w:rFonts w:cs="Times New Roman"/>
          <w:color w:val="auto"/>
          <w:sz w:val="24"/>
          <w:szCs w:val="24"/>
          <w:lang w:val="ru-RU"/>
        </w:rPr>
      </w:pPr>
      <w:r w:rsidRPr="00AF4159">
        <w:rPr>
          <w:rFonts w:cs="Times New Roman"/>
          <w:color w:val="auto"/>
          <w:sz w:val="24"/>
          <w:szCs w:val="24"/>
          <w:lang w:val="ru-RU"/>
        </w:rPr>
        <w:t>воспринимать, формулировать и преобразовывать суждения: утвердительные и отрицательные, единичные, частные и общие; условные;</w:t>
      </w:r>
    </w:p>
    <w:p w:rsidR="00665E88" w:rsidRPr="00AF4159" w:rsidRDefault="00665E88" w:rsidP="00072D02">
      <w:pPr>
        <w:pStyle w:val="1d"/>
        <w:numPr>
          <w:ilvl w:val="0"/>
          <w:numId w:val="142"/>
        </w:numPr>
        <w:spacing w:line="252" w:lineRule="auto"/>
        <w:jc w:val="both"/>
        <w:rPr>
          <w:rFonts w:cs="Times New Roman"/>
          <w:color w:val="auto"/>
          <w:sz w:val="24"/>
          <w:szCs w:val="24"/>
          <w:lang w:val="ru-RU"/>
        </w:rPr>
      </w:pPr>
      <w:r w:rsidRPr="00AF4159">
        <w:rPr>
          <w:rFonts w:cs="Times New Roman"/>
          <w:color w:val="auto"/>
          <w:sz w:val="24"/>
          <w:szCs w:val="24"/>
          <w:lang w:val="ru-RU"/>
        </w:rP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665E88" w:rsidRPr="00AF4159" w:rsidRDefault="00665E88" w:rsidP="00072D02">
      <w:pPr>
        <w:pStyle w:val="1d"/>
        <w:numPr>
          <w:ilvl w:val="0"/>
          <w:numId w:val="142"/>
        </w:numPr>
        <w:spacing w:line="252" w:lineRule="auto"/>
        <w:jc w:val="both"/>
        <w:rPr>
          <w:rFonts w:cs="Times New Roman"/>
          <w:color w:val="auto"/>
          <w:sz w:val="24"/>
          <w:szCs w:val="24"/>
          <w:lang w:val="ru-RU"/>
        </w:rPr>
      </w:pPr>
      <w:r w:rsidRPr="00AF4159">
        <w:rPr>
          <w:rFonts w:cs="Times New Roman"/>
          <w:color w:val="auto"/>
          <w:sz w:val="24"/>
          <w:szCs w:val="24"/>
          <w:lang w:val="ru-RU"/>
        </w:rPr>
        <w:t>делать выводы с использованием законов логики, дедуктивных и индуктивных умозаключений, умозаключений по аналогии;</w:t>
      </w:r>
    </w:p>
    <w:p w:rsidR="00665E88" w:rsidRPr="00AF4159" w:rsidRDefault="00665E88" w:rsidP="00072D02">
      <w:pPr>
        <w:pStyle w:val="1d"/>
        <w:numPr>
          <w:ilvl w:val="0"/>
          <w:numId w:val="142"/>
        </w:numPr>
        <w:spacing w:line="252" w:lineRule="auto"/>
        <w:jc w:val="both"/>
        <w:rPr>
          <w:rFonts w:cs="Times New Roman"/>
          <w:color w:val="auto"/>
          <w:sz w:val="24"/>
          <w:szCs w:val="24"/>
          <w:lang w:val="ru-RU"/>
        </w:rPr>
      </w:pPr>
      <w:r w:rsidRPr="00AF4159">
        <w:rPr>
          <w:rFonts w:cs="Times New Roman"/>
          <w:color w:val="auto"/>
          <w:sz w:val="24"/>
          <w:szCs w:val="24"/>
          <w:lang w:val="ru-RU"/>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rsidR="00665E88" w:rsidRPr="00AF4159" w:rsidRDefault="00665E88" w:rsidP="00072D02">
      <w:pPr>
        <w:pStyle w:val="1d"/>
        <w:numPr>
          <w:ilvl w:val="0"/>
          <w:numId w:val="142"/>
        </w:numPr>
        <w:spacing w:after="80" w:line="252" w:lineRule="auto"/>
        <w:jc w:val="both"/>
        <w:rPr>
          <w:rFonts w:cs="Times New Roman"/>
          <w:color w:val="auto"/>
          <w:sz w:val="24"/>
          <w:szCs w:val="24"/>
          <w:lang w:val="ru-RU"/>
        </w:rPr>
      </w:pPr>
      <w:r w:rsidRPr="00AF4159">
        <w:rPr>
          <w:rFonts w:cs="Times New Roman"/>
          <w:color w:val="auto"/>
          <w:sz w:val="24"/>
          <w:szCs w:val="24"/>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665E88" w:rsidRPr="00AF4159" w:rsidRDefault="00665E88" w:rsidP="00665E88">
      <w:pPr>
        <w:pStyle w:val="64"/>
        <w:spacing w:after="80" w:line="240" w:lineRule="auto"/>
        <w:jc w:val="both"/>
        <w:rPr>
          <w:rFonts w:ascii="Times New Roman" w:hAnsi="Times New Roman" w:cs="Times New Roman"/>
          <w:color w:val="auto"/>
          <w:sz w:val="24"/>
          <w:szCs w:val="24"/>
        </w:rPr>
      </w:pPr>
      <w:r w:rsidRPr="00AF4159">
        <w:rPr>
          <w:rFonts w:ascii="Times New Roman" w:hAnsi="Times New Roman" w:cs="Times New Roman"/>
          <w:color w:val="auto"/>
          <w:sz w:val="24"/>
          <w:szCs w:val="24"/>
        </w:rPr>
        <w:t>Базовые исследовательские действия:</w:t>
      </w:r>
    </w:p>
    <w:p w:rsidR="00665E88" w:rsidRPr="00AF4159" w:rsidRDefault="00665E88" w:rsidP="00072D02">
      <w:pPr>
        <w:pStyle w:val="1d"/>
        <w:numPr>
          <w:ilvl w:val="0"/>
          <w:numId w:val="143"/>
        </w:numPr>
        <w:spacing w:after="80" w:line="252" w:lineRule="auto"/>
        <w:jc w:val="both"/>
        <w:rPr>
          <w:rFonts w:cs="Times New Roman"/>
          <w:color w:val="auto"/>
          <w:sz w:val="24"/>
          <w:szCs w:val="24"/>
          <w:lang w:val="ru-RU"/>
        </w:rPr>
      </w:pPr>
      <w:r w:rsidRPr="00AF4159">
        <w:rPr>
          <w:rFonts w:cs="Times New Roman"/>
          <w:color w:val="auto"/>
          <w:sz w:val="24"/>
          <w:szCs w:val="24"/>
          <w:lang w:val="ru-RU"/>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665E88" w:rsidRPr="00AF4159" w:rsidRDefault="00665E88" w:rsidP="00072D02">
      <w:pPr>
        <w:pStyle w:val="1d"/>
        <w:numPr>
          <w:ilvl w:val="0"/>
          <w:numId w:val="143"/>
        </w:numPr>
        <w:spacing w:line="252" w:lineRule="auto"/>
        <w:jc w:val="both"/>
        <w:rPr>
          <w:rFonts w:cs="Times New Roman"/>
          <w:color w:val="auto"/>
          <w:sz w:val="24"/>
          <w:szCs w:val="24"/>
          <w:lang w:val="ru-RU"/>
        </w:rPr>
      </w:pPr>
      <w:r w:rsidRPr="00AF4159">
        <w:rPr>
          <w:rFonts w:cs="Times New Roman"/>
          <w:color w:val="auto"/>
          <w:sz w:val="24"/>
          <w:szCs w:val="24"/>
          <w:lang w:val="ru-RU"/>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665E88" w:rsidRPr="00AF4159" w:rsidRDefault="00665E88" w:rsidP="00072D02">
      <w:pPr>
        <w:pStyle w:val="1d"/>
        <w:numPr>
          <w:ilvl w:val="0"/>
          <w:numId w:val="143"/>
        </w:numPr>
        <w:spacing w:line="252" w:lineRule="auto"/>
        <w:jc w:val="both"/>
        <w:rPr>
          <w:rFonts w:cs="Times New Roman"/>
          <w:color w:val="auto"/>
          <w:sz w:val="24"/>
          <w:szCs w:val="24"/>
          <w:lang w:val="ru-RU"/>
        </w:rPr>
      </w:pPr>
      <w:r w:rsidRPr="00AF4159">
        <w:rPr>
          <w:rFonts w:cs="Times New Roman"/>
          <w:color w:val="auto"/>
          <w:sz w:val="24"/>
          <w:szCs w:val="24"/>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665E88" w:rsidRPr="00AF4159" w:rsidRDefault="00665E88" w:rsidP="00072D02">
      <w:pPr>
        <w:pStyle w:val="1d"/>
        <w:numPr>
          <w:ilvl w:val="0"/>
          <w:numId w:val="143"/>
        </w:numPr>
        <w:spacing w:after="80" w:line="252" w:lineRule="auto"/>
        <w:jc w:val="both"/>
        <w:rPr>
          <w:rFonts w:cs="Times New Roman"/>
          <w:color w:val="auto"/>
          <w:sz w:val="24"/>
          <w:szCs w:val="24"/>
          <w:lang w:val="ru-RU"/>
        </w:rPr>
      </w:pPr>
      <w:r w:rsidRPr="00AF4159">
        <w:rPr>
          <w:rFonts w:cs="Times New Roman"/>
          <w:color w:val="auto"/>
          <w:sz w:val="24"/>
          <w:szCs w:val="24"/>
          <w:lang w:val="ru-RU"/>
        </w:rPr>
        <w:t>прогнозировать возможное развитие процесса, а также выдвигать предположения о его развитии в новых условиях.</w:t>
      </w:r>
    </w:p>
    <w:p w:rsidR="00665E88" w:rsidRPr="00AF4159" w:rsidRDefault="00665E88" w:rsidP="00665E88">
      <w:pPr>
        <w:pStyle w:val="64"/>
        <w:spacing w:line="297" w:lineRule="auto"/>
        <w:jc w:val="both"/>
        <w:rPr>
          <w:rFonts w:ascii="Times New Roman" w:hAnsi="Times New Roman" w:cs="Times New Roman"/>
          <w:color w:val="auto"/>
          <w:sz w:val="24"/>
          <w:szCs w:val="24"/>
        </w:rPr>
      </w:pPr>
      <w:r w:rsidRPr="00AF4159">
        <w:rPr>
          <w:rFonts w:ascii="Times New Roman" w:hAnsi="Times New Roman" w:cs="Times New Roman"/>
          <w:color w:val="auto"/>
          <w:sz w:val="24"/>
          <w:szCs w:val="24"/>
        </w:rPr>
        <w:t>Работа с информацией:</w:t>
      </w:r>
    </w:p>
    <w:p w:rsidR="00665E88" w:rsidRPr="00AF4159" w:rsidRDefault="00665E88" w:rsidP="00072D02">
      <w:pPr>
        <w:pStyle w:val="1d"/>
        <w:numPr>
          <w:ilvl w:val="0"/>
          <w:numId w:val="144"/>
        </w:numPr>
        <w:spacing w:line="252" w:lineRule="auto"/>
        <w:jc w:val="both"/>
        <w:rPr>
          <w:rFonts w:cs="Times New Roman"/>
          <w:color w:val="auto"/>
          <w:sz w:val="24"/>
          <w:szCs w:val="24"/>
          <w:lang w:val="ru-RU"/>
        </w:rPr>
      </w:pPr>
      <w:r w:rsidRPr="00AF4159">
        <w:rPr>
          <w:rFonts w:cs="Times New Roman"/>
          <w:color w:val="auto"/>
          <w:sz w:val="24"/>
          <w:szCs w:val="24"/>
          <w:lang w:val="ru-RU"/>
        </w:rPr>
        <w:t>выявлять недостаточность и избыточность информации, данных, необходимых для решения задачи;</w:t>
      </w:r>
    </w:p>
    <w:p w:rsidR="00665E88" w:rsidRPr="00AF4159" w:rsidRDefault="00665E88" w:rsidP="00072D02">
      <w:pPr>
        <w:pStyle w:val="1d"/>
        <w:numPr>
          <w:ilvl w:val="0"/>
          <w:numId w:val="144"/>
        </w:numPr>
        <w:spacing w:line="252" w:lineRule="auto"/>
        <w:jc w:val="both"/>
        <w:rPr>
          <w:rFonts w:cs="Times New Roman"/>
          <w:color w:val="auto"/>
          <w:sz w:val="24"/>
          <w:szCs w:val="24"/>
          <w:lang w:val="ru-RU"/>
        </w:rPr>
      </w:pPr>
      <w:r w:rsidRPr="00AF4159">
        <w:rPr>
          <w:rFonts w:cs="Times New Roman"/>
          <w:color w:val="auto"/>
          <w:sz w:val="24"/>
          <w:szCs w:val="24"/>
          <w:lang w:val="ru-RU"/>
        </w:rPr>
        <w:t>выбирать, анализировать, систематизировать и интерпретировать информацию различных видов и форм представления;</w:t>
      </w:r>
    </w:p>
    <w:p w:rsidR="00665E88" w:rsidRPr="00AF4159" w:rsidRDefault="00665E88" w:rsidP="00072D02">
      <w:pPr>
        <w:pStyle w:val="1d"/>
        <w:numPr>
          <w:ilvl w:val="0"/>
          <w:numId w:val="144"/>
        </w:numPr>
        <w:spacing w:line="252" w:lineRule="auto"/>
        <w:jc w:val="both"/>
        <w:rPr>
          <w:rFonts w:cs="Times New Roman"/>
          <w:color w:val="auto"/>
          <w:sz w:val="24"/>
          <w:szCs w:val="24"/>
          <w:lang w:val="ru-RU"/>
        </w:rPr>
      </w:pPr>
      <w:r w:rsidRPr="00AF4159">
        <w:rPr>
          <w:rFonts w:cs="Times New Roman"/>
          <w:color w:val="auto"/>
          <w:sz w:val="24"/>
          <w:szCs w:val="24"/>
          <w:lang w:val="ru-RU"/>
        </w:rPr>
        <w:t>выбирать форму представления информации и иллюстрировать решаемые задачи схемами, диаграммами, иной графикой и их комбинациями;</w:t>
      </w:r>
    </w:p>
    <w:p w:rsidR="00665E88" w:rsidRPr="00AF4159" w:rsidRDefault="00665E88" w:rsidP="00072D02">
      <w:pPr>
        <w:pStyle w:val="1d"/>
        <w:numPr>
          <w:ilvl w:val="0"/>
          <w:numId w:val="144"/>
        </w:numPr>
        <w:spacing w:after="80" w:line="252" w:lineRule="auto"/>
        <w:jc w:val="both"/>
        <w:rPr>
          <w:rFonts w:cs="Times New Roman"/>
          <w:color w:val="auto"/>
          <w:sz w:val="24"/>
          <w:szCs w:val="24"/>
          <w:lang w:val="ru-RU"/>
        </w:rPr>
      </w:pPr>
      <w:r w:rsidRPr="00AF4159">
        <w:rPr>
          <w:rFonts w:cs="Times New Roman"/>
          <w:color w:val="auto"/>
          <w:sz w:val="24"/>
          <w:szCs w:val="24"/>
          <w:lang w:val="ru-RU"/>
        </w:rPr>
        <w:lastRenderedPageBreak/>
        <w:t>оценивать надёжность информации по критериям, предложенным учителем или сформулированным самостоятельно.</w:t>
      </w:r>
    </w:p>
    <w:p w:rsidR="00665E88" w:rsidRPr="00AF4159" w:rsidRDefault="00665E88" w:rsidP="00665E88">
      <w:pPr>
        <w:pStyle w:val="1d"/>
        <w:spacing w:line="256" w:lineRule="auto"/>
        <w:jc w:val="both"/>
        <w:rPr>
          <w:rFonts w:cs="Times New Roman"/>
          <w:color w:val="auto"/>
          <w:sz w:val="24"/>
          <w:szCs w:val="24"/>
          <w:lang w:val="ru-RU"/>
        </w:rPr>
      </w:pPr>
      <w:r w:rsidRPr="00AF4159">
        <w:rPr>
          <w:rFonts w:cs="Times New Roman"/>
          <w:i/>
          <w:iCs/>
          <w:color w:val="auto"/>
          <w:sz w:val="24"/>
          <w:szCs w:val="24"/>
          <w:lang w:val="ru-RU"/>
        </w:rPr>
        <w:t xml:space="preserve">2) Универсальные </w:t>
      </w:r>
      <w:r w:rsidRPr="00AF4159">
        <w:rPr>
          <w:rFonts w:cs="Times New Roman"/>
          <w:b/>
          <w:bCs/>
          <w:i/>
          <w:iCs/>
          <w:color w:val="auto"/>
          <w:sz w:val="24"/>
          <w:szCs w:val="24"/>
          <w:lang w:val="ru-RU"/>
        </w:rPr>
        <w:t xml:space="preserve">коммуникативные </w:t>
      </w:r>
      <w:r w:rsidRPr="00AF4159">
        <w:rPr>
          <w:rFonts w:cs="Times New Roman"/>
          <w:i/>
          <w:iCs/>
          <w:color w:val="auto"/>
          <w:sz w:val="24"/>
          <w:szCs w:val="24"/>
          <w:lang w:val="ru-RU"/>
        </w:rPr>
        <w:t>действия обеспечивают сформированность социальных навыков обучающихся.</w:t>
      </w:r>
    </w:p>
    <w:p w:rsidR="00665E88" w:rsidRPr="00AF4159" w:rsidRDefault="00665E88" w:rsidP="00665E88">
      <w:pPr>
        <w:pStyle w:val="64"/>
        <w:spacing w:line="297" w:lineRule="auto"/>
        <w:jc w:val="both"/>
        <w:rPr>
          <w:rFonts w:ascii="Times New Roman" w:hAnsi="Times New Roman" w:cs="Times New Roman"/>
          <w:color w:val="auto"/>
          <w:sz w:val="24"/>
          <w:szCs w:val="24"/>
        </w:rPr>
      </w:pPr>
      <w:r w:rsidRPr="00AF4159">
        <w:rPr>
          <w:rFonts w:ascii="Times New Roman" w:hAnsi="Times New Roman" w:cs="Times New Roman"/>
          <w:color w:val="auto"/>
          <w:sz w:val="24"/>
          <w:szCs w:val="24"/>
        </w:rPr>
        <w:t>Общение:</w:t>
      </w:r>
    </w:p>
    <w:p w:rsidR="00665E88" w:rsidRPr="00AF4159" w:rsidRDefault="00665E88" w:rsidP="00072D02">
      <w:pPr>
        <w:pStyle w:val="1d"/>
        <w:numPr>
          <w:ilvl w:val="0"/>
          <w:numId w:val="145"/>
        </w:numPr>
        <w:spacing w:line="252" w:lineRule="auto"/>
        <w:jc w:val="both"/>
        <w:rPr>
          <w:rFonts w:cs="Times New Roman"/>
          <w:color w:val="auto"/>
          <w:sz w:val="24"/>
          <w:szCs w:val="24"/>
          <w:lang w:val="ru-RU"/>
        </w:rPr>
      </w:pPr>
      <w:r w:rsidRPr="00AF4159">
        <w:rPr>
          <w:rFonts w:cs="Times New Roman"/>
          <w:color w:val="auto"/>
          <w:sz w:val="24"/>
          <w:szCs w:val="24"/>
          <w:lang w:val="ru-RU"/>
        </w:rP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w:t>
      </w:r>
    </w:p>
    <w:p w:rsidR="00665E88" w:rsidRPr="00AF4159" w:rsidRDefault="00665E88" w:rsidP="00072D02">
      <w:pPr>
        <w:pStyle w:val="1d"/>
        <w:numPr>
          <w:ilvl w:val="0"/>
          <w:numId w:val="145"/>
        </w:numPr>
        <w:spacing w:line="252" w:lineRule="auto"/>
        <w:jc w:val="both"/>
        <w:rPr>
          <w:rFonts w:cs="Times New Roman"/>
          <w:color w:val="auto"/>
          <w:sz w:val="24"/>
          <w:szCs w:val="24"/>
          <w:lang w:val="ru-RU"/>
        </w:rPr>
      </w:pPr>
      <w:r w:rsidRPr="00AF4159">
        <w:rPr>
          <w:rFonts w:cs="Times New Roman"/>
          <w:color w:val="auto"/>
          <w:sz w:val="24"/>
          <w:szCs w:val="24"/>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665E88" w:rsidRPr="00AF4159" w:rsidRDefault="00665E88" w:rsidP="00072D02">
      <w:pPr>
        <w:pStyle w:val="1d"/>
        <w:numPr>
          <w:ilvl w:val="0"/>
          <w:numId w:val="145"/>
        </w:numPr>
        <w:spacing w:line="252" w:lineRule="auto"/>
        <w:jc w:val="both"/>
        <w:rPr>
          <w:rFonts w:cs="Times New Roman"/>
          <w:color w:val="auto"/>
          <w:sz w:val="24"/>
          <w:szCs w:val="24"/>
          <w:lang w:val="ru-RU"/>
        </w:rPr>
      </w:pPr>
      <w:r w:rsidRPr="00AF4159">
        <w:rPr>
          <w:rFonts w:cs="Times New Roman"/>
          <w:color w:val="auto"/>
          <w:sz w:val="24"/>
          <w:szCs w:val="24"/>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665E88" w:rsidRPr="00AF4159" w:rsidRDefault="00665E88" w:rsidP="00665E88">
      <w:pPr>
        <w:pStyle w:val="64"/>
        <w:spacing w:line="297" w:lineRule="auto"/>
        <w:jc w:val="both"/>
        <w:rPr>
          <w:rFonts w:ascii="Times New Roman" w:hAnsi="Times New Roman" w:cs="Times New Roman"/>
          <w:color w:val="auto"/>
          <w:sz w:val="24"/>
          <w:szCs w:val="24"/>
        </w:rPr>
      </w:pPr>
      <w:r w:rsidRPr="00AF4159">
        <w:rPr>
          <w:rFonts w:ascii="Times New Roman" w:hAnsi="Times New Roman" w:cs="Times New Roman"/>
          <w:color w:val="auto"/>
          <w:sz w:val="24"/>
          <w:szCs w:val="24"/>
        </w:rPr>
        <w:t>Сотрудничество:</w:t>
      </w:r>
    </w:p>
    <w:p w:rsidR="00665E88" w:rsidRPr="00AF4159" w:rsidRDefault="00665E88" w:rsidP="00072D02">
      <w:pPr>
        <w:pStyle w:val="1d"/>
        <w:numPr>
          <w:ilvl w:val="0"/>
          <w:numId w:val="146"/>
        </w:numPr>
        <w:spacing w:line="256" w:lineRule="auto"/>
        <w:jc w:val="both"/>
        <w:rPr>
          <w:rFonts w:cs="Times New Roman"/>
          <w:color w:val="auto"/>
          <w:sz w:val="24"/>
          <w:szCs w:val="24"/>
          <w:lang w:val="ru-RU"/>
        </w:rPr>
      </w:pPr>
      <w:r w:rsidRPr="00AF4159">
        <w:rPr>
          <w:rFonts w:cs="Times New Roman"/>
          <w:color w:val="auto"/>
          <w:sz w:val="24"/>
          <w:szCs w:val="24"/>
          <w:lang w:val="ru-RU"/>
        </w:rPr>
        <w:t>понимать и использовать преимущества командной и индивидуальной работы при решении учебных математических</w:t>
      </w:r>
    </w:p>
    <w:p w:rsidR="00665E88" w:rsidRPr="00AF4159" w:rsidRDefault="00665E88" w:rsidP="00072D02">
      <w:pPr>
        <w:pStyle w:val="1d"/>
        <w:numPr>
          <w:ilvl w:val="0"/>
          <w:numId w:val="146"/>
        </w:numPr>
        <w:spacing w:line="252" w:lineRule="auto"/>
        <w:jc w:val="both"/>
        <w:rPr>
          <w:rFonts w:cs="Times New Roman"/>
          <w:color w:val="auto"/>
          <w:sz w:val="24"/>
          <w:szCs w:val="24"/>
          <w:lang w:val="ru-RU"/>
        </w:rPr>
      </w:pPr>
      <w:r w:rsidRPr="00AF4159">
        <w:rPr>
          <w:rFonts w:cs="Times New Roman"/>
          <w:color w:val="auto"/>
          <w:sz w:val="24"/>
          <w:szCs w:val="24"/>
          <w:lang w:val="ru-RU"/>
        </w:rPr>
        <w:t>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665E88" w:rsidRPr="00AF4159" w:rsidRDefault="00665E88" w:rsidP="00072D02">
      <w:pPr>
        <w:pStyle w:val="1d"/>
        <w:numPr>
          <w:ilvl w:val="0"/>
          <w:numId w:val="146"/>
        </w:numPr>
        <w:spacing w:after="80" w:line="264" w:lineRule="auto"/>
        <w:jc w:val="both"/>
        <w:rPr>
          <w:rFonts w:cs="Times New Roman"/>
          <w:color w:val="auto"/>
          <w:sz w:val="24"/>
          <w:szCs w:val="24"/>
          <w:lang w:val="ru-RU"/>
        </w:rPr>
      </w:pPr>
      <w:r w:rsidRPr="00AF4159">
        <w:rPr>
          <w:rFonts w:cs="Times New Roman"/>
          <w:color w:val="auto"/>
          <w:sz w:val="24"/>
          <w:szCs w:val="24"/>
          <w:lang w:val="ru-RU"/>
        </w:rPr>
        <w:t>участвовать в групповых формах работы (обсуждения, обмен мнениями, мозговые штурмы и др.);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665E88" w:rsidRPr="00AF4159" w:rsidRDefault="00665E88" w:rsidP="00665E88">
      <w:pPr>
        <w:pStyle w:val="1d"/>
        <w:spacing w:after="80"/>
        <w:jc w:val="both"/>
        <w:rPr>
          <w:rFonts w:cs="Times New Roman"/>
          <w:color w:val="auto"/>
          <w:sz w:val="24"/>
          <w:szCs w:val="24"/>
          <w:lang w:val="ru-RU"/>
        </w:rPr>
      </w:pPr>
      <w:r w:rsidRPr="00AF4159">
        <w:rPr>
          <w:rFonts w:cs="Times New Roman"/>
          <w:i/>
          <w:iCs/>
          <w:color w:val="auto"/>
          <w:sz w:val="24"/>
          <w:szCs w:val="24"/>
          <w:lang w:val="ru-RU"/>
        </w:rPr>
        <w:t xml:space="preserve">3) Универсальные </w:t>
      </w:r>
      <w:r w:rsidRPr="00AF4159">
        <w:rPr>
          <w:rFonts w:cs="Times New Roman"/>
          <w:b/>
          <w:bCs/>
          <w:i/>
          <w:iCs/>
          <w:color w:val="auto"/>
          <w:sz w:val="24"/>
          <w:szCs w:val="24"/>
          <w:lang w:val="ru-RU"/>
        </w:rPr>
        <w:t xml:space="preserve">регулятивные </w:t>
      </w:r>
      <w:r w:rsidRPr="00AF4159">
        <w:rPr>
          <w:rFonts w:cs="Times New Roman"/>
          <w:i/>
          <w:iCs/>
          <w:color w:val="auto"/>
          <w:sz w:val="24"/>
          <w:szCs w:val="24"/>
          <w:lang w:val="ru-RU"/>
        </w:rPr>
        <w:t>действия обеспечивают формирование смысловых установок и жизненных навыков личности.</w:t>
      </w:r>
    </w:p>
    <w:p w:rsidR="00665E88" w:rsidRPr="00AF4159" w:rsidRDefault="00665E88" w:rsidP="00665E88">
      <w:pPr>
        <w:pStyle w:val="64"/>
        <w:spacing w:line="297" w:lineRule="auto"/>
        <w:jc w:val="both"/>
        <w:rPr>
          <w:rFonts w:ascii="Times New Roman" w:hAnsi="Times New Roman" w:cs="Times New Roman"/>
          <w:color w:val="auto"/>
          <w:sz w:val="24"/>
          <w:szCs w:val="24"/>
        </w:rPr>
      </w:pPr>
      <w:r w:rsidRPr="00AF4159">
        <w:rPr>
          <w:rFonts w:ascii="Times New Roman" w:hAnsi="Times New Roman" w:cs="Times New Roman"/>
          <w:color w:val="auto"/>
          <w:sz w:val="24"/>
          <w:szCs w:val="24"/>
        </w:rPr>
        <w:t>Самоорганизация:</w:t>
      </w:r>
    </w:p>
    <w:p w:rsidR="00665E88" w:rsidRPr="00AF4159" w:rsidRDefault="00665E88" w:rsidP="00072D02">
      <w:pPr>
        <w:pStyle w:val="1d"/>
        <w:numPr>
          <w:ilvl w:val="0"/>
          <w:numId w:val="147"/>
        </w:numPr>
        <w:spacing w:after="80" w:line="268" w:lineRule="auto"/>
        <w:jc w:val="both"/>
        <w:rPr>
          <w:rFonts w:cs="Times New Roman"/>
          <w:color w:val="auto"/>
          <w:sz w:val="24"/>
          <w:szCs w:val="24"/>
          <w:lang w:val="ru-RU"/>
        </w:rPr>
      </w:pPr>
      <w:r w:rsidRPr="00AF4159">
        <w:rPr>
          <w:rFonts w:cs="Times New Roman"/>
          <w:color w:val="auto"/>
          <w:sz w:val="24"/>
          <w:szCs w:val="24"/>
          <w:lang w:val="ru-RU"/>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665E88" w:rsidRPr="00AF4159" w:rsidRDefault="00665E88" w:rsidP="00665E88">
      <w:pPr>
        <w:pStyle w:val="64"/>
        <w:spacing w:line="297" w:lineRule="auto"/>
        <w:jc w:val="both"/>
        <w:rPr>
          <w:rFonts w:ascii="Times New Roman" w:hAnsi="Times New Roman" w:cs="Times New Roman"/>
          <w:color w:val="auto"/>
          <w:sz w:val="24"/>
          <w:szCs w:val="24"/>
        </w:rPr>
      </w:pPr>
      <w:r w:rsidRPr="00AF4159">
        <w:rPr>
          <w:rFonts w:ascii="Times New Roman" w:hAnsi="Times New Roman" w:cs="Times New Roman"/>
          <w:color w:val="auto"/>
          <w:sz w:val="24"/>
          <w:szCs w:val="24"/>
        </w:rPr>
        <w:t>Самоконтроль:</w:t>
      </w:r>
    </w:p>
    <w:p w:rsidR="00665E88" w:rsidRPr="00AF4159" w:rsidRDefault="00665E88" w:rsidP="00072D02">
      <w:pPr>
        <w:pStyle w:val="1d"/>
        <w:numPr>
          <w:ilvl w:val="0"/>
          <w:numId w:val="147"/>
        </w:numPr>
        <w:spacing w:line="300" w:lineRule="auto"/>
        <w:jc w:val="both"/>
        <w:rPr>
          <w:rFonts w:cs="Times New Roman"/>
          <w:color w:val="auto"/>
          <w:sz w:val="24"/>
          <w:szCs w:val="24"/>
          <w:lang w:val="ru-RU"/>
        </w:rPr>
      </w:pPr>
      <w:r w:rsidRPr="00AF4159">
        <w:rPr>
          <w:rFonts w:cs="Times New Roman"/>
          <w:color w:val="auto"/>
          <w:sz w:val="24"/>
          <w:szCs w:val="24"/>
          <w:lang w:val="ru-RU"/>
        </w:rPr>
        <w:t>владеть способами самопроверки, самоконтроля процесса и результата решения математической задачи;</w:t>
      </w:r>
    </w:p>
    <w:p w:rsidR="00665E88" w:rsidRPr="00AF4159" w:rsidRDefault="00665E88" w:rsidP="00072D02">
      <w:pPr>
        <w:pStyle w:val="1d"/>
        <w:numPr>
          <w:ilvl w:val="0"/>
          <w:numId w:val="147"/>
        </w:numPr>
        <w:spacing w:line="276" w:lineRule="auto"/>
        <w:jc w:val="both"/>
        <w:rPr>
          <w:rFonts w:cs="Times New Roman"/>
          <w:color w:val="auto"/>
          <w:sz w:val="24"/>
          <w:szCs w:val="24"/>
          <w:lang w:val="ru-RU"/>
        </w:rPr>
      </w:pPr>
      <w:r w:rsidRPr="00AF4159">
        <w:rPr>
          <w:rFonts w:cs="Times New Roman"/>
          <w:color w:val="auto"/>
          <w:sz w:val="24"/>
          <w:szCs w:val="24"/>
          <w:lang w:val="ru-RU"/>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665E88" w:rsidRPr="00AF4159" w:rsidRDefault="00665E88" w:rsidP="00072D02">
      <w:pPr>
        <w:pStyle w:val="1d"/>
        <w:numPr>
          <w:ilvl w:val="0"/>
          <w:numId w:val="147"/>
        </w:numPr>
        <w:spacing w:after="160" w:line="276" w:lineRule="auto"/>
        <w:jc w:val="both"/>
        <w:rPr>
          <w:rFonts w:cs="Times New Roman"/>
          <w:color w:val="auto"/>
          <w:sz w:val="24"/>
          <w:szCs w:val="24"/>
          <w:lang w:val="ru-RU"/>
        </w:rPr>
      </w:pPr>
      <w:r w:rsidRPr="00AF4159">
        <w:rPr>
          <w:rFonts w:cs="Times New Roman"/>
          <w:color w:val="auto"/>
          <w:sz w:val="24"/>
          <w:szCs w:val="24"/>
          <w:lang w:val="ru-RU"/>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rsidR="00665E88" w:rsidRPr="00AF4159" w:rsidRDefault="00665E88" w:rsidP="00665E88">
      <w:pPr>
        <w:pStyle w:val="afff3"/>
        <w:rPr>
          <w:rFonts w:ascii="Times New Roman" w:hAnsi="Times New Roman" w:cs="Times New Roman"/>
          <w:sz w:val="24"/>
          <w:szCs w:val="24"/>
        </w:rPr>
      </w:pPr>
      <w:r w:rsidRPr="00AF4159">
        <w:rPr>
          <w:rFonts w:ascii="Times New Roman" w:hAnsi="Times New Roman" w:cs="Times New Roman"/>
          <w:sz w:val="24"/>
          <w:szCs w:val="24"/>
        </w:rPr>
        <w:t>ПРЕДМЕТНЫЕ РЕЗУЛЬТАТЫ</w:t>
      </w:r>
    </w:p>
    <w:p w:rsidR="00665E88" w:rsidRPr="00AF4159" w:rsidRDefault="00665E88" w:rsidP="00665E88">
      <w:pPr>
        <w:pStyle w:val="1d"/>
        <w:jc w:val="both"/>
        <w:rPr>
          <w:rFonts w:cs="Times New Roman"/>
          <w:color w:val="auto"/>
          <w:sz w:val="24"/>
          <w:szCs w:val="24"/>
          <w:lang w:val="ru-RU"/>
        </w:rPr>
      </w:pPr>
      <w:r w:rsidRPr="00AF4159">
        <w:rPr>
          <w:rFonts w:cs="Times New Roman"/>
          <w:color w:val="auto"/>
          <w:sz w:val="24"/>
          <w:szCs w:val="24"/>
          <w:lang w:val="ru-RU"/>
        </w:rPr>
        <w:t>Предметные результаты освоения Примерной рабочей программы по математике представлены по годам обучения в следующих разделах программы в рамках отдельных курсов: в 5—6 классах — курса «Математика», в 7—9 классах — курсов «Алгебра», «Геометрия», «Вероятность и статистика».</w:t>
      </w:r>
    </w:p>
    <w:p w:rsidR="00665E88" w:rsidRPr="00AF4159" w:rsidRDefault="00665E88" w:rsidP="00665E88">
      <w:pPr>
        <w:pStyle w:val="1d"/>
        <w:jc w:val="both"/>
        <w:rPr>
          <w:rFonts w:cs="Times New Roman"/>
          <w:color w:val="auto"/>
          <w:sz w:val="24"/>
          <w:szCs w:val="24"/>
          <w:lang w:val="ru-RU"/>
        </w:rPr>
      </w:pPr>
      <w:r w:rsidRPr="00AF4159">
        <w:rPr>
          <w:rFonts w:cs="Times New Roman"/>
          <w:color w:val="auto"/>
          <w:sz w:val="24"/>
          <w:szCs w:val="24"/>
          <w:lang w:val="ru-RU"/>
        </w:rPr>
        <w:t xml:space="preserve">Развитие логических представлений и навыков логического мышления осуществляется на протяжении всех лет обучения в основной школе в рамках всех названных курсов. Предполагается, что выпускник основной школы сможет строить высказывания и отрицания высказываний, распознавать истинные и ложные высказывания, приводить примеры и контрпримеры, овладеет понятиями: определение, аксиома, теорема, доказательство — и научится использовать их при </w:t>
      </w:r>
      <w:r w:rsidRPr="00AF4159">
        <w:rPr>
          <w:rFonts w:cs="Times New Roman"/>
          <w:color w:val="auto"/>
          <w:sz w:val="24"/>
          <w:szCs w:val="24"/>
          <w:lang w:val="ru-RU"/>
        </w:rPr>
        <w:lastRenderedPageBreak/>
        <w:t>выполнении учебных и внеучебных задач.</w:t>
      </w:r>
    </w:p>
    <w:p w:rsidR="00665E88" w:rsidRPr="00AF4159" w:rsidRDefault="00665E88" w:rsidP="00665E88">
      <w:pPr>
        <w:widowControl/>
        <w:spacing w:line="252" w:lineRule="auto"/>
        <w:rPr>
          <w:sz w:val="24"/>
          <w:szCs w:val="24"/>
        </w:rPr>
        <w:sectPr w:rsidR="00665E88" w:rsidRPr="00AF4159" w:rsidSect="00B75BFF">
          <w:footnotePr>
            <w:numRestart w:val="eachPage"/>
          </w:footnotePr>
          <w:pgSz w:w="11907" w:h="16839" w:code="9"/>
          <w:pgMar w:top="672" w:right="706" w:bottom="914" w:left="701" w:header="0" w:footer="3" w:gutter="0"/>
          <w:cols w:space="720"/>
          <w:docGrid w:linePitch="299"/>
        </w:sectPr>
      </w:pPr>
    </w:p>
    <w:p w:rsidR="00665E88" w:rsidRPr="00AF4159" w:rsidRDefault="00665E88" w:rsidP="00665E88">
      <w:pPr>
        <w:pStyle w:val="afff3"/>
        <w:pBdr>
          <w:bottom w:val="single" w:sz="12" w:space="1" w:color="auto"/>
        </w:pBdr>
        <w:rPr>
          <w:rFonts w:ascii="Times New Roman" w:hAnsi="Times New Roman" w:cs="Times New Roman"/>
          <w:sz w:val="24"/>
          <w:szCs w:val="24"/>
        </w:rPr>
      </w:pPr>
      <w:bookmarkStart w:id="326" w:name="bookmark1266"/>
      <w:r w:rsidRPr="00AF4159">
        <w:rPr>
          <w:rFonts w:ascii="Times New Roman" w:hAnsi="Times New Roman" w:cs="Times New Roman"/>
          <w:sz w:val="24"/>
          <w:szCs w:val="24"/>
        </w:rPr>
        <w:lastRenderedPageBreak/>
        <w:t>ПРИМЕРНАЯ РАБОЧАЯ ПРОГРАММА УЧЕБНОГО КУРСА «МАТЕМАТИКА». 5—6 КЛАССЫ</w:t>
      </w:r>
      <w:bookmarkEnd w:id="326"/>
    </w:p>
    <w:p w:rsidR="00665E88" w:rsidRPr="00AF4159" w:rsidRDefault="00665E88" w:rsidP="00665E88">
      <w:pPr>
        <w:pStyle w:val="afff3"/>
        <w:rPr>
          <w:rFonts w:ascii="Times New Roman" w:hAnsi="Times New Roman" w:cs="Times New Roman"/>
          <w:sz w:val="24"/>
          <w:szCs w:val="24"/>
        </w:rPr>
      </w:pPr>
    </w:p>
    <w:p w:rsidR="00665E88" w:rsidRPr="00AF4159" w:rsidRDefault="00665E88" w:rsidP="00665E88">
      <w:pPr>
        <w:pStyle w:val="afff3"/>
        <w:rPr>
          <w:rFonts w:ascii="Times New Roman" w:hAnsi="Times New Roman" w:cs="Times New Roman"/>
          <w:sz w:val="24"/>
          <w:szCs w:val="24"/>
        </w:rPr>
      </w:pPr>
      <w:r w:rsidRPr="00AF4159">
        <w:rPr>
          <w:rFonts w:ascii="Times New Roman" w:hAnsi="Times New Roman" w:cs="Times New Roman"/>
          <w:sz w:val="24"/>
          <w:szCs w:val="24"/>
        </w:rPr>
        <w:t>ЦЕЛИ ИЗУЧЕНИЯ УЧЕБНОГО КУРСА</w:t>
      </w:r>
    </w:p>
    <w:p w:rsidR="00665E88" w:rsidRPr="00AF4159" w:rsidRDefault="00665E88" w:rsidP="00665E88">
      <w:pPr>
        <w:pStyle w:val="1d"/>
        <w:jc w:val="both"/>
        <w:rPr>
          <w:rFonts w:cs="Times New Roman"/>
          <w:color w:val="auto"/>
          <w:sz w:val="24"/>
          <w:szCs w:val="24"/>
          <w:lang w:val="ru-RU"/>
        </w:rPr>
      </w:pPr>
      <w:r w:rsidRPr="00AF4159">
        <w:rPr>
          <w:rFonts w:cs="Times New Roman"/>
          <w:color w:val="auto"/>
          <w:sz w:val="24"/>
          <w:szCs w:val="24"/>
          <w:lang w:val="ru-RU"/>
        </w:rPr>
        <w:t>Приоритетными целями обучения математике в 5—6 классах являются:</w:t>
      </w:r>
    </w:p>
    <w:p w:rsidR="00665E88" w:rsidRPr="00AF4159" w:rsidRDefault="00665E88" w:rsidP="00072D02">
      <w:pPr>
        <w:pStyle w:val="1d"/>
        <w:numPr>
          <w:ilvl w:val="0"/>
          <w:numId w:val="148"/>
        </w:numPr>
        <w:spacing w:line="252" w:lineRule="auto"/>
        <w:jc w:val="both"/>
        <w:rPr>
          <w:rFonts w:cs="Times New Roman"/>
          <w:color w:val="auto"/>
          <w:sz w:val="24"/>
          <w:szCs w:val="24"/>
          <w:lang w:val="ru-RU"/>
        </w:rPr>
      </w:pPr>
      <w:r w:rsidRPr="00AF4159">
        <w:rPr>
          <w:rFonts w:cs="Times New Roman"/>
          <w:color w:val="auto"/>
          <w:sz w:val="24"/>
          <w:szCs w:val="24"/>
          <w:lang w:val="ru-RU"/>
        </w:rPr>
        <w:t>продолжение формирования основных математических понятий (число, величина, геометрическая фигура), обеспечивающих преемственность и перспективность математического образования обучающихся;</w:t>
      </w:r>
    </w:p>
    <w:p w:rsidR="00665E88" w:rsidRPr="00AF4159" w:rsidRDefault="00665E88" w:rsidP="00072D02">
      <w:pPr>
        <w:pStyle w:val="1d"/>
        <w:numPr>
          <w:ilvl w:val="0"/>
          <w:numId w:val="148"/>
        </w:numPr>
        <w:spacing w:line="252" w:lineRule="auto"/>
        <w:jc w:val="both"/>
        <w:rPr>
          <w:rFonts w:cs="Times New Roman"/>
          <w:color w:val="auto"/>
          <w:sz w:val="24"/>
          <w:szCs w:val="24"/>
          <w:lang w:val="ru-RU"/>
        </w:rPr>
      </w:pPr>
      <w:r w:rsidRPr="00AF4159">
        <w:rPr>
          <w:rFonts w:cs="Times New Roman"/>
          <w:color w:val="auto"/>
          <w:sz w:val="24"/>
          <w:szCs w:val="24"/>
          <w:lang w:val="ru-RU"/>
        </w:rPr>
        <w:t>развитие интеллектуальных и творческих способностей обучающихся, познавательной активности, исследовательских умений, интереса к изучению математики;</w:t>
      </w:r>
    </w:p>
    <w:p w:rsidR="00665E88" w:rsidRPr="00AF4159" w:rsidRDefault="00665E88" w:rsidP="00072D02">
      <w:pPr>
        <w:pStyle w:val="1d"/>
        <w:numPr>
          <w:ilvl w:val="0"/>
          <w:numId w:val="148"/>
        </w:numPr>
        <w:spacing w:line="252" w:lineRule="auto"/>
        <w:jc w:val="both"/>
        <w:rPr>
          <w:rFonts w:cs="Times New Roman"/>
          <w:color w:val="auto"/>
          <w:sz w:val="24"/>
          <w:szCs w:val="24"/>
          <w:lang w:val="ru-RU"/>
        </w:rPr>
      </w:pPr>
      <w:r w:rsidRPr="00AF4159">
        <w:rPr>
          <w:rFonts w:cs="Times New Roman"/>
          <w:color w:val="auto"/>
          <w:sz w:val="24"/>
          <w:szCs w:val="24"/>
          <w:lang w:val="ru-RU"/>
        </w:rPr>
        <w:t>подведение обучающихся на доступном для них уровне к осознанию взаимосвязи математики и окружающего мира;</w:t>
      </w:r>
    </w:p>
    <w:p w:rsidR="00665E88" w:rsidRPr="00AF4159" w:rsidRDefault="00665E88" w:rsidP="00072D02">
      <w:pPr>
        <w:pStyle w:val="1d"/>
        <w:numPr>
          <w:ilvl w:val="0"/>
          <w:numId w:val="148"/>
        </w:numPr>
        <w:spacing w:after="240" w:line="252" w:lineRule="auto"/>
        <w:jc w:val="both"/>
        <w:rPr>
          <w:rFonts w:cs="Times New Roman"/>
          <w:color w:val="auto"/>
          <w:sz w:val="24"/>
          <w:szCs w:val="24"/>
          <w:lang w:val="ru-RU"/>
        </w:rPr>
      </w:pPr>
      <w:r w:rsidRPr="00AF4159">
        <w:rPr>
          <w:rFonts w:cs="Times New Roman"/>
          <w:color w:val="auto"/>
          <w:sz w:val="24"/>
          <w:szCs w:val="24"/>
          <w:lang w:val="ru-RU"/>
        </w:rPr>
        <w:t>формирование функциональной математической грамотности: умения распознавать математические объекты в реальных жизненных ситуациях, применять освоенные умения для решения практико-ориентированных задач, интерпретировать полученные результаты и оценивать их на соответствие практической ситуации.</w:t>
      </w:r>
    </w:p>
    <w:p w:rsidR="00665E88" w:rsidRPr="00AF4159" w:rsidRDefault="00665E88" w:rsidP="00665E88">
      <w:pPr>
        <w:pStyle w:val="1d"/>
        <w:jc w:val="both"/>
        <w:rPr>
          <w:rFonts w:cs="Times New Roman"/>
          <w:color w:val="auto"/>
          <w:sz w:val="24"/>
          <w:szCs w:val="24"/>
          <w:lang w:val="ru-RU"/>
        </w:rPr>
      </w:pPr>
      <w:r w:rsidRPr="00AF4159">
        <w:rPr>
          <w:rFonts w:cs="Times New Roman"/>
          <w:color w:val="auto"/>
          <w:sz w:val="24"/>
          <w:szCs w:val="24"/>
          <w:lang w:val="ru-RU"/>
        </w:rPr>
        <w:t>Основные линии содержания курса математики в 5—6 классах — арифметическая и геометрическая, которые развиваются параллельно, каждая в соответствии с собственной логикой, однако, не независимо одна от другой, а в тесном контакте и взаимодействии. Также в курсе происходит знакомство с элементами алгебры и описательной статистики.</w:t>
      </w:r>
    </w:p>
    <w:p w:rsidR="00665E88" w:rsidRPr="00AF4159" w:rsidRDefault="00665E88" w:rsidP="00665E88">
      <w:pPr>
        <w:pStyle w:val="1d"/>
        <w:jc w:val="both"/>
        <w:rPr>
          <w:rFonts w:cs="Times New Roman"/>
          <w:color w:val="auto"/>
          <w:sz w:val="24"/>
          <w:szCs w:val="24"/>
          <w:lang w:val="ru-RU"/>
        </w:rPr>
      </w:pPr>
      <w:r w:rsidRPr="00AF4159">
        <w:rPr>
          <w:rFonts w:cs="Times New Roman"/>
          <w:color w:val="auto"/>
          <w:sz w:val="24"/>
          <w:szCs w:val="24"/>
          <w:lang w:val="ru-RU"/>
        </w:rPr>
        <w:t>Изучение арифметического материала начинается со систематизации и развития знаний о натуральных числах, полученных в начальной школе. При этом совершенствование вычислительной техники и формирование новых теоретических знаний сочетается с развитием вычислительной культуры, в частности с обучением простейшим приёмам прикидки и оценки результатов вычислений. Изучение натуральных чисел продолжается в 6 классе знакомством с начальными понятиями теории делимости.</w:t>
      </w:r>
    </w:p>
    <w:p w:rsidR="00665E88" w:rsidRPr="00AF4159" w:rsidRDefault="00665E88" w:rsidP="00665E88">
      <w:pPr>
        <w:pStyle w:val="1d"/>
        <w:jc w:val="both"/>
        <w:rPr>
          <w:rFonts w:cs="Times New Roman"/>
          <w:color w:val="auto"/>
          <w:sz w:val="24"/>
          <w:szCs w:val="24"/>
          <w:lang w:val="ru-RU"/>
        </w:rPr>
      </w:pPr>
      <w:r w:rsidRPr="00AF4159">
        <w:rPr>
          <w:rFonts w:cs="Times New Roman"/>
          <w:color w:val="auto"/>
          <w:sz w:val="24"/>
          <w:szCs w:val="24"/>
          <w:lang w:val="ru-RU"/>
        </w:rPr>
        <w:t>Другой крупный блок в содержании арифметической линии — это дроби. Начало изучения обыкновенных и десятичных дробей отнесено к 5 классу. Это первый этап в освоении дробей, когда происходит знакомство с основными идеями, понятиями темы. При этом рассмотрение обыкновенных дробей в полном объёме предшествует изучению десятичных дробей, что целесообразно с точки зрения логики изложения числовой линии, когда правила действий с десятичными дробями можно обосновать уже известными алгоритмами выполнения действий с обыкновенными дробями.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 К 6 классу отнесён второй этап в изучении дробей, где происходит совершенствование навыков сравнения и преобразования дробей, освоение новых вычислительных алгоритмов, оттачивание техники вычислений, в том числе значений выражений, содержащих и обыкновенные, и десятичные дроби, установление связей между ними, рассмотрение приёмов решения задач на дроби. В начале 6 класса происходит знакомство с понятием процента.</w:t>
      </w:r>
    </w:p>
    <w:p w:rsidR="00665E88" w:rsidRPr="00AF4159" w:rsidRDefault="00665E88" w:rsidP="00665E88">
      <w:pPr>
        <w:pStyle w:val="1d"/>
        <w:jc w:val="both"/>
        <w:rPr>
          <w:rFonts w:cs="Times New Roman"/>
          <w:color w:val="auto"/>
          <w:sz w:val="24"/>
          <w:szCs w:val="24"/>
          <w:lang w:val="ru-RU"/>
        </w:rPr>
      </w:pPr>
      <w:r w:rsidRPr="00AF4159">
        <w:rPr>
          <w:rFonts w:cs="Times New Roman"/>
          <w:color w:val="auto"/>
          <w:sz w:val="24"/>
          <w:szCs w:val="24"/>
          <w:lang w:val="ru-RU"/>
        </w:rPr>
        <w:t>Особенностью изучения положительных и отрицательных чисел является то, что они также могут рассматриваться в несколько этапов. В 6 классе в начале изучения темы «Положительные и отрицательные числа» выделяется подтема «Целые числа»,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 Это позволяет на доступном уровне познакомить учащихся практически со всеми основными понятиями темы, в том числе и с правилами знаков при выполнении арифметических действий. Изучение рациональных чисел на этом не закончится, а будет продолжено в курсе алгебры 7 класса, что станет следующим проходом всех принципиальных вопросов, тем самым разделение трудностей облегчает восприятие материала, а распределение во времени способствует прочности приобретаемых навыков.</w:t>
      </w:r>
    </w:p>
    <w:p w:rsidR="00665E88" w:rsidRPr="00AF4159" w:rsidRDefault="00665E88" w:rsidP="00665E88">
      <w:pPr>
        <w:pStyle w:val="1d"/>
        <w:jc w:val="both"/>
        <w:rPr>
          <w:rFonts w:cs="Times New Roman"/>
          <w:color w:val="auto"/>
          <w:sz w:val="24"/>
          <w:szCs w:val="24"/>
          <w:lang w:val="ru-RU"/>
        </w:rPr>
      </w:pPr>
      <w:r w:rsidRPr="00AF4159">
        <w:rPr>
          <w:rFonts w:cs="Times New Roman"/>
          <w:color w:val="auto"/>
          <w:sz w:val="24"/>
          <w:szCs w:val="24"/>
          <w:lang w:val="ru-RU"/>
        </w:rPr>
        <w:t xml:space="preserve">При обучении решению текстовых задач в 5—6 классах используются арифметические приёмы решения. Текстовые задачи, решаемые при отработке вычислительных навыков в 5—6 классах, </w:t>
      </w:r>
      <w:r w:rsidRPr="00AF4159">
        <w:rPr>
          <w:rFonts w:cs="Times New Roman"/>
          <w:color w:val="auto"/>
          <w:sz w:val="24"/>
          <w:szCs w:val="24"/>
          <w:lang w:val="ru-RU"/>
        </w:rPr>
        <w:lastRenderedPageBreak/>
        <w:t>рассматриваются задачи следующих видов: задачи на движение, на части, на покупки, на работу и производительность, на проценты, на отношения и пропорции. Кроме того, обучающиеся знакомятся с приёмами решения задач перебором возможных вариантов, учатся работать с информацией, представленной в форме таблиц или диаграмм.</w:t>
      </w:r>
    </w:p>
    <w:p w:rsidR="00665E88" w:rsidRPr="00AF4159" w:rsidRDefault="00665E88" w:rsidP="00665E88">
      <w:pPr>
        <w:pStyle w:val="1d"/>
        <w:jc w:val="both"/>
        <w:rPr>
          <w:rFonts w:cs="Times New Roman"/>
          <w:color w:val="auto"/>
          <w:sz w:val="24"/>
          <w:szCs w:val="24"/>
          <w:lang w:val="ru-RU"/>
        </w:rPr>
      </w:pPr>
      <w:r w:rsidRPr="00AF4159">
        <w:rPr>
          <w:rFonts w:cs="Times New Roman"/>
          <w:color w:val="auto"/>
          <w:sz w:val="24"/>
          <w:szCs w:val="24"/>
          <w:lang w:val="ru-RU"/>
        </w:rPr>
        <w:t>В Примерной рабочей программе предусмотрено формирование пропедевтических алгебраических представлений. Буква как символ некоторого числа в зависимости от математического контекста вводится постепенно. Буквенная символика широко используется прежде всего для записи общих утверждений и предложений, формул, в частности для вычисления геометрических величин, в качестве «заместителя» числа.</w:t>
      </w:r>
    </w:p>
    <w:p w:rsidR="00665E88" w:rsidRPr="00AF4159" w:rsidRDefault="00665E88" w:rsidP="00665E88">
      <w:pPr>
        <w:pStyle w:val="1d"/>
        <w:spacing w:after="340"/>
        <w:jc w:val="both"/>
        <w:rPr>
          <w:rFonts w:cs="Times New Roman"/>
          <w:color w:val="auto"/>
          <w:sz w:val="24"/>
          <w:szCs w:val="24"/>
          <w:lang w:val="ru-RU"/>
        </w:rPr>
      </w:pPr>
      <w:r w:rsidRPr="00AF4159">
        <w:rPr>
          <w:rFonts w:cs="Times New Roman"/>
          <w:color w:val="auto"/>
          <w:sz w:val="24"/>
          <w:szCs w:val="24"/>
          <w:lang w:val="ru-RU"/>
        </w:rPr>
        <w:t>В курсе «Математики» 5—6 классов представлена наглядная геометрия, направленная на развитие образного мышления, пространственного воображения, изобразительных умений. Это важный этап в изучении геометрии, который осуществляется на наглядно-практическом уровне, опирается на наглядно-образное мышление обучающихся. Большая роль отводится практической деятельности, опыту, эксперименту, моделированию. Обучающиеся знакомятся с геометрическими фигурами на плоскости и в пространстве, с их простейшими конфигурациями, учатся изображать их на нелинованной и клетчатой бумаге, рассматривают их простейшие свойства. В процессе изучения наглядной геометрии знания, полученные обучающимися в начальной школе, систематизируются и расширяются.</w:t>
      </w:r>
    </w:p>
    <w:p w:rsidR="00665E88" w:rsidRPr="00AF4159" w:rsidRDefault="00665E88" w:rsidP="00665E88">
      <w:pPr>
        <w:pStyle w:val="afff3"/>
        <w:rPr>
          <w:rFonts w:ascii="Times New Roman" w:hAnsi="Times New Roman" w:cs="Times New Roman"/>
          <w:sz w:val="24"/>
          <w:szCs w:val="24"/>
        </w:rPr>
      </w:pPr>
      <w:r w:rsidRPr="00AF4159">
        <w:rPr>
          <w:rFonts w:ascii="Times New Roman" w:hAnsi="Times New Roman" w:cs="Times New Roman"/>
          <w:sz w:val="24"/>
          <w:szCs w:val="24"/>
        </w:rPr>
        <w:t>МЕСТО УЧЕБНОГО КУРСА В УЧЕБНОМ ПЛАНЕ</w:t>
      </w:r>
    </w:p>
    <w:p w:rsidR="00665E88" w:rsidRPr="00AF4159" w:rsidRDefault="00665E88" w:rsidP="00665E88">
      <w:pPr>
        <w:pStyle w:val="1d"/>
        <w:jc w:val="both"/>
        <w:rPr>
          <w:rFonts w:cs="Times New Roman"/>
          <w:color w:val="auto"/>
          <w:sz w:val="24"/>
          <w:szCs w:val="24"/>
          <w:lang w:val="ru-RU"/>
        </w:rPr>
      </w:pPr>
      <w:r w:rsidRPr="00AF4159">
        <w:rPr>
          <w:rFonts w:cs="Times New Roman"/>
          <w:color w:val="auto"/>
          <w:sz w:val="24"/>
          <w:szCs w:val="24"/>
          <w:lang w:val="ru-RU"/>
        </w:rPr>
        <w:t>Согласно учебному плану в 5—6 классах изучается интегрированный предмет «Математика», который включает арифметический материал и наглядную геометрию, а также пропедевтические сведения из алгебры, элементы логики и начала описательной статистики.</w:t>
      </w:r>
    </w:p>
    <w:p w:rsidR="00665E88" w:rsidRPr="00AF4159" w:rsidRDefault="00665E88" w:rsidP="00665E88">
      <w:pPr>
        <w:pStyle w:val="1d"/>
        <w:spacing w:after="340"/>
        <w:jc w:val="both"/>
        <w:rPr>
          <w:rFonts w:cs="Times New Roman"/>
          <w:color w:val="auto"/>
          <w:sz w:val="24"/>
          <w:szCs w:val="24"/>
          <w:lang w:val="ru-RU"/>
        </w:rPr>
      </w:pPr>
      <w:r w:rsidRPr="00AF4159">
        <w:rPr>
          <w:rFonts w:cs="Times New Roman"/>
          <w:color w:val="auto"/>
          <w:sz w:val="24"/>
          <w:szCs w:val="24"/>
          <w:lang w:val="ru-RU"/>
        </w:rPr>
        <w:t>Учебный план на изучение математики в 5—6 классах отводит не менее 5 учебных часов в неделю в течение каждого года обучения, всего не менее 340 учебных часов.</w:t>
      </w:r>
    </w:p>
    <w:p w:rsidR="00665E88" w:rsidRPr="00AF4159" w:rsidRDefault="00665E88" w:rsidP="00665E88">
      <w:pPr>
        <w:pStyle w:val="afff3"/>
        <w:rPr>
          <w:rFonts w:ascii="Times New Roman" w:hAnsi="Times New Roman" w:cs="Times New Roman"/>
          <w:sz w:val="24"/>
          <w:szCs w:val="24"/>
        </w:rPr>
      </w:pPr>
      <w:r w:rsidRPr="00AF4159">
        <w:rPr>
          <w:rFonts w:ascii="Times New Roman" w:hAnsi="Times New Roman" w:cs="Times New Roman"/>
          <w:sz w:val="24"/>
          <w:szCs w:val="24"/>
        </w:rPr>
        <w:t xml:space="preserve">СОДЕРЖАНИЕ УЧЕБНОГО КУРСА (ПО ГОДАМ ОБУЧЕНИЯ) </w:t>
      </w:r>
    </w:p>
    <w:p w:rsidR="00665E88" w:rsidRPr="00AF4159" w:rsidRDefault="00665E88" w:rsidP="00665E88">
      <w:pPr>
        <w:pStyle w:val="afff3"/>
        <w:rPr>
          <w:rFonts w:ascii="Times New Roman" w:hAnsi="Times New Roman" w:cs="Times New Roman"/>
          <w:sz w:val="24"/>
          <w:szCs w:val="24"/>
        </w:rPr>
      </w:pPr>
    </w:p>
    <w:p w:rsidR="00665E88" w:rsidRPr="00AF4159" w:rsidRDefault="00665E88" w:rsidP="00665E88">
      <w:pPr>
        <w:pStyle w:val="afff3"/>
        <w:rPr>
          <w:rFonts w:ascii="Times New Roman" w:hAnsi="Times New Roman" w:cs="Times New Roman"/>
          <w:sz w:val="24"/>
          <w:szCs w:val="24"/>
        </w:rPr>
      </w:pPr>
      <w:bookmarkStart w:id="327" w:name="bookmark1268"/>
      <w:r w:rsidRPr="00AF4159">
        <w:rPr>
          <w:rFonts w:ascii="Times New Roman" w:hAnsi="Times New Roman" w:cs="Times New Roman"/>
          <w:sz w:val="24"/>
          <w:szCs w:val="24"/>
        </w:rPr>
        <w:t>6 класс</w:t>
      </w:r>
      <w:bookmarkEnd w:id="327"/>
    </w:p>
    <w:p w:rsidR="00665E88" w:rsidRPr="00AF4159" w:rsidRDefault="00665E88" w:rsidP="00665E88">
      <w:pPr>
        <w:pStyle w:val="1d"/>
        <w:spacing w:line="264" w:lineRule="auto"/>
        <w:jc w:val="both"/>
        <w:rPr>
          <w:rFonts w:cs="Times New Roman"/>
          <w:b/>
          <w:bCs/>
          <w:i/>
          <w:iCs/>
          <w:color w:val="auto"/>
          <w:sz w:val="24"/>
          <w:szCs w:val="24"/>
          <w:lang w:val="ru-RU"/>
        </w:rPr>
      </w:pPr>
    </w:p>
    <w:p w:rsidR="00665E88" w:rsidRPr="00AF4159" w:rsidRDefault="00665E88" w:rsidP="00665E88">
      <w:pPr>
        <w:pStyle w:val="1d"/>
        <w:spacing w:line="264" w:lineRule="auto"/>
        <w:jc w:val="both"/>
        <w:rPr>
          <w:rFonts w:cs="Times New Roman"/>
          <w:color w:val="auto"/>
          <w:sz w:val="24"/>
          <w:szCs w:val="24"/>
          <w:lang w:val="ru-RU"/>
        </w:rPr>
      </w:pPr>
      <w:r w:rsidRPr="00AF4159">
        <w:rPr>
          <w:rFonts w:cs="Times New Roman"/>
          <w:b/>
          <w:bCs/>
          <w:i/>
          <w:iCs/>
          <w:color w:val="auto"/>
          <w:sz w:val="24"/>
          <w:szCs w:val="24"/>
          <w:lang w:val="ru-RU"/>
        </w:rPr>
        <w:t>Натуральные числа</w:t>
      </w:r>
    </w:p>
    <w:p w:rsidR="00665E88" w:rsidRPr="00AF4159" w:rsidRDefault="00665E88" w:rsidP="00665E88">
      <w:pPr>
        <w:pStyle w:val="1d"/>
        <w:spacing w:after="80"/>
        <w:jc w:val="both"/>
        <w:rPr>
          <w:rFonts w:cs="Times New Roman"/>
          <w:color w:val="auto"/>
          <w:sz w:val="24"/>
          <w:szCs w:val="24"/>
          <w:lang w:val="ru-RU"/>
        </w:rPr>
      </w:pPr>
      <w:r w:rsidRPr="00AF4159">
        <w:rPr>
          <w:rFonts w:cs="Times New Roman"/>
          <w:color w:val="auto"/>
          <w:sz w:val="24"/>
          <w:szCs w:val="24"/>
          <w:lang w:val="ru-RU"/>
        </w:rPr>
        <w:t>Арифметические действия с многозначными натуральными числами. Числовые выражения, порядок действий, использование скобок. Использование при вычислениях переместительного и сочетательного свойств сложения и умножения, распределительного свойства умножения. Округление натуральных чисел.</w:t>
      </w:r>
    </w:p>
    <w:p w:rsidR="00665E88" w:rsidRPr="00AF4159" w:rsidRDefault="00665E88" w:rsidP="00665E88">
      <w:pPr>
        <w:pStyle w:val="1d"/>
        <w:spacing w:after="100"/>
        <w:jc w:val="both"/>
        <w:rPr>
          <w:rFonts w:cs="Times New Roman"/>
          <w:color w:val="auto"/>
          <w:sz w:val="24"/>
          <w:szCs w:val="24"/>
          <w:lang w:val="ru-RU"/>
        </w:rPr>
      </w:pPr>
      <w:r w:rsidRPr="00AF4159">
        <w:rPr>
          <w:rFonts w:cs="Times New Roman"/>
          <w:color w:val="auto"/>
          <w:sz w:val="24"/>
          <w:szCs w:val="24"/>
          <w:lang w:val="ru-RU"/>
        </w:rPr>
        <w:t>Делители и кратные числа; наибольший общий делитель и наименьшее общее кратное. Делимость суммы и произведения. Деление с остатком.</w:t>
      </w:r>
    </w:p>
    <w:p w:rsidR="00665E88" w:rsidRPr="00AF4159" w:rsidRDefault="00665E88" w:rsidP="00665E88">
      <w:pPr>
        <w:pStyle w:val="1d"/>
        <w:spacing w:line="264" w:lineRule="auto"/>
        <w:jc w:val="both"/>
        <w:rPr>
          <w:rFonts w:cs="Times New Roman"/>
          <w:color w:val="auto"/>
          <w:sz w:val="24"/>
          <w:szCs w:val="24"/>
          <w:lang w:val="ru-RU"/>
        </w:rPr>
      </w:pPr>
      <w:r w:rsidRPr="00AF4159">
        <w:rPr>
          <w:rFonts w:cs="Times New Roman"/>
          <w:b/>
          <w:bCs/>
          <w:i/>
          <w:iCs/>
          <w:color w:val="auto"/>
          <w:sz w:val="24"/>
          <w:szCs w:val="24"/>
          <w:lang w:val="ru-RU"/>
        </w:rPr>
        <w:t>Дроби</w:t>
      </w:r>
    </w:p>
    <w:p w:rsidR="00665E88" w:rsidRPr="00AF4159" w:rsidRDefault="00665E88" w:rsidP="00665E88">
      <w:pPr>
        <w:pStyle w:val="1d"/>
        <w:jc w:val="both"/>
        <w:rPr>
          <w:rFonts w:cs="Times New Roman"/>
          <w:color w:val="auto"/>
          <w:sz w:val="24"/>
          <w:szCs w:val="24"/>
          <w:lang w:val="ru-RU"/>
        </w:rPr>
      </w:pPr>
      <w:r w:rsidRPr="00AF4159">
        <w:rPr>
          <w:rFonts w:cs="Times New Roman"/>
          <w:color w:val="auto"/>
          <w:sz w:val="24"/>
          <w:szCs w:val="24"/>
          <w:lang w:val="ru-RU"/>
        </w:rPr>
        <w:t>Обыкновенная дробь, основное свойство дроби, сокращение дробей. Сравнение и упорядочивание дробей. Решение задач на нахождение части от целого и целого по его части. Дробное число как результат деления. Представление десятичной дроби в виде обыкновенной дроби и возможность представления обыкновенной дроби в виде десятичной. Десятичные дроби и метрическая система мер. Арифметические действия и числовые выражения с обыкновенными и десятичными дробями.</w:t>
      </w:r>
    </w:p>
    <w:p w:rsidR="00665E88" w:rsidRPr="00AF4159" w:rsidRDefault="00665E88" w:rsidP="00665E88">
      <w:pPr>
        <w:pStyle w:val="1d"/>
        <w:jc w:val="both"/>
        <w:rPr>
          <w:rFonts w:cs="Times New Roman"/>
          <w:color w:val="auto"/>
          <w:sz w:val="24"/>
          <w:szCs w:val="24"/>
          <w:lang w:val="ru-RU"/>
        </w:rPr>
      </w:pPr>
      <w:r w:rsidRPr="00AF4159">
        <w:rPr>
          <w:rFonts w:cs="Times New Roman"/>
          <w:color w:val="auto"/>
          <w:sz w:val="24"/>
          <w:szCs w:val="24"/>
          <w:lang w:val="ru-RU"/>
        </w:rPr>
        <w:t>Отношение. Деление в данном отношении. Масштаб, пропорция. Применение пропорций при решении задач.</w:t>
      </w:r>
    </w:p>
    <w:p w:rsidR="00665E88" w:rsidRPr="00AF4159" w:rsidRDefault="00665E88" w:rsidP="00665E88">
      <w:pPr>
        <w:pStyle w:val="1d"/>
        <w:spacing w:after="100"/>
        <w:jc w:val="both"/>
        <w:rPr>
          <w:rFonts w:cs="Times New Roman"/>
          <w:color w:val="auto"/>
          <w:sz w:val="24"/>
          <w:szCs w:val="24"/>
          <w:lang w:val="ru-RU"/>
        </w:rPr>
      </w:pPr>
      <w:r w:rsidRPr="00AF4159">
        <w:rPr>
          <w:rFonts w:cs="Times New Roman"/>
          <w:color w:val="auto"/>
          <w:sz w:val="24"/>
          <w:szCs w:val="24"/>
          <w:lang w:val="ru-RU"/>
        </w:rPr>
        <w:t>Понятие процента. Вычисление процента от величины и величины по её проценту. Выражение процентов десятичными дробями. Решение задач на проценты. Выражение отношения величин в процентах.</w:t>
      </w:r>
    </w:p>
    <w:p w:rsidR="00665E88" w:rsidRPr="00AF4159" w:rsidRDefault="00665E88" w:rsidP="00665E88">
      <w:pPr>
        <w:pStyle w:val="1d"/>
        <w:spacing w:line="264" w:lineRule="auto"/>
        <w:jc w:val="both"/>
        <w:rPr>
          <w:rFonts w:cs="Times New Roman"/>
          <w:color w:val="auto"/>
          <w:sz w:val="24"/>
          <w:szCs w:val="24"/>
          <w:lang w:val="ru-RU"/>
        </w:rPr>
      </w:pPr>
      <w:r w:rsidRPr="00AF4159">
        <w:rPr>
          <w:rFonts w:cs="Times New Roman"/>
          <w:b/>
          <w:bCs/>
          <w:i/>
          <w:iCs/>
          <w:color w:val="auto"/>
          <w:sz w:val="24"/>
          <w:szCs w:val="24"/>
          <w:lang w:val="ru-RU"/>
        </w:rPr>
        <w:t>Положительные и отрицательные числа</w:t>
      </w:r>
    </w:p>
    <w:p w:rsidR="00665E88" w:rsidRPr="00AF4159" w:rsidRDefault="00665E88" w:rsidP="00665E88">
      <w:pPr>
        <w:pStyle w:val="1d"/>
        <w:jc w:val="both"/>
        <w:rPr>
          <w:rFonts w:cs="Times New Roman"/>
          <w:color w:val="auto"/>
          <w:sz w:val="24"/>
          <w:szCs w:val="24"/>
          <w:lang w:val="ru-RU"/>
        </w:rPr>
      </w:pPr>
      <w:r w:rsidRPr="00AF4159">
        <w:rPr>
          <w:rFonts w:cs="Times New Roman"/>
          <w:color w:val="auto"/>
          <w:sz w:val="24"/>
          <w:szCs w:val="24"/>
          <w:lang w:val="ru-RU"/>
        </w:rPr>
        <w:t>Положительные и отрицательные числа. Целые числа. Модуль числа, геометрическая интерпретация модуля числа. Изображение чисел на координатной прямой. Числовые промежутки.</w:t>
      </w:r>
    </w:p>
    <w:p w:rsidR="00665E88" w:rsidRPr="00AF4159" w:rsidRDefault="00665E88" w:rsidP="00665E88">
      <w:pPr>
        <w:pStyle w:val="1d"/>
        <w:jc w:val="both"/>
        <w:rPr>
          <w:rFonts w:cs="Times New Roman"/>
          <w:color w:val="auto"/>
          <w:sz w:val="24"/>
          <w:szCs w:val="24"/>
          <w:lang w:val="ru-RU"/>
        </w:rPr>
      </w:pPr>
      <w:r w:rsidRPr="00AF4159">
        <w:rPr>
          <w:rFonts w:cs="Times New Roman"/>
          <w:color w:val="auto"/>
          <w:sz w:val="24"/>
          <w:szCs w:val="24"/>
          <w:lang w:val="ru-RU"/>
        </w:rPr>
        <w:lastRenderedPageBreak/>
        <w:t>Сравнение чисел. Арифметические действия с положительными и отрицательными числами.</w:t>
      </w:r>
    </w:p>
    <w:p w:rsidR="00665E88" w:rsidRPr="00AF4159" w:rsidRDefault="00665E88" w:rsidP="00665E88">
      <w:pPr>
        <w:pStyle w:val="1d"/>
        <w:spacing w:after="100"/>
        <w:jc w:val="both"/>
        <w:rPr>
          <w:rFonts w:cs="Times New Roman"/>
          <w:color w:val="auto"/>
          <w:sz w:val="24"/>
          <w:szCs w:val="24"/>
          <w:lang w:val="ru-RU"/>
        </w:rPr>
      </w:pPr>
      <w:r w:rsidRPr="00AF4159">
        <w:rPr>
          <w:rFonts w:cs="Times New Roman"/>
          <w:color w:val="auto"/>
          <w:sz w:val="24"/>
          <w:szCs w:val="24"/>
          <w:lang w:val="ru-RU"/>
        </w:rPr>
        <w:t>Прямоугольная система координат на плоскости. Координаты точки на плоскости, абсцисса и ордината. Построение точек и фигур на координатной плоскости.</w:t>
      </w:r>
    </w:p>
    <w:p w:rsidR="00665E88" w:rsidRPr="00AF4159" w:rsidRDefault="00665E88" w:rsidP="00665E88">
      <w:pPr>
        <w:pStyle w:val="1d"/>
        <w:spacing w:line="264" w:lineRule="auto"/>
        <w:jc w:val="both"/>
        <w:rPr>
          <w:rFonts w:cs="Times New Roman"/>
          <w:color w:val="auto"/>
          <w:sz w:val="24"/>
          <w:szCs w:val="24"/>
          <w:lang w:val="ru-RU"/>
        </w:rPr>
      </w:pPr>
      <w:r w:rsidRPr="00AF4159">
        <w:rPr>
          <w:rFonts w:cs="Times New Roman"/>
          <w:b/>
          <w:bCs/>
          <w:i/>
          <w:iCs/>
          <w:color w:val="auto"/>
          <w:sz w:val="24"/>
          <w:szCs w:val="24"/>
          <w:lang w:val="ru-RU"/>
        </w:rPr>
        <w:t>Буквенные выражения</w:t>
      </w:r>
    </w:p>
    <w:p w:rsidR="00665E88" w:rsidRPr="00AF4159" w:rsidRDefault="00665E88" w:rsidP="00665E88">
      <w:pPr>
        <w:pStyle w:val="1d"/>
        <w:spacing w:after="100"/>
        <w:jc w:val="both"/>
        <w:rPr>
          <w:rFonts w:cs="Times New Roman"/>
          <w:color w:val="auto"/>
          <w:sz w:val="24"/>
          <w:szCs w:val="24"/>
          <w:lang w:val="ru-RU"/>
        </w:rPr>
      </w:pPr>
      <w:r w:rsidRPr="00AF4159">
        <w:rPr>
          <w:rFonts w:cs="Times New Roman"/>
          <w:color w:val="auto"/>
          <w:sz w:val="24"/>
          <w:szCs w:val="24"/>
          <w:lang w:val="ru-RU"/>
        </w:rPr>
        <w:t>Применение букв для записи математических выражений и предложений. Свойства арифметических действий. Буквенные выражения и числовые подстановки. Буквенные равенства, нахождение неизвестного компонента. Формулы; формулы периметра и площади прямоугольника, квадрата, объёма параллелепипеда и куба.</w:t>
      </w:r>
    </w:p>
    <w:p w:rsidR="00665E88" w:rsidRPr="00AF4159" w:rsidRDefault="00665E88" w:rsidP="00665E88">
      <w:pPr>
        <w:pStyle w:val="1d"/>
        <w:spacing w:line="264" w:lineRule="auto"/>
        <w:jc w:val="both"/>
        <w:rPr>
          <w:rFonts w:cs="Times New Roman"/>
          <w:color w:val="auto"/>
          <w:sz w:val="24"/>
          <w:szCs w:val="24"/>
          <w:lang w:val="ru-RU"/>
        </w:rPr>
      </w:pPr>
      <w:r w:rsidRPr="00AF4159">
        <w:rPr>
          <w:rFonts w:cs="Times New Roman"/>
          <w:b/>
          <w:bCs/>
          <w:i/>
          <w:iCs/>
          <w:color w:val="auto"/>
          <w:sz w:val="24"/>
          <w:szCs w:val="24"/>
          <w:lang w:val="ru-RU"/>
        </w:rPr>
        <w:t>Решение текстовых задач</w:t>
      </w:r>
    </w:p>
    <w:p w:rsidR="00665E88" w:rsidRPr="00AF4159" w:rsidRDefault="00665E88" w:rsidP="00665E88">
      <w:pPr>
        <w:pStyle w:val="1d"/>
        <w:jc w:val="both"/>
        <w:rPr>
          <w:rFonts w:cs="Times New Roman"/>
          <w:color w:val="auto"/>
          <w:sz w:val="24"/>
          <w:szCs w:val="24"/>
          <w:lang w:val="ru-RU"/>
        </w:rPr>
      </w:pPr>
      <w:r w:rsidRPr="00AF4159">
        <w:rPr>
          <w:rFonts w:cs="Times New Roman"/>
          <w:color w:val="auto"/>
          <w:sz w:val="24"/>
          <w:szCs w:val="24"/>
          <w:lang w:val="ru-RU"/>
        </w:rPr>
        <w:t>Решение текстовых задач арифметическим способом. Решение логических задач. Решение задач перебором всех возможных вариантов.</w:t>
      </w:r>
    </w:p>
    <w:p w:rsidR="00665E88" w:rsidRPr="00AF4159" w:rsidRDefault="00665E88" w:rsidP="00665E88">
      <w:pPr>
        <w:pStyle w:val="1d"/>
        <w:jc w:val="both"/>
        <w:rPr>
          <w:rFonts w:cs="Times New Roman"/>
          <w:color w:val="auto"/>
          <w:sz w:val="24"/>
          <w:szCs w:val="24"/>
          <w:lang w:val="ru-RU"/>
        </w:rPr>
      </w:pPr>
      <w:r w:rsidRPr="00AF4159">
        <w:rPr>
          <w:rFonts w:cs="Times New Roman"/>
          <w:color w:val="auto"/>
          <w:sz w:val="24"/>
          <w:szCs w:val="24"/>
          <w:lang w:val="ru-RU"/>
        </w:rPr>
        <w:t>Решение задач, содержащих зависимости, связывающих величины: скорость, время, расстояние; цена, количество, стоимость; производительность, время, объём работы. Единицы измерения: массы, стоимости; расстояния, времени, скорости. Связь между единицами измерения каждой величины.</w:t>
      </w:r>
    </w:p>
    <w:p w:rsidR="00665E88" w:rsidRPr="00AF4159" w:rsidRDefault="00665E88" w:rsidP="00665E88">
      <w:pPr>
        <w:pStyle w:val="1d"/>
        <w:jc w:val="both"/>
        <w:rPr>
          <w:rFonts w:cs="Times New Roman"/>
          <w:color w:val="auto"/>
          <w:sz w:val="24"/>
          <w:szCs w:val="24"/>
          <w:lang w:val="ru-RU"/>
        </w:rPr>
      </w:pPr>
      <w:r w:rsidRPr="00AF4159">
        <w:rPr>
          <w:rFonts w:cs="Times New Roman"/>
          <w:color w:val="auto"/>
          <w:sz w:val="24"/>
          <w:szCs w:val="24"/>
          <w:lang w:val="ru-RU"/>
        </w:rPr>
        <w:t>Решение задач, связанных с отношением, пропорциональностью величин, процентами; решение основных задач на дроби и проценты.</w:t>
      </w:r>
    </w:p>
    <w:p w:rsidR="00665E88" w:rsidRPr="00AF4159" w:rsidRDefault="00665E88" w:rsidP="00665E88">
      <w:pPr>
        <w:pStyle w:val="1d"/>
        <w:jc w:val="both"/>
        <w:rPr>
          <w:rFonts w:cs="Times New Roman"/>
          <w:color w:val="auto"/>
          <w:sz w:val="24"/>
          <w:szCs w:val="24"/>
          <w:lang w:val="ru-RU"/>
        </w:rPr>
      </w:pPr>
      <w:r w:rsidRPr="00AF4159">
        <w:rPr>
          <w:rFonts w:cs="Times New Roman"/>
          <w:color w:val="auto"/>
          <w:sz w:val="24"/>
          <w:szCs w:val="24"/>
          <w:lang w:val="ru-RU"/>
        </w:rPr>
        <w:t>Оценка и прикидка, округление результата.</w:t>
      </w:r>
    </w:p>
    <w:p w:rsidR="00665E88" w:rsidRPr="00AF4159" w:rsidRDefault="00665E88" w:rsidP="00665E88">
      <w:pPr>
        <w:pStyle w:val="1d"/>
        <w:jc w:val="both"/>
        <w:rPr>
          <w:rFonts w:cs="Times New Roman"/>
          <w:color w:val="auto"/>
          <w:sz w:val="24"/>
          <w:szCs w:val="24"/>
          <w:lang w:val="ru-RU"/>
        </w:rPr>
      </w:pPr>
      <w:r w:rsidRPr="00AF4159">
        <w:rPr>
          <w:rFonts w:cs="Times New Roman"/>
          <w:color w:val="auto"/>
          <w:sz w:val="24"/>
          <w:szCs w:val="24"/>
          <w:lang w:val="ru-RU"/>
        </w:rPr>
        <w:t>Составление буквенных выражений по условию задачи.</w:t>
      </w:r>
    </w:p>
    <w:p w:rsidR="00665E88" w:rsidRPr="00AF4159" w:rsidRDefault="00665E88" w:rsidP="00665E88">
      <w:pPr>
        <w:pStyle w:val="1d"/>
        <w:spacing w:after="180"/>
        <w:jc w:val="both"/>
        <w:rPr>
          <w:rFonts w:cs="Times New Roman"/>
          <w:color w:val="auto"/>
          <w:sz w:val="24"/>
          <w:szCs w:val="24"/>
          <w:lang w:val="ru-RU"/>
        </w:rPr>
      </w:pPr>
      <w:r w:rsidRPr="00AF4159">
        <w:rPr>
          <w:rFonts w:cs="Times New Roman"/>
          <w:color w:val="auto"/>
          <w:sz w:val="24"/>
          <w:szCs w:val="24"/>
          <w:lang w:val="ru-RU"/>
        </w:rPr>
        <w:t>Представление данных с помощью таблиц и диаграмм. Столбчатые диаграммы: чтение и построение. Чтение круговых диаграмм.</w:t>
      </w:r>
    </w:p>
    <w:p w:rsidR="00665E88" w:rsidRPr="00AF4159" w:rsidRDefault="00665E88" w:rsidP="00665E88">
      <w:pPr>
        <w:pStyle w:val="1d"/>
        <w:spacing w:line="264" w:lineRule="auto"/>
        <w:jc w:val="both"/>
        <w:rPr>
          <w:rFonts w:cs="Times New Roman"/>
          <w:color w:val="auto"/>
          <w:sz w:val="24"/>
          <w:szCs w:val="24"/>
          <w:lang w:val="ru-RU"/>
        </w:rPr>
      </w:pPr>
      <w:r w:rsidRPr="00AF4159">
        <w:rPr>
          <w:rFonts w:cs="Times New Roman"/>
          <w:b/>
          <w:bCs/>
          <w:i/>
          <w:iCs/>
          <w:color w:val="auto"/>
          <w:sz w:val="24"/>
          <w:szCs w:val="24"/>
          <w:lang w:val="ru-RU"/>
        </w:rPr>
        <w:t>Наглядная геометрия</w:t>
      </w:r>
    </w:p>
    <w:p w:rsidR="00665E88" w:rsidRPr="00AF4159" w:rsidRDefault="00665E88" w:rsidP="00665E88">
      <w:pPr>
        <w:pStyle w:val="1d"/>
        <w:jc w:val="both"/>
        <w:rPr>
          <w:rFonts w:cs="Times New Roman"/>
          <w:color w:val="auto"/>
          <w:sz w:val="24"/>
          <w:szCs w:val="24"/>
          <w:lang w:val="ru-RU"/>
        </w:rPr>
      </w:pPr>
      <w:r w:rsidRPr="00AF4159">
        <w:rPr>
          <w:rFonts w:cs="Times New Roman"/>
          <w:color w:val="auto"/>
          <w:sz w:val="24"/>
          <w:szCs w:val="24"/>
          <w:lang w:val="ru-RU"/>
        </w:rPr>
        <w:t>Наглядные представления о фигурах на плоскости: точка, прямая, отрезок, луч, угол, ломаная, многоугольник, четырёхугольник, треугольник, окружность, круг.</w:t>
      </w:r>
    </w:p>
    <w:p w:rsidR="00665E88" w:rsidRPr="00AF4159" w:rsidRDefault="00665E88" w:rsidP="00665E88">
      <w:pPr>
        <w:pStyle w:val="1d"/>
        <w:jc w:val="both"/>
        <w:rPr>
          <w:rFonts w:cs="Times New Roman"/>
          <w:color w:val="auto"/>
          <w:sz w:val="24"/>
          <w:szCs w:val="24"/>
          <w:lang w:val="ru-RU"/>
        </w:rPr>
      </w:pPr>
      <w:r w:rsidRPr="00AF4159">
        <w:rPr>
          <w:rFonts w:cs="Times New Roman"/>
          <w:color w:val="auto"/>
          <w:sz w:val="24"/>
          <w:szCs w:val="24"/>
          <w:lang w:val="ru-RU"/>
        </w:rPr>
        <w:t>Взаимное расположение двух прямых на плоскости, параллельные прямые, перпендикулярные прямые. Измерение расстояний: между двумя точками, от точки до прямой; длина маршрута на квадратной сетке.</w:t>
      </w:r>
    </w:p>
    <w:p w:rsidR="00665E88" w:rsidRPr="00AF4159" w:rsidRDefault="00665E88" w:rsidP="00665E88">
      <w:pPr>
        <w:pStyle w:val="1d"/>
        <w:jc w:val="both"/>
        <w:rPr>
          <w:rFonts w:cs="Times New Roman"/>
          <w:color w:val="auto"/>
          <w:sz w:val="24"/>
          <w:szCs w:val="24"/>
          <w:lang w:val="ru-RU"/>
        </w:rPr>
      </w:pPr>
      <w:r w:rsidRPr="00AF4159">
        <w:rPr>
          <w:rFonts w:cs="Times New Roman"/>
          <w:color w:val="auto"/>
          <w:sz w:val="24"/>
          <w:szCs w:val="24"/>
          <w:lang w:val="ru-RU"/>
        </w:rPr>
        <w:t>Измерение и построение углов с помощью транспортира. Виды треугольников: остроугольный, прямоугольный, тупоугольный; равнобедренный, равносторонний. Четырёхугольник, примеры четырёхугольников. Прямоугольник, квадрат: использование свойств сторон, углов, диагоналей. Изображение геометрических фигур на нелинованной бумаге с использованием циркуля, линейки, угольника, транспортира. Построения на клетчатой бумаге.</w:t>
      </w:r>
    </w:p>
    <w:p w:rsidR="00665E88" w:rsidRPr="00AF4159" w:rsidRDefault="00665E88" w:rsidP="00665E88">
      <w:pPr>
        <w:pStyle w:val="1d"/>
        <w:jc w:val="both"/>
        <w:rPr>
          <w:rFonts w:cs="Times New Roman"/>
          <w:color w:val="auto"/>
          <w:sz w:val="24"/>
          <w:szCs w:val="24"/>
          <w:lang w:val="ru-RU"/>
        </w:rPr>
      </w:pPr>
      <w:r w:rsidRPr="00AF4159">
        <w:rPr>
          <w:rFonts w:cs="Times New Roman"/>
          <w:color w:val="auto"/>
          <w:sz w:val="24"/>
          <w:szCs w:val="24"/>
          <w:lang w:val="ru-RU"/>
        </w:rPr>
        <w:t>Периметр многоугольника. Понятие площади фигуры; единицы измерения площади. Приближённое измерение площади фигур, в том числе на квадратной сетке. Приближённое измерение длины окружности, площади круга.</w:t>
      </w:r>
    </w:p>
    <w:p w:rsidR="00665E88" w:rsidRPr="00AF4159" w:rsidRDefault="00665E88" w:rsidP="00665E88">
      <w:pPr>
        <w:pStyle w:val="1d"/>
        <w:jc w:val="both"/>
        <w:rPr>
          <w:rFonts w:cs="Times New Roman"/>
          <w:color w:val="auto"/>
          <w:sz w:val="24"/>
          <w:szCs w:val="24"/>
          <w:lang w:val="ru-RU"/>
        </w:rPr>
      </w:pPr>
      <w:r w:rsidRPr="00AF4159">
        <w:rPr>
          <w:rFonts w:cs="Times New Roman"/>
          <w:color w:val="auto"/>
          <w:sz w:val="24"/>
          <w:szCs w:val="24"/>
          <w:lang w:val="ru-RU"/>
        </w:rPr>
        <w:t>Симметрия: центральная, осевая и зеркальная симметрии. Построение симметричных фигур.</w:t>
      </w:r>
    </w:p>
    <w:p w:rsidR="00665E88" w:rsidRPr="00AF4159" w:rsidRDefault="00665E88" w:rsidP="00665E88">
      <w:pPr>
        <w:pStyle w:val="1d"/>
        <w:jc w:val="both"/>
        <w:rPr>
          <w:rFonts w:cs="Times New Roman"/>
          <w:color w:val="auto"/>
          <w:sz w:val="24"/>
          <w:szCs w:val="24"/>
          <w:lang w:val="ru-RU"/>
        </w:rPr>
      </w:pPr>
      <w:r w:rsidRPr="00AF4159">
        <w:rPr>
          <w:rFonts w:cs="Times New Roman"/>
          <w:color w:val="auto"/>
          <w:sz w:val="24"/>
          <w:szCs w:val="24"/>
          <w:lang w:val="ru-RU"/>
        </w:rPr>
        <w:t>Наглядные представления о пространственных фигурах: параллелепипед, куб, призма, пирамида, конус, цилиндр, шар и сфера. Изображение пространственных фигур. Примеры развёрток многогранников, цилиндра и конуса. Создание моделей пространственных фигур (из бумаги, проволоки, пластилина и др.).</w:t>
      </w:r>
    </w:p>
    <w:p w:rsidR="00665E88" w:rsidRPr="00AF4159" w:rsidRDefault="00665E88" w:rsidP="00665E88">
      <w:pPr>
        <w:pStyle w:val="1d"/>
        <w:jc w:val="both"/>
        <w:rPr>
          <w:rFonts w:cs="Times New Roman"/>
          <w:color w:val="auto"/>
          <w:sz w:val="24"/>
          <w:szCs w:val="24"/>
          <w:lang w:val="ru-RU"/>
        </w:rPr>
      </w:pPr>
      <w:r w:rsidRPr="00AF4159">
        <w:rPr>
          <w:rFonts w:cs="Times New Roman"/>
          <w:color w:val="auto"/>
          <w:sz w:val="24"/>
          <w:szCs w:val="24"/>
          <w:lang w:val="ru-RU"/>
        </w:rPr>
        <w:t>Понятие объёма; единицы измерения объёма. Объём прямоугольного параллелепипеда, куба.</w:t>
      </w:r>
    </w:p>
    <w:p w:rsidR="00665E88" w:rsidRPr="00AF4159" w:rsidRDefault="00665E88" w:rsidP="00665E88">
      <w:pPr>
        <w:pStyle w:val="afff3"/>
        <w:rPr>
          <w:rFonts w:ascii="Times New Roman" w:hAnsi="Times New Roman" w:cs="Times New Roman"/>
          <w:sz w:val="24"/>
          <w:szCs w:val="24"/>
        </w:rPr>
      </w:pPr>
    </w:p>
    <w:p w:rsidR="00665E88" w:rsidRPr="00AF4159" w:rsidRDefault="00665E88" w:rsidP="00665E88">
      <w:pPr>
        <w:pStyle w:val="afff3"/>
        <w:rPr>
          <w:rFonts w:ascii="Times New Roman" w:hAnsi="Times New Roman" w:cs="Times New Roman"/>
          <w:sz w:val="24"/>
          <w:szCs w:val="24"/>
        </w:rPr>
      </w:pPr>
      <w:r w:rsidRPr="00AF4159">
        <w:rPr>
          <w:rFonts w:ascii="Times New Roman" w:hAnsi="Times New Roman" w:cs="Times New Roman"/>
          <w:sz w:val="24"/>
          <w:szCs w:val="24"/>
        </w:rPr>
        <w:t>ПЛАНИРУЕМЫЕ ПРЕДМЕТНЫЕ РЕЗУЛЬТАТЫ ОСВОЕНИЯ ПРИМЕРНОЙ РАБОЧЕЙ ПРОГРАММЫ КУРСА (ПО ГОДАМ ОБУЧЕНИЯ)</w:t>
      </w:r>
    </w:p>
    <w:p w:rsidR="00665E88" w:rsidRPr="00AF4159" w:rsidRDefault="00665E88" w:rsidP="00665E88">
      <w:pPr>
        <w:pStyle w:val="1d"/>
        <w:spacing w:after="60"/>
        <w:jc w:val="both"/>
        <w:rPr>
          <w:rFonts w:cs="Times New Roman"/>
          <w:color w:val="auto"/>
          <w:sz w:val="24"/>
          <w:szCs w:val="24"/>
          <w:lang w:val="ru-RU"/>
        </w:rPr>
      </w:pPr>
      <w:r w:rsidRPr="00AF4159">
        <w:rPr>
          <w:rFonts w:cs="Times New Roman"/>
          <w:color w:val="auto"/>
          <w:sz w:val="24"/>
          <w:szCs w:val="24"/>
          <w:lang w:val="ru-RU"/>
        </w:rPr>
        <w:t>Освоение учебного курса «Математика» в 5—6 классах основной школы должно обеспечивать достижение следующих предметных образовательных результатов:</w:t>
      </w:r>
    </w:p>
    <w:p w:rsidR="00665E88" w:rsidRPr="00AF4159" w:rsidRDefault="00665E88" w:rsidP="00665E88">
      <w:pPr>
        <w:pStyle w:val="afff3"/>
        <w:rPr>
          <w:rFonts w:ascii="Times New Roman" w:hAnsi="Times New Roman" w:cs="Times New Roman"/>
          <w:sz w:val="24"/>
          <w:szCs w:val="24"/>
        </w:rPr>
      </w:pPr>
      <w:bookmarkStart w:id="328" w:name="bookmark1270"/>
    </w:p>
    <w:p w:rsidR="00665E88" w:rsidRPr="00AF4159" w:rsidRDefault="00665E88" w:rsidP="00665E88">
      <w:pPr>
        <w:pStyle w:val="afff3"/>
        <w:rPr>
          <w:rFonts w:ascii="Times New Roman" w:hAnsi="Times New Roman" w:cs="Times New Roman"/>
          <w:sz w:val="24"/>
          <w:szCs w:val="24"/>
        </w:rPr>
      </w:pPr>
      <w:r w:rsidRPr="00AF4159">
        <w:rPr>
          <w:rFonts w:ascii="Times New Roman" w:hAnsi="Times New Roman" w:cs="Times New Roman"/>
          <w:sz w:val="24"/>
          <w:szCs w:val="24"/>
        </w:rPr>
        <w:t>5 класс</w:t>
      </w:r>
      <w:bookmarkEnd w:id="328"/>
    </w:p>
    <w:p w:rsidR="00665E88" w:rsidRPr="00AF4159" w:rsidRDefault="00665E88" w:rsidP="00665E88">
      <w:pPr>
        <w:pStyle w:val="1d"/>
        <w:spacing w:line="264" w:lineRule="auto"/>
        <w:jc w:val="both"/>
        <w:rPr>
          <w:rFonts w:cs="Times New Roman"/>
          <w:b/>
          <w:bCs/>
          <w:i/>
          <w:iCs/>
          <w:color w:val="auto"/>
          <w:sz w:val="24"/>
          <w:szCs w:val="24"/>
        </w:rPr>
      </w:pPr>
    </w:p>
    <w:p w:rsidR="00665E88" w:rsidRPr="00AF4159" w:rsidRDefault="00665E88" w:rsidP="00665E88">
      <w:pPr>
        <w:pStyle w:val="1d"/>
        <w:spacing w:line="264" w:lineRule="auto"/>
        <w:jc w:val="both"/>
        <w:rPr>
          <w:rFonts w:cs="Times New Roman"/>
          <w:color w:val="auto"/>
          <w:sz w:val="24"/>
          <w:szCs w:val="24"/>
        </w:rPr>
      </w:pPr>
      <w:r w:rsidRPr="00AF4159">
        <w:rPr>
          <w:rFonts w:cs="Times New Roman"/>
          <w:b/>
          <w:bCs/>
          <w:i/>
          <w:iCs/>
          <w:color w:val="auto"/>
          <w:sz w:val="24"/>
          <w:szCs w:val="24"/>
        </w:rPr>
        <w:t>Числа и вычисления</w:t>
      </w:r>
    </w:p>
    <w:p w:rsidR="00665E88" w:rsidRPr="00AF4159" w:rsidRDefault="00665E88" w:rsidP="00072D02">
      <w:pPr>
        <w:pStyle w:val="1d"/>
        <w:numPr>
          <w:ilvl w:val="0"/>
          <w:numId w:val="149"/>
        </w:numPr>
        <w:spacing w:line="276" w:lineRule="auto"/>
        <w:jc w:val="both"/>
        <w:rPr>
          <w:rFonts w:cs="Times New Roman"/>
          <w:color w:val="auto"/>
          <w:sz w:val="24"/>
          <w:szCs w:val="24"/>
          <w:lang w:val="ru-RU"/>
        </w:rPr>
      </w:pPr>
      <w:r w:rsidRPr="00AF4159">
        <w:rPr>
          <w:rFonts w:cs="Times New Roman"/>
          <w:color w:val="auto"/>
          <w:sz w:val="24"/>
          <w:szCs w:val="24"/>
          <w:lang w:val="ru-RU"/>
        </w:rPr>
        <w:t xml:space="preserve">Понимать и правильно употреблять термины, связанные с натуральными числами, </w:t>
      </w:r>
      <w:r w:rsidRPr="00AF4159">
        <w:rPr>
          <w:rFonts w:cs="Times New Roman"/>
          <w:color w:val="auto"/>
          <w:sz w:val="24"/>
          <w:szCs w:val="24"/>
          <w:lang w:val="ru-RU"/>
        </w:rPr>
        <w:lastRenderedPageBreak/>
        <w:t>обыкновенными и десятичными дробями.</w:t>
      </w:r>
    </w:p>
    <w:p w:rsidR="00665E88" w:rsidRPr="00AF4159" w:rsidRDefault="00665E88" w:rsidP="00072D02">
      <w:pPr>
        <w:pStyle w:val="1d"/>
        <w:numPr>
          <w:ilvl w:val="0"/>
          <w:numId w:val="149"/>
        </w:numPr>
        <w:spacing w:line="297" w:lineRule="auto"/>
        <w:jc w:val="both"/>
        <w:rPr>
          <w:rFonts w:cs="Times New Roman"/>
          <w:color w:val="auto"/>
          <w:sz w:val="24"/>
          <w:szCs w:val="24"/>
          <w:lang w:val="ru-RU"/>
        </w:rPr>
      </w:pPr>
      <w:r w:rsidRPr="00AF4159">
        <w:rPr>
          <w:rFonts w:cs="Times New Roman"/>
          <w:color w:val="auto"/>
          <w:sz w:val="24"/>
          <w:szCs w:val="24"/>
          <w:lang w:val="ru-RU"/>
        </w:rPr>
        <w:t>Сравнивать и упорядочивать натуральные числа, сравнивать в простейших случаях обыкновенные дроби, десятичные дроби.</w:t>
      </w:r>
    </w:p>
    <w:p w:rsidR="00665E88" w:rsidRPr="00AF4159" w:rsidRDefault="00665E88" w:rsidP="00072D02">
      <w:pPr>
        <w:pStyle w:val="1d"/>
        <w:numPr>
          <w:ilvl w:val="0"/>
          <w:numId w:val="149"/>
        </w:numPr>
        <w:spacing w:line="276" w:lineRule="auto"/>
        <w:jc w:val="both"/>
        <w:rPr>
          <w:rFonts w:cs="Times New Roman"/>
          <w:color w:val="auto"/>
          <w:sz w:val="24"/>
          <w:szCs w:val="24"/>
          <w:lang w:val="ru-RU"/>
        </w:rPr>
      </w:pPr>
      <w:r w:rsidRPr="00AF4159">
        <w:rPr>
          <w:rFonts w:cs="Times New Roman"/>
          <w:color w:val="auto"/>
          <w:sz w:val="24"/>
          <w:szCs w:val="24"/>
          <w:lang w:val="ru-RU"/>
        </w:rPr>
        <w:t>Соотносить точку на координатной (числовой) прямой с соответствующим ей числом и изображать натуральные числа точками на координатной (числовой) прямой.</w:t>
      </w:r>
    </w:p>
    <w:p w:rsidR="00665E88" w:rsidRPr="00AF4159" w:rsidRDefault="00665E88" w:rsidP="00072D02">
      <w:pPr>
        <w:pStyle w:val="1d"/>
        <w:numPr>
          <w:ilvl w:val="0"/>
          <w:numId w:val="149"/>
        </w:numPr>
        <w:spacing w:line="297" w:lineRule="auto"/>
        <w:jc w:val="both"/>
        <w:rPr>
          <w:rFonts w:cs="Times New Roman"/>
          <w:color w:val="auto"/>
          <w:sz w:val="24"/>
          <w:szCs w:val="24"/>
          <w:lang w:val="ru-RU"/>
        </w:rPr>
      </w:pPr>
      <w:r w:rsidRPr="00AF4159">
        <w:rPr>
          <w:rFonts w:cs="Times New Roman"/>
          <w:color w:val="auto"/>
          <w:sz w:val="24"/>
          <w:szCs w:val="24"/>
          <w:lang w:val="ru-RU"/>
        </w:rPr>
        <w:t>Выполнять арифметические действия с натуральными числами, с обыкновенными дробями в простейших случаях.</w:t>
      </w:r>
    </w:p>
    <w:p w:rsidR="00665E88" w:rsidRPr="00AF4159" w:rsidRDefault="00665E88" w:rsidP="00072D02">
      <w:pPr>
        <w:pStyle w:val="1d"/>
        <w:numPr>
          <w:ilvl w:val="0"/>
          <w:numId w:val="149"/>
        </w:numPr>
        <w:spacing w:line="360" w:lineRule="auto"/>
        <w:jc w:val="both"/>
        <w:rPr>
          <w:rFonts w:cs="Times New Roman"/>
          <w:color w:val="auto"/>
          <w:sz w:val="24"/>
          <w:szCs w:val="24"/>
          <w:lang w:val="ru-RU"/>
        </w:rPr>
      </w:pPr>
      <w:r w:rsidRPr="00AF4159">
        <w:rPr>
          <w:rFonts w:cs="Times New Roman"/>
          <w:color w:val="auto"/>
          <w:sz w:val="24"/>
          <w:szCs w:val="24"/>
          <w:lang w:val="ru-RU"/>
        </w:rPr>
        <w:t>Выполнять проверку, прикидку результата вычислений.</w:t>
      </w:r>
    </w:p>
    <w:p w:rsidR="00665E88" w:rsidRPr="00AF4159" w:rsidRDefault="00665E88" w:rsidP="00072D02">
      <w:pPr>
        <w:pStyle w:val="1d"/>
        <w:numPr>
          <w:ilvl w:val="0"/>
          <w:numId w:val="149"/>
        </w:numPr>
        <w:spacing w:after="60" w:line="360" w:lineRule="auto"/>
        <w:jc w:val="both"/>
        <w:rPr>
          <w:rFonts w:cs="Times New Roman"/>
          <w:color w:val="auto"/>
          <w:sz w:val="24"/>
          <w:szCs w:val="24"/>
        </w:rPr>
      </w:pPr>
      <w:r w:rsidRPr="00AF4159">
        <w:rPr>
          <w:rFonts w:cs="Times New Roman"/>
          <w:color w:val="auto"/>
          <w:sz w:val="24"/>
          <w:szCs w:val="24"/>
        </w:rPr>
        <w:t>Округлять натуральные числа.</w:t>
      </w:r>
    </w:p>
    <w:p w:rsidR="00665E88" w:rsidRPr="00AF4159" w:rsidRDefault="00665E88" w:rsidP="00665E88">
      <w:pPr>
        <w:pStyle w:val="1d"/>
        <w:spacing w:line="264" w:lineRule="auto"/>
        <w:jc w:val="both"/>
        <w:rPr>
          <w:rFonts w:cs="Times New Roman"/>
          <w:color w:val="auto"/>
          <w:sz w:val="24"/>
          <w:szCs w:val="24"/>
        </w:rPr>
      </w:pPr>
      <w:r w:rsidRPr="00AF4159">
        <w:rPr>
          <w:rFonts w:cs="Times New Roman"/>
          <w:b/>
          <w:bCs/>
          <w:i/>
          <w:iCs/>
          <w:color w:val="auto"/>
          <w:sz w:val="24"/>
          <w:szCs w:val="24"/>
        </w:rPr>
        <w:t>Решение текстовых задач</w:t>
      </w:r>
    </w:p>
    <w:p w:rsidR="00665E88" w:rsidRPr="00AF4159" w:rsidRDefault="00665E88" w:rsidP="00072D02">
      <w:pPr>
        <w:pStyle w:val="1d"/>
        <w:numPr>
          <w:ilvl w:val="0"/>
          <w:numId w:val="150"/>
        </w:numPr>
        <w:spacing w:line="276" w:lineRule="auto"/>
        <w:jc w:val="both"/>
        <w:rPr>
          <w:rFonts w:cs="Times New Roman"/>
          <w:color w:val="auto"/>
          <w:sz w:val="24"/>
          <w:szCs w:val="24"/>
          <w:lang w:val="ru-RU"/>
        </w:rPr>
      </w:pPr>
      <w:r w:rsidRPr="00AF4159">
        <w:rPr>
          <w:rFonts w:cs="Times New Roman"/>
          <w:color w:val="auto"/>
          <w:sz w:val="24"/>
          <w:szCs w:val="24"/>
          <w:lang w:val="ru-RU"/>
        </w:rPr>
        <w:t>Решать текстовые задачи арифметическим способом и с помощью организованного конечного перебора всех возможных вариантов.</w:t>
      </w:r>
    </w:p>
    <w:p w:rsidR="00665E88" w:rsidRPr="00AF4159" w:rsidRDefault="00665E88" w:rsidP="00072D02">
      <w:pPr>
        <w:pStyle w:val="1d"/>
        <w:numPr>
          <w:ilvl w:val="0"/>
          <w:numId w:val="150"/>
        </w:numPr>
        <w:spacing w:line="276" w:lineRule="auto"/>
        <w:jc w:val="both"/>
        <w:rPr>
          <w:rFonts w:cs="Times New Roman"/>
          <w:color w:val="auto"/>
          <w:sz w:val="24"/>
          <w:szCs w:val="24"/>
          <w:lang w:val="ru-RU"/>
        </w:rPr>
      </w:pPr>
      <w:r w:rsidRPr="00AF4159">
        <w:rPr>
          <w:rFonts w:cs="Times New Roman"/>
          <w:color w:val="auto"/>
          <w:sz w:val="24"/>
          <w:szCs w:val="24"/>
          <w:lang w:val="ru-RU"/>
        </w:rPr>
        <w:t>Решать задачи, содержащие зависимости, связывающие величины: скорость, время, расстояние; цена, количество, стоимость.</w:t>
      </w:r>
    </w:p>
    <w:p w:rsidR="00665E88" w:rsidRPr="00AF4159" w:rsidRDefault="00665E88" w:rsidP="00072D02">
      <w:pPr>
        <w:pStyle w:val="1d"/>
        <w:numPr>
          <w:ilvl w:val="0"/>
          <w:numId w:val="150"/>
        </w:numPr>
        <w:spacing w:line="297" w:lineRule="auto"/>
        <w:jc w:val="both"/>
        <w:rPr>
          <w:rFonts w:cs="Times New Roman"/>
          <w:color w:val="auto"/>
          <w:sz w:val="24"/>
          <w:szCs w:val="24"/>
          <w:lang w:val="ru-RU"/>
        </w:rPr>
      </w:pPr>
      <w:r w:rsidRPr="00AF4159">
        <w:rPr>
          <w:rFonts w:cs="Times New Roman"/>
          <w:color w:val="auto"/>
          <w:sz w:val="24"/>
          <w:szCs w:val="24"/>
          <w:lang w:val="ru-RU"/>
        </w:rPr>
        <w:t>Использовать краткие записи, схемы, таблицы, обозначения при решении задач.</w:t>
      </w:r>
    </w:p>
    <w:p w:rsidR="00665E88" w:rsidRPr="00AF4159" w:rsidRDefault="00665E88" w:rsidP="00072D02">
      <w:pPr>
        <w:pStyle w:val="1d"/>
        <w:numPr>
          <w:ilvl w:val="0"/>
          <w:numId w:val="150"/>
        </w:numPr>
        <w:spacing w:line="276" w:lineRule="auto"/>
        <w:jc w:val="both"/>
        <w:rPr>
          <w:rFonts w:cs="Times New Roman"/>
          <w:color w:val="auto"/>
          <w:sz w:val="24"/>
          <w:szCs w:val="24"/>
          <w:lang w:val="ru-RU"/>
        </w:rPr>
      </w:pPr>
      <w:r w:rsidRPr="00AF4159">
        <w:rPr>
          <w:rFonts w:cs="Times New Roman"/>
          <w:color w:val="auto"/>
          <w:sz w:val="24"/>
          <w:szCs w:val="24"/>
          <w:lang w:val="ru-RU"/>
        </w:rPr>
        <w:t>Пользоваться основными единицами измерения: цены, массы; расстояния, времени, скорости; выражать одни единицы величины через другие.</w:t>
      </w:r>
    </w:p>
    <w:p w:rsidR="00665E88" w:rsidRPr="00AF4159" w:rsidRDefault="00665E88" w:rsidP="00072D02">
      <w:pPr>
        <w:pStyle w:val="1d"/>
        <w:numPr>
          <w:ilvl w:val="0"/>
          <w:numId w:val="150"/>
        </w:numPr>
        <w:spacing w:after="60" w:line="276" w:lineRule="auto"/>
        <w:jc w:val="both"/>
        <w:rPr>
          <w:rFonts w:cs="Times New Roman"/>
          <w:color w:val="auto"/>
          <w:sz w:val="24"/>
          <w:szCs w:val="24"/>
          <w:lang w:val="ru-RU"/>
        </w:rPr>
      </w:pPr>
      <w:r w:rsidRPr="00AF4159">
        <w:rPr>
          <w:rFonts w:cs="Times New Roman"/>
          <w:color w:val="auto"/>
          <w:sz w:val="24"/>
          <w:szCs w:val="24"/>
          <w:lang w:val="ru-RU"/>
        </w:rPr>
        <w:t>Извлекать, анализировать, оценивать информацию, представленную в таблице, на столбчатой диаграмме, интерпретировать представленные данные, использовать данные при решении задач.</w:t>
      </w:r>
    </w:p>
    <w:p w:rsidR="00665E88" w:rsidRPr="00AF4159" w:rsidRDefault="00665E88" w:rsidP="00665E88">
      <w:pPr>
        <w:pStyle w:val="1d"/>
        <w:spacing w:line="268" w:lineRule="auto"/>
        <w:jc w:val="both"/>
        <w:rPr>
          <w:rFonts w:cs="Times New Roman"/>
          <w:color w:val="auto"/>
          <w:sz w:val="24"/>
          <w:szCs w:val="24"/>
        </w:rPr>
      </w:pPr>
      <w:r w:rsidRPr="00AF4159">
        <w:rPr>
          <w:rFonts w:cs="Times New Roman"/>
          <w:b/>
          <w:bCs/>
          <w:i/>
          <w:iCs/>
          <w:color w:val="auto"/>
          <w:sz w:val="24"/>
          <w:szCs w:val="24"/>
        </w:rPr>
        <w:t>Наглядная геометрия</w:t>
      </w:r>
    </w:p>
    <w:p w:rsidR="00665E88" w:rsidRPr="00AF4159" w:rsidRDefault="00665E88" w:rsidP="00072D02">
      <w:pPr>
        <w:pStyle w:val="1d"/>
        <w:numPr>
          <w:ilvl w:val="0"/>
          <w:numId w:val="151"/>
        </w:numPr>
        <w:spacing w:line="300" w:lineRule="auto"/>
        <w:jc w:val="both"/>
        <w:rPr>
          <w:rFonts w:cs="Times New Roman"/>
          <w:color w:val="auto"/>
          <w:sz w:val="24"/>
          <w:szCs w:val="24"/>
          <w:lang w:val="ru-RU"/>
        </w:rPr>
      </w:pPr>
      <w:r w:rsidRPr="00AF4159">
        <w:rPr>
          <w:rFonts w:cs="Times New Roman"/>
          <w:color w:val="auto"/>
          <w:sz w:val="24"/>
          <w:szCs w:val="24"/>
          <w:lang w:val="ru-RU"/>
        </w:rPr>
        <w:t>Пользоваться геометрическими понятиями: точка, прямая, отрезок, луч, угол, многоугольник, окружность, круг.</w:t>
      </w:r>
    </w:p>
    <w:p w:rsidR="00665E88" w:rsidRPr="00AF4159" w:rsidRDefault="00665E88" w:rsidP="00072D02">
      <w:pPr>
        <w:pStyle w:val="1d"/>
        <w:numPr>
          <w:ilvl w:val="0"/>
          <w:numId w:val="151"/>
        </w:numPr>
        <w:spacing w:after="60" w:line="300" w:lineRule="auto"/>
        <w:jc w:val="both"/>
        <w:rPr>
          <w:rFonts w:cs="Times New Roman"/>
          <w:color w:val="auto"/>
          <w:sz w:val="24"/>
          <w:szCs w:val="24"/>
          <w:lang w:val="ru-RU"/>
        </w:rPr>
      </w:pPr>
      <w:r w:rsidRPr="00AF4159">
        <w:rPr>
          <w:rFonts w:cs="Times New Roman"/>
          <w:color w:val="auto"/>
          <w:sz w:val="24"/>
          <w:szCs w:val="24"/>
          <w:lang w:val="ru-RU"/>
        </w:rPr>
        <w:t>Приводить примеры объектов окружающего мира, имеющих форму изученных геометрических фигур.</w:t>
      </w:r>
    </w:p>
    <w:p w:rsidR="00665E88" w:rsidRPr="00AF4159" w:rsidRDefault="00665E88" w:rsidP="00072D02">
      <w:pPr>
        <w:pStyle w:val="1d"/>
        <w:numPr>
          <w:ilvl w:val="0"/>
          <w:numId w:val="151"/>
        </w:numPr>
        <w:spacing w:line="252" w:lineRule="auto"/>
        <w:jc w:val="both"/>
        <w:rPr>
          <w:rFonts w:cs="Times New Roman"/>
          <w:color w:val="auto"/>
          <w:sz w:val="24"/>
          <w:szCs w:val="24"/>
          <w:lang w:val="ru-RU"/>
        </w:rPr>
      </w:pPr>
      <w:r w:rsidRPr="00AF4159">
        <w:rPr>
          <w:rFonts w:cs="Times New Roman"/>
          <w:color w:val="auto"/>
          <w:sz w:val="24"/>
          <w:szCs w:val="24"/>
          <w:lang w:val="ru-RU"/>
        </w:rPr>
        <w:t>Использовать терминологию, связанную с углами: вершина сторона; с многоугольниками: угол, вершина, сторона, диагональ; с окружностью: радиус, диаметр, центр.</w:t>
      </w:r>
    </w:p>
    <w:p w:rsidR="00665E88" w:rsidRPr="00AF4159" w:rsidRDefault="00665E88" w:rsidP="00072D02">
      <w:pPr>
        <w:pStyle w:val="1d"/>
        <w:numPr>
          <w:ilvl w:val="0"/>
          <w:numId w:val="151"/>
        </w:numPr>
        <w:spacing w:line="252" w:lineRule="auto"/>
        <w:jc w:val="both"/>
        <w:rPr>
          <w:rFonts w:cs="Times New Roman"/>
          <w:color w:val="auto"/>
          <w:sz w:val="24"/>
          <w:szCs w:val="24"/>
          <w:lang w:val="ru-RU"/>
        </w:rPr>
      </w:pPr>
      <w:r w:rsidRPr="00AF4159">
        <w:rPr>
          <w:rFonts w:cs="Times New Roman"/>
          <w:color w:val="auto"/>
          <w:sz w:val="24"/>
          <w:szCs w:val="24"/>
          <w:lang w:val="ru-RU"/>
        </w:rPr>
        <w:t>Изображать изученные геометрические фигуры на нелинованной и клетчатой бумаге с помощью циркуля и линейки.</w:t>
      </w:r>
    </w:p>
    <w:p w:rsidR="00665E88" w:rsidRPr="00AF4159" w:rsidRDefault="00665E88" w:rsidP="00072D02">
      <w:pPr>
        <w:pStyle w:val="1d"/>
        <w:numPr>
          <w:ilvl w:val="0"/>
          <w:numId w:val="151"/>
        </w:numPr>
        <w:spacing w:line="252" w:lineRule="auto"/>
        <w:jc w:val="both"/>
        <w:rPr>
          <w:rFonts w:cs="Times New Roman"/>
          <w:color w:val="auto"/>
          <w:sz w:val="24"/>
          <w:szCs w:val="24"/>
          <w:lang w:val="ru-RU"/>
        </w:rPr>
      </w:pPr>
      <w:r w:rsidRPr="00AF4159">
        <w:rPr>
          <w:rFonts w:cs="Times New Roman"/>
          <w:color w:val="auto"/>
          <w:sz w:val="24"/>
          <w:szCs w:val="24"/>
          <w:lang w:val="ru-RU"/>
        </w:rPr>
        <w:t>Находить длины отрезков непосредственным измерением с помощью линейки, строить отрезки заданной длины; строить окружность заданного радиуса.</w:t>
      </w:r>
    </w:p>
    <w:p w:rsidR="00665E88" w:rsidRPr="00AF4159" w:rsidRDefault="00665E88" w:rsidP="00072D02">
      <w:pPr>
        <w:pStyle w:val="1d"/>
        <w:numPr>
          <w:ilvl w:val="0"/>
          <w:numId w:val="151"/>
        </w:numPr>
        <w:spacing w:line="252" w:lineRule="auto"/>
        <w:jc w:val="both"/>
        <w:rPr>
          <w:rFonts w:cs="Times New Roman"/>
          <w:color w:val="auto"/>
          <w:sz w:val="24"/>
          <w:szCs w:val="24"/>
          <w:lang w:val="ru-RU"/>
        </w:rPr>
      </w:pPr>
      <w:r w:rsidRPr="00AF4159">
        <w:rPr>
          <w:rFonts w:cs="Times New Roman"/>
          <w:color w:val="auto"/>
          <w:sz w:val="24"/>
          <w:szCs w:val="24"/>
          <w:lang w:val="ru-RU"/>
        </w:rPr>
        <w:t>Использовать свойства сторон и углов прямоугольника, квадрата для их построения, вычисления площади и периметра.</w:t>
      </w:r>
    </w:p>
    <w:p w:rsidR="00665E88" w:rsidRPr="00AF4159" w:rsidRDefault="00665E88" w:rsidP="00072D02">
      <w:pPr>
        <w:pStyle w:val="1d"/>
        <w:numPr>
          <w:ilvl w:val="0"/>
          <w:numId w:val="151"/>
        </w:numPr>
        <w:spacing w:line="252" w:lineRule="auto"/>
        <w:jc w:val="both"/>
        <w:rPr>
          <w:rFonts w:cs="Times New Roman"/>
          <w:color w:val="auto"/>
          <w:sz w:val="24"/>
          <w:szCs w:val="24"/>
          <w:lang w:val="ru-RU"/>
        </w:rPr>
      </w:pPr>
      <w:r w:rsidRPr="00AF4159">
        <w:rPr>
          <w:rFonts w:cs="Times New Roman"/>
          <w:color w:val="auto"/>
          <w:sz w:val="24"/>
          <w:szCs w:val="24"/>
          <w:lang w:val="ru-RU"/>
        </w:rPr>
        <w:t>Вычислять периметр и площадь квадрата, прямоугольника, фигур, составленных из прямоугольников, в том числе фигур, изображённых на клетчатой бумаге.</w:t>
      </w:r>
    </w:p>
    <w:p w:rsidR="00665E88" w:rsidRPr="00AF4159" w:rsidRDefault="00665E88" w:rsidP="00072D02">
      <w:pPr>
        <w:pStyle w:val="1d"/>
        <w:numPr>
          <w:ilvl w:val="0"/>
          <w:numId w:val="151"/>
        </w:numPr>
        <w:spacing w:line="252" w:lineRule="auto"/>
        <w:jc w:val="both"/>
        <w:rPr>
          <w:rFonts w:cs="Times New Roman"/>
          <w:color w:val="auto"/>
          <w:sz w:val="24"/>
          <w:szCs w:val="24"/>
          <w:lang w:val="ru-RU"/>
        </w:rPr>
      </w:pPr>
      <w:r w:rsidRPr="00AF4159">
        <w:rPr>
          <w:rFonts w:cs="Times New Roman"/>
          <w:color w:val="auto"/>
          <w:sz w:val="24"/>
          <w:szCs w:val="24"/>
          <w:lang w:val="ru-RU"/>
        </w:rPr>
        <w:t>Пользоваться основными метрическими единицами измерения длины, площади; выражать одни единицы величины через другие.</w:t>
      </w:r>
    </w:p>
    <w:p w:rsidR="00665E88" w:rsidRPr="00AF4159" w:rsidRDefault="00665E88" w:rsidP="00072D02">
      <w:pPr>
        <w:pStyle w:val="1d"/>
        <w:numPr>
          <w:ilvl w:val="0"/>
          <w:numId w:val="151"/>
        </w:numPr>
        <w:spacing w:line="252" w:lineRule="auto"/>
        <w:jc w:val="both"/>
        <w:rPr>
          <w:rFonts w:cs="Times New Roman"/>
          <w:color w:val="auto"/>
          <w:sz w:val="24"/>
          <w:szCs w:val="24"/>
          <w:lang w:val="ru-RU"/>
        </w:rPr>
      </w:pPr>
      <w:r w:rsidRPr="00AF4159">
        <w:rPr>
          <w:rFonts w:cs="Times New Roman"/>
          <w:color w:val="auto"/>
          <w:sz w:val="24"/>
          <w:szCs w:val="24"/>
          <w:lang w:val="ru-RU"/>
        </w:rPr>
        <w:t>Распознавать параллелепипед, куб, использовать терминологию: вершина, ребро грань, измерения; находить измерения параллелепипеда, куба.</w:t>
      </w:r>
    </w:p>
    <w:p w:rsidR="00665E88" w:rsidRPr="00AF4159" w:rsidRDefault="00665E88" w:rsidP="00072D02">
      <w:pPr>
        <w:pStyle w:val="1d"/>
        <w:numPr>
          <w:ilvl w:val="0"/>
          <w:numId w:val="151"/>
        </w:numPr>
        <w:spacing w:line="252" w:lineRule="auto"/>
        <w:jc w:val="both"/>
        <w:rPr>
          <w:rFonts w:cs="Times New Roman"/>
          <w:color w:val="auto"/>
          <w:sz w:val="24"/>
          <w:szCs w:val="24"/>
          <w:lang w:val="ru-RU"/>
        </w:rPr>
      </w:pPr>
      <w:r w:rsidRPr="00AF4159">
        <w:rPr>
          <w:rFonts w:cs="Times New Roman"/>
          <w:color w:val="auto"/>
          <w:sz w:val="24"/>
          <w:szCs w:val="24"/>
          <w:lang w:val="ru-RU"/>
        </w:rPr>
        <w:t>Вычислять объём куба, параллелепипеда по заданным измерениям, пользоваться единицами измерения объёма.</w:t>
      </w:r>
    </w:p>
    <w:p w:rsidR="00665E88" w:rsidRPr="00AF4159" w:rsidRDefault="00665E88" w:rsidP="00072D02">
      <w:pPr>
        <w:pStyle w:val="1d"/>
        <w:numPr>
          <w:ilvl w:val="0"/>
          <w:numId w:val="151"/>
        </w:numPr>
        <w:spacing w:after="160" w:line="252" w:lineRule="auto"/>
        <w:jc w:val="both"/>
        <w:rPr>
          <w:rFonts w:cs="Times New Roman"/>
          <w:color w:val="auto"/>
          <w:sz w:val="24"/>
          <w:szCs w:val="24"/>
          <w:lang w:val="ru-RU"/>
        </w:rPr>
      </w:pPr>
      <w:r w:rsidRPr="00AF4159">
        <w:rPr>
          <w:rFonts w:cs="Times New Roman"/>
          <w:color w:val="auto"/>
          <w:sz w:val="24"/>
          <w:szCs w:val="24"/>
          <w:lang w:val="ru-RU"/>
        </w:rPr>
        <w:t>Решать несложные задачи на измерение геометрических величин в практических ситуациях.</w:t>
      </w:r>
    </w:p>
    <w:p w:rsidR="00665E88" w:rsidRPr="00AF4159" w:rsidRDefault="00665E88" w:rsidP="00665E88">
      <w:pPr>
        <w:pStyle w:val="afff3"/>
        <w:rPr>
          <w:rFonts w:ascii="Times New Roman" w:hAnsi="Times New Roman" w:cs="Times New Roman"/>
          <w:sz w:val="24"/>
          <w:szCs w:val="24"/>
        </w:rPr>
      </w:pPr>
      <w:bookmarkStart w:id="329" w:name="bookmark1272"/>
      <w:r w:rsidRPr="00AF4159">
        <w:rPr>
          <w:rFonts w:ascii="Times New Roman" w:hAnsi="Times New Roman" w:cs="Times New Roman"/>
          <w:sz w:val="24"/>
          <w:szCs w:val="24"/>
        </w:rPr>
        <w:t>6 класс</w:t>
      </w:r>
      <w:bookmarkEnd w:id="329"/>
    </w:p>
    <w:p w:rsidR="00665E88" w:rsidRPr="00AF4159" w:rsidRDefault="00665E88" w:rsidP="00665E88">
      <w:pPr>
        <w:pStyle w:val="afff3"/>
        <w:rPr>
          <w:rFonts w:ascii="Times New Roman" w:hAnsi="Times New Roman" w:cs="Times New Roman"/>
          <w:sz w:val="24"/>
          <w:szCs w:val="24"/>
        </w:rPr>
      </w:pPr>
    </w:p>
    <w:p w:rsidR="00665E88" w:rsidRPr="00AF4159" w:rsidRDefault="00665E88" w:rsidP="00665E88">
      <w:pPr>
        <w:pStyle w:val="1d"/>
        <w:spacing w:line="264" w:lineRule="auto"/>
        <w:ind w:firstLine="220"/>
        <w:jc w:val="both"/>
        <w:rPr>
          <w:rFonts w:cs="Times New Roman"/>
          <w:color w:val="auto"/>
          <w:sz w:val="24"/>
          <w:szCs w:val="24"/>
        </w:rPr>
      </w:pPr>
      <w:r w:rsidRPr="00AF4159">
        <w:rPr>
          <w:rFonts w:cs="Times New Roman"/>
          <w:b/>
          <w:bCs/>
          <w:i/>
          <w:iCs/>
          <w:color w:val="auto"/>
          <w:sz w:val="24"/>
          <w:szCs w:val="24"/>
        </w:rPr>
        <w:t>Числа и вычисления</w:t>
      </w:r>
    </w:p>
    <w:p w:rsidR="00665E88" w:rsidRPr="00AF4159" w:rsidRDefault="00665E88" w:rsidP="00072D02">
      <w:pPr>
        <w:pStyle w:val="1d"/>
        <w:numPr>
          <w:ilvl w:val="0"/>
          <w:numId w:val="152"/>
        </w:numPr>
        <w:spacing w:line="252" w:lineRule="auto"/>
        <w:jc w:val="both"/>
        <w:rPr>
          <w:rFonts w:cs="Times New Roman"/>
          <w:color w:val="auto"/>
          <w:sz w:val="24"/>
          <w:szCs w:val="24"/>
          <w:lang w:val="ru-RU"/>
        </w:rPr>
      </w:pPr>
      <w:r w:rsidRPr="00AF4159">
        <w:rPr>
          <w:rFonts w:cs="Times New Roman"/>
          <w:color w:val="auto"/>
          <w:sz w:val="24"/>
          <w:szCs w:val="24"/>
          <w:lang w:val="ru-RU"/>
        </w:rPr>
        <w:t>Знать и понимать термины, связанные с различными видами чисел и способами их записи, переходить (если это возможно) от одной формы записи числа к другой.</w:t>
      </w:r>
    </w:p>
    <w:p w:rsidR="00665E88" w:rsidRPr="00AF4159" w:rsidRDefault="00665E88" w:rsidP="00072D02">
      <w:pPr>
        <w:pStyle w:val="1d"/>
        <w:numPr>
          <w:ilvl w:val="0"/>
          <w:numId w:val="152"/>
        </w:numPr>
        <w:spacing w:line="252" w:lineRule="auto"/>
        <w:jc w:val="both"/>
        <w:rPr>
          <w:rFonts w:cs="Times New Roman"/>
          <w:color w:val="auto"/>
          <w:sz w:val="24"/>
          <w:szCs w:val="24"/>
          <w:lang w:val="ru-RU"/>
        </w:rPr>
      </w:pPr>
      <w:r w:rsidRPr="00AF4159">
        <w:rPr>
          <w:rFonts w:cs="Times New Roman"/>
          <w:color w:val="auto"/>
          <w:sz w:val="24"/>
          <w:szCs w:val="24"/>
          <w:lang w:val="ru-RU"/>
        </w:rPr>
        <w:lastRenderedPageBreak/>
        <w:t>Сравнивать и упорядочивать целые числа, обыкновенные и десятичные дроби, сравнивать числа одного и разных знаков.</w:t>
      </w:r>
    </w:p>
    <w:p w:rsidR="00665E88" w:rsidRPr="00AF4159" w:rsidRDefault="00665E88" w:rsidP="00072D02">
      <w:pPr>
        <w:pStyle w:val="1d"/>
        <w:numPr>
          <w:ilvl w:val="0"/>
          <w:numId w:val="152"/>
        </w:numPr>
        <w:spacing w:line="252" w:lineRule="auto"/>
        <w:jc w:val="both"/>
        <w:rPr>
          <w:rFonts w:cs="Times New Roman"/>
          <w:color w:val="auto"/>
          <w:sz w:val="24"/>
          <w:szCs w:val="24"/>
          <w:lang w:val="ru-RU"/>
        </w:rPr>
      </w:pPr>
      <w:r w:rsidRPr="00AF4159">
        <w:rPr>
          <w:rFonts w:cs="Times New Roman"/>
          <w:color w:val="auto"/>
          <w:sz w:val="24"/>
          <w:szCs w:val="24"/>
          <w:lang w:val="ru-RU"/>
        </w:rPr>
        <w:t>Выполнять, сочетая устные и письменные приёмы, арифметические действия с натуральными и целыми числами, обыкновенными и десятичными дробями, положительными и отрицательными числами.</w:t>
      </w:r>
    </w:p>
    <w:p w:rsidR="00665E88" w:rsidRPr="00AF4159" w:rsidRDefault="00665E88" w:rsidP="00072D02">
      <w:pPr>
        <w:pStyle w:val="1d"/>
        <w:numPr>
          <w:ilvl w:val="0"/>
          <w:numId w:val="152"/>
        </w:numPr>
        <w:spacing w:line="252" w:lineRule="auto"/>
        <w:jc w:val="both"/>
        <w:rPr>
          <w:rFonts w:cs="Times New Roman"/>
          <w:color w:val="auto"/>
          <w:sz w:val="24"/>
          <w:szCs w:val="24"/>
          <w:lang w:val="ru-RU"/>
        </w:rPr>
      </w:pPr>
      <w:r w:rsidRPr="00AF4159">
        <w:rPr>
          <w:rFonts w:cs="Times New Roman"/>
          <w:color w:val="auto"/>
          <w:sz w:val="24"/>
          <w:szCs w:val="24"/>
          <w:lang w:val="ru-RU"/>
        </w:rPr>
        <w:t>Вычислять значения числовых выражений, выполнять прикидку и оценку результата вычислений; выполнять преобразования числовых выражений на основе свойств арифметических действий.</w:t>
      </w:r>
    </w:p>
    <w:p w:rsidR="00665E88" w:rsidRPr="00AF4159" w:rsidRDefault="00665E88" w:rsidP="00072D02">
      <w:pPr>
        <w:pStyle w:val="1d"/>
        <w:numPr>
          <w:ilvl w:val="0"/>
          <w:numId w:val="152"/>
        </w:numPr>
        <w:spacing w:line="252" w:lineRule="auto"/>
        <w:jc w:val="both"/>
        <w:rPr>
          <w:rFonts w:cs="Times New Roman"/>
          <w:color w:val="auto"/>
          <w:sz w:val="24"/>
          <w:szCs w:val="24"/>
          <w:lang w:val="ru-RU"/>
        </w:rPr>
      </w:pPr>
      <w:r w:rsidRPr="00AF4159">
        <w:rPr>
          <w:rFonts w:cs="Times New Roman"/>
          <w:color w:val="auto"/>
          <w:sz w:val="24"/>
          <w:szCs w:val="24"/>
          <w:lang w:val="ru-RU"/>
        </w:rPr>
        <w:t>Соотносить точку на координатной прямой с соответствующим ей числом и изображать числа точками на координатной прямой, находить модуль числа.</w:t>
      </w:r>
    </w:p>
    <w:p w:rsidR="00665E88" w:rsidRPr="00AF4159" w:rsidRDefault="00665E88" w:rsidP="00072D02">
      <w:pPr>
        <w:pStyle w:val="1d"/>
        <w:numPr>
          <w:ilvl w:val="0"/>
          <w:numId w:val="152"/>
        </w:numPr>
        <w:spacing w:line="256" w:lineRule="auto"/>
        <w:jc w:val="both"/>
        <w:rPr>
          <w:rFonts w:cs="Times New Roman"/>
          <w:color w:val="auto"/>
          <w:sz w:val="24"/>
          <w:szCs w:val="24"/>
          <w:lang w:val="ru-RU"/>
        </w:rPr>
      </w:pPr>
      <w:r w:rsidRPr="00AF4159">
        <w:rPr>
          <w:rFonts w:cs="Times New Roman"/>
          <w:color w:val="auto"/>
          <w:sz w:val="24"/>
          <w:szCs w:val="24"/>
          <w:lang w:val="ru-RU"/>
        </w:rPr>
        <w:t>Соотносить точки в прямоугольной системе координат с координатами этой точки.</w:t>
      </w:r>
    </w:p>
    <w:p w:rsidR="00665E88" w:rsidRPr="00AF4159" w:rsidRDefault="00665E88" w:rsidP="00072D02">
      <w:pPr>
        <w:pStyle w:val="1d"/>
        <w:numPr>
          <w:ilvl w:val="0"/>
          <w:numId w:val="152"/>
        </w:numPr>
        <w:spacing w:after="80" w:line="256" w:lineRule="auto"/>
        <w:jc w:val="both"/>
        <w:rPr>
          <w:rFonts w:cs="Times New Roman"/>
          <w:color w:val="auto"/>
          <w:sz w:val="24"/>
          <w:szCs w:val="24"/>
          <w:lang w:val="ru-RU"/>
        </w:rPr>
      </w:pPr>
      <w:r w:rsidRPr="00AF4159">
        <w:rPr>
          <w:rFonts w:cs="Times New Roman"/>
          <w:color w:val="auto"/>
          <w:sz w:val="24"/>
          <w:szCs w:val="24"/>
          <w:lang w:val="ru-RU"/>
        </w:rPr>
        <w:t>Округлять целые числа и десятичные дроби, находить приближения чисел.</w:t>
      </w:r>
    </w:p>
    <w:p w:rsidR="00665E88" w:rsidRPr="00AF4159" w:rsidRDefault="00665E88" w:rsidP="00665E88">
      <w:pPr>
        <w:pStyle w:val="1d"/>
        <w:spacing w:line="264" w:lineRule="auto"/>
        <w:ind w:firstLine="160"/>
        <w:jc w:val="both"/>
        <w:rPr>
          <w:rFonts w:cs="Times New Roman"/>
          <w:color w:val="auto"/>
          <w:sz w:val="24"/>
          <w:szCs w:val="24"/>
        </w:rPr>
      </w:pPr>
      <w:r w:rsidRPr="00AF4159">
        <w:rPr>
          <w:rFonts w:cs="Times New Roman"/>
          <w:b/>
          <w:bCs/>
          <w:i/>
          <w:iCs/>
          <w:color w:val="auto"/>
          <w:sz w:val="24"/>
          <w:szCs w:val="24"/>
        </w:rPr>
        <w:t>Числовые и буквенные выражения</w:t>
      </w:r>
    </w:p>
    <w:p w:rsidR="00665E88" w:rsidRPr="00AF4159" w:rsidRDefault="00665E88" w:rsidP="00072D02">
      <w:pPr>
        <w:pStyle w:val="1d"/>
        <w:numPr>
          <w:ilvl w:val="0"/>
          <w:numId w:val="153"/>
        </w:numPr>
        <w:spacing w:line="252" w:lineRule="auto"/>
        <w:jc w:val="both"/>
        <w:rPr>
          <w:rFonts w:cs="Times New Roman"/>
          <w:color w:val="auto"/>
          <w:sz w:val="24"/>
          <w:szCs w:val="24"/>
          <w:lang w:val="ru-RU"/>
        </w:rPr>
      </w:pPr>
      <w:r w:rsidRPr="00AF4159">
        <w:rPr>
          <w:rFonts w:cs="Times New Roman"/>
          <w:color w:val="auto"/>
          <w:sz w:val="24"/>
          <w:szCs w:val="24"/>
          <w:lang w:val="ru-RU"/>
        </w:rPr>
        <w:t>Понимать и употреблять термины, связанные с записью степени числа, находить квадрат и куб числа, вычислять значения числовых выражений, содержащих степени.</w:t>
      </w:r>
    </w:p>
    <w:p w:rsidR="00665E88" w:rsidRPr="00AF4159" w:rsidRDefault="00665E88" w:rsidP="00072D02">
      <w:pPr>
        <w:pStyle w:val="1d"/>
        <w:numPr>
          <w:ilvl w:val="0"/>
          <w:numId w:val="153"/>
        </w:numPr>
        <w:spacing w:line="252" w:lineRule="auto"/>
        <w:jc w:val="both"/>
        <w:rPr>
          <w:rFonts w:cs="Times New Roman"/>
          <w:color w:val="auto"/>
          <w:sz w:val="24"/>
          <w:szCs w:val="24"/>
          <w:lang w:val="ru-RU"/>
        </w:rPr>
      </w:pPr>
      <w:r w:rsidRPr="00AF4159">
        <w:rPr>
          <w:rFonts w:cs="Times New Roman"/>
          <w:color w:val="auto"/>
          <w:sz w:val="24"/>
          <w:szCs w:val="24"/>
          <w:lang w:val="ru-RU"/>
        </w:rPr>
        <w:t>Пользоваться признаками делимости, раскладывать натуральные числа на простые множители.</w:t>
      </w:r>
    </w:p>
    <w:p w:rsidR="00665E88" w:rsidRPr="00AF4159" w:rsidRDefault="00665E88" w:rsidP="00072D02">
      <w:pPr>
        <w:pStyle w:val="1d"/>
        <w:numPr>
          <w:ilvl w:val="0"/>
          <w:numId w:val="153"/>
        </w:numPr>
        <w:spacing w:line="252" w:lineRule="auto"/>
        <w:jc w:val="both"/>
        <w:rPr>
          <w:rFonts w:cs="Times New Roman"/>
          <w:color w:val="auto"/>
          <w:sz w:val="24"/>
          <w:szCs w:val="24"/>
          <w:lang w:val="ru-RU"/>
        </w:rPr>
      </w:pPr>
      <w:r w:rsidRPr="00AF4159">
        <w:rPr>
          <w:rFonts w:cs="Times New Roman"/>
          <w:color w:val="auto"/>
          <w:sz w:val="24"/>
          <w:szCs w:val="24"/>
          <w:lang w:val="ru-RU"/>
        </w:rPr>
        <w:t>Пользоваться масштабом, составлять пропорции и отношения.</w:t>
      </w:r>
    </w:p>
    <w:p w:rsidR="00665E88" w:rsidRPr="00AF4159" w:rsidRDefault="00665E88" w:rsidP="00072D02">
      <w:pPr>
        <w:pStyle w:val="1d"/>
        <w:numPr>
          <w:ilvl w:val="0"/>
          <w:numId w:val="153"/>
        </w:numPr>
        <w:spacing w:line="252" w:lineRule="auto"/>
        <w:jc w:val="both"/>
        <w:rPr>
          <w:rFonts w:cs="Times New Roman"/>
          <w:color w:val="auto"/>
          <w:sz w:val="24"/>
          <w:szCs w:val="24"/>
          <w:lang w:val="ru-RU"/>
        </w:rPr>
      </w:pPr>
      <w:r w:rsidRPr="00AF4159">
        <w:rPr>
          <w:rFonts w:cs="Times New Roman"/>
          <w:color w:val="auto"/>
          <w:sz w:val="24"/>
          <w:szCs w:val="24"/>
          <w:lang w:val="ru-RU"/>
        </w:rPr>
        <w:t>Использовать буквы для обозначения чисел при записи математических выражений, составлять буквенные выражения и формулы, находить значения буквенных выражений, осуществляя необходимые подстановки и преобразования.</w:t>
      </w:r>
    </w:p>
    <w:p w:rsidR="00665E88" w:rsidRPr="00AF4159" w:rsidRDefault="00665E88" w:rsidP="00072D02">
      <w:pPr>
        <w:pStyle w:val="1d"/>
        <w:numPr>
          <w:ilvl w:val="0"/>
          <w:numId w:val="153"/>
        </w:numPr>
        <w:spacing w:after="80" w:line="252" w:lineRule="auto"/>
        <w:jc w:val="both"/>
        <w:rPr>
          <w:rFonts w:cs="Times New Roman"/>
          <w:color w:val="auto"/>
          <w:sz w:val="24"/>
          <w:szCs w:val="24"/>
        </w:rPr>
      </w:pPr>
      <w:r w:rsidRPr="00AF4159">
        <w:rPr>
          <w:rFonts w:cs="Times New Roman"/>
          <w:color w:val="auto"/>
          <w:sz w:val="24"/>
          <w:szCs w:val="24"/>
        </w:rPr>
        <w:t>Находить неизвестный компонент равенства.</w:t>
      </w:r>
    </w:p>
    <w:p w:rsidR="00665E88" w:rsidRPr="00AF4159" w:rsidRDefault="00665E88" w:rsidP="00665E88">
      <w:pPr>
        <w:pStyle w:val="1d"/>
        <w:spacing w:line="264" w:lineRule="auto"/>
        <w:ind w:firstLine="160"/>
        <w:jc w:val="both"/>
        <w:rPr>
          <w:rFonts w:cs="Times New Roman"/>
          <w:color w:val="auto"/>
          <w:sz w:val="24"/>
          <w:szCs w:val="24"/>
        </w:rPr>
      </w:pPr>
      <w:r w:rsidRPr="00AF4159">
        <w:rPr>
          <w:rFonts w:cs="Times New Roman"/>
          <w:b/>
          <w:bCs/>
          <w:i/>
          <w:iCs/>
          <w:color w:val="auto"/>
          <w:sz w:val="24"/>
          <w:szCs w:val="24"/>
        </w:rPr>
        <w:t>Решение текстовых задач</w:t>
      </w:r>
    </w:p>
    <w:p w:rsidR="00665E88" w:rsidRPr="00AF4159" w:rsidRDefault="00665E88" w:rsidP="00072D02">
      <w:pPr>
        <w:pStyle w:val="1d"/>
        <w:numPr>
          <w:ilvl w:val="0"/>
          <w:numId w:val="154"/>
        </w:numPr>
        <w:spacing w:line="252" w:lineRule="auto"/>
        <w:jc w:val="both"/>
        <w:rPr>
          <w:rFonts w:cs="Times New Roman"/>
          <w:color w:val="auto"/>
          <w:sz w:val="24"/>
          <w:szCs w:val="24"/>
          <w:lang w:val="ru-RU"/>
        </w:rPr>
      </w:pPr>
      <w:r w:rsidRPr="00AF4159">
        <w:rPr>
          <w:rFonts w:cs="Times New Roman"/>
          <w:color w:val="auto"/>
          <w:sz w:val="24"/>
          <w:szCs w:val="24"/>
          <w:lang w:val="ru-RU"/>
        </w:rPr>
        <w:t>Решать многошаговые текстовые задачи арифметическим способом.</w:t>
      </w:r>
    </w:p>
    <w:p w:rsidR="00665E88" w:rsidRPr="00AF4159" w:rsidRDefault="00665E88" w:rsidP="00072D02">
      <w:pPr>
        <w:pStyle w:val="1d"/>
        <w:numPr>
          <w:ilvl w:val="0"/>
          <w:numId w:val="154"/>
        </w:numPr>
        <w:spacing w:line="252" w:lineRule="auto"/>
        <w:jc w:val="both"/>
        <w:rPr>
          <w:rFonts w:cs="Times New Roman"/>
          <w:color w:val="auto"/>
          <w:sz w:val="24"/>
          <w:szCs w:val="24"/>
          <w:lang w:val="ru-RU"/>
        </w:rPr>
      </w:pPr>
      <w:r w:rsidRPr="00AF4159">
        <w:rPr>
          <w:rFonts w:cs="Times New Roman"/>
          <w:color w:val="auto"/>
          <w:sz w:val="24"/>
          <w:szCs w:val="24"/>
          <w:lang w:val="ru-RU"/>
        </w:rPr>
        <w:t>Решать задачи, связанные с отношением, пропорциональностью величин, процентами; решать три основные задачи на дроби и проценты.</w:t>
      </w:r>
    </w:p>
    <w:p w:rsidR="00665E88" w:rsidRPr="00AF4159" w:rsidRDefault="00665E88" w:rsidP="00072D02">
      <w:pPr>
        <w:pStyle w:val="1d"/>
        <w:numPr>
          <w:ilvl w:val="0"/>
          <w:numId w:val="154"/>
        </w:numPr>
        <w:spacing w:line="252" w:lineRule="auto"/>
        <w:jc w:val="both"/>
        <w:rPr>
          <w:rFonts w:cs="Times New Roman"/>
          <w:color w:val="auto"/>
          <w:sz w:val="24"/>
          <w:szCs w:val="24"/>
          <w:lang w:val="ru-RU"/>
        </w:rPr>
      </w:pPr>
      <w:r w:rsidRPr="00AF4159">
        <w:rPr>
          <w:rFonts w:cs="Times New Roman"/>
          <w:color w:val="auto"/>
          <w:sz w:val="24"/>
          <w:szCs w:val="24"/>
          <w:lang w:val="ru-RU"/>
        </w:rPr>
        <w:t>Решать задачи, содержащие зависимости, связывающие величины: скорость, время, расстояние, цена, количество, стоимость; производительность, время, объёма работы, используя арифметические действия, оценку, прикидку; пользоваться единицами измерения соответствующих величин.</w:t>
      </w:r>
    </w:p>
    <w:p w:rsidR="00665E88" w:rsidRPr="00AF4159" w:rsidRDefault="00665E88" w:rsidP="00072D02">
      <w:pPr>
        <w:pStyle w:val="1d"/>
        <w:numPr>
          <w:ilvl w:val="0"/>
          <w:numId w:val="154"/>
        </w:numPr>
        <w:spacing w:line="252" w:lineRule="auto"/>
        <w:jc w:val="both"/>
        <w:rPr>
          <w:rFonts w:cs="Times New Roman"/>
          <w:color w:val="auto"/>
          <w:sz w:val="24"/>
          <w:szCs w:val="24"/>
          <w:lang w:val="ru-RU"/>
        </w:rPr>
      </w:pPr>
      <w:r w:rsidRPr="00AF4159">
        <w:rPr>
          <w:rFonts w:cs="Times New Roman"/>
          <w:color w:val="auto"/>
          <w:sz w:val="24"/>
          <w:szCs w:val="24"/>
          <w:lang w:val="ru-RU"/>
        </w:rPr>
        <w:t>Составлять буквенные выражения по условию задачи.</w:t>
      </w:r>
    </w:p>
    <w:p w:rsidR="00665E88" w:rsidRPr="00AF4159" w:rsidRDefault="00665E88" w:rsidP="00072D02">
      <w:pPr>
        <w:pStyle w:val="1d"/>
        <w:numPr>
          <w:ilvl w:val="0"/>
          <w:numId w:val="154"/>
        </w:numPr>
        <w:spacing w:line="252" w:lineRule="auto"/>
        <w:jc w:val="both"/>
        <w:rPr>
          <w:rFonts w:cs="Times New Roman"/>
          <w:color w:val="auto"/>
          <w:sz w:val="24"/>
          <w:szCs w:val="24"/>
          <w:lang w:val="ru-RU"/>
        </w:rPr>
      </w:pPr>
      <w:r w:rsidRPr="00AF4159">
        <w:rPr>
          <w:rFonts w:cs="Times New Roman"/>
          <w:color w:val="auto"/>
          <w:sz w:val="24"/>
          <w:szCs w:val="24"/>
          <w:lang w:val="ru-RU"/>
        </w:rPr>
        <w:t>Извлекать информацию, представленную в таблицах, на линейной, столбчатой или круговой диаграммах, интерпретировать представленные данные; использовать данные при решении задач.</w:t>
      </w:r>
    </w:p>
    <w:p w:rsidR="00665E88" w:rsidRPr="00AF4159" w:rsidRDefault="00665E88" w:rsidP="00072D02">
      <w:pPr>
        <w:pStyle w:val="1d"/>
        <w:numPr>
          <w:ilvl w:val="0"/>
          <w:numId w:val="154"/>
        </w:numPr>
        <w:spacing w:after="80" w:line="252" w:lineRule="auto"/>
        <w:jc w:val="both"/>
        <w:rPr>
          <w:rFonts w:cs="Times New Roman"/>
          <w:color w:val="auto"/>
          <w:sz w:val="24"/>
          <w:szCs w:val="24"/>
          <w:lang w:val="ru-RU"/>
        </w:rPr>
      </w:pPr>
      <w:r w:rsidRPr="00AF4159">
        <w:rPr>
          <w:rFonts w:cs="Times New Roman"/>
          <w:color w:val="auto"/>
          <w:sz w:val="24"/>
          <w:szCs w:val="24"/>
          <w:lang w:val="ru-RU"/>
        </w:rPr>
        <w:t>Представлять информацию с помощью таблиц, линейной и столбчатой диаграмм.</w:t>
      </w:r>
    </w:p>
    <w:p w:rsidR="00665E88" w:rsidRPr="00AF4159" w:rsidRDefault="00665E88" w:rsidP="00665E88">
      <w:pPr>
        <w:pStyle w:val="1d"/>
        <w:spacing w:line="264" w:lineRule="auto"/>
        <w:ind w:firstLine="160"/>
        <w:jc w:val="both"/>
        <w:rPr>
          <w:rFonts w:cs="Times New Roman"/>
          <w:color w:val="auto"/>
          <w:sz w:val="24"/>
          <w:szCs w:val="24"/>
        </w:rPr>
      </w:pPr>
      <w:r w:rsidRPr="00AF4159">
        <w:rPr>
          <w:rFonts w:cs="Times New Roman"/>
          <w:b/>
          <w:bCs/>
          <w:i/>
          <w:iCs/>
          <w:color w:val="auto"/>
          <w:sz w:val="24"/>
          <w:szCs w:val="24"/>
        </w:rPr>
        <w:t>Наглядная геометрия</w:t>
      </w:r>
    </w:p>
    <w:p w:rsidR="00665E88" w:rsidRPr="00AF4159" w:rsidRDefault="00665E88" w:rsidP="00072D02">
      <w:pPr>
        <w:pStyle w:val="1d"/>
        <w:numPr>
          <w:ilvl w:val="0"/>
          <w:numId w:val="155"/>
        </w:numPr>
        <w:spacing w:line="252" w:lineRule="auto"/>
        <w:jc w:val="both"/>
        <w:rPr>
          <w:rFonts w:cs="Times New Roman"/>
          <w:color w:val="auto"/>
          <w:sz w:val="24"/>
          <w:szCs w:val="24"/>
          <w:lang w:val="ru-RU"/>
        </w:rPr>
      </w:pPr>
      <w:r w:rsidRPr="00AF4159">
        <w:rPr>
          <w:rFonts w:cs="Times New Roman"/>
          <w:color w:val="auto"/>
          <w:sz w:val="24"/>
          <w:szCs w:val="24"/>
          <w:lang w:val="ru-RU"/>
        </w:rPr>
        <w:t>Приводить примеры объектов окружающего мира, имеющих форму изученных геометрических плоских и пространственных фигур, примеры равных и симметричных фигур.</w:t>
      </w:r>
    </w:p>
    <w:p w:rsidR="00665E88" w:rsidRPr="00AF4159" w:rsidRDefault="00665E88" w:rsidP="00072D02">
      <w:pPr>
        <w:pStyle w:val="1d"/>
        <w:numPr>
          <w:ilvl w:val="0"/>
          <w:numId w:val="155"/>
        </w:numPr>
        <w:spacing w:line="252" w:lineRule="auto"/>
        <w:jc w:val="both"/>
        <w:rPr>
          <w:rFonts w:cs="Times New Roman"/>
          <w:color w:val="auto"/>
          <w:sz w:val="24"/>
          <w:szCs w:val="24"/>
          <w:lang w:val="ru-RU"/>
        </w:rPr>
      </w:pPr>
      <w:r w:rsidRPr="00AF4159">
        <w:rPr>
          <w:rFonts w:cs="Times New Roman"/>
          <w:color w:val="auto"/>
          <w:sz w:val="24"/>
          <w:szCs w:val="24"/>
          <w:lang w:val="ru-RU"/>
        </w:rPr>
        <w:t>Изображать с помощью циркуля, линейки, транспортира на нелинованной и клетчатой бумаге изученные плоские геометрические фигуры и конфигурации, симметричные фигуры.</w:t>
      </w:r>
    </w:p>
    <w:p w:rsidR="00665E88" w:rsidRPr="00AF4159" w:rsidRDefault="00665E88" w:rsidP="00072D02">
      <w:pPr>
        <w:pStyle w:val="1d"/>
        <w:numPr>
          <w:ilvl w:val="0"/>
          <w:numId w:val="155"/>
        </w:numPr>
        <w:spacing w:line="252" w:lineRule="auto"/>
        <w:jc w:val="both"/>
        <w:rPr>
          <w:rFonts w:cs="Times New Roman"/>
          <w:color w:val="auto"/>
          <w:sz w:val="24"/>
          <w:szCs w:val="24"/>
          <w:lang w:val="ru-RU"/>
        </w:rPr>
      </w:pPr>
      <w:r w:rsidRPr="00AF4159">
        <w:rPr>
          <w:rFonts w:cs="Times New Roman"/>
          <w:color w:val="auto"/>
          <w:sz w:val="24"/>
          <w:szCs w:val="24"/>
          <w:lang w:val="ru-RU"/>
        </w:rPr>
        <w:t>Пользоваться геометрическими понятиями: равенство фигур, симметрия; использовать терминологию, связанную с симметрией: ось симметрии, центр симметрии.</w:t>
      </w:r>
    </w:p>
    <w:p w:rsidR="00665E88" w:rsidRPr="00AF4159" w:rsidRDefault="00665E88" w:rsidP="00072D02">
      <w:pPr>
        <w:pStyle w:val="1d"/>
        <w:numPr>
          <w:ilvl w:val="0"/>
          <w:numId w:val="155"/>
        </w:numPr>
        <w:spacing w:line="252" w:lineRule="auto"/>
        <w:jc w:val="both"/>
        <w:rPr>
          <w:rFonts w:cs="Times New Roman"/>
          <w:color w:val="auto"/>
          <w:sz w:val="24"/>
          <w:szCs w:val="24"/>
          <w:lang w:val="ru-RU"/>
        </w:rPr>
      </w:pPr>
      <w:r w:rsidRPr="00AF4159">
        <w:rPr>
          <w:rFonts w:cs="Times New Roman"/>
          <w:color w:val="auto"/>
          <w:sz w:val="24"/>
          <w:szCs w:val="24"/>
          <w:lang w:val="ru-RU"/>
        </w:rPr>
        <w:t>Находить величины углов измерением с помощью транспортира, строить углы заданной величины, пользоваться при решении задач градусной мерой углов; распознавать на чертежах острый, прямой, развёрнутый и тупой углы.</w:t>
      </w:r>
    </w:p>
    <w:p w:rsidR="00665E88" w:rsidRPr="00AF4159" w:rsidRDefault="00665E88" w:rsidP="00072D02">
      <w:pPr>
        <w:pStyle w:val="1d"/>
        <w:numPr>
          <w:ilvl w:val="0"/>
          <w:numId w:val="155"/>
        </w:numPr>
        <w:spacing w:line="252" w:lineRule="auto"/>
        <w:jc w:val="both"/>
        <w:rPr>
          <w:rFonts w:cs="Times New Roman"/>
          <w:color w:val="auto"/>
          <w:sz w:val="24"/>
          <w:szCs w:val="24"/>
          <w:lang w:val="ru-RU"/>
        </w:rPr>
      </w:pPr>
      <w:r w:rsidRPr="00AF4159">
        <w:rPr>
          <w:rFonts w:cs="Times New Roman"/>
          <w:color w:val="auto"/>
          <w:sz w:val="24"/>
          <w:szCs w:val="24"/>
          <w:lang w:val="ru-RU"/>
        </w:rPr>
        <w:t>Вычислять длину ломаной, периметр многоугольника, пользоваться единицами измерения длины, выражать одни единицы измерения длины через другие.</w:t>
      </w:r>
    </w:p>
    <w:p w:rsidR="00665E88" w:rsidRPr="00AF4159" w:rsidRDefault="00665E88" w:rsidP="00072D02">
      <w:pPr>
        <w:pStyle w:val="1d"/>
        <w:numPr>
          <w:ilvl w:val="0"/>
          <w:numId w:val="155"/>
        </w:numPr>
        <w:spacing w:line="252" w:lineRule="auto"/>
        <w:jc w:val="both"/>
        <w:rPr>
          <w:rFonts w:cs="Times New Roman"/>
          <w:color w:val="auto"/>
          <w:sz w:val="24"/>
          <w:szCs w:val="24"/>
          <w:lang w:val="ru-RU"/>
        </w:rPr>
      </w:pPr>
      <w:r w:rsidRPr="00AF4159">
        <w:rPr>
          <w:rFonts w:cs="Times New Roman"/>
          <w:color w:val="auto"/>
          <w:sz w:val="24"/>
          <w:szCs w:val="24"/>
          <w:lang w:val="ru-RU"/>
        </w:rPr>
        <w:t>Находить, используя чертёжные инструменты, расстояния: между двумя точками, от точки до прямой, длину пути на квадратной сетке.</w:t>
      </w:r>
    </w:p>
    <w:p w:rsidR="00665E88" w:rsidRPr="00AF4159" w:rsidRDefault="00665E88" w:rsidP="00072D02">
      <w:pPr>
        <w:pStyle w:val="1d"/>
        <w:numPr>
          <w:ilvl w:val="0"/>
          <w:numId w:val="155"/>
        </w:numPr>
        <w:spacing w:line="252" w:lineRule="auto"/>
        <w:jc w:val="both"/>
        <w:rPr>
          <w:rFonts w:cs="Times New Roman"/>
          <w:color w:val="auto"/>
          <w:sz w:val="24"/>
          <w:szCs w:val="24"/>
          <w:lang w:val="ru-RU"/>
        </w:rPr>
      </w:pPr>
      <w:r w:rsidRPr="00AF4159">
        <w:rPr>
          <w:rFonts w:cs="Times New Roman"/>
          <w:color w:val="auto"/>
          <w:sz w:val="24"/>
          <w:szCs w:val="24"/>
          <w:lang w:val="ru-RU"/>
        </w:rPr>
        <w:t xml:space="preserve">Вычислять площадь фигур, составленных из прямоугольников, использовать разбиение на прямоугольники, на равные фигуры, достраивание до прямоугольника; пользоваться </w:t>
      </w:r>
      <w:r w:rsidRPr="00AF4159">
        <w:rPr>
          <w:rFonts w:cs="Times New Roman"/>
          <w:color w:val="auto"/>
          <w:sz w:val="24"/>
          <w:szCs w:val="24"/>
          <w:lang w:val="ru-RU"/>
        </w:rPr>
        <w:lastRenderedPageBreak/>
        <w:t>основными единицами измерения площади; выражать одни единицы измерения площади через другие.</w:t>
      </w:r>
    </w:p>
    <w:p w:rsidR="00665E88" w:rsidRPr="00AF4159" w:rsidRDefault="00665E88" w:rsidP="00072D02">
      <w:pPr>
        <w:pStyle w:val="1d"/>
        <w:numPr>
          <w:ilvl w:val="0"/>
          <w:numId w:val="155"/>
        </w:numPr>
        <w:spacing w:line="252" w:lineRule="auto"/>
        <w:jc w:val="both"/>
        <w:rPr>
          <w:rFonts w:cs="Times New Roman"/>
          <w:color w:val="auto"/>
          <w:sz w:val="24"/>
          <w:szCs w:val="24"/>
          <w:lang w:val="ru-RU"/>
        </w:rPr>
      </w:pPr>
      <w:r w:rsidRPr="00AF4159">
        <w:rPr>
          <w:rFonts w:cs="Times New Roman"/>
          <w:color w:val="auto"/>
          <w:sz w:val="24"/>
          <w:szCs w:val="24"/>
          <w:lang w:val="ru-RU"/>
        </w:rPr>
        <w:t>Распознавать на моделях и изображениях пирамиду, конус, цилиндр, использовать терминологию: вершина, ребро, грань, основание, развёртка.</w:t>
      </w:r>
    </w:p>
    <w:p w:rsidR="00665E88" w:rsidRPr="00AF4159" w:rsidRDefault="00665E88" w:rsidP="00072D02">
      <w:pPr>
        <w:pStyle w:val="1d"/>
        <w:numPr>
          <w:ilvl w:val="0"/>
          <w:numId w:val="155"/>
        </w:numPr>
        <w:spacing w:line="252" w:lineRule="auto"/>
        <w:jc w:val="both"/>
        <w:rPr>
          <w:rFonts w:cs="Times New Roman"/>
          <w:color w:val="auto"/>
          <w:sz w:val="24"/>
          <w:szCs w:val="24"/>
          <w:lang w:val="ru-RU"/>
        </w:rPr>
      </w:pPr>
      <w:r w:rsidRPr="00AF4159">
        <w:rPr>
          <w:rFonts w:cs="Times New Roman"/>
          <w:color w:val="auto"/>
          <w:sz w:val="24"/>
          <w:szCs w:val="24"/>
          <w:lang w:val="ru-RU"/>
        </w:rPr>
        <w:t>Изображать на клетчатой бумаге прямоугольный параллелепипед.</w:t>
      </w:r>
    </w:p>
    <w:p w:rsidR="00665E88" w:rsidRPr="00AF4159" w:rsidRDefault="00665E88" w:rsidP="00072D02">
      <w:pPr>
        <w:pStyle w:val="1d"/>
        <w:numPr>
          <w:ilvl w:val="0"/>
          <w:numId w:val="155"/>
        </w:numPr>
        <w:spacing w:line="252" w:lineRule="auto"/>
        <w:jc w:val="both"/>
        <w:rPr>
          <w:rFonts w:cs="Times New Roman"/>
          <w:color w:val="auto"/>
          <w:sz w:val="24"/>
          <w:szCs w:val="24"/>
          <w:lang w:val="ru-RU"/>
        </w:rPr>
      </w:pPr>
      <w:r w:rsidRPr="00AF4159">
        <w:rPr>
          <w:rFonts w:cs="Times New Roman"/>
          <w:color w:val="auto"/>
          <w:sz w:val="24"/>
          <w:szCs w:val="24"/>
          <w:lang w:val="ru-RU"/>
        </w:rPr>
        <w:t>Вычислять объём прямоугольного параллелепипеда, куба, пользоваться основными единицами измерения объёма; выражать одни единицы измерения объёма через другие.</w:t>
      </w:r>
    </w:p>
    <w:p w:rsidR="00665E88" w:rsidRPr="00AF4159" w:rsidRDefault="00665E88" w:rsidP="00072D02">
      <w:pPr>
        <w:pStyle w:val="1d"/>
        <w:numPr>
          <w:ilvl w:val="0"/>
          <w:numId w:val="155"/>
        </w:numPr>
        <w:spacing w:line="252" w:lineRule="auto"/>
        <w:jc w:val="both"/>
        <w:rPr>
          <w:rFonts w:cs="Times New Roman"/>
          <w:color w:val="auto"/>
          <w:sz w:val="24"/>
          <w:szCs w:val="24"/>
          <w:lang w:val="ru-RU"/>
        </w:rPr>
      </w:pPr>
      <w:r w:rsidRPr="00AF4159">
        <w:rPr>
          <w:rFonts w:cs="Times New Roman"/>
          <w:color w:val="auto"/>
          <w:sz w:val="24"/>
          <w:szCs w:val="24"/>
          <w:lang w:val="ru-RU"/>
        </w:rPr>
        <w:t>Решать несложные задачи на нахождение геометрических величин в практических ситуациях.</w:t>
      </w:r>
    </w:p>
    <w:p w:rsidR="00665E88" w:rsidRPr="00AF4159" w:rsidRDefault="00665E88" w:rsidP="00665E88">
      <w:pPr>
        <w:widowControl/>
        <w:spacing w:line="252" w:lineRule="auto"/>
        <w:rPr>
          <w:sz w:val="24"/>
          <w:szCs w:val="24"/>
        </w:rPr>
        <w:sectPr w:rsidR="00665E88" w:rsidRPr="00AF4159" w:rsidSect="00B75BFF">
          <w:footnotePr>
            <w:numRestart w:val="eachPage"/>
          </w:footnotePr>
          <w:pgSz w:w="11907" w:h="16839" w:code="9"/>
          <w:pgMar w:top="669" w:right="703" w:bottom="874" w:left="723" w:header="0" w:footer="3" w:gutter="0"/>
          <w:cols w:space="720"/>
          <w:docGrid w:linePitch="299"/>
        </w:sectPr>
      </w:pPr>
    </w:p>
    <w:p w:rsidR="00665E88" w:rsidRPr="00AF4159" w:rsidRDefault="00665E88" w:rsidP="00665E88">
      <w:pPr>
        <w:pStyle w:val="afff3"/>
        <w:rPr>
          <w:rFonts w:ascii="Times New Roman" w:hAnsi="Times New Roman" w:cs="Times New Roman"/>
          <w:sz w:val="24"/>
          <w:szCs w:val="24"/>
        </w:rPr>
      </w:pPr>
      <w:bookmarkStart w:id="330" w:name="bookmark1274"/>
      <w:r w:rsidRPr="00AF4159">
        <w:rPr>
          <w:rFonts w:ascii="Times New Roman" w:hAnsi="Times New Roman" w:cs="Times New Roman"/>
          <w:sz w:val="24"/>
          <w:szCs w:val="24"/>
        </w:rPr>
        <w:lastRenderedPageBreak/>
        <w:t>ПРИМЕРНАЯ РАБОЧАЯ ПРОГРАММА</w:t>
      </w:r>
      <w:bookmarkEnd w:id="330"/>
    </w:p>
    <w:p w:rsidR="00665E88" w:rsidRPr="00AF4159" w:rsidRDefault="00665E88" w:rsidP="00665E88">
      <w:pPr>
        <w:pStyle w:val="afff3"/>
        <w:pBdr>
          <w:bottom w:val="single" w:sz="12" w:space="1" w:color="auto"/>
        </w:pBdr>
        <w:rPr>
          <w:rFonts w:ascii="Times New Roman" w:hAnsi="Times New Roman" w:cs="Times New Roman"/>
          <w:sz w:val="24"/>
          <w:szCs w:val="24"/>
        </w:rPr>
      </w:pPr>
      <w:r w:rsidRPr="00AF4159">
        <w:rPr>
          <w:rFonts w:ascii="Times New Roman" w:hAnsi="Times New Roman" w:cs="Times New Roman"/>
          <w:sz w:val="24"/>
          <w:szCs w:val="24"/>
        </w:rPr>
        <w:t>УЧЕБНОГО КУРСА «АЛГЕБРА». 7—9 КЛАССЫ</w:t>
      </w:r>
    </w:p>
    <w:p w:rsidR="00665E88" w:rsidRPr="00AF4159" w:rsidRDefault="00665E88" w:rsidP="00665E88">
      <w:pPr>
        <w:pStyle w:val="afff3"/>
        <w:rPr>
          <w:rFonts w:ascii="Times New Roman" w:hAnsi="Times New Roman" w:cs="Times New Roman"/>
          <w:sz w:val="24"/>
          <w:szCs w:val="24"/>
        </w:rPr>
      </w:pPr>
    </w:p>
    <w:p w:rsidR="00665E88" w:rsidRPr="00AF4159" w:rsidRDefault="00665E88" w:rsidP="00665E88">
      <w:pPr>
        <w:pStyle w:val="afff3"/>
        <w:rPr>
          <w:rFonts w:ascii="Times New Roman" w:hAnsi="Times New Roman" w:cs="Times New Roman"/>
          <w:sz w:val="24"/>
          <w:szCs w:val="24"/>
        </w:rPr>
      </w:pPr>
      <w:r w:rsidRPr="00AF4159">
        <w:rPr>
          <w:rFonts w:ascii="Times New Roman" w:hAnsi="Times New Roman" w:cs="Times New Roman"/>
          <w:sz w:val="24"/>
          <w:szCs w:val="24"/>
        </w:rPr>
        <w:t>ЦЕЛИ ИЗУЧЕНИЯ УЧЕБНОГО КУРСА</w:t>
      </w:r>
    </w:p>
    <w:p w:rsidR="00665E88" w:rsidRPr="00AF4159" w:rsidRDefault="00665E88" w:rsidP="00665E88">
      <w:pPr>
        <w:pStyle w:val="1d"/>
        <w:jc w:val="both"/>
        <w:rPr>
          <w:rFonts w:cs="Times New Roman"/>
          <w:color w:val="auto"/>
          <w:sz w:val="24"/>
          <w:szCs w:val="24"/>
          <w:lang w:val="ru-RU"/>
        </w:rPr>
      </w:pPr>
      <w:r w:rsidRPr="00AF4159">
        <w:rPr>
          <w:rFonts w:cs="Times New Roman"/>
          <w:color w:val="auto"/>
          <w:sz w:val="24"/>
          <w:szCs w:val="24"/>
          <w:lang w:val="ru-RU"/>
        </w:rPr>
        <w:t>Алгебра является одним из опорных курсов основной школы: она обеспечивает изучение других дисциплин, как естественнонаучного, так и гуманитарного циклов, её освоение необходимо для продолжения образования и в повседневной жизни. Развитие у обучающихся научных представлений о происхождении и сущности алгебраических абстракций, способе отражения математической наукой явлений и процессов в природе и обществе, роли математического моделирования в научном познании и в практике способствует формированию научного мировоззрения и качеств мышления, необходимых для адаптации в современном цифровом обществе. Изучение алгебры естественным образом обеспечивает развитие умения наблюдать, сравнивать, находить закономерности, требует критичности мышления, способности аргументированно обосновывать свои действия и выводы, формулировать утверждения. Освоение курса алгебры обеспечивает развитие логического мышления обучающихся: они используют дедуктивные и индуктивные рассуждения, обобщение и конкретизацию, абстрагирование и аналогию. Обучение алгебре предполагает значительный объём самостоятельной деятельности обучающихся, поэтому самостоятельное решение задач естественным образом является реализацией деятельностного принципа обучения.</w:t>
      </w:r>
    </w:p>
    <w:p w:rsidR="00665E88" w:rsidRPr="00AF4159" w:rsidRDefault="00665E88" w:rsidP="00665E88">
      <w:pPr>
        <w:pStyle w:val="1d"/>
        <w:ind w:firstLine="238"/>
        <w:jc w:val="both"/>
        <w:rPr>
          <w:rFonts w:cs="Times New Roman"/>
          <w:color w:val="auto"/>
          <w:sz w:val="24"/>
          <w:szCs w:val="24"/>
          <w:lang w:val="ru-RU"/>
        </w:rPr>
      </w:pPr>
      <w:r w:rsidRPr="00AF4159">
        <w:rPr>
          <w:rFonts w:cs="Times New Roman"/>
          <w:color w:val="auto"/>
          <w:sz w:val="24"/>
          <w:szCs w:val="24"/>
          <w:lang w:val="ru-RU"/>
        </w:rPr>
        <w:t>В структуре программы учебного курса «Алгебра» основной школы основное место занимают содержательно-методические линии: «Числа и вычисления»; «Алгебраические выражения»; «Уравнения и неравенства»; «Функции». Каждая из этих содержательно</w:t>
      </w:r>
      <w:r w:rsidRPr="00AF4159">
        <w:rPr>
          <w:rFonts w:cs="Times New Roman"/>
          <w:b/>
          <w:bCs/>
          <w:color w:val="auto"/>
          <w:sz w:val="24"/>
          <w:szCs w:val="24"/>
          <w:lang w:val="ru-RU"/>
        </w:rPr>
        <w:t>-</w:t>
      </w:r>
      <w:r w:rsidRPr="00AF4159">
        <w:rPr>
          <w:rFonts w:cs="Times New Roman"/>
          <w:color w:val="auto"/>
          <w:sz w:val="24"/>
          <w:szCs w:val="24"/>
          <w:lang w:val="ru-RU"/>
        </w:rPr>
        <w:t>методических линий развивается на протяжении трёх лет изучения курса, естественным образом переплетаясь и взаимодействуя с другими его линиями. В ходе изучения курса обучающимся приходится логически рассуждать, использовать теоретико-множественный язык. В связи с этим целесообразно включить в программу некоторые основы логики, пронизывающие все основные разделы математического образования и способствующие овладению обучающимися основ универсального математического языка. Таким образом, можно утверждать, что содержательной и структурной особенностью курса «Алгебра» является его интегрированный характер.</w:t>
      </w:r>
    </w:p>
    <w:p w:rsidR="00665E88" w:rsidRPr="00AF4159" w:rsidRDefault="00665E88" w:rsidP="00665E88">
      <w:pPr>
        <w:pStyle w:val="1d"/>
        <w:ind w:firstLine="238"/>
        <w:jc w:val="both"/>
        <w:rPr>
          <w:rFonts w:cs="Times New Roman"/>
          <w:color w:val="auto"/>
          <w:sz w:val="24"/>
          <w:szCs w:val="24"/>
          <w:lang w:val="ru-RU"/>
        </w:rPr>
      </w:pPr>
      <w:r w:rsidRPr="00AF4159">
        <w:rPr>
          <w:rFonts w:cs="Times New Roman"/>
          <w:color w:val="auto"/>
          <w:sz w:val="24"/>
          <w:szCs w:val="24"/>
          <w:lang w:val="ru-RU"/>
        </w:rPr>
        <w:t>Содержание линии «Числа и вычисления» служит основой для дальнейшего изучения математики, способствует развитию у обучающихся логического мышления, формированию умения пользоваться алгоритмами, а также приобретению практических навыков, необходимых для повседневной жизни. Развитие понятия о числе в основной школе связано с рациональными и иррациональными числами, формированием представлений о действительном числе. Завершение освоения числовой линии отнесено к старшему звену общего образования.</w:t>
      </w:r>
    </w:p>
    <w:p w:rsidR="00665E88" w:rsidRPr="00AF4159" w:rsidRDefault="00665E88" w:rsidP="00665E88">
      <w:pPr>
        <w:pStyle w:val="1d"/>
        <w:jc w:val="both"/>
        <w:rPr>
          <w:rFonts w:cs="Times New Roman"/>
          <w:color w:val="auto"/>
          <w:sz w:val="24"/>
          <w:szCs w:val="24"/>
          <w:lang w:val="ru-RU"/>
        </w:rPr>
      </w:pPr>
      <w:r w:rsidRPr="00AF4159">
        <w:rPr>
          <w:rFonts w:cs="Times New Roman"/>
          <w:color w:val="auto"/>
          <w:sz w:val="24"/>
          <w:szCs w:val="24"/>
          <w:lang w:val="ru-RU"/>
        </w:rPr>
        <w:t xml:space="preserve">Содержание двух алгебраических линий </w:t>
      </w:r>
      <w:r w:rsidRPr="00AF4159">
        <w:rPr>
          <w:rFonts w:cs="Times New Roman"/>
          <w:b/>
          <w:bCs/>
          <w:color w:val="auto"/>
          <w:sz w:val="24"/>
          <w:szCs w:val="24"/>
          <w:lang w:val="ru-RU"/>
        </w:rPr>
        <w:t xml:space="preserve">— </w:t>
      </w:r>
      <w:r w:rsidRPr="00AF4159">
        <w:rPr>
          <w:rFonts w:cs="Times New Roman"/>
          <w:color w:val="auto"/>
          <w:sz w:val="24"/>
          <w:szCs w:val="24"/>
          <w:lang w:val="ru-RU"/>
        </w:rPr>
        <w:t>«Алгебраические выражения» и «Уравнения и неравенства» способствует формированию у обучающихся математического аппарата, необходимого для решения задач математики, смежных предметов и практико-ориентированных задач. В основной школе учебный материал группируется вокруг рациональных выражений. Алгебра демонстрирует значение математики как языка для построения математических моделей, описания процессов и явлений реального мира. В задачи обучения алгебре входят также дальнейшее развитие алгоритмического мышления, необходимого, в частности, для освоения курса информатики, и овладение навыками дедуктивных рассуждений. Преобразование символьных форм вносит свой специфический вклад в развитие воображения, способностей к математическому творчеству.</w:t>
      </w:r>
    </w:p>
    <w:p w:rsidR="00665E88" w:rsidRPr="00AF4159" w:rsidRDefault="00665E88" w:rsidP="00665E88">
      <w:pPr>
        <w:pStyle w:val="1d"/>
        <w:spacing w:after="100"/>
        <w:jc w:val="both"/>
        <w:rPr>
          <w:rFonts w:cs="Times New Roman"/>
          <w:color w:val="auto"/>
          <w:sz w:val="24"/>
          <w:szCs w:val="24"/>
          <w:lang w:val="ru-RU"/>
        </w:rPr>
      </w:pPr>
      <w:r w:rsidRPr="00AF4159">
        <w:rPr>
          <w:rFonts w:cs="Times New Roman"/>
          <w:color w:val="auto"/>
          <w:sz w:val="24"/>
          <w:szCs w:val="24"/>
          <w:lang w:val="ru-RU"/>
        </w:rPr>
        <w:t xml:space="preserve">Содержание функционально-графической линии нацелено на получение школьниками знаний о функциях как важнейшей математической модели для описания и исследования разнообразных процессов и явлений в природе и обществе. Изучение этого материала способствует развитию у обучающихся умения использовать различные выразительные средства языка математики </w:t>
      </w:r>
      <w:r w:rsidRPr="00AF4159">
        <w:rPr>
          <w:rFonts w:cs="Times New Roman"/>
          <w:b/>
          <w:bCs/>
          <w:color w:val="auto"/>
          <w:sz w:val="24"/>
          <w:szCs w:val="24"/>
          <w:lang w:val="ru-RU"/>
        </w:rPr>
        <w:t xml:space="preserve">— </w:t>
      </w:r>
      <w:r w:rsidRPr="00AF4159">
        <w:rPr>
          <w:rFonts w:cs="Times New Roman"/>
          <w:color w:val="auto"/>
          <w:sz w:val="24"/>
          <w:szCs w:val="24"/>
          <w:lang w:val="ru-RU"/>
        </w:rPr>
        <w:t>словесные, символические, графические, вносит вклад в формирование представлений о роли математики в развитии цивилизации и культуры.</w:t>
      </w:r>
    </w:p>
    <w:p w:rsidR="00665E88" w:rsidRPr="00AF4159" w:rsidRDefault="00665E88" w:rsidP="00665E88">
      <w:pPr>
        <w:pStyle w:val="afff3"/>
        <w:rPr>
          <w:rFonts w:ascii="Times New Roman" w:hAnsi="Times New Roman" w:cs="Times New Roman"/>
          <w:sz w:val="24"/>
          <w:szCs w:val="24"/>
        </w:rPr>
      </w:pPr>
    </w:p>
    <w:p w:rsidR="00665E88" w:rsidRPr="00AF4159" w:rsidRDefault="00665E88" w:rsidP="00665E88">
      <w:pPr>
        <w:pStyle w:val="afff3"/>
        <w:rPr>
          <w:rFonts w:ascii="Times New Roman" w:hAnsi="Times New Roman" w:cs="Times New Roman"/>
          <w:sz w:val="24"/>
          <w:szCs w:val="24"/>
        </w:rPr>
      </w:pPr>
      <w:r w:rsidRPr="00AF4159">
        <w:rPr>
          <w:rFonts w:ascii="Times New Roman" w:hAnsi="Times New Roman" w:cs="Times New Roman"/>
          <w:sz w:val="24"/>
          <w:szCs w:val="24"/>
        </w:rPr>
        <w:t>МЕСТО УЧЕБНОГО КУРСА В УЧЕБНОМ ПЛАНЕ</w:t>
      </w:r>
    </w:p>
    <w:p w:rsidR="00665E88" w:rsidRPr="00AF4159" w:rsidRDefault="00665E88" w:rsidP="00665E88">
      <w:pPr>
        <w:pStyle w:val="1d"/>
        <w:jc w:val="both"/>
        <w:rPr>
          <w:rFonts w:cs="Times New Roman"/>
          <w:color w:val="auto"/>
          <w:sz w:val="24"/>
          <w:szCs w:val="24"/>
          <w:lang w:val="ru-RU"/>
        </w:rPr>
      </w:pPr>
      <w:r w:rsidRPr="00AF4159">
        <w:rPr>
          <w:rFonts w:cs="Times New Roman"/>
          <w:color w:val="auto"/>
          <w:sz w:val="24"/>
          <w:szCs w:val="24"/>
          <w:lang w:val="ru-RU"/>
        </w:rPr>
        <w:t>Согласно учебному плану в 7</w:t>
      </w:r>
      <w:r w:rsidRPr="00AF4159">
        <w:rPr>
          <w:rFonts w:cs="Times New Roman"/>
          <w:b/>
          <w:bCs/>
          <w:color w:val="auto"/>
          <w:sz w:val="24"/>
          <w:szCs w:val="24"/>
          <w:lang w:val="ru-RU"/>
        </w:rPr>
        <w:t>—</w:t>
      </w:r>
      <w:r w:rsidRPr="00AF4159">
        <w:rPr>
          <w:rFonts w:cs="Times New Roman"/>
          <w:color w:val="auto"/>
          <w:sz w:val="24"/>
          <w:szCs w:val="24"/>
          <w:lang w:val="ru-RU"/>
        </w:rPr>
        <w:t xml:space="preserve">9 классах изучается учебный курс «Алгебра», который включает </w:t>
      </w:r>
      <w:r w:rsidRPr="00AF4159">
        <w:rPr>
          <w:rFonts w:cs="Times New Roman"/>
          <w:color w:val="auto"/>
          <w:sz w:val="24"/>
          <w:szCs w:val="24"/>
          <w:lang w:val="ru-RU"/>
        </w:rPr>
        <w:lastRenderedPageBreak/>
        <w:t>следующие основные разделы содержания: «Числа и вычисления», «Алгебраические выражения», «Уравнения и неравенства», «Функции».</w:t>
      </w:r>
    </w:p>
    <w:p w:rsidR="00665E88" w:rsidRPr="00AF4159" w:rsidRDefault="00665E88" w:rsidP="00665E88">
      <w:pPr>
        <w:pStyle w:val="1d"/>
        <w:spacing w:after="100"/>
        <w:jc w:val="both"/>
        <w:rPr>
          <w:rFonts w:cs="Times New Roman"/>
          <w:color w:val="auto"/>
          <w:sz w:val="24"/>
          <w:szCs w:val="24"/>
          <w:lang w:val="ru-RU"/>
        </w:rPr>
      </w:pPr>
      <w:r w:rsidRPr="00AF4159">
        <w:rPr>
          <w:rFonts w:cs="Times New Roman"/>
          <w:color w:val="auto"/>
          <w:sz w:val="24"/>
          <w:szCs w:val="24"/>
          <w:lang w:val="ru-RU"/>
        </w:rPr>
        <w:t>Учебный план на изучение алгебры в 7</w:t>
      </w:r>
      <w:r w:rsidRPr="00AF4159">
        <w:rPr>
          <w:rFonts w:cs="Times New Roman"/>
          <w:b/>
          <w:bCs/>
          <w:color w:val="auto"/>
          <w:sz w:val="24"/>
          <w:szCs w:val="24"/>
          <w:lang w:val="ru-RU"/>
        </w:rPr>
        <w:t>—</w:t>
      </w:r>
      <w:r w:rsidRPr="00AF4159">
        <w:rPr>
          <w:rFonts w:cs="Times New Roman"/>
          <w:color w:val="auto"/>
          <w:sz w:val="24"/>
          <w:szCs w:val="24"/>
          <w:lang w:val="ru-RU"/>
        </w:rPr>
        <w:t xml:space="preserve">9 классах отводит не менее 3 учебных часов в неделю в течение каждого года обучения, всего за три года обучения </w:t>
      </w:r>
      <w:r w:rsidRPr="00AF4159">
        <w:rPr>
          <w:rFonts w:cs="Times New Roman"/>
          <w:b/>
          <w:bCs/>
          <w:color w:val="auto"/>
          <w:sz w:val="24"/>
          <w:szCs w:val="24"/>
          <w:lang w:val="ru-RU"/>
        </w:rPr>
        <w:t xml:space="preserve">— </w:t>
      </w:r>
      <w:r w:rsidRPr="00AF4159">
        <w:rPr>
          <w:rFonts w:cs="Times New Roman"/>
          <w:color w:val="auto"/>
          <w:sz w:val="24"/>
          <w:szCs w:val="24"/>
          <w:lang w:val="ru-RU"/>
        </w:rPr>
        <w:t>не менее 306 учебных часов.</w:t>
      </w:r>
    </w:p>
    <w:p w:rsidR="00665E88" w:rsidRPr="00AF4159" w:rsidRDefault="00665E88" w:rsidP="00665E88">
      <w:pPr>
        <w:pStyle w:val="afff3"/>
        <w:rPr>
          <w:rFonts w:ascii="Times New Roman" w:hAnsi="Times New Roman" w:cs="Times New Roman"/>
          <w:sz w:val="24"/>
          <w:szCs w:val="24"/>
        </w:rPr>
      </w:pPr>
    </w:p>
    <w:p w:rsidR="00665E88" w:rsidRPr="00AF4159" w:rsidRDefault="00665E88" w:rsidP="00665E88">
      <w:pPr>
        <w:pStyle w:val="afff3"/>
        <w:rPr>
          <w:rFonts w:ascii="Times New Roman" w:hAnsi="Times New Roman" w:cs="Times New Roman"/>
          <w:sz w:val="24"/>
          <w:szCs w:val="24"/>
        </w:rPr>
      </w:pPr>
      <w:r w:rsidRPr="00AF4159">
        <w:rPr>
          <w:rFonts w:ascii="Times New Roman" w:hAnsi="Times New Roman" w:cs="Times New Roman"/>
          <w:sz w:val="24"/>
          <w:szCs w:val="24"/>
        </w:rPr>
        <w:t xml:space="preserve">СОДЕРЖАНИЕ УЧЕБНОГО КУРСА (ПО ГОДАМ ОБУЧЕНИЯ) </w:t>
      </w:r>
    </w:p>
    <w:p w:rsidR="00665E88" w:rsidRPr="00AF4159" w:rsidRDefault="00665E88" w:rsidP="00665E88">
      <w:pPr>
        <w:pStyle w:val="afff3"/>
        <w:rPr>
          <w:rFonts w:ascii="Times New Roman" w:hAnsi="Times New Roman" w:cs="Times New Roman"/>
          <w:sz w:val="24"/>
          <w:szCs w:val="24"/>
        </w:rPr>
      </w:pPr>
    </w:p>
    <w:p w:rsidR="00665E88" w:rsidRPr="00AF4159" w:rsidRDefault="00665E88" w:rsidP="00665E88">
      <w:pPr>
        <w:pStyle w:val="afff3"/>
        <w:rPr>
          <w:rFonts w:ascii="Times New Roman" w:hAnsi="Times New Roman" w:cs="Times New Roman"/>
          <w:sz w:val="24"/>
          <w:szCs w:val="24"/>
        </w:rPr>
      </w:pPr>
      <w:r w:rsidRPr="00AF4159">
        <w:rPr>
          <w:rFonts w:ascii="Times New Roman" w:hAnsi="Times New Roman" w:cs="Times New Roman"/>
          <w:sz w:val="24"/>
          <w:szCs w:val="24"/>
        </w:rPr>
        <w:t>7 класс</w:t>
      </w:r>
    </w:p>
    <w:p w:rsidR="00665E88" w:rsidRPr="00AF4159" w:rsidRDefault="00665E88" w:rsidP="00665E88">
      <w:pPr>
        <w:pStyle w:val="1d"/>
        <w:spacing w:line="324" w:lineRule="auto"/>
        <w:jc w:val="both"/>
        <w:rPr>
          <w:rFonts w:cs="Times New Roman"/>
          <w:b/>
          <w:bCs/>
          <w:i/>
          <w:iCs/>
          <w:color w:val="auto"/>
          <w:sz w:val="24"/>
          <w:szCs w:val="24"/>
          <w:lang w:val="ru-RU"/>
        </w:rPr>
      </w:pPr>
    </w:p>
    <w:p w:rsidR="00665E88" w:rsidRPr="00AF4159" w:rsidRDefault="00665E88" w:rsidP="00665E88">
      <w:pPr>
        <w:pStyle w:val="1d"/>
        <w:spacing w:line="324" w:lineRule="auto"/>
        <w:jc w:val="both"/>
        <w:rPr>
          <w:rFonts w:cs="Times New Roman"/>
          <w:color w:val="auto"/>
          <w:sz w:val="24"/>
          <w:szCs w:val="24"/>
          <w:lang w:val="ru-RU"/>
        </w:rPr>
      </w:pPr>
      <w:r w:rsidRPr="00AF4159">
        <w:rPr>
          <w:rFonts w:cs="Times New Roman"/>
          <w:b/>
          <w:bCs/>
          <w:i/>
          <w:iCs/>
          <w:color w:val="auto"/>
          <w:sz w:val="24"/>
          <w:szCs w:val="24"/>
          <w:lang w:val="ru-RU"/>
        </w:rPr>
        <w:t>Числа и вычисления</w:t>
      </w:r>
    </w:p>
    <w:p w:rsidR="00665E88" w:rsidRPr="00AF4159" w:rsidRDefault="00665E88" w:rsidP="00665E88">
      <w:pPr>
        <w:pStyle w:val="64"/>
        <w:spacing w:after="40" w:line="240" w:lineRule="auto"/>
        <w:jc w:val="both"/>
        <w:rPr>
          <w:rFonts w:ascii="Times New Roman" w:hAnsi="Times New Roman" w:cs="Times New Roman"/>
          <w:color w:val="auto"/>
          <w:sz w:val="24"/>
          <w:szCs w:val="24"/>
          <w:lang w:val="ru-RU"/>
        </w:rPr>
      </w:pPr>
      <w:r w:rsidRPr="00AF4159">
        <w:rPr>
          <w:rFonts w:ascii="Times New Roman" w:hAnsi="Times New Roman" w:cs="Times New Roman"/>
          <w:color w:val="auto"/>
          <w:sz w:val="24"/>
          <w:szCs w:val="24"/>
          <w:lang w:val="ru-RU"/>
        </w:rPr>
        <w:t>Рациональные числа</w:t>
      </w:r>
    </w:p>
    <w:p w:rsidR="00665E88" w:rsidRPr="00AF4159" w:rsidRDefault="00665E88" w:rsidP="00665E88">
      <w:pPr>
        <w:pStyle w:val="1d"/>
        <w:jc w:val="both"/>
        <w:rPr>
          <w:rFonts w:cs="Times New Roman"/>
          <w:color w:val="auto"/>
          <w:sz w:val="24"/>
          <w:szCs w:val="24"/>
          <w:lang w:val="ru-RU"/>
        </w:rPr>
      </w:pPr>
      <w:r w:rsidRPr="00AF4159">
        <w:rPr>
          <w:rFonts w:cs="Times New Roman"/>
          <w:color w:val="auto"/>
          <w:sz w:val="24"/>
          <w:szCs w:val="24"/>
          <w:lang w:val="ru-RU"/>
        </w:rPr>
        <w:t>Дроби обыкновенные и десятичные, переход от одной формы записи дробей к другой. Понятие рационального числа, запись, сравнение, упорядочивание рациональных чисел. Арифметические действия с рациональными числами. Решение задач из реальной практики на части, на дроби.</w:t>
      </w:r>
    </w:p>
    <w:p w:rsidR="00665E88" w:rsidRPr="00AF4159" w:rsidRDefault="00665E88" w:rsidP="00665E88">
      <w:pPr>
        <w:pStyle w:val="1d"/>
        <w:jc w:val="both"/>
        <w:rPr>
          <w:rFonts w:cs="Times New Roman"/>
          <w:color w:val="auto"/>
          <w:sz w:val="24"/>
          <w:szCs w:val="24"/>
          <w:lang w:val="ru-RU"/>
        </w:rPr>
      </w:pPr>
      <w:r w:rsidRPr="00AF4159">
        <w:rPr>
          <w:rFonts w:cs="Times New Roman"/>
          <w:color w:val="auto"/>
          <w:sz w:val="24"/>
          <w:szCs w:val="24"/>
          <w:lang w:val="ru-RU"/>
        </w:rPr>
        <w:t>Степень с натуральным показателем: определение, преобразование выражений на основе определения.</w:t>
      </w:r>
    </w:p>
    <w:p w:rsidR="00665E88" w:rsidRPr="00AF4159" w:rsidRDefault="00665E88" w:rsidP="00665E88">
      <w:pPr>
        <w:pStyle w:val="1d"/>
        <w:jc w:val="both"/>
        <w:rPr>
          <w:rFonts w:cs="Times New Roman"/>
          <w:color w:val="auto"/>
          <w:sz w:val="24"/>
          <w:szCs w:val="24"/>
          <w:lang w:val="ru-RU"/>
        </w:rPr>
      </w:pPr>
      <w:r w:rsidRPr="00AF4159">
        <w:rPr>
          <w:rFonts w:cs="Times New Roman"/>
          <w:color w:val="auto"/>
          <w:sz w:val="24"/>
          <w:szCs w:val="24"/>
          <w:lang w:val="ru-RU"/>
        </w:rPr>
        <w:t>Проценты, запись процентов в виде дроби и дроби в виде процентов. Три основные задачи на проценты, решение задач из реальной практики.</w:t>
      </w:r>
    </w:p>
    <w:p w:rsidR="00665E88" w:rsidRPr="00AF4159" w:rsidRDefault="00665E88" w:rsidP="00665E88">
      <w:pPr>
        <w:pStyle w:val="1d"/>
        <w:jc w:val="both"/>
        <w:rPr>
          <w:rFonts w:cs="Times New Roman"/>
          <w:color w:val="auto"/>
          <w:sz w:val="24"/>
          <w:szCs w:val="24"/>
          <w:lang w:val="ru-RU"/>
        </w:rPr>
      </w:pPr>
      <w:r w:rsidRPr="00AF4159">
        <w:rPr>
          <w:rFonts w:cs="Times New Roman"/>
          <w:color w:val="auto"/>
          <w:sz w:val="24"/>
          <w:szCs w:val="24"/>
          <w:lang w:val="ru-RU"/>
        </w:rPr>
        <w:t>Применение признаков делимости, разложение на множители натуральных чисел.</w:t>
      </w:r>
    </w:p>
    <w:p w:rsidR="00665E88" w:rsidRPr="00AF4159" w:rsidRDefault="00665E88" w:rsidP="00665E88">
      <w:pPr>
        <w:pStyle w:val="1d"/>
        <w:spacing w:after="40"/>
        <w:jc w:val="both"/>
        <w:rPr>
          <w:rFonts w:cs="Times New Roman"/>
          <w:color w:val="auto"/>
          <w:sz w:val="24"/>
          <w:szCs w:val="24"/>
          <w:lang w:val="ru-RU"/>
        </w:rPr>
      </w:pPr>
      <w:r w:rsidRPr="00AF4159">
        <w:rPr>
          <w:rFonts w:cs="Times New Roman"/>
          <w:color w:val="auto"/>
          <w:sz w:val="24"/>
          <w:szCs w:val="24"/>
          <w:lang w:val="ru-RU"/>
        </w:rPr>
        <w:t>Реальные зависимости, в том числе прямая и обратная пропорциональности.</w:t>
      </w:r>
    </w:p>
    <w:p w:rsidR="00665E88" w:rsidRPr="00AF4159" w:rsidRDefault="00665E88" w:rsidP="00665E88">
      <w:pPr>
        <w:pStyle w:val="1d"/>
        <w:spacing w:line="264" w:lineRule="auto"/>
        <w:jc w:val="both"/>
        <w:rPr>
          <w:rFonts w:cs="Times New Roman"/>
          <w:color w:val="auto"/>
          <w:sz w:val="24"/>
          <w:szCs w:val="24"/>
          <w:lang w:val="ru-RU"/>
        </w:rPr>
      </w:pPr>
      <w:r w:rsidRPr="00AF4159">
        <w:rPr>
          <w:rFonts w:cs="Times New Roman"/>
          <w:b/>
          <w:bCs/>
          <w:i/>
          <w:iCs/>
          <w:color w:val="auto"/>
          <w:sz w:val="24"/>
          <w:szCs w:val="24"/>
          <w:lang w:val="ru-RU"/>
        </w:rPr>
        <w:t>Алгебраические выражения</w:t>
      </w:r>
    </w:p>
    <w:p w:rsidR="00665E88" w:rsidRPr="00AF4159" w:rsidRDefault="00665E88" w:rsidP="00665E88">
      <w:pPr>
        <w:pStyle w:val="1d"/>
        <w:jc w:val="both"/>
        <w:rPr>
          <w:rFonts w:cs="Times New Roman"/>
          <w:color w:val="auto"/>
          <w:sz w:val="24"/>
          <w:szCs w:val="24"/>
          <w:lang w:val="ru-RU"/>
        </w:rPr>
      </w:pPr>
      <w:r w:rsidRPr="00AF4159">
        <w:rPr>
          <w:rFonts w:cs="Times New Roman"/>
          <w:color w:val="auto"/>
          <w:sz w:val="24"/>
          <w:szCs w:val="24"/>
          <w:lang w:val="ru-RU"/>
        </w:rPr>
        <w:t>Переменные, числовое значение выражения с переменной. Представление зависимости между величинами в виде формулы. Вычисления по формулам.</w:t>
      </w:r>
    </w:p>
    <w:p w:rsidR="00665E88" w:rsidRPr="00AF4159" w:rsidRDefault="00665E88" w:rsidP="00665E88">
      <w:pPr>
        <w:pStyle w:val="1d"/>
        <w:jc w:val="both"/>
        <w:rPr>
          <w:rFonts w:cs="Times New Roman"/>
          <w:color w:val="auto"/>
          <w:sz w:val="24"/>
          <w:szCs w:val="24"/>
          <w:lang w:val="ru-RU"/>
        </w:rPr>
      </w:pPr>
      <w:r w:rsidRPr="00AF4159">
        <w:rPr>
          <w:rFonts w:cs="Times New Roman"/>
          <w:color w:val="auto"/>
          <w:sz w:val="24"/>
          <w:szCs w:val="24"/>
          <w:lang w:val="ru-RU"/>
        </w:rPr>
        <w:t>Преобразование буквенных выражений, тождественно равные выражения, правила преобразования сумм и произведений, правила раскрытия скобок и приведения подобных слагаемых.</w:t>
      </w:r>
    </w:p>
    <w:p w:rsidR="00665E88" w:rsidRPr="00AF4159" w:rsidRDefault="00665E88" w:rsidP="00665E88">
      <w:pPr>
        <w:pStyle w:val="1d"/>
        <w:jc w:val="both"/>
        <w:rPr>
          <w:rFonts w:cs="Times New Roman"/>
          <w:color w:val="auto"/>
          <w:sz w:val="24"/>
          <w:szCs w:val="24"/>
          <w:lang w:val="ru-RU"/>
        </w:rPr>
      </w:pPr>
      <w:r w:rsidRPr="00AF4159">
        <w:rPr>
          <w:rFonts w:cs="Times New Roman"/>
          <w:color w:val="auto"/>
          <w:sz w:val="24"/>
          <w:szCs w:val="24"/>
          <w:lang w:val="ru-RU"/>
        </w:rPr>
        <w:t>Свойства степени с натуральным показателем.</w:t>
      </w:r>
    </w:p>
    <w:p w:rsidR="00665E88" w:rsidRPr="00AF4159" w:rsidRDefault="00665E88" w:rsidP="00665E88">
      <w:pPr>
        <w:pStyle w:val="1d"/>
        <w:spacing w:after="40"/>
        <w:jc w:val="both"/>
        <w:rPr>
          <w:rFonts w:cs="Times New Roman"/>
          <w:color w:val="auto"/>
          <w:sz w:val="24"/>
          <w:szCs w:val="24"/>
          <w:lang w:val="ru-RU"/>
        </w:rPr>
      </w:pPr>
      <w:r w:rsidRPr="00AF4159">
        <w:rPr>
          <w:rFonts w:cs="Times New Roman"/>
          <w:color w:val="auto"/>
          <w:sz w:val="24"/>
          <w:szCs w:val="24"/>
          <w:lang w:val="ru-RU"/>
        </w:rPr>
        <w:t>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 Разложение многочленов на множители.</w:t>
      </w:r>
    </w:p>
    <w:p w:rsidR="00665E88" w:rsidRPr="00AF4159" w:rsidRDefault="00665E88" w:rsidP="00665E88">
      <w:pPr>
        <w:pStyle w:val="1d"/>
        <w:spacing w:line="264" w:lineRule="auto"/>
        <w:jc w:val="both"/>
        <w:rPr>
          <w:rFonts w:cs="Times New Roman"/>
          <w:color w:val="auto"/>
          <w:sz w:val="24"/>
          <w:szCs w:val="24"/>
          <w:lang w:val="ru-RU"/>
        </w:rPr>
      </w:pPr>
      <w:r w:rsidRPr="00AF4159">
        <w:rPr>
          <w:rFonts w:cs="Times New Roman"/>
          <w:b/>
          <w:bCs/>
          <w:i/>
          <w:iCs/>
          <w:color w:val="auto"/>
          <w:sz w:val="24"/>
          <w:szCs w:val="24"/>
          <w:lang w:val="ru-RU"/>
        </w:rPr>
        <w:t>Уравнения</w:t>
      </w:r>
    </w:p>
    <w:p w:rsidR="00665E88" w:rsidRPr="00AF4159" w:rsidRDefault="00665E88" w:rsidP="00665E88">
      <w:pPr>
        <w:pStyle w:val="1d"/>
        <w:jc w:val="both"/>
        <w:rPr>
          <w:rFonts w:cs="Times New Roman"/>
          <w:color w:val="auto"/>
          <w:sz w:val="24"/>
          <w:szCs w:val="24"/>
          <w:lang w:val="ru-RU"/>
        </w:rPr>
      </w:pPr>
      <w:r w:rsidRPr="00AF4159">
        <w:rPr>
          <w:rFonts w:cs="Times New Roman"/>
          <w:color w:val="auto"/>
          <w:sz w:val="24"/>
          <w:szCs w:val="24"/>
          <w:lang w:val="ru-RU"/>
        </w:rPr>
        <w:t>Уравнение, корень уравнения, правила преобразования уравнения, равносильность уравнений.</w:t>
      </w:r>
    </w:p>
    <w:p w:rsidR="00665E88" w:rsidRPr="00AF4159" w:rsidRDefault="00665E88" w:rsidP="00665E88">
      <w:pPr>
        <w:pStyle w:val="1d"/>
        <w:jc w:val="both"/>
        <w:rPr>
          <w:rFonts w:cs="Times New Roman"/>
          <w:color w:val="auto"/>
          <w:sz w:val="24"/>
          <w:szCs w:val="24"/>
          <w:lang w:val="ru-RU"/>
        </w:rPr>
      </w:pPr>
      <w:r w:rsidRPr="00AF4159">
        <w:rPr>
          <w:rFonts w:cs="Times New Roman"/>
          <w:color w:val="auto"/>
          <w:sz w:val="24"/>
          <w:szCs w:val="24"/>
          <w:lang w:val="ru-RU"/>
        </w:rPr>
        <w:t>Линейное уравнение с одной переменной, число корней линейного уравнения, решение линейных уравнений. Составление уравнений по условию задачи. Решение текстовых задач с помощью уравнений.</w:t>
      </w:r>
    </w:p>
    <w:p w:rsidR="00665E88" w:rsidRPr="00AF4159" w:rsidRDefault="00665E88" w:rsidP="00665E88">
      <w:pPr>
        <w:pStyle w:val="1d"/>
        <w:jc w:val="both"/>
        <w:rPr>
          <w:rFonts w:cs="Times New Roman"/>
          <w:color w:val="auto"/>
          <w:sz w:val="24"/>
          <w:szCs w:val="24"/>
          <w:lang w:val="ru-RU"/>
        </w:rPr>
      </w:pPr>
      <w:r w:rsidRPr="00AF4159">
        <w:rPr>
          <w:rFonts w:cs="Times New Roman"/>
          <w:color w:val="auto"/>
          <w:sz w:val="24"/>
          <w:szCs w:val="24"/>
          <w:lang w:val="ru-RU"/>
        </w:rPr>
        <w:t>Линейное уравнение с двумя переменными и его график. Система двух линейных уравнений с двумя переменными. Решение систем уравнений способом подстановки. Примеры решения текстовых задач с помощью систем уравнений.</w:t>
      </w:r>
    </w:p>
    <w:p w:rsidR="00665E88" w:rsidRPr="00AF4159" w:rsidRDefault="00665E88" w:rsidP="00665E88">
      <w:pPr>
        <w:pStyle w:val="1d"/>
        <w:spacing w:line="276" w:lineRule="auto"/>
        <w:jc w:val="both"/>
        <w:rPr>
          <w:rFonts w:cs="Times New Roman"/>
          <w:color w:val="auto"/>
          <w:sz w:val="24"/>
          <w:szCs w:val="24"/>
          <w:lang w:val="ru-RU"/>
        </w:rPr>
      </w:pPr>
      <w:r w:rsidRPr="00AF4159">
        <w:rPr>
          <w:rFonts w:cs="Times New Roman"/>
          <w:b/>
          <w:bCs/>
          <w:i/>
          <w:iCs/>
          <w:color w:val="auto"/>
          <w:sz w:val="24"/>
          <w:szCs w:val="24"/>
          <w:lang w:val="ru-RU"/>
        </w:rPr>
        <w:t>Координаты и графики. Функции</w:t>
      </w:r>
    </w:p>
    <w:p w:rsidR="00665E88" w:rsidRPr="00AF4159" w:rsidRDefault="00665E88" w:rsidP="00665E88">
      <w:pPr>
        <w:pStyle w:val="1d"/>
        <w:spacing w:line="256" w:lineRule="auto"/>
        <w:jc w:val="both"/>
        <w:rPr>
          <w:rFonts w:cs="Times New Roman"/>
          <w:color w:val="auto"/>
          <w:sz w:val="24"/>
          <w:szCs w:val="24"/>
          <w:lang w:val="ru-RU"/>
        </w:rPr>
      </w:pPr>
      <w:r w:rsidRPr="00AF4159">
        <w:rPr>
          <w:rFonts w:cs="Times New Roman"/>
          <w:color w:val="auto"/>
          <w:sz w:val="24"/>
          <w:szCs w:val="24"/>
          <w:lang w:val="ru-RU"/>
        </w:rPr>
        <w:t>Координата точки на прямой. Числовые промежутки. Расстояние между двумя точками координатной прямой.</w:t>
      </w:r>
    </w:p>
    <w:p w:rsidR="00665E88" w:rsidRPr="00AF4159" w:rsidRDefault="00665E88" w:rsidP="00665E88">
      <w:pPr>
        <w:pStyle w:val="1d"/>
        <w:spacing w:line="256" w:lineRule="auto"/>
        <w:jc w:val="both"/>
        <w:rPr>
          <w:rFonts w:cs="Times New Roman"/>
          <w:color w:val="auto"/>
          <w:sz w:val="24"/>
          <w:szCs w:val="24"/>
          <w:lang w:val="ru-RU"/>
        </w:rPr>
      </w:pPr>
      <w:r w:rsidRPr="00AF4159">
        <w:rPr>
          <w:rFonts w:cs="Times New Roman"/>
          <w:color w:val="auto"/>
          <w:sz w:val="24"/>
          <w:szCs w:val="24"/>
          <w:lang w:val="ru-RU"/>
        </w:rPr>
        <w:t xml:space="preserve">Прямоугольная система координат, оси </w:t>
      </w:r>
      <w:r w:rsidRPr="00AF4159">
        <w:rPr>
          <w:rFonts w:cs="Times New Roman"/>
          <w:i/>
          <w:iCs/>
          <w:color w:val="auto"/>
          <w:sz w:val="24"/>
          <w:szCs w:val="24"/>
          <w:lang w:bidi="en-US"/>
        </w:rPr>
        <w:t>Ox</w:t>
      </w:r>
      <w:r w:rsidRPr="00AF4159">
        <w:rPr>
          <w:rFonts w:cs="Times New Roman"/>
          <w:color w:val="auto"/>
          <w:sz w:val="24"/>
          <w:szCs w:val="24"/>
          <w:lang w:val="ru-RU"/>
        </w:rPr>
        <w:t xml:space="preserve">и </w:t>
      </w:r>
      <w:r w:rsidRPr="00AF4159">
        <w:rPr>
          <w:rFonts w:cs="Times New Roman"/>
          <w:i/>
          <w:iCs/>
          <w:color w:val="auto"/>
          <w:sz w:val="24"/>
          <w:szCs w:val="24"/>
          <w:lang w:bidi="en-US"/>
        </w:rPr>
        <w:t>Oy</w:t>
      </w:r>
      <w:r w:rsidRPr="00AF4159">
        <w:rPr>
          <w:rFonts w:cs="Times New Roman"/>
          <w:i/>
          <w:iCs/>
          <w:color w:val="auto"/>
          <w:sz w:val="24"/>
          <w:szCs w:val="24"/>
          <w:lang w:val="ru-RU" w:bidi="en-US"/>
        </w:rPr>
        <w:t>.</w:t>
      </w:r>
      <w:r w:rsidRPr="00AF4159">
        <w:rPr>
          <w:rFonts w:cs="Times New Roman"/>
          <w:color w:val="auto"/>
          <w:sz w:val="24"/>
          <w:szCs w:val="24"/>
          <w:lang w:val="ru-RU"/>
        </w:rPr>
        <w:t>Абсцисса и ордината точки на координатной плоскости. Примеры графиков, заданных формулами. Чтение графиков реальных зависимостей.</w:t>
      </w:r>
    </w:p>
    <w:p w:rsidR="00665E88" w:rsidRPr="00AF4159" w:rsidRDefault="00665E88" w:rsidP="00665E88">
      <w:pPr>
        <w:pStyle w:val="1d"/>
        <w:spacing w:line="256" w:lineRule="auto"/>
        <w:jc w:val="both"/>
        <w:rPr>
          <w:rFonts w:cs="Times New Roman"/>
          <w:color w:val="auto"/>
          <w:sz w:val="24"/>
          <w:szCs w:val="24"/>
          <w:lang w:val="ru-RU"/>
        </w:rPr>
      </w:pPr>
      <w:r w:rsidRPr="00AF4159">
        <w:rPr>
          <w:rFonts w:cs="Times New Roman"/>
          <w:color w:val="auto"/>
          <w:sz w:val="24"/>
          <w:szCs w:val="24"/>
          <w:lang w:val="ru-RU"/>
        </w:rPr>
        <w:t>Понятие функции. График функции. Свойства функций. Линейная функция, её график. Графическое решение линейных уравнений и систем линейных уравнений.</w:t>
      </w:r>
    </w:p>
    <w:p w:rsidR="00665E88" w:rsidRPr="00AF4159" w:rsidRDefault="00665E88" w:rsidP="00665E88">
      <w:pPr>
        <w:pStyle w:val="afff3"/>
        <w:rPr>
          <w:rFonts w:ascii="Times New Roman" w:hAnsi="Times New Roman" w:cs="Times New Roman"/>
          <w:sz w:val="24"/>
          <w:szCs w:val="24"/>
        </w:rPr>
      </w:pPr>
      <w:bookmarkStart w:id="331" w:name="bookmark1277"/>
    </w:p>
    <w:p w:rsidR="00665E88" w:rsidRPr="00AF4159" w:rsidRDefault="00665E88" w:rsidP="00665E88">
      <w:pPr>
        <w:pStyle w:val="afff3"/>
        <w:rPr>
          <w:rFonts w:ascii="Times New Roman" w:hAnsi="Times New Roman" w:cs="Times New Roman"/>
          <w:sz w:val="24"/>
          <w:szCs w:val="24"/>
        </w:rPr>
      </w:pPr>
      <w:r w:rsidRPr="00AF4159">
        <w:rPr>
          <w:rFonts w:ascii="Times New Roman" w:hAnsi="Times New Roman" w:cs="Times New Roman"/>
          <w:sz w:val="24"/>
          <w:szCs w:val="24"/>
        </w:rPr>
        <w:t>8 класс</w:t>
      </w:r>
      <w:bookmarkEnd w:id="331"/>
    </w:p>
    <w:p w:rsidR="00665E88" w:rsidRPr="00AF4159" w:rsidRDefault="00665E88" w:rsidP="00665E88">
      <w:pPr>
        <w:pStyle w:val="afff3"/>
        <w:rPr>
          <w:rFonts w:ascii="Times New Roman" w:hAnsi="Times New Roman" w:cs="Times New Roman"/>
          <w:sz w:val="24"/>
          <w:szCs w:val="24"/>
        </w:rPr>
      </w:pPr>
    </w:p>
    <w:p w:rsidR="00665E88" w:rsidRPr="00AF4159" w:rsidRDefault="00665E88" w:rsidP="00665E88">
      <w:pPr>
        <w:pStyle w:val="1d"/>
        <w:spacing w:line="268" w:lineRule="auto"/>
        <w:jc w:val="both"/>
        <w:rPr>
          <w:rFonts w:cs="Times New Roman"/>
          <w:color w:val="auto"/>
          <w:sz w:val="24"/>
          <w:szCs w:val="24"/>
          <w:lang w:val="ru-RU"/>
        </w:rPr>
      </w:pPr>
      <w:r w:rsidRPr="00AF4159">
        <w:rPr>
          <w:rFonts w:cs="Times New Roman"/>
          <w:b/>
          <w:bCs/>
          <w:i/>
          <w:iCs/>
          <w:color w:val="auto"/>
          <w:sz w:val="24"/>
          <w:szCs w:val="24"/>
          <w:lang w:val="ru-RU"/>
        </w:rPr>
        <w:t>Числа и вычисления</w:t>
      </w:r>
    </w:p>
    <w:p w:rsidR="00665E88" w:rsidRPr="00AF4159" w:rsidRDefault="00665E88" w:rsidP="00665E88">
      <w:pPr>
        <w:pStyle w:val="1d"/>
        <w:spacing w:line="256" w:lineRule="auto"/>
        <w:jc w:val="both"/>
        <w:rPr>
          <w:rFonts w:cs="Times New Roman"/>
          <w:color w:val="auto"/>
          <w:sz w:val="24"/>
          <w:szCs w:val="24"/>
          <w:lang w:val="ru-RU"/>
        </w:rPr>
      </w:pPr>
      <w:r w:rsidRPr="00AF4159">
        <w:rPr>
          <w:rFonts w:cs="Times New Roman"/>
          <w:color w:val="auto"/>
          <w:sz w:val="24"/>
          <w:szCs w:val="24"/>
          <w:lang w:val="ru-RU"/>
        </w:rPr>
        <w:t>Квадратный корень из числа. Понятие об иррациональном числе. Десятичные приближения иррациональных чисел. Свойства арифметических квадратных корней и их применение к преобразованию числовых выражений и вычислениям. Действительные числа.</w:t>
      </w:r>
    </w:p>
    <w:p w:rsidR="00665E88" w:rsidRPr="00AF4159" w:rsidRDefault="00665E88" w:rsidP="00665E88">
      <w:pPr>
        <w:pStyle w:val="1d"/>
        <w:spacing w:after="40" w:line="256" w:lineRule="auto"/>
        <w:jc w:val="both"/>
        <w:rPr>
          <w:rFonts w:cs="Times New Roman"/>
          <w:color w:val="auto"/>
          <w:sz w:val="24"/>
          <w:szCs w:val="24"/>
          <w:lang w:val="ru-RU"/>
        </w:rPr>
      </w:pPr>
      <w:r w:rsidRPr="00AF4159">
        <w:rPr>
          <w:rFonts w:cs="Times New Roman"/>
          <w:color w:val="auto"/>
          <w:sz w:val="24"/>
          <w:szCs w:val="24"/>
          <w:lang w:val="ru-RU"/>
        </w:rPr>
        <w:lastRenderedPageBreak/>
        <w:t>Степень с целым показателем и её свойства. Стандартная запись числа.</w:t>
      </w:r>
    </w:p>
    <w:p w:rsidR="00665E88" w:rsidRPr="00AF4159" w:rsidRDefault="00665E88" w:rsidP="00665E88">
      <w:pPr>
        <w:pStyle w:val="1d"/>
        <w:spacing w:line="276" w:lineRule="auto"/>
        <w:jc w:val="both"/>
        <w:rPr>
          <w:rFonts w:cs="Times New Roman"/>
          <w:color w:val="auto"/>
          <w:sz w:val="24"/>
          <w:szCs w:val="24"/>
          <w:lang w:val="ru-RU"/>
        </w:rPr>
      </w:pPr>
      <w:r w:rsidRPr="00AF4159">
        <w:rPr>
          <w:rFonts w:cs="Times New Roman"/>
          <w:b/>
          <w:bCs/>
          <w:i/>
          <w:iCs/>
          <w:color w:val="auto"/>
          <w:sz w:val="24"/>
          <w:szCs w:val="24"/>
          <w:lang w:val="ru-RU"/>
        </w:rPr>
        <w:t>Алгебраические выражения</w:t>
      </w:r>
    </w:p>
    <w:p w:rsidR="00665E88" w:rsidRPr="00AF4159" w:rsidRDefault="00665E88" w:rsidP="00665E88">
      <w:pPr>
        <w:pStyle w:val="1d"/>
        <w:spacing w:line="256" w:lineRule="auto"/>
        <w:jc w:val="both"/>
        <w:rPr>
          <w:rFonts w:cs="Times New Roman"/>
          <w:color w:val="auto"/>
          <w:sz w:val="24"/>
          <w:szCs w:val="24"/>
          <w:lang w:val="ru-RU"/>
        </w:rPr>
      </w:pPr>
      <w:r w:rsidRPr="00AF4159">
        <w:rPr>
          <w:rFonts w:cs="Times New Roman"/>
          <w:color w:val="auto"/>
          <w:sz w:val="24"/>
          <w:szCs w:val="24"/>
          <w:lang w:val="ru-RU"/>
        </w:rPr>
        <w:t>Квадратный трёхчлен; разложение квадратного трёхчлена на множители.</w:t>
      </w:r>
    </w:p>
    <w:p w:rsidR="00665E88" w:rsidRPr="00AF4159" w:rsidRDefault="00665E88" w:rsidP="00665E88">
      <w:pPr>
        <w:pStyle w:val="1d"/>
        <w:spacing w:after="40" w:line="256" w:lineRule="auto"/>
        <w:jc w:val="both"/>
        <w:rPr>
          <w:rFonts w:cs="Times New Roman"/>
          <w:color w:val="auto"/>
          <w:sz w:val="24"/>
          <w:szCs w:val="24"/>
          <w:lang w:val="ru-RU"/>
        </w:rPr>
      </w:pPr>
      <w:r w:rsidRPr="00AF4159">
        <w:rPr>
          <w:rFonts w:cs="Times New Roman"/>
          <w:color w:val="auto"/>
          <w:sz w:val="24"/>
          <w:szCs w:val="24"/>
          <w:lang w:val="ru-RU"/>
        </w:rPr>
        <w:t>Алгебраическая дробь. Основное свойство алгебраической дроби. Сложение, вычитание, умножение, деление алгебраических дробей. Рациональные выражения и их преобразование.</w:t>
      </w:r>
    </w:p>
    <w:p w:rsidR="00665E88" w:rsidRPr="00AF4159" w:rsidRDefault="00665E88" w:rsidP="00665E88">
      <w:pPr>
        <w:pStyle w:val="1d"/>
        <w:spacing w:line="268" w:lineRule="auto"/>
        <w:jc w:val="both"/>
        <w:rPr>
          <w:rFonts w:cs="Times New Roman"/>
          <w:color w:val="auto"/>
          <w:sz w:val="24"/>
          <w:szCs w:val="24"/>
          <w:lang w:val="ru-RU"/>
        </w:rPr>
      </w:pPr>
      <w:r w:rsidRPr="00AF4159">
        <w:rPr>
          <w:rFonts w:cs="Times New Roman"/>
          <w:b/>
          <w:bCs/>
          <w:i/>
          <w:iCs/>
          <w:color w:val="auto"/>
          <w:sz w:val="24"/>
          <w:szCs w:val="24"/>
          <w:lang w:val="ru-RU"/>
        </w:rPr>
        <w:t>Уравнения и неравенства</w:t>
      </w:r>
    </w:p>
    <w:p w:rsidR="00665E88" w:rsidRPr="00AF4159" w:rsidRDefault="00665E88" w:rsidP="00665E88">
      <w:pPr>
        <w:pStyle w:val="1d"/>
        <w:spacing w:line="256" w:lineRule="auto"/>
        <w:jc w:val="both"/>
        <w:rPr>
          <w:rFonts w:cs="Times New Roman"/>
          <w:color w:val="auto"/>
          <w:sz w:val="24"/>
          <w:szCs w:val="24"/>
          <w:lang w:val="ru-RU"/>
        </w:rPr>
      </w:pPr>
      <w:r w:rsidRPr="00AF4159">
        <w:rPr>
          <w:rFonts w:cs="Times New Roman"/>
          <w:color w:val="auto"/>
          <w:sz w:val="24"/>
          <w:szCs w:val="24"/>
          <w:lang w:val="ru-RU"/>
        </w:rPr>
        <w:t>Квадратное уравнение, формула корней квадратного уравнения. Теорема Виета. Решение уравнений, сводящихся к линейным и квадратным. Простейшие дробно-рациональные уравнения.</w:t>
      </w:r>
    </w:p>
    <w:p w:rsidR="00665E88" w:rsidRPr="00AF4159" w:rsidRDefault="00665E88" w:rsidP="00665E88">
      <w:pPr>
        <w:pStyle w:val="1d"/>
        <w:spacing w:line="256" w:lineRule="auto"/>
        <w:jc w:val="both"/>
        <w:rPr>
          <w:rFonts w:cs="Times New Roman"/>
          <w:color w:val="auto"/>
          <w:sz w:val="24"/>
          <w:szCs w:val="24"/>
          <w:lang w:val="ru-RU"/>
        </w:rPr>
      </w:pPr>
      <w:r w:rsidRPr="00AF4159">
        <w:rPr>
          <w:rFonts w:cs="Times New Roman"/>
          <w:color w:val="auto"/>
          <w:sz w:val="24"/>
          <w:szCs w:val="24"/>
          <w:lang w:val="ru-RU"/>
        </w:rPr>
        <w:t>Графическая интерпретация уравнений с двумя переменными и систем линейных уравнений с двумя переменными.</w:t>
      </w:r>
    </w:p>
    <w:p w:rsidR="00665E88" w:rsidRPr="00AF4159" w:rsidRDefault="00665E88" w:rsidP="00665E88">
      <w:pPr>
        <w:pStyle w:val="1d"/>
        <w:spacing w:line="256" w:lineRule="auto"/>
        <w:jc w:val="both"/>
        <w:rPr>
          <w:rFonts w:cs="Times New Roman"/>
          <w:color w:val="auto"/>
          <w:sz w:val="24"/>
          <w:szCs w:val="24"/>
          <w:lang w:val="ru-RU"/>
        </w:rPr>
      </w:pPr>
      <w:r w:rsidRPr="00AF4159">
        <w:rPr>
          <w:rFonts w:cs="Times New Roman"/>
          <w:color w:val="auto"/>
          <w:sz w:val="24"/>
          <w:szCs w:val="24"/>
          <w:lang w:val="ru-RU"/>
        </w:rPr>
        <w:t>Решение текстовых задач алгебраическим способом.</w:t>
      </w:r>
    </w:p>
    <w:p w:rsidR="00665E88" w:rsidRPr="00AF4159" w:rsidRDefault="00665E88" w:rsidP="00665E88">
      <w:pPr>
        <w:pStyle w:val="1d"/>
        <w:spacing w:after="40" w:line="256" w:lineRule="auto"/>
        <w:jc w:val="both"/>
        <w:rPr>
          <w:rFonts w:cs="Times New Roman"/>
          <w:color w:val="auto"/>
          <w:sz w:val="24"/>
          <w:szCs w:val="24"/>
          <w:lang w:val="ru-RU"/>
        </w:rPr>
      </w:pPr>
      <w:r w:rsidRPr="00AF4159">
        <w:rPr>
          <w:rFonts w:cs="Times New Roman"/>
          <w:color w:val="auto"/>
          <w:sz w:val="24"/>
          <w:szCs w:val="24"/>
          <w:lang w:val="ru-RU"/>
        </w:rPr>
        <w:t>Числовые неравенства и их свойства. Неравенство с одной переменной. Равносильность неравенств. Линейные неравенства с одной переменной. Системы линейных неравенств с одной переменной.</w:t>
      </w:r>
    </w:p>
    <w:p w:rsidR="00665E88" w:rsidRPr="00AF4159" w:rsidRDefault="00665E88" w:rsidP="00665E88">
      <w:pPr>
        <w:pStyle w:val="1d"/>
        <w:spacing w:line="264" w:lineRule="auto"/>
        <w:jc w:val="both"/>
        <w:rPr>
          <w:rFonts w:cs="Times New Roman"/>
          <w:color w:val="auto"/>
          <w:sz w:val="24"/>
          <w:szCs w:val="24"/>
          <w:lang w:val="ru-RU"/>
        </w:rPr>
      </w:pPr>
      <w:r w:rsidRPr="00AF4159">
        <w:rPr>
          <w:rFonts w:cs="Times New Roman"/>
          <w:b/>
          <w:bCs/>
          <w:i/>
          <w:iCs/>
          <w:color w:val="auto"/>
          <w:sz w:val="24"/>
          <w:szCs w:val="24"/>
          <w:lang w:val="ru-RU"/>
        </w:rPr>
        <w:t>Функции</w:t>
      </w:r>
    </w:p>
    <w:p w:rsidR="00665E88" w:rsidRPr="00AF4159" w:rsidRDefault="00665E88" w:rsidP="00665E88">
      <w:pPr>
        <w:pStyle w:val="1d"/>
        <w:spacing w:line="240" w:lineRule="auto"/>
        <w:jc w:val="both"/>
        <w:rPr>
          <w:rFonts w:cs="Times New Roman"/>
          <w:color w:val="auto"/>
          <w:sz w:val="24"/>
          <w:szCs w:val="24"/>
          <w:lang w:val="ru-RU"/>
        </w:rPr>
      </w:pPr>
      <w:r w:rsidRPr="00AF4159">
        <w:rPr>
          <w:rFonts w:cs="Times New Roman"/>
          <w:color w:val="auto"/>
          <w:sz w:val="24"/>
          <w:szCs w:val="24"/>
          <w:lang w:val="ru-RU"/>
        </w:rPr>
        <w:t>Понятие функции. Область определения и множество значений функции. Способы задания функций.</w:t>
      </w:r>
    </w:p>
    <w:p w:rsidR="00665E88" w:rsidRPr="00AF4159" w:rsidRDefault="00665E88" w:rsidP="00665E88">
      <w:pPr>
        <w:pStyle w:val="1d"/>
        <w:spacing w:line="240" w:lineRule="auto"/>
        <w:jc w:val="both"/>
        <w:rPr>
          <w:rFonts w:cs="Times New Roman"/>
          <w:color w:val="auto"/>
          <w:sz w:val="24"/>
          <w:szCs w:val="24"/>
          <w:lang w:val="ru-RU"/>
        </w:rPr>
      </w:pPr>
      <w:r w:rsidRPr="00AF4159">
        <w:rPr>
          <w:rFonts w:cs="Times New Roman"/>
          <w:color w:val="auto"/>
          <w:sz w:val="24"/>
          <w:szCs w:val="24"/>
          <w:lang w:val="ru-RU"/>
        </w:rPr>
        <w:t>График функции. Чтение свойств функции по её графику. Примеры графиков функций, отражающих реальные процессы.</w:t>
      </w:r>
    </w:p>
    <w:p w:rsidR="00665E88" w:rsidRPr="00AF4159" w:rsidRDefault="00665E88" w:rsidP="00665E88">
      <w:pPr>
        <w:pStyle w:val="1d"/>
        <w:spacing w:after="80" w:line="276" w:lineRule="auto"/>
        <w:jc w:val="both"/>
        <w:rPr>
          <w:rFonts w:cs="Times New Roman"/>
          <w:color w:val="auto"/>
          <w:sz w:val="24"/>
          <w:szCs w:val="24"/>
          <w:lang w:val="ru-RU"/>
        </w:rPr>
      </w:pPr>
      <w:r w:rsidRPr="00AF4159">
        <w:rPr>
          <w:rFonts w:cs="Times New Roman"/>
          <w:color w:val="auto"/>
          <w:sz w:val="24"/>
          <w:szCs w:val="24"/>
          <w:lang w:val="ru-RU"/>
        </w:rPr>
        <w:t xml:space="preserve">Функции, описывающие прямую и обратную пропорциональные зависимости, их графики. Функции </w:t>
      </w:r>
      <m:oMath>
        <m:r>
          <w:rPr>
            <w:rFonts w:ascii="Cambria Math" w:hAnsi="Cambria Math" w:cs="Times New Roman"/>
            <w:color w:val="auto"/>
            <w:sz w:val="24"/>
            <w:szCs w:val="24"/>
            <w:lang w:bidi="en-US"/>
          </w:rPr>
          <m:t>y</m:t>
        </m:r>
        <m:r>
          <w:rPr>
            <w:rFonts w:ascii="Cambria Math" w:hAnsi="Cambria Math" w:cs="Times New Roman"/>
            <w:color w:val="auto"/>
            <w:sz w:val="24"/>
            <w:szCs w:val="24"/>
            <w:lang w:val="ru-RU" w:bidi="en-US"/>
          </w:rPr>
          <m:t>=</m:t>
        </m:r>
        <m:sSup>
          <m:sSupPr>
            <m:ctrlPr>
              <w:rPr>
                <w:rFonts w:ascii="Cambria Math" w:hAnsi="Cambria Math" w:cs="Times New Roman"/>
                <w:iCs/>
                <w:sz w:val="24"/>
                <w:szCs w:val="24"/>
                <w:lang w:bidi="en-US"/>
              </w:rPr>
            </m:ctrlPr>
          </m:sSupPr>
          <m:e>
            <m:r>
              <w:rPr>
                <w:rFonts w:ascii="Cambria Math" w:hAnsi="Cambria Math" w:cs="Times New Roman"/>
                <w:color w:val="auto"/>
                <w:sz w:val="24"/>
                <w:szCs w:val="24"/>
                <w:lang w:bidi="en-US"/>
              </w:rPr>
              <m:t>x</m:t>
            </m:r>
          </m:e>
          <m:sup>
            <m:r>
              <w:rPr>
                <w:rFonts w:ascii="Cambria Math" w:hAnsi="Cambria Math" w:cs="Times New Roman"/>
                <w:color w:val="auto"/>
                <w:sz w:val="24"/>
                <w:szCs w:val="24"/>
                <w:lang w:val="ru-RU" w:bidi="en-US"/>
              </w:rPr>
              <m:t>2</m:t>
            </m:r>
          </m:sup>
        </m:sSup>
      </m:oMath>
      <w:r w:rsidRPr="00AF4159">
        <w:rPr>
          <w:rFonts w:cs="Times New Roman"/>
          <w:i/>
          <w:iCs/>
          <w:color w:val="auto"/>
          <w:sz w:val="24"/>
          <w:szCs w:val="24"/>
          <w:lang w:val="ru-RU"/>
        </w:rPr>
        <w:t xml:space="preserve">, </w:t>
      </w:r>
      <m:oMath>
        <m:r>
          <w:rPr>
            <w:rFonts w:ascii="Cambria Math" w:hAnsi="Cambria Math" w:cs="Times New Roman"/>
            <w:color w:val="auto"/>
            <w:sz w:val="24"/>
            <w:szCs w:val="24"/>
            <w:lang w:bidi="en-US"/>
          </w:rPr>
          <m:t>y</m:t>
        </m:r>
        <m:r>
          <w:rPr>
            <w:rFonts w:ascii="Cambria Math" w:hAnsi="Cambria Math" w:cs="Times New Roman"/>
            <w:color w:val="auto"/>
            <w:sz w:val="24"/>
            <w:szCs w:val="24"/>
            <w:lang w:val="ru-RU" w:bidi="en-US"/>
          </w:rPr>
          <m:t>=</m:t>
        </m:r>
        <m:sSup>
          <m:sSupPr>
            <m:ctrlPr>
              <w:rPr>
                <w:rFonts w:ascii="Cambria Math" w:hAnsi="Cambria Math" w:cs="Times New Roman"/>
                <w:iCs/>
                <w:sz w:val="24"/>
                <w:szCs w:val="24"/>
                <w:lang w:bidi="en-US"/>
              </w:rPr>
            </m:ctrlPr>
          </m:sSupPr>
          <m:e>
            <m:r>
              <w:rPr>
                <w:rFonts w:ascii="Cambria Math" w:hAnsi="Cambria Math" w:cs="Times New Roman"/>
                <w:color w:val="auto"/>
                <w:sz w:val="24"/>
                <w:szCs w:val="24"/>
                <w:lang w:bidi="en-US"/>
              </w:rPr>
              <m:t>x</m:t>
            </m:r>
          </m:e>
          <m:sup>
            <m:r>
              <w:rPr>
                <w:rFonts w:ascii="Cambria Math" w:hAnsi="Cambria Math" w:cs="Times New Roman"/>
                <w:color w:val="auto"/>
                <w:sz w:val="24"/>
                <w:szCs w:val="24"/>
                <w:lang w:val="ru-RU" w:bidi="en-US"/>
              </w:rPr>
              <m:t>3</m:t>
            </m:r>
          </m:sup>
        </m:sSup>
      </m:oMath>
      <w:r w:rsidRPr="00AF4159">
        <w:rPr>
          <w:rFonts w:cs="Times New Roman"/>
          <w:color w:val="auto"/>
          <w:sz w:val="24"/>
          <w:szCs w:val="24"/>
          <w:lang w:val="ru-RU"/>
        </w:rPr>
        <w:t xml:space="preserve">, </w:t>
      </w:r>
      <m:oMath>
        <m:r>
          <w:rPr>
            <w:rFonts w:ascii="Cambria Math" w:hAnsi="Cambria Math" w:cs="Times New Roman"/>
            <w:color w:val="auto"/>
            <w:sz w:val="24"/>
            <w:szCs w:val="24"/>
          </w:rPr>
          <m:t>y</m:t>
        </m:r>
        <m:r>
          <w:rPr>
            <w:rFonts w:ascii="Cambria Math" w:hAnsi="Cambria Math" w:cs="Times New Roman"/>
            <w:color w:val="auto"/>
            <w:sz w:val="24"/>
            <w:szCs w:val="24"/>
            <w:lang w:val="ru-RU"/>
          </w:rPr>
          <m:t>=</m:t>
        </m:r>
        <m:rad>
          <m:radPr>
            <m:degHide m:val="on"/>
            <m:ctrlPr>
              <w:rPr>
                <w:rFonts w:ascii="Cambria Math" w:hAnsi="Cambria Math" w:cs="Times New Roman"/>
                <w:sz w:val="24"/>
                <w:szCs w:val="24"/>
                <w:lang w:bidi="ru-RU"/>
              </w:rPr>
            </m:ctrlPr>
          </m:radPr>
          <m:deg/>
          <m:e>
            <m:r>
              <w:rPr>
                <w:rFonts w:ascii="Cambria Math" w:hAnsi="Cambria Math" w:cs="Times New Roman"/>
                <w:color w:val="auto"/>
                <w:sz w:val="24"/>
                <w:szCs w:val="24"/>
              </w:rPr>
              <m:t>x</m:t>
            </m:r>
          </m:e>
        </m:rad>
      </m:oMath>
      <w:r w:rsidRPr="00AF4159">
        <w:rPr>
          <w:rFonts w:cs="Times New Roman"/>
          <w:color w:val="auto"/>
          <w:sz w:val="24"/>
          <w:szCs w:val="24"/>
          <w:lang w:val="ru-RU"/>
        </w:rPr>
        <w:t xml:space="preserve"> ,</w:t>
      </w:r>
      <m:oMath>
        <m:r>
          <w:rPr>
            <w:rFonts w:ascii="Cambria Math" w:hAnsi="Cambria Math" w:cs="Times New Roman"/>
            <w:color w:val="auto"/>
            <w:sz w:val="24"/>
            <w:szCs w:val="24"/>
            <w:lang w:bidi="en-US"/>
          </w:rPr>
          <m:t>y</m:t>
        </m:r>
        <m:r>
          <w:rPr>
            <w:rFonts w:ascii="Cambria Math" w:hAnsi="Cambria Math" w:cs="Times New Roman"/>
            <w:color w:val="auto"/>
            <w:sz w:val="24"/>
            <w:szCs w:val="24"/>
            <w:lang w:val="ru-RU" w:bidi="en-US"/>
          </w:rPr>
          <m:t>=</m:t>
        </m:r>
        <m:r>
          <m:rPr>
            <m:sty m:val="p"/>
          </m:rPr>
          <w:rPr>
            <w:rFonts w:ascii="Cambria Math" w:eastAsia="Arial" w:hAnsi="Cambria Math" w:cs="Times New Roman"/>
            <w:color w:val="auto"/>
            <w:sz w:val="24"/>
            <w:szCs w:val="24"/>
            <w:lang w:val="ru-RU"/>
          </w:rPr>
          <m:t>|</m:t>
        </m:r>
        <m:r>
          <w:rPr>
            <w:rFonts w:ascii="Cambria Math" w:hAnsi="Cambria Math" w:cs="Times New Roman"/>
            <w:color w:val="auto"/>
            <w:sz w:val="24"/>
            <w:szCs w:val="24"/>
            <w:lang w:val="ru-RU"/>
          </w:rPr>
          <m:t>х</m:t>
        </m:r>
        <m:r>
          <m:rPr>
            <m:sty m:val="p"/>
          </m:rPr>
          <w:rPr>
            <w:rFonts w:ascii="Cambria Math" w:eastAsia="Arial" w:hAnsi="Cambria Math" w:cs="Times New Roman"/>
            <w:color w:val="auto"/>
            <w:sz w:val="24"/>
            <w:szCs w:val="24"/>
            <w:lang w:val="ru-RU"/>
          </w:rPr>
          <m:t>|</m:t>
        </m:r>
      </m:oMath>
      <w:r w:rsidRPr="00AF4159">
        <w:rPr>
          <w:rFonts w:cs="Times New Roman"/>
          <w:color w:val="auto"/>
          <w:sz w:val="24"/>
          <w:szCs w:val="24"/>
          <w:lang w:val="ru-RU"/>
        </w:rPr>
        <w:t>. Графическое решение уравнений и систем уравнений.</w:t>
      </w:r>
    </w:p>
    <w:p w:rsidR="00665E88" w:rsidRPr="00AF4159" w:rsidRDefault="00665E88" w:rsidP="00665E88">
      <w:pPr>
        <w:pStyle w:val="afff3"/>
        <w:rPr>
          <w:rFonts w:ascii="Times New Roman" w:hAnsi="Times New Roman" w:cs="Times New Roman"/>
          <w:sz w:val="24"/>
          <w:szCs w:val="24"/>
        </w:rPr>
      </w:pPr>
      <w:bookmarkStart w:id="332" w:name="bookmark1279"/>
    </w:p>
    <w:bookmarkEnd w:id="332"/>
    <w:p w:rsidR="00665E88" w:rsidRPr="00AF4159" w:rsidRDefault="00665E88" w:rsidP="00665E88">
      <w:pPr>
        <w:pStyle w:val="1d"/>
        <w:spacing w:line="240" w:lineRule="auto"/>
        <w:jc w:val="both"/>
        <w:rPr>
          <w:rFonts w:cs="Times New Roman"/>
          <w:color w:val="auto"/>
          <w:sz w:val="24"/>
          <w:szCs w:val="24"/>
          <w:lang w:val="ru-RU"/>
        </w:rPr>
      </w:pPr>
    </w:p>
    <w:p w:rsidR="00665E88" w:rsidRPr="00AF4159" w:rsidRDefault="00665E88" w:rsidP="00665E88">
      <w:pPr>
        <w:pStyle w:val="afff3"/>
        <w:rPr>
          <w:rFonts w:ascii="Times New Roman" w:hAnsi="Times New Roman" w:cs="Times New Roman"/>
          <w:sz w:val="24"/>
          <w:szCs w:val="24"/>
        </w:rPr>
      </w:pPr>
      <w:r w:rsidRPr="00AF4159">
        <w:rPr>
          <w:rFonts w:ascii="Times New Roman" w:hAnsi="Times New Roman" w:cs="Times New Roman"/>
          <w:sz w:val="24"/>
          <w:szCs w:val="24"/>
        </w:rPr>
        <w:t xml:space="preserve">ПЛАНИРУЕМЫЕ ПРЕДМЕТНЫЕ РЕЗУЛЬТАТЫ ОСВОЕНИЯ ПРИМЕРНОЙ РАБОЧЕЙ ПРОГРАММЫ КУРСА </w:t>
      </w:r>
    </w:p>
    <w:p w:rsidR="00665E88" w:rsidRPr="00AF4159" w:rsidRDefault="00665E88" w:rsidP="00665E88">
      <w:pPr>
        <w:pStyle w:val="afff3"/>
        <w:rPr>
          <w:rFonts w:ascii="Times New Roman" w:hAnsi="Times New Roman" w:cs="Times New Roman"/>
          <w:sz w:val="24"/>
          <w:szCs w:val="24"/>
        </w:rPr>
      </w:pPr>
      <w:r w:rsidRPr="00AF4159">
        <w:rPr>
          <w:rFonts w:ascii="Times New Roman" w:hAnsi="Times New Roman" w:cs="Times New Roman"/>
          <w:sz w:val="24"/>
          <w:szCs w:val="24"/>
        </w:rPr>
        <w:t>(ПО ГОДАМ ОБУЧЕНИЯ)</w:t>
      </w:r>
    </w:p>
    <w:p w:rsidR="00665E88" w:rsidRPr="00AF4159" w:rsidRDefault="00665E88" w:rsidP="00665E88">
      <w:pPr>
        <w:pStyle w:val="1d"/>
        <w:spacing w:line="240" w:lineRule="auto"/>
        <w:jc w:val="both"/>
        <w:rPr>
          <w:rFonts w:cs="Times New Roman"/>
          <w:color w:val="auto"/>
          <w:sz w:val="24"/>
          <w:szCs w:val="24"/>
          <w:lang w:val="ru-RU"/>
        </w:rPr>
      </w:pPr>
    </w:p>
    <w:p w:rsidR="00665E88" w:rsidRPr="00AF4159" w:rsidRDefault="00665E88" w:rsidP="00665E88">
      <w:pPr>
        <w:pStyle w:val="1d"/>
        <w:spacing w:line="240" w:lineRule="auto"/>
        <w:jc w:val="both"/>
        <w:rPr>
          <w:rFonts w:cs="Times New Roman"/>
          <w:color w:val="auto"/>
          <w:sz w:val="24"/>
          <w:szCs w:val="24"/>
          <w:lang w:val="ru-RU"/>
        </w:rPr>
      </w:pPr>
      <w:r w:rsidRPr="00AF4159">
        <w:rPr>
          <w:rFonts w:cs="Times New Roman"/>
          <w:color w:val="auto"/>
          <w:sz w:val="24"/>
          <w:szCs w:val="24"/>
          <w:lang w:val="ru-RU"/>
        </w:rPr>
        <w:t>Освоение учебного курса «Алгебра» на уровне основного общего образования должно обеспечивать достижение следующих предметных образовательных результатов:</w:t>
      </w:r>
    </w:p>
    <w:p w:rsidR="00665E88" w:rsidRPr="00AF4159" w:rsidRDefault="00665E88" w:rsidP="00665E88">
      <w:pPr>
        <w:pStyle w:val="afff3"/>
        <w:rPr>
          <w:rFonts w:ascii="Times New Roman" w:hAnsi="Times New Roman" w:cs="Times New Roman"/>
          <w:sz w:val="24"/>
          <w:szCs w:val="24"/>
        </w:rPr>
      </w:pPr>
      <w:bookmarkStart w:id="333" w:name="bookmark1281"/>
    </w:p>
    <w:p w:rsidR="00665E88" w:rsidRPr="00AF4159" w:rsidRDefault="00665E88" w:rsidP="00665E88">
      <w:pPr>
        <w:pStyle w:val="afff3"/>
        <w:rPr>
          <w:rFonts w:ascii="Times New Roman" w:hAnsi="Times New Roman" w:cs="Times New Roman"/>
          <w:sz w:val="24"/>
          <w:szCs w:val="24"/>
        </w:rPr>
      </w:pPr>
      <w:r w:rsidRPr="00AF4159">
        <w:rPr>
          <w:rFonts w:ascii="Times New Roman" w:hAnsi="Times New Roman" w:cs="Times New Roman"/>
          <w:sz w:val="24"/>
          <w:szCs w:val="24"/>
        </w:rPr>
        <w:t>7 класс</w:t>
      </w:r>
      <w:bookmarkEnd w:id="333"/>
    </w:p>
    <w:p w:rsidR="00665E88" w:rsidRPr="00AF4159" w:rsidRDefault="00665E88" w:rsidP="00665E88">
      <w:pPr>
        <w:pStyle w:val="afff3"/>
        <w:rPr>
          <w:rFonts w:ascii="Times New Roman" w:hAnsi="Times New Roman" w:cs="Times New Roman"/>
          <w:sz w:val="24"/>
          <w:szCs w:val="24"/>
        </w:rPr>
      </w:pPr>
    </w:p>
    <w:p w:rsidR="00665E88" w:rsidRPr="00AF4159" w:rsidRDefault="00665E88" w:rsidP="00665E88">
      <w:pPr>
        <w:pStyle w:val="1d"/>
        <w:spacing w:line="264" w:lineRule="auto"/>
        <w:jc w:val="both"/>
        <w:rPr>
          <w:rFonts w:cs="Times New Roman"/>
          <w:color w:val="auto"/>
          <w:sz w:val="24"/>
          <w:szCs w:val="24"/>
        </w:rPr>
      </w:pPr>
      <w:r w:rsidRPr="00AF4159">
        <w:rPr>
          <w:rFonts w:cs="Times New Roman"/>
          <w:b/>
          <w:bCs/>
          <w:i/>
          <w:iCs/>
          <w:color w:val="auto"/>
          <w:sz w:val="24"/>
          <w:szCs w:val="24"/>
        </w:rPr>
        <w:t>Числа и вычисления</w:t>
      </w:r>
    </w:p>
    <w:p w:rsidR="00665E88" w:rsidRPr="00AF4159" w:rsidRDefault="00665E88" w:rsidP="00072D02">
      <w:pPr>
        <w:pStyle w:val="1d"/>
        <w:numPr>
          <w:ilvl w:val="0"/>
          <w:numId w:val="156"/>
        </w:numPr>
        <w:spacing w:line="252" w:lineRule="auto"/>
        <w:jc w:val="both"/>
        <w:rPr>
          <w:rFonts w:cs="Times New Roman"/>
          <w:color w:val="auto"/>
          <w:sz w:val="24"/>
          <w:szCs w:val="24"/>
          <w:lang w:val="ru-RU"/>
        </w:rPr>
      </w:pPr>
      <w:r w:rsidRPr="00AF4159">
        <w:rPr>
          <w:rFonts w:cs="Times New Roman"/>
          <w:color w:val="auto"/>
          <w:sz w:val="24"/>
          <w:szCs w:val="24"/>
          <w:lang w:val="ru-RU"/>
        </w:rPr>
        <w:t>Выполнять, сочетая устные и письменные приёмы, арифметические действия с рациональными числами.</w:t>
      </w:r>
    </w:p>
    <w:p w:rsidR="00665E88" w:rsidRPr="00AF4159" w:rsidRDefault="00665E88" w:rsidP="00072D02">
      <w:pPr>
        <w:pStyle w:val="1d"/>
        <w:numPr>
          <w:ilvl w:val="0"/>
          <w:numId w:val="156"/>
        </w:numPr>
        <w:spacing w:line="252" w:lineRule="auto"/>
        <w:jc w:val="both"/>
        <w:rPr>
          <w:rFonts w:cs="Times New Roman"/>
          <w:color w:val="auto"/>
          <w:sz w:val="24"/>
          <w:szCs w:val="24"/>
          <w:lang w:val="ru-RU"/>
        </w:rPr>
      </w:pPr>
      <w:r w:rsidRPr="00AF4159">
        <w:rPr>
          <w:rFonts w:cs="Times New Roman"/>
          <w:color w:val="auto"/>
          <w:sz w:val="24"/>
          <w:szCs w:val="24"/>
          <w:lang w:val="ru-RU"/>
        </w:rPr>
        <w:t>Находить значения числовых выражений; применять разнообразные способы и приёмы вычисления значений дробных выражений, содержащих обыкновенные и десятичные дроби.</w:t>
      </w:r>
    </w:p>
    <w:p w:rsidR="00665E88" w:rsidRPr="00AF4159" w:rsidRDefault="00665E88" w:rsidP="00072D02">
      <w:pPr>
        <w:pStyle w:val="1d"/>
        <w:numPr>
          <w:ilvl w:val="0"/>
          <w:numId w:val="156"/>
        </w:numPr>
        <w:spacing w:line="252" w:lineRule="auto"/>
        <w:jc w:val="both"/>
        <w:rPr>
          <w:rFonts w:cs="Times New Roman"/>
          <w:color w:val="auto"/>
          <w:sz w:val="24"/>
          <w:szCs w:val="24"/>
          <w:lang w:val="ru-RU"/>
        </w:rPr>
      </w:pPr>
      <w:r w:rsidRPr="00AF4159">
        <w:rPr>
          <w:rFonts w:cs="Times New Roman"/>
          <w:color w:val="auto"/>
          <w:sz w:val="24"/>
          <w:szCs w:val="24"/>
          <w:lang w:val="ru-RU"/>
        </w:rPr>
        <w:t>Переходить от одной формы записи чисел к другой (преобразовывать десятичную дробь в обыкновенную, обыкновенную в десятичную, в частности в бесконечную десятичную дробь).</w:t>
      </w:r>
    </w:p>
    <w:p w:rsidR="00665E88" w:rsidRPr="00AF4159" w:rsidRDefault="00665E88" w:rsidP="00072D02">
      <w:pPr>
        <w:pStyle w:val="1d"/>
        <w:numPr>
          <w:ilvl w:val="0"/>
          <w:numId w:val="156"/>
        </w:numPr>
        <w:spacing w:line="360" w:lineRule="auto"/>
        <w:jc w:val="both"/>
        <w:rPr>
          <w:rFonts w:cs="Times New Roman"/>
          <w:color w:val="auto"/>
          <w:sz w:val="24"/>
          <w:szCs w:val="24"/>
          <w:lang w:val="ru-RU"/>
        </w:rPr>
      </w:pPr>
      <w:r w:rsidRPr="00AF4159">
        <w:rPr>
          <w:rFonts w:cs="Times New Roman"/>
          <w:color w:val="auto"/>
          <w:sz w:val="24"/>
          <w:szCs w:val="24"/>
          <w:lang w:val="ru-RU"/>
        </w:rPr>
        <w:t>Сравнивать и упорядочивать рациональные числа.</w:t>
      </w:r>
    </w:p>
    <w:p w:rsidR="00665E88" w:rsidRPr="00AF4159" w:rsidRDefault="00665E88" w:rsidP="00072D02">
      <w:pPr>
        <w:pStyle w:val="1d"/>
        <w:numPr>
          <w:ilvl w:val="0"/>
          <w:numId w:val="156"/>
        </w:numPr>
        <w:spacing w:line="360" w:lineRule="auto"/>
        <w:jc w:val="both"/>
        <w:rPr>
          <w:rFonts w:cs="Times New Roman"/>
          <w:color w:val="auto"/>
          <w:sz w:val="24"/>
          <w:szCs w:val="24"/>
        </w:rPr>
      </w:pPr>
      <w:r w:rsidRPr="00AF4159">
        <w:rPr>
          <w:rFonts w:cs="Times New Roman"/>
          <w:color w:val="auto"/>
          <w:sz w:val="24"/>
          <w:szCs w:val="24"/>
        </w:rPr>
        <w:t>Округлять числа.</w:t>
      </w:r>
    </w:p>
    <w:p w:rsidR="00665E88" w:rsidRPr="00AF4159" w:rsidRDefault="00665E88" w:rsidP="00072D02">
      <w:pPr>
        <w:pStyle w:val="1d"/>
        <w:numPr>
          <w:ilvl w:val="0"/>
          <w:numId w:val="156"/>
        </w:numPr>
        <w:spacing w:line="300" w:lineRule="auto"/>
        <w:jc w:val="both"/>
        <w:rPr>
          <w:rFonts w:cs="Times New Roman"/>
          <w:color w:val="auto"/>
          <w:sz w:val="24"/>
          <w:szCs w:val="24"/>
          <w:lang w:val="ru-RU"/>
        </w:rPr>
      </w:pPr>
      <w:r w:rsidRPr="00AF4159">
        <w:rPr>
          <w:rFonts w:cs="Times New Roman"/>
          <w:color w:val="auto"/>
          <w:sz w:val="24"/>
          <w:szCs w:val="24"/>
          <w:lang w:val="ru-RU"/>
        </w:rPr>
        <w:t>Выполнять прикидку и оценку результата вычислений, оценку значений числовых выражений.</w:t>
      </w:r>
    </w:p>
    <w:p w:rsidR="00665E88" w:rsidRPr="00AF4159" w:rsidRDefault="00665E88" w:rsidP="00072D02">
      <w:pPr>
        <w:pStyle w:val="1d"/>
        <w:numPr>
          <w:ilvl w:val="0"/>
          <w:numId w:val="156"/>
        </w:numPr>
        <w:spacing w:line="300" w:lineRule="auto"/>
        <w:jc w:val="both"/>
        <w:rPr>
          <w:rFonts w:cs="Times New Roman"/>
          <w:color w:val="auto"/>
          <w:sz w:val="24"/>
          <w:szCs w:val="24"/>
          <w:lang w:val="ru-RU"/>
        </w:rPr>
      </w:pPr>
      <w:r w:rsidRPr="00AF4159">
        <w:rPr>
          <w:rFonts w:cs="Times New Roman"/>
          <w:color w:val="auto"/>
          <w:sz w:val="24"/>
          <w:szCs w:val="24"/>
          <w:lang w:val="ru-RU"/>
        </w:rPr>
        <w:t>Выполнять действия со степенями с натуральными показателями.</w:t>
      </w:r>
    </w:p>
    <w:p w:rsidR="00665E88" w:rsidRPr="00AF4159" w:rsidRDefault="00665E88" w:rsidP="00072D02">
      <w:pPr>
        <w:pStyle w:val="1d"/>
        <w:numPr>
          <w:ilvl w:val="0"/>
          <w:numId w:val="156"/>
        </w:numPr>
        <w:spacing w:line="300" w:lineRule="auto"/>
        <w:jc w:val="both"/>
        <w:rPr>
          <w:rFonts w:cs="Times New Roman"/>
          <w:color w:val="auto"/>
          <w:sz w:val="24"/>
          <w:szCs w:val="24"/>
          <w:lang w:val="ru-RU"/>
        </w:rPr>
      </w:pPr>
      <w:r w:rsidRPr="00AF4159">
        <w:rPr>
          <w:rFonts w:cs="Times New Roman"/>
          <w:color w:val="auto"/>
          <w:sz w:val="24"/>
          <w:szCs w:val="24"/>
          <w:lang w:val="ru-RU"/>
        </w:rPr>
        <w:t>Применять признаки делимости, разложение на множители натуральных чисел.</w:t>
      </w:r>
    </w:p>
    <w:p w:rsidR="00665E88" w:rsidRPr="00AF4159" w:rsidRDefault="00665E88" w:rsidP="00072D02">
      <w:pPr>
        <w:pStyle w:val="1d"/>
        <w:numPr>
          <w:ilvl w:val="0"/>
          <w:numId w:val="156"/>
        </w:numPr>
        <w:spacing w:line="276" w:lineRule="auto"/>
        <w:jc w:val="both"/>
        <w:rPr>
          <w:rFonts w:cs="Times New Roman"/>
          <w:color w:val="auto"/>
          <w:sz w:val="24"/>
          <w:szCs w:val="24"/>
          <w:lang w:val="ru-RU"/>
        </w:rPr>
      </w:pPr>
      <w:r w:rsidRPr="00AF4159">
        <w:rPr>
          <w:rFonts w:cs="Times New Roman"/>
          <w:color w:val="auto"/>
          <w:sz w:val="24"/>
          <w:szCs w:val="24"/>
          <w:lang w:val="ru-RU"/>
        </w:rPr>
        <w:t>Решать практико-ориентированные задачи, связанные с отношением величин, пропорциональностью величин, процентами; интерпретировать результаты решения задач с учётом ограничений, связанных со свойствами рассматриваемых объектов.</w:t>
      </w:r>
    </w:p>
    <w:p w:rsidR="00665E88" w:rsidRPr="00AF4159" w:rsidRDefault="00665E88" w:rsidP="00665E88">
      <w:pPr>
        <w:pStyle w:val="1d"/>
        <w:spacing w:line="268" w:lineRule="auto"/>
        <w:ind w:firstLine="160"/>
        <w:jc w:val="both"/>
        <w:rPr>
          <w:rFonts w:cs="Times New Roman"/>
          <w:color w:val="auto"/>
          <w:sz w:val="24"/>
          <w:szCs w:val="24"/>
        </w:rPr>
      </w:pPr>
      <w:r w:rsidRPr="00AF4159">
        <w:rPr>
          <w:rFonts w:cs="Times New Roman"/>
          <w:b/>
          <w:bCs/>
          <w:i/>
          <w:iCs/>
          <w:color w:val="auto"/>
          <w:sz w:val="24"/>
          <w:szCs w:val="24"/>
        </w:rPr>
        <w:t>Алгебраические выражения</w:t>
      </w:r>
    </w:p>
    <w:p w:rsidR="00665E88" w:rsidRPr="00AF4159" w:rsidRDefault="00665E88" w:rsidP="00072D02">
      <w:pPr>
        <w:pStyle w:val="1d"/>
        <w:numPr>
          <w:ilvl w:val="0"/>
          <w:numId w:val="157"/>
        </w:numPr>
        <w:spacing w:line="300" w:lineRule="auto"/>
        <w:jc w:val="both"/>
        <w:rPr>
          <w:rFonts w:cs="Times New Roman"/>
          <w:color w:val="auto"/>
          <w:sz w:val="24"/>
          <w:szCs w:val="24"/>
          <w:lang w:val="ru-RU"/>
        </w:rPr>
      </w:pPr>
      <w:r w:rsidRPr="00AF4159">
        <w:rPr>
          <w:rFonts w:cs="Times New Roman"/>
          <w:color w:val="auto"/>
          <w:sz w:val="24"/>
          <w:szCs w:val="24"/>
          <w:lang w:val="ru-RU"/>
        </w:rPr>
        <w:t xml:space="preserve">Использовать алгебраическую терминологию и символику, применять её в процессе освоения </w:t>
      </w:r>
      <w:r w:rsidRPr="00AF4159">
        <w:rPr>
          <w:rFonts w:cs="Times New Roman"/>
          <w:color w:val="auto"/>
          <w:sz w:val="24"/>
          <w:szCs w:val="24"/>
          <w:lang w:val="ru-RU"/>
        </w:rPr>
        <w:lastRenderedPageBreak/>
        <w:t>учебного материала.</w:t>
      </w:r>
    </w:p>
    <w:p w:rsidR="00665E88" w:rsidRPr="00AF4159" w:rsidRDefault="00665E88" w:rsidP="00072D02">
      <w:pPr>
        <w:pStyle w:val="1d"/>
        <w:numPr>
          <w:ilvl w:val="0"/>
          <w:numId w:val="157"/>
        </w:numPr>
        <w:spacing w:line="300" w:lineRule="auto"/>
        <w:jc w:val="both"/>
        <w:rPr>
          <w:rFonts w:cs="Times New Roman"/>
          <w:color w:val="auto"/>
          <w:sz w:val="24"/>
          <w:szCs w:val="24"/>
          <w:lang w:val="ru-RU"/>
        </w:rPr>
      </w:pPr>
      <w:r w:rsidRPr="00AF4159">
        <w:rPr>
          <w:rFonts w:cs="Times New Roman"/>
          <w:color w:val="auto"/>
          <w:sz w:val="24"/>
          <w:szCs w:val="24"/>
          <w:lang w:val="ru-RU"/>
        </w:rPr>
        <w:t>Находить значения буквенных выражений при заданных значениях переменных.</w:t>
      </w:r>
    </w:p>
    <w:p w:rsidR="00665E88" w:rsidRPr="00AF4159" w:rsidRDefault="00665E88" w:rsidP="00072D02">
      <w:pPr>
        <w:pStyle w:val="1d"/>
        <w:numPr>
          <w:ilvl w:val="0"/>
          <w:numId w:val="157"/>
        </w:numPr>
        <w:spacing w:line="300" w:lineRule="auto"/>
        <w:jc w:val="both"/>
        <w:rPr>
          <w:rFonts w:cs="Times New Roman"/>
          <w:color w:val="auto"/>
          <w:sz w:val="24"/>
          <w:szCs w:val="24"/>
          <w:lang w:val="ru-RU"/>
        </w:rPr>
      </w:pPr>
      <w:r w:rsidRPr="00AF4159">
        <w:rPr>
          <w:rFonts w:cs="Times New Roman"/>
          <w:color w:val="auto"/>
          <w:sz w:val="24"/>
          <w:szCs w:val="24"/>
          <w:lang w:val="ru-RU"/>
        </w:rPr>
        <w:t>Выполнять преобразования целого выражения в многочлен приведением подобных слагаемых, раскрытием скобок.</w:t>
      </w:r>
    </w:p>
    <w:p w:rsidR="00665E88" w:rsidRPr="00AF4159" w:rsidRDefault="00665E88" w:rsidP="00072D02">
      <w:pPr>
        <w:pStyle w:val="1d"/>
        <w:numPr>
          <w:ilvl w:val="0"/>
          <w:numId w:val="157"/>
        </w:numPr>
        <w:spacing w:line="285" w:lineRule="auto"/>
        <w:jc w:val="both"/>
        <w:rPr>
          <w:rFonts w:cs="Times New Roman"/>
          <w:color w:val="auto"/>
          <w:sz w:val="24"/>
          <w:szCs w:val="24"/>
          <w:lang w:val="ru-RU"/>
        </w:rPr>
      </w:pPr>
      <w:r w:rsidRPr="00AF4159">
        <w:rPr>
          <w:rFonts w:cs="Times New Roman"/>
          <w:color w:val="auto"/>
          <w:sz w:val="24"/>
          <w:szCs w:val="24"/>
          <w:lang w:val="ru-RU"/>
        </w:rPr>
        <w:t>Выполнять умножение одночлена на многочлен и многочлена на многочлен, применять формулы квадрата суммы и квадрата разности.</w:t>
      </w:r>
    </w:p>
    <w:p w:rsidR="00665E88" w:rsidRPr="00AF4159" w:rsidRDefault="00665E88" w:rsidP="00072D02">
      <w:pPr>
        <w:pStyle w:val="1d"/>
        <w:numPr>
          <w:ilvl w:val="0"/>
          <w:numId w:val="157"/>
        </w:numPr>
        <w:spacing w:line="285" w:lineRule="auto"/>
        <w:jc w:val="both"/>
        <w:rPr>
          <w:rFonts w:cs="Times New Roman"/>
          <w:color w:val="auto"/>
          <w:sz w:val="24"/>
          <w:szCs w:val="24"/>
          <w:lang w:val="ru-RU"/>
        </w:rPr>
      </w:pPr>
      <w:r w:rsidRPr="00AF4159">
        <w:rPr>
          <w:rFonts w:cs="Times New Roman"/>
          <w:color w:val="auto"/>
          <w:sz w:val="24"/>
          <w:szCs w:val="24"/>
          <w:lang w:val="ru-RU"/>
        </w:rPr>
        <w:t>Осуществлять разложение многочленов на множители с помощью вынесения за скобки общего множителя, группировки слагаемых, применения формул сокращённого умножения.</w:t>
      </w:r>
    </w:p>
    <w:p w:rsidR="00665E88" w:rsidRPr="00AF4159" w:rsidRDefault="00665E88" w:rsidP="00072D02">
      <w:pPr>
        <w:pStyle w:val="1d"/>
        <w:numPr>
          <w:ilvl w:val="0"/>
          <w:numId w:val="157"/>
        </w:numPr>
        <w:spacing w:line="285" w:lineRule="auto"/>
        <w:jc w:val="both"/>
        <w:rPr>
          <w:rFonts w:cs="Times New Roman"/>
          <w:color w:val="auto"/>
          <w:sz w:val="24"/>
          <w:szCs w:val="24"/>
          <w:lang w:val="ru-RU"/>
        </w:rPr>
      </w:pPr>
      <w:r w:rsidRPr="00AF4159">
        <w:rPr>
          <w:rFonts w:cs="Times New Roman"/>
          <w:color w:val="auto"/>
          <w:sz w:val="24"/>
          <w:szCs w:val="24"/>
          <w:lang w:val="ru-RU"/>
        </w:rPr>
        <w:t>Применять преобразования многочленов для решения различных задач из математики, смежных предметов, из реальной практики.</w:t>
      </w:r>
    </w:p>
    <w:p w:rsidR="00665E88" w:rsidRPr="00AF4159" w:rsidRDefault="00665E88" w:rsidP="00072D02">
      <w:pPr>
        <w:pStyle w:val="1d"/>
        <w:numPr>
          <w:ilvl w:val="0"/>
          <w:numId w:val="157"/>
        </w:numPr>
        <w:spacing w:line="300" w:lineRule="auto"/>
        <w:jc w:val="both"/>
        <w:rPr>
          <w:rFonts w:cs="Times New Roman"/>
          <w:color w:val="auto"/>
          <w:sz w:val="24"/>
          <w:szCs w:val="24"/>
          <w:lang w:val="ru-RU"/>
        </w:rPr>
      </w:pPr>
      <w:r w:rsidRPr="00AF4159">
        <w:rPr>
          <w:rFonts w:cs="Times New Roman"/>
          <w:color w:val="auto"/>
          <w:sz w:val="24"/>
          <w:szCs w:val="24"/>
          <w:lang w:val="ru-RU"/>
        </w:rPr>
        <w:t>Использовать свойства степеней с натуральными показателями для преобразования выражений.</w:t>
      </w:r>
    </w:p>
    <w:p w:rsidR="00665E88" w:rsidRPr="00AF4159" w:rsidRDefault="00665E88" w:rsidP="00665E88">
      <w:pPr>
        <w:pStyle w:val="1d"/>
        <w:spacing w:line="264" w:lineRule="auto"/>
        <w:ind w:firstLine="160"/>
        <w:jc w:val="both"/>
        <w:rPr>
          <w:rFonts w:cs="Times New Roman"/>
          <w:color w:val="auto"/>
          <w:sz w:val="24"/>
          <w:szCs w:val="24"/>
        </w:rPr>
      </w:pPr>
      <w:r w:rsidRPr="00AF4159">
        <w:rPr>
          <w:rFonts w:cs="Times New Roman"/>
          <w:b/>
          <w:bCs/>
          <w:i/>
          <w:iCs/>
          <w:color w:val="auto"/>
          <w:sz w:val="24"/>
          <w:szCs w:val="24"/>
        </w:rPr>
        <w:t>Уравнения и неравенства</w:t>
      </w:r>
    </w:p>
    <w:p w:rsidR="00665E88" w:rsidRPr="00AF4159" w:rsidRDefault="00665E88" w:rsidP="00072D02">
      <w:pPr>
        <w:pStyle w:val="1d"/>
        <w:numPr>
          <w:ilvl w:val="0"/>
          <w:numId w:val="158"/>
        </w:numPr>
        <w:spacing w:line="276" w:lineRule="auto"/>
        <w:jc w:val="both"/>
        <w:rPr>
          <w:rFonts w:cs="Times New Roman"/>
          <w:color w:val="auto"/>
          <w:sz w:val="24"/>
          <w:szCs w:val="24"/>
        </w:rPr>
      </w:pPr>
      <w:r w:rsidRPr="00AF4159">
        <w:rPr>
          <w:rFonts w:cs="Times New Roman"/>
          <w:color w:val="auto"/>
          <w:sz w:val="24"/>
          <w:szCs w:val="24"/>
          <w:lang w:val="ru-RU"/>
        </w:rPr>
        <w:t xml:space="preserve">Решать линейные уравнения с одной переменной, применяя правила перехода от исходного уравнения к равносильному ему. </w:t>
      </w:r>
      <w:r w:rsidRPr="00AF4159">
        <w:rPr>
          <w:rFonts w:cs="Times New Roman"/>
          <w:color w:val="auto"/>
          <w:sz w:val="24"/>
          <w:szCs w:val="24"/>
        </w:rPr>
        <w:t>Проверять, является ли число корнем уравнения.</w:t>
      </w:r>
    </w:p>
    <w:p w:rsidR="00665E88" w:rsidRPr="00AF4159" w:rsidRDefault="00665E88" w:rsidP="00072D02">
      <w:pPr>
        <w:pStyle w:val="1d"/>
        <w:numPr>
          <w:ilvl w:val="0"/>
          <w:numId w:val="158"/>
        </w:numPr>
        <w:spacing w:line="297" w:lineRule="auto"/>
        <w:jc w:val="both"/>
        <w:rPr>
          <w:rFonts w:cs="Times New Roman"/>
          <w:color w:val="auto"/>
          <w:sz w:val="24"/>
          <w:szCs w:val="24"/>
          <w:lang w:val="ru-RU"/>
        </w:rPr>
      </w:pPr>
      <w:r w:rsidRPr="00AF4159">
        <w:rPr>
          <w:rFonts w:cs="Times New Roman"/>
          <w:color w:val="auto"/>
          <w:sz w:val="24"/>
          <w:szCs w:val="24"/>
          <w:lang w:val="ru-RU"/>
        </w:rPr>
        <w:t>Применять графические методы при решении линейных уравнений и их систем.</w:t>
      </w:r>
    </w:p>
    <w:p w:rsidR="00665E88" w:rsidRPr="00AF4159" w:rsidRDefault="00665E88" w:rsidP="00072D02">
      <w:pPr>
        <w:pStyle w:val="1d"/>
        <w:numPr>
          <w:ilvl w:val="0"/>
          <w:numId w:val="158"/>
        </w:numPr>
        <w:spacing w:line="297" w:lineRule="auto"/>
        <w:jc w:val="both"/>
        <w:rPr>
          <w:rFonts w:cs="Times New Roman"/>
          <w:color w:val="auto"/>
          <w:sz w:val="24"/>
          <w:szCs w:val="24"/>
          <w:lang w:val="ru-RU"/>
        </w:rPr>
      </w:pPr>
      <w:r w:rsidRPr="00AF4159">
        <w:rPr>
          <w:rFonts w:cs="Times New Roman"/>
          <w:color w:val="auto"/>
          <w:sz w:val="24"/>
          <w:szCs w:val="24"/>
          <w:lang w:val="ru-RU"/>
        </w:rPr>
        <w:t>Подбирать примеры пар чисел, являющихся решением линейного уравнения с двумя переменными.</w:t>
      </w:r>
    </w:p>
    <w:p w:rsidR="00665E88" w:rsidRPr="00AF4159" w:rsidRDefault="00665E88" w:rsidP="00072D02">
      <w:pPr>
        <w:pStyle w:val="1d"/>
        <w:numPr>
          <w:ilvl w:val="0"/>
          <w:numId w:val="158"/>
        </w:numPr>
        <w:spacing w:line="240" w:lineRule="auto"/>
        <w:jc w:val="both"/>
        <w:rPr>
          <w:rFonts w:cs="Times New Roman"/>
          <w:color w:val="auto"/>
          <w:sz w:val="24"/>
          <w:szCs w:val="24"/>
          <w:lang w:val="ru-RU"/>
        </w:rPr>
      </w:pPr>
      <w:r w:rsidRPr="00AF4159">
        <w:rPr>
          <w:rFonts w:cs="Times New Roman"/>
          <w:color w:val="auto"/>
          <w:sz w:val="24"/>
          <w:szCs w:val="24"/>
          <w:lang w:val="ru-RU"/>
        </w:rPr>
        <w:t>Строить в координатной плоскости график линейного уравнения с двумя переменными; пользуясь графиком, приводить примеры решения уравнения.</w:t>
      </w:r>
    </w:p>
    <w:p w:rsidR="00665E88" w:rsidRPr="00AF4159" w:rsidRDefault="00665E88" w:rsidP="00072D02">
      <w:pPr>
        <w:pStyle w:val="1d"/>
        <w:numPr>
          <w:ilvl w:val="0"/>
          <w:numId w:val="158"/>
        </w:numPr>
        <w:spacing w:line="240" w:lineRule="auto"/>
        <w:jc w:val="both"/>
        <w:rPr>
          <w:rFonts w:cs="Times New Roman"/>
          <w:color w:val="auto"/>
          <w:sz w:val="24"/>
          <w:szCs w:val="24"/>
          <w:lang w:val="ru-RU"/>
        </w:rPr>
      </w:pPr>
      <w:r w:rsidRPr="00AF4159">
        <w:rPr>
          <w:rFonts w:cs="Times New Roman"/>
          <w:color w:val="auto"/>
          <w:sz w:val="24"/>
          <w:szCs w:val="24"/>
          <w:lang w:val="ru-RU"/>
        </w:rPr>
        <w:t>Решать системы двух линейных уравнений с двумя переменными, в том числе графически.</w:t>
      </w:r>
    </w:p>
    <w:p w:rsidR="00665E88" w:rsidRPr="00AF4159" w:rsidRDefault="00665E88" w:rsidP="00072D02">
      <w:pPr>
        <w:pStyle w:val="1d"/>
        <w:numPr>
          <w:ilvl w:val="0"/>
          <w:numId w:val="158"/>
        </w:numPr>
        <w:spacing w:after="60" w:line="240" w:lineRule="auto"/>
        <w:jc w:val="both"/>
        <w:rPr>
          <w:rFonts w:cs="Times New Roman"/>
          <w:color w:val="auto"/>
          <w:sz w:val="24"/>
          <w:szCs w:val="24"/>
          <w:lang w:val="ru-RU"/>
        </w:rPr>
      </w:pPr>
      <w:r w:rsidRPr="00AF4159">
        <w:rPr>
          <w:rFonts w:cs="Times New Roman"/>
          <w:color w:val="auto"/>
          <w:sz w:val="24"/>
          <w:szCs w:val="24"/>
          <w:lang w:val="ru-RU"/>
        </w:rPr>
        <w:t>Составлять и решать линейное уравнение или систему линейных уравнений по условию задачи, интерпретировать в соответствии с контекстом задачи полученный результат.</w:t>
      </w:r>
    </w:p>
    <w:p w:rsidR="00665E88" w:rsidRPr="00AF4159" w:rsidRDefault="00665E88" w:rsidP="00665E88">
      <w:pPr>
        <w:pStyle w:val="1d"/>
        <w:spacing w:line="256" w:lineRule="auto"/>
        <w:jc w:val="both"/>
        <w:rPr>
          <w:rFonts w:cs="Times New Roman"/>
          <w:color w:val="auto"/>
          <w:sz w:val="24"/>
          <w:szCs w:val="24"/>
        </w:rPr>
      </w:pPr>
      <w:r w:rsidRPr="00AF4159">
        <w:rPr>
          <w:rFonts w:cs="Times New Roman"/>
          <w:b/>
          <w:bCs/>
          <w:i/>
          <w:iCs/>
          <w:color w:val="auto"/>
          <w:sz w:val="24"/>
          <w:szCs w:val="24"/>
        </w:rPr>
        <w:t>Координаты и графики. Функции</w:t>
      </w:r>
    </w:p>
    <w:p w:rsidR="00665E88" w:rsidRPr="00AF4159" w:rsidRDefault="00665E88" w:rsidP="00072D02">
      <w:pPr>
        <w:pStyle w:val="1d"/>
        <w:numPr>
          <w:ilvl w:val="0"/>
          <w:numId w:val="159"/>
        </w:numPr>
        <w:spacing w:line="240" w:lineRule="auto"/>
        <w:jc w:val="both"/>
        <w:rPr>
          <w:rFonts w:cs="Times New Roman"/>
          <w:color w:val="auto"/>
          <w:sz w:val="24"/>
          <w:szCs w:val="24"/>
          <w:lang w:val="ru-RU"/>
        </w:rPr>
      </w:pPr>
      <w:r w:rsidRPr="00AF4159">
        <w:rPr>
          <w:rFonts w:cs="Times New Roman"/>
          <w:color w:val="auto"/>
          <w:sz w:val="24"/>
          <w:szCs w:val="24"/>
          <w:lang w:val="ru-RU"/>
        </w:rPr>
        <w:t>Изображать на координатной прямой точке, соответствующие заданным координатам, лучи, отрезки, интервалы; записывать числовые промежутки на алгебраическом языке.</w:t>
      </w:r>
    </w:p>
    <w:p w:rsidR="00665E88" w:rsidRPr="00AF4159" w:rsidRDefault="00665E88" w:rsidP="00072D02">
      <w:pPr>
        <w:pStyle w:val="1d"/>
        <w:numPr>
          <w:ilvl w:val="0"/>
          <w:numId w:val="159"/>
        </w:numPr>
        <w:spacing w:line="240" w:lineRule="auto"/>
        <w:jc w:val="both"/>
        <w:rPr>
          <w:rFonts w:cs="Times New Roman"/>
          <w:color w:val="auto"/>
          <w:sz w:val="24"/>
          <w:szCs w:val="24"/>
          <w:lang w:val="ru-RU"/>
        </w:rPr>
      </w:pPr>
      <w:r w:rsidRPr="00AF4159">
        <w:rPr>
          <w:rFonts w:cs="Times New Roman"/>
          <w:color w:val="auto"/>
          <w:sz w:val="24"/>
          <w:szCs w:val="24"/>
          <w:lang w:val="ru-RU"/>
        </w:rPr>
        <w:t>Отмечать в координатной плоскости точки по заданным координатам; строить графики линейных функций.</w:t>
      </w:r>
    </w:p>
    <w:p w:rsidR="00665E88" w:rsidRPr="00AF4159" w:rsidRDefault="00665E88" w:rsidP="00072D02">
      <w:pPr>
        <w:pStyle w:val="1d"/>
        <w:numPr>
          <w:ilvl w:val="0"/>
          <w:numId w:val="159"/>
        </w:numPr>
        <w:spacing w:line="240" w:lineRule="auto"/>
        <w:jc w:val="both"/>
        <w:rPr>
          <w:rFonts w:cs="Times New Roman"/>
          <w:color w:val="auto"/>
          <w:sz w:val="24"/>
          <w:szCs w:val="24"/>
          <w:lang w:val="ru-RU"/>
        </w:rPr>
      </w:pPr>
      <w:r w:rsidRPr="00AF4159">
        <w:rPr>
          <w:rFonts w:cs="Times New Roman"/>
          <w:color w:val="auto"/>
          <w:sz w:val="24"/>
          <w:szCs w:val="24"/>
          <w:lang w:val="ru-RU"/>
        </w:rPr>
        <w:t>Описывать с помощью функций известные зависимости между величинами: скорость, время, расстояние; цена, количество, стоимость; производительность, время, объём работы.</w:t>
      </w:r>
    </w:p>
    <w:p w:rsidR="00665E88" w:rsidRPr="00AF4159" w:rsidRDefault="00665E88" w:rsidP="00072D02">
      <w:pPr>
        <w:pStyle w:val="1d"/>
        <w:numPr>
          <w:ilvl w:val="0"/>
          <w:numId w:val="159"/>
        </w:numPr>
        <w:spacing w:line="240" w:lineRule="auto"/>
        <w:jc w:val="both"/>
        <w:rPr>
          <w:rFonts w:cs="Times New Roman"/>
          <w:color w:val="auto"/>
          <w:sz w:val="24"/>
          <w:szCs w:val="24"/>
          <w:lang w:val="ru-RU"/>
        </w:rPr>
      </w:pPr>
      <w:r w:rsidRPr="00AF4159">
        <w:rPr>
          <w:rFonts w:cs="Times New Roman"/>
          <w:color w:val="auto"/>
          <w:sz w:val="24"/>
          <w:szCs w:val="24"/>
          <w:lang w:val="ru-RU"/>
        </w:rPr>
        <w:t>Находить значение функции по значению её аргумента.</w:t>
      </w:r>
    </w:p>
    <w:p w:rsidR="00665E88" w:rsidRPr="00AF4159" w:rsidRDefault="00665E88" w:rsidP="00072D02">
      <w:pPr>
        <w:pStyle w:val="1d"/>
        <w:numPr>
          <w:ilvl w:val="0"/>
          <w:numId w:val="159"/>
        </w:numPr>
        <w:spacing w:after="300" w:line="240" w:lineRule="auto"/>
        <w:jc w:val="both"/>
        <w:rPr>
          <w:rFonts w:cs="Times New Roman"/>
          <w:color w:val="auto"/>
          <w:sz w:val="24"/>
          <w:szCs w:val="24"/>
          <w:lang w:val="ru-RU"/>
        </w:rPr>
      </w:pPr>
      <w:r w:rsidRPr="00AF4159">
        <w:rPr>
          <w:rFonts w:cs="Times New Roman"/>
          <w:color w:val="auto"/>
          <w:sz w:val="24"/>
          <w:szCs w:val="24"/>
          <w:lang w:val="ru-RU"/>
        </w:rPr>
        <w:t>Понимать графический способ представления и анализа информации; извлекать и интерпретировать информацию из графиков реальных процессов и зависимостей.</w:t>
      </w:r>
    </w:p>
    <w:p w:rsidR="00665E88" w:rsidRPr="00AF4159" w:rsidRDefault="00665E88" w:rsidP="00665E88">
      <w:pPr>
        <w:pStyle w:val="afff3"/>
        <w:rPr>
          <w:rFonts w:ascii="Times New Roman" w:hAnsi="Times New Roman" w:cs="Times New Roman"/>
          <w:sz w:val="24"/>
          <w:szCs w:val="24"/>
        </w:rPr>
      </w:pPr>
      <w:bookmarkStart w:id="334" w:name="bookmark1283"/>
    </w:p>
    <w:p w:rsidR="00665E88" w:rsidRPr="00AF4159" w:rsidRDefault="00665E88" w:rsidP="00665E88">
      <w:pPr>
        <w:pStyle w:val="afff3"/>
        <w:rPr>
          <w:rFonts w:ascii="Times New Roman" w:hAnsi="Times New Roman" w:cs="Times New Roman"/>
          <w:sz w:val="24"/>
          <w:szCs w:val="24"/>
        </w:rPr>
      </w:pPr>
      <w:r w:rsidRPr="00AF4159">
        <w:rPr>
          <w:rFonts w:ascii="Times New Roman" w:hAnsi="Times New Roman" w:cs="Times New Roman"/>
          <w:sz w:val="24"/>
          <w:szCs w:val="24"/>
        </w:rPr>
        <w:t>8 класс</w:t>
      </w:r>
      <w:bookmarkEnd w:id="334"/>
    </w:p>
    <w:p w:rsidR="00665E88" w:rsidRPr="00AF4159" w:rsidRDefault="00665E88" w:rsidP="00665E88">
      <w:pPr>
        <w:pStyle w:val="afff3"/>
        <w:rPr>
          <w:rFonts w:ascii="Times New Roman" w:hAnsi="Times New Roman" w:cs="Times New Roman"/>
          <w:sz w:val="24"/>
          <w:szCs w:val="24"/>
        </w:rPr>
      </w:pPr>
    </w:p>
    <w:p w:rsidR="00665E88" w:rsidRPr="00AF4159" w:rsidRDefault="00665E88" w:rsidP="00665E88">
      <w:pPr>
        <w:pStyle w:val="1d"/>
        <w:spacing w:line="256" w:lineRule="auto"/>
        <w:jc w:val="both"/>
        <w:rPr>
          <w:rFonts w:cs="Times New Roman"/>
          <w:color w:val="auto"/>
          <w:sz w:val="24"/>
          <w:szCs w:val="24"/>
        </w:rPr>
      </w:pPr>
      <w:r w:rsidRPr="00AF4159">
        <w:rPr>
          <w:rFonts w:cs="Times New Roman"/>
          <w:b/>
          <w:bCs/>
          <w:i/>
          <w:iCs/>
          <w:color w:val="auto"/>
          <w:sz w:val="24"/>
          <w:szCs w:val="24"/>
        </w:rPr>
        <w:t>Числа и вычисления</w:t>
      </w:r>
    </w:p>
    <w:p w:rsidR="00665E88" w:rsidRPr="00AF4159" w:rsidRDefault="00665E88" w:rsidP="00072D02">
      <w:pPr>
        <w:pStyle w:val="1d"/>
        <w:numPr>
          <w:ilvl w:val="0"/>
          <w:numId w:val="160"/>
        </w:numPr>
        <w:spacing w:line="240" w:lineRule="auto"/>
        <w:jc w:val="both"/>
        <w:rPr>
          <w:rFonts w:cs="Times New Roman"/>
          <w:color w:val="auto"/>
          <w:sz w:val="24"/>
          <w:szCs w:val="24"/>
          <w:lang w:val="ru-RU"/>
        </w:rPr>
      </w:pPr>
      <w:r w:rsidRPr="00AF4159">
        <w:rPr>
          <w:rFonts w:cs="Times New Roman"/>
          <w:color w:val="auto"/>
          <w:sz w:val="24"/>
          <w:szCs w:val="24"/>
          <w:lang w:val="ru-RU"/>
        </w:rPr>
        <w:t>Использовать начальные представления о множестве действительных чисел для сравнения, округления и вычислений; изображать действительные числа точками на координатной прямой.</w:t>
      </w:r>
    </w:p>
    <w:p w:rsidR="00665E88" w:rsidRPr="00AF4159" w:rsidRDefault="00665E88" w:rsidP="00072D02">
      <w:pPr>
        <w:pStyle w:val="1d"/>
        <w:numPr>
          <w:ilvl w:val="0"/>
          <w:numId w:val="160"/>
        </w:numPr>
        <w:spacing w:line="240" w:lineRule="auto"/>
        <w:jc w:val="both"/>
        <w:rPr>
          <w:rFonts w:cs="Times New Roman"/>
          <w:color w:val="auto"/>
          <w:sz w:val="24"/>
          <w:szCs w:val="24"/>
          <w:lang w:val="ru-RU"/>
        </w:rPr>
      </w:pPr>
      <w:r w:rsidRPr="00AF4159">
        <w:rPr>
          <w:rFonts w:cs="Times New Roman"/>
          <w:color w:val="auto"/>
          <w:sz w:val="24"/>
          <w:szCs w:val="24"/>
          <w:lang w:val="ru-RU"/>
        </w:rPr>
        <w:t>Применять понятие арифметического квадратного корня; находить квадратные корни, используя при необходимости калькулятор; выполнять преобразования выражений, содержащих квадратные корни, используя свойства корней.</w:t>
      </w:r>
    </w:p>
    <w:p w:rsidR="00665E88" w:rsidRPr="00AF4159" w:rsidRDefault="00665E88" w:rsidP="00072D02">
      <w:pPr>
        <w:pStyle w:val="1d"/>
        <w:numPr>
          <w:ilvl w:val="0"/>
          <w:numId w:val="160"/>
        </w:numPr>
        <w:spacing w:after="60" w:line="240" w:lineRule="auto"/>
        <w:jc w:val="both"/>
        <w:rPr>
          <w:rFonts w:cs="Times New Roman"/>
          <w:color w:val="auto"/>
          <w:sz w:val="24"/>
          <w:szCs w:val="24"/>
          <w:lang w:val="ru-RU"/>
        </w:rPr>
      </w:pPr>
      <w:r w:rsidRPr="00AF4159">
        <w:rPr>
          <w:rFonts w:cs="Times New Roman"/>
          <w:color w:val="auto"/>
          <w:sz w:val="24"/>
          <w:szCs w:val="24"/>
          <w:lang w:val="ru-RU"/>
        </w:rPr>
        <w:t>Использовать записи больших и малых чисел с помощью десятичных дробей и степеней числа 10.</w:t>
      </w:r>
    </w:p>
    <w:p w:rsidR="00665E88" w:rsidRPr="00AF4159" w:rsidRDefault="00665E88" w:rsidP="00665E88">
      <w:pPr>
        <w:pStyle w:val="1d"/>
        <w:spacing w:line="256" w:lineRule="auto"/>
        <w:jc w:val="both"/>
        <w:rPr>
          <w:rFonts w:cs="Times New Roman"/>
          <w:color w:val="auto"/>
          <w:sz w:val="24"/>
          <w:szCs w:val="24"/>
        </w:rPr>
      </w:pPr>
      <w:r w:rsidRPr="00AF4159">
        <w:rPr>
          <w:rFonts w:cs="Times New Roman"/>
          <w:b/>
          <w:bCs/>
          <w:i/>
          <w:iCs/>
          <w:color w:val="auto"/>
          <w:sz w:val="24"/>
          <w:szCs w:val="24"/>
        </w:rPr>
        <w:t>Алгебраические выражения</w:t>
      </w:r>
    </w:p>
    <w:p w:rsidR="00665E88" w:rsidRPr="00AF4159" w:rsidRDefault="00665E88" w:rsidP="00072D02">
      <w:pPr>
        <w:pStyle w:val="1d"/>
        <w:numPr>
          <w:ilvl w:val="0"/>
          <w:numId w:val="161"/>
        </w:numPr>
        <w:spacing w:line="240" w:lineRule="auto"/>
        <w:jc w:val="both"/>
        <w:rPr>
          <w:rFonts w:cs="Times New Roman"/>
          <w:color w:val="auto"/>
          <w:sz w:val="24"/>
          <w:szCs w:val="24"/>
          <w:lang w:val="ru-RU"/>
        </w:rPr>
      </w:pPr>
      <w:r w:rsidRPr="00AF4159">
        <w:rPr>
          <w:rFonts w:cs="Times New Roman"/>
          <w:color w:val="auto"/>
          <w:sz w:val="24"/>
          <w:szCs w:val="24"/>
          <w:lang w:val="ru-RU"/>
        </w:rPr>
        <w:t>Применять понятие степени с целым показателем, выполнять преобразования выражений, содержащих степени с целым показателем.</w:t>
      </w:r>
    </w:p>
    <w:p w:rsidR="00665E88" w:rsidRPr="00AF4159" w:rsidRDefault="00665E88" w:rsidP="00072D02">
      <w:pPr>
        <w:pStyle w:val="1d"/>
        <w:numPr>
          <w:ilvl w:val="0"/>
          <w:numId w:val="161"/>
        </w:numPr>
        <w:spacing w:line="240" w:lineRule="auto"/>
        <w:jc w:val="both"/>
        <w:rPr>
          <w:rFonts w:cs="Times New Roman"/>
          <w:color w:val="auto"/>
          <w:sz w:val="24"/>
          <w:szCs w:val="24"/>
          <w:lang w:val="ru-RU"/>
        </w:rPr>
      </w:pPr>
      <w:r w:rsidRPr="00AF4159">
        <w:rPr>
          <w:rFonts w:cs="Times New Roman"/>
          <w:color w:val="auto"/>
          <w:sz w:val="24"/>
          <w:szCs w:val="24"/>
          <w:lang w:val="ru-RU"/>
        </w:rPr>
        <w:t xml:space="preserve">Выполнять тождественные преобразования рациональных выражений на основе правил </w:t>
      </w:r>
      <w:r w:rsidRPr="00AF4159">
        <w:rPr>
          <w:rFonts w:cs="Times New Roman"/>
          <w:color w:val="auto"/>
          <w:sz w:val="24"/>
          <w:szCs w:val="24"/>
          <w:lang w:val="ru-RU"/>
        </w:rPr>
        <w:lastRenderedPageBreak/>
        <w:t>действий над многочленами и алгебраическими дробями.</w:t>
      </w:r>
    </w:p>
    <w:p w:rsidR="00665E88" w:rsidRPr="00AF4159" w:rsidRDefault="00665E88" w:rsidP="00072D02">
      <w:pPr>
        <w:pStyle w:val="1d"/>
        <w:numPr>
          <w:ilvl w:val="0"/>
          <w:numId w:val="161"/>
        </w:numPr>
        <w:spacing w:line="240" w:lineRule="auto"/>
        <w:jc w:val="both"/>
        <w:rPr>
          <w:rFonts w:cs="Times New Roman"/>
          <w:color w:val="auto"/>
          <w:sz w:val="24"/>
          <w:szCs w:val="24"/>
          <w:lang w:val="ru-RU"/>
        </w:rPr>
      </w:pPr>
      <w:r w:rsidRPr="00AF4159">
        <w:rPr>
          <w:rFonts w:cs="Times New Roman"/>
          <w:color w:val="auto"/>
          <w:sz w:val="24"/>
          <w:szCs w:val="24"/>
          <w:lang w:val="ru-RU"/>
        </w:rPr>
        <w:t>Раскладывать квадратный трёхчлен на множители.</w:t>
      </w:r>
    </w:p>
    <w:p w:rsidR="00665E88" w:rsidRPr="00AF4159" w:rsidRDefault="00665E88" w:rsidP="00072D02">
      <w:pPr>
        <w:pStyle w:val="1d"/>
        <w:numPr>
          <w:ilvl w:val="0"/>
          <w:numId w:val="161"/>
        </w:numPr>
        <w:spacing w:after="60" w:line="240" w:lineRule="auto"/>
        <w:jc w:val="both"/>
        <w:rPr>
          <w:rFonts w:cs="Times New Roman"/>
          <w:color w:val="auto"/>
          <w:sz w:val="24"/>
          <w:szCs w:val="24"/>
          <w:lang w:val="ru-RU"/>
        </w:rPr>
      </w:pPr>
      <w:r w:rsidRPr="00AF4159">
        <w:rPr>
          <w:rFonts w:cs="Times New Roman"/>
          <w:color w:val="auto"/>
          <w:sz w:val="24"/>
          <w:szCs w:val="24"/>
          <w:lang w:val="ru-RU"/>
        </w:rPr>
        <w:t>Применять преобразования выражений для решения различных задач из математики, смежных предметов, из реальной практики.</w:t>
      </w:r>
    </w:p>
    <w:p w:rsidR="00665E88" w:rsidRPr="00AF4159" w:rsidRDefault="00665E88" w:rsidP="00665E88">
      <w:pPr>
        <w:pStyle w:val="1d"/>
        <w:spacing w:line="256" w:lineRule="auto"/>
        <w:jc w:val="both"/>
        <w:rPr>
          <w:rFonts w:cs="Times New Roman"/>
          <w:color w:val="auto"/>
          <w:sz w:val="24"/>
          <w:szCs w:val="24"/>
        </w:rPr>
      </w:pPr>
      <w:r w:rsidRPr="00AF4159">
        <w:rPr>
          <w:rFonts w:cs="Times New Roman"/>
          <w:b/>
          <w:bCs/>
          <w:i/>
          <w:iCs/>
          <w:color w:val="auto"/>
          <w:sz w:val="24"/>
          <w:szCs w:val="24"/>
        </w:rPr>
        <w:t>Уравнения и неравенства</w:t>
      </w:r>
    </w:p>
    <w:p w:rsidR="00665E88" w:rsidRPr="00AF4159" w:rsidRDefault="00665E88" w:rsidP="00072D02">
      <w:pPr>
        <w:pStyle w:val="1d"/>
        <w:numPr>
          <w:ilvl w:val="0"/>
          <w:numId w:val="162"/>
        </w:numPr>
        <w:spacing w:line="240" w:lineRule="auto"/>
        <w:jc w:val="both"/>
        <w:rPr>
          <w:rFonts w:cs="Times New Roman"/>
          <w:color w:val="auto"/>
          <w:sz w:val="24"/>
          <w:szCs w:val="24"/>
          <w:lang w:val="ru-RU"/>
        </w:rPr>
      </w:pPr>
      <w:r w:rsidRPr="00AF4159">
        <w:rPr>
          <w:rFonts w:cs="Times New Roman"/>
          <w:color w:val="auto"/>
          <w:sz w:val="24"/>
          <w:szCs w:val="24"/>
          <w:lang w:val="ru-RU"/>
        </w:rPr>
        <w:t>Решать линейные, квадратные уравнения и рациональные уравнения, сводящиеся к ним, системы двух уравнений с двумя переменными.</w:t>
      </w:r>
    </w:p>
    <w:p w:rsidR="00665E88" w:rsidRPr="00AF4159" w:rsidRDefault="00665E88" w:rsidP="00072D02">
      <w:pPr>
        <w:pStyle w:val="1d"/>
        <w:numPr>
          <w:ilvl w:val="0"/>
          <w:numId w:val="162"/>
        </w:numPr>
        <w:spacing w:line="240" w:lineRule="auto"/>
        <w:jc w:val="both"/>
        <w:rPr>
          <w:rFonts w:cs="Times New Roman"/>
          <w:color w:val="auto"/>
          <w:sz w:val="24"/>
          <w:szCs w:val="24"/>
          <w:lang w:val="ru-RU"/>
        </w:rPr>
      </w:pPr>
      <w:r w:rsidRPr="00AF4159">
        <w:rPr>
          <w:rFonts w:cs="Times New Roman"/>
          <w:color w:val="auto"/>
          <w:sz w:val="24"/>
          <w:szCs w:val="24"/>
          <w:lang w:val="ru-RU"/>
        </w:rPr>
        <w:t>Переходить от словесной формулировки задачи к её алгебраической модели с помощью составления уравнения или системы уравнений, интерпретировать в соответствии с контекстом задачи полученный результат.</w:t>
      </w:r>
    </w:p>
    <w:p w:rsidR="00665E88" w:rsidRPr="00AF4159" w:rsidRDefault="00665E88" w:rsidP="00072D02">
      <w:pPr>
        <w:pStyle w:val="1d"/>
        <w:numPr>
          <w:ilvl w:val="0"/>
          <w:numId w:val="162"/>
        </w:numPr>
        <w:spacing w:after="60" w:line="240" w:lineRule="auto"/>
        <w:jc w:val="both"/>
        <w:rPr>
          <w:rFonts w:cs="Times New Roman"/>
          <w:color w:val="auto"/>
          <w:sz w:val="24"/>
          <w:szCs w:val="24"/>
          <w:lang w:val="ru-RU"/>
        </w:rPr>
      </w:pPr>
      <w:r w:rsidRPr="00AF4159">
        <w:rPr>
          <w:rFonts w:cs="Times New Roman"/>
          <w:color w:val="auto"/>
          <w:sz w:val="24"/>
          <w:szCs w:val="24"/>
          <w:lang w:val="ru-RU"/>
        </w:rPr>
        <w:t>Применять свойства числовых неравенств для сравнения, оценки; решать линейные неравенства с одной переменной и их системы; давать графическую иллюстрацию множества решений неравенства, системы неравенств.</w:t>
      </w:r>
    </w:p>
    <w:p w:rsidR="00665E88" w:rsidRPr="00AF4159" w:rsidRDefault="00665E88" w:rsidP="00665E88">
      <w:pPr>
        <w:pStyle w:val="1d"/>
        <w:spacing w:line="256" w:lineRule="auto"/>
        <w:jc w:val="both"/>
        <w:rPr>
          <w:rFonts w:cs="Times New Roman"/>
          <w:color w:val="auto"/>
          <w:sz w:val="24"/>
          <w:szCs w:val="24"/>
        </w:rPr>
      </w:pPr>
      <w:r w:rsidRPr="00AF4159">
        <w:rPr>
          <w:rFonts w:cs="Times New Roman"/>
          <w:b/>
          <w:bCs/>
          <w:i/>
          <w:iCs/>
          <w:color w:val="auto"/>
          <w:sz w:val="24"/>
          <w:szCs w:val="24"/>
        </w:rPr>
        <w:t>Функции</w:t>
      </w:r>
    </w:p>
    <w:p w:rsidR="00665E88" w:rsidRPr="00AF4159" w:rsidRDefault="00665E88" w:rsidP="00072D02">
      <w:pPr>
        <w:pStyle w:val="1d"/>
        <w:numPr>
          <w:ilvl w:val="0"/>
          <w:numId w:val="163"/>
        </w:numPr>
        <w:spacing w:line="240" w:lineRule="auto"/>
        <w:jc w:val="both"/>
        <w:rPr>
          <w:rFonts w:cs="Times New Roman"/>
          <w:color w:val="auto"/>
          <w:sz w:val="24"/>
          <w:szCs w:val="24"/>
          <w:lang w:val="ru-RU"/>
        </w:rPr>
      </w:pPr>
      <w:r w:rsidRPr="00AF4159">
        <w:rPr>
          <w:rFonts w:cs="Times New Roman"/>
          <w:color w:val="auto"/>
          <w:sz w:val="24"/>
          <w:szCs w:val="24"/>
          <w:lang w:val="ru-RU"/>
        </w:rPr>
        <w:t>Понимать и использовать функциональные понятия и язык (термины, символические обозначения); определять значение функции по значению аргумента; определять свойства</w:t>
      </w:r>
    </w:p>
    <w:p w:rsidR="00665E88" w:rsidRPr="00AF4159" w:rsidRDefault="00665E88" w:rsidP="00665E88">
      <w:pPr>
        <w:pStyle w:val="1d"/>
        <w:tabs>
          <w:tab w:val="left" w:pos="5438"/>
        </w:tabs>
        <w:spacing w:line="240" w:lineRule="auto"/>
        <w:jc w:val="both"/>
        <w:rPr>
          <w:rFonts w:cs="Times New Roman"/>
          <w:color w:val="auto"/>
          <w:sz w:val="24"/>
          <w:szCs w:val="24"/>
        </w:rPr>
      </w:pPr>
      <w:r w:rsidRPr="00AF4159">
        <w:rPr>
          <w:rFonts w:cs="Times New Roman"/>
          <w:color w:val="auto"/>
          <w:sz w:val="24"/>
          <w:szCs w:val="24"/>
        </w:rPr>
        <w:t>функции по её графику.</w:t>
      </w:r>
    </w:p>
    <w:p w:rsidR="00665E88" w:rsidRPr="00AF4159" w:rsidRDefault="00665E88" w:rsidP="00072D02">
      <w:pPr>
        <w:pStyle w:val="1d"/>
        <w:numPr>
          <w:ilvl w:val="0"/>
          <w:numId w:val="163"/>
        </w:numPr>
        <w:spacing w:line="240" w:lineRule="auto"/>
        <w:jc w:val="both"/>
        <w:rPr>
          <w:rFonts w:cs="Times New Roman"/>
          <w:color w:val="auto"/>
          <w:sz w:val="24"/>
          <w:szCs w:val="24"/>
          <w:lang w:val="ru-RU"/>
        </w:rPr>
      </w:pPr>
      <w:r w:rsidRPr="00AF4159">
        <w:rPr>
          <w:rFonts w:cs="Times New Roman"/>
          <w:color w:val="auto"/>
          <w:sz w:val="24"/>
          <w:szCs w:val="24"/>
          <w:lang w:val="ru-RU"/>
        </w:rPr>
        <w:t xml:space="preserve">Строить графики элементарных функций вида </w:t>
      </w:r>
      <m:oMath>
        <m:r>
          <w:rPr>
            <w:rFonts w:ascii="Cambria Math" w:hAnsi="Cambria Math" w:cs="Times New Roman"/>
            <w:color w:val="auto"/>
            <w:sz w:val="24"/>
            <w:szCs w:val="24"/>
            <w:lang w:bidi="en-US"/>
          </w:rPr>
          <m:t>y</m:t>
        </m:r>
        <m:r>
          <m:rPr>
            <m:sty m:val="p"/>
          </m:rPr>
          <w:rPr>
            <w:rFonts w:ascii="Cambria Math" w:hAnsi="Cambria Math" w:cs="Times New Roman"/>
            <w:color w:val="auto"/>
            <w:sz w:val="24"/>
            <w:szCs w:val="24"/>
            <w:lang w:val="ru-RU" w:bidi="en-US"/>
          </w:rPr>
          <m:t>=</m:t>
        </m:r>
        <m:f>
          <m:fPr>
            <m:ctrlPr>
              <w:rPr>
                <w:rFonts w:ascii="Cambria Math" w:hAnsi="Cambria Math" w:cs="Times New Roman"/>
                <w:iCs/>
                <w:sz w:val="24"/>
                <w:szCs w:val="24"/>
                <w:lang w:bidi="en-US"/>
              </w:rPr>
            </m:ctrlPr>
          </m:fPr>
          <m:num>
            <m:r>
              <w:rPr>
                <w:rFonts w:ascii="Cambria Math" w:hAnsi="Cambria Math" w:cs="Times New Roman"/>
                <w:color w:val="auto"/>
                <w:sz w:val="24"/>
                <w:szCs w:val="24"/>
                <w:lang w:bidi="en-US"/>
              </w:rPr>
              <m:t>k</m:t>
            </m:r>
          </m:num>
          <m:den>
            <m:r>
              <w:rPr>
                <w:rFonts w:ascii="Cambria Math" w:hAnsi="Cambria Math" w:cs="Times New Roman"/>
                <w:color w:val="auto"/>
                <w:sz w:val="24"/>
                <w:szCs w:val="24"/>
                <w:lang w:bidi="en-US"/>
              </w:rPr>
              <m:t>x</m:t>
            </m:r>
          </m:den>
        </m:f>
      </m:oMath>
      <w:r w:rsidRPr="00AF4159">
        <w:rPr>
          <w:rFonts w:cs="Times New Roman"/>
          <w:i/>
          <w:iCs/>
          <w:color w:val="auto"/>
          <w:sz w:val="24"/>
          <w:szCs w:val="24"/>
          <w:lang w:val="ru-RU"/>
        </w:rPr>
        <w:t xml:space="preserve">, </w:t>
      </w:r>
      <m:oMath>
        <m:r>
          <w:rPr>
            <w:rFonts w:ascii="Cambria Math" w:hAnsi="Cambria Math" w:cs="Times New Roman"/>
            <w:color w:val="auto"/>
            <w:sz w:val="24"/>
            <w:szCs w:val="24"/>
            <w:lang w:bidi="en-US"/>
          </w:rPr>
          <m:t>y</m:t>
        </m:r>
        <m:r>
          <w:rPr>
            <w:rFonts w:ascii="Cambria Math" w:hAnsi="Cambria Math" w:cs="Times New Roman"/>
            <w:color w:val="auto"/>
            <w:sz w:val="24"/>
            <w:szCs w:val="24"/>
            <w:lang w:val="ru-RU" w:bidi="en-US"/>
          </w:rPr>
          <m:t>=</m:t>
        </m:r>
        <m:sSup>
          <m:sSupPr>
            <m:ctrlPr>
              <w:rPr>
                <w:rFonts w:ascii="Cambria Math" w:hAnsi="Cambria Math" w:cs="Times New Roman"/>
                <w:iCs/>
                <w:sz w:val="24"/>
                <w:szCs w:val="24"/>
                <w:lang w:bidi="en-US"/>
              </w:rPr>
            </m:ctrlPr>
          </m:sSupPr>
          <m:e>
            <m:r>
              <w:rPr>
                <w:rFonts w:ascii="Cambria Math" w:hAnsi="Cambria Math" w:cs="Times New Roman"/>
                <w:color w:val="auto"/>
                <w:sz w:val="24"/>
                <w:szCs w:val="24"/>
                <w:lang w:bidi="en-US"/>
              </w:rPr>
              <m:t>x</m:t>
            </m:r>
          </m:e>
          <m:sup>
            <m:r>
              <w:rPr>
                <w:rFonts w:ascii="Cambria Math" w:hAnsi="Cambria Math" w:cs="Times New Roman"/>
                <w:color w:val="auto"/>
                <w:sz w:val="24"/>
                <w:szCs w:val="24"/>
                <w:lang w:val="ru-RU" w:bidi="en-US"/>
              </w:rPr>
              <m:t>2</m:t>
            </m:r>
          </m:sup>
        </m:sSup>
      </m:oMath>
      <w:r w:rsidRPr="00AF4159">
        <w:rPr>
          <w:rFonts w:cs="Times New Roman"/>
          <w:i/>
          <w:iCs/>
          <w:color w:val="auto"/>
          <w:sz w:val="24"/>
          <w:szCs w:val="24"/>
          <w:lang w:val="ru-RU"/>
        </w:rPr>
        <w:t>,</w:t>
      </w:r>
    </w:p>
    <w:p w:rsidR="00665E88" w:rsidRPr="00AF4159" w:rsidRDefault="00665E88" w:rsidP="00665E88">
      <w:pPr>
        <w:pStyle w:val="1d"/>
        <w:spacing w:line="240" w:lineRule="auto"/>
        <w:jc w:val="both"/>
        <w:rPr>
          <w:rFonts w:cs="Times New Roman"/>
          <w:color w:val="auto"/>
          <w:sz w:val="24"/>
          <w:szCs w:val="24"/>
          <w:lang w:val="ru-RU"/>
        </w:rPr>
      </w:pPr>
      <m:oMath>
        <m:r>
          <w:rPr>
            <w:rFonts w:ascii="Cambria Math" w:hAnsi="Cambria Math" w:cs="Times New Roman"/>
            <w:color w:val="auto"/>
            <w:sz w:val="24"/>
            <w:szCs w:val="24"/>
            <w:lang w:bidi="en-US"/>
          </w:rPr>
          <m:t>y</m:t>
        </m:r>
        <m:r>
          <w:rPr>
            <w:rFonts w:ascii="Cambria Math" w:hAnsi="Cambria Math" w:cs="Times New Roman"/>
            <w:color w:val="auto"/>
            <w:sz w:val="24"/>
            <w:szCs w:val="24"/>
            <w:lang w:val="ru-RU" w:bidi="en-US"/>
          </w:rPr>
          <m:t>=</m:t>
        </m:r>
        <m:sSup>
          <m:sSupPr>
            <m:ctrlPr>
              <w:rPr>
                <w:rFonts w:ascii="Cambria Math" w:hAnsi="Cambria Math" w:cs="Times New Roman"/>
                <w:iCs/>
                <w:sz w:val="24"/>
                <w:szCs w:val="24"/>
                <w:lang w:bidi="en-US"/>
              </w:rPr>
            </m:ctrlPr>
          </m:sSupPr>
          <m:e>
            <m:r>
              <w:rPr>
                <w:rFonts w:ascii="Cambria Math" w:hAnsi="Cambria Math" w:cs="Times New Roman"/>
                <w:color w:val="auto"/>
                <w:sz w:val="24"/>
                <w:szCs w:val="24"/>
                <w:lang w:bidi="en-US"/>
              </w:rPr>
              <m:t>x</m:t>
            </m:r>
          </m:e>
          <m:sup>
            <m:r>
              <w:rPr>
                <w:rFonts w:ascii="Cambria Math" w:hAnsi="Cambria Math" w:cs="Times New Roman"/>
                <w:color w:val="auto"/>
                <w:sz w:val="24"/>
                <w:szCs w:val="24"/>
                <w:lang w:val="ru-RU" w:bidi="en-US"/>
              </w:rPr>
              <m:t>3</m:t>
            </m:r>
          </m:sup>
        </m:sSup>
      </m:oMath>
      <w:r w:rsidRPr="00AF4159">
        <w:rPr>
          <w:rFonts w:cs="Times New Roman"/>
          <w:color w:val="auto"/>
          <w:sz w:val="24"/>
          <w:szCs w:val="24"/>
          <w:lang w:val="ru-RU"/>
        </w:rPr>
        <w:t xml:space="preserve">, </w:t>
      </w:r>
      <m:oMath>
        <m:r>
          <w:rPr>
            <w:rFonts w:ascii="Cambria Math" w:hAnsi="Cambria Math" w:cs="Times New Roman"/>
            <w:color w:val="auto"/>
            <w:sz w:val="24"/>
            <w:szCs w:val="24"/>
          </w:rPr>
          <m:t>y</m:t>
        </m:r>
        <m:r>
          <w:rPr>
            <w:rFonts w:ascii="Cambria Math" w:hAnsi="Cambria Math" w:cs="Times New Roman"/>
            <w:color w:val="auto"/>
            <w:sz w:val="24"/>
            <w:szCs w:val="24"/>
            <w:lang w:val="ru-RU"/>
          </w:rPr>
          <m:t>=</m:t>
        </m:r>
        <m:rad>
          <m:radPr>
            <m:degHide m:val="on"/>
            <m:ctrlPr>
              <w:rPr>
                <w:rFonts w:ascii="Cambria Math" w:hAnsi="Cambria Math" w:cs="Times New Roman"/>
                <w:sz w:val="24"/>
                <w:szCs w:val="24"/>
                <w:lang w:bidi="ru-RU"/>
              </w:rPr>
            </m:ctrlPr>
          </m:radPr>
          <m:deg/>
          <m:e>
            <m:r>
              <w:rPr>
                <w:rFonts w:ascii="Cambria Math" w:hAnsi="Cambria Math" w:cs="Times New Roman"/>
                <w:color w:val="auto"/>
                <w:sz w:val="24"/>
                <w:szCs w:val="24"/>
              </w:rPr>
              <m:t>x</m:t>
            </m:r>
          </m:e>
        </m:rad>
      </m:oMath>
      <w:r w:rsidRPr="00AF4159">
        <w:rPr>
          <w:rFonts w:cs="Times New Roman"/>
          <w:color w:val="auto"/>
          <w:sz w:val="24"/>
          <w:szCs w:val="24"/>
          <w:lang w:val="ru-RU"/>
        </w:rPr>
        <w:t xml:space="preserve">, </w:t>
      </w:r>
      <m:oMath>
        <m:r>
          <w:rPr>
            <w:rFonts w:ascii="Cambria Math" w:hAnsi="Cambria Math" w:cs="Times New Roman"/>
            <w:color w:val="auto"/>
            <w:sz w:val="24"/>
            <w:szCs w:val="24"/>
            <w:lang w:bidi="en-US"/>
          </w:rPr>
          <m:t>y</m:t>
        </m:r>
        <m:r>
          <w:rPr>
            <w:rFonts w:ascii="Cambria Math" w:hAnsi="Cambria Math" w:cs="Times New Roman"/>
            <w:color w:val="auto"/>
            <w:sz w:val="24"/>
            <w:szCs w:val="24"/>
            <w:lang w:val="ru-RU" w:bidi="en-US"/>
          </w:rPr>
          <m:t>=</m:t>
        </m:r>
        <m:r>
          <m:rPr>
            <m:sty m:val="p"/>
          </m:rPr>
          <w:rPr>
            <w:rFonts w:ascii="Cambria Math" w:eastAsia="Arial" w:hAnsi="Cambria Math" w:cs="Times New Roman"/>
            <w:color w:val="auto"/>
            <w:sz w:val="24"/>
            <w:szCs w:val="24"/>
            <w:lang w:val="ru-RU"/>
          </w:rPr>
          <m:t>|</m:t>
        </m:r>
        <m:r>
          <w:rPr>
            <w:rFonts w:ascii="Cambria Math" w:hAnsi="Cambria Math" w:cs="Times New Roman"/>
            <w:color w:val="auto"/>
            <w:sz w:val="24"/>
            <w:szCs w:val="24"/>
            <w:lang w:val="ru-RU"/>
          </w:rPr>
          <m:t>х</m:t>
        </m:r>
        <m:r>
          <m:rPr>
            <m:sty m:val="p"/>
          </m:rPr>
          <w:rPr>
            <w:rFonts w:ascii="Cambria Math" w:eastAsia="Arial" w:hAnsi="Cambria Math" w:cs="Times New Roman"/>
            <w:color w:val="auto"/>
            <w:sz w:val="24"/>
            <w:szCs w:val="24"/>
            <w:lang w:val="ru-RU"/>
          </w:rPr>
          <m:t>|</m:t>
        </m:r>
      </m:oMath>
      <w:r w:rsidRPr="00AF4159">
        <w:rPr>
          <w:rFonts w:cs="Times New Roman"/>
          <w:color w:val="auto"/>
          <w:sz w:val="24"/>
          <w:szCs w:val="24"/>
          <w:lang w:val="ru-RU"/>
        </w:rPr>
        <w:t>; описывать свойства числовой функции по её графику.</w:t>
      </w:r>
    </w:p>
    <w:p w:rsidR="00665E88" w:rsidRPr="00AF4159" w:rsidRDefault="00665E88" w:rsidP="00665E88">
      <w:pPr>
        <w:pStyle w:val="afff3"/>
        <w:rPr>
          <w:rFonts w:ascii="Times New Roman" w:hAnsi="Times New Roman" w:cs="Times New Roman"/>
          <w:sz w:val="24"/>
          <w:szCs w:val="24"/>
        </w:rPr>
      </w:pPr>
      <w:bookmarkStart w:id="335" w:name="bookmark1285"/>
    </w:p>
    <w:bookmarkEnd w:id="335"/>
    <w:p w:rsidR="00665E88" w:rsidRPr="00AF4159" w:rsidRDefault="00665E88" w:rsidP="00665E88">
      <w:pPr>
        <w:pStyle w:val="afff3"/>
        <w:rPr>
          <w:rFonts w:ascii="Times New Roman" w:hAnsi="Times New Roman" w:cs="Times New Roman"/>
          <w:sz w:val="24"/>
          <w:szCs w:val="24"/>
        </w:rPr>
      </w:pPr>
      <w:r w:rsidRPr="00AF4159">
        <w:rPr>
          <w:rFonts w:ascii="Times New Roman" w:hAnsi="Times New Roman" w:cs="Times New Roman"/>
          <w:sz w:val="24"/>
          <w:szCs w:val="24"/>
        </w:rPr>
        <w:t>РАБОЧАЯ ПРОГРАММА</w:t>
      </w:r>
    </w:p>
    <w:p w:rsidR="00665E88" w:rsidRPr="00AF4159" w:rsidRDefault="00665E88" w:rsidP="00665E88">
      <w:pPr>
        <w:pStyle w:val="afff3"/>
        <w:pBdr>
          <w:bottom w:val="single" w:sz="12" w:space="1" w:color="auto"/>
        </w:pBdr>
        <w:rPr>
          <w:rFonts w:ascii="Times New Roman" w:hAnsi="Times New Roman" w:cs="Times New Roman"/>
          <w:sz w:val="24"/>
          <w:szCs w:val="24"/>
        </w:rPr>
      </w:pPr>
      <w:r w:rsidRPr="00AF4159">
        <w:rPr>
          <w:rFonts w:ascii="Times New Roman" w:hAnsi="Times New Roman" w:cs="Times New Roman"/>
          <w:sz w:val="24"/>
          <w:szCs w:val="24"/>
        </w:rPr>
        <w:t>УЧЕБНОГО КУРСА «ГЕОМЕТРИЯ». 7-9 КЛАССЫ</w:t>
      </w:r>
    </w:p>
    <w:p w:rsidR="00665E88" w:rsidRPr="00AF4159" w:rsidRDefault="00665E88" w:rsidP="00665E88">
      <w:pPr>
        <w:pStyle w:val="afff3"/>
        <w:rPr>
          <w:rFonts w:ascii="Times New Roman" w:hAnsi="Times New Roman" w:cs="Times New Roman"/>
          <w:sz w:val="24"/>
          <w:szCs w:val="24"/>
        </w:rPr>
      </w:pPr>
    </w:p>
    <w:p w:rsidR="00665E88" w:rsidRPr="00AF4159" w:rsidRDefault="00665E88" w:rsidP="00665E88">
      <w:pPr>
        <w:pStyle w:val="afff3"/>
        <w:rPr>
          <w:rFonts w:ascii="Times New Roman" w:hAnsi="Times New Roman" w:cs="Times New Roman"/>
          <w:sz w:val="24"/>
          <w:szCs w:val="24"/>
        </w:rPr>
      </w:pPr>
      <w:r w:rsidRPr="00AF4159">
        <w:rPr>
          <w:rFonts w:ascii="Times New Roman" w:hAnsi="Times New Roman" w:cs="Times New Roman"/>
          <w:sz w:val="24"/>
          <w:szCs w:val="24"/>
        </w:rPr>
        <w:t>ЦЕЛИ ИЗУЧЕНИЯ УЧЕБНОГО КУРСА</w:t>
      </w:r>
    </w:p>
    <w:p w:rsidR="00665E88" w:rsidRPr="00AF4159" w:rsidRDefault="00665E88" w:rsidP="00665E88">
      <w:pPr>
        <w:pStyle w:val="1d"/>
        <w:jc w:val="both"/>
        <w:rPr>
          <w:rFonts w:cs="Times New Roman"/>
          <w:color w:val="auto"/>
          <w:sz w:val="24"/>
          <w:szCs w:val="24"/>
          <w:lang w:val="ru-RU"/>
        </w:rPr>
      </w:pPr>
      <w:r w:rsidRPr="00AF4159">
        <w:rPr>
          <w:rFonts w:cs="Times New Roman"/>
          <w:color w:val="auto"/>
          <w:sz w:val="24"/>
          <w:szCs w:val="24"/>
          <w:lang w:val="ru-RU"/>
        </w:rPr>
        <w:t>«Математику уже затем учить надо, что она ум в порядок приводит», — писал великий русский ученый Михаил Васильевич Ломоносов. И в этом состоит одна из двух целей обучения геометрии как составной части математики в школе. Этой цели соответствует доказательная линия преподавания геометрии. Следуя представленной рабочей программе, начиная с седьмого класса на уроках геометрии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Ученик, овладевший искусством рассуждать, будет применять его и в окружающей жизни. И в этом состоит важное воспитательное значение изучения геометрии, присущее именно отечественной математической школе.</w:t>
      </w:r>
    </w:p>
    <w:p w:rsidR="00665E88" w:rsidRPr="00AF4159" w:rsidRDefault="00665E88" w:rsidP="00665E88">
      <w:pPr>
        <w:pStyle w:val="1d"/>
        <w:jc w:val="both"/>
        <w:rPr>
          <w:rFonts w:cs="Times New Roman"/>
          <w:color w:val="auto"/>
          <w:sz w:val="24"/>
          <w:szCs w:val="24"/>
          <w:lang w:val="ru-RU"/>
        </w:rPr>
      </w:pPr>
      <w:r w:rsidRPr="00AF4159">
        <w:rPr>
          <w:rFonts w:cs="Times New Roman"/>
          <w:color w:val="auto"/>
          <w:sz w:val="24"/>
          <w:szCs w:val="24"/>
          <w:lang w:val="ru-RU"/>
        </w:rPr>
        <w:t>Вместе с тем авторы программы предостерегают учителя от излишнего формализма, особенно в отношении начал и оснований геометрии. Французский математик Жан Дьедонне по этому поводу высказался так: «Что касается деликатной проблемы введения «аксиом», то мне кажется, что на первых порах нужно вообще избегать произносить само это слово. С другой же стороны, не следует упускать ни одной возможности давать примеры логических заключений, которые куда в большей мере, чем идея аксиом, являются истинными и единственными двигателями математического мышления».</w:t>
      </w:r>
    </w:p>
    <w:p w:rsidR="00665E88" w:rsidRPr="00AF4159" w:rsidRDefault="00665E88" w:rsidP="00665E88">
      <w:pPr>
        <w:pStyle w:val="1d"/>
        <w:spacing w:after="80"/>
        <w:jc w:val="both"/>
        <w:rPr>
          <w:rFonts w:cs="Times New Roman"/>
          <w:color w:val="auto"/>
          <w:sz w:val="24"/>
          <w:szCs w:val="24"/>
          <w:lang w:val="ru-RU"/>
        </w:rPr>
      </w:pPr>
      <w:r w:rsidRPr="00AF4159">
        <w:rPr>
          <w:rFonts w:cs="Times New Roman"/>
          <w:color w:val="auto"/>
          <w:sz w:val="24"/>
          <w:szCs w:val="24"/>
          <w:lang w:val="ru-RU"/>
        </w:rPr>
        <w:t>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Окончивший курс геометрии школьник должен быть в состоянии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в школе. Данная практическая линия является не менее важной, чем первая.</w:t>
      </w:r>
    </w:p>
    <w:p w:rsidR="00665E88" w:rsidRPr="00AF4159" w:rsidRDefault="00665E88" w:rsidP="00665E88">
      <w:pPr>
        <w:pStyle w:val="afff3"/>
        <w:rPr>
          <w:rFonts w:ascii="Times New Roman" w:hAnsi="Times New Roman" w:cs="Times New Roman"/>
          <w:sz w:val="24"/>
          <w:szCs w:val="24"/>
        </w:rPr>
      </w:pPr>
      <w:bookmarkStart w:id="336" w:name="bookmark1290"/>
    </w:p>
    <w:p w:rsidR="00665E88" w:rsidRPr="00AF4159" w:rsidRDefault="00665E88" w:rsidP="00665E88">
      <w:pPr>
        <w:pStyle w:val="afff3"/>
        <w:rPr>
          <w:rFonts w:ascii="Times New Roman" w:hAnsi="Times New Roman" w:cs="Times New Roman"/>
          <w:sz w:val="24"/>
          <w:szCs w:val="24"/>
        </w:rPr>
      </w:pPr>
      <w:r w:rsidRPr="00AF4159">
        <w:rPr>
          <w:rFonts w:ascii="Times New Roman" w:hAnsi="Times New Roman" w:cs="Times New Roman"/>
          <w:sz w:val="24"/>
          <w:szCs w:val="24"/>
        </w:rPr>
        <w:t>МЕСТО УЧЕБНОГО КУРСА В УЧЕБНОМ ПЛАНЕ</w:t>
      </w:r>
      <w:bookmarkEnd w:id="336"/>
    </w:p>
    <w:p w:rsidR="00665E88" w:rsidRPr="00AF4159" w:rsidRDefault="00665E88" w:rsidP="00665E88">
      <w:pPr>
        <w:pStyle w:val="1d"/>
        <w:jc w:val="both"/>
        <w:rPr>
          <w:rFonts w:cs="Times New Roman"/>
          <w:color w:val="auto"/>
          <w:sz w:val="24"/>
          <w:szCs w:val="24"/>
          <w:lang w:val="ru-RU"/>
        </w:rPr>
      </w:pPr>
      <w:r w:rsidRPr="00AF4159">
        <w:rPr>
          <w:rFonts w:cs="Times New Roman"/>
          <w:color w:val="auto"/>
          <w:sz w:val="24"/>
          <w:szCs w:val="24"/>
          <w:lang w:val="ru-RU"/>
        </w:rPr>
        <w:t xml:space="preserve">Согласно учебному плану в 7—9 классах изучается учебный курс «Геометрия», который включает следующие основные разделы содержания: «Геометрические фигуры и их свойства», «Измерение </w:t>
      </w:r>
      <w:r w:rsidRPr="00AF4159">
        <w:rPr>
          <w:rFonts w:cs="Times New Roman"/>
          <w:color w:val="auto"/>
          <w:sz w:val="24"/>
          <w:szCs w:val="24"/>
          <w:lang w:val="ru-RU"/>
        </w:rPr>
        <w:lastRenderedPageBreak/>
        <w:t>геометрических величин», а также «Декартовы координаты на плоскости», «Векторы», «Движения плоскости» и «Преобразования подобия».</w:t>
      </w:r>
    </w:p>
    <w:p w:rsidR="00665E88" w:rsidRPr="00AF4159" w:rsidRDefault="00665E88" w:rsidP="00665E88">
      <w:pPr>
        <w:pStyle w:val="1d"/>
        <w:jc w:val="both"/>
        <w:rPr>
          <w:rFonts w:cs="Times New Roman"/>
          <w:color w:val="auto"/>
          <w:sz w:val="24"/>
          <w:szCs w:val="24"/>
          <w:lang w:val="ru-RU"/>
        </w:rPr>
      </w:pPr>
      <w:r w:rsidRPr="00AF4159">
        <w:rPr>
          <w:rFonts w:cs="Times New Roman"/>
          <w:color w:val="auto"/>
          <w:sz w:val="24"/>
          <w:szCs w:val="24"/>
          <w:lang w:val="ru-RU"/>
        </w:rPr>
        <w:t>Учебный план предусматривает изучение геометрии на базовом уровне, исходя из не менее 68 учебных часов в учебном году, всего за три года обучения — не менее 204 часов.</w:t>
      </w:r>
    </w:p>
    <w:p w:rsidR="00665E88" w:rsidRPr="00AF4159" w:rsidRDefault="00665E88" w:rsidP="00665E88">
      <w:pPr>
        <w:pStyle w:val="afff3"/>
        <w:rPr>
          <w:rFonts w:ascii="Times New Roman" w:hAnsi="Times New Roman" w:cs="Times New Roman"/>
          <w:sz w:val="24"/>
          <w:szCs w:val="24"/>
        </w:rPr>
      </w:pPr>
      <w:bookmarkStart w:id="337" w:name="bookmark1292"/>
    </w:p>
    <w:p w:rsidR="00665E88" w:rsidRPr="00AF4159" w:rsidRDefault="00665E88" w:rsidP="00665E88">
      <w:pPr>
        <w:pStyle w:val="afff3"/>
        <w:rPr>
          <w:rFonts w:ascii="Times New Roman" w:hAnsi="Times New Roman" w:cs="Times New Roman"/>
          <w:sz w:val="24"/>
          <w:szCs w:val="24"/>
        </w:rPr>
      </w:pPr>
      <w:r w:rsidRPr="00AF4159">
        <w:rPr>
          <w:rFonts w:ascii="Times New Roman" w:hAnsi="Times New Roman" w:cs="Times New Roman"/>
          <w:sz w:val="24"/>
          <w:szCs w:val="24"/>
        </w:rPr>
        <w:t>СОДЕРЖАНИЕ УЧЕБНОГО КУРСА (ПО ГОДАМ ОБУЧЕНИЯ)</w:t>
      </w:r>
      <w:bookmarkEnd w:id="337"/>
    </w:p>
    <w:p w:rsidR="00665E88" w:rsidRPr="00AF4159" w:rsidRDefault="00665E88" w:rsidP="00665E88">
      <w:pPr>
        <w:pStyle w:val="afff3"/>
        <w:rPr>
          <w:rFonts w:ascii="Times New Roman" w:hAnsi="Times New Roman" w:cs="Times New Roman"/>
          <w:sz w:val="24"/>
          <w:szCs w:val="24"/>
        </w:rPr>
      </w:pPr>
      <w:bookmarkStart w:id="338" w:name="bookmark1294"/>
    </w:p>
    <w:p w:rsidR="00665E88" w:rsidRPr="00AF4159" w:rsidRDefault="00665E88" w:rsidP="00665E88">
      <w:pPr>
        <w:pStyle w:val="afff3"/>
        <w:rPr>
          <w:rFonts w:ascii="Times New Roman" w:hAnsi="Times New Roman" w:cs="Times New Roman"/>
          <w:sz w:val="24"/>
          <w:szCs w:val="24"/>
        </w:rPr>
      </w:pPr>
      <w:r w:rsidRPr="00AF4159">
        <w:rPr>
          <w:rFonts w:ascii="Times New Roman" w:hAnsi="Times New Roman" w:cs="Times New Roman"/>
          <w:sz w:val="24"/>
          <w:szCs w:val="24"/>
        </w:rPr>
        <w:t>7 класс</w:t>
      </w:r>
      <w:bookmarkEnd w:id="338"/>
    </w:p>
    <w:p w:rsidR="00665E88" w:rsidRPr="00AF4159" w:rsidRDefault="00665E88" w:rsidP="00665E88">
      <w:pPr>
        <w:pStyle w:val="1d"/>
        <w:jc w:val="both"/>
        <w:rPr>
          <w:rFonts w:cs="Times New Roman"/>
          <w:color w:val="auto"/>
          <w:sz w:val="24"/>
          <w:szCs w:val="24"/>
          <w:lang w:val="ru-RU"/>
        </w:rPr>
      </w:pPr>
    </w:p>
    <w:p w:rsidR="00665E88" w:rsidRPr="00AF4159" w:rsidRDefault="00665E88" w:rsidP="00665E88">
      <w:pPr>
        <w:pStyle w:val="1d"/>
        <w:jc w:val="both"/>
        <w:rPr>
          <w:rFonts w:cs="Times New Roman"/>
          <w:color w:val="auto"/>
          <w:sz w:val="24"/>
          <w:szCs w:val="24"/>
          <w:lang w:val="ru-RU"/>
        </w:rPr>
      </w:pPr>
      <w:r w:rsidRPr="00AF4159">
        <w:rPr>
          <w:rFonts w:cs="Times New Roman"/>
          <w:color w:val="auto"/>
          <w:sz w:val="24"/>
          <w:szCs w:val="24"/>
          <w:lang w:val="ru-RU"/>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rsidR="00665E88" w:rsidRPr="00AF4159" w:rsidRDefault="00665E88" w:rsidP="00665E88">
      <w:pPr>
        <w:pStyle w:val="1d"/>
        <w:jc w:val="both"/>
        <w:rPr>
          <w:rFonts w:cs="Times New Roman"/>
          <w:color w:val="auto"/>
          <w:sz w:val="24"/>
          <w:szCs w:val="24"/>
          <w:lang w:val="ru-RU"/>
        </w:rPr>
      </w:pPr>
      <w:r w:rsidRPr="00AF4159">
        <w:rPr>
          <w:rFonts w:cs="Times New Roman"/>
          <w:color w:val="auto"/>
          <w:sz w:val="24"/>
          <w:szCs w:val="24"/>
          <w:lang w:val="ru-RU"/>
        </w:rPr>
        <w:t>Симметричные фигуры. Основные свойства осевой симметрии. Примеры симметрии в окружающем мире.</w:t>
      </w:r>
    </w:p>
    <w:p w:rsidR="00665E88" w:rsidRPr="00AF4159" w:rsidRDefault="00665E88" w:rsidP="00665E88">
      <w:pPr>
        <w:pStyle w:val="1d"/>
        <w:jc w:val="both"/>
        <w:rPr>
          <w:rFonts w:cs="Times New Roman"/>
          <w:color w:val="auto"/>
          <w:sz w:val="24"/>
          <w:szCs w:val="24"/>
          <w:lang w:val="ru-RU"/>
        </w:rPr>
      </w:pPr>
      <w:r w:rsidRPr="00AF4159">
        <w:rPr>
          <w:rFonts w:cs="Times New Roman"/>
          <w:color w:val="auto"/>
          <w:sz w:val="24"/>
          <w:szCs w:val="24"/>
          <w:lang w:val="ru-RU"/>
        </w:rPr>
        <w:t>Основные построения с помощью циркуля и линейки.</w:t>
      </w:r>
    </w:p>
    <w:p w:rsidR="00665E88" w:rsidRPr="00AF4159" w:rsidRDefault="00665E88" w:rsidP="00665E88">
      <w:pPr>
        <w:pStyle w:val="1d"/>
        <w:jc w:val="both"/>
        <w:rPr>
          <w:rFonts w:cs="Times New Roman"/>
          <w:color w:val="auto"/>
          <w:sz w:val="24"/>
          <w:szCs w:val="24"/>
          <w:lang w:val="ru-RU"/>
        </w:rPr>
      </w:pPr>
      <w:r w:rsidRPr="00AF4159">
        <w:rPr>
          <w:rFonts w:cs="Times New Roman"/>
          <w:color w:val="auto"/>
          <w:sz w:val="24"/>
          <w:szCs w:val="24"/>
          <w:lang w:val="ru-RU"/>
        </w:rPr>
        <w:t>Треугольник. Высота, медиана, биссектриса, их свойства. Равнобедренный и равносторонний треугольники. Неравенство треугольника.</w:t>
      </w:r>
    </w:p>
    <w:p w:rsidR="00665E88" w:rsidRPr="00AF4159" w:rsidRDefault="00665E88" w:rsidP="00665E88">
      <w:pPr>
        <w:pStyle w:val="1d"/>
        <w:jc w:val="both"/>
        <w:rPr>
          <w:rFonts w:cs="Times New Roman"/>
          <w:color w:val="auto"/>
          <w:sz w:val="24"/>
          <w:szCs w:val="24"/>
          <w:lang w:val="ru-RU"/>
        </w:rPr>
      </w:pPr>
      <w:r w:rsidRPr="00AF4159">
        <w:rPr>
          <w:rFonts w:cs="Times New Roman"/>
          <w:color w:val="auto"/>
          <w:sz w:val="24"/>
          <w:szCs w:val="24"/>
          <w:lang w:val="ru-RU"/>
        </w:rPr>
        <w:t>Свойства и признаки равнобедренного треугольника. Признаки равенства треугольников.</w:t>
      </w:r>
    </w:p>
    <w:p w:rsidR="00665E88" w:rsidRPr="00AF4159" w:rsidRDefault="00665E88" w:rsidP="00665E88">
      <w:pPr>
        <w:pStyle w:val="1d"/>
        <w:jc w:val="both"/>
        <w:rPr>
          <w:rFonts w:cs="Times New Roman"/>
          <w:color w:val="auto"/>
          <w:sz w:val="24"/>
          <w:szCs w:val="24"/>
          <w:lang w:val="ru-RU"/>
        </w:rPr>
      </w:pPr>
      <w:r w:rsidRPr="00AF4159">
        <w:rPr>
          <w:rFonts w:cs="Times New Roman"/>
          <w:color w:val="auto"/>
          <w:sz w:val="24"/>
          <w:szCs w:val="24"/>
          <w:lang w:val="ru-RU"/>
        </w:rPr>
        <w:t>Свойства и признаки параллельных прямых. Сумма углов треугольника. Внешние углы треугольника.</w:t>
      </w:r>
    </w:p>
    <w:p w:rsidR="00665E88" w:rsidRPr="00AF4159" w:rsidRDefault="00665E88" w:rsidP="00665E88">
      <w:pPr>
        <w:pStyle w:val="1d"/>
        <w:jc w:val="both"/>
        <w:rPr>
          <w:rFonts w:cs="Times New Roman"/>
          <w:color w:val="auto"/>
          <w:sz w:val="24"/>
          <w:szCs w:val="24"/>
          <w:lang w:val="ru-RU"/>
        </w:rPr>
      </w:pPr>
      <w:r w:rsidRPr="00AF4159">
        <w:rPr>
          <w:rFonts w:cs="Times New Roman"/>
          <w:color w:val="auto"/>
          <w:sz w:val="24"/>
          <w:szCs w:val="24"/>
          <w:lang w:val="ru-RU"/>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r w:rsidRPr="00AF4159">
        <w:rPr>
          <w:rFonts w:eastAsia="Arial" w:cs="Times New Roman"/>
          <w:color w:val="auto"/>
          <w:sz w:val="24"/>
          <w:szCs w:val="24"/>
          <w:lang w:val="ru-RU"/>
        </w:rPr>
        <w:t>°</w:t>
      </w:r>
      <w:r w:rsidRPr="00AF4159">
        <w:rPr>
          <w:rFonts w:cs="Times New Roman"/>
          <w:color w:val="auto"/>
          <w:sz w:val="24"/>
          <w:szCs w:val="24"/>
          <w:lang w:val="ru-RU"/>
        </w:rPr>
        <w:t>.</w:t>
      </w:r>
    </w:p>
    <w:p w:rsidR="00665E88" w:rsidRPr="00AF4159" w:rsidRDefault="00665E88" w:rsidP="00665E88">
      <w:pPr>
        <w:pStyle w:val="1d"/>
        <w:jc w:val="both"/>
        <w:rPr>
          <w:rFonts w:cs="Times New Roman"/>
          <w:color w:val="auto"/>
          <w:sz w:val="24"/>
          <w:szCs w:val="24"/>
          <w:lang w:val="ru-RU"/>
        </w:rPr>
      </w:pPr>
      <w:r w:rsidRPr="00AF4159">
        <w:rPr>
          <w:rFonts w:cs="Times New Roman"/>
          <w:color w:val="auto"/>
          <w:sz w:val="24"/>
          <w:szCs w:val="24"/>
          <w:lang w:val="ru-RU"/>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665E88" w:rsidRPr="00AF4159" w:rsidRDefault="00665E88" w:rsidP="00665E88">
      <w:pPr>
        <w:pStyle w:val="1d"/>
        <w:jc w:val="both"/>
        <w:rPr>
          <w:rFonts w:cs="Times New Roman"/>
          <w:color w:val="auto"/>
          <w:sz w:val="24"/>
          <w:szCs w:val="24"/>
          <w:lang w:val="ru-RU"/>
        </w:rPr>
      </w:pPr>
      <w:r w:rsidRPr="00AF4159">
        <w:rPr>
          <w:rFonts w:cs="Times New Roman"/>
          <w:color w:val="auto"/>
          <w:sz w:val="24"/>
          <w:szCs w:val="24"/>
          <w:lang w:val="ru-RU"/>
        </w:rPr>
        <w:t>Геометрическое место точек. Биссектриса угла и серединный перпендикуляр к отрезку как геометрические места точек.</w:t>
      </w:r>
    </w:p>
    <w:p w:rsidR="00665E88" w:rsidRPr="00AF4159" w:rsidRDefault="00665E88" w:rsidP="00665E88">
      <w:pPr>
        <w:pStyle w:val="1d"/>
        <w:spacing w:after="300"/>
        <w:jc w:val="both"/>
        <w:rPr>
          <w:rFonts w:cs="Times New Roman"/>
          <w:color w:val="auto"/>
          <w:sz w:val="24"/>
          <w:szCs w:val="24"/>
          <w:lang w:val="ru-RU"/>
        </w:rPr>
      </w:pPr>
      <w:r w:rsidRPr="00AF4159">
        <w:rPr>
          <w:rFonts w:cs="Times New Roman"/>
          <w:color w:val="auto"/>
          <w:sz w:val="24"/>
          <w:szCs w:val="24"/>
          <w:lang w:val="ru-RU"/>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665E88" w:rsidRPr="00AF4159" w:rsidRDefault="00665E88" w:rsidP="00665E88">
      <w:pPr>
        <w:pStyle w:val="afff3"/>
        <w:rPr>
          <w:rFonts w:ascii="Times New Roman" w:hAnsi="Times New Roman" w:cs="Times New Roman"/>
          <w:sz w:val="24"/>
          <w:szCs w:val="24"/>
        </w:rPr>
      </w:pPr>
      <w:bookmarkStart w:id="339" w:name="bookmark1296"/>
      <w:r w:rsidRPr="00AF4159">
        <w:rPr>
          <w:rFonts w:ascii="Times New Roman" w:hAnsi="Times New Roman" w:cs="Times New Roman"/>
          <w:sz w:val="24"/>
          <w:szCs w:val="24"/>
        </w:rPr>
        <w:t>8 класс</w:t>
      </w:r>
      <w:bookmarkEnd w:id="339"/>
    </w:p>
    <w:p w:rsidR="00665E88" w:rsidRPr="00AF4159" w:rsidRDefault="00665E88" w:rsidP="00665E88">
      <w:pPr>
        <w:pStyle w:val="afff3"/>
        <w:rPr>
          <w:rFonts w:ascii="Times New Roman" w:hAnsi="Times New Roman" w:cs="Times New Roman"/>
          <w:sz w:val="24"/>
          <w:szCs w:val="24"/>
        </w:rPr>
      </w:pPr>
    </w:p>
    <w:p w:rsidR="00665E88" w:rsidRPr="00AF4159" w:rsidRDefault="00665E88" w:rsidP="00665E88">
      <w:pPr>
        <w:pStyle w:val="1d"/>
        <w:jc w:val="both"/>
        <w:rPr>
          <w:rFonts w:cs="Times New Roman"/>
          <w:color w:val="auto"/>
          <w:sz w:val="24"/>
          <w:szCs w:val="24"/>
          <w:lang w:val="ru-RU"/>
        </w:rPr>
      </w:pPr>
      <w:r w:rsidRPr="00AF4159">
        <w:rPr>
          <w:rFonts w:cs="Times New Roman"/>
          <w:color w:val="auto"/>
          <w:sz w:val="24"/>
          <w:szCs w:val="24"/>
          <w:lang w:val="ru-RU"/>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665E88" w:rsidRPr="00AF4159" w:rsidRDefault="00665E88" w:rsidP="00665E88">
      <w:pPr>
        <w:pStyle w:val="1d"/>
        <w:jc w:val="both"/>
        <w:rPr>
          <w:rFonts w:cs="Times New Roman"/>
          <w:color w:val="auto"/>
          <w:sz w:val="24"/>
          <w:szCs w:val="24"/>
          <w:lang w:val="ru-RU"/>
        </w:rPr>
      </w:pPr>
      <w:r w:rsidRPr="00AF4159">
        <w:rPr>
          <w:rFonts w:cs="Times New Roman"/>
          <w:color w:val="auto"/>
          <w:sz w:val="24"/>
          <w:szCs w:val="24"/>
          <w:lang w:val="ru-RU"/>
        </w:rPr>
        <w:t>Центральная симметрия.</w:t>
      </w:r>
    </w:p>
    <w:p w:rsidR="00665E88" w:rsidRPr="00AF4159" w:rsidRDefault="00665E88" w:rsidP="00665E88">
      <w:pPr>
        <w:pStyle w:val="1d"/>
        <w:jc w:val="both"/>
        <w:rPr>
          <w:rFonts w:cs="Times New Roman"/>
          <w:color w:val="auto"/>
          <w:sz w:val="24"/>
          <w:szCs w:val="24"/>
          <w:lang w:val="ru-RU"/>
        </w:rPr>
      </w:pPr>
      <w:r w:rsidRPr="00AF4159">
        <w:rPr>
          <w:rFonts w:cs="Times New Roman"/>
          <w:color w:val="auto"/>
          <w:sz w:val="24"/>
          <w:szCs w:val="24"/>
          <w:lang w:val="ru-RU"/>
        </w:rPr>
        <w:t>Теорема Фалеса и теорема о пропорциональных отрезках.</w:t>
      </w:r>
    </w:p>
    <w:p w:rsidR="00665E88" w:rsidRPr="00AF4159" w:rsidRDefault="00665E88" w:rsidP="00665E88">
      <w:pPr>
        <w:pStyle w:val="1d"/>
        <w:ind w:firstLine="0"/>
        <w:jc w:val="both"/>
        <w:rPr>
          <w:rFonts w:cs="Times New Roman"/>
          <w:color w:val="auto"/>
          <w:sz w:val="24"/>
          <w:szCs w:val="24"/>
          <w:lang w:val="ru-RU"/>
        </w:rPr>
      </w:pPr>
      <w:r w:rsidRPr="00AF4159">
        <w:rPr>
          <w:rFonts w:cs="Times New Roman"/>
          <w:color w:val="auto"/>
          <w:sz w:val="24"/>
          <w:szCs w:val="24"/>
          <w:lang w:val="ru-RU"/>
        </w:rPr>
        <w:t>Средние линии треугольника и трапеции.</w:t>
      </w:r>
    </w:p>
    <w:p w:rsidR="00665E88" w:rsidRPr="00AF4159" w:rsidRDefault="00665E88" w:rsidP="00665E88">
      <w:pPr>
        <w:pStyle w:val="1d"/>
        <w:jc w:val="both"/>
        <w:rPr>
          <w:rFonts w:cs="Times New Roman"/>
          <w:color w:val="auto"/>
          <w:sz w:val="24"/>
          <w:szCs w:val="24"/>
          <w:lang w:val="ru-RU"/>
        </w:rPr>
      </w:pPr>
      <w:r w:rsidRPr="00AF4159">
        <w:rPr>
          <w:rFonts w:cs="Times New Roman"/>
          <w:color w:val="auto"/>
          <w:sz w:val="24"/>
          <w:szCs w:val="24"/>
          <w:lang w:val="ru-RU"/>
        </w:rPr>
        <w:t>Подобие треугольников, коэффициент подобия. Признаки подобия треугольников. Применение подобия при решении практических задач.</w:t>
      </w:r>
    </w:p>
    <w:p w:rsidR="00665E88" w:rsidRPr="00AF4159" w:rsidRDefault="00665E88" w:rsidP="00665E88">
      <w:pPr>
        <w:pStyle w:val="1d"/>
        <w:jc w:val="both"/>
        <w:rPr>
          <w:rFonts w:cs="Times New Roman"/>
          <w:color w:val="auto"/>
          <w:sz w:val="24"/>
          <w:szCs w:val="24"/>
          <w:lang w:val="ru-RU"/>
        </w:rPr>
      </w:pPr>
      <w:r w:rsidRPr="00AF4159">
        <w:rPr>
          <w:rFonts w:cs="Times New Roman"/>
          <w:color w:val="auto"/>
          <w:sz w:val="24"/>
          <w:szCs w:val="24"/>
          <w:lang w:val="ru-RU"/>
        </w:rPr>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665E88" w:rsidRPr="00AF4159" w:rsidRDefault="00665E88" w:rsidP="00665E88">
      <w:pPr>
        <w:pStyle w:val="1d"/>
        <w:jc w:val="both"/>
        <w:rPr>
          <w:rFonts w:cs="Times New Roman"/>
          <w:color w:val="auto"/>
          <w:sz w:val="24"/>
          <w:szCs w:val="24"/>
          <w:lang w:val="ru-RU"/>
        </w:rPr>
      </w:pPr>
      <w:r w:rsidRPr="00AF4159">
        <w:rPr>
          <w:rFonts w:cs="Times New Roman"/>
          <w:color w:val="auto"/>
          <w:sz w:val="24"/>
          <w:szCs w:val="24"/>
          <w:lang w:val="ru-RU"/>
        </w:rPr>
        <w:t>Вычисление площадей треугольников и многоугольников на клетчатой бумаге.</w:t>
      </w:r>
    </w:p>
    <w:p w:rsidR="00665E88" w:rsidRPr="00AF4159" w:rsidRDefault="00665E88" w:rsidP="00665E88">
      <w:pPr>
        <w:pStyle w:val="1d"/>
        <w:jc w:val="both"/>
        <w:rPr>
          <w:rFonts w:cs="Times New Roman"/>
          <w:color w:val="auto"/>
          <w:sz w:val="24"/>
          <w:szCs w:val="24"/>
          <w:lang w:val="ru-RU"/>
        </w:rPr>
      </w:pPr>
      <w:r w:rsidRPr="00AF4159">
        <w:rPr>
          <w:rFonts w:cs="Times New Roman"/>
          <w:color w:val="auto"/>
          <w:sz w:val="24"/>
          <w:szCs w:val="24"/>
          <w:lang w:val="ru-RU"/>
        </w:rPr>
        <w:t>Теорема Пифагора. Применение теоремы Пифагора при решении практических задач.</w:t>
      </w:r>
    </w:p>
    <w:p w:rsidR="00665E88" w:rsidRPr="00AF4159" w:rsidRDefault="00665E88" w:rsidP="00665E88">
      <w:pPr>
        <w:pStyle w:val="1d"/>
        <w:jc w:val="both"/>
        <w:rPr>
          <w:rFonts w:cs="Times New Roman"/>
          <w:color w:val="auto"/>
          <w:sz w:val="24"/>
          <w:szCs w:val="24"/>
          <w:lang w:val="ru-RU"/>
        </w:rPr>
      </w:pPr>
      <w:r w:rsidRPr="00AF4159">
        <w:rPr>
          <w:rFonts w:cs="Times New Roman"/>
          <w:color w:val="auto"/>
          <w:sz w:val="24"/>
          <w:szCs w:val="24"/>
          <w:lang w:val="ru-RU"/>
        </w:rPr>
        <w:t>Синус, косинус, тангенс острого угла прямоугольного треугольника. Тригонометрические функции углов в 30</w:t>
      </w:r>
      <w:r w:rsidRPr="00AF4159">
        <w:rPr>
          <w:rFonts w:eastAsia="Arial" w:cs="Times New Roman"/>
          <w:color w:val="auto"/>
          <w:sz w:val="24"/>
          <w:szCs w:val="24"/>
          <w:lang w:val="ru-RU"/>
        </w:rPr>
        <w:t>°</w:t>
      </w:r>
      <w:r w:rsidRPr="00AF4159">
        <w:rPr>
          <w:rFonts w:cs="Times New Roman"/>
          <w:color w:val="auto"/>
          <w:sz w:val="24"/>
          <w:szCs w:val="24"/>
          <w:lang w:val="ru-RU"/>
        </w:rPr>
        <w:t xml:space="preserve">, </w:t>
      </w:r>
      <w:r w:rsidRPr="00AF4159">
        <w:rPr>
          <w:rFonts w:cs="Times New Roman"/>
          <w:i/>
          <w:iCs/>
          <w:color w:val="auto"/>
          <w:sz w:val="24"/>
          <w:szCs w:val="24"/>
          <w:lang w:val="ru-RU"/>
        </w:rPr>
        <w:t>45° и 60</w:t>
      </w:r>
      <w:r w:rsidRPr="00AF4159">
        <w:rPr>
          <w:rFonts w:eastAsia="Arial" w:cs="Times New Roman"/>
          <w:i/>
          <w:iCs/>
          <w:color w:val="auto"/>
          <w:sz w:val="24"/>
          <w:szCs w:val="24"/>
          <w:lang w:val="ru-RU"/>
        </w:rPr>
        <w:t>°</w:t>
      </w:r>
      <w:r w:rsidRPr="00AF4159">
        <w:rPr>
          <w:rFonts w:cs="Times New Roman"/>
          <w:i/>
          <w:iCs/>
          <w:color w:val="auto"/>
          <w:sz w:val="24"/>
          <w:szCs w:val="24"/>
          <w:lang w:val="ru-RU"/>
        </w:rPr>
        <w:t>.</w:t>
      </w:r>
    </w:p>
    <w:p w:rsidR="00665E88" w:rsidRPr="00AF4159" w:rsidRDefault="00665E88" w:rsidP="00665E88">
      <w:pPr>
        <w:pStyle w:val="1d"/>
        <w:spacing w:after="240"/>
        <w:jc w:val="both"/>
        <w:rPr>
          <w:rFonts w:cs="Times New Roman"/>
          <w:color w:val="auto"/>
          <w:sz w:val="24"/>
          <w:szCs w:val="24"/>
          <w:lang w:val="ru-RU"/>
        </w:rPr>
      </w:pPr>
      <w:r w:rsidRPr="00AF4159">
        <w:rPr>
          <w:rFonts w:cs="Times New Roman"/>
          <w:color w:val="auto"/>
          <w:sz w:val="24"/>
          <w:szCs w:val="24"/>
          <w:lang w:val="ru-RU"/>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665E88" w:rsidRPr="00AF4159" w:rsidRDefault="00665E88" w:rsidP="00665E88">
      <w:pPr>
        <w:pStyle w:val="afff3"/>
        <w:rPr>
          <w:rFonts w:ascii="Times New Roman" w:hAnsi="Times New Roman" w:cs="Times New Roman"/>
          <w:sz w:val="24"/>
          <w:szCs w:val="24"/>
        </w:rPr>
      </w:pPr>
      <w:r w:rsidRPr="00AF4159">
        <w:rPr>
          <w:rFonts w:ascii="Times New Roman" w:hAnsi="Times New Roman" w:cs="Times New Roman"/>
          <w:sz w:val="24"/>
          <w:szCs w:val="24"/>
        </w:rPr>
        <w:t xml:space="preserve">ПЛАНИРУЕМЫЕ ПРЕДМЕТНЫЕ РЕЗУЛЬТАТЫ ОСВОЕНИЯ ПРИМЕРНОЙ РАБОЧЕЙ </w:t>
      </w:r>
      <w:r w:rsidRPr="00AF4159">
        <w:rPr>
          <w:rFonts w:ascii="Times New Roman" w:hAnsi="Times New Roman" w:cs="Times New Roman"/>
          <w:sz w:val="24"/>
          <w:szCs w:val="24"/>
        </w:rPr>
        <w:lastRenderedPageBreak/>
        <w:t xml:space="preserve">ПРОГРАММЫ КУРСА </w:t>
      </w:r>
    </w:p>
    <w:p w:rsidR="00665E88" w:rsidRPr="00AF4159" w:rsidRDefault="00665E88" w:rsidP="00665E88">
      <w:pPr>
        <w:pStyle w:val="afff3"/>
        <w:rPr>
          <w:rFonts w:ascii="Times New Roman" w:hAnsi="Times New Roman" w:cs="Times New Roman"/>
          <w:sz w:val="24"/>
          <w:szCs w:val="24"/>
        </w:rPr>
      </w:pPr>
      <w:r w:rsidRPr="00AF4159">
        <w:rPr>
          <w:rFonts w:ascii="Times New Roman" w:hAnsi="Times New Roman" w:cs="Times New Roman"/>
          <w:sz w:val="24"/>
          <w:szCs w:val="24"/>
        </w:rPr>
        <w:t>(ПО ГОДАМ ОБУЧЕНИЯ)</w:t>
      </w:r>
    </w:p>
    <w:p w:rsidR="00665E88" w:rsidRPr="00AF4159" w:rsidRDefault="00665E88" w:rsidP="00665E88">
      <w:pPr>
        <w:pStyle w:val="1d"/>
        <w:spacing w:after="100"/>
        <w:jc w:val="both"/>
        <w:rPr>
          <w:rFonts w:cs="Times New Roman"/>
          <w:color w:val="auto"/>
          <w:sz w:val="24"/>
          <w:szCs w:val="24"/>
          <w:lang w:val="ru-RU"/>
        </w:rPr>
      </w:pPr>
      <w:r w:rsidRPr="00AF4159">
        <w:rPr>
          <w:rFonts w:cs="Times New Roman"/>
          <w:color w:val="auto"/>
          <w:sz w:val="24"/>
          <w:szCs w:val="24"/>
          <w:lang w:val="ru-RU"/>
        </w:rPr>
        <w:t>Освоение учебного курса «Геометрия» на уровне основного общего образования должно обеспечивать достижение следующих предметных образовательных результатов:</w:t>
      </w:r>
    </w:p>
    <w:p w:rsidR="00665E88" w:rsidRPr="00AF4159" w:rsidRDefault="00665E88" w:rsidP="00665E88">
      <w:pPr>
        <w:pStyle w:val="afff3"/>
        <w:rPr>
          <w:rFonts w:ascii="Times New Roman" w:hAnsi="Times New Roman" w:cs="Times New Roman"/>
          <w:sz w:val="24"/>
          <w:szCs w:val="24"/>
        </w:rPr>
      </w:pPr>
      <w:bookmarkStart w:id="340" w:name="bookmark1300"/>
      <w:r w:rsidRPr="00AF4159">
        <w:rPr>
          <w:rFonts w:ascii="Times New Roman" w:hAnsi="Times New Roman" w:cs="Times New Roman"/>
          <w:sz w:val="24"/>
          <w:szCs w:val="24"/>
        </w:rPr>
        <w:t>7 класс</w:t>
      </w:r>
      <w:bookmarkEnd w:id="340"/>
    </w:p>
    <w:p w:rsidR="00665E88" w:rsidRPr="00AF4159" w:rsidRDefault="00665E88" w:rsidP="00665E88">
      <w:pPr>
        <w:pStyle w:val="afff3"/>
        <w:rPr>
          <w:rFonts w:ascii="Times New Roman" w:hAnsi="Times New Roman" w:cs="Times New Roman"/>
          <w:sz w:val="24"/>
          <w:szCs w:val="24"/>
        </w:rPr>
      </w:pPr>
    </w:p>
    <w:p w:rsidR="00665E88" w:rsidRPr="00AF4159" w:rsidRDefault="00665E88" w:rsidP="00072D02">
      <w:pPr>
        <w:pStyle w:val="1d"/>
        <w:numPr>
          <w:ilvl w:val="0"/>
          <w:numId w:val="167"/>
        </w:numPr>
        <w:spacing w:line="268" w:lineRule="auto"/>
        <w:jc w:val="both"/>
        <w:rPr>
          <w:rFonts w:cs="Times New Roman"/>
          <w:color w:val="auto"/>
          <w:sz w:val="24"/>
          <w:szCs w:val="24"/>
          <w:lang w:val="ru-RU"/>
        </w:rPr>
      </w:pPr>
      <w:r w:rsidRPr="00AF4159">
        <w:rPr>
          <w:rFonts w:cs="Times New Roman"/>
          <w:color w:val="auto"/>
          <w:sz w:val="24"/>
          <w:szCs w:val="24"/>
          <w:lang w:val="ru-RU"/>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665E88" w:rsidRPr="00AF4159" w:rsidRDefault="00665E88" w:rsidP="00072D02">
      <w:pPr>
        <w:pStyle w:val="1d"/>
        <w:numPr>
          <w:ilvl w:val="0"/>
          <w:numId w:val="167"/>
        </w:numPr>
        <w:spacing w:line="276" w:lineRule="auto"/>
        <w:jc w:val="both"/>
        <w:rPr>
          <w:rFonts w:cs="Times New Roman"/>
          <w:color w:val="auto"/>
          <w:sz w:val="24"/>
          <w:szCs w:val="24"/>
        </w:rPr>
      </w:pPr>
      <w:r w:rsidRPr="00AF4159">
        <w:rPr>
          <w:rFonts w:cs="Times New Roman"/>
          <w:color w:val="auto"/>
          <w:sz w:val="24"/>
          <w:szCs w:val="24"/>
          <w:lang w:val="ru-RU"/>
        </w:rPr>
        <w:t xml:space="preserve">Делать грубую оценку линейных и угловых величин предметов в реальной жизни, размеров природных объектов. </w:t>
      </w:r>
      <w:r w:rsidRPr="00AF4159">
        <w:rPr>
          <w:rFonts w:cs="Times New Roman"/>
          <w:color w:val="auto"/>
          <w:sz w:val="24"/>
          <w:szCs w:val="24"/>
        </w:rPr>
        <w:t>Различать размеры этих объектов по порядку величины.</w:t>
      </w:r>
    </w:p>
    <w:p w:rsidR="00665E88" w:rsidRPr="00AF4159" w:rsidRDefault="00665E88" w:rsidP="00072D02">
      <w:pPr>
        <w:pStyle w:val="1d"/>
        <w:numPr>
          <w:ilvl w:val="0"/>
          <w:numId w:val="167"/>
        </w:numPr>
        <w:spacing w:line="360" w:lineRule="auto"/>
        <w:rPr>
          <w:rFonts w:cs="Times New Roman"/>
          <w:color w:val="auto"/>
          <w:sz w:val="24"/>
          <w:szCs w:val="24"/>
          <w:lang w:val="ru-RU"/>
        </w:rPr>
      </w:pPr>
      <w:r w:rsidRPr="00AF4159">
        <w:rPr>
          <w:rFonts w:cs="Times New Roman"/>
          <w:color w:val="auto"/>
          <w:sz w:val="24"/>
          <w:szCs w:val="24"/>
          <w:lang w:val="ru-RU"/>
        </w:rPr>
        <w:t>Строить чертежи к геометрическим задачам.</w:t>
      </w:r>
    </w:p>
    <w:p w:rsidR="00665E88" w:rsidRPr="00AF4159" w:rsidRDefault="00665E88" w:rsidP="00072D02">
      <w:pPr>
        <w:pStyle w:val="1d"/>
        <w:numPr>
          <w:ilvl w:val="0"/>
          <w:numId w:val="167"/>
        </w:numPr>
        <w:spacing w:line="276" w:lineRule="auto"/>
        <w:jc w:val="both"/>
        <w:rPr>
          <w:rFonts w:cs="Times New Roman"/>
          <w:color w:val="auto"/>
          <w:sz w:val="24"/>
          <w:szCs w:val="24"/>
          <w:lang w:val="ru-RU"/>
        </w:rPr>
      </w:pPr>
      <w:r w:rsidRPr="00AF4159">
        <w:rPr>
          <w:rFonts w:cs="Times New Roman"/>
          <w:color w:val="auto"/>
          <w:sz w:val="24"/>
          <w:szCs w:val="24"/>
          <w:lang w:val="ru-RU"/>
        </w:rPr>
        <w:t>Пользоваться признаками равенства треугольников, использовать признаки и свойства равнобедренных треугольников при решении задач.</w:t>
      </w:r>
    </w:p>
    <w:p w:rsidR="00665E88" w:rsidRPr="00AF4159" w:rsidRDefault="00665E88" w:rsidP="00072D02">
      <w:pPr>
        <w:pStyle w:val="1d"/>
        <w:numPr>
          <w:ilvl w:val="0"/>
          <w:numId w:val="167"/>
        </w:numPr>
        <w:spacing w:line="297" w:lineRule="auto"/>
        <w:jc w:val="both"/>
        <w:rPr>
          <w:rFonts w:cs="Times New Roman"/>
          <w:color w:val="auto"/>
          <w:sz w:val="24"/>
          <w:szCs w:val="24"/>
          <w:lang w:val="ru-RU"/>
        </w:rPr>
      </w:pPr>
      <w:r w:rsidRPr="00AF4159">
        <w:rPr>
          <w:rFonts w:cs="Times New Roman"/>
          <w:color w:val="auto"/>
          <w:sz w:val="24"/>
          <w:szCs w:val="24"/>
          <w:lang w:val="ru-RU"/>
        </w:rPr>
        <w:t>Проводить логические рассуждения с использованием геометрических теорем.</w:t>
      </w:r>
    </w:p>
    <w:p w:rsidR="00665E88" w:rsidRPr="00AF4159" w:rsidRDefault="00665E88" w:rsidP="00072D02">
      <w:pPr>
        <w:pStyle w:val="1d"/>
        <w:numPr>
          <w:ilvl w:val="0"/>
          <w:numId w:val="167"/>
        </w:numPr>
        <w:spacing w:line="297" w:lineRule="auto"/>
        <w:jc w:val="both"/>
        <w:rPr>
          <w:rFonts w:cs="Times New Roman"/>
          <w:color w:val="auto"/>
          <w:sz w:val="24"/>
          <w:szCs w:val="24"/>
          <w:lang w:val="ru-RU"/>
        </w:rPr>
      </w:pPr>
      <w:r w:rsidRPr="00AF4159">
        <w:rPr>
          <w:rFonts w:cs="Times New Roman"/>
          <w:color w:val="auto"/>
          <w:sz w:val="24"/>
          <w:szCs w:val="24"/>
          <w:lang w:val="ru-RU"/>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665E88" w:rsidRPr="00AF4159" w:rsidRDefault="00665E88" w:rsidP="00072D02">
      <w:pPr>
        <w:pStyle w:val="1d"/>
        <w:numPr>
          <w:ilvl w:val="0"/>
          <w:numId w:val="167"/>
        </w:numPr>
        <w:spacing w:line="276" w:lineRule="auto"/>
        <w:jc w:val="both"/>
        <w:rPr>
          <w:rFonts w:cs="Times New Roman"/>
          <w:color w:val="auto"/>
          <w:sz w:val="24"/>
          <w:szCs w:val="24"/>
          <w:lang w:val="ru-RU"/>
        </w:rPr>
      </w:pPr>
      <w:r w:rsidRPr="00AF4159">
        <w:rPr>
          <w:rFonts w:cs="Times New Roman"/>
          <w:color w:val="auto"/>
          <w:sz w:val="24"/>
          <w:szCs w:val="24"/>
          <w:lang w:val="ru-RU"/>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665E88" w:rsidRPr="00AF4159" w:rsidRDefault="00665E88" w:rsidP="00072D02">
      <w:pPr>
        <w:pStyle w:val="1d"/>
        <w:numPr>
          <w:ilvl w:val="0"/>
          <w:numId w:val="167"/>
        </w:numPr>
        <w:spacing w:line="360" w:lineRule="auto"/>
        <w:jc w:val="both"/>
        <w:rPr>
          <w:rFonts w:cs="Times New Roman"/>
          <w:color w:val="auto"/>
          <w:sz w:val="24"/>
          <w:szCs w:val="24"/>
          <w:lang w:val="ru-RU"/>
        </w:rPr>
      </w:pPr>
      <w:r w:rsidRPr="00AF4159">
        <w:rPr>
          <w:rFonts w:cs="Times New Roman"/>
          <w:color w:val="auto"/>
          <w:sz w:val="24"/>
          <w:szCs w:val="24"/>
          <w:lang w:val="ru-RU"/>
        </w:rPr>
        <w:t>Решать задачи на клетчатой бумаге.</w:t>
      </w:r>
    </w:p>
    <w:p w:rsidR="00665E88" w:rsidRPr="00AF4159" w:rsidRDefault="00665E88" w:rsidP="00072D02">
      <w:pPr>
        <w:pStyle w:val="1d"/>
        <w:numPr>
          <w:ilvl w:val="0"/>
          <w:numId w:val="167"/>
        </w:numPr>
        <w:spacing w:line="264" w:lineRule="auto"/>
        <w:jc w:val="both"/>
        <w:rPr>
          <w:rFonts w:cs="Times New Roman"/>
          <w:color w:val="auto"/>
          <w:sz w:val="24"/>
          <w:szCs w:val="24"/>
        </w:rPr>
      </w:pPr>
      <w:r w:rsidRPr="00AF4159">
        <w:rPr>
          <w:rFonts w:cs="Times New Roman"/>
          <w:color w:val="auto"/>
          <w:sz w:val="24"/>
          <w:szCs w:val="24"/>
          <w:lang w:val="ru-RU"/>
        </w:rPr>
        <w:t xml:space="preserve">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w:t>
      </w:r>
      <w:r w:rsidRPr="00AF4159">
        <w:rPr>
          <w:rFonts w:cs="Times New Roman"/>
          <w:color w:val="auto"/>
          <w:sz w:val="24"/>
          <w:szCs w:val="24"/>
        </w:rPr>
        <w:t>Решать практические задачи на нахождение углов.</w:t>
      </w:r>
    </w:p>
    <w:p w:rsidR="00665E88" w:rsidRPr="00AF4159" w:rsidRDefault="00665E88" w:rsidP="00072D02">
      <w:pPr>
        <w:pStyle w:val="1d"/>
        <w:numPr>
          <w:ilvl w:val="0"/>
          <w:numId w:val="167"/>
        </w:numPr>
        <w:spacing w:line="276" w:lineRule="auto"/>
        <w:jc w:val="both"/>
        <w:rPr>
          <w:rFonts w:cs="Times New Roman"/>
          <w:color w:val="auto"/>
          <w:sz w:val="24"/>
          <w:szCs w:val="24"/>
          <w:lang w:val="ru-RU"/>
        </w:rPr>
      </w:pPr>
      <w:r w:rsidRPr="00AF4159">
        <w:rPr>
          <w:rFonts w:cs="Times New Roman"/>
          <w:color w:val="auto"/>
          <w:sz w:val="24"/>
          <w:szCs w:val="24"/>
          <w:lang w:val="ru-RU"/>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665E88" w:rsidRPr="00AF4159" w:rsidRDefault="00665E88" w:rsidP="00072D02">
      <w:pPr>
        <w:pStyle w:val="1d"/>
        <w:numPr>
          <w:ilvl w:val="0"/>
          <w:numId w:val="167"/>
        </w:numPr>
        <w:spacing w:line="276" w:lineRule="auto"/>
        <w:jc w:val="both"/>
        <w:rPr>
          <w:rFonts w:cs="Times New Roman"/>
          <w:color w:val="auto"/>
          <w:sz w:val="24"/>
          <w:szCs w:val="24"/>
        </w:rPr>
      </w:pPr>
      <w:r w:rsidRPr="00AF4159">
        <w:rPr>
          <w:rFonts w:cs="Times New Roman"/>
          <w:color w:val="auto"/>
          <w:sz w:val="24"/>
          <w:szCs w:val="24"/>
          <w:lang w:val="ru-RU"/>
        </w:rPr>
        <w:t xml:space="preserve">Формулировать определения окружности и круга, хорды и диаметра окружности, пользоваться их свойствами. </w:t>
      </w:r>
      <w:r w:rsidRPr="00AF4159">
        <w:rPr>
          <w:rFonts w:cs="Times New Roman"/>
          <w:color w:val="auto"/>
          <w:sz w:val="24"/>
          <w:szCs w:val="24"/>
        </w:rPr>
        <w:t>Уметь применять эти свойства при решении задач.</w:t>
      </w:r>
    </w:p>
    <w:p w:rsidR="00665E88" w:rsidRPr="00AF4159" w:rsidRDefault="00665E88" w:rsidP="00072D02">
      <w:pPr>
        <w:pStyle w:val="1d"/>
        <w:numPr>
          <w:ilvl w:val="0"/>
          <w:numId w:val="167"/>
        </w:numPr>
        <w:spacing w:line="268" w:lineRule="auto"/>
        <w:jc w:val="both"/>
        <w:rPr>
          <w:rFonts w:cs="Times New Roman"/>
          <w:color w:val="auto"/>
          <w:sz w:val="24"/>
          <w:szCs w:val="24"/>
          <w:lang w:val="ru-RU"/>
        </w:rPr>
      </w:pPr>
      <w:r w:rsidRPr="00AF4159">
        <w:rPr>
          <w:rFonts w:cs="Times New Roman"/>
          <w:color w:val="auto"/>
          <w:sz w:val="24"/>
          <w:szCs w:val="24"/>
          <w:lang w:val="ru-RU"/>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665E88" w:rsidRPr="00AF4159" w:rsidRDefault="00665E88" w:rsidP="00072D02">
      <w:pPr>
        <w:pStyle w:val="1d"/>
        <w:numPr>
          <w:ilvl w:val="0"/>
          <w:numId w:val="167"/>
        </w:numPr>
        <w:spacing w:line="276" w:lineRule="auto"/>
        <w:jc w:val="both"/>
        <w:rPr>
          <w:rFonts w:cs="Times New Roman"/>
          <w:color w:val="auto"/>
          <w:sz w:val="24"/>
          <w:szCs w:val="24"/>
          <w:lang w:val="ru-RU"/>
        </w:rPr>
      </w:pPr>
      <w:r w:rsidRPr="00AF4159">
        <w:rPr>
          <w:rFonts w:cs="Times New Roman"/>
          <w:color w:val="auto"/>
          <w:sz w:val="24"/>
          <w:szCs w:val="24"/>
          <w:lang w:val="ru-RU"/>
        </w:rPr>
        <w:t>Владеть понятием касательной к окружности, пользоваться теоремой о перпендикулярности касательной и радиуса, проведённого к точке касания.</w:t>
      </w:r>
    </w:p>
    <w:p w:rsidR="00665E88" w:rsidRPr="00AF4159" w:rsidRDefault="00665E88" w:rsidP="00072D02">
      <w:pPr>
        <w:pStyle w:val="1d"/>
        <w:numPr>
          <w:ilvl w:val="0"/>
          <w:numId w:val="167"/>
        </w:numPr>
        <w:spacing w:line="297" w:lineRule="auto"/>
        <w:jc w:val="both"/>
        <w:rPr>
          <w:rFonts w:cs="Times New Roman"/>
          <w:color w:val="auto"/>
          <w:sz w:val="24"/>
          <w:szCs w:val="24"/>
          <w:lang w:val="ru-RU"/>
        </w:rPr>
      </w:pPr>
      <w:r w:rsidRPr="00AF4159">
        <w:rPr>
          <w:rFonts w:cs="Times New Roman"/>
          <w:color w:val="auto"/>
          <w:sz w:val="24"/>
          <w:szCs w:val="24"/>
          <w:lang w:val="ru-RU"/>
        </w:rPr>
        <w:t>Пользоваться простейшими геометрическими неравенствами, понимать их практический смысл.</w:t>
      </w:r>
    </w:p>
    <w:p w:rsidR="00665E88" w:rsidRPr="00AF4159" w:rsidRDefault="00665E88" w:rsidP="00072D02">
      <w:pPr>
        <w:pStyle w:val="1d"/>
        <w:numPr>
          <w:ilvl w:val="0"/>
          <w:numId w:val="167"/>
        </w:numPr>
        <w:spacing w:line="297" w:lineRule="auto"/>
        <w:jc w:val="both"/>
        <w:rPr>
          <w:rFonts w:cs="Times New Roman"/>
          <w:color w:val="auto"/>
          <w:sz w:val="24"/>
          <w:szCs w:val="24"/>
          <w:lang w:val="ru-RU"/>
        </w:rPr>
      </w:pPr>
      <w:r w:rsidRPr="00AF4159">
        <w:rPr>
          <w:rFonts w:cs="Times New Roman"/>
          <w:color w:val="auto"/>
          <w:sz w:val="24"/>
          <w:szCs w:val="24"/>
          <w:lang w:val="ru-RU"/>
        </w:rPr>
        <w:t>Проводить основные геометрические построения с помощью циркуля и линейки.</w:t>
      </w:r>
    </w:p>
    <w:p w:rsidR="00665E88" w:rsidRPr="00AF4159" w:rsidRDefault="00665E88" w:rsidP="00665E88">
      <w:pPr>
        <w:pStyle w:val="afff3"/>
        <w:rPr>
          <w:rFonts w:ascii="Times New Roman" w:hAnsi="Times New Roman" w:cs="Times New Roman"/>
          <w:sz w:val="24"/>
          <w:szCs w:val="24"/>
        </w:rPr>
      </w:pPr>
      <w:bookmarkStart w:id="341" w:name="bookmark1302"/>
    </w:p>
    <w:p w:rsidR="00665E88" w:rsidRPr="00AF4159" w:rsidRDefault="00665E88" w:rsidP="00665E88">
      <w:pPr>
        <w:pStyle w:val="afff3"/>
        <w:rPr>
          <w:rFonts w:ascii="Times New Roman" w:hAnsi="Times New Roman" w:cs="Times New Roman"/>
          <w:sz w:val="24"/>
          <w:szCs w:val="24"/>
        </w:rPr>
      </w:pPr>
      <w:r w:rsidRPr="00AF4159">
        <w:rPr>
          <w:rFonts w:ascii="Times New Roman" w:hAnsi="Times New Roman" w:cs="Times New Roman"/>
          <w:sz w:val="24"/>
          <w:szCs w:val="24"/>
        </w:rPr>
        <w:t>8 класс</w:t>
      </w:r>
      <w:bookmarkEnd w:id="341"/>
    </w:p>
    <w:p w:rsidR="00665E88" w:rsidRPr="00AF4159" w:rsidRDefault="00665E88" w:rsidP="00665E88">
      <w:pPr>
        <w:pStyle w:val="afff3"/>
        <w:rPr>
          <w:rFonts w:ascii="Times New Roman" w:hAnsi="Times New Roman" w:cs="Times New Roman"/>
          <w:sz w:val="24"/>
          <w:szCs w:val="24"/>
        </w:rPr>
      </w:pPr>
    </w:p>
    <w:p w:rsidR="00665E88" w:rsidRPr="00AF4159" w:rsidRDefault="00665E88" w:rsidP="00072D02">
      <w:pPr>
        <w:pStyle w:val="1d"/>
        <w:numPr>
          <w:ilvl w:val="0"/>
          <w:numId w:val="168"/>
        </w:numPr>
        <w:spacing w:line="276" w:lineRule="auto"/>
        <w:jc w:val="both"/>
        <w:rPr>
          <w:rFonts w:cs="Times New Roman"/>
          <w:color w:val="auto"/>
          <w:sz w:val="24"/>
          <w:szCs w:val="24"/>
          <w:lang w:val="ru-RU"/>
        </w:rPr>
      </w:pPr>
      <w:r w:rsidRPr="00AF4159">
        <w:rPr>
          <w:rFonts w:cs="Times New Roman"/>
          <w:color w:val="auto"/>
          <w:sz w:val="24"/>
          <w:szCs w:val="24"/>
          <w:lang w:val="ru-RU"/>
        </w:rPr>
        <w:t>Распознавать основные виды четырёхугольников, их элементы, пользоваться их свойствами при решении геометрических задач.</w:t>
      </w:r>
    </w:p>
    <w:p w:rsidR="00665E88" w:rsidRPr="00AF4159" w:rsidRDefault="00665E88" w:rsidP="00072D02">
      <w:pPr>
        <w:pStyle w:val="1d"/>
        <w:numPr>
          <w:ilvl w:val="0"/>
          <w:numId w:val="168"/>
        </w:numPr>
        <w:spacing w:line="276" w:lineRule="auto"/>
        <w:jc w:val="both"/>
        <w:rPr>
          <w:rFonts w:cs="Times New Roman"/>
          <w:color w:val="auto"/>
          <w:sz w:val="24"/>
          <w:szCs w:val="24"/>
        </w:rPr>
      </w:pPr>
      <w:r w:rsidRPr="00AF4159">
        <w:rPr>
          <w:rFonts w:cs="Times New Roman"/>
          <w:color w:val="auto"/>
          <w:sz w:val="24"/>
          <w:szCs w:val="24"/>
          <w:lang w:val="ru-RU"/>
        </w:rPr>
        <w:t xml:space="preserve">Владеть понятием средней линии треугольника и трапеции, применять их свойства при решении геометрических задач. </w:t>
      </w:r>
      <w:r w:rsidRPr="00AF4159">
        <w:rPr>
          <w:rFonts w:cs="Times New Roman"/>
          <w:color w:val="auto"/>
          <w:sz w:val="24"/>
          <w:szCs w:val="24"/>
        </w:rPr>
        <w:t>Пользоваться теоремой Фалеса для решения практических задач.</w:t>
      </w:r>
    </w:p>
    <w:p w:rsidR="00665E88" w:rsidRPr="00AF4159" w:rsidRDefault="00665E88" w:rsidP="00072D02">
      <w:pPr>
        <w:pStyle w:val="1d"/>
        <w:numPr>
          <w:ilvl w:val="0"/>
          <w:numId w:val="168"/>
        </w:numPr>
        <w:spacing w:line="297" w:lineRule="auto"/>
        <w:jc w:val="both"/>
        <w:rPr>
          <w:rFonts w:cs="Times New Roman"/>
          <w:color w:val="auto"/>
          <w:sz w:val="24"/>
          <w:szCs w:val="24"/>
          <w:lang w:val="ru-RU"/>
        </w:rPr>
      </w:pPr>
      <w:r w:rsidRPr="00AF4159">
        <w:rPr>
          <w:rFonts w:cs="Times New Roman"/>
          <w:color w:val="auto"/>
          <w:sz w:val="24"/>
          <w:szCs w:val="24"/>
          <w:lang w:val="ru-RU"/>
        </w:rPr>
        <w:t>Применять признаки подобия треугольников в решении геометрических задач.</w:t>
      </w:r>
    </w:p>
    <w:p w:rsidR="00665E88" w:rsidRPr="00AF4159" w:rsidRDefault="00665E88" w:rsidP="00072D02">
      <w:pPr>
        <w:pStyle w:val="1d"/>
        <w:numPr>
          <w:ilvl w:val="0"/>
          <w:numId w:val="168"/>
        </w:numPr>
        <w:spacing w:line="252" w:lineRule="auto"/>
        <w:jc w:val="both"/>
        <w:rPr>
          <w:rFonts w:cs="Times New Roman"/>
          <w:color w:val="auto"/>
          <w:sz w:val="24"/>
          <w:szCs w:val="24"/>
          <w:lang w:val="ru-RU"/>
        </w:rPr>
      </w:pPr>
      <w:r w:rsidRPr="00AF4159">
        <w:rPr>
          <w:rFonts w:cs="Times New Roman"/>
          <w:color w:val="auto"/>
          <w:sz w:val="24"/>
          <w:szCs w:val="24"/>
          <w:lang w:val="ru-RU"/>
        </w:rPr>
        <w:t xml:space="preserve">Пользоваться теоремой Пифагора для решения геометрических и практических задач. Строить </w:t>
      </w:r>
      <w:r w:rsidRPr="00AF4159">
        <w:rPr>
          <w:rFonts w:cs="Times New Roman"/>
          <w:color w:val="auto"/>
          <w:sz w:val="24"/>
          <w:szCs w:val="24"/>
          <w:lang w:val="ru-RU"/>
        </w:rPr>
        <w:lastRenderedPageBreak/>
        <w:t>математическую модель в практических задачах, самостоятельно делать чертёж и находить соответствующие длины.</w:t>
      </w:r>
    </w:p>
    <w:p w:rsidR="00665E88" w:rsidRPr="00AF4159" w:rsidRDefault="00665E88" w:rsidP="00072D02">
      <w:pPr>
        <w:pStyle w:val="1d"/>
        <w:numPr>
          <w:ilvl w:val="0"/>
          <w:numId w:val="168"/>
        </w:numPr>
        <w:spacing w:line="252" w:lineRule="auto"/>
        <w:jc w:val="both"/>
        <w:rPr>
          <w:rFonts w:cs="Times New Roman"/>
          <w:color w:val="auto"/>
          <w:sz w:val="24"/>
          <w:szCs w:val="24"/>
        </w:rPr>
      </w:pPr>
      <w:r w:rsidRPr="00AF4159">
        <w:rPr>
          <w:rFonts w:cs="Times New Roman"/>
          <w:color w:val="auto"/>
          <w:sz w:val="24"/>
          <w:szCs w:val="24"/>
          <w:lang w:val="ru-RU"/>
        </w:rPr>
        <w:t xml:space="preserve">Владеть понятиями синуса, косинуса и тангенса острого угла прямоугольного треугольника. </w:t>
      </w:r>
      <w:r w:rsidRPr="00AF4159">
        <w:rPr>
          <w:rFonts w:cs="Times New Roman"/>
          <w:color w:val="auto"/>
          <w:sz w:val="24"/>
          <w:szCs w:val="24"/>
        </w:rPr>
        <w:t>Пользоваться этими понятиями для решения практических задач.</w:t>
      </w:r>
    </w:p>
    <w:p w:rsidR="00665E88" w:rsidRPr="00AF4159" w:rsidRDefault="00665E88" w:rsidP="00072D02">
      <w:pPr>
        <w:pStyle w:val="1d"/>
        <w:numPr>
          <w:ilvl w:val="0"/>
          <w:numId w:val="168"/>
        </w:numPr>
        <w:spacing w:line="252" w:lineRule="auto"/>
        <w:jc w:val="both"/>
        <w:rPr>
          <w:rFonts w:cs="Times New Roman"/>
          <w:color w:val="auto"/>
          <w:sz w:val="24"/>
          <w:szCs w:val="24"/>
        </w:rPr>
      </w:pPr>
      <w:r w:rsidRPr="00AF4159">
        <w:rPr>
          <w:rFonts w:cs="Times New Roman"/>
          <w:color w:val="auto"/>
          <w:sz w:val="24"/>
          <w:szCs w:val="24"/>
          <w:lang w:val="ru-RU"/>
        </w:rPr>
        <w:t xml:space="preserve">Вычислять (различными способами) площадь треугольника и площади многоугольных фигур (пользуясь, где необходимо, калькулятором). </w:t>
      </w:r>
      <w:r w:rsidRPr="00AF4159">
        <w:rPr>
          <w:rFonts w:cs="Times New Roman"/>
          <w:color w:val="auto"/>
          <w:sz w:val="24"/>
          <w:szCs w:val="24"/>
        </w:rPr>
        <w:t>Применять полученные умения в практических задачах.</w:t>
      </w:r>
    </w:p>
    <w:p w:rsidR="00665E88" w:rsidRPr="00AF4159" w:rsidRDefault="00665E88" w:rsidP="00072D02">
      <w:pPr>
        <w:pStyle w:val="1d"/>
        <w:numPr>
          <w:ilvl w:val="0"/>
          <w:numId w:val="168"/>
        </w:numPr>
        <w:spacing w:line="252" w:lineRule="auto"/>
        <w:jc w:val="both"/>
        <w:rPr>
          <w:rFonts w:cs="Times New Roman"/>
          <w:color w:val="auto"/>
          <w:sz w:val="24"/>
          <w:szCs w:val="24"/>
          <w:lang w:val="ru-RU"/>
        </w:rPr>
      </w:pPr>
      <w:r w:rsidRPr="00AF4159">
        <w:rPr>
          <w:rFonts w:cs="Times New Roman"/>
          <w:color w:val="auto"/>
          <w:sz w:val="24"/>
          <w:szCs w:val="24"/>
          <w:lang w:val="ru-RU"/>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665E88" w:rsidRPr="00AF4159" w:rsidRDefault="00665E88" w:rsidP="00072D02">
      <w:pPr>
        <w:pStyle w:val="1d"/>
        <w:numPr>
          <w:ilvl w:val="0"/>
          <w:numId w:val="168"/>
        </w:numPr>
        <w:spacing w:line="252" w:lineRule="auto"/>
        <w:jc w:val="both"/>
        <w:rPr>
          <w:rFonts w:cs="Times New Roman"/>
          <w:color w:val="auto"/>
          <w:sz w:val="24"/>
          <w:szCs w:val="24"/>
          <w:lang w:val="ru-RU"/>
        </w:rPr>
      </w:pPr>
      <w:r w:rsidRPr="00AF4159">
        <w:rPr>
          <w:rFonts w:cs="Times New Roman"/>
          <w:color w:val="auto"/>
          <w:sz w:val="24"/>
          <w:szCs w:val="24"/>
          <w:lang w:val="ru-RU"/>
        </w:rPr>
        <w:t>Владеть понятием описанного четырёхугольника, применять свойства описанного четырёхугольника при решении задач.</w:t>
      </w:r>
    </w:p>
    <w:p w:rsidR="00665E88" w:rsidRPr="00AF4159" w:rsidRDefault="00665E88" w:rsidP="00072D02">
      <w:pPr>
        <w:pStyle w:val="1d"/>
        <w:numPr>
          <w:ilvl w:val="0"/>
          <w:numId w:val="168"/>
        </w:numPr>
        <w:spacing w:line="252" w:lineRule="auto"/>
        <w:jc w:val="both"/>
        <w:rPr>
          <w:rFonts w:cs="Times New Roman"/>
          <w:color w:val="auto"/>
          <w:sz w:val="24"/>
          <w:szCs w:val="24"/>
          <w:lang w:val="ru-RU"/>
        </w:rPr>
      </w:pPr>
      <w:r w:rsidRPr="00AF4159">
        <w:rPr>
          <w:rFonts w:cs="Times New Roman"/>
          <w:color w:val="auto"/>
          <w:sz w:val="24"/>
          <w:szCs w:val="24"/>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665E88" w:rsidRPr="00AF4159" w:rsidRDefault="00665E88" w:rsidP="00665E88">
      <w:pPr>
        <w:pStyle w:val="afff3"/>
        <w:rPr>
          <w:rFonts w:ascii="Times New Roman" w:hAnsi="Times New Roman" w:cs="Times New Roman"/>
          <w:sz w:val="24"/>
          <w:szCs w:val="24"/>
        </w:rPr>
      </w:pPr>
      <w:bookmarkStart w:id="342" w:name="bookmark1304"/>
    </w:p>
    <w:bookmarkEnd w:id="342"/>
    <w:p w:rsidR="00665E88" w:rsidRPr="00AF4159" w:rsidRDefault="00665E88" w:rsidP="00665E88">
      <w:pPr>
        <w:widowControl/>
        <w:spacing w:line="268" w:lineRule="auto"/>
        <w:rPr>
          <w:sz w:val="24"/>
          <w:szCs w:val="24"/>
        </w:rPr>
        <w:sectPr w:rsidR="00665E88" w:rsidRPr="00AF4159" w:rsidSect="00B75BFF">
          <w:footnotePr>
            <w:numRestart w:val="eachPage"/>
          </w:footnotePr>
          <w:pgSz w:w="11907" w:h="16839" w:code="9"/>
          <w:pgMar w:top="673" w:right="705" w:bottom="865" w:left="721" w:header="0" w:footer="3" w:gutter="0"/>
          <w:cols w:space="720"/>
          <w:docGrid w:linePitch="299"/>
        </w:sectPr>
      </w:pPr>
    </w:p>
    <w:p w:rsidR="00665E88" w:rsidRPr="00AF4159" w:rsidRDefault="00665E88" w:rsidP="00665E88">
      <w:pPr>
        <w:pStyle w:val="afff3"/>
        <w:rPr>
          <w:rFonts w:ascii="Times New Roman" w:hAnsi="Times New Roman" w:cs="Times New Roman"/>
          <w:sz w:val="24"/>
          <w:szCs w:val="24"/>
        </w:rPr>
      </w:pPr>
      <w:bookmarkStart w:id="343" w:name="bookmark1306"/>
      <w:r w:rsidRPr="00AF4159">
        <w:rPr>
          <w:rFonts w:ascii="Times New Roman" w:hAnsi="Times New Roman" w:cs="Times New Roman"/>
          <w:sz w:val="24"/>
          <w:szCs w:val="24"/>
        </w:rPr>
        <w:lastRenderedPageBreak/>
        <w:t>ПРИМЕРНАЯ РАБОЧАЯ ПРОГРАММА</w:t>
      </w:r>
      <w:bookmarkEnd w:id="343"/>
    </w:p>
    <w:p w:rsidR="00665E88" w:rsidRPr="00AF4159" w:rsidRDefault="00665E88" w:rsidP="00665E88">
      <w:pPr>
        <w:pStyle w:val="afff3"/>
        <w:rPr>
          <w:rFonts w:ascii="Times New Roman" w:hAnsi="Times New Roman" w:cs="Times New Roman"/>
          <w:sz w:val="24"/>
          <w:szCs w:val="24"/>
        </w:rPr>
      </w:pPr>
      <w:r w:rsidRPr="00AF4159">
        <w:rPr>
          <w:rFonts w:ascii="Times New Roman" w:hAnsi="Times New Roman" w:cs="Times New Roman"/>
          <w:sz w:val="24"/>
          <w:szCs w:val="24"/>
        </w:rPr>
        <w:t xml:space="preserve">УЧЕБНОГО КУРСА «ВЕРОЯТНОСТЬ И СТАТИСТИКА». </w:t>
      </w:r>
    </w:p>
    <w:p w:rsidR="00665E88" w:rsidRPr="00AF4159" w:rsidRDefault="00665E88" w:rsidP="00665E88">
      <w:pPr>
        <w:pStyle w:val="afff3"/>
        <w:pBdr>
          <w:bottom w:val="single" w:sz="12" w:space="1" w:color="auto"/>
        </w:pBdr>
        <w:rPr>
          <w:rFonts w:ascii="Times New Roman" w:hAnsi="Times New Roman" w:cs="Times New Roman"/>
          <w:sz w:val="24"/>
          <w:szCs w:val="24"/>
        </w:rPr>
      </w:pPr>
      <w:r w:rsidRPr="00AF4159">
        <w:rPr>
          <w:rFonts w:ascii="Times New Roman" w:hAnsi="Times New Roman" w:cs="Times New Roman"/>
          <w:sz w:val="24"/>
          <w:szCs w:val="24"/>
        </w:rPr>
        <w:t>7—9 КЛАССЫ</w:t>
      </w:r>
    </w:p>
    <w:p w:rsidR="00665E88" w:rsidRPr="00AF4159" w:rsidRDefault="00665E88" w:rsidP="00665E88">
      <w:pPr>
        <w:pStyle w:val="afff3"/>
        <w:rPr>
          <w:rFonts w:ascii="Times New Roman" w:hAnsi="Times New Roman" w:cs="Times New Roman"/>
          <w:sz w:val="24"/>
          <w:szCs w:val="24"/>
        </w:rPr>
      </w:pPr>
    </w:p>
    <w:p w:rsidR="00665E88" w:rsidRPr="00AF4159" w:rsidRDefault="00665E88" w:rsidP="00665E88">
      <w:pPr>
        <w:pStyle w:val="afff3"/>
        <w:rPr>
          <w:rFonts w:ascii="Times New Roman" w:hAnsi="Times New Roman" w:cs="Times New Roman"/>
          <w:sz w:val="24"/>
          <w:szCs w:val="24"/>
        </w:rPr>
      </w:pPr>
    </w:p>
    <w:p w:rsidR="00665E88" w:rsidRPr="00AF4159" w:rsidRDefault="00665E88" w:rsidP="00665E88">
      <w:pPr>
        <w:pStyle w:val="afff3"/>
        <w:rPr>
          <w:rFonts w:ascii="Times New Roman" w:hAnsi="Times New Roman" w:cs="Times New Roman"/>
          <w:sz w:val="24"/>
          <w:szCs w:val="24"/>
        </w:rPr>
      </w:pPr>
      <w:r w:rsidRPr="00AF4159">
        <w:rPr>
          <w:rFonts w:ascii="Times New Roman" w:hAnsi="Times New Roman" w:cs="Times New Roman"/>
          <w:sz w:val="24"/>
          <w:szCs w:val="24"/>
        </w:rPr>
        <w:t>ЦЕЛИ ИЗУЧЕНИЯ УЧЕБНОГО КУРСА</w:t>
      </w:r>
    </w:p>
    <w:p w:rsidR="00665E88" w:rsidRPr="00AF4159" w:rsidRDefault="00665E88" w:rsidP="00665E88">
      <w:pPr>
        <w:pStyle w:val="1d"/>
        <w:jc w:val="both"/>
        <w:rPr>
          <w:rFonts w:cs="Times New Roman"/>
          <w:color w:val="auto"/>
          <w:sz w:val="24"/>
          <w:szCs w:val="24"/>
          <w:lang w:val="ru-RU"/>
        </w:rPr>
      </w:pPr>
      <w:r w:rsidRPr="00AF4159">
        <w:rPr>
          <w:rFonts w:cs="Times New Roman"/>
          <w:color w:val="auto"/>
          <w:sz w:val="24"/>
          <w:szCs w:val="24"/>
          <w:lang w:val="ru-RU"/>
        </w:rPr>
        <w:t>В современном цифровом мире вероятность и статистика приобретают всё большую значимость, как с точки зрения практических приложений, так и их роли в образовании, необходимом каждому человеку. Возрастает число профессий, при овладении которыми требуется хорошая базовая подготовка в области вероятности и статистики, такая подготовка важна для продолжения образования и для успешной профессиональной карьеры.</w:t>
      </w:r>
    </w:p>
    <w:p w:rsidR="00665E88" w:rsidRPr="00AF4159" w:rsidRDefault="00665E88" w:rsidP="00665E88">
      <w:pPr>
        <w:pStyle w:val="1d"/>
        <w:jc w:val="both"/>
        <w:rPr>
          <w:rFonts w:cs="Times New Roman"/>
          <w:color w:val="auto"/>
          <w:sz w:val="24"/>
          <w:szCs w:val="24"/>
          <w:lang w:val="ru-RU"/>
        </w:rPr>
      </w:pPr>
      <w:r w:rsidRPr="00AF4159">
        <w:rPr>
          <w:rFonts w:cs="Times New Roman"/>
          <w:color w:val="auto"/>
          <w:sz w:val="24"/>
          <w:szCs w:val="24"/>
          <w:lang w:val="ru-RU"/>
        </w:rPr>
        <w:t>Каждый человек постоянно принимает решения на основе имеющихся у него данных.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w:t>
      </w:r>
    </w:p>
    <w:p w:rsidR="00665E88" w:rsidRPr="00AF4159" w:rsidRDefault="00665E88" w:rsidP="00665E88">
      <w:pPr>
        <w:pStyle w:val="1d"/>
        <w:jc w:val="both"/>
        <w:rPr>
          <w:rFonts w:cs="Times New Roman"/>
          <w:color w:val="auto"/>
          <w:sz w:val="24"/>
          <w:szCs w:val="24"/>
          <w:lang w:val="ru-RU"/>
        </w:rPr>
      </w:pPr>
      <w:r w:rsidRPr="00AF4159">
        <w:rPr>
          <w:rFonts w:cs="Times New Roman"/>
          <w:color w:val="auto"/>
          <w:sz w:val="24"/>
          <w:szCs w:val="24"/>
          <w:lang w:val="ru-RU"/>
        </w:rPr>
        <w:t>Именно поэтому остро встала необходимость сформировать у обучающихся функциональную грамотность, включающую в себя в качестве неотъемлемой составляющей умение воспринимать и критически анализировать информацию, представленную в различных формах, понимать вероятностный характер многих реальных процессов и зависимостей, производить простейшие вероятностные расчёты. Знакомство с основными принципами сбора, анализа и представления данных из различных сфер жизни общества и государства приобщает обучающихся к общественным интересам. Изучение основ комбинаторики развивает навыки организации перебора и подсчёта числа вариантов, в том числе, в прикладных задачах. Знакомство с основами теории графов создаёт математический фундамент для формирования компетенций в области информатики и цифровых технологий. Помимо этого, при изучении статистики и вероятности обогащаются представления учащихся о современной картине мира и методах его исследования, формируется понимание роли статистики как источника социально значимой информации и закладываются основы вероятностного мышления.</w:t>
      </w:r>
    </w:p>
    <w:p w:rsidR="00665E88" w:rsidRPr="00AF4159" w:rsidRDefault="00665E88" w:rsidP="00665E88">
      <w:pPr>
        <w:pStyle w:val="1d"/>
        <w:jc w:val="both"/>
        <w:rPr>
          <w:rFonts w:cs="Times New Roman"/>
          <w:color w:val="auto"/>
          <w:sz w:val="24"/>
          <w:szCs w:val="24"/>
          <w:lang w:val="ru-RU"/>
        </w:rPr>
      </w:pPr>
      <w:r w:rsidRPr="00AF4159">
        <w:rPr>
          <w:rFonts w:cs="Times New Roman"/>
          <w:color w:val="auto"/>
          <w:sz w:val="24"/>
          <w:szCs w:val="24"/>
          <w:lang w:val="ru-RU"/>
        </w:rPr>
        <w:t>В соответствии с данными целями в структуре программы учебного курса «Вероятность и статистика» основной школы выделены следующие содержательно-методические линии: «Представление данных и описательная статистика»; «Вероятность»; «Элементы комбинаторики»; «Введение в теорию графов».</w:t>
      </w:r>
    </w:p>
    <w:p w:rsidR="00665E88" w:rsidRPr="00AF4159" w:rsidRDefault="00665E88" w:rsidP="00665E88">
      <w:pPr>
        <w:pStyle w:val="1d"/>
        <w:jc w:val="both"/>
        <w:rPr>
          <w:rFonts w:cs="Times New Roman"/>
          <w:color w:val="auto"/>
          <w:sz w:val="24"/>
          <w:szCs w:val="24"/>
          <w:lang w:val="ru-RU"/>
        </w:rPr>
      </w:pPr>
      <w:r w:rsidRPr="00AF4159">
        <w:rPr>
          <w:rFonts w:cs="Times New Roman"/>
          <w:color w:val="auto"/>
          <w:sz w:val="24"/>
          <w:szCs w:val="24"/>
          <w:lang w:val="ru-RU"/>
        </w:rPr>
        <w:t>Содержание линии «Представление данных и описательная статистика» служит основой для формирования навыков работы с информацией: от чтения и интерпретации информации, представленной в таблицах, на диаграммах и графиках до сбора, представления и анализа данных с использованием статистических характеристик средних и рассеивания. Работая с данными, обучающиеся учатся считывать и интерпретировать данные, выдвигать, аргументировать и критиковать простейшие гипотезы, размышлять над факторами, вызывающими изменчивость, и оценивать их влияние на рассматриваемые величины и процессы.</w:t>
      </w:r>
    </w:p>
    <w:p w:rsidR="00665E88" w:rsidRPr="00AF4159" w:rsidRDefault="00665E88" w:rsidP="00665E88">
      <w:pPr>
        <w:pStyle w:val="1d"/>
        <w:jc w:val="both"/>
        <w:rPr>
          <w:rFonts w:cs="Times New Roman"/>
          <w:color w:val="auto"/>
          <w:sz w:val="24"/>
          <w:szCs w:val="24"/>
          <w:lang w:val="ru-RU"/>
        </w:rPr>
      </w:pPr>
      <w:r w:rsidRPr="00AF4159">
        <w:rPr>
          <w:rFonts w:cs="Times New Roman"/>
          <w:color w:val="auto"/>
          <w:sz w:val="24"/>
          <w:szCs w:val="24"/>
          <w:lang w:val="ru-RU"/>
        </w:rPr>
        <w:t>Интуитивное представление о случайной изменчивости, исследование закономерностей и тенденций становится мотивирующей основой для изучения теории вероятностей. Большое значение здесь имеют практические задания, в частности опыты с классическими вероятностными моделями.</w:t>
      </w:r>
    </w:p>
    <w:p w:rsidR="00665E88" w:rsidRPr="00AF4159" w:rsidRDefault="00665E88" w:rsidP="00665E88">
      <w:pPr>
        <w:pStyle w:val="1d"/>
        <w:jc w:val="both"/>
        <w:rPr>
          <w:rFonts w:cs="Times New Roman"/>
          <w:color w:val="auto"/>
          <w:sz w:val="24"/>
          <w:szCs w:val="24"/>
          <w:lang w:val="ru-RU"/>
        </w:rPr>
      </w:pPr>
      <w:r w:rsidRPr="00AF4159">
        <w:rPr>
          <w:rFonts w:cs="Times New Roman"/>
          <w:color w:val="auto"/>
          <w:sz w:val="24"/>
          <w:szCs w:val="24"/>
          <w:lang w:val="ru-RU"/>
        </w:rPr>
        <w:t>Понятие вероятности вводится как мера правдоподобия случайного события. При изучении курса обучающиеся знакомятся с простейшими методами вычисления вероятностей в случайных экспериментах с равновозможными элементарными исходами, вероятностными законами, позволяющими ставить и решать более сложные задачи. В курс входят начальные представления о случайных величинах и их числовых характеристиках.</w:t>
      </w:r>
    </w:p>
    <w:p w:rsidR="00665E88" w:rsidRPr="00AF4159" w:rsidRDefault="00665E88" w:rsidP="00665E88">
      <w:pPr>
        <w:pStyle w:val="1d"/>
        <w:spacing w:after="360"/>
        <w:jc w:val="both"/>
        <w:rPr>
          <w:rFonts w:cs="Times New Roman"/>
          <w:color w:val="auto"/>
          <w:sz w:val="24"/>
          <w:szCs w:val="24"/>
          <w:lang w:val="ru-RU"/>
        </w:rPr>
      </w:pPr>
      <w:r w:rsidRPr="00AF4159">
        <w:rPr>
          <w:rFonts w:cs="Times New Roman"/>
          <w:color w:val="auto"/>
          <w:sz w:val="24"/>
          <w:szCs w:val="24"/>
          <w:lang w:val="ru-RU"/>
        </w:rPr>
        <w:t>Также в рамках этого курса осуществляется знакомство обучающихся с множествами и основными операциями над множествами, рассматриваются примеры применения для решения задач, а также использования в других математических курсах и учебных предметах.</w:t>
      </w:r>
    </w:p>
    <w:p w:rsidR="00665E88" w:rsidRPr="00AF4159" w:rsidRDefault="00665E88" w:rsidP="00665E88">
      <w:pPr>
        <w:pStyle w:val="afff3"/>
        <w:rPr>
          <w:rFonts w:ascii="Times New Roman" w:hAnsi="Times New Roman" w:cs="Times New Roman"/>
          <w:sz w:val="24"/>
          <w:szCs w:val="24"/>
        </w:rPr>
      </w:pPr>
      <w:r w:rsidRPr="00AF4159">
        <w:rPr>
          <w:rFonts w:ascii="Times New Roman" w:hAnsi="Times New Roman" w:cs="Times New Roman"/>
          <w:sz w:val="24"/>
          <w:szCs w:val="24"/>
        </w:rPr>
        <w:t>МЕСТО УЧЕБНОГО КУРСА В УЧЕБНОМ ПЛАНЕ</w:t>
      </w:r>
    </w:p>
    <w:p w:rsidR="00665E88" w:rsidRPr="00AF4159" w:rsidRDefault="00665E88" w:rsidP="00665E88">
      <w:pPr>
        <w:pStyle w:val="1d"/>
        <w:jc w:val="both"/>
        <w:rPr>
          <w:rFonts w:cs="Times New Roman"/>
          <w:color w:val="auto"/>
          <w:sz w:val="24"/>
          <w:szCs w:val="24"/>
          <w:lang w:val="ru-RU"/>
        </w:rPr>
      </w:pPr>
      <w:r w:rsidRPr="00AF4159">
        <w:rPr>
          <w:rFonts w:cs="Times New Roman"/>
          <w:color w:val="auto"/>
          <w:sz w:val="24"/>
          <w:szCs w:val="24"/>
          <w:lang w:val="ru-RU"/>
        </w:rPr>
        <w:t xml:space="preserve">В 7—9 классах изучается курс «Вероятность и статистика», в который входят разделы: </w:t>
      </w:r>
      <w:r w:rsidRPr="00AF4159">
        <w:rPr>
          <w:rFonts w:cs="Times New Roman"/>
          <w:color w:val="auto"/>
          <w:sz w:val="24"/>
          <w:szCs w:val="24"/>
          <w:lang w:val="ru-RU"/>
        </w:rPr>
        <w:lastRenderedPageBreak/>
        <w:t>«Представление данных и описательная статистика»; «Вероятность»; «Элементы комбинаторики»; «Введение в теорию графов».</w:t>
      </w:r>
    </w:p>
    <w:p w:rsidR="00665E88" w:rsidRPr="00AF4159" w:rsidRDefault="00665E88" w:rsidP="00665E88">
      <w:pPr>
        <w:pStyle w:val="1d"/>
        <w:jc w:val="both"/>
        <w:rPr>
          <w:rFonts w:cs="Times New Roman"/>
          <w:color w:val="auto"/>
          <w:sz w:val="24"/>
          <w:szCs w:val="24"/>
          <w:lang w:val="ru-RU"/>
        </w:rPr>
      </w:pPr>
      <w:r w:rsidRPr="00AF4159">
        <w:rPr>
          <w:rFonts w:cs="Times New Roman"/>
          <w:color w:val="auto"/>
          <w:sz w:val="24"/>
          <w:szCs w:val="24"/>
          <w:lang w:val="ru-RU"/>
        </w:rPr>
        <w:t>На изучение данного курса отводит 1 учебный час в неделю в течение каждого года обучения, всего 102 учебных часа.</w:t>
      </w:r>
    </w:p>
    <w:p w:rsidR="00665E88" w:rsidRPr="00AF4159" w:rsidRDefault="00665E88" w:rsidP="00665E88">
      <w:pPr>
        <w:pStyle w:val="afff3"/>
        <w:rPr>
          <w:rFonts w:ascii="Times New Roman" w:hAnsi="Times New Roman" w:cs="Times New Roman"/>
          <w:sz w:val="24"/>
          <w:szCs w:val="24"/>
        </w:rPr>
      </w:pPr>
      <w:bookmarkStart w:id="344" w:name="bookmark1309"/>
    </w:p>
    <w:p w:rsidR="00665E88" w:rsidRPr="00AF4159" w:rsidRDefault="00665E88" w:rsidP="00665E88">
      <w:pPr>
        <w:pStyle w:val="afff3"/>
        <w:rPr>
          <w:rFonts w:ascii="Times New Roman" w:hAnsi="Times New Roman" w:cs="Times New Roman"/>
          <w:sz w:val="24"/>
          <w:szCs w:val="24"/>
        </w:rPr>
      </w:pPr>
      <w:r w:rsidRPr="00AF4159">
        <w:rPr>
          <w:rFonts w:ascii="Times New Roman" w:hAnsi="Times New Roman" w:cs="Times New Roman"/>
          <w:sz w:val="24"/>
          <w:szCs w:val="24"/>
        </w:rPr>
        <w:t>СОДЕРЖАНИЕ УЧЕБНОГО КУРСА (ПО ГОДАМ ОБУЧЕНИЯ)</w:t>
      </w:r>
      <w:bookmarkEnd w:id="344"/>
    </w:p>
    <w:p w:rsidR="00665E88" w:rsidRPr="00AF4159" w:rsidRDefault="00665E88" w:rsidP="00665E88">
      <w:pPr>
        <w:pStyle w:val="afff3"/>
        <w:rPr>
          <w:rFonts w:ascii="Times New Roman" w:hAnsi="Times New Roman" w:cs="Times New Roman"/>
          <w:sz w:val="24"/>
          <w:szCs w:val="24"/>
        </w:rPr>
      </w:pPr>
      <w:bookmarkStart w:id="345" w:name="bookmark1311"/>
    </w:p>
    <w:p w:rsidR="00665E88" w:rsidRPr="00AF4159" w:rsidRDefault="00665E88" w:rsidP="00665E88">
      <w:pPr>
        <w:pStyle w:val="afff3"/>
        <w:rPr>
          <w:rFonts w:ascii="Times New Roman" w:hAnsi="Times New Roman" w:cs="Times New Roman"/>
          <w:sz w:val="24"/>
          <w:szCs w:val="24"/>
        </w:rPr>
      </w:pPr>
      <w:r w:rsidRPr="00AF4159">
        <w:rPr>
          <w:rFonts w:ascii="Times New Roman" w:hAnsi="Times New Roman" w:cs="Times New Roman"/>
          <w:sz w:val="24"/>
          <w:szCs w:val="24"/>
        </w:rPr>
        <w:t>7 класс</w:t>
      </w:r>
      <w:bookmarkEnd w:id="345"/>
    </w:p>
    <w:p w:rsidR="00665E88" w:rsidRPr="00AF4159" w:rsidRDefault="00665E88" w:rsidP="00665E88">
      <w:pPr>
        <w:pStyle w:val="afff3"/>
        <w:rPr>
          <w:rFonts w:ascii="Times New Roman" w:hAnsi="Times New Roman" w:cs="Times New Roman"/>
          <w:sz w:val="24"/>
          <w:szCs w:val="24"/>
        </w:rPr>
      </w:pPr>
    </w:p>
    <w:p w:rsidR="00665E88" w:rsidRPr="00AF4159" w:rsidRDefault="00665E88" w:rsidP="00665E88">
      <w:pPr>
        <w:pStyle w:val="1d"/>
        <w:jc w:val="both"/>
        <w:rPr>
          <w:rFonts w:cs="Times New Roman"/>
          <w:color w:val="auto"/>
          <w:sz w:val="24"/>
          <w:szCs w:val="24"/>
          <w:lang w:val="ru-RU"/>
        </w:rPr>
      </w:pPr>
      <w:r w:rsidRPr="00AF4159">
        <w:rPr>
          <w:rFonts w:cs="Times New Roman"/>
          <w:color w:val="auto"/>
          <w:sz w:val="24"/>
          <w:szCs w:val="24"/>
          <w:lang w:val="ru-RU"/>
        </w:rPr>
        <w:t>Представление данных в виде таблиц, диаграмм, графиков. Заполнение таблиц, чтение и построение диаграмм (столбиковых (столбчатых) и круговых). Чтение графиков реальных процессов. Извлечение информации из диаграмм и таблиц, использование и интерпретация данных.</w:t>
      </w:r>
    </w:p>
    <w:p w:rsidR="00665E88" w:rsidRPr="00AF4159" w:rsidRDefault="00665E88" w:rsidP="00665E88">
      <w:pPr>
        <w:pStyle w:val="1d"/>
        <w:jc w:val="both"/>
        <w:rPr>
          <w:rFonts w:cs="Times New Roman"/>
          <w:color w:val="auto"/>
          <w:sz w:val="24"/>
          <w:szCs w:val="24"/>
          <w:lang w:val="ru-RU"/>
        </w:rPr>
      </w:pPr>
      <w:r w:rsidRPr="00AF4159">
        <w:rPr>
          <w:rFonts w:cs="Times New Roman"/>
          <w:color w:val="auto"/>
          <w:sz w:val="24"/>
          <w:szCs w:val="24"/>
          <w:lang w:val="ru-RU"/>
        </w:rPr>
        <w:t>Описательная статистика: среднее арифметическое, медиана, размах, наибольшее и наименьшее значения набора числовых данных. Примеры случайной изменчивости.</w:t>
      </w:r>
    </w:p>
    <w:p w:rsidR="00665E88" w:rsidRPr="00AF4159" w:rsidRDefault="00665E88" w:rsidP="00665E88">
      <w:pPr>
        <w:pStyle w:val="1d"/>
        <w:jc w:val="both"/>
        <w:rPr>
          <w:rFonts w:cs="Times New Roman"/>
          <w:color w:val="auto"/>
          <w:sz w:val="24"/>
          <w:szCs w:val="24"/>
          <w:lang w:val="ru-RU"/>
        </w:rPr>
      </w:pPr>
      <w:r w:rsidRPr="00AF4159">
        <w:rPr>
          <w:rFonts w:cs="Times New Roman"/>
          <w:color w:val="auto"/>
          <w:sz w:val="24"/>
          <w:szCs w:val="24"/>
          <w:lang w:val="ru-RU"/>
        </w:rPr>
        <w:t>Случайный эксперимент (опыт) и случайное событие. Вероятность и частота. Роль маловероятных и практически достоверных событий в природе и в обществе. Монета и игральная кость в теории вероятностей.</w:t>
      </w:r>
    </w:p>
    <w:p w:rsidR="00665E88" w:rsidRPr="00AF4159" w:rsidRDefault="00665E88" w:rsidP="00665E88">
      <w:pPr>
        <w:pStyle w:val="1d"/>
        <w:spacing w:after="300"/>
        <w:jc w:val="both"/>
        <w:rPr>
          <w:rFonts w:cs="Times New Roman"/>
          <w:color w:val="auto"/>
          <w:sz w:val="24"/>
          <w:szCs w:val="24"/>
          <w:lang w:val="ru-RU"/>
        </w:rPr>
      </w:pPr>
      <w:r w:rsidRPr="00AF4159">
        <w:rPr>
          <w:rFonts w:cs="Times New Roman"/>
          <w:color w:val="auto"/>
          <w:sz w:val="24"/>
          <w:szCs w:val="24"/>
          <w:lang w:val="ru-RU"/>
        </w:rPr>
        <w:t>Граф, вершина, ребро. Степень вершины. Число рёбер и суммарная степень вершин. Представление о связности графа. Цепи и циклы. Пути в графах. Обход графа (эйлеров путь). Решение задач с помощью графов.</w:t>
      </w:r>
    </w:p>
    <w:p w:rsidR="00665E88" w:rsidRPr="00AF4159" w:rsidRDefault="00665E88" w:rsidP="00665E88">
      <w:pPr>
        <w:pStyle w:val="afff3"/>
        <w:rPr>
          <w:rFonts w:ascii="Times New Roman" w:hAnsi="Times New Roman" w:cs="Times New Roman"/>
          <w:sz w:val="24"/>
          <w:szCs w:val="24"/>
        </w:rPr>
      </w:pPr>
      <w:bookmarkStart w:id="346" w:name="bookmark1313"/>
      <w:r w:rsidRPr="00AF4159">
        <w:rPr>
          <w:rFonts w:ascii="Times New Roman" w:hAnsi="Times New Roman" w:cs="Times New Roman"/>
          <w:sz w:val="24"/>
          <w:szCs w:val="24"/>
        </w:rPr>
        <w:t>8 класс</w:t>
      </w:r>
      <w:bookmarkEnd w:id="346"/>
    </w:p>
    <w:p w:rsidR="00665E88" w:rsidRPr="00AF4159" w:rsidRDefault="00665E88" w:rsidP="00665E88">
      <w:pPr>
        <w:pStyle w:val="afff3"/>
        <w:rPr>
          <w:rFonts w:ascii="Times New Roman" w:hAnsi="Times New Roman" w:cs="Times New Roman"/>
          <w:sz w:val="24"/>
          <w:szCs w:val="24"/>
        </w:rPr>
      </w:pPr>
    </w:p>
    <w:p w:rsidR="00665E88" w:rsidRPr="00AF4159" w:rsidRDefault="00665E88" w:rsidP="00665E88">
      <w:pPr>
        <w:pStyle w:val="1d"/>
        <w:jc w:val="both"/>
        <w:rPr>
          <w:rFonts w:cs="Times New Roman"/>
          <w:color w:val="auto"/>
          <w:sz w:val="24"/>
          <w:szCs w:val="24"/>
          <w:lang w:val="ru-RU"/>
        </w:rPr>
      </w:pPr>
      <w:r w:rsidRPr="00AF4159">
        <w:rPr>
          <w:rFonts w:cs="Times New Roman"/>
          <w:color w:val="auto"/>
          <w:sz w:val="24"/>
          <w:szCs w:val="24"/>
          <w:lang w:val="ru-RU"/>
        </w:rPr>
        <w:t>Множество, элемент множества, подмножество. Операции над множествами: объединение, пересечение. Свойства операций над множествами: переместительное, сочетательное, распределительное, включения. Использование графического представления множеств для описания реальных процессов и явлений, при решении задач.</w:t>
      </w:r>
    </w:p>
    <w:p w:rsidR="00665E88" w:rsidRPr="00AF4159" w:rsidRDefault="00665E88" w:rsidP="00665E88">
      <w:pPr>
        <w:pStyle w:val="1d"/>
        <w:jc w:val="both"/>
        <w:rPr>
          <w:rFonts w:cs="Times New Roman"/>
          <w:color w:val="auto"/>
          <w:sz w:val="24"/>
          <w:szCs w:val="24"/>
          <w:lang w:val="ru-RU"/>
        </w:rPr>
      </w:pPr>
      <w:r w:rsidRPr="00AF4159">
        <w:rPr>
          <w:rFonts w:cs="Times New Roman"/>
          <w:color w:val="auto"/>
          <w:sz w:val="24"/>
          <w:szCs w:val="24"/>
          <w:lang w:val="ru-RU"/>
        </w:rPr>
        <w:t>Измерение рассеивания данных. Дисперсия и стандартное отклонение числовых наборов. Диаграмма рассеивания.</w:t>
      </w:r>
    </w:p>
    <w:p w:rsidR="00665E88" w:rsidRPr="00AF4159" w:rsidRDefault="00665E88" w:rsidP="00665E88">
      <w:pPr>
        <w:pStyle w:val="1d"/>
        <w:jc w:val="both"/>
        <w:rPr>
          <w:rFonts w:cs="Times New Roman"/>
          <w:color w:val="auto"/>
          <w:sz w:val="24"/>
          <w:szCs w:val="24"/>
          <w:lang w:val="ru-RU"/>
        </w:rPr>
      </w:pPr>
      <w:r w:rsidRPr="00AF4159">
        <w:rPr>
          <w:rFonts w:cs="Times New Roman"/>
          <w:color w:val="auto"/>
          <w:sz w:val="24"/>
          <w:szCs w:val="24"/>
          <w:lang w:val="ru-RU"/>
        </w:rPr>
        <w:t>Элементарные события случайного опыта. Случайные события. Вероятности событий. Опыты с равновозможными элементарными событиями. Случайный выбор. Связь между маловероятными и практически достоверными событиями в природе, обществе и науке.</w:t>
      </w:r>
    </w:p>
    <w:p w:rsidR="00665E88" w:rsidRPr="00AF4159" w:rsidRDefault="00665E88" w:rsidP="00665E88">
      <w:pPr>
        <w:pStyle w:val="1d"/>
        <w:jc w:val="both"/>
        <w:rPr>
          <w:rFonts w:cs="Times New Roman"/>
          <w:color w:val="auto"/>
          <w:sz w:val="24"/>
          <w:szCs w:val="24"/>
          <w:lang w:val="ru-RU"/>
        </w:rPr>
      </w:pPr>
      <w:r w:rsidRPr="00AF4159">
        <w:rPr>
          <w:rFonts w:cs="Times New Roman"/>
          <w:color w:val="auto"/>
          <w:sz w:val="24"/>
          <w:szCs w:val="24"/>
          <w:lang w:val="ru-RU"/>
        </w:rPr>
        <w:t>Дерево. Свойства деревьев: единственность пути, существование висячей вершины, связь между числом вершин и числом рёбер. Правило умножения. Решение задач с помощью графов.</w:t>
      </w:r>
    </w:p>
    <w:p w:rsidR="00665E88" w:rsidRPr="00AF4159" w:rsidRDefault="00665E88" w:rsidP="00665E88">
      <w:pPr>
        <w:pStyle w:val="1d"/>
        <w:spacing w:after="120"/>
        <w:jc w:val="both"/>
        <w:rPr>
          <w:rFonts w:cs="Times New Roman"/>
          <w:color w:val="auto"/>
          <w:sz w:val="24"/>
          <w:szCs w:val="24"/>
          <w:lang w:val="ru-RU"/>
        </w:rPr>
      </w:pPr>
      <w:r w:rsidRPr="00AF4159">
        <w:rPr>
          <w:rFonts w:cs="Times New Roman"/>
          <w:color w:val="auto"/>
          <w:sz w:val="24"/>
          <w:szCs w:val="24"/>
          <w:lang w:val="ru-RU"/>
        </w:rPr>
        <w:t>Противоположные события. Диаграмма Эйлера. Объединение и пересечение событий. Несовместные события. Формула сложения вероятностей. Условная вероятность. Правило умножения. Независимые события. Решение задач на нахождение вероятностей с помощью дерева случайного эксперимента, диаграмм Эйлера.</w:t>
      </w:r>
    </w:p>
    <w:p w:rsidR="00665E88" w:rsidRPr="00AF4159" w:rsidRDefault="00665E88" w:rsidP="00665E88">
      <w:pPr>
        <w:pStyle w:val="afff3"/>
        <w:rPr>
          <w:rFonts w:ascii="Times New Roman" w:hAnsi="Times New Roman" w:cs="Times New Roman"/>
          <w:sz w:val="24"/>
          <w:szCs w:val="24"/>
        </w:rPr>
      </w:pPr>
      <w:r w:rsidRPr="00AF4159">
        <w:rPr>
          <w:rFonts w:ascii="Times New Roman" w:hAnsi="Times New Roman" w:cs="Times New Roman"/>
          <w:sz w:val="24"/>
          <w:szCs w:val="24"/>
        </w:rPr>
        <w:t xml:space="preserve">ПЛАНИРУЕМЫЕ ПРЕДМЕТНЫЕ РЕЗУЛЬТАТЫ ОСВОЕНИЯ ПРИМЕРНОЙ РАБОЧЕЙ ПРОГРАММЫ КУРСА </w:t>
      </w:r>
    </w:p>
    <w:p w:rsidR="00665E88" w:rsidRPr="00AF4159" w:rsidRDefault="00665E88" w:rsidP="00665E88">
      <w:pPr>
        <w:pStyle w:val="afff3"/>
        <w:rPr>
          <w:rFonts w:ascii="Times New Roman" w:hAnsi="Times New Roman" w:cs="Times New Roman"/>
          <w:sz w:val="24"/>
          <w:szCs w:val="24"/>
        </w:rPr>
      </w:pPr>
      <w:r w:rsidRPr="00AF4159">
        <w:rPr>
          <w:rFonts w:ascii="Times New Roman" w:hAnsi="Times New Roman" w:cs="Times New Roman"/>
          <w:sz w:val="24"/>
          <w:szCs w:val="24"/>
        </w:rPr>
        <w:t>(ПО ГОДАМ ОБУЧЕНИЯ)</w:t>
      </w:r>
    </w:p>
    <w:p w:rsidR="00665E88" w:rsidRPr="00AF4159" w:rsidRDefault="00665E88" w:rsidP="00665E88">
      <w:pPr>
        <w:pStyle w:val="afff3"/>
        <w:rPr>
          <w:rFonts w:ascii="Times New Roman" w:hAnsi="Times New Roman" w:cs="Times New Roman"/>
          <w:sz w:val="24"/>
          <w:szCs w:val="24"/>
        </w:rPr>
      </w:pPr>
    </w:p>
    <w:p w:rsidR="00665E88" w:rsidRPr="00AF4159" w:rsidRDefault="00665E88" w:rsidP="00665E88">
      <w:pPr>
        <w:pStyle w:val="1d"/>
        <w:spacing w:after="120"/>
        <w:jc w:val="both"/>
        <w:rPr>
          <w:rFonts w:cs="Times New Roman"/>
          <w:color w:val="auto"/>
          <w:sz w:val="24"/>
          <w:szCs w:val="24"/>
          <w:lang w:val="ru-RU"/>
        </w:rPr>
      </w:pPr>
      <w:r w:rsidRPr="00AF4159">
        <w:rPr>
          <w:rFonts w:cs="Times New Roman"/>
          <w:color w:val="auto"/>
          <w:sz w:val="24"/>
          <w:szCs w:val="24"/>
          <w:lang w:val="ru-RU"/>
        </w:rPr>
        <w:t>Предметные результаты освоения курса «Вероятность и статистика» в 7—9 классах характеризуются следующими умениями.</w:t>
      </w:r>
    </w:p>
    <w:p w:rsidR="00665E88" w:rsidRPr="00AF4159" w:rsidRDefault="00665E88" w:rsidP="00665E88">
      <w:pPr>
        <w:pStyle w:val="afff3"/>
        <w:rPr>
          <w:rFonts w:ascii="Times New Roman" w:hAnsi="Times New Roman" w:cs="Times New Roman"/>
          <w:sz w:val="24"/>
          <w:szCs w:val="24"/>
        </w:rPr>
      </w:pPr>
      <w:bookmarkStart w:id="347" w:name="bookmark1317"/>
      <w:r w:rsidRPr="00AF4159">
        <w:rPr>
          <w:rFonts w:ascii="Times New Roman" w:hAnsi="Times New Roman" w:cs="Times New Roman"/>
          <w:sz w:val="24"/>
          <w:szCs w:val="24"/>
        </w:rPr>
        <w:t>7 класс</w:t>
      </w:r>
      <w:bookmarkEnd w:id="347"/>
    </w:p>
    <w:p w:rsidR="00665E88" w:rsidRPr="00AF4159" w:rsidRDefault="00665E88" w:rsidP="00665E88">
      <w:pPr>
        <w:pStyle w:val="afff3"/>
        <w:rPr>
          <w:rFonts w:ascii="Times New Roman" w:hAnsi="Times New Roman" w:cs="Times New Roman"/>
          <w:sz w:val="24"/>
          <w:szCs w:val="24"/>
        </w:rPr>
      </w:pPr>
    </w:p>
    <w:p w:rsidR="00665E88" w:rsidRPr="00AF4159" w:rsidRDefault="00665E88" w:rsidP="00072D02">
      <w:pPr>
        <w:pStyle w:val="1d"/>
        <w:numPr>
          <w:ilvl w:val="0"/>
          <w:numId w:val="170"/>
        </w:numPr>
        <w:spacing w:line="276" w:lineRule="auto"/>
        <w:jc w:val="both"/>
        <w:rPr>
          <w:rFonts w:cs="Times New Roman"/>
          <w:color w:val="auto"/>
          <w:sz w:val="24"/>
          <w:szCs w:val="24"/>
          <w:lang w:val="ru-RU"/>
        </w:rPr>
      </w:pPr>
      <w:r w:rsidRPr="00AF4159">
        <w:rPr>
          <w:rFonts w:cs="Times New Roman"/>
          <w:color w:val="auto"/>
          <w:sz w:val="24"/>
          <w:szCs w:val="24"/>
          <w:lang w:val="ru-RU"/>
        </w:rPr>
        <w:t>Читать информацию, представленную в таблицах, на диаграммах; представлять данные в виде таблиц, строить диаграммы (столбиковые (столбчатые) и круговые) по массивам значений.</w:t>
      </w:r>
    </w:p>
    <w:p w:rsidR="00665E88" w:rsidRPr="00AF4159" w:rsidRDefault="00665E88" w:rsidP="00072D02">
      <w:pPr>
        <w:pStyle w:val="1d"/>
        <w:numPr>
          <w:ilvl w:val="0"/>
          <w:numId w:val="170"/>
        </w:numPr>
        <w:spacing w:line="297" w:lineRule="auto"/>
        <w:jc w:val="both"/>
        <w:rPr>
          <w:rFonts w:cs="Times New Roman"/>
          <w:color w:val="auto"/>
          <w:sz w:val="24"/>
          <w:szCs w:val="24"/>
          <w:lang w:val="ru-RU"/>
        </w:rPr>
      </w:pPr>
      <w:r w:rsidRPr="00AF4159">
        <w:rPr>
          <w:rFonts w:cs="Times New Roman"/>
          <w:color w:val="auto"/>
          <w:sz w:val="24"/>
          <w:szCs w:val="24"/>
          <w:lang w:val="ru-RU"/>
        </w:rPr>
        <w:t>Описывать и интерпретировать реальные числовые данные, представленные в таблицах, на диаграммах, графиках.</w:t>
      </w:r>
    </w:p>
    <w:p w:rsidR="00665E88" w:rsidRPr="00AF4159" w:rsidRDefault="00665E88" w:rsidP="00072D02">
      <w:pPr>
        <w:pStyle w:val="1d"/>
        <w:numPr>
          <w:ilvl w:val="0"/>
          <w:numId w:val="170"/>
        </w:numPr>
        <w:spacing w:after="60" w:line="276" w:lineRule="auto"/>
        <w:jc w:val="both"/>
        <w:rPr>
          <w:rFonts w:cs="Times New Roman"/>
          <w:color w:val="auto"/>
          <w:sz w:val="24"/>
          <w:szCs w:val="24"/>
          <w:lang w:val="ru-RU"/>
        </w:rPr>
      </w:pPr>
      <w:r w:rsidRPr="00AF4159">
        <w:rPr>
          <w:rFonts w:cs="Times New Roman"/>
          <w:color w:val="auto"/>
          <w:sz w:val="24"/>
          <w:szCs w:val="24"/>
          <w:lang w:val="ru-RU"/>
        </w:rPr>
        <w:t xml:space="preserve">Использовать для описания данных статистические характеристики: среднее арифметическое, </w:t>
      </w:r>
      <w:r w:rsidRPr="00AF4159">
        <w:rPr>
          <w:rFonts w:cs="Times New Roman"/>
          <w:color w:val="auto"/>
          <w:sz w:val="24"/>
          <w:szCs w:val="24"/>
          <w:lang w:val="ru-RU"/>
        </w:rPr>
        <w:lastRenderedPageBreak/>
        <w:t>медиана, наибольшее и наименьшее значения, размах.</w:t>
      </w:r>
    </w:p>
    <w:p w:rsidR="00665E88" w:rsidRPr="00AF4159" w:rsidRDefault="00665E88" w:rsidP="00072D02">
      <w:pPr>
        <w:pStyle w:val="1d"/>
        <w:numPr>
          <w:ilvl w:val="0"/>
          <w:numId w:val="170"/>
        </w:numPr>
        <w:spacing w:after="140" w:line="252" w:lineRule="auto"/>
        <w:jc w:val="both"/>
        <w:rPr>
          <w:rFonts w:cs="Times New Roman"/>
          <w:color w:val="auto"/>
          <w:sz w:val="24"/>
          <w:szCs w:val="24"/>
          <w:lang w:val="ru-RU"/>
        </w:rPr>
      </w:pPr>
      <w:r w:rsidRPr="00AF4159">
        <w:rPr>
          <w:rFonts w:cs="Times New Roman"/>
          <w:color w:val="auto"/>
          <w:sz w:val="24"/>
          <w:szCs w:val="24"/>
          <w:lang w:val="ru-RU"/>
        </w:rPr>
        <w:t>Иметь представление о случайной изменчивости на примерах цен, физических величин, антропометрических данных; иметь представление о статистической устойчивости.</w:t>
      </w:r>
    </w:p>
    <w:p w:rsidR="00665E88" w:rsidRPr="00AF4159" w:rsidRDefault="00665E88" w:rsidP="00665E88">
      <w:pPr>
        <w:pStyle w:val="afff3"/>
        <w:rPr>
          <w:rFonts w:ascii="Times New Roman" w:hAnsi="Times New Roman" w:cs="Times New Roman"/>
          <w:sz w:val="24"/>
          <w:szCs w:val="24"/>
        </w:rPr>
      </w:pPr>
      <w:bookmarkStart w:id="348" w:name="bookmark1319"/>
      <w:r w:rsidRPr="00AF4159">
        <w:rPr>
          <w:rFonts w:ascii="Times New Roman" w:hAnsi="Times New Roman" w:cs="Times New Roman"/>
          <w:sz w:val="24"/>
          <w:szCs w:val="24"/>
        </w:rPr>
        <w:t>8 класс</w:t>
      </w:r>
      <w:bookmarkEnd w:id="348"/>
    </w:p>
    <w:p w:rsidR="00665E88" w:rsidRPr="00AF4159" w:rsidRDefault="00665E88" w:rsidP="00665E88">
      <w:pPr>
        <w:pStyle w:val="afff3"/>
        <w:rPr>
          <w:rFonts w:ascii="Times New Roman" w:hAnsi="Times New Roman" w:cs="Times New Roman"/>
          <w:sz w:val="24"/>
          <w:szCs w:val="24"/>
        </w:rPr>
      </w:pPr>
    </w:p>
    <w:p w:rsidR="00665E88" w:rsidRPr="00AF4159" w:rsidRDefault="00665E88" w:rsidP="00072D02">
      <w:pPr>
        <w:pStyle w:val="1d"/>
        <w:numPr>
          <w:ilvl w:val="0"/>
          <w:numId w:val="171"/>
        </w:numPr>
        <w:spacing w:line="252" w:lineRule="auto"/>
        <w:jc w:val="both"/>
        <w:rPr>
          <w:rFonts w:cs="Times New Roman"/>
          <w:color w:val="auto"/>
          <w:sz w:val="24"/>
          <w:szCs w:val="24"/>
          <w:lang w:val="ru-RU"/>
        </w:rPr>
      </w:pPr>
      <w:r w:rsidRPr="00AF4159">
        <w:rPr>
          <w:rFonts w:cs="Times New Roman"/>
          <w:color w:val="auto"/>
          <w:sz w:val="24"/>
          <w:szCs w:val="24"/>
          <w:lang w:val="ru-RU"/>
        </w:rPr>
        <w:t>Извлекать и преобразовывать информацию, представленную в виде таблиц, диаграмм, графиков; представлять данные в виде таблиц, диаграмм, графиков.</w:t>
      </w:r>
    </w:p>
    <w:p w:rsidR="00665E88" w:rsidRPr="00AF4159" w:rsidRDefault="00665E88" w:rsidP="00072D02">
      <w:pPr>
        <w:pStyle w:val="1d"/>
        <w:numPr>
          <w:ilvl w:val="0"/>
          <w:numId w:val="171"/>
        </w:numPr>
        <w:spacing w:line="252" w:lineRule="auto"/>
        <w:jc w:val="both"/>
        <w:rPr>
          <w:rFonts w:cs="Times New Roman"/>
          <w:color w:val="auto"/>
          <w:sz w:val="24"/>
          <w:szCs w:val="24"/>
          <w:lang w:val="ru-RU"/>
        </w:rPr>
      </w:pPr>
      <w:r w:rsidRPr="00AF4159">
        <w:rPr>
          <w:rFonts w:cs="Times New Roman"/>
          <w:color w:val="auto"/>
          <w:sz w:val="24"/>
          <w:szCs w:val="24"/>
          <w:lang w:val="ru-RU"/>
        </w:rPr>
        <w:t>Описывать данные с помощью статистических показателей: средних значений и мер рассеивания (размах, дисперсия и стандартное отклонение).</w:t>
      </w:r>
    </w:p>
    <w:p w:rsidR="00665E88" w:rsidRPr="00AF4159" w:rsidRDefault="00665E88" w:rsidP="00072D02">
      <w:pPr>
        <w:pStyle w:val="1d"/>
        <w:numPr>
          <w:ilvl w:val="0"/>
          <w:numId w:val="171"/>
        </w:numPr>
        <w:spacing w:line="252" w:lineRule="auto"/>
        <w:jc w:val="both"/>
        <w:rPr>
          <w:rFonts w:cs="Times New Roman"/>
          <w:color w:val="auto"/>
          <w:sz w:val="24"/>
          <w:szCs w:val="24"/>
          <w:lang w:val="ru-RU"/>
        </w:rPr>
      </w:pPr>
      <w:r w:rsidRPr="00AF4159">
        <w:rPr>
          <w:rFonts w:cs="Times New Roman"/>
          <w:color w:val="auto"/>
          <w:sz w:val="24"/>
          <w:szCs w:val="24"/>
          <w:lang w:val="ru-RU"/>
        </w:rPr>
        <w:t>Находить частоты числовых значений и частоты событий, в том числе по результатам измерений и наблюдений.</w:t>
      </w:r>
    </w:p>
    <w:p w:rsidR="00665E88" w:rsidRPr="00AF4159" w:rsidRDefault="00665E88" w:rsidP="00072D02">
      <w:pPr>
        <w:pStyle w:val="1d"/>
        <w:numPr>
          <w:ilvl w:val="0"/>
          <w:numId w:val="171"/>
        </w:numPr>
        <w:spacing w:line="252" w:lineRule="auto"/>
        <w:jc w:val="both"/>
        <w:rPr>
          <w:rFonts w:cs="Times New Roman"/>
          <w:color w:val="auto"/>
          <w:sz w:val="24"/>
          <w:szCs w:val="24"/>
          <w:lang w:val="ru-RU"/>
        </w:rPr>
      </w:pPr>
      <w:r w:rsidRPr="00AF4159">
        <w:rPr>
          <w:rFonts w:cs="Times New Roman"/>
          <w:color w:val="auto"/>
          <w:sz w:val="24"/>
          <w:szCs w:val="24"/>
          <w:lang w:val="ru-RU"/>
        </w:rPr>
        <w:t>Находить вероятности случайных событий в опытах, зная вероятности элементарных событий, в том числе в опытах с равновозможными элементарными событиями.</w:t>
      </w:r>
    </w:p>
    <w:p w:rsidR="00665E88" w:rsidRPr="00AF4159" w:rsidRDefault="00665E88" w:rsidP="00072D02">
      <w:pPr>
        <w:pStyle w:val="1d"/>
        <w:numPr>
          <w:ilvl w:val="0"/>
          <w:numId w:val="171"/>
        </w:numPr>
        <w:spacing w:line="252" w:lineRule="auto"/>
        <w:jc w:val="both"/>
        <w:rPr>
          <w:rFonts w:cs="Times New Roman"/>
          <w:color w:val="auto"/>
          <w:sz w:val="24"/>
          <w:szCs w:val="24"/>
          <w:lang w:val="ru-RU"/>
        </w:rPr>
      </w:pPr>
      <w:r w:rsidRPr="00AF4159">
        <w:rPr>
          <w:rFonts w:cs="Times New Roman"/>
          <w:color w:val="auto"/>
          <w:sz w:val="24"/>
          <w:szCs w:val="24"/>
          <w:lang w:val="ru-RU"/>
        </w:rPr>
        <w:t>Использовать графические модели: дерево случайного эксперимента, диаграммы Эйлера, числовая прямая.</w:t>
      </w:r>
    </w:p>
    <w:p w:rsidR="00665E88" w:rsidRPr="00AF4159" w:rsidRDefault="00665E88" w:rsidP="00072D02">
      <w:pPr>
        <w:pStyle w:val="1d"/>
        <w:numPr>
          <w:ilvl w:val="0"/>
          <w:numId w:val="171"/>
        </w:numPr>
        <w:spacing w:line="252" w:lineRule="auto"/>
        <w:jc w:val="both"/>
        <w:rPr>
          <w:rFonts w:cs="Times New Roman"/>
          <w:color w:val="auto"/>
          <w:sz w:val="24"/>
          <w:szCs w:val="24"/>
          <w:lang w:val="ru-RU"/>
        </w:rPr>
      </w:pPr>
      <w:r w:rsidRPr="00AF4159">
        <w:rPr>
          <w:rFonts w:cs="Times New Roman"/>
          <w:color w:val="auto"/>
          <w:sz w:val="24"/>
          <w:szCs w:val="24"/>
          <w:lang w:val="ru-RU"/>
        </w:rPr>
        <w:t>Оперировать понятиями: множество, подмножество; выполнять операции над множествами: объединение, пересечение; перечислять элементы множеств; применять свойства множеств.</w:t>
      </w:r>
    </w:p>
    <w:p w:rsidR="00665E88" w:rsidRPr="00AF4159" w:rsidRDefault="00665E88" w:rsidP="00072D02">
      <w:pPr>
        <w:pStyle w:val="1d"/>
        <w:numPr>
          <w:ilvl w:val="0"/>
          <w:numId w:val="171"/>
        </w:numPr>
        <w:spacing w:after="140" w:line="252" w:lineRule="auto"/>
        <w:jc w:val="both"/>
        <w:rPr>
          <w:rFonts w:cs="Times New Roman"/>
          <w:color w:val="auto"/>
          <w:sz w:val="24"/>
          <w:szCs w:val="24"/>
          <w:lang w:val="ru-RU"/>
        </w:rPr>
      </w:pPr>
      <w:r w:rsidRPr="00AF4159">
        <w:rPr>
          <w:rFonts w:cs="Times New Roman"/>
          <w:color w:val="auto"/>
          <w:sz w:val="24"/>
          <w:szCs w:val="24"/>
          <w:lang w:val="ru-RU"/>
        </w:rPr>
        <w:t>Использовать графическое представление множеств и связей между ними для описания процессов и явлений, в том числе при решении задач из других учебных предметов и курсов.</w:t>
      </w:r>
    </w:p>
    <w:p w:rsidR="00665E88" w:rsidRPr="00AF4159" w:rsidRDefault="00665E88" w:rsidP="00665E88">
      <w:pPr>
        <w:rPr>
          <w:sz w:val="24"/>
          <w:szCs w:val="24"/>
        </w:rPr>
      </w:pPr>
      <w:r w:rsidRPr="00AF4159">
        <w:rPr>
          <w:sz w:val="24"/>
          <w:szCs w:val="24"/>
        </w:rPr>
        <w:t>Иметь представление о законе больших чисел как о проявлении закономерности в случайной изменчивости и о роли закона боль</w:t>
      </w:r>
      <w:r w:rsidR="00B75BFF">
        <w:rPr>
          <w:sz w:val="24"/>
          <w:szCs w:val="24"/>
        </w:rPr>
        <w:t>ших чисел в природе и обществе</w:t>
      </w:r>
    </w:p>
    <w:p w:rsidR="00665E88" w:rsidRPr="00AF4159" w:rsidRDefault="00665E88" w:rsidP="00665E88">
      <w:pPr>
        <w:rPr>
          <w:sz w:val="24"/>
          <w:szCs w:val="24"/>
        </w:rPr>
      </w:pPr>
    </w:p>
    <w:p w:rsidR="00665E88" w:rsidRPr="00AF4159" w:rsidRDefault="00665E88" w:rsidP="00665E88">
      <w:pPr>
        <w:pStyle w:val="33"/>
        <w:pBdr>
          <w:bottom w:val="single" w:sz="12" w:space="1" w:color="auto"/>
        </w:pBdr>
        <w:rPr>
          <w:rFonts w:ascii="Times New Roman" w:hAnsi="Times New Roman" w:cs="Times New Roman"/>
          <w:sz w:val="24"/>
          <w:szCs w:val="24"/>
          <w:lang w:val="ru-RU"/>
        </w:rPr>
      </w:pPr>
      <w:bookmarkStart w:id="349" w:name="_Toc105502790"/>
      <w:bookmarkStart w:id="350" w:name="bookmark1323"/>
      <w:r w:rsidRPr="00AF4159">
        <w:rPr>
          <w:rFonts w:ascii="Times New Roman" w:hAnsi="Times New Roman" w:cs="Times New Roman"/>
          <w:sz w:val="24"/>
          <w:szCs w:val="24"/>
          <w:lang w:val="ru-RU"/>
        </w:rPr>
        <w:t>2.1.14. ИНФОРМАТИКА</w:t>
      </w:r>
      <w:bookmarkEnd w:id="349"/>
      <w:bookmarkEnd w:id="350"/>
    </w:p>
    <w:p w:rsidR="00665E88" w:rsidRPr="00AF4159" w:rsidRDefault="00665E88" w:rsidP="00665E88">
      <w:pPr>
        <w:rPr>
          <w:sz w:val="24"/>
          <w:szCs w:val="24"/>
        </w:rPr>
      </w:pPr>
    </w:p>
    <w:p w:rsidR="00665E88" w:rsidRPr="00AF4159" w:rsidRDefault="00665E88" w:rsidP="00665E88">
      <w:pPr>
        <w:pStyle w:val="1d"/>
        <w:spacing w:after="220" w:line="240" w:lineRule="auto"/>
        <w:jc w:val="both"/>
        <w:rPr>
          <w:rFonts w:cs="Times New Roman"/>
          <w:color w:val="auto"/>
          <w:sz w:val="24"/>
          <w:szCs w:val="24"/>
          <w:lang w:val="ru-RU"/>
        </w:rPr>
      </w:pPr>
      <w:r w:rsidRPr="00AF4159">
        <w:rPr>
          <w:rFonts w:cs="Times New Roman"/>
          <w:color w:val="auto"/>
          <w:sz w:val="24"/>
          <w:szCs w:val="24"/>
          <w:lang w:val="ru-RU"/>
        </w:rPr>
        <w:t>Рабочая 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Примерной программы воспитания.</w:t>
      </w:r>
    </w:p>
    <w:p w:rsidR="00665E88" w:rsidRPr="00AF4159" w:rsidRDefault="00665E88" w:rsidP="00665E88">
      <w:pPr>
        <w:pStyle w:val="afff3"/>
        <w:pBdr>
          <w:bottom w:val="single" w:sz="12" w:space="1" w:color="auto"/>
        </w:pBdr>
        <w:rPr>
          <w:rFonts w:ascii="Times New Roman" w:hAnsi="Times New Roman" w:cs="Times New Roman"/>
          <w:sz w:val="24"/>
          <w:szCs w:val="24"/>
        </w:rPr>
      </w:pPr>
      <w:bookmarkStart w:id="351" w:name="bookmark1325"/>
      <w:r w:rsidRPr="00AF4159">
        <w:rPr>
          <w:rFonts w:ascii="Times New Roman" w:hAnsi="Times New Roman" w:cs="Times New Roman"/>
          <w:sz w:val="24"/>
          <w:szCs w:val="24"/>
        </w:rPr>
        <w:t>ПОЯСНИТЕЛЬНАЯ ЗАПИСКА</w:t>
      </w:r>
      <w:bookmarkEnd w:id="351"/>
    </w:p>
    <w:p w:rsidR="00665E88" w:rsidRPr="00AF4159" w:rsidRDefault="00665E88" w:rsidP="00665E88">
      <w:pPr>
        <w:pStyle w:val="afff3"/>
        <w:rPr>
          <w:rFonts w:ascii="Times New Roman" w:hAnsi="Times New Roman" w:cs="Times New Roman"/>
          <w:sz w:val="24"/>
          <w:szCs w:val="24"/>
        </w:rPr>
      </w:pPr>
    </w:p>
    <w:p w:rsidR="00665E88" w:rsidRPr="00AF4159" w:rsidRDefault="00665E88" w:rsidP="00665E88">
      <w:pPr>
        <w:pStyle w:val="1d"/>
        <w:spacing w:line="240" w:lineRule="auto"/>
        <w:jc w:val="both"/>
        <w:rPr>
          <w:rFonts w:cs="Times New Roman"/>
          <w:color w:val="auto"/>
          <w:sz w:val="24"/>
          <w:szCs w:val="24"/>
          <w:lang w:val="ru-RU"/>
        </w:rPr>
      </w:pPr>
      <w:r w:rsidRPr="00AF4159">
        <w:rPr>
          <w:rFonts w:cs="Times New Roman"/>
          <w:color w:val="auto"/>
          <w:sz w:val="24"/>
          <w:szCs w:val="24"/>
          <w:lang w:val="ru-RU"/>
        </w:rPr>
        <w:t>Рабочая программа даёт представление о целях, общей стратегии обучения, воспитания и развития обучающихся средствами учебного предмета «Информатика» на базовом уровне; устанавливает обязательное предметное содержание, предусматривает его структурирование по разделам и темам курса, определяет распределение его по классам (годам изучения); даёт примерное распределение учебных часов по тематическим разделам курса и рекомендуемую (примерную) последовательность их изучения с учётом межпредметных и внутрипредметных связей, логики учебного процесса, возрастных особенностей обучающихся. Примерная рабочая программа определяет количественные и качественные характеристики учебного материала для каждого года изучения, в том числе для содержательного наполнения разного вида контроля (промежуточной аттестации обучающихся, всероссийских проверочных работ, государственной итоговой аттестации).</w:t>
      </w:r>
    </w:p>
    <w:p w:rsidR="00665E88" w:rsidRPr="00AF4159" w:rsidRDefault="00665E88" w:rsidP="00665E88">
      <w:pPr>
        <w:pStyle w:val="1d"/>
        <w:spacing w:after="220" w:line="240" w:lineRule="auto"/>
        <w:jc w:val="both"/>
        <w:rPr>
          <w:rFonts w:cs="Times New Roman"/>
          <w:color w:val="auto"/>
          <w:sz w:val="24"/>
          <w:szCs w:val="24"/>
          <w:lang w:val="ru-RU"/>
        </w:rPr>
      </w:pPr>
      <w:r w:rsidRPr="00AF4159">
        <w:rPr>
          <w:rFonts w:cs="Times New Roman"/>
          <w:color w:val="auto"/>
          <w:sz w:val="24"/>
          <w:szCs w:val="24"/>
          <w:lang w:val="ru-RU"/>
        </w:rPr>
        <w:t>Программа является основой для составления авторских учебных программ и учебников, тематического планирования курса учителем.</w:t>
      </w:r>
    </w:p>
    <w:p w:rsidR="00665E88" w:rsidRPr="00AF4159" w:rsidRDefault="00665E88" w:rsidP="00665E88">
      <w:pPr>
        <w:pStyle w:val="afff3"/>
        <w:rPr>
          <w:rFonts w:ascii="Times New Roman" w:hAnsi="Times New Roman" w:cs="Times New Roman"/>
          <w:sz w:val="24"/>
          <w:szCs w:val="24"/>
        </w:rPr>
      </w:pPr>
      <w:bookmarkStart w:id="352" w:name="bookmark1327"/>
      <w:r w:rsidRPr="00AF4159">
        <w:rPr>
          <w:rFonts w:ascii="Times New Roman" w:hAnsi="Times New Roman" w:cs="Times New Roman"/>
          <w:sz w:val="24"/>
          <w:szCs w:val="24"/>
        </w:rPr>
        <w:t>ЦЕЛИ ИЗУЧЕНИЯ УЧЕБНОГО ПРЕДМЕТА «ИНФОРМАТИКА»</w:t>
      </w:r>
      <w:bookmarkEnd w:id="352"/>
    </w:p>
    <w:p w:rsidR="00665E88" w:rsidRPr="00AF4159" w:rsidRDefault="00665E88" w:rsidP="00665E88">
      <w:pPr>
        <w:pStyle w:val="1d"/>
        <w:spacing w:line="240" w:lineRule="auto"/>
        <w:jc w:val="both"/>
        <w:rPr>
          <w:rFonts w:cs="Times New Roman"/>
          <w:color w:val="auto"/>
          <w:sz w:val="24"/>
          <w:szCs w:val="24"/>
          <w:lang w:val="ru-RU"/>
        </w:rPr>
      </w:pPr>
      <w:r w:rsidRPr="00AF4159">
        <w:rPr>
          <w:rFonts w:cs="Times New Roman"/>
          <w:color w:val="auto"/>
          <w:sz w:val="24"/>
          <w:szCs w:val="24"/>
          <w:lang w:val="ru-RU"/>
        </w:rPr>
        <w:t>Целями изучения информатики на уровне основного общего образования являются:</w:t>
      </w:r>
    </w:p>
    <w:p w:rsidR="00665E88" w:rsidRPr="00AF4159" w:rsidRDefault="00665E88" w:rsidP="00072D02">
      <w:pPr>
        <w:pStyle w:val="1d"/>
        <w:numPr>
          <w:ilvl w:val="0"/>
          <w:numId w:val="173"/>
        </w:numPr>
        <w:spacing w:line="256" w:lineRule="auto"/>
        <w:jc w:val="both"/>
        <w:rPr>
          <w:rFonts w:cs="Times New Roman"/>
          <w:color w:val="auto"/>
          <w:sz w:val="24"/>
          <w:szCs w:val="24"/>
          <w:lang w:val="ru-RU"/>
        </w:rPr>
      </w:pPr>
      <w:r w:rsidRPr="00AF4159">
        <w:rPr>
          <w:rFonts w:cs="Times New Roman"/>
          <w:color w:val="auto"/>
          <w:sz w:val="24"/>
          <w:szCs w:val="24"/>
          <w:lang w:val="ru-RU"/>
        </w:rPr>
        <w:t>формирование основ мировоззрения, соответствующего современному уровню развития науки информатики, достижениям научно-технического прогресса и общественной практики, за счёт развития представлений об информации как о важнейшем стратегическом ресурсе развития личности, государства, общества; понимания роли информационных процессов, информационных ресурсов и информационных технологий в условиях цифровой трансформации многих сфер жизни современного общества;</w:t>
      </w:r>
    </w:p>
    <w:p w:rsidR="00665E88" w:rsidRPr="00AF4159" w:rsidRDefault="00665E88" w:rsidP="00072D02">
      <w:pPr>
        <w:pStyle w:val="1d"/>
        <w:numPr>
          <w:ilvl w:val="0"/>
          <w:numId w:val="173"/>
        </w:numPr>
        <w:spacing w:line="261" w:lineRule="auto"/>
        <w:jc w:val="both"/>
        <w:rPr>
          <w:rFonts w:cs="Times New Roman"/>
          <w:color w:val="auto"/>
          <w:sz w:val="24"/>
          <w:szCs w:val="24"/>
          <w:lang w:val="ru-RU"/>
        </w:rPr>
      </w:pPr>
      <w:r w:rsidRPr="00AF4159">
        <w:rPr>
          <w:rFonts w:cs="Times New Roman"/>
          <w:color w:val="auto"/>
          <w:sz w:val="24"/>
          <w:szCs w:val="24"/>
          <w:lang w:val="ru-RU"/>
        </w:rPr>
        <w:lastRenderedPageBreak/>
        <w:t>обеспечение условий, способствующих развитию алгоритмического мышления как необходимого условия профессиональной деятельности в современном информационном обществе, предполагающего способность обучающегося разбивать сложные задачи на более простые подзадачи; сравнивать новые задачи с задачами, решёнными ранее; определять шаги для достижения результата и т. д.;</w:t>
      </w:r>
    </w:p>
    <w:p w:rsidR="00665E88" w:rsidRPr="00AF4159" w:rsidRDefault="00665E88" w:rsidP="00072D02">
      <w:pPr>
        <w:pStyle w:val="1d"/>
        <w:numPr>
          <w:ilvl w:val="0"/>
          <w:numId w:val="173"/>
        </w:numPr>
        <w:spacing w:line="264" w:lineRule="auto"/>
        <w:jc w:val="both"/>
        <w:rPr>
          <w:rFonts w:cs="Times New Roman"/>
          <w:color w:val="auto"/>
          <w:sz w:val="24"/>
          <w:szCs w:val="24"/>
          <w:lang w:val="ru-RU"/>
        </w:rPr>
      </w:pPr>
      <w:r w:rsidRPr="00AF4159">
        <w:rPr>
          <w:rFonts w:cs="Times New Roman"/>
          <w:color w:val="auto"/>
          <w:sz w:val="24"/>
          <w:szCs w:val="24"/>
          <w:lang w:val="ru-RU"/>
        </w:rPr>
        <w:t>формирование и развитие компетенций обучающихся в области использования информационно-коммуникационных технологий, в том числе знаний, умений и навыков работы с информацией, программирования, коммуникации в современных цифровых средах в условиях обеспечения информационной безопасности личности обучающегося;</w:t>
      </w:r>
    </w:p>
    <w:p w:rsidR="00665E88" w:rsidRPr="00AF4159" w:rsidRDefault="00665E88" w:rsidP="00072D02">
      <w:pPr>
        <w:pStyle w:val="1d"/>
        <w:numPr>
          <w:ilvl w:val="0"/>
          <w:numId w:val="173"/>
        </w:numPr>
        <w:spacing w:after="240" w:line="264" w:lineRule="auto"/>
        <w:jc w:val="both"/>
        <w:rPr>
          <w:rFonts w:cs="Times New Roman"/>
          <w:color w:val="auto"/>
          <w:sz w:val="24"/>
          <w:szCs w:val="24"/>
          <w:lang w:val="ru-RU"/>
        </w:rPr>
      </w:pPr>
      <w:r w:rsidRPr="00AF4159">
        <w:rPr>
          <w:rFonts w:cs="Times New Roman"/>
          <w:color w:val="auto"/>
          <w:sz w:val="24"/>
          <w:szCs w:val="24"/>
          <w:lang w:val="ru-RU"/>
        </w:rPr>
        <w:t>воспитание ответственного и избирательного отношения к информации с учётом правовых и этических аспектов её распространения,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w:t>
      </w:r>
    </w:p>
    <w:p w:rsidR="00665E88" w:rsidRPr="00AF4159" w:rsidRDefault="00665E88" w:rsidP="00665E88">
      <w:pPr>
        <w:pStyle w:val="afff3"/>
        <w:rPr>
          <w:rFonts w:ascii="Times New Roman" w:hAnsi="Times New Roman" w:cs="Times New Roman"/>
          <w:sz w:val="24"/>
          <w:szCs w:val="24"/>
        </w:rPr>
      </w:pPr>
      <w:bookmarkStart w:id="353" w:name="bookmark1329"/>
      <w:r w:rsidRPr="00AF4159">
        <w:rPr>
          <w:rFonts w:ascii="Times New Roman" w:hAnsi="Times New Roman" w:cs="Times New Roman"/>
          <w:sz w:val="24"/>
          <w:szCs w:val="24"/>
        </w:rPr>
        <w:t>ОБЩАЯ ХАРАКТЕРИСТИКА</w:t>
      </w:r>
      <w:bookmarkEnd w:id="353"/>
    </w:p>
    <w:p w:rsidR="00665E88" w:rsidRPr="00AF4159" w:rsidRDefault="00665E88" w:rsidP="00665E88">
      <w:pPr>
        <w:pStyle w:val="afff3"/>
        <w:rPr>
          <w:rFonts w:ascii="Times New Roman" w:hAnsi="Times New Roman" w:cs="Times New Roman"/>
          <w:sz w:val="24"/>
          <w:szCs w:val="24"/>
        </w:rPr>
      </w:pPr>
      <w:r w:rsidRPr="00AF4159">
        <w:rPr>
          <w:rFonts w:ascii="Times New Roman" w:hAnsi="Times New Roman" w:cs="Times New Roman"/>
          <w:sz w:val="24"/>
          <w:szCs w:val="24"/>
        </w:rPr>
        <w:t>УЧЕБНОГО ПРЕДМЕТА «ИНФОРМАТИКА»</w:t>
      </w:r>
    </w:p>
    <w:p w:rsidR="00665E88" w:rsidRPr="00AF4159" w:rsidRDefault="00665E88" w:rsidP="00665E88">
      <w:pPr>
        <w:pStyle w:val="1d"/>
        <w:spacing w:line="240" w:lineRule="auto"/>
        <w:jc w:val="both"/>
        <w:rPr>
          <w:rFonts w:cs="Times New Roman"/>
          <w:b/>
          <w:bCs/>
          <w:color w:val="auto"/>
          <w:sz w:val="24"/>
          <w:szCs w:val="24"/>
          <w:lang w:val="ru-RU"/>
        </w:rPr>
      </w:pPr>
    </w:p>
    <w:p w:rsidR="00665E88" w:rsidRPr="00AF4159" w:rsidRDefault="00665E88" w:rsidP="00665E88">
      <w:pPr>
        <w:pStyle w:val="1d"/>
        <w:spacing w:line="240" w:lineRule="auto"/>
        <w:jc w:val="both"/>
        <w:rPr>
          <w:rFonts w:cs="Times New Roman"/>
          <w:color w:val="auto"/>
          <w:sz w:val="24"/>
          <w:szCs w:val="24"/>
          <w:lang w:val="ru-RU"/>
        </w:rPr>
      </w:pPr>
      <w:r w:rsidRPr="00AF4159">
        <w:rPr>
          <w:rFonts w:cs="Times New Roman"/>
          <w:b/>
          <w:bCs/>
          <w:color w:val="auto"/>
          <w:sz w:val="24"/>
          <w:szCs w:val="24"/>
          <w:lang w:val="ru-RU"/>
        </w:rPr>
        <w:t>Учебный предмет «Информатика» в основном общем образовании отражает:</w:t>
      </w:r>
    </w:p>
    <w:p w:rsidR="00665E88" w:rsidRPr="00AF4159" w:rsidRDefault="00665E88" w:rsidP="00072D02">
      <w:pPr>
        <w:pStyle w:val="1d"/>
        <w:numPr>
          <w:ilvl w:val="0"/>
          <w:numId w:val="174"/>
        </w:numPr>
        <w:spacing w:line="240" w:lineRule="auto"/>
        <w:jc w:val="both"/>
        <w:rPr>
          <w:rFonts w:cs="Times New Roman"/>
          <w:color w:val="auto"/>
          <w:sz w:val="24"/>
          <w:szCs w:val="24"/>
          <w:lang w:val="ru-RU"/>
        </w:rPr>
      </w:pPr>
      <w:r w:rsidRPr="00AF4159">
        <w:rPr>
          <w:rFonts w:cs="Times New Roman"/>
          <w:color w:val="auto"/>
          <w:sz w:val="24"/>
          <w:szCs w:val="24"/>
          <w:lang w:val="ru-RU"/>
        </w:rPr>
        <w:t>сущность информатики как научной дисциплины, изучающей закономерности протекания и возможности автоматизации информационных процессов в различных системах;</w:t>
      </w:r>
    </w:p>
    <w:p w:rsidR="00665E88" w:rsidRPr="00AF4159" w:rsidRDefault="00665E88" w:rsidP="00072D02">
      <w:pPr>
        <w:pStyle w:val="1d"/>
        <w:numPr>
          <w:ilvl w:val="0"/>
          <w:numId w:val="174"/>
        </w:numPr>
        <w:spacing w:line="240" w:lineRule="auto"/>
        <w:jc w:val="both"/>
        <w:rPr>
          <w:rFonts w:cs="Times New Roman"/>
          <w:color w:val="auto"/>
          <w:sz w:val="24"/>
          <w:szCs w:val="24"/>
          <w:lang w:val="ru-RU"/>
        </w:rPr>
      </w:pPr>
      <w:r w:rsidRPr="00AF4159">
        <w:rPr>
          <w:rFonts w:cs="Times New Roman"/>
          <w:color w:val="auto"/>
          <w:sz w:val="24"/>
          <w:szCs w:val="24"/>
          <w:lang w:val="ru-RU"/>
        </w:rPr>
        <w:t>основные области применения информатики, прежде всего информационные технологии, управление и социальную сферу;</w:t>
      </w:r>
    </w:p>
    <w:p w:rsidR="00665E88" w:rsidRPr="00AF4159" w:rsidRDefault="00665E88" w:rsidP="00072D02">
      <w:pPr>
        <w:pStyle w:val="1d"/>
        <w:numPr>
          <w:ilvl w:val="0"/>
          <w:numId w:val="174"/>
        </w:numPr>
        <w:spacing w:line="240" w:lineRule="auto"/>
        <w:jc w:val="both"/>
        <w:rPr>
          <w:rFonts w:cs="Times New Roman"/>
          <w:color w:val="auto"/>
          <w:sz w:val="24"/>
          <w:szCs w:val="24"/>
          <w:lang w:val="ru-RU"/>
        </w:rPr>
      </w:pPr>
      <w:r w:rsidRPr="00AF4159">
        <w:rPr>
          <w:rFonts w:cs="Times New Roman"/>
          <w:color w:val="auto"/>
          <w:sz w:val="24"/>
          <w:szCs w:val="24"/>
          <w:lang w:val="ru-RU"/>
        </w:rPr>
        <w:t>междисциплинарный характер информатики и информационной деятельности.</w:t>
      </w:r>
    </w:p>
    <w:p w:rsidR="00665E88" w:rsidRPr="00AF4159" w:rsidRDefault="00665E88" w:rsidP="00665E88">
      <w:pPr>
        <w:pStyle w:val="1d"/>
        <w:spacing w:line="240" w:lineRule="auto"/>
        <w:jc w:val="both"/>
        <w:rPr>
          <w:rFonts w:cs="Times New Roman"/>
          <w:color w:val="auto"/>
          <w:sz w:val="24"/>
          <w:szCs w:val="24"/>
          <w:lang w:val="ru-RU"/>
        </w:rPr>
      </w:pPr>
      <w:r w:rsidRPr="00AF4159">
        <w:rPr>
          <w:rFonts w:cs="Times New Roman"/>
          <w:color w:val="auto"/>
          <w:sz w:val="24"/>
          <w:szCs w:val="24"/>
          <w:lang w:val="ru-RU"/>
        </w:rPr>
        <w:t xml:space="preserve">Современная школьная информатика оказывает существенное влияние на формирование мировоззрения школьника, его жизненную позицию,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 Многие </w:t>
      </w:r>
      <w:r w:rsidRPr="00AF4159">
        <w:rPr>
          <w:rStyle w:val="28"/>
          <w:rFonts w:eastAsia="Georgia" w:cs="Times New Roman"/>
          <w:color w:val="auto"/>
          <w:sz w:val="24"/>
          <w:szCs w:val="24"/>
          <w:lang w:val="ru-RU"/>
        </w:rPr>
        <w:t>предметные знания и способы деятельности, освоенные обучающимися при изучении информатики, находят применение как в рамках образовательного процесса при изучении других предметных областей, так и в иных жизненных ситуациях, становятся значимыми для формирования качеств личности, т. е. ориентированы на формирование метапредметных и личностных результатов обучения.</w:t>
      </w:r>
    </w:p>
    <w:p w:rsidR="00665E88" w:rsidRPr="00AF4159" w:rsidRDefault="00665E88" w:rsidP="00665E88">
      <w:pPr>
        <w:pStyle w:val="1d"/>
        <w:spacing w:line="268" w:lineRule="auto"/>
        <w:jc w:val="both"/>
        <w:rPr>
          <w:rFonts w:cs="Times New Roman"/>
          <w:b/>
          <w:bCs/>
          <w:color w:val="auto"/>
          <w:sz w:val="24"/>
          <w:szCs w:val="24"/>
          <w:lang w:val="ru-RU"/>
        </w:rPr>
      </w:pPr>
    </w:p>
    <w:p w:rsidR="00665E88" w:rsidRPr="00AF4159" w:rsidRDefault="00665E88" w:rsidP="00665E88">
      <w:pPr>
        <w:pStyle w:val="1d"/>
        <w:spacing w:line="268" w:lineRule="auto"/>
        <w:jc w:val="both"/>
        <w:rPr>
          <w:rFonts w:cs="Times New Roman"/>
          <w:color w:val="auto"/>
          <w:sz w:val="24"/>
          <w:szCs w:val="24"/>
          <w:lang w:val="ru-RU"/>
        </w:rPr>
      </w:pPr>
      <w:r w:rsidRPr="00AF4159">
        <w:rPr>
          <w:rFonts w:cs="Times New Roman"/>
          <w:b/>
          <w:bCs/>
          <w:color w:val="auto"/>
          <w:sz w:val="24"/>
          <w:szCs w:val="24"/>
          <w:lang w:val="ru-RU"/>
        </w:rPr>
        <w:t xml:space="preserve">Основные задачи учебного предмета «Информатика» — </w:t>
      </w:r>
      <w:r w:rsidRPr="00AF4159">
        <w:rPr>
          <w:rFonts w:eastAsia="Courier New" w:cs="Times New Roman"/>
          <w:color w:val="auto"/>
          <w:sz w:val="24"/>
          <w:szCs w:val="24"/>
          <w:lang w:val="ru-RU"/>
        </w:rPr>
        <w:t>сформировать у обучающихся:</w:t>
      </w:r>
    </w:p>
    <w:p w:rsidR="00665E88" w:rsidRPr="00AF4159" w:rsidRDefault="00665E88" w:rsidP="00072D02">
      <w:pPr>
        <w:pStyle w:val="29"/>
        <w:numPr>
          <w:ilvl w:val="0"/>
          <w:numId w:val="175"/>
        </w:numPr>
        <w:spacing w:line="240" w:lineRule="auto"/>
        <w:jc w:val="both"/>
        <w:rPr>
          <w:rFonts w:ascii="Times New Roman" w:hAnsi="Times New Roman" w:cs="Times New Roman"/>
          <w:sz w:val="24"/>
          <w:szCs w:val="24"/>
          <w:lang w:val="ru-RU"/>
        </w:rPr>
      </w:pPr>
      <w:r w:rsidRPr="00AF4159">
        <w:rPr>
          <w:rFonts w:ascii="Times New Roman" w:hAnsi="Times New Roman" w:cs="Times New Roman"/>
          <w:sz w:val="24"/>
          <w:szCs w:val="24"/>
          <w:lang w:val="ru-RU"/>
        </w:rPr>
        <w:t>понимание принципов устройства и функционирования объектов цифрового окружения, представления об истории и тенденциях развития информатики периода цифровой трансформации современного общества;</w:t>
      </w:r>
    </w:p>
    <w:p w:rsidR="00665E88" w:rsidRPr="00AF4159" w:rsidRDefault="00665E88" w:rsidP="00072D02">
      <w:pPr>
        <w:pStyle w:val="29"/>
        <w:numPr>
          <w:ilvl w:val="0"/>
          <w:numId w:val="175"/>
        </w:numPr>
        <w:spacing w:line="240" w:lineRule="auto"/>
        <w:jc w:val="both"/>
        <w:rPr>
          <w:rFonts w:ascii="Times New Roman" w:hAnsi="Times New Roman" w:cs="Times New Roman"/>
          <w:sz w:val="24"/>
          <w:szCs w:val="24"/>
          <w:lang w:val="ru-RU"/>
        </w:rPr>
      </w:pPr>
      <w:r w:rsidRPr="00AF4159">
        <w:rPr>
          <w:rFonts w:ascii="Times New Roman" w:hAnsi="Times New Roman" w:cs="Times New Roman"/>
          <w:sz w:val="24"/>
          <w:szCs w:val="24"/>
          <w:lang w:val="ru-RU"/>
        </w:rPr>
        <w:t>знания, умения и навыки грамотной постановки задач, возникающих в практической деятельности, для их решения с помощью информационных технологий; умения и навыки формализованного описания поставленных задач;</w:t>
      </w:r>
    </w:p>
    <w:p w:rsidR="00665E88" w:rsidRPr="00AF4159" w:rsidRDefault="00665E88" w:rsidP="00072D02">
      <w:pPr>
        <w:pStyle w:val="29"/>
        <w:numPr>
          <w:ilvl w:val="0"/>
          <w:numId w:val="175"/>
        </w:numPr>
        <w:spacing w:line="240" w:lineRule="auto"/>
        <w:jc w:val="both"/>
        <w:rPr>
          <w:rFonts w:ascii="Times New Roman" w:hAnsi="Times New Roman" w:cs="Times New Roman"/>
          <w:sz w:val="24"/>
          <w:szCs w:val="24"/>
          <w:lang w:val="ru-RU"/>
        </w:rPr>
      </w:pPr>
      <w:r w:rsidRPr="00AF4159">
        <w:rPr>
          <w:rFonts w:ascii="Times New Roman" w:hAnsi="Times New Roman" w:cs="Times New Roman"/>
          <w:sz w:val="24"/>
          <w:szCs w:val="24"/>
          <w:lang w:val="ru-RU"/>
        </w:rPr>
        <w:t>базовые знания об информационном моделировании, в том числе о математическом моделировании;</w:t>
      </w:r>
    </w:p>
    <w:p w:rsidR="00665E88" w:rsidRPr="00AF4159" w:rsidRDefault="00665E88" w:rsidP="00072D02">
      <w:pPr>
        <w:pStyle w:val="29"/>
        <w:numPr>
          <w:ilvl w:val="0"/>
          <w:numId w:val="175"/>
        </w:numPr>
        <w:spacing w:line="240" w:lineRule="auto"/>
        <w:jc w:val="both"/>
        <w:rPr>
          <w:rFonts w:ascii="Times New Roman" w:hAnsi="Times New Roman" w:cs="Times New Roman"/>
          <w:sz w:val="24"/>
          <w:szCs w:val="24"/>
          <w:lang w:val="ru-RU"/>
        </w:rPr>
      </w:pPr>
      <w:r w:rsidRPr="00AF4159">
        <w:rPr>
          <w:rFonts w:ascii="Times New Roman" w:hAnsi="Times New Roman" w:cs="Times New Roman"/>
          <w:sz w:val="24"/>
          <w:szCs w:val="24"/>
          <w:lang w:val="ru-RU"/>
        </w:rPr>
        <w:t>знание основных алгоритмических структур и умение применять эти знания для построения алгоритмов решения задач по их математическим моделям;</w:t>
      </w:r>
    </w:p>
    <w:p w:rsidR="00665E88" w:rsidRPr="00AF4159" w:rsidRDefault="00665E88" w:rsidP="00072D02">
      <w:pPr>
        <w:pStyle w:val="29"/>
        <w:numPr>
          <w:ilvl w:val="0"/>
          <w:numId w:val="175"/>
        </w:numPr>
        <w:spacing w:line="240" w:lineRule="auto"/>
        <w:jc w:val="both"/>
        <w:rPr>
          <w:rFonts w:ascii="Times New Roman" w:hAnsi="Times New Roman" w:cs="Times New Roman"/>
          <w:sz w:val="24"/>
          <w:szCs w:val="24"/>
          <w:lang w:val="ru-RU"/>
        </w:rPr>
      </w:pPr>
      <w:r w:rsidRPr="00AF4159">
        <w:rPr>
          <w:rFonts w:ascii="Times New Roman" w:hAnsi="Times New Roman" w:cs="Times New Roman"/>
          <w:sz w:val="24"/>
          <w:szCs w:val="24"/>
          <w:lang w:val="ru-RU"/>
        </w:rPr>
        <w:t>умения и навыки составления простых программ по построенному алгоритму на одном из языков программирования высокого уровня;</w:t>
      </w:r>
    </w:p>
    <w:p w:rsidR="00665E88" w:rsidRPr="00AF4159" w:rsidRDefault="00665E88" w:rsidP="00072D02">
      <w:pPr>
        <w:pStyle w:val="29"/>
        <w:numPr>
          <w:ilvl w:val="0"/>
          <w:numId w:val="175"/>
        </w:numPr>
        <w:spacing w:line="240" w:lineRule="auto"/>
        <w:jc w:val="both"/>
        <w:rPr>
          <w:rFonts w:ascii="Times New Roman" w:hAnsi="Times New Roman" w:cs="Times New Roman"/>
          <w:sz w:val="24"/>
          <w:szCs w:val="24"/>
          <w:lang w:val="ru-RU"/>
        </w:rPr>
      </w:pPr>
      <w:r w:rsidRPr="00AF4159">
        <w:rPr>
          <w:rFonts w:ascii="Times New Roman" w:hAnsi="Times New Roman" w:cs="Times New Roman"/>
          <w:sz w:val="24"/>
          <w:szCs w:val="24"/>
          <w:lang w:val="ru-RU"/>
        </w:rPr>
        <w:t>умения и навыки эффективного использования основных типов прикладных программ (приложений) общего назначения и информационных систем для решения с их помощью практических задач; владение базовыми нормами информационной этики и права, основами информационной безопасности;</w:t>
      </w:r>
    </w:p>
    <w:p w:rsidR="00665E88" w:rsidRPr="00AF4159" w:rsidRDefault="00665E88" w:rsidP="00072D02">
      <w:pPr>
        <w:pStyle w:val="29"/>
        <w:numPr>
          <w:ilvl w:val="0"/>
          <w:numId w:val="175"/>
        </w:numPr>
        <w:spacing w:line="240" w:lineRule="auto"/>
        <w:jc w:val="both"/>
        <w:rPr>
          <w:rFonts w:ascii="Times New Roman" w:hAnsi="Times New Roman" w:cs="Times New Roman"/>
          <w:sz w:val="24"/>
          <w:szCs w:val="24"/>
          <w:lang w:val="ru-RU"/>
        </w:rPr>
      </w:pPr>
      <w:r w:rsidRPr="00AF4159">
        <w:rPr>
          <w:rFonts w:ascii="Times New Roman" w:hAnsi="Times New Roman" w:cs="Times New Roman"/>
          <w:sz w:val="24"/>
          <w:szCs w:val="24"/>
          <w:lang w:val="ru-RU"/>
        </w:rPr>
        <w:t>умения и навыки безопасного для здоровья использования различных электронных средств обучения;</w:t>
      </w:r>
    </w:p>
    <w:p w:rsidR="00665E88" w:rsidRPr="00AF4159" w:rsidRDefault="00665E88" w:rsidP="00072D02">
      <w:pPr>
        <w:pStyle w:val="29"/>
        <w:numPr>
          <w:ilvl w:val="0"/>
          <w:numId w:val="175"/>
        </w:numPr>
        <w:spacing w:line="240" w:lineRule="auto"/>
        <w:jc w:val="both"/>
        <w:rPr>
          <w:rFonts w:ascii="Times New Roman" w:hAnsi="Times New Roman" w:cs="Times New Roman"/>
          <w:sz w:val="24"/>
          <w:szCs w:val="24"/>
          <w:lang w:val="ru-RU"/>
        </w:rPr>
      </w:pPr>
      <w:r w:rsidRPr="00AF4159">
        <w:rPr>
          <w:rFonts w:ascii="Times New Roman" w:hAnsi="Times New Roman" w:cs="Times New Roman"/>
          <w:sz w:val="24"/>
          <w:szCs w:val="24"/>
          <w:lang w:val="ru-RU"/>
        </w:rPr>
        <w:t xml:space="preserve">умение грамотно интерпретировать результаты решения практических задач с помощью информационных технологий, применять полученные результаты в практической </w:t>
      </w:r>
      <w:r w:rsidRPr="00AF4159">
        <w:rPr>
          <w:rFonts w:ascii="Times New Roman" w:hAnsi="Times New Roman" w:cs="Times New Roman"/>
          <w:sz w:val="24"/>
          <w:szCs w:val="24"/>
          <w:lang w:val="ru-RU"/>
        </w:rPr>
        <w:lastRenderedPageBreak/>
        <w:t>деятельности.</w:t>
      </w:r>
    </w:p>
    <w:p w:rsidR="00665E88" w:rsidRPr="00AF4159" w:rsidRDefault="00665E88" w:rsidP="00665E88">
      <w:pPr>
        <w:pStyle w:val="29"/>
        <w:spacing w:line="240" w:lineRule="auto"/>
        <w:ind w:left="0" w:firstLine="240"/>
        <w:jc w:val="both"/>
        <w:rPr>
          <w:rFonts w:ascii="Times New Roman" w:eastAsia="Times New Roman" w:hAnsi="Times New Roman" w:cs="Times New Roman"/>
          <w:b/>
          <w:bCs/>
          <w:sz w:val="24"/>
          <w:szCs w:val="24"/>
          <w:lang w:val="ru-RU"/>
        </w:rPr>
      </w:pPr>
    </w:p>
    <w:p w:rsidR="00665E88" w:rsidRPr="00AF4159" w:rsidRDefault="00665E88" w:rsidP="00665E88">
      <w:pPr>
        <w:pStyle w:val="29"/>
        <w:spacing w:line="240" w:lineRule="auto"/>
        <w:ind w:left="0" w:firstLine="240"/>
        <w:jc w:val="both"/>
        <w:rPr>
          <w:rFonts w:ascii="Times New Roman" w:eastAsia="Courier New" w:hAnsi="Times New Roman" w:cs="Times New Roman"/>
          <w:sz w:val="24"/>
          <w:szCs w:val="24"/>
          <w:lang w:val="ru-RU"/>
        </w:rPr>
      </w:pPr>
      <w:r w:rsidRPr="00AF4159">
        <w:rPr>
          <w:rFonts w:ascii="Times New Roman" w:eastAsia="Times New Roman" w:hAnsi="Times New Roman" w:cs="Times New Roman"/>
          <w:b/>
          <w:bCs/>
          <w:sz w:val="24"/>
          <w:szCs w:val="24"/>
          <w:lang w:val="ru-RU"/>
        </w:rPr>
        <w:t xml:space="preserve">Цели и задачи изучения информатики на уровне основного общего образования </w:t>
      </w:r>
      <w:r w:rsidRPr="00AF4159">
        <w:rPr>
          <w:rFonts w:ascii="Times New Roman" w:hAnsi="Times New Roman" w:cs="Times New Roman"/>
          <w:sz w:val="24"/>
          <w:szCs w:val="24"/>
          <w:lang w:val="ru-RU"/>
        </w:rPr>
        <w:t>определяют структуру основного содержания учебного предмета в виде следующих четырёх тематических разделов:</w:t>
      </w:r>
    </w:p>
    <w:p w:rsidR="00665E88" w:rsidRPr="00AF4159" w:rsidRDefault="00665E88" w:rsidP="00072D02">
      <w:pPr>
        <w:pStyle w:val="29"/>
        <w:numPr>
          <w:ilvl w:val="0"/>
          <w:numId w:val="176"/>
        </w:numPr>
        <w:tabs>
          <w:tab w:val="left" w:pos="543"/>
        </w:tabs>
        <w:spacing w:line="240" w:lineRule="auto"/>
        <w:ind w:firstLine="240"/>
        <w:jc w:val="both"/>
        <w:rPr>
          <w:rFonts w:ascii="Times New Roman" w:hAnsi="Times New Roman" w:cs="Times New Roman"/>
          <w:sz w:val="24"/>
          <w:szCs w:val="24"/>
        </w:rPr>
      </w:pPr>
      <w:r w:rsidRPr="00AF4159">
        <w:rPr>
          <w:rFonts w:ascii="Times New Roman" w:hAnsi="Times New Roman" w:cs="Times New Roman"/>
          <w:sz w:val="24"/>
          <w:szCs w:val="24"/>
        </w:rPr>
        <w:t>цифровая грамотность;</w:t>
      </w:r>
    </w:p>
    <w:p w:rsidR="00665E88" w:rsidRPr="00AF4159" w:rsidRDefault="00665E88" w:rsidP="00072D02">
      <w:pPr>
        <w:pStyle w:val="29"/>
        <w:numPr>
          <w:ilvl w:val="0"/>
          <w:numId w:val="176"/>
        </w:numPr>
        <w:tabs>
          <w:tab w:val="left" w:pos="553"/>
        </w:tabs>
        <w:spacing w:line="240" w:lineRule="auto"/>
        <w:ind w:firstLine="240"/>
        <w:jc w:val="both"/>
        <w:rPr>
          <w:rFonts w:ascii="Times New Roman" w:hAnsi="Times New Roman" w:cs="Times New Roman"/>
          <w:sz w:val="24"/>
          <w:szCs w:val="24"/>
        </w:rPr>
      </w:pPr>
      <w:r w:rsidRPr="00AF4159">
        <w:rPr>
          <w:rFonts w:ascii="Times New Roman" w:hAnsi="Times New Roman" w:cs="Times New Roman"/>
          <w:sz w:val="24"/>
          <w:szCs w:val="24"/>
        </w:rPr>
        <w:t>теоретические основы информатики;</w:t>
      </w:r>
    </w:p>
    <w:p w:rsidR="00665E88" w:rsidRPr="00AF4159" w:rsidRDefault="00665E88" w:rsidP="00072D02">
      <w:pPr>
        <w:pStyle w:val="29"/>
        <w:numPr>
          <w:ilvl w:val="0"/>
          <w:numId w:val="176"/>
        </w:numPr>
        <w:tabs>
          <w:tab w:val="left" w:pos="553"/>
        </w:tabs>
        <w:spacing w:line="240" w:lineRule="auto"/>
        <w:ind w:firstLine="240"/>
        <w:jc w:val="both"/>
        <w:rPr>
          <w:rFonts w:ascii="Times New Roman" w:hAnsi="Times New Roman" w:cs="Times New Roman"/>
          <w:sz w:val="24"/>
          <w:szCs w:val="24"/>
        </w:rPr>
      </w:pPr>
      <w:r w:rsidRPr="00AF4159">
        <w:rPr>
          <w:rFonts w:ascii="Times New Roman" w:hAnsi="Times New Roman" w:cs="Times New Roman"/>
          <w:sz w:val="24"/>
          <w:szCs w:val="24"/>
        </w:rPr>
        <w:t>алгоритмы и программирование;</w:t>
      </w:r>
    </w:p>
    <w:p w:rsidR="00665E88" w:rsidRPr="00AF4159" w:rsidRDefault="00665E88" w:rsidP="00072D02">
      <w:pPr>
        <w:pStyle w:val="29"/>
        <w:numPr>
          <w:ilvl w:val="0"/>
          <w:numId w:val="176"/>
        </w:numPr>
        <w:tabs>
          <w:tab w:val="left" w:pos="553"/>
        </w:tabs>
        <w:spacing w:line="240" w:lineRule="auto"/>
        <w:ind w:firstLine="240"/>
        <w:jc w:val="both"/>
        <w:rPr>
          <w:rFonts w:ascii="Times New Roman" w:hAnsi="Times New Roman" w:cs="Times New Roman"/>
          <w:sz w:val="24"/>
          <w:szCs w:val="24"/>
        </w:rPr>
      </w:pPr>
      <w:r w:rsidRPr="00AF4159">
        <w:rPr>
          <w:rFonts w:ascii="Times New Roman" w:hAnsi="Times New Roman" w:cs="Times New Roman"/>
          <w:sz w:val="24"/>
          <w:szCs w:val="24"/>
        </w:rPr>
        <w:t>информационные технологии.</w:t>
      </w:r>
    </w:p>
    <w:p w:rsidR="00665E88" w:rsidRPr="00AF4159" w:rsidRDefault="00665E88" w:rsidP="00665E88">
      <w:pPr>
        <w:pStyle w:val="afff3"/>
        <w:rPr>
          <w:rFonts w:ascii="Times New Roman" w:hAnsi="Times New Roman" w:cs="Times New Roman"/>
          <w:sz w:val="24"/>
          <w:szCs w:val="24"/>
        </w:rPr>
      </w:pPr>
      <w:bookmarkStart w:id="354" w:name="bookmark1332"/>
    </w:p>
    <w:p w:rsidR="00665E88" w:rsidRPr="00AF4159" w:rsidRDefault="00665E88" w:rsidP="00665E88">
      <w:pPr>
        <w:pStyle w:val="afff3"/>
        <w:rPr>
          <w:rFonts w:ascii="Times New Roman" w:hAnsi="Times New Roman" w:cs="Times New Roman"/>
          <w:sz w:val="24"/>
          <w:szCs w:val="24"/>
        </w:rPr>
      </w:pPr>
      <w:r w:rsidRPr="00AF4159">
        <w:rPr>
          <w:rFonts w:ascii="Times New Roman" w:hAnsi="Times New Roman" w:cs="Times New Roman"/>
          <w:sz w:val="24"/>
          <w:szCs w:val="24"/>
        </w:rPr>
        <w:t>МЕСТО УЧЕБНОГО ПРЕДМЕТА «ИНФОРМАТИКА»</w:t>
      </w:r>
      <w:bookmarkEnd w:id="354"/>
    </w:p>
    <w:p w:rsidR="00665E88" w:rsidRPr="00AF4159" w:rsidRDefault="00665E88" w:rsidP="00665E88">
      <w:pPr>
        <w:pStyle w:val="afff3"/>
        <w:rPr>
          <w:rFonts w:ascii="Times New Roman" w:hAnsi="Times New Roman" w:cs="Times New Roman"/>
          <w:sz w:val="24"/>
          <w:szCs w:val="24"/>
        </w:rPr>
      </w:pPr>
      <w:r w:rsidRPr="00AF4159">
        <w:rPr>
          <w:rFonts w:ascii="Times New Roman" w:hAnsi="Times New Roman" w:cs="Times New Roman"/>
          <w:sz w:val="24"/>
          <w:szCs w:val="24"/>
        </w:rPr>
        <w:t>В УЧЕБНОМ ПЛАНЕ</w:t>
      </w:r>
    </w:p>
    <w:p w:rsidR="00665E88" w:rsidRPr="00AF4159" w:rsidRDefault="00665E88" w:rsidP="00665E88">
      <w:pPr>
        <w:pStyle w:val="29"/>
        <w:spacing w:line="280" w:lineRule="auto"/>
        <w:ind w:left="0" w:firstLine="240"/>
        <w:jc w:val="both"/>
        <w:rPr>
          <w:rFonts w:ascii="Times New Roman" w:hAnsi="Times New Roman" w:cs="Times New Roman"/>
          <w:sz w:val="24"/>
          <w:szCs w:val="24"/>
          <w:lang w:val="ru-RU"/>
        </w:rPr>
      </w:pPr>
      <w:r w:rsidRPr="00AF4159">
        <w:rPr>
          <w:rFonts w:ascii="Times New Roman" w:hAnsi="Times New Roman" w:cs="Times New Roman"/>
          <w:sz w:val="24"/>
          <w:szCs w:val="24"/>
          <w:lang w:val="ru-RU"/>
        </w:rPr>
        <w:t>В системе общего образования «Информатика» признана обязательным учебным предметом, входящим в состав предметной области «Математика и информатика». ФГОС ООО предусмотрены требования к освоению предметных результатов по информатике на базовом и углублённом уровнях, имеющих общее содержательное ядро и согласованных между собой. Это позволяет реализовывать углублённое изучение информатики как в рамках отдельных классов, так и в рамках индивидуальных образовательных траекторий, в том числе используя сетевое взаимодействие организаций и дистанционные технологии. По завершении реализации программ углублённого уровня учащиеся смогут детальнее освоить материал базового уровня, овладеть расширенным кругом понятий и методов, решать задачи более высокого уровня сложности.</w:t>
      </w:r>
    </w:p>
    <w:p w:rsidR="00665E88" w:rsidRPr="00AF4159" w:rsidRDefault="00665E88" w:rsidP="00665E88">
      <w:pPr>
        <w:pStyle w:val="29"/>
        <w:spacing w:line="280" w:lineRule="auto"/>
        <w:ind w:left="0" w:firstLine="240"/>
        <w:jc w:val="both"/>
        <w:rPr>
          <w:rFonts w:ascii="Times New Roman" w:hAnsi="Times New Roman" w:cs="Times New Roman"/>
          <w:sz w:val="24"/>
          <w:szCs w:val="24"/>
          <w:lang w:val="ru-RU"/>
        </w:rPr>
      </w:pPr>
      <w:r w:rsidRPr="00AF4159">
        <w:rPr>
          <w:rFonts w:ascii="Times New Roman" w:hAnsi="Times New Roman" w:cs="Times New Roman"/>
          <w:sz w:val="24"/>
          <w:szCs w:val="24"/>
          <w:lang w:val="ru-RU"/>
        </w:rPr>
        <w:t>Учебным планом на изучение информатики на базовом уровне отведено 102 учебных часа — по 1 часу в неделю в 7, 8 и 9 классах соответственно.</w:t>
      </w:r>
    </w:p>
    <w:p w:rsidR="00665E88" w:rsidRPr="00AF4159" w:rsidRDefault="00665E88" w:rsidP="00665E88">
      <w:pPr>
        <w:pStyle w:val="29"/>
        <w:spacing w:after="160" w:line="280" w:lineRule="auto"/>
        <w:ind w:left="0" w:firstLine="240"/>
        <w:jc w:val="both"/>
        <w:rPr>
          <w:rFonts w:ascii="Times New Roman" w:hAnsi="Times New Roman" w:cs="Times New Roman"/>
          <w:sz w:val="24"/>
          <w:szCs w:val="24"/>
          <w:lang w:val="ru-RU"/>
        </w:rPr>
      </w:pPr>
      <w:r w:rsidRPr="00AF4159">
        <w:rPr>
          <w:rFonts w:ascii="Times New Roman" w:hAnsi="Times New Roman" w:cs="Times New Roman"/>
          <w:sz w:val="24"/>
          <w:szCs w:val="24"/>
          <w:lang w:val="ru-RU"/>
        </w:rPr>
        <w:t>Для каждого класса предусмотрено резервное учебное время, которое может быть использовано участниками образовательного процесса в целях формирования вариативной составляющей содержания конкретной рабочей программы. При этом обязательная (инвариантная) часть содержания предмета, установленная примерной рабочей программой, и время, отводимое на её изучение, должны быть сохранены полностью.</w:t>
      </w:r>
    </w:p>
    <w:p w:rsidR="00665E88" w:rsidRPr="00AF4159" w:rsidRDefault="00665E88" w:rsidP="00665E88">
      <w:pPr>
        <w:rPr>
          <w:b/>
          <w:sz w:val="24"/>
          <w:szCs w:val="24"/>
        </w:rPr>
      </w:pPr>
      <w:r w:rsidRPr="00AF4159">
        <w:rPr>
          <w:sz w:val="24"/>
          <w:szCs w:val="24"/>
        </w:rPr>
        <w:br w:type="page"/>
      </w:r>
      <w:bookmarkStart w:id="355" w:name="bookmark1335"/>
    </w:p>
    <w:p w:rsidR="00665E88" w:rsidRPr="00AF4159" w:rsidRDefault="00665E88" w:rsidP="00665E88">
      <w:pPr>
        <w:pStyle w:val="afff3"/>
        <w:pBdr>
          <w:bottom w:val="single" w:sz="12" w:space="1" w:color="auto"/>
        </w:pBdr>
        <w:rPr>
          <w:rFonts w:ascii="Times New Roman" w:hAnsi="Times New Roman" w:cs="Times New Roman"/>
          <w:sz w:val="24"/>
          <w:szCs w:val="24"/>
        </w:rPr>
      </w:pPr>
      <w:r w:rsidRPr="00AF4159">
        <w:rPr>
          <w:rFonts w:ascii="Times New Roman" w:hAnsi="Times New Roman" w:cs="Times New Roman"/>
          <w:sz w:val="24"/>
          <w:szCs w:val="24"/>
        </w:rPr>
        <w:lastRenderedPageBreak/>
        <w:t>СОДЕРЖАНИЕ УЧЕБНОГО ПРЕДМЕТА «ИНФОРМАТИКА»</w:t>
      </w:r>
      <w:bookmarkEnd w:id="355"/>
    </w:p>
    <w:p w:rsidR="00665E88" w:rsidRPr="00AF4159" w:rsidRDefault="00665E88" w:rsidP="00665E88">
      <w:pPr>
        <w:pStyle w:val="afff3"/>
        <w:rPr>
          <w:rFonts w:ascii="Times New Roman" w:hAnsi="Times New Roman" w:cs="Times New Roman"/>
          <w:sz w:val="24"/>
          <w:szCs w:val="24"/>
        </w:rPr>
      </w:pPr>
    </w:p>
    <w:p w:rsidR="00665E88" w:rsidRPr="00AF4159" w:rsidRDefault="00665E88" w:rsidP="00665E88">
      <w:pPr>
        <w:pStyle w:val="afff3"/>
        <w:rPr>
          <w:rFonts w:ascii="Times New Roman" w:hAnsi="Times New Roman" w:cs="Times New Roman"/>
          <w:sz w:val="24"/>
          <w:szCs w:val="24"/>
        </w:rPr>
      </w:pPr>
      <w:bookmarkStart w:id="356" w:name="bookmark1337"/>
      <w:r w:rsidRPr="00AF4159">
        <w:rPr>
          <w:rFonts w:ascii="Times New Roman" w:hAnsi="Times New Roman" w:cs="Times New Roman"/>
          <w:sz w:val="24"/>
          <w:szCs w:val="24"/>
        </w:rPr>
        <w:t>7 класс</w:t>
      </w:r>
      <w:bookmarkEnd w:id="356"/>
    </w:p>
    <w:p w:rsidR="00665E88" w:rsidRPr="00AF4159" w:rsidRDefault="00665E88" w:rsidP="00665E88">
      <w:pPr>
        <w:pStyle w:val="afff3"/>
        <w:rPr>
          <w:rFonts w:ascii="Times New Roman" w:hAnsi="Times New Roman" w:cs="Times New Roman"/>
          <w:sz w:val="24"/>
          <w:szCs w:val="24"/>
        </w:rPr>
      </w:pPr>
    </w:p>
    <w:p w:rsidR="00665E88" w:rsidRPr="00AF4159" w:rsidRDefault="00665E88" w:rsidP="00665E88">
      <w:pPr>
        <w:pStyle w:val="afff3"/>
        <w:rPr>
          <w:rFonts w:ascii="Times New Roman" w:hAnsi="Times New Roman" w:cs="Times New Roman"/>
          <w:sz w:val="24"/>
          <w:szCs w:val="24"/>
        </w:rPr>
      </w:pPr>
      <w:r w:rsidRPr="00AF4159">
        <w:rPr>
          <w:rFonts w:ascii="Times New Roman" w:hAnsi="Times New Roman" w:cs="Times New Roman"/>
          <w:sz w:val="24"/>
          <w:szCs w:val="24"/>
        </w:rPr>
        <w:t>Цифровая грамотность</w:t>
      </w:r>
    </w:p>
    <w:p w:rsidR="00665E88" w:rsidRPr="00AF4159" w:rsidRDefault="00665E88" w:rsidP="00665E88">
      <w:pPr>
        <w:pStyle w:val="1d"/>
        <w:spacing w:line="264" w:lineRule="auto"/>
        <w:ind w:firstLine="0"/>
        <w:jc w:val="both"/>
        <w:rPr>
          <w:rFonts w:cs="Times New Roman"/>
          <w:color w:val="auto"/>
          <w:sz w:val="24"/>
          <w:szCs w:val="24"/>
          <w:lang w:val="ru-RU"/>
        </w:rPr>
      </w:pPr>
      <w:r w:rsidRPr="00AF4159">
        <w:rPr>
          <w:rFonts w:cs="Times New Roman"/>
          <w:b/>
          <w:bCs/>
          <w:color w:val="auto"/>
          <w:sz w:val="24"/>
          <w:szCs w:val="24"/>
          <w:lang w:val="ru-RU"/>
        </w:rPr>
        <w:t>Компьютер — универсальное устройство обработки данных</w:t>
      </w:r>
    </w:p>
    <w:p w:rsidR="00665E88" w:rsidRPr="00AF4159" w:rsidRDefault="00665E88" w:rsidP="00665E88">
      <w:pPr>
        <w:pStyle w:val="1d"/>
        <w:spacing w:line="240" w:lineRule="auto"/>
        <w:jc w:val="both"/>
        <w:rPr>
          <w:rFonts w:cs="Times New Roman"/>
          <w:color w:val="auto"/>
          <w:sz w:val="24"/>
          <w:szCs w:val="24"/>
          <w:lang w:val="ru-RU"/>
        </w:rPr>
      </w:pPr>
      <w:r w:rsidRPr="00AF4159">
        <w:rPr>
          <w:rFonts w:cs="Times New Roman"/>
          <w:color w:val="auto"/>
          <w:sz w:val="24"/>
          <w:szCs w:val="24"/>
          <w:lang w:val="ru-RU"/>
        </w:rPr>
        <w:t>Компьютер — универсальное вычислительное устройство, работающее по программе. Типы компьютеров: персональные компьютеры, встроенные компьютеры, суперкомпьютеры. Мобильные устройства.</w:t>
      </w:r>
    </w:p>
    <w:p w:rsidR="00665E88" w:rsidRPr="00AF4159" w:rsidRDefault="00665E88" w:rsidP="00665E88">
      <w:pPr>
        <w:pStyle w:val="1d"/>
        <w:spacing w:line="240" w:lineRule="auto"/>
        <w:jc w:val="both"/>
        <w:rPr>
          <w:rFonts w:cs="Times New Roman"/>
          <w:color w:val="auto"/>
          <w:sz w:val="24"/>
          <w:szCs w:val="24"/>
          <w:lang w:val="ru-RU"/>
        </w:rPr>
      </w:pPr>
      <w:r w:rsidRPr="00AF4159">
        <w:rPr>
          <w:rFonts w:cs="Times New Roman"/>
          <w:color w:val="auto"/>
          <w:sz w:val="24"/>
          <w:szCs w:val="24"/>
          <w:lang w:val="ru-RU"/>
        </w:rPr>
        <w:t>Основные компоненты компьютера и их назначение. Процессор. Оперативная и долговременная память. Устройства ввода и вывода. Сенсорный ввод, датчики мобильных устройств, средства биометрической аутентификации.</w:t>
      </w:r>
    </w:p>
    <w:p w:rsidR="00665E88" w:rsidRPr="00AF4159" w:rsidRDefault="00665E88" w:rsidP="00665E88">
      <w:pPr>
        <w:pStyle w:val="1d"/>
        <w:spacing w:line="240" w:lineRule="auto"/>
        <w:jc w:val="both"/>
        <w:rPr>
          <w:rFonts w:cs="Times New Roman"/>
          <w:color w:val="auto"/>
          <w:sz w:val="24"/>
          <w:szCs w:val="24"/>
          <w:lang w:val="ru-RU"/>
        </w:rPr>
      </w:pPr>
      <w:r w:rsidRPr="00AF4159">
        <w:rPr>
          <w:rFonts w:cs="Times New Roman"/>
          <w:color w:val="auto"/>
          <w:sz w:val="24"/>
          <w:szCs w:val="24"/>
          <w:lang w:val="ru-RU"/>
        </w:rPr>
        <w:t>История развития компьютеров и программного обеспечения. Поколения компьютеров. Современные тенденции развития компьютеров. Суперкомпьютеры.</w:t>
      </w:r>
    </w:p>
    <w:p w:rsidR="00665E88" w:rsidRPr="00AF4159" w:rsidRDefault="00665E88" w:rsidP="00665E88">
      <w:pPr>
        <w:pStyle w:val="1d"/>
        <w:spacing w:line="240" w:lineRule="auto"/>
        <w:jc w:val="both"/>
        <w:rPr>
          <w:rFonts w:cs="Times New Roman"/>
          <w:color w:val="auto"/>
          <w:sz w:val="24"/>
          <w:szCs w:val="24"/>
          <w:lang w:val="ru-RU"/>
        </w:rPr>
      </w:pPr>
      <w:r w:rsidRPr="00AF4159">
        <w:rPr>
          <w:rFonts w:cs="Times New Roman"/>
          <w:color w:val="auto"/>
          <w:sz w:val="24"/>
          <w:szCs w:val="24"/>
          <w:lang w:val="ru-RU"/>
        </w:rPr>
        <w:t>Параллельные вычисления.</w:t>
      </w:r>
    </w:p>
    <w:p w:rsidR="00665E88" w:rsidRPr="00AF4159" w:rsidRDefault="00665E88" w:rsidP="00665E88">
      <w:pPr>
        <w:pStyle w:val="1d"/>
        <w:spacing w:line="240" w:lineRule="auto"/>
        <w:jc w:val="both"/>
        <w:rPr>
          <w:rFonts w:cs="Times New Roman"/>
          <w:color w:val="auto"/>
          <w:sz w:val="24"/>
          <w:szCs w:val="24"/>
          <w:lang w:val="ru-RU"/>
        </w:rPr>
      </w:pPr>
      <w:r w:rsidRPr="00AF4159">
        <w:rPr>
          <w:rFonts w:cs="Times New Roman"/>
          <w:color w:val="auto"/>
          <w:sz w:val="24"/>
          <w:szCs w:val="24"/>
          <w:lang w:val="ru-RU"/>
        </w:rPr>
        <w:t>Персональный компьютер. Процессор и его характеристики (тактовая частота, разрядность). Оперативная память. Долговременная память. Устройства ввода и вывода. Объём хранимых данных (оперативная память компьютера, жёсткий и твердотельный диск, постоянная память смартфона) и скорость доступа для различных видов носителей.</w:t>
      </w:r>
    </w:p>
    <w:p w:rsidR="00665E88" w:rsidRPr="00AF4159" w:rsidRDefault="00665E88" w:rsidP="00665E88">
      <w:pPr>
        <w:pStyle w:val="1d"/>
        <w:spacing w:line="240" w:lineRule="auto"/>
        <w:jc w:val="both"/>
        <w:rPr>
          <w:rFonts w:cs="Times New Roman"/>
          <w:color w:val="auto"/>
          <w:sz w:val="24"/>
          <w:szCs w:val="24"/>
          <w:lang w:val="ru-RU"/>
        </w:rPr>
      </w:pPr>
      <w:r w:rsidRPr="00AF4159">
        <w:rPr>
          <w:rFonts w:cs="Times New Roman"/>
          <w:color w:val="auto"/>
          <w:sz w:val="24"/>
          <w:szCs w:val="24"/>
          <w:lang w:val="ru-RU"/>
        </w:rPr>
        <w:t>Техника безопасности и правила работы на компьютере.</w:t>
      </w:r>
    </w:p>
    <w:p w:rsidR="00665E88" w:rsidRPr="00AF4159" w:rsidRDefault="00665E88" w:rsidP="00665E88">
      <w:pPr>
        <w:pStyle w:val="1d"/>
        <w:spacing w:line="264" w:lineRule="auto"/>
        <w:ind w:firstLine="0"/>
        <w:jc w:val="both"/>
        <w:rPr>
          <w:rFonts w:cs="Times New Roman"/>
          <w:color w:val="auto"/>
          <w:sz w:val="24"/>
          <w:szCs w:val="24"/>
          <w:lang w:val="ru-RU"/>
        </w:rPr>
      </w:pPr>
      <w:r w:rsidRPr="00AF4159">
        <w:rPr>
          <w:rFonts w:cs="Times New Roman"/>
          <w:b/>
          <w:bCs/>
          <w:color w:val="auto"/>
          <w:sz w:val="24"/>
          <w:szCs w:val="24"/>
          <w:lang w:val="ru-RU"/>
        </w:rPr>
        <w:t>Программы и данные</w:t>
      </w:r>
    </w:p>
    <w:p w:rsidR="00665E88" w:rsidRPr="00AF4159" w:rsidRDefault="00665E88" w:rsidP="00665E88">
      <w:pPr>
        <w:pStyle w:val="1d"/>
        <w:spacing w:line="240" w:lineRule="auto"/>
        <w:jc w:val="both"/>
        <w:rPr>
          <w:rFonts w:cs="Times New Roman"/>
          <w:color w:val="auto"/>
          <w:sz w:val="24"/>
          <w:szCs w:val="24"/>
          <w:lang w:val="ru-RU"/>
        </w:rPr>
      </w:pPr>
      <w:r w:rsidRPr="00AF4159">
        <w:rPr>
          <w:rFonts w:cs="Times New Roman"/>
          <w:color w:val="auto"/>
          <w:sz w:val="24"/>
          <w:szCs w:val="24"/>
          <w:lang w:val="ru-RU"/>
        </w:rPr>
        <w:t>Программное обеспечение компьютера. Прикладное программное обеспечение. Системное программное обеспечение. Системы программирования. Правовая охрана программ и данных. Бесплатные и условно-бесплатные программы. Свободное программное обеспечение.</w:t>
      </w:r>
    </w:p>
    <w:p w:rsidR="00665E88" w:rsidRPr="00AF4159" w:rsidRDefault="00665E88" w:rsidP="00665E88">
      <w:pPr>
        <w:pStyle w:val="1d"/>
        <w:spacing w:line="240" w:lineRule="auto"/>
        <w:jc w:val="both"/>
        <w:rPr>
          <w:rFonts w:cs="Times New Roman"/>
          <w:color w:val="auto"/>
          <w:sz w:val="24"/>
          <w:szCs w:val="24"/>
          <w:lang w:val="ru-RU"/>
        </w:rPr>
      </w:pPr>
      <w:r w:rsidRPr="00AF4159">
        <w:rPr>
          <w:rFonts w:cs="Times New Roman"/>
          <w:color w:val="auto"/>
          <w:sz w:val="24"/>
          <w:szCs w:val="24"/>
          <w:lang w:val="ru-RU"/>
        </w:rPr>
        <w:t>Файлы и папки (каталоги). Принципы построения файловых систем. Полное имя файла (папки). Путь к файлу (папке). Работа с файлами и каталогами средствами операционной системы: создание, копирование, перемещение, переименование и удаление файлов и папок (каталогов). Типы файлов. Свойства файлов. Характерные размеры файлов различных типов (страница текста, электронная книга, фотография, запись песни, видеоклип, полнометражный фильм). Архивация данных. Использование программ-архиваторов. Файловый менеджер. Поиск файлов средствами операционной системы.</w:t>
      </w:r>
    </w:p>
    <w:p w:rsidR="00665E88" w:rsidRPr="00AF4159" w:rsidRDefault="00665E88" w:rsidP="00665E88">
      <w:pPr>
        <w:pStyle w:val="1d"/>
        <w:spacing w:line="240" w:lineRule="auto"/>
        <w:jc w:val="both"/>
        <w:rPr>
          <w:rFonts w:cs="Times New Roman"/>
          <w:color w:val="auto"/>
          <w:sz w:val="24"/>
          <w:szCs w:val="24"/>
          <w:lang w:val="ru-RU"/>
        </w:rPr>
      </w:pPr>
      <w:r w:rsidRPr="00AF4159">
        <w:rPr>
          <w:rFonts w:cs="Times New Roman"/>
          <w:color w:val="auto"/>
          <w:sz w:val="24"/>
          <w:szCs w:val="24"/>
          <w:lang w:val="ru-RU"/>
        </w:rPr>
        <w:t>Компьютерные вирусы и другие вредоносные программы. Программы для защиты от вирусов.</w:t>
      </w:r>
    </w:p>
    <w:p w:rsidR="00665E88" w:rsidRPr="00AF4159" w:rsidRDefault="00665E88" w:rsidP="00665E88">
      <w:pPr>
        <w:pStyle w:val="1d"/>
        <w:spacing w:line="264" w:lineRule="auto"/>
        <w:ind w:firstLine="0"/>
        <w:jc w:val="both"/>
        <w:rPr>
          <w:rFonts w:cs="Times New Roman"/>
          <w:color w:val="auto"/>
          <w:sz w:val="24"/>
          <w:szCs w:val="24"/>
          <w:lang w:val="ru-RU"/>
        </w:rPr>
      </w:pPr>
      <w:r w:rsidRPr="00AF4159">
        <w:rPr>
          <w:rFonts w:cs="Times New Roman"/>
          <w:b/>
          <w:bCs/>
          <w:color w:val="auto"/>
          <w:sz w:val="24"/>
          <w:szCs w:val="24"/>
          <w:lang w:val="ru-RU"/>
        </w:rPr>
        <w:t>Компьютерные сети</w:t>
      </w:r>
    </w:p>
    <w:p w:rsidR="00665E88" w:rsidRPr="00AF4159" w:rsidRDefault="00665E88" w:rsidP="00665E88">
      <w:pPr>
        <w:pStyle w:val="1d"/>
        <w:spacing w:line="240" w:lineRule="auto"/>
        <w:jc w:val="both"/>
        <w:rPr>
          <w:rFonts w:cs="Times New Roman"/>
          <w:color w:val="auto"/>
          <w:sz w:val="24"/>
          <w:szCs w:val="24"/>
          <w:lang w:val="ru-RU"/>
        </w:rPr>
      </w:pPr>
      <w:r w:rsidRPr="00AF4159">
        <w:rPr>
          <w:rFonts w:cs="Times New Roman"/>
          <w:color w:val="auto"/>
          <w:sz w:val="24"/>
          <w:szCs w:val="24"/>
          <w:lang w:val="ru-RU"/>
        </w:rPr>
        <w:t>Объединение компьютеров в сеть. Сеть Интернет. Веб-страница, веб-сайт. Структура адресов веб-ресурсов. Браузер. Поисковые системы. Поиск информации по ключевым словам и по изображению. Верифицированность информации, полученной из Интернета.</w:t>
      </w:r>
    </w:p>
    <w:p w:rsidR="00665E88" w:rsidRPr="00AF4159" w:rsidRDefault="00665E88" w:rsidP="00665E88">
      <w:pPr>
        <w:pStyle w:val="1d"/>
        <w:spacing w:line="240" w:lineRule="auto"/>
        <w:jc w:val="both"/>
        <w:rPr>
          <w:rFonts w:cs="Times New Roman"/>
          <w:color w:val="auto"/>
          <w:sz w:val="24"/>
          <w:szCs w:val="24"/>
          <w:lang w:val="ru-RU"/>
        </w:rPr>
      </w:pPr>
      <w:r w:rsidRPr="00AF4159">
        <w:rPr>
          <w:rFonts w:cs="Times New Roman"/>
          <w:color w:val="auto"/>
          <w:sz w:val="24"/>
          <w:szCs w:val="24"/>
          <w:lang w:val="ru-RU"/>
        </w:rPr>
        <w:t>Современные сервисы интернет-коммуникаций.</w:t>
      </w:r>
    </w:p>
    <w:p w:rsidR="00665E88" w:rsidRPr="00AF4159" w:rsidRDefault="00665E88" w:rsidP="00665E88">
      <w:pPr>
        <w:pStyle w:val="1d"/>
        <w:spacing w:after="100" w:line="240" w:lineRule="auto"/>
        <w:jc w:val="both"/>
        <w:rPr>
          <w:rFonts w:cs="Times New Roman"/>
          <w:color w:val="auto"/>
          <w:sz w:val="24"/>
          <w:szCs w:val="24"/>
          <w:lang w:val="ru-RU"/>
        </w:rPr>
      </w:pPr>
      <w:r w:rsidRPr="00AF4159">
        <w:rPr>
          <w:rFonts w:cs="Times New Roman"/>
          <w:color w:val="auto"/>
          <w:sz w:val="24"/>
          <w:szCs w:val="24"/>
          <w:lang w:val="ru-RU"/>
        </w:rPr>
        <w:t>Сетевой этикет, базовые нормы информационной этики и права при работе в сети Интернет. Стратегии безопасного поведения в Интернете.</w:t>
      </w:r>
    </w:p>
    <w:p w:rsidR="00665E88" w:rsidRPr="00AF4159" w:rsidRDefault="00665E88" w:rsidP="00665E88">
      <w:pPr>
        <w:pStyle w:val="afff3"/>
        <w:rPr>
          <w:rFonts w:ascii="Times New Roman" w:hAnsi="Times New Roman" w:cs="Times New Roman"/>
          <w:sz w:val="24"/>
          <w:szCs w:val="24"/>
        </w:rPr>
      </w:pPr>
      <w:r w:rsidRPr="00AF4159">
        <w:rPr>
          <w:rFonts w:ascii="Times New Roman" w:hAnsi="Times New Roman" w:cs="Times New Roman"/>
          <w:sz w:val="24"/>
          <w:szCs w:val="24"/>
        </w:rPr>
        <w:t>Теоретические основы информатики</w:t>
      </w:r>
    </w:p>
    <w:p w:rsidR="00665E88" w:rsidRPr="00AF4159" w:rsidRDefault="00665E88" w:rsidP="00665E88">
      <w:pPr>
        <w:pStyle w:val="1d"/>
        <w:spacing w:line="264" w:lineRule="auto"/>
        <w:ind w:firstLine="0"/>
        <w:jc w:val="both"/>
        <w:rPr>
          <w:rFonts w:cs="Times New Roman"/>
          <w:color w:val="auto"/>
          <w:sz w:val="24"/>
          <w:szCs w:val="24"/>
          <w:lang w:val="ru-RU"/>
        </w:rPr>
      </w:pPr>
      <w:r w:rsidRPr="00AF4159">
        <w:rPr>
          <w:rFonts w:cs="Times New Roman"/>
          <w:b/>
          <w:bCs/>
          <w:color w:val="auto"/>
          <w:sz w:val="24"/>
          <w:szCs w:val="24"/>
          <w:lang w:val="ru-RU"/>
        </w:rPr>
        <w:t>Информация и информационные процессы</w:t>
      </w:r>
    </w:p>
    <w:p w:rsidR="00665E88" w:rsidRPr="00AF4159" w:rsidRDefault="00665E88" w:rsidP="00665E88">
      <w:pPr>
        <w:pStyle w:val="1d"/>
        <w:spacing w:line="240" w:lineRule="auto"/>
        <w:jc w:val="both"/>
        <w:rPr>
          <w:rFonts w:cs="Times New Roman"/>
          <w:color w:val="auto"/>
          <w:sz w:val="24"/>
          <w:szCs w:val="24"/>
          <w:lang w:val="ru-RU"/>
        </w:rPr>
      </w:pPr>
      <w:r w:rsidRPr="00AF4159">
        <w:rPr>
          <w:rFonts w:cs="Times New Roman"/>
          <w:color w:val="auto"/>
          <w:sz w:val="24"/>
          <w:szCs w:val="24"/>
          <w:lang w:val="ru-RU"/>
        </w:rPr>
        <w:t>Информация — одно из основных понятий современной науки.</w:t>
      </w:r>
    </w:p>
    <w:p w:rsidR="00665E88" w:rsidRPr="00AF4159" w:rsidRDefault="00665E88" w:rsidP="00665E88">
      <w:pPr>
        <w:pStyle w:val="1d"/>
        <w:spacing w:line="240" w:lineRule="auto"/>
        <w:jc w:val="both"/>
        <w:rPr>
          <w:rFonts w:cs="Times New Roman"/>
          <w:color w:val="auto"/>
          <w:sz w:val="24"/>
          <w:szCs w:val="24"/>
          <w:lang w:val="ru-RU"/>
        </w:rPr>
      </w:pPr>
      <w:r w:rsidRPr="00AF4159">
        <w:rPr>
          <w:rFonts w:cs="Times New Roman"/>
          <w:color w:val="auto"/>
          <w:sz w:val="24"/>
          <w:szCs w:val="24"/>
          <w:lang w:val="ru-RU"/>
        </w:rPr>
        <w:t>Информация как сведения, предназначенные для восприятия человеком, и информация как данные, которые могут быть обработаны автоматизированной системой.</w:t>
      </w:r>
    </w:p>
    <w:p w:rsidR="00665E88" w:rsidRPr="00AF4159" w:rsidRDefault="00665E88" w:rsidP="00665E88">
      <w:pPr>
        <w:pStyle w:val="1d"/>
        <w:spacing w:line="240" w:lineRule="auto"/>
        <w:jc w:val="both"/>
        <w:rPr>
          <w:rFonts w:cs="Times New Roman"/>
          <w:color w:val="auto"/>
          <w:sz w:val="24"/>
          <w:szCs w:val="24"/>
          <w:lang w:val="ru-RU"/>
        </w:rPr>
      </w:pPr>
      <w:r w:rsidRPr="00AF4159">
        <w:rPr>
          <w:rFonts w:cs="Times New Roman"/>
          <w:color w:val="auto"/>
          <w:sz w:val="24"/>
          <w:szCs w:val="24"/>
          <w:lang w:val="ru-RU"/>
        </w:rPr>
        <w:t>Дискретность данных. Возможность описания непрерывных объектов и процессов с помощью дискретных данных.</w:t>
      </w:r>
    </w:p>
    <w:p w:rsidR="00665E88" w:rsidRPr="00AF4159" w:rsidRDefault="00665E88" w:rsidP="00665E88">
      <w:pPr>
        <w:pStyle w:val="1d"/>
        <w:spacing w:line="240" w:lineRule="auto"/>
        <w:jc w:val="both"/>
        <w:rPr>
          <w:rFonts w:cs="Times New Roman"/>
          <w:color w:val="auto"/>
          <w:sz w:val="24"/>
          <w:szCs w:val="24"/>
          <w:lang w:val="ru-RU"/>
        </w:rPr>
      </w:pPr>
      <w:r w:rsidRPr="00AF4159">
        <w:rPr>
          <w:rFonts w:cs="Times New Roman"/>
          <w:color w:val="auto"/>
          <w:sz w:val="24"/>
          <w:szCs w:val="24"/>
          <w:lang w:val="ru-RU"/>
        </w:rPr>
        <w:t>Информационные процессы — процессы, связанные с хранением, преобразованием и передачей данных.</w:t>
      </w:r>
    </w:p>
    <w:p w:rsidR="00665E88" w:rsidRPr="00AF4159" w:rsidRDefault="00665E88" w:rsidP="00665E88">
      <w:pPr>
        <w:pStyle w:val="1d"/>
        <w:spacing w:line="264" w:lineRule="auto"/>
        <w:ind w:firstLine="0"/>
        <w:jc w:val="both"/>
        <w:rPr>
          <w:rFonts w:cs="Times New Roman"/>
          <w:color w:val="auto"/>
          <w:sz w:val="24"/>
          <w:szCs w:val="24"/>
          <w:lang w:val="ru-RU"/>
        </w:rPr>
      </w:pPr>
      <w:r w:rsidRPr="00AF4159">
        <w:rPr>
          <w:rFonts w:cs="Times New Roman"/>
          <w:b/>
          <w:bCs/>
          <w:color w:val="auto"/>
          <w:sz w:val="24"/>
          <w:szCs w:val="24"/>
          <w:lang w:val="ru-RU"/>
        </w:rPr>
        <w:t>Представление информации</w:t>
      </w:r>
    </w:p>
    <w:p w:rsidR="00665E88" w:rsidRPr="00AF4159" w:rsidRDefault="00665E88" w:rsidP="00665E88">
      <w:pPr>
        <w:pStyle w:val="1d"/>
        <w:spacing w:line="240" w:lineRule="auto"/>
        <w:jc w:val="both"/>
        <w:rPr>
          <w:rFonts w:cs="Times New Roman"/>
          <w:color w:val="auto"/>
          <w:sz w:val="24"/>
          <w:szCs w:val="24"/>
          <w:lang w:val="ru-RU"/>
        </w:rPr>
      </w:pPr>
      <w:r w:rsidRPr="00AF4159">
        <w:rPr>
          <w:rFonts w:cs="Times New Roman"/>
          <w:color w:val="auto"/>
          <w:sz w:val="24"/>
          <w:szCs w:val="24"/>
          <w:lang w:val="ru-RU"/>
        </w:rPr>
        <w:t>Символ. Алфавит. Мощность алфавита. Разнообразие языков и алфавитов. Естественные и формальные языки. Алфавит текстов на русском языке. Двоичный алфавит. Количество всевозможных слов (кодовых комбинаций) фиксированной длины в двоичном алфавите. Преобразование любого алфавита к двоичному. Количество различных слов фиксированной длины в алфавите определённой мощности.</w:t>
      </w:r>
    </w:p>
    <w:p w:rsidR="00665E88" w:rsidRPr="00AF4159" w:rsidRDefault="00665E88" w:rsidP="00665E88">
      <w:pPr>
        <w:pStyle w:val="1d"/>
        <w:spacing w:line="240" w:lineRule="auto"/>
        <w:jc w:val="both"/>
        <w:rPr>
          <w:rFonts w:cs="Times New Roman"/>
          <w:color w:val="auto"/>
          <w:sz w:val="24"/>
          <w:szCs w:val="24"/>
          <w:lang w:val="ru-RU"/>
        </w:rPr>
      </w:pPr>
      <w:r w:rsidRPr="00AF4159">
        <w:rPr>
          <w:rFonts w:cs="Times New Roman"/>
          <w:color w:val="auto"/>
          <w:sz w:val="24"/>
          <w:szCs w:val="24"/>
          <w:lang w:val="ru-RU"/>
        </w:rPr>
        <w:lastRenderedPageBreak/>
        <w:t>Кодирование символов одного алфавита с помощью кодовых слов в другом алфавите; кодовая таблица, декодирование.</w:t>
      </w:r>
    </w:p>
    <w:p w:rsidR="00665E88" w:rsidRPr="00AF4159" w:rsidRDefault="00665E88" w:rsidP="00665E88">
      <w:pPr>
        <w:pStyle w:val="1d"/>
        <w:spacing w:line="240" w:lineRule="auto"/>
        <w:jc w:val="both"/>
        <w:rPr>
          <w:rFonts w:cs="Times New Roman"/>
          <w:color w:val="auto"/>
          <w:sz w:val="24"/>
          <w:szCs w:val="24"/>
          <w:lang w:val="ru-RU"/>
        </w:rPr>
      </w:pPr>
      <w:r w:rsidRPr="00AF4159">
        <w:rPr>
          <w:rFonts w:cs="Times New Roman"/>
          <w:color w:val="auto"/>
          <w:sz w:val="24"/>
          <w:szCs w:val="24"/>
          <w:lang w:val="ru-RU"/>
        </w:rPr>
        <w:t>Двоичный код. Представление данных в компьютере как текстов в двоичном алфавите.</w:t>
      </w:r>
    </w:p>
    <w:p w:rsidR="00665E88" w:rsidRPr="00AF4159" w:rsidRDefault="00665E88" w:rsidP="00665E88">
      <w:pPr>
        <w:pStyle w:val="1d"/>
        <w:spacing w:line="240" w:lineRule="auto"/>
        <w:jc w:val="both"/>
        <w:rPr>
          <w:rFonts w:cs="Times New Roman"/>
          <w:color w:val="auto"/>
          <w:sz w:val="24"/>
          <w:szCs w:val="24"/>
          <w:lang w:val="ru-RU"/>
        </w:rPr>
      </w:pPr>
      <w:r w:rsidRPr="00AF4159">
        <w:rPr>
          <w:rFonts w:cs="Times New Roman"/>
          <w:color w:val="auto"/>
          <w:sz w:val="24"/>
          <w:szCs w:val="24"/>
          <w:lang w:val="ru-RU"/>
        </w:rPr>
        <w:t>Информационный объём данных. Бит — минимальная единица количества информации — двоичный разряд. Единицы измерения информационного объёма данных. Бит, байт, килобайт, мегабайт, гигабайт.</w:t>
      </w:r>
    </w:p>
    <w:p w:rsidR="00665E88" w:rsidRPr="00AF4159" w:rsidRDefault="00665E88" w:rsidP="00665E88">
      <w:pPr>
        <w:pStyle w:val="1d"/>
        <w:spacing w:line="240" w:lineRule="auto"/>
        <w:jc w:val="both"/>
        <w:rPr>
          <w:rFonts w:cs="Times New Roman"/>
          <w:color w:val="auto"/>
          <w:sz w:val="24"/>
          <w:szCs w:val="24"/>
          <w:lang w:val="ru-RU"/>
        </w:rPr>
      </w:pPr>
      <w:r w:rsidRPr="00AF4159">
        <w:rPr>
          <w:rFonts w:cs="Times New Roman"/>
          <w:color w:val="auto"/>
          <w:sz w:val="24"/>
          <w:szCs w:val="24"/>
          <w:lang w:val="ru-RU"/>
        </w:rPr>
        <w:t>Скорость передачи данных. Единицы скорости передачи данных.</w:t>
      </w:r>
    </w:p>
    <w:p w:rsidR="00665E88" w:rsidRPr="00AF4159" w:rsidRDefault="00665E88" w:rsidP="00665E88">
      <w:pPr>
        <w:pStyle w:val="1d"/>
        <w:spacing w:line="240" w:lineRule="auto"/>
        <w:jc w:val="both"/>
        <w:rPr>
          <w:rFonts w:cs="Times New Roman"/>
          <w:color w:val="auto"/>
          <w:sz w:val="24"/>
          <w:szCs w:val="24"/>
          <w:lang w:val="ru-RU"/>
        </w:rPr>
      </w:pPr>
      <w:r w:rsidRPr="00AF4159">
        <w:rPr>
          <w:rFonts w:cs="Times New Roman"/>
          <w:color w:val="auto"/>
          <w:sz w:val="24"/>
          <w:szCs w:val="24"/>
          <w:lang w:val="ru-RU"/>
        </w:rPr>
        <w:t xml:space="preserve">Кодирование текстов. Равномерный код. Неравномерный код. Кодировка </w:t>
      </w:r>
      <w:r w:rsidRPr="00AF4159">
        <w:rPr>
          <w:rFonts w:cs="Times New Roman"/>
          <w:color w:val="auto"/>
          <w:sz w:val="24"/>
          <w:szCs w:val="24"/>
          <w:lang w:bidi="en-US"/>
        </w:rPr>
        <w:t>ASCII</w:t>
      </w:r>
      <w:r w:rsidRPr="00AF4159">
        <w:rPr>
          <w:rFonts w:cs="Times New Roman"/>
          <w:color w:val="auto"/>
          <w:sz w:val="24"/>
          <w:szCs w:val="24"/>
          <w:lang w:val="ru-RU" w:bidi="en-US"/>
        </w:rPr>
        <w:t xml:space="preserve">. </w:t>
      </w:r>
      <w:r w:rsidRPr="00AF4159">
        <w:rPr>
          <w:rFonts w:cs="Times New Roman"/>
          <w:color w:val="auto"/>
          <w:sz w:val="24"/>
          <w:szCs w:val="24"/>
          <w:lang w:val="ru-RU"/>
        </w:rPr>
        <w:t xml:space="preserve">Восьмибитные кодировки. Понятие о кодировках </w:t>
      </w:r>
      <w:r w:rsidRPr="00AF4159">
        <w:rPr>
          <w:rFonts w:cs="Times New Roman"/>
          <w:color w:val="auto"/>
          <w:sz w:val="24"/>
          <w:szCs w:val="24"/>
          <w:lang w:bidi="en-US"/>
        </w:rPr>
        <w:t>UNICODE</w:t>
      </w:r>
      <w:r w:rsidRPr="00AF4159">
        <w:rPr>
          <w:rFonts w:cs="Times New Roman"/>
          <w:color w:val="auto"/>
          <w:sz w:val="24"/>
          <w:szCs w:val="24"/>
          <w:lang w:val="ru-RU" w:bidi="en-US"/>
        </w:rPr>
        <w:t xml:space="preserve">. </w:t>
      </w:r>
      <w:r w:rsidRPr="00AF4159">
        <w:rPr>
          <w:rFonts w:cs="Times New Roman"/>
          <w:color w:val="auto"/>
          <w:sz w:val="24"/>
          <w:szCs w:val="24"/>
          <w:lang w:val="ru-RU"/>
        </w:rPr>
        <w:t>Декодирование сообщений с использованием равномерного и неравномерного кода. Информационный объём текста.</w:t>
      </w:r>
    </w:p>
    <w:p w:rsidR="00665E88" w:rsidRPr="00AF4159" w:rsidRDefault="00665E88" w:rsidP="00665E88">
      <w:pPr>
        <w:pStyle w:val="1d"/>
        <w:spacing w:line="240" w:lineRule="auto"/>
        <w:jc w:val="both"/>
        <w:rPr>
          <w:rFonts w:cs="Times New Roman"/>
          <w:color w:val="auto"/>
          <w:sz w:val="24"/>
          <w:szCs w:val="24"/>
          <w:lang w:val="ru-RU"/>
        </w:rPr>
      </w:pPr>
      <w:r w:rsidRPr="00AF4159">
        <w:rPr>
          <w:rFonts w:cs="Times New Roman"/>
          <w:color w:val="auto"/>
          <w:sz w:val="24"/>
          <w:szCs w:val="24"/>
          <w:lang w:val="ru-RU"/>
        </w:rPr>
        <w:t>Искажение информации при передаче.</w:t>
      </w:r>
    </w:p>
    <w:p w:rsidR="00665E88" w:rsidRPr="00AF4159" w:rsidRDefault="00665E88" w:rsidP="00665E88">
      <w:pPr>
        <w:pStyle w:val="1d"/>
        <w:spacing w:line="240" w:lineRule="auto"/>
        <w:jc w:val="both"/>
        <w:rPr>
          <w:rFonts w:cs="Times New Roman"/>
          <w:color w:val="auto"/>
          <w:sz w:val="24"/>
          <w:szCs w:val="24"/>
          <w:lang w:val="ru-RU"/>
        </w:rPr>
      </w:pPr>
      <w:r w:rsidRPr="00AF4159">
        <w:rPr>
          <w:rFonts w:cs="Times New Roman"/>
          <w:color w:val="auto"/>
          <w:sz w:val="24"/>
          <w:szCs w:val="24"/>
          <w:lang w:val="ru-RU"/>
        </w:rPr>
        <w:t>Общее представление о цифровом представлении аудиовизуальных и других непрерывных данных.</w:t>
      </w:r>
    </w:p>
    <w:p w:rsidR="00665E88" w:rsidRPr="00AF4159" w:rsidRDefault="00665E88" w:rsidP="00665E88">
      <w:pPr>
        <w:pStyle w:val="1d"/>
        <w:spacing w:line="240" w:lineRule="auto"/>
        <w:jc w:val="both"/>
        <w:rPr>
          <w:rFonts w:cs="Times New Roman"/>
          <w:color w:val="auto"/>
          <w:sz w:val="24"/>
          <w:szCs w:val="24"/>
          <w:lang w:val="ru-RU"/>
        </w:rPr>
      </w:pPr>
      <w:r w:rsidRPr="00AF4159">
        <w:rPr>
          <w:rFonts w:cs="Times New Roman"/>
          <w:color w:val="auto"/>
          <w:sz w:val="24"/>
          <w:szCs w:val="24"/>
          <w:lang w:val="ru-RU"/>
        </w:rPr>
        <w:t xml:space="preserve">Кодирование цвета. Цветовые модели. Модель </w:t>
      </w:r>
      <w:r w:rsidRPr="00AF4159">
        <w:rPr>
          <w:rFonts w:cs="Times New Roman"/>
          <w:color w:val="auto"/>
          <w:sz w:val="24"/>
          <w:szCs w:val="24"/>
          <w:lang w:bidi="en-US"/>
        </w:rPr>
        <w:t>RGB</w:t>
      </w:r>
      <w:r w:rsidRPr="00AF4159">
        <w:rPr>
          <w:rFonts w:cs="Times New Roman"/>
          <w:color w:val="auto"/>
          <w:sz w:val="24"/>
          <w:szCs w:val="24"/>
          <w:lang w:val="ru-RU" w:bidi="en-US"/>
        </w:rPr>
        <w:t xml:space="preserve">. </w:t>
      </w:r>
      <w:r w:rsidRPr="00AF4159">
        <w:rPr>
          <w:rFonts w:cs="Times New Roman"/>
          <w:color w:val="auto"/>
          <w:sz w:val="24"/>
          <w:szCs w:val="24"/>
          <w:lang w:val="ru-RU"/>
        </w:rPr>
        <w:t>Глубина кодирования. Палитра.</w:t>
      </w:r>
    </w:p>
    <w:p w:rsidR="00665E88" w:rsidRPr="00AF4159" w:rsidRDefault="00665E88" w:rsidP="00665E88">
      <w:pPr>
        <w:pStyle w:val="1d"/>
        <w:spacing w:line="240" w:lineRule="auto"/>
        <w:jc w:val="both"/>
        <w:rPr>
          <w:rFonts w:cs="Times New Roman"/>
          <w:color w:val="auto"/>
          <w:sz w:val="24"/>
          <w:szCs w:val="24"/>
          <w:lang w:val="ru-RU"/>
        </w:rPr>
      </w:pPr>
      <w:r w:rsidRPr="00AF4159">
        <w:rPr>
          <w:rFonts w:cs="Times New Roman"/>
          <w:color w:val="auto"/>
          <w:sz w:val="24"/>
          <w:szCs w:val="24"/>
          <w:lang w:val="ru-RU"/>
        </w:rPr>
        <w:t>Растровое и векторное представление изображений. Пиксель. Оценка информационного объёма графических данных для растрового изображения.</w:t>
      </w:r>
    </w:p>
    <w:p w:rsidR="00665E88" w:rsidRPr="00AF4159" w:rsidRDefault="00665E88" w:rsidP="00665E88">
      <w:pPr>
        <w:pStyle w:val="1d"/>
        <w:spacing w:line="240" w:lineRule="auto"/>
        <w:jc w:val="both"/>
        <w:rPr>
          <w:rFonts w:cs="Times New Roman"/>
          <w:color w:val="auto"/>
          <w:sz w:val="24"/>
          <w:szCs w:val="24"/>
          <w:lang w:val="ru-RU"/>
        </w:rPr>
      </w:pPr>
      <w:r w:rsidRPr="00AF4159">
        <w:rPr>
          <w:rFonts w:cs="Times New Roman"/>
          <w:color w:val="auto"/>
          <w:sz w:val="24"/>
          <w:szCs w:val="24"/>
          <w:lang w:val="ru-RU"/>
        </w:rPr>
        <w:t>Кодирование звука. Разрядность и частота записи. Количество каналов записи.</w:t>
      </w:r>
    </w:p>
    <w:p w:rsidR="00665E88" w:rsidRPr="00AF4159" w:rsidRDefault="00665E88" w:rsidP="00665E88">
      <w:pPr>
        <w:pStyle w:val="1d"/>
        <w:spacing w:after="160" w:line="240" w:lineRule="auto"/>
        <w:jc w:val="both"/>
        <w:rPr>
          <w:rFonts w:cs="Times New Roman"/>
          <w:color w:val="auto"/>
          <w:sz w:val="24"/>
          <w:szCs w:val="24"/>
          <w:lang w:val="ru-RU"/>
        </w:rPr>
      </w:pPr>
      <w:r w:rsidRPr="00AF4159">
        <w:rPr>
          <w:rFonts w:cs="Times New Roman"/>
          <w:color w:val="auto"/>
          <w:sz w:val="24"/>
          <w:szCs w:val="24"/>
          <w:lang w:val="ru-RU"/>
        </w:rPr>
        <w:t>Оценка количественных параметров, связанных с представлением и хранением звуковых файлов.</w:t>
      </w:r>
    </w:p>
    <w:p w:rsidR="00665E88" w:rsidRPr="00AF4159" w:rsidRDefault="00665E88" w:rsidP="00665E88">
      <w:pPr>
        <w:pStyle w:val="afff3"/>
        <w:rPr>
          <w:rFonts w:ascii="Times New Roman" w:hAnsi="Times New Roman" w:cs="Times New Roman"/>
          <w:sz w:val="24"/>
          <w:szCs w:val="24"/>
        </w:rPr>
      </w:pPr>
      <w:r w:rsidRPr="00AF4159">
        <w:rPr>
          <w:rFonts w:ascii="Times New Roman" w:hAnsi="Times New Roman" w:cs="Times New Roman"/>
          <w:sz w:val="24"/>
          <w:szCs w:val="24"/>
        </w:rPr>
        <w:t>Информационные технологии</w:t>
      </w:r>
    </w:p>
    <w:p w:rsidR="00665E88" w:rsidRPr="00AF4159" w:rsidRDefault="00665E88" w:rsidP="00665E88">
      <w:pPr>
        <w:pStyle w:val="1d"/>
        <w:spacing w:line="256" w:lineRule="auto"/>
        <w:ind w:firstLine="0"/>
        <w:jc w:val="both"/>
        <w:rPr>
          <w:rFonts w:cs="Times New Roman"/>
          <w:color w:val="auto"/>
          <w:sz w:val="24"/>
          <w:szCs w:val="24"/>
          <w:lang w:val="ru-RU"/>
        </w:rPr>
      </w:pPr>
      <w:r w:rsidRPr="00AF4159">
        <w:rPr>
          <w:rFonts w:cs="Times New Roman"/>
          <w:b/>
          <w:bCs/>
          <w:color w:val="auto"/>
          <w:sz w:val="24"/>
          <w:szCs w:val="24"/>
          <w:lang w:val="ru-RU"/>
        </w:rPr>
        <w:t>Текстовые документы</w:t>
      </w:r>
    </w:p>
    <w:p w:rsidR="00665E88" w:rsidRPr="00AF4159" w:rsidRDefault="00665E88" w:rsidP="00665E88">
      <w:pPr>
        <w:pStyle w:val="1d"/>
        <w:spacing w:line="240" w:lineRule="auto"/>
        <w:jc w:val="both"/>
        <w:rPr>
          <w:rFonts w:cs="Times New Roman"/>
          <w:color w:val="auto"/>
          <w:sz w:val="24"/>
          <w:szCs w:val="24"/>
          <w:lang w:val="ru-RU"/>
        </w:rPr>
      </w:pPr>
      <w:r w:rsidRPr="00AF4159">
        <w:rPr>
          <w:rFonts w:cs="Times New Roman"/>
          <w:color w:val="auto"/>
          <w:sz w:val="24"/>
          <w:szCs w:val="24"/>
          <w:lang w:val="ru-RU"/>
        </w:rPr>
        <w:t>Текстовые документы и их структурные элементы (страница, абзац, строка, слово, символ).</w:t>
      </w:r>
    </w:p>
    <w:p w:rsidR="00665E88" w:rsidRPr="00AF4159" w:rsidRDefault="00665E88" w:rsidP="00665E88">
      <w:pPr>
        <w:pStyle w:val="1d"/>
        <w:spacing w:line="240" w:lineRule="auto"/>
        <w:jc w:val="both"/>
        <w:rPr>
          <w:rFonts w:cs="Times New Roman"/>
          <w:color w:val="auto"/>
          <w:sz w:val="24"/>
          <w:szCs w:val="24"/>
          <w:lang w:val="ru-RU"/>
        </w:rPr>
      </w:pPr>
      <w:r w:rsidRPr="00AF4159">
        <w:rPr>
          <w:rFonts w:cs="Times New Roman"/>
          <w:color w:val="auto"/>
          <w:sz w:val="24"/>
          <w:szCs w:val="24"/>
          <w:lang w:val="ru-RU"/>
        </w:rPr>
        <w:t>Текстовый процессор — инструмент создания, редактирования и форматирования текстов. Правила набора текста. Редактирование текста. Свойства символов. Шрифт. Типы шрифтов (рубленые, с засечками, моноширинные). Полужирное и курсивное начертание. Свойства абзацев: границы, абзацный отступ, интервал, выравнивание. Параметры страницы. Стилевое форматирование.</w:t>
      </w:r>
    </w:p>
    <w:p w:rsidR="00665E88" w:rsidRPr="00AF4159" w:rsidRDefault="00665E88" w:rsidP="00665E88">
      <w:pPr>
        <w:pStyle w:val="1d"/>
        <w:spacing w:line="240" w:lineRule="auto"/>
        <w:jc w:val="both"/>
        <w:rPr>
          <w:rFonts w:cs="Times New Roman"/>
          <w:color w:val="auto"/>
          <w:sz w:val="24"/>
          <w:szCs w:val="24"/>
          <w:lang w:val="ru-RU"/>
        </w:rPr>
      </w:pPr>
      <w:r w:rsidRPr="00AF4159">
        <w:rPr>
          <w:rFonts w:cs="Times New Roman"/>
          <w:color w:val="auto"/>
          <w:sz w:val="24"/>
          <w:szCs w:val="24"/>
          <w:lang w:val="ru-RU"/>
        </w:rPr>
        <w:t>Структурирование информации с помощью списков и таблиц. Многоуровневые списки. Добавление таблиц в текстовые документы.</w:t>
      </w:r>
    </w:p>
    <w:p w:rsidR="00665E88" w:rsidRPr="00AF4159" w:rsidRDefault="00665E88" w:rsidP="00665E88">
      <w:pPr>
        <w:pStyle w:val="1d"/>
        <w:spacing w:line="240" w:lineRule="auto"/>
        <w:jc w:val="both"/>
        <w:rPr>
          <w:rFonts w:cs="Times New Roman"/>
          <w:color w:val="auto"/>
          <w:sz w:val="24"/>
          <w:szCs w:val="24"/>
          <w:lang w:val="ru-RU"/>
        </w:rPr>
      </w:pPr>
      <w:r w:rsidRPr="00AF4159">
        <w:rPr>
          <w:rFonts w:cs="Times New Roman"/>
          <w:color w:val="auto"/>
          <w:sz w:val="24"/>
          <w:szCs w:val="24"/>
          <w:lang w:val="ru-RU"/>
        </w:rPr>
        <w:t>Вставка изображений в текстовые документы. Обтекание изображений текстом. Включение в текстовый документ диаграмм, формул, нумерации страниц, колонтитулов, ссылок и др.</w:t>
      </w:r>
    </w:p>
    <w:p w:rsidR="00665E88" w:rsidRPr="00AF4159" w:rsidRDefault="00665E88" w:rsidP="00665E88">
      <w:pPr>
        <w:pStyle w:val="1d"/>
        <w:spacing w:line="240" w:lineRule="auto"/>
        <w:jc w:val="both"/>
        <w:rPr>
          <w:rFonts w:cs="Times New Roman"/>
          <w:color w:val="auto"/>
          <w:sz w:val="24"/>
          <w:szCs w:val="24"/>
          <w:lang w:val="ru-RU"/>
        </w:rPr>
      </w:pPr>
      <w:r w:rsidRPr="00AF4159">
        <w:rPr>
          <w:rFonts w:cs="Times New Roman"/>
          <w:color w:val="auto"/>
          <w:sz w:val="24"/>
          <w:szCs w:val="24"/>
          <w:lang w:val="ru-RU"/>
        </w:rPr>
        <w:t>Проверка правописания. Расстановка переносов. Голосовой ввод текста. Оптическое распознавание текста. Компьютерный перевод. Использование сервисов сети Интернет для обработки текста.</w:t>
      </w:r>
    </w:p>
    <w:p w:rsidR="00665E88" w:rsidRPr="00AF4159" w:rsidRDefault="00665E88" w:rsidP="00665E88">
      <w:pPr>
        <w:pStyle w:val="1d"/>
        <w:spacing w:line="256" w:lineRule="auto"/>
        <w:ind w:firstLine="0"/>
        <w:jc w:val="both"/>
        <w:rPr>
          <w:rFonts w:cs="Times New Roman"/>
          <w:color w:val="auto"/>
          <w:sz w:val="24"/>
          <w:szCs w:val="24"/>
          <w:lang w:val="ru-RU"/>
        </w:rPr>
      </w:pPr>
      <w:r w:rsidRPr="00AF4159">
        <w:rPr>
          <w:rFonts w:cs="Times New Roman"/>
          <w:b/>
          <w:bCs/>
          <w:color w:val="auto"/>
          <w:sz w:val="24"/>
          <w:szCs w:val="24"/>
          <w:lang w:val="ru-RU"/>
        </w:rPr>
        <w:t>Компьютерная графика</w:t>
      </w:r>
    </w:p>
    <w:p w:rsidR="00665E88" w:rsidRPr="00AF4159" w:rsidRDefault="00665E88" w:rsidP="00665E88">
      <w:pPr>
        <w:pStyle w:val="1d"/>
        <w:spacing w:line="240" w:lineRule="auto"/>
        <w:jc w:val="both"/>
        <w:rPr>
          <w:rFonts w:cs="Times New Roman"/>
          <w:color w:val="auto"/>
          <w:sz w:val="24"/>
          <w:szCs w:val="24"/>
          <w:lang w:val="ru-RU"/>
        </w:rPr>
      </w:pPr>
      <w:r w:rsidRPr="00AF4159">
        <w:rPr>
          <w:rFonts w:cs="Times New Roman"/>
          <w:color w:val="auto"/>
          <w:sz w:val="24"/>
          <w:szCs w:val="24"/>
          <w:lang w:val="ru-RU"/>
        </w:rPr>
        <w:t>Знакомство с графическими редакторами. Растровые рисунки. Использование графических примитивов.</w:t>
      </w:r>
    </w:p>
    <w:p w:rsidR="00665E88" w:rsidRPr="00AF4159" w:rsidRDefault="00665E88" w:rsidP="00665E88">
      <w:pPr>
        <w:pStyle w:val="1d"/>
        <w:spacing w:line="240" w:lineRule="auto"/>
        <w:jc w:val="both"/>
        <w:rPr>
          <w:rFonts w:cs="Times New Roman"/>
          <w:color w:val="auto"/>
          <w:sz w:val="24"/>
          <w:szCs w:val="24"/>
          <w:lang w:val="ru-RU"/>
        </w:rPr>
      </w:pPr>
      <w:r w:rsidRPr="00AF4159">
        <w:rPr>
          <w:rFonts w:cs="Times New Roman"/>
          <w:color w:val="auto"/>
          <w:sz w:val="24"/>
          <w:szCs w:val="24"/>
          <w:lang w:val="ru-RU"/>
        </w:rPr>
        <w:t>Операции редактирования графических объектов, в том числе цифровых фотографий: изменение размера, обрезка, поворот, отражение, работа с областями (выделение, копирование, заливка цветом), коррекция цвета, яркости и контрастности.</w:t>
      </w:r>
    </w:p>
    <w:p w:rsidR="00665E88" w:rsidRPr="00AF4159" w:rsidRDefault="00665E88" w:rsidP="00665E88">
      <w:pPr>
        <w:pStyle w:val="1d"/>
        <w:spacing w:line="240" w:lineRule="auto"/>
        <w:jc w:val="both"/>
        <w:rPr>
          <w:rFonts w:cs="Times New Roman"/>
          <w:color w:val="auto"/>
          <w:sz w:val="24"/>
          <w:szCs w:val="24"/>
          <w:lang w:val="ru-RU"/>
        </w:rPr>
      </w:pPr>
      <w:r w:rsidRPr="00AF4159">
        <w:rPr>
          <w:rFonts w:cs="Times New Roman"/>
          <w:color w:val="auto"/>
          <w:sz w:val="24"/>
          <w:szCs w:val="24"/>
          <w:lang w:val="ru-RU"/>
        </w:rPr>
        <w:t>Векторная графика. Создание векторных рисунков встроенными средствами текстового процессора или других программ (приложений). Добавление векторных рисунков в документы.</w:t>
      </w:r>
    </w:p>
    <w:p w:rsidR="00665E88" w:rsidRPr="00AF4159" w:rsidRDefault="00665E88" w:rsidP="00665E88">
      <w:pPr>
        <w:pStyle w:val="1d"/>
        <w:spacing w:line="261" w:lineRule="auto"/>
        <w:ind w:firstLine="0"/>
        <w:jc w:val="both"/>
        <w:rPr>
          <w:rFonts w:cs="Times New Roman"/>
          <w:color w:val="auto"/>
          <w:sz w:val="24"/>
          <w:szCs w:val="24"/>
          <w:lang w:val="ru-RU"/>
        </w:rPr>
      </w:pPr>
      <w:r w:rsidRPr="00AF4159">
        <w:rPr>
          <w:rFonts w:cs="Times New Roman"/>
          <w:b/>
          <w:bCs/>
          <w:color w:val="auto"/>
          <w:sz w:val="24"/>
          <w:szCs w:val="24"/>
          <w:lang w:val="ru-RU"/>
        </w:rPr>
        <w:t>Мультимедийные презентации</w:t>
      </w:r>
    </w:p>
    <w:p w:rsidR="00665E88" w:rsidRPr="00AF4159" w:rsidRDefault="00665E88" w:rsidP="00665E88">
      <w:pPr>
        <w:pStyle w:val="1d"/>
        <w:spacing w:line="240" w:lineRule="auto"/>
        <w:jc w:val="both"/>
        <w:rPr>
          <w:rFonts w:cs="Times New Roman"/>
          <w:color w:val="auto"/>
          <w:sz w:val="24"/>
          <w:szCs w:val="24"/>
          <w:lang w:val="ru-RU"/>
        </w:rPr>
      </w:pPr>
      <w:r w:rsidRPr="00AF4159">
        <w:rPr>
          <w:rFonts w:cs="Times New Roman"/>
          <w:color w:val="auto"/>
          <w:sz w:val="24"/>
          <w:szCs w:val="24"/>
          <w:lang w:val="ru-RU"/>
        </w:rPr>
        <w:t>Подготовка мультимедийных презентаций. Слайд. Добавление на слайд текста и изображений. Работа с несколькими слайдами.</w:t>
      </w:r>
    </w:p>
    <w:p w:rsidR="00665E88" w:rsidRPr="00AF4159" w:rsidRDefault="00665E88" w:rsidP="00665E88">
      <w:pPr>
        <w:pStyle w:val="1d"/>
        <w:spacing w:after="200" w:line="240" w:lineRule="auto"/>
        <w:jc w:val="both"/>
        <w:rPr>
          <w:rFonts w:cs="Times New Roman"/>
          <w:color w:val="auto"/>
          <w:sz w:val="24"/>
          <w:szCs w:val="24"/>
          <w:lang w:val="ru-RU"/>
        </w:rPr>
      </w:pPr>
      <w:r w:rsidRPr="00AF4159">
        <w:rPr>
          <w:rFonts w:cs="Times New Roman"/>
          <w:color w:val="auto"/>
          <w:sz w:val="24"/>
          <w:szCs w:val="24"/>
          <w:lang w:val="ru-RU"/>
        </w:rPr>
        <w:t>Добавление на слайд аудиовизуальных данных. Анимация. Гиперссылки.</w:t>
      </w:r>
    </w:p>
    <w:p w:rsidR="00665E88" w:rsidRPr="00AF4159" w:rsidRDefault="00665E88" w:rsidP="00665E88">
      <w:pPr>
        <w:pStyle w:val="afff3"/>
        <w:rPr>
          <w:rFonts w:ascii="Times New Roman" w:hAnsi="Times New Roman" w:cs="Times New Roman"/>
          <w:sz w:val="24"/>
          <w:szCs w:val="24"/>
        </w:rPr>
      </w:pPr>
      <w:bookmarkStart w:id="357" w:name="bookmark1339"/>
      <w:r w:rsidRPr="00AF4159">
        <w:rPr>
          <w:rFonts w:ascii="Times New Roman" w:hAnsi="Times New Roman" w:cs="Times New Roman"/>
          <w:sz w:val="24"/>
          <w:szCs w:val="24"/>
        </w:rPr>
        <w:t>8 класс</w:t>
      </w:r>
      <w:bookmarkEnd w:id="357"/>
    </w:p>
    <w:p w:rsidR="00665E88" w:rsidRPr="00AF4159" w:rsidRDefault="00665E88" w:rsidP="00665E88">
      <w:pPr>
        <w:pStyle w:val="afff3"/>
        <w:rPr>
          <w:rFonts w:ascii="Times New Roman" w:hAnsi="Times New Roman" w:cs="Times New Roman"/>
          <w:sz w:val="24"/>
          <w:szCs w:val="24"/>
        </w:rPr>
      </w:pPr>
    </w:p>
    <w:p w:rsidR="00665E88" w:rsidRPr="00AF4159" w:rsidRDefault="00665E88" w:rsidP="00665E88">
      <w:pPr>
        <w:pStyle w:val="afff3"/>
        <w:rPr>
          <w:rFonts w:ascii="Times New Roman" w:hAnsi="Times New Roman" w:cs="Times New Roman"/>
          <w:sz w:val="24"/>
          <w:szCs w:val="24"/>
        </w:rPr>
      </w:pPr>
      <w:r w:rsidRPr="00AF4159">
        <w:rPr>
          <w:rFonts w:ascii="Times New Roman" w:hAnsi="Times New Roman" w:cs="Times New Roman"/>
          <w:sz w:val="24"/>
          <w:szCs w:val="24"/>
        </w:rPr>
        <w:t>Теоретические основы информатики</w:t>
      </w:r>
    </w:p>
    <w:p w:rsidR="00665E88" w:rsidRPr="00AF4159" w:rsidRDefault="00665E88" w:rsidP="00665E88">
      <w:pPr>
        <w:pStyle w:val="1d"/>
        <w:spacing w:line="261" w:lineRule="auto"/>
        <w:ind w:firstLine="0"/>
        <w:jc w:val="both"/>
        <w:rPr>
          <w:rFonts w:cs="Times New Roman"/>
          <w:color w:val="auto"/>
          <w:sz w:val="24"/>
          <w:szCs w:val="24"/>
          <w:lang w:val="ru-RU"/>
        </w:rPr>
      </w:pPr>
      <w:r w:rsidRPr="00AF4159">
        <w:rPr>
          <w:rFonts w:cs="Times New Roman"/>
          <w:b/>
          <w:bCs/>
          <w:color w:val="auto"/>
          <w:sz w:val="24"/>
          <w:szCs w:val="24"/>
          <w:lang w:val="ru-RU"/>
        </w:rPr>
        <w:t>Системы счисления</w:t>
      </w:r>
    </w:p>
    <w:p w:rsidR="00665E88" w:rsidRPr="00AF4159" w:rsidRDefault="00665E88" w:rsidP="00665E88">
      <w:pPr>
        <w:pStyle w:val="1d"/>
        <w:spacing w:line="240" w:lineRule="auto"/>
        <w:jc w:val="both"/>
        <w:rPr>
          <w:rFonts w:cs="Times New Roman"/>
          <w:color w:val="auto"/>
          <w:sz w:val="24"/>
          <w:szCs w:val="24"/>
          <w:lang w:val="ru-RU"/>
        </w:rPr>
      </w:pPr>
      <w:r w:rsidRPr="00AF4159">
        <w:rPr>
          <w:rFonts w:cs="Times New Roman"/>
          <w:color w:val="auto"/>
          <w:sz w:val="24"/>
          <w:szCs w:val="24"/>
          <w:lang w:val="ru-RU"/>
        </w:rPr>
        <w:t>Непозиционные и позиционные системы счисления. Алфавит. Основание. Развёрнутая форма записи числа. Перевод в десятичную систему чисел, записанных в других системах счисления.</w:t>
      </w:r>
    </w:p>
    <w:p w:rsidR="00665E88" w:rsidRPr="00AF4159" w:rsidRDefault="00665E88" w:rsidP="00665E88">
      <w:pPr>
        <w:pStyle w:val="1d"/>
        <w:spacing w:line="240" w:lineRule="auto"/>
        <w:jc w:val="both"/>
        <w:rPr>
          <w:rFonts w:cs="Times New Roman"/>
          <w:color w:val="auto"/>
          <w:sz w:val="24"/>
          <w:szCs w:val="24"/>
          <w:lang w:val="ru-RU"/>
        </w:rPr>
      </w:pPr>
      <w:r w:rsidRPr="00AF4159">
        <w:rPr>
          <w:rFonts w:cs="Times New Roman"/>
          <w:color w:val="auto"/>
          <w:sz w:val="24"/>
          <w:szCs w:val="24"/>
          <w:lang w:val="ru-RU"/>
        </w:rPr>
        <w:t>Римская система счисления.</w:t>
      </w:r>
    </w:p>
    <w:p w:rsidR="00665E88" w:rsidRPr="00AF4159" w:rsidRDefault="00665E88" w:rsidP="00665E88">
      <w:pPr>
        <w:pStyle w:val="1d"/>
        <w:spacing w:line="240" w:lineRule="auto"/>
        <w:jc w:val="both"/>
        <w:rPr>
          <w:rFonts w:cs="Times New Roman"/>
          <w:color w:val="auto"/>
          <w:sz w:val="24"/>
          <w:szCs w:val="24"/>
          <w:lang w:val="ru-RU"/>
        </w:rPr>
      </w:pPr>
      <w:r w:rsidRPr="00AF4159">
        <w:rPr>
          <w:rFonts w:cs="Times New Roman"/>
          <w:color w:val="auto"/>
          <w:sz w:val="24"/>
          <w:szCs w:val="24"/>
          <w:lang w:val="ru-RU"/>
        </w:rPr>
        <w:t xml:space="preserve">Двоичная система счисления. Перевод целых чисел в пределах от 0 до 1024 в двоичную систему </w:t>
      </w:r>
      <w:r w:rsidRPr="00AF4159">
        <w:rPr>
          <w:rFonts w:cs="Times New Roman"/>
          <w:color w:val="auto"/>
          <w:sz w:val="24"/>
          <w:szCs w:val="24"/>
          <w:lang w:val="ru-RU"/>
        </w:rPr>
        <w:lastRenderedPageBreak/>
        <w:t>счисления. Восьмеричная система счисления. Перевод чисел из восьмеричной системы в двоичную и десятичную системы и обратно. Шестнадцатеричная система счисления. Перевод чисел из шестнадцатеричной системы в двоичную, восьмеричную и десятичную системы и обратно.</w:t>
      </w:r>
    </w:p>
    <w:p w:rsidR="00665E88" w:rsidRPr="00AF4159" w:rsidRDefault="00665E88" w:rsidP="00665E88">
      <w:pPr>
        <w:pStyle w:val="1d"/>
        <w:spacing w:line="256" w:lineRule="auto"/>
        <w:jc w:val="both"/>
        <w:rPr>
          <w:rFonts w:cs="Times New Roman"/>
          <w:color w:val="auto"/>
          <w:sz w:val="24"/>
          <w:szCs w:val="24"/>
          <w:lang w:val="ru-RU"/>
        </w:rPr>
      </w:pPr>
      <w:r w:rsidRPr="00AF4159">
        <w:rPr>
          <w:rFonts w:cs="Times New Roman"/>
          <w:color w:val="auto"/>
          <w:sz w:val="24"/>
          <w:szCs w:val="24"/>
          <w:lang w:val="ru-RU"/>
        </w:rPr>
        <w:t xml:space="preserve">Арифметические операции в двоичной системе счисления. </w:t>
      </w:r>
      <w:r w:rsidRPr="00AF4159">
        <w:rPr>
          <w:rFonts w:cs="Times New Roman"/>
          <w:b/>
          <w:bCs/>
          <w:color w:val="auto"/>
          <w:sz w:val="24"/>
          <w:szCs w:val="24"/>
          <w:lang w:val="ru-RU"/>
        </w:rPr>
        <w:t>Элементы математической логики</w:t>
      </w:r>
    </w:p>
    <w:p w:rsidR="00665E88" w:rsidRPr="00AF4159" w:rsidRDefault="00665E88" w:rsidP="00665E88">
      <w:pPr>
        <w:pStyle w:val="1d"/>
        <w:spacing w:line="240" w:lineRule="auto"/>
        <w:jc w:val="both"/>
        <w:rPr>
          <w:rFonts w:cs="Times New Roman"/>
          <w:color w:val="auto"/>
          <w:sz w:val="24"/>
          <w:szCs w:val="24"/>
          <w:lang w:val="ru-RU"/>
        </w:rPr>
      </w:pPr>
      <w:r w:rsidRPr="00AF4159">
        <w:rPr>
          <w:rFonts w:cs="Times New Roman"/>
          <w:color w:val="auto"/>
          <w:sz w:val="24"/>
          <w:szCs w:val="24"/>
          <w:lang w:val="ru-RU"/>
        </w:rPr>
        <w:t>Логические высказывания. Логические значения высказываний. Элементарные и составные высказывания. Логические операции: «и» (конъюнкция, логическое умножение), «или» (дизъюнкция, логическое сложение), «не» (логическое отрицание). Приоритет логических операций. Определение истинности составного высказывания, если известны значения истинности входящих в него элементарных высказываний. Логические выражения. Правила записи логических выражений. Построение таблиц истинности логических выражений.</w:t>
      </w:r>
    </w:p>
    <w:p w:rsidR="00665E88" w:rsidRPr="00AF4159" w:rsidRDefault="00665E88" w:rsidP="00665E88">
      <w:pPr>
        <w:pStyle w:val="1d"/>
        <w:spacing w:after="220" w:line="240" w:lineRule="auto"/>
        <w:jc w:val="both"/>
        <w:rPr>
          <w:rFonts w:cs="Times New Roman"/>
          <w:color w:val="auto"/>
          <w:sz w:val="24"/>
          <w:szCs w:val="24"/>
          <w:lang w:val="ru-RU"/>
        </w:rPr>
      </w:pPr>
      <w:r w:rsidRPr="00AF4159">
        <w:rPr>
          <w:rFonts w:cs="Times New Roman"/>
          <w:color w:val="auto"/>
          <w:sz w:val="24"/>
          <w:szCs w:val="24"/>
          <w:lang w:val="ru-RU"/>
        </w:rPr>
        <w:t>Логические элементы. Знакомство с логическими основами компьютера.</w:t>
      </w:r>
    </w:p>
    <w:p w:rsidR="00665E88" w:rsidRPr="00AF4159" w:rsidRDefault="00665E88" w:rsidP="00665E88">
      <w:pPr>
        <w:pStyle w:val="afff3"/>
        <w:rPr>
          <w:rFonts w:ascii="Times New Roman" w:hAnsi="Times New Roman" w:cs="Times New Roman"/>
          <w:sz w:val="24"/>
          <w:szCs w:val="24"/>
        </w:rPr>
      </w:pPr>
      <w:r w:rsidRPr="00AF4159">
        <w:rPr>
          <w:rFonts w:ascii="Times New Roman" w:hAnsi="Times New Roman" w:cs="Times New Roman"/>
          <w:sz w:val="24"/>
          <w:szCs w:val="24"/>
        </w:rPr>
        <w:t>Алгоритмы и программирование</w:t>
      </w:r>
    </w:p>
    <w:p w:rsidR="00665E88" w:rsidRPr="00AF4159" w:rsidRDefault="00665E88" w:rsidP="00665E88">
      <w:pPr>
        <w:pStyle w:val="1d"/>
        <w:spacing w:line="264" w:lineRule="auto"/>
        <w:ind w:firstLine="0"/>
        <w:jc w:val="both"/>
        <w:rPr>
          <w:rFonts w:cs="Times New Roman"/>
          <w:color w:val="auto"/>
          <w:sz w:val="24"/>
          <w:szCs w:val="24"/>
          <w:lang w:val="ru-RU"/>
        </w:rPr>
      </w:pPr>
      <w:r w:rsidRPr="00AF4159">
        <w:rPr>
          <w:rFonts w:cs="Times New Roman"/>
          <w:b/>
          <w:bCs/>
          <w:color w:val="auto"/>
          <w:sz w:val="24"/>
          <w:szCs w:val="24"/>
          <w:lang w:val="ru-RU"/>
        </w:rPr>
        <w:t>Исполнители и алгоритмы. Алгоритмические конструкции</w:t>
      </w:r>
    </w:p>
    <w:p w:rsidR="00665E88" w:rsidRPr="00AF4159" w:rsidRDefault="00665E88" w:rsidP="00665E88">
      <w:pPr>
        <w:pStyle w:val="1d"/>
        <w:spacing w:line="240" w:lineRule="auto"/>
        <w:jc w:val="both"/>
        <w:rPr>
          <w:rFonts w:cs="Times New Roman"/>
          <w:color w:val="auto"/>
          <w:sz w:val="24"/>
          <w:szCs w:val="24"/>
          <w:lang w:val="ru-RU"/>
        </w:rPr>
      </w:pPr>
      <w:r w:rsidRPr="00AF4159">
        <w:rPr>
          <w:rFonts w:cs="Times New Roman"/>
          <w:color w:val="auto"/>
          <w:sz w:val="24"/>
          <w:szCs w:val="24"/>
          <w:lang w:val="ru-RU"/>
        </w:rPr>
        <w:t>Понятие алгоритма. Исполнители алгоритмов. Алгоритм как план управления исполнителем.</w:t>
      </w:r>
    </w:p>
    <w:p w:rsidR="00665E88" w:rsidRPr="00AF4159" w:rsidRDefault="00665E88" w:rsidP="00665E88">
      <w:pPr>
        <w:pStyle w:val="1d"/>
        <w:spacing w:line="240" w:lineRule="auto"/>
        <w:jc w:val="both"/>
        <w:rPr>
          <w:rFonts w:cs="Times New Roman"/>
          <w:color w:val="auto"/>
          <w:sz w:val="24"/>
          <w:szCs w:val="24"/>
          <w:lang w:val="ru-RU"/>
        </w:rPr>
      </w:pPr>
      <w:r w:rsidRPr="00AF4159">
        <w:rPr>
          <w:rFonts w:cs="Times New Roman"/>
          <w:color w:val="auto"/>
          <w:sz w:val="24"/>
          <w:szCs w:val="24"/>
          <w:lang w:val="ru-RU"/>
        </w:rPr>
        <w:t>Свойства алгоритма. Способы записи алгоритма (словесный, в виде блок-схемы, программа).</w:t>
      </w:r>
    </w:p>
    <w:p w:rsidR="00665E88" w:rsidRPr="00AF4159" w:rsidRDefault="00665E88" w:rsidP="00665E88">
      <w:pPr>
        <w:pStyle w:val="1d"/>
        <w:spacing w:line="240" w:lineRule="auto"/>
        <w:jc w:val="both"/>
        <w:rPr>
          <w:rFonts w:cs="Times New Roman"/>
          <w:color w:val="auto"/>
          <w:sz w:val="24"/>
          <w:szCs w:val="24"/>
          <w:lang w:val="ru-RU"/>
        </w:rPr>
      </w:pPr>
      <w:r w:rsidRPr="00AF4159">
        <w:rPr>
          <w:rFonts w:cs="Times New Roman"/>
          <w:color w:val="auto"/>
          <w:sz w:val="24"/>
          <w:szCs w:val="24"/>
          <w:lang w:val="ru-RU"/>
        </w:rPr>
        <w:t>Алгоритмические конструкции. Конструкция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исходных данных.</w:t>
      </w:r>
    </w:p>
    <w:p w:rsidR="00665E88" w:rsidRPr="00AF4159" w:rsidRDefault="00665E88" w:rsidP="00665E88">
      <w:pPr>
        <w:pStyle w:val="1d"/>
        <w:spacing w:line="240" w:lineRule="auto"/>
        <w:jc w:val="both"/>
        <w:rPr>
          <w:rFonts w:cs="Times New Roman"/>
          <w:color w:val="auto"/>
          <w:sz w:val="24"/>
          <w:szCs w:val="24"/>
          <w:lang w:val="ru-RU"/>
        </w:rPr>
      </w:pPr>
      <w:r w:rsidRPr="00AF4159">
        <w:rPr>
          <w:rFonts w:cs="Times New Roman"/>
          <w:color w:val="auto"/>
          <w:sz w:val="24"/>
          <w:szCs w:val="24"/>
          <w:lang w:val="ru-RU"/>
        </w:rPr>
        <w:t>Конструкция «ветвление»: полная и неполная формы. Выполнение и невыполнение условия (истинность и ложность высказывания). Простые и составные условия.</w:t>
      </w:r>
    </w:p>
    <w:p w:rsidR="00665E88" w:rsidRPr="00AF4159" w:rsidRDefault="00665E88" w:rsidP="00665E88">
      <w:pPr>
        <w:pStyle w:val="1d"/>
        <w:spacing w:line="240" w:lineRule="auto"/>
        <w:jc w:val="both"/>
        <w:rPr>
          <w:rFonts w:cs="Times New Roman"/>
          <w:color w:val="auto"/>
          <w:sz w:val="24"/>
          <w:szCs w:val="24"/>
          <w:lang w:val="ru-RU"/>
        </w:rPr>
      </w:pPr>
      <w:r w:rsidRPr="00AF4159">
        <w:rPr>
          <w:rFonts w:cs="Times New Roman"/>
          <w:color w:val="auto"/>
          <w:sz w:val="24"/>
          <w:szCs w:val="24"/>
          <w:lang w:val="ru-RU"/>
        </w:rPr>
        <w:t>Конструкция «повторения»: циклы с заданным числом повторений, с условием выполнения, с переменной цикла.</w:t>
      </w:r>
    </w:p>
    <w:p w:rsidR="00665E88" w:rsidRPr="00AF4159" w:rsidRDefault="00665E88" w:rsidP="00665E88">
      <w:pPr>
        <w:pStyle w:val="1d"/>
        <w:spacing w:line="240" w:lineRule="auto"/>
        <w:jc w:val="both"/>
        <w:rPr>
          <w:rFonts w:cs="Times New Roman"/>
          <w:color w:val="auto"/>
          <w:sz w:val="24"/>
          <w:szCs w:val="24"/>
          <w:lang w:val="ru-RU"/>
        </w:rPr>
      </w:pPr>
      <w:r w:rsidRPr="00AF4159">
        <w:rPr>
          <w:rFonts w:cs="Times New Roman"/>
          <w:color w:val="auto"/>
          <w:sz w:val="24"/>
          <w:szCs w:val="24"/>
          <w:lang w:val="ru-RU"/>
        </w:rPr>
        <w:t>Разработка для формального исполнителя алгоритма, приводящего к требуемому результату при конкретных исходных данных. Разработка несложных алгоритмов с использованием циклов и ветвлений для управления формальными исполнителями, такими как Робот, Черепашка, Чертёжник. Выполнение алгоритмов вручную и на компьютере. Синтаксические и логические ошибки. Отказы.</w:t>
      </w:r>
    </w:p>
    <w:p w:rsidR="00665E88" w:rsidRPr="00AF4159" w:rsidRDefault="00665E88" w:rsidP="00665E88">
      <w:pPr>
        <w:pStyle w:val="1d"/>
        <w:spacing w:line="264" w:lineRule="auto"/>
        <w:ind w:firstLine="0"/>
        <w:jc w:val="both"/>
        <w:rPr>
          <w:rFonts w:cs="Times New Roman"/>
          <w:color w:val="auto"/>
          <w:sz w:val="24"/>
          <w:szCs w:val="24"/>
          <w:lang w:val="ru-RU"/>
        </w:rPr>
      </w:pPr>
      <w:r w:rsidRPr="00AF4159">
        <w:rPr>
          <w:rFonts w:cs="Times New Roman"/>
          <w:b/>
          <w:bCs/>
          <w:color w:val="auto"/>
          <w:sz w:val="24"/>
          <w:szCs w:val="24"/>
          <w:lang w:val="ru-RU"/>
        </w:rPr>
        <w:t>Язык программирования</w:t>
      </w:r>
    </w:p>
    <w:p w:rsidR="00665E88" w:rsidRPr="00AF4159" w:rsidRDefault="00665E88" w:rsidP="00665E88">
      <w:pPr>
        <w:pStyle w:val="1d"/>
        <w:spacing w:line="240" w:lineRule="auto"/>
        <w:jc w:val="both"/>
        <w:rPr>
          <w:rFonts w:cs="Times New Roman"/>
          <w:color w:val="auto"/>
          <w:sz w:val="24"/>
          <w:szCs w:val="24"/>
          <w:lang w:val="ru-RU"/>
        </w:rPr>
      </w:pPr>
      <w:r w:rsidRPr="00AF4159">
        <w:rPr>
          <w:rFonts w:cs="Times New Roman"/>
          <w:color w:val="auto"/>
          <w:sz w:val="24"/>
          <w:szCs w:val="24"/>
          <w:lang w:val="ru-RU"/>
        </w:rPr>
        <w:t xml:space="preserve">Язык программирования </w:t>
      </w:r>
      <w:r w:rsidRPr="00AF4159">
        <w:rPr>
          <w:rFonts w:cs="Times New Roman"/>
          <w:color w:val="auto"/>
          <w:sz w:val="24"/>
          <w:szCs w:val="24"/>
          <w:lang w:val="ru-RU" w:bidi="en-US"/>
        </w:rPr>
        <w:t>(</w:t>
      </w:r>
      <w:r w:rsidRPr="00AF4159">
        <w:rPr>
          <w:rFonts w:cs="Times New Roman"/>
          <w:color w:val="auto"/>
          <w:sz w:val="24"/>
          <w:szCs w:val="24"/>
          <w:lang w:bidi="en-US"/>
        </w:rPr>
        <w:t>Python</w:t>
      </w:r>
      <w:r w:rsidRPr="00AF4159">
        <w:rPr>
          <w:rFonts w:cs="Times New Roman"/>
          <w:color w:val="auto"/>
          <w:sz w:val="24"/>
          <w:szCs w:val="24"/>
          <w:lang w:val="ru-RU" w:bidi="en-US"/>
        </w:rPr>
        <w:t xml:space="preserve">, </w:t>
      </w:r>
      <w:r w:rsidRPr="00AF4159">
        <w:rPr>
          <w:rFonts w:cs="Times New Roman"/>
          <w:color w:val="auto"/>
          <w:sz w:val="24"/>
          <w:szCs w:val="24"/>
          <w:lang w:bidi="en-US"/>
        </w:rPr>
        <w:t>C</w:t>
      </w:r>
      <w:r w:rsidRPr="00AF4159">
        <w:rPr>
          <w:rFonts w:cs="Times New Roman"/>
          <w:color w:val="auto"/>
          <w:sz w:val="24"/>
          <w:szCs w:val="24"/>
          <w:lang w:val="ru-RU" w:bidi="en-US"/>
        </w:rPr>
        <w:t xml:space="preserve">++, </w:t>
      </w:r>
      <w:r w:rsidRPr="00AF4159">
        <w:rPr>
          <w:rFonts w:cs="Times New Roman"/>
          <w:color w:val="auto"/>
          <w:sz w:val="24"/>
          <w:szCs w:val="24"/>
          <w:lang w:val="ru-RU"/>
        </w:rPr>
        <w:t xml:space="preserve">Паскаль, </w:t>
      </w:r>
      <w:r w:rsidRPr="00AF4159">
        <w:rPr>
          <w:rFonts w:cs="Times New Roman"/>
          <w:color w:val="auto"/>
          <w:sz w:val="24"/>
          <w:szCs w:val="24"/>
          <w:lang w:bidi="en-US"/>
        </w:rPr>
        <w:t>Java</w:t>
      </w:r>
      <w:r w:rsidRPr="00AF4159">
        <w:rPr>
          <w:rFonts w:cs="Times New Roman"/>
          <w:color w:val="auto"/>
          <w:sz w:val="24"/>
          <w:szCs w:val="24"/>
          <w:lang w:val="ru-RU" w:bidi="en-US"/>
        </w:rPr>
        <w:t xml:space="preserve">, </w:t>
      </w:r>
      <w:r w:rsidRPr="00AF4159">
        <w:rPr>
          <w:rFonts w:cs="Times New Roman"/>
          <w:color w:val="auto"/>
          <w:sz w:val="24"/>
          <w:szCs w:val="24"/>
          <w:lang w:bidi="en-US"/>
        </w:rPr>
        <w:t>C</w:t>
      </w:r>
      <w:r w:rsidRPr="00AF4159">
        <w:rPr>
          <w:rFonts w:cs="Times New Roman"/>
          <w:color w:val="auto"/>
          <w:sz w:val="24"/>
          <w:szCs w:val="24"/>
          <w:lang w:val="ru-RU" w:bidi="en-US"/>
        </w:rPr>
        <w:t xml:space="preserve">#, </w:t>
      </w:r>
      <w:r w:rsidRPr="00AF4159">
        <w:rPr>
          <w:rFonts w:cs="Times New Roman"/>
          <w:color w:val="auto"/>
          <w:sz w:val="24"/>
          <w:szCs w:val="24"/>
          <w:lang w:val="ru-RU"/>
        </w:rPr>
        <w:t>Школьный Алгоритмический Язык).</w:t>
      </w:r>
    </w:p>
    <w:p w:rsidR="00665E88" w:rsidRPr="00AF4159" w:rsidRDefault="00665E88" w:rsidP="00665E88">
      <w:pPr>
        <w:pStyle w:val="1d"/>
        <w:spacing w:line="240" w:lineRule="auto"/>
        <w:jc w:val="both"/>
        <w:rPr>
          <w:rFonts w:cs="Times New Roman"/>
          <w:color w:val="auto"/>
          <w:sz w:val="24"/>
          <w:szCs w:val="24"/>
          <w:lang w:val="ru-RU"/>
        </w:rPr>
      </w:pPr>
      <w:r w:rsidRPr="00AF4159">
        <w:rPr>
          <w:rFonts w:cs="Times New Roman"/>
          <w:color w:val="auto"/>
          <w:sz w:val="24"/>
          <w:szCs w:val="24"/>
          <w:lang w:val="ru-RU"/>
        </w:rPr>
        <w:t>Система программирования: редактор текста программ, транслятор, отладчик.</w:t>
      </w:r>
    </w:p>
    <w:p w:rsidR="00665E88" w:rsidRPr="00AF4159" w:rsidRDefault="00665E88" w:rsidP="00665E88">
      <w:pPr>
        <w:pStyle w:val="1d"/>
        <w:spacing w:line="240" w:lineRule="auto"/>
        <w:jc w:val="both"/>
        <w:rPr>
          <w:rFonts w:cs="Times New Roman"/>
          <w:color w:val="auto"/>
          <w:sz w:val="24"/>
          <w:szCs w:val="24"/>
          <w:lang w:val="ru-RU"/>
        </w:rPr>
      </w:pPr>
      <w:r w:rsidRPr="00AF4159">
        <w:rPr>
          <w:rFonts w:cs="Times New Roman"/>
          <w:color w:val="auto"/>
          <w:sz w:val="24"/>
          <w:szCs w:val="24"/>
          <w:lang w:val="ru-RU"/>
        </w:rPr>
        <w:t>Переменная: тип, имя, значение. Целые, вещественные и символьные переменные.</w:t>
      </w:r>
    </w:p>
    <w:p w:rsidR="00665E88" w:rsidRPr="00AF4159" w:rsidRDefault="00665E88" w:rsidP="00665E88">
      <w:pPr>
        <w:pStyle w:val="1d"/>
        <w:spacing w:line="240" w:lineRule="auto"/>
        <w:jc w:val="both"/>
        <w:rPr>
          <w:rFonts w:cs="Times New Roman"/>
          <w:color w:val="auto"/>
          <w:sz w:val="24"/>
          <w:szCs w:val="24"/>
          <w:lang w:val="ru-RU"/>
        </w:rPr>
      </w:pPr>
      <w:r w:rsidRPr="00AF4159">
        <w:rPr>
          <w:rFonts w:cs="Times New Roman"/>
          <w:color w:val="auto"/>
          <w:sz w:val="24"/>
          <w:szCs w:val="24"/>
          <w:lang w:val="ru-RU"/>
        </w:rPr>
        <w:t>Оператор присваивания. Арифметические выражения и порядок их вычисления. Операции с целыми числами: целочисленное деление, остаток от деления.</w:t>
      </w:r>
    </w:p>
    <w:p w:rsidR="00665E88" w:rsidRPr="00AF4159" w:rsidRDefault="00665E88" w:rsidP="00665E88">
      <w:pPr>
        <w:pStyle w:val="1d"/>
        <w:spacing w:line="240" w:lineRule="auto"/>
        <w:jc w:val="both"/>
        <w:rPr>
          <w:rFonts w:cs="Times New Roman"/>
          <w:color w:val="auto"/>
          <w:sz w:val="24"/>
          <w:szCs w:val="24"/>
          <w:lang w:val="ru-RU"/>
        </w:rPr>
      </w:pPr>
      <w:r w:rsidRPr="00AF4159">
        <w:rPr>
          <w:rFonts w:cs="Times New Roman"/>
          <w:color w:val="auto"/>
          <w:sz w:val="24"/>
          <w:szCs w:val="24"/>
          <w:lang w:val="ru-RU"/>
        </w:rPr>
        <w:t>Ветвления. Составные условия (запись логических выражений на изучаемом языке программирования). Нахождение минимума и максимума из двух, трёх и четырёх чисел. Решение квадратного уравнения, имеющего вещественные корни.</w:t>
      </w:r>
    </w:p>
    <w:p w:rsidR="00665E88" w:rsidRPr="00AF4159" w:rsidRDefault="00665E88" w:rsidP="00665E88">
      <w:pPr>
        <w:pStyle w:val="1d"/>
        <w:spacing w:line="240" w:lineRule="auto"/>
        <w:jc w:val="both"/>
        <w:rPr>
          <w:rFonts w:cs="Times New Roman"/>
          <w:color w:val="auto"/>
          <w:sz w:val="24"/>
          <w:szCs w:val="24"/>
          <w:lang w:val="ru-RU"/>
        </w:rPr>
      </w:pPr>
      <w:r w:rsidRPr="00AF4159">
        <w:rPr>
          <w:rFonts w:cs="Times New Roman"/>
          <w:color w:val="auto"/>
          <w:sz w:val="24"/>
          <w:szCs w:val="24"/>
          <w:lang w:val="ru-RU"/>
        </w:rPr>
        <w:t>Диалоговая отладка программ: пошаговое выполнение, просмотр значений величин, отладочный вывод, выбор точки останова.</w:t>
      </w:r>
    </w:p>
    <w:p w:rsidR="00665E88" w:rsidRPr="00AF4159" w:rsidRDefault="00665E88" w:rsidP="00665E88">
      <w:pPr>
        <w:pStyle w:val="1d"/>
        <w:spacing w:line="240" w:lineRule="auto"/>
        <w:jc w:val="both"/>
        <w:rPr>
          <w:rFonts w:cs="Times New Roman"/>
          <w:color w:val="auto"/>
          <w:sz w:val="24"/>
          <w:szCs w:val="24"/>
          <w:lang w:val="ru-RU"/>
        </w:rPr>
      </w:pPr>
      <w:r w:rsidRPr="00AF4159">
        <w:rPr>
          <w:rFonts w:cs="Times New Roman"/>
          <w:color w:val="auto"/>
          <w:sz w:val="24"/>
          <w:szCs w:val="24"/>
          <w:lang w:val="ru-RU"/>
        </w:rPr>
        <w:t>Цикл с условием. Алгоритм Евклида для нахождения наибольшего общего делителя двух натуральных чисел. Разбиение записи натурального числа в позиционной системе с основанием, меньшим или равным 10, на отдельные цифры.</w:t>
      </w:r>
    </w:p>
    <w:p w:rsidR="00665E88" w:rsidRPr="00AF4159" w:rsidRDefault="00665E88" w:rsidP="00665E88">
      <w:pPr>
        <w:pStyle w:val="1d"/>
        <w:spacing w:line="240" w:lineRule="auto"/>
        <w:jc w:val="both"/>
        <w:rPr>
          <w:rFonts w:cs="Times New Roman"/>
          <w:color w:val="auto"/>
          <w:sz w:val="24"/>
          <w:szCs w:val="24"/>
          <w:lang w:val="ru-RU"/>
        </w:rPr>
      </w:pPr>
      <w:r w:rsidRPr="00AF4159">
        <w:rPr>
          <w:rFonts w:cs="Times New Roman"/>
          <w:color w:val="auto"/>
          <w:sz w:val="24"/>
          <w:szCs w:val="24"/>
          <w:lang w:val="ru-RU"/>
        </w:rPr>
        <w:t>Цикл с переменной. Алгоритмы проверки делимости одного целого числа на другое, проверки натурального числа на простоту.</w:t>
      </w:r>
    </w:p>
    <w:p w:rsidR="00665E88" w:rsidRPr="00AF4159" w:rsidRDefault="00665E88" w:rsidP="00665E88">
      <w:pPr>
        <w:pStyle w:val="1d"/>
        <w:spacing w:line="240" w:lineRule="auto"/>
        <w:jc w:val="both"/>
        <w:rPr>
          <w:rFonts w:cs="Times New Roman"/>
          <w:color w:val="auto"/>
          <w:sz w:val="24"/>
          <w:szCs w:val="24"/>
          <w:lang w:val="ru-RU"/>
        </w:rPr>
      </w:pPr>
      <w:r w:rsidRPr="00AF4159">
        <w:rPr>
          <w:rFonts w:cs="Times New Roman"/>
          <w:color w:val="auto"/>
          <w:sz w:val="24"/>
          <w:szCs w:val="24"/>
          <w:lang w:val="ru-RU"/>
        </w:rPr>
        <w:t>Обработка символьных данных. Символьные (строковые) переменные. Посимвольная обработка строк. Подсчёт частоты появления символа в строке. Встроенные функции для обработки строк.</w:t>
      </w:r>
    </w:p>
    <w:p w:rsidR="00665E88" w:rsidRPr="00AF4159" w:rsidRDefault="00665E88" w:rsidP="00665E88">
      <w:pPr>
        <w:pStyle w:val="1d"/>
        <w:spacing w:line="261" w:lineRule="auto"/>
        <w:ind w:firstLine="0"/>
        <w:jc w:val="both"/>
        <w:rPr>
          <w:rFonts w:cs="Times New Roman"/>
          <w:color w:val="auto"/>
          <w:sz w:val="24"/>
          <w:szCs w:val="24"/>
          <w:lang w:val="ru-RU"/>
        </w:rPr>
      </w:pPr>
      <w:r w:rsidRPr="00AF4159">
        <w:rPr>
          <w:rFonts w:cs="Times New Roman"/>
          <w:b/>
          <w:bCs/>
          <w:color w:val="auto"/>
          <w:sz w:val="24"/>
          <w:szCs w:val="24"/>
          <w:lang w:val="ru-RU"/>
        </w:rPr>
        <w:t>Анализ алгоритмов</w:t>
      </w:r>
    </w:p>
    <w:p w:rsidR="00665E88" w:rsidRPr="00AF4159" w:rsidRDefault="00665E88" w:rsidP="00665E88">
      <w:pPr>
        <w:pStyle w:val="1d"/>
        <w:spacing w:after="260" w:line="240" w:lineRule="auto"/>
        <w:jc w:val="both"/>
        <w:rPr>
          <w:rFonts w:cs="Times New Roman"/>
          <w:color w:val="auto"/>
          <w:sz w:val="24"/>
          <w:szCs w:val="24"/>
          <w:lang w:val="ru-RU"/>
        </w:rPr>
      </w:pPr>
      <w:r w:rsidRPr="00AF4159">
        <w:rPr>
          <w:rFonts w:cs="Times New Roman"/>
          <w:color w:val="auto"/>
          <w:sz w:val="24"/>
          <w:szCs w:val="24"/>
          <w:lang w:val="ru-RU"/>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w:t>
      </w:r>
    </w:p>
    <w:p w:rsidR="00665E88" w:rsidRPr="00AF4159" w:rsidRDefault="00665E88" w:rsidP="00665E88">
      <w:pPr>
        <w:pStyle w:val="afff3"/>
        <w:pBdr>
          <w:bottom w:val="single" w:sz="12" w:space="1" w:color="auto"/>
        </w:pBdr>
        <w:rPr>
          <w:rFonts w:ascii="Times New Roman" w:hAnsi="Times New Roman" w:cs="Times New Roman"/>
          <w:sz w:val="24"/>
          <w:szCs w:val="24"/>
        </w:rPr>
      </w:pPr>
      <w:bookmarkStart w:id="358" w:name="bookmark1343"/>
      <w:r w:rsidRPr="00AF4159">
        <w:rPr>
          <w:rFonts w:ascii="Times New Roman" w:hAnsi="Times New Roman" w:cs="Times New Roman"/>
          <w:sz w:val="24"/>
          <w:szCs w:val="24"/>
        </w:rPr>
        <w:t>ПЛАНИРУЕМЫЕ РЕЗУЛЬТАТЫ ОСВОЕНИЯ УЧЕБНОГО ПРЕДМЕТА «ИНФОРМАТИКА» НА УРОВНЕ ОСНОВНОГО ОБЩЕГО ОБРАЗОВАНИЯ</w:t>
      </w:r>
      <w:bookmarkEnd w:id="358"/>
    </w:p>
    <w:p w:rsidR="00665E88" w:rsidRPr="00AF4159" w:rsidRDefault="00665E88" w:rsidP="00665E88">
      <w:pPr>
        <w:pStyle w:val="1d"/>
        <w:spacing w:line="256" w:lineRule="auto"/>
        <w:jc w:val="both"/>
        <w:rPr>
          <w:rFonts w:cs="Times New Roman"/>
          <w:color w:val="auto"/>
          <w:sz w:val="24"/>
          <w:szCs w:val="24"/>
          <w:lang w:val="ru-RU"/>
        </w:rPr>
      </w:pPr>
    </w:p>
    <w:p w:rsidR="00665E88" w:rsidRPr="00AF4159" w:rsidRDefault="00665E88" w:rsidP="00665E88">
      <w:pPr>
        <w:pStyle w:val="1d"/>
        <w:spacing w:line="256" w:lineRule="auto"/>
        <w:jc w:val="both"/>
        <w:rPr>
          <w:rFonts w:cs="Times New Roman"/>
          <w:color w:val="auto"/>
          <w:sz w:val="24"/>
          <w:szCs w:val="24"/>
          <w:lang w:val="ru-RU"/>
        </w:rPr>
      </w:pPr>
      <w:r w:rsidRPr="00AF4159">
        <w:rPr>
          <w:rFonts w:cs="Times New Roman"/>
          <w:color w:val="auto"/>
          <w:sz w:val="24"/>
          <w:szCs w:val="24"/>
          <w:lang w:val="ru-RU"/>
        </w:rPr>
        <w:t>Изучение информатики в основной школе направлено на достижение обучающимися следующих личностных, мета- предметных и предметных результатов освоения учебного предмета.</w:t>
      </w:r>
    </w:p>
    <w:p w:rsidR="00665E88" w:rsidRPr="00AF4159" w:rsidRDefault="00665E88" w:rsidP="00665E88">
      <w:pPr>
        <w:pStyle w:val="afff3"/>
        <w:rPr>
          <w:rFonts w:ascii="Times New Roman" w:hAnsi="Times New Roman" w:cs="Times New Roman"/>
          <w:sz w:val="24"/>
          <w:szCs w:val="24"/>
        </w:rPr>
      </w:pPr>
      <w:bookmarkStart w:id="359" w:name="bookmark1345"/>
    </w:p>
    <w:p w:rsidR="00665E88" w:rsidRPr="00AF4159" w:rsidRDefault="00665E88" w:rsidP="00665E88">
      <w:pPr>
        <w:pStyle w:val="afff3"/>
        <w:rPr>
          <w:rFonts w:ascii="Times New Roman" w:hAnsi="Times New Roman" w:cs="Times New Roman"/>
          <w:sz w:val="24"/>
          <w:szCs w:val="24"/>
        </w:rPr>
      </w:pPr>
      <w:r w:rsidRPr="00AF4159">
        <w:rPr>
          <w:rFonts w:ascii="Times New Roman" w:hAnsi="Times New Roman" w:cs="Times New Roman"/>
          <w:sz w:val="24"/>
          <w:szCs w:val="24"/>
        </w:rPr>
        <w:lastRenderedPageBreak/>
        <w:t>ЛИЧНОСТНЫЕ РЕЗУЛЬТАТЫ</w:t>
      </w:r>
      <w:bookmarkEnd w:id="359"/>
    </w:p>
    <w:p w:rsidR="00665E88" w:rsidRPr="00AF4159" w:rsidRDefault="00665E88" w:rsidP="00665E88">
      <w:pPr>
        <w:pStyle w:val="1d"/>
        <w:spacing w:line="256" w:lineRule="auto"/>
        <w:jc w:val="both"/>
        <w:rPr>
          <w:rFonts w:cs="Times New Roman"/>
          <w:color w:val="auto"/>
          <w:sz w:val="24"/>
          <w:szCs w:val="24"/>
          <w:lang w:val="ru-RU"/>
        </w:rPr>
      </w:pPr>
      <w:r w:rsidRPr="00AF4159">
        <w:rPr>
          <w:rFonts w:cs="Times New Roman"/>
          <w:color w:val="auto"/>
          <w:sz w:val="24"/>
          <w:szCs w:val="24"/>
          <w:lang w:val="ru-RU"/>
        </w:rPr>
        <w:t>Личностные результаты имеют направленность на решение задач воспитания, развития и социализации обучающихся средствами предмета.</w:t>
      </w:r>
    </w:p>
    <w:p w:rsidR="00665E88" w:rsidRPr="00AF4159" w:rsidRDefault="00665E88" w:rsidP="00665E88">
      <w:pPr>
        <w:pStyle w:val="1d"/>
        <w:spacing w:line="268" w:lineRule="auto"/>
        <w:jc w:val="both"/>
        <w:rPr>
          <w:rFonts w:cs="Times New Roman"/>
          <w:color w:val="auto"/>
          <w:sz w:val="24"/>
          <w:szCs w:val="24"/>
        </w:rPr>
      </w:pPr>
      <w:r w:rsidRPr="00AF4159">
        <w:rPr>
          <w:rFonts w:cs="Times New Roman"/>
          <w:b/>
          <w:bCs/>
          <w:i/>
          <w:iCs/>
          <w:color w:val="auto"/>
          <w:sz w:val="24"/>
          <w:szCs w:val="24"/>
        </w:rPr>
        <w:t>Патриотическое воспитание</w:t>
      </w:r>
      <w:r w:rsidRPr="00AF4159">
        <w:rPr>
          <w:rFonts w:cs="Times New Roman"/>
          <w:b/>
          <w:bCs/>
          <w:color w:val="auto"/>
          <w:sz w:val="24"/>
          <w:szCs w:val="24"/>
        </w:rPr>
        <w:t>:</w:t>
      </w:r>
    </w:p>
    <w:p w:rsidR="00665E88" w:rsidRPr="00AF4159" w:rsidRDefault="00665E88" w:rsidP="00072D02">
      <w:pPr>
        <w:pStyle w:val="1d"/>
        <w:numPr>
          <w:ilvl w:val="0"/>
          <w:numId w:val="177"/>
        </w:numPr>
        <w:spacing w:line="264" w:lineRule="auto"/>
        <w:jc w:val="both"/>
        <w:rPr>
          <w:rFonts w:cs="Times New Roman"/>
          <w:color w:val="auto"/>
          <w:sz w:val="24"/>
          <w:szCs w:val="24"/>
          <w:lang w:val="ru-RU"/>
        </w:rPr>
      </w:pPr>
      <w:r w:rsidRPr="00AF4159">
        <w:rPr>
          <w:rFonts w:cs="Times New Roman"/>
          <w:color w:val="auto"/>
          <w:sz w:val="24"/>
          <w:szCs w:val="24"/>
          <w:lang w:val="ru-RU"/>
        </w:rPr>
        <w:t>ценностное отношение к отечественному культурному, историческому и научному наследию; понимание значения информатики как науки в жизни современного общества; владение достоверной информацией о передовых мировых и отечественных достижениях в области информатики и информационных технологий; заинтересованность в научных знаниях о цифровой трансформации современного общества.</w:t>
      </w:r>
    </w:p>
    <w:p w:rsidR="00665E88" w:rsidRPr="00AF4159" w:rsidRDefault="00665E88" w:rsidP="00665E88">
      <w:pPr>
        <w:pStyle w:val="1d"/>
        <w:spacing w:line="268" w:lineRule="auto"/>
        <w:rPr>
          <w:rFonts w:cs="Times New Roman"/>
          <w:color w:val="auto"/>
          <w:sz w:val="24"/>
          <w:szCs w:val="24"/>
        </w:rPr>
      </w:pPr>
      <w:r w:rsidRPr="00AF4159">
        <w:rPr>
          <w:rFonts w:cs="Times New Roman"/>
          <w:b/>
          <w:bCs/>
          <w:i/>
          <w:iCs/>
          <w:color w:val="auto"/>
          <w:sz w:val="24"/>
          <w:szCs w:val="24"/>
        </w:rPr>
        <w:t>Духовно-нравственное воспитание</w:t>
      </w:r>
      <w:r w:rsidRPr="00AF4159">
        <w:rPr>
          <w:rFonts w:cs="Times New Roman"/>
          <w:b/>
          <w:bCs/>
          <w:color w:val="auto"/>
          <w:sz w:val="24"/>
          <w:szCs w:val="24"/>
        </w:rPr>
        <w:t>:</w:t>
      </w:r>
    </w:p>
    <w:p w:rsidR="00665E88" w:rsidRPr="00AF4159" w:rsidRDefault="00665E88" w:rsidP="00072D02">
      <w:pPr>
        <w:pStyle w:val="1d"/>
        <w:numPr>
          <w:ilvl w:val="0"/>
          <w:numId w:val="177"/>
        </w:numPr>
        <w:spacing w:line="268" w:lineRule="auto"/>
        <w:jc w:val="both"/>
        <w:rPr>
          <w:rFonts w:cs="Times New Roman"/>
          <w:color w:val="auto"/>
          <w:sz w:val="24"/>
          <w:szCs w:val="24"/>
          <w:lang w:val="ru-RU"/>
        </w:rPr>
      </w:pPr>
      <w:r w:rsidRPr="00AF4159">
        <w:rPr>
          <w:rFonts w:cs="Times New Roman"/>
          <w:color w:val="auto"/>
          <w:sz w:val="24"/>
          <w:szCs w:val="24"/>
          <w:lang w:val="ru-RU"/>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в том числе в сети Интернет.</w:t>
      </w:r>
    </w:p>
    <w:p w:rsidR="00665E88" w:rsidRPr="00AF4159" w:rsidRDefault="00665E88" w:rsidP="00665E88">
      <w:pPr>
        <w:pStyle w:val="1d"/>
        <w:spacing w:line="268" w:lineRule="auto"/>
        <w:rPr>
          <w:rFonts w:cs="Times New Roman"/>
          <w:color w:val="auto"/>
          <w:sz w:val="24"/>
          <w:szCs w:val="24"/>
        </w:rPr>
      </w:pPr>
      <w:r w:rsidRPr="00AF4159">
        <w:rPr>
          <w:rFonts w:cs="Times New Roman"/>
          <w:b/>
          <w:bCs/>
          <w:i/>
          <w:iCs/>
          <w:color w:val="auto"/>
          <w:sz w:val="24"/>
          <w:szCs w:val="24"/>
        </w:rPr>
        <w:t>Гражданское воспитание</w:t>
      </w:r>
      <w:r w:rsidRPr="00AF4159">
        <w:rPr>
          <w:rFonts w:cs="Times New Roman"/>
          <w:b/>
          <w:bCs/>
          <w:color w:val="auto"/>
          <w:sz w:val="24"/>
          <w:szCs w:val="24"/>
        </w:rPr>
        <w:t>:</w:t>
      </w:r>
    </w:p>
    <w:p w:rsidR="00665E88" w:rsidRPr="00AF4159" w:rsidRDefault="00665E88" w:rsidP="00072D02">
      <w:pPr>
        <w:pStyle w:val="1d"/>
        <w:numPr>
          <w:ilvl w:val="0"/>
          <w:numId w:val="177"/>
        </w:numPr>
        <w:spacing w:line="264" w:lineRule="auto"/>
        <w:jc w:val="both"/>
        <w:rPr>
          <w:rFonts w:cs="Times New Roman"/>
          <w:color w:val="auto"/>
          <w:sz w:val="24"/>
          <w:szCs w:val="24"/>
          <w:lang w:val="ru-RU"/>
        </w:rPr>
      </w:pPr>
      <w:r w:rsidRPr="00AF4159">
        <w:rPr>
          <w:rFonts w:cs="Times New Roman"/>
          <w:color w:val="auto"/>
          <w:sz w:val="24"/>
          <w:szCs w:val="24"/>
          <w:lang w:val="ru-RU"/>
        </w:rPr>
        <w:t>представление о социальных нормах и правилах межличностных отношений в коллективе, в том числе в социальных сообществах; соблюдение правил безопасности, в том числе навыков безопасного поведения в интернет-среде; готовность к разнообразной совместной деятельности при выполнении учебных, познавательных задач, создании учебных проектов; стремление к взаимопониманию и взаимопомощи в процессе этой учебной деятельности; готовность оценивать своё поведение и поступки своих товарищей с позиции нравственных и правовых норм с учётом осознания последствий поступков.</w:t>
      </w:r>
    </w:p>
    <w:p w:rsidR="00665E88" w:rsidRPr="00AF4159" w:rsidRDefault="00665E88" w:rsidP="00665E88">
      <w:pPr>
        <w:pStyle w:val="1d"/>
        <w:spacing w:line="276" w:lineRule="auto"/>
        <w:ind w:firstLine="160"/>
        <w:jc w:val="both"/>
        <w:rPr>
          <w:rFonts w:cs="Times New Roman"/>
          <w:color w:val="auto"/>
          <w:sz w:val="24"/>
          <w:szCs w:val="24"/>
        </w:rPr>
      </w:pPr>
      <w:r w:rsidRPr="00AF4159">
        <w:rPr>
          <w:rFonts w:cs="Times New Roman"/>
          <w:b/>
          <w:bCs/>
          <w:i/>
          <w:iCs/>
          <w:color w:val="auto"/>
          <w:sz w:val="24"/>
          <w:szCs w:val="24"/>
        </w:rPr>
        <w:t>Ценности научного познания</w:t>
      </w:r>
      <w:r w:rsidRPr="00AF4159">
        <w:rPr>
          <w:rFonts w:cs="Times New Roman"/>
          <w:b/>
          <w:bCs/>
          <w:color w:val="auto"/>
          <w:sz w:val="24"/>
          <w:szCs w:val="24"/>
        </w:rPr>
        <w:t>:</w:t>
      </w:r>
    </w:p>
    <w:p w:rsidR="00665E88" w:rsidRPr="00AF4159" w:rsidRDefault="00665E88" w:rsidP="00072D02">
      <w:pPr>
        <w:pStyle w:val="1d"/>
        <w:numPr>
          <w:ilvl w:val="0"/>
          <w:numId w:val="177"/>
        </w:numPr>
        <w:spacing w:line="256" w:lineRule="auto"/>
        <w:jc w:val="both"/>
        <w:rPr>
          <w:rFonts w:cs="Times New Roman"/>
          <w:color w:val="auto"/>
          <w:sz w:val="24"/>
          <w:szCs w:val="24"/>
          <w:lang w:val="ru-RU"/>
        </w:rPr>
      </w:pPr>
      <w:r w:rsidRPr="00AF4159">
        <w:rPr>
          <w:rFonts w:cs="Times New Roman"/>
          <w:color w:val="auto"/>
          <w:sz w:val="24"/>
          <w:szCs w:val="24"/>
          <w:lang w:val="ru-RU"/>
        </w:rPr>
        <w:t>сформированность мировоззренческих представлений об информации, информационных процессах и информационных технологиях,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w:t>
      </w:r>
    </w:p>
    <w:p w:rsidR="00665E88" w:rsidRPr="00AF4159" w:rsidRDefault="00665E88" w:rsidP="00072D02">
      <w:pPr>
        <w:pStyle w:val="1d"/>
        <w:numPr>
          <w:ilvl w:val="0"/>
          <w:numId w:val="177"/>
        </w:numPr>
        <w:spacing w:line="256" w:lineRule="auto"/>
        <w:jc w:val="both"/>
        <w:rPr>
          <w:rFonts w:cs="Times New Roman"/>
          <w:color w:val="auto"/>
          <w:sz w:val="24"/>
          <w:szCs w:val="24"/>
          <w:lang w:val="ru-RU"/>
        </w:rPr>
      </w:pPr>
      <w:r w:rsidRPr="00AF4159">
        <w:rPr>
          <w:rFonts w:cs="Times New Roman"/>
          <w:color w:val="auto"/>
          <w:sz w:val="24"/>
          <w:szCs w:val="24"/>
          <w:lang w:val="ru-RU"/>
        </w:rPr>
        <w:t>интерес к обучению и познанию; любознательность; готовность и способность к самообразованию, осознанному выбору направленности и уровня обучения в дальнейшем;</w:t>
      </w:r>
    </w:p>
    <w:p w:rsidR="00665E88" w:rsidRPr="00AF4159" w:rsidRDefault="00665E88" w:rsidP="00072D02">
      <w:pPr>
        <w:pStyle w:val="1d"/>
        <w:numPr>
          <w:ilvl w:val="0"/>
          <w:numId w:val="177"/>
        </w:numPr>
        <w:spacing w:line="256" w:lineRule="auto"/>
        <w:jc w:val="both"/>
        <w:rPr>
          <w:rFonts w:cs="Times New Roman"/>
          <w:color w:val="auto"/>
          <w:sz w:val="24"/>
          <w:szCs w:val="24"/>
          <w:lang w:val="ru-RU"/>
        </w:rPr>
      </w:pPr>
      <w:r w:rsidRPr="00AF4159">
        <w:rPr>
          <w:rFonts w:cs="Times New Roman"/>
          <w:color w:val="auto"/>
          <w:sz w:val="24"/>
          <w:szCs w:val="24"/>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665E88" w:rsidRPr="00AF4159" w:rsidRDefault="00665E88" w:rsidP="00072D02">
      <w:pPr>
        <w:pStyle w:val="1d"/>
        <w:numPr>
          <w:ilvl w:val="0"/>
          <w:numId w:val="177"/>
        </w:numPr>
        <w:spacing w:line="256" w:lineRule="auto"/>
        <w:jc w:val="both"/>
        <w:rPr>
          <w:rFonts w:cs="Times New Roman"/>
          <w:color w:val="auto"/>
          <w:sz w:val="24"/>
          <w:szCs w:val="24"/>
          <w:lang w:val="ru-RU"/>
        </w:rPr>
      </w:pPr>
      <w:r w:rsidRPr="00AF4159">
        <w:rPr>
          <w:rFonts w:cs="Times New Roman"/>
          <w:color w:val="auto"/>
          <w:sz w:val="24"/>
          <w:szCs w:val="24"/>
          <w:lang w:val="ru-RU"/>
        </w:rPr>
        <w:t>сформированность информационной культуры, в том числе навыков самостоятельной работы с учебными текстами, справочной литературой, разнообразными средствами информационных технологий, а также умения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w:t>
      </w:r>
    </w:p>
    <w:p w:rsidR="00665E88" w:rsidRPr="00AF4159" w:rsidRDefault="00665E88" w:rsidP="00665E88">
      <w:pPr>
        <w:pStyle w:val="1d"/>
        <w:spacing w:line="276" w:lineRule="auto"/>
        <w:ind w:firstLine="160"/>
        <w:jc w:val="both"/>
        <w:rPr>
          <w:rFonts w:cs="Times New Roman"/>
          <w:color w:val="auto"/>
          <w:sz w:val="24"/>
          <w:szCs w:val="24"/>
        </w:rPr>
      </w:pPr>
      <w:r w:rsidRPr="00AF4159">
        <w:rPr>
          <w:rFonts w:cs="Times New Roman"/>
          <w:b/>
          <w:bCs/>
          <w:i/>
          <w:iCs/>
          <w:color w:val="auto"/>
          <w:sz w:val="24"/>
          <w:szCs w:val="24"/>
        </w:rPr>
        <w:t>Формирование культуры здоровья</w:t>
      </w:r>
      <w:r w:rsidRPr="00AF4159">
        <w:rPr>
          <w:rFonts w:cs="Times New Roman"/>
          <w:b/>
          <w:bCs/>
          <w:color w:val="auto"/>
          <w:sz w:val="24"/>
          <w:szCs w:val="24"/>
        </w:rPr>
        <w:t>:</w:t>
      </w:r>
    </w:p>
    <w:p w:rsidR="00665E88" w:rsidRPr="00AF4159" w:rsidRDefault="00665E88" w:rsidP="00072D02">
      <w:pPr>
        <w:pStyle w:val="1d"/>
        <w:numPr>
          <w:ilvl w:val="0"/>
          <w:numId w:val="178"/>
        </w:numPr>
        <w:spacing w:line="256" w:lineRule="auto"/>
        <w:jc w:val="both"/>
        <w:rPr>
          <w:rFonts w:cs="Times New Roman"/>
          <w:color w:val="auto"/>
          <w:sz w:val="24"/>
          <w:szCs w:val="24"/>
          <w:lang w:val="ru-RU"/>
        </w:rPr>
      </w:pPr>
      <w:r w:rsidRPr="00AF4159">
        <w:rPr>
          <w:rFonts w:cs="Times New Roman"/>
          <w:color w:val="auto"/>
          <w:sz w:val="24"/>
          <w:szCs w:val="24"/>
          <w:lang w:val="ru-RU"/>
        </w:rPr>
        <w:t>осознание ценности жизни; ответственное отношение к своему здоровью; установка на здоровый образ жизни, в том числе и за счёт освоения и соблюдения требований безопасной эксплуатации средств информационных и коммуникационных технологий (ИКТ).</w:t>
      </w:r>
    </w:p>
    <w:p w:rsidR="00665E88" w:rsidRPr="00AF4159" w:rsidRDefault="00665E88" w:rsidP="00665E88">
      <w:pPr>
        <w:pStyle w:val="1d"/>
        <w:spacing w:line="276" w:lineRule="auto"/>
        <w:ind w:firstLine="160"/>
        <w:jc w:val="both"/>
        <w:rPr>
          <w:rFonts w:cs="Times New Roman"/>
          <w:color w:val="auto"/>
          <w:sz w:val="24"/>
          <w:szCs w:val="24"/>
        </w:rPr>
      </w:pPr>
      <w:r w:rsidRPr="00AF4159">
        <w:rPr>
          <w:rFonts w:cs="Times New Roman"/>
          <w:b/>
          <w:bCs/>
          <w:i/>
          <w:iCs/>
          <w:color w:val="auto"/>
          <w:sz w:val="24"/>
          <w:szCs w:val="24"/>
        </w:rPr>
        <w:t>Трудовое воспитание</w:t>
      </w:r>
      <w:r w:rsidRPr="00AF4159">
        <w:rPr>
          <w:rFonts w:cs="Times New Roman"/>
          <w:b/>
          <w:bCs/>
          <w:color w:val="auto"/>
          <w:sz w:val="24"/>
          <w:szCs w:val="24"/>
        </w:rPr>
        <w:t>:</w:t>
      </w:r>
    </w:p>
    <w:p w:rsidR="00665E88" w:rsidRPr="00AF4159" w:rsidRDefault="00665E88" w:rsidP="00072D02">
      <w:pPr>
        <w:pStyle w:val="1d"/>
        <w:numPr>
          <w:ilvl w:val="0"/>
          <w:numId w:val="178"/>
        </w:numPr>
        <w:spacing w:line="256" w:lineRule="auto"/>
        <w:jc w:val="both"/>
        <w:rPr>
          <w:rFonts w:cs="Times New Roman"/>
          <w:color w:val="auto"/>
          <w:sz w:val="24"/>
          <w:szCs w:val="24"/>
          <w:lang w:val="ru-RU"/>
        </w:rPr>
      </w:pPr>
      <w:r w:rsidRPr="00AF4159">
        <w:rPr>
          <w:rFonts w:cs="Times New Roman"/>
          <w:color w:val="auto"/>
          <w:sz w:val="24"/>
          <w:szCs w:val="24"/>
          <w:lang w:val="ru-RU"/>
        </w:rPr>
        <w:t>интерес к практическому изучению профессий и труда в сферах профессиональной деятельности, связанных с информатикой, программированием и информационными технологиями, основанными на достижениях науки информатики и научно-технического прогресса;</w:t>
      </w:r>
    </w:p>
    <w:p w:rsidR="00665E88" w:rsidRPr="00AF4159" w:rsidRDefault="00665E88" w:rsidP="00072D02">
      <w:pPr>
        <w:pStyle w:val="1d"/>
        <w:numPr>
          <w:ilvl w:val="0"/>
          <w:numId w:val="178"/>
        </w:numPr>
        <w:spacing w:line="256" w:lineRule="auto"/>
        <w:jc w:val="both"/>
        <w:rPr>
          <w:rFonts w:cs="Times New Roman"/>
          <w:color w:val="auto"/>
          <w:sz w:val="24"/>
          <w:szCs w:val="24"/>
          <w:lang w:val="ru-RU"/>
        </w:rPr>
      </w:pPr>
      <w:r w:rsidRPr="00AF4159">
        <w:rPr>
          <w:rFonts w:cs="Times New Roman"/>
          <w:color w:val="auto"/>
          <w:sz w:val="24"/>
          <w:szCs w:val="24"/>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665E88" w:rsidRPr="00AF4159" w:rsidRDefault="00665E88" w:rsidP="00665E88">
      <w:pPr>
        <w:pStyle w:val="1d"/>
        <w:spacing w:line="276" w:lineRule="auto"/>
        <w:ind w:firstLine="160"/>
        <w:jc w:val="both"/>
        <w:rPr>
          <w:rFonts w:cs="Times New Roman"/>
          <w:color w:val="auto"/>
          <w:sz w:val="24"/>
          <w:szCs w:val="24"/>
        </w:rPr>
      </w:pPr>
      <w:r w:rsidRPr="00AF4159">
        <w:rPr>
          <w:rFonts w:cs="Times New Roman"/>
          <w:b/>
          <w:bCs/>
          <w:i/>
          <w:iCs/>
          <w:color w:val="auto"/>
          <w:sz w:val="24"/>
          <w:szCs w:val="24"/>
        </w:rPr>
        <w:t>Экологическое воспитание</w:t>
      </w:r>
      <w:r w:rsidRPr="00AF4159">
        <w:rPr>
          <w:rFonts w:cs="Times New Roman"/>
          <w:b/>
          <w:bCs/>
          <w:color w:val="auto"/>
          <w:sz w:val="24"/>
          <w:szCs w:val="24"/>
        </w:rPr>
        <w:t>:</w:t>
      </w:r>
    </w:p>
    <w:p w:rsidR="00665E88" w:rsidRPr="00AF4159" w:rsidRDefault="00665E88" w:rsidP="00072D02">
      <w:pPr>
        <w:pStyle w:val="1d"/>
        <w:numPr>
          <w:ilvl w:val="0"/>
          <w:numId w:val="179"/>
        </w:numPr>
        <w:spacing w:line="256" w:lineRule="auto"/>
        <w:jc w:val="both"/>
        <w:rPr>
          <w:rFonts w:cs="Times New Roman"/>
          <w:color w:val="auto"/>
          <w:sz w:val="24"/>
          <w:szCs w:val="24"/>
          <w:lang w:val="ru-RU"/>
        </w:rPr>
      </w:pPr>
      <w:r w:rsidRPr="00AF4159">
        <w:rPr>
          <w:rFonts w:cs="Times New Roman"/>
          <w:color w:val="auto"/>
          <w:sz w:val="24"/>
          <w:szCs w:val="24"/>
          <w:lang w:val="ru-RU"/>
        </w:rPr>
        <w:t>осознание глобального характера экологических проблем и путей их решения, в том числе с учётом возможностей ИКТ.</w:t>
      </w:r>
    </w:p>
    <w:p w:rsidR="00665E88" w:rsidRPr="00AF4159" w:rsidRDefault="00665E88" w:rsidP="00665E88">
      <w:pPr>
        <w:pStyle w:val="1d"/>
        <w:spacing w:line="264" w:lineRule="auto"/>
        <w:jc w:val="both"/>
        <w:rPr>
          <w:rFonts w:cs="Times New Roman"/>
          <w:color w:val="auto"/>
          <w:sz w:val="24"/>
          <w:szCs w:val="24"/>
          <w:lang w:val="ru-RU"/>
        </w:rPr>
      </w:pPr>
      <w:r w:rsidRPr="00AF4159">
        <w:rPr>
          <w:rFonts w:cs="Times New Roman"/>
          <w:b/>
          <w:bCs/>
          <w:i/>
          <w:iCs/>
          <w:color w:val="auto"/>
          <w:sz w:val="24"/>
          <w:szCs w:val="24"/>
          <w:lang w:val="ru-RU"/>
        </w:rPr>
        <w:lastRenderedPageBreak/>
        <w:t>Адаптация обучающегося к изменяющимся условиям социальной среды</w:t>
      </w:r>
      <w:r w:rsidRPr="00AF4159">
        <w:rPr>
          <w:rFonts w:cs="Times New Roman"/>
          <w:b/>
          <w:bCs/>
          <w:color w:val="auto"/>
          <w:sz w:val="24"/>
          <w:szCs w:val="24"/>
          <w:lang w:val="ru-RU"/>
        </w:rPr>
        <w:t>:</w:t>
      </w:r>
    </w:p>
    <w:p w:rsidR="00665E88" w:rsidRPr="00AF4159" w:rsidRDefault="00665E88" w:rsidP="00072D02">
      <w:pPr>
        <w:pStyle w:val="1d"/>
        <w:numPr>
          <w:ilvl w:val="0"/>
          <w:numId w:val="179"/>
        </w:numPr>
        <w:spacing w:after="240" w:line="264" w:lineRule="auto"/>
        <w:jc w:val="both"/>
        <w:rPr>
          <w:rFonts w:cs="Times New Roman"/>
          <w:color w:val="auto"/>
          <w:sz w:val="24"/>
          <w:szCs w:val="24"/>
          <w:lang w:val="ru-RU"/>
        </w:rPr>
      </w:pPr>
      <w:r w:rsidRPr="00AF4159">
        <w:rPr>
          <w:rFonts w:cs="Times New Roman"/>
          <w:color w:val="auto"/>
          <w:sz w:val="24"/>
          <w:szCs w:val="24"/>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 том числе существующих в виртуальном пространстве.</w:t>
      </w:r>
    </w:p>
    <w:p w:rsidR="00665E88" w:rsidRPr="00AF4159" w:rsidRDefault="00665E88" w:rsidP="00665E88">
      <w:pPr>
        <w:pStyle w:val="afff3"/>
        <w:rPr>
          <w:rFonts w:ascii="Times New Roman" w:hAnsi="Times New Roman" w:cs="Times New Roman"/>
          <w:sz w:val="24"/>
          <w:szCs w:val="24"/>
        </w:rPr>
      </w:pPr>
      <w:bookmarkStart w:id="360" w:name="bookmark1347"/>
      <w:r w:rsidRPr="00AF4159">
        <w:rPr>
          <w:rFonts w:ascii="Times New Roman" w:hAnsi="Times New Roman" w:cs="Times New Roman"/>
          <w:sz w:val="24"/>
          <w:szCs w:val="24"/>
        </w:rPr>
        <w:t>МЕТАПРЕДМЕТНЫЕ РЕЗУЛЬТАТЫ</w:t>
      </w:r>
      <w:bookmarkEnd w:id="360"/>
    </w:p>
    <w:p w:rsidR="00665E88" w:rsidRPr="00AF4159" w:rsidRDefault="00665E88" w:rsidP="00665E88">
      <w:pPr>
        <w:pStyle w:val="1d"/>
        <w:spacing w:after="160" w:line="240" w:lineRule="auto"/>
        <w:jc w:val="both"/>
        <w:rPr>
          <w:rFonts w:cs="Times New Roman"/>
          <w:color w:val="auto"/>
          <w:sz w:val="24"/>
          <w:szCs w:val="24"/>
          <w:lang w:val="ru-RU"/>
        </w:rPr>
      </w:pPr>
      <w:r w:rsidRPr="00AF4159">
        <w:rPr>
          <w:rFonts w:cs="Times New Roman"/>
          <w:color w:val="auto"/>
          <w:sz w:val="24"/>
          <w:szCs w:val="24"/>
          <w:lang w:val="ru-RU"/>
        </w:rPr>
        <w:t>Метапредметные результаты освоения образовательной программы по информатике отражают овладение универсальными учебными действиями — познавательными, коммуникативными, регулятивными.</w:t>
      </w:r>
    </w:p>
    <w:p w:rsidR="00665E88" w:rsidRPr="00AF4159" w:rsidRDefault="00665E88" w:rsidP="00665E88">
      <w:pPr>
        <w:pStyle w:val="afff3"/>
        <w:rPr>
          <w:rFonts w:ascii="Times New Roman" w:hAnsi="Times New Roman" w:cs="Times New Roman"/>
          <w:sz w:val="24"/>
          <w:szCs w:val="24"/>
        </w:rPr>
      </w:pPr>
      <w:r w:rsidRPr="00AF4159">
        <w:rPr>
          <w:rFonts w:ascii="Times New Roman" w:hAnsi="Times New Roman" w:cs="Times New Roman"/>
          <w:sz w:val="24"/>
          <w:szCs w:val="24"/>
        </w:rPr>
        <w:t>Универсальные познавательные действия</w:t>
      </w:r>
    </w:p>
    <w:p w:rsidR="00665E88" w:rsidRPr="00AF4159" w:rsidRDefault="00665E88" w:rsidP="00665E88">
      <w:pPr>
        <w:pStyle w:val="1d"/>
        <w:spacing w:line="264" w:lineRule="auto"/>
        <w:jc w:val="both"/>
        <w:rPr>
          <w:rFonts w:cs="Times New Roman"/>
          <w:color w:val="auto"/>
          <w:sz w:val="24"/>
          <w:szCs w:val="24"/>
          <w:lang w:val="ru-RU"/>
        </w:rPr>
      </w:pPr>
      <w:r w:rsidRPr="00AF4159">
        <w:rPr>
          <w:rFonts w:cs="Times New Roman"/>
          <w:b/>
          <w:bCs/>
          <w:i/>
          <w:iCs/>
          <w:color w:val="auto"/>
          <w:sz w:val="24"/>
          <w:szCs w:val="24"/>
          <w:lang w:val="ru-RU"/>
        </w:rPr>
        <w:t>Базовые логические действия</w:t>
      </w:r>
      <w:r w:rsidRPr="00AF4159">
        <w:rPr>
          <w:rFonts w:cs="Times New Roman"/>
          <w:b/>
          <w:bCs/>
          <w:color w:val="auto"/>
          <w:sz w:val="24"/>
          <w:szCs w:val="24"/>
          <w:lang w:val="ru-RU"/>
        </w:rPr>
        <w:t>:</w:t>
      </w:r>
    </w:p>
    <w:p w:rsidR="00665E88" w:rsidRPr="00AF4159" w:rsidRDefault="00665E88" w:rsidP="00072D02">
      <w:pPr>
        <w:pStyle w:val="1d"/>
        <w:numPr>
          <w:ilvl w:val="0"/>
          <w:numId w:val="179"/>
        </w:numPr>
        <w:spacing w:line="264" w:lineRule="auto"/>
        <w:jc w:val="both"/>
        <w:rPr>
          <w:rFonts w:cs="Times New Roman"/>
          <w:color w:val="auto"/>
          <w:sz w:val="24"/>
          <w:szCs w:val="24"/>
          <w:lang w:val="ru-RU"/>
        </w:rPr>
      </w:pPr>
      <w:r w:rsidRPr="00AF4159">
        <w:rPr>
          <w:rFonts w:cs="Times New Roman"/>
          <w:color w:val="auto"/>
          <w:sz w:val="24"/>
          <w:szCs w:val="24"/>
          <w:lang w:val="ru-RU"/>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логические рассуждения, делать умозаключения (индуктивные, дедуктивные и по аналогии) и выводы;</w:t>
      </w:r>
    </w:p>
    <w:p w:rsidR="00665E88" w:rsidRPr="00AF4159" w:rsidRDefault="00665E88" w:rsidP="00072D02">
      <w:pPr>
        <w:pStyle w:val="1d"/>
        <w:numPr>
          <w:ilvl w:val="0"/>
          <w:numId w:val="179"/>
        </w:numPr>
        <w:spacing w:line="276" w:lineRule="auto"/>
        <w:jc w:val="both"/>
        <w:rPr>
          <w:rFonts w:cs="Times New Roman"/>
          <w:color w:val="auto"/>
          <w:sz w:val="24"/>
          <w:szCs w:val="24"/>
          <w:lang w:val="ru-RU"/>
        </w:rPr>
      </w:pPr>
      <w:r w:rsidRPr="00AF4159">
        <w:rPr>
          <w:rFonts w:cs="Times New Roman"/>
          <w:color w:val="auto"/>
          <w:sz w:val="24"/>
          <w:szCs w:val="24"/>
          <w:lang w:val="ru-RU"/>
        </w:rPr>
        <w:t>умение создавать, применять и преобразовывать знаки и символы, модели и схемы для решения учебных и познавательных задач;</w:t>
      </w:r>
    </w:p>
    <w:p w:rsidR="00665E88" w:rsidRPr="00AF4159" w:rsidRDefault="00665E88" w:rsidP="00072D02">
      <w:pPr>
        <w:pStyle w:val="1d"/>
        <w:numPr>
          <w:ilvl w:val="0"/>
          <w:numId w:val="179"/>
        </w:numPr>
        <w:spacing w:line="268" w:lineRule="auto"/>
        <w:jc w:val="both"/>
        <w:rPr>
          <w:rFonts w:cs="Times New Roman"/>
          <w:color w:val="auto"/>
          <w:sz w:val="24"/>
          <w:szCs w:val="24"/>
          <w:lang w:val="ru-RU"/>
        </w:rPr>
      </w:pPr>
      <w:r w:rsidRPr="00AF4159">
        <w:rPr>
          <w:rFonts w:cs="Times New Roman"/>
          <w:color w:val="auto"/>
          <w:sz w:val="24"/>
          <w:szCs w:val="24"/>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665E88" w:rsidRPr="00AF4159" w:rsidRDefault="00665E88" w:rsidP="00665E88">
      <w:pPr>
        <w:pStyle w:val="1d"/>
        <w:spacing w:line="264" w:lineRule="auto"/>
        <w:jc w:val="both"/>
        <w:rPr>
          <w:rFonts w:cs="Times New Roman"/>
          <w:color w:val="auto"/>
          <w:sz w:val="24"/>
          <w:szCs w:val="24"/>
        </w:rPr>
      </w:pPr>
      <w:r w:rsidRPr="00AF4159">
        <w:rPr>
          <w:rFonts w:cs="Times New Roman"/>
          <w:b/>
          <w:bCs/>
          <w:i/>
          <w:iCs/>
          <w:color w:val="auto"/>
          <w:sz w:val="24"/>
          <w:szCs w:val="24"/>
        </w:rPr>
        <w:t>Базовые исследовательские действия</w:t>
      </w:r>
      <w:r w:rsidRPr="00AF4159">
        <w:rPr>
          <w:rFonts w:cs="Times New Roman"/>
          <w:b/>
          <w:bCs/>
          <w:color w:val="auto"/>
          <w:sz w:val="24"/>
          <w:szCs w:val="24"/>
        </w:rPr>
        <w:t>:</w:t>
      </w:r>
    </w:p>
    <w:p w:rsidR="00665E88" w:rsidRPr="00AF4159" w:rsidRDefault="00665E88" w:rsidP="00072D02">
      <w:pPr>
        <w:pStyle w:val="1d"/>
        <w:numPr>
          <w:ilvl w:val="0"/>
          <w:numId w:val="180"/>
        </w:numPr>
        <w:spacing w:line="276" w:lineRule="auto"/>
        <w:jc w:val="both"/>
        <w:rPr>
          <w:rFonts w:cs="Times New Roman"/>
          <w:color w:val="auto"/>
          <w:sz w:val="24"/>
          <w:szCs w:val="24"/>
          <w:lang w:val="ru-RU"/>
        </w:rPr>
      </w:pPr>
      <w:r w:rsidRPr="00AF4159">
        <w:rPr>
          <w:rFonts w:cs="Times New Roman"/>
          <w:color w:val="auto"/>
          <w:sz w:val="24"/>
          <w:szCs w:val="24"/>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665E88" w:rsidRPr="00AF4159" w:rsidRDefault="00665E88" w:rsidP="00072D02">
      <w:pPr>
        <w:pStyle w:val="1d"/>
        <w:numPr>
          <w:ilvl w:val="0"/>
          <w:numId w:val="180"/>
        </w:numPr>
        <w:spacing w:line="292" w:lineRule="auto"/>
        <w:jc w:val="both"/>
        <w:rPr>
          <w:rFonts w:cs="Times New Roman"/>
          <w:color w:val="auto"/>
          <w:sz w:val="24"/>
          <w:szCs w:val="24"/>
          <w:lang w:val="ru-RU"/>
        </w:rPr>
      </w:pPr>
      <w:r w:rsidRPr="00AF4159">
        <w:rPr>
          <w:rFonts w:cs="Times New Roman"/>
          <w:color w:val="auto"/>
          <w:sz w:val="24"/>
          <w:szCs w:val="24"/>
          <w:lang w:val="ru-RU"/>
        </w:rPr>
        <w:t>оценивать на применимость и достоверность информацию, полученную в ходе исследования;</w:t>
      </w:r>
    </w:p>
    <w:p w:rsidR="00665E88" w:rsidRPr="00AF4159" w:rsidRDefault="00665E88" w:rsidP="00072D02">
      <w:pPr>
        <w:pStyle w:val="1d"/>
        <w:numPr>
          <w:ilvl w:val="0"/>
          <w:numId w:val="180"/>
        </w:numPr>
        <w:spacing w:line="268" w:lineRule="auto"/>
        <w:jc w:val="both"/>
        <w:rPr>
          <w:rFonts w:cs="Times New Roman"/>
          <w:color w:val="auto"/>
          <w:sz w:val="24"/>
          <w:szCs w:val="24"/>
          <w:lang w:val="ru-RU"/>
        </w:rPr>
      </w:pPr>
      <w:r w:rsidRPr="00AF4159">
        <w:rPr>
          <w:rFonts w:cs="Times New Roman"/>
          <w:color w:val="auto"/>
          <w:sz w:val="24"/>
          <w:szCs w:val="24"/>
          <w:lang w:val="ru-RU"/>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665E88" w:rsidRPr="00AF4159" w:rsidRDefault="00665E88" w:rsidP="00665E88">
      <w:pPr>
        <w:pStyle w:val="1d"/>
        <w:spacing w:line="264" w:lineRule="auto"/>
        <w:jc w:val="both"/>
        <w:rPr>
          <w:rFonts w:cs="Times New Roman"/>
          <w:color w:val="auto"/>
          <w:sz w:val="24"/>
          <w:szCs w:val="24"/>
        </w:rPr>
      </w:pPr>
      <w:r w:rsidRPr="00AF4159">
        <w:rPr>
          <w:rFonts w:cs="Times New Roman"/>
          <w:b/>
          <w:bCs/>
          <w:i/>
          <w:iCs/>
          <w:color w:val="auto"/>
          <w:sz w:val="24"/>
          <w:szCs w:val="24"/>
        </w:rPr>
        <w:t>Работа с информацией</w:t>
      </w:r>
      <w:r w:rsidRPr="00AF4159">
        <w:rPr>
          <w:rFonts w:cs="Times New Roman"/>
          <w:b/>
          <w:bCs/>
          <w:color w:val="auto"/>
          <w:sz w:val="24"/>
          <w:szCs w:val="24"/>
        </w:rPr>
        <w:t>:</w:t>
      </w:r>
    </w:p>
    <w:p w:rsidR="00665E88" w:rsidRPr="00AF4159" w:rsidRDefault="00665E88" w:rsidP="00072D02">
      <w:pPr>
        <w:pStyle w:val="1d"/>
        <w:numPr>
          <w:ilvl w:val="0"/>
          <w:numId w:val="181"/>
        </w:numPr>
        <w:spacing w:after="140" w:line="292" w:lineRule="auto"/>
        <w:jc w:val="both"/>
        <w:rPr>
          <w:rFonts w:cs="Times New Roman"/>
          <w:color w:val="auto"/>
          <w:sz w:val="24"/>
          <w:szCs w:val="24"/>
          <w:lang w:val="ru-RU"/>
        </w:rPr>
      </w:pPr>
      <w:r w:rsidRPr="00AF4159">
        <w:rPr>
          <w:rFonts w:cs="Times New Roman"/>
          <w:color w:val="auto"/>
          <w:sz w:val="24"/>
          <w:szCs w:val="24"/>
          <w:lang w:val="ru-RU"/>
        </w:rPr>
        <w:t>выявлять дефицит информации, данных, необходимых для решения поставленной задачи;</w:t>
      </w:r>
    </w:p>
    <w:p w:rsidR="00665E88" w:rsidRPr="00AF4159" w:rsidRDefault="00665E88" w:rsidP="00072D02">
      <w:pPr>
        <w:pStyle w:val="1d"/>
        <w:numPr>
          <w:ilvl w:val="0"/>
          <w:numId w:val="181"/>
        </w:numPr>
        <w:spacing w:line="256" w:lineRule="auto"/>
        <w:jc w:val="both"/>
        <w:rPr>
          <w:rFonts w:cs="Times New Roman"/>
          <w:color w:val="auto"/>
          <w:sz w:val="24"/>
          <w:szCs w:val="24"/>
          <w:lang w:val="ru-RU"/>
        </w:rPr>
      </w:pPr>
      <w:r w:rsidRPr="00AF4159">
        <w:rPr>
          <w:rFonts w:cs="Times New Roman"/>
          <w:color w:val="auto"/>
          <w:sz w:val="24"/>
          <w:szCs w:val="24"/>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665E88" w:rsidRPr="00AF4159" w:rsidRDefault="00665E88" w:rsidP="00072D02">
      <w:pPr>
        <w:pStyle w:val="1d"/>
        <w:numPr>
          <w:ilvl w:val="0"/>
          <w:numId w:val="181"/>
        </w:numPr>
        <w:spacing w:line="256" w:lineRule="auto"/>
        <w:jc w:val="both"/>
        <w:rPr>
          <w:rFonts w:cs="Times New Roman"/>
          <w:color w:val="auto"/>
          <w:sz w:val="24"/>
          <w:szCs w:val="24"/>
          <w:lang w:val="ru-RU"/>
        </w:rPr>
      </w:pPr>
      <w:r w:rsidRPr="00AF4159">
        <w:rPr>
          <w:rFonts w:cs="Times New Roman"/>
          <w:color w:val="auto"/>
          <w:sz w:val="24"/>
          <w:szCs w:val="24"/>
          <w:lang w:val="ru-RU"/>
        </w:rPr>
        <w:t>выбирать, анализировать, систематизировать и интерпретировать информацию различных видов и форм представления;</w:t>
      </w:r>
    </w:p>
    <w:p w:rsidR="00665E88" w:rsidRPr="00AF4159" w:rsidRDefault="00665E88" w:rsidP="00072D02">
      <w:pPr>
        <w:pStyle w:val="1d"/>
        <w:numPr>
          <w:ilvl w:val="0"/>
          <w:numId w:val="181"/>
        </w:numPr>
        <w:spacing w:line="256" w:lineRule="auto"/>
        <w:jc w:val="both"/>
        <w:rPr>
          <w:rFonts w:cs="Times New Roman"/>
          <w:color w:val="auto"/>
          <w:sz w:val="24"/>
          <w:szCs w:val="24"/>
          <w:lang w:val="ru-RU"/>
        </w:rPr>
      </w:pPr>
      <w:r w:rsidRPr="00AF4159">
        <w:rPr>
          <w:rFonts w:cs="Times New Roman"/>
          <w:color w:val="auto"/>
          <w:sz w:val="24"/>
          <w:szCs w:val="24"/>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665E88" w:rsidRPr="00AF4159" w:rsidRDefault="00665E88" w:rsidP="00072D02">
      <w:pPr>
        <w:pStyle w:val="1d"/>
        <w:numPr>
          <w:ilvl w:val="0"/>
          <w:numId w:val="181"/>
        </w:numPr>
        <w:spacing w:line="256" w:lineRule="auto"/>
        <w:jc w:val="both"/>
        <w:rPr>
          <w:rFonts w:cs="Times New Roman"/>
          <w:color w:val="auto"/>
          <w:sz w:val="24"/>
          <w:szCs w:val="24"/>
          <w:lang w:val="ru-RU"/>
        </w:rPr>
      </w:pPr>
      <w:r w:rsidRPr="00AF4159">
        <w:rPr>
          <w:rFonts w:cs="Times New Roman"/>
          <w:color w:val="auto"/>
          <w:sz w:val="24"/>
          <w:szCs w:val="24"/>
          <w:lang w:val="ru-RU"/>
        </w:rPr>
        <w:t>оценивать надёжность информации по критериям, предложенным учителем или сформулированным самостоятельно;</w:t>
      </w:r>
    </w:p>
    <w:p w:rsidR="00665E88" w:rsidRPr="00AF4159" w:rsidRDefault="00665E88" w:rsidP="00072D02">
      <w:pPr>
        <w:pStyle w:val="1d"/>
        <w:numPr>
          <w:ilvl w:val="0"/>
          <w:numId w:val="181"/>
        </w:numPr>
        <w:spacing w:after="80" w:line="256" w:lineRule="auto"/>
        <w:jc w:val="both"/>
        <w:rPr>
          <w:rFonts w:cs="Times New Roman"/>
          <w:color w:val="auto"/>
          <w:sz w:val="24"/>
          <w:szCs w:val="24"/>
          <w:lang w:val="ru-RU"/>
        </w:rPr>
      </w:pPr>
      <w:r w:rsidRPr="00AF4159">
        <w:rPr>
          <w:rFonts w:cs="Times New Roman"/>
          <w:color w:val="auto"/>
          <w:sz w:val="24"/>
          <w:szCs w:val="24"/>
          <w:lang w:val="ru-RU"/>
        </w:rPr>
        <w:t>эффективно запоминать и систематизировать информацию.</w:t>
      </w:r>
    </w:p>
    <w:p w:rsidR="00665E88" w:rsidRPr="00AF4159" w:rsidRDefault="00665E88" w:rsidP="00665E88">
      <w:pPr>
        <w:pStyle w:val="afff3"/>
        <w:rPr>
          <w:rFonts w:ascii="Times New Roman" w:hAnsi="Times New Roman" w:cs="Times New Roman"/>
          <w:sz w:val="24"/>
          <w:szCs w:val="24"/>
        </w:rPr>
      </w:pPr>
      <w:r w:rsidRPr="00AF4159">
        <w:rPr>
          <w:rFonts w:ascii="Times New Roman" w:hAnsi="Times New Roman" w:cs="Times New Roman"/>
          <w:sz w:val="24"/>
          <w:szCs w:val="24"/>
        </w:rPr>
        <w:t>Универсальные коммуникативные действия</w:t>
      </w:r>
    </w:p>
    <w:p w:rsidR="00665E88" w:rsidRPr="00AF4159" w:rsidRDefault="00665E88" w:rsidP="00665E88">
      <w:pPr>
        <w:pStyle w:val="1d"/>
        <w:spacing w:line="268" w:lineRule="auto"/>
        <w:jc w:val="both"/>
        <w:rPr>
          <w:rFonts w:cs="Times New Roman"/>
          <w:color w:val="auto"/>
          <w:sz w:val="24"/>
          <w:szCs w:val="24"/>
        </w:rPr>
      </w:pPr>
      <w:r w:rsidRPr="00AF4159">
        <w:rPr>
          <w:rFonts w:cs="Times New Roman"/>
          <w:b/>
          <w:bCs/>
          <w:i/>
          <w:iCs/>
          <w:color w:val="auto"/>
          <w:sz w:val="24"/>
          <w:szCs w:val="24"/>
        </w:rPr>
        <w:t>Общение</w:t>
      </w:r>
      <w:r w:rsidRPr="00AF4159">
        <w:rPr>
          <w:rFonts w:cs="Times New Roman"/>
          <w:b/>
          <w:bCs/>
          <w:color w:val="auto"/>
          <w:sz w:val="24"/>
          <w:szCs w:val="24"/>
        </w:rPr>
        <w:t>:</w:t>
      </w:r>
    </w:p>
    <w:p w:rsidR="00665E88" w:rsidRPr="00AF4159" w:rsidRDefault="00665E88" w:rsidP="00072D02">
      <w:pPr>
        <w:pStyle w:val="1d"/>
        <w:numPr>
          <w:ilvl w:val="0"/>
          <w:numId w:val="182"/>
        </w:numPr>
        <w:spacing w:line="256" w:lineRule="auto"/>
        <w:jc w:val="both"/>
        <w:rPr>
          <w:rFonts w:cs="Times New Roman"/>
          <w:color w:val="auto"/>
          <w:sz w:val="24"/>
          <w:szCs w:val="24"/>
          <w:lang w:val="ru-RU"/>
        </w:rPr>
      </w:pPr>
      <w:r w:rsidRPr="00AF4159">
        <w:rPr>
          <w:rFonts w:cs="Times New Roman"/>
          <w:color w:val="auto"/>
          <w:sz w:val="24"/>
          <w:szCs w:val="24"/>
          <w:lang w:val="ru-RU"/>
        </w:rPr>
        <w:t>сопоставлять свои суждения с суждениями других участников диалога, обнаруживать различие и сходство позиций;</w:t>
      </w:r>
    </w:p>
    <w:p w:rsidR="00665E88" w:rsidRPr="00AF4159" w:rsidRDefault="00665E88" w:rsidP="00072D02">
      <w:pPr>
        <w:pStyle w:val="1d"/>
        <w:numPr>
          <w:ilvl w:val="0"/>
          <w:numId w:val="182"/>
        </w:numPr>
        <w:spacing w:line="256" w:lineRule="auto"/>
        <w:jc w:val="both"/>
        <w:rPr>
          <w:rFonts w:cs="Times New Roman"/>
          <w:color w:val="auto"/>
          <w:sz w:val="24"/>
          <w:szCs w:val="24"/>
          <w:lang w:val="ru-RU"/>
        </w:rPr>
      </w:pPr>
      <w:r w:rsidRPr="00AF4159">
        <w:rPr>
          <w:rFonts w:cs="Times New Roman"/>
          <w:color w:val="auto"/>
          <w:sz w:val="24"/>
          <w:szCs w:val="24"/>
          <w:lang w:val="ru-RU"/>
        </w:rPr>
        <w:t>публично представлять результаты выполненного опыта (эксперимента, исследования, проекта);</w:t>
      </w:r>
    </w:p>
    <w:p w:rsidR="00665E88" w:rsidRPr="00AF4159" w:rsidRDefault="00665E88" w:rsidP="00072D02">
      <w:pPr>
        <w:pStyle w:val="1d"/>
        <w:numPr>
          <w:ilvl w:val="0"/>
          <w:numId w:val="182"/>
        </w:numPr>
        <w:spacing w:line="256" w:lineRule="auto"/>
        <w:jc w:val="both"/>
        <w:rPr>
          <w:rFonts w:cs="Times New Roman"/>
          <w:color w:val="auto"/>
          <w:sz w:val="24"/>
          <w:szCs w:val="24"/>
          <w:lang w:val="ru-RU"/>
        </w:rPr>
      </w:pPr>
      <w:r w:rsidRPr="00AF4159">
        <w:rPr>
          <w:rFonts w:cs="Times New Roman"/>
          <w:color w:val="auto"/>
          <w:sz w:val="24"/>
          <w:szCs w:val="24"/>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665E88" w:rsidRPr="00AF4159" w:rsidRDefault="00665E88" w:rsidP="00665E88">
      <w:pPr>
        <w:pStyle w:val="1d"/>
        <w:spacing w:line="268" w:lineRule="auto"/>
        <w:jc w:val="both"/>
        <w:rPr>
          <w:rFonts w:cs="Times New Roman"/>
          <w:color w:val="auto"/>
          <w:sz w:val="24"/>
          <w:szCs w:val="24"/>
        </w:rPr>
      </w:pPr>
      <w:r w:rsidRPr="00AF4159">
        <w:rPr>
          <w:rFonts w:cs="Times New Roman"/>
          <w:b/>
          <w:bCs/>
          <w:i/>
          <w:iCs/>
          <w:color w:val="auto"/>
          <w:sz w:val="24"/>
          <w:szCs w:val="24"/>
        </w:rPr>
        <w:t>Совместная деятельность</w:t>
      </w:r>
      <w:r w:rsidRPr="00AF4159">
        <w:rPr>
          <w:rFonts w:cs="Times New Roman"/>
          <w:b/>
          <w:bCs/>
          <w:color w:val="auto"/>
          <w:sz w:val="24"/>
          <w:szCs w:val="24"/>
        </w:rPr>
        <w:t xml:space="preserve"> (</w:t>
      </w:r>
      <w:r w:rsidRPr="00AF4159">
        <w:rPr>
          <w:rFonts w:cs="Times New Roman"/>
          <w:b/>
          <w:bCs/>
          <w:i/>
          <w:iCs/>
          <w:color w:val="auto"/>
          <w:sz w:val="24"/>
          <w:szCs w:val="24"/>
        </w:rPr>
        <w:t>сотрудничество</w:t>
      </w:r>
      <w:r w:rsidRPr="00AF4159">
        <w:rPr>
          <w:rFonts w:cs="Times New Roman"/>
          <w:b/>
          <w:bCs/>
          <w:color w:val="auto"/>
          <w:sz w:val="24"/>
          <w:szCs w:val="24"/>
        </w:rPr>
        <w:t>):</w:t>
      </w:r>
    </w:p>
    <w:p w:rsidR="00665E88" w:rsidRPr="00AF4159" w:rsidRDefault="00665E88" w:rsidP="00072D02">
      <w:pPr>
        <w:pStyle w:val="1d"/>
        <w:numPr>
          <w:ilvl w:val="0"/>
          <w:numId w:val="183"/>
        </w:numPr>
        <w:spacing w:line="256" w:lineRule="auto"/>
        <w:jc w:val="both"/>
        <w:rPr>
          <w:rFonts w:cs="Times New Roman"/>
          <w:color w:val="auto"/>
          <w:sz w:val="24"/>
          <w:szCs w:val="24"/>
          <w:lang w:val="ru-RU"/>
        </w:rPr>
      </w:pPr>
      <w:r w:rsidRPr="00AF4159">
        <w:rPr>
          <w:rFonts w:cs="Times New Roman"/>
          <w:color w:val="auto"/>
          <w:sz w:val="24"/>
          <w:szCs w:val="24"/>
          <w:lang w:val="ru-RU"/>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rsidR="00665E88" w:rsidRPr="00AF4159" w:rsidRDefault="00665E88" w:rsidP="00072D02">
      <w:pPr>
        <w:pStyle w:val="1d"/>
        <w:numPr>
          <w:ilvl w:val="0"/>
          <w:numId w:val="183"/>
        </w:numPr>
        <w:spacing w:line="256" w:lineRule="auto"/>
        <w:jc w:val="both"/>
        <w:rPr>
          <w:rFonts w:cs="Times New Roman"/>
          <w:color w:val="auto"/>
          <w:sz w:val="24"/>
          <w:szCs w:val="24"/>
          <w:lang w:val="ru-RU"/>
        </w:rPr>
      </w:pPr>
      <w:r w:rsidRPr="00AF4159">
        <w:rPr>
          <w:rFonts w:cs="Times New Roman"/>
          <w:color w:val="auto"/>
          <w:sz w:val="24"/>
          <w:szCs w:val="24"/>
          <w:lang w:val="ru-RU"/>
        </w:rPr>
        <w:t xml:space="preserve">принимать цель совместной информационной деятельности по сбору, обработке, передаче, </w:t>
      </w:r>
      <w:r w:rsidRPr="00AF4159">
        <w:rPr>
          <w:rFonts w:cs="Times New Roman"/>
          <w:color w:val="auto"/>
          <w:sz w:val="24"/>
          <w:szCs w:val="24"/>
          <w:lang w:val="ru-RU"/>
        </w:rPr>
        <w:lastRenderedPageBreak/>
        <w:t>формализации информации; коллективно строить действия по её достижению: распределять роли, договариваться, обсуждать процесс и результат совместной работы;</w:t>
      </w:r>
    </w:p>
    <w:p w:rsidR="00665E88" w:rsidRPr="00AF4159" w:rsidRDefault="00665E88" w:rsidP="00072D02">
      <w:pPr>
        <w:pStyle w:val="1d"/>
        <w:numPr>
          <w:ilvl w:val="0"/>
          <w:numId w:val="183"/>
        </w:numPr>
        <w:spacing w:line="256" w:lineRule="auto"/>
        <w:jc w:val="both"/>
        <w:rPr>
          <w:rFonts w:cs="Times New Roman"/>
          <w:color w:val="auto"/>
          <w:sz w:val="24"/>
          <w:szCs w:val="24"/>
          <w:lang w:val="ru-RU"/>
        </w:rPr>
      </w:pPr>
      <w:r w:rsidRPr="00AF4159">
        <w:rPr>
          <w:rFonts w:cs="Times New Roman"/>
          <w:color w:val="auto"/>
          <w:sz w:val="24"/>
          <w:szCs w:val="24"/>
          <w:lang w:val="ru-RU"/>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rsidR="00665E88" w:rsidRPr="00AF4159" w:rsidRDefault="00665E88" w:rsidP="00072D02">
      <w:pPr>
        <w:pStyle w:val="1d"/>
        <w:numPr>
          <w:ilvl w:val="0"/>
          <w:numId w:val="183"/>
        </w:numPr>
        <w:spacing w:after="80" w:line="256" w:lineRule="auto"/>
        <w:jc w:val="both"/>
        <w:rPr>
          <w:rFonts w:cs="Times New Roman"/>
          <w:color w:val="auto"/>
          <w:sz w:val="24"/>
          <w:szCs w:val="24"/>
          <w:lang w:val="ru-RU"/>
        </w:rPr>
      </w:pPr>
      <w:r w:rsidRPr="00AF4159">
        <w:rPr>
          <w:rFonts w:cs="Times New Roman"/>
          <w:color w:val="auto"/>
          <w:sz w:val="24"/>
          <w:szCs w:val="24"/>
          <w:lang w:val="ru-RU"/>
        </w:rPr>
        <w:t>оценивать качество своего вклада в общий информационный продукт по критериям, самостоятельно сформулированным участниками взаимодействия;</w:t>
      </w:r>
    </w:p>
    <w:p w:rsidR="00665E88" w:rsidRPr="00AF4159" w:rsidRDefault="00665E88" w:rsidP="00072D02">
      <w:pPr>
        <w:pStyle w:val="1d"/>
        <w:numPr>
          <w:ilvl w:val="0"/>
          <w:numId w:val="183"/>
        </w:numPr>
        <w:spacing w:after="160" w:line="252" w:lineRule="auto"/>
        <w:jc w:val="both"/>
        <w:rPr>
          <w:rFonts w:cs="Times New Roman"/>
          <w:color w:val="auto"/>
          <w:sz w:val="24"/>
          <w:szCs w:val="24"/>
          <w:lang w:val="ru-RU"/>
        </w:rPr>
      </w:pPr>
      <w:r w:rsidRPr="00AF4159">
        <w:rPr>
          <w:rFonts w:cs="Times New Roman"/>
          <w:color w:val="auto"/>
          <w:sz w:val="24"/>
          <w:szCs w:val="24"/>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665E88" w:rsidRPr="00AF4159" w:rsidRDefault="00665E88" w:rsidP="00665E88">
      <w:pPr>
        <w:pStyle w:val="afff3"/>
        <w:rPr>
          <w:rFonts w:ascii="Times New Roman" w:hAnsi="Times New Roman" w:cs="Times New Roman"/>
          <w:sz w:val="24"/>
          <w:szCs w:val="24"/>
        </w:rPr>
      </w:pPr>
      <w:r w:rsidRPr="00AF4159">
        <w:rPr>
          <w:rFonts w:ascii="Times New Roman" w:hAnsi="Times New Roman" w:cs="Times New Roman"/>
          <w:sz w:val="24"/>
          <w:szCs w:val="24"/>
        </w:rPr>
        <w:t>Универсальные регулятивные действия</w:t>
      </w:r>
    </w:p>
    <w:p w:rsidR="00665E88" w:rsidRPr="00AF4159" w:rsidRDefault="00665E88" w:rsidP="00665E88">
      <w:pPr>
        <w:pStyle w:val="1d"/>
        <w:spacing w:line="268" w:lineRule="auto"/>
        <w:jc w:val="both"/>
        <w:rPr>
          <w:rFonts w:cs="Times New Roman"/>
          <w:color w:val="auto"/>
          <w:sz w:val="24"/>
          <w:szCs w:val="24"/>
        </w:rPr>
      </w:pPr>
      <w:r w:rsidRPr="00AF4159">
        <w:rPr>
          <w:rFonts w:cs="Times New Roman"/>
          <w:b/>
          <w:bCs/>
          <w:i/>
          <w:iCs/>
          <w:color w:val="auto"/>
          <w:sz w:val="24"/>
          <w:szCs w:val="24"/>
        </w:rPr>
        <w:t>Самоорганизация</w:t>
      </w:r>
      <w:r w:rsidRPr="00AF4159">
        <w:rPr>
          <w:rFonts w:cs="Times New Roman"/>
          <w:b/>
          <w:bCs/>
          <w:color w:val="auto"/>
          <w:sz w:val="24"/>
          <w:szCs w:val="24"/>
        </w:rPr>
        <w:t>:</w:t>
      </w:r>
    </w:p>
    <w:p w:rsidR="00665E88" w:rsidRPr="00AF4159" w:rsidRDefault="00665E88" w:rsidP="00072D02">
      <w:pPr>
        <w:pStyle w:val="1d"/>
        <w:numPr>
          <w:ilvl w:val="0"/>
          <w:numId w:val="184"/>
        </w:numPr>
        <w:spacing w:line="252" w:lineRule="auto"/>
        <w:jc w:val="both"/>
        <w:rPr>
          <w:rFonts w:cs="Times New Roman"/>
          <w:color w:val="auto"/>
          <w:sz w:val="24"/>
          <w:szCs w:val="24"/>
          <w:lang w:val="ru-RU"/>
        </w:rPr>
      </w:pPr>
      <w:r w:rsidRPr="00AF4159">
        <w:rPr>
          <w:rFonts w:cs="Times New Roman"/>
          <w:color w:val="auto"/>
          <w:sz w:val="24"/>
          <w:szCs w:val="24"/>
          <w:lang w:val="ru-RU"/>
        </w:rPr>
        <w:t>выявлять в жизненных и учебных ситуациях проблемы, требующие решения;</w:t>
      </w:r>
    </w:p>
    <w:p w:rsidR="00665E88" w:rsidRPr="00AF4159" w:rsidRDefault="00665E88" w:rsidP="00072D02">
      <w:pPr>
        <w:pStyle w:val="1d"/>
        <w:numPr>
          <w:ilvl w:val="0"/>
          <w:numId w:val="184"/>
        </w:numPr>
        <w:spacing w:line="252" w:lineRule="auto"/>
        <w:jc w:val="both"/>
        <w:rPr>
          <w:rFonts w:cs="Times New Roman"/>
          <w:color w:val="auto"/>
          <w:sz w:val="24"/>
          <w:szCs w:val="24"/>
          <w:lang w:val="ru-RU"/>
        </w:rPr>
      </w:pPr>
      <w:r w:rsidRPr="00AF4159">
        <w:rPr>
          <w:rFonts w:cs="Times New Roman"/>
          <w:color w:val="auto"/>
          <w:sz w:val="24"/>
          <w:szCs w:val="24"/>
          <w:lang w:val="ru-RU"/>
        </w:rPr>
        <w:t>ориентироваться в различных подходах к принятию решений (индивидуальное принятие решений, принятие решений в группе);</w:t>
      </w:r>
    </w:p>
    <w:p w:rsidR="00665E88" w:rsidRPr="00AF4159" w:rsidRDefault="00665E88" w:rsidP="00072D02">
      <w:pPr>
        <w:pStyle w:val="1d"/>
        <w:numPr>
          <w:ilvl w:val="0"/>
          <w:numId w:val="184"/>
        </w:numPr>
        <w:spacing w:line="252" w:lineRule="auto"/>
        <w:jc w:val="both"/>
        <w:rPr>
          <w:rFonts w:cs="Times New Roman"/>
          <w:color w:val="auto"/>
          <w:sz w:val="24"/>
          <w:szCs w:val="24"/>
          <w:lang w:val="ru-RU"/>
        </w:rPr>
      </w:pPr>
      <w:r w:rsidRPr="00AF4159">
        <w:rPr>
          <w:rFonts w:cs="Times New Roman"/>
          <w:color w:val="auto"/>
          <w:sz w:val="24"/>
          <w:szCs w:val="24"/>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665E88" w:rsidRPr="00AF4159" w:rsidRDefault="00665E88" w:rsidP="00072D02">
      <w:pPr>
        <w:pStyle w:val="1d"/>
        <w:numPr>
          <w:ilvl w:val="0"/>
          <w:numId w:val="184"/>
        </w:numPr>
        <w:spacing w:line="252" w:lineRule="auto"/>
        <w:jc w:val="both"/>
        <w:rPr>
          <w:rFonts w:cs="Times New Roman"/>
          <w:color w:val="auto"/>
          <w:sz w:val="24"/>
          <w:szCs w:val="24"/>
          <w:lang w:val="ru-RU"/>
        </w:rPr>
      </w:pPr>
      <w:r w:rsidRPr="00AF4159">
        <w:rPr>
          <w:rFonts w:cs="Times New Roman"/>
          <w:color w:val="auto"/>
          <w:sz w:val="24"/>
          <w:szCs w:val="24"/>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665E88" w:rsidRPr="00AF4159" w:rsidRDefault="00665E88" w:rsidP="00072D02">
      <w:pPr>
        <w:pStyle w:val="1d"/>
        <w:numPr>
          <w:ilvl w:val="0"/>
          <w:numId w:val="184"/>
        </w:numPr>
        <w:spacing w:line="252" w:lineRule="auto"/>
        <w:jc w:val="both"/>
        <w:rPr>
          <w:rFonts w:cs="Times New Roman"/>
          <w:color w:val="auto"/>
          <w:sz w:val="24"/>
          <w:szCs w:val="24"/>
          <w:lang w:val="ru-RU"/>
        </w:rPr>
      </w:pPr>
      <w:r w:rsidRPr="00AF4159">
        <w:rPr>
          <w:rFonts w:cs="Times New Roman"/>
          <w:color w:val="auto"/>
          <w:sz w:val="24"/>
          <w:szCs w:val="24"/>
          <w:lang w:val="ru-RU"/>
        </w:rPr>
        <w:t>делать выбор в условиях противоречивой информации и брать ответственность за решение.</w:t>
      </w:r>
    </w:p>
    <w:p w:rsidR="00665E88" w:rsidRPr="00AF4159" w:rsidRDefault="00665E88" w:rsidP="00665E88">
      <w:pPr>
        <w:pStyle w:val="1d"/>
        <w:spacing w:line="268" w:lineRule="auto"/>
        <w:jc w:val="both"/>
        <w:rPr>
          <w:rFonts w:cs="Times New Roman"/>
          <w:color w:val="auto"/>
          <w:sz w:val="24"/>
          <w:szCs w:val="24"/>
        </w:rPr>
      </w:pPr>
      <w:r w:rsidRPr="00AF4159">
        <w:rPr>
          <w:rFonts w:cs="Times New Roman"/>
          <w:b/>
          <w:bCs/>
          <w:i/>
          <w:iCs/>
          <w:color w:val="auto"/>
          <w:sz w:val="24"/>
          <w:szCs w:val="24"/>
        </w:rPr>
        <w:t>Самоконтроль</w:t>
      </w:r>
      <w:r w:rsidRPr="00AF4159">
        <w:rPr>
          <w:rFonts w:cs="Times New Roman"/>
          <w:b/>
          <w:bCs/>
          <w:color w:val="auto"/>
          <w:sz w:val="24"/>
          <w:szCs w:val="24"/>
        </w:rPr>
        <w:t xml:space="preserve"> (</w:t>
      </w:r>
      <w:r w:rsidRPr="00AF4159">
        <w:rPr>
          <w:rFonts w:cs="Times New Roman"/>
          <w:b/>
          <w:bCs/>
          <w:i/>
          <w:iCs/>
          <w:color w:val="auto"/>
          <w:sz w:val="24"/>
          <w:szCs w:val="24"/>
        </w:rPr>
        <w:t>рефлексия</w:t>
      </w:r>
      <w:r w:rsidRPr="00AF4159">
        <w:rPr>
          <w:rFonts w:cs="Times New Roman"/>
          <w:b/>
          <w:bCs/>
          <w:color w:val="auto"/>
          <w:sz w:val="24"/>
          <w:szCs w:val="24"/>
        </w:rPr>
        <w:t>):</w:t>
      </w:r>
    </w:p>
    <w:p w:rsidR="00665E88" w:rsidRPr="00AF4159" w:rsidRDefault="00665E88" w:rsidP="00072D02">
      <w:pPr>
        <w:pStyle w:val="1d"/>
        <w:numPr>
          <w:ilvl w:val="0"/>
          <w:numId w:val="185"/>
        </w:numPr>
        <w:spacing w:line="252" w:lineRule="auto"/>
        <w:jc w:val="both"/>
        <w:rPr>
          <w:rFonts w:cs="Times New Roman"/>
          <w:color w:val="auto"/>
          <w:sz w:val="24"/>
          <w:szCs w:val="24"/>
          <w:lang w:val="ru-RU"/>
        </w:rPr>
      </w:pPr>
      <w:r w:rsidRPr="00AF4159">
        <w:rPr>
          <w:rFonts w:cs="Times New Roman"/>
          <w:color w:val="auto"/>
          <w:sz w:val="24"/>
          <w:szCs w:val="24"/>
          <w:lang w:val="ru-RU"/>
        </w:rPr>
        <w:t>владеть способами самоконтроля, самомотивации и рефлексии;</w:t>
      </w:r>
    </w:p>
    <w:p w:rsidR="00665E88" w:rsidRPr="00AF4159" w:rsidRDefault="00665E88" w:rsidP="00072D02">
      <w:pPr>
        <w:pStyle w:val="1d"/>
        <w:numPr>
          <w:ilvl w:val="0"/>
          <w:numId w:val="185"/>
        </w:numPr>
        <w:spacing w:line="252" w:lineRule="auto"/>
        <w:jc w:val="both"/>
        <w:rPr>
          <w:rFonts w:cs="Times New Roman"/>
          <w:color w:val="auto"/>
          <w:sz w:val="24"/>
          <w:szCs w:val="24"/>
          <w:lang w:val="ru-RU"/>
        </w:rPr>
      </w:pPr>
      <w:r w:rsidRPr="00AF4159">
        <w:rPr>
          <w:rFonts w:cs="Times New Roman"/>
          <w:color w:val="auto"/>
          <w:sz w:val="24"/>
          <w:szCs w:val="24"/>
          <w:lang w:val="ru-RU"/>
        </w:rPr>
        <w:t>давать адекватную оценку ситуации и предлагать план её изменения;</w:t>
      </w:r>
    </w:p>
    <w:p w:rsidR="00665E88" w:rsidRPr="00AF4159" w:rsidRDefault="00665E88" w:rsidP="00072D02">
      <w:pPr>
        <w:pStyle w:val="1d"/>
        <w:numPr>
          <w:ilvl w:val="0"/>
          <w:numId w:val="185"/>
        </w:numPr>
        <w:spacing w:line="252" w:lineRule="auto"/>
        <w:jc w:val="both"/>
        <w:rPr>
          <w:rFonts w:cs="Times New Roman"/>
          <w:color w:val="auto"/>
          <w:sz w:val="24"/>
          <w:szCs w:val="24"/>
          <w:lang w:val="ru-RU"/>
        </w:rPr>
      </w:pPr>
      <w:r w:rsidRPr="00AF4159">
        <w:rPr>
          <w:rFonts w:cs="Times New Roman"/>
          <w:color w:val="auto"/>
          <w:sz w:val="24"/>
          <w:szCs w:val="24"/>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665E88" w:rsidRPr="00AF4159" w:rsidRDefault="00665E88" w:rsidP="00072D02">
      <w:pPr>
        <w:pStyle w:val="1d"/>
        <w:numPr>
          <w:ilvl w:val="0"/>
          <w:numId w:val="185"/>
        </w:numPr>
        <w:spacing w:line="252" w:lineRule="auto"/>
        <w:jc w:val="both"/>
        <w:rPr>
          <w:rFonts w:cs="Times New Roman"/>
          <w:color w:val="auto"/>
          <w:sz w:val="24"/>
          <w:szCs w:val="24"/>
          <w:lang w:val="ru-RU"/>
        </w:rPr>
      </w:pPr>
      <w:r w:rsidRPr="00AF4159">
        <w:rPr>
          <w:rFonts w:cs="Times New Roman"/>
          <w:color w:val="auto"/>
          <w:sz w:val="24"/>
          <w:szCs w:val="24"/>
          <w:lang w:val="ru-RU"/>
        </w:rPr>
        <w:t>объяснять причины достижения (недостижения) результатов информационной деятельности, давать оценку приобретённому опыту, уметь находить позитивное в произошедшей ситуации;</w:t>
      </w:r>
    </w:p>
    <w:p w:rsidR="00665E88" w:rsidRPr="00AF4159" w:rsidRDefault="00665E88" w:rsidP="00072D02">
      <w:pPr>
        <w:pStyle w:val="1d"/>
        <w:numPr>
          <w:ilvl w:val="0"/>
          <w:numId w:val="185"/>
        </w:numPr>
        <w:spacing w:line="252" w:lineRule="auto"/>
        <w:jc w:val="both"/>
        <w:rPr>
          <w:rFonts w:cs="Times New Roman"/>
          <w:color w:val="auto"/>
          <w:sz w:val="24"/>
          <w:szCs w:val="24"/>
          <w:lang w:val="ru-RU"/>
        </w:rPr>
      </w:pPr>
      <w:r w:rsidRPr="00AF4159">
        <w:rPr>
          <w:rFonts w:cs="Times New Roman"/>
          <w:color w:val="auto"/>
          <w:sz w:val="24"/>
          <w:szCs w:val="24"/>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665E88" w:rsidRPr="00AF4159" w:rsidRDefault="00665E88" w:rsidP="00072D02">
      <w:pPr>
        <w:pStyle w:val="1d"/>
        <w:numPr>
          <w:ilvl w:val="0"/>
          <w:numId w:val="185"/>
        </w:numPr>
        <w:spacing w:after="60" w:line="252" w:lineRule="auto"/>
        <w:jc w:val="both"/>
        <w:rPr>
          <w:rFonts w:cs="Times New Roman"/>
          <w:color w:val="auto"/>
          <w:sz w:val="24"/>
          <w:szCs w:val="24"/>
          <w:lang w:val="ru-RU"/>
        </w:rPr>
      </w:pPr>
      <w:r w:rsidRPr="00AF4159">
        <w:rPr>
          <w:rFonts w:cs="Times New Roman"/>
          <w:color w:val="auto"/>
          <w:sz w:val="24"/>
          <w:szCs w:val="24"/>
          <w:lang w:val="ru-RU"/>
        </w:rPr>
        <w:t>оценивать соответствие результата цели и условиям.</w:t>
      </w:r>
    </w:p>
    <w:p w:rsidR="00665E88" w:rsidRPr="00AF4159" w:rsidRDefault="00665E88" w:rsidP="00665E88">
      <w:pPr>
        <w:pStyle w:val="1d"/>
        <w:spacing w:line="268" w:lineRule="auto"/>
        <w:jc w:val="both"/>
        <w:rPr>
          <w:rFonts w:cs="Times New Roman"/>
          <w:color w:val="auto"/>
          <w:sz w:val="24"/>
          <w:szCs w:val="24"/>
        </w:rPr>
      </w:pPr>
      <w:r w:rsidRPr="00AF4159">
        <w:rPr>
          <w:rFonts w:cs="Times New Roman"/>
          <w:b/>
          <w:bCs/>
          <w:i/>
          <w:iCs/>
          <w:color w:val="auto"/>
          <w:sz w:val="24"/>
          <w:szCs w:val="24"/>
        </w:rPr>
        <w:t>Эмоциональный интеллект</w:t>
      </w:r>
      <w:r w:rsidRPr="00AF4159">
        <w:rPr>
          <w:rFonts w:cs="Times New Roman"/>
          <w:b/>
          <w:bCs/>
          <w:color w:val="auto"/>
          <w:sz w:val="24"/>
          <w:szCs w:val="24"/>
        </w:rPr>
        <w:t>:</w:t>
      </w:r>
    </w:p>
    <w:p w:rsidR="00665E88" w:rsidRPr="00AF4159" w:rsidRDefault="00665E88" w:rsidP="00072D02">
      <w:pPr>
        <w:pStyle w:val="1d"/>
        <w:numPr>
          <w:ilvl w:val="0"/>
          <w:numId w:val="186"/>
        </w:numPr>
        <w:spacing w:after="60" w:line="252" w:lineRule="auto"/>
        <w:jc w:val="both"/>
        <w:rPr>
          <w:rFonts w:cs="Times New Roman"/>
          <w:color w:val="auto"/>
          <w:sz w:val="24"/>
          <w:szCs w:val="24"/>
          <w:lang w:val="ru-RU"/>
        </w:rPr>
      </w:pPr>
      <w:r w:rsidRPr="00AF4159">
        <w:rPr>
          <w:rFonts w:cs="Times New Roman"/>
          <w:color w:val="auto"/>
          <w:sz w:val="24"/>
          <w:szCs w:val="24"/>
          <w:lang w:val="ru-RU"/>
        </w:rPr>
        <w:t>ставить себя на место другого человека, понимать мотивы и намерения другого.</w:t>
      </w:r>
    </w:p>
    <w:p w:rsidR="00665E88" w:rsidRPr="00AF4159" w:rsidRDefault="00665E88" w:rsidP="00665E88">
      <w:pPr>
        <w:pStyle w:val="1d"/>
        <w:spacing w:line="268" w:lineRule="auto"/>
        <w:jc w:val="both"/>
        <w:rPr>
          <w:rFonts w:cs="Times New Roman"/>
          <w:color w:val="auto"/>
          <w:sz w:val="24"/>
          <w:szCs w:val="24"/>
        </w:rPr>
      </w:pPr>
      <w:r w:rsidRPr="00AF4159">
        <w:rPr>
          <w:rFonts w:cs="Times New Roman"/>
          <w:b/>
          <w:bCs/>
          <w:i/>
          <w:iCs/>
          <w:color w:val="auto"/>
          <w:sz w:val="24"/>
          <w:szCs w:val="24"/>
        </w:rPr>
        <w:t>Принятие себя и других</w:t>
      </w:r>
      <w:r w:rsidRPr="00AF4159">
        <w:rPr>
          <w:rFonts w:cs="Times New Roman"/>
          <w:b/>
          <w:bCs/>
          <w:color w:val="auto"/>
          <w:sz w:val="24"/>
          <w:szCs w:val="24"/>
        </w:rPr>
        <w:t>:</w:t>
      </w:r>
    </w:p>
    <w:p w:rsidR="00665E88" w:rsidRPr="00AF4159" w:rsidRDefault="00665E88" w:rsidP="00072D02">
      <w:pPr>
        <w:pStyle w:val="1d"/>
        <w:numPr>
          <w:ilvl w:val="0"/>
          <w:numId w:val="186"/>
        </w:numPr>
        <w:spacing w:after="260" w:line="256" w:lineRule="auto"/>
        <w:jc w:val="both"/>
        <w:rPr>
          <w:rFonts w:cs="Times New Roman"/>
          <w:color w:val="auto"/>
          <w:sz w:val="24"/>
          <w:szCs w:val="24"/>
          <w:lang w:val="ru-RU"/>
        </w:rPr>
      </w:pPr>
      <w:r w:rsidRPr="00AF4159">
        <w:rPr>
          <w:rFonts w:cs="Times New Roman"/>
          <w:color w:val="auto"/>
          <w:sz w:val="24"/>
          <w:szCs w:val="24"/>
          <w:lang w:val="ru-RU"/>
        </w:rPr>
        <w:t>осознавать невозможность контролировать всё вокруг даже в условиях открытого доступа к любым объёмам информации.</w:t>
      </w:r>
    </w:p>
    <w:p w:rsidR="00665E88" w:rsidRPr="00AF4159" w:rsidRDefault="00665E88" w:rsidP="00665E88">
      <w:pPr>
        <w:pStyle w:val="afff3"/>
        <w:rPr>
          <w:rFonts w:ascii="Times New Roman" w:hAnsi="Times New Roman" w:cs="Times New Roman"/>
          <w:sz w:val="24"/>
          <w:szCs w:val="24"/>
        </w:rPr>
      </w:pPr>
      <w:bookmarkStart w:id="361" w:name="bookmark1349"/>
      <w:r w:rsidRPr="00AF4159">
        <w:rPr>
          <w:rFonts w:ascii="Times New Roman" w:hAnsi="Times New Roman" w:cs="Times New Roman"/>
          <w:sz w:val="24"/>
          <w:szCs w:val="24"/>
        </w:rPr>
        <w:t>ПРЕДМЕТНЫЕ РЕЗУЛЬТАТЫ</w:t>
      </w:r>
      <w:bookmarkEnd w:id="361"/>
    </w:p>
    <w:p w:rsidR="00665E88" w:rsidRPr="00AF4159" w:rsidRDefault="00665E88" w:rsidP="00665E88">
      <w:pPr>
        <w:pStyle w:val="afff3"/>
        <w:rPr>
          <w:rFonts w:ascii="Times New Roman" w:hAnsi="Times New Roman" w:cs="Times New Roman"/>
          <w:sz w:val="24"/>
          <w:szCs w:val="24"/>
        </w:rPr>
      </w:pPr>
    </w:p>
    <w:p w:rsidR="00665E88" w:rsidRPr="00AF4159" w:rsidRDefault="00665E88" w:rsidP="00665E88">
      <w:pPr>
        <w:pStyle w:val="afff3"/>
        <w:rPr>
          <w:rFonts w:ascii="Times New Roman" w:hAnsi="Times New Roman" w:cs="Times New Roman"/>
          <w:sz w:val="24"/>
          <w:szCs w:val="24"/>
        </w:rPr>
      </w:pPr>
      <w:bookmarkStart w:id="362" w:name="bookmark1351"/>
      <w:r w:rsidRPr="00AF4159">
        <w:rPr>
          <w:rFonts w:ascii="Times New Roman" w:hAnsi="Times New Roman" w:cs="Times New Roman"/>
          <w:sz w:val="24"/>
          <w:szCs w:val="24"/>
        </w:rPr>
        <w:t>7 класс</w:t>
      </w:r>
      <w:bookmarkEnd w:id="362"/>
    </w:p>
    <w:p w:rsidR="00665E88" w:rsidRPr="00AF4159" w:rsidRDefault="00665E88" w:rsidP="00665E88">
      <w:pPr>
        <w:pStyle w:val="afff3"/>
        <w:rPr>
          <w:rFonts w:ascii="Times New Roman" w:hAnsi="Times New Roman" w:cs="Times New Roman"/>
          <w:sz w:val="24"/>
          <w:szCs w:val="24"/>
        </w:rPr>
      </w:pPr>
    </w:p>
    <w:p w:rsidR="00665E88" w:rsidRPr="00AF4159" w:rsidRDefault="00665E88" w:rsidP="00665E88">
      <w:pPr>
        <w:pStyle w:val="1d"/>
        <w:jc w:val="both"/>
        <w:rPr>
          <w:rFonts w:cs="Times New Roman"/>
          <w:color w:val="auto"/>
          <w:sz w:val="24"/>
          <w:szCs w:val="24"/>
          <w:lang w:val="ru-RU"/>
        </w:rPr>
      </w:pPr>
      <w:r w:rsidRPr="00AF4159">
        <w:rPr>
          <w:rFonts w:cs="Times New Roman"/>
          <w:color w:val="auto"/>
          <w:sz w:val="24"/>
          <w:szCs w:val="24"/>
          <w:lang w:val="ru-RU"/>
        </w:rPr>
        <w:t>Предметные результаты освоения обязательного предметного содержания, установленного данной примерной рабочей программой, отражают сформированность у обучающихся умений:</w:t>
      </w:r>
    </w:p>
    <w:p w:rsidR="00665E88" w:rsidRPr="00AF4159" w:rsidRDefault="00665E88" w:rsidP="00072D02">
      <w:pPr>
        <w:pStyle w:val="1d"/>
        <w:numPr>
          <w:ilvl w:val="0"/>
          <w:numId w:val="186"/>
        </w:numPr>
        <w:spacing w:line="252" w:lineRule="auto"/>
        <w:jc w:val="both"/>
        <w:rPr>
          <w:rFonts w:cs="Times New Roman"/>
          <w:color w:val="auto"/>
          <w:sz w:val="24"/>
          <w:szCs w:val="24"/>
          <w:lang w:val="ru-RU"/>
        </w:rPr>
      </w:pPr>
      <w:r w:rsidRPr="00AF4159">
        <w:rPr>
          <w:rFonts w:cs="Times New Roman"/>
          <w:color w:val="auto"/>
          <w:sz w:val="24"/>
          <w:szCs w:val="24"/>
          <w:lang w:val="ru-RU"/>
        </w:rPr>
        <w:t>пояснять на примерах смысл понятий «информация», «информационный процесс», «обработка информации», «хранение информации», «передача информации»;</w:t>
      </w:r>
    </w:p>
    <w:p w:rsidR="00665E88" w:rsidRPr="00AF4159" w:rsidRDefault="00665E88" w:rsidP="00072D02">
      <w:pPr>
        <w:pStyle w:val="1d"/>
        <w:numPr>
          <w:ilvl w:val="0"/>
          <w:numId w:val="186"/>
        </w:numPr>
        <w:spacing w:line="252" w:lineRule="auto"/>
        <w:jc w:val="both"/>
        <w:rPr>
          <w:rFonts w:cs="Times New Roman"/>
          <w:color w:val="auto"/>
          <w:sz w:val="24"/>
          <w:szCs w:val="24"/>
          <w:lang w:val="ru-RU"/>
        </w:rPr>
      </w:pPr>
      <w:r w:rsidRPr="00AF4159">
        <w:rPr>
          <w:rFonts w:cs="Times New Roman"/>
          <w:color w:val="auto"/>
          <w:sz w:val="24"/>
          <w:szCs w:val="24"/>
          <w:lang w:val="ru-RU"/>
        </w:rPr>
        <w:t>кодировать и декодировать сообщения по заданным правилам, демонстрировать понимание основных принципов кодирования информации различной природы (текстовой, графической, аудио);</w:t>
      </w:r>
    </w:p>
    <w:p w:rsidR="00665E88" w:rsidRPr="00AF4159" w:rsidRDefault="00665E88" w:rsidP="00072D02">
      <w:pPr>
        <w:pStyle w:val="1d"/>
        <w:numPr>
          <w:ilvl w:val="0"/>
          <w:numId w:val="186"/>
        </w:numPr>
        <w:spacing w:line="252" w:lineRule="auto"/>
        <w:jc w:val="both"/>
        <w:rPr>
          <w:rFonts w:cs="Times New Roman"/>
          <w:color w:val="auto"/>
          <w:sz w:val="24"/>
          <w:szCs w:val="24"/>
          <w:lang w:val="ru-RU"/>
        </w:rPr>
      </w:pPr>
      <w:r w:rsidRPr="00AF4159">
        <w:rPr>
          <w:rFonts w:cs="Times New Roman"/>
          <w:color w:val="auto"/>
          <w:sz w:val="24"/>
          <w:szCs w:val="24"/>
          <w:lang w:val="ru-RU"/>
        </w:rPr>
        <w:t>сравнивать длины сообщений, записанных в различных алфавитах, оперировать единицами измерения информационного объёма и скорости передачи данных;</w:t>
      </w:r>
    </w:p>
    <w:p w:rsidR="00665E88" w:rsidRPr="00AF4159" w:rsidRDefault="00665E88" w:rsidP="00072D02">
      <w:pPr>
        <w:pStyle w:val="1d"/>
        <w:numPr>
          <w:ilvl w:val="0"/>
          <w:numId w:val="186"/>
        </w:numPr>
        <w:spacing w:line="252" w:lineRule="auto"/>
        <w:jc w:val="both"/>
        <w:rPr>
          <w:rFonts w:cs="Times New Roman"/>
          <w:color w:val="auto"/>
          <w:sz w:val="24"/>
          <w:szCs w:val="24"/>
          <w:lang w:val="ru-RU"/>
        </w:rPr>
      </w:pPr>
      <w:r w:rsidRPr="00AF4159">
        <w:rPr>
          <w:rFonts w:cs="Times New Roman"/>
          <w:color w:val="auto"/>
          <w:sz w:val="24"/>
          <w:szCs w:val="24"/>
          <w:lang w:val="ru-RU"/>
        </w:rPr>
        <w:t>оценивать и сравнивать размеры текстовых, графических, звуковых файлов и видеофайлов;</w:t>
      </w:r>
    </w:p>
    <w:p w:rsidR="00665E88" w:rsidRPr="00AF4159" w:rsidRDefault="00665E88" w:rsidP="00072D02">
      <w:pPr>
        <w:pStyle w:val="1d"/>
        <w:numPr>
          <w:ilvl w:val="0"/>
          <w:numId w:val="186"/>
        </w:numPr>
        <w:spacing w:line="252" w:lineRule="auto"/>
        <w:jc w:val="both"/>
        <w:rPr>
          <w:rFonts w:cs="Times New Roman"/>
          <w:color w:val="auto"/>
          <w:sz w:val="24"/>
          <w:szCs w:val="24"/>
          <w:lang w:val="ru-RU"/>
        </w:rPr>
      </w:pPr>
      <w:r w:rsidRPr="00AF4159">
        <w:rPr>
          <w:rFonts w:cs="Times New Roman"/>
          <w:color w:val="auto"/>
          <w:sz w:val="24"/>
          <w:szCs w:val="24"/>
          <w:lang w:val="ru-RU"/>
        </w:rPr>
        <w:lastRenderedPageBreak/>
        <w:t>приводить примеры современных устройств хранения и передачи информации, сравнивать их количественные характеристики;</w:t>
      </w:r>
    </w:p>
    <w:p w:rsidR="00665E88" w:rsidRPr="00AF4159" w:rsidRDefault="00665E88" w:rsidP="00072D02">
      <w:pPr>
        <w:pStyle w:val="1d"/>
        <w:numPr>
          <w:ilvl w:val="0"/>
          <w:numId w:val="186"/>
        </w:numPr>
        <w:spacing w:line="252" w:lineRule="auto"/>
        <w:jc w:val="both"/>
        <w:rPr>
          <w:rFonts w:cs="Times New Roman"/>
          <w:color w:val="auto"/>
          <w:sz w:val="24"/>
          <w:szCs w:val="24"/>
          <w:lang w:val="ru-RU"/>
        </w:rPr>
      </w:pPr>
      <w:r w:rsidRPr="00AF4159">
        <w:rPr>
          <w:rFonts w:cs="Times New Roman"/>
          <w:color w:val="auto"/>
          <w:sz w:val="24"/>
          <w:szCs w:val="24"/>
          <w:lang w:val="ru-RU"/>
        </w:rPr>
        <w:t>выделять основные этапы в истории и понимать тенденции развития компьютеров и программного обеспечения;</w:t>
      </w:r>
    </w:p>
    <w:p w:rsidR="00665E88" w:rsidRPr="00AF4159" w:rsidRDefault="00665E88" w:rsidP="00072D02">
      <w:pPr>
        <w:pStyle w:val="1d"/>
        <w:numPr>
          <w:ilvl w:val="0"/>
          <w:numId w:val="186"/>
        </w:numPr>
        <w:spacing w:line="252" w:lineRule="auto"/>
        <w:jc w:val="both"/>
        <w:rPr>
          <w:rFonts w:cs="Times New Roman"/>
          <w:color w:val="auto"/>
          <w:sz w:val="24"/>
          <w:szCs w:val="24"/>
          <w:lang w:val="ru-RU"/>
        </w:rPr>
      </w:pPr>
      <w:r w:rsidRPr="00AF4159">
        <w:rPr>
          <w:rFonts w:cs="Times New Roman"/>
          <w:color w:val="auto"/>
          <w:sz w:val="24"/>
          <w:szCs w:val="24"/>
          <w:lang w:val="ru-RU"/>
        </w:rPr>
        <w:t>получать и использовать информацию о характеристиках персонального компьютера и его основных элементах (процессор, оперативная память, долговременная память, устройства ввода-вывода);</w:t>
      </w:r>
    </w:p>
    <w:p w:rsidR="00665E88" w:rsidRPr="00AF4159" w:rsidRDefault="00665E88" w:rsidP="00072D02">
      <w:pPr>
        <w:pStyle w:val="1d"/>
        <w:numPr>
          <w:ilvl w:val="0"/>
          <w:numId w:val="186"/>
        </w:numPr>
        <w:spacing w:line="252" w:lineRule="auto"/>
        <w:jc w:val="both"/>
        <w:rPr>
          <w:rFonts w:cs="Times New Roman"/>
          <w:color w:val="auto"/>
          <w:sz w:val="24"/>
          <w:szCs w:val="24"/>
          <w:lang w:val="ru-RU"/>
        </w:rPr>
      </w:pPr>
      <w:r w:rsidRPr="00AF4159">
        <w:rPr>
          <w:rFonts w:cs="Times New Roman"/>
          <w:color w:val="auto"/>
          <w:sz w:val="24"/>
          <w:szCs w:val="24"/>
          <w:lang w:val="ru-RU"/>
        </w:rPr>
        <w:t>соотносить характеристики компьютера с задачами, решаемыми с его помощью;</w:t>
      </w:r>
    </w:p>
    <w:p w:rsidR="00665E88" w:rsidRPr="00AF4159" w:rsidRDefault="00665E88" w:rsidP="00072D02">
      <w:pPr>
        <w:pStyle w:val="1d"/>
        <w:numPr>
          <w:ilvl w:val="0"/>
          <w:numId w:val="186"/>
        </w:numPr>
        <w:spacing w:line="252" w:lineRule="auto"/>
        <w:jc w:val="both"/>
        <w:rPr>
          <w:rFonts w:cs="Times New Roman"/>
          <w:color w:val="auto"/>
          <w:sz w:val="24"/>
          <w:szCs w:val="24"/>
          <w:lang w:val="ru-RU"/>
        </w:rPr>
      </w:pPr>
      <w:r w:rsidRPr="00AF4159">
        <w:rPr>
          <w:rFonts w:cs="Times New Roman"/>
          <w:color w:val="auto"/>
          <w:sz w:val="24"/>
          <w:szCs w:val="24"/>
          <w:lang w:val="ru-RU"/>
        </w:rPr>
        <w:t>ориентироваться в иерархической структуре файловой системы (записывать полное имя файла (каталога), путь к файлу (каталогу) по имеющемуся описанию файловой структуры некоторого информационного носителя);</w:t>
      </w:r>
    </w:p>
    <w:p w:rsidR="00665E88" w:rsidRPr="00AF4159" w:rsidRDefault="00665E88" w:rsidP="00072D02">
      <w:pPr>
        <w:pStyle w:val="1d"/>
        <w:numPr>
          <w:ilvl w:val="0"/>
          <w:numId w:val="186"/>
        </w:numPr>
        <w:spacing w:line="252" w:lineRule="auto"/>
        <w:jc w:val="both"/>
        <w:rPr>
          <w:rFonts w:cs="Times New Roman"/>
          <w:color w:val="auto"/>
          <w:sz w:val="24"/>
          <w:szCs w:val="24"/>
          <w:lang w:val="ru-RU"/>
        </w:rPr>
      </w:pPr>
      <w:r w:rsidRPr="00AF4159">
        <w:rPr>
          <w:rFonts w:cs="Times New Roman"/>
          <w:color w:val="auto"/>
          <w:sz w:val="24"/>
          <w:szCs w:val="24"/>
          <w:lang w:val="ru-RU"/>
        </w:rPr>
        <w:t>работать с файловой системой персонального компьютера с использованием графического интерфейса, а именно: создавать, копировать, перемещать, переименовывать, удалять и архивировать файлы и каталоги; использовать антивирусную программу;</w:t>
      </w:r>
    </w:p>
    <w:p w:rsidR="00665E88" w:rsidRPr="00AF4159" w:rsidRDefault="00665E88" w:rsidP="00072D02">
      <w:pPr>
        <w:pStyle w:val="1d"/>
        <w:numPr>
          <w:ilvl w:val="0"/>
          <w:numId w:val="186"/>
        </w:numPr>
        <w:spacing w:line="280" w:lineRule="auto"/>
        <w:jc w:val="both"/>
        <w:rPr>
          <w:rFonts w:cs="Times New Roman"/>
          <w:color w:val="auto"/>
          <w:sz w:val="24"/>
          <w:szCs w:val="24"/>
          <w:lang w:val="ru-RU"/>
        </w:rPr>
      </w:pPr>
      <w:r w:rsidRPr="00AF4159">
        <w:rPr>
          <w:rFonts w:cs="Times New Roman"/>
          <w:color w:val="auto"/>
          <w:sz w:val="24"/>
          <w:szCs w:val="24"/>
          <w:lang w:val="ru-RU"/>
        </w:rPr>
        <w:t>представлять результаты своей деятельности в виде структурированных иллюстрированных документов, мультимедийных презентаций;</w:t>
      </w:r>
    </w:p>
    <w:p w:rsidR="00665E88" w:rsidRPr="00AF4159" w:rsidRDefault="00665E88" w:rsidP="00072D02">
      <w:pPr>
        <w:pStyle w:val="1d"/>
        <w:numPr>
          <w:ilvl w:val="0"/>
          <w:numId w:val="186"/>
        </w:numPr>
        <w:spacing w:line="252" w:lineRule="auto"/>
        <w:jc w:val="both"/>
        <w:rPr>
          <w:rFonts w:cs="Times New Roman"/>
          <w:color w:val="auto"/>
          <w:sz w:val="24"/>
          <w:szCs w:val="24"/>
          <w:lang w:val="ru-RU"/>
        </w:rPr>
      </w:pPr>
      <w:r w:rsidRPr="00AF4159">
        <w:rPr>
          <w:rFonts w:cs="Times New Roman"/>
          <w:color w:val="auto"/>
          <w:sz w:val="24"/>
          <w:szCs w:val="24"/>
          <w:lang w:val="ru-RU"/>
        </w:rPr>
        <w:t>искать информацию в сети Интернет (в том числе, по ключевым словам, по изображению), критически относиться к найденной информации, осознавая опасность для личности и общества распространения вредоносной информации, в том числе экстремистского и террористического характера;</w:t>
      </w:r>
    </w:p>
    <w:p w:rsidR="00665E88" w:rsidRPr="00AF4159" w:rsidRDefault="00665E88" w:rsidP="00072D02">
      <w:pPr>
        <w:pStyle w:val="1d"/>
        <w:numPr>
          <w:ilvl w:val="0"/>
          <w:numId w:val="186"/>
        </w:numPr>
        <w:spacing w:line="252" w:lineRule="auto"/>
        <w:jc w:val="both"/>
        <w:rPr>
          <w:rFonts w:cs="Times New Roman"/>
          <w:color w:val="auto"/>
          <w:sz w:val="24"/>
          <w:szCs w:val="24"/>
          <w:lang w:val="ru-RU"/>
        </w:rPr>
      </w:pPr>
      <w:r w:rsidRPr="00AF4159">
        <w:rPr>
          <w:rFonts w:cs="Times New Roman"/>
          <w:color w:val="auto"/>
          <w:sz w:val="24"/>
          <w:szCs w:val="24"/>
          <w:lang w:val="ru-RU"/>
        </w:rPr>
        <w:t>понимать структуру адресов веб-ресурсов;</w:t>
      </w:r>
    </w:p>
    <w:p w:rsidR="00665E88" w:rsidRPr="00AF4159" w:rsidRDefault="00665E88" w:rsidP="00072D02">
      <w:pPr>
        <w:pStyle w:val="1d"/>
        <w:numPr>
          <w:ilvl w:val="0"/>
          <w:numId w:val="186"/>
        </w:numPr>
        <w:spacing w:line="252" w:lineRule="auto"/>
        <w:jc w:val="both"/>
        <w:rPr>
          <w:rFonts w:cs="Times New Roman"/>
          <w:color w:val="auto"/>
          <w:sz w:val="24"/>
          <w:szCs w:val="24"/>
          <w:lang w:val="ru-RU"/>
        </w:rPr>
      </w:pPr>
      <w:r w:rsidRPr="00AF4159">
        <w:rPr>
          <w:rFonts w:cs="Times New Roman"/>
          <w:color w:val="auto"/>
          <w:sz w:val="24"/>
          <w:szCs w:val="24"/>
          <w:lang w:val="ru-RU"/>
        </w:rPr>
        <w:t>использовать современные сервисы интернет-коммуникаций;</w:t>
      </w:r>
    </w:p>
    <w:p w:rsidR="00665E88" w:rsidRPr="00AF4159" w:rsidRDefault="00665E88" w:rsidP="00072D02">
      <w:pPr>
        <w:pStyle w:val="1d"/>
        <w:numPr>
          <w:ilvl w:val="0"/>
          <w:numId w:val="186"/>
        </w:numPr>
        <w:spacing w:line="252" w:lineRule="auto"/>
        <w:jc w:val="both"/>
        <w:rPr>
          <w:rFonts w:cs="Times New Roman"/>
          <w:color w:val="auto"/>
          <w:sz w:val="24"/>
          <w:szCs w:val="24"/>
          <w:lang w:val="ru-RU"/>
        </w:rPr>
      </w:pPr>
      <w:r w:rsidRPr="00AF4159">
        <w:rPr>
          <w:rFonts w:cs="Times New Roman"/>
          <w:color w:val="auto"/>
          <w:sz w:val="24"/>
          <w:szCs w:val="24"/>
          <w:lang w:val="ru-RU"/>
        </w:rPr>
        <w:t>соблюдать требования безопасной эксплуатации технических средств ИКТ; соблюдать сетевой этикет, базовые нормы информационной этики и права при работе с приложениями на любых устройствах и в сети Интернет, выбирать безопасные стратегии поведения в сети;</w:t>
      </w:r>
    </w:p>
    <w:p w:rsidR="00665E88" w:rsidRPr="00AF4159" w:rsidRDefault="00665E88" w:rsidP="00072D02">
      <w:pPr>
        <w:pStyle w:val="1d"/>
        <w:numPr>
          <w:ilvl w:val="0"/>
          <w:numId w:val="186"/>
        </w:numPr>
        <w:spacing w:after="220" w:line="280" w:lineRule="auto"/>
        <w:jc w:val="both"/>
        <w:rPr>
          <w:rFonts w:cs="Times New Roman"/>
          <w:color w:val="auto"/>
          <w:sz w:val="24"/>
          <w:szCs w:val="24"/>
          <w:lang w:val="ru-RU"/>
        </w:rPr>
      </w:pPr>
      <w:r w:rsidRPr="00AF4159">
        <w:rPr>
          <w:rFonts w:cs="Times New Roman"/>
          <w:color w:val="auto"/>
          <w:sz w:val="24"/>
          <w:szCs w:val="24"/>
          <w:lang w:val="ru-RU"/>
        </w:rPr>
        <w:t>иметь представление о влиянии использования средств ИКТ на здоровье пользователя и уметь применять методы профилактики.</w:t>
      </w:r>
    </w:p>
    <w:p w:rsidR="00665E88" w:rsidRPr="00AF4159" w:rsidRDefault="00665E88" w:rsidP="00665E88">
      <w:pPr>
        <w:pStyle w:val="afff3"/>
        <w:rPr>
          <w:rFonts w:ascii="Times New Roman" w:hAnsi="Times New Roman" w:cs="Times New Roman"/>
          <w:sz w:val="24"/>
          <w:szCs w:val="24"/>
        </w:rPr>
      </w:pPr>
      <w:bookmarkStart w:id="363" w:name="bookmark1353"/>
    </w:p>
    <w:p w:rsidR="00665E88" w:rsidRPr="00AF4159" w:rsidRDefault="00665E88" w:rsidP="00665E88">
      <w:pPr>
        <w:pStyle w:val="afff3"/>
        <w:rPr>
          <w:rFonts w:ascii="Times New Roman" w:hAnsi="Times New Roman" w:cs="Times New Roman"/>
          <w:sz w:val="24"/>
          <w:szCs w:val="24"/>
        </w:rPr>
      </w:pPr>
      <w:r w:rsidRPr="00AF4159">
        <w:rPr>
          <w:rFonts w:ascii="Times New Roman" w:hAnsi="Times New Roman" w:cs="Times New Roman"/>
          <w:sz w:val="24"/>
          <w:szCs w:val="24"/>
        </w:rPr>
        <w:t>8 класс</w:t>
      </w:r>
      <w:bookmarkEnd w:id="363"/>
    </w:p>
    <w:p w:rsidR="00665E88" w:rsidRPr="00AF4159" w:rsidRDefault="00665E88" w:rsidP="00665E88">
      <w:pPr>
        <w:pStyle w:val="afff3"/>
        <w:rPr>
          <w:rFonts w:ascii="Times New Roman" w:hAnsi="Times New Roman" w:cs="Times New Roman"/>
          <w:sz w:val="24"/>
          <w:szCs w:val="24"/>
        </w:rPr>
      </w:pPr>
    </w:p>
    <w:p w:rsidR="00665E88" w:rsidRPr="00AF4159" w:rsidRDefault="00665E88" w:rsidP="00665E88">
      <w:pPr>
        <w:pStyle w:val="1d"/>
        <w:spacing w:line="256" w:lineRule="auto"/>
        <w:jc w:val="both"/>
        <w:rPr>
          <w:rFonts w:cs="Times New Roman"/>
          <w:color w:val="auto"/>
          <w:sz w:val="24"/>
          <w:szCs w:val="24"/>
          <w:lang w:val="ru-RU"/>
        </w:rPr>
      </w:pPr>
      <w:r w:rsidRPr="00AF4159">
        <w:rPr>
          <w:rFonts w:cs="Times New Roman"/>
          <w:color w:val="auto"/>
          <w:sz w:val="24"/>
          <w:szCs w:val="24"/>
          <w:lang w:val="ru-RU"/>
        </w:rPr>
        <w:t>Предметные результаты освоения обязательного предметного содержания, установленного данной примерной рабочей программой, отражают сформированность у обучающихся умений:</w:t>
      </w:r>
    </w:p>
    <w:p w:rsidR="00665E88" w:rsidRPr="00AF4159" w:rsidRDefault="00665E88" w:rsidP="00072D02">
      <w:pPr>
        <w:pStyle w:val="1d"/>
        <w:numPr>
          <w:ilvl w:val="0"/>
          <w:numId w:val="187"/>
        </w:numPr>
        <w:spacing w:line="256" w:lineRule="auto"/>
        <w:jc w:val="both"/>
        <w:rPr>
          <w:rFonts w:cs="Times New Roman"/>
          <w:color w:val="auto"/>
          <w:sz w:val="24"/>
          <w:szCs w:val="24"/>
          <w:lang w:val="ru-RU"/>
        </w:rPr>
      </w:pPr>
      <w:r w:rsidRPr="00AF4159">
        <w:rPr>
          <w:rFonts w:cs="Times New Roman"/>
          <w:color w:val="auto"/>
          <w:sz w:val="24"/>
          <w:szCs w:val="24"/>
          <w:lang w:val="ru-RU"/>
        </w:rPr>
        <w:t>пояснять на примерах различия между позиционными и непозиционными системами счисления;</w:t>
      </w:r>
    </w:p>
    <w:p w:rsidR="00665E88" w:rsidRPr="00AF4159" w:rsidRDefault="00665E88" w:rsidP="00072D02">
      <w:pPr>
        <w:pStyle w:val="1d"/>
        <w:numPr>
          <w:ilvl w:val="0"/>
          <w:numId w:val="187"/>
        </w:numPr>
        <w:spacing w:line="256" w:lineRule="auto"/>
        <w:jc w:val="both"/>
        <w:rPr>
          <w:rFonts w:cs="Times New Roman"/>
          <w:color w:val="auto"/>
          <w:sz w:val="24"/>
          <w:szCs w:val="24"/>
          <w:lang w:val="ru-RU"/>
        </w:rPr>
      </w:pPr>
      <w:r w:rsidRPr="00AF4159">
        <w:rPr>
          <w:rFonts w:cs="Times New Roman"/>
          <w:color w:val="auto"/>
          <w:sz w:val="24"/>
          <w:szCs w:val="24"/>
          <w:lang w:val="ru-RU"/>
        </w:rPr>
        <w:t>записывать и сравнивать целые числа от 0 до 1024 в различных позиционных системах счисления (с основаниями 2, 8, 16); выполнять арифметические операции над ними;</w:t>
      </w:r>
    </w:p>
    <w:p w:rsidR="00665E88" w:rsidRPr="00AF4159" w:rsidRDefault="00665E88" w:rsidP="00072D02">
      <w:pPr>
        <w:pStyle w:val="1d"/>
        <w:numPr>
          <w:ilvl w:val="0"/>
          <w:numId w:val="187"/>
        </w:numPr>
        <w:spacing w:line="256" w:lineRule="auto"/>
        <w:jc w:val="both"/>
        <w:rPr>
          <w:rFonts w:cs="Times New Roman"/>
          <w:color w:val="auto"/>
          <w:sz w:val="24"/>
          <w:szCs w:val="24"/>
          <w:lang w:val="ru-RU"/>
        </w:rPr>
      </w:pPr>
      <w:r w:rsidRPr="00AF4159">
        <w:rPr>
          <w:rFonts w:cs="Times New Roman"/>
          <w:color w:val="auto"/>
          <w:sz w:val="24"/>
          <w:szCs w:val="24"/>
          <w:lang w:val="ru-RU"/>
        </w:rPr>
        <w:t>раскрывать смысл понятий «высказывание», «логическая операция», «логическое выражение»;</w:t>
      </w:r>
    </w:p>
    <w:p w:rsidR="00665E88" w:rsidRPr="00AF4159" w:rsidRDefault="00665E88" w:rsidP="00072D02">
      <w:pPr>
        <w:pStyle w:val="1d"/>
        <w:numPr>
          <w:ilvl w:val="0"/>
          <w:numId w:val="187"/>
        </w:numPr>
        <w:spacing w:line="256" w:lineRule="auto"/>
        <w:jc w:val="both"/>
        <w:rPr>
          <w:rFonts w:cs="Times New Roman"/>
          <w:color w:val="auto"/>
          <w:sz w:val="24"/>
          <w:szCs w:val="24"/>
          <w:lang w:val="ru-RU"/>
        </w:rPr>
      </w:pPr>
      <w:r w:rsidRPr="00AF4159">
        <w:rPr>
          <w:rFonts w:cs="Times New Roman"/>
          <w:color w:val="auto"/>
          <w:sz w:val="24"/>
          <w:szCs w:val="24"/>
          <w:lang w:val="ru-RU"/>
        </w:rPr>
        <w:t>записывать логические выражения с использованием дизъюнкции, конъюнкции и отрицания,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w:t>
      </w:r>
    </w:p>
    <w:p w:rsidR="00665E88" w:rsidRPr="00AF4159" w:rsidRDefault="00665E88" w:rsidP="00072D02">
      <w:pPr>
        <w:pStyle w:val="1d"/>
        <w:numPr>
          <w:ilvl w:val="0"/>
          <w:numId w:val="187"/>
        </w:numPr>
        <w:spacing w:line="256" w:lineRule="auto"/>
        <w:jc w:val="both"/>
        <w:rPr>
          <w:rFonts w:cs="Times New Roman"/>
          <w:color w:val="auto"/>
          <w:sz w:val="24"/>
          <w:szCs w:val="24"/>
          <w:lang w:val="ru-RU"/>
        </w:rPr>
      </w:pPr>
      <w:r w:rsidRPr="00AF4159">
        <w:rPr>
          <w:rFonts w:cs="Times New Roman"/>
          <w:color w:val="auto"/>
          <w:sz w:val="24"/>
          <w:szCs w:val="24"/>
          <w:lang w:val="ru-RU"/>
        </w:rPr>
        <w:t>раскрывать смысл понятий «исполнитель», «алгоритм», «программа», понимая разницу между употреблением этих терминов в обыденной речи и в информатике;</w:t>
      </w:r>
    </w:p>
    <w:p w:rsidR="00665E88" w:rsidRPr="00AF4159" w:rsidRDefault="00665E88" w:rsidP="00072D02">
      <w:pPr>
        <w:pStyle w:val="1d"/>
        <w:numPr>
          <w:ilvl w:val="0"/>
          <w:numId w:val="187"/>
        </w:numPr>
        <w:spacing w:line="256" w:lineRule="auto"/>
        <w:jc w:val="both"/>
        <w:rPr>
          <w:rFonts w:cs="Times New Roman"/>
          <w:color w:val="auto"/>
          <w:sz w:val="24"/>
          <w:szCs w:val="24"/>
          <w:lang w:val="ru-RU"/>
        </w:rPr>
      </w:pPr>
      <w:r w:rsidRPr="00AF4159">
        <w:rPr>
          <w:rFonts w:cs="Times New Roman"/>
          <w:color w:val="auto"/>
          <w:sz w:val="24"/>
          <w:szCs w:val="24"/>
          <w:lang w:val="ru-RU"/>
        </w:rPr>
        <w:t>описывать алгоритм решения задачи различными способами, в том числе в виде блок-схемы;</w:t>
      </w:r>
    </w:p>
    <w:p w:rsidR="00665E88" w:rsidRPr="00AF4159" w:rsidRDefault="00665E88" w:rsidP="00072D02">
      <w:pPr>
        <w:pStyle w:val="1d"/>
        <w:numPr>
          <w:ilvl w:val="0"/>
          <w:numId w:val="187"/>
        </w:numPr>
        <w:spacing w:line="256" w:lineRule="auto"/>
        <w:jc w:val="both"/>
        <w:rPr>
          <w:rFonts w:cs="Times New Roman"/>
          <w:color w:val="auto"/>
          <w:sz w:val="24"/>
          <w:szCs w:val="24"/>
          <w:lang w:val="ru-RU"/>
        </w:rPr>
      </w:pPr>
      <w:r w:rsidRPr="00AF4159">
        <w:rPr>
          <w:rFonts w:cs="Times New Roman"/>
          <w:color w:val="auto"/>
          <w:sz w:val="24"/>
          <w:szCs w:val="24"/>
          <w:lang w:val="ru-RU"/>
        </w:rPr>
        <w:t>составлять, выполнять вручную и на компьютере несложные алгоритмы с использованием ветвлений и циклов для управления исполнителями, такими как Робот, Черепашка, Чертёжник;</w:t>
      </w:r>
    </w:p>
    <w:p w:rsidR="00665E88" w:rsidRPr="00AF4159" w:rsidRDefault="00665E88" w:rsidP="00072D02">
      <w:pPr>
        <w:pStyle w:val="1d"/>
        <w:numPr>
          <w:ilvl w:val="0"/>
          <w:numId w:val="187"/>
        </w:numPr>
        <w:spacing w:line="256" w:lineRule="auto"/>
        <w:jc w:val="both"/>
        <w:rPr>
          <w:rFonts w:cs="Times New Roman"/>
          <w:color w:val="auto"/>
          <w:sz w:val="24"/>
          <w:szCs w:val="24"/>
          <w:lang w:val="ru-RU"/>
        </w:rPr>
      </w:pPr>
      <w:r w:rsidRPr="00AF4159">
        <w:rPr>
          <w:rFonts w:cs="Times New Roman"/>
          <w:color w:val="auto"/>
          <w:sz w:val="24"/>
          <w:szCs w:val="24"/>
          <w:lang w:val="ru-RU"/>
        </w:rPr>
        <w:t>использовать константы и переменные различных типов (числовых, логических, символьных), а также содержащие их выражения; использовать оператор присваивания;</w:t>
      </w:r>
    </w:p>
    <w:p w:rsidR="00665E88" w:rsidRPr="00AF4159" w:rsidRDefault="00665E88" w:rsidP="00072D02">
      <w:pPr>
        <w:pStyle w:val="1d"/>
        <w:numPr>
          <w:ilvl w:val="0"/>
          <w:numId w:val="187"/>
        </w:numPr>
        <w:spacing w:line="256" w:lineRule="auto"/>
        <w:jc w:val="both"/>
        <w:rPr>
          <w:rFonts w:cs="Times New Roman"/>
          <w:color w:val="auto"/>
          <w:sz w:val="24"/>
          <w:szCs w:val="24"/>
          <w:lang w:val="ru-RU"/>
        </w:rPr>
      </w:pPr>
      <w:r w:rsidRPr="00AF4159">
        <w:rPr>
          <w:rFonts w:cs="Times New Roman"/>
          <w:color w:val="auto"/>
          <w:sz w:val="24"/>
          <w:szCs w:val="24"/>
          <w:lang w:val="ru-RU"/>
        </w:rPr>
        <w:t>использовать при разработке программ логические значения, операции и выражения с ними;</w:t>
      </w:r>
    </w:p>
    <w:p w:rsidR="00665E88" w:rsidRPr="00AF4159" w:rsidRDefault="00665E88" w:rsidP="00072D02">
      <w:pPr>
        <w:pStyle w:val="1d"/>
        <w:numPr>
          <w:ilvl w:val="0"/>
          <w:numId w:val="187"/>
        </w:numPr>
        <w:spacing w:line="256" w:lineRule="auto"/>
        <w:jc w:val="both"/>
        <w:rPr>
          <w:rFonts w:cs="Times New Roman"/>
          <w:color w:val="auto"/>
          <w:sz w:val="24"/>
          <w:szCs w:val="24"/>
          <w:lang w:val="ru-RU"/>
        </w:rPr>
      </w:pPr>
      <w:r w:rsidRPr="00AF4159">
        <w:rPr>
          <w:rFonts w:cs="Times New Roman"/>
          <w:color w:val="auto"/>
          <w:sz w:val="24"/>
          <w:szCs w:val="24"/>
          <w:lang w:val="ru-RU"/>
        </w:rPr>
        <w:t xml:space="preserve">анализировать предложенные алгоритмы, в том числе определять, какие результаты </w:t>
      </w:r>
      <w:r w:rsidRPr="00AF4159">
        <w:rPr>
          <w:rFonts w:cs="Times New Roman"/>
          <w:color w:val="auto"/>
          <w:sz w:val="24"/>
          <w:szCs w:val="24"/>
          <w:lang w:val="ru-RU"/>
        </w:rPr>
        <w:lastRenderedPageBreak/>
        <w:t>возможны при заданном множестве исходных значений;</w:t>
      </w:r>
    </w:p>
    <w:p w:rsidR="00665E88" w:rsidRPr="00AF4159" w:rsidRDefault="00665E88" w:rsidP="00072D02">
      <w:pPr>
        <w:pStyle w:val="1d"/>
        <w:numPr>
          <w:ilvl w:val="0"/>
          <w:numId w:val="187"/>
        </w:numPr>
        <w:spacing w:line="256" w:lineRule="auto"/>
        <w:jc w:val="both"/>
        <w:rPr>
          <w:rFonts w:cs="Times New Roman"/>
          <w:color w:val="auto"/>
          <w:sz w:val="24"/>
          <w:szCs w:val="24"/>
          <w:lang w:val="ru-RU"/>
        </w:rPr>
      </w:pPr>
      <w:r w:rsidRPr="00AF4159">
        <w:rPr>
          <w:rFonts w:cs="Times New Roman"/>
          <w:color w:val="auto"/>
          <w:sz w:val="24"/>
          <w:szCs w:val="24"/>
          <w:lang w:val="ru-RU"/>
        </w:rPr>
        <w:t>создавать и отлаживать программы на одном из языков программирования (</w:t>
      </w:r>
      <w:r w:rsidRPr="00AF4159">
        <w:rPr>
          <w:rFonts w:cs="Times New Roman"/>
          <w:color w:val="auto"/>
          <w:sz w:val="24"/>
          <w:szCs w:val="24"/>
        </w:rPr>
        <w:t>Python</w:t>
      </w:r>
      <w:r w:rsidRPr="00AF4159">
        <w:rPr>
          <w:rFonts w:cs="Times New Roman"/>
          <w:color w:val="auto"/>
          <w:sz w:val="24"/>
          <w:szCs w:val="24"/>
          <w:lang w:val="ru-RU"/>
        </w:rPr>
        <w:t xml:space="preserve">, </w:t>
      </w:r>
      <w:r w:rsidRPr="00AF4159">
        <w:rPr>
          <w:rFonts w:cs="Times New Roman"/>
          <w:color w:val="auto"/>
          <w:sz w:val="24"/>
          <w:szCs w:val="24"/>
        </w:rPr>
        <w:t>C</w:t>
      </w:r>
      <w:r w:rsidRPr="00AF4159">
        <w:rPr>
          <w:rFonts w:cs="Times New Roman"/>
          <w:color w:val="auto"/>
          <w:sz w:val="24"/>
          <w:szCs w:val="24"/>
          <w:lang w:val="ru-RU"/>
        </w:rPr>
        <w:t xml:space="preserve">++, Паскаль, </w:t>
      </w:r>
      <w:r w:rsidRPr="00AF4159">
        <w:rPr>
          <w:rFonts w:cs="Times New Roman"/>
          <w:color w:val="auto"/>
          <w:sz w:val="24"/>
          <w:szCs w:val="24"/>
        </w:rPr>
        <w:t>Java</w:t>
      </w:r>
      <w:r w:rsidRPr="00AF4159">
        <w:rPr>
          <w:rFonts w:cs="Times New Roman"/>
          <w:color w:val="auto"/>
          <w:sz w:val="24"/>
          <w:szCs w:val="24"/>
          <w:lang w:val="ru-RU"/>
        </w:rPr>
        <w:t xml:space="preserve">, </w:t>
      </w:r>
      <w:r w:rsidRPr="00AF4159">
        <w:rPr>
          <w:rFonts w:cs="Times New Roman"/>
          <w:color w:val="auto"/>
          <w:sz w:val="24"/>
          <w:szCs w:val="24"/>
        </w:rPr>
        <w:t>C</w:t>
      </w:r>
      <w:r w:rsidRPr="00AF4159">
        <w:rPr>
          <w:rFonts w:cs="Times New Roman"/>
          <w:color w:val="auto"/>
          <w:sz w:val="24"/>
          <w:szCs w:val="24"/>
          <w:lang w:val="ru-RU"/>
        </w:rPr>
        <w:t>#, Школьный Алгоритмический Язык), реализующие несложные алгоритмы обработки числовых данных с использованием циклов и ветвлений, в том числе реализующие проверку делимости одного целого числа на другое, проверку натурального числа на простоту, выделения цифр из натурального числа.</w:t>
      </w:r>
    </w:p>
    <w:p w:rsidR="00665E88" w:rsidRPr="00AF4159" w:rsidRDefault="00665E88" w:rsidP="00665E88">
      <w:pPr>
        <w:rPr>
          <w:color w:val="000000"/>
          <w:sz w:val="24"/>
          <w:szCs w:val="24"/>
        </w:rPr>
      </w:pPr>
      <w:bookmarkStart w:id="364" w:name="bookmark1355"/>
    </w:p>
    <w:bookmarkEnd w:id="364"/>
    <w:p w:rsidR="00665E88" w:rsidRPr="00AF4159" w:rsidRDefault="00665E88" w:rsidP="00665E88">
      <w:pPr>
        <w:widowControl/>
        <w:spacing w:line="280" w:lineRule="auto"/>
        <w:rPr>
          <w:sz w:val="24"/>
          <w:szCs w:val="24"/>
        </w:rPr>
        <w:sectPr w:rsidR="00665E88" w:rsidRPr="00AF4159" w:rsidSect="00B75BFF">
          <w:footnotePr>
            <w:numRestart w:val="eachPage"/>
          </w:footnotePr>
          <w:pgSz w:w="11907" w:h="16839" w:code="9"/>
          <w:pgMar w:top="663" w:right="704" w:bottom="865" w:left="716" w:header="0" w:footer="3" w:gutter="0"/>
          <w:cols w:space="720"/>
          <w:docGrid w:linePitch="299"/>
        </w:sectPr>
      </w:pPr>
    </w:p>
    <w:p w:rsidR="00665E88" w:rsidRPr="00AF4159" w:rsidRDefault="00665E88" w:rsidP="00665E88">
      <w:pPr>
        <w:pStyle w:val="33"/>
        <w:pBdr>
          <w:bottom w:val="single" w:sz="12" w:space="1" w:color="auto"/>
        </w:pBdr>
        <w:rPr>
          <w:rFonts w:ascii="Times New Roman" w:hAnsi="Times New Roman" w:cs="Times New Roman"/>
          <w:sz w:val="24"/>
          <w:szCs w:val="24"/>
          <w:lang w:val="ru-RU"/>
        </w:rPr>
      </w:pPr>
      <w:bookmarkStart w:id="365" w:name="_Toc105502791"/>
      <w:bookmarkStart w:id="366" w:name="bookmark1357"/>
      <w:r w:rsidRPr="00AF4159">
        <w:rPr>
          <w:rFonts w:ascii="Times New Roman" w:hAnsi="Times New Roman" w:cs="Times New Roman"/>
          <w:sz w:val="24"/>
          <w:szCs w:val="24"/>
          <w:lang w:val="ru-RU"/>
        </w:rPr>
        <w:lastRenderedPageBreak/>
        <w:t>2.1.15. ФИЗИКА</w:t>
      </w:r>
      <w:bookmarkEnd w:id="365"/>
      <w:bookmarkEnd w:id="366"/>
    </w:p>
    <w:p w:rsidR="00665E88" w:rsidRPr="00AF4159" w:rsidRDefault="00665E88" w:rsidP="00665E88">
      <w:pPr>
        <w:rPr>
          <w:sz w:val="24"/>
          <w:szCs w:val="24"/>
        </w:rPr>
      </w:pPr>
    </w:p>
    <w:p w:rsidR="00665E88" w:rsidRPr="00AF4159" w:rsidRDefault="00665E88" w:rsidP="00665E88">
      <w:pPr>
        <w:pStyle w:val="1d"/>
        <w:spacing w:after="480" w:line="240" w:lineRule="auto"/>
        <w:jc w:val="both"/>
        <w:rPr>
          <w:rFonts w:cs="Times New Roman"/>
          <w:color w:val="auto"/>
          <w:sz w:val="24"/>
          <w:szCs w:val="24"/>
          <w:lang w:val="ru-RU"/>
        </w:rPr>
      </w:pPr>
      <w:r w:rsidRPr="00AF4159">
        <w:rPr>
          <w:rFonts w:cs="Times New Roman"/>
          <w:color w:val="auto"/>
          <w:sz w:val="24"/>
          <w:szCs w:val="24"/>
          <w:lang w:val="ru-RU"/>
        </w:rPr>
        <w:t>Рабочая 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Федеральном государственном образовательном стандарте основного общего образования (ФГОС ООО), а также с учётом программы воспитания и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w:t>
      </w:r>
    </w:p>
    <w:p w:rsidR="00665E88" w:rsidRPr="00AF4159" w:rsidRDefault="00665E88" w:rsidP="00665E88">
      <w:pPr>
        <w:pStyle w:val="afff3"/>
        <w:pBdr>
          <w:bottom w:val="single" w:sz="12" w:space="1" w:color="auto"/>
        </w:pBdr>
        <w:rPr>
          <w:rFonts w:ascii="Times New Roman" w:hAnsi="Times New Roman" w:cs="Times New Roman"/>
          <w:sz w:val="24"/>
          <w:szCs w:val="24"/>
        </w:rPr>
      </w:pPr>
      <w:bookmarkStart w:id="367" w:name="bookmark1359"/>
      <w:r w:rsidRPr="00AF4159">
        <w:rPr>
          <w:rFonts w:ascii="Times New Roman" w:hAnsi="Times New Roman" w:cs="Times New Roman"/>
          <w:sz w:val="24"/>
          <w:szCs w:val="24"/>
        </w:rPr>
        <w:t>ПОЯСНИТЕЛЬНАЯ ЗАПИСКА</w:t>
      </w:r>
      <w:bookmarkEnd w:id="367"/>
    </w:p>
    <w:p w:rsidR="00665E88" w:rsidRPr="00AF4159" w:rsidRDefault="00665E88" w:rsidP="00665E88">
      <w:pPr>
        <w:pStyle w:val="1d"/>
        <w:spacing w:line="240" w:lineRule="auto"/>
        <w:jc w:val="both"/>
        <w:rPr>
          <w:rFonts w:cs="Times New Roman"/>
          <w:color w:val="auto"/>
          <w:sz w:val="24"/>
          <w:szCs w:val="24"/>
          <w:lang w:val="ru-RU"/>
        </w:rPr>
      </w:pPr>
    </w:p>
    <w:p w:rsidR="00665E88" w:rsidRPr="00AF4159" w:rsidRDefault="00665E88" w:rsidP="00665E88">
      <w:pPr>
        <w:pStyle w:val="1d"/>
        <w:spacing w:line="240" w:lineRule="auto"/>
        <w:jc w:val="both"/>
        <w:rPr>
          <w:rFonts w:cs="Times New Roman"/>
          <w:color w:val="auto"/>
          <w:sz w:val="24"/>
          <w:szCs w:val="24"/>
          <w:lang w:val="ru-RU"/>
        </w:rPr>
      </w:pPr>
      <w:r w:rsidRPr="00AF4159">
        <w:rPr>
          <w:rFonts w:cs="Times New Roman"/>
          <w:color w:val="auto"/>
          <w:sz w:val="24"/>
          <w:szCs w:val="24"/>
          <w:lang w:val="ru-RU"/>
        </w:rPr>
        <w:t>Содержание Программы направлено на формирование естественно-научной грамотности учащихся и организацию изучения физики на деятельностной основе. В ней учитываются возможности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rsidR="00665E88" w:rsidRPr="00AF4159" w:rsidRDefault="00665E88" w:rsidP="00665E88">
      <w:pPr>
        <w:pStyle w:val="1d"/>
        <w:spacing w:line="240" w:lineRule="auto"/>
        <w:jc w:val="both"/>
        <w:rPr>
          <w:rFonts w:cs="Times New Roman"/>
          <w:color w:val="auto"/>
          <w:sz w:val="24"/>
          <w:szCs w:val="24"/>
          <w:lang w:val="ru-RU"/>
        </w:rPr>
      </w:pPr>
      <w:r w:rsidRPr="00AF4159">
        <w:rPr>
          <w:rFonts w:cs="Times New Roman"/>
          <w:color w:val="auto"/>
          <w:sz w:val="24"/>
          <w:szCs w:val="24"/>
          <w:lang w:val="ru-RU"/>
        </w:rPr>
        <w:t>В программе определяются основные цели изучения физики на уровне основного общего образования, планируемые результаты освоения курса физики: личностные, метапредметные, предметные (на базовом уровне).</w:t>
      </w:r>
    </w:p>
    <w:p w:rsidR="00665E88" w:rsidRPr="00AF4159" w:rsidRDefault="00665E88" w:rsidP="00665E88">
      <w:pPr>
        <w:pStyle w:val="1d"/>
        <w:spacing w:line="240" w:lineRule="auto"/>
        <w:jc w:val="both"/>
        <w:rPr>
          <w:rFonts w:cs="Times New Roman"/>
          <w:color w:val="auto"/>
          <w:sz w:val="24"/>
          <w:szCs w:val="24"/>
          <w:lang w:val="ru-RU"/>
        </w:rPr>
      </w:pPr>
      <w:r w:rsidRPr="00AF4159">
        <w:rPr>
          <w:rFonts w:cs="Times New Roman"/>
          <w:color w:val="auto"/>
          <w:sz w:val="24"/>
          <w:szCs w:val="24"/>
          <w:lang w:val="ru-RU"/>
        </w:rPr>
        <w:t>Программа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учащихся, а также примерное тематическое планирование с указанием количества часов на изучение каждой темы и примерной характеристикой учебной деятельности учащихся, реализуемой при изучении этих тем.</w:t>
      </w:r>
    </w:p>
    <w:p w:rsidR="00665E88" w:rsidRPr="00AF4159" w:rsidRDefault="00665E88" w:rsidP="00665E88">
      <w:pPr>
        <w:pStyle w:val="1d"/>
        <w:spacing w:line="240" w:lineRule="auto"/>
        <w:jc w:val="both"/>
        <w:rPr>
          <w:rFonts w:cs="Times New Roman"/>
          <w:color w:val="auto"/>
          <w:sz w:val="24"/>
          <w:szCs w:val="24"/>
          <w:lang w:val="ru-RU"/>
        </w:rPr>
      </w:pPr>
      <w:r w:rsidRPr="00AF4159">
        <w:rPr>
          <w:rFonts w:cs="Times New Roman"/>
          <w:color w:val="auto"/>
          <w:sz w:val="24"/>
          <w:szCs w:val="24"/>
          <w:lang w:val="ru-RU"/>
        </w:rPr>
        <w:t>Программа может быть использована учителями как основа для составления своих рабочих программ. При разработке рабочей программы в тематическом планировании должны быть учтены возможности использования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реализующих дидактические возможности ИКТ, содержание которых соответствует законодательству об образовании.</w:t>
      </w:r>
    </w:p>
    <w:p w:rsidR="00665E88" w:rsidRPr="00AF4159" w:rsidRDefault="00665E88" w:rsidP="00665E88">
      <w:pPr>
        <w:pStyle w:val="1d"/>
        <w:spacing w:after="160" w:line="240" w:lineRule="auto"/>
        <w:jc w:val="both"/>
        <w:rPr>
          <w:rFonts w:cs="Times New Roman"/>
          <w:color w:val="auto"/>
          <w:sz w:val="24"/>
          <w:szCs w:val="24"/>
          <w:lang w:val="ru-RU"/>
        </w:rPr>
      </w:pPr>
      <w:r w:rsidRPr="00AF4159">
        <w:rPr>
          <w:rFonts w:cs="Times New Roman"/>
          <w:color w:val="auto"/>
          <w:sz w:val="24"/>
          <w:szCs w:val="24"/>
          <w:lang w:val="ru-RU"/>
        </w:rPr>
        <w:t>Примерная рабочая программа не сковывает творческую инициативу учителей и предоставляет возможности для реализации различных методических подходов к преподаванию физики при условии сохранения обязательной части содержания курса.</w:t>
      </w:r>
    </w:p>
    <w:p w:rsidR="00665E88" w:rsidRPr="00AF4159" w:rsidRDefault="00665E88" w:rsidP="00665E88">
      <w:pPr>
        <w:pStyle w:val="1d"/>
        <w:spacing w:line="240" w:lineRule="auto"/>
        <w:ind w:firstLine="238"/>
        <w:jc w:val="both"/>
        <w:rPr>
          <w:rFonts w:cs="Times New Roman"/>
          <w:color w:val="auto"/>
          <w:sz w:val="24"/>
          <w:szCs w:val="24"/>
          <w:lang w:val="ru-RU"/>
        </w:rPr>
      </w:pPr>
    </w:p>
    <w:p w:rsidR="00665E88" w:rsidRPr="00AF4159" w:rsidRDefault="00665E88" w:rsidP="00665E88">
      <w:pPr>
        <w:pStyle w:val="afff3"/>
        <w:rPr>
          <w:rFonts w:ascii="Times New Roman" w:hAnsi="Times New Roman" w:cs="Times New Roman"/>
          <w:sz w:val="24"/>
          <w:szCs w:val="24"/>
        </w:rPr>
      </w:pPr>
      <w:bookmarkStart w:id="368" w:name="bookmark1361"/>
      <w:r w:rsidRPr="00AF4159">
        <w:rPr>
          <w:rFonts w:ascii="Times New Roman" w:hAnsi="Times New Roman" w:cs="Times New Roman"/>
          <w:sz w:val="24"/>
          <w:szCs w:val="24"/>
        </w:rPr>
        <w:t>ОБЩАЯ ХАРАКТЕРИСТИКА УЧЕБНОГО ПРЕДМЕТА «ФИЗИКА»</w:t>
      </w:r>
      <w:bookmarkEnd w:id="368"/>
    </w:p>
    <w:p w:rsidR="00665E88" w:rsidRPr="00AF4159" w:rsidRDefault="00665E88" w:rsidP="00665E88">
      <w:pPr>
        <w:pStyle w:val="1d"/>
        <w:spacing w:line="240" w:lineRule="auto"/>
        <w:jc w:val="both"/>
        <w:rPr>
          <w:rFonts w:cs="Times New Roman"/>
          <w:color w:val="auto"/>
          <w:sz w:val="24"/>
          <w:szCs w:val="24"/>
          <w:lang w:val="ru-RU"/>
        </w:rPr>
      </w:pPr>
      <w:r w:rsidRPr="00AF4159">
        <w:rPr>
          <w:rFonts w:cs="Times New Roman"/>
          <w:color w:val="auto"/>
          <w:sz w:val="24"/>
          <w:szCs w:val="24"/>
          <w:lang w:val="ru-RU"/>
        </w:rPr>
        <w:t>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Физика — это предмет, который не только вносит основной вклад в естественно-научную картину мира, но и предоставляет наиболее ясные образцы применения научного метода познания, т. е. способа получения достоверных знаний о мире. Наконец, физика — это предмет, который наряду с другими естественно-научными предметами должен дать школьникам представление об увлекательности научного исследования и радости самостоятельного открытия нового знания.</w:t>
      </w:r>
    </w:p>
    <w:p w:rsidR="00665E88" w:rsidRPr="00AF4159" w:rsidRDefault="00665E88" w:rsidP="00665E88">
      <w:pPr>
        <w:pStyle w:val="1d"/>
        <w:spacing w:line="240" w:lineRule="auto"/>
        <w:jc w:val="both"/>
        <w:rPr>
          <w:rFonts w:cs="Times New Roman"/>
          <w:color w:val="auto"/>
          <w:sz w:val="24"/>
          <w:szCs w:val="24"/>
          <w:lang w:val="ru-RU"/>
        </w:rPr>
      </w:pPr>
      <w:r w:rsidRPr="00AF4159">
        <w:rPr>
          <w:rFonts w:cs="Times New Roman"/>
          <w:color w:val="auto"/>
          <w:sz w:val="24"/>
          <w:szCs w:val="24"/>
          <w:lang w:val="ru-RU"/>
        </w:rPr>
        <w:t xml:space="preserve">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основной массы обучающихся, которые в дальнейшем будут заняты в самых разнообразных сферах деятельности. Но не менее важной задачей является выявление и подготовка талантливых молодых людей для продолжения образования и дальнейшей профессиональной деятельности в области естественно-научных исследований и создании новых технологий. Согласно принятому в международном сообществе определению, «Естественно-научная грамотность - это способность человека занимать активную гражданскую позицию по общественно значимым вопросам, связанным с естественными науками, и его готовность интересоваться естественно-научными идеями. Научно грамотный человек </w:t>
      </w:r>
      <w:r w:rsidRPr="00AF4159">
        <w:rPr>
          <w:rFonts w:cs="Times New Roman"/>
          <w:color w:val="auto"/>
          <w:sz w:val="24"/>
          <w:szCs w:val="24"/>
          <w:lang w:val="ru-RU"/>
        </w:rPr>
        <w:lastRenderedPageBreak/>
        <w:t>стремится участвовать в аргументированном обсуждении проблем, относящихся к естественным наукам и технологиям, что требует от него следующих компетентностей:</w:t>
      </w:r>
    </w:p>
    <w:p w:rsidR="00665E88" w:rsidRPr="00AF4159" w:rsidRDefault="00665E88" w:rsidP="00665E88">
      <w:pPr>
        <w:pStyle w:val="1d"/>
        <w:spacing w:line="240" w:lineRule="auto"/>
        <w:ind w:firstLine="0"/>
        <w:jc w:val="both"/>
        <w:rPr>
          <w:rFonts w:cs="Times New Roman"/>
          <w:color w:val="auto"/>
          <w:sz w:val="24"/>
          <w:szCs w:val="24"/>
          <w:lang w:val="ru-RU"/>
        </w:rPr>
      </w:pPr>
      <w:r w:rsidRPr="00AF4159">
        <w:rPr>
          <w:rFonts w:cs="Times New Roman"/>
          <w:color w:val="auto"/>
          <w:sz w:val="24"/>
          <w:szCs w:val="24"/>
          <w:lang w:val="ru-RU"/>
        </w:rPr>
        <w:t>—научно объяснять явления,</w:t>
      </w:r>
    </w:p>
    <w:p w:rsidR="00665E88" w:rsidRPr="00AF4159" w:rsidRDefault="00665E88" w:rsidP="00665E88">
      <w:pPr>
        <w:pStyle w:val="1d"/>
        <w:spacing w:line="240" w:lineRule="auto"/>
        <w:ind w:firstLine="0"/>
        <w:jc w:val="both"/>
        <w:rPr>
          <w:rFonts w:cs="Times New Roman"/>
          <w:color w:val="auto"/>
          <w:sz w:val="24"/>
          <w:szCs w:val="24"/>
          <w:lang w:val="ru-RU"/>
        </w:rPr>
      </w:pPr>
      <w:r w:rsidRPr="00AF4159">
        <w:rPr>
          <w:rFonts w:cs="Times New Roman"/>
          <w:color w:val="auto"/>
          <w:sz w:val="24"/>
          <w:szCs w:val="24"/>
          <w:lang w:val="ru-RU"/>
        </w:rPr>
        <w:t>—оценивать и понимать особенности научного исследования, —интерпретировать данные и использовать научные доказательства для получения выводов.»</w:t>
      </w:r>
    </w:p>
    <w:p w:rsidR="00665E88" w:rsidRPr="00AF4159" w:rsidRDefault="00665E88" w:rsidP="00665E88">
      <w:pPr>
        <w:pStyle w:val="1d"/>
        <w:spacing w:line="240" w:lineRule="auto"/>
        <w:jc w:val="both"/>
        <w:rPr>
          <w:rFonts w:cs="Times New Roman"/>
          <w:color w:val="auto"/>
          <w:sz w:val="24"/>
          <w:szCs w:val="24"/>
          <w:lang w:val="ru-RU"/>
        </w:rPr>
      </w:pPr>
      <w:r w:rsidRPr="00AF4159">
        <w:rPr>
          <w:rFonts w:cs="Times New Roman"/>
          <w:color w:val="auto"/>
          <w:sz w:val="24"/>
          <w:szCs w:val="24"/>
          <w:lang w:val="ru-RU"/>
        </w:rPr>
        <w:t>Изучение физики способно внести решающий вклад в формирование естественно-научной грамотности обучающихся.</w:t>
      </w:r>
    </w:p>
    <w:p w:rsidR="00665E88" w:rsidRPr="00AF4159" w:rsidRDefault="00665E88" w:rsidP="00665E88">
      <w:pPr>
        <w:pStyle w:val="afff3"/>
        <w:rPr>
          <w:rFonts w:ascii="Times New Roman" w:hAnsi="Times New Roman" w:cs="Times New Roman"/>
          <w:sz w:val="24"/>
          <w:szCs w:val="24"/>
        </w:rPr>
      </w:pPr>
      <w:bookmarkStart w:id="369" w:name="bookmark1363"/>
    </w:p>
    <w:p w:rsidR="00665E88" w:rsidRPr="00AF4159" w:rsidRDefault="00665E88" w:rsidP="00665E88">
      <w:pPr>
        <w:pStyle w:val="afff3"/>
        <w:rPr>
          <w:rFonts w:ascii="Times New Roman" w:hAnsi="Times New Roman" w:cs="Times New Roman"/>
          <w:sz w:val="24"/>
          <w:szCs w:val="24"/>
        </w:rPr>
      </w:pPr>
      <w:r w:rsidRPr="00AF4159">
        <w:rPr>
          <w:rFonts w:ascii="Times New Roman" w:hAnsi="Times New Roman" w:cs="Times New Roman"/>
          <w:sz w:val="24"/>
          <w:szCs w:val="24"/>
        </w:rPr>
        <w:t>ЦЕЛИ ИЗУЧЕНИЯ УЧЕБНОГО ПРЕДМЕТА «ФИЗИКА»</w:t>
      </w:r>
      <w:bookmarkEnd w:id="369"/>
    </w:p>
    <w:p w:rsidR="00665E88" w:rsidRPr="00AF4159" w:rsidRDefault="00665E88" w:rsidP="00665E88">
      <w:pPr>
        <w:pStyle w:val="1d"/>
        <w:spacing w:line="240" w:lineRule="auto"/>
        <w:jc w:val="both"/>
        <w:rPr>
          <w:rFonts w:cs="Times New Roman"/>
          <w:color w:val="auto"/>
          <w:sz w:val="24"/>
          <w:szCs w:val="24"/>
          <w:lang w:val="ru-RU"/>
        </w:rPr>
      </w:pPr>
      <w:r w:rsidRPr="00AF4159">
        <w:rPr>
          <w:rFonts w:cs="Times New Roman"/>
          <w:color w:val="auto"/>
          <w:sz w:val="24"/>
          <w:szCs w:val="24"/>
          <w:lang w:val="ru-RU"/>
        </w:rPr>
        <w:t>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Коллегии Министерства просвещения Российской Федерации, протокол от 3 декабря 2019 г. № ПК-4вн.</w:t>
      </w:r>
    </w:p>
    <w:p w:rsidR="00665E88" w:rsidRPr="00AF4159" w:rsidRDefault="00665E88" w:rsidP="00665E88">
      <w:pPr>
        <w:pStyle w:val="1d"/>
        <w:spacing w:line="240" w:lineRule="auto"/>
        <w:jc w:val="both"/>
        <w:rPr>
          <w:rFonts w:cs="Times New Roman"/>
          <w:color w:val="auto"/>
          <w:sz w:val="24"/>
          <w:szCs w:val="24"/>
          <w:lang w:val="ru-RU"/>
        </w:rPr>
      </w:pPr>
      <w:r w:rsidRPr="00AF4159">
        <w:rPr>
          <w:rFonts w:cs="Times New Roman"/>
          <w:color w:val="auto"/>
          <w:sz w:val="24"/>
          <w:szCs w:val="24"/>
          <w:lang w:val="ru-RU"/>
        </w:rPr>
        <w:t>Цели изучения физики:</w:t>
      </w:r>
    </w:p>
    <w:p w:rsidR="00665E88" w:rsidRPr="00AF4159" w:rsidRDefault="00665E88" w:rsidP="00665E88">
      <w:pPr>
        <w:pStyle w:val="1d"/>
        <w:spacing w:line="240" w:lineRule="auto"/>
        <w:ind w:left="240" w:hanging="240"/>
        <w:jc w:val="both"/>
        <w:rPr>
          <w:rFonts w:cs="Times New Roman"/>
          <w:color w:val="auto"/>
          <w:sz w:val="24"/>
          <w:szCs w:val="24"/>
          <w:lang w:val="ru-RU"/>
        </w:rPr>
      </w:pPr>
      <w:r w:rsidRPr="00AF4159">
        <w:rPr>
          <w:rFonts w:cs="Times New Roman"/>
          <w:color w:val="auto"/>
          <w:sz w:val="24"/>
          <w:szCs w:val="24"/>
          <w:lang w:val="ru-RU"/>
        </w:rPr>
        <w:t>—приобретение интереса и стремления обучающихся к научному изучению природы, развитие их интеллектуальных и творческих способностей;</w:t>
      </w:r>
    </w:p>
    <w:p w:rsidR="00665E88" w:rsidRPr="00AF4159" w:rsidRDefault="00665E88" w:rsidP="00665E88">
      <w:pPr>
        <w:pStyle w:val="1d"/>
        <w:spacing w:line="240" w:lineRule="auto"/>
        <w:ind w:left="240" w:hanging="240"/>
        <w:jc w:val="both"/>
        <w:rPr>
          <w:rFonts w:cs="Times New Roman"/>
          <w:color w:val="auto"/>
          <w:sz w:val="24"/>
          <w:szCs w:val="24"/>
          <w:lang w:val="ru-RU"/>
        </w:rPr>
      </w:pPr>
      <w:r w:rsidRPr="00AF4159">
        <w:rPr>
          <w:rFonts w:cs="Times New Roman"/>
          <w:color w:val="auto"/>
          <w:sz w:val="24"/>
          <w:szCs w:val="24"/>
          <w:lang w:val="ru-RU"/>
        </w:rPr>
        <w:t>—развитие представлений о научном методе познания и формирование исследовательского отношения к окружающим явлениям;</w:t>
      </w:r>
    </w:p>
    <w:p w:rsidR="00665E88" w:rsidRPr="00AF4159" w:rsidRDefault="00665E88" w:rsidP="00665E88">
      <w:pPr>
        <w:pStyle w:val="1d"/>
        <w:spacing w:line="240" w:lineRule="auto"/>
        <w:ind w:left="240" w:hanging="240"/>
        <w:jc w:val="both"/>
        <w:rPr>
          <w:rFonts w:cs="Times New Roman"/>
          <w:color w:val="auto"/>
          <w:sz w:val="24"/>
          <w:szCs w:val="24"/>
          <w:lang w:val="ru-RU"/>
        </w:rPr>
      </w:pPr>
      <w:r w:rsidRPr="00AF4159">
        <w:rPr>
          <w:rFonts w:cs="Times New Roman"/>
          <w:color w:val="auto"/>
          <w:sz w:val="24"/>
          <w:szCs w:val="24"/>
          <w:lang w:val="ru-RU"/>
        </w:rPr>
        <w:t>—формирование научного мировоззрения как результата изучения основ строения материи и фундаментальных законов физики;</w:t>
      </w:r>
    </w:p>
    <w:p w:rsidR="00665E88" w:rsidRPr="00AF4159" w:rsidRDefault="00665E88" w:rsidP="00665E88">
      <w:pPr>
        <w:pStyle w:val="1d"/>
        <w:spacing w:line="240" w:lineRule="auto"/>
        <w:ind w:left="240" w:hanging="240"/>
        <w:jc w:val="both"/>
        <w:rPr>
          <w:rFonts w:cs="Times New Roman"/>
          <w:color w:val="auto"/>
          <w:sz w:val="24"/>
          <w:szCs w:val="24"/>
          <w:lang w:val="ru-RU"/>
        </w:rPr>
      </w:pPr>
      <w:r w:rsidRPr="00AF4159">
        <w:rPr>
          <w:rFonts w:cs="Times New Roman"/>
          <w:color w:val="auto"/>
          <w:sz w:val="24"/>
          <w:szCs w:val="24"/>
          <w:lang w:val="ru-RU"/>
        </w:rPr>
        <w:t>—формирование представлений о роли физики для развития других естественных наук, техники и технологий;</w:t>
      </w:r>
    </w:p>
    <w:p w:rsidR="00665E88" w:rsidRPr="00AF4159" w:rsidRDefault="00665E88" w:rsidP="00665E88">
      <w:pPr>
        <w:pStyle w:val="1d"/>
        <w:spacing w:line="240" w:lineRule="auto"/>
        <w:ind w:left="240" w:hanging="240"/>
        <w:jc w:val="both"/>
        <w:rPr>
          <w:rFonts w:cs="Times New Roman"/>
          <w:color w:val="auto"/>
          <w:sz w:val="24"/>
          <w:szCs w:val="24"/>
          <w:lang w:val="ru-RU"/>
        </w:rPr>
      </w:pPr>
      <w:r w:rsidRPr="00AF4159">
        <w:rPr>
          <w:rFonts w:cs="Times New Roman"/>
          <w:color w:val="auto"/>
          <w:sz w:val="24"/>
          <w:szCs w:val="24"/>
          <w:lang w:val="ru-RU"/>
        </w:rPr>
        <w:t>—развитие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w:t>
      </w:r>
    </w:p>
    <w:p w:rsidR="00665E88" w:rsidRPr="00AF4159" w:rsidRDefault="00665E88" w:rsidP="00665E88">
      <w:pPr>
        <w:pStyle w:val="1d"/>
        <w:spacing w:line="240" w:lineRule="auto"/>
        <w:jc w:val="both"/>
        <w:rPr>
          <w:rFonts w:cs="Times New Roman"/>
          <w:color w:val="auto"/>
          <w:sz w:val="24"/>
          <w:szCs w:val="24"/>
          <w:lang w:val="ru-RU"/>
        </w:rPr>
      </w:pPr>
      <w:r w:rsidRPr="00AF4159">
        <w:rPr>
          <w:rFonts w:cs="Times New Roman"/>
          <w:color w:val="auto"/>
          <w:sz w:val="24"/>
          <w:szCs w:val="24"/>
          <w:lang w:val="ru-RU"/>
        </w:rPr>
        <w:t>Достижение этих целей на уровне основного общего образования обеспечивается решением следующих задач:</w:t>
      </w:r>
    </w:p>
    <w:p w:rsidR="00665E88" w:rsidRPr="00AF4159" w:rsidRDefault="00665E88" w:rsidP="00665E88">
      <w:pPr>
        <w:pStyle w:val="1d"/>
        <w:spacing w:line="240" w:lineRule="auto"/>
        <w:ind w:left="240" w:hanging="240"/>
        <w:jc w:val="both"/>
        <w:rPr>
          <w:rFonts w:cs="Times New Roman"/>
          <w:color w:val="auto"/>
          <w:sz w:val="24"/>
          <w:szCs w:val="24"/>
          <w:lang w:val="ru-RU"/>
        </w:rPr>
      </w:pPr>
      <w:r w:rsidRPr="00AF4159">
        <w:rPr>
          <w:rFonts w:cs="Times New Roman"/>
          <w:color w:val="auto"/>
          <w:sz w:val="24"/>
          <w:szCs w:val="24"/>
          <w:lang w:val="ru-RU"/>
        </w:rPr>
        <w:t>—приобретение знаний о дискретном строении вещества, о механических, тепловых, электрических, магнитных и квантовых явлениях;</w:t>
      </w:r>
    </w:p>
    <w:p w:rsidR="00665E88" w:rsidRPr="00AF4159" w:rsidRDefault="00665E88" w:rsidP="00665E88">
      <w:pPr>
        <w:pStyle w:val="1d"/>
        <w:spacing w:line="240" w:lineRule="auto"/>
        <w:ind w:left="240" w:hanging="240"/>
        <w:jc w:val="both"/>
        <w:rPr>
          <w:rFonts w:cs="Times New Roman"/>
          <w:color w:val="auto"/>
          <w:sz w:val="24"/>
          <w:szCs w:val="24"/>
          <w:lang w:val="ru-RU"/>
        </w:rPr>
      </w:pPr>
      <w:r w:rsidRPr="00AF4159">
        <w:rPr>
          <w:rFonts w:cs="Times New Roman"/>
          <w:color w:val="auto"/>
          <w:sz w:val="24"/>
          <w:szCs w:val="24"/>
          <w:lang w:val="ru-RU"/>
        </w:rPr>
        <w:t>—приобретение умений описывать и объяснять физические явления с использованием полученных знаний;</w:t>
      </w:r>
    </w:p>
    <w:p w:rsidR="00665E88" w:rsidRPr="00AF4159" w:rsidRDefault="00665E88" w:rsidP="00665E88">
      <w:pPr>
        <w:pStyle w:val="1d"/>
        <w:spacing w:line="240" w:lineRule="auto"/>
        <w:ind w:left="240" w:hanging="240"/>
        <w:jc w:val="both"/>
        <w:rPr>
          <w:rFonts w:cs="Times New Roman"/>
          <w:color w:val="auto"/>
          <w:sz w:val="24"/>
          <w:szCs w:val="24"/>
          <w:lang w:val="ru-RU"/>
        </w:rPr>
      </w:pPr>
      <w:r w:rsidRPr="00AF4159">
        <w:rPr>
          <w:rFonts w:cs="Times New Roman"/>
          <w:color w:val="auto"/>
          <w:sz w:val="24"/>
          <w:szCs w:val="24"/>
          <w:lang w:val="ru-RU"/>
        </w:rPr>
        <w:t>—освоение методов решения простейших расчётных задач с использованием физических моделей, творческих и практико-ориентированных задач;</w:t>
      </w:r>
    </w:p>
    <w:p w:rsidR="00665E88" w:rsidRPr="00AF4159" w:rsidRDefault="00665E88" w:rsidP="00665E88">
      <w:pPr>
        <w:pStyle w:val="1d"/>
        <w:spacing w:line="240" w:lineRule="auto"/>
        <w:ind w:left="240" w:hanging="240"/>
        <w:jc w:val="both"/>
        <w:rPr>
          <w:rFonts w:cs="Times New Roman"/>
          <w:color w:val="auto"/>
          <w:sz w:val="24"/>
          <w:szCs w:val="24"/>
          <w:lang w:val="ru-RU"/>
        </w:rPr>
      </w:pPr>
      <w:r w:rsidRPr="00AF4159">
        <w:rPr>
          <w:rFonts w:cs="Times New Roman"/>
          <w:color w:val="auto"/>
          <w:sz w:val="24"/>
          <w:szCs w:val="24"/>
          <w:lang w:val="ru-RU"/>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665E88" w:rsidRPr="00AF4159" w:rsidRDefault="00665E88" w:rsidP="00665E88">
      <w:pPr>
        <w:pStyle w:val="1d"/>
        <w:spacing w:line="240" w:lineRule="auto"/>
        <w:ind w:left="240" w:hanging="240"/>
        <w:jc w:val="both"/>
        <w:rPr>
          <w:rFonts w:cs="Times New Roman"/>
          <w:color w:val="auto"/>
          <w:sz w:val="24"/>
          <w:szCs w:val="24"/>
          <w:lang w:val="ru-RU"/>
        </w:rPr>
      </w:pPr>
      <w:r w:rsidRPr="00AF4159">
        <w:rPr>
          <w:rFonts w:cs="Times New Roman"/>
          <w:color w:val="auto"/>
          <w:sz w:val="24"/>
          <w:szCs w:val="24"/>
          <w:lang w:val="ru-RU"/>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665E88" w:rsidRPr="00AF4159" w:rsidRDefault="00665E88" w:rsidP="00665E88">
      <w:pPr>
        <w:pStyle w:val="1d"/>
        <w:spacing w:line="240" w:lineRule="auto"/>
        <w:ind w:left="240" w:hanging="240"/>
        <w:jc w:val="both"/>
        <w:rPr>
          <w:rFonts w:cs="Times New Roman"/>
          <w:color w:val="auto"/>
          <w:sz w:val="24"/>
          <w:szCs w:val="24"/>
          <w:lang w:val="ru-RU"/>
        </w:rPr>
      </w:pPr>
      <w:r w:rsidRPr="00AF4159">
        <w:rPr>
          <w:rFonts w:cs="Times New Roman"/>
          <w:color w:val="auto"/>
          <w:sz w:val="24"/>
          <w:szCs w:val="24"/>
          <w:lang w:val="ru-RU"/>
        </w:rPr>
        <w:t>—знакомство со сферами профессиональной деятельности, связанными с физикой, и современными технологиями, основанными на достижениях физической науки.</w:t>
      </w:r>
    </w:p>
    <w:p w:rsidR="00665E88" w:rsidRPr="00AF4159" w:rsidRDefault="00665E88" w:rsidP="00665E88">
      <w:pPr>
        <w:pStyle w:val="afff3"/>
        <w:rPr>
          <w:rFonts w:ascii="Times New Roman" w:hAnsi="Times New Roman" w:cs="Times New Roman"/>
          <w:sz w:val="24"/>
          <w:szCs w:val="24"/>
        </w:rPr>
      </w:pPr>
      <w:bookmarkStart w:id="370" w:name="bookmark1365"/>
    </w:p>
    <w:p w:rsidR="00665E88" w:rsidRPr="00AF4159" w:rsidRDefault="00665E88" w:rsidP="00665E88">
      <w:pPr>
        <w:pStyle w:val="afff3"/>
        <w:rPr>
          <w:rFonts w:ascii="Times New Roman" w:hAnsi="Times New Roman" w:cs="Times New Roman"/>
          <w:sz w:val="24"/>
          <w:szCs w:val="24"/>
        </w:rPr>
      </w:pPr>
      <w:r w:rsidRPr="00AF4159">
        <w:rPr>
          <w:rFonts w:ascii="Times New Roman" w:hAnsi="Times New Roman" w:cs="Times New Roman"/>
          <w:sz w:val="24"/>
          <w:szCs w:val="24"/>
        </w:rPr>
        <w:t>МЕСТО УЧЕБНОГО ПРЕДМЕТА «ФИЗИКА» В УЧЕБНОМ ПЛАНЕ</w:t>
      </w:r>
      <w:bookmarkEnd w:id="370"/>
    </w:p>
    <w:p w:rsidR="00665E88" w:rsidRPr="00AF4159" w:rsidRDefault="00665E88" w:rsidP="00665E88">
      <w:pPr>
        <w:pStyle w:val="1d"/>
        <w:spacing w:line="240" w:lineRule="auto"/>
        <w:jc w:val="both"/>
        <w:rPr>
          <w:rFonts w:cs="Times New Roman"/>
          <w:color w:val="auto"/>
          <w:sz w:val="24"/>
          <w:szCs w:val="24"/>
          <w:lang w:val="ru-RU"/>
        </w:rPr>
      </w:pPr>
      <w:r w:rsidRPr="00AF4159">
        <w:rPr>
          <w:rFonts w:cs="Times New Roman"/>
          <w:color w:val="auto"/>
          <w:sz w:val="24"/>
          <w:szCs w:val="24"/>
          <w:lang w:val="ru-RU"/>
        </w:rPr>
        <w:t>В соответствии с ФГОС ООО физика является обязательным предметом на уровне основного общего образования. Данная программа предусматривает изучение физики на базовом уровне в объёме 238 ч за три года обучения по 2 ч в неделю в 7 и 8 классах и по 3 ч в неделю в 9 классе. В тематическом планировании для 7 и 8 классов предполагается резерв времени, который учитель может использовать по своему усмотрению, а в 9 классе — повторительно-обобщающий модуль.</w:t>
      </w:r>
    </w:p>
    <w:p w:rsidR="00665E88" w:rsidRPr="00AF4159" w:rsidRDefault="00665E88" w:rsidP="00665E88">
      <w:pPr>
        <w:widowControl/>
        <w:rPr>
          <w:sz w:val="24"/>
          <w:szCs w:val="24"/>
        </w:rPr>
        <w:sectPr w:rsidR="00665E88" w:rsidRPr="00AF4159" w:rsidSect="00B75BFF">
          <w:footnotePr>
            <w:numRestart w:val="eachPage"/>
          </w:footnotePr>
          <w:pgSz w:w="11907" w:h="16839" w:code="9"/>
          <w:pgMar w:top="629" w:right="710" w:bottom="961" w:left="715" w:header="0" w:footer="3" w:gutter="0"/>
          <w:cols w:space="720"/>
          <w:docGrid w:linePitch="299"/>
        </w:sectPr>
      </w:pPr>
    </w:p>
    <w:p w:rsidR="00665E88" w:rsidRPr="00AF4159" w:rsidRDefault="00665E88" w:rsidP="00665E88">
      <w:pPr>
        <w:pStyle w:val="afff3"/>
        <w:pBdr>
          <w:bottom w:val="single" w:sz="12" w:space="1" w:color="auto"/>
        </w:pBdr>
        <w:rPr>
          <w:rFonts w:ascii="Times New Roman" w:hAnsi="Times New Roman" w:cs="Times New Roman"/>
          <w:sz w:val="24"/>
          <w:szCs w:val="24"/>
        </w:rPr>
      </w:pPr>
      <w:bookmarkStart w:id="371" w:name="bookmark1367"/>
      <w:r w:rsidRPr="00AF4159">
        <w:rPr>
          <w:rFonts w:ascii="Times New Roman" w:hAnsi="Times New Roman" w:cs="Times New Roman"/>
          <w:sz w:val="24"/>
          <w:szCs w:val="24"/>
        </w:rPr>
        <w:lastRenderedPageBreak/>
        <w:t>СОДЕРЖАНИЕ УЧЕБНОГО ПРЕДМЕТА «ФИЗИКА»</w:t>
      </w:r>
      <w:bookmarkEnd w:id="371"/>
    </w:p>
    <w:p w:rsidR="00665E88" w:rsidRPr="00AF4159" w:rsidRDefault="00665E88" w:rsidP="00665E88">
      <w:pPr>
        <w:pStyle w:val="afff3"/>
        <w:rPr>
          <w:rFonts w:ascii="Times New Roman" w:hAnsi="Times New Roman" w:cs="Times New Roman"/>
          <w:sz w:val="24"/>
          <w:szCs w:val="24"/>
        </w:rPr>
      </w:pPr>
    </w:p>
    <w:p w:rsidR="00665E88" w:rsidRPr="00AF4159" w:rsidRDefault="00665E88" w:rsidP="00665E88">
      <w:pPr>
        <w:pStyle w:val="afff3"/>
        <w:rPr>
          <w:rFonts w:ascii="Times New Roman" w:hAnsi="Times New Roman" w:cs="Times New Roman"/>
          <w:sz w:val="24"/>
          <w:szCs w:val="24"/>
        </w:rPr>
      </w:pPr>
      <w:bookmarkStart w:id="372" w:name="bookmark1369"/>
      <w:r w:rsidRPr="00AF4159">
        <w:rPr>
          <w:rFonts w:ascii="Times New Roman" w:hAnsi="Times New Roman" w:cs="Times New Roman"/>
          <w:sz w:val="24"/>
          <w:szCs w:val="24"/>
        </w:rPr>
        <w:t>7 класс</w:t>
      </w:r>
      <w:bookmarkEnd w:id="372"/>
    </w:p>
    <w:p w:rsidR="00665E88" w:rsidRPr="00AF4159" w:rsidRDefault="00665E88" w:rsidP="00665E88">
      <w:pPr>
        <w:pStyle w:val="afff3"/>
        <w:rPr>
          <w:rFonts w:ascii="Times New Roman" w:hAnsi="Times New Roman" w:cs="Times New Roman"/>
          <w:sz w:val="24"/>
          <w:szCs w:val="24"/>
        </w:rPr>
      </w:pPr>
    </w:p>
    <w:p w:rsidR="00665E88" w:rsidRPr="00AF4159" w:rsidRDefault="00665E88" w:rsidP="00665E88">
      <w:pPr>
        <w:pStyle w:val="1d"/>
        <w:spacing w:line="268" w:lineRule="auto"/>
        <w:jc w:val="both"/>
        <w:rPr>
          <w:rFonts w:cs="Times New Roman"/>
          <w:color w:val="auto"/>
          <w:sz w:val="24"/>
          <w:szCs w:val="24"/>
          <w:lang w:val="ru-RU"/>
        </w:rPr>
      </w:pPr>
      <w:r w:rsidRPr="00AF4159">
        <w:rPr>
          <w:rFonts w:cs="Times New Roman"/>
          <w:b/>
          <w:bCs/>
          <w:color w:val="auto"/>
          <w:sz w:val="24"/>
          <w:szCs w:val="24"/>
          <w:lang w:val="ru-RU"/>
        </w:rPr>
        <w:t>Раздел 1. Физика и её роль в познании окружающего мира</w:t>
      </w:r>
    </w:p>
    <w:p w:rsidR="00665E88" w:rsidRPr="00AF4159" w:rsidRDefault="00665E88" w:rsidP="00665E88">
      <w:pPr>
        <w:pStyle w:val="1d"/>
        <w:spacing w:line="256" w:lineRule="auto"/>
        <w:jc w:val="both"/>
        <w:rPr>
          <w:rFonts w:cs="Times New Roman"/>
          <w:color w:val="auto"/>
          <w:sz w:val="24"/>
          <w:szCs w:val="24"/>
          <w:lang w:val="ru-RU"/>
        </w:rPr>
      </w:pPr>
      <w:r w:rsidRPr="00AF4159">
        <w:rPr>
          <w:rFonts w:cs="Times New Roman"/>
          <w:color w:val="auto"/>
          <w:sz w:val="24"/>
          <w:szCs w:val="24"/>
          <w:lang w:val="ru-RU"/>
        </w:rPr>
        <w:t>Физика — наука о природе. Явления природы (МС</w:t>
      </w:r>
      <w:r w:rsidRPr="00AF4159">
        <w:rPr>
          <w:rFonts w:cs="Times New Roman"/>
          <w:color w:val="auto"/>
          <w:sz w:val="24"/>
          <w:szCs w:val="24"/>
          <w:vertAlign w:val="superscript"/>
          <w:lang w:val="ru-RU"/>
        </w:rPr>
        <w:t>1</w:t>
      </w:r>
      <w:r w:rsidRPr="00AF4159">
        <w:rPr>
          <w:rFonts w:cs="Times New Roman"/>
          <w:color w:val="auto"/>
          <w:sz w:val="24"/>
          <w:szCs w:val="24"/>
          <w:lang w:val="ru-RU"/>
        </w:rPr>
        <w:t>). Физические явления: механические, тепловые, электрические, магнитные, световые, звуковые.</w:t>
      </w:r>
    </w:p>
    <w:p w:rsidR="00665E88" w:rsidRPr="00AF4159" w:rsidRDefault="00665E88" w:rsidP="00665E88">
      <w:pPr>
        <w:pStyle w:val="1d"/>
        <w:spacing w:line="256" w:lineRule="auto"/>
        <w:jc w:val="both"/>
        <w:rPr>
          <w:rFonts w:cs="Times New Roman"/>
          <w:color w:val="auto"/>
          <w:sz w:val="24"/>
          <w:szCs w:val="24"/>
          <w:lang w:val="ru-RU"/>
        </w:rPr>
      </w:pPr>
      <w:r w:rsidRPr="00AF4159">
        <w:rPr>
          <w:rFonts w:cs="Times New Roman"/>
          <w:color w:val="auto"/>
          <w:sz w:val="24"/>
          <w:szCs w:val="24"/>
          <w:lang w:val="ru-RU"/>
        </w:rPr>
        <w:t>Физические величины. Измерение физических величин. Физические приборы. Погрешность измерений. Международная система единиц.</w:t>
      </w:r>
    </w:p>
    <w:p w:rsidR="00665E88" w:rsidRPr="00AF4159" w:rsidRDefault="00665E88" w:rsidP="00665E88">
      <w:pPr>
        <w:pStyle w:val="1d"/>
        <w:spacing w:line="256" w:lineRule="auto"/>
        <w:jc w:val="both"/>
        <w:rPr>
          <w:rFonts w:cs="Times New Roman"/>
          <w:color w:val="auto"/>
          <w:sz w:val="24"/>
          <w:szCs w:val="24"/>
        </w:rPr>
      </w:pPr>
      <w:r w:rsidRPr="00AF4159">
        <w:rPr>
          <w:rFonts w:cs="Times New Roman"/>
          <w:color w:val="auto"/>
          <w:sz w:val="24"/>
          <w:szCs w:val="24"/>
          <w:lang w:val="ru-RU"/>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w:t>
      </w:r>
      <w:r w:rsidRPr="00AF4159">
        <w:rPr>
          <w:rFonts w:cs="Times New Roman"/>
          <w:color w:val="auto"/>
          <w:sz w:val="24"/>
          <w:szCs w:val="24"/>
        </w:rPr>
        <w:t>Описание физических явлений с помощью моделей.</w:t>
      </w:r>
    </w:p>
    <w:p w:rsidR="00665E88" w:rsidRPr="00AF4159" w:rsidRDefault="00665E88" w:rsidP="00665E88">
      <w:pPr>
        <w:pStyle w:val="1d"/>
        <w:spacing w:line="268" w:lineRule="auto"/>
        <w:jc w:val="both"/>
        <w:rPr>
          <w:rFonts w:cs="Times New Roman"/>
          <w:color w:val="auto"/>
          <w:sz w:val="24"/>
          <w:szCs w:val="24"/>
        </w:rPr>
      </w:pPr>
      <w:r w:rsidRPr="00AF4159">
        <w:rPr>
          <w:rFonts w:cs="Times New Roman"/>
          <w:b/>
          <w:bCs/>
          <w:i/>
          <w:iCs/>
          <w:color w:val="auto"/>
          <w:sz w:val="24"/>
          <w:szCs w:val="24"/>
        </w:rPr>
        <w:t>Демонстрации</w:t>
      </w:r>
    </w:p>
    <w:p w:rsidR="00665E88" w:rsidRPr="00AF4159" w:rsidRDefault="00665E88" w:rsidP="00072D02">
      <w:pPr>
        <w:pStyle w:val="1d"/>
        <w:numPr>
          <w:ilvl w:val="0"/>
          <w:numId w:val="189"/>
        </w:numPr>
        <w:tabs>
          <w:tab w:val="left" w:pos="509"/>
        </w:tabs>
        <w:spacing w:line="256" w:lineRule="auto"/>
        <w:ind w:left="400" w:hanging="240"/>
        <w:jc w:val="both"/>
        <w:rPr>
          <w:rFonts w:cs="Times New Roman"/>
          <w:color w:val="auto"/>
          <w:sz w:val="24"/>
          <w:szCs w:val="24"/>
          <w:lang w:val="ru-RU"/>
        </w:rPr>
      </w:pPr>
      <w:r w:rsidRPr="00AF4159">
        <w:rPr>
          <w:rFonts w:cs="Times New Roman"/>
          <w:color w:val="auto"/>
          <w:sz w:val="24"/>
          <w:szCs w:val="24"/>
          <w:lang w:val="ru-RU"/>
        </w:rPr>
        <w:t>Механические, тепловые, электрические, магнитные, световые явления.</w:t>
      </w:r>
    </w:p>
    <w:p w:rsidR="00665E88" w:rsidRPr="00AF4159" w:rsidRDefault="00665E88" w:rsidP="00072D02">
      <w:pPr>
        <w:pStyle w:val="1d"/>
        <w:numPr>
          <w:ilvl w:val="0"/>
          <w:numId w:val="189"/>
        </w:numPr>
        <w:tabs>
          <w:tab w:val="left" w:pos="518"/>
        </w:tabs>
        <w:spacing w:line="256" w:lineRule="auto"/>
        <w:ind w:left="400" w:hanging="240"/>
        <w:jc w:val="both"/>
        <w:rPr>
          <w:rFonts w:cs="Times New Roman"/>
          <w:color w:val="auto"/>
          <w:sz w:val="24"/>
          <w:szCs w:val="24"/>
          <w:lang w:val="ru-RU"/>
        </w:rPr>
      </w:pPr>
      <w:r w:rsidRPr="00AF4159">
        <w:rPr>
          <w:rFonts w:cs="Times New Roman"/>
          <w:color w:val="auto"/>
          <w:sz w:val="24"/>
          <w:szCs w:val="24"/>
          <w:lang w:val="ru-RU"/>
        </w:rPr>
        <w:t>Физические приборы и процедура прямых измерений аналоговым и цифровым прибором.</w:t>
      </w:r>
    </w:p>
    <w:p w:rsidR="00665E88" w:rsidRPr="00AF4159" w:rsidRDefault="00665E88" w:rsidP="00665E88">
      <w:pPr>
        <w:pStyle w:val="1d"/>
        <w:spacing w:line="268" w:lineRule="auto"/>
        <w:jc w:val="both"/>
        <w:rPr>
          <w:rFonts w:cs="Times New Roman"/>
          <w:color w:val="auto"/>
          <w:sz w:val="24"/>
          <w:szCs w:val="24"/>
        </w:rPr>
      </w:pPr>
      <w:r w:rsidRPr="00AF4159">
        <w:rPr>
          <w:rFonts w:cs="Times New Roman"/>
          <w:b/>
          <w:bCs/>
          <w:i/>
          <w:iCs/>
          <w:color w:val="auto"/>
          <w:sz w:val="24"/>
          <w:szCs w:val="24"/>
        </w:rPr>
        <w:t>Лабораторные работы и опыты</w:t>
      </w:r>
      <w:r w:rsidRPr="00AF4159">
        <w:rPr>
          <w:rFonts w:cs="Times New Roman"/>
          <w:color w:val="auto"/>
          <w:sz w:val="24"/>
          <w:szCs w:val="24"/>
          <w:vertAlign w:val="superscript"/>
        </w:rPr>
        <w:footnoteReference w:id="13"/>
      </w:r>
      <w:r w:rsidRPr="00AF4159">
        <w:rPr>
          <w:rFonts w:cs="Times New Roman"/>
          <w:color w:val="auto"/>
          <w:sz w:val="24"/>
          <w:szCs w:val="24"/>
          <w:vertAlign w:val="superscript"/>
        </w:rPr>
        <w:footnoteReference w:id="14"/>
      </w:r>
    </w:p>
    <w:p w:rsidR="00665E88" w:rsidRPr="00AF4159" w:rsidRDefault="00665E88" w:rsidP="00072D02">
      <w:pPr>
        <w:pStyle w:val="1d"/>
        <w:numPr>
          <w:ilvl w:val="0"/>
          <w:numId w:val="190"/>
        </w:numPr>
        <w:tabs>
          <w:tab w:val="left" w:pos="509"/>
        </w:tabs>
        <w:spacing w:line="256" w:lineRule="auto"/>
        <w:ind w:left="400" w:hanging="240"/>
        <w:jc w:val="both"/>
        <w:rPr>
          <w:rFonts w:cs="Times New Roman"/>
          <w:color w:val="auto"/>
          <w:sz w:val="24"/>
          <w:szCs w:val="24"/>
          <w:lang w:val="ru-RU"/>
        </w:rPr>
      </w:pPr>
      <w:r w:rsidRPr="00AF4159">
        <w:rPr>
          <w:rFonts w:cs="Times New Roman"/>
          <w:color w:val="auto"/>
          <w:sz w:val="24"/>
          <w:szCs w:val="24"/>
          <w:lang w:val="ru-RU"/>
        </w:rPr>
        <w:t>Определение цены деления шкалы измерительного прибора.</w:t>
      </w:r>
    </w:p>
    <w:p w:rsidR="00665E88" w:rsidRPr="00AF4159" w:rsidRDefault="00665E88" w:rsidP="00072D02">
      <w:pPr>
        <w:pStyle w:val="1d"/>
        <w:numPr>
          <w:ilvl w:val="0"/>
          <w:numId w:val="190"/>
        </w:numPr>
        <w:tabs>
          <w:tab w:val="left" w:pos="518"/>
        </w:tabs>
        <w:spacing w:line="256" w:lineRule="auto"/>
        <w:ind w:firstLine="160"/>
        <w:jc w:val="both"/>
        <w:rPr>
          <w:rFonts w:cs="Times New Roman"/>
          <w:color w:val="auto"/>
          <w:sz w:val="24"/>
          <w:szCs w:val="24"/>
        </w:rPr>
      </w:pPr>
      <w:r w:rsidRPr="00AF4159">
        <w:rPr>
          <w:rFonts w:cs="Times New Roman"/>
          <w:color w:val="auto"/>
          <w:sz w:val="24"/>
          <w:szCs w:val="24"/>
        </w:rPr>
        <w:t>Измерение расстояний.</w:t>
      </w:r>
    </w:p>
    <w:p w:rsidR="00665E88" w:rsidRPr="00AF4159" w:rsidRDefault="00665E88" w:rsidP="00072D02">
      <w:pPr>
        <w:pStyle w:val="1d"/>
        <w:numPr>
          <w:ilvl w:val="0"/>
          <w:numId w:val="190"/>
        </w:numPr>
        <w:tabs>
          <w:tab w:val="left" w:pos="518"/>
        </w:tabs>
        <w:spacing w:line="256" w:lineRule="auto"/>
        <w:ind w:firstLine="160"/>
        <w:jc w:val="both"/>
        <w:rPr>
          <w:rFonts w:cs="Times New Roman"/>
          <w:color w:val="auto"/>
          <w:sz w:val="24"/>
          <w:szCs w:val="24"/>
          <w:lang w:val="ru-RU"/>
        </w:rPr>
      </w:pPr>
      <w:r w:rsidRPr="00AF4159">
        <w:rPr>
          <w:rFonts w:cs="Times New Roman"/>
          <w:color w:val="auto"/>
          <w:sz w:val="24"/>
          <w:szCs w:val="24"/>
          <w:lang w:val="ru-RU"/>
        </w:rPr>
        <w:t>Измерение объёма жидкости и твёрдого тела.</w:t>
      </w:r>
    </w:p>
    <w:p w:rsidR="00665E88" w:rsidRPr="00AF4159" w:rsidRDefault="00665E88" w:rsidP="00072D02">
      <w:pPr>
        <w:pStyle w:val="1d"/>
        <w:numPr>
          <w:ilvl w:val="0"/>
          <w:numId w:val="190"/>
        </w:numPr>
        <w:tabs>
          <w:tab w:val="left" w:pos="518"/>
        </w:tabs>
        <w:spacing w:line="256" w:lineRule="auto"/>
        <w:ind w:firstLine="160"/>
        <w:jc w:val="both"/>
        <w:rPr>
          <w:rFonts w:cs="Times New Roman"/>
          <w:color w:val="auto"/>
          <w:sz w:val="24"/>
          <w:szCs w:val="24"/>
        </w:rPr>
      </w:pPr>
      <w:r w:rsidRPr="00AF4159">
        <w:rPr>
          <w:rFonts w:cs="Times New Roman"/>
          <w:color w:val="auto"/>
          <w:sz w:val="24"/>
          <w:szCs w:val="24"/>
        </w:rPr>
        <w:t>Определение размеров малых тел.</w:t>
      </w:r>
    </w:p>
    <w:p w:rsidR="00665E88" w:rsidRPr="00AF4159" w:rsidRDefault="00665E88" w:rsidP="00072D02">
      <w:pPr>
        <w:pStyle w:val="1d"/>
        <w:numPr>
          <w:ilvl w:val="0"/>
          <w:numId w:val="190"/>
        </w:numPr>
        <w:tabs>
          <w:tab w:val="left" w:pos="514"/>
        </w:tabs>
        <w:spacing w:line="256" w:lineRule="auto"/>
        <w:ind w:left="400" w:hanging="240"/>
        <w:jc w:val="both"/>
        <w:rPr>
          <w:rFonts w:cs="Times New Roman"/>
          <w:color w:val="auto"/>
          <w:sz w:val="24"/>
          <w:szCs w:val="24"/>
          <w:lang w:val="ru-RU"/>
        </w:rPr>
      </w:pPr>
      <w:r w:rsidRPr="00AF4159">
        <w:rPr>
          <w:rFonts w:cs="Times New Roman"/>
          <w:color w:val="auto"/>
          <w:sz w:val="24"/>
          <w:szCs w:val="24"/>
          <w:lang w:val="ru-RU"/>
        </w:rPr>
        <w:t>Измерение температуры при помощи жидкостного термометра и датчика температуры.</w:t>
      </w:r>
    </w:p>
    <w:p w:rsidR="00665E88" w:rsidRPr="00AF4159" w:rsidRDefault="00665E88" w:rsidP="00072D02">
      <w:pPr>
        <w:pStyle w:val="1d"/>
        <w:numPr>
          <w:ilvl w:val="0"/>
          <w:numId w:val="190"/>
        </w:numPr>
        <w:tabs>
          <w:tab w:val="left" w:pos="518"/>
        </w:tabs>
        <w:spacing w:after="100" w:line="256" w:lineRule="auto"/>
        <w:ind w:left="400" w:hanging="240"/>
        <w:jc w:val="both"/>
        <w:rPr>
          <w:rFonts w:cs="Times New Roman"/>
          <w:color w:val="auto"/>
          <w:sz w:val="24"/>
          <w:szCs w:val="24"/>
          <w:lang w:val="ru-RU"/>
        </w:rPr>
      </w:pPr>
      <w:r w:rsidRPr="00AF4159">
        <w:rPr>
          <w:rFonts w:cs="Times New Roman"/>
          <w:color w:val="auto"/>
          <w:sz w:val="24"/>
          <w:szCs w:val="24"/>
          <w:lang w:val="ru-RU"/>
        </w:rPr>
        <w:t>Проведение исследования по проверке гипотезы: дальность полёта шарика, пущенного горизонтально, тем больше, чем больше высота пуска.</w:t>
      </w:r>
    </w:p>
    <w:p w:rsidR="00665E88" w:rsidRPr="00AF4159" w:rsidRDefault="00665E88" w:rsidP="00665E88">
      <w:pPr>
        <w:pStyle w:val="1d"/>
        <w:spacing w:line="268" w:lineRule="auto"/>
        <w:jc w:val="both"/>
        <w:rPr>
          <w:rFonts w:cs="Times New Roman"/>
          <w:color w:val="auto"/>
          <w:sz w:val="24"/>
          <w:szCs w:val="24"/>
          <w:lang w:val="ru-RU"/>
        </w:rPr>
      </w:pPr>
      <w:r w:rsidRPr="00AF4159">
        <w:rPr>
          <w:rFonts w:cs="Times New Roman"/>
          <w:b/>
          <w:bCs/>
          <w:color w:val="auto"/>
          <w:sz w:val="24"/>
          <w:szCs w:val="24"/>
          <w:lang w:val="ru-RU"/>
        </w:rPr>
        <w:t>Раздел 2. Первоначальные сведения о строении вещества</w:t>
      </w:r>
    </w:p>
    <w:p w:rsidR="00665E88" w:rsidRPr="00AF4159" w:rsidRDefault="00665E88" w:rsidP="00665E88">
      <w:pPr>
        <w:pStyle w:val="1d"/>
        <w:spacing w:line="256" w:lineRule="auto"/>
        <w:jc w:val="both"/>
        <w:rPr>
          <w:rFonts w:cs="Times New Roman"/>
          <w:color w:val="auto"/>
          <w:sz w:val="24"/>
          <w:szCs w:val="24"/>
          <w:lang w:val="ru-RU"/>
        </w:rPr>
      </w:pPr>
      <w:r w:rsidRPr="00AF4159">
        <w:rPr>
          <w:rFonts w:cs="Times New Roman"/>
          <w:color w:val="auto"/>
          <w:sz w:val="24"/>
          <w:szCs w:val="24"/>
          <w:lang w:val="ru-RU"/>
        </w:rPr>
        <w:t>Строение вещества: атомы и молекулы, их размеры. Опыты, доказывающие дискретное строение вещества.</w:t>
      </w:r>
    </w:p>
    <w:p w:rsidR="00665E88" w:rsidRPr="00AF4159" w:rsidRDefault="00665E88" w:rsidP="00665E88">
      <w:pPr>
        <w:pStyle w:val="1d"/>
        <w:jc w:val="both"/>
        <w:rPr>
          <w:rFonts w:cs="Times New Roman"/>
          <w:color w:val="auto"/>
          <w:sz w:val="24"/>
          <w:szCs w:val="24"/>
          <w:lang w:val="ru-RU"/>
        </w:rPr>
      </w:pPr>
      <w:r w:rsidRPr="00AF4159">
        <w:rPr>
          <w:rFonts w:cs="Times New Roman"/>
          <w:color w:val="auto"/>
          <w:sz w:val="24"/>
          <w:szCs w:val="24"/>
          <w:lang w:val="ru-RU"/>
        </w:rPr>
        <w:t>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w:t>
      </w:r>
    </w:p>
    <w:p w:rsidR="00665E88" w:rsidRPr="00AF4159" w:rsidRDefault="00665E88" w:rsidP="00665E88">
      <w:pPr>
        <w:pStyle w:val="1d"/>
        <w:jc w:val="both"/>
        <w:rPr>
          <w:rFonts w:cs="Times New Roman"/>
          <w:color w:val="auto"/>
          <w:sz w:val="24"/>
          <w:szCs w:val="24"/>
        </w:rPr>
      </w:pPr>
      <w:r w:rsidRPr="00AF4159">
        <w:rPr>
          <w:rFonts w:cs="Times New Roman"/>
          <w:color w:val="auto"/>
          <w:sz w:val="24"/>
          <w:szCs w:val="24"/>
          <w:lang w:val="ru-RU"/>
        </w:rPr>
        <w:t xml:space="preserve">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w:t>
      </w:r>
      <w:r w:rsidRPr="00AF4159">
        <w:rPr>
          <w:rFonts w:cs="Times New Roman"/>
          <w:color w:val="auto"/>
          <w:sz w:val="24"/>
          <w:szCs w:val="24"/>
        </w:rPr>
        <w:t>Особенности агрегатных состояний воды.</w:t>
      </w:r>
    </w:p>
    <w:p w:rsidR="00665E88" w:rsidRPr="00AF4159" w:rsidRDefault="00665E88" w:rsidP="00665E88">
      <w:pPr>
        <w:pStyle w:val="1d"/>
        <w:spacing w:line="268" w:lineRule="auto"/>
        <w:jc w:val="both"/>
        <w:rPr>
          <w:rFonts w:cs="Times New Roman"/>
          <w:color w:val="auto"/>
          <w:sz w:val="24"/>
          <w:szCs w:val="24"/>
        </w:rPr>
      </w:pPr>
      <w:r w:rsidRPr="00AF4159">
        <w:rPr>
          <w:rFonts w:cs="Times New Roman"/>
          <w:b/>
          <w:bCs/>
          <w:i/>
          <w:iCs/>
          <w:color w:val="auto"/>
          <w:sz w:val="24"/>
          <w:szCs w:val="24"/>
        </w:rPr>
        <w:t>Демонстрации</w:t>
      </w:r>
    </w:p>
    <w:p w:rsidR="00665E88" w:rsidRPr="00AF4159" w:rsidRDefault="00665E88" w:rsidP="00072D02">
      <w:pPr>
        <w:pStyle w:val="1d"/>
        <w:numPr>
          <w:ilvl w:val="0"/>
          <w:numId w:val="191"/>
        </w:numPr>
        <w:tabs>
          <w:tab w:val="left" w:pos="493"/>
        </w:tabs>
        <w:spacing w:line="252" w:lineRule="auto"/>
        <w:ind w:firstLine="160"/>
        <w:jc w:val="both"/>
        <w:rPr>
          <w:rFonts w:cs="Times New Roman"/>
          <w:color w:val="auto"/>
          <w:sz w:val="24"/>
          <w:szCs w:val="24"/>
        </w:rPr>
      </w:pPr>
      <w:r w:rsidRPr="00AF4159">
        <w:rPr>
          <w:rFonts w:cs="Times New Roman"/>
          <w:color w:val="auto"/>
          <w:sz w:val="24"/>
          <w:szCs w:val="24"/>
        </w:rPr>
        <w:t>Наблюдение броуновского движения.</w:t>
      </w:r>
    </w:p>
    <w:p w:rsidR="00665E88" w:rsidRPr="00AF4159" w:rsidRDefault="00665E88" w:rsidP="00072D02">
      <w:pPr>
        <w:pStyle w:val="1d"/>
        <w:numPr>
          <w:ilvl w:val="0"/>
          <w:numId w:val="191"/>
        </w:numPr>
        <w:tabs>
          <w:tab w:val="left" w:pos="503"/>
        </w:tabs>
        <w:spacing w:line="252" w:lineRule="auto"/>
        <w:ind w:firstLine="160"/>
        <w:jc w:val="both"/>
        <w:rPr>
          <w:rFonts w:cs="Times New Roman"/>
          <w:color w:val="auto"/>
          <w:sz w:val="24"/>
          <w:szCs w:val="24"/>
        </w:rPr>
      </w:pPr>
      <w:r w:rsidRPr="00AF4159">
        <w:rPr>
          <w:rFonts w:cs="Times New Roman"/>
          <w:color w:val="auto"/>
          <w:sz w:val="24"/>
          <w:szCs w:val="24"/>
        </w:rPr>
        <w:t>Наблюдение диффузии.</w:t>
      </w:r>
    </w:p>
    <w:p w:rsidR="00665E88" w:rsidRPr="00AF4159" w:rsidRDefault="00665E88" w:rsidP="00072D02">
      <w:pPr>
        <w:pStyle w:val="1d"/>
        <w:numPr>
          <w:ilvl w:val="0"/>
          <w:numId w:val="191"/>
        </w:numPr>
        <w:tabs>
          <w:tab w:val="left" w:pos="503"/>
        </w:tabs>
        <w:spacing w:line="252" w:lineRule="auto"/>
        <w:ind w:left="400" w:hanging="240"/>
        <w:jc w:val="both"/>
        <w:rPr>
          <w:rFonts w:cs="Times New Roman"/>
          <w:color w:val="auto"/>
          <w:sz w:val="24"/>
          <w:szCs w:val="24"/>
          <w:lang w:val="ru-RU"/>
        </w:rPr>
      </w:pPr>
      <w:r w:rsidRPr="00AF4159">
        <w:rPr>
          <w:rFonts w:cs="Times New Roman"/>
          <w:color w:val="auto"/>
          <w:sz w:val="24"/>
          <w:szCs w:val="24"/>
          <w:lang w:val="ru-RU"/>
        </w:rPr>
        <w:t>Наблюдение явлений, объясняющихся притяжением или отталкиванием частиц вещества.</w:t>
      </w:r>
    </w:p>
    <w:p w:rsidR="00665E88" w:rsidRPr="00AF4159" w:rsidRDefault="00665E88" w:rsidP="00665E88">
      <w:pPr>
        <w:pStyle w:val="1d"/>
        <w:spacing w:line="268" w:lineRule="auto"/>
        <w:jc w:val="both"/>
        <w:rPr>
          <w:rFonts w:cs="Times New Roman"/>
          <w:color w:val="auto"/>
          <w:sz w:val="24"/>
          <w:szCs w:val="24"/>
        </w:rPr>
      </w:pPr>
      <w:r w:rsidRPr="00AF4159">
        <w:rPr>
          <w:rFonts w:cs="Times New Roman"/>
          <w:b/>
          <w:bCs/>
          <w:i/>
          <w:iCs/>
          <w:color w:val="auto"/>
          <w:sz w:val="24"/>
          <w:szCs w:val="24"/>
        </w:rPr>
        <w:t>Лабораторные работы и опыты</w:t>
      </w:r>
    </w:p>
    <w:p w:rsidR="00665E88" w:rsidRPr="00AF4159" w:rsidRDefault="00665E88" w:rsidP="00072D02">
      <w:pPr>
        <w:pStyle w:val="1d"/>
        <w:numPr>
          <w:ilvl w:val="0"/>
          <w:numId w:val="192"/>
        </w:numPr>
        <w:tabs>
          <w:tab w:val="left" w:pos="493"/>
        </w:tabs>
        <w:spacing w:line="252" w:lineRule="auto"/>
        <w:ind w:left="400" w:hanging="240"/>
        <w:jc w:val="both"/>
        <w:rPr>
          <w:rFonts w:cs="Times New Roman"/>
          <w:color w:val="auto"/>
          <w:sz w:val="24"/>
          <w:szCs w:val="24"/>
          <w:lang w:val="ru-RU"/>
        </w:rPr>
      </w:pPr>
      <w:r w:rsidRPr="00AF4159">
        <w:rPr>
          <w:rFonts w:cs="Times New Roman"/>
          <w:color w:val="auto"/>
          <w:sz w:val="24"/>
          <w:szCs w:val="24"/>
          <w:lang w:val="ru-RU"/>
        </w:rPr>
        <w:t>Оценка диаметра атома методом рядов (с использованием фотографий).</w:t>
      </w:r>
    </w:p>
    <w:p w:rsidR="00665E88" w:rsidRPr="00AF4159" w:rsidRDefault="00665E88" w:rsidP="00072D02">
      <w:pPr>
        <w:pStyle w:val="1d"/>
        <w:numPr>
          <w:ilvl w:val="0"/>
          <w:numId w:val="192"/>
        </w:numPr>
        <w:tabs>
          <w:tab w:val="left" w:pos="503"/>
        </w:tabs>
        <w:spacing w:line="252" w:lineRule="auto"/>
        <w:ind w:firstLine="160"/>
        <w:jc w:val="both"/>
        <w:rPr>
          <w:rFonts w:cs="Times New Roman"/>
          <w:color w:val="auto"/>
          <w:sz w:val="24"/>
          <w:szCs w:val="24"/>
          <w:lang w:val="ru-RU"/>
        </w:rPr>
      </w:pPr>
      <w:r w:rsidRPr="00AF4159">
        <w:rPr>
          <w:rFonts w:cs="Times New Roman"/>
          <w:color w:val="auto"/>
          <w:sz w:val="24"/>
          <w:szCs w:val="24"/>
          <w:lang w:val="ru-RU"/>
        </w:rPr>
        <w:t>Опыты по наблюдению теплового расширения газов.</w:t>
      </w:r>
    </w:p>
    <w:p w:rsidR="00665E88" w:rsidRPr="00AF4159" w:rsidRDefault="00665E88" w:rsidP="00072D02">
      <w:pPr>
        <w:pStyle w:val="1d"/>
        <w:numPr>
          <w:ilvl w:val="0"/>
          <w:numId w:val="192"/>
        </w:numPr>
        <w:tabs>
          <w:tab w:val="left" w:pos="503"/>
        </w:tabs>
        <w:spacing w:after="120" w:line="252" w:lineRule="auto"/>
        <w:ind w:left="400" w:hanging="240"/>
        <w:jc w:val="both"/>
        <w:rPr>
          <w:rFonts w:cs="Times New Roman"/>
          <w:color w:val="auto"/>
          <w:sz w:val="24"/>
          <w:szCs w:val="24"/>
          <w:lang w:val="ru-RU"/>
        </w:rPr>
      </w:pPr>
      <w:r w:rsidRPr="00AF4159">
        <w:rPr>
          <w:rFonts w:cs="Times New Roman"/>
          <w:color w:val="auto"/>
          <w:sz w:val="24"/>
          <w:szCs w:val="24"/>
          <w:lang w:val="ru-RU"/>
        </w:rPr>
        <w:t>Опыты по обнаружению действия сил молекулярного притяжения.</w:t>
      </w:r>
    </w:p>
    <w:p w:rsidR="00665E88" w:rsidRPr="00AF4159" w:rsidRDefault="00665E88" w:rsidP="00665E88">
      <w:pPr>
        <w:pStyle w:val="1d"/>
        <w:spacing w:line="268" w:lineRule="auto"/>
        <w:jc w:val="both"/>
        <w:rPr>
          <w:rFonts w:cs="Times New Roman"/>
          <w:color w:val="auto"/>
          <w:sz w:val="24"/>
          <w:szCs w:val="24"/>
          <w:lang w:val="ru-RU"/>
        </w:rPr>
      </w:pPr>
      <w:r w:rsidRPr="00AF4159">
        <w:rPr>
          <w:rFonts w:cs="Times New Roman"/>
          <w:b/>
          <w:bCs/>
          <w:color w:val="auto"/>
          <w:sz w:val="24"/>
          <w:szCs w:val="24"/>
          <w:lang w:val="ru-RU"/>
        </w:rPr>
        <w:t>Раздел 3. Движение и взаимодействие тел</w:t>
      </w:r>
    </w:p>
    <w:p w:rsidR="00665E88" w:rsidRPr="00AF4159" w:rsidRDefault="00665E88" w:rsidP="00665E88">
      <w:pPr>
        <w:pStyle w:val="1d"/>
        <w:spacing w:line="256" w:lineRule="auto"/>
        <w:jc w:val="both"/>
        <w:rPr>
          <w:rFonts w:cs="Times New Roman"/>
          <w:color w:val="auto"/>
          <w:sz w:val="24"/>
          <w:szCs w:val="24"/>
          <w:lang w:val="ru-RU"/>
        </w:rPr>
      </w:pPr>
      <w:r w:rsidRPr="00AF4159">
        <w:rPr>
          <w:rFonts w:cs="Times New Roman"/>
          <w:color w:val="auto"/>
          <w:sz w:val="24"/>
          <w:szCs w:val="24"/>
          <w:lang w:val="ru-RU"/>
        </w:rPr>
        <w:t>Механическое движение. Равномерное и неравномерное движение. Скорость. Средняя скорость при неравномерном движении. Расчёт пути и времени движения.</w:t>
      </w:r>
    </w:p>
    <w:p w:rsidR="00665E88" w:rsidRPr="00AF4159" w:rsidRDefault="00665E88" w:rsidP="00665E88">
      <w:pPr>
        <w:pStyle w:val="1d"/>
        <w:spacing w:line="256" w:lineRule="auto"/>
        <w:jc w:val="both"/>
        <w:rPr>
          <w:rFonts w:cs="Times New Roman"/>
          <w:color w:val="auto"/>
          <w:sz w:val="24"/>
          <w:szCs w:val="24"/>
          <w:lang w:val="ru-RU"/>
        </w:rPr>
      </w:pPr>
      <w:r w:rsidRPr="00AF4159">
        <w:rPr>
          <w:rFonts w:cs="Times New Roman"/>
          <w:color w:val="auto"/>
          <w:sz w:val="24"/>
          <w:szCs w:val="24"/>
          <w:lang w:val="ru-RU"/>
        </w:rPr>
        <w:t>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w:t>
      </w:r>
    </w:p>
    <w:p w:rsidR="00665E88" w:rsidRPr="00AF4159" w:rsidRDefault="00665E88" w:rsidP="00665E88">
      <w:pPr>
        <w:pStyle w:val="1d"/>
        <w:spacing w:line="256" w:lineRule="auto"/>
        <w:jc w:val="both"/>
        <w:rPr>
          <w:rFonts w:cs="Times New Roman"/>
          <w:color w:val="auto"/>
          <w:sz w:val="24"/>
          <w:szCs w:val="24"/>
          <w:lang w:val="ru-RU"/>
        </w:rPr>
      </w:pPr>
      <w:r w:rsidRPr="00AF4159">
        <w:rPr>
          <w:rFonts w:cs="Times New Roman"/>
          <w:color w:val="auto"/>
          <w:sz w:val="24"/>
          <w:szCs w:val="24"/>
          <w:lang w:val="ru-RU"/>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(МС). </w:t>
      </w:r>
      <w:r w:rsidRPr="00AF4159">
        <w:rPr>
          <w:rFonts w:cs="Times New Roman"/>
          <w:color w:val="auto"/>
          <w:sz w:val="24"/>
          <w:szCs w:val="24"/>
          <w:lang w:val="ru-RU"/>
        </w:rPr>
        <w:lastRenderedPageBreak/>
        <w:t>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(МС).</w:t>
      </w:r>
    </w:p>
    <w:p w:rsidR="00665E88" w:rsidRPr="00AF4159" w:rsidRDefault="00665E88" w:rsidP="00665E88">
      <w:pPr>
        <w:pStyle w:val="1d"/>
        <w:spacing w:line="268" w:lineRule="auto"/>
        <w:jc w:val="both"/>
        <w:rPr>
          <w:rFonts w:cs="Times New Roman"/>
          <w:color w:val="auto"/>
          <w:sz w:val="24"/>
          <w:szCs w:val="24"/>
        </w:rPr>
      </w:pPr>
      <w:r w:rsidRPr="00AF4159">
        <w:rPr>
          <w:rFonts w:cs="Times New Roman"/>
          <w:b/>
          <w:bCs/>
          <w:i/>
          <w:iCs/>
          <w:color w:val="auto"/>
          <w:sz w:val="24"/>
          <w:szCs w:val="24"/>
        </w:rPr>
        <w:t>Демонстрации</w:t>
      </w:r>
    </w:p>
    <w:p w:rsidR="00665E88" w:rsidRPr="00AF4159" w:rsidRDefault="00665E88" w:rsidP="00072D02">
      <w:pPr>
        <w:pStyle w:val="1d"/>
        <w:numPr>
          <w:ilvl w:val="0"/>
          <w:numId w:val="193"/>
        </w:numPr>
        <w:tabs>
          <w:tab w:val="left" w:pos="493"/>
        </w:tabs>
        <w:spacing w:line="256" w:lineRule="auto"/>
        <w:ind w:firstLine="160"/>
        <w:jc w:val="both"/>
        <w:rPr>
          <w:rFonts w:cs="Times New Roman"/>
          <w:color w:val="auto"/>
          <w:sz w:val="24"/>
          <w:szCs w:val="24"/>
        </w:rPr>
      </w:pPr>
      <w:r w:rsidRPr="00AF4159">
        <w:rPr>
          <w:rFonts w:cs="Times New Roman"/>
          <w:color w:val="auto"/>
          <w:sz w:val="24"/>
          <w:szCs w:val="24"/>
        </w:rPr>
        <w:t>Наблюдение механического движения тела.</w:t>
      </w:r>
    </w:p>
    <w:p w:rsidR="00665E88" w:rsidRPr="00AF4159" w:rsidRDefault="00665E88" w:rsidP="00072D02">
      <w:pPr>
        <w:pStyle w:val="1d"/>
        <w:numPr>
          <w:ilvl w:val="0"/>
          <w:numId w:val="193"/>
        </w:numPr>
        <w:tabs>
          <w:tab w:val="left" w:pos="503"/>
        </w:tabs>
        <w:spacing w:line="256" w:lineRule="auto"/>
        <w:ind w:firstLine="160"/>
        <w:jc w:val="both"/>
        <w:rPr>
          <w:rFonts w:cs="Times New Roman"/>
          <w:color w:val="auto"/>
          <w:sz w:val="24"/>
          <w:szCs w:val="24"/>
        </w:rPr>
      </w:pPr>
      <w:r w:rsidRPr="00AF4159">
        <w:rPr>
          <w:rFonts w:cs="Times New Roman"/>
          <w:color w:val="auto"/>
          <w:sz w:val="24"/>
          <w:szCs w:val="24"/>
        </w:rPr>
        <w:t>Измерение скорости прямолинейного движения.</w:t>
      </w:r>
    </w:p>
    <w:p w:rsidR="00665E88" w:rsidRPr="00AF4159" w:rsidRDefault="00665E88" w:rsidP="00072D02">
      <w:pPr>
        <w:pStyle w:val="1d"/>
        <w:numPr>
          <w:ilvl w:val="0"/>
          <w:numId w:val="193"/>
        </w:numPr>
        <w:tabs>
          <w:tab w:val="left" w:pos="503"/>
        </w:tabs>
        <w:spacing w:line="256" w:lineRule="auto"/>
        <w:ind w:firstLine="160"/>
        <w:jc w:val="both"/>
        <w:rPr>
          <w:rFonts w:cs="Times New Roman"/>
          <w:color w:val="auto"/>
          <w:sz w:val="24"/>
          <w:szCs w:val="24"/>
        </w:rPr>
      </w:pPr>
      <w:r w:rsidRPr="00AF4159">
        <w:rPr>
          <w:rFonts w:cs="Times New Roman"/>
          <w:color w:val="auto"/>
          <w:sz w:val="24"/>
          <w:szCs w:val="24"/>
        </w:rPr>
        <w:t>Наблюдение явления инерции.</w:t>
      </w:r>
    </w:p>
    <w:p w:rsidR="00665E88" w:rsidRPr="00AF4159" w:rsidRDefault="00665E88" w:rsidP="00072D02">
      <w:pPr>
        <w:pStyle w:val="1d"/>
        <w:numPr>
          <w:ilvl w:val="0"/>
          <w:numId w:val="193"/>
        </w:numPr>
        <w:tabs>
          <w:tab w:val="left" w:pos="508"/>
        </w:tabs>
        <w:spacing w:line="256" w:lineRule="auto"/>
        <w:ind w:firstLine="160"/>
        <w:jc w:val="both"/>
        <w:rPr>
          <w:rFonts w:cs="Times New Roman"/>
          <w:color w:val="auto"/>
          <w:sz w:val="24"/>
          <w:szCs w:val="24"/>
          <w:lang w:val="ru-RU"/>
        </w:rPr>
      </w:pPr>
      <w:r w:rsidRPr="00AF4159">
        <w:rPr>
          <w:rFonts w:cs="Times New Roman"/>
          <w:color w:val="auto"/>
          <w:sz w:val="24"/>
          <w:szCs w:val="24"/>
          <w:lang w:val="ru-RU"/>
        </w:rPr>
        <w:t>Наблюдение изменения скорости при взаимодействии тел.</w:t>
      </w:r>
    </w:p>
    <w:p w:rsidR="00665E88" w:rsidRPr="00AF4159" w:rsidRDefault="00665E88" w:rsidP="00072D02">
      <w:pPr>
        <w:pStyle w:val="1d"/>
        <w:numPr>
          <w:ilvl w:val="0"/>
          <w:numId w:val="193"/>
        </w:numPr>
        <w:tabs>
          <w:tab w:val="left" w:pos="498"/>
        </w:tabs>
        <w:spacing w:line="256" w:lineRule="auto"/>
        <w:ind w:firstLine="160"/>
        <w:jc w:val="both"/>
        <w:rPr>
          <w:rFonts w:cs="Times New Roman"/>
          <w:color w:val="auto"/>
          <w:sz w:val="24"/>
          <w:szCs w:val="24"/>
          <w:lang w:val="ru-RU"/>
        </w:rPr>
      </w:pPr>
      <w:r w:rsidRPr="00AF4159">
        <w:rPr>
          <w:rFonts w:cs="Times New Roman"/>
          <w:color w:val="auto"/>
          <w:sz w:val="24"/>
          <w:szCs w:val="24"/>
          <w:lang w:val="ru-RU"/>
        </w:rPr>
        <w:t>Сравнение масс по взаимодействию тел.</w:t>
      </w:r>
    </w:p>
    <w:p w:rsidR="00665E88" w:rsidRPr="00AF4159" w:rsidRDefault="00665E88" w:rsidP="00072D02">
      <w:pPr>
        <w:pStyle w:val="1d"/>
        <w:numPr>
          <w:ilvl w:val="0"/>
          <w:numId w:val="193"/>
        </w:numPr>
        <w:tabs>
          <w:tab w:val="left" w:pos="503"/>
        </w:tabs>
        <w:spacing w:line="256" w:lineRule="auto"/>
        <w:ind w:firstLine="160"/>
        <w:jc w:val="both"/>
        <w:rPr>
          <w:rFonts w:cs="Times New Roman"/>
          <w:color w:val="auto"/>
          <w:sz w:val="24"/>
          <w:szCs w:val="24"/>
          <w:lang w:val="ru-RU"/>
        </w:rPr>
      </w:pPr>
      <w:r w:rsidRPr="00AF4159">
        <w:rPr>
          <w:rFonts w:cs="Times New Roman"/>
          <w:color w:val="auto"/>
          <w:sz w:val="24"/>
          <w:szCs w:val="24"/>
          <w:lang w:val="ru-RU"/>
        </w:rPr>
        <w:t>Сложение сил, направленных по одной прямой.</w:t>
      </w:r>
    </w:p>
    <w:p w:rsidR="00665E88" w:rsidRPr="00AF4159" w:rsidRDefault="00665E88" w:rsidP="00665E88">
      <w:pPr>
        <w:pStyle w:val="72"/>
        <w:spacing w:line="268" w:lineRule="auto"/>
        <w:ind w:firstLine="240"/>
        <w:jc w:val="both"/>
        <w:rPr>
          <w:color w:val="auto"/>
          <w:sz w:val="24"/>
          <w:szCs w:val="24"/>
        </w:rPr>
      </w:pPr>
      <w:r w:rsidRPr="00AF4159">
        <w:rPr>
          <w:b/>
          <w:bCs/>
          <w:i/>
          <w:iCs/>
          <w:color w:val="auto"/>
          <w:sz w:val="24"/>
          <w:szCs w:val="24"/>
        </w:rPr>
        <w:t>Лабораторные работы и опыты</w:t>
      </w:r>
    </w:p>
    <w:p w:rsidR="00665E88" w:rsidRPr="00AF4159" w:rsidRDefault="00665E88" w:rsidP="00072D02">
      <w:pPr>
        <w:pStyle w:val="1d"/>
        <w:numPr>
          <w:ilvl w:val="0"/>
          <w:numId w:val="194"/>
        </w:numPr>
        <w:tabs>
          <w:tab w:val="left" w:pos="493"/>
        </w:tabs>
        <w:spacing w:line="256" w:lineRule="auto"/>
        <w:ind w:left="400" w:hanging="240"/>
        <w:jc w:val="both"/>
        <w:rPr>
          <w:rFonts w:cs="Times New Roman"/>
          <w:color w:val="auto"/>
          <w:sz w:val="24"/>
          <w:szCs w:val="24"/>
          <w:lang w:val="ru-RU"/>
        </w:rPr>
      </w:pPr>
      <w:r w:rsidRPr="00AF4159">
        <w:rPr>
          <w:rFonts w:cs="Times New Roman"/>
          <w:color w:val="auto"/>
          <w:sz w:val="24"/>
          <w:szCs w:val="24"/>
          <w:lang w:val="ru-RU"/>
        </w:rPr>
        <w:t>Определение скорости равномерного движения (шарика в жидкости, модели электрического автомобиля и т. п.).</w:t>
      </w:r>
    </w:p>
    <w:p w:rsidR="00665E88" w:rsidRPr="00AF4159" w:rsidRDefault="00665E88" w:rsidP="00072D02">
      <w:pPr>
        <w:pStyle w:val="1d"/>
        <w:numPr>
          <w:ilvl w:val="0"/>
          <w:numId w:val="194"/>
        </w:numPr>
        <w:tabs>
          <w:tab w:val="left" w:pos="503"/>
        </w:tabs>
        <w:spacing w:line="256" w:lineRule="auto"/>
        <w:ind w:left="400" w:hanging="240"/>
        <w:jc w:val="both"/>
        <w:rPr>
          <w:rFonts w:cs="Times New Roman"/>
          <w:color w:val="auto"/>
          <w:sz w:val="24"/>
          <w:szCs w:val="24"/>
          <w:lang w:val="ru-RU"/>
        </w:rPr>
      </w:pPr>
      <w:r w:rsidRPr="00AF4159">
        <w:rPr>
          <w:rFonts w:cs="Times New Roman"/>
          <w:color w:val="auto"/>
          <w:sz w:val="24"/>
          <w:szCs w:val="24"/>
          <w:lang w:val="ru-RU"/>
        </w:rPr>
        <w:t>Определение средней скорости скольжения бруска или шарика по наклонной плоскости.</w:t>
      </w:r>
    </w:p>
    <w:p w:rsidR="00665E88" w:rsidRPr="00AF4159" w:rsidRDefault="00665E88" w:rsidP="00072D02">
      <w:pPr>
        <w:pStyle w:val="1d"/>
        <w:numPr>
          <w:ilvl w:val="0"/>
          <w:numId w:val="194"/>
        </w:numPr>
        <w:tabs>
          <w:tab w:val="left" w:pos="503"/>
        </w:tabs>
        <w:spacing w:line="256" w:lineRule="auto"/>
        <w:ind w:firstLine="160"/>
        <w:jc w:val="both"/>
        <w:rPr>
          <w:rFonts w:cs="Times New Roman"/>
          <w:color w:val="auto"/>
          <w:sz w:val="24"/>
          <w:szCs w:val="24"/>
        </w:rPr>
      </w:pPr>
      <w:r w:rsidRPr="00AF4159">
        <w:rPr>
          <w:rFonts w:cs="Times New Roman"/>
          <w:color w:val="auto"/>
          <w:sz w:val="24"/>
          <w:szCs w:val="24"/>
        </w:rPr>
        <w:t>Определение плотности твёрдого тела.</w:t>
      </w:r>
    </w:p>
    <w:p w:rsidR="00665E88" w:rsidRPr="00AF4159" w:rsidRDefault="00665E88" w:rsidP="00072D02">
      <w:pPr>
        <w:pStyle w:val="1d"/>
        <w:numPr>
          <w:ilvl w:val="0"/>
          <w:numId w:val="194"/>
        </w:numPr>
        <w:tabs>
          <w:tab w:val="left" w:pos="508"/>
        </w:tabs>
        <w:spacing w:line="256" w:lineRule="auto"/>
        <w:ind w:left="400" w:hanging="240"/>
        <w:jc w:val="both"/>
        <w:rPr>
          <w:rFonts w:cs="Times New Roman"/>
          <w:color w:val="auto"/>
          <w:sz w:val="24"/>
          <w:szCs w:val="24"/>
          <w:lang w:val="ru-RU"/>
        </w:rPr>
      </w:pPr>
      <w:r w:rsidRPr="00AF4159">
        <w:rPr>
          <w:rFonts w:cs="Times New Roman"/>
          <w:color w:val="auto"/>
          <w:sz w:val="24"/>
          <w:szCs w:val="24"/>
          <w:lang w:val="ru-RU"/>
        </w:rPr>
        <w:t>Опыты, демонстрирующие зависимость растяжения (деформации) пружины от приложенной силы.</w:t>
      </w:r>
    </w:p>
    <w:p w:rsidR="00665E88" w:rsidRPr="00AF4159" w:rsidRDefault="00665E88" w:rsidP="00072D02">
      <w:pPr>
        <w:pStyle w:val="1d"/>
        <w:numPr>
          <w:ilvl w:val="0"/>
          <w:numId w:val="194"/>
        </w:numPr>
        <w:tabs>
          <w:tab w:val="left" w:pos="498"/>
        </w:tabs>
        <w:spacing w:after="160" w:line="256" w:lineRule="auto"/>
        <w:ind w:left="400" w:hanging="240"/>
        <w:jc w:val="both"/>
        <w:rPr>
          <w:rFonts w:cs="Times New Roman"/>
          <w:color w:val="auto"/>
          <w:sz w:val="24"/>
          <w:szCs w:val="24"/>
          <w:lang w:val="ru-RU"/>
        </w:rPr>
      </w:pPr>
      <w:r w:rsidRPr="00AF4159">
        <w:rPr>
          <w:rFonts w:cs="Times New Roman"/>
          <w:color w:val="auto"/>
          <w:sz w:val="24"/>
          <w:szCs w:val="24"/>
          <w:lang w:val="ru-RU"/>
        </w:rPr>
        <w:t>Опыты, демонстрирующие зависимость силы трения скольжения от силы давления и характера соприкасающихся поверхностей.</w:t>
      </w:r>
    </w:p>
    <w:p w:rsidR="00665E88" w:rsidRPr="00AF4159" w:rsidRDefault="00665E88" w:rsidP="00665E88">
      <w:pPr>
        <w:pStyle w:val="1d"/>
        <w:spacing w:line="268" w:lineRule="auto"/>
        <w:jc w:val="both"/>
        <w:rPr>
          <w:rFonts w:cs="Times New Roman"/>
          <w:color w:val="auto"/>
          <w:sz w:val="24"/>
          <w:szCs w:val="24"/>
          <w:lang w:val="ru-RU"/>
        </w:rPr>
      </w:pPr>
      <w:r w:rsidRPr="00AF4159">
        <w:rPr>
          <w:rFonts w:cs="Times New Roman"/>
          <w:b/>
          <w:bCs/>
          <w:color w:val="auto"/>
          <w:sz w:val="24"/>
          <w:szCs w:val="24"/>
          <w:lang w:val="ru-RU"/>
        </w:rPr>
        <w:t>Раздел 4. Давление твёрдых тел, жидкостей и газов</w:t>
      </w:r>
    </w:p>
    <w:p w:rsidR="00665E88" w:rsidRPr="00AF4159" w:rsidRDefault="00665E88" w:rsidP="00665E88">
      <w:pPr>
        <w:pStyle w:val="1d"/>
        <w:spacing w:line="256" w:lineRule="auto"/>
        <w:jc w:val="both"/>
        <w:rPr>
          <w:rFonts w:cs="Times New Roman"/>
          <w:color w:val="auto"/>
          <w:sz w:val="24"/>
          <w:szCs w:val="24"/>
          <w:lang w:val="ru-RU"/>
        </w:rPr>
      </w:pPr>
      <w:r w:rsidRPr="00AF4159">
        <w:rPr>
          <w:rFonts w:cs="Times New Roman"/>
          <w:color w:val="auto"/>
          <w:sz w:val="24"/>
          <w:szCs w:val="24"/>
          <w:lang w:val="ru-RU"/>
        </w:rPr>
        <w:t>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w:t>
      </w:r>
    </w:p>
    <w:p w:rsidR="00665E88" w:rsidRPr="00AF4159" w:rsidRDefault="00665E88" w:rsidP="00665E88">
      <w:pPr>
        <w:pStyle w:val="1d"/>
        <w:spacing w:line="256" w:lineRule="auto"/>
        <w:jc w:val="both"/>
        <w:rPr>
          <w:rFonts w:cs="Times New Roman"/>
          <w:color w:val="auto"/>
          <w:sz w:val="24"/>
          <w:szCs w:val="24"/>
          <w:lang w:val="ru-RU"/>
        </w:rPr>
      </w:pPr>
      <w:r w:rsidRPr="00AF4159">
        <w:rPr>
          <w:rFonts w:cs="Times New Roman"/>
          <w:color w:val="auto"/>
          <w:sz w:val="24"/>
          <w:szCs w:val="24"/>
          <w:lang w:val="ru-RU"/>
        </w:rPr>
        <w:t>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w:t>
      </w:r>
    </w:p>
    <w:p w:rsidR="00665E88" w:rsidRPr="00AF4159" w:rsidRDefault="00665E88" w:rsidP="00665E88">
      <w:pPr>
        <w:pStyle w:val="1d"/>
        <w:spacing w:line="256" w:lineRule="auto"/>
        <w:jc w:val="both"/>
        <w:rPr>
          <w:rFonts w:cs="Times New Roman"/>
          <w:color w:val="auto"/>
          <w:sz w:val="24"/>
          <w:szCs w:val="24"/>
        </w:rPr>
      </w:pPr>
      <w:r w:rsidRPr="00AF4159">
        <w:rPr>
          <w:rFonts w:cs="Times New Roman"/>
          <w:color w:val="auto"/>
          <w:sz w:val="24"/>
          <w:szCs w:val="24"/>
          <w:lang w:val="ru-RU"/>
        </w:rPr>
        <w:t xml:space="preserve">Действие жидкости и газа на погружённое в них тело. Выталкивающая (архимедова) сила. Закон Архимеда. </w:t>
      </w:r>
      <w:r w:rsidRPr="00AF4159">
        <w:rPr>
          <w:rFonts w:cs="Times New Roman"/>
          <w:color w:val="auto"/>
          <w:sz w:val="24"/>
          <w:szCs w:val="24"/>
        </w:rPr>
        <w:t>Плавание тел. Воздухоплавание.</w:t>
      </w:r>
    </w:p>
    <w:p w:rsidR="00665E88" w:rsidRPr="00AF4159" w:rsidRDefault="00665E88" w:rsidP="00665E88">
      <w:pPr>
        <w:pStyle w:val="1d"/>
        <w:spacing w:line="268" w:lineRule="auto"/>
        <w:jc w:val="both"/>
        <w:rPr>
          <w:rFonts w:cs="Times New Roman"/>
          <w:color w:val="auto"/>
          <w:sz w:val="24"/>
          <w:szCs w:val="24"/>
        </w:rPr>
      </w:pPr>
      <w:r w:rsidRPr="00AF4159">
        <w:rPr>
          <w:rFonts w:cs="Times New Roman"/>
          <w:b/>
          <w:bCs/>
          <w:i/>
          <w:iCs/>
          <w:color w:val="auto"/>
          <w:sz w:val="24"/>
          <w:szCs w:val="24"/>
        </w:rPr>
        <w:t>Демонстрации</w:t>
      </w:r>
    </w:p>
    <w:p w:rsidR="00665E88" w:rsidRPr="00AF4159" w:rsidRDefault="00665E88" w:rsidP="00072D02">
      <w:pPr>
        <w:pStyle w:val="1d"/>
        <w:numPr>
          <w:ilvl w:val="0"/>
          <w:numId w:val="195"/>
        </w:numPr>
        <w:tabs>
          <w:tab w:val="left" w:pos="493"/>
        </w:tabs>
        <w:spacing w:line="256" w:lineRule="auto"/>
        <w:ind w:firstLine="160"/>
        <w:jc w:val="both"/>
        <w:rPr>
          <w:rFonts w:cs="Times New Roman"/>
          <w:color w:val="auto"/>
          <w:sz w:val="24"/>
          <w:szCs w:val="24"/>
          <w:lang w:val="ru-RU"/>
        </w:rPr>
      </w:pPr>
      <w:r w:rsidRPr="00AF4159">
        <w:rPr>
          <w:rFonts w:cs="Times New Roman"/>
          <w:color w:val="auto"/>
          <w:sz w:val="24"/>
          <w:szCs w:val="24"/>
          <w:lang w:val="ru-RU"/>
        </w:rPr>
        <w:t>Зависимость давления газа от температуры.</w:t>
      </w:r>
    </w:p>
    <w:p w:rsidR="00665E88" w:rsidRPr="00AF4159" w:rsidRDefault="00665E88" w:rsidP="00072D02">
      <w:pPr>
        <w:pStyle w:val="1d"/>
        <w:numPr>
          <w:ilvl w:val="0"/>
          <w:numId w:val="195"/>
        </w:numPr>
        <w:tabs>
          <w:tab w:val="left" w:pos="503"/>
        </w:tabs>
        <w:spacing w:line="256" w:lineRule="auto"/>
        <w:ind w:firstLine="160"/>
        <w:jc w:val="both"/>
        <w:rPr>
          <w:rFonts w:cs="Times New Roman"/>
          <w:color w:val="auto"/>
          <w:sz w:val="24"/>
          <w:szCs w:val="24"/>
          <w:lang w:val="ru-RU"/>
        </w:rPr>
      </w:pPr>
      <w:r w:rsidRPr="00AF4159">
        <w:rPr>
          <w:rFonts w:cs="Times New Roman"/>
          <w:color w:val="auto"/>
          <w:sz w:val="24"/>
          <w:szCs w:val="24"/>
          <w:lang w:val="ru-RU"/>
        </w:rPr>
        <w:t>Передача давления жидкостью и газом.</w:t>
      </w:r>
    </w:p>
    <w:p w:rsidR="00665E88" w:rsidRPr="00AF4159" w:rsidRDefault="00665E88" w:rsidP="00072D02">
      <w:pPr>
        <w:pStyle w:val="1d"/>
        <w:numPr>
          <w:ilvl w:val="0"/>
          <w:numId w:val="195"/>
        </w:numPr>
        <w:tabs>
          <w:tab w:val="left" w:pos="503"/>
        </w:tabs>
        <w:spacing w:line="256" w:lineRule="auto"/>
        <w:ind w:firstLine="160"/>
        <w:jc w:val="both"/>
        <w:rPr>
          <w:rFonts w:cs="Times New Roman"/>
          <w:color w:val="auto"/>
          <w:sz w:val="24"/>
          <w:szCs w:val="24"/>
        </w:rPr>
      </w:pPr>
      <w:r w:rsidRPr="00AF4159">
        <w:rPr>
          <w:rFonts w:cs="Times New Roman"/>
          <w:color w:val="auto"/>
          <w:sz w:val="24"/>
          <w:szCs w:val="24"/>
        </w:rPr>
        <w:t>Сообщающиеся сосуды.</w:t>
      </w:r>
    </w:p>
    <w:p w:rsidR="00665E88" w:rsidRPr="00AF4159" w:rsidRDefault="00665E88" w:rsidP="00072D02">
      <w:pPr>
        <w:pStyle w:val="1d"/>
        <w:numPr>
          <w:ilvl w:val="0"/>
          <w:numId w:val="195"/>
        </w:numPr>
        <w:tabs>
          <w:tab w:val="left" w:pos="508"/>
        </w:tabs>
        <w:spacing w:line="256" w:lineRule="auto"/>
        <w:ind w:firstLine="160"/>
        <w:jc w:val="both"/>
        <w:rPr>
          <w:rFonts w:cs="Times New Roman"/>
          <w:color w:val="auto"/>
          <w:sz w:val="24"/>
          <w:szCs w:val="24"/>
        </w:rPr>
      </w:pPr>
      <w:r w:rsidRPr="00AF4159">
        <w:rPr>
          <w:rFonts w:cs="Times New Roman"/>
          <w:color w:val="auto"/>
          <w:sz w:val="24"/>
          <w:szCs w:val="24"/>
        </w:rPr>
        <w:t>Гидравлический пресс.</w:t>
      </w:r>
    </w:p>
    <w:p w:rsidR="00665E88" w:rsidRPr="00AF4159" w:rsidRDefault="00665E88" w:rsidP="00072D02">
      <w:pPr>
        <w:pStyle w:val="1d"/>
        <w:numPr>
          <w:ilvl w:val="0"/>
          <w:numId w:val="195"/>
        </w:numPr>
        <w:tabs>
          <w:tab w:val="left" w:pos="498"/>
        </w:tabs>
        <w:spacing w:line="256" w:lineRule="auto"/>
        <w:ind w:firstLine="160"/>
        <w:jc w:val="both"/>
        <w:rPr>
          <w:rFonts w:cs="Times New Roman"/>
          <w:color w:val="auto"/>
          <w:sz w:val="24"/>
          <w:szCs w:val="24"/>
        </w:rPr>
      </w:pPr>
      <w:r w:rsidRPr="00AF4159">
        <w:rPr>
          <w:rFonts w:cs="Times New Roman"/>
          <w:color w:val="auto"/>
          <w:sz w:val="24"/>
          <w:szCs w:val="24"/>
        </w:rPr>
        <w:t>Проявление действия атмосферного давления.</w:t>
      </w:r>
    </w:p>
    <w:p w:rsidR="00665E88" w:rsidRPr="00AF4159" w:rsidRDefault="00665E88" w:rsidP="00072D02">
      <w:pPr>
        <w:pStyle w:val="1d"/>
        <w:numPr>
          <w:ilvl w:val="0"/>
          <w:numId w:val="195"/>
        </w:numPr>
        <w:tabs>
          <w:tab w:val="left" w:pos="503"/>
        </w:tabs>
        <w:spacing w:line="256" w:lineRule="auto"/>
        <w:ind w:left="400" w:hanging="240"/>
        <w:jc w:val="both"/>
        <w:rPr>
          <w:rFonts w:cs="Times New Roman"/>
          <w:color w:val="auto"/>
          <w:sz w:val="24"/>
          <w:szCs w:val="24"/>
          <w:lang w:val="ru-RU"/>
        </w:rPr>
      </w:pPr>
      <w:r w:rsidRPr="00AF4159">
        <w:rPr>
          <w:rFonts w:cs="Times New Roman"/>
          <w:color w:val="auto"/>
          <w:sz w:val="24"/>
          <w:szCs w:val="24"/>
          <w:lang w:val="ru-RU"/>
        </w:rPr>
        <w:t>Зависимость выталкивающей силы от объёма погружённой части тела и плотности жидкости.</w:t>
      </w:r>
    </w:p>
    <w:p w:rsidR="00665E88" w:rsidRPr="00AF4159" w:rsidRDefault="00665E88" w:rsidP="00072D02">
      <w:pPr>
        <w:pStyle w:val="1d"/>
        <w:numPr>
          <w:ilvl w:val="0"/>
          <w:numId w:val="195"/>
        </w:numPr>
        <w:tabs>
          <w:tab w:val="left" w:pos="493"/>
        </w:tabs>
        <w:spacing w:line="256" w:lineRule="auto"/>
        <w:ind w:left="400" w:hanging="240"/>
        <w:jc w:val="both"/>
        <w:rPr>
          <w:rFonts w:cs="Times New Roman"/>
          <w:color w:val="auto"/>
          <w:sz w:val="24"/>
          <w:szCs w:val="24"/>
          <w:lang w:val="ru-RU"/>
        </w:rPr>
      </w:pPr>
      <w:r w:rsidRPr="00AF4159">
        <w:rPr>
          <w:rFonts w:cs="Times New Roman"/>
          <w:color w:val="auto"/>
          <w:sz w:val="24"/>
          <w:szCs w:val="24"/>
          <w:lang w:val="ru-RU"/>
        </w:rPr>
        <w:t>Равенство выталкивающей силы весу вытесненной жидкости.</w:t>
      </w:r>
    </w:p>
    <w:p w:rsidR="00665E88" w:rsidRPr="00AF4159" w:rsidRDefault="00665E88" w:rsidP="00072D02">
      <w:pPr>
        <w:pStyle w:val="1d"/>
        <w:numPr>
          <w:ilvl w:val="0"/>
          <w:numId w:val="195"/>
        </w:numPr>
        <w:tabs>
          <w:tab w:val="left" w:pos="503"/>
        </w:tabs>
        <w:spacing w:line="256" w:lineRule="auto"/>
        <w:ind w:left="400" w:hanging="240"/>
        <w:jc w:val="both"/>
        <w:rPr>
          <w:rFonts w:cs="Times New Roman"/>
          <w:color w:val="auto"/>
          <w:sz w:val="24"/>
          <w:szCs w:val="24"/>
          <w:lang w:val="ru-RU"/>
        </w:rPr>
      </w:pPr>
      <w:r w:rsidRPr="00AF4159">
        <w:rPr>
          <w:rFonts w:cs="Times New Roman"/>
          <w:color w:val="auto"/>
          <w:sz w:val="24"/>
          <w:szCs w:val="24"/>
          <w:lang w:val="ru-RU"/>
        </w:rPr>
        <w:t>Условие плавания тел: плавание или погружение тел в зависимости от соотношения плотностей тела и жидкости.</w:t>
      </w:r>
    </w:p>
    <w:p w:rsidR="00665E88" w:rsidRPr="00AF4159" w:rsidRDefault="00665E88" w:rsidP="00665E88">
      <w:pPr>
        <w:pStyle w:val="1d"/>
        <w:spacing w:line="268" w:lineRule="auto"/>
        <w:jc w:val="both"/>
        <w:rPr>
          <w:rFonts w:cs="Times New Roman"/>
          <w:color w:val="auto"/>
          <w:sz w:val="24"/>
          <w:szCs w:val="24"/>
        </w:rPr>
      </w:pPr>
      <w:r w:rsidRPr="00AF4159">
        <w:rPr>
          <w:rFonts w:cs="Times New Roman"/>
          <w:b/>
          <w:bCs/>
          <w:i/>
          <w:iCs/>
          <w:color w:val="auto"/>
          <w:sz w:val="24"/>
          <w:szCs w:val="24"/>
        </w:rPr>
        <w:t>Лабораторные работы и опыты</w:t>
      </w:r>
    </w:p>
    <w:p w:rsidR="00665E88" w:rsidRPr="00AF4159" w:rsidRDefault="00665E88" w:rsidP="00072D02">
      <w:pPr>
        <w:pStyle w:val="1d"/>
        <w:numPr>
          <w:ilvl w:val="0"/>
          <w:numId w:val="196"/>
        </w:numPr>
        <w:tabs>
          <w:tab w:val="left" w:pos="493"/>
        </w:tabs>
        <w:spacing w:after="80" w:line="256" w:lineRule="auto"/>
        <w:ind w:left="400" w:hanging="240"/>
        <w:jc w:val="both"/>
        <w:rPr>
          <w:rFonts w:cs="Times New Roman"/>
          <w:color w:val="auto"/>
          <w:sz w:val="24"/>
          <w:szCs w:val="24"/>
          <w:lang w:val="ru-RU"/>
        </w:rPr>
      </w:pPr>
      <w:r w:rsidRPr="00AF4159">
        <w:rPr>
          <w:rFonts w:cs="Times New Roman"/>
          <w:color w:val="auto"/>
          <w:sz w:val="24"/>
          <w:szCs w:val="24"/>
          <w:lang w:val="ru-RU"/>
        </w:rPr>
        <w:t>Исследование зависимости веса тела в воде от объёма погружённой в жидкость части тела.</w:t>
      </w:r>
    </w:p>
    <w:p w:rsidR="00665E88" w:rsidRPr="00AF4159" w:rsidRDefault="00665E88" w:rsidP="00072D02">
      <w:pPr>
        <w:pStyle w:val="1d"/>
        <w:numPr>
          <w:ilvl w:val="0"/>
          <w:numId w:val="196"/>
        </w:numPr>
        <w:tabs>
          <w:tab w:val="left" w:pos="505"/>
        </w:tabs>
        <w:spacing w:line="261" w:lineRule="auto"/>
        <w:ind w:left="400" w:hanging="240"/>
        <w:jc w:val="both"/>
        <w:rPr>
          <w:rFonts w:cs="Times New Roman"/>
          <w:color w:val="auto"/>
          <w:sz w:val="24"/>
          <w:szCs w:val="24"/>
          <w:lang w:val="ru-RU"/>
        </w:rPr>
      </w:pPr>
      <w:r w:rsidRPr="00AF4159">
        <w:rPr>
          <w:rFonts w:cs="Times New Roman"/>
          <w:color w:val="auto"/>
          <w:sz w:val="24"/>
          <w:szCs w:val="24"/>
          <w:lang w:val="ru-RU"/>
        </w:rPr>
        <w:t>Определение выталкивающей силы, действующей на тело, погружённое в жидкость.</w:t>
      </w:r>
    </w:p>
    <w:p w:rsidR="00665E88" w:rsidRPr="00AF4159" w:rsidRDefault="00665E88" w:rsidP="00072D02">
      <w:pPr>
        <w:pStyle w:val="1d"/>
        <w:numPr>
          <w:ilvl w:val="0"/>
          <w:numId w:val="196"/>
        </w:numPr>
        <w:tabs>
          <w:tab w:val="left" w:pos="505"/>
        </w:tabs>
        <w:spacing w:line="261" w:lineRule="auto"/>
        <w:ind w:left="400" w:hanging="240"/>
        <w:jc w:val="both"/>
        <w:rPr>
          <w:rFonts w:cs="Times New Roman"/>
          <w:color w:val="auto"/>
          <w:sz w:val="24"/>
          <w:szCs w:val="24"/>
          <w:lang w:val="ru-RU"/>
        </w:rPr>
      </w:pPr>
      <w:r w:rsidRPr="00AF4159">
        <w:rPr>
          <w:rFonts w:cs="Times New Roman"/>
          <w:color w:val="auto"/>
          <w:sz w:val="24"/>
          <w:szCs w:val="24"/>
          <w:lang w:val="ru-RU"/>
        </w:rPr>
        <w:t>Проверка независимости выталкивающей силы, действующей на тело в жидкости, от массы тела.</w:t>
      </w:r>
    </w:p>
    <w:p w:rsidR="00665E88" w:rsidRPr="00AF4159" w:rsidRDefault="00665E88" w:rsidP="00072D02">
      <w:pPr>
        <w:pStyle w:val="1d"/>
        <w:numPr>
          <w:ilvl w:val="0"/>
          <w:numId w:val="196"/>
        </w:numPr>
        <w:tabs>
          <w:tab w:val="left" w:pos="510"/>
        </w:tabs>
        <w:spacing w:line="261" w:lineRule="auto"/>
        <w:ind w:left="400" w:hanging="240"/>
        <w:jc w:val="both"/>
        <w:rPr>
          <w:rFonts w:cs="Times New Roman"/>
          <w:color w:val="auto"/>
          <w:sz w:val="24"/>
          <w:szCs w:val="24"/>
          <w:lang w:val="ru-RU"/>
        </w:rPr>
      </w:pPr>
      <w:r w:rsidRPr="00AF4159">
        <w:rPr>
          <w:rFonts w:cs="Times New Roman"/>
          <w:color w:val="auto"/>
          <w:sz w:val="24"/>
          <w:szCs w:val="24"/>
          <w:lang w:val="ru-RU"/>
        </w:rPr>
        <w:t>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w:t>
      </w:r>
    </w:p>
    <w:p w:rsidR="00665E88" w:rsidRPr="00AF4159" w:rsidRDefault="00665E88" w:rsidP="00072D02">
      <w:pPr>
        <w:pStyle w:val="1d"/>
        <w:numPr>
          <w:ilvl w:val="0"/>
          <w:numId w:val="196"/>
        </w:numPr>
        <w:tabs>
          <w:tab w:val="left" w:pos="500"/>
        </w:tabs>
        <w:spacing w:after="160" w:line="261" w:lineRule="auto"/>
        <w:ind w:left="400" w:hanging="240"/>
        <w:jc w:val="both"/>
        <w:rPr>
          <w:rFonts w:cs="Times New Roman"/>
          <w:color w:val="auto"/>
          <w:sz w:val="24"/>
          <w:szCs w:val="24"/>
          <w:lang w:val="ru-RU"/>
        </w:rPr>
      </w:pPr>
      <w:r w:rsidRPr="00AF4159">
        <w:rPr>
          <w:rFonts w:cs="Times New Roman"/>
          <w:color w:val="auto"/>
          <w:sz w:val="24"/>
          <w:szCs w:val="24"/>
          <w:lang w:val="ru-RU"/>
        </w:rPr>
        <w:t>Конструирование ареометра или конструирование лодки и определение её грузоподъёмности.</w:t>
      </w:r>
    </w:p>
    <w:p w:rsidR="00665E88" w:rsidRPr="00AF4159" w:rsidRDefault="00665E88" w:rsidP="00665E88">
      <w:pPr>
        <w:pStyle w:val="1d"/>
        <w:spacing w:line="276" w:lineRule="auto"/>
        <w:jc w:val="both"/>
        <w:rPr>
          <w:rFonts w:cs="Times New Roman"/>
          <w:color w:val="auto"/>
          <w:sz w:val="24"/>
          <w:szCs w:val="24"/>
          <w:lang w:val="ru-RU"/>
        </w:rPr>
      </w:pPr>
      <w:r w:rsidRPr="00AF4159">
        <w:rPr>
          <w:rFonts w:cs="Times New Roman"/>
          <w:b/>
          <w:bCs/>
          <w:color w:val="auto"/>
          <w:sz w:val="24"/>
          <w:szCs w:val="24"/>
          <w:lang w:val="ru-RU"/>
        </w:rPr>
        <w:t>Раздел 5. Работа и мощность. Энергия</w:t>
      </w:r>
    </w:p>
    <w:p w:rsidR="00665E88" w:rsidRPr="00AF4159" w:rsidRDefault="00665E88" w:rsidP="00665E88">
      <w:pPr>
        <w:pStyle w:val="1d"/>
        <w:spacing w:line="256" w:lineRule="auto"/>
        <w:jc w:val="both"/>
        <w:rPr>
          <w:rFonts w:cs="Times New Roman"/>
          <w:color w:val="auto"/>
          <w:sz w:val="24"/>
          <w:szCs w:val="24"/>
          <w:lang w:val="ru-RU"/>
        </w:rPr>
      </w:pPr>
      <w:r w:rsidRPr="00AF4159">
        <w:rPr>
          <w:rFonts w:cs="Times New Roman"/>
          <w:color w:val="auto"/>
          <w:sz w:val="24"/>
          <w:szCs w:val="24"/>
          <w:lang w:val="ru-RU"/>
        </w:rPr>
        <w:t>Механическая работа. Мощность.</w:t>
      </w:r>
    </w:p>
    <w:p w:rsidR="00665E88" w:rsidRPr="00AF4159" w:rsidRDefault="00665E88" w:rsidP="00665E88">
      <w:pPr>
        <w:pStyle w:val="1d"/>
        <w:spacing w:line="256" w:lineRule="auto"/>
        <w:jc w:val="both"/>
        <w:rPr>
          <w:rFonts w:cs="Times New Roman"/>
          <w:color w:val="auto"/>
          <w:sz w:val="24"/>
          <w:szCs w:val="24"/>
          <w:lang w:val="ru-RU"/>
        </w:rPr>
      </w:pPr>
      <w:r w:rsidRPr="00AF4159">
        <w:rPr>
          <w:rFonts w:cs="Times New Roman"/>
          <w:color w:val="auto"/>
          <w:sz w:val="24"/>
          <w:szCs w:val="24"/>
          <w:lang w:val="ru-RU"/>
        </w:rPr>
        <w:t>Простые механизмы: рычаг, блок, наклонная плоскость. Правило равновесия рычага. Применение правила равновесия рычага к блоку. «Золотое правило» механики. КПД простых механизмов. Простые механизмы в быту и технике.</w:t>
      </w:r>
    </w:p>
    <w:p w:rsidR="00665E88" w:rsidRPr="00AF4159" w:rsidRDefault="00665E88" w:rsidP="00665E88">
      <w:pPr>
        <w:pStyle w:val="1d"/>
        <w:spacing w:line="256" w:lineRule="auto"/>
        <w:jc w:val="both"/>
        <w:rPr>
          <w:rFonts w:cs="Times New Roman"/>
          <w:color w:val="auto"/>
          <w:sz w:val="24"/>
          <w:szCs w:val="24"/>
          <w:lang w:val="ru-RU"/>
        </w:rPr>
      </w:pPr>
      <w:r w:rsidRPr="00AF4159">
        <w:rPr>
          <w:rFonts w:cs="Times New Roman"/>
          <w:color w:val="auto"/>
          <w:sz w:val="24"/>
          <w:szCs w:val="24"/>
          <w:lang w:val="ru-RU"/>
        </w:rPr>
        <w:lastRenderedPageBreak/>
        <w:t>Механическая энергия. Кинетическая и потенциальная энергия. Превращение одного вида механической энергии в другой. Закон сохранения энергии в механике.</w:t>
      </w:r>
    </w:p>
    <w:p w:rsidR="00665E88" w:rsidRPr="00AF4159" w:rsidRDefault="00665E88" w:rsidP="00665E88">
      <w:pPr>
        <w:pStyle w:val="1d"/>
        <w:spacing w:line="276" w:lineRule="auto"/>
        <w:jc w:val="both"/>
        <w:rPr>
          <w:rFonts w:cs="Times New Roman"/>
          <w:color w:val="auto"/>
          <w:sz w:val="24"/>
          <w:szCs w:val="24"/>
          <w:lang w:val="ru-RU"/>
        </w:rPr>
      </w:pPr>
      <w:r w:rsidRPr="00AF4159">
        <w:rPr>
          <w:rFonts w:cs="Times New Roman"/>
          <w:b/>
          <w:bCs/>
          <w:i/>
          <w:iCs/>
          <w:color w:val="auto"/>
          <w:sz w:val="24"/>
          <w:szCs w:val="24"/>
          <w:lang w:val="ru-RU"/>
        </w:rPr>
        <w:t>Демонстрации</w:t>
      </w:r>
    </w:p>
    <w:p w:rsidR="00665E88" w:rsidRPr="00AF4159" w:rsidRDefault="00665E88" w:rsidP="00665E88">
      <w:pPr>
        <w:pStyle w:val="1d"/>
        <w:spacing w:line="256" w:lineRule="auto"/>
        <w:ind w:firstLine="160"/>
        <w:jc w:val="both"/>
        <w:rPr>
          <w:rFonts w:cs="Times New Roman"/>
          <w:color w:val="auto"/>
          <w:sz w:val="24"/>
          <w:szCs w:val="24"/>
          <w:lang w:val="ru-RU"/>
        </w:rPr>
      </w:pPr>
      <w:r w:rsidRPr="00AF4159">
        <w:rPr>
          <w:rFonts w:cs="Times New Roman"/>
          <w:color w:val="auto"/>
          <w:sz w:val="24"/>
          <w:szCs w:val="24"/>
          <w:lang w:val="ru-RU"/>
        </w:rPr>
        <w:t>1. Примеры простых механизмов.</w:t>
      </w:r>
    </w:p>
    <w:p w:rsidR="00665E88" w:rsidRPr="00AF4159" w:rsidRDefault="00665E88" w:rsidP="00665E88">
      <w:pPr>
        <w:pStyle w:val="1d"/>
        <w:spacing w:line="276" w:lineRule="auto"/>
        <w:jc w:val="both"/>
        <w:rPr>
          <w:rFonts w:cs="Times New Roman"/>
          <w:color w:val="auto"/>
          <w:sz w:val="24"/>
          <w:szCs w:val="24"/>
          <w:lang w:val="ru-RU"/>
        </w:rPr>
      </w:pPr>
      <w:r w:rsidRPr="00AF4159">
        <w:rPr>
          <w:rFonts w:cs="Times New Roman"/>
          <w:b/>
          <w:bCs/>
          <w:i/>
          <w:iCs/>
          <w:color w:val="auto"/>
          <w:sz w:val="24"/>
          <w:szCs w:val="24"/>
          <w:lang w:val="ru-RU"/>
        </w:rPr>
        <w:t>Лабораторные работы и опыты</w:t>
      </w:r>
    </w:p>
    <w:p w:rsidR="00665E88" w:rsidRPr="00AF4159" w:rsidRDefault="00665E88" w:rsidP="00072D02">
      <w:pPr>
        <w:pStyle w:val="1d"/>
        <w:numPr>
          <w:ilvl w:val="0"/>
          <w:numId w:val="197"/>
        </w:numPr>
        <w:tabs>
          <w:tab w:val="left" w:pos="495"/>
        </w:tabs>
        <w:spacing w:line="256" w:lineRule="auto"/>
        <w:ind w:left="400" w:hanging="240"/>
        <w:jc w:val="both"/>
        <w:rPr>
          <w:rFonts w:cs="Times New Roman"/>
          <w:color w:val="auto"/>
          <w:sz w:val="24"/>
          <w:szCs w:val="24"/>
          <w:lang w:val="ru-RU"/>
        </w:rPr>
      </w:pPr>
      <w:r w:rsidRPr="00AF4159">
        <w:rPr>
          <w:rFonts w:cs="Times New Roman"/>
          <w:color w:val="auto"/>
          <w:sz w:val="24"/>
          <w:szCs w:val="24"/>
          <w:lang w:val="ru-RU"/>
        </w:rPr>
        <w:t>Определение работы силы трения при равномерном движении тела по горизонтальной поверхности.</w:t>
      </w:r>
    </w:p>
    <w:p w:rsidR="00665E88" w:rsidRPr="00AF4159" w:rsidRDefault="00665E88" w:rsidP="00072D02">
      <w:pPr>
        <w:pStyle w:val="1d"/>
        <w:numPr>
          <w:ilvl w:val="0"/>
          <w:numId w:val="197"/>
        </w:numPr>
        <w:tabs>
          <w:tab w:val="left" w:pos="505"/>
        </w:tabs>
        <w:spacing w:line="256" w:lineRule="auto"/>
        <w:ind w:firstLine="160"/>
        <w:jc w:val="both"/>
        <w:rPr>
          <w:rFonts w:cs="Times New Roman"/>
          <w:color w:val="auto"/>
          <w:sz w:val="24"/>
          <w:szCs w:val="24"/>
        </w:rPr>
      </w:pPr>
      <w:r w:rsidRPr="00AF4159">
        <w:rPr>
          <w:rFonts w:cs="Times New Roman"/>
          <w:color w:val="auto"/>
          <w:sz w:val="24"/>
          <w:szCs w:val="24"/>
        </w:rPr>
        <w:t>Исследование условий равновесия рычага.</w:t>
      </w:r>
    </w:p>
    <w:p w:rsidR="00665E88" w:rsidRPr="00AF4159" w:rsidRDefault="00665E88" w:rsidP="00072D02">
      <w:pPr>
        <w:pStyle w:val="1d"/>
        <w:numPr>
          <w:ilvl w:val="0"/>
          <w:numId w:val="197"/>
        </w:numPr>
        <w:tabs>
          <w:tab w:val="left" w:pos="505"/>
        </w:tabs>
        <w:spacing w:line="256" w:lineRule="auto"/>
        <w:ind w:firstLine="160"/>
        <w:jc w:val="both"/>
        <w:rPr>
          <w:rFonts w:cs="Times New Roman"/>
          <w:color w:val="auto"/>
          <w:sz w:val="24"/>
          <w:szCs w:val="24"/>
        </w:rPr>
      </w:pPr>
      <w:r w:rsidRPr="00AF4159">
        <w:rPr>
          <w:rFonts w:cs="Times New Roman"/>
          <w:color w:val="auto"/>
          <w:sz w:val="24"/>
          <w:szCs w:val="24"/>
        </w:rPr>
        <w:t>Измерение КПД наклонной плоскости.</w:t>
      </w:r>
    </w:p>
    <w:p w:rsidR="00665E88" w:rsidRPr="00AF4159" w:rsidRDefault="00665E88" w:rsidP="00072D02">
      <w:pPr>
        <w:pStyle w:val="1d"/>
        <w:numPr>
          <w:ilvl w:val="0"/>
          <w:numId w:val="197"/>
        </w:numPr>
        <w:tabs>
          <w:tab w:val="left" w:pos="505"/>
        </w:tabs>
        <w:spacing w:after="240" w:line="256" w:lineRule="auto"/>
        <w:ind w:firstLine="160"/>
        <w:jc w:val="both"/>
        <w:rPr>
          <w:rFonts w:cs="Times New Roman"/>
          <w:color w:val="auto"/>
          <w:sz w:val="24"/>
          <w:szCs w:val="24"/>
          <w:lang w:val="ru-RU"/>
        </w:rPr>
      </w:pPr>
      <w:r w:rsidRPr="00AF4159">
        <w:rPr>
          <w:rFonts w:cs="Times New Roman"/>
          <w:color w:val="auto"/>
          <w:sz w:val="24"/>
          <w:szCs w:val="24"/>
          <w:lang w:val="ru-RU"/>
        </w:rPr>
        <w:t>Изучение закона сохранения механической энергии.</w:t>
      </w:r>
    </w:p>
    <w:p w:rsidR="00665E88" w:rsidRPr="00AF4159" w:rsidRDefault="00665E88" w:rsidP="00665E88">
      <w:pPr>
        <w:pStyle w:val="afff3"/>
        <w:rPr>
          <w:rFonts w:ascii="Times New Roman" w:hAnsi="Times New Roman" w:cs="Times New Roman"/>
          <w:sz w:val="24"/>
          <w:szCs w:val="24"/>
        </w:rPr>
      </w:pPr>
      <w:bookmarkStart w:id="373" w:name="bookmark1371"/>
      <w:r w:rsidRPr="00AF4159">
        <w:rPr>
          <w:rFonts w:ascii="Times New Roman" w:hAnsi="Times New Roman" w:cs="Times New Roman"/>
          <w:sz w:val="24"/>
          <w:szCs w:val="24"/>
        </w:rPr>
        <w:t>8 класс</w:t>
      </w:r>
      <w:bookmarkEnd w:id="373"/>
    </w:p>
    <w:p w:rsidR="00665E88" w:rsidRPr="00AF4159" w:rsidRDefault="00665E88" w:rsidP="00665E88">
      <w:pPr>
        <w:pStyle w:val="1d"/>
        <w:spacing w:line="276" w:lineRule="auto"/>
        <w:jc w:val="both"/>
        <w:rPr>
          <w:rFonts w:cs="Times New Roman"/>
          <w:b/>
          <w:bCs/>
          <w:color w:val="auto"/>
          <w:sz w:val="24"/>
          <w:szCs w:val="24"/>
          <w:lang w:val="ru-RU"/>
        </w:rPr>
      </w:pPr>
    </w:p>
    <w:p w:rsidR="00665E88" w:rsidRPr="00AF4159" w:rsidRDefault="00665E88" w:rsidP="00665E88">
      <w:pPr>
        <w:pStyle w:val="1d"/>
        <w:spacing w:line="276" w:lineRule="auto"/>
        <w:jc w:val="both"/>
        <w:rPr>
          <w:rFonts w:cs="Times New Roman"/>
          <w:color w:val="auto"/>
          <w:sz w:val="24"/>
          <w:szCs w:val="24"/>
          <w:lang w:val="ru-RU"/>
        </w:rPr>
      </w:pPr>
      <w:r w:rsidRPr="00AF4159">
        <w:rPr>
          <w:rFonts w:cs="Times New Roman"/>
          <w:b/>
          <w:bCs/>
          <w:color w:val="auto"/>
          <w:sz w:val="24"/>
          <w:szCs w:val="24"/>
          <w:lang w:val="ru-RU"/>
        </w:rPr>
        <w:t>Раздел 6. Тепловые явления</w:t>
      </w:r>
    </w:p>
    <w:p w:rsidR="00665E88" w:rsidRPr="00AF4159" w:rsidRDefault="00665E88" w:rsidP="00665E88">
      <w:pPr>
        <w:pStyle w:val="1d"/>
        <w:spacing w:line="256" w:lineRule="auto"/>
        <w:jc w:val="both"/>
        <w:rPr>
          <w:rFonts w:cs="Times New Roman"/>
          <w:color w:val="auto"/>
          <w:sz w:val="24"/>
          <w:szCs w:val="24"/>
          <w:lang w:val="ru-RU"/>
        </w:rPr>
      </w:pPr>
      <w:r w:rsidRPr="00AF4159">
        <w:rPr>
          <w:rFonts w:cs="Times New Roman"/>
          <w:color w:val="auto"/>
          <w:sz w:val="24"/>
          <w:szCs w:val="24"/>
          <w:lang w:val="ru-RU"/>
        </w:rPr>
        <w:t>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w:t>
      </w:r>
    </w:p>
    <w:p w:rsidR="00665E88" w:rsidRPr="00AF4159" w:rsidRDefault="00665E88" w:rsidP="00665E88">
      <w:pPr>
        <w:pStyle w:val="1d"/>
        <w:spacing w:line="256" w:lineRule="auto"/>
        <w:jc w:val="both"/>
        <w:rPr>
          <w:rFonts w:cs="Times New Roman"/>
          <w:color w:val="auto"/>
          <w:sz w:val="24"/>
          <w:szCs w:val="24"/>
          <w:lang w:val="ru-RU"/>
        </w:rPr>
      </w:pPr>
      <w:r w:rsidRPr="00AF4159">
        <w:rPr>
          <w:rFonts w:cs="Times New Roman"/>
          <w:color w:val="auto"/>
          <w:sz w:val="24"/>
          <w:szCs w:val="24"/>
          <w:lang w:val="ru-RU"/>
        </w:rPr>
        <w:t>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w:t>
      </w:r>
    </w:p>
    <w:p w:rsidR="00665E88" w:rsidRPr="00AF4159" w:rsidRDefault="00665E88" w:rsidP="00665E88">
      <w:pPr>
        <w:pStyle w:val="1d"/>
        <w:spacing w:line="256" w:lineRule="auto"/>
        <w:ind w:firstLine="238"/>
        <w:jc w:val="both"/>
        <w:rPr>
          <w:rFonts w:cs="Times New Roman"/>
          <w:color w:val="auto"/>
          <w:sz w:val="24"/>
          <w:szCs w:val="24"/>
          <w:lang w:val="ru-RU"/>
        </w:rPr>
      </w:pPr>
      <w:r w:rsidRPr="00AF4159">
        <w:rPr>
          <w:rFonts w:cs="Times New Roman"/>
          <w:color w:val="auto"/>
          <w:sz w:val="24"/>
          <w:szCs w:val="24"/>
          <w:lang w:val="ru-RU"/>
        </w:rPr>
        <w:t>Температура. Связь температуры со скоростью теплового движения частиц.</w:t>
      </w:r>
    </w:p>
    <w:p w:rsidR="00665E88" w:rsidRPr="00AF4159" w:rsidRDefault="00665E88" w:rsidP="00665E88">
      <w:pPr>
        <w:pStyle w:val="1d"/>
        <w:ind w:firstLine="238"/>
        <w:jc w:val="both"/>
        <w:rPr>
          <w:rFonts w:cs="Times New Roman"/>
          <w:color w:val="auto"/>
          <w:sz w:val="24"/>
          <w:szCs w:val="24"/>
          <w:lang w:val="ru-RU"/>
        </w:rPr>
      </w:pPr>
      <w:r w:rsidRPr="00AF4159">
        <w:rPr>
          <w:rFonts w:cs="Times New Roman"/>
          <w:color w:val="auto"/>
          <w:sz w:val="24"/>
          <w:szCs w:val="24"/>
          <w:lang w:val="ru-RU"/>
        </w:rPr>
        <w:t>Внутренняя энергия. Способы изменения внутренней энергии: теплопередача и совершение работы. Виды теплопередачи: теплопроводность, конвекция, излучение.</w:t>
      </w:r>
    </w:p>
    <w:p w:rsidR="00665E88" w:rsidRPr="00AF4159" w:rsidRDefault="00665E88" w:rsidP="00665E88">
      <w:pPr>
        <w:pStyle w:val="1d"/>
        <w:ind w:firstLine="238"/>
        <w:jc w:val="both"/>
        <w:rPr>
          <w:rFonts w:cs="Times New Roman"/>
          <w:color w:val="auto"/>
          <w:sz w:val="24"/>
          <w:szCs w:val="24"/>
          <w:lang w:val="ru-RU"/>
        </w:rPr>
      </w:pPr>
      <w:r w:rsidRPr="00AF4159">
        <w:rPr>
          <w:rFonts w:cs="Times New Roman"/>
          <w:color w:val="auto"/>
          <w:sz w:val="24"/>
          <w:szCs w:val="24"/>
          <w:lang w:val="ru-RU"/>
        </w:rPr>
        <w:t>Количество теплоты. Удельная теплоёмкость вещества. Теплообмен и тепловое равновесие. Уравнение теплового баланса.</w:t>
      </w:r>
    </w:p>
    <w:p w:rsidR="00665E88" w:rsidRPr="00AF4159" w:rsidRDefault="00665E88" w:rsidP="00665E88">
      <w:pPr>
        <w:pStyle w:val="1d"/>
        <w:ind w:firstLine="238"/>
        <w:jc w:val="both"/>
        <w:rPr>
          <w:rFonts w:cs="Times New Roman"/>
          <w:color w:val="auto"/>
          <w:sz w:val="24"/>
          <w:szCs w:val="24"/>
          <w:lang w:val="ru-RU"/>
        </w:rPr>
      </w:pPr>
      <w:r w:rsidRPr="00AF4159">
        <w:rPr>
          <w:rFonts w:cs="Times New Roman"/>
          <w:color w:val="auto"/>
          <w:sz w:val="24"/>
          <w:szCs w:val="24"/>
          <w:lang w:val="ru-RU"/>
        </w:rPr>
        <w:t>Плавление и отвердевание кристаллических веществ. Удельная теплота плавления. Парообразование и конденсация. Испарение (МС). Кипение. Удельная теплота парообразования. Зависимость температуры кипения от атмосферного давления. Влажность воздуха.</w:t>
      </w:r>
    </w:p>
    <w:p w:rsidR="00665E88" w:rsidRPr="00AF4159" w:rsidRDefault="00665E88" w:rsidP="00665E88">
      <w:pPr>
        <w:pStyle w:val="1d"/>
        <w:jc w:val="both"/>
        <w:rPr>
          <w:rFonts w:cs="Times New Roman"/>
          <w:color w:val="auto"/>
          <w:sz w:val="24"/>
          <w:szCs w:val="24"/>
          <w:lang w:val="ru-RU"/>
        </w:rPr>
      </w:pPr>
      <w:r w:rsidRPr="00AF4159">
        <w:rPr>
          <w:rFonts w:cs="Times New Roman"/>
          <w:color w:val="auto"/>
          <w:sz w:val="24"/>
          <w:szCs w:val="24"/>
          <w:lang w:val="ru-RU"/>
        </w:rPr>
        <w:t>Энергия топлива. Удельная теплота сгорания.</w:t>
      </w:r>
    </w:p>
    <w:p w:rsidR="00665E88" w:rsidRPr="00AF4159" w:rsidRDefault="00665E88" w:rsidP="00665E88">
      <w:pPr>
        <w:pStyle w:val="1d"/>
        <w:jc w:val="both"/>
        <w:rPr>
          <w:rFonts w:cs="Times New Roman"/>
          <w:color w:val="auto"/>
          <w:sz w:val="24"/>
          <w:szCs w:val="24"/>
          <w:lang w:val="ru-RU"/>
        </w:rPr>
      </w:pPr>
      <w:r w:rsidRPr="00AF4159">
        <w:rPr>
          <w:rFonts w:cs="Times New Roman"/>
          <w:color w:val="auto"/>
          <w:sz w:val="24"/>
          <w:szCs w:val="24"/>
          <w:lang w:val="ru-RU"/>
        </w:rPr>
        <w:t>Принципы работы тепловых двигателей. КПД теплового двигателя. Тепловые двигатели и защита окружающей среды (МС).</w:t>
      </w:r>
    </w:p>
    <w:p w:rsidR="00665E88" w:rsidRPr="00AF4159" w:rsidRDefault="00665E88" w:rsidP="00665E88">
      <w:pPr>
        <w:pStyle w:val="1d"/>
        <w:jc w:val="both"/>
        <w:rPr>
          <w:rFonts w:cs="Times New Roman"/>
          <w:color w:val="auto"/>
          <w:sz w:val="24"/>
          <w:szCs w:val="24"/>
          <w:lang w:val="ru-RU"/>
        </w:rPr>
      </w:pPr>
      <w:r w:rsidRPr="00AF4159">
        <w:rPr>
          <w:rFonts w:cs="Times New Roman"/>
          <w:color w:val="auto"/>
          <w:sz w:val="24"/>
          <w:szCs w:val="24"/>
          <w:lang w:val="ru-RU"/>
        </w:rPr>
        <w:t>Закон сохранения и превращения энергии в тепловых процессах (МС).</w:t>
      </w:r>
    </w:p>
    <w:p w:rsidR="00665E88" w:rsidRPr="00AF4159" w:rsidRDefault="00665E88" w:rsidP="00665E88">
      <w:pPr>
        <w:pStyle w:val="1d"/>
        <w:spacing w:line="264" w:lineRule="auto"/>
        <w:jc w:val="both"/>
        <w:rPr>
          <w:rFonts w:cs="Times New Roman"/>
          <w:color w:val="auto"/>
          <w:sz w:val="24"/>
          <w:szCs w:val="24"/>
        </w:rPr>
      </w:pPr>
      <w:r w:rsidRPr="00AF4159">
        <w:rPr>
          <w:rFonts w:cs="Times New Roman"/>
          <w:b/>
          <w:bCs/>
          <w:i/>
          <w:iCs/>
          <w:color w:val="auto"/>
          <w:sz w:val="24"/>
          <w:szCs w:val="24"/>
        </w:rPr>
        <w:t>Демонстрации</w:t>
      </w:r>
    </w:p>
    <w:p w:rsidR="00665E88" w:rsidRPr="00AF4159" w:rsidRDefault="00665E88" w:rsidP="00072D02">
      <w:pPr>
        <w:pStyle w:val="1d"/>
        <w:numPr>
          <w:ilvl w:val="0"/>
          <w:numId w:val="198"/>
        </w:numPr>
        <w:tabs>
          <w:tab w:val="left" w:pos="426"/>
          <w:tab w:val="left" w:pos="567"/>
          <w:tab w:val="left" w:pos="709"/>
        </w:tabs>
        <w:spacing w:line="252" w:lineRule="auto"/>
        <w:ind w:left="426" w:hanging="284"/>
        <w:jc w:val="both"/>
        <w:rPr>
          <w:rFonts w:cs="Times New Roman"/>
          <w:color w:val="auto"/>
          <w:sz w:val="24"/>
          <w:szCs w:val="24"/>
        </w:rPr>
      </w:pPr>
      <w:r w:rsidRPr="00AF4159">
        <w:rPr>
          <w:rFonts w:cs="Times New Roman"/>
          <w:color w:val="auto"/>
          <w:sz w:val="24"/>
          <w:szCs w:val="24"/>
        </w:rPr>
        <w:t>Наблюдение броуновского движения.</w:t>
      </w:r>
    </w:p>
    <w:p w:rsidR="00665E88" w:rsidRPr="00AF4159" w:rsidRDefault="00665E88" w:rsidP="00072D02">
      <w:pPr>
        <w:pStyle w:val="1d"/>
        <w:numPr>
          <w:ilvl w:val="0"/>
          <w:numId w:val="198"/>
        </w:numPr>
        <w:tabs>
          <w:tab w:val="left" w:pos="426"/>
          <w:tab w:val="left" w:pos="567"/>
          <w:tab w:val="left" w:pos="709"/>
        </w:tabs>
        <w:spacing w:line="252" w:lineRule="auto"/>
        <w:ind w:left="426" w:hanging="284"/>
        <w:jc w:val="both"/>
        <w:rPr>
          <w:rFonts w:cs="Times New Roman"/>
          <w:color w:val="auto"/>
          <w:sz w:val="24"/>
          <w:szCs w:val="24"/>
        </w:rPr>
      </w:pPr>
      <w:r w:rsidRPr="00AF4159">
        <w:rPr>
          <w:rFonts w:cs="Times New Roman"/>
          <w:color w:val="auto"/>
          <w:sz w:val="24"/>
          <w:szCs w:val="24"/>
        </w:rPr>
        <w:t>Наблюдение диффузии.</w:t>
      </w:r>
    </w:p>
    <w:p w:rsidR="00665E88" w:rsidRPr="00AF4159" w:rsidRDefault="00665E88" w:rsidP="00072D02">
      <w:pPr>
        <w:pStyle w:val="1d"/>
        <w:numPr>
          <w:ilvl w:val="0"/>
          <w:numId w:val="198"/>
        </w:numPr>
        <w:tabs>
          <w:tab w:val="left" w:pos="426"/>
          <w:tab w:val="left" w:pos="567"/>
          <w:tab w:val="left" w:pos="709"/>
        </w:tabs>
        <w:spacing w:line="252" w:lineRule="auto"/>
        <w:ind w:left="426" w:hanging="284"/>
        <w:jc w:val="both"/>
        <w:rPr>
          <w:rFonts w:cs="Times New Roman"/>
          <w:color w:val="auto"/>
          <w:sz w:val="24"/>
          <w:szCs w:val="24"/>
          <w:lang w:val="ru-RU"/>
        </w:rPr>
      </w:pPr>
      <w:r w:rsidRPr="00AF4159">
        <w:rPr>
          <w:rFonts w:cs="Times New Roman"/>
          <w:color w:val="auto"/>
          <w:sz w:val="24"/>
          <w:szCs w:val="24"/>
          <w:lang w:val="ru-RU"/>
        </w:rPr>
        <w:t>Наблюдение явлений смачивания и капиллярных явлений.</w:t>
      </w:r>
    </w:p>
    <w:p w:rsidR="00665E88" w:rsidRPr="00AF4159" w:rsidRDefault="00665E88" w:rsidP="00072D02">
      <w:pPr>
        <w:pStyle w:val="1d"/>
        <w:numPr>
          <w:ilvl w:val="0"/>
          <w:numId w:val="198"/>
        </w:numPr>
        <w:tabs>
          <w:tab w:val="left" w:pos="426"/>
          <w:tab w:val="left" w:pos="567"/>
          <w:tab w:val="left" w:pos="709"/>
        </w:tabs>
        <w:spacing w:line="252" w:lineRule="auto"/>
        <w:ind w:left="426" w:hanging="284"/>
        <w:jc w:val="both"/>
        <w:rPr>
          <w:rFonts w:cs="Times New Roman"/>
          <w:color w:val="auto"/>
          <w:sz w:val="24"/>
          <w:szCs w:val="24"/>
        </w:rPr>
      </w:pPr>
      <w:r w:rsidRPr="00AF4159">
        <w:rPr>
          <w:rFonts w:cs="Times New Roman"/>
          <w:color w:val="auto"/>
          <w:sz w:val="24"/>
          <w:szCs w:val="24"/>
        </w:rPr>
        <w:t>Наблюдение теплового расширения тел.</w:t>
      </w:r>
    </w:p>
    <w:p w:rsidR="00665E88" w:rsidRPr="00AF4159" w:rsidRDefault="00665E88" w:rsidP="00072D02">
      <w:pPr>
        <w:pStyle w:val="1d"/>
        <w:numPr>
          <w:ilvl w:val="0"/>
          <w:numId w:val="198"/>
        </w:numPr>
        <w:tabs>
          <w:tab w:val="left" w:pos="426"/>
          <w:tab w:val="left" w:pos="567"/>
          <w:tab w:val="left" w:pos="709"/>
        </w:tabs>
        <w:spacing w:line="252" w:lineRule="auto"/>
        <w:ind w:left="426" w:hanging="284"/>
        <w:jc w:val="both"/>
        <w:rPr>
          <w:rFonts w:cs="Times New Roman"/>
          <w:color w:val="auto"/>
          <w:sz w:val="24"/>
          <w:szCs w:val="24"/>
          <w:lang w:val="ru-RU"/>
        </w:rPr>
      </w:pPr>
      <w:r w:rsidRPr="00AF4159">
        <w:rPr>
          <w:rFonts w:cs="Times New Roman"/>
          <w:color w:val="auto"/>
          <w:sz w:val="24"/>
          <w:szCs w:val="24"/>
          <w:lang w:val="ru-RU"/>
        </w:rPr>
        <w:t>Изменение давления газа при изменении объёма и нагревании или охлаждении.</w:t>
      </w:r>
    </w:p>
    <w:p w:rsidR="00665E88" w:rsidRPr="00AF4159" w:rsidRDefault="00665E88" w:rsidP="00072D02">
      <w:pPr>
        <w:pStyle w:val="1d"/>
        <w:numPr>
          <w:ilvl w:val="0"/>
          <w:numId w:val="198"/>
        </w:numPr>
        <w:tabs>
          <w:tab w:val="left" w:pos="426"/>
          <w:tab w:val="left" w:pos="567"/>
          <w:tab w:val="left" w:pos="709"/>
        </w:tabs>
        <w:spacing w:line="252" w:lineRule="auto"/>
        <w:ind w:left="426" w:hanging="284"/>
        <w:jc w:val="both"/>
        <w:rPr>
          <w:rFonts w:cs="Times New Roman"/>
          <w:color w:val="auto"/>
          <w:sz w:val="24"/>
          <w:szCs w:val="24"/>
        </w:rPr>
      </w:pPr>
      <w:r w:rsidRPr="00AF4159">
        <w:rPr>
          <w:rFonts w:cs="Times New Roman"/>
          <w:color w:val="auto"/>
          <w:sz w:val="24"/>
          <w:szCs w:val="24"/>
        </w:rPr>
        <w:t>Правила измерения температуры.</w:t>
      </w:r>
    </w:p>
    <w:p w:rsidR="00665E88" w:rsidRPr="00AF4159" w:rsidRDefault="00665E88" w:rsidP="00072D02">
      <w:pPr>
        <w:pStyle w:val="1d"/>
        <w:numPr>
          <w:ilvl w:val="0"/>
          <w:numId w:val="198"/>
        </w:numPr>
        <w:tabs>
          <w:tab w:val="left" w:pos="426"/>
          <w:tab w:val="left" w:pos="567"/>
          <w:tab w:val="left" w:pos="709"/>
        </w:tabs>
        <w:spacing w:line="252" w:lineRule="auto"/>
        <w:ind w:left="426" w:hanging="284"/>
        <w:jc w:val="both"/>
        <w:rPr>
          <w:rFonts w:cs="Times New Roman"/>
          <w:color w:val="auto"/>
          <w:sz w:val="24"/>
          <w:szCs w:val="24"/>
        </w:rPr>
      </w:pPr>
      <w:r w:rsidRPr="00AF4159">
        <w:rPr>
          <w:rFonts w:cs="Times New Roman"/>
          <w:color w:val="auto"/>
          <w:sz w:val="24"/>
          <w:szCs w:val="24"/>
        </w:rPr>
        <w:t>Виды теплопередачи.</w:t>
      </w:r>
    </w:p>
    <w:p w:rsidR="00665E88" w:rsidRPr="00AF4159" w:rsidRDefault="00665E88" w:rsidP="00072D02">
      <w:pPr>
        <w:pStyle w:val="1d"/>
        <w:numPr>
          <w:ilvl w:val="0"/>
          <w:numId w:val="198"/>
        </w:numPr>
        <w:tabs>
          <w:tab w:val="left" w:pos="426"/>
          <w:tab w:val="left" w:pos="567"/>
          <w:tab w:val="left" w:pos="709"/>
        </w:tabs>
        <w:spacing w:line="252" w:lineRule="auto"/>
        <w:ind w:left="426" w:hanging="284"/>
        <w:jc w:val="both"/>
        <w:rPr>
          <w:rFonts w:cs="Times New Roman"/>
          <w:color w:val="auto"/>
          <w:sz w:val="24"/>
          <w:szCs w:val="24"/>
        </w:rPr>
      </w:pPr>
      <w:r w:rsidRPr="00AF4159">
        <w:rPr>
          <w:rFonts w:cs="Times New Roman"/>
          <w:color w:val="auto"/>
          <w:sz w:val="24"/>
          <w:szCs w:val="24"/>
        </w:rPr>
        <w:t>Охлаждение при совершении работы.</w:t>
      </w:r>
    </w:p>
    <w:p w:rsidR="00665E88" w:rsidRPr="00AF4159" w:rsidRDefault="00665E88" w:rsidP="00072D02">
      <w:pPr>
        <w:pStyle w:val="1d"/>
        <w:numPr>
          <w:ilvl w:val="0"/>
          <w:numId w:val="198"/>
        </w:numPr>
        <w:tabs>
          <w:tab w:val="left" w:pos="426"/>
          <w:tab w:val="left" w:pos="567"/>
          <w:tab w:val="left" w:pos="709"/>
        </w:tabs>
        <w:spacing w:line="252" w:lineRule="auto"/>
        <w:ind w:left="426" w:hanging="284"/>
        <w:jc w:val="both"/>
        <w:rPr>
          <w:rFonts w:cs="Times New Roman"/>
          <w:color w:val="auto"/>
          <w:sz w:val="24"/>
          <w:szCs w:val="24"/>
          <w:lang w:val="ru-RU"/>
        </w:rPr>
      </w:pPr>
      <w:r w:rsidRPr="00AF4159">
        <w:rPr>
          <w:rFonts w:cs="Times New Roman"/>
          <w:color w:val="auto"/>
          <w:sz w:val="24"/>
          <w:szCs w:val="24"/>
          <w:lang w:val="ru-RU"/>
        </w:rPr>
        <w:t>Нагревание при совершении работы внешними силами.</w:t>
      </w:r>
    </w:p>
    <w:p w:rsidR="00665E88" w:rsidRPr="00AF4159" w:rsidRDefault="00665E88" w:rsidP="00072D02">
      <w:pPr>
        <w:pStyle w:val="1d"/>
        <w:numPr>
          <w:ilvl w:val="0"/>
          <w:numId w:val="198"/>
        </w:numPr>
        <w:tabs>
          <w:tab w:val="left" w:pos="426"/>
          <w:tab w:val="left" w:pos="469"/>
          <w:tab w:val="left" w:pos="567"/>
          <w:tab w:val="left" w:pos="709"/>
        </w:tabs>
        <w:spacing w:line="252" w:lineRule="auto"/>
        <w:ind w:left="426" w:hanging="284"/>
        <w:jc w:val="both"/>
        <w:rPr>
          <w:rFonts w:cs="Times New Roman"/>
          <w:color w:val="auto"/>
          <w:sz w:val="24"/>
          <w:szCs w:val="24"/>
        </w:rPr>
      </w:pPr>
      <w:r w:rsidRPr="00AF4159">
        <w:rPr>
          <w:rFonts w:cs="Times New Roman"/>
          <w:color w:val="auto"/>
          <w:sz w:val="24"/>
          <w:szCs w:val="24"/>
        </w:rPr>
        <w:t>Сравнение теплоёмкостей различных веществ.</w:t>
      </w:r>
    </w:p>
    <w:p w:rsidR="00665E88" w:rsidRPr="00AF4159" w:rsidRDefault="00665E88" w:rsidP="00072D02">
      <w:pPr>
        <w:pStyle w:val="1d"/>
        <w:numPr>
          <w:ilvl w:val="0"/>
          <w:numId w:val="198"/>
        </w:numPr>
        <w:tabs>
          <w:tab w:val="left" w:pos="426"/>
          <w:tab w:val="left" w:pos="469"/>
          <w:tab w:val="left" w:pos="567"/>
          <w:tab w:val="left" w:pos="709"/>
        </w:tabs>
        <w:spacing w:line="252" w:lineRule="auto"/>
        <w:ind w:left="426" w:hanging="284"/>
        <w:jc w:val="both"/>
        <w:rPr>
          <w:rFonts w:cs="Times New Roman"/>
          <w:color w:val="auto"/>
          <w:sz w:val="24"/>
          <w:szCs w:val="24"/>
        </w:rPr>
      </w:pPr>
      <w:r w:rsidRPr="00AF4159">
        <w:rPr>
          <w:rFonts w:cs="Times New Roman"/>
          <w:color w:val="auto"/>
          <w:sz w:val="24"/>
          <w:szCs w:val="24"/>
        </w:rPr>
        <w:t>Наблюдение кипения.</w:t>
      </w:r>
    </w:p>
    <w:p w:rsidR="00665E88" w:rsidRPr="00AF4159" w:rsidRDefault="00665E88" w:rsidP="00072D02">
      <w:pPr>
        <w:pStyle w:val="1d"/>
        <w:numPr>
          <w:ilvl w:val="0"/>
          <w:numId w:val="198"/>
        </w:numPr>
        <w:tabs>
          <w:tab w:val="left" w:pos="426"/>
          <w:tab w:val="left" w:pos="469"/>
          <w:tab w:val="left" w:pos="567"/>
          <w:tab w:val="left" w:pos="709"/>
        </w:tabs>
        <w:spacing w:line="252" w:lineRule="auto"/>
        <w:ind w:left="426" w:hanging="284"/>
        <w:jc w:val="both"/>
        <w:rPr>
          <w:rFonts w:cs="Times New Roman"/>
          <w:color w:val="auto"/>
          <w:sz w:val="24"/>
          <w:szCs w:val="24"/>
          <w:lang w:val="ru-RU"/>
        </w:rPr>
      </w:pPr>
      <w:r w:rsidRPr="00AF4159">
        <w:rPr>
          <w:rFonts w:cs="Times New Roman"/>
          <w:color w:val="auto"/>
          <w:sz w:val="24"/>
          <w:szCs w:val="24"/>
          <w:lang w:val="ru-RU"/>
        </w:rPr>
        <w:t>Наблюдение постоянства температуры при плавлении.</w:t>
      </w:r>
    </w:p>
    <w:p w:rsidR="00665E88" w:rsidRPr="00AF4159" w:rsidRDefault="00665E88" w:rsidP="00072D02">
      <w:pPr>
        <w:pStyle w:val="1d"/>
        <w:numPr>
          <w:ilvl w:val="0"/>
          <w:numId w:val="198"/>
        </w:numPr>
        <w:tabs>
          <w:tab w:val="left" w:pos="426"/>
          <w:tab w:val="left" w:pos="469"/>
          <w:tab w:val="left" w:pos="567"/>
          <w:tab w:val="left" w:pos="709"/>
        </w:tabs>
        <w:spacing w:line="252" w:lineRule="auto"/>
        <w:ind w:left="426" w:hanging="284"/>
        <w:jc w:val="both"/>
        <w:rPr>
          <w:rFonts w:cs="Times New Roman"/>
          <w:color w:val="auto"/>
          <w:sz w:val="24"/>
          <w:szCs w:val="24"/>
        </w:rPr>
      </w:pPr>
      <w:r w:rsidRPr="00AF4159">
        <w:rPr>
          <w:rFonts w:cs="Times New Roman"/>
          <w:color w:val="auto"/>
          <w:sz w:val="24"/>
          <w:szCs w:val="24"/>
        </w:rPr>
        <w:t>Модели тепловых двигателей.</w:t>
      </w:r>
    </w:p>
    <w:p w:rsidR="00665E88" w:rsidRPr="00AF4159" w:rsidRDefault="00665E88" w:rsidP="00665E88">
      <w:pPr>
        <w:pStyle w:val="1d"/>
        <w:spacing w:line="264" w:lineRule="auto"/>
        <w:jc w:val="both"/>
        <w:rPr>
          <w:rFonts w:cs="Times New Roman"/>
          <w:color w:val="auto"/>
          <w:sz w:val="24"/>
          <w:szCs w:val="24"/>
        </w:rPr>
      </w:pPr>
      <w:r w:rsidRPr="00AF4159">
        <w:rPr>
          <w:rFonts w:cs="Times New Roman"/>
          <w:b/>
          <w:bCs/>
          <w:i/>
          <w:iCs/>
          <w:color w:val="auto"/>
          <w:sz w:val="24"/>
          <w:szCs w:val="24"/>
        </w:rPr>
        <w:t>Лабораторные работы и опыты</w:t>
      </w:r>
    </w:p>
    <w:p w:rsidR="00665E88" w:rsidRPr="00AF4159" w:rsidRDefault="00665E88" w:rsidP="00072D02">
      <w:pPr>
        <w:pStyle w:val="1d"/>
        <w:numPr>
          <w:ilvl w:val="0"/>
          <w:numId w:val="199"/>
        </w:numPr>
        <w:tabs>
          <w:tab w:val="left" w:pos="509"/>
        </w:tabs>
        <w:spacing w:line="252" w:lineRule="auto"/>
        <w:ind w:left="400" w:hanging="240"/>
        <w:jc w:val="both"/>
        <w:rPr>
          <w:rFonts w:cs="Times New Roman"/>
          <w:color w:val="auto"/>
          <w:sz w:val="24"/>
          <w:szCs w:val="24"/>
          <w:lang w:val="ru-RU"/>
        </w:rPr>
      </w:pPr>
      <w:r w:rsidRPr="00AF4159">
        <w:rPr>
          <w:rFonts w:cs="Times New Roman"/>
          <w:color w:val="auto"/>
          <w:sz w:val="24"/>
          <w:szCs w:val="24"/>
          <w:lang w:val="ru-RU"/>
        </w:rPr>
        <w:t>Опыты по обнаружению действия сил молекулярного притяжения.</w:t>
      </w:r>
    </w:p>
    <w:p w:rsidR="00665E88" w:rsidRPr="00AF4159" w:rsidRDefault="00665E88" w:rsidP="00072D02">
      <w:pPr>
        <w:pStyle w:val="1d"/>
        <w:numPr>
          <w:ilvl w:val="0"/>
          <w:numId w:val="199"/>
        </w:numPr>
        <w:tabs>
          <w:tab w:val="left" w:pos="509"/>
        </w:tabs>
        <w:spacing w:line="252" w:lineRule="auto"/>
        <w:ind w:left="400" w:hanging="240"/>
        <w:jc w:val="both"/>
        <w:rPr>
          <w:rFonts w:cs="Times New Roman"/>
          <w:color w:val="auto"/>
          <w:sz w:val="24"/>
          <w:szCs w:val="24"/>
          <w:lang w:val="ru-RU"/>
        </w:rPr>
      </w:pPr>
      <w:r w:rsidRPr="00AF4159">
        <w:rPr>
          <w:rFonts w:cs="Times New Roman"/>
          <w:color w:val="auto"/>
          <w:sz w:val="24"/>
          <w:szCs w:val="24"/>
          <w:lang w:val="ru-RU"/>
        </w:rPr>
        <w:t>Опыты по выращиванию кристаллов поваренной соли или сахара.</w:t>
      </w:r>
    </w:p>
    <w:p w:rsidR="00665E88" w:rsidRPr="00AF4159" w:rsidRDefault="00665E88" w:rsidP="00072D02">
      <w:pPr>
        <w:pStyle w:val="1d"/>
        <w:numPr>
          <w:ilvl w:val="0"/>
          <w:numId w:val="199"/>
        </w:numPr>
        <w:tabs>
          <w:tab w:val="left" w:pos="509"/>
        </w:tabs>
        <w:spacing w:line="252" w:lineRule="auto"/>
        <w:ind w:left="400" w:hanging="240"/>
        <w:jc w:val="both"/>
        <w:rPr>
          <w:rFonts w:cs="Times New Roman"/>
          <w:color w:val="auto"/>
          <w:sz w:val="24"/>
          <w:szCs w:val="24"/>
          <w:lang w:val="ru-RU"/>
        </w:rPr>
      </w:pPr>
      <w:r w:rsidRPr="00AF4159">
        <w:rPr>
          <w:rFonts w:cs="Times New Roman"/>
          <w:color w:val="auto"/>
          <w:sz w:val="24"/>
          <w:szCs w:val="24"/>
          <w:lang w:val="ru-RU"/>
        </w:rPr>
        <w:t>Опыты по наблюдению теплового расширения газов, жидкостей и твёрдых тел.</w:t>
      </w:r>
    </w:p>
    <w:p w:rsidR="00665E88" w:rsidRPr="00AF4159" w:rsidRDefault="00665E88" w:rsidP="00072D02">
      <w:pPr>
        <w:pStyle w:val="1d"/>
        <w:numPr>
          <w:ilvl w:val="0"/>
          <w:numId w:val="199"/>
        </w:numPr>
        <w:tabs>
          <w:tab w:val="left" w:pos="509"/>
        </w:tabs>
        <w:spacing w:line="252" w:lineRule="auto"/>
        <w:ind w:left="400" w:hanging="240"/>
        <w:jc w:val="both"/>
        <w:rPr>
          <w:rFonts w:cs="Times New Roman"/>
          <w:color w:val="auto"/>
          <w:sz w:val="24"/>
          <w:szCs w:val="24"/>
          <w:lang w:val="ru-RU"/>
        </w:rPr>
      </w:pPr>
      <w:r w:rsidRPr="00AF4159">
        <w:rPr>
          <w:rFonts w:cs="Times New Roman"/>
          <w:color w:val="auto"/>
          <w:sz w:val="24"/>
          <w:szCs w:val="24"/>
          <w:lang w:val="ru-RU"/>
        </w:rPr>
        <w:t>Определение давления воздуха в баллоне шприца.</w:t>
      </w:r>
    </w:p>
    <w:p w:rsidR="00665E88" w:rsidRPr="00AF4159" w:rsidRDefault="00665E88" w:rsidP="00072D02">
      <w:pPr>
        <w:pStyle w:val="1d"/>
        <w:numPr>
          <w:ilvl w:val="0"/>
          <w:numId w:val="199"/>
        </w:numPr>
        <w:tabs>
          <w:tab w:val="left" w:pos="509"/>
        </w:tabs>
        <w:spacing w:line="252" w:lineRule="auto"/>
        <w:ind w:left="400" w:hanging="240"/>
        <w:jc w:val="both"/>
        <w:rPr>
          <w:rFonts w:cs="Times New Roman"/>
          <w:color w:val="auto"/>
          <w:sz w:val="24"/>
          <w:szCs w:val="24"/>
          <w:lang w:val="ru-RU"/>
        </w:rPr>
      </w:pPr>
      <w:r w:rsidRPr="00AF4159">
        <w:rPr>
          <w:rFonts w:cs="Times New Roman"/>
          <w:color w:val="auto"/>
          <w:sz w:val="24"/>
          <w:szCs w:val="24"/>
          <w:lang w:val="ru-RU"/>
        </w:rPr>
        <w:t xml:space="preserve">Опыты, демонстрирующие зависимость давления воздуха от его объёма и нагревания или </w:t>
      </w:r>
      <w:r w:rsidRPr="00AF4159">
        <w:rPr>
          <w:rFonts w:cs="Times New Roman"/>
          <w:color w:val="auto"/>
          <w:sz w:val="24"/>
          <w:szCs w:val="24"/>
          <w:lang w:val="ru-RU"/>
        </w:rPr>
        <w:lastRenderedPageBreak/>
        <w:t>охлаждения.</w:t>
      </w:r>
    </w:p>
    <w:p w:rsidR="00665E88" w:rsidRPr="00AF4159" w:rsidRDefault="00665E88" w:rsidP="00072D02">
      <w:pPr>
        <w:pStyle w:val="1d"/>
        <w:numPr>
          <w:ilvl w:val="0"/>
          <w:numId w:val="199"/>
        </w:numPr>
        <w:tabs>
          <w:tab w:val="left" w:pos="459"/>
          <w:tab w:val="left" w:pos="509"/>
        </w:tabs>
        <w:spacing w:line="256" w:lineRule="auto"/>
        <w:ind w:left="400" w:hanging="240"/>
        <w:jc w:val="both"/>
        <w:rPr>
          <w:rFonts w:cs="Times New Roman"/>
          <w:color w:val="auto"/>
          <w:sz w:val="24"/>
          <w:szCs w:val="24"/>
          <w:lang w:val="ru-RU"/>
        </w:rPr>
      </w:pPr>
      <w:r w:rsidRPr="00AF4159">
        <w:rPr>
          <w:rFonts w:cs="Times New Roman"/>
          <w:color w:val="auto"/>
          <w:sz w:val="24"/>
          <w:szCs w:val="24"/>
          <w:lang w:val="ru-RU"/>
        </w:rPr>
        <w:t>Проверка гипотезы линейной зависимости длины столбика жидкости в термометрической трубке от температуры.</w:t>
      </w:r>
    </w:p>
    <w:p w:rsidR="00665E88" w:rsidRPr="00AF4159" w:rsidRDefault="00665E88" w:rsidP="00072D02">
      <w:pPr>
        <w:pStyle w:val="1d"/>
        <w:numPr>
          <w:ilvl w:val="0"/>
          <w:numId w:val="199"/>
        </w:numPr>
        <w:tabs>
          <w:tab w:val="left" w:pos="450"/>
          <w:tab w:val="left" w:pos="509"/>
        </w:tabs>
        <w:spacing w:line="256" w:lineRule="auto"/>
        <w:ind w:left="400" w:hanging="240"/>
        <w:jc w:val="both"/>
        <w:rPr>
          <w:rFonts w:cs="Times New Roman"/>
          <w:color w:val="auto"/>
          <w:sz w:val="24"/>
          <w:szCs w:val="24"/>
          <w:lang w:val="ru-RU"/>
        </w:rPr>
      </w:pPr>
      <w:r w:rsidRPr="00AF4159">
        <w:rPr>
          <w:rFonts w:cs="Times New Roman"/>
          <w:color w:val="auto"/>
          <w:sz w:val="24"/>
          <w:szCs w:val="24"/>
          <w:lang w:val="ru-RU"/>
        </w:rPr>
        <w:t>Наблюдение изменения внутренней энергии тела в результате теплопередачи и работы внешних сил.</w:t>
      </w:r>
    </w:p>
    <w:p w:rsidR="00665E88" w:rsidRPr="00AF4159" w:rsidRDefault="00665E88" w:rsidP="00072D02">
      <w:pPr>
        <w:pStyle w:val="1d"/>
        <w:numPr>
          <w:ilvl w:val="0"/>
          <w:numId w:val="199"/>
        </w:numPr>
        <w:tabs>
          <w:tab w:val="left" w:pos="459"/>
          <w:tab w:val="left" w:pos="509"/>
        </w:tabs>
        <w:spacing w:line="256" w:lineRule="auto"/>
        <w:ind w:left="400" w:hanging="240"/>
        <w:jc w:val="both"/>
        <w:rPr>
          <w:rFonts w:cs="Times New Roman"/>
          <w:color w:val="auto"/>
          <w:sz w:val="24"/>
          <w:szCs w:val="24"/>
          <w:lang w:val="ru-RU"/>
        </w:rPr>
      </w:pPr>
      <w:r w:rsidRPr="00AF4159">
        <w:rPr>
          <w:rFonts w:cs="Times New Roman"/>
          <w:color w:val="auto"/>
          <w:sz w:val="24"/>
          <w:szCs w:val="24"/>
          <w:lang w:val="ru-RU"/>
        </w:rPr>
        <w:t>Исследование явления теплообмена при смешивании холодной и горячей воды.</w:t>
      </w:r>
    </w:p>
    <w:p w:rsidR="00665E88" w:rsidRPr="00AF4159" w:rsidRDefault="00665E88" w:rsidP="00072D02">
      <w:pPr>
        <w:pStyle w:val="1d"/>
        <w:numPr>
          <w:ilvl w:val="0"/>
          <w:numId w:val="199"/>
        </w:numPr>
        <w:tabs>
          <w:tab w:val="left" w:pos="459"/>
          <w:tab w:val="left" w:pos="509"/>
        </w:tabs>
        <w:spacing w:line="256" w:lineRule="auto"/>
        <w:ind w:left="400" w:hanging="240"/>
        <w:jc w:val="both"/>
        <w:rPr>
          <w:rFonts w:cs="Times New Roman"/>
          <w:color w:val="auto"/>
          <w:sz w:val="24"/>
          <w:szCs w:val="24"/>
          <w:lang w:val="ru-RU"/>
        </w:rPr>
      </w:pPr>
      <w:r w:rsidRPr="00AF4159">
        <w:rPr>
          <w:rFonts w:cs="Times New Roman"/>
          <w:color w:val="auto"/>
          <w:sz w:val="24"/>
          <w:szCs w:val="24"/>
          <w:lang w:val="ru-RU"/>
        </w:rPr>
        <w:t>Определение количества теплоты, полученного водой при теплообмене с нагретым металлическим цилиндром.</w:t>
      </w:r>
    </w:p>
    <w:p w:rsidR="00665E88" w:rsidRPr="00AF4159" w:rsidRDefault="00665E88" w:rsidP="00072D02">
      <w:pPr>
        <w:pStyle w:val="1d"/>
        <w:numPr>
          <w:ilvl w:val="0"/>
          <w:numId w:val="199"/>
        </w:numPr>
        <w:tabs>
          <w:tab w:val="left" w:pos="410"/>
          <w:tab w:val="left" w:pos="509"/>
        </w:tabs>
        <w:spacing w:line="256" w:lineRule="auto"/>
        <w:ind w:left="400" w:hanging="240"/>
        <w:jc w:val="both"/>
        <w:rPr>
          <w:rFonts w:cs="Times New Roman"/>
          <w:color w:val="auto"/>
          <w:sz w:val="24"/>
          <w:szCs w:val="24"/>
        </w:rPr>
      </w:pPr>
      <w:r w:rsidRPr="00AF4159">
        <w:rPr>
          <w:rFonts w:cs="Times New Roman"/>
          <w:color w:val="auto"/>
          <w:sz w:val="24"/>
          <w:szCs w:val="24"/>
        </w:rPr>
        <w:t>Определение удельной теплоёмкости вещества.</w:t>
      </w:r>
    </w:p>
    <w:p w:rsidR="00665E88" w:rsidRPr="00AF4159" w:rsidRDefault="00665E88" w:rsidP="00072D02">
      <w:pPr>
        <w:pStyle w:val="1d"/>
        <w:numPr>
          <w:ilvl w:val="0"/>
          <w:numId w:val="199"/>
        </w:numPr>
        <w:tabs>
          <w:tab w:val="left" w:pos="410"/>
          <w:tab w:val="left" w:pos="509"/>
        </w:tabs>
        <w:spacing w:line="256" w:lineRule="auto"/>
        <w:ind w:left="400" w:hanging="240"/>
        <w:jc w:val="both"/>
        <w:rPr>
          <w:rFonts w:cs="Times New Roman"/>
          <w:color w:val="auto"/>
          <w:sz w:val="24"/>
          <w:szCs w:val="24"/>
        </w:rPr>
      </w:pPr>
      <w:r w:rsidRPr="00AF4159">
        <w:rPr>
          <w:rFonts w:cs="Times New Roman"/>
          <w:color w:val="auto"/>
          <w:sz w:val="24"/>
          <w:szCs w:val="24"/>
        </w:rPr>
        <w:t>Исследование процесса испарения.</w:t>
      </w:r>
    </w:p>
    <w:p w:rsidR="00665E88" w:rsidRPr="00AF4159" w:rsidRDefault="00665E88" w:rsidP="00072D02">
      <w:pPr>
        <w:pStyle w:val="1d"/>
        <w:numPr>
          <w:ilvl w:val="0"/>
          <w:numId w:val="199"/>
        </w:numPr>
        <w:tabs>
          <w:tab w:val="left" w:pos="410"/>
          <w:tab w:val="left" w:pos="509"/>
        </w:tabs>
        <w:spacing w:line="256" w:lineRule="auto"/>
        <w:ind w:left="400" w:hanging="240"/>
        <w:jc w:val="both"/>
        <w:rPr>
          <w:rFonts w:cs="Times New Roman"/>
          <w:color w:val="auto"/>
          <w:sz w:val="24"/>
          <w:szCs w:val="24"/>
        </w:rPr>
      </w:pPr>
      <w:r w:rsidRPr="00AF4159">
        <w:rPr>
          <w:rFonts w:cs="Times New Roman"/>
          <w:color w:val="auto"/>
          <w:sz w:val="24"/>
          <w:szCs w:val="24"/>
        </w:rPr>
        <w:t>Определение относительной влажности воздуха.</w:t>
      </w:r>
    </w:p>
    <w:p w:rsidR="00665E88" w:rsidRPr="00AF4159" w:rsidRDefault="00665E88" w:rsidP="00072D02">
      <w:pPr>
        <w:pStyle w:val="1d"/>
        <w:numPr>
          <w:ilvl w:val="0"/>
          <w:numId w:val="199"/>
        </w:numPr>
        <w:tabs>
          <w:tab w:val="left" w:pos="410"/>
          <w:tab w:val="left" w:pos="509"/>
        </w:tabs>
        <w:spacing w:after="120" w:line="256" w:lineRule="auto"/>
        <w:ind w:left="400" w:hanging="240"/>
        <w:jc w:val="both"/>
        <w:rPr>
          <w:rFonts w:cs="Times New Roman"/>
          <w:color w:val="auto"/>
          <w:sz w:val="24"/>
          <w:szCs w:val="24"/>
          <w:lang w:val="ru-RU"/>
        </w:rPr>
      </w:pPr>
      <w:r w:rsidRPr="00AF4159">
        <w:rPr>
          <w:rFonts w:cs="Times New Roman"/>
          <w:color w:val="auto"/>
          <w:sz w:val="24"/>
          <w:szCs w:val="24"/>
          <w:lang w:val="ru-RU"/>
        </w:rPr>
        <w:t>Определение удельной теплоты плавления льда.</w:t>
      </w:r>
    </w:p>
    <w:p w:rsidR="00665E88" w:rsidRPr="00AF4159" w:rsidRDefault="00665E88" w:rsidP="00665E88">
      <w:pPr>
        <w:pStyle w:val="1d"/>
        <w:spacing w:line="268" w:lineRule="auto"/>
        <w:jc w:val="both"/>
        <w:rPr>
          <w:rFonts w:cs="Times New Roman"/>
          <w:color w:val="auto"/>
          <w:sz w:val="24"/>
          <w:szCs w:val="24"/>
          <w:lang w:val="ru-RU"/>
        </w:rPr>
      </w:pPr>
      <w:r w:rsidRPr="00AF4159">
        <w:rPr>
          <w:rFonts w:cs="Times New Roman"/>
          <w:b/>
          <w:bCs/>
          <w:color w:val="auto"/>
          <w:sz w:val="24"/>
          <w:szCs w:val="24"/>
          <w:lang w:val="ru-RU"/>
        </w:rPr>
        <w:t>Раздел 7. Электрические и магнитные явления</w:t>
      </w:r>
    </w:p>
    <w:p w:rsidR="00665E88" w:rsidRPr="00AF4159" w:rsidRDefault="00665E88" w:rsidP="00665E88">
      <w:pPr>
        <w:pStyle w:val="1d"/>
        <w:spacing w:line="256" w:lineRule="auto"/>
        <w:jc w:val="both"/>
        <w:rPr>
          <w:rFonts w:cs="Times New Roman"/>
          <w:color w:val="auto"/>
          <w:sz w:val="24"/>
          <w:szCs w:val="24"/>
          <w:lang w:val="ru-RU"/>
        </w:rPr>
      </w:pPr>
      <w:r w:rsidRPr="00AF4159">
        <w:rPr>
          <w:rFonts w:cs="Times New Roman"/>
          <w:color w:val="auto"/>
          <w:sz w:val="24"/>
          <w:szCs w:val="24"/>
          <w:lang w:val="ru-RU"/>
        </w:rPr>
        <w:t>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w:t>
      </w:r>
    </w:p>
    <w:p w:rsidR="00665E88" w:rsidRPr="00AF4159" w:rsidRDefault="00665E88" w:rsidP="00665E88">
      <w:pPr>
        <w:pStyle w:val="1d"/>
        <w:spacing w:line="256" w:lineRule="auto"/>
        <w:jc w:val="both"/>
        <w:rPr>
          <w:rFonts w:cs="Times New Roman"/>
          <w:color w:val="auto"/>
          <w:sz w:val="24"/>
          <w:szCs w:val="24"/>
          <w:lang w:val="ru-RU"/>
        </w:rPr>
      </w:pPr>
      <w:r w:rsidRPr="00AF4159">
        <w:rPr>
          <w:rFonts w:cs="Times New Roman"/>
          <w:color w:val="auto"/>
          <w:sz w:val="24"/>
          <w:szCs w:val="24"/>
          <w:lang w:val="ru-RU"/>
        </w:rPr>
        <w:t>Электрическое поле. Напряжённость электрического поля. Принцип суперпозиции электрических полей (на качественном уровне).</w:t>
      </w:r>
    </w:p>
    <w:p w:rsidR="00665E88" w:rsidRPr="00AF4159" w:rsidRDefault="00665E88" w:rsidP="00665E88">
      <w:pPr>
        <w:pStyle w:val="1d"/>
        <w:spacing w:line="256" w:lineRule="auto"/>
        <w:jc w:val="both"/>
        <w:rPr>
          <w:rFonts w:cs="Times New Roman"/>
          <w:color w:val="auto"/>
          <w:sz w:val="24"/>
          <w:szCs w:val="24"/>
          <w:lang w:val="ru-RU"/>
        </w:rPr>
      </w:pPr>
      <w:r w:rsidRPr="00AF4159">
        <w:rPr>
          <w:rFonts w:cs="Times New Roman"/>
          <w:color w:val="auto"/>
          <w:sz w:val="24"/>
          <w:szCs w:val="24"/>
          <w:lang w:val="ru-RU"/>
        </w:rPr>
        <w:t>Носители электрических зарядов. Элементарный электрический заряд. Строение атома. Проводники и диэлектрики. Закон сохранения электрического заряда.</w:t>
      </w:r>
    </w:p>
    <w:p w:rsidR="00665E88" w:rsidRPr="00AF4159" w:rsidRDefault="00665E88" w:rsidP="00665E88">
      <w:pPr>
        <w:pStyle w:val="1d"/>
        <w:spacing w:line="256" w:lineRule="auto"/>
        <w:jc w:val="both"/>
        <w:rPr>
          <w:rFonts w:cs="Times New Roman"/>
          <w:color w:val="auto"/>
          <w:sz w:val="24"/>
          <w:szCs w:val="24"/>
          <w:lang w:val="ru-RU"/>
        </w:rPr>
      </w:pPr>
      <w:r w:rsidRPr="00AF4159">
        <w:rPr>
          <w:rFonts w:cs="Times New Roman"/>
          <w:color w:val="auto"/>
          <w:sz w:val="24"/>
          <w:szCs w:val="24"/>
          <w:lang w:val="ru-RU"/>
        </w:rPr>
        <w:t>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w:t>
      </w:r>
    </w:p>
    <w:p w:rsidR="00665E88" w:rsidRPr="00AF4159" w:rsidRDefault="00665E88" w:rsidP="00665E88">
      <w:pPr>
        <w:pStyle w:val="1d"/>
        <w:spacing w:line="256" w:lineRule="auto"/>
        <w:jc w:val="both"/>
        <w:rPr>
          <w:rFonts w:cs="Times New Roman"/>
          <w:color w:val="auto"/>
          <w:sz w:val="24"/>
          <w:szCs w:val="24"/>
          <w:lang w:val="ru-RU"/>
        </w:rPr>
      </w:pPr>
      <w:r w:rsidRPr="00AF4159">
        <w:rPr>
          <w:rFonts w:cs="Times New Roman"/>
          <w:color w:val="auto"/>
          <w:sz w:val="24"/>
          <w:szCs w:val="24"/>
          <w:lang w:val="ru-RU"/>
        </w:rPr>
        <w:t>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w:t>
      </w:r>
    </w:p>
    <w:p w:rsidR="00665E88" w:rsidRPr="00AF4159" w:rsidRDefault="00665E88" w:rsidP="00665E88">
      <w:pPr>
        <w:pStyle w:val="1d"/>
        <w:spacing w:line="256" w:lineRule="auto"/>
        <w:jc w:val="both"/>
        <w:rPr>
          <w:rFonts w:cs="Times New Roman"/>
          <w:color w:val="auto"/>
          <w:sz w:val="24"/>
          <w:szCs w:val="24"/>
          <w:lang w:val="ru-RU"/>
        </w:rPr>
      </w:pPr>
      <w:r w:rsidRPr="00AF4159">
        <w:rPr>
          <w:rFonts w:cs="Times New Roman"/>
          <w:color w:val="auto"/>
          <w:sz w:val="24"/>
          <w:szCs w:val="24"/>
          <w:lang w:val="ru-RU"/>
        </w:rPr>
        <w:t>Работа и мощность электрического тока. Закон Джоуля— Ленца. Электрические цепи и потребители электрической энергии в быту. Короткое замыкание.</w:t>
      </w:r>
    </w:p>
    <w:p w:rsidR="00665E88" w:rsidRPr="00AF4159" w:rsidRDefault="00665E88" w:rsidP="00665E88">
      <w:pPr>
        <w:pStyle w:val="1d"/>
        <w:spacing w:line="256" w:lineRule="auto"/>
        <w:jc w:val="both"/>
        <w:rPr>
          <w:rFonts w:cs="Times New Roman"/>
          <w:color w:val="auto"/>
          <w:sz w:val="24"/>
          <w:szCs w:val="24"/>
          <w:lang w:val="ru-RU"/>
        </w:rPr>
      </w:pPr>
      <w:r w:rsidRPr="00AF4159">
        <w:rPr>
          <w:rFonts w:cs="Times New Roman"/>
          <w:color w:val="auto"/>
          <w:sz w:val="24"/>
          <w:szCs w:val="24"/>
          <w:lang w:val="ru-RU"/>
        </w:rPr>
        <w:t>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w:t>
      </w:r>
    </w:p>
    <w:p w:rsidR="00665E88" w:rsidRPr="00AF4159" w:rsidRDefault="00665E88" w:rsidP="00665E88">
      <w:pPr>
        <w:pStyle w:val="1d"/>
        <w:spacing w:line="256" w:lineRule="auto"/>
        <w:jc w:val="both"/>
        <w:rPr>
          <w:rFonts w:cs="Times New Roman"/>
          <w:color w:val="auto"/>
          <w:sz w:val="24"/>
          <w:szCs w:val="24"/>
          <w:lang w:val="ru-RU"/>
        </w:rPr>
      </w:pPr>
      <w:r w:rsidRPr="00AF4159">
        <w:rPr>
          <w:rFonts w:cs="Times New Roman"/>
          <w:color w:val="auto"/>
          <w:sz w:val="24"/>
          <w:szCs w:val="24"/>
          <w:lang w:val="ru-RU"/>
        </w:rPr>
        <w:t>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w:t>
      </w:r>
    </w:p>
    <w:p w:rsidR="00665E88" w:rsidRPr="00AF4159" w:rsidRDefault="00665E88" w:rsidP="00665E88">
      <w:pPr>
        <w:pStyle w:val="1d"/>
        <w:spacing w:line="268" w:lineRule="auto"/>
        <w:jc w:val="both"/>
        <w:rPr>
          <w:rFonts w:cs="Times New Roman"/>
          <w:color w:val="auto"/>
          <w:sz w:val="24"/>
          <w:szCs w:val="24"/>
        </w:rPr>
      </w:pPr>
      <w:r w:rsidRPr="00AF4159">
        <w:rPr>
          <w:rFonts w:cs="Times New Roman"/>
          <w:b/>
          <w:bCs/>
          <w:i/>
          <w:iCs/>
          <w:color w:val="auto"/>
          <w:sz w:val="24"/>
          <w:szCs w:val="24"/>
        </w:rPr>
        <w:t>Демонстрации</w:t>
      </w:r>
    </w:p>
    <w:p w:rsidR="00665E88" w:rsidRPr="00AF4159" w:rsidRDefault="00665E88" w:rsidP="00072D02">
      <w:pPr>
        <w:pStyle w:val="1d"/>
        <w:numPr>
          <w:ilvl w:val="0"/>
          <w:numId w:val="200"/>
        </w:numPr>
        <w:tabs>
          <w:tab w:val="left" w:pos="426"/>
        </w:tabs>
        <w:spacing w:line="256" w:lineRule="auto"/>
        <w:ind w:firstLine="160"/>
        <w:jc w:val="both"/>
        <w:rPr>
          <w:rFonts w:cs="Times New Roman"/>
          <w:color w:val="auto"/>
          <w:sz w:val="24"/>
          <w:szCs w:val="24"/>
        </w:rPr>
      </w:pPr>
      <w:r w:rsidRPr="00AF4159">
        <w:rPr>
          <w:rFonts w:cs="Times New Roman"/>
          <w:color w:val="auto"/>
          <w:sz w:val="24"/>
          <w:szCs w:val="24"/>
        </w:rPr>
        <w:t>Электризация тел.</w:t>
      </w:r>
    </w:p>
    <w:p w:rsidR="00665E88" w:rsidRPr="00AF4159" w:rsidRDefault="00665E88" w:rsidP="00072D02">
      <w:pPr>
        <w:pStyle w:val="1d"/>
        <w:numPr>
          <w:ilvl w:val="0"/>
          <w:numId w:val="200"/>
        </w:numPr>
        <w:tabs>
          <w:tab w:val="left" w:pos="426"/>
        </w:tabs>
        <w:spacing w:line="256" w:lineRule="auto"/>
        <w:ind w:firstLine="160"/>
        <w:jc w:val="both"/>
        <w:rPr>
          <w:rFonts w:cs="Times New Roman"/>
          <w:color w:val="auto"/>
          <w:sz w:val="24"/>
          <w:szCs w:val="24"/>
          <w:lang w:val="ru-RU"/>
        </w:rPr>
      </w:pPr>
      <w:r w:rsidRPr="00AF4159">
        <w:rPr>
          <w:rFonts w:cs="Times New Roman"/>
          <w:color w:val="auto"/>
          <w:sz w:val="24"/>
          <w:szCs w:val="24"/>
          <w:lang w:val="ru-RU"/>
        </w:rPr>
        <w:t>Два рода электрических зарядов и взаимодействие заряженных тел.</w:t>
      </w:r>
    </w:p>
    <w:p w:rsidR="00665E88" w:rsidRPr="00AF4159" w:rsidRDefault="00665E88" w:rsidP="00072D02">
      <w:pPr>
        <w:pStyle w:val="1d"/>
        <w:numPr>
          <w:ilvl w:val="0"/>
          <w:numId w:val="200"/>
        </w:numPr>
        <w:tabs>
          <w:tab w:val="left" w:pos="426"/>
        </w:tabs>
        <w:spacing w:line="256" w:lineRule="auto"/>
        <w:ind w:firstLine="160"/>
        <w:jc w:val="both"/>
        <w:rPr>
          <w:rFonts w:cs="Times New Roman"/>
          <w:color w:val="auto"/>
          <w:sz w:val="24"/>
          <w:szCs w:val="24"/>
        </w:rPr>
      </w:pPr>
      <w:r w:rsidRPr="00AF4159">
        <w:rPr>
          <w:rFonts w:cs="Times New Roman"/>
          <w:color w:val="auto"/>
          <w:sz w:val="24"/>
          <w:szCs w:val="24"/>
        </w:rPr>
        <w:t>Устройство и действие электроскопа.</w:t>
      </w:r>
    </w:p>
    <w:p w:rsidR="00665E88" w:rsidRPr="00AF4159" w:rsidRDefault="00665E88" w:rsidP="00072D02">
      <w:pPr>
        <w:pStyle w:val="1d"/>
        <w:numPr>
          <w:ilvl w:val="0"/>
          <w:numId w:val="200"/>
        </w:numPr>
        <w:tabs>
          <w:tab w:val="left" w:pos="426"/>
        </w:tabs>
        <w:spacing w:line="256" w:lineRule="auto"/>
        <w:ind w:firstLine="160"/>
        <w:jc w:val="both"/>
        <w:rPr>
          <w:rFonts w:cs="Times New Roman"/>
          <w:color w:val="auto"/>
          <w:sz w:val="24"/>
          <w:szCs w:val="24"/>
        </w:rPr>
      </w:pPr>
      <w:r w:rsidRPr="00AF4159">
        <w:rPr>
          <w:rFonts w:cs="Times New Roman"/>
          <w:color w:val="auto"/>
          <w:sz w:val="24"/>
          <w:szCs w:val="24"/>
        </w:rPr>
        <w:t>Электростатическая индукция.</w:t>
      </w:r>
    </w:p>
    <w:p w:rsidR="00665E88" w:rsidRPr="00AF4159" w:rsidRDefault="00665E88" w:rsidP="00072D02">
      <w:pPr>
        <w:pStyle w:val="1d"/>
        <w:numPr>
          <w:ilvl w:val="0"/>
          <w:numId w:val="200"/>
        </w:numPr>
        <w:tabs>
          <w:tab w:val="left" w:pos="426"/>
        </w:tabs>
        <w:spacing w:line="256" w:lineRule="auto"/>
        <w:ind w:firstLine="160"/>
        <w:jc w:val="both"/>
        <w:rPr>
          <w:rFonts w:cs="Times New Roman"/>
          <w:color w:val="auto"/>
          <w:sz w:val="24"/>
          <w:szCs w:val="24"/>
        </w:rPr>
      </w:pPr>
      <w:r w:rsidRPr="00AF4159">
        <w:rPr>
          <w:rFonts w:cs="Times New Roman"/>
          <w:color w:val="auto"/>
          <w:sz w:val="24"/>
          <w:szCs w:val="24"/>
        </w:rPr>
        <w:t>Закон сохранения электрических зарядов.</w:t>
      </w:r>
    </w:p>
    <w:p w:rsidR="00665E88" w:rsidRPr="00AF4159" w:rsidRDefault="00665E88" w:rsidP="00072D02">
      <w:pPr>
        <w:pStyle w:val="1d"/>
        <w:numPr>
          <w:ilvl w:val="0"/>
          <w:numId w:val="200"/>
        </w:numPr>
        <w:tabs>
          <w:tab w:val="left" w:pos="426"/>
        </w:tabs>
        <w:spacing w:line="256" w:lineRule="auto"/>
        <w:ind w:firstLine="160"/>
        <w:jc w:val="both"/>
        <w:rPr>
          <w:rFonts w:cs="Times New Roman"/>
          <w:color w:val="auto"/>
          <w:sz w:val="24"/>
          <w:szCs w:val="24"/>
        </w:rPr>
      </w:pPr>
      <w:r w:rsidRPr="00AF4159">
        <w:rPr>
          <w:rFonts w:cs="Times New Roman"/>
          <w:color w:val="auto"/>
          <w:sz w:val="24"/>
          <w:szCs w:val="24"/>
        </w:rPr>
        <w:t>Проводники и диэлектрики.</w:t>
      </w:r>
    </w:p>
    <w:p w:rsidR="00665E88" w:rsidRPr="00AF4159" w:rsidRDefault="00665E88" w:rsidP="00072D02">
      <w:pPr>
        <w:pStyle w:val="1d"/>
        <w:numPr>
          <w:ilvl w:val="0"/>
          <w:numId w:val="200"/>
        </w:numPr>
        <w:tabs>
          <w:tab w:val="left" w:pos="426"/>
        </w:tabs>
        <w:spacing w:line="256" w:lineRule="auto"/>
        <w:ind w:firstLine="160"/>
        <w:jc w:val="both"/>
        <w:rPr>
          <w:rFonts w:cs="Times New Roman"/>
          <w:color w:val="auto"/>
          <w:sz w:val="24"/>
          <w:szCs w:val="24"/>
          <w:lang w:val="ru-RU"/>
        </w:rPr>
      </w:pPr>
      <w:r w:rsidRPr="00AF4159">
        <w:rPr>
          <w:rFonts w:cs="Times New Roman"/>
          <w:color w:val="auto"/>
          <w:sz w:val="24"/>
          <w:szCs w:val="24"/>
          <w:lang w:val="ru-RU"/>
        </w:rPr>
        <w:t>Моделирование силовых линий электрического поля.</w:t>
      </w:r>
    </w:p>
    <w:p w:rsidR="00665E88" w:rsidRPr="00AF4159" w:rsidRDefault="00665E88" w:rsidP="00072D02">
      <w:pPr>
        <w:pStyle w:val="1d"/>
        <w:numPr>
          <w:ilvl w:val="0"/>
          <w:numId w:val="200"/>
        </w:numPr>
        <w:tabs>
          <w:tab w:val="left" w:pos="426"/>
        </w:tabs>
        <w:spacing w:line="256" w:lineRule="auto"/>
        <w:ind w:firstLine="160"/>
        <w:jc w:val="both"/>
        <w:rPr>
          <w:rFonts w:cs="Times New Roman"/>
          <w:color w:val="auto"/>
          <w:sz w:val="24"/>
          <w:szCs w:val="24"/>
        </w:rPr>
      </w:pPr>
      <w:r w:rsidRPr="00AF4159">
        <w:rPr>
          <w:rFonts w:cs="Times New Roman"/>
          <w:color w:val="auto"/>
          <w:sz w:val="24"/>
          <w:szCs w:val="24"/>
        </w:rPr>
        <w:t>Источники постоянного тока.</w:t>
      </w:r>
    </w:p>
    <w:p w:rsidR="00665E88" w:rsidRPr="00AF4159" w:rsidRDefault="00665E88" w:rsidP="00072D02">
      <w:pPr>
        <w:pStyle w:val="1d"/>
        <w:numPr>
          <w:ilvl w:val="0"/>
          <w:numId w:val="200"/>
        </w:numPr>
        <w:tabs>
          <w:tab w:val="left" w:pos="426"/>
        </w:tabs>
        <w:spacing w:line="256" w:lineRule="auto"/>
        <w:ind w:firstLine="160"/>
        <w:jc w:val="both"/>
        <w:rPr>
          <w:rFonts w:cs="Times New Roman"/>
          <w:color w:val="auto"/>
          <w:sz w:val="24"/>
          <w:szCs w:val="24"/>
        </w:rPr>
      </w:pPr>
      <w:r w:rsidRPr="00AF4159">
        <w:rPr>
          <w:rFonts w:cs="Times New Roman"/>
          <w:color w:val="auto"/>
          <w:sz w:val="24"/>
          <w:szCs w:val="24"/>
        </w:rPr>
        <w:t>Действия электрического тока.</w:t>
      </w:r>
    </w:p>
    <w:p w:rsidR="00665E88" w:rsidRPr="00AF4159" w:rsidRDefault="00665E88" w:rsidP="00072D02">
      <w:pPr>
        <w:pStyle w:val="1d"/>
        <w:numPr>
          <w:ilvl w:val="0"/>
          <w:numId w:val="200"/>
        </w:numPr>
        <w:tabs>
          <w:tab w:val="left" w:pos="426"/>
          <w:tab w:val="left" w:pos="469"/>
        </w:tabs>
        <w:spacing w:line="256" w:lineRule="auto"/>
        <w:ind w:firstLine="160"/>
        <w:jc w:val="both"/>
        <w:rPr>
          <w:rFonts w:cs="Times New Roman"/>
          <w:color w:val="auto"/>
          <w:sz w:val="24"/>
          <w:szCs w:val="24"/>
        </w:rPr>
      </w:pPr>
      <w:r w:rsidRPr="00AF4159">
        <w:rPr>
          <w:rFonts w:cs="Times New Roman"/>
          <w:color w:val="auto"/>
          <w:sz w:val="24"/>
          <w:szCs w:val="24"/>
        </w:rPr>
        <w:t>Электрический ток в жидкости.</w:t>
      </w:r>
    </w:p>
    <w:p w:rsidR="00665E88" w:rsidRPr="00AF4159" w:rsidRDefault="00665E88" w:rsidP="00072D02">
      <w:pPr>
        <w:pStyle w:val="1d"/>
        <w:numPr>
          <w:ilvl w:val="0"/>
          <w:numId w:val="200"/>
        </w:numPr>
        <w:tabs>
          <w:tab w:val="left" w:pos="426"/>
          <w:tab w:val="left" w:pos="469"/>
        </w:tabs>
        <w:spacing w:line="256" w:lineRule="auto"/>
        <w:ind w:firstLine="160"/>
        <w:jc w:val="both"/>
        <w:rPr>
          <w:rFonts w:cs="Times New Roman"/>
          <w:color w:val="auto"/>
          <w:sz w:val="24"/>
          <w:szCs w:val="24"/>
        </w:rPr>
      </w:pPr>
      <w:r w:rsidRPr="00AF4159">
        <w:rPr>
          <w:rFonts w:cs="Times New Roman"/>
          <w:color w:val="auto"/>
          <w:sz w:val="24"/>
          <w:szCs w:val="24"/>
        </w:rPr>
        <w:t>Газовый разряд.</w:t>
      </w:r>
    </w:p>
    <w:p w:rsidR="00665E88" w:rsidRPr="00AF4159" w:rsidRDefault="00665E88" w:rsidP="00072D02">
      <w:pPr>
        <w:pStyle w:val="1d"/>
        <w:numPr>
          <w:ilvl w:val="0"/>
          <w:numId w:val="200"/>
        </w:numPr>
        <w:tabs>
          <w:tab w:val="left" w:pos="426"/>
          <w:tab w:val="left" w:pos="469"/>
        </w:tabs>
        <w:spacing w:line="256" w:lineRule="auto"/>
        <w:ind w:firstLine="160"/>
        <w:jc w:val="both"/>
        <w:rPr>
          <w:rFonts w:cs="Times New Roman"/>
          <w:color w:val="auto"/>
          <w:sz w:val="24"/>
          <w:szCs w:val="24"/>
        </w:rPr>
      </w:pPr>
      <w:r w:rsidRPr="00AF4159">
        <w:rPr>
          <w:rFonts w:cs="Times New Roman"/>
          <w:color w:val="auto"/>
          <w:sz w:val="24"/>
          <w:szCs w:val="24"/>
        </w:rPr>
        <w:t>Измерение силы тока амперметром.</w:t>
      </w:r>
    </w:p>
    <w:p w:rsidR="00665E88" w:rsidRPr="00AF4159" w:rsidRDefault="00665E88" w:rsidP="00072D02">
      <w:pPr>
        <w:pStyle w:val="1d"/>
        <w:numPr>
          <w:ilvl w:val="0"/>
          <w:numId w:val="200"/>
        </w:numPr>
        <w:tabs>
          <w:tab w:val="left" w:pos="426"/>
          <w:tab w:val="left" w:pos="469"/>
        </w:tabs>
        <w:spacing w:line="256" w:lineRule="auto"/>
        <w:ind w:firstLine="160"/>
        <w:jc w:val="both"/>
        <w:rPr>
          <w:rFonts w:cs="Times New Roman"/>
          <w:color w:val="auto"/>
          <w:sz w:val="24"/>
          <w:szCs w:val="24"/>
        </w:rPr>
      </w:pPr>
      <w:r w:rsidRPr="00AF4159">
        <w:rPr>
          <w:rFonts w:cs="Times New Roman"/>
          <w:color w:val="auto"/>
          <w:sz w:val="24"/>
          <w:szCs w:val="24"/>
        </w:rPr>
        <w:t>Измерение электрического напряжения вольтметром.</w:t>
      </w:r>
    </w:p>
    <w:p w:rsidR="00665E88" w:rsidRPr="00AF4159" w:rsidRDefault="00665E88" w:rsidP="00072D02">
      <w:pPr>
        <w:pStyle w:val="1d"/>
        <w:numPr>
          <w:ilvl w:val="0"/>
          <w:numId w:val="200"/>
        </w:numPr>
        <w:tabs>
          <w:tab w:val="left" w:pos="426"/>
          <w:tab w:val="left" w:pos="469"/>
        </w:tabs>
        <w:spacing w:line="256" w:lineRule="auto"/>
        <w:ind w:firstLine="160"/>
        <w:jc w:val="both"/>
        <w:rPr>
          <w:rFonts w:cs="Times New Roman"/>
          <w:color w:val="auto"/>
          <w:sz w:val="24"/>
          <w:szCs w:val="24"/>
        </w:rPr>
      </w:pPr>
      <w:r w:rsidRPr="00AF4159">
        <w:rPr>
          <w:rFonts w:cs="Times New Roman"/>
          <w:color w:val="auto"/>
          <w:sz w:val="24"/>
          <w:szCs w:val="24"/>
        </w:rPr>
        <w:t>Реостат и магазин сопротивлений.</w:t>
      </w:r>
    </w:p>
    <w:p w:rsidR="00665E88" w:rsidRPr="00AF4159" w:rsidRDefault="00665E88" w:rsidP="00072D02">
      <w:pPr>
        <w:pStyle w:val="1d"/>
        <w:numPr>
          <w:ilvl w:val="0"/>
          <w:numId w:val="200"/>
        </w:numPr>
        <w:tabs>
          <w:tab w:val="left" w:pos="426"/>
          <w:tab w:val="left" w:pos="469"/>
        </w:tabs>
        <w:spacing w:line="256" w:lineRule="auto"/>
        <w:ind w:firstLine="160"/>
        <w:jc w:val="both"/>
        <w:rPr>
          <w:rFonts w:cs="Times New Roman"/>
          <w:color w:val="auto"/>
          <w:sz w:val="24"/>
          <w:szCs w:val="24"/>
        </w:rPr>
      </w:pPr>
      <w:r w:rsidRPr="00AF4159">
        <w:rPr>
          <w:rFonts w:cs="Times New Roman"/>
          <w:color w:val="auto"/>
          <w:sz w:val="24"/>
          <w:szCs w:val="24"/>
        </w:rPr>
        <w:lastRenderedPageBreak/>
        <w:t>Взаимодействие постоянных магнитов.</w:t>
      </w:r>
    </w:p>
    <w:p w:rsidR="00665E88" w:rsidRPr="00AF4159" w:rsidRDefault="00665E88" w:rsidP="00072D02">
      <w:pPr>
        <w:pStyle w:val="1d"/>
        <w:numPr>
          <w:ilvl w:val="0"/>
          <w:numId w:val="200"/>
        </w:numPr>
        <w:tabs>
          <w:tab w:val="left" w:pos="426"/>
          <w:tab w:val="left" w:pos="469"/>
        </w:tabs>
        <w:spacing w:line="256" w:lineRule="auto"/>
        <w:ind w:firstLine="160"/>
        <w:jc w:val="both"/>
        <w:rPr>
          <w:rFonts w:cs="Times New Roman"/>
          <w:color w:val="auto"/>
          <w:sz w:val="24"/>
          <w:szCs w:val="24"/>
          <w:lang w:val="ru-RU"/>
        </w:rPr>
      </w:pPr>
      <w:r w:rsidRPr="00AF4159">
        <w:rPr>
          <w:rFonts w:cs="Times New Roman"/>
          <w:color w:val="auto"/>
          <w:sz w:val="24"/>
          <w:szCs w:val="24"/>
          <w:lang w:val="ru-RU"/>
        </w:rPr>
        <w:t>Моделирование невозможности разделения полюсов магнита.</w:t>
      </w:r>
    </w:p>
    <w:p w:rsidR="00665E88" w:rsidRPr="00AF4159" w:rsidRDefault="00665E88" w:rsidP="00072D02">
      <w:pPr>
        <w:pStyle w:val="1d"/>
        <w:numPr>
          <w:ilvl w:val="0"/>
          <w:numId w:val="200"/>
        </w:numPr>
        <w:tabs>
          <w:tab w:val="left" w:pos="426"/>
          <w:tab w:val="left" w:pos="469"/>
        </w:tabs>
        <w:spacing w:line="256" w:lineRule="auto"/>
        <w:ind w:firstLine="160"/>
        <w:rPr>
          <w:rFonts w:cs="Times New Roman"/>
          <w:color w:val="auto"/>
          <w:sz w:val="24"/>
          <w:szCs w:val="24"/>
          <w:lang w:val="ru-RU"/>
        </w:rPr>
      </w:pPr>
      <w:r w:rsidRPr="00AF4159">
        <w:rPr>
          <w:rFonts w:cs="Times New Roman"/>
          <w:color w:val="auto"/>
          <w:sz w:val="24"/>
          <w:szCs w:val="24"/>
          <w:lang w:val="ru-RU"/>
        </w:rPr>
        <w:t>Моделирование магнитных полей постоянных магнитов.</w:t>
      </w:r>
    </w:p>
    <w:p w:rsidR="00665E88" w:rsidRPr="00AF4159" w:rsidRDefault="00665E88" w:rsidP="00072D02">
      <w:pPr>
        <w:pStyle w:val="1d"/>
        <w:numPr>
          <w:ilvl w:val="0"/>
          <w:numId w:val="200"/>
        </w:numPr>
        <w:tabs>
          <w:tab w:val="left" w:pos="426"/>
          <w:tab w:val="left" w:pos="469"/>
        </w:tabs>
        <w:spacing w:line="256" w:lineRule="auto"/>
        <w:ind w:firstLine="160"/>
        <w:rPr>
          <w:rFonts w:cs="Times New Roman"/>
          <w:color w:val="auto"/>
          <w:sz w:val="24"/>
          <w:szCs w:val="24"/>
        </w:rPr>
      </w:pPr>
      <w:r w:rsidRPr="00AF4159">
        <w:rPr>
          <w:rFonts w:cs="Times New Roman"/>
          <w:color w:val="auto"/>
          <w:sz w:val="24"/>
          <w:szCs w:val="24"/>
        </w:rPr>
        <w:t>Опыт Эрстеда.</w:t>
      </w:r>
    </w:p>
    <w:p w:rsidR="00665E88" w:rsidRPr="00AF4159" w:rsidRDefault="00665E88" w:rsidP="00072D02">
      <w:pPr>
        <w:pStyle w:val="1d"/>
        <w:numPr>
          <w:ilvl w:val="0"/>
          <w:numId w:val="200"/>
        </w:numPr>
        <w:tabs>
          <w:tab w:val="left" w:pos="426"/>
          <w:tab w:val="left" w:pos="469"/>
        </w:tabs>
        <w:spacing w:line="256" w:lineRule="auto"/>
        <w:ind w:firstLine="160"/>
        <w:rPr>
          <w:rFonts w:cs="Times New Roman"/>
          <w:color w:val="auto"/>
          <w:sz w:val="24"/>
          <w:szCs w:val="24"/>
        </w:rPr>
      </w:pPr>
      <w:r w:rsidRPr="00AF4159">
        <w:rPr>
          <w:rFonts w:cs="Times New Roman"/>
          <w:color w:val="auto"/>
          <w:sz w:val="24"/>
          <w:szCs w:val="24"/>
        </w:rPr>
        <w:t>Магнитное поле тока. Электромагнит.</w:t>
      </w:r>
    </w:p>
    <w:p w:rsidR="00665E88" w:rsidRPr="00AF4159" w:rsidRDefault="00665E88" w:rsidP="00072D02">
      <w:pPr>
        <w:pStyle w:val="1d"/>
        <w:numPr>
          <w:ilvl w:val="0"/>
          <w:numId w:val="200"/>
        </w:numPr>
        <w:tabs>
          <w:tab w:val="left" w:pos="426"/>
          <w:tab w:val="left" w:pos="474"/>
        </w:tabs>
        <w:spacing w:line="256" w:lineRule="auto"/>
        <w:ind w:firstLine="160"/>
        <w:rPr>
          <w:rFonts w:cs="Times New Roman"/>
          <w:color w:val="auto"/>
          <w:sz w:val="24"/>
          <w:szCs w:val="24"/>
          <w:lang w:val="ru-RU"/>
        </w:rPr>
      </w:pPr>
      <w:r w:rsidRPr="00AF4159">
        <w:rPr>
          <w:rFonts w:cs="Times New Roman"/>
          <w:color w:val="auto"/>
          <w:sz w:val="24"/>
          <w:szCs w:val="24"/>
          <w:lang w:val="ru-RU"/>
        </w:rPr>
        <w:t>Действие магнитного поля на проводник с током.</w:t>
      </w:r>
    </w:p>
    <w:p w:rsidR="00665E88" w:rsidRPr="00AF4159" w:rsidRDefault="00665E88" w:rsidP="00072D02">
      <w:pPr>
        <w:pStyle w:val="1d"/>
        <w:numPr>
          <w:ilvl w:val="0"/>
          <w:numId w:val="200"/>
        </w:numPr>
        <w:tabs>
          <w:tab w:val="left" w:pos="426"/>
          <w:tab w:val="left" w:pos="474"/>
        </w:tabs>
        <w:spacing w:line="256" w:lineRule="auto"/>
        <w:ind w:firstLine="160"/>
        <w:rPr>
          <w:rFonts w:cs="Times New Roman"/>
          <w:color w:val="auto"/>
          <w:sz w:val="24"/>
          <w:szCs w:val="24"/>
        </w:rPr>
      </w:pPr>
      <w:r w:rsidRPr="00AF4159">
        <w:rPr>
          <w:rFonts w:cs="Times New Roman"/>
          <w:color w:val="auto"/>
          <w:sz w:val="24"/>
          <w:szCs w:val="24"/>
        </w:rPr>
        <w:t>Электродвигатель постоянного тока.</w:t>
      </w:r>
    </w:p>
    <w:p w:rsidR="00665E88" w:rsidRPr="00AF4159" w:rsidRDefault="00665E88" w:rsidP="00072D02">
      <w:pPr>
        <w:pStyle w:val="1d"/>
        <w:numPr>
          <w:ilvl w:val="0"/>
          <w:numId w:val="200"/>
        </w:numPr>
        <w:tabs>
          <w:tab w:val="left" w:pos="426"/>
        </w:tabs>
        <w:spacing w:line="256" w:lineRule="auto"/>
        <w:ind w:firstLine="160"/>
        <w:jc w:val="both"/>
        <w:rPr>
          <w:rFonts w:cs="Times New Roman"/>
          <w:color w:val="auto"/>
          <w:sz w:val="24"/>
          <w:szCs w:val="24"/>
        </w:rPr>
      </w:pPr>
      <w:r w:rsidRPr="00AF4159">
        <w:rPr>
          <w:rFonts w:cs="Times New Roman"/>
          <w:color w:val="auto"/>
          <w:sz w:val="24"/>
          <w:szCs w:val="24"/>
        </w:rPr>
        <w:t>Исследование явления электромагнитной индукции.</w:t>
      </w:r>
    </w:p>
    <w:p w:rsidR="00665E88" w:rsidRPr="00AF4159" w:rsidRDefault="00665E88" w:rsidP="00072D02">
      <w:pPr>
        <w:pStyle w:val="1d"/>
        <w:numPr>
          <w:ilvl w:val="0"/>
          <w:numId w:val="200"/>
        </w:numPr>
        <w:tabs>
          <w:tab w:val="left" w:pos="426"/>
        </w:tabs>
        <w:spacing w:line="256" w:lineRule="auto"/>
        <w:ind w:firstLine="160"/>
        <w:jc w:val="both"/>
        <w:rPr>
          <w:rFonts w:cs="Times New Roman"/>
          <w:color w:val="auto"/>
          <w:sz w:val="24"/>
          <w:szCs w:val="24"/>
        </w:rPr>
      </w:pPr>
      <w:r w:rsidRPr="00AF4159">
        <w:rPr>
          <w:rFonts w:cs="Times New Roman"/>
          <w:color w:val="auto"/>
          <w:sz w:val="24"/>
          <w:szCs w:val="24"/>
        </w:rPr>
        <w:t>Опыты Фарадея.</w:t>
      </w:r>
    </w:p>
    <w:p w:rsidR="00665E88" w:rsidRPr="00AF4159" w:rsidRDefault="00665E88" w:rsidP="00072D02">
      <w:pPr>
        <w:pStyle w:val="1d"/>
        <w:numPr>
          <w:ilvl w:val="0"/>
          <w:numId w:val="200"/>
        </w:numPr>
        <w:tabs>
          <w:tab w:val="left" w:pos="426"/>
        </w:tabs>
        <w:spacing w:line="256" w:lineRule="auto"/>
        <w:ind w:firstLine="160"/>
        <w:jc w:val="both"/>
        <w:rPr>
          <w:rFonts w:cs="Times New Roman"/>
          <w:color w:val="auto"/>
          <w:sz w:val="24"/>
          <w:szCs w:val="24"/>
          <w:lang w:val="ru-RU"/>
        </w:rPr>
      </w:pPr>
      <w:r w:rsidRPr="00AF4159">
        <w:rPr>
          <w:rFonts w:cs="Times New Roman"/>
          <w:color w:val="auto"/>
          <w:sz w:val="24"/>
          <w:szCs w:val="24"/>
          <w:lang w:val="ru-RU"/>
        </w:rPr>
        <w:t>Зависимость направления индукционного тока от условий его возникновения.</w:t>
      </w:r>
    </w:p>
    <w:p w:rsidR="00665E88" w:rsidRPr="00AF4159" w:rsidRDefault="00665E88" w:rsidP="00072D02">
      <w:pPr>
        <w:pStyle w:val="1d"/>
        <w:numPr>
          <w:ilvl w:val="0"/>
          <w:numId w:val="200"/>
        </w:numPr>
        <w:tabs>
          <w:tab w:val="left" w:pos="426"/>
        </w:tabs>
        <w:spacing w:line="256" w:lineRule="auto"/>
        <w:ind w:firstLine="160"/>
        <w:jc w:val="both"/>
        <w:rPr>
          <w:rFonts w:cs="Times New Roman"/>
          <w:color w:val="auto"/>
          <w:sz w:val="24"/>
          <w:szCs w:val="24"/>
        </w:rPr>
      </w:pPr>
      <w:r w:rsidRPr="00AF4159">
        <w:rPr>
          <w:rFonts w:cs="Times New Roman"/>
          <w:color w:val="auto"/>
          <w:sz w:val="24"/>
          <w:szCs w:val="24"/>
        </w:rPr>
        <w:t>Электрогенератор постоянного тока.</w:t>
      </w:r>
    </w:p>
    <w:p w:rsidR="00665E88" w:rsidRPr="00AF4159" w:rsidRDefault="00665E88" w:rsidP="00665E88">
      <w:pPr>
        <w:pStyle w:val="1d"/>
        <w:spacing w:line="268" w:lineRule="auto"/>
        <w:jc w:val="both"/>
        <w:rPr>
          <w:rFonts w:cs="Times New Roman"/>
          <w:color w:val="auto"/>
          <w:sz w:val="24"/>
          <w:szCs w:val="24"/>
        </w:rPr>
      </w:pPr>
      <w:r w:rsidRPr="00AF4159">
        <w:rPr>
          <w:rFonts w:cs="Times New Roman"/>
          <w:b/>
          <w:bCs/>
          <w:i/>
          <w:iCs/>
          <w:color w:val="auto"/>
          <w:sz w:val="24"/>
          <w:szCs w:val="24"/>
        </w:rPr>
        <w:t>Лабораторные работы и опыты</w:t>
      </w:r>
    </w:p>
    <w:p w:rsidR="00665E88" w:rsidRPr="00AF4159" w:rsidRDefault="00665E88" w:rsidP="00072D02">
      <w:pPr>
        <w:pStyle w:val="1d"/>
        <w:numPr>
          <w:ilvl w:val="0"/>
          <w:numId w:val="201"/>
        </w:numPr>
        <w:tabs>
          <w:tab w:val="left" w:pos="426"/>
        </w:tabs>
        <w:spacing w:line="256" w:lineRule="auto"/>
        <w:ind w:left="400" w:hanging="240"/>
        <w:jc w:val="both"/>
        <w:rPr>
          <w:rFonts w:cs="Times New Roman"/>
          <w:color w:val="auto"/>
          <w:sz w:val="24"/>
          <w:szCs w:val="24"/>
          <w:lang w:val="ru-RU"/>
        </w:rPr>
      </w:pPr>
      <w:r w:rsidRPr="00AF4159">
        <w:rPr>
          <w:rFonts w:cs="Times New Roman"/>
          <w:color w:val="auto"/>
          <w:sz w:val="24"/>
          <w:szCs w:val="24"/>
          <w:lang w:val="ru-RU"/>
        </w:rPr>
        <w:t>Опыты по наблюдению электризации тел индукцией и при соприкосновении.</w:t>
      </w:r>
    </w:p>
    <w:p w:rsidR="00665E88" w:rsidRPr="00AF4159" w:rsidRDefault="00665E88" w:rsidP="00072D02">
      <w:pPr>
        <w:pStyle w:val="1d"/>
        <w:numPr>
          <w:ilvl w:val="0"/>
          <w:numId w:val="201"/>
        </w:numPr>
        <w:tabs>
          <w:tab w:val="left" w:pos="426"/>
        </w:tabs>
        <w:spacing w:line="256" w:lineRule="auto"/>
        <w:ind w:left="400" w:hanging="240"/>
        <w:jc w:val="both"/>
        <w:rPr>
          <w:rFonts w:cs="Times New Roman"/>
          <w:color w:val="auto"/>
          <w:sz w:val="24"/>
          <w:szCs w:val="24"/>
          <w:lang w:val="ru-RU"/>
        </w:rPr>
      </w:pPr>
      <w:r w:rsidRPr="00AF4159">
        <w:rPr>
          <w:rFonts w:cs="Times New Roman"/>
          <w:color w:val="auto"/>
          <w:sz w:val="24"/>
          <w:szCs w:val="24"/>
          <w:lang w:val="ru-RU"/>
        </w:rPr>
        <w:t>Исследование действия электрического поля на проводники и диэлектрики.</w:t>
      </w:r>
    </w:p>
    <w:p w:rsidR="00665E88" w:rsidRPr="00AF4159" w:rsidRDefault="00665E88" w:rsidP="00072D02">
      <w:pPr>
        <w:pStyle w:val="1d"/>
        <w:numPr>
          <w:ilvl w:val="0"/>
          <w:numId w:val="201"/>
        </w:numPr>
        <w:tabs>
          <w:tab w:val="left" w:pos="426"/>
        </w:tabs>
        <w:spacing w:line="256" w:lineRule="auto"/>
        <w:ind w:left="400" w:hanging="240"/>
        <w:jc w:val="both"/>
        <w:rPr>
          <w:rFonts w:cs="Times New Roman"/>
          <w:color w:val="auto"/>
          <w:sz w:val="24"/>
          <w:szCs w:val="24"/>
          <w:lang w:val="ru-RU"/>
        </w:rPr>
      </w:pPr>
      <w:r w:rsidRPr="00AF4159">
        <w:rPr>
          <w:rFonts w:cs="Times New Roman"/>
          <w:color w:val="auto"/>
          <w:sz w:val="24"/>
          <w:szCs w:val="24"/>
          <w:lang w:val="ru-RU"/>
        </w:rPr>
        <w:t>Сборка и проверка работы электрической цепи постоянного тока.</w:t>
      </w:r>
    </w:p>
    <w:p w:rsidR="00665E88" w:rsidRPr="00AF4159" w:rsidRDefault="00665E88" w:rsidP="00072D02">
      <w:pPr>
        <w:pStyle w:val="1d"/>
        <w:numPr>
          <w:ilvl w:val="0"/>
          <w:numId w:val="201"/>
        </w:numPr>
        <w:tabs>
          <w:tab w:val="left" w:pos="426"/>
        </w:tabs>
        <w:spacing w:line="256" w:lineRule="auto"/>
        <w:ind w:firstLine="160"/>
        <w:jc w:val="both"/>
        <w:rPr>
          <w:rFonts w:cs="Times New Roman"/>
          <w:color w:val="auto"/>
          <w:sz w:val="24"/>
          <w:szCs w:val="24"/>
          <w:lang w:val="ru-RU"/>
        </w:rPr>
      </w:pPr>
      <w:r w:rsidRPr="00AF4159">
        <w:rPr>
          <w:rFonts w:cs="Times New Roman"/>
          <w:color w:val="auto"/>
          <w:sz w:val="24"/>
          <w:szCs w:val="24"/>
          <w:lang w:val="ru-RU"/>
        </w:rPr>
        <w:t>Измерение и регулирование силы тока.</w:t>
      </w:r>
    </w:p>
    <w:p w:rsidR="00665E88" w:rsidRPr="00AF4159" w:rsidRDefault="00665E88" w:rsidP="00072D02">
      <w:pPr>
        <w:pStyle w:val="1d"/>
        <w:numPr>
          <w:ilvl w:val="0"/>
          <w:numId w:val="201"/>
        </w:numPr>
        <w:tabs>
          <w:tab w:val="left" w:pos="426"/>
        </w:tabs>
        <w:spacing w:line="256" w:lineRule="auto"/>
        <w:ind w:firstLine="160"/>
        <w:jc w:val="both"/>
        <w:rPr>
          <w:rFonts w:cs="Times New Roman"/>
          <w:color w:val="auto"/>
          <w:sz w:val="24"/>
          <w:szCs w:val="24"/>
        </w:rPr>
      </w:pPr>
      <w:r w:rsidRPr="00AF4159">
        <w:rPr>
          <w:rFonts w:cs="Times New Roman"/>
          <w:color w:val="auto"/>
          <w:sz w:val="24"/>
          <w:szCs w:val="24"/>
        </w:rPr>
        <w:t>Измерение и регулирование напряжения.</w:t>
      </w:r>
    </w:p>
    <w:p w:rsidR="00665E88" w:rsidRPr="00AF4159" w:rsidRDefault="00665E88" w:rsidP="00072D02">
      <w:pPr>
        <w:pStyle w:val="1d"/>
        <w:numPr>
          <w:ilvl w:val="0"/>
          <w:numId w:val="201"/>
        </w:numPr>
        <w:tabs>
          <w:tab w:val="left" w:pos="426"/>
        </w:tabs>
        <w:spacing w:line="256" w:lineRule="auto"/>
        <w:ind w:left="400" w:hanging="240"/>
        <w:jc w:val="both"/>
        <w:rPr>
          <w:rFonts w:cs="Times New Roman"/>
          <w:color w:val="auto"/>
          <w:sz w:val="24"/>
          <w:szCs w:val="24"/>
          <w:lang w:val="ru-RU"/>
        </w:rPr>
      </w:pPr>
      <w:r w:rsidRPr="00AF4159">
        <w:rPr>
          <w:rFonts w:cs="Times New Roman"/>
          <w:color w:val="auto"/>
          <w:sz w:val="24"/>
          <w:szCs w:val="24"/>
          <w:lang w:val="ru-RU"/>
        </w:rPr>
        <w:t>Исследование зависимости силы тока, идущего через резистор, от сопротивления резистора и напряжения на резисторе.</w:t>
      </w:r>
    </w:p>
    <w:p w:rsidR="00665E88" w:rsidRPr="00AF4159" w:rsidRDefault="00665E88" w:rsidP="00072D02">
      <w:pPr>
        <w:pStyle w:val="1d"/>
        <w:numPr>
          <w:ilvl w:val="0"/>
          <w:numId w:val="201"/>
        </w:numPr>
        <w:tabs>
          <w:tab w:val="left" w:pos="426"/>
        </w:tabs>
        <w:spacing w:line="256" w:lineRule="auto"/>
        <w:ind w:left="400" w:hanging="240"/>
        <w:jc w:val="both"/>
        <w:rPr>
          <w:rFonts w:cs="Times New Roman"/>
          <w:color w:val="auto"/>
          <w:sz w:val="24"/>
          <w:szCs w:val="24"/>
          <w:lang w:val="ru-RU"/>
        </w:rPr>
      </w:pPr>
      <w:r w:rsidRPr="00AF4159">
        <w:rPr>
          <w:rFonts w:cs="Times New Roman"/>
          <w:color w:val="auto"/>
          <w:sz w:val="24"/>
          <w:szCs w:val="24"/>
          <w:lang w:val="ru-RU"/>
        </w:rPr>
        <w:t>Опыты, демонстрирующие зависимость электрического сопротивления проводника от его длины, площади поперечного сечения и материала.</w:t>
      </w:r>
    </w:p>
    <w:p w:rsidR="00665E88" w:rsidRPr="00AF4159" w:rsidRDefault="00665E88" w:rsidP="00072D02">
      <w:pPr>
        <w:pStyle w:val="1d"/>
        <w:numPr>
          <w:ilvl w:val="0"/>
          <w:numId w:val="201"/>
        </w:numPr>
        <w:tabs>
          <w:tab w:val="left" w:pos="426"/>
        </w:tabs>
        <w:spacing w:line="256" w:lineRule="auto"/>
        <w:ind w:left="400" w:hanging="240"/>
        <w:jc w:val="both"/>
        <w:rPr>
          <w:rFonts w:cs="Times New Roman"/>
          <w:color w:val="auto"/>
          <w:sz w:val="24"/>
          <w:szCs w:val="24"/>
          <w:lang w:val="ru-RU"/>
        </w:rPr>
      </w:pPr>
      <w:r w:rsidRPr="00AF4159">
        <w:rPr>
          <w:rFonts w:cs="Times New Roman"/>
          <w:color w:val="auto"/>
          <w:sz w:val="24"/>
          <w:szCs w:val="24"/>
          <w:lang w:val="ru-RU"/>
        </w:rPr>
        <w:t>Проверка правила сложения напряжений при последовательном соединении двух резисторов.</w:t>
      </w:r>
    </w:p>
    <w:p w:rsidR="00665E88" w:rsidRPr="00AF4159" w:rsidRDefault="00665E88" w:rsidP="00072D02">
      <w:pPr>
        <w:pStyle w:val="1d"/>
        <w:numPr>
          <w:ilvl w:val="0"/>
          <w:numId w:val="201"/>
        </w:numPr>
        <w:tabs>
          <w:tab w:val="left" w:pos="426"/>
        </w:tabs>
        <w:spacing w:line="256" w:lineRule="auto"/>
        <w:ind w:left="400" w:hanging="240"/>
        <w:jc w:val="both"/>
        <w:rPr>
          <w:rFonts w:cs="Times New Roman"/>
          <w:color w:val="auto"/>
          <w:sz w:val="24"/>
          <w:szCs w:val="24"/>
          <w:lang w:val="ru-RU"/>
        </w:rPr>
      </w:pPr>
      <w:r w:rsidRPr="00AF4159">
        <w:rPr>
          <w:rFonts w:cs="Times New Roman"/>
          <w:color w:val="auto"/>
          <w:sz w:val="24"/>
          <w:szCs w:val="24"/>
          <w:lang w:val="ru-RU"/>
        </w:rPr>
        <w:t>Проверка правила для силы тока при параллельном соединении резисторов.</w:t>
      </w:r>
    </w:p>
    <w:p w:rsidR="00665E88" w:rsidRPr="00AF4159" w:rsidRDefault="00665E88" w:rsidP="00072D02">
      <w:pPr>
        <w:pStyle w:val="1d"/>
        <w:numPr>
          <w:ilvl w:val="0"/>
          <w:numId w:val="201"/>
        </w:numPr>
        <w:tabs>
          <w:tab w:val="left" w:pos="426"/>
        </w:tabs>
        <w:spacing w:line="256" w:lineRule="auto"/>
        <w:ind w:left="400" w:hanging="400"/>
        <w:jc w:val="both"/>
        <w:rPr>
          <w:rFonts w:cs="Times New Roman"/>
          <w:color w:val="auto"/>
          <w:sz w:val="24"/>
          <w:szCs w:val="24"/>
          <w:lang w:val="ru-RU"/>
        </w:rPr>
      </w:pPr>
      <w:r w:rsidRPr="00AF4159">
        <w:rPr>
          <w:rFonts w:cs="Times New Roman"/>
          <w:color w:val="auto"/>
          <w:sz w:val="24"/>
          <w:szCs w:val="24"/>
          <w:lang w:val="ru-RU"/>
        </w:rPr>
        <w:t>Определение работы электрического тока, идущего через резистор.</w:t>
      </w:r>
    </w:p>
    <w:p w:rsidR="00665E88" w:rsidRPr="00AF4159" w:rsidRDefault="00665E88" w:rsidP="00072D02">
      <w:pPr>
        <w:pStyle w:val="1d"/>
        <w:numPr>
          <w:ilvl w:val="0"/>
          <w:numId w:val="201"/>
        </w:numPr>
        <w:tabs>
          <w:tab w:val="left" w:pos="426"/>
        </w:tabs>
        <w:spacing w:line="256" w:lineRule="auto"/>
        <w:ind w:left="400" w:hanging="400"/>
        <w:jc w:val="both"/>
        <w:rPr>
          <w:rFonts w:cs="Times New Roman"/>
          <w:color w:val="auto"/>
          <w:sz w:val="24"/>
          <w:szCs w:val="24"/>
          <w:lang w:val="ru-RU"/>
        </w:rPr>
      </w:pPr>
      <w:r w:rsidRPr="00AF4159">
        <w:rPr>
          <w:rFonts w:cs="Times New Roman"/>
          <w:color w:val="auto"/>
          <w:sz w:val="24"/>
          <w:szCs w:val="24"/>
          <w:lang w:val="ru-RU"/>
        </w:rPr>
        <w:t>Определение мощности электрического тока, выделяемой на резисторе.</w:t>
      </w:r>
    </w:p>
    <w:p w:rsidR="00665E88" w:rsidRPr="00AF4159" w:rsidRDefault="00665E88" w:rsidP="00072D02">
      <w:pPr>
        <w:pStyle w:val="1d"/>
        <w:numPr>
          <w:ilvl w:val="0"/>
          <w:numId w:val="201"/>
        </w:numPr>
        <w:tabs>
          <w:tab w:val="left" w:pos="426"/>
        </w:tabs>
        <w:spacing w:line="256" w:lineRule="auto"/>
        <w:ind w:left="400" w:hanging="400"/>
        <w:jc w:val="both"/>
        <w:rPr>
          <w:rFonts w:cs="Times New Roman"/>
          <w:color w:val="auto"/>
          <w:sz w:val="24"/>
          <w:szCs w:val="24"/>
          <w:lang w:val="ru-RU"/>
        </w:rPr>
      </w:pPr>
      <w:r w:rsidRPr="00AF4159">
        <w:rPr>
          <w:rFonts w:cs="Times New Roman"/>
          <w:color w:val="auto"/>
          <w:sz w:val="24"/>
          <w:szCs w:val="24"/>
          <w:lang w:val="ru-RU"/>
        </w:rPr>
        <w:t>Исследование зависимости силы тока, идущего через лампочку, от напряжения на ней.</w:t>
      </w:r>
    </w:p>
    <w:p w:rsidR="00665E88" w:rsidRPr="00AF4159" w:rsidRDefault="00665E88" w:rsidP="00072D02">
      <w:pPr>
        <w:pStyle w:val="1d"/>
        <w:numPr>
          <w:ilvl w:val="0"/>
          <w:numId w:val="201"/>
        </w:numPr>
        <w:tabs>
          <w:tab w:val="left" w:pos="426"/>
        </w:tabs>
        <w:spacing w:line="256" w:lineRule="auto"/>
        <w:jc w:val="both"/>
        <w:rPr>
          <w:rFonts w:cs="Times New Roman"/>
          <w:color w:val="auto"/>
          <w:sz w:val="24"/>
          <w:szCs w:val="24"/>
        </w:rPr>
      </w:pPr>
      <w:r w:rsidRPr="00AF4159">
        <w:rPr>
          <w:rFonts w:cs="Times New Roman"/>
          <w:color w:val="auto"/>
          <w:sz w:val="24"/>
          <w:szCs w:val="24"/>
        </w:rPr>
        <w:t>Определение КПД нагревателя.</w:t>
      </w:r>
    </w:p>
    <w:p w:rsidR="00665E88" w:rsidRPr="00AF4159" w:rsidRDefault="00665E88" w:rsidP="00072D02">
      <w:pPr>
        <w:pStyle w:val="1d"/>
        <w:numPr>
          <w:ilvl w:val="0"/>
          <w:numId w:val="201"/>
        </w:numPr>
        <w:tabs>
          <w:tab w:val="left" w:pos="426"/>
        </w:tabs>
        <w:spacing w:line="256" w:lineRule="auto"/>
        <w:ind w:left="400" w:hanging="400"/>
        <w:jc w:val="both"/>
        <w:rPr>
          <w:rFonts w:cs="Times New Roman"/>
          <w:color w:val="auto"/>
          <w:sz w:val="24"/>
          <w:szCs w:val="24"/>
          <w:lang w:val="ru-RU"/>
        </w:rPr>
      </w:pPr>
      <w:r w:rsidRPr="00AF4159">
        <w:rPr>
          <w:rFonts w:cs="Times New Roman"/>
          <w:color w:val="auto"/>
          <w:sz w:val="24"/>
          <w:szCs w:val="24"/>
          <w:lang w:val="ru-RU"/>
        </w:rPr>
        <w:t>Исследование магнитного взаимодействия постоянных магнитов.</w:t>
      </w:r>
    </w:p>
    <w:p w:rsidR="00665E88" w:rsidRPr="00AF4159" w:rsidRDefault="00665E88" w:rsidP="00072D02">
      <w:pPr>
        <w:pStyle w:val="1d"/>
        <w:numPr>
          <w:ilvl w:val="0"/>
          <w:numId w:val="201"/>
        </w:numPr>
        <w:tabs>
          <w:tab w:val="left" w:pos="426"/>
        </w:tabs>
        <w:spacing w:line="256" w:lineRule="auto"/>
        <w:ind w:left="400" w:hanging="400"/>
        <w:jc w:val="both"/>
        <w:rPr>
          <w:rFonts w:cs="Times New Roman"/>
          <w:color w:val="auto"/>
          <w:sz w:val="24"/>
          <w:szCs w:val="24"/>
          <w:lang w:val="ru-RU"/>
        </w:rPr>
      </w:pPr>
      <w:r w:rsidRPr="00AF4159">
        <w:rPr>
          <w:rFonts w:cs="Times New Roman"/>
          <w:color w:val="auto"/>
          <w:sz w:val="24"/>
          <w:szCs w:val="24"/>
          <w:lang w:val="ru-RU"/>
        </w:rPr>
        <w:t>Изучение магнитного поля постоянных магнитов при их объединении и разделении.</w:t>
      </w:r>
    </w:p>
    <w:p w:rsidR="00665E88" w:rsidRPr="00AF4159" w:rsidRDefault="00665E88" w:rsidP="00072D02">
      <w:pPr>
        <w:pStyle w:val="1d"/>
        <w:numPr>
          <w:ilvl w:val="0"/>
          <w:numId w:val="201"/>
        </w:numPr>
        <w:tabs>
          <w:tab w:val="left" w:pos="426"/>
        </w:tabs>
        <w:spacing w:line="256" w:lineRule="auto"/>
        <w:ind w:left="400" w:hanging="400"/>
        <w:jc w:val="both"/>
        <w:rPr>
          <w:rFonts w:cs="Times New Roman"/>
          <w:color w:val="auto"/>
          <w:sz w:val="24"/>
          <w:szCs w:val="24"/>
          <w:lang w:val="ru-RU"/>
        </w:rPr>
      </w:pPr>
      <w:r w:rsidRPr="00AF4159">
        <w:rPr>
          <w:rFonts w:cs="Times New Roman"/>
          <w:color w:val="auto"/>
          <w:sz w:val="24"/>
          <w:szCs w:val="24"/>
          <w:lang w:val="ru-RU"/>
        </w:rPr>
        <w:t>Исследование действия электрического тока на магнитную стрелку.</w:t>
      </w:r>
    </w:p>
    <w:p w:rsidR="00665E88" w:rsidRPr="00AF4159" w:rsidRDefault="00665E88" w:rsidP="00072D02">
      <w:pPr>
        <w:pStyle w:val="1d"/>
        <w:numPr>
          <w:ilvl w:val="0"/>
          <w:numId w:val="201"/>
        </w:numPr>
        <w:tabs>
          <w:tab w:val="left" w:pos="426"/>
        </w:tabs>
        <w:spacing w:line="256" w:lineRule="auto"/>
        <w:ind w:left="400" w:hanging="400"/>
        <w:jc w:val="both"/>
        <w:rPr>
          <w:rFonts w:cs="Times New Roman"/>
          <w:color w:val="auto"/>
          <w:sz w:val="24"/>
          <w:szCs w:val="24"/>
          <w:lang w:val="ru-RU"/>
        </w:rPr>
      </w:pPr>
      <w:r w:rsidRPr="00AF4159">
        <w:rPr>
          <w:rFonts w:cs="Times New Roman"/>
          <w:color w:val="auto"/>
          <w:sz w:val="24"/>
          <w:szCs w:val="24"/>
          <w:lang w:val="ru-RU"/>
        </w:rPr>
        <w:t>Опыты, демонстрирующие зависимость силы взаимодействия катушки с током и магнита от силы тока и направления тока в катушке.</w:t>
      </w:r>
    </w:p>
    <w:p w:rsidR="00665E88" w:rsidRPr="00AF4159" w:rsidRDefault="00665E88" w:rsidP="00072D02">
      <w:pPr>
        <w:pStyle w:val="1d"/>
        <w:numPr>
          <w:ilvl w:val="0"/>
          <w:numId w:val="201"/>
        </w:numPr>
        <w:tabs>
          <w:tab w:val="left" w:pos="426"/>
        </w:tabs>
        <w:spacing w:line="256" w:lineRule="auto"/>
        <w:jc w:val="both"/>
        <w:rPr>
          <w:rFonts w:cs="Times New Roman"/>
          <w:color w:val="auto"/>
          <w:sz w:val="24"/>
          <w:szCs w:val="24"/>
          <w:lang w:val="ru-RU"/>
        </w:rPr>
      </w:pPr>
      <w:r w:rsidRPr="00AF4159">
        <w:rPr>
          <w:rFonts w:cs="Times New Roman"/>
          <w:color w:val="auto"/>
          <w:sz w:val="24"/>
          <w:szCs w:val="24"/>
          <w:lang w:val="ru-RU"/>
        </w:rPr>
        <w:t>Изучение действия магнитного поля на проводник с током.</w:t>
      </w:r>
    </w:p>
    <w:p w:rsidR="00665E88" w:rsidRPr="00AF4159" w:rsidRDefault="00665E88" w:rsidP="00072D02">
      <w:pPr>
        <w:pStyle w:val="1d"/>
        <w:numPr>
          <w:ilvl w:val="0"/>
          <w:numId w:val="201"/>
        </w:numPr>
        <w:tabs>
          <w:tab w:val="left" w:pos="426"/>
        </w:tabs>
        <w:spacing w:line="256" w:lineRule="auto"/>
        <w:jc w:val="both"/>
        <w:rPr>
          <w:rFonts w:cs="Times New Roman"/>
          <w:color w:val="auto"/>
          <w:sz w:val="24"/>
          <w:szCs w:val="24"/>
          <w:lang w:val="ru-RU"/>
        </w:rPr>
      </w:pPr>
      <w:r w:rsidRPr="00AF4159">
        <w:rPr>
          <w:rFonts w:cs="Times New Roman"/>
          <w:color w:val="auto"/>
          <w:sz w:val="24"/>
          <w:szCs w:val="24"/>
          <w:lang w:val="ru-RU"/>
        </w:rPr>
        <w:t>Конструирование и изучение работы электродвигателя.</w:t>
      </w:r>
    </w:p>
    <w:p w:rsidR="00665E88" w:rsidRPr="00AF4159" w:rsidRDefault="00665E88" w:rsidP="00072D02">
      <w:pPr>
        <w:pStyle w:val="1d"/>
        <w:numPr>
          <w:ilvl w:val="0"/>
          <w:numId w:val="201"/>
        </w:numPr>
        <w:tabs>
          <w:tab w:val="left" w:pos="426"/>
        </w:tabs>
        <w:spacing w:line="256" w:lineRule="auto"/>
        <w:jc w:val="both"/>
        <w:rPr>
          <w:rFonts w:cs="Times New Roman"/>
          <w:color w:val="auto"/>
          <w:sz w:val="24"/>
          <w:szCs w:val="24"/>
        </w:rPr>
      </w:pPr>
      <w:r w:rsidRPr="00AF4159">
        <w:rPr>
          <w:rFonts w:cs="Times New Roman"/>
          <w:color w:val="auto"/>
          <w:sz w:val="24"/>
          <w:szCs w:val="24"/>
        </w:rPr>
        <w:t>Измерение КПД электродвигательной установки.</w:t>
      </w:r>
    </w:p>
    <w:p w:rsidR="00665E88" w:rsidRPr="00AF4159" w:rsidRDefault="00665E88" w:rsidP="00072D02">
      <w:pPr>
        <w:pStyle w:val="1d"/>
        <w:numPr>
          <w:ilvl w:val="0"/>
          <w:numId w:val="201"/>
        </w:numPr>
        <w:tabs>
          <w:tab w:val="left" w:pos="426"/>
        </w:tabs>
        <w:spacing w:line="256" w:lineRule="auto"/>
        <w:ind w:left="400" w:hanging="400"/>
        <w:jc w:val="both"/>
        <w:rPr>
          <w:rFonts w:cs="Times New Roman"/>
          <w:color w:val="auto"/>
          <w:sz w:val="24"/>
          <w:szCs w:val="24"/>
          <w:lang w:val="ru-RU"/>
        </w:rPr>
      </w:pPr>
      <w:r w:rsidRPr="00AF4159">
        <w:rPr>
          <w:rFonts w:cs="Times New Roman"/>
          <w:color w:val="auto"/>
          <w:sz w:val="24"/>
          <w:szCs w:val="24"/>
          <w:lang w:val="ru-RU"/>
        </w:rPr>
        <w:t>Опыты по исследованию явления электромагнитной индукции: исследование изменений значения и направления индукционного тока.</w:t>
      </w:r>
    </w:p>
    <w:p w:rsidR="00665E88" w:rsidRPr="00AF4159" w:rsidRDefault="00665E88" w:rsidP="00665E88">
      <w:pPr>
        <w:pStyle w:val="afff3"/>
        <w:rPr>
          <w:rFonts w:ascii="Times New Roman" w:hAnsi="Times New Roman" w:cs="Times New Roman"/>
          <w:sz w:val="24"/>
          <w:szCs w:val="24"/>
        </w:rPr>
      </w:pPr>
      <w:bookmarkStart w:id="374" w:name="bookmark1373"/>
    </w:p>
    <w:bookmarkEnd w:id="374"/>
    <w:p w:rsidR="00665E88" w:rsidRPr="00AF4159" w:rsidRDefault="00665E88" w:rsidP="00665E88">
      <w:pPr>
        <w:widowControl/>
        <w:spacing w:line="256" w:lineRule="auto"/>
        <w:rPr>
          <w:sz w:val="24"/>
          <w:szCs w:val="24"/>
        </w:rPr>
        <w:sectPr w:rsidR="00665E88" w:rsidRPr="00AF4159" w:rsidSect="00B75BFF">
          <w:footnotePr>
            <w:numRestart w:val="eachPage"/>
          </w:footnotePr>
          <w:pgSz w:w="11907" w:h="16839" w:code="9"/>
          <w:pgMar w:top="570" w:right="711" w:bottom="968" w:left="715" w:header="0" w:footer="3" w:gutter="0"/>
          <w:cols w:space="720"/>
          <w:docGrid w:linePitch="299"/>
        </w:sectPr>
      </w:pPr>
    </w:p>
    <w:p w:rsidR="00665E88" w:rsidRPr="00AF4159" w:rsidRDefault="00665E88" w:rsidP="00665E88">
      <w:pPr>
        <w:pStyle w:val="afff3"/>
        <w:rPr>
          <w:rFonts w:ascii="Times New Roman" w:hAnsi="Times New Roman" w:cs="Times New Roman"/>
          <w:sz w:val="24"/>
          <w:szCs w:val="24"/>
        </w:rPr>
      </w:pPr>
      <w:bookmarkStart w:id="375" w:name="bookmark1375"/>
      <w:r w:rsidRPr="00AF4159">
        <w:rPr>
          <w:rFonts w:ascii="Times New Roman" w:hAnsi="Times New Roman" w:cs="Times New Roman"/>
          <w:sz w:val="24"/>
          <w:szCs w:val="24"/>
        </w:rPr>
        <w:lastRenderedPageBreak/>
        <w:t>ПЛАНИРУЕМЫЕ РЕЗУЛЬТАТЫ ОСВОЕНИЯ</w:t>
      </w:r>
      <w:bookmarkEnd w:id="375"/>
    </w:p>
    <w:p w:rsidR="00665E88" w:rsidRPr="00AF4159" w:rsidRDefault="00665E88" w:rsidP="00665E88">
      <w:pPr>
        <w:pStyle w:val="afff3"/>
        <w:rPr>
          <w:rFonts w:ascii="Times New Roman" w:hAnsi="Times New Roman" w:cs="Times New Roman"/>
          <w:sz w:val="24"/>
          <w:szCs w:val="24"/>
        </w:rPr>
      </w:pPr>
      <w:r w:rsidRPr="00AF4159">
        <w:rPr>
          <w:rFonts w:ascii="Times New Roman" w:hAnsi="Times New Roman" w:cs="Times New Roman"/>
          <w:sz w:val="24"/>
          <w:szCs w:val="24"/>
        </w:rPr>
        <w:t>УЧЕБНОГО ПРЕДМЕТА «ФИЗИКА»</w:t>
      </w:r>
    </w:p>
    <w:p w:rsidR="00665E88" w:rsidRPr="00AF4159" w:rsidRDefault="00665E88" w:rsidP="00665E88">
      <w:pPr>
        <w:pStyle w:val="afff3"/>
        <w:pBdr>
          <w:bottom w:val="single" w:sz="12" w:space="1" w:color="auto"/>
        </w:pBdr>
        <w:rPr>
          <w:rFonts w:ascii="Times New Roman" w:hAnsi="Times New Roman" w:cs="Times New Roman"/>
          <w:sz w:val="24"/>
          <w:szCs w:val="24"/>
        </w:rPr>
      </w:pPr>
      <w:r w:rsidRPr="00AF4159">
        <w:rPr>
          <w:rFonts w:ascii="Times New Roman" w:hAnsi="Times New Roman" w:cs="Times New Roman"/>
          <w:sz w:val="24"/>
          <w:szCs w:val="24"/>
        </w:rPr>
        <w:t>НА УРОВНЕ ОСНОВНОГО ОБЩЕГО ОБРАЗОВАНИЯ</w:t>
      </w:r>
    </w:p>
    <w:p w:rsidR="00665E88" w:rsidRPr="00AF4159" w:rsidRDefault="00665E88" w:rsidP="00665E88">
      <w:pPr>
        <w:pStyle w:val="1d"/>
        <w:spacing w:line="240" w:lineRule="auto"/>
        <w:jc w:val="both"/>
        <w:rPr>
          <w:rFonts w:cs="Times New Roman"/>
          <w:color w:val="auto"/>
          <w:sz w:val="24"/>
          <w:szCs w:val="24"/>
          <w:lang w:val="ru-RU"/>
        </w:rPr>
      </w:pPr>
    </w:p>
    <w:p w:rsidR="00665E88" w:rsidRPr="00AF4159" w:rsidRDefault="00665E88" w:rsidP="00665E88">
      <w:pPr>
        <w:pStyle w:val="1d"/>
        <w:spacing w:line="240" w:lineRule="auto"/>
        <w:jc w:val="both"/>
        <w:rPr>
          <w:rFonts w:cs="Times New Roman"/>
          <w:color w:val="auto"/>
          <w:sz w:val="24"/>
          <w:szCs w:val="24"/>
          <w:lang w:val="ru-RU"/>
        </w:rPr>
      </w:pPr>
      <w:r w:rsidRPr="00AF4159">
        <w:rPr>
          <w:rFonts w:cs="Times New Roman"/>
          <w:color w:val="auto"/>
          <w:sz w:val="24"/>
          <w:szCs w:val="24"/>
          <w:lang w:val="ru-RU"/>
        </w:rPr>
        <w:t>Изучение учебного предмета «Физика» на уровне основного общего образования должно обеспечивать достижение следующих личностных, метапредметных и предметных образовательных результатов.</w:t>
      </w:r>
    </w:p>
    <w:p w:rsidR="00665E88" w:rsidRPr="00AF4159" w:rsidRDefault="00665E88" w:rsidP="00665E88">
      <w:pPr>
        <w:pStyle w:val="afff3"/>
        <w:rPr>
          <w:rFonts w:ascii="Times New Roman" w:hAnsi="Times New Roman" w:cs="Times New Roman"/>
          <w:sz w:val="24"/>
          <w:szCs w:val="24"/>
        </w:rPr>
      </w:pPr>
      <w:bookmarkStart w:id="376" w:name="bookmark1379"/>
    </w:p>
    <w:p w:rsidR="00665E88" w:rsidRPr="00AF4159" w:rsidRDefault="00665E88" w:rsidP="00665E88">
      <w:pPr>
        <w:pStyle w:val="afff3"/>
        <w:rPr>
          <w:rFonts w:ascii="Times New Roman" w:hAnsi="Times New Roman" w:cs="Times New Roman"/>
          <w:sz w:val="24"/>
          <w:szCs w:val="24"/>
        </w:rPr>
      </w:pPr>
      <w:r w:rsidRPr="00AF4159">
        <w:rPr>
          <w:rFonts w:ascii="Times New Roman" w:hAnsi="Times New Roman" w:cs="Times New Roman"/>
          <w:sz w:val="24"/>
          <w:szCs w:val="24"/>
        </w:rPr>
        <w:t>ЛИЧНОСТНЫЕ РЕЗУЛЬТАТЫ</w:t>
      </w:r>
      <w:bookmarkEnd w:id="376"/>
    </w:p>
    <w:p w:rsidR="00665E88" w:rsidRPr="00AF4159" w:rsidRDefault="00665E88" w:rsidP="00665E88">
      <w:pPr>
        <w:pStyle w:val="1d"/>
        <w:spacing w:line="256" w:lineRule="auto"/>
        <w:jc w:val="both"/>
        <w:rPr>
          <w:rFonts w:cs="Times New Roman"/>
          <w:color w:val="auto"/>
          <w:sz w:val="24"/>
          <w:szCs w:val="24"/>
          <w:lang w:val="ru-RU"/>
        </w:rPr>
      </w:pPr>
      <w:r w:rsidRPr="00AF4159">
        <w:rPr>
          <w:rFonts w:cs="Times New Roman"/>
          <w:b/>
          <w:bCs/>
          <w:i/>
          <w:iCs/>
          <w:color w:val="auto"/>
          <w:sz w:val="24"/>
          <w:szCs w:val="24"/>
          <w:lang w:val="ru-RU"/>
        </w:rPr>
        <w:t>Патриотическое воспитание</w:t>
      </w:r>
      <w:r w:rsidRPr="00AF4159">
        <w:rPr>
          <w:rFonts w:cs="Times New Roman"/>
          <w:b/>
          <w:bCs/>
          <w:color w:val="auto"/>
          <w:sz w:val="24"/>
          <w:szCs w:val="24"/>
          <w:lang w:val="ru-RU"/>
        </w:rPr>
        <w:t>:</w:t>
      </w:r>
    </w:p>
    <w:p w:rsidR="00665E88" w:rsidRPr="00AF4159" w:rsidRDefault="00665E88" w:rsidP="00665E88">
      <w:pPr>
        <w:pStyle w:val="1d"/>
        <w:spacing w:line="240" w:lineRule="auto"/>
        <w:ind w:left="240" w:hanging="240"/>
        <w:jc w:val="both"/>
        <w:rPr>
          <w:rFonts w:cs="Times New Roman"/>
          <w:color w:val="auto"/>
          <w:sz w:val="24"/>
          <w:szCs w:val="24"/>
          <w:lang w:val="ru-RU"/>
        </w:rPr>
      </w:pPr>
      <w:r w:rsidRPr="00AF4159">
        <w:rPr>
          <w:rFonts w:cs="Times New Roman"/>
          <w:color w:val="auto"/>
          <w:sz w:val="24"/>
          <w:szCs w:val="24"/>
          <w:lang w:val="ru-RU"/>
        </w:rPr>
        <w:t>—проявление интереса к истории и современному состоянию российской физической науки;</w:t>
      </w:r>
    </w:p>
    <w:p w:rsidR="00665E88" w:rsidRPr="00AF4159" w:rsidRDefault="00665E88" w:rsidP="00665E88">
      <w:pPr>
        <w:pStyle w:val="1d"/>
        <w:spacing w:line="240" w:lineRule="auto"/>
        <w:ind w:left="240" w:hanging="240"/>
        <w:jc w:val="both"/>
        <w:rPr>
          <w:rFonts w:cs="Times New Roman"/>
          <w:color w:val="auto"/>
          <w:sz w:val="24"/>
          <w:szCs w:val="24"/>
          <w:lang w:val="ru-RU"/>
        </w:rPr>
      </w:pPr>
      <w:r w:rsidRPr="00AF4159">
        <w:rPr>
          <w:rFonts w:cs="Times New Roman"/>
          <w:color w:val="auto"/>
          <w:sz w:val="24"/>
          <w:szCs w:val="24"/>
          <w:lang w:val="ru-RU"/>
        </w:rPr>
        <w:t>—ценностное отношение к достижениям российских учёных-физиков.</w:t>
      </w:r>
    </w:p>
    <w:p w:rsidR="00665E88" w:rsidRPr="00AF4159" w:rsidRDefault="00665E88" w:rsidP="00665E88">
      <w:pPr>
        <w:pStyle w:val="1d"/>
        <w:spacing w:line="256" w:lineRule="auto"/>
        <w:jc w:val="both"/>
        <w:rPr>
          <w:rFonts w:cs="Times New Roman"/>
          <w:color w:val="auto"/>
          <w:sz w:val="24"/>
          <w:szCs w:val="24"/>
          <w:lang w:val="ru-RU"/>
        </w:rPr>
      </w:pPr>
      <w:r w:rsidRPr="00AF4159">
        <w:rPr>
          <w:rFonts w:cs="Times New Roman"/>
          <w:b/>
          <w:bCs/>
          <w:i/>
          <w:iCs/>
          <w:color w:val="auto"/>
          <w:sz w:val="24"/>
          <w:szCs w:val="24"/>
          <w:lang w:val="ru-RU"/>
        </w:rPr>
        <w:t>Гражданское и духовно-нравственное воспитание</w:t>
      </w:r>
      <w:r w:rsidRPr="00AF4159">
        <w:rPr>
          <w:rFonts w:cs="Times New Roman"/>
          <w:b/>
          <w:bCs/>
          <w:color w:val="auto"/>
          <w:sz w:val="24"/>
          <w:szCs w:val="24"/>
          <w:lang w:val="ru-RU"/>
        </w:rPr>
        <w:t>:</w:t>
      </w:r>
    </w:p>
    <w:p w:rsidR="00665E88" w:rsidRPr="00AF4159" w:rsidRDefault="00665E88" w:rsidP="00665E88">
      <w:pPr>
        <w:pStyle w:val="1d"/>
        <w:spacing w:line="240" w:lineRule="auto"/>
        <w:ind w:left="240" w:hanging="240"/>
        <w:jc w:val="both"/>
        <w:rPr>
          <w:rFonts w:cs="Times New Roman"/>
          <w:color w:val="auto"/>
          <w:sz w:val="24"/>
          <w:szCs w:val="24"/>
          <w:lang w:val="ru-RU"/>
        </w:rPr>
      </w:pPr>
      <w:r w:rsidRPr="00AF4159">
        <w:rPr>
          <w:rFonts w:cs="Times New Roman"/>
          <w:color w:val="auto"/>
          <w:sz w:val="24"/>
          <w:szCs w:val="24"/>
          <w:lang w:val="ru-RU"/>
        </w:rPr>
        <w:t>—готовность к активному участию в обсуждении общественно значимых и этических проблем, связанных с практическим применением достижений физики;</w:t>
      </w:r>
    </w:p>
    <w:p w:rsidR="00665E88" w:rsidRPr="00AF4159" w:rsidRDefault="00665E88" w:rsidP="00665E88">
      <w:pPr>
        <w:pStyle w:val="1d"/>
        <w:spacing w:line="240" w:lineRule="auto"/>
        <w:ind w:left="240" w:hanging="240"/>
        <w:jc w:val="both"/>
        <w:rPr>
          <w:rFonts w:cs="Times New Roman"/>
          <w:color w:val="auto"/>
          <w:sz w:val="24"/>
          <w:szCs w:val="24"/>
          <w:lang w:val="ru-RU"/>
        </w:rPr>
      </w:pPr>
      <w:r w:rsidRPr="00AF4159">
        <w:rPr>
          <w:rFonts w:cs="Times New Roman"/>
          <w:color w:val="auto"/>
          <w:sz w:val="24"/>
          <w:szCs w:val="24"/>
          <w:lang w:val="ru-RU"/>
        </w:rPr>
        <w:t>—осознание важности морально-этических принципов в деятельности учёного.</w:t>
      </w:r>
    </w:p>
    <w:p w:rsidR="00665E88" w:rsidRPr="00AF4159" w:rsidRDefault="00665E88" w:rsidP="00665E88">
      <w:pPr>
        <w:pStyle w:val="1d"/>
        <w:spacing w:line="256" w:lineRule="auto"/>
        <w:jc w:val="both"/>
        <w:rPr>
          <w:rFonts w:cs="Times New Roman"/>
          <w:color w:val="auto"/>
          <w:sz w:val="24"/>
          <w:szCs w:val="24"/>
          <w:lang w:val="ru-RU"/>
        </w:rPr>
      </w:pPr>
      <w:r w:rsidRPr="00AF4159">
        <w:rPr>
          <w:rFonts w:cs="Times New Roman"/>
          <w:b/>
          <w:bCs/>
          <w:i/>
          <w:iCs/>
          <w:color w:val="auto"/>
          <w:sz w:val="24"/>
          <w:szCs w:val="24"/>
          <w:lang w:val="ru-RU"/>
        </w:rPr>
        <w:t>Эстетическое воспитание</w:t>
      </w:r>
      <w:r w:rsidRPr="00AF4159">
        <w:rPr>
          <w:rFonts w:cs="Times New Roman"/>
          <w:b/>
          <w:bCs/>
          <w:color w:val="auto"/>
          <w:sz w:val="24"/>
          <w:szCs w:val="24"/>
          <w:lang w:val="ru-RU"/>
        </w:rPr>
        <w:t>:</w:t>
      </w:r>
    </w:p>
    <w:p w:rsidR="00665E88" w:rsidRPr="00AF4159" w:rsidRDefault="00665E88" w:rsidP="00665E88">
      <w:pPr>
        <w:pStyle w:val="1d"/>
        <w:spacing w:line="240" w:lineRule="auto"/>
        <w:ind w:left="240" w:hanging="240"/>
        <w:jc w:val="both"/>
        <w:rPr>
          <w:rFonts w:cs="Times New Roman"/>
          <w:color w:val="auto"/>
          <w:sz w:val="24"/>
          <w:szCs w:val="24"/>
          <w:lang w:val="ru-RU"/>
        </w:rPr>
      </w:pPr>
      <w:r w:rsidRPr="00AF4159">
        <w:rPr>
          <w:rFonts w:cs="Times New Roman"/>
          <w:color w:val="auto"/>
          <w:sz w:val="24"/>
          <w:szCs w:val="24"/>
          <w:lang w:val="ru-RU"/>
        </w:rPr>
        <w:t>—восприятие эстетических качеств физической науки: её гармоничного построения, строгости, точности, лаконичности.</w:t>
      </w:r>
    </w:p>
    <w:p w:rsidR="00665E88" w:rsidRPr="00AF4159" w:rsidRDefault="00665E88" w:rsidP="00665E88">
      <w:pPr>
        <w:pStyle w:val="1d"/>
        <w:spacing w:line="256" w:lineRule="auto"/>
        <w:jc w:val="both"/>
        <w:rPr>
          <w:rFonts w:cs="Times New Roman"/>
          <w:color w:val="auto"/>
          <w:sz w:val="24"/>
          <w:szCs w:val="24"/>
          <w:lang w:val="ru-RU"/>
        </w:rPr>
      </w:pPr>
      <w:r w:rsidRPr="00AF4159">
        <w:rPr>
          <w:rFonts w:cs="Times New Roman"/>
          <w:b/>
          <w:bCs/>
          <w:i/>
          <w:iCs/>
          <w:color w:val="auto"/>
          <w:sz w:val="24"/>
          <w:szCs w:val="24"/>
          <w:lang w:val="ru-RU"/>
        </w:rPr>
        <w:t>Ценности научного познания</w:t>
      </w:r>
      <w:r w:rsidRPr="00AF4159">
        <w:rPr>
          <w:rFonts w:cs="Times New Roman"/>
          <w:b/>
          <w:bCs/>
          <w:color w:val="auto"/>
          <w:sz w:val="24"/>
          <w:szCs w:val="24"/>
          <w:lang w:val="ru-RU"/>
        </w:rPr>
        <w:t>:</w:t>
      </w:r>
    </w:p>
    <w:p w:rsidR="00665E88" w:rsidRPr="00AF4159" w:rsidRDefault="00665E88" w:rsidP="00665E88">
      <w:pPr>
        <w:pStyle w:val="1d"/>
        <w:spacing w:line="240" w:lineRule="auto"/>
        <w:ind w:left="240" w:hanging="240"/>
        <w:jc w:val="both"/>
        <w:rPr>
          <w:rFonts w:cs="Times New Roman"/>
          <w:color w:val="auto"/>
          <w:sz w:val="24"/>
          <w:szCs w:val="24"/>
          <w:lang w:val="ru-RU"/>
        </w:rPr>
      </w:pPr>
      <w:r w:rsidRPr="00AF4159">
        <w:rPr>
          <w:rFonts w:cs="Times New Roman"/>
          <w:color w:val="auto"/>
          <w:sz w:val="24"/>
          <w:szCs w:val="24"/>
          <w:lang w:val="ru-RU"/>
        </w:rPr>
        <w:t>—осознание ценности физической науки как мощного инструмента познания мира, основы развития технологий, важнейшей составляющей культуры;</w:t>
      </w:r>
    </w:p>
    <w:p w:rsidR="00665E88" w:rsidRPr="00AF4159" w:rsidRDefault="00665E88" w:rsidP="00665E88">
      <w:pPr>
        <w:pStyle w:val="1d"/>
        <w:spacing w:line="240" w:lineRule="auto"/>
        <w:ind w:left="240" w:hanging="240"/>
        <w:jc w:val="both"/>
        <w:rPr>
          <w:rFonts w:cs="Times New Roman"/>
          <w:color w:val="auto"/>
          <w:sz w:val="24"/>
          <w:szCs w:val="24"/>
          <w:lang w:val="ru-RU"/>
        </w:rPr>
      </w:pPr>
      <w:r w:rsidRPr="00AF4159">
        <w:rPr>
          <w:rFonts w:cs="Times New Roman"/>
          <w:color w:val="auto"/>
          <w:sz w:val="24"/>
          <w:szCs w:val="24"/>
          <w:lang w:val="ru-RU"/>
        </w:rPr>
        <w:t>—развитие научной любознательности, интереса к исследовательской деятельности.</w:t>
      </w:r>
    </w:p>
    <w:p w:rsidR="00665E88" w:rsidRPr="00AF4159" w:rsidRDefault="00665E88" w:rsidP="00665E88">
      <w:pPr>
        <w:pStyle w:val="1d"/>
        <w:spacing w:line="256" w:lineRule="auto"/>
        <w:jc w:val="both"/>
        <w:rPr>
          <w:rFonts w:cs="Times New Roman"/>
          <w:color w:val="auto"/>
          <w:sz w:val="24"/>
          <w:szCs w:val="24"/>
          <w:lang w:val="ru-RU"/>
        </w:rPr>
      </w:pPr>
      <w:r w:rsidRPr="00AF4159">
        <w:rPr>
          <w:rFonts w:cs="Times New Roman"/>
          <w:b/>
          <w:bCs/>
          <w:i/>
          <w:iCs/>
          <w:color w:val="auto"/>
          <w:sz w:val="24"/>
          <w:szCs w:val="24"/>
          <w:lang w:val="ru-RU"/>
        </w:rPr>
        <w:t>Формирование культуры здоровья и эмоционального благополучия</w:t>
      </w:r>
      <w:r w:rsidRPr="00AF4159">
        <w:rPr>
          <w:rFonts w:cs="Times New Roman"/>
          <w:b/>
          <w:bCs/>
          <w:color w:val="auto"/>
          <w:sz w:val="24"/>
          <w:szCs w:val="24"/>
          <w:lang w:val="ru-RU"/>
        </w:rPr>
        <w:t>:</w:t>
      </w:r>
    </w:p>
    <w:p w:rsidR="00665E88" w:rsidRPr="00AF4159" w:rsidRDefault="00665E88" w:rsidP="00665E88">
      <w:pPr>
        <w:pStyle w:val="1d"/>
        <w:spacing w:line="240" w:lineRule="auto"/>
        <w:ind w:left="240" w:hanging="240"/>
        <w:jc w:val="both"/>
        <w:rPr>
          <w:rFonts w:cs="Times New Roman"/>
          <w:color w:val="auto"/>
          <w:sz w:val="24"/>
          <w:szCs w:val="24"/>
          <w:lang w:val="ru-RU"/>
        </w:rPr>
      </w:pPr>
      <w:r w:rsidRPr="00AF4159">
        <w:rPr>
          <w:rFonts w:cs="Times New Roman"/>
          <w:color w:val="auto"/>
          <w:sz w:val="24"/>
          <w:szCs w:val="24"/>
          <w:lang w:val="ru-RU"/>
        </w:rPr>
        <w:t>—осознание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665E88" w:rsidRPr="00AF4159" w:rsidRDefault="00665E88" w:rsidP="00665E88">
      <w:pPr>
        <w:pStyle w:val="1d"/>
        <w:spacing w:line="240" w:lineRule="auto"/>
        <w:ind w:left="240" w:hanging="240"/>
        <w:jc w:val="both"/>
        <w:rPr>
          <w:rFonts w:cs="Times New Roman"/>
          <w:color w:val="auto"/>
          <w:sz w:val="24"/>
          <w:szCs w:val="24"/>
          <w:lang w:val="ru-RU"/>
        </w:rPr>
      </w:pPr>
      <w:r w:rsidRPr="00AF4159">
        <w:rPr>
          <w:rFonts w:cs="Times New Roman"/>
          <w:color w:val="auto"/>
          <w:sz w:val="24"/>
          <w:szCs w:val="24"/>
          <w:lang w:val="ru-RU"/>
        </w:rPr>
        <w:t>—сформированность навыка рефлексии, признание своего права на ошибку и такого же права у другого человека.</w:t>
      </w:r>
    </w:p>
    <w:p w:rsidR="00665E88" w:rsidRPr="00AF4159" w:rsidRDefault="00665E88" w:rsidP="00665E88">
      <w:pPr>
        <w:pStyle w:val="1d"/>
        <w:spacing w:line="256" w:lineRule="auto"/>
        <w:jc w:val="both"/>
        <w:rPr>
          <w:rFonts w:cs="Times New Roman"/>
          <w:color w:val="auto"/>
          <w:sz w:val="24"/>
          <w:szCs w:val="24"/>
          <w:lang w:val="ru-RU"/>
        </w:rPr>
      </w:pPr>
      <w:r w:rsidRPr="00AF4159">
        <w:rPr>
          <w:rFonts w:cs="Times New Roman"/>
          <w:b/>
          <w:bCs/>
          <w:i/>
          <w:iCs/>
          <w:color w:val="auto"/>
          <w:sz w:val="24"/>
          <w:szCs w:val="24"/>
          <w:lang w:val="ru-RU"/>
        </w:rPr>
        <w:t>Трудовое воспитание</w:t>
      </w:r>
      <w:r w:rsidRPr="00AF4159">
        <w:rPr>
          <w:rFonts w:cs="Times New Roman"/>
          <w:b/>
          <w:bCs/>
          <w:color w:val="auto"/>
          <w:sz w:val="24"/>
          <w:szCs w:val="24"/>
          <w:lang w:val="ru-RU"/>
        </w:rPr>
        <w:t>:</w:t>
      </w:r>
    </w:p>
    <w:p w:rsidR="00665E88" w:rsidRPr="00AF4159" w:rsidRDefault="00665E88" w:rsidP="00665E88">
      <w:pPr>
        <w:pStyle w:val="1d"/>
        <w:spacing w:line="240" w:lineRule="auto"/>
        <w:ind w:left="240" w:hanging="240"/>
        <w:jc w:val="both"/>
        <w:rPr>
          <w:rFonts w:cs="Times New Roman"/>
          <w:color w:val="auto"/>
          <w:sz w:val="24"/>
          <w:szCs w:val="24"/>
          <w:lang w:val="ru-RU"/>
        </w:rPr>
      </w:pPr>
      <w:r w:rsidRPr="00AF4159">
        <w:rPr>
          <w:rFonts w:cs="Times New Roman"/>
          <w:color w:val="auto"/>
          <w:sz w:val="24"/>
          <w:szCs w:val="24"/>
          <w:lang w:val="ru-RU"/>
        </w:rPr>
        <w:t>—активное участие в решении практических задач (в рамках семьи, школы, города, края) технологической и социальной направленности, требующих в том числе и физических знаний;</w:t>
      </w:r>
    </w:p>
    <w:p w:rsidR="00665E88" w:rsidRPr="00AF4159" w:rsidRDefault="00665E88" w:rsidP="00665E88">
      <w:pPr>
        <w:pStyle w:val="1d"/>
        <w:spacing w:line="240" w:lineRule="auto"/>
        <w:ind w:left="240" w:hanging="240"/>
        <w:jc w:val="both"/>
        <w:rPr>
          <w:rFonts w:cs="Times New Roman"/>
          <w:color w:val="auto"/>
          <w:sz w:val="24"/>
          <w:szCs w:val="24"/>
          <w:lang w:val="ru-RU"/>
        </w:rPr>
      </w:pPr>
      <w:r w:rsidRPr="00AF4159">
        <w:rPr>
          <w:rFonts w:cs="Times New Roman"/>
          <w:color w:val="auto"/>
          <w:sz w:val="24"/>
          <w:szCs w:val="24"/>
          <w:lang w:val="ru-RU"/>
        </w:rPr>
        <w:t>—интерес к практическому изучению профессий, связанных с физикой.</w:t>
      </w:r>
    </w:p>
    <w:p w:rsidR="00665E88" w:rsidRPr="00AF4159" w:rsidRDefault="00665E88" w:rsidP="00665E88">
      <w:pPr>
        <w:pStyle w:val="1d"/>
        <w:spacing w:line="264" w:lineRule="auto"/>
        <w:jc w:val="both"/>
        <w:rPr>
          <w:rFonts w:cs="Times New Roman"/>
          <w:color w:val="auto"/>
          <w:sz w:val="24"/>
          <w:szCs w:val="24"/>
          <w:lang w:val="ru-RU"/>
        </w:rPr>
      </w:pPr>
      <w:r w:rsidRPr="00AF4159">
        <w:rPr>
          <w:rFonts w:cs="Times New Roman"/>
          <w:b/>
          <w:bCs/>
          <w:i/>
          <w:iCs/>
          <w:color w:val="auto"/>
          <w:sz w:val="24"/>
          <w:szCs w:val="24"/>
          <w:lang w:val="ru-RU"/>
        </w:rPr>
        <w:t>Экологическое воспитание</w:t>
      </w:r>
      <w:r w:rsidRPr="00AF4159">
        <w:rPr>
          <w:rFonts w:cs="Times New Roman"/>
          <w:b/>
          <w:bCs/>
          <w:color w:val="auto"/>
          <w:sz w:val="24"/>
          <w:szCs w:val="24"/>
          <w:lang w:val="ru-RU"/>
        </w:rPr>
        <w:t>:</w:t>
      </w:r>
    </w:p>
    <w:p w:rsidR="00665E88" w:rsidRPr="00AF4159" w:rsidRDefault="00665E88" w:rsidP="00665E88">
      <w:pPr>
        <w:pStyle w:val="1d"/>
        <w:spacing w:line="240" w:lineRule="auto"/>
        <w:ind w:left="240" w:hanging="240"/>
        <w:jc w:val="both"/>
        <w:rPr>
          <w:rFonts w:cs="Times New Roman"/>
          <w:color w:val="auto"/>
          <w:sz w:val="24"/>
          <w:szCs w:val="24"/>
          <w:lang w:val="ru-RU"/>
        </w:rPr>
      </w:pPr>
      <w:r w:rsidRPr="00AF4159">
        <w:rPr>
          <w:rFonts w:cs="Times New Roman"/>
          <w:color w:val="auto"/>
          <w:sz w:val="24"/>
          <w:szCs w:val="24"/>
          <w:lang w:val="ru-RU"/>
        </w:rPr>
        <w:t>—ориентация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665E88" w:rsidRPr="00AF4159" w:rsidRDefault="00665E88" w:rsidP="00665E88">
      <w:pPr>
        <w:pStyle w:val="1d"/>
        <w:spacing w:line="240" w:lineRule="auto"/>
        <w:ind w:left="240" w:hanging="240"/>
        <w:jc w:val="both"/>
        <w:rPr>
          <w:rFonts w:cs="Times New Roman"/>
          <w:color w:val="auto"/>
          <w:sz w:val="24"/>
          <w:szCs w:val="24"/>
          <w:lang w:val="ru-RU"/>
        </w:rPr>
      </w:pPr>
      <w:r w:rsidRPr="00AF4159">
        <w:rPr>
          <w:rFonts w:cs="Times New Roman"/>
          <w:color w:val="auto"/>
          <w:sz w:val="24"/>
          <w:szCs w:val="24"/>
          <w:lang w:val="ru-RU"/>
        </w:rPr>
        <w:t>—осознание глобального характера экологических проблем и путей их решения.</w:t>
      </w:r>
    </w:p>
    <w:p w:rsidR="00665E88" w:rsidRPr="00AF4159" w:rsidRDefault="00665E88" w:rsidP="00665E88">
      <w:pPr>
        <w:pStyle w:val="1d"/>
        <w:spacing w:line="264" w:lineRule="auto"/>
        <w:jc w:val="both"/>
        <w:rPr>
          <w:rFonts w:cs="Times New Roman"/>
          <w:color w:val="auto"/>
          <w:sz w:val="24"/>
          <w:szCs w:val="24"/>
          <w:lang w:val="ru-RU"/>
        </w:rPr>
      </w:pPr>
      <w:r w:rsidRPr="00AF4159">
        <w:rPr>
          <w:rFonts w:cs="Times New Roman"/>
          <w:b/>
          <w:bCs/>
          <w:i/>
          <w:iCs/>
          <w:color w:val="auto"/>
          <w:sz w:val="24"/>
          <w:szCs w:val="24"/>
          <w:lang w:val="ru-RU"/>
        </w:rPr>
        <w:t>Адаптация обучающегося к изменяющимся условиям социальной и природной среды</w:t>
      </w:r>
      <w:r w:rsidRPr="00AF4159">
        <w:rPr>
          <w:rFonts w:cs="Times New Roman"/>
          <w:b/>
          <w:bCs/>
          <w:color w:val="auto"/>
          <w:sz w:val="24"/>
          <w:szCs w:val="24"/>
          <w:lang w:val="ru-RU"/>
        </w:rPr>
        <w:t>:</w:t>
      </w:r>
    </w:p>
    <w:p w:rsidR="00665E88" w:rsidRPr="00AF4159" w:rsidRDefault="00665E88" w:rsidP="00665E88">
      <w:pPr>
        <w:pStyle w:val="1d"/>
        <w:spacing w:line="240" w:lineRule="auto"/>
        <w:ind w:left="240" w:hanging="240"/>
        <w:jc w:val="both"/>
        <w:rPr>
          <w:rFonts w:cs="Times New Roman"/>
          <w:color w:val="auto"/>
          <w:sz w:val="24"/>
          <w:szCs w:val="24"/>
          <w:lang w:val="ru-RU"/>
        </w:rPr>
      </w:pPr>
      <w:r w:rsidRPr="00AF4159">
        <w:rPr>
          <w:rFonts w:cs="Times New Roman"/>
          <w:color w:val="auto"/>
          <w:sz w:val="24"/>
          <w:szCs w:val="24"/>
          <w:lang w:val="ru-RU"/>
        </w:rPr>
        <w:t>—потребность во взаимодействии при выполнении исследований и проектов физической направленности, открытость опыту и знаниям других;</w:t>
      </w:r>
    </w:p>
    <w:p w:rsidR="00665E88" w:rsidRPr="00AF4159" w:rsidRDefault="00665E88" w:rsidP="00665E88">
      <w:pPr>
        <w:pStyle w:val="1d"/>
        <w:spacing w:line="240" w:lineRule="auto"/>
        <w:ind w:left="240" w:hanging="240"/>
        <w:jc w:val="both"/>
        <w:rPr>
          <w:rFonts w:cs="Times New Roman"/>
          <w:color w:val="auto"/>
          <w:sz w:val="24"/>
          <w:szCs w:val="24"/>
          <w:lang w:val="ru-RU"/>
        </w:rPr>
      </w:pPr>
      <w:r w:rsidRPr="00AF4159">
        <w:rPr>
          <w:rFonts w:cs="Times New Roman"/>
          <w:color w:val="auto"/>
          <w:sz w:val="24"/>
          <w:szCs w:val="24"/>
          <w:lang w:val="ru-RU"/>
        </w:rPr>
        <w:t>—повышение уровня своей компетентности через практическую деятельность;</w:t>
      </w:r>
    </w:p>
    <w:p w:rsidR="00665E88" w:rsidRPr="00AF4159" w:rsidRDefault="00665E88" w:rsidP="00665E88">
      <w:pPr>
        <w:pStyle w:val="1d"/>
        <w:spacing w:line="240" w:lineRule="auto"/>
        <w:ind w:left="240" w:hanging="240"/>
        <w:jc w:val="both"/>
        <w:rPr>
          <w:rFonts w:cs="Times New Roman"/>
          <w:color w:val="auto"/>
          <w:sz w:val="24"/>
          <w:szCs w:val="24"/>
          <w:lang w:val="ru-RU"/>
        </w:rPr>
      </w:pPr>
      <w:r w:rsidRPr="00AF4159">
        <w:rPr>
          <w:rFonts w:cs="Times New Roman"/>
          <w:color w:val="auto"/>
          <w:sz w:val="24"/>
          <w:szCs w:val="24"/>
          <w:lang w:val="ru-RU"/>
        </w:rPr>
        <w:t>—потребность в формировании новых знаний, в том числе формулировать идеи, понятия, гипотезы о физических объектах и явлениях;</w:t>
      </w:r>
    </w:p>
    <w:p w:rsidR="00665E88" w:rsidRPr="00AF4159" w:rsidRDefault="00665E88" w:rsidP="00665E88">
      <w:pPr>
        <w:pStyle w:val="1d"/>
        <w:spacing w:line="240" w:lineRule="auto"/>
        <w:ind w:left="240" w:hanging="240"/>
        <w:jc w:val="both"/>
        <w:rPr>
          <w:rFonts w:cs="Times New Roman"/>
          <w:color w:val="auto"/>
          <w:sz w:val="24"/>
          <w:szCs w:val="24"/>
          <w:lang w:val="ru-RU"/>
        </w:rPr>
      </w:pPr>
      <w:r w:rsidRPr="00AF4159">
        <w:rPr>
          <w:rFonts w:cs="Times New Roman"/>
          <w:color w:val="auto"/>
          <w:sz w:val="24"/>
          <w:szCs w:val="24"/>
          <w:lang w:val="ru-RU"/>
        </w:rPr>
        <w:t>—осознание дефицитов собственных знаний и компетентностей в области физики;</w:t>
      </w:r>
    </w:p>
    <w:p w:rsidR="00665E88" w:rsidRPr="00AF4159" w:rsidRDefault="00665E88" w:rsidP="00665E88">
      <w:pPr>
        <w:pStyle w:val="1d"/>
        <w:spacing w:line="240" w:lineRule="auto"/>
        <w:ind w:left="240" w:hanging="240"/>
        <w:jc w:val="both"/>
        <w:rPr>
          <w:rFonts w:cs="Times New Roman"/>
          <w:color w:val="auto"/>
          <w:sz w:val="24"/>
          <w:szCs w:val="24"/>
          <w:lang w:val="ru-RU"/>
        </w:rPr>
      </w:pPr>
      <w:r w:rsidRPr="00AF4159">
        <w:rPr>
          <w:rFonts w:cs="Times New Roman"/>
          <w:color w:val="auto"/>
          <w:sz w:val="24"/>
          <w:szCs w:val="24"/>
          <w:lang w:val="ru-RU"/>
        </w:rPr>
        <w:t>—планирование своего развития в приобретении новых физических знаний;</w:t>
      </w:r>
    </w:p>
    <w:p w:rsidR="00665E88" w:rsidRPr="00AF4159" w:rsidRDefault="00665E88" w:rsidP="00665E88">
      <w:pPr>
        <w:pStyle w:val="1d"/>
        <w:spacing w:line="240" w:lineRule="auto"/>
        <w:ind w:left="240" w:hanging="240"/>
        <w:jc w:val="both"/>
        <w:rPr>
          <w:rFonts w:cs="Times New Roman"/>
          <w:color w:val="auto"/>
          <w:sz w:val="24"/>
          <w:szCs w:val="24"/>
          <w:lang w:val="ru-RU"/>
        </w:rPr>
      </w:pPr>
      <w:r w:rsidRPr="00AF4159">
        <w:rPr>
          <w:rFonts w:cs="Times New Roman"/>
          <w:color w:val="auto"/>
          <w:sz w:val="24"/>
          <w:szCs w:val="24"/>
          <w:lang w:val="ru-RU"/>
        </w:rPr>
        <w:t>—стремление анализировать и выявлять взаимосвязи природы, общества и экономики, в том числе с использованием физических знаний;</w:t>
      </w:r>
    </w:p>
    <w:p w:rsidR="00665E88" w:rsidRPr="00AF4159" w:rsidRDefault="00665E88" w:rsidP="00665E88">
      <w:pPr>
        <w:pStyle w:val="1d"/>
        <w:spacing w:after="200" w:line="240" w:lineRule="auto"/>
        <w:ind w:left="240" w:hanging="240"/>
        <w:jc w:val="both"/>
        <w:rPr>
          <w:rFonts w:cs="Times New Roman"/>
          <w:color w:val="auto"/>
          <w:sz w:val="24"/>
          <w:szCs w:val="24"/>
          <w:lang w:val="ru-RU"/>
        </w:rPr>
      </w:pPr>
      <w:r w:rsidRPr="00AF4159">
        <w:rPr>
          <w:rFonts w:cs="Times New Roman"/>
          <w:color w:val="auto"/>
          <w:sz w:val="24"/>
          <w:szCs w:val="24"/>
          <w:lang w:val="ru-RU"/>
        </w:rPr>
        <w:t>—оценка своих действий с учётом влияния на окружающую среду, возможных глобальных последствий.</w:t>
      </w:r>
    </w:p>
    <w:p w:rsidR="00665E88" w:rsidRPr="00AF4159" w:rsidRDefault="00665E88" w:rsidP="00665E88">
      <w:pPr>
        <w:pStyle w:val="afff3"/>
        <w:rPr>
          <w:rFonts w:ascii="Times New Roman" w:hAnsi="Times New Roman" w:cs="Times New Roman"/>
          <w:sz w:val="24"/>
          <w:szCs w:val="24"/>
        </w:rPr>
      </w:pPr>
      <w:bookmarkStart w:id="377" w:name="bookmark1381"/>
      <w:r w:rsidRPr="00AF4159">
        <w:rPr>
          <w:rFonts w:ascii="Times New Roman" w:hAnsi="Times New Roman" w:cs="Times New Roman"/>
          <w:sz w:val="24"/>
          <w:szCs w:val="24"/>
        </w:rPr>
        <w:t>МЕТАПРЕДМЕТНЫЕ РЕЗУЛЬТАТЫ</w:t>
      </w:r>
      <w:bookmarkEnd w:id="377"/>
    </w:p>
    <w:p w:rsidR="00665E88" w:rsidRPr="00AF4159" w:rsidRDefault="00665E88" w:rsidP="00665E88">
      <w:pPr>
        <w:pStyle w:val="afff3"/>
        <w:rPr>
          <w:rFonts w:ascii="Times New Roman" w:hAnsi="Times New Roman" w:cs="Times New Roman"/>
          <w:bCs/>
          <w:sz w:val="24"/>
          <w:szCs w:val="24"/>
        </w:rPr>
      </w:pPr>
    </w:p>
    <w:p w:rsidR="00665E88" w:rsidRPr="00AF4159" w:rsidRDefault="00665E88" w:rsidP="00665E88">
      <w:pPr>
        <w:pStyle w:val="afff3"/>
        <w:rPr>
          <w:rFonts w:ascii="Times New Roman" w:hAnsi="Times New Roman" w:cs="Times New Roman"/>
          <w:sz w:val="24"/>
          <w:szCs w:val="24"/>
        </w:rPr>
      </w:pPr>
      <w:r w:rsidRPr="00AF4159">
        <w:rPr>
          <w:rFonts w:ascii="Times New Roman" w:hAnsi="Times New Roman" w:cs="Times New Roman"/>
          <w:bCs/>
          <w:sz w:val="24"/>
          <w:szCs w:val="24"/>
        </w:rPr>
        <w:t>Универсальные познавательные действия</w:t>
      </w:r>
    </w:p>
    <w:p w:rsidR="00665E88" w:rsidRPr="00AF4159" w:rsidRDefault="00665E88" w:rsidP="00665E88">
      <w:pPr>
        <w:pStyle w:val="1d"/>
        <w:spacing w:line="256" w:lineRule="auto"/>
        <w:jc w:val="both"/>
        <w:rPr>
          <w:rFonts w:cs="Times New Roman"/>
          <w:color w:val="auto"/>
          <w:sz w:val="24"/>
          <w:szCs w:val="24"/>
          <w:lang w:val="ru-RU"/>
        </w:rPr>
      </w:pPr>
      <w:r w:rsidRPr="00AF4159">
        <w:rPr>
          <w:rFonts w:cs="Times New Roman"/>
          <w:b/>
          <w:bCs/>
          <w:i/>
          <w:iCs/>
          <w:color w:val="auto"/>
          <w:sz w:val="24"/>
          <w:szCs w:val="24"/>
          <w:lang w:val="ru-RU"/>
        </w:rPr>
        <w:t>Базовые логические действия</w:t>
      </w:r>
      <w:r w:rsidRPr="00AF4159">
        <w:rPr>
          <w:rFonts w:cs="Times New Roman"/>
          <w:b/>
          <w:bCs/>
          <w:color w:val="auto"/>
          <w:sz w:val="24"/>
          <w:szCs w:val="24"/>
          <w:lang w:val="ru-RU"/>
        </w:rPr>
        <w:t>:</w:t>
      </w:r>
    </w:p>
    <w:p w:rsidR="00665E88" w:rsidRPr="00AF4159" w:rsidRDefault="00665E88" w:rsidP="00665E88">
      <w:pPr>
        <w:pStyle w:val="1d"/>
        <w:spacing w:line="240" w:lineRule="auto"/>
        <w:ind w:left="240" w:hanging="240"/>
        <w:jc w:val="both"/>
        <w:rPr>
          <w:rFonts w:cs="Times New Roman"/>
          <w:color w:val="auto"/>
          <w:sz w:val="24"/>
          <w:szCs w:val="24"/>
          <w:lang w:val="ru-RU"/>
        </w:rPr>
      </w:pPr>
      <w:r w:rsidRPr="00AF4159">
        <w:rPr>
          <w:rFonts w:cs="Times New Roman"/>
          <w:color w:val="auto"/>
          <w:sz w:val="24"/>
          <w:szCs w:val="24"/>
          <w:lang w:val="ru-RU"/>
        </w:rPr>
        <w:lastRenderedPageBreak/>
        <w:t>—выявлять и характеризовать существенные признаки объектов (явлений);</w:t>
      </w:r>
    </w:p>
    <w:p w:rsidR="00665E88" w:rsidRPr="00AF4159" w:rsidRDefault="00665E88" w:rsidP="00665E88">
      <w:pPr>
        <w:pStyle w:val="1d"/>
        <w:spacing w:line="240" w:lineRule="auto"/>
        <w:ind w:left="240" w:hanging="240"/>
        <w:jc w:val="both"/>
        <w:rPr>
          <w:rFonts w:cs="Times New Roman"/>
          <w:color w:val="auto"/>
          <w:sz w:val="24"/>
          <w:szCs w:val="24"/>
          <w:lang w:val="ru-RU"/>
        </w:rPr>
      </w:pPr>
      <w:r w:rsidRPr="00AF4159">
        <w:rPr>
          <w:rFonts w:cs="Times New Roman"/>
          <w:color w:val="auto"/>
          <w:sz w:val="24"/>
          <w:szCs w:val="24"/>
          <w:lang w:val="ru-RU"/>
        </w:rPr>
        <w:t>—устанавливать существенный признак классификации, основания для обобщения и сравнения;</w:t>
      </w:r>
    </w:p>
    <w:p w:rsidR="00665E88" w:rsidRPr="00AF4159" w:rsidRDefault="00665E88" w:rsidP="00665E88">
      <w:pPr>
        <w:pStyle w:val="1d"/>
        <w:spacing w:line="240" w:lineRule="auto"/>
        <w:ind w:left="240" w:hanging="240"/>
        <w:jc w:val="both"/>
        <w:rPr>
          <w:rFonts w:cs="Times New Roman"/>
          <w:color w:val="auto"/>
          <w:sz w:val="24"/>
          <w:szCs w:val="24"/>
          <w:lang w:val="ru-RU"/>
        </w:rPr>
      </w:pPr>
      <w:r w:rsidRPr="00AF4159">
        <w:rPr>
          <w:rFonts w:cs="Times New Roman"/>
          <w:color w:val="auto"/>
          <w:sz w:val="24"/>
          <w:szCs w:val="24"/>
          <w:lang w:val="ru-RU"/>
        </w:rPr>
        <w:t>—выявлять закономерности и противоречия в рассматриваемых фактах, данных и наблюдениях, относящихся к физическим явлениям;</w:t>
      </w:r>
    </w:p>
    <w:p w:rsidR="00665E88" w:rsidRPr="00AF4159" w:rsidRDefault="00665E88" w:rsidP="00665E88">
      <w:pPr>
        <w:pStyle w:val="1d"/>
        <w:spacing w:line="240" w:lineRule="auto"/>
        <w:ind w:left="240" w:hanging="240"/>
        <w:jc w:val="both"/>
        <w:rPr>
          <w:rFonts w:cs="Times New Roman"/>
          <w:color w:val="auto"/>
          <w:sz w:val="24"/>
          <w:szCs w:val="24"/>
          <w:lang w:val="ru-RU"/>
        </w:rPr>
      </w:pPr>
      <w:r w:rsidRPr="00AF4159">
        <w:rPr>
          <w:rFonts w:cs="Times New Roman"/>
          <w:color w:val="auto"/>
          <w:sz w:val="24"/>
          <w:szCs w:val="24"/>
          <w:lang w:val="ru-RU"/>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665E88" w:rsidRPr="00AF4159" w:rsidRDefault="00665E88" w:rsidP="00665E88">
      <w:pPr>
        <w:pStyle w:val="1d"/>
        <w:spacing w:line="240" w:lineRule="auto"/>
        <w:ind w:left="240" w:hanging="240"/>
        <w:jc w:val="both"/>
        <w:rPr>
          <w:rFonts w:cs="Times New Roman"/>
          <w:color w:val="auto"/>
          <w:sz w:val="24"/>
          <w:szCs w:val="24"/>
          <w:lang w:val="ru-RU"/>
        </w:rPr>
      </w:pPr>
      <w:r w:rsidRPr="00AF4159">
        <w:rPr>
          <w:rFonts w:cs="Times New Roman"/>
          <w:color w:val="auto"/>
          <w:sz w:val="24"/>
          <w:szCs w:val="24"/>
          <w:lang w:val="ru-RU"/>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665E88" w:rsidRPr="00AF4159" w:rsidRDefault="00665E88" w:rsidP="00665E88">
      <w:pPr>
        <w:pStyle w:val="1d"/>
        <w:spacing w:line="256" w:lineRule="auto"/>
        <w:jc w:val="both"/>
        <w:rPr>
          <w:rFonts w:cs="Times New Roman"/>
          <w:color w:val="auto"/>
          <w:sz w:val="24"/>
          <w:szCs w:val="24"/>
          <w:lang w:val="ru-RU"/>
        </w:rPr>
      </w:pPr>
      <w:r w:rsidRPr="00AF4159">
        <w:rPr>
          <w:rFonts w:cs="Times New Roman"/>
          <w:b/>
          <w:bCs/>
          <w:i/>
          <w:iCs/>
          <w:color w:val="auto"/>
          <w:sz w:val="24"/>
          <w:szCs w:val="24"/>
          <w:lang w:val="ru-RU"/>
        </w:rPr>
        <w:t>Базовые исследовательские действия</w:t>
      </w:r>
      <w:r w:rsidRPr="00AF4159">
        <w:rPr>
          <w:rFonts w:cs="Times New Roman"/>
          <w:b/>
          <w:bCs/>
          <w:color w:val="auto"/>
          <w:sz w:val="24"/>
          <w:szCs w:val="24"/>
          <w:lang w:val="ru-RU"/>
        </w:rPr>
        <w:t>:</w:t>
      </w:r>
    </w:p>
    <w:p w:rsidR="00665E88" w:rsidRPr="00AF4159" w:rsidRDefault="00665E88" w:rsidP="00665E88">
      <w:pPr>
        <w:pStyle w:val="1d"/>
        <w:spacing w:line="240" w:lineRule="auto"/>
        <w:ind w:left="240" w:hanging="240"/>
        <w:jc w:val="both"/>
        <w:rPr>
          <w:rFonts w:cs="Times New Roman"/>
          <w:color w:val="auto"/>
          <w:sz w:val="24"/>
          <w:szCs w:val="24"/>
          <w:lang w:val="ru-RU"/>
        </w:rPr>
      </w:pPr>
      <w:r w:rsidRPr="00AF4159">
        <w:rPr>
          <w:rFonts w:cs="Times New Roman"/>
          <w:color w:val="auto"/>
          <w:sz w:val="24"/>
          <w:szCs w:val="24"/>
          <w:lang w:val="ru-RU"/>
        </w:rPr>
        <w:t>—использовать вопросы как исследовательский инструмент познания;</w:t>
      </w:r>
    </w:p>
    <w:p w:rsidR="00665E88" w:rsidRPr="00AF4159" w:rsidRDefault="00665E88" w:rsidP="00665E88">
      <w:pPr>
        <w:pStyle w:val="1d"/>
        <w:spacing w:line="240" w:lineRule="auto"/>
        <w:ind w:left="240" w:hanging="240"/>
        <w:jc w:val="both"/>
        <w:rPr>
          <w:rFonts w:cs="Times New Roman"/>
          <w:color w:val="auto"/>
          <w:sz w:val="24"/>
          <w:szCs w:val="24"/>
          <w:lang w:val="ru-RU"/>
        </w:rPr>
      </w:pPr>
      <w:r w:rsidRPr="00AF4159">
        <w:rPr>
          <w:rFonts w:cs="Times New Roman"/>
          <w:color w:val="auto"/>
          <w:sz w:val="24"/>
          <w:szCs w:val="24"/>
          <w:lang w:val="ru-RU"/>
        </w:rPr>
        <w:t>—проводить по самостоятельно составленному плану опыт, несложный физический эксперимент, небольшое исследование физического явления;</w:t>
      </w:r>
    </w:p>
    <w:p w:rsidR="00665E88" w:rsidRPr="00AF4159" w:rsidRDefault="00665E88" w:rsidP="00665E88">
      <w:pPr>
        <w:pStyle w:val="1d"/>
        <w:spacing w:line="240" w:lineRule="auto"/>
        <w:ind w:left="240" w:hanging="240"/>
        <w:jc w:val="both"/>
        <w:rPr>
          <w:rFonts w:cs="Times New Roman"/>
          <w:color w:val="auto"/>
          <w:sz w:val="24"/>
          <w:szCs w:val="24"/>
          <w:lang w:val="ru-RU"/>
        </w:rPr>
      </w:pPr>
      <w:r w:rsidRPr="00AF4159">
        <w:rPr>
          <w:rFonts w:cs="Times New Roman"/>
          <w:color w:val="auto"/>
          <w:sz w:val="24"/>
          <w:szCs w:val="24"/>
          <w:lang w:val="ru-RU"/>
        </w:rPr>
        <w:t>—оценивать на применимость и достоверность информацию, полученную в ходе исследования или эксперимента;</w:t>
      </w:r>
    </w:p>
    <w:p w:rsidR="00665E88" w:rsidRPr="00AF4159" w:rsidRDefault="00665E88" w:rsidP="00665E88">
      <w:pPr>
        <w:pStyle w:val="1d"/>
        <w:spacing w:line="240" w:lineRule="auto"/>
        <w:ind w:left="240" w:hanging="240"/>
        <w:jc w:val="both"/>
        <w:rPr>
          <w:rFonts w:cs="Times New Roman"/>
          <w:color w:val="auto"/>
          <w:sz w:val="24"/>
          <w:szCs w:val="24"/>
          <w:lang w:val="ru-RU"/>
        </w:rPr>
      </w:pPr>
      <w:r w:rsidRPr="00AF4159">
        <w:rPr>
          <w:rFonts w:cs="Times New Roman"/>
          <w:color w:val="auto"/>
          <w:sz w:val="24"/>
          <w:szCs w:val="24"/>
          <w:lang w:val="ru-RU"/>
        </w:rPr>
        <w:t>—самостоятельно формулировать обобщения и выводы по результатам проведённого наблюдения, опыта, исследования;</w:t>
      </w:r>
    </w:p>
    <w:p w:rsidR="00665E88" w:rsidRPr="00AF4159" w:rsidRDefault="00665E88" w:rsidP="00665E88">
      <w:pPr>
        <w:pStyle w:val="1d"/>
        <w:spacing w:line="240" w:lineRule="auto"/>
        <w:ind w:left="240" w:hanging="240"/>
        <w:jc w:val="both"/>
        <w:rPr>
          <w:rFonts w:cs="Times New Roman"/>
          <w:color w:val="auto"/>
          <w:sz w:val="24"/>
          <w:szCs w:val="24"/>
          <w:lang w:val="ru-RU"/>
        </w:rPr>
      </w:pPr>
      <w:r w:rsidRPr="00AF4159">
        <w:rPr>
          <w:rFonts w:cs="Times New Roman"/>
          <w:color w:val="auto"/>
          <w:sz w:val="24"/>
          <w:szCs w:val="24"/>
          <w:lang w:val="ru-RU"/>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665E88" w:rsidRPr="00AF4159" w:rsidRDefault="00665E88" w:rsidP="00665E88">
      <w:pPr>
        <w:pStyle w:val="1d"/>
        <w:spacing w:line="256" w:lineRule="auto"/>
        <w:jc w:val="both"/>
        <w:rPr>
          <w:rFonts w:cs="Times New Roman"/>
          <w:color w:val="auto"/>
          <w:sz w:val="24"/>
          <w:szCs w:val="24"/>
          <w:lang w:val="ru-RU"/>
        </w:rPr>
      </w:pPr>
      <w:r w:rsidRPr="00AF4159">
        <w:rPr>
          <w:rFonts w:cs="Times New Roman"/>
          <w:b/>
          <w:bCs/>
          <w:i/>
          <w:iCs/>
          <w:color w:val="auto"/>
          <w:sz w:val="24"/>
          <w:szCs w:val="24"/>
          <w:lang w:val="ru-RU"/>
        </w:rPr>
        <w:t>Работа с информацией</w:t>
      </w:r>
      <w:r w:rsidRPr="00AF4159">
        <w:rPr>
          <w:rFonts w:cs="Times New Roman"/>
          <w:b/>
          <w:bCs/>
          <w:color w:val="auto"/>
          <w:sz w:val="24"/>
          <w:szCs w:val="24"/>
          <w:lang w:val="ru-RU"/>
        </w:rPr>
        <w:t>:</w:t>
      </w:r>
    </w:p>
    <w:p w:rsidR="00665E88" w:rsidRPr="00AF4159" w:rsidRDefault="00665E88" w:rsidP="00665E88">
      <w:pPr>
        <w:pStyle w:val="1d"/>
        <w:spacing w:line="240" w:lineRule="auto"/>
        <w:ind w:left="240" w:hanging="240"/>
        <w:jc w:val="both"/>
        <w:rPr>
          <w:rFonts w:cs="Times New Roman"/>
          <w:color w:val="auto"/>
          <w:sz w:val="24"/>
          <w:szCs w:val="24"/>
          <w:lang w:val="ru-RU"/>
        </w:rPr>
      </w:pPr>
      <w:r w:rsidRPr="00AF4159">
        <w:rPr>
          <w:rFonts w:cs="Times New Roman"/>
          <w:color w:val="auto"/>
          <w:sz w:val="24"/>
          <w:szCs w:val="24"/>
          <w:lang w:val="ru-RU"/>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665E88" w:rsidRPr="00AF4159" w:rsidRDefault="00665E88" w:rsidP="00665E88">
      <w:pPr>
        <w:pStyle w:val="1d"/>
        <w:spacing w:line="240" w:lineRule="auto"/>
        <w:ind w:left="240" w:hanging="240"/>
        <w:jc w:val="both"/>
        <w:rPr>
          <w:rFonts w:cs="Times New Roman"/>
          <w:color w:val="auto"/>
          <w:sz w:val="24"/>
          <w:szCs w:val="24"/>
          <w:lang w:val="ru-RU"/>
        </w:rPr>
      </w:pPr>
      <w:r w:rsidRPr="00AF4159">
        <w:rPr>
          <w:rFonts w:cs="Times New Roman"/>
          <w:color w:val="auto"/>
          <w:sz w:val="24"/>
          <w:szCs w:val="24"/>
          <w:lang w:val="ru-RU"/>
        </w:rPr>
        <w:t>—анализировать, систематизировать и интерпретировать информацию различных видов и форм представления;</w:t>
      </w:r>
    </w:p>
    <w:p w:rsidR="00665E88" w:rsidRPr="00AF4159" w:rsidRDefault="00665E88" w:rsidP="00665E88">
      <w:pPr>
        <w:pStyle w:val="1d"/>
        <w:spacing w:after="180" w:line="240" w:lineRule="auto"/>
        <w:ind w:left="240" w:hanging="240"/>
        <w:jc w:val="both"/>
        <w:rPr>
          <w:rFonts w:cs="Times New Roman"/>
          <w:color w:val="auto"/>
          <w:sz w:val="24"/>
          <w:szCs w:val="24"/>
          <w:lang w:val="ru-RU"/>
        </w:rPr>
      </w:pPr>
      <w:r w:rsidRPr="00AF4159">
        <w:rPr>
          <w:rFonts w:cs="Times New Roman"/>
          <w:color w:val="auto"/>
          <w:sz w:val="24"/>
          <w:szCs w:val="24"/>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665E88" w:rsidRPr="00AF4159" w:rsidRDefault="00665E88" w:rsidP="00665E88">
      <w:pPr>
        <w:pStyle w:val="afff3"/>
        <w:rPr>
          <w:rFonts w:ascii="Times New Roman" w:hAnsi="Times New Roman" w:cs="Times New Roman"/>
          <w:sz w:val="24"/>
          <w:szCs w:val="24"/>
        </w:rPr>
      </w:pPr>
      <w:r w:rsidRPr="00AF4159">
        <w:rPr>
          <w:rFonts w:ascii="Times New Roman" w:hAnsi="Times New Roman" w:cs="Times New Roman"/>
          <w:sz w:val="24"/>
          <w:szCs w:val="24"/>
        </w:rPr>
        <w:t>Универсальные коммуникативные действия</w:t>
      </w:r>
    </w:p>
    <w:p w:rsidR="00665E88" w:rsidRPr="00AF4159" w:rsidRDefault="00665E88" w:rsidP="00665E88">
      <w:pPr>
        <w:pStyle w:val="1d"/>
        <w:spacing w:line="264" w:lineRule="auto"/>
        <w:jc w:val="both"/>
        <w:rPr>
          <w:rFonts w:cs="Times New Roman"/>
          <w:color w:val="auto"/>
          <w:sz w:val="24"/>
          <w:szCs w:val="24"/>
          <w:lang w:val="ru-RU"/>
        </w:rPr>
      </w:pPr>
      <w:r w:rsidRPr="00AF4159">
        <w:rPr>
          <w:rFonts w:cs="Times New Roman"/>
          <w:b/>
          <w:bCs/>
          <w:i/>
          <w:iCs/>
          <w:color w:val="auto"/>
          <w:sz w:val="24"/>
          <w:szCs w:val="24"/>
          <w:lang w:val="ru-RU"/>
        </w:rPr>
        <w:t>Общение</w:t>
      </w:r>
      <w:r w:rsidRPr="00AF4159">
        <w:rPr>
          <w:rFonts w:cs="Times New Roman"/>
          <w:b/>
          <w:bCs/>
          <w:color w:val="auto"/>
          <w:sz w:val="24"/>
          <w:szCs w:val="24"/>
          <w:lang w:val="ru-RU"/>
        </w:rPr>
        <w:t>:</w:t>
      </w:r>
    </w:p>
    <w:p w:rsidR="00665E88" w:rsidRPr="00AF4159" w:rsidRDefault="00665E88" w:rsidP="00665E88">
      <w:pPr>
        <w:pStyle w:val="1d"/>
        <w:spacing w:line="240" w:lineRule="auto"/>
        <w:ind w:left="240" w:hanging="240"/>
        <w:jc w:val="both"/>
        <w:rPr>
          <w:rFonts w:cs="Times New Roman"/>
          <w:color w:val="auto"/>
          <w:sz w:val="24"/>
          <w:szCs w:val="24"/>
          <w:lang w:val="ru-RU"/>
        </w:rPr>
      </w:pPr>
      <w:r w:rsidRPr="00AF4159">
        <w:rPr>
          <w:rFonts w:cs="Times New Roman"/>
          <w:color w:val="auto"/>
          <w:sz w:val="24"/>
          <w:szCs w:val="24"/>
          <w:lang w:val="ru-RU"/>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665E88" w:rsidRPr="00AF4159" w:rsidRDefault="00665E88" w:rsidP="00665E88">
      <w:pPr>
        <w:pStyle w:val="1d"/>
        <w:spacing w:line="240" w:lineRule="auto"/>
        <w:ind w:left="240" w:hanging="240"/>
        <w:jc w:val="both"/>
        <w:rPr>
          <w:rFonts w:cs="Times New Roman"/>
          <w:color w:val="auto"/>
          <w:sz w:val="24"/>
          <w:szCs w:val="24"/>
          <w:lang w:val="ru-RU"/>
        </w:rPr>
      </w:pPr>
      <w:r w:rsidRPr="00AF4159">
        <w:rPr>
          <w:rFonts w:cs="Times New Roman"/>
          <w:color w:val="auto"/>
          <w:sz w:val="24"/>
          <w:szCs w:val="24"/>
          <w:lang w:val="ru-RU"/>
        </w:rPr>
        <w:t>—сопоставлять свои суждения с суждениями других участников диалога, обнаруживать различие и сходство позиций;</w:t>
      </w:r>
    </w:p>
    <w:p w:rsidR="00665E88" w:rsidRPr="00AF4159" w:rsidRDefault="00665E88" w:rsidP="00665E88">
      <w:pPr>
        <w:pStyle w:val="1d"/>
        <w:spacing w:after="60" w:line="240" w:lineRule="auto"/>
        <w:ind w:left="240" w:hanging="240"/>
        <w:jc w:val="both"/>
        <w:rPr>
          <w:rFonts w:cs="Times New Roman"/>
          <w:color w:val="auto"/>
          <w:sz w:val="24"/>
          <w:szCs w:val="24"/>
          <w:lang w:val="ru-RU"/>
        </w:rPr>
      </w:pPr>
      <w:r w:rsidRPr="00AF4159">
        <w:rPr>
          <w:rFonts w:cs="Times New Roman"/>
          <w:color w:val="auto"/>
          <w:sz w:val="24"/>
          <w:szCs w:val="24"/>
          <w:lang w:val="ru-RU"/>
        </w:rPr>
        <w:t>—выражать свою точку зрения в устных и письменных текстах;</w:t>
      </w:r>
    </w:p>
    <w:p w:rsidR="00665E88" w:rsidRPr="00AF4159" w:rsidRDefault="00665E88" w:rsidP="00665E88">
      <w:pPr>
        <w:pStyle w:val="1d"/>
        <w:spacing w:line="240" w:lineRule="auto"/>
        <w:ind w:left="240" w:hanging="240"/>
        <w:jc w:val="both"/>
        <w:rPr>
          <w:rFonts w:cs="Times New Roman"/>
          <w:color w:val="auto"/>
          <w:sz w:val="24"/>
          <w:szCs w:val="24"/>
          <w:lang w:val="ru-RU"/>
        </w:rPr>
      </w:pPr>
      <w:r w:rsidRPr="00AF4159">
        <w:rPr>
          <w:rFonts w:cs="Times New Roman"/>
          <w:color w:val="auto"/>
          <w:sz w:val="24"/>
          <w:szCs w:val="24"/>
          <w:lang w:val="ru-RU"/>
        </w:rPr>
        <w:t>—публично представлять результаты выполненного физического опыта (эксперимента, исследования, проекта).</w:t>
      </w:r>
    </w:p>
    <w:p w:rsidR="00665E88" w:rsidRPr="00AF4159" w:rsidRDefault="00665E88" w:rsidP="00665E88">
      <w:pPr>
        <w:pStyle w:val="1d"/>
        <w:spacing w:line="264" w:lineRule="auto"/>
        <w:jc w:val="both"/>
        <w:rPr>
          <w:rFonts w:cs="Times New Roman"/>
          <w:color w:val="auto"/>
          <w:sz w:val="24"/>
          <w:szCs w:val="24"/>
          <w:lang w:val="ru-RU"/>
        </w:rPr>
      </w:pPr>
      <w:r w:rsidRPr="00AF4159">
        <w:rPr>
          <w:rFonts w:cs="Times New Roman"/>
          <w:b/>
          <w:bCs/>
          <w:i/>
          <w:iCs/>
          <w:color w:val="auto"/>
          <w:sz w:val="24"/>
          <w:szCs w:val="24"/>
          <w:lang w:val="ru-RU"/>
        </w:rPr>
        <w:t>Совместная деятельность</w:t>
      </w:r>
      <w:r w:rsidRPr="00AF4159">
        <w:rPr>
          <w:rFonts w:cs="Times New Roman"/>
          <w:b/>
          <w:bCs/>
          <w:color w:val="auto"/>
          <w:sz w:val="24"/>
          <w:szCs w:val="24"/>
          <w:lang w:val="ru-RU"/>
        </w:rPr>
        <w:t xml:space="preserve"> (</w:t>
      </w:r>
      <w:r w:rsidRPr="00AF4159">
        <w:rPr>
          <w:rFonts w:cs="Times New Roman"/>
          <w:b/>
          <w:bCs/>
          <w:i/>
          <w:iCs/>
          <w:color w:val="auto"/>
          <w:sz w:val="24"/>
          <w:szCs w:val="24"/>
          <w:lang w:val="ru-RU"/>
        </w:rPr>
        <w:t>сотрудничество</w:t>
      </w:r>
      <w:r w:rsidRPr="00AF4159">
        <w:rPr>
          <w:rFonts w:cs="Times New Roman"/>
          <w:b/>
          <w:bCs/>
          <w:color w:val="auto"/>
          <w:sz w:val="24"/>
          <w:szCs w:val="24"/>
          <w:lang w:val="ru-RU"/>
        </w:rPr>
        <w:t>):</w:t>
      </w:r>
    </w:p>
    <w:p w:rsidR="00665E88" w:rsidRPr="00AF4159" w:rsidRDefault="00665E88" w:rsidP="00665E88">
      <w:pPr>
        <w:pStyle w:val="1d"/>
        <w:spacing w:line="240" w:lineRule="auto"/>
        <w:ind w:left="240" w:hanging="240"/>
        <w:jc w:val="both"/>
        <w:rPr>
          <w:rFonts w:cs="Times New Roman"/>
          <w:color w:val="auto"/>
          <w:sz w:val="24"/>
          <w:szCs w:val="24"/>
          <w:lang w:val="ru-RU"/>
        </w:rPr>
      </w:pPr>
      <w:r w:rsidRPr="00AF4159">
        <w:rPr>
          <w:rFonts w:cs="Times New Roman"/>
          <w:color w:val="auto"/>
          <w:sz w:val="24"/>
          <w:szCs w:val="24"/>
          <w:lang w:val="ru-RU"/>
        </w:rPr>
        <w:t>—понимать и использовать преимущества командной и индивидуальной работы при решении конкретной физической проблемы;</w:t>
      </w:r>
    </w:p>
    <w:p w:rsidR="00665E88" w:rsidRPr="00AF4159" w:rsidRDefault="00665E88" w:rsidP="00665E88">
      <w:pPr>
        <w:pStyle w:val="1d"/>
        <w:ind w:left="240" w:hanging="240"/>
        <w:jc w:val="both"/>
        <w:rPr>
          <w:rFonts w:cs="Times New Roman"/>
          <w:color w:val="auto"/>
          <w:sz w:val="24"/>
          <w:szCs w:val="24"/>
          <w:lang w:val="ru-RU"/>
        </w:rPr>
      </w:pPr>
      <w:r w:rsidRPr="00AF4159">
        <w:rPr>
          <w:rFonts w:cs="Times New Roman"/>
          <w:color w:val="auto"/>
          <w:sz w:val="24"/>
          <w:szCs w:val="24"/>
          <w:lang w:val="ru-RU"/>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665E88" w:rsidRPr="00AF4159" w:rsidRDefault="00665E88" w:rsidP="00665E88">
      <w:pPr>
        <w:pStyle w:val="1d"/>
        <w:ind w:left="240" w:hanging="240"/>
        <w:jc w:val="both"/>
        <w:rPr>
          <w:rFonts w:cs="Times New Roman"/>
          <w:color w:val="auto"/>
          <w:sz w:val="24"/>
          <w:szCs w:val="24"/>
          <w:lang w:val="ru-RU"/>
        </w:rPr>
      </w:pPr>
      <w:r w:rsidRPr="00AF4159">
        <w:rPr>
          <w:rFonts w:cs="Times New Roman"/>
          <w:color w:val="auto"/>
          <w:sz w:val="24"/>
          <w:szCs w:val="24"/>
          <w:lang w:val="ru-RU"/>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665E88" w:rsidRPr="00AF4159" w:rsidRDefault="00665E88" w:rsidP="00665E88">
      <w:pPr>
        <w:pStyle w:val="1d"/>
        <w:spacing w:after="160"/>
        <w:ind w:left="240" w:hanging="240"/>
        <w:jc w:val="both"/>
        <w:rPr>
          <w:rFonts w:cs="Times New Roman"/>
          <w:color w:val="auto"/>
          <w:sz w:val="24"/>
          <w:szCs w:val="24"/>
          <w:lang w:val="ru-RU"/>
        </w:rPr>
      </w:pPr>
      <w:r w:rsidRPr="00AF4159">
        <w:rPr>
          <w:rFonts w:cs="Times New Roman"/>
          <w:color w:val="auto"/>
          <w:sz w:val="24"/>
          <w:szCs w:val="24"/>
          <w:lang w:val="ru-RU"/>
        </w:rPr>
        <w:t>—оценивать качество своего вклада в общий продукт по критериям, самостоятельно сформулированным участниками взаимодействия.</w:t>
      </w:r>
    </w:p>
    <w:p w:rsidR="00665E88" w:rsidRPr="00AF4159" w:rsidRDefault="00665E88" w:rsidP="00665E88">
      <w:pPr>
        <w:pStyle w:val="afff3"/>
        <w:rPr>
          <w:rFonts w:ascii="Times New Roman" w:hAnsi="Times New Roman" w:cs="Times New Roman"/>
          <w:sz w:val="24"/>
          <w:szCs w:val="24"/>
        </w:rPr>
      </w:pPr>
      <w:r w:rsidRPr="00AF4159">
        <w:rPr>
          <w:rFonts w:ascii="Times New Roman" w:hAnsi="Times New Roman" w:cs="Times New Roman"/>
          <w:sz w:val="24"/>
          <w:szCs w:val="24"/>
        </w:rPr>
        <w:t>Универсальные регулятивные действия</w:t>
      </w:r>
    </w:p>
    <w:p w:rsidR="00665E88" w:rsidRPr="00AF4159" w:rsidRDefault="00665E88" w:rsidP="00665E88">
      <w:pPr>
        <w:pStyle w:val="1d"/>
        <w:spacing w:line="264" w:lineRule="auto"/>
        <w:jc w:val="both"/>
        <w:rPr>
          <w:rFonts w:cs="Times New Roman"/>
          <w:color w:val="auto"/>
          <w:sz w:val="24"/>
          <w:szCs w:val="24"/>
          <w:lang w:val="ru-RU"/>
        </w:rPr>
      </w:pPr>
      <w:r w:rsidRPr="00AF4159">
        <w:rPr>
          <w:rFonts w:cs="Times New Roman"/>
          <w:b/>
          <w:bCs/>
          <w:i/>
          <w:iCs/>
          <w:color w:val="auto"/>
          <w:sz w:val="24"/>
          <w:szCs w:val="24"/>
          <w:lang w:val="ru-RU"/>
        </w:rPr>
        <w:t>Самоорганизация:</w:t>
      </w:r>
    </w:p>
    <w:p w:rsidR="00665E88" w:rsidRPr="00AF4159" w:rsidRDefault="00665E88" w:rsidP="00665E88">
      <w:pPr>
        <w:pStyle w:val="1d"/>
        <w:ind w:left="240" w:hanging="240"/>
        <w:jc w:val="both"/>
        <w:rPr>
          <w:rFonts w:cs="Times New Roman"/>
          <w:color w:val="auto"/>
          <w:sz w:val="24"/>
          <w:szCs w:val="24"/>
          <w:lang w:val="ru-RU"/>
        </w:rPr>
      </w:pPr>
      <w:r w:rsidRPr="00AF4159">
        <w:rPr>
          <w:rFonts w:cs="Times New Roman"/>
          <w:color w:val="auto"/>
          <w:sz w:val="24"/>
          <w:szCs w:val="24"/>
          <w:lang w:val="ru-RU"/>
        </w:rPr>
        <w:t>—выявлять проблемы в жизненных и учебных ситуациях, требующих для решения физических знаний;</w:t>
      </w:r>
    </w:p>
    <w:p w:rsidR="00665E88" w:rsidRPr="00AF4159" w:rsidRDefault="00665E88" w:rsidP="00665E88">
      <w:pPr>
        <w:pStyle w:val="1d"/>
        <w:ind w:left="240" w:hanging="240"/>
        <w:jc w:val="both"/>
        <w:rPr>
          <w:rFonts w:cs="Times New Roman"/>
          <w:color w:val="auto"/>
          <w:sz w:val="24"/>
          <w:szCs w:val="24"/>
          <w:lang w:val="ru-RU"/>
        </w:rPr>
      </w:pPr>
      <w:r w:rsidRPr="00AF4159">
        <w:rPr>
          <w:rFonts w:cs="Times New Roman"/>
          <w:color w:val="auto"/>
          <w:sz w:val="24"/>
          <w:szCs w:val="24"/>
          <w:lang w:val="ru-RU"/>
        </w:rPr>
        <w:t>—ориентироваться в различных подходах принятия решений (индивидуальное, принятие решения в группе, принятие решений группой);</w:t>
      </w:r>
    </w:p>
    <w:p w:rsidR="00665E88" w:rsidRPr="00AF4159" w:rsidRDefault="00665E88" w:rsidP="00665E88">
      <w:pPr>
        <w:pStyle w:val="1d"/>
        <w:ind w:left="240" w:hanging="240"/>
        <w:jc w:val="both"/>
        <w:rPr>
          <w:rFonts w:cs="Times New Roman"/>
          <w:color w:val="auto"/>
          <w:sz w:val="24"/>
          <w:szCs w:val="24"/>
          <w:lang w:val="ru-RU"/>
        </w:rPr>
      </w:pPr>
      <w:r w:rsidRPr="00AF4159">
        <w:rPr>
          <w:rFonts w:cs="Times New Roman"/>
          <w:color w:val="auto"/>
          <w:sz w:val="24"/>
          <w:szCs w:val="24"/>
          <w:lang w:val="ru-RU"/>
        </w:rPr>
        <w:lastRenderedPageBreak/>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665E88" w:rsidRPr="00AF4159" w:rsidRDefault="00665E88" w:rsidP="00665E88">
      <w:pPr>
        <w:pStyle w:val="1d"/>
        <w:ind w:firstLine="0"/>
        <w:jc w:val="both"/>
        <w:rPr>
          <w:rFonts w:cs="Times New Roman"/>
          <w:color w:val="auto"/>
          <w:sz w:val="24"/>
          <w:szCs w:val="24"/>
          <w:lang w:val="ru-RU"/>
        </w:rPr>
      </w:pPr>
      <w:r w:rsidRPr="00AF4159">
        <w:rPr>
          <w:rFonts w:cs="Times New Roman"/>
          <w:color w:val="auto"/>
          <w:sz w:val="24"/>
          <w:szCs w:val="24"/>
          <w:lang w:val="ru-RU"/>
        </w:rPr>
        <w:t>—делать выбор и брать ответственность за решение.</w:t>
      </w:r>
    </w:p>
    <w:p w:rsidR="00665E88" w:rsidRPr="00AF4159" w:rsidRDefault="00665E88" w:rsidP="00665E88">
      <w:pPr>
        <w:pStyle w:val="1d"/>
        <w:spacing w:line="264" w:lineRule="auto"/>
        <w:jc w:val="both"/>
        <w:rPr>
          <w:rFonts w:cs="Times New Roman"/>
          <w:color w:val="auto"/>
          <w:sz w:val="24"/>
          <w:szCs w:val="24"/>
          <w:lang w:val="ru-RU"/>
        </w:rPr>
      </w:pPr>
      <w:r w:rsidRPr="00AF4159">
        <w:rPr>
          <w:rFonts w:cs="Times New Roman"/>
          <w:b/>
          <w:bCs/>
          <w:i/>
          <w:iCs/>
          <w:color w:val="auto"/>
          <w:sz w:val="24"/>
          <w:szCs w:val="24"/>
          <w:lang w:val="ru-RU"/>
        </w:rPr>
        <w:t>Самоконтроль</w:t>
      </w:r>
      <w:r w:rsidRPr="00AF4159">
        <w:rPr>
          <w:rFonts w:cs="Times New Roman"/>
          <w:b/>
          <w:bCs/>
          <w:color w:val="auto"/>
          <w:sz w:val="24"/>
          <w:szCs w:val="24"/>
          <w:lang w:val="ru-RU"/>
        </w:rPr>
        <w:t xml:space="preserve"> (</w:t>
      </w:r>
      <w:r w:rsidRPr="00AF4159">
        <w:rPr>
          <w:rFonts w:cs="Times New Roman"/>
          <w:b/>
          <w:bCs/>
          <w:i/>
          <w:iCs/>
          <w:color w:val="auto"/>
          <w:sz w:val="24"/>
          <w:szCs w:val="24"/>
          <w:lang w:val="ru-RU"/>
        </w:rPr>
        <w:t>рефлексия</w:t>
      </w:r>
      <w:r w:rsidRPr="00AF4159">
        <w:rPr>
          <w:rFonts w:cs="Times New Roman"/>
          <w:b/>
          <w:bCs/>
          <w:color w:val="auto"/>
          <w:sz w:val="24"/>
          <w:szCs w:val="24"/>
          <w:lang w:val="ru-RU"/>
        </w:rPr>
        <w:t>):</w:t>
      </w:r>
    </w:p>
    <w:p w:rsidR="00665E88" w:rsidRPr="00AF4159" w:rsidRDefault="00665E88" w:rsidP="00665E88">
      <w:pPr>
        <w:pStyle w:val="1d"/>
        <w:ind w:left="240" w:hanging="240"/>
        <w:jc w:val="both"/>
        <w:rPr>
          <w:rFonts w:cs="Times New Roman"/>
          <w:color w:val="auto"/>
          <w:sz w:val="24"/>
          <w:szCs w:val="24"/>
          <w:lang w:val="ru-RU"/>
        </w:rPr>
      </w:pPr>
      <w:r w:rsidRPr="00AF4159">
        <w:rPr>
          <w:rFonts w:cs="Times New Roman"/>
          <w:color w:val="auto"/>
          <w:sz w:val="24"/>
          <w:szCs w:val="24"/>
          <w:lang w:val="ru-RU"/>
        </w:rPr>
        <w:t>—давать адекватную оценку ситуации и предлагать план её изменения;</w:t>
      </w:r>
    </w:p>
    <w:p w:rsidR="00665E88" w:rsidRPr="00AF4159" w:rsidRDefault="00665E88" w:rsidP="00665E88">
      <w:pPr>
        <w:pStyle w:val="1d"/>
        <w:ind w:left="240" w:hanging="240"/>
        <w:jc w:val="both"/>
        <w:rPr>
          <w:rFonts w:cs="Times New Roman"/>
          <w:color w:val="auto"/>
          <w:sz w:val="24"/>
          <w:szCs w:val="24"/>
          <w:lang w:val="ru-RU"/>
        </w:rPr>
      </w:pPr>
      <w:r w:rsidRPr="00AF4159">
        <w:rPr>
          <w:rFonts w:cs="Times New Roman"/>
          <w:color w:val="auto"/>
          <w:sz w:val="24"/>
          <w:szCs w:val="24"/>
          <w:lang w:val="ru-RU"/>
        </w:rPr>
        <w:t>—объяснять причины достижения (недостижения) результатов деятельности, давать оценку приобретённому опыту;</w:t>
      </w:r>
    </w:p>
    <w:p w:rsidR="00665E88" w:rsidRPr="00AF4159" w:rsidRDefault="00665E88" w:rsidP="00665E88">
      <w:pPr>
        <w:pStyle w:val="1d"/>
        <w:ind w:left="240" w:hanging="240"/>
        <w:jc w:val="both"/>
        <w:rPr>
          <w:rFonts w:cs="Times New Roman"/>
          <w:color w:val="auto"/>
          <w:sz w:val="24"/>
          <w:szCs w:val="24"/>
          <w:lang w:val="ru-RU"/>
        </w:rPr>
      </w:pPr>
      <w:r w:rsidRPr="00AF4159">
        <w:rPr>
          <w:rFonts w:cs="Times New Roman"/>
          <w:color w:val="auto"/>
          <w:sz w:val="24"/>
          <w:szCs w:val="24"/>
          <w:lang w:val="ru-RU"/>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665E88" w:rsidRPr="00AF4159" w:rsidRDefault="00665E88" w:rsidP="00665E88">
      <w:pPr>
        <w:pStyle w:val="1d"/>
        <w:spacing w:after="60"/>
        <w:ind w:firstLine="0"/>
        <w:jc w:val="both"/>
        <w:rPr>
          <w:rFonts w:cs="Times New Roman"/>
          <w:color w:val="auto"/>
          <w:sz w:val="24"/>
          <w:szCs w:val="24"/>
          <w:lang w:val="ru-RU"/>
        </w:rPr>
      </w:pPr>
      <w:r w:rsidRPr="00AF4159">
        <w:rPr>
          <w:rFonts w:cs="Times New Roman"/>
          <w:color w:val="auto"/>
          <w:sz w:val="24"/>
          <w:szCs w:val="24"/>
          <w:lang w:val="ru-RU"/>
        </w:rPr>
        <w:t>—оценивать соответствие результата цели и условиям.</w:t>
      </w:r>
    </w:p>
    <w:p w:rsidR="00665E88" w:rsidRPr="00AF4159" w:rsidRDefault="00665E88" w:rsidP="00665E88">
      <w:pPr>
        <w:pStyle w:val="1d"/>
        <w:spacing w:line="264" w:lineRule="auto"/>
        <w:jc w:val="both"/>
        <w:rPr>
          <w:rFonts w:cs="Times New Roman"/>
          <w:color w:val="auto"/>
          <w:sz w:val="24"/>
          <w:szCs w:val="24"/>
          <w:lang w:val="ru-RU"/>
        </w:rPr>
      </w:pPr>
      <w:r w:rsidRPr="00AF4159">
        <w:rPr>
          <w:rFonts w:cs="Times New Roman"/>
          <w:b/>
          <w:bCs/>
          <w:i/>
          <w:iCs/>
          <w:color w:val="auto"/>
          <w:sz w:val="24"/>
          <w:szCs w:val="24"/>
          <w:lang w:val="ru-RU"/>
        </w:rPr>
        <w:t>Эмоциональный интеллект</w:t>
      </w:r>
      <w:r w:rsidRPr="00AF4159">
        <w:rPr>
          <w:rFonts w:cs="Times New Roman"/>
          <w:b/>
          <w:bCs/>
          <w:color w:val="auto"/>
          <w:sz w:val="24"/>
          <w:szCs w:val="24"/>
          <w:lang w:val="ru-RU"/>
        </w:rPr>
        <w:t>:</w:t>
      </w:r>
    </w:p>
    <w:p w:rsidR="00665E88" w:rsidRPr="00AF4159" w:rsidRDefault="00665E88" w:rsidP="00665E88">
      <w:pPr>
        <w:pStyle w:val="1d"/>
        <w:ind w:left="240" w:hanging="240"/>
        <w:jc w:val="both"/>
        <w:rPr>
          <w:rFonts w:cs="Times New Roman"/>
          <w:color w:val="auto"/>
          <w:sz w:val="24"/>
          <w:szCs w:val="24"/>
          <w:lang w:val="ru-RU"/>
        </w:rPr>
      </w:pPr>
      <w:r w:rsidRPr="00AF4159">
        <w:rPr>
          <w:rFonts w:cs="Times New Roman"/>
          <w:color w:val="auto"/>
          <w:sz w:val="24"/>
          <w:szCs w:val="24"/>
          <w:lang w:val="ru-RU"/>
        </w:rPr>
        <w:t>—ставить себя на место другого человека в ходе спора или дискуссии на научную тему, понимать мотивы, намерения и логику другого.</w:t>
      </w:r>
    </w:p>
    <w:p w:rsidR="00665E88" w:rsidRPr="00AF4159" w:rsidRDefault="00665E88" w:rsidP="00665E88">
      <w:pPr>
        <w:pStyle w:val="1d"/>
        <w:spacing w:line="264" w:lineRule="auto"/>
        <w:jc w:val="both"/>
        <w:rPr>
          <w:rFonts w:cs="Times New Roman"/>
          <w:color w:val="auto"/>
          <w:sz w:val="24"/>
          <w:szCs w:val="24"/>
          <w:lang w:val="ru-RU"/>
        </w:rPr>
      </w:pPr>
      <w:r w:rsidRPr="00AF4159">
        <w:rPr>
          <w:rFonts w:cs="Times New Roman"/>
          <w:b/>
          <w:bCs/>
          <w:i/>
          <w:iCs/>
          <w:color w:val="auto"/>
          <w:sz w:val="24"/>
          <w:szCs w:val="24"/>
          <w:lang w:val="ru-RU"/>
        </w:rPr>
        <w:t>Принятие себя и других</w:t>
      </w:r>
      <w:r w:rsidRPr="00AF4159">
        <w:rPr>
          <w:rFonts w:cs="Times New Roman"/>
          <w:b/>
          <w:bCs/>
          <w:color w:val="auto"/>
          <w:sz w:val="24"/>
          <w:szCs w:val="24"/>
          <w:lang w:val="ru-RU"/>
        </w:rPr>
        <w:t>:</w:t>
      </w:r>
    </w:p>
    <w:p w:rsidR="00665E88" w:rsidRPr="00AF4159" w:rsidRDefault="00665E88" w:rsidP="00665E88">
      <w:pPr>
        <w:pStyle w:val="1d"/>
        <w:ind w:left="240" w:hanging="240"/>
        <w:jc w:val="both"/>
        <w:rPr>
          <w:rFonts w:cs="Times New Roman"/>
          <w:color w:val="auto"/>
          <w:sz w:val="24"/>
          <w:szCs w:val="24"/>
          <w:lang w:val="ru-RU"/>
        </w:rPr>
      </w:pPr>
      <w:r w:rsidRPr="00AF4159">
        <w:rPr>
          <w:rFonts w:cs="Times New Roman"/>
          <w:color w:val="auto"/>
          <w:sz w:val="24"/>
          <w:szCs w:val="24"/>
          <w:lang w:val="ru-RU"/>
        </w:rPr>
        <w:t>—признавать своё право на ошибку при решении физических задач или в утверждениях на научные темы и такое же право другого.</w:t>
      </w:r>
    </w:p>
    <w:p w:rsidR="00665E88" w:rsidRPr="00AF4159" w:rsidRDefault="00665E88" w:rsidP="00665E88">
      <w:pPr>
        <w:pStyle w:val="afff3"/>
        <w:rPr>
          <w:rFonts w:ascii="Times New Roman" w:hAnsi="Times New Roman" w:cs="Times New Roman"/>
          <w:sz w:val="24"/>
          <w:szCs w:val="24"/>
        </w:rPr>
      </w:pPr>
      <w:bookmarkStart w:id="378" w:name="bookmark1383"/>
    </w:p>
    <w:p w:rsidR="00665E88" w:rsidRPr="00AF4159" w:rsidRDefault="00665E88" w:rsidP="00665E88">
      <w:pPr>
        <w:pStyle w:val="afff3"/>
        <w:rPr>
          <w:rFonts w:ascii="Times New Roman" w:hAnsi="Times New Roman" w:cs="Times New Roman"/>
          <w:sz w:val="24"/>
          <w:szCs w:val="24"/>
        </w:rPr>
      </w:pPr>
      <w:r w:rsidRPr="00AF4159">
        <w:rPr>
          <w:rFonts w:ascii="Times New Roman" w:hAnsi="Times New Roman" w:cs="Times New Roman"/>
          <w:sz w:val="24"/>
          <w:szCs w:val="24"/>
        </w:rPr>
        <w:t>ПРЕДМЕТНЫЕ РЕЗУЛЬТАТЫ</w:t>
      </w:r>
      <w:bookmarkEnd w:id="378"/>
    </w:p>
    <w:p w:rsidR="00665E88" w:rsidRPr="00AF4159" w:rsidRDefault="00665E88" w:rsidP="00665E88">
      <w:pPr>
        <w:pStyle w:val="afff3"/>
        <w:rPr>
          <w:rFonts w:ascii="Times New Roman" w:hAnsi="Times New Roman" w:cs="Times New Roman"/>
          <w:sz w:val="24"/>
          <w:szCs w:val="24"/>
        </w:rPr>
      </w:pPr>
      <w:bookmarkStart w:id="379" w:name="bookmark1385"/>
    </w:p>
    <w:p w:rsidR="00665E88" w:rsidRPr="00AF4159" w:rsidRDefault="00665E88" w:rsidP="00665E88">
      <w:pPr>
        <w:pStyle w:val="afff3"/>
        <w:rPr>
          <w:rFonts w:ascii="Times New Roman" w:hAnsi="Times New Roman" w:cs="Times New Roman"/>
          <w:sz w:val="24"/>
          <w:szCs w:val="24"/>
        </w:rPr>
      </w:pPr>
      <w:r w:rsidRPr="00AF4159">
        <w:rPr>
          <w:rFonts w:ascii="Times New Roman" w:hAnsi="Times New Roman" w:cs="Times New Roman"/>
          <w:sz w:val="24"/>
          <w:szCs w:val="24"/>
        </w:rPr>
        <w:t>7 класс</w:t>
      </w:r>
      <w:bookmarkEnd w:id="379"/>
    </w:p>
    <w:p w:rsidR="00665E88" w:rsidRPr="00AF4159" w:rsidRDefault="00665E88" w:rsidP="00665E88">
      <w:pPr>
        <w:pStyle w:val="afff3"/>
        <w:rPr>
          <w:rFonts w:ascii="Times New Roman" w:hAnsi="Times New Roman" w:cs="Times New Roman"/>
          <w:sz w:val="24"/>
          <w:szCs w:val="24"/>
        </w:rPr>
      </w:pPr>
    </w:p>
    <w:p w:rsidR="00665E88" w:rsidRPr="00AF4159" w:rsidRDefault="00665E88" w:rsidP="00665E88">
      <w:pPr>
        <w:pStyle w:val="1d"/>
        <w:spacing w:line="240" w:lineRule="auto"/>
        <w:jc w:val="both"/>
        <w:rPr>
          <w:rFonts w:cs="Times New Roman"/>
          <w:color w:val="auto"/>
          <w:sz w:val="24"/>
          <w:szCs w:val="24"/>
          <w:lang w:val="ru-RU"/>
        </w:rPr>
      </w:pPr>
      <w:r w:rsidRPr="00AF4159">
        <w:rPr>
          <w:rFonts w:cs="Times New Roman"/>
          <w:color w:val="auto"/>
          <w:sz w:val="24"/>
          <w:szCs w:val="24"/>
          <w:lang w:val="ru-RU"/>
        </w:rPr>
        <w:t>Предметные результаты на базовом уровне должны отражать сформированность у обучающихся умений:</w:t>
      </w:r>
    </w:p>
    <w:p w:rsidR="00665E88" w:rsidRPr="00AF4159" w:rsidRDefault="00665E88" w:rsidP="00665E88">
      <w:pPr>
        <w:pStyle w:val="1d"/>
        <w:spacing w:line="240" w:lineRule="auto"/>
        <w:ind w:left="240" w:hanging="240"/>
        <w:jc w:val="both"/>
        <w:rPr>
          <w:rFonts w:cs="Times New Roman"/>
          <w:color w:val="auto"/>
          <w:sz w:val="24"/>
          <w:szCs w:val="24"/>
          <w:lang w:val="ru-RU"/>
        </w:rPr>
      </w:pPr>
      <w:r w:rsidRPr="00AF4159">
        <w:rPr>
          <w:rFonts w:cs="Times New Roman"/>
          <w:color w:val="auto"/>
          <w:sz w:val="24"/>
          <w:szCs w:val="24"/>
          <w:lang w:val="ru-RU"/>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 деформация (упругая, пластическая), невесомость, сообщающиеся сосуды;</w:t>
      </w:r>
    </w:p>
    <w:p w:rsidR="00665E88" w:rsidRPr="00AF4159" w:rsidRDefault="00665E88" w:rsidP="00665E88">
      <w:pPr>
        <w:pStyle w:val="1d"/>
        <w:spacing w:line="240" w:lineRule="auto"/>
        <w:ind w:left="240" w:hanging="240"/>
        <w:jc w:val="both"/>
        <w:rPr>
          <w:rFonts w:cs="Times New Roman"/>
          <w:color w:val="auto"/>
          <w:sz w:val="24"/>
          <w:szCs w:val="24"/>
          <w:lang w:val="ru-RU"/>
        </w:rPr>
      </w:pPr>
      <w:r w:rsidRPr="00AF4159">
        <w:rPr>
          <w:rFonts w:cs="Times New Roman"/>
          <w:color w:val="auto"/>
          <w:sz w:val="24"/>
          <w:szCs w:val="24"/>
          <w:lang w:val="ru-RU"/>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665E88" w:rsidRPr="00AF4159" w:rsidRDefault="00665E88" w:rsidP="00665E88">
      <w:pPr>
        <w:pStyle w:val="1d"/>
        <w:spacing w:line="240" w:lineRule="auto"/>
        <w:ind w:left="240" w:hanging="240"/>
        <w:jc w:val="both"/>
        <w:rPr>
          <w:rFonts w:cs="Times New Roman"/>
          <w:color w:val="auto"/>
          <w:sz w:val="24"/>
          <w:szCs w:val="24"/>
          <w:lang w:val="ru-RU"/>
        </w:rPr>
      </w:pPr>
      <w:r w:rsidRPr="00AF4159">
        <w:rPr>
          <w:rFonts w:cs="Times New Roman"/>
          <w:color w:val="auto"/>
          <w:sz w:val="24"/>
          <w:szCs w:val="24"/>
          <w:lang w:val="ru-RU"/>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свойства/признаки физических явлений;</w:t>
      </w:r>
    </w:p>
    <w:p w:rsidR="00665E88" w:rsidRPr="00AF4159" w:rsidRDefault="00665E88" w:rsidP="00665E88">
      <w:pPr>
        <w:pStyle w:val="1d"/>
        <w:spacing w:line="240" w:lineRule="auto"/>
        <w:ind w:left="240" w:hanging="240"/>
        <w:jc w:val="both"/>
        <w:rPr>
          <w:rFonts w:cs="Times New Roman"/>
          <w:color w:val="auto"/>
          <w:sz w:val="24"/>
          <w:szCs w:val="24"/>
          <w:lang w:val="ru-RU"/>
        </w:rPr>
      </w:pPr>
      <w:r w:rsidRPr="00AF4159">
        <w:rPr>
          <w:rFonts w:cs="Times New Roman"/>
          <w:color w:val="auto"/>
          <w:sz w:val="24"/>
          <w:szCs w:val="24"/>
          <w:lang w:val="ru-RU"/>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665E88" w:rsidRPr="00AF4159" w:rsidRDefault="00665E88" w:rsidP="00665E88">
      <w:pPr>
        <w:pStyle w:val="1d"/>
        <w:spacing w:line="240" w:lineRule="auto"/>
        <w:ind w:left="240" w:hanging="240"/>
        <w:jc w:val="both"/>
        <w:rPr>
          <w:rFonts w:cs="Times New Roman"/>
          <w:color w:val="auto"/>
          <w:sz w:val="24"/>
          <w:szCs w:val="24"/>
          <w:lang w:val="ru-RU"/>
        </w:rPr>
      </w:pPr>
      <w:r w:rsidRPr="00AF4159">
        <w:rPr>
          <w:rFonts w:cs="Times New Roman"/>
          <w:color w:val="auto"/>
          <w:sz w:val="24"/>
          <w:szCs w:val="24"/>
          <w:lang w:val="ru-RU"/>
        </w:rP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665E88" w:rsidRPr="00AF4159" w:rsidRDefault="00665E88" w:rsidP="00665E88">
      <w:pPr>
        <w:pStyle w:val="1d"/>
        <w:ind w:left="240" w:hanging="240"/>
        <w:jc w:val="both"/>
        <w:rPr>
          <w:rFonts w:cs="Times New Roman"/>
          <w:color w:val="auto"/>
          <w:sz w:val="24"/>
          <w:szCs w:val="24"/>
          <w:lang w:val="ru-RU"/>
        </w:rPr>
      </w:pPr>
      <w:r w:rsidRPr="00AF4159">
        <w:rPr>
          <w:rFonts w:cs="Times New Roman"/>
          <w:color w:val="auto"/>
          <w:sz w:val="24"/>
          <w:szCs w:val="24"/>
          <w:lang w:val="ru-RU"/>
        </w:rPr>
        <w:t xml:space="preserve">—объяснять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w:t>
      </w:r>
      <w:r w:rsidRPr="00AF4159">
        <w:rPr>
          <w:rFonts w:cs="Times New Roman"/>
          <w:color w:val="auto"/>
          <w:sz w:val="24"/>
          <w:szCs w:val="24"/>
          <w:lang w:val="ru-RU"/>
        </w:rPr>
        <w:lastRenderedPageBreak/>
        <w:t>объяснение из 1—2 логических шагов с опорой на 1—2 изученных свойства физических явлений, физических закона или закономерности;</w:t>
      </w:r>
    </w:p>
    <w:p w:rsidR="00665E88" w:rsidRPr="00AF4159" w:rsidRDefault="00665E88" w:rsidP="00665E88">
      <w:pPr>
        <w:pStyle w:val="1d"/>
        <w:ind w:left="240" w:hanging="240"/>
        <w:jc w:val="both"/>
        <w:rPr>
          <w:rFonts w:cs="Times New Roman"/>
          <w:color w:val="auto"/>
          <w:sz w:val="24"/>
          <w:szCs w:val="24"/>
          <w:lang w:val="ru-RU"/>
        </w:rPr>
      </w:pPr>
      <w:r w:rsidRPr="00AF4159">
        <w:rPr>
          <w:rFonts w:cs="Times New Roman"/>
          <w:color w:val="auto"/>
          <w:sz w:val="24"/>
          <w:szCs w:val="24"/>
          <w:lang w:val="ru-RU"/>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665E88" w:rsidRPr="00AF4159" w:rsidRDefault="00665E88" w:rsidP="00665E88">
      <w:pPr>
        <w:pStyle w:val="1d"/>
        <w:ind w:left="240" w:hanging="240"/>
        <w:jc w:val="both"/>
        <w:rPr>
          <w:rFonts w:cs="Times New Roman"/>
          <w:color w:val="auto"/>
          <w:sz w:val="24"/>
          <w:szCs w:val="24"/>
          <w:lang w:val="ru-RU"/>
        </w:rPr>
      </w:pPr>
      <w:r w:rsidRPr="00AF4159">
        <w:rPr>
          <w:rFonts w:cs="Times New Roman"/>
          <w:color w:val="auto"/>
          <w:sz w:val="24"/>
          <w:szCs w:val="24"/>
          <w:lang w:val="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rsidR="00665E88" w:rsidRPr="00AF4159" w:rsidRDefault="00665E88" w:rsidP="00665E88">
      <w:pPr>
        <w:pStyle w:val="1d"/>
        <w:ind w:left="240" w:hanging="240"/>
        <w:jc w:val="both"/>
        <w:rPr>
          <w:rFonts w:cs="Times New Roman"/>
          <w:color w:val="auto"/>
          <w:sz w:val="24"/>
          <w:szCs w:val="24"/>
          <w:lang w:val="ru-RU"/>
        </w:rPr>
      </w:pPr>
      <w:r w:rsidRPr="00AF4159">
        <w:rPr>
          <w:rFonts w:cs="Times New Roman"/>
          <w:color w:val="auto"/>
          <w:sz w:val="24"/>
          <w:szCs w:val="24"/>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665E88" w:rsidRPr="00AF4159" w:rsidRDefault="00665E88" w:rsidP="00665E88">
      <w:pPr>
        <w:pStyle w:val="1d"/>
        <w:ind w:left="240" w:hanging="240"/>
        <w:jc w:val="both"/>
        <w:rPr>
          <w:rFonts w:cs="Times New Roman"/>
          <w:color w:val="auto"/>
          <w:sz w:val="24"/>
          <w:szCs w:val="24"/>
          <w:lang w:val="ru-RU"/>
        </w:rPr>
      </w:pPr>
      <w:r w:rsidRPr="00AF4159">
        <w:rPr>
          <w:rFonts w:cs="Times New Roman"/>
          <w:color w:val="auto"/>
          <w:sz w:val="24"/>
          <w:szCs w:val="24"/>
          <w:lang w:val="ru-RU"/>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665E88" w:rsidRPr="00AF4159" w:rsidRDefault="00665E88" w:rsidP="00665E88">
      <w:pPr>
        <w:pStyle w:val="1d"/>
        <w:ind w:left="240" w:hanging="240"/>
        <w:jc w:val="both"/>
        <w:rPr>
          <w:rFonts w:cs="Times New Roman"/>
          <w:color w:val="auto"/>
          <w:sz w:val="24"/>
          <w:szCs w:val="24"/>
          <w:lang w:val="ru-RU"/>
        </w:rPr>
      </w:pPr>
      <w:r w:rsidRPr="00AF4159">
        <w:rPr>
          <w:rFonts w:cs="Times New Roman"/>
          <w:color w:val="auto"/>
          <w:sz w:val="24"/>
          <w:szCs w:val="24"/>
          <w:lang w:val="ru-RU"/>
        </w:rPr>
        <w:t>—проводить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силы давления,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rsidR="00665E88" w:rsidRPr="00AF4159" w:rsidRDefault="00665E88" w:rsidP="00665E88">
      <w:pPr>
        <w:pStyle w:val="1d"/>
        <w:ind w:left="240" w:hanging="240"/>
        <w:jc w:val="both"/>
        <w:rPr>
          <w:rFonts w:cs="Times New Roman"/>
          <w:color w:val="auto"/>
          <w:sz w:val="24"/>
          <w:szCs w:val="24"/>
          <w:lang w:val="ru-RU"/>
        </w:rPr>
      </w:pPr>
      <w:r w:rsidRPr="00AF4159">
        <w:rPr>
          <w:rFonts w:cs="Times New Roman"/>
          <w:color w:val="auto"/>
          <w:sz w:val="24"/>
          <w:szCs w:val="24"/>
          <w:lang w:val="ru-RU"/>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665E88" w:rsidRPr="00AF4159" w:rsidRDefault="00665E88" w:rsidP="00665E88">
      <w:pPr>
        <w:pStyle w:val="1d"/>
        <w:ind w:left="240" w:hanging="240"/>
        <w:jc w:val="both"/>
        <w:rPr>
          <w:rFonts w:cs="Times New Roman"/>
          <w:color w:val="auto"/>
          <w:sz w:val="24"/>
          <w:szCs w:val="24"/>
          <w:lang w:val="ru-RU"/>
        </w:rPr>
      </w:pPr>
      <w:r w:rsidRPr="00AF4159">
        <w:rPr>
          <w:rFonts w:cs="Times New Roman"/>
          <w:color w:val="auto"/>
          <w:sz w:val="24"/>
          <w:szCs w:val="24"/>
          <w:lang w:val="ru-RU"/>
        </w:rPr>
        <w:t>—соблюдать правила техники безопасности при работе с лабораторным оборудованием;</w:t>
      </w:r>
    </w:p>
    <w:p w:rsidR="00665E88" w:rsidRPr="00AF4159" w:rsidRDefault="00665E88" w:rsidP="00665E88">
      <w:pPr>
        <w:pStyle w:val="1d"/>
        <w:ind w:left="240" w:hanging="240"/>
        <w:jc w:val="both"/>
        <w:rPr>
          <w:rFonts w:cs="Times New Roman"/>
          <w:color w:val="auto"/>
          <w:sz w:val="24"/>
          <w:szCs w:val="24"/>
          <w:lang w:val="ru-RU"/>
        </w:rPr>
      </w:pPr>
      <w:r w:rsidRPr="00AF4159">
        <w:rPr>
          <w:rFonts w:cs="Times New Roman"/>
          <w:color w:val="auto"/>
          <w:sz w:val="24"/>
          <w:szCs w:val="24"/>
          <w:lang w:val="ru-RU"/>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665E88" w:rsidRPr="00AF4159" w:rsidRDefault="00665E88" w:rsidP="00665E88">
      <w:pPr>
        <w:pStyle w:val="1d"/>
        <w:ind w:left="240" w:hanging="240"/>
        <w:jc w:val="both"/>
        <w:rPr>
          <w:rFonts w:cs="Times New Roman"/>
          <w:color w:val="auto"/>
          <w:sz w:val="24"/>
          <w:szCs w:val="24"/>
          <w:lang w:val="ru-RU"/>
        </w:rPr>
      </w:pPr>
      <w:r w:rsidRPr="00AF4159">
        <w:rPr>
          <w:rFonts w:cs="Times New Roman"/>
          <w:color w:val="auto"/>
          <w:sz w:val="24"/>
          <w:szCs w:val="24"/>
          <w:lang w:val="ru-RU"/>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665E88" w:rsidRPr="00AF4159" w:rsidRDefault="00665E88" w:rsidP="00665E88">
      <w:pPr>
        <w:pStyle w:val="1d"/>
        <w:ind w:left="240" w:hanging="240"/>
        <w:jc w:val="both"/>
        <w:rPr>
          <w:rFonts w:cs="Times New Roman"/>
          <w:color w:val="auto"/>
          <w:sz w:val="24"/>
          <w:szCs w:val="24"/>
          <w:lang w:val="ru-RU"/>
        </w:rPr>
      </w:pPr>
      <w:r w:rsidRPr="00AF4159">
        <w:rPr>
          <w:rFonts w:cs="Times New Roman"/>
          <w:color w:val="auto"/>
          <w:sz w:val="24"/>
          <w:szCs w:val="24"/>
          <w:lang w:val="ru-RU"/>
        </w:rPr>
        <w:t>—приводить примеры /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665E88" w:rsidRPr="00AF4159" w:rsidRDefault="00665E88" w:rsidP="00665E88">
      <w:pPr>
        <w:pStyle w:val="1d"/>
        <w:ind w:left="240" w:hanging="240"/>
        <w:jc w:val="both"/>
        <w:rPr>
          <w:rFonts w:cs="Times New Roman"/>
          <w:color w:val="auto"/>
          <w:sz w:val="24"/>
          <w:szCs w:val="24"/>
          <w:lang w:val="ru-RU"/>
        </w:rPr>
      </w:pPr>
      <w:r w:rsidRPr="00AF4159">
        <w:rPr>
          <w:rFonts w:cs="Times New Roman"/>
          <w:color w:val="auto"/>
          <w:sz w:val="24"/>
          <w:szCs w:val="24"/>
          <w:lang w:val="ru-RU"/>
        </w:rPr>
        <w:t>—осуществлять отбор источников информации в сети Интернет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665E88" w:rsidRPr="00AF4159" w:rsidRDefault="00665E88" w:rsidP="00665E88">
      <w:pPr>
        <w:pStyle w:val="1d"/>
        <w:ind w:left="240" w:hanging="240"/>
        <w:jc w:val="both"/>
        <w:rPr>
          <w:rFonts w:cs="Times New Roman"/>
          <w:color w:val="auto"/>
          <w:sz w:val="24"/>
          <w:szCs w:val="24"/>
          <w:lang w:val="ru-RU"/>
        </w:rPr>
      </w:pPr>
      <w:r w:rsidRPr="00AF4159">
        <w:rPr>
          <w:rFonts w:cs="Times New Roman"/>
          <w:color w:val="auto"/>
          <w:sz w:val="24"/>
          <w:szCs w:val="24"/>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665E88" w:rsidRPr="00AF4159" w:rsidRDefault="00665E88" w:rsidP="00665E88">
      <w:pPr>
        <w:pStyle w:val="1d"/>
        <w:ind w:left="240" w:hanging="240"/>
        <w:jc w:val="both"/>
        <w:rPr>
          <w:rFonts w:cs="Times New Roman"/>
          <w:color w:val="auto"/>
          <w:sz w:val="24"/>
          <w:szCs w:val="24"/>
          <w:lang w:val="ru-RU"/>
        </w:rPr>
      </w:pPr>
      <w:r w:rsidRPr="00AF4159">
        <w:rPr>
          <w:rFonts w:cs="Times New Roman"/>
          <w:color w:val="auto"/>
          <w:sz w:val="24"/>
          <w:szCs w:val="24"/>
          <w:lang w:val="ru-RU"/>
        </w:rPr>
        <w:t>—создавать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rsidR="00665E88" w:rsidRPr="00AF4159" w:rsidRDefault="00665E88" w:rsidP="00665E88">
      <w:pPr>
        <w:pStyle w:val="1d"/>
        <w:spacing w:after="140"/>
        <w:ind w:left="240" w:hanging="240"/>
        <w:jc w:val="both"/>
        <w:rPr>
          <w:rFonts w:cs="Times New Roman"/>
          <w:color w:val="auto"/>
          <w:sz w:val="24"/>
          <w:szCs w:val="24"/>
          <w:lang w:val="ru-RU"/>
        </w:rPr>
      </w:pPr>
      <w:r w:rsidRPr="00AF4159">
        <w:rPr>
          <w:rFonts w:cs="Times New Roman"/>
          <w:color w:val="auto"/>
          <w:sz w:val="24"/>
          <w:szCs w:val="24"/>
          <w:lang w:val="ru-RU"/>
        </w:rPr>
        <w:t xml:space="preserve">—при выполнении учебных проектов и исследований распределять обязанности в группе в </w:t>
      </w:r>
      <w:r w:rsidRPr="00AF4159">
        <w:rPr>
          <w:rFonts w:cs="Times New Roman"/>
          <w:color w:val="auto"/>
          <w:sz w:val="24"/>
          <w:szCs w:val="24"/>
          <w:lang w:val="ru-RU"/>
        </w:rPr>
        <w:lastRenderedPageBreak/>
        <w:t>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665E88" w:rsidRPr="00AF4159" w:rsidRDefault="00665E88" w:rsidP="00665E88">
      <w:pPr>
        <w:pStyle w:val="afff3"/>
        <w:rPr>
          <w:rFonts w:ascii="Times New Roman" w:hAnsi="Times New Roman" w:cs="Times New Roman"/>
          <w:sz w:val="24"/>
          <w:szCs w:val="24"/>
        </w:rPr>
      </w:pPr>
      <w:bookmarkStart w:id="380" w:name="bookmark1387"/>
      <w:r w:rsidRPr="00AF4159">
        <w:rPr>
          <w:rFonts w:ascii="Times New Roman" w:hAnsi="Times New Roman" w:cs="Times New Roman"/>
          <w:sz w:val="24"/>
          <w:szCs w:val="24"/>
        </w:rPr>
        <w:t>8 класс</w:t>
      </w:r>
      <w:bookmarkEnd w:id="380"/>
    </w:p>
    <w:p w:rsidR="00665E88" w:rsidRPr="00AF4159" w:rsidRDefault="00665E88" w:rsidP="00665E88">
      <w:pPr>
        <w:pStyle w:val="afff3"/>
        <w:rPr>
          <w:rFonts w:ascii="Times New Roman" w:hAnsi="Times New Roman" w:cs="Times New Roman"/>
          <w:sz w:val="24"/>
          <w:szCs w:val="24"/>
        </w:rPr>
      </w:pPr>
    </w:p>
    <w:p w:rsidR="00665E88" w:rsidRPr="00AF4159" w:rsidRDefault="00665E88" w:rsidP="00665E88">
      <w:pPr>
        <w:pStyle w:val="1d"/>
        <w:jc w:val="both"/>
        <w:rPr>
          <w:rFonts w:cs="Times New Roman"/>
          <w:color w:val="auto"/>
          <w:sz w:val="24"/>
          <w:szCs w:val="24"/>
          <w:lang w:val="ru-RU"/>
        </w:rPr>
      </w:pPr>
      <w:r w:rsidRPr="00AF4159">
        <w:rPr>
          <w:rFonts w:cs="Times New Roman"/>
          <w:color w:val="auto"/>
          <w:sz w:val="24"/>
          <w:szCs w:val="24"/>
          <w:lang w:val="ru-RU"/>
        </w:rPr>
        <w:t>Предметные результаты на базовом уровне должны отражать сформированность у обучающихся умений:</w:t>
      </w:r>
    </w:p>
    <w:p w:rsidR="00665E88" w:rsidRPr="00AF4159" w:rsidRDefault="00665E88" w:rsidP="00665E88">
      <w:pPr>
        <w:pStyle w:val="1d"/>
        <w:ind w:left="240" w:hanging="240"/>
        <w:jc w:val="both"/>
        <w:rPr>
          <w:rFonts w:cs="Times New Roman"/>
          <w:color w:val="auto"/>
          <w:sz w:val="24"/>
          <w:szCs w:val="24"/>
          <w:lang w:val="ru-RU"/>
        </w:rPr>
      </w:pPr>
      <w:r w:rsidRPr="00AF4159">
        <w:rPr>
          <w:rFonts w:cs="Times New Roman"/>
          <w:color w:val="auto"/>
          <w:sz w:val="24"/>
          <w:szCs w:val="24"/>
          <w:lang w:val="ru-RU"/>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rsidR="00665E88" w:rsidRPr="00AF4159" w:rsidRDefault="00665E88" w:rsidP="00665E88">
      <w:pPr>
        <w:pStyle w:val="1d"/>
        <w:ind w:left="240" w:hanging="240"/>
        <w:jc w:val="both"/>
        <w:rPr>
          <w:rFonts w:cs="Times New Roman"/>
          <w:color w:val="auto"/>
          <w:sz w:val="24"/>
          <w:szCs w:val="24"/>
          <w:lang w:val="ru-RU"/>
        </w:rPr>
      </w:pPr>
      <w:r w:rsidRPr="00AF4159">
        <w:rPr>
          <w:rFonts w:cs="Times New Roman"/>
          <w:color w:val="auto"/>
          <w:sz w:val="24"/>
          <w:szCs w:val="24"/>
          <w:lang w:val="ru-RU"/>
        </w:rPr>
        <w:t>—различать явления (тепловое расширение/сжатие,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rsidR="00665E88" w:rsidRPr="00AF4159" w:rsidRDefault="00665E88" w:rsidP="00665E88">
      <w:pPr>
        <w:pStyle w:val="1d"/>
        <w:spacing w:after="100"/>
        <w:ind w:left="240" w:hanging="240"/>
        <w:jc w:val="both"/>
        <w:rPr>
          <w:rFonts w:cs="Times New Roman"/>
          <w:color w:val="auto"/>
          <w:sz w:val="24"/>
          <w:szCs w:val="24"/>
          <w:lang w:val="ru-RU"/>
        </w:rPr>
      </w:pPr>
      <w:r w:rsidRPr="00AF4159">
        <w:rPr>
          <w:rFonts w:cs="Times New Roman"/>
          <w:color w:val="auto"/>
          <w:sz w:val="24"/>
          <w:szCs w:val="24"/>
          <w:lang w:val="ru-RU"/>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свойства/признаки физических явлений;</w:t>
      </w:r>
    </w:p>
    <w:p w:rsidR="00665E88" w:rsidRPr="00AF4159" w:rsidRDefault="00665E88" w:rsidP="00665E88">
      <w:pPr>
        <w:pStyle w:val="1d"/>
        <w:spacing w:line="256" w:lineRule="auto"/>
        <w:ind w:left="240" w:hanging="240"/>
        <w:jc w:val="both"/>
        <w:rPr>
          <w:rFonts w:cs="Times New Roman"/>
          <w:color w:val="auto"/>
          <w:sz w:val="24"/>
          <w:szCs w:val="24"/>
          <w:lang w:val="ru-RU"/>
        </w:rPr>
      </w:pPr>
      <w:r w:rsidRPr="00AF4159">
        <w:rPr>
          <w:rFonts w:cs="Times New Roman"/>
          <w:color w:val="auto"/>
          <w:sz w:val="24"/>
          <w:szCs w:val="24"/>
          <w:lang w:val="ru-RU"/>
        </w:rPr>
        <w:t>—описывать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665E88" w:rsidRPr="00AF4159" w:rsidRDefault="00665E88" w:rsidP="00665E88">
      <w:pPr>
        <w:pStyle w:val="1d"/>
        <w:spacing w:line="256" w:lineRule="auto"/>
        <w:ind w:left="240" w:hanging="240"/>
        <w:jc w:val="both"/>
        <w:rPr>
          <w:rFonts w:cs="Times New Roman"/>
          <w:color w:val="auto"/>
          <w:sz w:val="24"/>
          <w:szCs w:val="24"/>
          <w:lang w:val="ru-RU"/>
        </w:rPr>
      </w:pPr>
      <w:r w:rsidRPr="00AF4159">
        <w:rPr>
          <w:rFonts w:cs="Times New Roman"/>
          <w:color w:val="auto"/>
          <w:sz w:val="24"/>
          <w:szCs w:val="24"/>
          <w:lang w:val="ru-RU"/>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rsidR="00665E88" w:rsidRPr="00AF4159" w:rsidRDefault="00665E88" w:rsidP="00665E88">
      <w:pPr>
        <w:pStyle w:val="1d"/>
        <w:spacing w:line="256" w:lineRule="auto"/>
        <w:ind w:left="240" w:hanging="240"/>
        <w:jc w:val="both"/>
        <w:rPr>
          <w:rFonts w:cs="Times New Roman"/>
          <w:color w:val="auto"/>
          <w:sz w:val="24"/>
          <w:szCs w:val="24"/>
          <w:lang w:val="ru-RU"/>
        </w:rPr>
      </w:pPr>
      <w:r w:rsidRPr="00AF4159">
        <w:rPr>
          <w:rFonts w:cs="Times New Roman"/>
          <w:color w:val="auto"/>
          <w:sz w:val="24"/>
          <w:szCs w:val="24"/>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rsidR="00665E88" w:rsidRPr="00AF4159" w:rsidRDefault="00665E88" w:rsidP="00665E88">
      <w:pPr>
        <w:pStyle w:val="1d"/>
        <w:spacing w:line="256" w:lineRule="auto"/>
        <w:ind w:left="240" w:hanging="240"/>
        <w:jc w:val="both"/>
        <w:rPr>
          <w:rFonts w:cs="Times New Roman"/>
          <w:color w:val="auto"/>
          <w:sz w:val="24"/>
          <w:szCs w:val="24"/>
          <w:lang w:val="ru-RU"/>
        </w:rPr>
      </w:pPr>
      <w:r w:rsidRPr="00AF4159">
        <w:rPr>
          <w:rFonts w:cs="Times New Roman"/>
          <w:color w:val="auto"/>
          <w:sz w:val="24"/>
          <w:szCs w:val="24"/>
          <w:lang w:val="ru-RU"/>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665E88" w:rsidRPr="00AF4159" w:rsidRDefault="00665E88" w:rsidP="00665E88">
      <w:pPr>
        <w:pStyle w:val="1d"/>
        <w:spacing w:line="256" w:lineRule="auto"/>
        <w:ind w:left="240" w:hanging="240"/>
        <w:jc w:val="both"/>
        <w:rPr>
          <w:rFonts w:cs="Times New Roman"/>
          <w:color w:val="auto"/>
          <w:sz w:val="24"/>
          <w:szCs w:val="24"/>
          <w:lang w:val="ru-RU"/>
        </w:rPr>
      </w:pPr>
      <w:r w:rsidRPr="00AF4159">
        <w:rPr>
          <w:rFonts w:cs="Times New Roman"/>
          <w:color w:val="auto"/>
          <w:sz w:val="24"/>
          <w:szCs w:val="24"/>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665E88" w:rsidRPr="00AF4159" w:rsidRDefault="00665E88" w:rsidP="00665E88">
      <w:pPr>
        <w:pStyle w:val="1d"/>
        <w:spacing w:line="256" w:lineRule="auto"/>
        <w:ind w:left="240" w:hanging="240"/>
        <w:jc w:val="both"/>
        <w:rPr>
          <w:rFonts w:cs="Times New Roman"/>
          <w:color w:val="auto"/>
          <w:sz w:val="24"/>
          <w:szCs w:val="24"/>
          <w:lang w:val="ru-RU"/>
        </w:rPr>
      </w:pPr>
      <w:r w:rsidRPr="00AF4159">
        <w:rPr>
          <w:rFonts w:cs="Times New Roman"/>
          <w:color w:val="auto"/>
          <w:sz w:val="24"/>
          <w:szCs w:val="24"/>
          <w:lang w:val="ru-RU"/>
        </w:rPr>
        <w:lastRenderedPageBreak/>
        <w:t>—проводить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остывания/нагревания при излучении от цвета излучающей/поглощающей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665E88" w:rsidRPr="00AF4159" w:rsidRDefault="00665E88" w:rsidP="00665E88">
      <w:pPr>
        <w:pStyle w:val="1d"/>
        <w:spacing w:line="256" w:lineRule="auto"/>
        <w:ind w:left="240" w:hanging="240"/>
        <w:jc w:val="both"/>
        <w:rPr>
          <w:rFonts w:cs="Times New Roman"/>
          <w:color w:val="auto"/>
          <w:sz w:val="24"/>
          <w:szCs w:val="24"/>
          <w:lang w:val="ru-RU"/>
        </w:rPr>
      </w:pPr>
      <w:r w:rsidRPr="00AF4159">
        <w:rPr>
          <w:rFonts w:cs="Times New Roman"/>
          <w:color w:val="auto"/>
          <w:sz w:val="24"/>
          <w:szCs w:val="24"/>
          <w:lang w:val="ru-RU"/>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665E88" w:rsidRPr="00AF4159" w:rsidRDefault="00665E88" w:rsidP="00665E88">
      <w:pPr>
        <w:pStyle w:val="1d"/>
        <w:spacing w:line="256" w:lineRule="auto"/>
        <w:ind w:left="240" w:hanging="240"/>
        <w:jc w:val="both"/>
        <w:rPr>
          <w:rFonts w:cs="Times New Roman"/>
          <w:color w:val="auto"/>
          <w:sz w:val="24"/>
          <w:szCs w:val="24"/>
          <w:lang w:val="ru-RU"/>
        </w:rPr>
      </w:pPr>
      <w:r w:rsidRPr="00AF4159">
        <w:rPr>
          <w:rFonts w:cs="Times New Roman"/>
          <w:color w:val="auto"/>
          <w:sz w:val="24"/>
          <w:szCs w:val="24"/>
          <w:lang w:val="ru-RU"/>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rsidR="00665E88" w:rsidRPr="00AF4159" w:rsidRDefault="00665E88" w:rsidP="00665E88">
      <w:pPr>
        <w:pStyle w:val="1d"/>
        <w:spacing w:line="256" w:lineRule="auto"/>
        <w:ind w:left="240" w:hanging="240"/>
        <w:jc w:val="both"/>
        <w:rPr>
          <w:rFonts w:cs="Times New Roman"/>
          <w:color w:val="auto"/>
          <w:sz w:val="24"/>
          <w:szCs w:val="24"/>
          <w:lang w:val="ru-RU"/>
        </w:rPr>
      </w:pPr>
      <w:r w:rsidRPr="00AF4159">
        <w:rPr>
          <w:rFonts w:cs="Times New Roman"/>
          <w:color w:val="auto"/>
          <w:sz w:val="24"/>
          <w:szCs w:val="24"/>
          <w:lang w:val="ru-RU"/>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665E88" w:rsidRPr="00AF4159" w:rsidRDefault="00665E88" w:rsidP="00665E88">
      <w:pPr>
        <w:pStyle w:val="1d"/>
        <w:spacing w:line="256" w:lineRule="auto"/>
        <w:ind w:left="240" w:hanging="240"/>
        <w:jc w:val="both"/>
        <w:rPr>
          <w:rFonts w:cs="Times New Roman"/>
          <w:color w:val="auto"/>
          <w:sz w:val="24"/>
          <w:szCs w:val="24"/>
          <w:lang w:val="ru-RU"/>
        </w:rPr>
      </w:pPr>
      <w:r w:rsidRPr="00AF4159">
        <w:rPr>
          <w:rFonts w:cs="Times New Roman"/>
          <w:color w:val="auto"/>
          <w:sz w:val="24"/>
          <w:szCs w:val="24"/>
          <w:lang w:val="ru-RU"/>
        </w:rPr>
        <w:t>—соблюдать правила техники безопасности при работе с лабораторным оборудованием;</w:t>
      </w:r>
    </w:p>
    <w:p w:rsidR="00665E88" w:rsidRPr="00AF4159" w:rsidRDefault="00665E88" w:rsidP="00665E88">
      <w:pPr>
        <w:pStyle w:val="1d"/>
        <w:spacing w:line="256" w:lineRule="auto"/>
        <w:ind w:left="240" w:hanging="240"/>
        <w:jc w:val="both"/>
        <w:rPr>
          <w:rFonts w:cs="Times New Roman"/>
          <w:color w:val="auto"/>
          <w:sz w:val="24"/>
          <w:szCs w:val="24"/>
          <w:lang w:val="ru-RU"/>
        </w:rPr>
      </w:pPr>
      <w:r w:rsidRPr="00AF4159">
        <w:rPr>
          <w:rFonts w:cs="Times New Roman"/>
          <w:color w:val="auto"/>
          <w:sz w:val="24"/>
          <w:szCs w:val="24"/>
          <w:lang w:val="ru-RU"/>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665E88" w:rsidRPr="00AF4159" w:rsidRDefault="00665E88" w:rsidP="00665E88">
      <w:pPr>
        <w:pStyle w:val="1d"/>
        <w:spacing w:line="256" w:lineRule="auto"/>
        <w:ind w:left="240" w:hanging="240"/>
        <w:jc w:val="both"/>
        <w:rPr>
          <w:rFonts w:cs="Times New Roman"/>
          <w:color w:val="auto"/>
          <w:sz w:val="24"/>
          <w:szCs w:val="24"/>
          <w:lang w:val="ru-RU"/>
        </w:rPr>
      </w:pPr>
      <w:r w:rsidRPr="00AF4159">
        <w:rPr>
          <w:rFonts w:cs="Times New Roman"/>
          <w:color w:val="auto"/>
          <w:sz w:val="24"/>
          <w:szCs w:val="24"/>
          <w:lang w:val="ru-RU"/>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rsidR="00665E88" w:rsidRPr="00AF4159" w:rsidRDefault="00665E88" w:rsidP="00665E88">
      <w:pPr>
        <w:pStyle w:val="1d"/>
        <w:spacing w:line="256" w:lineRule="auto"/>
        <w:ind w:left="240" w:hanging="240"/>
        <w:jc w:val="both"/>
        <w:rPr>
          <w:rFonts w:cs="Times New Roman"/>
          <w:color w:val="auto"/>
          <w:sz w:val="24"/>
          <w:szCs w:val="24"/>
          <w:lang w:val="ru-RU"/>
        </w:rPr>
      </w:pPr>
      <w:r w:rsidRPr="00AF4159">
        <w:rPr>
          <w:rFonts w:cs="Times New Roman"/>
          <w:color w:val="auto"/>
          <w:sz w:val="24"/>
          <w:szCs w:val="24"/>
          <w:lang w:val="ru-RU"/>
        </w:rPr>
        <w:t>—приводить примеры/находить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665E88" w:rsidRPr="00AF4159" w:rsidRDefault="00665E88" w:rsidP="00665E88">
      <w:pPr>
        <w:pStyle w:val="1d"/>
        <w:spacing w:line="256" w:lineRule="auto"/>
        <w:ind w:left="240" w:hanging="240"/>
        <w:jc w:val="both"/>
        <w:rPr>
          <w:rFonts w:cs="Times New Roman"/>
          <w:color w:val="auto"/>
          <w:sz w:val="24"/>
          <w:szCs w:val="24"/>
          <w:lang w:val="ru-RU"/>
        </w:rPr>
      </w:pPr>
      <w:r w:rsidRPr="00AF4159">
        <w:rPr>
          <w:rFonts w:cs="Times New Roman"/>
          <w:color w:val="auto"/>
          <w:sz w:val="24"/>
          <w:szCs w:val="24"/>
          <w:lang w:val="ru-RU"/>
        </w:rPr>
        <w:t>—осуществлять поиск информации физического содержания в сети Интернет,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665E88" w:rsidRPr="00AF4159" w:rsidRDefault="00665E88" w:rsidP="00665E88">
      <w:pPr>
        <w:pStyle w:val="1d"/>
        <w:spacing w:line="256" w:lineRule="auto"/>
        <w:ind w:left="240" w:hanging="240"/>
        <w:jc w:val="both"/>
        <w:rPr>
          <w:rFonts w:cs="Times New Roman"/>
          <w:color w:val="auto"/>
          <w:sz w:val="24"/>
          <w:szCs w:val="24"/>
          <w:lang w:val="ru-RU"/>
        </w:rPr>
      </w:pPr>
      <w:r w:rsidRPr="00AF4159">
        <w:rPr>
          <w:rFonts w:cs="Times New Roman"/>
          <w:color w:val="auto"/>
          <w:sz w:val="24"/>
          <w:szCs w:val="24"/>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665E88" w:rsidRPr="00AF4159" w:rsidRDefault="00665E88" w:rsidP="00665E88">
      <w:pPr>
        <w:pStyle w:val="1d"/>
        <w:spacing w:line="256" w:lineRule="auto"/>
        <w:ind w:left="240" w:hanging="240"/>
        <w:jc w:val="both"/>
        <w:rPr>
          <w:rFonts w:cs="Times New Roman"/>
          <w:color w:val="auto"/>
          <w:sz w:val="24"/>
          <w:szCs w:val="24"/>
          <w:lang w:val="ru-RU"/>
        </w:rPr>
      </w:pPr>
      <w:r w:rsidRPr="00AF4159">
        <w:rPr>
          <w:rFonts w:cs="Times New Roman"/>
          <w:color w:val="auto"/>
          <w:sz w:val="24"/>
          <w:szCs w:val="24"/>
          <w:lang w:val="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665E88" w:rsidRPr="00AF4159" w:rsidRDefault="00665E88" w:rsidP="00665E88">
      <w:pPr>
        <w:pStyle w:val="1d"/>
        <w:spacing w:line="256" w:lineRule="auto"/>
        <w:ind w:left="240" w:hanging="240"/>
        <w:jc w:val="both"/>
        <w:rPr>
          <w:rFonts w:cs="Times New Roman"/>
          <w:color w:val="auto"/>
          <w:sz w:val="24"/>
          <w:szCs w:val="24"/>
          <w:lang w:val="ru-RU"/>
        </w:rPr>
      </w:pPr>
      <w:r w:rsidRPr="00AF4159">
        <w:rPr>
          <w:rFonts w:cs="Times New Roman"/>
          <w:color w:val="auto"/>
          <w:sz w:val="24"/>
          <w:szCs w:val="24"/>
          <w:lang w:val="ru-RU"/>
        </w:rPr>
        <w:t xml:space="preserve">—при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w:t>
      </w:r>
      <w:r w:rsidRPr="00AF4159">
        <w:rPr>
          <w:rFonts w:cs="Times New Roman"/>
          <w:color w:val="auto"/>
          <w:sz w:val="24"/>
          <w:szCs w:val="24"/>
          <w:lang w:val="ru-RU"/>
        </w:rPr>
        <w:lastRenderedPageBreak/>
        <w:t>выстраивать коммуникативное взаимодействие, проявляя готовность разрешать конфликты.</w:t>
      </w:r>
    </w:p>
    <w:p w:rsidR="00665E88" w:rsidRPr="00AF4159" w:rsidRDefault="00665E88" w:rsidP="00665E88">
      <w:pPr>
        <w:pStyle w:val="afff3"/>
        <w:rPr>
          <w:rFonts w:ascii="Times New Roman" w:hAnsi="Times New Roman" w:cs="Times New Roman"/>
          <w:sz w:val="24"/>
          <w:szCs w:val="24"/>
        </w:rPr>
      </w:pPr>
      <w:bookmarkStart w:id="381" w:name="bookmark1389"/>
    </w:p>
    <w:bookmarkEnd w:id="381"/>
    <w:p w:rsidR="00665E88" w:rsidRPr="00AF4159" w:rsidRDefault="00665E88" w:rsidP="00665E88">
      <w:pPr>
        <w:rPr>
          <w:sz w:val="24"/>
          <w:szCs w:val="24"/>
        </w:rPr>
      </w:pPr>
    </w:p>
    <w:p w:rsidR="000E3ED7" w:rsidRPr="00AF4159" w:rsidRDefault="00834B0E" w:rsidP="00665E88">
      <w:pPr>
        <w:rPr>
          <w:b/>
          <w:sz w:val="24"/>
          <w:szCs w:val="24"/>
        </w:rPr>
      </w:pPr>
      <w:r w:rsidRPr="00AF4159">
        <w:rPr>
          <w:b/>
          <w:sz w:val="24"/>
          <w:szCs w:val="24"/>
        </w:rPr>
        <w:t>2.1.16</w:t>
      </w:r>
      <w:r w:rsidR="000E3ED7" w:rsidRPr="00AF4159">
        <w:rPr>
          <w:b/>
          <w:sz w:val="24"/>
          <w:szCs w:val="24"/>
        </w:rPr>
        <w:t xml:space="preserve"> БИОЛОГИЯ</w:t>
      </w:r>
    </w:p>
    <w:p w:rsidR="000E3ED7" w:rsidRPr="00AF4159" w:rsidRDefault="000E3ED7" w:rsidP="000E3ED7">
      <w:pPr>
        <w:pStyle w:val="afff3"/>
        <w:pBdr>
          <w:bottom w:val="single" w:sz="12" w:space="1" w:color="auto"/>
        </w:pBdr>
        <w:rPr>
          <w:rFonts w:ascii="Times New Roman" w:hAnsi="Times New Roman" w:cs="Times New Roman"/>
          <w:sz w:val="24"/>
          <w:szCs w:val="24"/>
        </w:rPr>
      </w:pPr>
    </w:p>
    <w:p w:rsidR="000E3ED7" w:rsidRPr="00AF4159" w:rsidRDefault="000E3ED7" w:rsidP="000E3ED7">
      <w:pPr>
        <w:pStyle w:val="afff3"/>
        <w:pBdr>
          <w:bottom w:val="single" w:sz="12" w:space="1" w:color="auto"/>
        </w:pBdr>
        <w:rPr>
          <w:rFonts w:ascii="Times New Roman" w:hAnsi="Times New Roman" w:cs="Times New Roman"/>
          <w:sz w:val="24"/>
          <w:szCs w:val="24"/>
        </w:rPr>
      </w:pPr>
      <w:r w:rsidRPr="00AF4159">
        <w:rPr>
          <w:rFonts w:ascii="Times New Roman" w:hAnsi="Times New Roman" w:cs="Times New Roman"/>
          <w:sz w:val="24"/>
          <w:szCs w:val="24"/>
        </w:rPr>
        <w:t>ПОЯСНИТЕЛЬНАЯ ЗАПИСКА</w:t>
      </w:r>
    </w:p>
    <w:p w:rsidR="000E3ED7" w:rsidRPr="00AF4159" w:rsidRDefault="000E3ED7" w:rsidP="000E3ED7">
      <w:pPr>
        <w:pStyle w:val="afff3"/>
        <w:rPr>
          <w:rFonts w:ascii="Times New Roman" w:hAnsi="Times New Roman" w:cs="Times New Roman"/>
          <w:sz w:val="24"/>
          <w:szCs w:val="24"/>
        </w:rPr>
      </w:pPr>
    </w:p>
    <w:p w:rsidR="000E3ED7" w:rsidRPr="00AF4159" w:rsidRDefault="000E3ED7" w:rsidP="000E3ED7">
      <w:pPr>
        <w:pStyle w:val="1d"/>
        <w:spacing w:line="240" w:lineRule="auto"/>
        <w:jc w:val="both"/>
        <w:rPr>
          <w:rFonts w:cs="Times New Roman"/>
          <w:color w:val="auto"/>
          <w:sz w:val="24"/>
          <w:szCs w:val="24"/>
          <w:lang w:val="ru-RU"/>
        </w:rPr>
      </w:pPr>
      <w:r w:rsidRPr="00AF4159">
        <w:rPr>
          <w:rFonts w:cs="Times New Roman"/>
          <w:color w:val="auto"/>
          <w:sz w:val="24"/>
          <w:szCs w:val="24"/>
          <w:lang w:val="ru-RU"/>
        </w:rPr>
        <w:t>Данная программа по биологии основного общего образования разработана в соответствии с требованиями обновлённого Федерального государственного образовательного стандарта основного общего образования (ФГОС ООО) и с учётом Примерной основной образовательной программы основного общего образования (ПООП ООО).</w:t>
      </w:r>
    </w:p>
    <w:p w:rsidR="000E3ED7" w:rsidRPr="00AF4159" w:rsidRDefault="000E3ED7" w:rsidP="000E3ED7">
      <w:pPr>
        <w:pStyle w:val="1d"/>
        <w:spacing w:line="240" w:lineRule="auto"/>
        <w:jc w:val="both"/>
        <w:rPr>
          <w:rFonts w:cs="Times New Roman"/>
          <w:color w:val="auto"/>
          <w:sz w:val="24"/>
          <w:szCs w:val="24"/>
          <w:lang w:val="ru-RU"/>
        </w:rPr>
      </w:pPr>
      <w:r w:rsidRPr="00AF4159">
        <w:rPr>
          <w:rFonts w:cs="Times New Roman"/>
          <w:color w:val="auto"/>
          <w:sz w:val="24"/>
          <w:szCs w:val="24"/>
          <w:lang w:val="ru-RU"/>
        </w:rPr>
        <w:t>Программа направлена на формирование естественно-научной грамотности учащихся и организацию изучения биологии на деятельностной основе. В программе учитываются возможности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w:t>
      </w:r>
    </w:p>
    <w:p w:rsidR="000E3ED7" w:rsidRPr="00AF4159" w:rsidRDefault="000E3ED7" w:rsidP="000E3ED7">
      <w:pPr>
        <w:pStyle w:val="1d"/>
        <w:spacing w:line="240" w:lineRule="auto"/>
        <w:jc w:val="both"/>
        <w:rPr>
          <w:rFonts w:cs="Times New Roman"/>
          <w:color w:val="auto"/>
          <w:sz w:val="24"/>
          <w:szCs w:val="24"/>
          <w:lang w:val="ru-RU"/>
        </w:rPr>
      </w:pPr>
      <w:r w:rsidRPr="00AF4159">
        <w:rPr>
          <w:rFonts w:cs="Times New Roman"/>
          <w:color w:val="auto"/>
          <w:sz w:val="24"/>
          <w:szCs w:val="24"/>
          <w:lang w:val="ru-RU"/>
        </w:rPr>
        <w:t>Программа включает распределение содержания учебного материала по классам и примерный объём учебных часов для изучения разделов и тем курса, а также рекомендуемую последовательность изучения тем, основанную на логике развития предметного содержания с учётом возрастных особенностей обучающихся.</w:t>
      </w:r>
    </w:p>
    <w:p w:rsidR="000E3ED7" w:rsidRPr="00AF4159" w:rsidRDefault="000E3ED7" w:rsidP="000E3ED7">
      <w:pPr>
        <w:pStyle w:val="1d"/>
        <w:spacing w:line="240" w:lineRule="auto"/>
        <w:jc w:val="both"/>
        <w:rPr>
          <w:rFonts w:cs="Times New Roman"/>
          <w:color w:val="auto"/>
          <w:sz w:val="24"/>
          <w:szCs w:val="24"/>
          <w:lang w:val="ru-RU"/>
        </w:rPr>
      </w:pPr>
      <w:r w:rsidRPr="00AF4159">
        <w:rPr>
          <w:rFonts w:cs="Times New Roman"/>
          <w:color w:val="auto"/>
          <w:sz w:val="24"/>
          <w:szCs w:val="24"/>
          <w:lang w:val="ru-RU"/>
        </w:rPr>
        <w:t>Программа имеет примерный характер и может стать основой для составления учителями биологии своих рабочих программ и организации учебного процесса. Учителями могут быть использованы различные методические подходы к преподаванию биологии при условии сохранения обязательной части содержания курса.</w:t>
      </w:r>
    </w:p>
    <w:p w:rsidR="000E3ED7" w:rsidRPr="00AF4159" w:rsidRDefault="000E3ED7" w:rsidP="000E3ED7">
      <w:pPr>
        <w:pStyle w:val="1d"/>
        <w:spacing w:line="240" w:lineRule="auto"/>
        <w:jc w:val="both"/>
        <w:rPr>
          <w:rFonts w:cs="Times New Roman"/>
          <w:color w:val="auto"/>
          <w:sz w:val="24"/>
          <w:szCs w:val="24"/>
          <w:lang w:val="ru-RU"/>
        </w:rPr>
      </w:pPr>
      <w:r w:rsidRPr="00AF4159">
        <w:rPr>
          <w:rFonts w:cs="Times New Roman"/>
          <w:color w:val="auto"/>
          <w:sz w:val="24"/>
          <w:szCs w:val="24"/>
          <w:lang w:val="ru-RU"/>
        </w:rPr>
        <w:t>В программе определяются основные цели изучения биологии на уровне основного общего образования, планируемые результаты освоения курса биологии: личностные, метапредметные, предметные. Предметные планируемые результаты даны для каждого года изучения биологии.</w:t>
      </w:r>
    </w:p>
    <w:p w:rsidR="000E3ED7" w:rsidRPr="00AF4159" w:rsidRDefault="000E3ED7" w:rsidP="000E3ED7">
      <w:pPr>
        <w:pStyle w:val="afff3"/>
        <w:rPr>
          <w:rFonts w:ascii="Times New Roman" w:hAnsi="Times New Roman" w:cs="Times New Roman"/>
          <w:sz w:val="24"/>
          <w:szCs w:val="24"/>
        </w:rPr>
      </w:pPr>
    </w:p>
    <w:p w:rsidR="000E3ED7" w:rsidRPr="00AF4159" w:rsidRDefault="000E3ED7" w:rsidP="000E3ED7">
      <w:pPr>
        <w:pStyle w:val="afff3"/>
        <w:rPr>
          <w:rFonts w:ascii="Times New Roman" w:hAnsi="Times New Roman" w:cs="Times New Roman"/>
          <w:sz w:val="24"/>
          <w:szCs w:val="24"/>
        </w:rPr>
      </w:pPr>
      <w:r w:rsidRPr="00AF4159">
        <w:rPr>
          <w:rFonts w:ascii="Times New Roman" w:hAnsi="Times New Roman" w:cs="Times New Roman"/>
          <w:sz w:val="24"/>
          <w:szCs w:val="24"/>
        </w:rPr>
        <w:t>Программа имеет следующую структуру:</w:t>
      </w:r>
    </w:p>
    <w:p w:rsidR="000E3ED7" w:rsidRPr="00AF4159" w:rsidRDefault="000E3ED7" w:rsidP="00072D02">
      <w:pPr>
        <w:pStyle w:val="1d"/>
        <w:numPr>
          <w:ilvl w:val="0"/>
          <w:numId w:val="212"/>
        </w:numPr>
        <w:tabs>
          <w:tab w:val="left" w:pos="183"/>
        </w:tabs>
        <w:spacing w:line="240" w:lineRule="auto"/>
        <w:ind w:left="240" w:hanging="240"/>
        <w:jc w:val="both"/>
        <w:rPr>
          <w:rFonts w:cs="Times New Roman"/>
          <w:color w:val="auto"/>
          <w:sz w:val="24"/>
          <w:szCs w:val="24"/>
          <w:lang w:val="ru-RU"/>
        </w:rPr>
      </w:pPr>
      <w:r w:rsidRPr="00AF4159">
        <w:rPr>
          <w:rFonts w:cs="Times New Roman"/>
          <w:color w:val="auto"/>
          <w:sz w:val="24"/>
          <w:szCs w:val="24"/>
          <w:lang w:val="ru-RU"/>
        </w:rPr>
        <w:t>планируемые результаты освоения учебного предмета «Биология» по годам обучения;</w:t>
      </w:r>
    </w:p>
    <w:p w:rsidR="000E3ED7" w:rsidRPr="00AF4159" w:rsidRDefault="000E3ED7" w:rsidP="000E3ED7">
      <w:pPr>
        <w:widowControl/>
        <w:rPr>
          <w:sz w:val="24"/>
          <w:szCs w:val="24"/>
        </w:rPr>
        <w:sectPr w:rsidR="000E3ED7" w:rsidRPr="00AF4159" w:rsidSect="00B75BFF">
          <w:footnotePr>
            <w:numRestart w:val="eachPage"/>
          </w:footnotePr>
          <w:pgSz w:w="11907" w:h="16839" w:code="9"/>
          <w:pgMar w:top="614" w:right="695" w:bottom="909" w:left="703" w:header="0" w:footer="3" w:gutter="0"/>
          <w:cols w:space="720"/>
          <w:docGrid w:linePitch="299"/>
        </w:sectPr>
      </w:pPr>
    </w:p>
    <w:p w:rsidR="000E3ED7" w:rsidRPr="00AF4159" w:rsidRDefault="000E3ED7" w:rsidP="00072D02">
      <w:pPr>
        <w:pStyle w:val="1d"/>
        <w:numPr>
          <w:ilvl w:val="0"/>
          <w:numId w:val="212"/>
        </w:numPr>
        <w:tabs>
          <w:tab w:val="left" w:pos="184"/>
        </w:tabs>
        <w:spacing w:line="240" w:lineRule="auto"/>
        <w:ind w:left="240" w:hanging="240"/>
        <w:jc w:val="both"/>
        <w:rPr>
          <w:rFonts w:cs="Times New Roman"/>
          <w:color w:val="auto"/>
          <w:sz w:val="24"/>
          <w:szCs w:val="24"/>
          <w:lang w:val="ru-RU"/>
        </w:rPr>
      </w:pPr>
      <w:r w:rsidRPr="00AF4159">
        <w:rPr>
          <w:rFonts w:cs="Times New Roman"/>
          <w:color w:val="auto"/>
          <w:sz w:val="24"/>
          <w:szCs w:val="24"/>
          <w:lang w:val="ru-RU"/>
        </w:rPr>
        <w:lastRenderedPageBreak/>
        <w:t>содержание учебного предмета «Биология» по годам обучения;</w:t>
      </w:r>
    </w:p>
    <w:p w:rsidR="000E3ED7" w:rsidRPr="00AF4159" w:rsidRDefault="000E3ED7" w:rsidP="00072D02">
      <w:pPr>
        <w:pStyle w:val="1d"/>
        <w:numPr>
          <w:ilvl w:val="0"/>
          <w:numId w:val="212"/>
        </w:numPr>
        <w:tabs>
          <w:tab w:val="left" w:pos="184"/>
        </w:tabs>
        <w:spacing w:after="140" w:line="240" w:lineRule="auto"/>
        <w:ind w:left="240" w:hanging="240"/>
        <w:jc w:val="both"/>
        <w:rPr>
          <w:rFonts w:cs="Times New Roman"/>
          <w:color w:val="auto"/>
          <w:sz w:val="24"/>
          <w:szCs w:val="24"/>
          <w:lang w:val="ru-RU"/>
        </w:rPr>
      </w:pPr>
      <w:r w:rsidRPr="00AF4159">
        <w:rPr>
          <w:rFonts w:cs="Times New Roman"/>
          <w:color w:val="auto"/>
          <w:sz w:val="24"/>
          <w:szCs w:val="24"/>
          <w:lang w:val="ru-RU"/>
        </w:rPr>
        <w:t>тематическое планирование с указанием количества часов на освоение каждой темы и примерной характеристикой учебной деятельности, реализуемой при изучении этих тем.</w:t>
      </w:r>
    </w:p>
    <w:p w:rsidR="000E3ED7" w:rsidRPr="00AF4159" w:rsidRDefault="000E3ED7" w:rsidP="000E3ED7">
      <w:pPr>
        <w:pStyle w:val="afff3"/>
        <w:rPr>
          <w:rFonts w:ascii="Times New Roman" w:hAnsi="Times New Roman" w:cs="Times New Roman"/>
          <w:sz w:val="24"/>
          <w:szCs w:val="24"/>
        </w:rPr>
      </w:pPr>
      <w:bookmarkStart w:id="382" w:name="bookmark1395"/>
      <w:r w:rsidRPr="00AF4159">
        <w:rPr>
          <w:rFonts w:ascii="Times New Roman" w:hAnsi="Times New Roman" w:cs="Times New Roman"/>
          <w:sz w:val="24"/>
          <w:szCs w:val="24"/>
        </w:rPr>
        <w:t>ОБЩАЯ ХАРАКТЕРИСТИКА УЧЕБНОГО ПРЕДМЕТА «БИОЛОГИЯ»</w:t>
      </w:r>
      <w:bookmarkEnd w:id="382"/>
    </w:p>
    <w:p w:rsidR="000E3ED7" w:rsidRPr="00AF4159" w:rsidRDefault="000E3ED7" w:rsidP="000E3ED7">
      <w:pPr>
        <w:pStyle w:val="1d"/>
        <w:spacing w:line="240" w:lineRule="auto"/>
        <w:jc w:val="both"/>
        <w:rPr>
          <w:rFonts w:cs="Times New Roman"/>
          <w:color w:val="auto"/>
          <w:sz w:val="24"/>
          <w:szCs w:val="24"/>
          <w:lang w:val="ru-RU"/>
        </w:rPr>
      </w:pPr>
      <w:r w:rsidRPr="00AF4159">
        <w:rPr>
          <w:rFonts w:cs="Times New Roman"/>
          <w:color w:val="auto"/>
          <w:sz w:val="24"/>
          <w:szCs w:val="24"/>
          <w:lang w:val="ru-RU"/>
        </w:rPr>
        <w:t>Учебный предмет «Биология» развивает представления о познаваемости живой природы и методах её познания, он позволяет сформировать систему научных знаний о живых системах, умения их получать, присваивать и применять в жизненных ситуациях.</w:t>
      </w:r>
    </w:p>
    <w:p w:rsidR="000E3ED7" w:rsidRPr="00AF4159" w:rsidRDefault="000E3ED7" w:rsidP="000E3ED7">
      <w:pPr>
        <w:pStyle w:val="1d"/>
        <w:spacing w:after="140" w:line="240" w:lineRule="auto"/>
        <w:jc w:val="both"/>
        <w:rPr>
          <w:rFonts w:cs="Times New Roman"/>
          <w:color w:val="auto"/>
          <w:sz w:val="24"/>
          <w:szCs w:val="24"/>
          <w:lang w:val="ru-RU"/>
        </w:rPr>
      </w:pPr>
      <w:r w:rsidRPr="00AF4159">
        <w:rPr>
          <w:rFonts w:cs="Times New Roman"/>
          <w:color w:val="auto"/>
          <w:sz w:val="24"/>
          <w:szCs w:val="24"/>
          <w:lang w:val="ru-RU"/>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0E3ED7" w:rsidRPr="00AF4159" w:rsidRDefault="000E3ED7" w:rsidP="000E3ED7">
      <w:pPr>
        <w:pStyle w:val="afff3"/>
        <w:rPr>
          <w:rFonts w:ascii="Times New Roman" w:hAnsi="Times New Roman" w:cs="Times New Roman"/>
          <w:sz w:val="24"/>
          <w:szCs w:val="24"/>
        </w:rPr>
      </w:pPr>
      <w:bookmarkStart w:id="383" w:name="bookmark1397"/>
      <w:r w:rsidRPr="00AF4159">
        <w:rPr>
          <w:rFonts w:ascii="Times New Roman" w:hAnsi="Times New Roman" w:cs="Times New Roman"/>
          <w:sz w:val="24"/>
          <w:szCs w:val="24"/>
        </w:rPr>
        <w:t>ЦЕЛИ ИЗУЧЕНИЯ УЧЕБНОГО ПРЕДМЕТА «БИОЛОГИЯ»</w:t>
      </w:r>
      <w:bookmarkEnd w:id="383"/>
    </w:p>
    <w:p w:rsidR="000E3ED7" w:rsidRPr="00AF4159" w:rsidRDefault="000E3ED7" w:rsidP="000E3ED7">
      <w:pPr>
        <w:pStyle w:val="1d"/>
        <w:spacing w:line="240" w:lineRule="auto"/>
        <w:jc w:val="both"/>
        <w:rPr>
          <w:rFonts w:cs="Times New Roman"/>
          <w:color w:val="auto"/>
          <w:sz w:val="24"/>
          <w:szCs w:val="24"/>
          <w:lang w:val="ru-RU"/>
        </w:rPr>
      </w:pPr>
      <w:r w:rsidRPr="00AF4159">
        <w:rPr>
          <w:rFonts w:cs="Times New Roman"/>
          <w:color w:val="auto"/>
          <w:sz w:val="24"/>
          <w:szCs w:val="24"/>
          <w:lang w:val="ru-RU"/>
        </w:rPr>
        <w:t>Целями изучения биологии на уровне основного общего образования являются:</w:t>
      </w:r>
    </w:p>
    <w:p w:rsidR="000E3ED7" w:rsidRPr="00AF4159" w:rsidRDefault="000E3ED7" w:rsidP="00072D02">
      <w:pPr>
        <w:pStyle w:val="1d"/>
        <w:numPr>
          <w:ilvl w:val="0"/>
          <w:numId w:val="212"/>
        </w:numPr>
        <w:tabs>
          <w:tab w:val="left" w:pos="182"/>
        </w:tabs>
        <w:spacing w:line="240" w:lineRule="auto"/>
        <w:ind w:left="240" w:hanging="240"/>
        <w:jc w:val="both"/>
        <w:rPr>
          <w:rFonts w:cs="Times New Roman"/>
          <w:color w:val="auto"/>
          <w:sz w:val="24"/>
          <w:szCs w:val="24"/>
          <w:lang w:val="ru-RU"/>
        </w:rPr>
      </w:pPr>
      <w:r w:rsidRPr="00AF4159">
        <w:rPr>
          <w:rFonts w:cs="Times New Roman"/>
          <w:color w:val="auto"/>
          <w:sz w:val="24"/>
          <w:szCs w:val="24"/>
          <w:lang w:val="ru-RU"/>
        </w:rPr>
        <w:t>формирование системы знаний о признаках и процессах жизнедеятельности биологических систем разного уровня организации;</w:t>
      </w:r>
    </w:p>
    <w:p w:rsidR="000E3ED7" w:rsidRPr="00AF4159" w:rsidRDefault="000E3ED7" w:rsidP="00072D02">
      <w:pPr>
        <w:pStyle w:val="1d"/>
        <w:numPr>
          <w:ilvl w:val="0"/>
          <w:numId w:val="212"/>
        </w:numPr>
        <w:tabs>
          <w:tab w:val="left" w:pos="182"/>
        </w:tabs>
        <w:spacing w:line="240" w:lineRule="auto"/>
        <w:ind w:left="240" w:hanging="240"/>
        <w:jc w:val="both"/>
        <w:rPr>
          <w:rFonts w:cs="Times New Roman"/>
          <w:color w:val="auto"/>
          <w:sz w:val="24"/>
          <w:szCs w:val="24"/>
          <w:lang w:val="ru-RU"/>
        </w:rPr>
      </w:pPr>
      <w:r w:rsidRPr="00AF4159">
        <w:rPr>
          <w:rFonts w:cs="Times New Roman"/>
          <w:color w:val="auto"/>
          <w:sz w:val="24"/>
          <w:szCs w:val="24"/>
          <w:lang w:val="ru-RU"/>
        </w:rPr>
        <w:t>формирование системы знаний об особенностях строения, жизнедеятельности организма человека, условиях сохранения его здоровья;</w:t>
      </w:r>
    </w:p>
    <w:p w:rsidR="000E3ED7" w:rsidRPr="00AF4159" w:rsidRDefault="000E3ED7" w:rsidP="00072D02">
      <w:pPr>
        <w:pStyle w:val="1d"/>
        <w:numPr>
          <w:ilvl w:val="0"/>
          <w:numId w:val="212"/>
        </w:numPr>
        <w:tabs>
          <w:tab w:val="left" w:pos="182"/>
        </w:tabs>
        <w:spacing w:line="240" w:lineRule="auto"/>
        <w:ind w:left="240" w:hanging="240"/>
        <w:jc w:val="both"/>
        <w:rPr>
          <w:rFonts w:cs="Times New Roman"/>
          <w:color w:val="auto"/>
          <w:sz w:val="24"/>
          <w:szCs w:val="24"/>
          <w:lang w:val="ru-RU"/>
        </w:rPr>
      </w:pPr>
      <w:r w:rsidRPr="00AF4159">
        <w:rPr>
          <w:rFonts w:cs="Times New Roman"/>
          <w:color w:val="auto"/>
          <w:sz w:val="24"/>
          <w:szCs w:val="24"/>
          <w:lang w:val="ru-RU"/>
        </w:rPr>
        <w:t>формирование умений применять методы биологической науки для изучения биологических систем, в том числе и организма человека;</w:t>
      </w:r>
    </w:p>
    <w:p w:rsidR="000E3ED7" w:rsidRPr="00AF4159" w:rsidRDefault="000E3ED7" w:rsidP="00072D02">
      <w:pPr>
        <w:pStyle w:val="1d"/>
        <w:numPr>
          <w:ilvl w:val="0"/>
          <w:numId w:val="212"/>
        </w:numPr>
        <w:tabs>
          <w:tab w:val="left" w:pos="182"/>
        </w:tabs>
        <w:spacing w:line="240" w:lineRule="auto"/>
        <w:ind w:left="240" w:hanging="240"/>
        <w:jc w:val="both"/>
        <w:rPr>
          <w:rFonts w:cs="Times New Roman"/>
          <w:color w:val="auto"/>
          <w:sz w:val="24"/>
          <w:szCs w:val="24"/>
          <w:lang w:val="ru-RU"/>
        </w:rPr>
      </w:pPr>
      <w:r w:rsidRPr="00AF4159">
        <w:rPr>
          <w:rFonts w:cs="Times New Roman"/>
          <w:color w:val="auto"/>
          <w:sz w:val="24"/>
          <w:szCs w:val="24"/>
          <w:lang w:val="ru-RU"/>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0E3ED7" w:rsidRPr="00AF4159" w:rsidRDefault="000E3ED7" w:rsidP="00072D02">
      <w:pPr>
        <w:pStyle w:val="1d"/>
        <w:numPr>
          <w:ilvl w:val="0"/>
          <w:numId w:val="212"/>
        </w:numPr>
        <w:tabs>
          <w:tab w:val="left" w:pos="182"/>
        </w:tabs>
        <w:spacing w:line="240" w:lineRule="auto"/>
        <w:ind w:left="240" w:hanging="240"/>
        <w:jc w:val="both"/>
        <w:rPr>
          <w:rFonts w:cs="Times New Roman"/>
          <w:color w:val="auto"/>
          <w:sz w:val="24"/>
          <w:szCs w:val="24"/>
          <w:lang w:val="ru-RU"/>
        </w:rPr>
      </w:pPr>
      <w:r w:rsidRPr="00AF4159">
        <w:rPr>
          <w:rFonts w:cs="Times New Roman"/>
          <w:color w:val="auto"/>
          <w:sz w:val="24"/>
          <w:szCs w:val="24"/>
          <w:lang w:val="ru-RU"/>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0E3ED7" w:rsidRPr="00AF4159" w:rsidRDefault="000E3ED7" w:rsidP="00072D02">
      <w:pPr>
        <w:pStyle w:val="1d"/>
        <w:numPr>
          <w:ilvl w:val="0"/>
          <w:numId w:val="212"/>
        </w:numPr>
        <w:tabs>
          <w:tab w:val="left" w:pos="182"/>
        </w:tabs>
        <w:spacing w:after="140" w:line="240" w:lineRule="auto"/>
        <w:ind w:left="240" w:hanging="240"/>
        <w:jc w:val="both"/>
        <w:rPr>
          <w:rFonts w:cs="Times New Roman"/>
          <w:color w:val="auto"/>
          <w:sz w:val="24"/>
          <w:szCs w:val="24"/>
          <w:lang w:val="ru-RU"/>
        </w:rPr>
      </w:pPr>
      <w:r w:rsidRPr="00AF4159">
        <w:rPr>
          <w:rFonts w:cs="Times New Roman"/>
          <w:color w:val="auto"/>
          <w:sz w:val="24"/>
          <w:szCs w:val="24"/>
          <w:lang w:val="ru-RU"/>
        </w:rPr>
        <w:t>формирование экологической культуры в целях сохранения собственного здоровья и охраны окружающей среды.</w:t>
      </w:r>
    </w:p>
    <w:p w:rsidR="000E3ED7" w:rsidRPr="00AF4159" w:rsidRDefault="000E3ED7" w:rsidP="000E3ED7">
      <w:pPr>
        <w:pStyle w:val="1d"/>
        <w:spacing w:line="240" w:lineRule="auto"/>
        <w:jc w:val="both"/>
        <w:rPr>
          <w:rFonts w:cs="Times New Roman"/>
          <w:color w:val="auto"/>
          <w:sz w:val="24"/>
          <w:szCs w:val="24"/>
          <w:lang w:val="ru-RU"/>
        </w:rPr>
      </w:pPr>
      <w:r w:rsidRPr="00AF4159">
        <w:rPr>
          <w:rFonts w:cs="Times New Roman"/>
          <w:color w:val="auto"/>
          <w:sz w:val="24"/>
          <w:szCs w:val="24"/>
          <w:lang w:val="ru-RU"/>
        </w:rPr>
        <w:t>Достижение целей обеспечивается решением следующих ЗАДАЧ:</w:t>
      </w:r>
    </w:p>
    <w:p w:rsidR="000E3ED7" w:rsidRPr="00AF4159" w:rsidRDefault="000E3ED7" w:rsidP="00072D02">
      <w:pPr>
        <w:pStyle w:val="1d"/>
        <w:numPr>
          <w:ilvl w:val="0"/>
          <w:numId w:val="212"/>
        </w:numPr>
        <w:tabs>
          <w:tab w:val="left" w:pos="182"/>
        </w:tabs>
        <w:spacing w:line="240" w:lineRule="auto"/>
        <w:ind w:left="240" w:hanging="240"/>
        <w:jc w:val="both"/>
        <w:rPr>
          <w:rFonts w:cs="Times New Roman"/>
          <w:color w:val="auto"/>
          <w:sz w:val="24"/>
          <w:szCs w:val="24"/>
          <w:lang w:val="ru-RU"/>
        </w:rPr>
      </w:pPr>
      <w:r w:rsidRPr="00AF4159">
        <w:rPr>
          <w:rFonts w:cs="Times New Roman"/>
          <w:color w:val="auto"/>
          <w:sz w:val="24"/>
          <w:szCs w:val="24"/>
          <w:lang w:val="ru-RU"/>
        </w:rPr>
        <w:t>приобретение знаний обучающимися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rsidR="000E3ED7" w:rsidRPr="00AF4159" w:rsidRDefault="000E3ED7" w:rsidP="00072D02">
      <w:pPr>
        <w:pStyle w:val="1d"/>
        <w:numPr>
          <w:ilvl w:val="0"/>
          <w:numId w:val="212"/>
        </w:numPr>
        <w:tabs>
          <w:tab w:val="left" w:pos="196"/>
        </w:tabs>
        <w:spacing w:line="240" w:lineRule="auto"/>
        <w:ind w:left="240" w:hanging="240"/>
        <w:jc w:val="both"/>
        <w:rPr>
          <w:rFonts w:cs="Times New Roman"/>
          <w:color w:val="auto"/>
          <w:sz w:val="24"/>
          <w:szCs w:val="24"/>
          <w:lang w:val="ru-RU"/>
        </w:rPr>
      </w:pPr>
      <w:r w:rsidRPr="00AF4159">
        <w:rPr>
          <w:rFonts w:cs="Times New Roman"/>
          <w:color w:val="auto"/>
          <w:sz w:val="24"/>
          <w:szCs w:val="24"/>
          <w:lang w:val="ru-RU"/>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0E3ED7" w:rsidRPr="00AF4159" w:rsidRDefault="000E3ED7" w:rsidP="00072D02">
      <w:pPr>
        <w:pStyle w:val="1d"/>
        <w:numPr>
          <w:ilvl w:val="0"/>
          <w:numId w:val="212"/>
        </w:numPr>
        <w:tabs>
          <w:tab w:val="left" w:pos="196"/>
        </w:tabs>
        <w:spacing w:line="240" w:lineRule="auto"/>
        <w:ind w:left="240" w:hanging="240"/>
        <w:jc w:val="both"/>
        <w:rPr>
          <w:rFonts w:cs="Times New Roman"/>
          <w:color w:val="auto"/>
          <w:sz w:val="24"/>
          <w:szCs w:val="24"/>
          <w:lang w:val="ru-RU"/>
        </w:rPr>
      </w:pPr>
      <w:r w:rsidRPr="00AF4159">
        <w:rPr>
          <w:rFonts w:cs="Times New Roman"/>
          <w:color w:val="auto"/>
          <w:sz w:val="24"/>
          <w:szCs w:val="24"/>
          <w:lang w:val="ru-RU"/>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0E3ED7" w:rsidRPr="00AF4159" w:rsidRDefault="000E3ED7" w:rsidP="00072D02">
      <w:pPr>
        <w:pStyle w:val="1d"/>
        <w:numPr>
          <w:ilvl w:val="0"/>
          <w:numId w:val="212"/>
        </w:numPr>
        <w:tabs>
          <w:tab w:val="left" w:pos="196"/>
        </w:tabs>
        <w:spacing w:after="200" w:line="240" w:lineRule="auto"/>
        <w:ind w:left="240" w:hanging="240"/>
        <w:jc w:val="both"/>
        <w:rPr>
          <w:rFonts w:cs="Times New Roman"/>
          <w:color w:val="auto"/>
          <w:sz w:val="24"/>
          <w:szCs w:val="24"/>
          <w:lang w:val="ru-RU"/>
        </w:rPr>
      </w:pPr>
      <w:r w:rsidRPr="00AF4159">
        <w:rPr>
          <w:rFonts w:cs="Times New Roman"/>
          <w:color w:val="auto"/>
          <w:sz w:val="24"/>
          <w:szCs w:val="24"/>
          <w:lang w:val="ru-RU"/>
        </w:rPr>
        <w:t>воспитание биологически и экологически грамотной личности, готовой к сохранению собственного здоровья и охраны окружающей среды.</w:t>
      </w:r>
    </w:p>
    <w:p w:rsidR="000E3ED7" w:rsidRPr="00AF4159" w:rsidRDefault="000E3ED7" w:rsidP="000E3ED7">
      <w:pPr>
        <w:pStyle w:val="afff3"/>
        <w:rPr>
          <w:rFonts w:ascii="Times New Roman" w:hAnsi="Times New Roman" w:cs="Times New Roman"/>
          <w:sz w:val="24"/>
          <w:szCs w:val="24"/>
        </w:rPr>
      </w:pPr>
      <w:bookmarkStart w:id="384" w:name="bookmark1399"/>
      <w:r w:rsidRPr="00AF4159">
        <w:rPr>
          <w:rFonts w:ascii="Times New Roman" w:hAnsi="Times New Roman" w:cs="Times New Roman"/>
          <w:sz w:val="24"/>
          <w:szCs w:val="24"/>
        </w:rPr>
        <w:t>МЕСТО УЧЕБНОГО ПРЕДМЕТА «БИОЛОГИЯ»</w:t>
      </w:r>
      <w:bookmarkEnd w:id="384"/>
    </w:p>
    <w:p w:rsidR="000E3ED7" w:rsidRPr="00AF4159" w:rsidRDefault="000E3ED7" w:rsidP="000E3ED7">
      <w:pPr>
        <w:pStyle w:val="afff3"/>
        <w:rPr>
          <w:rFonts w:ascii="Times New Roman" w:hAnsi="Times New Roman" w:cs="Times New Roman"/>
          <w:sz w:val="24"/>
          <w:szCs w:val="24"/>
        </w:rPr>
      </w:pPr>
      <w:r w:rsidRPr="00AF4159">
        <w:rPr>
          <w:rFonts w:ascii="Times New Roman" w:hAnsi="Times New Roman" w:cs="Times New Roman"/>
          <w:sz w:val="24"/>
          <w:szCs w:val="24"/>
        </w:rPr>
        <w:t>В УЧЕБНОМ ПЛАНЕ</w:t>
      </w:r>
    </w:p>
    <w:p w:rsidR="000E3ED7" w:rsidRPr="00AF4159" w:rsidRDefault="000E3ED7" w:rsidP="000E3ED7">
      <w:pPr>
        <w:pStyle w:val="1d"/>
        <w:spacing w:after="200" w:line="240" w:lineRule="auto"/>
        <w:jc w:val="both"/>
        <w:rPr>
          <w:rFonts w:cs="Times New Roman"/>
          <w:color w:val="auto"/>
          <w:sz w:val="24"/>
          <w:szCs w:val="24"/>
          <w:lang w:val="ru-RU"/>
        </w:rPr>
      </w:pPr>
      <w:r w:rsidRPr="00AF4159">
        <w:rPr>
          <w:rFonts w:cs="Times New Roman"/>
          <w:color w:val="auto"/>
          <w:sz w:val="24"/>
          <w:szCs w:val="24"/>
          <w:lang w:val="ru-RU"/>
        </w:rPr>
        <w:t>В соответствии с ФГОС ООО биология является обязательным предметом на уровне основного общего образования. Данная программа предусматривает изучение биологии в объёме 238 часов за пять лет обучения: из расчёта с 5 по 7 класс — 1 час в неделю, в 8—9 классах — 2 часа в неделю. В тематическом планировании для каждого класса предлагается резерв времени, который учитель может использовать по своему усмотрению, в том числе для контрольных, самостоятельных работ и обобщающих уроков.</w:t>
      </w:r>
    </w:p>
    <w:p w:rsidR="000E3ED7" w:rsidRPr="00AF4159" w:rsidRDefault="000E3ED7" w:rsidP="000E3ED7">
      <w:pPr>
        <w:pStyle w:val="1d"/>
        <w:spacing w:after="200" w:line="240" w:lineRule="auto"/>
        <w:jc w:val="both"/>
        <w:rPr>
          <w:rFonts w:cs="Times New Roman"/>
          <w:color w:val="auto"/>
          <w:sz w:val="24"/>
          <w:szCs w:val="24"/>
          <w:lang w:val="ru-RU"/>
        </w:rPr>
      </w:pPr>
    </w:p>
    <w:p w:rsidR="000E3ED7" w:rsidRPr="00AF4159" w:rsidRDefault="000E3ED7" w:rsidP="000E3ED7">
      <w:pPr>
        <w:pStyle w:val="afff3"/>
        <w:pBdr>
          <w:bottom w:val="single" w:sz="12" w:space="1" w:color="auto"/>
        </w:pBdr>
        <w:rPr>
          <w:rFonts w:ascii="Times New Roman" w:hAnsi="Times New Roman" w:cs="Times New Roman"/>
          <w:sz w:val="24"/>
          <w:szCs w:val="24"/>
        </w:rPr>
      </w:pPr>
      <w:bookmarkStart w:id="385" w:name="bookmark1402"/>
      <w:r w:rsidRPr="00AF4159">
        <w:rPr>
          <w:rFonts w:ascii="Times New Roman" w:hAnsi="Times New Roman" w:cs="Times New Roman"/>
          <w:sz w:val="24"/>
          <w:szCs w:val="24"/>
        </w:rPr>
        <w:t>СОДЕРЖАНИЕ УЧЕБНОГО ПРЕДМЕТА «БИОЛОГИЯ»</w:t>
      </w:r>
      <w:bookmarkEnd w:id="385"/>
    </w:p>
    <w:p w:rsidR="000E3ED7" w:rsidRPr="00AF4159" w:rsidRDefault="000E3ED7" w:rsidP="000E3ED7">
      <w:pPr>
        <w:pStyle w:val="afff3"/>
        <w:rPr>
          <w:rFonts w:ascii="Times New Roman" w:hAnsi="Times New Roman" w:cs="Times New Roman"/>
          <w:sz w:val="24"/>
          <w:szCs w:val="24"/>
        </w:rPr>
      </w:pPr>
      <w:bookmarkStart w:id="386" w:name="bookmark1404"/>
    </w:p>
    <w:p w:rsidR="000E3ED7" w:rsidRPr="00AF4159" w:rsidRDefault="000E3ED7" w:rsidP="000E3ED7">
      <w:pPr>
        <w:pStyle w:val="afff3"/>
        <w:rPr>
          <w:rFonts w:ascii="Times New Roman" w:hAnsi="Times New Roman" w:cs="Times New Roman"/>
          <w:sz w:val="24"/>
          <w:szCs w:val="24"/>
        </w:rPr>
      </w:pPr>
      <w:bookmarkStart w:id="387" w:name="bookmark1418"/>
      <w:bookmarkEnd w:id="386"/>
      <w:r w:rsidRPr="00AF4159">
        <w:rPr>
          <w:rFonts w:ascii="Times New Roman" w:hAnsi="Times New Roman" w:cs="Times New Roman"/>
          <w:sz w:val="24"/>
          <w:szCs w:val="24"/>
        </w:rPr>
        <w:t>6 КЛАСС</w:t>
      </w:r>
      <w:bookmarkEnd w:id="387"/>
    </w:p>
    <w:p w:rsidR="000E3ED7" w:rsidRPr="00AF4159" w:rsidRDefault="000E3ED7" w:rsidP="000E3ED7">
      <w:pPr>
        <w:pStyle w:val="afff3"/>
        <w:rPr>
          <w:rFonts w:ascii="Times New Roman" w:hAnsi="Times New Roman" w:cs="Times New Roman"/>
          <w:sz w:val="24"/>
          <w:szCs w:val="24"/>
        </w:rPr>
      </w:pPr>
    </w:p>
    <w:p w:rsidR="000E3ED7" w:rsidRPr="00AF4159" w:rsidRDefault="000E3ED7" w:rsidP="000E3ED7">
      <w:pPr>
        <w:pStyle w:val="afff3"/>
        <w:rPr>
          <w:rFonts w:ascii="Times New Roman" w:hAnsi="Times New Roman" w:cs="Times New Roman"/>
          <w:sz w:val="24"/>
          <w:szCs w:val="24"/>
        </w:rPr>
      </w:pPr>
      <w:bookmarkStart w:id="388" w:name="bookmark1420"/>
      <w:r w:rsidRPr="00AF4159">
        <w:rPr>
          <w:rFonts w:ascii="Times New Roman" w:hAnsi="Times New Roman" w:cs="Times New Roman"/>
          <w:sz w:val="24"/>
          <w:szCs w:val="24"/>
        </w:rPr>
        <w:t>1. Растительный организм</w:t>
      </w:r>
      <w:bookmarkEnd w:id="388"/>
    </w:p>
    <w:p w:rsidR="000E3ED7" w:rsidRPr="00AF4159" w:rsidRDefault="000E3ED7" w:rsidP="000E3ED7">
      <w:pPr>
        <w:pStyle w:val="1d"/>
        <w:spacing w:line="240" w:lineRule="auto"/>
        <w:jc w:val="both"/>
        <w:rPr>
          <w:rFonts w:cs="Times New Roman"/>
          <w:color w:val="auto"/>
          <w:sz w:val="24"/>
          <w:szCs w:val="24"/>
          <w:lang w:val="ru-RU"/>
        </w:rPr>
      </w:pPr>
      <w:r w:rsidRPr="00AF4159">
        <w:rPr>
          <w:rFonts w:cs="Times New Roman"/>
          <w:color w:val="auto"/>
          <w:sz w:val="24"/>
          <w:szCs w:val="24"/>
          <w:lang w:val="ru-RU"/>
        </w:rPr>
        <w:t xml:space="preserve">Ботаника — наука о растениях. Разделы ботаники. Связь ботаники с другими науками и техникой. </w:t>
      </w:r>
      <w:r w:rsidRPr="00AF4159">
        <w:rPr>
          <w:rFonts w:cs="Times New Roman"/>
          <w:color w:val="auto"/>
          <w:sz w:val="24"/>
          <w:szCs w:val="24"/>
          <w:lang w:val="ru-RU"/>
        </w:rPr>
        <w:lastRenderedPageBreak/>
        <w:t>Общие признаки растений.</w:t>
      </w:r>
    </w:p>
    <w:p w:rsidR="000E3ED7" w:rsidRPr="00AF4159" w:rsidRDefault="000E3ED7" w:rsidP="000E3ED7">
      <w:pPr>
        <w:pStyle w:val="1d"/>
        <w:spacing w:line="240" w:lineRule="auto"/>
        <w:jc w:val="both"/>
        <w:rPr>
          <w:rFonts w:cs="Times New Roman"/>
          <w:color w:val="auto"/>
          <w:sz w:val="24"/>
          <w:szCs w:val="24"/>
          <w:lang w:val="ru-RU"/>
        </w:rPr>
      </w:pPr>
      <w:r w:rsidRPr="00AF4159">
        <w:rPr>
          <w:rFonts w:cs="Times New Roman"/>
          <w:color w:val="auto"/>
          <w:sz w:val="24"/>
          <w:szCs w:val="24"/>
          <w:lang w:val="ru-RU"/>
        </w:rPr>
        <w:t>Разнообразие растений. Уровни организации растительного организма. Высшие и низшие растения. Споровые и семенные растения.</w:t>
      </w:r>
    </w:p>
    <w:p w:rsidR="000E3ED7" w:rsidRPr="00AF4159" w:rsidRDefault="000E3ED7" w:rsidP="000E3ED7">
      <w:pPr>
        <w:pStyle w:val="1d"/>
        <w:spacing w:line="240" w:lineRule="auto"/>
        <w:jc w:val="both"/>
        <w:rPr>
          <w:rFonts w:cs="Times New Roman"/>
          <w:color w:val="auto"/>
          <w:sz w:val="24"/>
          <w:szCs w:val="24"/>
          <w:lang w:val="ru-RU"/>
        </w:rPr>
      </w:pPr>
      <w:r w:rsidRPr="00AF4159">
        <w:rPr>
          <w:rFonts w:cs="Times New Roman"/>
          <w:color w:val="auto"/>
          <w:sz w:val="24"/>
          <w:szCs w:val="24"/>
          <w:lang w:val="ru-RU"/>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0E3ED7" w:rsidRPr="00AF4159" w:rsidRDefault="000E3ED7" w:rsidP="000E3ED7">
      <w:pPr>
        <w:pStyle w:val="1d"/>
        <w:spacing w:line="240" w:lineRule="auto"/>
        <w:jc w:val="both"/>
        <w:rPr>
          <w:rFonts w:cs="Times New Roman"/>
          <w:color w:val="auto"/>
          <w:sz w:val="24"/>
          <w:szCs w:val="24"/>
          <w:lang w:val="ru-RU"/>
        </w:rPr>
      </w:pPr>
      <w:r w:rsidRPr="00AF4159">
        <w:rPr>
          <w:rFonts w:cs="Times New Roman"/>
          <w:color w:val="auto"/>
          <w:sz w:val="24"/>
          <w:szCs w:val="24"/>
          <w:lang w:val="ru-RU"/>
        </w:rPr>
        <w:t>Органы и системы органов растений. Строение органов растительного организма, их роль и связь между собой.</w:t>
      </w:r>
    </w:p>
    <w:p w:rsidR="000E3ED7" w:rsidRPr="00AF4159" w:rsidRDefault="000E3ED7" w:rsidP="000E3ED7">
      <w:pPr>
        <w:pStyle w:val="82"/>
        <w:jc w:val="both"/>
        <w:rPr>
          <w:rFonts w:ascii="Times New Roman" w:hAnsi="Times New Roman" w:cs="Times New Roman"/>
          <w:b/>
          <w:color w:val="auto"/>
          <w:sz w:val="24"/>
          <w:szCs w:val="24"/>
        </w:rPr>
      </w:pPr>
      <w:r w:rsidRPr="00AF4159">
        <w:rPr>
          <w:rFonts w:ascii="Times New Roman" w:hAnsi="Times New Roman" w:cs="Times New Roman"/>
          <w:b/>
          <w:color w:val="auto"/>
          <w:sz w:val="24"/>
          <w:szCs w:val="24"/>
        </w:rPr>
        <w:t>Лабораторные и практические работы</w:t>
      </w:r>
    </w:p>
    <w:p w:rsidR="000E3ED7" w:rsidRPr="00AF4159" w:rsidRDefault="000E3ED7" w:rsidP="00072D02">
      <w:pPr>
        <w:pStyle w:val="1d"/>
        <w:numPr>
          <w:ilvl w:val="0"/>
          <w:numId w:val="216"/>
        </w:numPr>
        <w:tabs>
          <w:tab w:val="left" w:pos="568"/>
        </w:tabs>
        <w:spacing w:line="240" w:lineRule="auto"/>
        <w:ind w:firstLine="240"/>
        <w:jc w:val="both"/>
        <w:rPr>
          <w:rFonts w:cs="Times New Roman"/>
          <w:color w:val="auto"/>
          <w:sz w:val="24"/>
          <w:szCs w:val="24"/>
          <w:lang w:val="ru-RU"/>
        </w:rPr>
      </w:pPr>
      <w:r w:rsidRPr="00AF4159">
        <w:rPr>
          <w:rFonts w:cs="Times New Roman"/>
          <w:color w:val="auto"/>
          <w:sz w:val="24"/>
          <w:szCs w:val="24"/>
          <w:lang w:val="ru-RU"/>
        </w:rPr>
        <w:t>Изучение микроскопического строения листа водного растения элодеи.</w:t>
      </w:r>
    </w:p>
    <w:p w:rsidR="000E3ED7" w:rsidRPr="00AF4159" w:rsidRDefault="000E3ED7" w:rsidP="00072D02">
      <w:pPr>
        <w:pStyle w:val="1d"/>
        <w:numPr>
          <w:ilvl w:val="0"/>
          <w:numId w:val="216"/>
        </w:numPr>
        <w:tabs>
          <w:tab w:val="left" w:pos="568"/>
        </w:tabs>
        <w:spacing w:line="240" w:lineRule="auto"/>
        <w:ind w:firstLine="240"/>
        <w:jc w:val="both"/>
        <w:rPr>
          <w:rFonts w:cs="Times New Roman"/>
          <w:color w:val="auto"/>
          <w:sz w:val="24"/>
          <w:szCs w:val="24"/>
          <w:lang w:val="ru-RU"/>
        </w:rPr>
      </w:pPr>
      <w:r w:rsidRPr="00AF4159">
        <w:rPr>
          <w:rFonts w:cs="Times New Roman"/>
          <w:color w:val="auto"/>
          <w:sz w:val="24"/>
          <w:szCs w:val="24"/>
          <w:lang w:val="ru-RU"/>
        </w:rPr>
        <w:t>Изучение строения растительных тканей (использование микропрепаратов).</w:t>
      </w:r>
    </w:p>
    <w:p w:rsidR="000E3ED7" w:rsidRPr="00AF4159" w:rsidRDefault="000E3ED7" w:rsidP="00072D02">
      <w:pPr>
        <w:pStyle w:val="1d"/>
        <w:numPr>
          <w:ilvl w:val="0"/>
          <w:numId w:val="216"/>
        </w:numPr>
        <w:tabs>
          <w:tab w:val="left" w:pos="568"/>
        </w:tabs>
        <w:spacing w:line="240" w:lineRule="auto"/>
        <w:ind w:firstLine="240"/>
        <w:jc w:val="both"/>
        <w:rPr>
          <w:rFonts w:cs="Times New Roman"/>
          <w:color w:val="auto"/>
          <w:sz w:val="24"/>
          <w:szCs w:val="24"/>
          <w:lang w:val="ru-RU"/>
        </w:rPr>
      </w:pPr>
      <w:r w:rsidRPr="00AF4159">
        <w:rPr>
          <w:rFonts w:cs="Times New Roman"/>
          <w:color w:val="auto"/>
          <w:sz w:val="24"/>
          <w:szCs w:val="24"/>
          <w:lang w:val="ru-RU"/>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w:t>
      </w:r>
    </w:p>
    <w:p w:rsidR="000E3ED7" w:rsidRPr="00AF4159" w:rsidRDefault="000E3ED7" w:rsidP="000E3ED7">
      <w:pPr>
        <w:pStyle w:val="82"/>
        <w:jc w:val="both"/>
        <w:rPr>
          <w:rFonts w:ascii="Times New Roman" w:hAnsi="Times New Roman" w:cs="Times New Roman"/>
          <w:b/>
          <w:color w:val="auto"/>
          <w:sz w:val="24"/>
          <w:szCs w:val="24"/>
          <w:lang w:val="ru-RU"/>
        </w:rPr>
      </w:pPr>
      <w:r w:rsidRPr="00AF4159">
        <w:rPr>
          <w:rFonts w:ascii="Times New Roman" w:hAnsi="Times New Roman" w:cs="Times New Roman"/>
          <w:b/>
          <w:color w:val="auto"/>
          <w:sz w:val="24"/>
          <w:szCs w:val="24"/>
          <w:lang w:val="ru-RU"/>
        </w:rPr>
        <w:t>Экскурсии или видеоэкскурсии</w:t>
      </w:r>
    </w:p>
    <w:p w:rsidR="000E3ED7" w:rsidRPr="00AF4159" w:rsidRDefault="000E3ED7" w:rsidP="000E3ED7">
      <w:pPr>
        <w:pStyle w:val="1d"/>
        <w:spacing w:after="160" w:line="240" w:lineRule="auto"/>
        <w:jc w:val="both"/>
        <w:rPr>
          <w:rFonts w:cs="Times New Roman"/>
          <w:color w:val="auto"/>
          <w:sz w:val="24"/>
          <w:szCs w:val="24"/>
          <w:lang w:val="ru-RU"/>
        </w:rPr>
      </w:pPr>
      <w:r w:rsidRPr="00AF4159">
        <w:rPr>
          <w:rFonts w:cs="Times New Roman"/>
          <w:color w:val="auto"/>
          <w:sz w:val="24"/>
          <w:szCs w:val="24"/>
          <w:lang w:val="ru-RU"/>
        </w:rPr>
        <w:t>Ознакомление в природе с цветковыми растениями.</w:t>
      </w:r>
    </w:p>
    <w:p w:rsidR="000E3ED7" w:rsidRPr="00AF4159" w:rsidRDefault="000E3ED7" w:rsidP="000E3ED7">
      <w:pPr>
        <w:pStyle w:val="afff3"/>
        <w:rPr>
          <w:rFonts w:ascii="Times New Roman" w:hAnsi="Times New Roman" w:cs="Times New Roman"/>
          <w:sz w:val="24"/>
          <w:szCs w:val="24"/>
        </w:rPr>
      </w:pPr>
      <w:r w:rsidRPr="00AF4159">
        <w:rPr>
          <w:rFonts w:ascii="Times New Roman" w:hAnsi="Times New Roman" w:cs="Times New Roman"/>
          <w:sz w:val="24"/>
          <w:szCs w:val="24"/>
        </w:rPr>
        <w:t xml:space="preserve">2. </w:t>
      </w:r>
      <w:bookmarkStart w:id="389" w:name="bookmark1422"/>
      <w:r w:rsidRPr="00AF4159">
        <w:rPr>
          <w:rFonts w:ascii="Times New Roman" w:hAnsi="Times New Roman" w:cs="Times New Roman"/>
          <w:sz w:val="24"/>
          <w:szCs w:val="24"/>
        </w:rPr>
        <w:t>Строение и жизнедеятельность</w:t>
      </w:r>
      <w:bookmarkEnd w:id="389"/>
      <w:r w:rsidRPr="00AF4159">
        <w:rPr>
          <w:rFonts w:ascii="Times New Roman" w:hAnsi="Times New Roman" w:cs="Times New Roman"/>
          <w:sz w:val="24"/>
          <w:szCs w:val="24"/>
        </w:rPr>
        <w:t xml:space="preserve"> растительного организма</w:t>
      </w:r>
    </w:p>
    <w:p w:rsidR="000E3ED7" w:rsidRPr="00AF4159" w:rsidRDefault="000E3ED7" w:rsidP="000E3ED7">
      <w:pPr>
        <w:pStyle w:val="82"/>
        <w:spacing w:line="252" w:lineRule="auto"/>
        <w:jc w:val="both"/>
        <w:rPr>
          <w:rFonts w:ascii="Times New Roman" w:hAnsi="Times New Roman" w:cs="Times New Roman"/>
          <w:color w:val="auto"/>
          <w:sz w:val="24"/>
          <w:szCs w:val="24"/>
          <w:lang w:val="ru-RU"/>
        </w:rPr>
      </w:pPr>
      <w:r w:rsidRPr="00AF4159">
        <w:rPr>
          <w:rFonts w:ascii="Times New Roman" w:hAnsi="Times New Roman" w:cs="Times New Roman"/>
          <w:b/>
          <w:bCs/>
          <w:color w:val="auto"/>
          <w:sz w:val="24"/>
          <w:szCs w:val="24"/>
          <w:lang w:val="ru-RU"/>
        </w:rPr>
        <w:t>Питание растения</w:t>
      </w:r>
    </w:p>
    <w:p w:rsidR="000E3ED7" w:rsidRPr="00AF4159" w:rsidRDefault="000E3ED7" w:rsidP="000E3ED7">
      <w:pPr>
        <w:pStyle w:val="1d"/>
        <w:spacing w:line="240" w:lineRule="auto"/>
        <w:jc w:val="both"/>
        <w:rPr>
          <w:rFonts w:cs="Times New Roman"/>
          <w:color w:val="auto"/>
          <w:sz w:val="24"/>
          <w:szCs w:val="24"/>
          <w:lang w:val="ru-RU"/>
        </w:rPr>
      </w:pPr>
      <w:r w:rsidRPr="00AF4159">
        <w:rPr>
          <w:rFonts w:cs="Times New Roman"/>
          <w:color w:val="auto"/>
          <w:sz w:val="24"/>
          <w:szCs w:val="24"/>
          <w:lang w:val="ru-RU"/>
        </w:rPr>
        <w:t>Корень — орган почвенного (минерального) питания. Корни и корневые системы. Виды корней и типы корневых систем.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0E3ED7" w:rsidRPr="00AF4159" w:rsidRDefault="000E3ED7" w:rsidP="000E3ED7">
      <w:pPr>
        <w:pStyle w:val="1d"/>
        <w:jc w:val="both"/>
        <w:rPr>
          <w:rFonts w:cs="Times New Roman"/>
          <w:color w:val="auto"/>
          <w:sz w:val="24"/>
          <w:szCs w:val="24"/>
          <w:lang w:val="ru-RU"/>
        </w:rPr>
      </w:pPr>
      <w:r w:rsidRPr="00AF4159">
        <w:rPr>
          <w:rFonts w:cs="Times New Roman"/>
          <w:color w:val="auto"/>
          <w:sz w:val="24"/>
          <w:szCs w:val="24"/>
          <w:lang w:val="ru-RU"/>
        </w:rPr>
        <w:t>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 Фотосинтез. Значение фотосинтеза в природе и в жизни человека.</w:t>
      </w:r>
    </w:p>
    <w:p w:rsidR="000E3ED7" w:rsidRPr="00AF4159" w:rsidRDefault="000E3ED7" w:rsidP="000E3ED7">
      <w:pPr>
        <w:pStyle w:val="82"/>
        <w:jc w:val="both"/>
        <w:rPr>
          <w:rFonts w:ascii="Times New Roman" w:hAnsi="Times New Roman" w:cs="Times New Roman"/>
          <w:b/>
          <w:color w:val="auto"/>
          <w:sz w:val="24"/>
          <w:szCs w:val="24"/>
        </w:rPr>
      </w:pPr>
      <w:r w:rsidRPr="00AF4159">
        <w:rPr>
          <w:rFonts w:ascii="Times New Roman" w:hAnsi="Times New Roman" w:cs="Times New Roman"/>
          <w:b/>
          <w:color w:val="auto"/>
          <w:sz w:val="24"/>
          <w:szCs w:val="24"/>
        </w:rPr>
        <w:t>Лабораторные и практические работы</w:t>
      </w:r>
    </w:p>
    <w:p w:rsidR="000E3ED7" w:rsidRPr="00AF4159" w:rsidRDefault="000E3ED7" w:rsidP="00072D02">
      <w:pPr>
        <w:pStyle w:val="1d"/>
        <w:numPr>
          <w:ilvl w:val="0"/>
          <w:numId w:val="217"/>
        </w:numPr>
        <w:tabs>
          <w:tab w:val="left" w:pos="524"/>
        </w:tabs>
        <w:spacing w:line="252" w:lineRule="auto"/>
        <w:ind w:firstLine="240"/>
        <w:jc w:val="both"/>
        <w:rPr>
          <w:rFonts w:cs="Times New Roman"/>
          <w:color w:val="auto"/>
          <w:sz w:val="24"/>
          <w:szCs w:val="24"/>
          <w:lang w:val="ru-RU"/>
        </w:rPr>
      </w:pPr>
      <w:r w:rsidRPr="00AF4159">
        <w:rPr>
          <w:rFonts w:cs="Times New Roman"/>
          <w:color w:val="auto"/>
          <w:sz w:val="24"/>
          <w:szCs w:val="24"/>
          <w:lang w:val="ru-RU"/>
        </w:rPr>
        <w:t>Изучение строения корневых систем (стержневой и мочковатой) на примере гербарных экземпляров или живых растений.</w:t>
      </w:r>
    </w:p>
    <w:p w:rsidR="000E3ED7" w:rsidRPr="00AF4159" w:rsidRDefault="000E3ED7" w:rsidP="00072D02">
      <w:pPr>
        <w:pStyle w:val="1d"/>
        <w:numPr>
          <w:ilvl w:val="0"/>
          <w:numId w:val="217"/>
        </w:numPr>
        <w:tabs>
          <w:tab w:val="left" w:pos="734"/>
        </w:tabs>
        <w:spacing w:line="252" w:lineRule="auto"/>
        <w:ind w:firstLine="240"/>
        <w:jc w:val="both"/>
        <w:rPr>
          <w:rFonts w:cs="Times New Roman"/>
          <w:color w:val="auto"/>
          <w:sz w:val="24"/>
          <w:szCs w:val="24"/>
        </w:rPr>
      </w:pPr>
      <w:r w:rsidRPr="00AF4159">
        <w:rPr>
          <w:rFonts w:cs="Times New Roman"/>
          <w:color w:val="auto"/>
          <w:sz w:val="24"/>
          <w:szCs w:val="24"/>
        </w:rPr>
        <w:t>Изучение микропрепарата клеток корня.</w:t>
      </w:r>
    </w:p>
    <w:p w:rsidR="000E3ED7" w:rsidRPr="00AF4159" w:rsidRDefault="000E3ED7" w:rsidP="00072D02">
      <w:pPr>
        <w:pStyle w:val="1d"/>
        <w:numPr>
          <w:ilvl w:val="0"/>
          <w:numId w:val="217"/>
        </w:numPr>
        <w:tabs>
          <w:tab w:val="left" w:pos="524"/>
        </w:tabs>
        <w:spacing w:line="252" w:lineRule="auto"/>
        <w:ind w:firstLine="240"/>
        <w:jc w:val="both"/>
        <w:rPr>
          <w:rFonts w:cs="Times New Roman"/>
          <w:color w:val="auto"/>
          <w:sz w:val="24"/>
          <w:szCs w:val="24"/>
          <w:lang w:val="ru-RU"/>
        </w:rPr>
      </w:pPr>
      <w:r w:rsidRPr="00AF4159">
        <w:rPr>
          <w:rFonts w:cs="Times New Roman"/>
          <w:color w:val="auto"/>
          <w:sz w:val="24"/>
          <w:szCs w:val="24"/>
          <w:lang w:val="ru-RU"/>
        </w:rPr>
        <w:t>Изучение строения вегетативных и генеративных почек (на примере сирени, тополя и др.).</w:t>
      </w:r>
    </w:p>
    <w:p w:rsidR="000E3ED7" w:rsidRPr="00AF4159" w:rsidRDefault="000E3ED7" w:rsidP="00072D02">
      <w:pPr>
        <w:pStyle w:val="1d"/>
        <w:numPr>
          <w:ilvl w:val="0"/>
          <w:numId w:val="217"/>
        </w:numPr>
        <w:tabs>
          <w:tab w:val="left" w:pos="529"/>
        </w:tabs>
        <w:spacing w:line="252" w:lineRule="auto"/>
        <w:ind w:firstLine="240"/>
        <w:jc w:val="both"/>
        <w:rPr>
          <w:rFonts w:cs="Times New Roman"/>
          <w:color w:val="auto"/>
          <w:sz w:val="24"/>
          <w:szCs w:val="24"/>
          <w:lang w:val="ru-RU"/>
        </w:rPr>
      </w:pPr>
      <w:r w:rsidRPr="00AF4159">
        <w:rPr>
          <w:rFonts w:cs="Times New Roman"/>
          <w:color w:val="auto"/>
          <w:sz w:val="24"/>
          <w:szCs w:val="24"/>
          <w:lang w:val="ru-RU"/>
        </w:rPr>
        <w:t>Ознакомление с внешним строением листьев и листорасположением (на комнатных растениях).</w:t>
      </w:r>
    </w:p>
    <w:p w:rsidR="000E3ED7" w:rsidRPr="00AF4159" w:rsidRDefault="000E3ED7" w:rsidP="00072D02">
      <w:pPr>
        <w:pStyle w:val="1d"/>
        <w:numPr>
          <w:ilvl w:val="0"/>
          <w:numId w:val="217"/>
        </w:numPr>
        <w:tabs>
          <w:tab w:val="left" w:pos="524"/>
        </w:tabs>
        <w:spacing w:line="252" w:lineRule="auto"/>
        <w:ind w:firstLine="240"/>
        <w:jc w:val="both"/>
        <w:rPr>
          <w:rFonts w:cs="Times New Roman"/>
          <w:color w:val="auto"/>
          <w:sz w:val="24"/>
          <w:szCs w:val="24"/>
          <w:lang w:val="ru-RU"/>
        </w:rPr>
      </w:pPr>
      <w:r w:rsidRPr="00AF4159">
        <w:rPr>
          <w:rFonts w:cs="Times New Roman"/>
          <w:color w:val="auto"/>
          <w:sz w:val="24"/>
          <w:szCs w:val="24"/>
          <w:lang w:val="ru-RU"/>
        </w:rPr>
        <w:t>Изучение микроскопического строения листа (на готовых микропрепаратах).</w:t>
      </w:r>
    </w:p>
    <w:p w:rsidR="000E3ED7" w:rsidRPr="00AF4159" w:rsidRDefault="000E3ED7" w:rsidP="00072D02">
      <w:pPr>
        <w:pStyle w:val="1d"/>
        <w:numPr>
          <w:ilvl w:val="0"/>
          <w:numId w:val="217"/>
        </w:numPr>
        <w:tabs>
          <w:tab w:val="left" w:pos="529"/>
        </w:tabs>
        <w:spacing w:after="120" w:line="252" w:lineRule="auto"/>
        <w:ind w:firstLine="240"/>
        <w:jc w:val="both"/>
        <w:rPr>
          <w:rFonts w:cs="Times New Roman"/>
          <w:color w:val="auto"/>
          <w:sz w:val="24"/>
          <w:szCs w:val="24"/>
          <w:lang w:val="ru-RU"/>
        </w:rPr>
      </w:pPr>
      <w:r w:rsidRPr="00AF4159">
        <w:rPr>
          <w:rFonts w:cs="Times New Roman"/>
          <w:color w:val="auto"/>
          <w:sz w:val="24"/>
          <w:szCs w:val="24"/>
          <w:lang w:val="ru-RU"/>
        </w:rPr>
        <w:t>Наблюдение процесса выделения кислорода на свету аквариумными растениями.</w:t>
      </w:r>
    </w:p>
    <w:p w:rsidR="000E3ED7" w:rsidRPr="00AF4159" w:rsidRDefault="000E3ED7" w:rsidP="000E3ED7">
      <w:pPr>
        <w:pStyle w:val="82"/>
        <w:spacing w:line="256" w:lineRule="auto"/>
        <w:jc w:val="both"/>
        <w:rPr>
          <w:rFonts w:ascii="Times New Roman" w:hAnsi="Times New Roman" w:cs="Times New Roman"/>
          <w:color w:val="auto"/>
          <w:sz w:val="24"/>
          <w:szCs w:val="24"/>
          <w:lang w:val="ru-RU"/>
        </w:rPr>
      </w:pPr>
      <w:r w:rsidRPr="00AF4159">
        <w:rPr>
          <w:rFonts w:ascii="Times New Roman" w:hAnsi="Times New Roman" w:cs="Times New Roman"/>
          <w:b/>
          <w:bCs/>
          <w:color w:val="auto"/>
          <w:sz w:val="24"/>
          <w:szCs w:val="24"/>
          <w:lang w:val="ru-RU"/>
        </w:rPr>
        <w:t>Дыхание растения</w:t>
      </w:r>
    </w:p>
    <w:p w:rsidR="000E3ED7" w:rsidRPr="00AF4159" w:rsidRDefault="000E3ED7" w:rsidP="000E3ED7">
      <w:pPr>
        <w:pStyle w:val="1d"/>
        <w:jc w:val="both"/>
        <w:rPr>
          <w:rFonts w:cs="Times New Roman"/>
          <w:color w:val="auto"/>
          <w:sz w:val="24"/>
          <w:szCs w:val="24"/>
          <w:lang w:val="ru-RU"/>
        </w:rPr>
      </w:pPr>
      <w:r w:rsidRPr="00AF4159">
        <w:rPr>
          <w:rFonts w:cs="Times New Roman"/>
          <w:color w:val="auto"/>
          <w:sz w:val="24"/>
          <w:szCs w:val="24"/>
          <w:lang w:val="ru-RU"/>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0E3ED7" w:rsidRPr="00AF4159" w:rsidRDefault="000E3ED7" w:rsidP="000E3ED7">
      <w:pPr>
        <w:pStyle w:val="82"/>
        <w:jc w:val="both"/>
        <w:rPr>
          <w:rFonts w:ascii="Times New Roman" w:hAnsi="Times New Roman" w:cs="Times New Roman"/>
          <w:b/>
          <w:color w:val="auto"/>
          <w:sz w:val="24"/>
          <w:szCs w:val="24"/>
          <w:lang w:val="ru-RU"/>
        </w:rPr>
      </w:pPr>
      <w:r w:rsidRPr="00AF4159">
        <w:rPr>
          <w:rFonts w:ascii="Times New Roman" w:hAnsi="Times New Roman" w:cs="Times New Roman"/>
          <w:b/>
          <w:color w:val="auto"/>
          <w:sz w:val="24"/>
          <w:szCs w:val="24"/>
          <w:lang w:val="ru-RU"/>
        </w:rPr>
        <w:t>Лабораторные и практические работы</w:t>
      </w:r>
    </w:p>
    <w:p w:rsidR="000E3ED7" w:rsidRPr="00AF4159" w:rsidRDefault="000E3ED7" w:rsidP="000E3ED7">
      <w:pPr>
        <w:pStyle w:val="1d"/>
        <w:spacing w:after="120"/>
        <w:jc w:val="both"/>
        <w:rPr>
          <w:rFonts w:cs="Times New Roman"/>
          <w:color w:val="auto"/>
          <w:sz w:val="24"/>
          <w:szCs w:val="24"/>
          <w:lang w:val="ru-RU"/>
        </w:rPr>
      </w:pPr>
      <w:r w:rsidRPr="00AF4159">
        <w:rPr>
          <w:rFonts w:cs="Times New Roman"/>
          <w:color w:val="auto"/>
          <w:sz w:val="24"/>
          <w:szCs w:val="24"/>
          <w:lang w:val="ru-RU"/>
        </w:rPr>
        <w:t>Изучение роли рыхления для дыхания корней.</w:t>
      </w:r>
    </w:p>
    <w:p w:rsidR="000E3ED7" w:rsidRPr="00AF4159" w:rsidRDefault="000E3ED7" w:rsidP="000E3ED7">
      <w:pPr>
        <w:pStyle w:val="82"/>
        <w:spacing w:line="256" w:lineRule="auto"/>
        <w:jc w:val="both"/>
        <w:rPr>
          <w:rFonts w:ascii="Times New Roman" w:hAnsi="Times New Roman" w:cs="Times New Roman"/>
          <w:color w:val="auto"/>
          <w:sz w:val="24"/>
          <w:szCs w:val="24"/>
          <w:lang w:val="ru-RU"/>
        </w:rPr>
      </w:pPr>
      <w:r w:rsidRPr="00AF4159">
        <w:rPr>
          <w:rFonts w:ascii="Times New Roman" w:hAnsi="Times New Roman" w:cs="Times New Roman"/>
          <w:b/>
          <w:bCs/>
          <w:color w:val="auto"/>
          <w:sz w:val="24"/>
          <w:szCs w:val="24"/>
          <w:lang w:val="ru-RU"/>
        </w:rPr>
        <w:t>Транспорт веществ в растении</w:t>
      </w:r>
    </w:p>
    <w:p w:rsidR="000E3ED7" w:rsidRPr="00AF4159" w:rsidRDefault="000E3ED7" w:rsidP="000E3ED7">
      <w:pPr>
        <w:pStyle w:val="1d"/>
        <w:spacing w:after="60"/>
        <w:jc w:val="both"/>
        <w:rPr>
          <w:rFonts w:cs="Times New Roman"/>
          <w:color w:val="auto"/>
          <w:sz w:val="24"/>
          <w:szCs w:val="24"/>
        </w:rPr>
      </w:pPr>
      <w:r w:rsidRPr="00AF4159">
        <w:rPr>
          <w:rFonts w:cs="Times New Roman"/>
          <w:color w:val="auto"/>
          <w:sz w:val="24"/>
          <w:szCs w:val="24"/>
          <w:lang w:val="ru-RU"/>
        </w:rPr>
        <w:t xml:space="preserve">Неорганические (вода, минеральные соли) и органические вещества (белки, жиры, углеводы, нуклеиновые кислоты, витамины и др.) растения. 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w:t>
      </w:r>
      <w:r w:rsidRPr="00AF4159">
        <w:rPr>
          <w:rFonts w:cs="Times New Roman"/>
          <w:color w:val="auto"/>
          <w:sz w:val="24"/>
          <w:szCs w:val="24"/>
          <w:lang w:val="ru-RU"/>
        </w:rPr>
        <w:lastRenderedPageBreak/>
        <w:t xml:space="preserve">(ситовидные трубки луба) — нисходящий ток. Перераспределение и запасание веществ в растении. Видоизменённые побеги: корневище, клубень, луковица. </w:t>
      </w:r>
      <w:r w:rsidRPr="00AF4159">
        <w:rPr>
          <w:rFonts w:cs="Times New Roman"/>
          <w:color w:val="auto"/>
          <w:sz w:val="24"/>
          <w:szCs w:val="24"/>
        </w:rPr>
        <w:t>Их строение; биологическое и хозяйственное значение.</w:t>
      </w:r>
    </w:p>
    <w:p w:rsidR="000E3ED7" w:rsidRPr="00AF4159" w:rsidRDefault="000E3ED7" w:rsidP="000E3ED7">
      <w:pPr>
        <w:pStyle w:val="82"/>
        <w:jc w:val="both"/>
        <w:rPr>
          <w:rFonts w:ascii="Times New Roman" w:hAnsi="Times New Roman" w:cs="Times New Roman"/>
          <w:b/>
          <w:color w:val="auto"/>
          <w:sz w:val="24"/>
          <w:szCs w:val="24"/>
        </w:rPr>
      </w:pPr>
      <w:r w:rsidRPr="00AF4159">
        <w:rPr>
          <w:rFonts w:ascii="Times New Roman" w:hAnsi="Times New Roman" w:cs="Times New Roman"/>
          <w:b/>
          <w:color w:val="auto"/>
          <w:sz w:val="24"/>
          <w:szCs w:val="24"/>
        </w:rPr>
        <w:t>Лабораторные и практические работы</w:t>
      </w:r>
    </w:p>
    <w:p w:rsidR="000E3ED7" w:rsidRPr="00AF4159" w:rsidRDefault="000E3ED7" w:rsidP="00072D02">
      <w:pPr>
        <w:pStyle w:val="1d"/>
        <w:numPr>
          <w:ilvl w:val="0"/>
          <w:numId w:val="218"/>
        </w:numPr>
        <w:tabs>
          <w:tab w:val="left" w:pos="524"/>
        </w:tabs>
        <w:spacing w:line="240" w:lineRule="auto"/>
        <w:ind w:firstLine="240"/>
        <w:jc w:val="both"/>
        <w:rPr>
          <w:rFonts w:cs="Times New Roman"/>
          <w:color w:val="auto"/>
          <w:sz w:val="24"/>
          <w:szCs w:val="24"/>
          <w:lang w:val="ru-RU"/>
        </w:rPr>
      </w:pPr>
      <w:r w:rsidRPr="00AF4159">
        <w:rPr>
          <w:rFonts w:cs="Times New Roman"/>
          <w:color w:val="auto"/>
          <w:sz w:val="24"/>
          <w:szCs w:val="24"/>
          <w:lang w:val="ru-RU"/>
        </w:rPr>
        <w:t>Обнаружение неорганических и органических веществ в растении.</w:t>
      </w:r>
    </w:p>
    <w:p w:rsidR="000E3ED7" w:rsidRPr="00AF4159" w:rsidRDefault="000E3ED7" w:rsidP="00072D02">
      <w:pPr>
        <w:pStyle w:val="1d"/>
        <w:numPr>
          <w:ilvl w:val="0"/>
          <w:numId w:val="218"/>
        </w:numPr>
        <w:tabs>
          <w:tab w:val="left" w:pos="524"/>
        </w:tabs>
        <w:spacing w:line="240" w:lineRule="auto"/>
        <w:ind w:firstLine="240"/>
        <w:jc w:val="both"/>
        <w:rPr>
          <w:rFonts w:cs="Times New Roman"/>
          <w:color w:val="auto"/>
          <w:sz w:val="24"/>
          <w:szCs w:val="24"/>
          <w:lang w:val="ru-RU"/>
        </w:rPr>
      </w:pPr>
      <w:r w:rsidRPr="00AF4159">
        <w:rPr>
          <w:rFonts w:cs="Times New Roman"/>
          <w:color w:val="auto"/>
          <w:sz w:val="24"/>
          <w:szCs w:val="24"/>
          <w:lang w:val="ru-RU"/>
        </w:rPr>
        <w:t>Рассматривание микроскопического строения ветки дерева (на готовом микропрепарате).</w:t>
      </w:r>
    </w:p>
    <w:p w:rsidR="000E3ED7" w:rsidRPr="00AF4159" w:rsidRDefault="000E3ED7" w:rsidP="00072D02">
      <w:pPr>
        <w:pStyle w:val="1d"/>
        <w:numPr>
          <w:ilvl w:val="0"/>
          <w:numId w:val="218"/>
        </w:numPr>
        <w:tabs>
          <w:tab w:val="left" w:pos="529"/>
        </w:tabs>
        <w:spacing w:line="240" w:lineRule="auto"/>
        <w:ind w:firstLine="240"/>
        <w:jc w:val="both"/>
        <w:rPr>
          <w:rFonts w:cs="Times New Roman"/>
          <w:color w:val="auto"/>
          <w:sz w:val="24"/>
          <w:szCs w:val="24"/>
          <w:lang w:val="ru-RU"/>
        </w:rPr>
      </w:pPr>
      <w:r w:rsidRPr="00AF4159">
        <w:rPr>
          <w:rFonts w:cs="Times New Roman"/>
          <w:color w:val="auto"/>
          <w:sz w:val="24"/>
          <w:szCs w:val="24"/>
          <w:lang w:val="ru-RU"/>
        </w:rPr>
        <w:t>Выявление передвижения воды и минеральных веществ по древесине.</w:t>
      </w:r>
    </w:p>
    <w:p w:rsidR="000E3ED7" w:rsidRPr="00AF4159" w:rsidRDefault="000E3ED7" w:rsidP="00072D02">
      <w:pPr>
        <w:pStyle w:val="1d"/>
        <w:numPr>
          <w:ilvl w:val="0"/>
          <w:numId w:val="218"/>
        </w:numPr>
        <w:tabs>
          <w:tab w:val="left" w:pos="710"/>
        </w:tabs>
        <w:spacing w:after="120" w:line="240" w:lineRule="auto"/>
        <w:ind w:firstLine="240"/>
        <w:jc w:val="both"/>
        <w:rPr>
          <w:rFonts w:cs="Times New Roman"/>
          <w:color w:val="auto"/>
          <w:sz w:val="24"/>
          <w:szCs w:val="24"/>
          <w:lang w:val="ru-RU"/>
        </w:rPr>
      </w:pPr>
      <w:r w:rsidRPr="00AF4159">
        <w:rPr>
          <w:rFonts w:cs="Times New Roman"/>
          <w:color w:val="auto"/>
          <w:sz w:val="24"/>
          <w:szCs w:val="24"/>
          <w:lang w:val="ru-RU"/>
        </w:rPr>
        <w:t>Исследование строения корневища, клубня, луковицы.</w:t>
      </w:r>
    </w:p>
    <w:p w:rsidR="000E3ED7" w:rsidRPr="00AF4159" w:rsidRDefault="000E3ED7" w:rsidP="000E3ED7">
      <w:pPr>
        <w:pStyle w:val="82"/>
        <w:jc w:val="both"/>
        <w:rPr>
          <w:rFonts w:ascii="Times New Roman" w:hAnsi="Times New Roman" w:cs="Times New Roman"/>
          <w:color w:val="auto"/>
          <w:sz w:val="24"/>
          <w:szCs w:val="24"/>
          <w:lang w:val="ru-RU"/>
        </w:rPr>
      </w:pPr>
      <w:r w:rsidRPr="00AF4159">
        <w:rPr>
          <w:rFonts w:ascii="Times New Roman" w:hAnsi="Times New Roman" w:cs="Times New Roman"/>
          <w:b/>
          <w:bCs/>
          <w:color w:val="auto"/>
          <w:sz w:val="24"/>
          <w:szCs w:val="24"/>
          <w:lang w:val="ru-RU"/>
        </w:rPr>
        <w:t>Рост растения</w:t>
      </w:r>
    </w:p>
    <w:p w:rsidR="000E3ED7" w:rsidRPr="00AF4159" w:rsidRDefault="000E3ED7" w:rsidP="000E3ED7">
      <w:pPr>
        <w:pStyle w:val="1d"/>
        <w:spacing w:line="240" w:lineRule="auto"/>
        <w:jc w:val="both"/>
        <w:rPr>
          <w:rFonts w:cs="Times New Roman"/>
          <w:color w:val="auto"/>
          <w:sz w:val="24"/>
          <w:szCs w:val="24"/>
        </w:rPr>
      </w:pPr>
      <w:r w:rsidRPr="00AF4159">
        <w:rPr>
          <w:rFonts w:cs="Times New Roman"/>
          <w:color w:val="auto"/>
          <w:sz w:val="24"/>
          <w:szCs w:val="24"/>
          <w:lang w:val="ru-RU"/>
        </w:rPr>
        <w:t xml:space="preserve">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 Ветвление побегов. Управление ростом растения. Формирование кроны. Применение знаний о росте растения в сельском хозяйстве. </w:t>
      </w:r>
      <w:r w:rsidRPr="00AF4159">
        <w:rPr>
          <w:rFonts w:cs="Times New Roman"/>
          <w:color w:val="auto"/>
          <w:sz w:val="24"/>
          <w:szCs w:val="24"/>
        </w:rPr>
        <w:t>Развитие боковых побегов.</w:t>
      </w:r>
    </w:p>
    <w:p w:rsidR="000E3ED7" w:rsidRPr="00AF4159" w:rsidRDefault="000E3ED7" w:rsidP="000E3ED7">
      <w:pPr>
        <w:pStyle w:val="82"/>
        <w:jc w:val="both"/>
        <w:rPr>
          <w:rFonts w:ascii="Times New Roman" w:hAnsi="Times New Roman" w:cs="Times New Roman"/>
          <w:b/>
          <w:color w:val="auto"/>
          <w:sz w:val="24"/>
          <w:szCs w:val="24"/>
        </w:rPr>
      </w:pPr>
      <w:r w:rsidRPr="00AF4159">
        <w:rPr>
          <w:rFonts w:ascii="Times New Roman" w:hAnsi="Times New Roman" w:cs="Times New Roman"/>
          <w:b/>
          <w:color w:val="auto"/>
          <w:sz w:val="24"/>
          <w:szCs w:val="24"/>
        </w:rPr>
        <w:t>Лабораторные и практические работы</w:t>
      </w:r>
    </w:p>
    <w:p w:rsidR="000E3ED7" w:rsidRPr="00AF4159" w:rsidRDefault="000E3ED7" w:rsidP="00072D02">
      <w:pPr>
        <w:pStyle w:val="1d"/>
        <w:numPr>
          <w:ilvl w:val="0"/>
          <w:numId w:val="219"/>
        </w:numPr>
        <w:tabs>
          <w:tab w:val="left" w:pos="524"/>
        </w:tabs>
        <w:spacing w:line="240" w:lineRule="auto"/>
        <w:ind w:firstLine="240"/>
        <w:jc w:val="both"/>
        <w:rPr>
          <w:rFonts w:cs="Times New Roman"/>
          <w:color w:val="auto"/>
          <w:sz w:val="24"/>
          <w:szCs w:val="24"/>
        </w:rPr>
      </w:pPr>
      <w:r w:rsidRPr="00AF4159">
        <w:rPr>
          <w:rFonts w:cs="Times New Roman"/>
          <w:color w:val="auto"/>
          <w:sz w:val="24"/>
          <w:szCs w:val="24"/>
        </w:rPr>
        <w:t>Наблюдение за ростом корня.</w:t>
      </w:r>
    </w:p>
    <w:p w:rsidR="000E3ED7" w:rsidRPr="00AF4159" w:rsidRDefault="000E3ED7" w:rsidP="00072D02">
      <w:pPr>
        <w:pStyle w:val="1d"/>
        <w:numPr>
          <w:ilvl w:val="0"/>
          <w:numId w:val="219"/>
        </w:numPr>
        <w:tabs>
          <w:tab w:val="left" w:pos="534"/>
        </w:tabs>
        <w:spacing w:line="240" w:lineRule="auto"/>
        <w:ind w:firstLine="240"/>
        <w:jc w:val="both"/>
        <w:rPr>
          <w:rFonts w:cs="Times New Roman"/>
          <w:color w:val="auto"/>
          <w:sz w:val="24"/>
          <w:szCs w:val="24"/>
        </w:rPr>
      </w:pPr>
      <w:r w:rsidRPr="00AF4159">
        <w:rPr>
          <w:rFonts w:cs="Times New Roman"/>
          <w:color w:val="auto"/>
          <w:sz w:val="24"/>
          <w:szCs w:val="24"/>
        </w:rPr>
        <w:t>Наблюдение за ростом побега.</w:t>
      </w:r>
    </w:p>
    <w:p w:rsidR="000E3ED7" w:rsidRPr="00AF4159" w:rsidRDefault="000E3ED7" w:rsidP="00072D02">
      <w:pPr>
        <w:pStyle w:val="1d"/>
        <w:numPr>
          <w:ilvl w:val="0"/>
          <w:numId w:val="219"/>
        </w:numPr>
        <w:tabs>
          <w:tab w:val="left" w:pos="534"/>
        </w:tabs>
        <w:spacing w:after="60" w:line="240" w:lineRule="auto"/>
        <w:ind w:firstLine="240"/>
        <w:jc w:val="both"/>
        <w:rPr>
          <w:rFonts w:cs="Times New Roman"/>
          <w:color w:val="auto"/>
          <w:sz w:val="24"/>
          <w:szCs w:val="24"/>
          <w:lang w:val="ru-RU"/>
        </w:rPr>
      </w:pPr>
      <w:r w:rsidRPr="00AF4159">
        <w:rPr>
          <w:rFonts w:cs="Times New Roman"/>
          <w:color w:val="auto"/>
          <w:sz w:val="24"/>
          <w:szCs w:val="24"/>
          <w:lang w:val="ru-RU"/>
        </w:rPr>
        <w:t>Определение возраста дерева по спилу.</w:t>
      </w:r>
    </w:p>
    <w:p w:rsidR="000E3ED7" w:rsidRPr="00AF4159" w:rsidRDefault="000E3ED7" w:rsidP="000E3ED7">
      <w:pPr>
        <w:pStyle w:val="82"/>
        <w:jc w:val="both"/>
        <w:rPr>
          <w:rFonts w:ascii="Times New Roman" w:hAnsi="Times New Roman" w:cs="Times New Roman"/>
          <w:color w:val="auto"/>
          <w:sz w:val="24"/>
          <w:szCs w:val="24"/>
          <w:lang w:val="ru-RU"/>
        </w:rPr>
      </w:pPr>
      <w:r w:rsidRPr="00AF4159">
        <w:rPr>
          <w:rFonts w:ascii="Times New Roman" w:hAnsi="Times New Roman" w:cs="Times New Roman"/>
          <w:b/>
          <w:bCs/>
          <w:color w:val="auto"/>
          <w:sz w:val="24"/>
          <w:szCs w:val="24"/>
          <w:lang w:val="ru-RU"/>
        </w:rPr>
        <w:t>Размножение растения</w:t>
      </w:r>
    </w:p>
    <w:p w:rsidR="000E3ED7" w:rsidRPr="00AF4159" w:rsidRDefault="000E3ED7" w:rsidP="000E3ED7">
      <w:pPr>
        <w:pStyle w:val="1d"/>
        <w:spacing w:line="240" w:lineRule="auto"/>
        <w:jc w:val="both"/>
        <w:rPr>
          <w:rFonts w:cs="Times New Roman"/>
          <w:color w:val="auto"/>
          <w:sz w:val="24"/>
          <w:szCs w:val="24"/>
          <w:lang w:val="ru-RU"/>
        </w:rPr>
      </w:pPr>
      <w:r w:rsidRPr="00AF4159">
        <w:rPr>
          <w:rFonts w:cs="Times New Roman"/>
          <w:color w:val="auto"/>
          <w:sz w:val="24"/>
          <w:szCs w:val="24"/>
          <w:lang w:val="ru-RU"/>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 Образование плодов и семян. Типы плодов. Распространение плодов и семян в природе. Состав и строение семян. Условия прорастания семян. Подготовка семян к посеву. Развитие проростков.</w:t>
      </w:r>
    </w:p>
    <w:p w:rsidR="000E3ED7" w:rsidRPr="00AF4159" w:rsidRDefault="000E3ED7" w:rsidP="000E3ED7">
      <w:pPr>
        <w:pStyle w:val="82"/>
        <w:jc w:val="both"/>
        <w:rPr>
          <w:rFonts w:ascii="Times New Roman" w:hAnsi="Times New Roman" w:cs="Times New Roman"/>
          <w:b/>
          <w:color w:val="auto"/>
          <w:sz w:val="24"/>
          <w:szCs w:val="24"/>
          <w:lang w:val="ru-RU"/>
        </w:rPr>
      </w:pPr>
      <w:r w:rsidRPr="00AF4159">
        <w:rPr>
          <w:rFonts w:ascii="Times New Roman" w:hAnsi="Times New Roman" w:cs="Times New Roman"/>
          <w:b/>
          <w:color w:val="auto"/>
          <w:sz w:val="24"/>
          <w:szCs w:val="24"/>
          <w:lang w:val="ru-RU"/>
        </w:rPr>
        <w:t>Лабораторные и практические работы</w:t>
      </w:r>
    </w:p>
    <w:p w:rsidR="000E3ED7" w:rsidRPr="00AF4159" w:rsidRDefault="000E3ED7" w:rsidP="00072D02">
      <w:pPr>
        <w:pStyle w:val="1d"/>
        <w:numPr>
          <w:ilvl w:val="0"/>
          <w:numId w:val="220"/>
        </w:numPr>
        <w:tabs>
          <w:tab w:val="left" w:pos="550"/>
        </w:tabs>
        <w:spacing w:line="240" w:lineRule="auto"/>
        <w:ind w:firstLine="240"/>
        <w:jc w:val="both"/>
        <w:rPr>
          <w:rFonts w:cs="Times New Roman"/>
          <w:color w:val="auto"/>
          <w:sz w:val="24"/>
          <w:szCs w:val="24"/>
          <w:lang w:val="ru-RU"/>
        </w:rPr>
      </w:pPr>
      <w:r w:rsidRPr="00AF4159">
        <w:rPr>
          <w:rFonts w:cs="Times New Roman"/>
          <w:color w:val="auto"/>
          <w:sz w:val="24"/>
          <w:szCs w:val="24"/>
          <w:lang w:val="ru-RU"/>
        </w:rPr>
        <w:t>Овладение приёмами вегетативного размножения растений (черенкование побегов, черенкование листьев и др.) на примере комнатных растений (традесканция, сенполия, бегония, сансевьера и др.).</w:t>
      </w:r>
    </w:p>
    <w:p w:rsidR="000E3ED7" w:rsidRPr="00AF4159" w:rsidRDefault="000E3ED7" w:rsidP="00072D02">
      <w:pPr>
        <w:pStyle w:val="1d"/>
        <w:numPr>
          <w:ilvl w:val="0"/>
          <w:numId w:val="220"/>
        </w:numPr>
        <w:tabs>
          <w:tab w:val="left" w:pos="732"/>
        </w:tabs>
        <w:spacing w:line="240" w:lineRule="auto"/>
        <w:ind w:firstLine="240"/>
        <w:jc w:val="both"/>
        <w:rPr>
          <w:rFonts w:cs="Times New Roman"/>
          <w:color w:val="auto"/>
          <w:sz w:val="24"/>
          <w:szCs w:val="24"/>
        </w:rPr>
      </w:pPr>
      <w:r w:rsidRPr="00AF4159">
        <w:rPr>
          <w:rFonts w:cs="Times New Roman"/>
          <w:color w:val="auto"/>
          <w:sz w:val="24"/>
          <w:szCs w:val="24"/>
        </w:rPr>
        <w:t>Изучение строения цветков.</w:t>
      </w:r>
    </w:p>
    <w:p w:rsidR="000E3ED7" w:rsidRPr="00AF4159" w:rsidRDefault="000E3ED7" w:rsidP="00072D02">
      <w:pPr>
        <w:pStyle w:val="1d"/>
        <w:numPr>
          <w:ilvl w:val="0"/>
          <w:numId w:val="220"/>
        </w:numPr>
        <w:tabs>
          <w:tab w:val="left" w:pos="732"/>
        </w:tabs>
        <w:spacing w:line="240" w:lineRule="auto"/>
        <w:ind w:firstLine="240"/>
        <w:jc w:val="both"/>
        <w:rPr>
          <w:rFonts w:cs="Times New Roman"/>
          <w:color w:val="auto"/>
          <w:sz w:val="24"/>
          <w:szCs w:val="24"/>
          <w:lang w:val="ru-RU"/>
        </w:rPr>
      </w:pPr>
      <w:r w:rsidRPr="00AF4159">
        <w:rPr>
          <w:rFonts w:cs="Times New Roman"/>
          <w:color w:val="auto"/>
          <w:sz w:val="24"/>
          <w:szCs w:val="24"/>
          <w:lang w:val="ru-RU"/>
        </w:rPr>
        <w:t>Ознакомление с различными типами соцветий.</w:t>
      </w:r>
    </w:p>
    <w:p w:rsidR="000E3ED7" w:rsidRPr="00AF4159" w:rsidRDefault="000E3ED7" w:rsidP="00072D02">
      <w:pPr>
        <w:pStyle w:val="1d"/>
        <w:numPr>
          <w:ilvl w:val="0"/>
          <w:numId w:val="220"/>
        </w:numPr>
        <w:tabs>
          <w:tab w:val="left" w:pos="732"/>
        </w:tabs>
        <w:spacing w:line="240" w:lineRule="auto"/>
        <w:ind w:firstLine="240"/>
        <w:jc w:val="both"/>
        <w:rPr>
          <w:rFonts w:cs="Times New Roman"/>
          <w:color w:val="auto"/>
          <w:sz w:val="24"/>
          <w:szCs w:val="24"/>
          <w:lang w:val="ru-RU"/>
        </w:rPr>
      </w:pPr>
      <w:r w:rsidRPr="00AF4159">
        <w:rPr>
          <w:rFonts w:cs="Times New Roman"/>
          <w:color w:val="auto"/>
          <w:sz w:val="24"/>
          <w:szCs w:val="24"/>
          <w:lang w:val="ru-RU"/>
        </w:rPr>
        <w:t>Изучение строения семян двудольных растений.</w:t>
      </w:r>
    </w:p>
    <w:p w:rsidR="000E3ED7" w:rsidRPr="00AF4159" w:rsidRDefault="000E3ED7" w:rsidP="00072D02">
      <w:pPr>
        <w:pStyle w:val="1d"/>
        <w:numPr>
          <w:ilvl w:val="0"/>
          <w:numId w:val="220"/>
        </w:numPr>
        <w:tabs>
          <w:tab w:val="left" w:pos="732"/>
        </w:tabs>
        <w:spacing w:line="240" w:lineRule="auto"/>
        <w:ind w:firstLine="240"/>
        <w:jc w:val="both"/>
        <w:rPr>
          <w:rFonts w:cs="Times New Roman"/>
          <w:color w:val="auto"/>
          <w:sz w:val="24"/>
          <w:szCs w:val="24"/>
          <w:lang w:val="ru-RU"/>
        </w:rPr>
      </w:pPr>
      <w:r w:rsidRPr="00AF4159">
        <w:rPr>
          <w:rFonts w:cs="Times New Roman"/>
          <w:color w:val="auto"/>
          <w:sz w:val="24"/>
          <w:szCs w:val="24"/>
          <w:lang w:val="ru-RU"/>
        </w:rPr>
        <w:t>Изучение строения семян однодольных растений.</w:t>
      </w:r>
    </w:p>
    <w:p w:rsidR="000E3ED7" w:rsidRPr="00AF4159" w:rsidRDefault="000E3ED7" w:rsidP="00072D02">
      <w:pPr>
        <w:pStyle w:val="1d"/>
        <w:numPr>
          <w:ilvl w:val="0"/>
          <w:numId w:val="220"/>
        </w:numPr>
        <w:tabs>
          <w:tab w:val="left" w:pos="550"/>
        </w:tabs>
        <w:spacing w:after="180" w:line="240" w:lineRule="auto"/>
        <w:ind w:firstLine="240"/>
        <w:jc w:val="both"/>
        <w:rPr>
          <w:rFonts w:cs="Times New Roman"/>
          <w:color w:val="auto"/>
          <w:sz w:val="24"/>
          <w:szCs w:val="24"/>
          <w:lang w:val="ru-RU"/>
        </w:rPr>
      </w:pPr>
      <w:r w:rsidRPr="00AF4159">
        <w:rPr>
          <w:rFonts w:cs="Times New Roman"/>
          <w:color w:val="auto"/>
          <w:sz w:val="24"/>
          <w:szCs w:val="24"/>
          <w:lang w:val="ru-RU"/>
        </w:rPr>
        <w:t>Определение всхожести семян культурных растений и посев их в грунт.</w:t>
      </w:r>
    </w:p>
    <w:p w:rsidR="000E3ED7" w:rsidRPr="00AF4159" w:rsidRDefault="000E3ED7" w:rsidP="000E3ED7">
      <w:pPr>
        <w:pStyle w:val="82"/>
        <w:spacing w:line="252" w:lineRule="auto"/>
        <w:jc w:val="both"/>
        <w:rPr>
          <w:rFonts w:ascii="Times New Roman" w:hAnsi="Times New Roman" w:cs="Times New Roman"/>
          <w:color w:val="auto"/>
          <w:sz w:val="24"/>
          <w:szCs w:val="24"/>
          <w:lang w:val="ru-RU"/>
        </w:rPr>
      </w:pPr>
      <w:r w:rsidRPr="00AF4159">
        <w:rPr>
          <w:rFonts w:ascii="Times New Roman" w:hAnsi="Times New Roman" w:cs="Times New Roman"/>
          <w:b/>
          <w:bCs/>
          <w:color w:val="auto"/>
          <w:sz w:val="24"/>
          <w:szCs w:val="24"/>
          <w:lang w:val="ru-RU"/>
        </w:rPr>
        <w:t>Развитие растения</w:t>
      </w:r>
    </w:p>
    <w:p w:rsidR="000E3ED7" w:rsidRPr="00AF4159" w:rsidRDefault="000E3ED7" w:rsidP="000E3ED7">
      <w:pPr>
        <w:pStyle w:val="1d"/>
        <w:spacing w:line="240" w:lineRule="auto"/>
        <w:jc w:val="both"/>
        <w:rPr>
          <w:rFonts w:cs="Times New Roman"/>
          <w:color w:val="auto"/>
          <w:sz w:val="24"/>
          <w:szCs w:val="24"/>
          <w:lang w:val="ru-RU"/>
        </w:rPr>
      </w:pPr>
      <w:r w:rsidRPr="00AF4159">
        <w:rPr>
          <w:rFonts w:cs="Times New Roman"/>
          <w:color w:val="auto"/>
          <w:sz w:val="24"/>
          <w:szCs w:val="24"/>
          <w:lang w:val="ru-RU"/>
        </w:rPr>
        <w:t>Развитие цветкового растения. Основные периоды развития. Цикл развития цветкового растения. Влияние факторов внешней среды на развитие цветковых растений. Жизненные формы цветковых растений.</w:t>
      </w:r>
    </w:p>
    <w:p w:rsidR="000E3ED7" w:rsidRPr="00AF4159" w:rsidRDefault="000E3ED7" w:rsidP="000E3ED7">
      <w:pPr>
        <w:pStyle w:val="82"/>
        <w:jc w:val="both"/>
        <w:rPr>
          <w:rFonts w:ascii="Times New Roman" w:hAnsi="Times New Roman" w:cs="Times New Roman"/>
          <w:b/>
          <w:color w:val="auto"/>
          <w:sz w:val="24"/>
          <w:szCs w:val="24"/>
        </w:rPr>
      </w:pPr>
      <w:r w:rsidRPr="00AF4159">
        <w:rPr>
          <w:rFonts w:ascii="Times New Roman" w:hAnsi="Times New Roman" w:cs="Times New Roman"/>
          <w:b/>
          <w:color w:val="auto"/>
          <w:sz w:val="24"/>
          <w:szCs w:val="24"/>
        </w:rPr>
        <w:t>Лабораторные и практические работы</w:t>
      </w:r>
    </w:p>
    <w:p w:rsidR="000E3ED7" w:rsidRPr="00AF4159" w:rsidRDefault="000E3ED7" w:rsidP="00072D02">
      <w:pPr>
        <w:pStyle w:val="1d"/>
        <w:numPr>
          <w:ilvl w:val="0"/>
          <w:numId w:val="221"/>
        </w:numPr>
        <w:tabs>
          <w:tab w:val="left" w:pos="550"/>
        </w:tabs>
        <w:spacing w:line="240" w:lineRule="auto"/>
        <w:ind w:firstLine="240"/>
        <w:jc w:val="both"/>
        <w:rPr>
          <w:rFonts w:cs="Times New Roman"/>
          <w:color w:val="auto"/>
          <w:sz w:val="24"/>
          <w:szCs w:val="24"/>
          <w:lang w:val="ru-RU"/>
        </w:rPr>
      </w:pPr>
      <w:r w:rsidRPr="00AF4159">
        <w:rPr>
          <w:rFonts w:cs="Times New Roman"/>
          <w:color w:val="auto"/>
          <w:sz w:val="24"/>
          <w:szCs w:val="24"/>
          <w:lang w:val="ru-RU"/>
        </w:rPr>
        <w:t>Наблюдение за ростом и развитием цветкового растения в комнатных условиях (на примере фасоли или посевного гороха).</w:t>
      </w:r>
    </w:p>
    <w:p w:rsidR="000E3ED7" w:rsidRPr="00AF4159" w:rsidRDefault="000E3ED7" w:rsidP="00072D02">
      <w:pPr>
        <w:pStyle w:val="1d"/>
        <w:numPr>
          <w:ilvl w:val="0"/>
          <w:numId w:val="221"/>
        </w:numPr>
        <w:tabs>
          <w:tab w:val="left" w:pos="732"/>
        </w:tabs>
        <w:spacing w:after="320" w:line="240" w:lineRule="auto"/>
        <w:ind w:firstLine="240"/>
        <w:jc w:val="both"/>
        <w:rPr>
          <w:rFonts w:cs="Times New Roman"/>
          <w:color w:val="auto"/>
          <w:sz w:val="24"/>
          <w:szCs w:val="24"/>
        </w:rPr>
      </w:pPr>
      <w:r w:rsidRPr="00AF4159">
        <w:rPr>
          <w:rFonts w:cs="Times New Roman"/>
          <w:color w:val="auto"/>
          <w:sz w:val="24"/>
          <w:szCs w:val="24"/>
        </w:rPr>
        <w:t>Определение условий прорастания семян.</w:t>
      </w:r>
    </w:p>
    <w:p w:rsidR="000E3ED7" w:rsidRPr="00AF4159" w:rsidRDefault="000E3ED7" w:rsidP="000E3ED7">
      <w:pPr>
        <w:pStyle w:val="afff3"/>
        <w:rPr>
          <w:rFonts w:ascii="Times New Roman" w:hAnsi="Times New Roman" w:cs="Times New Roman"/>
          <w:sz w:val="24"/>
          <w:szCs w:val="24"/>
        </w:rPr>
      </w:pPr>
      <w:bookmarkStart w:id="390" w:name="bookmark1425"/>
      <w:r w:rsidRPr="00AF4159">
        <w:rPr>
          <w:rFonts w:ascii="Times New Roman" w:hAnsi="Times New Roman" w:cs="Times New Roman"/>
          <w:sz w:val="24"/>
          <w:szCs w:val="24"/>
        </w:rPr>
        <w:t>7 КЛАСС</w:t>
      </w:r>
      <w:bookmarkEnd w:id="390"/>
    </w:p>
    <w:p w:rsidR="000E3ED7" w:rsidRPr="00AF4159" w:rsidRDefault="000E3ED7" w:rsidP="000E3ED7">
      <w:pPr>
        <w:pStyle w:val="afff3"/>
        <w:rPr>
          <w:rFonts w:ascii="Times New Roman" w:hAnsi="Times New Roman" w:cs="Times New Roman"/>
          <w:sz w:val="24"/>
          <w:szCs w:val="24"/>
        </w:rPr>
      </w:pPr>
    </w:p>
    <w:p w:rsidR="000E3ED7" w:rsidRPr="00AF4159" w:rsidRDefault="000E3ED7" w:rsidP="000E3ED7">
      <w:pPr>
        <w:pStyle w:val="afff3"/>
        <w:rPr>
          <w:rFonts w:ascii="Times New Roman" w:hAnsi="Times New Roman" w:cs="Times New Roman"/>
          <w:sz w:val="24"/>
          <w:szCs w:val="24"/>
        </w:rPr>
      </w:pPr>
      <w:bookmarkStart w:id="391" w:name="bookmark1427"/>
      <w:r w:rsidRPr="00AF4159">
        <w:rPr>
          <w:rFonts w:ascii="Times New Roman" w:hAnsi="Times New Roman" w:cs="Times New Roman"/>
          <w:sz w:val="24"/>
          <w:szCs w:val="24"/>
        </w:rPr>
        <w:t>1. Систематические группы растений</w:t>
      </w:r>
      <w:bookmarkEnd w:id="391"/>
    </w:p>
    <w:p w:rsidR="000E3ED7" w:rsidRPr="00AF4159" w:rsidRDefault="000E3ED7" w:rsidP="000E3ED7">
      <w:pPr>
        <w:pStyle w:val="1d"/>
        <w:spacing w:line="240" w:lineRule="auto"/>
        <w:jc w:val="both"/>
        <w:rPr>
          <w:rFonts w:cs="Times New Roman"/>
          <w:color w:val="auto"/>
          <w:sz w:val="24"/>
          <w:szCs w:val="24"/>
          <w:lang w:val="ru-RU"/>
        </w:rPr>
      </w:pPr>
      <w:r w:rsidRPr="00AF4159">
        <w:rPr>
          <w:rFonts w:eastAsia="Courier New" w:cs="Times New Roman"/>
          <w:b/>
          <w:bCs/>
          <w:i/>
          <w:iCs/>
          <w:color w:val="auto"/>
          <w:sz w:val="24"/>
          <w:szCs w:val="24"/>
          <w:lang w:val="ru-RU"/>
        </w:rPr>
        <w:t>Классификация растений.</w:t>
      </w:r>
      <w:r w:rsidRPr="00AF4159">
        <w:rPr>
          <w:rFonts w:cs="Times New Roman"/>
          <w:color w:val="auto"/>
          <w:sz w:val="24"/>
          <w:szCs w:val="24"/>
          <w:lang w:val="ru-RU"/>
        </w:rPr>
        <w:t xml:space="preserve">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0E3ED7" w:rsidRPr="00AF4159" w:rsidRDefault="000E3ED7" w:rsidP="000E3ED7">
      <w:pPr>
        <w:pStyle w:val="1d"/>
        <w:spacing w:line="240" w:lineRule="auto"/>
        <w:jc w:val="both"/>
        <w:rPr>
          <w:rFonts w:cs="Times New Roman"/>
          <w:color w:val="auto"/>
          <w:sz w:val="24"/>
          <w:szCs w:val="24"/>
          <w:lang w:val="ru-RU"/>
        </w:rPr>
      </w:pPr>
      <w:r w:rsidRPr="00AF4159">
        <w:rPr>
          <w:rFonts w:eastAsia="Courier New" w:cs="Times New Roman"/>
          <w:b/>
          <w:bCs/>
          <w:i/>
          <w:iCs/>
          <w:color w:val="auto"/>
          <w:sz w:val="24"/>
          <w:szCs w:val="24"/>
          <w:lang w:val="ru-RU"/>
        </w:rPr>
        <w:t>Низшие растения. Водоросли.</w:t>
      </w:r>
      <w:r w:rsidRPr="00AF4159">
        <w:rPr>
          <w:rFonts w:cs="Times New Roman"/>
          <w:color w:val="auto"/>
          <w:sz w:val="24"/>
          <w:szCs w:val="24"/>
          <w:lang w:val="ru-RU"/>
        </w:rPr>
        <w:t xml:space="preserve"> Общая характеристика водорослей. Одноклеточные и многоклеточные зелёные водоросли. Строение и жизнедеятельность зелёных водорослей. </w:t>
      </w:r>
      <w:r w:rsidRPr="00AF4159">
        <w:rPr>
          <w:rFonts w:cs="Times New Roman"/>
          <w:color w:val="auto"/>
          <w:sz w:val="24"/>
          <w:szCs w:val="24"/>
          <w:lang w:val="ru-RU"/>
        </w:rPr>
        <w:lastRenderedPageBreak/>
        <w:t>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0E3ED7" w:rsidRPr="00AF4159" w:rsidRDefault="000E3ED7" w:rsidP="000E3ED7">
      <w:pPr>
        <w:pStyle w:val="1d"/>
        <w:jc w:val="both"/>
        <w:rPr>
          <w:rFonts w:cs="Times New Roman"/>
          <w:color w:val="auto"/>
          <w:sz w:val="24"/>
          <w:szCs w:val="24"/>
          <w:lang w:val="ru-RU"/>
        </w:rPr>
      </w:pPr>
      <w:r w:rsidRPr="00AF4159">
        <w:rPr>
          <w:rFonts w:eastAsia="Courier New" w:cs="Times New Roman"/>
          <w:b/>
          <w:bCs/>
          <w:i/>
          <w:iCs/>
          <w:color w:val="auto"/>
          <w:sz w:val="24"/>
          <w:szCs w:val="24"/>
          <w:lang w:val="ru-RU"/>
        </w:rPr>
        <w:t>Высшие споровые растения. Моховидные (Мхи).</w:t>
      </w:r>
      <w:r w:rsidRPr="00AF4159">
        <w:rPr>
          <w:rFonts w:cs="Times New Roman"/>
          <w:color w:val="auto"/>
          <w:sz w:val="24"/>
          <w:szCs w:val="24"/>
          <w:lang w:val="ru-RU"/>
        </w:rPr>
        <w:t xml:space="preserve">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rsidR="000E3ED7" w:rsidRPr="00AF4159" w:rsidRDefault="000E3ED7" w:rsidP="000E3ED7">
      <w:pPr>
        <w:pStyle w:val="1d"/>
        <w:ind w:firstLine="260"/>
        <w:jc w:val="both"/>
        <w:rPr>
          <w:rFonts w:cs="Times New Roman"/>
          <w:color w:val="auto"/>
          <w:sz w:val="24"/>
          <w:szCs w:val="24"/>
          <w:lang w:val="ru-RU"/>
        </w:rPr>
      </w:pPr>
      <w:r w:rsidRPr="00AF4159">
        <w:rPr>
          <w:rFonts w:eastAsia="Courier New" w:cs="Times New Roman"/>
          <w:b/>
          <w:bCs/>
          <w:i/>
          <w:iCs/>
          <w:color w:val="auto"/>
          <w:sz w:val="24"/>
          <w:szCs w:val="24"/>
          <w:lang w:val="ru-RU"/>
        </w:rPr>
        <w:t>Плауновидные (Плауны). Хвощевидные (Хвощи), Папоротниковидные (Папоротники).</w:t>
      </w:r>
      <w:r w:rsidRPr="00AF4159">
        <w:rPr>
          <w:rFonts w:cs="Times New Roman"/>
          <w:color w:val="auto"/>
          <w:sz w:val="24"/>
          <w:szCs w:val="24"/>
          <w:lang w:val="ru-RU"/>
        </w:rPr>
        <w:t xml:space="preserve">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0E3ED7" w:rsidRPr="00AF4159" w:rsidRDefault="000E3ED7" w:rsidP="000E3ED7">
      <w:pPr>
        <w:pStyle w:val="1d"/>
        <w:ind w:firstLine="260"/>
        <w:jc w:val="both"/>
        <w:rPr>
          <w:rFonts w:cs="Times New Roman"/>
          <w:color w:val="auto"/>
          <w:sz w:val="24"/>
          <w:szCs w:val="24"/>
          <w:lang w:val="ru-RU"/>
        </w:rPr>
      </w:pPr>
      <w:r w:rsidRPr="00AF4159">
        <w:rPr>
          <w:rFonts w:eastAsia="Courier New" w:cs="Times New Roman"/>
          <w:b/>
          <w:bCs/>
          <w:i/>
          <w:iCs/>
          <w:color w:val="auto"/>
          <w:sz w:val="24"/>
          <w:szCs w:val="24"/>
          <w:lang w:val="ru-RU"/>
        </w:rPr>
        <w:t>Высшие семенные растения. Голосеменные</w:t>
      </w:r>
      <w:r w:rsidRPr="00AF4159">
        <w:rPr>
          <w:rFonts w:eastAsia="Courier New" w:cs="Times New Roman"/>
          <w:b/>
          <w:bCs/>
          <w:color w:val="auto"/>
          <w:sz w:val="24"/>
          <w:szCs w:val="24"/>
          <w:lang w:val="ru-RU"/>
        </w:rPr>
        <w:t xml:space="preserve">. </w:t>
      </w:r>
      <w:r w:rsidRPr="00AF4159">
        <w:rPr>
          <w:rFonts w:cs="Times New Roman"/>
          <w:color w:val="auto"/>
          <w:sz w:val="24"/>
          <w:szCs w:val="24"/>
          <w:lang w:val="ru-RU"/>
        </w:rPr>
        <w:t>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rsidR="000E3ED7" w:rsidRPr="00AF4159" w:rsidRDefault="000E3ED7" w:rsidP="000E3ED7">
      <w:pPr>
        <w:pStyle w:val="1d"/>
        <w:ind w:firstLine="260"/>
        <w:jc w:val="both"/>
        <w:rPr>
          <w:rFonts w:cs="Times New Roman"/>
          <w:color w:val="auto"/>
          <w:sz w:val="24"/>
          <w:szCs w:val="24"/>
          <w:lang w:val="ru-RU"/>
        </w:rPr>
      </w:pPr>
      <w:r w:rsidRPr="00AF4159">
        <w:rPr>
          <w:rFonts w:eastAsia="Courier New" w:cs="Times New Roman"/>
          <w:b/>
          <w:bCs/>
          <w:i/>
          <w:iCs/>
          <w:color w:val="auto"/>
          <w:sz w:val="24"/>
          <w:szCs w:val="24"/>
          <w:lang w:val="ru-RU"/>
        </w:rPr>
        <w:t>Покрытосеменные (цветковые) растения.</w:t>
      </w:r>
      <w:r w:rsidRPr="00AF4159">
        <w:rPr>
          <w:rFonts w:cs="Times New Roman"/>
          <w:color w:val="auto"/>
          <w:sz w:val="24"/>
          <w:szCs w:val="24"/>
          <w:lang w:val="ru-RU"/>
        </w:rPr>
        <w:t xml:space="preserve">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rsidR="000E3ED7" w:rsidRPr="00AF4159" w:rsidRDefault="000E3ED7" w:rsidP="000E3ED7">
      <w:pPr>
        <w:pStyle w:val="1d"/>
        <w:ind w:firstLine="260"/>
        <w:jc w:val="both"/>
        <w:rPr>
          <w:rFonts w:cs="Times New Roman"/>
          <w:color w:val="auto"/>
          <w:sz w:val="24"/>
          <w:szCs w:val="24"/>
          <w:lang w:val="ru-RU"/>
        </w:rPr>
      </w:pPr>
      <w:r w:rsidRPr="00AF4159">
        <w:rPr>
          <w:rFonts w:eastAsia="Courier New" w:cs="Times New Roman"/>
          <w:b/>
          <w:bCs/>
          <w:i/>
          <w:iCs/>
          <w:color w:val="auto"/>
          <w:sz w:val="24"/>
          <w:szCs w:val="24"/>
          <w:lang w:val="ru-RU"/>
        </w:rPr>
        <w:t>Семейства покрытосеменных* (цветковых) растений.</w:t>
      </w:r>
      <w:r w:rsidRPr="00AF4159">
        <w:rPr>
          <w:rFonts w:cs="Times New Roman"/>
          <w:color w:val="auto"/>
          <w:sz w:val="24"/>
          <w:szCs w:val="24"/>
          <w:lang w:val="ru-RU"/>
        </w:rPr>
        <w:t xml:space="preserve">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rsidR="000E3ED7" w:rsidRPr="00AF4159" w:rsidRDefault="000E3ED7" w:rsidP="000E3ED7">
      <w:pPr>
        <w:pStyle w:val="1d"/>
        <w:tabs>
          <w:tab w:val="left" w:pos="466"/>
        </w:tabs>
        <w:spacing w:line="240" w:lineRule="auto"/>
        <w:ind w:left="260" w:firstLine="0"/>
        <w:jc w:val="both"/>
        <w:rPr>
          <w:rFonts w:cs="Times New Roman"/>
          <w:color w:val="auto"/>
          <w:sz w:val="24"/>
          <w:szCs w:val="24"/>
          <w:lang w:val="ru-RU"/>
        </w:rPr>
      </w:pPr>
      <w:r w:rsidRPr="00AF4159">
        <w:rPr>
          <w:rFonts w:cs="Times New Roman"/>
          <w:color w:val="auto"/>
          <w:sz w:val="24"/>
          <w:szCs w:val="24"/>
          <w:lang w:val="ru-RU"/>
        </w:rPr>
        <w:t>*— Изучаются три семейства растений по выбору учителя с учётом местных условий. Можно использовать семейства, не вошедшие в перечень, если они являются наиболее распространёнными в данном регионе.</w:t>
      </w:r>
    </w:p>
    <w:p w:rsidR="000E3ED7" w:rsidRPr="00AF4159" w:rsidRDefault="000E3ED7" w:rsidP="000E3ED7">
      <w:pPr>
        <w:pStyle w:val="1d"/>
        <w:tabs>
          <w:tab w:val="left" w:pos="636"/>
        </w:tabs>
        <w:spacing w:line="240" w:lineRule="auto"/>
        <w:ind w:left="260" w:firstLine="0"/>
        <w:jc w:val="both"/>
        <w:rPr>
          <w:rFonts w:cs="Times New Roman"/>
          <w:color w:val="auto"/>
          <w:sz w:val="24"/>
          <w:szCs w:val="24"/>
          <w:lang w:val="ru-RU"/>
        </w:rPr>
      </w:pPr>
      <w:r w:rsidRPr="00AF4159">
        <w:rPr>
          <w:rFonts w:cs="Times New Roman"/>
          <w:color w:val="auto"/>
          <w:sz w:val="24"/>
          <w:szCs w:val="24"/>
          <w:lang w:val="ru-RU"/>
        </w:rPr>
        <w:t>**— Морфологическая характеристика и определение семейств класса Двудольные и семейств класса Однодольные осуществляется на лабораторных и практических работах.</w:t>
      </w:r>
    </w:p>
    <w:p w:rsidR="000E3ED7" w:rsidRPr="00AF4159" w:rsidRDefault="000E3ED7" w:rsidP="000E3ED7">
      <w:pPr>
        <w:pStyle w:val="82"/>
        <w:jc w:val="both"/>
        <w:rPr>
          <w:rFonts w:ascii="Times New Roman" w:hAnsi="Times New Roman" w:cs="Times New Roman"/>
          <w:b/>
          <w:color w:val="auto"/>
          <w:sz w:val="24"/>
          <w:szCs w:val="24"/>
        </w:rPr>
      </w:pPr>
      <w:r w:rsidRPr="00AF4159">
        <w:rPr>
          <w:rFonts w:ascii="Times New Roman" w:hAnsi="Times New Roman" w:cs="Times New Roman"/>
          <w:b/>
          <w:color w:val="auto"/>
          <w:sz w:val="24"/>
          <w:szCs w:val="24"/>
        </w:rPr>
        <w:t>Лабораторные и практические работы</w:t>
      </w:r>
    </w:p>
    <w:p w:rsidR="000E3ED7" w:rsidRPr="00AF4159" w:rsidRDefault="000E3ED7" w:rsidP="00072D02">
      <w:pPr>
        <w:pStyle w:val="1d"/>
        <w:numPr>
          <w:ilvl w:val="0"/>
          <w:numId w:val="222"/>
        </w:numPr>
        <w:tabs>
          <w:tab w:val="left" w:pos="529"/>
        </w:tabs>
        <w:spacing w:line="240" w:lineRule="auto"/>
        <w:ind w:firstLine="260"/>
        <w:jc w:val="both"/>
        <w:rPr>
          <w:rFonts w:cs="Times New Roman"/>
          <w:color w:val="auto"/>
          <w:sz w:val="24"/>
          <w:szCs w:val="24"/>
          <w:lang w:val="ru-RU"/>
        </w:rPr>
      </w:pPr>
      <w:r w:rsidRPr="00AF4159">
        <w:rPr>
          <w:rFonts w:cs="Times New Roman"/>
          <w:color w:val="auto"/>
          <w:sz w:val="24"/>
          <w:szCs w:val="24"/>
          <w:lang w:val="ru-RU"/>
        </w:rPr>
        <w:t>Изучение строения одноклеточных водорослей (на примере хламидомонады и хлореллы).</w:t>
      </w:r>
    </w:p>
    <w:p w:rsidR="000E3ED7" w:rsidRPr="00AF4159" w:rsidRDefault="000E3ED7" w:rsidP="00072D02">
      <w:pPr>
        <w:pStyle w:val="1d"/>
        <w:numPr>
          <w:ilvl w:val="0"/>
          <w:numId w:val="222"/>
        </w:numPr>
        <w:tabs>
          <w:tab w:val="left" w:pos="524"/>
        </w:tabs>
        <w:spacing w:line="240" w:lineRule="auto"/>
        <w:ind w:firstLine="260"/>
        <w:jc w:val="both"/>
        <w:rPr>
          <w:rFonts w:cs="Times New Roman"/>
          <w:color w:val="auto"/>
          <w:sz w:val="24"/>
          <w:szCs w:val="24"/>
          <w:lang w:val="ru-RU"/>
        </w:rPr>
      </w:pPr>
      <w:r w:rsidRPr="00AF4159">
        <w:rPr>
          <w:rFonts w:cs="Times New Roman"/>
          <w:color w:val="auto"/>
          <w:sz w:val="24"/>
          <w:szCs w:val="24"/>
          <w:lang w:val="ru-RU"/>
        </w:rPr>
        <w:t>Изучение строения многоклеточных нитчатых водорослей (на примере спирогиры и улотрикса).</w:t>
      </w:r>
    </w:p>
    <w:p w:rsidR="000E3ED7" w:rsidRPr="00AF4159" w:rsidRDefault="000E3ED7" w:rsidP="00072D02">
      <w:pPr>
        <w:pStyle w:val="1d"/>
        <w:numPr>
          <w:ilvl w:val="0"/>
          <w:numId w:val="222"/>
        </w:numPr>
        <w:tabs>
          <w:tab w:val="left" w:pos="636"/>
        </w:tabs>
        <w:spacing w:line="240" w:lineRule="auto"/>
        <w:ind w:firstLine="260"/>
        <w:jc w:val="both"/>
        <w:rPr>
          <w:rFonts w:cs="Times New Roman"/>
          <w:color w:val="auto"/>
          <w:sz w:val="24"/>
          <w:szCs w:val="24"/>
          <w:lang w:val="ru-RU"/>
        </w:rPr>
      </w:pPr>
      <w:r w:rsidRPr="00AF4159">
        <w:rPr>
          <w:rFonts w:cs="Times New Roman"/>
          <w:color w:val="auto"/>
          <w:sz w:val="24"/>
          <w:szCs w:val="24"/>
          <w:lang w:val="ru-RU"/>
        </w:rPr>
        <w:t>Изучение внешнего строения мхов (на местных видах).</w:t>
      </w:r>
    </w:p>
    <w:p w:rsidR="000E3ED7" w:rsidRPr="00AF4159" w:rsidRDefault="000E3ED7" w:rsidP="00072D02">
      <w:pPr>
        <w:pStyle w:val="1d"/>
        <w:numPr>
          <w:ilvl w:val="0"/>
          <w:numId w:val="222"/>
        </w:numPr>
        <w:tabs>
          <w:tab w:val="left" w:pos="687"/>
        </w:tabs>
        <w:spacing w:line="240" w:lineRule="auto"/>
        <w:ind w:firstLine="260"/>
        <w:jc w:val="both"/>
        <w:rPr>
          <w:rFonts w:cs="Times New Roman"/>
          <w:color w:val="auto"/>
          <w:sz w:val="24"/>
          <w:szCs w:val="24"/>
          <w:lang w:val="ru-RU"/>
        </w:rPr>
      </w:pPr>
      <w:r w:rsidRPr="00AF4159">
        <w:rPr>
          <w:rFonts w:cs="Times New Roman"/>
          <w:color w:val="auto"/>
          <w:sz w:val="24"/>
          <w:szCs w:val="24"/>
          <w:lang w:val="ru-RU"/>
        </w:rPr>
        <w:t>Изучение внешнего строения папоротника или хвоща.</w:t>
      </w:r>
    </w:p>
    <w:p w:rsidR="000E3ED7" w:rsidRPr="00AF4159" w:rsidRDefault="000E3ED7" w:rsidP="00072D02">
      <w:pPr>
        <w:pStyle w:val="1d"/>
        <w:numPr>
          <w:ilvl w:val="0"/>
          <w:numId w:val="222"/>
        </w:numPr>
        <w:tabs>
          <w:tab w:val="left" w:pos="525"/>
        </w:tabs>
        <w:spacing w:line="240" w:lineRule="auto"/>
        <w:ind w:firstLine="260"/>
        <w:jc w:val="both"/>
        <w:rPr>
          <w:rFonts w:cs="Times New Roman"/>
          <w:color w:val="auto"/>
          <w:sz w:val="24"/>
          <w:szCs w:val="24"/>
          <w:lang w:val="ru-RU"/>
        </w:rPr>
      </w:pPr>
      <w:r w:rsidRPr="00AF4159">
        <w:rPr>
          <w:rFonts w:cs="Times New Roman"/>
          <w:color w:val="auto"/>
          <w:sz w:val="24"/>
          <w:szCs w:val="24"/>
          <w:lang w:val="ru-RU"/>
        </w:rPr>
        <w:t>Изучение внешнего строения веток, хвои, шишек и семян голосеменных растений (на примере ели, сосны или лиственницы).</w:t>
      </w:r>
    </w:p>
    <w:p w:rsidR="000E3ED7" w:rsidRPr="00AF4159" w:rsidRDefault="000E3ED7" w:rsidP="00072D02">
      <w:pPr>
        <w:pStyle w:val="1d"/>
        <w:numPr>
          <w:ilvl w:val="0"/>
          <w:numId w:val="222"/>
        </w:numPr>
        <w:tabs>
          <w:tab w:val="left" w:pos="687"/>
        </w:tabs>
        <w:spacing w:line="240" w:lineRule="auto"/>
        <w:ind w:firstLine="260"/>
        <w:jc w:val="both"/>
        <w:rPr>
          <w:rFonts w:cs="Times New Roman"/>
          <w:color w:val="auto"/>
          <w:sz w:val="24"/>
          <w:szCs w:val="24"/>
          <w:lang w:val="ru-RU"/>
        </w:rPr>
      </w:pPr>
      <w:r w:rsidRPr="00AF4159">
        <w:rPr>
          <w:rFonts w:cs="Times New Roman"/>
          <w:color w:val="auto"/>
          <w:sz w:val="24"/>
          <w:szCs w:val="24"/>
          <w:lang w:val="ru-RU"/>
        </w:rPr>
        <w:t>Изучение внешнего строения покрытосеменных растений.</w:t>
      </w:r>
    </w:p>
    <w:p w:rsidR="000E3ED7" w:rsidRPr="00AF4159" w:rsidRDefault="000E3ED7" w:rsidP="00072D02">
      <w:pPr>
        <w:pStyle w:val="1d"/>
        <w:numPr>
          <w:ilvl w:val="0"/>
          <w:numId w:val="222"/>
        </w:numPr>
        <w:tabs>
          <w:tab w:val="left" w:pos="525"/>
        </w:tabs>
        <w:spacing w:line="240" w:lineRule="auto"/>
        <w:ind w:firstLine="260"/>
        <w:jc w:val="both"/>
        <w:rPr>
          <w:rFonts w:cs="Times New Roman"/>
          <w:color w:val="auto"/>
          <w:sz w:val="24"/>
          <w:szCs w:val="24"/>
          <w:lang w:val="ru-RU"/>
        </w:rPr>
      </w:pPr>
      <w:r w:rsidRPr="00AF4159">
        <w:rPr>
          <w:rFonts w:cs="Times New Roman"/>
          <w:color w:val="auto"/>
          <w:sz w:val="24"/>
          <w:szCs w:val="24"/>
          <w:lang w:val="ru-RU"/>
        </w:rPr>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0E3ED7" w:rsidRPr="00AF4159" w:rsidRDefault="000E3ED7" w:rsidP="00072D02">
      <w:pPr>
        <w:pStyle w:val="1d"/>
        <w:numPr>
          <w:ilvl w:val="0"/>
          <w:numId w:val="222"/>
        </w:numPr>
        <w:tabs>
          <w:tab w:val="left" w:pos="525"/>
        </w:tabs>
        <w:spacing w:line="240" w:lineRule="auto"/>
        <w:ind w:firstLine="260"/>
        <w:jc w:val="both"/>
        <w:rPr>
          <w:rFonts w:cs="Times New Roman"/>
          <w:color w:val="auto"/>
          <w:sz w:val="24"/>
          <w:szCs w:val="24"/>
          <w:lang w:val="ru-RU"/>
        </w:rPr>
      </w:pPr>
      <w:r w:rsidRPr="00AF4159">
        <w:rPr>
          <w:rFonts w:cs="Times New Roman"/>
          <w:color w:val="auto"/>
          <w:sz w:val="24"/>
          <w:szCs w:val="24"/>
          <w:lang w:val="ru-RU"/>
        </w:rPr>
        <w:t>Определение видов растений (на примере трёх семейств) с использованием определителей растений или определительных карточек.</w:t>
      </w:r>
    </w:p>
    <w:p w:rsidR="000E3ED7" w:rsidRPr="00AF4159" w:rsidRDefault="000E3ED7" w:rsidP="000E3ED7">
      <w:pPr>
        <w:pStyle w:val="afff3"/>
        <w:rPr>
          <w:rFonts w:ascii="Times New Roman" w:hAnsi="Times New Roman" w:cs="Times New Roman"/>
          <w:sz w:val="24"/>
          <w:szCs w:val="24"/>
        </w:rPr>
      </w:pPr>
      <w:bookmarkStart w:id="392" w:name="bookmark1429"/>
    </w:p>
    <w:p w:rsidR="000E3ED7" w:rsidRPr="00AF4159" w:rsidRDefault="000E3ED7" w:rsidP="000E3ED7">
      <w:pPr>
        <w:pStyle w:val="afff3"/>
        <w:rPr>
          <w:rFonts w:ascii="Times New Roman" w:hAnsi="Times New Roman" w:cs="Times New Roman"/>
          <w:sz w:val="24"/>
          <w:szCs w:val="24"/>
        </w:rPr>
      </w:pPr>
      <w:r w:rsidRPr="00AF4159">
        <w:rPr>
          <w:rFonts w:ascii="Times New Roman" w:hAnsi="Times New Roman" w:cs="Times New Roman"/>
          <w:sz w:val="24"/>
          <w:szCs w:val="24"/>
        </w:rPr>
        <w:t>2. Развитие растительного мира на Земле</w:t>
      </w:r>
      <w:bookmarkEnd w:id="392"/>
    </w:p>
    <w:p w:rsidR="000E3ED7" w:rsidRPr="00AF4159" w:rsidRDefault="000E3ED7" w:rsidP="000E3ED7">
      <w:pPr>
        <w:pStyle w:val="1d"/>
        <w:spacing w:line="240" w:lineRule="auto"/>
        <w:ind w:firstLine="260"/>
        <w:jc w:val="both"/>
        <w:rPr>
          <w:rFonts w:cs="Times New Roman"/>
          <w:color w:val="auto"/>
          <w:sz w:val="24"/>
          <w:szCs w:val="24"/>
          <w:lang w:val="ru-RU"/>
        </w:rPr>
      </w:pPr>
      <w:r w:rsidRPr="00AF4159">
        <w:rPr>
          <w:rFonts w:cs="Times New Roman"/>
          <w:color w:val="auto"/>
          <w:sz w:val="24"/>
          <w:szCs w:val="24"/>
          <w:lang w:val="ru-RU"/>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0E3ED7" w:rsidRPr="00AF4159" w:rsidRDefault="000E3ED7" w:rsidP="000E3ED7">
      <w:pPr>
        <w:pStyle w:val="82"/>
        <w:jc w:val="both"/>
        <w:rPr>
          <w:rFonts w:ascii="Times New Roman" w:hAnsi="Times New Roman" w:cs="Times New Roman"/>
          <w:b/>
          <w:color w:val="auto"/>
          <w:sz w:val="24"/>
          <w:szCs w:val="24"/>
          <w:lang w:val="ru-RU"/>
        </w:rPr>
      </w:pPr>
      <w:r w:rsidRPr="00AF4159">
        <w:rPr>
          <w:rFonts w:ascii="Times New Roman" w:hAnsi="Times New Roman" w:cs="Times New Roman"/>
          <w:b/>
          <w:color w:val="auto"/>
          <w:sz w:val="24"/>
          <w:szCs w:val="24"/>
          <w:lang w:val="ru-RU"/>
        </w:rPr>
        <w:t>Экскурсии или видеоэкскурсии</w:t>
      </w:r>
    </w:p>
    <w:p w:rsidR="000E3ED7" w:rsidRPr="00AF4159" w:rsidRDefault="000E3ED7" w:rsidP="000E3ED7">
      <w:pPr>
        <w:pStyle w:val="1d"/>
        <w:spacing w:line="240" w:lineRule="auto"/>
        <w:ind w:firstLine="260"/>
        <w:jc w:val="both"/>
        <w:rPr>
          <w:rFonts w:cs="Times New Roman"/>
          <w:color w:val="auto"/>
          <w:sz w:val="24"/>
          <w:szCs w:val="24"/>
          <w:lang w:val="ru-RU"/>
        </w:rPr>
      </w:pPr>
      <w:r w:rsidRPr="00AF4159">
        <w:rPr>
          <w:rFonts w:cs="Times New Roman"/>
          <w:color w:val="auto"/>
          <w:sz w:val="24"/>
          <w:szCs w:val="24"/>
          <w:lang w:val="ru-RU"/>
        </w:rPr>
        <w:t>Развитие растительного мира на Земле (экскурсия в палеонтологический или краеведческий музей).</w:t>
      </w:r>
    </w:p>
    <w:p w:rsidR="000E3ED7" w:rsidRPr="00AF4159" w:rsidRDefault="000E3ED7" w:rsidP="000E3ED7">
      <w:pPr>
        <w:pStyle w:val="afff3"/>
        <w:rPr>
          <w:rFonts w:ascii="Times New Roman" w:hAnsi="Times New Roman" w:cs="Times New Roman"/>
          <w:sz w:val="24"/>
          <w:szCs w:val="24"/>
        </w:rPr>
      </w:pPr>
    </w:p>
    <w:p w:rsidR="000E3ED7" w:rsidRPr="00AF4159" w:rsidRDefault="000E3ED7" w:rsidP="000E3ED7">
      <w:pPr>
        <w:pStyle w:val="afff3"/>
        <w:rPr>
          <w:rFonts w:ascii="Times New Roman" w:hAnsi="Times New Roman" w:cs="Times New Roman"/>
          <w:sz w:val="24"/>
          <w:szCs w:val="24"/>
        </w:rPr>
      </w:pPr>
      <w:r w:rsidRPr="00AF4159">
        <w:rPr>
          <w:rFonts w:ascii="Times New Roman" w:hAnsi="Times New Roman" w:cs="Times New Roman"/>
          <w:sz w:val="24"/>
          <w:szCs w:val="24"/>
        </w:rPr>
        <w:t xml:space="preserve">3. </w:t>
      </w:r>
      <w:bookmarkStart w:id="393" w:name="bookmark1431"/>
      <w:r w:rsidRPr="00AF4159">
        <w:rPr>
          <w:rFonts w:ascii="Times New Roman" w:hAnsi="Times New Roman" w:cs="Times New Roman"/>
          <w:sz w:val="24"/>
          <w:szCs w:val="24"/>
        </w:rPr>
        <w:t>Растения в природных сообществах</w:t>
      </w:r>
      <w:bookmarkEnd w:id="393"/>
    </w:p>
    <w:p w:rsidR="000E3ED7" w:rsidRPr="00AF4159" w:rsidRDefault="000E3ED7" w:rsidP="000E3ED7">
      <w:pPr>
        <w:pStyle w:val="1d"/>
        <w:spacing w:line="240" w:lineRule="auto"/>
        <w:ind w:firstLine="260"/>
        <w:jc w:val="both"/>
        <w:rPr>
          <w:rFonts w:cs="Times New Roman"/>
          <w:color w:val="auto"/>
          <w:sz w:val="24"/>
          <w:szCs w:val="24"/>
          <w:lang w:val="ru-RU"/>
        </w:rPr>
      </w:pPr>
      <w:r w:rsidRPr="00AF4159">
        <w:rPr>
          <w:rFonts w:cs="Times New Roman"/>
          <w:color w:val="auto"/>
          <w:sz w:val="24"/>
          <w:szCs w:val="24"/>
          <w:lang w:val="ru-RU"/>
        </w:rPr>
        <w:t xml:space="preserve">Растения и среда обитания. Экологические факторы. Растения и условия неживой природы: свет, </w:t>
      </w:r>
      <w:r w:rsidRPr="00AF4159">
        <w:rPr>
          <w:rFonts w:cs="Times New Roman"/>
          <w:color w:val="auto"/>
          <w:sz w:val="24"/>
          <w:szCs w:val="24"/>
          <w:lang w:val="ru-RU"/>
        </w:rPr>
        <w:lastRenderedPageBreak/>
        <w:t>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0E3ED7" w:rsidRPr="00AF4159" w:rsidRDefault="000E3ED7" w:rsidP="000E3ED7">
      <w:pPr>
        <w:pStyle w:val="1d"/>
        <w:spacing w:line="240" w:lineRule="auto"/>
        <w:ind w:firstLine="260"/>
        <w:jc w:val="both"/>
        <w:rPr>
          <w:rFonts w:cs="Times New Roman"/>
          <w:color w:val="auto"/>
          <w:sz w:val="24"/>
          <w:szCs w:val="24"/>
          <w:lang w:val="ru-RU"/>
        </w:rPr>
      </w:pPr>
      <w:r w:rsidRPr="00AF4159">
        <w:rPr>
          <w:rFonts w:cs="Times New Roman"/>
          <w:color w:val="auto"/>
          <w:sz w:val="24"/>
          <w:szCs w:val="24"/>
          <w:lang w:val="ru-RU"/>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0E3ED7" w:rsidRPr="00AF4159" w:rsidRDefault="000E3ED7" w:rsidP="000E3ED7">
      <w:pPr>
        <w:pStyle w:val="afff3"/>
        <w:rPr>
          <w:rFonts w:ascii="Times New Roman" w:hAnsi="Times New Roman" w:cs="Times New Roman"/>
          <w:sz w:val="24"/>
          <w:szCs w:val="24"/>
        </w:rPr>
      </w:pPr>
    </w:p>
    <w:p w:rsidR="000E3ED7" w:rsidRPr="00AF4159" w:rsidRDefault="000E3ED7" w:rsidP="000E3ED7">
      <w:pPr>
        <w:pStyle w:val="afff3"/>
        <w:rPr>
          <w:rFonts w:ascii="Times New Roman" w:hAnsi="Times New Roman" w:cs="Times New Roman"/>
          <w:sz w:val="24"/>
          <w:szCs w:val="24"/>
        </w:rPr>
      </w:pPr>
      <w:r w:rsidRPr="00AF4159">
        <w:rPr>
          <w:rFonts w:ascii="Times New Roman" w:hAnsi="Times New Roman" w:cs="Times New Roman"/>
          <w:sz w:val="24"/>
          <w:szCs w:val="24"/>
        </w:rPr>
        <w:t xml:space="preserve">4. </w:t>
      </w:r>
      <w:bookmarkStart w:id="394" w:name="bookmark1433"/>
      <w:r w:rsidRPr="00AF4159">
        <w:rPr>
          <w:rFonts w:ascii="Times New Roman" w:hAnsi="Times New Roman" w:cs="Times New Roman"/>
          <w:sz w:val="24"/>
          <w:szCs w:val="24"/>
        </w:rPr>
        <w:t>Растения и человек</w:t>
      </w:r>
      <w:bookmarkEnd w:id="394"/>
    </w:p>
    <w:p w:rsidR="000E3ED7" w:rsidRPr="00AF4159" w:rsidRDefault="000E3ED7" w:rsidP="000E3ED7">
      <w:pPr>
        <w:pStyle w:val="1d"/>
        <w:spacing w:line="240" w:lineRule="auto"/>
        <w:ind w:firstLine="260"/>
        <w:jc w:val="both"/>
        <w:rPr>
          <w:rFonts w:cs="Times New Roman"/>
          <w:color w:val="auto"/>
          <w:sz w:val="24"/>
          <w:szCs w:val="24"/>
        </w:rPr>
      </w:pPr>
      <w:r w:rsidRPr="00AF4159">
        <w:rPr>
          <w:rFonts w:cs="Times New Roman"/>
          <w:color w:val="auto"/>
          <w:sz w:val="24"/>
          <w:szCs w:val="24"/>
          <w:lang w:val="ru-RU"/>
        </w:rPr>
        <w:t xml:space="preserve">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w:t>
      </w:r>
      <w:r w:rsidRPr="00AF4159">
        <w:rPr>
          <w:rFonts w:cs="Times New Roman"/>
          <w:color w:val="auto"/>
          <w:sz w:val="24"/>
          <w:szCs w:val="24"/>
        </w:rPr>
        <w:t>Красная книга России. Меры сохранения растительного мира.</w:t>
      </w:r>
    </w:p>
    <w:p w:rsidR="000E3ED7" w:rsidRPr="00AF4159" w:rsidRDefault="000E3ED7" w:rsidP="000E3ED7">
      <w:pPr>
        <w:pStyle w:val="82"/>
        <w:spacing w:line="252" w:lineRule="auto"/>
        <w:jc w:val="both"/>
        <w:rPr>
          <w:rFonts w:ascii="Times New Roman" w:hAnsi="Times New Roman" w:cs="Times New Roman"/>
          <w:b/>
          <w:color w:val="auto"/>
          <w:sz w:val="24"/>
          <w:szCs w:val="24"/>
        </w:rPr>
      </w:pPr>
      <w:r w:rsidRPr="00AF4159">
        <w:rPr>
          <w:rFonts w:ascii="Times New Roman" w:hAnsi="Times New Roman" w:cs="Times New Roman"/>
          <w:b/>
          <w:color w:val="auto"/>
          <w:sz w:val="24"/>
          <w:szCs w:val="24"/>
        </w:rPr>
        <w:t>Экскурсии или видеоэкскурсии</w:t>
      </w:r>
    </w:p>
    <w:p w:rsidR="000E3ED7" w:rsidRPr="00AF4159" w:rsidRDefault="000E3ED7" w:rsidP="00072D02">
      <w:pPr>
        <w:pStyle w:val="1d"/>
        <w:numPr>
          <w:ilvl w:val="0"/>
          <w:numId w:val="223"/>
        </w:numPr>
        <w:tabs>
          <w:tab w:val="left" w:pos="533"/>
        </w:tabs>
        <w:spacing w:line="240" w:lineRule="auto"/>
        <w:ind w:firstLine="240"/>
        <w:jc w:val="both"/>
        <w:rPr>
          <w:rFonts w:cs="Times New Roman"/>
          <w:color w:val="auto"/>
          <w:sz w:val="24"/>
          <w:szCs w:val="24"/>
        </w:rPr>
      </w:pPr>
      <w:r w:rsidRPr="00AF4159">
        <w:rPr>
          <w:rFonts w:cs="Times New Roman"/>
          <w:color w:val="auto"/>
          <w:sz w:val="24"/>
          <w:szCs w:val="24"/>
        </w:rPr>
        <w:t>Изучение сельскохозяйственных растений региона.</w:t>
      </w:r>
    </w:p>
    <w:p w:rsidR="000E3ED7" w:rsidRPr="00AF4159" w:rsidRDefault="000E3ED7" w:rsidP="00072D02">
      <w:pPr>
        <w:pStyle w:val="1d"/>
        <w:numPr>
          <w:ilvl w:val="0"/>
          <w:numId w:val="223"/>
        </w:numPr>
        <w:tabs>
          <w:tab w:val="left" w:pos="543"/>
        </w:tabs>
        <w:spacing w:line="240" w:lineRule="auto"/>
        <w:ind w:firstLine="240"/>
        <w:jc w:val="both"/>
        <w:rPr>
          <w:rFonts w:cs="Times New Roman"/>
          <w:color w:val="auto"/>
          <w:sz w:val="24"/>
          <w:szCs w:val="24"/>
        </w:rPr>
      </w:pPr>
      <w:r w:rsidRPr="00AF4159">
        <w:rPr>
          <w:rFonts w:cs="Times New Roman"/>
          <w:color w:val="auto"/>
          <w:sz w:val="24"/>
          <w:szCs w:val="24"/>
        </w:rPr>
        <w:t>Изучение сорных растений региона.</w:t>
      </w:r>
    </w:p>
    <w:p w:rsidR="000E3ED7" w:rsidRPr="00AF4159" w:rsidRDefault="000E3ED7" w:rsidP="000E3ED7">
      <w:pPr>
        <w:pStyle w:val="afff3"/>
        <w:rPr>
          <w:rFonts w:ascii="Times New Roman" w:hAnsi="Times New Roman" w:cs="Times New Roman"/>
          <w:sz w:val="24"/>
          <w:szCs w:val="24"/>
        </w:rPr>
      </w:pPr>
    </w:p>
    <w:p w:rsidR="000E3ED7" w:rsidRPr="00AF4159" w:rsidRDefault="000E3ED7" w:rsidP="000E3ED7">
      <w:pPr>
        <w:pStyle w:val="afff3"/>
        <w:rPr>
          <w:rFonts w:ascii="Times New Roman" w:hAnsi="Times New Roman" w:cs="Times New Roman"/>
          <w:sz w:val="24"/>
          <w:szCs w:val="24"/>
        </w:rPr>
      </w:pPr>
      <w:r w:rsidRPr="00AF4159">
        <w:rPr>
          <w:rFonts w:ascii="Times New Roman" w:hAnsi="Times New Roman" w:cs="Times New Roman"/>
          <w:sz w:val="24"/>
          <w:szCs w:val="24"/>
        </w:rPr>
        <w:t xml:space="preserve">5. </w:t>
      </w:r>
      <w:bookmarkStart w:id="395" w:name="bookmark1435"/>
      <w:r w:rsidRPr="00AF4159">
        <w:rPr>
          <w:rFonts w:ascii="Times New Roman" w:hAnsi="Times New Roman" w:cs="Times New Roman"/>
          <w:sz w:val="24"/>
          <w:szCs w:val="24"/>
        </w:rPr>
        <w:t>Грибы. Лишайники. Бактерии</w:t>
      </w:r>
      <w:bookmarkEnd w:id="395"/>
    </w:p>
    <w:p w:rsidR="000E3ED7" w:rsidRPr="00AF4159" w:rsidRDefault="000E3ED7" w:rsidP="000E3ED7">
      <w:pPr>
        <w:pStyle w:val="1d"/>
        <w:spacing w:line="240" w:lineRule="auto"/>
        <w:jc w:val="both"/>
        <w:rPr>
          <w:rFonts w:cs="Times New Roman"/>
          <w:color w:val="auto"/>
          <w:sz w:val="24"/>
          <w:szCs w:val="24"/>
          <w:lang w:val="ru-RU"/>
        </w:rPr>
      </w:pPr>
      <w:r w:rsidRPr="00AF4159">
        <w:rPr>
          <w:rFonts w:cs="Times New Roman"/>
          <w:color w:val="auto"/>
          <w:sz w:val="24"/>
          <w:szCs w:val="24"/>
          <w:lang w:val="ru-RU"/>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0E3ED7" w:rsidRPr="00AF4159" w:rsidRDefault="000E3ED7" w:rsidP="000E3ED7">
      <w:pPr>
        <w:pStyle w:val="1d"/>
        <w:spacing w:line="240" w:lineRule="auto"/>
        <w:jc w:val="both"/>
        <w:rPr>
          <w:rFonts w:cs="Times New Roman"/>
          <w:color w:val="auto"/>
          <w:sz w:val="24"/>
          <w:szCs w:val="24"/>
          <w:lang w:val="ru-RU"/>
        </w:rPr>
      </w:pPr>
      <w:r w:rsidRPr="00AF4159">
        <w:rPr>
          <w:rFonts w:cs="Times New Roman"/>
          <w:color w:val="auto"/>
          <w:sz w:val="24"/>
          <w:szCs w:val="24"/>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w:t>
      </w:r>
    </w:p>
    <w:p w:rsidR="000E3ED7" w:rsidRPr="00AF4159" w:rsidRDefault="000E3ED7" w:rsidP="000E3ED7">
      <w:pPr>
        <w:pStyle w:val="1d"/>
        <w:spacing w:line="240" w:lineRule="auto"/>
        <w:jc w:val="both"/>
        <w:rPr>
          <w:rFonts w:cs="Times New Roman"/>
          <w:color w:val="auto"/>
          <w:sz w:val="24"/>
          <w:szCs w:val="24"/>
          <w:lang w:val="ru-RU"/>
        </w:rPr>
      </w:pPr>
      <w:r w:rsidRPr="00AF4159">
        <w:rPr>
          <w:rFonts w:cs="Times New Roman"/>
          <w:color w:val="auto"/>
          <w:sz w:val="24"/>
          <w:szCs w:val="24"/>
          <w:lang w:val="ru-RU"/>
        </w:rPr>
        <w:t>Паразитические грибы. Разнообразие и значение паразитических грибов (головня, спорынья, фитофтора, трутовик и др.). Борьба с заболеваниями, вызываемыми паразитическими грибами.</w:t>
      </w:r>
    </w:p>
    <w:p w:rsidR="000E3ED7" w:rsidRPr="00AF4159" w:rsidRDefault="000E3ED7" w:rsidP="000E3ED7">
      <w:pPr>
        <w:pStyle w:val="1d"/>
        <w:spacing w:line="240" w:lineRule="auto"/>
        <w:jc w:val="both"/>
        <w:rPr>
          <w:rFonts w:cs="Times New Roman"/>
          <w:color w:val="auto"/>
          <w:sz w:val="24"/>
          <w:szCs w:val="24"/>
          <w:lang w:val="ru-RU"/>
        </w:rPr>
      </w:pPr>
      <w:r w:rsidRPr="00AF4159">
        <w:rPr>
          <w:rFonts w:cs="Times New Roman"/>
          <w:color w:val="auto"/>
          <w:sz w:val="24"/>
          <w:szCs w:val="24"/>
          <w:lang w:val="ru-RU"/>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0E3ED7" w:rsidRPr="00AF4159" w:rsidRDefault="000E3ED7" w:rsidP="000E3ED7">
      <w:pPr>
        <w:pStyle w:val="1d"/>
        <w:spacing w:line="240" w:lineRule="auto"/>
        <w:jc w:val="both"/>
        <w:rPr>
          <w:rFonts w:cs="Times New Roman"/>
          <w:color w:val="auto"/>
          <w:sz w:val="24"/>
          <w:szCs w:val="24"/>
          <w:lang w:val="ru-RU"/>
        </w:rPr>
      </w:pPr>
      <w:r w:rsidRPr="00AF4159">
        <w:rPr>
          <w:rFonts w:cs="Times New Roman"/>
          <w:color w:val="auto"/>
          <w:sz w:val="24"/>
          <w:szCs w:val="24"/>
          <w:lang w:val="ru-RU"/>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0E3ED7" w:rsidRPr="00AF4159" w:rsidRDefault="000E3ED7" w:rsidP="000E3ED7">
      <w:pPr>
        <w:pStyle w:val="82"/>
        <w:spacing w:line="252" w:lineRule="auto"/>
        <w:jc w:val="both"/>
        <w:rPr>
          <w:rFonts w:ascii="Times New Roman" w:hAnsi="Times New Roman" w:cs="Times New Roman"/>
          <w:b/>
          <w:color w:val="auto"/>
          <w:sz w:val="24"/>
          <w:szCs w:val="24"/>
        </w:rPr>
      </w:pPr>
      <w:r w:rsidRPr="00AF4159">
        <w:rPr>
          <w:rFonts w:ascii="Times New Roman" w:hAnsi="Times New Roman" w:cs="Times New Roman"/>
          <w:b/>
          <w:color w:val="auto"/>
          <w:sz w:val="24"/>
          <w:szCs w:val="24"/>
        </w:rPr>
        <w:t>Лабораторные и практические работы</w:t>
      </w:r>
    </w:p>
    <w:p w:rsidR="000E3ED7" w:rsidRPr="00AF4159" w:rsidRDefault="000E3ED7" w:rsidP="00072D02">
      <w:pPr>
        <w:pStyle w:val="1d"/>
        <w:numPr>
          <w:ilvl w:val="0"/>
          <w:numId w:val="224"/>
        </w:numPr>
        <w:tabs>
          <w:tab w:val="left" w:pos="533"/>
        </w:tabs>
        <w:spacing w:line="240" w:lineRule="auto"/>
        <w:ind w:firstLine="240"/>
        <w:jc w:val="both"/>
        <w:rPr>
          <w:rFonts w:cs="Times New Roman"/>
          <w:color w:val="auto"/>
          <w:sz w:val="24"/>
          <w:szCs w:val="24"/>
          <w:lang w:val="ru-RU"/>
        </w:rPr>
      </w:pPr>
      <w:r w:rsidRPr="00AF4159">
        <w:rPr>
          <w:rFonts w:cs="Times New Roman"/>
          <w:color w:val="auto"/>
          <w:sz w:val="24"/>
          <w:szCs w:val="24"/>
          <w:lang w:val="ru-RU"/>
        </w:rPr>
        <w:t>Изучение строения одноклеточных (мукор) и многоклеточных (пеницилл) плесневых грибов.</w:t>
      </w:r>
    </w:p>
    <w:p w:rsidR="000E3ED7" w:rsidRPr="00AF4159" w:rsidRDefault="000E3ED7" w:rsidP="00072D02">
      <w:pPr>
        <w:pStyle w:val="1d"/>
        <w:numPr>
          <w:ilvl w:val="0"/>
          <w:numId w:val="224"/>
        </w:numPr>
        <w:tabs>
          <w:tab w:val="left" w:pos="533"/>
        </w:tabs>
        <w:spacing w:line="240" w:lineRule="auto"/>
        <w:ind w:firstLine="240"/>
        <w:jc w:val="both"/>
        <w:rPr>
          <w:rFonts w:cs="Times New Roman"/>
          <w:color w:val="auto"/>
          <w:sz w:val="24"/>
          <w:szCs w:val="24"/>
          <w:lang w:val="ru-RU"/>
        </w:rPr>
      </w:pPr>
      <w:r w:rsidRPr="00AF4159">
        <w:rPr>
          <w:rFonts w:cs="Times New Roman"/>
          <w:color w:val="auto"/>
          <w:sz w:val="24"/>
          <w:szCs w:val="24"/>
          <w:lang w:val="ru-RU"/>
        </w:rPr>
        <w:t>Изучение строения плодовых тел шляпочных грибов (или изучение шляпочных грибов на муляжах).</w:t>
      </w:r>
    </w:p>
    <w:p w:rsidR="000E3ED7" w:rsidRPr="00AF4159" w:rsidRDefault="000E3ED7" w:rsidP="00072D02">
      <w:pPr>
        <w:pStyle w:val="1d"/>
        <w:numPr>
          <w:ilvl w:val="0"/>
          <w:numId w:val="224"/>
        </w:numPr>
        <w:tabs>
          <w:tab w:val="left" w:pos="739"/>
        </w:tabs>
        <w:spacing w:line="240" w:lineRule="auto"/>
        <w:ind w:firstLine="240"/>
        <w:jc w:val="both"/>
        <w:rPr>
          <w:rFonts w:cs="Times New Roman"/>
          <w:color w:val="auto"/>
          <w:sz w:val="24"/>
          <w:szCs w:val="24"/>
        </w:rPr>
      </w:pPr>
      <w:r w:rsidRPr="00AF4159">
        <w:rPr>
          <w:rFonts w:cs="Times New Roman"/>
          <w:color w:val="auto"/>
          <w:sz w:val="24"/>
          <w:szCs w:val="24"/>
        </w:rPr>
        <w:t>Изучение строения лишайников.</w:t>
      </w:r>
    </w:p>
    <w:p w:rsidR="000E3ED7" w:rsidRPr="00AF4159" w:rsidRDefault="000E3ED7" w:rsidP="00072D02">
      <w:pPr>
        <w:pStyle w:val="1d"/>
        <w:numPr>
          <w:ilvl w:val="0"/>
          <w:numId w:val="224"/>
        </w:numPr>
        <w:tabs>
          <w:tab w:val="left" w:pos="739"/>
        </w:tabs>
        <w:spacing w:line="240" w:lineRule="auto"/>
        <w:ind w:firstLine="240"/>
        <w:jc w:val="both"/>
        <w:rPr>
          <w:rFonts w:cs="Times New Roman"/>
          <w:color w:val="auto"/>
          <w:sz w:val="24"/>
          <w:szCs w:val="24"/>
          <w:lang w:val="ru-RU"/>
        </w:rPr>
      </w:pPr>
      <w:r w:rsidRPr="00AF4159">
        <w:rPr>
          <w:rFonts w:cs="Times New Roman"/>
          <w:color w:val="auto"/>
          <w:sz w:val="24"/>
          <w:szCs w:val="24"/>
          <w:lang w:val="ru-RU"/>
        </w:rPr>
        <w:t>Изучение строения бактерий (на готовых микропрепаратах).</w:t>
      </w:r>
    </w:p>
    <w:p w:rsidR="000E3ED7" w:rsidRPr="00AF4159" w:rsidRDefault="000E3ED7" w:rsidP="000E3ED7">
      <w:pPr>
        <w:rPr>
          <w:color w:val="000000"/>
          <w:sz w:val="24"/>
          <w:szCs w:val="24"/>
        </w:rPr>
      </w:pPr>
      <w:bookmarkStart w:id="396" w:name="bookmark1437"/>
    </w:p>
    <w:p w:rsidR="000E3ED7" w:rsidRPr="00AF4159" w:rsidRDefault="000E3ED7" w:rsidP="000E3ED7">
      <w:pPr>
        <w:pStyle w:val="afff3"/>
        <w:rPr>
          <w:rFonts w:ascii="Times New Roman" w:hAnsi="Times New Roman" w:cs="Times New Roman"/>
          <w:sz w:val="24"/>
          <w:szCs w:val="24"/>
        </w:rPr>
      </w:pPr>
      <w:r w:rsidRPr="00AF4159">
        <w:rPr>
          <w:rFonts w:ascii="Times New Roman" w:hAnsi="Times New Roman" w:cs="Times New Roman"/>
          <w:sz w:val="24"/>
          <w:szCs w:val="24"/>
        </w:rPr>
        <w:t>8 КЛАСС</w:t>
      </w:r>
      <w:bookmarkEnd w:id="396"/>
    </w:p>
    <w:p w:rsidR="000E3ED7" w:rsidRPr="00AF4159" w:rsidRDefault="000E3ED7" w:rsidP="000E3ED7">
      <w:pPr>
        <w:pStyle w:val="afff3"/>
        <w:rPr>
          <w:rFonts w:ascii="Times New Roman" w:hAnsi="Times New Roman" w:cs="Times New Roman"/>
          <w:sz w:val="24"/>
          <w:szCs w:val="24"/>
        </w:rPr>
      </w:pPr>
    </w:p>
    <w:p w:rsidR="000E3ED7" w:rsidRPr="00AF4159" w:rsidRDefault="000E3ED7" w:rsidP="000E3ED7">
      <w:pPr>
        <w:pStyle w:val="afff3"/>
        <w:rPr>
          <w:rFonts w:ascii="Times New Roman" w:hAnsi="Times New Roman" w:cs="Times New Roman"/>
          <w:sz w:val="24"/>
          <w:szCs w:val="24"/>
        </w:rPr>
      </w:pPr>
      <w:bookmarkStart w:id="397" w:name="bookmark1439"/>
      <w:r w:rsidRPr="00AF4159">
        <w:rPr>
          <w:rFonts w:ascii="Times New Roman" w:hAnsi="Times New Roman" w:cs="Times New Roman"/>
          <w:sz w:val="24"/>
          <w:szCs w:val="24"/>
        </w:rPr>
        <w:t>1. Животный организм</w:t>
      </w:r>
      <w:bookmarkEnd w:id="397"/>
    </w:p>
    <w:p w:rsidR="000E3ED7" w:rsidRPr="00AF4159" w:rsidRDefault="000E3ED7" w:rsidP="000E3ED7">
      <w:pPr>
        <w:pStyle w:val="1d"/>
        <w:spacing w:line="240" w:lineRule="auto"/>
        <w:jc w:val="both"/>
        <w:rPr>
          <w:rFonts w:cs="Times New Roman"/>
          <w:color w:val="auto"/>
          <w:sz w:val="24"/>
          <w:szCs w:val="24"/>
          <w:lang w:val="ru-RU"/>
        </w:rPr>
      </w:pPr>
      <w:r w:rsidRPr="00AF4159">
        <w:rPr>
          <w:rFonts w:cs="Times New Roman"/>
          <w:color w:val="auto"/>
          <w:sz w:val="24"/>
          <w:szCs w:val="24"/>
          <w:lang w:val="ru-RU"/>
        </w:rPr>
        <w:t>Зоология — наука о животных. Разделы зоологии. Связь зоологии с другими науками и техникой.</w:t>
      </w:r>
    </w:p>
    <w:p w:rsidR="000E3ED7" w:rsidRPr="00AF4159" w:rsidRDefault="000E3ED7" w:rsidP="000E3ED7">
      <w:pPr>
        <w:pStyle w:val="1d"/>
        <w:spacing w:line="240" w:lineRule="auto"/>
        <w:jc w:val="both"/>
        <w:rPr>
          <w:rFonts w:cs="Times New Roman"/>
          <w:color w:val="auto"/>
          <w:sz w:val="24"/>
          <w:szCs w:val="24"/>
          <w:lang w:val="ru-RU"/>
        </w:rPr>
      </w:pPr>
      <w:r w:rsidRPr="00AF4159">
        <w:rPr>
          <w:rFonts w:cs="Times New Roman"/>
          <w:color w:val="auto"/>
          <w:sz w:val="24"/>
          <w:szCs w:val="24"/>
          <w:lang w:val="ru-RU"/>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w:t>
      </w:r>
    </w:p>
    <w:p w:rsidR="000E3ED7" w:rsidRPr="00AF4159" w:rsidRDefault="000E3ED7" w:rsidP="000E3ED7">
      <w:pPr>
        <w:pStyle w:val="1d"/>
        <w:spacing w:line="240" w:lineRule="auto"/>
        <w:jc w:val="both"/>
        <w:rPr>
          <w:rFonts w:cs="Times New Roman"/>
          <w:color w:val="auto"/>
          <w:sz w:val="24"/>
          <w:szCs w:val="24"/>
          <w:lang w:val="ru-RU"/>
        </w:rPr>
      </w:pPr>
      <w:r w:rsidRPr="00AF4159">
        <w:rPr>
          <w:rFonts w:cs="Times New Roman"/>
          <w:color w:val="auto"/>
          <w:sz w:val="24"/>
          <w:szCs w:val="24"/>
          <w:lang w:val="ru-RU"/>
        </w:rPr>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p w:rsidR="000E3ED7" w:rsidRPr="00AF4159" w:rsidRDefault="000E3ED7" w:rsidP="000E3ED7">
      <w:pPr>
        <w:pStyle w:val="82"/>
        <w:spacing w:line="252" w:lineRule="auto"/>
        <w:jc w:val="both"/>
        <w:rPr>
          <w:rFonts w:ascii="Times New Roman" w:hAnsi="Times New Roman" w:cs="Times New Roman"/>
          <w:b/>
          <w:color w:val="auto"/>
          <w:sz w:val="24"/>
          <w:szCs w:val="24"/>
          <w:lang w:val="ru-RU"/>
        </w:rPr>
      </w:pPr>
      <w:r w:rsidRPr="00AF4159">
        <w:rPr>
          <w:rFonts w:ascii="Times New Roman" w:hAnsi="Times New Roman" w:cs="Times New Roman"/>
          <w:b/>
          <w:color w:val="auto"/>
          <w:sz w:val="24"/>
          <w:szCs w:val="24"/>
          <w:lang w:val="ru-RU"/>
        </w:rPr>
        <w:t>Лабораторные и практические работы</w:t>
      </w:r>
    </w:p>
    <w:p w:rsidR="000E3ED7" w:rsidRPr="00AF4159" w:rsidRDefault="000E3ED7" w:rsidP="000E3ED7">
      <w:pPr>
        <w:pStyle w:val="1d"/>
        <w:spacing w:after="120" w:line="240" w:lineRule="auto"/>
        <w:jc w:val="both"/>
        <w:rPr>
          <w:rFonts w:cs="Times New Roman"/>
          <w:color w:val="auto"/>
          <w:sz w:val="24"/>
          <w:szCs w:val="24"/>
          <w:lang w:val="ru-RU"/>
        </w:rPr>
      </w:pPr>
      <w:r w:rsidRPr="00AF4159">
        <w:rPr>
          <w:rFonts w:cs="Times New Roman"/>
          <w:color w:val="auto"/>
          <w:sz w:val="24"/>
          <w:szCs w:val="24"/>
          <w:lang w:val="ru-RU"/>
        </w:rPr>
        <w:t>Исследование под микроскопом готовых микропрепаратов клеток и тканей животных.</w:t>
      </w:r>
    </w:p>
    <w:p w:rsidR="000E3ED7" w:rsidRPr="00AF4159" w:rsidRDefault="000E3ED7" w:rsidP="000E3ED7">
      <w:pPr>
        <w:pStyle w:val="afff3"/>
        <w:rPr>
          <w:rFonts w:ascii="Times New Roman" w:hAnsi="Times New Roman" w:cs="Times New Roman"/>
          <w:sz w:val="24"/>
          <w:szCs w:val="24"/>
        </w:rPr>
      </w:pPr>
      <w:bookmarkStart w:id="398" w:name="bookmark1441"/>
      <w:r w:rsidRPr="00AF4159">
        <w:rPr>
          <w:rFonts w:ascii="Times New Roman" w:hAnsi="Times New Roman" w:cs="Times New Roman"/>
          <w:sz w:val="24"/>
          <w:szCs w:val="24"/>
        </w:rPr>
        <w:lastRenderedPageBreak/>
        <w:t>2. Строение и жизнедеятельность организма животного*</w:t>
      </w:r>
      <w:bookmarkEnd w:id="398"/>
    </w:p>
    <w:p w:rsidR="000E3ED7" w:rsidRPr="00AF4159" w:rsidRDefault="000E3ED7" w:rsidP="000E3ED7">
      <w:pPr>
        <w:pStyle w:val="82"/>
        <w:spacing w:after="220" w:line="252" w:lineRule="auto"/>
        <w:jc w:val="both"/>
        <w:rPr>
          <w:rFonts w:ascii="Times New Roman" w:hAnsi="Times New Roman" w:cs="Times New Roman"/>
          <w:color w:val="auto"/>
          <w:sz w:val="24"/>
          <w:szCs w:val="24"/>
          <w:lang w:val="ru-RU"/>
        </w:rPr>
      </w:pPr>
      <w:r w:rsidRPr="00AF4159">
        <w:rPr>
          <w:rFonts w:ascii="Times New Roman" w:hAnsi="Times New Roman" w:cs="Times New Roman"/>
          <w:b/>
          <w:bCs/>
          <w:i w:val="0"/>
          <w:iCs w:val="0"/>
          <w:color w:val="auto"/>
          <w:sz w:val="24"/>
          <w:szCs w:val="24"/>
          <w:lang w:val="ru-RU"/>
        </w:rPr>
        <w:t>*</w:t>
      </w:r>
      <w:r w:rsidRPr="00AF4159">
        <w:rPr>
          <w:rFonts w:ascii="Times New Roman" w:hAnsi="Times New Roman" w:cs="Times New Roman"/>
          <w:color w:val="auto"/>
          <w:sz w:val="24"/>
          <w:szCs w:val="24"/>
          <w:lang w:val="ru-RU"/>
        </w:rPr>
        <w:t>(Темы 2 и 3 возможно менять местами по усмотрению учителя, рассматривая содержание темы 2 в качестве обобщения учебного материала)</w:t>
      </w:r>
    </w:p>
    <w:p w:rsidR="000E3ED7" w:rsidRPr="00AF4159" w:rsidRDefault="000E3ED7" w:rsidP="000E3ED7">
      <w:pPr>
        <w:pStyle w:val="1d"/>
        <w:spacing w:line="240" w:lineRule="auto"/>
        <w:jc w:val="both"/>
        <w:rPr>
          <w:rFonts w:cs="Times New Roman"/>
          <w:color w:val="auto"/>
          <w:sz w:val="24"/>
          <w:szCs w:val="24"/>
          <w:lang w:val="ru-RU"/>
        </w:rPr>
      </w:pPr>
      <w:r w:rsidRPr="00AF4159">
        <w:rPr>
          <w:rFonts w:eastAsia="Courier New" w:cs="Times New Roman"/>
          <w:b/>
          <w:bCs/>
          <w:i/>
          <w:iCs/>
          <w:color w:val="auto"/>
          <w:sz w:val="24"/>
          <w:szCs w:val="24"/>
          <w:lang w:val="ru-RU"/>
        </w:rPr>
        <w:t>Опора и движение животных.</w:t>
      </w:r>
      <w:r w:rsidRPr="00AF4159">
        <w:rPr>
          <w:rFonts w:cs="Times New Roman"/>
          <w:color w:val="auto"/>
          <w:sz w:val="24"/>
          <w:szCs w:val="24"/>
          <w:lang w:val="ru-RU"/>
        </w:rPr>
        <w:t xml:space="preserve">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 Рычажные конечности.</w:t>
      </w:r>
    </w:p>
    <w:p w:rsidR="000E3ED7" w:rsidRPr="00AF4159" w:rsidRDefault="000E3ED7" w:rsidP="000E3ED7">
      <w:pPr>
        <w:pStyle w:val="1d"/>
        <w:jc w:val="both"/>
        <w:rPr>
          <w:rFonts w:cs="Times New Roman"/>
          <w:color w:val="auto"/>
          <w:sz w:val="24"/>
          <w:szCs w:val="24"/>
          <w:lang w:val="ru-RU"/>
        </w:rPr>
      </w:pPr>
      <w:r w:rsidRPr="00AF4159">
        <w:rPr>
          <w:rFonts w:eastAsia="Courier New" w:cs="Times New Roman"/>
          <w:b/>
          <w:bCs/>
          <w:i/>
          <w:iCs/>
          <w:color w:val="auto"/>
          <w:sz w:val="24"/>
          <w:szCs w:val="24"/>
          <w:lang w:val="ru-RU"/>
        </w:rPr>
        <w:t>Питание и пищеварение у животных.</w:t>
      </w:r>
      <w:r w:rsidRPr="00AF4159">
        <w:rPr>
          <w:rFonts w:cs="Times New Roman"/>
          <w:color w:val="auto"/>
          <w:sz w:val="24"/>
          <w:szCs w:val="24"/>
          <w:lang w:val="ru-RU"/>
        </w:rPr>
        <w:t xml:space="preserve">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0E3ED7" w:rsidRPr="00AF4159" w:rsidRDefault="000E3ED7" w:rsidP="000E3ED7">
      <w:pPr>
        <w:pStyle w:val="1d"/>
        <w:spacing w:after="80" w:line="240" w:lineRule="auto"/>
        <w:jc w:val="both"/>
        <w:rPr>
          <w:rFonts w:cs="Times New Roman"/>
          <w:color w:val="auto"/>
          <w:sz w:val="24"/>
          <w:szCs w:val="24"/>
          <w:lang w:val="ru-RU"/>
        </w:rPr>
      </w:pPr>
      <w:r w:rsidRPr="00AF4159">
        <w:rPr>
          <w:rFonts w:eastAsia="Courier New" w:cs="Times New Roman"/>
          <w:b/>
          <w:bCs/>
          <w:i/>
          <w:iCs/>
          <w:color w:val="auto"/>
          <w:sz w:val="24"/>
          <w:szCs w:val="24"/>
          <w:lang w:val="ru-RU"/>
        </w:rPr>
        <w:t>Дыхание животных.</w:t>
      </w:r>
      <w:r w:rsidRPr="00AF4159">
        <w:rPr>
          <w:rFonts w:cs="Times New Roman"/>
          <w:color w:val="auto"/>
          <w:sz w:val="24"/>
          <w:szCs w:val="24"/>
          <w:lang w:val="ru-RU"/>
        </w:rPr>
        <w:t xml:space="preserve">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0E3ED7" w:rsidRPr="00AF4159" w:rsidRDefault="000E3ED7" w:rsidP="000E3ED7">
      <w:pPr>
        <w:pStyle w:val="1d"/>
        <w:spacing w:line="240" w:lineRule="auto"/>
        <w:jc w:val="both"/>
        <w:rPr>
          <w:rFonts w:cs="Times New Roman"/>
          <w:color w:val="auto"/>
          <w:sz w:val="24"/>
          <w:szCs w:val="24"/>
          <w:lang w:val="ru-RU"/>
        </w:rPr>
      </w:pPr>
      <w:r w:rsidRPr="00AF4159">
        <w:rPr>
          <w:rFonts w:eastAsia="Courier New" w:cs="Times New Roman"/>
          <w:b/>
          <w:bCs/>
          <w:i/>
          <w:iCs/>
          <w:color w:val="auto"/>
          <w:sz w:val="24"/>
          <w:szCs w:val="24"/>
          <w:lang w:val="ru-RU"/>
        </w:rPr>
        <w:t>Транспорт веществ у животных.</w:t>
      </w:r>
      <w:r w:rsidRPr="00AF4159">
        <w:rPr>
          <w:rFonts w:cs="Times New Roman"/>
          <w:color w:val="auto"/>
          <w:sz w:val="24"/>
          <w:szCs w:val="24"/>
          <w:lang w:val="ru-RU"/>
        </w:rPr>
        <w:t xml:space="preserve">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0E3ED7" w:rsidRPr="00AF4159" w:rsidRDefault="000E3ED7" w:rsidP="000E3ED7">
      <w:pPr>
        <w:pStyle w:val="1d"/>
        <w:spacing w:line="240" w:lineRule="auto"/>
        <w:jc w:val="both"/>
        <w:rPr>
          <w:rFonts w:cs="Times New Roman"/>
          <w:color w:val="auto"/>
          <w:sz w:val="24"/>
          <w:szCs w:val="24"/>
          <w:lang w:val="ru-RU"/>
        </w:rPr>
      </w:pPr>
      <w:r w:rsidRPr="00AF4159">
        <w:rPr>
          <w:rFonts w:eastAsia="Courier New" w:cs="Times New Roman"/>
          <w:b/>
          <w:bCs/>
          <w:i/>
          <w:iCs/>
          <w:color w:val="auto"/>
          <w:sz w:val="24"/>
          <w:szCs w:val="24"/>
          <w:lang w:val="ru-RU"/>
        </w:rPr>
        <w:t>Выделение у животных.</w:t>
      </w:r>
      <w:r w:rsidRPr="00AF4159">
        <w:rPr>
          <w:rFonts w:cs="Times New Roman"/>
          <w:color w:val="auto"/>
          <w:sz w:val="24"/>
          <w:szCs w:val="24"/>
          <w:lang w:val="ru-RU"/>
        </w:rPr>
        <w:t xml:space="preserve">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0E3ED7" w:rsidRPr="00AF4159" w:rsidRDefault="000E3ED7" w:rsidP="000E3ED7">
      <w:pPr>
        <w:pStyle w:val="1d"/>
        <w:spacing w:line="240" w:lineRule="auto"/>
        <w:jc w:val="both"/>
        <w:rPr>
          <w:rFonts w:cs="Times New Roman"/>
          <w:color w:val="auto"/>
          <w:sz w:val="24"/>
          <w:szCs w:val="24"/>
          <w:lang w:val="ru-RU"/>
        </w:rPr>
      </w:pPr>
      <w:r w:rsidRPr="00AF4159">
        <w:rPr>
          <w:rFonts w:eastAsia="Courier New" w:cs="Times New Roman"/>
          <w:b/>
          <w:bCs/>
          <w:i/>
          <w:iCs/>
          <w:color w:val="auto"/>
          <w:sz w:val="24"/>
          <w:szCs w:val="24"/>
          <w:lang w:val="ru-RU"/>
        </w:rPr>
        <w:t>Покровы тела у животных.</w:t>
      </w:r>
      <w:r w:rsidRPr="00AF4159">
        <w:rPr>
          <w:rFonts w:cs="Times New Roman"/>
          <w:color w:val="auto"/>
          <w:sz w:val="24"/>
          <w:szCs w:val="24"/>
          <w:lang w:val="ru-RU"/>
        </w:rPr>
        <w:t xml:space="preserve">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0E3ED7" w:rsidRPr="00AF4159" w:rsidRDefault="000E3ED7" w:rsidP="000E3ED7">
      <w:pPr>
        <w:pStyle w:val="1d"/>
        <w:spacing w:line="240" w:lineRule="auto"/>
        <w:jc w:val="both"/>
        <w:rPr>
          <w:rFonts w:cs="Times New Roman"/>
          <w:color w:val="auto"/>
          <w:sz w:val="24"/>
          <w:szCs w:val="24"/>
          <w:lang w:val="ru-RU"/>
        </w:rPr>
      </w:pPr>
      <w:r w:rsidRPr="00AF4159">
        <w:rPr>
          <w:rFonts w:eastAsia="Courier New" w:cs="Times New Roman"/>
          <w:b/>
          <w:bCs/>
          <w:i/>
          <w:iCs/>
          <w:color w:val="auto"/>
          <w:sz w:val="24"/>
          <w:szCs w:val="24"/>
          <w:lang w:val="ru-RU"/>
        </w:rPr>
        <w:t>Координация и регуляция жизнедеятельности у животных.</w:t>
      </w:r>
      <w:r w:rsidRPr="00AF4159">
        <w:rPr>
          <w:rFonts w:cs="Times New Roman"/>
          <w:color w:val="auto"/>
          <w:sz w:val="24"/>
          <w:szCs w:val="24"/>
          <w:lang w:val="ru-RU"/>
        </w:rPr>
        <w:t xml:space="preserve"> Раздражимость у одноклеточных животных. Таксисы (фототаксис, трофотаксис, хемотаксис и др.).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0E3ED7" w:rsidRPr="00AF4159" w:rsidRDefault="000E3ED7" w:rsidP="000E3ED7">
      <w:pPr>
        <w:pStyle w:val="1d"/>
        <w:spacing w:line="240" w:lineRule="auto"/>
        <w:jc w:val="both"/>
        <w:rPr>
          <w:rFonts w:cs="Times New Roman"/>
          <w:color w:val="auto"/>
          <w:sz w:val="24"/>
          <w:szCs w:val="24"/>
          <w:lang w:val="ru-RU"/>
        </w:rPr>
      </w:pPr>
      <w:r w:rsidRPr="00AF4159">
        <w:rPr>
          <w:rFonts w:eastAsia="Courier New" w:cs="Times New Roman"/>
          <w:b/>
          <w:bCs/>
          <w:i/>
          <w:iCs/>
          <w:color w:val="auto"/>
          <w:sz w:val="24"/>
          <w:szCs w:val="24"/>
          <w:lang w:val="ru-RU"/>
        </w:rPr>
        <w:t>Поведение животных.</w:t>
      </w:r>
      <w:r w:rsidRPr="00AF4159">
        <w:rPr>
          <w:rFonts w:cs="Times New Roman"/>
          <w:color w:val="auto"/>
          <w:sz w:val="24"/>
          <w:szCs w:val="24"/>
          <w:lang w:val="ru-RU"/>
        </w:rPr>
        <w:t xml:space="preserve">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0E3ED7" w:rsidRPr="00AF4159" w:rsidRDefault="000E3ED7" w:rsidP="000E3ED7">
      <w:pPr>
        <w:pStyle w:val="1d"/>
        <w:jc w:val="both"/>
        <w:rPr>
          <w:rFonts w:cs="Times New Roman"/>
          <w:color w:val="auto"/>
          <w:sz w:val="24"/>
          <w:szCs w:val="24"/>
          <w:lang w:val="ru-RU"/>
        </w:rPr>
      </w:pPr>
      <w:r w:rsidRPr="00AF4159">
        <w:rPr>
          <w:rFonts w:eastAsia="Courier New" w:cs="Times New Roman"/>
          <w:b/>
          <w:bCs/>
          <w:i/>
          <w:iCs/>
          <w:color w:val="auto"/>
          <w:sz w:val="24"/>
          <w:szCs w:val="24"/>
          <w:lang w:val="ru-RU"/>
        </w:rPr>
        <w:t>Размножение и развитие животных.</w:t>
      </w:r>
      <w:r w:rsidRPr="00AF4159">
        <w:rPr>
          <w:rFonts w:cs="Times New Roman"/>
          <w:color w:val="auto"/>
          <w:sz w:val="24"/>
          <w:szCs w:val="24"/>
          <w:lang w:val="ru-RU"/>
        </w:rPr>
        <w:t xml:space="preserve">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0E3ED7" w:rsidRPr="00AF4159" w:rsidRDefault="000E3ED7" w:rsidP="000E3ED7">
      <w:pPr>
        <w:pStyle w:val="82"/>
        <w:spacing w:line="252" w:lineRule="auto"/>
        <w:jc w:val="both"/>
        <w:rPr>
          <w:rFonts w:ascii="Times New Roman" w:hAnsi="Times New Roman" w:cs="Times New Roman"/>
          <w:b/>
          <w:color w:val="auto"/>
          <w:sz w:val="24"/>
          <w:szCs w:val="24"/>
        </w:rPr>
      </w:pPr>
      <w:r w:rsidRPr="00AF4159">
        <w:rPr>
          <w:rFonts w:ascii="Times New Roman" w:hAnsi="Times New Roman" w:cs="Times New Roman"/>
          <w:b/>
          <w:color w:val="auto"/>
          <w:sz w:val="24"/>
          <w:szCs w:val="24"/>
        </w:rPr>
        <w:t>Лабораторные и практические работы</w:t>
      </w:r>
    </w:p>
    <w:p w:rsidR="000E3ED7" w:rsidRPr="00AF4159" w:rsidRDefault="000E3ED7" w:rsidP="00072D02">
      <w:pPr>
        <w:pStyle w:val="1d"/>
        <w:numPr>
          <w:ilvl w:val="0"/>
          <w:numId w:val="225"/>
        </w:numPr>
        <w:tabs>
          <w:tab w:val="left" w:pos="548"/>
        </w:tabs>
        <w:spacing w:line="240" w:lineRule="auto"/>
        <w:ind w:firstLine="240"/>
        <w:jc w:val="both"/>
        <w:rPr>
          <w:rFonts w:cs="Times New Roman"/>
          <w:color w:val="auto"/>
          <w:sz w:val="24"/>
          <w:szCs w:val="24"/>
          <w:lang w:val="ru-RU"/>
        </w:rPr>
      </w:pPr>
      <w:r w:rsidRPr="00AF4159">
        <w:rPr>
          <w:rFonts w:cs="Times New Roman"/>
          <w:color w:val="auto"/>
          <w:sz w:val="24"/>
          <w:szCs w:val="24"/>
          <w:lang w:val="ru-RU"/>
        </w:rPr>
        <w:t>Ознакомление с органами опоры и движения у животных.</w:t>
      </w:r>
    </w:p>
    <w:p w:rsidR="000E3ED7" w:rsidRPr="00AF4159" w:rsidRDefault="000E3ED7" w:rsidP="00072D02">
      <w:pPr>
        <w:pStyle w:val="1d"/>
        <w:numPr>
          <w:ilvl w:val="0"/>
          <w:numId w:val="225"/>
        </w:numPr>
        <w:tabs>
          <w:tab w:val="left" w:pos="558"/>
        </w:tabs>
        <w:spacing w:line="240" w:lineRule="auto"/>
        <w:ind w:firstLine="240"/>
        <w:jc w:val="both"/>
        <w:rPr>
          <w:rFonts w:cs="Times New Roman"/>
          <w:color w:val="auto"/>
          <w:sz w:val="24"/>
          <w:szCs w:val="24"/>
          <w:lang w:val="ru-RU"/>
        </w:rPr>
      </w:pPr>
      <w:r w:rsidRPr="00AF4159">
        <w:rPr>
          <w:rFonts w:cs="Times New Roman"/>
          <w:color w:val="auto"/>
          <w:sz w:val="24"/>
          <w:szCs w:val="24"/>
          <w:lang w:val="ru-RU"/>
        </w:rPr>
        <w:t>Изучение способов поглощения пищи у животных.</w:t>
      </w:r>
    </w:p>
    <w:p w:rsidR="000E3ED7" w:rsidRPr="00AF4159" w:rsidRDefault="000E3ED7" w:rsidP="00072D02">
      <w:pPr>
        <w:pStyle w:val="1d"/>
        <w:numPr>
          <w:ilvl w:val="0"/>
          <w:numId w:val="225"/>
        </w:numPr>
        <w:tabs>
          <w:tab w:val="left" w:pos="558"/>
        </w:tabs>
        <w:spacing w:line="240" w:lineRule="auto"/>
        <w:ind w:firstLine="240"/>
        <w:jc w:val="both"/>
        <w:rPr>
          <w:rFonts w:cs="Times New Roman"/>
          <w:color w:val="auto"/>
          <w:sz w:val="24"/>
          <w:szCs w:val="24"/>
          <w:lang w:val="ru-RU"/>
        </w:rPr>
      </w:pPr>
      <w:r w:rsidRPr="00AF4159">
        <w:rPr>
          <w:rFonts w:cs="Times New Roman"/>
          <w:color w:val="auto"/>
          <w:sz w:val="24"/>
          <w:szCs w:val="24"/>
          <w:lang w:val="ru-RU"/>
        </w:rPr>
        <w:t>Изучение способов дыхания у животных.</w:t>
      </w:r>
    </w:p>
    <w:p w:rsidR="000E3ED7" w:rsidRPr="00AF4159" w:rsidRDefault="000E3ED7" w:rsidP="00072D02">
      <w:pPr>
        <w:pStyle w:val="1d"/>
        <w:numPr>
          <w:ilvl w:val="0"/>
          <w:numId w:val="225"/>
        </w:numPr>
        <w:tabs>
          <w:tab w:val="left" w:pos="553"/>
        </w:tabs>
        <w:spacing w:line="240" w:lineRule="auto"/>
        <w:ind w:firstLine="240"/>
        <w:jc w:val="both"/>
        <w:rPr>
          <w:rFonts w:cs="Times New Roman"/>
          <w:color w:val="auto"/>
          <w:sz w:val="24"/>
          <w:szCs w:val="24"/>
          <w:lang w:val="ru-RU"/>
        </w:rPr>
      </w:pPr>
      <w:r w:rsidRPr="00AF4159">
        <w:rPr>
          <w:rFonts w:cs="Times New Roman"/>
          <w:color w:val="auto"/>
          <w:sz w:val="24"/>
          <w:szCs w:val="24"/>
          <w:lang w:val="ru-RU"/>
        </w:rPr>
        <w:t>Ознакомление с системами органов транспорта веществ у животных.</w:t>
      </w:r>
    </w:p>
    <w:p w:rsidR="000E3ED7" w:rsidRPr="00AF4159" w:rsidRDefault="000E3ED7" w:rsidP="00072D02">
      <w:pPr>
        <w:pStyle w:val="1d"/>
        <w:numPr>
          <w:ilvl w:val="0"/>
          <w:numId w:val="225"/>
        </w:numPr>
        <w:tabs>
          <w:tab w:val="left" w:pos="553"/>
        </w:tabs>
        <w:spacing w:line="240" w:lineRule="auto"/>
        <w:ind w:firstLine="240"/>
        <w:jc w:val="both"/>
        <w:rPr>
          <w:rFonts w:cs="Times New Roman"/>
          <w:color w:val="auto"/>
          <w:sz w:val="24"/>
          <w:szCs w:val="24"/>
          <w:lang w:val="ru-RU"/>
        </w:rPr>
      </w:pPr>
      <w:r w:rsidRPr="00AF4159">
        <w:rPr>
          <w:rFonts w:cs="Times New Roman"/>
          <w:color w:val="auto"/>
          <w:sz w:val="24"/>
          <w:szCs w:val="24"/>
          <w:lang w:val="ru-RU"/>
        </w:rPr>
        <w:t>Изучение покровов тела у животных.</w:t>
      </w:r>
    </w:p>
    <w:p w:rsidR="000E3ED7" w:rsidRPr="00AF4159" w:rsidRDefault="000E3ED7" w:rsidP="00072D02">
      <w:pPr>
        <w:pStyle w:val="1d"/>
        <w:numPr>
          <w:ilvl w:val="0"/>
          <w:numId w:val="225"/>
        </w:numPr>
        <w:tabs>
          <w:tab w:val="left" w:pos="558"/>
        </w:tabs>
        <w:spacing w:line="240" w:lineRule="auto"/>
        <w:ind w:firstLine="240"/>
        <w:jc w:val="both"/>
        <w:rPr>
          <w:rFonts w:cs="Times New Roman"/>
          <w:color w:val="auto"/>
          <w:sz w:val="24"/>
          <w:szCs w:val="24"/>
          <w:lang w:val="ru-RU"/>
        </w:rPr>
      </w:pPr>
      <w:r w:rsidRPr="00AF4159">
        <w:rPr>
          <w:rFonts w:cs="Times New Roman"/>
          <w:color w:val="auto"/>
          <w:sz w:val="24"/>
          <w:szCs w:val="24"/>
          <w:lang w:val="ru-RU"/>
        </w:rPr>
        <w:t>Изучение органов чувств у животных.</w:t>
      </w:r>
    </w:p>
    <w:p w:rsidR="000E3ED7" w:rsidRPr="00AF4159" w:rsidRDefault="000E3ED7" w:rsidP="00072D02">
      <w:pPr>
        <w:pStyle w:val="1d"/>
        <w:numPr>
          <w:ilvl w:val="0"/>
          <w:numId w:val="225"/>
        </w:numPr>
        <w:tabs>
          <w:tab w:val="left" w:pos="548"/>
        </w:tabs>
        <w:spacing w:line="240" w:lineRule="auto"/>
        <w:ind w:firstLine="240"/>
        <w:jc w:val="both"/>
        <w:rPr>
          <w:rFonts w:cs="Times New Roman"/>
          <w:color w:val="auto"/>
          <w:sz w:val="24"/>
          <w:szCs w:val="24"/>
          <w:lang w:val="ru-RU"/>
        </w:rPr>
      </w:pPr>
      <w:r w:rsidRPr="00AF4159">
        <w:rPr>
          <w:rFonts w:cs="Times New Roman"/>
          <w:color w:val="auto"/>
          <w:sz w:val="24"/>
          <w:szCs w:val="24"/>
          <w:lang w:val="ru-RU"/>
        </w:rPr>
        <w:lastRenderedPageBreak/>
        <w:t>Формирование условных рефлексов у аквариумных рыб.</w:t>
      </w:r>
    </w:p>
    <w:p w:rsidR="000E3ED7" w:rsidRPr="00AF4159" w:rsidRDefault="000E3ED7" w:rsidP="00072D02">
      <w:pPr>
        <w:pStyle w:val="1d"/>
        <w:numPr>
          <w:ilvl w:val="0"/>
          <w:numId w:val="225"/>
        </w:numPr>
        <w:tabs>
          <w:tab w:val="left" w:pos="558"/>
        </w:tabs>
        <w:spacing w:after="120" w:line="240" w:lineRule="auto"/>
        <w:ind w:firstLine="240"/>
        <w:jc w:val="both"/>
        <w:rPr>
          <w:rFonts w:cs="Times New Roman"/>
          <w:color w:val="auto"/>
          <w:sz w:val="24"/>
          <w:szCs w:val="24"/>
          <w:lang w:val="ru-RU"/>
        </w:rPr>
      </w:pPr>
      <w:r w:rsidRPr="00AF4159">
        <w:rPr>
          <w:rFonts w:cs="Times New Roman"/>
          <w:color w:val="auto"/>
          <w:sz w:val="24"/>
          <w:szCs w:val="24"/>
          <w:lang w:val="ru-RU"/>
        </w:rPr>
        <w:t>Строение яйца и развитие зародыша птицы (курицы).</w:t>
      </w:r>
    </w:p>
    <w:p w:rsidR="000E3ED7" w:rsidRPr="00AF4159" w:rsidRDefault="000E3ED7" w:rsidP="000E3ED7">
      <w:pPr>
        <w:pStyle w:val="afff3"/>
        <w:rPr>
          <w:rFonts w:ascii="Times New Roman" w:hAnsi="Times New Roman" w:cs="Times New Roman"/>
          <w:sz w:val="24"/>
          <w:szCs w:val="24"/>
        </w:rPr>
      </w:pPr>
      <w:bookmarkStart w:id="399" w:name="bookmark1443"/>
    </w:p>
    <w:p w:rsidR="000E3ED7" w:rsidRPr="00AF4159" w:rsidRDefault="000E3ED7" w:rsidP="000E3ED7">
      <w:pPr>
        <w:pStyle w:val="afff3"/>
        <w:rPr>
          <w:rFonts w:ascii="Times New Roman" w:hAnsi="Times New Roman" w:cs="Times New Roman"/>
          <w:sz w:val="24"/>
          <w:szCs w:val="24"/>
        </w:rPr>
      </w:pPr>
      <w:r w:rsidRPr="00AF4159">
        <w:rPr>
          <w:rFonts w:ascii="Times New Roman" w:hAnsi="Times New Roman" w:cs="Times New Roman"/>
          <w:sz w:val="24"/>
          <w:szCs w:val="24"/>
        </w:rPr>
        <w:t>3. Систематические группы животных</w:t>
      </w:r>
      <w:bookmarkEnd w:id="399"/>
    </w:p>
    <w:p w:rsidR="000E3ED7" w:rsidRPr="00AF4159" w:rsidRDefault="000E3ED7" w:rsidP="000E3ED7">
      <w:pPr>
        <w:pStyle w:val="1d"/>
        <w:jc w:val="both"/>
        <w:rPr>
          <w:rFonts w:cs="Times New Roman"/>
          <w:color w:val="auto"/>
          <w:sz w:val="24"/>
          <w:szCs w:val="24"/>
          <w:lang w:val="ru-RU"/>
        </w:rPr>
      </w:pPr>
      <w:r w:rsidRPr="00AF4159">
        <w:rPr>
          <w:rFonts w:eastAsia="Courier New" w:cs="Times New Roman"/>
          <w:b/>
          <w:bCs/>
          <w:i/>
          <w:iCs/>
          <w:color w:val="auto"/>
          <w:sz w:val="24"/>
          <w:szCs w:val="24"/>
          <w:lang w:val="ru-RU"/>
        </w:rPr>
        <w:t>Основные категории систематики животных.</w:t>
      </w:r>
      <w:r w:rsidRPr="00AF4159">
        <w:rPr>
          <w:rFonts w:cs="Times New Roman"/>
          <w:color w:val="auto"/>
          <w:sz w:val="24"/>
          <w:szCs w:val="24"/>
          <w:lang w:val="ru-RU"/>
        </w:rPr>
        <w:t xml:space="preserve">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0E3ED7" w:rsidRPr="00AF4159" w:rsidRDefault="000E3ED7" w:rsidP="000E3ED7">
      <w:pPr>
        <w:pStyle w:val="1d"/>
        <w:jc w:val="both"/>
        <w:rPr>
          <w:rFonts w:cs="Times New Roman"/>
          <w:color w:val="auto"/>
          <w:sz w:val="24"/>
          <w:szCs w:val="24"/>
          <w:lang w:val="ru-RU"/>
        </w:rPr>
      </w:pPr>
      <w:r w:rsidRPr="00AF4159">
        <w:rPr>
          <w:rFonts w:eastAsia="Courier New" w:cs="Times New Roman"/>
          <w:b/>
          <w:bCs/>
          <w:i/>
          <w:iCs/>
          <w:color w:val="auto"/>
          <w:sz w:val="24"/>
          <w:szCs w:val="24"/>
          <w:lang w:val="ru-RU"/>
        </w:rPr>
        <w:t>Одноклеточные животные — простейшие.</w:t>
      </w:r>
      <w:r w:rsidRPr="00AF4159">
        <w:rPr>
          <w:rFonts w:cs="Times New Roman"/>
          <w:color w:val="auto"/>
          <w:sz w:val="24"/>
          <w:szCs w:val="24"/>
          <w:lang w:val="ru-RU"/>
        </w:rPr>
        <w:t xml:space="preserve">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0E3ED7" w:rsidRPr="00AF4159" w:rsidRDefault="000E3ED7" w:rsidP="000E3ED7">
      <w:pPr>
        <w:pStyle w:val="82"/>
        <w:spacing w:line="252" w:lineRule="auto"/>
        <w:jc w:val="both"/>
        <w:rPr>
          <w:rFonts w:ascii="Times New Roman" w:hAnsi="Times New Roman" w:cs="Times New Roman"/>
          <w:b/>
          <w:color w:val="auto"/>
          <w:sz w:val="24"/>
          <w:szCs w:val="24"/>
        </w:rPr>
      </w:pPr>
      <w:r w:rsidRPr="00AF4159">
        <w:rPr>
          <w:rFonts w:ascii="Times New Roman" w:hAnsi="Times New Roman" w:cs="Times New Roman"/>
          <w:b/>
          <w:color w:val="auto"/>
          <w:sz w:val="24"/>
          <w:szCs w:val="24"/>
        </w:rPr>
        <w:t>Лабораторные и практические работы</w:t>
      </w:r>
    </w:p>
    <w:p w:rsidR="000E3ED7" w:rsidRPr="00AF4159" w:rsidRDefault="000E3ED7" w:rsidP="00072D02">
      <w:pPr>
        <w:pStyle w:val="1d"/>
        <w:numPr>
          <w:ilvl w:val="0"/>
          <w:numId w:val="226"/>
        </w:numPr>
        <w:tabs>
          <w:tab w:val="left" w:pos="548"/>
        </w:tabs>
        <w:spacing w:line="240" w:lineRule="auto"/>
        <w:ind w:firstLine="240"/>
        <w:jc w:val="both"/>
        <w:rPr>
          <w:rFonts w:cs="Times New Roman"/>
          <w:color w:val="auto"/>
          <w:sz w:val="24"/>
          <w:szCs w:val="24"/>
        </w:rPr>
      </w:pPr>
      <w:r w:rsidRPr="00AF4159">
        <w:rPr>
          <w:rFonts w:cs="Times New Roman"/>
          <w:color w:val="auto"/>
          <w:sz w:val="24"/>
          <w:szCs w:val="24"/>
          <w:lang w:val="ru-RU"/>
        </w:rPr>
        <w:t xml:space="preserve">Исследование строения инфузории-туфельки и наблюдение за её передвижением. </w:t>
      </w:r>
      <w:r w:rsidRPr="00AF4159">
        <w:rPr>
          <w:rFonts w:cs="Times New Roman"/>
          <w:color w:val="auto"/>
          <w:sz w:val="24"/>
          <w:szCs w:val="24"/>
        </w:rPr>
        <w:t>Изучение хемотаксиса.</w:t>
      </w:r>
    </w:p>
    <w:p w:rsidR="000E3ED7" w:rsidRPr="00AF4159" w:rsidRDefault="000E3ED7" w:rsidP="00072D02">
      <w:pPr>
        <w:pStyle w:val="1d"/>
        <w:numPr>
          <w:ilvl w:val="0"/>
          <w:numId w:val="226"/>
        </w:numPr>
        <w:tabs>
          <w:tab w:val="left" w:pos="730"/>
        </w:tabs>
        <w:spacing w:line="240" w:lineRule="auto"/>
        <w:ind w:firstLine="240"/>
        <w:jc w:val="both"/>
        <w:rPr>
          <w:rFonts w:cs="Times New Roman"/>
          <w:color w:val="auto"/>
          <w:sz w:val="24"/>
          <w:szCs w:val="24"/>
          <w:lang w:val="ru-RU"/>
        </w:rPr>
      </w:pPr>
      <w:r w:rsidRPr="00AF4159">
        <w:rPr>
          <w:rFonts w:cs="Times New Roman"/>
          <w:color w:val="auto"/>
          <w:sz w:val="24"/>
          <w:szCs w:val="24"/>
          <w:lang w:val="ru-RU"/>
        </w:rPr>
        <w:t>Многообразие простейших (на готовых препаратах).</w:t>
      </w:r>
    </w:p>
    <w:p w:rsidR="000E3ED7" w:rsidRPr="00AF4159" w:rsidRDefault="000E3ED7" w:rsidP="00072D02">
      <w:pPr>
        <w:pStyle w:val="1d"/>
        <w:numPr>
          <w:ilvl w:val="0"/>
          <w:numId w:val="226"/>
        </w:numPr>
        <w:tabs>
          <w:tab w:val="left" w:pos="548"/>
        </w:tabs>
        <w:spacing w:line="240" w:lineRule="auto"/>
        <w:ind w:firstLine="240"/>
        <w:jc w:val="both"/>
        <w:rPr>
          <w:rFonts w:cs="Times New Roman"/>
          <w:color w:val="auto"/>
          <w:sz w:val="24"/>
          <w:szCs w:val="24"/>
          <w:lang w:val="ru-RU"/>
        </w:rPr>
      </w:pPr>
      <w:r w:rsidRPr="00AF4159">
        <w:rPr>
          <w:rFonts w:cs="Times New Roman"/>
          <w:color w:val="auto"/>
          <w:sz w:val="24"/>
          <w:szCs w:val="24"/>
          <w:lang w:val="ru-RU"/>
        </w:rPr>
        <w:t>Изготовление модели клетки простейшего (амёбы, инфузории-туфельки и др.).</w:t>
      </w:r>
    </w:p>
    <w:p w:rsidR="000E3ED7" w:rsidRPr="00AF4159" w:rsidRDefault="000E3ED7" w:rsidP="000E3ED7">
      <w:pPr>
        <w:pStyle w:val="1d"/>
        <w:jc w:val="both"/>
        <w:rPr>
          <w:rFonts w:cs="Times New Roman"/>
          <w:color w:val="auto"/>
          <w:sz w:val="24"/>
          <w:szCs w:val="24"/>
          <w:lang w:val="ru-RU"/>
        </w:rPr>
      </w:pPr>
      <w:r w:rsidRPr="00AF4159">
        <w:rPr>
          <w:rFonts w:eastAsia="Courier New" w:cs="Times New Roman"/>
          <w:b/>
          <w:bCs/>
          <w:i/>
          <w:iCs/>
          <w:color w:val="auto"/>
          <w:sz w:val="24"/>
          <w:szCs w:val="24"/>
          <w:lang w:val="ru-RU"/>
        </w:rPr>
        <w:t>Многоклеточные животные. Кишечнополостные.</w:t>
      </w:r>
      <w:r w:rsidRPr="00AF4159">
        <w:rPr>
          <w:rFonts w:cs="Times New Roman"/>
          <w:color w:val="auto"/>
          <w:sz w:val="24"/>
          <w:szCs w:val="24"/>
          <w:lang w:val="ru-RU"/>
        </w:rPr>
        <w:t xml:space="preserve">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rsidR="000E3ED7" w:rsidRPr="00AF4159" w:rsidRDefault="000E3ED7" w:rsidP="000E3ED7">
      <w:pPr>
        <w:pStyle w:val="82"/>
        <w:spacing w:line="252" w:lineRule="auto"/>
        <w:jc w:val="both"/>
        <w:rPr>
          <w:rFonts w:ascii="Times New Roman" w:hAnsi="Times New Roman" w:cs="Times New Roman"/>
          <w:b/>
          <w:color w:val="auto"/>
          <w:sz w:val="24"/>
          <w:szCs w:val="24"/>
        </w:rPr>
      </w:pPr>
      <w:r w:rsidRPr="00AF4159">
        <w:rPr>
          <w:rFonts w:ascii="Times New Roman" w:hAnsi="Times New Roman" w:cs="Times New Roman"/>
          <w:b/>
          <w:color w:val="auto"/>
          <w:sz w:val="24"/>
          <w:szCs w:val="24"/>
        </w:rPr>
        <w:t>Лабораторные и практические работы</w:t>
      </w:r>
    </w:p>
    <w:p w:rsidR="000E3ED7" w:rsidRPr="00AF4159" w:rsidRDefault="000E3ED7" w:rsidP="00072D02">
      <w:pPr>
        <w:pStyle w:val="1d"/>
        <w:numPr>
          <w:ilvl w:val="0"/>
          <w:numId w:val="227"/>
        </w:numPr>
        <w:tabs>
          <w:tab w:val="left" w:pos="524"/>
        </w:tabs>
        <w:spacing w:line="240" w:lineRule="auto"/>
        <w:ind w:firstLine="240"/>
        <w:jc w:val="both"/>
        <w:rPr>
          <w:rFonts w:cs="Times New Roman"/>
          <w:color w:val="auto"/>
          <w:sz w:val="24"/>
          <w:szCs w:val="24"/>
          <w:lang w:val="ru-RU"/>
        </w:rPr>
      </w:pPr>
      <w:r w:rsidRPr="00AF4159">
        <w:rPr>
          <w:rFonts w:cs="Times New Roman"/>
          <w:color w:val="auto"/>
          <w:sz w:val="24"/>
          <w:szCs w:val="24"/>
          <w:lang w:val="ru-RU"/>
        </w:rPr>
        <w:t>Исследование строения пресноводной гидры и её передвижения (школьный аквариум).</w:t>
      </w:r>
    </w:p>
    <w:p w:rsidR="000E3ED7" w:rsidRPr="00AF4159" w:rsidRDefault="000E3ED7" w:rsidP="00072D02">
      <w:pPr>
        <w:pStyle w:val="1d"/>
        <w:numPr>
          <w:ilvl w:val="0"/>
          <w:numId w:val="227"/>
        </w:numPr>
        <w:tabs>
          <w:tab w:val="left" w:pos="524"/>
        </w:tabs>
        <w:spacing w:line="240" w:lineRule="auto"/>
        <w:ind w:firstLine="240"/>
        <w:jc w:val="both"/>
        <w:rPr>
          <w:rFonts w:cs="Times New Roman"/>
          <w:color w:val="auto"/>
          <w:sz w:val="24"/>
          <w:szCs w:val="24"/>
          <w:lang w:val="ru-RU"/>
        </w:rPr>
      </w:pPr>
      <w:r w:rsidRPr="00AF4159">
        <w:rPr>
          <w:rFonts w:cs="Times New Roman"/>
          <w:color w:val="auto"/>
          <w:sz w:val="24"/>
          <w:szCs w:val="24"/>
          <w:lang w:val="ru-RU"/>
        </w:rPr>
        <w:t>Исследование питания гидры дафниями и циклопами (школьный аквариум).</w:t>
      </w:r>
    </w:p>
    <w:p w:rsidR="000E3ED7" w:rsidRPr="00AF4159" w:rsidRDefault="000E3ED7" w:rsidP="00072D02">
      <w:pPr>
        <w:pStyle w:val="1d"/>
        <w:numPr>
          <w:ilvl w:val="0"/>
          <w:numId w:val="227"/>
        </w:numPr>
        <w:tabs>
          <w:tab w:val="left" w:pos="706"/>
        </w:tabs>
        <w:spacing w:line="240" w:lineRule="auto"/>
        <w:ind w:firstLine="240"/>
        <w:jc w:val="both"/>
        <w:rPr>
          <w:rFonts w:cs="Times New Roman"/>
          <w:color w:val="auto"/>
          <w:sz w:val="24"/>
          <w:szCs w:val="24"/>
        </w:rPr>
      </w:pPr>
      <w:r w:rsidRPr="00AF4159">
        <w:rPr>
          <w:rFonts w:cs="Times New Roman"/>
          <w:color w:val="auto"/>
          <w:sz w:val="24"/>
          <w:szCs w:val="24"/>
        </w:rPr>
        <w:t>Изготовление модели пресноводной гидры.</w:t>
      </w:r>
    </w:p>
    <w:p w:rsidR="000E3ED7" w:rsidRPr="00AF4159" w:rsidRDefault="000E3ED7" w:rsidP="000E3ED7">
      <w:pPr>
        <w:pStyle w:val="1d"/>
        <w:jc w:val="both"/>
        <w:rPr>
          <w:rFonts w:cs="Times New Roman"/>
          <w:color w:val="auto"/>
          <w:sz w:val="24"/>
          <w:szCs w:val="24"/>
          <w:lang w:val="ru-RU"/>
        </w:rPr>
      </w:pPr>
      <w:r w:rsidRPr="00AF4159">
        <w:rPr>
          <w:rFonts w:eastAsia="Courier New" w:cs="Times New Roman"/>
          <w:b/>
          <w:bCs/>
          <w:i/>
          <w:iCs/>
          <w:color w:val="auto"/>
          <w:sz w:val="24"/>
          <w:szCs w:val="24"/>
          <w:lang w:val="ru-RU"/>
        </w:rPr>
        <w:t>Плоские, круглые, кольчатые черви.</w:t>
      </w:r>
      <w:r w:rsidRPr="00AF4159">
        <w:rPr>
          <w:rFonts w:cs="Times New Roman"/>
          <w:color w:val="auto"/>
          <w:sz w:val="24"/>
          <w:szCs w:val="24"/>
          <w:lang w:val="ru-RU"/>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0E3ED7" w:rsidRPr="00AF4159" w:rsidRDefault="000E3ED7" w:rsidP="000E3ED7">
      <w:pPr>
        <w:pStyle w:val="82"/>
        <w:spacing w:line="252" w:lineRule="auto"/>
        <w:jc w:val="both"/>
        <w:rPr>
          <w:rFonts w:ascii="Times New Roman" w:hAnsi="Times New Roman" w:cs="Times New Roman"/>
          <w:b/>
          <w:color w:val="auto"/>
          <w:sz w:val="24"/>
          <w:szCs w:val="24"/>
        </w:rPr>
      </w:pPr>
      <w:r w:rsidRPr="00AF4159">
        <w:rPr>
          <w:rFonts w:ascii="Times New Roman" w:hAnsi="Times New Roman" w:cs="Times New Roman"/>
          <w:b/>
          <w:color w:val="auto"/>
          <w:sz w:val="24"/>
          <w:szCs w:val="24"/>
        </w:rPr>
        <w:t>Лабораторные и практические работы</w:t>
      </w:r>
    </w:p>
    <w:p w:rsidR="000E3ED7" w:rsidRPr="00AF4159" w:rsidRDefault="000E3ED7" w:rsidP="00072D02">
      <w:pPr>
        <w:pStyle w:val="1d"/>
        <w:numPr>
          <w:ilvl w:val="0"/>
          <w:numId w:val="228"/>
        </w:numPr>
        <w:tabs>
          <w:tab w:val="left" w:pos="529"/>
        </w:tabs>
        <w:spacing w:line="240" w:lineRule="auto"/>
        <w:ind w:firstLine="240"/>
        <w:jc w:val="both"/>
        <w:rPr>
          <w:rFonts w:cs="Times New Roman"/>
          <w:color w:val="auto"/>
          <w:sz w:val="24"/>
          <w:szCs w:val="24"/>
          <w:lang w:val="ru-RU"/>
        </w:rPr>
      </w:pPr>
      <w:r w:rsidRPr="00AF4159">
        <w:rPr>
          <w:rFonts w:cs="Times New Roman"/>
          <w:color w:val="auto"/>
          <w:sz w:val="24"/>
          <w:szCs w:val="24"/>
          <w:lang w:val="ru-RU"/>
        </w:rPr>
        <w:t>Исследование внешнего строения дождевого червя. Наблюдение за реакцией дождевого червя на раздражители.</w:t>
      </w:r>
    </w:p>
    <w:p w:rsidR="000E3ED7" w:rsidRPr="00AF4159" w:rsidRDefault="000E3ED7" w:rsidP="00072D02">
      <w:pPr>
        <w:pStyle w:val="1d"/>
        <w:numPr>
          <w:ilvl w:val="0"/>
          <w:numId w:val="228"/>
        </w:numPr>
        <w:tabs>
          <w:tab w:val="left" w:pos="524"/>
        </w:tabs>
        <w:spacing w:line="240" w:lineRule="auto"/>
        <w:ind w:firstLine="240"/>
        <w:jc w:val="both"/>
        <w:rPr>
          <w:rFonts w:cs="Times New Roman"/>
          <w:color w:val="auto"/>
          <w:sz w:val="24"/>
          <w:szCs w:val="24"/>
          <w:lang w:val="ru-RU"/>
        </w:rPr>
      </w:pPr>
      <w:r w:rsidRPr="00AF4159">
        <w:rPr>
          <w:rFonts w:cs="Times New Roman"/>
          <w:color w:val="auto"/>
          <w:sz w:val="24"/>
          <w:szCs w:val="24"/>
          <w:lang w:val="ru-RU"/>
        </w:rPr>
        <w:t>Исследование внутреннего строения дождевого червя (на готовом влажном препарате и микропрепарате).</w:t>
      </w:r>
    </w:p>
    <w:p w:rsidR="000E3ED7" w:rsidRPr="00AF4159" w:rsidRDefault="000E3ED7" w:rsidP="00072D02">
      <w:pPr>
        <w:pStyle w:val="1d"/>
        <w:numPr>
          <w:ilvl w:val="0"/>
          <w:numId w:val="228"/>
        </w:numPr>
        <w:tabs>
          <w:tab w:val="left" w:pos="524"/>
        </w:tabs>
        <w:spacing w:line="240" w:lineRule="auto"/>
        <w:ind w:firstLine="240"/>
        <w:jc w:val="both"/>
        <w:rPr>
          <w:rFonts w:cs="Times New Roman"/>
          <w:color w:val="auto"/>
          <w:sz w:val="24"/>
          <w:szCs w:val="24"/>
          <w:lang w:val="ru-RU"/>
        </w:rPr>
      </w:pPr>
      <w:r w:rsidRPr="00AF4159">
        <w:rPr>
          <w:rFonts w:cs="Times New Roman"/>
          <w:color w:val="auto"/>
          <w:sz w:val="24"/>
          <w:szCs w:val="24"/>
          <w:lang w:val="ru-RU"/>
        </w:rPr>
        <w:t>Изучение приспособлений паразитических червей к паразитизму (на готовых влажных и микропрепаратах).</w:t>
      </w:r>
    </w:p>
    <w:p w:rsidR="000E3ED7" w:rsidRPr="00AF4159" w:rsidRDefault="000E3ED7" w:rsidP="000E3ED7">
      <w:pPr>
        <w:pStyle w:val="1d"/>
        <w:jc w:val="both"/>
        <w:rPr>
          <w:rFonts w:cs="Times New Roman"/>
          <w:color w:val="auto"/>
          <w:sz w:val="24"/>
          <w:szCs w:val="24"/>
          <w:lang w:val="ru-RU"/>
        </w:rPr>
      </w:pPr>
      <w:r w:rsidRPr="00AF4159">
        <w:rPr>
          <w:rFonts w:eastAsia="Courier New" w:cs="Times New Roman"/>
          <w:b/>
          <w:bCs/>
          <w:i/>
          <w:iCs/>
          <w:color w:val="auto"/>
          <w:sz w:val="24"/>
          <w:szCs w:val="24"/>
          <w:lang w:val="ru-RU"/>
        </w:rPr>
        <w:t>Членистоногие.</w:t>
      </w:r>
      <w:r w:rsidRPr="00AF4159">
        <w:rPr>
          <w:rFonts w:cs="Times New Roman"/>
          <w:color w:val="auto"/>
          <w:sz w:val="24"/>
          <w:szCs w:val="24"/>
          <w:lang w:val="ru-RU"/>
        </w:rPr>
        <w:t xml:space="preserve"> Общая характеристика. Среды жизни. Внешнее и внутреннее строение членистоногих. Многообразие членистоногих. Представители классов.</w:t>
      </w:r>
    </w:p>
    <w:p w:rsidR="000E3ED7" w:rsidRPr="00AF4159" w:rsidRDefault="000E3ED7" w:rsidP="000E3ED7">
      <w:pPr>
        <w:pStyle w:val="1d"/>
        <w:jc w:val="both"/>
        <w:rPr>
          <w:rFonts w:cs="Times New Roman"/>
          <w:color w:val="auto"/>
          <w:sz w:val="24"/>
          <w:szCs w:val="24"/>
          <w:lang w:val="ru-RU"/>
        </w:rPr>
      </w:pPr>
      <w:r w:rsidRPr="00AF4159">
        <w:rPr>
          <w:rFonts w:eastAsia="Courier New" w:cs="Times New Roman"/>
          <w:b/>
          <w:bCs/>
          <w:i/>
          <w:iCs/>
          <w:color w:val="auto"/>
          <w:sz w:val="24"/>
          <w:szCs w:val="24"/>
          <w:lang w:val="ru-RU"/>
        </w:rPr>
        <w:t>Ракообразные</w:t>
      </w:r>
      <w:r w:rsidRPr="00AF4159">
        <w:rPr>
          <w:rFonts w:eastAsia="Courier New" w:cs="Times New Roman"/>
          <w:i/>
          <w:iCs/>
          <w:color w:val="auto"/>
          <w:sz w:val="24"/>
          <w:szCs w:val="24"/>
          <w:lang w:val="ru-RU"/>
        </w:rPr>
        <w:t>.</w:t>
      </w:r>
      <w:r w:rsidRPr="00AF4159">
        <w:rPr>
          <w:rFonts w:cs="Times New Roman"/>
          <w:color w:val="auto"/>
          <w:sz w:val="24"/>
          <w:szCs w:val="24"/>
          <w:lang w:val="ru-RU"/>
        </w:rPr>
        <w:t xml:space="preserve"> Особенности строения и жизнедеятельности. Значение ракообразных в природе и жизни человека.</w:t>
      </w:r>
    </w:p>
    <w:p w:rsidR="000E3ED7" w:rsidRPr="00AF4159" w:rsidRDefault="000E3ED7" w:rsidP="000E3ED7">
      <w:pPr>
        <w:pStyle w:val="1d"/>
        <w:jc w:val="both"/>
        <w:rPr>
          <w:rFonts w:cs="Times New Roman"/>
          <w:color w:val="auto"/>
          <w:sz w:val="24"/>
          <w:szCs w:val="24"/>
          <w:lang w:val="ru-RU"/>
        </w:rPr>
      </w:pPr>
      <w:r w:rsidRPr="00AF4159">
        <w:rPr>
          <w:rFonts w:eastAsia="Courier New" w:cs="Times New Roman"/>
          <w:b/>
          <w:bCs/>
          <w:i/>
          <w:iCs/>
          <w:color w:val="auto"/>
          <w:sz w:val="24"/>
          <w:szCs w:val="24"/>
          <w:lang w:val="ru-RU"/>
        </w:rPr>
        <w:t>Паукообразные</w:t>
      </w:r>
      <w:r w:rsidRPr="00AF4159">
        <w:rPr>
          <w:rFonts w:eastAsia="Courier New" w:cs="Times New Roman"/>
          <w:i/>
          <w:iCs/>
          <w:color w:val="auto"/>
          <w:sz w:val="24"/>
          <w:szCs w:val="24"/>
          <w:lang w:val="ru-RU"/>
        </w:rPr>
        <w:t>.</w:t>
      </w:r>
      <w:r w:rsidRPr="00AF4159">
        <w:rPr>
          <w:rFonts w:cs="Times New Roman"/>
          <w:color w:val="auto"/>
          <w:sz w:val="24"/>
          <w:szCs w:val="24"/>
          <w:lang w:val="ru-RU"/>
        </w:rPr>
        <w:t xml:space="preserve">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0E3ED7" w:rsidRPr="00AF4159" w:rsidRDefault="000E3ED7" w:rsidP="000E3ED7">
      <w:pPr>
        <w:pStyle w:val="1d"/>
        <w:jc w:val="both"/>
        <w:rPr>
          <w:rFonts w:cs="Times New Roman"/>
          <w:color w:val="auto"/>
          <w:sz w:val="24"/>
          <w:szCs w:val="24"/>
          <w:lang w:val="ru-RU"/>
        </w:rPr>
      </w:pPr>
      <w:r w:rsidRPr="00AF4159">
        <w:rPr>
          <w:rFonts w:eastAsia="Courier New" w:cs="Times New Roman"/>
          <w:b/>
          <w:bCs/>
          <w:i/>
          <w:iCs/>
          <w:color w:val="auto"/>
          <w:sz w:val="24"/>
          <w:szCs w:val="24"/>
          <w:lang w:val="ru-RU"/>
        </w:rPr>
        <w:t>Насекомые</w:t>
      </w:r>
      <w:r w:rsidRPr="00AF4159">
        <w:rPr>
          <w:rFonts w:eastAsia="Courier New" w:cs="Times New Roman"/>
          <w:i/>
          <w:iCs/>
          <w:color w:val="auto"/>
          <w:sz w:val="24"/>
          <w:szCs w:val="24"/>
          <w:lang w:val="ru-RU"/>
        </w:rPr>
        <w:t>.</w:t>
      </w:r>
      <w:r w:rsidRPr="00AF4159">
        <w:rPr>
          <w:rFonts w:cs="Times New Roman"/>
          <w:color w:val="auto"/>
          <w:sz w:val="24"/>
          <w:szCs w:val="24"/>
          <w:lang w:val="ru-RU"/>
        </w:rPr>
        <w:t xml:space="preserve">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 Насекомые — переносчики возбудителей и паразиты человека и домашних животных. Насекомые-вредители сада, огорода, поля, леса. </w:t>
      </w:r>
      <w:r w:rsidRPr="00AF4159">
        <w:rPr>
          <w:rFonts w:cs="Times New Roman"/>
          <w:color w:val="auto"/>
          <w:sz w:val="24"/>
          <w:szCs w:val="24"/>
          <w:lang w:val="ru-RU"/>
        </w:rPr>
        <w:lastRenderedPageBreak/>
        <w:t>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0E3ED7" w:rsidRPr="00AF4159" w:rsidRDefault="000E3ED7" w:rsidP="000E3ED7">
      <w:pPr>
        <w:pStyle w:val="1d"/>
        <w:spacing w:line="240" w:lineRule="auto"/>
        <w:jc w:val="both"/>
        <w:rPr>
          <w:rFonts w:cs="Times New Roman"/>
          <w:color w:val="auto"/>
          <w:sz w:val="24"/>
          <w:szCs w:val="24"/>
          <w:lang w:val="ru-RU"/>
        </w:rPr>
      </w:pPr>
      <w:r w:rsidRPr="00AF4159">
        <w:rPr>
          <w:rFonts w:cs="Times New Roman"/>
          <w:color w:val="auto"/>
          <w:sz w:val="24"/>
          <w:szCs w:val="24"/>
          <w:lang w:val="ru-RU"/>
        </w:rPr>
        <w:t>*Отряды насекомых изучаются обзорно по усмотрению учителя в зависимости от местных условий. Более подробно изучаются на примере двух местных отрядов.</w:t>
      </w:r>
    </w:p>
    <w:p w:rsidR="000E3ED7" w:rsidRPr="00AF4159" w:rsidRDefault="000E3ED7" w:rsidP="000E3ED7">
      <w:pPr>
        <w:pStyle w:val="82"/>
        <w:spacing w:line="252" w:lineRule="auto"/>
        <w:jc w:val="both"/>
        <w:rPr>
          <w:rFonts w:ascii="Times New Roman" w:hAnsi="Times New Roman" w:cs="Times New Roman"/>
          <w:b/>
          <w:color w:val="auto"/>
          <w:sz w:val="24"/>
          <w:szCs w:val="24"/>
          <w:lang w:val="ru-RU"/>
        </w:rPr>
      </w:pPr>
      <w:r w:rsidRPr="00AF4159">
        <w:rPr>
          <w:rFonts w:ascii="Times New Roman" w:hAnsi="Times New Roman" w:cs="Times New Roman"/>
          <w:b/>
          <w:color w:val="auto"/>
          <w:sz w:val="24"/>
          <w:szCs w:val="24"/>
          <w:lang w:val="ru-RU"/>
        </w:rPr>
        <w:t>Лабораторные и практические работы</w:t>
      </w:r>
    </w:p>
    <w:p w:rsidR="000E3ED7" w:rsidRPr="00AF4159" w:rsidRDefault="000E3ED7" w:rsidP="00072D02">
      <w:pPr>
        <w:pStyle w:val="1d"/>
        <w:numPr>
          <w:ilvl w:val="0"/>
          <w:numId w:val="229"/>
        </w:numPr>
        <w:tabs>
          <w:tab w:val="left" w:pos="524"/>
        </w:tabs>
        <w:spacing w:line="240" w:lineRule="auto"/>
        <w:ind w:firstLine="240"/>
        <w:jc w:val="both"/>
        <w:rPr>
          <w:rFonts w:cs="Times New Roman"/>
          <w:color w:val="auto"/>
          <w:sz w:val="24"/>
          <w:szCs w:val="24"/>
          <w:lang w:val="ru-RU"/>
        </w:rPr>
      </w:pPr>
      <w:r w:rsidRPr="00AF4159">
        <w:rPr>
          <w:rFonts w:cs="Times New Roman"/>
          <w:color w:val="auto"/>
          <w:sz w:val="24"/>
          <w:szCs w:val="24"/>
          <w:lang w:val="ru-RU"/>
        </w:rPr>
        <w:t>Исследование внешнего строения насекомого (на примере майского жука или других крупных насекомых-вредителей).</w:t>
      </w:r>
    </w:p>
    <w:p w:rsidR="000E3ED7" w:rsidRPr="00AF4159" w:rsidRDefault="000E3ED7" w:rsidP="00072D02">
      <w:pPr>
        <w:pStyle w:val="1d"/>
        <w:numPr>
          <w:ilvl w:val="0"/>
          <w:numId w:val="229"/>
        </w:numPr>
        <w:tabs>
          <w:tab w:val="left" w:pos="524"/>
        </w:tabs>
        <w:spacing w:line="240" w:lineRule="auto"/>
        <w:ind w:firstLine="240"/>
        <w:jc w:val="both"/>
        <w:rPr>
          <w:rFonts w:cs="Times New Roman"/>
          <w:color w:val="auto"/>
          <w:sz w:val="24"/>
          <w:szCs w:val="24"/>
          <w:lang w:val="ru-RU"/>
        </w:rPr>
      </w:pPr>
      <w:r w:rsidRPr="00AF4159">
        <w:rPr>
          <w:rFonts w:cs="Times New Roman"/>
          <w:color w:val="auto"/>
          <w:sz w:val="24"/>
          <w:szCs w:val="24"/>
          <w:lang w:val="ru-RU"/>
        </w:rPr>
        <w:t>Ознакомление с различными типами развития насекомых (на примере коллекций).</w:t>
      </w:r>
    </w:p>
    <w:p w:rsidR="000E3ED7" w:rsidRPr="00AF4159" w:rsidRDefault="000E3ED7" w:rsidP="000E3ED7">
      <w:pPr>
        <w:pStyle w:val="1d"/>
        <w:spacing w:line="240" w:lineRule="auto"/>
        <w:jc w:val="both"/>
        <w:rPr>
          <w:rFonts w:cs="Times New Roman"/>
          <w:color w:val="auto"/>
          <w:sz w:val="24"/>
          <w:szCs w:val="24"/>
          <w:lang w:val="ru-RU"/>
        </w:rPr>
      </w:pPr>
      <w:r w:rsidRPr="00AF4159">
        <w:rPr>
          <w:rFonts w:eastAsia="Courier New" w:cs="Times New Roman"/>
          <w:b/>
          <w:bCs/>
          <w:i/>
          <w:iCs/>
          <w:color w:val="auto"/>
          <w:sz w:val="24"/>
          <w:szCs w:val="24"/>
          <w:lang w:val="ru-RU"/>
        </w:rPr>
        <w:t>Моллюски.</w:t>
      </w:r>
      <w:r w:rsidRPr="00AF4159">
        <w:rPr>
          <w:rFonts w:cs="Times New Roman"/>
          <w:color w:val="auto"/>
          <w:sz w:val="24"/>
          <w:szCs w:val="24"/>
          <w:lang w:val="ru-RU"/>
        </w:rPr>
        <w:t xml:space="preserve">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0E3ED7" w:rsidRPr="00AF4159" w:rsidRDefault="000E3ED7" w:rsidP="000E3ED7">
      <w:pPr>
        <w:pStyle w:val="82"/>
        <w:spacing w:line="252" w:lineRule="auto"/>
        <w:jc w:val="both"/>
        <w:rPr>
          <w:rFonts w:ascii="Times New Roman" w:hAnsi="Times New Roman" w:cs="Times New Roman"/>
          <w:b/>
          <w:color w:val="auto"/>
          <w:sz w:val="24"/>
          <w:szCs w:val="24"/>
          <w:lang w:val="ru-RU"/>
        </w:rPr>
      </w:pPr>
      <w:r w:rsidRPr="00AF4159">
        <w:rPr>
          <w:rFonts w:ascii="Times New Roman" w:hAnsi="Times New Roman" w:cs="Times New Roman"/>
          <w:b/>
          <w:color w:val="auto"/>
          <w:sz w:val="24"/>
          <w:szCs w:val="24"/>
          <w:lang w:val="ru-RU"/>
        </w:rPr>
        <w:t>Лабораторные и практические работы</w:t>
      </w:r>
    </w:p>
    <w:p w:rsidR="000E3ED7" w:rsidRPr="00AF4159" w:rsidRDefault="000E3ED7" w:rsidP="000E3ED7">
      <w:pPr>
        <w:pStyle w:val="1d"/>
        <w:spacing w:line="240" w:lineRule="auto"/>
        <w:jc w:val="both"/>
        <w:rPr>
          <w:rFonts w:cs="Times New Roman"/>
          <w:color w:val="auto"/>
          <w:sz w:val="24"/>
          <w:szCs w:val="24"/>
          <w:lang w:val="ru-RU"/>
        </w:rPr>
      </w:pPr>
      <w:r w:rsidRPr="00AF4159">
        <w:rPr>
          <w:rFonts w:cs="Times New Roman"/>
          <w:color w:val="auto"/>
          <w:sz w:val="24"/>
          <w:szCs w:val="24"/>
          <w:lang w:val="ru-RU"/>
        </w:rPr>
        <w:t>Исследование внешнего строения раковин пресноводных и морских моллюсков (раковины беззубки, перловицы, прудовика, катушки и др.).</w:t>
      </w:r>
    </w:p>
    <w:p w:rsidR="000E3ED7" w:rsidRPr="00AF4159" w:rsidRDefault="000E3ED7" w:rsidP="000E3ED7">
      <w:pPr>
        <w:pStyle w:val="1d"/>
        <w:spacing w:line="240" w:lineRule="auto"/>
        <w:jc w:val="both"/>
        <w:rPr>
          <w:rFonts w:cs="Times New Roman"/>
          <w:color w:val="auto"/>
          <w:sz w:val="24"/>
          <w:szCs w:val="24"/>
          <w:lang w:val="ru-RU"/>
        </w:rPr>
      </w:pPr>
      <w:r w:rsidRPr="00AF4159">
        <w:rPr>
          <w:rFonts w:eastAsia="Courier New" w:cs="Times New Roman"/>
          <w:b/>
          <w:bCs/>
          <w:i/>
          <w:iCs/>
          <w:color w:val="auto"/>
          <w:sz w:val="24"/>
          <w:szCs w:val="24"/>
          <w:lang w:val="ru-RU"/>
        </w:rPr>
        <w:t>Хордовые.</w:t>
      </w:r>
      <w:r w:rsidRPr="00AF4159">
        <w:rPr>
          <w:rFonts w:cs="Times New Roman"/>
          <w:color w:val="auto"/>
          <w:sz w:val="24"/>
          <w:szCs w:val="24"/>
          <w:lang w:val="ru-RU"/>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rsidR="000E3ED7" w:rsidRPr="00AF4159" w:rsidRDefault="000E3ED7" w:rsidP="000E3ED7">
      <w:pPr>
        <w:pStyle w:val="1d"/>
        <w:spacing w:line="240" w:lineRule="auto"/>
        <w:jc w:val="both"/>
        <w:rPr>
          <w:rFonts w:cs="Times New Roman"/>
          <w:color w:val="auto"/>
          <w:sz w:val="24"/>
          <w:szCs w:val="24"/>
        </w:rPr>
      </w:pPr>
      <w:r w:rsidRPr="00AF4159">
        <w:rPr>
          <w:rFonts w:eastAsia="Courier New" w:cs="Times New Roman"/>
          <w:b/>
          <w:bCs/>
          <w:i/>
          <w:iCs/>
          <w:color w:val="auto"/>
          <w:sz w:val="24"/>
          <w:szCs w:val="24"/>
          <w:lang w:val="ru-RU"/>
        </w:rPr>
        <w:t>Рыбы.</w:t>
      </w:r>
      <w:r w:rsidRPr="00AF4159">
        <w:rPr>
          <w:rFonts w:cs="Times New Roman"/>
          <w:color w:val="auto"/>
          <w:sz w:val="24"/>
          <w:szCs w:val="24"/>
          <w:lang w:val="ru-RU"/>
        </w:rPr>
        <w:t xml:space="preserve">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w:t>
      </w:r>
      <w:r w:rsidRPr="00AF4159">
        <w:rPr>
          <w:rFonts w:cs="Times New Roman"/>
          <w:color w:val="auto"/>
          <w:sz w:val="24"/>
          <w:szCs w:val="24"/>
        </w:rPr>
        <w:t>Хозяйственное значение рыб.</w:t>
      </w:r>
    </w:p>
    <w:p w:rsidR="000E3ED7" w:rsidRPr="00AF4159" w:rsidRDefault="000E3ED7" w:rsidP="000E3ED7">
      <w:pPr>
        <w:pStyle w:val="82"/>
        <w:spacing w:line="252" w:lineRule="auto"/>
        <w:jc w:val="both"/>
        <w:rPr>
          <w:rFonts w:ascii="Times New Roman" w:hAnsi="Times New Roman" w:cs="Times New Roman"/>
          <w:b/>
          <w:color w:val="auto"/>
          <w:sz w:val="24"/>
          <w:szCs w:val="24"/>
        </w:rPr>
      </w:pPr>
      <w:r w:rsidRPr="00AF4159">
        <w:rPr>
          <w:rFonts w:ascii="Times New Roman" w:hAnsi="Times New Roman" w:cs="Times New Roman"/>
          <w:b/>
          <w:color w:val="auto"/>
          <w:sz w:val="24"/>
          <w:szCs w:val="24"/>
        </w:rPr>
        <w:t>Лабораторные и практические работы</w:t>
      </w:r>
    </w:p>
    <w:p w:rsidR="000E3ED7" w:rsidRPr="00AF4159" w:rsidRDefault="000E3ED7" w:rsidP="00072D02">
      <w:pPr>
        <w:pStyle w:val="1d"/>
        <w:numPr>
          <w:ilvl w:val="0"/>
          <w:numId w:val="230"/>
        </w:numPr>
        <w:tabs>
          <w:tab w:val="left" w:pos="524"/>
        </w:tabs>
        <w:spacing w:line="240" w:lineRule="auto"/>
        <w:ind w:firstLine="240"/>
        <w:jc w:val="both"/>
        <w:rPr>
          <w:rFonts w:cs="Times New Roman"/>
          <w:color w:val="auto"/>
          <w:sz w:val="24"/>
          <w:szCs w:val="24"/>
          <w:lang w:val="ru-RU"/>
        </w:rPr>
      </w:pPr>
      <w:r w:rsidRPr="00AF4159">
        <w:rPr>
          <w:rFonts w:cs="Times New Roman"/>
          <w:color w:val="auto"/>
          <w:sz w:val="24"/>
          <w:szCs w:val="24"/>
          <w:lang w:val="ru-RU"/>
        </w:rPr>
        <w:t>Исследование внешнего строения и особенностей передвижения рыбы (на примере живой рыбы в банке с водой).</w:t>
      </w:r>
    </w:p>
    <w:p w:rsidR="000E3ED7" w:rsidRPr="00AF4159" w:rsidRDefault="000E3ED7" w:rsidP="00072D02">
      <w:pPr>
        <w:pStyle w:val="1d"/>
        <w:numPr>
          <w:ilvl w:val="0"/>
          <w:numId w:val="230"/>
        </w:numPr>
        <w:tabs>
          <w:tab w:val="left" w:pos="524"/>
        </w:tabs>
        <w:spacing w:line="240" w:lineRule="auto"/>
        <w:ind w:firstLine="240"/>
        <w:jc w:val="both"/>
        <w:rPr>
          <w:rFonts w:cs="Times New Roman"/>
          <w:color w:val="auto"/>
          <w:sz w:val="24"/>
          <w:szCs w:val="24"/>
          <w:lang w:val="ru-RU"/>
        </w:rPr>
      </w:pPr>
      <w:r w:rsidRPr="00AF4159">
        <w:rPr>
          <w:rFonts w:cs="Times New Roman"/>
          <w:color w:val="auto"/>
          <w:sz w:val="24"/>
          <w:szCs w:val="24"/>
          <w:lang w:val="ru-RU"/>
        </w:rPr>
        <w:t>Исследование внутреннего строения рыбы (на примере готового влажного препарата).</w:t>
      </w:r>
    </w:p>
    <w:p w:rsidR="000E3ED7" w:rsidRPr="00AF4159" w:rsidRDefault="000E3ED7" w:rsidP="000E3ED7">
      <w:pPr>
        <w:pStyle w:val="1d"/>
        <w:spacing w:line="240" w:lineRule="auto"/>
        <w:jc w:val="both"/>
        <w:rPr>
          <w:rFonts w:cs="Times New Roman"/>
          <w:color w:val="auto"/>
          <w:sz w:val="24"/>
          <w:szCs w:val="24"/>
          <w:lang w:val="ru-RU"/>
        </w:rPr>
      </w:pPr>
      <w:r w:rsidRPr="00AF4159">
        <w:rPr>
          <w:rFonts w:eastAsia="Courier New" w:cs="Times New Roman"/>
          <w:b/>
          <w:bCs/>
          <w:i/>
          <w:iCs/>
          <w:color w:val="auto"/>
          <w:sz w:val="24"/>
          <w:szCs w:val="24"/>
          <w:lang w:val="ru-RU"/>
        </w:rPr>
        <w:t>Земноводные.</w:t>
      </w:r>
      <w:r w:rsidRPr="00AF4159">
        <w:rPr>
          <w:rFonts w:cs="Times New Roman"/>
          <w:color w:val="auto"/>
          <w:sz w:val="24"/>
          <w:szCs w:val="24"/>
          <w:lang w:val="ru-RU"/>
        </w:rPr>
        <w:t xml:space="preserve">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w:t>
      </w:r>
    </w:p>
    <w:p w:rsidR="000E3ED7" w:rsidRPr="00AF4159" w:rsidRDefault="000E3ED7" w:rsidP="000E3ED7">
      <w:pPr>
        <w:pStyle w:val="1d"/>
        <w:spacing w:line="240" w:lineRule="auto"/>
        <w:jc w:val="both"/>
        <w:rPr>
          <w:rFonts w:cs="Times New Roman"/>
          <w:color w:val="auto"/>
          <w:sz w:val="24"/>
          <w:szCs w:val="24"/>
          <w:lang w:val="ru-RU"/>
        </w:rPr>
      </w:pPr>
      <w:r w:rsidRPr="00AF4159">
        <w:rPr>
          <w:rFonts w:cs="Times New Roman"/>
          <w:color w:val="auto"/>
          <w:sz w:val="24"/>
          <w:szCs w:val="24"/>
          <w:lang w:val="ru-RU"/>
        </w:rPr>
        <w:t>Многообразие земноводных и их охрана. Значение земноводных в природе и жизни человека.</w:t>
      </w:r>
    </w:p>
    <w:p w:rsidR="000E3ED7" w:rsidRPr="00AF4159" w:rsidRDefault="000E3ED7" w:rsidP="000E3ED7">
      <w:pPr>
        <w:pStyle w:val="1d"/>
        <w:spacing w:line="240" w:lineRule="auto"/>
        <w:jc w:val="both"/>
        <w:rPr>
          <w:rFonts w:cs="Times New Roman"/>
          <w:color w:val="auto"/>
          <w:sz w:val="24"/>
          <w:szCs w:val="24"/>
          <w:lang w:val="ru-RU"/>
        </w:rPr>
      </w:pPr>
      <w:r w:rsidRPr="00AF4159">
        <w:rPr>
          <w:rFonts w:eastAsia="Courier New" w:cs="Times New Roman"/>
          <w:b/>
          <w:bCs/>
          <w:i/>
          <w:iCs/>
          <w:color w:val="auto"/>
          <w:sz w:val="24"/>
          <w:szCs w:val="24"/>
          <w:lang w:val="ru-RU"/>
        </w:rPr>
        <w:t>Пресмыкающиеся.</w:t>
      </w:r>
      <w:r w:rsidRPr="00AF4159">
        <w:rPr>
          <w:rFonts w:cs="Times New Roman"/>
          <w:color w:val="auto"/>
          <w:sz w:val="24"/>
          <w:szCs w:val="24"/>
          <w:lang w:val="ru-RU"/>
        </w:rPr>
        <w:t xml:space="preserve">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0E3ED7" w:rsidRPr="00AF4159" w:rsidRDefault="000E3ED7" w:rsidP="000E3ED7">
      <w:pPr>
        <w:pStyle w:val="1d"/>
        <w:spacing w:line="240" w:lineRule="auto"/>
        <w:jc w:val="both"/>
        <w:rPr>
          <w:rFonts w:cs="Times New Roman"/>
          <w:color w:val="auto"/>
          <w:sz w:val="24"/>
          <w:szCs w:val="24"/>
          <w:lang w:val="ru-RU"/>
        </w:rPr>
      </w:pPr>
      <w:r w:rsidRPr="00AF4159">
        <w:rPr>
          <w:rFonts w:eastAsia="Courier New" w:cs="Times New Roman"/>
          <w:b/>
          <w:bCs/>
          <w:i/>
          <w:iCs/>
          <w:color w:val="auto"/>
          <w:sz w:val="24"/>
          <w:szCs w:val="24"/>
          <w:lang w:val="ru-RU"/>
        </w:rPr>
        <w:t>Птицы.</w:t>
      </w:r>
      <w:r w:rsidRPr="00AF4159">
        <w:rPr>
          <w:rFonts w:cs="Times New Roman"/>
          <w:color w:val="auto"/>
          <w:sz w:val="24"/>
          <w:szCs w:val="24"/>
          <w:lang w:val="ru-RU"/>
        </w:rPr>
        <w:t xml:space="preserve">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Приспособленность птиц к различным условиям среды. Значение птиц в природе и жизни человека.</w:t>
      </w:r>
    </w:p>
    <w:p w:rsidR="000E3ED7" w:rsidRPr="00AF4159" w:rsidRDefault="000E3ED7" w:rsidP="000E3ED7">
      <w:pPr>
        <w:pStyle w:val="1d"/>
        <w:jc w:val="both"/>
        <w:rPr>
          <w:rFonts w:cs="Times New Roman"/>
          <w:color w:val="auto"/>
          <w:sz w:val="24"/>
          <w:szCs w:val="24"/>
          <w:lang w:val="ru-RU"/>
        </w:rPr>
      </w:pPr>
      <w:r w:rsidRPr="00AF4159">
        <w:rPr>
          <w:rFonts w:eastAsia="Courier New" w:cs="Times New Roman"/>
          <w:i/>
          <w:iCs/>
          <w:color w:val="auto"/>
          <w:sz w:val="24"/>
          <w:szCs w:val="24"/>
          <w:lang w:val="ru-RU"/>
        </w:rPr>
        <w:t>*</w:t>
      </w:r>
      <w:r w:rsidRPr="00AF4159">
        <w:rPr>
          <w:rFonts w:cs="Times New Roman"/>
          <w:color w:val="auto"/>
          <w:sz w:val="24"/>
          <w:szCs w:val="24"/>
          <w:lang w:val="ru-RU"/>
        </w:rPr>
        <w:t>Многообразие птиц изучается по выбору учителя на примере трёх экологических групп с учётом распространения птиц в своём регионе.</w:t>
      </w:r>
    </w:p>
    <w:p w:rsidR="000E3ED7" w:rsidRPr="00AF4159" w:rsidRDefault="000E3ED7" w:rsidP="000E3ED7">
      <w:pPr>
        <w:pStyle w:val="82"/>
        <w:spacing w:line="252" w:lineRule="auto"/>
        <w:jc w:val="both"/>
        <w:rPr>
          <w:rFonts w:ascii="Times New Roman" w:hAnsi="Times New Roman" w:cs="Times New Roman"/>
          <w:b/>
          <w:color w:val="auto"/>
          <w:sz w:val="24"/>
          <w:szCs w:val="24"/>
        </w:rPr>
      </w:pPr>
      <w:r w:rsidRPr="00AF4159">
        <w:rPr>
          <w:rFonts w:ascii="Times New Roman" w:hAnsi="Times New Roman" w:cs="Times New Roman"/>
          <w:b/>
          <w:color w:val="auto"/>
          <w:sz w:val="24"/>
          <w:szCs w:val="24"/>
        </w:rPr>
        <w:t>Лабораторные и практические работы</w:t>
      </w:r>
    </w:p>
    <w:p w:rsidR="000E3ED7" w:rsidRPr="00AF4159" w:rsidRDefault="000E3ED7" w:rsidP="00072D02">
      <w:pPr>
        <w:pStyle w:val="1d"/>
        <w:numPr>
          <w:ilvl w:val="0"/>
          <w:numId w:val="231"/>
        </w:numPr>
        <w:tabs>
          <w:tab w:val="left" w:pos="519"/>
        </w:tabs>
        <w:spacing w:line="240" w:lineRule="auto"/>
        <w:ind w:firstLine="240"/>
        <w:jc w:val="both"/>
        <w:rPr>
          <w:rFonts w:cs="Times New Roman"/>
          <w:color w:val="auto"/>
          <w:sz w:val="24"/>
          <w:szCs w:val="24"/>
          <w:lang w:val="ru-RU"/>
        </w:rPr>
      </w:pPr>
      <w:r w:rsidRPr="00AF4159">
        <w:rPr>
          <w:rFonts w:cs="Times New Roman"/>
          <w:color w:val="auto"/>
          <w:sz w:val="24"/>
          <w:szCs w:val="24"/>
          <w:lang w:val="ru-RU"/>
        </w:rPr>
        <w:t>Исследование внешнего строения и перьевого покрова птиц (на примере чучела птиц и набора перьев: контурных, пуховых и пуха).</w:t>
      </w:r>
    </w:p>
    <w:p w:rsidR="000E3ED7" w:rsidRPr="00AF4159" w:rsidRDefault="000E3ED7" w:rsidP="00072D02">
      <w:pPr>
        <w:pStyle w:val="1d"/>
        <w:numPr>
          <w:ilvl w:val="0"/>
          <w:numId w:val="231"/>
        </w:numPr>
        <w:tabs>
          <w:tab w:val="left" w:pos="696"/>
        </w:tabs>
        <w:spacing w:line="240" w:lineRule="auto"/>
        <w:ind w:firstLine="240"/>
        <w:jc w:val="both"/>
        <w:rPr>
          <w:rFonts w:cs="Times New Roman"/>
          <w:color w:val="auto"/>
          <w:sz w:val="24"/>
          <w:szCs w:val="24"/>
        </w:rPr>
      </w:pPr>
      <w:r w:rsidRPr="00AF4159">
        <w:rPr>
          <w:rFonts w:cs="Times New Roman"/>
          <w:color w:val="auto"/>
          <w:sz w:val="24"/>
          <w:szCs w:val="24"/>
        </w:rPr>
        <w:t>Исследование особенностей скелета птицы.</w:t>
      </w:r>
    </w:p>
    <w:p w:rsidR="000E3ED7" w:rsidRPr="00AF4159" w:rsidRDefault="000E3ED7" w:rsidP="000E3ED7">
      <w:pPr>
        <w:pStyle w:val="1d"/>
        <w:spacing w:line="240" w:lineRule="auto"/>
        <w:jc w:val="both"/>
        <w:rPr>
          <w:rFonts w:cs="Times New Roman"/>
          <w:color w:val="auto"/>
          <w:sz w:val="24"/>
          <w:szCs w:val="24"/>
          <w:lang w:val="ru-RU"/>
        </w:rPr>
      </w:pPr>
      <w:r w:rsidRPr="00AF4159">
        <w:rPr>
          <w:rFonts w:eastAsia="Courier New" w:cs="Times New Roman"/>
          <w:b/>
          <w:bCs/>
          <w:i/>
          <w:iCs/>
          <w:color w:val="auto"/>
          <w:sz w:val="24"/>
          <w:szCs w:val="24"/>
          <w:lang w:val="ru-RU"/>
        </w:rPr>
        <w:t>Млекопитающие.</w:t>
      </w:r>
      <w:r w:rsidRPr="00AF4159">
        <w:rPr>
          <w:rFonts w:cs="Times New Roman"/>
          <w:color w:val="auto"/>
          <w:sz w:val="24"/>
          <w:szCs w:val="24"/>
          <w:lang w:val="ru-RU"/>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0E3ED7" w:rsidRPr="00AF4159" w:rsidRDefault="000E3ED7" w:rsidP="000E3ED7">
      <w:pPr>
        <w:pStyle w:val="1d"/>
        <w:spacing w:line="240" w:lineRule="auto"/>
        <w:jc w:val="both"/>
        <w:rPr>
          <w:rFonts w:cs="Times New Roman"/>
          <w:color w:val="auto"/>
          <w:sz w:val="24"/>
          <w:szCs w:val="24"/>
          <w:lang w:val="ru-RU"/>
        </w:rPr>
      </w:pPr>
      <w:r w:rsidRPr="00AF4159">
        <w:rPr>
          <w:rFonts w:cs="Times New Roman"/>
          <w:color w:val="auto"/>
          <w:sz w:val="24"/>
          <w:szCs w:val="24"/>
          <w:lang w:val="ru-RU"/>
        </w:rPr>
        <w:t>Первозвери. Однопроходные (яйцекладущие) и Сумчатые (низшие звери). Плацентарные млекопитающие. Многообразие млекопитающих.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0E3ED7" w:rsidRPr="00AF4159" w:rsidRDefault="000E3ED7" w:rsidP="000E3ED7">
      <w:pPr>
        <w:pStyle w:val="1d"/>
        <w:spacing w:line="240" w:lineRule="auto"/>
        <w:jc w:val="both"/>
        <w:rPr>
          <w:rFonts w:cs="Times New Roman"/>
          <w:color w:val="auto"/>
          <w:sz w:val="24"/>
          <w:szCs w:val="24"/>
          <w:lang w:val="ru-RU"/>
        </w:rPr>
      </w:pPr>
      <w:r w:rsidRPr="00AF4159">
        <w:rPr>
          <w:rFonts w:cs="Times New Roman"/>
          <w:color w:val="auto"/>
          <w:sz w:val="24"/>
          <w:szCs w:val="24"/>
          <w:lang w:val="ru-RU"/>
        </w:rPr>
        <w:lastRenderedPageBreak/>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0E3ED7" w:rsidRPr="00AF4159" w:rsidRDefault="000E3ED7" w:rsidP="000E3ED7">
      <w:pPr>
        <w:pStyle w:val="1d"/>
        <w:spacing w:line="240" w:lineRule="auto"/>
        <w:jc w:val="both"/>
        <w:rPr>
          <w:rFonts w:cs="Times New Roman"/>
          <w:color w:val="auto"/>
          <w:sz w:val="24"/>
          <w:szCs w:val="24"/>
          <w:lang w:val="ru-RU"/>
        </w:rPr>
      </w:pPr>
      <w:r w:rsidRPr="00AF4159">
        <w:rPr>
          <w:rFonts w:cs="Times New Roman"/>
          <w:color w:val="auto"/>
          <w:sz w:val="24"/>
          <w:szCs w:val="24"/>
          <w:lang w:val="ru-RU"/>
        </w:rPr>
        <w:t>*Изучаются 6 отрядов млекопитающих на примере двух видов из каждого отряда по выбору учителя.</w:t>
      </w:r>
    </w:p>
    <w:p w:rsidR="000E3ED7" w:rsidRPr="00AF4159" w:rsidRDefault="000E3ED7" w:rsidP="000E3ED7">
      <w:pPr>
        <w:pStyle w:val="82"/>
        <w:spacing w:line="252" w:lineRule="auto"/>
        <w:jc w:val="both"/>
        <w:rPr>
          <w:rFonts w:ascii="Times New Roman" w:hAnsi="Times New Roman" w:cs="Times New Roman"/>
          <w:b/>
          <w:color w:val="auto"/>
          <w:sz w:val="24"/>
          <w:szCs w:val="24"/>
        </w:rPr>
      </w:pPr>
      <w:r w:rsidRPr="00AF4159">
        <w:rPr>
          <w:rFonts w:ascii="Times New Roman" w:hAnsi="Times New Roman" w:cs="Times New Roman"/>
          <w:b/>
          <w:color w:val="auto"/>
          <w:sz w:val="24"/>
          <w:szCs w:val="24"/>
        </w:rPr>
        <w:t>Лабораторные и практические работы</w:t>
      </w:r>
    </w:p>
    <w:p w:rsidR="000E3ED7" w:rsidRPr="00AF4159" w:rsidRDefault="000E3ED7" w:rsidP="00072D02">
      <w:pPr>
        <w:pStyle w:val="1d"/>
        <w:numPr>
          <w:ilvl w:val="0"/>
          <w:numId w:val="232"/>
        </w:numPr>
        <w:tabs>
          <w:tab w:val="left" w:pos="544"/>
        </w:tabs>
        <w:spacing w:line="240" w:lineRule="auto"/>
        <w:ind w:firstLine="240"/>
        <w:jc w:val="both"/>
        <w:rPr>
          <w:rFonts w:cs="Times New Roman"/>
          <w:color w:val="auto"/>
          <w:sz w:val="24"/>
          <w:szCs w:val="24"/>
        </w:rPr>
      </w:pPr>
      <w:r w:rsidRPr="00AF4159">
        <w:rPr>
          <w:rFonts w:cs="Times New Roman"/>
          <w:color w:val="auto"/>
          <w:sz w:val="24"/>
          <w:szCs w:val="24"/>
        </w:rPr>
        <w:t>Исследование особенностей скелета млекопитающих.</w:t>
      </w:r>
    </w:p>
    <w:p w:rsidR="000E3ED7" w:rsidRPr="00AF4159" w:rsidRDefault="000E3ED7" w:rsidP="00072D02">
      <w:pPr>
        <w:pStyle w:val="1d"/>
        <w:numPr>
          <w:ilvl w:val="0"/>
          <w:numId w:val="232"/>
        </w:numPr>
        <w:tabs>
          <w:tab w:val="left" w:pos="544"/>
        </w:tabs>
        <w:spacing w:line="240" w:lineRule="auto"/>
        <w:ind w:firstLine="240"/>
        <w:jc w:val="both"/>
        <w:rPr>
          <w:rFonts w:cs="Times New Roman"/>
          <w:color w:val="auto"/>
          <w:sz w:val="24"/>
          <w:szCs w:val="24"/>
          <w:lang w:val="ru-RU"/>
        </w:rPr>
      </w:pPr>
      <w:r w:rsidRPr="00AF4159">
        <w:rPr>
          <w:rFonts w:cs="Times New Roman"/>
          <w:color w:val="auto"/>
          <w:sz w:val="24"/>
          <w:szCs w:val="24"/>
          <w:lang w:val="ru-RU"/>
        </w:rPr>
        <w:t>Исследование особенностей зубной системы млекопитающих.</w:t>
      </w:r>
    </w:p>
    <w:p w:rsidR="000E3ED7" w:rsidRPr="00AF4159" w:rsidRDefault="000E3ED7" w:rsidP="000E3ED7">
      <w:pPr>
        <w:pStyle w:val="afff3"/>
        <w:rPr>
          <w:rFonts w:ascii="Times New Roman" w:hAnsi="Times New Roman" w:cs="Times New Roman"/>
          <w:sz w:val="24"/>
          <w:szCs w:val="24"/>
        </w:rPr>
      </w:pPr>
    </w:p>
    <w:p w:rsidR="000E3ED7" w:rsidRPr="00AF4159" w:rsidRDefault="000E3ED7" w:rsidP="000E3ED7">
      <w:pPr>
        <w:pStyle w:val="afff3"/>
        <w:rPr>
          <w:rFonts w:ascii="Times New Roman" w:hAnsi="Times New Roman" w:cs="Times New Roman"/>
          <w:sz w:val="24"/>
          <w:szCs w:val="24"/>
        </w:rPr>
      </w:pPr>
      <w:r w:rsidRPr="00AF4159">
        <w:rPr>
          <w:rFonts w:ascii="Times New Roman" w:hAnsi="Times New Roman" w:cs="Times New Roman"/>
          <w:sz w:val="24"/>
          <w:szCs w:val="24"/>
        </w:rPr>
        <w:t xml:space="preserve">4. </w:t>
      </w:r>
      <w:bookmarkStart w:id="400" w:name="bookmark1445"/>
      <w:r w:rsidRPr="00AF4159">
        <w:rPr>
          <w:rFonts w:ascii="Times New Roman" w:hAnsi="Times New Roman" w:cs="Times New Roman"/>
          <w:sz w:val="24"/>
          <w:szCs w:val="24"/>
        </w:rPr>
        <w:t>Развитие животного мира на Земле</w:t>
      </w:r>
      <w:bookmarkEnd w:id="400"/>
    </w:p>
    <w:p w:rsidR="000E3ED7" w:rsidRPr="00AF4159" w:rsidRDefault="000E3ED7" w:rsidP="000E3ED7">
      <w:pPr>
        <w:pStyle w:val="1d"/>
        <w:spacing w:line="240" w:lineRule="auto"/>
        <w:jc w:val="both"/>
        <w:rPr>
          <w:rFonts w:cs="Times New Roman"/>
          <w:color w:val="auto"/>
          <w:sz w:val="24"/>
          <w:szCs w:val="24"/>
          <w:lang w:val="ru-RU"/>
        </w:rPr>
      </w:pPr>
      <w:r w:rsidRPr="00AF4159">
        <w:rPr>
          <w:rFonts w:cs="Times New Roman"/>
          <w:color w:val="auto"/>
          <w:sz w:val="24"/>
          <w:szCs w:val="24"/>
          <w:lang w:val="ru-RU"/>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0E3ED7" w:rsidRPr="00AF4159" w:rsidRDefault="000E3ED7" w:rsidP="000E3ED7">
      <w:pPr>
        <w:pStyle w:val="1d"/>
        <w:spacing w:line="240" w:lineRule="auto"/>
        <w:jc w:val="both"/>
        <w:rPr>
          <w:rFonts w:cs="Times New Roman"/>
          <w:color w:val="auto"/>
          <w:sz w:val="24"/>
          <w:szCs w:val="24"/>
          <w:lang w:val="ru-RU"/>
        </w:rPr>
      </w:pPr>
      <w:r w:rsidRPr="00AF4159">
        <w:rPr>
          <w:rFonts w:cs="Times New Roman"/>
          <w:color w:val="auto"/>
          <w:sz w:val="24"/>
          <w:szCs w:val="24"/>
          <w:lang w:val="ru-RU"/>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0E3ED7" w:rsidRPr="00AF4159" w:rsidRDefault="000E3ED7" w:rsidP="000E3ED7">
      <w:pPr>
        <w:pStyle w:val="82"/>
        <w:spacing w:line="252" w:lineRule="auto"/>
        <w:jc w:val="both"/>
        <w:rPr>
          <w:rFonts w:ascii="Times New Roman" w:hAnsi="Times New Roman" w:cs="Times New Roman"/>
          <w:b/>
          <w:color w:val="auto"/>
          <w:sz w:val="24"/>
          <w:szCs w:val="24"/>
          <w:lang w:val="ru-RU"/>
        </w:rPr>
      </w:pPr>
      <w:r w:rsidRPr="00AF4159">
        <w:rPr>
          <w:rFonts w:ascii="Times New Roman" w:hAnsi="Times New Roman" w:cs="Times New Roman"/>
          <w:b/>
          <w:color w:val="auto"/>
          <w:sz w:val="24"/>
          <w:szCs w:val="24"/>
          <w:lang w:val="ru-RU"/>
        </w:rPr>
        <w:t>Лабораторные и практические работы</w:t>
      </w:r>
    </w:p>
    <w:p w:rsidR="000E3ED7" w:rsidRPr="00AF4159" w:rsidRDefault="000E3ED7" w:rsidP="000E3ED7">
      <w:pPr>
        <w:pStyle w:val="1d"/>
        <w:spacing w:line="240" w:lineRule="auto"/>
        <w:jc w:val="both"/>
        <w:rPr>
          <w:rFonts w:cs="Times New Roman"/>
          <w:color w:val="auto"/>
          <w:sz w:val="24"/>
          <w:szCs w:val="24"/>
          <w:lang w:val="ru-RU"/>
        </w:rPr>
      </w:pPr>
      <w:r w:rsidRPr="00AF4159">
        <w:rPr>
          <w:rFonts w:cs="Times New Roman"/>
          <w:color w:val="auto"/>
          <w:sz w:val="24"/>
          <w:szCs w:val="24"/>
          <w:lang w:val="ru-RU"/>
        </w:rPr>
        <w:t>Исследование ископаемых остатков вымерших животных.</w:t>
      </w:r>
    </w:p>
    <w:p w:rsidR="000E3ED7" w:rsidRPr="00AF4159" w:rsidRDefault="000E3ED7" w:rsidP="000E3ED7">
      <w:pPr>
        <w:pStyle w:val="afff3"/>
        <w:rPr>
          <w:rFonts w:ascii="Times New Roman" w:hAnsi="Times New Roman" w:cs="Times New Roman"/>
          <w:sz w:val="24"/>
          <w:szCs w:val="24"/>
        </w:rPr>
      </w:pPr>
    </w:p>
    <w:p w:rsidR="000E3ED7" w:rsidRPr="00AF4159" w:rsidRDefault="000E3ED7" w:rsidP="000E3ED7">
      <w:pPr>
        <w:pStyle w:val="afff3"/>
        <w:rPr>
          <w:rFonts w:ascii="Times New Roman" w:hAnsi="Times New Roman" w:cs="Times New Roman"/>
          <w:sz w:val="24"/>
          <w:szCs w:val="24"/>
        </w:rPr>
      </w:pPr>
      <w:r w:rsidRPr="00AF4159">
        <w:rPr>
          <w:rFonts w:ascii="Times New Roman" w:hAnsi="Times New Roman" w:cs="Times New Roman"/>
          <w:sz w:val="24"/>
          <w:szCs w:val="24"/>
        </w:rPr>
        <w:t xml:space="preserve">5. </w:t>
      </w:r>
      <w:bookmarkStart w:id="401" w:name="bookmark1447"/>
      <w:r w:rsidRPr="00AF4159">
        <w:rPr>
          <w:rFonts w:ascii="Times New Roman" w:hAnsi="Times New Roman" w:cs="Times New Roman"/>
          <w:sz w:val="24"/>
          <w:szCs w:val="24"/>
        </w:rPr>
        <w:t>Животные в природных сообществах</w:t>
      </w:r>
      <w:bookmarkEnd w:id="401"/>
    </w:p>
    <w:p w:rsidR="000E3ED7" w:rsidRPr="00AF4159" w:rsidRDefault="000E3ED7" w:rsidP="000E3ED7">
      <w:pPr>
        <w:pStyle w:val="1d"/>
        <w:spacing w:line="240" w:lineRule="auto"/>
        <w:jc w:val="both"/>
        <w:rPr>
          <w:rFonts w:cs="Times New Roman"/>
          <w:color w:val="auto"/>
          <w:sz w:val="24"/>
          <w:szCs w:val="24"/>
          <w:lang w:val="ru-RU"/>
        </w:rPr>
      </w:pPr>
      <w:r w:rsidRPr="00AF4159">
        <w:rPr>
          <w:rFonts w:cs="Times New Roman"/>
          <w:color w:val="auto"/>
          <w:sz w:val="24"/>
          <w:szCs w:val="24"/>
          <w:lang w:val="ru-RU"/>
        </w:rPr>
        <w:t>Животные и среда обитания. Влияние света, температуры и влажности на животных. Приспособленность животных к условиям среды обитания.</w:t>
      </w:r>
    </w:p>
    <w:p w:rsidR="000E3ED7" w:rsidRPr="00AF4159" w:rsidRDefault="000E3ED7" w:rsidP="000E3ED7">
      <w:pPr>
        <w:pStyle w:val="1d"/>
        <w:spacing w:line="240" w:lineRule="auto"/>
        <w:jc w:val="both"/>
        <w:rPr>
          <w:rFonts w:cs="Times New Roman"/>
          <w:color w:val="auto"/>
          <w:sz w:val="24"/>
          <w:szCs w:val="24"/>
          <w:lang w:val="ru-RU"/>
        </w:rPr>
      </w:pPr>
      <w:r w:rsidRPr="00AF4159">
        <w:rPr>
          <w:rFonts w:cs="Times New Roman"/>
          <w:color w:val="auto"/>
          <w:sz w:val="24"/>
          <w:szCs w:val="24"/>
          <w:lang w:val="ru-RU"/>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0E3ED7" w:rsidRPr="00AF4159" w:rsidRDefault="000E3ED7" w:rsidP="000E3ED7">
      <w:pPr>
        <w:pStyle w:val="1d"/>
        <w:spacing w:line="240" w:lineRule="auto"/>
        <w:jc w:val="both"/>
        <w:rPr>
          <w:rFonts w:cs="Times New Roman"/>
          <w:color w:val="auto"/>
          <w:sz w:val="24"/>
          <w:szCs w:val="24"/>
          <w:lang w:val="ru-RU"/>
        </w:rPr>
      </w:pPr>
      <w:r w:rsidRPr="00AF4159">
        <w:rPr>
          <w:rFonts w:cs="Times New Roman"/>
          <w:color w:val="auto"/>
          <w:sz w:val="24"/>
          <w:szCs w:val="24"/>
          <w:lang w:val="ru-RU"/>
        </w:rPr>
        <w:t>Животный мир природных зон Земли. Основные закономерности распределения животных на планете. Фауна.</w:t>
      </w:r>
    </w:p>
    <w:p w:rsidR="000E3ED7" w:rsidRPr="00AF4159" w:rsidRDefault="000E3ED7" w:rsidP="000E3ED7">
      <w:pPr>
        <w:pStyle w:val="afff3"/>
        <w:rPr>
          <w:rFonts w:ascii="Times New Roman" w:hAnsi="Times New Roman" w:cs="Times New Roman"/>
          <w:sz w:val="24"/>
          <w:szCs w:val="24"/>
        </w:rPr>
      </w:pPr>
      <w:bookmarkStart w:id="402" w:name="bookmark1449"/>
    </w:p>
    <w:p w:rsidR="000E3ED7" w:rsidRPr="00AF4159" w:rsidRDefault="000E3ED7" w:rsidP="000E3ED7">
      <w:pPr>
        <w:pStyle w:val="afff3"/>
        <w:rPr>
          <w:rFonts w:ascii="Times New Roman" w:hAnsi="Times New Roman" w:cs="Times New Roman"/>
          <w:sz w:val="24"/>
          <w:szCs w:val="24"/>
        </w:rPr>
      </w:pPr>
      <w:r w:rsidRPr="00AF4159">
        <w:rPr>
          <w:rFonts w:ascii="Times New Roman" w:hAnsi="Times New Roman" w:cs="Times New Roman"/>
          <w:sz w:val="24"/>
          <w:szCs w:val="24"/>
        </w:rPr>
        <w:t>6. Животные и человек</w:t>
      </w:r>
      <w:bookmarkEnd w:id="402"/>
    </w:p>
    <w:p w:rsidR="000E3ED7" w:rsidRPr="00AF4159" w:rsidRDefault="000E3ED7" w:rsidP="000E3ED7">
      <w:pPr>
        <w:pStyle w:val="1d"/>
        <w:spacing w:line="240" w:lineRule="auto"/>
        <w:jc w:val="both"/>
        <w:rPr>
          <w:rFonts w:cs="Times New Roman"/>
          <w:color w:val="auto"/>
          <w:sz w:val="24"/>
          <w:szCs w:val="24"/>
          <w:lang w:val="ru-RU"/>
        </w:rPr>
      </w:pPr>
      <w:r w:rsidRPr="00AF4159">
        <w:rPr>
          <w:rFonts w:cs="Times New Roman"/>
          <w:color w:val="auto"/>
          <w:sz w:val="24"/>
          <w:szCs w:val="24"/>
          <w:lang w:val="ru-RU"/>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0E3ED7" w:rsidRPr="00AF4159" w:rsidRDefault="000E3ED7" w:rsidP="000E3ED7">
      <w:pPr>
        <w:pStyle w:val="1d"/>
        <w:spacing w:line="240" w:lineRule="auto"/>
        <w:jc w:val="both"/>
        <w:rPr>
          <w:rFonts w:cs="Times New Roman"/>
          <w:color w:val="auto"/>
          <w:sz w:val="24"/>
          <w:szCs w:val="24"/>
          <w:lang w:val="ru-RU"/>
        </w:rPr>
      </w:pPr>
      <w:r w:rsidRPr="00AF4159">
        <w:rPr>
          <w:rFonts w:cs="Times New Roman"/>
          <w:color w:val="auto"/>
          <w:sz w:val="24"/>
          <w:szCs w:val="24"/>
          <w:lang w:val="ru-RU"/>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0E3ED7" w:rsidRPr="00AF4159" w:rsidRDefault="000E3ED7" w:rsidP="000E3ED7">
      <w:pPr>
        <w:pStyle w:val="1d"/>
        <w:spacing w:line="240" w:lineRule="auto"/>
        <w:jc w:val="both"/>
        <w:rPr>
          <w:rFonts w:cs="Times New Roman"/>
          <w:color w:val="auto"/>
          <w:sz w:val="24"/>
          <w:szCs w:val="24"/>
          <w:lang w:val="ru-RU"/>
        </w:rPr>
      </w:pPr>
      <w:r w:rsidRPr="00AF4159">
        <w:rPr>
          <w:rFonts w:cs="Times New Roman"/>
          <w:color w:val="auto"/>
          <w:sz w:val="24"/>
          <w:szCs w:val="24"/>
          <w:lang w:val="ru-RU"/>
        </w:rPr>
        <w:t>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Красная книга России. Меры сохранения животного мира.</w:t>
      </w:r>
    </w:p>
    <w:p w:rsidR="000E3ED7" w:rsidRPr="00AF4159" w:rsidRDefault="000E3ED7" w:rsidP="000E3ED7">
      <w:pPr>
        <w:pStyle w:val="afff3"/>
        <w:rPr>
          <w:rFonts w:ascii="Times New Roman" w:hAnsi="Times New Roman" w:cs="Times New Roman"/>
          <w:sz w:val="24"/>
          <w:szCs w:val="24"/>
        </w:rPr>
      </w:pPr>
      <w:bookmarkStart w:id="403" w:name="bookmark1451"/>
    </w:p>
    <w:p w:rsidR="000E3ED7" w:rsidRPr="00AF4159" w:rsidRDefault="000E3ED7" w:rsidP="000E3ED7">
      <w:pPr>
        <w:pStyle w:val="afff3"/>
        <w:pBdr>
          <w:bottom w:val="single" w:sz="12" w:space="1" w:color="auto"/>
        </w:pBdr>
        <w:rPr>
          <w:rFonts w:ascii="Times New Roman" w:hAnsi="Times New Roman" w:cs="Times New Roman"/>
          <w:sz w:val="24"/>
          <w:szCs w:val="24"/>
        </w:rPr>
      </w:pPr>
      <w:bookmarkStart w:id="404" w:name="bookmark1483"/>
      <w:bookmarkEnd w:id="403"/>
      <w:r w:rsidRPr="00AF4159">
        <w:rPr>
          <w:rFonts w:ascii="Times New Roman" w:hAnsi="Times New Roman" w:cs="Times New Roman"/>
          <w:sz w:val="24"/>
          <w:szCs w:val="24"/>
        </w:rPr>
        <w:t>ПЛАНИРУЕМЫЕ РЕЗУЛЬТАТЫ ОСВОЕНИЯ УЧЕБНОГО ПРЕДМЕТА «БИОЛОГИЯ» НА УРОВНЕ ОСНОВНОГО ОБЩЕГО ОБРАЗОВАНИЯ</w:t>
      </w:r>
      <w:bookmarkEnd w:id="404"/>
    </w:p>
    <w:p w:rsidR="000E3ED7" w:rsidRPr="00AF4159" w:rsidRDefault="000E3ED7" w:rsidP="000E3ED7">
      <w:pPr>
        <w:pStyle w:val="afff3"/>
        <w:rPr>
          <w:rFonts w:ascii="Times New Roman" w:hAnsi="Times New Roman" w:cs="Times New Roman"/>
          <w:sz w:val="24"/>
          <w:szCs w:val="24"/>
        </w:rPr>
      </w:pPr>
    </w:p>
    <w:p w:rsidR="000E3ED7" w:rsidRPr="00AF4159" w:rsidRDefault="000E3ED7" w:rsidP="000E3ED7">
      <w:pPr>
        <w:pStyle w:val="1d"/>
        <w:spacing w:line="240" w:lineRule="auto"/>
        <w:jc w:val="both"/>
        <w:rPr>
          <w:rFonts w:cs="Times New Roman"/>
          <w:color w:val="auto"/>
          <w:sz w:val="24"/>
          <w:szCs w:val="24"/>
          <w:lang w:val="ru-RU"/>
        </w:rPr>
      </w:pPr>
      <w:r w:rsidRPr="00AF4159">
        <w:rPr>
          <w:rFonts w:cs="Times New Roman"/>
          <w:color w:val="auto"/>
          <w:sz w:val="24"/>
          <w:szCs w:val="24"/>
          <w:lang w:val="ru-RU"/>
        </w:rPr>
        <w:t>Освоение учебного предмета «Биология» на уровне основного общего образования должно обеспечивать достижение следующих личностных, метапредметных и предметных образовательных результатов:</w:t>
      </w:r>
    </w:p>
    <w:p w:rsidR="000E3ED7" w:rsidRPr="00AF4159" w:rsidRDefault="000E3ED7" w:rsidP="000E3ED7">
      <w:pPr>
        <w:pStyle w:val="afff3"/>
        <w:rPr>
          <w:rFonts w:ascii="Times New Roman" w:hAnsi="Times New Roman" w:cs="Times New Roman"/>
          <w:sz w:val="24"/>
          <w:szCs w:val="24"/>
        </w:rPr>
      </w:pPr>
      <w:bookmarkStart w:id="405" w:name="bookmark1485"/>
    </w:p>
    <w:p w:rsidR="000E3ED7" w:rsidRPr="00AF4159" w:rsidRDefault="000E3ED7" w:rsidP="000E3ED7">
      <w:pPr>
        <w:pStyle w:val="afff3"/>
        <w:rPr>
          <w:rFonts w:ascii="Times New Roman" w:hAnsi="Times New Roman" w:cs="Times New Roman"/>
          <w:sz w:val="24"/>
          <w:szCs w:val="24"/>
        </w:rPr>
      </w:pPr>
      <w:r w:rsidRPr="00AF4159">
        <w:rPr>
          <w:rFonts w:ascii="Times New Roman" w:hAnsi="Times New Roman" w:cs="Times New Roman"/>
          <w:sz w:val="24"/>
          <w:szCs w:val="24"/>
        </w:rPr>
        <w:t>ЛИЧНОСТНЫЕ РЕЗУЛЬТАТЫ</w:t>
      </w:r>
      <w:bookmarkEnd w:id="405"/>
    </w:p>
    <w:p w:rsidR="000E3ED7" w:rsidRPr="00AF4159" w:rsidRDefault="000E3ED7" w:rsidP="000E3ED7">
      <w:pPr>
        <w:pStyle w:val="82"/>
        <w:spacing w:line="252" w:lineRule="auto"/>
        <w:rPr>
          <w:rFonts w:ascii="Times New Roman" w:hAnsi="Times New Roman" w:cs="Times New Roman"/>
          <w:color w:val="auto"/>
          <w:sz w:val="24"/>
          <w:szCs w:val="24"/>
        </w:rPr>
      </w:pPr>
      <w:r w:rsidRPr="00AF4159">
        <w:rPr>
          <w:rFonts w:ascii="Times New Roman" w:hAnsi="Times New Roman" w:cs="Times New Roman"/>
          <w:b/>
          <w:bCs/>
          <w:i w:val="0"/>
          <w:iCs w:val="0"/>
          <w:color w:val="auto"/>
          <w:sz w:val="24"/>
          <w:szCs w:val="24"/>
        </w:rPr>
        <w:t>Патриотическое воспитание:</w:t>
      </w:r>
    </w:p>
    <w:p w:rsidR="000E3ED7" w:rsidRPr="00AF4159" w:rsidRDefault="000E3ED7" w:rsidP="00072D02">
      <w:pPr>
        <w:pStyle w:val="1d"/>
        <w:numPr>
          <w:ilvl w:val="0"/>
          <w:numId w:val="244"/>
        </w:numPr>
        <w:tabs>
          <w:tab w:val="left" w:pos="215"/>
        </w:tabs>
        <w:spacing w:line="240" w:lineRule="auto"/>
        <w:ind w:left="240" w:hanging="240"/>
        <w:jc w:val="both"/>
        <w:rPr>
          <w:rFonts w:cs="Times New Roman"/>
          <w:color w:val="auto"/>
          <w:sz w:val="24"/>
          <w:szCs w:val="24"/>
          <w:lang w:val="ru-RU"/>
        </w:rPr>
      </w:pPr>
      <w:r w:rsidRPr="00AF4159">
        <w:rPr>
          <w:rFonts w:cs="Times New Roman"/>
          <w:color w:val="auto"/>
          <w:sz w:val="24"/>
          <w:szCs w:val="24"/>
          <w:lang w:val="ru-RU"/>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0E3ED7" w:rsidRPr="00AF4159" w:rsidRDefault="000E3ED7" w:rsidP="000E3ED7">
      <w:pPr>
        <w:pStyle w:val="82"/>
        <w:spacing w:line="252" w:lineRule="auto"/>
        <w:rPr>
          <w:rFonts w:ascii="Times New Roman" w:hAnsi="Times New Roman" w:cs="Times New Roman"/>
          <w:color w:val="auto"/>
          <w:sz w:val="24"/>
          <w:szCs w:val="24"/>
        </w:rPr>
      </w:pPr>
      <w:r w:rsidRPr="00AF4159">
        <w:rPr>
          <w:rFonts w:ascii="Times New Roman" w:hAnsi="Times New Roman" w:cs="Times New Roman"/>
          <w:b/>
          <w:bCs/>
          <w:i w:val="0"/>
          <w:iCs w:val="0"/>
          <w:color w:val="auto"/>
          <w:sz w:val="24"/>
          <w:szCs w:val="24"/>
        </w:rPr>
        <w:t>Гражданское воспитание:</w:t>
      </w:r>
    </w:p>
    <w:p w:rsidR="000E3ED7" w:rsidRPr="00AF4159" w:rsidRDefault="000E3ED7" w:rsidP="00072D02">
      <w:pPr>
        <w:pStyle w:val="1d"/>
        <w:numPr>
          <w:ilvl w:val="0"/>
          <w:numId w:val="244"/>
        </w:numPr>
        <w:tabs>
          <w:tab w:val="left" w:pos="215"/>
        </w:tabs>
        <w:spacing w:line="240" w:lineRule="auto"/>
        <w:ind w:left="240" w:hanging="240"/>
        <w:jc w:val="both"/>
        <w:rPr>
          <w:rFonts w:cs="Times New Roman"/>
          <w:color w:val="auto"/>
          <w:sz w:val="24"/>
          <w:szCs w:val="24"/>
          <w:lang w:val="ru-RU"/>
        </w:rPr>
      </w:pPr>
      <w:r w:rsidRPr="00AF4159">
        <w:rPr>
          <w:rFonts w:cs="Times New Roman"/>
          <w:color w:val="auto"/>
          <w:sz w:val="24"/>
          <w:szCs w:val="24"/>
          <w:lang w:val="ru-RU"/>
        </w:rPr>
        <w:lastRenderedPageBreak/>
        <w:t>готовность к конструктивной совместной деятельности при выполнении исследований и проектов, стремление к взаимопониманию и взаимопомощи.</w:t>
      </w:r>
    </w:p>
    <w:p w:rsidR="000E3ED7" w:rsidRPr="00AF4159" w:rsidRDefault="000E3ED7" w:rsidP="000E3ED7">
      <w:pPr>
        <w:pStyle w:val="82"/>
        <w:spacing w:line="252" w:lineRule="auto"/>
        <w:rPr>
          <w:rFonts w:ascii="Times New Roman" w:hAnsi="Times New Roman" w:cs="Times New Roman"/>
          <w:color w:val="auto"/>
          <w:sz w:val="24"/>
          <w:szCs w:val="24"/>
        </w:rPr>
      </w:pPr>
      <w:r w:rsidRPr="00AF4159">
        <w:rPr>
          <w:rFonts w:ascii="Times New Roman" w:hAnsi="Times New Roman" w:cs="Times New Roman"/>
          <w:b/>
          <w:bCs/>
          <w:i w:val="0"/>
          <w:iCs w:val="0"/>
          <w:color w:val="auto"/>
          <w:sz w:val="24"/>
          <w:szCs w:val="24"/>
        </w:rPr>
        <w:t>Духовно-нравственное воспитание:</w:t>
      </w:r>
    </w:p>
    <w:p w:rsidR="000E3ED7" w:rsidRPr="00AF4159" w:rsidRDefault="000E3ED7" w:rsidP="00072D02">
      <w:pPr>
        <w:pStyle w:val="1d"/>
        <w:numPr>
          <w:ilvl w:val="0"/>
          <w:numId w:val="244"/>
        </w:numPr>
        <w:tabs>
          <w:tab w:val="left" w:pos="215"/>
        </w:tabs>
        <w:spacing w:line="240" w:lineRule="auto"/>
        <w:ind w:left="240" w:hanging="240"/>
        <w:jc w:val="both"/>
        <w:rPr>
          <w:rFonts w:cs="Times New Roman"/>
          <w:color w:val="auto"/>
          <w:sz w:val="24"/>
          <w:szCs w:val="24"/>
          <w:lang w:val="ru-RU"/>
        </w:rPr>
      </w:pPr>
      <w:r w:rsidRPr="00AF4159">
        <w:rPr>
          <w:rFonts w:cs="Times New Roman"/>
          <w:color w:val="auto"/>
          <w:sz w:val="24"/>
          <w:szCs w:val="24"/>
          <w:lang w:val="ru-RU"/>
        </w:rPr>
        <w:t>готовность оценивать поведение и поступки с позиции нравственных норм и норм экологической культуры;</w:t>
      </w:r>
    </w:p>
    <w:p w:rsidR="000E3ED7" w:rsidRPr="00AF4159" w:rsidRDefault="000E3ED7" w:rsidP="00072D02">
      <w:pPr>
        <w:pStyle w:val="1d"/>
        <w:numPr>
          <w:ilvl w:val="0"/>
          <w:numId w:val="244"/>
        </w:numPr>
        <w:tabs>
          <w:tab w:val="left" w:pos="215"/>
        </w:tabs>
        <w:spacing w:line="240" w:lineRule="auto"/>
        <w:ind w:left="240" w:hanging="240"/>
        <w:jc w:val="both"/>
        <w:rPr>
          <w:rFonts w:cs="Times New Roman"/>
          <w:color w:val="auto"/>
          <w:sz w:val="24"/>
          <w:szCs w:val="24"/>
          <w:lang w:val="ru-RU"/>
        </w:rPr>
      </w:pPr>
      <w:r w:rsidRPr="00AF4159">
        <w:rPr>
          <w:rFonts w:cs="Times New Roman"/>
          <w:color w:val="auto"/>
          <w:sz w:val="24"/>
          <w:szCs w:val="24"/>
          <w:lang w:val="ru-RU"/>
        </w:rPr>
        <w:t>понимание значимости нравственного аспекта деятельности человека в медицине и биологии.</w:t>
      </w:r>
    </w:p>
    <w:p w:rsidR="000E3ED7" w:rsidRPr="00AF4159" w:rsidRDefault="000E3ED7" w:rsidP="000E3ED7">
      <w:pPr>
        <w:pStyle w:val="82"/>
        <w:spacing w:line="252" w:lineRule="auto"/>
        <w:rPr>
          <w:rFonts w:ascii="Times New Roman" w:hAnsi="Times New Roman" w:cs="Times New Roman"/>
          <w:color w:val="auto"/>
          <w:sz w:val="24"/>
          <w:szCs w:val="24"/>
        </w:rPr>
      </w:pPr>
      <w:r w:rsidRPr="00AF4159">
        <w:rPr>
          <w:rFonts w:ascii="Times New Roman" w:hAnsi="Times New Roman" w:cs="Times New Roman"/>
          <w:b/>
          <w:bCs/>
          <w:i w:val="0"/>
          <w:iCs w:val="0"/>
          <w:color w:val="auto"/>
          <w:sz w:val="24"/>
          <w:szCs w:val="24"/>
        </w:rPr>
        <w:t>Эстетическое воспитание:</w:t>
      </w:r>
    </w:p>
    <w:p w:rsidR="000E3ED7" w:rsidRPr="00AF4159" w:rsidRDefault="000E3ED7" w:rsidP="00072D02">
      <w:pPr>
        <w:pStyle w:val="1d"/>
        <w:numPr>
          <w:ilvl w:val="0"/>
          <w:numId w:val="244"/>
        </w:numPr>
        <w:tabs>
          <w:tab w:val="left" w:pos="215"/>
        </w:tabs>
        <w:spacing w:line="240" w:lineRule="auto"/>
        <w:ind w:left="240" w:hanging="240"/>
        <w:jc w:val="both"/>
        <w:rPr>
          <w:rFonts w:cs="Times New Roman"/>
          <w:color w:val="auto"/>
          <w:sz w:val="24"/>
          <w:szCs w:val="24"/>
          <w:lang w:val="ru-RU"/>
        </w:rPr>
      </w:pPr>
      <w:r w:rsidRPr="00AF4159">
        <w:rPr>
          <w:rFonts w:cs="Times New Roman"/>
          <w:color w:val="auto"/>
          <w:sz w:val="24"/>
          <w:szCs w:val="24"/>
          <w:lang w:val="ru-RU"/>
        </w:rPr>
        <w:t>понимание роли биологии в формировании эстетической культуры личности.</w:t>
      </w:r>
    </w:p>
    <w:p w:rsidR="000E3ED7" w:rsidRPr="00AF4159" w:rsidRDefault="000E3ED7" w:rsidP="000E3ED7">
      <w:pPr>
        <w:pStyle w:val="82"/>
        <w:spacing w:line="252" w:lineRule="auto"/>
        <w:rPr>
          <w:rFonts w:ascii="Times New Roman" w:hAnsi="Times New Roman" w:cs="Times New Roman"/>
          <w:color w:val="auto"/>
          <w:sz w:val="24"/>
          <w:szCs w:val="24"/>
        </w:rPr>
      </w:pPr>
      <w:r w:rsidRPr="00AF4159">
        <w:rPr>
          <w:rFonts w:ascii="Times New Roman" w:hAnsi="Times New Roman" w:cs="Times New Roman"/>
          <w:b/>
          <w:bCs/>
          <w:i w:val="0"/>
          <w:iCs w:val="0"/>
          <w:color w:val="auto"/>
          <w:sz w:val="24"/>
          <w:szCs w:val="24"/>
        </w:rPr>
        <w:t>Ценности научного познания:</w:t>
      </w:r>
    </w:p>
    <w:p w:rsidR="000E3ED7" w:rsidRPr="00AF4159" w:rsidRDefault="000E3ED7" w:rsidP="00072D02">
      <w:pPr>
        <w:pStyle w:val="1d"/>
        <w:numPr>
          <w:ilvl w:val="0"/>
          <w:numId w:val="244"/>
        </w:numPr>
        <w:tabs>
          <w:tab w:val="left" w:pos="215"/>
        </w:tabs>
        <w:spacing w:line="240" w:lineRule="auto"/>
        <w:ind w:left="240" w:hanging="240"/>
        <w:jc w:val="both"/>
        <w:rPr>
          <w:rFonts w:cs="Times New Roman"/>
          <w:color w:val="auto"/>
          <w:sz w:val="24"/>
          <w:szCs w:val="24"/>
          <w:lang w:val="ru-RU"/>
        </w:rPr>
      </w:pPr>
      <w:r w:rsidRPr="00AF4159">
        <w:rPr>
          <w:rFonts w:cs="Times New Roman"/>
          <w:color w:val="auto"/>
          <w:sz w:val="24"/>
          <w:szCs w:val="24"/>
          <w:lang w:val="ru-RU"/>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0E3ED7" w:rsidRPr="00AF4159" w:rsidRDefault="000E3ED7" w:rsidP="00072D02">
      <w:pPr>
        <w:pStyle w:val="1d"/>
        <w:numPr>
          <w:ilvl w:val="0"/>
          <w:numId w:val="244"/>
        </w:numPr>
        <w:tabs>
          <w:tab w:val="left" w:pos="215"/>
        </w:tabs>
        <w:spacing w:line="240" w:lineRule="auto"/>
        <w:ind w:left="240" w:hanging="240"/>
        <w:jc w:val="both"/>
        <w:rPr>
          <w:rFonts w:cs="Times New Roman"/>
          <w:color w:val="auto"/>
          <w:sz w:val="24"/>
          <w:szCs w:val="24"/>
          <w:lang w:val="ru-RU"/>
        </w:rPr>
      </w:pPr>
      <w:r w:rsidRPr="00AF4159">
        <w:rPr>
          <w:rFonts w:cs="Times New Roman"/>
          <w:color w:val="auto"/>
          <w:sz w:val="24"/>
          <w:szCs w:val="24"/>
          <w:lang w:val="ru-RU"/>
        </w:rPr>
        <w:t>понимание роли биологической науки в формировании научного мировоззрения;</w:t>
      </w:r>
    </w:p>
    <w:p w:rsidR="000E3ED7" w:rsidRPr="00AF4159" w:rsidRDefault="000E3ED7" w:rsidP="00072D02">
      <w:pPr>
        <w:pStyle w:val="1d"/>
        <w:numPr>
          <w:ilvl w:val="0"/>
          <w:numId w:val="244"/>
        </w:numPr>
        <w:tabs>
          <w:tab w:val="left" w:pos="233"/>
        </w:tabs>
        <w:spacing w:line="240" w:lineRule="auto"/>
        <w:ind w:left="240" w:hanging="240"/>
        <w:jc w:val="both"/>
        <w:rPr>
          <w:rFonts w:cs="Times New Roman"/>
          <w:color w:val="auto"/>
          <w:sz w:val="24"/>
          <w:szCs w:val="24"/>
          <w:lang w:val="ru-RU"/>
        </w:rPr>
      </w:pPr>
      <w:r w:rsidRPr="00AF4159">
        <w:rPr>
          <w:rFonts w:cs="Times New Roman"/>
          <w:color w:val="auto"/>
          <w:sz w:val="24"/>
          <w:szCs w:val="24"/>
          <w:lang w:val="ru-RU"/>
        </w:rPr>
        <w:t>развитие научной любознательности, интереса к биологической науке, навыков исследовательской деятельности.</w:t>
      </w:r>
    </w:p>
    <w:p w:rsidR="000E3ED7" w:rsidRPr="00AF4159" w:rsidRDefault="000E3ED7" w:rsidP="000E3ED7">
      <w:pPr>
        <w:pStyle w:val="82"/>
        <w:spacing w:line="252" w:lineRule="auto"/>
        <w:jc w:val="both"/>
        <w:rPr>
          <w:rFonts w:ascii="Times New Roman" w:hAnsi="Times New Roman" w:cs="Times New Roman"/>
          <w:color w:val="auto"/>
          <w:sz w:val="24"/>
          <w:szCs w:val="24"/>
        </w:rPr>
      </w:pPr>
      <w:r w:rsidRPr="00AF4159">
        <w:rPr>
          <w:rFonts w:ascii="Times New Roman" w:hAnsi="Times New Roman" w:cs="Times New Roman"/>
          <w:b/>
          <w:bCs/>
          <w:i w:val="0"/>
          <w:iCs w:val="0"/>
          <w:color w:val="auto"/>
          <w:sz w:val="24"/>
          <w:szCs w:val="24"/>
        </w:rPr>
        <w:t>Формирование культуры здоровья:</w:t>
      </w:r>
    </w:p>
    <w:p w:rsidR="000E3ED7" w:rsidRPr="00AF4159" w:rsidRDefault="000E3ED7" w:rsidP="00072D02">
      <w:pPr>
        <w:pStyle w:val="1d"/>
        <w:numPr>
          <w:ilvl w:val="0"/>
          <w:numId w:val="244"/>
        </w:numPr>
        <w:tabs>
          <w:tab w:val="left" w:pos="233"/>
        </w:tabs>
        <w:spacing w:line="240" w:lineRule="auto"/>
        <w:ind w:left="240" w:hanging="240"/>
        <w:jc w:val="both"/>
        <w:rPr>
          <w:rFonts w:cs="Times New Roman"/>
          <w:color w:val="auto"/>
          <w:sz w:val="24"/>
          <w:szCs w:val="24"/>
          <w:lang w:val="ru-RU"/>
        </w:rPr>
      </w:pPr>
      <w:r w:rsidRPr="00AF4159">
        <w:rPr>
          <w:rFonts w:cs="Times New Roman"/>
          <w:color w:val="auto"/>
          <w:sz w:val="24"/>
          <w:szCs w:val="24"/>
          <w:lang w:val="ru-RU"/>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0E3ED7" w:rsidRPr="00AF4159" w:rsidRDefault="000E3ED7" w:rsidP="00072D02">
      <w:pPr>
        <w:pStyle w:val="1d"/>
        <w:numPr>
          <w:ilvl w:val="0"/>
          <w:numId w:val="244"/>
        </w:numPr>
        <w:tabs>
          <w:tab w:val="left" w:pos="233"/>
        </w:tabs>
        <w:spacing w:line="240" w:lineRule="auto"/>
        <w:ind w:left="240" w:hanging="240"/>
        <w:jc w:val="both"/>
        <w:rPr>
          <w:rFonts w:cs="Times New Roman"/>
          <w:color w:val="auto"/>
          <w:sz w:val="24"/>
          <w:szCs w:val="24"/>
          <w:lang w:val="ru-RU"/>
        </w:rPr>
      </w:pPr>
      <w:r w:rsidRPr="00AF4159">
        <w:rPr>
          <w:rFonts w:cs="Times New Roman"/>
          <w:color w:val="auto"/>
          <w:sz w:val="24"/>
          <w:szCs w:val="24"/>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0E3ED7" w:rsidRPr="00AF4159" w:rsidRDefault="000E3ED7" w:rsidP="00072D02">
      <w:pPr>
        <w:pStyle w:val="1d"/>
        <w:numPr>
          <w:ilvl w:val="0"/>
          <w:numId w:val="244"/>
        </w:numPr>
        <w:tabs>
          <w:tab w:val="left" w:pos="233"/>
        </w:tabs>
        <w:spacing w:line="240" w:lineRule="auto"/>
        <w:ind w:left="240" w:hanging="240"/>
        <w:jc w:val="both"/>
        <w:rPr>
          <w:rFonts w:cs="Times New Roman"/>
          <w:color w:val="auto"/>
          <w:sz w:val="24"/>
          <w:szCs w:val="24"/>
          <w:lang w:val="ru-RU"/>
        </w:rPr>
      </w:pPr>
      <w:r w:rsidRPr="00AF4159">
        <w:rPr>
          <w:rFonts w:cs="Times New Roman"/>
          <w:color w:val="auto"/>
          <w:sz w:val="24"/>
          <w:szCs w:val="24"/>
          <w:lang w:val="ru-RU"/>
        </w:rPr>
        <w:t>соблюдение правил безопасности, в том числе навыки безопасного поведения в природной среде;</w:t>
      </w:r>
    </w:p>
    <w:p w:rsidR="000E3ED7" w:rsidRPr="00AF4159" w:rsidRDefault="000E3ED7" w:rsidP="00072D02">
      <w:pPr>
        <w:pStyle w:val="1d"/>
        <w:numPr>
          <w:ilvl w:val="0"/>
          <w:numId w:val="244"/>
        </w:numPr>
        <w:tabs>
          <w:tab w:val="left" w:pos="233"/>
        </w:tabs>
        <w:spacing w:line="240" w:lineRule="auto"/>
        <w:ind w:left="240" w:hanging="240"/>
        <w:jc w:val="both"/>
        <w:rPr>
          <w:rFonts w:cs="Times New Roman"/>
          <w:color w:val="auto"/>
          <w:sz w:val="24"/>
          <w:szCs w:val="24"/>
          <w:lang w:val="ru-RU"/>
        </w:rPr>
      </w:pPr>
      <w:r w:rsidRPr="00AF4159">
        <w:rPr>
          <w:rFonts w:cs="Times New Roman"/>
          <w:color w:val="auto"/>
          <w:sz w:val="24"/>
          <w:szCs w:val="24"/>
          <w:lang w:val="ru-RU"/>
        </w:rPr>
        <w:t>сформированность навыка рефлексии, управление собственным эмоциональным состоянием.</w:t>
      </w:r>
    </w:p>
    <w:p w:rsidR="000E3ED7" w:rsidRPr="00AF4159" w:rsidRDefault="000E3ED7" w:rsidP="000E3ED7">
      <w:pPr>
        <w:pStyle w:val="82"/>
        <w:spacing w:line="252" w:lineRule="auto"/>
        <w:jc w:val="both"/>
        <w:rPr>
          <w:rFonts w:ascii="Times New Roman" w:hAnsi="Times New Roman" w:cs="Times New Roman"/>
          <w:color w:val="auto"/>
          <w:sz w:val="24"/>
          <w:szCs w:val="24"/>
        </w:rPr>
      </w:pPr>
      <w:r w:rsidRPr="00AF4159">
        <w:rPr>
          <w:rFonts w:ascii="Times New Roman" w:hAnsi="Times New Roman" w:cs="Times New Roman"/>
          <w:b/>
          <w:bCs/>
          <w:i w:val="0"/>
          <w:iCs w:val="0"/>
          <w:color w:val="auto"/>
          <w:sz w:val="24"/>
          <w:szCs w:val="24"/>
        </w:rPr>
        <w:t>Трудовое воспитание:</w:t>
      </w:r>
    </w:p>
    <w:p w:rsidR="000E3ED7" w:rsidRPr="00AF4159" w:rsidRDefault="000E3ED7" w:rsidP="00072D02">
      <w:pPr>
        <w:pStyle w:val="1d"/>
        <w:numPr>
          <w:ilvl w:val="0"/>
          <w:numId w:val="244"/>
        </w:numPr>
        <w:tabs>
          <w:tab w:val="left" w:pos="233"/>
        </w:tabs>
        <w:spacing w:line="240" w:lineRule="auto"/>
        <w:ind w:left="240" w:hanging="240"/>
        <w:jc w:val="both"/>
        <w:rPr>
          <w:rFonts w:cs="Times New Roman"/>
          <w:color w:val="auto"/>
          <w:sz w:val="24"/>
          <w:szCs w:val="24"/>
          <w:lang w:val="ru-RU"/>
        </w:rPr>
      </w:pPr>
      <w:r w:rsidRPr="00AF4159">
        <w:rPr>
          <w:rFonts w:cs="Times New Roman"/>
          <w:color w:val="auto"/>
          <w:sz w:val="24"/>
          <w:szCs w:val="24"/>
          <w:lang w:val="ru-RU"/>
        </w:rPr>
        <w:t>активное участие в решении практических задач (в рамках семьи, школы, города, края) биологической и экологической направленности, интерес к практическому изучению профессий, связанных с биологией.</w:t>
      </w:r>
    </w:p>
    <w:p w:rsidR="000E3ED7" w:rsidRPr="00AF4159" w:rsidRDefault="000E3ED7" w:rsidP="000E3ED7">
      <w:pPr>
        <w:pStyle w:val="82"/>
        <w:spacing w:line="252" w:lineRule="auto"/>
        <w:jc w:val="both"/>
        <w:rPr>
          <w:rFonts w:ascii="Times New Roman" w:hAnsi="Times New Roman" w:cs="Times New Roman"/>
          <w:color w:val="auto"/>
          <w:sz w:val="24"/>
          <w:szCs w:val="24"/>
        </w:rPr>
      </w:pPr>
      <w:r w:rsidRPr="00AF4159">
        <w:rPr>
          <w:rFonts w:ascii="Times New Roman" w:hAnsi="Times New Roman" w:cs="Times New Roman"/>
          <w:b/>
          <w:bCs/>
          <w:i w:val="0"/>
          <w:iCs w:val="0"/>
          <w:color w:val="auto"/>
          <w:sz w:val="24"/>
          <w:szCs w:val="24"/>
        </w:rPr>
        <w:t>Экологическое воспитание:</w:t>
      </w:r>
    </w:p>
    <w:p w:rsidR="000E3ED7" w:rsidRPr="00AF4159" w:rsidRDefault="000E3ED7" w:rsidP="00072D02">
      <w:pPr>
        <w:pStyle w:val="1d"/>
        <w:numPr>
          <w:ilvl w:val="0"/>
          <w:numId w:val="244"/>
        </w:numPr>
        <w:tabs>
          <w:tab w:val="left" w:pos="233"/>
        </w:tabs>
        <w:spacing w:line="240" w:lineRule="auto"/>
        <w:ind w:left="240" w:hanging="240"/>
        <w:jc w:val="both"/>
        <w:rPr>
          <w:rFonts w:cs="Times New Roman"/>
          <w:color w:val="auto"/>
          <w:sz w:val="24"/>
          <w:szCs w:val="24"/>
          <w:lang w:val="ru-RU"/>
        </w:rPr>
      </w:pPr>
      <w:r w:rsidRPr="00AF4159">
        <w:rPr>
          <w:rFonts w:cs="Times New Roman"/>
          <w:color w:val="auto"/>
          <w:sz w:val="24"/>
          <w:szCs w:val="24"/>
          <w:lang w:val="ru-RU"/>
        </w:rPr>
        <w:t>ориентация на применение биологических знаний при решении задач в области окружающей среды;</w:t>
      </w:r>
    </w:p>
    <w:p w:rsidR="000E3ED7" w:rsidRPr="00AF4159" w:rsidRDefault="000E3ED7" w:rsidP="00072D02">
      <w:pPr>
        <w:pStyle w:val="1d"/>
        <w:numPr>
          <w:ilvl w:val="0"/>
          <w:numId w:val="244"/>
        </w:numPr>
        <w:tabs>
          <w:tab w:val="left" w:pos="233"/>
        </w:tabs>
        <w:spacing w:line="240" w:lineRule="auto"/>
        <w:jc w:val="both"/>
        <w:rPr>
          <w:rFonts w:cs="Times New Roman"/>
          <w:color w:val="auto"/>
          <w:sz w:val="24"/>
          <w:szCs w:val="24"/>
          <w:lang w:val="ru-RU"/>
        </w:rPr>
      </w:pPr>
      <w:r w:rsidRPr="00AF4159">
        <w:rPr>
          <w:rFonts w:cs="Times New Roman"/>
          <w:color w:val="auto"/>
          <w:sz w:val="24"/>
          <w:szCs w:val="24"/>
          <w:lang w:val="ru-RU"/>
        </w:rPr>
        <w:t>осознание экологических проблем и путей их решения;</w:t>
      </w:r>
    </w:p>
    <w:p w:rsidR="000E3ED7" w:rsidRPr="00AF4159" w:rsidRDefault="000E3ED7" w:rsidP="00072D02">
      <w:pPr>
        <w:pStyle w:val="1d"/>
        <w:numPr>
          <w:ilvl w:val="0"/>
          <w:numId w:val="244"/>
        </w:numPr>
        <w:tabs>
          <w:tab w:val="left" w:pos="233"/>
        </w:tabs>
        <w:spacing w:line="240" w:lineRule="auto"/>
        <w:ind w:left="240" w:hanging="240"/>
        <w:jc w:val="both"/>
        <w:rPr>
          <w:rFonts w:cs="Times New Roman"/>
          <w:color w:val="auto"/>
          <w:sz w:val="24"/>
          <w:szCs w:val="24"/>
          <w:lang w:val="ru-RU"/>
        </w:rPr>
      </w:pPr>
      <w:r w:rsidRPr="00AF4159">
        <w:rPr>
          <w:rFonts w:cs="Times New Roman"/>
          <w:color w:val="auto"/>
          <w:sz w:val="24"/>
          <w:szCs w:val="24"/>
          <w:lang w:val="ru-RU"/>
        </w:rPr>
        <w:t>готовность к участию в практической деятельности экологической направленности.</w:t>
      </w:r>
    </w:p>
    <w:p w:rsidR="000E3ED7" w:rsidRPr="00AF4159" w:rsidRDefault="000E3ED7" w:rsidP="000E3ED7">
      <w:pPr>
        <w:pStyle w:val="82"/>
        <w:spacing w:line="252" w:lineRule="auto"/>
        <w:jc w:val="both"/>
        <w:rPr>
          <w:rFonts w:ascii="Times New Roman" w:hAnsi="Times New Roman" w:cs="Times New Roman"/>
          <w:color w:val="auto"/>
          <w:sz w:val="24"/>
          <w:szCs w:val="24"/>
          <w:lang w:val="ru-RU"/>
        </w:rPr>
      </w:pPr>
      <w:r w:rsidRPr="00AF4159">
        <w:rPr>
          <w:rFonts w:ascii="Times New Roman" w:hAnsi="Times New Roman" w:cs="Times New Roman"/>
          <w:b/>
          <w:bCs/>
          <w:i w:val="0"/>
          <w:iCs w:val="0"/>
          <w:color w:val="auto"/>
          <w:sz w:val="24"/>
          <w:szCs w:val="24"/>
          <w:lang w:val="ru-RU"/>
        </w:rPr>
        <w:t>Адаптация обучающегося к изменяющимся условиям социальной и природной среды:</w:t>
      </w:r>
    </w:p>
    <w:p w:rsidR="000E3ED7" w:rsidRPr="00AF4159" w:rsidRDefault="000E3ED7" w:rsidP="00072D02">
      <w:pPr>
        <w:pStyle w:val="1d"/>
        <w:numPr>
          <w:ilvl w:val="0"/>
          <w:numId w:val="244"/>
        </w:numPr>
        <w:tabs>
          <w:tab w:val="left" w:pos="233"/>
        </w:tabs>
        <w:spacing w:line="240" w:lineRule="auto"/>
        <w:jc w:val="both"/>
        <w:rPr>
          <w:rFonts w:cs="Times New Roman"/>
          <w:color w:val="auto"/>
          <w:sz w:val="24"/>
          <w:szCs w:val="24"/>
        </w:rPr>
      </w:pPr>
      <w:r w:rsidRPr="00AF4159">
        <w:rPr>
          <w:rFonts w:cs="Times New Roman"/>
          <w:color w:val="auto"/>
          <w:sz w:val="24"/>
          <w:szCs w:val="24"/>
        </w:rPr>
        <w:t>адекватная оценка изменяющихся условий;</w:t>
      </w:r>
    </w:p>
    <w:p w:rsidR="000E3ED7" w:rsidRPr="00AF4159" w:rsidRDefault="000E3ED7" w:rsidP="00072D02">
      <w:pPr>
        <w:pStyle w:val="1d"/>
        <w:numPr>
          <w:ilvl w:val="0"/>
          <w:numId w:val="244"/>
        </w:numPr>
        <w:tabs>
          <w:tab w:val="left" w:pos="233"/>
        </w:tabs>
        <w:spacing w:line="240" w:lineRule="auto"/>
        <w:ind w:left="240" w:hanging="240"/>
        <w:jc w:val="both"/>
        <w:rPr>
          <w:rFonts w:cs="Times New Roman"/>
          <w:color w:val="auto"/>
          <w:sz w:val="24"/>
          <w:szCs w:val="24"/>
          <w:lang w:val="ru-RU"/>
        </w:rPr>
      </w:pPr>
      <w:r w:rsidRPr="00AF4159">
        <w:rPr>
          <w:rFonts w:cs="Times New Roman"/>
          <w:color w:val="auto"/>
          <w:sz w:val="24"/>
          <w:szCs w:val="24"/>
          <w:lang w:val="ru-RU"/>
        </w:rPr>
        <w:t>принятие решения (индивидуальное, в группе) в изменяющихся условиях на основании анализа биологической информации;</w:t>
      </w:r>
    </w:p>
    <w:p w:rsidR="000E3ED7" w:rsidRPr="00AF4159" w:rsidRDefault="000E3ED7" w:rsidP="00072D02">
      <w:pPr>
        <w:pStyle w:val="1d"/>
        <w:numPr>
          <w:ilvl w:val="0"/>
          <w:numId w:val="244"/>
        </w:numPr>
        <w:tabs>
          <w:tab w:val="left" w:pos="233"/>
        </w:tabs>
        <w:spacing w:line="240" w:lineRule="auto"/>
        <w:ind w:left="240" w:hanging="240"/>
        <w:jc w:val="both"/>
        <w:rPr>
          <w:rFonts w:cs="Times New Roman"/>
          <w:color w:val="auto"/>
          <w:sz w:val="24"/>
          <w:szCs w:val="24"/>
          <w:lang w:val="ru-RU"/>
        </w:rPr>
      </w:pPr>
      <w:r w:rsidRPr="00AF4159">
        <w:rPr>
          <w:rFonts w:cs="Times New Roman"/>
          <w:color w:val="auto"/>
          <w:sz w:val="24"/>
          <w:szCs w:val="24"/>
          <w:lang w:val="ru-RU"/>
        </w:rPr>
        <w:t>планирование действий в новой ситуации на основании знаний биологических закономерностей.</w:t>
      </w:r>
    </w:p>
    <w:p w:rsidR="000E3ED7" w:rsidRPr="00AF4159" w:rsidRDefault="000E3ED7" w:rsidP="000E3ED7">
      <w:pPr>
        <w:pStyle w:val="afff3"/>
        <w:rPr>
          <w:rFonts w:ascii="Times New Roman" w:hAnsi="Times New Roman" w:cs="Times New Roman"/>
          <w:sz w:val="24"/>
          <w:szCs w:val="24"/>
        </w:rPr>
      </w:pPr>
      <w:bookmarkStart w:id="406" w:name="bookmark1487"/>
    </w:p>
    <w:p w:rsidR="000E3ED7" w:rsidRPr="00AF4159" w:rsidRDefault="000E3ED7" w:rsidP="000E3ED7">
      <w:pPr>
        <w:pStyle w:val="afff3"/>
        <w:rPr>
          <w:rFonts w:ascii="Times New Roman" w:hAnsi="Times New Roman" w:cs="Times New Roman"/>
          <w:sz w:val="24"/>
          <w:szCs w:val="24"/>
        </w:rPr>
      </w:pPr>
      <w:r w:rsidRPr="00AF4159">
        <w:rPr>
          <w:rFonts w:ascii="Times New Roman" w:hAnsi="Times New Roman" w:cs="Times New Roman"/>
          <w:sz w:val="24"/>
          <w:szCs w:val="24"/>
        </w:rPr>
        <w:t>МЕТАПРЕДМЕТНЫЕ РЕЗУЛЬТАТЫ</w:t>
      </w:r>
      <w:bookmarkEnd w:id="406"/>
    </w:p>
    <w:p w:rsidR="000E3ED7" w:rsidRPr="00AF4159" w:rsidRDefault="000E3ED7" w:rsidP="000E3ED7">
      <w:pPr>
        <w:pStyle w:val="afff3"/>
        <w:rPr>
          <w:rFonts w:ascii="Times New Roman" w:hAnsi="Times New Roman" w:cs="Times New Roman"/>
          <w:sz w:val="24"/>
          <w:szCs w:val="24"/>
        </w:rPr>
      </w:pPr>
    </w:p>
    <w:p w:rsidR="000E3ED7" w:rsidRPr="00AF4159" w:rsidRDefault="000E3ED7" w:rsidP="000E3ED7">
      <w:pPr>
        <w:pStyle w:val="afff3"/>
        <w:rPr>
          <w:rFonts w:ascii="Times New Roman" w:hAnsi="Times New Roman" w:cs="Times New Roman"/>
          <w:sz w:val="24"/>
          <w:szCs w:val="24"/>
        </w:rPr>
      </w:pPr>
      <w:r w:rsidRPr="00AF4159">
        <w:rPr>
          <w:rFonts w:ascii="Times New Roman" w:hAnsi="Times New Roman" w:cs="Times New Roman"/>
          <w:sz w:val="24"/>
          <w:szCs w:val="24"/>
        </w:rPr>
        <w:t>Универсальные познавательные действия</w:t>
      </w:r>
    </w:p>
    <w:p w:rsidR="000E3ED7" w:rsidRPr="00AF4159" w:rsidRDefault="000E3ED7" w:rsidP="000E3ED7">
      <w:pPr>
        <w:pStyle w:val="82"/>
        <w:spacing w:line="252" w:lineRule="auto"/>
        <w:jc w:val="both"/>
        <w:rPr>
          <w:rFonts w:ascii="Times New Roman" w:hAnsi="Times New Roman" w:cs="Times New Roman"/>
          <w:color w:val="auto"/>
          <w:sz w:val="24"/>
          <w:szCs w:val="24"/>
          <w:lang w:val="ru-RU"/>
        </w:rPr>
      </w:pPr>
      <w:r w:rsidRPr="00AF4159">
        <w:rPr>
          <w:rFonts w:ascii="Times New Roman" w:hAnsi="Times New Roman" w:cs="Times New Roman"/>
          <w:b/>
          <w:bCs/>
          <w:color w:val="auto"/>
          <w:sz w:val="24"/>
          <w:szCs w:val="24"/>
          <w:lang w:val="ru-RU"/>
        </w:rPr>
        <w:t>Базовые логические действия:</w:t>
      </w:r>
    </w:p>
    <w:p w:rsidR="000E3ED7" w:rsidRPr="00AF4159" w:rsidRDefault="000E3ED7" w:rsidP="00072D02">
      <w:pPr>
        <w:pStyle w:val="1d"/>
        <w:numPr>
          <w:ilvl w:val="0"/>
          <w:numId w:val="244"/>
        </w:numPr>
        <w:tabs>
          <w:tab w:val="left" w:pos="233"/>
        </w:tabs>
        <w:spacing w:line="240" w:lineRule="auto"/>
        <w:ind w:left="240" w:hanging="240"/>
        <w:jc w:val="both"/>
        <w:rPr>
          <w:rFonts w:cs="Times New Roman"/>
          <w:color w:val="auto"/>
          <w:sz w:val="24"/>
          <w:szCs w:val="24"/>
          <w:lang w:val="ru-RU"/>
        </w:rPr>
      </w:pPr>
      <w:r w:rsidRPr="00AF4159">
        <w:rPr>
          <w:rFonts w:cs="Times New Roman"/>
          <w:color w:val="auto"/>
          <w:sz w:val="24"/>
          <w:szCs w:val="24"/>
          <w:lang w:val="ru-RU"/>
        </w:rPr>
        <w:t>выявлять и характеризовать существенные признаки биологических объектов (явлений);</w:t>
      </w:r>
    </w:p>
    <w:p w:rsidR="000E3ED7" w:rsidRPr="00AF4159" w:rsidRDefault="000E3ED7" w:rsidP="00072D02">
      <w:pPr>
        <w:pStyle w:val="1d"/>
        <w:numPr>
          <w:ilvl w:val="0"/>
          <w:numId w:val="244"/>
        </w:numPr>
        <w:tabs>
          <w:tab w:val="left" w:pos="233"/>
        </w:tabs>
        <w:spacing w:line="240" w:lineRule="auto"/>
        <w:ind w:left="240" w:hanging="240"/>
        <w:jc w:val="both"/>
        <w:rPr>
          <w:rFonts w:cs="Times New Roman"/>
          <w:color w:val="auto"/>
          <w:sz w:val="24"/>
          <w:szCs w:val="24"/>
          <w:lang w:val="ru-RU"/>
        </w:rPr>
      </w:pPr>
      <w:r w:rsidRPr="00AF4159">
        <w:rPr>
          <w:rFonts w:cs="Times New Roman"/>
          <w:color w:val="auto"/>
          <w:sz w:val="24"/>
          <w:szCs w:val="24"/>
          <w:lang w:val="ru-RU"/>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0E3ED7" w:rsidRPr="00AF4159" w:rsidRDefault="000E3ED7" w:rsidP="00072D02">
      <w:pPr>
        <w:pStyle w:val="1d"/>
        <w:numPr>
          <w:ilvl w:val="0"/>
          <w:numId w:val="244"/>
        </w:numPr>
        <w:tabs>
          <w:tab w:val="left" w:pos="183"/>
        </w:tabs>
        <w:spacing w:line="240" w:lineRule="auto"/>
        <w:ind w:left="220" w:hanging="220"/>
        <w:jc w:val="both"/>
        <w:rPr>
          <w:rFonts w:cs="Times New Roman"/>
          <w:color w:val="auto"/>
          <w:sz w:val="24"/>
          <w:szCs w:val="24"/>
          <w:lang w:val="ru-RU"/>
        </w:rPr>
      </w:pPr>
      <w:r w:rsidRPr="00AF4159">
        <w:rPr>
          <w:rFonts w:cs="Times New Roman"/>
          <w:color w:val="auto"/>
          <w:sz w:val="24"/>
          <w:szCs w:val="24"/>
          <w:lang w:val="ru-RU"/>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0E3ED7" w:rsidRPr="00AF4159" w:rsidRDefault="000E3ED7" w:rsidP="00072D02">
      <w:pPr>
        <w:pStyle w:val="1d"/>
        <w:numPr>
          <w:ilvl w:val="0"/>
          <w:numId w:val="244"/>
        </w:numPr>
        <w:tabs>
          <w:tab w:val="left" w:pos="183"/>
        </w:tabs>
        <w:spacing w:line="240" w:lineRule="auto"/>
        <w:ind w:left="220" w:hanging="220"/>
        <w:jc w:val="both"/>
        <w:rPr>
          <w:rFonts w:cs="Times New Roman"/>
          <w:color w:val="auto"/>
          <w:sz w:val="24"/>
          <w:szCs w:val="24"/>
          <w:lang w:val="ru-RU"/>
        </w:rPr>
      </w:pPr>
      <w:r w:rsidRPr="00AF4159">
        <w:rPr>
          <w:rFonts w:cs="Times New Roman"/>
          <w:color w:val="auto"/>
          <w:sz w:val="24"/>
          <w:szCs w:val="24"/>
          <w:lang w:val="ru-RU"/>
        </w:rPr>
        <w:t>выявлять дефициты информации, данных, необходимых для решения поставленной задачи;</w:t>
      </w:r>
    </w:p>
    <w:p w:rsidR="000E3ED7" w:rsidRPr="00AF4159" w:rsidRDefault="000E3ED7" w:rsidP="00072D02">
      <w:pPr>
        <w:pStyle w:val="1d"/>
        <w:numPr>
          <w:ilvl w:val="0"/>
          <w:numId w:val="244"/>
        </w:numPr>
        <w:tabs>
          <w:tab w:val="left" w:pos="183"/>
        </w:tabs>
        <w:spacing w:line="240" w:lineRule="auto"/>
        <w:ind w:left="220" w:hanging="220"/>
        <w:jc w:val="both"/>
        <w:rPr>
          <w:rFonts w:cs="Times New Roman"/>
          <w:color w:val="auto"/>
          <w:sz w:val="24"/>
          <w:szCs w:val="24"/>
          <w:lang w:val="ru-RU"/>
        </w:rPr>
      </w:pPr>
      <w:r w:rsidRPr="00AF4159">
        <w:rPr>
          <w:rFonts w:cs="Times New Roman"/>
          <w:color w:val="auto"/>
          <w:sz w:val="24"/>
          <w:szCs w:val="24"/>
          <w:lang w:val="ru-RU"/>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0E3ED7" w:rsidRPr="00AF4159" w:rsidRDefault="000E3ED7" w:rsidP="00072D02">
      <w:pPr>
        <w:pStyle w:val="1d"/>
        <w:numPr>
          <w:ilvl w:val="0"/>
          <w:numId w:val="244"/>
        </w:numPr>
        <w:tabs>
          <w:tab w:val="left" w:pos="183"/>
        </w:tabs>
        <w:spacing w:line="240" w:lineRule="auto"/>
        <w:ind w:left="220" w:hanging="220"/>
        <w:jc w:val="both"/>
        <w:rPr>
          <w:rFonts w:cs="Times New Roman"/>
          <w:color w:val="auto"/>
          <w:sz w:val="24"/>
          <w:szCs w:val="24"/>
          <w:lang w:val="ru-RU"/>
        </w:rPr>
      </w:pPr>
      <w:r w:rsidRPr="00AF4159">
        <w:rPr>
          <w:rFonts w:cs="Times New Roman"/>
          <w:color w:val="auto"/>
          <w:sz w:val="24"/>
          <w:szCs w:val="24"/>
          <w:lang w:val="ru-RU"/>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0E3ED7" w:rsidRPr="00AF4159" w:rsidRDefault="000E3ED7" w:rsidP="000E3ED7">
      <w:pPr>
        <w:pStyle w:val="82"/>
        <w:spacing w:line="252" w:lineRule="auto"/>
        <w:ind w:firstLine="220"/>
        <w:jc w:val="both"/>
        <w:rPr>
          <w:rFonts w:ascii="Times New Roman" w:hAnsi="Times New Roman" w:cs="Times New Roman"/>
          <w:color w:val="auto"/>
          <w:sz w:val="24"/>
          <w:szCs w:val="24"/>
        </w:rPr>
      </w:pPr>
      <w:r w:rsidRPr="00AF4159">
        <w:rPr>
          <w:rFonts w:ascii="Times New Roman" w:hAnsi="Times New Roman" w:cs="Times New Roman"/>
          <w:b/>
          <w:bCs/>
          <w:color w:val="auto"/>
          <w:sz w:val="24"/>
          <w:szCs w:val="24"/>
        </w:rPr>
        <w:t>Базовые исследовательские действия:</w:t>
      </w:r>
    </w:p>
    <w:p w:rsidR="000E3ED7" w:rsidRPr="00AF4159" w:rsidRDefault="000E3ED7" w:rsidP="00072D02">
      <w:pPr>
        <w:pStyle w:val="1d"/>
        <w:numPr>
          <w:ilvl w:val="0"/>
          <w:numId w:val="244"/>
        </w:numPr>
        <w:tabs>
          <w:tab w:val="left" w:pos="183"/>
        </w:tabs>
        <w:spacing w:line="240" w:lineRule="auto"/>
        <w:ind w:left="220" w:hanging="220"/>
        <w:jc w:val="both"/>
        <w:rPr>
          <w:rFonts w:cs="Times New Roman"/>
          <w:color w:val="auto"/>
          <w:sz w:val="24"/>
          <w:szCs w:val="24"/>
          <w:lang w:val="ru-RU"/>
        </w:rPr>
      </w:pPr>
      <w:r w:rsidRPr="00AF4159">
        <w:rPr>
          <w:rFonts w:cs="Times New Roman"/>
          <w:color w:val="auto"/>
          <w:sz w:val="24"/>
          <w:szCs w:val="24"/>
          <w:lang w:val="ru-RU"/>
        </w:rPr>
        <w:lastRenderedPageBreak/>
        <w:t>использовать вопросы как исследовательский инструмент познания;</w:t>
      </w:r>
    </w:p>
    <w:p w:rsidR="000E3ED7" w:rsidRPr="00AF4159" w:rsidRDefault="000E3ED7" w:rsidP="00072D02">
      <w:pPr>
        <w:pStyle w:val="1d"/>
        <w:numPr>
          <w:ilvl w:val="0"/>
          <w:numId w:val="244"/>
        </w:numPr>
        <w:tabs>
          <w:tab w:val="left" w:pos="183"/>
        </w:tabs>
        <w:spacing w:line="240" w:lineRule="auto"/>
        <w:ind w:left="220" w:hanging="220"/>
        <w:jc w:val="both"/>
        <w:rPr>
          <w:rFonts w:cs="Times New Roman"/>
          <w:color w:val="auto"/>
          <w:sz w:val="24"/>
          <w:szCs w:val="24"/>
          <w:lang w:val="ru-RU"/>
        </w:rPr>
      </w:pPr>
      <w:r w:rsidRPr="00AF4159">
        <w:rPr>
          <w:rFonts w:cs="Times New Roman"/>
          <w:color w:val="auto"/>
          <w:sz w:val="24"/>
          <w:szCs w:val="24"/>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0E3ED7" w:rsidRPr="00AF4159" w:rsidRDefault="000E3ED7" w:rsidP="00072D02">
      <w:pPr>
        <w:pStyle w:val="1d"/>
        <w:numPr>
          <w:ilvl w:val="0"/>
          <w:numId w:val="244"/>
        </w:numPr>
        <w:tabs>
          <w:tab w:val="left" w:pos="183"/>
        </w:tabs>
        <w:spacing w:line="240" w:lineRule="auto"/>
        <w:ind w:left="220" w:hanging="220"/>
        <w:jc w:val="both"/>
        <w:rPr>
          <w:rFonts w:cs="Times New Roman"/>
          <w:color w:val="auto"/>
          <w:sz w:val="24"/>
          <w:szCs w:val="24"/>
          <w:lang w:val="ru-RU"/>
        </w:rPr>
      </w:pPr>
      <w:r w:rsidRPr="00AF4159">
        <w:rPr>
          <w:rFonts w:cs="Times New Roman"/>
          <w:color w:val="auto"/>
          <w:sz w:val="24"/>
          <w:szCs w:val="24"/>
          <w:lang w:val="ru-RU"/>
        </w:rPr>
        <w:t>формировать гипотезу об истинности собственных суждений, аргументировать свою позицию, мнение;</w:t>
      </w:r>
    </w:p>
    <w:p w:rsidR="000E3ED7" w:rsidRPr="00AF4159" w:rsidRDefault="000E3ED7" w:rsidP="00072D02">
      <w:pPr>
        <w:pStyle w:val="1d"/>
        <w:numPr>
          <w:ilvl w:val="0"/>
          <w:numId w:val="244"/>
        </w:numPr>
        <w:tabs>
          <w:tab w:val="left" w:pos="183"/>
        </w:tabs>
        <w:spacing w:line="240" w:lineRule="auto"/>
        <w:ind w:left="220" w:hanging="220"/>
        <w:jc w:val="both"/>
        <w:rPr>
          <w:rFonts w:cs="Times New Roman"/>
          <w:color w:val="auto"/>
          <w:sz w:val="24"/>
          <w:szCs w:val="24"/>
          <w:lang w:val="ru-RU"/>
        </w:rPr>
      </w:pPr>
      <w:r w:rsidRPr="00AF4159">
        <w:rPr>
          <w:rFonts w:cs="Times New Roman"/>
          <w:color w:val="auto"/>
          <w:sz w:val="24"/>
          <w:szCs w:val="24"/>
          <w:lang w:val="ru-RU"/>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0E3ED7" w:rsidRPr="00AF4159" w:rsidRDefault="000E3ED7" w:rsidP="00072D02">
      <w:pPr>
        <w:pStyle w:val="1d"/>
        <w:numPr>
          <w:ilvl w:val="0"/>
          <w:numId w:val="244"/>
        </w:numPr>
        <w:tabs>
          <w:tab w:val="left" w:pos="183"/>
        </w:tabs>
        <w:spacing w:line="240" w:lineRule="auto"/>
        <w:ind w:left="220" w:hanging="220"/>
        <w:jc w:val="both"/>
        <w:rPr>
          <w:rFonts w:cs="Times New Roman"/>
          <w:color w:val="auto"/>
          <w:sz w:val="24"/>
          <w:szCs w:val="24"/>
          <w:lang w:val="ru-RU"/>
        </w:rPr>
      </w:pPr>
      <w:r w:rsidRPr="00AF4159">
        <w:rPr>
          <w:rFonts w:cs="Times New Roman"/>
          <w:color w:val="auto"/>
          <w:sz w:val="24"/>
          <w:szCs w:val="24"/>
          <w:lang w:val="ru-RU"/>
        </w:rPr>
        <w:t>оценивать на применимость и достоверность информацию, полученную в ходе наблюдения и эксперимента;</w:t>
      </w:r>
    </w:p>
    <w:p w:rsidR="000E3ED7" w:rsidRPr="00AF4159" w:rsidRDefault="000E3ED7" w:rsidP="00072D02">
      <w:pPr>
        <w:pStyle w:val="1d"/>
        <w:numPr>
          <w:ilvl w:val="0"/>
          <w:numId w:val="244"/>
        </w:numPr>
        <w:tabs>
          <w:tab w:val="left" w:pos="183"/>
        </w:tabs>
        <w:spacing w:line="240" w:lineRule="auto"/>
        <w:ind w:left="220" w:hanging="220"/>
        <w:jc w:val="both"/>
        <w:rPr>
          <w:rFonts w:cs="Times New Roman"/>
          <w:color w:val="auto"/>
          <w:sz w:val="24"/>
          <w:szCs w:val="24"/>
          <w:lang w:val="ru-RU"/>
        </w:rPr>
      </w:pPr>
      <w:r w:rsidRPr="00AF4159">
        <w:rPr>
          <w:rFonts w:cs="Times New Roman"/>
          <w:color w:val="auto"/>
          <w:sz w:val="24"/>
          <w:szCs w:val="24"/>
          <w:lang w:val="ru-RU"/>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0E3ED7" w:rsidRPr="00AF4159" w:rsidRDefault="000E3ED7" w:rsidP="00072D02">
      <w:pPr>
        <w:pStyle w:val="1d"/>
        <w:numPr>
          <w:ilvl w:val="0"/>
          <w:numId w:val="244"/>
        </w:numPr>
        <w:tabs>
          <w:tab w:val="left" w:pos="183"/>
        </w:tabs>
        <w:spacing w:line="240" w:lineRule="auto"/>
        <w:ind w:left="220" w:hanging="220"/>
        <w:jc w:val="both"/>
        <w:rPr>
          <w:rFonts w:cs="Times New Roman"/>
          <w:color w:val="auto"/>
          <w:sz w:val="24"/>
          <w:szCs w:val="24"/>
          <w:lang w:val="ru-RU"/>
        </w:rPr>
      </w:pPr>
      <w:r w:rsidRPr="00AF4159">
        <w:rPr>
          <w:rFonts w:cs="Times New Roman"/>
          <w:color w:val="auto"/>
          <w:sz w:val="24"/>
          <w:szCs w:val="24"/>
          <w:lang w:val="ru-RU"/>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0E3ED7" w:rsidRPr="00AF4159" w:rsidRDefault="000E3ED7" w:rsidP="000E3ED7">
      <w:pPr>
        <w:pStyle w:val="82"/>
        <w:spacing w:line="252" w:lineRule="auto"/>
        <w:ind w:firstLine="220"/>
        <w:jc w:val="both"/>
        <w:rPr>
          <w:rFonts w:ascii="Times New Roman" w:hAnsi="Times New Roman" w:cs="Times New Roman"/>
          <w:color w:val="auto"/>
          <w:sz w:val="24"/>
          <w:szCs w:val="24"/>
        </w:rPr>
      </w:pPr>
      <w:r w:rsidRPr="00AF4159">
        <w:rPr>
          <w:rFonts w:ascii="Times New Roman" w:hAnsi="Times New Roman" w:cs="Times New Roman"/>
          <w:b/>
          <w:bCs/>
          <w:color w:val="auto"/>
          <w:sz w:val="24"/>
          <w:szCs w:val="24"/>
        </w:rPr>
        <w:t>Работа с информацией:</w:t>
      </w:r>
    </w:p>
    <w:p w:rsidR="000E3ED7" w:rsidRPr="00AF4159" w:rsidRDefault="000E3ED7" w:rsidP="00072D02">
      <w:pPr>
        <w:pStyle w:val="1d"/>
        <w:numPr>
          <w:ilvl w:val="0"/>
          <w:numId w:val="244"/>
        </w:numPr>
        <w:tabs>
          <w:tab w:val="left" w:pos="183"/>
        </w:tabs>
        <w:spacing w:line="240" w:lineRule="auto"/>
        <w:ind w:left="220" w:hanging="220"/>
        <w:jc w:val="both"/>
        <w:rPr>
          <w:rFonts w:cs="Times New Roman"/>
          <w:color w:val="auto"/>
          <w:sz w:val="24"/>
          <w:szCs w:val="24"/>
          <w:lang w:val="ru-RU"/>
        </w:rPr>
      </w:pPr>
      <w:r w:rsidRPr="00AF4159">
        <w:rPr>
          <w:rFonts w:cs="Times New Roman"/>
          <w:color w:val="auto"/>
          <w:sz w:val="24"/>
          <w:szCs w:val="24"/>
          <w:lang w:val="ru-RU"/>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0E3ED7" w:rsidRPr="00AF4159" w:rsidRDefault="000E3ED7" w:rsidP="00072D02">
      <w:pPr>
        <w:pStyle w:val="1d"/>
        <w:numPr>
          <w:ilvl w:val="0"/>
          <w:numId w:val="244"/>
        </w:numPr>
        <w:tabs>
          <w:tab w:val="left" w:pos="183"/>
        </w:tabs>
        <w:spacing w:line="240" w:lineRule="auto"/>
        <w:ind w:left="220" w:hanging="220"/>
        <w:jc w:val="both"/>
        <w:rPr>
          <w:rFonts w:cs="Times New Roman"/>
          <w:color w:val="auto"/>
          <w:sz w:val="24"/>
          <w:szCs w:val="24"/>
          <w:lang w:val="ru-RU"/>
        </w:rPr>
      </w:pPr>
      <w:r w:rsidRPr="00AF4159">
        <w:rPr>
          <w:rFonts w:cs="Times New Roman"/>
          <w:color w:val="auto"/>
          <w:sz w:val="24"/>
          <w:szCs w:val="24"/>
          <w:lang w:val="ru-RU"/>
        </w:rPr>
        <w:t>выбирать, анализировать, систематизировать и интерпретировать биологическую информацию различных видов и форм представления;</w:t>
      </w:r>
    </w:p>
    <w:p w:rsidR="000E3ED7" w:rsidRPr="00AF4159" w:rsidRDefault="000E3ED7" w:rsidP="00072D02">
      <w:pPr>
        <w:pStyle w:val="1d"/>
        <w:numPr>
          <w:ilvl w:val="0"/>
          <w:numId w:val="244"/>
        </w:numPr>
        <w:tabs>
          <w:tab w:val="left" w:pos="183"/>
        </w:tabs>
        <w:spacing w:line="240" w:lineRule="auto"/>
        <w:ind w:left="220" w:hanging="220"/>
        <w:jc w:val="both"/>
        <w:rPr>
          <w:rFonts w:cs="Times New Roman"/>
          <w:color w:val="auto"/>
          <w:sz w:val="24"/>
          <w:szCs w:val="24"/>
          <w:lang w:val="ru-RU"/>
        </w:rPr>
      </w:pPr>
      <w:r w:rsidRPr="00AF4159">
        <w:rPr>
          <w:rFonts w:cs="Times New Roman"/>
          <w:color w:val="auto"/>
          <w:sz w:val="24"/>
          <w:szCs w:val="24"/>
          <w:lang w:val="ru-RU"/>
        </w:rPr>
        <w:t>находить сходные аргументы (подтверждающие или опровергающие одну и ту же идею, версию) в различных информационных источниках;</w:t>
      </w:r>
    </w:p>
    <w:p w:rsidR="000E3ED7" w:rsidRPr="00AF4159" w:rsidRDefault="000E3ED7" w:rsidP="00072D02">
      <w:pPr>
        <w:pStyle w:val="1d"/>
        <w:numPr>
          <w:ilvl w:val="0"/>
          <w:numId w:val="244"/>
        </w:numPr>
        <w:tabs>
          <w:tab w:val="left" w:pos="183"/>
        </w:tabs>
        <w:spacing w:line="240" w:lineRule="auto"/>
        <w:ind w:left="220" w:hanging="220"/>
        <w:jc w:val="both"/>
        <w:rPr>
          <w:rFonts w:cs="Times New Roman"/>
          <w:color w:val="auto"/>
          <w:sz w:val="24"/>
          <w:szCs w:val="24"/>
          <w:lang w:val="ru-RU"/>
        </w:rPr>
      </w:pPr>
      <w:r w:rsidRPr="00AF4159">
        <w:rPr>
          <w:rFonts w:cs="Times New Roman"/>
          <w:color w:val="auto"/>
          <w:sz w:val="24"/>
          <w:szCs w:val="24"/>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0E3ED7" w:rsidRPr="00AF4159" w:rsidRDefault="000E3ED7" w:rsidP="00072D02">
      <w:pPr>
        <w:pStyle w:val="1d"/>
        <w:numPr>
          <w:ilvl w:val="0"/>
          <w:numId w:val="244"/>
        </w:numPr>
        <w:tabs>
          <w:tab w:val="left" w:pos="183"/>
        </w:tabs>
        <w:spacing w:line="240" w:lineRule="auto"/>
        <w:ind w:left="220" w:hanging="220"/>
        <w:jc w:val="both"/>
        <w:rPr>
          <w:rFonts w:cs="Times New Roman"/>
          <w:color w:val="auto"/>
          <w:sz w:val="24"/>
          <w:szCs w:val="24"/>
          <w:lang w:val="ru-RU"/>
        </w:rPr>
      </w:pPr>
      <w:r w:rsidRPr="00AF4159">
        <w:rPr>
          <w:rFonts w:cs="Times New Roman"/>
          <w:color w:val="auto"/>
          <w:sz w:val="24"/>
          <w:szCs w:val="24"/>
          <w:lang w:val="ru-RU"/>
        </w:rPr>
        <w:t>оценивать надёжность биологической информации по критериям, предложенным учителем или сформулированным самостоятельно;</w:t>
      </w:r>
    </w:p>
    <w:p w:rsidR="000E3ED7" w:rsidRPr="00AF4159" w:rsidRDefault="000E3ED7" w:rsidP="00072D02">
      <w:pPr>
        <w:pStyle w:val="1d"/>
        <w:numPr>
          <w:ilvl w:val="0"/>
          <w:numId w:val="244"/>
        </w:numPr>
        <w:tabs>
          <w:tab w:val="left" w:pos="183"/>
        </w:tabs>
        <w:spacing w:line="252" w:lineRule="auto"/>
        <w:ind w:left="220" w:hanging="220"/>
        <w:jc w:val="both"/>
        <w:rPr>
          <w:rFonts w:cs="Times New Roman"/>
          <w:color w:val="auto"/>
          <w:sz w:val="24"/>
          <w:szCs w:val="24"/>
          <w:lang w:val="ru-RU"/>
        </w:rPr>
      </w:pPr>
      <w:r w:rsidRPr="00AF4159">
        <w:rPr>
          <w:rFonts w:cs="Times New Roman"/>
          <w:color w:val="auto"/>
          <w:sz w:val="24"/>
          <w:szCs w:val="24"/>
          <w:lang w:val="ru-RU"/>
        </w:rPr>
        <w:t>запоминать и систематизировать биологическую информацию.</w:t>
      </w:r>
    </w:p>
    <w:p w:rsidR="000E3ED7" w:rsidRPr="00AF4159" w:rsidRDefault="000E3ED7" w:rsidP="000E3ED7">
      <w:pPr>
        <w:pStyle w:val="afff3"/>
        <w:rPr>
          <w:rFonts w:ascii="Times New Roman" w:hAnsi="Times New Roman" w:cs="Times New Roman"/>
          <w:sz w:val="24"/>
          <w:szCs w:val="24"/>
        </w:rPr>
      </w:pPr>
      <w:r w:rsidRPr="00AF4159">
        <w:rPr>
          <w:rFonts w:ascii="Times New Roman" w:hAnsi="Times New Roman" w:cs="Times New Roman"/>
          <w:sz w:val="24"/>
          <w:szCs w:val="24"/>
        </w:rPr>
        <w:t>Универсальные коммуникативные действия</w:t>
      </w:r>
    </w:p>
    <w:p w:rsidR="000E3ED7" w:rsidRPr="00AF4159" w:rsidRDefault="000E3ED7" w:rsidP="000E3ED7">
      <w:pPr>
        <w:pStyle w:val="82"/>
        <w:spacing w:line="252" w:lineRule="auto"/>
        <w:ind w:firstLine="220"/>
        <w:jc w:val="both"/>
        <w:rPr>
          <w:rFonts w:ascii="Times New Roman" w:hAnsi="Times New Roman" w:cs="Times New Roman"/>
          <w:color w:val="auto"/>
          <w:sz w:val="24"/>
          <w:szCs w:val="24"/>
        </w:rPr>
      </w:pPr>
      <w:r w:rsidRPr="00AF4159">
        <w:rPr>
          <w:rFonts w:ascii="Times New Roman" w:hAnsi="Times New Roman" w:cs="Times New Roman"/>
          <w:b/>
          <w:bCs/>
          <w:color w:val="auto"/>
          <w:sz w:val="24"/>
          <w:szCs w:val="24"/>
        </w:rPr>
        <w:t>Общение:</w:t>
      </w:r>
    </w:p>
    <w:p w:rsidR="000E3ED7" w:rsidRPr="00AF4159" w:rsidRDefault="000E3ED7" w:rsidP="00072D02">
      <w:pPr>
        <w:pStyle w:val="1d"/>
        <w:numPr>
          <w:ilvl w:val="0"/>
          <w:numId w:val="244"/>
        </w:numPr>
        <w:tabs>
          <w:tab w:val="left" w:pos="183"/>
        </w:tabs>
        <w:spacing w:line="240" w:lineRule="auto"/>
        <w:ind w:left="220" w:hanging="220"/>
        <w:jc w:val="both"/>
        <w:rPr>
          <w:rFonts w:cs="Times New Roman"/>
          <w:color w:val="auto"/>
          <w:sz w:val="24"/>
          <w:szCs w:val="24"/>
          <w:lang w:val="ru-RU"/>
        </w:rPr>
      </w:pPr>
      <w:r w:rsidRPr="00AF4159">
        <w:rPr>
          <w:rFonts w:cs="Times New Roman"/>
          <w:color w:val="auto"/>
          <w:sz w:val="24"/>
          <w:szCs w:val="24"/>
          <w:lang w:val="ru-RU"/>
        </w:rPr>
        <w:t>воспринимать и формулировать суждения, выражать эмоции в процессе выполнения практических и лабораторных работ;</w:t>
      </w:r>
    </w:p>
    <w:p w:rsidR="000E3ED7" w:rsidRPr="00AF4159" w:rsidRDefault="000E3ED7" w:rsidP="00072D02">
      <w:pPr>
        <w:pStyle w:val="1d"/>
        <w:numPr>
          <w:ilvl w:val="0"/>
          <w:numId w:val="244"/>
        </w:numPr>
        <w:tabs>
          <w:tab w:val="left" w:pos="183"/>
        </w:tabs>
        <w:spacing w:line="240" w:lineRule="auto"/>
        <w:ind w:left="220" w:hanging="220"/>
        <w:jc w:val="both"/>
        <w:rPr>
          <w:rFonts w:cs="Times New Roman"/>
          <w:color w:val="auto"/>
          <w:sz w:val="24"/>
          <w:szCs w:val="24"/>
          <w:lang w:val="ru-RU"/>
        </w:rPr>
      </w:pPr>
      <w:r w:rsidRPr="00AF4159">
        <w:rPr>
          <w:rFonts w:cs="Times New Roman"/>
          <w:color w:val="auto"/>
          <w:sz w:val="24"/>
          <w:szCs w:val="24"/>
          <w:lang w:val="ru-RU"/>
        </w:rPr>
        <w:t>выражать себя (свою точку зрения) в устных и письменных текстах;</w:t>
      </w:r>
    </w:p>
    <w:p w:rsidR="000E3ED7" w:rsidRPr="00AF4159" w:rsidRDefault="000E3ED7" w:rsidP="00072D02">
      <w:pPr>
        <w:pStyle w:val="1d"/>
        <w:numPr>
          <w:ilvl w:val="0"/>
          <w:numId w:val="244"/>
        </w:numPr>
        <w:tabs>
          <w:tab w:val="left" w:pos="183"/>
        </w:tabs>
        <w:spacing w:line="240" w:lineRule="auto"/>
        <w:ind w:left="220" w:hanging="220"/>
        <w:jc w:val="both"/>
        <w:rPr>
          <w:rFonts w:cs="Times New Roman"/>
          <w:color w:val="auto"/>
          <w:sz w:val="24"/>
          <w:szCs w:val="24"/>
          <w:lang w:val="ru-RU"/>
        </w:rPr>
      </w:pPr>
      <w:r w:rsidRPr="00AF4159">
        <w:rPr>
          <w:rFonts w:cs="Times New Roman"/>
          <w:color w:val="auto"/>
          <w:sz w:val="24"/>
          <w:szCs w:val="24"/>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0E3ED7" w:rsidRPr="00AF4159" w:rsidRDefault="000E3ED7" w:rsidP="00072D02">
      <w:pPr>
        <w:pStyle w:val="1d"/>
        <w:numPr>
          <w:ilvl w:val="0"/>
          <w:numId w:val="244"/>
        </w:numPr>
        <w:tabs>
          <w:tab w:val="left" w:pos="183"/>
        </w:tabs>
        <w:spacing w:line="240" w:lineRule="auto"/>
        <w:ind w:left="220" w:hanging="220"/>
        <w:jc w:val="both"/>
        <w:rPr>
          <w:rFonts w:cs="Times New Roman"/>
          <w:color w:val="auto"/>
          <w:sz w:val="24"/>
          <w:szCs w:val="24"/>
          <w:lang w:val="ru-RU"/>
        </w:rPr>
      </w:pPr>
      <w:r w:rsidRPr="00AF4159">
        <w:rPr>
          <w:rFonts w:cs="Times New Roman"/>
          <w:color w:val="auto"/>
          <w:sz w:val="24"/>
          <w:szCs w:val="24"/>
          <w:lang w:val="ru-RU"/>
        </w:rPr>
        <w:t>понимать намерения других, проявлять уважительное отношение к собеседнику и в корректной форме формулировать свои возражения;</w:t>
      </w:r>
    </w:p>
    <w:p w:rsidR="000E3ED7" w:rsidRPr="00AF4159" w:rsidRDefault="000E3ED7" w:rsidP="00072D02">
      <w:pPr>
        <w:pStyle w:val="1d"/>
        <w:numPr>
          <w:ilvl w:val="0"/>
          <w:numId w:val="244"/>
        </w:numPr>
        <w:tabs>
          <w:tab w:val="left" w:pos="183"/>
        </w:tabs>
        <w:spacing w:line="240" w:lineRule="auto"/>
        <w:ind w:left="220" w:hanging="220"/>
        <w:jc w:val="both"/>
        <w:rPr>
          <w:rFonts w:cs="Times New Roman"/>
          <w:color w:val="auto"/>
          <w:sz w:val="24"/>
          <w:szCs w:val="24"/>
          <w:lang w:val="ru-RU"/>
        </w:rPr>
      </w:pPr>
      <w:r w:rsidRPr="00AF4159">
        <w:rPr>
          <w:rFonts w:cs="Times New Roman"/>
          <w:color w:val="auto"/>
          <w:sz w:val="24"/>
          <w:szCs w:val="24"/>
          <w:lang w:val="ru-RU"/>
        </w:rPr>
        <w:t>в ходе диалога и/или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0E3ED7" w:rsidRPr="00AF4159" w:rsidRDefault="000E3ED7" w:rsidP="00072D02">
      <w:pPr>
        <w:pStyle w:val="1d"/>
        <w:numPr>
          <w:ilvl w:val="0"/>
          <w:numId w:val="244"/>
        </w:numPr>
        <w:tabs>
          <w:tab w:val="left" w:pos="183"/>
        </w:tabs>
        <w:spacing w:line="240" w:lineRule="auto"/>
        <w:ind w:left="220" w:hanging="220"/>
        <w:jc w:val="both"/>
        <w:rPr>
          <w:rFonts w:cs="Times New Roman"/>
          <w:color w:val="auto"/>
          <w:sz w:val="24"/>
          <w:szCs w:val="24"/>
          <w:lang w:val="ru-RU"/>
        </w:rPr>
      </w:pPr>
      <w:r w:rsidRPr="00AF4159">
        <w:rPr>
          <w:rFonts w:cs="Times New Roman"/>
          <w:color w:val="auto"/>
          <w:sz w:val="24"/>
          <w:szCs w:val="24"/>
          <w:lang w:val="ru-RU"/>
        </w:rPr>
        <w:t>сопоставлять свои суждения с суждениями других участников диалога, обнаруживать различие и сходство позиций;</w:t>
      </w:r>
    </w:p>
    <w:p w:rsidR="000E3ED7" w:rsidRPr="00AF4159" w:rsidRDefault="000E3ED7" w:rsidP="00072D02">
      <w:pPr>
        <w:pStyle w:val="1d"/>
        <w:numPr>
          <w:ilvl w:val="0"/>
          <w:numId w:val="244"/>
        </w:numPr>
        <w:tabs>
          <w:tab w:val="left" w:pos="183"/>
        </w:tabs>
        <w:spacing w:line="240" w:lineRule="auto"/>
        <w:ind w:left="220" w:hanging="220"/>
        <w:jc w:val="both"/>
        <w:rPr>
          <w:rFonts w:cs="Times New Roman"/>
          <w:color w:val="auto"/>
          <w:sz w:val="24"/>
          <w:szCs w:val="24"/>
          <w:lang w:val="ru-RU"/>
        </w:rPr>
      </w:pPr>
      <w:r w:rsidRPr="00AF4159">
        <w:rPr>
          <w:rFonts w:cs="Times New Roman"/>
          <w:color w:val="auto"/>
          <w:sz w:val="24"/>
          <w:szCs w:val="24"/>
          <w:lang w:val="ru-RU"/>
        </w:rPr>
        <w:t>публично представлять результаты выполненного биологического опыта (эксперимента, исследования, проекта);</w:t>
      </w:r>
    </w:p>
    <w:p w:rsidR="000E3ED7" w:rsidRPr="00AF4159" w:rsidRDefault="000E3ED7" w:rsidP="00072D02">
      <w:pPr>
        <w:pStyle w:val="1d"/>
        <w:numPr>
          <w:ilvl w:val="0"/>
          <w:numId w:val="244"/>
        </w:numPr>
        <w:tabs>
          <w:tab w:val="left" w:pos="183"/>
        </w:tabs>
        <w:spacing w:line="240" w:lineRule="auto"/>
        <w:ind w:left="220" w:hanging="220"/>
        <w:jc w:val="both"/>
        <w:rPr>
          <w:rFonts w:cs="Times New Roman"/>
          <w:color w:val="auto"/>
          <w:sz w:val="24"/>
          <w:szCs w:val="24"/>
          <w:lang w:val="ru-RU"/>
        </w:rPr>
      </w:pPr>
      <w:r w:rsidRPr="00AF4159">
        <w:rPr>
          <w:rFonts w:cs="Times New Roman"/>
          <w:color w:val="auto"/>
          <w:sz w:val="24"/>
          <w:szCs w:val="24"/>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0E3ED7" w:rsidRPr="00AF4159" w:rsidRDefault="000E3ED7" w:rsidP="000E3ED7">
      <w:pPr>
        <w:pStyle w:val="82"/>
        <w:spacing w:line="252" w:lineRule="auto"/>
        <w:ind w:firstLine="220"/>
        <w:jc w:val="both"/>
        <w:rPr>
          <w:rFonts w:ascii="Times New Roman" w:hAnsi="Times New Roman" w:cs="Times New Roman"/>
          <w:color w:val="auto"/>
          <w:sz w:val="24"/>
          <w:szCs w:val="24"/>
        </w:rPr>
      </w:pPr>
      <w:r w:rsidRPr="00AF4159">
        <w:rPr>
          <w:rFonts w:ascii="Times New Roman" w:hAnsi="Times New Roman" w:cs="Times New Roman"/>
          <w:b/>
          <w:bCs/>
          <w:color w:val="auto"/>
          <w:sz w:val="24"/>
          <w:szCs w:val="24"/>
        </w:rPr>
        <w:t>Совместная деятельность (сотрудничество):</w:t>
      </w:r>
    </w:p>
    <w:p w:rsidR="000E3ED7" w:rsidRPr="00AF4159" w:rsidRDefault="000E3ED7" w:rsidP="00072D02">
      <w:pPr>
        <w:pStyle w:val="1d"/>
        <w:numPr>
          <w:ilvl w:val="0"/>
          <w:numId w:val="244"/>
        </w:numPr>
        <w:tabs>
          <w:tab w:val="left" w:pos="183"/>
        </w:tabs>
        <w:spacing w:line="240" w:lineRule="auto"/>
        <w:ind w:left="220" w:hanging="220"/>
        <w:jc w:val="both"/>
        <w:rPr>
          <w:rFonts w:cs="Times New Roman"/>
          <w:color w:val="auto"/>
          <w:sz w:val="24"/>
          <w:szCs w:val="24"/>
          <w:lang w:val="ru-RU"/>
        </w:rPr>
      </w:pPr>
      <w:r w:rsidRPr="00AF4159">
        <w:rPr>
          <w:rFonts w:cs="Times New Roman"/>
          <w:color w:val="auto"/>
          <w:sz w:val="24"/>
          <w:szCs w:val="24"/>
          <w:lang w:val="ru-RU"/>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0E3ED7" w:rsidRPr="00AF4159" w:rsidRDefault="000E3ED7" w:rsidP="00072D02">
      <w:pPr>
        <w:pStyle w:val="1d"/>
        <w:numPr>
          <w:ilvl w:val="0"/>
          <w:numId w:val="244"/>
        </w:numPr>
        <w:tabs>
          <w:tab w:val="left" w:pos="183"/>
        </w:tabs>
        <w:spacing w:line="240" w:lineRule="auto"/>
        <w:ind w:left="220" w:hanging="220"/>
        <w:jc w:val="both"/>
        <w:rPr>
          <w:rFonts w:cs="Times New Roman"/>
          <w:color w:val="auto"/>
          <w:sz w:val="24"/>
          <w:szCs w:val="24"/>
          <w:lang w:val="ru-RU"/>
        </w:rPr>
      </w:pPr>
      <w:r w:rsidRPr="00AF4159">
        <w:rPr>
          <w:rFonts w:cs="Times New Roman"/>
          <w:color w:val="auto"/>
          <w:sz w:val="24"/>
          <w:szCs w:val="24"/>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0E3ED7" w:rsidRPr="00AF4159" w:rsidRDefault="000E3ED7" w:rsidP="00072D02">
      <w:pPr>
        <w:pStyle w:val="1d"/>
        <w:numPr>
          <w:ilvl w:val="0"/>
          <w:numId w:val="244"/>
        </w:numPr>
        <w:tabs>
          <w:tab w:val="left" w:pos="183"/>
        </w:tabs>
        <w:spacing w:line="240" w:lineRule="auto"/>
        <w:ind w:left="220" w:hanging="220"/>
        <w:jc w:val="both"/>
        <w:rPr>
          <w:rFonts w:cs="Times New Roman"/>
          <w:color w:val="auto"/>
          <w:sz w:val="24"/>
          <w:szCs w:val="24"/>
          <w:lang w:val="ru-RU"/>
        </w:rPr>
      </w:pPr>
      <w:r w:rsidRPr="00AF4159">
        <w:rPr>
          <w:rFonts w:cs="Times New Roman"/>
          <w:color w:val="auto"/>
          <w:sz w:val="24"/>
          <w:szCs w:val="24"/>
          <w:lang w:val="ru-RU"/>
        </w:rPr>
        <w:lastRenderedPageBreak/>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0E3ED7" w:rsidRPr="00AF4159" w:rsidRDefault="000E3ED7" w:rsidP="00072D02">
      <w:pPr>
        <w:pStyle w:val="1d"/>
        <w:numPr>
          <w:ilvl w:val="0"/>
          <w:numId w:val="244"/>
        </w:numPr>
        <w:tabs>
          <w:tab w:val="left" w:pos="183"/>
        </w:tabs>
        <w:spacing w:line="240" w:lineRule="auto"/>
        <w:ind w:left="220" w:hanging="220"/>
        <w:jc w:val="both"/>
        <w:rPr>
          <w:rFonts w:cs="Times New Roman"/>
          <w:color w:val="auto"/>
          <w:sz w:val="24"/>
          <w:szCs w:val="24"/>
          <w:lang w:val="ru-RU"/>
        </w:rPr>
      </w:pPr>
      <w:r w:rsidRPr="00AF4159">
        <w:rPr>
          <w:rFonts w:cs="Times New Roman"/>
          <w:color w:val="auto"/>
          <w:sz w:val="24"/>
          <w:szCs w:val="24"/>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0E3ED7" w:rsidRPr="00AF4159" w:rsidRDefault="000E3ED7" w:rsidP="00072D02">
      <w:pPr>
        <w:pStyle w:val="1d"/>
        <w:numPr>
          <w:ilvl w:val="0"/>
          <w:numId w:val="244"/>
        </w:numPr>
        <w:tabs>
          <w:tab w:val="left" w:pos="183"/>
        </w:tabs>
        <w:spacing w:line="240" w:lineRule="auto"/>
        <w:ind w:left="220" w:hanging="220"/>
        <w:jc w:val="both"/>
        <w:rPr>
          <w:rFonts w:cs="Times New Roman"/>
          <w:color w:val="auto"/>
          <w:sz w:val="24"/>
          <w:szCs w:val="24"/>
          <w:lang w:val="ru-RU"/>
        </w:rPr>
      </w:pPr>
      <w:r w:rsidRPr="00AF4159">
        <w:rPr>
          <w:rFonts w:cs="Times New Roman"/>
          <w:color w:val="auto"/>
          <w:sz w:val="24"/>
          <w:szCs w:val="24"/>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0E3ED7" w:rsidRPr="00AF4159" w:rsidRDefault="000E3ED7" w:rsidP="00072D02">
      <w:pPr>
        <w:pStyle w:val="1d"/>
        <w:numPr>
          <w:ilvl w:val="0"/>
          <w:numId w:val="244"/>
        </w:numPr>
        <w:tabs>
          <w:tab w:val="left" w:pos="183"/>
        </w:tabs>
        <w:spacing w:line="240" w:lineRule="auto"/>
        <w:ind w:left="220" w:hanging="220"/>
        <w:jc w:val="both"/>
        <w:rPr>
          <w:rFonts w:cs="Times New Roman"/>
          <w:color w:val="auto"/>
          <w:sz w:val="24"/>
          <w:szCs w:val="24"/>
          <w:lang w:val="ru-RU"/>
        </w:rPr>
      </w:pPr>
      <w:r w:rsidRPr="00AF4159">
        <w:rPr>
          <w:rFonts w:cs="Times New Roman"/>
          <w:color w:val="auto"/>
          <w:sz w:val="24"/>
          <w:szCs w:val="24"/>
          <w:lang w:val="ru-RU"/>
        </w:rPr>
        <w:t>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w:t>
      </w:r>
    </w:p>
    <w:p w:rsidR="000E3ED7" w:rsidRPr="00AF4159" w:rsidRDefault="000E3ED7" w:rsidP="000E3ED7">
      <w:pPr>
        <w:pStyle w:val="afff3"/>
        <w:rPr>
          <w:rFonts w:ascii="Times New Roman" w:hAnsi="Times New Roman" w:cs="Times New Roman"/>
          <w:sz w:val="24"/>
          <w:szCs w:val="24"/>
        </w:rPr>
      </w:pPr>
      <w:r w:rsidRPr="00AF4159">
        <w:rPr>
          <w:rFonts w:ascii="Times New Roman" w:hAnsi="Times New Roman" w:cs="Times New Roman"/>
          <w:sz w:val="24"/>
          <w:szCs w:val="24"/>
        </w:rPr>
        <w:t>Универсальные регулятивные действия</w:t>
      </w:r>
    </w:p>
    <w:p w:rsidR="000E3ED7" w:rsidRPr="00AF4159" w:rsidRDefault="000E3ED7" w:rsidP="000E3ED7">
      <w:pPr>
        <w:pStyle w:val="82"/>
        <w:spacing w:line="252" w:lineRule="auto"/>
        <w:ind w:firstLine="220"/>
        <w:jc w:val="both"/>
        <w:rPr>
          <w:rFonts w:ascii="Times New Roman" w:hAnsi="Times New Roman" w:cs="Times New Roman"/>
          <w:color w:val="auto"/>
          <w:sz w:val="24"/>
          <w:szCs w:val="24"/>
        </w:rPr>
      </w:pPr>
      <w:r w:rsidRPr="00AF4159">
        <w:rPr>
          <w:rFonts w:ascii="Times New Roman" w:hAnsi="Times New Roman" w:cs="Times New Roman"/>
          <w:b/>
          <w:bCs/>
          <w:color w:val="auto"/>
          <w:sz w:val="24"/>
          <w:szCs w:val="24"/>
        </w:rPr>
        <w:t>Самоорганизация:</w:t>
      </w:r>
    </w:p>
    <w:p w:rsidR="000E3ED7" w:rsidRPr="00AF4159" w:rsidRDefault="000E3ED7" w:rsidP="00072D02">
      <w:pPr>
        <w:pStyle w:val="1d"/>
        <w:numPr>
          <w:ilvl w:val="0"/>
          <w:numId w:val="244"/>
        </w:numPr>
        <w:tabs>
          <w:tab w:val="left" w:pos="183"/>
        </w:tabs>
        <w:spacing w:line="240" w:lineRule="auto"/>
        <w:ind w:left="220" w:hanging="220"/>
        <w:jc w:val="both"/>
        <w:rPr>
          <w:rFonts w:cs="Times New Roman"/>
          <w:color w:val="auto"/>
          <w:sz w:val="24"/>
          <w:szCs w:val="24"/>
          <w:lang w:val="ru-RU"/>
        </w:rPr>
      </w:pPr>
      <w:r w:rsidRPr="00AF4159">
        <w:rPr>
          <w:rFonts w:cs="Times New Roman"/>
          <w:color w:val="auto"/>
          <w:sz w:val="24"/>
          <w:szCs w:val="24"/>
          <w:lang w:val="ru-RU"/>
        </w:rPr>
        <w:t>выявлять проблемы для решения в жизненных и учебных ситуациях, используя биологические знания;</w:t>
      </w:r>
    </w:p>
    <w:p w:rsidR="000E3ED7" w:rsidRPr="00AF4159" w:rsidRDefault="000E3ED7" w:rsidP="00072D02">
      <w:pPr>
        <w:pStyle w:val="1d"/>
        <w:numPr>
          <w:ilvl w:val="0"/>
          <w:numId w:val="244"/>
        </w:numPr>
        <w:tabs>
          <w:tab w:val="left" w:pos="183"/>
        </w:tabs>
        <w:spacing w:line="240" w:lineRule="auto"/>
        <w:ind w:left="220" w:hanging="220"/>
        <w:jc w:val="both"/>
        <w:rPr>
          <w:rFonts w:cs="Times New Roman"/>
          <w:color w:val="auto"/>
          <w:sz w:val="24"/>
          <w:szCs w:val="24"/>
          <w:lang w:val="ru-RU"/>
        </w:rPr>
      </w:pPr>
      <w:r w:rsidRPr="00AF4159">
        <w:rPr>
          <w:rFonts w:cs="Times New Roman"/>
          <w:color w:val="auto"/>
          <w:sz w:val="24"/>
          <w:szCs w:val="24"/>
          <w:lang w:val="ru-RU"/>
        </w:rPr>
        <w:t>ориентироваться в различных подходах принятия решений (индивидуальное, принятие решения в группе, принятие решений группой);</w:t>
      </w:r>
    </w:p>
    <w:p w:rsidR="000E3ED7" w:rsidRPr="00AF4159" w:rsidRDefault="000E3ED7" w:rsidP="00072D02">
      <w:pPr>
        <w:pStyle w:val="1d"/>
        <w:numPr>
          <w:ilvl w:val="0"/>
          <w:numId w:val="244"/>
        </w:numPr>
        <w:tabs>
          <w:tab w:val="left" w:pos="183"/>
        </w:tabs>
        <w:spacing w:line="240" w:lineRule="auto"/>
        <w:ind w:left="220" w:hanging="220"/>
        <w:jc w:val="both"/>
        <w:rPr>
          <w:rFonts w:cs="Times New Roman"/>
          <w:color w:val="auto"/>
          <w:sz w:val="24"/>
          <w:szCs w:val="24"/>
          <w:lang w:val="ru-RU"/>
        </w:rPr>
      </w:pPr>
      <w:r w:rsidRPr="00AF4159">
        <w:rPr>
          <w:rFonts w:cs="Times New Roman"/>
          <w:color w:val="auto"/>
          <w:sz w:val="24"/>
          <w:szCs w:val="24"/>
          <w:lang w:val="ru-RU"/>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0E3ED7" w:rsidRPr="00AF4159" w:rsidRDefault="000E3ED7" w:rsidP="00072D02">
      <w:pPr>
        <w:pStyle w:val="1d"/>
        <w:numPr>
          <w:ilvl w:val="0"/>
          <w:numId w:val="244"/>
        </w:numPr>
        <w:tabs>
          <w:tab w:val="left" w:pos="183"/>
        </w:tabs>
        <w:spacing w:line="240" w:lineRule="auto"/>
        <w:ind w:left="220" w:hanging="220"/>
        <w:jc w:val="both"/>
        <w:rPr>
          <w:rFonts w:cs="Times New Roman"/>
          <w:color w:val="auto"/>
          <w:sz w:val="24"/>
          <w:szCs w:val="24"/>
          <w:lang w:val="ru-RU"/>
        </w:rPr>
      </w:pPr>
      <w:r w:rsidRPr="00AF4159">
        <w:rPr>
          <w:rFonts w:cs="Times New Roman"/>
          <w:color w:val="auto"/>
          <w:sz w:val="24"/>
          <w:szCs w:val="24"/>
          <w:lang w:val="ru-RU"/>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0E3ED7" w:rsidRPr="00AF4159" w:rsidRDefault="000E3ED7" w:rsidP="00072D02">
      <w:pPr>
        <w:pStyle w:val="1d"/>
        <w:numPr>
          <w:ilvl w:val="0"/>
          <w:numId w:val="244"/>
        </w:numPr>
        <w:tabs>
          <w:tab w:val="left" w:pos="183"/>
        </w:tabs>
        <w:spacing w:line="240" w:lineRule="auto"/>
        <w:rPr>
          <w:rFonts w:cs="Times New Roman"/>
          <w:color w:val="auto"/>
          <w:sz w:val="24"/>
          <w:szCs w:val="24"/>
          <w:lang w:val="ru-RU"/>
        </w:rPr>
      </w:pPr>
      <w:r w:rsidRPr="00AF4159">
        <w:rPr>
          <w:rFonts w:cs="Times New Roman"/>
          <w:color w:val="auto"/>
          <w:sz w:val="24"/>
          <w:szCs w:val="24"/>
          <w:lang w:val="ru-RU"/>
        </w:rPr>
        <w:t>делать выбор и брать ответственность за решение.</w:t>
      </w:r>
    </w:p>
    <w:p w:rsidR="000E3ED7" w:rsidRPr="00AF4159" w:rsidRDefault="000E3ED7" w:rsidP="000E3ED7">
      <w:pPr>
        <w:pStyle w:val="82"/>
        <w:spacing w:line="252" w:lineRule="auto"/>
        <w:jc w:val="both"/>
        <w:rPr>
          <w:rFonts w:ascii="Times New Roman" w:hAnsi="Times New Roman" w:cs="Times New Roman"/>
          <w:color w:val="auto"/>
          <w:sz w:val="24"/>
          <w:szCs w:val="24"/>
        </w:rPr>
      </w:pPr>
      <w:r w:rsidRPr="00AF4159">
        <w:rPr>
          <w:rFonts w:ascii="Times New Roman" w:hAnsi="Times New Roman" w:cs="Times New Roman"/>
          <w:b/>
          <w:bCs/>
          <w:color w:val="auto"/>
          <w:sz w:val="24"/>
          <w:szCs w:val="24"/>
        </w:rPr>
        <w:t>Самоконтроль (рефлексия):</w:t>
      </w:r>
    </w:p>
    <w:p w:rsidR="000E3ED7" w:rsidRPr="00AF4159" w:rsidRDefault="000E3ED7" w:rsidP="00072D02">
      <w:pPr>
        <w:pStyle w:val="1d"/>
        <w:numPr>
          <w:ilvl w:val="0"/>
          <w:numId w:val="244"/>
        </w:numPr>
        <w:tabs>
          <w:tab w:val="left" w:pos="243"/>
        </w:tabs>
        <w:spacing w:line="240" w:lineRule="auto"/>
        <w:ind w:left="240" w:hanging="240"/>
        <w:jc w:val="both"/>
        <w:rPr>
          <w:rFonts w:cs="Times New Roman"/>
          <w:color w:val="auto"/>
          <w:sz w:val="24"/>
          <w:szCs w:val="24"/>
          <w:lang w:val="ru-RU"/>
        </w:rPr>
      </w:pPr>
      <w:r w:rsidRPr="00AF4159">
        <w:rPr>
          <w:rFonts w:cs="Times New Roman"/>
          <w:color w:val="auto"/>
          <w:sz w:val="24"/>
          <w:szCs w:val="24"/>
          <w:lang w:val="ru-RU"/>
        </w:rPr>
        <w:t>владеть способами самоконтроля, самомотивации и рефлексии;</w:t>
      </w:r>
    </w:p>
    <w:p w:rsidR="000E3ED7" w:rsidRPr="00AF4159" w:rsidRDefault="000E3ED7" w:rsidP="00072D02">
      <w:pPr>
        <w:pStyle w:val="1d"/>
        <w:numPr>
          <w:ilvl w:val="0"/>
          <w:numId w:val="244"/>
        </w:numPr>
        <w:tabs>
          <w:tab w:val="left" w:pos="243"/>
        </w:tabs>
        <w:spacing w:line="240" w:lineRule="auto"/>
        <w:ind w:left="240" w:hanging="240"/>
        <w:jc w:val="both"/>
        <w:rPr>
          <w:rFonts w:cs="Times New Roman"/>
          <w:color w:val="auto"/>
          <w:sz w:val="24"/>
          <w:szCs w:val="24"/>
          <w:lang w:val="ru-RU"/>
        </w:rPr>
      </w:pPr>
      <w:r w:rsidRPr="00AF4159">
        <w:rPr>
          <w:rFonts w:cs="Times New Roman"/>
          <w:color w:val="auto"/>
          <w:sz w:val="24"/>
          <w:szCs w:val="24"/>
          <w:lang w:val="ru-RU"/>
        </w:rPr>
        <w:t>давать адекватную оценку ситуации и предлагать план её изменения;</w:t>
      </w:r>
    </w:p>
    <w:p w:rsidR="000E3ED7" w:rsidRPr="00AF4159" w:rsidRDefault="000E3ED7" w:rsidP="00072D02">
      <w:pPr>
        <w:pStyle w:val="1d"/>
        <w:numPr>
          <w:ilvl w:val="0"/>
          <w:numId w:val="244"/>
        </w:numPr>
        <w:tabs>
          <w:tab w:val="left" w:pos="243"/>
        </w:tabs>
        <w:spacing w:line="240" w:lineRule="auto"/>
        <w:ind w:left="240" w:hanging="240"/>
        <w:jc w:val="both"/>
        <w:rPr>
          <w:rFonts w:cs="Times New Roman"/>
          <w:color w:val="auto"/>
          <w:sz w:val="24"/>
          <w:szCs w:val="24"/>
          <w:lang w:val="ru-RU"/>
        </w:rPr>
      </w:pPr>
      <w:r w:rsidRPr="00AF4159">
        <w:rPr>
          <w:rFonts w:cs="Times New Roman"/>
          <w:color w:val="auto"/>
          <w:sz w:val="24"/>
          <w:szCs w:val="24"/>
          <w:lang w:val="ru-RU"/>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0E3ED7" w:rsidRPr="00AF4159" w:rsidRDefault="000E3ED7" w:rsidP="00072D02">
      <w:pPr>
        <w:pStyle w:val="1d"/>
        <w:numPr>
          <w:ilvl w:val="0"/>
          <w:numId w:val="244"/>
        </w:numPr>
        <w:tabs>
          <w:tab w:val="left" w:pos="243"/>
        </w:tabs>
        <w:spacing w:line="240" w:lineRule="auto"/>
        <w:ind w:left="240" w:hanging="240"/>
        <w:jc w:val="both"/>
        <w:rPr>
          <w:rFonts w:cs="Times New Roman"/>
          <w:color w:val="auto"/>
          <w:sz w:val="24"/>
          <w:szCs w:val="24"/>
          <w:lang w:val="ru-RU"/>
        </w:rPr>
      </w:pPr>
      <w:r w:rsidRPr="00AF4159">
        <w:rPr>
          <w:rFonts w:cs="Times New Roman"/>
          <w:color w:val="auto"/>
          <w:sz w:val="24"/>
          <w:szCs w:val="24"/>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0E3ED7" w:rsidRPr="00AF4159" w:rsidRDefault="000E3ED7" w:rsidP="00072D02">
      <w:pPr>
        <w:pStyle w:val="1d"/>
        <w:numPr>
          <w:ilvl w:val="0"/>
          <w:numId w:val="244"/>
        </w:numPr>
        <w:tabs>
          <w:tab w:val="left" w:pos="243"/>
        </w:tabs>
        <w:spacing w:line="240" w:lineRule="auto"/>
        <w:ind w:left="240" w:hanging="240"/>
        <w:jc w:val="both"/>
        <w:rPr>
          <w:rFonts w:cs="Times New Roman"/>
          <w:color w:val="auto"/>
          <w:sz w:val="24"/>
          <w:szCs w:val="24"/>
          <w:lang w:val="ru-RU"/>
        </w:rPr>
      </w:pPr>
      <w:r w:rsidRPr="00AF4159">
        <w:rPr>
          <w:rFonts w:cs="Times New Roman"/>
          <w:color w:val="auto"/>
          <w:sz w:val="24"/>
          <w:szCs w:val="24"/>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0E3ED7" w:rsidRPr="00AF4159" w:rsidRDefault="000E3ED7" w:rsidP="00072D02">
      <w:pPr>
        <w:pStyle w:val="1d"/>
        <w:numPr>
          <w:ilvl w:val="0"/>
          <w:numId w:val="244"/>
        </w:numPr>
        <w:tabs>
          <w:tab w:val="left" w:pos="243"/>
        </w:tabs>
        <w:spacing w:after="60" w:line="240" w:lineRule="auto"/>
        <w:jc w:val="both"/>
        <w:rPr>
          <w:rFonts w:cs="Times New Roman"/>
          <w:color w:val="auto"/>
          <w:sz w:val="24"/>
          <w:szCs w:val="24"/>
          <w:lang w:val="ru-RU"/>
        </w:rPr>
      </w:pPr>
      <w:r w:rsidRPr="00AF4159">
        <w:rPr>
          <w:rFonts w:cs="Times New Roman"/>
          <w:color w:val="auto"/>
          <w:sz w:val="24"/>
          <w:szCs w:val="24"/>
          <w:lang w:val="ru-RU"/>
        </w:rPr>
        <w:t>оценивать соответствие результата цели и условиям.</w:t>
      </w:r>
    </w:p>
    <w:p w:rsidR="000E3ED7" w:rsidRPr="00AF4159" w:rsidRDefault="000E3ED7" w:rsidP="000E3ED7">
      <w:pPr>
        <w:pStyle w:val="82"/>
        <w:spacing w:line="252" w:lineRule="auto"/>
        <w:jc w:val="both"/>
        <w:rPr>
          <w:rFonts w:ascii="Times New Roman" w:hAnsi="Times New Roman" w:cs="Times New Roman"/>
          <w:b/>
          <w:bCs/>
          <w:color w:val="auto"/>
          <w:sz w:val="24"/>
          <w:szCs w:val="24"/>
        </w:rPr>
      </w:pPr>
      <w:r w:rsidRPr="00AF4159">
        <w:rPr>
          <w:rFonts w:ascii="Times New Roman" w:hAnsi="Times New Roman" w:cs="Times New Roman"/>
          <w:b/>
          <w:bCs/>
          <w:color w:val="auto"/>
          <w:sz w:val="24"/>
          <w:szCs w:val="24"/>
        </w:rPr>
        <w:t>Эмоциональный интеллект:</w:t>
      </w:r>
    </w:p>
    <w:p w:rsidR="000E3ED7" w:rsidRPr="00AF4159" w:rsidRDefault="000E3ED7" w:rsidP="00072D02">
      <w:pPr>
        <w:pStyle w:val="1d"/>
        <w:numPr>
          <w:ilvl w:val="0"/>
          <w:numId w:val="244"/>
        </w:numPr>
        <w:tabs>
          <w:tab w:val="left" w:pos="243"/>
        </w:tabs>
        <w:spacing w:line="240" w:lineRule="auto"/>
        <w:ind w:left="240" w:hanging="240"/>
        <w:jc w:val="both"/>
        <w:rPr>
          <w:rFonts w:cs="Times New Roman"/>
          <w:color w:val="auto"/>
          <w:sz w:val="24"/>
          <w:szCs w:val="24"/>
          <w:lang w:val="ru-RU"/>
        </w:rPr>
      </w:pPr>
      <w:r w:rsidRPr="00AF4159">
        <w:rPr>
          <w:rFonts w:cs="Times New Roman"/>
          <w:color w:val="auto"/>
          <w:sz w:val="24"/>
          <w:szCs w:val="24"/>
          <w:lang w:val="ru-RU"/>
        </w:rPr>
        <w:t>различать, называть и управлять собственными эмоциями и эмоциями других;</w:t>
      </w:r>
    </w:p>
    <w:p w:rsidR="000E3ED7" w:rsidRPr="00AF4159" w:rsidRDefault="000E3ED7" w:rsidP="00072D02">
      <w:pPr>
        <w:pStyle w:val="1d"/>
        <w:numPr>
          <w:ilvl w:val="0"/>
          <w:numId w:val="244"/>
        </w:numPr>
        <w:tabs>
          <w:tab w:val="left" w:pos="243"/>
        </w:tabs>
        <w:spacing w:line="240" w:lineRule="auto"/>
        <w:jc w:val="both"/>
        <w:rPr>
          <w:rFonts w:cs="Times New Roman"/>
          <w:color w:val="auto"/>
          <w:sz w:val="24"/>
          <w:szCs w:val="24"/>
          <w:lang w:val="ru-RU"/>
        </w:rPr>
      </w:pPr>
      <w:r w:rsidRPr="00AF4159">
        <w:rPr>
          <w:rFonts w:cs="Times New Roman"/>
          <w:color w:val="auto"/>
          <w:sz w:val="24"/>
          <w:szCs w:val="24"/>
          <w:lang w:val="ru-RU"/>
        </w:rPr>
        <w:t>выявлять и анализировать причины эмоций;</w:t>
      </w:r>
    </w:p>
    <w:p w:rsidR="000E3ED7" w:rsidRPr="00AF4159" w:rsidRDefault="000E3ED7" w:rsidP="00072D02">
      <w:pPr>
        <w:pStyle w:val="1d"/>
        <w:numPr>
          <w:ilvl w:val="0"/>
          <w:numId w:val="244"/>
        </w:numPr>
        <w:tabs>
          <w:tab w:val="left" w:pos="243"/>
        </w:tabs>
        <w:spacing w:line="240" w:lineRule="auto"/>
        <w:ind w:left="240" w:hanging="240"/>
        <w:jc w:val="both"/>
        <w:rPr>
          <w:rFonts w:cs="Times New Roman"/>
          <w:color w:val="auto"/>
          <w:sz w:val="24"/>
          <w:szCs w:val="24"/>
          <w:lang w:val="ru-RU"/>
        </w:rPr>
      </w:pPr>
      <w:r w:rsidRPr="00AF4159">
        <w:rPr>
          <w:rFonts w:cs="Times New Roman"/>
          <w:color w:val="auto"/>
          <w:sz w:val="24"/>
          <w:szCs w:val="24"/>
          <w:lang w:val="ru-RU"/>
        </w:rPr>
        <w:t>ставить себя на место другого человека, понимать мотивы и намерения другого;</w:t>
      </w:r>
    </w:p>
    <w:p w:rsidR="000E3ED7" w:rsidRPr="00AF4159" w:rsidRDefault="000E3ED7" w:rsidP="00072D02">
      <w:pPr>
        <w:pStyle w:val="1d"/>
        <w:numPr>
          <w:ilvl w:val="0"/>
          <w:numId w:val="244"/>
        </w:numPr>
        <w:tabs>
          <w:tab w:val="left" w:pos="243"/>
        </w:tabs>
        <w:spacing w:line="240" w:lineRule="auto"/>
        <w:jc w:val="both"/>
        <w:rPr>
          <w:rFonts w:cs="Times New Roman"/>
          <w:color w:val="auto"/>
          <w:sz w:val="24"/>
          <w:szCs w:val="24"/>
        </w:rPr>
      </w:pPr>
      <w:r w:rsidRPr="00AF4159">
        <w:rPr>
          <w:rFonts w:cs="Times New Roman"/>
          <w:color w:val="auto"/>
          <w:sz w:val="24"/>
          <w:szCs w:val="24"/>
        </w:rPr>
        <w:t>регулировать способ выражения эмоций.</w:t>
      </w:r>
    </w:p>
    <w:p w:rsidR="000E3ED7" w:rsidRPr="00AF4159" w:rsidRDefault="000E3ED7" w:rsidP="000E3ED7">
      <w:pPr>
        <w:pStyle w:val="82"/>
        <w:spacing w:line="252" w:lineRule="auto"/>
        <w:jc w:val="both"/>
        <w:rPr>
          <w:rFonts w:ascii="Times New Roman" w:hAnsi="Times New Roman" w:cs="Times New Roman"/>
          <w:color w:val="auto"/>
          <w:sz w:val="24"/>
          <w:szCs w:val="24"/>
        </w:rPr>
      </w:pPr>
      <w:r w:rsidRPr="00AF4159">
        <w:rPr>
          <w:rFonts w:ascii="Times New Roman" w:hAnsi="Times New Roman" w:cs="Times New Roman"/>
          <w:b/>
          <w:bCs/>
          <w:color w:val="auto"/>
          <w:sz w:val="24"/>
          <w:szCs w:val="24"/>
        </w:rPr>
        <w:t>Принятие себя и других:</w:t>
      </w:r>
    </w:p>
    <w:p w:rsidR="000E3ED7" w:rsidRPr="00AF4159" w:rsidRDefault="000E3ED7" w:rsidP="00072D02">
      <w:pPr>
        <w:pStyle w:val="1d"/>
        <w:numPr>
          <w:ilvl w:val="0"/>
          <w:numId w:val="244"/>
        </w:numPr>
        <w:tabs>
          <w:tab w:val="left" w:pos="243"/>
        </w:tabs>
        <w:spacing w:after="60" w:line="240" w:lineRule="auto"/>
        <w:jc w:val="both"/>
        <w:rPr>
          <w:rFonts w:cs="Times New Roman"/>
          <w:color w:val="auto"/>
          <w:sz w:val="24"/>
          <w:szCs w:val="24"/>
          <w:lang w:val="ru-RU"/>
        </w:rPr>
      </w:pPr>
      <w:r w:rsidRPr="00AF4159">
        <w:rPr>
          <w:rFonts w:cs="Times New Roman"/>
          <w:color w:val="auto"/>
          <w:sz w:val="24"/>
          <w:szCs w:val="24"/>
          <w:lang w:val="ru-RU"/>
        </w:rPr>
        <w:t>осознанно относиться к другому человеку, его мнению;</w:t>
      </w:r>
    </w:p>
    <w:p w:rsidR="000E3ED7" w:rsidRPr="00AF4159" w:rsidRDefault="000E3ED7" w:rsidP="00072D02">
      <w:pPr>
        <w:pStyle w:val="1d"/>
        <w:numPr>
          <w:ilvl w:val="0"/>
          <w:numId w:val="244"/>
        </w:numPr>
        <w:tabs>
          <w:tab w:val="left" w:pos="243"/>
        </w:tabs>
        <w:spacing w:line="240" w:lineRule="auto"/>
        <w:jc w:val="both"/>
        <w:rPr>
          <w:rFonts w:cs="Times New Roman"/>
          <w:color w:val="auto"/>
          <w:sz w:val="24"/>
          <w:szCs w:val="24"/>
          <w:lang w:val="ru-RU"/>
        </w:rPr>
      </w:pPr>
      <w:r w:rsidRPr="00AF4159">
        <w:rPr>
          <w:rFonts w:cs="Times New Roman"/>
          <w:color w:val="auto"/>
          <w:sz w:val="24"/>
          <w:szCs w:val="24"/>
          <w:lang w:val="ru-RU"/>
        </w:rPr>
        <w:t>признавать своё право на ошибку и такое же право другого;</w:t>
      </w:r>
    </w:p>
    <w:p w:rsidR="000E3ED7" w:rsidRPr="00AF4159" w:rsidRDefault="000E3ED7" w:rsidP="00072D02">
      <w:pPr>
        <w:pStyle w:val="1d"/>
        <w:numPr>
          <w:ilvl w:val="0"/>
          <w:numId w:val="244"/>
        </w:numPr>
        <w:tabs>
          <w:tab w:val="left" w:pos="243"/>
        </w:tabs>
        <w:spacing w:line="240" w:lineRule="auto"/>
        <w:jc w:val="both"/>
        <w:rPr>
          <w:rFonts w:cs="Times New Roman"/>
          <w:color w:val="auto"/>
          <w:sz w:val="24"/>
          <w:szCs w:val="24"/>
        </w:rPr>
      </w:pPr>
      <w:r w:rsidRPr="00AF4159">
        <w:rPr>
          <w:rFonts w:cs="Times New Roman"/>
          <w:color w:val="auto"/>
          <w:sz w:val="24"/>
          <w:szCs w:val="24"/>
        </w:rPr>
        <w:t>открытость себе и другим;</w:t>
      </w:r>
    </w:p>
    <w:p w:rsidR="000E3ED7" w:rsidRPr="00AF4159" w:rsidRDefault="000E3ED7" w:rsidP="00072D02">
      <w:pPr>
        <w:pStyle w:val="1d"/>
        <w:numPr>
          <w:ilvl w:val="0"/>
          <w:numId w:val="244"/>
        </w:numPr>
        <w:tabs>
          <w:tab w:val="left" w:pos="243"/>
        </w:tabs>
        <w:spacing w:line="240" w:lineRule="auto"/>
        <w:jc w:val="both"/>
        <w:rPr>
          <w:rFonts w:cs="Times New Roman"/>
          <w:color w:val="auto"/>
          <w:sz w:val="24"/>
          <w:szCs w:val="24"/>
          <w:lang w:val="ru-RU"/>
        </w:rPr>
      </w:pPr>
      <w:r w:rsidRPr="00AF4159">
        <w:rPr>
          <w:rFonts w:cs="Times New Roman"/>
          <w:color w:val="auto"/>
          <w:sz w:val="24"/>
          <w:szCs w:val="24"/>
          <w:lang w:val="ru-RU"/>
        </w:rPr>
        <w:t>осознавать невозможность контролировать всё вокруг;</w:t>
      </w:r>
    </w:p>
    <w:p w:rsidR="000E3ED7" w:rsidRPr="00AF4159" w:rsidRDefault="000E3ED7" w:rsidP="00072D02">
      <w:pPr>
        <w:pStyle w:val="1d"/>
        <w:numPr>
          <w:ilvl w:val="0"/>
          <w:numId w:val="244"/>
        </w:numPr>
        <w:tabs>
          <w:tab w:val="left" w:pos="243"/>
        </w:tabs>
        <w:spacing w:line="240" w:lineRule="auto"/>
        <w:ind w:left="240" w:hanging="240"/>
        <w:jc w:val="both"/>
        <w:rPr>
          <w:rFonts w:cs="Times New Roman"/>
          <w:color w:val="auto"/>
          <w:sz w:val="24"/>
          <w:szCs w:val="24"/>
          <w:lang w:val="ru-RU"/>
        </w:rPr>
      </w:pPr>
      <w:r w:rsidRPr="00AF4159">
        <w:rPr>
          <w:rFonts w:cs="Times New Roman"/>
          <w:color w:val="auto"/>
          <w:sz w:val="24"/>
          <w:szCs w:val="24"/>
          <w:lang w:val="ru-RU"/>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0E3ED7" w:rsidRPr="00AF4159" w:rsidRDefault="000E3ED7" w:rsidP="000E3ED7">
      <w:pPr>
        <w:pStyle w:val="afff3"/>
        <w:rPr>
          <w:rFonts w:ascii="Times New Roman" w:hAnsi="Times New Roman" w:cs="Times New Roman"/>
          <w:sz w:val="24"/>
          <w:szCs w:val="24"/>
        </w:rPr>
      </w:pPr>
      <w:bookmarkStart w:id="407" w:name="bookmark1489"/>
    </w:p>
    <w:p w:rsidR="000E3ED7" w:rsidRPr="00AF4159" w:rsidRDefault="000E3ED7" w:rsidP="000E3ED7">
      <w:pPr>
        <w:pStyle w:val="afff3"/>
        <w:rPr>
          <w:rFonts w:ascii="Times New Roman" w:hAnsi="Times New Roman" w:cs="Times New Roman"/>
          <w:sz w:val="24"/>
          <w:szCs w:val="24"/>
        </w:rPr>
      </w:pPr>
      <w:r w:rsidRPr="00AF4159">
        <w:rPr>
          <w:rFonts w:ascii="Times New Roman" w:hAnsi="Times New Roman" w:cs="Times New Roman"/>
          <w:sz w:val="24"/>
          <w:szCs w:val="24"/>
        </w:rPr>
        <w:t>ПРЕДМЕТНЫЕ РЕЗУЛЬТАТЫ</w:t>
      </w:r>
      <w:bookmarkEnd w:id="407"/>
    </w:p>
    <w:p w:rsidR="000E3ED7" w:rsidRPr="00AF4159" w:rsidRDefault="000E3ED7" w:rsidP="000E3ED7">
      <w:pPr>
        <w:pStyle w:val="afff3"/>
        <w:rPr>
          <w:rFonts w:ascii="Times New Roman" w:hAnsi="Times New Roman" w:cs="Times New Roman"/>
          <w:sz w:val="24"/>
          <w:szCs w:val="24"/>
        </w:rPr>
      </w:pPr>
    </w:p>
    <w:p w:rsidR="000E3ED7" w:rsidRPr="00AF4159" w:rsidRDefault="000E3ED7" w:rsidP="000E3ED7">
      <w:pPr>
        <w:pStyle w:val="afff3"/>
        <w:rPr>
          <w:rFonts w:ascii="Times New Roman" w:hAnsi="Times New Roman" w:cs="Times New Roman"/>
          <w:sz w:val="24"/>
          <w:szCs w:val="24"/>
        </w:rPr>
      </w:pPr>
    </w:p>
    <w:p w:rsidR="000E3ED7" w:rsidRPr="00AF4159" w:rsidRDefault="000E3ED7" w:rsidP="000E3ED7">
      <w:pPr>
        <w:pStyle w:val="afff3"/>
        <w:rPr>
          <w:rFonts w:ascii="Times New Roman" w:hAnsi="Times New Roman" w:cs="Times New Roman"/>
          <w:sz w:val="24"/>
          <w:szCs w:val="24"/>
        </w:rPr>
      </w:pPr>
      <w:r w:rsidRPr="00AF4159">
        <w:rPr>
          <w:rFonts w:ascii="Times New Roman" w:hAnsi="Times New Roman" w:cs="Times New Roman"/>
          <w:sz w:val="24"/>
          <w:szCs w:val="24"/>
        </w:rPr>
        <w:t>6 класс:</w:t>
      </w:r>
    </w:p>
    <w:p w:rsidR="000E3ED7" w:rsidRPr="00AF4159" w:rsidRDefault="000E3ED7" w:rsidP="000E3ED7">
      <w:pPr>
        <w:pStyle w:val="afff3"/>
        <w:rPr>
          <w:rFonts w:ascii="Times New Roman" w:hAnsi="Times New Roman" w:cs="Times New Roman"/>
          <w:sz w:val="24"/>
          <w:szCs w:val="24"/>
        </w:rPr>
      </w:pPr>
    </w:p>
    <w:p w:rsidR="000E3ED7" w:rsidRPr="00AF4159" w:rsidRDefault="000E3ED7" w:rsidP="00072D02">
      <w:pPr>
        <w:pStyle w:val="1d"/>
        <w:numPr>
          <w:ilvl w:val="0"/>
          <w:numId w:val="245"/>
        </w:numPr>
        <w:tabs>
          <w:tab w:val="left" w:pos="284"/>
        </w:tabs>
        <w:spacing w:line="240" w:lineRule="auto"/>
        <w:ind w:left="240" w:hanging="240"/>
        <w:jc w:val="both"/>
        <w:rPr>
          <w:rFonts w:cs="Times New Roman"/>
          <w:color w:val="auto"/>
          <w:sz w:val="24"/>
          <w:szCs w:val="24"/>
          <w:lang w:val="ru-RU"/>
        </w:rPr>
      </w:pPr>
      <w:r w:rsidRPr="00AF4159">
        <w:rPr>
          <w:rFonts w:cs="Times New Roman"/>
          <w:color w:val="auto"/>
          <w:sz w:val="24"/>
          <w:szCs w:val="24"/>
          <w:lang w:val="ru-RU"/>
        </w:rPr>
        <w:lastRenderedPageBreak/>
        <w:t>характеризовать ботанику как биологическую науку, её разделы и связи с другими науками и техникой;</w:t>
      </w:r>
    </w:p>
    <w:p w:rsidR="000E3ED7" w:rsidRPr="00AF4159" w:rsidRDefault="000E3ED7" w:rsidP="00072D02">
      <w:pPr>
        <w:pStyle w:val="1d"/>
        <w:numPr>
          <w:ilvl w:val="0"/>
          <w:numId w:val="245"/>
        </w:numPr>
        <w:tabs>
          <w:tab w:val="left" w:pos="284"/>
        </w:tabs>
        <w:spacing w:line="240" w:lineRule="auto"/>
        <w:ind w:left="240" w:hanging="240"/>
        <w:jc w:val="both"/>
        <w:rPr>
          <w:rFonts w:cs="Times New Roman"/>
          <w:color w:val="auto"/>
          <w:sz w:val="24"/>
          <w:szCs w:val="24"/>
          <w:lang w:val="ru-RU"/>
        </w:rPr>
      </w:pPr>
      <w:r w:rsidRPr="00AF4159">
        <w:rPr>
          <w:rFonts w:cs="Times New Roman"/>
          <w:color w:val="auto"/>
          <w:sz w:val="24"/>
          <w:szCs w:val="24"/>
          <w:lang w:val="ru-RU"/>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rsidR="000E3ED7" w:rsidRPr="00AF4159" w:rsidRDefault="000E3ED7" w:rsidP="00072D02">
      <w:pPr>
        <w:pStyle w:val="1d"/>
        <w:numPr>
          <w:ilvl w:val="0"/>
          <w:numId w:val="245"/>
        </w:numPr>
        <w:tabs>
          <w:tab w:val="left" w:pos="284"/>
        </w:tabs>
        <w:spacing w:line="240" w:lineRule="auto"/>
        <w:ind w:left="240" w:hanging="240"/>
        <w:jc w:val="both"/>
        <w:rPr>
          <w:rFonts w:cs="Times New Roman"/>
          <w:color w:val="auto"/>
          <w:sz w:val="24"/>
          <w:szCs w:val="24"/>
          <w:lang w:val="ru-RU"/>
        </w:rPr>
      </w:pPr>
      <w:r w:rsidRPr="00AF4159">
        <w:rPr>
          <w:rFonts w:cs="Times New Roman"/>
          <w:color w:val="auto"/>
          <w:sz w:val="24"/>
          <w:szCs w:val="24"/>
          <w:lang w:val="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rsidR="000E3ED7" w:rsidRPr="00AF4159" w:rsidRDefault="000E3ED7" w:rsidP="00072D02">
      <w:pPr>
        <w:pStyle w:val="1d"/>
        <w:numPr>
          <w:ilvl w:val="0"/>
          <w:numId w:val="245"/>
        </w:numPr>
        <w:tabs>
          <w:tab w:val="left" w:pos="284"/>
        </w:tabs>
        <w:spacing w:line="240" w:lineRule="auto"/>
        <w:ind w:left="240" w:hanging="240"/>
        <w:jc w:val="both"/>
        <w:rPr>
          <w:rFonts w:cs="Times New Roman"/>
          <w:color w:val="auto"/>
          <w:sz w:val="24"/>
          <w:szCs w:val="24"/>
          <w:lang w:val="ru-RU"/>
        </w:rPr>
      </w:pPr>
      <w:r w:rsidRPr="00AF4159">
        <w:rPr>
          <w:rFonts w:cs="Times New Roman"/>
          <w:color w:val="auto"/>
          <w:sz w:val="24"/>
          <w:szCs w:val="24"/>
          <w:lang w:val="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0E3ED7" w:rsidRPr="00AF4159" w:rsidRDefault="000E3ED7" w:rsidP="00072D02">
      <w:pPr>
        <w:pStyle w:val="1d"/>
        <w:numPr>
          <w:ilvl w:val="0"/>
          <w:numId w:val="245"/>
        </w:numPr>
        <w:tabs>
          <w:tab w:val="left" w:pos="284"/>
        </w:tabs>
        <w:spacing w:line="240" w:lineRule="auto"/>
        <w:ind w:left="240" w:hanging="240"/>
        <w:jc w:val="both"/>
        <w:rPr>
          <w:rFonts w:cs="Times New Roman"/>
          <w:color w:val="auto"/>
          <w:sz w:val="24"/>
          <w:szCs w:val="24"/>
          <w:lang w:val="ru-RU"/>
        </w:rPr>
      </w:pPr>
      <w:r w:rsidRPr="00AF4159">
        <w:rPr>
          <w:rFonts w:cs="Times New Roman"/>
          <w:color w:val="auto"/>
          <w:sz w:val="24"/>
          <w:szCs w:val="24"/>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0E3ED7" w:rsidRPr="00AF4159" w:rsidRDefault="000E3ED7" w:rsidP="00072D02">
      <w:pPr>
        <w:pStyle w:val="1d"/>
        <w:numPr>
          <w:ilvl w:val="0"/>
          <w:numId w:val="245"/>
        </w:numPr>
        <w:tabs>
          <w:tab w:val="left" w:pos="284"/>
        </w:tabs>
        <w:spacing w:line="240" w:lineRule="auto"/>
        <w:ind w:left="240" w:hanging="240"/>
        <w:jc w:val="both"/>
        <w:rPr>
          <w:rFonts w:cs="Times New Roman"/>
          <w:color w:val="auto"/>
          <w:sz w:val="24"/>
          <w:szCs w:val="24"/>
          <w:lang w:val="ru-RU"/>
        </w:rPr>
      </w:pPr>
      <w:r w:rsidRPr="00AF4159">
        <w:rPr>
          <w:rFonts w:cs="Times New Roman"/>
          <w:color w:val="auto"/>
          <w:sz w:val="24"/>
          <w:szCs w:val="24"/>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
    <w:p w:rsidR="000E3ED7" w:rsidRPr="00AF4159" w:rsidRDefault="000E3ED7" w:rsidP="00072D02">
      <w:pPr>
        <w:pStyle w:val="1d"/>
        <w:numPr>
          <w:ilvl w:val="0"/>
          <w:numId w:val="245"/>
        </w:numPr>
        <w:tabs>
          <w:tab w:val="left" w:pos="284"/>
        </w:tabs>
        <w:spacing w:line="240" w:lineRule="auto"/>
        <w:ind w:left="240" w:hanging="240"/>
        <w:jc w:val="both"/>
        <w:rPr>
          <w:rFonts w:cs="Times New Roman"/>
          <w:color w:val="auto"/>
          <w:sz w:val="24"/>
          <w:szCs w:val="24"/>
          <w:lang w:val="ru-RU"/>
        </w:rPr>
      </w:pPr>
      <w:r w:rsidRPr="00AF4159">
        <w:rPr>
          <w:rFonts w:cs="Times New Roman"/>
          <w:color w:val="auto"/>
          <w:sz w:val="24"/>
          <w:szCs w:val="24"/>
          <w:lang w:val="ru-RU"/>
        </w:rPr>
        <w:t>сравнивать растительные ткани и органы растений между собой;</w:t>
      </w:r>
    </w:p>
    <w:p w:rsidR="000E3ED7" w:rsidRPr="00AF4159" w:rsidRDefault="000E3ED7" w:rsidP="00072D02">
      <w:pPr>
        <w:pStyle w:val="1d"/>
        <w:numPr>
          <w:ilvl w:val="0"/>
          <w:numId w:val="245"/>
        </w:numPr>
        <w:tabs>
          <w:tab w:val="left" w:pos="284"/>
        </w:tabs>
        <w:spacing w:line="240" w:lineRule="auto"/>
        <w:ind w:left="240" w:hanging="240"/>
        <w:jc w:val="both"/>
        <w:rPr>
          <w:rFonts w:cs="Times New Roman"/>
          <w:color w:val="auto"/>
          <w:sz w:val="24"/>
          <w:szCs w:val="24"/>
          <w:lang w:val="ru-RU"/>
        </w:rPr>
      </w:pPr>
      <w:r w:rsidRPr="00AF4159">
        <w:rPr>
          <w:rFonts w:cs="Times New Roman"/>
          <w:color w:val="auto"/>
          <w:sz w:val="24"/>
          <w:szCs w:val="24"/>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0E3ED7" w:rsidRPr="00AF4159" w:rsidRDefault="000E3ED7" w:rsidP="00072D02">
      <w:pPr>
        <w:pStyle w:val="1d"/>
        <w:numPr>
          <w:ilvl w:val="0"/>
          <w:numId w:val="245"/>
        </w:numPr>
        <w:tabs>
          <w:tab w:val="left" w:pos="284"/>
        </w:tabs>
        <w:spacing w:line="240" w:lineRule="auto"/>
        <w:ind w:left="240" w:hanging="240"/>
        <w:jc w:val="both"/>
        <w:rPr>
          <w:rFonts w:cs="Times New Roman"/>
          <w:color w:val="auto"/>
          <w:sz w:val="24"/>
          <w:szCs w:val="24"/>
          <w:lang w:val="ru-RU"/>
        </w:rPr>
      </w:pPr>
      <w:r w:rsidRPr="00AF4159">
        <w:rPr>
          <w:rFonts w:cs="Times New Roman"/>
          <w:color w:val="auto"/>
          <w:sz w:val="24"/>
          <w:szCs w:val="24"/>
          <w:lang w:val="ru-RU"/>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0E3ED7" w:rsidRPr="00AF4159" w:rsidRDefault="000E3ED7" w:rsidP="00072D02">
      <w:pPr>
        <w:pStyle w:val="1d"/>
        <w:numPr>
          <w:ilvl w:val="0"/>
          <w:numId w:val="245"/>
        </w:numPr>
        <w:tabs>
          <w:tab w:val="left" w:pos="284"/>
        </w:tabs>
        <w:spacing w:line="240" w:lineRule="auto"/>
        <w:ind w:left="240" w:hanging="240"/>
        <w:jc w:val="both"/>
        <w:rPr>
          <w:rFonts w:cs="Times New Roman"/>
          <w:color w:val="auto"/>
          <w:sz w:val="24"/>
          <w:szCs w:val="24"/>
          <w:lang w:val="ru-RU"/>
        </w:rPr>
      </w:pPr>
      <w:r w:rsidRPr="00AF4159">
        <w:rPr>
          <w:rFonts w:cs="Times New Roman"/>
          <w:color w:val="auto"/>
          <w:sz w:val="24"/>
          <w:szCs w:val="24"/>
          <w:lang w:val="ru-RU"/>
        </w:rPr>
        <w:t>выявлять причинно-следственные связи между строением и функциями тканей и органов растений, строением и жизнедеятельностью растений;</w:t>
      </w:r>
    </w:p>
    <w:p w:rsidR="000E3ED7" w:rsidRPr="00AF4159" w:rsidRDefault="000E3ED7" w:rsidP="00072D02">
      <w:pPr>
        <w:pStyle w:val="1d"/>
        <w:numPr>
          <w:ilvl w:val="0"/>
          <w:numId w:val="245"/>
        </w:numPr>
        <w:tabs>
          <w:tab w:val="left" w:pos="284"/>
        </w:tabs>
        <w:spacing w:line="240" w:lineRule="auto"/>
        <w:ind w:left="240" w:hanging="240"/>
        <w:jc w:val="both"/>
        <w:rPr>
          <w:rFonts w:cs="Times New Roman"/>
          <w:color w:val="auto"/>
          <w:sz w:val="24"/>
          <w:szCs w:val="24"/>
          <w:lang w:val="ru-RU"/>
        </w:rPr>
      </w:pPr>
      <w:r w:rsidRPr="00AF4159">
        <w:rPr>
          <w:rFonts w:cs="Times New Roman"/>
          <w:color w:val="auto"/>
          <w:sz w:val="24"/>
          <w:szCs w:val="24"/>
          <w:lang w:val="ru-RU"/>
        </w:rPr>
        <w:t>классифицировать растения и их части по разным основаниям;</w:t>
      </w:r>
    </w:p>
    <w:p w:rsidR="000E3ED7" w:rsidRPr="00AF4159" w:rsidRDefault="000E3ED7" w:rsidP="00072D02">
      <w:pPr>
        <w:pStyle w:val="1d"/>
        <w:numPr>
          <w:ilvl w:val="0"/>
          <w:numId w:val="245"/>
        </w:numPr>
        <w:tabs>
          <w:tab w:val="left" w:pos="284"/>
        </w:tabs>
        <w:spacing w:line="240" w:lineRule="auto"/>
        <w:ind w:left="240" w:hanging="240"/>
        <w:jc w:val="both"/>
        <w:rPr>
          <w:rFonts w:cs="Times New Roman"/>
          <w:color w:val="auto"/>
          <w:sz w:val="24"/>
          <w:szCs w:val="24"/>
          <w:lang w:val="ru-RU"/>
        </w:rPr>
      </w:pPr>
      <w:r w:rsidRPr="00AF4159">
        <w:rPr>
          <w:rFonts w:cs="Times New Roman"/>
          <w:color w:val="auto"/>
          <w:sz w:val="24"/>
          <w:szCs w:val="24"/>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0E3ED7" w:rsidRPr="00AF4159" w:rsidRDefault="000E3ED7" w:rsidP="00072D02">
      <w:pPr>
        <w:pStyle w:val="1d"/>
        <w:numPr>
          <w:ilvl w:val="0"/>
          <w:numId w:val="245"/>
        </w:numPr>
        <w:tabs>
          <w:tab w:val="left" w:pos="284"/>
        </w:tabs>
        <w:spacing w:line="240" w:lineRule="auto"/>
        <w:ind w:left="240" w:hanging="240"/>
        <w:jc w:val="both"/>
        <w:rPr>
          <w:rFonts w:cs="Times New Roman"/>
          <w:color w:val="auto"/>
          <w:sz w:val="24"/>
          <w:szCs w:val="24"/>
          <w:lang w:val="ru-RU"/>
        </w:rPr>
      </w:pPr>
      <w:r w:rsidRPr="00AF4159">
        <w:rPr>
          <w:rFonts w:cs="Times New Roman"/>
          <w:color w:val="auto"/>
          <w:sz w:val="24"/>
          <w:szCs w:val="24"/>
          <w:lang w:val="ru-RU"/>
        </w:rPr>
        <w:t>применять полученные знания для выращивания и размножения культурных растений;</w:t>
      </w:r>
    </w:p>
    <w:p w:rsidR="000E3ED7" w:rsidRPr="00AF4159" w:rsidRDefault="000E3ED7" w:rsidP="00072D02">
      <w:pPr>
        <w:pStyle w:val="1d"/>
        <w:numPr>
          <w:ilvl w:val="0"/>
          <w:numId w:val="245"/>
        </w:numPr>
        <w:tabs>
          <w:tab w:val="left" w:pos="284"/>
        </w:tabs>
        <w:spacing w:line="240" w:lineRule="auto"/>
        <w:ind w:left="240" w:hanging="240"/>
        <w:jc w:val="both"/>
        <w:rPr>
          <w:rFonts w:cs="Times New Roman"/>
          <w:color w:val="auto"/>
          <w:sz w:val="24"/>
          <w:szCs w:val="24"/>
          <w:lang w:val="ru-RU"/>
        </w:rPr>
      </w:pPr>
      <w:r w:rsidRPr="00AF4159">
        <w:rPr>
          <w:rFonts w:cs="Times New Roman"/>
          <w:color w:val="auto"/>
          <w:sz w:val="24"/>
          <w:szCs w:val="24"/>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0E3ED7" w:rsidRPr="00AF4159" w:rsidRDefault="000E3ED7" w:rsidP="00072D02">
      <w:pPr>
        <w:pStyle w:val="1d"/>
        <w:numPr>
          <w:ilvl w:val="0"/>
          <w:numId w:val="245"/>
        </w:numPr>
        <w:tabs>
          <w:tab w:val="left" w:pos="284"/>
        </w:tabs>
        <w:spacing w:line="240" w:lineRule="auto"/>
        <w:ind w:left="240" w:hanging="240"/>
        <w:jc w:val="both"/>
        <w:rPr>
          <w:rFonts w:cs="Times New Roman"/>
          <w:color w:val="auto"/>
          <w:sz w:val="24"/>
          <w:szCs w:val="24"/>
          <w:lang w:val="ru-RU"/>
        </w:rPr>
      </w:pPr>
      <w:r w:rsidRPr="00AF4159">
        <w:rPr>
          <w:rFonts w:cs="Times New Roman"/>
          <w:color w:val="auto"/>
          <w:sz w:val="24"/>
          <w:szCs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0E3ED7" w:rsidRPr="00AF4159" w:rsidRDefault="000E3ED7" w:rsidP="00072D02">
      <w:pPr>
        <w:pStyle w:val="1d"/>
        <w:numPr>
          <w:ilvl w:val="0"/>
          <w:numId w:val="245"/>
        </w:numPr>
        <w:tabs>
          <w:tab w:val="left" w:pos="284"/>
        </w:tabs>
        <w:spacing w:line="240" w:lineRule="auto"/>
        <w:ind w:left="240" w:hanging="240"/>
        <w:jc w:val="both"/>
        <w:rPr>
          <w:rFonts w:cs="Times New Roman"/>
          <w:color w:val="auto"/>
          <w:sz w:val="24"/>
          <w:szCs w:val="24"/>
          <w:lang w:val="ru-RU"/>
        </w:rPr>
      </w:pPr>
      <w:r w:rsidRPr="00AF4159">
        <w:rPr>
          <w:rFonts w:cs="Times New Roman"/>
          <w:color w:val="auto"/>
          <w:sz w:val="24"/>
          <w:szCs w:val="24"/>
          <w:lang w:val="ru-RU"/>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rsidR="000E3ED7" w:rsidRPr="00AF4159" w:rsidRDefault="000E3ED7" w:rsidP="00072D02">
      <w:pPr>
        <w:pStyle w:val="1d"/>
        <w:numPr>
          <w:ilvl w:val="0"/>
          <w:numId w:val="245"/>
        </w:numPr>
        <w:tabs>
          <w:tab w:val="left" w:pos="284"/>
        </w:tabs>
        <w:spacing w:line="240" w:lineRule="auto"/>
        <w:ind w:left="240" w:hanging="240"/>
        <w:jc w:val="both"/>
        <w:rPr>
          <w:rFonts w:cs="Times New Roman"/>
          <w:color w:val="auto"/>
          <w:sz w:val="24"/>
          <w:szCs w:val="24"/>
          <w:lang w:val="ru-RU"/>
        </w:rPr>
      </w:pPr>
      <w:r w:rsidRPr="00AF4159">
        <w:rPr>
          <w:rFonts w:cs="Times New Roman"/>
          <w:color w:val="auto"/>
          <w:sz w:val="24"/>
          <w:szCs w:val="24"/>
          <w:lang w:val="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0E3ED7" w:rsidRPr="00AF4159" w:rsidRDefault="000E3ED7" w:rsidP="00072D02">
      <w:pPr>
        <w:pStyle w:val="1d"/>
        <w:numPr>
          <w:ilvl w:val="0"/>
          <w:numId w:val="245"/>
        </w:numPr>
        <w:tabs>
          <w:tab w:val="left" w:pos="284"/>
        </w:tabs>
        <w:spacing w:line="240" w:lineRule="auto"/>
        <w:ind w:left="240" w:hanging="240"/>
        <w:jc w:val="both"/>
        <w:rPr>
          <w:rFonts w:cs="Times New Roman"/>
          <w:color w:val="auto"/>
          <w:sz w:val="24"/>
          <w:szCs w:val="24"/>
          <w:lang w:val="ru-RU"/>
        </w:rPr>
      </w:pPr>
      <w:r w:rsidRPr="00AF4159">
        <w:rPr>
          <w:rFonts w:cs="Times New Roman"/>
          <w:color w:val="auto"/>
          <w:sz w:val="24"/>
          <w:szCs w:val="24"/>
          <w:lang w:val="ru-RU"/>
        </w:rPr>
        <w:t>создавать письменные и устные сообщения, грамотно используя понятийный аппарат изучаемого раздела биологии.</w:t>
      </w:r>
    </w:p>
    <w:p w:rsidR="000E3ED7" w:rsidRPr="00AF4159" w:rsidRDefault="000E3ED7" w:rsidP="000E3ED7">
      <w:pPr>
        <w:pStyle w:val="afff3"/>
        <w:rPr>
          <w:rFonts w:ascii="Times New Roman" w:hAnsi="Times New Roman" w:cs="Times New Roman"/>
          <w:sz w:val="24"/>
          <w:szCs w:val="24"/>
        </w:rPr>
      </w:pPr>
    </w:p>
    <w:p w:rsidR="000E3ED7" w:rsidRPr="00AF4159" w:rsidRDefault="000E3ED7" w:rsidP="000E3ED7">
      <w:pPr>
        <w:pStyle w:val="afff3"/>
        <w:rPr>
          <w:rFonts w:ascii="Times New Roman" w:hAnsi="Times New Roman" w:cs="Times New Roman"/>
          <w:sz w:val="24"/>
          <w:szCs w:val="24"/>
        </w:rPr>
      </w:pPr>
      <w:r w:rsidRPr="00AF4159">
        <w:rPr>
          <w:rFonts w:ascii="Times New Roman" w:hAnsi="Times New Roman" w:cs="Times New Roman"/>
          <w:sz w:val="24"/>
          <w:szCs w:val="24"/>
        </w:rPr>
        <w:t>7 класс:</w:t>
      </w:r>
    </w:p>
    <w:p w:rsidR="000E3ED7" w:rsidRPr="00AF4159" w:rsidRDefault="000E3ED7" w:rsidP="000E3ED7">
      <w:pPr>
        <w:pStyle w:val="afff3"/>
        <w:rPr>
          <w:rFonts w:ascii="Times New Roman" w:hAnsi="Times New Roman" w:cs="Times New Roman"/>
          <w:sz w:val="24"/>
          <w:szCs w:val="24"/>
        </w:rPr>
      </w:pPr>
    </w:p>
    <w:p w:rsidR="000E3ED7" w:rsidRPr="00AF4159" w:rsidRDefault="000E3ED7" w:rsidP="00072D02">
      <w:pPr>
        <w:pStyle w:val="1d"/>
        <w:numPr>
          <w:ilvl w:val="0"/>
          <w:numId w:val="245"/>
        </w:numPr>
        <w:tabs>
          <w:tab w:val="left" w:pos="284"/>
        </w:tabs>
        <w:spacing w:line="240" w:lineRule="auto"/>
        <w:ind w:left="240" w:hanging="240"/>
        <w:jc w:val="both"/>
        <w:rPr>
          <w:rFonts w:cs="Times New Roman"/>
          <w:color w:val="auto"/>
          <w:sz w:val="24"/>
          <w:szCs w:val="24"/>
          <w:lang w:val="ru-RU"/>
        </w:rPr>
      </w:pPr>
      <w:r w:rsidRPr="00AF4159">
        <w:rPr>
          <w:rFonts w:cs="Times New Roman"/>
          <w:color w:val="auto"/>
          <w:sz w:val="24"/>
          <w:szCs w:val="24"/>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0E3ED7" w:rsidRPr="00AF4159" w:rsidRDefault="000E3ED7" w:rsidP="00072D02">
      <w:pPr>
        <w:pStyle w:val="1d"/>
        <w:numPr>
          <w:ilvl w:val="0"/>
          <w:numId w:val="245"/>
        </w:numPr>
        <w:tabs>
          <w:tab w:val="left" w:pos="284"/>
        </w:tabs>
        <w:spacing w:line="240" w:lineRule="auto"/>
        <w:ind w:left="240" w:hanging="240"/>
        <w:jc w:val="both"/>
        <w:rPr>
          <w:rFonts w:cs="Times New Roman"/>
          <w:color w:val="auto"/>
          <w:sz w:val="24"/>
          <w:szCs w:val="24"/>
          <w:lang w:val="ru-RU"/>
        </w:rPr>
      </w:pPr>
      <w:r w:rsidRPr="00AF4159">
        <w:rPr>
          <w:rFonts w:cs="Times New Roman"/>
          <w:color w:val="auto"/>
          <w:sz w:val="24"/>
          <w:szCs w:val="24"/>
          <w:lang w:val="ru-RU"/>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0E3ED7" w:rsidRPr="00AF4159" w:rsidRDefault="000E3ED7" w:rsidP="00072D02">
      <w:pPr>
        <w:pStyle w:val="1d"/>
        <w:numPr>
          <w:ilvl w:val="0"/>
          <w:numId w:val="245"/>
        </w:numPr>
        <w:tabs>
          <w:tab w:val="left" w:pos="284"/>
        </w:tabs>
        <w:spacing w:line="240" w:lineRule="auto"/>
        <w:ind w:left="240" w:hanging="240"/>
        <w:jc w:val="both"/>
        <w:rPr>
          <w:rFonts w:cs="Times New Roman"/>
          <w:color w:val="auto"/>
          <w:sz w:val="24"/>
          <w:szCs w:val="24"/>
          <w:lang w:val="ru-RU"/>
        </w:rPr>
      </w:pPr>
      <w:r w:rsidRPr="00AF4159">
        <w:rPr>
          <w:rFonts w:cs="Times New Roman"/>
          <w:color w:val="auto"/>
          <w:sz w:val="24"/>
          <w:szCs w:val="24"/>
          <w:lang w:val="ru-RU"/>
        </w:rPr>
        <w:t xml:space="preserve">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w:t>
      </w:r>
      <w:r w:rsidRPr="00AF4159">
        <w:rPr>
          <w:rFonts w:cs="Times New Roman"/>
          <w:color w:val="auto"/>
          <w:sz w:val="24"/>
          <w:szCs w:val="24"/>
          <w:lang w:val="ru-RU"/>
        </w:rPr>
        <w:lastRenderedPageBreak/>
        <w:t>задачей и в контексте;</w:t>
      </w:r>
    </w:p>
    <w:p w:rsidR="000E3ED7" w:rsidRPr="00AF4159" w:rsidRDefault="000E3ED7" w:rsidP="00072D02">
      <w:pPr>
        <w:pStyle w:val="1d"/>
        <w:numPr>
          <w:ilvl w:val="0"/>
          <w:numId w:val="245"/>
        </w:numPr>
        <w:tabs>
          <w:tab w:val="left" w:pos="284"/>
        </w:tabs>
        <w:spacing w:line="240" w:lineRule="auto"/>
        <w:ind w:left="240" w:hanging="240"/>
        <w:jc w:val="both"/>
        <w:rPr>
          <w:rFonts w:cs="Times New Roman"/>
          <w:color w:val="auto"/>
          <w:sz w:val="24"/>
          <w:szCs w:val="24"/>
          <w:lang w:val="ru-RU"/>
        </w:rPr>
      </w:pPr>
      <w:r w:rsidRPr="00AF4159">
        <w:rPr>
          <w:rFonts w:cs="Times New Roman"/>
          <w:color w:val="auto"/>
          <w:sz w:val="24"/>
          <w:szCs w:val="24"/>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0E3ED7" w:rsidRPr="00AF4159" w:rsidRDefault="000E3ED7" w:rsidP="00072D02">
      <w:pPr>
        <w:pStyle w:val="1d"/>
        <w:numPr>
          <w:ilvl w:val="0"/>
          <w:numId w:val="245"/>
        </w:numPr>
        <w:tabs>
          <w:tab w:val="left" w:pos="284"/>
        </w:tabs>
        <w:spacing w:line="240" w:lineRule="auto"/>
        <w:ind w:left="240" w:hanging="240"/>
        <w:jc w:val="both"/>
        <w:rPr>
          <w:rFonts w:cs="Times New Roman"/>
          <w:color w:val="auto"/>
          <w:sz w:val="24"/>
          <w:szCs w:val="24"/>
          <w:lang w:val="ru-RU"/>
        </w:rPr>
      </w:pPr>
      <w:r w:rsidRPr="00AF4159">
        <w:rPr>
          <w:rFonts w:cs="Times New Roman"/>
          <w:color w:val="auto"/>
          <w:sz w:val="24"/>
          <w:szCs w:val="24"/>
          <w:lang w:val="ru-RU"/>
        </w:rPr>
        <w:t>выявлять признаки классов покрытосеменных или цветковых, семейств двудольных и однодольных растений;</w:t>
      </w:r>
    </w:p>
    <w:p w:rsidR="000E3ED7" w:rsidRPr="00AF4159" w:rsidRDefault="000E3ED7" w:rsidP="00072D02">
      <w:pPr>
        <w:pStyle w:val="1d"/>
        <w:numPr>
          <w:ilvl w:val="0"/>
          <w:numId w:val="245"/>
        </w:numPr>
        <w:tabs>
          <w:tab w:val="left" w:pos="284"/>
        </w:tabs>
        <w:spacing w:line="240" w:lineRule="auto"/>
        <w:ind w:left="240" w:hanging="240"/>
        <w:jc w:val="both"/>
        <w:rPr>
          <w:rFonts w:cs="Times New Roman"/>
          <w:color w:val="auto"/>
          <w:sz w:val="24"/>
          <w:szCs w:val="24"/>
          <w:lang w:val="ru-RU"/>
        </w:rPr>
      </w:pPr>
      <w:r w:rsidRPr="00AF4159">
        <w:rPr>
          <w:rFonts w:cs="Times New Roman"/>
          <w:color w:val="auto"/>
          <w:sz w:val="24"/>
          <w:szCs w:val="24"/>
          <w:lang w:val="ru-RU"/>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0E3ED7" w:rsidRPr="00AF4159" w:rsidRDefault="000E3ED7" w:rsidP="00072D02">
      <w:pPr>
        <w:pStyle w:val="1d"/>
        <w:numPr>
          <w:ilvl w:val="0"/>
          <w:numId w:val="245"/>
        </w:numPr>
        <w:tabs>
          <w:tab w:val="left" w:pos="284"/>
        </w:tabs>
        <w:spacing w:line="240" w:lineRule="auto"/>
        <w:ind w:left="240" w:hanging="240"/>
        <w:jc w:val="both"/>
        <w:rPr>
          <w:rFonts w:cs="Times New Roman"/>
          <w:color w:val="auto"/>
          <w:sz w:val="24"/>
          <w:szCs w:val="24"/>
          <w:lang w:val="ru-RU"/>
        </w:rPr>
      </w:pPr>
      <w:r w:rsidRPr="00AF4159">
        <w:rPr>
          <w:rFonts w:cs="Times New Roman"/>
          <w:color w:val="auto"/>
          <w:sz w:val="24"/>
          <w:szCs w:val="24"/>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0E3ED7" w:rsidRPr="00AF4159" w:rsidRDefault="000E3ED7" w:rsidP="00072D02">
      <w:pPr>
        <w:pStyle w:val="1d"/>
        <w:numPr>
          <w:ilvl w:val="0"/>
          <w:numId w:val="245"/>
        </w:numPr>
        <w:tabs>
          <w:tab w:val="left" w:pos="284"/>
        </w:tabs>
        <w:spacing w:line="240" w:lineRule="auto"/>
        <w:ind w:left="240" w:hanging="240"/>
        <w:jc w:val="both"/>
        <w:rPr>
          <w:rFonts w:cs="Times New Roman"/>
          <w:color w:val="auto"/>
          <w:sz w:val="24"/>
          <w:szCs w:val="24"/>
          <w:lang w:val="ru-RU"/>
        </w:rPr>
      </w:pPr>
      <w:r w:rsidRPr="00AF4159">
        <w:rPr>
          <w:rFonts w:cs="Times New Roman"/>
          <w:color w:val="auto"/>
          <w:sz w:val="24"/>
          <w:szCs w:val="24"/>
          <w:lang w:val="ru-RU"/>
        </w:rPr>
        <w:t>выделять существенные признаки строения и жизнедеятельности растений, бактерий, грибов, лишайников;</w:t>
      </w:r>
    </w:p>
    <w:p w:rsidR="000E3ED7" w:rsidRPr="00AF4159" w:rsidRDefault="000E3ED7" w:rsidP="00072D02">
      <w:pPr>
        <w:pStyle w:val="1d"/>
        <w:numPr>
          <w:ilvl w:val="0"/>
          <w:numId w:val="245"/>
        </w:numPr>
        <w:tabs>
          <w:tab w:val="left" w:pos="284"/>
        </w:tabs>
        <w:spacing w:line="240" w:lineRule="auto"/>
        <w:ind w:left="240" w:hanging="240"/>
        <w:jc w:val="both"/>
        <w:rPr>
          <w:rFonts w:cs="Times New Roman"/>
          <w:color w:val="auto"/>
          <w:sz w:val="24"/>
          <w:szCs w:val="24"/>
          <w:lang w:val="ru-RU"/>
        </w:rPr>
      </w:pPr>
      <w:r w:rsidRPr="00AF4159">
        <w:rPr>
          <w:rFonts w:cs="Times New Roman"/>
          <w:color w:val="auto"/>
          <w:sz w:val="24"/>
          <w:szCs w:val="24"/>
          <w:lang w:val="ru-RU"/>
        </w:rPr>
        <w:t>проводить описание и сравнивать между собой растения, грибы, лишайники, бактерии по заданному плану; делать выводы на основе сравнения;</w:t>
      </w:r>
    </w:p>
    <w:p w:rsidR="000E3ED7" w:rsidRPr="00AF4159" w:rsidRDefault="000E3ED7" w:rsidP="00072D02">
      <w:pPr>
        <w:pStyle w:val="1d"/>
        <w:numPr>
          <w:ilvl w:val="0"/>
          <w:numId w:val="245"/>
        </w:numPr>
        <w:tabs>
          <w:tab w:val="left" w:pos="284"/>
        </w:tabs>
        <w:spacing w:line="240" w:lineRule="auto"/>
        <w:ind w:left="240" w:hanging="240"/>
        <w:jc w:val="both"/>
        <w:rPr>
          <w:rFonts w:cs="Times New Roman"/>
          <w:color w:val="auto"/>
          <w:sz w:val="24"/>
          <w:szCs w:val="24"/>
          <w:lang w:val="ru-RU"/>
        </w:rPr>
      </w:pPr>
      <w:r w:rsidRPr="00AF4159">
        <w:rPr>
          <w:rFonts w:cs="Times New Roman"/>
          <w:color w:val="auto"/>
          <w:sz w:val="24"/>
          <w:szCs w:val="24"/>
          <w:lang w:val="ru-RU"/>
        </w:rPr>
        <w:t>описывать усложнение организации растений в ходе эволюции растительного мира на Земле;</w:t>
      </w:r>
    </w:p>
    <w:p w:rsidR="000E3ED7" w:rsidRPr="00AF4159" w:rsidRDefault="000E3ED7" w:rsidP="00072D02">
      <w:pPr>
        <w:pStyle w:val="1d"/>
        <w:numPr>
          <w:ilvl w:val="0"/>
          <w:numId w:val="245"/>
        </w:numPr>
        <w:tabs>
          <w:tab w:val="left" w:pos="284"/>
        </w:tabs>
        <w:spacing w:line="240" w:lineRule="auto"/>
        <w:ind w:left="240" w:hanging="240"/>
        <w:jc w:val="both"/>
        <w:rPr>
          <w:rFonts w:cs="Times New Roman"/>
          <w:color w:val="auto"/>
          <w:sz w:val="24"/>
          <w:szCs w:val="24"/>
          <w:lang w:val="ru-RU"/>
        </w:rPr>
      </w:pPr>
      <w:r w:rsidRPr="00AF4159">
        <w:rPr>
          <w:rFonts w:cs="Times New Roman"/>
          <w:color w:val="auto"/>
          <w:sz w:val="24"/>
          <w:szCs w:val="24"/>
          <w:lang w:val="ru-RU"/>
        </w:rPr>
        <w:t>выявлять черты приспособленности растений к среде обитания, значение экологических факторов для растений;</w:t>
      </w:r>
    </w:p>
    <w:p w:rsidR="000E3ED7" w:rsidRPr="00AF4159" w:rsidRDefault="000E3ED7" w:rsidP="00072D02">
      <w:pPr>
        <w:pStyle w:val="1d"/>
        <w:numPr>
          <w:ilvl w:val="0"/>
          <w:numId w:val="245"/>
        </w:numPr>
        <w:tabs>
          <w:tab w:val="left" w:pos="284"/>
        </w:tabs>
        <w:spacing w:line="240" w:lineRule="auto"/>
        <w:ind w:left="240" w:hanging="240"/>
        <w:jc w:val="both"/>
        <w:rPr>
          <w:rFonts w:cs="Times New Roman"/>
          <w:color w:val="auto"/>
          <w:sz w:val="24"/>
          <w:szCs w:val="24"/>
          <w:lang w:val="ru-RU"/>
        </w:rPr>
      </w:pPr>
      <w:r w:rsidRPr="00AF4159">
        <w:rPr>
          <w:rFonts w:cs="Times New Roman"/>
          <w:color w:val="auto"/>
          <w:sz w:val="24"/>
          <w:szCs w:val="24"/>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0E3ED7" w:rsidRPr="00AF4159" w:rsidRDefault="000E3ED7" w:rsidP="00072D02">
      <w:pPr>
        <w:pStyle w:val="1d"/>
        <w:numPr>
          <w:ilvl w:val="0"/>
          <w:numId w:val="245"/>
        </w:numPr>
        <w:tabs>
          <w:tab w:val="left" w:pos="284"/>
        </w:tabs>
        <w:spacing w:line="240" w:lineRule="auto"/>
        <w:ind w:left="240" w:hanging="240"/>
        <w:jc w:val="both"/>
        <w:rPr>
          <w:rFonts w:cs="Times New Roman"/>
          <w:color w:val="auto"/>
          <w:sz w:val="24"/>
          <w:szCs w:val="24"/>
          <w:lang w:val="ru-RU"/>
        </w:rPr>
      </w:pPr>
      <w:r w:rsidRPr="00AF4159">
        <w:rPr>
          <w:rFonts w:cs="Times New Roman"/>
          <w:color w:val="auto"/>
          <w:sz w:val="24"/>
          <w:szCs w:val="24"/>
          <w:lang w:val="ru-RU"/>
        </w:rPr>
        <w:t>приводить примеры культурных растений и их значение в жизни человека; понимать причины и знать меры охраны растительного мира Земли;</w:t>
      </w:r>
    </w:p>
    <w:p w:rsidR="000E3ED7" w:rsidRPr="00AF4159" w:rsidRDefault="000E3ED7" w:rsidP="00072D02">
      <w:pPr>
        <w:pStyle w:val="1d"/>
        <w:numPr>
          <w:ilvl w:val="0"/>
          <w:numId w:val="245"/>
        </w:numPr>
        <w:tabs>
          <w:tab w:val="left" w:pos="284"/>
        </w:tabs>
        <w:spacing w:line="240" w:lineRule="auto"/>
        <w:ind w:left="240" w:hanging="240"/>
        <w:jc w:val="both"/>
        <w:rPr>
          <w:rFonts w:cs="Times New Roman"/>
          <w:color w:val="auto"/>
          <w:sz w:val="24"/>
          <w:szCs w:val="24"/>
          <w:lang w:val="ru-RU"/>
        </w:rPr>
      </w:pPr>
      <w:r w:rsidRPr="00AF4159">
        <w:rPr>
          <w:rFonts w:cs="Times New Roman"/>
          <w:color w:val="auto"/>
          <w:sz w:val="24"/>
          <w:szCs w:val="24"/>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0E3ED7" w:rsidRPr="00AF4159" w:rsidRDefault="000E3ED7" w:rsidP="00072D02">
      <w:pPr>
        <w:pStyle w:val="1d"/>
        <w:numPr>
          <w:ilvl w:val="0"/>
          <w:numId w:val="245"/>
        </w:numPr>
        <w:tabs>
          <w:tab w:val="left" w:pos="284"/>
        </w:tabs>
        <w:spacing w:line="240" w:lineRule="auto"/>
        <w:ind w:left="240" w:hanging="240"/>
        <w:jc w:val="both"/>
        <w:rPr>
          <w:rFonts w:cs="Times New Roman"/>
          <w:color w:val="auto"/>
          <w:sz w:val="24"/>
          <w:szCs w:val="24"/>
          <w:lang w:val="ru-RU"/>
        </w:rPr>
      </w:pPr>
      <w:r w:rsidRPr="00AF4159">
        <w:rPr>
          <w:rFonts w:cs="Times New Roman"/>
          <w:color w:val="auto"/>
          <w:sz w:val="24"/>
          <w:szCs w:val="24"/>
          <w:lang w:val="ru-RU"/>
        </w:rPr>
        <w:t>демонстрировать на конкретных примерах связь знаний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rsidR="000E3ED7" w:rsidRPr="00AF4159" w:rsidRDefault="000E3ED7" w:rsidP="00072D02">
      <w:pPr>
        <w:pStyle w:val="1d"/>
        <w:numPr>
          <w:ilvl w:val="0"/>
          <w:numId w:val="245"/>
        </w:numPr>
        <w:tabs>
          <w:tab w:val="left" w:pos="284"/>
        </w:tabs>
        <w:spacing w:line="240" w:lineRule="auto"/>
        <w:ind w:left="240" w:hanging="240"/>
        <w:jc w:val="both"/>
        <w:rPr>
          <w:rFonts w:cs="Times New Roman"/>
          <w:color w:val="auto"/>
          <w:sz w:val="24"/>
          <w:szCs w:val="24"/>
          <w:lang w:val="ru-RU"/>
        </w:rPr>
      </w:pPr>
      <w:r w:rsidRPr="00AF4159">
        <w:rPr>
          <w:rFonts w:cs="Times New Roman"/>
          <w:color w:val="auto"/>
          <w:sz w:val="24"/>
          <w:szCs w:val="24"/>
          <w:lang w:val="ru-RU"/>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0E3ED7" w:rsidRPr="00AF4159" w:rsidRDefault="000E3ED7" w:rsidP="00072D02">
      <w:pPr>
        <w:pStyle w:val="1d"/>
        <w:numPr>
          <w:ilvl w:val="0"/>
          <w:numId w:val="245"/>
        </w:numPr>
        <w:tabs>
          <w:tab w:val="left" w:pos="284"/>
        </w:tabs>
        <w:spacing w:line="240" w:lineRule="auto"/>
        <w:ind w:left="240" w:hanging="240"/>
        <w:jc w:val="both"/>
        <w:rPr>
          <w:rFonts w:cs="Times New Roman"/>
          <w:color w:val="auto"/>
          <w:sz w:val="24"/>
          <w:szCs w:val="24"/>
          <w:lang w:val="ru-RU"/>
        </w:rPr>
      </w:pPr>
      <w:r w:rsidRPr="00AF4159">
        <w:rPr>
          <w:rFonts w:cs="Times New Roman"/>
          <w:color w:val="auto"/>
          <w:sz w:val="24"/>
          <w:szCs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0E3ED7" w:rsidRPr="00AF4159" w:rsidRDefault="000E3ED7" w:rsidP="00072D02">
      <w:pPr>
        <w:pStyle w:val="1d"/>
        <w:numPr>
          <w:ilvl w:val="0"/>
          <w:numId w:val="245"/>
        </w:numPr>
        <w:tabs>
          <w:tab w:val="left" w:pos="284"/>
        </w:tabs>
        <w:spacing w:line="240" w:lineRule="auto"/>
        <w:ind w:left="240" w:hanging="240"/>
        <w:jc w:val="both"/>
        <w:rPr>
          <w:rFonts w:cs="Times New Roman"/>
          <w:color w:val="auto"/>
          <w:sz w:val="24"/>
          <w:szCs w:val="24"/>
          <w:lang w:val="ru-RU"/>
        </w:rPr>
      </w:pPr>
      <w:r w:rsidRPr="00AF4159">
        <w:rPr>
          <w:rFonts w:cs="Times New Roman"/>
          <w:color w:val="auto"/>
          <w:sz w:val="24"/>
          <w:szCs w:val="24"/>
          <w:lang w:val="ru-RU"/>
        </w:rPr>
        <w:t>владеть приёмами работы с биологической информацией: формулировать основания для извлечения и обобщения информации из нескольких (2—3) источников; преобразовывать информацию из одной знаковой системы в другую;</w:t>
      </w:r>
    </w:p>
    <w:p w:rsidR="000E3ED7" w:rsidRPr="00AF4159" w:rsidRDefault="000E3ED7" w:rsidP="00072D02">
      <w:pPr>
        <w:pStyle w:val="1d"/>
        <w:numPr>
          <w:ilvl w:val="0"/>
          <w:numId w:val="245"/>
        </w:numPr>
        <w:tabs>
          <w:tab w:val="left" w:pos="284"/>
        </w:tabs>
        <w:spacing w:line="240" w:lineRule="auto"/>
        <w:ind w:left="240" w:hanging="240"/>
        <w:jc w:val="both"/>
        <w:rPr>
          <w:rFonts w:cs="Times New Roman"/>
          <w:color w:val="auto"/>
          <w:sz w:val="24"/>
          <w:szCs w:val="24"/>
          <w:lang w:val="ru-RU"/>
        </w:rPr>
      </w:pPr>
      <w:r w:rsidRPr="00AF4159">
        <w:rPr>
          <w:rFonts w:cs="Times New Roman"/>
          <w:color w:val="auto"/>
          <w:sz w:val="24"/>
          <w:szCs w:val="24"/>
          <w:lang w:val="ru-RU"/>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p w:rsidR="000E3ED7" w:rsidRPr="00AF4159" w:rsidRDefault="000E3ED7" w:rsidP="000E3ED7">
      <w:pPr>
        <w:pStyle w:val="afff3"/>
        <w:rPr>
          <w:rFonts w:ascii="Times New Roman" w:hAnsi="Times New Roman" w:cs="Times New Roman"/>
          <w:sz w:val="24"/>
          <w:szCs w:val="24"/>
        </w:rPr>
      </w:pPr>
    </w:p>
    <w:p w:rsidR="000E3ED7" w:rsidRPr="00AF4159" w:rsidRDefault="000E3ED7" w:rsidP="000E3ED7">
      <w:pPr>
        <w:pStyle w:val="afff3"/>
        <w:rPr>
          <w:rFonts w:ascii="Times New Roman" w:hAnsi="Times New Roman" w:cs="Times New Roman"/>
          <w:sz w:val="24"/>
          <w:szCs w:val="24"/>
        </w:rPr>
      </w:pPr>
      <w:r w:rsidRPr="00AF4159">
        <w:rPr>
          <w:rFonts w:ascii="Times New Roman" w:hAnsi="Times New Roman" w:cs="Times New Roman"/>
          <w:sz w:val="24"/>
          <w:szCs w:val="24"/>
        </w:rPr>
        <w:t>8 класс:</w:t>
      </w:r>
    </w:p>
    <w:p w:rsidR="000E3ED7" w:rsidRPr="00AF4159" w:rsidRDefault="000E3ED7" w:rsidP="000E3ED7">
      <w:pPr>
        <w:pStyle w:val="afff3"/>
        <w:rPr>
          <w:rFonts w:ascii="Times New Roman" w:hAnsi="Times New Roman" w:cs="Times New Roman"/>
          <w:sz w:val="24"/>
          <w:szCs w:val="24"/>
        </w:rPr>
      </w:pPr>
    </w:p>
    <w:p w:rsidR="000E3ED7" w:rsidRPr="00AF4159" w:rsidRDefault="000E3ED7" w:rsidP="00072D02">
      <w:pPr>
        <w:pStyle w:val="1d"/>
        <w:numPr>
          <w:ilvl w:val="0"/>
          <w:numId w:val="245"/>
        </w:numPr>
        <w:tabs>
          <w:tab w:val="left" w:pos="284"/>
        </w:tabs>
        <w:spacing w:line="240" w:lineRule="auto"/>
        <w:ind w:left="240" w:hanging="240"/>
        <w:jc w:val="both"/>
        <w:rPr>
          <w:rFonts w:cs="Times New Roman"/>
          <w:color w:val="auto"/>
          <w:sz w:val="24"/>
          <w:szCs w:val="24"/>
          <w:lang w:val="ru-RU"/>
        </w:rPr>
      </w:pPr>
      <w:r w:rsidRPr="00AF4159">
        <w:rPr>
          <w:rFonts w:cs="Times New Roman"/>
          <w:color w:val="auto"/>
          <w:sz w:val="24"/>
          <w:szCs w:val="24"/>
          <w:lang w:val="ru-RU"/>
        </w:rPr>
        <w:t>характеризовать зоологию как биологическую науку, её разделы и связь с другими науками и техникой;</w:t>
      </w:r>
    </w:p>
    <w:p w:rsidR="000E3ED7" w:rsidRPr="00AF4159" w:rsidRDefault="000E3ED7" w:rsidP="00072D02">
      <w:pPr>
        <w:pStyle w:val="1d"/>
        <w:numPr>
          <w:ilvl w:val="0"/>
          <w:numId w:val="245"/>
        </w:numPr>
        <w:tabs>
          <w:tab w:val="left" w:pos="284"/>
        </w:tabs>
        <w:spacing w:line="240" w:lineRule="auto"/>
        <w:ind w:left="240" w:hanging="240"/>
        <w:jc w:val="both"/>
        <w:rPr>
          <w:rFonts w:cs="Times New Roman"/>
          <w:color w:val="auto"/>
          <w:sz w:val="24"/>
          <w:szCs w:val="24"/>
          <w:lang w:val="ru-RU"/>
        </w:rPr>
      </w:pPr>
      <w:r w:rsidRPr="00AF4159">
        <w:rPr>
          <w:rFonts w:cs="Times New Roman"/>
          <w:color w:val="auto"/>
          <w:sz w:val="24"/>
          <w:szCs w:val="24"/>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0E3ED7" w:rsidRPr="00AF4159" w:rsidRDefault="000E3ED7" w:rsidP="00072D02">
      <w:pPr>
        <w:pStyle w:val="1d"/>
        <w:numPr>
          <w:ilvl w:val="0"/>
          <w:numId w:val="245"/>
        </w:numPr>
        <w:tabs>
          <w:tab w:val="left" w:pos="284"/>
        </w:tabs>
        <w:spacing w:line="240" w:lineRule="auto"/>
        <w:ind w:left="240" w:hanging="240"/>
        <w:jc w:val="both"/>
        <w:rPr>
          <w:rFonts w:cs="Times New Roman"/>
          <w:color w:val="auto"/>
          <w:sz w:val="24"/>
          <w:szCs w:val="24"/>
          <w:lang w:val="ru-RU"/>
        </w:rPr>
      </w:pPr>
      <w:r w:rsidRPr="00AF4159">
        <w:rPr>
          <w:rFonts w:cs="Times New Roman"/>
          <w:color w:val="auto"/>
          <w:sz w:val="24"/>
          <w:szCs w:val="24"/>
          <w:lang w:val="ru-RU"/>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0E3ED7" w:rsidRPr="00AF4159" w:rsidRDefault="000E3ED7" w:rsidP="00072D02">
      <w:pPr>
        <w:pStyle w:val="1d"/>
        <w:numPr>
          <w:ilvl w:val="0"/>
          <w:numId w:val="245"/>
        </w:numPr>
        <w:tabs>
          <w:tab w:val="left" w:pos="284"/>
        </w:tabs>
        <w:spacing w:line="240" w:lineRule="auto"/>
        <w:ind w:left="240" w:hanging="240"/>
        <w:jc w:val="both"/>
        <w:rPr>
          <w:rFonts w:cs="Times New Roman"/>
          <w:color w:val="auto"/>
          <w:sz w:val="24"/>
          <w:szCs w:val="24"/>
          <w:lang w:val="ru-RU"/>
        </w:rPr>
      </w:pPr>
      <w:r w:rsidRPr="00AF4159">
        <w:rPr>
          <w:rFonts w:cs="Times New Roman"/>
          <w:color w:val="auto"/>
          <w:sz w:val="24"/>
          <w:szCs w:val="24"/>
          <w:lang w:val="ru-RU"/>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0E3ED7" w:rsidRPr="00AF4159" w:rsidRDefault="000E3ED7" w:rsidP="00072D02">
      <w:pPr>
        <w:pStyle w:val="1d"/>
        <w:numPr>
          <w:ilvl w:val="0"/>
          <w:numId w:val="245"/>
        </w:numPr>
        <w:tabs>
          <w:tab w:val="left" w:pos="284"/>
        </w:tabs>
        <w:spacing w:line="240" w:lineRule="auto"/>
        <w:ind w:left="240" w:hanging="240"/>
        <w:jc w:val="both"/>
        <w:rPr>
          <w:rFonts w:cs="Times New Roman"/>
          <w:color w:val="auto"/>
          <w:sz w:val="24"/>
          <w:szCs w:val="24"/>
          <w:lang w:val="ru-RU"/>
        </w:rPr>
      </w:pPr>
      <w:r w:rsidRPr="00AF4159">
        <w:rPr>
          <w:rFonts w:cs="Times New Roman"/>
          <w:color w:val="auto"/>
          <w:sz w:val="24"/>
          <w:szCs w:val="24"/>
          <w:lang w:val="ru-RU"/>
        </w:rPr>
        <w:t xml:space="preserve">раскрывать общие признаки животных, уровни организации животного организма: клетки, ткани, </w:t>
      </w:r>
      <w:r w:rsidRPr="00AF4159">
        <w:rPr>
          <w:rFonts w:cs="Times New Roman"/>
          <w:color w:val="auto"/>
          <w:sz w:val="24"/>
          <w:szCs w:val="24"/>
          <w:lang w:val="ru-RU"/>
        </w:rPr>
        <w:lastRenderedPageBreak/>
        <w:t>органы, системы органов, организм;</w:t>
      </w:r>
    </w:p>
    <w:p w:rsidR="000E3ED7" w:rsidRPr="00AF4159" w:rsidRDefault="000E3ED7" w:rsidP="00072D02">
      <w:pPr>
        <w:pStyle w:val="1d"/>
        <w:numPr>
          <w:ilvl w:val="0"/>
          <w:numId w:val="245"/>
        </w:numPr>
        <w:tabs>
          <w:tab w:val="left" w:pos="284"/>
        </w:tabs>
        <w:spacing w:line="240" w:lineRule="auto"/>
        <w:ind w:left="240" w:hanging="240"/>
        <w:jc w:val="both"/>
        <w:rPr>
          <w:rFonts w:cs="Times New Roman"/>
          <w:color w:val="auto"/>
          <w:sz w:val="24"/>
          <w:szCs w:val="24"/>
          <w:lang w:val="ru-RU"/>
        </w:rPr>
      </w:pPr>
      <w:r w:rsidRPr="00AF4159">
        <w:rPr>
          <w:rFonts w:cs="Times New Roman"/>
          <w:color w:val="auto"/>
          <w:sz w:val="24"/>
          <w:szCs w:val="24"/>
          <w:lang w:val="ru-RU"/>
        </w:rPr>
        <w:t>сравнивать животные ткани и органы животных между собой;</w:t>
      </w:r>
    </w:p>
    <w:p w:rsidR="000E3ED7" w:rsidRPr="00AF4159" w:rsidRDefault="000E3ED7" w:rsidP="00072D02">
      <w:pPr>
        <w:pStyle w:val="1d"/>
        <w:numPr>
          <w:ilvl w:val="0"/>
          <w:numId w:val="245"/>
        </w:numPr>
        <w:tabs>
          <w:tab w:val="left" w:pos="284"/>
        </w:tabs>
        <w:spacing w:line="240" w:lineRule="auto"/>
        <w:ind w:left="240" w:hanging="240"/>
        <w:jc w:val="both"/>
        <w:rPr>
          <w:rFonts w:cs="Times New Roman"/>
          <w:color w:val="auto"/>
          <w:sz w:val="24"/>
          <w:szCs w:val="24"/>
          <w:lang w:val="ru-RU"/>
        </w:rPr>
      </w:pPr>
      <w:r w:rsidRPr="00AF4159">
        <w:rPr>
          <w:rFonts w:cs="Times New Roman"/>
          <w:color w:val="auto"/>
          <w:sz w:val="24"/>
          <w:szCs w:val="24"/>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0E3ED7" w:rsidRPr="00AF4159" w:rsidRDefault="000E3ED7" w:rsidP="00072D02">
      <w:pPr>
        <w:pStyle w:val="1d"/>
        <w:numPr>
          <w:ilvl w:val="0"/>
          <w:numId w:val="245"/>
        </w:numPr>
        <w:tabs>
          <w:tab w:val="left" w:pos="284"/>
        </w:tabs>
        <w:spacing w:line="240" w:lineRule="auto"/>
        <w:ind w:left="240" w:hanging="240"/>
        <w:jc w:val="both"/>
        <w:rPr>
          <w:rFonts w:cs="Times New Roman"/>
          <w:color w:val="auto"/>
          <w:sz w:val="24"/>
          <w:szCs w:val="24"/>
          <w:lang w:val="ru-RU"/>
        </w:rPr>
      </w:pPr>
      <w:r w:rsidRPr="00AF4159">
        <w:rPr>
          <w:rFonts w:cs="Times New Roman"/>
          <w:color w:val="auto"/>
          <w:sz w:val="24"/>
          <w:szCs w:val="24"/>
          <w:lang w:val="ru-RU"/>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0E3ED7" w:rsidRPr="00AF4159" w:rsidRDefault="000E3ED7" w:rsidP="00072D02">
      <w:pPr>
        <w:pStyle w:val="1d"/>
        <w:numPr>
          <w:ilvl w:val="0"/>
          <w:numId w:val="245"/>
        </w:numPr>
        <w:tabs>
          <w:tab w:val="left" w:pos="284"/>
        </w:tabs>
        <w:spacing w:line="240" w:lineRule="auto"/>
        <w:ind w:left="240" w:hanging="240"/>
        <w:jc w:val="both"/>
        <w:rPr>
          <w:rFonts w:cs="Times New Roman"/>
          <w:color w:val="auto"/>
          <w:sz w:val="24"/>
          <w:szCs w:val="24"/>
          <w:lang w:val="ru-RU"/>
        </w:rPr>
      </w:pPr>
      <w:r w:rsidRPr="00AF4159">
        <w:rPr>
          <w:rFonts w:cs="Times New Roman"/>
          <w:color w:val="auto"/>
          <w:sz w:val="24"/>
          <w:szCs w:val="24"/>
          <w:lang w:val="ru-RU"/>
        </w:rPr>
        <w:t>выявлять причинно-следственные связи между строением, жизнедеятельностью и средой обитания животных изучаемых систематических групп;</w:t>
      </w:r>
    </w:p>
    <w:p w:rsidR="000E3ED7" w:rsidRPr="00AF4159" w:rsidRDefault="000E3ED7" w:rsidP="00072D02">
      <w:pPr>
        <w:pStyle w:val="1d"/>
        <w:numPr>
          <w:ilvl w:val="0"/>
          <w:numId w:val="245"/>
        </w:numPr>
        <w:tabs>
          <w:tab w:val="left" w:pos="284"/>
        </w:tabs>
        <w:spacing w:line="240" w:lineRule="auto"/>
        <w:ind w:left="240" w:hanging="240"/>
        <w:jc w:val="both"/>
        <w:rPr>
          <w:rFonts w:cs="Times New Roman"/>
          <w:color w:val="auto"/>
          <w:sz w:val="24"/>
          <w:szCs w:val="24"/>
          <w:lang w:val="ru-RU"/>
        </w:rPr>
      </w:pPr>
      <w:r w:rsidRPr="00AF4159">
        <w:rPr>
          <w:rFonts w:cs="Times New Roman"/>
          <w:color w:val="auto"/>
          <w:sz w:val="24"/>
          <w:szCs w:val="24"/>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0E3ED7" w:rsidRPr="00AF4159" w:rsidRDefault="000E3ED7" w:rsidP="00072D02">
      <w:pPr>
        <w:pStyle w:val="1d"/>
        <w:numPr>
          <w:ilvl w:val="0"/>
          <w:numId w:val="245"/>
        </w:numPr>
        <w:tabs>
          <w:tab w:val="left" w:pos="284"/>
        </w:tabs>
        <w:spacing w:line="240" w:lineRule="auto"/>
        <w:ind w:left="240" w:hanging="240"/>
        <w:jc w:val="both"/>
        <w:rPr>
          <w:rFonts w:cs="Times New Roman"/>
          <w:color w:val="auto"/>
          <w:sz w:val="24"/>
          <w:szCs w:val="24"/>
          <w:lang w:val="ru-RU"/>
        </w:rPr>
      </w:pPr>
      <w:r w:rsidRPr="00AF4159">
        <w:rPr>
          <w:rFonts w:cs="Times New Roman"/>
          <w:color w:val="auto"/>
          <w:sz w:val="24"/>
          <w:szCs w:val="24"/>
          <w:lang w:val="ru-RU"/>
        </w:rPr>
        <w:t>выявлять признаки классов членистоногих и хордовых; отрядов насекомых и млекопитающих;</w:t>
      </w:r>
    </w:p>
    <w:p w:rsidR="000E3ED7" w:rsidRPr="00AF4159" w:rsidRDefault="000E3ED7" w:rsidP="00072D02">
      <w:pPr>
        <w:pStyle w:val="1d"/>
        <w:numPr>
          <w:ilvl w:val="0"/>
          <w:numId w:val="245"/>
        </w:numPr>
        <w:tabs>
          <w:tab w:val="left" w:pos="284"/>
        </w:tabs>
        <w:spacing w:line="240" w:lineRule="auto"/>
        <w:ind w:left="240" w:hanging="240"/>
        <w:jc w:val="both"/>
        <w:rPr>
          <w:rFonts w:cs="Times New Roman"/>
          <w:color w:val="auto"/>
          <w:sz w:val="24"/>
          <w:szCs w:val="24"/>
          <w:lang w:val="ru-RU"/>
        </w:rPr>
      </w:pPr>
      <w:r w:rsidRPr="00AF4159">
        <w:rPr>
          <w:rFonts w:cs="Times New Roman"/>
          <w:color w:val="auto"/>
          <w:sz w:val="24"/>
          <w:szCs w:val="24"/>
          <w:lang w:val="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w:t>
      </w:r>
    </w:p>
    <w:p w:rsidR="000E3ED7" w:rsidRPr="00AF4159" w:rsidRDefault="000E3ED7" w:rsidP="00072D02">
      <w:pPr>
        <w:pStyle w:val="1d"/>
        <w:numPr>
          <w:ilvl w:val="0"/>
          <w:numId w:val="245"/>
        </w:numPr>
        <w:tabs>
          <w:tab w:val="left" w:pos="284"/>
        </w:tabs>
        <w:spacing w:line="240" w:lineRule="auto"/>
        <w:ind w:left="240" w:hanging="240"/>
        <w:jc w:val="both"/>
        <w:rPr>
          <w:rFonts w:cs="Times New Roman"/>
          <w:color w:val="auto"/>
          <w:sz w:val="24"/>
          <w:szCs w:val="24"/>
          <w:lang w:val="ru-RU"/>
        </w:rPr>
      </w:pPr>
      <w:r w:rsidRPr="00AF4159">
        <w:rPr>
          <w:rFonts w:cs="Times New Roman"/>
          <w:color w:val="auto"/>
          <w:sz w:val="24"/>
          <w:szCs w:val="24"/>
          <w:lang w:val="ru-RU"/>
        </w:rPr>
        <w:t>работы с использованием приборов и инструментов цифровой лаборатории;</w:t>
      </w:r>
    </w:p>
    <w:p w:rsidR="000E3ED7" w:rsidRPr="00AF4159" w:rsidRDefault="000E3ED7" w:rsidP="00072D02">
      <w:pPr>
        <w:pStyle w:val="1d"/>
        <w:numPr>
          <w:ilvl w:val="0"/>
          <w:numId w:val="245"/>
        </w:numPr>
        <w:tabs>
          <w:tab w:val="left" w:pos="284"/>
        </w:tabs>
        <w:spacing w:line="240" w:lineRule="auto"/>
        <w:ind w:left="240" w:hanging="240"/>
        <w:jc w:val="both"/>
        <w:rPr>
          <w:rFonts w:cs="Times New Roman"/>
          <w:color w:val="auto"/>
          <w:sz w:val="24"/>
          <w:szCs w:val="24"/>
          <w:lang w:val="ru-RU"/>
        </w:rPr>
      </w:pPr>
      <w:r w:rsidRPr="00AF4159">
        <w:rPr>
          <w:rFonts w:cs="Times New Roman"/>
          <w:color w:val="auto"/>
          <w:sz w:val="24"/>
          <w:szCs w:val="24"/>
          <w:lang w:val="ru-RU"/>
        </w:rPr>
        <w:t>сравнивать представителей отдельных систематических групп животных и делать выводы на основе сравнения;</w:t>
      </w:r>
    </w:p>
    <w:p w:rsidR="000E3ED7" w:rsidRPr="00AF4159" w:rsidRDefault="000E3ED7" w:rsidP="00072D02">
      <w:pPr>
        <w:pStyle w:val="1d"/>
        <w:numPr>
          <w:ilvl w:val="0"/>
          <w:numId w:val="245"/>
        </w:numPr>
        <w:tabs>
          <w:tab w:val="left" w:pos="284"/>
        </w:tabs>
        <w:spacing w:line="240" w:lineRule="auto"/>
        <w:ind w:left="240" w:hanging="240"/>
        <w:jc w:val="both"/>
        <w:rPr>
          <w:rFonts w:cs="Times New Roman"/>
          <w:color w:val="auto"/>
          <w:sz w:val="24"/>
          <w:szCs w:val="24"/>
          <w:lang w:val="ru-RU"/>
        </w:rPr>
      </w:pPr>
      <w:r w:rsidRPr="00AF4159">
        <w:rPr>
          <w:rFonts w:cs="Times New Roman"/>
          <w:color w:val="auto"/>
          <w:sz w:val="24"/>
          <w:szCs w:val="24"/>
          <w:lang w:val="ru-RU"/>
        </w:rPr>
        <w:t>классифицировать животных на основании особенностей строения;</w:t>
      </w:r>
    </w:p>
    <w:p w:rsidR="000E3ED7" w:rsidRPr="00AF4159" w:rsidRDefault="000E3ED7" w:rsidP="00072D02">
      <w:pPr>
        <w:pStyle w:val="1d"/>
        <w:numPr>
          <w:ilvl w:val="0"/>
          <w:numId w:val="245"/>
        </w:numPr>
        <w:tabs>
          <w:tab w:val="left" w:pos="284"/>
        </w:tabs>
        <w:spacing w:line="240" w:lineRule="auto"/>
        <w:ind w:left="240" w:hanging="240"/>
        <w:jc w:val="both"/>
        <w:rPr>
          <w:rFonts w:cs="Times New Roman"/>
          <w:color w:val="auto"/>
          <w:sz w:val="24"/>
          <w:szCs w:val="24"/>
          <w:lang w:val="ru-RU"/>
        </w:rPr>
      </w:pPr>
      <w:r w:rsidRPr="00AF4159">
        <w:rPr>
          <w:rFonts w:cs="Times New Roman"/>
          <w:color w:val="auto"/>
          <w:sz w:val="24"/>
          <w:szCs w:val="24"/>
          <w:lang w:val="ru-RU"/>
        </w:rPr>
        <w:t>описывать усложнение организации животных в ходе эволюции животного мира на Земле;</w:t>
      </w:r>
    </w:p>
    <w:p w:rsidR="000E3ED7" w:rsidRPr="00AF4159" w:rsidRDefault="000E3ED7" w:rsidP="00072D02">
      <w:pPr>
        <w:pStyle w:val="1d"/>
        <w:numPr>
          <w:ilvl w:val="0"/>
          <w:numId w:val="245"/>
        </w:numPr>
        <w:tabs>
          <w:tab w:val="left" w:pos="284"/>
        </w:tabs>
        <w:spacing w:line="240" w:lineRule="auto"/>
        <w:ind w:left="240" w:hanging="240"/>
        <w:jc w:val="both"/>
        <w:rPr>
          <w:rFonts w:cs="Times New Roman"/>
          <w:color w:val="auto"/>
          <w:sz w:val="24"/>
          <w:szCs w:val="24"/>
          <w:lang w:val="ru-RU"/>
        </w:rPr>
      </w:pPr>
      <w:r w:rsidRPr="00AF4159">
        <w:rPr>
          <w:rFonts w:cs="Times New Roman"/>
          <w:color w:val="auto"/>
          <w:sz w:val="24"/>
          <w:szCs w:val="24"/>
          <w:lang w:val="ru-RU"/>
        </w:rPr>
        <w:t>выявлять черты приспособленности животных к среде обитания, значение экологических факторов для животных;</w:t>
      </w:r>
    </w:p>
    <w:p w:rsidR="000E3ED7" w:rsidRPr="00AF4159" w:rsidRDefault="000E3ED7" w:rsidP="00072D02">
      <w:pPr>
        <w:pStyle w:val="1d"/>
        <w:numPr>
          <w:ilvl w:val="0"/>
          <w:numId w:val="245"/>
        </w:numPr>
        <w:tabs>
          <w:tab w:val="left" w:pos="284"/>
        </w:tabs>
        <w:spacing w:line="240" w:lineRule="auto"/>
        <w:ind w:left="240" w:hanging="240"/>
        <w:jc w:val="both"/>
        <w:rPr>
          <w:rFonts w:cs="Times New Roman"/>
          <w:color w:val="auto"/>
          <w:sz w:val="24"/>
          <w:szCs w:val="24"/>
          <w:lang w:val="ru-RU"/>
        </w:rPr>
      </w:pPr>
      <w:r w:rsidRPr="00AF4159">
        <w:rPr>
          <w:rFonts w:cs="Times New Roman"/>
          <w:color w:val="auto"/>
          <w:sz w:val="24"/>
          <w:szCs w:val="24"/>
          <w:lang w:val="ru-RU"/>
        </w:rPr>
        <w:t>выявлять взаимосвязи животных в природных сообществах, цепи питания;</w:t>
      </w:r>
    </w:p>
    <w:p w:rsidR="000E3ED7" w:rsidRPr="00AF4159" w:rsidRDefault="000E3ED7" w:rsidP="00072D02">
      <w:pPr>
        <w:pStyle w:val="1d"/>
        <w:numPr>
          <w:ilvl w:val="0"/>
          <w:numId w:val="245"/>
        </w:numPr>
        <w:tabs>
          <w:tab w:val="left" w:pos="284"/>
        </w:tabs>
        <w:spacing w:line="240" w:lineRule="auto"/>
        <w:ind w:left="240" w:hanging="240"/>
        <w:jc w:val="both"/>
        <w:rPr>
          <w:rFonts w:cs="Times New Roman"/>
          <w:color w:val="auto"/>
          <w:sz w:val="24"/>
          <w:szCs w:val="24"/>
          <w:lang w:val="ru-RU"/>
        </w:rPr>
      </w:pPr>
      <w:r w:rsidRPr="00AF4159">
        <w:rPr>
          <w:rFonts w:cs="Times New Roman"/>
          <w:color w:val="auto"/>
          <w:sz w:val="24"/>
          <w:szCs w:val="24"/>
          <w:lang w:val="ru-RU"/>
        </w:rPr>
        <w:t>устанавливать взаимосвязи животных с растениями, грибами, лишайниками и бактериями в природных сообществах;</w:t>
      </w:r>
    </w:p>
    <w:p w:rsidR="000E3ED7" w:rsidRPr="00AF4159" w:rsidRDefault="000E3ED7" w:rsidP="00072D02">
      <w:pPr>
        <w:pStyle w:val="1d"/>
        <w:numPr>
          <w:ilvl w:val="0"/>
          <w:numId w:val="245"/>
        </w:numPr>
        <w:tabs>
          <w:tab w:val="left" w:pos="284"/>
        </w:tabs>
        <w:spacing w:line="240" w:lineRule="auto"/>
        <w:ind w:left="240" w:hanging="240"/>
        <w:jc w:val="both"/>
        <w:rPr>
          <w:rFonts w:cs="Times New Roman"/>
          <w:color w:val="auto"/>
          <w:sz w:val="24"/>
          <w:szCs w:val="24"/>
          <w:lang w:val="ru-RU"/>
        </w:rPr>
      </w:pPr>
      <w:r w:rsidRPr="00AF4159">
        <w:rPr>
          <w:rFonts w:cs="Times New Roman"/>
          <w:color w:val="auto"/>
          <w:sz w:val="24"/>
          <w:szCs w:val="24"/>
          <w:lang w:val="ru-RU"/>
        </w:rPr>
        <w:t>характеризовать животных природных зон Земли, основные закономерности распространения животных по планете;</w:t>
      </w:r>
    </w:p>
    <w:p w:rsidR="000E3ED7" w:rsidRPr="00AF4159" w:rsidRDefault="000E3ED7" w:rsidP="00072D02">
      <w:pPr>
        <w:pStyle w:val="1d"/>
        <w:numPr>
          <w:ilvl w:val="0"/>
          <w:numId w:val="245"/>
        </w:numPr>
        <w:tabs>
          <w:tab w:val="left" w:pos="284"/>
        </w:tabs>
        <w:spacing w:line="240" w:lineRule="auto"/>
        <w:ind w:left="240" w:hanging="240"/>
        <w:jc w:val="both"/>
        <w:rPr>
          <w:rFonts w:cs="Times New Roman"/>
          <w:color w:val="auto"/>
          <w:sz w:val="24"/>
          <w:szCs w:val="24"/>
          <w:lang w:val="ru-RU"/>
        </w:rPr>
      </w:pPr>
      <w:r w:rsidRPr="00AF4159">
        <w:rPr>
          <w:rFonts w:cs="Times New Roman"/>
          <w:color w:val="auto"/>
          <w:sz w:val="24"/>
          <w:szCs w:val="24"/>
          <w:lang w:val="ru-RU"/>
        </w:rPr>
        <w:t>раскрывать роль животных в природных сообществах;</w:t>
      </w:r>
    </w:p>
    <w:p w:rsidR="000E3ED7" w:rsidRPr="00AF4159" w:rsidRDefault="000E3ED7" w:rsidP="00072D02">
      <w:pPr>
        <w:pStyle w:val="1d"/>
        <w:numPr>
          <w:ilvl w:val="0"/>
          <w:numId w:val="245"/>
        </w:numPr>
        <w:tabs>
          <w:tab w:val="left" w:pos="284"/>
        </w:tabs>
        <w:spacing w:line="240" w:lineRule="auto"/>
        <w:ind w:left="240" w:hanging="240"/>
        <w:jc w:val="both"/>
        <w:rPr>
          <w:rFonts w:cs="Times New Roman"/>
          <w:color w:val="auto"/>
          <w:sz w:val="24"/>
          <w:szCs w:val="24"/>
          <w:lang w:val="ru-RU"/>
        </w:rPr>
      </w:pPr>
      <w:r w:rsidRPr="00AF4159">
        <w:rPr>
          <w:rFonts w:cs="Times New Roman"/>
          <w:color w:val="auto"/>
          <w:sz w:val="24"/>
          <w:szCs w:val="24"/>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0E3ED7" w:rsidRPr="00AF4159" w:rsidRDefault="000E3ED7" w:rsidP="00072D02">
      <w:pPr>
        <w:pStyle w:val="1d"/>
        <w:numPr>
          <w:ilvl w:val="0"/>
          <w:numId w:val="245"/>
        </w:numPr>
        <w:tabs>
          <w:tab w:val="left" w:pos="284"/>
        </w:tabs>
        <w:spacing w:line="240" w:lineRule="auto"/>
        <w:ind w:left="240" w:hanging="240"/>
        <w:jc w:val="both"/>
        <w:rPr>
          <w:rFonts w:cs="Times New Roman"/>
          <w:color w:val="auto"/>
          <w:sz w:val="24"/>
          <w:szCs w:val="24"/>
          <w:lang w:val="ru-RU"/>
        </w:rPr>
      </w:pPr>
      <w:r w:rsidRPr="00AF4159">
        <w:rPr>
          <w:rFonts w:cs="Times New Roman"/>
          <w:color w:val="auto"/>
          <w:sz w:val="24"/>
          <w:szCs w:val="24"/>
          <w:lang w:val="ru-RU"/>
        </w:rPr>
        <w:t>понимать причины и знать меры охраны животного мира Земли;</w:t>
      </w:r>
    </w:p>
    <w:p w:rsidR="000E3ED7" w:rsidRPr="00AF4159" w:rsidRDefault="000E3ED7" w:rsidP="00072D02">
      <w:pPr>
        <w:pStyle w:val="1d"/>
        <w:numPr>
          <w:ilvl w:val="0"/>
          <w:numId w:val="245"/>
        </w:numPr>
        <w:tabs>
          <w:tab w:val="left" w:pos="284"/>
        </w:tabs>
        <w:spacing w:line="240" w:lineRule="auto"/>
        <w:ind w:left="240" w:hanging="240"/>
        <w:jc w:val="both"/>
        <w:rPr>
          <w:rFonts w:cs="Times New Roman"/>
          <w:color w:val="auto"/>
          <w:sz w:val="24"/>
          <w:szCs w:val="24"/>
          <w:lang w:val="ru-RU"/>
        </w:rPr>
      </w:pPr>
      <w:r w:rsidRPr="00AF4159">
        <w:rPr>
          <w:rFonts w:cs="Times New Roman"/>
          <w:color w:val="auto"/>
          <w:sz w:val="24"/>
          <w:szCs w:val="24"/>
          <w:lang w:val="ru-RU"/>
        </w:rPr>
        <w:t>демонстрировать на конкретных примерах связь знаний биологии со знаниями по математике, физике, химии, географии, технологии, предметов гуманитарного циклов, различными видами искусства;</w:t>
      </w:r>
    </w:p>
    <w:p w:rsidR="000E3ED7" w:rsidRPr="00AF4159" w:rsidRDefault="000E3ED7" w:rsidP="00072D02">
      <w:pPr>
        <w:pStyle w:val="1d"/>
        <w:numPr>
          <w:ilvl w:val="0"/>
          <w:numId w:val="245"/>
        </w:numPr>
        <w:tabs>
          <w:tab w:val="left" w:pos="284"/>
        </w:tabs>
        <w:spacing w:line="240" w:lineRule="auto"/>
        <w:ind w:left="240" w:hanging="240"/>
        <w:jc w:val="both"/>
        <w:rPr>
          <w:rFonts w:cs="Times New Roman"/>
          <w:color w:val="auto"/>
          <w:sz w:val="24"/>
          <w:szCs w:val="24"/>
          <w:lang w:val="ru-RU"/>
        </w:rPr>
      </w:pPr>
      <w:r w:rsidRPr="00AF4159">
        <w:rPr>
          <w:rFonts w:cs="Times New Roman"/>
          <w:color w:val="auto"/>
          <w:sz w:val="24"/>
          <w:szCs w:val="24"/>
          <w:lang w:val="ru-RU"/>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0E3ED7" w:rsidRPr="00AF4159" w:rsidRDefault="000E3ED7" w:rsidP="00072D02">
      <w:pPr>
        <w:pStyle w:val="1d"/>
        <w:numPr>
          <w:ilvl w:val="0"/>
          <w:numId w:val="245"/>
        </w:numPr>
        <w:tabs>
          <w:tab w:val="left" w:pos="284"/>
        </w:tabs>
        <w:spacing w:line="240" w:lineRule="auto"/>
        <w:ind w:left="240" w:hanging="240"/>
        <w:jc w:val="both"/>
        <w:rPr>
          <w:rFonts w:cs="Times New Roman"/>
          <w:color w:val="auto"/>
          <w:sz w:val="24"/>
          <w:szCs w:val="24"/>
          <w:lang w:val="ru-RU"/>
        </w:rPr>
      </w:pPr>
      <w:r w:rsidRPr="00AF4159">
        <w:rPr>
          <w:rFonts w:cs="Times New Roman"/>
          <w:color w:val="auto"/>
          <w:sz w:val="24"/>
          <w:szCs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0E3ED7" w:rsidRPr="00AF4159" w:rsidRDefault="000E3ED7" w:rsidP="00072D02">
      <w:pPr>
        <w:pStyle w:val="1d"/>
        <w:numPr>
          <w:ilvl w:val="0"/>
          <w:numId w:val="245"/>
        </w:numPr>
        <w:tabs>
          <w:tab w:val="left" w:pos="284"/>
        </w:tabs>
        <w:spacing w:line="240" w:lineRule="auto"/>
        <w:ind w:left="240" w:hanging="240"/>
        <w:jc w:val="both"/>
        <w:rPr>
          <w:rFonts w:cs="Times New Roman"/>
          <w:color w:val="auto"/>
          <w:sz w:val="24"/>
          <w:szCs w:val="24"/>
          <w:lang w:val="ru-RU"/>
        </w:rPr>
      </w:pPr>
      <w:r w:rsidRPr="00AF4159">
        <w:rPr>
          <w:rFonts w:cs="Times New Roman"/>
          <w:color w:val="auto"/>
          <w:sz w:val="24"/>
          <w:szCs w:val="24"/>
          <w:lang w:val="ru-RU"/>
        </w:rPr>
        <w:t>владеть приёмами работы с биологической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0E3ED7" w:rsidRPr="00AF4159" w:rsidRDefault="000E3ED7" w:rsidP="00072D02">
      <w:pPr>
        <w:pStyle w:val="1d"/>
        <w:numPr>
          <w:ilvl w:val="0"/>
          <w:numId w:val="245"/>
        </w:numPr>
        <w:tabs>
          <w:tab w:val="left" w:pos="284"/>
        </w:tabs>
        <w:spacing w:line="240" w:lineRule="auto"/>
        <w:ind w:left="240" w:hanging="240"/>
        <w:jc w:val="both"/>
        <w:rPr>
          <w:rFonts w:cs="Times New Roman"/>
          <w:color w:val="auto"/>
          <w:sz w:val="24"/>
          <w:szCs w:val="24"/>
          <w:lang w:val="ru-RU"/>
        </w:rPr>
      </w:pPr>
      <w:r w:rsidRPr="00AF4159">
        <w:rPr>
          <w:rFonts w:cs="Times New Roman"/>
          <w:color w:val="auto"/>
          <w:sz w:val="24"/>
          <w:szCs w:val="24"/>
          <w:lang w:val="ru-RU"/>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p w:rsidR="000E3ED7" w:rsidRPr="00AF4159" w:rsidRDefault="000E3ED7" w:rsidP="000E3ED7">
      <w:pPr>
        <w:pStyle w:val="afff3"/>
        <w:rPr>
          <w:rFonts w:ascii="Times New Roman" w:hAnsi="Times New Roman" w:cs="Times New Roman"/>
          <w:sz w:val="24"/>
          <w:szCs w:val="24"/>
        </w:rPr>
      </w:pPr>
    </w:p>
    <w:p w:rsidR="00B75BFF" w:rsidRPr="00AF4159" w:rsidRDefault="00B75BFF" w:rsidP="000E3ED7">
      <w:pPr>
        <w:widowControl/>
        <w:rPr>
          <w:sz w:val="24"/>
          <w:szCs w:val="24"/>
        </w:rPr>
      </w:pPr>
    </w:p>
    <w:p w:rsidR="000E3ED7" w:rsidRPr="00AF4159" w:rsidRDefault="000E3ED7" w:rsidP="00665E88">
      <w:pPr>
        <w:rPr>
          <w:rFonts w:eastAsia="Arial"/>
          <w:b/>
          <w:bCs/>
          <w:sz w:val="24"/>
          <w:szCs w:val="24"/>
        </w:rPr>
      </w:pPr>
    </w:p>
    <w:p w:rsidR="000E3ED7" w:rsidRPr="00AF4159" w:rsidRDefault="000E3ED7" w:rsidP="00665E88">
      <w:pPr>
        <w:rPr>
          <w:rFonts w:eastAsia="Arial"/>
          <w:b/>
          <w:bCs/>
          <w:sz w:val="24"/>
          <w:szCs w:val="24"/>
        </w:rPr>
      </w:pPr>
      <w:r w:rsidRPr="00AF4159">
        <w:rPr>
          <w:rFonts w:eastAsia="Arial"/>
          <w:b/>
          <w:bCs/>
          <w:sz w:val="24"/>
          <w:szCs w:val="24"/>
        </w:rPr>
        <w:t>2.</w:t>
      </w:r>
      <w:r w:rsidR="00834B0E" w:rsidRPr="00AF4159">
        <w:rPr>
          <w:rFonts w:eastAsia="Arial"/>
          <w:b/>
          <w:bCs/>
          <w:sz w:val="24"/>
          <w:szCs w:val="24"/>
        </w:rPr>
        <w:t>1.17</w:t>
      </w:r>
      <w:r w:rsidRPr="00AF4159">
        <w:rPr>
          <w:rFonts w:eastAsia="Arial"/>
          <w:b/>
          <w:bCs/>
          <w:sz w:val="24"/>
          <w:szCs w:val="24"/>
        </w:rPr>
        <w:t xml:space="preserve"> ХИМИЯ</w:t>
      </w:r>
    </w:p>
    <w:p w:rsidR="000E3ED7" w:rsidRPr="00AF4159" w:rsidRDefault="000E3ED7" w:rsidP="000E3ED7">
      <w:pPr>
        <w:pStyle w:val="1d"/>
        <w:spacing w:after="540" w:line="256" w:lineRule="auto"/>
        <w:jc w:val="both"/>
        <w:rPr>
          <w:rFonts w:cs="Times New Roman"/>
          <w:color w:val="auto"/>
          <w:sz w:val="24"/>
          <w:szCs w:val="24"/>
          <w:lang w:val="ru-RU"/>
        </w:rPr>
      </w:pPr>
      <w:r w:rsidRPr="00AF4159">
        <w:rPr>
          <w:rFonts w:cs="Times New Roman"/>
          <w:color w:val="auto"/>
          <w:sz w:val="24"/>
          <w:szCs w:val="24"/>
          <w:lang w:val="ru-RU"/>
        </w:rPr>
        <w:t xml:space="preserve">Рабочая 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 и элементов </w:t>
      </w:r>
      <w:r w:rsidRPr="00AF4159">
        <w:rPr>
          <w:rFonts w:cs="Times New Roman"/>
          <w:color w:val="auto"/>
          <w:sz w:val="24"/>
          <w:szCs w:val="24"/>
          <w:lang w:val="ru-RU"/>
        </w:rPr>
        <w:lastRenderedPageBreak/>
        <w:t xml:space="preserve">содержания, представленных в Универсальном кодификаторе по химии, а также на основе Примерной программы воспитания обучающихся при получении основного общего образования и с учётом Концепции преподавания учебного предмета «Химия» в образовательных организациях Российской Федерации, реализующих основные общеобразовательные программы (утв. Решением Коллегии Минпросвещения России, протокол от 03.12.2019 </w:t>
      </w:r>
      <w:r w:rsidRPr="00AF4159">
        <w:rPr>
          <w:rFonts w:cs="Times New Roman"/>
          <w:color w:val="auto"/>
          <w:sz w:val="24"/>
          <w:szCs w:val="24"/>
          <w:lang w:bidi="en-US"/>
        </w:rPr>
        <w:t>N</w:t>
      </w:r>
      <w:r w:rsidRPr="00AF4159">
        <w:rPr>
          <w:rFonts w:cs="Times New Roman"/>
          <w:color w:val="auto"/>
          <w:sz w:val="24"/>
          <w:szCs w:val="24"/>
          <w:lang w:val="ru-RU"/>
        </w:rPr>
        <w:t>ПК-4вн).</w:t>
      </w:r>
    </w:p>
    <w:p w:rsidR="000E3ED7" w:rsidRPr="00AF4159" w:rsidRDefault="000E3ED7" w:rsidP="000E3ED7">
      <w:pPr>
        <w:pStyle w:val="afff3"/>
        <w:pBdr>
          <w:bottom w:val="single" w:sz="12" w:space="1" w:color="auto"/>
        </w:pBdr>
        <w:rPr>
          <w:rFonts w:ascii="Times New Roman" w:hAnsi="Times New Roman" w:cs="Times New Roman"/>
          <w:sz w:val="24"/>
          <w:szCs w:val="24"/>
        </w:rPr>
      </w:pPr>
      <w:bookmarkStart w:id="408" w:name="bookmark1493"/>
      <w:r w:rsidRPr="00AF4159">
        <w:rPr>
          <w:rFonts w:ascii="Times New Roman" w:hAnsi="Times New Roman" w:cs="Times New Roman"/>
          <w:sz w:val="24"/>
          <w:szCs w:val="24"/>
        </w:rPr>
        <w:t>ПОЯСНИТЕЛЬНАЯ ЗАПИСКА</w:t>
      </w:r>
      <w:bookmarkEnd w:id="408"/>
    </w:p>
    <w:p w:rsidR="000E3ED7" w:rsidRPr="00AF4159" w:rsidRDefault="000E3ED7" w:rsidP="000E3ED7">
      <w:pPr>
        <w:pStyle w:val="afff3"/>
        <w:rPr>
          <w:rFonts w:ascii="Times New Roman" w:hAnsi="Times New Roman" w:cs="Times New Roman"/>
          <w:sz w:val="24"/>
          <w:szCs w:val="24"/>
        </w:rPr>
      </w:pPr>
    </w:p>
    <w:p w:rsidR="000E3ED7" w:rsidRPr="00AF4159" w:rsidRDefault="000E3ED7" w:rsidP="000E3ED7">
      <w:pPr>
        <w:pStyle w:val="1d"/>
        <w:spacing w:line="256" w:lineRule="auto"/>
        <w:jc w:val="both"/>
        <w:rPr>
          <w:rFonts w:cs="Times New Roman"/>
          <w:color w:val="auto"/>
          <w:sz w:val="24"/>
          <w:szCs w:val="24"/>
          <w:lang w:val="ru-RU"/>
        </w:rPr>
      </w:pPr>
      <w:r w:rsidRPr="00AF4159">
        <w:rPr>
          <w:rFonts w:cs="Times New Roman"/>
          <w:color w:val="auto"/>
          <w:sz w:val="24"/>
          <w:szCs w:val="24"/>
          <w:lang w:val="ru-RU"/>
        </w:rPr>
        <w:t>Согласно своему назначению рабочая программа является ориентиром для составления рабочих авторских программ: она даёт представление о целях, общей стратегии обучения, воспитания и развития обучающихся средствами учебного предмета «Химия»; устанавливает обязательное предметное содержание, предусматривает распределение его по классам и структурирование его по разделам и темам курса, определяет количественные и качественные характеристики содержания; даёт примерное распределение учебных часов по тематическим разделам курса и рекомендуемую (примерную)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деятельности/учебных действий ученика по освоению учебного содержания.</w:t>
      </w:r>
    </w:p>
    <w:p w:rsidR="000E3ED7" w:rsidRPr="00AF4159" w:rsidRDefault="000E3ED7" w:rsidP="000E3ED7">
      <w:pPr>
        <w:pStyle w:val="afff3"/>
        <w:rPr>
          <w:rFonts w:ascii="Times New Roman" w:hAnsi="Times New Roman" w:cs="Times New Roman"/>
          <w:sz w:val="24"/>
          <w:szCs w:val="24"/>
        </w:rPr>
      </w:pPr>
      <w:bookmarkStart w:id="409" w:name="bookmark1495"/>
    </w:p>
    <w:p w:rsidR="000E3ED7" w:rsidRPr="00AF4159" w:rsidRDefault="000E3ED7" w:rsidP="000E3ED7">
      <w:pPr>
        <w:pStyle w:val="afff3"/>
        <w:rPr>
          <w:rFonts w:ascii="Times New Roman" w:hAnsi="Times New Roman" w:cs="Times New Roman"/>
          <w:sz w:val="24"/>
          <w:szCs w:val="24"/>
        </w:rPr>
      </w:pPr>
      <w:r w:rsidRPr="00AF4159">
        <w:rPr>
          <w:rFonts w:ascii="Times New Roman" w:hAnsi="Times New Roman" w:cs="Times New Roman"/>
          <w:sz w:val="24"/>
          <w:szCs w:val="24"/>
        </w:rPr>
        <w:t>ОБЩАЯ ХАРАКТЕРИСТИКА УЧЕБНОГО ПРЕДМЕТА «ХИМИЯ»</w:t>
      </w:r>
      <w:bookmarkEnd w:id="409"/>
    </w:p>
    <w:p w:rsidR="000E3ED7" w:rsidRPr="00AF4159" w:rsidRDefault="000E3ED7" w:rsidP="000E3ED7">
      <w:pPr>
        <w:pStyle w:val="1d"/>
        <w:jc w:val="both"/>
        <w:rPr>
          <w:rFonts w:cs="Times New Roman"/>
          <w:color w:val="auto"/>
          <w:sz w:val="24"/>
          <w:szCs w:val="24"/>
          <w:lang w:val="ru-RU"/>
        </w:rPr>
      </w:pPr>
      <w:r w:rsidRPr="00AF4159">
        <w:rPr>
          <w:rFonts w:cs="Times New Roman"/>
          <w:color w:val="auto"/>
          <w:sz w:val="24"/>
          <w:szCs w:val="24"/>
          <w:lang w:val="ru-RU"/>
        </w:rPr>
        <w:t>Вклад учебного предмета «Химия» в достижение целей основного общего образования обусловлен во многом значением химической науки в познании законов природы, в развитии производительных сил общества и создании новой базы материальной культуры.</w:t>
      </w:r>
    </w:p>
    <w:p w:rsidR="000E3ED7" w:rsidRPr="00AF4159" w:rsidRDefault="000E3ED7" w:rsidP="000E3ED7">
      <w:pPr>
        <w:pStyle w:val="1d"/>
        <w:jc w:val="both"/>
        <w:rPr>
          <w:rFonts w:cs="Times New Roman"/>
          <w:color w:val="auto"/>
          <w:sz w:val="24"/>
          <w:szCs w:val="24"/>
          <w:lang w:val="ru-RU"/>
        </w:rPr>
      </w:pPr>
      <w:r w:rsidRPr="00AF4159">
        <w:rPr>
          <w:rFonts w:cs="Times New Roman"/>
          <w:color w:val="auto"/>
          <w:sz w:val="24"/>
          <w:szCs w:val="24"/>
          <w:lang w:val="ru-RU"/>
        </w:rPr>
        <w:t>Химия как элемент системы естественных наук распространила своё влияние на все области человеческого существования, задала новое видение мира, стала неотъемлемым компонентом мировой культуры, необходимым условием жизни общества: знание химии служит основой для формирования мировоззрения человека,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природе; современная химия направлена на решение глобальных проблем устойчивого развития человечества — сырьевой, энергетической, пищевой и экологической безопасности, проблем здравоохранения.</w:t>
      </w:r>
    </w:p>
    <w:p w:rsidR="000E3ED7" w:rsidRPr="00AF4159" w:rsidRDefault="000E3ED7" w:rsidP="000E3ED7">
      <w:pPr>
        <w:pStyle w:val="1d"/>
        <w:jc w:val="both"/>
        <w:rPr>
          <w:rFonts w:cs="Times New Roman"/>
          <w:color w:val="auto"/>
          <w:sz w:val="24"/>
          <w:szCs w:val="24"/>
          <w:lang w:val="ru-RU"/>
        </w:rPr>
      </w:pPr>
      <w:r w:rsidRPr="00AF4159">
        <w:rPr>
          <w:rFonts w:cs="Times New Roman"/>
          <w:color w:val="auto"/>
          <w:sz w:val="24"/>
          <w:szCs w:val="24"/>
          <w:lang w:val="ru-RU"/>
        </w:rPr>
        <w:t>В условиях возрастающего значения химии в жизни общества существенно повысилась роль химического образования. В плане социализации оно является одним из условий формирования интеллекта личности и гармоничного её развития.</w:t>
      </w:r>
    </w:p>
    <w:p w:rsidR="000E3ED7" w:rsidRPr="00AF4159" w:rsidRDefault="000E3ED7" w:rsidP="000E3ED7">
      <w:pPr>
        <w:pStyle w:val="1d"/>
        <w:jc w:val="both"/>
        <w:rPr>
          <w:rFonts w:cs="Times New Roman"/>
          <w:color w:val="auto"/>
          <w:sz w:val="24"/>
          <w:szCs w:val="24"/>
          <w:lang w:val="ru-RU"/>
        </w:rPr>
      </w:pPr>
      <w:r w:rsidRPr="00AF4159">
        <w:rPr>
          <w:rFonts w:cs="Times New Roman"/>
          <w:color w:val="auto"/>
          <w:sz w:val="24"/>
          <w:szCs w:val="24"/>
          <w:lang w:val="ru-RU"/>
        </w:rPr>
        <w:t>Современному человеку химические знания необходимы для приобретения общекультурного уровня, позволяющего уверенно трудиться в социуме и ответственно участвовать в многообразной жизни общества, для осознания важности разумного отношения к своему здоровью и здоровью других, к окружающей природной среде, для грамотного поведения при использовании различных материалов и химических веществ в повседневной жизни.</w:t>
      </w:r>
    </w:p>
    <w:p w:rsidR="000E3ED7" w:rsidRPr="00AF4159" w:rsidRDefault="000E3ED7" w:rsidP="000E3ED7">
      <w:pPr>
        <w:pStyle w:val="1d"/>
        <w:jc w:val="both"/>
        <w:rPr>
          <w:rFonts w:cs="Times New Roman"/>
          <w:color w:val="auto"/>
          <w:sz w:val="24"/>
          <w:szCs w:val="24"/>
          <w:lang w:val="ru-RU"/>
        </w:rPr>
      </w:pPr>
      <w:r w:rsidRPr="00AF4159">
        <w:rPr>
          <w:rFonts w:cs="Times New Roman"/>
          <w:color w:val="auto"/>
          <w:sz w:val="24"/>
          <w:szCs w:val="24"/>
          <w:lang w:val="ru-RU"/>
        </w:rPr>
        <w:t>Химическое образование в основной школе является базовым по отношению к системе общего химического образования. Поэтому на соответствующем ему уровне оно реализует присущие общему химическому образованию ключевые ценности, которые отражают государственные, общественные и индивидуальные потребности. Этим определяется сущность общей стратегии обучения, воспитания и развития обучающихся средствами учебного предмета «Химия».</w:t>
      </w:r>
    </w:p>
    <w:p w:rsidR="000E3ED7" w:rsidRPr="00AF4159" w:rsidRDefault="000E3ED7" w:rsidP="000E3ED7">
      <w:pPr>
        <w:pStyle w:val="1d"/>
        <w:jc w:val="both"/>
        <w:rPr>
          <w:rFonts w:cs="Times New Roman"/>
          <w:color w:val="auto"/>
          <w:sz w:val="24"/>
          <w:szCs w:val="24"/>
          <w:lang w:val="ru-RU"/>
        </w:rPr>
      </w:pPr>
      <w:r w:rsidRPr="00AF4159">
        <w:rPr>
          <w:rFonts w:cs="Times New Roman"/>
          <w:color w:val="auto"/>
          <w:sz w:val="24"/>
          <w:szCs w:val="24"/>
          <w:lang w:val="ru-RU"/>
        </w:rPr>
        <w:t xml:space="preserve">Изучение предмета: 1) способствует реализации возможностей для саморазвития и формирования культуры личности, её общей и функциональной грамотности; 2) вносит вклад в формирование мышления и творческих способностей подростков,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 3) знакомит со спецификой научного мышления, </w:t>
      </w:r>
      <w:r w:rsidRPr="00AF4159">
        <w:rPr>
          <w:rFonts w:cs="Times New Roman"/>
          <w:color w:val="auto"/>
          <w:sz w:val="24"/>
          <w:szCs w:val="24"/>
          <w:lang w:val="ru-RU"/>
        </w:rPr>
        <w:lastRenderedPageBreak/>
        <w:t>закладывает основы целостного взгляда на единство природы и человека, является ответственным этапом в формировании естественно-научной грамотности подростков; 4) способствует формированию ценностного отношения к естественно-научным знаниям, к природе, к человеку, вносит свой вклад в экологическое образование школьников.</w:t>
      </w:r>
    </w:p>
    <w:p w:rsidR="000E3ED7" w:rsidRPr="00AF4159" w:rsidRDefault="000E3ED7" w:rsidP="000E3ED7">
      <w:pPr>
        <w:pStyle w:val="1d"/>
        <w:spacing w:line="256" w:lineRule="auto"/>
        <w:jc w:val="both"/>
        <w:rPr>
          <w:rFonts w:cs="Times New Roman"/>
          <w:color w:val="auto"/>
          <w:sz w:val="24"/>
          <w:szCs w:val="24"/>
          <w:lang w:val="ru-RU"/>
        </w:rPr>
      </w:pPr>
      <w:r w:rsidRPr="00AF4159">
        <w:rPr>
          <w:rFonts w:cs="Times New Roman"/>
          <w:color w:val="auto"/>
          <w:sz w:val="24"/>
          <w:szCs w:val="24"/>
          <w:lang w:val="ru-RU"/>
        </w:rPr>
        <w:t>Названные направления в обучении химии обеспечиваются спецификой содержания предмета, который является педагогически адаптированным отражением базовой науки химии на определённом этапе её развития.</w:t>
      </w:r>
    </w:p>
    <w:p w:rsidR="000E3ED7" w:rsidRPr="00AF4159" w:rsidRDefault="000E3ED7" w:rsidP="000E3ED7">
      <w:pPr>
        <w:pStyle w:val="1d"/>
        <w:spacing w:line="256" w:lineRule="auto"/>
        <w:jc w:val="both"/>
        <w:rPr>
          <w:rFonts w:cs="Times New Roman"/>
          <w:color w:val="auto"/>
          <w:sz w:val="24"/>
          <w:szCs w:val="24"/>
          <w:lang w:val="ru-RU"/>
        </w:rPr>
      </w:pPr>
      <w:r w:rsidRPr="00AF4159">
        <w:rPr>
          <w:rFonts w:cs="Times New Roman"/>
          <w:color w:val="auto"/>
          <w:sz w:val="24"/>
          <w:szCs w:val="24"/>
          <w:lang w:val="ru-RU"/>
        </w:rPr>
        <w:t>Курс химии основной школы ориентирован на освоение обучающимися основ неорганической химии и некоторых понятий и сведений об отдельных объектах органической химии.</w:t>
      </w:r>
    </w:p>
    <w:p w:rsidR="000E3ED7" w:rsidRPr="00AF4159" w:rsidRDefault="000E3ED7" w:rsidP="000E3ED7">
      <w:pPr>
        <w:pStyle w:val="1d"/>
        <w:spacing w:line="256" w:lineRule="auto"/>
        <w:jc w:val="both"/>
        <w:rPr>
          <w:rFonts w:cs="Times New Roman"/>
          <w:color w:val="auto"/>
          <w:sz w:val="24"/>
          <w:szCs w:val="24"/>
          <w:lang w:val="ru-RU"/>
        </w:rPr>
      </w:pPr>
      <w:r w:rsidRPr="00AF4159">
        <w:rPr>
          <w:rFonts w:cs="Times New Roman"/>
          <w:color w:val="auto"/>
          <w:sz w:val="24"/>
          <w:szCs w:val="24"/>
          <w:lang w:val="ru-RU"/>
        </w:rPr>
        <w:t>Структура содержания предмета сформирована на основе системного подхода к его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 атомно-молекулярного учения как основы всего естествознания, уровня Периодического закона Д. И. Менделеева как основного закона химии, учения о строении атома и химической связи, представлений об электролитической диссоциации веществ в растворах. 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rsidR="000E3ED7" w:rsidRPr="00AF4159" w:rsidRDefault="000E3ED7" w:rsidP="000E3ED7">
      <w:pPr>
        <w:pStyle w:val="1d"/>
        <w:spacing w:line="256" w:lineRule="auto"/>
        <w:jc w:val="both"/>
        <w:rPr>
          <w:rFonts w:cs="Times New Roman"/>
          <w:color w:val="auto"/>
          <w:sz w:val="24"/>
          <w:szCs w:val="24"/>
          <w:lang w:val="ru-RU"/>
        </w:rPr>
      </w:pPr>
      <w:r w:rsidRPr="00AF4159">
        <w:rPr>
          <w:rFonts w:cs="Times New Roman"/>
          <w:color w:val="auto"/>
          <w:sz w:val="24"/>
          <w:szCs w:val="24"/>
          <w:lang w:val="ru-RU"/>
        </w:rPr>
        <w:t>Такая организация содержания курса способствует представлению химической составляющей научной картины мира в логике её системной природы. Тем самым обеспечивается возможность формирования у обучающихся ценностного отношения к научному знанию и методам познания в науке. Важно также заметить, что освоение содержания курса происходит с привлечением знаний из ранее изученных курсов: «Окружающий мир», «Биология. 5—7 классы» и «Физика. 7 класс».</w:t>
      </w:r>
    </w:p>
    <w:p w:rsidR="000E3ED7" w:rsidRPr="00AF4159" w:rsidRDefault="000E3ED7" w:rsidP="000E3ED7">
      <w:pPr>
        <w:pStyle w:val="afff3"/>
        <w:rPr>
          <w:rFonts w:ascii="Times New Roman" w:hAnsi="Times New Roman" w:cs="Times New Roman"/>
          <w:sz w:val="24"/>
          <w:szCs w:val="24"/>
        </w:rPr>
      </w:pPr>
      <w:bookmarkStart w:id="410" w:name="bookmark1497"/>
    </w:p>
    <w:p w:rsidR="000E3ED7" w:rsidRPr="00AF4159" w:rsidRDefault="000E3ED7" w:rsidP="000E3ED7">
      <w:pPr>
        <w:pStyle w:val="afff3"/>
        <w:rPr>
          <w:rFonts w:ascii="Times New Roman" w:hAnsi="Times New Roman" w:cs="Times New Roman"/>
          <w:sz w:val="24"/>
          <w:szCs w:val="24"/>
        </w:rPr>
      </w:pPr>
      <w:r w:rsidRPr="00AF4159">
        <w:rPr>
          <w:rFonts w:ascii="Times New Roman" w:hAnsi="Times New Roman" w:cs="Times New Roman"/>
          <w:sz w:val="24"/>
          <w:szCs w:val="24"/>
        </w:rPr>
        <w:t>ЦЕЛИ ИЗУЧЕНИЯ УЧЕБНОГО ПРЕДМЕТА «ХИМИЯ»</w:t>
      </w:r>
      <w:bookmarkEnd w:id="410"/>
    </w:p>
    <w:p w:rsidR="000E3ED7" w:rsidRPr="00AF4159" w:rsidRDefault="000E3ED7" w:rsidP="000E3ED7">
      <w:pPr>
        <w:pStyle w:val="1d"/>
        <w:spacing w:line="256" w:lineRule="auto"/>
        <w:jc w:val="both"/>
        <w:rPr>
          <w:rFonts w:cs="Times New Roman"/>
          <w:color w:val="auto"/>
          <w:sz w:val="24"/>
          <w:szCs w:val="24"/>
          <w:lang w:val="ru-RU"/>
        </w:rPr>
      </w:pPr>
      <w:r w:rsidRPr="00AF4159">
        <w:rPr>
          <w:rFonts w:cs="Times New Roman"/>
          <w:color w:val="auto"/>
          <w:sz w:val="24"/>
          <w:szCs w:val="24"/>
          <w:lang w:val="ru-RU"/>
        </w:rPr>
        <w:t>К направлению первостепенной значимости при реализации образовательных функций предмета «Химия» традиционно относят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знаний о научных методах изучения веществ и химических реакций, а также в формировании и развитии умений и способов деятельности, связанных с планированием, наблюдением и проведением химического эксперимента, соблюдением правил безопасного обращения с веществами в повседневной жизни.</w:t>
      </w:r>
    </w:p>
    <w:p w:rsidR="000E3ED7" w:rsidRPr="00AF4159" w:rsidRDefault="000E3ED7" w:rsidP="000E3ED7">
      <w:pPr>
        <w:pStyle w:val="1d"/>
        <w:spacing w:line="256" w:lineRule="auto"/>
        <w:jc w:val="both"/>
        <w:rPr>
          <w:rFonts w:cs="Times New Roman"/>
          <w:color w:val="auto"/>
          <w:sz w:val="24"/>
          <w:szCs w:val="24"/>
          <w:lang w:val="ru-RU"/>
        </w:rPr>
      </w:pPr>
      <w:r w:rsidRPr="00AF4159">
        <w:rPr>
          <w:rFonts w:cs="Times New Roman"/>
          <w:color w:val="auto"/>
          <w:sz w:val="24"/>
          <w:szCs w:val="24"/>
          <w:lang w:val="ru-RU"/>
        </w:rPr>
        <w:t>Наряду с этим цели изучения предмета в программе уточнены и скорректированы с учётом новых приоритетов в системе основного общего образования. Сегодня в образовании особо значимой признаётся направленность обучения на развитие и саморазвитие личности, формирование её интеллекта и общей культуры. Обучение умению учиться и продолжать своё образование самостоятельно становится одной из важнейших функций учебных предметов.</w:t>
      </w:r>
    </w:p>
    <w:p w:rsidR="000E3ED7" w:rsidRPr="00AF4159" w:rsidRDefault="000E3ED7" w:rsidP="000E3ED7">
      <w:pPr>
        <w:pStyle w:val="1d"/>
        <w:spacing w:line="256" w:lineRule="auto"/>
        <w:jc w:val="both"/>
        <w:rPr>
          <w:rFonts w:cs="Times New Roman"/>
          <w:color w:val="auto"/>
          <w:sz w:val="24"/>
          <w:szCs w:val="24"/>
          <w:lang w:val="ru-RU"/>
        </w:rPr>
      </w:pPr>
      <w:r w:rsidRPr="00AF4159">
        <w:rPr>
          <w:rFonts w:cs="Times New Roman"/>
          <w:color w:val="auto"/>
          <w:sz w:val="24"/>
          <w:szCs w:val="24"/>
          <w:lang w:val="ru-RU"/>
        </w:rPr>
        <w:t>В связи с этим при изучении предмета в основной школе доминирующее значение приобрели такие цели, как:</w:t>
      </w:r>
    </w:p>
    <w:p w:rsidR="000E3ED7" w:rsidRPr="00AF4159" w:rsidRDefault="000E3ED7" w:rsidP="00072D02">
      <w:pPr>
        <w:pStyle w:val="1d"/>
        <w:numPr>
          <w:ilvl w:val="0"/>
          <w:numId w:val="246"/>
        </w:numPr>
        <w:spacing w:line="256" w:lineRule="auto"/>
        <w:jc w:val="both"/>
        <w:rPr>
          <w:rFonts w:cs="Times New Roman"/>
          <w:color w:val="auto"/>
          <w:sz w:val="24"/>
          <w:szCs w:val="24"/>
          <w:lang w:val="ru-RU"/>
        </w:rPr>
      </w:pPr>
      <w:r w:rsidRPr="00AF4159">
        <w:rPr>
          <w:rFonts w:cs="Times New Roman"/>
          <w:color w:val="auto"/>
          <w:sz w:val="24"/>
          <w:szCs w:val="24"/>
          <w:lang w:val="ru-RU"/>
        </w:rPr>
        <w:t>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rsidR="000E3ED7" w:rsidRPr="00AF4159" w:rsidRDefault="000E3ED7" w:rsidP="00072D02">
      <w:pPr>
        <w:pStyle w:val="1d"/>
        <w:numPr>
          <w:ilvl w:val="0"/>
          <w:numId w:val="246"/>
        </w:numPr>
        <w:spacing w:line="256" w:lineRule="auto"/>
        <w:jc w:val="both"/>
        <w:rPr>
          <w:rFonts w:cs="Times New Roman"/>
          <w:color w:val="auto"/>
          <w:sz w:val="24"/>
          <w:szCs w:val="24"/>
          <w:lang w:val="ru-RU"/>
        </w:rPr>
      </w:pPr>
      <w:r w:rsidRPr="00AF4159">
        <w:rPr>
          <w:rFonts w:cs="Times New Roman"/>
          <w:color w:val="auto"/>
          <w:sz w:val="24"/>
          <w:szCs w:val="24"/>
          <w:lang w:val="ru-RU"/>
        </w:rPr>
        <w:t>направленность обучения на систематическое приобщение учащихся к самостоятельной познавательной деятельности, научным методам познания, формирующим мотивацию и развитие способностей к химии;</w:t>
      </w:r>
    </w:p>
    <w:p w:rsidR="000E3ED7" w:rsidRPr="00AF4159" w:rsidRDefault="000E3ED7" w:rsidP="00072D02">
      <w:pPr>
        <w:pStyle w:val="1d"/>
        <w:numPr>
          <w:ilvl w:val="0"/>
          <w:numId w:val="246"/>
        </w:numPr>
        <w:spacing w:line="256" w:lineRule="auto"/>
        <w:jc w:val="both"/>
        <w:rPr>
          <w:rFonts w:cs="Times New Roman"/>
          <w:color w:val="auto"/>
          <w:sz w:val="24"/>
          <w:szCs w:val="24"/>
          <w:lang w:val="ru-RU"/>
        </w:rPr>
      </w:pPr>
      <w:r w:rsidRPr="00AF4159">
        <w:rPr>
          <w:rFonts w:cs="Times New Roman"/>
          <w:color w:val="auto"/>
          <w:sz w:val="24"/>
          <w:szCs w:val="24"/>
          <w:lang w:val="ru-RU"/>
        </w:rPr>
        <w:t>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rsidR="000E3ED7" w:rsidRPr="00AF4159" w:rsidRDefault="000E3ED7" w:rsidP="00072D02">
      <w:pPr>
        <w:pStyle w:val="1d"/>
        <w:numPr>
          <w:ilvl w:val="0"/>
          <w:numId w:val="246"/>
        </w:numPr>
        <w:spacing w:after="40" w:line="256" w:lineRule="auto"/>
        <w:jc w:val="both"/>
        <w:rPr>
          <w:rFonts w:cs="Times New Roman"/>
          <w:color w:val="auto"/>
          <w:sz w:val="24"/>
          <w:szCs w:val="24"/>
          <w:lang w:val="ru-RU"/>
        </w:rPr>
      </w:pPr>
      <w:r w:rsidRPr="00AF4159">
        <w:rPr>
          <w:rFonts w:cs="Times New Roman"/>
          <w:color w:val="auto"/>
          <w:sz w:val="24"/>
          <w:szCs w:val="24"/>
          <w:lang w:val="ru-RU"/>
        </w:rPr>
        <w:t xml:space="preserve">формирование умений объяснять и оценивать явления окружающего мира на основании </w:t>
      </w:r>
      <w:r w:rsidRPr="00AF4159">
        <w:rPr>
          <w:rFonts w:cs="Times New Roman"/>
          <w:color w:val="auto"/>
          <w:sz w:val="24"/>
          <w:szCs w:val="24"/>
          <w:lang w:val="ru-RU"/>
        </w:rPr>
        <w:lastRenderedPageBreak/>
        <w:t>знаний и опыта, полученных при изучении химии;</w:t>
      </w:r>
    </w:p>
    <w:p w:rsidR="000E3ED7" w:rsidRPr="00AF4159" w:rsidRDefault="000E3ED7" w:rsidP="00072D02">
      <w:pPr>
        <w:pStyle w:val="1d"/>
        <w:numPr>
          <w:ilvl w:val="0"/>
          <w:numId w:val="246"/>
        </w:numPr>
        <w:spacing w:line="252" w:lineRule="auto"/>
        <w:jc w:val="both"/>
        <w:rPr>
          <w:rFonts w:cs="Times New Roman"/>
          <w:color w:val="auto"/>
          <w:sz w:val="24"/>
          <w:szCs w:val="24"/>
          <w:lang w:val="ru-RU"/>
        </w:rPr>
      </w:pPr>
      <w:r w:rsidRPr="00AF4159">
        <w:rPr>
          <w:rFonts w:cs="Times New Roman"/>
          <w:color w:val="auto"/>
          <w:sz w:val="24"/>
          <w:szCs w:val="24"/>
          <w:lang w:val="ru-RU"/>
        </w:rPr>
        <w:t>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rsidR="000E3ED7" w:rsidRPr="00AF4159" w:rsidRDefault="000E3ED7" w:rsidP="00072D02">
      <w:pPr>
        <w:pStyle w:val="1d"/>
        <w:numPr>
          <w:ilvl w:val="0"/>
          <w:numId w:val="246"/>
        </w:numPr>
        <w:spacing w:after="320" w:line="252" w:lineRule="auto"/>
        <w:jc w:val="both"/>
        <w:rPr>
          <w:rFonts w:cs="Times New Roman"/>
          <w:color w:val="auto"/>
          <w:sz w:val="24"/>
          <w:szCs w:val="24"/>
          <w:lang w:val="ru-RU"/>
        </w:rPr>
      </w:pPr>
      <w:r w:rsidRPr="00AF4159">
        <w:rPr>
          <w:rFonts w:cs="Times New Roman"/>
          <w:color w:val="auto"/>
          <w:sz w:val="24"/>
          <w:szCs w:val="24"/>
          <w:lang w:val="ru-RU"/>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rsidR="000E3ED7" w:rsidRPr="00AF4159" w:rsidRDefault="000E3ED7" w:rsidP="000E3ED7">
      <w:pPr>
        <w:pStyle w:val="afff3"/>
        <w:rPr>
          <w:rFonts w:ascii="Times New Roman" w:hAnsi="Times New Roman" w:cs="Times New Roman"/>
          <w:sz w:val="24"/>
          <w:szCs w:val="24"/>
        </w:rPr>
      </w:pPr>
      <w:bookmarkStart w:id="411" w:name="bookmark1499"/>
      <w:r w:rsidRPr="00AF4159">
        <w:rPr>
          <w:rFonts w:ascii="Times New Roman" w:hAnsi="Times New Roman" w:cs="Times New Roman"/>
          <w:sz w:val="24"/>
          <w:szCs w:val="24"/>
        </w:rPr>
        <w:t>МЕСТО УЧЕБНОГО ПРЕДМЕТА «ХИМИЯ» В УЧЕБНОМ ПЛАНЕ</w:t>
      </w:r>
      <w:bookmarkEnd w:id="411"/>
    </w:p>
    <w:p w:rsidR="000E3ED7" w:rsidRPr="00AF4159" w:rsidRDefault="000E3ED7" w:rsidP="000E3ED7">
      <w:pPr>
        <w:pStyle w:val="1d"/>
        <w:spacing w:line="240" w:lineRule="auto"/>
        <w:jc w:val="both"/>
        <w:rPr>
          <w:rFonts w:cs="Times New Roman"/>
          <w:color w:val="auto"/>
          <w:sz w:val="24"/>
          <w:szCs w:val="24"/>
          <w:lang w:val="ru-RU"/>
        </w:rPr>
      </w:pPr>
      <w:r w:rsidRPr="00AF4159">
        <w:rPr>
          <w:rFonts w:cs="Times New Roman"/>
          <w:color w:val="auto"/>
          <w:sz w:val="24"/>
          <w:szCs w:val="24"/>
          <w:lang w:val="ru-RU"/>
        </w:rPr>
        <w:t>В системе общего образования «Химия» признана обязательным учебным предметом, который входит в состав предметной области «Естественно-научные предметы».</w:t>
      </w:r>
    </w:p>
    <w:p w:rsidR="000E3ED7" w:rsidRPr="00AF4159" w:rsidRDefault="000E3ED7" w:rsidP="000E3ED7">
      <w:pPr>
        <w:pStyle w:val="1d"/>
        <w:spacing w:line="240" w:lineRule="auto"/>
        <w:jc w:val="both"/>
        <w:rPr>
          <w:rFonts w:cs="Times New Roman"/>
          <w:color w:val="auto"/>
          <w:sz w:val="24"/>
          <w:szCs w:val="24"/>
          <w:lang w:val="ru-RU"/>
        </w:rPr>
      </w:pPr>
      <w:r w:rsidRPr="00AF4159">
        <w:rPr>
          <w:rFonts w:cs="Times New Roman"/>
          <w:color w:val="auto"/>
          <w:sz w:val="24"/>
          <w:szCs w:val="24"/>
          <w:lang w:val="ru-RU"/>
        </w:rPr>
        <w:t>Учебным планом на её изучение отведено 136 учебных часов — по 2 ч в неделю в 8 и 9 классах соответственно.</w:t>
      </w:r>
    </w:p>
    <w:p w:rsidR="000E3ED7" w:rsidRPr="00AF4159" w:rsidRDefault="000E3ED7" w:rsidP="000E3ED7">
      <w:pPr>
        <w:pStyle w:val="1d"/>
        <w:spacing w:line="240" w:lineRule="auto"/>
        <w:jc w:val="both"/>
        <w:rPr>
          <w:rFonts w:cs="Times New Roman"/>
          <w:color w:val="auto"/>
          <w:sz w:val="24"/>
          <w:szCs w:val="24"/>
          <w:lang w:val="ru-RU"/>
        </w:rPr>
      </w:pPr>
      <w:r w:rsidRPr="00AF4159">
        <w:rPr>
          <w:rFonts w:cs="Times New Roman"/>
          <w:color w:val="auto"/>
          <w:sz w:val="24"/>
          <w:szCs w:val="24"/>
          <w:lang w:val="ru-RU"/>
        </w:rPr>
        <w:t>Для каждого класса предусмотрено резервное учебное время, которое может быть использовано участниками образовательного процесса в целях формирования вариативной составляющей содержания конкретной рабочей программы. При этом обязательная (инвариантная) часть содержания предмета, установленная примерной рабочей программой, и время, отводимое на её изучение, должны быть сохранены полностью.</w:t>
      </w:r>
    </w:p>
    <w:p w:rsidR="000E3ED7" w:rsidRPr="00AF4159" w:rsidRDefault="000E3ED7" w:rsidP="000E3ED7">
      <w:pPr>
        <w:pStyle w:val="1d"/>
        <w:spacing w:line="240" w:lineRule="auto"/>
        <w:jc w:val="both"/>
        <w:rPr>
          <w:rFonts w:cs="Times New Roman"/>
          <w:color w:val="auto"/>
          <w:sz w:val="24"/>
          <w:szCs w:val="24"/>
          <w:lang w:val="ru-RU"/>
        </w:rPr>
      </w:pPr>
      <w:r w:rsidRPr="00AF4159">
        <w:rPr>
          <w:rFonts w:cs="Times New Roman"/>
          <w:color w:val="auto"/>
          <w:sz w:val="24"/>
          <w:szCs w:val="24"/>
          <w:lang w:val="ru-RU"/>
        </w:rPr>
        <w:t>В структуре примерной рабочей программы наряду с пояснительной запиской выделены следующие разделы:</w:t>
      </w:r>
    </w:p>
    <w:p w:rsidR="000E3ED7" w:rsidRPr="00AF4159" w:rsidRDefault="000E3ED7" w:rsidP="00072D02">
      <w:pPr>
        <w:pStyle w:val="1d"/>
        <w:numPr>
          <w:ilvl w:val="0"/>
          <w:numId w:val="247"/>
        </w:numPr>
        <w:spacing w:line="240" w:lineRule="auto"/>
        <w:jc w:val="both"/>
        <w:rPr>
          <w:rFonts w:cs="Times New Roman"/>
          <w:color w:val="auto"/>
          <w:sz w:val="24"/>
          <w:szCs w:val="24"/>
          <w:lang w:val="ru-RU"/>
        </w:rPr>
      </w:pPr>
      <w:r w:rsidRPr="00AF4159">
        <w:rPr>
          <w:rFonts w:cs="Times New Roman"/>
          <w:color w:val="auto"/>
          <w:sz w:val="24"/>
          <w:szCs w:val="24"/>
          <w:lang w:val="ru-RU"/>
        </w:rPr>
        <w:t>планируемые результаты освоения учебного предмета «Химия» — личностные, метапредметные, предметные;</w:t>
      </w:r>
    </w:p>
    <w:p w:rsidR="000E3ED7" w:rsidRPr="00AF4159" w:rsidRDefault="000E3ED7" w:rsidP="00072D02">
      <w:pPr>
        <w:pStyle w:val="1d"/>
        <w:numPr>
          <w:ilvl w:val="0"/>
          <w:numId w:val="247"/>
        </w:numPr>
        <w:spacing w:line="240" w:lineRule="auto"/>
        <w:jc w:val="both"/>
        <w:rPr>
          <w:rFonts w:cs="Times New Roman"/>
          <w:color w:val="auto"/>
          <w:sz w:val="24"/>
          <w:szCs w:val="24"/>
          <w:lang w:val="ru-RU"/>
        </w:rPr>
      </w:pPr>
      <w:r w:rsidRPr="00AF4159">
        <w:rPr>
          <w:rFonts w:cs="Times New Roman"/>
          <w:color w:val="auto"/>
          <w:sz w:val="24"/>
          <w:szCs w:val="24"/>
          <w:lang w:val="ru-RU"/>
        </w:rPr>
        <w:t>содержание учебного предмета «Химия» по годам обучения;</w:t>
      </w:r>
    </w:p>
    <w:p w:rsidR="000E3ED7" w:rsidRPr="00AF4159" w:rsidRDefault="000E3ED7" w:rsidP="00072D02">
      <w:pPr>
        <w:pStyle w:val="1d"/>
        <w:numPr>
          <w:ilvl w:val="0"/>
          <w:numId w:val="247"/>
        </w:numPr>
        <w:spacing w:line="240" w:lineRule="auto"/>
        <w:jc w:val="both"/>
        <w:rPr>
          <w:rFonts w:cs="Times New Roman"/>
          <w:color w:val="auto"/>
          <w:sz w:val="24"/>
          <w:szCs w:val="24"/>
          <w:lang w:val="ru-RU"/>
        </w:rPr>
      </w:pPr>
      <w:r w:rsidRPr="00AF4159">
        <w:rPr>
          <w:rFonts w:cs="Times New Roman"/>
          <w:color w:val="auto"/>
          <w:sz w:val="24"/>
          <w:szCs w:val="24"/>
          <w:lang w:val="ru-RU"/>
        </w:rPr>
        <w:t>примерное тематическое планирование, в котором детализировано содержание каждой конкретной темы, указаны количество часов, отводимых на её изучение, и основные виды учебной деятельности ученика, формируемые при изучении темы, приведён перечень демонстраций, выполняемых учителем, и перечень рекомендуемых лабораторных опытов и практических работ, выполняемых учащимися.</w:t>
      </w:r>
    </w:p>
    <w:p w:rsidR="000E3ED7" w:rsidRPr="00AF4159" w:rsidRDefault="000E3ED7" w:rsidP="000E3ED7">
      <w:pPr>
        <w:pStyle w:val="afff3"/>
        <w:rPr>
          <w:rFonts w:ascii="Times New Roman" w:hAnsi="Times New Roman" w:cs="Times New Roman"/>
          <w:sz w:val="24"/>
          <w:szCs w:val="24"/>
        </w:rPr>
      </w:pPr>
      <w:bookmarkStart w:id="412" w:name="bookmark1501"/>
    </w:p>
    <w:p w:rsidR="000E3ED7" w:rsidRPr="00AF4159" w:rsidRDefault="000E3ED7" w:rsidP="000E3ED7">
      <w:pPr>
        <w:rPr>
          <w:b/>
          <w:sz w:val="24"/>
          <w:szCs w:val="24"/>
        </w:rPr>
      </w:pPr>
      <w:r w:rsidRPr="00AF4159">
        <w:rPr>
          <w:sz w:val="24"/>
          <w:szCs w:val="24"/>
        </w:rPr>
        <w:br w:type="page"/>
      </w:r>
    </w:p>
    <w:p w:rsidR="000E3ED7" w:rsidRPr="00AF4159" w:rsidRDefault="000E3ED7" w:rsidP="000E3ED7">
      <w:pPr>
        <w:pStyle w:val="afff3"/>
        <w:pBdr>
          <w:bottom w:val="single" w:sz="12" w:space="1" w:color="auto"/>
        </w:pBdr>
        <w:rPr>
          <w:rFonts w:ascii="Times New Roman" w:hAnsi="Times New Roman" w:cs="Times New Roman"/>
          <w:sz w:val="24"/>
          <w:szCs w:val="24"/>
        </w:rPr>
      </w:pPr>
      <w:r w:rsidRPr="00AF4159">
        <w:rPr>
          <w:rFonts w:ascii="Times New Roman" w:hAnsi="Times New Roman" w:cs="Times New Roman"/>
          <w:sz w:val="24"/>
          <w:szCs w:val="24"/>
        </w:rPr>
        <w:lastRenderedPageBreak/>
        <w:t>СОДЕРЖАНИЕ УЧЕБНОГО ПРЕДМЕТА «ХИМИЯ»</w:t>
      </w:r>
      <w:bookmarkEnd w:id="412"/>
    </w:p>
    <w:p w:rsidR="000E3ED7" w:rsidRPr="00AF4159" w:rsidRDefault="000E3ED7" w:rsidP="000E3ED7">
      <w:pPr>
        <w:pStyle w:val="afff3"/>
        <w:rPr>
          <w:rFonts w:ascii="Times New Roman" w:hAnsi="Times New Roman" w:cs="Times New Roman"/>
          <w:sz w:val="24"/>
          <w:szCs w:val="24"/>
        </w:rPr>
      </w:pPr>
      <w:bookmarkStart w:id="413" w:name="bookmark1503"/>
    </w:p>
    <w:p w:rsidR="000E3ED7" w:rsidRPr="00AF4159" w:rsidRDefault="000E3ED7" w:rsidP="000E3ED7">
      <w:pPr>
        <w:pStyle w:val="afff3"/>
        <w:rPr>
          <w:rFonts w:ascii="Times New Roman" w:hAnsi="Times New Roman" w:cs="Times New Roman"/>
          <w:sz w:val="24"/>
          <w:szCs w:val="24"/>
        </w:rPr>
      </w:pPr>
      <w:r w:rsidRPr="00AF4159">
        <w:rPr>
          <w:rFonts w:ascii="Times New Roman" w:hAnsi="Times New Roman" w:cs="Times New Roman"/>
          <w:sz w:val="24"/>
          <w:szCs w:val="24"/>
        </w:rPr>
        <w:t>8 КЛАСС</w:t>
      </w:r>
      <w:bookmarkEnd w:id="413"/>
    </w:p>
    <w:p w:rsidR="000E3ED7" w:rsidRPr="00AF4159" w:rsidRDefault="000E3ED7" w:rsidP="000E3ED7">
      <w:pPr>
        <w:pStyle w:val="afff3"/>
        <w:rPr>
          <w:rFonts w:ascii="Times New Roman" w:hAnsi="Times New Roman" w:cs="Times New Roman"/>
          <w:bCs/>
          <w:sz w:val="24"/>
          <w:szCs w:val="24"/>
        </w:rPr>
      </w:pPr>
    </w:p>
    <w:p w:rsidR="000E3ED7" w:rsidRPr="00AF4159" w:rsidRDefault="000E3ED7" w:rsidP="000E3ED7">
      <w:pPr>
        <w:pStyle w:val="afff3"/>
        <w:rPr>
          <w:rFonts w:ascii="Times New Roman" w:hAnsi="Times New Roman" w:cs="Times New Roman"/>
          <w:sz w:val="24"/>
          <w:szCs w:val="24"/>
        </w:rPr>
      </w:pPr>
      <w:r w:rsidRPr="00AF4159">
        <w:rPr>
          <w:rFonts w:ascii="Times New Roman" w:hAnsi="Times New Roman" w:cs="Times New Roman"/>
          <w:bCs/>
          <w:sz w:val="24"/>
          <w:szCs w:val="24"/>
        </w:rPr>
        <w:t>Первоначальные химические понятия</w:t>
      </w:r>
    </w:p>
    <w:p w:rsidR="000E3ED7" w:rsidRPr="00AF4159" w:rsidRDefault="000E3ED7" w:rsidP="000E3ED7">
      <w:pPr>
        <w:pStyle w:val="1d"/>
        <w:spacing w:line="240" w:lineRule="auto"/>
        <w:jc w:val="both"/>
        <w:rPr>
          <w:rFonts w:cs="Times New Roman"/>
          <w:color w:val="auto"/>
          <w:sz w:val="24"/>
          <w:szCs w:val="24"/>
          <w:lang w:val="ru-RU"/>
        </w:rPr>
      </w:pPr>
      <w:r w:rsidRPr="00AF4159">
        <w:rPr>
          <w:rFonts w:cs="Times New Roman"/>
          <w:color w:val="auto"/>
          <w:sz w:val="24"/>
          <w:szCs w:val="24"/>
          <w:lang w:val="ru-RU"/>
        </w:rPr>
        <w:t>Предмет химии. Роль химии в жизни человека. Тела и вещества. Физические свойства веществ. Агрегатное состояние веществ. Понятие о методах познания в химии. Химия в системе наук. Чистые вещества и смеси. Способы разделения смесей.</w:t>
      </w:r>
    </w:p>
    <w:p w:rsidR="000E3ED7" w:rsidRPr="00AF4159" w:rsidRDefault="000E3ED7" w:rsidP="000E3ED7">
      <w:pPr>
        <w:pStyle w:val="1d"/>
        <w:spacing w:line="240" w:lineRule="auto"/>
        <w:jc w:val="both"/>
        <w:rPr>
          <w:rFonts w:cs="Times New Roman"/>
          <w:color w:val="auto"/>
          <w:sz w:val="24"/>
          <w:szCs w:val="24"/>
          <w:lang w:val="ru-RU"/>
        </w:rPr>
      </w:pPr>
      <w:r w:rsidRPr="00AF4159">
        <w:rPr>
          <w:rFonts w:cs="Times New Roman"/>
          <w:color w:val="auto"/>
          <w:sz w:val="24"/>
          <w:szCs w:val="24"/>
          <w:lang w:val="ru-RU"/>
        </w:rPr>
        <w:t>Атомы и молекулы. Химические элементы. Символы химических элементов. Простые и сложные вещества. Атомно-молекулярное учение.</w:t>
      </w:r>
    </w:p>
    <w:p w:rsidR="000E3ED7" w:rsidRPr="00AF4159" w:rsidRDefault="000E3ED7" w:rsidP="000E3ED7">
      <w:pPr>
        <w:pStyle w:val="1d"/>
        <w:spacing w:line="240" w:lineRule="auto"/>
        <w:jc w:val="both"/>
        <w:rPr>
          <w:rFonts w:cs="Times New Roman"/>
          <w:color w:val="auto"/>
          <w:sz w:val="24"/>
          <w:szCs w:val="24"/>
          <w:lang w:val="ru-RU"/>
        </w:rPr>
      </w:pPr>
      <w:r w:rsidRPr="00AF4159">
        <w:rPr>
          <w:rFonts w:cs="Times New Roman"/>
          <w:color w:val="auto"/>
          <w:sz w:val="24"/>
          <w:szCs w:val="24"/>
          <w:lang w:val="ru-RU"/>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rsidR="000E3ED7" w:rsidRPr="00AF4159" w:rsidRDefault="000E3ED7" w:rsidP="000E3ED7">
      <w:pPr>
        <w:pStyle w:val="1d"/>
        <w:spacing w:line="240" w:lineRule="auto"/>
        <w:jc w:val="both"/>
        <w:rPr>
          <w:rFonts w:cs="Times New Roman"/>
          <w:color w:val="auto"/>
          <w:sz w:val="24"/>
          <w:szCs w:val="24"/>
          <w:lang w:val="ru-RU"/>
        </w:rPr>
      </w:pPr>
      <w:r w:rsidRPr="00AF4159">
        <w:rPr>
          <w:rFonts w:cs="Times New Roman"/>
          <w:color w:val="auto"/>
          <w:sz w:val="24"/>
          <w:szCs w:val="24"/>
          <w:lang w:val="ru-RU"/>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rsidR="000E3ED7" w:rsidRPr="00AF4159" w:rsidRDefault="000E3ED7" w:rsidP="000E3ED7">
      <w:pPr>
        <w:pStyle w:val="1d"/>
        <w:spacing w:after="180" w:line="240" w:lineRule="auto"/>
        <w:jc w:val="both"/>
        <w:rPr>
          <w:rFonts w:cs="Times New Roman"/>
          <w:color w:val="auto"/>
          <w:sz w:val="24"/>
          <w:szCs w:val="24"/>
          <w:lang w:val="ru-RU"/>
        </w:rPr>
      </w:pPr>
      <w:r w:rsidRPr="00AF4159">
        <w:rPr>
          <w:rFonts w:cs="Times New Roman"/>
          <w:color w:val="auto"/>
          <w:sz w:val="24"/>
          <w:szCs w:val="24"/>
          <w:lang w:val="ru-RU"/>
        </w:rPr>
        <w:t>Химический эксперимент: знакомство с химической посудой, с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меди(П) при нагревании, взаимодействие железа с раствором соли меди(П));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rsidR="000E3ED7" w:rsidRPr="00AF4159" w:rsidRDefault="000E3ED7" w:rsidP="000E3ED7">
      <w:pPr>
        <w:pStyle w:val="afff3"/>
        <w:rPr>
          <w:rFonts w:ascii="Times New Roman" w:hAnsi="Times New Roman" w:cs="Times New Roman"/>
          <w:sz w:val="24"/>
          <w:szCs w:val="24"/>
        </w:rPr>
      </w:pPr>
      <w:r w:rsidRPr="00AF4159">
        <w:rPr>
          <w:rFonts w:ascii="Times New Roman" w:hAnsi="Times New Roman" w:cs="Times New Roman"/>
          <w:sz w:val="24"/>
          <w:szCs w:val="24"/>
        </w:rPr>
        <w:t>Важнейшие представители неорганических веществ</w:t>
      </w:r>
    </w:p>
    <w:p w:rsidR="000E3ED7" w:rsidRPr="00AF4159" w:rsidRDefault="000E3ED7" w:rsidP="000E3ED7">
      <w:pPr>
        <w:pStyle w:val="1d"/>
        <w:spacing w:line="240" w:lineRule="auto"/>
        <w:jc w:val="both"/>
        <w:rPr>
          <w:rFonts w:cs="Times New Roman"/>
          <w:color w:val="auto"/>
          <w:sz w:val="24"/>
          <w:szCs w:val="24"/>
          <w:lang w:val="ru-RU"/>
        </w:rPr>
      </w:pPr>
      <w:r w:rsidRPr="00AF4159">
        <w:rPr>
          <w:rFonts w:cs="Times New Roman"/>
          <w:color w:val="auto"/>
          <w:sz w:val="24"/>
          <w:szCs w:val="24"/>
          <w:lang w:val="ru-RU"/>
        </w:rPr>
        <w:t>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Круговорот кислорода в природе. Озон — аллотропная модификация кислорода.</w:t>
      </w:r>
    </w:p>
    <w:p w:rsidR="000E3ED7" w:rsidRPr="00AF4159" w:rsidRDefault="000E3ED7" w:rsidP="000E3ED7">
      <w:pPr>
        <w:pStyle w:val="1d"/>
        <w:spacing w:line="240" w:lineRule="auto"/>
        <w:jc w:val="both"/>
        <w:rPr>
          <w:rFonts w:cs="Times New Roman"/>
          <w:color w:val="auto"/>
          <w:sz w:val="24"/>
          <w:szCs w:val="24"/>
          <w:lang w:val="ru-RU"/>
        </w:rPr>
      </w:pPr>
      <w:r w:rsidRPr="00AF4159">
        <w:rPr>
          <w:rFonts w:cs="Times New Roman"/>
          <w:color w:val="auto"/>
          <w:sz w:val="24"/>
          <w:szCs w:val="24"/>
          <w:lang w:val="ru-RU"/>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rsidR="000E3ED7" w:rsidRPr="00AF4159" w:rsidRDefault="000E3ED7" w:rsidP="000E3ED7">
      <w:pPr>
        <w:pStyle w:val="1d"/>
        <w:spacing w:line="240" w:lineRule="auto"/>
        <w:jc w:val="both"/>
        <w:rPr>
          <w:rFonts w:cs="Times New Roman"/>
          <w:color w:val="auto"/>
          <w:sz w:val="24"/>
          <w:szCs w:val="24"/>
          <w:lang w:val="ru-RU"/>
        </w:rPr>
      </w:pPr>
      <w:r w:rsidRPr="00AF4159">
        <w:rPr>
          <w:rFonts w:cs="Times New Roman"/>
          <w:color w:val="auto"/>
          <w:sz w:val="24"/>
          <w:szCs w:val="24"/>
          <w:lang w:val="ru-RU"/>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rsidR="000E3ED7" w:rsidRPr="00AF4159" w:rsidRDefault="000E3ED7" w:rsidP="000E3ED7">
      <w:pPr>
        <w:pStyle w:val="1d"/>
        <w:spacing w:line="240" w:lineRule="auto"/>
        <w:jc w:val="both"/>
        <w:rPr>
          <w:rFonts w:cs="Times New Roman"/>
          <w:color w:val="auto"/>
          <w:sz w:val="24"/>
          <w:szCs w:val="24"/>
          <w:lang w:val="ru-RU"/>
        </w:rPr>
      </w:pPr>
      <w:r w:rsidRPr="00AF4159">
        <w:rPr>
          <w:rFonts w:cs="Times New Roman"/>
          <w:color w:val="auto"/>
          <w:sz w:val="24"/>
          <w:szCs w:val="24"/>
          <w:lang w:val="ru-RU"/>
        </w:rPr>
        <w:t>Количество вещества. Моль. Молярная масса. Закон Авогадро. Молярный объём газов. Расчёты по химическим уравнениям.</w:t>
      </w:r>
    </w:p>
    <w:p w:rsidR="000E3ED7" w:rsidRPr="00AF4159" w:rsidRDefault="000E3ED7" w:rsidP="000E3ED7">
      <w:pPr>
        <w:pStyle w:val="1d"/>
        <w:spacing w:line="240" w:lineRule="auto"/>
        <w:jc w:val="both"/>
        <w:rPr>
          <w:rFonts w:cs="Times New Roman"/>
          <w:color w:val="auto"/>
          <w:sz w:val="24"/>
          <w:szCs w:val="24"/>
          <w:lang w:val="ru-RU"/>
        </w:rPr>
      </w:pPr>
      <w:r w:rsidRPr="00AF4159">
        <w:rPr>
          <w:rFonts w:cs="Times New Roman"/>
          <w:color w:val="auto"/>
          <w:sz w:val="24"/>
          <w:szCs w:val="24"/>
          <w:lang w:val="ru-RU"/>
        </w:rPr>
        <w:t xml:space="preserve">Физические свойства воды. Вода как растворитель. Растворы. Насыщенные и ненасыщенные растворы. </w:t>
      </w:r>
      <w:r w:rsidRPr="00AF4159">
        <w:rPr>
          <w:rFonts w:cs="Times New Roman"/>
          <w:i/>
          <w:iCs/>
          <w:color w:val="auto"/>
          <w:sz w:val="24"/>
          <w:szCs w:val="24"/>
          <w:lang w:val="ru-RU"/>
        </w:rPr>
        <w:t>Растворимость веществ в воде.</w:t>
      </w:r>
      <w:r w:rsidRPr="00AF4159">
        <w:rPr>
          <w:rFonts w:cs="Times New Roman"/>
          <w:color w:val="auto"/>
          <w:sz w:val="24"/>
          <w:szCs w:val="24"/>
          <w:vertAlign w:val="superscript"/>
        </w:rPr>
        <w:footnoteReference w:id="15"/>
      </w:r>
      <w:r w:rsidRPr="00AF4159">
        <w:rPr>
          <w:rFonts w:cs="Times New Roman"/>
          <w:color w:val="auto"/>
          <w:sz w:val="24"/>
          <w:szCs w:val="24"/>
          <w:lang w:val="ru-RU"/>
        </w:rPr>
        <w:t xml:space="preserve">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w:t>
      </w:r>
    </w:p>
    <w:p w:rsidR="000E3ED7" w:rsidRPr="00AF4159" w:rsidRDefault="000E3ED7" w:rsidP="000E3ED7">
      <w:pPr>
        <w:pStyle w:val="1d"/>
        <w:spacing w:line="240" w:lineRule="auto"/>
        <w:jc w:val="both"/>
        <w:rPr>
          <w:rFonts w:cs="Times New Roman"/>
          <w:color w:val="auto"/>
          <w:sz w:val="24"/>
          <w:szCs w:val="24"/>
          <w:lang w:val="ru-RU"/>
        </w:rPr>
      </w:pPr>
      <w:r w:rsidRPr="00AF4159">
        <w:rPr>
          <w:rFonts w:cs="Times New Roman"/>
          <w:color w:val="auto"/>
          <w:sz w:val="24"/>
          <w:szCs w:val="24"/>
          <w:lang w:val="ru-RU"/>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(международная и тривиальная). Физические и химические свойства оксидов. Получение оксидов.</w:t>
      </w:r>
    </w:p>
    <w:p w:rsidR="000E3ED7" w:rsidRPr="00AF4159" w:rsidRDefault="000E3ED7" w:rsidP="000E3ED7">
      <w:pPr>
        <w:pStyle w:val="1d"/>
        <w:spacing w:line="240" w:lineRule="auto"/>
        <w:jc w:val="both"/>
        <w:rPr>
          <w:rFonts w:cs="Times New Roman"/>
          <w:color w:val="auto"/>
          <w:sz w:val="24"/>
          <w:szCs w:val="24"/>
          <w:lang w:val="ru-RU"/>
        </w:rPr>
      </w:pPr>
      <w:r w:rsidRPr="00AF4159">
        <w:rPr>
          <w:rFonts w:cs="Times New Roman"/>
          <w:color w:val="auto"/>
          <w:sz w:val="24"/>
          <w:szCs w:val="24"/>
          <w:lang w:val="ru-RU"/>
        </w:rPr>
        <w:t>Основания. Классификация оснований: щёлочи и нерастворимые основания. Номенклатура оснований (международная и тривиальная). Физические и химические свойства оснований. Получение оснований.</w:t>
      </w:r>
    </w:p>
    <w:p w:rsidR="000E3ED7" w:rsidRPr="00AF4159" w:rsidRDefault="000E3ED7" w:rsidP="000E3ED7">
      <w:pPr>
        <w:pStyle w:val="1d"/>
        <w:spacing w:line="240" w:lineRule="auto"/>
        <w:jc w:val="both"/>
        <w:rPr>
          <w:rFonts w:cs="Times New Roman"/>
          <w:color w:val="auto"/>
          <w:sz w:val="24"/>
          <w:szCs w:val="24"/>
          <w:lang w:val="ru-RU"/>
        </w:rPr>
      </w:pPr>
      <w:r w:rsidRPr="00AF4159">
        <w:rPr>
          <w:rFonts w:cs="Times New Roman"/>
          <w:color w:val="auto"/>
          <w:sz w:val="24"/>
          <w:szCs w:val="24"/>
          <w:lang w:val="ru-RU"/>
        </w:rPr>
        <w:t>Кислоты. Классификация кислот. Номенклатура кислот (международная и тривиальная). Физические и химические свойства кислот. Ряд активности металлов Н. Н. Бекетова. Получение кислот.</w:t>
      </w:r>
    </w:p>
    <w:p w:rsidR="000E3ED7" w:rsidRPr="00AF4159" w:rsidRDefault="000E3ED7" w:rsidP="000E3ED7">
      <w:pPr>
        <w:pStyle w:val="1d"/>
        <w:spacing w:line="240" w:lineRule="auto"/>
        <w:jc w:val="both"/>
        <w:rPr>
          <w:rFonts w:cs="Times New Roman"/>
          <w:color w:val="auto"/>
          <w:sz w:val="24"/>
          <w:szCs w:val="24"/>
          <w:lang w:val="ru-RU"/>
        </w:rPr>
      </w:pPr>
      <w:r w:rsidRPr="00AF4159">
        <w:rPr>
          <w:rFonts w:cs="Times New Roman"/>
          <w:color w:val="auto"/>
          <w:sz w:val="24"/>
          <w:szCs w:val="24"/>
          <w:lang w:val="ru-RU"/>
        </w:rPr>
        <w:t xml:space="preserve">Соли. Номенклатура солей (международная и тривиальная). Физические и химические свойства </w:t>
      </w:r>
      <w:r w:rsidRPr="00AF4159">
        <w:rPr>
          <w:rFonts w:cs="Times New Roman"/>
          <w:color w:val="auto"/>
          <w:sz w:val="24"/>
          <w:szCs w:val="24"/>
          <w:lang w:val="ru-RU"/>
        </w:rPr>
        <w:lastRenderedPageBreak/>
        <w:t>солей. Получение солей.</w:t>
      </w:r>
    </w:p>
    <w:p w:rsidR="000E3ED7" w:rsidRPr="00AF4159" w:rsidRDefault="000E3ED7" w:rsidP="000E3ED7">
      <w:pPr>
        <w:pStyle w:val="1d"/>
        <w:spacing w:line="240" w:lineRule="auto"/>
        <w:jc w:val="both"/>
        <w:rPr>
          <w:rFonts w:cs="Times New Roman"/>
          <w:color w:val="auto"/>
          <w:sz w:val="24"/>
          <w:szCs w:val="24"/>
          <w:lang w:val="ru-RU"/>
        </w:rPr>
      </w:pPr>
      <w:r w:rsidRPr="00AF4159">
        <w:rPr>
          <w:rFonts w:cs="Times New Roman"/>
          <w:color w:val="auto"/>
          <w:sz w:val="24"/>
          <w:szCs w:val="24"/>
          <w:lang w:val="ru-RU"/>
        </w:rPr>
        <w:t>Генетическая связь между классами неорганических соединений.</w:t>
      </w:r>
    </w:p>
    <w:p w:rsidR="000E3ED7" w:rsidRPr="00AF4159" w:rsidRDefault="000E3ED7" w:rsidP="000E3ED7">
      <w:pPr>
        <w:pStyle w:val="1d"/>
        <w:spacing w:line="240" w:lineRule="auto"/>
        <w:jc w:val="both"/>
        <w:rPr>
          <w:rFonts w:cs="Times New Roman"/>
          <w:color w:val="auto"/>
          <w:sz w:val="24"/>
          <w:szCs w:val="24"/>
          <w:lang w:val="ru-RU"/>
        </w:rPr>
      </w:pPr>
      <w:r w:rsidRPr="00AF4159">
        <w:rPr>
          <w:rFonts w:cs="Times New Roman"/>
          <w:color w:val="auto"/>
          <w:sz w:val="24"/>
          <w:szCs w:val="24"/>
          <w:lang w:val="ru-RU"/>
        </w:rPr>
        <w:t>Химический эксперимент: 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меди(П)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определение растворов кислот и щелочей с помощью индикаторов;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меди(П)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rsidR="000E3ED7" w:rsidRPr="00AF4159" w:rsidRDefault="000E3ED7" w:rsidP="000E3ED7">
      <w:pPr>
        <w:pStyle w:val="afff3"/>
        <w:rPr>
          <w:rFonts w:ascii="Times New Roman" w:hAnsi="Times New Roman" w:cs="Times New Roman"/>
          <w:sz w:val="24"/>
          <w:szCs w:val="24"/>
        </w:rPr>
      </w:pPr>
    </w:p>
    <w:p w:rsidR="000E3ED7" w:rsidRPr="00AF4159" w:rsidRDefault="000E3ED7" w:rsidP="000E3ED7">
      <w:pPr>
        <w:pStyle w:val="afff3"/>
        <w:rPr>
          <w:rFonts w:ascii="Times New Roman" w:hAnsi="Times New Roman" w:cs="Times New Roman"/>
          <w:sz w:val="24"/>
          <w:szCs w:val="24"/>
        </w:rPr>
      </w:pPr>
      <w:r w:rsidRPr="00AF4159">
        <w:rPr>
          <w:rFonts w:ascii="Times New Roman" w:hAnsi="Times New Roman" w:cs="Times New Roman"/>
          <w:sz w:val="24"/>
          <w:szCs w:val="24"/>
        </w:rPr>
        <w:t>Периодический закон и Периодическая система</w:t>
      </w:r>
    </w:p>
    <w:p w:rsidR="000E3ED7" w:rsidRPr="00AF4159" w:rsidRDefault="000E3ED7" w:rsidP="000E3ED7">
      <w:pPr>
        <w:pStyle w:val="afff3"/>
        <w:rPr>
          <w:rFonts w:ascii="Times New Roman" w:hAnsi="Times New Roman" w:cs="Times New Roman"/>
          <w:sz w:val="24"/>
          <w:szCs w:val="24"/>
        </w:rPr>
      </w:pPr>
      <w:r w:rsidRPr="00AF4159">
        <w:rPr>
          <w:rFonts w:ascii="Times New Roman" w:hAnsi="Times New Roman" w:cs="Times New Roman"/>
          <w:sz w:val="24"/>
          <w:szCs w:val="24"/>
        </w:rPr>
        <w:t>химических элементов Д. И. Менделеева. Строение атомов.</w:t>
      </w:r>
    </w:p>
    <w:p w:rsidR="000E3ED7" w:rsidRPr="00AF4159" w:rsidRDefault="000E3ED7" w:rsidP="000E3ED7">
      <w:pPr>
        <w:pStyle w:val="afff3"/>
        <w:rPr>
          <w:rFonts w:ascii="Times New Roman" w:hAnsi="Times New Roman" w:cs="Times New Roman"/>
          <w:sz w:val="24"/>
          <w:szCs w:val="24"/>
        </w:rPr>
      </w:pPr>
      <w:r w:rsidRPr="00AF4159">
        <w:rPr>
          <w:rFonts w:ascii="Times New Roman" w:hAnsi="Times New Roman" w:cs="Times New Roman"/>
          <w:sz w:val="24"/>
          <w:szCs w:val="24"/>
        </w:rPr>
        <w:t>Химическая связь. Окислительно-восстановительные реакции</w:t>
      </w:r>
    </w:p>
    <w:p w:rsidR="000E3ED7" w:rsidRPr="00AF4159" w:rsidRDefault="000E3ED7" w:rsidP="000E3ED7">
      <w:pPr>
        <w:pStyle w:val="1d"/>
        <w:jc w:val="both"/>
        <w:rPr>
          <w:rFonts w:cs="Times New Roman"/>
          <w:color w:val="auto"/>
          <w:sz w:val="24"/>
          <w:szCs w:val="24"/>
          <w:lang w:val="ru-RU"/>
        </w:rPr>
      </w:pPr>
      <w:r w:rsidRPr="00AF4159">
        <w:rPr>
          <w:rFonts w:cs="Times New Roman"/>
          <w:color w:val="auto"/>
          <w:sz w:val="24"/>
          <w:szCs w:val="24"/>
          <w:lang w:val="ru-RU"/>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rsidR="000E3ED7" w:rsidRPr="00AF4159" w:rsidRDefault="000E3ED7" w:rsidP="000E3ED7">
      <w:pPr>
        <w:pStyle w:val="1d"/>
        <w:jc w:val="both"/>
        <w:rPr>
          <w:rFonts w:cs="Times New Roman"/>
          <w:color w:val="auto"/>
          <w:sz w:val="24"/>
          <w:szCs w:val="24"/>
          <w:lang w:val="ru-RU"/>
        </w:rPr>
      </w:pPr>
      <w:r w:rsidRPr="00AF4159">
        <w:rPr>
          <w:rFonts w:cs="Times New Roman"/>
          <w:color w:val="auto"/>
          <w:sz w:val="24"/>
          <w:szCs w:val="24"/>
          <w:lang w:val="ru-RU"/>
        </w:rPr>
        <w:t>Периодический закон. Периодическая система химических элементов Д. И. Менделеева. Короткопериодная и длиннопериодная 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w:t>
      </w:r>
    </w:p>
    <w:p w:rsidR="000E3ED7" w:rsidRPr="00AF4159" w:rsidRDefault="000E3ED7" w:rsidP="000E3ED7">
      <w:pPr>
        <w:pStyle w:val="1d"/>
        <w:jc w:val="both"/>
        <w:rPr>
          <w:rFonts w:cs="Times New Roman"/>
          <w:color w:val="auto"/>
          <w:sz w:val="24"/>
          <w:szCs w:val="24"/>
          <w:lang w:val="ru-RU"/>
        </w:rPr>
      </w:pPr>
      <w:r w:rsidRPr="00AF4159">
        <w:rPr>
          <w:rFonts w:cs="Times New Roman"/>
          <w:color w:val="auto"/>
          <w:sz w:val="24"/>
          <w:szCs w:val="24"/>
          <w:lang w:val="ru-RU"/>
        </w:rPr>
        <w:t>Строение атомов. Состав атомных ядер. Изотопы. Электроны. 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rsidR="000E3ED7" w:rsidRPr="00AF4159" w:rsidRDefault="000E3ED7" w:rsidP="000E3ED7">
      <w:pPr>
        <w:pStyle w:val="1d"/>
        <w:jc w:val="both"/>
        <w:rPr>
          <w:rFonts w:cs="Times New Roman"/>
          <w:color w:val="auto"/>
          <w:sz w:val="24"/>
          <w:szCs w:val="24"/>
          <w:lang w:val="ru-RU"/>
        </w:rPr>
      </w:pPr>
      <w:r w:rsidRPr="00AF4159">
        <w:rPr>
          <w:rFonts w:cs="Times New Roman"/>
          <w:color w:val="auto"/>
          <w:sz w:val="24"/>
          <w:szCs w:val="24"/>
          <w:lang w:val="ru-RU"/>
        </w:rPr>
        <w:t>Закономерности изменения радиуса атомов химических элементов, металлических и неметаллических свойств по группам и периодам. Значение Периодического закона и Периодической системы химических элементов для развития науки и практики. Д. И. Менделеев — учёный и гражданин.</w:t>
      </w:r>
    </w:p>
    <w:p w:rsidR="000E3ED7" w:rsidRPr="00AF4159" w:rsidRDefault="000E3ED7" w:rsidP="000E3ED7">
      <w:pPr>
        <w:pStyle w:val="1d"/>
        <w:jc w:val="both"/>
        <w:rPr>
          <w:rFonts w:cs="Times New Roman"/>
          <w:color w:val="auto"/>
          <w:sz w:val="24"/>
          <w:szCs w:val="24"/>
          <w:lang w:val="ru-RU"/>
        </w:rPr>
      </w:pPr>
      <w:r w:rsidRPr="00AF4159">
        <w:rPr>
          <w:rFonts w:cs="Times New Roman"/>
          <w:color w:val="auto"/>
          <w:sz w:val="24"/>
          <w:szCs w:val="24"/>
          <w:lang w:val="ru-RU"/>
        </w:rPr>
        <w:t>Химическая связь. Ковалентная (полярная и неполярная) связь. Электроотрицательность химических элементов. Ионная связь.</w:t>
      </w:r>
    </w:p>
    <w:p w:rsidR="000E3ED7" w:rsidRPr="00AF4159" w:rsidRDefault="000E3ED7" w:rsidP="000E3ED7">
      <w:pPr>
        <w:pStyle w:val="1d"/>
        <w:spacing w:line="240" w:lineRule="auto"/>
        <w:jc w:val="both"/>
        <w:rPr>
          <w:rFonts w:cs="Times New Roman"/>
          <w:color w:val="auto"/>
          <w:sz w:val="24"/>
          <w:szCs w:val="24"/>
          <w:lang w:val="ru-RU"/>
        </w:rPr>
      </w:pPr>
      <w:r w:rsidRPr="00AF4159">
        <w:rPr>
          <w:rFonts w:cs="Times New Roman"/>
          <w:color w:val="auto"/>
          <w:sz w:val="24"/>
          <w:szCs w:val="24"/>
          <w:lang w:val="ru-RU"/>
        </w:rPr>
        <w:t>Степень окисления. Окислительно-восстановительные реакции. Процессы окисления и восстановления. Окислители и восстановители.</w:t>
      </w:r>
    </w:p>
    <w:p w:rsidR="000E3ED7" w:rsidRPr="00AF4159" w:rsidRDefault="000E3ED7" w:rsidP="000E3ED7">
      <w:pPr>
        <w:pStyle w:val="1d"/>
        <w:spacing w:after="200" w:line="240" w:lineRule="auto"/>
        <w:jc w:val="both"/>
        <w:rPr>
          <w:rFonts w:cs="Times New Roman"/>
          <w:color w:val="auto"/>
          <w:sz w:val="24"/>
          <w:szCs w:val="24"/>
          <w:lang w:val="ru-RU"/>
        </w:rPr>
      </w:pPr>
      <w:r w:rsidRPr="00AF4159">
        <w:rPr>
          <w:rFonts w:cs="Times New Roman"/>
          <w:color w:val="auto"/>
          <w:sz w:val="24"/>
          <w:szCs w:val="24"/>
          <w:lang w:val="ru-RU"/>
        </w:rPr>
        <w:t>Химический эксперимент: 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rsidR="000E3ED7" w:rsidRPr="00AF4159" w:rsidRDefault="000E3ED7" w:rsidP="000E3ED7">
      <w:pPr>
        <w:pStyle w:val="afff3"/>
        <w:rPr>
          <w:rFonts w:ascii="Times New Roman" w:hAnsi="Times New Roman" w:cs="Times New Roman"/>
          <w:sz w:val="24"/>
          <w:szCs w:val="24"/>
        </w:rPr>
      </w:pPr>
      <w:bookmarkStart w:id="414" w:name="bookmark1505"/>
      <w:r w:rsidRPr="00AF4159">
        <w:rPr>
          <w:rFonts w:ascii="Times New Roman" w:hAnsi="Times New Roman" w:cs="Times New Roman"/>
          <w:sz w:val="24"/>
          <w:szCs w:val="24"/>
        </w:rPr>
        <w:t>Межпредметные связи</w:t>
      </w:r>
      <w:bookmarkEnd w:id="414"/>
    </w:p>
    <w:p w:rsidR="000E3ED7" w:rsidRPr="00AF4159" w:rsidRDefault="000E3ED7" w:rsidP="000E3ED7">
      <w:pPr>
        <w:pStyle w:val="1d"/>
        <w:spacing w:line="240" w:lineRule="auto"/>
        <w:jc w:val="both"/>
        <w:rPr>
          <w:rFonts w:cs="Times New Roman"/>
          <w:color w:val="auto"/>
          <w:sz w:val="24"/>
          <w:szCs w:val="24"/>
          <w:lang w:val="ru-RU"/>
        </w:rPr>
      </w:pPr>
      <w:r w:rsidRPr="00AF4159">
        <w:rPr>
          <w:rFonts w:cs="Times New Roman"/>
          <w:color w:val="auto"/>
          <w:sz w:val="24"/>
          <w:szCs w:val="24"/>
          <w:lang w:val="ru-RU"/>
        </w:rPr>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0E3ED7" w:rsidRPr="00AF4159" w:rsidRDefault="000E3ED7" w:rsidP="000E3ED7">
      <w:pPr>
        <w:pStyle w:val="1d"/>
        <w:spacing w:line="240" w:lineRule="auto"/>
        <w:jc w:val="both"/>
        <w:rPr>
          <w:rFonts w:cs="Times New Roman"/>
          <w:color w:val="auto"/>
          <w:sz w:val="24"/>
          <w:szCs w:val="24"/>
          <w:lang w:val="ru-RU"/>
        </w:rPr>
      </w:pPr>
      <w:r w:rsidRPr="00AF4159">
        <w:rPr>
          <w:rFonts w:cs="Times New Roman"/>
          <w:color w:val="auto"/>
          <w:sz w:val="24"/>
          <w:szCs w:val="24"/>
          <w:lang w:val="ru-RU"/>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rsidR="000E3ED7" w:rsidRPr="00AF4159" w:rsidRDefault="000E3ED7" w:rsidP="000E3ED7">
      <w:pPr>
        <w:pStyle w:val="1d"/>
        <w:spacing w:line="240" w:lineRule="auto"/>
        <w:jc w:val="both"/>
        <w:rPr>
          <w:rFonts w:cs="Times New Roman"/>
          <w:color w:val="auto"/>
          <w:sz w:val="24"/>
          <w:szCs w:val="24"/>
          <w:lang w:val="ru-RU"/>
        </w:rPr>
      </w:pPr>
      <w:r w:rsidRPr="00AF4159">
        <w:rPr>
          <w:rFonts w:cs="Times New Roman"/>
          <w:color w:val="auto"/>
          <w:sz w:val="24"/>
          <w:szCs w:val="24"/>
          <w:lang w:val="ru-RU"/>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rsidR="000E3ED7" w:rsidRPr="00AF4159" w:rsidRDefault="000E3ED7" w:rsidP="000E3ED7">
      <w:pPr>
        <w:pStyle w:val="1d"/>
        <w:spacing w:line="240" w:lineRule="auto"/>
        <w:jc w:val="both"/>
        <w:rPr>
          <w:rFonts w:cs="Times New Roman"/>
          <w:color w:val="auto"/>
          <w:sz w:val="24"/>
          <w:szCs w:val="24"/>
          <w:lang w:val="ru-RU"/>
        </w:rPr>
      </w:pPr>
      <w:r w:rsidRPr="00AF4159">
        <w:rPr>
          <w:rFonts w:cs="Times New Roman"/>
          <w:color w:val="auto"/>
          <w:sz w:val="24"/>
          <w:szCs w:val="24"/>
          <w:lang w:val="ru-RU"/>
        </w:rPr>
        <w:t>Биология: фотосинтез, дыхание, биосфера.</w:t>
      </w:r>
    </w:p>
    <w:p w:rsidR="000E3ED7" w:rsidRPr="00AF4159" w:rsidRDefault="000E3ED7" w:rsidP="000E3ED7">
      <w:pPr>
        <w:pStyle w:val="1d"/>
        <w:spacing w:after="320" w:line="240" w:lineRule="auto"/>
        <w:jc w:val="both"/>
        <w:rPr>
          <w:rFonts w:cs="Times New Roman"/>
          <w:color w:val="auto"/>
          <w:sz w:val="24"/>
          <w:szCs w:val="24"/>
          <w:lang w:val="ru-RU"/>
        </w:rPr>
      </w:pPr>
      <w:r w:rsidRPr="00AF4159">
        <w:rPr>
          <w:rFonts w:cs="Times New Roman"/>
          <w:color w:val="auto"/>
          <w:sz w:val="24"/>
          <w:szCs w:val="24"/>
          <w:lang w:val="ru-RU"/>
        </w:rPr>
        <w:t xml:space="preserve">География: атмосфера, гидросфера, минералы, горные породы, полезные ископаемые, топливо, </w:t>
      </w:r>
      <w:r w:rsidRPr="00AF4159">
        <w:rPr>
          <w:rFonts w:cs="Times New Roman"/>
          <w:color w:val="auto"/>
          <w:sz w:val="24"/>
          <w:szCs w:val="24"/>
          <w:lang w:val="ru-RU"/>
        </w:rPr>
        <w:lastRenderedPageBreak/>
        <w:t>водные ресурсы.</w:t>
      </w:r>
    </w:p>
    <w:p w:rsidR="000E3ED7" w:rsidRPr="00AF4159" w:rsidRDefault="000E3ED7" w:rsidP="000E3ED7">
      <w:pPr>
        <w:rPr>
          <w:b/>
          <w:color w:val="000000"/>
          <w:sz w:val="24"/>
          <w:szCs w:val="24"/>
        </w:rPr>
      </w:pPr>
      <w:r w:rsidRPr="00AF4159">
        <w:rPr>
          <w:sz w:val="24"/>
          <w:szCs w:val="24"/>
        </w:rPr>
        <w:br w:type="page"/>
      </w:r>
      <w:bookmarkStart w:id="415" w:name="bookmark1509"/>
    </w:p>
    <w:p w:rsidR="000E3ED7" w:rsidRPr="00AF4159" w:rsidRDefault="000E3ED7" w:rsidP="000E3ED7">
      <w:pPr>
        <w:pStyle w:val="afff3"/>
        <w:rPr>
          <w:rFonts w:ascii="Times New Roman" w:hAnsi="Times New Roman" w:cs="Times New Roman"/>
          <w:sz w:val="24"/>
          <w:szCs w:val="24"/>
        </w:rPr>
      </w:pPr>
      <w:r w:rsidRPr="00AF4159">
        <w:rPr>
          <w:rFonts w:ascii="Times New Roman" w:hAnsi="Times New Roman" w:cs="Times New Roman"/>
          <w:sz w:val="24"/>
          <w:szCs w:val="24"/>
        </w:rPr>
        <w:lastRenderedPageBreak/>
        <w:t>ПЛАНИРУЕМЫЕ РЕЗУЛЬТАТЫ ОСВОЕНИЯ</w:t>
      </w:r>
      <w:bookmarkEnd w:id="415"/>
    </w:p>
    <w:p w:rsidR="000E3ED7" w:rsidRPr="00AF4159" w:rsidRDefault="000E3ED7" w:rsidP="000E3ED7">
      <w:pPr>
        <w:pStyle w:val="afff3"/>
        <w:pBdr>
          <w:bottom w:val="single" w:sz="12" w:space="1" w:color="auto"/>
        </w:pBdr>
        <w:rPr>
          <w:rFonts w:ascii="Times New Roman" w:hAnsi="Times New Roman" w:cs="Times New Roman"/>
          <w:sz w:val="24"/>
          <w:szCs w:val="24"/>
        </w:rPr>
      </w:pPr>
      <w:r w:rsidRPr="00AF4159">
        <w:rPr>
          <w:rFonts w:ascii="Times New Roman" w:hAnsi="Times New Roman" w:cs="Times New Roman"/>
          <w:sz w:val="24"/>
          <w:szCs w:val="24"/>
        </w:rPr>
        <w:t>УЧЕБНОГО ПРЕДМЕТА «ХИМИЯ» НА УРОВНЕ ОСНОВНОГО ОБЩЕГО ОБРАЗОВАНИЯ</w:t>
      </w:r>
    </w:p>
    <w:p w:rsidR="000E3ED7" w:rsidRPr="00AF4159" w:rsidRDefault="000E3ED7" w:rsidP="000E3ED7">
      <w:pPr>
        <w:pStyle w:val="afff3"/>
        <w:rPr>
          <w:rFonts w:ascii="Times New Roman" w:hAnsi="Times New Roman" w:cs="Times New Roman"/>
          <w:sz w:val="24"/>
          <w:szCs w:val="24"/>
        </w:rPr>
      </w:pPr>
    </w:p>
    <w:p w:rsidR="000E3ED7" w:rsidRPr="00AF4159" w:rsidRDefault="000E3ED7" w:rsidP="000E3ED7">
      <w:pPr>
        <w:pStyle w:val="1d"/>
        <w:spacing w:line="240" w:lineRule="auto"/>
        <w:jc w:val="both"/>
        <w:rPr>
          <w:rFonts w:cs="Times New Roman"/>
          <w:color w:val="auto"/>
          <w:sz w:val="24"/>
          <w:szCs w:val="24"/>
          <w:lang w:val="ru-RU"/>
        </w:rPr>
      </w:pPr>
      <w:r w:rsidRPr="00AF4159">
        <w:rPr>
          <w:rFonts w:cs="Times New Roman"/>
          <w:color w:val="auto"/>
          <w:sz w:val="24"/>
          <w:szCs w:val="24"/>
          <w:lang w:val="ru-RU"/>
        </w:rPr>
        <w:t>Изучение химии в основной школе направлено на достижение обучающимися личностных, метапредметных и предметных результатов освоения учебного предмета.</w:t>
      </w:r>
    </w:p>
    <w:p w:rsidR="000E3ED7" w:rsidRPr="00AF4159" w:rsidRDefault="000E3ED7" w:rsidP="000E3ED7">
      <w:pPr>
        <w:pStyle w:val="afff3"/>
        <w:rPr>
          <w:rFonts w:ascii="Times New Roman" w:hAnsi="Times New Roman" w:cs="Times New Roman"/>
          <w:sz w:val="24"/>
          <w:szCs w:val="24"/>
        </w:rPr>
      </w:pPr>
      <w:bookmarkStart w:id="416" w:name="bookmark1512"/>
    </w:p>
    <w:p w:rsidR="000E3ED7" w:rsidRPr="00AF4159" w:rsidRDefault="000E3ED7" w:rsidP="000E3ED7">
      <w:pPr>
        <w:pStyle w:val="afff3"/>
        <w:rPr>
          <w:rFonts w:ascii="Times New Roman" w:hAnsi="Times New Roman" w:cs="Times New Roman"/>
          <w:sz w:val="24"/>
          <w:szCs w:val="24"/>
        </w:rPr>
      </w:pPr>
      <w:r w:rsidRPr="00AF4159">
        <w:rPr>
          <w:rFonts w:ascii="Times New Roman" w:hAnsi="Times New Roman" w:cs="Times New Roman"/>
          <w:sz w:val="24"/>
          <w:szCs w:val="24"/>
        </w:rPr>
        <w:t>Личностные результаты</w:t>
      </w:r>
      <w:bookmarkEnd w:id="416"/>
    </w:p>
    <w:p w:rsidR="000E3ED7" w:rsidRPr="00AF4159" w:rsidRDefault="000E3ED7" w:rsidP="000E3ED7">
      <w:pPr>
        <w:pStyle w:val="1d"/>
        <w:spacing w:line="240" w:lineRule="auto"/>
        <w:jc w:val="both"/>
        <w:rPr>
          <w:rFonts w:cs="Times New Roman"/>
          <w:color w:val="auto"/>
          <w:sz w:val="24"/>
          <w:szCs w:val="24"/>
          <w:lang w:val="ru-RU"/>
        </w:rPr>
      </w:pPr>
      <w:r w:rsidRPr="00AF4159">
        <w:rPr>
          <w:rFonts w:cs="Times New Roman"/>
          <w:color w:val="auto"/>
          <w:sz w:val="24"/>
          <w:szCs w:val="24"/>
          <w:lang w:val="ru-RU"/>
        </w:rPr>
        <w:t>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w:t>
      </w:r>
    </w:p>
    <w:p w:rsidR="000E3ED7" w:rsidRPr="00AF4159" w:rsidRDefault="000E3ED7" w:rsidP="000E3ED7">
      <w:pPr>
        <w:pStyle w:val="1d"/>
        <w:spacing w:line="240" w:lineRule="auto"/>
        <w:jc w:val="both"/>
        <w:rPr>
          <w:rFonts w:cs="Times New Roman"/>
          <w:color w:val="auto"/>
          <w:sz w:val="24"/>
          <w:szCs w:val="24"/>
          <w:lang w:val="ru-RU"/>
        </w:rPr>
      </w:pPr>
      <w:r w:rsidRPr="00AF4159">
        <w:rPr>
          <w:rFonts w:cs="Times New Roman"/>
          <w:color w:val="auto"/>
          <w:sz w:val="24"/>
          <w:szCs w:val="24"/>
          <w:lang w:val="ru-RU"/>
        </w:rPr>
        <w:t>Личностные результаты отражают сформированность, в том числе в части:</w:t>
      </w:r>
    </w:p>
    <w:p w:rsidR="000E3ED7" w:rsidRPr="00AF4159" w:rsidRDefault="000E3ED7" w:rsidP="000E3ED7">
      <w:pPr>
        <w:pStyle w:val="1f4"/>
        <w:rPr>
          <w:rFonts w:ascii="Times New Roman" w:hAnsi="Times New Roman" w:cs="Times New Roman"/>
          <w:sz w:val="24"/>
          <w:szCs w:val="24"/>
        </w:rPr>
      </w:pPr>
      <w:r w:rsidRPr="00AF4159">
        <w:rPr>
          <w:rFonts w:ascii="Times New Roman" w:hAnsi="Times New Roman" w:cs="Times New Roman"/>
          <w:sz w:val="24"/>
          <w:szCs w:val="24"/>
        </w:rPr>
        <w:t>Патриотического воспитания</w:t>
      </w:r>
    </w:p>
    <w:p w:rsidR="000E3ED7" w:rsidRPr="00AF4159" w:rsidRDefault="000E3ED7" w:rsidP="00072D02">
      <w:pPr>
        <w:pStyle w:val="1d"/>
        <w:numPr>
          <w:ilvl w:val="0"/>
          <w:numId w:val="248"/>
        </w:numPr>
        <w:tabs>
          <w:tab w:val="left" w:pos="543"/>
        </w:tabs>
        <w:spacing w:line="240" w:lineRule="auto"/>
        <w:ind w:firstLine="240"/>
        <w:jc w:val="both"/>
        <w:rPr>
          <w:rFonts w:cs="Times New Roman"/>
          <w:color w:val="auto"/>
          <w:sz w:val="24"/>
          <w:szCs w:val="24"/>
          <w:lang w:val="ru-RU"/>
        </w:rPr>
      </w:pPr>
      <w:r w:rsidRPr="00AF4159">
        <w:rPr>
          <w:rFonts w:cs="Times New Roman"/>
          <w:color w:val="auto"/>
          <w:sz w:val="24"/>
          <w:szCs w:val="24"/>
          <w:lang w:val="ru-RU"/>
        </w:rPr>
        <w:t>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rsidR="000E3ED7" w:rsidRPr="00AF4159" w:rsidRDefault="000E3ED7" w:rsidP="000E3ED7">
      <w:pPr>
        <w:pStyle w:val="1f4"/>
        <w:rPr>
          <w:rFonts w:ascii="Times New Roman" w:hAnsi="Times New Roman" w:cs="Times New Roman"/>
          <w:sz w:val="24"/>
          <w:szCs w:val="24"/>
        </w:rPr>
      </w:pPr>
      <w:r w:rsidRPr="00AF4159">
        <w:rPr>
          <w:rFonts w:ascii="Times New Roman" w:hAnsi="Times New Roman" w:cs="Times New Roman"/>
          <w:sz w:val="24"/>
          <w:szCs w:val="24"/>
        </w:rPr>
        <w:t>Гражданского воспитания</w:t>
      </w:r>
    </w:p>
    <w:p w:rsidR="000E3ED7" w:rsidRPr="00AF4159" w:rsidRDefault="000E3ED7" w:rsidP="00072D02">
      <w:pPr>
        <w:pStyle w:val="1d"/>
        <w:numPr>
          <w:ilvl w:val="0"/>
          <w:numId w:val="248"/>
        </w:numPr>
        <w:tabs>
          <w:tab w:val="left" w:pos="543"/>
        </w:tabs>
        <w:spacing w:line="240" w:lineRule="auto"/>
        <w:ind w:firstLine="240"/>
        <w:jc w:val="both"/>
        <w:rPr>
          <w:rFonts w:cs="Times New Roman"/>
          <w:color w:val="auto"/>
          <w:sz w:val="24"/>
          <w:szCs w:val="24"/>
          <w:lang w:val="ru-RU"/>
        </w:rPr>
      </w:pPr>
      <w:r w:rsidRPr="00AF4159">
        <w:rPr>
          <w:rFonts w:cs="Times New Roman"/>
          <w:color w:val="auto"/>
          <w:sz w:val="24"/>
          <w:szCs w:val="24"/>
          <w:lang w:val="ru-RU"/>
        </w:rPr>
        <w:t>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rsidR="000E3ED7" w:rsidRPr="00AF4159" w:rsidRDefault="000E3ED7" w:rsidP="000E3ED7">
      <w:pPr>
        <w:pStyle w:val="1f4"/>
        <w:rPr>
          <w:rFonts w:ascii="Times New Roman" w:hAnsi="Times New Roman" w:cs="Times New Roman"/>
          <w:sz w:val="24"/>
          <w:szCs w:val="24"/>
        </w:rPr>
      </w:pPr>
      <w:r w:rsidRPr="00AF4159">
        <w:rPr>
          <w:rFonts w:ascii="Times New Roman" w:hAnsi="Times New Roman" w:cs="Times New Roman"/>
          <w:sz w:val="24"/>
          <w:szCs w:val="24"/>
        </w:rPr>
        <w:t>Ценности научного познания</w:t>
      </w:r>
    </w:p>
    <w:p w:rsidR="000E3ED7" w:rsidRPr="00AF4159" w:rsidRDefault="000E3ED7" w:rsidP="00072D02">
      <w:pPr>
        <w:pStyle w:val="1d"/>
        <w:numPr>
          <w:ilvl w:val="0"/>
          <w:numId w:val="248"/>
        </w:numPr>
        <w:tabs>
          <w:tab w:val="left" w:pos="543"/>
        </w:tabs>
        <w:spacing w:line="240" w:lineRule="auto"/>
        <w:ind w:firstLine="240"/>
        <w:jc w:val="both"/>
        <w:rPr>
          <w:rFonts w:cs="Times New Roman"/>
          <w:color w:val="auto"/>
          <w:sz w:val="24"/>
          <w:szCs w:val="24"/>
          <w:lang w:val="ru-RU"/>
        </w:rPr>
      </w:pPr>
      <w:r w:rsidRPr="00AF4159">
        <w:rPr>
          <w:rFonts w:cs="Times New Roman"/>
          <w:color w:val="auto"/>
          <w:sz w:val="24"/>
          <w:szCs w:val="24"/>
          <w:lang w:val="ru-RU"/>
        </w:rPr>
        <w:t>мировоззренческих представлений о веществе и химической реакции, соответствующих современному уровню развития науки и составляющих основу для понимания сущности научной картины мира; представлений об основных закономерностях развития природы, взаимосвязях человека с природной средой, о роли химии в познании этих закономерностей;</w:t>
      </w:r>
    </w:p>
    <w:p w:rsidR="000E3ED7" w:rsidRPr="00AF4159" w:rsidRDefault="000E3ED7" w:rsidP="00072D02">
      <w:pPr>
        <w:pStyle w:val="1d"/>
        <w:numPr>
          <w:ilvl w:val="0"/>
          <w:numId w:val="248"/>
        </w:numPr>
        <w:tabs>
          <w:tab w:val="left" w:pos="543"/>
        </w:tabs>
        <w:spacing w:line="240" w:lineRule="auto"/>
        <w:ind w:firstLine="240"/>
        <w:jc w:val="both"/>
        <w:rPr>
          <w:rFonts w:cs="Times New Roman"/>
          <w:color w:val="auto"/>
          <w:sz w:val="24"/>
          <w:szCs w:val="24"/>
          <w:lang w:val="ru-RU"/>
        </w:rPr>
      </w:pPr>
      <w:r w:rsidRPr="00AF4159">
        <w:rPr>
          <w:rFonts w:cs="Times New Roman"/>
          <w:color w:val="auto"/>
          <w:sz w:val="24"/>
          <w:szCs w:val="24"/>
          <w:lang w:val="ru-RU"/>
        </w:rPr>
        <w:t>познавательных мотивов, направленных на получение новых знаний по химии, необходимых для объяснения наблюдаемых процессов и явлений;</w:t>
      </w:r>
    </w:p>
    <w:p w:rsidR="000E3ED7" w:rsidRPr="00AF4159" w:rsidRDefault="000E3ED7" w:rsidP="00072D02">
      <w:pPr>
        <w:pStyle w:val="1d"/>
        <w:numPr>
          <w:ilvl w:val="0"/>
          <w:numId w:val="248"/>
        </w:numPr>
        <w:tabs>
          <w:tab w:val="left" w:pos="543"/>
        </w:tabs>
        <w:spacing w:line="240" w:lineRule="auto"/>
        <w:ind w:firstLine="240"/>
        <w:jc w:val="both"/>
        <w:rPr>
          <w:rFonts w:cs="Times New Roman"/>
          <w:color w:val="auto"/>
          <w:sz w:val="24"/>
          <w:szCs w:val="24"/>
          <w:lang w:val="ru-RU"/>
        </w:rPr>
      </w:pPr>
      <w:r w:rsidRPr="00AF4159">
        <w:rPr>
          <w:rFonts w:cs="Times New Roman"/>
          <w:color w:val="auto"/>
          <w:sz w:val="24"/>
          <w:szCs w:val="24"/>
          <w:lang w:val="ru-RU"/>
        </w:rPr>
        <w:t>познавательной, информационной и читательской культуры, в том числе навыков самостоятельной работы с учебными текстами, справочной литературой, доступными техническими средствами информационных технологий;</w:t>
      </w:r>
    </w:p>
    <w:p w:rsidR="000E3ED7" w:rsidRPr="00AF4159" w:rsidRDefault="000E3ED7" w:rsidP="00072D02">
      <w:pPr>
        <w:pStyle w:val="1d"/>
        <w:numPr>
          <w:ilvl w:val="0"/>
          <w:numId w:val="248"/>
        </w:numPr>
        <w:tabs>
          <w:tab w:val="left" w:pos="543"/>
        </w:tabs>
        <w:spacing w:line="240" w:lineRule="auto"/>
        <w:ind w:firstLine="240"/>
        <w:jc w:val="both"/>
        <w:rPr>
          <w:rFonts w:cs="Times New Roman"/>
          <w:color w:val="auto"/>
          <w:sz w:val="24"/>
          <w:szCs w:val="24"/>
          <w:lang w:val="ru-RU"/>
        </w:rPr>
      </w:pPr>
      <w:r w:rsidRPr="00AF4159">
        <w:rPr>
          <w:rFonts w:cs="Times New Roman"/>
          <w:color w:val="auto"/>
          <w:sz w:val="24"/>
          <w:szCs w:val="24"/>
          <w:lang w:val="ru-RU"/>
        </w:rPr>
        <w:t>интереса к обучению и познанию, любознательности, готовности и способности к самообразованию, проектной и исследовательской деятельности, к осознанному выбору направленности и уровня обучения в дальнейшем;</w:t>
      </w:r>
    </w:p>
    <w:p w:rsidR="000E3ED7" w:rsidRPr="00AF4159" w:rsidRDefault="000E3ED7" w:rsidP="000E3ED7">
      <w:pPr>
        <w:pStyle w:val="1f4"/>
        <w:rPr>
          <w:rFonts w:ascii="Times New Roman" w:hAnsi="Times New Roman" w:cs="Times New Roman"/>
          <w:sz w:val="24"/>
          <w:szCs w:val="24"/>
        </w:rPr>
      </w:pPr>
      <w:r w:rsidRPr="00AF4159">
        <w:rPr>
          <w:rFonts w:ascii="Times New Roman" w:hAnsi="Times New Roman" w:cs="Times New Roman"/>
          <w:sz w:val="24"/>
          <w:szCs w:val="24"/>
        </w:rPr>
        <w:t>Формирования культуры здоровья</w:t>
      </w:r>
    </w:p>
    <w:p w:rsidR="000E3ED7" w:rsidRPr="00AF4159" w:rsidRDefault="000E3ED7" w:rsidP="00072D02">
      <w:pPr>
        <w:pStyle w:val="1d"/>
        <w:numPr>
          <w:ilvl w:val="0"/>
          <w:numId w:val="248"/>
        </w:numPr>
        <w:tabs>
          <w:tab w:val="left" w:pos="543"/>
        </w:tabs>
        <w:spacing w:line="240" w:lineRule="auto"/>
        <w:ind w:firstLine="240"/>
        <w:jc w:val="both"/>
        <w:rPr>
          <w:rFonts w:cs="Times New Roman"/>
          <w:color w:val="auto"/>
          <w:sz w:val="24"/>
          <w:szCs w:val="24"/>
          <w:lang w:val="ru-RU"/>
        </w:rPr>
      </w:pPr>
      <w:r w:rsidRPr="00AF4159">
        <w:rPr>
          <w:rFonts w:cs="Times New Roman"/>
          <w:color w:val="auto"/>
          <w:sz w:val="24"/>
          <w:szCs w:val="24"/>
          <w:lang w:val="ru-RU"/>
        </w:rPr>
        <w:t>осознания ценности жизни, ответственного отношения к своему здоровью, установки на здоровый образ жизни, осознания последствий и неприятия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rsidR="000E3ED7" w:rsidRPr="00AF4159" w:rsidRDefault="000E3ED7" w:rsidP="000E3ED7">
      <w:pPr>
        <w:pStyle w:val="1f4"/>
        <w:rPr>
          <w:rFonts w:ascii="Times New Roman" w:hAnsi="Times New Roman" w:cs="Times New Roman"/>
          <w:sz w:val="24"/>
          <w:szCs w:val="24"/>
        </w:rPr>
      </w:pPr>
      <w:r w:rsidRPr="00AF4159">
        <w:rPr>
          <w:rFonts w:ascii="Times New Roman" w:hAnsi="Times New Roman" w:cs="Times New Roman"/>
          <w:sz w:val="24"/>
          <w:szCs w:val="24"/>
        </w:rPr>
        <w:t>Трудового воспитания</w:t>
      </w:r>
    </w:p>
    <w:p w:rsidR="000E3ED7" w:rsidRPr="00AF4159" w:rsidRDefault="000E3ED7" w:rsidP="00072D02">
      <w:pPr>
        <w:pStyle w:val="1d"/>
        <w:numPr>
          <w:ilvl w:val="0"/>
          <w:numId w:val="248"/>
        </w:numPr>
        <w:tabs>
          <w:tab w:val="left" w:pos="548"/>
        </w:tabs>
        <w:spacing w:line="240" w:lineRule="auto"/>
        <w:ind w:firstLine="240"/>
        <w:jc w:val="both"/>
        <w:rPr>
          <w:rFonts w:cs="Times New Roman"/>
          <w:color w:val="auto"/>
          <w:sz w:val="24"/>
          <w:szCs w:val="24"/>
          <w:lang w:val="ru-RU"/>
        </w:rPr>
      </w:pPr>
      <w:r w:rsidRPr="00AF4159">
        <w:rPr>
          <w:rFonts w:cs="Times New Roman"/>
          <w:color w:val="auto"/>
          <w:sz w:val="24"/>
          <w:szCs w:val="24"/>
          <w:lang w:val="ru-RU"/>
        </w:rPr>
        <w:t>интереса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осознанного выбора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rsidR="000E3ED7" w:rsidRPr="00AF4159" w:rsidRDefault="000E3ED7" w:rsidP="000E3ED7">
      <w:pPr>
        <w:pStyle w:val="1f4"/>
        <w:rPr>
          <w:rFonts w:ascii="Times New Roman" w:hAnsi="Times New Roman" w:cs="Times New Roman"/>
          <w:sz w:val="24"/>
          <w:szCs w:val="24"/>
        </w:rPr>
      </w:pPr>
      <w:r w:rsidRPr="00AF4159">
        <w:rPr>
          <w:rFonts w:ascii="Times New Roman" w:hAnsi="Times New Roman" w:cs="Times New Roman"/>
          <w:sz w:val="24"/>
          <w:szCs w:val="24"/>
        </w:rPr>
        <w:t>Экологического воспитания</w:t>
      </w:r>
    </w:p>
    <w:p w:rsidR="000E3ED7" w:rsidRPr="00AF4159" w:rsidRDefault="000E3ED7" w:rsidP="00072D02">
      <w:pPr>
        <w:pStyle w:val="1d"/>
        <w:numPr>
          <w:ilvl w:val="0"/>
          <w:numId w:val="248"/>
        </w:numPr>
        <w:tabs>
          <w:tab w:val="left" w:pos="543"/>
        </w:tabs>
        <w:spacing w:line="240" w:lineRule="auto"/>
        <w:ind w:firstLine="240"/>
        <w:jc w:val="both"/>
        <w:rPr>
          <w:rFonts w:cs="Times New Roman"/>
          <w:color w:val="auto"/>
          <w:sz w:val="24"/>
          <w:szCs w:val="24"/>
          <w:lang w:val="ru-RU"/>
        </w:rPr>
      </w:pPr>
      <w:r w:rsidRPr="00AF4159">
        <w:rPr>
          <w:rFonts w:cs="Times New Roman"/>
          <w:color w:val="auto"/>
          <w:sz w:val="24"/>
          <w:szCs w:val="24"/>
          <w:lang w:val="ru-RU"/>
        </w:rPr>
        <w:t xml:space="preserve">экологически целесообразного отношения к природе как источнику жизни на Земле, основе её существования, понимания ценности здорового и безопасного образа жизни, ответственного отношения к собственному физическому и психическому здоровью, осознания ценности соблюдения </w:t>
      </w:r>
      <w:r w:rsidRPr="00AF4159">
        <w:rPr>
          <w:rFonts w:cs="Times New Roman"/>
          <w:color w:val="auto"/>
          <w:sz w:val="24"/>
          <w:szCs w:val="24"/>
          <w:lang w:val="ru-RU"/>
        </w:rPr>
        <w:lastRenderedPageBreak/>
        <w:t>правил безопасного поведения при работе с веществами, а также в ситуациях, угрожающих здоровью и жизни людей;</w:t>
      </w:r>
    </w:p>
    <w:p w:rsidR="000E3ED7" w:rsidRPr="00AF4159" w:rsidRDefault="000E3ED7" w:rsidP="00072D02">
      <w:pPr>
        <w:pStyle w:val="1d"/>
        <w:numPr>
          <w:ilvl w:val="0"/>
          <w:numId w:val="248"/>
        </w:numPr>
        <w:tabs>
          <w:tab w:val="left" w:pos="663"/>
        </w:tabs>
        <w:spacing w:line="240" w:lineRule="auto"/>
        <w:ind w:firstLine="240"/>
        <w:jc w:val="both"/>
        <w:rPr>
          <w:rFonts w:cs="Times New Roman"/>
          <w:color w:val="auto"/>
          <w:sz w:val="24"/>
          <w:szCs w:val="24"/>
          <w:lang w:val="ru-RU"/>
        </w:rPr>
      </w:pPr>
      <w:r w:rsidRPr="00AF4159">
        <w:rPr>
          <w:rFonts w:cs="Times New Roman"/>
          <w:color w:val="auto"/>
          <w:sz w:val="24"/>
          <w:szCs w:val="24"/>
          <w:lang w:val="ru-RU"/>
        </w:rPr>
        <w:t>способности применять знания, получаемые при изучении химии, для решения задач, связанных с окружающей природной средой, повышения уровня экологической культуры, осознания глобального характера экологических проблем и путей их решения посредством методов химии;</w:t>
      </w:r>
    </w:p>
    <w:p w:rsidR="000E3ED7" w:rsidRPr="00AF4159" w:rsidRDefault="000E3ED7" w:rsidP="00072D02">
      <w:pPr>
        <w:pStyle w:val="1d"/>
        <w:numPr>
          <w:ilvl w:val="0"/>
          <w:numId w:val="248"/>
        </w:numPr>
        <w:tabs>
          <w:tab w:val="left" w:pos="663"/>
        </w:tabs>
        <w:spacing w:line="240" w:lineRule="auto"/>
        <w:ind w:firstLine="240"/>
        <w:jc w:val="both"/>
        <w:rPr>
          <w:rFonts w:cs="Times New Roman"/>
          <w:color w:val="auto"/>
          <w:sz w:val="24"/>
          <w:szCs w:val="24"/>
          <w:lang w:val="ru-RU"/>
        </w:rPr>
      </w:pPr>
      <w:r w:rsidRPr="00AF4159">
        <w:rPr>
          <w:rFonts w:cs="Times New Roman"/>
          <w:color w:val="auto"/>
          <w:sz w:val="24"/>
          <w:szCs w:val="24"/>
          <w:lang w:val="ru-RU"/>
        </w:rPr>
        <w:t>экологического мышления, умения руководствоваться им в познавательной, коммуникативной и социальной практике.</w:t>
      </w:r>
    </w:p>
    <w:p w:rsidR="000E3ED7" w:rsidRPr="00AF4159" w:rsidRDefault="000E3ED7" w:rsidP="000E3ED7">
      <w:pPr>
        <w:pStyle w:val="afff3"/>
        <w:rPr>
          <w:rFonts w:ascii="Times New Roman" w:hAnsi="Times New Roman" w:cs="Times New Roman"/>
          <w:sz w:val="24"/>
          <w:szCs w:val="24"/>
        </w:rPr>
      </w:pPr>
      <w:bookmarkStart w:id="417" w:name="bookmark1514"/>
    </w:p>
    <w:p w:rsidR="000E3ED7" w:rsidRPr="00AF4159" w:rsidRDefault="000E3ED7" w:rsidP="000E3ED7">
      <w:pPr>
        <w:pStyle w:val="afff3"/>
        <w:rPr>
          <w:rFonts w:ascii="Times New Roman" w:hAnsi="Times New Roman" w:cs="Times New Roman"/>
          <w:sz w:val="24"/>
          <w:szCs w:val="24"/>
        </w:rPr>
      </w:pPr>
      <w:r w:rsidRPr="00AF4159">
        <w:rPr>
          <w:rFonts w:ascii="Times New Roman" w:hAnsi="Times New Roman" w:cs="Times New Roman"/>
          <w:sz w:val="24"/>
          <w:szCs w:val="24"/>
        </w:rPr>
        <w:t>Метапредметные результаты</w:t>
      </w:r>
      <w:bookmarkEnd w:id="417"/>
    </w:p>
    <w:p w:rsidR="000E3ED7" w:rsidRPr="00AF4159" w:rsidRDefault="000E3ED7" w:rsidP="000E3ED7">
      <w:pPr>
        <w:pStyle w:val="1d"/>
        <w:spacing w:line="240" w:lineRule="auto"/>
        <w:jc w:val="both"/>
        <w:rPr>
          <w:rFonts w:cs="Times New Roman"/>
          <w:color w:val="auto"/>
          <w:sz w:val="24"/>
          <w:szCs w:val="24"/>
          <w:lang w:val="ru-RU"/>
        </w:rPr>
      </w:pPr>
      <w:r w:rsidRPr="00AF4159">
        <w:rPr>
          <w:rFonts w:cs="Times New Roman"/>
          <w:color w:val="auto"/>
          <w:sz w:val="24"/>
          <w:szCs w:val="24"/>
          <w:lang w:val="ru-RU"/>
        </w:rPr>
        <w:t>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 которые используются в естественно-научных учебных предметах и позволяют на основе знаний из этих предметов формировать представление о целостной 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w:t>
      </w:r>
    </w:p>
    <w:p w:rsidR="000E3ED7" w:rsidRPr="00AF4159" w:rsidRDefault="000E3ED7" w:rsidP="000E3ED7">
      <w:pPr>
        <w:pStyle w:val="1d"/>
        <w:spacing w:line="240" w:lineRule="auto"/>
        <w:jc w:val="both"/>
        <w:rPr>
          <w:rFonts w:cs="Times New Roman"/>
          <w:color w:val="auto"/>
          <w:sz w:val="24"/>
          <w:szCs w:val="24"/>
          <w:lang w:val="ru-RU"/>
        </w:rPr>
      </w:pPr>
      <w:r w:rsidRPr="00AF4159">
        <w:rPr>
          <w:rFonts w:cs="Times New Roman"/>
          <w:color w:val="auto"/>
          <w:sz w:val="24"/>
          <w:szCs w:val="24"/>
          <w:lang w:val="ru-RU"/>
        </w:rPr>
        <w:t>Метапредметные результаты освоения образовательной программы по химии отражают овладение универсальными познавательными действиями, в том числе:</w:t>
      </w:r>
    </w:p>
    <w:p w:rsidR="000E3ED7" w:rsidRPr="00AF4159" w:rsidRDefault="000E3ED7" w:rsidP="000E3ED7">
      <w:pPr>
        <w:pStyle w:val="1f4"/>
        <w:rPr>
          <w:rFonts w:ascii="Times New Roman" w:hAnsi="Times New Roman" w:cs="Times New Roman"/>
          <w:sz w:val="24"/>
          <w:szCs w:val="24"/>
        </w:rPr>
      </w:pPr>
      <w:r w:rsidRPr="00AF4159">
        <w:rPr>
          <w:rFonts w:ascii="Times New Roman" w:hAnsi="Times New Roman" w:cs="Times New Roman"/>
          <w:sz w:val="24"/>
          <w:szCs w:val="24"/>
        </w:rPr>
        <w:t>Базовыми логическими действиями</w:t>
      </w:r>
    </w:p>
    <w:p w:rsidR="000E3ED7" w:rsidRPr="00AF4159" w:rsidRDefault="000E3ED7" w:rsidP="00072D02">
      <w:pPr>
        <w:pStyle w:val="1d"/>
        <w:numPr>
          <w:ilvl w:val="0"/>
          <w:numId w:val="249"/>
        </w:numPr>
        <w:tabs>
          <w:tab w:val="left" w:pos="543"/>
        </w:tabs>
        <w:spacing w:line="240" w:lineRule="auto"/>
        <w:ind w:firstLine="240"/>
        <w:jc w:val="both"/>
        <w:rPr>
          <w:rFonts w:cs="Times New Roman"/>
          <w:color w:val="auto"/>
          <w:sz w:val="24"/>
          <w:szCs w:val="24"/>
          <w:lang w:val="ru-RU"/>
        </w:rPr>
      </w:pPr>
      <w:r w:rsidRPr="00AF4159">
        <w:rPr>
          <w:rFonts w:cs="Times New Roman"/>
          <w:color w:val="auto"/>
          <w:sz w:val="24"/>
          <w:szCs w:val="24"/>
          <w:lang w:val="ru-RU"/>
        </w:rPr>
        <w:t>умением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делать выводы и заключения;</w:t>
      </w:r>
    </w:p>
    <w:p w:rsidR="000E3ED7" w:rsidRPr="00AF4159" w:rsidRDefault="000E3ED7" w:rsidP="00072D02">
      <w:pPr>
        <w:pStyle w:val="1d"/>
        <w:numPr>
          <w:ilvl w:val="0"/>
          <w:numId w:val="249"/>
        </w:numPr>
        <w:tabs>
          <w:tab w:val="left" w:pos="543"/>
        </w:tabs>
        <w:spacing w:line="240" w:lineRule="auto"/>
        <w:ind w:firstLine="240"/>
        <w:jc w:val="both"/>
        <w:rPr>
          <w:rFonts w:cs="Times New Roman"/>
          <w:color w:val="auto"/>
          <w:sz w:val="24"/>
          <w:szCs w:val="24"/>
          <w:lang w:val="ru-RU"/>
        </w:rPr>
      </w:pPr>
      <w:r w:rsidRPr="00AF4159">
        <w:rPr>
          <w:rFonts w:cs="Times New Roman"/>
          <w:color w:val="auto"/>
          <w:sz w:val="24"/>
          <w:szCs w:val="24"/>
          <w:lang w:val="ru-RU"/>
        </w:rPr>
        <w:t>умением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 предлагать критерии для выявления этих закономерностей и противоречий; 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0E3ED7" w:rsidRPr="00AF4159" w:rsidRDefault="000E3ED7" w:rsidP="000E3ED7">
      <w:pPr>
        <w:pStyle w:val="1f4"/>
        <w:rPr>
          <w:rFonts w:ascii="Times New Roman" w:hAnsi="Times New Roman" w:cs="Times New Roman"/>
          <w:sz w:val="24"/>
          <w:szCs w:val="24"/>
        </w:rPr>
      </w:pPr>
      <w:r w:rsidRPr="00AF4159">
        <w:rPr>
          <w:rFonts w:ascii="Times New Roman" w:hAnsi="Times New Roman" w:cs="Times New Roman"/>
          <w:sz w:val="24"/>
          <w:szCs w:val="24"/>
        </w:rPr>
        <w:t>Базовыми исследовательскими действиями</w:t>
      </w:r>
    </w:p>
    <w:p w:rsidR="000E3ED7" w:rsidRPr="00AF4159" w:rsidRDefault="000E3ED7" w:rsidP="00072D02">
      <w:pPr>
        <w:pStyle w:val="1d"/>
        <w:numPr>
          <w:ilvl w:val="0"/>
          <w:numId w:val="249"/>
        </w:numPr>
        <w:tabs>
          <w:tab w:val="left" w:pos="543"/>
        </w:tabs>
        <w:spacing w:line="256" w:lineRule="auto"/>
        <w:ind w:firstLine="240"/>
        <w:jc w:val="both"/>
        <w:rPr>
          <w:rFonts w:cs="Times New Roman"/>
          <w:color w:val="auto"/>
          <w:sz w:val="24"/>
          <w:szCs w:val="24"/>
          <w:lang w:val="ru-RU"/>
        </w:rPr>
      </w:pPr>
      <w:r w:rsidRPr="00AF4159">
        <w:rPr>
          <w:rFonts w:cs="Times New Roman"/>
          <w:color w:val="auto"/>
          <w:sz w:val="24"/>
          <w:szCs w:val="24"/>
          <w:lang w:val="ru-RU"/>
        </w:rPr>
        <w:t>умением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rsidR="000E3ED7" w:rsidRPr="00AF4159" w:rsidRDefault="000E3ED7" w:rsidP="00072D02">
      <w:pPr>
        <w:pStyle w:val="1d"/>
        <w:numPr>
          <w:ilvl w:val="0"/>
          <w:numId w:val="249"/>
        </w:numPr>
        <w:tabs>
          <w:tab w:val="left" w:pos="543"/>
        </w:tabs>
        <w:spacing w:line="256" w:lineRule="auto"/>
        <w:ind w:firstLine="240"/>
        <w:jc w:val="both"/>
        <w:rPr>
          <w:rFonts w:cs="Times New Roman"/>
          <w:color w:val="auto"/>
          <w:sz w:val="24"/>
          <w:szCs w:val="24"/>
          <w:lang w:val="ru-RU"/>
        </w:rPr>
      </w:pPr>
      <w:r w:rsidRPr="00AF4159">
        <w:rPr>
          <w:rFonts w:cs="Times New Roman"/>
          <w:color w:val="auto"/>
          <w:sz w:val="24"/>
          <w:szCs w:val="24"/>
          <w:lang w:val="ru-RU"/>
        </w:rP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rsidR="000E3ED7" w:rsidRPr="00AF4159" w:rsidRDefault="000E3ED7" w:rsidP="000E3ED7">
      <w:pPr>
        <w:pStyle w:val="1f4"/>
        <w:rPr>
          <w:rFonts w:ascii="Times New Roman" w:hAnsi="Times New Roman" w:cs="Times New Roman"/>
          <w:sz w:val="24"/>
          <w:szCs w:val="24"/>
        </w:rPr>
      </w:pPr>
      <w:r w:rsidRPr="00AF4159">
        <w:rPr>
          <w:rFonts w:ascii="Times New Roman" w:hAnsi="Times New Roman" w:cs="Times New Roman"/>
          <w:sz w:val="24"/>
          <w:szCs w:val="24"/>
        </w:rPr>
        <w:t>Работой с информацией</w:t>
      </w:r>
    </w:p>
    <w:p w:rsidR="000E3ED7" w:rsidRPr="00AF4159" w:rsidRDefault="000E3ED7" w:rsidP="00072D02">
      <w:pPr>
        <w:pStyle w:val="1d"/>
        <w:numPr>
          <w:ilvl w:val="0"/>
          <w:numId w:val="249"/>
        </w:numPr>
        <w:tabs>
          <w:tab w:val="left" w:pos="543"/>
        </w:tabs>
        <w:spacing w:line="256" w:lineRule="auto"/>
        <w:ind w:firstLine="240"/>
        <w:jc w:val="both"/>
        <w:rPr>
          <w:rFonts w:cs="Times New Roman"/>
          <w:color w:val="auto"/>
          <w:sz w:val="24"/>
          <w:szCs w:val="24"/>
          <w:lang w:val="ru-RU"/>
        </w:rPr>
      </w:pPr>
      <w:r w:rsidRPr="00AF4159">
        <w:rPr>
          <w:rFonts w:cs="Times New Roman"/>
          <w:color w:val="auto"/>
          <w:sz w:val="24"/>
          <w:szCs w:val="24"/>
          <w:lang w:val="ru-RU"/>
        </w:rPr>
        <w:t>умением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rsidR="000E3ED7" w:rsidRPr="00AF4159" w:rsidRDefault="000E3ED7" w:rsidP="00072D02">
      <w:pPr>
        <w:pStyle w:val="1d"/>
        <w:numPr>
          <w:ilvl w:val="0"/>
          <w:numId w:val="249"/>
        </w:numPr>
        <w:tabs>
          <w:tab w:val="left" w:pos="548"/>
        </w:tabs>
        <w:spacing w:line="256" w:lineRule="auto"/>
        <w:ind w:firstLine="240"/>
        <w:jc w:val="both"/>
        <w:rPr>
          <w:rFonts w:cs="Times New Roman"/>
          <w:color w:val="auto"/>
          <w:sz w:val="24"/>
          <w:szCs w:val="24"/>
          <w:lang w:val="ru-RU"/>
        </w:rPr>
      </w:pPr>
      <w:r w:rsidRPr="00AF4159">
        <w:rPr>
          <w:rFonts w:cs="Times New Roman"/>
          <w:color w:val="auto"/>
          <w:sz w:val="24"/>
          <w:szCs w:val="24"/>
          <w:lang w:val="ru-RU"/>
        </w:rPr>
        <w:t>умением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rsidR="000E3ED7" w:rsidRPr="00AF4159" w:rsidRDefault="000E3ED7" w:rsidP="00072D02">
      <w:pPr>
        <w:pStyle w:val="1d"/>
        <w:numPr>
          <w:ilvl w:val="0"/>
          <w:numId w:val="249"/>
        </w:numPr>
        <w:tabs>
          <w:tab w:val="left" w:pos="543"/>
        </w:tabs>
        <w:spacing w:line="256" w:lineRule="auto"/>
        <w:ind w:firstLine="240"/>
        <w:jc w:val="both"/>
        <w:rPr>
          <w:rFonts w:cs="Times New Roman"/>
          <w:color w:val="auto"/>
          <w:sz w:val="24"/>
          <w:szCs w:val="24"/>
          <w:lang w:val="ru-RU"/>
        </w:rPr>
      </w:pPr>
      <w:r w:rsidRPr="00AF4159">
        <w:rPr>
          <w:rFonts w:cs="Times New Roman"/>
          <w:color w:val="auto"/>
          <w:sz w:val="24"/>
          <w:szCs w:val="24"/>
          <w:lang w:val="ru-RU"/>
        </w:rPr>
        <w:lastRenderedPageBreak/>
        <w:t>умением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rsidR="000E3ED7" w:rsidRPr="00AF4159" w:rsidRDefault="000E3ED7" w:rsidP="000E3ED7">
      <w:pPr>
        <w:pStyle w:val="1f4"/>
        <w:rPr>
          <w:rFonts w:ascii="Times New Roman" w:hAnsi="Times New Roman" w:cs="Times New Roman"/>
          <w:sz w:val="24"/>
          <w:szCs w:val="24"/>
        </w:rPr>
      </w:pPr>
      <w:r w:rsidRPr="00AF4159">
        <w:rPr>
          <w:rFonts w:ascii="Times New Roman" w:hAnsi="Times New Roman" w:cs="Times New Roman"/>
          <w:sz w:val="24"/>
          <w:szCs w:val="24"/>
        </w:rPr>
        <w:t>Универсальными коммуникативными действиями</w:t>
      </w:r>
    </w:p>
    <w:p w:rsidR="000E3ED7" w:rsidRPr="00AF4159" w:rsidRDefault="000E3ED7" w:rsidP="00072D02">
      <w:pPr>
        <w:pStyle w:val="1d"/>
        <w:numPr>
          <w:ilvl w:val="0"/>
          <w:numId w:val="249"/>
        </w:numPr>
        <w:tabs>
          <w:tab w:val="left" w:pos="548"/>
        </w:tabs>
        <w:spacing w:line="256" w:lineRule="auto"/>
        <w:ind w:firstLine="240"/>
        <w:jc w:val="both"/>
        <w:rPr>
          <w:rFonts w:cs="Times New Roman"/>
          <w:color w:val="auto"/>
          <w:sz w:val="24"/>
          <w:szCs w:val="24"/>
          <w:lang w:val="ru-RU"/>
        </w:rPr>
      </w:pPr>
      <w:r w:rsidRPr="00AF4159">
        <w:rPr>
          <w:rFonts w:cs="Times New Roman"/>
          <w:color w:val="auto"/>
          <w:sz w:val="24"/>
          <w:szCs w:val="24"/>
          <w:lang w:val="ru-RU"/>
        </w:rPr>
        <w:t>умением задавать вопросы (в ходе диалога и/или дискуссии) по существу обсуждаемой темы, формулировать свои предложения относительно выполнения предложенной задачи;</w:t>
      </w:r>
    </w:p>
    <w:p w:rsidR="000E3ED7" w:rsidRPr="00AF4159" w:rsidRDefault="000E3ED7" w:rsidP="00072D02">
      <w:pPr>
        <w:pStyle w:val="1d"/>
        <w:numPr>
          <w:ilvl w:val="0"/>
          <w:numId w:val="249"/>
        </w:numPr>
        <w:tabs>
          <w:tab w:val="left" w:pos="543"/>
        </w:tabs>
        <w:spacing w:line="256" w:lineRule="auto"/>
        <w:ind w:firstLine="240"/>
        <w:jc w:val="both"/>
        <w:rPr>
          <w:rFonts w:cs="Times New Roman"/>
          <w:color w:val="auto"/>
          <w:sz w:val="24"/>
          <w:szCs w:val="24"/>
          <w:lang w:val="ru-RU"/>
        </w:rPr>
      </w:pPr>
      <w:r w:rsidRPr="00AF4159">
        <w:rPr>
          <w:rFonts w:cs="Times New Roman"/>
          <w:color w:val="auto"/>
          <w:sz w:val="24"/>
          <w:szCs w:val="24"/>
          <w:lang w:val="ru-RU"/>
        </w:rPr>
        <w:t>приобретение опыта презентации результатов выполнения химического эксперимента (лабораторного опыта, лабораторной работы по исследованию свойств веществ, учебного проекта);</w:t>
      </w:r>
    </w:p>
    <w:p w:rsidR="000E3ED7" w:rsidRPr="00AF4159" w:rsidRDefault="000E3ED7" w:rsidP="00072D02">
      <w:pPr>
        <w:pStyle w:val="1d"/>
        <w:numPr>
          <w:ilvl w:val="0"/>
          <w:numId w:val="249"/>
        </w:numPr>
        <w:tabs>
          <w:tab w:val="left" w:pos="663"/>
        </w:tabs>
        <w:spacing w:line="256" w:lineRule="auto"/>
        <w:ind w:firstLine="240"/>
        <w:jc w:val="both"/>
        <w:rPr>
          <w:rFonts w:cs="Times New Roman"/>
          <w:color w:val="auto"/>
          <w:sz w:val="24"/>
          <w:szCs w:val="24"/>
          <w:lang w:val="ru-RU"/>
        </w:rPr>
      </w:pPr>
      <w:r w:rsidRPr="00AF4159">
        <w:rPr>
          <w:rFonts w:cs="Times New Roman"/>
          <w:color w:val="auto"/>
          <w:sz w:val="24"/>
          <w:szCs w:val="24"/>
          <w:lang w:val="ru-RU"/>
        </w:rPr>
        <w:t>заинтересованность в совместной со сверстниками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w:t>
      </w:r>
    </w:p>
    <w:p w:rsidR="000E3ED7" w:rsidRPr="00AF4159" w:rsidRDefault="000E3ED7" w:rsidP="000E3ED7">
      <w:pPr>
        <w:pStyle w:val="1f4"/>
        <w:rPr>
          <w:rFonts w:ascii="Times New Roman" w:hAnsi="Times New Roman" w:cs="Times New Roman"/>
          <w:sz w:val="24"/>
          <w:szCs w:val="24"/>
        </w:rPr>
      </w:pPr>
      <w:r w:rsidRPr="00AF4159">
        <w:rPr>
          <w:rFonts w:ascii="Times New Roman" w:hAnsi="Times New Roman" w:cs="Times New Roman"/>
          <w:sz w:val="24"/>
          <w:szCs w:val="24"/>
        </w:rPr>
        <w:t>Универсальными регулятивными действиями</w:t>
      </w:r>
    </w:p>
    <w:p w:rsidR="000E3ED7" w:rsidRPr="00AF4159" w:rsidRDefault="000E3ED7" w:rsidP="00072D02">
      <w:pPr>
        <w:pStyle w:val="1d"/>
        <w:numPr>
          <w:ilvl w:val="0"/>
          <w:numId w:val="249"/>
        </w:numPr>
        <w:tabs>
          <w:tab w:val="left" w:pos="663"/>
        </w:tabs>
        <w:spacing w:line="256" w:lineRule="auto"/>
        <w:ind w:firstLine="240"/>
        <w:jc w:val="both"/>
        <w:rPr>
          <w:rFonts w:cs="Times New Roman"/>
          <w:color w:val="auto"/>
          <w:sz w:val="24"/>
          <w:szCs w:val="24"/>
          <w:lang w:val="ru-RU"/>
        </w:rPr>
      </w:pPr>
      <w:r w:rsidRPr="00AF4159">
        <w:rPr>
          <w:rFonts w:cs="Times New Roman"/>
          <w:color w:val="auto"/>
          <w:sz w:val="24"/>
          <w:szCs w:val="24"/>
          <w:lang w:val="ru-RU"/>
        </w:rPr>
        <w:t>умением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w:t>
      </w:r>
    </w:p>
    <w:p w:rsidR="000E3ED7" w:rsidRPr="00AF4159" w:rsidRDefault="000E3ED7" w:rsidP="00072D02">
      <w:pPr>
        <w:pStyle w:val="1d"/>
        <w:numPr>
          <w:ilvl w:val="0"/>
          <w:numId w:val="249"/>
        </w:numPr>
        <w:tabs>
          <w:tab w:val="left" w:pos="668"/>
        </w:tabs>
        <w:spacing w:line="256" w:lineRule="auto"/>
        <w:ind w:firstLine="240"/>
        <w:jc w:val="both"/>
        <w:rPr>
          <w:rFonts w:cs="Times New Roman"/>
          <w:color w:val="auto"/>
          <w:sz w:val="24"/>
          <w:szCs w:val="24"/>
          <w:lang w:val="ru-RU"/>
        </w:rPr>
      </w:pPr>
      <w:r w:rsidRPr="00AF4159">
        <w:rPr>
          <w:rFonts w:cs="Times New Roman"/>
          <w:color w:val="auto"/>
          <w:sz w:val="24"/>
          <w:szCs w:val="24"/>
          <w:lang w:val="ru-RU"/>
        </w:rPr>
        <w:t>умением использовать и анализировать контексты, предлагаемые в условии заданий.</w:t>
      </w:r>
    </w:p>
    <w:p w:rsidR="000E3ED7" w:rsidRPr="00AF4159" w:rsidRDefault="000E3ED7" w:rsidP="000E3ED7">
      <w:pPr>
        <w:pStyle w:val="afff3"/>
        <w:rPr>
          <w:rFonts w:ascii="Times New Roman" w:hAnsi="Times New Roman" w:cs="Times New Roman"/>
          <w:sz w:val="24"/>
          <w:szCs w:val="24"/>
        </w:rPr>
      </w:pPr>
      <w:bookmarkStart w:id="418" w:name="bookmark1516"/>
    </w:p>
    <w:p w:rsidR="000E3ED7" w:rsidRPr="00AF4159" w:rsidRDefault="000E3ED7" w:rsidP="000E3ED7">
      <w:pPr>
        <w:pStyle w:val="afff3"/>
        <w:rPr>
          <w:rFonts w:ascii="Times New Roman" w:hAnsi="Times New Roman" w:cs="Times New Roman"/>
          <w:sz w:val="24"/>
          <w:szCs w:val="24"/>
        </w:rPr>
      </w:pPr>
      <w:r w:rsidRPr="00AF4159">
        <w:rPr>
          <w:rFonts w:ascii="Times New Roman" w:hAnsi="Times New Roman" w:cs="Times New Roman"/>
          <w:sz w:val="24"/>
          <w:szCs w:val="24"/>
        </w:rPr>
        <w:t>Предметные результаты</w:t>
      </w:r>
      <w:bookmarkEnd w:id="418"/>
    </w:p>
    <w:p w:rsidR="000E3ED7" w:rsidRPr="00AF4159" w:rsidRDefault="000E3ED7" w:rsidP="000E3ED7">
      <w:pPr>
        <w:pStyle w:val="1d"/>
        <w:spacing w:line="256" w:lineRule="auto"/>
        <w:jc w:val="both"/>
        <w:rPr>
          <w:rFonts w:cs="Times New Roman"/>
          <w:color w:val="auto"/>
          <w:sz w:val="24"/>
          <w:szCs w:val="24"/>
          <w:lang w:val="ru-RU"/>
        </w:rPr>
      </w:pPr>
      <w:r w:rsidRPr="00AF4159">
        <w:rPr>
          <w:rFonts w:cs="Times New Roman"/>
          <w:color w:val="auto"/>
          <w:sz w:val="24"/>
          <w:szCs w:val="24"/>
          <w:lang w:val="ru-RU"/>
        </w:rPr>
        <w:t>В составе предметных результатов по освоению обязательного содержания, установленного данной примерной рабочей программой, выделяют: освоенные обучающимися научные знания, умения и способы 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w:t>
      </w:r>
    </w:p>
    <w:p w:rsidR="000E3ED7" w:rsidRPr="00AF4159" w:rsidRDefault="000E3ED7" w:rsidP="000E3ED7">
      <w:pPr>
        <w:pStyle w:val="1d"/>
        <w:spacing w:after="60" w:line="256" w:lineRule="auto"/>
        <w:jc w:val="both"/>
        <w:rPr>
          <w:rFonts w:cs="Times New Roman"/>
          <w:color w:val="auto"/>
          <w:sz w:val="24"/>
          <w:szCs w:val="24"/>
          <w:lang w:val="ru-RU"/>
        </w:rPr>
      </w:pPr>
      <w:r w:rsidRPr="00AF4159">
        <w:rPr>
          <w:rFonts w:cs="Times New Roman"/>
          <w:color w:val="auto"/>
          <w:sz w:val="24"/>
          <w:szCs w:val="24"/>
          <w:lang w:val="ru-RU"/>
        </w:rPr>
        <w:t>Предметные результаты представлены по годам обучения и отражают сформированность у обучающихся следующих умений:</w:t>
      </w:r>
    </w:p>
    <w:p w:rsidR="000E3ED7" w:rsidRPr="00AF4159" w:rsidRDefault="000E3ED7" w:rsidP="000E3ED7">
      <w:pPr>
        <w:pStyle w:val="1d"/>
        <w:spacing w:after="60" w:line="256" w:lineRule="auto"/>
        <w:jc w:val="both"/>
        <w:rPr>
          <w:rFonts w:cs="Times New Roman"/>
          <w:color w:val="auto"/>
          <w:sz w:val="24"/>
          <w:szCs w:val="24"/>
          <w:lang w:val="ru-RU"/>
        </w:rPr>
      </w:pPr>
    </w:p>
    <w:p w:rsidR="000E3ED7" w:rsidRPr="00AF4159" w:rsidRDefault="000E3ED7" w:rsidP="000E3ED7">
      <w:pPr>
        <w:pStyle w:val="afff3"/>
        <w:rPr>
          <w:rFonts w:ascii="Times New Roman" w:hAnsi="Times New Roman" w:cs="Times New Roman"/>
          <w:sz w:val="24"/>
          <w:szCs w:val="24"/>
        </w:rPr>
      </w:pPr>
      <w:bookmarkStart w:id="419" w:name="bookmark1518"/>
      <w:r w:rsidRPr="00AF4159">
        <w:rPr>
          <w:rFonts w:ascii="Times New Roman" w:hAnsi="Times New Roman" w:cs="Times New Roman"/>
          <w:sz w:val="24"/>
          <w:szCs w:val="24"/>
        </w:rPr>
        <w:t>8 КЛАСС</w:t>
      </w:r>
      <w:bookmarkEnd w:id="419"/>
    </w:p>
    <w:p w:rsidR="000E3ED7" w:rsidRPr="00AF4159" w:rsidRDefault="000E3ED7" w:rsidP="000E3ED7">
      <w:pPr>
        <w:pStyle w:val="afff3"/>
        <w:rPr>
          <w:rFonts w:ascii="Times New Roman" w:hAnsi="Times New Roman" w:cs="Times New Roman"/>
          <w:sz w:val="24"/>
          <w:szCs w:val="24"/>
        </w:rPr>
      </w:pPr>
    </w:p>
    <w:p w:rsidR="000E3ED7" w:rsidRPr="00AF4159" w:rsidRDefault="000E3ED7" w:rsidP="00072D02">
      <w:pPr>
        <w:pStyle w:val="1d"/>
        <w:numPr>
          <w:ilvl w:val="0"/>
          <w:numId w:val="250"/>
        </w:numPr>
        <w:tabs>
          <w:tab w:val="left" w:pos="548"/>
        </w:tabs>
        <w:spacing w:line="256" w:lineRule="auto"/>
        <w:ind w:firstLine="240"/>
        <w:jc w:val="both"/>
        <w:rPr>
          <w:rFonts w:cs="Times New Roman"/>
          <w:color w:val="auto"/>
          <w:sz w:val="24"/>
          <w:szCs w:val="24"/>
          <w:lang w:val="ru-RU"/>
        </w:rPr>
      </w:pPr>
      <w:r w:rsidRPr="00AF4159">
        <w:rPr>
          <w:rFonts w:cs="Times New Roman"/>
          <w:i/>
          <w:iCs/>
          <w:color w:val="auto"/>
          <w:sz w:val="24"/>
          <w:szCs w:val="24"/>
          <w:lang w:val="ru-RU"/>
        </w:rPr>
        <w:t>раскрывать смысл</w:t>
      </w:r>
      <w:r w:rsidRPr="00AF4159">
        <w:rPr>
          <w:rFonts w:cs="Times New Roman"/>
          <w:color w:val="auto"/>
          <w:sz w:val="24"/>
          <w:szCs w:val="24"/>
          <w:lang w:val="ru-RU"/>
        </w:rPr>
        <w:t xml:space="preserve">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rsidR="000E3ED7" w:rsidRPr="00AF4159" w:rsidRDefault="000E3ED7" w:rsidP="00072D02">
      <w:pPr>
        <w:pStyle w:val="1d"/>
        <w:numPr>
          <w:ilvl w:val="0"/>
          <w:numId w:val="250"/>
        </w:numPr>
        <w:tabs>
          <w:tab w:val="left" w:pos="543"/>
        </w:tabs>
        <w:spacing w:line="256" w:lineRule="auto"/>
        <w:ind w:firstLine="240"/>
        <w:jc w:val="both"/>
        <w:rPr>
          <w:rFonts w:cs="Times New Roman"/>
          <w:color w:val="auto"/>
          <w:sz w:val="24"/>
          <w:szCs w:val="24"/>
          <w:lang w:val="ru-RU"/>
        </w:rPr>
      </w:pPr>
      <w:r w:rsidRPr="00AF4159">
        <w:rPr>
          <w:rFonts w:cs="Times New Roman"/>
          <w:i/>
          <w:iCs/>
          <w:color w:val="auto"/>
          <w:sz w:val="24"/>
          <w:szCs w:val="24"/>
          <w:lang w:val="ru-RU"/>
        </w:rPr>
        <w:t>иллюстрировать</w:t>
      </w:r>
      <w:r w:rsidRPr="00AF4159">
        <w:rPr>
          <w:rFonts w:cs="Times New Roman"/>
          <w:color w:val="auto"/>
          <w:sz w:val="24"/>
          <w:szCs w:val="24"/>
          <w:lang w:val="ru-RU"/>
        </w:rPr>
        <w:t xml:space="preserve"> взаимосвязь основных химических понятий (см. п. 1) и применять эти понятия при описании веществ и их превращений;</w:t>
      </w:r>
    </w:p>
    <w:p w:rsidR="000E3ED7" w:rsidRPr="00AF4159" w:rsidRDefault="000E3ED7" w:rsidP="00072D02">
      <w:pPr>
        <w:pStyle w:val="1d"/>
        <w:numPr>
          <w:ilvl w:val="0"/>
          <w:numId w:val="250"/>
        </w:numPr>
        <w:tabs>
          <w:tab w:val="left" w:pos="543"/>
        </w:tabs>
        <w:spacing w:line="256" w:lineRule="auto"/>
        <w:ind w:firstLine="240"/>
        <w:jc w:val="both"/>
        <w:rPr>
          <w:rFonts w:cs="Times New Roman"/>
          <w:color w:val="auto"/>
          <w:sz w:val="24"/>
          <w:szCs w:val="24"/>
          <w:lang w:val="ru-RU"/>
        </w:rPr>
      </w:pPr>
      <w:r w:rsidRPr="00AF4159">
        <w:rPr>
          <w:rFonts w:cs="Times New Roman"/>
          <w:i/>
          <w:iCs/>
          <w:color w:val="auto"/>
          <w:sz w:val="24"/>
          <w:szCs w:val="24"/>
          <w:lang w:val="ru-RU"/>
        </w:rPr>
        <w:t>использовать</w:t>
      </w:r>
      <w:r w:rsidRPr="00AF4159">
        <w:rPr>
          <w:rFonts w:cs="Times New Roman"/>
          <w:color w:val="auto"/>
          <w:sz w:val="24"/>
          <w:szCs w:val="24"/>
          <w:lang w:val="ru-RU"/>
        </w:rPr>
        <w:t xml:space="preserve"> химическую символику для составления формул веществ и уравнений химических реакций;</w:t>
      </w:r>
    </w:p>
    <w:p w:rsidR="000E3ED7" w:rsidRPr="00AF4159" w:rsidRDefault="000E3ED7" w:rsidP="00072D02">
      <w:pPr>
        <w:pStyle w:val="1d"/>
        <w:numPr>
          <w:ilvl w:val="0"/>
          <w:numId w:val="250"/>
        </w:numPr>
        <w:tabs>
          <w:tab w:val="left" w:pos="548"/>
        </w:tabs>
        <w:spacing w:line="256" w:lineRule="auto"/>
        <w:ind w:firstLine="240"/>
        <w:jc w:val="both"/>
        <w:rPr>
          <w:rFonts w:cs="Times New Roman"/>
          <w:color w:val="auto"/>
          <w:sz w:val="24"/>
          <w:szCs w:val="24"/>
          <w:lang w:val="ru-RU"/>
        </w:rPr>
      </w:pPr>
      <w:r w:rsidRPr="00AF4159">
        <w:rPr>
          <w:rFonts w:cs="Times New Roman"/>
          <w:i/>
          <w:iCs/>
          <w:color w:val="auto"/>
          <w:sz w:val="24"/>
          <w:szCs w:val="24"/>
          <w:lang w:val="ru-RU"/>
        </w:rPr>
        <w:t>определять</w:t>
      </w:r>
      <w:r w:rsidRPr="00AF4159">
        <w:rPr>
          <w:rFonts w:cs="Times New Roman"/>
          <w:color w:val="auto"/>
          <w:sz w:val="24"/>
          <w:szCs w:val="24"/>
          <w:lang w:val="ru-RU"/>
        </w:rPr>
        <w:t xml:space="preserve"> 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w:t>
      </w:r>
    </w:p>
    <w:p w:rsidR="000E3ED7" w:rsidRPr="00AF4159" w:rsidRDefault="000E3ED7" w:rsidP="00072D02">
      <w:pPr>
        <w:pStyle w:val="1d"/>
        <w:numPr>
          <w:ilvl w:val="0"/>
          <w:numId w:val="250"/>
        </w:numPr>
        <w:tabs>
          <w:tab w:val="left" w:pos="548"/>
        </w:tabs>
        <w:spacing w:line="256" w:lineRule="auto"/>
        <w:ind w:firstLine="240"/>
        <w:jc w:val="both"/>
        <w:rPr>
          <w:rFonts w:cs="Times New Roman"/>
          <w:color w:val="auto"/>
          <w:sz w:val="24"/>
          <w:szCs w:val="24"/>
          <w:lang w:val="ru-RU"/>
        </w:rPr>
      </w:pPr>
      <w:r w:rsidRPr="00AF4159">
        <w:rPr>
          <w:rFonts w:cs="Times New Roman"/>
          <w:i/>
          <w:iCs/>
          <w:color w:val="auto"/>
          <w:sz w:val="24"/>
          <w:szCs w:val="24"/>
          <w:lang w:val="ru-RU"/>
        </w:rPr>
        <w:t>раскрывать смысл</w:t>
      </w:r>
      <w:r w:rsidRPr="00AF4159">
        <w:rPr>
          <w:rFonts w:cs="Times New Roman"/>
          <w:color w:val="auto"/>
          <w:sz w:val="24"/>
          <w:szCs w:val="24"/>
          <w:lang w:val="ru-RU"/>
        </w:rPr>
        <w:t xml:space="preserve"> Периодического закона Д. 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 </w:t>
      </w:r>
      <w:r w:rsidRPr="00AF4159">
        <w:rPr>
          <w:rFonts w:cs="Times New Roman"/>
          <w:i/>
          <w:iCs/>
          <w:color w:val="auto"/>
          <w:sz w:val="24"/>
          <w:szCs w:val="24"/>
          <w:lang w:val="ru-RU"/>
        </w:rPr>
        <w:t>описывать и характеризовать</w:t>
      </w:r>
      <w:r w:rsidRPr="00AF4159">
        <w:rPr>
          <w:rFonts w:cs="Times New Roman"/>
          <w:color w:val="auto"/>
          <w:sz w:val="24"/>
          <w:szCs w:val="24"/>
          <w:lang w:val="ru-RU"/>
        </w:rPr>
        <w:t xml:space="preserve"> табличную форму Периодической системы </w:t>
      </w:r>
      <w:r w:rsidRPr="00AF4159">
        <w:rPr>
          <w:rFonts w:cs="Times New Roman"/>
          <w:color w:val="auto"/>
          <w:sz w:val="24"/>
          <w:szCs w:val="24"/>
          <w:lang w:val="ru-RU"/>
        </w:rPr>
        <w:lastRenderedPageBreak/>
        <w:t xml:space="preserve">химических элементов: различать понятия «главная подгруппа (А-группа)» и «побочная подгруппа (Б-группа)», малые и большие периоды; </w:t>
      </w:r>
      <w:r w:rsidRPr="00AF4159">
        <w:rPr>
          <w:rFonts w:cs="Times New Roman"/>
          <w:i/>
          <w:iCs/>
          <w:color w:val="auto"/>
          <w:sz w:val="24"/>
          <w:szCs w:val="24"/>
          <w:lang w:val="ru-RU"/>
        </w:rPr>
        <w:t>соотносить</w:t>
      </w:r>
      <w:r w:rsidRPr="00AF4159">
        <w:rPr>
          <w:rFonts w:cs="Times New Roman"/>
          <w:color w:val="auto"/>
          <w:sz w:val="24"/>
          <w:szCs w:val="24"/>
          <w:lang w:val="ru-RU"/>
        </w:rPr>
        <w:t xml:space="preserve"> обозначения, которые имеются в таблице «Периодическая система химических элементов Д. 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p w:rsidR="000E3ED7" w:rsidRPr="00AF4159" w:rsidRDefault="000E3ED7" w:rsidP="00072D02">
      <w:pPr>
        <w:pStyle w:val="1d"/>
        <w:numPr>
          <w:ilvl w:val="0"/>
          <w:numId w:val="250"/>
        </w:numPr>
        <w:tabs>
          <w:tab w:val="left" w:pos="543"/>
        </w:tabs>
        <w:spacing w:after="40" w:line="256" w:lineRule="auto"/>
        <w:ind w:firstLine="240"/>
        <w:jc w:val="both"/>
        <w:rPr>
          <w:rFonts w:cs="Times New Roman"/>
          <w:color w:val="auto"/>
          <w:sz w:val="24"/>
          <w:szCs w:val="24"/>
          <w:lang w:val="ru-RU"/>
        </w:rPr>
      </w:pPr>
      <w:r w:rsidRPr="00AF4159">
        <w:rPr>
          <w:rFonts w:cs="Times New Roman"/>
          <w:i/>
          <w:iCs/>
          <w:color w:val="auto"/>
          <w:sz w:val="24"/>
          <w:szCs w:val="24"/>
          <w:lang w:val="ru-RU"/>
        </w:rPr>
        <w:t>классифицировать</w:t>
      </w:r>
      <w:r w:rsidRPr="00AF4159">
        <w:rPr>
          <w:rFonts w:cs="Times New Roman"/>
          <w:color w:val="auto"/>
          <w:sz w:val="24"/>
          <w:szCs w:val="24"/>
          <w:lang w:val="ru-RU"/>
        </w:rPr>
        <w:t xml:space="preserve"> химические элементы; неорганические вещества; химические реакции (по числу и составу участвующих в реакции веществ, по тепловому эффекту);</w:t>
      </w:r>
    </w:p>
    <w:p w:rsidR="000E3ED7" w:rsidRPr="00AF4159" w:rsidRDefault="000E3ED7" w:rsidP="00072D02">
      <w:pPr>
        <w:pStyle w:val="1d"/>
        <w:numPr>
          <w:ilvl w:val="0"/>
          <w:numId w:val="250"/>
        </w:numPr>
        <w:tabs>
          <w:tab w:val="left" w:pos="543"/>
        </w:tabs>
        <w:spacing w:line="240" w:lineRule="auto"/>
        <w:ind w:firstLine="240"/>
        <w:jc w:val="both"/>
        <w:rPr>
          <w:rFonts w:cs="Times New Roman"/>
          <w:color w:val="auto"/>
          <w:sz w:val="24"/>
          <w:szCs w:val="24"/>
          <w:lang w:val="ru-RU"/>
        </w:rPr>
      </w:pPr>
      <w:r w:rsidRPr="00AF4159">
        <w:rPr>
          <w:rFonts w:cs="Times New Roman"/>
          <w:i/>
          <w:iCs/>
          <w:color w:val="auto"/>
          <w:sz w:val="24"/>
          <w:szCs w:val="24"/>
          <w:lang w:val="ru-RU"/>
        </w:rPr>
        <w:t>характеризовать (описывать)</w:t>
      </w:r>
      <w:r w:rsidRPr="00AF4159">
        <w:rPr>
          <w:rFonts w:cs="Times New Roman"/>
          <w:color w:val="auto"/>
          <w:sz w:val="24"/>
          <w:szCs w:val="24"/>
          <w:lang w:val="ru-RU"/>
        </w:rPr>
        <w:t xml:space="preserve">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rsidR="000E3ED7" w:rsidRPr="00AF4159" w:rsidRDefault="000E3ED7" w:rsidP="00072D02">
      <w:pPr>
        <w:pStyle w:val="1d"/>
        <w:numPr>
          <w:ilvl w:val="0"/>
          <w:numId w:val="250"/>
        </w:numPr>
        <w:tabs>
          <w:tab w:val="left" w:pos="548"/>
        </w:tabs>
        <w:spacing w:line="240" w:lineRule="auto"/>
        <w:ind w:firstLine="240"/>
        <w:jc w:val="both"/>
        <w:rPr>
          <w:rFonts w:cs="Times New Roman"/>
          <w:color w:val="auto"/>
          <w:sz w:val="24"/>
          <w:szCs w:val="24"/>
          <w:lang w:val="ru-RU"/>
        </w:rPr>
      </w:pPr>
      <w:r w:rsidRPr="00AF4159">
        <w:rPr>
          <w:rFonts w:cs="Times New Roman"/>
          <w:i/>
          <w:iCs/>
          <w:color w:val="auto"/>
          <w:sz w:val="24"/>
          <w:szCs w:val="24"/>
          <w:lang w:val="ru-RU"/>
        </w:rPr>
        <w:t>прогнозировать</w:t>
      </w:r>
      <w:r w:rsidRPr="00AF4159">
        <w:rPr>
          <w:rFonts w:cs="Times New Roman"/>
          <w:color w:val="auto"/>
          <w:sz w:val="24"/>
          <w:szCs w:val="24"/>
          <w:lang w:val="ru-RU"/>
        </w:rPr>
        <w:t xml:space="preserve"> свойства веществ в зависимости от их качественного состава; возможности протекания химических превращений в различных условиях;</w:t>
      </w:r>
    </w:p>
    <w:p w:rsidR="000E3ED7" w:rsidRPr="00AF4159" w:rsidRDefault="000E3ED7" w:rsidP="00072D02">
      <w:pPr>
        <w:pStyle w:val="1d"/>
        <w:numPr>
          <w:ilvl w:val="0"/>
          <w:numId w:val="250"/>
        </w:numPr>
        <w:tabs>
          <w:tab w:val="left" w:pos="548"/>
        </w:tabs>
        <w:spacing w:line="240" w:lineRule="auto"/>
        <w:ind w:firstLine="240"/>
        <w:jc w:val="both"/>
        <w:rPr>
          <w:rFonts w:cs="Times New Roman"/>
          <w:color w:val="auto"/>
          <w:sz w:val="24"/>
          <w:szCs w:val="24"/>
          <w:lang w:val="ru-RU"/>
        </w:rPr>
      </w:pPr>
      <w:r w:rsidRPr="00AF4159">
        <w:rPr>
          <w:rFonts w:cs="Times New Roman"/>
          <w:i/>
          <w:iCs/>
          <w:color w:val="auto"/>
          <w:sz w:val="24"/>
          <w:szCs w:val="24"/>
          <w:lang w:val="ru-RU"/>
        </w:rPr>
        <w:t>вычислять</w:t>
      </w:r>
      <w:r w:rsidRPr="00AF4159">
        <w:rPr>
          <w:rFonts w:cs="Times New Roman"/>
          <w:color w:val="auto"/>
          <w:sz w:val="24"/>
          <w:szCs w:val="24"/>
          <w:lang w:val="ru-RU"/>
        </w:rPr>
        <w:t xml:space="preserve">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0E3ED7" w:rsidRPr="00AF4159" w:rsidRDefault="000E3ED7" w:rsidP="00072D02">
      <w:pPr>
        <w:pStyle w:val="1d"/>
        <w:numPr>
          <w:ilvl w:val="0"/>
          <w:numId w:val="250"/>
        </w:numPr>
        <w:tabs>
          <w:tab w:val="left" w:pos="668"/>
        </w:tabs>
        <w:spacing w:line="240" w:lineRule="auto"/>
        <w:ind w:firstLine="240"/>
        <w:jc w:val="both"/>
        <w:rPr>
          <w:rFonts w:cs="Times New Roman"/>
          <w:color w:val="auto"/>
          <w:sz w:val="24"/>
          <w:szCs w:val="24"/>
          <w:lang w:val="ru-RU"/>
        </w:rPr>
      </w:pPr>
      <w:r w:rsidRPr="00AF4159">
        <w:rPr>
          <w:rFonts w:cs="Times New Roman"/>
          <w:i/>
          <w:iCs/>
          <w:color w:val="auto"/>
          <w:sz w:val="24"/>
          <w:szCs w:val="24"/>
          <w:lang w:val="ru-RU"/>
        </w:rPr>
        <w:t>применять</w:t>
      </w:r>
      <w:r w:rsidRPr="00AF4159">
        <w:rPr>
          <w:rFonts w:cs="Times New Roman"/>
          <w:color w:val="auto"/>
          <w:sz w:val="24"/>
          <w:szCs w:val="24"/>
          <w:lang w:val="ru-RU"/>
        </w:rPr>
        <w:t xml:space="preserve">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0E3ED7" w:rsidRPr="00AF4159" w:rsidRDefault="000E3ED7" w:rsidP="00072D02">
      <w:pPr>
        <w:pStyle w:val="1d"/>
        <w:numPr>
          <w:ilvl w:val="0"/>
          <w:numId w:val="250"/>
        </w:numPr>
        <w:tabs>
          <w:tab w:val="left" w:pos="668"/>
        </w:tabs>
        <w:spacing w:after="320" w:line="240" w:lineRule="auto"/>
        <w:ind w:firstLine="240"/>
        <w:jc w:val="both"/>
        <w:rPr>
          <w:rFonts w:cs="Times New Roman"/>
          <w:color w:val="auto"/>
          <w:sz w:val="24"/>
          <w:szCs w:val="24"/>
          <w:lang w:val="ru-RU"/>
        </w:rPr>
      </w:pPr>
      <w:r w:rsidRPr="00AF4159">
        <w:rPr>
          <w:rFonts w:cs="Times New Roman"/>
          <w:i/>
          <w:iCs/>
          <w:color w:val="auto"/>
          <w:sz w:val="24"/>
          <w:szCs w:val="24"/>
          <w:lang w:val="ru-RU"/>
        </w:rPr>
        <w:t>следовать</w:t>
      </w:r>
      <w:r w:rsidRPr="00AF4159">
        <w:rPr>
          <w:rFonts w:cs="Times New Roman"/>
          <w:color w:val="auto"/>
          <w:sz w:val="24"/>
          <w:szCs w:val="24"/>
          <w:lang w:val="ru-RU"/>
        </w:rPr>
        <w:t xml:space="preserve">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w:t>
      </w:r>
    </w:p>
    <w:p w:rsidR="009579F6" w:rsidRPr="00AF4159" w:rsidRDefault="00BE70C9" w:rsidP="00834B0E">
      <w:pPr>
        <w:pStyle w:val="1"/>
        <w:tabs>
          <w:tab w:val="left" w:pos="921"/>
        </w:tabs>
        <w:spacing w:before="91"/>
        <w:ind w:left="1636"/>
        <w:rPr>
          <w:rFonts w:ascii="Times New Roman" w:hAnsi="Times New Roman" w:cs="Times New Roman"/>
          <w:color w:val="231F20"/>
        </w:rPr>
      </w:pPr>
      <w:bookmarkStart w:id="420" w:name="_Toc117004680"/>
      <w:r w:rsidRPr="00BE70C9">
        <w:rPr>
          <w:rFonts w:ascii="Times New Roman" w:hAnsi="Times New Roman" w:cs="Times New Roman"/>
        </w:rPr>
        <w:pict>
          <v:shape id="_x0000_s1174" style="position:absolute;left:0;text-align:left;margin-left:36.85pt;margin-top:25.3pt;width:317.5pt;height:.1pt;z-index:-15670784;mso-wrap-distance-left:0;mso-wrap-distance-right:0;mso-position-horizontal-relative:page" coordorigin="737,506" coordsize="6350,0" path="m737,506r6350,e" filled="f" strokecolor="#231f20" strokeweight=".5pt">
            <v:path arrowok="t"/>
            <w10:wrap type="topAndBottom" anchorx="page"/>
          </v:shape>
        </w:pict>
      </w:r>
      <w:bookmarkStart w:id="421" w:name="31-0447-01-0860-0900o12"/>
      <w:bookmarkEnd w:id="421"/>
      <w:r w:rsidR="00834B0E" w:rsidRPr="00AF4159">
        <w:rPr>
          <w:rFonts w:ascii="Times New Roman" w:hAnsi="Times New Roman" w:cs="Times New Roman"/>
          <w:color w:val="231F20"/>
          <w:w w:val="80"/>
        </w:rPr>
        <w:t xml:space="preserve">2.1.18 </w:t>
      </w:r>
      <w:r w:rsidR="0018188B" w:rsidRPr="00AF4159">
        <w:rPr>
          <w:rFonts w:ascii="Times New Roman" w:hAnsi="Times New Roman" w:cs="Times New Roman"/>
          <w:color w:val="231F20"/>
          <w:w w:val="80"/>
        </w:rPr>
        <w:t>ИЗОБРАЗИТЕЛЬНОЕИСКУССТВО</w:t>
      </w:r>
      <w:bookmarkEnd w:id="420"/>
    </w:p>
    <w:p w:rsidR="009579F6" w:rsidRPr="00AF4159" w:rsidRDefault="009579F6">
      <w:pPr>
        <w:spacing w:line="252" w:lineRule="auto"/>
        <w:rPr>
          <w:sz w:val="24"/>
          <w:szCs w:val="24"/>
        </w:rPr>
      </w:pPr>
    </w:p>
    <w:p w:rsidR="009C1D6D" w:rsidRPr="00AF4159" w:rsidRDefault="009C1D6D" w:rsidP="009C1D6D">
      <w:pPr>
        <w:pStyle w:val="1d"/>
        <w:spacing w:after="260" w:line="240" w:lineRule="auto"/>
        <w:jc w:val="both"/>
        <w:rPr>
          <w:rFonts w:cs="Times New Roman"/>
          <w:color w:val="auto"/>
          <w:sz w:val="24"/>
          <w:szCs w:val="24"/>
          <w:lang w:val="ru-RU"/>
        </w:rPr>
      </w:pPr>
      <w:r w:rsidRPr="00AF4159">
        <w:rPr>
          <w:rFonts w:cs="Times New Roman"/>
          <w:color w:val="auto"/>
          <w:sz w:val="24"/>
          <w:szCs w:val="24"/>
          <w:lang w:val="ru-RU"/>
        </w:rPr>
        <w:t>Рабочая программа основного общего образования по предмету «Изобразительное искусство» составлена на основе требований к результатам освоения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на основе планируемых результатов духовно-нравственного развития, воспитания и социализации обучающихся, представленных в Программе воспитания.</w:t>
      </w:r>
    </w:p>
    <w:p w:rsidR="009C1D6D" w:rsidRPr="00AF4159" w:rsidRDefault="009C1D6D" w:rsidP="009C1D6D">
      <w:pPr>
        <w:pStyle w:val="afff3"/>
        <w:pBdr>
          <w:bottom w:val="single" w:sz="12" w:space="1" w:color="auto"/>
        </w:pBdr>
        <w:rPr>
          <w:rFonts w:ascii="Times New Roman" w:hAnsi="Times New Roman" w:cs="Times New Roman"/>
          <w:sz w:val="24"/>
          <w:szCs w:val="24"/>
        </w:rPr>
      </w:pPr>
      <w:bookmarkStart w:id="422" w:name="bookmark1524"/>
      <w:r w:rsidRPr="00AF4159">
        <w:rPr>
          <w:rFonts w:ascii="Times New Roman" w:hAnsi="Times New Roman" w:cs="Times New Roman"/>
          <w:sz w:val="24"/>
          <w:szCs w:val="24"/>
        </w:rPr>
        <w:t>ПОЯСНИТЕЛЬНАЯ ЗАПИСКА</w:t>
      </w:r>
      <w:bookmarkEnd w:id="422"/>
    </w:p>
    <w:p w:rsidR="009C1D6D" w:rsidRPr="00AF4159" w:rsidRDefault="009C1D6D" w:rsidP="009C1D6D">
      <w:pPr>
        <w:pStyle w:val="afff3"/>
        <w:rPr>
          <w:rFonts w:ascii="Times New Roman" w:hAnsi="Times New Roman" w:cs="Times New Roman"/>
          <w:sz w:val="24"/>
          <w:szCs w:val="24"/>
        </w:rPr>
      </w:pPr>
    </w:p>
    <w:p w:rsidR="009C1D6D" w:rsidRPr="00AF4159" w:rsidRDefault="009C1D6D" w:rsidP="009C1D6D">
      <w:pPr>
        <w:pStyle w:val="afff3"/>
        <w:rPr>
          <w:rFonts w:ascii="Times New Roman" w:hAnsi="Times New Roman" w:cs="Times New Roman"/>
          <w:sz w:val="24"/>
          <w:szCs w:val="24"/>
        </w:rPr>
      </w:pPr>
      <w:bookmarkStart w:id="423" w:name="bookmark1526"/>
      <w:r w:rsidRPr="00AF4159">
        <w:rPr>
          <w:rFonts w:ascii="Times New Roman" w:hAnsi="Times New Roman" w:cs="Times New Roman"/>
          <w:sz w:val="24"/>
          <w:szCs w:val="24"/>
        </w:rPr>
        <w:t>ОБЩАЯ ХАРАКТЕРИСТИКА УЧЕБНОГО ПРЕДМЕТА «ИЗОБРАЗИТЕЛЬНОЕ ИСКУССТВО»</w:t>
      </w:r>
      <w:bookmarkEnd w:id="423"/>
    </w:p>
    <w:p w:rsidR="009C1D6D" w:rsidRPr="00AF4159" w:rsidRDefault="009C1D6D" w:rsidP="009C1D6D">
      <w:pPr>
        <w:pStyle w:val="1d"/>
        <w:spacing w:line="240" w:lineRule="auto"/>
        <w:jc w:val="both"/>
        <w:rPr>
          <w:rFonts w:cs="Times New Roman"/>
          <w:color w:val="auto"/>
          <w:sz w:val="24"/>
          <w:szCs w:val="24"/>
          <w:lang w:val="ru-RU"/>
        </w:rPr>
      </w:pPr>
      <w:r w:rsidRPr="00AF4159">
        <w:rPr>
          <w:rFonts w:cs="Times New Roman"/>
          <w:color w:val="auto"/>
          <w:sz w:val="24"/>
          <w:szCs w:val="24"/>
          <w:lang w:val="ru-RU"/>
        </w:rPr>
        <w:t>Основная цель школьного предмета «Изобразительное искусство» — развитие визуально-пространственного мышления учащихся как формы эмоционально-ценностного, эстетического освоения мира, формы самовыражения и ориентации в художественном и нравственном пространстве культуры. Искусство рассматривается как особая духовная сфера, концентрирующая в себе колоссальный эстетический, художественный и нравственный мировой опыт.</w:t>
      </w:r>
    </w:p>
    <w:p w:rsidR="009C1D6D" w:rsidRPr="00AF4159" w:rsidRDefault="009C1D6D" w:rsidP="009C1D6D">
      <w:pPr>
        <w:pStyle w:val="1d"/>
        <w:spacing w:line="240" w:lineRule="auto"/>
        <w:jc w:val="both"/>
        <w:rPr>
          <w:rFonts w:cs="Times New Roman"/>
          <w:color w:val="auto"/>
          <w:sz w:val="24"/>
          <w:szCs w:val="24"/>
          <w:lang w:val="ru-RU"/>
        </w:rPr>
      </w:pPr>
      <w:r w:rsidRPr="00AF4159">
        <w:rPr>
          <w:rFonts w:cs="Times New Roman"/>
          <w:color w:val="auto"/>
          <w:sz w:val="24"/>
          <w:szCs w:val="24"/>
          <w:lang w:val="ru-RU"/>
        </w:rPr>
        <w:t>Изобразительное искусство как школьная дисциплина имеет интегративный характер, так как включает в себя основы разных видов визуально-пространственных искусств: живописи, графики, скульптуры, дизайна, архитектуры, народного и декоративно-прикладного искусства, фотографии, функции художественного изображения в зрелищных и экранных искусствах.</w:t>
      </w:r>
    </w:p>
    <w:p w:rsidR="009C1D6D" w:rsidRPr="00AF4159" w:rsidRDefault="009C1D6D" w:rsidP="009C1D6D">
      <w:pPr>
        <w:pStyle w:val="1d"/>
        <w:spacing w:line="240" w:lineRule="auto"/>
        <w:ind w:firstLine="238"/>
        <w:jc w:val="both"/>
        <w:rPr>
          <w:rFonts w:cs="Times New Roman"/>
          <w:color w:val="auto"/>
          <w:sz w:val="24"/>
          <w:szCs w:val="24"/>
          <w:lang w:val="ru-RU"/>
        </w:rPr>
      </w:pPr>
      <w:r w:rsidRPr="00AF4159">
        <w:rPr>
          <w:rFonts w:cs="Times New Roman"/>
          <w:color w:val="auto"/>
          <w:sz w:val="24"/>
          <w:szCs w:val="24"/>
          <w:lang w:val="ru-RU"/>
        </w:rPr>
        <w:t>Основные формы учебной деятельности — практическая художественно-творческая деятельность, зрительское восприятие произведений искусства и эстетическое наблюдение окружающего мира. Важнейшими задачами являются формирование активного отношения к традициям культуры как смысловой, эстетической и личностно значимой ценности, воспитание гражданственности и патриотизма, уважения и бережного отношения к истории культуры своего Отечества,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rsidR="009C1D6D" w:rsidRPr="00AF4159" w:rsidRDefault="009C1D6D" w:rsidP="009C1D6D">
      <w:pPr>
        <w:pStyle w:val="1d"/>
        <w:ind w:firstLine="238"/>
        <w:jc w:val="both"/>
        <w:rPr>
          <w:rFonts w:cs="Times New Roman"/>
          <w:color w:val="auto"/>
          <w:sz w:val="24"/>
          <w:szCs w:val="24"/>
          <w:lang w:val="ru-RU"/>
        </w:rPr>
      </w:pPr>
      <w:r w:rsidRPr="00AF4159">
        <w:rPr>
          <w:rFonts w:cs="Times New Roman"/>
          <w:color w:val="auto"/>
          <w:sz w:val="24"/>
          <w:szCs w:val="24"/>
          <w:lang w:val="ru-RU"/>
        </w:rPr>
        <w:lastRenderedPageBreak/>
        <w:t>Программа направлена на достижение основного результата образования — развитие личности обучающегося, его активной учебно-познавательной деятельности, творческого развития и формирования готовности к саморазвитию и непрерывному образованию.</w:t>
      </w:r>
    </w:p>
    <w:p w:rsidR="009C1D6D" w:rsidRPr="00AF4159" w:rsidRDefault="009C1D6D" w:rsidP="009C1D6D">
      <w:pPr>
        <w:pStyle w:val="1d"/>
        <w:ind w:firstLine="238"/>
        <w:jc w:val="both"/>
        <w:rPr>
          <w:rFonts w:cs="Times New Roman"/>
          <w:color w:val="auto"/>
          <w:sz w:val="24"/>
          <w:szCs w:val="24"/>
          <w:lang w:val="ru-RU"/>
        </w:rPr>
      </w:pPr>
      <w:r w:rsidRPr="00AF4159">
        <w:rPr>
          <w:rFonts w:cs="Times New Roman"/>
          <w:color w:val="auto"/>
          <w:sz w:val="24"/>
          <w:szCs w:val="24"/>
          <w:lang w:val="ru-RU"/>
        </w:rPr>
        <w:t>Примерная рабочая программа ориентирована на психолого возрастные особенности развития детей 11—15 лет, при этом содержание занятий может быть адаптировано с учётом индивидуальных качеств обучающихся как для детей, проявляющих выдающиеся способности, так и для детей-инвалидов и детей с ОВЗ.</w:t>
      </w:r>
    </w:p>
    <w:p w:rsidR="009C1D6D" w:rsidRPr="00AF4159" w:rsidRDefault="009C1D6D" w:rsidP="009C1D6D">
      <w:pPr>
        <w:pStyle w:val="1d"/>
        <w:jc w:val="both"/>
        <w:rPr>
          <w:rFonts w:cs="Times New Roman"/>
          <w:color w:val="auto"/>
          <w:sz w:val="24"/>
          <w:szCs w:val="24"/>
          <w:lang w:val="ru-RU"/>
        </w:rPr>
      </w:pPr>
      <w:r w:rsidRPr="00AF4159">
        <w:rPr>
          <w:rFonts w:cs="Times New Roman"/>
          <w:color w:val="auto"/>
          <w:sz w:val="24"/>
          <w:szCs w:val="24"/>
          <w:lang w:val="ru-RU"/>
        </w:rPr>
        <w:t>Для оценки качества образования по предмету «Изобразительное искусство» кроме личностных и метапредметных образовательных результатов выделены и описаны предметные результаты обучения. Их достижение определяется чётко поставленными учебными задачами по каждой теме, и они являются общеобразовательными требованиями.</w:t>
      </w:r>
    </w:p>
    <w:p w:rsidR="009C1D6D" w:rsidRPr="00AF4159" w:rsidRDefault="009C1D6D" w:rsidP="009C1D6D">
      <w:pPr>
        <w:pStyle w:val="1d"/>
        <w:jc w:val="both"/>
        <w:rPr>
          <w:rFonts w:cs="Times New Roman"/>
          <w:color w:val="auto"/>
          <w:sz w:val="24"/>
          <w:szCs w:val="24"/>
          <w:lang w:val="ru-RU"/>
        </w:rPr>
      </w:pPr>
      <w:r w:rsidRPr="00AF4159">
        <w:rPr>
          <w:rFonts w:cs="Times New Roman"/>
          <w:color w:val="auto"/>
          <w:sz w:val="24"/>
          <w:szCs w:val="24"/>
          <w:lang w:val="ru-RU"/>
        </w:rPr>
        <w:t>В урочное время деятельность обучающихся организуется как в индивидуальной, так и в групповой форме. Каждому учащемуся необходим личный творческий опыт, но также необходимо сотворчество в команде — совместная коллективная художественная деятельность, которая предусмотрена тематическим планом и может иметь разные формы организации.</w:t>
      </w:r>
    </w:p>
    <w:p w:rsidR="009C1D6D" w:rsidRPr="00AF4159" w:rsidRDefault="009C1D6D" w:rsidP="009C1D6D">
      <w:pPr>
        <w:pStyle w:val="1d"/>
        <w:jc w:val="both"/>
        <w:rPr>
          <w:rFonts w:cs="Times New Roman"/>
          <w:color w:val="auto"/>
          <w:sz w:val="24"/>
          <w:szCs w:val="24"/>
          <w:lang w:val="ru-RU"/>
        </w:rPr>
      </w:pPr>
      <w:r w:rsidRPr="00AF4159">
        <w:rPr>
          <w:rFonts w:cs="Times New Roman"/>
          <w:color w:val="auto"/>
          <w:sz w:val="24"/>
          <w:szCs w:val="24"/>
          <w:lang w:val="ru-RU"/>
        </w:rPr>
        <w:t>Учебный материал каждого модуля разделён на тематические блоки, которые могут быть основанием для организации проектной деятельности, которая включает в себя как исследовательскую, так и художественно-творческую деятельность, а также презентацию результата.</w:t>
      </w:r>
    </w:p>
    <w:p w:rsidR="009C1D6D" w:rsidRPr="00AF4159" w:rsidRDefault="009C1D6D" w:rsidP="009C1D6D">
      <w:pPr>
        <w:pStyle w:val="1d"/>
        <w:jc w:val="both"/>
        <w:rPr>
          <w:rFonts w:cs="Times New Roman"/>
          <w:color w:val="auto"/>
          <w:sz w:val="24"/>
          <w:szCs w:val="24"/>
          <w:lang w:val="ru-RU"/>
        </w:rPr>
      </w:pPr>
      <w:r w:rsidRPr="00AF4159">
        <w:rPr>
          <w:rFonts w:cs="Times New Roman"/>
          <w:color w:val="auto"/>
          <w:sz w:val="24"/>
          <w:szCs w:val="24"/>
          <w:lang w:val="ru-RU"/>
        </w:rPr>
        <w:t>Однако необходимо различать и сочетать в учебном процессе историко-культурологическую, искусствоведческую исследовательскую работу учащихся и собственно художественную проектную деятельность, продуктом которой является созданное на основе композиционного поиска учебное художественное произведение (индивидуальное или коллективное, на плоскости или в объёме, макете).</w:t>
      </w:r>
    </w:p>
    <w:p w:rsidR="009C1D6D" w:rsidRPr="00AF4159" w:rsidRDefault="009C1D6D" w:rsidP="009C1D6D">
      <w:pPr>
        <w:pStyle w:val="1d"/>
        <w:jc w:val="both"/>
        <w:rPr>
          <w:rFonts w:cs="Times New Roman"/>
          <w:color w:val="auto"/>
          <w:sz w:val="24"/>
          <w:szCs w:val="24"/>
          <w:lang w:val="ru-RU"/>
        </w:rPr>
      </w:pPr>
      <w:r w:rsidRPr="00AF4159">
        <w:rPr>
          <w:rFonts w:cs="Times New Roman"/>
          <w:color w:val="auto"/>
          <w:sz w:val="24"/>
          <w:szCs w:val="24"/>
          <w:lang w:val="ru-RU"/>
        </w:rPr>
        <w:t>Большое значение имеет связь с внеурочной деятельностью, активная социокультурная деятельность, в процессе которой обучающиеся участвуют в оформлении общешкольных событий и праздников, в организации выставок детского художественного творчества, в конкурсах, а также смотрят памятники архитектуры, посещают художественные музеи.</w:t>
      </w:r>
    </w:p>
    <w:p w:rsidR="009C1D6D" w:rsidRPr="00AF4159" w:rsidRDefault="009C1D6D" w:rsidP="009C1D6D">
      <w:pPr>
        <w:pStyle w:val="afff3"/>
        <w:rPr>
          <w:rFonts w:ascii="Times New Roman" w:hAnsi="Times New Roman" w:cs="Times New Roman"/>
          <w:sz w:val="24"/>
          <w:szCs w:val="24"/>
        </w:rPr>
      </w:pPr>
      <w:bookmarkStart w:id="424" w:name="bookmark1528"/>
    </w:p>
    <w:p w:rsidR="009C1D6D" w:rsidRPr="00AF4159" w:rsidRDefault="009C1D6D" w:rsidP="009C1D6D">
      <w:pPr>
        <w:pStyle w:val="afff3"/>
        <w:rPr>
          <w:rFonts w:ascii="Times New Roman" w:hAnsi="Times New Roman" w:cs="Times New Roman"/>
          <w:sz w:val="24"/>
          <w:szCs w:val="24"/>
        </w:rPr>
      </w:pPr>
      <w:r w:rsidRPr="00AF4159">
        <w:rPr>
          <w:rFonts w:ascii="Times New Roman" w:hAnsi="Times New Roman" w:cs="Times New Roman"/>
          <w:sz w:val="24"/>
          <w:szCs w:val="24"/>
        </w:rPr>
        <w:t>ЦЕЛЬ ИЗУЧЕНИЯ УЧЕБНОГО ПРЕДМЕТА «ИЗОБРАЗИТЕЛЬНОЕ ИСКУССТВО»</w:t>
      </w:r>
      <w:bookmarkEnd w:id="424"/>
    </w:p>
    <w:p w:rsidR="009C1D6D" w:rsidRPr="00AF4159" w:rsidRDefault="009C1D6D" w:rsidP="009C1D6D">
      <w:pPr>
        <w:pStyle w:val="1d"/>
        <w:jc w:val="both"/>
        <w:rPr>
          <w:rFonts w:cs="Times New Roman"/>
          <w:color w:val="auto"/>
          <w:sz w:val="24"/>
          <w:szCs w:val="24"/>
          <w:lang w:val="ru-RU"/>
        </w:rPr>
      </w:pPr>
      <w:r w:rsidRPr="00AF4159">
        <w:rPr>
          <w:rFonts w:cs="Times New Roman"/>
          <w:color w:val="auto"/>
          <w:sz w:val="24"/>
          <w:szCs w:val="24"/>
          <w:lang w:val="ru-RU"/>
        </w:rPr>
        <w:t>Целью изучения учебного предмета «Изобразительное искусство» является освоение разных видов визуально-пространственных искусств: живописи, графики, скульптуры, дизайна, архитектуры, народного и декоративно-прикладного искусства, изображения в зрелищных и экранных искусствах (</w:t>
      </w:r>
      <w:r w:rsidRPr="00AF4159">
        <w:rPr>
          <w:rFonts w:cs="Times New Roman"/>
          <w:i/>
          <w:iCs/>
          <w:color w:val="auto"/>
          <w:sz w:val="24"/>
          <w:szCs w:val="24"/>
          <w:lang w:val="ru-RU"/>
        </w:rPr>
        <w:t>вариативно</w:t>
      </w:r>
      <w:r w:rsidRPr="00AF4159">
        <w:rPr>
          <w:rFonts w:cs="Times New Roman"/>
          <w:color w:val="auto"/>
          <w:sz w:val="24"/>
          <w:szCs w:val="24"/>
          <w:lang w:val="ru-RU"/>
        </w:rPr>
        <w:t>).</w:t>
      </w:r>
    </w:p>
    <w:p w:rsidR="009C1D6D" w:rsidRPr="00AF4159" w:rsidRDefault="009C1D6D" w:rsidP="009C1D6D">
      <w:pPr>
        <w:pStyle w:val="1d"/>
        <w:spacing w:after="120"/>
        <w:jc w:val="both"/>
        <w:rPr>
          <w:rFonts w:cs="Times New Roman"/>
          <w:color w:val="auto"/>
          <w:sz w:val="24"/>
          <w:szCs w:val="24"/>
          <w:lang w:val="ru-RU"/>
        </w:rPr>
      </w:pPr>
      <w:r w:rsidRPr="00AF4159">
        <w:rPr>
          <w:rFonts w:cs="Times New Roman"/>
          <w:color w:val="auto"/>
          <w:sz w:val="24"/>
          <w:szCs w:val="24"/>
          <w:lang w:val="ru-RU"/>
        </w:rPr>
        <w:t>Учебный предмет «Изобразительное искусство» объединяет в единую образовательную структуру художественно-творческую деятельность, восприятие произведений искусства и художественно-эстетическое освоение окружающей действительности. Художественное развитие обучающихся осуществляется в процессе личного художественного творчества, в практической работе с разнообразными художественными материалами.</w:t>
      </w:r>
    </w:p>
    <w:p w:rsidR="009C1D6D" w:rsidRPr="00AF4159" w:rsidRDefault="009C1D6D" w:rsidP="009C1D6D">
      <w:pPr>
        <w:pStyle w:val="1f4"/>
        <w:rPr>
          <w:rFonts w:ascii="Times New Roman" w:hAnsi="Times New Roman" w:cs="Times New Roman"/>
          <w:sz w:val="24"/>
          <w:szCs w:val="24"/>
        </w:rPr>
      </w:pPr>
      <w:bookmarkStart w:id="425" w:name="bookmark1530"/>
      <w:r w:rsidRPr="00AF4159">
        <w:rPr>
          <w:rFonts w:ascii="Times New Roman" w:hAnsi="Times New Roman" w:cs="Times New Roman"/>
          <w:sz w:val="24"/>
          <w:szCs w:val="24"/>
        </w:rPr>
        <w:t>Задачами учебного предмета</w:t>
      </w:r>
      <w:bookmarkEnd w:id="425"/>
    </w:p>
    <w:p w:rsidR="009C1D6D" w:rsidRPr="00AF4159" w:rsidRDefault="009C1D6D" w:rsidP="009C1D6D">
      <w:pPr>
        <w:pStyle w:val="1f4"/>
        <w:rPr>
          <w:rFonts w:ascii="Times New Roman" w:hAnsi="Times New Roman" w:cs="Times New Roman"/>
          <w:sz w:val="24"/>
          <w:szCs w:val="24"/>
        </w:rPr>
      </w:pPr>
      <w:r w:rsidRPr="00AF4159">
        <w:rPr>
          <w:rFonts w:ascii="Times New Roman" w:hAnsi="Times New Roman" w:cs="Times New Roman"/>
          <w:sz w:val="24"/>
          <w:szCs w:val="24"/>
        </w:rPr>
        <w:t>«Изобразительное искусство» являются:</w:t>
      </w:r>
    </w:p>
    <w:p w:rsidR="009C1D6D" w:rsidRPr="00AF4159" w:rsidRDefault="009C1D6D" w:rsidP="00072D02">
      <w:pPr>
        <w:pStyle w:val="1d"/>
        <w:numPr>
          <w:ilvl w:val="0"/>
          <w:numId w:val="252"/>
        </w:numPr>
        <w:spacing w:line="276" w:lineRule="auto"/>
        <w:jc w:val="both"/>
        <w:rPr>
          <w:rFonts w:cs="Times New Roman"/>
          <w:color w:val="auto"/>
          <w:sz w:val="24"/>
          <w:szCs w:val="24"/>
          <w:lang w:val="ru-RU"/>
        </w:rPr>
      </w:pPr>
      <w:r w:rsidRPr="00AF4159">
        <w:rPr>
          <w:rFonts w:cs="Times New Roman"/>
          <w:color w:val="auto"/>
          <w:sz w:val="24"/>
          <w:szCs w:val="24"/>
          <w:lang w:val="ru-RU"/>
        </w:rPr>
        <w:t>освоение художественной культуры как формы выражения в пространственных формах духовных ценностей, формирование представлений о месте и значении художественной деятельности в жизни общества;</w:t>
      </w:r>
    </w:p>
    <w:p w:rsidR="009C1D6D" w:rsidRPr="00AF4159" w:rsidRDefault="009C1D6D" w:rsidP="00072D02">
      <w:pPr>
        <w:pStyle w:val="1d"/>
        <w:numPr>
          <w:ilvl w:val="0"/>
          <w:numId w:val="252"/>
        </w:numPr>
        <w:spacing w:line="276" w:lineRule="auto"/>
        <w:jc w:val="both"/>
        <w:rPr>
          <w:rFonts w:cs="Times New Roman"/>
          <w:color w:val="auto"/>
          <w:sz w:val="24"/>
          <w:szCs w:val="24"/>
          <w:lang w:val="ru-RU"/>
        </w:rPr>
      </w:pPr>
      <w:r w:rsidRPr="00AF4159">
        <w:rPr>
          <w:rFonts w:cs="Times New Roman"/>
          <w:color w:val="auto"/>
          <w:sz w:val="24"/>
          <w:szCs w:val="24"/>
          <w:lang w:val="ru-RU"/>
        </w:rPr>
        <w:t>формирование у обучающихся представлений об отечественной и мировой художественной культуре во всём многообразии её видов;</w:t>
      </w:r>
    </w:p>
    <w:p w:rsidR="009C1D6D" w:rsidRPr="00AF4159" w:rsidRDefault="009C1D6D" w:rsidP="00072D02">
      <w:pPr>
        <w:pStyle w:val="1d"/>
        <w:numPr>
          <w:ilvl w:val="0"/>
          <w:numId w:val="252"/>
        </w:numPr>
        <w:spacing w:line="297" w:lineRule="auto"/>
        <w:jc w:val="both"/>
        <w:rPr>
          <w:rFonts w:cs="Times New Roman"/>
          <w:color w:val="auto"/>
          <w:sz w:val="24"/>
          <w:szCs w:val="24"/>
          <w:lang w:val="ru-RU"/>
        </w:rPr>
      </w:pPr>
      <w:r w:rsidRPr="00AF4159">
        <w:rPr>
          <w:rFonts w:cs="Times New Roman"/>
          <w:color w:val="auto"/>
          <w:sz w:val="24"/>
          <w:szCs w:val="24"/>
          <w:lang w:val="ru-RU"/>
        </w:rPr>
        <w:t>формирование у обучающихся навыков эстетического видения и преобразования мира;</w:t>
      </w:r>
    </w:p>
    <w:p w:rsidR="009C1D6D" w:rsidRPr="00AF4159" w:rsidRDefault="009C1D6D" w:rsidP="00072D02">
      <w:pPr>
        <w:pStyle w:val="1d"/>
        <w:numPr>
          <w:ilvl w:val="0"/>
          <w:numId w:val="252"/>
        </w:numPr>
        <w:spacing w:line="264" w:lineRule="auto"/>
        <w:jc w:val="both"/>
        <w:rPr>
          <w:rFonts w:cs="Times New Roman"/>
          <w:color w:val="auto"/>
          <w:sz w:val="24"/>
          <w:szCs w:val="24"/>
          <w:lang w:val="ru-RU"/>
        </w:rPr>
      </w:pPr>
      <w:r w:rsidRPr="00AF4159">
        <w:rPr>
          <w:rFonts w:cs="Times New Roman"/>
          <w:color w:val="auto"/>
          <w:sz w:val="24"/>
          <w:szCs w:val="24"/>
          <w:lang w:val="ru-RU"/>
        </w:rPr>
        <w:t>приобретение опыта создания творческой работы посредством различных художественных материалов в разных видах визуально-пространственных искусств: изобразительных (живопись, графика, скульптура), декоративно-прикладных, в архитектуре и дизайне, опыта художественного творчества в компьютерной графике и анимации, фотографии, работы в синтетических искусствах (театре и кино) (</w:t>
      </w:r>
      <w:r w:rsidRPr="00AF4159">
        <w:rPr>
          <w:rFonts w:cs="Times New Roman"/>
          <w:i/>
          <w:iCs/>
          <w:color w:val="auto"/>
          <w:sz w:val="24"/>
          <w:szCs w:val="24"/>
          <w:lang w:val="ru-RU"/>
        </w:rPr>
        <w:t>вариативно</w:t>
      </w:r>
      <w:r w:rsidRPr="00AF4159">
        <w:rPr>
          <w:rFonts w:cs="Times New Roman"/>
          <w:color w:val="auto"/>
          <w:sz w:val="24"/>
          <w:szCs w:val="24"/>
          <w:lang w:val="ru-RU"/>
        </w:rPr>
        <w:t>);</w:t>
      </w:r>
    </w:p>
    <w:p w:rsidR="009C1D6D" w:rsidRPr="00AF4159" w:rsidRDefault="009C1D6D" w:rsidP="00072D02">
      <w:pPr>
        <w:pStyle w:val="1d"/>
        <w:numPr>
          <w:ilvl w:val="0"/>
          <w:numId w:val="252"/>
        </w:numPr>
        <w:spacing w:line="297" w:lineRule="auto"/>
        <w:jc w:val="both"/>
        <w:rPr>
          <w:rFonts w:cs="Times New Roman"/>
          <w:color w:val="auto"/>
          <w:sz w:val="24"/>
          <w:szCs w:val="24"/>
          <w:lang w:val="ru-RU"/>
        </w:rPr>
      </w:pPr>
      <w:r w:rsidRPr="00AF4159">
        <w:rPr>
          <w:rFonts w:cs="Times New Roman"/>
          <w:color w:val="auto"/>
          <w:sz w:val="24"/>
          <w:szCs w:val="24"/>
          <w:lang w:val="ru-RU"/>
        </w:rPr>
        <w:lastRenderedPageBreak/>
        <w:t>формирование пространственного мышления и аналитических визуальных способностей;</w:t>
      </w:r>
    </w:p>
    <w:p w:rsidR="009C1D6D" w:rsidRPr="00AF4159" w:rsidRDefault="009C1D6D" w:rsidP="00072D02">
      <w:pPr>
        <w:pStyle w:val="1d"/>
        <w:numPr>
          <w:ilvl w:val="0"/>
          <w:numId w:val="252"/>
        </w:numPr>
        <w:spacing w:line="276" w:lineRule="auto"/>
        <w:jc w:val="both"/>
        <w:rPr>
          <w:rFonts w:cs="Times New Roman"/>
          <w:color w:val="auto"/>
          <w:sz w:val="24"/>
          <w:szCs w:val="24"/>
          <w:lang w:val="ru-RU"/>
        </w:rPr>
      </w:pPr>
      <w:r w:rsidRPr="00AF4159">
        <w:rPr>
          <w:rFonts w:cs="Times New Roman"/>
          <w:color w:val="auto"/>
          <w:sz w:val="24"/>
          <w:szCs w:val="24"/>
          <w:lang w:val="ru-RU"/>
        </w:rPr>
        <w:t>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 чувств и мировоззренческих позиций человека;</w:t>
      </w:r>
    </w:p>
    <w:p w:rsidR="009C1D6D" w:rsidRPr="00AF4159" w:rsidRDefault="009C1D6D" w:rsidP="00072D02">
      <w:pPr>
        <w:pStyle w:val="1d"/>
        <w:numPr>
          <w:ilvl w:val="0"/>
          <w:numId w:val="252"/>
        </w:numPr>
        <w:spacing w:line="297" w:lineRule="auto"/>
        <w:jc w:val="both"/>
        <w:rPr>
          <w:rFonts w:cs="Times New Roman"/>
          <w:color w:val="auto"/>
          <w:sz w:val="24"/>
          <w:szCs w:val="24"/>
          <w:lang w:val="ru-RU"/>
        </w:rPr>
      </w:pPr>
      <w:r w:rsidRPr="00AF4159">
        <w:rPr>
          <w:rFonts w:cs="Times New Roman"/>
          <w:color w:val="auto"/>
          <w:sz w:val="24"/>
          <w:szCs w:val="24"/>
          <w:lang w:val="ru-RU"/>
        </w:rPr>
        <w:t>развитие наблюдательности, ассоциативного мышления и творческого воображения;</w:t>
      </w:r>
    </w:p>
    <w:p w:rsidR="009C1D6D" w:rsidRPr="00AF4159" w:rsidRDefault="009C1D6D" w:rsidP="00072D02">
      <w:pPr>
        <w:pStyle w:val="29"/>
        <w:numPr>
          <w:ilvl w:val="0"/>
          <w:numId w:val="252"/>
        </w:numPr>
        <w:spacing w:line="285" w:lineRule="auto"/>
        <w:jc w:val="both"/>
        <w:rPr>
          <w:rFonts w:ascii="Times New Roman" w:hAnsi="Times New Roman" w:cs="Times New Roman"/>
          <w:sz w:val="24"/>
          <w:szCs w:val="24"/>
          <w:lang w:val="ru-RU"/>
        </w:rPr>
      </w:pPr>
      <w:r w:rsidRPr="00AF4159">
        <w:rPr>
          <w:rFonts w:ascii="Times New Roman" w:hAnsi="Times New Roman" w:cs="Times New Roman"/>
          <w:sz w:val="24"/>
          <w:szCs w:val="24"/>
          <w:lang w:val="ru-RU"/>
        </w:rPr>
        <w:t>воспитание уважения и любви к цивилизационному наследию России через освоение отечественной художественной культуры;</w:t>
      </w:r>
    </w:p>
    <w:p w:rsidR="009C1D6D" w:rsidRPr="00AF4159" w:rsidRDefault="009C1D6D" w:rsidP="00072D02">
      <w:pPr>
        <w:pStyle w:val="29"/>
        <w:numPr>
          <w:ilvl w:val="0"/>
          <w:numId w:val="252"/>
        </w:numPr>
        <w:spacing w:line="285" w:lineRule="auto"/>
        <w:jc w:val="both"/>
        <w:rPr>
          <w:rFonts w:ascii="Times New Roman" w:hAnsi="Times New Roman" w:cs="Times New Roman"/>
          <w:sz w:val="24"/>
          <w:szCs w:val="24"/>
          <w:lang w:val="ru-RU"/>
        </w:rPr>
      </w:pPr>
      <w:r w:rsidRPr="00AF4159">
        <w:rPr>
          <w:rFonts w:ascii="Times New Roman" w:hAnsi="Times New Roman" w:cs="Times New Roman"/>
          <w:sz w:val="24"/>
          <w:szCs w:val="24"/>
          <w:lang w:val="ru-RU"/>
        </w:rPr>
        <w:t>развитие потребности в общении с произведениями изобразительного искусства, формирование активного отношения к традициям художественной культуры как смысловой, эстетической и личностно значимой ценности.</w:t>
      </w:r>
    </w:p>
    <w:p w:rsidR="009C1D6D" w:rsidRPr="00AF4159" w:rsidRDefault="009C1D6D" w:rsidP="009C1D6D">
      <w:pPr>
        <w:pStyle w:val="afff3"/>
        <w:rPr>
          <w:rFonts w:ascii="Times New Roman" w:hAnsi="Times New Roman" w:cs="Times New Roman"/>
          <w:sz w:val="24"/>
          <w:szCs w:val="24"/>
        </w:rPr>
      </w:pPr>
      <w:bookmarkStart w:id="426" w:name="bookmark1533"/>
    </w:p>
    <w:p w:rsidR="009C1D6D" w:rsidRPr="00AF4159" w:rsidRDefault="009C1D6D" w:rsidP="009C1D6D">
      <w:pPr>
        <w:pStyle w:val="afff3"/>
        <w:rPr>
          <w:rFonts w:ascii="Times New Roman" w:hAnsi="Times New Roman" w:cs="Times New Roman"/>
          <w:sz w:val="24"/>
          <w:szCs w:val="24"/>
        </w:rPr>
      </w:pPr>
      <w:r w:rsidRPr="00AF4159">
        <w:rPr>
          <w:rFonts w:ascii="Times New Roman" w:hAnsi="Times New Roman" w:cs="Times New Roman"/>
          <w:sz w:val="24"/>
          <w:szCs w:val="24"/>
        </w:rPr>
        <w:t>МЕСТО ПРЕДМЕТА «ИЗОБРАЗИТЕЛЬНОЕ ИСКУССТВО» В УЧЕБНОМ ПЛАНЕ</w:t>
      </w:r>
      <w:bookmarkEnd w:id="426"/>
    </w:p>
    <w:p w:rsidR="009C1D6D" w:rsidRPr="00AF4159" w:rsidRDefault="009C1D6D" w:rsidP="009C1D6D">
      <w:pPr>
        <w:pStyle w:val="29"/>
        <w:spacing w:line="285" w:lineRule="auto"/>
        <w:ind w:left="0" w:firstLine="240"/>
        <w:jc w:val="both"/>
        <w:rPr>
          <w:rFonts w:ascii="Times New Roman" w:hAnsi="Times New Roman" w:cs="Times New Roman"/>
          <w:sz w:val="24"/>
          <w:szCs w:val="24"/>
          <w:lang w:val="ru-RU"/>
        </w:rPr>
      </w:pPr>
      <w:r w:rsidRPr="00AF4159">
        <w:rPr>
          <w:rFonts w:ascii="Times New Roman" w:hAnsi="Times New Roman" w:cs="Times New Roman"/>
          <w:sz w:val="24"/>
          <w:szCs w:val="24"/>
          <w:lang w:val="ru-RU"/>
        </w:rPr>
        <w:t>В соответствии с Федеральным государственным образовательным стандартом основного общего образования учебный предмет «Изобразительное искусство» входит в предметную область «Искусство» и является обязательным для изучения.</w:t>
      </w:r>
    </w:p>
    <w:p w:rsidR="009C1D6D" w:rsidRPr="00AF4159" w:rsidRDefault="009C1D6D" w:rsidP="009C1D6D">
      <w:pPr>
        <w:pStyle w:val="29"/>
        <w:spacing w:line="285" w:lineRule="auto"/>
        <w:ind w:left="0" w:firstLine="240"/>
        <w:jc w:val="both"/>
        <w:rPr>
          <w:rFonts w:ascii="Times New Roman" w:hAnsi="Times New Roman" w:cs="Times New Roman"/>
          <w:sz w:val="24"/>
          <w:szCs w:val="24"/>
          <w:lang w:val="ru-RU"/>
        </w:rPr>
      </w:pPr>
      <w:r w:rsidRPr="00AF4159">
        <w:rPr>
          <w:rFonts w:ascii="Times New Roman" w:hAnsi="Times New Roman" w:cs="Times New Roman"/>
          <w:sz w:val="24"/>
          <w:szCs w:val="24"/>
          <w:lang w:val="ru-RU"/>
        </w:rPr>
        <w:t>Содержание предмета «Изобразительное искусство» структурировано как система тематических модулей. Три модуля входят в учебный план 5-7 классов программы основного общего образования в объёме 102 учебных часов, не менее 1 учебного часа в неделю в качестве инвариантных.</w:t>
      </w:r>
      <w:r w:rsidR="00D27FE7" w:rsidRPr="00AF4159">
        <w:rPr>
          <w:rFonts w:ascii="Times New Roman" w:hAnsi="Times New Roman" w:cs="Times New Roman"/>
          <w:sz w:val="24"/>
          <w:szCs w:val="24"/>
          <w:lang w:val="ru-RU"/>
        </w:rPr>
        <w:t xml:space="preserve"> В 5-7 классах 0,5 часов реализуется в урочное время, 0,5 часов – во внеурочное время.</w:t>
      </w:r>
      <w:r w:rsidRPr="00AF4159">
        <w:rPr>
          <w:rFonts w:ascii="Times New Roman" w:hAnsi="Times New Roman" w:cs="Times New Roman"/>
          <w:sz w:val="24"/>
          <w:szCs w:val="24"/>
          <w:lang w:val="ru-RU"/>
        </w:rPr>
        <w:t xml:space="preserve"> Четвёртый модуль предлагается в качестве вариативного (для соответствующих вариантов учебного плана), может быть реализован за счёт часов внеурочной деятельности.</w:t>
      </w:r>
    </w:p>
    <w:p w:rsidR="009C1D6D" w:rsidRPr="00AF4159" w:rsidRDefault="009C1D6D" w:rsidP="009C1D6D">
      <w:pPr>
        <w:pStyle w:val="29"/>
        <w:spacing w:line="285" w:lineRule="auto"/>
        <w:ind w:left="0" w:firstLine="240"/>
        <w:jc w:val="both"/>
        <w:rPr>
          <w:rFonts w:ascii="Times New Roman" w:hAnsi="Times New Roman" w:cs="Times New Roman"/>
          <w:sz w:val="24"/>
          <w:szCs w:val="24"/>
          <w:lang w:val="ru-RU"/>
        </w:rPr>
      </w:pPr>
      <w:r w:rsidRPr="00AF4159">
        <w:rPr>
          <w:rFonts w:ascii="Times New Roman" w:hAnsi="Times New Roman" w:cs="Times New Roman"/>
          <w:sz w:val="24"/>
          <w:szCs w:val="24"/>
          <w:lang w:val="ru-RU"/>
        </w:rPr>
        <w:t>Каждый модуль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 Предлагаемая последовательность изучения модулей определяется психологическими возрастными особенностями учащихся, принципом системности обучения и опытом педагогической работы. Однако при определённых педагогических условиях и установках порядок изучения модулей может быть изменён, а также возможно некоторое перераспределение учебного времени между модулями (при сохранении общего количества учебных часов).</w:t>
      </w:r>
    </w:p>
    <w:p w:rsidR="009C1D6D" w:rsidRPr="00AF4159" w:rsidRDefault="009C1D6D" w:rsidP="009C1D6D">
      <w:pPr>
        <w:pStyle w:val="29"/>
        <w:spacing w:line="285" w:lineRule="auto"/>
        <w:ind w:left="0" w:firstLine="240"/>
        <w:jc w:val="both"/>
        <w:rPr>
          <w:rFonts w:ascii="Times New Roman" w:hAnsi="Times New Roman" w:cs="Times New Roman"/>
          <w:sz w:val="24"/>
          <w:szCs w:val="24"/>
          <w:lang w:val="ru-RU"/>
        </w:rPr>
      </w:pPr>
      <w:r w:rsidRPr="00AF4159">
        <w:rPr>
          <w:rFonts w:ascii="Times New Roman" w:hAnsi="Times New Roman" w:cs="Times New Roman"/>
          <w:sz w:val="24"/>
          <w:szCs w:val="24"/>
          <w:lang w:val="ru-RU"/>
        </w:rPr>
        <w:t>Предусматривается возможность реализации этого курса при выделении на его изучение 2 учебных часов в неделю за счёт вариативной части учебного плана, определяемой участниками образовательного процесса. При этом предполагается не увеличение количества тем для изучения, а увеличение времени на практическую художественную деятельность.</w:t>
      </w:r>
    </w:p>
    <w:p w:rsidR="009C1D6D" w:rsidRPr="00AF4159" w:rsidRDefault="009C1D6D" w:rsidP="009C1D6D">
      <w:pPr>
        <w:pStyle w:val="29"/>
        <w:spacing w:after="80" w:line="285" w:lineRule="auto"/>
        <w:ind w:left="0" w:firstLine="240"/>
        <w:jc w:val="both"/>
        <w:rPr>
          <w:rFonts w:ascii="Times New Roman" w:hAnsi="Times New Roman" w:cs="Times New Roman"/>
          <w:sz w:val="24"/>
          <w:szCs w:val="24"/>
          <w:lang w:val="ru-RU"/>
        </w:rPr>
      </w:pPr>
      <w:r w:rsidRPr="00AF4159">
        <w:rPr>
          <w:rFonts w:ascii="Times New Roman" w:hAnsi="Times New Roman" w:cs="Times New Roman"/>
          <w:sz w:val="24"/>
          <w:szCs w:val="24"/>
          <w:lang w:val="ru-RU"/>
        </w:rPr>
        <w:t>Это способствует качеству обучения и достижению более высокого уровня как предметных, так и личностных и метапредметных результатов обучения.</w:t>
      </w:r>
    </w:p>
    <w:p w:rsidR="009C1D6D" w:rsidRPr="00AF4159" w:rsidRDefault="009C1D6D" w:rsidP="009C1D6D">
      <w:pPr>
        <w:pStyle w:val="afff3"/>
        <w:rPr>
          <w:rFonts w:ascii="Times New Roman" w:hAnsi="Times New Roman" w:cs="Times New Roman"/>
          <w:sz w:val="24"/>
          <w:szCs w:val="24"/>
        </w:rPr>
      </w:pPr>
      <w:bookmarkStart w:id="427" w:name="bookmark1535"/>
    </w:p>
    <w:p w:rsidR="009C1D6D" w:rsidRPr="00AF4159" w:rsidRDefault="009C1D6D" w:rsidP="009C1D6D">
      <w:pPr>
        <w:rPr>
          <w:b/>
          <w:sz w:val="24"/>
          <w:szCs w:val="24"/>
        </w:rPr>
      </w:pPr>
      <w:r w:rsidRPr="00AF4159">
        <w:rPr>
          <w:sz w:val="24"/>
          <w:szCs w:val="24"/>
        </w:rPr>
        <w:br w:type="page"/>
      </w:r>
    </w:p>
    <w:p w:rsidR="009C1D6D" w:rsidRPr="00AF4159" w:rsidRDefault="009C1D6D" w:rsidP="009C1D6D">
      <w:pPr>
        <w:pStyle w:val="afff3"/>
        <w:pBdr>
          <w:bottom w:val="single" w:sz="12" w:space="1" w:color="auto"/>
        </w:pBdr>
        <w:rPr>
          <w:rFonts w:ascii="Times New Roman" w:hAnsi="Times New Roman" w:cs="Times New Roman"/>
          <w:sz w:val="24"/>
          <w:szCs w:val="24"/>
        </w:rPr>
      </w:pPr>
      <w:r w:rsidRPr="00AF4159">
        <w:rPr>
          <w:rFonts w:ascii="Times New Roman" w:hAnsi="Times New Roman" w:cs="Times New Roman"/>
          <w:sz w:val="24"/>
          <w:szCs w:val="24"/>
        </w:rPr>
        <w:lastRenderedPageBreak/>
        <w:t>СОДЕРЖАНИЕ УЧЕБНОГО ПРЕДМЕТА «ИЗОБРАЗИТЕЛЬНОЕ ИСКУССТВО»</w:t>
      </w:r>
      <w:bookmarkEnd w:id="427"/>
    </w:p>
    <w:p w:rsidR="009C1D6D" w:rsidRPr="00AF4159" w:rsidRDefault="009C1D6D" w:rsidP="009C1D6D">
      <w:pPr>
        <w:pStyle w:val="afff3"/>
        <w:rPr>
          <w:rFonts w:ascii="Times New Roman" w:hAnsi="Times New Roman" w:cs="Times New Roman"/>
          <w:sz w:val="24"/>
          <w:szCs w:val="24"/>
        </w:rPr>
      </w:pPr>
      <w:bookmarkStart w:id="428" w:name="bookmark1537"/>
      <w:r w:rsidRPr="00AF4159">
        <w:rPr>
          <w:rFonts w:ascii="Times New Roman" w:hAnsi="Times New Roman" w:cs="Times New Roman"/>
          <w:sz w:val="24"/>
          <w:szCs w:val="24"/>
        </w:rPr>
        <w:softHyphen/>
      </w:r>
      <w:r w:rsidRPr="00AF4159">
        <w:rPr>
          <w:rFonts w:ascii="Times New Roman" w:hAnsi="Times New Roman" w:cs="Times New Roman"/>
          <w:sz w:val="24"/>
          <w:szCs w:val="24"/>
        </w:rPr>
        <w:softHyphen/>
      </w:r>
      <w:r w:rsidRPr="00AF4159">
        <w:rPr>
          <w:rFonts w:ascii="Times New Roman" w:hAnsi="Times New Roman" w:cs="Times New Roman"/>
          <w:sz w:val="24"/>
          <w:szCs w:val="24"/>
        </w:rPr>
        <w:softHyphen/>
      </w:r>
      <w:r w:rsidRPr="00AF4159">
        <w:rPr>
          <w:rFonts w:ascii="Times New Roman" w:hAnsi="Times New Roman" w:cs="Times New Roman"/>
          <w:sz w:val="24"/>
          <w:szCs w:val="24"/>
        </w:rPr>
        <w:softHyphen/>
      </w:r>
      <w:r w:rsidRPr="00AF4159">
        <w:rPr>
          <w:rFonts w:ascii="Times New Roman" w:hAnsi="Times New Roman" w:cs="Times New Roman"/>
          <w:sz w:val="24"/>
          <w:szCs w:val="24"/>
        </w:rPr>
        <w:softHyphen/>
      </w:r>
      <w:r w:rsidRPr="00AF4159">
        <w:rPr>
          <w:rFonts w:ascii="Times New Roman" w:hAnsi="Times New Roman" w:cs="Times New Roman"/>
          <w:sz w:val="24"/>
          <w:szCs w:val="24"/>
        </w:rPr>
        <w:softHyphen/>
      </w:r>
      <w:r w:rsidRPr="00AF4159">
        <w:rPr>
          <w:rFonts w:ascii="Times New Roman" w:hAnsi="Times New Roman" w:cs="Times New Roman"/>
          <w:sz w:val="24"/>
          <w:szCs w:val="24"/>
        </w:rPr>
        <w:softHyphen/>
      </w:r>
      <w:r w:rsidRPr="00AF4159">
        <w:rPr>
          <w:rFonts w:ascii="Times New Roman" w:hAnsi="Times New Roman" w:cs="Times New Roman"/>
          <w:sz w:val="24"/>
          <w:szCs w:val="24"/>
        </w:rPr>
        <w:softHyphen/>
      </w:r>
      <w:r w:rsidRPr="00AF4159">
        <w:rPr>
          <w:rFonts w:ascii="Times New Roman" w:hAnsi="Times New Roman" w:cs="Times New Roman"/>
          <w:sz w:val="24"/>
          <w:szCs w:val="24"/>
        </w:rPr>
        <w:softHyphen/>
      </w:r>
      <w:r w:rsidRPr="00AF4159">
        <w:rPr>
          <w:rFonts w:ascii="Times New Roman" w:hAnsi="Times New Roman" w:cs="Times New Roman"/>
          <w:sz w:val="24"/>
          <w:szCs w:val="24"/>
        </w:rPr>
        <w:softHyphen/>
      </w:r>
      <w:r w:rsidRPr="00AF4159">
        <w:rPr>
          <w:rFonts w:ascii="Times New Roman" w:hAnsi="Times New Roman" w:cs="Times New Roman"/>
          <w:sz w:val="24"/>
          <w:szCs w:val="24"/>
        </w:rPr>
        <w:softHyphen/>
      </w:r>
      <w:r w:rsidRPr="00AF4159">
        <w:rPr>
          <w:rFonts w:ascii="Times New Roman" w:hAnsi="Times New Roman" w:cs="Times New Roman"/>
          <w:sz w:val="24"/>
          <w:szCs w:val="24"/>
        </w:rPr>
        <w:softHyphen/>
      </w:r>
      <w:r w:rsidRPr="00AF4159">
        <w:rPr>
          <w:rFonts w:ascii="Times New Roman" w:hAnsi="Times New Roman" w:cs="Times New Roman"/>
          <w:sz w:val="24"/>
          <w:szCs w:val="24"/>
        </w:rPr>
        <w:softHyphen/>
      </w:r>
      <w:r w:rsidRPr="00AF4159">
        <w:rPr>
          <w:rFonts w:ascii="Times New Roman" w:hAnsi="Times New Roman" w:cs="Times New Roman"/>
          <w:sz w:val="24"/>
          <w:szCs w:val="24"/>
        </w:rPr>
        <w:softHyphen/>
      </w:r>
      <w:r w:rsidRPr="00AF4159">
        <w:rPr>
          <w:rFonts w:ascii="Times New Roman" w:hAnsi="Times New Roman" w:cs="Times New Roman"/>
          <w:sz w:val="24"/>
          <w:szCs w:val="24"/>
        </w:rPr>
        <w:softHyphen/>
      </w:r>
    </w:p>
    <w:p w:rsidR="009C1D6D" w:rsidRPr="00AF4159" w:rsidRDefault="009C1D6D" w:rsidP="009C1D6D">
      <w:pPr>
        <w:pStyle w:val="afff3"/>
        <w:rPr>
          <w:rFonts w:ascii="Times New Roman" w:hAnsi="Times New Roman" w:cs="Times New Roman"/>
          <w:sz w:val="24"/>
          <w:szCs w:val="24"/>
        </w:rPr>
      </w:pPr>
      <w:r w:rsidRPr="00AF4159">
        <w:rPr>
          <w:rFonts w:ascii="Times New Roman" w:hAnsi="Times New Roman" w:cs="Times New Roman"/>
          <w:sz w:val="24"/>
          <w:szCs w:val="24"/>
        </w:rPr>
        <w:t>Модуль № 1 «Декоративно-прикладное и народное искусство»</w:t>
      </w:r>
      <w:bookmarkEnd w:id="428"/>
    </w:p>
    <w:p w:rsidR="009C1D6D" w:rsidRPr="00AF4159" w:rsidRDefault="009C1D6D" w:rsidP="009C1D6D">
      <w:pPr>
        <w:pStyle w:val="1f4"/>
        <w:rPr>
          <w:rFonts w:ascii="Times New Roman" w:hAnsi="Times New Roman" w:cs="Times New Roman"/>
          <w:sz w:val="24"/>
          <w:szCs w:val="24"/>
        </w:rPr>
      </w:pPr>
    </w:p>
    <w:p w:rsidR="009C1D6D" w:rsidRPr="00AF4159" w:rsidRDefault="009C1D6D" w:rsidP="009C1D6D">
      <w:pPr>
        <w:pStyle w:val="1f4"/>
        <w:rPr>
          <w:rFonts w:ascii="Times New Roman" w:hAnsi="Times New Roman" w:cs="Times New Roman"/>
          <w:sz w:val="24"/>
          <w:szCs w:val="24"/>
        </w:rPr>
      </w:pPr>
      <w:r w:rsidRPr="00AF4159">
        <w:rPr>
          <w:rFonts w:ascii="Times New Roman" w:hAnsi="Times New Roman" w:cs="Times New Roman"/>
          <w:sz w:val="24"/>
          <w:szCs w:val="24"/>
        </w:rPr>
        <w:t>Общие сведения о декоративно-прикладном искусстве</w:t>
      </w:r>
    </w:p>
    <w:p w:rsidR="009C1D6D" w:rsidRPr="00AF4159" w:rsidRDefault="009C1D6D" w:rsidP="009C1D6D">
      <w:pPr>
        <w:pStyle w:val="1d"/>
        <w:spacing w:line="240" w:lineRule="auto"/>
        <w:jc w:val="both"/>
        <w:rPr>
          <w:rFonts w:cs="Times New Roman"/>
          <w:color w:val="auto"/>
          <w:sz w:val="24"/>
          <w:szCs w:val="24"/>
          <w:lang w:val="ru-RU"/>
        </w:rPr>
      </w:pPr>
      <w:r w:rsidRPr="00AF4159">
        <w:rPr>
          <w:rFonts w:cs="Times New Roman"/>
          <w:color w:val="auto"/>
          <w:sz w:val="24"/>
          <w:szCs w:val="24"/>
          <w:lang w:val="ru-RU"/>
        </w:rPr>
        <w:t>Декоративно-прикладное искусство и его виды.</w:t>
      </w:r>
    </w:p>
    <w:p w:rsidR="009C1D6D" w:rsidRPr="00AF4159" w:rsidRDefault="009C1D6D" w:rsidP="009C1D6D">
      <w:pPr>
        <w:pStyle w:val="1d"/>
        <w:spacing w:after="120" w:line="240" w:lineRule="auto"/>
        <w:jc w:val="both"/>
        <w:rPr>
          <w:rFonts w:cs="Times New Roman"/>
          <w:color w:val="auto"/>
          <w:sz w:val="24"/>
          <w:szCs w:val="24"/>
          <w:lang w:val="ru-RU"/>
        </w:rPr>
      </w:pPr>
      <w:r w:rsidRPr="00AF4159">
        <w:rPr>
          <w:rFonts w:cs="Times New Roman"/>
          <w:color w:val="auto"/>
          <w:sz w:val="24"/>
          <w:szCs w:val="24"/>
          <w:lang w:val="ru-RU"/>
        </w:rPr>
        <w:t>Декоративно-прикладное искусство и предметная среда жизни людей.</w:t>
      </w:r>
    </w:p>
    <w:p w:rsidR="009C1D6D" w:rsidRPr="00AF4159" w:rsidRDefault="009C1D6D" w:rsidP="009C1D6D">
      <w:pPr>
        <w:pStyle w:val="1f4"/>
        <w:rPr>
          <w:rFonts w:ascii="Times New Roman" w:hAnsi="Times New Roman" w:cs="Times New Roman"/>
          <w:sz w:val="24"/>
          <w:szCs w:val="24"/>
        </w:rPr>
      </w:pPr>
      <w:r w:rsidRPr="00AF4159">
        <w:rPr>
          <w:rFonts w:ascii="Times New Roman" w:hAnsi="Times New Roman" w:cs="Times New Roman"/>
          <w:sz w:val="24"/>
          <w:szCs w:val="24"/>
        </w:rPr>
        <w:t>Древние корни народного искусства</w:t>
      </w:r>
    </w:p>
    <w:p w:rsidR="009C1D6D" w:rsidRPr="00AF4159" w:rsidRDefault="009C1D6D" w:rsidP="009C1D6D">
      <w:pPr>
        <w:pStyle w:val="1d"/>
        <w:jc w:val="both"/>
        <w:rPr>
          <w:rFonts w:cs="Times New Roman"/>
          <w:color w:val="auto"/>
          <w:sz w:val="24"/>
          <w:szCs w:val="24"/>
          <w:lang w:val="ru-RU"/>
        </w:rPr>
      </w:pPr>
      <w:r w:rsidRPr="00AF4159">
        <w:rPr>
          <w:rFonts w:cs="Times New Roman"/>
          <w:color w:val="auto"/>
          <w:sz w:val="24"/>
          <w:szCs w:val="24"/>
          <w:lang w:val="ru-RU"/>
        </w:rPr>
        <w:t>Истоки образного языка декоративно-прикладного искусства.</w:t>
      </w:r>
    </w:p>
    <w:p w:rsidR="009C1D6D" w:rsidRPr="00AF4159" w:rsidRDefault="009C1D6D" w:rsidP="009C1D6D">
      <w:pPr>
        <w:pStyle w:val="1d"/>
        <w:jc w:val="both"/>
        <w:rPr>
          <w:rFonts w:cs="Times New Roman"/>
          <w:color w:val="auto"/>
          <w:sz w:val="24"/>
          <w:szCs w:val="24"/>
          <w:lang w:val="ru-RU"/>
        </w:rPr>
      </w:pPr>
      <w:r w:rsidRPr="00AF4159">
        <w:rPr>
          <w:rFonts w:cs="Times New Roman"/>
          <w:color w:val="auto"/>
          <w:sz w:val="24"/>
          <w:szCs w:val="24"/>
          <w:lang w:val="ru-RU"/>
        </w:rPr>
        <w:t>Традиционные образы народного (крестьянского) прикладного искусства.</w:t>
      </w:r>
    </w:p>
    <w:p w:rsidR="009C1D6D" w:rsidRPr="00AF4159" w:rsidRDefault="009C1D6D" w:rsidP="009C1D6D">
      <w:pPr>
        <w:pStyle w:val="1d"/>
        <w:jc w:val="both"/>
        <w:rPr>
          <w:rFonts w:cs="Times New Roman"/>
          <w:color w:val="auto"/>
          <w:sz w:val="24"/>
          <w:szCs w:val="24"/>
          <w:lang w:val="ru-RU"/>
        </w:rPr>
      </w:pPr>
      <w:r w:rsidRPr="00AF4159">
        <w:rPr>
          <w:rFonts w:cs="Times New Roman"/>
          <w:color w:val="auto"/>
          <w:sz w:val="24"/>
          <w:szCs w:val="24"/>
          <w:lang w:val="ru-RU"/>
        </w:rPr>
        <w:t>Связь народного искусства с природой, бытом, трудом, верованиями и эпосом.</w:t>
      </w:r>
    </w:p>
    <w:p w:rsidR="009C1D6D" w:rsidRPr="00AF4159" w:rsidRDefault="009C1D6D" w:rsidP="009C1D6D">
      <w:pPr>
        <w:pStyle w:val="1d"/>
        <w:jc w:val="both"/>
        <w:rPr>
          <w:rFonts w:cs="Times New Roman"/>
          <w:color w:val="auto"/>
          <w:sz w:val="24"/>
          <w:szCs w:val="24"/>
          <w:lang w:val="ru-RU"/>
        </w:rPr>
      </w:pPr>
      <w:r w:rsidRPr="00AF4159">
        <w:rPr>
          <w:rFonts w:cs="Times New Roman"/>
          <w:color w:val="auto"/>
          <w:sz w:val="24"/>
          <w:szCs w:val="24"/>
          <w:lang w:val="ru-RU"/>
        </w:rPr>
        <w:t>Роль природных материалов в строительстве и изготовлении предметов быта, их значение в характере труда и жизненного уклада.</w:t>
      </w:r>
    </w:p>
    <w:p w:rsidR="009C1D6D" w:rsidRPr="00AF4159" w:rsidRDefault="009C1D6D" w:rsidP="009C1D6D">
      <w:pPr>
        <w:pStyle w:val="1d"/>
        <w:jc w:val="both"/>
        <w:rPr>
          <w:rFonts w:cs="Times New Roman"/>
          <w:color w:val="auto"/>
          <w:sz w:val="24"/>
          <w:szCs w:val="24"/>
          <w:lang w:val="ru-RU"/>
        </w:rPr>
      </w:pPr>
      <w:r w:rsidRPr="00AF4159">
        <w:rPr>
          <w:rFonts w:cs="Times New Roman"/>
          <w:color w:val="auto"/>
          <w:sz w:val="24"/>
          <w:szCs w:val="24"/>
          <w:lang w:val="ru-RU"/>
        </w:rPr>
        <w:t>Образно-символический язык народного прикладного искусства.</w:t>
      </w:r>
    </w:p>
    <w:p w:rsidR="009C1D6D" w:rsidRPr="00AF4159" w:rsidRDefault="009C1D6D" w:rsidP="009C1D6D">
      <w:pPr>
        <w:pStyle w:val="1d"/>
        <w:jc w:val="both"/>
        <w:rPr>
          <w:rFonts w:cs="Times New Roman"/>
          <w:color w:val="auto"/>
          <w:sz w:val="24"/>
          <w:szCs w:val="24"/>
          <w:lang w:val="ru-RU"/>
        </w:rPr>
      </w:pPr>
      <w:r w:rsidRPr="00AF4159">
        <w:rPr>
          <w:rFonts w:cs="Times New Roman"/>
          <w:color w:val="auto"/>
          <w:sz w:val="24"/>
          <w:szCs w:val="24"/>
          <w:lang w:val="ru-RU"/>
        </w:rPr>
        <w:t>Знаки-символы традиционного крестьянского прикладного искусства.</w:t>
      </w:r>
    </w:p>
    <w:p w:rsidR="009C1D6D" w:rsidRPr="00AF4159" w:rsidRDefault="009C1D6D" w:rsidP="009C1D6D">
      <w:pPr>
        <w:pStyle w:val="1d"/>
        <w:spacing w:after="120"/>
        <w:jc w:val="both"/>
        <w:rPr>
          <w:rFonts w:cs="Times New Roman"/>
          <w:color w:val="auto"/>
          <w:sz w:val="24"/>
          <w:szCs w:val="24"/>
          <w:lang w:val="ru-RU"/>
        </w:rPr>
      </w:pPr>
      <w:r w:rsidRPr="00AF4159">
        <w:rPr>
          <w:rFonts w:cs="Times New Roman"/>
          <w:color w:val="auto"/>
          <w:sz w:val="24"/>
          <w:szCs w:val="24"/>
          <w:lang w:val="ru-RU"/>
        </w:rPr>
        <w:t>Выполнение рисунков на темы древних узоров деревянной резьбы, росписи по дереву, вышивки. Освоение навыков декоративного обобщения в процессе практической творческой работы.</w:t>
      </w:r>
    </w:p>
    <w:p w:rsidR="009C1D6D" w:rsidRPr="00AF4159" w:rsidRDefault="009C1D6D" w:rsidP="009C1D6D">
      <w:pPr>
        <w:pStyle w:val="1f4"/>
        <w:rPr>
          <w:rFonts w:ascii="Times New Roman" w:hAnsi="Times New Roman" w:cs="Times New Roman"/>
          <w:sz w:val="24"/>
          <w:szCs w:val="24"/>
        </w:rPr>
      </w:pPr>
      <w:r w:rsidRPr="00AF4159">
        <w:rPr>
          <w:rFonts w:ascii="Times New Roman" w:hAnsi="Times New Roman" w:cs="Times New Roman"/>
          <w:sz w:val="24"/>
          <w:szCs w:val="24"/>
        </w:rPr>
        <w:t>Убранство русской избы</w:t>
      </w:r>
    </w:p>
    <w:p w:rsidR="009C1D6D" w:rsidRPr="00AF4159" w:rsidRDefault="009C1D6D" w:rsidP="009C1D6D">
      <w:pPr>
        <w:pStyle w:val="1d"/>
        <w:jc w:val="both"/>
        <w:rPr>
          <w:rFonts w:cs="Times New Roman"/>
          <w:color w:val="auto"/>
          <w:sz w:val="24"/>
          <w:szCs w:val="24"/>
          <w:lang w:val="ru-RU"/>
        </w:rPr>
      </w:pPr>
      <w:r w:rsidRPr="00AF4159">
        <w:rPr>
          <w:rFonts w:cs="Times New Roman"/>
          <w:color w:val="auto"/>
          <w:sz w:val="24"/>
          <w:szCs w:val="24"/>
          <w:lang w:val="ru-RU"/>
        </w:rPr>
        <w:t>Конструкция избы, единство красоты и пользы — функционального и символического — в её постройке и украшении.</w:t>
      </w:r>
    </w:p>
    <w:p w:rsidR="009C1D6D" w:rsidRPr="00AF4159" w:rsidRDefault="009C1D6D" w:rsidP="009C1D6D">
      <w:pPr>
        <w:pStyle w:val="1d"/>
        <w:jc w:val="both"/>
        <w:rPr>
          <w:rFonts w:cs="Times New Roman"/>
          <w:color w:val="auto"/>
          <w:sz w:val="24"/>
          <w:szCs w:val="24"/>
          <w:lang w:val="ru-RU"/>
        </w:rPr>
      </w:pPr>
      <w:r w:rsidRPr="00AF4159">
        <w:rPr>
          <w:rFonts w:cs="Times New Roman"/>
          <w:color w:val="auto"/>
          <w:sz w:val="24"/>
          <w:szCs w:val="24"/>
          <w:lang w:val="ru-RU"/>
        </w:rPr>
        <w:t>Символическое значение образов и мотивов в узорном убранстве русских изб. Картина мира в образном строе бытового крестьянского искусства.</w:t>
      </w:r>
    </w:p>
    <w:p w:rsidR="009C1D6D" w:rsidRPr="00AF4159" w:rsidRDefault="009C1D6D" w:rsidP="009C1D6D">
      <w:pPr>
        <w:pStyle w:val="1d"/>
        <w:jc w:val="both"/>
        <w:rPr>
          <w:rFonts w:cs="Times New Roman"/>
          <w:color w:val="auto"/>
          <w:sz w:val="24"/>
          <w:szCs w:val="24"/>
          <w:lang w:val="ru-RU"/>
        </w:rPr>
      </w:pPr>
      <w:r w:rsidRPr="00AF4159">
        <w:rPr>
          <w:rFonts w:cs="Times New Roman"/>
          <w:color w:val="auto"/>
          <w:sz w:val="24"/>
          <w:szCs w:val="24"/>
          <w:lang w:val="ru-RU"/>
        </w:rPr>
        <w:t>Выполнение рисунков — эскизов орнаментального декора крестьянского дома.</w:t>
      </w:r>
    </w:p>
    <w:p w:rsidR="009C1D6D" w:rsidRPr="00AF4159" w:rsidRDefault="009C1D6D" w:rsidP="009C1D6D">
      <w:pPr>
        <w:pStyle w:val="1d"/>
        <w:jc w:val="both"/>
        <w:rPr>
          <w:rFonts w:cs="Times New Roman"/>
          <w:color w:val="auto"/>
          <w:sz w:val="24"/>
          <w:szCs w:val="24"/>
          <w:lang w:val="ru-RU"/>
        </w:rPr>
      </w:pPr>
      <w:r w:rsidRPr="00AF4159">
        <w:rPr>
          <w:rFonts w:cs="Times New Roman"/>
          <w:color w:val="auto"/>
          <w:sz w:val="24"/>
          <w:szCs w:val="24"/>
          <w:lang w:val="ru-RU"/>
        </w:rPr>
        <w:t>Устройство внутреннего пространства крестьянского дома. Декоративные элементы жилой среды.</w:t>
      </w:r>
    </w:p>
    <w:p w:rsidR="009C1D6D" w:rsidRPr="00AF4159" w:rsidRDefault="009C1D6D" w:rsidP="009C1D6D">
      <w:pPr>
        <w:pStyle w:val="1d"/>
        <w:spacing w:after="60"/>
        <w:jc w:val="both"/>
        <w:rPr>
          <w:rFonts w:cs="Times New Roman"/>
          <w:color w:val="auto"/>
          <w:sz w:val="24"/>
          <w:szCs w:val="24"/>
          <w:lang w:val="ru-RU"/>
        </w:rPr>
      </w:pPr>
      <w:r w:rsidRPr="00AF4159">
        <w:rPr>
          <w:rFonts w:cs="Times New Roman"/>
          <w:color w:val="auto"/>
          <w:sz w:val="24"/>
          <w:szCs w:val="24"/>
          <w:lang w:val="ru-RU"/>
        </w:rPr>
        <w:t>Определяющая роль природных материалов для конструкции и декора традиционной постройки жилого дома в любой природной среде. Мудрость соотношения характера постройки, символики её декора и уклада жизни для каждого народа.</w:t>
      </w:r>
    </w:p>
    <w:p w:rsidR="009C1D6D" w:rsidRPr="00AF4159" w:rsidRDefault="009C1D6D" w:rsidP="009C1D6D">
      <w:pPr>
        <w:pStyle w:val="1d"/>
        <w:spacing w:after="180"/>
        <w:jc w:val="both"/>
        <w:rPr>
          <w:rFonts w:cs="Times New Roman"/>
          <w:color w:val="auto"/>
          <w:sz w:val="24"/>
          <w:szCs w:val="24"/>
          <w:lang w:val="ru-RU"/>
        </w:rPr>
      </w:pPr>
      <w:r w:rsidRPr="00AF4159">
        <w:rPr>
          <w:rFonts w:cs="Times New Roman"/>
          <w:color w:val="auto"/>
          <w:sz w:val="24"/>
          <w:szCs w:val="24"/>
          <w:lang w:val="ru-RU"/>
        </w:rPr>
        <w:t>Выполнение рисунков предметов народного быта, выявление мудрости их выразительной формы и орнаментально-символического оформления.</w:t>
      </w:r>
    </w:p>
    <w:p w:rsidR="009C1D6D" w:rsidRPr="00AF4159" w:rsidRDefault="009C1D6D" w:rsidP="009C1D6D">
      <w:pPr>
        <w:pStyle w:val="1f4"/>
        <w:rPr>
          <w:rFonts w:ascii="Times New Roman" w:hAnsi="Times New Roman" w:cs="Times New Roman"/>
          <w:sz w:val="24"/>
          <w:szCs w:val="24"/>
        </w:rPr>
      </w:pPr>
      <w:r w:rsidRPr="00AF4159">
        <w:rPr>
          <w:rFonts w:ascii="Times New Roman" w:hAnsi="Times New Roman" w:cs="Times New Roman"/>
          <w:sz w:val="24"/>
          <w:szCs w:val="24"/>
        </w:rPr>
        <w:t>Народный праздничный костюм</w:t>
      </w:r>
    </w:p>
    <w:p w:rsidR="009C1D6D" w:rsidRPr="00AF4159" w:rsidRDefault="009C1D6D" w:rsidP="009C1D6D">
      <w:pPr>
        <w:pStyle w:val="1d"/>
        <w:jc w:val="both"/>
        <w:rPr>
          <w:rFonts w:cs="Times New Roman"/>
          <w:color w:val="auto"/>
          <w:sz w:val="24"/>
          <w:szCs w:val="24"/>
          <w:lang w:val="ru-RU"/>
        </w:rPr>
      </w:pPr>
      <w:r w:rsidRPr="00AF4159">
        <w:rPr>
          <w:rFonts w:cs="Times New Roman"/>
          <w:color w:val="auto"/>
          <w:sz w:val="24"/>
          <w:szCs w:val="24"/>
          <w:lang w:val="ru-RU"/>
        </w:rPr>
        <w:t>Образный строй народного праздничного костюма — женского и мужского.</w:t>
      </w:r>
    </w:p>
    <w:p w:rsidR="009C1D6D" w:rsidRPr="00AF4159" w:rsidRDefault="009C1D6D" w:rsidP="009C1D6D">
      <w:pPr>
        <w:pStyle w:val="1d"/>
        <w:jc w:val="both"/>
        <w:rPr>
          <w:rFonts w:cs="Times New Roman"/>
          <w:color w:val="auto"/>
          <w:sz w:val="24"/>
          <w:szCs w:val="24"/>
          <w:lang w:val="ru-RU"/>
        </w:rPr>
      </w:pPr>
      <w:r w:rsidRPr="00AF4159">
        <w:rPr>
          <w:rFonts w:cs="Times New Roman"/>
          <w:color w:val="auto"/>
          <w:sz w:val="24"/>
          <w:szCs w:val="24"/>
          <w:lang w:val="ru-RU"/>
        </w:rPr>
        <w:t>Традиционная конструкция русского женского костюма — северорусский (сарафан) и южнорусский (понёва) варианты.</w:t>
      </w:r>
    </w:p>
    <w:p w:rsidR="009C1D6D" w:rsidRPr="00AF4159" w:rsidRDefault="009C1D6D" w:rsidP="009C1D6D">
      <w:pPr>
        <w:pStyle w:val="1d"/>
        <w:jc w:val="both"/>
        <w:rPr>
          <w:rFonts w:cs="Times New Roman"/>
          <w:color w:val="auto"/>
          <w:sz w:val="24"/>
          <w:szCs w:val="24"/>
          <w:lang w:val="ru-RU"/>
        </w:rPr>
      </w:pPr>
      <w:r w:rsidRPr="00AF4159">
        <w:rPr>
          <w:rFonts w:cs="Times New Roman"/>
          <w:color w:val="auto"/>
          <w:sz w:val="24"/>
          <w:szCs w:val="24"/>
          <w:lang w:val="ru-RU"/>
        </w:rPr>
        <w:t>Разнообразие форм и украшений народного праздничного костюма для различных регионов страны.</w:t>
      </w:r>
    </w:p>
    <w:p w:rsidR="009C1D6D" w:rsidRPr="00AF4159" w:rsidRDefault="009C1D6D" w:rsidP="009C1D6D">
      <w:pPr>
        <w:pStyle w:val="1d"/>
        <w:jc w:val="both"/>
        <w:rPr>
          <w:rFonts w:cs="Times New Roman"/>
          <w:color w:val="auto"/>
          <w:sz w:val="24"/>
          <w:szCs w:val="24"/>
          <w:lang w:val="ru-RU"/>
        </w:rPr>
      </w:pPr>
      <w:r w:rsidRPr="00AF4159">
        <w:rPr>
          <w:rFonts w:cs="Times New Roman"/>
          <w:color w:val="auto"/>
          <w:sz w:val="24"/>
          <w:szCs w:val="24"/>
          <w:lang w:val="ru-RU"/>
        </w:rPr>
        <w:t>Искусство народной вышивки. Вышивка в народных костюмах и обрядах. Древнее происхождение и присутствие всех типов орнаментов в народной вышивке. Символическое изображение женских фигур и образов всадников в орнаментах вышивки. Особенности традиционных орнаментов текстильных промыслов в разных регионах страны.</w:t>
      </w:r>
    </w:p>
    <w:p w:rsidR="009C1D6D" w:rsidRPr="00AF4159" w:rsidRDefault="009C1D6D" w:rsidP="009C1D6D">
      <w:pPr>
        <w:pStyle w:val="1d"/>
        <w:jc w:val="both"/>
        <w:rPr>
          <w:rFonts w:cs="Times New Roman"/>
          <w:color w:val="auto"/>
          <w:sz w:val="24"/>
          <w:szCs w:val="24"/>
          <w:lang w:val="ru-RU"/>
        </w:rPr>
      </w:pPr>
      <w:r w:rsidRPr="00AF4159">
        <w:rPr>
          <w:rFonts w:cs="Times New Roman"/>
          <w:color w:val="auto"/>
          <w:sz w:val="24"/>
          <w:szCs w:val="24"/>
          <w:lang w:val="ru-RU"/>
        </w:rPr>
        <w:t>Выполнение рисунков традиционных праздничных костюмов, выражение в форме, цветовом решении, орнаментике костюма черт национального своеобразия.</w:t>
      </w:r>
    </w:p>
    <w:p w:rsidR="009C1D6D" w:rsidRPr="00AF4159" w:rsidRDefault="009C1D6D" w:rsidP="009C1D6D">
      <w:pPr>
        <w:pStyle w:val="1d"/>
        <w:jc w:val="both"/>
        <w:rPr>
          <w:rFonts w:cs="Times New Roman"/>
          <w:color w:val="auto"/>
          <w:sz w:val="24"/>
          <w:szCs w:val="24"/>
          <w:lang w:val="ru-RU"/>
        </w:rPr>
      </w:pPr>
      <w:r w:rsidRPr="00AF4159">
        <w:rPr>
          <w:rFonts w:cs="Times New Roman"/>
          <w:color w:val="auto"/>
          <w:sz w:val="24"/>
          <w:szCs w:val="24"/>
          <w:lang w:val="ru-RU"/>
        </w:rPr>
        <w:t>Народные праздники и праздничные обряды как синтез всех видов народного творчества.</w:t>
      </w:r>
    </w:p>
    <w:p w:rsidR="009C1D6D" w:rsidRPr="00AF4159" w:rsidRDefault="009C1D6D" w:rsidP="009C1D6D">
      <w:pPr>
        <w:pStyle w:val="1d"/>
        <w:spacing w:after="180"/>
        <w:jc w:val="both"/>
        <w:rPr>
          <w:rFonts w:cs="Times New Roman"/>
          <w:color w:val="auto"/>
          <w:sz w:val="24"/>
          <w:szCs w:val="24"/>
          <w:lang w:val="ru-RU"/>
        </w:rPr>
      </w:pPr>
      <w:r w:rsidRPr="00AF4159">
        <w:rPr>
          <w:rFonts w:cs="Times New Roman"/>
          <w:color w:val="auto"/>
          <w:sz w:val="24"/>
          <w:szCs w:val="24"/>
          <w:lang w:val="ru-RU"/>
        </w:rPr>
        <w:t>Выполнение сюжетной композиции или участие в работе по созданию коллективного панно на тему традиций народных праздников.</w:t>
      </w:r>
    </w:p>
    <w:p w:rsidR="009C1D6D" w:rsidRPr="00AF4159" w:rsidRDefault="009C1D6D" w:rsidP="009C1D6D">
      <w:pPr>
        <w:pStyle w:val="1f4"/>
        <w:rPr>
          <w:rFonts w:ascii="Times New Roman" w:hAnsi="Times New Roman" w:cs="Times New Roman"/>
          <w:sz w:val="24"/>
          <w:szCs w:val="24"/>
        </w:rPr>
      </w:pPr>
      <w:r w:rsidRPr="00AF4159">
        <w:rPr>
          <w:rFonts w:ascii="Times New Roman" w:hAnsi="Times New Roman" w:cs="Times New Roman"/>
          <w:sz w:val="24"/>
          <w:szCs w:val="24"/>
        </w:rPr>
        <w:t>Народные художественные промыслы</w:t>
      </w:r>
    </w:p>
    <w:p w:rsidR="009C1D6D" w:rsidRPr="00AF4159" w:rsidRDefault="009C1D6D" w:rsidP="009C1D6D">
      <w:pPr>
        <w:pStyle w:val="1d"/>
        <w:jc w:val="both"/>
        <w:rPr>
          <w:rFonts w:cs="Times New Roman"/>
          <w:color w:val="auto"/>
          <w:sz w:val="24"/>
          <w:szCs w:val="24"/>
          <w:lang w:val="ru-RU"/>
        </w:rPr>
      </w:pPr>
      <w:r w:rsidRPr="00AF4159">
        <w:rPr>
          <w:rFonts w:cs="Times New Roman"/>
          <w:color w:val="auto"/>
          <w:sz w:val="24"/>
          <w:szCs w:val="24"/>
          <w:lang w:val="ru-RU"/>
        </w:rPr>
        <w:t>Роль и значение народных промыслов в современной жизни. Искусство и ремесло. Традиции культуры, особенные для каждого региона.</w:t>
      </w:r>
    </w:p>
    <w:p w:rsidR="009C1D6D" w:rsidRPr="00AF4159" w:rsidRDefault="009C1D6D" w:rsidP="009C1D6D">
      <w:pPr>
        <w:pStyle w:val="1d"/>
        <w:jc w:val="both"/>
        <w:rPr>
          <w:rFonts w:cs="Times New Roman"/>
          <w:color w:val="auto"/>
          <w:sz w:val="24"/>
          <w:szCs w:val="24"/>
          <w:lang w:val="ru-RU"/>
        </w:rPr>
      </w:pPr>
      <w:r w:rsidRPr="00AF4159">
        <w:rPr>
          <w:rFonts w:cs="Times New Roman"/>
          <w:color w:val="auto"/>
          <w:sz w:val="24"/>
          <w:szCs w:val="24"/>
          <w:lang w:val="ru-RU"/>
        </w:rPr>
        <w:t>Многообразие видов традиционных ремёсел и происхождение художественных промыслов народов России.</w:t>
      </w:r>
    </w:p>
    <w:p w:rsidR="009C1D6D" w:rsidRPr="00AF4159" w:rsidRDefault="009C1D6D" w:rsidP="009C1D6D">
      <w:pPr>
        <w:pStyle w:val="1d"/>
        <w:jc w:val="both"/>
        <w:rPr>
          <w:rFonts w:cs="Times New Roman"/>
          <w:color w:val="auto"/>
          <w:sz w:val="24"/>
          <w:szCs w:val="24"/>
          <w:lang w:val="ru-RU"/>
        </w:rPr>
      </w:pPr>
      <w:r w:rsidRPr="00AF4159">
        <w:rPr>
          <w:rFonts w:cs="Times New Roman"/>
          <w:color w:val="auto"/>
          <w:sz w:val="24"/>
          <w:szCs w:val="24"/>
          <w:lang w:val="ru-RU"/>
        </w:rPr>
        <w:t xml:space="preserve">Разнообразие материалов народных ремёсел и их связь с регионально-национальным бытом </w:t>
      </w:r>
      <w:r w:rsidRPr="00AF4159">
        <w:rPr>
          <w:rFonts w:cs="Times New Roman"/>
          <w:color w:val="auto"/>
          <w:sz w:val="24"/>
          <w:szCs w:val="24"/>
          <w:lang w:val="ru-RU"/>
        </w:rPr>
        <w:lastRenderedPageBreak/>
        <w:t>(дерево, береста, керамика, металл, кость, мех и кожа, шерсть и лён и др.).</w:t>
      </w:r>
    </w:p>
    <w:p w:rsidR="009C1D6D" w:rsidRPr="00AF4159" w:rsidRDefault="009C1D6D" w:rsidP="009C1D6D">
      <w:pPr>
        <w:pStyle w:val="1d"/>
        <w:ind w:firstLine="238"/>
        <w:jc w:val="both"/>
        <w:rPr>
          <w:rFonts w:cs="Times New Roman"/>
          <w:color w:val="auto"/>
          <w:sz w:val="24"/>
          <w:szCs w:val="24"/>
          <w:lang w:val="ru-RU"/>
        </w:rPr>
      </w:pPr>
      <w:r w:rsidRPr="00AF4159">
        <w:rPr>
          <w:rFonts w:cs="Times New Roman"/>
          <w:color w:val="auto"/>
          <w:sz w:val="24"/>
          <w:szCs w:val="24"/>
          <w:lang w:val="ru-RU"/>
        </w:rPr>
        <w:t>Традиционные древние образы в современных игрушках народных промыслов. Особенности цветового строя, основные орнаментальные элементы росписи филимоновской, дымковской, каргопольской игрушки. Местные промыслы игрушек разных регионов страны.</w:t>
      </w:r>
    </w:p>
    <w:p w:rsidR="009C1D6D" w:rsidRPr="00AF4159" w:rsidRDefault="009C1D6D" w:rsidP="009C1D6D">
      <w:pPr>
        <w:pStyle w:val="1d"/>
        <w:ind w:firstLine="238"/>
        <w:jc w:val="both"/>
        <w:rPr>
          <w:rFonts w:cs="Times New Roman"/>
          <w:color w:val="auto"/>
          <w:sz w:val="24"/>
          <w:szCs w:val="24"/>
          <w:lang w:val="ru-RU"/>
        </w:rPr>
      </w:pPr>
      <w:r w:rsidRPr="00AF4159">
        <w:rPr>
          <w:rFonts w:cs="Times New Roman"/>
          <w:color w:val="auto"/>
          <w:sz w:val="24"/>
          <w:szCs w:val="24"/>
          <w:lang w:val="ru-RU"/>
        </w:rPr>
        <w:t>Создание эскиза игрушки по мотивам избранного промысла.</w:t>
      </w:r>
    </w:p>
    <w:p w:rsidR="009C1D6D" w:rsidRPr="00AF4159" w:rsidRDefault="009C1D6D" w:rsidP="009C1D6D">
      <w:pPr>
        <w:pStyle w:val="1d"/>
        <w:ind w:firstLine="238"/>
        <w:jc w:val="both"/>
        <w:rPr>
          <w:rFonts w:cs="Times New Roman"/>
          <w:color w:val="auto"/>
          <w:sz w:val="24"/>
          <w:szCs w:val="24"/>
          <w:lang w:val="ru-RU"/>
        </w:rPr>
      </w:pPr>
      <w:r w:rsidRPr="00AF4159">
        <w:rPr>
          <w:rFonts w:cs="Times New Roman"/>
          <w:color w:val="auto"/>
          <w:sz w:val="24"/>
          <w:szCs w:val="24"/>
          <w:lang w:val="ru-RU"/>
        </w:rPr>
        <w:t>Роспись по дереву. Хохлома. Краткие сведения по истории хохломского промысла. Травный узор, «травка» — основной мотив хохломского орнамента. Связь с природой. Единство формы и декора в произведениях промысла. Последовательность выполнения травного орнамента. Праздничность изделий «золотой хохломы».</w:t>
      </w:r>
    </w:p>
    <w:p w:rsidR="009C1D6D" w:rsidRPr="00AF4159" w:rsidRDefault="009C1D6D" w:rsidP="009C1D6D">
      <w:pPr>
        <w:pStyle w:val="1d"/>
        <w:ind w:firstLine="238"/>
        <w:jc w:val="both"/>
        <w:rPr>
          <w:rFonts w:cs="Times New Roman"/>
          <w:color w:val="auto"/>
          <w:sz w:val="24"/>
          <w:szCs w:val="24"/>
          <w:lang w:val="ru-RU"/>
        </w:rPr>
      </w:pPr>
      <w:r w:rsidRPr="00AF4159">
        <w:rPr>
          <w:rFonts w:cs="Times New Roman"/>
          <w:color w:val="auto"/>
          <w:sz w:val="24"/>
          <w:szCs w:val="24"/>
          <w:lang w:val="ru-RU"/>
        </w:rPr>
        <w:t>Городецкая роспись по дереву. Краткие сведения по истории. Традиционные образы городецкой росписи предметов быта. Птица и конь — традиционные мотивы орнаментальных композиций. Сюжетные мотивы, основные приёмы и композиционные особенности городецкой росписи.</w:t>
      </w:r>
    </w:p>
    <w:p w:rsidR="009C1D6D" w:rsidRPr="00AF4159" w:rsidRDefault="009C1D6D" w:rsidP="009C1D6D">
      <w:pPr>
        <w:pStyle w:val="1d"/>
        <w:jc w:val="both"/>
        <w:rPr>
          <w:rFonts w:cs="Times New Roman"/>
          <w:color w:val="auto"/>
          <w:sz w:val="24"/>
          <w:szCs w:val="24"/>
          <w:lang w:val="ru-RU"/>
        </w:rPr>
      </w:pPr>
      <w:r w:rsidRPr="00AF4159">
        <w:rPr>
          <w:rFonts w:cs="Times New Roman"/>
          <w:color w:val="auto"/>
          <w:sz w:val="24"/>
          <w:szCs w:val="24"/>
          <w:lang w:val="ru-RU"/>
        </w:rPr>
        <w:t>Посуда из глины. Искусство Гжели. Краткие сведения по истории промысла. Гжельская керамика и фарфор: единство скульптурной формы и кобальтового декора. Природные мотивы росписи посуды. Приёмы мазка, тональный контраст, сочетание пятна и линии.</w:t>
      </w:r>
    </w:p>
    <w:p w:rsidR="009C1D6D" w:rsidRPr="00AF4159" w:rsidRDefault="009C1D6D" w:rsidP="009C1D6D">
      <w:pPr>
        <w:pStyle w:val="1d"/>
        <w:jc w:val="both"/>
        <w:rPr>
          <w:rFonts w:cs="Times New Roman"/>
          <w:color w:val="auto"/>
          <w:sz w:val="24"/>
          <w:szCs w:val="24"/>
          <w:lang w:val="ru-RU"/>
        </w:rPr>
      </w:pPr>
      <w:r w:rsidRPr="00AF4159">
        <w:rPr>
          <w:rFonts w:cs="Times New Roman"/>
          <w:color w:val="auto"/>
          <w:sz w:val="24"/>
          <w:szCs w:val="24"/>
          <w:lang w:val="ru-RU"/>
        </w:rPr>
        <w:t>Роспись по металлу. Жостово. Краткие сведения по истории промысла. Разнообразие форм подносов, цветового и композиционного решения росписей. Приёмы свободной кистевой импровизации в живописи цветочных букетов. Эффект освещённости и объёмности изображения.</w:t>
      </w:r>
    </w:p>
    <w:p w:rsidR="009C1D6D" w:rsidRPr="00AF4159" w:rsidRDefault="009C1D6D" w:rsidP="009C1D6D">
      <w:pPr>
        <w:pStyle w:val="1d"/>
        <w:jc w:val="both"/>
        <w:rPr>
          <w:rFonts w:cs="Times New Roman"/>
          <w:color w:val="auto"/>
          <w:sz w:val="24"/>
          <w:szCs w:val="24"/>
          <w:lang w:val="ru-RU"/>
        </w:rPr>
      </w:pPr>
      <w:r w:rsidRPr="00AF4159">
        <w:rPr>
          <w:rFonts w:cs="Times New Roman"/>
          <w:color w:val="auto"/>
          <w:sz w:val="24"/>
          <w:szCs w:val="24"/>
          <w:lang w:val="ru-RU"/>
        </w:rPr>
        <w:t>Древние традиции художественной обработки металла в разных регионах страны. Разнообразие назначения предметов и художественно-технических приёмов работы с металлом.</w:t>
      </w:r>
    </w:p>
    <w:p w:rsidR="009C1D6D" w:rsidRPr="00AF4159" w:rsidRDefault="009C1D6D" w:rsidP="009C1D6D">
      <w:pPr>
        <w:pStyle w:val="1d"/>
        <w:jc w:val="both"/>
        <w:rPr>
          <w:rFonts w:cs="Times New Roman"/>
          <w:color w:val="auto"/>
          <w:sz w:val="24"/>
          <w:szCs w:val="24"/>
          <w:lang w:val="ru-RU"/>
        </w:rPr>
      </w:pPr>
      <w:r w:rsidRPr="00AF4159">
        <w:rPr>
          <w:rFonts w:cs="Times New Roman"/>
          <w:color w:val="auto"/>
          <w:sz w:val="24"/>
          <w:szCs w:val="24"/>
          <w:lang w:val="ru-RU"/>
        </w:rPr>
        <w:t>Искусство лаковой живописи: Палех, Федоскино, Холуй, Мстёра — роспись шкатулок, ларчиков, табакерок из папье-маше. Происхождение искусства лаковой миниатюры в России. Особенности стиля каждой школы. Роль искусства лаковой миниатюры в сохранении и развитии традиций отечественной культуры.</w:t>
      </w:r>
    </w:p>
    <w:p w:rsidR="009C1D6D" w:rsidRPr="00AF4159" w:rsidRDefault="009C1D6D" w:rsidP="009C1D6D">
      <w:pPr>
        <w:pStyle w:val="1d"/>
        <w:jc w:val="both"/>
        <w:rPr>
          <w:rFonts w:cs="Times New Roman"/>
          <w:color w:val="auto"/>
          <w:sz w:val="24"/>
          <w:szCs w:val="24"/>
          <w:lang w:val="ru-RU"/>
        </w:rPr>
      </w:pPr>
      <w:r w:rsidRPr="00AF4159">
        <w:rPr>
          <w:rFonts w:cs="Times New Roman"/>
          <w:color w:val="auto"/>
          <w:sz w:val="24"/>
          <w:szCs w:val="24"/>
          <w:lang w:val="ru-RU"/>
        </w:rPr>
        <w:t>Мир сказок и легенд, примет и оберегов в творчестве мастеров художественных промыслов.</w:t>
      </w:r>
    </w:p>
    <w:p w:rsidR="009C1D6D" w:rsidRPr="00AF4159" w:rsidRDefault="009C1D6D" w:rsidP="009C1D6D">
      <w:pPr>
        <w:pStyle w:val="1d"/>
        <w:jc w:val="both"/>
        <w:rPr>
          <w:rFonts w:cs="Times New Roman"/>
          <w:color w:val="auto"/>
          <w:sz w:val="24"/>
          <w:szCs w:val="24"/>
          <w:lang w:val="ru-RU"/>
        </w:rPr>
      </w:pPr>
      <w:r w:rsidRPr="00AF4159">
        <w:rPr>
          <w:rFonts w:cs="Times New Roman"/>
          <w:color w:val="auto"/>
          <w:sz w:val="24"/>
          <w:szCs w:val="24"/>
          <w:lang w:val="ru-RU"/>
        </w:rPr>
        <w:t>Отражение в изделиях народных промыслов многообразия исторических, духовных и культурных традиций.</w:t>
      </w:r>
    </w:p>
    <w:p w:rsidR="009C1D6D" w:rsidRPr="00AF4159" w:rsidRDefault="009C1D6D" w:rsidP="009C1D6D">
      <w:pPr>
        <w:pStyle w:val="1d"/>
        <w:jc w:val="both"/>
        <w:rPr>
          <w:rFonts w:cs="Times New Roman"/>
          <w:color w:val="auto"/>
          <w:sz w:val="24"/>
          <w:szCs w:val="24"/>
          <w:lang w:val="ru-RU"/>
        </w:rPr>
      </w:pPr>
      <w:r w:rsidRPr="00AF4159">
        <w:rPr>
          <w:rFonts w:cs="Times New Roman"/>
          <w:color w:val="auto"/>
          <w:sz w:val="24"/>
          <w:szCs w:val="24"/>
          <w:lang w:val="ru-RU"/>
        </w:rPr>
        <w:t>Народные художественные ремёсла и промыслы — материальные и духовные ценности, неотъемлемая часть культурного наследия России.</w:t>
      </w:r>
    </w:p>
    <w:p w:rsidR="009C1D6D" w:rsidRPr="00AF4159" w:rsidRDefault="009C1D6D" w:rsidP="009C1D6D">
      <w:pPr>
        <w:pStyle w:val="1f4"/>
        <w:rPr>
          <w:rFonts w:ascii="Times New Roman" w:hAnsi="Times New Roman" w:cs="Times New Roman"/>
          <w:sz w:val="24"/>
          <w:szCs w:val="24"/>
        </w:rPr>
      </w:pPr>
    </w:p>
    <w:p w:rsidR="009C1D6D" w:rsidRPr="00AF4159" w:rsidRDefault="009C1D6D" w:rsidP="009C1D6D">
      <w:pPr>
        <w:pStyle w:val="1f4"/>
        <w:rPr>
          <w:rFonts w:ascii="Times New Roman" w:hAnsi="Times New Roman" w:cs="Times New Roman"/>
          <w:sz w:val="24"/>
          <w:szCs w:val="24"/>
        </w:rPr>
      </w:pPr>
      <w:r w:rsidRPr="00AF4159">
        <w:rPr>
          <w:rFonts w:ascii="Times New Roman" w:hAnsi="Times New Roman" w:cs="Times New Roman"/>
          <w:sz w:val="24"/>
          <w:szCs w:val="24"/>
        </w:rPr>
        <w:t>Декоративно-прикладное искусство в культуре разных эпох и народов</w:t>
      </w:r>
    </w:p>
    <w:p w:rsidR="009C1D6D" w:rsidRPr="00AF4159" w:rsidRDefault="009C1D6D" w:rsidP="009C1D6D">
      <w:pPr>
        <w:pStyle w:val="1d"/>
        <w:spacing w:line="240" w:lineRule="auto"/>
        <w:jc w:val="both"/>
        <w:rPr>
          <w:rFonts w:cs="Times New Roman"/>
          <w:color w:val="auto"/>
          <w:sz w:val="24"/>
          <w:szCs w:val="24"/>
          <w:lang w:val="ru-RU"/>
        </w:rPr>
      </w:pPr>
      <w:r w:rsidRPr="00AF4159">
        <w:rPr>
          <w:rFonts w:cs="Times New Roman"/>
          <w:color w:val="auto"/>
          <w:sz w:val="24"/>
          <w:szCs w:val="24"/>
          <w:lang w:val="ru-RU"/>
        </w:rPr>
        <w:t>Роль декоративно-прикладного искусства в культуре древних цивилизаций.</w:t>
      </w:r>
    </w:p>
    <w:p w:rsidR="009C1D6D" w:rsidRPr="00AF4159" w:rsidRDefault="009C1D6D" w:rsidP="009C1D6D">
      <w:pPr>
        <w:pStyle w:val="1d"/>
        <w:spacing w:line="240" w:lineRule="auto"/>
        <w:jc w:val="both"/>
        <w:rPr>
          <w:rFonts w:cs="Times New Roman"/>
          <w:color w:val="auto"/>
          <w:sz w:val="24"/>
          <w:szCs w:val="24"/>
          <w:lang w:val="ru-RU"/>
        </w:rPr>
      </w:pPr>
      <w:r w:rsidRPr="00AF4159">
        <w:rPr>
          <w:rFonts w:cs="Times New Roman"/>
          <w:color w:val="auto"/>
          <w:sz w:val="24"/>
          <w:szCs w:val="24"/>
          <w:lang w:val="ru-RU"/>
        </w:rPr>
        <w:t>Отражение в декоре мировоззрения эпохи, организации общества, традиций быта и ремесла, уклада жизни людей.</w:t>
      </w:r>
    </w:p>
    <w:p w:rsidR="009C1D6D" w:rsidRPr="00AF4159" w:rsidRDefault="009C1D6D" w:rsidP="009C1D6D">
      <w:pPr>
        <w:pStyle w:val="1d"/>
        <w:jc w:val="both"/>
        <w:rPr>
          <w:rFonts w:cs="Times New Roman"/>
          <w:color w:val="auto"/>
          <w:sz w:val="24"/>
          <w:szCs w:val="24"/>
          <w:lang w:val="ru-RU"/>
        </w:rPr>
      </w:pPr>
      <w:r w:rsidRPr="00AF4159">
        <w:rPr>
          <w:rFonts w:cs="Times New Roman"/>
          <w:color w:val="auto"/>
          <w:sz w:val="24"/>
          <w:szCs w:val="24"/>
          <w:lang w:val="ru-RU"/>
        </w:rPr>
        <w:t>Характерные признаки произведений декоративно-прикладного искусства, основные мотивы и символика орнаментов в культуре разных эпох.</w:t>
      </w:r>
    </w:p>
    <w:p w:rsidR="009C1D6D" w:rsidRPr="00AF4159" w:rsidRDefault="009C1D6D" w:rsidP="009C1D6D">
      <w:pPr>
        <w:pStyle w:val="1d"/>
        <w:jc w:val="both"/>
        <w:rPr>
          <w:rFonts w:cs="Times New Roman"/>
          <w:color w:val="auto"/>
          <w:sz w:val="24"/>
          <w:szCs w:val="24"/>
          <w:lang w:val="ru-RU"/>
        </w:rPr>
      </w:pPr>
      <w:r w:rsidRPr="00AF4159">
        <w:rPr>
          <w:rFonts w:cs="Times New Roman"/>
          <w:color w:val="auto"/>
          <w:sz w:val="24"/>
          <w:szCs w:val="24"/>
          <w:lang w:val="ru-RU"/>
        </w:rPr>
        <w:t>Характерные особенности одежды для культуры разных эпох и народов. Выражение образа человека, его положения в обществе и характера деятельности в его костюме и его украшениях.</w:t>
      </w:r>
    </w:p>
    <w:p w:rsidR="009C1D6D" w:rsidRPr="00AF4159" w:rsidRDefault="009C1D6D" w:rsidP="009C1D6D">
      <w:pPr>
        <w:pStyle w:val="1d"/>
        <w:jc w:val="both"/>
        <w:rPr>
          <w:rFonts w:cs="Times New Roman"/>
          <w:color w:val="auto"/>
          <w:sz w:val="24"/>
          <w:szCs w:val="24"/>
          <w:lang w:val="ru-RU"/>
        </w:rPr>
      </w:pPr>
      <w:r w:rsidRPr="00AF4159">
        <w:rPr>
          <w:rFonts w:cs="Times New Roman"/>
          <w:color w:val="auto"/>
          <w:sz w:val="24"/>
          <w:szCs w:val="24"/>
          <w:lang w:val="ru-RU"/>
        </w:rPr>
        <w:t>Украшение жизненного пространства: построений, интерьеров, предметов быта — в культуре разных эпох.</w:t>
      </w:r>
    </w:p>
    <w:p w:rsidR="009C1D6D" w:rsidRPr="00AF4159" w:rsidRDefault="009C1D6D" w:rsidP="009C1D6D">
      <w:pPr>
        <w:pStyle w:val="1f4"/>
        <w:rPr>
          <w:rFonts w:ascii="Times New Roman" w:hAnsi="Times New Roman" w:cs="Times New Roman"/>
          <w:sz w:val="24"/>
          <w:szCs w:val="24"/>
        </w:rPr>
      </w:pPr>
    </w:p>
    <w:p w:rsidR="009C1D6D" w:rsidRPr="00AF4159" w:rsidRDefault="009C1D6D" w:rsidP="009C1D6D">
      <w:pPr>
        <w:pStyle w:val="1f4"/>
        <w:rPr>
          <w:rFonts w:ascii="Times New Roman" w:hAnsi="Times New Roman" w:cs="Times New Roman"/>
          <w:sz w:val="24"/>
          <w:szCs w:val="24"/>
        </w:rPr>
      </w:pPr>
      <w:r w:rsidRPr="00AF4159">
        <w:rPr>
          <w:rFonts w:ascii="Times New Roman" w:hAnsi="Times New Roman" w:cs="Times New Roman"/>
          <w:sz w:val="24"/>
          <w:szCs w:val="24"/>
        </w:rPr>
        <w:t>Декоративно-прикладное искусство в жизни современного человека</w:t>
      </w:r>
    </w:p>
    <w:p w:rsidR="009C1D6D" w:rsidRPr="00AF4159" w:rsidRDefault="009C1D6D" w:rsidP="009C1D6D">
      <w:pPr>
        <w:pStyle w:val="1d"/>
        <w:jc w:val="both"/>
        <w:rPr>
          <w:rFonts w:cs="Times New Roman"/>
          <w:color w:val="auto"/>
          <w:sz w:val="24"/>
          <w:szCs w:val="24"/>
          <w:lang w:val="ru-RU"/>
        </w:rPr>
      </w:pPr>
      <w:r w:rsidRPr="00AF4159">
        <w:rPr>
          <w:rFonts w:cs="Times New Roman"/>
          <w:color w:val="auto"/>
          <w:sz w:val="24"/>
          <w:szCs w:val="24"/>
          <w:lang w:val="ru-RU"/>
        </w:rPr>
        <w:t>Многообразие материалов и техник современного декоративно-прикладного искусства (художественная керамика, стекло, металл, гобелен, роспись по ткани, моделирование одежды).</w:t>
      </w:r>
    </w:p>
    <w:p w:rsidR="009C1D6D" w:rsidRPr="00AF4159" w:rsidRDefault="009C1D6D" w:rsidP="009C1D6D">
      <w:pPr>
        <w:pStyle w:val="1d"/>
        <w:jc w:val="both"/>
        <w:rPr>
          <w:rFonts w:cs="Times New Roman"/>
          <w:color w:val="auto"/>
          <w:sz w:val="24"/>
          <w:szCs w:val="24"/>
          <w:lang w:val="ru-RU"/>
        </w:rPr>
      </w:pPr>
      <w:r w:rsidRPr="00AF4159">
        <w:rPr>
          <w:rFonts w:cs="Times New Roman"/>
          <w:color w:val="auto"/>
          <w:sz w:val="24"/>
          <w:szCs w:val="24"/>
          <w:lang w:val="ru-RU"/>
        </w:rPr>
        <w:t>Символический знак в современной жизни: эмблема, логотип, указующий или декоративный знак.</w:t>
      </w:r>
    </w:p>
    <w:p w:rsidR="009C1D6D" w:rsidRPr="00AF4159" w:rsidRDefault="009C1D6D" w:rsidP="009C1D6D">
      <w:pPr>
        <w:pStyle w:val="1d"/>
        <w:jc w:val="both"/>
        <w:rPr>
          <w:rFonts w:cs="Times New Roman"/>
          <w:color w:val="auto"/>
          <w:sz w:val="24"/>
          <w:szCs w:val="24"/>
          <w:lang w:val="ru-RU"/>
        </w:rPr>
      </w:pPr>
      <w:r w:rsidRPr="00AF4159">
        <w:rPr>
          <w:rFonts w:cs="Times New Roman"/>
          <w:color w:val="auto"/>
          <w:sz w:val="24"/>
          <w:szCs w:val="24"/>
          <w:lang w:val="ru-RU"/>
        </w:rPr>
        <w:t>Государственная символика и традиции геральдики.</w:t>
      </w:r>
    </w:p>
    <w:p w:rsidR="009C1D6D" w:rsidRPr="00AF4159" w:rsidRDefault="009C1D6D" w:rsidP="009C1D6D">
      <w:pPr>
        <w:pStyle w:val="1d"/>
        <w:jc w:val="both"/>
        <w:rPr>
          <w:rFonts w:cs="Times New Roman"/>
          <w:color w:val="auto"/>
          <w:sz w:val="24"/>
          <w:szCs w:val="24"/>
          <w:lang w:val="ru-RU"/>
        </w:rPr>
      </w:pPr>
      <w:r w:rsidRPr="00AF4159">
        <w:rPr>
          <w:rFonts w:cs="Times New Roman"/>
          <w:color w:val="auto"/>
          <w:sz w:val="24"/>
          <w:szCs w:val="24"/>
          <w:lang w:val="ru-RU"/>
        </w:rPr>
        <w:t>Декоративные украшения предметов нашего быта и одежды.</w:t>
      </w:r>
    </w:p>
    <w:p w:rsidR="009C1D6D" w:rsidRPr="00AF4159" w:rsidRDefault="009C1D6D" w:rsidP="009C1D6D">
      <w:pPr>
        <w:pStyle w:val="1d"/>
        <w:jc w:val="both"/>
        <w:rPr>
          <w:rFonts w:cs="Times New Roman"/>
          <w:color w:val="auto"/>
          <w:sz w:val="24"/>
          <w:szCs w:val="24"/>
          <w:lang w:val="ru-RU"/>
        </w:rPr>
      </w:pPr>
      <w:r w:rsidRPr="00AF4159">
        <w:rPr>
          <w:rFonts w:cs="Times New Roman"/>
          <w:color w:val="auto"/>
          <w:sz w:val="24"/>
          <w:szCs w:val="24"/>
          <w:lang w:val="ru-RU"/>
        </w:rPr>
        <w:t>Значение украшений в проявлении образа человека, его характера, самопонимания, установок и намерений.</w:t>
      </w:r>
    </w:p>
    <w:p w:rsidR="009C1D6D" w:rsidRPr="00AF4159" w:rsidRDefault="009C1D6D" w:rsidP="009C1D6D">
      <w:pPr>
        <w:pStyle w:val="1d"/>
        <w:jc w:val="both"/>
        <w:rPr>
          <w:rFonts w:cs="Times New Roman"/>
          <w:color w:val="auto"/>
          <w:sz w:val="24"/>
          <w:szCs w:val="24"/>
          <w:lang w:val="ru-RU"/>
        </w:rPr>
      </w:pPr>
      <w:r w:rsidRPr="00AF4159">
        <w:rPr>
          <w:rFonts w:cs="Times New Roman"/>
          <w:color w:val="auto"/>
          <w:sz w:val="24"/>
          <w:szCs w:val="24"/>
          <w:lang w:val="ru-RU"/>
        </w:rPr>
        <w:t>Декор на улицах и декор помещений.</w:t>
      </w:r>
    </w:p>
    <w:p w:rsidR="009C1D6D" w:rsidRPr="00AF4159" w:rsidRDefault="009C1D6D" w:rsidP="009C1D6D">
      <w:pPr>
        <w:pStyle w:val="1d"/>
        <w:jc w:val="both"/>
        <w:rPr>
          <w:rFonts w:cs="Times New Roman"/>
          <w:color w:val="auto"/>
          <w:sz w:val="24"/>
          <w:szCs w:val="24"/>
          <w:lang w:val="ru-RU"/>
        </w:rPr>
      </w:pPr>
      <w:r w:rsidRPr="00AF4159">
        <w:rPr>
          <w:rFonts w:cs="Times New Roman"/>
          <w:color w:val="auto"/>
          <w:sz w:val="24"/>
          <w:szCs w:val="24"/>
          <w:lang w:val="ru-RU"/>
        </w:rPr>
        <w:t>Декор праздничный и повседневный.</w:t>
      </w:r>
    </w:p>
    <w:p w:rsidR="009C1D6D" w:rsidRPr="00AF4159" w:rsidRDefault="009C1D6D" w:rsidP="009C1D6D">
      <w:pPr>
        <w:pStyle w:val="1d"/>
        <w:jc w:val="both"/>
        <w:rPr>
          <w:rFonts w:cs="Times New Roman"/>
          <w:color w:val="auto"/>
          <w:sz w:val="24"/>
          <w:szCs w:val="24"/>
          <w:lang w:val="ru-RU"/>
        </w:rPr>
      </w:pPr>
      <w:r w:rsidRPr="00AF4159">
        <w:rPr>
          <w:rFonts w:cs="Times New Roman"/>
          <w:color w:val="auto"/>
          <w:sz w:val="24"/>
          <w:szCs w:val="24"/>
          <w:lang w:val="ru-RU"/>
        </w:rPr>
        <w:t>Праздничное оформление школы.</w:t>
      </w:r>
    </w:p>
    <w:p w:rsidR="009C1D6D" w:rsidRPr="00AF4159" w:rsidRDefault="009C1D6D" w:rsidP="009C1D6D">
      <w:pPr>
        <w:rPr>
          <w:color w:val="000000"/>
          <w:sz w:val="24"/>
          <w:szCs w:val="24"/>
        </w:rPr>
      </w:pPr>
      <w:bookmarkStart w:id="429" w:name="bookmark1539"/>
    </w:p>
    <w:p w:rsidR="009C1D6D" w:rsidRPr="00AF4159" w:rsidRDefault="009C1D6D" w:rsidP="009C1D6D">
      <w:pPr>
        <w:pStyle w:val="afff3"/>
        <w:rPr>
          <w:rFonts w:ascii="Times New Roman" w:hAnsi="Times New Roman" w:cs="Times New Roman"/>
          <w:sz w:val="24"/>
          <w:szCs w:val="24"/>
        </w:rPr>
      </w:pPr>
      <w:r w:rsidRPr="00AF4159">
        <w:rPr>
          <w:rFonts w:ascii="Times New Roman" w:hAnsi="Times New Roman" w:cs="Times New Roman"/>
          <w:sz w:val="24"/>
          <w:szCs w:val="24"/>
        </w:rPr>
        <w:t>Модуль № 2 «Живопись, графика, скульптура»</w:t>
      </w:r>
      <w:bookmarkEnd w:id="429"/>
    </w:p>
    <w:p w:rsidR="009C1D6D" w:rsidRPr="00AF4159" w:rsidRDefault="009C1D6D" w:rsidP="009C1D6D">
      <w:pPr>
        <w:pStyle w:val="1d"/>
        <w:jc w:val="both"/>
        <w:rPr>
          <w:rFonts w:cs="Times New Roman"/>
          <w:color w:val="auto"/>
          <w:sz w:val="24"/>
          <w:szCs w:val="24"/>
          <w:lang w:val="ru-RU"/>
        </w:rPr>
      </w:pPr>
      <w:r w:rsidRPr="00AF4159">
        <w:rPr>
          <w:rFonts w:cs="Times New Roman"/>
          <w:i/>
          <w:iCs/>
          <w:color w:val="auto"/>
          <w:sz w:val="24"/>
          <w:szCs w:val="24"/>
          <w:lang w:val="ru-RU"/>
        </w:rPr>
        <w:t>Общие сведения о видах искусства</w:t>
      </w:r>
    </w:p>
    <w:p w:rsidR="009C1D6D" w:rsidRPr="00AF4159" w:rsidRDefault="009C1D6D" w:rsidP="009C1D6D">
      <w:pPr>
        <w:pStyle w:val="1d"/>
        <w:jc w:val="both"/>
        <w:rPr>
          <w:rFonts w:cs="Times New Roman"/>
          <w:color w:val="auto"/>
          <w:sz w:val="24"/>
          <w:szCs w:val="24"/>
          <w:lang w:val="ru-RU"/>
        </w:rPr>
      </w:pPr>
      <w:r w:rsidRPr="00AF4159">
        <w:rPr>
          <w:rFonts w:cs="Times New Roman"/>
          <w:color w:val="auto"/>
          <w:sz w:val="24"/>
          <w:szCs w:val="24"/>
          <w:lang w:val="ru-RU"/>
        </w:rPr>
        <w:t>Пространственные и временные виды искусства.</w:t>
      </w:r>
    </w:p>
    <w:p w:rsidR="009C1D6D" w:rsidRPr="00AF4159" w:rsidRDefault="009C1D6D" w:rsidP="009C1D6D">
      <w:pPr>
        <w:pStyle w:val="1d"/>
        <w:jc w:val="both"/>
        <w:rPr>
          <w:rFonts w:cs="Times New Roman"/>
          <w:color w:val="auto"/>
          <w:sz w:val="24"/>
          <w:szCs w:val="24"/>
          <w:lang w:val="ru-RU"/>
        </w:rPr>
      </w:pPr>
      <w:r w:rsidRPr="00AF4159">
        <w:rPr>
          <w:rFonts w:cs="Times New Roman"/>
          <w:color w:val="auto"/>
          <w:sz w:val="24"/>
          <w:szCs w:val="24"/>
          <w:lang w:val="ru-RU"/>
        </w:rPr>
        <w:t>Изобразительные, конструктивные и декоративные виды пространственных искусств, их место и назначение в жизни людей.</w:t>
      </w:r>
    </w:p>
    <w:p w:rsidR="009C1D6D" w:rsidRPr="00AF4159" w:rsidRDefault="009C1D6D" w:rsidP="009C1D6D">
      <w:pPr>
        <w:pStyle w:val="1d"/>
        <w:jc w:val="both"/>
        <w:rPr>
          <w:rFonts w:cs="Times New Roman"/>
          <w:color w:val="auto"/>
          <w:sz w:val="24"/>
          <w:szCs w:val="24"/>
          <w:lang w:val="ru-RU"/>
        </w:rPr>
      </w:pPr>
      <w:r w:rsidRPr="00AF4159">
        <w:rPr>
          <w:rFonts w:cs="Times New Roman"/>
          <w:color w:val="auto"/>
          <w:sz w:val="24"/>
          <w:szCs w:val="24"/>
          <w:lang w:val="ru-RU"/>
        </w:rPr>
        <w:t>Основные виды живописи, графики и скульптуры.</w:t>
      </w:r>
    </w:p>
    <w:p w:rsidR="009C1D6D" w:rsidRPr="00AF4159" w:rsidRDefault="009C1D6D" w:rsidP="009C1D6D">
      <w:pPr>
        <w:pStyle w:val="1d"/>
        <w:jc w:val="both"/>
        <w:rPr>
          <w:rFonts w:cs="Times New Roman"/>
          <w:color w:val="auto"/>
          <w:sz w:val="24"/>
          <w:szCs w:val="24"/>
          <w:lang w:val="ru-RU"/>
        </w:rPr>
      </w:pPr>
      <w:r w:rsidRPr="00AF4159">
        <w:rPr>
          <w:rFonts w:cs="Times New Roman"/>
          <w:color w:val="auto"/>
          <w:sz w:val="24"/>
          <w:szCs w:val="24"/>
          <w:lang w:val="ru-RU"/>
        </w:rPr>
        <w:t>Художник и зритель: зрительские умения, знания и творчество зрителя.</w:t>
      </w:r>
    </w:p>
    <w:p w:rsidR="009C1D6D" w:rsidRPr="00AF4159" w:rsidRDefault="009C1D6D" w:rsidP="009C1D6D">
      <w:pPr>
        <w:pStyle w:val="1f4"/>
        <w:rPr>
          <w:rFonts w:ascii="Times New Roman" w:hAnsi="Times New Roman" w:cs="Times New Roman"/>
          <w:sz w:val="24"/>
          <w:szCs w:val="24"/>
        </w:rPr>
      </w:pPr>
    </w:p>
    <w:p w:rsidR="009C1D6D" w:rsidRPr="00AF4159" w:rsidRDefault="009C1D6D" w:rsidP="009C1D6D">
      <w:pPr>
        <w:pStyle w:val="1f4"/>
        <w:rPr>
          <w:rFonts w:ascii="Times New Roman" w:hAnsi="Times New Roman" w:cs="Times New Roman"/>
          <w:sz w:val="24"/>
          <w:szCs w:val="24"/>
        </w:rPr>
      </w:pPr>
      <w:r w:rsidRPr="00AF4159">
        <w:rPr>
          <w:rFonts w:ascii="Times New Roman" w:hAnsi="Times New Roman" w:cs="Times New Roman"/>
          <w:sz w:val="24"/>
          <w:szCs w:val="24"/>
        </w:rPr>
        <w:t>Язык изобразительного искусства и его выразительные средства</w:t>
      </w:r>
    </w:p>
    <w:p w:rsidR="009C1D6D" w:rsidRPr="00AF4159" w:rsidRDefault="009C1D6D" w:rsidP="009C1D6D">
      <w:pPr>
        <w:pStyle w:val="1d"/>
        <w:spacing w:line="256" w:lineRule="auto"/>
        <w:jc w:val="both"/>
        <w:rPr>
          <w:rFonts w:cs="Times New Roman"/>
          <w:color w:val="auto"/>
          <w:sz w:val="24"/>
          <w:szCs w:val="24"/>
          <w:lang w:val="ru-RU"/>
        </w:rPr>
      </w:pPr>
      <w:r w:rsidRPr="00AF4159">
        <w:rPr>
          <w:rFonts w:cs="Times New Roman"/>
          <w:color w:val="auto"/>
          <w:sz w:val="24"/>
          <w:szCs w:val="24"/>
          <w:lang w:val="ru-RU"/>
        </w:rPr>
        <w:t>Живописные, графические и скульптурные художественные материалы, их особые свойства.</w:t>
      </w:r>
    </w:p>
    <w:p w:rsidR="009C1D6D" w:rsidRPr="00AF4159" w:rsidRDefault="009C1D6D" w:rsidP="009C1D6D">
      <w:pPr>
        <w:pStyle w:val="1d"/>
        <w:spacing w:line="256" w:lineRule="auto"/>
        <w:jc w:val="both"/>
        <w:rPr>
          <w:rFonts w:cs="Times New Roman"/>
          <w:color w:val="auto"/>
          <w:sz w:val="24"/>
          <w:szCs w:val="24"/>
          <w:lang w:val="ru-RU"/>
        </w:rPr>
      </w:pPr>
      <w:r w:rsidRPr="00AF4159">
        <w:rPr>
          <w:rFonts w:cs="Times New Roman"/>
          <w:color w:val="auto"/>
          <w:sz w:val="24"/>
          <w:szCs w:val="24"/>
          <w:lang w:val="ru-RU"/>
        </w:rPr>
        <w:t>Рисунок — основа изобразительного искусства и мастерства художника.</w:t>
      </w:r>
    </w:p>
    <w:p w:rsidR="009C1D6D" w:rsidRPr="00AF4159" w:rsidRDefault="009C1D6D" w:rsidP="009C1D6D">
      <w:pPr>
        <w:pStyle w:val="1d"/>
        <w:spacing w:line="256" w:lineRule="auto"/>
        <w:jc w:val="both"/>
        <w:rPr>
          <w:rFonts w:cs="Times New Roman"/>
          <w:color w:val="auto"/>
          <w:sz w:val="24"/>
          <w:szCs w:val="24"/>
          <w:lang w:val="ru-RU"/>
        </w:rPr>
      </w:pPr>
      <w:r w:rsidRPr="00AF4159">
        <w:rPr>
          <w:rFonts w:cs="Times New Roman"/>
          <w:color w:val="auto"/>
          <w:sz w:val="24"/>
          <w:szCs w:val="24"/>
          <w:lang w:val="ru-RU"/>
        </w:rPr>
        <w:t>Виды рисунка: зарисовка, набросок, учебный рисунок и творческий рисунок.</w:t>
      </w:r>
    </w:p>
    <w:p w:rsidR="009C1D6D" w:rsidRPr="00AF4159" w:rsidRDefault="009C1D6D" w:rsidP="009C1D6D">
      <w:pPr>
        <w:pStyle w:val="1d"/>
        <w:spacing w:line="256" w:lineRule="auto"/>
        <w:jc w:val="both"/>
        <w:rPr>
          <w:rFonts w:cs="Times New Roman"/>
          <w:color w:val="auto"/>
          <w:sz w:val="24"/>
          <w:szCs w:val="24"/>
          <w:lang w:val="ru-RU"/>
        </w:rPr>
      </w:pPr>
      <w:r w:rsidRPr="00AF4159">
        <w:rPr>
          <w:rFonts w:cs="Times New Roman"/>
          <w:color w:val="auto"/>
          <w:sz w:val="24"/>
          <w:szCs w:val="24"/>
          <w:lang w:val="ru-RU"/>
        </w:rPr>
        <w:t>Навыки размещения рисунка в листе, выбор формата.</w:t>
      </w:r>
    </w:p>
    <w:p w:rsidR="009C1D6D" w:rsidRPr="00AF4159" w:rsidRDefault="009C1D6D" w:rsidP="009C1D6D">
      <w:pPr>
        <w:pStyle w:val="1d"/>
        <w:jc w:val="both"/>
        <w:rPr>
          <w:rFonts w:cs="Times New Roman"/>
          <w:color w:val="auto"/>
          <w:sz w:val="24"/>
          <w:szCs w:val="24"/>
          <w:lang w:val="ru-RU"/>
        </w:rPr>
      </w:pPr>
      <w:r w:rsidRPr="00AF4159">
        <w:rPr>
          <w:rFonts w:cs="Times New Roman"/>
          <w:color w:val="auto"/>
          <w:sz w:val="24"/>
          <w:szCs w:val="24"/>
          <w:lang w:val="ru-RU"/>
        </w:rPr>
        <w:t>Начальные умения рисунка с натуры. Зарисовки простых предметов.</w:t>
      </w:r>
    </w:p>
    <w:p w:rsidR="009C1D6D" w:rsidRPr="00AF4159" w:rsidRDefault="009C1D6D" w:rsidP="009C1D6D">
      <w:pPr>
        <w:pStyle w:val="1d"/>
        <w:jc w:val="both"/>
        <w:rPr>
          <w:rFonts w:cs="Times New Roman"/>
          <w:color w:val="auto"/>
          <w:sz w:val="24"/>
          <w:szCs w:val="24"/>
          <w:lang w:val="ru-RU"/>
        </w:rPr>
      </w:pPr>
      <w:r w:rsidRPr="00AF4159">
        <w:rPr>
          <w:rFonts w:cs="Times New Roman"/>
          <w:color w:val="auto"/>
          <w:sz w:val="24"/>
          <w:szCs w:val="24"/>
          <w:lang w:val="ru-RU"/>
        </w:rPr>
        <w:t>Линейные графические рисунки и наброски.</w:t>
      </w:r>
    </w:p>
    <w:p w:rsidR="009C1D6D" w:rsidRPr="00AF4159" w:rsidRDefault="009C1D6D" w:rsidP="009C1D6D">
      <w:pPr>
        <w:pStyle w:val="1d"/>
        <w:jc w:val="both"/>
        <w:rPr>
          <w:rFonts w:cs="Times New Roman"/>
          <w:color w:val="auto"/>
          <w:sz w:val="24"/>
          <w:szCs w:val="24"/>
          <w:lang w:val="ru-RU"/>
        </w:rPr>
      </w:pPr>
      <w:r w:rsidRPr="00AF4159">
        <w:rPr>
          <w:rFonts w:cs="Times New Roman"/>
          <w:color w:val="auto"/>
          <w:sz w:val="24"/>
          <w:szCs w:val="24"/>
          <w:lang w:val="ru-RU"/>
        </w:rPr>
        <w:t>Тон и тональные отношения: тёмное — светлое.</w:t>
      </w:r>
    </w:p>
    <w:p w:rsidR="009C1D6D" w:rsidRPr="00AF4159" w:rsidRDefault="009C1D6D" w:rsidP="009C1D6D">
      <w:pPr>
        <w:pStyle w:val="1d"/>
        <w:jc w:val="both"/>
        <w:rPr>
          <w:rFonts w:cs="Times New Roman"/>
          <w:color w:val="auto"/>
          <w:sz w:val="24"/>
          <w:szCs w:val="24"/>
          <w:lang w:val="ru-RU"/>
        </w:rPr>
      </w:pPr>
      <w:r w:rsidRPr="00AF4159">
        <w:rPr>
          <w:rFonts w:cs="Times New Roman"/>
          <w:color w:val="auto"/>
          <w:sz w:val="24"/>
          <w:szCs w:val="24"/>
          <w:lang w:val="ru-RU"/>
        </w:rPr>
        <w:t>Ритм и ритмическая организация плоскости листа.</w:t>
      </w:r>
    </w:p>
    <w:p w:rsidR="009C1D6D" w:rsidRPr="00AF4159" w:rsidRDefault="009C1D6D" w:rsidP="009C1D6D">
      <w:pPr>
        <w:pStyle w:val="1d"/>
        <w:jc w:val="both"/>
        <w:rPr>
          <w:rFonts w:cs="Times New Roman"/>
          <w:color w:val="auto"/>
          <w:sz w:val="24"/>
          <w:szCs w:val="24"/>
          <w:lang w:val="ru-RU"/>
        </w:rPr>
      </w:pPr>
      <w:r w:rsidRPr="00AF4159">
        <w:rPr>
          <w:rFonts w:cs="Times New Roman"/>
          <w:color w:val="auto"/>
          <w:sz w:val="24"/>
          <w:szCs w:val="24"/>
          <w:lang w:val="ru-RU"/>
        </w:rPr>
        <w:t>Основы цветоведения: понятие цвета в художественной деятельности, физическая основа цвета, цветовой круг, основные и составные цвета, дополнительные цвета.</w:t>
      </w:r>
    </w:p>
    <w:p w:rsidR="009C1D6D" w:rsidRPr="00AF4159" w:rsidRDefault="009C1D6D" w:rsidP="009C1D6D">
      <w:pPr>
        <w:pStyle w:val="1d"/>
        <w:jc w:val="both"/>
        <w:rPr>
          <w:rFonts w:cs="Times New Roman"/>
          <w:color w:val="auto"/>
          <w:sz w:val="24"/>
          <w:szCs w:val="24"/>
          <w:lang w:val="ru-RU"/>
        </w:rPr>
      </w:pPr>
      <w:r w:rsidRPr="00AF4159">
        <w:rPr>
          <w:rFonts w:cs="Times New Roman"/>
          <w:color w:val="auto"/>
          <w:sz w:val="24"/>
          <w:szCs w:val="24"/>
          <w:lang w:val="ru-RU"/>
        </w:rPr>
        <w:t>Цвет как выразительное средство в изобразительном искусстве: холодный и тёплый цвет, понятие цветовых отношений; колорит в живописи.</w:t>
      </w:r>
    </w:p>
    <w:p w:rsidR="009C1D6D" w:rsidRPr="00AF4159" w:rsidRDefault="009C1D6D" w:rsidP="009C1D6D">
      <w:pPr>
        <w:pStyle w:val="1d"/>
        <w:jc w:val="both"/>
        <w:rPr>
          <w:rFonts w:cs="Times New Roman"/>
          <w:color w:val="auto"/>
          <w:sz w:val="24"/>
          <w:szCs w:val="24"/>
          <w:lang w:val="ru-RU"/>
        </w:rPr>
      </w:pPr>
      <w:r w:rsidRPr="00AF4159">
        <w:rPr>
          <w:rFonts w:cs="Times New Roman"/>
          <w:color w:val="auto"/>
          <w:sz w:val="24"/>
          <w:szCs w:val="24"/>
          <w:lang w:val="ru-RU"/>
        </w:rPr>
        <w:t>Виды скульптуры и характер материала в скульптуре. Скульптурные памятники, парковая скульптура, камерная скульптура.</w:t>
      </w:r>
    </w:p>
    <w:p w:rsidR="009C1D6D" w:rsidRPr="00AF4159" w:rsidRDefault="009C1D6D" w:rsidP="009C1D6D">
      <w:pPr>
        <w:pStyle w:val="1d"/>
        <w:spacing w:after="100"/>
        <w:jc w:val="both"/>
        <w:rPr>
          <w:rFonts w:cs="Times New Roman"/>
          <w:color w:val="auto"/>
          <w:sz w:val="24"/>
          <w:szCs w:val="24"/>
          <w:lang w:val="ru-RU"/>
        </w:rPr>
      </w:pPr>
      <w:r w:rsidRPr="00AF4159">
        <w:rPr>
          <w:rFonts w:cs="Times New Roman"/>
          <w:color w:val="auto"/>
          <w:sz w:val="24"/>
          <w:szCs w:val="24"/>
          <w:lang w:val="ru-RU"/>
        </w:rPr>
        <w:t>Статика и движение в скульптуре. Круглая скульптура. Произведения мелкой пластики. Виды рельефа.</w:t>
      </w:r>
    </w:p>
    <w:p w:rsidR="009C1D6D" w:rsidRPr="00AF4159" w:rsidRDefault="009C1D6D" w:rsidP="009C1D6D">
      <w:pPr>
        <w:pStyle w:val="1f4"/>
        <w:rPr>
          <w:rFonts w:ascii="Times New Roman" w:hAnsi="Times New Roman" w:cs="Times New Roman"/>
          <w:sz w:val="24"/>
          <w:szCs w:val="24"/>
        </w:rPr>
      </w:pPr>
      <w:r w:rsidRPr="00AF4159">
        <w:rPr>
          <w:rFonts w:ascii="Times New Roman" w:hAnsi="Times New Roman" w:cs="Times New Roman"/>
          <w:sz w:val="24"/>
          <w:szCs w:val="24"/>
        </w:rPr>
        <w:t>Жанры изобразительного искусства</w:t>
      </w:r>
    </w:p>
    <w:p w:rsidR="009C1D6D" w:rsidRPr="00AF4159" w:rsidRDefault="009C1D6D" w:rsidP="009C1D6D">
      <w:pPr>
        <w:pStyle w:val="1d"/>
        <w:jc w:val="both"/>
        <w:rPr>
          <w:rFonts w:cs="Times New Roman"/>
          <w:color w:val="auto"/>
          <w:sz w:val="24"/>
          <w:szCs w:val="24"/>
          <w:lang w:val="ru-RU"/>
        </w:rPr>
      </w:pPr>
      <w:r w:rsidRPr="00AF4159">
        <w:rPr>
          <w:rFonts w:cs="Times New Roman"/>
          <w:color w:val="auto"/>
          <w:sz w:val="24"/>
          <w:szCs w:val="24"/>
          <w:lang w:val="ru-RU"/>
        </w:rPr>
        <w:t>Жанровая система в изобразительном искусстве как инструмент для сравнения и анализа произведений изобразительного искусства.</w:t>
      </w:r>
    </w:p>
    <w:p w:rsidR="009C1D6D" w:rsidRPr="00AF4159" w:rsidRDefault="009C1D6D" w:rsidP="009C1D6D">
      <w:pPr>
        <w:pStyle w:val="1d"/>
        <w:spacing w:after="100"/>
        <w:jc w:val="both"/>
        <w:rPr>
          <w:rFonts w:cs="Times New Roman"/>
          <w:color w:val="auto"/>
          <w:sz w:val="24"/>
          <w:szCs w:val="24"/>
          <w:lang w:val="ru-RU"/>
        </w:rPr>
      </w:pPr>
      <w:r w:rsidRPr="00AF4159">
        <w:rPr>
          <w:rFonts w:cs="Times New Roman"/>
          <w:color w:val="auto"/>
          <w:sz w:val="24"/>
          <w:szCs w:val="24"/>
          <w:lang w:val="ru-RU"/>
        </w:rPr>
        <w:t>Предмет изображения, сюжет и содержание произведения изобразительного искусства.</w:t>
      </w:r>
    </w:p>
    <w:p w:rsidR="009C1D6D" w:rsidRPr="00AF4159" w:rsidRDefault="009C1D6D" w:rsidP="009C1D6D">
      <w:pPr>
        <w:pStyle w:val="1f4"/>
        <w:rPr>
          <w:rFonts w:ascii="Times New Roman" w:hAnsi="Times New Roman" w:cs="Times New Roman"/>
          <w:sz w:val="24"/>
          <w:szCs w:val="24"/>
        </w:rPr>
      </w:pPr>
      <w:r w:rsidRPr="00AF4159">
        <w:rPr>
          <w:rFonts w:ascii="Times New Roman" w:hAnsi="Times New Roman" w:cs="Times New Roman"/>
          <w:sz w:val="24"/>
          <w:szCs w:val="24"/>
        </w:rPr>
        <w:t>Натюрморт</w:t>
      </w:r>
    </w:p>
    <w:p w:rsidR="009C1D6D" w:rsidRPr="00AF4159" w:rsidRDefault="009C1D6D" w:rsidP="009C1D6D">
      <w:pPr>
        <w:pStyle w:val="1d"/>
        <w:jc w:val="both"/>
        <w:rPr>
          <w:rFonts w:cs="Times New Roman"/>
          <w:color w:val="auto"/>
          <w:sz w:val="24"/>
          <w:szCs w:val="24"/>
          <w:lang w:val="ru-RU"/>
        </w:rPr>
      </w:pPr>
      <w:r w:rsidRPr="00AF4159">
        <w:rPr>
          <w:rFonts w:cs="Times New Roman"/>
          <w:color w:val="auto"/>
          <w:sz w:val="24"/>
          <w:szCs w:val="24"/>
          <w:lang w:val="ru-RU"/>
        </w:rPr>
        <w:t>Изображение предметного мира в изобразительном искусстве и появление жанра натюрморта в европейском и отечественном искусстве.</w:t>
      </w:r>
    </w:p>
    <w:p w:rsidR="009C1D6D" w:rsidRPr="00AF4159" w:rsidRDefault="009C1D6D" w:rsidP="009C1D6D">
      <w:pPr>
        <w:pStyle w:val="1d"/>
        <w:jc w:val="both"/>
        <w:rPr>
          <w:rFonts w:cs="Times New Roman"/>
          <w:color w:val="auto"/>
          <w:sz w:val="24"/>
          <w:szCs w:val="24"/>
          <w:lang w:val="ru-RU"/>
        </w:rPr>
      </w:pPr>
      <w:r w:rsidRPr="00AF4159">
        <w:rPr>
          <w:rFonts w:cs="Times New Roman"/>
          <w:color w:val="auto"/>
          <w:sz w:val="24"/>
          <w:szCs w:val="24"/>
          <w:lang w:val="ru-RU"/>
        </w:rPr>
        <w:t>Основы графической грамоты: правила объёмного изображения предметов на плоскости.</w:t>
      </w:r>
    </w:p>
    <w:p w:rsidR="009C1D6D" w:rsidRPr="00AF4159" w:rsidRDefault="009C1D6D" w:rsidP="009C1D6D">
      <w:pPr>
        <w:pStyle w:val="1d"/>
        <w:jc w:val="both"/>
        <w:rPr>
          <w:rFonts w:cs="Times New Roman"/>
          <w:color w:val="auto"/>
          <w:sz w:val="24"/>
          <w:szCs w:val="24"/>
          <w:lang w:val="ru-RU"/>
        </w:rPr>
      </w:pPr>
      <w:r w:rsidRPr="00AF4159">
        <w:rPr>
          <w:rFonts w:cs="Times New Roman"/>
          <w:color w:val="auto"/>
          <w:sz w:val="24"/>
          <w:szCs w:val="24"/>
          <w:lang w:val="ru-RU"/>
        </w:rPr>
        <w:t>Линейное построение предмета в пространстве: линия горизонта, точка зрения и точка схода, правила перспективных сокращений.</w:t>
      </w:r>
    </w:p>
    <w:p w:rsidR="009C1D6D" w:rsidRPr="00AF4159" w:rsidRDefault="009C1D6D" w:rsidP="009C1D6D">
      <w:pPr>
        <w:pStyle w:val="1d"/>
        <w:jc w:val="both"/>
        <w:rPr>
          <w:rFonts w:cs="Times New Roman"/>
          <w:color w:val="auto"/>
          <w:sz w:val="24"/>
          <w:szCs w:val="24"/>
          <w:lang w:val="ru-RU"/>
        </w:rPr>
      </w:pPr>
      <w:r w:rsidRPr="00AF4159">
        <w:rPr>
          <w:rFonts w:cs="Times New Roman"/>
          <w:color w:val="auto"/>
          <w:sz w:val="24"/>
          <w:szCs w:val="24"/>
          <w:lang w:val="ru-RU"/>
        </w:rPr>
        <w:t>Изображение окружности в перспективе.</w:t>
      </w:r>
    </w:p>
    <w:p w:rsidR="009C1D6D" w:rsidRPr="00AF4159" w:rsidRDefault="009C1D6D" w:rsidP="009C1D6D">
      <w:pPr>
        <w:pStyle w:val="1d"/>
        <w:jc w:val="both"/>
        <w:rPr>
          <w:rFonts w:cs="Times New Roman"/>
          <w:color w:val="auto"/>
          <w:sz w:val="24"/>
          <w:szCs w:val="24"/>
          <w:lang w:val="ru-RU"/>
        </w:rPr>
      </w:pPr>
      <w:r w:rsidRPr="00AF4159">
        <w:rPr>
          <w:rFonts w:cs="Times New Roman"/>
          <w:color w:val="auto"/>
          <w:sz w:val="24"/>
          <w:szCs w:val="24"/>
          <w:lang w:val="ru-RU"/>
        </w:rPr>
        <w:t>Рисование геометрических тел на основе правил линейной перспективы.</w:t>
      </w:r>
    </w:p>
    <w:p w:rsidR="009C1D6D" w:rsidRPr="00AF4159" w:rsidRDefault="009C1D6D" w:rsidP="009C1D6D">
      <w:pPr>
        <w:pStyle w:val="1d"/>
        <w:jc w:val="both"/>
        <w:rPr>
          <w:rFonts w:cs="Times New Roman"/>
          <w:color w:val="auto"/>
          <w:sz w:val="24"/>
          <w:szCs w:val="24"/>
          <w:lang w:val="ru-RU"/>
        </w:rPr>
      </w:pPr>
      <w:r w:rsidRPr="00AF4159">
        <w:rPr>
          <w:rFonts w:cs="Times New Roman"/>
          <w:color w:val="auto"/>
          <w:sz w:val="24"/>
          <w:szCs w:val="24"/>
          <w:lang w:val="ru-RU"/>
        </w:rPr>
        <w:t>Сложная пространственная форма и выявление её конструкции.</w:t>
      </w:r>
    </w:p>
    <w:p w:rsidR="009C1D6D" w:rsidRPr="00AF4159" w:rsidRDefault="009C1D6D" w:rsidP="009C1D6D">
      <w:pPr>
        <w:pStyle w:val="1d"/>
        <w:jc w:val="both"/>
        <w:rPr>
          <w:rFonts w:cs="Times New Roman"/>
          <w:color w:val="auto"/>
          <w:sz w:val="24"/>
          <w:szCs w:val="24"/>
          <w:lang w:val="ru-RU"/>
        </w:rPr>
      </w:pPr>
      <w:r w:rsidRPr="00AF4159">
        <w:rPr>
          <w:rFonts w:cs="Times New Roman"/>
          <w:color w:val="auto"/>
          <w:sz w:val="24"/>
          <w:szCs w:val="24"/>
          <w:lang w:val="ru-RU"/>
        </w:rPr>
        <w:t>Рисунок сложной формы предмета как соотношение простых геометрических фигур.</w:t>
      </w:r>
    </w:p>
    <w:p w:rsidR="009C1D6D" w:rsidRPr="00AF4159" w:rsidRDefault="009C1D6D" w:rsidP="009C1D6D">
      <w:pPr>
        <w:pStyle w:val="1d"/>
        <w:jc w:val="both"/>
        <w:rPr>
          <w:rFonts w:cs="Times New Roman"/>
          <w:color w:val="auto"/>
          <w:sz w:val="24"/>
          <w:szCs w:val="24"/>
          <w:lang w:val="ru-RU"/>
        </w:rPr>
      </w:pPr>
      <w:r w:rsidRPr="00AF4159">
        <w:rPr>
          <w:rFonts w:cs="Times New Roman"/>
          <w:color w:val="auto"/>
          <w:sz w:val="24"/>
          <w:szCs w:val="24"/>
          <w:lang w:val="ru-RU"/>
        </w:rPr>
        <w:t>Линейный рисунок конструкции из нескольких геометрических тел.</w:t>
      </w:r>
    </w:p>
    <w:p w:rsidR="009C1D6D" w:rsidRPr="00AF4159" w:rsidRDefault="009C1D6D" w:rsidP="009C1D6D">
      <w:pPr>
        <w:pStyle w:val="1d"/>
        <w:jc w:val="both"/>
        <w:rPr>
          <w:rFonts w:cs="Times New Roman"/>
          <w:color w:val="auto"/>
          <w:sz w:val="24"/>
          <w:szCs w:val="24"/>
          <w:lang w:val="ru-RU"/>
        </w:rPr>
      </w:pPr>
      <w:r w:rsidRPr="00AF4159">
        <w:rPr>
          <w:rFonts w:cs="Times New Roman"/>
          <w:color w:val="auto"/>
          <w:sz w:val="24"/>
          <w:szCs w:val="24"/>
          <w:lang w:val="ru-RU"/>
        </w:rPr>
        <w:t>Освещение как средство выявления объёма предмета. Понятия «свет», «блик», «полутень», «собственная тень», «рефлекс», «падающая тень». Особенности освещения «по свету» и «против света».</w:t>
      </w:r>
    </w:p>
    <w:p w:rsidR="009C1D6D" w:rsidRPr="00AF4159" w:rsidRDefault="009C1D6D" w:rsidP="009C1D6D">
      <w:pPr>
        <w:pStyle w:val="1d"/>
        <w:jc w:val="both"/>
        <w:rPr>
          <w:rFonts w:cs="Times New Roman"/>
          <w:color w:val="auto"/>
          <w:sz w:val="24"/>
          <w:szCs w:val="24"/>
          <w:lang w:val="ru-RU"/>
        </w:rPr>
      </w:pPr>
      <w:r w:rsidRPr="00AF4159">
        <w:rPr>
          <w:rFonts w:cs="Times New Roman"/>
          <w:color w:val="auto"/>
          <w:sz w:val="24"/>
          <w:szCs w:val="24"/>
          <w:lang w:val="ru-RU"/>
        </w:rPr>
        <w:t>Рисунок натюрморта графическими материалами с натуры или по представлению.</w:t>
      </w:r>
    </w:p>
    <w:p w:rsidR="009C1D6D" w:rsidRPr="00AF4159" w:rsidRDefault="009C1D6D" w:rsidP="009C1D6D">
      <w:pPr>
        <w:pStyle w:val="1d"/>
        <w:jc w:val="both"/>
        <w:rPr>
          <w:rFonts w:cs="Times New Roman"/>
          <w:color w:val="auto"/>
          <w:sz w:val="24"/>
          <w:szCs w:val="24"/>
          <w:lang w:val="ru-RU"/>
        </w:rPr>
      </w:pPr>
      <w:r w:rsidRPr="00AF4159">
        <w:rPr>
          <w:rFonts w:cs="Times New Roman"/>
          <w:color w:val="auto"/>
          <w:sz w:val="24"/>
          <w:szCs w:val="24"/>
          <w:lang w:val="ru-RU"/>
        </w:rPr>
        <w:t>Творческий натюрморт в графике. Произведения художников-графиков. Особенности графических техник. Печатная графика.</w:t>
      </w:r>
    </w:p>
    <w:p w:rsidR="009C1D6D" w:rsidRPr="00AF4159" w:rsidRDefault="009C1D6D" w:rsidP="009C1D6D">
      <w:pPr>
        <w:pStyle w:val="1d"/>
        <w:spacing w:after="180"/>
        <w:jc w:val="both"/>
        <w:rPr>
          <w:rFonts w:cs="Times New Roman"/>
          <w:color w:val="auto"/>
          <w:sz w:val="24"/>
          <w:szCs w:val="24"/>
          <w:lang w:val="ru-RU"/>
        </w:rPr>
      </w:pPr>
      <w:r w:rsidRPr="00AF4159">
        <w:rPr>
          <w:rFonts w:cs="Times New Roman"/>
          <w:color w:val="auto"/>
          <w:sz w:val="24"/>
          <w:szCs w:val="24"/>
          <w:lang w:val="ru-RU"/>
        </w:rPr>
        <w:t>Живописное изображение натюрморта. Цвет в натюрмортах европейских и отечественных живописцев. Опыт создания живописного натюрморта.</w:t>
      </w:r>
    </w:p>
    <w:p w:rsidR="009C1D6D" w:rsidRPr="00AF4159" w:rsidRDefault="009C1D6D" w:rsidP="009C1D6D">
      <w:pPr>
        <w:pStyle w:val="1f4"/>
        <w:rPr>
          <w:rFonts w:ascii="Times New Roman" w:hAnsi="Times New Roman" w:cs="Times New Roman"/>
          <w:sz w:val="24"/>
          <w:szCs w:val="24"/>
        </w:rPr>
      </w:pPr>
      <w:r w:rsidRPr="00AF4159">
        <w:rPr>
          <w:rFonts w:ascii="Times New Roman" w:hAnsi="Times New Roman" w:cs="Times New Roman"/>
          <w:sz w:val="24"/>
          <w:szCs w:val="24"/>
        </w:rPr>
        <w:t>Портрет</w:t>
      </w:r>
    </w:p>
    <w:p w:rsidR="009C1D6D" w:rsidRPr="00AF4159" w:rsidRDefault="009C1D6D" w:rsidP="009C1D6D">
      <w:pPr>
        <w:pStyle w:val="1d"/>
        <w:jc w:val="both"/>
        <w:rPr>
          <w:rFonts w:cs="Times New Roman"/>
          <w:color w:val="auto"/>
          <w:sz w:val="24"/>
          <w:szCs w:val="24"/>
          <w:lang w:val="ru-RU"/>
        </w:rPr>
      </w:pPr>
      <w:r w:rsidRPr="00AF4159">
        <w:rPr>
          <w:rFonts w:cs="Times New Roman"/>
          <w:color w:val="auto"/>
          <w:sz w:val="24"/>
          <w:szCs w:val="24"/>
          <w:lang w:val="ru-RU"/>
        </w:rPr>
        <w:t xml:space="preserve">Портрет как образ определённого реального человека. Изображение портрета человека в искусстве </w:t>
      </w:r>
      <w:r w:rsidRPr="00AF4159">
        <w:rPr>
          <w:rFonts w:cs="Times New Roman"/>
          <w:color w:val="auto"/>
          <w:sz w:val="24"/>
          <w:szCs w:val="24"/>
          <w:lang w:val="ru-RU"/>
        </w:rPr>
        <w:lastRenderedPageBreak/>
        <w:t>разных эпох. Выражение в портретном изображении характера человека и мировоззренческих идеалов эпохи.</w:t>
      </w:r>
    </w:p>
    <w:p w:rsidR="009C1D6D" w:rsidRPr="00AF4159" w:rsidRDefault="009C1D6D" w:rsidP="009C1D6D">
      <w:pPr>
        <w:pStyle w:val="1d"/>
        <w:jc w:val="both"/>
        <w:rPr>
          <w:rFonts w:cs="Times New Roman"/>
          <w:color w:val="auto"/>
          <w:sz w:val="24"/>
          <w:szCs w:val="24"/>
          <w:lang w:val="ru-RU"/>
        </w:rPr>
      </w:pPr>
      <w:r w:rsidRPr="00AF4159">
        <w:rPr>
          <w:rFonts w:cs="Times New Roman"/>
          <w:color w:val="auto"/>
          <w:sz w:val="24"/>
          <w:szCs w:val="24"/>
          <w:lang w:val="ru-RU"/>
        </w:rPr>
        <w:t>Великие портретисты в европейском искусстве.</w:t>
      </w:r>
    </w:p>
    <w:p w:rsidR="009C1D6D" w:rsidRPr="00AF4159" w:rsidRDefault="009C1D6D" w:rsidP="009C1D6D">
      <w:pPr>
        <w:pStyle w:val="1d"/>
        <w:jc w:val="both"/>
        <w:rPr>
          <w:rFonts w:cs="Times New Roman"/>
          <w:color w:val="auto"/>
          <w:sz w:val="24"/>
          <w:szCs w:val="24"/>
          <w:lang w:val="ru-RU"/>
        </w:rPr>
      </w:pPr>
      <w:r w:rsidRPr="00AF4159">
        <w:rPr>
          <w:rFonts w:cs="Times New Roman"/>
          <w:color w:val="auto"/>
          <w:sz w:val="24"/>
          <w:szCs w:val="24"/>
          <w:lang w:val="ru-RU"/>
        </w:rPr>
        <w:t>Особенности развития портретного жанра в отечественном искусстве. Великие портретисты в русской живописи.</w:t>
      </w:r>
    </w:p>
    <w:p w:rsidR="009C1D6D" w:rsidRPr="00AF4159" w:rsidRDefault="009C1D6D" w:rsidP="009C1D6D">
      <w:pPr>
        <w:pStyle w:val="1d"/>
        <w:jc w:val="both"/>
        <w:rPr>
          <w:rFonts w:cs="Times New Roman"/>
          <w:color w:val="auto"/>
          <w:sz w:val="24"/>
          <w:szCs w:val="24"/>
          <w:lang w:val="ru-RU"/>
        </w:rPr>
      </w:pPr>
      <w:r w:rsidRPr="00AF4159">
        <w:rPr>
          <w:rFonts w:cs="Times New Roman"/>
          <w:color w:val="auto"/>
          <w:sz w:val="24"/>
          <w:szCs w:val="24"/>
          <w:lang w:val="ru-RU"/>
        </w:rPr>
        <w:t>Парадный и камерный портрет в живописи.</w:t>
      </w:r>
    </w:p>
    <w:p w:rsidR="009C1D6D" w:rsidRPr="00AF4159" w:rsidRDefault="009C1D6D" w:rsidP="009C1D6D">
      <w:pPr>
        <w:pStyle w:val="1d"/>
        <w:jc w:val="both"/>
        <w:rPr>
          <w:rFonts w:cs="Times New Roman"/>
          <w:color w:val="auto"/>
          <w:sz w:val="24"/>
          <w:szCs w:val="24"/>
          <w:lang w:val="ru-RU"/>
        </w:rPr>
      </w:pPr>
      <w:r w:rsidRPr="00AF4159">
        <w:rPr>
          <w:rFonts w:cs="Times New Roman"/>
          <w:color w:val="auto"/>
          <w:sz w:val="24"/>
          <w:szCs w:val="24"/>
          <w:lang w:val="ru-RU"/>
        </w:rPr>
        <w:t>Особенности развития жанра портрета в искусстве ХХ в.— отечественном и европейском.</w:t>
      </w:r>
    </w:p>
    <w:p w:rsidR="009C1D6D" w:rsidRPr="00AF4159" w:rsidRDefault="009C1D6D" w:rsidP="009C1D6D">
      <w:pPr>
        <w:pStyle w:val="1d"/>
        <w:jc w:val="both"/>
        <w:rPr>
          <w:rFonts w:cs="Times New Roman"/>
          <w:color w:val="auto"/>
          <w:sz w:val="24"/>
          <w:szCs w:val="24"/>
          <w:lang w:val="ru-RU"/>
        </w:rPr>
      </w:pPr>
      <w:r w:rsidRPr="00AF4159">
        <w:rPr>
          <w:rFonts w:cs="Times New Roman"/>
          <w:color w:val="auto"/>
          <w:sz w:val="24"/>
          <w:szCs w:val="24"/>
          <w:lang w:val="ru-RU"/>
        </w:rPr>
        <w:t>Построение головы человека, основные пропорции лица, соотношение лицевой и черепной частей головы.</w:t>
      </w:r>
    </w:p>
    <w:p w:rsidR="009C1D6D" w:rsidRPr="00AF4159" w:rsidRDefault="009C1D6D" w:rsidP="009C1D6D">
      <w:pPr>
        <w:pStyle w:val="1d"/>
        <w:jc w:val="both"/>
        <w:rPr>
          <w:rFonts w:cs="Times New Roman"/>
          <w:color w:val="auto"/>
          <w:sz w:val="24"/>
          <w:szCs w:val="24"/>
          <w:lang w:val="ru-RU"/>
        </w:rPr>
      </w:pPr>
      <w:r w:rsidRPr="00AF4159">
        <w:rPr>
          <w:rFonts w:cs="Times New Roman"/>
          <w:color w:val="auto"/>
          <w:sz w:val="24"/>
          <w:szCs w:val="24"/>
          <w:lang w:val="ru-RU"/>
        </w:rPr>
        <w:t>Графический портрет в работах известных художников. Разнообразие графических средств в изображении образа человека.</w:t>
      </w:r>
    </w:p>
    <w:p w:rsidR="009C1D6D" w:rsidRPr="00AF4159" w:rsidRDefault="009C1D6D" w:rsidP="009C1D6D">
      <w:pPr>
        <w:pStyle w:val="1d"/>
        <w:jc w:val="both"/>
        <w:rPr>
          <w:rFonts w:cs="Times New Roman"/>
          <w:color w:val="auto"/>
          <w:sz w:val="24"/>
          <w:szCs w:val="24"/>
          <w:lang w:val="ru-RU"/>
        </w:rPr>
      </w:pPr>
      <w:r w:rsidRPr="00AF4159">
        <w:rPr>
          <w:rFonts w:cs="Times New Roman"/>
          <w:color w:val="auto"/>
          <w:sz w:val="24"/>
          <w:szCs w:val="24"/>
          <w:lang w:val="ru-RU"/>
        </w:rPr>
        <w:t>Графический портретный рисунок с натуры или по памяти.</w:t>
      </w:r>
    </w:p>
    <w:p w:rsidR="009C1D6D" w:rsidRPr="00AF4159" w:rsidRDefault="009C1D6D" w:rsidP="009C1D6D">
      <w:pPr>
        <w:pStyle w:val="1d"/>
        <w:jc w:val="both"/>
        <w:rPr>
          <w:rFonts w:cs="Times New Roman"/>
          <w:color w:val="auto"/>
          <w:sz w:val="24"/>
          <w:szCs w:val="24"/>
          <w:lang w:val="ru-RU"/>
        </w:rPr>
      </w:pPr>
      <w:r w:rsidRPr="00AF4159">
        <w:rPr>
          <w:rFonts w:cs="Times New Roman"/>
          <w:color w:val="auto"/>
          <w:sz w:val="24"/>
          <w:szCs w:val="24"/>
          <w:lang w:val="ru-RU"/>
        </w:rPr>
        <w:t>Роль освещения головы при создании портретного образа.</w:t>
      </w:r>
    </w:p>
    <w:p w:rsidR="009C1D6D" w:rsidRPr="00AF4159" w:rsidRDefault="009C1D6D" w:rsidP="009C1D6D">
      <w:pPr>
        <w:pStyle w:val="1d"/>
        <w:ind w:firstLine="0"/>
        <w:jc w:val="both"/>
        <w:rPr>
          <w:rFonts w:cs="Times New Roman"/>
          <w:color w:val="auto"/>
          <w:sz w:val="24"/>
          <w:szCs w:val="24"/>
          <w:lang w:val="ru-RU"/>
        </w:rPr>
      </w:pPr>
      <w:r w:rsidRPr="00AF4159">
        <w:rPr>
          <w:rFonts w:cs="Times New Roman"/>
          <w:color w:val="auto"/>
          <w:sz w:val="24"/>
          <w:szCs w:val="24"/>
          <w:lang w:val="ru-RU"/>
        </w:rPr>
        <w:t>Свет и тень в изображении головы человека.</w:t>
      </w:r>
    </w:p>
    <w:p w:rsidR="009C1D6D" w:rsidRPr="00AF4159" w:rsidRDefault="009C1D6D" w:rsidP="009C1D6D">
      <w:pPr>
        <w:pStyle w:val="1d"/>
        <w:jc w:val="both"/>
        <w:rPr>
          <w:rFonts w:cs="Times New Roman"/>
          <w:color w:val="auto"/>
          <w:sz w:val="24"/>
          <w:szCs w:val="24"/>
          <w:lang w:val="ru-RU"/>
        </w:rPr>
      </w:pPr>
      <w:r w:rsidRPr="00AF4159">
        <w:rPr>
          <w:rFonts w:cs="Times New Roman"/>
          <w:color w:val="auto"/>
          <w:sz w:val="24"/>
          <w:szCs w:val="24"/>
          <w:lang w:val="ru-RU"/>
        </w:rPr>
        <w:t>Портрет в скульптуре.</w:t>
      </w:r>
    </w:p>
    <w:p w:rsidR="009C1D6D" w:rsidRPr="00AF4159" w:rsidRDefault="009C1D6D" w:rsidP="009C1D6D">
      <w:pPr>
        <w:pStyle w:val="1d"/>
        <w:jc w:val="both"/>
        <w:rPr>
          <w:rFonts w:cs="Times New Roman"/>
          <w:color w:val="auto"/>
          <w:sz w:val="24"/>
          <w:szCs w:val="24"/>
          <w:lang w:val="ru-RU"/>
        </w:rPr>
      </w:pPr>
      <w:r w:rsidRPr="00AF4159">
        <w:rPr>
          <w:rFonts w:cs="Times New Roman"/>
          <w:color w:val="auto"/>
          <w:sz w:val="24"/>
          <w:szCs w:val="24"/>
          <w:lang w:val="ru-RU"/>
        </w:rPr>
        <w:t>Выражение характера человека, его социального положения и образа эпохи в скульптурном портрете.</w:t>
      </w:r>
    </w:p>
    <w:p w:rsidR="009C1D6D" w:rsidRPr="00AF4159" w:rsidRDefault="009C1D6D" w:rsidP="009C1D6D">
      <w:pPr>
        <w:pStyle w:val="1d"/>
        <w:jc w:val="both"/>
        <w:rPr>
          <w:rFonts w:cs="Times New Roman"/>
          <w:color w:val="auto"/>
          <w:sz w:val="24"/>
          <w:szCs w:val="24"/>
          <w:lang w:val="ru-RU"/>
        </w:rPr>
      </w:pPr>
      <w:r w:rsidRPr="00AF4159">
        <w:rPr>
          <w:rFonts w:cs="Times New Roman"/>
          <w:color w:val="auto"/>
          <w:sz w:val="24"/>
          <w:szCs w:val="24"/>
          <w:lang w:val="ru-RU"/>
        </w:rPr>
        <w:t>Значение свойств художественных материалов в создании скульптурного портрета.</w:t>
      </w:r>
    </w:p>
    <w:p w:rsidR="009C1D6D" w:rsidRPr="00AF4159" w:rsidRDefault="009C1D6D" w:rsidP="009C1D6D">
      <w:pPr>
        <w:pStyle w:val="1d"/>
        <w:jc w:val="both"/>
        <w:rPr>
          <w:rFonts w:cs="Times New Roman"/>
          <w:color w:val="auto"/>
          <w:sz w:val="24"/>
          <w:szCs w:val="24"/>
          <w:lang w:val="ru-RU"/>
        </w:rPr>
      </w:pPr>
      <w:r w:rsidRPr="00AF4159">
        <w:rPr>
          <w:rFonts w:cs="Times New Roman"/>
          <w:color w:val="auto"/>
          <w:sz w:val="24"/>
          <w:szCs w:val="24"/>
          <w:lang w:val="ru-RU"/>
        </w:rPr>
        <w:t>Живописное изображение портрета. Роль цвета в живописном портретном образе в произведениях выдающихся живописцев.</w:t>
      </w:r>
    </w:p>
    <w:p w:rsidR="009C1D6D" w:rsidRPr="00AF4159" w:rsidRDefault="009C1D6D" w:rsidP="009C1D6D">
      <w:pPr>
        <w:pStyle w:val="1d"/>
        <w:spacing w:after="180"/>
        <w:jc w:val="both"/>
        <w:rPr>
          <w:rFonts w:cs="Times New Roman"/>
          <w:color w:val="auto"/>
          <w:sz w:val="24"/>
          <w:szCs w:val="24"/>
          <w:lang w:val="ru-RU"/>
        </w:rPr>
      </w:pPr>
      <w:r w:rsidRPr="00AF4159">
        <w:rPr>
          <w:rFonts w:cs="Times New Roman"/>
          <w:color w:val="auto"/>
          <w:sz w:val="24"/>
          <w:szCs w:val="24"/>
          <w:lang w:val="ru-RU"/>
        </w:rPr>
        <w:t>Опыт работы над созданием живописного портрета.</w:t>
      </w:r>
    </w:p>
    <w:p w:rsidR="009C1D6D" w:rsidRPr="00AF4159" w:rsidRDefault="009C1D6D" w:rsidP="009C1D6D">
      <w:pPr>
        <w:pStyle w:val="1f4"/>
        <w:rPr>
          <w:rFonts w:ascii="Times New Roman" w:hAnsi="Times New Roman" w:cs="Times New Roman"/>
          <w:sz w:val="24"/>
          <w:szCs w:val="24"/>
        </w:rPr>
      </w:pPr>
      <w:r w:rsidRPr="00AF4159">
        <w:rPr>
          <w:rFonts w:ascii="Times New Roman" w:hAnsi="Times New Roman" w:cs="Times New Roman"/>
          <w:sz w:val="24"/>
          <w:szCs w:val="24"/>
        </w:rPr>
        <w:t>Пейзаж</w:t>
      </w:r>
    </w:p>
    <w:p w:rsidR="009C1D6D" w:rsidRPr="00AF4159" w:rsidRDefault="009C1D6D" w:rsidP="009C1D6D">
      <w:pPr>
        <w:pStyle w:val="1d"/>
        <w:spacing w:line="240" w:lineRule="auto"/>
        <w:jc w:val="both"/>
        <w:rPr>
          <w:rFonts w:cs="Times New Roman"/>
          <w:color w:val="auto"/>
          <w:sz w:val="24"/>
          <w:szCs w:val="24"/>
          <w:lang w:val="ru-RU"/>
        </w:rPr>
      </w:pPr>
      <w:r w:rsidRPr="00AF4159">
        <w:rPr>
          <w:rFonts w:cs="Times New Roman"/>
          <w:color w:val="auto"/>
          <w:sz w:val="24"/>
          <w:szCs w:val="24"/>
          <w:lang w:val="ru-RU"/>
        </w:rPr>
        <w:t>Особенности изображения пространства в эпоху Древнего мира, в средневековом искусстве и в эпоху Возрождения.</w:t>
      </w:r>
    </w:p>
    <w:p w:rsidR="009C1D6D" w:rsidRPr="00AF4159" w:rsidRDefault="009C1D6D" w:rsidP="009C1D6D">
      <w:pPr>
        <w:pStyle w:val="1d"/>
        <w:jc w:val="both"/>
        <w:rPr>
          <w:rFonts w:cs="Times New Roman"/>
          <w:color w:val="auto"/>
          <w:sz w:val="24"/>
          <w:szCs w:val="24"/>
          <w:lang w:val="ru-RU"/>
        </w:rPr>
      </w:pPr>
      <w:r w:rsidRPr="00AF4159">
        <w:rPr>
          <w:rFonts w:cs="Times New Roman"/>
          <w:color w:val="auto"/>
          <w:sz w:val="24"/>
          <w:szCs w:val="24"/>
          <w:lang w:val="ru-RU"/>
        </w:rPr>
        <w:t>Правила построения линейной перспективы в изображении пространства.</w:t>
      </w:r>
    </w:p>
    <w:p w:rsidR="009C1D6D" w:rsidRPr="00AF4159" w:rsidRDefault="009C1D6D" w:rsidP="009C1D6D">
      <w:pPr>
        <w:pStyle w:val="1d"/>
        <w:jc w:val="both"/>
        <w:rPr>
          <w:rFonts w:cs="Times New Roman"/>
          <w:color w:val="auto"/>
          <w:sz w:val="24"/>
          <w:szCs w:val="24"/>
          <w:lang w:val="ru-RU"/>
        </w:rPr>
      </w:pPr>
      <w:r w:rsidRPr="00AF4159">
        <w:rPr>
          <w:rFonts w:cs="Times New Roman"/>
          <w:color w:val="auto"/>
          <w:sz w:val="24"/>
          <w:szCs w:val="24"/>
          <w:lang w:val="ru-RU"/>
        </w:rPr>
        <w:t>Правила воздушной перспективы, построения переднего, среднего и дальнего планов при изображении пейзажа.</w:t>
      </w:r>
    </w:p>
    <w:p w:rsidR="009C1D6D" w:rsidRPr="00AF4159" w:rsidRDefault="009C1D6D" w:rsidP="009C1D6D">
      <w:pPr>
        <w:pStyle w:val="1d"/>
        <w:jc w:val="both"/>
        <w:rPr>
          <w:rFonts w:cs="Times New Roman"/>
          <w:color w:val="auto"/>
          <w:sz w:val="24"/>
          <w:szCs w:val="24"/>
          <w:lang w:val="ru-RU"/>
        </w:rPr>
      </w:pPr>
      <w:r w:rsidRPr="00AF4159">
        <w:rPr>
          <w:rFonts w:cs="Times New Roman"/>
          <w:color w:val="auto"/>
          <w:sz w:val="24"/>
          <w:szCs w:val="24"/>
          <w:lang w:val="ru-RU"/>
        </w:rPr>
        <w:t>Особенности изображения разных состояний природы и её освещения. Романтический пейзаж. Морские пейзажи И. Айвазовского.</w:t>
      </w:r>
    </w:p>
    <w:p w:rsidR="009C1D6D" w:rsidRPr="00AF4159" w:rsidRDefault="009C1D6D" w:rsidP="009C1D6D">
      <w:pPr>
        <w:pStyle w:val="1d"/>
        <w:jc w:val="both"/>
        <w:rPr>
          <w:rFonts w:cs="Times New Roman"/>
          <w:color w:val="auto"/>
          <w:sz w:val="24"/>
          <w:szCs w:val="24"/>
          <w:lang w:val="ru-RU"/>
        </w:rPr>
      </w:pPr>
      <w:r w:rsidRPr="00AF4159">
        <w:rPr>
          <w:rFonts w:cs="Times New Roman"/>
          <w:color w:val="auto"/>
          <w:sz w:val="24"/>
          <w:szCs w:val="24"/>
          <w:lang w:val="ru-RU"/>
        </w:rPr>
        <w:t>Особенности изображения природы в творчестве импрессионистов и постимпрессионистов. Представления о пленэрной живописи и колористической изменчивости состояний природы.</w:t>
      </w:r>
    </w:p>
    <w:p w:rsidR="009C1D6D" w:rsidRPr="00AF4159" w:rsidRDefault="009C1D6D" w:rsidP="009C1D6D">
      <w:pPr>
        <w:pStyle w:val="1d"/>
        <w:jc w:val="both"/>
        <w:rPr>
          <w:rFonts w:cs="Times New Roman"/>
          <w:color w:val="auto"/>
          <w:sz w:val="24"/>
          <w:szCs w:val="24"/>
          <w:lang w:val="ru-RU"/>
        </w:rPr>
      </w:pPr>
      <w:r w:rsidRPr="00AF4159">
        <w:rPr>
          <w:rFonts w:cs="Times New Roman"/>
          <w:color w:val="auto"/>
          <w:sz w:val="24"/>
          <w:szCs w:val="24"/>
          <w:lang w:val="ru-RU"/>
        </w:rPr>
        <w:t>Живописное изображение различных состояний природы.</w:t>
      </w:r>
    </w:p>
    <w:p w:rsidR="009C1D6D" w:rsidRPr="00AF4159" w:rsidRDefault="009C1D6D" w:rsidP="009C1D6D">
      <w:pPr>
        <w:pStyle w:val="1d"/>
        <w:jc w:val="both"/>
        <w:rPr>
          <w:rFonts w:cs="Times New Roman"/>
          <w:color w:val="auto"/>
          <w:sz w:val="24"/>
          <w:szCs w:val="24"/>
          <w:lang w:val="ru-RU"/>
        </w:rPr>
      </w:pPr>
      <w:r w:rsidRPr="00AF4159">
        <w:rPr>
          <w:rFonts w:cs="Times New Roman"/>
          <w:color w:val="auto"/>
          <w:sz w:val="24"/>
          <w:szCs w:val="24"/>
          <w:lang w:val="ru-RU"/>
        </w:rPr>
        <w:t xml:space="preserve">Пейзаж в истории русской живописи и его значение в отечественной культуре. История становления картины Родины в развитии отечественной пейзажной живописи </w:t>
      </w:r>
      <w:r w:rsidRPr="00AF4159">
        <w:rPr>
          <w:rFonts w:cs="Times New Roman"/>
          <w:color w:val="auto"/>
          <w:sz w:val="24"/>
          <w:szCs w:val="24"/>
          <w:lang w:bidi="en-US"/>
        </w:rPr>
        <w:t>XIX</w:t>
      </w:r>
      <w:r w:rsidRPr="00AF4159">
        <w:rPr>
          <w:rFonts w:cs="Times New Roman"/>
          <w:color w:val="auto"/>
          <w:sz w:val="24"/>
          <w:szCs w:val="24"/>
          <w:lang w:val="ru-RU"/>
        </w:rPr>
        <w:t>в.</w:t>
      </w:r>
    </w:p>
    <w:p w:rsidR="009C1D6D" w:rsidRPr="00AF4159" w:rsidRDefault="009C1D6D" w:rsidP="009C1D6D">
      <w:pPr>
        <w:pStyle w:val="1d"/>
        <w:jc w:val="both"/>
        <w:rPr>
          <w:rFonts w:cs="Times New Roman"/>
          <w:color w:val="auto"/>
          <w:sz w:val="24"/>
          <w:szCs w:val="24"/>
          <w:lang w:val="ru-RU"/>
        </w:rPr>
      </w:pPr>
      <w:r w:rsidRPr="00AF4159">
        <w:rPr>
          <w:rFonts w:cs="Times New Roman"/>
          <w:color w:val="auto"/>
          <w:sz w:val="24"/>
          <w:szCs w:val="24"/>
          <w:lang w:val="ru-RU"/>
        </w:rPr>
        <w:t>Становление образа родной природы в произведениях А. Венецианова и его учеников: А. Саврасова, И. Шишкина. Пейзажная живопись И. Левитана и её значение для русской культуры. Значение художественного образа отечественного пейзажа в развитии чувства Родины.</w:t>
      </w:r>
    </w:p>
    <w:p w:rsidR="009C1D6D" w:rsidRPr="00AF4159" w:rsidRDefault="009C1D6D" w:rsidP="009C1D6D">
      <w:pPr>
        <w:pStyle w:val="1d"/>
        <w:jc w:val="both"/>
        <w:rPr>
          <w:rFonts w:cs="Times New Roman"/>
          <w:color w:val="auto"/>
          <w:sz w:val="24"/>
          <w:szCs w:val="24"/>
          <w:lang w:val="ru-RU"/>
        </w:rPr>
      </w:pPr>
      <w:r w:rsidRPr="00AF4159">
        <w:rPr>
          <w:rFonts w:cs="Times New Roman"/>
          <w:color w:val="auto"/>
          <w:sz w:val="24"/>
          <w:szCs w:val="24"/>
          <w:lang w:val="ru-RU"/>
        </w:rPr>
        <w:t>Творческий опыт в создании композиционного живописного пейзажа своей Родины.</w:t>
      </w:r>
    </w:p>
    <w:p w:rsidR="009C1D6D" w:rsidRPr="00AF4159" w:rsidRDefault="009C1D6D" w:rsidP="009C1D6D">
      <w:pPr>
        <w:pStyle w:val="1d"/>
        <w:jc w:val="both"/>
        <w:rPr>
          <w:rFonts w:cs="Times New Roman"/>
          <w:color w:val="auto"/>
          <w:sz w:val="24"/>
          <w:szCs w:val="24"/>
          <w:lang w:val="ru-RU"/>
        </w:rPr>
      </w:pPr>
      <w:r w:rsidRPr="00AF4159">
        <w:rPr>
          <w:rFonts w:cs="Times New Roman"/>
          <w:color w:val="auto"/>
          <w:sz w:val="24"/>
          <w:szCs w:val="24"/>
          <w:lang w:val="ru-RU"/>
        </w:rPr>
        <w:t>Графический образ пейзажа в работах выдающихся мастеров.</w:t>
      </w:r>
    </w:p>
    <w:p w:rsidR="009C1D6D" w:rsidRPr="00AF4159" w:rsidRDefault="009C1D6D" w:rsidP="009C1D6D">
      <w:pPr>
        <w:pStyle w:val="1d"/>
        <w:jc w:val="both"/>
        <w:rPr>
          <w:rFonts w:cs="Times New Roman"/>
          <w:color w:val="auto"/>
          <w:sz w:val="24"/>
          <w:szCs w:val="24"/>
          <w:lang w:val="ru-RU"/>
        </w:rPr>
      </w:pPr>
      <w:r w:rsidRPr="00AF4159">
        <w:rPr>
          <w:rFonts w:cs="Times New Roman"/>
          <w:color w:val="auto"/>
          <w:sz w:val="24"/>
          <w:szCs w:val="24"/>
          <w:lang w:val="ru-RU"/>
        </w:rPr>
        <w:t>Средства выразительности в графическом рисунке и многообразие графических техник.</w:t>
      </w:r>
    </w:p>
    <w:p w:rsidR="009C1D6D" w:rsidRPr="00AF4159" w:rsidRDefault="009C1D6D" w:rsidP="009C1D6D">
      <w:pPr>
        <w:pStyle w:val="1d"/>
        <w:jc w:val="both"/>
        <w:rPr>
          <w:rFonts w:cs="Times New Roman"/>
          <w:color w:val="auto"/>
          <w:sz w:val="24"/>
          <w:szCs w:val="24"/>
          <w:lang w:val="ru-RU"/>
        </w:rPr>
      </w:pPr>
      <w:r w:rsidRPr="00AF4159">
        <w:rPr>
          <w:rFonts w:cs="Times New Roman"/>
          <w:color w:val="auto"/>
          <w:sz w:val="24"/>
          <w:szCs w:val="24"/>
          <w:lang w:val="ru-RU"/>
        </w:rPr>
        <w:t>Графические зарисовки и графическая композиция на темы окружающей природы.</w:t>
      </w:r>
    </w:p>
    <w:p w:rsidR="009C1D6D" w:rsidRPr="00AF4159" w:rsidRDefault="009C1D6D" w:rsidP="009C1D6D">
      <w:pPr>
        <w:pStyle w:val="1d"/>
        <w:jc w:val="both"/>
        <w:rPr>
          <w:rFonts w:cs="Times New Roman"/>
          <w:color w:val="auto"/>
          <w:sz w:val="24"/>
          <w:szCs w:val="24"/>
          <w:lang w:val="ru-RU"/>
        </w:rPr>
      </w:pPr>
      <w:r w:rsidRPr="00AF4159">
        <w:rPr>
          <w:rFonts w:cs="Times New Roman"/>
          <w:color w:val="auto"/>
          <w:sz w:val="24"/>
          <w:szCs w:val="24"/>
          <w:lang w:val="ru-RU"/>
        </w:rPr>
        <w:t>Городской пейзаж в творчестве мастеров искусства. Многообразие в понимании образа города.</w:t>
      </w:r>
    </w:p>
    <w:p w:rsidR="009C1D6D" w:rsidRPr="00AF4159" w:rsidRDefault="009C1D6D" w:rsidP="009C1D6D">
      <w:pPr>
        <w:pStyle w:val="1d"/>
        <w:jc w:val="both"/>
        <w:rPr>
          <w:rFonts w:cs="Times New Roman"/>
          <w:color w:val="auto"/>
          <w:sz w:val="24"/>
          <w:szCs w:val="24"/>
          <w:lang w:val="ru-RU"/>
        </w:rPr>
      </w:pPr>
      <w:r w:rsidRPr="00AF4159">
        <w:rPr>
          <w:rFonts w:cs="Times New Roman"/>
          <w:color w:val="auto"/>
          <w:sz w:val="24"/>
          <w:szCs w:val="24"/>
          <w:lang w:val="ru-RU"/>
        </w:rPr>
        <w:t>Город как материальное воплощение отечественной истории и культурного наследия. Задачи охраны культурного наследия и исторического образа в жизни современного города.</w:t>
      </w:r>
    </w:p>
    <w:p w:rsidR="009C1D6D" w:rsidRPr="00AF4159" w:rsidRDefault="009C1D6D" w:rsidP="009C1D6D">
      <w:pPr>
        <w:pStyle w:val="1d"/>
        <w:spacing w:after="180"/>
        <w:jc w:val="both"/>
        <w:rPr>
          <w:rFonts w:cs="Times New Roman"/>
          <w:color w:val="auto"/>
          <w:sz w:val="24"/>
          <w:szCs w:val="24"/>
          <w:lang w:val="ru-RU"/>
        </w:rPr>
      </w:pPr>
      <w:r w:rsidRPr="00AF4159">
        <w:rPr>
          <w:rFonts w:cs="Times New Roman"/>
          <w:color w:val="auto"/>
          <w:sz w:val="24"/>
          <w:szCs w:val="24"/>
          <w:lang w:val="ru-RU"/>
        </w:rPr>
        <w:t>Опыт изображения городского пейзажа. Наблюдательная перспектива и ритмическая организация плоскости изображения.</w:t>
      </w:r>
    </w:p>
    <w:p w:rsidR="009C1D6D" w:rsidRPr="00AF4159" w:rsidRDefault="009C1D6D" w:rsidP="009C1D6D">
      <w:pPr>
        <w:pStyle w:val="1f4"/>
        <w:rPr>
          <w:rFonts w:ascii="Times New Roman" w:hAnsi="Times New Roman" w:cs="Times New Roman"/>
          <w:sz w:val="24"/>
          <w:szCs w:val="24"/>
        </w:rPr>
      </w:pPr>
      <w:r w:rsidRPr="00AF4159">
        <w:rPr>
          <w:rFonts w:ascii="Times New Roman" w:hAnsi="Times New Roman" w:cs="Times New Roman"/>
          <w:sz w:val="24"/>
          <w:szCs w:val="24"/>
        </w:rPr>
        <w:t>Бытовой жанр в изобразительном искусстве</w:t>
      </w:r>
    </w:p>
    <w:p w:rsidR="009C1D6D" w:rsidRPr="00AF4159" w:rsidRDefault="009C1D6D" w:rsidP="009C1D6D">
      <w:pPr>
        <w:pStyle w:val="1d"/>
        <w:jc w:val="both"/>
        <w:rPr>
          <w:rFonts w:cs="Times New Roman"/>
          <w:color w:val="auto"/>
          <w:sz w:val="24"/>
          <w:szCs w:val="24"/>
          <w:lang w:val="ru-RU"/>
        </w:rPr>
      </w:pPr>
      <w:r w:rsidRPr="00AF4159">
        <w:rPr>
          <w:rFonts w:cs="Times New Roman"/>
          <w:color w:val="auto"/>
          <w:sz w:val="24"/>
          <w:szCs w:val="24"/>
          <w:lang w:val="ru-RU"/>
        </w:rPr>
        <w:t>Изображение труда и бытовой жизни людей в традициях искусства разных эпох. Значение художественного изображения бытовой жизни людей в понимании истории человечества и современной жизни.</w:t>
      </w:r>
    </w:p>
    <w:p w:rsidR="009C1D6D" w:rsidRPr="00AF4159" w:rsidRDefault="009C1D6D" w:rsidP="009C1D6D">
      <w:pPr>
        <w:pStyle w:val="1d"/>
        <w:jc w:val="both"/>
        <w:rPr>
          <w:rFonts w:cs="Times New Roman"/>
          <w:color w:val="auto"/>
          <w:sz w:val="24"/>
          <w:szCs w:val="24"/>
          <w:lang w:val="ru-RU"/>
        </w:rPr>
      </w:pPr>
      <w:r w:rsidRPr="00AF4159">
        <w:rPr>
          <w:rFonts w:cs="Times New Roman"/>
          <w:color w:val="auto"/>
          <w:sz w:val="24"/>
          <w:szCs w:val="24"/>
          <w:lang w:val="ru-RU"/>
        </w:rPr>
        <w:t xml:space="preserve">Жанровая картина как обобщение жизненных впечатлений художника. Тема, сюжет, содержание в </w:t>
      </w:r>
      <w:r w:rsidRPr="00AF4159">
        <w:rPr>
          <w:rFonts w:cs="Times New Roman"/>
          <w:color w:val="auto"/>
          <w:sz w:val="24"/>
          <w:szCs w:val="24"/>
          <w:lang w:val="ru-RU"/>
        </w:rPr>
        <w:lastRenderedPageBreak/>
        <w:t>жанровой картине. Образ нравственных и ценностных смыслов в жанровой картине и роль картины в их утверждении.</w:t>
      </w:r>
    </w:p>
    <w:p w:rsidR="009C1D6D" w:rsidRPr="00AF4159" w:rsidRDefault="009C1D6D" w:rsidP="009C1D6D">
      <w:pPr>
        <w:pStyle w:val="1d"/>
        <w:spacing w:after="100"/>
        <w:jc w:val="both"/>
        <w:rPr>
          <w:rFonts w:cs="Times New Roman"/>
          <w:color w:val="auto"/>
          <w:sz w:val="24"/>
          <w:szCs w:val="24"/>
          <w:lang w:val="ru-RU"/>
        </w:rPr>
      </w:pPr>
      <w:r w:rsidRPr="00AF4159">
        <w:rPr>
          <w:rFonts w:cs="Times New Roman"/>
          <w:color w:val="auto"/>
          <w:sz w:val="24"/>
          <w:szCs w:val="24"/>
          <w:lang w:val="ru-RU"/>
        </w:rPr>
        <w:t>Работа над сюжетной композицией. Композиция как целостность в организации художественных выразительных средств и взаимосвязи всех компонентов произведения.</w:t>
      </w:r>
    </w:p>
    <w:p w:rsidR="009C1D6D" w:rsidRPr="00AF4159" w:rsidRDefault="009C1D6D" w:rsidP="009C1D6D">
      <w:pPr>
        <w:pStyle w:val="1f4"/>
        <w:rPr>
          <w:rFonts w:ascii="Times New Roman" w:hAnsi="Times New Roman" w:cs="Times New Roman"/>
          <w:sz w:val="24"/>
          <w:szCs w:val="24"/>
        </w:rPr>
      </w:pPr>
      <w:r w:rsidRPr="00AF4159">
        <w:rPr>
          <w:rFonts w:ascii="Times New Roman" w:hAnsi="Times New Roman" w:cs="Times New Roman"/>
          <w:sz w:val="24"/>
          <w:szCs w:val="24"/>
        </w:rPr>
        <w:t>Исторический жанр в изобразительном искусстве</w:t>
      </w:r>
    </w:p>
    <w:p w:rsidR="009C1D6D" w:rsidRPr="00AF4159" w:rsidRDefault="009C1D6D" w:rsidP="009C1D6D">
      <w:pPr>
        <w:pStyle w:val="1d"/>
        <w:jc w:val="both"/>
        <w:rPr>
          <w:rFonts w:cs="Times New Roman"/>
          <w:color w:val="auto"/>
          <w:sz w:val="24"/>
          <w:szCs w:val="24"/>
          <w:lang w:val="ru-RU"/>
        </w:rPr>
      </w:pPr>
      <w:r w:rsidRPr="00AF4159">
        <w:rPr>
          <w:rFonts w:cs="Times New Roman"/>
          <w:color w:val="auto"/>
          <w:sz w:val="24"/>
          <w:szCs w:val="24"/>
          <w:lang w:val="ru-RU"/>
        </w:rPr>
        <w:t>Историческая тема в искусстве как изображение наиболее значительных событий в жизни общества.</w:t>
      </w:r>
    </w:p>
    <w:p w:rsidR="009C1D6D" w:rsidRPr="00AF4159" w:rsidRDefault="009C1D6D" w:rsidP="009C1D6D">
      <w:pPr>
        <w:pStyle w:val="1d"/>
        <w:jc w:val="both"/>
        <w:rPr>
          <w:rFonts w:cs="Times New Roman"/>
          <w:color w:val="auto"/>
          <w:sz w:val="24"/>
          <w:szCs w:val="24"/>
          <w:lang w:val="ru-RU"/>
        </w:rPr>
      </w:pPr>
      <w:r w:rsidRPr="00AF4159">
        <w:rPr>
          <w:rFonts w:cs="Times New Roman"/>
          <w:color w:val="auto"/>
          <w:sz w:val="24"/>
          <w:szCs w:val="24"/>
          <w:lang w:val="ru-RU"/>
        </w:rPr>
        <w:t>Жанровые разновидности исторической картины в зависимости от сюжета: мифологическая картина, картина на библейские темы, батальная картина и др.</w:t>
      </w:r>
    </w:p>
    <w:p w:rsidR="009C1D6D" w:rsidRPr="00AF4159" w:rsidRDefault="009C1D6D" w:rsidP="009C1D6D">
      <w:pPr>
        <w:pStyle w:val="1d"/>
        <w:jc w:val="both"/>
        <w:rPr>
          <w:rFonts w:cs="Times New Roman"/>
          <w:color w:val="auto"/>
          <w:sz w:val="24"/>
          <w:szCs w:val="24"/>
          <w:lang w:val="ru-RU"/>
        </w:rPr>
      </w:pPr>
      <w:r w:rsidRPr="00AF4159">
        <w:rPr>
          <w:rFonts w:cs="Times New Roman"/>
          <w:color w:val="auto"/>
          <w:sz w:val="24"/>
          <w:szCs w:val="24"/>
          <w:lang w:val="ru-RU"/>
        </w:rPr>
        <w:t xml:space="preserve">Историческая картина в русском искусстве </w:t>
      </w:r>
      <w:r w:rsidRPr="00AF4159">
        <w:rPr>
          <w:rFonts w:cs="Times New Roman"/>
          <w:color w:val="auto"/>
          <w:sz w:val="24"/>
          <w:szCs w:val="24"/>
          <w:lang w:bidi="en-US"/>
        </w:rPr>
        <w:t>XIX</w:t>
      </w:r>
      <w:r w:rsidRPr="00AF4159">
        <w:rPr>
          <w:rFonts w:cs="Times New Roman"/>
          <w:color w:val="auto"/>
          <w:sz w:val="24"/>
          <w:szCs w:val="24"/>
          <w:lang w:val="ru-RU"/>
        </w:rPr>
        <w:t>в. и её особое место в развитии отечественной культуры.</w:t>
      </w:r>
    </w:p>
    <w:p w:rsidR="009C1D6D" w:rsidRPr="00AF4159" w:rsidRDefault="009C1D6D" w:rsidP="009C1D6D">
      <w:pPr>
        <w:pStyle w:val="1d"/>
        <w:jc w:val="both"/>
        <w:rPr>
          <w:rFonts w:cs="Times New Roman"/>
          <w:color w:val="auto"/>
          <w:sz w:val="24"/>
          <w:szCs w:val="24"/>
          <w:lang w:val="ru-RU"/>
        </w:rPr>
      </w:pPr>
      <w:r w:rsidRPr="00AF4159">
        <w:rPr>
          <w:rFonts w:cs="Times New Roman"/>
          <w:color w:val="auto"/>
          <w:sz w:val="24"/>
          <w:szCs w:val="24"/>
          <w:lang w:val="ru-RU"/>
        </w:rPr>
        <w:t>Картина К. Брюллова «Последний день Помпеи», исторические картины в творчестве В. Сурикова и др. Исторический образ России в картинах ХХ в.</w:t>
      </w:r>
    </w:p>
    <w:p w:rsidR="009C1D6D" w:rsidRPr="00AF4159" w:rsidRDefault="009C1D6D" w:rsidP="009C1D6D">
      <w:pPr>
        <w:pStyle w:val="1d"/>
        <w:jc w:val="both"/>
        <w:rPr>
          <w:rFonts w:cs="Times New Roman"/>
          <w:color w:val="auto"/>
          <w:sz w:val="24"/>
          <w:szCs w:val="24"/>
          <w:lang w:val="ru-RU"/>
        </w:rPr>
      </w:pPr>
      <w:r w:rsidRPr="00AF4159">
        <w:rPr>
          <w:rFonts w:cs="Times New Roman"/>
          <w:color w:val="auto"/>
          <w:sz w:val="24"/>
          <w:szCs w:val="24"/>
          <w:lang w:val="ru-RU"/>
        </w:rPr>
        <w:t>Работа над сюжетной композицией. Этапы длительного периода работы художника над исторической картиной: идея и эскизы, сбор материала и работа над этюдами, уточнения композиции в эскизах, картон композиции, работа над холстом.</w:t>
      </w:r>
    </w:p>
    <w:p w:rsidR="009C1D6D" w:rsidRPr="00AF4159" w:rsidRDefault="009C1D6D" w:rsidP="009C1D6D">
      <w:pPr>
        <w:pStyle w:val="1d"/>
        <w:spacing w:after="100"/>
        <w:jc w:val="both"/>
        <w:rPr>
          <w:rFonts w:cs="Times New Roman"/>
          <w:color w:val="auto"/>
          <w:sz w:val="24"/>
          <w:szCs w:val="24"/>
          <w:lang w:val="ru-RU"/>
        </w:rPr>
      </w:pPr>
      <w:r w:rsidRPr="00AF4159">
        <w:rPr>
          <w:rFonts w:cs="Times New Roman"/>
          <w:color w:val="auto"/>
          <w:sz w:val="24"/>
          <w:szCs w:val="24"/>
          <w:lang w:val="ru-RU"/>
        </w:rPr>
        <w:t>Разработка эскизов композиции на историческую тему с опорой на собранный материал по задуманному сюжету.</w:t>
      </w:r>
    </w:p>
    <w:p w:rsidR="009C1D6D" w:rsidRPr="00AF4159" w:rsidRDefault="009C1D6D" w:rsidP="009C1D6D">
      <w:pPr>
        <w:pStyle w:val="1f4"/>
        <w:rPr>
          <w:rFonts w:ascii="Times New Roman" w:hAnsi="Times New Roman" w:cs="Times New Roman"/>
          <w:sz w:val="24"/>
          <w:szCs w:val="24"/>
        </w:rPr>
      </w:pPr>
      <w:r w:rsidRPr="00AF4159">
        <w:rPr>
          <w:rFonts w:ascii="Times New Roman" w:hAnsi="Times New Roman" w:cs="Times New Roman"/>
          <w:sz w:val="24"/>
          <w:szCs w:val="24"/>
        </w:rPr>
        <w:t>Библейские темы в изобразительном искусстве</w:t>
      </w:r>
    </w:p>
    <w:p w:rsidR="009C1D6D" w:rsidRPr="00AF4159" w:rsidRDefault="009C1D6D" w:rsidP="009C1D6D">
      <w:pPr>
        <w:pStyle w:val="1d"/>
        <w:jc w:val="both"/>
        <w:rPr>
          <w:rFonts w:cs="Times New Roman"/>
          <w:color w:val="auto"/>
          <w:sz w:val="24"/>
          <w:szCs w:val="24"/>
          <w:lang w:val="ru-RU"/>
        </w:rPr>
      </w:pPr>
      <w:r w:rsidRPr="00AF4159">
        <w:rPr>
          <w:rFonts w:cs="Times New Roman"/>
          <w:color w:val="auto"/>
          <w:sz w:val="24"/>
          <w:szCs w:val="24"/>
          <w:lang w:val="ru-RU"/>
        </w:rPr>
        <w:t>Исторические картины на библейские темы: место и значение сюжетов Священной истории в европейской культуре.</w:t>
      </w:r>
    </w:p>
    <w:p w:rsidR="009C1D6D" w:rsidRPr="00AF4159" w:rsidRDefault="009C1D6D" w:rsidP="009C1D6D">
      <w:pPr>
        <w:pStyle w:val="1d"/>
        <w:jc w:val="both"/>
        <w:rPr>
          <w:rFonts w:cs="Times New Roman"/>
          <w:color w:val="auto"/>
          <w:sz w:val="24"/>
          <w:szCs w:val="24"/>
          <w:lang w:val="ru-RU"/>
        </w:rPr>
      </w:pPr>
      <w:r w:rsidRPr="00AF4159">
        <w:rPr>
          <w:rFonts w:cs="Times New Roman"/>
          <w:color w:val="auto"/>
          <w:sz w:val="24"/>
          <w:szCs w:val="24"/>
          <w:lang w:val="ru-RU"/>
        </w:rPr>
        <w:t>Вечные темы и их нравственное и духовно-ценностное выражение как «духовная ось», соединяющая жизненные позиции разных поколений.</w:t>
      </w:r>
    </w:p>
    <w:p w:rsidR="009C1D6D" w:rsidRPr="00AF4159" w:rsidRDefault="009C1D6D" w:rsidP="009C1D6D">
      <w:pPr>
        <w:pStyle w:val="1d"/>
        <w:jc w:val="both"/>
        <w:rPr>
          <w:rFonts w:cs="Times New Roman"/>
          <w:color w:val="auto"/>
          <w:sz w:val="24"/>
          <w:szCs w:val="24"/>
          <w:lang w:val="ru-RU"/>
        </w:rPr>
      </w:pPr>
      <w:r w:rsidRPr="00AF4159">
        <w:rPr>
          <w:rFonts w:cs="Times New Roman"/>
          <w:color w:val="auto"/>
          <w:sz w:val="24"/>
          <w:szCs w:val="24"/>
          <w:lang w:val="ru-RU"/>
        </w:rPr>
        <w:t>Произведения на библейские темы Леонардо да Винчи, Рафаэля, Рембрандта, в скульптуре «Пьета» Микеланджело и др.</w:t>
      </w:r>
    </w:p>
    <w:p w:rsidR="009C1D6D" w:rsidRPr="00AF4159" w:rsidRDefault="009C1D6D" w:rsidP="009C1D6D">
      <w:pPr>
        <w:pStyle w:val="1d"/>
        <w:jc w:val="both"/>
        <w:rPr>
          <w:rFonts w:cs="Times New Roman"/>
          <w:color w:val="auto"/>
          <w:sz w:val="24"/>
          <w:szCs w:val="24"/>
          <w:lang w:val="ru-RU"/>
        </w:rPr>
      </w:pPr>
      <w:r w:rsidRPr="00AF4159">
        <w:rPr>
          <w:rFonts w:cs="Times New Roman"/>
          <w:color w:val="auto"/>
          <w:sz w:val="24"/>
          <w:szCs w:val="24"/>
          <w:lang w:val="ru-RU"/>
        </w:rPr>
        <w:t xml:space="preserve">Библейские темы в отечественных картинах </w:t>
      </w:r>
      <w:r w:rsidRPr="00AF4159">
        <w:rPr>
          <w:rFonts w:cs="Times New Roman"/>
          <w:color w:val="auto"/>
          <w:sz w:val="24"/>
          <w:szCs w:val="24"/>
          <w:lang w:bidi="en-US"/>
        </w:rPr>
        <w:t>XIX</w:t>
      </w:r>
      <w:r w:rsidRPr="00AF4159">
        <w:rPr>
          <w:rFonts w:cs="Times New Roman"/>
          <w:color w:val="auto"/>
          <w:sz w:val="24"/>
          <w:szCs w:val="24"/>
          <w:lang w:val="ru-RU"/>
        </w:rPr>
        <w:t>в. (А. Иванов. «Явление Христа народу», И. Крамской. «Христос в пустыне», Н. Ге. «Тайная вечеря», В. Поленов. «Христос и грешница»).</w:t>
      </w:r>
    </w:p>
    <w:p w:rsidR="009C1D6D" w:rsidRPr="00AF4159" w:rsidRDefault="009C1D6D" w:rsidP="009C1D6D">
      <w:pPr>
        <w:pStyle w:val="1d"/>
        <w:jc w:val="both"/>
        <w:rPr>
          <w:rFonts w:cs="Times New Roman"/>
          <w:color w:val="auto"/>
          <w:sz w:val="24"/>
          <w:szCs w:val="24"/>
          <w:lang w:val="ru-RU"/>
        </w:rPr>
      </w:pPr>
      <w:r w:rsidRPr="00AF4159">
        <w:rPr>
          <w:rFonts w:cs="Times New Roman"/>
          <w:color w:val="auto"/>
          <w:sz w:val="24"/>
          <w:szCs w:val="24"/>
          <w:lang w:val="ru-RU"/>
        </w:rPr>
        <w:t>Иконопись как великое проявление русской культуры. Язык изображения в иконе — его религиозный и символический смысл.</w:t>
      </w:r>
    </w:p>
    <w:p w:rsidR="009C1D6D" w:rsidRPr="00AF4159" w:rsidRDefault="009C1D6D" w:rsidP="009C1D6D">
      <w:pPr>
        <w:pStyle w:val="1d"/>
        <w:jc w:val="both"/>
        <w:rPr>
          <w:rFonts w:cs="Times New Roman"/>
          <w:color w:val="auto"/>
          <w:sz w:val="24"/>
          <w:szCs w:val="24"/>
          <w:lang w:val="ru-RU"/>
        </w:rPr>
      </w:pPr>
      <w:r w:rsidRPr="00AF4159">
        <w:rPr>
          <w:rFonts w:cs="Times New Roman"/>
          <w:color w:val="auto"/>
          <w:sz w:val="24"/>
          <w:szCs w:val="24"/>
          <w:lang w:val="ru-RU"/>
        </w:rPr>
        <w:t>Великие русские иконописцы: духовный свет икон Андрея Рублёва, Феофана Грека, Дионисия.</w:t>
      </w:r>
    </w:p>
    <w:p w:rsidR="009C1D6D" w:rsidRPr="00AF4159" w:rsidRDefault="009C1D6D" w:rsidP="009C1D6D">
      <w:pPr>
        <w:pStyle w:val="1d"/>
        <w:jc w:val="both"/>
        <w:rPr>
          <w:rFonts w:cs="Times New Roman"/>
          <w:color w:val="auto"/>
          <w:sz w:val="24"/>
          <w:szCs w:val="24"/>
          <w:lang w:val="ru-RU"/>
        </w:rPr>
      </w:pPr>
      <w:r w:rsidRPr="00AF4159">
        <w:rPr>
          <w:rFonts w:cs="Times New Roman"/>
          <w:color w:val="auto"/>
          <w:sz w:val="24"/>
          <w:szCs w:val="24"/>
          <w:lang w:val="ru-RU"/>
        </w:rPr>
        <w:t>Работа над эскизом сюжетной композиции.</w:t>
      </w:r>
    </w:p>
    <w:p w:rsidR="009C1D6D" w:rsidRPr="00AF4159" w:rsidRDefault="009C1D6D" w:rsidP="009C1D6D">
      <w:pPr>
        <w:pStyle w:val="1d"/>
        <w:jc w:val="both"/>
        <w:rPr>
          <w:rFonts w:cs="Times New Roman"/>
          <w:color w:val="auto"/>
          <w:sz w:val="24"/>
          <w:szCs w:val="24"/>
          <w:lang w:val="ru-RU"/>
        </w:rPr>
      </w:pPr>
      <w:r w:rsidRPr="00AF4159">
        <w:rPr>
          <w:rFonts w:cs="Times New Roman"/>
          <w:color w:val="auto"/>
          <w:sz w:val="24"/>
          <w:szCs w:val="24"/>
          <w:lang w:val="ru-RU"/>
        </w:rPr>
        <w:t>Роль и значение изобразительного искусства в жизни людей: образ мира в изобразительном искусстве.</w:t>
      </w:r>
    </w:p>
    <w:p w:rsidR="009C1D6D" w:rsidRPr="00AF4159" w:rsidRDefault="009C1D6D" w:rsidP="009C1D6D">
      <w:pPr>
        <w:pStyle w:val="afff3"/>
        <w:rPr>
          <w:rFonts w:ascii="Times New Roman" w:hAnsi="Times New Roman" w:cs="Times New Roman"/>
          <w:sz w:val="24"/>
          <w:szCs w:val="24"/>
        </w:rPr>
      </w:pPr>
      <w:bookmarkStart w:id="430" w:name="bookmark1541"/>
    </w:p>
    <w:p w:rsidR="009C1D6D" w:rsidRPr="00AF4159" w:rsidRDefault="009C1D6D" w:rsidP="009C1D6D">
      <w:pPr>
        <w:pStyle w:val="afff3"/>
        <w:rPr>
          <w:rFonts w:ascii="Times New Roman" w:hAnsi="Times New Roman" w:cs="Times New Roman"/>
          <w:sz w:val="24"/>
          <w:szCs w:val="24"/>
        </w:rPr>
      </w:pPr>
      <w:r w:rsidRPr="00AF4159">
        <w:rPr>
          <w:rFonts w:ascii="Times New Roman" w:hAnsi="Times New Roman" w:cs="Times New Roman"/>
          <w:sz w:val="24"/>
          <w:szCs w:val="24"/>
        </w:rPr>
        <w:t>Модуль № 3 «Архитектура и дизайн»</w:t>
      </w:r>
      <w:bookmarkEnd w:id="430"/>
    </w:p>
    <w:p w:rsidR="009C1D6D" w:rsidRPr="00AF4159" w:rsidRDefault="009C1D6D" w:rsidP="009C1D6D">
      <w:pPr>
        <w:pStyle w:val="1d"/>
        <w:jc w:val="both"/>
        <w:rPr>
          <w:rFonts w:cs="Times New Roman"/>
          <w:color w:val="auto"/>
          <w:sz w:val="24"/>
          <w:szCs w:val="24"/>
          <w:lang w:val="ru-RU"/>
        </w:rPr>
      </w:pPr>
      <w:r w:rsidRPr="00AF4159">
        <w:rPr>
          <w:rFonts w:cs="Times New Roman"/>
          <w:color w:val="auto"/>
          <w:sz w:val="24"/>
          <w:szCs w:val="24"/>
          <w:lang w:val="ru-RU"/>
        </w:rPr>
        <w:t>Архитектура и дизайн — искусства художественной постройки — конструктивные искусства.</w:t>
      </w:r>
    </w:p>
    <w:p w:rsidR="009C1D6D" w:rsidRPr="00AF4159" w:rsidRDefault="009C1D6D" w:rsidP="009C1D6D">
      <w:pPr>
        <w:pStyle w:val="1d"/>
        <w:jc w:val="both"/>
        <w:rPr>
          <w:rFonts w:cs="Times New Roman"/>
          <w:color w:val="auto"/>
          <w:sz w:val="24"/>
          <w:szCs w:val="24"/>
          <w:lang w:val="ru-RU"/>
        </w:rPr>
      </w:pPr>
      <w:r w:rsidRPr="00AF4159">
        <w:rPr>
          <w:rFonts w:cs="Times New Roman"/>
          <w:color w:val="auto"/>
          <w:sz w:val="24"/>
          <w:szCs w:val="24"/>
          <w:lang w:val="ru-RU"/>
        </w:rPr>
        <w:t>Дизайн и архитектура как создатели «второй природы» — предметно-пространственной среды жизни людей.</w:t>
      </w:r>
    </w:p>
    <w:p w:rsidR="009C1D6D" w:rsidRPr="00AF4159" w:rsidRDefault="009C1D6D" w:rsidP="009C1D6D">
      <w:pPr>
        <w:pStyle w:val="1d"/>
        <w:jc w:val="both"/>
        <w:rPr>
          <w:rFonts w:cs="Times New Roman"/>
          <w:color w:val="auto"/>
          <w:sz w:val="24"/>
          <w:szCs w:val="24"/>
          <w:lang w:val="ru-RU"/>
        </w:rPr>
      </w:pPr>
      <w:r w:rsidRPr="00AF4159">
        <w:rPr>
          <w:rFonts w:cs="Times New Roman"/>
          <w:color w:val="auto"/>
          <w:sz w:val="24"/>
          <w:szCs w:val="24"/>
          <w:lang w:val="ru-RU"/>
        </w:rPr>
        <w:t>Функциональность предметно-пространственной среды и выражение в ней мировосприятия, духовно-ценностных позиций общества.</w:t>
      </w:r>
    </w:p>
    <w:p w:rsidR="009C1D6D" w:rsidRPr="00AF4159" w:rsidRDefault="009C1D6D" w:rsidP="009C1D6D">
      <w:pPr>
        <w:pStyle w:val="1d"/>
        <w:jc w:val="both"/>
        <w:rPr>
          <w:rFonts w:cs="Times New Roman"/>
          <w:color w:val="auto"/>
          <w:sz w:val="24"/>
          <w:szCs w:val="24"/>
          <w:lang w:val="ru-RU"/>
        </w:rPr>
      </w:pPr>
      <w:r w:rsidRPr="00AF4159">
        <w:rPr>
          <w:rFonts w:cs="Times New Roman"/>
          <w:color w:val="auto"/>
          <w:sz w:val="24"/>
          <w:szCs w:val="24"/>
          <w:lang w:val="ru-RU"/>
        </w:rPr>
        <w:t>Материальная культура человечества как уникальная информация о жизни людей в разные исторические эпохи.</w:t>
      </w:r>
    </w:p>
    <w:p w:rsidR="009C1D6D" w:rsidRPr="00AF4159" w:rsidRDefault="009C1D6D" w:rsidP="009C1D6D">
      <w:pPr>
        <w:pStyle w:val="1d"/>
        <w:jc w:val="both"/>
        <w:rPr>
          <w:rFonts w:cs="Times New Roman"/>
          <w:color w:val="auto"/>
          <w:sz w:val="24"/>
          <w:szCs w:val="24"/>
          <w:lang w:val="ru-RU"/>
        </w:rPr>
      </w:pPr>
      <w:r w:rsidRPr="00AF4159">
        <w:rPr>
          <w:rFonts w:cs="Times New Roman"/>
          <w:color w:val="auto"/>
          <w:sz w:val="24"/>
          <w:szCs w:val="24"/>
          <w:lang w:val="ru-RU"/>
        </w:rPr>
        <w:t>Роль архитектуры в понимании человеком своей идентичности. Задачи сохранения культурного наследия и природного ландшафта.</w:t>
      </w:r>
    </w:p>
    <w:p w:rsidR="009C1D6D" w:rsidRPr="00AF4159" w:rsidRDefault="009C1D6D" w:rsidP="009C1D6D">
      <w:pPr>
        <w:pStyle w:val="1d"/>
        <w:spacing w:after="120"/>
        <w:jc w:val="both"/>
        <w:rPr>
          <w:rFonts w:cs="Times New Roman"/>
          <w:color w:val="auto"/>
          <w:sz w:val="24"/>
          <w:szCs w:val="24"/>
          <w:lang w:val="ru-RU"/>
        </w:rPr>
      </w:pPr>
      <w:r w:rsidRPr="00AF4159">
        <w:rPr>
          <w:rFonts w:cs="Times New Roman"/>
          <w:color w:val="auto"/>
          <w:sz w:val="24"/>
          <w:szCs w:val="24"/>
          <w:lang w:val="ru-RU"/>
        </w:rPr>
        <w:t>Возникновение архитектуры и дизайна на разных этапах общественного развития. Единство функционального и художественного — целесообразности и красоты.</w:t>
      </w:r>
    </w:p>
    <w:p w:rsidR="009C1D6D" w:rsidRPr="00AF4159" w:rsidRDefault="009C1D6D" w:rsidP="009C1D6D">
      <w:pPr>
        <w:pStyle w:val="1f4"/>
        <w:rPr>
          <w:rFonts w:ascii="Times New Roman" w:hAnsi="Times New Roman" w:cs="Times New Roman"/>
          <w:sz w:val="24"/>
          <w:szCs w:val="24"/>
        </w:rPr>
      </w:pPr>
      <w:r w:rsidRPr="00AF4159">
        <w:rPr>
          <w:rFonts w:ascii="Times New Roman" w:hAnsi="Times New Roman" w:cs="Times New Roman"/>
          <w:sz w:val="24"/>
          <w:szCs w:val="24"/>
        </w:rPr>
        <w:t>Графический дизайн</w:t>
      </w:r>
    </w:p>
    <w:p w:rsidR="009C1D6D" w:rsidRPr="00AF4159" w:rsidRDefault="009C1D6D" w:rsidP="009C1D6D">
      <w:pPr>
        <w:pStyle w:val="1d"/>
        <w:jc w:val="both"/>
        <w:rPr>
          <w:rFonts w:cs="Times New Roman"/>
          <w:color w:val="auto"/>
          <w:sz w:val="24"/>
          <w:szCs w:val="24"/>
          <w:lang w:val="ru-RU"/>
        </w:rPr>
      </w:pPr>
      <w:r w:rsidRPr="00AF4159">
        <w:rPr>
          <w:rFonts w:cs="Times New Roman"/>
          <w:color w:val="auto"/>
          <w:sz w:val="24"/>
          <w:szCs w:val="24"/>
          <w:lang w:val="ru-RU"/>
        </w:rPr>
        <w:t>Композиция как основа реализации замысла в любой творческой деятельности. Основы формальной композиции в конструктивных искусствах.</w:t>
      </w:r>
    </w:p>
    <w:p w:rsidR="009C1D6D" w:rsidRPr="00AF4159" w:rsidRDefault="009C1D6D" w:rsidP="009C1D6D">
      <w:pPr>
        <w:pStyle w:val="1d"/>
        <w:jc w:val="both"/>
        <w:rPr>
          <w:rFonts w:cs="Times New Roman"/>
          <w:color w:val="auto"/>
          <w:sz w:val="24"/>
          <w:szCs w:val="24"/>
          <w:lang w:val="ru-RU"/>
        </w:rPr>
      </w:pPr>
      <w:r w:rsidRPr="00AF4159">
        <w:rPr>
          <w:rFonts w:cs="Times New Roman"/>
          <w:color w:val="auto"/>
          <w:sz w:val="24"/>
          <w:szCs w:val="24"/>
          <w:lang w:val="ru-RU"/>
        </w:rPr>
        <w:t>Элементы композиции в графическом дизайне: пятно, линия, цвет, буква, текст и изображение.</w:t>
      </w:r>
    </w:p>
    <w:p w:rsidR="009C1D6D" w:rsidRPr="00AF4159" w:rsidRDefault="009C1D6D" w:rsidP="009C1D6D">
      <w:pPr>
        <w:pStyle w:val="1d"/>
        <w:jc w:val="both"/>
        <w:rPr>
          <w:rFonts w:cs="Times New Roman"/>
          <w:color w:val="auto"/>
          <w:sz w:val="24"/>
          <w:szCs w:val="24"/>
          <w:lang w:val="ru-RU"/>
        </w:rPr>
      </w:pPr>
      <w:r w:rsidRPr="00AF4159">
        <w:rPr>
          <w:rFonts w:cs="Times New Roman"/>
          <w:color w:val="auto"/>
          <w:sz w:val="24"/>
          <w:szCs w:val="24"/>
          <w:lang w:val="ru-RU"/>
        </w:rPr>
        <w:t xml:space="preserve">Формальная композиция как композиционное построение на основе сочетания геометрических </w:t>
      </w:r>
      <w:r w:rsidRPr="00AF4159">
        <w:rPr>
          <w:rFonts w:cs="Times New Roman"/>
          <w:color w:val="auto"/>
          <w:sz w:val="24"/>
          <w:szCs w:val="24"/>
          <w:lang w:val="ru-RU"/>
        </w:rPr>
        <w:lastRenderedPageBreak/>
        <w:t>фигур, без предметного содержания.</w:t>
      </w:r>
    </w:p>
    <w:p w:rsidR="009C1D6D" w:rsidRPr="00AF4159" w:rsidRDefault="009C1D6D" w:rsidP="009C1D6D">
      <w:pPr>
        <w:pStyle w:val="1d"/>
        <w:jc w:val="both"/>
        <w:rPr>
          <w:rFonts w:cs="Times New Roman"/>
          <w:color w:val="auto"/>
          <w:sz w:val="24"/>
          <w:szCs w:val="24"/>
          <w:lang w:val="ru-RU"/>
        </w:rPr>
      </w:pPr>
      <w:r w:rsidRPr="00AF4159">
        <w:rPr>
          <w:rFonts w:cs="Times New Roman"/>
          <w:color w:val="auto"/>
          <w:sz w:val="24"/>
          <w:szCs w:val="24"/>
          <w:lang w:val="ru-RU"/>
        </w:rPr>
        <w:t>Основные свойства композиции: целостность и соподчинённость элементов.</w:t>
      </w:r>
    </w:p>
    <w:p w:rsidR="009C1D6D" w:rsidRPr="00AF4159" w:rsidRDefault="009C1D6D" w:rsidP="009C1D6D">
      <w:pPr>
        <w:pStyle w:val="1d"/>
        <w:jc w:val="both"/>
        <w:rPr>
          <w:rFonts w:cs="Times New Roman"/>
          <w:color w:val="auto"/>
          <w:sz w:val="24"/>
          <w:szCs w:val="24"/>
          <w:lang w:val="ru-RU"/>
        </w:rPr>
      </w:pPr>
      <w:r w:rsidRPr="00AF4159">
        <w:rPr>
          <w:rFonts w:cs="Times New Roman"/>
          <w:color w:val="auto"/>
          <w:sz w:val="24"/>
          <w:szCs w:val="24"/>
          <w:lang w:val="ru-RU"/>
        </w:rPr>
        <w:t>Ритмическая организация элементов: выделение доминанты, симметрия и асимметрия, динамическая и статичная композиция, контраст, нюанс, акцент, замкнутость или открытость композиции.</w:t>
      </w:r>
    </w:p>
    <w:p w:rsidR="009C1D6D" w:rsidRPr="00AF4159" w:rsidRDefault="009C1D6D" w:rsidP="009C1D6D">
      <w:pPr>
        <w:pStyle w:val="1d"/>
        <w:jc w:val="both"/>
        <w:rPr>
          <w:rFonts w:cs="Times New Roman"/>
          <w:color w:val="auto"/>
          <w:sz w:val="24"/>
          <w:szCs w:val="24"/>
          <w:lang w:val="ru-RU"/>
        </w:rPr>
      </w:pPr>
      <w:r w:rsidRPr="00AF4159">
        <w:rPr>
          <w:rFonts w:cs="Times New Roman"/>
          <w:color w:val="auto"/>
          <w:sz w:val="24"/>
          <w:szCs w:val="24"/>
          <w:lang w:val="ru-RU"/>
        </w:rPr>
        <w:t>Практические упражнения по созданию композиции с вариативным ритмическим расположением геометрических фигур на плоскости.</w:t>
      </w:r>
    </w:p>
    <w:p w:rsidR="009C1D6D" w:rsidRPr="00AF4159" w:rsidRDefault="009C1D6D" w:rsidP="009C1D6D">
      <w:pPr>
        <w:pStyle w:val="1d"/>
        <w:jc w:val="both"/>
        <w:rPr>
          <w:rFonts w:cs="Times New Roman"/>
          <w:color w:val="auto"/>
          <w:sz w:val="24"/>
          <w:szCs w:val="24"/>
          <w:lang w:val="ru-RU"/>
        </w:rPr>
      </w:pPr>
      <w:r w:rsidRPr="00AF4159">
        <w:rPr>
          <w:rFonts w:cs="Times New Roman"/>
          <w:color w:val="auto"/>
          <w:sz w:val="24"/>
          <w:szCs w:val="24"/>
          <w:lang w:val="ru-RU"/>
        </w:rPr>
        <w:t>Роль цвета в организации композиционного пространства.</w:t>
      </w:r>
    </w:p>
    <w:p w:rsidR="009C1D6D" w:rsidRPr="00AF4159" w:rsidRDefault="009C1D6D" w:rsidP="009C1D6D">
      <w:pPr>
        <w:pStyle w:val="1d"/>
        <w:jc w:val="both"/>
        <w:rPr>
          <w:rFonts w:cs="Times New Roman"/>
          <w:color w:val="auto"/>
          <w:sz w:val="24"/>
          <w:szCs w:val="24"/>
          <w:lang w:val="ru-RU"/>
        </w:rPr>
      </w:pPr>
      <w:r w:rsidRPr="00AF4159">
        <w:rPr>
          <w:rFonts w:cs="Times New Roman"/>
          <w:color w:val="auto"/>
          <w:sz w:val="24"/>
          <w:szCs w:val="24"/>
          <w:lang w:val="ru-RU"/>
        </w:rPr>
        <w:t>Функциональные задачи цвета в конструктивных искусствах. Цвет и законы колористики. Применение локального цвета. Цветовой акцент, ритм цветовых форм, доминанта.</w:t>
      </w:r>
    </w:p>
    <w:p w:rsidR="009C1D6D" w:rsidRPr="00AF4159" w:rsidRDefault="009C1D6D" w:rsidP="009C1D6D">
      <w:pPr>
        <w:pStyle w:val="1d"/>
        <w:jc w:val="both"/>
        <w:rPr>
          <w:rFonts w:cs="Times New Roman"/>
          <w:color w:val="auto"/>
          <w:sz w:val="24"/>
          <w:szCs w:val="24"/>
          <w:lang w:val="ru-RU"/>
        </w:rPr>
      </w:pPr>
      <w:r w:rsidRPr="00AF4159">
        <w:rPr>
          <w:rFonts w:cs="Times New Roman"/>
          <w:color w:val="auto"/>
          <w:sz w:val="24"/>
          <w:szCs w:val="24"/>
          <w:lang w:val="ru-RU"/>
        </w:rPr>
        <w:t>Шрифты и шрифтовая композиция в графическом дизайне.</w:t>
      </w:r>
    </w:p>
    <w:p w:rsidR="009C1D6D" w:rsidRPr="00AF4159" w:rsidRDefault="009C1D6D" w:rsidP="009C1D6D">
      <w:pPr>
        <w:pStyle w:val="1d"/>
        <w:jc w:val="both"/>
        <w:rPr>
          <w:rFonts w:cs="Times New Roman"/>
          <w:color w:val="auto"/>
          <w:sz w:val="24"/>
          <w:szCs w:val="24"/>
          <w:lang w:val="ru-RU"/>
        </w:rPr>
      </w:pPr>
      <w:r w:rsidRPr="00AF4159">
        <w:rPr>
          <w:rFonts w:cs="Times New Roman"/>
          <w:color w:val="auto"/>
          <w:sz w:val="24"/>
          <w:szCs w:val="24"/>
          <w:lang w:val="ru-RU"/>
        </w:rPr>
        <w:t>Форма буквы как изобразительно-смысловой символ.</w:t>
      </w:r>
    </w:p>
    <w:p w:rsidR="009C1D6D" w:rsidRPr="00AF4159" w:rsidRDefault="009C1D6D" w:rsidP="009C1D6D">
      <w:pPr>
        <w:pStyle w:val="1d"/>
        <w:jc w:val="both"/>
        <w:rPr>
          <w:rFonts w:cs="Times New Roman"/>
          <w:color w:val="auto"/>
          <w:sz w:val="24"/>
          <w:szCs w:val="24"/>
          <w:lang w:val="ru-RU"/>
        </w:rPr>
      </w:pPr>
      <w:r w:rsidRPr="00AF4159">
        <w:rPr>
          <w:rFonts w:cs="Times New Roman"/>
          <w:color w:val="auto"/>
          <w:sz w:val="24"/>
          <w:szCs w:val="24"/>
          <w:lang w:val="ru-RU"/>
        </w:rPr>
        <w:t>Шрифт и содержание текста. Стилизация шрифта.</w:t>
      </w:r>
    </w:p>
    <w:p w:rsidR="009C1D6D" w:rsidRPr="00AF4159" w:rsidRDefault="009C1D6D" w:rsidP="009C1D6D">
      <w:pPr>
        <w:pStyle w:val="1d"/>
        <w:jc w:val="both"/>
        <w:rPr>
          <w:rFonts w:cs="Times New Roman"/>
          <w:color w:val="auto"/>
          <w:sz w:val="24"/>
          <w:szCs w:val="24"/>
          <w:lang w:val="ru-RU"/>
        </w:rPr>
      </w:pPr>
      <w:r w:rsidRPr="00AF4159">
        <w:rPr>
          <w:rFonts w:cs="Times New Roman"/>
          <w:color w:val="auto"/>
          <w:sz w:val="24"/>
          <w:szCs w:val="24"/>
          <w:lang w:val="ru-RU"/>
        </w:rPr>
        <w:t>Типографика. Понимание типографской строки как элемента плоскостной композиции.</w:t>
      </w:r>
    </w:p>
    <w:p w:rsidR="009C1D6D" w:rsidRPr="00AF4159" w:rsidRDefault="009C1D6D" w:rsidP="009C1D6D">
      <w:pPr>
        <w:pStyle w:val="1d"/>
        <w:jc w:val="both"/>
        <w:rPr>
          <w:rFonts w:cs="Times New Roman"/>
          <w:color w:val="auto"/>
          <w:sz w:val="24"/>
          <w:szCs w:val="24"/>
          <w:lang w:val="ru-RU"/>
        </w:rPr>
      </w:pPr>
      <w:r w:rsidRPr="00AF4159">
        <w:rPr>
          <w:rFonts w:cs="Times New Roman"/>
          <w:color w:val="auto"/>
          <w:sz w:val="24"/>
          <w:szCs w:val="24"/>
          <w:lang w:val="ru-RU"/>
        </w:rPr>
        <w:t>Выполнение аналитических и практических работ по теме «Буква — изобразительный элемент композиции».</w:t>
      </w:r>
    </w:p>
    <w:p w:rsidR="009C1D6D" w:rsidRPr="00AF4159" w:rsidRDefault="009C1D6D" w:rsidP="009C1D6D">
      <w:pPr>
        <w:pStyle w:val="1d"/>
        <w:jc w:val="both"/>
        <w:rPr>
          <w:rFonts w:cs="Times New Roman"/>
          <w:color w:val="auto"/>
          <w:sz w:val="24"/>
          <w:szCs w:val="24"/>
          <w:lang w:val="ru-RU"/>
        </w:rPr>
      </w:pPr>
      <w:r w:rsidRPr="00AF4159">
        <w:rPr>
          <w:rFonts w:cs="Times New Roman"/>
          <w:color w:val="auto"/>
          <w:sz w:val="24"/>
          <w:szCs w:val="24"/>
          <w:lang w:val="ru-RU"/>
        </w:rPr>
        <w:t>Логотип как графический знак, эмблема или стилизованный графический символ. Функции логотипа. Шрифтовой логотип. Знаковый логотип.</w:t>
      </w:r>
    </w:p>
    <w:p w:rsidR="009C1D6D" w:rsidRPr="00AF4159" w:rsidRDefault="009C1D6D" w:rsidP="009C1D6D">
      <w:pPr>
        <w:pStyle w:val="1d"/>
        <w:jc w:val="both"/>
        <w:rPr>
          <w:rFonts w:cs="Times New Roman"/>
          <w:color w:val="auto"/>
          <w:sz w:val="24"/>
          <w:szCs w:val="24"/>
          <w:lang w:val="ru-RU"/>
        </w:rPr>
      </w:pPr>
      <w:r w:rsidRPr="00AF4159">
        <w:rPr>
          <w:rFonts w:cs="Times New Roman"/>
          <w:color w:val="auto"/>
          <w:sz w:val="24"/>
          <w:szCs w:val="24"/>
          <w:lang w:val="ru-RU"/>
        </w:rPr>
        <w:t>Композиционные основы макетирования в графическом дизайне при соединении текста и изображения.</w:t>
      </w:r>
    </w:p>
    <w:p w:rsidR="009C1D6D" w:rsidRPr="00AF4159" w:rsidRDefault="009C1D6D" w:rsidP="009C1D6D">
      <w:pPr>
        <w:pStyle w:val="1d"/>
        <w:jc w:val="both"/>
        <w:rPr>
          <w:rFonts w:cs="Times New Roman"/>
          <w:color w:val="auto"/>
          <w:sz w:val="24"/>
          <w:szCs w:val="24"/>
          <w:lang w:val="ru-RU"/>
        </w:rPr>
      </w:pPr>
      <w:r w:rsidRPr="00AF4159">
        <w:rPr>
          <w:rFonts w:cs="Times New Roman"/>
          <w:color w:val="auto"/>
          <w:sz w:val="24"/>
          <w:szCs w:val="24"/>
          <w:lang w:val="ru-RU"/>
        </w:rPr>
        <w:t>Искусство плаката. Синтез слова и изображения. Изобразительный язык плаката. Композиционный монтаж изображения и текста в плакате, рекламе, поздравительной открытке.</w:t>
      </w:r>
    </w:p>
    <w:p w:rsidR="009C1D6D" w:rsidRPr="00AF4159" w:rsidRDefault="009C1D6D" w:rsidP="009C1D6D">
      <w:pPr>
        <w:pStyle w:val="1d"/>
        <w:jc w:val="both"/>
        <w:rPr>
          <w:rFonts w:cs="Times New Roman"/>
          <w:color w:val="auto"/>
          <w:sz w:val="24"/>
          <w:szCs w:val="24"/>
          <w:lang w:val="ru-RU"/>
        </w:rPr>
      </w:pPr>
      <w:r w:rsidRPr="00AF4159">
        <w:rPr>
          <w:rFonts w:cs="Times New Roman"/>
          <w:color w:val="auto"/>
          <w:sz w:val="24"/>
          <w:szCs w:val="24"/>
          <w:lang w:val="ru-RU"/>
        </w:rPr>
        <w:t>Многообразие форм графического дизайна. Дизайн книги и журнала. Элементы, составляющие конструкцию и художественное оформление книги, журнала.</w:t>
      </w:r>
    </w:p>
    <w:p w:rsidR="009C1D6D" w:rsidRPr="00AF4159" w:rsidRDefault="009C1D6D" w:rsidP="009C1D6D">
      <w:pPr>
        <w:pStyle w:val="1d"/>
        <w:spacing w:after="180"/>
        <w:jc w:val="both"/>
        <w:rPr>
          <w:rFonts w:cs="Times New Roman"/>
          <w:color w:val="auto"/>
          <w:sz w:val="24"/>
          <w:szCs w:val="24"/>
          <w:lang w:val="ru-RU"/>
        </w:rPr>
      </w:pPr>
      <w:r w:rsidRPr="00AF4159">
        <w:rPr>
          <w:rFonts w:cs="Times New Roman"/>
          <w:color w:val="auto"/>
          <w:sz w:val="24"/>
          <w:szCs w:val="24"/>
          <w:lang w:val="ru-RU"/>
        </w:rPr>
        <w:t>Макет разворота книги или журнала по выбранной теме в виде коллажа или на основе компьютерных программ.</w:t>
      </w:r>
    </w:p>
    <w:p w:rsidR="009C1D6D" w:rsidRPr="00AF4159" w:rsidRDefault="009C1D6D" w:rsidP="009C1D6D">
      <w:pPr>
        <w:pStyle w:val="1f4"/>
        <w:rPr>
          <w:rFonts w:ascii="Times New Roman" w:hAnsi="Times New Roman" w:cs="Times New Roman"/>
          <w:sz w:val="24"/>
          <w:szCs w:val="24"/>
        </w:rPr>
      </w:pPr>
      <w:r w:rsidRPr="00AF4159">
        <w:rPr>
          <w:rFonts w:ascii="Times New Roman" w:hAnsi="Times New Roman" w:cs="Times New Roman"/>
          <w:sz w:val="24"/>
          <w:szCs w:val="24"/>
        </w:rPr>
        <w:t>Макетирование объёмно-пространственных композиций</w:t>
      </w:r>
    </w:p>
    <w:p w:rsidR="009C1D6D" w:rsidRPr="00AF4159" w:rsidRDefault="009C1D6D" w:rsidP="009C1D6D">
      <w:pPr>
        <w:pStyle w:val="1d"/>
        <w:jc w:val="both"/>
        <w:rPr>
          <w:rFonts w:cs="Times New Roman"/>
          <w:color w:val="auto"/>
          <w:sz w:val="24"/>
          <w:szCs w:val="24"/>
          <w:lang w:val="ru-RU"/>
        </w:rPr>
      </w:pPr>
      <w:r w:rsidRPr="00AF4159">
        <w:rPr>
          <w:rFonts w:cs="Times New Roman"/>
          <w:color w:val="auto"/>
          <w:sz w:val="24"/>
          <w:szCs w:val="24"/>
          <w:lang w:val="ru-RU"/>
        </w:rPr>
        <w:t>Композиция плоскостная и пространственная. Композиционная организация пространства. Прочтение плоскостной композиции как «чертежа» пространства.</w:t>
      </w:r>
    </w:p>
    <w:p w:rsidR="009C1D6D" w:rsidRPr="00AF4159" w:rsidRDefault="009C1D6D" w:rsidP="009C1D6D">
      <w:pPr>
        <w:pStyle w:val="1d"/>
        <w:jc w:val="both"/>
        <w:rPr>
          <w:rFonts w:cs="Times New Roman"/>
          <w:color w:val="auto"/>
          <w:sz w:val="24"/>
          <w:szCs w:val="24"/>
          <w:lang w:val="ru-RU"/>
        </w:rPr>
      </w:pPr>
      <w:r w:rsidRPr="00AF4159">
        <w:rPr>
          <w:rFonts w:cs="Times New Roman"/>
          <w:color w:val="auto"/>
          <w:sz w:val="24"/>
          <w:szCs w:val="24"/>
          <w:lang w:val="ru-RU"/>
        </w:rPr>
        <w:t>Макетирование. Введение в макет понятия рельефа местности и способы его обозначения на макете.</w:t>
      </w:r>
    </w:p>
    <w:p w:rsidR="009C1D6D" w:rsidRPr="00AF4159" w:rsidRDefault="009C1D6D" w:rsidP="009C1D6D">
      <w:pPr>
        <w:pStyle w:val="1d"/>
        <w:jc w:val="both"/>
        <w:rPr>
          <w:rFonts w:cs="Times New Roman"/>
          <w:color w:val="auto"/>
          <w:sz w:val="24"/>
          <w:szCs w:val="24"/>
          <w:lang w:val="ru-RU"/>
        </w:rPr>
      </w:pPr>
      <w:r w:rsidRPr="00AF4159">
        <w:rPr>
          <w:rFonts w:cs="Times New Roman"/>
          <w:color w:val="auto"/>
          <w:sz w:val="24"/>
          <w:szCs w:val="24"/>
          <w:lang w:val="ru-RU"/>
        </w:rPr>
        <w:t>Выполнение практических работ по созданию объёмно-пространственных композиций. Объём и пространство. Взаимосвязь объектов в архитектурном макете.</w:t>
      </w:r>
    </w:p>
    <w:p w:rsidR="009C1D6D" w:rsidRPr="00AF4159" w:rsidRDefault="009C1D6D" w:rsidP="009C1D6D">
      <w:pPr>
        <w:pStyle w:val="1d"/>
        <w:jc w:val="both"/>
        <w:rPr>
          <w:rFonts w:cs="Times New Roman"/>
          <w:color w:val="auto"/>
          <w:sz w:val="24"/>
          <w:szCs w:val="24"/>
          <w:lang w:val="ru-RU"/>
        </w:rPr>
      </w:pPr>
      <w:r w:rsidRPr="00AF4159">
        <w:rPr>
          <w:rFonts w:cs="Times New Roman"/>
          <w:color w:val="auto"/>
          <w:sz w:val="24"/>
          <w:szCs w:val="24"/>
          <w:lang w:val="ru-RU"/>
        </w:rPr>
        <w:t>Структура зданий различных архитектурных стилей и эпох: выявление простых объёмов, образующих целостную постройку. Взаимное влияние объёмов и их сочетаний на образный характер постройки.</w:t>
      </w:r>
    </w:p>
    <w:p w:rsidR="009C1D6D" w:rsidRPr="00AF4159" w:rsidRDefault="009C1D6D" w:rsidP="009C1D6D">
      <w:pPr>
        <w:pStyle w:val="1d"/>
        <w:jc w:val="both"/>
        <w:rPr>
          <w:rFonts w:cs="Times New Roman"/>
          <w:color w:val="auto"/>
          <w:sz w:val="24"/>
          <w:szCs w:val="24"/>
          <w:lang w:val="ru-RU"/>
        </w:rPr>
      </w:pPr>
      <w:r w:rsidRPr="00AF4159">
        <w:rPr>
          <w:rFonts w:cs="Times New Roman"/>
          <w:color w:val="auto"/>
          <w:sz w:val="24"/>
          <w:szCs w:val="24"/>
          <w:lang w:val="ru-RU"/>
        </w:rPr>
        <w:t>Понятие тектоники как выражение в художественной форме конструктивной сущности сооружения и логики конструктивного соотношения его частей.</w:t>
      </w:r>
    </w:p>
    <w:p w:rsidR="009C1D6D" w:rsidRPr="00AF4159" w:rsidRDefault="009C1D6D" w:rsidP="009C1D6D">
      <w:pPr>
        <w:pStyle w:val="1d"/>
        <w:jc w:val="both"/>
        <w:rPr>
          <w:rFonts w:cs="Times New Roman"/>
          <w:color w:val="auto"/>
          <w:sz w:val="24"/>
          <w:szCs w:val="24"/>
          <w:lang w:val="ru-RU"/>
        </w:rPr>
      </w:pPr>
      <w:r w:rsidRPr="00AF4159">
        <w:rPr>
          <w:rFonts w:cs="Times New Roman"/>
          <w:color w:val="auto"/>
          <w:sz w:val="24"/>
          <w:szCs w:val="24"/>
          <w:lang w:val="ru-RU"/>
        </w:rPr>
        <w:t>Роль эволюции строительных материалов и строительных технологий в изменении архитектурных конструкций (перекрытия и опора — стоечно-балочная конструкция — архитектура сводов; каркасная каменная архитектура; металлический каркас, железобетон и язык современной архитектуры).</w:t>
      </w:r>
    </w:p>
    <w:p w:rsidR="009C1D6D" w:rsidRPr="00AF4159" w:rsidRDefault="009C1D6D" w:rsidP="009C1D6D">
      <w:pPr>
        <w:pStyle w:val="1d"/>
        <w:jc w:val="both"/>
        <w:rPr>
          <w:rFonts w:cs="Times New Roman"/>
          <w:color w:val="auto"/>
          <w:sz w:val="24"/>
          <w:szCs w:val="24"/>
          <w:lang w:val="ru-RU"/>
        </w:rPr>
      </w:pPr>
      <w:r w:rsidRPr="00AF4159">
        <w:rPr>
          <w:rFonts w:cs="Times New Roman"/>
          <w:color w:val="auto"/>
          <w:sz w:val="24"/>
          <w:szCs w:val="24"/>
          <w:lang w:val="ru-RU"/>
        </w:rPr>
        <w:t>Многообразие предметного мира, создаваемого человеком. Функция вещи и её форма. Образ времени в предметах, создаваемых человеком.</w:t>
      </w:r>
    </w:p>
    <w:p w:rsidR="009C1D6D" w:rsidRPr="00AF4159" w:rsidRDefault="009C1D6D" w:rsidP="009C1D6D">
      <w:pPr>
        <w:pStyle w:val="1d"/>
        <w:jc w:val="both"/>
        <w:rPr>
          <w:rFonts w:cs="Times New Roman"/>
          <w:color w:val="auto"/>
          <w:sz w:val="24"/>
          <w:szCs w:val="24"/>
          <w:lang w:val="ru-RU"/>
        </w:rPr>
      </w:pPr>
      <w:r w:rsidRPr="00AF4159">
        <w:rPr>
          <w:rFonts w:cs="Times New Roman"/>
          <w:color w:val="auto"/>
          <w:sz w:val="24"/>
          <w:szCs w:val="24"/>
          <w:lang w:val="ru-RU"/>
        </w:rPr>
        <w:t>Дизайн предмета как искусство и социальное проектирование. Анализ формы через выявление сочетающихся объёмов. Красота — наиболее полное выявление функции предмета. Влияние развития технологий и материалов на изменение формы предмета.</w:t>
      </w:r>
    </w:p>
    <w:p w:rsidR="009C1D6D" w:rsidRPr="00AF4159" w:rsidRDefault="009C1D6D" w:rsidP="009C1D6D">
      <w:pPr>
        <w:pStyle w:val="1d"/>
        <w:jc w:val="both"/>
        <w:rPr>
          <w:rFonts w:cs="Times New Roman"/>
          <w:color w:val="auto"/>
          <w:sz w:val="24"/>
          <w:szCs w:val="24"/>
          <w:lang w:val="ru-RU"/>
        </w:rPr>
      </w:pPr>
      <w:r w:rsidRPr="00AF4159">
        <w:rPr>
          <w:rFonts w:cs="Times New Roman"/>
          <w:color w:val="auto"/>
          <w:sz w:val="24"/>
          <w:szCs w:val="24"/>
          <w:lang w:val="ru-RU"/>
        </w:rPr>
        <w:t>Выполнение аналитических зарисовок форм бытовых предметов.</w:t>
      </w:r>
    </w:p>
    <w:p w:rsidR="009C1D6D" w:rsidRPr="00AF4159" w:rsidRDefault="009C1D6D" w:rsidP="009C1D6D">
      <w:pPr>
        <w:pStyle w:val="1d"/>
        <w:jc w:val="both"/>
        <w:rPr>
          <w:rFonts w:cs="Times New Roman"/>
          <w:color w:val="auto"/>
          <w:sz w:val="24"/>
          <w:szCs w:val="24"/>
          <w:lang w:val="ru-RU"/>
        </w:rPr>
      </w:pPr>
      <w:r w:rsidRPr="00AF4159">
        <w:rPr>
          <w:rFonts w:cs="Times New Roman"/>
          <w:color w:val="auto"/>
          <w:sz w:val="24"/>
          <w:szCs w:val="24"/>
          <w:lang w:val="ru-RU"/>
        </w:rPr>
        <w:t>Творческое проектирование предметов быта с определением их функций и материала изготовления</w:t>
      </w:r>
    </w:p>
    <w:p w:rsidR="009C1D6D" w:rsidRPr="00AF4159" w:rsidRDefault="009C1D6D" w:rsidP="009C1D6D">
      <w:pPr>
        <w:pStyle w:val="1d"/>
        <w:jc w:val="both"/>
        <w:rPr>
          <w:rFonts w:cs="Times New Roman"/>
          <w:color w:val="auto"/>
          <w:sz w:val="24"/>
          <w:szCs w:val="24"/>
          <w:lang w:val="ru-RU"/>
        </w:rPr>
      </w:pPr>
      <w:r w:rsidRPr="00AF4159">
        <w:rPr>
          <w:rFonts w:cs="Times New Roman"/>
          <w:color w:val="auto"/>
          <w:sz w:val="24"/>
          <w:szCs w:val="24"/>
          <w:lang w:val="ru-RU"/>
        </w:rPr>
        <w:t xml:space="preserve">Цвет в архитектуре и дизайне. Эмоциональное и формообразующее значение цвета в дизайне и </w:t>
      </w:r>
      <w:r w:rsidRPr="00AF4159">
        <w:rPr>
          <w:rFonts w:cs="Times New Roman"/>
          <w:color w:val="auto"/>
          <w:sz w:val="24"/>
          <w:szCs w:val="24"/>
          <w:lang w:val="ru-RU"/>
        </w:rPr>
        <w:lastRenderedPageBreak/>
        <w:t>архитектуре. Влияние цвета на восприятие формы объектов архитектуры и дизайна.</w:t>
      </w:r>
    </w:p>
    <w:p w:rsidR="009C1D6D" w:rsidRPr="00AF4159" w:rsidRDefault="009C1D6D" w:rsidP="009C1D6D">
      <w:pPr>
        <w:pStyle w:val="1d"/>
        <w:spacing w:after="180"/>
        <w:jc w:val="both"/>
        <w:rPr>
          <w:rFonts w:cs="Times New Roman"/>
          <w:color w:val="auto"/>
          <w:sz w:val="24"/>
          <w:szCs w:val="24"/>
          <w:lang w:val="ru-RU"/>
        </w:rPr>
      </w:pPr>
      <w:r w:rsidRPr="00AF4159">
        <w:rPr>
          <w:rFonts w:cs="Times New Roman"/>
          <w:color w:val="auto"/>
          <w:sz w:val="24"/>
          <w:szCs w:val="24"/>
          <w:lang w:val="ru-RU"/>
        </w:rPr>
        <w:t>Конструирование объектов дизайна или архитектурное макетирование с использованием цвета.</w:t>
      </w:r>
    </w:p>
    <w:p w:rsidR="009C1D6D" w:rsidRPr="00AF4159" w:rsidRDefault="009C1D6D" w:rsidP="009C1D6D">
      <w:pPr>
        <w:pStyle w:val="1f4"/>
        <w:rPr>
          <w:rFonts w:ascii="Times New Roman" w:hAnsi="Times New Roman" w:cs="Times New Roman"/>
          <w:sz w:val="24"/>
          <w:szCs w:val="24"/>
        </w:rPr>
      </w:pPr>
      <w:r w:rsidRPr="00AF4159">
        <w:rPr>
          <w:rFonts w:ascii="Times New Roman" w:hAnsi="Times New Roman" w:cs="Times New Roman"/>
          <w:sz w:val="24"/>
          <w:szCs w:val="24"/>
        </w:rPr>
        <w:t>Социальное значение дизайна и архитектуры как среды жизни человека</w:t>
      </w:r>
    </w:p>
    <w:p w:rsidR="009C1D6D" w:rsidRPr="00AF4159" w:rsidRDefault="009C1D6D" w:rsidP="009C1D6D">
      <w:pPr>
        <w:pStyle w:val="1d"/>
        <w:jc w:val="both"/>
        <w:rPr>
          <w:rFonts w:cs="Times New Roman"/>
          <w:color w:val="auto"/>
          <w:sz w:val="24"/>
          <w:szCs w:val="24"/>
          <w:lang w:val="ru-RU"/>
        </w:rPr>
      </w:pPr>
      <w:r w:rsidRPr="00AF4159">
        <w:rPr>
          <w:rFonts w:cs="Times New Roman"/>
          <w:color w:val="auto"/>
          <w:sz w:val="24"/>
          <w:szCs w:val="24"/>
          <w:lang w:val="ru-RU"/>
        </w:rPr>
        <w:t>Образ и стиль материальной культуры прошлого. Смена стилей как отражение эволюции образа жизни, изменения мировоззрения людей и развития производственных возможностей.</w:t>
      </w:r>
    </w:p>
    <w:p w:rsidR="009C1D6D" w:rsidRPr="00AF4159" w:rsidRDefault="009C1D6D" w:rsidP="009C1D6D">
      <w:pPr>
        <w:pStyle w:val="1d"/>
        <w:jc w:val="both"/>
        <w:rPr>
          <w:rFonts w:cs="Times New Roman"/>
          <w:color w:val="auto"/>
          <w:sz w:val="24"/>
          <w:szCs w:val="24"/>
          <w:lang w:val="ru-RU"/>
        </w:rPr>
      </w:pPr>
      <w:r w:rsidRPr="00AF4159">
        <w:rPr>
          <w:rFonts w:cs="Times New Roman"/>
          <w:color w:val="auto"/>
          <w:sz w:val="24"/>
          <w:szCs w:val="24"/>
          <w:lang w:val="ru-RU"/>
        </w:rPr>
        <w:t>Художественно-аналитический обзор развития образно-стилевого языка архитектуры как этапов духовной, художественной и материальной культуры разных народов и эпох.</w:t>
      </w:r>
    </w:p>
    <w:p w:rsidR="009C1D6D" w:rsidRPr="00AF4159" w:rsidRDefault="009C1D6D" w:rsidP="009C1D6D">
      <w:pPr>
        <w:pStyle w:val="1d"/>
        <w:jc w:val="both"/>
        <w:rPr>
          <w:rFonts w:cs="Times New Roman"/>
          <w:color w:val="auto"/>
          <w:sz w:val="24"/>
          <w:szCs w:val="24"/>
          <w:lang w:val="ru-RU"/>
        </w:rPr>
      </w:pPr>
      <w:r w:rsidRPr="00AF4159">
        <w:rPr>
          <w:rFonts w:cs="Times New Roman"/>
          <w:color w:val="auto"/>
          <w:sz w:val="24"/>
          <w:szCs w:val="24"/>
          <w:lang w:val="ru-RU"/>
        </w:rPr>
        <w:t>Архитектура народного жилища, храмовая архитектура, частный дом в предметно-пространственной среде жизни разных народов.</w:t>
      </w:r>
    </w:p>
    <w:p w:rsidR="009C1D6D" w:rsidRPr="00AF4159" w:rsidRDefault="009C1D6D" w:rsidP="009C1D6D">
      <w:pPr>
        <w:pStyle w:val="1d"/>
        <w:jc w:val="both"/>
        <w:rPr>
          <w:rFonts w:cs="Times New Roman"/>
          <w:color w:val="auto"/>
          <w:sz w:val="24"/>
          <w:szCs w:val="24"/>
          <w:lang w:val="ru-RU"/>
        </w:rPr>
      </w:pPr>
      <w:r w:rsidRPr="00AF4159">
        <w:rPr>
          <w:rFonts w:cs="Times New Roman"/>
          <w:color w:val="auto"/>
          <w:sz w:val="24"/>
          <w:szCs w:val="24"/>
          <w:lang w:val="ru-RU"/>
        </w:rPr>
        <w:t>Выполнение заданий по теме «Архитектурные образы прошлых эпох» в виде аналитических зарисовок известных архитектурных памятников по фотографиям и другим видам изображения.</w:t>
      </w:r>
    </w:p>
    <w:p w:rsidR="009C1D6D" w:rsidRPr="00AF4159" w:rsidRDefault="009C1D6D" w:rsidP="009C1D6D">
      <w:pPr>
        <w:pStyle w:val="1d"/>
        <w:jc w:val="both"/>
        <w:rPr>
          <w:rFonts w:cs="Times New Roman"/>
          <w:color w:val="auto"/>
          <w:sz w:val="24"/>
          <w:szCs w:val="24"/>
          <w:lang w:val="ru-RU"/>
        </w:rPr>
      </w:pPr>
      <w:r w:rsidRPr="00AF4159">
        <w:rPr>
          <w:rFonts w:cs="Times New Roman"/>
          <w:color w:val="auto"/>
          <w:sz w:val="24"/>
          <w:szCs w:val="24"/>
          <w:lang w:val="ru-RU"/>
        </w:rPr>
        <w:t>Пути развития современной архитектуры и дизайна: город сегодня и завтра.</w:t>
      </w:r>
    </w:p>
    <w:p w:rsidR="009C1D6D" w:rsidRPr="00AF4159" w:rsidRDefault="009C1D6D" w:rsidP="009C1D6D">
      <w:pPr>
        <w:pStyle w:val="1d"/>
        <w:jc w:val="both"/>
        <w:rPr>
          <w:rFonts w:cs="Times New Roman"/>
          <w:color w:val="auto"/>
          <w:sz w:val="24"/>
          <w:szCs w:val="24"/>
          <w:lang w:val="ru-RU"/>
        </w:rPr>
      </w:pPr>
      <w:r w:rsidRPr="00AF4159">
        <w:rPr>
          <w:rFonts w:cs="Times New Roman"/>
          <w:color w:val="auto"/>
          <w:sz w:val="24"/>
          <w:szCs w:val="24"/>
          <w:lang w:val="ru-RU"/>
        </w:rPr>
        <w:t xml:space="preserve">Архитектурная и градостроительная революция </w:t>
      </w:r>
      <w:r w:rsidRPr="00AF4159">
        <w:rPr>
          <w:rFonts w:cs="Times New Roman"/>
          <w:color w:val="auto"/>
          <w:sz w:val="24"/>
          <w:szCs w:val="24"/>
          <w:lang w:bidi="en-US"/>
        </w:rPr>
        <w:t>XX</w:t>
      </w:r>
      <w:r w:rsidRPr="00AF4159">
        <w:rPr>
          <w:rFonts w:cs="Times New Roman"/>
          <w:color w:val="auto"/>
          <w:sz w:val="24"/>
          <w:szCs w:val="24"/>
          <w:lang w:val="ru-RU"/>
        </w:rPr>
        <w:t>в. Её технологические и эстетические предпосылки и истоки. Социальный аспект «перестройки» в архитектуре.</w:t>
      </w:r>
    </w:p>
    <w:p w:rsidR="009C1D6D" w:rsidRPr="00AF4159" w:rsidRDefault="009C1D6D" w:rsidP="009C1D6D">
      <w:pPr>
        <w:pStyle w:val="1d"/>
        <w:jc w:val="both"/>
        <w:rPr>
          <w:rFonts w:cs="Times New Roman"/>
          <w:color w:val="auto"/>
          <w:sz w:val="24"/>
          <w:szCs w:val="24"/>
          <w:lang w:val="ru-RU"/>
        </w:rPr>
      </w:pPr>
      <w:r w:rsidRPr="00AF4159">
        <w:rPr>
          <w:rFonts w:cs="Times New Roman"/>
          <w:color w:val="auto"/>
          <w:sz w:val="24"/>
          <w:szCs w:val="24"/>
          <w:lang w:val="ru-RU"/>
        </w:rPr>
        <w:t>Отрицание канонов и сохранение наследия с учётом нового уровня материально-строительной техники. Приоритет функционализма. Проблема урбанизации ландшафта, безликости и агрессивности среды современного города.</w:t>
      </w:r>
    </w:p>
    <w:p w:rsidR="009C1D6D" w:rsidRPr="00AF4159" w:rsidRDefault="009C1D6D" w:rsidP="009C1D6D">
      <w:pPr>
        <w:pStyle w:val="1d"/>
        <w:jc w:val="both"/>
        <w:rPr>
          <w:rFonts w:cs="Times New Roman"/>
          <w:color w:val="auto"/>
          <w:sz w:val="24"/>
          <w:szCs w:val="24"/>
          <w:lang w:val="ru-RU"/>
        </w:rPr>
      </w:pPr>
      <w:r w:rsidRPr="00AF4159">
        <w:rPr>
          <w:rFonts w:cs="Times New Roman"/>
          <w:color w:val="auto"/>
          <w:sz w:val="24"/>
          <w:szCs w:val="24"/>
          <w:lang w:val="ru-RU"/>
        </w:rPr>
        <w:t>Пространство городской среды. Исторические формы планировки городской среды и их связь с образом жизни людей.</w:t>
      </w:r>
    </w:p>
    <w:p w:rsidR="009C1D6D" w:rsidRPr="00AF4159" w:rsidRDefault="009C1D6D" w:rsidP="009C1D6D">
      <w:pPr>
        <w:pStyle w:val="1d"/>
        <w:jc w:val="both"/>
        <w:rPr>
          <w:rFonts w:cs="Times New Roman"/>
          <w:color w:val="auto"/>
          <w:sz w:val="24"/>
          <w:szCs w:val="24"/>
          <w:lang w:val="ru-RU"/>
        </w:rPr>
      </w:pPr>
      <w:r w:rsidRPr="00AF4159">
        <w:rPr>
          <w:rFonts w:cs="Times New Roman"/>
          <w:color w:val="auto"/>
          <w:sz w:val="24"/>
          <w:szCs w:val="24"/>
          <w:lang w:val="ru-RU"/>
        </w:rPr>
        <w:t>Роль цвета в формировании пространства. Схема-планировка и реальность.</w:t>
      </w:r>
    </w:p>
    <w:p w:rsidR="009C1D6D" w:rsidRPr="00AF4159" w:rsidRDefault="009C1D6D" w:rsidP="009C1D6D">
      <w:pPr>
        <w:pStyle w:val="1d"/>
        <w:jc w:val="both"/>
        <w:rPr>
          <w:rFonts w:cs="Times New Roman"/>
          <w:color w:val="auto"/>
          <w:sz w:val="24"/>
          <w:szCs w:val="24"/>
          <w:lang w:val="ru-RU"/>
        </w:rPr>
      </w:pPr>
      <w:r w:rsidRPr="00AF4159">
        <w:rPr>
          <w:rFonts w:cs="Times New Roman"/>
          <w:color w:val="auto"/>
          <w:sz w:val="24"/>
          <w:szCs w:val="24"/>
          <w:lang w:val="ru-RU"/>
        </w:rPr>
        <w:t>Современные поиски новой эстетики в градостроительстве.</w:t>
      </w:r>
    </w:p>
    <w:p w:rsidR="009C1D6D" w:rsidRPr="00AF4159" w:rsidRDefault="009C1D6D" w:rsidP="009C1D6D">
      <w:pPr>
        <w:pStyle w:val="1d"/>
        <w:jc w:val="both"/>
        <w:rPr>
          <w:rFonts w:cs="Times New Roman"/>
          <w:color w:val="auto"/>
          <w:sz w:val="24"/>
          <w:szCs w:val="24"/>
          <w:lang w:val="ru-RU"/>
        </w:rPr>
      </w:pPr>
      <w:r w:rsidRPr="00AF4159">
        <w:rPr>
          <w:rFonts w:cs="Times New Roman"/>
          <w:color w:val="auto"/>
          <w:sz w:val="24"/>
          <w:szCs w:val="24"/>
          <w:lang w:val="ru-RU"/>
        </w:rPr>
        <w:t>Выполнение практических работ по теме «Образ современного города и архитектурного стиля будущего»: фотоколлажа или фантазийной зарисовки города будущего.</w:t>
      </w:r>
    </w:p>
    <w:p w:rsidR="009C1D6D" w:rsidRPr="00AF4159" w:rsidRDefault="009C1D6D" w:rsidP="009C1D6D">
      <w:pPr>
        <w:pStyle w:val="1d"/>
        <w:jc w:val="both"/>
        <w:rPr>
          <w:rFonts w:cs="Times New Roman"/>
          <w:color w:val="auto"/>
          <w:sz w:val="24"/>
          <w:szCs w:val="24"/>
          <w:lang w:val="ru-RU"/>
        </w:rPr>
      </w:pPr>
      <w:r w:rsidRPr="00AF4159">
        <w:rPr>
          <w:rFonts w:cs="Times New Roman"/>
          <w:color w:val="auto"/>
          <w:sz w:val="24"/>
          <w:szCs w:val="24"/>
          <w:lang w:val="ru-RU"/>
        </w:rPr>
        <w:t>Индивидуальный образ каждого города. Неповторимость исторических кварталов и значение культурного наследия для современной жизни людей.</w:t>
      </w:r>
    </w:p>
    <w:p w:rsidR="009C1D6D" w:rsidRPr="00AF4159" w:rsidRDefault="009C1D6D" w:rsidP="009C1D6D">
      <w:pPr>
        <w:pStyle w:val="1d"/>
        <w:jc w:val="both"/>
        <w:rPr>
          <w:rFonts w:cs="Times New Roman"/>
          <w:color w:val="auto"/>
          <w:sz w:val="24"/>
          <w:szCs w:val="24"/>
          <w:lang w:val="ru-RU"/>
        </w:rPr>
      </w:pPr>
      <w:r w:rsidRPr="00AF4159">
        <w:rPr>
          <w:rFonts w:cs="Times New Roman"/>
          <w:color w:val="auto"/>
          <w:sz w:val="24"/>
          <w:szCs w:val="24"/>
          <w:lang w:val="ru-RU"/>
        </w:rPr>
        <w:t>Дизайн городской среды. Малые архитектурные формы. Роль малых архитектурных форм и архитектурного дизайна в организации городской среды и индивидуальном образе города.</w:t>
      </w:r>
    </w:p>
    <w:p w:rsidR="009C1D6D" w:rsidRPr="00AF4159" w:rsidRDefault="009C1D6D" w:rsidP="009C1D6D">
      <w:pPr>
        <w:pStyle w:val="1d"/>
        <w:jc w:val="both"/>
        <w:rPr>
          <w:rFonts w:cs="Times New Roman"/>
          <w:color w:val="auto"/>
          <w:sz w:val="24"/>
          <w:szCs w:val="24"/>
          <w:lang w:val="ru-RU"/>
        </w:rPr>
      </w:pPr>
      <w:r w:rsidRPr="00AF4159">
        <w:rPr>
          <w:rFonts w:cs="Times New Roman"/>
          <w:color w:val="auto"/>
          <w:sz w:val="24"/>
          <w:szCs w:val="24"/>
          <w:lang w:val="ru-RU"/>
        </w:rPr>
        <w:t>Проектирование дизайна объектов городской среды. Устройство пешеходных зон в городах, установка городской мебели (скамьи, «диваны» и пр.), киосков, информационных блоков, блоков локального озеленения и т. д.</w:t>
      </w:r>
    </w:p>
    <w:p w:rsidR="009C1D6D" w:rsidRPr="00AF4159" w:rsidRDefault="009C1D6D" w:rsidP="009C1D6D">
      <w:pPr>
        <w:pStyle w:val="1d"/>
        <w:jc w:val="both"/>
        <w:rPr>
          <w:rFonts w:cs="Times New Roman"/>
          <w:color w:val="auto"/>
          <w:sz w:val="24"/>
          <w:szCs w:val="24"/>
          <w:lang w:val="ru-RU"/>
        </w:rPr>
      </w:pPr>
      <w:r w:rsidRPr="00AF4159">
        <w:rPr>
          <w:rFonts w:cs="Times New Roman"/>
          <w:color w:val="auto"/>
          <w:sz w:val="24"/>
          <w:szCs w:val="24"/>
          <w:lang w:val="ru-RU"/>
        </w:rPr>
        <w:t>Выполнение практической работы по теме «Проектирование дизайна объектов городской среды» в виде создания коллажнографической композиции или дизайн-проекта оформления витрины магазина.</w:t>
      </w:r>
    </w:p>
    <w:p w:rsidR="009C1D6D" w:rsidRPr="00AF4159" w:rsidRDefault="009C1D6D" w:rsidP="009C1D6D">
      <w:pPr>
        <w:pStyle w:val="1d"/>
        <w:jc w:val="both"/>
        <w:rPr>
          <w:rFonts w:cs="Times New Roman"/>
          <w:color w:val="auto"/>
          <w:sz w:val="24"/>
          <w:szCs w:val="24"/>
          <w:lang w:val="ru-RU"/>
        </w:rPr>
      </w:pPr>
      <w:r w:rsidRPr="00AF4159">
        <w:rPr>
          <w:rFonts w:cs="Times New Roman"/>
          <w:color w:val="auto"/>
          <w:sz w:val="24"/>
          <w:szCs w:val="24"/>
          <w:lang w:val="ru-RU"/>
        </w:rPr>
        <w:t>Интерьер и предметный мир в доме. Назначение помещения и построение его интерьера. Дизайн пространственно-предметной среды интерьера.</w:t>
      </w:r>
    </w:p>
    <w:p w:rsidR="009C1D6D" w:rsidRPr="00AF4159" w:rsidRDefault="009C1D6D" w:rsidP="009C1D6D">
      <w:pPr>
        <w:pStyle w:val="1d"/>
        <w:jc w:val="both"/>
        <w:rPr>
          <w:rFonts w:cs="Times New Roman"/>
          <w:color w:val="auto"/>
          <w:sz w:val="24"/>
          <w:szCs w:val="24"/>
          <w:lang w:val="ru-RU"/>
        </w:rPr>
      </w:pPr>
      <w:r w:rsidRPr="00AF4159">
        <w:rPr>
          <w:rFonts w:cs="Times New Roman"/>
          <w:color w:val="auto"/>
          <w:sz w:val="24"/>
          <w:szCs w:val="24"/>
          <w:lang w:val="ru-RU"/>
        </w:rPr>
        <w:t>Образно-стилевое единство материальной культуры каждой эпохи. Интерьер как отражение стиля жизни его хозяев.</w:t>
      </w:r>
    </w:p>
    <w:p w:rsidR="009C1D6D" w:rsidRPr="00AF4159" w:rsidRDefault="009C1D6D" w:rsidP="009C1D6D">
      <w:pPr>
        <w:pStyle w:val="1d"/>
        <w:jc w:val="both"/>
        <w:rPr>
          <w:rFonts w:cs="Times New Roman"/>
          <w:color w:val="auto"/>
          <w:sz w:val="24"/>
          <w:szCs w:val="24"/>
          <w:lang w:val="ru-RU"/>
        </w:rPr>
      </w:pPr>
      <w:r w:rsidRPr="00AF4159">
        <w:rPr>
          <w:rFonts w:cs="Times New Roman"/>
          <w:color w:val="auto"/>
          <w:sz w:val="24"/>
          <w:szCs w:val="24"/>
          <w:lang w:val="ru-RU"/>
        </w:rPr>
        <w:t>Зонирование интерьера — создание многофункционального пространства. Отделочные материалы, введение фактуры и цвета в интерьер.</w:t>
      </w:r>
    </w:p>
    <w:p w:rsidR="009C1D6D" w:rsidRPr="00AF4159" w:rsidRDefault="009C1D6D" w:rsidP="009C1D6D">
      <w:pPr>
        <w:pStyle w:val="1d"/>
        <w:jc w:val="both"/>
        <w:rPr>
          <w:rFonts w:cs="Times New Roman"/>
          <w:color w:val="auto"/>
          <w:sz w:val="24"/>
          <w:szCs w:val="24"/>
          <w:lang w:val="ru-RU"/>
        </w:rPr>
      </w:pPr>
      <w:r w:rsidRPr="00AF4159">
        <w:rPr>
          <w:rFonts w:cs="Times New Roman"/>
          <w:color w:val="auto"/>
          <w:sz w:val="24"/>
          <w:szCs w:val="24"/>
          <w:lang w:val="ru-RU"/>
        </w:rPr>
        <w:t>Интерьеры общественных зданий (театр, кафе, вокзал, офис, школа).</w:t>
      </w:r>
    </w:p>
    <w:p w:rsidR="009C1D6D" w:rsidRPr="00AF4159" w:rsidRDefault="009C1D6D" w:rsidP="009C1D6D">
      <w:pPr>
        <w:pStyle w:val="1d"/>
        <w:jc w:val="both"/>
        <w:rPr>
          <w:rFonts w:cs="Times New Roman"/>
          <w:color w:val="auto"/>
          <w:sz w:val="24"/>
          <w:szCs w:val="24"/>
          <w:lang w:val="ru-RU"/>
        </w:rPr>
      </w:pPr>
      <w:r w:rsidRPr="00AF4159">
        <w:rPr>
          <w:rFonts w:cs="Times New Roman"/>
          <w:color w:val="auto"/>
          <w:sz w:val="24"/>
          <w:szCs w:val="24"/>
          <w:lang w:val="ru-RU"/>
        </w:rPr>
        <w:t>Выполнение практической и аналитической работы по теме «Роль вещи в образно-стилевом решении интерьера» в форме создания коллажной композиции.</w:t>
      </w:r>
    </w:p>
    <w:p w:rsidR="009C1D6D" w:rsidRPr="00AF4159" w:rsidRDefault="009C1D6D" w:rsidP="009C1D6D">
      <w:pPr>
        <w:pStyle w:val="1d"/>
        <w:jc w:val="both"/>
        <w:rPr>
          <w:rFonts w:cs="Times New Roman"/>
          <w:color w:val="auto"/>
          <w:sz w:val="24"/>
          <w:szCs w:val="24"/>
          <w:lang w:val="ru-RU"/>
        </w:rPr>
      </w:pPr>
      <w:r w:rsidRPr="00AF4159">
        <w:rPr>
          <w:rFonts w:cs="Times New Roman"/>
          <w:color w:val="auto"/>
          <w:sz w:val="24"/>
          <w:szCs w:val="24"/>
          <w:lang w:val="ru-RU"/>
        </w:rPr>
        <w:t>Организация архитектурно-ландшафтного пространства. Город в единстве с ландшафтно-парковой средой.</w:t>
      </w:r>
    </w:p>
    <w:p w:rsidR="009C1D6D" w:rsidRPr="00AF4159" w:rsidRDefault="009C1D6D" w:rsidP="009C1D6D">
      <w:pPr>
        <w:pStyle w:val="1d"/>
        <w:jc w:val="both"/>
        <w:rPr>
          <w:rFonts w:cs="Times New Roman"/>
          <w:color w:val="auto"/>
          <w:sz w:val="24"/>
          <w:szCs w:val="24"/>
          <w:lang w:val="ru-RU"/>
        </w:rPr>
      </w:pPr>
      <w:r w:rsidRPr="00AF4159">
        <w:rPr>
          <w:rFonts w:cs="Times New Roman"/>
          <w:color w:val="auto"/>
          <w:sz w:val="24"/>
          <w:szCs w:val="24"/>
          <w:lang w:val="ru-RU"/>
        </w:rPr>
        <w:t>Основные школы ландшафтного дизайна. Особенности ландшафта русской усадебной территории и задачи сохранения исторического наследия. Традиции графического языка ландшафтных проектов.</w:t>
      </w:r>
    </w:p>
    <w:p w:rsidR="009C1D6D" w:rsidRPr="00AF4159" w:rsidRDefault="009C1D6D" w:rsidP="009C1D6D">
      <w:pPr>
        <w:pStyle w:val="1d"/>
        <w:jc w:val="both"/>
        <w:rPr>
          <w:rFonts w:cs="Times New Roman"/>
          <w:color w:val="auto"/>
          <w:sz w:val="24"/>
          <w:szCs w:val="24"/>
          <w:lang w:val="ru-RU"/>
        </w:rPr>
      </w:pPr>
      <w:r w:rsidRPr="00AF4159">
        <w:rPr>
          <w:rFonts w:cs="Times New Roman"/>
          <w:color w:val="auto"/>
          <w:sz w:val="24"/>
          <w:szCs w:val="24"/>
          <w:lang w:val="ru-RU"/>
        </w:rPr>
        <w:t>Выполнение дизайн-проекта территории парка или приусадебного участка в виде схемы-чертежа.</w:t>
      </w:r>
    </w:p>
    <w:p w:rsidR="009C1D6D" w:rsidRPr="00AF4159" w:rsidRDefault="009C1D6D" w:rsidP="009C1D6D">
      <w:pPr>
        <w:pStyle w:val="1d"/>
        <w:jc w:val="both"/>
        <w:rPr>
          <w:rFonts w:cs="Times New Roman"/>
          <w:color w:val="auto"/>
          <w:sz w:val="24"/>
          <w:szCs w:val="24"/>
          <w:lang w:val="ru-RU"/>
        </w:rPr>
      </w:pPr>
      <w:r w:rsidRPr="00AF4159">
        <w:rPr>
          <w:rFonts w:cs="Times New Roman"/>
          <w:color w:val="auto"/>
          <w:sz w:val="24"/>
          <w:szCs w:val="24"/>
          <w:lang w:val="ru-RU"/>
        </w:rPr>
        <w:t>Единство эстетического и функционального в объёмнопространственной организации среды жизнедеятельности людей.</w:t>
      </w:r>
    </w:p>
    <w:p w:rsidR="009C1D6D" w:rsidRPr="00AF4159" w:rsidRDefault="009C1D6D" w:rsidP="009C1D6D">
      <w:pPr>
        <w:pStyle w:val="1f4"/>
        <w:rPr>
          <w:rFonts w:ascii="Times New Roman" w:hAnsi="Times New Roman" w:cs="Times New Roman"/>
          <w:sz w:val="24"/>
          <w:szCs w:val="24"/>
        </w:rPr>
      </w:pPr>
    </w:p>
    <w:p w:rsidR="009C1D6D" w:rsidRPr="00AF4159" w:rsidRDefault="009C1D6D" w:rsidP="009C1D6D">
      <w:pPr>
        <w:pStyle w:val="1f4"/>
        <w:rPr>
          <w:rFonts w:ascii="Times New Roman" w:hAnsi="Times New Roman" w:cs="Times New Roman"/>
          <w:sz w:val="24"/>
          <w:szCs w:val="24"/>
        </w:rPr>
      </w:pPr>
      <w:r w:rsidRPr="00AF4159">
        <w:rPr>
          <w:rFonts w:ascii="Times New Roman" w:hAnsi="Times New Roman" w:cs="Times New Roman"/>
          <w:sz w:val="24"/>
          <w:szCs w:val="24"/>
        </w:rPr>
        <w:t>Образ человека и индивидуальное проектирование</w:t>
      </w:r>
    </w:p>
    <w:p w:rsidR="009C1D6D" w:rsidRPr="00AF4159" w:rsidRDefault="009C1D6D" w:rsidP="009C1D6D">
      <w:pPr>
        <w:pStyle w:val="1d"/>
        <w:jc w:val="both"/>
        <w:rPr>
          <w:rFonts w:cs="Times New Roman"/>
          <w:color w:val="auto"/>
          <w:sz w:val="24"/>
          <w:szCs w:val="24"/>
          <w:lang w:val="ru-RU"/>
        </w:rPr>
      </w:pPr>
      <w:r w:rsidRPr="00AF4159">
        <w:rPr>
          <w:rFonts w:cs="Times New Roman"/>
          <w:color w:val="auto"/>
          <w:sz w:val="24"/>
          <w:szCs w:val="24"/>
          <w:lang w:val="ru-RU"/>
        </w:rPr>
        <w:t xml:space="preserve">Организация пространства жилой среды как отражение социального заказа и индивидуальности </w:t>
      </w:r>
      <w:r w:rsidRPr="00AF4159">
        <w:rPr>
          <w:rFonts w:cs="Times New Roman"/>
          <w:color w:val="auto"/>
          <w:sz w:val="24"/>
          <w:szCs w:val="24"/>
          <w:lang w:val="ru-RU"/>
        </w:rPr>
        <w:lastRenderedPageBreak/>
        <w:t>человека, его вкуса, потребностей и возможностей. Образно-личностное проектирование в дизайне и архитектуре.</w:t>
      </w:r>
    </w:p>
    <w:p w:rsidR="009C1D6D" w:rsidRPr="00AF4159" w:rsidRDefault="009C1D6D" w:rsidP="009C1D6D">
      <w:pPr>
        <w:pStyle w:val="1d"/>
        <w:jc w:val="both"/>
        <w:rPr>
          <w:rFonts w:cs="Times New Roman"/>
          <w:color w:val="auto"/>
          <w:sz w:val="24"/>
          <w:szCs w:val="24"/>
          <w:lang w:val="ru-RU"/>
        </w:rPr>
      </w:pPr>
      <w:r w:rsidRPr="00AF4159">
        <w:rPr>
          <w:rFonts w:cs="Times New Roman"/>
          <w:color w:val="auto"/>
          <w:sz w:val="24"/>
          <w:szCs w:val="24"/>
          <w:lang w:val="ru-RU"/>
        </w:rPr>
        <w:t>Проектные работы по созданию облика частного дома, комнаты и сада. Дизайн предметной среды в интерьере частного дома.</w:t>
      </w:r>
    </w:p>
    <w:p w:rsidR="009C1D6D" w:rsidRPr="00AF4159" w:rsidRDefault="009C1D6D" w:rsidP="009C1D6D">
      <w:pPr>
        <w:pStyle w:val="1d"/>
        <w:jc w:val="both"/>
        <w:rPr>
          <w:rFonts w:cs="Times New Roman"/>
          <w:color w:val="auto"/>
          <w:sz w:val="24"/>
          <w:szCs w:val="24"/>
          <w:lang w:val="ru-RU"/>
        </w:rPr>
      </w:pPr>
      <w:r w:rsidRPr="00AF4159">
        <w:rPr>
          <w:rFonts w:cs="Times New Roman"/>
          <w:color w:val="auto"/>
          <w:sz w:val="24"/>
          <w:szCs w:val="24"/>
          <w:lang w:val="ru-RU"/>
        </w:rPr>
        <w:t>Мода и культура как параметры создания собственного костюма или комплекта одежды.</w:t>
      </w:r>
    </w:p>
    <w:p w:rsidR="009C1D6D" w:rsidRPr="00AF4159" w:rsidRDefault="009C1D6D" w:rsidP="009C1D6D">
      <w:pPr>
        <w:pStyle w:val="1d"/>
        <w:jc w:val="both"/>
        <w:rPr>
          <w:rFonts w:cs="Times New Roman"/>
          <w:color w:val="auto"/>
          <w:sz w:val="24"/>
          <w:szCs w:val="24"/>
          <w:lang w:val="ru-RU"/>
        </w:rPr>
      </w:pPr>
      <w:r w:rsidRPr="00AF4159">
        <w:rPr>
          <w:rFonts w:cs="Times New Roman"/>
          <w:color w:val="auto"/>
          <w:sz w:val="24"/>
          <w:szCs w:val="24"/>
          <w:lang w:val="ru-RU"/>
        </w:rPr>
        <w:t>Костюм как образ человека. Стиль в одежде. Соответствие материи и формы. Целесообразность и мода. Мода как ответ на изменения в укладе жизни, как бизнес и в качестве манипулирования массовым сознанием.</w:t>
      </w:r>
    </w:p>
    <w:p w:rsidR="009C1D6D" w:rsidRPr="00AF4159" w:rsidRDefault="009C1D6D" w:rsidP="009C1D6D">
      <w:pPr>
        <w:pStyle w:val="1d"/>
        <w:jc w:val="both"/>
        <w:rPr>
          <w:rFonts w:cs="Times New Roman"/>
          <w:color w:val="auto"/>
          <w:sz w:val="24"/>
          <w:szCs w:val="24"/>
          <w:lang w:val="ru-RU"/>
        </w:rPr>
      </w:pPr>
      <w:r w:rsidRPr="00AF4159">
        <w:rPr>
          <w:rFonts w:cs="Times New Roman"/>
          <w:color w:val="auto"/>
          <w:sz w:val="24"/>
          <w:szCs w:val="24"/>
          <w:lang w:val="ru-RU"/>
        </w:rPr>
        <w:t>Характерные особенности современной одежды. Молодёжная субкультура и подростковая мода. Унификация одежды и индивидуальный стиль. Ансамбль в костюме. Роль фантазии и вкуса в подборе одежды.</w:t>
      </w:r>
    </w:p>
    <w:p w:rsidR="009C1D6D" w:rsidRPr="00AF4159" w:rsidRDefault="009C1D6D" w:rsidP="009C1D6D">
      <w:pPr>
        <w:pStyle w:val="1d"/>
        <w:jc w:val="both"/>
        <w:rPr>
          <w:rFonts w:cs="Times New Roman"/>
          <w:color w:val="auto"/>
          <w:sz w:val="24"/>
          <w:szCs w:val="24"/>
          <w:lang w:val="ru-RU"/>
        </w:rPr>
      </w:pPr>
      <w:r w:rsidRPr="00AF4159">
        <w:rPr>
          <w:rFonts w:cs="Times New Roman"/>
          <w:color w:val="auto"/>
          <w:sz w:val="24"/>
          <w:szCs w:val="24"/>
          <w:lang w:val="ru-RU"/>
        </w:rPr>
        <w:t>Выполнение практических творческих эскизов по теме «Дизайн современной одежды».</w:t>
      </w:r>
    </w:p>
    <w:p w:rsidR="009C1D6D" w:rsidRPr="00AF4159" w:rsidRDefault="009C1D6D" w:rsidP="009C1D6D">
      <w:pPr>
        <w:pStyle w:val="1d"/>
        <w:jc w:val="both"/>
        <w:rPr>
          <w:rFonts w:cs="Times New Roman"/>
          <w:color w:val="auto"/>
          <w:sz w:val="24"/>
          <w:szCs w:val="24"/>
          <w:lang w:val="ru-RU"/>
        </w:rPr>
      </w:pPr>
      <w:r w:rsidRPr="00AF4159">
        <w:rPr>
          <w:rFonts w:cs="Times New Roman"/>
          <w:color w:val="auto"/>
          <w:sz w:val="24"/>
          <w:szCs w:val="24"/>
          <w:lang w:val="ru-RU"/>
        </w:rPr>
        <w:t>Искусство грима и причёски. Форма лица и причёска. Макияж дневной, вечерний и карнавальный. Грим бытовой и сценический.</w:t>
      </w:r>
    </w:p>
    <w:p w:rsidR="009C1D6D" w:rsidRPr="00AF4159" w:rsidRDefault="009C1D6D" w:rsidP="009C1D6D">
      <w:pPr>
        <w:pStyle w:val="1d"/>
        <w:jc w:val="both"/>
        <w:rPr>
          <w:rFonts w:cs="Times New Roman"/>
          <w:color w:val="auto"/>
          <w:sz w:val="24"/>
          <w:szCs w:val="24"/>
          <w:lang w:val="ru-RU"/>
        </w:rPr>
      </w:pPr>
      <w:r w:rsidRPr="00AF4159">
        <w:rPr>
          <w:rFonts w:cs="Times New Roman"/>
          <w:color w:val="auto"/>
          <w:sz w:val="24"/>
          <w:szCs w:val="24"/>
          <w:lang w:val="ru-RU"/>
        </w:rPr>
        <w:t>Имидж-дизайн и его связь с публичностью, технологией социального поведения, рекламой, общественной деятельностью.</w:t>
      </w:r>
    </w:p>
    <w:p w:rsidR="009C1D6D" w:rsidRPr="00AF4159" w:rsidRDefault="009C1D6D" w:rsidP="009C1D6D">
      <w:pPr>
        <w:pStyle w:val="1d"/>
        <w:spacing w:after="100"/>
        <w:jc w:val="both"/>
        <w:rPr>
          <w:rFonts w:cs="Times New Roman"/>
          <w:color w:val="auto"/>
          <w:sz w:val="24"/>
          <w:szCs w:val="24"/>
          <w:lang w:val="ru-RU"/>
        </w:rPr>
      </w:pPr>
      <w:r w:rsidRPr="00AF4159">
        <w:rPr>
          <w:rFonts w:cs="Times New Roman"/>
          <w:color w:val="auto"/>
          <w:sz w:val="24"/>
          <w:szCs w:val="24"/>
          <w:lang w:val="ru-RU"/>
        </w:rPr>
        <w:t>Дизайн и архитектура — средства организации среды жизни людей и строительства нового мира.</w:t>
      </w:r>
    </w:p>
    <w:p w:rsidR="009C1D6D" w:rsidRPr="00AF4159" w:rsidRDefault="009C1D6D" w:rsidP="009C1D6D">
      <w:pPr>
        <w:pStyle w:val="afff3"/>
        <w:rPr>
          <w:rFonts w:ascii="Times New Roman" w:hAnsi="Times New Roman" w:cs="Times New Roman"/>
          <w:sz w:val="24"/>
          <w:szCs w:val="24"/>
        </w:rPr>
      </w:pPr>
      <w:bookmarkStart w:id="431" w:name="bookmark1543"/>
    </w:p>
    <w:p w:rsidR="009C1D6D" w:rsidRPr="00AF4159" w:rsidRDefault="009C1D6D" w:rsidP="009C1D6D">
      <w:pPr>
        <w:pStyle w:val="afff3"/>
        <w:rPr>
          <w:rFonts w:ascii="Times New Roman" w:hAnsi="Times New Roman" w:cs="Times New Roman"/>
          <w:sz w:val="24"/>
          <w:szCs w:val="24"/>
        </w:rPr>
      </w:pPr>
      <w:r w:rsidRPr="00AF4159">
        <w:rPr>
          <w:rFonts w:ascii="Times New Roman" w:hAnsi="Times New Roman" w:cs="Times New Roman"/>
          <w:sz w:val="24"/>
          <w:szCs w:val="24"/>
        </w:rPr>
        <w:t>Модуль № 4 «Изображение в синтетических, экранных видах искусства и художественная фотография» (</w:t>
      </w:r>
      <w:r w:rsidRPr="00AF4159">
        <w:rPr>
          <w:rFonts w:ascii="Times New Roman" w:hAnsi="Times New Roman" w:cs="Times New Roman"/>
          <w:i/>
          <w:iCs/>
          <w:sz w:val="24"/>
          <w:szCs w:val="24"/>
        </w:rPr>
        <w:t>вариативный</w:t>
      </w:r>
      <w:r w:rsidRPr="00AF4159">
        <w:rPr>
          <w:rFonts w:ascii="Times New Roman" w:hAnsi="Times New Roman" w:cs="Times New Roman"/>
          <w:sz w:val="24"/>
          <w:szCs w:val="24"/>
        </w:rPr>
        <w:t>)</w:t>
      </w:r>
      <w:bookmarkEnd w:id="431"/>
    </w:p>
    <w:p w:rsidR="009C1D6D" w:rsidRPr="00AF4159" w:rsidRDefault="009C1D6D" w:rsidP="009C1D6D">
      <w:pPr>
        <w:pStyle w:val="1d"/>
        <w:jc w:val="both"/>
        <w:rPr>
          <w:rFonts w:cs="Times New Roman"/>
          <w:color w:val="auto"/>
          <w:sz w:val="24"/>
          <w:szCs w:val="24"/>
          <w:lang w:val="ru-RU"/>
        </w:rPr>
      </w:pPr>
      <w:r w:rsidRPr="00AF4159">
        <w:rPr>
          <w:rFonts w:cs="Times New Roman"/>
          <w:color w:val="auto"/>
          <w:sz w:val="24"/>
          <w:szCs w:val="24"/>
          <w:lang w:val="ru-RU"/>
        </w:rPr>
        <w:t>Синтетические — пространственно-временные виды искусства. Роль изображения в синтетических искусствах в соединении со словом, музыкой, движением.</w:t>
      </w:r>
    </w:p>
    <w:p w:rsidR="009C1D6D" w:rsidRPr="00AF4159" w:rsidRDefault="009C1D6D" w:rsidP="009C1D6D">
      <w:pPr>
        <w:pStyle w:val="1d"/>
        <w:jc w:val="both"/>
        <w:rPr>
          <w:rFonts w:cs="Times New Roman"/>
          <w:color w:val="auto"/>
          <w:sz w:val="24"/>
          <w:szCs w:val="24"/>
          <w:lang w:val="ru-RU"/>
        </w:rPr>
      </w:pPr>
      <w:r w:rsidRPr="00AF4159">
        <w:rPr>
          <w:rFonts w:cs="Times New Roman"/>
          <w:color w:val="auto"/>
          <w:sz w:val="24"/>
          <w:szCs w:val="24"/>
          <w:lang w:val="ru-RU"/>
        </w:rPr>
        <w:t>Значение развития технологий в становлении новых видов искусства.</w:t>
      </w:r>
    </w:p>
    <w:p w:rsidR="009C1D6D" w:rsidRPr="00AF4159" w:rsidRDefault="009C1D6D" w:rsidP="009C1D6D">
      <w:pPr>
        <w:pStyle w:val="1d"/>
        <w:spacing w:after="100"/>
        <w:jc w:val="both"/>
        <w:rPr>
          <w:rFonts w:cs="Times New Roman"/>
          <w:color w:val="auto"/>
          <w:sz w:val="24"/>
          <w:szCs w:val="24"/>
          <w:lang w:val="ru-RU"/>
        </w:rPr>
      </w:pPr>
      <w:r w:rsidRPr="00AF4159">
        <w:rPr>
          <w:rFonts w:cs="Times New Roman"/>
          <w:color w:val="auto"/>
          <w:sz w:val="24"/>
          <w:szCs w:val="24"/>
          <w:lang w:val="ru-RU"/>
        </w:rPr>
        <w:t>Мультимедиа и объединение множества воспринимаемых человеком информационных средств на экране цифрового искусства.</w:t>
      </w:r>
    </w:p>
    <w:p w:rsidR="009C1D6D" w:rsidRPr="00AF4159" w:rsidRDefault="009C1D6D" w:rsidP="009C1D6D">
      <w:pPr>
        <w:pStyle w:val="1f4"/>
        <w:rPr>
          <w:rFonts w:ascii="Times New Roman" w:hAnsi="Times New Roman" w:cs="Times New Roman"/>
          <w:sz w:val="24"/>
          <w:szCs w:val="24"/>
        </w:rPr>
      </w:pPr>
      <w:r w:rsidRPr="00AF4159">
        <w:rPr>
          <w:rFonts w:ascii="Times New Roman" w:hAnsi="Times New Roman" w:cs="Times New Roman"/>
          <w:sz w:val="24"/>
          <w:szCs w:val="24"/>
        </w:rPr>
        <w:t>Художник и искусство театра</w:t>
      </w:r>
    </w:p>
    <w:p w:rsidR="009C1D6D" w:rsidRPr="00AF4159" w:rsidRDefault="009C1D6D" w:rsidP="009C1D6D">
      <w:pPr>
        <w:pStyle w:val="1d"/>
        <w:spacing w:after="80" w:line="256" w:lineRule="auto"/>
        <w:jc w:val="both"/>
        <w:rPr>
          <w:rFonts w:cs="Times New Roman"/>
          <w:color w:val="auto"/>
          <w:sz w:val="24"/>
          <w:szCs w:val="24"/>
          <w:lang w:val="ru-RU"/>
        </w:rPr>
      </w:pPr>
      <w:r w:rsidRPr="00AF4159">
        <w:rPr>
          <w:rFonts w:cs="Times New Roman"/>
          <w:color w:val="auto"/>
          <w:sz w:val="24"/>
          <w:szCs w:val="24"/>
          <w:lang w:val="ru-RU"/>
        </w:rPr>
        <w:t>Рождение театра в древнейших обрядах. История развития искусства театра.</w:t>
      </w:r>
    </w:p>
    <w:p w:rsidR="009C1D6D" w:rsidRPr="00AF4159" w:rsidRDefault="009C1D6D" w:rsidP="009C1D6D">
      <w:pPr>
        <w:pStyle w:val="1d"/>
        <w:jc w:val="both"/>
        <w:rPr>
          <w:rFonts w:cs="Times New Roman"/>
          <w:color w:val="auto"/>
          <w:sz w:val="24"/>
          <w:szCs w:val="24"/>
          <w:lang w:val="ru-RU"/>
        </w:rPr>
      </w:pPr>
      <w:r w:rsidRPr="00AF4159">
        <w:rPr>
          <w:rFonts w:cs="Times New Roman"/>
          <w:color w:val="auto"/>
          <w:sz w:val="24"/>
          <w:szCs w:val="24"/>
          <w:lang w:val="ru-RU"/>
        </w:rPr>
        <w:t>Жанровое многообразие театральных представлений, шоу, праздников и их визуальный облик.</w:t>
      </w:r>
    </w:p>
    <w:p w:rsidR="009C1D6D" w:rsidRPr="00AF4159" w:rsidRDefault="009C1D6D" w:rsidP="009C1D6D">
      <w:pPr>
        <w:pStyle w:val="1d"/>
        <w:jc w:val="both"/>
        <w:rPr>
          <w:rFonts w:cs="Times New Roman"/>
          <w:color w:val="auto"/>
          <w:sz w:val="24"/>
          <w:szCs w:val="24"/>
          <w:lang w:val="ru-RU"/>
        </w:rPr>
      </w:pPr>
      <w:r w:rsidRPr="00AF4159">
        <w:rPr>
          <w:rFonts w:cs="Times New Roman"/>
          <w:color w:val="auto"/>
          <w:sz w:val="24"/>
          <w:szCs w:val="24"/>
          <w:lang w:val="ru-RU"/>
        </w:rPr>
        <w:t>Роль художника и виды профессиональной деятельности художника в современном театре.</w:t>
      </w:r>
    </w:p>
    <w:p w:rsidR="009C1D6D" w:rsidRPr="00AF4159" w:rsidRDefault="009C1D6D" w:rsidP="009C1D6D">
      <w:pPr>
        <w:pStyle w:val="1d"/>
        <w:jc w:val="both"/>
        <w:rPr>
          <w:rFonts w:cs="Times New Roman"/>
          <w:color w:val="auto"/>
          <w:sz w:val="24"/>
          <w:szCs w:val="24"/>
          <w:lang w:val="ru-RU"/>
        </w:rPr>
      </w:pPr>
      <w:r w:rsidRPr="00AF4159">
        <w:rPr>
          <w:rFonts w:cs="Times New Roman"/>
          <w:color w:val="auto"/>
          <w:sz w:val="24"/>
          <w:szCs w:val="24"/>
          <w:lang w:val="ru-RU"/>
        </w:rPr>
        <w:t>Сценография и создание сценического образа. Сотворчество художника-постановщика с драматургом, режиссёром и актёрами.</w:t>
      </w:r>
    </w:p>
    <w:p w:rsidR="009C1D6D" w:rsidRPr="00AF4159" w:rsidRDefault="009C1D6D" w:rsidP="009C1D6D">
      <w:pPr>
        <w:pStyle w:val="1d"/>
        <w:jc w:val="both"/>
        <w:rPr>
          <w:rFonts w:cs="Times New Roman"/>
          <w:color w:val="auto"/>
          <w:sz w:val="24"/>
          <w:szCs w:val="24"/>
          <w:lang w:val="ru-RU"/>
        </w:rPr>
      </w:pPr>
      <w:r w:rsidRPr="00AF4159">
        <w:rPr>
          <w:rFonts w:cs="Times New Roman"/>
          <w:color w:val="auto"/>
          <w:sz w:val="24"/>
          <w:szCs w:val="24"/>
          <w:lang w:val="ru-RU"/>
        </w:rPr>
        <w:t>Роль освещения в визуальном облике театрального действия. Бутафорские, пошивочные, декорационные и иные цеха в театре.</w:t>
      </w:r>
    </w:p>
    <w:p w:rsidR="009C1D6D" w:rsidRPr="00AF4159" w:rsidRDefault="009C1D6D" w:rsidP="009C1D6D">
      <w:pPr>
        <w:pStyle w:val="1d"/>
        <w:jc w:val="both"/>
        <w:rPr>
          <w:rFonts w:cs="Times New Roman"/>
          <w:color w:val="auto"/>
          <w:sz w:val="24"/>
          <w:szCs w:val="24"/>
          <w:lang w:val="ru-RU"/>
        </w:rPr>
      </w:pPr>
      <w:r w:rsidRPr="00AF4159">
        <w:rPr>
          <w:rFonts w:cs="Times New Roman"/>
          <w:color w:val="auto"/>
          <w:sz w:val="24"/>
          <w:szCs w:val="24"/>
          <w:lang w:val="ru-RU"/>
        </w:rPr>
        <w:t>Сценический костюм, грим и маска. Стилистическое единство в решении образа спектакля. Выражение в костюме характера персонажа.</w:t>
      </w:r>
    </w:p>
    <w:p w:rsidR="009C1D6D" w:rsidRPr="00AF4159" w:rsidRDefault="009C1D6D" w:rsidP="009C1D6D">
      <w:pPr>
        <w:pStyle w:val="1d"/>
        <w:jc w:val="both"/>
        <w:rPr>
          <w:rFonts w:cs="Times New Roman"/>
          <w:color w:val="auto"/>
          <w:sz w:val="24"/>
          <w:szCs w:val="24"/>
          <w:lang w:val="ru-RU"/>
        </w:rPr>
      </w:pPr>
      <w:r w:rsidRPr="00AF4159">
        <w:rPr>
          <w:rFonts w:cs="Times New Roman"/>
          <w:color w:val="auto"/>
          <w:sz w:val="24"/>
          <w:szCs w:val="24"/>
          <w:lang w:val="ru-RU"/>
        </w:rPr>
        <w:t>Творчество художников-постановщиков в истории отечественного искусства (К. Коровин, И. Билибин, А. Головин и др.).</w:t>
      </w:r>
    </w:p>
    <w:p w:rsidR="009C1D6D" w:rsidRPr="00AF4159" w:rsidRDefault="009C1D6D" w:rsidP="009C1D6D">
      <w:pPr>
        <w:pStyle w:val="1d"/>
        <w:jc w:val="both"/>
        <w:rPr>
          <w:rFonts w:cs="Times New Roman"/>
          <w:color w:val="auto"/>
          <w:sz w:val="24"/>
          <w:szCs w:val="24"/>
          <w:lang w:val="ru-RU"/>
        </w:rPr>
      </w:pPr>
      <w:r w:rsidRPr="00AF4159">
        <w:rPr>
          <w:rFonts w:cs="Times New Roman"/>
          <w:color w:val="auto"/>
          <w:sz w:val="24"/>
          <w:szCs w:val="24"/>
          <w:lang w:val="ru-RU"/>
        </w:rPr>
        <w:t>Школьный спектакль и работа художника по его подготовке.</w:t>
      </w:r>
    </w:p>
    <w:p w:rsidR="009C1D6D" w:rsidRPr="00AF4159" w:rsidRDefault="009C1D6D" w:rsidP="009C1D6D">
      <w:pPr>
        <w:pStyle w:val="1d"/>
        <w:jc w:val="both"/>
        <w:rPr>
          <w:rFonts w:cs="Times New Roman"/>
          <w:color w:val="auto"/>
          <w:sz w:val="24"/>
          <w:szCs w:val="24"/>
          <w:lang w:val="ru-RU"/>
        </w:rPr>
      </w:pPr>
      <w:r w:rsidRPr="00AF4159">
        <w:rPr>
          <w:rFonts w:cs="Times New Roman"/>
          <w:color w:val="auto"/>
          <w:sz w:val="24"/>
          <w:szCs w:val="24"/>
          <w:lang w:val="ru-RU"/>
        </w:rPr>
        <w:t>Художник в театре кукол и его ведущая роль как соавтора режиссёра и актёра в процессе создания образа персонажа.</w:t>
      </w:r>
    </w:p>
    <w:p w:rsidR="009C1D6D" w:rsidRPr="00AF4159" w:rsidRDefault="009C1D6D" w:rsidP="009C1D6D">
      <w:pPr>
        <w:pStyle w:val="1d"/>
        <w:spacing w:after="180"/>
        <w:jc w:val="both"/>
        <w:rPr>
          <w:rFonts w:cs="Times New Roman"/>
          <w:color w:val="auto"/>
          <w:sz w:val="24"/>
          <w:szCs w:val="24"/>
          <w:lang w:val="ru-RU"/>
        </w:rPr>
      </w:pPr>
      <w:r w:rsidRPr="00AF4159">
        <w:rPr>
          <w:rFonts w:cs="Times New Roman"/>
          <w:color w:val="auto"/>
          <w:sz w:val="24"/>
          <w:szCs w:val="24"/>
          <w:lang w:val="ru-RU"/>
        </w:rPr>
        <w:t>Условность и метафора в театральной постановке как образная и авторская интерпретация реальности.</w:t>
      </w:r>
    </w:p>
    <w:p w:rsidR="009C1D6D" w:rsidRPr="00AF4159" w:rsidRDefault="009C1D6D" w:rsidP="009C1D6D">
      <w:pPr>
        <w:pStyle w:val="1f4"/>
        <w:rPr>
          <w:rFonts w:ascii="Times New Roman" w:hAnsi="Times New Roman" w:cs="Times New Roman"/>
          <w:sz w:val="24"/>
          <w:szCs w:val="24"/>
        </w:rPr>
      </w:pPr>
      <w:r w:rsidRPr="00AF4159">
        <w:rPr>
          <w:rFonts w:ascii="Times New Roman" w:hAnsi="Times New Roman" w:cs="Times New Roman"/>
          <w:sz w:val="24"/>
          <w:szCs w:val="24"/>
        </w:rPr>
        <w:t>Художественная фотография</w:t>
      </w:r>
    </w:p>
    <w:p w:rsidR="009C1D6D" w:rsidRPr="00AF4159" w:rsidRDefault="009C1D6D" w:rsidP="009C1D6D">
      <w:pPr>
        <w:pStyle w:val="1d"/>
        <w:jc w:val="both"/>
        <w:rPr>
          <w:rFonts w:cs="Times New Roman"/>
          <w:color w:val="auto"/>
          <w:sz w:val="24"/>
          <w:szCs w:val="24"/>
          <w:lang w:val="ru-RU"/>
        </w:rPr>
      </w:pPr>
      <w:r w:rsidRPr="00AF4159">
        <w:rPr>
          <w:rFonts w:cs="Times New Roman"/>
          <w:color w:val="auto"/>
          <w:sz w:val="24"/>
          <w:szCs w:val="24"/>
          <w:lang w:val="ru-RU"/>
        </w:rPr>
        <w:t>Рождение фотографии как технологическая революция запечатления реальности. Искусство и технология. История фотографии: от дагеротипа до компьютерных технологий.</w:t>
      </w:r>
    </w:p>
    <w:p w:rsidR="009C1D6D" w:rsidRPr="00AF4159" w:rsidRDefault="009C1D6D" w:rsidP="009C1D6D">
      <w:pPr>
        <w:pStyle w:val="1d"/>
        <w:jc w:val="both"/>
        <w:rPr>
          <w:rFonts w:cs="Times New Roman"/>
          <w:color w:val="auto"/>
          <w:sz w:val="24"/>
          <w:szCs w:val="24"/>
          <w:lang w:val="ru-RU"/>
        </w:rPr>
      </w:pPr>
      <w:r w:rsidRPr="00AF4159">
        <w:rPr>
          <w:rFonts w:cs="Times New Roman"/>
          <w:color w:val="auto"/>
          <w:sz w:val="24"/>
          <w:szCs w:val="24"/>
          <w:lang w:val="ru-RU"/>
        </w:rPr>
        <w:t>Современные возможности художественной обработки цифровой фотографии.</w:t>
      </w:r>
    </w:p>
    <w:p w:rsidR="009C1D6D" w:rsidRPr="00AF4159" w:rsidRDefault="009C1D6D" w:rsidP="009C1D6D">
      <w:pPr>
        <w:pStyle w:val="1d"/>
        <w:jc w:val="both"/>
        <w:rPr>
          <w:rFonts w:cs="Times New Roman"/>
          <w:color w:val="auto"/>
          <w:sz w:val="24"/>
          <w:szCs w:val="24"/>
          <w:lang w:val="ru-RU"/>
        </w:rPr>
      </w:pPr>
      <w:r w:rsidRPr="00AF4159">
        <w:rPr>
          <w:rFonts w:cs="Times New Roman"/>
          <w:color w:val="auto"/>
          <w:sz w:val="24"/>
          <w:szCs w:val="24"/>
          <w:lang w:val="ru-RU"/>
        </w:rPr>
        <w:t>Картина мира и «Родиноведение» в фотографиях С. М. Прокудина-Горского. Сохранённая история и роль его фотографий в современной отечественной культуре.</w:t>
      </w:r>
    </w:p>
    <w:p w:rsidR="009C1D6D" w:rsidRPr="00AF4159" w:rsidRDefault="009C1D6D" w:rsidP="009C1D6D">
      <w:pPr>
        <w:pStyle w:val="1d"/>
        <w:jc w:val="both"/>
        <w:rPr>
          <w:rFonts w:cs="Times New Roman"/>
          <w:color w:val="auto"/>
          <w:sz w:val="24"/>
          <w:szCs w:val="24"/>
          <w:lang w:val="ru-RU"/>
        </w:rPr>
      </w:pPr>
      <w:r w:rsidRPr="00AF4159">
        <w:rPr>
          <w:rFonts w:cs="Times New Roman"/>
          <w:color w:val="auto"/>
          <w:sz w:val="24"/>
          <w:szCs w:val="24"/>
          <w:lang w:val="ru-RU"/>
        </w:rPr>
        <w:t>Фотография — искусство светописи. Роль света в выявлении формы и фактуры предмета. Примеры художественной фотографии в творчестве профессиональных мастеров.</w:t>
      </w:r>
    </w:p>
    <w:p w:rsidR="009C1D6D" w:rsidRPr="00AF4159" w:rsidRDefault="009C1D6D" w:rsidP="009C1D6D">
      <w:pPr>
        <w:pStyle w:val="1d"/>
        <w:jc w:val="both"/>
        <w:rPr>
          <w:rFonts w:cs="Times New Roman"/>
          <w:color w:val="auto"/>
          <w:sz w:val="24"/>
          <w:szCs w:val="24"/>
          <w:lang w:val="ru-RU"/>
        </w:rPr>
      </w:pPr>
      <w:r w:rsidRPr="00AF4159">
        <w:rPr>
          <w:rFonts w:cs="Times New Roman"/>
          <w:color w:val="auto"/>
          <w:sz w:val="24"/>
          <w:szCs w:val="24"/>
          <w:lang w:val="ru-RU"/>
        </w:rPr>
        <w:t>Композиция кадра, ракурс, плановость, графический ритм.</w:t>
      </w:r>
    </w:p>
    <w:p w:rsidR="009C1D6D" w:rsidRPr="00AF4159" w:rsidRDefault="009C1D6D" w:rsidP="009C1D6D">
      <w:pPr>
        <w:pStyle w:val="1d"/>
        <w:jc w:val="both"/>
        <w:rPr>
          <w:rFonts w:cs="Times New Roman"/>
          <w:color w:val="auto"/>
          <w:sz w:val="24"/>
          <w:szCs w:val="24"/>
          <w:lang w:val="ru-RU"/>
        </w:rPr>
      </w:pPr>
      <w:r w:rsidRPr="00AF4159">
        <w:rPr>
          <w:rFonts w:cs="Times New Roman"/>
          <w:color w:val="auto"/>
          <w:sz w:val="24"/>
          <w:szCs w:val="24"/>
          <w:lang w:val="ru-RU"/>
        </w:rPr>
        <w:lastRenderedPageBreak/>
        <w:t>Умения наблюдать и выявлять выразительность и красоту окружающей жизни с помощью фотографии.</w:t>
      </w:r>
    </w:p>
    <w:p w:rsidR="009C1D6D" w:rsidRPr="00AF4159" w:rsidRDefault="009C1D6D" w:rsidP="009C1D6D">
      <w:pPr>
        <w:pStyle w:val="1d"/>
        <w:jc w:val="both"/>
        <w:rPr>
          <w:rFonts w:cs="Times New Roman"/>
          <w:color w:val="auto"/>
          <w:sz w:val="24"/>
          <w:szCs w:val="24"/>
          <w:lang w:val="ru-RU"/>
        </w:rPr>
      </w:pPr>
      <w:r w:rsidRPr="00AF4159">
        <w:rPr>
          <w:rFonts w:cs="Times New Roman"/>
          <w:color w:val="auto"/>
          <w:sz w:val="24"/>
          <w:szCs w:val="24"/>
          <w:lang w:val="ru-RU"/>
        </w:rPr>
        <w:t>Фотопейзаж в творчестве профессиональных фотографов.</w:t>
      </w:r>
    </w:p>
    <w:p w:rsidR="009C1D6D" w:rsidRPr="00AF4159" w:rsidRDefault="009C1D6D" w:rsidP="009C1D6D">
      <w:pPr>
        <w:pStyle w:val="1d"/>
        <w:jc w:val="both"/>
        <w:rPr>
          <w:rFonts w:cs="Times New Roman"/>
          <w:color w:val="auto"/>
          <w:sz w:val="24"/>
          <w:szCs w:val="24"/>
          <w:lang w:val="ru-RU"/>
        </w:rPr>
      </w:pPr>
      <w:r w:rsidRPr="00AF4159">
        <w:rPr>
          <w:rFonts w:cs="Times New Roman"/>
          <w:color w:val="auto"/>
          <w:sz w:val="24"/>
          <w:szCs w:val="24"/>
          <w:lang w:val="ru-RU"/>
        </w:rPr>
        <w:t>Образные возможности чёрно-белой и цветной фотографии. Роль тональных контрастов и роль цвета в эмоционально-образном восприятии пейзажа.</w:t>
      </w:r>
    </w:p>
    <w:p w:rsidR="009C1D6D" w:rsidRPr="00AF4159" w:rsidRDefault="009C1D6D" w:rsidP="009C1D6D">
      <w:pPr>
        <w:pStyle w:val="1d"/>
        <w:jc w:val="both"/>
        <w:rPr>
          <w:rFonts w:cs="Times New Roman"/>
          <w:color w:val="auto"/>
          <w:sz w:val="24"/>
          <w:szCs w:val="24"/>
          <w:lang w:val="ru-RU"/>
        </w:rPr>
      </w:pPr>
      <w:r w:rsidRPr="00AF4159">
        <w:rPr>
          <w:rFonts w:cs="Times New Roman"/>
          <w:color w:val="auto"/>
          <w:sz w:val="24"/>
          <w:szCs w:val="24"/>
          <w:lang w:val="ru-RU"/>
        </w:rPr>
        <w:t>Роль освещения в портретном образе. Фотография постановочная и документальная.</w:t>
      </w:r>
    </w:p>
    <w:p w:rsidR="009C1D6D" w:rsidRPr="00AF4159" w:rsidRDefault="009C1D6D" w:rsidP="009C1D6D">
      <w:pPr>
        <w:pStyle w:val="1d"/>
        <w:jc w:val="both"/>
        <w:rPr>
          <w:rFonts w:cs="Times New Roman"/>
          <w:color w:val="auto"/>
          <w:sz w:val="24"/>
          <w:szCs w:val="24"/>
          <w:lang w:val="ru-RU"/>
        </w:rPr>
      </w:pPr>
      <w:r w:rsidRPr="00AF4159">
        <w:rPr>
          <w:rFonts w:cs="Times New Roman"/>
          <w:color w:val="auto"/>
          <w:sz w:val="24"/>
          <w:szCs w:val="24"/>
          <w:lang w:val="ru-RU"/>
        </w:rPr>
        <w:t>Фотопортрет в истории профессиональной фотографии и его связь с направлениями в изобразительном искусстве.</w:t>
      </w:r>
    </w:p>
    <w:p w:rsidR="009C1D6D" w:rsidRPr="00AF4159" w:rsidRDefault="009C1D6D" w:rsidP="009C1D6D">
      <w:pPr>
        <w:pStyle w:val="1d"/>
        <w:jc w:val="both"/>
        <w:rPr>
          <w:rFonts w:cs="Times New Roman"/>
          <w:color w:val="auto"/>
          <w:sz w:val="24"/>
          <w:szCs w:val="24"/>
          <w:lang w:val="ru-RU"/>
        </w:rPr>
      </w:pPr>
      <w:r w:rsidRPr="00AF4159">
        <w:rPr>
          <w:rFonts w:cs="Times New Roman"/>
          <w:color w:val="auto"/>
          <w:sz w:val="24"/>
          <w:szCs w:val="24"/>
          <w:lang w:val="ru-RU"/>
        </w:rPr>
        <w:t>Портрет в фотографии, его общее и особенное по сравнению с живописным и графическим портретом. Опыт выполнения портретных фотографий.</w:t>
      </w:r>
    </w:p>
    <w:p w:rsidR="009C1D6D" w:rsidRPr="00AF4159" w:rsidRDefault="009C1D6D" w:rsidP="009C1D6D">
      <w:pPr>
        <w:pStyle w:val="1d"/>
        <w:jc w:val="both"/>
        <w:rPr>
          <w:rFonts w:cs="Times New Roman"/>
          <w:color w:val="auto"/>
          <w:sz w:val="24"/>
          <w:szCs w:val="24"/>
          <w:lang w:val="ru-RU"/>
        </w:rPr>
      </w:pPr>
      <w:r w:rsidRPr="00AF4159">
        <w:rPr>
          <w:rFonts w:cs="Times New Roman"/>
          <w:color w:val="auto"/>
          <w:sz w:val="24"/>
          <w:szCs w:val="24"/>
          <w:lang w:val="ru-RU"/>
        </w:rPr>
        <w:t>Фоторепортаж. Образ события в кадре. Репортажный снимок — свидетельство истории и его значение в сохранении памяти о событии.</w:t>
      </w:r>
    </w:p>
    <w:p w:rsidR="009C1D6D" w:rsidRPr="00AF4159" w:rsidRDefault="009C1D6D" w:rsidP="009C1D6D">
      <w:pPr>
        <w:pStyle w:val="1d"/>
        <w:jc w:val="both"/>
        <w:rPr>
          <w:rFonts w:cs="Times New Roman"/>
          <w:color w:val="auto"/>
          <w:sz w:val="24"/>
          <w:szCs w:val="24"/>
          <w:lang w:val="ru-RU"/>
        </w:rPr>
      </w:pPr>
      <w:r w:rsidRPr="00AF4159">
        <w:rPr>
          <w:rFonts w:cs="Times New Roman"/>
          <w:color w:val="auto"/>
          <w:sz w:val="24"/>
          <w:szCs w:val="24"/>
          <w:lang w:val="ru-RU"/>
        </w:rPr>
        <w:t>Фоторепортаж — дневник истории. Значение работы военных фотографов. Спортивные фотографии. Образ современности в репортажных фотографиях.</w:t>
      </w:r>
    </w:p>
    <w:p w:rsidR="009C1D6D" w:rsidRPr="00AF4159" w:rsidRDefault="009C1D6D" w:rsidP="009C1D6D">
      <w:pPr>
        <w:pStyle w:val="1d"/>
        <w:jc w:val="both"/>
        <w:rPr>
          <w:rFonts w:cs="Times New Roman"/>
          <w:color w:val="auto"/>
          <w:sz w:val="24"/>
          <w:szCs w:val="24"/>
          <w:lang w:val="ru-RU"/>
        </w:rPr>
      </w:pPr>
      <w:r w:rsidRPr="00AF4159">
        <w:rPr>
          <w:rFonts w:cs="Times New Roman"/>
          <w:color w:val="auto"/>
          <w:sz w:val="24"/>
          <w:szCs w:val="24"/>
          <w:lang w:val="ru-RU"/>
        </w:rPr>
        <w:t>«Работать для жизни...» — фотографии Александра Родченко, их значение и влияние на стиль эпохи.</w:t>
      </w:r>
    </w:p>
    <w:p w:rsidR="009C1D6D" w:rsidRPr="00AF4159" w:rsidRDefault="009C1D6D" w:rsidP="009C1D6D">
      <w:pPr>
        <w:pStyle w:val="1d"/>
        <w:jc w:val="both"/>
        <w:rPr>
          <w:rFonts w:cs="Times New Roman"/>
          <w:color w:val="auto"/>
          <w:sz w:val="24"/>
          <w:szCs w:val="24"/>
          <w:lang w:val="ru-RU"/>
        </w:rPr>
      </w:pPr>
      <w:r w:rsidRPr="00AF4159">
        <w:rPr>
          <w:rFonts w:cs="Times New Roman"/>
          <w:color w:val="auto"/>
          <w:sz w:val="24"/>
          <w:szCs w:val="24"/>
          <w:lang w:val="ru-RU"/>
        </w:rPr>
        <w:t>Возможности компьютерной обработки фотографий, задачи преобразования фотографий и границы достоверности.</w:t>
      </w:r>
    </w:p>
    <w:p w:rsidR="009C1D6D" w:rsidRPr="00AF4159" w:rsidRDefault="009C1D6D" w:rsidP="009C1D6D">
      <w:pPr>
        <w:pStyle w:val="1d"/>
        <w:jc w:val="both"/>
        <w:rPr>
          <w:rFonts w:cs="Times New Roman"/>
          <w:color w:val="auto"/>
          <w:sz w:val="24"/>
          <w:szCs w:val="24"/>
          <w:lang w:val="ru-RU"/>
        </w:rPr>
      </w:pPr>
      <w:r w:rsidRPr="00AF4159">
        <w:rPr>
          <w:rFonts w:cs="Times New Roman"/>
          <w:color w:val="auto"/>
          <w:sz w:val="24"/>
          <w:szCs w:val="24"/>
          <w:lang w:val="ru-RU"/>
        </w:rPr>
        <w:t>Коллаж как жанр художественного творчества с помощью различных компьютерных программ.</w:t>
      </w:r>
    </w:p>
    <w:p w:rsidR="009C1D6D" w:rsidRPr="00AF4159" w:rsidRDefault="009C1D6D" w:rsidP="009C1D6D">
      <w:pPr>
        <w:pStyle w:val="1d"/>
        <w:spacing w:after="200"/>
        <w:jc w:val="both"/>
        <w:rPr>
          <w:rFonts w:cs="Times New Roman"/>
          <w:color w:val="auto"/>
          <w:sz w:val="24"/>
          <w:szCs w:val="24"/>
          <w:lang w:val="ru-RU"/>
        </w:rPr>
      </w:pPr>
      <w:r w:rsidRPr="00AF4159">
        <w:rPr>
          <w:rFonts w:cs="Times New Roman"/>
          <w:color w:val="auto"/>
          <w:sz w:val="24"/>
          <w:szCs w:val="24"/>
          <w:lang w:val="ru-RU"/>
        </w:rPr>
        <w:t>Художественная фотография как авторское видение мира, как образ времени и влияние фотообраза на жизнь людей.</w:t>
      </w:r>
    </w:p>
    <w:p w:rsidR="009C1D6D" w:rsidRPr="00AF4159" w:rsidRDefault="009C1D6D" w:rsidP="009C1D6D">
      <w:pPr>
        <w:pStyle w:val="1f4"/>
        <w:rPr>
          <w:rFonts w:ascii="Times New Roman" w:hAnsi="Times New Roman" w:cs="Times New Roman"/>
          <w:sz w:val="24"/>
          <w:szCs w:val="24"/>
        </w:rPr>
      </w:pPr>
      <w:r w:rsidRPr="00AF4159">
        <w:rPr>
          <w:rFonts w:ascii="Times New Roman" w:hAnsi="Times New Roman" w:cs="Times New Roman"/>
          <w:sz w:val="24"/>
          <w:szCs w:val="24"/>
        </w:rPr>
        <w:t>Изображение и искусство кино</w:t>
      </w:r>
    </w:p>
    <w:p w:rsidR="009C1D6D" w:rsidRPr="00AF4159" w:rsidRDefault="009C1D6D" w:rsidP="009C1D6D">
      <w:pPr>
        <w:pStyle w:val="1d"/>
        <w:jc w:val="both"/>
        <w:rPr>
          <w:rFonts w:cs="Times New Roman"/>
          <w:color w:val="auto"/>
          <w:sz w:val="24"/>
          <w:szCs w:val="24"/>
          <w:lang w:val="ru-RU"/>
        </w:rPr>
      </w:pPr>
      <w:r w:rsidRPr="00AF4159">
        <w:rPr>
          <w:rFonts w:cs="Times New Roman"/>
          <w:color w:val="auto"/>
          <w:sz w:val="24"/>
          <w:szCs w:val="24"/>
          <w:lang w:val="ru-RU"/>
        </w:rPr>
        <w:t>Ожившее изображение. История кино и его эволюция как искусства.</w:t>
      </w:r>
    </w:p>
    <w:p w:rsidR="009C1D6D" w:rsidRPr="00AF4159" w:rsidRDefault="009C1D6D" w:rsidP="009C1D6D">
      <w:pPr>
        <w:pStyle w:val="1d"/>
        <w:jc w:val="both"/>
        <w:rPr>
          <w:rFonts w:cs="Times New Roman"/>
          <w:color w:val="auto"/>
          <w:sz w:val="24"/>
          <w:szCs w:val="24"/>
          <w:lang w:val="ru-RU"/>
        </w:rPr>
      </w:pPr>
      <w:r w:rsidRPr="00AF4159">
        <w:rPr>
          <w:rFonts w:cs="Times New Roman"/>
          <w:color w:val="auto"/>
          <w:sz w:val="24"/>
          <w:szCs w:val="24"/>
          <w:lang w:val="ru-RU"/>
        </w:rPr>
        <w:t>Синтетическая природа пространственно-временного искусства кино и состав творческого коллектива. Сценарист — режиссёр — художник — оператор в работе над фильмом. Сложносоставной язык кино.</w:t>
      </w:r>
    </w:p>
    <w:p w:rsidR="009C1D6D" w:rsidRPr="00AF4159" w:rsidRDefault="009C1D6D" w:rsidP="009C1D6D">
      <w:pPr>
        <w:pStyle w:val="1d"/>
        <w:jc w:val="both"/>
        <w:rPr>
          <w:rFonts w:cs="Times New Roman"/>
          <w:color w:val="auto"/>
          <w:sz w:val="24"/>
          <w:szCs w:val="24"/>
          <w:lang w:val="ru-RU"/>
        </w:rPr>
      </w:pPr>
      <w:r w:rsidRPr="00AF4159">
        <w:rPr>
          <w:rFonts w:cs="Times New Roman"/>
          <w:color w:val="auto"/>
          <w:sz w:val="24"/>
          <w:szCs w:val="24"/>
          <w:lang w:val="ru-RU"/>
        </w:rPr>
        <w:t>Монтаж композиционно построенных кадров — основа языка киноискусства.</w:t>
      </w:r>
    </w:p>
    <w:p w:rsidR="009C1D6D" w:rsidRPr="00AF4159" w:rsidRDefault="009C1D6D" w:rsidP="009C1D6D">
      <w:pPr>
        <w:pStyle w:val="1d"/>
        <w:jc w:val="both"/>
        <w:rPr>
          <w:rFonts w:cs="Times New Roman"/>
          <w:color w:val="auto"/>
          <w:sz w:val="24"/>
          <w:szCs w:val="24"/>
          <w:lang w:val="ru-RU"/>
        </w:rPr>
      </w:pPr>
      <w:r w:rsidRPr="00AF4159">
        <w:rPr>
          <w:rFonts w:cs="Times New Roman"/>
          <w:color w:val="auto"/>
          <w:sz w:val="24"/>
          <w:szCs w:val="24"/>
          <w:lang w:val="ru-RU"/>
        </w:rPr>
        <w:t>Художник-постановщик и его команда художников в работе по созданию фильма. Эскизы мест действия, образы и костюмы персонажей, раскадровка, чертежи и воплощение в материале. Пространство и предметы, историческая конкретность и художественный образ — видеоряд художественного игрового фильма.</w:t>
      </w:r>
    </w:p>
    <w:p w:rsidR="009C1D6D" w:rsidRPr="00AF4159" w:rsidRDefault="009C1D6D" w:rsidP="009C1D6D">
      <w:pPr>
        <w:pStyle w:val="1d"/>
        <w:jc w:val="both"/>
        <w:rPr>
          <w:rFonts w:cs="Times New Roman"/>
          <w:color w:val="auto"/>
          <w:sz w:val="24"/>
          <w:szCs w:val="24"/>
          <w:lang w:val="ru-RU"/>
        </w:rPr>
      </w:pPr>
      <w:r w:rsidRPr="00AF4159">
        <w:rPr>
          <w:rFonts w:cs="Times New Roman"/>
          <w:color w:val="auto"/>
          <w:sz w:val="24"/>
          <w:szCs w:val="24"/>
          <w:lang w:val="ru-RU"/>
        </w:rPr>
        <w:t>Создание видеоролика — от замысла до съёмки. Разные жанры — разные задачи в работе над видеороликом. Этапы создания видеоролика.</w:t>
      </w:r>
    </w:p>
    <w:p w:rsidR="009C1D6D" w:rsidRPr="00AF4159" w:rsidRDefault="009C1D6D" w:rsidP="009C1D6D">
      <w:pPr>
        <w:pStyle w:val="1d"/>
        <w:jc w:val="both"/>
        <w:rPr>
          <w:rFonts w:cs="Times New Roman"/>
          <w:color w:val="auto"/>
          <w:sz w:val="24"/>
          <w:szCs w:val="24"/>
          <w:lang w:val="ru-RU"/>
        </w:rPr>
      </w:pPr>
      <w:r w:rsidRPr="00AF4159">
        <w:rPr>
          <w:rFonts w:cs="Times New Roman"/>
          <w:color w:val="auto"/>
          <w:sz w:val="24"/>
          <w:szCs w:val="24"/>
          <w:lang w:val="ru-RU"/>
        </w:rPr>
        <w:t>Искусство анимации и художник-мультипликатор. Рисованные, кукольные мультфильмы и цифровая анимация. Уолт Дисней и его студия. Особое лицо отечественной мультипликации, её знаменитые создатели.</w:t>
      </w:r>
    </w:p>
    <w:p w:rsidR="009C1D6D" w:rsidRPr="00AF4159" w:rsidRDefault="009C1D6D" w:rsidP="009C1D6D">
      <w:pPr>
        <w:pStyle w:val="1d"/>
        <w:jc w:val="both"/>
        <w:rPr>
          <w:rFonts w:cs="Times New Roman"/>
          <w:color w:val="auto"/>
          <w:sz w:val="24"/>
          <w:szCs w:val="24"/>
          <w:lang w:val="ru-RU"/>
        </w:rPr>
      </w:pPr>
      <w:r w:rsidRPr="00AF4159">
        <w:rPr>
          <w:rFonts w:cs="Times New Roman"/>
          <w:color w:val="auto"/>
          <w:sz w:val="24"/>
          <w:szCs w:val="24"/>
          <w:lang w:val="ru-RU"/>
        </w:rPr>
        <w:t>Использование электронно-цифровых технологий в современном игровом кинематографе.</w:t>
      </w:r>
    </w:p>
    <w:p w:rsidR="009C1D6D" w:rsidRPr="00AF4159" w:rsidRDefault="009C1D6D" w:rsidP="009C1D6D">
      <w:pPr>
        <w:pStyle w:val="1d"/>
        <w:jc w:val="both"/>
        <w:rPr>
          <w:rFonts w:cs="Times New Roman"/>
          <w:color w:val="auto"/>
          <w:sz w:val="24"/>
          <w:szCs w:val="24"/>
          <w:lang w:val="ru-RU"/>
        </w:rPr>
      </w:pPr>
      <w:r w:rsidRPr="00AF4159">
        <w:rPr>
          <w:rFonts w:cs="Times New Roman"/>
          <w:color w:val="auto"/>
          <w:sz w:val="24"/>
          <w:szCs w:val="24"/>
          <w:lang w:val="ru-RU"/>
        </w:rPr>
        <w:t>Компьютерная анимация на занятиях в школе. Техническое оборудование и его возможности для создания анимации. Коллективный характер деятельности по созданию анимационного фильма. Выбор технологии: пластилиновые мультфильмы, бумажная перекладка, сыпучая анимация.</w:t>
      </w:r>
    </w:p>
    <w:p w:rsidR="009C1D6D" w:rsidRPr="00AF4159" w:rsidRDefault="009C1D6D" w:rsidP="009C1D6D">
      <w:pPr>
        <w:pStyle w:val="1d"/>
        <w:spacing w:after="100"/>
        <w:jc w:val="both"/>
        <w:rPr>
          <w:rFonts w:cs="Times New Roman"/>
          <w:color w:val="auto"/>
          <w:sz w:val="24"/>
          <w:szCs w:val="24"/>
          <w:lang w:val="ru-RU"/>
        </w:rPr>
      </w:pPr>
      <w:r w:rsidRPr="00AF4159">
        <w:rPr>
          <w:rFonts w:cs="Times New Roman"/>
          <w:color w:val="auto"/>
          <w:sz w:val="24"/>
          <w:szCs w:val="24"/>
          <w:lang w:val="ru-RU"/>
        </w:rPr>
        <w:t>Этапы создания анимационного фильма. Требования и критерии художественности.</w:t>
      </w:r>
    </w:p>
    <w:p w:rsidR="009C1D6D" w:rsidRPr="00AF4159" w:rsidRDefault="009C1D6D" w:rsidP="009C1D6D">
      <w:pPr>
        <w:pStyle w:val="1f4"/>
        <w:rPr>
          <w:rFonts w:ascii="Times New Roman" w:hAnsi="Times New Roman" w:cs="Times New Roman"/>
          <w:sz w:val="24"/>
          <w:szCs w:val="24"/>
        </w:rPr>
      </w:pPr>
      <w:r w:rsidRPr="00AF4159">
        <w:rPr>
          <w:rFonts w:ascii="Times New Roman" w:hAnsi="Times New Roman" w:cs="Times New Roman"/>
          <w:sz w:val="24"/>
          <w:szCs w:val="24"/>
        </w:rPr>
        <w:t>Изобразительное искусство на телевидении</w:t>
      </w:r>
    </w:p>
    <w:p w:rsidR="009C1D6D" w:rsidRPr="00AF4159" w:rsidRDefault="009C1D6D" w:rsidP="009C1D6D">
      <w:pPr>
        <w:pStyle w:val="1d"/>
        <w:jc w:val="both"/>
        <w:rPr>
          <w:rFonts w:cs="Times New Roman"/>
          <w:color w:val="auto"/>
          <w:sz w:val="24"/>
          <w:szCs w:val="24"/>
          <w:lang w:val="ru-RU"/>
        </w:rPr>
      </w:pPr>
      <w:r w:rsidRPr="00AF4159">
        <w:rPr>
          <w:rFonts w:cs="Times New Roman"/>
          <w:color w:val="auto"/>
          <w:sz w:val="24"/>
          <w:szCs w:val="24"/>
          <w:lang w:val="ru-RU"/>
        </w:rPr>
        <w:t>Телевидение — экранное искусство: средство массовой информации, художественного и научного просвещения, развлечения и организации досуга.</w:t>
      </w:r>
    </w:p>
    <w:p w:rsidR="009C1D6D" w:rsidRPr="00AF4159" w:rsidRDefault="009C1D6D" w:rsidP="009C1D6D">
      <w:pPr>
        <w:pStyle w:val="1d"/>
        <w:jc w:val="both"/>
        <w:rPr>
          <w:rFonts w:cs="Times New Roman"/>
          <w:color w:val="auto"/>
          <w:sz w:val="24"/>
          <w:szCs w:val="24"/>
          <w:lang w:val="ru-RU"/>
        </w:rPr>
      </w:pPr>
      <w:r w:rsidRPr="00AF4159">
        <w:rPr>
          <w:rFonts w:cs="Times New Roman"/>
          <w:color w:val="auto"/>
          <w:sz w:val="24"/>
          <w:szCs w:val="24"/>
          <w:lang w:val="ru-RU"/>
        </w:rPr>
        <w:t>Искусство и технология. Создатель телевидения — русский инженер Владимир Козьмич Зворыкин.</w:t>
      </w:r>
    </w:p>
    <w:p w:rsidR="009C1D6D" w:rsidRPr="00AF4159" w:rsidRDefault="009C1D6D" w:rsidP="009C1D6D">
      <w:pPr>
        <w:pStyle w:val="1d"/>
        <w:jc w:val="both"/>
        <w:rPr>
          <w:rFonts w:cs="Times New Roman"/>
          <w:color w:val="auto"/>
          <w:sz w:val="24"/>
          <w:szCs w:val="24"/>
          <w:lang w:val="ru-RU"/>
        </w:rPr>
      </w:pPr>
      <w:r w:rsidRPr="00AF4159">
        <w:rPr>
          <w:rFonts w:cs="Times New Roman"/>
          <w:color w:val="auto"/>
          <w:sz w:val="24"/>
          <w:szCs w:val="24"/>
          <w:lang w:val="ru-RU"/>
        </w:rPr>
        <w:t>Роль телевидения в превращении мира в единое информационное пространство. Картина мира, создаваемая телевидением. Прямой эфир и его значение.</w:t>
      </w:r>
    </w:p>
    <w:p w:rsidR="009C1D6D" w:rsidRPr="00AF4159" w:rsidRDefault="009C1D6D" w:rsidP="009C1D6D">
      <w:pPr>
        <w:pStyle w:val="1d"/>
        <w:jc w:val="both"/>
        <w:rPr>
          <w:rFonts w:cs="Times New Roman"/>
          <w:color w:val="auto"/>
          <w:sz w:val="24"/>
          <w:szCs w:val="24"/>
          <w:lang w:val="ru-RU"/>
        </w:rPr>
      </w:pPr>
      <w:r w:rsidRPr="00AF4159">
        <w:rPr>
          <w:rFonts w:cs="Times New Roman"/>
          <w:color w:val="auto"/>
          <w:sz w:val="24"/>
          <w:szCs w:val="24"/>
          <w:lang w:val="ru-RU"/>
        </w:rPr>
        <w:t>Деятельность художника на телевидении: художники по свету, костюму, гриму; сценографический дизайн и компьютерная графика.</w:t>
      </w:r>
    </w:p>
    <w:p w:rsidR="009C1D6D" w:rsidRPr="00AF4159" w:rsidRDefault="009C1D6D" w:rsidP="009C1D6D">
      <w:pPr>
        <w:pStyle w:val="1d"/>
        <w:jc w:val="both"/>
        <w:rPr>
          <w:rFonts w:cs="Times New Roman"/>
          <w:color w:val="auto"/>
          <w:sz w:val="24"/>
          <w:szCs w:val="24"/>
          <w:lang w:val="ru-RU"/>
        </w:rPr>
      </w:pPr>
      <w:r w:rsidRPr="00AF4159">
        <w:rPr>
          <w:rFonts w:cs="Times New Roman"/>
          <w:color w:val="auto"/>
          <w:sz w:val="24"/>
          <w:szCs w:val="24"/>
          <w:lang w:val="ru-RU"/>
        </w:rPr>
        <w:t xml:space="preserve">Школьное телевидение и студия мультимедиа. Построение видеоряда и художественного </w:t>
      </w:r>
      <w:r w:rsidRPr="00AF4159">
        <w:rPr>
          <w:rFonts w:cs="Times New Roman"/>
          <w:color w:val="auto"/>
          <w:sz w:val="24"/>
          <w:szCs w:val="24"/>
          <w:lang w:val="ru-RU"/>
        </w:rPr>
        <w:lastRenderedPageBreak/>
        <w:t>оформления.</w:t>
      </w:r>
    </w:p>
    <w:p w:rsidR="009C1D6D" w:rsidRPr="00AF4159" w:rsidRDefault="009C1D6D" w:rsidP="009C1D6D">
      <w:pPr>
        <w:pStyle w:val="1d"/>
        <w:jc w:val="both"/>
        <w:rPr>
          <w:rFonts w:cs="Times New Roman"/>
          <w:color w:val="auto"/>
          <w:sz w:val="24"/>
          <w:szCs w:val="24"/>
          <w:lang w:val="ru-RU"/>
        </w:rPr>
      </w:pPr>
      <w:r w:rsidRPr="00AF4159">
        <w:rPr>
          <w:rFonts w:cs="Times New Roman"/>
          <w:color w:val="auto"/>
          <w:sz w:val="24"/>
          <w:szCs w:val="24"/>
          <w:lang w:val="ru-RU"/>
        </w:rPr>
        <w:t>Художнические роли каждого человека в реальной бытийной жизни.</w:t>
      </w:r>
    </w:p>
    <w:p w:rsidR="009C1D6D" w:rsidRPr="00AF4159" w:rsidRDefault="009C1D6D" w:rsidP="009C1D6D">
      <w:pPr>
        <w:pStyle w:val="1d"/>
        <w:jc w:val="both"/>
        <w:rPr>
          <w:rFonts w:cs="Times New Roman"/>
          <w:color w:val="auto"/>
          <w:sz w:val="24"/>
          <w:szCs w:val="24"/>
          <w:lang w:val="ru-RU"/>
        </w:rPr>
      </w:pPr>
      <w:r w:rsidRPr="00AF4159">
        <w:rPr>
          <w:rFonts w:cs="Times New Roman"/>
          <w:color w:val="auto"/>
          <w:sz w:val="24"/>
          <w:szCs w:val="24"/>
          <w:lang w:val="ru-RU"/>
        </w:rPr>
        <w:t>Роль искусства в жизни общества и его влияние на жизнь каждого человека.</w:t>
      </w:r>
    </w:p>
    <w:p w:rsidR="009C1D6D" w:rsidRPr="00AF4159" w:rsidRDefault="009C1D6D" w:rsidP="009C1D6D">
      <w:pPr>
        <w:widowControl/>
        <w:spacing w:line="252" w:lineRule="auto"/>
        <w:rPr>
          <w:sz w:val="24"/>
          <w:szCs w:val="24"/>
        </w:rPr>
        <w:sectPr w:rsidR="009C1D6D" w:rsidRPr="00AF4159" w:rsidSect="00B75BFF">
          <w:footerReference w:type="even" r:id="rId44"/>
          <w:footerReference w:type="default" r:id="rId45"/>
          <w:footnotePr>
            <w:numRestart w:val="eachPage"/>
          </w:footnotePr>
          <w:pgSz w:w="11907" w:h="16839" w:code="9"/>
          <w:pgMar w:top="667" w:right="711" w:bottom="866" w:left="714" w:header="0" w:footer="3" w:gutter="0"/>
          <w:cols w:space="720"/>
          <w:docGrid w:linePitch="299"/>
        </w:sectPr>
      </w:pPr>
    </w:p>
    <w:p w:rsidR="009C1D6D" w:rsidRPr="00AF4159" w:rsidRDefault="009C1D6D" w:rsidP="009C1D6D">
      <w:pPr>
        <w:pStyle w:val="afff3"/>
        <w:pBdr>
          <w:bottom w:val="single" w:sz="12" w:space="1" w:color="auto"/>
        </w:pBdr>
        <w:rPr>
          <w:rFonts w:ascii="Times New Roman" w:hAnsi="Times New Roman" w:cs="Times New Roman"/>
          <w:sz w:val="24"/>
          <w:szCs w:val="24"/>
        </w:rPr>
      </w:pPr>
      <w:bookmarkStart w:id="432" w:name="bookmark1545"/>
      <w:r w:rsidRPr="00AF4159">
        <w:rPr>
          <w:rFonts w:ascii="Times New Roman" w:hAnsi="Times New Roman" w:cs="Times New Roman"/>
          <w:sz w:val="24"/>
          <w:szCs w:val="24"/>
        </w:rPr>
        <w:lastRenderedPageBreak/>
        <w:t>ПЛАНИРУЕМЫЕ РЕЗУЛЬТАТЫ ОСВОЕНИЯ УЧЕБНОГО ПРЕДМЕТА «ИЗОБРАЗИТЕЛЬНОЕ ИСКУССТВО» НА УРОВНЕ ОСНОВНОГО ОБЩЕГО ОБРАЗОВАНИЯ</w:t>
      </w:r>
      <w:bookmarkEnd w:id="432"/>
    </w:p>
    <w:p w:rsidR="009C1D6D" w:rsidRPr="00AF4159" w:rsidRDefault="009C1D6D" w:rsidP="009C1D6D">
      <w:pPr>
        <w:pStyle w:val="afff3"/>
        <w:rPr>
          <w:rFonts w:ascii="Times New Roman" w:hAnsi="Times New Roman" w:cs="Times New Roman"/>
          <w:sz w:val="24"/>
          <w:szCs w:val="24"/>
        </w:rPr>
      </w:pPr>
    </w:p>
    <w:p w:rsidR="009C1D6D" w:rsidRPr="00AF4159" w:rsidRDefault="009C1D6D" w:rsidP="009C1D6D">
      <w:pPr>
        <w:pStyle w:val="afff3"/>
        <w:rPr>
          <w:rFonts w:ascii="Times New Roman" w:hAnsi="Times New Roman" w:cs="Times New Roman"/>
          <w:sz w:val="24"/>
          <w:szCs w:val="24"/>
        </w:rPr>
      </w:pPr>
      <w:bookmarkStart w:id="433" w:name="bookmark1547"/>
      <w:r w:rsidRPr="00AF4159">
        <w:rPr>
          <w:rFonts w:ascii="Times New Roman" w:hAnsi="Times New Roman" w:cs="Times New Roman"/>
          <w:sz w:val="24"/>
          <w:szCs w:val="24"/>
        </w:rPr>
        <w:t>ЛИЧНОСТНЫЕ РЕЗУЛЬТАТЫ</w:t>
      </w:r>
      <w:bookmarkEnd w:id="433"/>
    </w:p>
    <w:p w:rsidR="009C1D6D" w:rsidRPr="00AF4159" w:rsidRDefault="009C1D6D" w:rsidP="009C1D6D">
      <w:pPr>
        <w:pStyle w:val="1d"/>
        <w:spacing w:line="240" w:lineRule="auto"/>
        <w:jc w:val="both"/>
        <w:rPr>
          <w:rFonts w:cs="Times New Roman"/>
          <w:color w:val="auto"/>
          <w:sz w:val="24"/>
          <w:szCs w:val="24"/>
          <w:lang w:val="ru-RU"/>
        </w:rPr>
      </w:pPr>
      <w:r w:rsidRPr="00AF4159">
        <w:rPr>
          <w:rFonts w:cs="Times New Roman"/>
          <w:color w:val="auto"/>
          <w:sz w:val="24"/>
          <w:szCs w:val="24"/>
          <w:lang w:val="ru-RU"/>
        </w:rPr>
        <w:t>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w:t>
      </w:r>
    </w:p>
    <w:p w:rsidR="009C1D6D" w:rsidRPr="00AF4159" w:rsidRDefault="009C1D6D" w:rsidP="009C1D6D">
      <w:pPr>
        <w:pStyle w:val="1d"/>
        <w:spacing w:line="240" w:lineRule="auto"/>
        <w:jc w:val="both"/>
        <w:rPr>
          <w:rFonts w:cs="Times New Roman"/>
          <w:color w:val="auto"/>
          <w:sz w:val="24"/>
          <w:szCs w:val="24"/>
          <w:lang w:val="ru-RU"/>
        </w:rPr>
      </w:pPr>
      <w:r w:rsidRPr="00AF4159">
        <w:rPr>
          <w:rFonts w:cs="Times New Roman"/>
          <w:color w:val="auto"/>
          <w:sz w:val="24"/>
          <w:szCs w:val="24"/>
          <w:lang w:val="ru-RU"/>
        </w:rPr>
        <w:t>В центре примерной программы по изобразительному искусству в соответствии с ФГОС общего образования находится личностное развитие обучающихся, приобщение обучающихся к российским традиционным духовным ценностям, социализация личности.</w:t>
      </w:r>
    </w:p>
    <w:p w:rsidR="009C1D6D" w:rsidRPr="00AF4159" w:rsidRDefault="009C1D6D" w:rsidP="009C1D6D">
      <w:pPr>
        <w:pStyle w:val="1d"/>
        <w:spacing w:line="240" w:lineRule="auto"/>
        <w:jc w:val="both"/>
        <w:rPr>
          <w:rFonts w:cs="Times New Roman"/>
          <w:color w:val="auto"/>
          <w:sz w:val="24"/>
          <w:szCs w:val="24"/>
          <w:lang w:val="ru-RU"/>
        </w:rPr>
      </w:pPr>
      <w:r w:rsidRPr="00AF4159">
        <w:rPr>
          <w:rFonts w:cs="Times New Roman"/>
          <w:color w:val="auto"/>
          <w:sz w:val="24"/>
          <w:szCs w:val="24"/>
          <w:lang w:val="ru-RU"/>
        </w:rPr>
        <w:t>Программа призвана обеспечить достижение учащимися личностных результатов, указанных во ФГОС: формирование у обучающихся основ российской идентичности; ценностные установки и социально значимые качества личности; духовнонравственное развитие обучающихся и отношение школьников к культуре; мотивацию к познанию и обучению, готовность к саморазвитию и активному участию в социально значимой деятельности.</w:t>
      </w:r>
    </w:p>
    <w:p w:rsidR="009C1D6D" w:rsidRPr="00AF4159" w:rsidRDefault="009C1D6D" w:rsidP="009C1D6D">
      <w:pPr>
        <w:pStyle w:val="1f4"/>
        <w:rPr>
          <w:rFonts w:ascii="Times New Roman" w:hAnsi="Times New Roman" w:cs="Times New Roman"/>
          <w:sz w:val="24"/>
          <w:szCs w:val="24"/>
        </w:rPr>
      </w:pPr>
      <w:bookmarkStart w:id="434" w:name="bookmark1549"/>
      <w:r w:rsidRPr="00AF4159">
        <w:rPr>
          <w:rFonts w:ascii="Times New Roman" w:hAnsi="Times New Roman" w:cs="Times New Roman"/>
          <w:sz w:val="24"/>
          <w:szCs w:val="24"/>
        </w:rPr>
        <w:t>1. Патриотическое воспитание</w:t>
      </w:r>
      <w:bookmarkEnd w:id="434"/>
    </w:p>
    <w:p w:rsidR="009C1D6D" w:rsidRPr="00AF4159" w:rsidRDefault="009C1D6D" w:rsidP="009C1D6D">
      <w:pPr>
        <w:pStyle w:val="1d"/>
        <w:spacing w:line="240" w:lineRule="auto"/>
        <w:jc w:val="both"/>
        <w:rPr>
          <w:rFonts w:cs="Times New Roman"/>
          <w:color w:val="auto"/>
          <w:sz w:val="24"/>
          <w:szCs w:val="24"/>
          <w:lang w:val="ru-RU"/>
        </w:rPr>
      </w:pPr>
      <w:r w:rsidRPr="00AF4159">
        <w:rPr>
          <w:rFonts w:cs="Times New Roman"/>
          <w:color w:val="auto"/>
          <w:sz w:val="24"/>
          <w:szCs w:val="24"/>
          <w:lang w:val="ru-RU"/>
        </w:rPr>
        <w:t>Осуществляется через освоение школьниками содержания традиций, истории и современного развития отечественной культуры, выраженной в её архитектуре, народном, прикладном и изобразительном искусстве. Воспитание патриотизма в процессе освоения особенностей и красоты отечественной духовной жизни, выраженной в произведениях искусства, посвящённых различным подходам к изображению человека, великим победам, торжественным и трагическим событиям, эпической и лирической красоте отечественного пейзажа. Патриотические чувства воспитываются в изучении истории народного искусства, его житейской мудрости и значения символических смыслов. Урок искусства воспитывает патриотизм не в декларативной форме, а в процессе собственной художественно-практической деятельности обучающегося, который учится чувственно-эмоциональному восприятию и творческому созиданию художественного образа.</w:t>
      </w:r>
    </w:p>
    <w:p w:rsidR="009C1D6D" w:rsidRPr="00AF4159" w:rsidRDefault="009C1D6D" w:rsidP="009C1D6D">
      <w:pPr>
        <w:pStyle w:val="1f4"/>
        <w:rPr>
          <w:rFonts w:ascii="Times New Roman" w:hAnsi="Times New Roman" w:cs="Times New Roman"/>
          <w:sz w:val="24"/>
          <w:szCs w:val="24"/>
        </w:rPr>
      </w:pPr>
      <w:bookmarkStart w:id="435" w:name="bookmark1551"/>
      <w:r w:rsidRPr="00AF4159">
        <w:rPr>
          <w:rFonts w:ascii="Times New Roman" w:hAnsi="Times New Roman" w:cs="Times New Roman"/>
          <w:sz w:val="24"/>
          <w:szCs w:val="24"/>
        </w:rPr>
        <w:t>2. Гражданское воспитание</w:t>
      </w:r>
      <w:bookmarkEnd w:id="435"/>
    </w:p>
    <w:p w:rsidR="009C1D6D" w:rsidRPr="00AF4159" w:rsidRDefault="009C1D6D" w:rsidP="009C1D6D">
      <w:pPr>
        <w:pStyle w:val="1d"/>
        <w:spacing w:line="240" w:lineRule="auto"/>
        <w:jc w:val="both"/>
        <w:rPr>
          <w:rFonts w:cs="Times New Roman"/>
          <w:color w:val="auto"/>
          <w:sz w:val="24"/>
          <w:szCs w:val="24"/>
          <w:lang w:val="ru-RU"/>
        </w:rPr>
      </w:pPr>
      <w:r w:rsidRPr="00AF4159">
        <w:rPr>
          <w:rFonts w:cs="Times New Roman"/>
          <w:color w:val="auto"/>
          <w:sz w:val="24"/>
          <w:szCs w:val="24"/>
          <w:lang w:val="ru-RU"/>
        </w:rPr>
        <w:t>Программа по изобразительному искусству направлена на активное приобщение обучающихся к ценностям мировой и отечественной культуры. При этом реализуются задачи социализации и гражданского воспитания школьника. Формируется чувство личной причастности к жизни общества. Искусство рассматривается как особый язык, развивающий коммуникативные умения. В рамках предмета «Изобразительное искусство» происходит изучение художественной культуры и мировой истории искусства, углубляются интернациональные чувства обучающихся. Предмет способствует пониманию особенностей жизни разных народов и красоты различных национальных эстетических идеалов. Коллективные творческие работы, а также участие в общих художественных проектах создают условия для разнообразной совместной деятельности, способствуют пониманию другого, становлению чувства личной ответственности.</w:t>
      </w:r>
    </w:p>
    <w:p w:rsidR="009C1D6D" w:rsidRPr="00AF4159" w:rsidRDefault="009C1D6D" w:rsidP="009C1D6D">
      <w:pPr>
        <w:pStyle w:val="1f4"/>
        <w:rPr>
          <w:rFonts w:ascii="Times New Roman" w:hAnsi="Times New Roman" w:cs="Times New Roman"/>
          <w:sz w:val="24"/>
          <w:szCs w:val="24"/>
        </w:rPr>
      </w:pPr>
      <w:bookmarkStart w:id="436" w:name="bookmark1553"/>
      <w:r w:rsidRPr="00AF4159">
        <w:rPr>
          <w:rFonts w:ascii="Times New Roman" w:hAnsi="Times New Roman" w:cs="Times New Roman"/>
          <w:sz w:val="24"/>
          <w:szCs w:val="24"/>
        </w:rPr>
        <w:t>3. Духовно-нравственное воспитание</w:t>
      </w:r>
      <w:bookmarkEnd w:id="436"/>
    </w:p>
    <w:p w:rsidR="009C1D6D" w:rsidRPr="00AF4159" w:rsidRDefault="009C1D6D" w:rsidP="009C1D6D">
      <w:pPr>
        <w:pStyle w:val="1d"/>
        <w:jc w:val="both"/>
        <w:rPr>
          <w:rFonts w:cs="Times New Roman"/>
          <w:color w:val="auto"/>
          <w:sz w:val="24"/>
          <w:szCs w:val="24"/>
          <w:lang w:val="ru-RU"/>
        </w:rPr>
      </w:pPr>
      <w:r w:rsidRPr="00AF4159">
        <w:rPr>
          <w:rFonts w:cs="Times New Roman"/>
          <w:color w:val="auto"/>
          <w:sz w:val="24"/>
          <w:szCs w:val="24"/>
          <w:lang w:val="ru-RU"/>
        </w:rPr>
        <w:t>В искусстве воплощена духовная жизнь человечества, концентрирующая в себе эстетический, художественный и нравственный мировой опыт, раскрытие которого составляет суть школьного предмета. Учебные задания направлены на развитие внутреннего мира учащегося и воспитание его эмоциональнообразной, чувственной сферы. Развитие творческого потенциала способствует росту самосознания обучающегося, осознанию себя как личности и члена общества. Ценностно-ориентационная и коммуникативная деятельность на занятиях по изобразительному искусству способствует освоению базовых ценностей — формированию отношения к миру, жизни, человеку, семье, труду, культуре как духовному богатству общества и важному условию ощущения человеком полноты проживаемой жизни.</w:t>
      </w:r>
    </w:p>
    <w:p w:rsidR="009C1D6D" w:rsidRPr="00AF4159" w:rsidRDefault="009C1D6D" w:rsidP="009C1D6D">
      <w:pPr>
        <w:pStyle w:val="1f4"/>
        <w:rPr>
          <w:rFonts w:ascii="Times New Roman" w:hAnsi="Times New Roman" w:cs="Times New Roman"/>
          <w:sz w:val="24"/>
          <w:szCs w:val="24"/>
        </w:rPr>
      </w:pPr>
      <w:bookmarkStart w:id="437" w:name="bookmark1555"/>
      <w:r w:rsidRPr="00AF4159">
        <w:rPr>
          <w:rFonts w:ascii="Times New Roman" w:hAnsi="Times New Roman" w:cs="Times New Roman"/>
          <w:sz w:val="24"/>
          <w:szCs w:val="24"/>
        </w:rPr>
        <w:t>4. Эстетическое воспитание</w:t>
      </w:r>
      <w:bookmarkEnd w:id="437"/>
    </w:p>
    <w:p w:rsidR="009C1D6D" w:rsidRPr="00AF4159" w:rsidRDefault="009C1D6D" w:rsidP="009C1D6D">
      <w:pPr>
        <w:pStyle w:val="1d"/>
        <w:jc w:val="both"/>
        <w:rPr>
          <w:rFonts w:cs="Times New Roman"/>
          <w:color w:val="auto"/>
          <w:sz w:val="24"/>
          <w:szCs w:val="24"/>
          <w:lang w:val="ru-RU"/>
        </w:rPr>
      </w:pPr>
      <w:r w:rsidRPr="00AF4159">
        <w:rPr>
          <w:rFonts w:cs="Times New Roman"/>
          <w:color w:val="auto"/>
          <w:sz w:val="24"/>
          <w:szCs w:val="24"/>
          <w:lang w:val="ru-RU"/>
        </w:rPr>
        <w:t xml:space="preserve">Эстетическое (от греч. </w:t>
      </w:r>
      <w:r w:rsidRPr="00AF4159">
        <w:rPr>
          <w:rFonts w:cs="Times New Roman"/>
          <w:color w:val="auto"/>
          <w:sz w:val="24"/>
          <w:szCs w:val="24"/>
          <w:lang w:bidi="en-US"/>
        </w:rPr>
        <w:t>aisthetikos</w:t>
      </w:r>
      <w:r w:rsidRPr="00AF4159">
        <w:rPr>
          <w:rFonts w:cs="Times New Roman"/>
          <w:color w:val="auto"/>
          <w:sz w:val="24"/>
          <w:szCs w:val="24"/>
          <w:lang w:val="ru-RU"/>
        </w:rPr>
        <w:t xml:space="preserve">— чувствующий, чувственный) — это воспитание чувственной сферы обучающегося на основе всего спектра эстетических категорий: прекрасное, безобразное, трагическое, комическое, высокое, низменное. Искусство понимается как воплощение в изображении и в создании предметно-пространственной среды постоянного поиска идеалов, веры, надежд, представлений о добре и зле. Эстетическое воспитание является важнейшим компонентом и условием развития социально значимых отношений обучающихся. Способствует формированию </w:t>
      </w:r>
      <w:r w:rsidRPr="00AF4159">
        <w:rPr>
          <w:rFonts w:cs="Times New Roman"/>
          <w:color w:val="auto"/>
          <w:sz w:val="24"/>
          <w:szCs w:val="24"/>
          <w:lang w:val="ru-RU"/>
        </w:rPr>
        <w:lastRenderedPageBreak/>
        <w:t>ценностных ориентаций школьников в отношении к окружающим людям, стремлению к их пониманию, отношению к семье, к мирной жизни как главному принципу человеческого общежития, к самому себе как самореализующейся и ответственной личности, способной к позитивному действию в условиях соревновательной конкуренции. Способствует формированию ценностного отношения к природе, труду, искусству, культурному наследию.</w:t>
      </w:r>
    </w:p>
    <w:p w:rsidR="009C1D6D" w:rsidRPr="00AF4159" w:rsidRDefault="009C1D6D" w:rsidP="009C1D6D">
      <w:pPr>
        <w:pStyle w:val="1f4"/>
        <w:rPr>
          <w:rFonts w:ascii="Times New Roman" w:hAnsi="Times New Roman" w:cs="Times New Roman"/>
          <w:sz w:val="24"/>
          <w:szCs w:val="24"/>
        </w:rPr>
      </w:pPr>
      <w:bookmarkStart w:id="438" w:name="bookmark1557"/>
      <w:r w:rsidRPr="00AF4159">
        <w:rPr>
          <w:rFonts w:ascii="Times New Roman" w:hAnsi="Times New Roman" w:cs="Times New Roman"/>
          <w:sz w:val="24"/>
          <w:szCs w:val="24"/>
        </w:rPr>
        <w:t>5. Ценности познавательной деятельности</w:t>
      </w:r>
      <w:bookmarkEnd w:id="438"/>
    </w:p>
    <w:p w:rsidR="009C1D6D" w:rsidRPr="00AF4159" w:rsidRDefault="009C1D6D" w:rsidP="009C1D6D">
      <w:pPr>
        <w:pStyle w:val="1d"/>
        <w:jc w:val="both"/>
        <w:rPr>
          <w:rFonts w:cs="Times New Roman"/>
          <w:color w:val="auto"/>
          <w:sz w:val="24"/>
          <w:szCs w:val="24"/>
          <w:lang w:val="ru-RU"/>
        </w:rPr>
      </w:pPr>
      <w:r w:rsidRPr="00AF4159">
        <w:rPr>
          <w:rFonts w:cs="Times New Roman"/>
          <w:color w:val="auto"/>
          <w:sz w:val="24"/>
          <w:szCs w:val="24"/>
          <w:lang w:val="ru-RU"/>
        </w:rPr>
        <w:t>В процессе художественной деятельности на занятиях изобразительным искусством ставятся задачи воспитания наблюдательности — умений активно, т. е. в соответствии со специальными установками, видеть окружающий мир. Воспитывается эмоционально окрашенный интерес к жизни.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культурно-исторической направленности.</w:t>
      </w:r>
    </w:p>
    <w:p w:rsidR="009C1D6D" w:rsidRPr="00AF4159" w:rsidRDefault="009C1D6D" w:rsidP="009C1D6D">
      <w:pPr>
        <w:pStyle w:val="1f4"/>
        <w:rPr>
          <w:rFonts w:ascii="Times New Roman" w:hAnsi="Times New Roman" w:cs="Times New Roman"/>
          <w:sz w:val="24"/>
          <w:szCs w:val="24"/>
        </w:rPr>
      </w:pPr>
      <w:bookmarkStart w:id="439" w:name="bookmark1559"/>
      <w:r w:rsidRPr="00AF4159">
        <w:rPr>
          <w:rFonts w:ascii="Times New Roman" w:hAnsi="Times New Roman" w:cs="Times New Roman"/>
          <w:sz w:val="24"/>
          <w:szCs w:val="24"/>
        </w:rPr>
        <w:t>6. Экологическое воспитание</w:t>
      </w:r>
      <w:bookmarkEnd w:id="439"/>
    </w:p>
    <w:p w:rsidR="009C1D6D" w:rsidRPr="00AF4159" w:rsidRDefault="009C1D6D" w:rsidP="009C1D6D">
      <w:pPr>
        <w:pStyle w:val="1d"/>
        <w:spacing w:after="60"/>
        <w:jc w:val="both"/>
        <w:rPr>
          <w:rFonts w:cs="Times New Roman"/>
          <w:color w:val="auto"/>
          <w:sz w:val="24"/>
          <w:szCs w:val="24"/>
          <w:lang w:val="ru-RU"/>
        </w:rPr>
      </w:pPr>
      <w:r w:rsidRPr="00AF4159">
        <w:rPr>
          <w:rFonts w:cs="Times New Roman"/>
          <w:color w:val="auto"/>
          <w:sz w:val="24"/>
          <w:szCs w:val="24"/>
          <w:lang w:val="ru-RU"/>
        </w:rPr>
        <w:t>Повышение уровня экологической культуры, осознание глобального характера экологических проблем, активное неприятие действий, приносящих вред окружающей среде, воспитывается в процессе художественно-эстетического наблюдения природы, её образа в произведениях искусства и личной художественно-творческой работе.</w:t>
      </w:r>
    </w:p>
    <w:p w:rsidR="009C1D6D" w:rsidRPr="00AF4159" w:rsidRDefault="009C1D6D" w:rsidP="009C1D6D">
      <w:pPr>
        <w:pStyle w:val="1f4"/>
        <w:rPr>
          <w:rFonts w:ascii="Times New Roman" w:hAnsi="Times New Roman" w:cs="Times New Roman"/>
          <w:sz w:val="24"/>
          <w:szCs w:val="24"/>
        </w:rPr>
      </w:pPr>
      <w:bookmarkStart w:id="440" w:name="bookmark1561"/>
      <w:r w:rsidRPr="00AF4159">
        <w:rPr>
          <w:rFonts w:ascii="Times New Roman" w:hAnsi="Times New Roman" w:cs="Times New Roman"/>
          <w:sz w:val="24"/>
          <w:szCs w:val="24"/>
        </w:rPr>
        <w:t>7. Трудовое воспитание</w:t>
      </w:r>
      <w:bookmarkEnd w:id="440"/>
    </w:p>
    <w:p w:rsidR="009C1D6D" w:rsidRPr="00AF4159" w:rsidRDefault="009C1D6D" w:rsidP="009C1D6D">
      <w:pPr>
        <w:pStyle w:val="1d"/>
        <w:spacing w:after="60"/>
        <w:jc w:val="both"/>
        <w:rPr>
          <w:rFonts w:cs="Times New Roman"/>
          <w:color w:val="auto"/>
          <w:sz w:val="24"/>
          <w:szCs w:val="24"/>
          <w:lang w:val="ru-RU"/>
        </w:rPr>
      </w:pPr>
      <w:r w:rsidRPr="00AF4159">
        <w:rPr>
          <w:rFonts w:cs="Times New Roman"/>
          <w:color w:val="auto"/>
          <w:sz w:val="24"/>
          <w:szCs w:val="24"/>
          <w:lang w:val="ru-RU"/>
        </w:rPr>
        <w:t>Художественно-эстетическое развитие обучающихся обязательно должно осуществляться в процессе личной художественно-творческой работы с освоением художественных материалов и специфики каждого из них. Эта трудовая и смысловая деятельность формирует такие качества, как навыки практической (не теоретико-виртуальной) работы своими руками, формирование умений преобразования реального жизненного пространства и его оформления, удовлетворение от создания реального практического продукта. Воспитываются качества упорства, стремления к результату, понимание эстетики трудовой деятельности. А также умения сотрудничества, коллективной трудовой работы, работы в команде — обязательные требования к определённым заданиям программы.</w:t>
      </w:r>
    </w:p>
    <w:p w:rsidR="009C1D6D" w:rsidRPr="00AF4159" w:rsidRDefault="009C1D6D" w:rsidP="009C1D6D">
      <w:pPr>
        <w:pStyle w:val="1f4"/>
        <w:rPr>
          <w:rFonts w:ascii="Times New Roman" w:hAnsi="Times New Roman" w:cs="Times New Roman"/>
          <w:sz w:val="24"/>
          <w:szCs w:val="24"/>
        </w:rPr>
      </w:pPr>
      <w:bookmarkStart w:id="441" w:name="bookmark1563"/>
      <w:r w:rsidRPr="00AF4159">
        <w:rPr>
          <w:rFonts w:ascii="Times New Roman" w:hAnsi="Times New Roman" w:cs="Times New Roman"/>
          <w:sz w:val="24"/>
          <w:szCs w:val="24"/>
        </w:rPr>
        <w:t>8. Воспитывающая предметно-эстетическая среда</w:t>
      </w:r>
      <w:bookmarkEnd w:id="441"/>
    </w:p>
    <w:p w:rsidR="009C1D6D" w:rsidRPr="00AF4159" w:rsidRDefault="009C1D6D" w:rsidP="009C1D6D">
      <w:pPr>
        <w:pStyle w:val="1d"/>
        <w:spacing w:after="440" w:line="240" w:lineRule="auto"/>
        <w:jc w:val="both"/>
        <w:rPr>
          <w:rFonts w:cs="Times New Roman"/>
          <w:color w:val="auto"/>
          <w:sz w:val="24"/>
          <w:szCs w:val="24"/>
          <w:lang w:val="ru-RU"/>
        </w:rPr>
      </w:pPr>
      <w:r w:rsidRPr="00AF4159">
        <w:rPr>
          <w:rFonts w:cs="Times New Roman"/>
          <w:color w:val="auto"/>
          <w:sz w:val="24"/>
          <w:szCs w:val="24"/>
          <w:lang w:val="ru-RU"/>
        </w:rPr>
        <w:t>В процессе художественно-эстетического воспитания обучающихся имеет значение организация пространственной среды школы. При этом школьники должны быть активными участниками (а не только потребителями) её создания и оформления пространства в соответствии с задачами образовательной организации, среды, календарными событиями школьной жизни. Эта деятельность обучающихся, как и сам образ предметно пространственной среды школы, оказывает активное воспитательное воздействие и влияет на формирование позитивных ценностных ориентаций и восприятие жизни школьниками.</w:t>
      </w:r>
    </w:p>
    <w:p w:rsidR="009C1D6D" w:rsidRPr="00AF4159" w:rsidRDefault="009C1D6D" w:rsidP="009C1D6D">
      <w:pPr>
        <w:pStyle w:val="afff3"/>
        <w:rPr>
          <w:rFonts w:ascii="Times New Roman" w:hAnsi="Times New Roman" w:cs="Times New Roman"/>
          <w:sz w:val="24"/>
          <w:szCs w:val="24"/>
        </w:rPr>
      </w:pPr>
      <w:bookmarkStart w:id="442" w:name="bookmark1565"/>
      <w:r w:rsidRPr="00AF4159">
        <w:rPr>
          <w:rFonts w:ascii="Times New Roman" w:hAnsi="Times New Roman" w:cs="Times New Roman"/>
          <w:sz w:val="24"/>
          <w:szCs w:val="24"/>
        </w:rPr>
        <w:t>МЕТАПРЕДМЕТНЫЕ РЕЗУЛЬТАТЫ</w:t>
      </w:r>
      <w:bookmarkEnd w:id="442"/>
    </w:p>
    <w:p w:rsidR="009C1D6D" w:rsidRPr="00AF4159" w:rsidRDefault="009C1D6D" w:rsidP="009C1D6D">
      <w:pPr>
        <w:pStyle w:val="1d"/>
        <w:spacing w:after="120"/>
        <w:jc w:val="both"/>
        <w:rPr>
          <w:rFonts w:cs="Times New Roman"/>
          <w:color w:val="auto"/>
          <w:sz w:val="24"/>
          <w:szCs w:val="24"/>
          <w:lang w:val="ru-RU"/>
        </w:rPr>
      </w:pPr>
      <w:r w:rsidRPr="00AF4159">
        <w:rPr>
          <w:rFonts w:cs="Times New Roman"/>
          <w:color w:val="auto"/>
          <w:sz w:val="24"/>
          <w:szCs w:val="24"/>
          <w:lang w:val="ru-RU"/>
        </w:rPr>
        <w:t>Метапредметные результаты освоения основной образовательной программы, формируемые при изучении предмета «Изобразительное искусство»:</w:t>
      </w:r>
    </w:p>
    <w:p w:rsidR="009C1D6D" w:rsidRPr="00AF4159" w:rsidRDefault="009C1D6D" w:rsidP="009C1D6D">
      <w:pPr>
        <w:pStyle w:val="1f4"/>
        <w:rPr>
          <w:rFonts w:ascii="Times New Roman" w:hAnsi="Times New Roman" w:cs="Times New Roman"/>
          <w:sz w:val="24"/>
          <w:szCs w:val="24"/>
        </w:rPr>
      </w:pPr>
      <w:bookmarkStart w:id="443" w:name="bookmark1567"/>
      <w:r w:rsidRPr="00AF4159">
        <w:rPr>
          <w:rFonts w:ascii="Times New Roman" w:hAnsi="Times New Roman" w:cs="Times New Roman"/>
          <w:sz w:val="24"/>
          <w:szCs w:val="24"/>
        </w:rPr>
        <w:t>1. Овладение универсальными познавательными действиями</w:t>
      </w:r>
      <w:bookmarkEnd w:id="443"/>
    </w:p>
    <w:p w:rsidR="009C1D6D" w:rsidRPr="00AF4159" w:rsidRDefault="009C1D6D" w:rsidP="009C1D6D">
      <w:pPr>
        <w:pStyle w:val="1d"/>
        <w:jc w:val="both"/>
        <w:rPr>
          <w:rFonts w:cs="Times New Roman"/>
          <w:color w:val="auto"/>
          <w:sz w:val="24"/>
          <w:szCs w:val="24"/>
          <w:lang w:val="ru-RU"/>
        </w:rPr>
      </w:pPr>
      <w:r w:rsidRPr="00AF4159">
        <w:rPr>
          <w:rFonts w:cs="Times New Roman"/>
          <w:color w:val="auto"/>
          <w:sz w:val="24"/>
          <w:szCs w:val="24"/>
          <w:lang w:val="ru-RU"/>
        </w:rPr>
        <w:t>Формирование пространственных представлений и сенсорных способностей:</w:t>
      </w:r>
    </w:p>
    <w:p w:rsidR="009C1D6D" w:rsidRPr="00AF4159" w:rsidRDefault="009C1D6D" w:rsidP="00072D02">
      <w:pPr>
        <w:pStyle w:val="1d"/>
        <w:numPr>
          <w:ilvl w:val="0"/>
          <w:numId w:val="253"/>
        </w:numPr>
        <w:spacing w:line="240" w:lineRule="auto"/>
        <w:ind w:left="714" w:hanging="357"/>
        <w:jc w:val="both"/>
        <w:rPr>
          <w:rFonts w:cs="Times New Roman"/>
          <w:color w:val="auto"/>
          <w:sz w:val="24"/>
          <w:szCs w:val="24"/>
          <w:lang w:val="ru-RU"/>
        </w:rPr>
      </w:pPr>
      <w:r w:rsidRPr="00AF4159">
        <w:rPr>
          <w:rFonts w:cs="Times New Roman"/>
          <w:color w:val="auto"/>
          <w:sz w:val="24"/>
          <w:szCs w:val="24"/>
          <w:lang w:val="ru-RU"/>
        </w:rPr>
        <w:t>сравнивать предметные и пространственные объекты по заданным основаниям;</w:t>
      </w:r>
    </w:p>
    <w:p w:rsidR="009C1D6D" w:rsidRPr="00AF4159" w:rsidRDefault="009C1D6D" w:rsidP="00072D02">
      <w:pPr>
        <w:pStyle w:val="1d"/>
        <w:numPr>
          <w:ilvl w:val="0"/>
          <w:numId w:val="253"/>
        </w:numPr>
        <w:spacing w:line="240" w:lineRule="auto"/>
        <w:ind w:left="714" w:hanging="357"/>
        <w:jc w:val="both"/>
        <w:rPr>
          <w:rFonts w:cs="Times New Roman"/>
          <w:color w:val="auto"/>
          <w:sz w:val="24"/>
          <w:szCs w:val="24"/>
        </w:rPr>
      </w:pPr>
      <w:r w:rsidRPr="00AF4159">
        <w:rPr>
          <w:rFonts w:cs="Times New Roman"/>
          <w:color w:val="auto"/>
          <w:sz w:val="24"/>
          <w:szCs w:val="24"/>
        </w:rPr>
        <w:t>характеризовать форму предмета, конструкции;</w:t>
      </w:r>
    </w:p>
    <w:p w:rsidR="009C1D6D" w:rsidRPr="00AF4159" w:rsidRDefault="009C1D6D" w:rsidP="00072D02">
      <w:pPr>
        <w:pStyle w:val="1d"/>
        <w:numPr>
          <w:ilvl w:val="0"/>
          <w:numId w:val="253"/>
        </w:numPr>
        <w:spacing w:line="240" w:lineRule="auto"/>
        <w:ind w:left="714" w:hanging="357"/>
        <w:jc w:val="both"/>
        <w:rPr>
          <w:rFonts w:cs="Times New Roman"/>
          <w:color w:val="auto"/>
          <w:sz w:val="24"/>
          <w:szCs w:val="24"/>
          <w:lang w:val="ru-RU"/>
        </w:rPr>
      </w:pPr>
      <w:r w:rsidRPr="00AF4159">
        <w:rPr>
          <w:rFonts w:cs="Times New Roman"/>
          <w:color w:val="auto"/>
          <w:sz w:val="24"/>
          <w:szCs w:val="24"/>
          <w:lang w:val="ru-RU"/>
        </w:rPr>
        <w:t>выявлять положение предметной формы в пространстве;</w:t>
      </w:r>
    </w:p>
    <w:p w:rsidR="009C1D6D" w:rsidRPr="00AF4159" w:rsidRDefault="009C1D6D" w:rsidP="00072D02">
      <w:pPr>
        <w:pStyle w:val="1d"/>
        <w:numPr>
          <w:ilvl w:val="0"/>
          <w:numId w:val="253"/>
        </w:numPr>
        <w:spacing w:line="240" w:lineRule="auto"/>
        <w:ind w:left="714" w:hanging="357"/>
        <w:jc w:val="both"/>
        <w:rPr>
          <w:rFonts w:cs="Times New Roman"/>
          <w:color w:val="auto"/>
          <w:sz w:val="24"/>
          <w:szCs w:val="24"/>
        </w:rPr>
      </w:pPr>
      <w:r w:rsidRPr="00AF4159">
        <w:rPr>
          <w:rFonts w:cs="Times New Roman"/>
          <w:color w:val="auto"/>
          <w:sz w:val="24"/>
          <w:szCs w:val="24"/>
        </w:rPr>
        <w:t>обобщать форму составной конструкции;</w:t>
      </w:r>
    </w:p>
    <w:p w:rsidR="009C1D6D" w:rsidRPr="00AF4159" w:rsidRDefault="009C1D6D" w:rsidP="00072D02">
      <w:pPr>
        <w:pStyle w:val="1d"/>
        <w:numPr>
          <w:ilvl w:val="0"/>
          <w:numId w:val="253"/>
        </w:numPr>
        <w:spacing w:line="240" w:lineRule="auto"/>
        <w:ind w:left="714" w:hanging="357"/>
        <w:jc w:val="both"/>
        <w:rPr>
          <w:rFonts w:cs="Times New Roman"/>
          <w:color w:val="auto"/>
          <w:sz w:val="24"/>
          <w:szCs w:val="24"/>
          <w:lang w:val="ru-RU"/>
        </w:rPr>
      </w:pPr>
      <w:r w:rsidRPr="00AF4159">
        <w:rPr>
          <w:rFonts w:cs="Times New Roman"/>
          <w:color w:val="auto"/>
          <w:sz w:val="24"/>
          <w:szCs w:val="24"/>
          <w:lang w:val="ru-RU"/>
        </w:rPr>
        <w:t>анализировать структуру предмета, конструкции, пространства, зрительного образа;</w:t>
      </w:r>
    </w:p>
    <w:p w:rsidR="009C1D6D" w:rsidRPr="00AF4159" w:rsidRDefault="009C1D6D" w:rsidP="00072D02">
      <w:pPr>
        <w:pStyle w:val="1d"/>
        <w:numPr>
          <w:ilvl w:val="0"/>
          <w:numId w:val="253"/>
        </w:numPr>
        <w:spacing w:line="240" w:lineRule="auto"/>
        <w:ind w:left="714" w:hanging="357"/>
        <w:jc w:val="both"/>
        <w:rPr>
          <w:rFonts w:cs="Times New Roman"/>
          <w:color w:val="auto"/>
          <w:sz w:val="24"/>
          <w:szCs w:val="24"/>
        </w:rPr>
      </w:pPr>
      <w:r w:rsidRPr="00AF4159">
        <w:rPr>
          <w:rFonts w:cs="Times New Roman"/>
          <w:color w:val="auto"/>
          <w:sz w:val="24"/>
          <w:szCs w:val="24"/>
        </w:rPr>
        <w:t>структурировать предметно-пространственные явления;</w:t>
      </w:r>
    </w:p>
    <w:p w:rsidR="009C1D6D" w:rsidRPr="00AF4159" w:rsidRDefault="009C1D6D" w:rsidP="00072D02">
      <w:pPr>
        <w:pStyle w:val="1d"/>
        <w:numPr>
          <w:ilvl w:val="0"/>
          <w:numId w:val="253"/>
        </w:numPr>
        <w:spacing w:line="240" w:lineRule="auto"/>
        <w:ind w:left="714" w:hanging="357"/>
        <w:jc w:val="both"/>
        <w:rPr>
          <w:rFonts w:cs="Times New Roman"/>
          <w:color w:val="auto"/>
          <w:sz w:val="24"/>
          <w:szCs w:val="24"/>
          <w:lang w:val="ru-RU"/>
        </w:rPr>
      </w:pPr>
      <w:r w:rsidRPr="00AF4159">
        <w:rPr>
          <w:rFonts w:cs="Times New Roman"/>
          <w:color w:val="auto"/>
          <w:sz w:val="24"/>
          <w:szCs w:val="24"/>
          <w:lang w:val="ru-RU"/>
        </w:rPr>
        <w:t>сопоставлять пропорциональное соотношение частей внутри целого и предметов между собой;</w:t>
      </w:r>
    </w:p>
    <w:p w:rsidR="009C1D6D" w:rsidRPr="00AF4159" w:rsidRDefault="009C1D6D" w:rsidP="00072D02">
      <w:pPr>
        <w:pStyle w:val="1d"/>
        <w:numPr>
          <w:ilvl w:val="0"/>
          <w:numId w:val="253"/>
        </w:numPr>
        <w:spacing w:line="240" w:lineRule="auto"/>
        <w:ind w:left="714" w:hanging="357"/>
        <w:jc w:val="both"/>
        <w:rPr>
          <w:rFonts w:cs="Times New Roman"/>
          <w:color w:val="auto"/>
          <w:sz w:val="24"/>
          <w:szCs w:val="24"/>
          <w:lang w:val="ru-RU"/>
        </w:rPr>
      </w:pPr>
      <w:r w:rsidRPr="00AF4159">
        <w:rPr>
          <w:rFonts w:cs="Times New Roman"/>
          <w:color w:val="auto"/>
          <w:sz w:val="24"/>
          <w:szCs w:val="24"/>
          <w:lang w:val="ru-RU"/>
        </w:rPr>
        <w:t>абстрагировать образ реальности в построении плоской или пространственной композиции.</w:t>
      </w:r>
    </w:p>
    <w:p w:rsidR="009C1D6D" w:rsidRPr="00AF4159" w:rsidRDefault="009C1D6D" w:rsidP="00072D02">
      <w:pPr>
        <w:pStyle w:val="1d"/>
        <w:numPr>
          <w:ilvl w:val="0"/>
          <w:numId w:val="253"/>
        </w:numPr>
        <w:spacing w:line="240" w:lineRule="auto"/>
        <w:ind w:left="714" w:hanging="357"/>
        <w:jc w:val="both"/>
        <w:rPr>
          <w:rFonts w:cs="Times New Roman"/>
          <w:color w:val="auto"/>
          <w:sz w:val="24"/>
          <w:szCs w:val="24"/>
          <w:lang w:val="ru-RU"/>
        </w:rPr>
      </w:pPr>
      <w:r w:rsidRPr="00AF4159">
        <w:rPr>
          <w:rFonts w:cs="Times New Roman"/>
          <w:color w:val="auto"/>
          <w:sz w:val="24"/>
          <w:szCs w:val="24"/>
          <w:lang w:val="ru-RU"/>
        </w:rPr>
        <w:t>Базовые логические и исследовательские действия:</w:t>
      </w:r>
    </w:p>
    <w:p w:rsidR="009C1D6D" w:rsidRPr="00AF4159" w:rsidRDefault="009C1D6D" w:rsidP="00072D02">
      <w:pPr>
        <w:pStyle w:val="1d"/>
        <w:numPr>
          <w:ilvl w:val="0"/>
          <w:numId w:val="253"/>
        </w:numPr>
        <w:spacing w:line="240" w:lineRule="auto"/>
        <w:ind w:left="714" w:hanging="357"/>
        <w:jc w:val="both"/>
        <w:rPr>
          <w:rFonts w:cs="Times New Roman"/>
          <w:color w:val="auto"/>
          <w:sz w:val="24"/>
          <w:szCs w:val="24"/>
          <w:lang w:val="ru-RU"/>
        </w:rPr>
      </w:pPr>
      <w:r w:rsidRPr="00AF4159">
        <w:rPr>
          <w:rFonts w:cs="Times New Roman"/>
          <w:color w:val="auto"/>
          <w:sz w:val="24"/>
          <w:szCs w:val="24"/>
          <w:lang w:val="ru-RU"/>
        </w:rPr>
        <w:t>выявлять и характеризовать существенные признаки явлений художественной культуры;</w:t>
      </w:r>
    </w:p>
    <w:p w:rsidR="009C1D6D" w:rsidRPr="00AF4159" w:rsidRDefault="009C1D6D" w:rsidP="00072D02">
      <w:pPr>
        <w:pStyle w:val="1d"/>
        <w:numPr>
          <w:ilvl w:val="0"/>
          <w:numId w:val="253"/>
        </w:numPr>
        <w:spacing w:line="240" w:lineRule="auto"/>
        <w:ind w:left="714" w:hanging="357"/>
        <w:jc w:val="both"/>
        <w:rPr>
          <w:rFonts w:cs="Times New Roman"/>
          <w:color w:val="auto"/>
          <w:sz w:val="24"/>
          <w:szCs w:val="24"/>
          <w:lang w:val="ru-RU"/>
        </w:rPr>
      </w:pPr>
      <w:r w:rsidRPr="00AF4159">
        <w:rPr>
          <w:rFonts w:cs="Times New Roman"/>
          <w:color w:val="auto"/>
          <w:sz w:val="24"/>
          <w:szCs w:val="24"/>
          <w:lang w:val="ru-RU"/>
        </w:rPr>
        <w:t xml:space="preserve">сопоставлять, анализировать, сравнивать и оценивать с позиций эстетических категорий </w:t>
      </w:r>
      <w:r w:rsidRPr="00AF4159">
        <w:rPr>
          <w:rFonts w:cs="Times New Roman"/>
          <w:color w:val="auto"/>
          <w:sz w:val="24"/>
          <w:szCs w:val="24"/>
          <w:lang w:val="ru-RU"/>
        </w:rPr>
        <w:lastRenderedPageBreak/>
        <w:t>явления искусства и действительности;</w:t>
      </w:r>
    </w:p>
    <w:p w:rsidR="009C1D6D" w:rsidRPr="00AF4159" w:rsidRDefault="009C1D6D" w:rsidP="00072D02">
      <w:pPr>
        <w:pStyle w:val="1d"/>
        <w:numPr>
          <w:ilvl w:val="0"/>
          <w:numId w:val="253"/>
        </w:numPr>
        <w:spacing w:line="240" w:lineRule="auto"/>
        <w:ind w:left="714" w:hanging="357"/>
        <w:jc w:val="both"/>
        <w:rPr>
          <w:rFonts w:cs="Times New Roman"/>
          <w:color w:val="auto"/>
          <w:sz w:val="24"/>
          <w:szCs w:val="24"/>
          <w:lang w:val="ru-RU"/>
        </w:rPr>
      </w:pPr>
      <w:r w:rsidRPr="00AF4159">
        <w:rPr>
          <w:rFonts w:cs="Times New Roman"/>
          <w:color w:val="auto"/>
          <w:sz w:val="24"/>
          <w:szCs w:val="24"/>
          <w:lang w:val="ru-RU"/>
        </w:rPr>
        <w:t>классифицировать произведения искусства по видам и, соответственно, по назначению в жизни людей;</w:t>
      </w:r>
    </w:p>
    <w:p w:rsidR="009C1D6D" w:rsidRPr="00AF4159" w:rsidRDefault="009C1D6D" w:rsidP="00072D02">
      <w:pPr>
        <w:pStyle w:val="1d"/>
        <w:numPr>
          <w:ilvl w:val="0"/>
          <w:numId w:val="253"/>
        </w:numPr>
        <w:spacing w:line="240" w:lineRule="auto"/>
        <w:ind w:left="714" w:hanging="357"/>
        <w:jc w:val="both"/>
        <w:rPr>
          <w:rFonts w:cs="Times New Roman"/>
          <w:color w:val="auto"/>
          <w:sz w:val="24"/>
          <w:szCs w:val="24"/>
          <w:lang w:val="ru-RU"/>
        </w:rPr>
      </w:pPr>
      <w:r w:rsidRPr="00AF4159">
        <w:rPr>
          <w:rFonts w:cs="Times New Roman"/>
          <w:color w:val="auto"/>
          <w:sz w:val="24"/>
          <w:szCs w:val="24"/>
          <w:lang w:val="ru-RU"/>
        </w:rPr>
        <w:t>ставить и использовать вопросы как исследовательский инструмент познания;</w:t>
      </w:r>
    </w:p>
    <w:p w:rsidR="009C1D6D" w:rsidRPr="00AF4159" w:rsidRDefault="009C1D6D" w:rsidP="00072D02">
      <w:pPr>
        <w:pStyle w:val="1d"/>
        <w:numPr>
          <w:ilvl w:val="0"/>
          <w:numId w:val="253"/>
        </w:numPr>
        <w:spacing w:line="240" w:lineRule="auto"/>
        <w:ind w:left="714" w:hanging="357"/>
        <w:jc w:val="both"/>
        <w:rPr>
          <w:rFonts w:cs="Times New Roman"/>
          <w:color w:val="auto"/>
          <w:sz w:val="24"/>
          <w:szCs w:val="24"/>
          <w:lang w:val="ru-RU"/>
        </w:rPr>
      </w:pPr>
      <w:r w:rsidRPr="00AF4159">
        <w:rPr>
          <w:rFonts w:cs="Times New Roman"/>
          <w:color w:val="auto"/>
          <w:sz w:val="24"/>
          <w:szCs w:val="24"/>
          <w:lang w:val="ru-RU"/>
        </w:rPr>
        <w:t>вести исследовательскую работу по сбору информационного материала по установленной или выбранной теме;</w:t>
      </w:r>
    </w:p>
    <w:p w:rsidR="009C1D6D" w:rsidRPr="00AF4159" w:rsidRDefault="009C1D6D" w:rsidP="00072D02">
      <w:pPr>
        <w:pStyle w:val="1d"/>
        <w:numPr>
          <w:ilvl w:val="0"/>
          <w:numId w:val="253"/>
        </w:numPr>
        <w:spacing w:line="240" w:lineRule="auto"/>
        <w:ind w:left="714" w:hanging="357"/>
        <w:jc w:val="both"/>
        <w:rPr>
          <w:rFonts w:cs="Times New Roman"/>
          <w:color w:val="auto"/>
          <w:sz w:val="24"/>
          <w:szCs w:val="24"/>
          <w:lang w:val="ru-RU"/>
        </w:rPr>
      </w:pPr>
      <w:r w:rsidRPr="00AF4159">
        <w:rPr>
          <w:rFonts w:cs="Times New Roman"/>
          <w:color w:val="auto"/>
          <w:sz w:val="24"/>
          <w:szCs w:val="24"/>
          <w:lang w:val="ru-RU"/>
        </w:rPr>
        <w:t>самостоятельно формулировать выводы и обобщения по результатам наблюдения или исследования, аргументированно защищать свои позиции.</w:t>
      </w:r>
    </w:p>
    <w:p w:rsidR="009C1D6D" w:rsidRPr="00AF4159" w:rsidRDefault="009C1D6D" w:rsidP="00072D02">
      <w:pPr>
        <w:pStyle w:val="1d"/>
        <w:numPr>
          <w:ilvl w:val="0"/>
          <w:numId w:val="253"/>
        </w:numPr>
        <w:spacing w:line="240" w:lineRule="auto"/>
        <w:ind w:left="714" w:hanging="357"/>
        <w:jc w:val="both"/>
        <w:rPr>
          <w:rFonts w:cs="Times New Roman"/>
          <w:color w:val="auto"/>
          <w:sz w:val="24"/>
          <w:szCs w:val="24"/>
        </w:rPr>
      </w:pPr>
      <w:r w:rsidRPr="00AF4159">
        <w:rPr>
          <w:rFonts w:cs="Times New Roman"/>
          <w:color w:val="auto"/>
          <w:sz w:val="24"/>
          <w:szCs w:val="24"/>
        </w:rPr>
        <w:t>Работа с информацией:</w:t>
      </w:r>
    </w:p>
    <w:p w:rsidR="009C1D6D" w:rsidRPr="00AF4159" w:rsidRDefault="009C1D6D" w:rsidP="00072D02">
      <w:pPr>
        <w:pStyle w:val="1d"/>
        <w:numPr>
          <w:ilvl w:val="0"/>
          <w:numId w:val="253"/>
        </w:numPr>
        <w:spacing w:line="240" w:lineRule="auto"/>
        <w:ind w:left="714" w:hanging="357"/>
        <w:jc w:val="both"/>
        <w:rPr>
          <w:rFonts w:cs="Times New Roman"/>
          <w:color w:val="auto"/>
          <w:sz w:val="24"/>
          <w:szCs w:val="24"/>
          <w:lang w:val="ru-RU"/>
        </w:rPr>
      </w:pPr>
      <w:r w:rsidRPr="00AF4159">
        <w:rPr>
          <w:rFonts w:cs="Times New Roman"/>
          <w:color w:val="auto"/>
          <w:sz w:val="24"/>
          <w:szCs w:val="24"/>
          <w:lang w:val="ru-RU"/>
        </w:rPr>
        <w:t>использовать различные методы, в том числе электронные технологии, для поиска и отбора информации на основе образовательных задач и заданных критериев;</w:t>
      </w:r>
    </w:p>
    <w:p w:rsidR="009C1D6D" w:rsidRPr="00AF4159" w:rsidRDefault="009C1D6D" w:rsidP="00072D02">
      <w:pPr>
        <w:pStyle w:val="1d"/>
        <w:numPr>
          <w:ilvl w:val="0"/>
          <w:numId w:val="253"/>
        </w:numPr>
        <w:spacing w:line="240" w:lineRule="auto"/>
        <w:ind w:left="714" w:hanging="357"/>
        <w:jc w:val="both"/>
        <w:rPr>
          <w:rFonts w:cs="Times New Roman"/>
          <w:color w:val="auto"/>
          <w:sz w:val="24"/>
          <w:szCs w:val="24"/>
        </w:rPr>
      </w:pPr>
      <w:r w:rsidRPr="00AF4159">
        <w:rPr>
          <w:rFonts w:cs="Times New Roman"/>
          <w:color w:val="auto"/>
          <w:sz w:val="24"/>
          <w:szCs w:val="24"/>
        </w:rPr>
        <w:t>использовать электронные образовательные ресурсы;</w:t>
      </w:r>
    </w:p>
    <w:p w:rsidR="009C1D6D" w:rsidRPr="00AF4159" w:rsidRDefault="009C1D6D" w:rsidP="00072D02">
      <w:pPr>
        <w:pStyle w:val="1d"/>
        <w:numPr>
          <w:ilvl w:val="0"/>
          <w:numId w:val="253"/>
        </w:numPr>
        <w:spacing w:line="240" w:lineRule="auto"/>
        <w:ind w:left="714" w:hanging="357"/>
        <w:jc w:val="both"/>
        <w:rPr>
          <w:rFonts w:cs="Times New Roman"/>
          <w:color w:val="auto"/>
          <w:sz w:val="24"/>
          <w:szCs w:val="24"/>
          <w:lang w:val="ru-RU"/>
        </w:rPr>
      </w:pPr>
      <w:r w:rsidRPr="00AF4159">
        <w:rPr>
          <w:rFonts w:cs="Times New Roman"/>
          <w:color w:val="auto"/>
          <w:sz w:val="24"/>
          <w:szCs w:val="24"/>
          <w:lang w:val="ru-RU"/>
        </w:rPr>
        <w:t>уметь работать с электронными учебными пособиями и учебниками;</w:t>
      </w:r>
    </w:p>
    <w:p w:rsidR="009C1D6D" w:rsidRPr="00AF4159" w:rsidRDefault="009C1D6D" w:rsidP="00072D02">
      <w:pPr>
        <w:pStyle w:val="1d"/>
        <w:numPr>
          <w:ilvl w:val="0"/>
          <w:numId w:val="253"/>
        </w:numPr>
        <w:spacing w:line="240" w:lineRule="auto"/>
        <w:ind w:left="714" w:hanging="357"/>
        <w:jc w:val="both"/>
        <w:rPr>
          <w:rFonts w:cs="Times New Roman"/>
          <w:color w:val="auto"/>
          <w:sz w:val="24"/>
          <w:szCs w:val="24"/>
          <w:lang w:val="ru-RU"/>
        </w:rPr>
      </w:pPr>
      <w:r w:rsidRPr="00AF4159">
        <w:rPr>
          <w:rFonts w:cs="Times New Roman"/>
          <w:color w:val="auto"/>
          <w:sz w:val="24"/>
          <w:szCs w:val="24"/>
          <w:lang w:val="ru-RU"/>
        </w:rPr>
        <w:t>выбирать, анализировать, интерпретировать, обобщать и систематизировать информацию, представленную в произведениях искусства, в текстах, таблицах и схемах;</w:t>
      </w:r>
    </w:p>
    <w:p w:rsidR="009C1D6D" w:rsidRPr="00AF4159" w:rsidRDefault="009C1D6D" w:rsidP="00072D02">
      <w:pPr>
        <w:pStyle w:val="1d"/>
        <w:numPr>
          <w:ilvl w:val="0"/>
          <w:numId w:val="253"/>
        </w:numPr>
        <w:spacing w:line="240" w:lineRule="auto"/>
        <w:ind w:left="714" w:hanging="357"/>
        <w:jc w:val="both"/>
        <w:rPr>
          <w:rFonts w:cs="Times New Roman"/>
          <w:color w:val="auto"/>
          <w:sz w:val="24"/>
          <w:szCs w:val="24"/>
          <w:lang w:val="ru-RU"/>
        </w:rPr>
      </w:pPr>
      <w:r w:rsidRPr="00AF4159">
        <w:rPr>
          <w:rFonts w:cs="Times New Roman"/>
          <w:color w:val="auto"/>
          <w:sz w:val="24"/>
          <w:szCs w:val="24"/>
          <w:lang w:val="ru-RU"/>
        </w:rPr>
        <w:t>самостоятельно готовить информацию на заданную или выбранную тему в различных видах её представления: в рисунках и эскизах, тексте, таблицах, схемах, электронных презентациях.</w:t>
      </w:r>
    </w:p>
    <w:p w:rsidR="009C1D6D" w:rsidRPr="00AF4159" w:rsidRDefault="009C1D6D" w:rsidP="009C1D6D">
      <w:pPr>
        <w:pStyle w:val="1f4"/>
        <w:rPr>
          <w:rFonts w:ascii="Times New Roman" w:hAnsi="Times New Roman" w:cs="Times New Roman"/>
          <w:sz w:val="24"/>
          <w:szCs w:val="24"/>
        </w:rPr>
      </w:pPr>
    </w:p>
    <w:p w:rsidR="009C1D6D" w:rsidRPr="00AF4159" w:rsidRDefault="009C1D6D" w:rsidP="009C1D6D">
      <w:pPr>
        <w:pStyle w:val="1f4"/>
        <w:rPr>
          <w:rFonts w:ascii="Times New Roman" w:hAnsi="Times New Roman" w:cs="Times New Roman"/>
          <w:sz w:val="24"/>
          <w:szCs w:val="24"/>
        </w:rPr>
      </w:pPr>
      <w:r w:rsidRPr="00AF4159">
        <w:rPr>
          <w:rFonts w:ascii="Times New Roman" w:hAnsi="Times New Roman" w:cs="Times New Roman"/>
          <w:sz w:val="24"/>
          <w:szCs w:val="24"/>
        </w:rPr>
        <w:t xml:space="preserve">2. Овладение универсальными коммуникативными действиями </w:t>
      </w:r>
    </w:p>
    <w:p w:rsidR="009C1D6D" w:rsidRPr="00AF4159" w:rsidRDefault="009C1D6D" w:rsidP="009C1D6D">
      <w:pPr>
        <w:pStyle w:val="1d"/>
        <w:spacing w:line="256" w:lineRule="auto"/>
        <w:ind w:firstLine="0"/>
        <w:rPr>
          <w:rFonts w:cs="Times New Roman"/>
          <w:color w:val="auto"/>
          <w:sz w:val="24"/>
          <w:szCs w:val="24"/>
          <w:lang w:val="ru-RU"/>
        </w:rPr>
      </w:pPr>
      <w:r w:rsidRPr="00AF4159">
        <w:rPr>
          <w:rFonts w:cs="Times New Roman"/>
          <w:color w:val="auto"/>
          <w:sz w:val="24"/>
          <w:szCs w:val="24"/>
          <w:lang w:val="ru-RU"/>
        </w:rPr>
        <w:t>Понимать искусство в качестве особого языка общения — межличностного (автор — зритель), между поколениями, между народами;</w:t>
      </w:r>
    </w:p>
    <w:p w:rsidR="009C1D6D" w:rsidRPr="00AF4159" w:rsidRDefault="009C1D6D" w:rsidP="00072D02">
      <w:pPr>
        <w:pStyle w:val="1d"/>
        <w:numPr>
          <w:ilvl w:val="0"/>
          <w:numId w:val="253"/>
        </w:numPr>
        <w:spacing w:line="240" w:lineRule="auto"/>
        <w:ind w:left="714" w:hanging="357"/>
        <w:jc w:val="both"/>
        <w:rPr>
          <w:rFonts w:cs="Times New Roman"/>
          <w:color w:val="auto"/>
          <w:sz w:val="24"/>
          <w:szCs w:val="24"/>
          <w:lang w:val="ru-RU"/>
        </w:rPr>
      </w:pPr>
      <w:r w:rsidRPr="00AF4159">
        <w:rPr>
          <w:rFonts w:cs="Times New Roman"/>
          <w:color w:val="auto"/>
          <w:sz w:val="24"/>
          <w:szCs w:val="24"/>
          <w:lang w:val="ru-RU"/>
        </w:rPr>
        <w:t>воспринимать и формулировать суждения, выражать эмоции в соответствии с целями и условиями общения, развивая способность к эмпатии и опираясь на восприятие окружающих;</w:t>
      </w:r>
    </w:p>
    <w:p w:rsidR="009C1D6D" w:rsidRPr="00AF4159" w:rsidRDefault="009C1D6D" w:rsidP="00072D02">
      <w:pPr>
        <w:pStyle w:val="1d"/>
        <w:numPr>
          <w:ilvl w:val="0"/>
          <w:numId w:val="253"/>
        </w:numPr>
        <w:spacing w:line="240" w:lineRule="auto"/>
        <w:ind w:left="714" w:hanging="357"/>
        <w:jc w:val="both"/>
        <w:rPr>
          <w:rFonts w:cs="Times New Roman"/>
          <w:color w:val="auto"/>
          <w:sz w:val="24"/>
          <w:szCs w:val="24"/>
          <w:lang w:val="ru-RU"/>
        </w:rPr>
      </w:pPr>
      <w:r w:rsidRPr="00AF4159">
        <w:rPr>
          <w:rFonts w:cs="Times New Roman"/>
          <w:color w:val="auto"/>
          <w:sz w:val="24"/>
          <w:szCs w:val="24"/>
          <w:lang w:val="ru-RU"/>
        </w:rPr>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доказательно отстаивая свои позиции в оценке и понимании обсуждаемого явления; находить общее решение и разрешать конфликты на основе общих позиций и учёта интересов;</w:t>
      </w:r>
    </w:p>
    <w:p w:rsidR="009C1D6D" w:rsidRPr="00AF4159" w:rsidRDefault="009C1D6D" w:rsidP="00072D02">
      <w:pPr>
        <w:pStyle w:val="1d"/>
        <w:numPr>
          <w:ilvl w:val="0"/>
          <w:numId w:val="253"/>
        </w:numPr>
        <w:spacing w:line="240" w:lineRule="auto"/>
        <w:ind w:left="714" w:hanging="357"/>
        <w:jc w:val="both"/>
        <w:rPr>
          <w:rFonts w:cs="Times New Roman"/>
          <w:color w:val="auto"/>
          <w:sz w:val="24"/>
          <w:szCs w:val="24"/>
          <w:lang w:val="ru-RU"/>
        </w:rPr>
      </w:pPr>
      <w:r w:rsidRPr="00AF4159">
        <w:rPr>
          <w:rFonts w:cs="Times New Roman"/>
          <w:color w:val="auto"/>
          <w:sz w:val="24"/>
          <w:szCs w:val="24"/>
          <w:lang w:val="ru-RU"/>
        </w:rPr>
        <w:t>публично представлять и объяснять результаты своего творческого, художественного или исследовательского опыта;</w:t>
      </w:r>
    </w:p>
    <w:p w:rsidR="009C1D6D" w:rsidRPr="00AF4159" w:rsidRDefault="009C1D6D" w:rsidP="00072D02">
      <w:pPr>
        <w:pStyle w:val="1d"/>
        <w:numPr>
          <w:ilvl w:val="0"/>
          <w:numId w:val="253"/>
        </w:numPr>
        <w:spacing w:line="240" w:lineRule="auto"/>
        <w:ind w:left="714" w:hanging="357"/>
        <w:jc w:val="both"/>
        <w:rPr>
          <w:rFonts w:cs="Times New Roman"/>
          <w:color w:val="auto"/>
          <w:sz w:val="24"/>
          <w:szCs w:val="24"/>
          <w:lang w:val="ru-RU"/>
        </w:rPr>
      </w:pPr>
      <w:r w:rsidRPr="00AF4159">
        <w:rPr>
          <w:rFonts w:cs="Times New Roman"/>
          <w:color w:val="auto"/>
          <w:sz w:val="24"/>
          <w:szCs w:val="24"/>
          <w:lang w:val="ru-RU"/>
        </w:rPr>
        <w:t>взаимодействовать, сотрудничать в коллективной работе, принимать цель совместной деятельности и строить действия по её достижению, договариваться, проявлять готовность руководить, выполнять поручения, подчиняться, ответственно относиться к задачам, своей роли в достижении общего результата.</w:t>
      </w:r>
    </w:p>
    <w:p w:rsidR="009C1D6D" w:rsidRPr="00AF4159" w:rsidRDefault="009C1D6D" w:rsidP="009C1D6D">
      <w:pPr>
        <w:pStyle w:val="1f4"/>
        <w:rPr>
          <w:rFonts w:ascii="Times New Roman" w:hAnsi="Times New Roman" w:cs="Times New Roman"/>
          <w:sz w:val="24"/>
          <w:szCs w:val="24"/>
        </w:rPr>
      </w:pPr>
      <w:bookmarkStart w:id="444" w:name="bookmark1569"/>
    </w:p>
    <w:p w:rsidR="009C1D6D" w:rsidRPr="00AF4159" w:rsidRDefault="009C1D6D" w:rsidP="009C1D6D">
      <w:pPr>
        <w:pStyle w:val="1f4"/>
        <w:rPr>
          <w:rFonts w:ascii="Times New Roman" w:hAnsi="Times New Roman" w:cs="Times New Roman"/>
          <w:sz w:val="24"/>
          <w:szCs w:val="24"/>
        </w:rPr>
      </w:pPr>
      <w:r w:rsidRPr="00AF4159">
        <w:rPr>
          <w:rFonts w:ascii="Times New Roman" w:hAnsi="Times New Roman" w:cs="Times New Roman"/>
          <w:sz w:val="24"/>
          <w:szCs w:val="24"/>
        </w:rPr>
        <w:t>3. Овладение универсальными регулятивными действиями</w:t>
      </w:r>
      <w:bookmarkEnd w:id="444"/>
    </w:p>
    <w:p w:rsidR="009C1D6D" w:rsidRPr="00AF4159" w:rsidRDefault="009C1D6D" w:rsidP="009C1D6D">
      <w:pPr>
        <w:pStyle w:val="1d"/>
        <w:spacing w:line="312" w:lineRule="auto"/>
        <w:jc w:val="both"/>
        <w:rPr>
          <w:rFonts w:cs="Times New Roman"/>
          <w:color w:val="auto"/>
          <w:sz w:val="24"/>
          <w:szCs w:val="24"/>
          <w:lang w:val="ru-RU"/>
        </w:rPr>
      </w:pPr>
      <w:r w:rsidRPr="00AF4159">
        <w:rPr>
          <w:rFonts w:cs="Times New Roman"/>
          <w:color w:val="auto"/>
          <w:sz w:val="24"/>
          <w:szCs w:val="24"/>
          <w:lang w:val="ru-RU"/>
        </w:rPr>
        <w:t>Самоорганизация:</w:t>
      </w:r>
    </w:p>
    <w:p w:rsidR="009C1D6D" w:rsidRPr="00AF4159" w:rsidRDefault="009C1D6D" w:rsidP="00072D02">
      <w:pPr>
        <w:pStyle w:val="1d"/>
        <w:numPr>
          <w:ilvl w:val="0"/>
          <w:numId w:val="253"/>
        </w:numPr>
        <w:spacing w:line="240" w:lineRule="auto"/>
        <w:ind w:left="714" w:hanging="357"/>
        <w:jc w:val="both"/>
        <w:rPr>
          <w:rFonts w:cs="Times New Roman"/>
          <w:color w:val="auto"/>
          <w:sz w:val="24"/>
          <w:szCs w:val="24"/>
          <w:lang w:val="ru-RU"/>
        </w:rPr>
      </w:pPr>
      <w:r w:rsidRPr="00AF4159">
        <w:rPr>
          <w:rFonts w:cs="Times New Roman"/>
          <w:color w:val="auto"/>
          <w:sz w:val="24"/>
          <w:szCs w:val="24"/>
          <w:lang w:val="ru-RU"/>
        </w:rPr>
        <w:t>осознавать или самостоятельно формулировать цель и результат выполнения учебных задач, осознанно подчиняя поставленной цели совершаемые учебные действия, развивать мотивы и интересы своей учебной деятельности;</w:t>
      </w:r>
    </w:p>
    <w:p w:rsidR="009C1D6D" w:rsidRPr="00AF4159" w:rsidRDefault="009C1D6D" w:rsidP="00072D02">
      <w:pPr>
        <w:pStyle w:val="1d"/>
        <w:numPr>
          <w:ilvl w:val="0"/>
          <w:numId w:val="253"/>
        </w:numPr>
        <w:spacing w:line="240" w:lineRule="auto"/>
        <w:ind w:left="714" w:hanging="357"/>
        <w:jc w:val="both"/>
        <w:rPr>
          <w:rFonts w:cs="Times New Roman"/>
          <w:color w:val="auto"/>
          <w:sz w:val="24"/>
          <w:szCs w:val="24"/>
          <w:lang w:val="ru-RU"/>
        </w:rPr>
      </w:pPr>
      <w:r w:rsidRPr="00AF4159">
        <w:rPr>
          <w:rFonts w:cs="Times New Roman"/>
          <w:color w:val="auto"/>
          <w:sz w:val="24"/>
          <w:szCs w:val="24"/>
          <w:lang w:val="ru-RU"/>
        </w:rPr>
        <w:t>планировать пути достижения поставленных целей, составлять алгоритм действий, осознанно выбирать наиболее эффективные способы решения учебных, познавательных, художественно-творческих задач;</w:t>
      </w:r>
    </w:p>
    <w:p w:rsidR="009C1D6D" w:rsidRPr="00AF4159" w:rsidRDefault="009C1D6D" w:rsidP="00072D02">
      <w:pPr>
        <w:pStyle w:val="1d"/>
        <w:numPr>
          <w:ilvl w:val="0"/>
          <w:numId w:val="253"/>
        </w:numPr>
        <w:spacing w:line="240" w:lineRule="auto"/>
        <w:ind w:left="714" w:hanging="357"/>
        <w:jc w:val="both"/>
        <w:rPr>
          <w:rFonts w:cs="Times New Roman"/>
          <w:color w:val="auto"/>
          <w:sz w:val="24"/>
          <w:szCs w:val="24"/>
          <w:lang w:val="ru-RU"/>
        </w:rPr>
      </w:pPr>
      <w:r w:rsidRPr="00AF4159">
        <w:rPr>
          <w:rFonts w:cs="Times New Roman"/>
          <w:color w:val="auto"/>
          <w:sz w:val="24"/>
          <w:szCs w:val="24"/>
          <w:lang w:val="ru-RU"/>
        </w:rPr>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rsidR="009C1D6D" w:rsidRPr="00AF4159" w:rsidRDefault="009C1D6D" w:rsidP="00072D02">
      <w:pPr>
        <w:pStyle w:val="1d"/>
        <w:numPr>
          <w:ilvl w:val="0"/>
          <w:numId w:val="253"/>
        </w:numPr>
        <w:spacing w:line="240" w:lineRule="auto"/>
        <w:ind w:left="714" w:hanging="357"/>
        <w:jc w:val="both"/>
        <w:rPr>
          <w:rFonts w:cs="Times New Roman"/>
          <w:color w:val="auto"/>
          <w:sz w:val="24"/>
          <w:szCs w:val="24"/>
        </w:rPr>
      </w:pPr>
      <w:r w:rsidRPr="00AF4159">
        <w:rPr>
          <w:rFonts w:cs="Times New Roman"/>
          <w:color w:val="auto"/>
          <w:sz w:val="24"/>
          <w:szCs w:val="24"/>
        </w:rPr>
        <w:t>Самоконтроль:</w:t>
      </w:r>
    </w:p>
    <w:p w:rsidR="009C1D6D" w:rsidRPr="00AF4159" w:rsidRDefault="009C1D6D" w:rsidP="00072D02">
      <w:pPr>
        <w:pStyle w:val="1d"/>
        <w:numPr>
          <w:ilvl w:val="0"/>
          <w:numId w:val="253"/>
        </w:numPr>
        <w:spacing w:line="240" w:lineRule="auto"/>
        <w:ind w:left="714" w:hanging="357"/>
        <w:jc w:val="both"/>
        <w:rPr>
          <w:rFonts w:cs="Times New Roman"/>
          <w:color w:val="auto"/>
          <w:sz w:val="24"/>
          <w:szCs w:val="24"/>
          <w:lang w:val="ru-RU"/>
        </w:rPr>
      </w:pPr>
      <w:r w:rsidRPr="00AF4159">
        <w:rPr>
          <w:rFonts w:cs="Times New Roman"/>
          <w:color w:val="auto"/>
          <w:sz w:val="24"/>
          <w:szCs w:val="24"/>
          <w:lang w:val="ru-RU"/>
        </w:rPr>
        <w:t>соотносить свои действия с планируемыми результатами, осуществлять контроль своей деятельности в процессе достижения результата;</w:t>
      </w:r>
    </w:p>
    <w:p w:rsidR="009C1D6D" w:rsidRPr="00AF4159" w:rsidRDefault="009C1D6D" w:rsidP="00072D02">
      <w:pPr>
        <w:pStyle w:val="1d"/>
        <w:numPr>
          <w:ilvl w:val="0"/>
          <w:numId w:val="253"/>
        </w:numPr>
        <w:spacing w:line="240" w:lineRule="auto"/>
        <w:ind w:left="714" w:hanging="357"/>
        <w:jc w:val="both"/>
        <w:rPr>
          <w:rFonts w:cs="Times New Roman"/>
          <w:color w:val="auto"/>
          <w:sz w:val="24"/>
          <w:szCs w:val="24"/>
          <w:lang w:val="ru-RU"/>
        </w:rPr>
      </w:pPr>
      <w:r w:rsidRPr="00AF4159">
        <w:rPr>
          <w:rFonts w:cs="Times New Roman"/>
          <w:color w:val="auto"/>
          <w:sz w:val="24"/>
          <w:szCs w:val="24"/>
          <w:lang w:val="ru-RU"/>
        </w:rPr>
        <w:t>владеть основами самоконтроля, рефлексии, самооценки на основе соответствующих целям критериев.</w:t>
      </w:r>
    </w:p>
    <w:p w:rsidR="009C1D6D" w:rsidRPr="00AF4159" w:rsidRDefault="009C1D6D" w:rsidP="00072D02">
      <w:pPr>
        <w:pStyle w:val="1d"/>
        <w:numPr>
          <w:ilvl w:val="0"/>
          <w:numId w:val="253"/>
        </w:numPr>
        <w:spacing w:line="240" w:lineRule="auto"/>
        <w:ind w:left="714" w:hanging="357"/>
        <w:jc w:val="both"/>
        <w:rPr>
          <w:rFonts w:cs="Times New Roman"/>
          <w:color w:val="auto"/>
          <w:sz w:val="24"/>
          <w:szCs w:val="24"/>
        </w:rPr>
      </w:pPr>
      <w:r w:rsidRPr="00AF4159">
        <w:rPr>
          <w:rFonts w:cs="Times New Roman"/>
          <w:color w:val="auto"/>
          <w:sz w:val="24"/>
          <w:szCs w:val="24"/>
        </w:rPr>
        <w:t>Эмоциональный интеллект:</w:t>
      </w:r>
    </w:p>
    <w:p w:rsidR="009C1D6D" w:rsidRPr="00AF4159" w:rsidRDefault="009C1D6D" w:rsidP="00072D02">
      <w:pPr>
        <w:pStyle w:val="1d"/>
        <w:numPr>
          <w:ilvl w:val="0"/>
          <w:numId w:val="253"/>
        </w:numPr>
        <w:spacing w:line="240" w:lineRule="auto"/>
        <w:ind w:left="714" w:hanging="357"/>
        <w:jc w:val="both"/>
        <w:rPr>
          <w:rFonts w:cs="Times New Roman"/>
          <w:color w:val="auto"/>
          <w:sz w:val="24"/>
          <w:szCs w:val="24"/>
          <w:lang w:val="ru-RU"/>
        </w:rPr>
      </w:pPr>
      <w:r w:rsidRPr="00AF4159">
        <w:rPr>
          <w:rFonts w:cs="Times New Roman"/>
          <w:color w:val="auto"/>
          <w:sz w:val="24"/>
          <w:szCs w:val="24"/>
          <w:lang w:val="ru-RU"/>
        </w:rPr>
        <w:t>развивать способность управлять собственными эмоциями, стремиться к пониманию эмоций других;</w:t>
      </w:r>
    </w:p>
    <w:p w:rsidR="009C1D6D" w:rsidRPr="00AF4159" w:rsidRDefault="009C1D6D" w:rsidP="00072D02">
      <w:pPr>
        <w:pStyle w:val="1d"/>
        <w:numPr>
          <w:ilvl w:val="0"/>
          <w:numId w:val="253"/>
        </w:numPr>
        <w:spacing w:line="240" w:lineRule="auto"/>
        <w:ind w:left="714" w:hanging="357"/>
        <w:jc w:val="both"/>
        <w:rPr>
          <w:rFonts w:cs="Times New Roman"/>
          <w:color w:val="auto"/>
          <w:sz w:val="24"/>
          <w:szCs w:val="24"/>
          <w:lang w:val="ru-RU"/>
        </w:rPr>
      </w:pPr>
      <w:r w:rsidRPr="00AF4159">
        <w:rPr>
          <w:rFonts w:cs="Times New Roman"/>
          <w:color w:val="auto"/>
          <w:sz w:val="24"/>
          <w:szCs w:val="24"/>
          <w:lang w:val="ru-RU"/>
        </w:rPr>
        <w:t>уметь рефлексировать эмоции как основание для художественного восприятия искусства и собственной художественной деятельности;</w:t>
      </w:r>
    </w:p>
    <w:p w:rsidR="009C1D6D" w:rsidRPr="00AF4159" w:rsidRDefault="009C1D6D" w:rsidP="00072D02">
      <w:pPr>
        <w:pStyle w:val="1d"/>
        <w:numPr>
          <w:ilvl w:val="0"/>
          <w:numId w:val="253"/>
        </w:numPr>
        <w:spacing w:line="240" w:lineRule="auto"/>
        <w:ind w:left="714" w:hanging="357"/>
        <w:jc w:val="both"/>
        <w:rPr>
          <w:rFonts w:cs="Times New Roman"/>
          <w:color w:val="auto"/>
          <w:sz w:val="24"/>
          <w:szCs w:val="24"/>
          <w:lang w:val="ru-RU"/>
        </w:rPr>
      </w:pPr>
      <w:r w:rsidRPr="00AF4159">
        <w:rPr>
          <w:rFonts w:cs="Times New Roman"/>
          <w:color w:val="auto"/>
          <w:sz w:val="24"/>
          <w:szCs w:val="24"/>
          <w:lang w:val="ru-RU"/>
        </w:rPr>
        <w:lastRenderedPageBreak/>
        <w:t>развивать свои эмпатические способности, способность сопереживать, понимать намерения и переживания свои и других;</w:t>
      </w:r>
    </w:p>
    <w:p w:rsidR="009C1D6D" w:rsidRPr="00AF4159" w:rsidRDefault="009C1D6D" w:rsidP="00072D02">
      <w:pPr>
        <w:pStyle w:val="1d"/>
        <w:numPr>
          <w:ilvl w:val="0"/>
          <w:numId w:val="253"/>
        </w:numPr>
        <w:spacing w:line="240" w:lineRule="auto"/>
        <w:ind w:left="714" w:hanging="357"/>
        <w:jc w:val="both"/>
        <w:rPr>
          <w:rFonts w:cs="Times New Roman"/>
          <w:color w:val="auto"/>
          <w:sz w:val="24"/>
          <w:szCs w:val="24"/>
          <w:lang w:val="ru-RU"/>
        </w:rPr>
      </w:pPr>
      <w:r w:rsidRPr="00AF4159">
        <w:rPr>
          <w:rFonts w:cs="Times New Roman"/>
          <w:color w:val="auto"/>
          <w:sz w:val="24"/>
          <w:szCs w:val="24"/>
          <w:lang w:val="ru-RU"/>
        </w:rPr>
        <w:t>признавать своё и чужое право на ошибку;</w:t>
      </w:r>
    </w:p>
    <w:p w:rsidR="009C1D6D" w:rsidRPr="00AF4159" w:rsidRDefault="009C1D6D" w:rsidP="00072D02">
      <w:pPr>
        <w:pStyle w:val="1d"/>
        <w:numPr>
          <w:ilvl w:val="0"/>
          <w:numId w:val="253"/>
        </w:numPr>
        <w:spacing w:line="240" w:lineRule="auto"/>
        <w:ind w:left="714" w:hanging="357"/>
        <w:jc w:val="both"/>
        <w:rPr>
          <w:rFonts w:cs="Times New Roman"/>
          <w:color w:val="auto"/>
          <w:sz w:val="24"/>
          <w:szCs w:val="24"/>
          <w:lang w:val="ru-RU"/>
        </w:rPr>
      </w:pPr>
      <w:r w:rsidRPr="00AF4159">
        <w:rPr>
          <w:rFonts w:cs="Times New Roman"/>
          <w:color w:val="auto"/>
          <w:sz w:val="24"/>
          <w:szCs w:val="24"/>
          <w:lang w:val="ru-RU"/>
        </w:rPr>
        <w:t>работать индивидуально и в группе; продуктивно участвовать в учебном сотрудничестве, в совместной деятельности со сверстниками, с педагогами и межвозрастном взаимодействии.</w:t>
      </w:r>
    </w:p>
    <w:p w:rsidR="009C1D6D" w:rsidRPr="00AF4159" w:rsidRDefault="009C1D6D" w:rsidP="009C1D6D">
      <w:pPr>
        <w:pStyle w:val="afff3"/>
        <w:rPr>
          <w:rFonts w:ascii="Times New Roman" w:hAnsi="Times New Roman" w:cs="Times New Roman"/>
          <w:sz w:val="24"/>
          <w:szCs w:val="24"/>
        </w:rPr>
      </w:pPr>
      <w:bookmarkStart w:id="445" w:name="bookmark1571"/>
    </w:p>
    <w:p w:rsidR="009C1D6D" w:rsidRPr="00AF4159" w:rsidRDefault="009C1D6D" w:rsidP="009C1D6D">
      <w:pPr>
        <w:pStyle w:val="afff3"/>
        <w:rPr>
          <w:rFonts w:ascii="Times New Roman" w:hAnsi="Times New Roman" w:cs="Times New Roman"/>
          <w:sz w:val="24"/>
          <w:szCs w:val="24"/>
        </w:rPr>
      </w:pPr>
      <w:r w:rsidRPr="00AF4159">
        <w:rPr>
          <w:rFonts w:ascii="Times New Roman" w:hAnsi="Times New Roman" w:cs="Times New Roman"/>
          <w:sz w:val="24"/>
          <w:szCs w:val="24"/>
        </w:rPr>
        <w:t>ПРЕДМЕТНЫЕ РЕЗУЛЬТАТЫ</w:t>
      </w:r>
      <w:bookmarkEnd w:id="445"/>
    </w:p>
    <w:p w:rsidR="009C1D6D" w:rsidRPr="00AF4159" w:rsidRDefault="009C1D6D" w:rsidP="009C1D6D">
      <w:pPr>
        <w:pStyle w:val="1d"/>
        <w:jc w:val="both"/>
        <w:rPr>
          <w:rFonts w:cs="Times New Roman"/>
          <w:color w:val="auto"/>
          <w:sz w:val="24"/>
          <w:szCs w:val="24"/>
          <w:lang w:val="ru-RU"/>
        </w:rPr>
      </w:pPr>
      <w:r w:rsidRPr="00AF4159">
        <w:rPr>
          <w:rFonts w:cs="Times New Roman"/>
          <w:color w:val="auto"/>
          <w:sz w:val="24"/>
          <w:szCs w:val="24"/>
          <w:lang w:val="ru-RU"/>
        </w:rPr>
        <w:t>Предметные результаты, формируемые в ходе изучения предмета «Изобразительное искусство», сгруппированы по учебным модулям и должны отражать сформированность умений.</w:t>
      </w:r>
    </w:p>
    <w:p w:rsidR="009C1D6D" w:rsidRPr="00AF4159" w:rsidRDefault="009C1D6D" w:rsidP="009C1D6D">
      <w:pPr>
        <w:pStyle w:val="afff3"/>
        <w:rPr>
          <w:rFonts w:ascii="Times New Roman" w:hAnsi="Times New Roman" w:cs="Times New Roman"/>
          <w:sz w:val="24"/>
          <w:szCs w:val="24"/>
        </w:rPr>
      </w:pPr>
      <w:bookmarkStart w:id="446" w:name="bookmark1573"/>
    </w:p>
    <w:p w:rsidR="009C1D6D" w:rsidRPr="00AF4159" w:rsidRDefault="009C1D6D" w:rsidP="009C1D6D">
      <w:pPr>
        <w:pStyle w:val="afff3"/>
        <w:rPr>
          <w:rFonts w:ascii="Times New Roman" w:hAnsi="Times New Roman" w:cs="Times New Roman"/>
          <w:sz w:val="24"/>
          <w:szCs w:val="24"/>
        </w:rPr>
      </w:pPr>
      <w:r w:rsidRPr="00AF4159">
        <w:rPr>
          <w:rFonts w:ascii="Times New Roman" w:hAnsi="Times New Roman" w:cs="Times New Roman"/>
          <w:sz w:val="24"/>
          <w:szCs w:val="24"/>
        </w:rPr>
        <w:t>Модуль № 1 «Декоративно-прикладное и народное искусство»:</w:t>
      </w:r>
      <w:bookmarkEnd w:id="446"/>
    </w:p>
    <w:p w:rsidR="009C1D6D" w:rsidRPr="00AF4159" w:rsidRDefault="009C1D6D" w:rsidP="00072D02">
      <w:pPr>
        <w:pStyle w:val="1d"/>
        <w:numPr>
          <w:ilvl w:val="0"/>
          <w:numId w:val="254"/>
        </w:numPr>
        <w:spacing w:line="240" w:lineRule="auto"/>
        <w:jc w:val="both"/>
        <w:rPr>
          <w:rFonts w:cs="Times New Roman"/>
          <w:color w:val="auto"/>
          <w:sz w:val="24"/>
          <w:szCs w:val="24"/>
          <w:lang w:val="ru-RU"/>
        </w:rPr>
      </w:pPr>
      <w:r w:rsidRPr="00AF4159">
        <w:rPr>
          <w:rFonts w:cs="Times New Roman"/>
          <w:color w:val="auto"/>
          <w:sz w:val="24"/>
          <w:szCs w:val="24"/>
          <w:lang w:val="ru-RU"/>
        </w:rPr>
        <w:t>знать о многообразии видов декоративно-прикладного искусства: народного, классического, современного, искусства промыслов; понимать связь декоративно-прикладного искусства с бытовыми потребностями людей, необходимость присутствия в предметном мире и жилой среде;</w:t>
      </w:r>
    </w:p>
    <w:p w:rsidR="009C1D6D" w:rsidRPr="00AF4159" w:rsidRDefault="009C1D6D" w:rsidP="00072D02">
      <w:pPr>
        <w:pStyle w:val="1d"/>
        <w:numPr>
          <w:ilvl w:val="0"/>
          <w:numId w:val="254"/>
        </w:numPr>
        <w:spacing w:line="268" w:lineRule="auto"/>
        <w:ind w:left="714" w:hanging="357"/>
        <w:jc w:val="both"/>
        <w:rPr>
          <w:rFonts w:cs="Times New Roman"/>
          <w:color w:val="auto"/>
          <w:sz w:val="24"/>
          <w:szCs w:val="24"/>
          <w:lang w:val="ru-RU"/>
        </w:rPr>
      </w:pPr>
      <w:r w:rsidRPr="00AF4159">
        <w:rPr>
          <w:rFonts w:cs="Times New Roman"/>
          <w:color w:val="auto"/>
          <w:sz w:val="24"/>
          <w:szCs w:val="24"/>
          <w:lang w:val="ru-RU"/>
        </w:rPr>
        <w:t>иметь представление (уметь рассуждать, приводить примеры) о мифологическом и магическом значении орнаментального оформления жилой среды в древней истории человечества, о присутствии в древних орнаментах символического описания мира;</w:t>
      </w:r>
    </w:p>
    <w:p w:rsidR="009C1D6D" w:rsidRPr="00AF4159" w:rsidRDefault="009C1D6D" w:rsidP="00072D02">
      <w:pPr>
        <w:pStyle w:val="1d"/>
        <w:numPr>
          <w:ilvl w:val="0"/>
          <w:numId w:val="254"/>
        </w:numPr>
        <w:spacing w:line="297" w:lineRule="auto"/>
        <w:ind w:left="714" w:hanging="357"/>
        <w:jc w:val="both"/>
        <w:rPr>
          <w:rFonts w:cs="Times New Roman"/>
          <w:color w:val="auto"/>
          <w:sz w:val="24"/>
          <w:szCs w:val="24"/>
          <w:lang w:val="ru-RU"/>
        </w:rPr>
      </w:pPr>
      <w:r w:rsidRPr="00AF4159">
        <w:rPr>
          <w:rFonts w:cs="Times New Roman"/>
          <w:color w:val="auto"/>
          <w:sz w:val="24"/>
          <w:szCs w:val="24"/>
          <w:lang w:val="ru-RU"/>
        </w:rPr>
        <w:t>характеризовать коммуникативные, познавательные и культовые функции декоративно-прикладного искусства;</w:t>
      </w:r>
    </w:p>
    <w:p w:rsidR="009C1D6D" w:rsidRPr="00AF4159" w:rsidRDefault="009C1D6D" w:rsidP="00072D02">
      <w:pPr>
        <w:pStyle w:val="1d"/>
        <w:numPr>
          <w:ilvl w:val="0"/>
          <w:numId w:val="254"/>
        </w:numPr>
        <w:spacing w:line="276" w:lineRule="auto"/>
        <w:ind w:left="714" w:hanging="357"/>
        <w:jc w:val="both"/>
        <w:rPr>
          <w:rFonts w:cs="Times New Roman"/>
          <w:color w:val="auto"/>
          <w:sz w:val="24"/>
          <w:szCs w:val="24"/>
          <w:lang w:val="ru-RU"/>
        </w:rPr>
      </w:pPr>
      <w:r w:rsidRPr="00AF4159">
        <w:rPr>
          <w:rFonts w:cs="Times New Roman"/>
          <w:color w:val="auto"/>
          <w:sz w:val="24"/>
          <w:szCs w:val="24"/>
          <w:lang w:val="ru-RU"/>
        </w:rPr>
        <w:t>уметь объяснять коммуникативное значение декоративного образа в организации межличностных отношений, в обозначении социальной роли человека, в оформлении предметнопространственной среды;</w:t>
      </w:r>
    </w:p>
    <w:p w:rsidR="009C1D6D" w:rsidRPr="00AF4159" w:rsidRDefault="009C1D6D" w:rsidP="00072D02">
      <w:pPr>
        <w:pStyle w:val="1d"/>
        <w:numPr>
          <w:ilvl w:val="0"/>
          <w:numId w:val="254"/>
        </w:numPr>
        <w:spacing w:line="276" w:lineRule="auto"/>
        <w:ind w:left="714" w:hanging="357"/>
        <w:jc w:val="both"/>
        <w:rPr>
          <w:rFonts w:cs="Times New Roman"/>
          <w:color w:val="auto"/>
          <w:sz w:val="24"/>
          <w:szCs w:val="24"/>
          <w:lang w:val="ru-RU"/>
        </w:rPr>
      </w:pPr>
      <w:r w:rsidRPr="00AF4159">
        <w:rPr>
          <w:rFonts w:cs="Times New Roman"/>
          <w:color w:val="auto"/>
          <w:sz w:val="24"/>
          <w:szCs w:val="24"/>
          <w:lang w:val="ru-RU"/>
        </w:rPr>
        <w:t>распознавать произведения декоративно-прикладного искусства по материалу (дерево, металл, керамика, текстиль, стекло, камень, кость, др.); уметь характеризовать неразрывную связь декора и материала;</w:t>
      </w:r>
    </w:p>
    <w:p w:rsidR="009C1D6D" w:rsidRPr="00AF4159" w:rsidRDefault="009C1D6D" w:rsidP="00072D02">
      <w:pPr>
        <w:pStyle w:val="1d"/>
        <w:numPr>
          <w:ilvl w:val="0"/>
          <w:numId w:val="254"/>
        </w:numPr>
        <w:spacing w:line="276" w:lineRule="auto"/>
        <w:ind w:left="714" w:hanging="357"/>
        <w:jc w:val="both"/>
        <w:rPr>
          <w:rFonts w:cs="Times New Roman"/>
          <w:color w:val="auto"/>
          <w:sz w:val="24"/>
          <w:szCs w:val="24"/>
          <w:lang w:val="ru-RU"/>
        </w:rPr>
      </w:pPr>
      <w:r w:rsidRPr="00AF4159">
        <w:rPr>
          <w:rFonts w:cs="Times New Roman"/>
          <w:color w:val="auto"/>
          <w:sz w:val="24"/>
          <w:szCs w:val="24"/>
          <w:lang w:val="ru-RU"/>
        </w:rPr>
        <w:t>распознавать и называть техники исполнения произведений декоративно-прикладного искусства в разных материалах: резьба, роспись, вышивка, ткачество, плетение, ковка, др.;</w:t>
      </w:r>
    </w:p>
    <w:p w:rsidR="009C1D6D" w:rsidRPr="00AF4159" w:rsidRDefault="009C1D6D" w:rsidP="00072D02">
      <w:pPr>
        <w:pStyle w:val="1d"/>
        <w:numPr>
          <w:ilvl w:val="0"/>
          <w:numId w:val="254"/>
        </w:numPr>
        <w:spacing w:line="276" w:lineRule="auto"/>
        <w:ind w:left="714" w:hanging="357"/>
        <w:jc w:val="both"/>
        <w:rPr>
          <w:rFonts w:cs="Times New Roman"/>
          <w:color w:val="auto"/>
          <w:sz w:val="24"/>
          <w:szCs w:val="24"/>
          <w:lang w:val="ru-RU"/>
        </w:rPr>
      </w:pPr>
      <w:r w:rsidRPr="00AF4159">
        <w:rPr>
          <w:rFonts w:cs="Times New Roman"/>
          <w:color w:val="auto"/>
          <w:sz w:val="24"/>
          <w:szCs w:val="24"/>
          <w:lang w:val="ru-RU"/>
        </w:rPr>
        <w:t>знать специфику образного языка декоративного искусства — его знаковую природу, орнаментальность, стилизацию изображения;</w:t>
      </w:r>
    </w:p>
    <w:p w:rsidR="009C1D6D" w:rsidRPr="00AF4159" w:rsidRDefault="009C1D6D" w:rsidP="00072D02">
      <w:pPr>
        <w:pStyle w:val="1d"/>
        <w:numPr>
          <w:ilvl w:val="0"/>
          <w:numId w:val="254"/>
        </w:numPr>
        <w:spacing w:line="297" w:lineRule="auto"/>
        <w:ind w:left="714" w:hanging="357"/>
        <w:jc w:val="both"/>
        <w:rPr>
          <w:rFonts w:cs="Times New Roman"/>
          <w:color w:val="auto"/>
          <w:sz w:val="24"/>
          <w:szCs w:val="24"/>
          <w:lang w:val="ru-RU"/>
        </w:rPr>
      </w:pPr>
      <w:r w:rsidRPr="00AF4159">
        <w:rPr>
          <w:rFonts w:cs="Times New Roman"/>
          <w:color w:val="auto"/>
          <w:sz w:val="24"/>
          <w:szCs w:val="24"/>
          <w:lang w:val="ru-RU"/>
        </w:rPr>
        <w:t>различать разные виды орнамента по сюжетной основе: геометрический, растительный, зооморфный, антропоморфный;</w:t>
      </w:r>
    </w:p>
    <w:p w:rsidR="009C1D6D" w:rsidRPr="00AF4159" w:rsidRDefault="009C1D6D" w:rsidP="00072D02">
      <w:pPr>
        <w:pStyle w:val="1d"/>
        <w:numPr>
          <w:ilvl w:val="0"/>
          <w:numId w:val="254"/>
        </w:numPr>
        <w:spacing w:line="276" w:lineRule="auto"/>
        <w:ind w:left="714" w:hanging="357"/>
        <w:jc w:val="both"/>
        <w:rPr>
          <w:rFonts w:cs="Times New Roman"/>
          <w:color w:val="auto"/>
          <w:sz w:val="24"/>
          <w:szCs w:val="24"/>
          <w:lang w:val="ru-RU"/>
        </w:rPr>
      </w:pPr>
      <w:r w:rsidRPr="00AF4159">
        <w:rPr>
          <w:rFonts w:cs="Times New Roman"/>
          <w:color w:val="auto"/>
          <w:sz w:val="24"/>
          <w:szCs w:val="24"/>
          <w:lang w:val="ru-RU"/>
        </w:rPr>
        <w:t>владеть практическими навыками самостоятельного творческого создания орнаментов ленточных, сетчатых, центрических;</w:t>
      </w:r>
    </w:p>
    <w:p w:rsidR="009C1D6D" w:rsidRPr="00AF4159" w:rsidRDefault="009C1D6D" w:rsidP="00072D02">
      <w:pPr>
        <w:pStyle w:val="1d"/>
        <w:numPr>
          <w:ilvl w:val="0"/>
          <w:numId w:val="254"/>
        </w:numPr>
        <w:spacing w:line="276" w:lineRule="auto"/>
        <w:ind w:left="714" w:hanging="357"/>
        <w:jc w:val="both"/>
        <w:rPr>
          <w:rFonts w:cs="Times New Roman"/>
          <w:color w:val="auto"/>
          <w:sz w:val="24"/>
          <w:szCs w:val="24"/>
          <w:lang w:val="ru-RU"/>
        </w:rPr>
      </w:pPr>
      <w:r w:rsidRPr="00AF4159">
        <w:rPr>
          <w:rFonts w:cs="Times New Roman"/>
          <w:color w:val="auto"/>
          <w:sz w:val="24"/>
          <w:szCs w:val="24"/>
          <w:lang w:val="ru-RU"/>
        </w:rPr>
        <w:t>знать о значении ритма, раппорта, различных видов симметрии в построении орнамента и уметь применять эти знания в собственных творческих декоративных работах;</w:t>
      </w:r>
    </w:p>
    <w:p w:rsidR="009C1D6D" w:rsidRPr="00AF4159" w:rsidRDefault="009C1D6D" w:rsidP="00072D02">
      <w:pPr>
        <w:pStyle w:val="1d"/>
        <w:numPr>
          <w:ilvl w:val="0"/>
          <w:numId w:val="254"/>
        </w:numPr>
        <w:spacing w:line="264" w:lineRule="auto"/>
        <w:ind w:left="714" w:hanging="357"/>
        <w:jc w:val="both"/>
        <w:rPr>
          <w:rFonts w:cs="Times New Roman"/>
          <w:color w:val="auto"/>
          <w:sz w:val="24"/>
          <w:szCs w:val="24"/>
          <w:lang w:val="ru-RU"/>
        </w:rPr>
      </w:pPr>
      <w:r w:rsidRPr="00AF4159">
        <w:rPr>
          <w:rFonts w:cs="Times New Roman"/>
          <w:color w:val="auto"/>
          <w:sz w:val="24"/>
          <w:szCs w:val="24"/>
          <w:lang w:val="ru-RU"/>
        </w:rPr>
        <w:t>овладеть практическими навыками стилизованного — орнаментального лаконичного изображения деталей природы, стилизованного обобщённого изображения представителей животного мира, сказочных и мифологических персонажей с опорой на традиционные образы мирового искусства;</w:t>
      </w:r>
    </w:p>
    <w:p w:rsidR="009C1D6D" w:rsidRPr="00AF4159" w:rsidRDefault="009C1D6D" w:rsidP="00072D02">
      <w:pPr>
        <w:pStyle w:val="1d"/>
        <w:numPr>
          <w:ilvl w:val="0"/>
          <w:numId w:val="254"/>
        </w:numPr>
        <w:spacing w:line="276" w:lineRule="auto"/>
        <w:ind w:left="714" w:hanging="357"/>
        <w:jc w:val="both"/>
        <w:rPr>
          <w:rFonts w:cs="Times New Roman"/>
          <w:color w:val="auto"/>
          <w:sz w:val="24"/>
          <w:szCs w:val="24"/>
          <w:lang w:val="ru-RU"/>
        </w:rPr>
      </w:pPr>
      <w:r w:rsidRPr="00AF4159">
        <w:rPr>
          <w:rFonts w:cs="Times New Roman"/>
          <w:color w:val="auto"/>
          <w:sz w:val="24"/>
          <w:szCs w:val="24"/>
          <w:lang w:val="ru-RU"/>
        </w:rPr>
        <w:t>знать особенности народного крестьянского искусства как целостного мира, в предметной среде которого выражено отношение человека к труду, к природе, к добру и злу, к жизни в целом;</w:t>
      </w:r>
    </w:p>
    <w:p w:rsidR="009C1D6D" w:rsidRPr="00AF4159" w:rsidRDefault="009C1D6D" w:rsidP="00072D02">
      <w:pPr>
        <w:pStyle w:val="1d"/>
        <w:numPr>
          <w:ilvl w:val="0"/>
          <w:numId w:val="254"/>
        </w:numPr>
        <w:spacing w:line="240" w:lineRule="auto"/>
        <w:ind w:left="714" w:hanging="357"/>
        <w:jc w:val="both"/>
        <w:rPr>
          <w:rFonts w:cs="Times New Roman"/>
          <w:color w:val="auto"/>
          <w:sz w:val="24"/>
          <w:szCs w:val="24"/>
          <w:lang w:val="ru-RU"/>
        </w:rPr>
      </w:pPr>
      <w:r w:rsidRPr="00AF4159">
        <w:rPr>
          <w:rFonts w:cs="Times New Roman"/>
          <w:color w:val="auto"/>
          <w:sz w:val="24"/>
          <w:szCs w:val="24"/>
          <w:lang w:val="ru-RU"/>
        </w:rPr>
        <w:t>уметь объяснять символическое значение традиционных знаков народного крестьянского искусства (солярные знаки, древо жизни, конь, птица, мать-земля);</w:t>
      </w:r>
    </w:p>
    <w:p w:rsidR="009C1D6D" w:rsidRPr="00AF4159" w:rsidRDefault="009C1D6D" w:rsidP="00072D02">
      <w:pPr>
        <w:pStyle w:val="1d"/>
        <w:numPr>
          <w:ilvl w:val="0"/>
          <w:numId w:val="254"/>
        </w:numPr>
        <w:spacing w:line="240" w:lineRule="auto"/>
        <w:ind w:left="714" w:hanging="357"/>
        <w:jc w:val="both"/>
        <w:rPr>
          <w:rFonts w:cs="Times New Roman"/>
          <w:color w:val="auto"/>
          <w:sz w:val="24"/>
          <w:szCs w:val="24"/>
          <w:lang w:val="ru-RU"/>
        </w:rPr>
      </w:pPr>
      <w:r w:rsidRPr="00AF4159">
        <w:rPr>
          <w:rFonts w:cs="Times New Roman"/>
          <w:color w:val="auto"/>
          <w:sz w:val="24"/>
          <w:szCs w:val="24"/>
          <w:lang w:val="ru-RU"/>
        </w:rPr>
        <w:t>знать и самостоятельно изображать конструкцию традиционного крестьянского дома, его декоративное убранство, уметь объяснять функциональное, декоративное и символическое единство его деталей; объяснять крестьянский дом как отражение уклада крестьянской жизни и памятник архитектуры;</w:t>
      </w:r>
    </w:p>
    <w:p w:rsidR="009C1D6D" w:rsidRPr="00AF4159" w:rsidRDefault="009C1D6D" w:rsidP="00072D02">
      <w:pPr>
        <w:pStyle w:val="1d"/>
        <w:numPr>
          <w:ilvl w:val="0"/>
          <w:numId w:val="254"/>
        </w:numPr>
        <w:spacing w:line="240" w:lineRule="auto"/>
        <w:ind w:left="714" w:hanging="357"/>
        <w:jc w:val="both"/>
        <w:rPr>
          <w:rFonts w:cs="Times New Roman"/>
          <w:color w:val="auto"/>
          <w:sz w:val="24"/>
          <w:szCs w:val="24"/>
          <w:lang w:val="ru-RU"/>
        </w:rPr>
      </w:pPr>
      <w:r w:rsidRPr="00AF4159">
        <w:rPr>
          <w:rFonts w:cs="Times New Roman"/>
          <w:color w:val="auto"/>
          <w:sz w:val="24"/>
          <w:szCs w:val="24"/>
          <w:lang w:val="ru-RU"/>
        </w:rPr>
        <w:t>иметь практический опыт изображения характерных традиционных предметов крестьянского быта;</w:t>
      </w:r>
    </w:p>
    <w:p w:rsidR="009C1D6D" w:rsidRPr="00AF4159" w:rsidRDefault="009C1D6D" w:rsidP="00072D02">
      <w:pPr>
        <w:pStyle w:val="1d"/>
        <w:numPr>
          <w:ilvl w:val="0"/>
          <w:numId w:val="254"/>
        </w:numPr>
        <w:spacing w:line="240" w:lineRule="auto"/>
        <w:ind w:left="714" w:hanging="357"/>
        <w:jc w:val="both"/>
        <w:rPr>
          <w:rFonts w:cs="Times New Roman"/>
          <w:color w:val="auto"/>
          <w:sz w:val="24"/>
          <w:szCs w:val="24"/>
          <w:lang w:val="ru-RU"/>
        </w:rPr>
      </w:pPr>
      <w:r w:rsidRPr="00AF4159">
        <w:rPr>
          <w:rFonts w:cs="Times New Roman"/>
          <w:color w:val="auto"/>
          <w:sz w:val="24"/>
          <w:szCs w:val="24"/>
          <w:lang w:val="ru-RU"/>
        </w:rPr>
        <w:lastRenderedPageBreak/>
        <w:t>освоить конструкцию народного праздничного костюма, его образный строй и символическое значение его декора; знать о разнообразии форм и украшений народного праздничного костюма различных регионов страны; уметь изобразить или смоделировать традиционный народный костюм;</w:t>
      </w:r>
    </w:p>
    <w:p w:rsidR="009C1D6D" w:rsidRPr="00AF4159" w:rsidRDefault="009C1D6D" w:rsidP="00072D02">
      <w:pPr>
        <w:pStyle w:val="1d"/>
        <w:numPr>
          <w:ilvl w:val="0"/>
          <w:numId w:val="254"/>
        </w:numPr>
        <w:spacing w:line="240" w:lineRule="auto"/>
        <w:ind w:left="714" w:hanging="357"/>
        <w:jc w:val="both"/>
        <w:rPr>
          <w:rFonts w:cs="Times New Roman"/>
          <w:color w:val="auto"/>
          <w:sz w:val="24"/>
          <w:szCs w:val="24"/>
          <w:lang w:val="ru-RU"/>
        </w:rPr>
      </w:pPr>
      <w:r w:rsidRPr="00AF4159">
        <w:rPr>
          <w:rFonts w:cs="Times New Roman"/>
          <w:color w:val="auto"/>
          <w:sz w:val="24"/>
          <w:szCs w:val="24"/>
          <w:lang w:val="ru-RU"/>
        </w:rPr>
        <w:t>осознавать произведения народного искусства как бесценное культурное наследие, хранящее в своих материальных формах глубинные духовные ценности;</w:t>
      </w:r>
    </w:p>
    <w:p w:rsidR="009C1D6D" w:rsidRPr="00AF4159" w:rsidRDefault="009C1D6D" w:rsidP="00072D02">
      <w:pPr>
        <w:pStyle w:val="1d"/>
        <w:numPr>
          <w:ilvl w:val="0"/>
          <w:numId w:val="254"/>
        </w:numPr>
        <w:spacing w:line="240" w:lineRule="auto"/>
        <w:ind w:left="714" w:hanging="357"/>
        <w:jc w:val="both"/>
        <w:rPr>
          <w:rFonts w:cs="Times New Roman"/>
          <w:color w:val="auto"/>
          <w:sz w:val="24"/>
          <w:szCs w:val="24"/>
          <w:lang w:val="ru-RU"/>
        </w:rPr>
      </w:pPr>
      <w:r w:rsidRPr="00AF4159">
        <w:rPr>
          <w:rFonts w:cs="Times New Roman"/>
          <w:color w:val="auto"/>
          <w:sz w:val="24"/>
          <w:szCs w:val="24"/>
          <w:lang w:val="ru-RU"/>
        </w:rPr>
        <w:t>знать и уметь изображать или конструировать устройство традиционных жилищ разных народов, например юрты, сакли, хаты-мазанки; объяснять семантическое значение деталей конструкции и декора, их связь с природой, трудом и бытом;</w:t>
      </w:r>
    </w:p>
    <w:p w:rsidR="009C1D6D" w:rsidRPr="00AF4159" w:rsidRDefault="009C1D6D" w:rsidP="00072D02">
      <w:pPr>
        <w:pStyle w:val="1d"/>
        <w:numPr>
          <w:ilvl w:val="0"/>
          <w:numId w:val="254"/>
        </w:numPr>
        <w:spacing w:line="240" w:lineRule="auto"/>
        <w:ind w:left="714" w:hanging="357"/>
        <w:jc w:val="both"/>
        <w:rPr>
          <w:rFonts w:cs="Times New Roman"/>
          <w:color w:val="auto"/>
          <w:sz w:val="24"/>
          <w:szCs w:val="24"/>
          <w:lang w:val="ru-RU"/>
        </w:rPr>
      </w:pPr>
      <w:r w:rsidRPr="00AF4159">
        <w:rPr>
          <w:rFonts w:cs="Times New Roman"/>
          <w:color w:val="auto"/>
          <w:sz w:val="24"/>
          <w:szCs w:val="24"/>
          <w:lang w:val="ru-RU"/>
        </w:rPr>
        <w:t>иметь представление и распознавать примеры декоративного оформления жизнедеятельности — быта, костюма разных исторических эпох и народов (например, Древний Египет, Древний Китай, античные Греция и Рим, Европейское Средневековье); понимать разнообразие образов декоративно-прикладного искусства, его единство и целостность для каждой конкретной культуры, определяемые природными условиями и сложившийся историей;</w:t>
      </w:r>
    </w:p>
    <w:p w:rsidR="009C1D6D" w:rsidRPr="00AF4159" w:rsidRDefault="009C1D6D" w:rsidP="00072D02">
      <w:pPr>
        <w:pStyle w:val="1d"/>
        <w:numPr>
          <w:ilvl w:val="0"/>
          <w:numId w:val="254"/>
        </w:numPr>
        <w:spacing w:line="240" w:lineRule="auto"/>
        <w:ind w:left="714" w:hanging="357"/>
        <w:jc w:val="both"/>
        <w:rPr>
          <w:rFonts w:cs="Times New Roman"/>
          <w:color w:val="auto"/>
          <w:sz w:val="24"/>
          <w:szCs w:val="24"/>
          <w:lang w:val="ru-RU"/>
        </w:rPr>
      </w:pPr>
      <w:r w:rsidRPr="00AF4159">
        <w:rPr>
          <w:rFonts w:cs="Times New Roman"/>
          <w:color w:val="auto"/>
          <w:sz w:val="24"/>
          <w:szCs w:val="24"/>
          <w:lang w:val="ru-RU"/>
        </w:rPr>
        <w:t>объяснять значение народных промыслов и традиций художественного ремесла в современной жизни;</w:t>
      </w:r>
    </w:p>
    <w:p w:rsidR="009C1D6D" w:rsidRPr="00AF4159" w:rsidRDefault="009C1D6D" w:rsidP="00072D02">
      <w:pPr>
        <w:pStyle w:val="1d"/>
        <w:numPr>
          <w:ilvl w:val="0"/>
          <w:numId w:val="254"/>
        </w:numPr>
        <w:spacing w:line="240" w:lineRule="auto"/>
        <w:ind w:left="714" w:hanging="357"/>
        <w:jc w:val="both"/>
        <w:rPr>
          <w:rFonts w:cs="Times New Roman"/>
          <w:color w:val="auto"/>
          <w:sz w:val="24"/>
          <w:szCs w:val="24"/>
          <w:lang w:val="ru-RU"/>
        </w:rPr>
      </w:pPr>
      <w:r w:rsidRPr="00AF4159">
        <w:rPr>
          <w:rFonts w:cs="Times New Roman"/>
          <w:color w:val="auto"/>
          <w:sz w:val="24"/>
          <w:szCs w:val="24"/>
          <w:lang w:val="ru-RU"/>
        </w:rPr>
        <w:t>рассказывать о происхождении народных художественных промыслов; о соотношении ремесла и искусства;</w:t>
      </w:r>
    </w:p>
    <w:p w:rsidR="009C1D6D" w:rsidRPr="00AF4159" w:rsidRDefault="009C1D6D" w:rsidP="00072D02">
      <w:pPr>
        <w:pStyle w:val="1d"/>
        <w:numPr>
          <w:ilvl w:val="0"/>
          <w:numId w:val="254"/>
        </w:numPr>
        <w:spacing w:line="240" w:lineRule="auto"/>
        <w:ind w:left="714" w:hanging="357"/>
        <w:jc w:val="both"/>
        <w:rPr>
          <w:rFonts w:cs="Times New Roman"/>
          <w:color w:val="auto"/>
          <w:sz w:val="24"/>
          <w:szCs w:val="24"/>
          <w:lang w:val="ru-RU"/>
        </w:rPr>
      </w:pPr>
      <w:r w:rsidRPr="00AF4159">
        <w:rPr>
          <w:rFonts w:cs="Times New Roman"/>
          <w:color w:val="auto"/>
          <w:sz w:val="24"/>
          <w:szCs w:val="24"/>
          <w:lang w:val="ru-RU"/>
        </w:rPr>
        <w:t>называть характерные черты орнаментов и изделий ряда отечественных народных художественных промыслов;</w:t>
      </w:r>
    </w:p>
    <w:p w:rsidR="009C1D6D" w:rsidRPr="00AF4159" w:rsidRDefault="009C1D6D" w:rsidP="00072D02">
      <w:pPr>
        <w:pStyle w:val="1d"/>
        <w:numPr>
          <w:ilvl w:val="0"/>
          <w:numId w:val="254"/>
        </w:numPr>
        <w:spacing w:line="240" w:lineRule="auto"/>
        <w:ind w:left="714" w:hanging="357"/>
        <w:jc w:val="both"/>
        <w:rPr>
          <w:rFonts w:cs="Times New Roman"/>
          <w:color w:val="auto"/>
          <w:sz w:val="24"/>
          <w:szCs w:val="24"/>
          <w:lang w:val="ru-RU"/>
        </w:rPr>
      </w:pPr>
      <w:r w:rsidRPr="00AF4159">
        <w:rPr>
          <w:rFonts w:cs="Times New Roman"/>
          <w:color w:val="auto"/>
          <w:sz w:val="24"/>
          <w:szCs w:val="24"/>
          <w:lang w:val="ru-RU"/>
        </w:rPr>
        <w:t>характеризовать древние образы народного искусства в произведениях современных народных промыслов;</w:t>
      </w:r>
    </w:p>
    <w:p w:rsidR="009C1D6D" w:rsidRPr="00AF4159" w:rsidRDefault="009C1D6D" w:rsidP="00072D02">
      <w:pPr>
        <w:pStyle w:val="1d"/>
        <w:numPr>
          <w:ilvl w:val="0"/>
          <w:numId w:val="254"/>
        </w:numPr>
        <w:spacing w:line="240" w:lineRule="auto"/>
        <w:ind w:left="714" w:hanging="357"/>
        <w:jc w:val="both"/>
        <w:rPr>
          <w:rFonts w:cs="Times New Roman"/>
          <w:color w:val="auto"/>
          <w:sz w:val="24"/>
          <w:szCs w:val="24"/>
          <w:lang w:val="ru-RU"/>
        </w:rPr>
      </w:pPr>
      <w:r w:rsidRPr="00AF4159">
        <w:rPr>
          <w:rFonts w:cs="Times New Roman"/>
          <w:color w:val="auto"/>
          <w:sz w:val="24"/>
          <w:szCs w:val="24"/>
          <w:lang w:val="ru-RU"/>
        </w:rPr>
        <w:t>уметь перечислять материалы, используемые в народных художественных промыслах: дерево, глина, металл, стекло, др.;</w:t>
      </w:r>
    </w:p>
    <w:p w:rsidR="009C1D6D" w:rsidRPr="00AF4159" w:rsidRDefault="009C1D6D" w:rsidP="00072D02">
      <w:pPr>
        <w:pStyle w:val="1d"/>
        <w:numPr>
          <w:ilvl w:val="0"/>
          <w:numId w:val="254"/>
        </w:numPr>
        <w:spacing w:line="240" w:lineRule="auto"/>
        <w:ind w:left="714" w:hanging="357"/>
        <w:jc w:val="both"/>
        <w:rPr>
          <w:rFonts w:cs="Times New Roman"/>
          <w:color w:val="auto"/>
          <w:sz w:val="24"/>
          <w:szCs w:val="24"/>
          <w:lang w:val="ru-RU"/>
        </w:rPr>
      </w:pPr>
      <w:r w:rsidRPr="00AF4159">
        <w:rPr>
          <w:rFonts w:cs="Times New Roman"/>
          <w:color w:val="auto"/>
          <w:sz w:val="24"/>
          <w:szCs w:val="24"/>
          <w:lang w:val="ru-RU"/>
        </w:rPr>
        <w:t>различать изделия народных художественных промыслов по материалу изготовления и технике декора;</w:t>
      </w:r>
    </w:p>
    <w:p w:rsidR="009C1D6D" w:rsidRPr="00AF4159" w:rsidRDefault="009C1D6D" w:rsidP="00072D02">
      <w:pPr>
        <w:pStyle w:val="1d"/>
        <w:numPr>
          <w:ilvl w:val="0"/>
          <w:numId w:val="254"/>
        </w:numPr>
        <w:spacing w:line="240" w:lineRule="auto"/>
        <w:ind w:left="714" w:hanging="357"/>
        <w:jc w:val="both"/>
        <w:rPr>
          <w:rFonts w:cs="Times New Roman"/>
          <w:color w:val="auto"/>
          <w:sz w:val="24"/>
          <w:szCs w:val="24"/>
          <w:lang w:val="ru-RU"/>
        </w:rPr>
      </w:pPr>
      <w:r w:rsidRPr="00AF4159">
        <w:rPr>
          <w:rFonts w:cs="Times New Roman"/>
          <w:color w:val="auto"/>
          <w:sz w:val="24"/>
          <w:szCs w:val="24"/>
          <w:lang w:val="ru-RU"/>
        </w:rPr>
        <w:t>объяснять связь между материалом, формой и техникой декора в произведениях народных промыслов;</w:t>
      </w:r>
    </w:p>
    <w:p w:rsidR="009C1D6D" w:rsidRPr="00AF4159" w:rsidRDefault="009C1D6D" w:rsidP="00072D02">
      <w:pPr>
        <w:pStyle w:val="1d"/>
        <w:numPr>
          <w:ilvl w:val="0"/>
          <w:numId w:val="254"/>
        </w:numPr>
        <w:spacing w:line="240" w:lineRule="auto"/>
        <w:ind w:left="714" w:hanging="357"/>
        <w:jc w:val="both"/>
        <w:rPr>
          <w:rFonts w:cs="Times New Roman"/>
          <w:color w:val="auto"/>
          <w:sz w:val="24"/>
          <w:szCs w:val="24"/>
          <w:lang w:val="ru-RU"/>
        </w:rPr>
      </w:pPr>
      <w:r w:rsidRPr="00AF4159">
        <w:rPr>
          <w:rFonts w:cs="Times New Roman"/>
          <w:color w:val="auto"/>
          <w:sz w:val="24"/>
          <w:szCs w:val="24"/>
          <w:lang w:val="ru-RU"/>
        </w:rPr>
        <w:t>иметь представление о приёмах и последовательности работы при создании изделий некоторых художественных промыслов;</w:t>
      </w:r>
    </w:p>
    <w:p w:rsidR="009C1D6D" w:rsidRPr="00AF4159" w:rsidRDefault="009C1D6D" w:rsidP="00072D02">
      <w:pPr>
        <w:pStyle w:val="1d"/>
        <w:numPr>
          <w:ilvl w:val="0"/>
          <w:numId w:val="254"/>
        </w:numPr>
        <w:spacing w:line="240" w:lineRule="auto"/>
        <w:ind w:left="714" w:hanging="357"/>
        <w:jc w:val="both"/>
        <w:rPr>
          <w:rFonts w:cs="Times New Roman"/>
          <w:color w:val="auto"/>
          <w:sz w:val="24"/>
          <w:szCs w:val="24"/>
          <w:lang w:val="ru-RU"/>
        </w:rPr>
      </w:pPr>
      <w:r w:rsidRPr="00AF4159">
        <w:rPr>
          <w:rFonts w:cs="Times New Roman"/>
          <w:color w:val="auto"/>
          <w:sz w:val="24"/>
          <w:szCs w:val="24"/>
          <w:lang w:val="ru-RU"/>
        </w:rPr>
        <w:t>уметь изображать фрагменты орнаментов, отдельные сюжеты, детали или общий вид изделий ряда отечественных художественных промыслов;</w:t>
      </w:r>
    </w:p>
    <w:p w:rsidR="009C1D6D" w:rsidRPr="00AF4159" w:rsidRDefault="009C1D6D" w:rsidP="00072D02">
      <w:pPr>
        <w:pStyle w:val="1d"/>
        <w:numPr>
          <w:ilvl w:val="0"/>
          <w:numId w:val="254"/>
        </w:numPr>
        <w:spacing w:line="240" w:lineRule="auto"/>
        <w:ind w:left="714" w:hanging="357"/>
        <w:jc w:val="both"/>
        <w:rPr>
          <w:rFonts w:cs="Times New Roman"/>
          <w:color w:val="auto"/>
          <w:sz w:val="24"/>
          <w:szCs w:val="24"/>
          <w:lang w:val="ru-RU"/>
        </w:rPr>
      </w:pPr>
      <w:r w:rsidRPr="00AF4159">
        <w:rPr>
          <w:rFonts w:cs="Times New Roman"/>
          <w:color w:val="auto"/>
          <w:sz w:val="24"/>
          <w:szCs w:val="24"/>
          <w:lang w:val="ru-RU"/>
        </w:rPr>
        <w:t>характеризовать роль символического знака в современной жизни (герб, эмблема, логотип, указующий или декоративный знак) и иметь опыт творческого создания эмблемы или логотипа;</w:t>
      </w:r>
    </w:p>
    <w:p w:rsidR="009C1D6D" w:rsidRPr="00AF4159" w:rsidRDefault="009C1D6D" w:rsidP="00072D02">
      <w:pPr>
        <w:pStyle w:val="1d"/>
        <w:numPr>
          <w:ilvl w:val="0"/>
          <w:numId w:val="254"/>
        </w:numPr>
        <w:spacing w:line="240" w:lineRule="auto"/>
        <w:ind w:left="714" w:hanging="357"/>
        <w:jc w:val="both"/>
        <w:rPr>
          <w:rFonts w:cs="Times New Roman"/>
          <w:color w:val="auto"/>
          <w:sz w:val="24"/>
          <w:szCs w:val="24"/>
          <w:lang w:val="ru-RU"/>
        </w:rPr>
      </w:pPr>
      <w:r w:rsidRPr="00AF4159">
        <w:rPr>
          <w:rFonts w:cs="Times New Roman"/>
          <w:color w:val="auto"/>
          <w:sz w:val="24"/>
          <w:szCs w:val="24"/>
          <w:lang w:val="ru-RU"/>
        </w:rPr>
        <w:t>понимать и объяснять значение государственной символики, иметь представление о значении и содержании геральдики;</w:t>
      </w:r>
    </w:p>
    <w:p w:rsidR="009C1D6D" w:rsidRPr="00AF4159" w:rsidRDefault="009C1D6D" w:rsidP="00072D02">
      <w:pPr>
        <w:pStyle w:val="1d"/>
        <w:numPr>
          <w:ilvl w:val="0"/>
          <w:numId w:val="254"/>
        </w:numPr>
        <w:spacing w:line="240" w:lineRule="auto"/>
        <w:ind w:left="714" w:hanging="357"/>
        <w:jc w:val="both"/>
        <w:rPr>
          <w:rFonts w:cs="Times New Roman"/>
          <w:color w:val="auto"/>
          <w:sz w:val="24"/>
          <w:szCs w:val="24"/>
          <w:lang w:val="ru-RU"/>
        </w:rPr>
      </w:pPr>
      <w:r w:rsidRPr="00AF4159">
        <w:rPr>
          <w:rFonts w:cs="Times New Roman"/>
          <w:color w:val="auto"/>
          <w:sz w:val="24"/>
          <w:szCs w:val="24"/>
          <w:lang w:val="ru-RU"/>
        </w:rPr>
        <w:t>уметь определять и указывать продукты декоративно-прикладной художественной деятельности в окружающей предметно-пространственной среде, обычной жизненной обстановке и характеризовать их образное назначение;</w:t>
      </w:r>
    </w:p>
    <w:p w:rsidR="009C1D6D" w:rsidRPr="00AF4159" w:rsidRDefault="009C1D6D" w:rsidP="00072D02">
      <w:pPr>
        <w:pStyle w:val="1d"/>
        <w:numPr>
          <w:ilvl w:val="0"/>
          <w:numId w:val="254"/>
        </w:numPr>
        <w:spacing w:line="240" w:lineRule="auto"/>
        <w:ind w:left="714" w:hanging="357"/>
        <w:jc w:val="both"/>
        <w:rPr>
          <w:rFonts w:cs="Times New Roman"/>
          <w:color w:val="auto"/>
          <w:sz w:val="24"/>
          <w:szCs w:val="24"/>
          <w:lang w:val="ru-RU"/>
        </w:rPr>
      </w:pPr>
      <w:r w:rsidRPr="00AF4159">
        <w:rPr>
          <w:rFonts w:cs="Times New Roman"/>
          <w:color w:val="auto"/>
          <w:sz w:val="24"/>
          <w:szCs w:val="24"/>
          <w:lang w:val="ru-RU"/>
        </w:rPr>
        <w:t>ориентироваться в широком разнообразии современного декоративно-прикладного искусства; различать по материалам, технике исполнения художественное стекло, керамику, ковку, литьё, гобелен и т. д.;</w:t>
      </w:r>
    </w:p>
    <w:p w:rsidR="009C1D6D" w:rsidRPr="00AF4159" w:rsidRDefault="009C1D6D" w:rsidP="00072D02">
      <w:pPr>
        <w:pStyle w:val="1d"/>
        <w:numPr>
          <w:ilvl w:val="0"/>
          <w:numId w:val="255"/>
        </w:numPr>
        <w:spacing w:after="120" w:line="240" w:lineRule="auto"/>
        <w:jc w:val="both"/>
        <w:rPr>
          <w:rFonts w:cs="Times New Roman"/>
          <w:color w:val="auto"/>
          <w:sz w:val="24"/>
          <w:szCs w:val="24"/>
          <w:lang w:val="ru-RU"/>
        </w:rPr>
      </w:pPr>
      <w:r w:rsidRPr="00AF4159">
        <w:rPr>
          <w:rFonts w:cs="Times New Roman"/>
          <w:color w:val="auto"/>
          <w:sz w:val="24"/>
          <w:szCs w:val="24"/>
          <w:lang w:val="ru-RU"/>
        </w:rPr>
        <w:t>овладевать навыками коллективной практической творческой работы по оформлению пространства школы и школьных праздников.</w:t>
      </w:r>
    </w:p>
    <w:p w:rsidR="009C1D6D" w:rsidRPr="00AF4159" w:rsidRDefault="009C1D6D" w:rsidP="009C1D6D">
      <w:pPr>
        <w:pStyle w:val="afff3"/>
        <w:rPr>
          <w:rFonts w:ascii="Times New Roman" w:hAnsi="Times New Roman" w:cs="Times New Roman"/>
          <w:sz w:val="24"/>
          <w:szCs w:val="24"/>
        </w:rPr>
      </w:pPr>
      <w:bookmarkStart w:id="447" w:name="bookmark1575"/>
      <w:r w:rsidRPr="00AF4159">
        <w:rPr>
          <w:rFonts w:ascii="Times New Roman" w:hAnsi="Times New Roman" w:cs="Times New Roman"/>
          <w:sz w:val="24"/>
          <w:szCs w:val="24"/>
        </w:rPr>
        <w:t>Модуль № 2 «Живопись, графика, скульптура»:</w:t>
      </w:r>
      <w:bookmarkEnd w:id="447"/>
    </w:p>
    <w:p w:rsidR="009C1D6D" w:rsidRPr="00AF4159" w:rsidRDefault="009C1D6D" w:rsidP="00072D02">
      <w:pPr>
        <w:pStyle w:val="1d"/>
        <w:numPr>
          <w:ilvl w:val="0"/>
          <w:numId w:val="255"/>
        </w:numPr>
        <w:spacing w:line="240" w:lineRule="auto"/>
        <w:jc w:val="both"/>
        <w:rPr>
          <w:rFonts w:cs="Times New Roman"/>
          <w:color w:val="auto"/>
          <w:sz w:val="24"/>
          <w:szCs w:val="24"/>
          <w:lang w:val="ru-RU"/>
        </w:rPr>
      </w:pPr>
      <w:r w:rsidRPr="00AF4159">
        <w:rPr>
          <w:rFonts w:cs="Times New Roman"/>
          <w:color w:val="auto"/>
          <w:sz w:val="24"/>
          <w:szCs w:val="24"/>
          <w:lang w:val="ru-RU"/>
        </w:rPr>
        <w:t>характеризовать различия между пространственными и временными видами искусства и их значение в жизни людей;</w:t>
      </w:r>
    </w:p>
    <w:p w:rsidR="009C1D6D" w:rsidRPr="00AF4159" w:rsidRDefault="009C1D6D" w:rsidP="00072D02">
      <w:pPr>
        <w:pStyle w:val="1d"/>
        <w:numPr>
          <w:ilvl w:val="0"/>
          <w:numId w:val="255"/>
        </w:numPr>
        <w:spacing w:line="240" w:lineRule="auto"/>
        <w:jc w:val="both"/>
        <w:rPr>
          <w:rFonts w:cs="Times New Roman"/>
          <w:color w:val="auto"/>
          <w:sz w:val="24"/>
          <w:szCs w:val="24"/>
          <w:lang w:val="ru-RU"/>
        </w:rPr>
      </w:pPr>
      <w:r w:rsidRPr="00AF4159">
        <w:rPr>
          <w:rFonts w:cs="Times New Roman"/>
          <w:color w:val="auto"/>
          <w:sz w:val="24"/>
          <w:szCs w:val="24"/>
          <w:lang w:val="ru-RU"/>
        </w:rPr>
        <w:t>объяснять причины деления пространственных искусств на виды;</w:t>
      </w:r>
    </w:p>
    <w:p w:rsidR="009C1D6D" w:rsidRPr="00AF4159" w:rsidRDefault="009C1D6D" w:rsidP="00072D02">
      <w:pPr>
        <w:pStyle w:val="1d"/>
        <w:numPr>
          <w:ilvl w:val="0"/>
          <w:numId w:val="255"/>
        </w:numPr>
        <w:spacing w:after="120" w:line="240" w:lineRule="auto"/>
        <w:jc w:val="both"/>
        <w:rPr>
          <w:rFonts w:cs="Times New Roman"/>
          <w:color w:val="auto"/>
          <w:sz w:val="24"/>
          <w:szCs w:val="24"/>
          <w:lang w:val="ru-RU"/>
        </w:rPr>
      </w:pPr>
      <w:r w:rsidRPr="00AF4159">
        <w:rPr>
          <w:rFonts w:cs="Times New Roman"/>
          <w:color w:val="auto"/>
          <w:sz w:val="24"/>
          <w:szCs w:val="24"/>
          <w:lang w:val="ru-RU"/>
        </w:rPr>
        <w:t>знать основные виды живописи, графики и скульптуры, объяснять их назначение в жизни людей.</w:t>
      </w:r>
    </w:p>
    <w:p w:rsidR="009C1D6D" w:rsidRPr="00AF4159" w:rsidRDefault="009C1D6D" w:rsidP="009C1D6D">
      <w:pPr>
        <w:pStyle w:val="afff3"/>
        <w:rPr>
          <w:rFonts w:ascii="Times New Roman" w:hAnsi="Times New Roman" w:cs="Times New Roman"/>
          <w:sz w:val="24"/>
          <w:szCs w:val="24"/>
        </w:rPr>
      </w:pPr>
      <w:r w:rsidRPr="00AF4159">
        <w:rPr>
          <w:rFonts w:ascii="Times New Roman" w:hAnsi="Times New Roman" w:cs="Times New Roman"/>
          <w:sz w:val="24"/>
          <w:szCs w:val="24"/>
        </w:rPr>
        <w:t>Язык изобразительного искусства и его выразительные средства:</w:t>
      </w:r>
    </w:p>
    <w:p w:rsidR="009C1D6D" w:rsidRPr="00AF4159" w:rsidRDefault="009C1D6D" w:rsidP="00072D02">
      <w:pPr>
        <w:pStyle w:val="1d"/>
        <w:numPr>
          <w:ilvl w:val="0"/>
          <w:numId w:val="256"/>
        </w:numPr>
        <w:spacing w:line="240" w:lineRule="auto"/>
        <w:jc w:val="both"/>
        <w:rPr>
          <w:rFonts w:cs="Times New Roman"/>
          <w:color w:val="auto"/>
          <w:sz w:val="24"/>
          <w:szCs w:val="24"/>
          <w:lang w:val="ru-RU"/>
        </w:rPr>
      </w:pPr>
      <w:r w:rsidRPr="00AF4159">
        <w:rPr>
          <w:rFonts w:cs="Times New Roman"/>
          <w:color w:val="auto"/>
          <w:sz w:val="24"/>
          <w:szCs w:val="24"/>
          <w:lang w:val="ru-RU"/>
        </w:rPr>
        <w:t>различать и характеризовать традиционные художественные материалы для графики, живописи, скульптуры;</w:t>
      </w:r>
    </w:p>
    <w:p w:rsidR="009C1D6D" w:rsidRPr="00AF4159" w:rsidRDefault="009C1D6D" w:rsidP="00072D02">
      <w:pPr>
        <w:pStyle w:val="1d"/>
        <w:numPr>
          <w:ilvl w:val="0"/>
          <w:numId w:val="256"/>
        </w:numPr>
        <w:spacing w:line="240" w:lineRule="auto"/>
        <w:jc w:val="both"/>
        <w:rPr>
          <w:rFonts w:cs="Times New Roman"/>
          <w:color w:val="auto"/>
          <w:sz w:val="24"/>
          <w:szCs w:val="24"/>
          <w:lang w:val="ru-RU"/>
        </w:rPr>
      </w:pPr>
      <w:r w:rsidRPr="00AF4159">
        <w:rPr>
          <w:rFonts w:cs="Times New Roman"/>
          <w:color w:val="auto"/>
          <w:sz w:val="24"/>
          <w:szCs w:val="24"/>
          <w:lang w:val="ru-RU"/>
        </w:rPr>
        <w:lastRenderedPageBreak/>
        <w:t>осознавать значение материала в создании художественного образа; уметь различать и объяснять роль художественного материала в произведениях искусства;</w:t>
      </w:r>
    </w:p>
    <w:p w:rsidR="009C1D6D" w:rsidRPr="00AF4159" w:rsidRDefault="009C1D6D" w:rsidP="00072D02">
      <w:pPr>
        <w:pStyle w:val="1d"/>
        <w:numPr>
          <w:ilvl w:val="0"/>
          <w:numId w:val="256"/>
        </w:numPr>
        <w:spacing w:line="240" w:lineRule="auto"/>
        <w:jc w:val="both"/>
        <w:rPr>
          <w:rFonts w:cs="Times New Roman"/>
          <w:color w:val="auto"/>
          <w:sz w:val="24"/>
          <w:szCs w:val="24"/>
          <w:lang w:val="ru-RU"/>
        </w:rPr>
      </w:pPr>
      <w:r w:rsidRPr="00AF4159">
        <w:rPr>
          <w:rFonts w:cs="Times New Roman"/>
          <w:color w:val="auto"/>
          <w:sz w:val="24"/>
          <w:szCs w:val="24"/>
          <w:lang w:val="ru-RU"/>
        </w:rPr>
        <w:t>иметь практические навыки изображения карандашами разной жёсткости, фломастерами, углём, пастелью и мелками, акварелью, гуашью, лепкой из пластилина, а также использовать возможности применять другие доступные художественные материалы;</w:t>
      </w:r>
    </w:p>
    <w:p w:rsidR="009C1D6D" w:rsidRPr="00AF4159" w:rsidRDefault="009C1D6D" w:rsidP="00072D02">
      <w:pPr>
        <w:pStyle w:val="1d"/>
        <w:numPr>
          <w:ilvl w:val="0"/>
          <w:numId w:val="256"/>
        </w:numPr>
        <w:spacing w:line="240" w:lineRule="auto"/>
        <w:jc w:val="both"/>
        <w:rPr>
          <w:rFonts w:cs="Times New Roman"/>
          <w:color w:val="auto"/>
          <w:sz w:val="24"/>
          <w:szCs w:val="24"/>
          <w:lang w:val="ru-RU"/>
        </w:rPr>
      </w:pPr>
      <w:r w:rsidRPr="00AF4159">
        <w:rPr>
          <w:rFonts w:cs="Times New Roman"/>
          <w:color w:val="auto"/>
          <w:sz w:val="24"/>
          <w:szCs w:val="24"/>
          <w:lang w:val="ru-RU"/>
        </w:rPr>
        <w:t>иметь представление о различных художественных техниках в использовании художественных материалов;</w:t>
      </w:r>
    </w:p>
    <w:p w:rsidR="009C1D6D" w:rsidRPr="00AF4159" w:rsidRDefault="009C1D6D" w:rsidP="00072D02">
      <w:pPr>
        <w:pStyle w:val="1d"/>
        <w:numPr>
          <w:ilvl w:val="0"/>
          <w:numId w:val="256"/>
        </w:numPr>
        <w:spacing w:line="240" w:lineRule="auto"/>
        <w:jc w:val="both"/>
        <w:rPr>
          <w:rFonts w:cs="Times New Roman"/>
          <w:color w:val="auto"/>
          <w:sz w:val="24"/>
          <w:szCs w:val="24"/>
          <w:lang w:val="ru-RU"/>
        </w:rPr>
      </w:pPr>
      <w:r w:rsidRPr="00AF4159">
        <w:rPr>
          <w:rFonts w:cs="Times New Roman"/>
          <w:color w:val="auto"/>
          <w:sz w:val="24"/>
          <w:szCs w:val="24"/>
          <w:lang w:val="ru-RU"/>
        </w:rPr>
        <w:t>понимать роль рисунка как основы изобразительной деятельности;</w:t>
      </w:r>
    </w:p>
    <w:p w:rsidR="009C1D6D" w:rsidRPr="00AF4159" w:rsidRDefault="009C1D6D" w:rsidP="00072D02">
      <w:pPr>
        <w:pStyle w:val="1d"/>
        <w:numPr>
          <w:ilvl w:val="0"/>
          <w:numId w:val="256"/>
        </w:numPr>
        <w:spacing w:line="240" w:lineRule="auto"/>
        <w:jc w:val="both"/>
        <w:rPr>
          <w:rFonts w:cs="Times New Roman"/>
          <w:color w:val="auto"/>
          <w:sz w:val="24"/>
          <w:szCs w:val="24"/>
          <w:lang w:val="ru-RU"/>
        </w:rPr>
      </w:pPr>
      <w:r w:rsidRPr="00AF4159">
        <w:rPr>
          <w:rFonts w:cs="Times New Roman"/>
          <w:color w:val="auto"/>
          <w:sz w:val="24"/>
          <w:szCs w:val="24"/>
          <w:lang w:val="ru-RU"/>
        </w:rPr>
        <w:t>иметь опыт учебного рисунка — светотеневого изображения объёмных форм;</w:t>
      </w:r>
    </w:p>
    <w:p w:rsidR="009C1D6D" w:rsidRPr="00AF4159" w:rsidRDefault="009C1D6D" w:rsidP="00072D02">
      <w:pPr>
        <w:pStyle w:val="1d"/>
        <w:numPr>
          <w:ilvl w:val="0"/>
          <w:numId w:val="256"/>
        </w:numPr>
        <w:spacing w:line="240" w:lineRule="auto"/>
        <w:jc w:val="both"/>
        <w:rPr>
          <w:rFonts w:cs="Times New Roman"/>
          <w:color w:val="auto"/>
          <w:sz w:val="24"/>
          <w:szCs w:val="24"/>
          <w:lang w:val="ru-RU"/>
        </w:rPr>
      </w:pPr>
      <w:r w:rsidRPr="00AF4159">
        <w:rPr>
          <w:rFonts w:cs="Times New Roman"/>
          <w:color w:val="auto"/>
          <w:sz w:val="24"/>
          <w:szCs w:val="24"/>
          <w:lang w:val="ru-RU"/>
        </w:rPr>
        <w:t>знать основы линейной перспективы и уметь изображать объёмные геометрические тела на двухмерной плоскости;</w:t>
      </w:r>
    </w:p>
    <w:p w:rsidR="009C1D6D" w:rsidRPr="00AF4159" w:rsidRDefault="009C1D6D" w:rsidP="00072D02">
      <w:pPr>
        <w:pStyle w:val="1d"/>
        <w:numPr>
          <w:ilvl w:val="0"/>
          <w:numId w:val="256"/>
        </w:numPr>
        <w:spacing w:line="240" w:lineRule="auto"/>
        <w:jc w:val="both"/>
        <w:rPr>
          <w:rFonts w:cs="Times New Roman"/>
          <w:color w:val="auto"/>
          <w:sz w:val="24"/>
          <w:szCs w:val="24"/>
          <w:lang w:val="ru-RU"/>
        </w:rPr>
      </w:pPr>
      <w:r w:rsidRPr="00AF4159">
        <w:rPr>
          <w:rFonts w:cs="Times New Roman"/>
          <w:color w:val="auto"/>
          <w:sz w:val="24"/>
          <w:szCs w:val="24"/>
          <w:lang w:val="ru-RU"/>
        </w:rPr>
        <w:t>знать понятия графической грамоты изображения предмета «освещённая часть», «блик», «полутень», «собственная тень», «падающая тень» и уметь их применять в практике рисунка;</w:t>
      </w:r>
    </w:p>
    <w:p w:rsidR="009C1D6D" w:rsidRPr="00AF4159" w:rsidRDefault="009C1D6D" w:rsidP="00072D02">
      <w:pPr>
        <w:pStyle w:val="1d"/>
        <w:numPr>
          <w:ilvl w:val="0"/>
          <w:numId w:val="256"/>
        </w:numPr>
        <w:spacing w:line="240" w:lineRule="auto"/>
        <w:jc w:val="both"/>
        <w:rPr>
          <w:rFonts w:cs="Times New Roman"/>
          <w:color w:val="auto"/>
          <w:sz w:val="24"/>
          <w:szCs w:val="24"/>
          <w:lang w:val="ru-RU"/>
        </w:rPr>
      </w:pPr>
      <w:r w:rsidRPr="00AF4159">
        <w:rPr>
          <w:rFonts w:cs="Times New Roman"/>
          <w:color w:val="auto"/>
          <w:sz w:val="24"/>
          <w:szCs w:val="24"/>
          <w:lang w:val="ru-RU"/>
        </w:rPr>
        <w:t>понимать содержание понятий «тон», «тональные отношения» и иметь опыт их визуального анализа;</w:t>
      </w:r>
    </w:p>
    <w:p w:rsidR="009C1D6D" w:rsidRPr="00AF4159" w:rsidRDefault="009C1D6D" w:rsidP="00072D02">
      <w:pPr>
        <w:pStyle w:val="1d"/>
        <w:numPr>
          <w:ilvl w:val="0"/>
          <w:numId w:val="256"/>
        </w:numPr>
        <w:spacing w:line="240" w:lineRule="auto"/>
        <w:jc w:val="both"/>
        <w:rPr>
          <w:rFonts w:cs="Times New Roman"/>
          <w:color w:val="auto"/>
          <w:sz w:val="24"/>
          <w:szCs w:val="24"/>
          <w:lang w:val="ru-RU"/>
        </w:rPr>
      </w:pPr>
      <w:r w:rsidRPr="00AF4159">
        <w:rPr>
          <w:rFonts w:cs="Times New Roman"/>
          <w:color w:val="auto"/>
          <w:sz w:val="24"/>
          <w:szCs w:val="24"/>
          <w:lang w:val="ru-RU"/>
        </w:rPr>
        <w:t>обладать навыком определения конструкции сложных форм, геометризации плоскостных и объёмных форм, умением соотносить между собой пропорции частей внутри целого;</w:t>
      </w:r>
    </w:p>
    <w:p w:rsidR="009C1D6D" w:rsidRPr="00AF4159" w:rsidRDefault="009C1D6D" w:rsidP="00072D02">
      <w:pPr>
        <w:pStyle w:val="1d"/>
        <w:numPr>
          <w:ilvl w:val="0"/>
          <w:numId w:val="256"/>
        </w:numPr>
        <w:spacing w:line="240" w:lineRule="auto"/>
        <w:jc w:val="both"/>
        <w:rPr>
          <w:rFonts w:cs="Times New Roman"/>
          <w:color w:val="auto"/>
          <w:sz w:val="24"/>
          <w:szCs w:val="24"/>
          <w:lang w:val="ru-RU"/>
        </w:rPr>
      </w:pPr>
      <w:r w:rsidRPr="00AF4159">
        <w:rPr>
          <w:rFonts w:cs="Times New Roman"/>
          <w:color w:val="auto"/>
          <w:sz w:val="24"/>
          <w:szCs w:val="24"/>
          <w:lang w:val="ru-RU"/>
        </w:rPr>
        <w:t>иметь опыт линейного рисунка, понимать выразительные возможности линии;</w:t>
      </w:r>
    </w:p>
    <w:p w:rsidR="009C1D6D" w:rsidRPr="00AF4159" w:rsidRDefault="009C1D6D" w:rsidP="00072D02">
      <w:pPr>
        <w:pStyle w:val="1d"/>
        <w:numPr>
          <w:ilvl w:val="0"/>
          <w:numId w:val="256"/>
        </w:numPr>
        <w:spacing w:line="240" w:lineRule="auto"/>
        <w:jc w:val="both"/>
        <w:rPr>
          <w:rFonts w:cs="Times New Roman"/>
          <w:color w:val="auto"/>
          <w:sz w:val="24"/>
          <w:szCs w:val="24"/>
          <w:lang w:val="ru-RU"/>
        </w:rPr>
      </w:pPr>
      <w:r w:rsidRPr="00AF4159">
        <w:rPr>
          <w:rFonts w:cs="Times New Roman"/>
          <w:color w:val="auto"/>
          <w:sz w:val="24"/>
          <w:szCs w:val="24"/>
          <w:lang w:val="ru-RU"/>
        </w:rPr>
        <w:t>иметь опыт творческого композиционного рисунка в ответ на заданную учебную задачу или как самостоятельное творческое действие;</w:t>
      </w:r>
    </w:p>
    <w:p w:rsidR="009C1D6D" w:rsidRPr="00AF4159" w:rsidRDefault="009C1D6D" w:rsidP="00072D02">
      <w:pPr>
        <w:pStyle w:val="1d"/>
        <w:numPr>
          <w:ilvl w:val="0"/>
          <w:numId w:val="256"/>
        </w:numPr>
        <w:spacing w:line="240" w:lineRule="auto"/>
        <w:jc w:val="both"/>
        <w:rPr>
          <w:rFonts w:cs="Times New Roman"/>
          <w:color w:val="auto"/>
          <w:sz w:val="24"/>
          <w:szCs w:val="24"/>
          <w:lang w:val="ru-RU"/>
        </w:rPr>
      </w:pPr>
      <w:r w:rsidRPr="00AF4159">
        <w:rPr>
          <w:rFonts w:cs="Times New Roman"/>
          <w:color w:val="auto"/>
          <w:sz w:val="24"/>
          <w:szCs w:val="24"/>
          <w:lang w:val="ru-RU"/>
        </w:rPr>
        <w:t>знать основы цветоведения: характеризовать основные и составные цвета, дополнительные цвета — и значение этих знаний для искусства живописи;</w:t>
      </w:r>
    </w:p>
    <w:p w:rsidR="009C1D6D" w:rsidRPr="00AF4159" w:rsidRDefault="009C1D6D" w:rsidP="00072D02">
      <w:pPr>
        <w:pStyle w:val="1d"/>
        <w:numPr>
          <w:ilvl w:val="0"/>
          <w:numId w:val="256"/>
        </w:numPr>
        <w:spacing w:line="240" w:lineRule="auto"/>
        <w:jc w:val="both"/>
        <w:rPr>
          <w:rFonts w:cs="Times New Roman"/>
          <w:color w:val="auto"/>
          <w:sz w:val="24"/>
          <w:szCs w:val="24"/>
          <w:lang w:val="ru-RU"/>
        </w:rPr>
      </w:pPr>
      <w:r w:rsidRPr="00AF4159">
        <w:rPr>
          <w:rFonts w:cs="Times New Roman"/>
          <w:color w:val="auto"/>
          <w:sz w:val="24"/>
          <w:szCs w:val="24"/>
          <w:lang w:val="ru-RU"/>
        </w:rPr>
        <w:t>определять содержание понятий «колорит», «цветовые отношения», «цветовой контраст» и иметь навыки практической работы гуашью и акварелью;</w:t>
      </w:r>
    </w:p>
    <w:p w:rsidR="009C1D6D" w:rsidRPr="00AF4159" w:rsidRDefault="009C1D6D" w:rsidP="00072D02">
      <w:pPr>
        <w:pStyle w:val="1d"/>
        <w:numPr>
          <w:ilvl w:val="0"/>
          <w:numId w:val="256"/>
        </w:numPr>
        <w:spacing w:after="40" w:line="268" w:lineRule="auto"/>
        <w:jc w:val="both"/>
        <w:rPr>
          <w:rFonts w:cs="Times New Roman"/>
          <w:color w:val="auto"/>
          <w:sz w:val="24"/>
          <w:szCs w:val="24"/>
          <w:lang w:val="ru-RU"/>
        </w:rPr>
      </w:pPr>
      <w:r w:rsidRPr="00AF4159">
        <w:rPr>
          <w:rFonts w:cs="Times New Roman"/>
          <w:color w:val="auto"/>
          <w:sz w:val="24"/>
          <w:szCs w:val="24"/>
          <w:lang w:val="ru-RU"/>
        </w:rPr>
        <w:t>иметь опыт объёмного изображения (лепки) и начальные представления о пластической выразительности скульптуры, соотношении пропорций в изображении предметов или животных.</w:t>
      </w:r>
    </w:p>
    <w:p w:rsidR="009C1D6D" w:rsidRPr="00AF4159" w:rsidRDefault="009C1D6D" w:rsidP="009C1D6D">
      <w:pPr>
        <w:pStyle w:val="afff3"/>
        <w:rPr>
          <w:rFonts w:ascii="Times New Roman" w:hAnsi="Times New Roman" w:cs="Times New Roman"/>
          <w:sz w:val="24"/>
          <w:szCs w:val="24"/>
        </w:rPr>
      </w:pPr>
      <w:r w:rsidRPr="00AF4159">
        <w:rPr>
          <w:rFonts w:ascii="Times New Roman" w:hAnsi="Times New Roman" w:cs="Times New Roman"/>
          <w:sz w:val="24"/>
          <w:szCs w:val="24"/>
        </w:rPr>
        <w:t>Жанры изобразительного искусства:</w:t>
      </w:r>
    </w:p>
    <w:p w:rsidR="009C1D6D" w:rsidRPr="00AF4159" w:rsidRDefault="009C1D6D" w:rsidP="00072D02">
      <w:pPr>
        <w:pStyle w:val="1d"/>
        <w:numPr>
          <w:ilvl w:val="0"/>
          <w:numId w:val="256"/>
        </w:numPr>
        <w:spacing w:line="240" w:lineRule="auto"/>
        <w:jc w:val="both"/>
        <w:rPr>
          <w:rFonts w:cs="Times New Roman"/>
          <w:color w:val="auto"/>
          <w:sz w:val="24"/>
          <w:szCs w:val="24"/>
          <w:lang w:val="ru-RU"/>
        </w:rPr>
      </w:pPr>
      <w:r w:rsidRPr="00AF4159">
        <w:rPr>
          <w:rFonts w:cs="Times New Roman"/>
          <w:color w:val="auto"/>
          <w:sz w:val="24"/>
          <w:szCs w:val="24"/>
          <w:lang w:val="ru-RU"/>
        </w:rPr>
        <w:t>объяснять понятие «жанры в изобразительном искусстве», перечислять жанры;</w:t>
      </w:r>
    </w:p>
    <w:p w:rsidR="009C1D6D" w:rsidRPr="00AF4159" w:rsidRDefault="009C1D6D" w:rsidP="00072D02">
      <w:pPr>
        <w:pStyle w:val="1d"/>
        <w:numPr>
          <w:ilvl w:val="0"/>
          <w:numId w:val="256"/>
        </w:numPr>
        <w:spacing w:after="40" w:line="268" w:lineRule="auto"/>
        <w:jc w:val="both"/>
        <w:rPr>
          <w:rFonts w:cs="Times New Roman"/>
          <w:color w:val="auto"/>
          <w:sz w:val="24"/>
          <w:szCs w:val="24"/>
          <w:lang w:val="ru-RU"/>
        </w:rPr>
      </w:pPr>
      <w:r w:rsidRPr="00AF4159">
        <w:rPr>
          <w:rFonts w:cs="Times New Roman"/>
          <w:color w:val="auto"/>
          <w:sz w:val="24"/>
          <w:szCs w:val="24"/>
          <w:lang w:val="ru-RU"/>
        </w:rPr>
        <w:t>объяснять разницу между предметом изображения, сюжетом и содержанием произведения искусства.</w:t>
      </w:r>
    </w:p>
    <w:p w:rsidR="009C1D6D" w:rsidRPr="00AF4159" w:rsidRDefault="009C1D6D" w:rsidP="009C1D6D">
      <w:pPr>
        <w:pStyle w:val="afff3"/>
        <w:rPr>
          <w:rFonts w:ascii="Times New Roman" w:hAnsi="Times New Roman" w:cs="Times New Roman"/>
          <w:sz w:val="24"/>
          <w:szCs w:val="24"/>
        </w:rPr>
      </w:pPr>
      <w:r w:rsidRPr="00AF4159">
        <w:rPr>
          <w:rFonts w:ascii="Times New Roman" w:hAnsi="Times New Roman" w:cs="Times New Roman"/>
          <w:sz w:val="24"/>
          <w:szCs w:val="24"/>
        </w:rPr>
        <w:t>Натюрморт:</w:t>
      </w:r>
    </w:p>
    <w:p w:rsidR="009C1D6D" w:rsidRPr="00AF4159" w:rsidRDefault="009C1D6D" w:rsidP="00072D02">
      <w:pPr>
        <w:pStyle w:val="1d"/>
        <w:numPr>
          <w:ilvl w:val="0"/>
          <w:numId w:val="256"/>
        </w:numPr>
        <w:spacing w:line="240" w:lineRule="auto"/>
        <w:jc w:val="both"/>
        <w:rPr>
          <w:rFonts w:cs="Times New Roman"/>
          <w:color w:val="auto"/>
          <w:sz w:val="24"/>
          <w:szCs w:val="24"/>
          <w:lang w:val="ru-RU"/>
        </w:rPr>
      </w:pPr>
      <w:r w:rsidRPr="00AF4159">
        <w:rPr>
          <w:rFonts w:cs="Times New Roman"/>
          <w:color w:val="auto"/>
          <w:sz w:val="24"/>
          <w:szCs w:val="24"/>
          <w:lang w:val="ru-RU"/>
        </w:rPr>
        <w:t>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w:t>
      </w:r>
    </w:p>
    <w:p w:rsidR="009C1D6D" w:rsidRPr="00AF4159" w:rsidRDefault="009C1D6D" w:rsidP="00072D02">
      <w:pPr>
        <w:pStyle w:val="1d"/>
        <w:numPr>
          <w:ilvl w:val="0"/>
          <w:numId w:val="256"/>
        </w:numPr>
        <w:spacing w:line="240" w:lineRule="auto"/>
        <w:jc w:val="both"/>
        <w:rPr>
          <w:rFonts w:cs="Times New Roman"/>
          <w:color w:val="auto"/>
          <w:sz w:val="24"/>
          <w:szCs w:val="24"/>
          <w:lang w:val="ru-RU"/>
        </w:rPr>
      </w:pPr>
      <w:r w:rsidRPr="00AF4159">
        <w:rPr>
          <w:rFonts w:cs="Times New Roman"/>
          <w:color w:val="auto"/>
          <w:sz w:val="24"/>
          <w:szCs w:val="24"/>
          <w:lang w:val="ru-RU"/>
        </w:rPr>
        <w:t>рассказывать о натюрморте в истории русского искусства и роли натюрморта в отечественном искусстве ХХ в., опираясь на конкретные произведения отечественных художников;</w:t>
      </w:r>
    </w:p>
    <w:p w:rsidR="009C1D6D" w:rsidRPr="00AF4159" w:rsidRDefault="009C1D6D" w:rsidP="00072D02">
      <w:pPr>
        <w:pStyle w:val="1d"/>
        <w:numPr>
          <w:ilvl w:val="0"/>
          <w:numId w:val="256"/>
        </w:numPr>
        <w:spacing w:line="240" w:lineRule="auto"/>
        <w:jc w:val="both"/>
        <w:rPr>
          <w:rFonts w:cs="Times New Roman"/>
          <w:color w:val="auto"/>
          <w:sz w:val="24"/>
          <w:szCs w:val="24"/>
          <w:lang w:val="ru-RU"/>
        </w:rPr>
      </w:pPr>
      <w:r w:rsidRPr="00AF4159">
        <w:rPr>
          <w:rFonts w:cs="Times New Roman"/>
          <w:color w:val="auto"/>
          <w:sz w:val="24"/>
          <w:szCs w:val="24"/>
          <w:lang w:val="ru-RU"/>
        </w:rPr>
        <w:t>знать и уметь применять в рисунке правила линейной перспективы и изображения объёмного предмета в двухмерном пространстве листа;</w:t>
      </w:r>
    </w:p>
    <w:p w:rsidR="009C1D6D" w:rsidRPr="00AF4159" w:rsidRDefault="009C1D6D" w:rsidP="00072D02">
      <w:pPr>
        <w:pStyle w:val="1d"/>
        <w:numPr>
          <w:ilvl w:val="0"/>
          <w:numId w:val="256"/>
        </w:numPr>
        <w:spacing w:line="240" w:lineRule="auto"/>
        <w:jc w:val="both"/>
        <w:rPr>
          <w:rFonts w:cs="Times New Roman"/>
          <w:color w:val="auto"/>
          <w:sz w:val="24"/>
          <w:szCs w:val="24"/>
          <w:lang w:val="ru-RU"/>
        </w:rPr>
      </w:pPr>
      <w:r w:rsidRPr="00AF4159">
        <w:rPr>
          <w:rFonts w:cs="Times New Roman"/>
          <w:color w:val="auto"/>
          <w:sz w:val="24"/>
          <w:szCs w:val="24"/>
          <w:lang w:val="ru-RU"/>
        </w:rPr>
        <w:t>знать об освещении как средстве выявления объёма предмета;</w:t>
      </w:r>
    </w:p>
    <w:p w:rsidR="009C1D6D" w:rsidRPr="00AF4159" w:rsidRDefault="009C1D6D" w:rsidP="00072D02">
      <w:pPr>
        <w:pStyle w:val="1d"/>
        <w:numPr>
          <w:ilvl w:val="0"/>
          <w:numId w:val="256"/>
        </w:numPr>
        <w:spacing w:line="240" w:lineRule="auto"/>
        <w:jc w:val="both"/>
        <w:rPr>
          <w:rFonts w:cs="Times New Roman"/>
          <w:color w:val="auto"/>
          <w:sz w:val="24"/>
          <w:szCs w:val="24"/>
          <w:lang w:val="ru-RU"/>
        </w:rPr>
      </w:pPr>
      <w:r w:rsidRPr="00AF4159">
        <w:rPr>
          <w:rFonts w:cs="Times New Roman"/>
          <w:color w:val="auto"/>
          <w:sz w:val="24"/>
          <w:szCs w:val="24"/>
          <w:lang w:val="ru-RU"/>
        </w:rPr>
        <w:t>иметь опыт построения композиции натюрморта: опыт разнообразного расположения предметов на листе, выделения доминанты и целостного соотношения всех применяемых средств выразительности;</w:t>
      </w:r>
    </w:p>
    <w:p w:rsidR="009C1D6D" w:rsidRPr="00AF4159" w:rsidRDefault="009C1D6D" w:rsidP="00072D02">
      <w:pPr>
        <w:pStyle w:val="1d"/>
        <w:numPr>
          <w:ilvl w:val="0"/>
          <w:numId w:val="256"/>
        </w:numPr>
        <w:spacing w:line="240" w:lineRule="auto"/>
        <w:jc w:val="both"/>
        <w:rPr>
          <w:rFonts w:cs="Times New Roman"/>
          <w:color w:val="auto"/>
          <w:sz w:val="24"/>
          <w:szCs w:val="24"/>
          <w:lang w:val="ru-RU"/>
        </w:rPr>
      </w:pPr>
      <w:r w:rsidRPr="00AF4159">
        <w:rPr>
          <w:rFonts w:cs="Times New Roman"/>
          <w:color w:val="auto"/>
          <w:sz w:val="24"/>
          <w:szCs w:val="24"/>
          <w:lang w:val="ru-RU"/>
        </w:rPr>
        <w:t>иметь опыт создания графического натюрморта;</w:t>
      </w:r>
    </w:p>
    <w:p w:rsidR="009C1D6D" w:rsidRPr="00AF4159" w:rsidRDefault="009C1D6D" w:rsidP="00072D02">
      <w:pPr>
        <w:pStyle w:val="1d"/>
        <w:numPr>
          <w:ilvl w:val="0"/>
          <w:numId w:val="256"/>
        </w:numPr>
        <w:spacing w:after="40" w:line="268" w:lineRule="auto"/>
        <w:jc w:val="both"/>
        <w:rPr>
          <w:rFonts w:cs="Times New Roman"/>
          <w:color w:val="auto"/>
          <w:sz w:val="24"/>
          <w:szCs w:val="24"/>
          <w:lang w:val="ru-RU"/>
        </w:rPr>
      </w:pPr>
      <w:r w:rsidRPr="00AF4159">
        <w:rPr>
          <w:rFonts w:cs="Times New Roman"/>
          <w:color w:val="auto"/>
          <w:sz w:val="24"/>
          <w:szCs w:val="24"/>
          <w:lang w:val="ru-RU"/>
        </w:rPr>
        <w:t>иметь опыт создания натюрморта средствами живописи.</w:t>
      </w:r>
    </w:p>
    <w:p w:rsidR="009C1D6D" w:rsidRPr="00AF4159" w:rsidRDefault="009C1D6D" w:rsidP="009C1D6D">
      <w:pPr>
        <w:pStyle w:val="afff3"/>
        <w:rPr>
          <w:rFonts w:ascii="Times New Roman" w:hAnsi="Times New Roman" w:cs="Times New Roman"/>
          <w:sz w:val="24"/>
          <w:szCs w:val="24"/>
        </w:rPr>
      </w:pPr>
      <w:r w:rsidRPr="00AF4159">
        <w:rPr>
          <w:rFonts w:ascii="Times New Roman" w:hAnsi="Times New Roman" w:cs="Times New Roman"/>
          <w:sz w:val="24"/>
          <w:szCs w:val="24"/>
        </w:rPr>
        <w:t>Портрет:</w:t>
      </w:r>
    </w:p>
    <w:p w:rsidR="009C1D6D" w:rsidRPr="00AF4159" w:rsidRDefault="009C1D6D" w:rsidP="00072D02">
      <w:pPr>
        <w:pStyle w:val="1d"/>
        <w:numPr>
          <w:ilvl w:val="0"/>
          <w:numId w:val="257"/>
        </w:numPr>
        <w:spacing w:line="252" w:lineRule="auto"/>
        <w:jc w:val="both"/>
        <w:rPr>
          <w:rFonts w:cs="Times New Roman"/>
          <w:color w:val="auto"/>
          <w:sz w:val="24"/>
          <w:szCs w:val="24"/>
          <w:lang w:val="ru-RU"/>
        </w:rPr>
      </w:pPr>
      <w:r w:rsidRPr="00AF4159">
        <w:rPr>
          <w:rFonts w:cs="Times New Roman"/>
          <w:color w:val="auto"/>
          <w:sz w:val="24"/>
          <w:szCs w:val="24"/>
          <w:lang w:val="ru-RU"/>
        </w:rPr>
        <w:t>иметь представление об истории портретного изображения человека в разные эпохи как последовательности изменений представления о человеке;</w:t>
      </w:r>
    </w:p>
    <w:p w:rsidR="009C1D6D" w:rsidRPr="00AF4159" w:rsidRDefault="009C1D6D" w:rsidP="00072D02">
      <w:pPr>
        <w:pStyle w:val="1d"/>
        <w:numPr>
          <w:ilvl w:val="0"/>
          <w:numId w:val="257"/>
        </w:numPr>
        <w:spacing w:line="252" w:lineRule="auto"/>
        <w:jc w:val="both"/>
        <w:rPr>
          <w:rFonts w:cs="Times New Roman"/>
          <w:color w:val="auto"/>
          <w:sz w:val="24"/>
          <w:szCs w:val="24"/>
          <w:lang w:val="ru-RU"/>
        </w:rPr>
      </w:pPr>
      <w:r w:rsidRPr="00AF4159">
        <w:rPr>
          <w:rFonts w:cs="Times New Roman"/>
          <w:color w:val="auto"/>
          <w:sz w:val="24"/>
          <w:szCs w:val="24"/>
          <w:lang w:val="ru-RU"/>
        </w:rPr>
        <w:t>сравнивать содержание портретного образа в искусстве Древнего Рима, эпохи Возрождения и Нового времени;</w:t>
      </w:r>
    </w:p>
    <w:p w:rsidR="009C1D6D" w:rsidRPr="00AF4159" w:rsidRDefault="009C1D6D" w:rsidP="00072D02">
      <w:pPr>
        <w:pStyle w:val="1d"/>
        <w:numPr>
          <w:ilvl w:val="0"/>
          <w:numId w:val="257"/>
        </w:numPr>
        <w:spacing w:line="252" w:lineRule="auto"/>
        <w:jc w:val="both"/>
        <w:rPr>
          <w:rFonts w:cs="Times New Roman"/>
          <w:color w:val="auto"/>
          <w:sz w:val="24"/>
          <w:szCs w:val="24"/>
          <w:lang w:val="ru-RU"/>
        </w:rPr>
      </w:pPr>
      <w:r w:rsidRPr="00AF4159">
        <w:rPr>
          <w:rFonts w:cs="Times New Roman"/>
          <w:color w:val="auto"/>
          <w:sz w:val="24"/>
          <w:szCs w:val="24"/>
          <w:lang w:val="ru-RU"/>
        </w:rPr>
        <w:t>понимать, что в художественном портрете присутствует также выражение идеалов эпохи и авторская позиция художника;</w:t>
      </w:r>
    </w:p>
    <w:p w:rsidR="009C1D6D" w:rsidRPr="00AF4159" w:rsidRDefault="009C1D6D" w:rsidP="00072D02">
      <w:pPr>
        <w:pStyle w:val="1d"/>
        <w:numPr>
          <w:ilvl w:val="0"/>
          <w:numId w:val="257"/>
        </w:numPr>
        <w:spacing w:line="252" w:lineRule="auto"/>
        <w:jc w:val="both"/>
        <w:rPr>
          <w:rFonts w:cs="Times New Roman"/>
          <w:color w:val="auto"/>
          <w:sz w:val="24"/>
          <w:szCs w:val="24"/>
          <w:lang w:val="ru-RU"/>
        </w:rPr>
      </w:pPr>
      <w:r w:rsidRPr="00AF4159">
        <w:rPr>
          <w:rFonts w:cs="Times New Roman"/>
          <w:color w:val="auto"/>
          <w:sz w:val="24"/>
          <w:szCs w:val="24"/>
          <w:lang w:val="ru-RU"/>
        </w:rPr>
        <w:t>узнавать произведения и называть имена нескольких великих портретистов европейского искусства (Леонардо да Винчи, Рафаэль, Микеланджело, Рембрандт и др.);</w:t>
      </w:r>
    </w:p>
    <w:p w:rsidR="009C1D6D" w:rsidRPr="00AF4159" w:rsidRDefault="009C1D6D" w:rsidP="00072D02">
      <w:pPr>
        <w:pStyle w:val="1d"/>
        <w:numPr>
          <w:ilvl w:val="0"/>
          <w:numId w:val="257"/>
        </w:numPr>
        <w:spacing w:line="252" w:lineRule="auto"/>
        <w:jc w:val="both"/>
        <w:rPr>
          <w:rFonts w:cs="Times New Roman"/>
          <w:color w:val="auto"/>
          <w:sz w:val="24"/>
          <w:szCs w:val="24"/>
          <w:lang w:val="ru-RU"/>
        </w:rPr>
      </w:pPr>
      <w:r w:rsidRPr="00AF4159">
        <w:rPr>
          <w:rFonts w:cs="Times New Roman"/>
          <w:color w:val="auto"/>
          <w:sz w:val="24"/>
          <w:szCs w:val="24"/>
          <w:lang w:val="ru-RU"/>
        </w:rPr>
        <w:lastRenderedPageBreak/>
        <w:t>уметь рассказывать историю портрета в русском изобразительном искусстве, называть имена великих художников- портретистов (В. Боровиковский, А. Венецианов, О. Кипренский, В. Тропинин, К. Брюллов, И. Крамской, И. Репин, В. Суриков, В. Серов и др.);</w:t>
      </w:r>
    </w:p>
    <w:p w:rsidR="009C1D6D" w:rsidRPr="00AF4159" w:rsidRDefault="009C1D6D" w:rsidP="00072D02">
      <w:pPr>
        <w:pStyle w:val="1d"/>
        <w:numPr>
          <w:ilvl w:val="0"/>
          <w:numId w:val="257"/>
        </w:numPr>
        <w:spacing w:line="252" w:lineRule="auto"/>
        <w:jc w:val="both"/>
        <w:rPr>
          <w:rFonts w:cs="Times New Roman"/>
          <w:color w:val="auto"/>
          <w:sz w:val="24"/>
          <w:szCs w:val="24"/>
          <w:lang w:val="ru-RU"/>
        </w:rPr>
      </w:pPr>
      <w:r w:rsidRPr="00AF4159">
        <w:rPr>
          <w:rFonts w:cs="Times New Roman"/>
          <w:color w:val="auto"/>
          <w:sz w:val="24"/>
          <w:szCs w:val="24"/>
          <w:lang w:val="ru-RU"/>
        </w:rPr>
        <w:t>знать и претворять в рисунке основные позиции конструкции головы человека, пропорции лица, соотношение лицевой и черепной частей головы;</w:t>
      </w:r>
    </w:p>
    <w:p w:rsidR="009C1D6D" w:rsidRPr="00AF4159" w:rsidRDefault="009C1D6D" w:rsidP="00072D02">
      <w:pPr>
        <w:pStyle w:val="1d"/>
        <w:numPr>
          <w:ilvl w:val="0"/>
          <w:numId w:val="257"/>
        </w:numPr>
        <w:spacing w:line="252" w:lineRule="auto"/>
        <w:jc w:val="both"/>
        <w:rPr>
          <w:rFonts w:cs="Times New Roman"/>
          <w:color w:val="auto"/>
          <w:sz w:val="24"/>
          <w:szCs w:val="24"/>
          <w:lang w:val="ru-RU"/>
        </w:rPr>
      </w:pPr>
      <w:r w:rsidRPr="00AF4159">
        <w:rPr>
          <w:rFonts w:cs="Times New Roman"/>
          <w:color w:val="auto"/>
          <w:sz w:val="24"/>
          <w:szCs w:val="24"/>
          <w:lang w:val="ru-RU"/>
        </w:rPr>
        <w:t>иметь представление о способах объёмного изображения головы человека, создавать зарисовки объёмной конструкции головы; понимать термин «ракурс» и определять его на практике;</w:t>
      </w:r>
    </w:p>
    <w:p w:rsidR="009C1D6D" w:rsidRPr="00AF4159" w:rsidRDefault="009C1D6D" w:rsidP="00072D02">
      <w:pPr>
        <w:pStyle w:val="1d"/>
        <w:numPr>
          <w:ilvl w:val="0"/>
          <w:numId w:val="257"/>
        </w:numPr>
        <w:spacing w:line="252" w:lineRule="auto"/>
        <w:jc w:val="both"/>
        <w:rPr>
          <w:rFonts w:cs="Times New Roman"/>
          <w:color w:val="auto"/>
          <w:sz w:val="24"/>
          <w:szCs w:val="24"/>
          <w:lang w:val="ru-RU"/>
        </w:rPr>
      </w:pPr>
      <w:r w:rsidRPr="00AF4159">
        <w:rPr>
          <w:rFonts w:cs="Times New Roman"/>
          <w:color w:val="auto"/>
          <w:sz w:val="24"/>
          <w:szCs w:val="24"/>
          <w:lang w:val="ru-RU"/>
        </w:rPr>
        <w:t>иметь представление о скульптурном портрете в истории искусства, о выражении характера человека и образа эпохи в скульптурном портрете;</w:t>
      </w:r>
    </w:p>
    <w:p w:rsidR="009C1D6D" w:rsidRPr="00AF4159" w:rsidRDefault="009C1D6D" w:rsidP="00072D02">
      <w:pPr>
        <w:pStyle w:val="1d"/>
        <w:numPr>
          <w:ilvl w:val="0"/>
          <w:numId w:val="257"/>
        </w:numPr>
        <w:spacing w:line="252" w:lineRule="auto"/>
        <w:jc w:val="both"/>
        <w:rPr>
          <w:rFonts w:cs="Times New Roman"/>
          <w:color w:val="auto"/>
          <w:sz w:val="24"/>
          <w:szCs w:val="24"/>
          <w:lang w:val="ru-RU"/>
        </w:rPr>
      </w:pPr>
      <w:r w:rsidRPr="00AF4159">
        <w:rPr>
          <w:rFonts w:cs="Times New Roman"/>
          <w:color w:val="auto"/>
          <w:sz w:val="24"/>
          <w:szCs w:val="24"/>
          <w:lang w:val="ru-RU"/>
        </w:rPr>
        <w:t>иметь начальный опыт лепки головы человека;</w:t>
      </w:r>
    </w:p>
    <w:p w:rsidR="009C1D6D" w:rsidRPr="00AF4159" w:rsidRDefault="009C1D6D" w:rsidP="00072D02">
      <w:pPr>
        <w:pStyle w:val="1d"/>
        <w:numPr>
          <w:ilvl w:val="0"/>
          <w:numId w:val="257"/>
        </w:numPr>
        <w:spacing w:line="252" w:lineRule="auto"/>
        <w:jc w:val="both"/>
        <w:rPr>
          <w:rFonts w:cs="Times New Roman"/>
          <w:color w:val="auto"/>
          <w:sz w:val="24"/>
          <w:szCs w:val="24"/>
          <w:lang w:val="ru-RU"/>
        </w:rPr>
      </w:pPr>
      <w:r w:rsidRPr="00AF4159">
        <w:rPr>
          <w:rFonts w:cs="Times New Roman"/>
          <w:color w:val="auto"/>
          <w:sz w:val="24"/>
          <w:szCs w:val="24"/>
          <w:lang w:val="ru-RU"/>
        </w:rPr>
        <w:t>приобретать опыт графического портретного изображения как нового для себя видения индивидуальности человека;</w:t>
      </w:r>
    </w:p>
    <w:p w:rsidR="009C1D6D" w:rsidRPr="00AF4159" w:rsidRDefault="009C1D6D" w:rsidP="00072D02">
      <w:pPr>
        <w:pStyle w:val="1d"/>
        <w:numPr>
          <w:ilvl w:val="0"/>
          <w:numId w:val="257"/>
        </w:numPr>
        <w:spacing w:line="252" w:lineRule="auto"/>
        <w:jc w:val="both"/>
        <w:rPr>
          <w:rFonts w:cs="Times New Roman"/>
          <w:color w:val="auto"/>
          <w:sz w:val="24"/>
          <w:szCs w:val="24"/>
          <w:lang w:val="ru-RU"/>
        </w:rPr>
      </w:pPr>
      <w:r w:rsidRPr="00AF4159">
        <w:rPr>
          <w:rFonts w:cs="Times New Roman"/>
          <w:color w:val="auto"/>
          <w:sz w:val="24"/>
          <w:szCs w:val="24"/>
          <w:lang w:val="ru-RU"/>
        </w:rPr>
        <w:t>иметь представление о графических портретах мастеров разных эпох, о разнообразии графических средств в изображении образа человека;</w:t>
      </w:r>
    </w:p>
    <w:p w:rsidR="009C1D6D" w:rsidRPr="00AF4159" w:rsidRDefault="009C1D6D" w:rsidP="00072D02">
      <w:pPr>
        <w:pStyle w:val="1d"/>
        <w:numPr>
          <w:ilvl w:val="0"/>
          <w:numId w:val="257"/>
        </w:numPr>
        <w:spacing w:line="252" w:lineRule="auto"/>
        <w:jc w:val="both"/>
        <w:rPr>
          <w:rFonts w:cs="Times New Roman"/>
          <w:color w:val="auto"/>
          <w:sz w:val="24"/>
          <w:szCs w:val="24"/>
          <w:lang w:val="ru-RU"/>
        </w:rPr>
      </w:pPr>
      <w:r w:rsidRPr="00AF4159">
        <w:rPr>
          <w:rFonts w:cs="Times New Roman"/>
          <w:color w:val="auto"/>
          <w:sz w:val="24"/>
          <w:szCs w:val="24"/>
          <w:lang w:val="ru-RU"/>
        </w:rPr>
        <w:t>уметь характеризовать роль освещения как выразительного средства при создании художественного образа;</w:t>
      </w:r>
    </w:p>
    <w:p w:rsidR="009C1D6D" w:rsidRPr="00AF4159" w:rsidRDefault="009C1D6D" w:rsidP="00072D02">
      <w:pPr>
        <w:pStyle w:val="1d"/>
        <w:numPr>
          <w:ilvl w:val="0"/>
          <w:numId w:val="257"/>
        </w:numPr>
        <w:spacing w:line="252" w:lineRule="auto"/>
        <w:jc w:val="both"/>
        <w:rPr>
          <w:rFonts w:cs="Times New Roman"/>
          <w:color w:val="auto"/>
          <w:sz w:val="24"/>
          <w:szCs w:val="24"/>
          <w:lang w:val="ru-RU"/>
        </w:rPr>
      </w:pPr>
      <w:r w:rsidRPr="00AF4159">
        <w:rPr>
          <w:rFonts w:cs="Times New Roman"/>
          <w:color w:val="auto"/>
          <w:sz w:val="24"/>
          <w:szCs w:val="24"/>
          <w:lang w:val="ru-RU"/>
        </w:rPr>
        <w:t>иметь опыт создания живописного портрета, понимать роль цвета в создании портретного образа как средства выражения настроения, характера, индивидуальности героя портрета;</w:t>
      </w:r>
    </w:p>
    <w:p w:rsidR="009C1D6D" w:rsidRPr="00AF4159" w:rsidRDefault="009C1D6D" w:rsidP="00072D02">
      <w:pPr>
        <w:pStyle w:val="1d"/>
        <w:numPr>
          <w:ilvl w:val="0"/>
          <w:numId w:val="256"/>
        </w:numPr>
        <w:spacing w:after="40" w:line="268" w:lineRule="auto"/>
        <w:jc w:val="both"/>
        <w:rPr>
          <w:rFonts w:cs="Times New Roman"/>
          <w:color w:val="auto"/>
          <w:sz w:val="24"/>
          <w:szCs w:val="24"/>
          <w:lang w:val="ru-RU"/>
        </w:rPr>
      </w:pPr>
      <w:r w:rsidRPr="00AF4159">
        <w:rPr>
          <w:rFonts w:cs="Times New Roman"/>
          <w:color w:val="auto"/>
          <w:sz w:val="24"/>
          <w:szCs w:val="24"/>
          <w:lang w:val="ru-RU"/>
        </w:rPr>
        <w:t>иметь представление о жанре портрета в искусстве ХХ в. — западном и отечественном.</w:t>
      </w:r>
    </w:p>
    <w:p w:rsidR="009C1D6D" w:rsidRPr="00AF4159" w:rsidRDefault="009C1D6D" w:rsidP="009C1D6D">
      <w:pPr>
        <w:pStyle w:val="afff3"/>
        <w:rPr>
          <w:rFonts w:ascii="Times New Roman" w:hAnsi="Times New Roman" w:cs="Times New Roman"/>
          <w:sz w:val="24"/>
          <w:szCs w:val="24"/>
        </w:rPr>
      </w:pPr>
      <w:r w:rsidRPr="00AF4159">
        <w:rPr>
          <w:rFonts w:ascii="Times New Roman" w:hAnsi="Times New Roman" w:cs="Times New Roman"/>
          <w:sz w:val="24"/>
          <w:szCs w:val="24"/>
        </w:rPr>
        <w:t>Пейзаж:</w:t>
      </w:r>
    </w:p>
    <w:p w:rsidR="009C1D6D" w:rsidRPr="00AF4159" w:rsidRDefault="009C1D6D" w:rsidP="00072D02">
      <w:pPr>
        <w:pStyle w:val="1d"/>
        <w:numPr>
          <w:ilvl w:val="0"/>
          <w:numId w:val="258"/>
        </w:numPr>
        <w:spacing w:line="252" w:lineRule="auto"/>
        <w:jc w:val="both"/>
        <w:rPr>
          <w:rFonts w:cs="Times New Roman"/>
          <w:color w:val="auto"/>
          <w:sz w:val="24"/>
          <w:szCs w:val="24"/>
          <w:lang w:val="ru-RU"/>
        </w:rPr>
      </w:pPr>
      <w:r w:rsidRPr="00AF4159">
        <w:rPr>
          <w:rFonts w:cs="Times New Roman"/>
          <w:color w:val="auto"/>
          <w:sz w:val="24"/>
          <w:szCs w:val="24"/>
          <w:lang w:val="ru-RU"/>
        </w:rPr>
        <w:t>иметь представление и уметь сравнивать изображение пространства в эпоху Древнего мира, в Средневековом искусстве и в эпоху Возрождения;</w:t>
      </w:r>
    </w:p>
    <w:p w:rsidR="009C1D6D" w:rsidRPr="00AF4159" w:rsidRDefault="009C1D6D" w:rsidP="00072D02">
      <w:pPr>
        <w:pStyle w:val="1d"/>
        <w:numPr>
          <w:ilvl w:val="0"/>
          <w:numId w:val="258"/>
        </w:numPr>
        <w:spacing w:line="252" w:lineRule="auto"/>
        <w:jc w:val="both"/>
        <w:rPr>
          <w:rFonts w:cs="Times New Roman"/>
          <w:color w:val="auto"/>
          <w:sz w:val="24"/>
          <w:szCs w:val="24"/>
          <w:lang w:val="ru-RU"/>
        </w:rPr>
      </w:pPr>
      <w:r w:rsidRPr="00AF4159">
        <w:rPr>
          <w:rFonts w:cs="Times New Roman"/>
          <w:color w:val="auto"/>
          <w:sz w:val="24"/>
          <w:szCs w:val="24"/>
          <w:lang w:val="ru-RU"/>
        </w:rPr>
        <w:t>знать правила построения линейной перспективы и уметь применять их в рисунке;</w:t>
      </w:r>
    </w:p>
    <w:p w:rsidR="009C1D6D" w:rsidRPr="00AF4159" w:rsidRDefault="009C1D6D" w:rsidP="00072D02">
      <w:pPr>
        <w:pStyle w:val="1d"/>
        <w:numPr>
          <w:ilvl w:val="0"/>
          <w:numId w:val="258"/>
        </w:numPr>
        <w:spacing w:line="252" w:lineRule="auto"/>
        <w:jc w:val="both"/>
        <w:rPr>
          <w:rFonts w:cs="Times New Roman"/>
          <w:color w:val="auto"/>
          <w:sz w:val="24"/>
          <w:szCs w:val="24"/>
          <w:lang w:val="ru-RU"/>
        </w:rPr>
      </w:pPr>
      <w:r w:rsidRPr="00AF4159">
        <w:rPr>
          <w:rFonts w:cs="Times New Roman"/>
          <w:color w:val="auto"/>
          <w:sz w:val="24"/>
          <w:szCs w:val="24"/>
          <w:lang w:val="ru-RU"/>
        </w:rPr>
        <w:t>определять содержание понятий: линия горизонта, точка схода, низкий и высокий горизонт, перспективные сокращения, центральная и угловая перспектива;</w:t>
      </w:r>
    </w:p>
    <w:p w:rsidR="009C1D6D" w:rsidRPr="00AF4159" w:rsidRDefault="009C1D6D" w:rsidP="00072D02">
      <w:pPr>
        <w:pStyle w:val="1d"/>
        <w:numPr>
          <w:ilvl w:val="0"/>
          <w:numId w:val="258"/>
        </w:numPr>
        <w:spacing w:line="252" w:lineRule="auto"/>
        <w:jc w:val="both"/>
        <w:rPr>
          <w:rFonts w:cs="Times New Roman"/>
          <w:color w:val="auto"/>
          <w:sz w:val="24"/>
          <w:szCs w:val="24"/>
          <w:lang w:val="ru-RU"/>
        </w:rPr>
      </w:pPr>
      <w:r w:rsidRPr="00AF4159">
        <w:rPr>
          <w:rFonts w:cs="Times New Roman"/>
          <w:color w:val="auto"/>
          <w:sz w:val="24"/>
          <w:szCs w:val="24"/>
          <w:lang w:val="ru-RU"/>
        </w:rPr>
        <w:t>знать правила воздушной перспективы и уметь их применять на практике;</w:t>
      </w:r>
    </w:p>
    <w:p w:rsidR="009C1D6D" w:rsidRPr="00AF4159" w:rsidRDefault="009C1D6D" w:rsidP="00072D02">
      <w:pPr>
        <w:pStyle w:val="1d"/>
        <w:numPr>
          <w:ilvl w:val="0"/>
          <w:numId w:val="258"/>
        </w:numPr>
        <w:spacing w:line="252" w:lineRule="auto"/>
        <w:jc w:val="both"/>
        <w:rPr>
          <w:rFonts w:cs="Times New Roman"/>
          <w:color w:val="auto"/>
          <w:sz w:val="24"/>
          <w:szCs w:val="24"/>
          <w:lang w:val="ru-RU"/>
        </w:rPr>
      </w:pPr>
      <w:r w:rsidRPr="00AF4159">
        <w:rPr>
          <w:rFonts w:cs="Times New Roman"/>
          <w:color w:val="auto"/>
          <w:sz w:val="24"/>
          <w:szCs w:val="24"/>
          <w:lang w:val="ru-RU"/>
        </w:rPr>
        <w:t>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w:t>
      </w:r>
    </w:p>
    <w:p w:rsidR="009C1D6D" w:rsidRPr="00AF4159" w:rsidRDefault="009C1D6D" w:rsidP="00072D02">
      <w:pPr>
        <w:pStyle w:val="1d"/>
        <w:numPr>
          <w:ilvl w:val="0"/>
          <w:numId w:val="258"/>
        </w:numPr>
        <w:spacing w:line="252" w:lineRule="auto"/>
        <w:jc w:val="both"/>
        <w:rPr>
          <w:rFonts w:cs="Times New Roman"/>
          <w:color w:val="auto"/>
          <w:sz w:val="24"/>
          <w:szCs w:val="24"/>
          <w:lang w:val="ru-RU"/>
        </w:rPr>
      </w:pPr>
      <w:r w:rsidRPr="00AF4159">
        <w:rPr>
          <w:rFonts w:cs="Times New Roman"/>
          <w:color w:val="auto"/>
          <w:sz w:val="24"/>
          <w:szCs w:val="24"/>
          <w:lang w:val="ru-RU"/>
        </w:rPr>
        <w:t>иметь представление о морских пейзажах И. Айвазовского;</w:t>
      </w:r>
    </w:p>
    <w:p w:rsidR="009C1D6D" w:rsidRPr="00AF4159" w:rsidRDefault="009C1D6D" w:rsidP="00072D02">
      <w:pPr>
        <w:pStyle w:val="1d"/>
        <w:numPr>
          <w:ilvl w:val="0"/>
          <w:numId w:val="258"/>
        </w:numPr>
        <w:spacing w:line="252" w:lineRule="auto"/>
        <w:jc w:val="both"/>
        <w:rPr>
          <w:rFonts w:cs="Times New Roman"/>
          <w:color w:val="auto"/>
          <w:sz w:val="24"/>
          <w:szCs w:val="24"/>
          <w:lang w:val="ru-RU"/>
        </w:rPr>
      </w:pPr>
      <w:r w:rsidRPr="00AF4159">
        <w:rPr>
          <w:rFonts w:cs="Times New Roman"/>
          <w:color w:val="auto"/>
          <w:sz w:val="24"/>
          <w:szCs w:val="24"/>
          <w:lang w:val="ru-RU"/>
        </w:rPr>
        <w:t>иметь представление об особенностях пленэрной живописи и колористической изменчивости состояний природы;</w:t>
      </w:r>
    </w:p>
    <w:p w:rsidR="009C1D6D" w:rsidRPr="00AF4159" w:rsidRDefault="009C1D6D" w:rsidP="00072D02">
      <w:pPr>
        <w:pStyle w:val="1d"/>
        <w:numPr>
          <w:ilvl w:val="0"/>
          <w:numId w:val="258"/>
        </w:numPr>
        <w:spacing w:line="252" w:lineRule="auto"/>
        <w:jc w:val="both"/>
        <w:rPr>
          <w:rFonts w:cs="Times New Roman"/>
          <w:color w:val="auto"/>
          <w:sz w:val="24"/>
          <w:szCs w:val="24"/>
          <w:lang w:val="ru-RU"/>
        </w:rPr>
      </w:pPr>
      <w:r w:rsidRPr="00AF4159">
        <w:rPr>
          <w:rFonts w:cs="Times New Roman"/>
          <w:color w:val="auto"/>
          <w:sz w:val="24"/>
          <w:szCs w:val="24"/>
          <w:lang w:val="ru-RU"/>
        </w:rPr>
        <w:t>знать и уметь рассказывать историю пейзажа в русской живописи, характеризуя особенности понимания пейзажа в творчестве А. Саврасова, И. Шишкина, И. Левитана и художников ХХ в. (по выбору);</w:t>
      </w:r>
    </w:p>
    <w:p w:rsidR="009C1D6D" w:rsidRPr="00AF4159" w:rsidRDefault="009C1D6D" w:rsidP="00072D02">
      <w:pPr>
        <w:pStyle w:val="1d"/>
        <w:numPr>
          <w:ilvl w:val="0"/>
          <w:numId w:val="258"/>
        </w:numPr>
        <w:spacing w:line="252" w:lineRule="auto"/>
        <w:jc w:val="both"/>
        <w:rPr>
          <w:rFonts w:cs="Times New Roman"/>
          <w:color w:val="auto"/>
          <w:sz w:val="24"/>
          <w:szCs w:val="24"/>
          <w:lang w:val="ru-RU"/>
        </w:rPr>
      </w:pPr>
      <w:r w:rsidRPr="00AF4159">
        <w:rPr>
          <w:rFonts w:cs="Times New Roman"/>
          <w:color w:val="auto"/>
          <w:sz w:val="24"/>
          <w:szCs w:val="24"/>
          <w:lang w:val="ru-RU"/>
        </w:rPr>
        <w:t>уметь объяснять, как в пейзажной живописи развивался образ отечественной природы и каково его значение в развитии чувства Родины;</w:t>
      </w:r>
    </w:p>
    <w:p w:rsidR="009C1D6D" w:rsidRPr="00AF4159" w:rsidRDefault="009C1D6D" w:rsidP="00072D02">
      <w:pPr>
        <w:pStyle w:val="1d"/>
        <w:numPr>
          <w:ilvl w:val="0"/>
          <w:numId w:val="258"/>
        </w:numPr>
        <w:spacing w:line="252" w:lineRule="auto"/>
        <w:jc w:val="both"/>
        <w:rPr>
          <w:rFonts w:cs="Times New Roman"/>
          <w:color w:val="auto"/>
          <w:sz w:val="24"/>
          <w:szCs w:val="24"/>
          <w:lang w:val="ru-RU"/>
        </w:rPr>
      </w:pPr>
      <w:r w:rsidRPr="00AF4159">
        <w:rPr>
          <w:rFonts w:cs="Times New Roman"/>
          <w:color w:val="auto"/>
          <w:sz w:val="24"/>
          <w:szCs w:val="24"/>
          <w:lang w:val="ru-RU"/>
        </w:rPr>
        <w:t>иметь опыт живописного изображения различных активно выраженных состояний природы;</w:t>
      </w:r>
    </w:p>
    <w:p w:rsidR="009C1D6D" w:rsidRPr="00AF4159" w:rsidRDefault="009C1D6D" w:rsidP="00072D02">
      <w:pPr>
        <w:pStyle w:val="1d"/>
        <w:numPr>
          <w:ilvl w:val="0"/>
          <w:numId w:val="258"/>
        </w:numPr>
        <w:spacing w:line="252" w:lineRule="auto"/>
        <w:jc w:val="both"/>
        <w:rPr>
          <w:rFonts w:cs="Times New Roman"/>
          <w:color w:val="auto"/>
          <w:sz w:val="24"/>
          <w:szCs w:val="24"/>
          <w:lang w:val="ru-RU"/>
        </w:rPr>
      </w:pPr>
      <w:r w:rsidRPr="00AF4159">
        <w:rPr>
          <w:rFonts w:cs="Times New Roman"/>
          <w:color w:val="auto"/>
          <w:sz w:val="24"/>
          <w:szCs w:val="24"/>
          <w:lang w:val="ru-RU"/>
        </w:rPr>
        <w:t>иметь опыт пейзажных зарисовок, графического изображения природы по памяти и представлению;</w:t>
      </w:r>
    </w:p>
    <w:p w:rsidR="009C1D6D" w:rsidRPr="00AF4159" w:rsidRDefault="009C1D6D" w:rsidP="00072D02">
      <w:pPr>
        <w:pStyle w:val="1d"/>
        <w:numPr>
          <w:ilvl w:val="0"/>
          <w:numId w:val="258"/>
        </w:numPr>
        <w:spacing w:line="252" w:lineRule="auto"/>
        <w:jc w:val="both"/>
        <w:rPr>
          <w:rFonts w:cs="Times New Roman"/>
          <w:color w:val="auto"/>
          <w:sz w:val="24"/>
          <w:szCs w:val="24"/>
          <w:lang w:val="ru-RU"/>
        </w:rPr>
      </w:pPr>
      <w:r w:rsidRPr="00AF4159">
        <w:rPr>
          <w:rFonts w:cs="Times New Roman"/>
          <w:color w:val="auto"/>
          <w:sz w:val="24"/>
          <w:szCs w:val="24"/>
          <w:lang w:val="ru-RU"/>
        </w:rPr>
        <w:t>иметь опыт художественной наблюдательности как способа развития интереса к окружающему миру и его художественно-поэтическому видению;</w:t>
      </w:r>
    </w:p>
    <w:p w:rsidR="009C1D6D" w:rsidRPr="00AF4159" w:rsidRDefault="009C1D6D" w:rsidP="00072D02">
      <w:pPr>
        <w:pStyle w:val="1d"/>
        <w:numPr>
          <w:ilvl w:val="0"/>
          <w:numId w:val="258"/>
        </w:numPr>
        <w:spacing w:line="256" w:lineRule="auto"/>
        <w:jc w:val="both"/>
        <w:rPr>
          <w:rFonts w:cs="Times New Roman"/>
          <w:color w:val="auto"/>
          <w:sz w:val="24"/>
          <w:szCs w:val="24"/>
          <w:lang w:val="ru-RU"/>
        </w:rPr>
      </w:pPr>
      <w:r w:rsidRPr="00AF4159">
        <w:rPr>
          <w:rFonts w:cs="Times New Roman"/>
          <w:color w:val="auto"/>
          <w:sz w:val="24"/>
          <w:szCs w:val="24"/>
          <w:lang w:val="ru-RU"/>
        </w:rPr>
        <w:t>иметь опыт изображения городского пейзажа — по памяти или представлению;</w:t>
      </w:r>
    </w:p>
    <w:p w:rsidR="009C1D6D" w:rsidRPr="00AF4159" w:rsidRDefault="009C1D6D" w:rsidP="00072D02">
      <w:pPr>
        <w:pStyle w:val="1d"/>
        <w:numPr>
          <w:ilvl w:val="0"/>
          <w:numId w:val="258"/>
        </w:numPr>
        <w:spacing w:line="256" w:lineRule="auto"/>
        <w:jc w:val="both"/>
        <w:rPr>
          <w:rFonts w:cs="Times New Roman"/>
          <w:color w:val="auto"/>
          <w:sz w:val="24"/>
          <w:szCs w:val="24"/>
          <w:lang w:val="ru-RU"/>
        </w:rPr>
      </w:pPr>
      <w:r w:rsidRPr="00AF4159">
        <w:rPr>
          <w:rFonts w:cs="Times New Roman"/>
          <w:color w:val="auto"/>
          <w:sz w:val="24"/>
          <w:szCs w:val="24"/>
          <w:lang w:val="ru-RU"/>
        </w:rPr>
        <w:t>обрести навыки восприятия образности городского пространства как выражения самобытного лица культуры и истории народа;</w:t>
      </w:r>
    </w:p>
    <w:p w:rsidR="009C1D6D" w:rsidRPr="00AF4159" w:rsidRDefault="009C1D6D" w:rsidP="00072D02">
      <w:pPr>
        <w:pStyle w:val="1d"/>
        <w:numPr>
          <w:ilvl w:val="0"/>
          <w:numId w:val="258"/>
        </w:numPr>
        <w:spacing w:after="100" w:line="256" w:lineRule="auto"/>
        <w:jc w:val="both"/>
        <w:rPr>
          <w:rFonts w:cs="Times New Roman"/>
          <w:color w:val="auto"/>
          <w:sz w:val="24"/>
          <w:szCs w:val="24"/>
          <w:lang w:val="ru-RU"/>
        </w:rPr>
      </w:pPr>
      <w:r w:rsidRPr="00AF4159">
        <w:rPr>
          <w:rFonts w:cs="Times New Roman"/>
          <w:color w:val="auto"/>
          <w:sz w:val="24"/>
          <w:szCs w:val="24"/>
          <w:lang w:val="ru-RU"/>
        </w:rPr>
        <w:t>понимать и объяснять роль культурного наследия в городском пространстве, задачи его охраны и сохранения.</w:t>
      </w:r>
    </w:p>
    <w:p w:rsidR="009C1D6D" w:rsidRPr="00AF4159" w:rsidRDefault="009C1D6D" w:rsidP="009C1D6D">
      <w:pPr>
        <w:pStyle w:val="afff3"/>
        <w:rPr>
          <w:rFonts w:ascii="Times New Roman" w:hAnsi="Times New Roman" w:cs="Times New Roman"/>
          <w:sz w:val="24"/>
          <w:szCs w:val="24"/>
        </w:rPr>
      </w:pPr>
      <w:r w:rsidRPr="00AF4159">
        <w:rPr>
          <w:rFonts w:ascii="Times New Roman" w:hAnsi="Times New Roman" w:cs="Times New Roman"/>
          <w:sz w:val="24"/>
          <w:szCs w:val="24"/>
        </w:rPr>
        <w:t>Бытовой жанр:</w:t>
      </w:r>
    </w:p>
    <w:p w:rsidR="009C1D6D" w:rsidRPr="00AF4159" w:rsidRDefault="009C1D6D" w:rsidP="00072D02">
      <w:pPr>
        <w:pStyle w:val="1d"/>
        <w:numPr>
          <w:ilvl w:val="0"/>
          <w:numId w:val="259"/>
        </w:numPr>
        <w:spacing w:line="256" w:lineRule="auto"/>
        <w:jc w:val="both"/>
        <w:rPr>
          <w:rFonts w:cs="Times New Roman"/>
          <w:color w:val="auto"/>
          <w:sz w:val="24"/>
          <w:szCs w:val="24"/>
          <w:lang w:val="ru-RU"/>
        </w:rPr>
      </w:pPr>
      <w:r w:rsidRPr="00AF4159">
        <w:rPr>
          <w:rFonts w:cs="Times New Roman"/>
          <w:color w:val="auto"/>
          <w:sz w:val="24"/>
          <w:szCs w:val="24"/>
          <w:lang w:val="ru-RU"/>
        </w:rPr>
        <w:t>характеризовать роль изобразительного искусства в формировании представлений о жизни людей разных эпох и народов;</w:t>
      </w:r>
    </w:p>
    <w:p w:rsidR="009C1D6D" w:rsidRPr="00AF4159" w:rsidRDefault="009C1D6D" w:rsidP="00072D02">
      <w:pPr>
        <w:pStyle w:val="1d"/>
        <w:numPr>
          <w:ilvl w:val="0"/>
          <w:numId w:val="259"/>
        </w:numPr>
        <w:spacing w:line="256" w:lineRule="auto"/>
        <w:jc w:val="both"/>
        <w:rPr>
          <w:rFonts w:cs="Times New Roman"/>
          <w:color w:val="auto"/>
          <w:sz w:val="24"/>
          <w:szCs w:val="24"/>
          <w:lang w:val="ru-RU"/>
        </w:rPr>
      </w:pPr>
      <w:r w:rsidRPr="00AF4159">
        <w:rPr>
          <w:rFonts w:cs="Times New Roman"/>
          <w:color w:val="auto"/>
          <w:sz w:val="24"/>
          <w:szCs w:val="24"/>
          <w:lang w:val="ru-RU"/>
        </w:rPr>
        <w:t>уметь объяснять понятия «тематическая картина», «станковая живопись», «монументальная живопись»; перечислять основные жанры тематической картины;</w:t>
      </w:r>
    </w:p>
    <w:p w:rsidR="009C1D6D" w:rsidRPr="00AF4159" w:rsidRDefault="009C1D6D" w:rsidP="00072D02">
      <w:pPr>
        <w:pStyle w:val="1d"/>
        <w:numPr>
          <w:ilvl w:val="0"/>
          <w:numId w:val="259"/>
        </w:numPr>
        <w:spacing w:line="256" w:lineRule="auto"/>
        <w:jc w:val="both"/>
        <w:rPr>
          <w:rFonts w:cs="Times New Roman"/>
          <w:color w:val="auto"/>
          <w:sz w:val="24"/>
          <w:szCs w:val="24"/>
          <w:lang w:val="ru-RU"/>
        </w:rPr>
      </w:pPr>
      <w:r w:rsidRPr="00AF4159">
        <w:rPr>
          <w:rFonts w:cs="Times New Roman"/>
          <w:color w:val="auto"/>
          <w:sz w:val="24"/>
          <w:szCs w:val="24"/>
          <w:lang w:val="ru-RU"/>
        </w:rPr>
        <w:lastRenderedPageBreak/>
        <w:t>различать тему, сюжет и содержание в жанровой картине; выявлять образ нравственных и ценностных смыслов в жанровой картине;</w:t>
      </w:r>
    </w:p>
    <w:p w:rsidR="009C1D6D" w:rsidRPr="00AF4159" w:rsidRDefault="009C1D6D" w:rsidP="00072D02">
      <w:pPr>
        <w:pStyle w:val="1d"/>
        <w:numPr>
          <w:ilvl w:val="0"/>
          <w:numId w:val="259"/>
        </w:numPr>
        <w:spacing w:line="256" w:lineRule="auto"/>
        <w:jc w:val="both"/>
        <w:rPr>
          <w:rFonts w:cs="Times New Roman"/>
          <w:color w:val="auto"/>
          <w:sz w:val="24"/>
          <w:szCs w:val="24"/>
          <w:lang w:val="ru-RU"/>
        </w:rPr>
      </w:pPr>
      <w:r w:rsidRPr="00AF4159">
        <w:rPr>
          <w:rFonts w:cs="Times New Roman"/>
          <w:color w:val="auto"/>
          <w:sz w:val="24"/>
          <w:szCs w:val="24"/>
          <w:lang w:val="ru-RU"/>
        </w:rPr>
        <w:t>иметь представление о композиции как целостности в организации художественных выразительных средств, взаимосвязи всех компонентов художественного произведения;</w:t>
      </w:r>
    </w:p>
    <w:p w:rsidR="009C1D6D" w:rsidRPr="00AF4159" w:rsidRDefault="009C1D6D" w:rsidP="00072D02">
      <w:pPr>
        <w:pStyle w:val="1d"/>
        <w:numPr>
          <w:ilvl w:val="0"/>
          <w:numId w:val="259"/>
        </w:numPr>
        <w:spacing w:line="256" w:lineRule="auto"/>
        <w:jc w:val="both"/>
        <w:rPr>
          <w:rFonts w:cs="Times New Roman"/>
          <w:color w:val="auto"/>
          <w:sz w:val="24"/>
          <w:szCs w:val="24"/>
          <w:lang w:val="ru-RU"/>
        </w:rPr>
      </w:pPr>
      <w:r w:rsidRPr="00AF4159">
        <w:rPr>
          <w:rFonts w:cs="Times New Roman"/>
          <w:color w:val="auto"/>
          <w:sz w:val="24"/>
          <w:szCs w:val="24"/>
          <w:lang w:val="ru-RU"/>
        </w:rPr>
        <w:t>объяснять значение художественного изображения бытовой жизни людей в понимании истории человечества и современной жизни;</w:t>
      </w:r>
    </w:p>
    <w:p w:rsidR="009C1D6D" w:rsidRPr="00AF4159" w:rsidRDefault="009C1D6D" w:rsidP="00072D02">
      <w:pPr>
        <w:pStyle w:val="1d"/>
        <w:numPr>
          <w:ilvl w:val="0"/>
          <w:numId w:val="259"/>
        </w:numPr>
        <w:spacing w:line="256" w:lineRule="auto"/>
        <w:jc w:val="both"/>
        <w:rPr>
          <w:rFonts w:cs="Times New Roman"/>
          <w:color w:val="auto"/>
          <w:sz w:val="24"/>
          <w:szCs w:val="24"/>
          <w:lang w:val="ru-RU"/>
        </w:rPr>
      </w:pPr>
      <w:r w:rsidRPr="00AF4159">
        <w:rPr>
          <w:rFonts w:cs="Times New Roman"/>
          <w:color w:val="auto"/>
          <w:sz w:val="24"/>
          <w:szCs w:val="24"/>
          <w:lang w:val="ru-RU"/>
        </w:rPr>
        <w:t>осознавать многообразие форм организации бытовой жизни и одновременно единство мира людей;</w:t>
      </w:r>
    </w:p>
    <w:p w:rsidR="009C1D6D" w:rsidRPr="00AF4159" w:rsidRDefault="009C1D6D" w:rsidP="00072D02">
      <w:pPr>
        <w:pStyle w:val="1d"/>
        <w:numPr>
          <w:ilvl w:val="0"/>
          <w:numId w:val="259"/>
        </w:numPr>
        <w:spacing w:line="256" w:lineRule="auto"/>
        <w:jc w:val="both"/>
        <w:rPr>
          <w:rFonts w:cs="Times New Roman"/>
          <w:color w:val="auto"/>
          <w:sz w:val="24"/>
          <w:szCs w:val="24"/>
          <w:lang w:val="ru-RU"/>
        </w:rPr>
      </w:pPr>
      <w:r w:rsidRPr="00AF4159">
        <w:rPr>
          <w:rFonts w:cs="Times New Roman"/>
          <w:color w:val="auto"/>
          <w:sz w:val="24"/>
          <w:szCs w:val="24"/>
          <w:lang w:val="ru-RU"/>
        </w:rPr>
        <w:t>иметь представление об изображении труда и повседневных занятий человека в искусстве разных эпох и народов; различать произведения разных культур по их стилистическим признакам и изобразительным традициям (Древний Египет, Китай, античный мир и др.);</w:t>
      </w:r>
    </w:p>
    <w:p w:rsidR="009C1D6D" w:rsidRPr="00AF4159" w:rsidRDefault="009C1D6D" w:rsidP="00072D02">
      <w:pPr>
        <w:pStyle w:val="1d"/>
        <w:numPr>
          <w:ilvl w:val="0"/>
          <w:numId w:val="259"/>
        </w:numPr>
        <w:spacing w:line="256" w:lineRule="auto"/>
        <w:jc w:val="both"/>
        <w:rPr>
          <w:rFonts w:cs="Times New Roman"/>
          <w:color w:val="auto"/>
          <w:sz w:val="24"/>
          <w:szCs w:val="24"/>
          <w:lang w:val="ru-RU"/>
        </w:rPr>
      </w:pPr>
      <w:r w:rsidRPr="00AF4159">
        <w:rPr>
          <w:rFonts w:cs="Times New Roman"/>
          <w:color w:val="auto"/>
          <w:sz w:val="24"/>
          <w:szCs w:val="24"/>
          <w:lang w:val="ru-RU"/>
        </w:rPr>
        <w:t>иметь опыт изображения бытовой жизни разных народов в контексте традиций их искусства;</w:t>
      </w:r>
    </w:p>
    <w:p w:rsidR="009C1D6D" w:rsidRPr="00AF4159" w:rsidRDefault="009C1D6D" w:rsidP="00072D02">
      <w:pPr>
        <w:pStyle w:val="1d"/>
        <w:numPr>
          <w:ilvl w:val="0"/>
          <w:numId w:val="259"/>
        </w:numPr>
        <w:spacing w:line="256" w:lineRule="auto"/>
        <w:jc w:val="both"/>
        <w:rPr>
          <w:rFonts w:cs="Times New Roman"/>
          <w:color w:val="auto"/>
          <w:sz w:val="24"/>
          <w:szCs w:val="24"/>
          <w:lang w:val="ru-RU"/>
        </w:rPr>
      </w:pPr>
      <w:r w:rsidRPr="00AF4159">
        <w:rPr>
          <w:rFonts w:cs="Times New Roman"/>
          <w:color w:val="auto"/>
          <w:sz w:val="24"/>
          <w:szCs w:val="24"/>
          <w:lang w:val="ru-RU"/>
        </w:rPr>
        <w:t>характеризовать понятие «бытовой жанр» и уметь приводить несколько примеров произведений европейского и отечественного искусства;</w:t>
      </w:r>
    </w:p>
    <w:p w:rsidR="009C1D6D" w:rsidRPr="00AF4159" w:rsidRDefault="009C1D6D" w:rsidP="00072D02">
      <w:pPr>
        <w:pStyle w:val="1d"/>
        <w:numPr>
          <w:ilvl w:val="0"/>
          <w:numId w:val="259"/>
        </w:numPr>
        <w:spacing w:after="60" w:line="256" w:lineRule="auto"/>
        <w:jc w:val="both"/>
        <w:rPr>
          <w:rFonts w:cs="Times New Roman"/>
          <w:color w:val="auto"/>
          <w:sz w:val="24"/>
          <w:szCs w:val="24"/>
          <w:lang w:val="ru-RU"/>
        </w:rPr>
      </w:pPr>
      <w:r w:rsidRPr="00AF4159">
        <w:rPr>
          <w:rFonts w:cs="Times New Roman"/>
          <w:color w:val="auto"/>
          <w:sz w:val="24"/>
          <w:szCs w:val="24"/>
          <w:lang w:val="ru-RU"/>
        </w:rPr>
        <w:t>обрести опыт создания композиции на сюжеты из реальной повседневной жизни, обучаясь художественной наблюдательности и образному видению окружающей действительности.</w:t>
      </w:r>
    </w:p>
    <w:p w:rsidR="009C1D6D" w:rsidRPr="00AF4159" w:rsidRDefault="009C1D6D" w:rsidP="009C1D6D">
      <w:pPr>
        <w:pStyle w:val="afff3"/>
        <w:rPr>
          <w:rFonts w:ascii="Times New Roman" w:hAnsi="Times New Roman" w:cs="Times New Roman"/>
          <w:sz w:val="24"/>
          <w:szCs w:val="24"/>
        </w:rPr>
      </w:pPr>
      <w:r w:rsidRPr="00AF4159">
        <w:rPr>
          <w:rFonts w:ascii="Times New Roman" w:hAnsi="Times New Roman" w:cs="Times New Roman"/>
          <w:sz w:val="24"/>
          <w:szCs w:val="24"/>
        </w:rPr>
        <w:t>Исторический жанр:</w:t>
      </w:r>
    </w:p>
    <w:p w:rsidR="009C1D6D" w:rsidRPr="00AF4159" w:rsidRDefault="009C1D6D" w:rsidP="00072D02">
      <w:pPr>
        <w:pStyle w:val="1d"/>
        <w:numPr>
          <w:ilvl w:val="0"/>
          <w:numId w:val="260"/>
        </w:numPr>
        <w:spacing w:line="252" w:lineRule="auto"/>
        <w:jc w:val="both"/>
        <w:rPr>
          <w:rFonts w:cs="Times New Roman"/>
          <w:color w:val="auto"/>
          <w:sz w:val="24"/>
          <w:szCs w:val="24"/>
          <w:lang w:val="ru-RU"/>
        </w:rPr>
      </w:pPr>
      <w:r w:rsidRPr="00AF4159">
        <w:rPr>
          <w:rFonts w:cs="Times New Roman"/>
          <w:color w:val="auto"/>
          <w:sz w:val="24"/>
          <w:szCs w:val="24"/>
          <w:lang w:val="ru-RU"/>
        </w:rPr>
        <w:t>характеризовать исторический жанр в истории искусства и объяснять его значение для жизни общества; уметь объяснить, почему историческая картина считалась самым высоким жанром произведений изобразительного искусства;</w:t>
      </w:r>
    </w:p>
    <w:p w:rsidR="009C1D6D" w:rsidRPr="00AF4159" w:rsidRDefault="009C1D6D" w:rsidP="00072D02">
      <w:pPr>
        <w:pStyle w:val="1d"/>
        <w:numPr>
          <w:ilvl w:val="0"/>
          <w:numId w:val="260"/>
        </w:numPr>
        <w:spacing w:line="252" w:lineRule="auto"/>
        <w:jc w:val="both"/>
        <w:rPr>
          <w:rFonts w:cs="Times New Roman"/>
          <w:color w:val="auto"/>
          <w:sz w:val="24"/>
          <w:szCs w:val="24"/>
          <w:lang w:val="ru-RU"/>
        </w:rPr>
      </w:pPr>
      <w:r w:rsidRPr="00AF4159">
        <w:rPr>
          <w:rFonts w:cs="Times New Roman"/>
          <w:color w:val="auto"/>
          <w:sz w:val="24"/>
          <w:szCs w:val="24"/>
          <w:lang w:val="ru-RU"/>
        </w:rPr>
        <w:t>знать авторов, узнавать и уметь объяснять содержание таких картин, как «Последний день Помпеи» К. Брюллова, «Боярыня Морозова» и другие картины В. Сурикова, «Бурлаки на Волге» И. Репина;</w:t>
      </w:r>
    </w:p>
    <w:p w:rsidR="009C1D6D" w:rsidRPr="00AF4159" w:rsidRDefault="009C1D6D" w:rsidP="00072D02">
      <w:pPr>
        <w:pStyle w:val="1d"/>
        <w:numPr>
          <w:ilvl w:val="0"/>
          <w:numId w:val="260"/>
        </w:numPr>
        <w:spacing w:line="252" w:lineRule="auto"/>
        <w:jc w:val="both"/>
        <w:rPr>
          <w:rFonts w:cs="Times New Roman"/>
          <w:color w:val="auto"/>
          <w:sz w:val="24"/>
          <w:szCs w:val="24"/>
          <w:lang w:val="ru-RU"/>
        </w:rPr>
      </w:pPr>
      <w:r w:rsidRPr="00AF4159">
        <w:rPr>
          <w:rFonts w:cs="Times New Roman"/>
          <w:color w:val="auto"/>
          <w:sz w:val="24"/>
          <w:szCs w:val="24"/>
          <w:lang w:val="ru-RU"/>
        </w:rPr>
        <w:t>иметь представление о развитии исторического жанра в творчестве отечественных художников ХХ в.;</w:t>
      </w:r>
    </w:p>
    <w:p w:rsidR="009C1D6D" w:rsidRPr="00AF4159" w:rsidRDefault="009C1D6D" w:rsidP="00072D02">
      <w:pPr>
        <w:pStyle w:val="1d"/>
        <w:numPr>
          <w:ilvl w:val="0"/>
          <w:numId w:val="260"/>
        </w:numPr>
        <w:spacing w:line="252" w:lineRule="auto"/>
        <w:jc w:val="both"/>
        <w:rPr>
          <w:rFonts w:cs="Times New Roman"/>
          <w:color w:val="auto"/>
          <w:sz w:val="24"/>
          <w:szCs w:val="24"/>
          <w:lang w:val="ru-RU"/>
        </w:rPr>
      </w:pPr>
      <w:r w:rsidRPr="00AF4159">
        <w:rPr>
          <w:rFonts w:cs="Times New Roman"/>
          <w:color w:val="auto"/>
          <w:sz w:val="24"/>
          <w:szCs w:val="24"/>
          <w:lang w:val="ru-RU"/>
        </w:rPr>
        <w:t>уметь объяснять, почему произведения на библейские, мифологические темы, сюжеты об античных героях принято относить к историческому жанру;</w:t>
      </w:r>
    </w:p>
    <w:p w:rsidR="009C1D6D" w:rsidRPr="00AF4159" w:rsidRDefault="009C1D6D" w:rsidP="00072D02">
      <w:pPr>
        <w:pStyle w:val="1d"/>
        <w:numPr>
          <w:ilvl w:val="0"/>
          <w:numId w:val="260"/>
        </w:numPr>
        <w:spacing w:line="252" w:lineRule="auto"/>
        <w:jc w:val="both"/>
        <w:rPr>
          <w:rFonts w:cs="Times New Roman"/>
          <w:color w:val="auto"/>
          <w:sz w:val="24"/>
          <w:szCs w:val="24"/>
          <w:lang w:val="ru-RU"/>
        </w:rPr>
      </w:pPr>
      <w:r w:rsidRPr="00AF4159">
        <w:rPr>
          <w:rFonts w:cs="Times New Roman"/>
          <w:color w:val="auto"/>
          <w:sz w:val="24"/>
          <w:szCs w:val="24"/>
          <w:lang w:val="ru-RU"/>
        </w:rPr>
        <w:t>узнавать и называть авторов таких произведений, как «Давид» Микеланджело, «Весна» С. Боттичелли;</w:t>
      </w:r>
    </w:p>
    <w:p w:rsidR="009C1D6D" w:rsidRPr="00AF4159" w:rsidRDefault="009C1D6D" w:rsidP="00072D02">
      <w:pPr>
        <w:pStyle w:val="1d"/>
        <w:numPr>
          <w:ilvl w:val="0"/>
          <w:numId w:val="260"/>
        </w:numPr>
        <w:spacing w:line="252" w:lineRule="auto"/>
        <w:jc w:val="both"/>
        <w:rPr>
          <w:rFonts w:cs="Times New Roman"/>
          <w:color w:val="auto"/>
          <w:sz w:val="24"/>
          <w:szCs w:val="24"/>
          <w:lang w:val="ru-RU"/>
        </w:rPr>
      </w:pPr>
      <w:r w:rsidRPr="00AF4159">
        <w:rPr>
          <w:rFonts w:cs="Times New Roman"/>
          <w:color w:val="auto"/>
          <w:sz w:val="24"/>
          <w:szCs w:val="24"/>
          <w:lang w:val="ru-RU"/>
        </w:rPr>
        <w:t>знать характеристики основных этапов работы художника над тематической картиной: периода эскизов, периода сбора материала и работы над этюдами, уточнения эскизов, этапов работы над основным холстом;</w:t>
      </w:r>
    </w:p>
    <w:p w:rsidR="009C1D6D" w:rsidRPr="00AF4159" w:rsidRDefault="009C1D6D" w:rsidP="00072D02">
      <w:pPr>
        <w:pStyle w:val="1d"/>
        <w:numPr>
          <w:ilvl w:val="0"/>
          <w:numId w:val="260"/>
        </w:numPr>
        <w:spacing w:after="120" w:line="252" w:lineRule="auto"/>
        <w:jc w:val="both"/>
        <w:rPr>
          <w:rFonts w:cs="Times New Roman"/>
          <w:color w:val="auto"/>
          <w:sz w:val="24"/>
          <w:szCs w:val="24"/>
          <w:lang w:val="ru-RU"/>
        </w:rPr>
      </w:pPr>
      <w:r w:rsidRPr="00AF4159">
        <w:rPr>
          <w:rFonts w:cs="Times New Roman"/>
          <w:color w:val="auto"/>
          <w:sz w:val="24"/>
          <w:szCs w:val="24"/>
          <w:lang w:val="ru-RU"/>
        </w:rPr>
        <w:t>иметь опыт разработки композиции на выбранную историческую тему (художественный проект): сбор материала, работа над эскизами, работа над композицией.</w:t>
      </w:r>
    </w:p>
    <w:p w:rsidR="009C1D6D" w:rsidRPr="00AF4159" w:rsidRDefault="009C1D6D" w:rsidP="009C1D6D">
      <w:pPr>
        <w:pStyle w:val="afff3"/>
        <w:rPr>
          <w:rFonts w:ascii="Times New Roman" w:hAnsi="Times New Roman" w:cs="Times New Roman"/>
          <w:sz w:val="24"/>
          <w:szCs w:val="24"/>
        </w:rPr>
      </w:pPr>
      <w:r w:rsidRPr="00AF4159">
        <w:rPr>
          <w:rFonts w:ascii="Times New Roman" w:hAnsi="Times New Roman" w:cs="Times New Roman"/>
          <w:sz w:val="24"/>
          <w:szCs w:val="24"/>
        </w:rPr>
        <w:t>Библейские темы в изобразительном искусстве:</w:t>
      </w:r>
    </w:p>
    <w:p w:rsidR="009C1D6D" w:rsidRPr="00AF4159" w:rsidRDefault="009C1D6D" w:rsidP="00072D02">
      <w:pPr>
        <w:pStyle w:val="1d"/>
        <w:numPr>
          <w:ilvl w:val="0"/>
          <w:numId w:val="261"/>
        </w:numPr>
        <w:spacing w:line="252" w:lineRule="auto"/>
        <w:jc w:val="both"/>
        <w:rPr>
          <w:rFonts w:cs="Times New Roman"/>
          <w:color w:val="auto"/>
          <w:sz w:val="24"/>
          <w:szCs w:val="24"/>
          <w:lang w:val="ru-RU"/>
        </w:rPr>
      </w:pPr>
      <w:r w:rsidRPr="00AF4159">
        <w:rPr>
          <w:rFonts w:cs="Times New Roman"/>
          <w:color w:val="auto"/>
          <w:sz w:val="24"/>
          <w:szCs w:val="24"/>
          <w:lang w:val="ru-RU"/>
        </w:rPr>
        <w:t>знать о значении библейских сюжетов в истории культуры и узнавать сюжеты Священной истории в произведениях искусства;</w:t>
      </w:r>
    </w:p>
    <w:p w:rsidR="009C1D6D" w:rsidRPr="00AF4159" w:rsidRDefault="009C1D6D" w:rsidP="00072D02">
      <w:pPr>
        <w:pStyle w:val="1d"/>
        <w:numPr>
          <w:ilvl w:val="0"/>
          <w:numId w:val="261"/>
        </w:numPr>
        <w:spacing w:line="252" w:lineRule="auto"/>
        <w:jc w:val="both"/>
        <w:rPr>
          <w:rFonts w:cs="Times New Roman"/>
          <w:color w:val="auto"/>
          <w:sz w:val="24"/>
          <w:szCs w:val="24"/>
          <w:lang w:val="ru-RU"/>
        </w:rPr>
      </w:pPr>
      <w:r w:rsidRPr="00AF4159">
        <w:rPr>
          <w:rFonts w:cs="Times New Roman"/>
          <w:color w:val="auto"/>
          <w:sz w:val="24"/>
          <w:szCs w:val="24"/>
          <w:lang w:val="ru-RU"/>
        </w:rPr>
        <w:t>объяснять значение великих — вечных тем в искусстве на основе сюжетов Библии как «духовную ось», соединяющую жизненные позиции разных поколений;</w:t>
      </w:r>
    </w:p>
    <w:p w:rsidR="009C1D6D" w:rsidRPr="00AF4159" w:rsidRDefault="009C1D6D" w:rsidP="00072D02">
      <w:pPr>
        <w:pStyle w:val="1d"/>
        <w:numPr>
          <w:ilvl w:val="0"/>
          <w:numId w:val="261"/>
        </w:numPr>
        <w:spacing w:line="252" w:lineRule="auto"/>
        <w:jc w:val="both"/>
        <w:rPr>
          <w:rFonts w:cs="Times New Roman"/>
          <w:color w:val="auto"/>
          <w:sz w:val="24"/>
          <w:szCs w:val="24"/>
          <w:lang w:val="ru-RU"/>
        </w:rPr>
      </w:pPr>
      <w:r w:rsidRPr="00AF4159">
        <w:rPr>
          <w:rFonts w:cs="Times New Roman"/>
          <w:color w:val="auto"/>
          <w:sz w:val="24"/>
          <w:szCs w:val="24"/>
          <w:lang w:val="ru-RU"/>
        </w:rPr>
        <w:t>знать, объяснять содержание, узнавать произведения великих европейских художников на библейские темы, такие как «Сикстинская мадонна» Рафаэля, «Тайная вечеря» Леонардо да Винчи, «Возвращение блудного сына» и «Святое семейство» Рембрандта и др.; в скульптуре «Пьета» Микеланджело и др.;</w:t>
      </w:r>
    </w:p>
    <w:p w:rsidR="009C1D6D" w:rsidRPr="00AF4159" w:rsidRDefault="009C1D6D" w:rsidP="00072D02">
      <w:pPr>
        <w:pStyle w:val="1d"/>
        <w:numPr>
          <w:ilvl w:val="0"/>
          <w:numId w:val="261"/>
        </w:numPr>
        <w:spacing w:line="252" w:lineRule="auto"/>
        <w:jc w:val="both"/>
        <w:rPr>
          <w:rFonts w:cs="Times New Roman"/>
          <w:color w:val="auto"/>
          <w:sz w:val="24"/>
          <w:szCs w:val="24"/>
          <w:lang w:val="ru-RU"/>
        </w:rPr>
      </w:pPr>
      <w:r w:rsidRPr="00AF4159">
        <w:rPr>
          <w:rFonts w:cs="Times New Roman"/>
          <w:color w:val="auto"/>
          <w:sz w:val="24"/>
          <w:szCs w:val="24"/>
          <w:lang w:val="ru-RU"/>
        </w:rPr>
        <w:t>знать о картинах на библейские темы в истории русского искусства;</w:t>
      </w:r>
    </w:p>
    <w:p w:rsidR="009C1D6D" w:rsidRPr="00AF4159" w:rsidRDefault="009C1D6D" w:rsidP="00072D02">
      <w:pPr>
        <w:pStyle w:val="1d"/>
        <w:numPr>
          <w:ilvl w:val="0"/>
          <w:numId w:val="261"/>
        </w:numPr>
        <w:spacing w:line="252" w:lineRule="auto"/>
        <w:jc w:val="both"/>
        <w:rPr>
          <w:rFonts w:cs="Times New Roman"/>
          <w:color w:val="auto"/>
          <w:sz w:val="24"/>
          <w:szCs w:val="24"/>
          <w:lang w:val="ru-RU"/>
        </w:rPr>
      </w:pPr>
      <w:r w:rsidRPr="00AF4159">
        <w:rPr>
          <w:rFonts w:cs="Times New Roman"/>
          <w:color w:val="auto"/>
          <w:sz w:val="24"/>
          <w:szCs w:val="24"/>
          <w:lang w:val="ru-RU"/>
        </w:rPr>
        <w:t>уметь рассказывать о содержании знаменитых русских картин на библейские темы, таких как «Явление Христа народу» А. Иванова, «Христос в пустыне» И. Крамского, «Тайная вечеря» Н. Ге, «Христос и грешница» В. Поленова и др.;</w:t>
      </w:r>
    </w:p>
    <w:p w:rsidR="009C1D6D" w:rsidRPr="00AF4159" w:rsidRDefault="009C1D6D" w:rsidP="00072D02">
      <w:pPr>
        <w:pStyle w:val="1d"/>
        <w:numPr>
          <w:ilvl w:val="0"/>
          <w:numId w:val="261"/>
        </w:numPr>
        <w:spacing w:line="252" w:lineRule="auto"/>
        <w:jc w:val="both"/>
        <w:rPr>
          <w:rFonts w:cs="Times New Roman"/>
          <w:color w:val="auto"/>
          <w:sz w:val="24"/>
          <w:szCs w:val="24"/>
          <w:lang w:val="ru-RU"/>
        </w:rPr>
      </w:pPr>
      <w:r w:rsidRPr="00AF4159">
        <w:rPr>
          <w:rFonts w:cs="Times New Roman"/>
          <w:color w:val="auto"/>
          <w:sz w:val="24"/>
          <w:szCs w:val="24"/>
          <w:lang w:val="ru-RU"/>
        </w:rPr>
        <w:t>иметь представление о смысловом различии между иконой и картиной на библейские темы;</w:t>
      </w:r>
    </w:p>
    <w:p w:rsidR="009C1D6D" w:rsidRPr="00AF4159" w:rsidRDefault="009C1D6D" w:rsidP="00072D02">
      <w:pPr>
        <w:pStyle w:val="1d"/>
        <w:numPr>
          <w:ilvl w:val="0"/>
          <w:numId w:val="261"/>
        </w:numPr>
        <w:spacing w:line="252" w:lineRule="auto"/>
        <w:jc w:val="both"/>
        <w:rPr>
          <w:rFonts w:cs="Times New Roman"/>
          <w:color w:val="auto"/>
          <w:sz w:val="24"/>
          <w:szCs w:val="24"/>
          <w:lang w:val="ru-RU"/>
        </w:rPr>
      </w:pPr>
      <w:r w:rsidRPr="00AF4159">
        <w:rPr>
          <w:rFonts w:cs="Times New Roman"/>
          <w:color w:val="auto"/>
          <w:sz w:val="24"/>
          <w:szCs w:val="24"/>
          <w:lang w:val="ru-RU"/>
        </w:rPr>
        <w:t>иметь знания о русской иконописи, о великих русских иконописцах: Андрее Рублёве, Феофане Греке, Дионисии;</w:t>
      </w:r>
    </w:p>
    <w:p w:rsidR="009C1D6D" w:rsidRPr="00AF4159" w:rsidRDefault="009C1D6D" w:rsidP="00072D02">
      <w:pPr>
        <w:pStyle w:val="1d"/>
        <w:numPr>
          <w:ilvl w:val="0"/>
          <w:numId w:val="261"/>
        </w:numPr>
        <w:spacing w:line="252" w:lineRule="auto"/>
        <w:jc w:val="both"/>
        <w:rPr>
          <w:rFonts w:cs="Times New Roman"/>
          <w:color w:val="auto"/>
          <w:sz w:val="24"/>
          <w:szCs w:val="24"/>
          <w:lang w:val="ru-RU"/>
        </w:rPr>
      </w:pPr>
      <w:r w:rsidRPr="00AF4159">
        <w:rPr>
          <w:rFonts w:cs="Times New Roman"/>
          <w:color w:val="auto"/>
          <w:sz w:val="24"/>
          <w:szCs w:val="24"/>
          <w:lang w:val="ru-RU"/>
        </w:rPr>
        <w:t>воспринимать искусство древнерусской иконописи как уникальное и высокое достижение отечественной культуры;</w:t>
      </w:r>
    </w:p>
    <w:p w:rsidR="009C1D6D" w:rsidRPr="00AF4159" w:rsidRDefault="009C1D6D" w:rsidP="00072D02">
      <w:pPr>
        <w:pStyle w:val="1d"/>
        <w:numPr>
          <w:ilvl w:val="0"/>
          <w:numId w:val="261"/>
        </w:numPr>
        <w:spacing w:line="252" w:lineRule="auto"/>
        <w:jc w:val="both"/>
        <w:rPr>
          <w:rFonts w:cs="Times New Roman"/>
          <w:color w:val="auto"/>
          <w:sz w:val="24"/>
          <w:szCs w:val="24"/>
          <w:lang w:val="ru-RU"/>
        </w:rPr>
      </w:pPr>
      <w:r w:rsidRPr="00AF4159">
        <w:rPr>
          <w:rFonts w:cs="Times New Roman"/>
          <w:color w:val="auto"/>
          <w:sz w:val="24"/>
          <w:szCs w:val="24"/>
          <w:lang w:val="ru-RU"/>
        </w:rPr>
        <w:lastRenderedPageBreak/>
        <w:t>объяснять творческий и деятельный характер восприятия произведений искусства на основе художественной культуры зрителя;</w:t>
      </w:r>
    </w:p>
    <w:p w:rsidR="009C1D6D" w:rsidRPr="00AF4159" w:rsidRDefault="009C1D6D" w:rsidP="00072D02">
      <w:pPr>
        <w:pStyle w:val="1d"/>
        <w:numPr>
          <w:ilvl w:val="0"/>
          <w:numId w:val="261"/>
        </w:numPr>
        <w:spacing w:after="200" w:line="252" w:lineRule="auto"/>
        <w:jc w:val="both"/>
        <w:rPr>
          <w:rFonts w:cs="Times New Roman"/>
          <w:color w:val="auto"/>
          <w:sz w:val="24"/>
          <w:szCs w:val="24"/>
          <w:lang w:val="ru-RU"/>
        </w:rPr>
      </w:pPr>
      <w:r w:rsidRPr="00AF4159">
        <w:rPr>
          <w:rFonts w:cs="Times New Roman"/>
          <w:color w:val="auto"/>
          <w:sz w:val="24"/>
          <w:szCs w:val="24"/>
          <w:lang w:val="ru-RU"/>
        </w:rPr>
        <w:t>уметь рассуждать о месте и значении изобразительного искусства в культуре, в жизни общества, в жизни человека.</w:t>
      </w:r>
    </w:p>
    <w:p w:rsidR="009C1D6D" w:rsidRPr="00AF4159" w:rsidRDefault="009C1D6D" w:rsidP="009C1D6D">
      <w:pPr>
        <w:pStyle w:val="afff3"/>
        <w:rPr>
          <w:rFonts w:ascii="Times New Roman" w:hAnsi="Times New Roman" w:cs="Times New Roman"/>
          <w:sz w:val="24"/>
          <w:szCs w:val="24"/>
        </w:rPr>
      </w:pPr>
      <w:bookmarkStart w:id="448" w:name="bookmark1577"/>
      <w:r w:rsidRPr="00AF4159">
        <w:rPr>
          <w:rFonts w:ascii="Times New Roman" w:hAnsi="Times New Roman" w:cs="Times New Roman"/>
          <w:sz w:val="24"/>
          <w:szCs w:val="24"/>
        </w:rPr>
        <w:t>Модуль № 3 «Архитектура и дизайн»:</w:t>
      </w:r>
      <w:bookmarkEnd w:id="448"/>
    </w:p>
    <w:p w:rsidR="009C1D6D" w:rsidRPr="00AF4159" w:rsidRDefault="009C1D6D" w:rsidP="00072D02">
      <w:pPr>
        <w:pStyle w:val="1d"/>
        <w:numPr>
          <w:ilvl w:val="0"/>
          <w:numId w:val="262"/>
        </w:numPr>
        <w:spacing w:line="252" w:lineRule="auto"/>
        <w:jc w:val="both"/>
        <w:rPr>
          <w:rFonts w:cs="Times New Roman"/>
          <w:color w:val="auto"/>
          <w:sz w:val="24"/>
          <w:szCs w:val="24"/>
          <w:lang w:val="ru-RU"/>
        </w:rPr>
      </w:pPr>
      <w:r w:rsidRPr="00AF4159">
        <w:rPr>
          <w:rFonts w:cs="Times New Roman"/>
          <w:color w:val="auto"/>
          <w:sz w:val="24"/>
          <w:szCs w:val="24"/>
          <w:lang w:val="ru-RU"/>
        </w:rPr>
        <w:t>характеризовать архитектуру и дизайн как конструктивные виды искусства, т. е. искусства художественного построения предметно-пространственной среды жизни людей;</w:t>
      </w:r>
    </w:p>
    <w:p w:rsidR="009C1D6D" w:rsidRPr="00AF4159" w:rsidRDefault="009C1D6D" w:rsidP="00072D02">
      <w:pPr>
        <w:pStyle w:val="1d"/>
        <w:numPr>
          <w:ilvl w:val="0"/>
          <w:numId w:val="262"/>
        </w:numPr>
        <w:spacing w:line="252" w:lineRule="auto"/>
        <w:jc w:val="both"/>
        <w:rPr>
          <w:rFonts w:cs="Times New Roman"/>
          <w:color w:val="auto"/>
          <w:sz w:val="24"/>
          <w:szCs w:val="24"/>
          <w:lang w:val="ru-RU"/>
        </w:rPr>
      </w:pPr>
      <w:r w:rsidRPr="00AF4159">
        <w:rPr>
          <w:rFonts w:cs="Times New Roman"/>
          <w:color w:val="auto"/>
          <w:sz w:val="24"/>
          <w:szCs w:val="24"/>
          <w:lang w:val="ru-RU"/>
        </w:rPr>
        <w:t>объяснять роль архитектуры и дизайна в построении предметно-пространственной среды жизнедеятельности человека;</w:t>
      </w:r>
    </w:p>
    <w:p w:rsidR="009C1D6D" w:rsidRPr="00AF4159" w:rsidRDefault="009C1D6D" w:rsidP="00072D02">
      <w:pPr>
        <w:pStyle w:val="1d"/>
        <w:numPr>
          <w:ilvl w:val="0"/>
          <w:numId w:val="262"/>
        </w:numPr>
        <w:spacing w:line="252" w:lineRule="auto"/>
        <w:jc w:val="both"/>
        <w:rPr>
          <w:rFonts w:cs="Times New Roman"/>
          <w:color w:val="auto"/>
          <w:sz w:val="24"/>
          <w:szCs w:val="24"/>
          <w:lang w:val="ru-RU"/>
        </w:rPr>
      </w:pPr>
      <w:r w:rsidRPr="00AF4159">
        <w:rPr>
          <w:rFonts w:cs="Times New Roman"/>
          <w:color w:val="auto"/>
          <w:sz w:val="24"/>
          <w:szCs w:val="24"/>
          <w:lang w:val="ru-RU"/>
        </w:rPr>
        <w:t>рассуждать о влиянии предметно-пространственной среды на чувства, установки и поведение человека;</w:t>
      </w:r>
    </w:p>
    <w:p w:rsidR="009C1D6D" w:rsidRPr="00AF4159" w:rsidRDefault="009C1D6D" w:rsidP="00072D02">
      <w:pPr>
        <w:pStyle w:val="1d"/>
        <w:numPr>
          <w:ilvl w:val="0"/>
          <w:numId w:val="262"/>
        </w:numPr>
        <w:spacing w:line="252" w:lineRule="auto"/>
        <w:jc w:val="both"/>
        <w:rPr>
          <w:rFonts w:cs="Times New Roman"/>
          <w:color w:val="auto"/>
          <w:sz w:val="24"/>
          <w:szCs w:val="24"/>
          <w:lang w:val="ru-RU"/>
        </w:rPr>
      </w:pPr>
      <w:r w:rsidRPr="00AF4159">
        <w:rPr>
          <w:rFonts w:cs="Times New Roman"/>
          <w:color w:val="auto"/>
          <w:sz w:val="24"/>
          <w:szCs w:val="24"/>
          <w:lang w:val="ru-RU"/>
        </w:rPr>
        <w:t>рассуждать о том, как предметно-пространственная среда организует деятельность человека и представления о самом себе;</w:t>
      </w:r>
    </w:p>
    <w:p w:rsidR="009C1D6D" w:rsidRPr="00AF4159" w:rsidRDefault="009C1D6D" w:rsidP="00072D02">
      <w:pPr>
        <w:pStyle w:val="1d"/>
        <w:numPr>
          <w:ilvl w:val="0"/>
          <w:numId w:val="262"/>
        </w:numPr>
        <w:spacing w:after="100" w:line="252" w:lineRule="auto"/>
        <w:jc w:val="both"/>
        <w:rPr>
          <w:rFonts w:cs="Times New Roman"/>
          <w:color w:val="auto"/>
          <w:sz w:val="24"/>
          <w:szCs w:val="24"/>
          <w:lang w:val="ru-RU"/>
        </w:rPr>
      </w:pPr>
      <w:r w:rsidRPr="00AF4159">
        <w:rPr>
          <w:rFonts w:cs="Times New Roman"/>
          <w:color w:val="auto"/>
          <w:sz w:val="24"/>
          <w:szCs w:val="24"/>
          <w:lang w:val="ru-RU"/>
        </w:rPr>
        <w:t>объяснять ценность сохранения культурного наследия, выраженного в архитектуре, предметах труда и быта разных эпох.</w:t>
      </w:r>
    </w:p>
    <w:p w:rsidR="009C1D6D" w:rsidRPr="00AF4159" w:rsidRDefault="009C1D6D" w:rsidP="009C1D6D">
      <w:pPr>
        <w:pStyle w:val="afff3"/>
        <w:rPr>
          <w:rFonts w:ascii="Times New Roman" w:hAnsi="Times New Roman" w:cs="Times New Roman"/>
          <w:sz w:val="24"/>
          <w:szCs w:val="24"/>
        </w:rPr>
      </w:pPr>
      <w:r w:rsidRPr="00AF4159">
        <w:rPr>
          <w:rFonts w:ascii="Times New Roman" w:hAnsi="Times New Roman" w:cs="Times New Roman"/>
          <w:sz w:val="24"/>
          <w:szCs w:val="24"/>
        </w:rPr>
        <w:t>Графический дизайн:</w:t>
      </w:r>
    </w:p>
    <w:p w:rsidR="009C1D6D" w:rsidRPr="00AF4159" w:rsidRDefault="009C1D6D" w:rsidP="00072D02">
      <w:pPr>
        <w:pStyle w:val="1d"/>
        <w:numPr>
          <w:ilvl w:val="0"/>
          <w:numId w:val="263"/>
        </w:numPr>
        <w:spacing w:line="252" w:lineRule="auto"/>
        <w:jc w:val="both"/>
        <w:rPr>
          <w:rFonts w:cs="Times New Roman"/>
          <w:color w:val="auto"/>
          <w:sz w:val="24"/>
          <w:szCs w:val="24"/>
          <w:lang w:val="ru-RU"/>
        </w:rPr>
      </w:pPr>
      <w:r w:rsidRPr="00AF4159">
        <w:rPr>
          <w:rFonts w:cs="Times New Roman"/>
          <w:color w:val="auto"/>
          <w:sz w:val="24"/>
          <w:szCs w:val="24"/>
          <w:lang w:val="ru-RU"/>
        </w:rPr>
        <w:t>объяснять понятие формальной композиции и её значение как основы языка конструктивных искусств;</w:t>
      </w:r>
    </w:p>
    <w:p w:rsidR="009C1D6D" w:rsidRPr="00AF4159" w:rsidRDefault="009C1D6D" w:rsidP="00072D02">
      <w:pPr>
        <w:pStyle w:val="1d"/>
        <w:numPr>
          <w:ilvl w:val="0"/>
          <w:numId w:val="263"/>
        </w:numPr>
        <w:spacing w:line="252" w:lineRule="auto"/>
        <w:jc w:val="both"/>
        <w:rPr>
          <w:rFonts w:cs="Times New Roman"/>
          <w:color w:val="auto"/>
          <w:sz w:val="24"/>
          <w:szCs w:val="24"/>
          <w:lang w:val="ru-RU"/>
        </w:rPr>
      </w:pPr>
      <w:r w:rsidRPr="00AF4159">
        <w:rPr>
          <w:rFonts w:cs="Times New Roman"/>
          <w:color w:val="auto"/>
          <w:sz w:val="24"/>
          <w:szCs w:val="24"/>
          <w:lang w:val="ru-RU"/>
        </w:rPr>
        <w:t>объяснять основные средства — требования к композиции;</w:t>
      </w:r>
    </w:p>
    <w:p w:rsidR="009C1D6D" w:rsidRPr="00AF4159" w:rsidRDefault="009C1D6D" w:rsidP="00072D02">
      <w:pPr>
        <w:pStyle w:val="1d"/>
        <w:numPr>
          <w:ilvl w:val="0"/>
          <w:numId w:val="263"/>
        </w:numPr>
        <w:spacing w:line="252" w:lineRule="auto"/>
        <w:jc w:val="both"/>
        <w:rPr>
          <w:rFonts w:cs="Times New Roman"/>
          <w:color w:val="auto"/>
          <w:sz w:val="24"/>
          <w:szCs w:val="24"/>
          <w:lang w:val="ru-RU"/>
        </w:rPr>
      </w:pPr>
      <w:r w:rsidRPr="00AF4159">
        <w:rPr>
          <w:rFonts w:cs="Times New Roman"/>
          <w:color w:val="auto"/>
          <w:sz w:val="24"/>
          <w:szCs w:val="24"/>
          <w:lang w:val="ru-RU"/>
        </w:rPr>
        <w:t>уметь перечислять и объяснять основные типы формальной композиции;</w:t>
      </w:r>
    </w:p>
    <w:p w:rsidR="009C1D6D" w:rsidRPr="00AF4159" w:rsidRDefault="009C1D6D" w:rsidP="00072D02">
      <w:pPr>
        <w:pStyle w:val="1d"/>
        <w:numPr>
          <w:ilvl w:val="0"/>
          <w:numId w:val="263"/>
        </w:numPr>
        <w:spacing w:line="252" w:lineRule="auto"/>
        <w:jc w:val="both"/>
        <w:rPr>
          <w:rFonts w:cs="Times New Roman"/>
          <w:color w:val="auto"/>
          <w:sz w:val="24"/>
          <w:szCs w:val="24"/>
          <w:lang w:val="ru-RU"/>
        </w:rPr>
      </w:pPr>
      <w:r w:rsidRPr="00AF4159">
        <w:rPr>
          <w:rFonts w:cs="Times New Roman"/>
          <w:color w:val="auto"/>
          <w:sz w:val="24"/>
          <w:szCs w:val="24"/>
          <w:lang w:val="ru-RU"/>
        </w:rPr>
        <w:t>составлять различные формальные композиции на плоскости в зависимости от поставленных задач;</w:t>
      </w:r>
    </w:p>
    <w:p w:rsidR="009C1D6D" w:rsidRPr="00AF4159" w:rsidRDefault="009C1D6D" w:rsidP="00072D02">
      <w:pPr>
        <w:pStyle w:val="1d"/>
        <w:numPr>
          <w:ilvl w:val="0"/>
          <w:numId w:val="263"/>
        </w:numPr>
        <w:spacing w:line="252" w:lineRule="auto"/>
        <w:jc w:val="both"/>
        <w:rPr>
          <w:rFonts w:cs="Times New Roman"/>
          <w:color w:val="auto"/>
          <w:sz w:val="24"/>
          <w:szCs w:val="24"/>
          <w:lang w:val="ru-RU"/>
        </w:rPr>
      </w:pPr>
      <w:r w:rsidRPr="00AF4159">
        <w:rPr>
          <w:rFonts w:cs="Times New Roman"/>
          <w:color w:val="auto"/>
          <w:sz w:val="24"/>
          <w:szCs w:val="24"/>
          <w:lang w:val="ru-RU"/>
        </w:rPr>
        <w:t>выделять при творческом построении композиции листа композиционную доминанту;</w:t>
      </w:r>
    </w:p>
    <w:p w:rsidR="009C1D6D" w:rsidRPr="00AF4159" w:rsidRDefault="009C1D6D" w:rsidP="00072D02">
      <w:pPr>
        <w:pStyle w:val="1d"/>
        <w:numPr>
          <w:ilvl w:val="0"/>
          <w:numId w:val="263"/>
        </w:numPr>
        <w:spacing w:line="252" w:lineRule="auto"/>
        <w:jc w:val="both"/>
        <w:rPr>
          <w:rFonts w:cs="Times New Roman"/>
          <w:color w:val="auto"/>
          <w:sz w:val="24"/>
          <w:szCs w:val="24"/>
          <w:lang w:val="ru-RU"/>
        </w:rPr>
      </w:pPr>
      <w:r w:rsidRPr="00AF4159">
        <w:rPr>
          <w:rFonts w:cs="Times New Roman"/>
          <w:color w:val="auto"/>
          <w:sz w:val="24"/>
          <w:szCs w:val="24"/>
          <w:lang w:val="ru-RU"/>
        </w:rPr>
        <w:t>составлять формальные композиции на выражение в них движения и статики;</w:t>
      </w:r>
    </w:p>
    <w:p w:rsidR="009C1D6D" w:rsidRPr="00AF4159" w:rsidRDefault="009C1D6D" w:rsidP="00072D02">
      <w:pPr>
        <w:pStyle w:val="1d"/>
        <w:numPr>
          <w:ilvl w:val="0"/>
          <w:numId w:val="263"/>
        </w:numPr>
        <w:spacing w:line="252" w:lineRule="auto"/>
        <w:jc w:val="both"/>
        <w:rPr>
          <w:rFonts w:cs="Times New Roman"/>
          <w:color w:val="auto"/>
          <w:sz w:val="24"/>
          <w:szCs w:val="24"/>
          <w:lang w:val="ru-RU"/>
        </w:rPr>
      </w:pPr>
      <w:r w:rsidRPr="00AF4159">
        <w:rPr>
          <w:rFonts w:cs="Times New Roman"/>
          <w:color w:val="auto"/>
          <w:sz w:val="24"/>
          <w:szCs w:val="24"/>
          <w:lang w:val="ru-RU"/>
        </w:rPr>
        <w:t>осваивать навыки вариативности в ритмической организации листа;</w:t>
      </w:r>
    </w:p>
    <w:p w:rsidR="009C1D6D" w:rsidRPr="00AF4159" w:rsidRDefault="009C1D6D" w:rsidP="00072D02">
      <w:pPr>
        <w:pStyle w:val="1d"/>
        <w:numPr>
          <w:ilvl w:val="0"/>
          <w:numId w:val="263"/>
        </w:numPr>
        <w:spacing w:line="252" w:lineRule="auto"/>
        <w:jc w:val="both"/>
        <w:rPr>
          <w:rFonts w:cs="Times New Roman"/>
          <w:color w:val="auto"/>
          <w:sz w:val="24"/>
          <w:szCs w:val="24"/>
          <w:lang w:val="ru-RU"/>
        </w:rPr>
      </w:pPr>
      <w:r w:rsidRPr="00AF4159">
        <w:rPr>
          <w:rFonts w:cs="Times New Roman"/>
          <w:color w:val="auto"/>
          <w:sz w:val="24"/>
          <w:szCs w:val="24"/>
          <w:lang w:val="ru-RU"/>
        </w:rPr>
        <w:t>объяснять роль цвета в конструктивных искусствах;</w:t>
      </w:r>
    </w:p>
    <w:p w:rsidR="009C1D6D" w:rsidRPr="00AF4159" w:rsidRDefault="009C1D6D" w:rsidP="00072D02">
      <w:pPr>
        <w:pStyle w:val="1d"/>
        <w:numPr>
          <w:ilvl w:val="0"/>
          <w:numId w:val="263"/>
        </w:numPr>
        <w:spacing w:line="240" w:lineRule="auto"/>
        <w:jc w:val="both"/>
        <w:rPr>
          <w:rFonts w:cs="Times New Roman"/>
          <w:color w:val="auto"/>
          <w:sz w:val="24"/>
          <w:szCs w:val="24"/>
          <w:lang w:val="ru-RU"/>
        </w:rPr>
      </w:pPr>
      <w:r w:rsidRPr="00AF4159">
        <w:rPr>
          <w:rFonts w:cs="Times New Roman"/>
          <w:color w:val="auto"/>
          <w:sz w:val="24"/>
          <w:szCs w:val="24"/>
          <w:lang w:val="ru-RU"/>
        </w:rPr>
        <w:t>различать технологию использования цвета в живописи и в конструктивных искусствах;</w:t>
      </w:r>
    </w:p>
    <w:p w:rsidR="009C1D6D" w:rsidRPr="00AF4159" w:rsidRDefault="009C1D6D" w:rsidP="00072D02">
      <w:pPr>
        <w:pStyle w:val="1d"/>
        <w:numPr>
          <w:ilvl w:val="0"/>
          <w:numId w:val="263"/>
        </w:numPr>
        <w:spacing w:line="240" w:lineRule="auto"/>
        <w:jc w:val="both"/>
        <w:rPr>
          <w:rFonts w:cs="Times New Roman"/>
          <w:color w:val="auto"/>
          <w:sz w:val="24"/>
          <w:szCs w:val="24"/>
        </w:rPr>
      </w:pPr>
      <w:r w:rsidRPr="00AF4159">
        <w:rPr>
          <w:rFonts w:cs="Times New Roman"/>
          <w:color w:val="auto"/>
          <w:sz w:val="24"/>
          <w:szCs w:val="24"/>
        </w:rPr>
        <w:t>объяснять выражение «цветовой образ»;</w:t>
      </w:r>
    </w:p>
    <w:p w:rsidR="009C1D6D" w:rsidRPr="00AF4159" w:rsidRDefault="009C1D6D" w:rsidP="00072D02">
      <w:pPr>
        <w:pStyle w:val="1d"/>
        <w:numPr>
          <w:ilvl w:val="0"/>
          <w:numId w:val="263"/>
        </w:numPr>
        <w:spacing w:line="240" w:lineRule="auto"/>
        <w:jc w:val="both"/>
        <w:rPr>
          <w:rFonts w:cs="Times New Roman"/>
          <w:color w:val="auto"/>
          <w:sz w:val="24"/>
          <w:szCs w:val="24"/>
          <w:lang w:val="ru-RU"/>
        </w:rPr>
      </w:pPr>
      <w:r w:rsidRPr="00AF4159">
        <w:rPr>
          <w:rFonts w:cs="Times New Roman"/>
          <w:color w:val="auto"/>
          <w:sz w:val="24"/>
          <w:szCs w:val="24"/>
          <w:lang w:val="ru-RU"/>
        </w:rPr>
        <w:t>применять цвет в графических композициях как акцент или доминанту, объединённые одним стилем;</w:t>
      </w:r>
    </w:p>
    <w:p w:rsidR="009C1D6D" w:rsidRPr="00AF4159" w:rsidRDefault="009C1D6D" w:rsidP="00072D02">
      <w:pPr>
        <w:pStyle w:val="1d"/>
        <w:numPr>
          <w:ilvl w:val="0"/>
          <w:numId w:val="263"/>
        </w:numPr>
        <w:spacing w:line="240" w:lineRule="auto"/>
        <w:jc w:val="both"/>
        <w:rPr>
          <w:rFonts w:cs="Times New Roman"/>
          <w:color w:val="auto"/>
          <w:sz w:val="24"/>
          <w:szCs w:val="24"/>
          <w:lang w:val="ru-RU"/>
        </w:rPr>
      </w:pPr>
      <w:r w:rsidRPr="00AF4159">
        <w:rPr>
          <w:rFonts w:cs="Times New Roman"/>
          <w:color w:val="auto"/>
          <w:sz w:val="24"/>
          <w:szCs w:val="24"/>
          <w:lang w:val="ru-RU"/>
        </w:rPr>
        <w:t>определять шрифт как графический рисунок начертания букв, объединённых общим стилем, отвечающий законам художественной композиции;</w:t>
      </w:r>
    </w:p>
    <w:p w:rsidR="009C1D6D" w:rsidRPr="00AF4159" w:rsidRDefault="009C1D6D" w:rsidP="00072D02">
      <w:pPr>
        <w:pStyle w:val="1d"/>
        <w:numPr>
          <w:ilvl w:val="0"/>
          <w:numId w:val="263"/>
        </w:numPr>
        <w:spacing w:line="240" w:lineRule="auto"/>
        <w:jc w:val="both"/>
        <w:rPr>
          <w:rFonts w:cs="Times New Roman"/>
          <w:color w:val="auto"/>
          <w:sz w:val="24"/>
          <w:szCs w:val="24"/>
          <w:lang w:val="ru-RU"/>
        </w:rPr>
      </w:pPr>
      <w:r w:rsidRPr="00AF4159">
        <w:rPr>
          <w:rFonts w:cs="Times New Roman"/>
          <w:color w:val="auto"/>
          <w:sz w:val="24"/>
          <w:szCs w:val="24"/>
          <w:lang w:val="ru-RU"/>
        </w:rPr>
        <w:t>соотносить особенности стилизации рисунка шрифта и содержание текста; различать «архитектуру» шрифта и особенности шрифтовых гарнитур; иметь опыт творческого воплощения шрифтовой композиции (буквицы);</w:t>
      </w:r>
    </w:p>
    <w:p w:rsidR="009C1D6D" w:rsidRPr="00AF4159" w:rsidRDefault="009C1D6D" w:rsidP="00072D02">
      <w:pPr>
        <w:pStyle w:val="1d"/>
        <w:numPr>
          <w:ilvl w:val="0"/>
          <w:numId w:val="263"/>
        </w:numPr>
        <w:spacing w:line="240" w:lineRule="auto"/>
        <w:jc w:val="both"/>
        <w:rPr>
          <w:rFonts w:cs="Times New Roman"/>
          <w:color w:val="auto"/>
          <w:sz w:val="24"/>
          <w:szCs w:val="24"/>
          <w:lang w:val="ru-RU"/>
        </w:rPr>
      </w:pPr>
      <w:r w:rsidRPr="00AF4159">
        <w:rPr>
          <w:rFonts w:cs="Times New Roman"/>
          <w:color w:val="auto"/>
          <w:sz w:val="24"/>
          <w:szCs w:val="24"/>
          <w:lang w:val="ru-RU"/>
        </w:rPr>
        <w:t>применять печатное слово, типографскую строку в качестве элементов графической композиции;</w:t>
      </w:r>
    </w:p>
    <w:p w:rsidR="009C1D6D" w:rsidRPr="00AF4159" w:rsidRDefault="009C1D6D" w:rsidP="00072D02">
      <w:pPr>
        <w:pStyle w:val="1d"/>
        <w:numPr>
          <w:ilvl w:val="0"/>
          <w:numId w:val="263"/>
        </w:numPr>
        <w:spacing w:line="240" w:lineRule="auto"/>
        <w:jc w:val="both"/>
        <w:rPr>
          <w:rFonts w:cs="Times New Roman"/>
          <w:color w:val="auto"/>
          <w:sz w:val="24"/>
          <w:szCs w:val="24"/>
          <w:lang w:val="ru-RU"/>
        </w:rPr>
      </w:pPr>
      <w:r w:rsidRPr="00AF4159">
        <w:rPr>
          <w:rFonts w:cs="Times New Roman"/>
          <w:color w:val="auto"/>
          <w:sz w:val="24"/>
          <w:szCs w:val="24"/>
          <w:lang w:val="ru-RU"/>
        </w:rPr>
        <w:t>объяснять функции логотипа как представительского знака, эмблемы, торговой марки; различать шрифтовой и знаковый виды логотипа; иметь практический опыт разработки логотипа на выбранную тему;</w:t>
      </w:r>
    </w:p>
    <w:p w:rsidR="009C1D6D" w:rsidRPr="00AF4159" w:rsidRDefault="009C1D6D" w:rsidP="00072D02">
      <w:pPr>
        <w:pStyle w:val="1d"/>
        <w:numPr>
          <w:ilvl w:val="0"/>
          <w:numId w:val="263"/>
        </w:numPr>
        <w:spacing w:line="240" w:lineRule="auto"/>
        <w:jc w:val="both"/>
        <w:rPr>
          <w:rFonts w:cs="Times New Roman"/>
          <w:color w:val="auto"/>
          <w:sz w:val="24"/>
          <w:szCs w:val="24"/>
          <w:lang w:val="ru-RU"/>
        </w:rPr>
      </w:pPr>
      <w:r w:rsidRPr="00AF4159">
        <w:rPr>
          <w:rFonts w:cs="Times New Roman"/>
          <w:color w:val="auto"/>
          <w:sz w:val="24"/>
          <w:szCs w:val="24"/>
          <w:lang w:val="ru-RU"/>
        </w:rPr>
        <w:t>приобрести творческий опыт построения композиции плаката, поздравительной открытки или рекламы на основе соединения текста и изображения;</w:t>
      </w:r>
    </w:p>
    <w:p w:rsidR="009C1D6D" w:rsidRPr="00AF4159" w:rsidRDefault="009C1D6D" w:rsidP="00072D02">
      <w:pPr>
        <w:pStyle w:val="1d"/>
        <w:numPr>
          <w:ilvl w:val="0"/>
          <w:numId w:val="263"/>
        </w:numPr>
        <w:spacing w:after="80" w:line="240" w:lineRule="auto"/>
        <w:jc w:val="both"/>
        <w:rPr>
          <w:rFonts w:cs="Times New Roman"/>
          <w:color w:val="auto"/>
          <w:sz w:val="24"/>
          <w:szCs w:val="24"/>
          <w:lang w:val="ru-RU"/>
        </w:rPr>
      </w:pPr>
      <w:r w:rsidRPr="00AF4159">
        <w:rPr>
          <w:rFonts w:cs="Times New Roman"/>
          <w:color w:val="auto"/>
          <w:sz w:val="24"/>
          <w:szCs w:val="24"/>
          <w:lang w:val="ru-RU"/>
        </w:rPr>
        <w:t>иметь представление об искусстве конструирования книги, дизайне журнала; иметь практический творческий опыт образного построения книжного и журнального разворотов в качестве графических композиций.</w:t>
      </w:r>
    </w:p>
    <w:p w:rsidR="009C1D6D" w:rsidRPr="00AF4159" w:rsidRDefault="009C1D6D" w:rsidP="009C1D6D">
      <w:pPr>
        <w:pStyle w:val="afff3"/>
        <w:rPr>
          <w:rFonts w:ascii="Times New Roman" w:hAnsi="Times New Roman" w:cs="Times New Roman"/>
          <w:sz w:val="24"/>
          <w:szCs w:val="24"/>
        </w:rPr>
      </w:pPr>
      <w:r w:rsidRPr="00AF4159">
        <w:rPr>
          <w:rFonts w:ascii="Times New Roman" w:hAnsi="Times New Roman" w:cs="Times New Roman"/>
          <w:sz w:val="24"/>
          <w:szCs w:val="24"/>
        </w:rPr>
        <w:t>Социальное значение дизайна и архитектуры как среды жизни человека:</w:t>
      </w:r>
    </w:p>
    <w:p w:rsidR="009C1D6D" w:rsidRPr="00AF4159" w:rsidRDefault="009C1D6D" w:rsidP="00072D02">
      <w:pPr>
        <w:pStyle w:val="1d"/>
        <w:numPr>
          <w:ilvl w:val="0"/>
          <w:numId w:val="264"/>
        </w:numPr>
        <w:spacing w:line="240" w:lineRule="auto"/>
        <w:jc w:val="both"/>
        <w:rPr>
          <w:rFonts w:cs="Times New Roman"/>
          <w:color w:val="auto"/>
          <w:sz w:val="24"/>
          <w:szCs w:val="24"/>
          <w:lang w:val="ru-RU"/>
        </w:rPr>
      </w:pPr>
      <w:r w:rsidRPr="00AF4159">
        <w:rPr>
          <w:rFonts w:cs="Times New Roman"/>
          <w:color w:val="auto"/>
          <w:sz w:val="24"/>
          <w:szCs w:val="24"/>
          <w:lang w:val="ru-RU"/>
        </w:rPr>
        <w:t>иметь опыт построения объёмно-пространственной композиции как макета архитектурного пространства в реальной жизни;</w:t>
      </w:r>
    </w:p>
    <w:p w:rsidR="009C1D6D" w:rsidRPr="00AF4159" w:rsidRDefault="009C1D6D" w:rsidP="00072D02">
      <w:pPr>
        <w:pStyle w:val="1d"/>
        <w:numPr>
          <w:ilvl w:val="0"/>
          <w:numId w:val="264"/>
        </w:numPr>
        <w:spacing w:line="240" w:lineRule="auto"/>
        <w:jc w:val="both"/>
        <w:rPr>
          <w:rFonts w:cs="Times New Roman"/>
          <w:color w:val="auto"/>
          <w:sz w:val="24"/>
          <w:szCs w:val="24"/>
          <w:lang w:val="ru-RU"/>
        </w:rPr>
      </w:pPr>
      <w:r w:rsidRPr="00AF4159">
        <w:rPr>
          <w:rFonts w:cs="Times New Roman"/>
          <w:color w:val="auto"/>
          <w:sz w:val="24"/>
          <w:szCs w:val="24"/>
          <w:lang w:val="ru-RU"/>
        </w:rPr>
        <w:t>выполнять построение макета пространственно-объёмной композиции по его чертежу;</w:t>
      </w:r>
    </w:p>
    <w:p w:rsidR="009C1D6D" w:rsidRPr="00AF4159" w:rsidRDefault="009C1D6D" w:rsidP="00072D02">
      <w:pPr>
        <w:pStyle w:val="1d"/>
        <w:numPr>
          <w:ilvl w:val="0"/>
          <w:numId w:val="264"/>
        </w:numPr>
        <w:spacing w:line="240" w:lineRule="auto"/>
        <w:jc w:val="both"/>
        <w:rPr>
          <w:rFonts w:cs="Times New Roman"/>
          <w:color w:val="auto"/>
          <w:sz w:val="24"/>
          <w:szCs w:val="24"/>
          <w:lang w:val="ru-RU"/>
        </w:rPr>
      </w:pPr>
      <w:r w:rsidRPr="00AF4159">
        <w:rPr>
          <w:rFonts w:cs="Times New Roman"/>
          <w:color w:val="auto"/>
          <w:sz w:val="24"/>
          <w:szCs w:val="24"/>
          <w:lang w:val="ru-RU"/>
        </w:rPr>
        <w:t>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w:t>
      </w:r>
    </w:p>
    <w:p w:rsidR="009C1D6D" w:rsidRPr="00AF4159" w:rsidRDefault="009C1D6D" w:rsidP="00072D02">
      <w:pPr>
        <w:pStyle w:val="1d"/>
        <w:numPr>
          <w:ilvl w:val="0"/>
          <w:numId w:val="264"/>
        </w:numPr>
        <w:spacing w:line="240" w:lineRule="auto"/>
        <w:jc w:val="both"/>
        <w:rPr>
          <w:rFonts w:cs="Times New Roman"/>
          <w:color w:val="auto"/>
          <w:sz w:val="24"/>
          <w:szCs w:val="24"/>
          <w:lang w:val="ru-RU"/>
        </w:rPr>
      </w:pPr>
      <w:r w:rsidRPr="00AF4159">
        <w:rPr>
          <w:rFonts w:cs="Times New Roman"/>
          <w:color w:val="auto"/>
          <w:sz w:val="24"/>
          <w:szCs w:val="24"/>
          <w:lang w:val="ru-RU"/>
        </w:rPr>
        <w:lastRenderedPageBreak/>
        <w:t>знать о роли строительного материала в эволюции архитектурных конструкций и изменении облика архитектурных сооружений;</w:t>
      </w:r>
    </w:p>
    <w:p w:rsidR="009C1D6D" w:rsidRPr="00AF4159" w:rsidRDefault="009C1D6D" w:rsidP="00072D02">
      <w:pPr>
        <w:pStyle w:val="1d"/>
        <w:numPr>
          <w:ilvl w:val="0"/>
          <w:numId w:val="264"/>
        </w:numPr>
        <w:spacing w:line="240" w:lineRule="auto"/>
        <w:jc w:val="both"/>
        <w:rPr>
          <w:rFonts w:cs="Times New Roman"/>
          <w:color w:val="auto"/>
          <w:sz w:val="24"/>
          <w:szCs w:val="24"/>
          <w:lang w:val="ru-RU"/>
        </w:rPr>
      </w:pPr>
      <w:r w:rsidRPr="00AF4159">
        <w:rPr>
          <w:rFonts w:cs="Times New Roman"/>
          <w:color w:val="auto"/>
          <w:sz w:val="24"/>
          <w:szCs w:val="24"/>
          <w:lang w:val="ru-RU"/>
        </w:rPr>
        <w:t>иметь представление,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w:t>
      </w:r>
    </w:p>
    <w:p w:rsidR="009C1D6D" w:rsidRPr="00AF4159" w:rsidRDefault="009C1D6D" w:rsidP="00072D02">
      <w:pPr>
        <w:pStyle w:val="1d"/>
        <w:numPr>
          <w:ilvl w:val="0"/>
          <w:numId w:val="264"/>
        </w:numPr>
        <w:spacing w:line="252" w:lineRule="auto"/>
        <w:jc w:val="both"/>
        <w:rPr>
          <w:rFonts w:cs="Times New Roman"/>
          <w:color w:val="auto"/>
          <w:sz w:val="24"/>
          <w:szCs w:val="24"/>
          <w:lang w:val="ru-RU"/>
        </w:rPr>
      </w:pPr>
      <w:r w:rsidRPr="00AF4159">
        <w:rPr>
          <w:rFonts w:cs="Times New Roman"/>
          <w:color w:val="auto"/>
          <w:sz w:val="24"/>
          <w:szCs w:val="24"/>
          <w:lang w:val="ru-RU"/>
        </w:rPr>
        <w:t>иметь знания и опыт изображения особенностей архитектурно-художественных стилей разных эпох, выраженных в постройках общественных зданий, храмовой архитектуре и частном строительстве, в организации городской среды;</w:t>
      </w:r>
    </w:p>
    <w:p w:rsidR="009C1D6D" w:rsidRPr="00AF4159" w:rsidRDefault="009C1D6D" w:rsidP="00072D02">
      <w:pPr>
        <w:pStyle w:val="1d"/>
        <w:numPr>
          <w:ilvl w:val="0"/>
          <w:numId w:val="264"/>
        </w:numPr>
        <w:spacing w:line="252" w:lineRule="auto"/>
        <w:jc w:val="both"/>
        <w:rPr>
          <w:rFonts w:cs="Times New Roman"/>
          <w:color w:val="auto"/>
          <w:sz w:val="24"/>
          <w:szCs w:val="24"/>
          <w:lang w:val="ru-RU"/>
        </w:rPr>
      </w:pPr>
      <w:r w:rsidRPr="00AF4159">
        <w:rPr>
          <w:rFonts w:cs="Times New Roman"/>
          <w:color w:val="auto"/>
          <w:sz w:val="24"/>
          <w:szCs w:val="24"/>
          <w:lang w:val="ru-RU"/>
        </w:rPr>
        <w:t>характеризовать архитектурные и градостроительные изменения в культуре новейшего времени, современный уровень развития технологий и материалов; рассуждать о социокультурных противоречиях в организации современной городской среды и поисках путей их преодоления;</w:t>
      </w:r>
    </w:p>
    <w:p w:rsidR="009C1D6D" w:rsidRPr="00AF4159" w:rsidRDefault="009C1D6D" w:rsidP="00072D02">
      <w:pPr>
        <w:pStyle w:val="1d"/>
        <w:numPr>
          <w:ilvl w:val="0"/>
          <w:numId w:val="264"/>
        </w:numPr>
        <w:spacing w:line="252" w:lineRule="auto"/>
        <w:jc w:val="both"/>
        <w:rPr>
          <w:rFonts w:cs="Times New Roman"/>
          <w:color w:val="auto"/>
          <w:sz w:val="24"/>
          <w:szCs w:val="24"/>
          <w:lang w:val="ru-RU"/>
        </w:rPr>
      </w:pPr>
      <w:r w:rsidRPr="00AF4159">
        <w:rPr>
          <w:rFonts w:cs="Times New Roman"/>
          <w:color w:val="auto"/>
          <w:sz w:val="24"/>
          <w:szCs w:val="24"/>
          <w:lang w:val="ru-RU"/>
        </w:rPr>
        <w:t>знать о значении сохранения исторического облика города для современной жизни, сохранения архитектурного наследия как важнейшего фактора исторической памяти и понимания своей идентичности;</w:t>
      </w:r>
    </w:p>
    <w:p w:rsidR="009C1D6D" w:rsidRPr="00AF4159" w:rsidRDefault="009C1D6D" w:rsidP="00072D02">
      <w:pPr>
        <w:pStyle w:val="1d"/>
        <w:numPr>
          <w:ilvl w:val="0"/>
          <w:numId w:val="264"/>
        </w:numPr>
        <w:spacing w:line="252" w:lineRule="auto"/>
        <w:jc w:val="both"/>
        <w:rPr>
          <w:rFonts w:cs="Times New Roman"/>
          <w:color w:val="auto"/>
          <w:sz w:val="24"/>
          <w:szCs w:val="24"/>
          <w:lang w:val="ru-RU"/>
        </w:rPr>
      </w:pPr>
      <w:r w:rsidRPr="00AF4159">
        <w:rPr>
          <w:rFonts w:cs="Times New Roman"/>
          <w:color w:val="auto"/>
          <w:sz w:val="24"/>
          <w:szCs w:val="24"/>
          <w:lang w:val="ru-RU"/>
        </w:rPr>
        <w:t>определять понятие «городская среда»; рассматривать и объяснять планировку города как способ организации образа жизни людей;</w:t>
      </w:r>
    </w:p>
    <w:p w:rsidR="009C1D6D" w:rsidRPr="00AF4159" w:rsidRDefault="009C1D6D" w:rsidP="00072D02">
      <w:pPr>
        <w:pStyle w:val="1d"/>
        <w:numPr>
          <w:ilvl w:val="0"/>
          <w:numId w:val="264"/>
        </w:numPr>
        <w:spacing w:line="252" w:lineRule="auto"/>
        <w:jc w:val="both"/>
        <w:rPr>
          <w:rFonts w:cs="Times New Roman"/>
          <w:color w:val="auto"/>
          <w:sz w:val="24"/>
          <w:szCs w:val="24"/>
          <w:lang w:val="ru-RU"/>
        </w:rPr>
      </w:pPr>
      <w:r w:rsidRPr="00AF4159">
        <w:rPr>
          <w:rFonts w:cs="Times New Roman"/>
          <w:color w:val="auto"/>
          <w:sz w:val="24"/>
          <w:szCs w:val="24"/>
          <w:lang w:val="ru-RU"/>
        </w:rPr>
        <w:t>знать различные виды планировки города; иметь опыт разработки построения городского пространства в виде макетной или графической схемы;</w:t>
      </w:r>
    </w:p>
    <w:p w:rsidR="009C1D6D" w:rsidRPr="00AF4159" w:rsidRDefault="009C1D6D" w:rsidP="00072D02">
      <w:pPr>
        <w:pStyle w:val="1d"/>
        <w:numPr>
          <w:ilvl w:val="0"/>
          <w:numId w:val="264"/>
        </w:numPr>
        <w:spacing w:line="252" w:lineRule="auto"/>
        <w:jc w:val="both"/>
        <w:rPr>
          <w:rFonts w:cs="Times New Roman"/>
          <w:color w:val="auto"/>
          <w:sz w:val="24"/>
          <w:szCs w:val="24"/>
          <w:lang w:val="ru-RU"/>
        </w:rPr>
      </w:pPr>
      <w:r w:rsidRPr="00AF4159">
        <w:rPr>
          <w:rFonts w:cs="Times New Roman"/>
          <w:color w:val="auto"/>
          <w:sz w:val="24"/>
          <w:szCs w:val="24"/>
          <w:lang w:val="ru-RU"/>
        </w:rPr>
        <w:t>характеризовать эстетическое и экологическое взаимное сосуществование природы и архитектуры; иметь представление о традициях ландшафтно-парковой архитектуры и школах ландшафтного дизайна;</w:t>
      </w:r>
    </w:p>
    <w:p w:rsidR="009C1D6D" w:rsidRPr="00AF4159" w:rsidRDefault="009C1D6D" w:rsidP="00072D02">
      <w:pPr>
        <w:pStyle w:val="1d"/>
        <w:numPr>
          <w:ilvl w:val="0"/>
          <w:numId w:val="264"/>
        </w:numPr>
        <w:spacing w:line="252" w:lineRule="auto"/>
        <w:jc w:val="both"/>
        <w:rPr>
          <w:rFonts w:cs="Times New Roman"/>
          <w:color w:val="auto"/>
          <w:sz w:val="24"/>
          <w:szCs w:val="24"/>
          <w:lang w:val="ru-RU"/>
        </w:rPr>
      </w:pPr>
      <w:r w:rsidRPr="00AF4159">
        <w:rPr>
          <w:rFonts w:cs="Times New Roman"/>
          <w:color w:val="auto"/>
          <w:sz w:val="24"/>
          <w:szCs w:val="24"/>
          <w:lang w:val="ru-RU"/>
        </w:rPr>
        <w:t>объяснять роль малой архитектуры и архитектурного дизайна в установке связи между человеком и архитектурой, в «проживании» городского пространства;</w:t>
      </w:r>
    </w:p>
    <w:p w:rsidR="009C1D6D" w:rsidRPr="00AF4159" w:rsidRDefault="009C1D6D" w:rsidP="00072D02">
      <w:pPr>
        <w:pStyle w:val="1d"/>
        <w:numPr>
          <w:ilvl w:val="0"/>
          <w:numId w:val="264"/>
        </w:numPr>
        <w:spacing w:line="252" w:lineRule="auto"/>
        <w:jc w:val="both"/>
        <w:rPr>
          <w:rFonts w:cs="Times New Roman"/>
          <w:color w:val="auto"/>
          <w:sz w:val="24"/>
          <w:szCs w:val="24"/>
          <w:lang w:val="ru-RU"/>
        </w:rPr>
      </w:pPr>
      <w:r w:rsidRPr="00AF4159">
        <w:rPr>
          <w:rFonts w:cs="Times New Roman"/>
          <w:color w:val="auto"/>
          <w:sz w:val="24"/>
          <w:szCs w:val="24"/>
          <w:lang w:val="ru-RU"/>
        </w:rPr>
        <w:t>иметь представление о задачах соотношения функционального и образного в построении формы предметов, создаваемых людьми; видеть образ времени и характер жизнедеятельности человека в предметах его быта;</w:t>
      </w:r>
    </w:p>
    <w:p w:rsidR="009C1D6D" w:rsidRPr="00AF4159" w:rsidRDefault="009C1D6D" w:rsidP="00072D02">
      <w:pPr>
        <w:pStyle w:val="1d"/>
        <w:numPr>
          <w:ilvl w:val="0"/>
          <w:numId w:val="264"/>
        </w:numPr>
        <w:spacing w:line="252" w:lineRule="auto"/>
        <w:jc w:val="both"/>
        <w:rPr>
          <w:rFonts w:cs="Times New Roman"/>
          <w:color w:val="auto"/>
          <w:sz w:val="24"/>
          <w:szCs w:val="24"/>
          <w:lang w:val="ru-RU"/>
        </w:rPr>
      </w:pPr>
      <w:r w:rsidRPr="00AF4159">
        <w:rPr>
          <w:rFonts w:cs="Times New Roman"/>
          <w:color w:val="auto"/>
          <w:sz w:val="24"/>
          <w:szCs w:val="24"/>
          <w:lang w:val="ru-RU"/>
        </w:rPr>
        <w:t>объяснять, в чём заключается взаимосвязь формы и материала при построении предметного мира; объяснять характер влияния цвета на восприятие человеком формы объектов архитектуры и дизайна;</w:t>
      </w:r>
    </w:p>
    <w:p w:rsidR="009C1D6D" w:rsidRPr="00AF4159" w:rsidRDefault="009C1D6D" w:rsidP="00072D02">
      <w:pPr>
        <w:pStyle w:val="1d"/>
        <w:numPr>
          <w:ilvl w:val="0"/>
          <w:numId w:val="264"/>
        </w:numPr>
        <w:spacing w:line="252" w:lineRule="auto"/>
        <w:jc w:val="both"/>
        <w:rPr>
          <w:rFonts w:cs="Times New Roman"/>
          <w:color w:val="auto"/>
          <w:sz w:val="24"/>
          <w:szCs w:val="24"/>
          <w:lang w:val="ru-RU"/>
        </w:rPr>
      </w:pPr>
      <w:r w:rsidRPr="00AF4159">
        <w:rPr>
          <w:rFonts w:cs="Times New Roman"/>
          <w:color w:val="auto"/>
          <w:sz w:val="24"/>
          <w:szCs w:val="24"/>
          <w:lang w:val="ru-RU"/>
        </w:rPr>
        <w:t>иметь опыт творческого проектирования интерьерного пространства для конкретных задач жизнедеятельности человека;</w:t>
      </w:r>
    </w:p>
    <w:p w:rsidR="009C1D6D" w:rsidRPr="00AF4159" w:rsidRDefault="009C1D6D" w:rsidP="00072D02">
      <w:pPr>
        <w:pStyle w:val="1d"/>
        <w:numPr>
          <w:ilvl w:val="0"/>
          <w:numId w:val="264"/>
        </w:numPr>
        <w:spacing w:line="252" w:lineRule="auto"/>
        <w:jc w:val="both"/>
        <w:rPr>
          <w:rFonts w:cs="Times New Roman"/>
          <w:color w:val="auto"/>
          <w:sz w:val="24"/>
          <w:szCs w:val="24"/>
          <w:lang w:val="ru-RU"/>
        </w:rPr>
      </w:pPr>
      <w:r w:rsidRPr="00AF4159">
        <w:rPr>
          <w:rFonts w:cs="Times New Roman"/>
          <w:color w:val="auto"/>
          <w:sz w:val="24"/>
          <w:szCs w:val="24"/>
          <w:lang w:val="ru-RU"/>
        </w:rPr>
        <w:t>объяснять, как в одежде проявляются характер человека, его ценностные позиции и конкретные намерения действий; объяснять, что такое стиль в одежде;</w:t>
      </w:r>
    </w:p>
    <w:p w:rsidR="009C1D6D" w:rsidRPr="00AF4159" w:rsidRDefault="009C1D6D" w:rsidP="00072D02">
      <w:pPr>
        <w:pStyle w:val="1d"/>
        <w:numPr>
          <w:ilvl w:val="0"/>
          <w:numId w:val="264"/>
        </w:numPr>
        <w:spacing w:line="252" w:lineRule="auto"/>
        <w:jc w:val="both"/>
        <w:rPr>
          <w:rFonts w:cs="Times New Roman"/>
          <w:color w:val="auto"/>
          <w:sz w:val="24"/>
          <w:szCs w:val="24"/>
          <w:lang w:val="ru-RU"/>
        </w:rPr>
      </w:pPr>
      <w:r w:rsidRPr="00AF4159">
        <w:rPr>
          <w:rFonts w:cs="Times New Roman"/>
          <w:color w:val="auto"/>
          <w:sz w:val="24"/>
          <w:szCs w:val="24"/>
          <w:lang w:val="ru-RU"/>
        </w:rPr>
        <w:t>иметь представление об истории костюма в истории разных эпох; характеризовать понятие моды в одежде; объяснять,</w:t>
      </w:r>
    </w:p>
    <w:p w:rsidR="009C1D6D" w:rsidRPr="00AF4159" w:rsidRDefault="009C1D6D" w:rsidP="00072D02">
      <w:pPr>
        <w:pStyle w:val="1d"/>
        <w:numPr>
          <w:ilvl w:val="0"/>
          <w:numId w:val="264"/>
        </w:numPr>
        <w:spacing w:line="240" w:lineRule="auto"/>
        <w:jc w:val="both"/>
        <w:rPr>
          <w:rFonts w:cs="Times New Roman"/>
          <w:color w:val="auto"/>
          <w:sz w:val="24"/>
          <w:szCs w:val="24"/>
          <w:lang w:val="ru-RU"/>
        </w:rPr>
      </w:pPr>
      <w:r w:rsidRPr="00AF4159">
        <w:rPr>
          <w:rFonts w:cs="Times New Roman"/>
          <w:color w:val="auto"/>
          <w:sz w:val="24"/>
          <w:szCs w:val="24"/>
          <w:lang w:val="ru-RU"/>
        </w:rPr>
        <w:t>как в одежде проявляются социальный статус человека, его ценностные ориентации, мировоззренческие идеалы и характер деятельности;</w:t>
      </w:r>
    </w:p>
    <w:p w:rsidR="009C1D6D" w:rsidRPr="00AF4159" w:rsidRDefault="009C1D6D" w:rsidP="00072D02">
      <w:pPr>
        <w:pStyle w:val="1d"/>
        <w:numPr>
          <w:ilvl w:val="0"/>
          <w:numId w:val="264"/>
        </w:numPr>
        <w:spacing w:line="276" w:lineRule="auto"/>
        <w:jc w:val="both"/>
        <w:rPr>
          <w:rFonts w:cs="Times New Roman"/>
          <w:color w:val="auto"/>
          <w:sz w:val="24"/>
          <w:szCs w:val="24"/>
          <w:lang w:val="ru-RU"/>
        </w:rPr>
      </w:pPr>
      <w:r w:rsidRPr="00AF4159">
        <w:rPr>
          <w:rFonts w:cs="Times New Roman"/>
          <w:color w:val="auto"/>
          <w:sz w:val="24"/>
          <w:szCs w:val="24"/>
          <w:lang w:val="ru-RU"/>
        </w:rPr>
        <w:t>иметь представление о конструкции костюма и применении законов композиции в проектировании одежды, ансамбле в костюме;</w:t>
      </w:r>
    </w:p>
    <w:p w:rsidR="009C1D6D" w:rsidRPr="00AF4159" w:rsidRDefault="009C1D6D" w:rsidP="00072D02">
      <w:pPr>
        <w:pStyle w:val="1d"/>
        <w:numPr>
          <w:ilvl w:val="0"/>
          <w:numId w:val="264"/>
        </w:numPr>
        <w:spacing w:line="276" w:lineRule="auto"/>
        <w:jc w:val="both"/>
        <w:rPr>
          <w:rFonts w:cs="Times New Roman"/>
          <w:color w:val="auto"/>
          <w:sz w:val="24"/>
          <w:szCs w:val="24"/>
          <w:lang w:val="ru-RU"/>
        </w:rPr>
      </w:pPr>
      <w:r w:rsidRPr="00AF4159">
        <w:rPr>
          <w:rFonts w:cs="Times New Roman"/>
          <w:color w:val="auto"/>
          <w:sz w:val="24"/>
          <w:szCs w:val="24"/>
          <w:lang w:val="ru-RU"/>
        </w:rPr>
        <w:t>уметь рассуждать о характерных особенностях современной моды, сравнивать функциональные особенности современной одежды с традиционными функциями одежды прошлых эпох;</w:t>
      </w:r>
    </w:p>
    <w:p w:rsidR="009C1D6D" w:rsidRPr="00AF4159" w:rsidRDefault="009C1D6D" w:rsidP="00072D02">
      <w:pPr>
        <w:pStyle w:val="1d"/>
        <w:numPr>
          <w:ilvl w:val="0"/>
          <w:numId w:val="264"/>
        </w:numPr>
        <w:spacing w:line="268" w:lineRule="auto"/>
        <w:jc w:val="both"/>
        <w:rPr>
          <w:rFonts w:cs="Times New Roman"/>
          <w:color w:val="auto"/>
          <w:sz w:val="24"/>
          <w:szCs w:val="24"/>
          <w:lang w:val="ru-RU"/>
        </w:rPr>
      </w:pPr>
      <w:r w:rsidRPr="00AF4159">
        <w:rPr>
          <w:rFonts w:cs="Times New Roman"/>
          <w:color w:val="auto"/>
          <w:sz w:val="24"/>
          <w:szCs w:val="24"/>
          <w:lang w:val="ru-RU"/>
        </w:rPr>
        <w:t>иметь опыт выполнения практических творческих эскизов по теме «Дизайн современной одежды», создания эскизов молодёжной одежды для разных жизненных задач (спортивной, праздничной, повседневной и др.);</w:t>
      </w:r>
    </w:p>
    <w:p w:rsidR="009C1D6D" w:rsidRPr="00AF4159" w:rsidRDefault="009C1D6D" w:rsidP="00072D02">
      <w:pPr>
        <w:pStyle w:val="1d"/>
        <w:numPr>
          <w:ilvl w:val="0"/>
          <w:numId w:val="264"/>
        </w:numPr>
        <w:spacing w:line="264" w:lineRule="auto"/>
        <w:jc w:val="both"/>
        <w:rPr>
          <w:rFonts w:cs="Times New Roman"/>
          <w:color w:val="auto"/>
          <w:sz w:val="24"/>
          <w:szCs w:val="24"/>
          <w:lang w:val="ru-RU"/>
        </w:rPr>
      </w:pPr>
      <w:r w:rsidRPr="00AF4159">
        <w:rPr>
          <w:rFonts w:cs="Times New Roman"/>
          <w:color w:val="auto"/>
          <w:sz w:val="24"/>
          <w:szCs w:val="24"/>
          <w:lang w:val="ru-RU"/>
        </w:rPr>
        <w:t>различать задачи искусства театрального грима и бытового макияжа; иметь представление об имидж-дизайне, его задачах и социальном бытовании; иметь опыт создания эскизов для макияжа театральных образов и опыт бытового макияжа; определять эстетические и этические границы применения макияжа и стилистики причёски в повседневном быту.</w:t>
      </w:r>
    </w:p>
    <w:p w:rsidR="009C1D6D" w:rsidRPr="00AF4159" w:rsidRDefault="009C1D6D" w:rsidP="009C1D6D">
      <w:pPr>
        <w:pStyle w:val="afff3"/>
        <w:rPr>
          <w:rFonts w:ascii="Times New Roman" w:hAnsi="Times New Roman" w:cs="Times New Roman"/>
          <w:sz w:val="24"/>
          <w:szCs w:val="24"/>
        </w:rPr>
      </w:pPr>
      <w:bookmarkStart w:id="449" w:name="bookmark1579"/>
    </w:p>
    <w:p w:rsidR="009C1D6D" w:rsidRPr="00AF4159" w:rsidRDefault="009C1D6D" w:rsidP="009C1D6D">
      <w:pPr>
        <w:pStyle w:val="afff3"/>
        <w:rPr>
          <w:rFonts w:ascii="Times New Roman" w:hAnsi="Times New Roman" w:cs="Times New Roman"/>
          <w:sz w:val="24"/>
          <w:szCs w:val="24"/>
        </w:rPr>
      </w:pPr>
      <w:r w:rsidRPr="00AF4159">
        <w:rPr>
          <w:rFonts w:ascii="Times New Roman" w:hAnsi="Times New Roman" w:cs="Times New Roman"/>
          <w:sz w:val="24"/>
          <w:szCs w:val="24"/>
        </w:rPr>
        <w:t>Модуль № 4 «Изображение в синтетических,</w:t>
      </w:r>
      <w:bookmarkEnd w:id="449"/>
      <w:r w:rsidRPr="00AF4159">
        <w:rPr>
          <w:rFonts w:ascii="Times New Roman" w:hAnsi="Times New Roman" w:cs="Times New Roman"/>
          <w:sz w:val="24"/>
          <w:szCs w:val="24"/>
        </w:rPr>
        <w:t xml:space="preserve"> экранных видах искусства и художественная </w:t>
      </w:r>
      <w:r w:rsidRPr="00AF4159">
        <w:rPr>
          <w:rFonts w:ascii="Times New Roman" w:hAnsi="Times New Roman" w:cs="Times New Roman"/>
          <w:sz w:val="24"/>
          <w:szCs w:val="24"/>
        </w:rPr>
        <w:lastRenderedPageBreak/>
        <w:t>фотография» (</w:t>
      </w:r>
      <w:r w:rsidRPr="00AF4159">
        <w:rPr>
          <w:rFonts w:ascii="Times New Roman" w:hAnsi="Times New Roman" w:cs="Times New Roman"/>
          <w:i/>
          <w:iCs/>
          <w:sz w:val="24"/>
          <w:szCs w:val="24"/>
        </w:rPr>
        <w:t>вариативный</w:t>
      </w:r>
      <w:r w:rsidRPr="00AF4159">
        <w:rPr>
          <w:rFonts w:ascii="Times New Roman" w:hAnsi="Times New Roman" w:cs="Times New Roman"/>
          <w:sz w:val="24"/>
          <w:szCs w:val="24"/>
        </w:rPr>
        <w:t>):</w:t>
      </w:r>
    </w:p>
    <w:p w:rsidR="009C1D6D" w:rsidRPr="00AF4159" w:rsidRDefault="009C1D6D" w:rsidP="00072D02">
      <w:pPr>
        <w:pStyle w:val="1d"/>
        <w:numPr>
          <w:ilvl w:val="0"/>
          <w:numId w:val="265"/>
        </w:numPr>
        <w:spacing w:line="276" w:lineRule="auto"/>
        <w:jc w:val="both"/>
        <w:rPr>
          <w:rFonts w:cs="Times New Roman"/>
          <w:color w:val="auto"/>
          <w:sz w:val="24"/>
          <w:szCs w:val="24"/>
          <w:lang w:val="ru-RU"/>
        </w:rPr>
      </w:pPr>
      <w:r w:rsidRPr="00AF4159">
        <w:rPr>
          <w:rFonts w:cs="Times New Roman"/>
          <w:color w:val="auto"/>
          <w:sz w:val="24"/>
          <w:szCs w:val="24"/>
          <w:lang w:val="ru-RU"/>
        </w:rPr>
        <w:t>знать о синтетической природе — коллективности творческого процесса в синтетических искусствах, синтезирующих выразительные средства разных видов художественного творчества;</w:t>
      </w:r>
    </w:p>
    <w:p w:rsidR="009C1D6D" w:rsidRPr="00AF4159" w:rsidRDefault="009C1D6D" w:rsidP="00072D02">
      <w:pPr>
        <w:pStyle w:val="1d"/>
        <w:numPr>
          <w:ilvl w:val="0"/>
          <w:numId w:val="265"/>
        </w:numPr>
        <w:spacing w:line="292" w:lineRule="auto"/>
        <w:jc w:val="both"/>
        <w:rPr>
          <w:rFonts w:cs="Times New Roman"/>
          <w:color w:val="auto"/>
          <w:sz w:val="24"/>
          <w:szCs w:val="24"/>
          <w:lang w:val="ru-RU"/>
        </w:rPr>
      </w:pPr>
      <w:r w:rsidRPr="00AF4159">
        <w:rPr>
          <w:rFonts w:cs="Times New Roman"/>
          <w:color w:val="auto"/>
          <w:sz w:val="24"/>
          <w:szCs w:val="24"/>
          <w:lang w:val="ru-RU"/>
        </w:rPr>
        <w:t>понимать и характеризовать роль визуального образа в синтетических искусствах;</w:t>
      </w:r>
    </w:p>
    <w:p w:rsidR="009C1D6D" w:rsidRPr="00AF4159" w:rsidRDefault="009C1D6D" w:rsidP="00072D02">
      <w:pPr>
        <w:pStyle w:val="1d"/>
        <w:numPr>
          <w:ilvl w:val="0"/>
          <w:numId w:val="265"/>
        </w:numPr>
        <w:spacing w:line="276" w:lineRule="auto"/>
        <w:jc w:val="both"/>
        <w:rPr>
          <w:rFonts w:cs="Times New Roman"/>
          <w:color w:val="auto"/>
          <w:sz w:val="24"/>
          <w:szCs w:val="24"/>
          <w:lang w:val="ru-RU"/>
        </w:rPr>
      </w:pPr>
      <w:r w:rsidRPr="00AF4159">
        <w:rPr>
          <w:rFonts w:cs="Times New Roman"/>
          <w:color w:val="auto"/>
          <w:sz w:val="24"/>
          <w:szCs w:val="24"/>
          <w:lang w:val="ru-RU"/>
        </w:rPr>
        <w:t>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w:t>
      </w:r>
    </w:p>
    <w:p w:rsidR="009C1D6D" w:rsidRPr="00AF4159" w:rsidRDefault="009C1D6D" w:rsidP="009C1D6D">
      <w:pPr>
        <w:pStyle w:val="afff3"/>
        <w:rPr>
          <w:rFonts w:ascii="Times New Roman" w:hAnsi="Times New Roman" w:cs="Times New Roman"/>
          <w:sz w:val="24"/>
          <w:szCs w:val="24"/>
        </w:rPr>
      </w:pPr>
      <w:r w:rsidRPr="00AF4159">
        <w:rPr>
          <w:rFonts w:ascii="Times New Roman" w:hAnsi="Times New Roman" w:cs="Times New Roman"/>
          <w:sz w:val="24"/>
          <w:szCs w:val="24"/>
        </w:rPr>
        <w:t>Художник и искусство театра:</w:t>
      </w:r>
    </w:p>
    <w:p w:rsidR="009C1D6D" w:rsidRPr="00AF4159" w:rsidRDefault="009C1D6D" w:rsidP="00072D02">
      <w:pPr>
        <w:pStyle w:val="1d"/>
        <w:numPr>
          <w:ilvl w:val="0"/>
          <w:numId w:val="266"/>
        </w:numPr>
        <w:spacing w:line="292" w:lineRule="auto"/>
        <w:jc w:val="both"/>
        <w:rPr>
          <w:rFonts w:cs="Times New Roman"/>
          <w:color w:val="auto"/>
          <w:sz w:val="24"/>
          <w:szCs w:val="24"/>
          <w:lang w:val="ru-RU"/>
        </w:rPr>
      </w:pPr>
      <w:r w:rsidRPr="00AF4159">
        <w:rPr>
          <w:rFonts w:cs="Times New Roman"/>
          <w:color w:val="auto"/>
          <w:sz w:val="24"/>
          <w:szCs w:val="24"/>
          <w:lang w:val="ru-RU"/>
        </w:rPr>
        <w:t>иметь представление об истории развития театра и жанровом многообразии театральных представлений;</w:t>
      </w:r>
    </w:p>
    <w:p w:rsidR="009C1D6D" w:rsidRPr="00AF4159" w:rsidRDefault="009C1D6D" w:rsidP="00072D02">
      <w:pPr>
        <w:pStyle w:val="1d"/>
        <w:numPr>
          <w:ilvl w:val="0"/>
          <w:numId w:val="266"/>
        </w:numPr>
        <w:spacing w:line="292" w:lineRule="auto"/>
        <w:jc w:val="both"/>
        <w:rPr>
          <w:rFonts w:cs="Times New Roman"/>
          <w:color w:val="auto"/>
          <w:sz w:val="24"/>
          <w:szCs w:val="24"/>
          <w:lang w:val="ru-RU"/>
        </w:rPr>
      </w:pPr>
      <w:r w:rsidRPr="00AF4159">
        <w:rPr>
          <w:rFonts w:cs="Times New Roman"/>
          <w:color w:val="auto"/>
          <w:sz w:val="24"/>
          <w:szCs w:val="24"/>
          <w:lang w:val="ru-RU"/>
        </w:rPr>
        <w:t>знать о роли художника и видах профессиональной художнической деятельности в современном театре;</w:t>
      </w:r>
    </w:p>
    <w:p w:rsidR="009C1D6D" w:rsidRPr="00AF4159" w:rsidRDefault="009C1D6D" w:rsidP="00072D02">
      <w:pPr>
        <w:pStyle w:val="1d"/>
        <w:numPr>
          <w:ilvl w:val="0"/>
          <w:numId w:val="266"/>
        </w:numPr>
        <w:spacing w:line="292" w:lineRule="auto"/>
        <w:jc w:val="both"/>
        <w:rPr>
          <w:rFonts w:cs="Times New Roman"/>
          <w:color w:val="auto"/>
          <w:sz w:val="24"/>
          <w:szCs w:val="24"/>
          <w:lang w:val="ru-RU"/>
        </w:rPr>
      </w:pPr>
      <w:r w:rsidRPr="00AF4159">
        <w:rPr>
          <w:rFonts w:cs="Times New Roman"/>
          <w:color w:val="auto"/>
          <w:sz w:val="24"/>
          <w:szCs w:val="24"/>
          <w:lang w:val="ru-RU"/>
        </w:rPr>
        <w:t>иметь представление о сценографии и символическом характере сценического образа;</w:t>
      </w:r>
    </w:p>
    <w:p w:rsidR="009C1D6D" w:rsidRPr="00AF4159" w:rsidRDefault="009C1D6D" w:rsidP="00072D02">
      <w:pPr>
        <w:pStyle w:val="1d"/>
        <w:numPr>
          <w:ilvl w:val="0"/>
          <w:numId w:val="266"/>
        </w:numPr>
        <w:spacing w:line="268" w:lineRule="auto"/>
        <w:jc w:val="both"/>
        <w:rPr>
          <w:rFonts w:cs="Times New Roman"/>
          <w:color w:val="auto"/>
          <w:sz w:val="24"/>
          <w:szCs w:val="24"/>
          <w:lang w:val="ru-RU"/>
        </w:rPr>
      </w:pPr>
      <w:r w:rsidRPr="00AF4159">
        <w:rPr>
          <w:rFonts w:cs="Times New Roman"/>
          <w:color w:val="auto"/>
          <w:sz w:val="24"/>
          <w:szCs w:val="24"/>
          <w:lang w:val="ru-RU"/>
        </w:rPr>
        <w:t>понимать различие между бытовым костюмом в жизни и сценическим костюмом театрального персонажа, воплощающим характер героя и его эпоху в единстве всего стилистического образа спектакля;</w:t>
      </w:r>
    </w:p>
    <w:p w:rsidR="009C1D6D" w:rsidRPr="00AF4159" w:rsidRDefault="009C1D6D" w:rsidP="00072D02">
      <w:pPr>
        <w:pStyle w:val="1d"/>
        <w:numPr>
          <w:ilvl w:val="0"/>
          <w:numId w:val="266"/>
        </w:numPr>
        <w:spacing w:line="240" w:lineRule="auto"/>
        <w:jc w:val="both"/>
        <w:rPr>
          <w:rFonts w:cs="Times New Roman"/>
          <w:color w:val="auto"/>
          <w:sz w:val="24"/>
          <w:szCs w:val="24"/>
          <w:lang w:val="ru-RU"/>
        </w:rPr>
      </w:pPr>
      <w:r w:rsidRPr="00AF4159">
        <w:rPr>
          <w:rFonts w:cs="Times New Roman"/>
          <w:color w:val="auto"/>
          <w:sz w:val="24"/>
          <w:szCs w:val="24"/>
          <w:lang w:val="ru-RU"/>
        </w:rPr>
        <w:t>иметь представление о творчестве наиболее известных художников-постановщиков в истории отечественного искусства (эскизы костюмов и декораций в творчестве К. Коровина, И. Билибина, А. Головина и др.);</w:t>
      </w:r>
    </w:p>
    <w:p w:rsidR="009C1D6D" w:rsidRPr="00AF4159" w:rsidRDefault="009C1D6D" w:rsidP="00072D02">
      <w:pPr>
        <w:pStyle w:val="1d"/>
        <w:numPr>
          <w:ilvl w:val="0"/>
          <w:numId w:val="266"/>
        </w:numPr>
        <w:spacing w:line="240" w:lineRule="auto"/>
        <w:jc w:val="both"/>
        <w:rPr>
          <w:rFonts w:cs="Times New Roman"/>
          <w:color w:val="auto"/>
          <w:sz w:val="24"/>
          <w:szCs w:val="24"/>
          <w:lang w:val="ru-RU"/>
        </w:rPr>
      </w:pPr>
      <w:r w:rsidRPr="00AF4159">
        <w:rPr>
          <w:rFonts w:cs="Times New Roman"/>
          <w:color w:val="auto"/>
          <w:sz w:val="24"/>
          <w:szCs w:val="24"/>
          <w:lang w:val="ru-RU"/>
        </w:rPr>
        <w:t>иметь практический опыт создания эскизов оформления спектакля по выбранной пьесе; уметь применять полученные знания при постановке школьного спектакля;</w:t>
      </w:r>
    </w:p>
    <w:p w:rsidR="009C1D6D" w:rsidRPr="00AF4159" w:rsidRDefault="009C1D6D" w:rsidP="00072D02">
      <w:pPr>
        <w:pStyle w:val="1d"/>
        <w:numPr>
          <w:ilvl w:val="0"/>
          <w:numId w:val="266"/>
        </w:numPr>
        <w:spacing w:line="240" w:lineRule="auto"/>
        <w:jc w:val="both"/>
        <w:rPr>
          <w:rFonts w:cs="Times New Roman"/>
          <w:color w:val="auto"/>
          <w:sz w:val="24"/>
          <w:szCs w:val="24"/>
          <w:lang w:val="ru-RU"/>
        </w:rPr>
      </w:pPr>
      <w:r w:rsidRPr="00AF4159">
        <w:rPr>
          <w:rFonts w:cs="Times New Roman"/>
          <w:color w:val="auto"/>
          <w:sz w:val="24"/>
          <w:szCs w:val="24"/>
          <w:lang w:val="ru-RU"/>
        </w:rPr>
        <w:t>объяснять ведущую роль художника кукольного спектакля как соавтора режиссёра и актёра в процессе создания образа персонажа;</w:t>
      </w:r>
    </w:p>
    <w:p w:rsidR="009C1D6D" w:rsidRPr="00AF4159" w:rsidRDefault="009C1D6D" w:rsidP="00072D02">
      <w:pPr>
        <w:pStyle w:val="1d"/>
        <w:numPr>
          <w:ilvl w:val="0"/>
          <w:numId w:val="266"/>
        </w:numPr>
        <w:spacing w:line="240" w:lineRule="auto"/>
        <w:jc w:val="both"/>
        <w:rPr>
          <w:rFonts w:cs="Times New Roman"/>
          <w:color w:val="auto"/>
          <w:sz w:val="24"/>
          <w:szCs w:val="24"/>
          <w:lang w:val="ru-RU"/>
        </w:rPr>
      </w:pPr>
      <w:r w:rsidRPr="00AF4159">
        <w:rPr>
          <w:rFonts w:cs="Times New Roman"/>
          <w:color w:val="auto"/>
          <w:sz w:val="24"/>
          <w:szCs w:val="24"/>
          <w:lang w:val="ru-RU"/>
        </w:rPr>
        <w:t>иметь практический навык игрового одушевления куклы из простых бытовых предметов;</w:t>
      </w:r>
    </w:p>
    <w:p w:rsidR="009C1D6D" w:rsidRPr="00AF4159" w:rsidRDefault="009C1D6D" w:rsidP="00072D02">
      <w:pPr>
        <w:pStyle w:val="1d"/>
        <w:numPr>
          <w:ilvl w:val="0"/>
          <w:numId w:val="266"/>
        </w:numPr>
        <w:spacing w:line="240" w:lineRule="auto"/>
        <w:jc w:val="both"/>
        <w:rPr>
          <w:rFonts w:cs="Times New Roman"/>
          <w:color w:val="auto"/>
          <w:sz w:val="24"/>
          <w:szCs w:val="24"/>
          <w:lang w:val="ru-RU"/>
        </w:rPr>
      </w:pPr>
      <w:r w:rsidRPr="00AF4159">
        <w:rPr>
          <w:rFonts w:cs="Times New Roman"/>
          <w:color w:val="auto"/>
          <w:sz w:val="24"/>
          <w:szCs w:val="24"/>
          <w:lang w:val="ru-RU"/>
        </w:rPr>
        <w:t>понимать необходимость зрительских знаний и умений — обладания зрительской культурой для восприятия произведений художественного творчества и понимания их значения в интерпретации явлений жизни.</w:t>
      </w:r>
    </w:p>
    <w:p w:rsidR="009C1D6D" w:rsidRPr="00AF4159" w:rsidRDefault="009C1D6D" w:rsidP="009C1D6D">
      <w:pPr>
        <w:pStyle w:val="afff3"/>
        <w:rPr>
          <w:rFonts w:ascii="Times New Roman" w:hAnsi="Times New Roman" w:cs="Times New Roman"/>
          <w:sz w:val="24"/>
          <w:szCs w:val="24"/>
        </w:rPr>
      </w:pPr>
      <w:r w:rsidRPr="00AF4159">
        <w:rPr>
          <w:rFonts w:ascii="Times New Roman" w:hAnsi="Times New Roman" w:cs="Times New Roman"/>
          <w:sz w:val="24"/>
          <w:szCs w:val="24"/>
        </w:rPr>
        <w:t>Художественная фотография:</w:t>
      </w:r>
    </w:p>
    <w:p w:rsidR="009C1D6D" w:rsidRPr="00AF4159" w:rsidRDefault="009C1D6D" w:rsidP="00072D02">
      <w:pPr>
        <w:pStyle w:val="1d"/>
        <w:numPr>
          <w:ilvl w:val="0"/>
          <w:numId w:val="267"/>
        </w:numPr>
        <w:spacing w:line="240" w:lineRule="auto"/>
        <w:jc w:val="both"/>
        <w:rPr>
          <w:rFonts w:cs="Times New Roman"/>
          <w:color w:val="auto"/>
          <w:sz w:val="24"/>
          <w:szCs w:val="24"/>
          <w:lang w:val="ru-RU"/>
        </w:rPr>
      </w:pPr>
      <w:r w:rsidRPr="00AF4159">
        <w:rPr>
          <w:rFonts w:cs="Times New Roman"/>
          <w:color w:val="auto"/>
          <w:sz w:val="24"/>
          <w:szCs w:val="24"/>
          <w:lang w:val="ru-RU"/>
        </w:rPr>
        <w:t>иметь представление о рождении и истории фотографии, о соотношении прогресса технологий и развитии искусства запечатления реальности в зримых образах;</w:t>
      </w:r>
    </w:p>
    <w:p w:rsidR="009C1D6D" w:rsidRPr="00AF4159" w:rsidRDefault="009C1D6D" w:rsidP="00072D02">
      <w:pPr>
        <w:pStyle w:val="1d"/>
        <w:numPr>
          <w:ilvl w:val="0"/>
          <w:numId w:val="267"/>
        </w:numPr>
        <w:spacing w:line="240" w:lineRule="auto"/>
        <w:jc w:val="both"/>
        <w:rPr>
          <w:rFonts w:cs="Times New Roman"/>
          <w:color w:val="auto"/>
          <w:sz w:val="24"/>
          <w:szCs w:val="24"/>
          <w:lang w:val="ru-RU"/>
        </w:rPr>
      </w:pPr>
      <w:r w:rsidRPr="00AF4159">
        <w:rPr>
          <w:rFonts w:cs="Times New Roman"/>
          <w:color w:val="auto"/>
          <w:sz w:val="24"/>
          <w:szCs w:val="24"/>
          <w:lang w:val="ru-RU"/>
        </w:rPr>
        <w:t>уметь объяснять понятия «длительность экспозиции», «выдержка», «диафрагма»;</w:t>
      </w:r>
    </w:p>
    <w:p w:rsidR="009C1D6D" w:rsidRPr="00AF4159" w:rsidRDefault="009C1D6D" w:rsidP="00072D02">
      <w:pPr>
        <w:pStyle w:val="1d"/>
        <w:numPr>
          <w:ilvl w:val="0"/>
          <w:numId w:val="267"/>
        </w:numPr>
        <w:spacing w:line="240" w:lineRule="auto"/>
        <w:jc w:val="both"/>
        <w:rPr>
          <w:rFonts w:cs="Times New Roman"/>
          <w:color w:val="auto"/>
          <w:sz w:val="24"/>
          <w:szCs w:val="24"/>
          <w:lang w:val="ru-RU"/>
        </w:rPr>
      </w:pPr>
      <w:r w:rsidRPr="00AF4159">
        <w:rPr>
          <w:rFonts w:cs="Times New Roman"/>
          <w:color w:val="auto"/>
          <w:sz w:val="24"/>
          <w:szCs w:val="24"/>
          <w:lang w:val="ru-RU"/>
        </w:rPr>
        <w:t>иметь навыки фотографирования и обработки цифровых фотографий с помощью компьютерных графических редакторов;</w:t>
      </w:r>
    </w:p>
    <w:p w:rsidR="009C1D6D" w:rsidRPr="00AF4159" w:rsidRDefault="009C1D6D" w:rsidP="00072D02">
      <w:pPr>
        <w:pStyle w:val="1d"/>
        <w:numPr>
          <w:ilvl w:val="0"/>
          <w:numId w:val="267"/>
        </w:numPr>
        <w:spacing w:line="240" w:lineRule="auto"/>
        <w:jc w:val="both"/>
        <w:rPr>
          <w:rFonts w:cs="Times New Roman"/>
          <w:color w:val="auto"/>
          <w:sz w:val="24"/>
          <w:szCs w:val="24"/>
          <w:lang w:val="ru-RU"/>
        </w:rPr>
      </w:pPr>
      <w:r w:rsidRPr="00AF4159">
        <w:rPr>
          <w:rFonts w:cs="Times New Roman"/>
          <w:color w:val="auto"/>
          <w:sz w:val="24"/>
          <w:szCs w:val="24"/>
          <w:lang w:val="ru-RU"/>
        </w:rPr>
        <w:t>уметь объяснять значение фотографий «Родиноведения» С. М. Прокудина-Горского для современных представлений об истории жизни в нашей стране;</w:t>
      </w:r>
    </w:p>
    <w:p w:rsidR="009C1D6D" w:rsidRPr="00AF4159" w:rsidRDefault="009C1D6D" w:rsidP="00072D02">
      <w:pPr>
        <w:pStyle w:val="1d"/>
        <w:numPr>
          <w:ilvl w:val="0"/>
          <w:numId w:val="267"/>
        </w:numPr>
        <w:spacing w:line="240" w:lineRule="auto"/>
        <w:jc w:val="both"/>
        <w:rPr>
          <w:rFonts w:cs="Times New Roman"/>
          <w:color w:val="auto"/>
          <w:sz w:val="24"/>
          <w:szCs w:val="24"/>
          <w:lang w:val="ru-RU"/>
        </w:rPr>
      </w:pPr>
      <w:r w:rsidRPr="00AF4159">
        <w:rPr>
          <w:rFonts w:cs="Times New Roman"/>
          <w:color w:val="auto"/>
          <w:sz w:val="24"/>
          <w:szCs w:val="24"/>
          <w:lang w:val="ru-RU"/>
        </w:rPr>
        <w:t>различать и характеризовать различные жанры художественной фотографии;</w:t>
      </w:r>
    </w:p>
    <w:p w:rsidR="009C1D6D" w:rsidRPr="00AF4159" w:rsidRDefault="009C1D6D" w:rsidP="00072D02">
      <w:pPr>
        <w:pStyle w:val="1d"/>
        <w:numPr>
          <w:ilvl w:val="0"/>
          <w:numId w:val="267"/>
        </w:numPr>
        <w:spacing w:line="240" w:lineRule="auto"/>
        <w:jc w:val="both"/>
        <w:rPr>
          <w:rFonts w:cs="Times New Roman"/>
          <w:color w:val="auto"/>
          <w:sz w:val="24"/>
          <w:szCs w:val="24"/>
          <w:lang w:val="ru-RU"/>
        </w:rPr>
      </w:pPr>
      <w:r w:rsidRPr="00AF4159">
        <w:rPr>
          <w:rFonts w:cs="Times New Roman"/>
          <w:color w:val="auto"/>
          <w:sz w:val="24"/>
          <w:szCs w:val="24"/>
          <w:lang w:val="ru-RU"/>
        </w:rPr>
        <w:t>объяснять роль света как художественного средства в искусстве фотографии;</w:t>
      </w:r>
    </w:p>
    <w:p w:rsidR="009C1D6D" w:rsidRPr="00AF4159" w:rsidRDefault="009C1D6D" w:rsidP="00072D02">
      <w:pPr>
        <w:pStyle w:val="1d"/>
        <w:numPr>
          <w:ilvl w:val="0"/>
          <w:numId w:val="267"/>
        </w:numPr>
        <w:spacing w:line="240" w:lineRule="auto"/>
        <w:jc w:val="both"/>
        <w:rPr>
          <w:rFonts w:cs="Times New Roman"/>
          <w:color w:val="auto"/>
          <w:sz w:val="24"/>
          <w:szCs w:val="24"/>
          <w:lang w:val="ru-RU"/>
        </w:rPr>
      </w:pPr>
      <w:r w:rsidRPr="00AF4159">
        <w:rPr>
          <w:rFonts w:cs="Times New Roman"/>
          <w:color w:val="auto"/>
          <w:sz w:val="24"/>
          <w:szCs w:val="24"/>
          <w:lang w:val="ru-RU"/>
        </w:rPr>
        <w:t>понимать, как в художественной фотографии проявляются средства выразительности изобразительного искусства, и стремиться к их применению в своей практике фотографирования;</w:t>
      </w:r>
    </w:p>
    <w:p w:rsidR="009C1D6D" w:rsidRPr="00AF4159" w:rsidRDefault="009C1D6D" w:rsidP="00072D02">
      <w:pPr>
        <w:pStyle w:val="1d"/>
        <w:numPr>
          <w:ilvl w:val="0"/>
          <w:numId w:val="267"/>
        </w:numPr>
        <w:spacing w:line="240" w:lineRule="auto"/>
        <w:jc w:val="both"/>
        <w:rPr>
          <w:rFonts w:cs="Times New Roman"/>
          <w:color w:val="auto"/>
          <w:sz w:val="24"/>
          <w:szCs w:val="24"/>
          <w:lang w:val="ru-RU"/>
        </w:rPr>
      </w:pPr>
      <w:r w:rsidRPr="00AF4159">
        <w:rPr>
          <w:rFonts w:cs="Times New Roman"/>
          <w:color w:val="auto"/>
          <w:sz w:val="24"/>
          <w:szCs w:val="24"/>
          <w:lang w:val="ru-RU"/>
        </w:rPr>
        <w:t>иметь опыт наблюдения и художественно-эстетического анализа художественных фотографий известных профессиональных мастеров фотографии;</w:t>
      </w:r>
    </w:p>
    <w:p w:rsidR="009C1D6D" w:rsidRPr="00AF4159" w:rsidRDefault="009C1D6D" w:rsidP="00072D02">
      <w:pPr>
        <w:pStyle w:val="1d"/>
        <w:numPr>
          <w:ilvl w:val="0"/>
          <w:numId w:val="267"/>
        </w:numPr>
        <w:spacing w:line="240" w:lineRule="auto"/>
        <w:jc w:val="both"/>
        <w:rPr>
          <w:rFonts w:cs="Times New Roman"/>
          <w:color w:val="auto"/>
          <w:sz w:val="24"/>
          <w:szCs w:val="24"/>
          <w:lang w:val="ru-RU"/>
        </w:rPr>
      </w:pPr>
      <w:r w:rsidRPr="00AF4159">
        <w:rPr>
          <w:rFonts w:cs="Times New Roman"/>
          <w:color w:val="auto"/>
          <w:sz w:val="24"/>
          <w:szCs w:val="24"/>
          <w:lang w:val="ru-RU"/>
        </w:rPr>
        <w:t>иметь опыт применения знаний о художественно-образных критериях к композиции кадра при самостоятельном фотографировании окружающей жизни;</w:t>
      </w:r>
    </w:p>
    <w:p w:rsidR="009C1D6D" w:rsidRPr="00AF4159" w:rsidRDefault="009C1D6D" w:rsidP="00072D02">
      <w:pPr>
        <w:pStyle w:val="1d"/>
        <w:numPr>
          <w:ilvl w:val="0"/>
          <w:numId w:val="267"/>
        </w:numPr>
        <w:spacing w:line="240" w:lineRule="auto"/>
        <w:jc w:val="both"/>
        <w:rPr>
          <w:rFonts w:cs="Times New Roman"/>
          <w:color w:val="auto"/>
          <w:sz w:val="24"/>
          <w:szCs w:val="24"/>
          <w:lang w:val="ru-RU"/>
        </w:rPr>
      </w:pPr>
      <w:r w:rsidRPr="00AF4159">
        <w:rPr>
          <w:rFonts w:cs="Times New Roman"/>
          <w:color w:val="auto"/>
          <w:sz w:val="24"/>
          <w:szCs w:val="24"/>
          <w:lang w:val="ru-RU"/>
        </w:rPr>
        <w:t>обретать опыт художественного наблюдения жизни, развивая познавательный интерес и внимание к окружающему миру, к людям;</w:t>
      </w:r>
    </w:p>
    <w:p w:rsidR="009C1D6D" w:rsidRPr="00AF4159" w:rsidRDefault="009C1D6D" w:rsidP="00072D02">
      <w:pPr>
        <w:pStyle w:val="1d"/>
        <w:numPr>
          <w:ilvl w:val="0"/>
          <w:numId w:val="267"/>
        </w:numPr>
        <w:spacing w:line="252" w:lineRule="auto"/>
        <w:jc w:val="both"/>
        <w:rPr>
          <w:rFonts w:cs="Times New Roman"/>
          <w:color w:val="auto"/>
          <w:sz w:val="24"/>
          <w:szCs w:val="24"/>
          <w:lang w:val="ru-RU"/>
        </w:rPr>
      </w:pPr>
      <w:r w:rsidRPr="00AF4159">
        <w:rPr>
          <w:rFonts w:cs="Times New Roman"/>
          <w:color w:val="auto"/>
          <w:sz w:val="24"/>
          <w:szCs w:val="24"/>
          <w:lang w:val="ru-RU"/>
        </w:rPr>
        <w:t>уметь объяснять разницу в содержании искусства живописной картины, графического рисунка и фотоснимка, возможности их одновременного существования и актуальности в современной художественной культуре;</w:t>
      </w:r>
    </w:p>
    <w:p w:rsidR="009C1D6D" w:rsidRPr="00AF4159" w:rsidRDefault="009C1D6D" w:rsidP="00072D02">
      <w:pPr>
        <w:pStyle w:val="1d"/>
        <w:numPr>
          <w:ilvl w:val="0"/>
          <w:numId w:val="267"/>
        </w:numPr>
        <w:spacing w:line="252" w:lineRule="auto"/>
        <w:jc w:val="both"/>
        <w:rPr>
          <w:rFonts w:cs="Times New Roman"/>
          <w:color w:val="auto"/>
          <w:sz w:val="24"/>
          <w:szCs w:val="24"/>
          <w:lang w:val="ru-RU"/>
        </w:rPr>
      </w:pPr>
      <w:r w:rsidRPr="00AF4159">
        <w:rPr>
          <w:rFonts w:cs="Times New Roman"/>
          <w:color w:val="auto"/>
          <w:sz w:val="24"/>
          <w:szCs w:val="24"/>
          <w:lang w:val="ru-RU"/>
        </w:rPr>
        <w:t>понимать значение репортажного жанра, роли журналистов- фотографов в истории ХХ в. и современном мире;</w:t>
      </w:r>
    </w:p>
    <w:p w:rsidR="009C1D6D" w:rsidRPr="00AF4159" w:rsidRDefault="009C1D6D" w:rsidP="00072D02">
      <w:pPr>
        <w:pStyle w:val="1d"/>
        <w:numPr>
          <w:ilvl w:val="0"/>
          <w:numId w:val="267"/>
        </w:numPr>
        <w:spacing w:line="252" w:lineRule="auto"/>
        <w:jc w:val="both"/>
        <w:rPr>
          <w:rFonts w:cs="Times New Roman"/>
          <w:color w:val="auto"/>
          <w:sz w:val="24"/>
          <w:szCs w:val="24"/>
          <w:lang w:val="ru-RU"/>
        </w:rPr>
      </w:pPr>
      <w:r w:rsidRPr="00AF4159">
        <w:rPr>
          <w:rFonts w:cs="Times New Roman"/>
          <w:color w:val="auto"/>
          <w:sz w:val="24"/>
          <w:szCs w:val="24"/>
          <w:lang w:val="ru-RU"/>
        </w:rPr>
        <w:t xml:space="preserve">иметь представление о фототворчестве А. Родченко, о том, как его фотографии выражают </w:t>
      </w:r>
      <w:r w:rsidRPr="00AF4159">
        <w:rPr>
          <w:rFonts w:cs="Times New Roman"/>
          <w:color w:val="auto"/>
          <w:sz w:val="24"/>
          <w:szCs w:val="24"/>
          <w:lang w:val="ru-RU"/>
        </w:rPr>
        <w:lastRenderedPageBreak/>
        <w:t>образ эпохи, его авторскую позицию, и о влиянии его фотографий на стиль эпохи;</w:t>
      </w:r>
    </w:p>
    <w:p w:rsidR="009C1D6D" w:rsidRPr="00AF4159" w:rsidRDefault="009C1D6D" w:rsidP="00072D02">
      <w:pPr>
        <w:pStyle w:val="1d"/>
        <w:numPr>
          <w:ilvl w:val="0"/>
          <w:numId w:val="267"/>
        </w:numPr>
        <w:spacing w:line="252" w:lineRule="auto"/>
        <w:jc w:val="both"/>
        <w:rPr>
          <w:rFonts w:cs="Times New Roman"/>
          <w:color w:val="auto"/>
          <w:sz w:val="24"/>
          <w:szCs w:val="24"/>
          <w:lang w:val="ru-RU"/>
        </w:rPr>
      </w:pPr>
      <w:r w:rsidRPr="00AF4159">
        <w:rPr>
          <w:rFonts w:cs="Times New Roman"/>
          <w:color w:val="auto"/>
          <w:sz w:val="24"/>
          <w:szCs w:val="24"/>
          <w:lang w:val="ru-RU"/>
        </w:rPr>
        <w:t>иметь навыки компьютерной обработки и преобразования фотографий.</w:t>
      </w:r>
    </w:p>
    <w:p w:rsidR="009C1D6D" w:rsidRPr="00AF4159" w:rsidRDefault="009C1D6D" w:rsidP="009C1D6D">
      <w:pPr>
        <w:pStyle w:val="afff3"/>
        <w:rPr>
          <w:rFonts w:ascii="Times New Roman" w:hAnsi="Times New Roman" w:cs="Times New Roman"/>
          <w:sz w:val="24"/>
          <w:szCs w:val="24"/>
        </w:rPr>
      </w:pPr>
      <w:r w:rsidRPr="00AF4159">
        <w:rPr>
          <w:rFonts w:ascii="Times New Roman" w:hAnsi="Times New Roman" w:cs="Times New Roman"/>
          <w:sz w:val="24"/>
          <w:szCs w:val="24"/>
        </w:rPr>
        <w:t>Изображение и искусство кино:</w:t>
      </w:r>
    </w:p>
    <w:p w:rsidR="009C1D6D" w:rsidRPr="00AF4159" w:rsidRDefault="009C1D6D" w:rsidP="00072D02">
      <w:pPr>
        <w:pStyle w:val="1d"/>
        <w:numPr>
          <w:ilvl w:val="0"/>
          <w:numId w:val="268"/>
        </w:numPr>
        <w:spacing w:line="252" w:lineRule="auto"/>
        <w:jc w:val="both"/>
        <w:rPr>
          <w:rFonts w:cs="Times New Roman"/>
          <w:color w:val="auto"/>
          <w:sz w:val="24"/>
          <w:szCs w:val="24"/>
          <w:lang w:val="ru-RU"/>
        </w:rPr>
      </w:pPr>
      <w:r w:rsidRPr="00AF4159">
        <w:rPr>
          <w:rFonts w:cs="Times New Roman"/>
          <w:color w:val="auto"/>
          <w:sz w:val="24"/>
          <w:szCs w:val="24"/>
          <w:lang w:val="ru-RU"/>
        </w:rPr>
        <w:t>иметь представление об этапах в истории кино и его эволюции как искусства;</w:t>
      </w:r>
    </w:p>
    <w:p w:rsidR="009C1D6D" w:rsidRPr="00AF4159" w:rsidRDefault="009C1D6D" w:rsidP="00072D02">
      <w:pPr>
        <w:pStyle w:val="1d"/>
        <w:numPr>
          <w:ilvl w:val="0"/>
          <w:numId w:val="268"/>
        </w:numPr>
        <w:spacing w:line="252" w:lineRule="auto"/>
        <w:jc w:val="both"/>
        <w:rPr>
          <w:rFonts w:cs="Times New Roman"/>
          <w:color w:val="auto"/>
          <w:sz w:val="24"/>
          <w:szCs w:val="24"/>
          <w:lang w:val="ru-RU"/>
        </w:rPr>
      </w:pPr>
      <w:r w:rsidRPr="00AF4159">
        <w:rPr>
          <w:rFonts w:cs="Times New Roman"/>
          <w:color w:val="auto"/>
          <w:sz w:val="24"/>
          <w:szCs w:val="24"/>
          <w:lang w:val="ru-RU"/>
        </w:rPr>
        <w:t>уметь объяснять, почему экранное время и всё изображаемое в фильме, являясь условностью, формирует у людей восприятие реального мира;</w:t>
      </w:r>
    </w:p>
    <w:p w:rsidR="009C1D6D" w:rsidRPr="00AF4159" w:rsidRDefault="009C1D6D" w:rsidP="00072D02">
      <w:pPr>
        <w:pStyle w:val="1d"/>
        <w:numPr>
          <w:ilvl w:val="0"/>
          <w:numId w:val="268"/>
        </w:numPr>
        <w:spacing w:line="252" w:lineRule="auto"/>
        <w:jc w:val="both"/>
        <w:rPr>
          <w:rFonts w:cs="Times New Roman"/>
          <w:color w:val="auto"/>
          <w:sz w:val="24"/>
          <w:szCs w:val="24"/>
          <w:lang w:val="ru-RU"/>
        </w:rPr>
      </w:pPr>
      <w:r w:rsidRPr="00AF4159">
        <w:rPr>
          <w:rFonts w:cs="Times New Roman"/>
          <w:color w:val="auto"/>
          <w:sz w:val="24"/>
          <w:szCs w:val="24"/>
          <w:lang w:val="ru-RU"/>
        </w:rPr>
        <w:t>иметь представление об экранных искусствах как монтаже композиционно построенных кадров;</w:t>
      </w:r>
    </w:p>
    <w:p w:rsidR="009C1D6D" w:rsidRPr="00AF4159" w:rsidRDefault="009C1D6D" w:rsidP="00072D02">
      <w:pPr>
        <w:pStyle w:val="1d"/>
        <w:numPr>
          <w:ilvl w:val="0"/>
          <w:numId w:val="268"/>
        </w:numPr>
        <w:spacing w:line="252" w:lineRule="auto"/>
        <w:jc w:val="both"/>
        <w:rPr>
          <w:rFonts w:cs="Times New Roman"/>
          <w:color w:val="auto"/>
          <w:sz w:val="24"/>
          <w:szCs w:val="24"/>
          <w:lang w:val="ru-RU"/>
        </w:rPr>
      </w:pPr>
      <w:r w:rsidRPr="00AF4159">
        <w:rPr>
          <w:rFonts w:cs="Times New Roman"/>
          <w:color w:val="auto"/>
          <w:sz w:val="24"/>
          <w:szCs w:val="24"/>
          <w:lang w:val="ru-RU"/>
        </w:rPr>
        <w:t>знать и объяснять, в чём состоит работа художника-постановщика и специалистов его команды художников в период подготовки и съёмки игрового фильма;</w:t>
      </w:r>
    </w:p>
    <w:p w:rsidR="009C1D6D" w:rsidRPr="00AF4159" w:rsidRDefault="009C1D6D" w:rsidP="00072D02">
      <w:pPr>
        <w:pStyle w:val="1d"/>
        <w:numPr>
          <w:ilvl w:val="0"/>
          <w:numId w:val="268"/>
        </w:numPr>
        <w:spacing w:line="252" w:lineRule="auto"/>
        <w:jc w:val="both"/>
        <w:rPr>
          <w:rFonts w:cs="Times New Roman"/>
          <w:color w:val="auto"/>
          <w:sz w:val="24"/>
          <w:szCs w:val="24"/>
          <w:lang w:val="ru-RU"/>
        </w:rPr>
      </w:pPr>
      <w:r w:rsidRPr="00AF4159">
        <w:rPr>
          <w:rFonts w:cs="Times New Roman"/>
          <w:color w:val="auto"/>
          <w:sz w:val="24"/>
          <w:szCs w:val="24"/>
          <w:lang w:val="ru-RU"/>
        </w:rPr>
        <w:t>объяснять роль видео в современной бытовой культуре;</w:t>
      </w:r>
    </w:p>
    <w:p w:rsidR="009C1D6D" w:rsidRPr="00AF4159" w:rsidRDefault="009C1D6D" w:rsidP="00072D02">
      <w:pPr>
        <w:pStyle w:val="1d"/>
        <w:numPr>
          <w:ilvl w:val="0"/>
          <w:numId w:val="268"/>
        </w:numPr>
        <w:spacing w:line="252" w:lineRule="auto"/>
        <w:jc w:val="both"/>
        <w:rPr>
          <w:rFonts w:cs="Times New Roman"/>
          <w:color w:val="auto"/>
          <w:sz w:val="24"/>
          <w:szCs w:val="24"/>
          <w:lang w:val="ru-RU"/>
        </w:rPr>
      </w:pPr>
      <w:r w:rsidRPr="00AF4159">
        <w:rPr>
          <w:rFonts w:cs="Times New Roman"/>
          <w:color w:val="auto"/>
          <w:sz w:val="24"/>
          <w:szCs w:val="24"/>
          <w:lang w:val="ru-RU"/>
        </w:rPr>
        <w:t>приобрести опыт создания видеоролика; осваивать основные этапы создания видеоролика и планировать свою работу по созданию видеоролика;</w:t>
      </w:r>
    </w:p>
    <w:p w:rsidR="009C1D6D" w:rsidRPr="00AF4159" w:rsidRDefault="009C1D6D" w:rsidP="00072D02">
      <w:pPr>
        <w:pStyle w:val="1d"/>
        <w:numPr>
          <w:ilvl w:val="0"/>
          <w:numId w:val="268"/>
        </w:numPr>
        <w:spacing w:line="252" w:lineRule="auto"/>
        <w:jc w:val="both"/>
        <w:rPr>
          <w:rFonts w:cs="Times New Roman"/>
          <w:color w:val="auto"/>
          <w:sz w:val="24"/>
          <w:szCs w:val="24"/>
          <w:lang w:val="ru-RU"/>
        </w:rPr>
      </w:pPr>
      <w:r w:rsidRPr="00AF4159">
        <w:rPr>
          <w:rFonts w:cs="Times New Roman"/>
          <w:color w:val="auto"/>
          <w:sz w:val="24"/>
          <w:szCs w:val="24"/>
          <w:lang w:val="ru-RU"/>
        </w:rPr>
        <w:t>понимать различие задач при создании видеороликов разных жанров: видеорепортажа, игрового короткометражного фильма, социальной рекламы, анимационного фильма, музыкального клипа, документального фильма;</w:t>
      </w:r>
    </w:p>
    <w:p w:rsidR="009C1D6D" w:rsidRPr="00AF4159" w:rsidRDefault="009C1D6D" w:rsidP="00072D02">
      <w:pPr>
        <w:pStyle w:val="1d"/>
        <w:numPr>
          <w:ilvl w:val="0"/>
          <w:numId w:val="268"/>
        </w:numPr>
        <w:spacing w:line="252" w:lineRule="auto"/>
        <w:jc w:val="both"/>
        <w:rPr>
          <w:rFonts w:cs="Times New Roman"/>
          <w:color w:val="auto"/>
          <w:sz w:val="24"/>
          <w:szCs w:val="24"/>
          <w:lang w:val="ru-RU"/>
        </w:rPr>
      </w:pPr>
      <w:r w:rsidRPr="00AF4159">
        <w:rPr>
          <w:rFonts w:cs="Times New Roman"/>
          <w:color w:val="auto"/>
          <w:sz w:val="24"/>
          <w:szCs w:val="24"/>
          <w:lang w:val="ru-RU"/>
        </w:rPr>
        <w:t>осваивать начальные навыки практической работы по видеомонтажу на основе соответствующих компьютерных программ;</w:t>
      </w:r>
    </w:p>
    <w:p w:rsidR="009C1D6D" w:rsidRPr="00AF4159" w:rsidRDefault="009C1D6D" w:rsidP="00072D02">
      <w:pPr>
        <w:pStyle w:val="1d"/>
        <w:numPr>
          <w:ilvl w:val="0"/>
          <w:numId w:val="268"/>
        </w:numPr>
        <w:spacing w:line="252" w:lineRule="auto"/>
        <w:jc w:val="both"/>
        <w:rPr>
          <w:rFonts w:cs="Times New Roman"/>
          <w:color w:val="auto"/>
          <w:sz w:val="24"/>
          <w:szCs w:val="24"/>
          <w:lang w:val="ru-RU"/>
        </w:rPr>
      </w:pPr>
      <w:r w:rsidRPr="00AF4159">
        <w:rPr>
          <w:rFonts w:cs="Times New Roman"/>
          <w:color w:val="auto"/>
          <w:sz w:val="24"/>
          <w:szCs w:val="24"/>
          <w:lang w:val="ru-RU"/>
        </w:rPr>
        <w:t>обрести навык критического осмысления качества снятых роликов;</w:t>
      </w:r>
    </w:p>
    <w:p w:rsidR="009C1D6D" w:rsidRPr="00AF4159" w:rsidRDefault="009C1D6D" w:rsidP="00072D02">
      <w:pPr>
        <w:pStyle w:val="1d"/>
        <w:numPr>
          <w:ilvl w:val="0"/>
          <w:numId w:val="268"/>
        </w:numPr>
        <w:spacing w:line="252" w:lineRule="auto"/>
        <w:jc w:val="both"/>
        <w:rPr>
          <w:rFonts w:cs="Times New Roman"/>
          <w:color w:val="auto"/>
          <w:sz w:val="24"/>
          <w:szCs w:val="24"/>
          <w:lang w:val="ru-RU"/>
        </w:rPr>
      </w:pPr>
      <w:r w:rsidRPr="00AF4159">
        <w:rPr>
          <w:rFonts w:cs="Times New Roman"/>
          <w:color w:val="auto"/>
          <w:sz w:val="24"/>
          <w:szCs w:val="24"/>
          <w:lang w:val="ru-RU"/>
        </w:rPr>
        <w:t>иметь знания по истории мультипликации и уметь приводить примеры использования электронно-цифровых технологий в современном игровом кинематографе;</w:t>
      </w:r>
    </w:p>
    <w:p w:rsidR="009C1D6D" w:rsidRPr="00AF4159" w:rsidRDefault="009C1D6D" w:rsidP="00072D02">
      <w:pPr>
        <w:pStyle w:val="1d"/>
        <w:numPr>
          <w:ilvl w:val="0"/>
          <w:numId w:val="268"/>
        </w:numPr>
        <w:spacing w:line="252" w:lineRule="auto"/>
        <w:jc w:val="both"/>
        <w:rPr>
          <w:rFonts w:cs="Times New Roman"/>
          <w:color w:val="auto"/>
          <w:sz w:val="24"/>
          <w:szCs w:val="24"/>
          <w:lang w:val="ru-RU"/>
        </w:rPr>
      </w:pPr>
      <w:r w:rsidRPr="00AF4159">
        <w:rPr>
          <w:rFonts w:cs="Times New Roman"/>
          <w:color w:val="auto"/>
          <w:sz w:val="24"/>
          <w:szCs w:val="24"/>
          <w:lang w:val="ru-RU"/>
        </w:rPr>
        <w:t>иметь опыт анализа художественного образа и средств его достижения в лучших отечественных мультфильмах; осознавать многообразие подходов, поэзию и уникальность художественных образов отечественной мультипликации;</w:t>
      </w:r>
    </w:p>
    <w:p w:rsidR="009C1D6D" w:rsidRPr="00AF4159" w:rsidRDefault="009C1D6D" w:rsidP="00072D02">
      <w:pPr>
        <w:pStyle w:val="1d"/>
        <w:numPr>
          <w:ilvl w:val="0"/>
          <w:numId w:val="268"/>
        </w:numPr>
        <w:spacing w:line="240" w:lineRule="auto"/>
        <w:jc w:val="both"/>
        <w:rPr>
          <w:rFonts w:cs="Times New Roman"/>
          <w:color w:val="auto"/>
          <w:sz w:val="24"/>
          <w:szCs w:val="24"/>
          <w:lang w:val="ru-RU"/>
        </w:rPr>
      </w:pPr>
      <w:r w:rsidRPr="00AF4159">
        <w:rPr>
          <w:rFonts w:cs="Times New Roman"/>
          <w:color w:val="auto"/>
          <w:sz w:val="24"/>
          <w:szCs w:val="24"/>
          <w:lang w:val="ru-RU"/>
        </w:rPr>
        <w:t>осваивать опыт создания компьютерной анимации в выбранной технике и в соответствующей компьютерной программе;</w:t>
      </w:r>
    </w:p>
    <w:p w:rsidR="009C1D6D" w:rsidRPr="00AF4159" w:rsidRDefault="009C1D6D" w:rsidP="00072D02">
      <w:pPr>
        <w:pStyle w:val="1d"/>
        <w:numPr>
          <w:ilvl w:val="0"/>
          <w:numId w:val="268"/>
        </w:numPr>
        <w:spacing w:line="240" w:lineRule="auto"/>
        <w:jc w:val="both"/>
        <w:rPr>
          <w:rFonts w:cs="Times New Roman"/>
          <w:color w:val="auto"/>
          <w:sz w:val="24"/>
          <w:szCs w:val="24"/>
          <w:lang w:val="ru-RU"/>
        </w:rPr>
      </w:pPr>
      <w:r w:rsidRPr="00AF4159">
        <w:rPr>
          <w:rFonts w:cs="Times New Roman"/>
          <w:color w:val="auto"/>
          <w:sz w:val="24"/>
          <w:szCs w:val="24"/>
          <w:lang w:val="ru-RU"/>
        </w:rPr>
        <w:t>иметь опыт совместной творческой коллективной работы по созданию анимационного фильма.</w:t>
      </w:r>
    </w:p>
    <w:p w:rsidR="009C1D6D" w:rsidRPr="00AF4159" w:rsidRDefault="009C1D6D" w:rsidP="009C1D6D">
      <w:pPr>
        <w:pStyle w:val="afff3"/>
        <w:rPr>
          <w:rFonts w:ascii="Times New Roman" w:hAnsi="Times New Roman" w:cs="Times New Roman"/>
          <w:sz w:val="24"/>
          <w:szCs w:val="24"/>
        </w:rPr>
      </w:pPr>
      <w:r w:rsidRPr="00AF4159">
        <w:rPr>
          <w:rFonts w:ascii="Times New Roman" w:hAnsi="Times New Roman" w:cs="Times New Roman"/>
          <w:sz w:val="24"/>
          <w:szCs w:val="24"/>
        </w:rPr>
        <w:t>Изобразительное искусство на телевидении:</w:t>
      </w:r>
    </w:p>
    <w:p w:rsidR="009C1D6D" w:rsidRPr="00AF4159" w:rsidRDefault="009C1D6D" w:rsidP="00072D02">
      <w:pPr>
        <w:pStyle w:val="1d"/>
        <w:numPr>
          <w:ilvl w:val="0"/>
          <w:numId w:val="269"/>
        </w:numPr>
        <w:spacing w:line="252" w:lineRule="auto"/>
        <w:jc w:val="both"/>
        <w:rPr>
          <w:rFonts w:cs="Times New Roman"/>
          <w:color w:val="auto"/>
          <w:sz w:val="24"/>
          <w:szCs w:val="24"/>
          <w:lang w:val="ru-RU"/>
        </w:rPr>
      </w:pPr>
      <w:r w:rsidRPr="00AF4159">
        <w:rPr>
          <w:rFonts w:cs="Times New Roman"/>
          <w:color w:val="auto"/>
          <w:sz w:val="24"/>
          <w:szCs w:val="24"/>
          <w:lang w:val="ru-RU"/>
        </w:rPr>
        <w:t>объяснять особую роль и функции телевидения в жизни общества как экранного искусства и средства массовой информации, художественного и научного просвещения, развлечения и организации досуга;</w:t>
      </w:r>
    </w:p>
    <w:p w:rsidR="009C1D6D" w:rsidRPr="00AF4159" w:rsidRDefault="009C1D6D" w:rsidP="00072D02">
      <w:pPr>
        <w:pStyle w:val="1d"/>
        <w:numPr>
          <w:ilvl w:val="0"/>
          <w:numId w:val="269"/>
        </w:numPr>
        <w:spacing w:line="252" w:lineRule="auto"/>
        <w:jc w:val="both"/>
        <w:rPr>
          <w:rFonts w:cs="Times New Roman"/>
          <w:color w:val="auto"/>
          <w:sz w:val="24"/>
          <w:szCs w:val="24"/>
          <w:lang w:val="ru-RU"/>
        </w:rPr>
      </w:pPr>
      <w:r w:rsidRPr="00AF4159">
        <w:rPr>
          <w:rFonts w:cs="Times New Roman"/>
          <w:color w:val="auto"/>
          <w:sz w:val="24"/>
          <w:szCs w:val="24"/>
          <w:lang w:val="ru-RU"/>
        </w:rPr>
        <w:t>знать о создателе телевидения — русском инженере Владимире Зворыкине;</w:t>
      </w:r>
    </w:p>
    <w:p w:rsidR="009C1D6D" w:rsidRPr="00AF4159" w:rsidRDefault="009C1D6D" w:rsidP="00072D02">
      <w:pPr>
        <w:pStyle w:val="1d"/>
        <w:numPr>
          <w:ilvl w:val="0"/>
          <w:numId w:val="269"/>
        </w:numPr>
        <w:spacing w:line="252" w:lineRule="auto"/>
        <w:jc w:val="both"/>
        <w:rPr>
          <w:rFonts w:cs="Times New Roman"/>
          <w:color w:val="auto"/>
          <w:sz w:val="24"/>
          <w:szCs w:val="24"/>
          <w:lang w:val="ru-RU"/>
        </w:rPr>
      </w:pPr>
      <w:r w:rsidRPr="00AF4159">
        <w:rPr>
          <w:rFonts w:cs="Times New Roman"/>
          <w:color w:val="auto"/>
          <w:sz w:val="24"/>
          <w:szCs w:val="24"/>
          <w:lang w:val="ru-RU"/>
        </w:rPr>
        <w:t>осознавать роль телевидения в превращении мира в единое информационное пространство;</w:t>
      </w:r>
    </w:p>
    <w:p w:rsidR="009C1D6D" w:rsidRPr="00AF4159" w:rsidRDefault="009C1D6D" w:rsidP="00072D02">
      <w:pPr>
        <w:pStyle w:val="1d"/>
        <w:numPr>
          <w:ilvl w:val="0"/>
          <w:numId w:val="269"/>
        </w:numPr>
        <w:spacing w:line="252" w:lineRule="auto"/>
        <w:jc w:val="both"/>
        <w:rPr>
          <w:rFonts w:cs="Times New Roman"/>
          <w:color w:val="auto"/>
          <w:sz w:val="24"/>
          <w:szCs w:val="24"/>
          <w:lang w:val="ru-RU"/>
        </w:rPr>
      </w:pPr>
      <w:r w:rsidRPr="00AF4159">
        <w:rPr>
          <w:rFonts w:cs="Times New Roman"/>
          <w:color w:val="auto"/>
          <w:sz w:val="24"/>
          <w:szCs w:val="24"/>
          <w:lang w:val="ru-RU"/>
        </w:rPr>
        <w:t>иметь представление о многих направлениях деятельности и профессиях художника на телевидении;</w:t>
      </w:r>
    </w:p>
    <w:p w:rsidR="009C1D6D" w:rsidRPr="00AF4159" w:rsidRDefault="009C1D6D" w:rsidP="00072D02">
      <w:pPr>
        <w:pStyle w:val="1d"/>
        <w:numPr>
          <w:ilvl w:val="0"/>
          <w:numId w:val="269"/>
        </w:numPr>
        <w:spacing w:line="252" w:lineRule="auto"/>
        <w:jc w:val="both"/>
        <w:rPr>
          <w:rFonts w:cs="Times New Roman"/>
          <w:color w:val="auto"/>
          <w:sz w:val="24"/>
          <w:szCs w:val="24"/>
          <w:lang w:val="ru-RU"/>
        </w:rPr>
      </w:pPr>
      <w:r w:rsidRPr="00AF4159">
        <w:rPr>
          <w:rFonts w:cs="Times New Roman"/>
          <w:color w:val="auto"/>
          <w:sz w:val="24"/>
          <w:szCs w:val="24"/>
          <w:lang w:val="ru-RU"/>
        </w:rPr>
        <w:t>применять полученные знания и опыт творчества в работе школьного телевидения и студии мультимедиа;</w:t>
      </w:r>
    </w:p>
    <w:p w:rsidR="009C1D6D" w:rsidRPr="00AF4159" w:rsidRDefault="009C1D6D" w:rsidP="00072D02">
      <w:pPr>
        <w:pStyle w:val="1d"/>
        <w:numPr>
          <w:ilvl w:val="0"/>
          <w:numId w:val="269"/>
        </w:numPr>
        <w:spacing w:line="252" w:lineRule="auto"/>
        <w:jc w:val="both"/>
        <w:rPr>
          <w:rFonts w:cs="Times New Roman"/>
          <w:color w:val="auto"/>
          <w:sz w:val="24"/>
          <w:szCs w:val="24"/>
          <w:lang w:val="ru-RU"/>
        </w:rPr>
      </w:pPr>
      <w:r w:rsidRPr="00AF4159">
        <w:rPr>
          <w:rFonts w:cs="Times New Roman"/>
          <w:color w:val="auto"/>
          <w:sz w:val="24"/>
          <w:szCs w:val="24"/>
          <w:lang w:val="ru-RU"/>
        </w:rPr>
        <w:t>понимать образовательные задачи зрительской культуры и необходимость зрительских умений;</w:t>
      </w:r>
    </w:p>
    <w:p w:rsidR="009C1D6D" w:rsidRPr="00AF4159" w:rsidRDefault="009C1D6D" w:rsidP="00072D02">
      <w:pPr>
        <w:pStyle w:val="1d"/>
        <w:numPr>
          <w:ilvl w:val="0"/>
          <w:numId w:val="269"/>
        </w:numPr>
        <w:spacing w:after="60" w:line="252" w:lineRule="auto"/>
        <w:jc w:val="both"/>
        <w:rPr>
          <w:rFonts w:cs="Times New Roman"/>
          <w:color w:val="auto"/>
          <w:sz w:val="24"/>
          <w:szCs w:val="24"/>
          <w:lang w:val="ru-RU"/>
        </w:rPr>
      </w:pPr>
      <w:r w:rsidRPr="00AF4159">
        <w:rPr>
          <w:rFonts w:cs="Times New Roman"/>
          <w:color w:val="auto"/>
          <w:sz w:val="24"/>
          <w:szCs w:val="24"/>
          <w:lang w:val="ru-RU"/>
        </w:rPr>
        <w:t>осознавать значение художественной культуры для личностного духовно-нравственного развития и самореализации, определять место и роль художественной деятельности в своей жизни и в жизни общества.</w:t>
      </w:r>
    </w:p>
    <w:p w:rsidR="009C1D6D" w:rsidRPr="00AF4159" w:rsidRDefault="009C1D6D" w:rsidP="009C1D6D">
      <w:pPr>
        <w:widowControl/>
        <w:spacing w:line="252" w:lineRule="auto"/>
        <w:rPr>
          <w:sz w:val="24"/>
          <w:szCs w:val="24"/>
        </w:rPr>
        <w:sectPr w:rsidR="009C1D6D" w:rsidRPr="00AF4159" w:rsidSect="00B75BFF">
          <w:footnotePr>
            <w:numRestart w:val="eachPage"/>
          </w:footnotePr>
          <w:pgSz w:w="11907" w:h="16839" w:code="9"/>
          <w:pgMar w:top="681" w:right="702" w:bottom="872" w:left="720" w:header="0" w:footer="3" w:gutter="0"/>
          <w:cols w:space="720"/>
          <w:docGrid w:linePitch="299"/>
        </w:sectPr>
      </w:pPr>
    </w:p>
    <w:p w:rsidR="009579F6" w:rsidRPr="00AF4159" w:rsidRDefault="00BE70C9" w:rsidP="00072D02">
      <w:pPr>
        <w:pStyle w:val="1"/>
        <w:numPr>
          <w:ilvl w:val="2"/>
          <w:numId w:val="323"/>
        </w:numPr>
        <w:tabs>
          <w:tab w:val="left" w:pos="908"/>
        </w:tabs>
        <w:spacing w:before="67"/>
        <w:rPr>
          <w:rFonts w:ascii="Times New Roman" w:hAnsi="Times New Roman" w:cs="Times New Roman"/>
          <w:color w:val="231F20"/>
        </w:rPr>
      </w:pPr>
      <w:bookmarkStart w:id="450" w:name="_Toc117004681"/>
      <w:r w:rsidRPr="00BE70C9">
        <w:rPr>
          <w:rFonts w:ascii="Times New Roman" w:hAnsi="Times New Roman" w:cs="Times New Roman"/>
        </w:rPr>
        <w:lastRenderedPageBreak/>
        <w:pict>
          <v:shape id="_x0000_s1170" style="position:absolute;left:0;text-align:left;margin-left:36.85pt;margin-top:21.3pt;width:317.5pt;height:.1pt;z-index:-15668736;mso-wrap-distance-left:0;mso-wrap-distance-right:0;mso-position-horizontal-relative:page" coordorigin="737,426" coordsize="6350,0" path="m737,426r6350,e" filled="f" strokecolor="#231f20" strokeweight=".5pt">
            <v:path arrowok="t"/>
            <w10:wrap type="topAndBottom" anchorx="page"/>
          </v:shape>
        </w:pict>
      </w:r>
      <w:bookmarkStart w:id="451" w:name="30-0262-01-0901-0947o12"/>
      <w:bookmarkEnd w:id="451"/>
      <w:r w:rsidR="0018188B" w:rsidRPr="00AF4159">
        <w:rPr>
          <w:rFonts w:ascii="Times New Roman" w:hAnsi="Times New Roman" w:cs="Times New Roman"/>
          <w:color w:val="231F20"/>
          <w:w w:val="95"/>
        </w:rPr>
        <w:t>МУЗЫКА</w:t>
      </w:r>
      <w:bookmarkEnd w:id="450"/>
    </w:p>
    <w:p w:rsidR="009579F6" w:rsidRPr="00AF4159" w:rsidRDefault="009579F6">
      <w:pPr>
        <w:spacing w:line="249" w:lineRule="auto"/>
        <w:rPr>
          <w:sz w:val="24"/>
          <w:szCs w:val="24"/>
        </w:rPr>
      </w:pPr>
    </w:p>
    <w:p w:rsidR="000B413D" w:rsidRPr="00AF4159" w:rsidRDefault="000B413D" w:rsidP="000B413D">
      <w:pPr>
        <w:pStyle w:val="1d"/>
        <w:spacing w:line="240" w:lineRule="auto"/>
        <w:jc w:val="both"/>
        <w:rPr>
          <w:rFonts w:cs="Times New Roman"/>
          <w:color w:val="auto"/>
          <w:sz w:val="24"/>
          <w:szCs w:val="24"/>
          <w:lang w:val="ru-RU"/>
        </w:rPr>
      </w:pPr>
      <w:r w:rsidRPr="00AF4159">
        <w:rPr>
          <w:rFonts w:cs="Times New Roman"/>
          <w:color w:val="auto"/>
          <w:sz w:val="24"/>
          <w:szCs w:val="24"/>
          <w:lang w:val="ru-RU"/>
        </w:rPr>
        <w:t>Рабочая программа по предмету «Музыка» на уровне основного общего образования составлена на основе Требований к результатам освоения программы основного общего образования, представленных в Федеральном государственном образовательном стандарте основного общего образования, с учётом:</w:t>
      </w:r>
    </w:p>
    <w:p w:rsidR="000B413D" w:rsidRPr="00AF4159" w:rsidRDefault="000B413D" w:rsidP="00072D02">
      <w:pPr>
        <w:pStyle w:val="1d"/>
        <w:numPr>
          <w:ilvl w:val="0"/>
          <w:numId w:val="270"/>
        </w:numPr>
        <w:spacing w:line="276" w:lineRule="auto"/>
        <w:jc w:val="both"/>
        <w:rPr>
          <w:rFonts w:cs="Times New Roman"/>
          <w:color w:val="auto"/>
          <w:sz w:val="24"/>
          <w:szCs w:val="24"/>
          <w:lang w:val="ru-RU"/>
        </w:rPr>
      </w:pPr>
      <w:r w:rsidRPr="00AF4159">
        <w:rPr>
          <w:rFonts w:cs="Times New Roman"/>
          <w:color w:val="auto"/>
          <w:sz w:val="24"/>
          <w:szCs w:val="24"/>
          <w:lang w:val="ru-RU"/>
        </w:rPr>
        <w:t>распределённых по модулям проверяемых требований к результатам освоения основной образовательной программы основного общего образования по предмету «Музыка»;</w:t>
      </w:r>
    </w:p>
    <w:p w:rsidR="000B413D" w:rsidRPr="00AF4159" w:rsidRDefault="000B413D" w:rsidP="00072D02">
      <w:pPr>
        <w:pStyle w:val="1d"/>
        <w:numPr>
          <w:ilvl w:val="0"/>
          <w:numId w:val="270"/>
        </w:numPr>
        <w:spacing w:after="280" w:line="360" w:lineRule="auto"/>
        <w:jc w:val="both"/>
        <w:rPr>
          <w:rFonts w:cs="Times New Roman"/>
          <w:color w:val="auto"/>
          <w:sz w:val="24"/>
          <w:szCs w:val="24"/>
        </w:rPr>
      </w:pPr>
      <w:r w:rsidRPr="00AF4159">
        <w:rPr>
          <w:rFonts w:cs="Times New Roman"/>
          <w:color w:val="auto"/>
          <w:sz w:val="24"/>
          <w:szCs w:val="24"/>
        </w:rPr>
        <w:t>Примерной программы воспитания.</w:t>
      </w:r>
    </w:p>
    <w:p w:rsidR="000B413D" w:rsidRPr="00AF4159" w:rsidRDefault="000B413D" w:rsidP="000B413D">
      <w:pPr>
        <w:pStyle w:val="afff3"/>
        <w:pBdr>
          <w:bottom w:val="single" w:sz="12" w:space="1" w:color="auto"/>
        </w:pBdr>
        <w:rPr>
          <w:rFonts w:ascii="Times New Roman" w:hAnsi="Times New Roman" w:cs="Times New Roman"/>
          <w:sz w:val="24"/>
          <w:szCs w:val="24"/>
        </w:rPr>
      </w:pPr>
      <w:bookmarkStart w:id="452" w:name="bookmark1584"/>
      <w:r w:rsidRPr="00AF4159">
        <w:rPr>
          <w:rFonts w:ascii="Times New Roman" w:hAnsi="Times New Roman" w:cs="Times New Roman"/>
          <w:sz w:val="24"/>
          <w:szCs w:val="24"/>
        </w:rPr>
        <w:t>ПОЯСНИТЕЛЬНАЯ ЗАПИСКА</w:t>
      </w:r>
      <w:bookmarkEnd w:id="452"/>
    </w:p>
    <w:p w:rsidR="000B413D" w:rsidRPr="00AF4159" w:rsidRDefault="000B413D" w:rsidP="000B413D">
      <w:pPr>
        <w:pStyle w:val="afff3"/>
        <w:rPr>
          <w:rFonts w:ascii="Times New Roman" w:hAnsi="Times New Roman" w:cs="Times New Roman"/>
          <w:sz w:val="24"/>
          <w:szCs w:val="24"/>
        </w:rPr>
      </w:pPr>
    </w:p>
    <w:p w:rsidR="000B413D" w:rsidRPr="00AF4159" w:rsidRDefault="000B413D" w:rsidP="000B413D">
      <w:pPr>
        <w:pStyle w:val="afff3"/>
        <w:rPr>
          <w:rFonts w:ascii="Times New Roman" w:hAnsi="Times New Roman" w:cs="Times New Roman"/>
          <w:sz w:val="24"/>
          <w:szCs w:val="24"/>
        </w:rPr>
      </w:pPr>
      <w:bookmarkStart w:id="453" w:name="bookmark1586"/>
      <w:r w:rsidRPr="00AF4159">
        <w:rPr>
          <w:rFonts w:ascii="Times New Roman" w:hAnsi="Times New Roman" w:cs="Times New Roman"/>
          <w:sz w:val="24"/>
          <w:szCs w:val="24"/>
        </w:rPr>
        <w:t>ОБЩАЯ ХАРАКТЕРИСТИКА УЧЕБНОГО ПРЕДМЕТА «МУЗЫКА»</w:t>
      </w:r>
      <w:bookmarkEnd w:id="453"/>
    </w:p>
    <w:p w:rsidR="000B413D" w:rsidRPr="00AF4159" w:rsidRDefault="000B413D" w:rsidP="000B413D">
      <w:pPr>
        <w:pStyle w:val="1d"/>
        <w:spacing w:line="240" w:lineRule="auto"/>
        <w:jc w:val="both"/>
        <w:rPr>
          <w:rFonts w:cs="Times New Roman"/>
          <w:color w:val="auto"/>
          <w:sz w:val="24"/>
          <w:szCs w:val="24"/>
          <w:lang w:val="ru-RU"/>
        </w:rPr>
      </w:pPr>
      <w:r w:rsidRPr="00AF4159">
        <w:rPr>
          <w:rFonts w:cs="Times New Roman"/>
          <w:color w:val="auto"/>
          <w:sz w:val="24"/>
          <w:szCs w:val="24"/>
          <w:lang w:val="ru-RU"/>
        </w:rPr>
        <w:t>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обобщённости, с другой — глубокая степень психологической вовлечённости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w:t>
      </w:r>
    </w:p>
    <w:p w:rsidR="000B413D" w:rsidRPr="00AF4159" w:rsidRDefault="000B413D" w:rsidP="000B413D">
      <w:pPr>
        <w:pStyle w:val="1d"/>
        <w:spacing w:line="240" w:lineRule="auto"/>
        <w:jc w:val="both"/>
        <w:rPr>
          <w:rFonts w:cs="Times New Roman"/>
          <w:color w:val="auto"/>
          <w:sz w:val="24"/>
          <w:szCs w:val="24"/>
          <w:lang w:val="ru-RU"/>
        </w:rPr>
      </w:pPr>
      <w:r w:rsidRPr="00AF4159">
        <w:rPr>
          <w:rFonts w:cs="Times New Roman"/>
          <w:color w:val="auto"/>
          <w:sz w:val="24"/>
          <w:szCs w:val="24"/>
          <w:lang w:val="ru-RU"/>
        </w:rPr>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rsidR="000B413D" w:rsidRPr="00AF4159" w:rsidRDefault="000B413D" w:rsidP="000B413D">
      <w:pPr>
        <w:pStyle w:val="1d"/>
        <w:spacing w:line="240" w:lineRule="auto"/>
        <w:jc w:val="both"/>
        <w:rPr>
          <w:rFonts w:cs="Times New Roman"/>
          <w:color w:val="auto"/>
          <w:sz w:val="24"/>
          <w:szCs w:val="24"/>
          <w:lang w:val="ru-RU"/>
        </w:rPr>
      </w:pPr>
      <w:r w:rsidRPr="00AF4159">
        <w:rPr>
          <w:rFonts w:cs="Times New Roman"/>
          <w:color w:val="auto"/>
          <w:sz w:val="24"/>
          <w:szCs w:val="24"/>
          <w:lang w:val="ru-RU"/>
        </w:rPr>
        <w:t>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рождённых в предыдущие века и отражённых 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сохраняющего в свёрнутом виде всю систему мировоззрения предков, передаваемую музыкой не только через сознание, но и на более глубоком — подсознательном — уровне.</w:t>
      </w:r>
    </w:p>
    <w:p w:rsidR="000B413D" w:rsidRPr="00AF4159" w:rsidRDefault="000B413D" w:rsidP="000B413D">
      <w:pPr>
        <w:pStyle w:val="1d"/>
        <w:jc w:val="both"/>
        <w:rPr>
          <w:rFonts w:cs="Times New Roman"/>
          <w:color w:val="auto"/>
          <w:sz w:val="24"/>
          <w:szCs w:val="24"/>
          <w:lang w:val="ru-RU"/>
        </w:rPr>
      </w:pPr>
      <w:r w:rsidRPr="00AF4159">
        <w:rPr>
          <w:rFonts w:cs="Times New Roman"/>
          <w:color w:val="auto"/>
          <w:sz w:val="24"/>
          <w:szCs w:val="24"/>
          <w:lang w:val="ru-RU"/>
        </w:rPr>
        <w:t>Музыка — временное искусство. В связи с этим важнейшим вкладом в развитие комплекса психических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событий, обогощать индивидуальный опыт в предвидении будущего и его сравнении с прошлым.</w:t>
      </w:r>
    </w:p>
    <w:p w:rsidR="000B413D" w:rsidRPr="00AF4159" w:rsidRDefault="000B413D" w:rsidP="000B413D">
      <w:pPr>
        <w:pStyle w:val="1d"/>
        <w:jc w:val="both"/>
        <w:rPr>
          <w:rFonts w:cs="Times New Roman"/>
          <w:color w:val="auto"/>
          <w:sz w:val="24"/>
          <w:szCs w:val="24"/>
          <w:lang w:val="ru-RU"/>
        </w:rPr>
      </w:pPr>
      <w:r w:rsidRPr="00AF4159">
        <w:rPr>
          <w:rFonts w:cs="Times New Roman"/>
          <w:color w:val="auto"/>
          <w:sz w:val="24"/>
          <w:szCs w:val="24"/>
          <w:lang w:val="ru-RU"/>
        </w:rPr>
        <w:t>Музыка обеспечивает развитие интеллектуальных и творческих способностей ребёнка, развивает его абстрактное мышление, память и воображение, формирует умения и навыки в сфере эмоционального интеллекта, способствует самореализации и самопринятию личности. Таким образом музыкальное обучение и воспитание вносит огромный вклад в эстетическое и нравственное развитие ребёнка, формирование всей системы ценностей.</w:t>
      </w:r>
    </w:p>
    <w:p w:rsidR="000B413D" w:rsidRPr="00AF4159" w:rsidRDefault="000B413D" w:rsidP="000B413D">
      <w:pPr>
        <w:pStyle w:val="1d"/>
        <w:jc w:val="both"/>
        <w:rPr>
          <w:rFonts w:cs="Times New Roman"/>
          <w:color w:val="auto"/>
          <w:sz w:val="24"/>
          <w:szCs w:val="24"/>
        </w:rPr>
      </w:pPr>
      <w:r w:rsidRPr="00AF4159">
        <w:rPr>
          <w:rFonts w:cs="Times New Roman"/>
          <w:color w:val="auto"/>
          <w:sz w:val="24"/>
          <w:szCs w:val="24"/>
          <w:lang w:val="ru-RU"/>
        </w:rPr>
        <w:t xml:space="preserve">Примерная рабочая программа разработана с целью оказания методической помощи учителю музыки в создании рабочей программы по учебному предмету «Музыка». </w:t>
      </w:r>
      <w:r w:rsidRPr="00AF4159">
        <w:rPr>
          <w:rFonts w:cs="Times New Roman"/>
          <w:color w:val="auto"/>
          <w:sz w:val="24"/>
          <w:szCs w:val="24"/>
        </w:rPr>
        <w:t>Она позволит учителю:</w:t>
      </w:r>
    </w:p>
    <w:p w:rsidR="000B413D" w:rsidRPr="00AF4159" w:rsidRDefault="000B413D" w:rsidP="00072D02">
      <w:pPr>
        <w:pStyle w:val="1d"/>
        <w:numPr>
          <w:ilvl w:val="0"/>
          <w:numId w:val="271"/>
        </w:numPr>
        <w:tabs>
          <w:tab w:val="left" w:pos="543"/>
        </w:tabs>
        <w:spacing w:line="252" w:lineRule="auto"/>
        <w:ind w:firstLine="240"/>
        <w:jc w:val="both"/>
        <w:rPr>
          <w:rFonts w:cs="Times New Roman"/>
          <w:color w:val="auto"/>
          <w:sz w:val="24"/>
          <w:szCs w:val="24"/>
          <w:lang w:val="ru-RU"/>
        </w:rPr>
      </w:pPr>
      <w:r w:rsidRPr="00AF4159">
        <w:rPr>
          <w:rFonts w:cs="Times New Roman"/>
          <w:color w:val="auto"/>
          <w:sz w:val="24"/>
          <w:szCs w:val="24"/>
          <w:lang w:val="ru-RU"/>
        </w:rPr>
        <w:t>реализовать в процессе преподавания музыки современные подходы к формированию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w:t>
      </w:r>
    </w:p>
    <w:p w:rsidR="000B413D" w:rsidRPr="00AF4159" w:rsidRDefault="000B413D" w:rsidP="00072D02">
      <w:pPr>
        <w:pStyle w:val="1d"/>
        <w:numPr>
          <w:ilvl w:val="0"/>
          <w:numId w:val="271"/>
        </w:numPr>
        <w:tabs>
          <w:tab w:val="left" w:pos="538"/>
        </w:tabs>
        <w:spacing w:line="252" w:lineRule="auto"/>
        <w:ind w:firstLine="240"/>
        <w:jc w:val="both"/>
        <w:rPr>
          <w:rFonts w:cs="Times New Roman"/>
          <w:color w:val="auto"/>
          <w:sz w:val="24"/>
          <w:szCs w:val="24"/>
          <w:lang w:val="ru-RU"/>
        </w:rPr>
      </w:pPr>
      <w:r w:rsidRPr="00AF4159">
        <w:rPr>
          <w:rFonts w:cs="Times New Roman"/>
          <w:color w:val="auto"/>
          <w:sz w:val="24"/>
          <w:szCs w:val="24"/>
          <w:lang w:val="ru-RU"/>
        </w:rPr>
        <w:t xml:space="preserve">определить и структурировать планируемые результаты обучения и содержание учебного предмета «Музыка» по годам обучения в соответствии с ФГОС ООО (утв. приказом Министерства образования и науки РФ от 17 декабря 2010 г. № 1897, с изменениями и дополнениями от 29 декабря 2014 г., 31 декабря 2015 г., 11 декабря 2020 г.); Примерной основной образовательной программой </w:t>
      </w:r>
      <w:r w:rsidRPr="00AF4159">
        <w:rPr>
          <w:rFonts w:cs="Times New Roman"/>
          <w:color w:val="auto"/>
          <w:sz w:val="24"/>
          <w:szCs w:val="24"/>
          <w:lang w:val="ru-RU"/>
        </w:rPr>
        <w:lastRenderedPageBreak/>
        <w:t>основного общего образования (в редакции протокола № 1/20 от 04.02.2020 Федерального учебно-методического объединения по общему образованию); Примерной программой воспитания (одобрена решением Федерального учебно-методического объединения по общему образованию, протокол от 2 июня 2020 г. №2/20);</w:t>
      </w:r>
    </w:p>
    <w:p w:rsidR="000B413D" w:rsidRPr="00AF4159" w:rsidRDefault="000B413D" w:rsidP="00072D02">
      <w:pPr>
        <w:pStyle w:val="1d"/>
        <w:numPr>
          <w:ilvl w:val="0"/>
          <w:numId w:val="271"/>
        </w:numPr>
        <w:tabs>
          <w:tab w:val="left" w:pos="548"/>
        </w:tabs>
        <w:spacing w:after="220" w:line="240" w:lineRule="auto"/>
        <w:ind w:firstLine="240"/>
        <w:jc w:val="both"/>
        <w:rPr>
          <w:rFonts w:cs="Times New Roman"/>
          <w:color w:val="auto"/>
          <w:sz w:val="24"/>
          <w:szCs w:val="24"/>
          <w:lang w:val="ru-RU"/>
        </w:rPr>
      </w:pPr>
      <w:r w:rsidRPr="00AF4159">
        <w:rPr>
          <w:rFonts w:cs="Times New Roman"/>
          <w:color w:val="auto"/>
          <w:sz w:val="24"/>
          <w:szCs w:val="24"/>
          <w:lang w:val="ru-RU"/>
        </w:rPr>
        <w:t>разработать календарно-тематическое планирование с учётом особенностей конкретного региона, образовательного учреждения, класса, используя рекомендованное в рабочей программе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w:t>
      </w:r>
    </w:p>
    <w:p w:rsidR="000B413D" w:rsidRPr="00AF4159" w:rsidRDefault="000B413D" w:rsidP="000B413D">
      <w:pPr>
        <w:pStyle w:val="afff3"/>
        <w:rPr>
          <w:rFonts w:ascii="Times New Roman" w:hAnsi="Times New Roman" w:cs="Times New Roman"/>
          <w:sz w:val="24"/>
          <w:szCs w:val="24"/>
        </w:rPr>
      </w:pPr>
      <w:bookmarkStart w:id="454" w:name="bookmark1588"/>
      <w:r w:rsidRPr="00AF4159">
        <w:rPr>
          <w:rFonts w:ascii="Times New Roman" w:hAnsi="Times New Roman" w:cs="Times New Roman"/>
          <w:sz w:val="24"/>
          <w:szCs w:val="24"/>
        </w:rPr>
        <w:t>ЦЕЛЬ ИЗУЧЕНИЯ УЧЕБНОГО ПРЕДМЕТА «МУЗЫКА»</w:t>
      </w:r>
      <w:bookmarkEnd w:id="454"/>
    </w:p>
    <w:p w:rsidR="000B413D" w:rsidRPr="00AF4159" w:rsidRDefault="000B413D" w:rsidP="000B413D">
      <w:pPr>
        <w:pStyle w:val="1d"/>
        <w:spacing w:line="240" w:lineRule="auto"/>
        <w:jc w:val="both"/>
        <w:rPr>
          <w:rFonts w:cs="Times New Roman"/>
          <w:color w:val="auto"/>
          <w:sz w:val="24"/>
          <w:szCs w:val="24"/>
          <w:lang w:val="ru-RU"/>
        </w:rPr>
      </w:pPr>
      <w:r w:rsidRPr="00AF4159">
        <w:rPr>
          <w:rFonts w:cs="Times New Roman"/>
          <w:color w:val="auto"/>
          <w:sz w:val="24"/>
          <w:szCs w:val="24"/>
          <w:lang w:val="ru-RU"/>
        </w:rPr>
        <w:t>Музыка жизненно необходима для полноценного образования и воспитания ребёнка, развития его психики, эмоциональной и интеллектуальной сфер, творческого потенциала. Признание самоценности творческого развития человека, уникального вклада искусства в образование и воспитание делает неприменимыми критерии утилитарности.</w:t>
      </w:r>
    </w:p>
    <w:p w:rsidR="000B413D" w:rsidRPr="00AF4159" w:rsidRDefault="000B413D" w:rsidP="000B413D">
      <w:pPr>
        <w:pStyle w:val="1d"/>
        <w:spacing w:line="240" w:lineRule="auto"/>
        <w:jc w:val="both"/>
        <w:rPr>
          <w:rFonts w:cs="Times New Roman"/>
          <w:color w:val="auto"/>
          <w:sz w:val="24"/>
          <w:szCs w:val="24"/>
          <w:lang w:val="ru-RU"/>
        </w:rPr>
      </w:pPr>
      <w:r w:rsidRPr="00AF4159">
        <w:rPr>
          <w:rFonts w:cs="Times New Roman"/>
          <w:color w:val="auto"/>
          <w:sz w:val="24"/>
          <w:szCs w:val="24"/>
          <w:lang w:val="ru-RU"/>
        </w:rPr>
        <w:t>Основная цель реализации программы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rsidR="000B413D" w:rsidRPr="00AF4159" w:rsidRDefault="000B413D" w:rsidP="000B413D">
      <w:pPr>
        <w:pStyle w:val="1d"/>
        <w:spacing w:line="240" w:lineRule="auto"/>
        <w:jc w:val="both"/>
        <w:rPr>
          <w:rFonts w:cs="Times New Roman"/>
          <w:color w:val="auto"/>
          <w:sz w:val="24"/>
          <w:szCs w:val="24"/>
          <w:lang w:val="ru-RU"/>
        </w:rPr>
      </w:pPr>
      <w:r w:rsidRPr="00AF4159">
        <w:rPr>
          <w:rFonts w:cs="Times New Roman"/>
          <w:color w:val="auto"/>
          <w:sz w:val="24"/>
          <w:szCs w:val="24"/>
          <w:lang w:val="ru-RU"/>
        </w:rPr>
        <w:t>В процессе конкретизации учебных целей их реализация осуществляется по следующим направлениям:</w:t>
      </w:r>
    </w:p>
    <w:p w:rsidR="000B413D" w:rsidRPr="00AF4159" w:rsidRDefault="000B413D" w:rsidP="00072D02">
      <w:pPr>
        <w:pStyle w:val="1d"/>
        <w:numPr>
          <w:ilvl w:val="0"/>
          <w:numId w:val="272"/>
        </w:numPr>
        <w:tabs>
          <w:tab w:val="left" w:pos="543"/>
        </w:tabs>
        <w:spacing w:line="240" w:lineRule="auto"/>
        <w:ind w:firstLine="240"/>
        <w:jc w:val="both"/>
        <w:rPr>
          <w:rFonts w:cs="Times New Roman"/>
          <w:color w:val="auto"/>
          <w:sz w:val="24"/>
          <w:szCs w:val="24"/>
          <w:lang w:val="ru-RU"/>
        </w:rPr>
      </w:pPr>
      <w:r w:rsidRPr="00AF4159">
        <w:rPr>
          <w:rFonts w:cs="Times New Roman"/>
          <w:color w:val="auto"/>
          <w:sz w:val="24"/>
          <w:szCs w:val="24"/>
          <w:lang w:val="ru-RU"/>
        </w:rPr>
        <w:t>становление системы ценностей обучающихся, развитие целостного миропонимания в единстве эмоциональной и познавательной сферы;</w:t>
      </w:r>
    </w:p>
    <w:p w:rsidR="000B413D" w:rsidRPr="00AF4159" w:rsidRDefault="000B413D" w:rsidP="00072D02">
      <w:pPr>
        <w:pStyle w:val="1d"/>
        <w:numPr>
          <w:ilvl w:val="0"/>
          <w:numId w:val="272"/>
        </w:numPr>
        <w:tabs>
          <w:tab w:val="left" w:pos="548"/>
        </w:tabs>
        <w:spacing w:line="240" w:lineRule="auto"/>
        <w:ind w:firstLine="240"/>
        <w:jc w:val="both"/>
        <w:rPr>
          <w:rFonts w:cs="Times New Roman"/>
          <w:color w:val="auto"/>
          <w:sz w:val="24"/>
          <w:szCs w:val="24"/>
          <w:lang w:val="ru-RU"/>
        </w:rPr>
      </w:pPr>
      <w:r w:rsidRPr="00AF4159">
        <w:rPr>
          <w:rFonts w:cs="Times New Roman"/>
          <w:color w:val="auto"/>
          <w:sz w:val="24"/>
          <w:szCs w:val="24"/>
          <w:lang w:val="ru-RU"/>
        </w:rPr>
        <w:t>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автокоммуникации;</w:t>
      </w:r>
    </w:p>
    <w:p w:rsidR="000B413D" w:rsidRPr="00AF4159" w:rsidRDefault="000B413D" w:rsidP="00072D02">
      <w:pPr>
        <w:pStyle w:val="1d"/>
        <w:numPr>
          <w:ilvl w:val="0"/>
          <w:numId w:val="272"/>
        </w:numPr>
        <w:tabs>
          <w:tab w:val="left" w:pos="548"/>
        </w:tabs>
        <w:spacing w:line="240" w:lineRule="auto"/>
        <w:ind w:firstLine="240"/>
        <w:jc w:val="both"/>
        <w:rPr>
          <w:rFonts w:cs="Times New Roman"/>
          <w:color w:val="auto"/>
          <w:sz w:val="24"/>
          <w:szCs w:val="24"/>
          <w:lang w:val="ru-RU"/>
        </w:rPr>
      </w:pPr>
      <w:r w:rsidRPr="00AF4159">
        <w:rPr>
          <w:rFonts w:cs="Times New Roman"/>
          <w:color w:val="auto"/>
          <w:sz w:val="24"/>
          <w:szCs w:val="24"/>
          <w:lang w:val="ru-RU"/>
        </w:rPr>
        <w:t>формирование творческих способностей ребёнка, развитие внутренней мотивации к интонационно-содержательной деятельности.</w:t>
      </w:r>
    </w:p>
    <w:p w:rsidR="000B413D" w:rsidRPr="00AF4159" w:rsidRDefault="000B413D" w:rsidP="000B413D">
      <w:pPr>
        <w:pStyle w:val="1d"/>
        <w:spacing w:line="240" w:lineRule="auto"/>
        <w:jc w:val="both"/>
        <w:rPr>
          <w:rFonts w:cs="Times New Roman"/>
          <w:color w:val="auto"/>
          <w:sz w:val="24"/>
          <w:szCs w:val="24"/>
          <w:lang w:val="ru-RU"/>
        </w:rPr>
      </w:pPr>
      <w:r w:rsidRPr="00AF4159">
        <w:rPr>
          <w:rFonts w:cs="Times New Roman"/>
          <w:color w:val="auto"/>
          <w:sz w:val="24"/>
          <w:szCs w:val="24"/>
          <w:lang w:val="ru-RU"/>
        </w:rPr>
        <w:t>Важнейшими задачами изучения предмета «Музыка» в основной школе являются:</w:t>
      </w:r>
    </w:p>
    <w:p w:rsidR="000B413D" w:rsidRPr="00AF4159" w:rsidRDefault="000B413D" w:rsidP="00072D02">
      <w:pPr>
        <w:pStyle w:val="1d"/>
        <w:numPr>
          <w:ilvl w:val="0"/>
          <w:numId w:val="273"/>
        </w:numPr>
        <w:tabs>
          <w:tab w:val="left" w:pos="534"/>
        </w:tabs>
        <w:spacing w:line="240" w:lineRule="auto"/>
        <w:ind w:firstLine="240"/>
        <w:jc w:val="both"/>
        <w:rPr>
          <w:rFonts w:cs="Times New Roman"/>
          <w:color w:val="auto"/>
          <w:sz w:val="24"/>
          <w:szCs w:val="24"/>
          <w:lang w:val="ru-RU"/>
        </w:rPr>
      </w:pPr>
      <w:r w:rsidRPr="00AF4159">
        <w:rPr>
          <w:rFonts w:cs="Times New Roman"/>
          <w:color w:val="auto"/>
          <w:sz w:val="24"/>
          <w:szCs w:val="24"/>
          <w:lang w:val="ru-RU"/>
        </w:rPr>
        <w:t>Приобщение к общечеловеческим духовным ценностям через личный психологический опыт эмоционально-эстетического переживания.</w:t>
      </w:r>
    </w:p>
    <w:p w:rsidR="000B413D" w:rsidRPr="00AF4159" w:rsidRDefault="000B413D" w:rsidP="00072D02">
      <w:pPr>
        <w:pStyle w:val="1d"/>
        <w:numPr>
          <w:ilvl w:val="0"/>
          <w:numId w:val="273"/>
        </w:numPr>
        <w:tabs>
          <w:tab w:val="left" w:pos="534"/>
        </w:tabs>
        <w:spacing w:line="252" w:lineRule="auto"/>
        <w:ind w:firstLine="240"/>
        <w:jc w:val="both"/>
        <w:rPr>
          <w:rFonts w:cs="Times New Roman"/>
          <w:color w:val="auto"/>
          <w:sz w:val="24"/>
          <w:szCs w:val="24"/>
          <w:lang w:val="ru-RU"/>
        </w:rPr>
      </w:pPr>
      <w:r w:rsidRPr="00AF4159">
        <w:rPr>
          <w:rFonts w:cs="Times New Roman"/>
          <w:color w:val="auto"/>
          <w:sz w:val="24"/>
          <w:szCs w:val="24"/>
          <w:lang w:val="ru-RU"/>
        </w:rPr>
        <w:t>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её воздействия на человека.</w:t>
      </w:r>
    </w:p>
    <w:p w:rsidR="000B413D" w:rsidRPr="00AF4159" w:rsidRDefault="000B413D" w:rsidP="00072D02">
      <w:pPr>
        <w:pStyle w:val="1d"/>
        <w:numPr>
          <w:ilvl w:val="0"/>
          <w:numId w:val="273"/>
        </w:numPr>
        <w:tabs>
          <w:tab w:val="left" w:pos="529"/>
        </w:tabs>
        <w:spacing w:line="252" w:lineRule="auto"/>
        <w:ind w:firstLine="240"/>
        <w:jc w:val="both"/>
        <w:rPr>
          <w:rFonts w:cs="Times New Roman"/>
          <w:color w:val="auto"/>
          <w:sz w:val="24"/>
          <w:szCs w:val="24"/>
          <w:lang w:val="ru-RU"/>
        </w:rPr>
      </w:pPr>
      <w:r w:rsidRPr="00AF4159">
        <w:rPr>
          <w:rFonts w:cs="Times New Roman"/>
          <w:color w:val="auto"/>
          <w:sz w:val="24"/>
          <w:szCs w:val="24"/>
          <w:lang w:val="ru-RU"/>
        </w:rPr>
        <w:t>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многообразия.</w:t>
      </w:r>
    </w:p>
    <w:p w:rsidR="000B413D" w:rsidRPr="00AF4159" w:rsidRDefault="000B413D" w:rsidP="00072D02">
      <w:pPr>
        <w:pStyle w:val="1d"/>
        <w:numPr>
          <w:ilvl w:val="0"/>
          <w:numId w:val="273"/>
        </w:numPr>
        <w:tabs>
          <w:tab w:val="left" w:pos="529"/>
        </w:tabs>
        <w:spacing w:line="252" w:lineRule="auto"/>
        <w:ind w:firstLine="240"/>
        <w:jc w:val="both"/>
        <w:rPr>
          <w:rFonts w:cs="Times New Roman"/>
          <w:color w:val="auto"/>
          <w:sz w:val="24"/>
          <w:szCs w:val="24"/>
          <w:lang w:val="ru-RU"/>
        </w:rPr>
      </w:pPr>
      <w:r w:rsidRPr="00AF4159">
        <w:rPr>
          <w:rFonts w:cs="Times New Roman"/>
          <w:color w:val="auto"/>
          <w:sz w:val="24"/>
          <w:szCs w:val="24"/>
          <w:lang w:val="ru-RU"/>
        </w:rPr>
        <w:t>Формирование целостного представления о комплексе выразительных средств музыкального искусства. Освоение ключевых элементов музыкального языка, характерных для различных музыкальных стилей.</w:t>
      </w:r>
    </w:p>
    <w:p w:rsidR="000B413D" w:rsidRPr="00AF4159" w:rsidRDefault="000B413D" w:rsidP="00072D02">
      <w:pPr>
        <w:pStyle w:val="1d"/>
        <w:numPr>
          <w:ilvl w:val="0"/>
          <w:numId w:val="273"/>
        </w:numPr>
        <w:tabs>
          <w:tab w:val="left" w:pos="529"/>
        </w:tabs>
        <w:spacing w:line="252" w:lineRule="auto"/>
        <w:ind w:firstLine="240"/>
        <w:jc w:val="both"/>
        <w:rPr>
          <w:rFonts w:cs="Times New Roman"/>
          <w:color w:val="auto"/>
          <w:sz w:val="24"/>
          <w:szCs w:val="24"/>
          <w:lang w:val="ru-RU"/>
        </w:rPr>
      </w:pPr>
      <w:r w:rsidRPr="00AF4159">
        <w:rPr>
          <w:rFonts w:cs="Times New Roman"/>
          <w:color w:val="auto"/>
          <w:sz w:val="24"/>
          <w:szCs w:val="24"/>
          <w:lang w:val="ru-RU"/>
        </w:rPr>
        <w:t>Развитие общих и специальных музыкальных способностей, совершенствование в предметных умениях и навыках, в том числе:</w:t>
      </w:r>
    </w:p>
    <w:p w:rsidR="000B413D" w:rsidRPr="00AF4159" w:rsidRDefault="000B413D" w:rsidP="00072D02">
      <w:pPr>
        <w:pStyle w:val="1d"/>
        <w:numPr>
          <w:ilvl w:val="0"/>
          <w:numId w:val="274"/>
        </w:numPr>
        <w:tabs>
          <w:tab w:val="left" w:pos="534"/>
        </w:tabs>
        <w:spacing w:line="252" w:lineRule="auto"/>
        <w:ind w:firstLine="240"/>
        <w:jc w:val="both"/>
        <w:rPr>
          <w:rFonts w:cs="Times New Roman"/>
          <w:color w:val="auto"/>
          <w:sz w:val="24"/>
          <w:szCs w:val="24"/>
          <w:lang w:val="ru-RU"/>
        </w:rPr>
      </w:pPr>
      <w:r w:rsidRPr="00AF4159">
        <w:rPr>
          <w:rFonts w:cs="Times New Roman"/>
          <w:color w:val="auto"/>
          <w:sz w:val="24"/>
          <w:szCs w:val="24"/>
          <w:lang w:val="ru-RU"/>
        </w:rPr>
        <w:t>слушание (расширение приёмов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rsidR="000B413D" w:rsidRPr="00AF4159" w:rsidRDefault="000B413D" w:rsidP="00072D02">
      <w:pPr>
        <w:pStyle w:val="1d"/>
        <w:numPr>
          <w:ilvl w:val="0"/>
          <w:numId w:val="274"/>
        </w:numPr>
        <w:tabs>
          <w:tab w:val="left" w:pos="534"/>
        </w:tabs>
        <w:spacing w:line="252" w:lineRule="auto"/>
        <w:ind w:firstLine="240"/>
        <w:jc w:val="both"/>
        <w:rPr>
          <w:rFonts w:cs="Times New Roman"/>
          <w:color w:val="auto"/>
          <w:sz w:val="24"/>
          <w:szCs w:val="24"/>
          <w:lang w:val="ru-RU"/>
        </w:rPr>
      </w:pPr>
      <w:r w:rsidRPr="00AF4159">
        <w:rPr>
          <w:rFonts w:cs="Times New Roman"/>
          <w:color w:val="auto"/>
          <w:sz w:val="24"/>
          <w:szCs w:val="24"/>
          <w:lang w:val="ru-RU"/>
        </w:rPr>
        <w:t>исполнение (пение в различных манерах, составах, стилях; игра на доступных музыкальных инструментах, опыт исполнительской деятельности на электронных и виртуальных музыкальных инструментах);</w:t>
      </w:r>
    </w:p>
    <w:p w:rsidR="000B413D" w:rsidRPr="00AF4159" w:rsidRDefault="000B413D" w:rsidP="00072D02">
      <w:pPr>
        <w:pStyle w:val="1d"/>
        <w:numPr>
          <w:ilvl w:val="0"/>
          <w:numId w:val="274"/>
        </w:numPr>
        <w:tabs>
          <w:tab w:val="left" w:pos="534"/>
        </w:tabs>
        <w:spacing w:line="252" w:lineRule="auto"/>
        <w:ind w:firstLine="240"/>
        <w:jc w:val="both"/>
        <w:rPr>
          <w:rFonts w:cs="Times New Roman"/>
          <w:color w:val="auto"/>
          <w:sz w:val="24"/>
          <w:szCs w:val="24"/>
          <w:lang w:val="ru-RU"/>
        </w:rPr>
      </w:pPr>
      <w:r w:rsidRPr="00AF4159">
        <w:rPr>
          <w:rFonts w:cs="Times New Roman"/>
          <w:color w:val="auto"/>
          <w:sz w:val="24"/>
          <w:szCs w:val="24"/>
          <w:lang w:val="ru-RU"/>
        </w:rPr>
        <w:t>сочинение (элементы вокальной и инструментальной импровизации, композиции, аранжировки, в том числе с использованием цифровых программных продуктов);</w:t>
      </w:r>
    </w:p>
    <w:p w:rsidR="000B413D" w:rsidRPr="00AF4159" w:rsidRDefault="000B413D" w:rsidP="00072D02">
      <w:pPr>
        <w:pStyle w:val="1d"/>
        <w:numPr>
          <w:ilvl w:val="0"/>
          <w:numId w:val="274"/>
        </w:numPr>
        <w:tabs>
          <w:tab w:val="left" w:pos="519"/>
        </w:tabs>
        <w:spacing w:line="252" w:lineRule="auto"/>
        <w:ind w:firstLine="240"/>
        <w:jc w:val="both"/>
        <w:rPr>
          <w:rFonts w:cs="Times New Roman"/>
          <w:color w:val="auto"/>
          <w:sz w:val="24"/>
          <w:szCs w:val="24"/>
          <w:lang w:val="ru-RU"/>
        </w:rPr>
      </w:pPr>
      <w:r w:rsidRPr="00AF4159">
        <w:rPr>
          <w:rFonts w:cs="Times New Roman"/>
          <w:color w:val="auto"/>
          <w:sz w:val="24"/>
          <w:szCs w:val="24"/>
          <w:lang w:val="ru-RU"/>
        </w:rPr>
        <w:t>музыкальное движение (пластическое интонирование, инсценировка, танец, двигательное моделирование и др.);</w:t>
      </w:r>
    </w:p>
    <w:p w:rsidR="000B413D" w:rsidRPr="00AF4159" w:rsidRDefault="000B413D" w:rsidP="00072D02">
      <w:pPr>
        <w:pStyle w:val="1d"/>
        <w:numPr>
          <w:ilvl w:val="0"/>
          <w:numId w:val="274"/>
        </w:numPr>
        <w:tabs>
          <w:tab w:val="left" w:pos="538"/>
        </w:tabs>
        <w:spacing w:line="252" w:lineRule="auto"/>
        <w:ind w:firstLine="240"/>
        <w:jc w:val="both"/>
        <w:rPr>
          <w:rFonts w:cs="Times New Roman"/>
          <w:color w:val="auto"/>
          <w:sz w:val="24"/>
          <w:szCs w:val="24"/>
          <w:lang w:val="ru-RU"/>
        </w:rPr>
      </w:pPr>
      <w:r w:rsidRPr="00AF4159">
        <w:rPr>
          <w:rFonts w:cs="Times New Roman"/>
          <w:color w:val="auto"/>
          <w:sz w:val="24"/>
          <w:szCs w:val="24"/>
          <w:lang w:val="ru-RU"/>
        </w:rPr>
        <w:t xml:space="preserve">творческие проекты, музыкально-театральная деятельность (концерты, фестивали, </w:t>
      </w:r>
      <w:r w:rsidRPr="00AF4159">
        <w:rPr>
          <w:rFonts w:cs="Times New Roman"/>
          <w:color w:val="auto"/>
          <w:sz w:val="24"/>
          <w:szCs w:val="24"/>
          <w:lang w:val="ru-RU"/>
        </w:rPr>
        <w:lastRenderedPageBreak/>
        <w:t>представления);</w:t>
      </w:r>
    </w:p>
    <w:p w:rsidR="000B413D" w:rsidRPr="00AF4159" w:rsidRDefault="000B413D" w:rsidP="00072D02">
      <w:pPr>
        <w:pStyle w:val="1d"/>
        <w:numPr>
          <w:ilvl w:val="0"/>
          <w:numId w:val="274"/>
        </w:numPr>
        <w:tabs>
          <w:tab w:val="left" w:pos="524"/>
        </w:tabs>
        <w:spacing w:line="252" w:lineRule="auto"/>
        <w:ind w:firstLine="240"/>
        <w:jc w:val="both"/>
        <w:rPr>
          <w:rFonts w:cs="Times New Roman"/>
          <w:color w:val="auto"/>
          <w:sz w:val="24"/>
          <w:szCs w:val="24"/>
          <w:lang w:val="ru-RU"/>
        </w:rPr>
      </w:pPr>
      <w:r w:rsidRPr="00AF4159">
        <w:rPr>
          <w:rFonts w:cs="Times New Roman"/>
          <w:color w:val="auto"/>
          <w:sz w:val="24"/>
          <w:szCs w:val="24"/>
          <w:lang w:val="ru-RU"/>
        </w:rPr>
        <w:t>исследовательская деятельность на материале музыкального искусства.</w:t>
      </w:r>
    </w:p>
    <w:p w:rsidR="000B413D" w:rsidRPr="00AF4159" w:rsidRDefault="000B413D" w:rsidP="000B413D">
      <w:pPr>
        <w:pStyle w:val="1d"/>
        <w:jc w:val="both"/>
        <w:rPr>
          <w:rFonts w:cs="Times New Roman"/>
          <w:color w:val="auto"/>
          <w:sz w:val="24"/>
          <w:szCs w:val="24"/>
          <w:lang w:val="ru-RU"/>
        </w:rPr>
      </w:pPr>
      <w:r w:rsidRPr="00AF4159">
        <w:rPr>
          <w:rFonts w:cs="Times New Roman"/>
          <w:color w:val="auto"/>
          <w:sz w:val="24"/>
          <w:szCs w:val="24"/>
          <w:lang w:val="ru-RU"/>
        </w:rPr>
        <w:t>6. Расширение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 культуре.</w:t>
      </w:r>
    </w:p>
    <w:p w:rsidR="000B413D" w:rsidRPr="00AF4159" w:rsidRDefault="000B413D" w:rsidP="000B413D">
      <w:pPr>
        <w:pStyle w:val="1d"/>
        <w:jc w:val="both"/>
        <w:rPr>
          <w:rFonts w:cs="Times New Roman"/>
          <w:color w:val="auto"/>
          <w:sz w:val="24"/>
          <w:szCs w:val="24"/>
          <w:lang w:val="ru-RU"/>
        </w:rPr>
      </w:pPr>
      <w:r w:rsidRPr="00AF4159">
        <w:rPr>
          <w:rFonts w:cs="Times New Roman"/>
          <w:color w:val="auto"/>
          <w:sz w:val="24"/>
          <w:szCs w:val="24"/>
          <w:lang w:val="ru-RU"/>
        </w:rPr>
        <w:t>Программа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компоновки учебных тем, форм и методов освоения содержания.</w:t>
      </w:r>
    </w:p>
    <w:p w:rsidR="000B413D" w:rsidRPr="00AF4159" w:rsidRDefault="000B413D" w:rsidP="000B413D">
      <w:pPr>
        <w:pStyle w:val="1d"/>
        <w:spacing w:line="240" w:lineRule="auto"/>
        <w:jc w:val="both"/>
        <w:rPr>
          <w:rFonts w:cs="Times New Roman"/>
          <w:color w:val="auto"/>
          <w:sz w:val="24"/>
          <w:szCs w:val="24"/>
          <w:lang w:val="ru-RU"/>
        </w:rPr>
      </w:pPr>
      <w:r w:rsidRPr="00AF4159">
        <w:rPr>
          <w:rFonts w:cs="Times New Roman"/>
          <w:color w:val="auto"/>
          <w:sz w:val="24"/>
          <w:szCs w:val="24"/>
          <w:lang w:val="ru-RU"/>
        </w:rPr>
        <w:t>Содержание предмета «Музыка» структурно представлено девятью модулями (тематическими линиями), обеспечивающими преемственность с образовательной программой начального образования и непрерывность изучения предмета и образовательной области «Искусство» на протяжении всего курса школьного обучения:</w:t>
      </w:r>
    </w:p>
    <w:p w:rsidR="000B413D" w:rsidRPr="00AF4159" w:rsidRDefault="000B413D" w:rsidP="000B413D">
      <w:pPr>
        <w:widowControl/>
        <w:rPr>
          <w:sz w:val="24"/>
          <w:szCs w:val="24"/>
        </w:rPr>
        <w:sectPr w:rsidR="000B413D" w:rsidRPr="00AF4159" w:rsidSect="00B75BFF">
          <w:footnotePr>
            <w:numRestart w:val="eachPage"/>
          </w:footnotePr>
          <w:pgSz w:w="11907" w:h="16839" w:code="9"/>
          <w:pgMar w:top="687" w:right="709" w:bottom="874" w:left="711" w:header="0" w:footer="3" w:gutter="0"/>
          <w:cols w:space="720"/>
          <w:docGrid w:linePitch="299"/>
        </w:sectPr>
      </w:pPr>
    </w:p>
    <w:p w:rsidR="000B413D" w:rsidRPr="00AF4159" w:rsidRDefault="000B413D" w:rsidP="000B413D">
      <w:pPr>
        <w:ind w:firstLine="284"/>
        <w:rPr>
          <w:sz w:val="24"/>
          <w:szCs w:val="24"/>
        </w:rPr>
      </w:pPr>
      <w:r w:rsidRPr="00AF4159">
        <w:rPr>
          <w:sz w:val="24"/>
          <w:szCs w:val="24"/>
        </w:rPr>
        <w:lastRenderedPageBreak/>
        <w:t>модуль № 1 «Музыка моего края»;</w:t>
      </w:r>
    </w:p>
    <w:p w:rsidR="000B413D" w:rsidRPr="00AF4159" w:rsidRDefault="000B413D" w:rsidP="000B413D">
      <w:pPr>
        <w:ind w:firstLine="284"/>
        <w:rPr>
          <w:sz w:val="24"/>
          <w:szCs w:val="24"/>
        </w:rPr>
      </w:pPr>
      <w:r w:rsidRPr="00AF4159">
        <w:rPr>
          <w:sz w:val="24"/>
          <w:szCs w:val="24"/>
        </w:rPr>
        <w:t>модуль № 2 «Народное музыкальное творчество России»;</w:t>
      </w:r>
    </w:p>
    <w:p w:rsidR="000B413D" w:rsidRPr="00AF4159" w:rsidRDefault="000B413D" w:rsidP="000B413D">
      <w:pPr>
        <w:ind w:firstLine="284"/>
        <w:rPr>
          <w:sz w:val="24"/>
          <w:szCs w:val="24"/>
        </w:rPr>
      </w:pPr>
      <w:r w:rsidRPr="00AF4159">
        <w:rPr>
          <w:sz w:val="24"/>
          <w:szCs w:val="24"/>
        </w:rPr>
        <w:t>модуль № 3 «Музыка народов мира»;</w:t>
      </w:r>
    </w:p>
    <w:p w:rsidR="000B413D" w:rsidRPr="00AF4159" w:rsidRDefault="000B413D" w:rsidP="000B413D">
      <w:pPr>
        <w:ind w:firstLine="284"/>
        <w:rPr>
          <w:sz w:val="24"/>
          <w:szCs w:val="24"/>
        </w:rPr>
      </w:pPr>
      <w:r w:rsidRPr="00AF4159">
        <w:rPr>
          <w:sz w:val="24"/>
          <w:szCs w:val="24"/>
        </w:rPr>
        <w:t>модуль № 4 «Европейская классическая музыка»;</w:t>
      </w:r>
    </w:p>
    <w:p w:rsidR="000B413D" w:rsidRPr="00AF4159" w:rsidRDefault="000B413D" w:rsidP="000B413D">
      <w:pPr>
        <w:ind w:firstLine="284"/>
        <w:rPr>
          <w:sz w:val="24"/>
          <w:szCs w:val="24"/>
        </w:rPr>
      </w:pPr>
      <w:r w:rsidRPr="00AF4159">
        <w:rPr>
          <w:sz w:val="24"/>
          <w:szCs w:val="24"/>
        </w:rPr>
        <w:t>модуль № 5 «Русская классическая музыка»;</w:t>
      </w:r>
    </w:p>
    <w:p w:rsidR="000B413D" w:rsidRPr="00AF4159" w:rsidRDefault="000B413D" w:rsidP="000B413D">
      <w:pPr>
        <w:ind w:firstLine="284"/>
        <w:rPr>
          <w:sz w:val="24"/>
          <w:szCs w:val="24"/>
        </w:rPr>
      </w:pPr>
      <w:r w:rsidRPr="00AF4159">
        <w:rPr>
          <w:sz w:val="24"/>
          <w:szCs w:val="24"/>
        </w:rPr>
        <w:t>модуль № 6 «Истоки и образы русской и европейской духовной музыки»;</w:t>
      </w:r>
    </w:p>
    <w:p w:rsidR="000B413D" w:rsidRPr="00AF4159" w:rsidRDefault="000B413D" w:rsidP="000B413D">
      <w:pPr>
        <w:ind w:firstLine="284"/>
        <w:rPr>
          <w:sz w:val="24"/>
          <w:szCs w:val="24"/>
        </w:rPr>
      </w:pPr>
      <w:r w:rsidRPr="00AF4159">
        <w:rPr>
          <w:sz w:val="24"/>
          <w:szCs w:val="24"/>
        </w:rPr>
        <w:t>модуль № 7 «Современная музыка: основные жанры и направления»;</w:t>
      </w:r>
    </w:p>
    <w:p w:rsidR="000B413D" w:rsidRPr="00AF4159" w:rsidRDefault="000B413D" w:rsidP="000B413D">
      <w:pPr>
        <w:ind w:firstLine="284"/>
        <w:rPr>
          <w:sz w:val="24"/>
          <w:szCs w:val="24"/>
        </w:rPr>
      </w:pPr>
      <w:r w:rsidRPr="00AF4159">
        <w:rPr>
          <w:sz w:val="24"/>
          <w:szCs w:val="24"/>
        </w:rPr>
        <w:t>модуль № 8 «Связь музыки с другими видами искусства»;</w:t>
      </w:r>
    </w:p>
    <w:p w:rsidR="000B413D" w:rsidRPr="00AF4159" w:rsidRDefault="000B413D" w:rsidP="000B413D">
      <w:pPr>
        <w:ind w:firstLine="284"/>
        <w:rPr>
          <w:sz w:val="24"/>
          <w:szCs w:val="24"/>
        </w:rPr>
      </w:pPr>
      <w:r w:rsidRPr="00AF4159">
        <w:rPr>
          <w:sz w:val="24"/>
          <w:szCs w:val="24"/>
        </w:rPr>
        <w:t>модуль № 9 «Жанры музыкального искусства».</w:t>
      </w:r>
    </w:p>
    <w:p w:rsidR="000B413D" w:rsidRPr="00AF4159" w:rsidRDefault="000B413D" w:rsidP="000B413D">
      <w:pPr>
        <w:rPr>
          <w:sz w:val="24"/>
          <w:szCs w:val="24"/>
        </w:rPr>
      </w:pPr>
    </w:p>
    <w:p w:rsidR="000B413D" w:rsidRPr="00AF4159" w:rsidRDefault="000B413D" w:rsidP="000B413D">
      <w:pPr>
        <w:pStyle w:val="afff3"/>
        <w:rPr>
          <w:rFonts w:ascii="Times New Roman" w:hAnsi="Times New Roman" w:cs="Times New Roman"/>
          <w:sz w:val="24"/>
          <w:szCs w:val="24"/>
        </w:rPr>
      </w:pPr>
      <w:bookmarkStart w:id="455" w:name="bookmark1590"/>
      <w:r w:rsidRPr="00AF4159">
        <w:rPr>
          <w:rFonts w:ascii="Times New Roman" w:hAnsi="Times New Roman" w:cs="Times New Roman"/>
          <w:sz w:val="24"/>
          <w:szCs w:val="24"/>
        </w:rPr>
        <w:t>МЕСТО ПРЕДМЕТА В УЧЕБНОМ ПЛАНЕ</w:t>
      </w:r>
      <w:bookmarkEnd w:id="455"/>
    </w:p>
    <w:p w:rsidR="000B413D" w:rsidRPr="00AF4159" w:rsidRDefault="000B413D" w:rsidP="000B413D">
      <w:pPr>
        <w:pStyle w:val="1d"/>
        <w:spacing w:line="240" w:lineRule="auto"/>
        <w:jc w:val="both"/>
        <w:rPr>
          <w:rFonts w:cs="Times New Roman"/>
          <w:color w:val="auto"/>
          <w:sz w:val="24"/>
          <w:szCs w:val="24"/>
          <w:lang w:val="ru-RU"/>
        </w:rPr>
      </w:pPr>
      <w:r w:rsidRPr="00AF4159">
        <w:rPr>
          <w:rFonts w:cs="Times New Roman"/>
          <w:color w:val="auto"/>
          <w:sz w:val="24"/>
          <w:szCs w:val="24"/>
          <w:lang w:val="ru-RU"/>
        </w:rPr>
        <w:t>В соответствии с Федеральным государственным образовательным стандартом основного общего образования учебный предмет «Музыка» входит в предметную область «Искусство», является обязательным для изучения и преподаётся в основной школе с 5 по 8 класс включительно.</w:t>
      </w:r>
    </w:p>
    <w:p w:rsidR="000B413D" w:rsidRPr="00AF4159" w:rsidRDefault="000B413D" w:rsidP="000B413D">
      <w:pPr>
        <w:pStyle w:val="1d"/>
        <w:spacing w:line="240" w:lineRule="auto"/>
        <w:jc w:val="both"/>
        <w:rPr>
          <w:rFonts w:cs="Times New Roman"/>
          <w:color w:val="auto"/>
          <w:sz w:val="24"/>
          <w:szCs w:val="24"/>
          <w:lang w:val="ru-RU"/>
        </w:rPr>
      </w:pPr>
      <w:r w:rsidRPr="00AF4159">
        <w:rPr>
          <w:rFonts w:cs="Times New Roman"/>
          <w:color w:val="auto"/>
          <w:sz w:val="24"/>
          <w:szCs w:val="24"/>
          <w:lang w:val="ru-RU"/>
        </w:rPr>
        <w:t>Предлагаемые варианты тематического планирования могут служить примерным образцом при составлении рабочих программ по предмету. Образовательная организация может выбрать один из них либо самостоятельно разработать и утвердить иной вариант тематического планирования, в том числе с учётом возможностей внеурочной и внеклассной деятельности, эстетического компонента Программы воспитания образовательного учреждения. При этом необходимо руководствоваться принципом регулярности занятий и равномерности учебной нагрузки, которая должна составлять не менее 1 академического часа в неделю. Общее количество — не менее 136 часов (по 34 часа в год).</w:t>
      </w:r>
      <w:r w:rsidR="00D27FE7" w:rsidRPr="00AF4159">
        <w:rPr>
          <w:rFonts w:cs="Times New Roman"/>
          <w:sz w:val="24"/>
          <w:szCs w:val="24"/>
          <w:lang w:val="ru-RU"/>
        </w:rPr>
        <w:t>В 5-8 классах 0,5 часов реализуется в урочное время, 0,5 часов – во внеурочное время.</w:t>
      </w:r>
    </w:p>
    <w:p w:rsidR="000B413D" w:rsidRPr="00AF4159" w:rsidRDefault="000B413D" w:rsidP="000B413D">
      <w:pPr>
        <w:pStyle w:val="1d"/>
        <w:spacing w:line="240" w:lineRule="auto"/>
        <w:jc w:val="both"/>
        <w:rPr>
          <w:rFonts w:cs="Times New Roman"/>
          <w:color w:val="auto"/>
          <w:sz w:val="24"/>
          <w:szCs w:val="24"/>
          <w:lang w:val="ru-RU"/>
        </w:rPr>
      </w:pPr>
      <w:r w:rsidRPr="00AF4159">
        <w:rPr>
          <w:rFonts w:cs="Times New Roman"/>
          <w:color w:val="auto"/>
          <w:sz w:val="24"/>
          <w:szCs w:val="24"/>
          <w:lang w:val="ru-RU"/>
        </w:rPr>
        <w:t>При разработке рабочей программы по предмету «Музыка» образовательная организация вправе использовать возможности сетевого взаимодействия, в том числе с организа</w:t>
      </w:r>
      <w:r w:rsidRPr="00AF4159">
        <w:rPr>
          <w:rStyle w:val="28"/>
          <w:rFonts w:cs="Times New Roman"/>
          <w:color w:val="auto"/>
          <w:sz w:val="24"/>
          <w:szCs w:val="24"/>
          <w:lang w:val="ru-RU"/>
        </w:rPr>
        <w:t>циями системы дополнительного образования детей, учреждениями культуры, организациями культурно-досуговой сферы (театры, музеи, творческие союзы). Вариативные модули могут быть реализованы за счёт часов внеурочной деятельности.</w:t>
      </w:r>
    </w:p>
    <w:p w:rsidR="000B413D" w:rsidRPr="00AF4159" w:rsidRDefault="000B413D" w:rsidP="000B413D">
      <w:pPr>
        <w:pStyle w:val="29"/>
        <w:spacing w:line="280" w:lineRule="auto"/>
        <w:ind w:left="0" w:firstLine="240"/>
        <w:jc w:val="both"/>
        <w:rPr>
          <w:rFonts w:ascii="Times New Roman" w:hAnsi="Times New Roman" w:cs="Times New Roman"/>
          <w:sz w:val="24"/>
          <w:szCs w:val="24"/>
          <w:lang w:val="ru-RU"/>
        </w:rPr>
      </w:pPr>
      <w:r w:rsidRPr="00AF4159">
        <w:rPr>
          <w:rFonts w:ascii="Times New Roman" w:hAnsi="Times New Roman" w:cs="Times New Roman"/>
          <w:sz w:val="24"/>
          <w:szCs w:val="24"/>
          <w:lang w:val="ru-RU"/>
        </w:rPr>
        <w:t>Изучение предмета «Музыка» предполагает активную социокультурную деятельность обучающихся, участие в исследовательских и творческих проектах, в том числе основанных на межпредметных связях с такими дисциплинами образовательной программы, как «Изобразительное искусство», «Литература», «География», «История», «Обществознание», «Иностранный язык» и др.</w:t>
      </w:r>
    </w:p>
    <w:p w:rsidR="000B413D" w:rsidRPr="00AF4159" w:rsidRDefault="000B413D" w:rsidP="000B413D">
      <w:pPr>
        <w:widowControl/>
        <w:spacing w:line="280" w:lineRule="auto"/>
        <w:rPr>
          <w:sz w:val="24"/>
          <w:szCs w:val="24"/>
        </w:rPr>
        <w:sectPr w:rsidR="000B413D" w:rsidRPr="00AF4159" w:rsidSect="00D92F43">
          <w:footnotePr>
            <w:numRestart w:val="eachPage"/>
          </w:footnotePr>
          <w:pgSz w:w="11907" w:h="16839" w:code="9"/>
          <w:pgMar w:top="710" w:right="715" w:bottom="870" w:left="715" w:header="0" w:footer="3" w:gutter="0"/>
          <w:cols w:space="720"/>
          <w:docGrid w:linePitch="299"/>
        </w:sectPr>
      </w:pPr>
    </w:p>
    <w:p w:rsidR="000B413D" w:rsidRPr="00AF4159" w:rsidRDefault="000B413D" w:rsidP="000B413D">
      <w:pPr>
        <w:pStyle w:val="afff3"/>
        <w:pBdr>
          <w:bottom w:val="single" w:sz="12" w:space="1" w:color="auto"/>
        </w:pBdr>
        <w:rPr>
          <w:rFonts w:ascii="Times New Roman" w:hAnsi="Times New Roman" w:cs="Times New Roman"/>
          <w:sz w:val="24"/>
          <w:szCs w:val="24"/>
        </w:rPr>
      </w:pPr>
      <w:bookmarkStart w:id="456" w:name="bookmark1592"/>
      <w:r w:rsidRPr="00AF4159">
        <w:rPr>
          <w:rFonts w:ascii="Times New Roman" w:hAnsi="Times New Roman" w:cs="Times New Roman"/>
          <w:sz w:val="24"/>
          <w:szCs w:val="24"/>
        </w:rPr>
        <w:lastRenderedPageBreak/>
        <w:t>СОДЕРЖАНИЕ УЧЕБНОГО ПРЕДМЕТА «МУЗЫКА»</w:t>
      </w:r>
      <w:bookmarkEnd w:id="456"/>
    </w:p>
    <w:p w:rsidR="000B413D" w:rsidRPr="00AF4159" w:rsidRDefault="000B413D" w:rsidP="000B413D">
      <w:pPr>
        <w:pStyle w:val="afff3"/>
        <w:rPr>
          <w:rFonts w:ascii="Times New Roman" w:hAnsi="Times New Roman" w:cs="Times New Roman"/>
          <w:sz w:val="24"/>
          <w:szCs w:val="24"/>
        </w:rPr>
      </w:pPr>
    </w:p>
    <w:p w:rsidR="000B413D" w:rsidRPr="00AF4159" w:rsidRDefault="000B413D" w:rsidP="000B413D">
      <w:pPr>
        <w:pStyle w:val="1d"/>
        <w:spacing w:line="240" w:lineRule="auto"/>
        <w:jc w:val="both"/>
        <w:rPr>
          <w:rFonts w:cs="Times New Roman"/>
          <w:color w:val="auto"/>
          <w:sz w:val="24"/>
          <w:szCs w:val="24"/>
          <w:lang w:val="ru-RU"/>
        </w:rPr>
      </w:pPr>
      <w:r w:rsidRPr="00AF4159">
        <w:rPr>
          <w:rFonts w:cs="Times New Roman"/>
          <w:color w:val="auto"/>
          <w:sz w:val="24"/>
          <w:szCs w:val="24"/>
          <w:lang w:val="ru-RU"/>
        </w:rPr>
        <w:t>Каждый модуль состоит из нескольких тематических блоков, рассчитанных на 3—6 часов учебного времени. Для удобства вариативного распределения в рамках календарно тематического планирования они имеют буквенную маркировку (А, Б, В, Г). Модульный принцип допускает перестановку блоков (например: А, В, Б, Г); перераспределение количества учебных часов между блоками. Могут быть полностью опущены отдельные тематические блоки в случае, если данный материал был хорошо освоен в начальной школе.</w:t>
      </w:r>
    </w:p>
    <w:p w:rsidR="000B413D" w:rsidRPr="00AF4159" w:rsidRDefault="000B413D" w:rsidP="000B413D">
      <w:pPr>
        <w:pStyle w:val="1d"/>
        <w:spacing w:after="140" w:line="240" w:lineRule="auto"/>
        <w:jc w:val="both"/>
        <w:rPr>
          <w:rFonts w:cs="Times New Roman"/>
          <w:color w:val="auto"/>
          <w:sz w:val="24"/>
          <w:szCs w:val="24"/>
          <w:lang w:val="ru-RU"/>
        </w:rPr>
      </w:pPr>
      <w:r w:rsidRPr="00AF4159">
        <w:rPr>
          <w:rFonts w:cs="Times New Roman"/>
          <w:color w:val="auto"/>
          <w:sz w:val="24"/>
          <w:szCs w:val="24"/>
          <w:lang w:val="ru-RU"/>
        </w:rPr>
        <w:t>Вариативная компоновка тематических блоков позволяет существенно расширить формы и виды деятельности за счёт внеурочных и внеклассных мероприятий — посещений театров, музеев, концертных залов; работы над исследовательскими и творческими проектами. В таком случае количество часов, отводимых на изучение данной темы, увеличивается за счёт внеурочной деятельности в рамках часов, предусмотренных эстетическим направлением плана внеурочной деятельности образовательной организации (п. 25.3 ФГОС ООО). Виды деятельности, которые может использовать в том числе (но не исключительно) учитель для планирования внеурочной, внеклассной работы, обозначены в подразделе «На выбор или факультативно».</w:t>
      </w:r>
    </w:p>
    <w:p w:rsidR="000B413D" w:rsidRPr="00AF4159" w:rsidRDefault="000B413D" w:rsidP="000B413D">
      <w:pPr>
        <w:widowControl/>
        <w:rPr>
          <w:sz w:val="24"/>
          <w:szCs w:val="24"/>
        </w:rPr>
        <w:sectPr w:rsidR="000B413D" w:rsidRPr="00AF4159" w:rsidSect="00D92F43">
          <w:footnotePr>
            <w:numRestart w:val="eachPage"/>
          </w:footnotePr>
          <w:pgSz w:w="11907" w:h="16839" w:code="9"/>
          <w:pgMar w:top="677" w:right="710" w:bottom="754" w:left="715" w:header="0" w:footer="3" w:gutter="0"/>
          <w:cols w:space="720"/>
          <w:docGrid w:linePitch="299"/>
        </w:sectPr>
      </w:pPr>
    </w:p>
    <w:p w:rsidR="000B413D" w:rsidRPr="00AF4159" w:rsidRDefault="000B413D" w:rsidP="000B413D">
      <w:pPr>
        <w:pStyle w:val="92"/>
        <w:framePr w:w="230" w:h="6389" w:hRule="exact" w:wrap="none" w:hAnchor="page" w:x="567" w:y="11"/>
        <w:tabs>
          <w:tab w:val="left" w:pos="3994"/>
        </w:tabs>
        <w:textDirection w:val="tbRl"/>
        <w:rPr>
          <w:rFonts w:ascii="Times New Roman" w:hAnsi="Times New Roman" w:cs="Times New Roman"/>
          <w:color w:val="auto"/>
          <w:sz w:val="24"/>
          <w:szCs w:val="24"/>
          <w:lang w:val="ru-RU"/>
        </w:rPr>
      </w:pPr>
      <w:r w:rsidRPr="00AF4159">
        <w:rPr>
          <w:rFonts w:ascii="Times New Roman" w:hAnsi="Times New Roman" w:cs="Times New Roman"/>
          <w:color w:val="auto"/>
          <w:sz w:val="24"/>
          <w:szCs w:val="24"/>
          <w:lang w:val="ru-RU"/>
        </w:rPr>
        <w:lastRenderedPageBreak/>
        <w:tab/>
        <w:t>Примерная рабочая программа</w:t>
      </w:r>
    </w:p>
    <w:p w:rsidR="000B413D" w:rsidRPr="00AF4159" w:rsidRDefault="000B413D" w:rsidP="000B413D">
      <w:pPr>
        <w:pStyle w:val="afff3"/>
        <w:ind w:firstLine="567"/>
        <w:rPr>
          <w:rFonts w:ascii="Times New Roman" w:hAnsi="Times New Roman" w:cs="Times New Roman"/>
          <w:sz w:val="24"/>
          <w:szCs w:val="24"/>
        </w:rPr>
      </w:pPr>
      <w:bookmarkStart w:id="457" w:name="bookmark1594"/>
      <w:r w:rsidRPr="00AF4159">
        <w:rPr>
          <w:rFonts w:ascii="Times New Roman" w:hAnsi="Times New Roman" w:cs="Times New Roman"/>
          <w:sz w:val="24"/>
          <w:szCs w:val="24"/>
        </w:rPr>
        <w:t>Модуль № 1 «Музыка моего края»</w:t>
      </w:r>
      <w:bookmarkEnd w:id="457"/>
    </w:p>
    <w:tbl>
      <w:tblPr>
        <w:tblOverlap w:val="never"/>
        <w:tblW w:w="0" w:type="auto"/>
        <w:tblLayout w:type="fixed"/>
        <w:tblCellMar>
          <w:left w:w="10" w:type="dxa"/>
          <w:right w:w="10" w:type="dxa"/>
        </w:tblCellMar>
        <w:tblLook w:val="04A0"/>
      </w:tblPr>
      <w:tblGrid>
        <w:gridCol w:w="1349"/>
        <w:gridCol w:w="1531"/>
        <w:gridCol w:w="2174"/>
        <w:gridCol w:w="5098"/>
      </w:tblGrid>
      <w:tr w:rsidR="000B413D" w:rsidRPr="00AF4159" w:rsidTr="000B413D">
        <w:trPr>
          <w:trHeight w:hRule="exact" w:val="619"/>
        </w:trPr>
        <w:tc>
          <w:tcPr>
            <w:tcW w:w="1349" w:type="dxa"/>
            <w:tcBorders>
              <w:top w:val="single" w:sz="4" w:space="0" w:color="auto"/>
              <w:left w:val="single" w:sz="4" w:space="0" w:color="auto"/>
              <w:bottom w:val="nil"/>
              <w:right w:val="nil"/>
            </w:tcBorders>
            <w:hideMark/>
          </w:tcPr>
          <w:p w:rsidR="000B413D" w:rsidRPr="00AF4159" w:rsidRDefault="000B413D">
            <w:pPr>
              <w:pStyle w:val="afff7"/>
              <w:framePr w:w="10152" w:h="4368" w:hRule="exact" w:wrap="none" w:hAnchor="page" w:x="1134" w:y="467"/>
              <w:spacing w:line="240" w:lineRule="auto"/>
              <w:ind w:firstLine="0"/>
              <w:rPr>
                <w:b/>
                <w:bCs/>
                <w:color w:val="auto"/>
                <w:sz w:val="24"/>
                <w:szCs w:val="24"/>
                <w:lang w:bidi="ru-RU"/>
              </w:rPr>
            </w:pPr>
            <w:r w:rsidRPr="00AF4159">
              <w:rPr>
                <w:b/>
                <w:bCs/>
                <w:color w:val="auto"/>
                <w:sz w:val="24"/>
                <w:szCs w:val="24"/>
              </w:rPr>
              <w:t>№ блока, кол-во часов</w:t>
            </w:r>
          </w:p>
        </w:tc>
        <w:tc>
          <w:tcPr>
            <w:tcW w:w="1531" w:type="dxa"/>
            <w:tcBorders>
              <w:top w:val="single" w:sz="4" w:space="0" w:color="auto"/>
              <w:left w:val="single" w:sz="4" w:space="0" w:color="auto"/>
              <w:bottom w:val="nil"/>
              <w:right w:val="nil"/>
            </w:tcBorders>
            <w:hideMark/>
          </w:tcPr>
          <w:p w:rsidR="000B413D" w:rsidRPr="00AF4159" w:rsidRDefault="000B413D">
            <w:pPr>
              <w:pStyle w:val="afff7"/>
              <w:framePr w:w="10152" w:h="4368" w:hRule="exact" w:wrap="none" w:hAnchor="page" w:x="1134" w:y="467"/>
              <w:spacing w:line="240" w:lineRule="auto"/>
              <w:ind w:firstLine="0"/>
              <w:rPr>
                <w:b/>
                <w:bCs/>
                <w:color w:val="auto"/>
                <w:sz w:val="24"/>
                <w:szCs w:val="24"/>
                <w:lang w:bidi="ru-RU"/>
              </w:rPr>
            </w:pPr>
            <w:r w:rsidRPr="00AF4159">
              <w:rPr>
                <w:b/>
                <w:bCs/>
                <w:color w:val="auto"/>
                <w:sz w:val="24"/>
                <w:szCs w:val="24"/>
              </w:rPr>
              <w:t>Темы</w:t>
            </w:r>
          </w:p>
        </w:tc>
        <w:tc>
          <w:tcPr>
            <w:tcW w:w="2174" w:type="dxa"/>
            <w:tcBorders>
              <w:top w:val="single" w:sz="4" w:space="0" w:color="auto"/>
              <w:left w:val="single" w:sz="4" w:space="0" w:color="auto"/>
              <w:bottom w:val="nil"/>
              <w:right w:val="nil"/>
            </w:tcBorders>
            <w:hideMark/>
          </w:tcPr>
          <w:p w:rsidR="000B413D" w:rsidRPr="00AF4159" w:rsidRDefault="000B413D">
            <w:pPr>
              <w:pStyle w:val="afff7"/>
              <w:framePr w:w="10152" w:h="4368" w:hRule="exact" w:wrap="none" w:hAnchor="page" w:x="1134" w:y="467"/>
              <w:spacing w:line="240" w:lineRule="auto"/>
              <w:ind w:firstLine="0"/>
              <w:rPr>
                <w:b/>
                <w:bCs/>
                <w:color w:val="auto"/>
                <w:sz w:val="24"/>
                <w:szCs w:val="24"/>
                <w:lang w:bidi="ru-RU"/>
              </w:rPr>
            </w:pPr>
            <w:r w:rsidRPr="00AF4159">
              <w:rPr>
                <w:b/>
                <w:bCs/>
                <w:color w:val="auto"/>
                <w:sz w:val="24"/>
                <w:szCs w:val="24"/>
              </w:rPr>
              <w:t>Содержание</w:t>
            </w:r>
          </w:p>
        </w:tc>
        <w:tc>
          <w:tcPr>
            <w:tcW w:w="5098" w:type="dxa"/>
            <w:tcBorders>
              <w:top w:val="single" w:sz="4" w:space="0" w:color="auto"/>
              <w:left w:val="single" w:sz="4" w:space="0" w:color="auto"/>
              <w:bottom w:val="nil"/>
              <w:right w:val="single" w:sz="4" w:space="0" w:color="auto"/>
            </w:tcBorders>
            <w:hideMark/>
          </w:tcPr>
          <w:p w:rsidR="000B413D" w:rsidRPr="00AF4159" w:rsidRDefault="000B413D">
            <w:pPr>
              <w:pStyle w:val="afff7"/>
              <w:framePr w:w="10152" w:h="4368" w:hRule="exact" w:wrap="none" w:hAnchor="page" w:x="1134" w:y="467"/>
              <w:spacing w:line="240" w:lineRule="auto"/>
              <w:ind w:firstLine="0"/>
              <w:rPr>
                <w:b/>
                <w:bCs/>
                <w:color w:val="auto"/>
                <w:sz w:val="24"/>
                <w:szCs w:val="24"/>
                <w:lang w:bidi="ru-RU"/>
              </w:rPr>
            </w:pPr>
            <w:r w:rsidRPr="00AF4159">
              <w:rPr>
                <w:b/>
                <w:bCs/>
                <w:color w:val="auto"/>
                <w:sz w:val="24"/>
                <w:szCs w:val="24"/>
              </w:rPr>
              <w:t>Виды деятельности обучающихся</w:t>
            </w:r>
          </w:p>
        </w:tc>
      </w:tr>
      <w:tr w:rsidR="000B413D" w:rsidRPr="00AF4159" w:rsidTr="000B413D">
        <w:trPr>
          <w:trHeight w:hRule="exact" w:val="1968"/>
        </w:trPr>
        <w:tc>
          <w:tcPr>
            <w:tcW w:w="1349" w:type="dxa"/>
            <w:tcBorders>
              <w:top w:val="single" w:sz="4" w:space="0" w:color="auto"/>
              <w:left w:val="single" w:sz="4" w:space="0" w:color="auto"/>
              <w:bottom w:val="nil"/>
              <w:right w:val="nil"/>
            </w:tcBorders>
            <w:hideMark/>
          </w:tcPr>
          <w:p w:rsidR="000B413D" w:rsidRPr="00AF4159" w:rsidRDefault="000B413D">
            <w:pPr>
              <w:pStyle w:val="afff7"/>
              <w:framePr w:w="10152" w:h="4368" w:hRule="exact" w:wrap="none" w:hAnchor="page" w:x="1134" w:y="467"/>
              <w:spacing w:line="240" w:lineRule="auto"/>
              <w:ind w:firstLine="0"/>
              <w:rPr>
                <w:color w:val="auto"/>
                <w:sz w:val="24"/>
                <w:szCs w:val="24"/>
              </w:rPr>
            </w:pPr>
            <w:r w:rsidRPr="00AF4159">
              <w:rPr>
                <w:rFonts w:eastAsia="Courier New"/>
                <w:color w:val="auto"/>
                <w:sz w:val="24"/>
                <w:szCs w:val="24"/>
              </w:rPr>
              <w:t>А)</w:t>
            </w:r>
          </w:p>
          <w:p w:rsidR="000B413D" w:rsidRPr="00AF4159" w:rsidRDefault="000B413D">
            <w:pPr>
              <w:pStyle w:val="afff7"/>
              <w:framePr w:w="10152" w:h="4368" w:hRule="exact" w:wrap="none" w:hAnchor="page" w:x="1134" w:y="467"/>
              <w:spacing w:line="240" w:lineRule="auto"/>
              <w:ind w:left="160" w:firstLine="0"/>
              <w:rPr>
                <w:color w:val="auto"/>
                <w:sz w:val="24"/>
                <w:szCs w:val="24"/>
                <w:lang w:bidi="ru-RU"/>
              </w:rPr>
            </w:pPr>
            <w:r w:rsidRPr="00AF4159">
              <w:rPr>
                <w:rFonts w:eastAsia="Courier New"/>
                <w:color w:val="auto"/>
                <w:sz w:val="24"/>
                <w:szCs w:val="24"/>
              </w:rPr>
              <w:t>3—4 учебных часа</w:t>
            </w:r>
          </w:p>
        </w:tc>
        <w:tc>
          <w:tcPr>
            <w:tcW w:w="1531" w:type="dxa"/>
            <w:tcBorders>
              <w:top w:val="single" w:sz="4" w:space="0" w:color="auto"/>
              <w:left w:val="single" w:sz="4" w:space="0" w:color="auto"/>
              <w:bottom w:val="nil"/>
              <w:right w:val="nil"/>
            </w:tcBorders>
            <w:hideMark/>
          </w:tcPr>
          <w:p w:rsidR="000B413D" w:rsidRPr="00AF4159" w:rsidRDefault="000B413D">
            <w:pPr>
              <w:pStyle w:val="afff7"/>
              <w:framePr w:w="10152" w:h="4368" w:hRule="exact" w:wrap="none" w:hAnchor="page" w:x="1134" w:y="467"/>
              <w:spacing w:line="240" w:lineRule="auto"/>
              <w:ind w:left="160" w:firstLine="0"/>
              <w:rPr>
                <w:color w:val="auto"/>
                <w:sz w:val="24"/>
                <w:szCs w:val="24"/>
                <w:lang w:bidi="ru-RU"/>
              </w:rPr>
            </w:pPr>
            <w:r w:rsidRPr="00AF4159">
              <w:rPr>
                <w:rFonts w:eastAsia="Courier New"/>
                <w:color w:val="auto"/>
                <w:sz w:val="24"/>
                <w:szCs w:val="24"/>
              </w:rPr>
              <w:t>Фольклор — народное творчество</w:t>
            </w:r>
            <w:r w:rsidRPr="00AF4159">
              <w:rPr>
                <w:rFonts w:eastAsia="Courier New"/>
                <w:color w:val="auto"/>
                <w:sz w:val="24"/>
                <w:szCs w:val="24"/>
                <w:vertAlign w:val="superscript"/>
              </w:rPr>
              <w:t>1</w:t>
            </w:r>
          </w:p>
        </w:tc>
        <w:tc>
          <w:tcPr>
            <w:tcW w:w="2174" w:type="dxa"/>
            <w:tcBorders>
              <w:top w:val="single" w:sz="4" w:space="0" w:color="auto"/>
              <w:left w:val="single" w:sz="4" w:space="0" w:color="auto"/>
              <w:bottom w:val="nil"/>
              <w:right w:val="nil"/>
            </w:tcBorders>
            <w:hideMark/>
          </w:tcPr>
          <w:p w:rsidR="000B413D" w:rsidRPr="00AF4159" w:rsidRDefault="000B413D">
            <w:pPr>
              <w:pStyle w:val="afff7"/>
              <w:framePr w:w="10152" w:h="4368" w:hRule="exact" w:wrap="none" w:hAnchor="page" w:x="1134" w:y="467"/>
              <w:spacing w:line="240" w:lineRule="auto"/>
              <w:ind w:left="160" w:firstLine="0"/>
              <w:rPr>
                <w:color w:val="auto"/>
                <w:sz w:val="24"/>
                <w:szCs w:val="24"/>
                <w:lang w:val="ru-RU" w:bidi="ru-RU"/>
              </w:rPr>
            </w:pPr>
            <w:r w:rsidRPr="00AF4159">
              <w:rPr>
                <w:rFonts w:eastAsia="Courier New"/>
                <w:color w:val="auto"/>
                <w:sz w:val="24"/>
                <w:szCs w:val="24"/>
                <w:lang w:val="ru-RU"/>
              </w:rPr>
              <w:t>Традиционная музыка — отражение жизни народа. Жанры детского и игрового фольклора (игры, пляски, хороводы и др.)</w:t>
            </w:r>
          </w:p>
        </w:tc>
        <w:tc>
          <w:tcPr>
            <w:tcW w:w="5098" w:type="dxa"/>
            <w:tcBorders>
              <w:top w:val="single" w:sz="4" w:space="0" w:color="auto"/>
              <w:left w:val="single" w:sz="4" w:space="0" w:color="auto"/>
              <w:bottom w:val="nil"/>
              <w:right w:val="single" w:sz="4" w:space="0" w:color="auto"/>
            </w:tcBorders>
            <w:hideMark/>
          </w:tcPr>
          <w:p w:rsidR="000B413D" w:rsidRPr="00AF4159" w:rsidRDefault="000B413D">
            <w:pPr>
              <w:pStyle w:val="afff7"/>
              <w:framePr w:w="10152" w:h="4368" w:hRule="exact" w:wrap="none" w:hAnchor="page" w:x="1134" w:y="467"/>
              <w:spacing w:line="240" w:lineRule="auto"/>
              <w:ind w:left="140" w:firstLine="0"/>
              <w:rPr>
                <w:color w:val="auto"/>
                <w:sz w:val="24"/>
                <w:szCs w:val="24"/>
                <w:lang w:val="ru-RU"/>
              </w:rPr>
            </w:pPr>
            <w:r w:rsidRPr="00AF4159">
              <w:rPr>
                <w:rFonts w:eastAsia="Courier New"/>
                <w:color w:val="auto"/>
                <w:sz w:val="24"/>
                <w:szCs w:val="24"/>
                <w:lang w:val="ru-RU"/>
              </w:rPr>
              <w:t>Знакомство со звучанием фольклорных образцов в аудио- и видеозаписи. Определение на слух: — принадлежности к народной или композиторской музыке;</w:t>
            </w:r>
          </w:p>
          <w:p w:rsidR="000B413D" w:rsidRPr="00AF4159" w:rsidRDefault="000B413D">
            <w:pPr>
              <w:pStyle w:val="afff7"/>
              <w:framePr w:w="10152" w:h="4368" w:hRule="exact" w:wrap="none" w:hAnchor="page" w:x="1134" w:y="467"/>
              <w:spacing w:line="240" w:lineRule="auto"/>
              <w:ind w:left="140" w:firstLine="0"/>
              <w:rPr>
                <w:color w:val="auto"/>
                <w:sz w:val="24"/>
                <w:szCs w:val="24"/>
                <w:lang w:val="ru-RU"/>
              </w:rPr>
            </w:pPr>
            <w:r w:rsidRPr="00AF4159">
              <w:rPr>
                <w:rFonts w:eastAsia="Courier New"/>
                <w:color w:val="auto"/>
                <w:sz w:val="24"/>
                <w:szCs w:val="24"/>
                <w:lang w:val="ru-RU"/>
              </w:rPr>
              <w:t>— исполнительского состава (вокального, инструментального, смешанного);</w:t>
            </w:r>
          </w:p>
          <w:p w:rsidR="000B413D" w:rsidRPr="00AF4159" w:rsidRDefault="000B413D">
            <w:pPr>
              <w:pStyle w:val="afff7"/>
              <w:framePr w:w="10152" w:h="4368" w:hRule="exact" w:wrap="none" w:hAnchor="page" w:x="1134" w:y="467"/>
              <w:spacing w:line="240" w:lineRule="auto"/>
              <w:ind w:left="140" w:firstLine="0"/>
              <w:rPr>
                <w:color w:val="auto"/>
                <w:sz w:val="24"/>
                <w:szCs w:val="24"/>
                <w:lang w:val="ru-RU" w:bidi="ru-RU"/>
              </w:rPr>
            </w:pPr>
            <w:r w:rsidRPr="00AF4159">
              <w:rPr>
                <w:rFonts w:eastAsia="Courier New"/>
                <w:color w:val="auto"/>
                <w:sz w:val="24"/>
                <w:szCs w:val="24"/>
                <w:lang w:val="ru-RU"/>
              </w:rPr>
              <w:t>— жанра, основного настроения, характера музыки. Разучивание и исполнение народных песен, танцев, инструментальных наигрышей, фольклорных игр</w:t>
            </w:r>
          </w:p>
        </w:tc>
      </w:tr>
      <w:tr w:rsidR="000B413D" w:rsidRPr="00AF4159" w:rsidTr="000B413D">
        <w:trPr>
          <w:trHeight w:hRule="exact" w:val="1781"/>
        </w:trPr>
        <w:tc>
          <w:tcPr>
            <w:tcW w:w="1349" w:type="dxa"/>
            <w:tcBorders>
              <w:top w:val="single" w:sz="4" w:space="0" w:color="auto"/>
              <w:left w:val="single" w:sz="4" w:space="0" w:color="auto"/>
              <w:bottom w:val="single" w:sz="4" w:space="0" w:color="auto"/>
              <w:right w:val="nil"/>
            </w:tcBorders>
            <w:hideMark/>
          </w:tcPr>
          <w:p w:rsidR="000B413D" w:rsidRPr="00AF4159" w:rsidRDefault="000B413D">
            <w:pPr>
              <w:pStyle w:val="afff7"/>
              <w:framePr w:w="10152" w:h="4368" w:hRule="exact" w:wrap="none" w:hAnchor="page" w:x="1134" w:y="467"/>
              <w:spacing w:line="240" w:lineRule="auto"/>
              <w:ind w:firstLine="0"/>
              <w:rPr>
                <w:color w:val="auto"/>
                <w:sz w:val="24"/>
                <w:szCs w:val="24"/>
              </w:rPr>
            </w:pPr>
            <w:r w:rsidRPr="00AF4159">
              <w:rPr>
                <w:rFonts w:eastAsia="Courier New"/>
                <w:color w:val="auto"/>
                <w:sz w:val="24"/>
                <w:szCs w:val="24"/>
              </w:rPr>
              <w:t>Б)</w:t>
            </w:r>
          </w:p>
          <w:p w:rsidR="000B413D" w:rsidRPr="00AF4159" w:rsidRDefault="000B413D">
            <w:pPr>
              <w:pStyle w:val="afff7"/>
              <w:framePr w:w="10152" w:h="4368" w:hRule="exact" w:wrap="none" w:hAnchor="page" w:x="1134" w:y="467"/>
              <w:spacing w:line="240" w:lineRule="auto"/>
              <w:ind w:left="160" w:firstLine="0"/>
              <w:rPr>
                <w:color w:val="auto"/>
                <w:sz w:val="24"/>
                <w:szCs w:val="24"/>
                <w:lang w:bidi="ru-RU"/>
              </w:rPr>
            </w:pPr>
            <w:r w:rsidRPr="00AF4159">
              <w:rPr>
                <w:rFonts w:eastAsia="Courier New"/>
                <w:color w:val="auto"/>
                <w:sz w:val="24"/>
                <w:szCs w:val="24"/>
              </w:rPr>
              <w:t>3—4 учебных часа</w:t>
            </w:r>
          </w:p>
        </w:tc>
        <w:tc>
          <w:tcPr>
            <w:tcW w:w="1531" w:type="dxa"/>
            <w:tcBorders>
              <w:top w:val="single" w:sz="4" w:space="0" w:color="auto"/>
              <w:left w:val="single" w:sz="4" w:space="0" w:color="auto"/>
              <w:bottom w:val="single" w:sz="4" w:space="0" w:color="auto"/>
              <w:right w:val="nil"/>
            </w:tcBorders>
            <w:hideMark/>
          </w:tcPr>
          <w:p w:rsidR="000B413D" w:rsidRPr="00AF4159" w:rsidRDefault="000B413D">
            <w:pPr>
              <w:pStyle w:val="afff7"/>
              <w:framePr w:w="10152" w:h="4368" w:hRule="exact" w:wrap="none" w:hAnchor="page" w:x="1134" w:y="467"/>
              <w:spacing w:line="240" w:lineRule="auto"/>
              <w:ind w:left="160" w:firstLine="0"/>
              <w:rPr>
                <w:color w:val="auto"/>
                <w:sz w:val="24"/>
                <w:szCs w:val="24"/>
                <w:lang w:bidi="ru-RU"/>
              </w:rPr>
            </w:pPr>
            <w:r w:rsidRPr="00AF4159">
              <w:rPr>
                <w:rFonts w:eastAsia="Courier New"/>
                <w:color w:val="auto"/>
                <w:sz w:val="24"/>
                <w:szCs w:val="24"/>
              </w:rPr>
              <w:t>Календарный фольклор</w:t>
            </w:r>
            <w:r w:rsidRPr="00AF4159">
              <w:rPr>
                <w:rFonts w:eastAsia="Courier New"/>
                <w:color w:val="auto"/>
                <w:sz w:val="24"/>
                <w:szCs w:val="24"/>
                <w:vertAlign w:val="superscript"/>
              </w:rPr>
              <w:t>2</w:t>
            </w:r>
          </w:p>
        </w:tc>
        <w:tc>
          <w:tcPr>
            <w:tcW w:w="2174" w:type="dxa"/>
            <w:tcBorders>
              <w:top w:val="single" w:sz="4" w:space="0" w:color="auto"/>
              <w:left w:val="single" w:sz="4" w:space="0" w:color="auto"/>
              <w:bottom w:val="single" w:sz="4" w:space="0" w:color="auto"/>
              <w:right w:val="nil"/>
            </w:tcBorders>
            <w:hideMark/>
          </w:tcPr>
          <w:p w:rsidR="000B413D" w:rsidRPr="00AF4159" w:rsidRDefault="000B413D">
            <w:pPr>
              <w:pStyle w:val="afff7"/>
              <w:framePr w:w="10152" w:h="4368" w:hRule="exact" w:wrap="none" w:hAnchor="page" w:x="1134" w:y="467"/>
              <w:spacing w:line="240" w:lineRule="auto"/>
              <w:ind w:left="160" w:firstLine="0"/>
              <w:rPr>
                <w:color w:val="auto"/>
                <w:sz w:val="24"/>
                <w:szCs w:val="24"/>
                <w:lang w:val="ru-RU" w:bidi="ru-RU"/>
              </w:rPr>
            </w:pPr>
            <w:r w:rsidRPr="00AF4159">
              <w:rPr>
                <w:rFonts w:eastAsia="Courier New"/>
                <w:color w:val="auto"/>
                <w:sz w:val="24"/>
                <w:szCs w:val="24"/>
                <w:lang w:val="ru-RU"/>
              </w:rPr>
              <w:t>Календарные обряды, традиционные для данной местности (осенние, зимние, весенние — на выбор учителя)</w:t>
            </w:r>
          </w:p>
        </w:tc>
        <w:tc>
          <w:tcPr>
            <w:tcW w:w="5098" w:type="dxa"/>
            <w:tcBorders>
              <w:top w:val="single" w:sz="4" w:space="0" w:color="auto"/>
              <w:left w:val="single" w:sz="4" w:space="0" w:color="auto"/>
              <w:bottom w:val="single" w:sz="4" w:space="0" w:color="auto"/>
              <w:right w:val="single" w:sz="4" w:space="0" w:color="auto"/>
            </w:tcBorders>
            <w:hideMark/>
          </w:tcPr>
          <w:p w:rsidR="000B413D" w:rsidRPr="00AF4159" w:rsidRDefault="000B413D">
            <w:pPr>
              <w:pStyle w:val="afff7"/>
              <w:framePr w:w="10152" w:h="4368" w:hRule="exact" w:wrap="none" w:hAnchor="page" w:x="1134" w:y="467"/>
              <w:spacing w:line="240" w:lineRule="auto"/>
              <w:ind w:left="140" w:firstLine="0"/>
              <w:rPr>
                <w:color w:val="auto"/>
                <w:sz w:val="24"/>
                <w:szCs w:val="24"/>
                <w:lang w:val="ru-RU"/>
              </w:rPr>
            </w:pPr>
            <w:r w:rsidRPr="00AF4159">
              <w:rPr>
                <w:rFonts w:eastAsia="Courier New"/>
                <w:color w:val="auto"/>
                <w:sz w:val="24"/>
                <w:szCs w:val="24"/>
                <w:lang w:val="ru-RU"/>
              </w:rPr>
              <w:t>Знакомство с символикой календарных обрядов, поиск информации о соответствующих фольклорных традициях.</w:t>
            </w:r>
          </w:p>
          <w:p w:rsidR="000B413D" w:rsidRPr="00AF4159" w:rsidRDefault="000B413D">
            <w:pPr>
              <w:pStyle w:val="afff7"/>
              <w:framePr w:w="10152" w:h="4368" w:hRule="exact" w:wrap="none" w:hAnchor="page" w:x="1134" w:y="467"/>
              <w:spacing w:line="240" w:lineRule="auto"/>
              <w:ind w:left="140" w:firstLine="0"/>
              <w:rPr>
                <w:color w:val="auto"/>
                <w:sz w:val="24"/>
                <w:szCs w:val="24"/>
                <w:lang w:val="ru-RU"/>
              </w:rPr>
            </w:pPr>
            <w:r w:rsidRPr="00AF4159">
              <w:rPr>
                <w:rFonts w:eastAsia="Courier New"/>
                <w:color w:val="auto"/>
                <w:sz w:val="24"/>
                <w:szCs w:val="24"/>
                <w:lang w:val="ru-RU"/>
              </w:rPr>
              <w:t>Разучивание и исполнение народных песен, танцев.</w:t>
            </w:r>
          </w:p>
          <w:p w:rsidR="000B413D" w:rsidRPr="00AF4159" w:rsidRDefault="000B413D">
            <w:pPr>
              <w:pStyle w:val="afff7"/>
              <w:framePr w:w="10152" w:h="4368" w:hRule="exact" w:wrap="none" w:hAnchor="page" w:x="1134" w:y="467"/>
              <w:spacing w:line="240" w:lineRule="auto"/>
              <w:ind w:left="140" w:firstLine="0"/>
              <w:rPr>
                <w:color w:val="auto"/>
                <w:sz w:val="24"/>
                <w:szCs w:val="24"/>
                <w:lang w:val="ru-RU"/>
              </w:rPr>
            </w:pPr>
            <w:r w:rsidRPr="00AF4159">
              <w:rPr>
                <w:rFonts w:eastAsia="Courier New"/>
                <w:i/>
                <w:iCs/>
                <w:color w:val="auto"/>
                <w:sz w:val="24"/>
                <w:szCs w:val="24"/>
                <w:lang w:val="ru-RU"/>
              </w:rPr>
              <w:t>На выбор или факультативно</w:t>
            </w:r>
          </w:p>
          <w:p w:rsidR="000B413D" w:rsidRPr="00AF4159" w:rsidRDefault="000B413D">
            <w:pPr>
              <w:pStyle w:val="afff7"/>
              <w:framePr w:w="10152" w:h="4368" w:hRule="exact" w:wrap="none" w:hAnchor="page" w:x="1134" w:y="467"/>
              <w:spacing w:line="240" w:lineRule="auto"/>
              <w:ind w:left="140" w:firstLine="0"/>
              <w:rPr>
                <w:color w:val="auto"/>
                <w:sz w:val="24"/>
                <w:szCs w:val="24"/>
                <w:lang w:val="ru-RU" w:bidi="ru-RU"/>
              </w:rPr>
            </w:pPr>
            <w:r w:rsidRPr="00AF4159">
              <w:rPr>
                <w:rFonts w:eastAsia="Courier New"/>
                <w:color w:val="auto"/>
                <w:sz w:val="24"/>
                <w:szCs w:val="24"/>
                <w:lang w:val="ru-RU"/>
              </w:rPr>
              <w:t>Реконструкция фольклорного обряда или его фрагмента. Участие в народном гулянии, празднике на улицах своего города, посёлка</w:t>
            </w:r>
          </w:p>
        </w:tc>
      </w:tr>
    </w:tbl>
    <w:p w:rsidR="000B413D" w:rsidRPr="00AF4159" w:rsidRDefault="000B413D" w:rsidP="000B413D">
      <w:pPr>
        <w:framePr w:w="10152" w:h="4368" w:wrap="none" w:hAnchor="page" w:x="1134" w:y="467"/>
        <w:spacing w:line="1" w:lineRule="exact"/>
        <w:rPr>
          <w:sz w:val="24"/>
          <w:szCs w:val="24"/>
          <w:lang w:bidi="ru-RU"/>
        </w:rPr>
      </w:pPr>
    </w:p>
    <w:p w:rsidR="000B413D" w:rsidRPr="00AF4159" w:rsidRDefault="000B413D" w:rsidP="00072D02">
      <w:pPr>
        <w:pStyle w:val="29"/>
        <w:framePr w:w="10210" w:h="1042" w:wrap="none" w:hAnchor="page" w:x="1110" w:y="5281"/>
        <w:numPr>
          <w:ilvl w:val="0"/>
          <w:numId w:val="275"/>
        </w:numPr>
        <w:tabs>
          <w:tab w:val="left" w:pos="230"/>
        </w:tabs>
        <w:spacing w:line="240" w:lineRule="auto"/>
        <w:jc w:val="both"/>
        <w:rPr>
          <w:rFonts w:ascii="Times New Roman" w:hAnsi="Times New Roman" w:cs="Times New Roman"/>
          <w:sz w:val="24"/>
          <w:szCs w:val="24"/>
          <w:lang w:val="ru-RU"/>
        </w:rPr>
      </w:pPr>
      <w:r w:rsidRPr="00AF4159">
        <w:rPr>
          <w:rFonts w:ascii="Times New Roman" w:hAnsi="Times New Roman" w:cs="Times New Roman"/>
          <w:sz w:val="24"/>
          <w:szCs w:val="24"/>
          <w:lang w:val="ru-RU"/>
        </w:rPr>
        <w:t>В случае, если в начальной школе тематический материал по блокам 1 и 2 уже был освоен на достаточном уровне, целесообразно повторить его сокращённо и увеличить количество учебных часов на изучение других тематических блоков.</w:t>
      </w:r>
    </w:p>
    <w:p w:rsidR="000B413D" w:rsidRPr="00AF4159" w:rsidRDefault="000B413D" w:rsidP="00072D02">
      <w:pPr>
        <w:pStyle w:val="29"/>
        <w:framePr w:w="10210" w:h="1042" w:wrap="none" w:hAnchor="page" w:x="1110" w:y="5281"/>
        <w:numPr>
          <w:ilvl w:val="0"/>
          <w:numId w:val="275"/>
        </w:numPr>
        <w:tabs>
          <w:tab w:val="left" w:pos="230"/>
        </w:tabs>
        <w:spacing w:line="240" w:lineRule="auto"/>
        <w:jc w:val="both"/>
        <w:rPr>
          <w:rFonts w:ascii="Times New Roman" w:hAnsi="Times New Roman" w:cs="Times New Roman"/>
          <w:sz w:val="24"/>
          <w:szCs w:val="24"/>
          <w:lang w:val="ru-RU"/>
        </w:rPr>
      </w:pPr>
      <w:r w:rsidRPr="00AF4159">
        <w:rPr>
          <w:rFonts w:ascii="Times New Roman" w:hAnsi="Times New Roman" w:cs="Times New Roman"/>
          <w:sz w:val="24"/>
          <w:szCs w:val="24"/>
          <w:lang w:val="ru-RU"/>
        </w:rPr>
        <w:t>При выборе данного тематического блока рекомендуется включать его в тематическое планирование в четверти, соответствующей конкретному календарному сезону.</w:t>
      </w:r>
    </w:p>
    <w:p w:rsidR="000B413D" w:rsidRPr="00AF4159" w:rsidRDefault="000B413D" w:rsidP="000B413D">
      <w:pPr>
        <w:spacing w:line="360" w:lineRule="exact"/>
        <w:rPr>
          <w:sz w:val="24"/>
          <w:szCs w:val="24"/>
        </w:rPr>
      </w:pPr>
    </w:p>
    <w:p w:rsidR="000B413D" w:rsidRPr="00AF4159" w:rsidRDefault="000B413D" w:rsidP="000B413D">
      <w:pPr>
        <w:spacing w:line="360" w:lineRule="exact"/>
        <w:rPr>
          <w:sz w:val="24"/>
          <w:szCs w:val="24"/>
        </w:rPr>
      </w:pPr>
    </w:p>
    <w:p w:rsidR="000B413D" w:rsidRPr="00AF4159" w:rsidRDefault="000B413D" w:rsidP="000B413D">
      <w:pPr>
        <w:spacing w:line="360" w:lineRule="exact"/>
        <w:rPr>
          <w:sz w:val="24"/>
          <w:szCs w:val="24"/>
        </w:rPr>
      </w:pPr>
    </w:p>
    <w:p w:rsidR="000B413D" w:rsidRPr="00AF4159" w:rsidRDefault="000B413D" w:rsidP="000B413D">
      <w:pPr>
        <w:spacing w:line="360" w:lineRule="exact"/>
        <w:rPr>
          <w:sz w:val="24"/>
          <w:szCs w:val="24"/>
        </w:rPr>
      </w:pPr>
    </w:p>
    <w:p w:rsidR="000B413D" w:rsidRPr="00AF4159" w:rsidRDefault="000B413D" w:rsidP="000B413D">
      <w:pPr>
        <w:spacing w:line="360" w:lineRule="exact"/>
        <w:rPr>
          <w:sz w:val="24"/>
          <w:szCs w:val="24"/>
        </w:rPr>
      </w:pPr>
    </w:p>
    <w:p w:rsidR="000B413D" w:rsidRPr="00AF4159" w:rsidRDefault="000B413D" w:rsidP="000B413D">
      <w:pPr>
        <w:spacing w:line="360" w:lineRule="exact"/>
        <w:rPr>
          <w:sz w:val="24"/>
          <w:szCs w:val="24"/>
        </w:rPr>
      </w:pPr>
    </w:p>
    <w:p w:rsidR="000B413D" w:rsidRPr="00AF4159" w:rsidRDefault="000B413D" w:rsidP="000B413D">
      <w:pPr>
        <w:spacing w:line="360" w:lineRule="exact"/>
        <w:rPr>
          <w:sz w:val="24"/>
          <w:szCs w:val="24"/>
        </w:rPr>
      </w:pPr>
    </w:p>
    <w:p w:rsidR="000B413D" w:rsidRPr="00AF4159" w:rsidRDefault="000B413D" w:rsidP="000B413D">
      <w:pPr>
        <w:spacing w:line="360" w:lineRule="exact"/>
        <w:rPr>
          <w:sz w:val="24"/>
          <w:szCs w:val="24"/>
        </w:rPr>
      </w:pPr>
    </w:p>
    <w:p w:rsidR="000B413D" w:rsidRPr="00AF4159" w:rsidRDefault="000B413D" w:rsidP="000B413D">
      <w:pPr>
        <w:spacing w:line="360" w:lineRule="exact"/>
        <w:rPr>
          <w:sz w:val="24"/>
          <w:szCs w:val="24"/>
        </w:rPr>
      </w:pPr>
    </w:p>
    <w:p w:rsidR="000B413D" w:rsidRPr="00AF4159" w:rsidRDefault="000B413D" w:rsidP="000B413D">
      <w:pPr>
        <w:spacing w:line="360" w:lineRule="exact"/>
        <w:rPr>
          <w:sz w:val="24"/>
          <w:szCs w:val="24"/>
        </w:rPr>
      </w:pPr>
    </w:p>
    <w:p w:rsidR="000B413D" w:rsidRPr="00AF4159" w:rsidRDefault="000B413D" w:rsidP="000B413D">
      <w:pPr>
        <w:spacing w:line="360" w:lineRule="exact"/>
        <w:rPr>
          <w:sz w:val="24"/>
          <w:szCs w:val="24"/>
        </w:rPr>
      </w:pPr>
    </w:p>
    <w:p w:rsidR="000B413D" w:rsidRPr="00AF4159" w:rsidRDefault="000B413D" w:rsidP="000B413D">
      <w:pPr>
        <w:spacing w:line="360" w:lineRule="exact"/>
        <w:rPr>
          <w:sz w:val="24"/>
          <w:szCs w:val="24"/>
        </w:rPr>
      </w:pPr>
    </w:p>
    <w:p w:rsidR="000B413D" w:rsidRPr="00AF4159" w:rsidRDefault="000B413D" w:rsidP="000B413D">
      <w:pPr>
        <w:spacing w:line="360" w:lineRule="exact"/>
        <w:rPr>
          <w:sz w:val="24"/>
          <w:szCs w:val="24"/>
        </w:rPr>
      </w:pPr>
    </w:p>
    <w:p w:rsidR="000B413D" w:rsidRPr="00AF4159" w:rsidRDefault="000B413D" w:rsidP="000B413D">
      <w:pPr>
        <w:spacing w:line="360" w:lineRule="exact"/>
        <w:rPr>
          <w:sz w:val="24"/>
          <w:szCs w:val="24"/>
        </w:rPr>
      </w:pPr>
    </w:p>
    <w:p w:rsidR="000B413D" w:rsidRPr="00AF4159" w:rsidRDefault="000B413D" w:rsidP="000B413D">
      <w:pPr>
        <w:spacing w:line="360" w:lineRule="exact"/>
        <w:rPr>
          <w:sz w:val="24"/>
          <w:szCs w:val="24"/>
        </w:rPr>
      </w:pPr>
    </w:p>
    <w:p w:rsidR="000B413D" w:rsidRPr="00AF4159" w:rsidRDefault="000B413D" w:rsidP="000B413D">
      <w:pPr>
        <w:spacing w:line="360" w:lineRule="exact"/>
        <w:rPr>
          <w:sz w:val="24"/>
          <w:szCs w:val="24"/>
        </w:rPr>
      </w:pPr>
    </w:p>
    <w:p w:rsidR="000B413D" w:rsidRPr="00AF4159" w:rsidRDefault="000B413D" w:rsidP="000B413D">
      <w:pPr>
        <w:spacing w:after="637" w:line="1" w:lineRule="exact"/>
        <w:rPr>
          <w:sz w:val="24"/>
          <w:szCs w:val="24"/>
        </w:rPr>
      </w:pPr>
    </w:p>
    <w:p w:rsidR="000B413D" w:rsidRPr="00AF4159" w:rsidRDefault="000B413D" w:rsidP="000B413D">
      <w:pPr>
        <w:widowControl/>
        <w:rPr>
          <w:sz w:val="24"/>
          <w:szCs w:val="24"/>
        </w:rPr>
        <w:sectPr w:rsidR="000B413D" w:rsidRPr="00AF4159" w:rsidSect="00D92F43">
          <w:footnotePr>
            <w:numRestart w:val="eachPage"/>
          </w:footnotePr>
          <w:pgSz w:w="16839" w:h="11907" w:orient="landscape" w:code="9"/>
          <w:pgMar w:top="710" w:right="700" w:bottom="515" w:left="566" w:header="282" w:footer="87" w:gutter="0"/>
          <w:cols w:space="720"/>
          <w:docGrid w:linePitch="299"/>
        </w:sectPr>
      </w:pPr>
    </w:p>
    <w:tbl>
      <w:tblPr>
        <w:tblOverlap w:val="never"/>
        <w:tblW w:w="0" w:type="auto"/>
        <w:tblLayout w:type="fixed"/>
        <w:tblCellMar>
          <w:left w:w="10" w:type="dxa"/>
          <w:right w:w="10" w:type="dxa"/>
        </w:tblCellMar>
        <w:tblLook w:val="04A0"/>
      </w:tblPr>
      <w:tblGrid>
        <w:gridCol w:w="1354"/>
        <w:gridCol w:w="1526"/>
        <w:gridCol w:w="2179"/>
        <w:gridCol w:w="5098"/>
      </w:tblGrid>
      <w:tr w:rsidR="000B413D" w:rsidRPr="00AF4159" w:rsidTr="000B413D">
        <w:trPr>
          <w:trHeight w:hRule="exact" w:val="2376"/>
        </w:trPr>
        <w:tc>
          <w:tcPr>
            <w:tcW w:w="1354" w:type="dxa"/>
            <w:tcBorders>
              <w:top w:val="single" w:sz="4" w:space="0" w:color="auto"/>
              <w:left w:val="single" w:sz="4" w:space="0" w:color="auto"/>
              <w:bottom w:val="nil"/>
              <w:right w:val="nil"/>
            </w:tcBorders>
            <w:hideMark/>
          </w:tcPr>
          <w:p w:rsidR="000B413D" w:rsidRPr="00AF4159" w:rsidRDefault="000B413D">
            <w:pPr>
              <w:pStyle w:val="afff7"/>
              <w:framePr w:w="10157" w:h="6302" w:hRule="exact" w:hSpace="523" w:vSpace="5" w:wrap="notBeside" w:vAnchor="text" w:hAnchor="text" w:x="529" w:y="6"/>
              <w:spacing w:line="240" w:lineRule="auto"/>
              <w:ind w:firstLine="0"/>
              <w:rPr>
                <w:color w:val="auto"/>
                <w:sz w:val="24"/>
                <w:szCs w:val="24"/>
              </w:rPr>
            </w:pPr>
            <w:r w:rsidRPr="00AF4159">
              <w:rPr>
                <w:rFonts w:eastAsia="Courier New"/>
                <w:color w:val="auto"/>
                <w:sz w:val="24"/>
                <w:szCs w:val="24"/>
              </w:rPr>
              <w:lastRenderedPageBreak/>
              <w:t>В)</w:t>
            </w:r>
          </w:p>
          <w:p w:rsidR="000B413D" w:rsidRPr="00AF4159" w:rsidRDefault="000B413D">
            <w:pPr>
              <w:pStyle w:val="afff7"/>
              <w:framePr w:w="10157" w:h="6302" w:hRule="exact" w:hSpace="523" w:vSpace="5" w:wrap="notBeside" w:vAnchor="text" w:hAnchor="text" w:x="529" w:y="6"/>
              <w:spacing w:line="240" w:lineRule="auto"/>
              <w:ind w:left="160" w:firstLine="0"/>
              <w:rPr>
                <w:color w:val="auto"/>
                <w:sz w:val="24"/>
                <w:szCs w:val="24"/>
                <w:lang w:bidi="ru-RU"/>
              </w:rPr>
            </w:pPr>
            <w:r w:rsidRPr="00AF4159">
              <w:rPr>
                <w:rFonts w:eastAsia="Courier New"/>
                <w:color w:val="auto"/>
                <w:sz w:val="24"/>
                <w:szCs w:val="24"/>
              </w:rPr>
              <w:t>3—4 учебных часа</w:t>
            </w:r>
          </w:p>
        </w:tc>
        <w:tc>
          <w:tcPr>
            <w:tcW w:w="1526" w:type="dxa"/>
            <w:tcBorders>
              <w:top w:val="single" w:sz="4" w:space="0" w:color="auto"/>
              <w:left w:val="single" w:sz="4" w:space="0" w:color="auto"/>
              <w:bottom w:val="nil"/>
              <w:right w:val="nil"/>
            </w:tcBorders>
            <w:hideMark/>
          </w:tcPr>
          <w:p w:rsidR="000B413D" w:rsidRPr="00AF4159" w:rsidRDefault="000B413D">
            <w:pPr>
              <w:pStyle w:val="afff7"/>
              <w:framePr w:w="10157" w:h="6302" w:hRule="exact" w:hSpace="523" w:vSpace="5" w:wrap="notBeside" w:vAnchor="text" w:hAnchor="text" w:x="529" w:y="6"/>
              <w:spacing w:line="240" w:lineRule="auto"/>
              <w:ind w:left="140" w:firstLine="0"/>
              <w:rPr>
                <w:color w:val="auto"/>
                <w:sz w:val="24"/>
                <w:szCs w:val="24"/>
                <w:lang w:bidi="ru-RU"/>
              </w:rPr>
            </w:pPr>
            <w:r w:rsidRPr="00AF4159">
              <w:rPr>
                <w:rFonts w:eastAsia="Courier New"/>
                <w:color w:val="auto"/>
                <w:sz w:val="24"/>
                <w:szCs w:val="24"/>
              </w:rPr>
              <w:t>Семейный фольклор</w:t>
            </w:r>
          </w:p>
        </w:tc>
        <w:tc>
          <w:tcPr>
            <w:tcW w:w="2179" w:type="dxa"/>
            <w:tcBorders>
              <w:top w:val="single" w:sz="4" w:space="0" w:color="auto"/>
              <w:left w:val="single" w:sz="4" w:space="0" w:color="auto"/>
              <w:bottom w:val="nil"/>
              <w:right w:val="nil"/>
            </w:tcBorders>
            <w:hideMark/>
          </w:tcPr>
          <w:p w:rsidR="000B413D" w:rsidRPr="00AF4159" w:rsidRDefault="000B413D">
            <w:pPr>
              <w:pStyle w:val="afff7"/>
              <w:framePr w:w="10157" w:h="6302" w:hRule="exact" w:hSpace="523" w:vSpace="5" w:wrap="notBeside" w:vAnchor="text" w:hAnchor="text" w:x="529" w:y="6"/>
              <w:spacing w:line="240" w:lineRule="auto"/>
              <w:ind w:left="160" w:firstLine="0"/>
              <w:rPr>
                <w:color w:val="auto"/>
                <w:sz w:val="24"/>
                <w:szCs w:val="24"/>
                <w:lang w:val="ru-RU" w:bidi="ru-RU"/>
              </w:rPr>
            </w:pPr>
            <w:r w:rsidRPr="00AF4159">
              <w:rPr>
                <w:rFonts w:eastAsia="Courier New"/>
                <w:color w:val="auto"/>
                <w:sz w:val="24"/>
                <w:szCs w:val="24"/>
                <w:lang w:val="ru-RU"/>
              </w:rPr>
              <w:t>Фольклорные жанры, связанные с жизнью человека: свадебный обряд, рекрутские песни, плачи-причитания</w:t>
            </w:r>
          </w:p>
        </w:tc>
        <w:tc>
          <w:tcPr>
            <w:tcW w:w="5098" w:type="dxa"/>
            <w:tcBorders>
              <w:top w:val="single" w:sz="4" w:space="0" w:color="auto"/>
              <w:left w:val="single" w:sz="4" w:space="0" w:color="auto"/>
              <w:bottom w:val="nil"/>
              <w:right w:val="single" w:sz="4" w:space="0" w:color="auto"/>
            </w:tcBorders>
            <w:hideMark/>
          </w:tcPr>
          <w:p w:rsidR="000B413D" w:rsidRPr="00AF4159" w:rsidRDefault="000B413D">
            <w:pPr>
              <w:pStyle w:val="afff7"/>
              <w:framePr w:w="10157" w:h="6302" w:hRule="exact" w:hSpace="523" w:vSpace="5" w:wrap="notBeside" w:vAnchor="text" w:hAnchor="text" w:x="529" w:y="6"/>
              <w:spacing w:line="240" w:lineRule="auto"/>
              <w:ind w:left="140" w:firstLine="0"/>
              <w:rPr>
                <w:color w:val="auto"/>
                <w:sz w:val="24"/>
                <w:szCs w:val="24"/>
                <w:lang w:val="ru-RU"/>
              </w:rPr>
            </w:pPr>
            <w:r w:rsidRPr="00AF4159">
              <w:rPr>
                <w:rFonts w:eastAsia="Courier New"/>
                <w:color w:val="auto"/>
                <w:sz w:val="24"/>
                <w:szCs w:val="24"/>
                <w:lang w:val="ru-RU"/>
              </w:rPr>
              <w:t>Знакомство с фольклорными жанрами семейного цикла. Изучение особенностей их исполнения и звучания. Определение на слух жанровой принадлежности, анализ символики традиционных образов. Разучивание и исполнение отдельных песен, фрагментов обрядов (по выбору учителя).</w:t>
            </w:r>
          </w:p>
          <w:p w:rsidR="000B413D" w:rsidRPr="00AF4159" w:rsidRDefault="000B413D">
            <w:pPr>
              <w:pStyle w:val="afff7"/>
              <w:framePr w:w="10157" w:h="6302" w:hRule="exact" w:hSpace="523" w:vSpace="5" w:wrap="notBeside" w:vAnchor="text" w:hAnchor="text" w:x="529" w:y="6"/>
              <w:spacing w:line="240" w:lineRule="auto"/>
              <w:ind w:firstLine="0"/>
              <w:rPr>
                <w:color w:val="auto"/>
                <w:sz w:val="24"/>
                <w:szCs w:val="24"/>
                <w:lang w:val="ru-RU"/>
              </w:rPr>
            </w:pPr>
            <w:r w:rsidRPr="00AF4159">
              <w:rPr>
                <w:rFonts w:eastAsia="Courier New"/>
                <w:i/>
                <w:iCs/>
                <w:color w:val="auto"/>
                <w:sz w:val="24"/>
                <w:szCs w:val="24"/>
                <w:lang w:val="ru-RU"/>
              </w:rPr>
              <w:t xml:space="preserve">   На выбор или факультативно</w:t>
            </w:r>
          </w:p>
          <w:p w:rsidR="000B413D" w:rsidRPr="00AF4159" w:rsidRDefault="000B413D">
            <w:pPr>
              <w:pStyle w:val="afff7"/>
              <w:framePr w:w="10157" w:h="6302" w:hRule="exact" w:hSpace="523" w:vSpace="5" w:wrap="notBeside" w:vAnchor="text" w:hAnchor="text" w:x="529" w:y="6"/>
              <w:spacing w:line="240" w:lineRule="auto"/>
              <w:ind w:left="140" w:firstLine="0"/>
              <w:rPr>
                <w:color w:val="auto"/>
                <w:sz w:val="24"/>
                <w:szCs w:val="24"/>
                <w:lang w:val="ru-RU" w:bidi="ru-RU"/>
              </w:rPr>
            </w:pPr>
            <w:r w:rsidRPr="00AF4159">
              <w:rPr>
                <w:rFonts w:eastAsia="Courier New"/>
                <w:color w:val="auto"/>
                <w:sz w:val="24"/>
                <w:szCs w:val="24"/>
                <w:lang w:val="ru-RU"/>
              </w:rPr>
              <w:t>Реконструкция фольклорного обряда или его фрагмента. Исследовательские проекты по теме «Жанры семейного фольклора»</w:t>
            </w:r>
          </w:p>
        </w:tc>
      </w:tr>
      <w:tr w:rsidR="000B413D" w:rsidRPr="00AF4159" w:rsidTr="000B413D">
        <w:trPr>
          <w:trHeight w:hRule="exact" w:val="3926"/>
        </w:trPr>
        <w:tc>
          <w:tcPr>
            <w:tcW w:w="1354" w:type="dxa"/>
            <w:tcBorders>
              <w:top w:val="single" w:sz="4" w:space="0" w:color="auto"/>
              <w:left w:val="single" w:sz="4" w:space="0" w:color="auto"/>
              <w:bottom w:val="single" w:sz="4" w:space="0" w:color="auto"/>
              <w:right w:val="nil"/>
            </w:tcBorders>
            <w:hideMark/>
          </w:tcPr>
          <w:p w:rsidR="000B413D" w:rsidRPr="00AF4159" w:rsidRDefault="000B413D">
            <w:pPr>
              <w:pStyle w:val="afff7"/>
              <w:framePr w:w="10157" w:h="6302" w:hRule="exact" w:hSpace="523" w:vSpace="5" w:wrap="notBeside" w:vAnchor="text" w:hAnchor="text" w:x="529" w:y="6"/>
              <w:spacing w:line="240" w:lineRule="auto"/>
              <w:ind w:firstLine="0"/>
              <w:rPr>
                <w:color w:val="auto"/>
                <w:sz w:val="24"/>
                <w:szCs w:val="24"/>
              </w:rPr>
            </w:pPr>
            <w:r w:rsidRPr="00AF4159">
              <w:rPr>
                <w:rFonts w:eastAsia="Courier New"/>
                <w:color w:val="auto"/>
                <w:sz w:val="24"/>
                <w:szCs w:val="24"/>
              </w:rPr>
              <w:t>Г)</w:t>
            </w:r>
          </w:p>
          <w:p w:rsidR="000B413D" w:rsidRPr="00AF4159" w:rsidRDefault="000B413D">
            <w:pPr>
              <w:pStyle w:val="afff7"/>
              <w:framePr w:w="10157" w:h="6302" w:hRule="exact" w:hSpace="523" w:vSpace="5" w:wrap="notBeside" w:vAnchor="text" w:hAnchor="text" w:x="529" w:y="6"/>
              <w:spacing w:line="240" w:lineRule="auto"/>
              <w:ind w:left="160" w:firstLine="0"/>
              <w:rPr>
                <w:color w:val="auto"/>
                <w:sz w:val="24"/>
                <w:szCs w:val="24"/>
                <w:lang w:bidi="ru-RU"/>
              </w:rPr>
            </w:pPr>
            <w:r w:rsidRPr="00AF4159">
              <w:rPr>
                <w:rFonts w:eastAsia="Courier New"/>
                <w:color w:val="auto"/>
                <w:sz w:val="24"/>
                <w:szCs w:val="24"/>
              </w:rPr>
              <w:t>3—4 учебных часа</w:t>
            </w:r>
          </w:p>
        </w:tc>
        <w:tc>
          <w:tcPr>
            <w:tcW w:w="1526" w:type="dxa"/>
            <w:tcBorders>
              <w:top w:val="single" w:sz="4" w:space="0" w:color="auto"/>
              <w:left w:val="single" w:sz="4" w:space="0" w:color="auto"/>
              <w:bottom w:val="single" w:sz="4" w:space="0" w:color="auto"/>
              <w:right w:val="nil"/>
            </w:tcBorders>
            <w:hideMark/>
          </w:tcPr>
          <w:p w:rsidR="000B413D" w:rsidRPr="00AF4159" w:rsidRDefault="000B413D">
            <w:pPr>
              <w:pStyle w:val="afff7"/>
              <w:framePr w:w="10157" w:h="6302" w:hRule="exact" w:hSpace="523" w:vSpace="5" w:wrap="notBeside" w:vAnchor="text" w:hAnchor="text" w:x="529" w:y="6"/>
              <w:spacing w:line="240" w:lineRule="auto"/>
              <w:ind w:left="140" w:firstLine="0"/>
              <w:rPr>
                <w:color w:val="auto"/>
                <w:sz w:val="24"/>
                <w:szCs w:val="24"/>
                <w:lang w:bidi="ru-RU"/>
              </w:rPr>
            </w:pPr>
            <w:r w:rsidRPr="00AF4159">
              <w:rPr>
                <w:rFonts w:eastAsia="Courier New"/>
                <w:color w:val="auto"/>
                <w:sz w:val="24"/>
                <w:szCs w:val="24"/>
              </w:rPr>
              <w:t>Наш край сегодня</w:t>
            </w:r>
          </w:p>
        </w:tc>
        <w:tc>
          <w:tcPr>
            <w:tcW w:w="2179" w:type="dxa"/>
            <w:tcBorders>
              <w:top w:val="single" w:sz="4" w:space="0" w:color="auto"/>
              <w:left w:val="single" w:sz="4" w:space="0" w:color="auto"/>
              <w:bottom w:val="single" w:sz="4" w:space="0" w:color="auto"/>
              <w:right w:val="nil"/>
            </w:tcBorders>
            <w:hideMark/>
          </w:tcPr>
          <w:p w:rsidR="000B413D" w:rsidRPr="00AF4159" w:rsidRDefault="000B413D">
            <w:pPr>
              <w:pStyle w:val="afff7"/>
              <w:framePr w:w="10157" w:h="6302" w:hRule="exact" w:hSpace="523" w:vSpace="5" w:wrap="notBeside" w:vAnchor="text" w:hAnchor="text" w:x="529" w:y="6"/>
              <w:spacing w:line="240" w:lineRule="auto"/>
              <w:ind w:left="160" w:firstLine="0"/>
              <w:rPr>
                <w:color w:val="auto"/>
                <w:sz w:val="24"/>
                <w:szCs w:val="24"/>
                <w:lang w:bidi="ru-RU"/>
              </w:rPr>
            </w:pPr>
            <w:r w:rsidRPr="00AF4159">
              <w:rPr>
                <w:rFonts w:eastAsia="Courier New"/>
                <w:color w:val="auto"/>
                <w:sz w:val="24"/>
                <w:szCs w:val="24"/>
                <w:lang w:val="ru-RU"/>
              </w:rPr>
              <w:t xml:space="preserve">Современная музыкальная культура родного края. Гимн республики, города (при наличии). </w:t>
            </w:r>
            <w:r w:rsidRPr="00AF4159">
              <w:rPr>
                <w:rFonts w:eastAsia="Courier New"/>
                <w:color w:val="auto"/>
                <w:sz w:val="24"/>
                <w:szCs w:val="24"/>
              </w:rPr>
              <w:t>Земляки — композиторы, исполнители, деятели культуры. Театр, филармония, консерватория</w:t>
            </w:r>
          </w:p>
        </w:tc>
        <w:tc>
          <w:tcPr>
            <w:tcW w:w="5098" w:type="dxa"/>
            <w:tcBorders>
              <w:top w:val="single" w:sz="4" w:space="0" w:color="auto"/>
              <w:left w:val="single" w:sz="4" w:space="0" w:color="auto"/>
              <w:bottom w:val="single" w:sz="4" w:space="0" w:color="auto"/>
              <w:right w:val="single" w:sz="4" w:space="0" w:color="auto"/>
            </w:tcBorders>
            <w:hideMark/>
          </w:tcPr>
          <w:p w:rsidR="000B413D" w:rsidRPr="00AF4159" w:rsidRDefault="000B413D">
            <w:pPr>
              <w:pStyle w:val="afff7"/>
              <w:framePr w:w="10157" w:h="6302" w:hRule="exact" w:hSpace="523" w:vSpace="5" w:wrap="notBeside" w:vAnchor="text" w:hAnchor="text" w:x="529" w:y="6"/>
              <w:spacing w:line="240" w:lineRule="auto"/>
              <w:ind w:left="140" w:firstLine="0"/>
              <w:rPr>
                <w:color w:val="auto"/>
                <w:sz w:val="24"/>
                <w:szCs w:val="24"/>
                <w:lang w:val="ru-RU"/>
              </w:rPr>
            </w:pPr>
            <w:r w:rsidRPr="00AF4159">
              <w:rPr>
                <w:rFonts w:eastAsia="Courier New"/>
                <w:color w:val="auto"/>
                <w:sz w:val="24"/>
                <w:szCs w:val="24"/>
                <w:lang w:val="ru-RU"/>
              </w:rPr>
              <w:t>Разучивание и исполнение гимна республики, города; песен местных композиторов.</w:t>
            </w:r>
          </w:p>
          <w:p w:rsidR="000B413D" w:rsidRPr="00AF4159" w:rsidRDefault="000B413D">
            <w:pPr>
              <w:pStyle w:val="afff7"/>
              <w:framePr w:w="10157" w:h="6302" w:hRule="exact" w:hSpace="523" w:vSpace="5" w:wrap="notBeside" w:vAnchor="text" w:hAnchor="text" w:x="529" w:y="6"/>
              <w:spacing w:line="240" w:lineRule="auto"/>
              <w:ind w:left="140" w:firstLine="0"/>
              <w:rPr>
                <w:rFonts w:eastAsia="Courier New"/>
                <w:color w:val="auto"/>
                <w:sz w:val="24"/>
                <w:szCs w:val="24"/>
                <w:lang w:val="ru-RU"/>
              </w:rPr>
            </w:pPr>
            <w:r w:rsidRPr="00AF4159">
              <w:rPr>
                <w:rFonts w:eastAsia="Courier New"/>
                <w:color w:val="auto"/>
                <w:sz w:val="24"/>
                <w:szCs w:val="24"/>
                <w:lang w:val="ru-RU"/>
              </w:rPr>
              <w:t xml:space="preserve">Знакомство с творческой биографией, деятельностью местных мастеров культуры и искусства. </w:t>
            </w:r>
          </w:p>
          <w:p w:rsidR="000B413D" w:rsidRPr="00AF4159" w:rsidRDefault="000B413D">
            <w:pPr>
              <w:pStyle w:val="afff7"/>
              <w:framePr w:w="10157" w:h="6302" w:hRule="exact" w:hSpace="523" w:vSpace="5" w:wrap="notBeside" w:vAnchor="text" w:hAnchor="text" w:x="529" w:y="6"/>
              <w:spacing w:line="240" w:lineRule="auto"/>
              <w:ind w:left="140" w:firstLine="0"/>
              <w:rPr>
                <w:color w:val="auto"/>
                <w:sz w:val="24"/>
                <w:szCs w:val="24"/>
                <w:lang w:val="ru-RU"/>
              </w:rPr>
            </w:pPr>
            <w:r w:rsidRPr="00AF4159">
              <w:rPr>
                <w:rFonts w:eastAsia="Courier New"/>
                <w:i/>
                <w:iCs/>
                <w:color w:val="auto"/>
                <w:sz w:val="24"/>
                <w:szCs w:val="24"/>
                <w:lang w:val="ru-RU"/>
              </w:rPr>
              <w:t>На выбор или факультативно</w:t>
            </w:r>
          </w:p>
          <w:p w:rsidR="000B413D" w:rsidRPr="00AF4159" w:rsidRDefault="000B413D">
            <w:pPr>
              <w:pStyle w:val="afff7"/>
              <w:framePr w:w="10157" w:h="6302" w:hRule="exact" w:hSpace="523" w:vSpace="5" w:wrap="notBeside" w:vAnchor="text" w:hAnchor="text" w:x="529" w:y="6"/>
              <w:spacing w:line="240" w:lineRule="auto"/>
              <w:ind w:left="140" w:firstLine="0"/>
              <w:rPr>
                <w:color w:val="auto"/>
                <w:sz w:val="24"/>
                <w:szCs w:val="24"/>
                <w:lang w:val="ru-RU"/>
              </w:rPr>
            </w:pPr>
            <w:r w:rsidRPr="00AF4159">
              <w:rPr>
                <w:rFonts w:eastAsia="Courier New"/>
                <w:color w:val="auto"/>
                <w:sz w:val="24"/>
                <w:szCs w:val="24"/>
                <w:lang w:val="ru-RU"/>
              </w:rPr>
              <w:t>Посещение местных музыкальных театров, музеев, концертов; написание отзыва с анализом спектакля, концерта, экскурсии.</w:t>
            </w:r>
          </w:p>
          <w:p w:rsidR="000B413D" w:rsidRPr="00AF4159" w:rsidRDefault="000B413D">
            <w:pPr>
              <w:pStyle w:val="afff7"/>
              <w:framePr w:w="10157" w:h="6302" w:hRule="exact" w:hSpace="523" w:vSpace="5" w:wrap="notBeside" w:vAnchor="text" w:hAnchor="text" w:x="529" w:y="6"/>
              <w:spacing w:line="240" w:lineRule="auto"/>
              <w:ind w:left="140" w:firstLine="0"/>
              <w:rPr>
                <w:color w:val="auto"/>
                <w:sz w:val="24"/>
                <w:szCs w:val="24"/>
                <w:lang w:val="ru-RU"/>
              </w:rPr>
            </w:pPr>
            <w:r w:rsidRPr="00AF4159">
              <w:rPr>
                <w:rFonts w:eastAsia="Courier New"/>
                <w:color w:val="auto"/>
                <w:sz w:val="24"/>
                <w:szCs w:val="24"/>
                <w:lang w:val="ru-RU"/>
              </w:rPr>
              <w:t>Исследовательские проекты, посвящённые деятелям музыкальной культуры своей малой родины (композиторам, исполнителям, творческим коллективам).</w:t>
            </w:r>
          </w:p>
          <w:p w:rsidR="000B413D" w:rsidRPr="00AF4159" w:rsidRDefault="000B413D">
            <w:pPr>
              <w:pStyle w:val="afff7"/>
              <w:framePr w:w="10157" w:h="6302" w:hRule="exact" w:hSpace="523" w:vSpace="5" w:wrap="notBeside" w:vAnchor="text" w:hAnchor="text" w:x="529" w:y="6"/>
              <w:spacing w:line="240" w:lineRule="auto"/>
              <w:ind w:left="140" w:firstLine="0"/>
              <w:rPr>
                <w:color w:val="auto"/>
                <w:sz w:val="24"/>
                <w:szCs w:val="24"/>
                <w:lang w:val="ru-RU" w:bidi="ru-RU"/>
              </w:rPr>
            </w:pPr>
            <w:r w:rsidRPr="00AF4159">
              <w:rPr>
                <w:rFonts w:eastAsia="Courier New"/>
                <w:color w:val="auto"/>
                <w:sz w:val="24"/>
                <w:szCs w:val="24"/>
                <w:lang w:val="ru-RU"/>
              </w:rPr>
              <w:t>Творческие проекты (сочинение песен, создание аранжировок народных мелодий; съёмка, монтаж и озвучивание любительского фильма и т. д.), направленные на сохранение и продолжение музыкальных традиций своего края</w:t>
            </w:r>
          </w:p>
        </w:tc>
      </w:tr>
    </w:tbl>
    <w:p w:rsidR="000B413D" w:rsidRPr="00AF4159" w:rsidRDefault="000B413D" w:rsidP="000B413D">
      <w:pPr>
        <w:pStyle w:val="afffb"/>
        <w:framePr w:w="187" w:h="6374" w:hRule="exact" w:hSpace="5" w:wrap="notBeside" w:vAnchor="text" w:hAnchor="text" w:x="6" w:y="1"/>
        <w:tabs>
          <w:tab w:val="left" w:pos="6053"/>
        </w:tabs>
        <w:textDirection w:val="tbRl"/>
        <w:rPr>
          <w:color w:val="auto"/>
          <w:sz w:val="24"/>
          <w:szCs w:val="24"/>
          <w:lang w:val="ru-RU" w:bidi="ru-RU"/>
        </w:rPr>
      </w:pPr>
      <w:r w:rsidRPr="00AF4159">
        <w:rPr>
          <w:rFonts w:eastAsia="Tahoma"/>
          <w:b w:val="0"/>
          <w:bCs w:val="0"/>
          <w:i w:val="0"/>
          <w:iCs w:val="0"/>
          <w:color w:val="auto"/>
          <w:sz w:val="24"/>
          <w:szCs w:val="24"/>
          <w:lang w:val="ru-RU"/>
        </w:rPr>
        <w:t>МУЗЫКА. 5—8 классы</w:t>
      </w:r>
      <w:r w:rsidRPr="00AF4159">
        <w:rPr>
          <w:rFonts w:eastAsia="Tahoma"/>
          <w:b w:val="0"/>
          <w:bCs w:val="0"/>
          <w:i w:val="0"/>
          <w:iCs w:val="0"/>
          <w:color w:val="auto"/>
          <w:sz w:val="24"/>
          <w:szCs w:val="24"/>
          <w:lang w:val="ru-RU"/>
        </w:rPr>
        <w:tab/>
      </w:r>
    </w:p>
    <w:p w:rsidR="000B413D" w:rsidRPr="00AF4159" w:rsidRDefault="000B413D" w:rsidP="000B413D">
      <w:pPr>
        <w:spacing w:line="1" w:lineRule="exact"/>
        <w:rPr>
          <w:sz w:val="24"/>
          <w:szCs w:val="24"/>
        </w:rPr>
      </w:pPr>
      <w:r w:rsidRPr="00AF4159">
        <w:rPr>
          <w:sz w:val="24"/>
          <w:szCs w:val="24"/>
        </w:rPr>
        <w:br w:type="page"/>
      </w:r>
    </w:p>
    <w:p w:rsidR="000B413D" w:rsidRPr="00AF4159" w:rsidRDefault="000B413D" w:rsidP="000B413D">
      <w:pPr>
        <w:pStyle w:val="afff3"/>
        <w:ind w:left="567"/>
        <w:rPr>
          <w:rFonts w:ascii="Times New Roman" w:hAnsi="Times New Roman" w:cs="Times New Roman"/>
          <w:sz w:val="24"/>
          <w:szCs w:val="24"/>
        </w:rPr>
      </w:pPr>
      <w:bookmarkStart w:id="458" w:name="bookmark1596"/>
      <w:r w:rsidRPr="00AF4159">
        <w:rPr>
          <w:rFonts w:ascii="Times New Roman" w:hAnsi="Times New Roman" w:cs="Times New Roman"/>
          <w:sz w:val="24"/>
          <w:szCs w:val="24"/>
        </w:rPr>
        <w:lastRenderedPageBreak/>
        <w:t>Модуль № 2 «Народное музыкальное творчество России»</w:t>
      </w:r>
      <w:r w:rsidRPr="00AF4159">
        <w:rPr>
          <w:rFonts w:ascii="Times New Roman" w:hAnsi="Times New Roman" w:cs="Times New Roman"/>
          <w:sz w:val="24"/>
          <w:szCs w:val="24"/>
          <w:vertAlign w:val="superscript"/>
        </w:rPr>
        <w:footnoteReference w:id="16"/>
      </w:r>
      <w:bookmarkEnd w:id="458"/>
      <w:r w:rsidRPr="00AF4159">
        <w:rPr>
          <w:rFonts w:ascii="Times New Roman" w:hAnsi="Times New Roman" w:cs="Times New Roman"/>
          <w:sz w:val="24"/>
          <w:szCs w:val="24"/>
        </w:rPr>
        <w:br w:type="page"/>
      </w:r>
    </w:p>
    <w:tbl>
      <w:tblPr>
        <w:tblOverlap w:val="never"/>
        <w:tblW w:w="0" w:type="auto"/>
        <w:tblLayout w:type="fixed"/>
        <w:tblCellMar>
          <w:left w:w="10" w:type="dxa"/>
          <w:right w:w="10" w:type="dxa"/>
        </w:tblCellMar>
        <w:tblLook w:val="04A0"/>
      </w:tblPr>
      <w:tblGrid>
        <w:gridCol w:w="1272"/>
        <w:gridCol w:w="1339"/>
        <w:gridCol w:w="2050"/>
        <w:gridCol w:w="5506"/>
      </w:tblGrid>
      <w:tr w:rsidR="000B413D" w:rsidRPr="00AF4159" w:rsidTr="000B413D">
        <w:trPr>
          <w:trHeight w:hRule="exact" w:val="3551"/>
        </w:trPr>
        <w:tc>
          <w:tcPr>
            <w:tcW w:w="1272" w:type="dxa"/>
            <w:tcBorders>
              <w:top w:val="single" w:sz="4" w:space="0" w:color="auto"/>
              <w:left w:val="single" w:sz="4" w:space="0" w:color="auto"/>
              <w:bottom w:val="nil"/>
              <w:right w:val="nil"/>
            </w:tcBorders>
            <w:hideMark/>
          </w:tcPr>
          <w:p w:rsidR="000B413D" w:rsidRPr="00AF4159" w:rsidRDefault="000B413D">
            <w:pPr>
              <w:pStyle w:val="afff7"/>
              <w:framePr w:w="10166" w:h="6302" w:hRule="exact" w:hSpace="523" w:vSpace="10" w:wrap="notBeside" w:vAnchor="text" w:hAnchor="text" w:x="524" w:y="11"/>
              <w:spacing w:line="240" w:lineRule="auto"/>
              <w:ind w:left="140" w:firstLine="0"/>
              <w:rPr>
                <w:rFonts w:eastAsia="Courier New"/>
                <w:color w:val="auto"/>
                <w:sz w:val="24"/>
                <w:szCs w:val="24"/>
                <w:lang w:bidi="ru-RU"/>
              </w:rPr>
            </w:pPr>
            <w:r w:rsidRPr="00AF4159">
              <w:rPr>
                <w:rFonts w:eastAsia="Courier New"/>
                <w:color w:val="auto"/>
                <w:sz w:val="24"/>
                <w:szCs w:val="24"/>
              </w:rPr>
              <w:lastRenderedPageBreak/>
              <w:t>Б) 3—4 учебных часа</w:t>
            </w:r>
          </w:p>
        </w:tc>
        <w:tc>
          <w:tcPr>
            <w:tcW w:w="1339" w:type="dxa"/>
            <w:tcBorders>
              <w:top w:val="single" w:sz="4" w:space="0" w:color="auto"/>
              <w:left w:val="single" w:sz="4" w:space="0" w:color="auto"/>
              <w:bottom w:val="nil"/>
              <w:right w:val="nil"/>
            </w:tcBorders>
            <w:hideMark/>
          </w:tcPr>
          <w:p w:rsidR="000B413D" w:rsidRPr="00AF4159" w:rsidRDefault="000B413D">
            <w:pPr>
              <w:pStyle w:val="afff7"/>
              <w:framePr w:w="10166" w:h="6302" w:hRule="exact" w:hSpace="523" w:vSpace="10" w:wrap="notBeside" w:vAnchor="text" w:hAnchor="text" w:x="524" w:y="11"/>
              <w:spacing w:line="240" w:lineRule="auto"/>
              <w:ind w:left="140" w:firstLine="0"/>
              <w:rPr>
                <w:rFonts w:eastAsia="Courier New"/>
                <w:color w:val="auto"/>
                <w:sz w:val="24"/>
                <w:szCs w:val="24"/>
                <w:lang w:bidi="ru-RU"/>
              </w:rPr>
            </w:pPr>
            <w:r w:rsidRPr="00AF4159">
              <w:rPr>
                <w:rFonts w:eastAsia="Courier New"/>
                <w:color w:val="auto"/>
                <w:sz w:val="24"/>
                <w:szCs w:val="24"/>
              </w:rPr>
              <w:t>Фольклорные жанры</w:t>
            </w:r>
          </w:p>
        </w:tc>
        <w:tc>
          <w:tcPr>
            <w:tcW w:w="2050" w:type="dxa"/>
            <w:tcBorders>
              <w:top w:val="single" w:sz="4" w:space="0" w:color="auto"/>
              <w:left w:val="single" w:sz="4" w:space="0" w:color="auto"/>
              <w:bottom w:val="nil"/>
              <w:right w:val="nil"/>
            </w:tcBorders>
            <w:hideMark/>
          </w:tcPr>
          <w:p w:rsidR="000B413D" w:rsidRPr="00AF4159" w:rsidRDefault="000B413D">
            <w:pPr>
              <w:pStyle w:val="afff7"/>
              <w:framePr w:w="10166" w:h="6302" w:hRule="exact" w:hSpace="523" w:vSpace="10" w:wrap="notBeside" w:vAnchor="text" w:hAnchor="text" w:x="524" w:y="11"/>
              <w:spacing w:line="240" w:lineRule="auto"/>
              <w:ind w:left="140" w:firstLine="0"/>
              <w:rPr>
                <w:rFonts w:eastAsia="Courier New"/>
                <w:color w:val="auto"/>
                <w:sz w:val="24"/>
                <w:szCs w:val="24"/>
                <w:lang w:val="ru-RU" w:bidi="ru-RU"/>
              </w:rPr>
            </w:pPr>
            <w:r w:rsidRPr="00AF4159">
              <w:rPr>
                <w:rFonts w:eastAsia="Courier New"/>
                <w:color w:val="auto"/>
                <w:sz w:val="24"/>
                <w:szCs w:val="24"/>
                <w:lang w:val="ru-RU"/>
              </w:rPr>
              <w:t>Общее и особенное в фольклоре народов России: лирика, эпос, танец</w:t>
            </w:r>
          </w:p>
        </w:tc>
        <w:tc>
          <w:tcPr>
            <w:tcW w:w="5506" w:type="dxa"/>
            <w:tcBorders>
              <w:top w:val="single" w:sz="4" w:space="0" w:color="auto"/>
              <w:left w:val="single" w:sz="4" w:space="0" w:color="auto"/>
              <w:bottom w:val="nil"/>
              <w:right w:val="single" w:sz="4" w:space="0" w:color="auto"/>
            </w:tcBorders>
            <w:hideMark/>
          </w:tcPr>
          <w:p w:rsidR="000B413D" w:rsidRPr="00AF4159" w:rsidRDefault="000B413D">
            <w:pPr>
              <w:pStyle w:val="afff7"/>
              <w:framePr w:w="10166" w:h="6302" w:hRule="exact" w:hSpace="523" w:vSpace="10" w:wrap="notBeside" w:vAnchor="text" w:hAnchor="text" w:x="524" w:y="11"/>
              <w:spacing w:line="240" w:lineRule="auto"/>
              <w:ind w:left="140" w:firstLine="20"/>
              <w:rPr>
                <w:rFonts w:eastAsia="Courier New"/>
                <w:color w:val="auto"/>
                <w:sz w:val="24"/>
                <w:szCs w:val="24"/>
                <w:lang w:val="ru-RU"/>
              </w:rPr>
            </w:pPr>
            <w:r w:rsidRPr="00AF4159">
              <w:rPr>
                <w:rFonts w:eastAsia="Courier New"/>
                <w:color w:val="auto"/>
                <w:sz w:val="24"/>
                <w:szCs w:val="24"/>
                <w:lang w:val="ru-RU"/>
              </w:rPr>
              <w:t>Знакомство со звучанием фольклора разных регионов России в аудио- и видеозаписи. Аутентичная манера исполнения. Выявление характерных интонаций и ритмов в звучании традиционной музыки разных народов.</w:t>
            </w:r>
          </w:p>
          <w:p w:rsidR="000B413D" w:rsidRPr="00AF4159" w:rsidRDefault="000B413D">
            <w:pPr>
              <w:pStyle w:val="afff7"/>
              <w:framePr w:w="10166" w:h="6302" w:hRule="exact" w:hSpace="523" w:vSpace="10" w:wrap="notBeside" w:vAnchor="text" w:hAnchor="text" w:x="524" w:y="11"/>
              <w:spacing w:line="240" w:lineRule="auto"/>
              <w:ind w:left="140" w:firstLine="20"/>
              <w:rPr>
                <w:rFonts w:eastAsia="Courier New"/>
                <w:color w:val="auto"/>
                <w:sz w:val="24"/>
                <w:szCs w:val="24"/>
                <w:lang w:val="ru-RU"/>
              </w:rPr>
            </w:pPr>
            <w:r w:rsidRPr="00AF4159">
              <w:rPr>
                <w:rFonts w:eastAsia="Courier New"/>
                <w:color w:val="auto"/>
                <w:sz w:val="24"/>
                <w:szCs w:val="24"/>
                <w:lang w:val="ru-RU"/>
              </w:rPr>
              <w:t>Выявление общего и особенного при сравнении танцевальных, лирических и эпических песенных образцов фольклора разных народов России.</w:t>
            </w:r>
          </w:p>
          <w:p w:rsidR="000B413D" w:rsidRPr="00AF4159" w:rsidRDefault="000B413D">
            <w:pPr>
              <w:pStyle w:val="afff7"/>
              <w:framePr w:w="10166" w:h="6302" w:hRule="exact" w:hSpace="523" w:vSpace="10" w:wrap="notBeside" w:vAnchor="text" w:hAnchor="text" w:x="524" w:y="11"/>
              <w:spacing w:line="240" w:lineRule="auto"/>
              <w:ind w:left="140" w:firstLine="20"/>
              <w:rPr>
                <w:rFonts w:eastAsia="Courier New"/>
                <w:color w:val="auto"/>
                <w:sz w:val="24"/>
                <w:szCs w:val="24"/>
                <w:lang w:val="ru-RU"/>
              </w:rPr>
            </w:pPr>
            <w:r w:rsidRPr="00AF4159">
              <w:rPr>
                <w:rFonts w:eastAsia="Courier New"/>
                <w:color w:val="auto"/>
                <w:sz w:val="24"/>
                <w:szCs w:val="24"/>
                <w:lang w:val="ru-RU"/>
              </w:rPr>
              <w:t>Разучивание и исполнение народных песен, танцев, эпических сказаний. Двигательная, ритмическая, интонационная импровизация в характере изученных народных танцев и песен.</w:t>
            </w:r>
          </w:p>
          <w:p w:rsidR="000B413D" w:rsidRPr="00AF4159" w:rsidRDefault="000B413D">
            <w:pPr>
              <w:pStyle w:val="afff7"/>
              <w:framePr w:w="10166" w:h="6302" w:hRule="exact" w:hSpace="523" w:vSpace="10" w:wrap="notBeside" w:vAnchor="text" w:hAnchor="text" w:x="524" w:y="11"/>
              <w:spacing w:line="240" w:lineRule="auto"/>
              <w:ind w:left="140" w:firstLine="140"/>
              <w:rPr>
                <w:rFonts w:eastAsia="Courier New"/>
                <w:i/>
                <w:color w:val="auto"/>
                <w:sz w:val="24"/>
                <w:szCs w:val="24"/>
                <w:lang w:val="ru-RU"/>
              </w:rPr>
            </w:pPr>
            <w:r w:rsidRPr="00AF4159">
              <w:rPr>
                <w:rFonts w:eastAsia="Courier New"/>
                <w:i/>
                <w:color w:val="auto"/>
                <w:sz w:val="24"/>
                <w:szCs w:val="24"/>
                <w:lang w:val="ru-RU"/>
              </w:rPr>
              <w:t>На выбор или факультативно</w:t>
            </w:r>
          </w:p>
          <w:p w:rsidR="000B413D" w:rsidRPr="00AF4159" w:rsidRDefault="000B413D">
            <w:pPr>
              <w:pStyle w:val="afff7"/>
              <w:framePr w:w="10166" w:h="6302" w:hRule="exact" w:hSpace="523" w:vSpace="10" w:wrap="notBeside" w:vAnchor="text" w:hAnchor="text" w:x="524" w:y="11"/>
              <w:spacing w:line="240" w:lineRule="auto"/>
              <w:ind w:left="140" w:firstLine="20"/>
              <w:rPr>
                <w:rFonts w:eastAsia="Courier New"/>
                <w:color w:val="auto"/>
                <w:sz w:val="24"/>
                <w:szCs w:val="24"/>
                <w:lang w:bidi="ru-RU"/>
              </w:rPr>
            </w:pPr>
            <w:r w:rsidRPr="00AF4159">
              <w:rPr>
                <w:rFonts w:eastAsia="Courier New"/>
                <w:color w:val="auto"/>
                <w:sz w:val="24"/>
                <w:szCs w:val="24"/>
                <w:lang w:val="ru-RU"/>
              </w:rPr>
              <w:t xml:space="preserve">Исследовательские проекты, посвящённые музыке разных народов России. </w:t>
            </w:r>
            <w:r w:rsidRPr="00AF4159">
              <w:rPr>
                <w:rFonts w:eastAsia="Courier New"/>
                <w:color w:val="auto"/>
                <w:sz w:val="24"/>
                <w:szCs w:val="24"/>
              </w:rPr>
              <w:t>Музыкальный фестиваль «Народы России»</w:t>
            </w:r>
          </w:p>
        </w:tc>
      </w:tr>
      <w:tr w:rsidR="000B413D" w:rsidRPr="00AF4159" w:rsidTr="000B413D">
        <w:trPr>
          <w:trHeight w:hRule="exact" w:val="2606"/>
        </w:trPr>
        <w:tc>
          <w:tcPr>
            <w:tcW w:w="1272" w:type="dxa"/>
            <w:tcBorders>
              <w:top w:val="single" w:sz="4" w:space="0" w:color="auto"/>
              <w:left w:val="single" w:sz="4" w:space="0" w:color="auto"/>
              <w:bottom w:val="single" w:sz="4" w:space="0" w:color="auto"/>
              <w:right w:val="nil"/>
            </w:tcBorders>
            <w:hideMark/>
          </w:tcPr>
          <w:p w:rsidR="000B413D" w:rsidRPr="00AF4159" w:rsidRDefault="000B413D">
            <w:pPr>
              <w:pStyle w:val="afff7"/>
              <w:framePr w:w="10166" w:h="6302" w:hRule="exact" w:hSpace="523" w:vSpace="10" w:wrap="notBeside" w:vAnchor="text" w:hAnchor="text" w:x="524" w:y="11"/>
              <w:spacing w:line="240" w:lineRule="auto"/>
              <w:ind w:left="140" w:firstLine="0"/>
              <w:rPr>
                <w:rFonts w:eastAsia="Courier New"/>
                <w:color w:val="auto"/>
                <w:sz w:val="24"/>
                <w:szCs w:val="24"/>
                <w:lang w:bidi="ru-RU"/>
              </w:rPr>
            </w:pPr>
            <w:r w:rsidRPr="00AF4159">
              <w:rPr>
                <w:rFonts w:eastAsia="Courier New"/>
                <w:color w:val="auto"/>
                <w:sz w:val="24"/>
                <w:szCs w:val="24"/>
              </w:rPr>
              <w:t>В) 3—4 учебных часа</w:t>
            </w:r>
          </w:p>
        </w:tc>
        <w:tc>
          <w:tcPr>
            <w:tcW w:w="1339" w:type="dxa"/>
            <w:tcBorders>
              <w:top w:val="single" w:sz="4" w:space="0" w:color="auto"/>
              <w:left w:val="single" w:sz="4" w:space="0" w:color="auto"/>
              <w:bottom w:val="single" w:sz="4" w:space="0" w:color="auto"/>
              <w:right w:val="nil"/>
            </w:tcBorders>
            <w:hideMark/>
          </w:tcPr>
          <w:p w:rsidR="000B413D" w:rsidRPr="00AF4159" w:rsidRDefault="000B413D">
            <w:pPr>
              <w:pStyle w:val="afff7"/>
              <w:framePr w:w="10166" w:h="6302" w:hRule="exact" w:hSpace="523" w:vSpace="10" w:wrap="notBeside" w:vAnchor="text" w:hAnchor="text" w:x="524" w:y="11"/>
              <w:spacing w:line="240" w:lineRule="auto"/>
              <w:ind w:left="140" w:firstLine="0"/>
              <w:rPr>
                <w:rFonts w:eastAsia="Courier New"/>
                <w:color w:val="auto"/>
                <w:sz w:val="24"/>
                <w:szCs w:val="24"/>
                <w:lang w:val="ru-RU" w:bidi="ru-RU"/>
              </w:rPr>
            </w:pPr>
            <w:r w:rsidRPr="00AF4159">
              <w:rPr>
                <w:rFonts w:eastAsia="Courier New"/>
                <w:color w:val="auto"/>
                <w:sz w:val="24"/>
                <w:szCs w:val="24"/>
                <w:lang w:val="ru-RU"/>
              </w:rPr>
              <w:t>Фольклор в творчестве профессиональных композиторов</w:t>
            </w:r>
          </w:p>
        </w:tc>
        <w:tc>
          <w:tcPr>
            <w:tcW w:w="2050" w:type="dxa"/>
            <w:tcBorders>
              <w:top w:val="single" w:sz="4" w:space="0" w:color="auto"/>
              <w:left w:val="single" w:sz="4" w:space="0" w:color="auto"/>
              <w:bottom w:val="single" w:sz="4" w:space="0" w:color="auto"/>
              <w:right w:val="nil"/>
            </w:tcBorders>
            <w:hideMark/>
          </w:tcPr>
          <w:p w:rsidR="000B413D" w:rsidRPr="00AF4159" w:rsidRDefault="000B413D">
            <w:pPr>
              <w:pStyle w:val="afff7"/>
              <w:framePr w:w="10166" w:h="6302" w:hRule="exact" w:hSpace="523" w:vSpace="10" w:wrap="notBeside" w:vAnchor="text" w:hAnchor="text" w:x="524" w:y="11"/>
              <w:spacing w:line="240" w:lineRule="auto"/>
              <w:ind w:left="140" w:firstLine="0"/>
              <w:rPr>
                <w:rFonts w:eastAsia="Courier New"/>
                <w:color w:val="auto"/>
                <w:sz w:val="24"/>
                <w:szCs w:val="24"/>
                <w:lang w:val="ru-RU" w:bidi="ru-RU"/>
              </w:rPr>
            </w:pPr>
            <w:r w:rsidRPr="00AF4159">
              <w:rPr>
                <w:rFonts w:eastAsia="Courier New"/>
                <w:color w:val="auto"/>
                <w:sz w:val="24"/>
                <w:szCs w:val="24"/>
                <w:lang w:val="ru-RU"/>
              </w:rPr>
              <w:t>Народные истоки композиторского творчества: обработки фольклора, цитаты; картины родной природы и отражение типичных образов, характеров, важных исторических событий.</w:t>
            </w:r>
          </w:p>
        </w:tc>
        <w:tc>
          <w:tcPr>
            <w:tcW w:w="5506" w:type="dxa"/>
            <w:tcBorders>
              <w:top w:val="single" w:sz="4" w:space="0" w:color="auto"/>
              <w:left w:val="single" w:sz="4" w:space="0" w:color="auto"/>
              <w:bottom w:val="single" w:sz="4" w:space="0" w:color="auto"/>
              <w:right w:val="single" w:sz="4" w:space="0" w:color="auto"/>
            </w:tcBorders>
            <w:hideMark/>
          </w:tcPr>
          <w:p w:rsidR="000B413D" w:rsidRPr="00AF4159" w:rsidRDefault="000B413D">
            <w:pPr>
              <w:pStyle w:val="afff7"/>
              <w:framePr w:w="10166" w:h="6302" w:hRule="exact" w:hSpace="523" w:vSpace="10" w:wrap="notBeside" w:vAnchor="text" w:hAnchor="text" w:x="524" w:y="11"/>
              <w:spacing w:line="240" w:lineRule="auto"/>
              <w:ind w:left="140" w:firstLine="20"/>
              <w:rPr>
                <w:rFonts w:eastAsia="Courier New"/>
                <w:color w:val="auto"/>
                <w:sz w:val="24"/>
                <w:szCs w:val="24"/>
                <w:lang w:val="ru-RU"/>
              </w:rPr>
            </w:pPr>
            <w:r w:rsidRPr="00AF4159">
              <w:rPr>
                <w:rFonts w:eastAsia="Courier New"/>
                <w:color w:val="auto"/>
                <w:sz w:val="24"/>
                <w:szCs w:val="24"/>
                <w:lang w:val="ru-RU"/>
              </w:rPr>
              <w:t>Сравнение аутентичного звучания фольклора и фольклорных мелодий в композиторской обработке. Разучивание, исполнение народной песни в композиторской обработке.</w:t>
            </w:r>
          </w:p>
          <w:p w:rsidR="000B413D" w:rsidRPr="00AF4159" w:rsidRDefault="000B413D">
            <w:pPr>
              <w:pStyle w:val="afff7"/>
              <w:framePr w:w="10166" w:h="6302" w:hRule="exact" w:hSpace="523" w:vSpace="10" w:wrap="notBeside" w:vAnchor="text" w:hAnchor="text" w:x="524" w:y="11"/>
              <w:spacing w:line="240" w:lineRule="auto"/>
              <w:ind w:left="140" w:firstLine="20"/>
              <w:rPr>
                <w:rFonts w:eastAsia="Courier New"/>
                <w:color w:val="auto"/>
                <w:sz w:val="24"/>
                <w:szCs w:val="24"/>
                <w:lang w:bidi="ru-RU"/>
              </w:rPr>
            </w:pPr>
            <w:r w:rsidRPr="00AF4159">
              <w:rPr>
                <w:rFonts w:eastAsia="Courier New"/>
                <w:color w:val="auto"/>
                <w:sz w:val="24"/>
                <w:szCs w:val="24"/>
                <w:lang w:val="ru-RU"/>
              </w:rPr>
              <w:t xml:space="preserve">Знакомство с 2—3 фрагментами крупных сочинений (опера, симфония, концерт, квартет, вариации и т. и.), в которых использованы подлинные народные мелодии. </w:t>
            </w:r>
            <w:r w:rsidRPr="00AF4159">
              <w:rPr>
                <w:rFonts w:eastAsia="Courier New"/>
                <w:color w:val="auto"/>
                <w:sz w:val="24"/>
                <w:szCs w:val="24"/>
              </w:rPr>
              <w:t>Наблюдение за принципами композиторской обработки, развития фольклорного тематического материала.</w:t>
            </w:r>
          </w:p>
        </w:tc>
      </w:tr>
    </w:tbl>
    <w:p w:rsidR="000B413D" w:rsidRPr="00AF4159" w:rsidRDefault="000B413D" w:rsidP="000B413D">
      <w:pPr>
        <w:pStyle w:val="afffb"/>
        <w:framePr w:w="187" w:h="1709" w:hRule="exact" w:hSpace="10503" w:wrap="notBeside" w:vAnchor="text" w:hAnchor="text" w:y="1"/>
        <w:textDirection w:val="tbRl"/>
        <w:rPr>
          <w:color w:val="auto"/>
          <w:sz w:val="24"/>
          <w:szCs w:val="24"/>
          <w:lang w:bidi="ru-RU"/>
        </w:rPr>
      </w:pPr>
      <w:r w:rsidRPr="00AF4159">
        <w:rPr>
          <w:rFonts w:eastAsia="Tahoma"/>
          <w:b w:val="0"/>
          <w:bCs w:val="0"/>
          <w:i w:val="0"/>
          <w:iCs w:val="0"/>
          <w:color w:val="auto"/>
          <w:sz w:val="24"/>
          <w:szCs w:val="24"/>
        </w:rPr>
        <w:t>МУЗЫКА. 5—8 классы</w:t>
      </w:r>
    </w:p>
    <w:p w:rsidR="000B413D" w:rsidRPr="00AF4159" w:rsidRDefault="000B413D" w:rsidP="000B413D">
      <w:pPr>
        <w:widowControl/>
        <w:rPr>
          <w:sz w:val="24"/>
          <w:szCs w:val="24"/>
        </w:rPr>
        <w:sectPr w:rsidR="000B413D" w:rsidRPr="00AF4159">
          <w:footnotePr>
            <w:numRestart w:val="eachPage"/>
          </w:footnotePr>
          <w:pgSz w:w="12019" w:h="7824" w:orient="landscape"/>
          <w:pgMar w:top="722" w:right="726" w:bottom="528" w:left="603" w:header="294" w:footer="100" w:gutter="0"/>
          <w:cols w:space="720"/>
        </w:sectPr>
      </w:pPr>
    </w:p>
    <w:p w:rsidR="000B413D" w:rsidRPr="00AF4159" w:rsidRDefault="000B413D" w:rsidP="000B413D">
      <w:pPr>
        <w:pStyle w:val="92"/>
        <w:framePr w:w="230" w:h="2390" w:hRule="exact" w:wrap="none" w:hAnchor="page" w:x="567" w:y="3736"/>
        <w:textDirection w:val="tbRl"/>
        <w:rPr>
          <w:rFonts w:ascii="Times New Roman" w:hAnsi="Times New Roman" w:cs="Times New Roman"/>
          <w:color w:val="auto"/>
          <w:sz w:val="24"/>
          <w:szCs w:val="24"/>
        </w:rPr>
      </w:pPr>
      <w:r w:rsidRPr="00AF4159">
        <w:rPr>
          <w:rFonts w:ascii="Times New Roman" w:hAnsi="Times New Roman" w:cs="Times New Roman"/>
          <w:color w:val="auto"/>
          <w:sz w:val="24"/>
          <w:szCs w:val="24"/>
        </w:rPr>
        <w:lastRenderedPageBreak/>
        <w:t>Примерная рабочая программа</w:t>
      </w:r>
    </w:p>
    <w:tbl>
      <w:tblPr>
        <w:tblOverlap w:val="never"/>
        <w:tblW w:w="0" w:type="auto"/>
        <w:tblLayout w:type="fixed"/>
        <w:tblCellMar>
          <w:left w:w="10" w:type="dxa"/>
          <w:right w:w="10" w:type="dxa"/>
        </w:tblCellMar>
        <w:tblLook w:val="04A0"/>
      </w:tblPr>
      <w:tblGrid>
        <w:gridCol w:w="1272"/>
        <w:gridCol w:w="1334"/>
        <w:gridCol w:w="2054"/>
        <w:gridCol w:w="5501"/>
      </w:tblGrid>
      <w:tr w:rsidR="000B413D" w:rsidRPr="00AF4159" w:rsidTr="000B413D">
        <w:trPr>
          <w:trHeight w:hRule="exact" w:val="619"/>
        </w:trPr>
        <w:tc>
          <w:tcPr>
            <w:tcW w:w="1272" w:type="dxa"/>
            <w:tcBorders>
              <w:top w:val="single" w:sz="4" w:space="0" w:color="auto"/>
              <w:left w:val="single" w:sz="4" w:space="0" w:color="auto"/>
              <w:bottom w:val="nil"/>
              <w:right w:val="nil"/>
            </w:tcBorders>
            <w:hideMark/>
          </w:tcPr>
          <w:p w:rsidR="000B413D" w:rsidRPr="00AF4159" w:rsidRDefault="000B413D">
            <w:pPr>
              <w:pStyle w:val="afff7"/>
              <w:framePr w:w="10162" w:h="5341" w:hRule="exact" w:wrap="none" w:hAnchor="page" w:x="1134" w:y="35"/>
              <w:spacing w:line="240" w:lineRule="auto"/>
              <w:ind w:firstLine="0"/>
              <w:jc w:val="center"/>
              <w:rPr>
                <w:rFonts w:eastAsia="Courier New"/>
                <w:b/>
                <w:color w:val="auto"/>
                <w:sz w:val="24"/>
                <w:szCs w:val="24"/>
                <w:lang w:bidi="ru-RU"/>
              </w:rPr>
            </w:pPr>
            <w:r w:rsidRPr="00AF4159">
              <w:rPr>
                <w:rFonts w:eastAsia="Courier New"/>
                <w:b/>
                <w:color w:val="auto"/>
                <w:sz w:val="24"/>
                <w:szCs w:val="24"/>
              </w:rPr>
              <w:t>№ блока, кол-во часов</w:t>
            </w:r>
          </w:p>
        </w:tc>
        <w:tc>
          <w:tcPr>
            <w:tcW w:w="1334" w:type="dxa"/>
            <w:tcBorders>
              <w:top w:val="single" w:sz="4" w:space="0" w:color="auto"/>
              <w:left w:val="single" w:sz="4" w:space="0" w:color="auto"/>
              <w:bottom w:val="nil"/>
              <w:right w:val="nil"/>
            </w:tcBorders>
            <w:hideMark/>
          </w:tcPr>
          <w:p w:rsidR="000B413D" w:rsidRPr="00AF4159" w:rsidRDefault="000B413D">
            <w:pPr>
              <w:pStyle w:val="afff7"/>
              <w:framePr w:w="10162" w:h="5341" w:hRule="exact" w:wrap="none" w:hAnchor="page" w:x="1134" w:y="35"/>
              <w:spacing w:line="240" w:lineRule="auto"/>
              <w:ind w:firstLine="0"/>
              <w:jc w:val="center"/>
              <w:rPr>
                <w:rFonts w:eastAsia="Courier New"/>
                <w:b/>
                <w:color w:val="auto"/>
                <w:sz w:val="24"/>
                <w:szCs w:val="24"/>
                <w:lang w:bidi="ru-RU"/>
              </w:rPr>
            </w:pPr>
            <w:r w:rsidRPr="00AF4159">
              <w:rPr>
                <w:rFonts w:eastAsia="Courier New"/>
                <w:b/>
                <w:color w:val="auto"/>
                <w:sz w:val="24"/>
                <w:szCs w:val="24"/>
              </w:rPr>
              <w:t>Темы</w:t>
            </w:r>
          </w:p>
        </w:tc>
        <w:tc>
          <w:tcPr>
            <w:tcW w:w="2054" w:type="dxa"/>
            <w:tcBorders>
              <w:top w:val="single" w:sz="4" w:space="0" w:color="auto"/>
              <w:left w:val="single" w:sz="4" w:space="0" w:color="auto"/>
              <w:bottom w:val="nil"/>
              <w:right w:val="nil"/>
            </w:tcBorders>
            <w:hideMark/>
          </w:tcPr>
          <w:p w:rsidR="000B413D" w:rsidRPr="00AF4159" w:rsidRDefault="000B413D">
            <w:pPr>
              <w:pStyle w:val="afff7"/>
              <w:framePr w:w="10162" w:h="5341" w:hRule="exact" w:wrap="none" w:hAnchor="page" w:x="1134" w:y="35"/>
              <w:spacing w:line="240" w:lineRule="auto"/>
              <w:ind w:firstLine="460"/>
              <w:jc w:val="center"/>
              <w:rPr>
                <w:rFonts w:eastAsia="Courier New"/>
                <w:b/>
                <w:color w:val="auto"/>
                <w:sz w:val="24"/>
                <w:szCs w:val="24"/>
                <w:lang w:bidi="ru-RU"/>
              </w:rPr>
            </w:pPr>
            <w:r w:rsidRPr="00AF4159">
              <w:rPr>
                <w:rFonts w:eastAsia="Courier New"/>
                <w:b/>
                <w:color w:val="auto"/>
                <w:sz w:val="24"/>
                <w:szCs w:val="24"/>
              </w:rPr>
              <w:t>Содержание</w:t>
            </w:r>
          </w:p>
        </w:tc>
        <w:tc>
          <w:tcPr>
            <w:tcW w:w="5501" w:type="dxa"/>
            <w:tcBorders>
              <w:top w:val="single" w:sz="4" w:space="0" w:color="auto"/>
              <w:left w:val="single" w:sz="4" w:space="0" w:color="auto"/>
              <w:bottom w:val="nil"/>
              <w:right w:val="single" w:sz="4" w:space="0" w:color="auto"/>
            </w:tcBorders>
            <w:hideMark/>
          </w:tcPr>
          <w:p w:rsidR="000B413D" w:rsidRPr="00AF4159" w:rsidRDefault="000B413D">
            <w:pPr>
              <w:pStyle w:val="afff7"/>
              <w:framePr w:w="10162" w:h="5341" w:hRule="exact" w:wrap="none" w:hAnchor="page" w:x="1134" w:y="35"/>
              <w:spacing w:line="240" w:lineRule="auto"/>
              <w:ind w:firstLine="0"/>
              <w:jc w:val="center"/>
              <w:rPr>
                <w:rFonts w:eastAsia="Courier New"/>
                <w:b/>
                <w:color w:val="auto"/>
                <w:sz w:val="24"/>
                <w:szCs w:val="24"/>
                <w:lang w:bidi="ru-RU"/>
              </w:rPr>
            </w:pPr>
            <w:r w:rsidRPr="00AF4159">
              <w:rPr>
                <w:rFonts w:eastAsia="Courier New"/>
                <w:b/>
                <w:color w:val="auto"/>
                <w:sz w:val="24"/>
                <w:szCs w:val="24"/>
              </w:rPr>
              <w:t>Виды деятельности обучающихся</w:t>
            </w:r>
          </w:p>
        </w:tc>
      </w:tr>
      <w:tr w:rsidR="000B413D" w:rsidRPr="00AF4159" w:rsidTr="000B413D">
        <w:trPr>
          <w:trHeight w:hRule="exact" w:val="2150"/>
        </w:trPr>
        <w:tc>
          <w:tcPr>
            <w:tcW w:w="1272" w:type="dxa"/>
            <w:tcBorders>
              <w:top w:val="single" w:sz="4" w:space="0" w:color="auto"/>
              <w:left w:val="single" w:sz="4" w:space="0" w:color="auto"/>
              <w:bottom w:val="nil"/>
              <w:right w:val="nil"/>
            </w:tcBorders>
          </w:tcPr>
          <w:p w:rsidR="000B413D" w:rsidRPr="00AF4159" w:rsidRDefault="000B413D">
            <w:pPr>
              <w:pStyle w:val="afff7"/>
              <w:framePr w:w="10162" w:h="5341" w:hRule="exact" w:wrap="none" w:hAnchor="page" w:x="1134" w:y="35"/>
              <w:spacing w:line="240" w:lineRule="auto"/>
              <w:ind w:left="140" w:firstLine="0"/>
              <w:rPr>
                <w:rFonts w:eastAsia="Courier New"/>
                <w:color w:val="auto"/>
                <w:sz w:val="24"/>
                <w:szCs w:val="24"/>
                <w:lang w:bidi="ru-RU"/>
              </w:rPr>
            </w:pPr>
          </w:p>
        </w:tc>
        <w:tc>
          <w:tcPr>
            <w:tcW w:w="1334" w:type="dxa"/>
            <w:tcBorders>
              <w:top w:val="single" w:sz="4" w:space="0" w:color="auto"/>
              <w:left w:val="single" w:sz="4" w:space="0" w:color="auto"/>
              <w:bottom w:val="nil"/>
              <w:right w:val="nil"/>
            </w:tcBorders>
          </w:tcPr>
          <w:p w:rsidR="000B413D" w:rsidRPr="00AF4159" w:rsidRDefault="000B413D">
            <w:pPr>
              <w:pStyle w:val="afff7"/>
              <w:framePr w:w="10162" w:h="5341" w:hRule="exact" w:wrap="none" w:hAnchor="page" w:x="1134" w:y="35"/>
              <w:spacing w:line="240" w:lineRule="auto"/>
              <w:ind w:left="140" w:firstLine="0"/>
              <w:rPr>
                <w:rFonts w:eastAsia="Courier New"/>
                <w:color w:val="auto"/>
                <w:sz w:val="24"/>
                <w:szCs w:val="24"/>
                <w:lang w:bidi="ru-RU"/>
              </w:rPr>
            </w:pPr>
          </w:p>
        </w:tc>
        <w:tc>
          <w:tcPr>
            <w:tcW w:w="2054" w:type="dxa"/>
            <w:tcBorders>
              <w:top w:val="single" w:sz="4" w:space="0" w:color="auto"/>
              <w:left w:val="single" w:sz="4" w:space="0" w:color="auto"/>
              <w:bottom w:val="nil"/>
              <w:right w:val="nil"/>
            </w:tcBorders>
            <w:hideMark/>
          </w:tcPr>
          <w:p w:rsidR="000B413D" w:rsidRPr="00AF4159" w:rsidRDefault="000B413D">
            <w:pPr>
              <w:pStyle w:val="afff7"/>
              <w:framePr w:w="10162" w:h="5341" w:hRule="exact" w:wrap="none" w:hAnchor="page" w:x="1134" w:y="35"/>
              <w:spacing w:line="240" w:lineRule="auto"/>
              <w:ind w:left="140" w:firstLine="0"/>
              <w:rPr>
                <w:rFonts w:eastAsia="Courier New"/>
                <w:color w:val="auto"/>
                <w:sz w:val="24"/>
                <w:szCs w:val="24"/>
                <w:lang w:val="ru-RU" w:bidi="ru-RU"/>
              </w:rPr>
            </w:pPr>
            <w:r w:rsidRPr="00AF4159">
              <w:rPr>
                <w:rFonts w:eastAsia="Courier New"/>
                <w:color w:val="auto"/>
                <w:sz w:val="24"/>
                <w:szCs w:val="24"/>
                <w:lang w:val="ru-RU"/>
              </w:rPr>
              <w:t>Внутреннее родство композиторского и народного творчества на интонационном уровне</w:t>
            </w:r>
          </w:p>
        </w:tc>
        <w:tc>
          <w:tcPr>
            <w:tcW w:w="5501" w:type="dxa"/>
            <w:tcBorders>
              <w:top w:val="single" w:sz="4" w:space="0" w:color="auto"/>
              <w:left w:val="single" w:sz="4" w:space="0" w:color="auto"/>
              <w:bottom w:val="nil"/>
              <w:right w:val="single" w:sz="4" w:space="0" w:color="auto"/>
            </w:tcBorders>
            <w:hideMark/>
          </w:tcPr>
          <w:p w:rsidR="000B413D" w:rsidRPr="00AF4159" w:rsidRDefault="000B413D">
            <w:pPr>
              <w:pStyle w:val="afff7"/>
              <w:framePr w:w="10162" w:h="5341" w:hRule="exact" w:wrap="none" w:hAnchor="page" w:x="1134" w:y="35"/>
              <w:spacing w:line="240" w:lineRule="auto"/>
              <w:ind w:left="140" w:firstLine="0"/>
              <w:rPr>
                <w:rFonts w:eastAsia="Courier New"/>
                <w:i/>
                <w:color w:val="auto"/>
                <w:sz w:val="24"/>
                <w:szCs w:val="24"/>
                <w:lang w:val="ru-RU"/>
              </w:rPr>
            </w:pPr>
            <w:r w:rsidRPr="00AF4159">
              <w:rPr>
                <w:rFonts w:eastAsia="Courier New"/>
                <w:i/>
                <w:color w:val="auto"/>
                <w:sz w:val="24"/>
                <w:szCs w:val="24"/>
                <w:lang w:val="ru-RU"/>
              </w:rPr>
              <w:t>На выбор или факультативно</w:t>
            </w:r>
          </w:p>
          <w:p w:rsidR="000B413D" w:rsidRPr="00AF4159" w:rsidRDefault="000B413D">
            <w:pPr>
              <w:pStyle w:val="afff7"/>
              <w:framePr w:w="10162" w:h="5341" w:hRule="exact" w:wrap="none" w:hAnchor="page" w:x="1134" w:y="35"/>
              <w:spacing w:line="240" w:lineRule="auto"/>
              <w:ind w:left="140" w:firstLine="0"/>
              <w:rPr>
                <w:rFonts w:eastAsia="Courier New"/>
                <w:color w:val="auto"/>
                <w:sz w:val="24"/>
                <w:szCs w:val="24"/>
                <w:lang w:val="ru-RU"/>
              </w:rPr>
            </w:pPr>
            <w:r w:rsidRPr="00AF4159">
              <w:rPr>
                <w:rFonts w:eastAsia="Courier New"/>
                <w:color w:val="auto"/>
                <w:sz w:val="24"/>
                <w:szCs w:val="24"/>
                <w:lang w:val="ru-RU"/>
              </w:rPr>
              <w:t>Исследовательские, творческие проекты, раскрывающие тему отражения фольклора в творчестве профессиональных композиторов (на примере выбранной региональной традиции).</w:t>
            </w:r>
          </w:p>
          <w:p w:rsidR="000B413D" w:rsidRPr="00AF4159" w:rsidRDefault="000B413D">
            <w:pPr>
              <w:pStyle w:val="afff7"/>
              <w:framePr w:w="10162" w:h="5341" w:hRule="exact" w:wrap="none" w:hAnchor="page" w:x="1134" w:y="35"/>
              <w:spacing w:line="240" w:lineRule="auto"/>
              <w:ind w:left="140" w:firstLine="0"/>
              <w:rPr>
                <w:rFonts w:eastAsia="Courier New"/>
                <w:color w:val="auto"/>
                <w:sz w:val="24"/>
                <w:szCs w:val="24"/>
                <w:lang w:val="ru-RU" w:bidi="ru-RU"/>
              </w:rPr>
            </w:pPr>
            <w:r w:rsidRPr="00AF4159">
              <w:rPr>
                <w:rFonts w:eastAsia="Courier New"/>
                <w:color w:val="auto"/>
                <w:sz w:val="24"/>
                <w:szCs w:val="24"/>
                <w:lang w:val="ru-RU"/>
              </w:rPr>
              <w:t>Посещение концерта, спектакля (просмотр фильма, телепередачи), посвящённого данной теме. Обсуждение в классе и/или письменная рецензия по результатам просмотра</w:t>
            </w:r>
          </w:p>
        </w:tc>
      </w:tr>
      <w:tr w:rsidR="000B413D" w:rsidRPr="00AF4159" w:rsidTr="000B413D">
        <w:trPr>
          <w:trHeight w:hRule="exact" w:val="2386"/>
        </w:trPr>
        <w:tc>
          <w:tcPr>
            <w:tcW w:w="1272" w:type="dxa"/>
            <w:tcBorders>
              <w:top w:val="single" w:sz="4" w:space="0" w:color="auto"/>
              <w:left w:val="single" w:sz="4" w:space="0" w:color="auto"/>
              <w:bottom w:val="single" w:sz="4" w:space="0" w:color="auto"/>
              <w:right w:val="nil"/>
            </w:tcBorders>
            <w:hideMark/>
          </w:tcPr>
          <w:p w:rsidR="000B413D" w:rsidRPr="00AF4159" w:rsidRDefault="000B413D">
            <w:pPr>
              <w:pStyle w:val="afff7"/>
              <w:framePr w:w="10162" w:h="5341" w:hRule="exact" w:wrap="none" w:hAnchor="page" w:x="1134" w:y="35"/>
              <w:spacing w:line="240" w:lineRule="auto"/>
              <w:ind w:left="140" w:firstLine="0"/>
              <w:rPr>
                <w:rFonts w:eastAsia="Courier New"/>
                <w:color w:val="auto"/>
                <w:sz w:val="24"/>
                <w:szCs w:val="24"/>
                <w:lang w:bidi="ru-RU"/>
              </w:rPr>
            </w:pPr>
            <w:r w:rsidRPr="00AF4159">
              <w:rPr>
                <w:rFonts w:eastAsia="Courier New"/>
                <w:color w:val="auto"/>
                <w:sz w:val="24"/>
                <w:szCs w:val="24"/>
              </w:rPr>
              <w:t>Г) 3—4 учебных часа</w:t>
            </w:r>
          </w:p>
        </w:tc>
        <w:tc>
          <w:tcPr>
            <w:tcW w:w="1334" w:type="dxa"/>
            <w:tcBorders>
              <w:top w:val="single" w:sz="4" w:space="0" w:color="auto"/>
              <w:left w:val="single" w:sz="4" w:space="0" w:color="auto"/>
              <w:bottom w:val="single" w:sz="4" w:space="0" w:color="auto"/>
              <w:right w:val="nil"/>
            </w:tcBorders>
            <w:hideMark/>
          </w:tcPr>
          <w:p w:rsidR="000B413D" w:rsidRPr="00AF4159" w:rsidRDefault="000B413D">
            <w:pPr>
              <w:pStyle w:val="afff7"/>
              <w:framePr w:w="10162" w:h="5341" w:hRule="exact" w:wrap="none" w:hAnchor="page" w:x="1134" w:y="35"/>
              <w:spacing w:line="276" w:lineRule="auto"/>
              <w:ind w:left="140" w:firstLine="0"/>
              <w:rPr>
                <w:rFonts w:eastAsia="Courier New"/>
                <w:color w:val="auto"/>
                <w:sz w:val="24"/>
                <w:szCs w:val="24"/>
                <w:lang w:bidi="ru-RU"/>
              </w:rPr>
            </w:pPr>
            <w:r w:rsidRPr="00AF4159">
              <w:rPr>
                <w:rFonts w:eastAsia="Courier New"/>
                <w:color w:val="auto"/>
                <w:sz w:val="24"/>
                <w:szCs w:val="24"/>
              </w:rPr>
              <w:t>На рубежах культур</w:t>
            </w:r>
          </w:p>
        </w:tc>
        <w:tc>
          <w:tcPr>
            <w:tcW w:w="2054" w:type="dxa"/>
            <w:tcBorders>
              <w:top w:val="single" w:sz="4" w:space="0" w:color="auto"/>
              <w:left w:val="single" w:sz="4" w:space="0" w:color="auto"/>
              <w:bottom w:val="single" w:sz="4" w:space="0" w:color="auto"/>
              <w:right w:val="nil"/>
            </w:tcBorders>
            <w:hideMark/>
          </w:tcPr>
          <w:p w:rsidR="000B413D" w:rsidRPr="00AF4159" w:rsidRDefault="000B413D">
            <w:pPr>
              <w:pStyle w:val="afff7"/>
              <w:framePr w:w="10162" w:h="5341" w:hRule="exact" w:wrap="none" w:hAnchor="page" w:x="1134" w:y="35"/>
              <w:spacing w:line="256" w:lineRule="auto"/>
              <w:ind w:left="140" w:firstLine="0"/>
              <w:rPr>
                <w:rFonts w:eastAsia="Courier New"/>
                <w:color w:val="auto"/>
                <w:sz w:val="24"/>
                <w:szCs w:val="24"/>
                <w:lang w:val="ru-RU"/>
              </w:rPr>
            </w:pPr>
            <w:r w:rsidRPr="00AF4159">
              <w:rPr>
                <w:rFonts w:eastAsia="Courier New"/>
                <w:color w:val="auto"/>
                <w:sz w:val="24"/>
                <w:szCs w:val="24"/>
                <w:lang w:val="ru-RU"/>
              </w:rPr>
              <w:t>Взаимное влияние фольклорных традиций друг на друга.</w:t>
            </w:r>
          </w:p>
          <w:p w:rsidR="000B413D" w:rsidRPr="00AF4159" w:rsidRDefault="000B413D">
            <w:pPr>
              <w:pStyle w:val="afff7"/>
              <w:framePr w:w="10162" w:h="5341" w:hRule="exact" w:wrap="none" w:hAnchor="page" w:x="1134" w:y="35"/>
              <w:spacing w:line="256" w:lineRule="auto"/>
              <w:ind w:left="140" w:firstLine="0"/>
              <w:rPr>
                <w:rFonts w:eastAsia="Courier New"/>
                <w:color w:val="auto"/>
                <w:sz w:val="24"/>
                <w:szCs w:val="24"/>
                <w:lang w:val="ru-RU"/>
              </w:rPr>
            </w:pPr>
            <w:r w:rsidRPr="00AF4159">
              <w:rPr>
                <w:rFonts w:eastAsia="Courier New"/>
                <w:color w:val="auto"/>
                <w:sz w:val="24"/>
                <w:szCs w:val="24"/>
                <w:lang w:val="ru-RU"/>
              </w:rPr>
              <w:t>Этнографические экспедиции и фестивали.</w:t>
            </w:r>
          </w:p>
          <w:p w:rsidR="000B413D" w:rsidRPr="00AF4159" w:rsidRDefault="000B413D">
            <w:pPr>
              <w:pStyle w:val="afff7"/>
              <w:framePr w:w="10162" w:h="5341" w:hRule="exact" w:wrap="none" w:hAnchor="page" w:x="1134" w:y="35"/>
              <w:spacing w:line="256" w:lineRule="auto"/>
              <w:ind w:left="140" w:firstLine="0"/>
              <w:rPr>
                <w:rFonts w:eastAsia="Courier New"/>
                <w:color w:val="auto"/>
                <w:sz w:val="24"/>
                <w:szCs w:val="24"/>
                <w:lang w:val="ru-RU" w:bidi="ru-RU"/>
              </w:rPr>
            </w:pPr>
            <w:r w:rsidRPr="00AF4159">
              <w:rPr>
                <w:rFonts w:eastAsia="Courier New"/>
                <w:color w:val="auto"/>
                <w:sz w:val="24"/>
                <w:szCs w:val="24"/>
                <w:lang w:val="ru-RU"/>
              </w:rPr>
              <w:t>Современная жизнь фольклора</w:t>
            </w:r>
          </w:p>
        </w:tc>
        <w:tc>
          <w:tcPr>
            <w:tcW w:w="5501" w:type="dxa"/>
            <w:tcBorders>
              <w:top w:val="single" w:sz="4" w:space="0" w:color="auto"/>
              <w:left w:val="single" w:sz="4" w:space="0" w:color="auto"/>
              <w:bottom w:val="single" w:sz="4" w:space="0" w:color="auto"/>
              <w:right w:val="single" w:sz="4" w:space="0" w:color="auto"/>
            </w:tcBorders>
            <w:hideMark/>
          </w:tcPr>
          <w:p w:rsidR="000B413D" w:rsidRPr="00AF4159" w:rsidRDefault="000B413D">
            <w:pPr>
              <w:pStyle w:val="afff7"/>
              <w:framePr w:w="10162" w:h="5341" w:hRule="exact" w:wrap="none" w:hAnchor="page" w:x="1134" w:y="35"/>
              <w:spacing w:line="256" w:lineRule="auto"/>
              <w:ind w:left="140" w:firstLine="20"/>
              <w:rPr>
                <w:rFonts w:eastAsia="Courier New"/>
                <w:color w:val="auto"/>
                <w:sz w:val="24"/>
                <w:szCs w:val="24"/>
                <w:lang w:val="ru-RU"/>
              </w:rPr>
            </w:pPr>
            <w:r w:rsidRPr="00AF4159">
              <w:rPr>
                <w:rFonts w:eastAsia="Courier New"/>
                <w:color w:val="auto"/>
                <w:sz w:val="24"/>
                <w:szCs w:val="24"/>
                <w:lang w:val="ru-RU"/>
              </w:rPr>
              <w:t>Знакомство с примерами смешения культурных традиций в пограничных территориях</w:t>
            </w:r>
            <w:r w:rsidRPr="00AF4159">
              <w:rPr>
                <w:rFonts w:eastAsia="Courier New"/>
                <w:color w:val="auto"/>
                <w:sz w:val="24"/>
                <w:szCs w:val="24"/>
                <w:vertAlign w:val="superscript"/>
                <w:lang w:val="ru-RU"/>
              </w:rPr>
              <w:t>1</w:t>
            </w:r>
            <w:r w:rsidRPr="00AF4159">
              <w:rPr>
                <w:rFonts w:eastAsia="Courier New"/>
                <w:color w:val="auto"/>
                <w:sz w:val="24"/>
                <w:szCs w:val="24"/>
                <w:lang w:val="ru-RU"/>
              </w:rPr>
              <w:t>. Выявление причинно-следственных связей такого смешения.</w:t>
            </w:r>
          </w:p>
          <w:p w:rsidR="000B413D" w:rsidRPr="00AF4159" w:rsidRDefault="000B413D">
            <w:pPr>
              <w:pStyle w:val="afff7"/>
              <w:framePr w:w="10162" w:h="5341" w:hRule="exact" w:wrap="none" w:hAnchor="page" w:x="1134" w:y="35"/>
              <w:spacing w:line="256" w:lineRule="auto"/>
              <w:ind w:left="140" w:firstLine="20"/>
              <w:rPr>
                <w:rFonts w:eastAsia="Courier New"/>
                <w:color w:val="auto"/>
                <w:sz w:val="24"/>
                <w:szCs w:val="24"/>
                <w:lang w:val="ru-RU"/>
              </w:rPr>
            </w:pPr>
            <w:r w:rsidRPr="00AF4159">
              <w:rPr>
                <w:rFonts w:eastAsia="Courier New"/>
                <w:color w:val="auto"/>
                <w:sz w:val="24"/>
                <w:szCs w:val="24"/>
                <w:lang w:val="ru-RU"/>
              </w:rPr>
              <w:t>Изучение творчества и вклада в развитие культуры современных этно-исполнителей, исследователей традиционного фольклора.</w:t>
            </w:r>
          </w:p>
          <w:p w:rsidR="000B413D" w:rsidRPr="00AF4159" w:rsidRDefault="000B413D">
            <w:pPr>
              <w:pStyle w:val="afff7"/>
              <w:framePr w:w="10162" w:h="5341" w:hRule="exact" w:wrap="none" w:hAnchor="page" w:x="1134" w:y="35"/>
              <w:spacing w:line="240" w:lineRule="auto"/>
              <w:ind w:left="140" w:firstLine="140"/>
              <w:rPr>
                <w:rFonts w:eastAsia="Courier New"/>
                <w:i/>
                <w:color w:val="auto"/>
                <w:sz w:val="24"/>
                <w:szCs w:val="24"/>
                <w:lang w:val="ru-RU"/>
              </w:rPr>
            </w:pPr>
            <w:r w:rsidRPr="00AF4159">
              <w:rPr>
                <w:rFonts w:eastAsia="Courier New"/>
                <w:i/>
                <w:color w:val="auto"/>
                <w:sz w:val="24"/>
                <w:szCs w:val="24"/>
                <w:lang w:val="ru-RU"/>
              </w:rPr>
              <w:t>На выбор или факультативно</w:t>
            </w:r>
          </w:p>
          <w:p w:rsidR="000B413D" w:rsidRPr="00AF4159" w:rsidRDefault="000B413D">
            <w:pPr>
              <w:pStyle w:val="afff7"/>
              <w:framePr w:w="10162" w:h="5341" w:hRule="exact" w:wrap="none" w:hAnchor="page" w:x="1134" w:y="35"/>
              <w:spacing w:line="256" w:lineRule="auto"/>
              <w:ind w:left="140" w:firstLine="20"/>
              <w:rPr>
                <w:rFonts w:eastAsia="Courier New"/>
                <w:color w:val="auto"/>
                <w:sz w:val="24"/>
                <w:szCs w:val="24"/>
                <w:lang w:val="ru-RU" w:bidi="ru-RU"/>
              </w:rPr>
            </w:pPr>
            <w:r w:rsidRPr="00AF4159">
              <w:rPr>
                <w:rFonts w:eastAsia="Courier New"/>
                <w:color w:val="auto"/>
                <w:sz w:val="24"/>
                <w:szCs w:val="24"/>
                <w:lang w:val="ru-RU"/>
              </w:rPr>
              <w:t>Участие в этнографической экспедиции, посещение/ участие в фестивале традиционной культуры</w:t>
            </w:r>
          </w:p>
        </w:tc>
      </w:tr>
    </w:tbl>
    <w:p w:rsidR="000B413D" w:rsidRPr="00AF4159" w:rsidRDefault="000B413D" w:rsidP="000B413D">
      <w:pPr>
        <w:framePr w:w="10162" w:h="5341" w:wrap="none" w:hAnchor="page" w:x="1134" w:y="35"/>
        <w:spacing w:line="1" w:lineRule="exact"/>
        <w:rPr>
          <w:sz w:val="24"/>
          <w:szCs w:val="24"/>
          <w:lang w:bidi="ru-RU"/>
        </w:rPr>
      </w:pPr>
    </w:p>
    <w:p w:rsidR="000B413D" w:rsidRPr="00AF4159" w:rsidRDefault="000B413D" w:rsidP="000B413D">
      <w:pPr>
        <w:pStyle w:val="29"/>
        <w:framePr w:w="7671" w:h="240" w:wrap="none" w:hAnchor="page" w:x="1110" w:y="5512"/>
        <w:spacing w:line="240" w:lineRule="auto"/>
        <w:ind w:left="0" w:firstLine="0"/>
        <w:rPr>
          <w:rFonts w:ascii="Times New Roman" w:hAnsi="Times New Roman" w:cs="Times New Roman"/>
          <w:sz w:val="24"/>
          <w:szCs w:val="24"/>
          <w:lang w:val="ru-RU"/>
        </w:rPr>
      </w:pPr>
      <w:r w:rsidRPr="00AF4159">
        <w:rPr>
          <w:rFonts w:ascii="Times New Roman" w:hAnsi="Times New Roman" w:cs="Times New Roman"/>
          <w:sz w:val="24"/>
          <w:szCs w:val="24"/>
          <w:vertAlign w:val="superscript"/>
          <w:lang w:val="ru-RU"/>
        </w:rPr>
        <w:t>1</w:t>
      </w:r>
      <w:r w:rsidRPr="00AF4159">
        <w:rPr>
          <w:rFonts w:ascii="Times New Roman" w:hAnsi="Times New Roman" w:cs="Times New Roman"/>
          <w:sz w:val="24"/>
          <w:szCs w:val="24"/>
          <w:lang w:val="ru-RU"/>
        </w:rPr>
        <w:t xml:space="preserve"> Например, казачья лезгинка, калмыцкая гармошка и т. п.</w:t>
      </w:r>
    </w:p>
    <w:p w:rsidR="000B413D" w:rsidRPr="00AF4159" w:rsidRDefault="000B413D" w:rsidP="000B413D">
      <w:pPr>
        <w:spacing w:line="360" w:lineRule="exact"/>
        <w:rPr>
          <w:sz w:val="24"/>
          <w:szCs w:val="24"/>
        </w:rPr>
      </w:pPr>
    </w:p>
    <w:p w:rsidR="000B413D" w:rsidRPr="00AF4159" w:rsidRDefault="000B413D" w:rsidP="000B413D">
      <w:pPr>
        <w:spacing w:line="360" w:lineRule="exact"/>
        <w:rPr>
          <w:sz w:val="24"/>
          <w:szCs w:val="24"/>
        </w:rPr>
      </w:pPr>
    </w:p>
    <w:p w:rsidR="000B413D" w:rsidRPr="00AF4159" w:rsidRDefault="000B413D" w:rsidP="000B413D">
      <w:pPr>
        <w:spacing w:line="360" w:lineRule="exact"/>
        <w:rPr>
          <w:sz w:val="24"/>
          <w:szCs w:val="24"/>
        </w:rPr>
      </w:pPr>
    </w:p>
    <w:p w:rsidR="000B413D" w:rsidRPr="00AF4159" w:rsidRDefault="000B413D" w:rsidP="000B413D">
      <w:pPr>
        <w:spacing w:line="360" w:lineRule="exact"/>
        <w:rPr>
          <w:sz w:val="24"/>
          <w:szCs w:val="24"/>
        </w:rPr>
      </w:pPr>
    </w:p>
    <w:p w:rsidR="000B413D" w:rsidRPr="00AF4159" w:rsidRDefault="000B413D" w:rsidP="000B413D">
      <w:pPr>
        <w:spacing w:line="360" w:lineRule="exact"/>
        <w:rPr>
          <w:sz w:val="24"/>
          <w:szCs w:val="24"/>
        </w:rPr>
      </w:pPr>
    </w:p>
    <w:p w:rsidR="000B413D" w:rsidRPr="00AF4159" w:rsidRDefault="000B413D" w:rsidP="000B413D">
      <w:pPr>
        <w:spacing w:line="360" w:lineRule="exact"/>
        <w:rPr>
          <w:sz w:val="24"/>
          <w:szCs w:val="24"/>
        </w:rPr>
      </w:pPr>
    </w:p>
    <w:p w:rsidR="000B413D" w:rsidRPr="00AF4159" w:rsidRDefault="000B413D" w:rsidP="000B413D">
      <w:pPr>
        <w:spacing w:line="360" w:lineRule="exact"/>
        <w:rPr>
          <w:sz w:val="24"/>
          <w:szCs w:val="24"/>
        </w:rPr>
      </w:pPr>
    </w:p>
    <w:p w:rsidR="000B413D" w:rsidRPr="00AF4159" w:rsidRDefault="000B413D" w:rsidP="000B413D">
      <w:pPr>
        <w:spacing w:line="360" w:lineRule="exact"/>
        <w:rPr>
          <w:sz w:val="24"/>
          <w:szCs w:val="24"/>
        </w:rPr>
      </w:pPr>
    </w:p>
    <w:p w:rsidR="000B413D" w:rsidRPr="00AF4159" w:rsidRDefault="000B413D" w:rsidP="000B413D">
      <w:pPr>
        <w:spacing w:line="360" w:lineRule="exact"/>
        <w:rPr>
          <w:sz w:val="24"/>
          <w:szCs w:val="24"/>
        </w:rPr>
      </w:pPr>
    </w:p>
    <w:p w:rsidR="000B413D" w:rsidRPr="00AF4159" w:rsidRDefault="000B413D" w:rsidP="000B413D">
      <w:pPr>
        <w:spacing w:line="360" w:lineRule="exact"/>
        <w:rPr>
          <w:sz w:val="24"/>
          <w:szCs w:val="24"/>
        </w:rPr>
      </w:pPr>
    </w:p>
    <w:p w:rsidR="000B413D" w:rsidRPr="00AF4159" w:rsidRDefault="000B413D" w:rsidP="000B413D">
      <w:pPr>
        <w:spacing w:line="360" w:lineRule="exact"/>
        <w:rPr>
          <w:sz w:val="24"/>
          <w:szCs w:val="24"/>
        </w:rPr>
      </w:pPr>
    </w:p>
    <w:p w:rsidR="000B413D" w:rsidRPr="00AF4159" w:rsidRDefault="000B413D" w:rsidP="000B413D">
      <w:pPr>
        <w:spacing w:line="360" w:lineRule="exact"/>
        <w:rPr>
          <w:sz w:val="24"/>
          <w:szCs w:val="24"/>
        </w:rPr>
      </w:pPr>
    </w:p>
    <w:p w:rsidR="000B413D" w:rsidRPr="00AF4159" w:rsidRDefault="000B413D" w:rsidP="000B413D">
      <w:pPr>
        <w:spacing w:line="360" w:lineRule="exact"/>
        <w:rPr>
          <w:sz w:val="24"/>
          <w:szCs w:val="24"/>
        </w:rPr>
      </w:pPr>
    </w:p>
    <w:p w:rsidR="000B413D" w:rsidRPr="00AF4159" w:rsidRDefault="000B413D" w:rsidP="000B413D">
      <w:pPr>
        <w:spacing w:line="360" w:lineRule="exact"/>
        <w:rPr>
          <w:sz w:val="24"/>
          <w:szCs w:val="24"/>
        </w:rPr>
      </w:pPr>
    </w:p>
    <w:p w:rsidR="000B413D" w:rsidRPr="00AF4159" w:rsidRDefault="000B413D" w:rsidP="000B413D">
      <w:pPr>
        <w:spacing w:line="360" w:lineRule="exact"/>
        <w:rPr>
          <w:sz w:val="24"/>
          <w:szCs w:val="24"/>
        </w:rPr>
      </w:pPr>
    </w:p>
    <w:p w:rsidR="000B413D" w:rsidRPr="00AF4159" w:rsidRDefault="000B413D" w:rsidP="000B413D">
      <w:pPr>
        <w:spacing w:after="690" w:line="1" w:lineRule="exact"/>
        <w:rPr>
          <w:sz w:val="24"/>
          <w:szCs w:val="24"/>
        </w:rPr>
      </w:pPr>
    </w:p>
    <w:p w:rsidR="000B413D" w:rsidRPr="00AF4159" w:rsidRDefault="000B413D" w:rsidP="000B413D">
      <w:pPr>
        <w:widowControl/>
        <w:rPr>
          <w:sz w:val="24"/>
          <w:szCs w:val="24"/>
        </w:rPr>
        <w:sectPr w:rsidR="000B413D" w:rsidRPr="00AF4159">
          <w:footnotePr>
            <w:numRestart w:val="eachPage"/>
          </w:footnotePr>
          <w:pgSz w:w="12019" w:h="7824" w:orient="landscape"/>
          <w:pgMar w:top="983" w:right="724" w:bottom="715" w:left="566" w:header="0" w:footer="3" w:gutter="0"/>
          <w:cols w:space="720"/>
        </w:sectPr>
      </w:pPr>
    </w:p>
    <w:p w:rsidR="000B413D" w:rsidRPr="00AF4159" w:rsidRDefault="000B413D" w:rsidP="000B413D">
      <w:pPr>
        <w:pStyle w:val="afff3"/>
        <w:rPr>
          <w:rFonts w:ascii="Times New Roman" w:hAnsi="Times New Roman" w:cs="Times New Roman"/>
          <w:sz w:val="24"/>
          <w:szCs w:val="24"/>
        </w:rPr>
      </w:pPr>
      <w:bookmarkStart w:id="459" w:name="bookmark1598"/>
      <w:r w:rsidRPr="00AF4159">
        <w:rPr>
          <w:rFonts w:ascii="Times New Roman" w:hAnsi="Times New Roman" w:cs="Times New Roman"/>
          <w:sz w:val="24"/>
          <w:szCs w:val="24"/>
        </w:rPr>
        <w:lastRenderedPageBreak/>
        <w:t>Модуль № 3 «Музыка народов мира»</w:t>
      </w:r>
      <w:r w:rsidRPr="00AF4159">
        <w:rPr>
          <w:rFonts w:ascii="Times New Roman" w:hAnsi="Times New Roman" w:cs="Times New Roman"/>
          <w:sz w:val="24"/>
          <w:szCs w:val="24"/>
          <w:vertAlign w:val="superscript"/>
        </w:rPr>
        <w:footnoteReference w:id="17"/>
      </w:r>
      <w:bookmarkEnd w:id="459"/>
    </w:p>
    <w:p w:rsidR="000B413D" w:rsidRPr="00AF4159" w:rsidRDefault="000B413D" w:rsidP="000B413D">
      <w:pPr>
        <w:widowControl/>
        <w:rPr>
          <w:rFonts w:eastAsia="Arial"/>
          <w:b/>
          <w:bCs/>
          <w:sz w:val="24"/>
          <w:szCs w:val="24"/>
        </w:rPr>
        <w:sectPr w:rsidR="000B413D" w:rsidRPr="00AF4159">
          <w:footnotePr>
            <w:numRestart w:val="eachPage"/>
          </w:footnotePr>
          <w:pgSz w:w="12019" w:h="7824" w:orient="landscape"/>
          <w:pgMar w:top="504" w:right="705" w:bottom="371" w:left="595" w:header="0" w:footer="3" w:gutter="0"/>
          <w:cols w:space="720"/>
        </w:sectPr>
      </w:pPr>
    </w:p>
    <w:tbl>
      <w:tblPr>
        <w:tblOverlap w:val="never"/>
        <w:tblW w:w="0" w:type="auto"/>
        <w:tblLayout w:type="fixed"/>
        <w:tblCellMar>
          <w:left w:w="10" w:type="dxa"/>
          <w:right w:w="10" w:type="dxa"/>
        </w:tblCellMar>
        <w:tblLook w:val="04A0"/>
      </w:tblPr>
      <w:tblGrid>
        <w:gridCol w:w="1272"/>
        <w:gridCol w:w="1301"/>
        <w:gridCol w:w="2030"/>
        <w:gridCol w:w="5549"/>
      </w:tblGrid>
      <w:tr w:rsidR="000B413D" w:rsidRPr="00AF4159" w:rsidTr="000B413D">
        <w:trPr>
          <w:trHeight w:hRule="exact" w:val="579"/>
        </w:trPr>
        <w:tc>
          <w:tcPr>
            <w:tcW w:w="1272" w:type="dxa"/>
            <w:tcBorders>
              <w:top w:val="single" w:sz="4" w:space="0" w:color="auto"/>
              <w:left w:val="single" w:sz="4" w:space="0" w:color="auto"/>
              <w:bottom w:val="nil"/>
              <w:right w:val="nil"/>
            </w:tcBorders>
            <w:hideMark/>
          </w:tcPr>
          <w:p w:rsidR="000B413D" w:rsidRPr="00AF4159" w:rsidRDefault="000B413D">
            <w:pPr>
              <w:pStyle w:val="afff7"/>
              <w:framePr w:w="10152" w:h="5525" w:hRule="exact" w:hSpace="566" w:vSpace="298" w:wrap="notBeside" w:vAnchor="text" w:hAnchor="text" w:x="567" w:y="299"/>
              <w:spacing w:line="256" w:lineRule="auto"/>
              <w:ind w:firstLine="0"/>
              <w:jc w:val="center"/>
              <w:rPr>
                <w:rFonts w:eastAsia="Courier New"/>
                <w:b/>
                <w:color w:val="auto"/>
                <w:sz w:val="24"/>
                <w:szCs w:val="24"/>
                <w:lang w:bidi="ru-RU"/>
              </w:rPr>
            </w:pPr>
            <w:r w:rsidRPr="00AF4159">
              <w:rPr>
                <w:rFonts w:eastAsia="Courier New"/>
                <w:b/>
                <w:color w:val="auto"/>
                <w:sz w:val="24"/>
                <w:szCs w:val="24"/>
              </w:rPr>
              <w:lastRenderedPageBreak/>
              <w:t>№ блока, кол-во часов</w:t>
            </w:r>
          </w:p>
        </w:tc>
        <w:tc>
          <w:tcPr>
            <w:tcW w:w="1301" w:type="dxa"/>
            <w:tcBorders>
              <w:top w:val="single" w:sz="4" w:space="0" w:color="auto"/>
              <w:left w:val="single" w:sz="4" w:space="0" w:color="auto"/>
              <w:bottom w:val="nil"/>
              <w:right w:val="nil"/>
            </w:tcBorders>
            <w:hideMark/>
          </w:tcPr>
          <w:p w:rsidR="000B413D" w:rsidRPr="00AF4159" w:rsidRDefault="000B413D">
            <w:pPr>
              <w:pStyle w:val="afff7"/>
              <w:framePr w:w="10152" w:h="5525" w:hRule="exact" w:hSpace="566" w:vSpace="298" w:wrap="notBeside" w:vAnchor="text" w:hAnchor="text" w:x="567" w:y="299"/>
              <w:spacing w:line="256" w:lineRule="auto"/>
              <w:ind w:firstLine="0"/>
              <w:jc w:val="center"/>
              <w:rPr>
                <w:rFonts w:eastAsia="Courier New"/>
                <w:b/>
                <w:color w:val="auto"/>
                <w:sz w:val="24"/>
                <w:szCs w:val="24"/>
                <w:lang w:bidi="ru-RU"/>
              </w:rPr>
            </w:pPr>
            <w:r w:rsidRPr="00AF4159">
              <w:rPr>
                <w:rFonts w:eastAsia="Courier New"/>
                <w:b/>
                <w:color w:val="auto"/>
                <w:sz w:val="24"/>
                <w:szCs w:val="24"/>
              </w:rPr>
              <w:t>Темы</w:t>
            </w:r>
          </w:p>
        </w:tc>
        <w:tc>
          <w:tcPr>
            <w:tcW w:w="2030" w:type="dxa"/>
            <w:tcBorders>
              <w:top w:val="single" w:sz="4" w:space="0" w:color="auto"/>
              <w:left w:val="single" w:sz="4" w:space="0" w:color="auto"/>
              <w:bottom w:val="nil"/>
              <w:right w:val="nil"/>
            </w:tcBorders>
            <w:hideMark/>
          </w:tcPr>
          <w:p w:rsidR="000B413D" w:rsidRPr="00AF4159" w:rsidRDefault="000B413D">
            <w:pPr>
              <w:pStyle w:val="afff7"/>
              <w:framePr w:w="10152" w:h="5525" w:hRule="exact" w:hSpace="566" w:vSpace="298" w:wrap="notBeside" w:vAnchor="text" w:hAnchor="text" w:x="567" w:y="299"/>
              <w:spacing w:line="256" w:lineRule="auto"/>
              <w:ind w:firstLine="0"/>
              <w:jc w:val="center"/>
              <w:rPr>
                <w:rFonts w:eastAsia="Courier New"/>
                <w:b/>
                <w:color w:val="auto"/>
                <w:sz w:val="24"/>
                <w:szCs w:val="24"/>
                <w:lang w:bidi="ru-RU"/>
              </w:rPr>
            </w:pPr>
            <w:r w:rsidRPr="00AF4159">
              <w:rPr>
                <w:rFonts w:eastAsia="Courier New"/>
                <w:b/>
                <w:color w:val="auto"/>
                <w:sz w:val="24"/>
                <w:szCs w:val="24"/>
              </w:rPr>
              <w:t>Содержание</w:t>
            </w:r>
          </w:p>
        </w:tc>
        <w:tc>
          <w:tcPr>
            <w:tcW w:w="5549" w:type="dxa"/>
            <w:tcBorders>
              <w:top w:val="single" w:sz="4" w:space="0" w:color="auto"/>
              <w:left w:val="single" w:sz="4" w:space="0" w:color="auto"/>
              <w:bottom w:val="nil"/>
              <w:right w:val="single" w:sz="4" w:space="0" w:color="auto"/>
            </w:tcBorders>
            <w:hideMark/>
          </w:tcPr>
          <w:p w:rsidR="000B413D" w:rsidRPr="00AF4159" w:rsidRDefault="000B413D">
            <w:pPr>
              <w:pStyle w:val="afff7"/>
              <w:framePr w:w="10152" w:h="5525" w:hRule="exact" w:hSpace="566" w:vSpace="298" w:wrap="notBeside" w:vAnchor="text" w:hAnchor="text" w:x="567" w:y="299"/>
              <w:spacing w:line="256" w:lineRule="auto"/>
              <w:ind w:firstLine="0"/>
              <w:jc w:val="center"/>
              <w:rPr>
                <w:rFonts w:eastAsia="Courier New"/>
                <w:b/>
                <w:color w:val="auto"/>
                <w:sz w:val="24"/>
                <w:szCs w:val="24"/>
                <w:lang w:bidi="ru-RU"/>
              </w:rPr>
            </w:pPr>
            <w:r w:rsidRPr="00AF4159">
              <w:rPr>
                <w:rFonts w:eastAsia="Courier New"/>
                <w:b/>
                <w:color w:val="auto"/>
                <w:sz w:val="24"/>
                <w:szCs w:val="24"/>
              </w:rPr>
              <w:t>Виды деятельности обучающихся</w:t>
            </w:r>
          </w:p>
        </w:tc>
      </w:tr>
      <w:tr w:rsidR="000B413D" w:rsidRPr="00AF4159" w:rsidTr="000B413D">
        <w:trPr>
          <w:trHeight w:hRule="exact" w:val="1272"/>
        </w:trPr>
        <w:tc>
          <w:tcPr>
            <w:tcW w:w="1272" w:type="dxa"/>
            <w:tcBorders>
              <w:top w:val="single" w:sz="4" w:space="0" w:color="auto"/>
              <w:left w:val="single" w:sz="4" w:space="0" w:color="auto"/>
              <w:bottom w:val="nil"/>
              <w:right w:val="nil"/>
            </w:tcBorders>
          </w:tcPr>
          <w:p w:rsidR="000B413D" w:rsidRPr="00AF4159" w:rsidRDefault="000B413D">
            <w:pPr>
              <w:pStyle w:val="afff7"/>
              <w:framePr w:w="10152" w:h="5525" w:hRule="exact" w:hSpace="566" w:vSpace="298" w:wrap="notBeside" w:vAnchor="text" w:hAnchor="text" w:x="567" w:y="299"/>
              <w:spacing w:line="256" w:lineRule="auto"/>
              <w:ind w:left="140" w:firstLine="0"/>
              <w:rPr>
                <w:rFonts w:eastAsia="Courier New"/>
                <w:color w:val="auto"/>
                <w:sz w:val="24"/>
                <w:szCs w:val="24"/>
                <w:lang w:bidi="ru-RU"/>
              </w:rPr>
            </w:pPr>
          </w:p>
        </w:tc>
        <w:tc>
          <w:tcPr>
            <w:tcW w:w="1301" w:type="dxa"/>
            <w:tcBorders>
              <w:top w:val="single" w:sz="4" w:space="0" w:color="auto"/>
              <w:left w:val="single" w:sz="4" w:space="0" w:color="auto"/>
              <w:bottom w:val="nil"/>
              <w:right w:val="nil"/>
            </w:tcBorders>
          </w:tcPr>
          <w:p w:rsidR="000B413D" w:rsidRPr="00AF4159" w:rsidRDefault="000B413D">
            <w:pPr>
              <w:pStyle w:val="afff7"/>
              <w:framePr w:w="10152" w:h="5525" w:hRule="exact" w:hSpace="566" w:vSpace="298" w:wrap="notBeside" w:vAnchor="text" w:hAnchor="text" w:x="567" w:y="299"/>
              <w:spacing w:line="256" w:lineRule="auto"/>
              <w:ind w:left="140" w:firstLine="0"/>
              <w:rPr>
                <w:rFonts w:eastAsia="Courier New"/>
                <w:color w:val="auto"/>
                <w:sz w:val="24"/>
                <w:szCs w:val="24"/>
                <w:lang w:bidi="ru-RU"/>
              </w:rPr>
            </w:pPr>
          </w:p>
        </w:tc>
        <w:tc>
          <w:tcPr>
            <w:tcW w:w="2030" w:type="dxa"/>
            <w:tcBorders>
              <w:top w:val="single" w:sz="4" w:space="0" w:color="auto"/>
              <w:left w:val="single" w:sz="4" w:space="0" w:color="auto"/>
              <w:bottom w:val="nil"/>
              <w:right w:val="nil"/>
            </w:tcBorders>
            <w:hideMark/>
          </w:tcPr>
          <w:p w:rsidR="000B413D" w:rsidRPr="00AF4159" w:rsidRDefault="000B413D">
            <w:pPr>
              <w:pStyle w:val="afff7"/>
              <w:framePr w:w="10152" w:h="5525" w:hRule="exact" w:hSpace="566" w:vSpace="298" w:wrap="notBeside" w:vAnchor="text" w:hAnchor="text" w:x="567" w:y="299"/>
              <w:spacing w:line="256" w:lineRule="auto"/>
              <w:ind w:left="140" w:firstLine="0"/>
              <w:rPr>
                <w:rFonts w:eastAsia="Courier New"/>
                <w:color w:val="auto"/>
                <w:sz w:val="24"/>
                <w:szCs w:val="24"/>
                <w:lang w:val="ru-RU" w:bidi="ru-RU"/>
              </w:rPr>
            </w:pPr>
            <w:r w:rsidRPr="00AF4159">
              <w:rPr>
                <w:rFonts w:eastAsia="Courier New"/>
                <w:color w:val="auto"/>
                <w:sz w:val="24"/>
                <w:szCs w:val="24"/>
                <w:lang w:val="ru-RU"/>
              </w:rPr>
              <w:t>Отражение европейского фольклора в творчестве профессиональных композиторов</w:t>
            </w:r>
          </w:p>
        </w:tc>
        <w:tc>
          <w:tcPr>
            <w:tcW w:w="5549" w:type="dxa"/>
            <w:tcBorders>
              <w:top w:val="single" w:sz="4" w:space="0" w:color="auto"/>
              <w:left w:val="single" w:sz="4" w:space="0" w:color="auto"/>
              <w:bottom w:val="nil"/>
              <w:right w:val="single" w:sz="4" w:space="0" w:color="auto"/>
            </w:tcBorders>
            <w:hideMark/>
          </w:tcPr>
          <w:p w:rsidR="000B413D" w:rsidRPr="00AF4159" w:rsidRDefault="000B413D">
            <w:pPr>
              <w:pStyle w:val="afff7"/>
              <w:framePr w:w="10152" w:h="5525" w:hRule="exact" w:hSpace="566" w:vSpace="298" w:wrap="notBeside" w:vAnchor="text" w:hAnchor="text" w:x="567" w:y="299"/>
              <w:spacing w:line="256" w:lineRule="auto"/>
              <w:ind w:left="140" w:firstLine="0"/>
              <w:rPr>
                <w:rFonts w:eastAsia="Courier New"/>
                <w:color w:val="auto"/>
                <w:sz w:val="24"/>
                <w:szCs w:val="24"/>
                <w:lang w:val="ru-RU" w:bidi="ru-RU"/>
              </w:rPr>
            </w:pPr>
            <w:r w:rsidRPr="00AF4159">
              <w:rPr>
                <w:rFonts w:eastAsia="Courier New"/>
                <w:color w:val="auto"/>
                <w:sz w:val="24"/>
                <w:szCs w:val="24"/>
                <w:lang w:val="ru-RU"/>
              </w:rPr>
              <w:t>Разучивание и исполнение народных песен, танцев. Двигательная, ритмическая, интонационная импровизация по мотивам изученных традиций народов Европы (в том числе в форме рондо)</w:t>
            </w:r>
          </w:p>
        </w:tc>
      </w:tr>
      <w:tr w:rsidR="000B413D" w:rsidRPr="00AF4159" w:rsidTr="000B413D">
        <w:trPr>
          <w:trHeight w:hRule="exact" w:val="2985"/>
        </w:trPr>
        <w:tc>
          <w:tcPr>
            <w:tcW w:w="1272" w:type="dxa"/>
            <w:tcBorders>
              <w:top w:val="single" w:sz="4" w:space="0" w:color="auto"/>
              <w:left w:val="single" w:sz="4" w:space="0" w:color="auto"/>
              <w:bottom w:val="nil"/>
              <w:right w:val="nil"/>
            </w:tcBorders>
            <w:hideMark/>
          </w:tcPr>
          <w:p w:rsidR="000B413D" w:rsidRPr="00AF4159" w:rsidRDefault="000B413D">
            <w:pPr>
              <w:pStyle w:val="afff7"/>
              <w:framePr w:w="10152" w:h="5525" w:hRule="exact" w:hSpace="566" w:vSpace="298" w:wrap="notBeside" w:vAnchor="text" w:hAnchor="text" w:x="567" w:y="299"/>
              <w:spacing w:line="256" w:lineRule="auto"/>
              <w:ind w:left="140" w:firstLine="0"/>
              <w:rPr>
                <w:rFonts w:eastAsia="Courier New"/>
                <w:color w:val="auto"/>
                <w:sz w:val="24"/>
                <w:szCs w:val="24"/>
                <w:lang w:bidi="ru-RU"/>
              </w:rPr>
            </w:pPr>
            <w:r w:rsidRPr="00AF4159">
              <w:rPr>
                <w:rFonts w:eastAsia="Courier New"/>
                <w:color w:val="auto"/>
                <w:sz w:val="24"/>
                <w:szCs w:val="24"/>
              </w:rPr>
              <w:t>В) 3—4 учебных часа</w:t>
            </w:r>
          </w:p>
        </w:tc>
        <w:tc>
          <w:tcPr>
            <w:tcW w:w="1301" w:type="dxa"/>
            <w:tcBorders>
              <w:top w:val="single" w:sz="4" w:space="0" w:color="auto"/>
              <w:left w:val="single" w:sz="4" w:space="0" w:color="auto"/>
              <w:bottom w:val="nil"/>
              <w:right w:val="nil"/>
            </w:tcBorders>
            <w:hideMark/>
          </w:tcPr>
          <w:p w:rsidR="000B413D" w:rsidRPr="00AF4159" w:rsidRDefault="000B413D">
            <w:pPr>
              <w:pStyle w:val="afff7"/>
              <w:framePr w:w="10152" w:h="5525" w:hRule="exact" w:hSpace="566" w:vSpace="298" w:wrap="notBeside" w:vAnchor="text" w:hAnchor="text" w:x="567" w:y="299"/>
              <w:spacing w:line="256" w:lineRule="auto"/>
              <w:ind w:left="140" w:firstLine="0"/>
              <w:rPr>
                <w:rFonts w:eastAsia="Courier New"/>
                <w:color w:val="auto"/>
                <w:sz w:val="24"/>
                <w:szCs w:val="24"/>
                <w:lang w:val="ru-RU" w:bidi="ru-RU"/>
              </w:rPr>
            </w:pPr>
            <w:r w:rsidRPr="00AF4159">
              <w:rPr>
                <w:rFonts w:eastAsia="Courier New"/>
                <w:color w:val="auto"/>
                <w:sz w:val="24"/>
                <w:szCs w:val="24"/>
                <w:lang w:val="ru-RU"/>
              </w:rPr>
              <w:t>Музыкальный фольклор народов Азии и Африки</w:t>
            </w:r>
          </w:p>
        </w:tc>
        <w:tc>
          <w:tcPr>
            <w:tcW w:w="2030" w:type="dxa"/>
            <w:tcBorders>
              <w:top w:val="single" w:sz="4" w:space="0" w:color="auto"/>
              <w:left w:val="single" w:sz="4" w:space="0" w:color="auto"/>
              <w:bottom w:val="nil"/>
              <w:right w:val="nil"/>
            </w:tcBorders>
            <w:hideMark/>
          </w:tcPr>
          <w:p w:rsidR="000B413D" w:rsidRPr="00AF4159" w:rsidRDefault="000B413D">
            <w:pPr>
              <w:pStyle w:val="afff7"/>
              <w:framePr w:w="10152" w:h="5525" w:hRule="exact" w:hSpace="566" w:vSpace="298" w:wrap="notBeside" w:vAnchor="text" w:hAnchor="text" w:x="567" w:y="299"/>
              <w:spacing w:line="256" w:lineRule="auto"/>
              <w:ind w:left="140" w:firstLine="0"/>
              <w:rPr>
                <w:rFonts w:eastAsia="Courier New"/>
                <w:color w:val="auto"/>
                <w:sz w:val="24"/>
                <w:szCs w:val="24"/>
                <w:lang w:val="ru-RU"/>
              </w:rPr>
            </w:pPr>
            <w:r w:rsidRPr="00AF4159">
              <w:rPr>
                <w:rFonts w:eastAsia="Courier New"/>
                <w:color w:val="auto"/>
                <w:sz w:val="24"/>
                <w:szCs w:val="24"/>
                <w:lang w:val="ru-RU"/>
              </w:rPr>
              <w:t>Африканская музыка — стихия ритма.</w:t>
            </w:r>
          </w:p>
          <w:p w:rsidR="000B413D" w:rsidRPr="00AF4159" w:rsidRDefault="000B413D">
            <w:pPr>
              <w:pStyle w:val="afff7"/>
              <w:framePr w:w="10152" w:h="5525" w:hRule="exact" w:hSpace="566" w:vSpace="298" w:wrap="notBeside" w:vAnchor="text" w:hAnchor="text" w:x="567" w:y="299"/>
              <w:spacing w:line="256" w:lineRule="auto"/>
              <w:ind w:left="140" w:firstLine="0"/>
              <w:rPr>
                <w:rFonts w:eastAsia="Courier New"/>
                <w:color w:val="auto"/>
                <w:sz w:val="24"/>
                <w:szCs w:val="24"/>
                <w:lang w:bidi="ru-RU"/>
              </w:rPr>
            </w:pPr>
            <w:r w:rsidRPr="00AF4159">
              <w:rPr>
                <w:rFonts w:eastAsia="Courier New"/>
                <w:color w:val="auto"/>
                <w:sz w:val="24"/>
                <w:szCs w:val="24"/>
                <w:lang w:val="ru-RU"/>
              </w:rPr>
              <w:t>Интонационно-ладовая основа музыки стран Азии</w:t>
            </w:r>
            <w:r w:rsidRPr="00AF4159">
              <w:rPr>
                <w:rFonts w:eastAsia="Courier New"/>
                <w:color w:val="auto"/>
                <w:sz w:val="24"/>
                <w:szCs w:val="24"/>
                <w:vertAlign w:val="superscript"/>
                <w:lang w:val="ru-RU"/>
              </w:rPr>
              <w:t>1</w:t>
            </w:r>
            <w:r w:rsidRPr="00AF4159">
              <w:rPr>
                <w:rFonts w:eastAsia="Courier New"/>
                <w:color w:val="auto"/>
                <w:sz w:val="24"/>
                <w:szCs w:val="24"/>
                <w:lang w:val="ru-RU"/>
              </w:rPr>
              <w:t xml:space="preserve">, уникальные традиции, музыкальные инструменты. </w:t>
            </w:r>
            <w:r w:rsidRPr="00AF4159">
              <w:rPr>
                <w:rFonts w:eastAsia="Courier New"/>
                <w:color w:val="auto"/>
                <w:sz w:val="24"/>
                <w:szCs w:val="24"/>
              </w:rPr>
              <w:t>Представления о роли музыки в жизни людей</w:t>
            </w:r>
          </w:p>
        </w:tc>
        <w:tc>
          <w:tcPr>
            <w:tcW w:w="5549" w:type="dxa"/>
            <w:tcBorders>
              <w:top w:val="single" w:sz="4" w:space="0" w:color="auto"/>
              <w:left w:val="single" w:sz="4" w:space="0" w:color="auto"/>
              <w:bottom w:val="nil"/>
              <w:right w:val="single" w:sz="4" w:space="0" w:color="auto"/>
            </w:tcBorders>
            <w:hideMark/>
          </w:tcPr>
          <w:p w:rsidR="000B413D" w:rsidRPr="00AF4159" w:rsidRDefault="000B413D">
            <w:pPr>
              <w:pStyle w:val="afff7"/>
              <w:framePr w:w="10152" w:h="5525" w:hRule="exact" w:hSpace="566" w:vSpace="298" w:wrap="notBeside" w:vAnchor="text" w:hAnchor="text" w:x="567" w:y="299"/>
              <w:spacing w:line="256" w:lineRule="auto"/>
              <w:ind w:left="140" w:firstLine="20"/>
              <w:rPr>
                <w:rFonts w:eastAsia="Courier New"/>
                <w:color w:val="auto"/>
                <w:sz w:val="24"/>
                <w:szCs w:val="24"/>
                <w:lang w:val="ru-RU"/>
              </w:rPr>
            </w:pPr>
            <w:r w:rsidRPr="00AF4159">
              <w:rPr>
                <w:rFonts w:eastAsia="Courier New"/>
                <w:color w:val="auto"/>
                <w:sz w:val="24"/>
                <w:szCs w:val="24"/>
                <w:lang w:val="ru-RU"/>
              </w:rPr>
              <w:t>Выявление характерных интонаций и ритмов в звучании традиционной музыки народов Африки и Азии. Выявление общего и особенного при сравнении изучаемых образцов азиатского фольклора и фольклора народов России.</w:t>
            </w:r>
          </w:p>
          <w:p w:rsidR="000B413D" w:rsidRPr="00AF4159" w:rsidRDefault="000B413D">
            <w:pPr>
              <w:pStyle w:val="afff7"/>
              <w:framePr w:w="10152" w:h="5525" w:hRule="exact" w:hSpace="566" w:vSpace="298" w:wrap="notBeside" w:vAnchor="text" w:hAnchor="text" w:x="567" w:y="299"/>
              <w:spacing w:line="256" w:lineRule="auto"/>
              <w:ind w:left="140" w:firstLine="20"/>
              <w:rPr>
                <w:rFonts w:eastAsia="Courier New"/>
                <w:color w:val="auto"/>
                <w:sz w:val="24"/>
                <w:szCs w:val="24"/>
                <w:lang w:val="ru-RU"/>
              </w:rPr>
            </w:pPr>
            <w:r w:rsidRPr="00AF4159">
              <w:rPr>
                <w:rFonts w:eastAsia="Courier New"/>
                <w:color w:val="auto"/>
                <w:sz w:val="24"/>
                <w:szCs w:val="24"/>
                <w:lang w:val="ru-RU"/>
              </w:rPr>
              <w:t>Разучивание и исполнение народных песен, танцев. Коллективные ритмические импровизации на шумовых и ударных инструментах.</w:t>
            </w:r>
          </w:p>
          <w:p w:rsidR="000B413D" w:rsidRPr="00AF4159" w:rsidRDefault="000B413D">
            <w:pPr>
              <w:pStyle w:val="afff7"/>
              <w:framePr w:w="10152" w:h="5525" w:hRule="exact" w:hSpace="566" w:vSpace="298" w:wrap="notBeside" w:vAnchor="text" w:hAnchor="text" w:x="567" w:y="299"/>
              <w:spacing w:line="256" w:lineRule="auto"/>
              <w:ind w:left="140" w:firstLine="140"/>
              <w:rPr>
                <w:rFonts w:eastAsia="Courier New"/>
                <w:i/>
                <w:color w:val="auto"/>
                <w:sz w:val="24"/>
                <w:szCs w:val="24"/>
                <w:lang w:val="ru-RU"/>
              </w:rPr>
            </w:pPr>
            <w:r w:rsidRPr="00AF4159">
              <w:rPr>
                <w:rFonts w:eastAsia="Courier New"/>
                <w:i/>
                <w:color w:val="auto"/>
                <w:sz w:val="24"/>
                <w:szCs w:val="24"/>
                <w:lang w:val="ru-RU"/>
              </w:rPr>
              <w:t>На выбор или факультативно</w:t>
            </w:r>
          </w:p>
          <w:p w:rsidR="000B413D" w:rsidRPr="00AF4159" w:rsidRDefault="000B413D">
            <w:pPr>
              <w:pStyle w:val="afff7"/>
              <w:framePr w:w="10152" w:h="5525" w:hRule="exact" w:hSpace="566" w:vSpace="298" w:wrap="notBeside" w:vAnchor="text" w:hAnchor="text" w:x="567" w:y="299"/>
              <w:spacing w:line="256" w:lineRule="auto"/>
              <w:ind w:left="140" w:firstLine="20"/>
              <w:rPr>
                <w:rFonts w:eastAsia="Courier New"/>
                <w:color w:val="auto"/>
                <w:sz w:val="24"/>
                <w:szCs w:val="24"/>
                <w:lang w:val="ru-RU" w:bidi="ru-RU"/>
              </w:rPr>
            </w:pPr>
            <w:r w:rsidRPr="00AF4159">
              <w:rPr>
                <w:rFonts w:eastAsia="Courier New"/>
                <w:color w:val="auto"/>
                <w:sz w:val="24"/>
                <w:szCs w:val="24"/>
                <w:lang w:val="ru-RU"/>
              </w:rPr>
              <w:t>Исследовательские проекты по теме «Музыка стран Азии и Африки»</w:t>
            </w:r>
          </w:p>
        </w:tc>
      </w:tr>
      <w:tr w:rsidR="000B413D" w:rsidRPr="00AF4159" w:rsidTr="000B413D">
        <w:trPr>
          <w:trHeight w:hRule="exact" w:val="743"/>
        </w:trPr>
        <w:tc>
          <w:tcPr>
            <w:tcW w:w="1272" w:type="dxa"/>
            <w:tcBorders>
              <w:top w:val="single" w:sz="4" w:space="0" w:color="auto"/>
              <w:left w:val="single" w:sz="4" w:space="0" w:color="auto"/>
              <w:bottom w:val="single" w:sz="4" w:space="0" w:color="auto"/>
              <w:right w:val="nil"/>
            </w:tcBorders>
            <w:hideMark/>
          </w:tcPr>
          <w:p w:rsidR="000B413D" w:rsidRPr="00AF4159" w:rsidRDefault="000B413D">
            <w:pPr>
              <w:pStyle w:val="afff7"/>
              <w:framePr w:w="10152" w:h="5525" w:hRule="exact" w:hSpace="566" w:vSpace="298" w:wrap="notBeside" w:vAnchor="text" w:hAnchor="text" w:x="567" w:y="299"/>
              <w:spacing w:line="256" w:lineRule="auto"/>
              <w:ind w:left="140" w:firstLine="0"/>
              <w:rPr>
                <w:rFonts w:eastAsia="Courier New"/>
                <w:color w:val="auto"/>
                <w:sz w:val="24"/>
                <w:szCs w:val="24"/>
                <w:lang w:bidi="ru-RU"/>
              </w:rPr>
            </w:pPr>
            <w:r w:rsidRPr="00AF4159">
              <w:rPr>
                <w:rFonts w:eastAsia="Courier New"/>
                <w:color w:val="auto"/>
                <w:sz w:val="24"/>
                <w:szCs w:val="24"/>
              </w:rPr>
              <w:t>Г) 3—4 учебных</w:t>
            </w:r>
          </w:p>
        </w:tc>
        <w:tc>
          <w:tcPr>
            <w:tcW w:w="1301" w:type="dxa"/>
            <w:tcBorders>
              <w:top w:val="single" w:sz="4" w:space="0" w:color="auto"/>
              <w:left w:val="single" w:sz="4" w:space="0" w:color="auto"/>
              <w:bottom w:val="single" w:sz="4" w:space="0" w:color="auto"/>
              <w:right w:val="nil"/>
            </w:tcBorders>
            <w:hideMark/>
          </w:tcPr>
          <w:p w:rsidR="000B413D" w:rsidRPr="00AF4159" w:rsidRDefault="000B413D">
            <w:pPr>
              <w:pStyle w:val="afff7"/>
              <w:framePr w:w="10152" w:h="5525" w:hRule="exact" w:hSpace="566" w:vSpace="298" w:wrap="notBeside" w:vAnchor="text" w:hAnchor="text" w:x="567" w:y="299"/>
              <w:spacing w:line="256" w:lineRule="auto"/>
              <w:ind w:left="140" w:firstLine="0"/>
              <w:rPr>
                <w:rFonts w:eastAsia="Courier New"/>
                <w:color w:val="auto"/>
                <w:sz w:val="24"/>
                <w:szCs w:val="24"/>
                <w:lang w:bidi="ru-RU"/>
              </w:rPr>
            </w:pPr>
            <w:r w:rsidRPr="00AF4159">
              <w:rPr>
                <w:rFonts w:eastAsia="Courier New"/>
                <w:color w:val="auto"/>
                <w:sz w:val="24"/>
                <w:szCs w:val="24"/>
              </w:rPr>
              <w:t>Народная музыка Амери-</w:t>
            </w:r>
          </w:p>
        </w:tc>
        <w:tc>
          <w:tcPr>
            <w:tcW w:w="2030" w:type="dxa"/>
            <w:tcBorders>
              <w:top w:val="single" w:sz="4" w:space="0" w:color="auto"/>
              <w:left w:val="single" w:sz="4" w:space="0" w:color="auto"/>
              <w:bottom w:val="single" w:sz="4" w:space="0" w:color="auto"/>
              <w:right w:val="nil"/>
            </w:tcBorders>
            <w:hideMark/>
          </w:tcPr>
          <w:p w:rsidR="000B413D" w:rsidRPr="00AF4159" w:rsidRDefault="000B413D">
            <w:pPr>
              <w:pStyle w:val="afff7"/>
              <w:framePr w:w="10152" w:h="5525" w:hRule="exact" w:hSpace="566" w:vSpace="298" w:wrap="notBeside" w:vAnchor="text" w:hAnchor="text" w:x="567" w:y="299"/>
              <w:spacing w:line="256" w:lineRule="auto"/>
              <w:ind w:left="140" w:firstLine="0"/>
              <w:rPr>
                <w:rFonts w:eastAsia="Courier New"/>
                <w:color w:val="auto"/>
                <w:sz w:val="24"/>
                <w:szCs w:val="24"/>
                <w:lang w:val="ru-RU" w:bidi="ru-RU"/>
              </w:rPr>
            </w:pPr>
            <w:r w:rsidRPr="00AF4159">
              <w:rPr>
                <w:rFonts w:eastAsia="Courier New"/>
                <w:color w:val="auto"/>
                <w:sz w:val="24"/>
                <w:szCs w:val="24"/>
                <w:lang w:val="ru-RU"/>
              </w:rPr>
              <w:t>Стили и жанры американской музыки (кантри,</w:t>
            </w:r>
          </w:p>
        </w:tc>
        <w:tc>
          <w:tcPr>
            <w:tcW w:w="5549" w:type="dxa"/>
            <w:tcBorders>
              <w:top w:val="single" w:sz="4" w:space="0" w:color="auto"/>
              <w:left w:val="single" w:sz="4" w:space="0" w:color="auto"/>
              <w:bottom w:val="single" w:sz="4" w:space="0" w:color="auto"/>
              <w:right w:val="single" w:sz="4" w:space="0" w:color="auto"/>
            </w:tcBorders>
            <w:hideMark/>
          </w:tcPr>
          <w:p w:rsidR="000B413D" w:rsidRPr="00AF4159" w:rsidRDefault="000B413D">
            <w:pPr>
              <w:pStyle w:val="afff7"/>
              <w:framePr w:w="10152" w:h="5525" w:hRule="exact" w:hSpace="566" w:vSpace="298" w:wrap="notBeside" w:vAnchor="text" w:hAnchor="text" w:x="567" w:y="299"/>
              <w:spacing w:line="256" w:lineRule="auto"/>
              <w:ind w:left="140" w:firstLine="20"/>
              <w:rPr>
                <w:rFonts w:eastAsia="Courier New"/>
                <w:color w:val="auto"/>
                <w:sz w:val="24"/>
                <w:szCs w:val="24"/>
                <w:lang w:val="ru-RU" w:bidi="ru-RU"/>
              </w:rPr>
            </w:pPr>
            <w:r w:rsidRPr="00AF4159">
              <w:rPr>
                <w:rFonts w:eastAsia="Courier New"/>
                <w:color w:val="auto"/>
                <w:sz w:val="24"/>
                <w:szCs w:val="24"/>
                <w:lang w:val="ru-RU"/>
              </w:rPr>
              <w:t>Выявление характерных интонаций и ритмов в звучании американского, латино-американского фольклора, прослеживание их национальных истоков.</w:t>
            </w:r>
          </w:p>
        </w:tc>
      </w:tr>
    </w:tbl>
    <w:p w:rsidR="000B413D" w:rsidRPr="00AF4159" w:rsidRDefault="000B413D" w:rsidP="000B413D">
      <w:pPr>
        <w:pStyle w:val="afffb"/>
        <w:framePr w:w="230" w:h="6389" w:hRule="exact" w:hSpace="10488" w:wrap="notBeside" w:vAnchor="text" w:hAnchor="text" w:y="1"/>
        <w:tabs>
          <w:tab w:val="left" w:pos="3994"/>
        </w:tabs>
        <w:textDirection w:val="tbRl"/>
        <w:rPr>
          <w:color w:val="auto"/>
          <w:sz w:val="24"/>
          <w:szCs w:val="24"/>
          <w:lang w:val="ru-RU" w:bidi="ru-RU"/>
        </w:rPr>
      </w:pPr>
      <w:r w:rsidRPr="00AF4159">
        <w:rPr>
          <w:rFonts w:eastAsia="Tahoma"/>
          <w:b w:val="0"/>
          <w:bCs w:val="0"/>
          <w:i w:val="0"/>
          <w:iCs w:val="0"/>
          <w:color w:val="auto"/>
          <w:sz w:val="24"/>
          <w:szCs w:val="24"/>
          <w:lang w:val="ru-RU"/>
        </w:rPr>
        <w:tab/>
        <w:t>Примерная рабочая программа</w:t>
      </w:r>
    </w:p>
    <w:p w:rsidR="000B413D" w:rsidRPr="00AF4159" w:rsidRDefault="000B413D" w:rsidP="000B413D">
      <w:pPr>
        <w:spacing w:line="1" w:lineRule="exact"/>
        <w:rPr>
          <w:sz w:val="24"/>
          <w:szCs w:val="24"/>
        </w:rPr>
      </w:pPr>
      <w:r w:rsidRPr="00AF4159">
        <w:rPr>
          <w:sz w:val="24"/>
          <w:szCs w:val="24"/>
        </w:rPr>
        <w:br w:type="page"/>
      </w:r>
    </w:p>
    <w:p w:rsidR="000B413D" w:rsidRPr="00AF4159" w:rsidRDefault="000B413D" w:rsidP="000B413D">
      <w:pPr>
        <w:spacing w:line="1" w:lineRule="exact"/>
        <w:rPr>
          <w:sz w:val="24"/>
          <w:szCs w:val="24"/>
        </w:rPr>
      </w:pPr>
    </w:p>
    <w:p w:rsidR="000B413D" w:rsidRPr="00AF4159" w:rsidRDefault="000B413D" w:rsidP="000B413D">
      <w:pPr>
        <w:pStyle w:val="afff3"/>
        <w:ind w:left="284"/>
        <w:rPr>
          <w:rFonts w:ascii="Times New Roman" w:hAnsi="Times New Roman" w:cs="Times New Roman"/>
          <w:sz w:val="24"/>
          <w:szCs w:val="24"/>
        </w:rPr>
      </w:pPr>
      <w:bookmarkStart w:id="460" w:name="bookmark1600"/>
      <w:r w:rsidRPr="00AF4159">
        <w:rPr>
          <w:rFonts w:ascii="Times New Roman" w:hAnsi="Times New Roman" w:cs="Times New Roman"/>
          <w:sz w:val="24"/>
          <w:szCs w:val="24"/>
        </w:rPr>
        <w:t>Модуль № 4 «Европейская классическая музыка»</w:t>
      </w:r>
      <w:r w:rsidRPr="00AF4159">
        <w:rPr>
          <w:rFonts w:ascii="Times New Roman" w:hAnsi="Times New Roman" w:cs="Times New Roman"/>
          <w:sz w:val="24"/>
          <w:szCs w:val="24"/>
          <w:vertAlign w:val="superscript"/>
        </w:rPr>
        <w:footnoteReference w:id="18"/>
      </w:r>
      <w:bookmarkEnd w:id="460"/>
    </w:p>
    <w:tbl>
      <w:tblPr>
        <w:tblOverlap w:val="never"/>
        <w:tblW w:w="0" w:type="auto"/>
        <w:tblInd w:w="355" w:type="dxa"/>
        <w:tblLayout w:type="fixed"/>
        <w:tblCellMar>
          <w:left w:w="10" w:type="dxa"/>
          <w:right w:w="10" w:type="dxa"/>
        </w:tblCellMar>
        <w:tblLook w:val="04A0"/>
      </w:tblPr>
      <w:tblGrid>
        <w:gridCol w:w="1272"/>
        <w:gridCol w:w="1502"/>
        <w:gridCol w:w="1838"/>
        <w:gridCol w:w="5539"/>
      </w:tblGrid>
      <w:tr w:rsidR="000B413D" w:rsidRPr="00AF4159" w:rsidTr="000B413D">
        <w:trPr>
          <w:trHeight w:hRule="exact" w:val="619"/>
        </w:trPr>
        <w:tc>
          <w:tcPr>
            <w:tcW w:w="1272" w:type="dxa"/>
            <w:tcBorders>
              <w:top w:val="single" w:sz="4" w:space="0" w:color="auto"/>
              <w:left w:val="single" w:sz="4" w:space="0" w:color="auto"/>
              <w:bottom w:val="nil"/>
              <w:right w:val="nil"/>
            </w:tcBorders>
            <w:vAlign w:val="center"/>
            <w:hideMark/>
          </w:tcPr>
          <w:p w:rsidR="000B413D" w:rsidRPr="00AF4159" w:rsidRDefault="000B413D">
            <w:pPr>
              <w:pStyle w:val="afff7"/>
              <w:spacing w:line="256" w:lineRule="auto"/>
              <w:ind w:firstLine="0"/>
              <w:jc w:val="center"/>
              <w:rPr>
                <w:rFonts w:eastAsia="Courier New"/>
                <w:b/>
                <w:color w:val="auto"/>
                <w:sz w:val="24"/>
                <w:szCs w:val="24"/>
                <w:lang w:bidi="ru-RU"/>
              </w:rPr>
            </w:pPr>
            <w:r w:rsidRPr="00AF4159">
              <w:rPr>
                <w:rFonts w:eastAsia="Courier New"/>
                <w:b/>
                <w:color w:val="auto"/>
                <w:sz w:val="24"/>
                <w:szCs w:val="24"/>
              </w:rPr>
              <w:t>№ блока, кол-во часов</w:t>
            </w:r>
          </w:p>
        </w:tc>
        <w:tc>
          <w:tcPr>
            <w:tcW w:w="1502" w:type="dxa"/>
            <w:tcBorders>
              <w:top w:val="single" w:sz="4" w:space="0" w:color="auto"/>
              <w:left w:val="single" w:sz="4" w:space="0" w:color="auto"/>
              <w:bottom w:val="nil"/>
              <w:right w:val="nil"/>
            </w:tcBorders>
            <w:hideMark/>
          </w:tcPr>
          <w:p w:rsidR="000B413D" w:rsidRPr="00AF4159" w:rsidRDefault="000B413D">
            <w:pPr>
              <w:pStyle w:val="afff7"/>
              <w:spacing w:line="256" w:lineRule="auto"/>
              <w:ind w:firstLine="0"/>
              <w:jc w:val="center"/>
              <w:rPr>
                <w:rFonts w:eastAsia="Courier New"/>
                <w:b/>
                <w:color w:val="auto"/>
                <w:sz w:val="24"/>
                <w:szCs w:val="24"/>
                <w:lang w:bidi="ru-RU"/>
              </w:rPr>
            </w:pPr>
            <w:r w:rsidRPr="00AF4159">
              <w:rPr>
                <w:rFonts w:eastAsia="Courier New"/>
                <w:b/>
                <w:color w:val="auto"/>
                <w:sz w:val="24"/>
                <w:szCs w:val="24"/>
              </w:rPr>
              <w:t>Темы</w:t>
            </w:r>
          </w:p>
        </w:tc>
        <w:tc>
          <w:tcPr>
            <w:tcW w:w="1838" w:type="dxa"/>
            <w:tcBorders>
              <w:top w:val="single" w:sz="4" w:space="0" w:color="auto"/>
              <w:left w:val="single" w:sz="4" w:space="0" w:color="auto"/>
              <w:bottom w:val="nil"/>
              <w:right w:val="nil"/>
            </w:tcBorders>
            <w:hideMark/>
          </w:tcPr>
          <w:p w:rsidR="000B413D" w:rsidRPr="00AF4159" w:rsidRDefault="000B413D">
            <w:pPr>
              <w:pStyle w:val="afff7"/>
              <w:spacing w:line="256" w:lineRule="auto"/>
              <w:ind w:firstLine="440"/>
              <w:jc w:val="center"/>
              <w:rPr>
                <w:rFonts w:eastAsia="Courier New"/>
                <w:b/>
                <w:color w:val="auto"/>
                <w:sz w:val="24"/>
                <w:szCs w:val="24"/>
                <w:lang w:bidi="ru-RU"/>
              </w:rPr>
            </w:pPr>
            <w:r w:rsidRPr="00AF4159">
              <w:rPr>
                <w:rFonts w:eastAsia="Courier New"/>
                <w:b/>
                <w:color w:val="auto"/>
                <w:sz w:val="24"/>
                <w:szCs w:val="24"/>
              </w:rPr>
              <w:t>Содержание</w:t>
            </w:r>
          </w:p>
        </w:tc>
        <w:tc>
          <w:tcPr>
            <w:tcW w:w="5539" w:type="dxa"/>
            <w:tcBorders>
              <w:top w:val="single" w:sz="4" w:space="0" w:color="auto"/>
              <w:left w:val="single" w:sz="4" w:space="0" w:color="auto"/>
              <w:bottom w:val="nil"/>
              <w:right w:val="single" w:sz="4" w:space="0" w:color="auto"/>
            </w:tcBorders>
            <w:hideMark/>
          </w:tcPr>
          <w:p w:rsidR="000B413D" w:rsidRPr="00AF4159" w:rsidRDefault="000B413D">
            <w:pPr>
              <w:pStyle w:val="afff7"/>
              <w:spacing w:line="256" w:lineRule="auto"/>
              <w:ind w:firstLine="0"/>
              <w:jc w:val="center"/>
              <w:rPr>
                <w:rFonts w:eastAsia="Courier New"/>
                <w:b/>
                <w:color w:val="auto"/>
                <w:sz w:val="24"/>
                <w:szCs w:val="24"/>
                <w:lang w:bidi="ru-RU"/>
              </w:rPr>
            </w:pPr>
            <w:r w:rsidRPr="00AF4159">
              <w:rPr>
                <w:rFonts w:eastAsia="Courier New"/>
                <w:b/>
                <w:color w:val="auto"/>
                <w:sz w:val="24"/>
                <w:szCs w:val="24"/>
              </w:rPr>
              <w:t>Виды деятельности обучающихся</w:t>
            </w:r>
          </w:p>
        </w:tc>
      </w:tr>
      <w:tr w:rsidR="000B413D" w:rsidRPr="00AF4159" w:rsidTr="000B413D">
        <w:trPr>
          <w:trHeight w:hRule="exact" w:val="1752"/>
        </w:trPr>
        <w:tc>
          <w:tcPr>
            <w:tcW w:w="1272" w:type="dxa"/>
            <w:tcBorders>
              <w:top w:val="single" w:sz="4" w:space="0" w:color="auto"/>
              <w:left w:val="single" w:sz="4" w:space="0" w:color="auto"/>
              <w:bottom w:val="single" w:sz="4" w:space="0" w:color="auto"/>
              <w:right w:val="nil"/>
            </w:tcBorders>
            <w:hideMark/>
          </w:tcPr>
          <w:p w:rsidR="000B413D" w:rsidRPr="00AF4159" w:rsidRDefault="000B413D">
            <w:pPr>
              <w:pStyle w:val="afff7"/>
              <w:spacing w:line="256" w:lineRule="auto"/>
              <w:ind w:left="140" w:firstLine="0"/>
              <w:rPr>
                <w:rFonts w:eastAsia="Courier New"/>
                <w:color w:val="auto"/>
                <w:sz w:val="24"/>
                <w:szCs w:val="24"/>
                <w:lang w:bidi="ru-RU"/>
              </w:rPr>
            </w:pPr>
            <w:r w:rsidRPr="00AF4159">
              <w:rPr>
                <w:rFonts w:eastAsia="Courier New"/>
                <w:color w:val="auto"/>
                <w:sz w:val="24"/>
                <w:szCs w:val="24"/>
              </w:rPr>
              <w:t>А) 2—3 учебных часа</w:t>
            </w:r>
          </w:p>
        </w:tc>
        <w:tc>
          <w:tcPr>
            <w:tcW w:w="1502" w:type="dxa"/>
            <w:tcBorders>
              <w:top w:val="single" w:sz="4" w:space="0" w:color="auto"/>
              <w:left w:val="single" w:sz="4" w:space="0" w:color="auto"/>
              <w:bottom w:val="single" w:sz="4" w:space="0" w:color="auto"/>
              <w:right w:val="nil"/>
            </w:tcBorders>
            <w:hideMark/>
          </w:tcPr>
          <w:p w:rsidR="000B413D" w:rsidRPr="00AF4159" w:rsidRDefault="000B413D">
            <w:pPr>
              <w:pStyle w:val="afff7"/>
              <w:spacing w:line="256" w:lineRule="auto"/>
              <w:ind w:left="140" w:firstLine="0"/>
              <w:rPr>
                <w:rFonts w:eastAsia="Courier New"/>
                <w:color w:val="auto"/>
                <w:sz w:val="24"/>
                <w:szCs w:val="24"/>
                <w:lang w:bidi="ru-RU"/>
              </w:rPr>
            </w:pPr>
            <w:r w:rsidRPr="00AF4159">
              <w:rPr>
                <w:rFonts w:eastAsia="Courier New"/>
                <w:color w:val="auto"/>
                <w:sz w:val="24"/>
                <w:szCs w:val="24"/>
              </w:rPr>
              <w:t>Национальные истоки классической музыки</w:t>
            </w:r>
          </w:p>
        </w:tc>
        <w:tc>
          <w:tcPr>
            <w:tcW w:w="1838" w:type="dxa"/>
            <w:tcBorders>
              <w:top w:val="single" w:sz="4" w:space="0" w:color="auto"/>
              <w:left w:val="single" w:sz="4" w:space="0" w:color="auto"/>
              <w:bottom w:val="single" w:sz="4" w:space="0" w:color="auto"/>
              <w:right w:val="nil"/>
            </w:tcBorders>
            <w:hideMark/>
          </w:tcPr>
          <w:p w:rsidR="000B413D" w:rsidRPr="00AF4159" w:rsidRDefault="000B413D">
            <w:pPr>
              <w:pStyle w:val="afff7"/>
              <w:spacing w:line="256" w:lineRule="auto"/>
              <w:ind w:left="140" w:firstLine="0"/>
              <w:rPr>
                <w:rFonts w:eastAsia="Courier New"/>
                <w:color w:val="auto"/>
                <w:sz w:val="24"/>
                <w:szCs w:val="24"/>
                <w:lang w:val="ru-RU" w:bidi="ru-RU"/>
              </w:rPr>
            </w:pPr>
            <w:r w:rsidRPr="00AF4159">
              <w:rPr>
                <w:rFonts w:eastAsia="Courier New"/>
                <w:color w:val="auto"/>
                <w:sz w:val="24"/>
                <w:szCs w:val="24"/>
                <w:lang w:val="ru-RU"/>
              </w:rPr>
              <w:t>Национальный музыкальный стиль на примере творчества Ф. Шопена, Э. Грига и др.</w:t>
            </w:r>
          </w:p>
        </w:tc>
        <w:tc>
          <w:tcPr>
            <w:tcW w:w="5539" w:type="dxa"/>
            <w:tcBorders>
              <w:top w:val="single" w:sz="4" w:space="0" w:color="auto"/>
              <w:left w:val="single" w:sz="4" w:space="0" w:color="auto"/>
              <w:bottom w:val="single" w:sz="4" w:space="0" w:color="auto"/>
              <w:right w:val="single" w:sz="4" w:space="0" w:color="auto"/>
            </w:tcBorders>
            <w:vAlign w:val="center"/>
            <w:hideMark/>
          </w:tcPr>
          <w:p w:rsidR="000B413D" w:rsidRPr="00AF4159" w:rsidRDefault="000B413D">
            <w:pPr>
              <w:pStyle w:val="afff7"/>
              <w:spacing w:line="256" w:lineRule="auto"/>
              <w:ind w:left="140" w:firstLine="0"/>
              <w:rPr>
                <w:rFonts w:eastAsia="Courier New"/>
                <w:color w:val="auto"/>
                <w:sz w:val="24"/>
                <w:szCs w:val="24"/>
                <w:lang w:val="ru-RU"/>
              </w:rPr>
            </w:pPr>
            <w:r w:rsidRPr="00AF4159">
              <w:rPr>
                <w:rFonts w:eastAsia="Courier New"/>
                <w:color w:val="auto"/>
                <w:sz w:val="24"/>
                <w:szCs w:val="24"/>
                <w:lang w:val="ru-RU"/>
              </w:rPr>
              <w:t>Знакомство с образцами музыки разных жанров, типичных для рассматриваемых национальных стилей, творчества изучаемых композиторов.</w:t>
            </w:r>
          </w:p>
          <w:p w:rsidR="000B413D" w:rsidRPr="00AF4159" w:rsidRDefault="000B413D">
            <w:pPr>
              <w:pStyle w:val="afff7"/>
              <w:spacing w:line="256" w:lineRule="auto"/>
              <w:ind w:left="140" w:firstLine="0"/>
              <w:rPr>
                <w:rFonts w:eastAsia="Courier New"/>
                <w:color w:val="auto"/>
                <w:sz w:val="24"/>
                <w:szCs w:val="24"/>
                <w:lang w:val="ru-RU" w:bidi="ru-RU"/>
              </w:rPr>
            </w:pPr>
            <w:r w:rsidRPr="00AF4159">
              <w:rPr>
                <w:rFonts w:eastAsia="Courier New"/>
                <w:color w:val="auto"/>
                <w:sz w:val="24"/>
                <w:szCs w:val="24"/>
                <w:lang w:val="ru-RU"/>
              </w:rPr>
              <w:t>Определение на слух характерных интонаций, ритмов, элементов музыкального языка, умение напеть наиболее яркие интонации, прохлопать ритмические примеры из числа изучаемых классических произведений.</w:t>
            </w:r>
          </w:p>
        </w:tc>
      </w:tr>
    </w:tbl>
    <w:p w:rsidR="000B413D" w:rsidRPr="00AF4159" w:rsidRDefault="000B413D" w:rsidP="000B413D">
      <w:pPr>
        <w:widowControl/>
        <w:rPr>
          <w:sz w:val="24"/>
          <w:szCs w:val="24"/>
        </w:rPr>
        <w:sectPr w:rsidR="000B413D" w:rsidRPr="00AF4159">
          <w:footnotePr>
            <w:numRestart w:val="eachPage"/>
          </w:footnotePr>
          <w:pgSz w:w="12019" w:h="7824" w:orient="landscape"/>
          <w:pgMar w:top="720" w:right="721" w:bottom="701" w:left="579" w:header="0" w:footer="3" w:gutter="0"/>
          <w:cols w:space="720"/>
        </w:sectPr>
      </w:pPr>
    </w:p>
    <w:tbl>
      <w:tblPr>
        <w:tblOverlap w:val="never"/>
        <w:tblW w:w="0" w:type="auto"/>
        <w:tblLayout w:type="fixed"/>
        <w:tblCellMar>
          <w:left w:w="10" w:type="dxa"/>
          <w:right w:w="10" w:type="dxa"/>
        </w:tblCellMar>
        <w:tblLook w:val="04A0"/>
      </w:tblPr>
      <w:tblGrid>
        <w:gridCol w:w="1272"/>
        <w:gridCol w:w="1310"/>
        <w:gridCol w:w="2030"/>
        <w:gridCol w:w="5539"/>
      </w:tblGrid>
      <w:tr w:rsidR="000B413D" w:rsidRPr="00AF4159" w:rsidTr="000B413D">
        <w:trPr>
          <w:trHeight w:hRule="exact" w:val="619"/>
        </w:trPr>
        <w:tc>
          <w:tcPr>
            <w:tcW w:w="1272" w:type="dxa"/>
            <w:tcBorders>
              <w:top w:val="single" w:sz="4" w:space="0" w:color="auto"/>
              <w:left w:val="single" w:sz="4" w:space="0" w:color="auto"/>
              <w:bottom w:val="nil"/>
              <w:right w:val="nil"/>
            </w:tcBorders>
            <w:hideMark/>
          </w:tcPr>
          <w:p w:rsidR="000B413D" w:rsidRPr="00AF4159" w:rsidRDefault="000B413D">
            <w:pPr>
              <w:pStyle w:val="afff7"/>
              <w:framePr w:w="10152" w:h="6043" w:hRule="exact" w:hSpace="566" w:vSpace="48" w:wrap="notBeside" w:vAnchor="text" w:hAnchor="page" w:x="1195" w:y="301"/>
              <w:spacing w:line="256" w:lineRule="auto"/>
              <w:ind w:firstLine="0"/>
              <w:jc w:val="center"/>
              <w:rPr>
                <w:rFonts w:eastAsia="Courier New"/>
                <w:b/>
                <w:color w:val="auto"/>
                <w:sz w:val="24"/>
                <w:szCs w:val="24"/>
                <w:lang w:bidi="ru-RU"/>
              </w:rPr>
            </w:pPr>
            <w:r w:rsidRPr="00AF4159">
              <w:rPr>
                <w:rFonts w:eastAsia="Courier New"/>
                <w:b/>
                <w:color w:val="auto"/>
                <w:sz w:val="24"/>
                <w:szCs w:val="24"/>
              </w:rPr>
              <w:lastRenderedPageBreak/>
              <w:t>№ блока, кол-во часов</w:t>
            </w:r>
          </w:p>
        </w:tc>
        <w:tc>
          <w:tcPr>
            <w:tcW w:w="1310" w:type="dxa"/>
            <w:tcBorders>
              <w:top w:val="single" w:sz="4" w:space="0" w:color="auto"/>
              <w:left w:val="single" w:sz="4" w:space="0" w:color="auto"/>
              <w:bottom w:val="nil"/>
              <w:right w:val="nil"/>
            </w:tcBorders>
            <w:hideMark/>
          </w:tcPr>
          <w:p w:rsidR="000B413D" w:rsidRPr="00AF4159" w:rsidRDefault="000B413D">
            <w:pPr>
              <w:pStyle w:val="afff7"/>
              <w:framePr w:w="10152" w:h="6043" w:hRule="exact" w:hSpace="566" w:vSpace="48" w:wrap="notBeside" w:vAnchor="text" w:hAnchor="page" w:x="1195" w:y="301"/>
              <w:spacing w:line="256" w:lineRule="auto"/>
              <w:ind w:firstLine="0"/>
              <w:jc w:val="center"/>
              <w:rPr>
                <w:rFonts w:eastAsia="Courier New"/>
                <w:b/>
                <w:color w:val="auto"/>
                <w:sz w:val="24"/>
                <w:szCs w:val="24"/>
                <w:lang w:bidi="ru-RU"/>
              </w:rPr>
            </w:pPr>
            <w:r w:rsidRPr="00AF4159">
              <w:rPr>
                <w:rFonts w:eastAsia="Courier New"/>
                <w:b/>
                <w:color w:val="auto"/>
                <w:sz w:val="24"/>
                <w:szCs w:val="24"/>
              </w:rPr>
              <w:t>Темы</w:t>
            </w:r>
          </w:p>
        </w:tc>
        <w:tc>
          <w:tcPr>
            <w:tcW w:w="2030" w:type="dxa"/>
            <w:tcBorders>
              <w:top w:val="single" w:sz="4" w:space="0" w:color="auto"/>
              <w:left w:val="single" w:sz="4" w:space="0" w:color="auto"/>
              <w:bottom w:val="nil"/>
              <w:right w:val="nil"/>
            </w:tcBorders>
            <w:hideMark/>
          </w:tcPr>
          <w:p w:rsidR="000B413D" w:rsidRPr="00AF4159" w:rsidRDefault="000B413D">
            <w:pPr>
              <w:pStyle w:val="afff7"/>
              <w:framePr w:w="10152" w:h="6043" w:hRule="exact" w:hSpace="566" w:vSpace="48" w:wrap="notBeside" w:vAnchor="text" w:hAnchor="page" w:x="1195" w:y="301"/>
              <w:spacing w:line="256" w:lineRule="auto"/>
              <w:ind w:firstLine="440"/>
              <w:jc w:val="center"/>
              <w:rPr>
                <w:rFonts w:eastAsia="Courier New"/>
                <w:b/>
                <w:color w:val="auto"/>
                <w:sz w:val="24"/>
                <w:szCs w:val="24"/>
                <w:lang w:bidi="ru-RU"/>
              </w:rPr>
            </w:pPr>
            <w:r w:rsidRPr="00AF4159">
              <w:rPr>
                <w:rFonts w:eastAsia="Courier New"/>
                <w:b/>
                <w:color w:val="auto"/>
                <w:sz w:val="24"/>
                <w:szCs w:val="24"/>
              </w:rPr>
              <w:t>Содержание</w:t>
            </w:r>
          </w:p>
        </w:tc>
        <w:tc>
          <w:tcPr>
            <w:tcW w:w="5539" w:type="dxa"/>
            <w:tcBorders>
              <w:top w:val="single" w:sz="4" w:space="0" w:color="auto"/>
              <w:left w:val="single" w:sz="4" w:space="0" w:color="auto"/>
              <w:bottom w:val="nil"/>
              <w:right w:val="single" w:sz="4" w:space="0" w:color="auto"/>
            </w:tcBorders>
            <w:hideMark/>
          </w:tcPr>
          <w:p w:rsidR="000B413D" w:rsidRPr="00AF4159" w:rsidRDefault="000B413D">
            <w:pPr>
              <w:pStyle w:val="afff7"/>
              <w:framePr w:w="10152" w:h="6043" w:hRule="exact" w:hSpace="566" w:vSpace="48" w:wrap="notBeside" w:vAnchor="text" w:hAnchor="page" w:x="1195" w:y="301"/>
              <w:spacing w:line="256" w:lineRule="auto"/>
              <w:ind w:firstLine="0"/>
              <w:jc w:val="center"/>
              <w:rPr>
                <w:rFonts w:eastAsia="Courier New"/>
                <w:b/>
                <w:color w:val="auto"/>
                <w:sz w:val="24"/>
                <w:szCs w:val="24"/>
                <w:lang w:bidi="ru-RU"/>
              </w:rPr>
            </w:pPr>
            <w:r w:rsidRPr="00AF4159">
              <w:rPr>
                <w:rFonts w:eastAsia="Courier New"/>
                <w:b/>
                <w:color w:val="auto"/>
                <w:sz w:val="24"/>
                <w:szCs w:val="24"/>
              </w:rPr>
              <w:t>Виды деятельности обучающихся</w:t>
            </w:r>
          </w:p>
        </w:tc>
      </w:tr>
      <w:tr w:rsidR="000B413D" w:rsidRPr="00AF4159" w:rsidTr="000B413D">
        <w:trPr>
          <w:trHeight w:hRule="exact" w:val="3366"/>
        </w:trPr>
        <w:tc>
          <w:tcPr>
            <w:tcW w:w="1272" w:type="dxa"/>
            <w:tcBorders>
              <w:top w:val="single" w:sz="4" w:space="0" w:color="auto"/>
              <w:left w:val="single" w:sz="4" w:space="0" w:color="auto"/>
              <w:bottom w:val="nil"/>
              <w:right w:val="nil"/>
            </w:tcBorders>
          </w:tcPr>
          <w:p w:rsidR="000B413D" w:rsidRPr="00AF4159" w:rsidRDefault="000B413D">
            <w:pPr>
              <w:pStyle w:val="afff7"/>
              <w:framePr w:w="10152" w:h="6043" w:hRule="exact" w:hSpace="566" w:vSpace="48" w:wrap="notBeside" w:vAnchor="text" w:hAnchor="page" w:x="1195" w:y="301"/>
              <w:spacing w:line="256" w:lineRule="auto"/>
              <w:ind w:left="140" w:firstLine="0"/>
              <w:rPr>
                <w:rFonts w:eastAsia="Courier New"/>
                <w:color w:val="auto"/>
                <w:sz w:val="24"/>
                <w:szCs w:val="24"/>
                <w:lang w:bidi="ru-RU"/>
              </w:rPr>
            </w:pPr>
          </w:p>
        </w:tc>
        <w:tc>
          <w:tcPr>
            <w:tcW w:w="1310" w:type="dxa"/>
            <w:tcBorders>
              <w:top w:val="single" w:sz="4" w:space="0" w:color="auto"/>
              <w:left w:val="single" w:sz="4" w:space="0" w:color="auto"/>
              <w:bottom w:val="nil"/>
              <w:right w:val="nil"/>
            </w:tcBorders>
          </w:tcPr>
          <w:p w:rsidR="000B413D" w:rsidRPr="00AF4159" w:rsidRDefault="000B413D">
            <w:pPr>
              <w:pStyle w:val="afff7"/>
              <w:framePr w:w="10152" w:h="6043" w:hRule="exact" w:hSpace="566" w:vSpace="48" w:wrap="notBeside" w:vAnchor="text" w:hAnchor="page" w:x="1195" w:y="301"/>
              <w:spacing w:line="256" w:lineRule="auto"/>
              <w:ind w:left="140" w:firstLine="0"/>
              <w:rPr>
                <w:rFonts w:eastAsia="Courier New"/>
                <w:color w:val="auto"/>
                <w:sz w:val="24"/>
                <w:szCs w:val="24"/>
                <w:lang w:bidi="ru-RU"/>
              </w:rPr>
            </w:pPr>
          </w:p>
        </w:tc>
        <w:tc>
          <w:tcPr>
            <w:tcW w:w="2030" w:type="dxa"/>
            <w:tcBorders>
              <w:top w:val="single" w:sz="4" w:space="0" w:color="auto"/>
              <w:left w:val="single" w:sz="4" w:space="0" w:color="auto"/>
              <w:bottom w:val="nil"/>
              <w:right w:val="nil"/>
            </w:tcBorders>
            <w:hideMark/>
          </w:tcPr>
          <w:p w:rsidR="000B413D" w:rsidRPr="00AF4159" w:rsidRDefault="000B413D">
            <w:pPr>
              <w:pStyle w:val="afff7"/>
              <w:framePr w:w="10152" w:h="6043" w:hRule="exact" w:hSpace="566" w:vSpace="48" w:wrap="notBeside" w:vAnchor="text" w:hAnchor="page" w:x="1195" w:y="301"/>
              <w:spacing w:line="240" w:lineRule="auto"/>
              <w:ind w:left="142" w:firstLine="0"/>
              <w:rPr>
                <w:rFonts w:eastAsia="Courier New"/>
                <w:color w:val="auto"/>
                <w:sz w:val="24"/>
                <w:szCs w:val="24"/>
                <w:lang w:val="ru-RU"/>
              </w:rPr>
            </w:pPr>
            <w:r w:rsidRPr="00AF4159">
              <w:rPr>
                <w:rFonts w:eastAsia="Courier New"/>
                <w:color w:val="auto"/>
                <w:sz w:val="24"/>
                <w:szCs w:val="24"/>
                <w:lang w:val="ru-RU"/>
              </w:rPr>
              <w:t>Значение и роль композитора — основоположника национальной классической музыки.</w:t>
            </w:r>
          </w:p>
          <w:p w:rsidR="000B413D" w:rsidRPr="00AF4159" w:rsidRDefault="000B413D">
            <w:pPr>
              <w:pStyle w:val="afff7"/>
              <w:framePr w:w="10152" w:h="6043" w:hRule="exact" w:hSpace="566" w:vSpace="48" w:wrap="notBeside" w:vAnchor="text" w:hAnchor="page" w:x="1195" w:y="301"/>
              <w:spacing w:line="240" w:lineRule="auto"/>
              <w:ind w:left="142" w:firstLine="0"/>
              <w:rPr>
                <w:rFonts w:eastAsia="Courier New"/>
                <w:color w:val="auto"/>
                <w:sz w:val="24"/>
                <w:szCs w:val="24"/>
                <w:lang w:val="ru-RU" w:bidi="ru-RU"/>
              </w:rPr>
            </w:pPr>
            <w:r w:rsidRPr="00AF4159">
              <w:rPr>
                <w:rFonts w:eastAsia="Courier New"/>
                <w:color w:val="auto"/>
                <w:sz w:val="24"/>
                <w:szCs w:val="24"/>
                <w:lang w:val="ru-RU"/>
              </w:rPr>
              <w:t>Характерные жанры, образы, элементы музыкального языка</w:t>
            </w:r>
          </w:p>
        </w:tc>
        <w:tc>
          <w:tcPr>
            <w:tcW w:w="5539" w:type="dxa"/>
            <w:tcBorders>
              <w:top w:val="single" w:sz="4" w:space="0" w:color="auto"/>
              <w:left w:val="single" w:sz="4" w:space="0" w:color="auto"/>
              <w:bottom w:val="nil"/>
              <w:right w:val="single" w:sz="4" w:space="0" w:color="auto"/>
            </w:tcBorders>
            <w:hideMark/>
          </w:tcPr>
          <w:p w:rsidR="000B413D" w:rsidRPr="00AF4159" w:rsidRDefault="000B413D">
            <w:pPr>
              <w:pStyle w:val="afff7"/>
              <w:framePr w:w="10152" w:h="6043" w:hRule="exact" w:hSpace="566" w:vSpace="48" w:wrap="notBeside" w:vAnchor="text" w:hAnchor="page" w:x="1195" w:y="301"/>
              <w:spacing w:line="240" w:lineRule="auto"/>
              <w:ind w:left="142" w:firstLine="0"/>
              <w:rPr>
                <w:rFonts w:eastAsia="Courier New"/>
                <w:color w:val="auto"/>
                <w:sz w:val="24"/>
                <w:szCs w:val="24"/>
                <w:lang w:val="ru-RU"/>
              </w:rPr>
            </w:pPr>
            <w:r w:rsidRPr="00AF4159">
              <w:rPr>
                <w:rFonts w:eastAsia="Courier New"/>
                <w:color w:val="auto"/>
                <w:sz w:val="24"/>
                <w:szCs w:val="24"/>
                <w:lang w:val="ru-RU"/>
              </w:rPr>
              <w:t>Разучивание, исполнение не менее одного вокального произведения, сочинённого композитором-классиком (из числа изучаемых в данном разделе).</w:t>
            </w:r>
          </w:p>
          <w:p w:rsidR="000B413D" w:rsidRPr="00AF4159" w:rsidRDefault="000B413D">
            <w:pPr>
              <w:pStyle w:val="afff7"/>
              <w:framePr w:w="10152" w:h="6043" w:hRule="exact" w:hSpace="566" w:vSpace="48" w:wrap="notBeside" w:vAnchor="text" w:hAnchor="page" w:x="1195" w:y="301"/>
              <w:spacing w:line="240" w:lineRule="auto"/>
              <w:ind w:left="142" w:firstLine="0"/>
              <w:rPr>
                <w:rFonts w:eastAsia="Courier New"/>
                <w:color w:val="auto"/>
                <w:sz w:val="24"/>
                <w:szCs w:val="24"/>
                <w:lang w:val="ru-RU"/>
              </w:rPr>
            </w:pPr>
            <w:r w:rsidRPr="00AF4159">
              <w:rPr>
                <w:rFonts w:eastAsia="Courier New"/>
                <w:color w:val="auto"/>
                <w:sz w:val="24"/>
                <w:szCs w:val="24"/>
                <w:lang w:val="ru-RU"/>
              </w:rPr>
              <w:t>Музыкальная викторина на знание музыки, названий и авторов изученных произведений.</w:t>
            </w:r>
          </w:p>
          <w:p w:rsidR="000B413D" w:rsidRPr="00AF4159" w:rsidRDefault="000B413D">
            <w:pPr>
              <w:pStyle w:val="afff7"/>
              <w:framePr w:w="10152" w:h="6043" w:hRule="exact" w:hSpace="566" w:vSpace="48" w:wrap="notBeside" w:vAnchor="text" w:hAnchor="page" w:x="1195" w:y="301"/>
              <w:spacing w:line="240" w:lineRule="auto"/>
              <w:ind w:left="142" w:firstLine="0"/>
              <w:rPr>
                <w:rFonts w:eastAsia="Courier New"/>
                <w:i/>
                <w:color w:val="auto"/>
                <w:sz w:val="24"/>
                <w:szCs w:val="24"/>
                <w:lang w:val="ru-RU"/>
              </w:rPr>
            </w:pPr>
            <w:r w:rsidRPr="00AF4159">
              <w:rPr>
                <w:rFonts w:eastAsia="Courier New"/>
                <w:i/>
                <w:color w:val="auto"/>
                <w:sz w:val="24"/>
                <w:szCs w:val="24"/>
                <w:lang w:val="ru-RU"/>
              </w:rPr>
              <w:t>На выбор или факультативно</w:t>
            </w:r>
          </w:p>
          <w:p w:rsidR="000B413D" w:rsidRPr="00AF4159" w:rsidRDefault="000B413D">
            <w:pPr>
              <w:pStyle w:val="afff7"/>
              <w:framePr w:w="10152" w:h="6043" w:hRule="exact" w:hSpace="566" w:vSpace="48" w:wrap="notBeside" w:vAnchor="text" w:hAnchor="page" w:x="1195" w:y="301"/>
              <w:spacing w:line="240" w:lineRule="auto"/>
              <w:ind w:left="142" w:firstLine="0"/>
              <w:rPr>
                <w:rFonts w:eastAsia="Courier New"/>
                <w:color w:val="auto"/>
                <w:sz w:val="24"/>
                <w:szCs w:val="24"/>
                <w:lang w:val="ru-RU"/>
              </w:rPr>
            </w:pPr>
            <w:r w:rsidRPr="00AF4159">
              <w:rPr>
                <w:rFonts w:eastAsia="Courier New"/>
                <w:color w:val="auto"/>
                <w:sz w:val="24"/>
                <w:szCs w:val="24"/>
                <w:lang w:val="ru-RU"/>
              </w:rPr>
              <w:t>Исследовательские проекты о творчестве европейских композиторов-классиков, представителей национальных школ.</w:t>
            </w:r>
          </w:p>
          <w:p w:rsidR="000B413D" w:rsidRPr="00AF4159" w:rsidRDefault="000B413D">
            <w:pPr>
              <w:pStyle w:val="afff7"/>
              <w:framePr w:w="10152" w:h="6043" w:hRule="exact" w:hSpace="566" w:vSpace="48" w:wrap="notBeside" w:vAnchor="text" w:hAnchor="page" w:x="1195" w:y="301"/>
              <w:spacing w:line="240" w:lineRule="auto"/>
              <w:ind w:left="142" w:firstLine="0"/>
              <w:rPr>
                <w:rFonts w:eastAsia="Courier New"/>
                <w:color w:val="auto"/>
                <w:sz w:val="24"/>
                <w:szCs w:val="24"/>
                <w:lang w:val="ru-RU"/>
              </w:rPr>
            </w:pPr>
            <w:r w:rsidRPr="00AF4159">
              <w:rPr>
                <w:rFonts w:eastAsia="Courier New"/>
                <w:color w:val="auto"/>
                <w:sz w:val="24"/>
                <w:szCs w:val="24"/>
                <w:lang w:val="ru-RU"/>
              </w:rPr>
              <w:t>Просмотр художественных и документальных фильмов о творчестве выдающих европейских композиторов с последующим обсуждением в классе.</w:t>
            </w:r>
          </w:p>
          <w:p w:rsidR="000B413D" w:rsidRPr="00AF4159" w:rsidRDefault="000B413D">
            <w:pPr>
              <w:pStyle w:val="afff7"/>
              <w:framePr w:w="10152" w:h="6043" w:hRule="exact" w:hSpace="566" w:vSpace="48" w:wrap="notBeside" w:vAnchor="text" w:hAnchor="page" w:x="1195" w:y="301"/>
              <w:spacing w:line="240" w:lineRule="auto"/>
              <w:ind w:left="142" w:firstLine="0"/>
              <w:rPr>
                <w:rFonts w:eastAsia="Courier New"/>
                <w:color w:val="auto"/>
                <w:sz w:val="24"/>
                <w:szCs w:val="24"/>
                <w:lang w:val="ru-RU" w:bidi="ru-RU"/>
              </w:rPr>
            </w:pPr>
            <w:r w:rsidRPr="00AF4159">
              <w:rPr>
                <w:rFonts w:eastAsia="Courier New"/>
                <w:color w:val="auto"/>
                <w:sz w:val="24"/>
                <w:szCs w:val="24"/>
                <w:lang w:val="ru-RU"/>
              </w:rPr>
              <w:t>Посещение концерта классической музыки, балета, драматического спектакля</w:t>
            </w:r>
          </w:p>
        </w:tc>
      </w:tr>
      <w:tr w:rsidR="000B413D" w:rsidRPr="00AF4159" w:rsidTr="000B413D">
        <w:trPr>
          <w:trHeight w:hRule="exact" w:val="1967"/>
        </w:trPr>
        <w:tc>
          <w:tcPr>
            <w:tcW w:w="1272" w:type="dxa"/>
            <w:tcBorders>
              <w:top w:val="single" w:sz="4" w:space="0" w:color="auto"/>
              <w:left w:val="single" w:sz="4" w:space="0" w:color="auto"/>
              <w:bottom w:val="single" w:sz="4" w:space="0" w:color="auto"/>
              <w:right w:val="nil"/>
            </w:tcBorders>
            <w:hideMark/>
          </w:tcPr>
          <w:p w:rsidR="000B413D" w:rsidRPr="00AF4159" w:rsidRDefault="000B413D">
            <w:pPr>
              <w:pStyle w:val="afff7"/>
              <w:framePr w:w="10152" w:h="6043" w:hRule="exact" w:hSpace="566" w:vSpace="48" w:wrap="notBeside" w:vAnchor="text" w:hAnchor="page" w:x="1195" w:y="301"/>
              <w:spacing w:line="256" w:lineRule="auto"/>
              <w:ind w:left="140" w:firstLine="0"/>
              <w:rPr>
                <w:rFonts w:eastAsia="Courier New"/>
                <w:color w:val="auto"/>
                <w:sz w:val="24"/>
                <w:szCs w:val="24"/>
                <w:lang w:bidi="ru-RU"/>
              </w:rPr>
            </w:pPr>
            <w:r w:rsidRPr="00AF4159">
              <w:rPr>
                <w:rFonts w:eastAsia="Courier New"/>
                <w:color w:val="auto"/>
                <w:sz w:val="24"/>
                <w:szCs w:val="24"/>
              </w:rPr>
              <w:t>Б) 2—3 учебных часа</w:t>
            </w:r>
          </w:p>
        </w:tc>
        <w:tc>
          <w:tcPr>
            <w:tcW w:w="1310" w:type="dxa"/>
            <w:tcBorders>
              <w:top w:val="single" w:sz="4" w:space="0" w:color="auto"/>
              <w:left w:val="single" w:sz="4" w:space="0" w:color="auto"/>
              <w:bottom w:val="single" w:sz="4" w:space="0" w:color="auto"/>
              <w:right w:val="nil"/>
            </w:tcBorders>
            <w:hideMark/>
          </w:tcPr>
          <w:p w:rsidR="000B413D" w:rsidRPr="00AF4159" w:rsidRDefault="000B413D">
            <w:pPr>
              <w:pStyle w:val="afff7"/>
              <w:framePr w:w="10152" w:h="6043" w:hRule="exact" w:hSpace="566" w:vSpace="48" w:wrap="notBeside" w:vAnchor="text" w:hAnchor="page" w:x="1195" w:y="301"/>
              <w:spacing w:line="256" w:lineRule="auto"/>
              <w:ind w:left="140" w:firstLine="0"/>
              <w:rPr>
                <w:rFonts w:eastAsia="Courier New"/>
                <w:color w:val="auto"/>
                <w:sz w:val="24"/>
                <w:szCs w:val="24"/>
                <w:lang w:bidi="ru-RU"/>
              </w:rPr>
            </w:pPr>
            <w:r w:rsidRPr="00AF4159">
              <w:rPr>
                <w:rFonts w:eastAsia="Courier New"/>
                <w:color w:val="auto"/>
                <w:sz w:val="24"/>
                <w:szCs w:val="24"/>
              </w:rPr>
              <w:t>Музыкант и публика</w:t>
            </w:r>
          </w:p>
        </w:tc>
        <w:tc>
          <w:tcPr>
            <w:tcW w:w="2030" w:type="dxa"/>
            <w:tcBorders>
              <w:top w:val="single" w:sz="4" w:space="0" w:color="auto"/>
              <w:left w:val="single" w:sz="4" w:space="0" w:color="auto"/>
              <w:bottom w:val="single" w:sz="4" w:space="0" w:color="auto"/>
              <w:right w:val="nil"/>
            </w:tcBorders>
            <w:hideMark/>
          </w:tcPr>
          <w:p w:rsidR="000B413D" w:rsidRPr="00AF4159" w:rsidRDefault="000B413D">
            <w:pPr>
              <w:pStyle w:val="afff7"/>
              <w:framePr w:w="10152" w:h="6043" w:hRule="exact" w:hSpace="566" w:vSpace="48" w:wrap="notBeside" w:vAnchor="text" w:hAnchor="page" w:x="1195" w:y="301"/>
              <w:spacing w:line="240" w:lineRule="auto"/>
              <w:ind w:left="142" w:firstLine="0"/>
              <w:rPr>
                <w:rFonts w:eastAsia="Courier New"/>
                <w:color w:val="auto"/>
                <w:sz w:val="24"/>
                <w:szCs w:val="24"/>
                <w:lang w:bidi="ru-RU"/>
              </w:rPr>
            </w:pPr>
            <w:r w:rsidRPr="00AF4159">
              <w:rPr>
                <w:rFonts w:eastAsia="Courier New"/>
                <w:color w:val="auto"/>
                <w:sz w:val="24"/>
                <w:szCs w:val="24"/>
                <w:lang w:val="ru-RU"/>
              </w:rPr>
              <w:t xml:space="preserve">Кумиры публики (на примере творчества В. А. Моцарта, Н. Паганини, Ф. Листа и др.)- </w:t>
            </w:r>
            <w:r w:rsidRPr="00AF4159">
              <w:rPr>
                <w:rFonts w:eastAsia="Courier New"/>
                <w:color w:val="auto"/>
                <w:sz w:val="24"/>
                <w:szCs w:val="24"/>
              </w:rPr>
              <w:t>Виртуозность. Талант, труд, миссия композитора, исполнителя. При-</w:t>
            </w:r>
          </w:p>
        </w:tc>
        <w:tc>
          <w:tcPr>
            <w:tcW w:w="5539" w:type="dxa"/>
            <w:tcBorders>
              <w:top w:val="single" w:sz="4" w:space="0" w:color="auto"/>
              <w:left w:val="single" w:sz="4" w:space="0" w:color="auto"/>
              <w:bottom w:val="single" w:sz="4" w:space="0" w:color="auto"/>
              <w:right w:val="single" w:sz="4" w:space="0" w:color="auto"/>
            </w:tcBorders>
            <w:hideMark/>
          </w:tcPr>
          <w:p w:rsidR="000B413D" w:rsidRPr="00AF4159" w:rsidRDefault="000B413D">
            <w:pPr>
              <w:pStyle w:val="afff7"/>
              <w:framePr w:w="10152" w:h="6043" w:hRule="exact" w:hSpace="566" w:vSpace="48" w:wrap="notBeside" w:vAnchor="text" w:hAnchor="page" w:x="1195" w:y="301"/>
              <w:spacing w:line="240" w:lineRule="auto"/>
              <w:ind w:left="142" w:firstLine="20"/>
              <w:rPr>
                <w:rFonts w:eastAsia="Courier New"/>
                <w:color w:val="auto"/>
                <w:sz w:val="24"/>
                <w:szCs w:val="24"/>
                <w:lang w:val="ru-RU"/>
              </w:rPr>
            </w:pPr>
            <w:r w:rsidRPr="00AF4159">
              <w:rPr>
                <w:rFonts w:eastAsia="Courier New"/>
                <w:color w:val="auto"/>
                <w:sz w:val="24"/>
                <w:szCs w:val="24"/>
                <w:lang w:val="ru-RU"/>
              </w:rPr>
              <w:t>Знакомство с образцами виртуозной музыки. Размышление над фактами биографий великих музыкантов — как любимцев публики, так и непонятых современниками.</w:t>
            </w:r>
          </w:p>
          <w:p w:rsidR="000B413D" w:rsidRPr="00AF4159" w:rsidRDefault="000B413D">
            <w:pPr>
              <w:pStyle w:val="afff7"/>
              <w:framePr w:w="10152" w:h="6043" w:hRule="exact" w:hSpace="566" w:vSpace="48" w:wrap="notBeside" w:vAnchor="text" w:hAnchor="page" w:x="1195" w:y="301"/>
              <w:spacing w:line="240" w:lineRule="auto"/>
              <w:ind w:left="142" w:firstLine="20"/>
              <w:rPr>
                <w:rFonts w:eastAsia="Courier New"/>
                <w:color w:val="auto"/>
                <w:sz w:val="24"/>
                <w:szCs w:val="24"/>
                <w:lang w:val="ru-RU"/>
              </w:rPr>
            </w:pPr>
            <w:r w:rsidRPr="00AF4159">
              <w:rPr>
                <w:rFonts w:eastAsia="Courier New"/>
                <w:color w:val="auto"/>
                <w:sz w:val="24"/>
                <w:szCs w:val="24"/>
                <w:lang w:val="ru-RU"/>
              </w:rPr>
              <w:t>Определение на слух мелодий, интонаций, ритмов, элементов музыкального языка изучаемых классических произведений, умение напеть их наиболее яркие ритмо-интонации.</w:t>
            </w:r>
          </w:p>
          <w:p w:rsidR="000B413D" w:rsidRPr="00AF4159" w:rsidRDefault="000B413D">
            <w:pPr>
              <w:pStyle w:val="afff7"/>
              <w:framePr w:w="10152" w:h="6043" w:hRule="exact" w:hSpace="566" w:vSpace="48" w:wrap="notBeside" w:vAnchor="text" w:hAnchor="page" w:x="1195" w:y="301"/>
              <w:spacing w:line="240" w:lineRule="auto"/>
              <w:ind w:left="142" w:firstLine="20"/>
              <w:rPr>
                <w:rFonts w:eastAsia="Courier New"/>
                <w:color w:val="auto"/>
                <w:sz w:val="24"/>
                <w:szCs w:val="24"/>
                <w:lang w:val="ru-RU" w:bidi="ru-RU"/>
              </w:rPr>
            </w:pPr>
            <w:r w:rsidRPr="00AF4159">
              <w:rPr>
                <w:rFonts w:eastAsia="Courier New"/>
                <w:color w:val="auto"/>
                <w:sz w:val="24"/>
                <w:szCs w:val="24"/>
                <w:lang w:val="ru-RU"/>
              </w:rPr>
              <w:t>Музыкальная викторина на знание музыки, названий и авторов изученных произведений.</w:t>
            </w:r>
          </w:p>
        </w:tc>
      </w:tr>
    </w:tbl>
    <w:p w:rsidR="000B413D" w:rsidRPr="00AF4159" w:rsidRDefault="000B413D" w:rsidP="000B413D">
      <w:pPr>
        <w:pStyle w:val="afffb"/>
        <w:framePr w:w="230" w:h="6389" w:hRule="exact" w:hSpace="10488" w:wrap="notBeside" w:vAnchor="text" w:hAnchor="text" w:y="1"/>
        <w:tabs>
          <w:tab w:val="left" w:pos="3994"/>
        </w:tabs>
        <w:textDirection w:val="tbRl"/>
        <w:rPr>
          <w:color w:val="auto"/>
          <w:sz w:val="24"/>
          <w:szCs w:val="24"/>
          <w:lang w:bidi="ru-RU"/>
        </w:rPr>
      </w:pPr>
      <w:r w:rsidRPr="00AF4159">
        <w:rPr>
          <w:rFonts w:eastAsia="Tahoma"/>
          <w:b w:val="0"/>
          <w:bCs w:val="0"/>
          <w:i w:val="0"/>
          <w:iCs w:val="0"/>
          <w:color w:val="auto"/>
          <w:sz w:val="24"/>
          <w:szCs w:val="24"/>
          <w:lang w:val="ru-RU"/>
        </w:rPr>
        <w:tab/>
      </w:r>
      <w:r w:rsidRPr="00AF4159">
        <w:rPr>
          <w:rFonts w:eastAsia="Tahoma"/>
          <w:b w:val="0"/>
          <w:bCs w:val="0"/>
          <w:i w:val="0"/>
          <w:iCs w:val="0"/>
          <w:color w:val="auto"/>
          <w:sz w:val="24"/>
          <w:szCs w:val="24"/>
        </w:rPr>
        <w:t>Примерная рабочая программа</w:t>
      </w:r>
    </w:p>
    <w:p w:rsidR="000B413D" w:rsidRPr="00AF4159" w:rsidRDefault="000B413D" w:rsidP="000B413D">
      <w:pPr>
        <w:spacing w:line="1" w:lineRule="exact"/>
        <w:rPr>
          <w:sz w:val="24"/>
          <w:szCs w:val="24"/>
        </w:rPr>
      </w:pPr>
    </w:p>
    <w:p w:rsidR="000B413D" w:rsidRPr="00AF4159" w:rsidRDefault="000B413D" w:rsidP="000B413D">
      <w:pPr>
        <w:widowControl/>
        <w:rPr>
          <w:sz w:val="24"/>
          <w:szCs w:val="24"/>
        </w:rPr>
        <w:sectPr w:rsidR="000B413D" w:rsidRPr="00AF4159">
          <w:footnotePr>
            <w:numRestart w:val="eachPage"/>
          </w:footnotePr>
          <w:pgSz w:w="12019" w:h="7824" w:orient="landscape"/>
          <w:pgMar w:top="720" w:right="721" w:bottom="701" w:left="579" w:header="292" w:footer="273" w:gutter="0"/>
          <w:cols w:space="720"/>
        </w:sectPr>
      </w:pPr>
    </w:p>
    <w:p w:rsidR="000B413D" w:rsidRPr="00AF4159" w:rsidRDefault="000B413D" w:rsidP="000B413D">
      <w:pPr>
        <w:pStyle w:val="92"/>
        <w:framePr w:w="187" w:h="1709" w:hRule="exact" w:wrap="none" w:hAnchor="page" w:x="596" w:y="1"/>
        <w:textDirection w:val="tbRl"/>
        <w:rPr>
          <w:rFonts w:ascii="Times New Roman" w:hAnsi="Times New Roman" w:cs="Times New Roman"/>
          <w:color w:val="auto"/>
          <w:sz w:val="24"/>
          <w:szCs w:val="24"/>
        </w:rPr>
      </w:pPr>
      <w:r w:rsidRPr="00AF4159">
        <w:rPr>
          <w:rFonts w:ascii="Times New Roman" w:hAnsi="Times New Roman" w:cs="Times New Roman"/>
          <w:color w:val="auto"/>
          <w:sz w:val="24"/>
          <w:szCs w:val="24"/>
        </w:rPr>
        <w:lastRenderedPageBreak/>
        <w:t>МУЗЫКА. 5—8 классы</w:t>
      </w:r>
    </w:p>
    <w:tbl>
      <w:tblPr>
        <w:tblOverlap w:val="never"/>
        <w:tblW w:w="0" w:type="auto"/>
        <w:tblLayout w:type="fixed"/>
        <w:tblCellMar>
          <w:left w:w="10" w:type="dxa"/>
          <w:right w:w="10" w:type="dxa"/>
        </w:tblCellMar>
        <w:tblLook w:val="04A0"/>
      </w:tblPr>
      <w:tblGrid>
        <w:gridCol w:w="1272"/>
        <w:gridCol w:w="1310"/>
        <w:gridCol w:w="2030"/>
        <w:gridCol w:w="5539"/>
      </w:tblGrid>
      <w:tr w:rsidR="000B413D" w:rsidRPr="00AF4159" w:rsidTr="000B413D">
        <w:trPr>
          <w:trHeight w:hRule="exact" w:val="2421"/>
        </w:trPr>
        <w:tc>
          <w:tcPr>
            <w:tcW w:w="1272" w:type="dxa"/>
            <w:tcBorders>
              <w:top w:val="single" w:sz="4" w:space="0" w:color="auto"/>
              <w:left w:val="single" w:sz="4" w:space="0" w:color="auto"/>
              <w:bottom w:val="nil"/>
              <w:right w:val="nil"/>
            </w:tcBorders>
          </w:tcPr>
          <w:p w:rsidR="000B413D" w:rsidRPr="00AF4159" w:rsidRDefault="000B413D">
            <w:pPr>
              <w:pStyle w:val="afff7"/>
              <w:framePr w:w="10152" w:h="6312" w:hRule="exact" w:wrap="none" w:hAnchor="page" w:x="1134" w:y="6"/>
              <w:spacing w:line="240" w:lineRule="auto"/>
              <w:ind w:left="142" w:firstLine="20"/>
              <w:rPr>
                <w:rFonts w:eastAsia="Courier New"/>
                <w:color w:val="auto"/>
                <w:sz w:val="24"/>
                <w:szCs w:val="24"/>
                <w:lang w:bidi="ru-RU"/>
              </w:rPr>
            </w:pPr>
          </w:p>
        </w:tc>
        <w:tc>
          <w:tcPr>
            <w:tcW w:w="1310" w:type="dxa"/>
            <w:tcBorders>
              <w:top w:val="single" w:sz="4" w:space="0" w:color="auto"/>
              <w:left w:val="single" w:sz="4" w:space="0" w:color="auto"/>
              <w:bottom w:val="nil"/>
              <w:right w:val="nil"/>
            </w:tcBorders>
          </w:tcPr>
          <w:p w:rsidR="000B413D" w:rsidRPr="00AF4159" w:rsidRDefault="000B413D">
            <w:pPr>
              <w:pStyle w:val="afff7"/>
              <w:framePr w:w="10152" w:h="6312" w:hRule="exact" w:wrap="none" w:hAnchor="page" w:x="1134" w:y="6"/>
              <w:spacing w:line="240" w:lineRule="auto"/>
              <w:ind w:left="142" w:firstLine="20"/>
              <w:rPr>
                <w:rFonts w:eastAsia="Courier New"/>
                <w:color w:val="auto"/>
                <w:sz w:val="24"/>
                <w:szCs w:val="24"/>
                <w:lang w:bidi="ru-RU"/>
              </w:rPr>
            </w:pPr>
          </w:p>
        </w:tc>
        <w:tc>
          <w:tcPr>
            <w:tcW w:w="2030" w:type="dxa"/>
            <w:tcBorders>
              <w:top w:val="single" w:sz="4" w:space="0" w:color="auto"/>
              <w:left w:val="single" w:sz="4" w:space="0" w:color="auto"/>
              <w:bottom w:val="nil"/>
              <w:right w:val="nil"/>
            </w:tcBorders>
            <w:hideMark/>
          </w:tcPr>
          <w:p w:rsidR="000B413D" w:rsidRPr="00AF4159" w:rsidRDefault="000B413D">
            <w:pPr>
              <w:pStyle w:val="afff7"/>
              <w:framePr w:w="10152" w:h="6312" w:hRule="exact" w:wrap="none" w:hAnchor="page" w:x="1134" w:y="6"/>
              <w:spacing w:line="240" w:lineRule="auto"/>
              <w:ind w:left="142" w:firstLine="20"/>
              <w:rPr>
                <w:rFonts w:eastAsia="Courier New"/>
                <w:color w:val="auto"/>
                <w:sz w:val="24"/>
                <w:szCs w:val="24"/>
                <w:lang w:val="ru-RU" w:bidi="ru-RU"/>
              </w:rPr>
            </w:pPr>
            <w:r w:rsidRPr="00AF4159">
              <w:rPr>
                <w:rFonts w:eastAsia="Courier New"/>
                <w:color w:val="auto"/>
                <w:sz w:val="24"/>
                <w:szCs w:val="24"/>
                <w:lang w:val="ru-RU"/>
              </w:rPr>
              <w:t>знание публики. Культура слушателя. Традиции слушания музыки в прошлые века и сегодня</w:t>
            </w:r>
          </w:p>
        </w:tc>
        <w:tc>
          <w:tcPr>
            <w:tcW w:w="5539" w:type="dxa"/>
            <w:tcBorders>
              <w:top w:val="single" w:sz="4" w:space="0" w:color="auto"/>
              <w:left w:val="single" w:sz="4" w:space="0" w:color="auto"/>
              <w:bottom w:val="nil"/>
              <w:right w:val="single" w:sz="4" w:space="0" w:color="auto"/>
            </w:tcBorders>
            <w:hideMark/>
          </w:tcPr>
          <w:p w:rsidR="000B413D" w:rsidRPr="00AF4159" w:rsidRDefault="000B413D">
            <w:pPr>
              <w:pStyle w:val="afff7"/>
              <w:framePr w:w="10152" w:h="6312" w:hRule="exact" w:wrap="none" w:hAnchor="page" w:x="1134" w:y="6"/>
              <w:spacing w:line="240" w:lineRule="auto"/>
              <w:ind w:left="142" w:firstLine="20"/>
              <w:rPr>
                <w:rFonts w:eastAsia="Courier New"/>
                <w:color w:val="auto"/>
                <w:sz w:val="24"/>
                <w:szCs w:val="24"/>
                <w:lang w:val="ru-RU"/>
              </w:rPr>
            </w:pPr>
            <w:r w:rsidRPr="00AF4159">
              <w:rPr>
                <w:rFonts w:eastAsia="Courier New"/>
                <w:color w:val="auto"/>
                <w:sz w:val="24"/>
                <w:szCs w:val="24"/>
                <w:lang w:val="ru-RU"/>
              </w:rPr>
              <w:t>Знание и соблюдение общепринятых норм слушания музыки, правил поведения в концертном зале, театре оперы и балета.</w:t>
            </w:r>
          </w:p>
          <w:p w:rsidR="000B413D" w:rsidRPr="00AF4159" w:rsidRDefault="000B413D">
            <w:pPr>
              <w:pStyle w:val="afff7"/>
              <w:framePr w:w="10152" w:h="6312" w:hRule="exact" w:wrap="none" w:hAnchor="page" w:x="1134" w:y="6"/>
              <w:spacing w:line="240" w:lineRule="auto"/>
              <w:ind w:left="142" w:firstLine="20"/>
              <w:rPr>
                <w:rFonts w:eastAsia="Courier New"/>
                <w:i/>
                <w:color w:val="auto"/>
                <w:sz w:val="24"/>
                <w:szCs w:val="24"/>
                <w:lang w:val="ru-RU"/>
              </w:rPr>
            </w:pPr>
            <w:r w:rsidRPr="00AF4159">
              <w:rPr>
                <w:rFonts w:eastAsia="Courier New"/>
                <w:i/>
                <w:color w:val="auto"/>
                <w:sz w:val="24"/>
                <w:szCs w:val="24"/>
                <w:lang w:val="ru-RU"/>
              </w:rPr>
              <w:t>На выбор или факультативно</w:t>
            </w:r>
          </w:p>
          <w:p w:rsidR="000B413D" w:rsidRPr="00AF4159" w:rsidRDefault="000B413D">
            <w:pPr>
              <w:pStyle w:val="afff7"/>
              <w:framePr w:w="10152" w:h="6312" w:hRule="exact" w:wrap="none" w:hAnchor="page" w:x="1134" w:y="6"/>
              <w:spacing w:line="240" w:lineRule="auto"/>
              <w:ind w:left="142" w:firstLine="20"/>
              <w:rPr>
                <w:rFonts w:eastAsia="Courier New"/>
                <w:color w:val="auto"/>
                <w:sz w:val="24"/>
                <w:szCs w:val="24"/>
                <w:lang w:val="ru-RU"/>
              </w:rPr>
            </w:pPr>
            <w:r w:rsidRPr="00AF4159">
              <w:rPr>
                <w:rFonts w:eastAsia="Courier New"/>
                <w:color w:val="auto"/>
                <w:sz w:val="24"/>
                <w:szCs w:val="24"/>
                <w:lang w:val="ru-RU"/>
              </w:rPr>
              <w:t>Работа с интерактивной картой (география путешествий, гастролей), лентой времени (имена, факты, явления, музыкальные произведения).</w:t>
            </w:r>
          </w:p>
          <w:p w:rsidR="000B413D" w:rsidRPr="00AF4159" w:rsidRDefault="000B413D">
            <w:pPr>
              <w:pStyle w:val="afff7"/>
              <w:framePr w:w="10152" w:h="6312" w:hRule="exact" w:wrap="none" w:hAnchor="page" w:x="1134" w:y="6"/>
              <w:spacing w:line="240" w:lineRule="auto"/>
              <w:ind w:left="142" w:firstLine="20"/>
              <w:rPr>
                <w:rFonts w:eastAsia="Courier New"/>
                <w:color w:val="auto"/>
                <w:sz w:val="24"/>
                <w:szCs w:val="24"/>
                <w:lang w:val="ru-RU"/>
              </w:rPr>
            </w:pPr>
            <w:r w:rsidRPr="00AF4159">
              <w:rPr>
                <w:rFonts w:eastAsia="Courier New"/>
                <w:color w:val="auto"/>
                <w:sz w:val="24"/>
                <w:szCs w:val="24"/>
                <w:lang w:val="ru-RU"/>
              </w:rPr>
              <w:t>Посещение концерта классической музыки с последующим обсуждением в классе.</w:t>
            </w:r>
          </w:p>
          <w:p w:rsidR="000B413D" w:rsidRPr="00AF4159" w:rsidRDefault="000B413D">
            <w:pPr>
              <w:pStyle w:val="afff7"/>
              <w:framePr w:w="10152" w:h="6312" w:hRule="exact" w:wrap="none" w:hAnchor="page" w:x="1134" w:y="6"/>
              <w:spacing w:line="240" w:lineRule="auto"/>
              <w:ind w:left="142" w:firstLine="20"/>
              <w:rPr>
                <w:rFonts w:eastAsia="Courier New"/>
                <w:color w:val="auto"/>
                <w:sz w:val="24"/>
                <w:szCs w:val="24"/>
                <w:lang w:val="ru-RU" w:bidi="ru-RU"/>
              </w:rPr>
            </w:pPr>
            <w:r w:rsidRPr="00AF4159">
              <w:rPr>
                <w:rFonts w:eastAsia="Courier New"/>
                <w:color w:val="auto"/>
                <w:sz w:val="24"/>
                <w:szCs w:val="24"/>
                <w:lang w:val="ru-RU"/>
              </w:rPr>
              <w:t>Создание тематической подборки музыкальных произведений для домашнего прослушивания</w:t>
            </w:r>
          </w:p>
        </w:tc>
      </w:tr>
      <w:tr w:rsidR="000B413D" w:rsidRPr="00AF4159" w:rsidTr="000B413D">
        <w:trPr>
          <w:trHeight w:hRule="exact" w:val="4111"/>
        </w:trPr>
        <w:tc>
          <w:tcPr>
            <w:tcW w:w="1272" w:type="dxa"/>
            <w:tcBorders>
              <w:top w:val="single" w:sz="4" w:space="0" w:color="auto"/>
              <w:left w:val="single" w:sz="4" w:space="0" w:color="auto"/>
              <w:bottom w:val="single" w:sz="4" w:space="0" w:color="auto"/>
              <w:right w:val="nil"/>
            </w:tcBorders>
            <w:hideMark/>
          </w:tcPr>
          <w:p w:rsidR="000B413D" w:rsidRPr="00AF4159" w:rsidRDefault="000B413D">
            <w:pPr>
              <w:pStyle w:val="afff7"/>
              <w:framePr w:w="10152" w:h="6312" w:hRule="exact" w:wrap="none" w:hAnchor="page" w:x="1134" w:y="6"/>
              <w:spacing w:line="240" w:lineRule="auto"/>
              <w:ind w:left="142" w:firstLine="20"/>
              <w:rPr>
                <w:rFonts w:eastAsia="Courier New"/>
                <w:color w:val="auto"/>
                <w:sz w:val="24"/>
                <w:szCs w:val="24"/>
              </w:rPr>
            </w:pPr>
            <w:r w:rsidRPr="00AF4159">
              <w:rPr>
                <w:rFonts w:eastAsia="Courier New"/>
                <w:color w:val="auto"/>
                <w:sz w:val="24"/>
                <w:szCs w:val="24"/>
              </w:rPr>
              <w:t>В)</w:t>
            </w:r>
          </w:p>
          <w:p w:rsidR="000B413D" w:rsidRPr="00AF4159" w:rsidRDefault="000B413D">
            <w:pPr>
              <w:pStyle w:val="afff7"/>
              <w:framePr w:w="10152" w:h="6312" w:hRule="exact" w:wrap="none" w:hAnchor="page" w:x="1134" w:y="6"/>
              <w:spacing w:line="240" w:lineRule="auto"/>
              <w:ind w:left="142" w:firstLine="20"/>
              <w:rPr>
                <w:rFonts w:eastAsia="Courier New"/>
                <w:color w:val="auto"/>
                <w:sz w:val="24"/>
                <w:szCs w:val="24"/>
                <w:lang w:bidi="ru-RU"/>
              </w:rPr>
            </w:pPr>
            <w:r w:rsidRPr="00AF4159">
              <w:rPr>
                <w:rFonts w:eastAsia="Courier New"/>
                <w:color w:val="auto"/>
                <w:sz w:val="24"/>
                <w:szCs w:val="24"/>
              </w:rPr>
              <w:t>4—6 учебных часов</w:t>
            </w:r>
          </w:p>
        </w:tc>
        <w:tc>
          <w:tcPr>
            <w:tcW w:w="1310" w:type="dxa"/>
            <w:tcBorders>
              <w:top w:val="single" w:sz="4" w:space="0" w:color="auto"/>
              <w:left w:val="single" w:sz="4" w:space="0" w:color="auto"/>
              <w:bottom w:val="single" w:sz="4" w:space="0" w:color="auto"/>
              <w:right w:val="nil"/>
            </w:tcBorders>
            <w:hideMark/>
          </w:tcPr>
          <w:p w:rsidR="000B413D" w:rsidRPr="00AF4159" w:rsidRDefault="000B413D">
            <w:pPr>
              <w:pStyle w:val="afff7"/>
              <w:framePr w:w="10152" w:h="6312" w:hRule="exact" w:wrap="none" w:hAnchor="page" w:x="1134" w:y="6"/>
              <w:spacing w:line="240" w:lineRule="auto"/>
              <w:ind w:left="142" w:firstLine="20"/>
              <w:rPr>
                <w:rFonts w:eastAsia="Courier New"/>
                <w:color w:val="auto"/>
                <w:sz w:val="24"/>
                <w:szCs w:val="24"/>
                <w:lang w:bidi="ru-RU"/>
              </w:rPr>
            </w:pPr>
            <w:r w:rsidRPr="00AF4159">
              <w:rPr>
                <w:rFonts w:eastAsia="Courier New"/>
                <w:color w:val="auto"/>
                <w:sz w:val="24"/>
                <w:szCs w:val="24"/>
              </w:rPr>
              <w:t>Музыка — зеркало эпохи</w:t>
            </w:r>
          </w:p>
        </w:tc>
        <w:tc>
          <w:tcPr>
            <w:tcW w:w="2030" w:type="dxa"/>
            <w:tcBorders>
              <w:top w:val="single" w:sz="4" w:space="0" w:color="auto"/>
              <w:left w:val="single" w:sz="4" w:space="0" w:color="auto"/>
              <w:bottom w:val="single" w:sz="4" w:space="0" w:color="auto"/>
              <w:right w:val="nil"/>
            </w:tcBorders>
            <w:hideMark/>
          </w:tcPr>
          <w:p w:rsidR="000B413D" w:rsidRPr="00AF4159" w:rsidRDefault="000B413D">
            <w:pPr>
              <w:pStyle w:val="afff7"/>
              <w:framePr w:w="10152" w:h="6312" w:hRule="exact" w:wrap="none" w:hAnchor="page" w:x="1134" w:y="6"/>
              <w:spacing w:line="240" w:lineRule="auto"/>
              <w:ind w:left="142" w:firstLine="20"/>
              <w:rPr>
                <w:rFonts w:eastAsia="Courier New"/>
                <w:color w:val="auto"/>
                <w:sz w:val="24"/>
                <w:szCs w:val="24"/>
                <w:lang w:val="ru-RU" w:bidi="ru-RU"/>
              </w:rPr>
            </w:pPr>
            <w:r w:rsidRPr="00AF4159">
              <w:rPr>
                <w:rFonts w:eastAsia="Courier New"/>
                <w:color w:val="auto"/>
                <w:sz w:val="24"/>
                <w:szCs w:val="24"/>
                <w:lang w:val="ru-RU"/>
              </w:rPr>
              <w:t>Искусство как отражение, с одной стороны — образа жизни, с другой — главных ценностей, идеалов конкретной эпохи. Стили барокко и классицизм (круг основных образов, характерных интонаций, жанров). Полифонический и гомофонно-гармонический склад на примере творчества И. С. Баха и Л. ван Бетховена</w:t>
            </w:r>
          </w:p>
        </w:tc>
        <w:tc>
          <w:tcPr>
            <w:tcW w:w="5539" w:type="dxa"/>
            <w:tcBorders>
              <w:top w:val="single" w:sz="4" w:space="0" w:color="auto"/>
              <w:left w:val="single" w:sz="4" w:space="0" w:color="auto"/>
              <w:bottom w:val="single" w:sz="4" w:space="0" w:color="auto"/>
              <w:right w:val="single" w:sz="4" w:space="0" w:color="auto"/>
            </w:tcBorders>
            <w:hideMark/>
          </w:tcPr>
          <w:p w:rsidR="000B413D" w:rsidRPr="00AF4159" w:rsidRDefault="000B413D">
            <w:pPr>
              <w:pStyle w:val="afff7"/>
              <w:framePr w:w="10152" w:h="6312" w:hRule="exact" w:wrap="none" w:hAnchor="page" w:x="1134" w:y="6"/>
              <w:spacing w:line="240" w:lineRule="auto"/>
              <w:ind w:left="142" w:firstLine="20"/>
              <w:rPr>
                <w:rFonts w:eastAsia="Courier New"/>
                <w:color w:val="auto"/>
                <w:sz w:val="24"/>
                <w:szCs w:val="24"/>
                <w:lang w:val="ru-RU"/>
              </w:rPr>
            </w:pPr>
            <w:r w:rsidRPr="00AF4159">
              <w:rPr>
                <w:rFonts w:eastAsia="Courier New"/>
                <w:color w:val="auto"/>
                <w:sz w:val="24"/>
                <w:szCs w:val="24"/>
                <w:lang w:val="ru-RU"/>
              </w:rPr>
              <w:t>Знакомство с образцами полифонической и гомофонногармонической музыки.</w:t>
            </w:r>
          </w:p>
          <w:p w:rsidR="000B413D" w:rsidRPr="00AF4159" w:rsidRDefault="000B413D">
            <w:pPr>
              <w:pStyle w:val="afff7"/>
              <w:framePr w:w="10152" w:h="6312" w:hRule="exact" w:wrap="none" w:hAnchor="page" w:x="1134" w:y="6"/>
              <w:spacing w:line="240" w:lineRule="auto"/>
              <w:ind w:left="142" w:firstLine="20"/>
              <w:rPr>
                <w:rFonts w:eastAsia="Courier New"/>
                <w:color w:val="auto"/>
                <w:sz w:val="24"/>
                <w:szCs w:val="24"/>
                <w:lang w:val="ru-RU"/>
              </w:rPr>
            </w:pPr>
            <w:r w:rsidRPr="00AF4159">
              <w:rPr>
                <w:rFonts w:eastAsia="Courier New"/>
                <w:color w:val="auto"/>
                <w:sz w:val="24"/>
                <w:szCs w:val="24"/>
                <w:lang w:val="ru-RU"/>
              </w:rPr>
              <w:t>Разучивание, исполнение не менее одного вокального произведения, сочинённого композитором-классиком (из числа изучаемых в данном разделе).</w:t>
            </w:r>
          </w:p>
          <w:p w:rsidR="000B413D" w:rsidRPr="00AF4159" w:rsidRDefault="000B413D">
            <w:pPr>
              <w:pStyle w:val="afff7"/>
              <w:framePr w:w="10152" w:h="6312" w:hRule="exact" w:wrap="none" w:hAnchor="page" w:x="1134" w:y="6"/>
              <w:spacing w:line="240" w:lineRule="auto"/>
              <w:ind w:left="142" w:firstLine="20"/>
              <w:rPr>
                <w:rFonts w:eastAsia="Courier New"/>
                <w:color w:val="auto"/>
                <w:sz w:val="24"/>
                <w:szCs w:val="24"/>
                <w:lang w:val="ru-RU"/>
              </w:rPr>
            </w:pPr>
            <w:r w:rsidRPr="00AF4159">
              <w:rPr>
                <w:rFonts w:eastAsia="Courier New"/>
                <w:color w:val="auto"/>
                <w:sz w:val="24"/>
                <w:szCs w:val="24"/>
                <w:lang w:val="ru-RU"/>
              </w:rPr>
              <w:t>Исполнение вокальных, ритмических, речевых канонов.</w:t>
            </w:r>
          </w:p>
          <w:p w:rsidR="000B413D" w:rsidRPr="00AF4159" w:rsidRDefault="000B413D">
            <w:pPr>
              <w:pStyle w:val="afff7"/>
              <w:framePr w:w="10152" w:h="6312" w:hRule="exact" w:wrap="none" w:hAnchor="page" w:x="1134" w:y="6"/>
              <w:spacing w:line="240" w:lineRule="auto"/>
              <w:ind w:left="142" w:firstLine="20"/>
              <w:rPr>
                <w:rFonts w:eastAsia="Courier New"/>
                <w:color w:val="auto"/>
                <w:sz w:val="24"/>
                <w:szCs w:val="24"/>
                <w:lang w:val="ru-RU"/>
              </w:rPr>
            </w:pPr>
            <w:r w:rsidRPr="00AF4159">
              <w:rPr>
                <w:rFonts w:eastAsia="Courier New"/>
                <w:color w:val="auto"/>
                <w:sz w:val="24"/>
                <w:szCs w:val="24"/>
                <w:lang w:val="ru-RU"/>
              </w:rPr>
              <w:t>Музыкальная викторина на знание музыки, названий и авторов изученных произведений.</w:t>
            </w:r>
          </w:p>
          <w:p w:rsidR="000B413D" w:rsidRPr="00AF4159" w:rsidRDefault="000B413D">
            <w:pPr>
              <w:pStyle w:val="afff7"/>
              <w:framePr w:w="10152" w:h="6312" w:hRule="exact" w:wrap="none" w:hAnchor="page" w:x="1134" w:y="6"/>
              <w:spacing w:line="240" w:lineRule="auto"/>
              <w:ind w:left="142" w:firstLine="20"/>
              <w:rPr>
                <w:rFonts w:eastAsia="Courier New"/>
                <w:i/>
                <w:color w:val="auto"/>
                <w:sz w:val="24"/>
                <w:szCs w:val="24"/>
                <w:lang w:val="ru-RU"/>
              </w:rPr>
            </w:pPr>
            <w:r w:rsidRPr="00AF4159">
              <w:rPr>
                <w:rFonts w:eastAsia="Courier New"/>
                <w:i/>
                <w:color w:val="auto"/>
                <w:sz w:val="24"/>
                <w:szCs w:val="24"/>
                <w:lang w:val="ru-RU"/>
              </w:rPr>
              <w:t>На выбор или факультативно</w:t>
            </w:r>
          </w:p>
          <w:p w:rsidR="000B413D" w:rsidRPr="00AF4159" w:rsidRDefault="000B413D">
            <w:pPr>
              <w:pStyle w:val="afff7"/>
              <w:framePr w:w="10152" w:h="6312" w:hRule="exact" w:wrap="none" w:hAnchor="page" w:x="1134" w:y="6"/>
              <w:spacing w:line="240" w:lineRule="auto"/>
              <w:ind w:left="142" w:firstLine="20"/>
              <w:rPr>
                <w:rFonts w:eastAsia="Courier New"/>
                <w:color w:val="auto"/>
                <w:sz w:val="24"/>
                <w:szCs w:val="24"/>
                <w:lang w:val="ru-RU"/>
              </w:rPr>
            </w:pPr>
            <w:r w:rsidRPr="00AF4159">
              <w:rPr>
                <w:rFonts w:eastAsia="Courier New"/>
                <w:color w:val="auto"/>
                <w:sz w:val="24"/>
                <w:szCs w:val="24"/>
                <w:lang w:val="ru-RU"/>
              </w:rPr>
              <w:t>Составление сравнительной таблицы стилей барокко и классицизм (на примере музыкального искусства, либо музыки и живописи, музыки и архитектуры).</w:t>
            </w:r>
          </w:p>
          <w:p w:rsidR="000B413D" w:rsidRPr="00AF4159" w:rsidRDefault="000B413D">
            <w:pPr>
              <w:pStyle w:val="afff7"/>
              <w:framePr w:w="10152" w:h="6312" w:hRule="exact" w:wrap="none" w:hAnchor="page" w:x="1134" w:y="6"/>
              <w:spacing w:line="240" w:lineRule="auto"/>
              <w:ind w:left="142" w:firstLine="20"/>
              <w:rPr>
                <w:rFonts w:eastAsia="Courier New"/>
                <w:color w:val="auto"/>
                <w:sz w:val="24"/>
                <w:szCs w:val="24"/>
                <w:lang w:val="ru-RU" w:bidi="ru-RU"/>
              </w:rPr>
            </w:pPr>
            <w:r w:rsidRPr="00AF4159">
              <w:rPr>
                <w:rFonts w:eastAsia="Courier New"/>
                <w:color w:val="auto"/>
                <w:sz w:val="24"/>
                <w:szCs w:val="24"/>
                <w:lang w:val="ru-RU"/>
              </w:rPr>
              <w:t>Просмотр художественных фильмов и телепередач, посвящённых стилям барокко и классицизм, творческому пути изучаемых композиторов</w:t>
            </w:r>
          </w:p>
        </w:tc>
      </w:tr>
    </w:tbl>
    <w:p w:rsidR="000B413D" w:rsidRPr="00AF4159" w:rsidRDefault="000B413D" w:rsidP="000B413D">
      <w:pPr>
        <w:framePr w:w="10152" w:h="6312" w:wrap="none" w:hAnchor="page" w:x="1134" w:y="6"/>
        <w:spacing w:line="1" w:lineRule="exact"/>
        <w:rPr>
          <w:sz w:val="24"/>
          <w:szCs w:val="24"/>
          <w:lang w:bidi="ru-RU"/>
        </w:rPr>
      </w:pPr>
    </w:p>
    <w:p w:rsidR="000B413D" w:rsidRPr="00AF4159" w:rsidRDefault="000B413D" w:rsidP="000B413D">
      <w:pPr>
        <w:spacing w:line="360" w:lineRule="exact"/>
        <w:rPr>
          <w:sz w:val="24"/>
          <w:szCs w:val="24"/>
        </w:rPr>
      </w:pPr>
    </w:p>
    <w:p w:rsidR="000B413D" w:rsidRPr="00AF4159" w:rsidRDefault="000B413D" w:rsidP="000B413D">
      <w:pPr>
        <w:spacing w:line="360" w:lineRule="exact"/>
        <w:rPr>
          <w:sz w:val="24"/>
          <w:szCs w:val="24"/>
        </w:rPr>
      </w:pPr>
    </w:p>
    <w:p w:rsidR="000B413D" w:rsidRPr="00AF4159" w:rsidRDefault="000B413D" w:rsidP="000B413D">
      <w:pPr>
        <w:spacing w:line="360" w:lineRule="exact"/>
        <w:rPr>
          <w:sz w:val="24"/>
          <w:szCs w:val="24"/>
        </w:rPr>
      </w:pPr>
    </w:p>
    <w:p w:rsidR="000B413D" w:rsidRPr="00AF4159" w:rsidRDefault="000B413D" w:rsidP="000B413D">
      <w:pPr>
        <w:spacing w:line="360" w:lineRule="exact"/>
        <w:rPr>
          <w:sz w:val="24"/>
          <w:szCs w:val="24"/>
        </w:rPr>
      </w:pPr>
    </w:p>
    <w:p w:rsidR="000B413D" w:rsidRPr="00AF4159" w:rsidRDefault="000B413D" w:rsidP="000B413D">
      <w:pPr>
        <w:spacing w:line="360" w:lineRule="exact"/>
        <w:rPr>
          <w:sz w:val="24"/>
          <w:szCs w:val="24"/>
        </w:rPr>
      </w:pPr>
    </w:p>
    <w:p w:rsidR="000B413D" w:rsidRPr="00AF4159" w:rsidRDefault="000B413D" w:rsidP="000B413D">
      <w:pPr>
        <w:spacing w:line="360" w:lineRule="exact"/>
        <w:rPr>
          <w:sz w:val="24"/>
          <w:szCs w:val="24"/>
        </w:rPr>
      </w:pPr>
    </w:p>
    <w:p w:rsidR="000B413D" w:rsidRPr="00AF4159" w:rsidRDefault="000B413D" w:rsidP="000B413D">
      <w:pPr>
        <w:spacing w:line="360" w:lineRule="exact"/>
        <w:rPr>
          <w:sz w:val="24"/>
          <w:szCs w:val="24"/>
        </w:rPr>
      </w:pPr>
    </w:p>
    <w:p w:rsidR="000B413D" w:rsidRPr="00AF4159" w:rsidRDefault="000B413D" w:rsidP="000B413D">
      <w:pPr>
        <w:spacing w:line="360" w:lineRule="exact"/>
        <w:rPr>
          <w:sz w:val="24"/>
          <w:szCs w:val="24"/>
        </w:rPr>
      </w:pPr>
    </w:p>
    <w:p w:rsidR="000B413D" w:rsidRPr="00AF4159" w:rsidRDefault="000B413D" w:rsidP="000B413D">
      <w:pPr>
        <w:spacing w:line="360" w:lineRule="exact"/>
        <w:rPr>
          <w:sz w:val="24"/>
          <w:szCs w:val="24"/>
        </w:rPr>
      </w:pPr>
    </w:p>
    <w:p w:rsidR="000B413D" w:rsidRPr="00AF4159" w:rsidRDefault="000B413D" w:rsidP="000B413D">
      <w:pPr>
        <w:spacing w:line="360" w:lineRule="exact"/>
        <w:rPr>
          <w:sz w:val="24"/>
          <w:szCs w:val="24"/>
        </w:rPr>
      </w:pPr>
    </w:p>
    <w:p w:rsidR="000B413D" w:rsidRPr="00AF4159" w:rsidRDefault="000B413D" w:rsidP="000B413D">
      <w:pPr>
        <w:spacing w:line="360" w:lineRule="exact"/>
        <w:rPr>
          <w:sz w:val="24"/>
          <w:szCs w:val="24"/>
        </w:rPr>
      </w:pPr>
    </w:p>
    <w:p w:rsidR="000B413D" w:rsidRPr="00AF4159" w:rsidRDefault="000B413D" w:rsidP="000B413D">
      <w:pPr>
        <w:spacing w:line="360" w:lineRule="exact"/>
        <w:rPr>
          <w:sz w:val="24"/>
          <w:szCs w:val="24"/>
        </w:rPr>
      </w:pPr>
    </w:p>
    <w:p w:rsidR="000B413D" w:rsidRPr="00AF4159" w:rsidRDefault="000B413D" w:rsidP="000B413D">
      <w:pPr>
        <w:spacing w:line="360" w:lineRule="exact"/>
        <w:rPr>
          <w:sz w:val="24"/>
          <w:szCs w:val="24"/>
        </w:rPr>
      </w:pPr>
    </w:p>
    <w:p w:rsidR="000B413D" w:rsidRPr="00AF4159" w:rsidRDefault="000B413D" w:rsidP="000B413D">
      <w:pPr>
        <w:spacing w:line="360" w:lineRule="exact"/>
        <w:rPr>
          <w:sz w:val="24"/>
          <w:szCs w:val="24"/>
        </w:rPr>
      </w:pPr>
    </w:p>
    <w:p w:rsidR="000B413D" w:rsidRPr="00AF4159" w:rsidRDefault="000B413D" w:rsidP="000B413D">
      <w:pPr>
        <w:spacing w:line="360" w:lineRule="exact"/>
        <w:rPr>
          <w:sz w:val="24"/>
          <w:szCs w:val="24"/>
        </w:rPr>
      </w:pPr>
    </w:p>
    <w:p w:rsidR="000B413D" w:rsidRPr="00AF4159" w:rsidRDefault="000B413D" w:rsidP="000B413D">
      <w:pPr>
        <w:spacing w:line="360" w:lineRule="exact"/>
        <w:rPr>
          <w:sz w:val="24"/>
          <w:szCs w:val="24"/>
        </w:rPr>
      </w:pPr>
    </w:p>
    <w:p w:rsidR="000B413D" w:rsidRPr="00AF4159" w:rsidRDefault="000B413D" w:rsidP="000B413D">
      <w:pPr>
        <w:spacing w:after="556" w:line="1" w:lineRule="exact"/>
        <w:rPr>
          <w:sz w:val="24"/>
          <w:szCs w:val="24"/>
        </w:rPr>
      </w:pPr>
    </w:p>
    <w:p w:rsidR="000B413D" w:rsidRPr="00AF4159" w:rsidRDefault="000B413D" w:rsidP="000B413D">
      <w:pPr>
        <w:widowControl/>
        <w:rPr>
          <w:sz w:val="24"/>
          <w:szCs w:val="24"/>
        </w:rPr>
        <w:sectPr w:rsidR="000B413D" w:rsidRPr="00AF4159">
          <w:footnotePr>
            <w:numRestart w:val="eachPage"/>
          </w:footnotePr>
          <w:pgSz w:w="12019" w:h="7824" w:orient="landscape"/>
          <w:pgMar w:top="730" w:right="734" w:bottom="578" w:left="595" w:header="302" w:footer="150" w:gutter="0"/>
          <w:cols w:space="720"/>
        </w:sectPr>
      </w:pPr>
    </w:p>
    <w:p w:rsidR="000B413D" w:rsidRPr="00AF4159" w:rsidRDefault="000B413D" w:rsidP="000B413D">
      <w:pPr>
        <w:pStyle w:val="54"/>
        <w:framePr w:w="182" w:h="326" w:wrap="none" w:hAnchor="page" w:x="596" w:y="1"/>
        <w:spacing w:after="0" w:line="0" w:lineRule="atLeast"/>
        <w:jc w:val="both"/>
        <w:rPr>
          <w:rFonts w:ascii="Times New Roman" w:hAnsi="Times New Roman" w:cs="Times New Roman"/>
          <w:color w:val="auto"/>
          <w:sz w:val="24"/>
          <w:szCs w:val="24"/>
          <w:lang w:val="ru-RU"/>
        </w:rPr>
      </w:pPr>
    </w:p>
    <w:p w:rsidR="000B413D" w:rsidRPr="00AF4159" w:rsidRDefault="000B413D" w:rsidP="000B413D">
      <w:pPr>
        <w:pStyle w:val="29"/>
        <w:framePr w:w="1296" w:h="226" w:wrap="none" w:hAnchor="page" w:x="10023" w:y="1"/>
        <w:spacing w:line="240" w:lineRule="auto"/>
        <w:ind w:left="0" w:firstLine="0"/>
        <w:rPr>
          <w:rFonts w:ascii="Times New Roman" w:hAnsi="Times New Roman" w:cs="Times New Roman"/>
          <w:sz w:val="24"/>
          <w:szCs w:val="24"/>
        </w:rPr>
      </w:pPr>
      <w:r w:rsidRPr="00AF4159">
        <w:rPr>
          <w:rFonts w:ascii="Times New Roman" w:hAnsi="Times New Roman" w:cs="Times New Roman"/>
          <w:i/>
          <w:iCs/>
          <w:sz w:val="24"/>
          <w:szCs w:val="24"/>
        </w:rPr>
        <w:t>Продолжение</w:t>
      </w:r>
    </w:p>
    <w:tbl>
      <w:tblPr>
        <w:tblOverlap w:val="never"/>
        <w:tblW w:w="0" w:type="auto"/>
        <w:tblLayout w:type="fixed"/>
        <w:tblCellMar>
          <w:left w:w="10" w:type="dxa"/>
          <w:right w:w="10" w:type="dxa"/>
        </w:tblCellMar>
        <w:tblLook w:val="04A0"/>
      </w:tblPr>
      <w:tblGrid>
        <w:gridCol w:w="1272"/>
        <w:gridCol w:w="1310"/>
        <w:gridCol w:w="2030"/>
        <w:gridCol w:w="5539"/>
      </w:tblGrid>
      <w:tr w:rsidR="000B413D" w:rsidRPr="00AF4159" w:rsidTr="000B413D">
        <w:trPr>
          <w:trHeight w:hRule="exact" w:val="619"/>
        </w:trPr>
        <w:tc>
          <w:tcPr>
            <w:tcW w:w="1272" w:type="dxa"/>
            <w:tcBorders>
              <w:top w:val="single" w:sz="4" w:space="0" w:color="auto"/>
              <w:left w:val="single" w:sz="4" w:space="0" w:color="auto"/>
              <w:bottom w:val="nil"/>
              <w:right w:val="nil"/>
            </w:tcBorders>
            <w:hideMark/>
          </w:tcPr>
          <w:p w:rsidR="000B413D" w:rsidRPr="00AF4159" w:rsidRDefault="000B413D">
            <w:pPr>
              <w:pStyle w:val="afff7"/>
              <w:framePr w:w="10152" w:h="5640" w:hRule="exact" w:hSpace="566" w:vSpace="451" w:wrap="none" w:hAnchor="page" w:x="1133" w:y="299"/>
              <w:spacing w:line="240" w:lineRule="auto"/>
              <w:ind w:firstLine="20"/>
              <w:jc w:val="center"/>
              <w:rPr>
                <w:rFonts w:eastAsia="Courier New"/>
                <w:b/>
                <w:color w:val="auto"/>
                <w:sz w:val="24"/>
                <w:szCs w:val="24"/>
                <w:lang w:bidi="ru-RU"/>
              </w:rPr>
            </w:pPr>
            <w:r w:rsidRPr="00AF4159">
              <w:rPr>
                <w:rFonts w:eastAsia="Courier New"/>
                <w:b/>
                <w:color w:val="auto"/>
                <w:sz w:val="24"/>
                <w:szCs w:val="24"/>
              </w:rPr>
              <w:t>№ блока, кол-во часов</w:t>
            </w:r>
          </w:p>
        </w:tc>
        <w:tc>
          <w:tcPr>
            <w:tcW w:w="1310" w:type="dxa"/>
            <w:tcBorders>
              <w:top w:val="single" w:sz="4" w:space="0" w:color="auto"/>
              <w:left w:val="single" w:sz="4" w:space="0" w:color="auto"/>
              <w:bottom w:val="nil"/>
              <w:right w:val="nil"/>
            </w:tcBorders>
            <w:hideMark/>
          </w:tcPr>
          <w:p w:rsidR="000B413D" w:rsidRPr="00AF4159" w:rsidRDefault="000B413D">
            <w:pPr>
              <w:pStyle w:val="afff7"/>
              <w:framePr w:w="10152" w:h="5640" w:hRule="exact" w:hSpace="566" w:vSpace="451" w:wrap="none" w:hAnchor="page" w:x="1133" w:y="299"/>
              <w:spacing w:line="240" w:lineRule="auto"/>
              <w:ind w:firstLine="20"/>
              <w:jc w:val="center"/>
              <w:rPr>
                <w:rFonts w:eastAsia="Courier New"/>
                <w:b/>
                <w:color w:val="auto"/>
                <w:sz w:val="24"/>
                <w:szCs w:val="24"/>
                <w:lang w:bidi="ru-RU"/>
              </w:rPr>
            </w:pPr>
            <w:r w:rsidRPr="00AF4159">
              <w:rPr>
                <w:rFonts w:eastAsia="Courier New"/>
                <w:b/>
                <w:color w:val="auto"/>
                <w:sz w:val="24"/>
                <w:szCs w:val="24"/>
              </w:rPr>
              <w:t>Темы</w:t>
            </w:r>
          </w:p>
        </w:tc>
        <w:tc>
          <w:tcPr>
            <w:tcW w:w="2030" w:type="dxa"/>
            <w:tcBorders>
              <w:top w:val="single" w:sz="4" w:space="0" w:color="auto"/>
              <w:left w:val="single" w:sz="4" w:space="0" w:color="auto"/>
              <w:bottom w:val="nil"/>
              <w:right w:val="nil"/>
            </w:tcBorders>
            <w:hideMark/>
          </w:tcPr>
          <w:p w:rsidR="000B413D" w:rsidRPr="00AF4159" w:rsidRDefault="000B413D">
            <w:pPr>
              <w:pStyle w:val="afff7"/>
              <w:framePr w:w="10152" w:h="5640" w:hRule="exact" w:hSpace="566" w:vSpace="451" w:wrap="none" w:hAnchor="page" w:x="1133" w:y="299"/>
              <w:spacing w:line="240" w:lineRule="auto"/>
              <w:ind w:firstLine="20"/>
              <w:jc w:val="center"/>
              <w:rPr>
                <w:rFonts w:eastAsia="Courier New"/>
                <w:b/>
                <w:color w:val="auto"/>
                <w:sz w:val="24"/>
                <w:szCs w:val="24"/>
                <w:lang w:bidi="ru-RU"/>
              </w:rPr>
            </w:pPr>
            <w:r w:rsidRPr="00AF4159">
              <w:rPr>
                <w:rFonts w:eastAsia="Courier New"/>
                <w:b/>
                <w:color w:val="auto"/>
                <w:sz w:val="24"/>
                <w:szCs w:val="24"/>
              </w:rPr>
              <w:t>Содержание</w:t>
            </w:r>
          </w:p>
        </w:tc>
        <w:tc>
          <w:tcPr>
            <w:tcW w:w="5539" w:type="dxa"/>
            <w:tcBorders>
              <w:top w:val="single" w:sz="4" w:space="0" w:color="auto"/>
              <w:left w:val="single" w:sz="4" w:space="0" w:color="auto"/>
              <w:bottom w:val="nil"/>
              <w:right w:val="single" w:sz="4" w:space="0" w:color="auto"/>
            </w:tcBorders>
            <w:hideMark/>
          </w:tcPr>
          <w:p w:rsidR="000B413D" w:rsidRPr="00AF4159" w:rsidRDefault="000B413D">
            <w:pPr>
              <w:pStyle w:val="afff7"/>
              <w:framePr w:w="10152" w:h="5640" w:hRule="exact" w:hSpace="566" w:vSpace="451" w:wrap="none" w:hAnchor="page" w:x="1133" w:y="299"/>
              <w:spacing w:line="240" w:lineRule="auto"/>
              <w:ind w:firstLine="20"/>
              <w:jc w:val="center"/>
              <w:rPr>
                <w:rFonts w:eastAsia="Courier New"/>
                <w:b/>
                <w:color w:val="auto"/>
                <w:sz w:val="24"/>
                <w:szCs w:val="24"/>
                <w:lang w:bidi="ru-RU"/>
              </w:rPr>
            </w:pPr>
            <w:r w:rsidRPr="00AF4159">
              <w:rPr>
                <w:rFonts w:eastAsia="Courier New"/>
                <w:b/>
                <w:color w:val="auto"/>
                <w:sz w:val="24"/>
                <w:szCs w:val="24"/>
              </w:rPr>
              <w:t>Виды деятельности обучающихся</w:t>
            </w:r>
          </w:p>
        </w:tc>
      </w:tr>
      <w:tr w:rsidR="000B413D" w:rsidRPr="00AF4159" w:rsidTr="000B413D">
        <w:trPr>
          <w:trHeight w:hRule="exact" w:val="5021"/>
        </w:trPr>
        <w:tc>
          <w:tcPr>
            <w:tcW w:w="1272" w:type="dxa"/>
            <w:tcBorders>
              <w:top w:val="single" w:sz="4" w:space="0" w:color="auto"/>
              <w:left w:val="single" w:sz="4" w:space="0" w:color="auto"/>
              <w:bottom w:val="single" w:sz="4" w:space="0" w:color="auto"/>
              <w:right w:val="nil"/>
            </w:tcBorders>
            <w:hideMark/>
          </w:tcPr>
          <w:p w:rsidR="000B413D" w:rsidRPr="00AF4159" w:rsidRDefault="000B413D">
            <w:pPr>
              <w:pStyle w:val="afff7"/>
              <w:framePr w:w="10152" w:h="5640" w:hRule="exact" w:hSpace="566" w:vSpace="451" w:wrap="none" w:hAnchor="page" w:x="1133" w:y="299"/>
              <w:spacing w:line="240" w:lineRule="auto"/>
              <w:ind w:left="142" w:firstLine="20"/>
              <w:rPr>
                <w:rFonts w:eastAsia="Courier New"/>
                <w:color w:val="auto"/>
                <w:sz w:val="24"/>
                <w:szCs w:val="24"/>
                <w:lang w:bidi="ru-RU"/>
              </w:rPr>
            </w:pPr>
            <w:r w:rsidRPr="00AF4159">
              <w:rPr>
                <w:rFonts w:eastAsia="Courier New"/>
                <w:color w:val="auto"/>
                <w:sz w:val="24"/>
                <w:szCs w:val="24"/>
              </w:rPr>
              <w:t>Г) 4—6 учебных часов</w:t>
            </w:r>
          </w:p>
        </w:tc>
        <w:tc>
          <w:tcPr>
            <w:tcW w:w="1310" w:type="dxa"/>
            <w:tcBorders>
              <w:top w:val="single" w:sz="4" w:space="0" w:color="auto"/>
              <w:left w:val="single" w:sz="4" w:space="0" w:color="auto"/>
              <w:bottom w:val="single" w:sz="4" w:space="0" w:color="auto"/>
              <w:right w:val="nil"/>
            </w:tcBorders>
            <w:hideMark/>
          </w:tcPr>
          <w:p w:rsidR="000B413D" w:rsidRPr="00AF4159" w:rsidRDefault="000B413D">
            <w:pPr>
              <w:pStyle w:val="afff7"/>
              <w:framePr w:w="10152" w:h="5640" w:hRule="exact" w:hSpace="566" w:vSpace="451" w:wrap="none" w:hAnchor="page" w:x="1133" w:y="299"/>
              <w:spacing w:line="256" w:lineRule="auto"/>
              <w:ind w:left="4" w:firstLine="4"/>
              <w:rPr>
                <w:rFonts w:eastAsia="Courier New"/>
                <w:color w:val="auto"/>
                <w:sz w:val="24"/>
                <w:szCs w:val="24"/>
                <w:lang w:bidi="ru-RU"/>
              </w:rPr>
            </w:pPr>
            <w:r w:rsidRPr="00AF4159">
              <w:rPr>
                <w:rFonts w:eastAsia="Courier New"/>
                <w:color w:val="auto"/>
                <w:sz w:val="24"/>
                <w:szCs w:val="24"/>
              </w:rPr>
              <w:t>Музыкальный образ</w:t>
            </w:r>
          </w:p>
        </w:tc>
        <w:tc>
          <w:tcPr>
            <w:tcW w:w="2030" w:type="dxa"/>
            <w:tcBorders>
              <w:top w:val="single" w:sz="4" w:space="0" w:color="auto"/>
              <w:left w:val="single" w:sz="4" w:space="0" w:color="auto"/>
              <w:bottom w:val="single" w:sz="4" w:space="0" w:color="auto"/>
              <w:right w:val="nil"/>
            </w:tcBorders>
            <w:hideMark/>
          </w:tcPr>
          <w:p w:rsidR="000B413D" w:rsidRPr="00AF4159" w:rsidRDefault="000B413D">
            <w:pPr>
              <w:pStyle w:val="afff7"/>
              <w:framePr w:w="10152" w:h="5640" w:hRule="exact" w:hSpace="566" w:vSpace="451" w:wrap="none" w:hAnchor="page" w:x="1133" w:y="299"/>
              <w:spacing w:line="256" w:lineRule="auto"/>
              <w:ind w:left="142" w:firstLine="20"/>
              <w:rPr>
                <w:rFonts w:eastAsia="Courier New"/>
                <w:color w:val="auto"/>
                <w:sz w:val="24"/>
                <w:szCs w:val="24"/>
                <w:lang w:val="ru-RU" w:bidi="ru-RU"/>
              </w:rPr>
            </w:pPr>
            <w:r w:rsidRPr="00AF4159">
              <w:rPr>
                <w:rFonts w:eastAsia="Courier New"/>
                <w:color w:val="auto"/>
                <w:sz w:val="24"/>
                <w:szCs w:val="24"/>
                <w:lang w:val="ru-RU"/>
              </w:rPr>
              <w:t>Героические образы в музыке. Лирический герой музыкального произведения. Судьба человека — судьба человечества (на примере творчества Л. ван Бетховена, Ф. Шуберта и др.). Стили классицизм и романтизм (круг основных образов, характерных интонаций, жанров)</w:t>
            </w:r>
          </w:p>
        </w:tc>
        <w:tc>
          <w:tcPr>
            <w:tcW w:w="5539" w:type="dxa"/>
            <w:tcBorders>
              <w:top w:val="single" w:sz="4" w:space="0" w:color="auto"/>
              <w:left w:val="single" w:sz="4" w:space="0" w:color="auto"/>
              <w:bottom w:val="single" w:sz="4" w:space="0" w:color="auto"/>
              <w:right w:val="single" w:sz="4" w:space="0" w:color="auto"/>
            </w:tcBorders>
            <w:hideMark/>
          </w:tcPr>
          <w:p w:rsidR="000B413D" w:rsidRPr="00AF4159" w:rsidRDefault="000B413D">
            <w:pPr>
              <w:pStyle w:val="afff7"/>
              <w:framePr w:w="10152" w:h="5640" w:hRule="exact" w:hSpace="566" w:vSpace="451" w:wrap="none" w:hAnchor="page" w:x="1133" w:y="299"/>
              <w:spacing w:line="256" w:lineRule="auto"/>
              <w:ind w:left="142" w:firstLine="20"/>
              <w:rPr>
                <w:rFonts w:eastAsia="Courier New"/>
                <w:color w:val="auto"/>
                <w:sz w:val="24"/>
                <w:szCs w:val="24"/>
                <w:lang w:val="ru-RU"/>
              </w:rPr>
            </w:pPr>
            <w:r w:rsidRPr="00AF4159">
              <w:rPr>
                <w:rFonts w:eastAsia="Courier New"/>
                <w:color w:val="auto"/>
                <w:sz w:val="24"/>
                <w:szCs w:val="24"/>
                <w:lang w:val="ru-RU"/>
              </w:rPr>
              <w:t>Знакомство с произведениями композиторов — венских классиков, композиторов-романтиков, сравнение образов их произведений. Сопереживание музыкальному образу, идентификация с лирическим героем произведения.</w:t>
            </w:r>
          </w:p>
          <w:p w:rsidR="000B413D" w:rsidRPr="00AF4159" w:rsidRDefault="000B413D">
            <w:pPr>
              <w:pStyle w:val="afff7"/>
              <w:framePr w:w="10152" w:h="5640" w:hRule="exact" w:hSpace="566" w:vSpace="451" w:wrap="none" w:hAnchor="page" w:x="1133" w:y="299"/>
              <w:spacing w:line="256" w:lineRule="auto"/>
              <w:ind w:left="142" w:firstLine="20"/>
              <w:rPr>
                <w:rFonts w:eastAsia="Courier New"/>
                <w:color w:val="auto"/>
                <w:sz w:val="24"/>
                <w:szCs w:val="24"/>
                <w:lang w:val="ru-RU"/>
              </w:rPr>
            </w:pPr>
            <w:r w:rsidRPr="00AF4159">
              <w:rPr>
                <w:rFonts w:eastAsia="Courier New"/>
                <w:color w:val="auto"/>
                <w:sz w:val="24"/>
                <w:szCs w:val="24"/>
                <w:lang w:val="ru-RU"/>
              </w:rPr>
              <w:t>Узнавание на слух мелодий, интонаций, ритмов, элементов музыкального языка изучаемых классических произведений, умение напеть их наиболее яркие темы, ритмо-интонации.</w:t>
            </w:r>
          </w:p>
          <w:p w:rsidR="000B413D" w:rsidRPr="00AF4159" w:rsidRDefault="000B413D">
            <w:pPr>
              <w:pStyle w:val="afff7"/>
              <w:framePr w:w="10152" w:h="5640" w:hRule="exact" w:hSpace="566" w:vSpace="451" w:wrap="none" w:hAnchor="page" w:x="1133" w:y="299"/>
              <w:spacing w:line="256" w:lineRule="auto"/>
              <w:ind w:left="142" w:firstLine="20"/>
              <w:rPr>
                <w:rFonts w:eastAsia="Courier New"/>
                <w:color w:val="auto"/>
                <w:sz w:val="24"/>
                <w:szCs w:val="24"/>
                <w:lang w:val="ru-RU"/>
              </w:rPr>
            </w:pPr>
            <w:r w:rsidRPr="00AF4159">
              <w:rPr>
                <w:rFonts w:eastAsia="Courier New"/>
                <w:color w:val="auto"/>
                <w:sz w:val="24"/>
                <w:szCs w:val="24"/>
                <w:lang w:val="ru-RU"/>
              </w:rPr>
              <w:t>Разучивание, исполнение не менее одного вокального произведения, сочинённого композитором-классиком, художественная интерпретация его музыкального образа.</w:t>
            </w:r>
          </w:p>
          <w:p w:rsidR="000B413D" w:rsidRPr="00AF4159" w:rsidRDefault="000B413D">
            <w:pPr>
              <w:pStyle w:val="afff7"/>
              <w:framePr w:w="10152" w:h="5640" w:hRule="exact" w:hSpace="566" w:vSpace="451" w:wrap="none" w:hAnchor="page" w:x="1133" w:y="299"/>
              <w:spacing w:line="256" w:lineRule="auto"/>
              <w:ind w:left="142" w:firstLine="20"/>
              <w:rPr>
                <w:rFonts w:eastAsia="Courier New"/>
                <w:color w:val="auto"/>
                <w:sz w:val="24"/>
                <w:szCs w:val="24"/>
                <w:lang w:val="ru-RU"/>
              </w:rPr>
            </w:pPr>
            <w:r w:rsidRPr="00AF4159">
              <w:rPr>
                <w:rFonts w:eastAsia="Courier New"/>
                <w:color w:val="auto"/>
                <w:sz w:val="24"/>
                <w:szCs w:val="24"/>
                <w:lang w:val="ru-RU"/>
              </w:rPr>
              <w:t>Музыкальная викторина на знание музыки, названий и авторов изученных произведений.</w:t>
            </w:r>
          </w:p>
          <w:p w:rsidR="000B413D" w:rsidRPr="00AF4159" w:rsidRDefault="000B413D">
            <w:pPr>
              <w:pStyle w:val="afff7"/>
              <w:framePr w:w="10152" w:h="5640" w:hRule="exact" w:hSpace="566" w:vSpace="451" w:wrap="none" w:hAnchor="page" w:x="1133" w:y="299"/>
              <w:spacing w:line="240" w:lineRule="auto"/>
              <w:ind w:left="142" w:firstLine="20"/>
              <w:rPr>
                <w:rFonts w:eastAsia="Courier New"/>
                <w:i/>
                <w:color w:val="auto"/>
                <w:sz w:val="24"/>
                <w:szCs w:val="24"/>
                <w:lang w:val="ru-RU"/>
              </w:rPr>
            </w:pPr>
            <w:r w:rsidRPr="00AF4159">
              <w:rPr>
                <w:rFonts w:eastAsia="Courier New"/>
                <w:i/>
                <w:color w:val="auto"/>
                <w:sz w:val="24"/>
                <w:szCs w:val="24"/>
                <w:lang w:val="ru-RU"/>
              </w:rPr>
              <w:t>На выбор или факультативно</w:t>
            </w:r>
          </w:p>
          <w:p w:rsidR="000B413D" w:rsidRPr="00AF4159" w:rsidRDefault="000B413D">
            <w:pPr>
              <w:pStyle w:val="afff7"/>
              <w:framePr w:w="10152" w:h="5640" w:hRule="exact" w:hSpace="566" w:vSpace="451" w:wrap="none" w:hAnchor="page" w:x="1133" w:y="299"/>
              <w:spacing w:line="256" w:lineRule="auto"/>
              <w:ind w:left="142" w:firstLine="20"/>
              <w:rPr>
                <w:rFonts w:eastAsia="Courier New"/>
                <w:color w:val="auto"/>
                <w:sz w:val="24"/>
                <w:szCs w:val="24"/>
                <w:lang w:val="ru-RU" w:bidi="ru-RU"/>
              </w:rPr>
            </w:pPr>
            <w:r w:rsidRPr="00AF4159">
              <w:rPr>
                <w:rFonts w:eastAsia="Courier New"/>
                <w:color w:val="auto"/>
                <w:sz w:val="24"/>
                <w:szCs w:val="24"/>
                <w:lang w:val="ru-RU"/>
              </w:rPr>
              <w:t>Сочинение музыки, импровизация; литературное, художественное творчество, созвучное кругу образов изучаемого композитора. Составление сравнительной таблицы стилей классицизм и романтизм (только на примере музыки, либо в музыке и живописи, в музыке и литературе и т. д.)</w:t>
            </w:r>
          </w:p>
        </w:tc>
      </w:tr>
    </w:tbl>
    <w:p w:rsidR="000B413D" w:rsidRPr="00AF4159" w:rsidRDefault="000B413D" w:rsidP="000B413D">
      <w:pPr>
        <w:framePr w:w="10152" w:h="5640" w:hSpace="566" w:vSpace="451" w:wrap="none" w:hAnchor="page" w:x="1133" w:y="299"/>
        <w:spacing w:line="1" w:lineRule="exact"/>
        <w:rPr>
          <w:sz w:val="24"/>
          <w:szCs w:val="24"/>
          <w:lang w:bidi="ru-RU"/>
        </w:rPr>
      </w:pPr>
    </w:p>
    <w:p w:rsidR="000B413D" w:rsidRPr="00AF4159" w:rsidRDefault="000B413D" w:rsidP="000B413D">
      <w:pPr>
        <w:pStyle w:val="afffb"/>
        <w:framePr w:w="230" w:h="2390" w:hRule="exact" w:wrap="none" w:hAnchor="page" w:x="567" w:y="4000"/>
        <w:textDirection w:val="tbRl"/>
        <w:rPr>
          <w:color w:val="auto"/>
          <w:sz w:val="24"/>
          <w:szCs w:val="24"/>
          <w:lang w:val="ru-RU"/>
        </w:rPr>
      </w:pPr>
      <w:r w:rsidRPr="00AF4159">
        <w:rPr>
          <w:rFonts w:eastAsia="Tahoma"/>
          <w:b w:val="0"/>
          <w:bCs w:val="0"/>
          <w:i w:val="0"/>
          <w:iCs w:val="0"/>
          <w:color w:val="auto"/>
          <w:sz w:val="24"/>
          <w:szCs w:val="24"/>
          <w:lang w:val="ru-RU"/>
        </w:rPr>
        <w:t>Примерная рабочая программа</w:t>
      </w:r>
    </w:p>
    <w:p w:rsidR="000B413D" w:rsidRPr="00AF4159" w:rsidRDefault="000B413D" w:rsidP="000B413D">
      <w:pPr>
        <w:spacing w:line="360" w:lineRule="exact"/>
        <w:rPr>
          <w:sz w:val="24"/>
          <w:szCs w:val="24"/>
        </w:rPr>
      </w:pPr>
    </w:p>
    <w:p w:rsidR="000B413D" w:rsidRPr="00AF4159" w:rsidRDefault="000B413D" w:rsidP="000B413D">
      <w:pPr>
        <w:spacing w:line="360" w:lineRule="exact"/>
        <w:rPr>
          <w:sz w:val="24"/>
          <w:szCs w:val="24"/>
        </w:rPr>
      </w:pPr>
    </w:p>
    <w:p w:rsidR="000B413D" w:rsidRPr="00AF4159" w:rsidRDefault="000B413D" w:rsidP="000B413D">
      <w:pPr>
        <w:spacing w:line="360" w:lineRule="exact"/>
        <w:rPr>
          <w:sz w:val="24"/>
          <w:szCs w:val="24"/>
        </w:rPr>
      </w:pPr>
    </w:p>
    <w:p w:rsidR="000B413D" w:rsidRPr="00AF4159" w:rsidRDefault="000B413D" w:rsidP="000B413D">
      <w:pPr>
        <w:spacing w:line="360" w:lineRule="exact"/>
        <w:rPr>
          <w:sz w:val="24"/>
          <w:szCs w:val="24"/>
        </w:rPr>
      </w:pPr>
    </w:p>
    <w:p w:rsidR="000B413D" w:rsidRPr="00AF4159" w:rsidRDefault="000B413D" w:rsidP="000B413D">
      <w:pPr>
        <w:spacing w:line="360" w:lineRule="exact"/>
        <w:rPr>
          <w:sz w:val="24"/>
          <w:szCs w:val="24"/>
        </w:rPr>
      </w:pPr>
    </w:p>
    <w:p w:rsidR="000B413D" w:rsidRPr="00AF4159" w:rsidRDefault="000B413D" w:rsidP="000B413D">
      <w:pPr>
        <w:spacing w:line="360" w:lineRule="exact"/>
        <w:rPr>
          <w:sz w:val="24"/>
          <w:szCs w:val="24"/>
        </w:rPr>
      </w:pPr>
    </w:p>
    <w:p w:rsidR="000B413D" w:rsidRPr="00AF4159" w:rsidRDefault="000B413D" w:rsidP="000B413D">
      <w:pPr>
        <w:spacing w:line="360" w:lineRule="exact"/>
        <w:rPr>
          <w:sz w:val="24"/>
          <w:szCs w:val="24"/>
        </w:rPr>
      </w:pPr>
    </w:p>
    <w:p w:rsidR="000B413D" w:rsidRPr="00AF4159" w:rsidRDefault="000B413D" w:rsidP="000B413D">
      <w:pPr>
        <w:spacing w:line="360" w:lineRule="exact"/>
        <w:rPr>
          <w:sz w:val="24"/>
          <w:szCs w:val="24"/>
        </w:rPr>
      </w:pPr>
    </w:p>
    <w:p w:rsidR="000B413D" w:rsidRPr="00AF4159" w:rsidRDefault="000B413D" w:rsidP="000B413D">
      <w:pPr>
        <w:spacing w:line="360" w:lineRule="exact"/>
        <w:rPr>
          <w:sz w:val="24"/>
          <w:szCs w:val="24"/>
        </w:rPr>
      </w:pPr>
    </w:p>
    <w:p w:rsidR="000B413D" w:rsidRPr="00AF4159" w:rsidRDefault="000B413D" w:rsidP="000B413D">
      <w:pPr>
        <w:spacing w:line="360" w:lineRule="exact"/>
        <w:rPr>
          <w:sz w:val="24"/>
          <w:szCs w:val="24"/>
        </w:rPr>
      </w:pPr>
    </w:p>
    <w:p w:rsidR="000B413D" w:rsidRPr="00AF4159" w:rsidRDefault="000B413D" w:rsidP="000B413D">
      <w:pPr>
        <w:spacing w:line="360" w:lineRule="exact"/>
        <w:rPr>
          <w:sz w:val="24"/>
          <w:szCs w:val="24"/>
        </w:rPr>
      </w:pPr>
    </w:p>
    <w:p w:rsidR="000B413D" w:rsidRPr="00AF4159" w:rsidRDefault="000B413D" w:rsidP="000B413D">
      <w:pPr>
        <w:spacing w:line="360" w:lineRule="exact"/>
        <w:rPr>
          <w:sz w:val="24"/>
          <w:szCs w:val="24"/>
        </w:rPr>
      </w:pPr>
    </w:p>
    <w:p w:rsidR="000B413D" w:rsidRPr="00AF4159" w:rsidRDefault="000B413D" w:rsidP="000B413D">
      <w:pPr>
        <w:spacing w:line="360" w:lineRule="exact"/>
        <w:rPr>
          <w:sz w:val="24"/>
          <w:szCs w:val="24"/>
        </w:rPr>
      </w:pPr>
    </w:p>
    <w:p w:rsidR="000B413D" w:rsidRPr="00AF4159" w:rsidRDefault="000B413D" w:rsidP="000B413D">
      <w:pPr>
        <w:spacing w:line="360" w:lineRule="exact"/>
        <w:rPr>
          <w:sz w:val="24"/>
          <w:szCs w:val="24"/>
        </w:rPr>
      </w:pPr>
    </w:p>
    <w:p w:rsidR="000B413D" w:rsidRPr="00AF4159" w:rsidRDefault="000B413D" w:rsidP="000B413D">
      <w:pPr>
        <w:spacing w:line="360" w:lineRule="exact"/>
        <w:rPr>
          <w:sz w:val="24"/>
          <w:szCs w:val="24"/>
        </w:rPr>
      </w:pPr>
    </w:p>
    <w:p w:rsidR="000B413D" w:rsidRPr="00AF4159" w:rsidRDefault="000B413D" w:rsidP="000B413D">
      <w:pPr>
        <w:spacing w:line="360" w:lineRule="exact"/>
        <w:rPr>
          <w:sz w:val="24"/>
          <w:szCs w:val="24"/>
        </w:rPr>
      </w:pPr>
    </w:p>
    <w:p w:rsidR="000B413D" w:rsidRPr="00AF4159" w:rsidRDefault="000B413D" w:rsidP="000B413D">
      <w:pPr>
        <w:spacing w:after="628" w:line="1" w:lineRule="exact"/>
        <w:rPr>
          <w:sz w:val="24"/>
          <w:szCs w:val="24"/>
        </w:rPr>
      </w:pPr>
    </w:p>
    <w:p w:rsidR="000B413D" w:rsidRPr="00AF4159" w:rsidRDefault="000B413D" w:rsidP="000B413D">
      <w:pPr>
        <w:widowControl/>
        <w:rPr>
          <w:sz w:val="24"/>
          <w:szCs w:val="24"/>
        </w:rPr>
        <w:sectPr w:rsidR="000B413D" w:rsidRPr="00AF4159">
          <w:footnotePr>
            <w:numRestart w:val="eachPage"/>
          </w:footnotePr>
          <w:pgSz w:w="12019" w:h="7824" w:orient="landscape"/>
          <w:pgMar w:top="720" w:right="700" w:bottom="515" w:left="566" w:header="292" w:footer="87" w:gutter="0"/>
          <w:cols w:space="720"/>
        </w:sectPr>
      </w:pPr>
    </w:p>
    <w:p w:rsidR="000B413D" w:rsidRPr="00AF4159" w:rsidRDefault="000B413D" w:rsidP="000B413D">
      <w:pPr>
        <w:pStyle w:val="92"/>
        <w:framePr w:w="187" w:h="6374" w:hRule="exact" w:wrap="none" w:hAnchor="page" w:x="596" w:y="1"/>
        <w:tabs>
          <w:tab w:val="left" w:pos="6072"/>
        </w:tabs>
        <w:textDirection w:val="tbRl"/>
        <w:rPr>
          <w:rFonts w:ascii="Times New Roman" w:hAnsi="Times New Roman" w:cs="Times New Roman"/>
          <w:color w:val="auto"/>
          <w:sz w:val="24"/>
          <w:szCs w:val="24"/>
          <w:lang w:val="ru-RU"/>
        </w:rPr>
      </w:pPr>
      <w:r w:rsidRPr="00AF4159">
        <w:rPr>
          <w:rFonts w:ascii="Times New Roman" w:hAnsi="Times New Roman" w:cs="Times New Roman"/>
          <w:color w:val="auto"/>
          <w:sz w:val="24"/>
          <w:szCs w:val="24"/>
          <w:lang w:val="ru-RU"/>
        </w:rPr>
        <w:lastRenderedPageBreak/>
        <w:t>МУЗЫКА. 5—8 классы</w:t>
      </w:r>
      <w:r w:rsidRPr="00AF4159">
        <w:rPr>
          <w:rFonts w:ascii="Times New Roman" w:hAnsi="Times New Roman" w:cs="Times New Roman"/>
          <w:color w:val="auto"/>
          <w:sz w:val="24"/>
          <w:szCs w:val="24"/>
          <w:lang w:val="ru-RU"/>
        </w:rPr>
        <w:tab/>
      </w:r>
    </w:p>
    <w:tbl>
      <w:tblPr>
        <w:tblOverlap w:val="never"/>
        <w:tblW w:w="0" w:type="auto"/>
        <w:tblLayout w:type="fixed"/>
        <w:tblCellMar>
          <w:left w:w="10" w:type="dxa"/>
          <w:right w:w="10" w:type="dxa"/>
        </w:tblCellMar>
        <w:tblLook w:val="04A0"/>
      </w:tblPr>
      <w:tblGrid>
        <w:gridCol w:w="1272"/>
        <w:gridCol w:w="1310"/>
        <w:gridCol w:w="2030"/>
        <w:gridCol w:w="5539"/>
      </w:tblGrid>
      <w:tr w:rsidR="000B413D" w:rsidRPr="00AF4159" w:rsidTr="000B413D">
        <w:trPr>
          <w:trHeight w:hRule="exact" w:val="5237"/>
        </w:trPr>
        <w:tc>
          <w:tcPr>
            <w:tcW w:w="1272" w:type="dxa"/>
            <w:tcBorders>
              <w:top w:val="single" w:sz="4" w:space="0" w:color="auto"/>
              <w:left w:val="single" w:sz="4" w:space="0" w:color="auto"/>
              <w:bottom w:val="nil"/>
              <w:right w:val="nil"/>
            </w:tcBorders>
            <w:hideMark/>
          </w:tcPr>
          <w:p w:rsidR="000B413D" w:rsidRPr="00AF4159" w:rsidRDefault="000B413D">
            <w:pPr>
              <w:pStyle w:val="afff7"/>
              <w:framePr w:w="10152" w:h="6346" w:hRule="exact" w:wrap="none" w:hAnchor="page" w:x="1134" w:y="15"/>
              <w:spacing w:line="256" w:lineRule="auto"/>
              <w:ind w:left="142" w:firstLine="20"/>
              <w:rPr>
                <w:rFonts w:eastAsia="Courier New"/>
                <w:color w:val="auto"/>
                <w:sz w:val="24"/>
                <w:szCs w:val="24"/>
                <w:lang w:bidi="ru-RU"/>
              </w:rPr>
            </w:pPr>
            <w:r w:rsidRPr="00AF4159">
              <w:rPr>
                <w:rFonts w:eastAsia="Courier New"/>
                <w:color w:val="auto"/>
                <w:sz w:val="24"/>
                <w:szCs w:val="24"/>
              </w:rPr>
              <w:t>Д) 3—4 учебных часа</w:t>
            </w:r>
          </w:p>
        </w:tc>
        <w:tc>
          <w:tcPr>
            <w:tcW w:w="1310" w:type="dxa"/>
            <w:tcBorders>
              <w:top w:val="single" w:sz="4" w:space="0" w:color="auto"/>
              <w:left w:val="single" w:sz="4" w:space="0" w:color="auto"/>
              <w:bottom w:val="nil"/>
              <w:right w:val="nil"/>
            </w:tcBorders>
            <w:hideMark/>
          </w:tcPr>
          <w:p w:rsidR="000B413D" w:rsidRPr="00AF4159" w:rsidRDefault="000B413D">
            <w:pPr>
              <w:pStyle w:val="afff7"/>
              <w:framePr w:w="10152" w:h="6346" w:hRule="exact" w:wrap="none" w:hAnchor="page" w:x="1134" w:y="15"/>
              <w:spacing w:line="256" w:lineRule="auto"/>
              <w:ind w:left="4" w:firstLine="20"/>
              <w:rPr>
                <w:rFonts w:eastAsia="Courier New"/>
                <w:color w:val="auto"/>
                <w:sz w:val="24"/>
                <w:szCs w:val="24"/>
                <w:lang w:bidi="ru-RU"/>
              </w:rPr>
            </w:pPr>
            <w:r w:rsidRPr="00AF4159">
              <w:rPr>
                <w:rFonts w:eastAsia="Courier New"/>
                <w:color w:val="auto"/>
                <w:sz w:val="24"/>
                <w:szCs w:val="24"/>
              </w:rPr>
              <w:t>Музыкальная драматургия</w:t>
            </w:r>
          </w:p>
        </w:tc>
        <w:tc>
          <w:tcPr>
            <w:tcW w:w="2030" w:type="dxa"/>
            <w:tcBorders>
              <w:top w:val="single" w:sz="4" w:space="0" w:color="auto"/>
              <w:left w:val="single" w:sz="4" w:space="0" w:color="auto"/>
              <w:bottom w:val="nil"/>
              <w:right w:val="nil"/>
            </w:tcBorders>
            <w:hideMark/>
          </w:tcPr>
          <w:p w:rsidR="000B413D" w:rsidRPr="00AF4159" w:rsidRDefault="000B413D">
            <w:pPr>
              <w:pStyle w:val="afff7"/>
              <w:framePr w:w="10152" w:h="6346" w:hRule="exact" w:wrap="none" w:hAnchor="page" w:x="1134" w:y="15"/>
              <w:spacing w:line="256" w:lineRule="auto"/>
              <w:ind w:left="142" w:firstLine="20"/>
              <w:rPr>
                <w:rFonts w:eastAsia="Courier New"/>
                <w:color w:val="auto"/>
                <w:sz w:val="24"/>
                <w:szCs w:val="24"/>
                <w:lang w:val="ru-RU"/>
              </w:rPr>
            </w:pPr>
            <w:r w:rsidRPr="00AF4159">
              <w:rPr>
                <w:rFonts w:eastAsia="Courier New"/>
                <w:color w:val="auto"/>
                <w:sz w:val="24"/>
                <w:szCs w:val="24"/>
                <w:lang w:val="ru-RU"/>
              </w:rPr>
              <w:t>Развитие музыкальных образов. Музыкальная тема. Принципы музыкального развития: повтор, контраст, разработка.</w:t>
            </w:r>
          </w:p>
          <w:p w:rsidR="000B413D" w:rsidRPr="00AF4159" w:rsidRDefault="000B413D">
            <w:pPr>
              <w:pStyle w:val="afff7"/>
              <w:framePr w:w="10152" w:h="6346" w:hRule="exact" w:wrap="none" w:hAnchor="page" w:x="1134" w:y="15"/>
              <w:spacing w:line="256" w:lineRule="auto"/>
              <w:ind w:left="142" w:firstLine="20"/>
              <w:rPr>
                <w:rFonts w:eastAsia="Courier New"/>
                <w:color w:val="auto"/>
                <w:sz w:val="24"/>
                <w:szCs w:val="24"/>
                <w:lang w:val="ru-RU" w:bidi="ru-RU"/>
              </w:rPr>
            </w:pPr>
            <w:r w:rsidRPr="00AF4159">
              <w:rPr>
                <w:rFonts w:eastAsia="Courier New"/>
                <w:color w:val="auto"/>
                <w:sz w:val="24"/>
                <w:szCs w:val="24"/>
                <w:lang w:val="ru-RU"/>
              </w:rPr>
              <w:t>Музыкальная форма — строение музыкального произведения</w:t>
            </w:r>
          </w:p>
        </w:tc>
        <w:tc>
          <w:tcPr>
            <w:tcW w:w="5539" w:type="dxa"/>
            <w:tcBorders>
              <w:top w:val="single" w:sz="4" w:space="0" w:color="auto"/>
              <w:left w:val="single" w:sz="4" w:space="0" w:color="auto"/>
              <w:bottom w:val="nil"/>
              <w:right w:val="single" w:sz="4" w:space="0" w:color="auto"/>
            </w:tcBorders>
            <w:hideMark/>
          </w:tcPr>
          <w:p w:rsidR="000B413D" w:rsidRPr="00AF4159" w:rsidRDefault="000B413D">
            <w:pPr>
              <w:pStyle w:val="afff7"/>
              <w:framePr w:w="10152" w:h="6346" w:hRule="exact" w:wrap="none" w:hAnchor="page" w:x="1134" w:y="15"/>
              <w:spacing w:line="256" w:lineRule="auto"/>
              <w:ind w:left="142" w:firstLine="20"/>
              <w:rPr>
                <w:rFonts w:eastAsia="Courier New"/>
                <w:color w:val="auto"/>
                <w:sz w:val="24"/>
                <w:szCs w:val="24"/>
                <w:lang w:val="ru-RU"/>
              </w:rPr>
            </w:pPr>
            <w:r w:rsidRPr="00AF4159">
              <w:rPr>
                <w:rFonts w:eastAsia="Courier New"/>
                <w:color w:val="auto"/>
                <w:sz w:val="24"/>
                <w:szCs w:val="24"/>
                <w:lang w:val="ru-RU"/>
              </w:rPr>
              <w:t>Наблюдение за развитием музыкальных тем, образов, восприятие логики музыкального развития. Умение слышать, запоминать основные изменения, последовательность настроений, чувств, характеров в развёртывании музыкальной драматургии. Узнавание на слух музыкальных тем, их вариантов, видоизменённых в процессе развития.</w:t>
            </w:r>
          </w:p>
          <w:p w:rsidR="000B413D" w:rsidRPr="00AF4159" w:rsidRDefault="000B413D">
            <w:pPr>
              <w:pStyle w:val="afff7"/>
              <w:framePr w:w="10152" w:h="6346" w:hRule="exact" w:wrap="none" w:hAnchor="page" w:x="1134" w:y="15"/>
              <w:spacing w:line="256" w:lineRule="auto"/>
              <w:ind w:left="142" w:firstLine="20"/>
              <w:rPr>
                <w:rFonts w:eastAsia="Courier New"/>
                <w:color w:val="auto"/>
                <w:sz w:val="24"/>
                <w:szCs w:val="24"/>
                <w:lang w:val="ru-RU"/>
              </w:rPr>
            </w:pPr>
            <w:r w:rsidRPr="00AF4159">
              <w:rPr>
                <w:rFonts w:eastAsia="Courier New"/>
                <w:color w:val="auto"/>
                <w:sz w:val="24"/>
                <w:szCs w:val="24"/>
                <w:lang w:val="ru-RU"/>
              </w:rPr>
              <w:t>Составление наглядной (буквенной, цифровой) схемы строения музыкального произведения.</w:t>
            </w:r>
          </w:p>
          <w:p w:rsidR="000B413D" w:rsidRPr="00AF4159" w:rsidRDefault="000B413D">
            <w:pPr>
              <w:pStyle w:val="afff7"/>
              <w:framePr w:w="10152" w:h="6346" w:hRule="exact" w:wrap="none" w:hAnchor="page" w:x="1134" w:y="15"/>
              <w:spacing w:line="256" w:lineRule="auto"/>
              <w:ind w:left="142" w:firstLine="20"/>
              <w:rPr>
                <w:rFonts w:eastAsia="Courier New"/>
                <w:color w:val="auto"/>
                <w:sz w:val="24"/>
                <w:szCs w:val="24"/>
                <w:lang w:val="ru-RU"/>
              </w:rPr>
            </w:pPr>
            <w:r w:rsidRPr="00AF4159">
              <w:rPr>
                <w:rFonts w:eastAsia="Courier New"/>
                <w:color w:val="auto"/>
                <w:sz w:val="24"/>
                <w:szCs w:val="24"/>
                <w:lang w:val="ru-RU"/>
              </w:rPr>
              <w:t>Разучивание, исполнение не менее одного вокального произведения, сочинённого композитором-классиком, художественная интерпретация музыкального образа в его развитии.</w:t>
            </w:r>
          </w:p>
          <w:p w:rsidR="000B413D" w:rsidRPr="00AF4159" w:rsidRDefault="000B413D">
            <w:pPr>
              <w:pStyle w:val="afff7"/>
              <w:framePr w:w="10152" w:h="6346" w:hRule="exact" w:wrap="none" w:hAnchor="page" w:x="1134" w:y="15"/>
              <w:spacing w:line="256" w:lineRule="auto"/>
              <w:ind w:left="142" w:firstLine="20"/>
              <w:rPr>
                <w:rFonts w:eastAsia="Courier New"/>
                <w:color w:val="auto"/>
                <w:sz w:val="24"/>
                <w:szCs w:val="24"/>
                <w:lang w:val="ru-RU"/>
              </w:rPr>
            </w:pPr>
            <w:r w:rsidRPr="00AF4159">
              <w:rPr>
                <w:rFonts w:eastAsia="Courier New"/>
                <w:color w:val="auto"/>
                <w:sz w:val="24"/>
                <w:szCs w:val="24"/>
                <w:lang w:val="ru-RU"/>
              </w:rPr>
              <w:t>Музыкальная викторина на знание музыки, названий и авторов изученных произведений.</w:t>
            </w:r>
          </w:p>
          <w:p w:rsidR="000B413D" w:rsidRPr="00AF4159" w:rsidRDefault="000B413D">
            <w:pPr>
              <w:pStyle w:val="afff7"/>
              <w:framePr w:w="10152" w:h="6346" w:hRule="exact" w:wrap="none" w:hAnchor="page" w:x="1134" w:y="15"/>
              <w:spacing w:line="256" w:lineRule="auto"/>
              <w:ind w:left="142" w:firstLine="20"/>
              <w:rPr>
                <w:rFonts w:eastAsia="Courier New"/>
                <w:i/>
                <w:color w:val="auto"/>
                <w:sz w:val="24"/>
                <w:szCs w:val="24"/>
                <w:lang w:val="ru-RU"/>
              </w:rPr>
            </w:pPr>
            <w:r w:rsidRPr="00AF4159">
              <w:rPr>
                <w:rFonts w:eastAsia="Courier New"/>
                <w:i/>
                <w:color w:val="auto"/>
                <w:sz w:val="24"/>
                <w:szCs w:val="24"/>
                <w:lang w:val="ru-RU"/>
              </w:rPr>
              <w:t>На выбор или факультативно</w:t>
            </w:r>
          </w:p>
          <w:p w:rsidR="000B413D" w:rsidRPr="00AF4159" w:rsidRDefault="000B413D">
            <w:pPr>
              <w:pStyle w:val="afff7"/>
              <w:framePr w:w="10152" w:h="6346" w:hRule="exact" w:wrap="none" w:hAnchor="page" w:x="1134" w:y="15"/>
              <w:spacing w:line="256" w:lineRule="auto"/>
              <w:ind w:left="142" w:firstLine="20"/>
              <w:rPr>
                <w:rFonts w:eastAsia="Courier New"/>
                <w:color w:val="auto"/>
                <w:sz w:val="24"/>
                <w:szCs w:val="24"/>
                <w:lang w:val="ru-RU"/>
              </w:rPr>
            </w:pPr>
            <w:r w:rsidRPr="00AF4159">
              <w:rPr>
                <w:rFonts w:eastAsia="Courier New"/>
                <w:color w:val="auto"/>
                <w:sz w:val="24"/>
                <w:szCs w:val="24"/>
                <w:lang w:val="ru-RU"/>
              </w:rPr>
              <w:t>Посещение концерта классической музыки, в программе которого присутствуют крупные симфонические произведения.</w:t>
            </w:r>
          </w:p>
          <w:p w:rsidR="000B413D" w:rsidRPr="00AF4159" w:rsidRDefault="000B413D">
            <w:pPr>
              <w:pStyle w:val="afff7"/>
              <w:framePr w:w="10152" w:h="6346" w:hRule="exact" w:wrap="none" w:hAnchor="page" w:x="1134" w:y="15"/>
              <w:spacing w:line="256" w:lineRule="auto"/>
              <w:ind w:left="142" w:firstLine="20"/>
              <w:rPr>
                <w:rFonts w:eastAsia="Courier New"/>
                <w:color w:val="auto"/>
                <w:sz w:val="24"/>
                <w:szCs w:val="24"/>
                <w:lang w:val="ru-RU" w:bidi="ru-RU"/>
              </w:rPr>
            </w:pPr>
            <w:r w:rsidRPr="00AF4159">
              <w:rPr>
                <w:rFonts w:eastAsia="Courier New"/>
                <w:color w:val="auto"/>
                <w:sz w:val="24"/>
                <w:szCs w:val="24"/>
                <w:lang w:val="ru-RU"/>
              </w:rPr>
              <w:t>Создание сюжета любительского фильма (в том числе в жанре теневого театра, мультфильма и др.), основанного на развитии образов, музыкальной драматургии одного из произведений композиторов-классиков</w:t>
            </w:r>
          </w:p>
        </w:tc>
      </w:tr>
      <w:tr w:rsidR="000B413D" w:rsidRPr="00AF4159" w:rsidTr="000B413D">
        <w:trPr>
          <w:trHeight w:hRule="exact" w:val="1109"/>
        </w:trPr>
        <w:tc>
          <w:tcPr>
            <w:tcW w:w="1272" w:type="dxa"/>
            <w:tcBorders>
              <w:top w:val="single" w:sz="4" w:space="0" w:color="auto"/>
              <w:left w:val="single" w:sz="4" w:space="0" w:color="auto"/>
              <w:bottom w:val="single" w:sz="4" w:space="0" w:color="auto"/>
              <w:right w:val="nil"/>
            </w:tcBorders>
            <w:hideMark/>
          </w:tcPr>
          <w:p w:rsidR="000B413D" w:rsidRPr="00AF4159" w:rsidRDefault="000B413D">
            <w:pPr>
              <w:pStyle w:val="afff7"/>
              <w:framePr w:w="10152" w:h="6346" w:hRule="exact" w:wrap="none" w:hAnchor="page" w:x="1134" w:y="15"/>
              <w:spacing w:line="256" w:lineRule="auto"/>
              <w:ind w:left="142" w:firstLine="20"/>
              <w:rPr>
                <w:rFonts w:eastAsia="Courier New"/>
                <w:color w:val="auto"/>
                <w:sz w:val="24"/>
                <w:szCs w:val="24"/>
                <w:lang w:bidi="ru-RU"/>
              </w:rPr>
            </w:pPr>
            <w:r w:rsidRPr="00AF4159">
              <w:rPr>
                <w:rFonts w:eastAsia="Courier New"/>
                <w:color w:val="auto"/>
                <w:sz w:val="24"/>
                <w:szCs w:val="24"/>
              </w:rPr>
              <w:t>Е) 4—6 учебных часов</w:t>
            </w:r>
          </w:p>
        </w:tc>
        <w:tc>
          <w:tcPr>
            <w:tcW w:w="1310" w:type="dxa"/>
            <w:tcBorders>
              <w:top w:val="single" w:sz="4" w:space="0" w:color="auto"/>
              <w:left w:val="single" w:sz="4" w:space="0" w:color="auto"/>
              <w:bottom w:val="single" w:sz="4" w:space="0" w:color="auto"/>
              <w:right w:val="nil"/>
            </w:tcBorders>
            <w:hideMark/>
          </w:tcPr>
          <w:p w:rsidR="000B413D" w:rsidRPr="00AF4159" w:rsidRDefault="000B413D">
            <w:pPr>
              <w:pStyle w:val="afff7"/>
              <w:framePr w:w="10152" w:h="6346" w:hRule="exact" w:wrap="none" w:hAnchor="page" w:x="1134" w:y="15"/>
              <w:spacing w:before="100" w:line="256" w:lineRule="auto"/>
              <w:ind w:left="4" w:firstLine="20"/>
              <w:rPr>
                <w:rFonts w:eastAsia="Courier New"/>
                <w:color w:val="auto"/>
                <w:sz w:val="24"/>
                <w:szCs w:val="24"/>
              </w:rPr>
            </w:pPr>
            <w:r w:rsidRPr="00AF4159">
              <w:rPr>
                <w:rFonts w:eastAsia="Courier New"/>
                <w:color w:val="auto"/>
                <w:sz w:val="24"/>
                <w:szCs w:val="24"/>
              </w:rPr>
              <w:t>Музыкальный</w:t>
            </w:r>
          </w:p>
          <w:p w:rsidR="000B413D" w:rsidRPr="00AF4159" w:rsidRDefault="000B413D">
            <w:pPr>
              <w:pStyle w:val="afff7"/>
              <w:framePr w:w="10152" w:h="6346" w:hRule="exact" w:wrap="none" w:hAnchor="page" w:x="1134" w:y="15"/>
              <w:spacing w:line="256" w:lineRule="auto"/>
              <w:ind w:left="4" w:firstLine="20"/>
              <w:rPr>
                <w:rFonts w:eastAsia="Courier New"/>
                <w:color w:val="auto"/>
                <w:sz w:val="24"/>
                <w:szCs w:val="24"/>
                <w:lang w:bidi="ru-RU"/>
              </w:rPr>
            </w:pPr>
            <w:r w:rsidRPr="00AF4159">
              <w:rPr>
                <w:rFonts w:eastAsia="Courier New"/>
                <w:color w:val="auto"/>
                <w:sz w:val="24"/>
                <w:szCs w:val="24"/>
              </w:rPr>
              <w:t>стиль</w:t>
            </w:r>
          </w:p>
        </w:tc>
        <w:tc>
          <w:tcPr>
            <w:tcW w:w="2030" w:type="dxa"/>
            <w:tcBorders>
              <w:top w:val="single" w:sz="4" w:space="0" w:color="auto"/>
              <w:left w:val="single" w:sz="4" w:space="0" w:color="auto"/>
              <w:bottom w:val="single" w:sz="4" w:space="0" w:color="auto"/>
              <w:right w:val="nil"/>
            </w:tcBorders>
            <w:hideMark/>
          </w:tcPr>
          <w:p w:rsidR="000B413D" w:rsidRPr="00AF4159" w:rsidRDefault="000B413D">
            <w:pPr>
              <w:pStyle w:val="afff7"/>
              <w:framePr w:w="10152" w:h="6346" w:hRule="exact" w:wrap="none" w:hAnchor="page" w:x="1134" w:y="15"/>
              <w:spacing w:line="256" w:lineRule="auto"/>
              <w:ind w:left="142" w:firstLine="20"/>
              <w:rPr>
                <w:rFonts w:eastAsia="Courier New"/>
                <w:color w:val="auto"/>
                <w:sz w:val="24"/>
                <w:szCs w:val="24"/>
                <w:lang w:val="ru-RU" w:bidi="ru-RU"/>
              </w:rPr>
            </w:pPr>
            <w:r w:rsidRPr="00AF4159">
              <w:rPr>
                <w:rFonts w:eastAsia="Courier New"/>
                <w:color w:val="auto"/>
                <w:sz w:val="24"/>
                <w:szCs w:val="24"/>
                <w:lang w:val="ru-RU"/>
              </w:rPr>
              <w:t>Стиль как единство эстетических идеалов, круга образов, драма-</w:t>
            </w:r>
          </w:p>
        </w:tc>
        <w:tc>
          <w:tcPr>
            <w:tcW w:w="5539" w:type="dxa"/>
            <w:tcBorders>
              <w:top w:val="single" w:sz="4" w:space="0" w:color="auto"/>
              <w:left w:val="single" w:sz="4" w:space="0" w:color="auto"/>
              <w:bottom w:val="single" w:sz="4" w:space="0" w:color="auto"/>
              <w:right w:val="single" w:sz="4" w:space="0" w:color="auto"/>
            </w:tcBorders>
            <w:hideMark/>
          </w:tcPr>
          <w:p w:rsidR="000B413D" w:rsidRPr="00AF4159" w:rsidRDefault="000B413D">
            <w:pPr>
              <w:pStyle w:val="afff7"/>
              <w:framePr w:w="10152" w:h="6346" w:hRule="exact" w:wrap="none" w:hAnchor="page" w:x="1134" w:y="15"/>
              <w:spacing w:line="256" w:lineRule="auto"/>
              <w:ind w:left="142" w:firstLine="20"/>
              <w:rPr>
                <w:rFonts w:eastAsia="Courier New"/>
                <w:color w:val="auto"/>
                <w:sz w:val="24"/>
                <w:szCs w:val="24"/>
                <w:lang w:val="ru-RU"/>
              </w:rPr>
            </w:pPr>
            <w:r w:rsidRPr="00AF4159">
              <w:rPr>
                <w:rFonts w:eastAsia="Courier New"/>
                <w:color w:val="auto"/>
                <w:sz w:val="24"/>
                <w:szCs w:val="24"/>
                <w:lang w:val="ru-RU"/>
              </w:rPr>
              <w:t>Обобщение и систематизация знаний о различных проявлениях музыкального стиля (стиль композитора, национальный стиль, стиль эпохи и т. д.).</w:t>
            </w:r>
          </w:p>
          <w:p w:rsidR="000B413D" w:rsidRPr="00AF4159" w:rsidRDefault="000B413D">
            <w:pPr>
              <w:pStyle w:val="afff7"/>
              <w:framePr w:w="10152" w:h="6346" w:hRule="exact" w:wrap="none" w:hAnchor="page" w:x="1134" w:y="15"/>
              <w:spacing w:line="256" w:lineRule="auto"/>
              <w:ind w:left="142" w:firstLine="20"/>
              <w:rPr>
                <w:rFonts w:eastAsia="Courier New"/>
                <w:color w:val="auto"/>
                <w:sz w:val="24"/>
                <w:szCs w:val="24"/>
                <w:lang w:bidi="ru-RU"/>
              </w:rPr>
            </w:pPr>
            <w:r w:rsidRPr="00AF4159">
              <w:rPr>
                <w:rFonts w:eastAsia="Courier New"/>
                <w:color w:val="auto"/>
                <w:sz w:val="24"/>
                <w:szCs w:val="24"/>
              </w:rPr>
              <w:t>Исполнение 2—3 вокальных произведений — образцов</w:t>
            </w:r>
          </w:p>
        </w:tc>
      </w:tr>
    </w:tbl>
    <w:p w:rsidR="000B413D" w:rsidRPr="00AF4159" w:rsidRDefault="000B413D" w:rsidP="000B413D">
      <w:pPr>
        <w:framePr w:w="10152" w:h="6346" w:wrap="none" w:hAnchor="page" w:x="1134" w:y="15"/>
        <w:spacing w:line="1" w:lineRule="exact"/>
        <w:rPr>
          <w:sz w:val="24"/>
          <w:szCs w:val="24"/>
          <w:lang w:bidi="ru-RU"/>
        </w:rPr>
      </w:pPr>
    </w:p>
    <w:p w:rsidR="000B413D" w:rsidRPr="00AF4159" w:rsidRDefault="000B413D" w:rsidP="000B413D">
      <w:pPr>
        <w:spacing w:line="360" w:lineRule="exact"/>
        <w:rPr>
          <w:sz w:val="24"/>
          <w:szCs w:val="24"/>
        </w:rPr>
      </w:pPr>
    </w:p>
    <w:p w:rsidR="000B413D" w:rsidRPr="00AF4159" w:rsidRDefault="000B413D" w:rsidP="000B413D">
      <w:pPr>
        <w:spacing w:line="360" w:lineRule="exact"/>
        <w:rPr>
          <w:sz w:val="24"/>
          <w:szCs w:val="24"/>
        </w:rPr>
      </w:pPr>
    </w:p>
    <w:p w:rsidR="000B413D" w:rsidRPr="00AF4159" w:rsidRDefault="000B413D" w:rsidP="000B413D">
      <w:pPr>
        <w:spacing w:line="360" w:lineRule="exact"/>
        <w:rPr>
          <w:sz w:val="24"/>
          <w:szCs w:val="24"/>
        </w:rPr>
      </w:pPr>
    </w:p>
    <w:p w:rsidR="000B413D" w:rsidRPr="00AF4159" w:rsidRDefault="000B413D" w:rsidP="000B413D">
      <w:pPr>
        <w:spacing w:line="360" w:lineRule="exact"/>
        <w:rPr>
          <w:sz w:val="24"/>
          <w:szCs w:val="24"/>
        </w:rPr>
      </w:pPr>
    </w:p>
    <w:p w:rsidR="000B413D" w:rsidRPr="00AF4159" w:rsidRDefault="000B413D" w:rsidP="000B413D">
      <w:pPr>
        <w:spacing w:line="360" w:lineRule="exact"/>
        <w:rPr>
          <w:sz w:val="24"/>
          <w:szCs w:val="24"/>
        </w:rPr>
      </w:pPr>
    </w:p>
    <w:p w:rsidR="000B413D" w:rsidRPr="00AF4159" w:rsidRDefault="000B413D" w:rsidP="000B413D">
      <w:pPr>
        <w:spacing w:line="360" w:lineRule="exact"/>
        <w:rPr>
          <w:sz w:val="24"/>
          <w:szCs w:val="24"/>
        </w:rPr>
      </w:pPr>
    </w:p>
    <w:p w:rsidR="000B413D" w:rsidRPr="00AF4159" w:rsidRDefault="000B413D" w:rsidP="000B413D">
      <w:pPr>
        <w:spacing w:line="360" w:lineRule="exact"/>
        <w:rPr>
          <w:sz w:val="24"/>
          <w:szCs w:val="24"/>
        </w:rPr>
      </w:pPr>
    </w:p>
    <w:p w:rsidR="000B413D" w:rsidRPr="00AF4159" w:rsidRDefault="000B413D" w:rsidP="000B413D">
      <w:pPr>
        <w:spacing w:line="360" w:lineRule="exact"/>
        <w:rPr>
          <w:sz w:val="24"/>
          <w:szCs w:val="24"/>
        </w:rPr>
      </w:pPr>
    </w:p>
    <w:p w:rsidR="000B413D" w:rsidRPr="00AF4159" w:rsidRDefault="000B413D" w:rsidP="000B413D">
      <w:pPr>
        <w:spacing w:line="360" w:lineRule="exact"/>
        <w:rPr>
          <w:sz w:val="24"/>
          <w:szCs w:val="24"/>
        </w:rPr>
      </w:pPr>
    </w:p>
    <w:p w:rsidR="000B413D" w:rsidRPr="00AF4159" w:rsidRDefault="000B413D" w:rsidP="000B413D">
      <w:pPr>
        <w:spacing w:line="360" w:lineRule="exact"/>
        <w:rPr>
          <w:sz w:val="24"/>
          <w:szCs w:val="24"/>
        </w:rPr>
      </w:pPr>
    </w:p>
    <w:p w:rsidR="000B413D" w:rsidRPr="00AF4159" w:rsidRDefault="000B413D" w:rsidP="000B413D">
      <w:pPr>
        <w:spacing w:line="360" w:lineRule="exact"/>
        <w:rPr>
          <w:sz w:val="24"/>
          <w:szCs w:val="24"/>
        </w:rPr>
      </w:pPr>
    </w:p>
    <w:p w:rsidR="000B413D" w:rsidRPr="00AF4159" w:rsidRDefault="000B413D" w:rsidP="000B413D">
      <w:pPr>
        <w:spacing w:line="360" w:lineRule="exact"/>
        <w:rPr>
          <w:sz w:val="24"/>
          <w:szCs w:val="24"/>
        </w:rPr>
      </w:pPr>
    </w:p>
    <w:p w:rsidR="000B413D" w:rsidRPr="00AF4159" w:rsidRDefault="000B413D" w:rsidP="000B413D">
      <w:pPr>
        <w:spacing w:line="360" w:lineRule="exact"/>
        <w:rPr>
          <w:sz w:val="24"/>
          <w:szCs w:val="24"/>
        </w:rPr>
      </w:pPr>
    </w:p>
    <w:p w:rsidR="000B413D" w:rsidRPr="00AF4159" w:rsidRDefault="000B413D" w:rsidP="000B413D">
      <w:pPr>
        <w:spacing w:line="360" w:lineRule="exact"/>
        <w:rPr>
          <w:sz w:val="24"/>
          <w:szCs w:val="24"/>
        </w:rPr>
      </w:pPr>
    </w:p>
    <w:p w:rsidR="000B413D" w:rsidRPr="00AF4159" w:rsidRDefault="000B413D" w:rsidP="000B413D">
      <w:pPr>
        <w:spacing w:line="360" w:lineRule="exact"/>
        <w:rPr>
          <w:sz w:val="24"/>
          <w:szCs w:val="24"/>
        </w:rPr>
      </w:pPr>
    </w:p>
    <w:p w:rsidR="000B413D" w:rsidRPr="00AF4159" w:rsidRDefault="000B413D" w:rsidP="000B413D">
      <w:pPr>
        <w:spacing w:line="360" w:lineRule="exact"/>
        <w:rPr>
          <w:sz w:val="24"/>
          <w:szCs w:val="24"/>
        </w:rPr>
      </w:pPr>
    </w:p>
    <w:p w:rsidR="000B413D" w:rsidRPr="00AF4159" w:rsidRDefault="000B413D" w:rsidP="000B413D">
      <w:pPr>
        <w:spacing w:after="613" w:line="1" w:lineRule="exact"/>
        <w:rPr>
          <w:sz w:val="24"/>
          <w:szCs w:val="24"/>
        </w:rPr>
      </w:pPr>
    </w:p>
    <w:p w:rsidR="000B413D" w:rsidRPr="00AF4159" w:rsidRDefault="000B413D" w:rsidP="000B413D">
      <w:pPr>
        <w:widowControl/>
        <w:rPr>
          <w:sz w:val="24"/>
          <w:szCs w:val="24"/>
        </w:rPr>
        <w:sectPr w:rsidR="000B413D" w:rsidRPr="00AF4159">
          <w:footnotePr>
            <w:numRestart w:val="eachPage"/>
          </w:footnotePr>
          <w:pgSz w:w="12019" w:h="7824" w:orient="landscape"/>
          <w:pgMar w:top="730" w:right="734" w:bottom="520" w:left="595" w:header="302" w:footer="92" w:gutter="0"/>
          <w:cols w:space="720"/>
        </w:sectPr>
      </w:pPr>
    </w:p>
    <w:p w:rsidR="000B413D" w:rsidRPr="00AF4159" w:rsidRDefault="000B413D" w:rsidP="000B413D">
      <w:pPr>
        <w:pStyle w:val="92"/>
        <w:framePr w:w="230" w:h="6389" w:hRule="exact" w:wrap="none" w:hAnchor="page" w:x="567" w:y="-262"/>
        <w:tabs>
          <w:tab w:val="left" w:pos="3994"/>
        </w:tabs>
        <w:textDirection w:val="tbRl"/>
        <w:rPr>
          <w:rFonts w:ascii="Times New Roman" w:hAnsi="Times New Roman" w:cs="Times New Roman"/>
          <w:color w:val="auto"/>
          <w:sz w:val="24"/>
          <w:szCs w:val="24"/>
        </w:rPr>
      </w:pPr>
      <w:r w:rsidRPr="00AF4159">
        <w:rPr>
          <w:rFonts w:ascii="Times New Roman" w:hAnsi="Times New Roman" w:cs="Times New Roman"/>
          <w:color w:val="auto"/>
          <w:sz w:val="24"/>
          <w:szCs w:val="24"/>
        </w:rPr>
        <w:lastRenderedPageBreak/>
        <w:tab/>
        <w:t>Примерная рабочая программа</w:t>
      </w:r>
    </w:p>
    <w:tbl>
      <w:tblPr>
        <w:tblOverlap w:val="never"/>
        <w:tblW w:w="0" w:type="auto"/>
        <w:tblLayout w:type="fixed"/>
        <w:tblCellMar>
          <w:left w:w="10" w:type="dxa"/>
          <w:right w:w="10" w:type="dxa"/>
        </w:tblCellMar>
        <w:tblLook w:val="04A0"/>
      </w:tblPr>
      <w:tblGrid>
        <w:gridCol w:w="1272"/>
        <w:gridCol w:w="1310"/>
        <w:gridCol w:w="2030"/>
        <w:gridCol w:w="5539"/>
      </w:tblGrid>
      <w:tr w:rsidR="000B413D" w:rsidRPr="00AF4159" w:rsidTr="000B413D">
        <w:trPr>
          <w:trHeight w:hRule="exact" w:val="619"/>
        </w:trPr>
        <w:tc>
          <w:tcPr>
            <w:tcW w:w="1272" w:type="dxa"/>
            <w:tcBorders>
              <w:top w:val="single" w:sz="4" w:space="0" w:color="auto"/>
              <w:left w:val="single" w:sz="4" w:space="0" w:color="auto"/>
              <w:bottom w:val="nil"/>
              <w:right w:val="nil"/>
            </w:tcBorders>
            <w:hideMark/>
          </w:tcPr>
          <w:p w:rsidR="000B413D" w:rsidRPr="00AF4159" w:rsidRDefault="000B413D">
            <w:pPr>
              <w:pStyle w:val="afff7"/>
              <w:framePr w:w="10152" w:h="5001" w:hRule="exact" w:wrap="none" w:hAnchor="page" w:x="1134" w:y="35"/>
              <w:spacing w:line="240" w:lineRule="auto"/>
              <w:ind w:firstLine="20"/>
              <w:jc w:val="center"/>
              <w:rPr>
                <w:rFonts w:eastAsia="Courier New"/>
                <w:b/>
                <w:color w:val="auto"/>
                <w:sz w:val="24"/>
                <w:szCs w:val="24"/>
                <w:lang w:bidi="ru-RU"/>
              </w:rPr>
            </w:pPr>
            <w:r w:rsidRPr="00AF4159">
              <w:rPr>
                <w:rFonts w:eastAsia="Courier New"/>
                <w:b/>
                <w:color w:val="auto"/>
                <w:sz w:val="24"/>
                <w:szCs w:val="24"/>
              </w:rPr>
              <w:t>№ блока, кол-во часов</w:t>
            </w:r>
          </w:p>
        </w:tc>
        <w:tc>
          <w:tcPr>
            <w:tcW w:w="1310" w:type="dxa"/>
            <w:tcBorders>
              <w:top w:val="single" w:sz="4" w:space="0" w:color="auto"/>
              <w:left w:val="single" w:sz="4" w:space="0" w:color="auto"/>
              <w:bottom w:val="nil"/>
              <w:right w:val="nil"/>
            </w:tcBorders>
            <w:hideMark/>
          </w:tcPr>
          <w:p w:rsidR="000B413D" w:rsidRPr="00AF4159" w:rsidRDefault="000B413D">
            <w:pPr>
              <w:pStyle w:val="afff7"/>
              <w:framePr w:w="10152" w:h="5001" w:hRule="exact" w:wrap="none" w:hAnchor="page" w:x="1134" w:y="35"/>
              <w:spacing w:line="240" w:lineRule="auto"/>
              <w:ind w:firstLine="20"/>
              <w:jc w:val="center"/>
              <w:rPr>
                <w:rFonts w:eastAsia="Courier New"/>
                <w:b/>
                <w:color w:val="auto"/>
                <w:sz w:val="24"/>
                <w:szCs w:val="24"/>
                <w:lang w:bidi="ru-RU"/>
              </w:rPr>
            </w:pPr>
            <w:r w:rsidRPr="00AF4159">
              <w:rPr>
                <w:rFonts w:eastAsia="Courier New"/>
                <w:b/>
                <w:color w:val="auto"/>
                <w:sz w:val="24"/>
                <w:szCs w:val="24"/>
              </w:rPr>
              <w:t>Темы</w:t>
            </w:r>
          </w:p>
        </w:tc>
        <w:tc>
          <w:tcPr>
            <w:tcW w:w="2030" w:type="dxa"/>
            <w:tcBorders>
              <w:top w:val="single" w:sz="4" w:space="0" w:color="auto"/>
              <w:left w:val="single" w:sz="4" w:space="0" w:color="auto"/>
              <w:bottom w:val="nil"/>
              <w:right w:val="nil"/>
            </w:tcBorders>
            <w:hideMark/>
          </w:tcPr>
          <w:p w:rsidR="000B413D" w:rsidRPr="00AF4159" w:rsidRDefault="000B413D">
            <w:pPr>
              <w:pStyle w:val="afff7"/>
              <w:framePr w:w="10152" w:h="5001" w:hRule="exact" w:wrap="none" w:hAnchor="page" w:x="1134" w:y="35"/>
              <w:spacing w:line="240" w:lineRule="auto"/>
              <w:ind w:firstLine="20"/>
              <w:jc w:val="center"/>
              <w:rPr>
                <w:rFonts w:eastAsia="Courier New"/>
                <w:b/>
                <w:color w:val="auto"/>
                <w:sz w:val="24"/>
                <w:szCs w:val="24"/>
                <w:lang w:bidi="ru-RU"/>
              </w:rPr>
            </w:pPr>
            <w:r w:rsidRPr="00AF4159">
              <w:rPr>
                <w:rFonts w:eastAsia="Courier New"/>
                <w:b/>
                <w:color w:val="auto"/>
                <w:sz w:val="24"/>
                <w:szCs w:val="24"/>
              </w:rPr>
              <w:t>Содержание</w:t>
            </w:r>
          </w:p>
        </w:tc>
        <w:tc>
          <w:tcPr>
            <w:tcW w:w="5539" w:type="dxa"/>
            <w:tcBorders>
              <w:top w:val="single" w:sz="4" w:space="0" w:color="auto"/>
              <w:left w:val="single" w:sz="4" w:space="0" w:color="auto"/>
              <w:bottom w:val="nil"/>
              <w:right w:val="single" w:sz="4" w:space="0" w:color="auto"/>
            </w:tcBorders>
            <w:hideMark/>
          </w:tcPr>
          <w:p w:rsidR="000B413D" w:rsidRPr="00AF4159" w:rsidRDefault="000B413D">
            <w:pPr>
              <w:pStyle w:val="afff7"/>
              <w:framePr w:w="10152" w:h="5001" w:hRule="exact" w:wrap="none" w:hAnchor="page" w:x="1134" w:y="35"/>
              <w:spacing w:line="240" w:lineRule="auto"/>
              <w:ind w:firstLine="20"/>
              <w:jc w:val="center"/>
              <w:rPr>
                <w:rFonts w:eastAsia="Courier New"/>
                <w:b/>
                <w:color w:val="auto"/>
                <w:sz w:val="24"/>
                <w:szCs w:val="24"/>
                <w:lang w:bidi="ru-RU"/>
              </w:rPr>
            </w:pPr>
            <w:r w:rsidRPr="00AF4159">
              <w:rPr>
                <w:rFonts w:eastAsia="Courier New"/>
                <w:b/>
                <w:color w:val="auto"/>
                <w:sz w:val="24"/>
                <w:szCs w:val="24"/>
              </w:rPr>
              <w:t>Виды деятельности обучающихся</w:t>
            </w:r>
          </w:p>
        </w:tc>
      </w:tr>
      <w:tr w:rsidR="000B413D" w:rsidRPr="00AF4159" w:rsidTr="000B413D">
        <w:trPr>
          <w:trHeight w:hRule="exact" w:val="4216"/>
        </w:trPr>
        <w:tc>
          <w:tcPr>
            <w:tcW w:w="1272" w:type="dxa"/>
            <w:tcBorders>
              <w:top w:val="single" w:sz="4" w:space="0" w:color="auto"/>
              <w:left w:val="single" w:sz="4" w:space="0" w:color="auto"/>
              <w:bottom w:val="single" w:sz="4" w:space="0" w:color="auto"/>
              <w:right w:val="nil"/>
            </w:tcBorders>
          </w:tcPr>
          <w:p w:rsidR="000B413D" w:rsidRPr="00AF4159" w:rsidRDefault="000B413D">
            <w:pPr>
              <w:framePr w:w="10152" w:h="5001" w:hRule="exact" w:wrap="none" w:hAnchor="page" w:x="1134" w:y="35"/>
              <w:rPr>
                <w:sz w:val="24"/>
                <w:szCs w:val="24"/>
                <w:lang w:bidi="ru-RU"/>
              </w:rPr>
            </w:pPr>
          </w:p>
        </w:tc>
        <w:tc>
          <w:tcPr>
            <w:tcW w:w="1310" w:type="dxa"/>
            <w:tcBorders>
              <w:top w:val="single" w:sz="4" w:space="0" w:color="auto"/>
              <w:left w:val="single" w:sz="4" w:space="0" w:color="auto"/>
              <w:bottom w:val="single" w:sz="4" w:space="0" w:color="auto"/>
              <w:right w:val="nil"/>
            </w:tcBorders>
          </w:tcPr>
          <w:p w:rsidR="000B413D" w:rsidRPr="00AF4159" w:rsidRDefault="000B413D">
            <w:pPr>
              <w:framePr w:w="10152" w:h="5001" w:hRule="exact" w:wrap="none" w:hAnchor="page" w:x="1134" w:y="35"/>
              <w:rPr>
                <w:sz w:val="24"/>
                <w:szCs w:val="24"/>
                <w:lang w:bidi="ru-RU"/>
              </w:rPr>
            </w:pPr>
          </w:p>
        </w:tc>
        <w:tc>
          <w:tcPr>
            <w:tcW w:w="2030" w:type="dxa"/>
            <w:tcBorders>
              <w:top w:val="single" w:sz="4" w:space="0" w:color="auto"/>
              <w:left w:val="single" w:sz="4" w:space="0" w:color="auto"/>
              <w:bottom w:val="single" w:sz="4" w:space="0" w:color="auto"/>
              <w:right w:val="nil"/>
            </w:tcBorders>
            <w:hideMark/>
          </w:tcPr>
          <w:p w:rsidR="000B413D" w:rsidRPr="00AF4159" w:rsidRDefault="000B413D">
            <w:pPr>
              <w:pStyle w:val="afff7"/>
              <w:framePr w:w="10152" w:h="5001" w:hRule="exact" w:wrap="none" w:hAnchor="page" w:x="1134" w:y="35"/>
              <w:spacing w:line="256" w:lineRule="auto"/>
              <w:ind w:left="142" w:firstLine="20"/>
              <w:rPr>
                <w:rFonts w:eastAsia="Courier New"/>
                <w:color w:val="auto"/>
                <w:sz w:val="24"/>
                <w:szCs w:val="24"/>
                <w:lang w:val="ru-RU" w:bidi="ru-RU"/>
              </w:rPr>
            </w:pPr>
            <w:r w:rsidRPr="00AF4159">
              <w:rPr>
                <w:rFonts w:eastAsia="Courier New"/>
                <w:color w:val="auto"/>
                <w:sz w:val="24"/>
                <w:szCs w:val="24"/>
                <w:lang w:val="ru-RU"/>
              </w:rPr>
              <w:t>тургических приёмов, музыкального языка. (На примере творчества В. А. Моцарта, К. Дебюсси, А. Шёнберга и др.)</w:t>
            </w:r>
          </w:p>
        </w:tc>
        <w:tc>
          <w:tcPr>
            <w:tcW w:w="5539" w:type="dxa"/>
            <w:tcBorders>
              <w:top w:val="single" w:sz="4" w:space="0" w:color="auto"/>
              <w:left w:val="single" w:sz="4" w:space="0" w:color="auto"/>
              <w:bottom w:val="single" w:sz="4" w:space="0" w:color="auto"/>
              <w:right w:val="single" w:sz="4" w:space="0" w:color="auto"/>
            </w:tcBorders>
            <w:vAlign w:val="center"/>
            <w:hideMark/>
          </w:tcPr>
          <w:p w:rsidR="000B413D" w:rsidRPr="00AF4159" w:rsidRDefault="000B413D">
            <w:pPr>
              <w:pStyle w:val="afff7"/>
              <w:framePr w:w="10152" w:h="5001" w:hRule="exact" w:wrap="none" w:hAnchor="page" w:x="1134" w:y="35"/>
              <w:spacing w:line="256" w:lineRule="auto"/>
              <w:ind w:left="142" w:firstLine="20"/>
              <w:rPr>
                <w:rFonts w:eastAsia="Courier New"/>
                <w:color w:val="auto"/>
                <w:sz w:val="24"/>
                <w:szCs w:val="24"/>
                <w:lang w:val="ru-RU"/>
              </w:rPr>
            </w:pPr>
            <w:r w:rsidRPr="00AF4159">
              <w:rPr>
                <w:rFonts w:eastAsia="Courier New"/>
                <w:color w:val="auto"/>
                <w:sz w:val="24"/>
                <w:szCs w:val="24"/>
                <w:lang w:val="ru-RU"/>
              </w:rPr>
              <w:t>барокко, классицизма, романтизма, импрессионизма (подлинных или стилизованных).</w:t>
            </w:r>
          </w:p>
          <w:p w:rsidR="000B413D" w:rsidRPr="00AF4159" w:rsidRDefault="000B413D">
            <w:pPr>
              <w:pStyle w:val="afff7"/>
              <w:framePr w:w="10152" w:h="5001" w:hRule="exact" w:wrap="none" w:hAnchor="page" w:x="1134" w:y="35"/>
              <w:spacing w:line="256" w:lineRule="auto"/>
              <w:ind w:left="142" w:firstLine="20"/>
              <w:rPr>
                <w:rFonts w:eastAsia="Courier New"/>
                <w:color w:val="auto"/>
                <w:sz w:val="24"/>
                <w:szCs w:val="24"/>
                <w:lang w:val="ru-RU"/>
              </w:rPr>
            </w:pPr>
            <w:r w:rsidRPr="00AF4159">
              <w:rPr>
                <w:rFonts w:eastAsia="Courier New"/>
                <w:color w:val="auto"/>
                <w:sz w:val="24"/>
                <w:szCs w:val="24"/>
                <w:lang w:val="ru-RU"/>
              </w:rPr>
              <w:t>Определение на слух в звучании незнакомого произведения:</w:t>
            </w:r>
          </w:p>
          <w:p w:rsidR="000B413D" w:rsidRPr="00AF4159" w:rsidRDefault="000B413D" w:rsidP="00072D02">
            <w:pPr>
              <w:pStyle w:val="afff7"/>
              <w:framePr w:w="10152" w:h="5001" w:hRule="exact" w:wrap="none" w:hAnchor="page" w:x="1134" w:y="35"/>
              <w:numPr>
                <w:ilvl w:val="0"/>
                <w:numId w:val="276"/>
              </w:numPr>
              <w:tabs>
                <w:tab w:val="left" w:pos="423"/>
              </w:tabs>
              <w:spacing w:line="256" w:lineRule="auto"/>
              <w:ind w:left="142" w:firstLine="20"/>
              <w:rPr>
                <w:rFonts w:eastAsia="Courier New"/>
                <w:color w:val="auto"/>
                <w:sz w:val="24"/>
                <w:szCs w:val="24"/>
                <w:lang w:val="ru-RU"/>
              </w:rPr>
            </w:pPr>
            <w:r w:rsidRPr="00AF4159">
              <w:rPr>
                <w:rFonts w:eastAsia="Courier New"/>
                <w:color w:val="auto"/>
                <w:sz w:val="24"/>
                <w:szCs w:val="24"/>
                <w:lang w:val="ru-RU"/>
              </w:rPr>
              <w:t>принадлежности к одному из изученных стилей;</w:t>
            </w:r>
          </w:p>
          <w:p w:rsidR="000B413D" w:rsidRPr="00AF4159" w:rsidRDefault="000B413D" w:rsidP="00072D02">
            <w:pPr>
              <w:pStyle w:val="afff7"/>
              <w:framePr w:w="10152" w:h="5001" w:hRule="exact" w:wrap="none" w:hAnchor="page" w:x="1134" w:y="35"/>
              <w:numPr>
                <w:ilvl w:val="0"/>
                <w:numId w:val="276"/>
              </w:numPr>
              <w:tabs>
                <w:tab w:val="left" w:pos="423"/>
              </w:tabs>
              <w:spacing w:line="256" w:lineRule="auto"/>
              <w:ind w:left="142" w:firstLine="20"/>
              <w:rPr>
                <w:rFonts w:eastAsia="Courier New"/>
                <w:color w:val="auto"/>
                <w:sz w:val="24"/>
                <w:szCs w:val="24"/>
                <w:lang w:val="ru-RU"/>
              </w:rPr>
            </w:pPr>
            <w:r w:rsidRPr="00AF4159">
              <w:rPr>
                <w:rFonts w:eastAsia="Courier New"/>
                <w:color w:val="auto"/>
                <w:sz w:val="24"/>
                <w:szCs w:val="24"/>
                <w:lang w:val="ru-RU"/>
              </w:rPr>
              <w:t>исполнительского состава (количество и состав исполнителей, музыкальных инструментов);</w:t>
            </w:r>
          </w:p>
          <w:p w:rsidR="000B413D" w:rsidRPr="00AF4159" w:rsidRDefault="000B413D" w:rsidP="00072D02">
            <w:pPr>
              <w:pStyle w:val="afff7"/>
              <w:framePr w:w="10152" w:h="5001" w:hRule="exact" w:wrap="none" w:hAnchor="page" w:x="1134" w:y="35"/>
              <w:numPr>
                <w:ilvl w:val="0"/>
                <w:numId w:val="276"/>
              </w:numPr>
              <w:tabs>
                <w:tab w:val="left" w:pos="423"/>
              </w:tabs>
              <w:spacing w:line="256" w:lineRule="auto"/>
              <w:ind w:left="142" w:firstLine="20"/>
              <w:rPr>
                <w:rFonts w:eastAsia="Courier New"/>
                <w:color w:val="auto"/>
                <w:sz w:val="24"/>
                <w:szCs w:val="24"/>
              </w:rPr>
            </w:pPr>
            <w:r w:rsidRPr="00AF4159">
              <w:rPr>
                <w:rFonts w:eastAsia="Courier New"/>
                <w:color w:val="auto"/>
                <w:sz w:val="24"/>
                <w:szCs w:val="24"/>
              </w:rPr>
              <w:t>жанра, круга образов;</w:t>
            </w:r>
          </w:p>
          <w:p w:rsidR="000B413D" w:rsidRPr="00AF4159" w:rsidRDefault="000B413D" w:rsidP="00072D02">
            <w:pPr>
              <w:pStyle w:val="afff7"/>
              <w:framePr w:w="10152" w:h="5001" w:hRule="exact" w:wrap="none" w:hAnchor="page" w:x="1134" w:y="35"/>
              <w:numPr>
                <w:ilvl w:val="0"/>
                <w:numId w:val="276"/>
              </w:numPr>
              <w:tabs>
                <w:tab w:val="left" w:pos="423"/>
              </w:tabs>
              <w:spacing w:line="256" w:lineRule="auto"/>
              <w:ind w:left="142" w:firstLine="20"/>
              <w:rPr>
                <w:rFonts w:eastAsia="Courier New"/>
                <w:color w:val="auto"/>
                <w:sz w:val="24"/>
                <w:szCs w:val="24"/>
                <w:lang w:val="ru-RU"/>
              </w:rPr>
            </w:pPr>
            <w:r w:rsidRPr="00AF4159">
              <w:rPr>
                <w:rFonts w:eastAsia="Courier New"/>
                <w:color w:val="auto"/>
                <w:sz w:val="24"/>
                <w:szCs w:val="24"/>
                <w:lang w:val="ru-RU"/>
              </w:rPr>
              <w:t>способа музыкального изложения и развития в простых и сложных музыкальных формах (гомофония, полифония, повтор, контраст, соотношение разделов и частей в произведении и др.).</w:t>
            </w:r>
          </w:p>
          <w:p w:rsidR="000B413D" w:rsidRPr="00AF4159" w:rsidRDefault="000B413D">
            <w:pPr>
              <w:pStyle w:val="afff7"/>
              <w:framePr w:w="10152" w:h="5001" w:hRule="exact" w:wrap="none" w:hAnchor="page" w:x="1134" w:y="35"/>
              <w:spacing w:line="256" w:lineRule="auto"/>
              <w:ind w:left="142" w:firstLine="20"/>
              <w:rPr>
                <w:rFonts w:eastAsia="Courier New"/>
                <w:color w:val="auto"/>
                <w:sz w:val="24"/>
                <w:szCs w:val="24"/>
                <w:lang w:val="ru-RU"/>
              </w:rPr>
            </w:pPr>
            <w:r w:rsidRPr="00AF4159">
              <w:rPr>
                <w:rFonts w:eastAsia="Courier New"/>
                <w:color w:val="auto"/>
                <w:sz w:val="24"/>
                <w:szCs w:val="24"/>
                <w:lang w:val="ru-RU"/>
              </w:rPr>
              <w:t>Музыкальная викторина на знание музыки, названий и авторов изученных произведений.</w:t>
            </w:r>
          </w:p>
          <w:p w:rsidR="000B413D" w:rsidRPr="00AF4159" w:rsidRDefault="000B413D">
            <w:pPr>
              <w:pStyle w:val="afff7"/>
              <w:framePr w:w="10152" w:h="5001" w:hRule="exact" w:wrap="none" w:hAnchor="page" w:x="1134" w:y="35"/>
              <w:spacing w:line="256" w:lineRule="auto"/>
              <w:ind w:left="142" w:firstLine="20"/>
              <w:rPr>
                <w:rFonts w:eastAsia="Courier New"/>
                <w:i/>
                <w:color w:val="auto"/>
                <w:sz w:val="24"/>
                <w:szCs w:val="24"/>
                <w:lang w:val="ru-RU"/>
              </w:rPr>
            </w:pPr>
            <w:r w:rsidRPr="00AF4159">
              <w:rPr>
                <w:rFonts w:eastAsia="Courier New"/>
                <w:i/>
                <w:color w:val="auto"/>
                <w:sz w:val="24"/>
                <w:szCs w:val="24"/>
                <w:lang w:val="ru-RU"/>
              </w:rPr>
              <w:t>На выбор или факультативно</w:t>
            </w:r>
          </w:p>
          <w:p w:rsidR="000B413D" w:rsidRPr="00AF4159" w:rsidRDefault="000B413D">
            <w:pPr>
              <w:pStyle w:val="afff7"/>
              <w:framePr w:w="10152" w:h="5001" w:hRule="exact" w:wrap="none" w:hAnchor="page" w:x="1134" w:y="35"/>
              <w:spacing w:line="256" w:lineRule="auto"/>
              <w:ind w:left="142" w:firstLine="20"/>
              <w:rPr>
                <w:rFonts w:eastAsia="Courier New"/>
                <w:color w:val="auto"/>
                <w:sz w:val="24"/>
                <w:szCs w:val="24"/>
                <w:lang w:val="ru-RU" w:bidi="ru-RU"/>
              </w:rPr>
            </w:pPr>
            <w:r w:rsidRPr="00AF4159">
              <w:rPr>
                <w:rFonts w:eastAsia="Courier New"/>
                <w:color w:val="auto"/>
                <w:sz w:val="24"/>
                <w:szCs w:val="24"/>
                <w:lang w:val="ru-RU"/>
              </w:rPr>
              <w:t xml:space="preserve">Исследовательские проекты, посвящённые эстетике и особенностям музыкального искусства различных стилей </w:t>
            </w:r>
            <w:r w:rsidRPr="00AF4159">
              <w:rPr>
                <w:rFonts w:eastAsia="Courier New"/>
                <w:color w:val="auto"/>
                <w:sz w:val="24"/>
                <w:szCs w:val="24"/>
              </w:rPr>
              <w:t>XX</w:t>
            </w:r>
            <w:r w:rsidRPr="00AF4159">
              <w:rPr>
                <w:rFonts w:eastAsia="Courier New"/>
                <w:color w:val="auto"/>
                <w:sz w:val="24"/>
                <w:szCs w:val="24"/>
                <w:lang w:val="ru-RU"/>
              </w:rPr>
              <w:t xml:space="preserve"> века</w:t>
            </w:r>
          </w:p>
        </w:tc>
      </w:tr>
    </w:tbl>
    <w:p w:rsidR="000B413D" w:rsidRPr="00AF4159" w:rsidRDefault="000B413D" w:rsidP="000B413D">
      <w:pPr>
        <w:framePr w:w="10152" w:h="5001" w:wrap="none" w:hAnchor="page" w:x="1134" w:y="35"/>
        <w:spacing w:line="1" w:lineRule="exact"/>
        <w:rPr>
          <w:sz w:val="24"/>
          <w:szCs w:val="24"/>
          <w:lang w:bidi="ru-RU"/>
        </w:rPr>
      </w:pPr>
    </w:p>
    <w:p w:rsidR="000B413D" w:rsidRPr="00AF4159" w:rsidRDefault="000B413D" w:rsidP="000B413D">
      <w:pPr>
        <w:spacing w:line="360" w:lineRule="exact"/>
        <w:rPr>
          <w:sz w:val="24"/>
          <w:szCs w:val="24"/>
        </w:rPr>
      </w:pPr>
    </w:p>
    <w:p w:rsidR="000B413D" w:rsidRPr="00AF4159" w:rsidRDefault="000B413D" w:rsidP="000B413D">
      <w:pPr>
        <w:spacing w:line="360" w:lineRule="exact"/>
        <w:rPr>
          <w:sz w:val="24"/>
          <w:szCs w:val="24"/>
        </w:rPr>
      </w:pPr>
    </w:p>
    <w:p w:rsidR="000B413D" w:rsidRPr="00AF4159" w:rsidRDefault="000B413D" w:rsidP="000B413D">
      <w:pPr>
        <w:spacing w:line="360" w:lineRule="exact"/>
        <w:rPr>
          <w:sz w:val="24"/>
          <w:szCs w:val="24"/>
        </w:rPr>
      </w:pPr>
    </w:p>
    <w:p w:rsidR="000B413D" w:rsidRPr="00AF4159" w:rsidRDefault="000B413D" w:rsidP="000B413D">
      <w:pPr>
        <w:spacing w:line="360" w:lineRule="exact"/>
        <w:rPr>
          <w:sz w:val="24"/>
          <w:szCs w:val="24"/>
        </w:rPr>
      </w:pPr>
    </w:p>
    <w:p w:rsidR="000B413D" w:rsidRPr="00AF4159" w:rsidRDefault="000B413D" w:rsidP="000B413D">
      <w:pPr>
        <w:spacing w:line="360" w:lineRule="exact"/>
        <w:rPr>
          <w:sz w:val="24"/>
          <w:szCs w:val="24"/>
        </w:rPr>
      </w:pPr>
    </w:p>
    <w:p w:rsidR="000B413D" w:rsidRPr="00AF4159" w:rsidRDefault="000B413D" w:rsidP="000B413D">
      <w:pPr>
        <w:spacing w:line="360" w:lineRule="exact"/>
        <w:rPr>
          <w:sz w:val="24"/>
          <w:szCs w:val="24"/>
        </w:rPr>
      </w:pPr>
    </w:p>
    <w:p w:rsidR="000B413D" w:rsidRPr="00AF4159" w:rsidRDefault="000B413D" w:rsidP="000B413D">
      <w:pPr>
        <w:spacing w:line="360" w:lineRule="exact"/>
        <w:rPr>
          <w:sz w:val="24"/>
          <w:szCs w:val="24"/>
        </w:rPr>
      </w:pPr>
    </w:p>
    <w:p w:rsidR="000B413D" w:rsidRPr="00AF4159" w:rsidRDefault="000B413D" w:rsidP="000B413D">
      <w:pPr>
        <w:spacing w:line="360" w:lineRule="exact"/>
        <w:rPr>
          <w:sz w:val="24"/>
          <w:szCs w:val="24"/>
        </w:rPr>
      </w:pPr>
    </w:p>
    <w:p w:rsidR="000B413D" w:rsidRPr="00AF4159" w:rsidRDefault="000B413D" w:rsidP="000B413D">
      <w:pPr>
        <w:spacing w:line="360" w:lineRule="exact"/>
        <w:rPr>
          <w:sz w:val="24"/>
          <w:szCs w:val="24"/>
        </w:rPr>
      </w:pPr>
    </w:p>
    <w:p w:rsidR="000B413D" w:rsidRPr="00AF4159" w:rsidRDefault="000B413D" w:rsidP="000B413D">
      <w:pPr>
        <w:spacing w:line="360" w:lineRule="exact"/>
        <w:rPr>
          <w:sz w:val="24"/>
          <w:szCs w:val="24"/>
        </w:rPr>
      </w:pPr>
    </w:p>
    <w:p w:rsidR="000B413D" w:rsidRPr="00AF4159" w:rsidRDefault="000B413D" w:rsidP="000B413D">
      <w:pPr>
        <w:spacing w:line="360" w:lineRule="exact"/>
        <w:rPr>
          <w:sz w:val="24"/>
          <w:szCs w:val="24"/>
        </w:rPr>
      </w:pPr>
    </w:p>
    <w:p w:rsidR="000B413D" w:rsidRPr="00AF4159" w:rsidRDefault="000B413D" w:rsidP="000B413D">
      <w:pPr>
        <w:spacing w:line="360" w:lineRule="exact"/>
        <w:rPr>
          <w:sz w:val="24"/>
          <w:szCs w:val="24"/>
        </w:rPr>
      </w:pPr>
    </w:p>
    <w:p w:rsidR="000B413D" w:rsidRPr="00AF4159" w:rsidRDefault="000B413D" w:rsidP="000B413D">
      <w:pPr>
        <w:spacing w:line="360" w:lineRule="exact"/>
        <w:rPr>
          <w:sz w:val="24"/>
          <w:szCs w:val="24"/>
        </w:rPr>
      </w:pPr>
    </w:p>
    <w:p w:rsidR="000B413D" w:rsidRPr="00AF4159" w:rsidRDefault="000B413D" w:rsidP="000B413D">
      <w:pPr>
        <w:spacing w:line="360" w:lineRule="exact"/>
        <w:rPr>
          <w:sz w:val="24"/>
          <w:szCs w:val="24"/>
        </w:rPr>
      </w:pPr>
    </w:p>
    <w:p w:rsidR="000B413D" w:rsidRPr="00AF4159" w:rsidRDefault="000B413D" w:rsidP="000B413D">
      <w:pPr>
        <w:spacing w:line="360" w:lineRule="exact"/>
        <w:rPr>
          <w:sz w:val="24"/>
          <w:szCs w:val="24"/>
        </w:rPr>
      </w:pPr>
    </w:p>
    <w:p w:rsidR="000B413D" w:rsidRPr="00AF4159" w:rsidRDefault="000B413D" w:rsidP="000B413D">
      <w:pPr>
        <w:spacing w:line="360" w:lineRule="exact"/>
        <w:rPr>
          <w:sz w:val="24"/>
          <w:szCs w:val="24"/>
        </w:rPr>
      </w:pPr>
    </w:p>
    <w:p w:rsidR="000B413D" w:rsidRPr="00AF4159" w:rsidRDefault="000B413D" w:rsidP="000B413D">
      <w:pPr>
        <w:spacing w:after="365" w:line="1" w:lineRule="exact"/>
        <w:rPr>
          <w:sz w:val="24"/>
          <w:szCs w:val="24"/>
        </w:rPr>
      </w:pPr>
    </w:p>
    <w:p w:rsidR="000B413D" w:rsidRPr="00AF4159" w:rsidRDefault="000B413D" w:rsidP="000B413D">
      <w:pPr>
        <w:widowControl/>
        <w:rPr>
          <w:sz w:val="24"/>
          <w:szCs w:val="24"/>
        </w:rPr>
        <w:sectPr w:rsidR="000B413D" w:rsidRPr="00AF4159">
          <w:footnotePr>
            <w:numRestart w:val="eachPage"/>
          </w:footnotePr>
          <w:pgSz w:w="12019" w:h="7824" w:orient="landscape"/>
          <w:pgMar w:top="983" w:right="729" w:bottom="715" w:left="566" w:header="0" w:footer="287" w:gutter="0"/>
          <w:cols w:space="720"/>
        </w:sectPr>
      </w:pPr>
    </w:p>
    <w:p w:rsidR="000B413D" w:rsidRPr="00AF4159" w:rsidRDefault="000B413D" w:rsidP="000B413D">
      <w:pPr>
        <w:pStyle w:val="92"/>
        <w:framePr w:w="187" w:h="6374" w:hRule="exact" w:wrap="none" w:hAnchor="page" w:x="596" w:y="30"/>
        <w:tabs>
          <w:tab w:val="left" w:pos="6062"/>
        </w:tabs>
        <w:textDirection w:val="tbRl"/>
        <w:rPr>
          <w:rFonts w:ascii="Times New Roman" w:hAnsi="Times New Roman" w:cs="Times New Roman"/>
          <w:color w:val="auto"/>
          <w:sz w:val="24"/>
          <w:szCs w:val="24"/>
          <w:lang w:val="ru-RU"/>
        </w:rPr>
      </w:pPr>
      <w:r w:rsidRPr="00AF4159">
        <w:rPr>
          <w:rFonts w:ascii="Times New Roman" w:hAnsi="Times New Roman" w:cs="Times New Roman"/>
          <w:color w:val="auto"/>
          <w:sz w:val="24"/>
          <w:szCs w:val="24"/>
          <w:lang w:val="ru-RU"/>
        </w:rPr>
        <w:lastRenderedPageBreak/>
        <w:t>МУЗЫКА. 5—8 классы</w:t>
      </w:r>
      <w:r w:rsidRPr="00AF4159">
        <w:rPr>
          <w:rFonts w:ascii="Times New Roman" w:hAnsi="Times New Roman" w:cs="Times New Roman"/>
          <w:color w:val="auto"/>
          <w:sz w:val="24"/>
          <w:szCs w:val="24"/>
          <w:lang w:val="ru-RU"/>
        </w:rPr>
        <w:tab/>
      </w:r>
    </w:p>
    <w:p w:rsidR="000B413D" w:rsidRPr="00AF4159" w:rsidRDefault="000B413D" w:rsidP="000B413D">
      <w:pPr>
        <w:pStyle w:val="afff3"/>
        <w:ind w:left="567"/>
        <w:rPr>
          <w:rFonts w:ascii="Times New Roman" w:hAnsi="Times New Roman" w:cs="Times New Roman"/>
          <w:sz w:val="24"/>
          <w:szCs w:val="24"/>
        </w:rPr>
      </w:pPr>
      <w:bookmarkStart w:id="461" w:name="bookmark1602"/>
      <w:r w:rsidRPr="00AF4159">
        <w:rPr>
          <w:rFonts w:ascii="Times New Roman" w:hAnsi="Times New Roman" w:cs="Times New Roman"/>
          <w:sz w:val="24"/>
          <w:szCs w:val="24"/>
        </w:rPr>
        <w:t>Модуль № 5 «Русская классическая музыка»</w:t>
      </w:r>
      <w:r w:rsidRPr="00AF4159">
        <w:rPr>
          <w:rFonts w:ascii="Times New Roman" w:hAnsi="Times New Roman" w:cs="Times New Roman"/>
          <w:sz w:val="24"/>
          <w:szCs w:val="24"/>
          <w:vertAlign w:val="superscript"/>
        </w:rPr>
        <w:t>1</w:t>
      </w:r>
      <w:bookmarkEnd w:id="461"/>
    </w:p>
    <w:tbl>
      <w:tblPr>
        <w:tblOverlap w:val="never"/>
        <w:tblW w:w="0" w:type="auto"/>
        <w:tblLayout w:type="fixed"/>
        <w:tblCellMar>
          <w:left w:w="10" w:type="dxa"/>
          <w:right w:w="10" w:type="dxa"/>
        </w:tblCellMar>
        <w:tblLook w:val="04A0"/>
      </w:tblPr>
      <w:tblGrid>
        <w:gridCol w:w="1258"/>
        <w:gridCol w:w="1330"/>
        <w:gridCol w:w="2026"/>
        <w:gridCol w:w="5539"/>
      </w:tblGrid>
      <w:tr w:rsidR="000B413D" w:rsidRPr="00AF4159" w:rsidTr="000B413D">
        <w:trPr>
          <w:trHeight w:hRule="exact" w:val="619"/>
        </w:trPr>
        <w:tc>
          <w:tcPr>
            <w:tcW w:w="1258" w:type="dxa"/>
            <w:tcBorders>
              <w:top w:val="single" w:sz="4" w:space="0" w:color="auto"/>
              <w:left w:val="single" w:sz="4" w:space="0" w:color="auto"/>
              <w:bottom w:val="nil"/>
              <w:right w:val="nil"/>
            </w:tcBorders>
            <w:hideMark/>
          </w:tcPr>
          <w:p w:rsidR="000B413D" w:rsidRPr="00AF4159" w:rsidRDefault="000B413D">
            <w:pPr>
              <w:pStyle w:val="afff7"/>
              <w:framePr w:w="10152" w:h="4320" w:hRule="exact" w:wrap="none" w:hAnchor="page" w:x="1139" w:y="476"/>
              <w:spacing w:line="240" w:lineRule="auto"/>
              <w:ind w:firstLine="20"/>
              <w:jc w:val="center"/>
              <w:rPr>
                <w:rFonts w:eastAsia="Courier New"/>
                <w:b/>
                <w:color w:val="auto"/>
                <w:sz w:val="24"/>
                <w:szCs w:val="24"/>
                <w:lang w:bidi="ru-RU"/>
              </w:rPr>
            </w:pPr>
            <w:r w:rsidRPr="00AF4159">
              <w:rPr>
                <w:rFonts w:eastAsia="Courier New"/>
                <w:b/>
                <w:color w:val="auto"/>
                <w:sz w:val="24"/>
                <w:szCs w:val="24"/>
              </w:rPr>
              <w:t>№ блока, кол-во часов</w:t>
            </w:r>
          </w:p>
        </w:tc>
        <w:tc>
          <w:tcPr>
            <w:tcW w:w="1330" w:type="dxa"/>
            <w:tcBorders>
              <w:top w:val="single" w:sz="4" w:space="0" w:color="auto"/>
              <w:left w:val="single" w:sz="4" w:space="0" w:color="auto"/>
              <w:bottom w:val="nil"/>
              <w:right w:val="nil"/>
            </w:tcBorders>
            <w:hideMark/>
          </w:tcPr>
          <w:p w:rsidR="000B413D" w:rsidRPr="00AF4159" w:rsidRDefault="000B413D">
            <w:pPr>
              <w:pStyle w:val="afff7"/>
              <w:framePr w:w="10152" w:h="4320" w:hRule="exact" w:wrap="none" w:hAnchor="page" w:x="1139" w:y="476"/>
              <w:spacing w:line="240" w:lineRule="auto"/>
              <w:ind w:firstLine="20"/>
              <w:jc w:val="center"/>
              <w:rPr>
                <w:rFonts w:eastAsia="Courier New"/>
                <w:b/>
                <w:color w:val="auto"/>
                <w:sz w:val="24"/>
                <w:szCs w:val="24"/>
                <w:lang w:bidi="ru-RU"/>
              </w:rPr>
            </w:pPr>
            <w:r w:rsidRPr="00AF4159">
              <w:rPr>
                <w:rFonts w:eastAsia="Courier New"/>
                <w:b/>
                <w:color w:val="auto"/>
                <w:sz w:val="24"/>
                <w:szCs w:val="24"/>
              </w:rPr>
              <w:t>Темы</w:t>
            </w:r>
          </w:p>
        </w:tc>
        <w:tc>
          <w:tcPr>
            <w:tcW w:w="2026" w:type="dxa"/>
            <w:tcBorders>
              <w:top w:val="single" w:sz="4" w:space="0" w:color="auto"/>
              <w:left w:val="single" w:sz="4" w:space="0" w:color="auto"/>
              <w:bottom w:val="nil"/>
              <w:right w:val="nil"/>
            </w:tcBorders>
            <w:hideMark/>
          </w:tcPr>
          <w:p w:rsidR="000B413D" w:rsidRPr="00AF4159" w:rsidRDefault="000B413D">
            <w:pPr>
              <w:pStyle w:val="afff7"/>
              <w:framePr w:w="10152" w:h="4320" w:hRule="exact" w:wrap="none" w:hAnchor="page" w:x="1139" w:y="476"/>
              <w:spacing w:line="240" w:lineRule="auto"/>
              <w:ind w:firstLine="20"/>
              <w:jc w:val="center"/>
              <w:rPr>
                <w:rFonts w:eastAsia="Courier New"/>
                <w:b/>
                <w:color w:val="auto"/>
                <w:sz w:val="24"/>
                <w:szCs w:val="24"/>
                <w:lang w:bidi="ru-RU"/>
              </w:rPr>
            </w:pPr>
            <w:r w:rsidRPr="00AF4159">
              <w:rPr>
                <w:rFonts w:eastAsia="Courier New"/>
                <w:b/>
                <w:color w:val="auto"/>
                <w:sz w:val="24"/>
                <w:szCs w:val="24"/>
              </w:rPr>
              <w:t>Содержание</w:t>
            </w:r>
          </w:p>
        </w:tc>
        <w:tc>
          <w:tcPr>
            <w:tcW w:w="5539" w:type="dxa"/>
            <w:tcBorders>
              <w:top w:val="single" w:sz="4" w:space="0" w:color="auto"/>
              <w:left w:val="single" w:sz="4" w:space="0" w:color="auto"/>
              <w:bottom w:val="nil"/>
              <w:right w:val="single" w:sz="4" w:space="0" w:color="auto"/>
            </w:tcBorders>
            <w:hideMark/>
          </w:tcPr>
          <w:p w:rsidR="000B413D" w:rsidRPr="00AF4159" w:rsidRDefault="000B413D">
            <w:pPr>
              <w:pStyle w:val="afff7"/>
              <w:framePr w:w="10152" w:h="4320" w:hRule="exact" w:wrap="none" w:hAnchor="page" w:x="1139" w:y="476"/>
              <w:spacing w:line="240" w:lineRule="auto"/>
              <w:ind w:firstLine="20"/>
              <w:jc w:val="center"/>
              <w:rPr>
                <w:rFonts w:eastAsia="Courier New"/>
                <w:b/>
                <w:color w:val="auto"/>
                <w:sz w:val="24"/>
                <w:szCs w:val="24"/>
                <w:lang w:bidi="ru-RU"/>
              </w:rPr>
            </w:pPr>
            <w:r w:rsidRPr="00AF4159">
              <w:rPr>
                <w:rFonts w:eastAsia="Courier New"/>
                <w:b/>
                <w:color w:val="auto"/>
                <w:sz w:val="24"/>
                <w:szCs w:val="24"/>
              </w:rPr>
              <w:t>Виды деятельности обучающихся</w:t>
            </w:r>
          </w:p>
        </w:tc>
      </w:tr>
      <w:tr w:rsidR="000B413D" w:rsidRPr="00AF4159" w:rsidTr="000B413D">
        <w:trPr>
          <w:trHeight w:hRule="exact" w:val="3701"/>
        </w:trPr>
        <w:tc>
          <w:tcPr>
            <w:tcW w:w="1258" w:type="dxa"/>
            <w:tcBorders>
              <w:top w:val="single" w:sz="4" w:space="0" w:color="auto"/>
              <w:left w:val="single" w:sz="4" w:space="0" w:color="auto"/>
              <w:bottom w:val="single" w:sz="4" w:space="0" w:color="auto"/>
              <w:right w:val="nil"/>
            </w:tcBorders>
            <w:hideMark/>
          </w:tcPr>
          <w:p w:rsidR="000B413D" w:rsidRPr="00AF4159" w:rsidRDefault="000B413D">
            <w:pPr>
              <w:pStyle w:val="afff7"/>
              <w:framePr w:w="10152" w:h="4320" w:hRule="exact" w:wrap="none" w:hAnchor="page" w:x="1139" w:y="476"/>
              <w:spacing w:line="256" w:lineRule="auto"/>
              <w:ind w:left="142" w:firstLine="20"/>
              <w:rPr>
                <w:rFonts w:eastAsia="Courier New"/>
                <w:color w:val="auto"/>
                <w:sz w:val="24"/>
                <w:szCs w:val="24"/>
                <w:lang w:bidi="ru-RU"/>
              </w:rPr>
            </w:pPr>
            <w:r w:rsidRPr="00AF4159">
              <w:rPr>
                <w:rFonts w:eastAsia="Courier New"/>
                <w:color w:val="auto"/>
                <w:sz w:val="24"/>
                <w:szCs w:val="24"/>
              </w:rPr>
              <w:t>А) 3—4 учебных часа</w:t>
            </w:r>
          </w:p>
        </w:tc>
        <w:tc>
          <w:tcPr>
            <w:tcW w:w="1330" w:type="dxa"/>
            <w:tcBorders>
              <w:top w:val="single" w:sz="4" w:space="0" w:color="auto"/>
              <w:left w:val="single" w:sz="4" w:space="0" w:color="auto"/>
              <w:bottom w:val="single" w:sz="4" w:space="0" w:color="auto"/>
              <w:right w:val="nil"/>
            </w:tcBorders>
            <w:hideMark/>
          </w:tcPr>
          <w:p w:rsidR="000B413D" w:rsidRPr="00AF4159" w:rsidRDefault="000B413D">
            <w:pPr>
              <w:pStyle w:val="afff7"/>
              <w:framePr w:w="10152" w:h="4320" w:hRule="exact" w:wrap="none" w:hAnchor="page" w:x="1139" w:y="476"/>
              <w:spacing w:line="256" w:lineRule="auto"/>
              <w:ind w:left="142" w:firstLine="20"/>
              <w:rPr>
                <w:rFonts w:eastAsia="Courier New"/>
                <w:color w:val="auto"/>
                <w:sz w:val="24"/>
                <w:szCs w:val="24"/>
                <w:lang w:bidi="ru-RU"/>
              </w:rPr>
            </w:pPr>
            <w:r w:rsidRPr="00AF4159">
              <w:rPr>
                <w:rFonts w:eastAsia="Courier New"/>
                <w:color w:val="auto"/>
                <w:sz w:val="24"/>
                <w:szCs w:val="24"/>
              </w:rPr>
              <w:t>Образы родной земли</w:t>
            </w:r>
          </w:p>
        </w:tc>
        <w:tc>
          <w:tcPr>
            <w:tcW w:w="2026" w:type="dxa"/>
            <w:tcBorders>
              <w:top w:val="single" w:sz="4" w:space="0" w:color="auto"/>
              <w:left w:val="single" w:sz="4" w:space="0" w:color="auto"/>
              <w:bottom w:val="single" w:sz="4" w:space="0" w:color="auto"/>
              <w:right w:val="nil"/>
            </w:tcBorders>
            <w:hideMark/>
          </w:tcPr>
          <w:p w:rsidR="000B413D" w:rsidRPr="00AF4159" w:rsidRDefault="000B413D">
            <w:pPr>
              <w:pStyle w:val="afff7"/>
              <w:framePr w:w="10152" w:h="4320" w:hRule="exact" w:wrap="none" w:hAnchor="page" w:x="1139" w:y="476"/>
              <w:spacing w:line="256" w:lineRule="auto"/>
              <w:ind w:left="142" w:firstLine="20"/>
              <w:rPr>
                <w:rFonts w:eastAsia="Courier New"/>
                <w:color w:val="auto"/>
                <w:sz w:val="24"/>
                <w:szCs w:val="24"/>
                <w:lang w:val="ru-RU" w:bidi="ru-RU"/>
              </w:rPr>
            </w:pPr>
            <w:r w:rsidRPr="00AF4159">
              <w:rPr>
                <w:rFonts w:eastAsia="Courier New"/>
                <w:color w:val="auto"/>
                <w:sz w:val="24"/>
                <w:szCs w:val="24"/>
                <w:lang w:val="ru-RU"/>
              </w:rPr>
              <w:t>Вокальная музыка на стихи русских поэтов, программные инструментальные произведения, посвящённые картинам русской природы, народного быта, сказкам, легендам (на примере творчества М. И. Глинки, С. В. Рахманинова, В. А. Гаврилина и др.)</w:t>
            </w:r>
          </w:p>
        </w:tc>
        <w:tc>
          <w:tcPr>
            <w:tcW w:w="5539" w:type="dxa"/>
            <w:tcBorders>
              <w:top w:val="single" w:sz="4" w:space="0" w:color="auto"/>
              <w:left w:val="single" w:sz="4" w:space="0" w:color="auto"/>
              <w:bottom w:val="single" w:sz="4" w:space="0" w:color="auto"/>
              <w:right w:val="single" w:sz="4" w:space="0" w:color="auto"/>
            </w:tcBorders>
            <w:hideMark/>
          </w:tcPr>
          <w:p w:rsidR="000B413D" w:rsidRPr="00AF4159" w:rsidRDefault="000B413D">
            <w:pPr>
              <w:pStyle w:val="afff7"/>
              <w:framePr w:w="10152" w:h="4320" w:hRule="exact" w:wrap="none" w:hAnchor="page" w:x="1139" w:y="476"/>
              <w:spacing w:line="256" w:lineRule="auto"/>
              <w:ind w:left="142" w:firstLine="20"/>
              <w:rPr>
                <w:rFonts w:eastAsia="Courier New"/>
                <w:color w:val="auto"/>
                <w:sz w:val="24"/>
                <w:szCs w:val="24"/>
                <w:lang w:val="ru-RU"/>
              </w:rPr>
            </w:pPr>
            <w:r w:rsidRPr="00AF4159">
              <w:rPr>
                <w:rFonts w:eastAsia="Courier New"/>
                <w:color w:val="auto"/>
                <w:sz w:val="24"/>
                <w:szCs w:val="24"/>
                <w:lang w:val="ru-RU"/>
              </w:rPr>
              <w:t>Повторение, обобщение опыта слушания, проживания, анализа музыки русских композиторов, полученного в начальных классах. Выявление мелодичности, широты дыхания, интонационной близости русскому фольклору.</w:t>
            </w:r>
          </w:p>
          <w:p w:rsidR="000B413D" w:rsidRPr="00AF4159" w:rsidRDefault="000B413D">
            <w:pPr>
              <w:pStyle w:val="afff7"/>
              <w:framePr w:w="10152" w:h="4320" w:hRule="exact" w:wrap="none" w:hAnchor="page" w:x="1139" w:y="476"/>
              <w:spacing w:line="256" w:lineRule="auto"/>
              <w:ind w:left="142" w:firstLine="20"/>
              <w:rPr>
                <w:rFonts w:eastAsia="Courier New"/>
                <w:color w:val="auto"/>
                <w:sz w:val="24"/>
                <w:szCs w:val="24"/>
                <w:lang w:val="ru-RU"/>
              </w:rPr>
            </w:pPr>
            <w:r w:rsidRPr="00AF4159">
              <w:rPr>
                <w:rFonts w:eastAsia="Courier New"/>
                <w:color w:val="auto"/>
                <w:sz w:val="24"/>
                <w:szCs w:val="24"/>
                <w:lang w:val="ru-RU"/>
              </w:rPr>
              <w:t>Разучивание, исполнение не менее одного вокального произведения, сочинённого русским композитором- классиком.</w:t>
            </w:r>
          </w:p>
          <w:p w:rsidR="000B413D" w:rsidRPr="00AF4159" w:rsidRDefault="000B413D">
            <w:pPr>
              <w:pStyle w:val="afff7"/>
              <w:framePr w:w="10152" w:h="4320" w:hRule="exact" w:wrap="none" w:hAnchor="page" w:x="1139" w:y="476"/>
              <w:spacing w:line="256" w:lineRule="auto"/>
              <w:ind w:left="142" w:firstLine="20"/>
              <w:rPr>
                <w:rFonts w:eastAsia="Courier New"/>
                <w:color w:val="auto"/>
                <w:sz w:val="24"/>
                <w:szCs w:val="24"/>
                <w:lang w:val="ru-RU"/>
              </w:rPr>
            </w:pPr>
            <w:r w:rsidRPr="00AF4159">
              <w:rPr>
                <w:rFonts w:eastAsia="Courier New"/>
                <w:color w:val="auto"/>
                <w:sz w:val="24"/>
                <w:szCs w:val="24"/>
                <w:lang w:val="ru-RU"/>
              </w:rPr>
              <w:t>Музыкальная викторина на знание музыки, названий и авторов изученных произведений.</w:t>
            </w:r>
          </w:p>
          <w:p w:rsidR="000B413D" w:rsidRPr="00AF4159" w:rsidRDefault="000B413D">
            <w:pPr>
              <w:pStyle w:val="afff7"/>
              <w:framePr w:w="10152" w:h="4320" w:hRule="exact" w:wrap="none" w:hAnchor="page" w:x="1139" w:y="476"/>
              <w:spacing w:line="256" w:lineRule="auto"/>
              <w:ind w:left="142" w:firstLine="20"/>
              <w:rPr>
                <w:rFonts w:eastAsia="Courier New"/>
                <w:i/>
                <w:color w:val="auto"/>
                <w:sz w:val="24"/>
                <w:szCs w:val="24"/>
                <w:lang w:val="ru-RU"/>
              </w:rPr>
            </w:pPr>
            <w:r w:rsidRPr="00AF4159">
              <w:rPr>
                <w:rFonts w:eastAsia="Courier New"/>
                <w:i/>
                <w:color w:val="auto"/>
                <w:sz w:val="24"/>
                <w:szCs w:val="24"/>
                <w:lang w:val="ru-RU"/>
              </w:rPr>
              <w:t>На выбор или факультативно</w:t>
            </w:r>
          </w:p>
          <w:p w:rsidR="000B413D" w:rsidRPr="00AF4159" w:rsidRDefault="000B413D">
            <w:pPr>
              <w:pStyle w:val="afff7"/>
              <w:framePr w:w="10152" w:h="4320" w:hRule="exact" w:wrap="none" w:hAnchor="page" w:x="1139" w:y="476"/>
              <w:spacing w:line="256" w:lineRule="auto"/>
              <w:ind w:left="142" w:firstLine="20"/>
              <w:rPr>
                <w:rFonts w:eastAsia="Courier New"/>
                <w:color w:val="auto"/>
                <w:sz w:val="24"/>
                <w:szCs w:val="24"/>
                <w:lang w:val="ru-RU"/>
              </w:rPr>
            </w:pPr>
            <w:r w:rsidRPr="00AF4159">
              <w:rPr>
                <w:rFonts w:eastAsia="Courier New"/>
                <w:color w:val="auto"/>
                <w:sz w:val="24"/>
                <w:szCs w:val="24"/>
                <w:lang w:val="ru-RU"/>
              </w:rPr>
              <w:t>Рисование по мотивам прослушанных музыкальных произведений.</w:t>
            </w:r>
          </w:p>
          <w:p w:rsidR="000B413D" w:rsidRPr="00AF4159" w:rsidRDefault="000B413D">
            <w:pPr>
              <w:pStyle w:val="afff7"/>
              <w:framePr w:w="10152" w:h="4320" w:hRule="exact" w:wrap="none" w:hAnchor="page" w:x="1139" w:y="476"/>
              <w:spacing w:line="256" w:lineRule="auto"/>
              <w:ind w:left="142" w:firstLine="20"/>
              <w:rPr>
                <w:rFonts w:eastAsia="Courier New"/>
                <w:color w:val="auto"/>
                <w:sz w:val="24"/>
                <w:szCs w:val="24"/>
                <w:lang w:val="ru-RU" w:bidi="ru-RU"/>
              </w:rPr>
            </w:pPr>
            <w:r w:rsidRPr="00AF4159">
              <w:rPr>
                <w:rFonts w:eastAsia="Courier New"/>
                <w:color w:val="auto"/>
                <w:sz w:val="24"/>
                <w:szCs w:val="24"/>
                <w:lang w:val="ru-RU"/>
              </w:rPr>
              <w:t>Посещение концерта классической музыки, в программу которого входят произведения русских композиторов</w:t>
            </w:r>
          </w:p>
        </w:tc>
      </w:tr>
    </w:tbl>
    <w:p w:rsidR="000B413D" w:rsidRPr="00AF4159" w:rsidRDefault="000B413D" w:rsidP="000B413D">
      <w:pPr>
        <w:framePr w:w="10152" w:h="4320" w:wrap="none" w:hAnchor="page" w:x="1139" w:y="476"/>
        <w:spacing w:line="1" w:lineRule="exact"/>
        <w:rPr>
          <w:sz w:val="24"/>
          <w:szCs w:val="24"/>
          <w:lang w:bidi="ru-RU"/>
        </w:rPr>
      </w:pPr>
    </w:p>
    <w:p w:rsidR="000B413D" w:rsidRPr="00AF4159" w:rsidRDefault="000B413D" w:rsidP="000B413D">
      <w:pPr>
        <w:pStyle w:val="29"/>
        <w:framePr w:w="10214" w:h="840" w:wrap="none" w:hAnchor="page" w:x="1115" w:y="5449"/>
        <w:spacing w:line="240" w:lineRule="auto"/>
        <w:ind w:left="220" w:hanging="220"/>
        <w:jc w:val="both"/>
        <w:rPr>
          <w:rFonts w:ascii="Times New Roman" w:hAnsi="Times New Roman" w:cs="Times New Roman"/>
          <w:sz w:val="24"/>
          <w:szCs w:val="24"/>
          <w:lang w:val="ru-RU"/>
        </w:rPr>
      </w:pPr>
      <w:r w:rsidRPr="00AF4159">
        <w:rPr>
          <w:rFonts w:ascii="Times New Roman" w:hAnsi="Times New Roman" w:cs="Times New Roman"/>
          <w:sz w:val="24"/>
          <w:szCs w:val="24"/>
          <w:vertAlign w:val="superscript"/>
          <w:lang w:val="ru-RU"/>
        </w:rPr>
        <w:t>1</w:t>
      </w:r>
      <w:r w:rsidRPr="00AF4159">
        <w:rPr>
          <w:rFonts w:ascii="Times New Roman" w:hAnsi="Times New Roman" w:cs="Times New Roman"/>
          <w:sz w:val="24"/>
          <w:szCs w:val="24"/>
          <w:lang w:val="ru-RU"/>
        </w:rPr>
        <w:t xml:space="preserve"> Изучение тематических блоков данного модуля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p w:rsidR="000B413D" w:rsidRPr="00AF4159" w:rsidRDefault="000B413D" w:rsidP="000B413D">
      <w:pPr>
        <w:spacing w:line="360" w:lineRule="exact"/>
        <w:rPr>
          <w:sz w:val="24"/>
          <w:szCs w:val="24"/>
        </w:rPr>
      </w:pPr>
    </w:p>
    <w:p w:rsidR="000B413D" w:rsidRPr="00AF4159" w:rsidRDefault="000B413D" w:rsidP="000B413D">
      <w:pPr>
        <w:spacing w:line="360" w:lineRule="exact"/>
        <w:rPr>
          <w:sz w:val="24"/>
          <w:szCs w:val="24"/>
        </w:rPr>
      </w:pPr>
    </w:p>
    <w:p w:rsidR="000B413D" w:rsidRPr="00AF4159" w:rsidRDefault="000B413D" w:rsidP="000B413D">
      <w:pPr>
        <w:spacing w:line="360" w:lineRule="exact"/>
        <w:rPr>
          <w:sz w:val="24"/>
          <w:szCs w:val="24"/>
        </w:rPr>
      </w:pPr>
    </w:p>
    <w:p w:rsidR="000B413D" w:rsidRPr="00AF4159" w:rsidRDefault="000B413D" w:rsidP="000B413D">
      <w:pPr>
        <w:spacing w:line="360" w:lineRule="exact"/>
        <w:rPr>
          <w:sz w:val="24"/>
          <w:szCs w:val="24"/>
        </w:rPr>
      </w:pPr>
    </w:p>
    <w:p w:rsidR="000B413D" w:rsidRPr="00AF4159" w:rsidRDefault="000B413D" w:rsidP="000B413D">
      <w:pPr>
        <w:spacing w:line="360" w:lineRule="exact"/>
        <w:rPr>
          <w:sz w:val="24"/>
          <w:szCs w:val="24"/>
        </w:rPr>
      </w:pPr>
    </w:p>
    <w:p w:rsidR="000B413D" w:rsidRPr="00AF4159" w:rsidRDefault="000B413D" w:rsidP="000B413D">
      <w:pPr>
        <w:spacing w:line="360" w:lineRule="exact"/>
        <w:rPr>
          <w:sz w:val="24"/>
          <w:szCs w:val="24"/>
        </w:rPr>
      </w:pPr>
    </w:p>
    <w:p w:rsidR="000B413D" w:rsidRPr="00AF4159" w:rsidRDefault="000B413D" w:rsidP="000B413D">
      <w:pPr>
        <w:spacing w:line="360" w:lineRule="exact"/>
        <w:rPr>
          <w:sz w:val="24"/>
          <w:szCs w:val="24"/>
        </w:rPr>
      </w:pPr>
    </w:p>
    <w:p w:rsidR="000B413D" w:rsidRPr="00AF4159" w:rsidRDefault="000B413D" w:rsidP="000B413D">
      <w:pPr>
        <w:spacing w:line="360" w:lineRule="exact"/>
        <w:rPr>
          <w:sz w:val="24"/>
          <w:szCs w:val="24"/>
        </w:rPr>
      </w:pPr>
    </w:p>
    <w:p w:rsidR="000B413D" w:rsidRPr="00AF4159" w:rsidRDefault="000B413D" w:rsidP="000B413D">
      <w:pPr>
        <w:spacing w:line="360" w:lineRule="exact"/>
        <w:rPr>
          <w:sz w:val="24"/>
          <w:szCs w:val="24"/>
        </w:rPr>
      </w:pPr>
    </w:p>
    <w:p w:rsidR="000B413D" w:rsidRPr="00AF4159" w:rsidRDefault="000B413D" w:rsidP="000B413D">
      <w:pPr>
        <w:spacing w:line="360" w:lineRule="exact"/>
        <w:rPr>
          <w:sz w:val="24"/>
          <w:szCs w:val="24"/>
        </w:rPr>
      </w:pPr>
    </w:p>
    <w:p w:rsidR="000B413D" w:rsidRPr="00AF4159" w:rsidRDefault="000B413D" w:rsidP="000B413D">
      <w:pPr>
        <w:spacing w:line="360" w:lineRule="exact"/>
        <w:rPr>
          <w:sz w:val="24"/>
          <w:szCs w:val="24"/>
        </w:rPr>
      </w:pPr>
    </w:p>
    <w:p w:rsidR="000B413D" w:rsidRPr="00AF4159" w:rsidRDefault="000B413D" w:rsidP="000B413D">
      <w:pPr>
        <w:spacing w:line="360" w:lineRule="exact"/>
        <w:rPr>
          <w:sz w:val="24"/>
          <w:szCs w:val="24"/>
        </w:rPr>
      </w:pPr>
    </w:p>
    <w:p w:rsidR="000B413D" w:rsidRPr="00AF4159" w:rsidRDefault="000B413D" w:rsidP="000B413D">
      <w:pPr>
        <w:spacing w:line="360" w:lineRule="exact"/>
        <w:rPr>
          <w:sz w:val="24"/>
          <w:szCs w:val="24"/>
        </w:rPr>
      </w:pPr>
    </w:p>
    <w:p w:rsidR="000B413D" w:rsidRPr="00AF4159" w:rsidRDefault="000B413D" w:rsidP="000B413D">
      <w:pPr>
        <w:spacing w:line="360" w:lineRule="exact"/>
        <w:rPr>
          <w:sz w:val="24"/>
          <w:szCs w:val="24"/>
        </w:rPr>
      </w:pPr>
    </w:p>
    <w:p w:rsidR="000B413D" w:rsidRPr="00AF4159" w:rsidRDefault="000B413D" w:rsidP="000B413D">
      <w:pPr>
        <w:spacing w:line="360" w:lineRule="exact"/>
        <w:rPr>
          <w:sz w:val="24"/>
          <w:szCs w:val="24"/>
        </w:rPr>
      </w:pPr>
    </w:p>
    <w:p w:rsidR="000B413D" w:rsidRPr="00AF4159" w:rsidRDefault="000B413D" w:rsidP="000B413D">
      <w:pPr>
        <w:spacing w:line="360" w:lineRule="exact"/>
        <w:rPr>
          <w:sz w:val="24"/>
          <w:szCs w:val="24"/>
        </w:rPr>
      </w:pPr>
    </w:p>
    <w:p w:rsidR="000B413D" w:rsidRPr="00AF4159" w:rsidRDefault="000B413D" w:rsidP="000B413D">
      <w:pPr>
        <w:spacing w:after="642" w:line="1" w:lineRule="exact"/>
        <w:rPr>
          <w:sz w:val="24"/>
          <w:szCs w:val="24"/>
        </w:rPr>
      </w:pPr>
    </w:p>
    <w:p w:rsidR="000B413D" w:rsidRPr="00AF4159" w:rsidRDefault="000B413D" w:rsidP="000B413D">
      <w:pPr>
        <w:widowControl/>
        <w:rPr>
          <w:sz w:val="24"/>
          <w:szCs w:val="24"/>
        </w:rPr>
        <w:sectPr w:rsidR="000B413D" w:rsidRPr="00AF4159">
          <w:footnotePr>
            <w:numRestart w:val="eachPage"/>
          </w:footnotePr>
          <w:pgSz w:w="12019" w:h="7824" w:orient="landscape"/>
          <w:pgMar w:top="701" w:right="691" w:bottom="520" w:left="595" w:header="273" w:footer="92" w:gutter="0"/>
          <w:cols w:space="720"/>
        </w:sectPr>
      </w:pPr>
    </w:p>
    <w:tbl>
      <w:tblPr>
        <w:tblOverlap w:val="never"/>
        <w:tblW w:w="0" w:type="auto"/>
        <w:tblLayout w:type="fixed"/>
        <w:tblCellMar>
          <w:left w:w="10" w:type="dxa"/>
          <w:right w:w="10" w:type="dxa"/>
        </w:tblCellMar>
        <w:tblLook w:val="04A0"/>
      </w:tblPr>
      <w:tblGrid>
        <w:gridCol w:w="1262"/>
        <w:gridCol w:w="1325"/>
        <w:gridCol w:w="2030"/>
        <w:gridCol w:w="5539"/>
      </w:tblGrid>
      <w:tr w:rsidR="000B413D" w:rsidRPr="00AF4159" w:rsidTr="000B413D">
        <w:trPr>
          <w:trHeight w:hRule="exact" w:val="619"/>
        </w:trPr>
        <w:tc>
          <w:tcPr>
            <w:tcW w:w="1262" w:type="dxa"/>
            <w:tcBorders>
              <w:top w:val="single" w:sz="4" w:space="0" w:color="auto"/>
              <w:left w:val="single" w:sz="4" w:space="0" w:color="auto"/>
              <w:bottom w:val="nil"/>
              <w:right w:val="nil"/>
            </w:tcBorders>
            <w:hideMark/>
          </w:tcPr>
          <w:p w:rsidR="000B413D" w:rsidRPr="00AF4159" w:rsidRDefault="000B413D">
            <w:pPr>
              <w:pStyle w:val="afff7"/>
              <w:framePr w:w="10157" w:h="5640" w:hRule="exact" w:hSpace="552" w:vSpace="298" w:wrap="notBeside" w:vAnchor="text" w:hAnchor="text" w:x="569" w:y="299"/>
              <w:spacing w:line="228" w:lineRule="auto"/>
              <w:ind w:firstLine="0"/>
              <w:jc w:val="center"/>
              <w:rPr>
                <w:b/>
                <w:color w:val="auto"/>
                <w:sz w:val="24"/>
                <w:szCs w:val="24"/>
                <w:lang w:bidi="ru-RU"/>
              </w:rPr>
            </w:pPr>
            <w:r w:rsidRPr="00AF4159">
              <w:rPr>
                <w:b/>
                <w:color w:val="auto"/>
                <w:sz w:val="24"/>
                <w:szCs w:val="24"/>
              </w:rPr>
              <w:lastRenderedPageBreak/>
              <w:t>№ блока, кол-во часов</w:t>
            </w:r>
          </w:p>
        </w:tc>
        <w:tc>
          <w:tcPr>
            <w:tcW w:w="1325" w:type="dxa"/>
            <w:tcBorders>
              <w:top w:val="single" w:sz="4" w:space="0" w:color="auto"/>
              <w:left w:val="single" w:sz="4" w:space="0" w:color="auto"/>
              <w:bottom w:val="nil"/>
              <w:right w:val="nil"/>
            </w:tcBorders>
            <w:hideMark/>
          </w:tcPr>
          <w:p w:rsidR="000B413D" w:rsidRPr="00AF4159" w:rsidRDefault="000B413D">
            <w:pPr>
              <w:pStyle w:val="afff7"/>
              <w:framePr w:w="10157" w:h="5640" w:hRule="exact" w:hSpace="552" w:vSpace="298" w:wrap="notBeside" w:vAnchor="text" w:hAnchor="text" w:x="569" w:y="299"/>
              <w:spacing w:line="240" w:lineRule="auto"/>
              <w:ind w:firstLine="0"/>
              <w:jc w:val="center"/>
              <w:rPr>
                <w:b/>
                <w:color w:val="auto"/>
                <w:sz w:val="24"/>
                <w:szCs w:val="24"/>
                <w:lang w:bidi="ru-RU"/>
              </w:rPr>
            </w:pPr>
            <w:r w:rsidRPr="00AF4159">
              <w:rPr>
                <w:b/>
                <w:color w:val="auto"/>
                <w:sz w:val="24"/>
                <w:szCs w:val="24"/>
              </w:rPr>
              <w:t>Темы</w:t>
            </w:r>
          </w:p>
        </w:tc>
        <w:tc>
          <w:tcPr>
            <w:tcW w:w="2030" w:type="dxa"/>
            <w:tcBorders>
              <w:top w:val="single" w:sz="4" w:space="0" w:color="auto"/>
              <w:left w:val="single" w:sz="4" w:space="0" w:color="auto"/>
              <w:bottom w:val="nil"/>
              <w:right w:val="nil"/>
            </w:tcBorders>
            <w:hideMark/>
          </w:tcPr>
          <w:p w:rsidR="000B413D" w:rsidRPr="00AF4159" w:rsidRDefault="000B413D">
            <w:pPr>
              <w:pStyle w:val="afff7"/>
              <w:framePr w:w="10157" w:h="5640" w:hRule="exact" w:hSpace="552" w:vSpace="298" w:wrap="notBeside" w:vAnchor="text" w:hAnchor="text" w:x="569" w:y="299"/>
              <w:spacing w:line="240" w:lineRule="auto"/>
              <w:ind w:firstLine="440"/>
              <w:jc w:val="center"/>
              <w:rPr>
                <w:b/>
                <w:color w:val="auto"/>
                <w:sz w:val="24"/>
                <w:szCs w:val="24"/>
                <w:lang w:bidi="ru-RU"/>
              </w:rPr>
            </w:pPr>
            <w:r w:rsidRPr="00AF4159">
              <w:rPr>
                <w:b/>
                <w:color w:val="auto"/>
                <w:sz w:val="24"/>
                <w:szCs w:val="24"/>
              </w:rPr>
              <w:t>Содержание</w:t>
            </w:r>
          </w:p>
        </w:tc>
        <w:tc>
          <w:tcPr>
            <w:tcW w:w="5539" w:type="dxa"/>
            <w:tcBorders>
              <w:top w:val="single" w:sz="4" w:space="0" w:color="auto"/>
              <w:left w:val="single" w:sz="4" w:space="0" w:color="auto"/>
              <w:bottom w:val="nil"/>
              <w:right w:val="single" w:sz="4" w:space="0" w:color="auto"/>
            </w:tcBorders>
            <w:hideMark/>
          </w:tcPr>
          <w:p w:rsidR="000B413D" w:rsidRPr="00AF4159" w:rsidRDefault="000B413D">
            <w:pPr>
              <w:pStyle w:val="afff7"/>
              <w:framePr w:w="10157" w:h="5640" w:hRule="exact" w:hSpace="552" w:vSpace="298" w:wrap="notBeside" w:vAnchor="text" w:hAnchor="text" w:x="569" w:y="299"/>
              <w:spacing w:line="240" w:lineRule="auto"/>
              <w:ind w:firstLine="0"/>
              <w:jc w:val="center"/>
              <w:rPr>
                <w:b/>
                <w:color w:val="auto"/>
                <w:sz w:val="24"/>
                <w:szCs w:val="24"/>
                <w:lang w:bidi="ru-RU"/>
              </w:rPr>
            </w:pPr>
            <w:r w:rsidRPr="00AF4159">
              <w:rPr>
                <w:b/>
                <w:color w:val="auto"/>
                <w:sz w:val="24"/>
                <w:szCs w:val="24"/>
              </w:rPr>
              <w:t>Виды деятельности обучающихся</w:t>
            </w:r>
          </w:p>
        </w:tc>
      </w:tr>
      <w:tr w:rsidR="000B413D" w:rsidRPr="00AF4159" w:rsidTr="000B413D">
        <w:trPr>
          <w:trHeight w:hRule="exact" w:val="5208"/>
        </w:trPr>
        <w:tc>
          <w:tcPr>
            <w:tcW w:w="1262" w:type="dxa"/>
            <w:tcBorders>
              <w:top w:val="single" w:sz="4" w:space="0" w:color="auto"/>
              <w:left w:val="single" w:sz="4" w:space="0" w:color="auto"/>
              <w:bottom w:val="single" w:sz="4" w:space="0" w:color="auto"/>
              <w:right w:val="nil"/>
            </w:tcBorders>
            <w:hideMark/>
          </w:tcPr>
          <w:p w:rsidR="000B413D" w:rsidRPr="00AF4159" w:rsidRDefault="000B413D">
            <w:pPr>
              <w:pStyle w:val="afff7"/>
              <w:framePr w:w="10157" w:h="5640" w:hRule="exact" w:hSpace="552" w:vSpace="298" w:wrap="notBeside" w:vAnchor="text" w:hAnchor="text" w:x="569" w:y="299"/>
              <w:spacing w:line="256" w:lineRule="auto"/>
              <w:ind w:left="142" w:firstLine="20"/>
              <w:rPr>
                <w:rFonts w:eastAsia="Courier New"/>
                <w:color w:val="auto"/>
                <w:sz w:val="24"/>
                <w:szCs w:val="24"/>
                <w:lang w:bidi="ru-RU"/>
              </w:rPr>
            </w:pPr>
            <w:r w:rsidRPr="00AF4159">
              <w:rPr>
                <w:rFonts w:eastAsia="Courier New"/>
                <w:color w:val="auto"/>
                <w:sz w:val="24"/>
                <w:szCs w:val="24"/>
              </w:rPr>
              <w:t>Б) 4—6 учебных часов</w:t>
            </w:r>
          </w:p>
        </w:tc>
        <w:tc>
          <w:tcPr>
            <w:tcW w:w="1325" w:type="dxa"/>
            <w:tcBorders>
              <w:top w:val="single" w:sz="4" w:space="0" w:color="auto"/>
              <w:left w:val="single" w:sz="4" w:space="0" w:color="auto"/>
              <w:bottom w:val="single" w:sz="4" w:space="0" w:color="auto"/>
              <w:right w:val="nil"/>
            </w:tcBorders>
            <w:hideMark/>
          </w:tcPr>
          <w:p w:rsidR="000B413D" w:rsidRPr="00AF4159" w:rsidRDefault="000B413D">
            <w:pPr>
              <w:pStyle w:val="afff7"/>
              <w:framePr w:w="10157" w:h="5640" w:hRule="exact" w:hSpace="552" w:vSpace="298" w:wrap="notBeside" w:vAnchor="text" w:hAnchor="text" w:x="569" w:y="299"/>
              <w:spacing w:line="256" w:lineRule="auto"/>
              <w:ind w:left="142" w:firstLine="20"/>
              <w:rPr>
                <w:rFonts w:eastAsia="Courier New"/>
                <w:color w:val="auto"/>
                <w:sz w:val="24"/>
                <w:szCs w:val="24"/>
                <w:lang w:bidi="ru-RU"/>
              </w:rPr>
            </w:pPr>
            <w:r w:rsidRPr="00AF4159">
              <w:rPr>
                <w:rFonts w:eastAsia="Courier New"/>
                <w:color w:val="auto"/>
                <w:sz w:val="24"/>
                <w:szCs w:val="24"/>
              </w:rPr>
              <w:t>Золотой век русской культуры</w:t>
            </w:r>
          </w:p>
        </w:tc>
        <w:tc>
          <w:tcPr>
            <w:tcW w:w="2030" w:type="dxa"/>
            <w:tcBorders>
              <w:top w:val="single" w:sz="4" w:space="0" w:color="auto"/>
              <w:left w:val="single" w:sz="4" w:space="0" w:color="auto"/>
              <w:bottom w:val="single" w:sz="4" w:space="0" w:color="auto"/>
              <w:right w:val="nil"/>
            </w:tcBorders>
            <w:vAlign w:val="center"/>
            <w:hideMark/>
          </w:tcPr>
          <w:p w:rsidR="000B413D" w:rsidRPr="00AF4159" w:rsidRDefault="000B413D">
            <w:pPr>
              <w:pStyle w:val="afff7"/>
              <w:framePr w:w="10157" w:h="5640" w:hRule="exact" w:hSpace="552" w:vSpace="298" w:wrap="notBeside" w:vAnchor="text" w:hAnchor="text" w:x="569" w:y="299"/>
              <w:spacing w:line="256" w:lineRule="auto"/>
              <w:ind w:left="142" w:firstLine="20"/>
              <w:rPr>
                <w:rFonts w:eastAsia="Courier New"/>
                <w:color w:val="auto"/>
                <w:sz w:val="24"/>
                <w:szCs w:val="24"/>
                <w:lang w:val="ru-RU" w:bidi="ru-RU"/>
              </w:rPr>
            </w:pPr>
            <w:r w:rsidRPr="00AF4159">
              <w:rPr>
                <w:rFonts w:eastAsia="Courier New"/>
                <w:color w:val="auto"/>
                <w:sz w:val="24"/>
                <w:szCs w:val="24"/>
                <w:lang w:val="ru-RU"/>
              </w:rPr>
              <w:t xml:space="preserve">Светская музыка российского дворянства </w:t>
            </w:r>
            <w:r w:rsidRPr="00AF4159">
              <w:rPr>
                <w:rFonts w:eastAsia="Courier New"/>
                <w:color w:val="auto"/>
                <w:sz w:val="24"/>
                <w:szCs w:val="24"/>
              </w:rPr>
              <w:t>XIX</w:t>
            </w:r>
            <w:r w:rsidRPr="00AF4159">
              <w:rPr>
                <w:rFonts w:eastAsia="Courier New"/>
                <w:color w:val="auto"/>
                <w:sz w:val="24"/>
                <w:szCs w:val="24"/>
                <w:lang w:val="ru-RU"/>
              </w:rPr>
              <w:t xml:space="preserve"> века: музыкальные салоны, домашнее музицирование, балы, театры. Увлечение западным искусством, появление своих гениев. Синтез западно-европейской культуры и русских интонаций, настроений, образов (на примере творчества М. И. Глинки, П. И. Чайковского, Н. А. Римского-Корсакова и др.)</w:t>
            </w:r>
          </w:p>
        </w:tc>
        <w:tc>
          <w:tcPr>
            <w:tcW w:w="5539" w:type="dxa"/>
            <w:tcBorders>
              <w:top w:val="single" w:sz="4" w:space="0" w:color="auto"/>
              <w:left w:val="single" w:sz="4" w:space="0" w:color="auto"/>
              <w:bottom w:val="single" w:sz="4" w:space="0" w:color="auto"/>
              <w:right w:val="single" w:sz="4" w:space="0" w:color="auto"/>
            </w:tcBorders>
            <w:hideMark/>
          </w:tcPr>
          <w:p w:rsidR="000B413D" w:rsidRPr="00AF4159" w:rsidRDefault="000B413D">
            <w:pPr>
              <w:pStyle w:val="afff7"/>
              <w:framePr w:w="10157" w:h="5640" w:hRule="exact" w:hSpace="552" w:vSpace="298" w:wrap="notBeside" w:vAnchor="text" w:hAnchor="text" w:x="569" w:y="299"/>
              <w:spacing w:line="256" w:lineRule="auto"/>
              <w:ind w:left="142" w:firstLine="20"/>
              <w:rPr>
                <w:rFonts w:eastAsia="Courier New"/>
                <w:color w:val="auto"/>
                <w:sz w:val="24"/>
                <w:szCs w:val="24"/>
                <w:lang w:val="ru-RU"/>
              </w:rPr>
            </w:pPr>
            <w:r w:rsidRPr="00AF4159">
              <w:rPr>
                <w:rFonts w:eastAsia="Courier New"/>
                <w:color w:val="auto"/>
                <w:sz w:val="24"/>
                <w:szCs w:val="24"/>
                <w:lang w:val="ru-RU"/>
              </w:rPr>
              <w:t xml:space="preserve">Знакомство с шедеврами русской музыки </w:t>
            </w:r>
            <w:r w:rsidRPr="00AF4159">
              <w:rPr>
                <w:rFonts w:eastAsia="Courier New"/>
                <w:color w:val="auto"/>
                <w:sz w:val="24"/>
                <w:szCs w:val="24"/>
              </w:rPr>
              <w:t>XIX</w:t>
            </w:r>
            <w:r w:rsidRPr="00AF4159">
              <w:rPr>
                <w:rFonts w:eastAsia="Courier New"/>
                <w:color w:val="auto"/>
                <w:sz w:val="24"/>
                <w:szCs w:val="24"/>
                <w:lang w:val="ru-RU"/>
              </w:rPr>
              <w:t xml:space="preserve"> века, анализ художественного содержания, выразительных средств.</w:t>
            </w:r>
          </w:p>
          <w:p w:rsidR="000B413D" w:rsidRPr="00AF4159" w:rsidRDefault="000B413D">
            <w:pPr>
              <w:pStyle w:val="afff7"/>
              <w:framePr w:w="10157" w:h="5640" w:hRule="exact" w:hSpace="552" w:vSpace="298" w:wrap="notBeside" w:vAnchor="text" w:hAnchor="text" w:x="569" w:y="299"/>
              <w:spacing w:line="256" w:lineRule="auto"/>
              <w:ind w:left="142" w:firstLine="20"/>
              <w:rPr>
                <w:rFonts w:eastAsia="Courier New"/>
                <w:color w:val="auto"/>
                <w:sz w:val="24"/>
                <w:szCs w:val="24"/>
                <w:lang w:val="ru-RU"/>
              </w:rPr>
            </w:pPr>
            <w:r w:rsidRPr="00AF4159">
              <w:rPr>
                <w:rFonts w:eastAsia="Courier New"/>
                <w:color w:val="auto"/>
                <w:sz w:val="24"/>
                <w:szCs w:val="24"/>
                <w:lang w:val="ru-RU"/>
              </w:rPr>
              <w:t>Разучивание, исполнение не менее одного вокального произведения лирического характера, сочинённого русским композитором-классиком.</w:t>
            </w:r>
          </w:p>
          <w:p w:rsidR="000B413D" w:rsidRPr="00AF4159" w:rsidRDefault="000B413D">
            <w:pPr>
              <w:pStyle w:val="afff7"/>
              <w:framePr w:w="10157" w:h="5640" w:hRule="exact" w:hSpace="552" w:vSpace="298" w:wrap="notBeside" w:vAnchor="text" w:hAnchor="text" w:x="569" w:y="299"/>
              <w:spacing w:line="256" w:lineRule="auto"/>
              <w:ind w:left="142" w:firstLine="20"/>
              <w:rPr>
                <w:rFonts w:eastAsia="Courier New"/>
                <w:color w:val="auto"/>
                <w:sz w:val="24"/>
                <w:szCs w:val="24"/>
                <w:lang w:val="ru-RU"/>
              </w:rPr>
            </w:pPr>
            <w:r w:rsidRPr="00AF4159">
              <w:rPr>
                <w:rFonts w:eastAsia="Courier New"/>
                <w:color w:val="auto"/>
                <w:sz w:val="24"/>
                <w:szCs w:val="24"/>
                <w:lang w:val="ru-RU"/>
              </w:rPr>
              <w:t>Музыкальная викторина на знание музыки, названий и авторов изученных произведений.</w:t>
            </w:r>
          </w:p>
          <w:p w:rsidR="000B413D" w:rsidRPr="00AF4159" w:rsidRDefault="000B413D">
            <w:pPr>
              <w:pStyle w:val="afff7"/>
              <w:framePr w:w="10157" w:h="5640" w:hRule="exact" w:hSpace="552" w:vSpace="298" w:wrap="notBeside" w:vAnchor="text" w:hAnchor="text" w:x="569" w:y="299"/>
              <w:spacing w:line="256" w:lineRule="auto"/>
              <w:ind w:left="142" w:firstLine="20"/>
              <w:rPr>
                <w:rFonts w:eastAsia="Courier New"/>
                <w:i/>
                <w:color w:val="auto"/>
                <w:sz w:val="24"/>
                <w:szCs w:val="24"/>
                <w:lang w:val="ru-RU"/>
              </w:rPr>
            </w:pPr>
            <w:r w:rsidRPr="00AF4159">
              <w:rPr>
                <w:rFonts w:eastAsia="Courier New"/>
                <w:i/>
                <w:color w:val="auto"/>
                <w:sz w:val="24"/>
                <w:szCs w:val="24"/>
                <w:lang w:val="ru-RU"/>
              </w:rPr>
              <w:t>На выбор или факультативно</w:t>
            </w:r>
          </w:p>
          <w:p w:rsidR="000B413D" w:rsidRPr="00AF4159" w:rsidRDefault="000B413D">
            <w:pPr>
              <w:pStyle w:val="afff7"/>
              <w:framePr w:w="10157" w:h="5640" w:hRule="exact" w:hSpace="552" w:vSpace="298" w:wrap="notBeside" w:vAnchor="text" w:hAnchor="text" w:x="569" w:y="299"/>
              <w:spacing w:line="256" w:lineRule="auto"/>
              <w:ind w:left="142" w:firstLine="20"/>
              <w:rPr>
                <w:rFonts w:eastAsia="Courier New"/>
                <w:color w:val="auto"/>
                <w:sz w:val="24"/>
                <w:szCs w:val="24"/>
                <w:lang w:val="ru-RU"/>
              </w:rPr>
            </w:pPr>
            <w:r w:rsidRPr="00AF4159">
              <w:rPr>
                <w:rFonts w:eastAsia="Courier New"/>
                <w:color w:val="auto"/>
                <w:sz w:val="24"/>
                <w:szCs w:val="24"/>
                <w:lang w:val="ru-RU"/>
              </w:rPr>
              <w:t xml:space="preserve">Просмотр художественных фильмов, телепередач, посвящённых русской культуре </w:t>
            </w:r>
            <w:r w:rsidRPr="00AF4159">
              <w:rPr>
                <w:rFonts w:eastAsia="Courier New"/>
                <w:color w:val="auto"/>
                <w:sz w:val="24"/>
                <w:szCs w:val="24"/>
              </w:rPr>
              <w:t>XIX</w:t>
            </w:r>
            <w:r w:rsidRPr="00AF4159">
              <w:rPr>
                <w:rFonts w:eastAsia="Courier New"/>
                <w:color w:val="auto"/>
                <w:sz w:val="24"/>
                <w:szCs w:val="24"/>
                <w:lang w:val="ru-RU"/>
              </w:rPr>
              <w:t xml:space="preserve"> века.</w:t>
            </w:r>
          </w:p>
          <w:p w:rsidR="000B413D" w:rsidRPr="00AF4159" w:rsidRDefault="000B413D">
            <w:pPr>
              <w:pStyle w:val="afff7"/>
              <w:framePr w:w="10157" w:h="5640" w:hRule="exact" w:hSpace="552" w:vSpace="298" w:wrap="notBeside" w:vAnchor="text" w:hAnchor="text" w:x="569" w:y="299"/>
              <w:spacing w:line="256" w:lineRule="auto"/>
              <w:ind w:left="142" w:firstLine="20"/>
              <w:rPr>
                <w:rFonts w:eastAsia="Courier New"/>
                <w:color w:val="auto"/>
                <w:sz w:val="24"/>
                <w:szCs w:val="24"/>
                <w:lang w:val="ru-RU"/>
              </w:rPr>
            </w:pPr>
            <w:r w:rsidRPr="00AF4159">
              <w:rPr>
                <w:rFonts w:eastAsia="Courier New"/>
                <w:color w:val="auto"/>
                <w:sz w:val="24"/>
                <w:szCs w:val="24"/>
                <w:lang w:val="ru-RU"/>
              </w:rPr>
              <w:t xml:space="preserve">Создание любительского фильма, радиопередачи, театрализованной музыкально-литературной композиции на основе музыки и литературы </w:t>
            </w:r>
            <w:r w:rsidRPr="00AF4159">
              <w:rPr>
                <w:rFonts w:eastAsia="Courier New"/>
                <w:color w:val="auto"/>
                <w:sz w:val="24"/>
                <w:szCs w:val="24"/>
              </w:rPr>
              <w:t>XIX</w:t>
            </w:r>
            <w:r w:rsidRPr="00AF4159">
              <w:rPr>
                <w:rFonts w:eastAsia="Courier New"/>
                <w:color w:val="auto"/>
                <w:sz w:val="24"/>
                <w:szCs w:val="24"/>
                <w:lang w:val="ru-RU"/>
              </w:rPr>
              <w:t xml:space="preserve"> века.</w:t>
            </w:r>
          </w:p>
          <w:p w:rsidR="000B413D" w:rsidRPr="00AF4159" w:rsidRDefault="000B413D">
            <w:pPr>
              <w:pStyle w:val="afff7"/>
              <w:framePr w:w="10157" w:h="5640" w:hRule="exact" w:hSpace="552" w:vSpace="298" w:wrap="notBeside" w:vAnchor="text" w:hAnchor="text" w:x="569" w:y="299"/>
              <w:spacing w:line="256" w:lineRule="auto"/>
              <w:ind w:left="142" w:firstLine="20"/>
              <w:rPr>
                <w:rFonts w:eastAsia="Courier New"/>
                <w:color w:val="auto"/>
                <w:sz w:val="24"/>
                <w:szCs w:val="24"/>
                <w:lang w:val="ru-RU" w:bidi="ru-RU"/>
              </w:rPr>
            </w:pPr>
            <w:r w:rsidRPr="00AF4159">
              <w:rPr>
                <w:rFonts w:eastAsia="Courier New"/>
                <w:color w:val="auto"/>
                <w:sz w:val="24"/>
                <w:szCs w:val="24"/>
                <w:lang w:val="ru-RU"/>
              </w:rPr>
              <w:t>Реконструкция костюмированного бала, музыкального салона</w:t>
            </w:r>
          </w:p>
        </w:tc>
      </w:tr>
    </w:tbl>
    <w:p w:rsidR="000B413D" w:rsidRPr="00AF4159" w:rsidRDefault="000B413D" w:rsidP="000B413D">
      <w:pPr>
        <w:pStyle w:val="afffb"/>
        <w:framePr w:w="230" w:h="6389" w:hRule="exact" w:hSpace="16" w:wrap="notBeside" w:vAnchor="text" w:hAnchor="text" w:x="17" w:y="1"/>
        <w:tabs>
          <w:tab w:val="left" w:pos="3994"/>
        </w:tabs>
        <w:textDirection w:val="tbRl"/>
        <w:rPr>
          <w:color w:val="auto"/>
          <w:sz w:val="24"/>
          <w:szCs w:val="24"/>
          <w:lang w:bidi="ru-RU"/>
        </w:rPr>
      </w:pPr>
      <w:r w:rsidRPr="00AF4159">
        <w:rPr>
          <w:rFonts w:eastAsia="Tahoma"/>
          <w:b w:val="0"/>
          <w:bCs w:val="0"/>
          <w:i w:val="0"/>
          <w:iCs w:val="0"/>
          <w:color w:val="auto"/>
          <w:sz w:val="24"/>
          <w:szCs w:val="24"/>
          <w:lang w:val="ru-RU"/>
        </w:rPr>
        <w:tab/>
      </w:r>
      <w:r w:rsidRPr="00AF4159">
        <w:rPr>
          <w:rFonts w:eastAsia="Tahoma"/>
          <w:b w:val="0"/>
          <w:bCs w:val="0"/>
          <w:i w:val="0"/>
          <w:iCs w:val="0"/>
          <w:color w:val="auto"/>
          <w:sz w:val="24"/>
          <w:szCs w:val="24"/>
        </w:rPr>
        <w:t>Примерная рабочая программа</w:t>
      </w:r>
    </w:p>
    <w:p w:rsidR="000B413D" w:rsidRPr="00AF4159" w:rsidRDefault="000B413D" w:rsidP="000B413D">
      <w:pPr>
        <w:spacing w:line="1" w:lineRule="exact"/>
        <w:rPr>
          <w:sz w:val="24"/>
          <w:szCs w:val="24"/>
        </w:rPr>
      </w:pPr>
      <w:r w:rsidRPr="00AF4159">
        <w:rPr>
          <w:sz w:val="24"/>
          <w:szCs w:val="24"/>
        </w:rPr>
        <w:br w:type="page"/>
      </w:r>
    </w:p>
    <w:tbl>
      <w:tblPr>
        <w:tblOverlap w:val="never"/>
        <w:tblW w:w="0" w:type="auto"/>
        <w:tblLayout w:type="fixed"/>
        <w:tblCellMar>
          <w:left w:w="10" w:type="dxa"/>
          <w:right w:w="10" w:type="dxa"/>
        </w:tblCellMar>
        <w:tblLook w:val="04A0"/>
      </w:tblPr>
      <w:tblGrid>
        <w:gridCol w:w="1262"/>
        <w:gridCol w:w="1325"/>
        <w:gridCol w:w="2030"/>
        <w:gridCol w:w="5539"/>
      </w:tblGrid>
      <w:tr w:rsidR="000B413D" w:rsidRPr="00AF4159" w:rsidTr="000B413D">
        <w:trPr>
          <w:trHeight w:hRule="exact" w:val="4260"/>
        </w:trPr>
        <w:tc>
          <w:tcPr>
            <w:tcW w:w="1262" w:type="dxa"/>
            <w:tcBorders>
              <w:top w:val="single" w:sz="4" w:space="0" w:color="auto"/>
              <w:left w:val="single" w:sz="4" w:space="0" w:color="auto"/>
              <w:bottom w:val="nil"/>
              <w:right w:val="nil"/>
            </w:tcBorders>
            <w:hideMark/>
          </w:tcPr>
          <w:p w:rsidR="000B413D" w:rsidRPr="00AF4159" w:rsidRDefault="000B413D">
            <w:pPr>
              <w:pStyle w:val="afff7"/>
              <w:framePr w:w="10157" w:h="6360" w:hRule="exact" w:hSpace="523" w:vSpace="5" w:wrap="notBeside" w:vAnchor="text" w:hAnchor="text" w:x="555" w:y="6"/>
              <w:spacing w:line="256" w:lineRule="auto"/>
              <w:ind w:left="142" w:firstLine="20"/>
              <w:rPr>
                <w:rFonts w:eastAsia="Courier New"/>
                <w:color w:val="auto"/>
                <w:sz w:val="24"/>
                <w:szCs w:val="24"/>
                <w:lang w:bidi="ru-RU"/>
              </w:rPr>
            </w:pPr>
            <w:r w:rsidRPr="00AF4159">
              <w:rPr>
                <w:rFonts w:eastAsia="Courier New"/>
                <w:color w:val="auto"/>
                <w:sz w:val="24"/>
                <w:szCs w:val="24"/>
              </w:rPr>
              <w:lastRenderedPageBreak/>
              <w:t>В) 4—6 учебных часов</w:t>
            </w:r>
          </w:p>
        </w:tc>
        <w:tc>
          <w:tcPr>
            <w:tcW w:w="1325" w:type="dxa"/>
            <w:tcBorders>
              <w:top w:val="single" w:sz="4" w:space="0" w:color="auto"/>
              <w:left w:val="single" w:sz="4" w:space="0" w:color="auto"/>
              <w:bottom w:val="nil"/>
              <w:right w:val="nil"/>
            </w:tcBorders>
            <w:hideMark/>
          </w:tcPr>
          <w:p w:rsidR="000B413D" w:rsidRPr="00AF4159" w:rsidRDefault="000B413D">
            <w:pPr>
              <w:pStyle w:val="afff7"/>
              <w:framePr w:w="10157" w:h="6360" w:hRule="exact" w:hSpace="523" w:vSpace="5" w:wrap="notBeside" w:vAnchor="text" w:hAnchor="text" w:x="555" w:y="6"/>
              <w:spacing w:line="256" w:lineRule="auto"/>
              <w:ind w:left="142" w:firstLine="20"/>
              <w:rPr>
                <w:rFonts w:eastAsia="Courier New"/>
                <w:color w:val="auto"/>
                <w:sz w:val="24"/>
                <w:szCs w:val="24"/>
                <w:lang w:val="ru-RU" w:bidi="ru-RU"/>
              </w:rPr>
            </w:pPr>
            <w:r w:rsidRPr="00AF4159">
              <w:rPr>
                <w:rFonts w:eastAsia="Courier New"/>
                <w:color w:val="auto"/>
                <w:sz w:val="24"/>
                <w:szCs w:val="24"/>
                <w:lang w:val="ru-RU"/>
              </w:rPr>
              <w:t>История страны и народа в музыке русских композиторов</w:t>
            </w:r>
          </w:p>
        </w:tc>
        <w:tc>
          <w:tcPr>
            <w:tcW w:w="2030" w:type="dxa"/>
            <w:tcBorders>
              <w:top w:val="single" w:sz="4" w:space="0" w:color="auto"/>
              <w:left w:val="single" w:sz="4" w:space="0" w:color="auto"/>
              <w:bottom w:val="nil"/>
              <w:right w:val="nil"/>
            </w:tcBorders>
            <w:hideMark/>
          </w:tcPr>
          <w:p w:rsidR="000B413D" w:rsidRPr="00AF4159" w:rsidRDefault="000B413D">
            <w:pPr>
              <w:pStyle w:val="afff7"/>
              <w:framePr w:w="10157" w:h="6360" w:hRule="exact" w:hSpace="523" w:vSpace="5" w:wrap="notBeside" w:vAnchor="text" w:hAnchor="text" w:x="555" w:y="6"/>
              <w:spacing w:line="256" w:lineRule="auto"/>
              <w:ind w:left="142" w:firstLine="20"/>
              <w:rPr>
                <w:rFonts w:eastAsia="Courier New"/>
                <w:color w:val="auto"/>
                <w:sz w:val="24"/>
                <w:szCs w:val="24"/>
                <w:lang w:val="ru-RU"/>
              </w:rPr>
            </w:pPr>
            <w:r w:rsidRPr="00AF4159">
              <w:rPr>
                <w:rFonts w:eastAsia="Courier New"/>
                <w:color w:val="auto"/>
                <w:sz w:val="24"/>
                <w:szCs w:val="24"/>
                <w:lang w:val="ru-RU"/>
              </w:rPr>
              <w:t>Образы народных героев, тема служения Отечеству в крупных театральных и симфонических произведениях русских композиторов (на примере сочинений композиторов — членов «Могучей кучки»,</w:t>
            </w:r>
          </w:p>
          <w:p w:rsidR="000B413D" w:rsidRPr="00AF4159" w:rsidRDefault="000B413D">
            <w:pPr>
              <w:pStyle w:val="afff7"/>
              <w:framePr w:w="10157" w:h="6360" w:hRule="exact" w:hSpace="523" w:vSpace="5" w:wrap="notBeside" w:vAnchor="text" w:hAnchor="text" w:x="555" w:y="6"/>
              <w:spacing w:line="256" w:lineRule="auto"/>
              <w:ind w:left="142" w:firstLine="20"/>
              <w:rPr>
                <w:rFonts w:eastAsia="Courier New"/>
                <w:color w:val="auto"/>
                <w:sz w:val="24"/>
                <w:szCs w:val="24"/>
                <w:lang w:val="ru-RU" w:bidi="ru-RU"/>
              </w:rPr>
            </w:pPr>
            <w:r w:rsidRPr="00AF4159">
              <w:rPr>
                <w:rFonts w:eastAsia="Courier New"/>
                <w:color w:val="auto"/>
                <w:sz w:val="24"/>
                <w:szCs w:val="24"/>
                <w:lang w:val="ru-RU"/>
              </w:rPr>
              <w:t>С. С. Прокофьева, Г. В. Свиридова и др.)</w:t>
            </w:r>
          </w:p>
        </w:tc>
        <w:tc>
          <w:tcPr>
            <w:tcW w:w="5539" w:type="dxa"/>
            <w:tcBorders>
              <w:top w:val="single" w:sz="4" w:space="0" w:color="auto"/>
              <w:left w:val="single" w:sz="4" w:space="0" w:color="auto"/>
              <w:bottom w:val="nil"/>
              <w:right w:val="single" w:sz="4" w:space="0" w:color="auto"/>
            </w:tcBorders>
            <w:vAlign w:val="center"/>
            <w:hideMark/>
          </w:tcPr>
          <w:p w:rsidR="000B413D" w:rsidRPr="00AF4159" w:rsidRDefault="000B413D">
            <w:pPr>
              <w:pStyle w:val="afff7"/>
              <w:framePr w:w="10157" w:h="6360" w:hRule="exact" w:hSpace="523" w:vSpace="5" w:wrap="notBeside" w:vAnchor="text" w:hAnchor="text" w:x="555" w:y="6"/>
              <w:spacing w:line="256" w:lineRule="auto"/>
              <w:ind w:left="142" w:firstLine="20"/>
              <w:rPr>
                <w:rFonts w:eastAsia="Courier New"/>
                <w:color w:val="auto"/>
                <w:sz w:val="24"/>
                <w:szCs w:val="24"/>
                <w:lang w:val="ru-RU"/>
              </w:rPr>
            </w:pPr>
            <w:r w:rsidRPr="00AF4159">
              <w:rPr>
                <w:rFonts w:eastAsia="Courier New"/>
                <w:color w:val="auto"/>
                <w:sz w:val="24"/>
                <w:szCs w:val="24"/>
                <w:lang w:val="ru-RU"/>
              </w:rPr>
              <w:t xml:space="preserve">Знакомство с шедеврами русской музыки </w:t>
            </w:r>
            <w:r w:rsidRPr="00AF4159">
              <w:rPr>
                <w:rFonts w:eastAsia="Courier New"/>
                <w:color w:val="auto"/>
                <w:sz w:val="24"/>
                <w:szCs w:val="24"/>
              </w:rPr>
              <w:t>XIX</w:t>
            </w:r>
            <w:r w:rsidRPr="00AF4159">
              <w:rPr>
                <w:rFonts w:eastAsia="Courier New"/>
                <w:color w:val="auto"/>
                <w:sz w:val="24"/>
                <w:szCs w:val="24"/>
                <w:lang w:val="ru-RU"/>
              </w:rPr>
              <w:t>—</w:t>
            </w:r>
            <w:r w:rsidRPr="00AF4159">
              <w:rPr>
                <w:rFonts w:eastAsia="Courier New"/>
                <w:color w:val="auto"/>
                <w:sz w:val="24"/>
                <w:szCs w:val="24"/>
              </w:rPr>
              <w:t>XX</w:t>
            </w:r>
            <w:r w:rsidRPr="00AF4159">
              <w:rPr>
                <w:rFonts w:eastAsia="Courier New"/>
                <w:color w:val="auto"/>
                <w:sz w:val="24"/>
                <w:szCs w:val="24"/>
                <w:lang w:val="ru-RU"/>
              </w:rPr>
              <w:t xml:space="preserve"> веков, анализ художественного содержания и способов выражения патриотической идеи, гражданского пафоса. Разучивание, исполнение не менее одного вокального произведения патриотического содержания, сочинённого русским композитором-классиком.</w:t>
            </w:r>
          </w:p>
          <w:p w:rsidR="000B413D" w:rsidRPr="00AF4159" w:rsidRDefault="000B413D">
            <w:pPr>
              <w:pStyle w:val="afff7"/>
              <w:framePr w:w="10157" w:h="6360" w:hRule="exact" w:hSpace="523" w:vSpace="5" w:wrap="notBeside" w:vAnchor="text" w:hAnchor="text" w:x="555" w:y="6"/>
              <w:spacing w:line="256" w:lineRule="auto"/>
              <w:ind w:left="142" w:firstLine="20"/>
              <w:rPr>
                <w:rFonts w:eastAsia="Courier New"/>
                <w:color w:val="auto"/>
                <w:sz w:val="24"/>
                <w:szCs w:val="24"/>
                <w:lang w:val="ru-RU"/>
              </w:rPr>
            </w:pPr>
            <w:r w:rsidRPr="00AF4159">
              <w:rPr>
                <w:rFonts w:eastAsia="Courier New"/>
                <w:color w:val="auto"/>
                <w:sz w:val="24"/>
                <w:szCs w:val="24"/>
                <w:lang w:val="ru-RU"/>
              </w:rPr>
              <w:t>Исполнение Гимна Российской Федерации.</w:t>
            </w:r>
          </w:p>
          <w:p w:rsidR="000B413D" w:rsidRPr="00AF4159" w:rsidRDefault="000B413D">
            <w:pPr>
              <w:pStyle w:val="afff7"/>
              <w:framePr w:w="10157" w:h="6360" w:hRule="exact" w:hSpace="523" w:vSpace="5" w:wrap="notBeside" w:vAnchor="text" w:hAnchor="text" w:x="555" w:y="6"/>
              <w:spacing w:line="256" w:lineRule="auto"/>
              <w:ind w:left="142" w:firstLine="20"/>
              <w:rPr>
                <w:rFonts w:eastAsia="Courier New"/>
                <w:color w:val="auto"/>
                <w:sz w:val="24"/>
                <w:szCs w:val="24"/>
                <w:lang w:val="ru-RU"/>
              </w:rPr>
            </w:pPr>
            <w:r w:rsidRPr="00AF4159">
              <w:rPr>
                <w:rFonts w:eastAsia="Courier New"/>
                <w:color w:val="auto"/>
                <w:sz w:val="24"/>
                <w:szCs w:val="24"/>
                <w:lang w:val="ru-RU"/>
              </w:rPr>
              <w:t>Музыкальная викторина на знание музыки, названий и авторов изученных произведений.</w:t>
            </w:r>
          </w:p>
          <w:p w:rsidR="000B413D" w:rsidRPr="00AF4159" w:rsidRDefault="000B413D">
            <w:pPr>
              <w:pStyle w:val="afff7"/>
              <w:framePr w:w="10157" w:h="6360" w:hRule="exact" w:hSpace="523" w:vSpace="5" w:wrap="notBeside" w:vAnchor="text" w:hAnchor="text" w:x="555" w:y="6"/>
              <w:spacing w:line="256" w:lineRule="auto"/>
              <w:ind w:left="142" w:firstLine="20"/>
              <w:rPr>
                <w:rFonts w:eastAsia="Courier New"/>
                <w:i/>
                <w:color w:val="auto"/>
                <w:sz w:val="24"/>
                <w:szCs w:val="24"/>
                <w:lang w:val="ru-RU"/>
              </w:rPr>
            </w:pPr>
            <w:r w:rsidRPr="00AF4159">
              <w:rPr>
                <w:rFonts w:eastAsia="Courier New"/>
                <w:i/>
                <w:color w:val="auto"/>
                <w:sz w:val="24"/>
                <w:szCs w:val="24"/>
                <w:lang w:val="ru-RU"/>
              </w:rPr>
              <w:t>На выбор или факультативно</w:t>
            </w:r>
          </w:p>
          <w:p w:rsidR="000B413D" w:rsidRPr="00AF4159" w:rsidRDefault="000B413D">
            <w:pPr>
              <w:pStyle w:val="afff7"/>
              <w:framePr w:w="10157" w:h="6360" w:hRule="exact" w:hSpace="523" w:vSpace="5" w:wrap="notBeside" w:vAnchor="text" w:hAnchor="text" w:x="555" w:y="6"/>
              <w:spacing w:line="256" w:lineRule="auto"/>
              <w:ind w:left="142" w:firstLine="20"/>
              <w:rPr>
                <w:rFonts w:eastAsia="Courier New"/>
                <w:color w:val="auto"/>
                <w:sz w:val="24"/>
                <w:szCs w:val="24"/>
                <w:lang w:val="ru-RU"/>
              </w:rPr>
            </w:pPr>
            <w:r w:rsidRPr="00AF4159">
              <w:rPr>
                <w:rFonts w:eastAsia="Courier New"/>
                <w:color w:val="auto"/>
                <w:sz w:val="24"/>
                <w:szCs w:val="24"/>
                <w:lang w:val="ru-RU"/>
              </w:rPr>
              <w:t>Просмотр художественных фильмов, телепередач, посвящённых творчеству композиторов — членов кружка «Могучая кучка».</w:t>
            </w:r>
          </w:p>
          <w:p w:rsidR="000B413D" w:rsidRPr="00AF4159" w:rsidRDefault="000B413D">
            <w:pPr>
              <w:pStyle w:val="afff7"/>
              <w:framePr w:w="10157" w:h="6360" w:hRule="exact" w:hSpace="523" w:vSpace="5" w:wrap="notBeside" w:vAnchor="text" w:hAnchor="text" w:x="555" w:y="6"/>
              <w:spacing w:line="256" w:lineRule="auto"/>
              <w:ind w:left="142" w:firstLine="20"/>
              <w:rPr>
                <w:rFonts w:eastAsia="Courier New"/>
                <w:color w:val="auto"/>
                <w:sz w:val="24"/>
                <w:szCs w:val="24"/>
                <w:lang w:val="ru-RU" w:bidi="ru-RU"/>
              </w:rPr>
            </w:pPr>
            <w:r w:rsidRPr="00AF4159">
              <w:rPr>
                <w:rFonts w:eastAsia="Courier New"/>
                <w:color w:val="auto"/>
                <w:sz w:val="24"/>
                <w:szCs w:val="24"/>
                <w:lang w:val="ru-RU"/>
              </w:rPr>
              <w:t>Просмотр видеозаписи оперы одного из русских композиторов (или посещение театра) или фильма, основанного на музыкальных сочинениях русских композиторов</w:t>
            </w:r>
          </w:p>
        </w:tc>
      </w:tr>
      <w:tr w:rsidR="000B413D" w:rsidRPr="00AF4159" w:rsidTr="000B413D">
        <w:trPr>
          <w:trHeight w:hRule="exact" w:val="2443"/>
        </w:trPr>
        <w:tc>
          <w:tcPr>
            <w:tcW w:w="1262" w:type="dxa"/>
            <w:tcBorders>
              <w:top w:val="single" w:sz="4" w:space="0" w:color="auto"/>
              <w:left w:val="single" w:sz="4" w:space="0" w:color="auto"/>
              <w:bottom w:val="single" w:sz="4" w:space="0" w:color="auto"/>
              <w:right w:val="nil"/>
            </w:tcBorders>
            <w:hideMark/>
          </w:tcPr>
          <w:p w:rsidR="000B413D" w:rsidRPr="00AF4159" w:rsidRDefault="000B413D">
            <w:pPr>
              <w:pStyle w:val="afff7"/>
              <w:framePr w:w="10157" w:h="6360" w:hRule="exact" w:hSpace="523" w:vSpace="5" w:wrap="notBeside" w:vAnchor="text" w:hAnchor="text" w:x="555" w:y="6"/>
              <w:spacing w:line="256" w:lineRule="auto"/>
              <w:ind w:left="142" w:firstLine="20"/>
              <w:rPr>
                <w:rFonts w:eastAsia="Courier New"/>
                <w:color w:val="auto"/>
                <w:sz w:val="24"/>
                <w:szCs w:val="24"/>
                <w:lang w:bidi="ru-RU"/>
              </w:rPr>
            </w:pPr>
            <w:r w:rsidRPr="00AF4159">
              <w:rPr>
                <w:rFonts w:eastAsia="Courier New"/>
                <w:color w:val="auto"/>
                <w:sz w:val="24"/>
                <w:szCs w:val="24"/>
              </w:rPr>
              <w:t>Г) 3—4 учебных часа</w:t>
            </w:r>
          </w:p>
        </w:tc>
        <w:tc>
          <w:tcPr>
            <w:tcW w:w="1325" w:type="dxa"/>
            <w:tcBorders>
              <w:top w:val="single" w:sz="4" w:space="0" w:color="auto"/>
              <w:left w:val="single" w:sz="4" w:space="0" w:color="auto"/>
              <w:bottom w:val="single" w:sz="4" w:space="0" w:color="auto"/>
              <w:right w:val="nil"/>
            </w:tcBorders>
            <w:hideMark/>
          </w:tcPr>
          <w:p w:rsidR="000B413D" w:rsidRPr="00AF4159" w:rsidRDefault="000B413D">
            <w:pPr>
              <w:pStyle w:val="afff7"/>
              <w:framePr w:w="10157" w:h="6360" w:hRule="exact" w:hSpace="523" w:vSpace="5" w:wrap="notBeside" w:vAnchor="text" w:hAnchor="text" w:x="555" w:y="6"/>
              <w:spacing w:line="256" w:lineRule="auto"/>
              <w:ind w:left="142" w:firstLine="20"/>
              <w:rPr>
                <w:rFonts w:eastAsia="Courier New"/>
                <w:color w:val="auto"/>
                <w:sz w:val="24"/>
                <w:szCs w:val="24"/>
                <w:lang w:bidi="ru-RU"/>
              </w:rPr>
            </w:pPr>
            <w:r w:rsidRPr="00AF4159">
              <w:rPr>
                <w:rFonts w:eastAsia="Courier New"/>
                <w:color w:val="auto"/>
                <w:sz w:val="24"/>
                <w:szCs w:val="24"/>
              </w:rPr>
              <w:t>Русский балет</w:t>
            </w:r>
          </w:p>
        </w:tc>
        <w:tc>
          <w:tcPr>
            <w:tcW w:w="2030" w:type="dxa"/>
            <w:tcBorders>
              <w:top w:val="single" w:sz="4" w:space="0" w:color="auto"/>
              <w:left w:val="single" w:sz="4" w:space="0" w:color="auto"/>
              <w:bottom w:val="single" w:sz="4" w:space="0" w:color="auto"/>
              <w:right w:val="nil"/>
            </w:tcBorders>
            <w:vAlign w:val="center"/>
            <w:hideMark/>
          </w:tcPr>
          <w:p w:rsidR="000B413D" w:rsidRPr="00AF4159" w:rsidRDefault="000B413D">
            <w:pPr>
              <w:pStyle w:val="afff7"/>
              <w:framePr w:w="10157" w:h="6360" w:hRule="exact" w:hSpace="523" w:vSpace="5" w:wrap="notBeside" w:vAnchor="text" w:hAnchor="text" w:x="555" w:y="6"/>
              <w:spacing w:line="256" w:lineRule="auto"/>
              <w:ind w:left="142" w:firstLine="20"/>
              <w:rPr>
                <w:rFonts w:eastAsia="Courier New"/>
                <w:color w:val="auto"/>
                <w:sz w:val="24"/>
                <w:szCs w:val="24"/>
                <w:lang w:val="ru-RU" w:bidi="ru-RU"/>
              </w:rPr>
            </w:pPr>
            <w:r w:rsidRPr="00AF4159">
              <w:rPr>
                <w:rFonts w:eastAsia="Courier New"/>
                <w:color w:val="auto"/>
                <w:sz w:val="24"/>
                <w:szCs w:val="24"/>
                <w:lang w:val="ru-RU"/>
              </w:rPr>
              <w:t>Мировая слава русского балета. Творчество композиторов (П. И. Чайковский, С. С. Прокофьев, И. Ф. Стравинский, Р. К. Щедрин), балетмей-</w:t>
            </w:r>
          </w:p>
        </w:tc>
        <w:tc>
          <w:tcPr>
            <w:tcW w:w="5539" w:type="dxa"/>
            <w:tcBorders>
              <w:top w:val="single" w:sz="4" w:space="0" w:color="auto"/>
              <w:left w:val="single" w:sz="4" w:space="0" w:color="auto"/>
              <w:bottom w:val="single" w:sz="4" w:space="0" w:color="auto"/>
              <w:right w:val="single" w:sz="4" w:space="0" w:color="auto"/>
            </w:tcBorders>
            <w:vAlign w:val="center"/>
            <w:hideMark/>
          </w:tcPr>
          <w:p w:rsidR="000B413D" w:rsidRPr="00AF4159" w:rsidRDefault="000B413D">
            <w:pPr>
              <w:pStyle w:val="afff7"/>
              <w:framePr w:w="10157" w:h="6360" w:hRule="exact" w:hSpace="523" w:vSpace="5" w:wrap="notBeside" w:vAnchor="text" w:hAnchor="text" w:x="555" w:y="6"/>
              <w:spacing w:line="256" w:lineRule="auto"/>
              <w:ind w:left="142" w:firstLine="20"/>
              <w:rPr>
                <w:rFonts w:eastAsia="Courier New"/>
                <w:color w:val="auto"/>
                <w:sz w:val="24"/>
                <w:szCs w:val="24"/>
                <w:lang w:val="ru-RU"/>
              </w:rPr>
            </w:pPr>
            <w:r w:rsidRPr="00AF4159">
              <w:rPr>
                <w:rFonts w:eastAsia="Courier New"/>
                <w:color w:val="auto"/>
                <w:sz w:val="24"/>
                <w:szCs w:val="24"/>
                <w:lang w:val="ru-RU"/>
              </w:rPr>
              <w:t>Знакомство с шедеврами русской балетной музыки. Поиск информации о постановках балетных спектаклей, гастролях российских балетных трупп за рубежом.</w:t>
            </w:r>
          </w:p>
          <w:p w:rsidR="000B413D" w:rsidRPr="00AF4159" w:rsidRDefault="000B413D">
            <w:pPr>
              <w:pStyle w:val="afff7"/>
              <w:framePr w:w="10157" w:h="6360" w:hRule="exact" w:hSpace="523" w:vSpace="5" w:wrap="notBeside" w:vAnchor="text" w:hAnchor="text" w:x="555" w:y="6"/>
              <w:spacing w:line="256" w:lineRule="auto"/>
              <w:ind w:left="142" w:firstLine="20"/>
              <w:rPr>
                <w:rFonts w:eastAsia="Courier New"/>
                <w:color w:val="auto"/>
                <w:sz w:val="24"/>
                <w:szCs w:val="24"/>
                <w:lang w:val="ru-RU"/>
              </w:rPr>
            </w:pPr>
            <w:r w:rsidRPr="00AF4159">
              <w:rPr>
                <w:rFonts w:eastAsia="Courier New"/>
                <w:color w:val="auto"/>
                <w:sz w:val="24"/>
                <w:szCs w:val="24"/>
                <w:lang w:val="ru-RU"/>
              </w:rPr>
              <w:t>Посещение балетного спектакля (просмотр в видеозаписи). Характеристика отдельных музыкальных номеров и спектакля в целом.</w:t>
            </w:r>
          </w:p>
          <w:p w:rsidR="000B413D" w:rsidRPr="00AF4159" w:rsidRDefault="000B413D">
            <w:pPr>
              <w:pStyle w:val="afff7"/>
              <w:framePr w:w="10157" w:h="6360" w:hRule="exact" w:hSpace="523" w:vSpace="5" w:wrap="notBeside" w:vAnchor="text" w:hAnchor="text" w:x="555" w:y="6"/>
              <w:spacing w:line="256" w:lineRule="auto"/>
              <w:ind w:left="142" w:firstLine="20"/>
              <w:rPr>
                <w:rFonts w:eastAsia="Courier New"/>
                <w:i/>
                <w:color w:val="auto"/>
                <w:sz w:val="24"/>
                <w:szCs w:val="24"/>
                <w:lang w:val="ru-RU"/>
              </w:rPr>
            </w:pPr>
            <w:r w:rsidRPr="00AF4159">
              <w:rPr>
                <w:rFonts w:eastAsia="Courier New"/>
                <w:i/>
                <w:color w:val="auto"/>
                <w:sz w:val="24"/>
                <w:szCs w:val="24"/>
                <w:lang w:val="ru-RU"/>
              </w:rPr>
              <w:t>На выбор или факультативно</w:t>
            </w:r>
          </w:p>
          <w:p w:rsidR="000B413D" w:rsidRPr="00AF4159" w:rsidRDefault="000B413D">
            <w:pPr>
              <w:pStyle w:val="afff7"/>
              <w:framePr w:w="10157" w:h="6360" w:hRule="exact" w:hSpace="523" w:vSpace="5" w:wrap="notBeside" w:vAnchor="text" w:hAnchor="text" w:x="555" w:y="6"/>
              <w:spacing w:line="256" w:lineRule="auto"/>
              <w:ind w:left="142" w:firstLine="20"/>
              <w:rPr>
                <w:rFonts w:eastAsia="Courier New"/>
                <w:color w:val="auto"/>
                <w:sz w:val="24"/>
                <w:szCs w:val="24"/>
                <w:lang w:val="ru-RU" w:bidi="ru-RU"/>
              </w:rPr>
            </w:pPr>
            <w:r w:rsidRPr="00AF4159">
              <w:rPr>
                <w:rFonts w:eastAsia="Courier New"/>
                <w:color w:val="auto"/>
                <w:sz w:val="24"/>
                <w:szCs w:val="24"/>
                <w:lang w:val="ru-RU"/>
              </w:rPr>
              <w:t>Исследовательские проекты, посвящённые истории создания знаменитых балетов, творческой биографии балерин, танцовщиков, балетмейстеров.</w:t>
            </w:r>
          </w:p>
        </w:tc>
      </w:tr>
    </w:tbl>
    <w:p w:rsidR="000B413D" w:rsidRPr="00AF4159" w:rsidRDefault="000B413D" w:rsidP="000B413D">
      <w:pPr>
        <w:pStyle w:val="afffb"/>
        <w:framePr w:w="187" w:h="6374" w:hRule="exact" w:hSpace="31" w:wrap="notBeside" w:vAnchor="text" w:hAnchor="text" w:x="32" w:y="1"/>
        <w:tabs>
          <w:tab w:val="left" w:pos="6062"/>
        </w:tabs>
        <w:textDirection w:val="tbRl"/>
        <w:rPr>
          <w:color w:val="auto"/>
          <w:sz w:val="24"/>
          <w:szCs w:val="24"/>
          <w:lang w:bidi="ru-RU"/>
        </w:rPr>
      </w:pPr>
      <w:r w:rsidRPr="00AF4159">
        <w:rPr>
          <w:rFonts w:eastAsia="Tahoma"/>
          <w:b w:val="0"/>
          <w:bCs w:val="0"/>
          <w:i w:val="0"/>
          <w:iCs w:val="0"/>
          <w:color w:val="auto"/>
          <w:sz w:val="24"/>
          <w:szCs w:val="24"/>
        </w:rPr>
        <w:t>МУЗЫКА. 5—8 классы</w:t>
      </w:r>
      <w:r w:rsidRPr="00AF4159">
        <w:rPr>
          <w:rFonts w:eastAsia="Tahoma"/>
          <w:b w:val="0"/>
          <w:bCs w:val="0"/>
          <w:i w:val="0"/>
          <w:iCs w:val="0"/>
          <w:color w:val="auto"/>
          <w:sz w:val="24"/>
          <w:szCs w:val="24"/>
        </w:rPr>
        <w:tab/>
      </w:r>
    </w:p>
    <w:p w:rsidR="000B413D" w:rsidRPr="00AF4159" w:rsidRDefault="000B413D" w:rsidP="000B413D">
      <w:pPr>
        <w:widowControl/>
        <w:rPr>
          <w:sz w:val="24"/>
          <w:szCs w:val="24"/>
        </w:rPr>
        <w:sectPr w:rsidR="000B413D" w:rsidRPr="00AF4159">
          <w:footnotePr>
            <w:numRestart w:val="eachPage"/>
          </w:footnotePr>
          <w:pgSz w:w="12019" w:h="7824" w:orient="landscape"/>
          <w:pgMar w:top="720" w:right="714" w:bottom="715" w:left="562" w:header="292" w:footer="287" w:gutter="0"/>
          <w:cols w:space="720"/>
        </w:sectPr>
      </w:pPr>
    </w:p>
    <w:tbl>
      <w:tblPr>
        <w:tblOverlap w:val="never"/>
        <w:tblW w:w="0" w:type="auto"/>
        <w:tblLayout w:type="fixed"/>
        <w:tblCellMar>
          <w:left w:w="10" w:type="dxa"/>
          <w:right w:w="10" w:type="dxa"/>
        </w:tblCellMar>
        <w:tblLook w:val="04A0"/>
      </w:tblPr>
      <w:tblGrid>
        <w:gridCol w:w="1258"/>
        <w:gridCol w:w="1325"/>
        <w:gridCol w:w="2105"/>
        <w:gridCol w:w="5464"/>
      </w:tblGrid>
      <w:tr w:rsidR="000B413D" w:rsidRPr="00AF4159" w:rsidTr="000B413D">
        <w:trPr>
          <w:trHeight w:hRule="exact" w:val="437"/>
        </w:trPr>
        <w:tc>
          <w:tcPr>
            <w:tcW w:w="1258" w:type="dxa"/>
            <w:tcBorders>
              <w:top w:val="single" w:sz="4" w:space="0" w:color="auto"/>
              <w:left w:val="single" w:sz="4" w:space="0" w:color="auto"/>
              <w:bottom w:val="nil"/>
              <w:right w:val="nil"/>
            </w:tcBorders>
            <w:hideMark/>
          </w:tcPr>
          <w:p w:rsidR="000B413D" w:rsidRPr="00AF4159" w:rsidRDefault="000B413D">
            <w:pPr>
              <w:pStyle w:val="afff7"/>
              <w:framePr w:w="10152" w:h="6086" w:hRule="exact" w:hSpace="566" w:vSpace="5" w:wrap="notBeside" w:vAnchor="text" w:hAnchor="text" w:x="579" w:y="299"/>
              <w:spacing w:line="228" w:lineRule="auto"/>
              <w:ind w:firstLine="0"/>
              <w:jc w:val="center"/>
              <w:rPr>
                <w:b/>
                <w:color w:val="auto"/>
                <w:sz w:val="24"/>
                <w:szCs w:val="24"/>
                <w:lang w:bidi="ru-RU"/>
              </w:rPr>
            </w:pPr>
            <w:r w:rsidRPr="00AF4159">
              <w:rPr>
                <w:b/>
                <w:color w:val="auto"/>
                <w:sz w:val="24"/>
                <w:szCs w:val="24"/>
              </w:rPr>
              <w:lastRenderedPageBreak/>
              <w:t>№ блока, кол-во часов</w:t>
            </w:r>
          </w:p>
        </w:tc>
        <w:tc>
          <w:tcPr>
            <w:tcW w:w="1325" w:type="dxa"/>
            <w:tcBorders>
              <w:top w:val="single" w:sz="4" w:space="0" w:color="auto"/>
              <w:left w:val="single" w:sz="4" w:space="0" w:color="auto"/>
              <w:bottom w:val="nil"/>
              <w:right w:val="nil"/>
            </w:tcBorders>
            <w:hideMark/>
          </w:tcPr>
          <w:p w:rsidR="000B413D" w:rsidRPr="00AF4159" w:rsidRDefault="000B413D">
            <w:pPr>
              <w:pStyle w:val="afff7"/>
              <w:framePr w:w="10152" w:h="6086" w:hRule="exact" w:hSpace="566" w:vSpace="5" w:wrap="notBeside" w:vAnchor="text" w:hAnchor="text" w:x="579" w:y="299"/>
              <w:spacing w:line="240" w:lineRule="auto"/>
              <w:ind w:firstLine="400"/>
              <w:jc w:val="center"/>
              <w:rPr>
                <w:b/>
                <w:color w:val="auto"/>
                <w:sz w:val="24"/>
                <w:szCs w:val="24"/>
                <w:lang w:bidi="ru-RU"/>
              </w:rPr>
            </w:pPr>
            <w:r w:rsidRPr="00AF4159">
              <w:rPr>
                <w:b/>
                <w:color w:val="auto"/>
                <w:sz w:val="24"/>
                <w:szCs w:val="24"/>
              </w:rPr>
              <w:t>Темы</w:t>
            </w:r>
          </w:p>
        </w:tc>
        <w:tc>
          <w:tcPr>
            <w:tcW w:w="2105" w:type="dxa"/>
            <w:tcBorders>
              <w:top w:val="single" w:sz="4" w:space="0" w:color="auto"/>
              <w:left w:val="single" w:sz="4" w:space="0" w:color="auto"/>
              <w:bottom w:val="nil"/>
              <w:right w:val="nil"/>
            </w:tcBorders>
            <w:hideMark/>
          </w:tcPr>
          <w:p w:rsidR="000B413D" w:rsidRPr="00AF4159" w:rsidRDefault="000B413D">
            <w:pPr>
              <w:pStyle w:val="afff7"/>
              <w:framePr w:w="10152" w:h="6086" w:hRule="exact" w:hSpace="566" w:vSpace="5" w:wrap="notBeside" w:vAnchor="text" w:hAnchor="text" w:x="579" w:y="299"/>
              <w:spacing w:line="240" w:lineRule="auto"/>
              <w:ind w:firstLine="0"/>
              <w:jc w:val="center"/>
              <w:rPr>
                <w:b/>
                <w:color w:val="auto"/>
                <w:sz w:val="24"/>
                <w:szCs w:val="24"/>
                <w:lang w:bidi="ru-RU"/>
              </w:rPr>
            </w:pPr>
            <w:r w:rsidRPr="00AF4159">
              <w:rPr>
                <w:b/>
                <w:color w:val="auto"/>
                <w:sz w:val="24"/>
                <w:szCs w:val="24"/>
              </w:rPr>
              <w:t>Содержание</w:t>
            </w:r>
          </w:p>
        </w:tc>
        <w:tc>
          <w:tcPr>
            <w:tcW w:w="5464" w:type="dxa"/>
            <w:tcBorders>
              <w:top w:val="single" w:sz="4" w:space="0" w:color="auto"/>
              <w:left w:val="single" w:sz="4" w:space="0" w:color="auto"/>
              <w:bottom w:val="nil"/>
              <w:right w:val="single" w:sz="4" w:space="0" w:color="auto"/>
            </w:tcBorders>
            <w:hideMark/>
          </w:tcPr>
          <w:p w:rsidR="000B413D" w:rsidRPr="00AF4159" w:rsidRDefault="000B413D">
            <w:pPr>
              <w:pStyle w:val="afff7"/>
              <w:framePr w:w="10152" w:h="6086" w:hRule="exact" w:hSpace="566" w:vSpace="5" w:wrap="notBeside" w:vAnchor="text" w:hAnchor="text" w:x="579" w:y="299"/>
              <w:spacing w:line="240" w:lineRule="auto"/>
              <w:ind w:firstLine="0"/>
              <w:jc w:val="center"/>
              <w:rPr>
                <w:b/>
                <w:color w:val="auto"/>
                <w:sz w:val="24"/>
                <w:szCs w:val="24"/>
                <w:lang w:bidi="ru-RU"/>
              </w:rPr>
            </w:pPr>
            <w:r w:rsidRPr="00AF4159">
              <w:rPr>
                <w:b/>
                <w:color w:val="auto"/>
                <w:sz w:val="24"/>
                <w:szCs w:val="24"/>
              </w:rPr>
              <w:t>Виды деятельности обучающихся</w:t>
            </w:r>
          </w:p>
        </w:tc>
      </w:tr>
      <w:tr w:rsidR="000B413D" w:rsidRPr="00AF4159" w:rsidTr="000B413D">
        <w:trPr>
          <w:trHeight w:hRule="exact" w:val="711"/>
        </w:trPr>
        <w:tc>
          <w:tcPr>
            <w:tcW w:w="1258" w:type="dxa"/>
            <w:tcBorders>
              <w:top w:val="single" w:sz="4" w:space="0" w:color="auto"/>
              <w:left w:val="single" w:sz="4" w:space="0" w:color="auto"/>
              <w:bottom w:val="nil"/>
              <w:right w:val="nil"/>
            </w:tcBorders>
          </w:tcPr>
          <w:p w:rsidR="000B413D" w:rsidRPr="00AF4159" w:rsidRDefault="000B413D">
            <w:pPr>
              <w:pStyle w:val="afff7"/>
              <w:framePr w:w="10152" w:h="6086" w:hRule="exact" w:hSpace="566" w:vSpace="5" w:wrap="notBeside" w:vAnchor="text" w:hAnchor="text" w:x="579" w:y="299"/>
              <w:spacing w:line="256" w:lineRule="auto"/>
              <w:ind w:left="142" w:firstLine="20"/>
              <w:rPr>
                <w:rFonts w:eastAsia="Courier New"/>
                <w:color w:val="auto"/>
                <w:sz w:val="24"/>
                <w:szCs w:val="24"/>
                <w:lang w:bidi="ru-RU"/>
              </w:rPr>
            </w:pPr>
          </w:p>
        </w:tc>
        <w:tc>
          <w:tcPr>
            <w:tcW w:w="1325" w:type="dxa"/>
            <w:tcBorders>
              <w:top w:val="single" w:sz="4" w:space="0" w:color="auto"/>
              <w:left w:val="single" w:sz="4" w:space="0" w:color="auto"/>
              <w:bottom w:val="nil"/>
              <w:right w:val="nil"/>
            </w:tcBorders>
          </w:tcPr>
          <w:p w:rsidR="000B413D" w:rsidRPr="00AF4159" w:rsidRDefault="000B413D">
            <w:pPr>
              <w:pStyle w:val="afff7"/>
              <w:framePr w:w="10152" w:h="6086" w:hRule="exact" w:hSpace="566" w:vSpace="5" w:wrap="notBeside" w:vAnchor="text" w:hAnchor="text" w:x="579" w:y="299"/>
              <w:spacing w:line="256" w:lineRule="auto"/>
              <w:ind w:left="142" w:firstLine="20"/>
              <w:rPr>
                <w:rFonts w:eastAsia="Courier New"/>
                <w:color w:val="auto"/>
                <w:sz w:val="24"/>
                <w:szCs w:val="24"/>
                <w:lang w:bidi="ru-RU"/>
              </w:rPr>
            </w:pPr>
          </w:p>
        </w:tc>
        <w:tc>
          <w:tcPr>
            <w:tcW w:w="2105" w:type="dxa"/>
            <w:tcBorders>
              <w:top w:val="single" w:sz="4" w:space="0" w:color="auto"/>
              <w:left w:val="single" w:sz="4" w:space="0" w:color="auto"/>
              <w:bottom w:val="nil"/>
              <w:right w:val="nil"/>
            </w:tcBorders>
            <w:vAlign w:val="center"/>
            <w:hideMark/>
          </w:tcPr>
          <w:p w:rsidR="000B413D" w:rsidRPr="00AF4159" w:rsidRDefault="000B413D">
            <w:pPr>
              <w:pStyle w:val="afff7"/>
              <w:framePr w:w="10152" w:h="6086" w:hRule="exact" w:hSpace="566" w:vSpace="5" w:wrap="notBeside" w:vAnchor="text" w:hAnchor="text" w:x="579" w:y="299"/>
              <w:spacing w:line="256" w:lineRule="auto"/>
              <w:ind w:left="142" w:firstLine="20"/>
              <w:rPr>
                <w:rFonts w:eastAsia="Courier New"/>
                <w:color w:val="auto"/>
                <w:sz w:val="24"/>
                <w:szCs w:val="24"/>
                <w:lang w:val="ru-RU" w:bidi="ru-RU"/>
              </w:rPr>
            </w:pPr>
            <w:r w:rsidRPr="00AF4159">
              <w:rPr>
                <w:rFonts w:eastAsia="Courier New"/>
                <w:color w:val="auto"/>
                <w:sz w:val="24"/>
                <w:szCs w:val="24"/>
                <w:lang w:val="ru-RU"/>
              </w:rPr>
              <w:t>стеров, артистов балета. Дягилевские сезоны</w:t>
            </w:r>
          </w:p>
        </w:tc>
        <w:tc>
          <w:tcPr>
            <w:tcW w:w="5464" w:type="dxa"/>
            <w:tcBorders>
              <w:top w:val="single" w:sz="4" w:space="0" w:color="auto"/>
              <w:left w:val="single" w:sz="4" w:space="0" w:color="auto"/>
              <w:bottom w:val="nil"/>
              <w:right w:val="single" w:sz="4" w:space="0" w:color="auto"/>
            </w:tcBorders>
            <w:vAlign w:val="center"/>
            <w:hideMark/>
          </w:tcPr>
          <w:p w:rsidR="000B413D" w:rsidRPr="00AF4159" w:rsidRDefault="000B413D">
            <w:pPr>
              <w:pStyle w:val="afff7"/>
              <w:framePr w:w="10152" w:h="6086" w:hRule="exact" w:hSpace="566" w:vSpace="5" w:wrap="notBeside" w:vAnchor="text" w:hAnchor="text" w:x="579" w:y="299"/>
              <w:spacing w:line="256" w:lineRule="auto"/>
              <w:ind w:left="142" w:firstLine="20"/>
              <w:rPr>
                <w:rFonts w:eastAsia="Courier New"/>
                <w:color w:val="auto"/>
                <w:sz w:val="24"/>
                <w:szCs w:val="24"/>
                <w:lang w:val="ru-RU" w:bidi="ru-RU"/>
              </w:rPr>
            </w:pPr>
            <w:r w:rsidRPr="00AF4159">
              <w:rPr>
                <w:rFonts w:eastAsia="Courier New"/>
                <w:color w:val="auto"/>
                <w:sz w:val="24"/>
                <w:szCs w:val="24"/>
                <w:lang w:val="ru-RU"/>
              </w:rPr>
              <w:t>Съёмки любительского фильма (в технике теневого, кукольного театра, мультипликации и т. и.) на музыку какого-либо балета (фрагменты)</w:t>
            </w:r>
          </w:p>
        </w:tc>
      </w:tr>
      <w:tr w:rsidR="000B413D" w:rsidRPr="00AF4159" w:rsidTr="000B413D">
        <w:trPr>
          <w:trHeight w:hRule="exact" w:val="3259"/>
        </w:trPr>
        <w:tc>
          <w:tcPr>
            <w:tcW w:w="1258" w:type="dxa"/>
            <w:tcBorders>
              <w:top w:val="single" w:sz="4" w:space="0" w:color="auto"/>
              <w:left w:val="single" w:sz="4" w:space="0" w:color="auto"/>
              <w:bottom w:val="nil"/>
              <w:right w:val="nil"/>
            </w:tcBorders>
            <w:hideMark/>
          </w:tcPr>
          <w:p w:rsidR="000B413D" w:rsidRPr="00AF4159" w:rsidRDefault="000B413D">
            <w:pPr>
              <w:pStyle w:val="afff7"/>
              <w:framePr w:w="10152" w:h="6086" w:hRule="exact" w:hSpace="566" w:vSpace="5" w:wrap="notBeside" w:vAnchor="text" w:hAnchor="text" w:x="579" w:y="299"/>
              <w:spacing w:line="256" w:lineRule="auto"/>
              <w:ind w:left="142" w:firstLine="20"/>
              <w:rPr>
                <w:rFonts w:eastAsia="Courier New"/>
                <w:color w:val="auto"/>
                <w:sz w:val="24"/>
                <w:szCs w:val="24"/>
                <w:lang w:bidi="ru-RU"/>
              </w:rPr>
            </w:pPr>
            <w:r w:rsidRPr="00AF4159">
              <w:rPr>
                <w:rFonts w:eastAsia="Courier New"/>
                <w:color w:val="auto"/>
                <w:sz w:val="24"/>
                <w:szCs w:val="24"/>
              </w:rPr>
              <w:t>Д) 3—4 учебных часа</w:t>
            </w:r>
          </w:p>
        </w:tc>
        <w:tc>
          <w:tcPr>
            <w:tcW w:w="1325" w:type="dxa"/>
            <w:tcBorders>
              <w:top w:val="single" w:sz="4" w:space="0" w:color="auto"/>
              <w:left w:val="single" w:sz="4" w:space="0" w:color="auto"/>
              <w:bottom w:val="nil"/>
              <w:right w:val="nil"/>
            </w:tcBorders>
            <w:hideMark/>
          </w:tcPr>
          <w:p w:rsidR="000B413D" w:rsidRPr="00AF4159" w:rsidRDefault="000B413D">
            <w:pPr>
              <w:pStyle w:val="afff7"/>
              <w:framePr w:w="10152" w:h="6086" w:hRule="exact" w:hSpace="566" w:vSpace="5" w:wrap="notBeside" w:vAnchor="text" w:hAnchor="text" w:x="579" w:y="299"/>
              <w:spacing w:line="256" w:lineRule="auto"/>
              <w:ind w:left="142" w:firstLine="20"/>
              <w:rPr>
                <w:rFonts w:eastAsia="Courier New"/>
                <w:color w:val="auto"/>
                <w:sz w:val="24"/>
                <w:szCs w:val="24"/>
                <w:lang w:bidi="ru-RU"/>
              </w:rPr>
            </w:pPr>
            <w:r w:rsidRPr="00AF4159">
              <w:rPr>
                <w:rFonts w:eastAsia="Courier New"/>
                <w:color w:val="auto"/>
                <w:sz w:val="24"/>
                <w:szCs w:val="24"/>
              </w:rPr>
              <w:t>Русская исполнительская школа</w:t>
            </w:r>
          </w:p>
        </w:tc>
        <w:tc>
          <w:tcPr>
            <w:tcW w:w="2105" w:type="dxa"/>
            <w:tcBorders>
              <w:top w:val="single" w:sz="4" w:space="0" w:color="auto"/>
              <w:left w:val="single" w:sz="4" w:space="0" w:color="auto"/>
              <w:bottom w:val="nil"/>
              <w:right w:val="nil"/>
            </w:tcBorders>
            <w:vAlign w:val="center"/>
            <w:hideMark/>
          </w:tcPr>
          <w:p w:rsidR="000B413D" w:rsidRPr="00AF4159" w:rsidRDefault="000B413D">
            <w:pPr>
              <w:pStyle w:val="afff7"/>
              <w:framePr w:w="10152" w:h="6086" w:hRule="exact" w:hSpace="566" w:vSpace="5" w:wrap="notBeside" w:vAnchor="text" w:hAnchor="text" w:x="579" w:y="299"/>
              <w:spacing w:line="256" w:lineRule="auto"/>
              <w:ind w:left="142" w:firstLine="20"/>
              <w:rPr>
                <w:rFonts w:eastAsia="Courier New"/>
                <w:color w:val="auto"/>
                <w:sz w:val="24"/>
                <w:szCs w:val="24"/>
                <w:lang w:val="ru-RU" w:bidi="ru-RU"/>
              </w:rPr>
            </w:pPr>
            <w:r w:rsidRPr="00AF4159">
              <w:rPr>
                <w:rFonts w:eastAsia="Courier New"/>
                <w:color w:val="auto"/>
                <w:sz w:val="24"/>
                <w:szCs w:val="24"/>
                <w:lang w:val="ru-RU"/>
              </w:rPr>
              <w:t>Творчество выдающихся отечественных исполнителей (С. Рихтер, Л. Коган, М. Ростропович, Е. Мравин- ский и др.)- Консерватории в Москве и Санкт- Петербурге, родном городе. Конкурс имени П. И. Чайковского</w:t>
            </w:r>
          </w:p>
        </w:tc>
        <w:tc>
          <w:tcPr>
            <w:tcW w:w="5464" w:type="dxa"/>
            <w:tcBorders>
              <w:top w:val="single" w:sz="4" w:space="0" w:color="auto"/>
              <w:left w:val="single" w:sz="4" w:space="0" w:color="auto"/>
              <w:bottom w:val="nil"/>
              <w:right w:val="single" w:sz="4" w:space="0" w:color="auto"/>
            </w:tcBorders>
            <w:hideMark/>
          </w:tcPr>
          <w:p w:rsidR="000B413D" w:rsidRPr="00AF4159" w:rsidRDefault="000B413D">
            <w:pPr>
              <w:pStyle w:val="afff7"/>
              <w:framePr w:w="10152" w:h="6086" w:hRule="exact" w:hSpace="566" w:vSpace="5" w:wrap="notBeside" w:vAnchor="text" w:hAnchor="text" w:x="579" w:y="299"/>
              <w:spacing w:line="256" w:lineRule="auto"/>
              <w:ind w:left="142" w:firstLine="20"/>
              <w:rPr>
                <w:rFonts w:eastAsia="Courier New"/>
                <w:color w:val="auto"/>
                <w:sz w:val="24"/>
                <w:szCs w:val="24"/>
                <w:lang w:val="ru-RU"/>
              </w:rPr>
            </w:pPr>
            <w:r w:rsidRPr="00AF4159">
              <w:rPr>
                <w:rFonts w:eastAsia="Courier New"/>
                <w:color w:val="auto"/>
                <w:sz w:val="24"/>
                <w:szCs w:val="24"/>
                <w:lang w:val="ru-RU"/>
              </w:rPr>
              <w:t>Слушание одних и тех же произведений в исполнении разных музыкантов, оценка особенностей интерпретации. Создание домашней фоно- и видеотеки из понравившихся произведений.</w:t>
            </w:r>
          </w:p>
          <w:p w:rsidR="000B413D" w:rsidRPr="00AF4159" w:rsidRDefault="000B413D">
            <w:pPr>
              <w:pStyle w:val="afff7"/>
              <w:framePr w:w="10152" w:h="6086" w:hRule="exact" w:hSpace="566" w:vSpace="5" w:wrap="notBeside" w:vAnchor="text" w:hAnchor="text" w:x="579" w:y="299"/>
              <w:spacing w:line="256" w:lineRule="auto"/>
              <w:ind w:left="142" w:firstLine="20"/>
              <w:rPr>
                <w:rFonts w:eastAsia="Courier New"/>
                <w:color w:val="auto"/>
                <w:sz w:val="24"/>
                <w:szCs w:val="24"/>
                <w:lang w:val="ru-RU"/>
              </w:rPr>
            </w:pPr>
            <w:r w:rsidRPr="00AF4159">
              <w:rPr>
                <w:rFonts w:eastAsia="Courier New"/>
                <w:color w:val="auto"/>
                <w:sz w:val="24"/>
                <w:szCs w:val="24"/>
                <w:lang w:val="ru-RU"/>
              </w:rPr>
              <w:t>Дискуссия на тему «Исполнитель — соавтор композитора».</w:t>
            </w:r>
          </w:p>
          <w:p w:rsidR="000B413D" w:rsidRPr="00AF4159" w:rsidRDefault="000B413D">
            <w:pPr>
              <w:pStyle w:val="afff7"/>
              <w:framePr w:w="10152" w:h="6086" w:hRule="exact" w:hSpace="566" w:vSpace="5" w:wrap="notBeside" w:vAnchor="text" w:hAnchor="text" w:x="579" w:y="299"/>
              <w:spacing w:line="256" w:lineRule="auto"/>
              <w:ind w:left="142" w:firstLine="20"/>
              <w:jc w:val="both"/>
              <w:rPr>
                <w:rFonts w:eastAsia="Courier New"/>
                <w:i/>
                <w:color w:val="auto"/>
                <w:sz w:val="24"/>
                <w:szCs w:val="24"/>
                <w:lang w:val="ru-RU"/>
              </w:rPr>
            </w:pPr>
            <w:r w:rsidRPr="00AF4159">
              <w:rPr>
                <w:rFonts w:eastAsia="Courier New"/>
                <w:i/>
                <w:color w:val="auto"/>
                <w:sz w:val="24"/>
                <w:szCs w:val="24"/>
                <w:lang w:val="ru-RU"/>
              </w:rPr>
              <w:t>На выбор или факультативно</w:t>
            </w:r>
          </w:p>
          <w:p w:rsidR="000B413D" w:rsidRPr="00AF4159" w:rsidRDefault="000B413D">
            <w:pPr>
              <w:pStyle w:val="afff7"/>
              <w:framePr w:w="10152" w:h="6086" w:hRule="exact" w:hSpace="566" w:vSpace="5" w:wrap="notBeside" w:vAnchor="text" w:hAnchor="text" w:x="579" w:y="299"/>
              <w:spacing w:line="256" w:lineRule="auto"/>
              <w:ind w:left="142" w:firstLine="20"/>
              <w:rPr>
                <w:rFonts w:eastAsia="Courier New"/>
                <w:color w:val="auto"/>
                <w:sz w:val="24"/>
                <w:szCs w:val="24"/>
                <w:lang w:val="ru-RU" w:bidi="ru-RU"/>
              </w:rPr>
            </w:pPr>
            <w:r w:rsidRPr="00AF4159">
              <w:rPr>
                <w:rFonts w:eastAsia="Courier New"/>
                <w:color w:val="auto"/>
                <w:sz w:val="24"/>
                <w:szCs w:val="24"/>
                <w:lang w:val="ru-RU"/>
              </w:rPr>
              <w:t>Исследовательские проекты, посвящённые биографиям известных отечественных исполнителей классической музыки</w:t>
            </w:r>
          </w:p>
        </w:tc>
      </w:tr>
      <w:tr w:rsidR="000B413D" w:rsidRPr="00AF4159" w:rsidTr="000B413D">
        <w:trPr>
          <w:trHeight w:hRule="exact" w:val="1685"/>
        </w:trPr>
        <w:tc>
          <w:tcPr>
            <w:tcW w:w="1258" w:type="dxa"/>
            <w:tcBorders>
              <w:top w:val="single" w:sz="4" w:space="0" w:color="auto"/>
              <w:left w:val="single" w:sz="4" w:space="0" w:color="auto"/>
              <w:bottom w:val="single" w:sz="4" w:space="0" w:color="auto"/>
              <w:right w:val="nil"/>
            </w:tcBorders>
            <w:hideMark/>
          </w:tcPr>
          <w:p w:rsidR="000B413D" w:rsidRPr="00AF4159" w:rsidRDefault="000B413D">
            <w:pPr>
              <w:pStyle w:val="afff7"/>
              <w:framePr w:w="10152" w:h="6086" w:hRule="exact" w:hSpace="566" w:vSpace="5" w:wrap="notBeside" w:vAnchor="text" w:hAnchor="text" w:x="579" w:y="299"/>
              <w:spacing w:line="256" w:lineRule="auto"/>
              <w:ind w:left="142" w:firstLine="20"/>
              <w:rPr>
                <w:rFonts w:eastAsia="Courier New"/>
                <w:color w:val="auto"/>
                <w:sz w:val="24"/>
                <w:szCs w:val="24"/>
                <w:lang w:bidi="ru-RU"/>
              </w:rPr>
            </w:pPr>
            <w:r w:rsidRPr="00AF4159">
              <w:rPr>
                <w:rFonts w:eastAsia="Courier New"/>
                <w:color w:val="auto"/>
                <w:sz w:val="24"/>
                <w:szCs w:val="24"/>
              </w:rPr>
              <w:t>Е) 3—4 учебных часа</w:t>
            </w:r>
          </w:p>
        </w:tc>
        <w:tc>
          <w:tcPr>
            <w:tcW w:w="1325" w:type="dxa"/>
            <w:tcBorders>
              <w:top w:val="single" w:sz="4" w:space="0" w:color="auto"/>
              <w:left w:val="single" w:sz="4" w:space="0" w:color="auto"/>
              <w:bottom w:val="single" w:sz="4" w:space="0" w:color="auto"/>
              <w:right w:val="nil"/>
            </w:tcBorders>
            <w:hideMark/>
          </w:tcPr>
          <w:p w:rsidR="000B413D" w:rsidRPr="00AF4159" w:rsidRDefault="000B413D">
            <w:pPr>
              <w:pStyle w:val="afff7"/>
              <w:framePr w:w="10152" w:h="6086" w:hRule="exact" w:hSpace="566" w:vSpace="5" w:wrap="notBeside" w:vAnchor="text" w:hAnchor="text" w:x="579" w:y="299"/>
              <w:spacing w:line="256" w:lineRule="auto"/>
              <w:ind w:left="142" w:firstLine="20"/>
              <w:rPr>
                <w:rFonts w:eastAsia="Courier New"/>
                <w:color w:val="auto"/>
                <w:sz w:val="24"/>
                <w:szCs w:val="24"/>
                <w:lang w:val="ru-RU" w:bidi="ru-RU"/>
              </w:rPr>
            </w:pPr>
            <w:r w:rsidRPr="00AF4159">
              <w:rPr>
                <w:rFonts w:eastAsia="Courier New"/>
                <w:color w:val="auto"/>
                <w:sz w:val="24"/>
                <w:szCs w:val="24"/>
                <w:lang w:val="ru-RU"/>
              </w:rPr>
              <w:t>Русская музыка — взгляд в будущее</w:t>
            </w:r>
          </w:p>
        </w:tc>
        <w:tc>
          <w:tcPr>
            <w:tcW w:w="2105" w:type="dxa"/>
            <w:tcBorders>
              <w:top w:val="single" w:sz="4" w:space="0" w:color="auto"/>
              <w:left w:val="single" w:sz="4" w:space="0" w:color="auto"/>
              <w:bottom w:val="single" w:sz="4" w:space="0" w:color="auto"/>
              <w:right w:val="nil"/>
            </w:tcBorders>
            <w:vAlign w:val="center"/>
            <w:hideMark/>
          </w:tcPr>
          <w:p w:rsidR="000B413D" w:rsidRPr="00AF4159" w:rsidRDefault="000B413D">
            <w:pPr>
              <w:pStyle w:val="afff7"/>
              <w:framePr w:w="10152" w:h="6086" w:hRule="exact" w:hSpace="566" w:vSpace="5" w:wrap="notBeside" w:vAnchor="text" w:hAnchor="text" w:x="579" w:y="299"/>
              <w:spacing w:line="256" w:lineRule="auto"/>
              <w:ind w:left="142" w:firstLine="20"/>
              <w:rPr>
                <w:rFonts w:eastAsia="Courier New"/>
                <w:color w:val="auto"/>
                <w:sz w:val="24"/>
                <w:szCs w:val="24"/>
                <w:lang w:val="ru-RU" w:bidi="ru-RU"/>
              </w:rPr>
            </w:pPr>
            <w:r w:rsidRPr="00AF4159">
              <w:rPr>
                <w:rFonts w:eastAsia="Courier New"/>
                <w:color w:val="auto"/>
                <w:sz w:val="24"/>
                <w:szCs w:val="24"/>
                <w:lang w:val="ru-RU"/>
              </w:rPr>
              <w:t>Идея светомузыки. Мистерии А. Н. Скрябина. Терменвокс, синтезатор Е. Мурзина, электронная музыка (на при</w:t>
            </w:r>
          </w:p>
        </w:tc>
        <w:tc>
          <w:tcPr>
            <w:tcW w:w="5464" w:type="dxa"/>
            <w:tcBorders>
              <w:top w:val="single" w:sz="4" w:space="0" w:color="auto"/>
              <w:left w:val="single" w:sz="4" w:space="0" w:color="auto"/>
              <w:bottom w:val="single" w:sz="4" w:space="0" w:color="auto"/>
              <w:right w:val="single" w:sz="4" w:space="0" w:color="auto"/>
            </w:tcBorders>
            <w:vAlign w:val="center"/>
            <w:hideMark/>
          </w:tcPr>
          <w:p w:rsidR="000B413D" w:rsidRPr="00AF4159" w:rsidRDefault="000B413D">
            <w:pPr>
              <w:pStyle w:val="afff7"/>
              <w:framePr w:w="10152" w:h="6086" w:hRule="exact" w:hSpace="566" w:vSpace="5" w:wrap="notBeside" w:vAnchor="text" w:hAnchor="text" w:x="579" w:y="299"/>
              <w:spacing w:line="256" w:lineRule="auto"/>
              <w:ind w:left="142" w:firstLine="20"/>
              <w:rPr>
                <w:rFonts w:eastAsia="Courier New"/>
                <w:color w:val="auto"/>
                <w:sz w:val="24"/>
                <w:szCs w:val="24"/>
                <w:lang w:val="ru-RU"/>
              </w:rPr>
            </w:pPr>
            <w:r w:rsidRPr="00AF4159">
              <w:rPr>
                <w:rFonts w:eastAsia="Courier New"/>
                <w:color w:val="auto"/>
                <w:sz w:val="24"/>
                <w:szCs w:val="24"/>
                <w:lang w:val="ru-RU"/>
              </w:rPr>
              <w:t xml:space="preserve">Знакомство с музыкой отечественных композиторов </w:t>
            </w:r>
            <w:r w:rsidRPr="00AF4159">
              <w:rPr>
                <w:rFonts w:eastAsia="Courier New"/>
                <w:color w:val="auto"/>
                <w:sz w:val="24"/>
                <w:szCs w:val="24"/>
              </w:rPr>
              <w:t>XX</w:t>
            </w:r>
            <w:r w:rsidRPr="00AF4159">
              <w:rPr>
                <w:rFonts w:eastAsia="Courier New"/>
                <w:color w:val="auto"/>
                <w:sz w:val="24"/>
                <w:szCs w:val="24"/>
                <w:lang w:val="ru-RU"/>
              </w:rPr>
              <w:t xml:space="preserve"> века, эстетическими и технологическими идеями по расширению возможностей и средств музыкального искусства.</w:t>
            </w:r>
          </w:p>
          <w:p w:rsidR="000B413D" w:rsidRPr="00AF4159" w:rsidRDefault="000B413D">
            <w:pPr>
              <w:pStyle w:val="afff7"/>
              <w:framePr w:w="10152" w:h="6086" w:hRule="exact" w:hSpace="566" w:vSpace="5" w:wrap="notBeside" w:vAnchor="text" w:hAnchor="text" w:x="579" w:y="299"/>
              <w:spacing w:line="256" w:lineRule="auto"/>
              <w:ind w:left="142" w:firstLine="20"/>
              <w:rPr>
                <w:rFonts w:eastAsia="Courier New"/>
                <w:color w:val="auto"/>
                <w:sz w:val="24"/>
                <w:szCs w:val="24"/>
                <w:lang w:val="ru-RU" w:bidi="ru-RU"/>
              </w:rPr>
            </w:pPr>
            <w:r w:rsidRPr="00AF4159">
              <w:rPr>
                <w:rFonts w:eastAsia="Courier New"/>
                <w:color w:val="auto"/>
                <w:sz w:val="24"/>
                <w:szCs w:val="24"/>
                <w:lang w:val="ru-RU"/>
              </w:rPr>
              <w:t>Слушание образцов электронной музыки. Дискуссия о значении технических средств в создании современной музыки.</w:t>
            </w:r>
          </w:p>
        </w:tc>
      </w:tr>
    </w:tbl>
    <w:p w:rsidR="000B413D" w:rsidRPr="00AF4159" w:rsidRDefault="000B413D" w:rsidP="000B413D">
      <w:pPr>
        <w:pStyle w:val="afffb"/>
        <w:framePr w:w="230" w:h="6389" w:hRule="exact" w:hSpace="12" w:wrap="notBeside" w:vAnchor="text" w:hAnchor="text" w:x="13" w:y="1"/>
        <w:tabs>
          <w:tab w:val="left" w:pos="3994"/>
        </w:tabs>
        <w:textDirection w:val="tbRl"/>
        <w:rPr>
          <w:color w:val="auto"/>
          <w:sz w:val="24"/>
          <w:szCs w:val="24"/>
          <w:lang w:val="ru-RU" w:bidi="ru-RU"/>
        </w:rPr>
      </w:pPr>
      <w:r w:rsidRPr="00AF4159">
        <w:rPr>
          <w:rFonts w:eastAsia="Tahoma"/>
          <w:b w:val="0"/>
          <w:bCs w:val="0"/>
          <w:i w:val="0"/>
          <w:iCs w:val="0"/>
          <w:color w:val="auto"/>
          <w:sz w:val="24"/>
          <w:szCs w:val="24"/>
          <w:lang w:val="ru-RU"/>
        </w:rPr>
        <w:tab/>
        <w:t>Примерная рабочая программа</w:t>
      </w:r>
    </w:p>
    <w:p w:rsidR="000B413D" w:rsidRPr="00AF4159" w:rsidRDefault="000B413D" w:rsidP="000B413D">
      <w:pPr>
        <w:spacing w:line="1" w:lineRule="exact"/>
        <w:rPr>
          <w:sz w:val="24"/>
          <w:szCs w:val="24"/>
        </w:rPr>
      </w:pPr>
      <w:r w:rsidRPr="00AF4159">
        <w:rPr>
          <w:sz w:val="24"/>
          <w:szCs w:val="24"/>
        </w:rPr>
        <w:br w:type="page"/>
      </w:r>
    </w:p>
    <w:p w:rsidR="000B413D" w:rsidRPr="00AF4159" w:rsidRDefault="000B413D" w:rsidP="000B413D">
      <w:pPr>
        <w:pStyle w:val="afff3"/>
        <w:rPr>
          <w:rFonts w:ascii="Times New Roman" w:hAnsi="Times New Roman" w:cs="Times New Roman"/>
          <w:sz w:val="24"/>
          <w:szCs w:val="24"/>
        </w:rPr>
      </w:pPr>
    </w:p>
    <w:p w:rsidR="000B413D" w:rsidRPr="00AF4159" w:rsidRDefault="000B413D" w:rsidP="000B413D">
      <w:pPr>
        <w:pStyle w:val="afff3"/>
        <w:rPr>
          <w:rFonts w:ascii="Times New Roman" w:hAnsi="Times New Roman" w:cs="Times New Roman"/>
          <w:sz w:val="24"/>
          <w:szCs w:val="24"/>
        </w:rPr>
      </w:pPr>
      <w:bookmarkStart w:id="462" w:name="bookmark1604"/>
      <w:r w:rsidRPr="00AF4159">
        <w:rPr>
          <w:rFonts w:ascii="Times New Roman" w:hAnsi="Times New Roman" w:cs="Times New Roman"/>
          <w:sz w:val="24"/>
          <w:szCs w:val="24"/>
        </w:rPr>
        <w:t>Модуль № 6 «Образы русской и европейской духовной музыки»</w:t>
      </w:r>
      <w:r w:rsidRPr="00AF4159">
        <w:rPr>
          <w:rFonts w:ascii="Times New Roman" w:hAnsi="Times New Roman" w:cs="Times New Roman"/>
          <w:sz w:val="24"/>
          <w:szCs w:val="24"/>
          <w:vertAlign w:val="superscript"/>
        </w:rPr>
        <w:footnoteReference w:id="19"/>
      </w:r>
      <w:bookmarkEnd w:id="462"/>
    </w:p>
    <w:p w:rsidR="000B413D" w:rsidRPr="00AF4159" w:rsidRDefault="000B413D" w:rsidP="000B413D">
      <w:pPr>
        <w:widowControl/>
        <w:rPr>
          <w:b/>
          <w:sz w:val="24"/>
          <w:szCs w:val="24"/>
        </w:rPr>
        <w:sectPr w:rsidR="000B413D" w:rsidRPr="00AF4159">
          <w:footnotePr>
            <w:numRestart w:val="eachPage"/>
          </w:footnotePr>
          <w:pgSz w:w="12019" w:h="7824" w:orient="landscape"/>
          <w:pgMar w:top="720" w:right="714" w:bottom="715" w:left="562" w:header="0" w:footer="3" w:gutter="0"/>
          <w:cols w:space="720"/>
        </w:sectPr>
      </w:pPr>
    </w:p>
    <w:tbl>
      <w:tblPr>
        <w:tblOverlap w:val="never"/>
        <w:tblW w:w="0" w:type="auto"/>
        <w:tblLayout w:type="fixed"/>
        <w:tblCellMar>
          <w:left w:w="10" w:type="dxa"/>
          <w:right w:w="10" w:type="dxa"/>
        </w:tblCellMar>
        <w:tblLook w:val="04A0"/>
      </w:tblPr>
      <w:tblGrid>
        <w:gridCol w:w="1272"/>
        <w:gridCol w:w="1325"/>
        <w:gridCol w:w="2050"/>
        <w:gridCol w:w="5530"/>
      </w:tblGrid>
      <w:tr w:rsidR="000B413D" w:rsidRPr="00AF4159" w:rsidTr="000B413D">
        <w:trPr>
          <w:trHeight w:hRule="exact" w:val="619"/>
        </w:trPr>
        <w:tc>
          <w:tcPr>
            <w:tcW w:w="1272" w:type="dxa"/>
            <w:tcBorders>
              <w:top w:val="single" w:sz="4" w:space="0" w:color="auto"/>
              <w:left w:val="single" w:sz="4" w:space="0" w:color="auto"/>
              <w:bottom w:val="nil"/>
              <w:right w:val="nil"/>
            </w:tcBorders>
            <w:hideMark/>
          </w:tcPr>
          <w:p w:rsidR="000B413D" w:rsidRPr="00AF4159" w:rsidRDefault="000B413D">
            <w:pPr>
              <w:pStyle w:val="afff7"/>
              <w:framePr w:w="10176" w:h="6034" w:hRule="exact" w:hSpace="566" w:vSpace="58" w:wrap="notBeside" w:vAnchor="text" w:hAnchor="text" w:x="567" w:y="299"/>
              <w:spacing w:line="228" w:lineRule="auto"/>
              <w:ind w:firstLine="0"/>
              <w:jc w:val="center"/>
              <w:rPr>
                <w:b/>
                <w:color w:val="auto"/>
                <w:sz w:val="24"/>
                <w:szCs w:val="24"/>
                <w:lang w:bidi="ru-RU"/>
              </w:rPr>
            </w:pPr>
            <w:r w:rsidRPr="00AF4159">
              <w:rPr>
                <w:b/>
                <w:color w:val="auto"/>
                <w:sz w:val="24"/>
                <w:szCs w:val="24"/>
              </w:rPr>
              <w:lastRenderedPageBreak/>
              <w:t>№ блока, кол-во часов</w:t>
            </w:r>
          </w:p>
        </w:tc>
        <w:tc>
          <w:tcPr>
            <w:tcW w:w="1325" w:type="dxa"/>
            <w:tcBorders>
              <w:top w:val="single" w:sz="4" w:space="0" w:color="auto"/>
              <w:left w:val="single" w:sz="4" w:space="0" w:color="auto"/>
              <w:bottom w:val="nil"/>
              <w:right w:val="nil"/>
            </w:tcBorders>
            <w:hideMark/>
          </w:tcPr>
          <w:p w:rsidR="000B413D" w:rsidRPr="00AF4159" w:rsidRDefault="000B413D">
            <w:pPr>
              <w:pStyle w:val="afff7"/>
              <w:framePr w:w="10176" w:h="6034" w:hRule="exact" w:hSpace="566" w:vSpace="58" w:wrap="notBeside" w:vAnchor="text" w:hAnchor="text" w:x="567" w:y="299"/>
              <w:spacing w:line="240" w:lineRule="auto"/>
              <w:ind w:firstLine="400"/>
              <w:jc w:val="center"/>
              <w:rPr>
                <w:b/>
                <w:color w:val="auto"/>
                <w:sz w:val="24"/>
                <w:szCs w:val="24"/>
                <w:lang w:bidi="ru-RU"/>
              </w:rPr>
            </w:pPr>
            <w:r w:rsidRPr="00AF4159">
              <w:rPr>
                <w:b/>
                <w:color w:val="auto"/>
                <w:sz w:val="24"/>
                <w:szCs w:val="24"/>
              </w:rPr>
              <w:t>Темы</w:t>
            </w:r>
          </w:p>
        </w:tc>
        <w:tc>
          <w:tcPr>
            <w:tcW w:w="2050" w:type="dxa"/>
            <w:tcBorders>
              <w:top w:val="single" w:sz="4" w:space="0" w:color="auto"/>
              <w:left w:val="single" w:sz="4" w:space="0" w:color="auto"/>
              <w:bottom w:val="nil"/>
              <w:right w:val="nil"/>
            </w:tcBorders>
            <w:hideMark/>
          </w:tcPr>
          <w:p w:rsidR="000B413D" w:rsidRPr="00AF4159" w:rsidRDefault="000B413D">
            <w:pPr>
              <w:pStyle w:val="afff7"/>
              <w:framePr w:w="10176" w:h="6034" w:hRule="exact" w:hSpace="566" w:vSpace="58" w:wrap="notBeside" w:vAnchor="text" w:hAnchor="text" w:x="567" w:y="299"/>
              <w:spacing w:line="240" w:lineRule="auto"/>
              <w:ind w:firstLine="460"/>
              <w:jc w:val="center"/>
              <w:rPr>
                <w:b/>
                <w:color w:val="auto"/>
                <w:sz w:val="24"/>
                <w:szCs w:val="24"/>
                <w:lang w:bidi="ru-RU"/>
              </w:rPr>
            </w:pPr>
            <w:r w:rsidRPr="00AF4159">
              <w:rPr>
                <w:b/>
                <w:color w:val="auto"/>
                <w:sz w:val="24"/>
                <w:szCs w:val="24"/>
              </w:rPr>
              <w:t>Содержание</w:t>
            </w:r>
          </w:p>
        </w:tc>
        <w:tc>
          <w:tcPr>
            <w:tcW w:w="5530" w:type="dxa"/>
            <w:tcBorders>
              <w:top w:val="single" w:sz="4" w:space="0" w:color="auto"/>
              <w:left w:val="single" w:sz="4" w:space="0" w:color="auto"/>
              <w:bottom w:val="nil"/>
              <w:right w:val="single" w:sz="4" w:space="0" w:color="auto"/>
            </w:tcBorders>
            <w:hideMark/>
          </w:tcPr>
          <w:p w:rsidR="000B413D" w:rsidRPr="00AF4159" w:rsidRDefault="000B413D">
            <w:pPr>
              <w:pStyle w:val="afff7"/>
              <w:framePr w:w="10176" w:h="6034" w:hRule="exact" w:hSpace="566" w:vSpace="58" w:wrap="notBeside" w:vAnchor="text" w:hAnchor="text" w:x="567" w:y="299"/>
              <w:spacing w:line="240" w:lineRule="auto"/>
              <w:ind w:firstLine="0"/>
              <w:jc w:val="center"/>
              <w:rPr>
                <w:b/>
                <w:color w:val="auto"/>
                <w:sz w:val="24"/>
                <w:szCs w:val="24"/>
                <w:lang w:bidi="ru-RU"/>
              </w:rPr>
            </w:pPr>
            <w:r w:rsidRPr="00AF4159">
              <w:rPr>
                <w:b/>
                <w:color w:val="auto"/>
                <w:sz w:val="24"/>
                <w:szCs w:val="24"/>
              </w:rPr>
              <w:t>Виды деятельности обучающихся</w:t>
            </w:r>
          </w:p>
        </w:tc>
      </w:tr>
      <w:tr w:rsidR="000B413D" w:rsidRPr="00AF4159" w:rsidTr="000B413D">
        <w:trPr>
          <w:trHeight w:hRule="exact" w:val="2515"/>
        </w:trPr>
        <w:tc>
          <w:tcPr>
            <w:tcW w:w="1272" w:type="dxa"/>
            <w:tcBorders>
              <w:top w:val="single" w:sz="4" w:space="0" w:color="auto"/>
              <w:left w:val="single" w:sz="4" w:space="0" w:color="auto"/>
              <w:bottom w:val="nil"/>
              <w:right w:val="nil"/>
            </w:tcBorders>
          </w:tcPr>
          <w:p w:rsidR="000B413D" w:rsidRPr="00AF4159" w:rsidRDefault="000B413D">
            <w:pPr>
              <w:pStyle w:val="afff7"/>
              <w:framePr w:w="10176" w:h="6034" w:hRule="exact" w:hSpace="566" w:vSpace="58" w:wrap="notBeside" w:vAnchor="text" w:hAnchor="text" w:x="567" w:y="299"/>
              <w:spacing w:line="256" w:lineRule="auto"/>
              <w:ind w:left="142" w:firstLine="20"/>
              <w:rPr>
                <w:rFonts w:eastAsia="Courier New"/>
                <w:color w:val="auto"/>
                <w:sz w:val="24"/>
                <w:szCs w:val="24"/>
                <w:lang w:bidi="ru-RU"/>
              </w:rPr>
            </w:pPr>
          </w:p>
        </w:tc>
        <w:tc>
          <w:tcPr>
            <w:tcW w:w="1325" w:type="dxa"/>
            <w:tcBorders>
              <w:top w:val="single" w:sz="4" w:space="0" w:color="auto"/>
              <w:left w:val="single" w:sz="4" w:space="0" w:color="auto"/>
              <w:bottom w:val="nil"/>
              <w:right w:val="nil"/>
            </w:tcBorders>
          </w:tcPr>
          <w:p w:rsidR="000B413D" w:rsidRPr="00AF4159" w:rsidRDefault="000B413D">
            <w:pPr>
              <w:pStyle w:val="afff7"/>
              <w:framePr w:w="10176" w:h="6034" w:hRule="exact" w:hSpace="566" w:vSpace="58" w:wrap="notBeside" w:vAnchor="text" w:hAnchor="text" w:x="567" w:y="299"/>
              <w:spacing w:line="256" w:lineRule="auto"/>
              <w:ind w:left="142" w:firstLine="20"/>
              <w:rPr>
                <w:rFonts w:eastAsia="Courier New"/>
                <w:color w:val="auto"/>
                <w:sz w:val="24"/>
                <w:szCs w:val="24"/>
                <w:lang w:bidi="ru-RU"/>
              </w:rPr>
            </w:pPr>
          </w:p>
        </w:tc>
        <w:tc>
          <w:tcPr>
            <w:tcW w:w="2050" w:type="dxa"/>
            <w:tcBorders>
              <w:top w:val="single" w:sz="4" w:space="0" w:color="auto"/>
              <w:left w:val="single" w:sz="4" w:space="0" w:color="auto"/>
              <w:bottom w:val="nil"/>
              <w:right w:val="nil"/>
            </w:tcBorders>
            <w:hideMark/>
          </w:tcPr>
          <w:p w:rsidR="000B413D" w:rsidRPr="00AF4159" w:rsidRDefault="000B413D">
            <w:pPr>
              <w:pStyle w:val="afff7"/>
              <w:framePr w:w="10176" w:h="6034" w:hRule="exact" w:hSpace="566" w:vSpace="58" w:wrap="notBeside" w:vAnchor="text" w:hAnchor="text" w:x="567" w:y="299"/>
              <w:spacing w:line="256" w:lineRule="auto"/>
              <w:ind w:left="142" w:firstLine="20"/>
              <w:rPr>
                <w:rFonts w:eastAsia="Courier New"/>
                <w:color w:val="auto"/>
                <w:sz w:val="24"/>
                <w:szCs w:val="24"/>
                <w:lang w:val="ru-RU" w:bidi="ru-RU"/>
              </w:rPr>
            </w:pPr>
            <w:r w:rsidRPr="00AF4159">
              <w:rPr>
                <w:rFonts w:eastAsia="Courier New"/>
                <w:color w:val="auto"/>
                <w:sz w:val="24"/>
                <w:szCs w:val="24"/>
                <w:lang w:val="ru-RU"/>
              </w:rPr>
              <w:t>сопровождении органа). Основные жанры, традиции. Образы Христа, Богородицы, Рождества, Воскресения</w:t>
            </w:r>
          </w:p>
        </w:tc>
        <w:tc>
          <w:tcPr>
            <w:tcW w:w="5530" w:type="dxa"/>
            <w:tcBorders>
              <w:top w:val="single" w:sz="4" w:space="0" w:color="auto"/>
              <w:left w:val="single" w:sz="4" w:space="0" w:color="auto"/>
              <w:bottom w:val="nil"/>
              <w:right w:val="single" w:sz="4" w:space="0" w:color="auto"/>
            </w:tcBorders>
            <w:hideMark/>
          </w:tcPr>
          <w:p w:rsidR="000B413D" w:rsidRPr="00AF4159" w:rsidRDefault="000B413D">
            <w:pPr>
              <w:pStyle w:val="afff7"/>
              <w:framePr w:w="10176" w:h="6034" w:hRule="exact" w:hSpace="566" w:vSpace="58" w:wrap="notBeside" w:vAnchor="text" w:hAnchor="text" w:x="567" w:y="299"/>
              <w:spacing w:line="256" w:lineRule="auto"/>
              <w:ind w:left="142" w:firstLine="20"/>
              <w:rPr>
                <w:rFonts w:eastAsia="Courier New"/>
                <w:color w:val="auto"/>
                <w:sz w:val="24"/>
                <w:szCs w:val="24"/>
                <w:lang w:val="ru-RU"/>
              </w:rPr>
            </w:pPr>
            <w:r w:rsidRPr="00AF4159">
              <w:rPr>
                <w:rFonts w:eastAsia="Courier New"/>
                <w:color w:val="auto"/>
                <w:sz w:val="24"/>
                <w:szCs w:val="24"/>
                <w:lang w:val="ru-RU"/>
              </w:rPr>
              <w:t>мировоззрения, основной идеи христианства.</w:t>
            </w:r>
          </w:p>
          <w:p w:rsidR="000B413D" w:rsidRPr="00AF4159" w:rsidRDefault="000B413D">
            <w:pPr>
              <w:pStyle w:val="afff7"/>
              <w:framePr w:w="10176" w:h="6034" w:hRule="exact" w:hSpace="566" w:vSpace="58" w:wrap="notBeside" w:vAnchor="text" w:hAnchor="text" w:x="567" w:y="299"/>
              <w:spacing w:line="256" w:lineRule="auto"/>
              <w:ind w:left="142" w:firstLine="20"/>
              <w:rPr>
                <w:rFonts w:eastAsia="Courier New"/>
                <w:color w:val="auto"/>
                <w:sz w:val="24"/>
                <w:szCs w:val="24"/>
                <w:lang w:val="ru-RU"/>
              </w:rPr>
            </w:pPr>
            <w:r w:rsidRPr="00AF4159">
              <w:rPr>
                <w:rFonts w:eastAsia="Courier New"/>
                <w:color w:val="auto"/>
                <w:sz w:val="24"/>
                <w:szCs w:val="24"/>
                <w:lang w:val="ru-RU"/>
              </w:rPr>
              <w:t>Определение сходства и различия элементов разных видов искусства (музыки, живописи, архитектуры), относящихся:</w:t>
            </w:r>
          </w:p>
          <w:p w:rsidR="000B413D" w:rsidRPr="00AF4159" w:rsidRDefault="000B413D">
            <w:pPr>
              <w:pStyle w:val="afff7"/>
              <w:framePr w:w="10176" w:h="6034" w:hRule="exact" w:hSpace="566" w:vSpace="58" w:wrap="notBeside" w:vAnchor="text" w:hAnchor="text" w:x="567" w:y="299"/>
              <w:spacing w:line="256" w:lineRule="auto"/>
              <w:ind w:left="142" w:firstLine="20"/>
              <w:rPr>
                <w:rFonts w:eastAsia="Courier New"/>
                <w:color w:val="auto"/>
                <w:sz w:val="24"/>
                <w:szCs w:val="24"/>
                <w:lang w:val="ru-RU"/>
              </w:rPr>
            </w:pPr>
            <w:r w:rsidRPr="00AF4159">
              <w:rPr>
                <w:rFonts w:eastAsia="Courier New"/>
                <w:color w:val="auto"/>
                <w:sz w:val="24"/>
                <w:szCs w:val="24"/>
                <w:lang w:val="ru-RU"/>
              </w:rPr>
              <w:t>к русской православной традиции;</w:t>
            </w:r>
          </w:p>
          <w:p w:rsidR="000B413D" w:rsidRPr="00AF4159" w:rsidRDefault="000B413D">
            <w:pPr>
              <w:pStyle w:val="afff7"/>
              <w:framePr w:w="10176" w:h="6034" w:hRule="exact" w:hSpace="566" w:vSpace="58" w:wrap="notBeside" w:vAnchor="text" w:hAnchor="text" w:x="567" w:y="299"/>
              <w:spacing w:line="256" w:lineRule="auto"/>
              <w:ind w:left="142" w:firstLine="20"/>
              <w:rPr>
                <w:rFonts w:eastAsia="Courier New"/>
                <w:color w:val="auto"/>
                <w:sz w:val="24"/>
                <w:szCs w:val="24"/>
                <w:lang w:val="ru-RU"/>
              </w:rPr>
            </w:pPr>
            <w:r w:rsidRPr="00AF4159">
              <w:rPr>
                <w:rFonts w:eastAsia="Courier New"/>
                <w:color w:val="auto"/>
                <w:sz w:val="24"/>
                <w:szCs w:val="24"/>
                <w:lang w:val="ru-RU"/>
              </w:rPr>
              <w:t>западноевропейской христианской традиции;</w:t>
            </w:r>
          </w:p>
          <w:p w:rsidR="000B413D" w:rsidRPr="00AF4159" w:rsidRDefault="000B413D">
            <w:pPr>
              <w:pStyle w:val="afff7"/>
              <w:framePr w:w="10176" w:h="6034" w:hRule="exact" w:hSpace="566" w:vSpace="58" w:wrap="notBeside" w:vAnchor="text" w:hAnchor="text" w:x="567" w:y="299"/>
              <w:spacing w:line="256" w:lineRule="auto"/>
              <w:ind w:left="142" w:firstLine="20"/>
              <w:rPr>
                <w:rFonts w:eastAsia="Courier New"/>
                <w:color w:val="auto"/>
                <w:sz w:val="24"/>
                <w:szCs w:val="24"/>
                <w:lang w:val="ru-RU"/>
              </w:rPr>
            </w:pPr>
            <w:r w:rsidRPr="00AF4159">
              <w:rPr>
                <w:rFonts w:eastAsia="Courier New"/>
                <w:color w:val="auto"/>
                <w:sz w:val="24"/>
                <w:szCs w:val="24"/>
                <w:lang w:val="ru-RU"/>
              </w:rPr>
              <w:t>другим конфессиям (по выбору учителя).</w:t>
            </w:r>
          </w:p>
          <w:p w:rsidR="000B413D" w:rsidRPr="00AF4159" w:rsidRDefault="000B413D">
            <w:pPr>
              <w:pStyle w:val="afff7"/>
              <w:framePr w:w="10176" w:h="6034" w:hRule="exact" w:hSpace="566" w:vSpace="58" w:wrap="notBeside" w:vAnchor="text" w:hAnchor="text" w:x="567" w:y="299"/>
              <w:spacing w:line="256" w:lineRule="auto"/>
              <w:ind w:left="142" w:firstLine="20"/>
              <w:rPr>
                <w:rFonts w:eastAsia="Courier New"/>
                <w:color w:val="auto"/>
                <w:sz w:val="24"/>
                <w:szCs w:val="24"/>
                <w:lang w:val="ru-RU"/>
              </w:rPr>
            </w:pPr>
            <w:r w:rsidRPr="00AF4159">
              <w:rPr>
                <w:rFonts w:eastAsia="Courier New"/>
                <w:color w:val="auto"/>
                <w:sz w:val="24"/>
                <w:szCs w:val="24"/>
                <w:lang w:val="ru-RU"/>
              </w:rPr>
              <w:t>Исполнение вокальных произведений, связанных с религиозной традицией, перекликающихся с ней по тематике.</w:t>
            </w:r>
          </w:p>
          <w:p w:rsidR="000B413D" w:rsidRPr="00AF4159" w:rsidRDefault="000B413D">
            <w:pPr>
              <w:pStyle w:val="afff7"/>
              <w:framePr w:w="10176" w:h="6034" w:hRule="exact" w:hSpace="566" w:vSpace="58" w:wrap="notBeside" w:vAnchor="text" w:hAnchor="text" w:x="567" w:y="299"/>
              <w:spacing w:line="256" w:lineRule="auto"/>
              <w:ind w:left="142" w:firstLine="20"/>
              <w:rPr>
                <w:rFonts w:eastAsia="Courier New"/>
                <w:i/>
                <w:color w:val="auto"/>
                <w:sz w:val="24"/>
                <w:szCs w:val="24"/>
                <w:lang w:val="ru-RU"/>
              </w:rPr>
            </w:pPr>
            <w:r w:rsidRPr="00AF4159">
              <w:rPr>
                <w:rFonts w:eastAsia="Courier New"/>
                <w:i/>
                <w:color w:val="auto"/>
                <w:sz w:val="24"/>
                <w:szCs w:val="24"/>
                <w:lang w:val="ru-RU"/>
              </w:rPr>
              <w:t>На выбор или факультативно</w:t>
            </w:r>
          </w:p>
          <w:p w:rsidR="000B413D" w:rsidRPr="00AF4159" w:rsidRDefault="000B413D">
            <w:pPr>
              <w:pStyle w:val="afff7"/>
              <w:framePr w:w="10176" w:h="6034" w:hRule="exact" w:hSpace="566" w:vSpace="58" w:wrap="notBeside" w:vAnchor="text" w:hAnchor="text" w:x="567" w:y="299"/>
              <w:spacing w:line="256" w:lineRule="auto"/>
              <w:ind w:left="142" w:firstLine="20"/>
              <w:rPr>
                <w:rFonts w:eastAsia="Courier New"/>
                <w:color w:val="auto"/>
                <w:sz w:val="24"/>
                <w:szCs w:val="24"/>
                <w:lang w:val="ru-RU" w:bidi="ru-RU"/>
              </w:rPr>
            </w:pPr>
            <w:r w:rsidRPr="00AF4159">
              <w:rPr>
                <w:rFonts w:eastAsia="Courier New"/>
                <w:color w:val="auto"/>
                <w:sz w:val="24"/>
                <w:szCs w:val="24"/>
                <w:lang w:val="ru-RU"/>
              </w:rPr>
              <w:t>Посещение концерта духовной музыки</w:t>
            </w:r>
          </w:p>
        </w:tc>
      </w:tr>
      <w:tr w:rsidR="000B413D" w:rsidRPr="00AF4159" w:rsidTr="000B413D">
        <w:trPr>
          <w:trHeight w:hRule="exact" w:val="2819"/>
        </w:trPr>
        <w:tc>
          <w:tcPr>
            <w:tcW w:w="1272" w:type="dxa"/>
            <w:tcBorders>
              <w:top w:val="single" w:sz="4" w:space="0" w:color="auto"/>
              <w:left w:val="single" w:sz="4" w:space="0" w:color="auto"/>
              <w:bottom w:val="single" w:sz="4" w:space="0" w:color="auto"/>
              <w:right w:val="nil"/>
            </w:tcBorders>
            <w:hideMark/>
          </w:tcPr>
          <w:p w:rsidR="000B413D" w:rsidRPr="00AF4159" w:rsidRDefault="000B413D">
            <w:pPr>
              <w:pStyle w:val="afff7"/>
              <w:framePr w:w="10176" w:h="6034" w:hRule="exact" w:hSpace="566" w:vSpace="58" w:wrap="notBeside" w:vAnchor="text" w:hAnchor="text" w:x="567" w:y="299"/>
              <w:spacing w:line="256" w:lineRule="auto"/>
              <w:ind w:left="142" w:firstLine="20"/>
              <w:rPr>
                <w:rFonts w:eastAsia="Courier New"/>
                <w:color w:val="auto"/>
                <w:sz w:val="24"/>
                <w:szCs w:val="24"/>
                <w:lang w:bidi="ru-RU"/>
              </w:rPr>
            </w:pPr>
            <w:r w:rsidRPr="00AF4159">
              <w:rPr>
                <w:rFonts w:eastAsia="Courier New"/>
                <w:color w:val="auto"/>
                <w:sz w:val="24"/>
                <w:szCs w:val="24"/>
              </w:rPr>
              <w:t>Б) 4—6 учебных часов</w:t>
            </w:r>
          </w:p>
        </w:tc>
        <w:tc>
          <w:tcPr>
            <w:tcW w:w="1325" w:type="dxa"/>
            <w:tcBorders>
              <w:top w:val="single" w:sz="4" w:space="0" w:color="auto"/>
              <w:left w:val="single" w:sz="4" w:space="0" w:color="auto"/>
              <w:bottom w:val="single" w:sz="4" w:space="0" w:color="auto"/>
              <w:right w:val="nil"/>
            </w:tcBorders>
            <w:hideMark/>
          </w:tcPr>
          <w:p w:rsidR="000B413D" w:rsidRPr="00AF4159" w:rsidRDefault="000B413D">
            <w:pPr>
              <w:pStyle w:val="afff7"/>
              <w:framePr w:w="10176" w:h="6034" w:hRule="exact" w:hSpace="566" w:vSpace="58" w:wrap="notBeside" w:vAnchor="text" w:hAnchor="text" w:x="567" w:y="299"/>
              <w:spacing w:line="256" w:lineRule="auto"/>
              <w:ind w:left="142" w:firstLine="20"/>
              <w:rPr>
                <w:rFonts w:eastAsia="Courier New"/>
                <w:color w:val="auto"/>
                <w:sz w:val="24"/>
                <w:szCs w:val="24"/>
                <w:lang w:bidi="ru-RU"/>
              </w:rPr>
            </w:pPr>
            <w:r w:rsidRPr="00AF4159">
              <w:rPr>
                <w:rFonts w:eastAsia="Courier New"/>
                <w:color w:val="auto"/>
                <w:sz w:val="24"/>
                <w:szCs w:val="24"/>
              </w:rPr>
              <w:t>Развитие церковной музыки</w:t>
            </w:r>
          </w:p>
        </w:tc>
        <w:tc>
          <w:tcPr>
            <w:tcW w:w="2050" w:type="dxa"/>
            <w:tcBorders>
              <w:top w:val="single" w:sz="4" w:space="0" w:color="auto"/>
              <w:left w:val="single" w:sz="4" w:space="0" w:color="auto"/>
              <w:bottom w:val="single" w:sz="4" w:space="0" w:color="auto"/>
              <w:right w:val="nil"/>
            </w:tcBorders>
            <w:hideMark/>
          </w:tcPr>
          <w:p w:rsidR="000B413D" w:rsidRPr="00AF4159" w:rsidRDefault="000B413D">
            <w:pPr>
              <w:pStyle w:val="afff7"/>
              <w:framePr w:w="10176" w:h="6034" w:hRule="exact" w:hSpace="566" w:vSpace="58" w:wrap="notBeside" w:vAnchor="text" w:hAnchor="text" w:x="567" w:y="299"/>
              <w:spacing w:line="256" w:lineRule="auto"/>
              <w:ind w:left="142" w:firstLine="20"/>
              <w:rPr>
                <w:rFonts w:eastAsia="Courier New"/>
                <w:color w:val="auto"/>
                <w:sz w:val="24"/>
                <w:szCs w:val="24"/>
                <w:lang w:bidi="ru-RU"/>
              </w:rPr>
            </w:pPr>
            <w:r w:rsidRPr="00AF4159">
              <w:rPr>
                <w:rFonts w:eastAsia="Courier New"/>
                <w:color w:val="auto"/>
                <w:sz w:val="24"/>
                <w:szCs w:val="24"/>
                <w:lang w:val="ru-RU"/>
              </w:rPr>
              <w:t xml:space="preserve">Европейская музыка религиозной традиции (григорианский хорал, изобретение нотной записи Гвидо д’Ареццо, протестантский хорал). </w:t>
            </w:r>
            <w:r w:rsidRPr="00AF4159">
              <w:rPr>
                <w:rFonts w:eastAsia="Courier New"/>
                <w:color w:val="auto"/>
                <w:sz w:val="24"/>
                <w:szCs w:val="24"/>
              </w:rPr>
              <w:t>Русская музыка религиозной традиции (знамен-</w:t>
            </w:r>
          </w:p>
        </w:tc>
        <w:tc>
          <w:tcPr>
            <w:tcW w:w="5530" w:type="dxa"/>
            <w:tcBorders>
              <w:top w:val="single" w:sz="4" w:space="0" w:color="auto"/>
              <w:left w:val="single" w:sz="4" w:space="0" w:color="auto"/>
              <w:bottom w:val="single" w:sz="4" w:space="0" w:color="auto"/>
              <w:right w:val="single" w:sz="4" w:space="0" w:color="auto"/>
            </w:tcBorders>
            <w:hideMark/>
          </w:tcPr>
          <w:p w:rsidR="000B413D" w:rsidRPr="00AF4159" w:rsidRDefault="000B413D">
            <w:pPr>
              <w:pStyle w:val="afff7"/>
              <w:framePr w:w="10176" w:h="6034" w:hRule="exact" w:hSpace="566" w:vSpace="58" w:wrap="notBeside" w:vAnchor="text" w:hAnchor="text" w:x="567" w:y="299"/>
              <w:spacing w:line="256" w:lineRule="auto"/>
              <w:ind w:left="142" w:firstLine="20"/>
              <w:rPr>
                <w:rFonts w:eastAsia="Courier New"/>
                <w:color w:val="auto"/>
                <w:sz w:val="24"/>
                <w:szCs w:val="24"/>
                <w:lang w:val="ru-RU"/>
              </w:rPr>
            </w:pPr>
            <w:r w:rsidRPr="00AF4159">
              <w:rPr>
                <w:rFonts w:eastAsia="Courier New"/>
                <w:color w:val="auto"/>
                <w:sz w:val="24"/>
                <w:szCs w:val="24"/>
                <w:lang w:val="ru-RU"/>
              </w:rPr>
              <w:t>Знакомство с историей возникновения нотной записи. Сравнение нотаций религиозной музыки разных традиций (григорианский хорал, знаменный распев, современные ноты).</w:t>
            </w:r>
          </w:p>
          <w:p w:rsidR="000B413D" w:rsidRPr="00AF4159" w:rsidRDefault="000B413D">
            <w:pPr>
              <w:pStyle w:val="afff7"/>
              <w:framePr w:w="10176" w:h="6034" w:hRule="exact" w:hSpace="566" w:vSpace="58" w:wrap="notBeside" w:vAnchor="text" w:hAnchor="text" w:x="567" w:y="299"/>
              <w:spacing w:line="256" w:lineRule="auto"/>
              <w:ind w:left="142" w:firstLine="20"/>
              <w:rPr>
                <w:rFonts w:eastAsia="Courier New"/>
                <w:color w:val="auto"/>
                <w:sz w:val="24"/>
                <w:szCs w:val="24"/>
                <w:lang w:val="ru-RU"/>
              </w:rPr>
            </w:pPr>
            <w:r w:rsidRPr="00AF4159">
              <w:rPr>
                <w:rFonts w:eastAsia="Courier New"/>
                <w:color w:val="auto"/>
                <w:sz w:val="24"/>
                <w:szCs w:val="24"/>
                <w:lang w:val="ru-RU"/>
              </w:rPr>
              <w:t>Знакомство с образцами (фрагментами) средневековых церковных распевов (одноголосие).</w:t>
            </w:r>
          </w:p>
          <w:p w:rsidR="000B413D" w:rsidRPr="00AF4159" w:rsidRDefault="000B413D">
            <w:pPr>
              <w:pStyle w:val="afff7"/>
              <w:framePr w:w="10176" w:h="6034" w:hRule="exact" w:hSpace="566" w:vSpace="58" w:wrap="notBeside" w:vAnchor="text" w:hAnchor="text" w:x="567" w:y="299"/>
              <w:spacing w:line="256" w:lineRule="auto"/>
              <w:ind w:left="142" w:firstLine="20"/>
              <w:rPr>
                <w:rFonts w:eastAsia="Courier New"/>
                <w:color w:val="auto"/>
                <w:sz w:val="24"/>
                <w:szCs w:val="24"/>
                <w:lang w:val="ru-RU"/>
              </w:rPr>
            </w:pPr>
            <w:r w:rsidRPr="00AF4159">
              <w:rPr>
                <w:rFonts w:eastAsia="Courier New"/>
                <w:color w:val="auto"/>
                <w:sz w:val="24"/>
                <w:szCs w:val="24"/>
                <w:lang w:val="ru-RU"/>
              </w:rPr>
              <w:t>Слушание духовной музыки. Определение на слух:</w:t>
            </w:r>
          </w:p>
          <w:p w:rsidR="000B413D" w:rsidRPr="00AF4159" w:rsidRDefault="000B413D" w:rsidP="00072D02">
            <w:pPr>
              <w:pStyle w:val="afff7"/>
              <w:framePr w:w="10176" w:h="6034" w:hRule="exact" w:hSpace="566" w:vSpace="58" w:wrap="notBeside" w:vAnchor="text" w:hAnchor="text" w:x="567" w:y="299"/>
              <w:numPr>
                <w:ilvl w:val="0"/>
                <w:numId w:val="277"/>
              </w:numPr>
              <w:tabs>
                <w:tab w:val="left" w:pos="418"/>
              </w:tabs>
              <w:spacing w:line="256" w:lineRule="auto"/>
              <w:ind w:left="142" w:firstLine="20"/>
              <w:rPr>
                <w:rFonts w:eastAsia="Courier New"/>
                <w:color w:val="auto"/>
                <w:sz w:val="24"/>
                <w:szCs w:val="24"/>
              </w:rPr>
            </w:pPr>
            <w:r w:rsidRPr="00AF4159">
              <w:rPr>
                <w:rFonts w:eastAsia="Courier New"/>
                <w:color w:val="auto"/>
                <w:sz w:val="24"/>
                <w:szCs w:val="24"/>
              </w:rPr>
              <w:t>состава исполнителей;</w:t>
            </w:r>
          </w:p>
          <w:p w:rsidR="000B413D" w:rsidRPr="00AF4159" w:rsidRDefault="000B413D" w:rsidP="00072D02">
            <w:pPr>
              <w:pStyle w:val="afff7"/>
              <w:framePr w:w="10176" w:h="6034" w:hRule="exact" w:hSpace="566" w:vSpace="58" w:wrap="notBeside" w:vAnchor="text" w:hAnchor="text" w:x="567" w:y="299"/>
              <w:numPr>
                <w:ilvl w:val="0"/>
                <w:numId w:val="277"/>
              </w:numPr>
              <w:tabs>
                <w:tab w:val="left" w:pos="418"/>
              </w:tabs>
              <w:spacing w:line="256" w:lineRule="auto"/>
              <w:ind w:left="142" w:firstLine="20"/>
              <w:rPr>
                <w:rFonts w:eastAsia="Courier New"/>
                <w:color w:val="auto"/>
                <w:sz w:val="24"/>
                <w:szCs w:val="24"/>
                <w:lang w:val="ru-RU"/>
              </w:rPr>
            </w:pPr>
            <w:r w:rsidRPr="00AF4159">
              <w:rPr>
                <w:rFonts w:eastAsia="Courier New"/>
                <w:color w:val="auto"/>
                <w:sz w:val="24"/>
                <w:szCs w:val="24"/>
                <w:lang w:val="ru-RU"/>
              </w:rPr>
              <w:t>типа фактуры (хоральный склад, полифония);</w:t>
            </w:r>
          </w:p>
          <w:p w:rsidR="000B413D" w:rsidRPr="00AF4159" w:rsidRDefault="000B413D" w:rsidP="00072D02">
            <w:pPr>
              <w:pStyle w:val="afff7"/>
              <w:framePr w:w="10176" w:h="6034" w:hRule="exact" w:hSpace="566" w:vSpace="58" w:wrap="notBeside" w:vAnchor="text" w:hAnchor="text" w:x="567" w:y="299"/>
              <w:numPr>
                <w:ilvl w:val="0"/>
                <w:numId w:val="277"/>
              </w:numPr>
              <w:tabs>
                <w:tab w:val="left" w:pos="418"/>
              </w:tabs>
              <w:spacing w:line="256" w:lineRule="auto"/>
              <w:ind w:left="142" w:firstLine="20"/>
              <w:rPr>
                <w:rFonts w:eastAsia="Courier New"/>
                <w:color w:val="auto"/>
                <w:sz w:val="24"/>
                <w:szCs w:val="24"/>
                <w:lang w:val="ru-RU" w:bidi="ru-RU"/>
              </w:rPr>
            </w:pPr>
            <w:r w:rsidRPr="00AF4159">
              <w:rPr>
                <w:rFonts w:eastAsia="Courier New"/>
                <w:color w:val="auto"/>
                <w:sz w:val="24"/>
                <w:szCs w:val="24"/>
                <w:lang w:val="ru-RU"/>
              </w:rPr>
              <w:t>принадлежности к русской или западноевропейской религиозной традиции.</w:t>
            </w:r>
          </w:p>
        </w:tc>
      </w:tr>
    </w:tbl>
    <w:p w:rsidR="000B413D" w:rsidRPr="00AF4159" w:rsidRDefault="000B413D" w:rsidP="000B413D">
      <w:pPr>
        <w:pStyle w:val="afffb"/>
        <w:framePr w:w="230" w:h="6389" w:hRule="exact" w:hSpace="10512" w:wrap="notBeside" w:vAnchor="text" w:hAnchor="text" w:y="1"/>
        <w:tabs>
          <w:tab w:val="left" w:pos="3994"/>
        </w:tabs>
        <w:textDirection w:val="tbRl"/>
        <w:rPr>
          <w:color w:val="auto"/>
          <w:sz w:val="24"/>
          <w:szCs w:val="24"/>
          <w:lang w:val="ru-RU" w:bidi="ru-RU"/>
        </w:rPr>
      </w:pPr>
      <w:r w:rsidRPr="00AF4159">
        <w:rPr>
          <w:rFonts w:eastAsia="Tahoma"/>
          <w:b w:val="0"/>
          <w:bCs w:val="0"/>
          <w:i w:val="0"/>
          <w:iCs w:val="0"/>
          <w:color w:val="auto"/>
          <w:sz w:val="24"/>
          <w:szCs w:val="24"/>
          <w:lang w:val="ru-RU"/>
        </w:rPr>
        <w:tab/>
        <w:t>Примерная рабочая программа</w:t>
      </w:r>
    </w:p>
    <w:p w:rsidR="000B413D" w:rsidRPr="00AF4159" w:rsidRDefault="000B413D" w:rsidP="000B413D">
      <w:pPr>
        <w:spacing w:line="1" w:lineRule="exact"/>
        <w:rPr>
          <w:sz w:val="24"/>
          <w:szCs w:val="24"/>
        </w:rPr>
      </w:pPr>
    </w:p>
    <w:p w:rsidR="000B413D" w:rsidRPr="00AF4159" w:rsidRDefault="000B413D" w:rsidP="000B413D">
      <w:pPr>
        <w:widowControl/>
        <w:rPr>
          <w:sz w:val="24"/>
          <w:szCs w:val="24"/>
        </w:rPr>
        <w:sectPr w:rsidR="000B413D" w:rsidRPr="00AF4159">
          <w:footnotePr>
            <w:numRestart w:val="eachPage"/>
          </w:footnotePr>
          <w:pgSz w:w="12019" w:h="7824" w:orient="landscape"/>
          <w:pgMar w:top="720" w:right="710" w:bottom="515" w:left="566" w:header="0" w:footer="3" w:gutter="0"/>
          <w:cols w:space="720"/>
        </w:sectPr>
      </w:pPr>
    </w:p>
    <w:p w:rsidR="000B413D" w:rsidRPr="00AF4159" w:rsidRDefault="000B413D" w:rsidP="000B413D">
      <w:pPr>
        <w:pStyle w:val="92"/>
        <w:framePr w:w="187" w:h="6374" w:hRule="exact" w:wrap="none" w:hAnchor="page" w:x="596" w:y="1"/>
        <w:tabs>
          <w:tab w:val="left" w:pos="6067"/>
        </w:tabs>
        <w:textDirection w:val="tbRl"/>
        <w:rPr>
          <w:rFonts w:ascii="Times New Roman" w:hAnsi="Times New Roman" w:cs="Times New Roman"/>
          <w:color w:val="auto"/>
          <w:sz w:val="24"/>
          <w:szCs w:val="24"/>
          <w:lang w:val="ru-RU"/>
        </w:rPr>
      </w:pPr>
      <w:r w:rsidRPr="00AF4159">
        <w:rPr>
          <w:rFonts w:ascii="Times New Roman" w:hAnsi="Times New Roman" w:cs="Times New Roman"/>
          <w:color w:val="auto"/>
          <w:sz w:val="24"/>
          <w:szCs w:val="24"/>
          <w:lang w:val="ru-RU"/>
        </w:rPr>
        <w:lastRenderedPageBreak/>
        <w:t>МУЗЫКА. 5—8 классы</w:t>
      </w:r>
      <w:r w:rsidRPr="00AF4159">
        <w:rPr>
          <w:rFonts w:ascii="Times New Roman" w:hAnsi="Times New Roman" w:cs="Times New Roman"/>
          <w:color w:val="auto"/>
          <w:sz w:val="24"/>
          <w:szCs w:val="24"/>
          <w:lang w:val="ru-RU"/>
        </w:rPr>
        <w:tab/>
      </w:r>
    </w:p>
    <w:tbl>
      <w:tblPr>
        <w:tblOverlap w:val="never"/>
        <w:tblW w:w="0" w:type="auto"/>
        <w:tblLayout w:type="fixed"/>
        <w:tblCellMar>
          <w:left w:w="10" w:type="dxa"/>
          <w:right w:w="10" w:type="dxa"/>
        </w:tblCellMar>
        <w:tblLook w:val="04A0"/>
      </w:tblPr>
      <w:tblGrid>
        <w:gridCol w:w="1272"/>
        <w:gridCol w:w="1325"/>
        <w:gridCol w:w="2050"/>
        <w:gridCol w:w="5530"/>
      </w:tblGrid>
      <w:tr w:rsidR="000B413D" w:rsidRPr="00AF4159" w:rsidTr="000B413D">
        <w:trPr>
          <w:trHeight w:hRule="exact" w:val="2280"/>
        </w:trPr>
        <w:tc>
          <w:tcPr>
            <w:tcW w:w="1272" w:type="dxa"/>
            <w:tcBorders>
              <w:top w:val="single" w:sz="4" w:space="0" w:color="auto"/>
              <w:left w:val="single" w:sz="4" w:space="0" w:color="auto"/>
              <w:bottom w:val="nil"/>
              <w:right w:val="nil"/>
            </w:tcBorders>
          </w:tcPr>
          <w:p w:rsidR="000B413D" w:rsidRPr="00AF4159" w:rsidRDefault="000B413D">
            <w:pPr>
              <w:pStyle w:val="afff7"/>
              <w:framePr w:w="10176" w:h="6711" w:hRule="exact" w:wrap="none" w:hAnchor="page" w:x="1134" w:y="6"/>
              <w:spacing w:line="256" w:lineRule="auto"/>
              <w:ind w:left="142" w:firstLine="20"/>
              <w:rPr>
                <w:rFonts w:eastAsia="Courier New"/>
                <w:color w:val="auto"/>
                <w:sz w:val="24"/>
                <w:szCs w:val="24"/>
                <w:lang w:val="ru-RU" w:bidi="ru-RU"/>
              </w:rPr>
            </w:pPr>
          </w:p>
        </w:tc>
        <w:tc>
          <w:tcPr>
            <w:tcW w:w="1325" w:type="dxa"/>
            <w:tcBorders>
              <w:top w:val="single" w:sz="4" w:space="0" w:color="auto"/>
              <w:left w:val="single" w:sz="4" w:space="0" w:color="auto"/>
              <w:bottom w:val="nil"/>
              <w:right w:val="nil"/>
            </w:tcBorders>
          </w:tcPr>
          <w:p w:rsidR="000B413D" w:rsidRPr="00AF4159" w:rsidRDefault="000B413D">
            <w:pPr>
              <w:pStyle w:val="afff7"/>
              <w:framePr w:w="10176" w:h="6711" w:hRule="exact" w:wrap="none" w:hAnchor="page" w:x="1134" w:y="6"/>
              <w:spacing w:line="256" w:lineRule="auto"/>
              <w:ind w:left="142" w:firstLine="20"/>
              <w:rPr>
                <w:rFonts w:eastAsia="Courier New"/>
                <w:color w:val="auto"/>
                <w:sz w:val="24"/>
                <w:szCs w:val="24"/>
                <w:lang w:val="ru-RU" w:bidi="ru-RU"/>
              </w:rPr>
            </w:pPr>
          </w:p>
        </w:tc>
        <w:tc>
          <w:tcPr>
            <w:tcW w:w="2050" w:type="dxa"/>
            <w:tcBorders>
              <w:top w:val="single" w:sz="4" w:space="0" w:color="auto"/>
              <w:left w:val="single" w:sz="4" w:space="0" w:color="auto"/>
              <w:bottom w:val="nil"/>
              <w:right w:val="nil"/>
            </w:tcBorders>
            <w:hideMark/>
          </w:tcPr>
          <w:p w:rsidR="000B413D" w:rsidRPr="00AF4159" w:rsidRDefault="000B413D">
            <w:pPr>
              <w:pStyle w:val="afff7"/>
              <w:framePr w:w="10176" w:h="6711" w:hRule="exact" w:wrap="none" w:hAnchor="page" w:x="1134" w:y="6"/>
              <w:spacing w:line="256" w:lineRule="auto"/>
              <w:ind w:left="142" w:firstLine="20"/>
              <w:rPr>
                <w:rFonts w:eastAsia="Courier New"/>
                <w:color w:val="auto"/>
                <w:sz w:val="24"/>
                <w:szCs w:val="24"/>
                <w:lang w:bidi="ru-RU"/>
              </w:rPr>
            </w:pPr>
            <w:r w:rsidRPr="00AF4159">
              <w:rPr>
                <w:rFonts w:eastAsia="Courier New"/>
                <w:color w:val="auto"/>
                <w:sz w:val="24"/>
                <w:szCs w:val="24"/>
                <w:lang w:val="ru-RU"/>
              </w:rPr>
              <w:t xml:space="preserve">ный распев, крюковая запись, партесное пение). Полифония в западной и русской духовной музыке. </w:t>
            </w:r>
            <w:r w:rsidRPr="00AF4159">
              <w:rPr>
                <w:rFonts w:eastAsia="Courier New"/>
                <w:color w:val="auto"/>
                <w:sz w:val="24"/>
                <w:szCs w:val="24"/>
              </w:rPr>
              <w:t>Жанры: кантата, духовный концерт, реквием</w:t>
            </w:r>
          </w:p>
        </w:tc>
        <w:tc>
          <w:tcPr>
            <w:tcW w:w="5530" w:type="dxa"/>
            <w:tcBorders>
              <w:top w:val="single" w:sz="4" w:space="0" w:color="auto"/>
              <w:left w:val="single" w:sz="4" w:space="0" w:color="auto"/>
              <w:bottom w:val="nil"/>
              <w:right w:val="single" w:sz="4" w:space="0" w:color="auto"/>
            </w:tcBorders>
            <w:hideMark/>
          </w:tcPr>
          <w:p w:rsidR="000B413D" w:rsidRPr="00AF4159" w:rsidRDefault="000B413D">
            <w:pPr>
              <w:pStyle w:val="afff7"/>
              <w:framePr w:w="10176" w:h="6711" w:hRule="exact" w:wrap="none" w:hAnchor="page" w:x="1134" w:y="6"/>
              <w:spacing w:line="256" w:lineRule="auto"/>
              <w:ind w:left="142" w:firstLine="20"/>
              <w:rPr>
                <w:rFonts w:eastAsia="Courier New"/>
                <w:i/>
                <w:color w:val="auto"/>
                <w:sz w:val="24"/>
                <w:szCs w:val="24"/>
                <w:lang w:val="ru-RU"/>
              </w:rPr>
            </w:pPr>
            <w:r w:rsidRPr="00AF4159">
              <w:rPr>
                <w:rFonts w:eastAsia="Courier New"/>
                <w:i/>
                <w:color w:val="auto"/>
                <w:sz w:val="24"/>
                <w:szCs w:val="24"/>
                <w:lang w:val="ru-RU"/>
              </w:rPr>
              <w:t>На выбор или факультативно</w:t>
            </w:r>
          </w:p>
          <w:p w:rsidR="000B413D" w:rsidRPr="00AF4159" w:rsidRDefault="000B413D">
            <w:pPr>
              <w:pStyle w:val="afff7"/>
              <w:framePr w:w="10176" w:h="6711" w:hRule="exact" w:wrap="none" w:hAnchor="page" w:x="1134" w:y="6"/>
              <w:spacing w:line="256" w:lineRule="auto"/>
              <w:ind w:left="142" w:firstLine="20"/>
              <w:rPr>
                <w:rFonts w:eastAsia="Courier New"/>
                <w:color w:val="auto"/>
                <w:sz w:val="24"/>
                <w:szCs w:val="24"/>
                <w:lang w:bidi="ru-RU"/>
              </w:rPr>
            </w:pPr>
            <w:r w:rsidRPr="00AF4159">
              <w:rPr>
                <w:rFonts w:eastAsia="Courier New"/>
                <w:color w:val="auto"/>
                <w:sz w:val="24"/>
                <w:szCs w:val="24"/>
                <w:lang w:val="ru-RU"/>
              </w:rPr>
              <w:t xml:space="preserve">Работа с интерактивной картой, лентой времени с указанием географических и исторических особенностей распространения различных явлений, стилей, жанров, связанных с развитием религиозной музыки. </w:t>
            </w:r>
            <w:r w:rsidRPr="00AF4159">
              <w:rPr>
                <w:rFonts w:eastAsia="Courier New"/>
                <w:color w:val="auto"/>
                <w:sz w:val="24"/>
                <w:szCs w:val="24"/>
              </w:rPr>
              <w:t>Исследовательские и творческие проекты, посвящённые отдельным произведениям духовной музыки</w:t>
            </w:r>
          </w:p>
        </w:tc>
      </w:tr>
      <w:tr w:rsidR="000B413D" w:rsidRPr="00AF4159" w:rsidTr="000B413D">
        <w:trPr>
          <w:trHeight w:hRule="exact" w:val="3544"/>
        </w:trPr>
        <w:tc>
          <w:tcPr>
            <w:tcW w:w="1272" w:type="dxa"/>
            <w:tcBorders>
              <w:top w:val="single" w:sz="4" w:space="0" w:color="auto"/>
              <w:left w:val="single" w:sz="4" w:space="0" w:color="auto"/>
              <w:bottom w:val="nil"/>
              <w:right w:val="nil"/>
            </w:tcBorders>
            <w:hideMark/>
          </w:tcPr>
          <w:p w:rsidR="000B413D" w:rsidRPr="00AF4159" w:rsidRDefault="000B413D">
            <w:pPr>
              <w:pStyle w:val="afff7"/>
              <w:framePr w:w="10176" w:h="6711" w:hRule="exact" w:wrap="none" w:hAnchor="page" w:x="1134" w:y="6"/>
              <w:spacing w:line="256" w:lineRule="auto"/>
              <w:ind w:left="142" w:firstLine="20"/>
              <w:rPr>
                <w:rFonts w:eastAsia="Courier New"/>
                <w:color w:val="auto"/>
                <w:sz w:val="24"/>
                <w:szCs w:val="24"/>
                <w:lang w:bidi="ru-RU"/>
              </w:rPr>
            </w:pPr>
            <w:r w:rsidRPr="00AF4159">
              <w:rPr>
                <w:rFonts w:eastAsia="Courier New"/>
                <w:color w:val="auto"/>
                <w:sz w:val="24"/>
                <w:szCs w:val="24"/>
              </w:rPr>
              <w:t>В) 3—4 учебных часа</w:t>
            </w:r>
          </w:p>
        </w:tc>
        <w:tc>
          <w:tcPr>
            <w:tcW w:w="1325" w:type="dxa"/>
            <w:tcBorders>
              <w:top w:val="single" w:sz="4" w:space="0" w:color="auto"/>
              <w:left w:val="single" w:sz="4" w:space="0" w:color="auto"/>
              <w:bottom w:val="nil"/>
              <w:right w:val="nil"/>
            </w:tcBorders>
            <w:hideMark/>
          </w:tcPr>
          <w:p w:rsidR="000B413D" w:rsidRPr="00AF4159" w:rsidRDefault="000B413D">
            <w:pPr>
              <w:pStyle w:val="afff7"/>
              <w:framePr w:w="10176" w:h="6711" w:hRule="exact" w:wrap="none" w:hAnchor="page" w:x="1134" w:y="6"/>
              <w:spacing w:line="256" w:lineRule="auto"/>
              <w:ind w:left="142" w:firstLine="20"/>
              <w:rPr>
                <w:rFonts w:eastAsia="Courier New"/>
                <w:color w:val="auto"/>
                <w:sz w:val="24"/>
                <w:szCs w:val="24"/>
                <w:lang w:bidi="ru-RU"/>
              </w:rPr>
            </w:pPr>
            <w:r w:rsidRPr="00AF4159">
              <w:rPr>
                <w:rFonts w:eastAsia="Courier New"/>
                <w:color w:val="auto"/>
                <w:sz w:val="24"/>
                <w:szCs w:val="24"/>
              </w:rPr>
              <w:t>Музыкальные жанры богослужения</w:t>
            </w:r>
          </w:p>
        </w:tc>
        <w:tc>
          <w:tcPr>
            <w:tcW w:w="2050" w:type="dxa"/>
            <w:tcBorders>
              <w:top w:val="single" w:sz="4" w:space="0" w:color="auto"/>
              <w:left w:val="single" w:sz="4" w:space="0" w:color="auto"/>
              <w:bottom w:val="nil"/>
              <w:right w:val="nil"/>
            </w:tcBorders>
            <w:hideMark/>
          </w:tcPr>
          <w:p w:rsidR="000B413D" w:rsidRPr="00AF4159" w:rsidRDefault="000B413D">
            <w:pPr>
              <w:pStyle w:val="afff7"/>
              <w:framePr w:w="10176" w:h="6711" w:hRule="exact" w:wrap="none" w:hAnchor="page" w:x="1134" w:y="6"/>
              <w:spacing w:line="256" w:lineRule="auto"/>
              <w:ind w:left="142" w:firstLine="20"/>
              <w:rPr>
                <w:rFonts w:eastAsia="Courier New"/>
                <w:color w:val="auto"/>
                <w:sz w:val="24"/>
                <w:szCs w:val="24"/>
                <w:lang w:val="ru-RU" w:bidi="ru-RU"/>
              </w:rPr>
            </w:pPr>
            <w:r w:rsidRPr="00AF4159">
              <w:rPr>
                <w:rFonts w:eastAsia="Courier New"/>
                <w:color w:val="auto"/>
                <w:sz w:val="24"/>
                <w:szCs w:val="24"/>
                <w:lang w:val="ru-RU"/>
              </w:rPr>
              <w:t>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tc>
        <w:tc>
          <w:tcPr>
            <w:tcW w:w="5530" w:type="dxa"/>
            <w:tcBorders>
              <w:top w:val="single" w:sz="4" w:space="0" w:color="auto"/>
              <w:left w:val="single" w:sz="4" w:space="0" w:color="auto"/>
              <w:bottom w:val="nil"/>
              <w:right w:val="single" w:sz="4" w:space="0" w:color="auto"/>
            </w:tcBorders>
            <w:hideMark/>
          </w:tcPr>
          <w:p w:rsidR="000B413D" w:rsidRPr="00AF4159" w:rsidRDefault="000B413D">
            <w:pPr>
              <w:pStyle w:val="afff7"/>
              <w:framePr w:w="10176" w:h="6711" w:hRule="exact" w:wrap="none" w:hAnchor="page" w:x="1134" w:y="6"/>
              <w:spacing w:line="256" w:lineRule="auto"/>
              <w:ind w:left="142" w:firstLine="20"/>
              <w:rPr>
                <w:rFonts w:eastAsia="Courier New"/>
                <w:color w:val="auto"/>
                <w:sz w:val="24"/>
                <w:szCs w:val="24"/>
                <w:lang w:val="ru-RU"/>
              </w:rPr>
            </w:pPr>
            <w:r w:rsidRPr="00AF4159">
              <w:rPr>
                <w:rFonts w:eastAsia="Courier New"/>
                <w:color w:val="auto"/>
                <w:sz w:val="24"/>
                <w:szCs w:val="24"/>
                <w:lang w:val="ru-RU"/>
              </w:rPr>
              <w:t>Знакомство с одним (более полно) или несколькими (фрагментарно) произведениями мировой музыкальной классики, написанными в соответствии с религиозным каноном.</w:t>
            </w:r>
          </w:p>
          <w:p w:rsidR="000B413D" w:rsidRPr="00AF4159" w:rsidRDefault="000B413D">
            <w:pPr>
              <w:pStyle w:val="afff7"/>
              <w:framePr w:w="10176" w:h="6711" w:hRule="exact" w:wrap="none" w:hAnchor="page" w:x="1134" w:y="6"/>
              <w:spacing w:line="256" w:lineRule="auto"/>
              <w:ind w:left="142" w:firstLine="20"/>
              <w:rPr>
                <w:rFonts w:eastAsia="Courier New"/>
                <w:color w:val="auto"/>
                <w:sz w:val="24"/>
                <w:szCs w:val="24"/>
                <w:lang w:val="ru-RU"/>
              </w:rPr>
            </w:pPr>
            <w:r w:rsidRPr="00AF4159">
              <w:rPr>
                <w:rFonts w:eastAsia="Courier New"/>
                <w:color w:val="auto"/>
                <w:sz w:val="24"/>
                <w:szCs w:val="24"/>
                <w:lang w:val="ru-RU"/>
              </w:rPr>
              <w:t>Вокализация музыкальных тем изучаемых духовных произведений.</w:t>
            </w:r>
          </w:p>
          <w:p w:rsidR="000B413D" w:rsidRPr="00AF4159" w:rsidRDefault="000B413D">
            <w:pPr>
              <w:pStyle w:val="afff7"/>
              <w:framePr w:w="10176" w:h="6711" w:hRule="exact" w:wrap="none" w:hAnchor="page" w:x="1134" w:y="6"/>
              <w:spacing w:line="256" w:lineRule="auto"/>
              <w:ind w:left="142" w:firstLine="20"/>
              <w:rPr>
                <w:rFonts w:eastAsia="Courier New"/>
                <w:color w:val="auto"/>
                <w:sz w:val="24"/>
                <w:szCs w:val="24"/>
                <w:lang w:val="ru-RU"/>
              </w:rPr>
            </w:pPr>
            <w:r w:rsidRPr="00AF4159">
              <w:rPr>
                <w:rFonts w:eastAsia="Courier New"/>
                <w:color w:val="auto"/>
                <w:sz w:val="24"/>
                <w:szCs w:val="24"/>
                <w:lang w:val="ru-RU"/>
              </w:rPr>
              <w:t>Определение на слух изученных произведений и их авторов. Иметь представление об особенностях их построения и образов.</w:t>
            </w:r>
          </w:p>
          <w:p w:rsidR="000B413D" w:rsidRPr="00AF4159" w:rsidRDefault="000B413D">
            <w:pPr>
              <w:pStyle w:val="afff7"/>
              <w:framePr w:w="10176" w:h="6711" w:hRule="exact" w:wrap="none" w:hAnchor="page" w:x="1134" w:y="6"/>
              <w:spacing w:line="256" w:lineRule="auto"/>
              <w:ind w:left="142" w:firstLine="20"/>
              <w:rPr>
                <w:rFonts w:eastAsia="Courier New"/>
                <w:color w:val="auto"/>
                <w:sz w:val="24"/>
                <w:szCs w:val="24"/>
                <w:lang w:val="ru-RU" w:bidi="ru-RU"/>
              </w:rPr>
            </w:pPr>
            <w:r w:rsidRPr="00AF4159">
              <w:rPr>
                <w:rFonts w:eastAsia="Courier New"/>
                <w:color w:val="auto"/>
                <w:sz w:val="24"/>
                <w:szCs w:val="24"/>
                <w:lang w:val="ru-RU"/>
              </w:rPr>
              <w:t>Устный или письменный рассказ о духовной музыке с использованием терминологии, примерами из соответствующей традиции, формулировкой собственного отношения к данной музыке, рассуждениями, аргументацией своей позиции</w:t>
            </w:r>
          </w:p>
        </w:tc>
      </w:tr>
      <w:tr w:rsidR="000B413D" w:rsidRPr="00AF4159" w:rsidTr="000B413D">
        <w:trPr>
          <w:trHeight w:hRule="exact" w:val="1037"/>
        </w:trPr>
        <w:tc>
          <w:tcPr>
            <w:tcW w:w="1272" w:type="dxa"/>
            <w:tcBorders>
              <w:top w:val="single" w:sz="4" w:space="0" w:color="auto"/>
              <w:left w:val="single" w:sz="4" w:space="0" w:color="auto"/>
              <w:bottom w:val="single" w:sz="4" w:space="0" w:color="auto"/>
              <w:right w:val="nil"/>
            </w:tcBorders>
            <w:hideMark/>
          </w:tcPr>
          <w:p w:rsidR="000B413D" w:rsidRPr="00AF4159" w:rsidRDefault="000B413D">
            <w:pPr>
              <w:pStyle w:val="afff7"/>
              <w:framePr w:w="10176" w:h="6711" w:hRule="exact" w:wrap="none" w:hAnchor="page" w:x="1134" w:y="6"/>
              <w:spacing w:line="256" w:lineRule="auto"/>
              <w:ind w:left="142" w:firstLine="20"/>
              <w:rPr>
                <w:rFonts w:eastAsia="Courier New"/>
                <w:color w:val="auto"/>
                <w:sz w:val="24"/>
                <w:szCs w:val="24"/>
                <w:lang w:bidi="ru-RU"/>
              </w:rPr>
            </w:pPr>
            <w:r w:rsidRPr="00AF4159">
              <w:rPr>
                <w:rFonts w:eastAsia="Courier New"/>
                <w:color w:val="auto"/>
                <w:sz w:val="24"/>
                <w:szCs w:val="24"/>
              </w:rPr>
              <w:t>Г) 3—4 учебных часа</w:t>
            </w:r>
          </w:p>
        </w:tc>
        <w:tc>
          <w:tcPr>
            <w:tcW w:w="1325" w:type="dxa"/>
            <w:tcBorders>
              <w:top w:val="single" w:sz="4" w:space="0" w:color="auto"/>
              <w:left w:val="single" w:sz="4" w:space="0" w:color="auto"/>
              <w:bottom w:val="single" w:sz="4" w:space="0" w:color="auto"/>
              <w:right w:val="nil"/>
            </w:tcBorders>
            <w:hideMark/>
          </w:tcPr>
          <w:p w:rsidR="000B413D" w:rsidRPr="00AF4159" w:rsidRDefault="000B413D">
            <w:pPr>
              <w:pStyle w:val="afff7"/>
              <w:framePr w:w="10176" w:h="6711" w:hRule="exact" w:wrap="none" w:hAnchor="page" w:x="1134" w:y="6"/>
              <w:spacing w:line="256" w:lineRule="auto"/>
              <w:ind w:left="142" w:firstLine="20"/>
              <w:rPr>
                <w:rFonts w:eastAsia="Courier New"/>
                <w:color w:val="auto"/>
                <w:sz w:val="24"/>
                <w:szCs w:val="24"/>
                <w:lang w:val="ru-RU" w:bidi="ru-RU"/>
              </w:rPr>
            </w:pPr>
            <w:r w:rsidRPr="00AF4159">
              <w:rPr>
                <w:rFonts w:eastAsia="Courier New"/>
                <w:color w:val="auto"/>
                <w:sz w:val="24"/>
                <w:szCs w:val="24"/>
                <w:lang w:val="ru-RU"/>
              </w:rPr>
              <w:t>Религиозные темы и образы в совре-</w:t>
            </w:r>
          </w:p>
        </w:tc>
        <w:tc>
          <w:tcPr>
            <w:tcW w:w="2050" w:type="dxa"/>
            <w:tcBorders>
              <w:top w:val="single" w:sz="4" w:space="0" w:color="auto"/>
              <w:left w:val="single" w:sz="4" w:space="0" w:color="auto"/>
              <w:bottom w:val="single" w:sz="4" w:space="0" w:color="auto"/>
              <w:right w:val="nil"/>
            </w:tcBorders>
            <w:hideMark/>
          </w:tcPr>
          <w:p w:rsidR="000B413D" w:rsidRPr="00AF4159" w:rsidRDefault="000B413D">
            <w:pPr>
              <w:pStyle w:val="afff7"/>
              <w:framePr w:w="10176" w:h="6711" w:hRule="exact" w:wrap="none" w:hAnchor="page" w:x="1134" w:y="6"/>
              <w:spacing w:line="256" w:lineRule="auto"/>
              <w:ind w:left="142" w:firstLine="20"/>
              <w:rPr>
                <w:rFonts w:eastAsia="Courier New"/>
                <w:color w:val="auto"/>
                <w:sz w:val="24"/>
                <w:szCs w:val="24"/>
                <w:lang w:bidi="ru-RU"/>
              </w:rPr>
            </w:pPr>
            <w:r w:rsidRPr="00AF4159">
              <w:rPr>
                <w:rFonts w:eastAsia="Courier New"/>
                <w:color w:val="auto"/>
                <w:sz w:val="24"/>
                <w:szCs w:val="24"/>
                <w:lang w:val="ru-RU"/>
              </w:rPr>
              <w:t xml:space="preserve">Сохранение традиций духовной музыки сегодня. </w:t>
            </w:r>
            <w:r w:rsidRPr="00AF4159">
              <w:rPr>
                <w:rFonts w:eastAsia="Courier New"/>
                <w:color w:val="auto"/>
                <w:sz w:val="24"/>
                <w:szCs w:val="24"/>
              </w:rPr>
              <w:t>Переосмысление</w:t>
            </w:r>
          </w:p>
        </w:tc>
        <w:tc>
          <w:tcPr>
            <w:tcW w:w="5530" w:type="dxa"/>
            <w:tcBorders>
              <w:top w:val="single" w:sz="4" w:space="0" w:color="auto"/>
              <w:left w:val="single" w:sz="4" w:space="0" w:color="auto"/>
              <w:bottom w:val="single" w:sz="4" w:space="0" w:color="auto"/>
              <w:right w:val="single" w:sz="4" w:space="0" w:color="auto"/>
            </w:tcBorders>
            <w:hideMark/>
          </w:tcPr>
          <w:p w:rsidR="000B413D" w:rsidRPr="00AF4159" w:rsidRDefault="000B413D">
            <w:pPr>
              <w:pStyle w:val="afff7"/>
              <w:framePr w:w="10176" w:h="6711" w:hRule="exact" w:wrap="none" w:hAnchor="page" w:x="1134" w:y="6"/>
              <w:spacing w:before="100" w:line="256" w:lineRule="auto"/>
              <w:ind w:left="142" w:firstLine="20"/>
              <w:rPr>
                <w:rFonts w:eastAsia="Courier New"/>
                <w:color w:val="auto"/>
                <w:sz w:val="24"/>
                <w:szCs w:val="24"/>
                <w:lang w:val="ru-RU" w:bidi="ru-RU"/>
              </w:rPr>
            </w:pPr>
            <w:r w:rsidRPr="00AF4159">
              <w:rPr>
                <w:rFonts w:eastAsia="Courier New"/>
                <w:color w:val="auto"/>
                <w:sz w:val="24"/>
                <w:szCs w:val="24"/>
                <w:lang w:val="ru-RU"/>
              </w:rPr>
              <w:t xml:space="preserve">Сопоставление тенденций сохранения и переосмысления религиозной традиции в культуре </w:t>
            </w:r>
            <w:r w:rsidRPr="00AF4159">
              <w:rPr>
                <w:rFonts w:eastAsia="Courier New"/>
                <w:color w:val="auto"/>
                <w:sz w:val="24"/>
                <w:szCs w:val="24"/>
              </w:rPr>
              <w:t>XX</w:t>
            </w:r>
            <w:r w:rsidRPr="00AF4159">
              <w:rPr>
                <w:rFonts w:eastAsia="Courier New"/>
                <w:color w:val="auto"/>
                <w:sz w:val="24"/>
                <w:szCs w:val="24"/>
                <w:lang w:val="ru-RU"/>
              </w:rPr>
              <w:t>—</w:t>
            </w:r>
            <w:r w:rsidRPr="00AF4159">
              <w:rPr>
                <w:rFonts w:eastAsia="Courier New"/>
                <w:color w:val="auto"/>
                <w:sz w:val="24"/>
                <w:szCs w:val="24"/>
              </w:rPr>
              <w:t>XXI</w:t>
            </w:r>
            <w:r w:rsidRPr="00AF4159">
              <w:rPr>
                <w:rFonts w:eastAsia="Courier New"/>
                <w:color w:val="auto"/>
                <w:sz w:val="24"/>
                <w:szCs w:val="24"/>
                <w:lang w:val="ru-RU"/>
              </w:rPr>
              <w:t xml:space="preserve"> веков.</w:t>
            </w:r>
          </w:p>
        </w:tc>
      </w:tr>
    </w:tbl>
    <w:p w:rsidR="000B413D" w:rsidRPr="00AF4159" w:rsidRDefault="000B413D" w:rsidP="000B413D">
      <w:pPr>
        <w:framePr w:w="10176" w:h="6711" w:wrap="none" w:hAnchor="page" w:x="1134" w:y="6"/>
        <w:spacing w:line="1" w:lineRule="exact"/>
        <w:rPr>
          <w:sz w:val="24"/>
          <w:szCs w:val="24"/>
          <w:lang w:bidi="ru-RU"/>
        </w:rPr>
      </w:pPr>
    </w:p>
    <w:p w:rsidR="000B413D" w:rsidRPr="00AF4159" w:rsidRDefault="000B413D" w:rsidP="000B413D">
      <w:pPr>
        <w:spacing w:line="360" w:lineRule="exact"/>
        <w:rPr>
          <w:sz w:val="24"/>
          <w:szCs w:val="24"/>
        </w:rPr>
      </w:pPr>
    </w:p>
    <w:p w:rsidR="000B413D" w:rsidRPr="00AF4159" w:rsidRDefault="000B413D" w:rsidP="000B413D">
      <w:pPr>
        <w:spacing w:line="360" w:lineRule="exact"/>
        <w:rPr>
          <w:sz w:val="24"/>
          <w:szCs w:val="24"/>
        </w:rPr>
      </w:pPr>
    </w:p>
    <w:p w:rsidR="000B413D" w:rsidRPr="00AF4159" w:rsidRDefault="000B413D" w:rsidP="000B413D">
      <w:pPr>
        <w:spacing w:line="360" w:lineRule="exact"/>
        <w:rPr>
          <w:sz w:val="24"/>
          <w:szCs w:val="24"/>
        </w:rPr>
      </w:pPr>
    </w:p>
    <w:p w:rsidR="000B413D" w:rsidRPr="00AF4159" w:rsidRDefault="000B413D" w:rsidP="000B413D">
      <w:pPr>
        <w:spacing w:line="360" w:lineRule="exact"/>
        <w:rPr>
          <w:sz w:val="24"/>
          <w:szCs w:val="24"/>
        </w:rPr>
      </w:pPr>
    </w:p>
    <w:p w:rsidR="000B413D" w:rsidRPr="00AF4159" w:rsidRDefault="000B413D" w:rsidP="000B413D">
      <w:pPr>
        <w:spacing w:line="360" w:lineRule="exact"/>
        <w:rPr>
          <w:sz w:val="24"/>
          <w:szCs w:val="24"/>
        </w:rPr>
      </w:pPr>
    </w:p>
    <w:p w:rsidR="000B413D" w:rsidRPr="00AF4159" w:rsidRDefault="000B413D" w:rsidP="000B413D">
      <w:pPr>
        <w:spacing w:line="360" w:lineRule="exact"/>
        <w:rPr>
          <w:sz w:val="24"/>
          <w:szCs w:val="24"/>
        </w:rPr>
      </w:pPr>
    </w:p>
    <w:p w:rsidR="000B413D" w:rsidRPr="00AF4159" w:rsidRDefault="000B413D" w:rsidP="000B413D">
      <w:pPr>
        <w:spacing w:line="360" w:lineRule="exact"/>
        <w:rPr>
          <w:sz w:val="24"/>
          <w:szCs w:val="24"/>
        </w:rPr>
      </w:pPr>
    </w:p>
    <w:p w:rsidR="000B413D" w:rsidRPr="00AF4159" w:rsidRDefault="000B413D" w:rsidP="000B413D">
      <w:pPr>
        <w:spacing w:line="360" w:lineRule="exact"/>
        <w:rPr>
          <w:sz w:val="24"/>
          <w:szCs w:val="24"/>
        </w:rPr>
      </w:pPr>
    </w:p>
    <w:p w:rsidR="000B413D" w:rsidRPr="00AF4159" w:rsidRDefault="000B413D" w:rsidP="000B413D">
      <w:pPr>
        <w:spacing w:line="360" w:lineRule="exact"/>
        <w:rPr>
          <w:sz w:val="24"/>
          <w:szCs w:val="24"/>
        </w:rPr>
      </w:pPr>
    </w:p>
    <w:p w:rsidR="000B413D" w:rsidRPr="00AF4159" w:rsidRDefault="000B413D" w:rsidP="000B413D">
      <w:pPr>
        <w:spacing w:line="360" w:lineRule="exact"/>
        <w:rPr>
          <w:sz w:val="24"/>
          <w:szCs w:val="24"/>
        </w:rPr>
      </w:pPr>
    </w:p>
    <w:p w:rsidR="000B413D" w:rsidRPr="00AF4159" w:rsidRDefault="000B413D" w:rsidP="000B413D">
      <w:pPr>
        <w:spacing w:line="360" w:lineRule="exact"/>
        <w:rPr>
          <w:sz w:val="24"/>
          <w:szCs w:val="24"/>
        </w:rPr>
      </w:pPr>
    </w:p>
    <w:p w:rsidR="000B413D" w:rsidRPr="00AF4159" w:rsidRDefault="000B413D" w:rsidP="000B413D">
      <w:pPr>
        <w:spacing w:line="360" w:lineRule="exact"/>
        <w:rPr>
          <w:sz w:val="24"/>
          <w:szCs w:val="24"/>
        </w:rPr>
      </w:pPr>
    </w:p>
    <w:p w:rsidR="000B413D" w:rsidRPr="00AF4159" w:rsidRDefault="000B413D" w:rsidP="000B413D">
      <w:pPr>
        <w:spacing w:line="360" w:lineRule="exact"/>
        <w:rPr>
          <w:sz w:val="24"/>
          <w:szCs w:val="24"/>
        </w:rPr>
      </w:pPr>
    </w:p>
    <w:p w:rsidR="000B413D" w:rsidRPr="00AF4159" w:rsidRDefault="000B413D" w:rsidP="000B413D">
      <w:pPr>
        <w:spacing w:line="360" w:lineRule="exact"/>
        <w:rPr>
          <w:sz w:val="24"/>
          <w:szCs w:val="24"/>
        </w:rPr>
      </w:pPr>
    </w:p>
    <w:p w:rsidR="000B413D" w:rsidRPr="00AF4159" w:rsidRDefault="000B413D" w:rsidP="000B413D">
      <w:pPr>
        <w:spacing w:line="360" w:lineRule="exact"/>
        <w:rPr>
          <w:sz w:val="24"/>
          <w:szCs w:val="24"/>
        </w:rPr>
      </w:pPr>
    </w:p>
    <w:p w:rsidR="000B413D" w:rsidRPr="00AF4159" w:rsidRDefault="000B413D" w:rsidP="000B413D">
      <w:pPr>
        <w:spacing w:line="360" w:lineRule="exact"/>
        <w:rPr>
          <w:sz w:val="24"/>
          <w:szCs w:val="24"/>
        </w:rPr>
      </w:pPr>
    </w:p>
    <w:p w:rsidR="000B413D" w:rsidRPr="00AF4159" w:rsidRDefault="000B413D" w:rsidP="000B413D">
      <w:pPr>
        <w:spacing w:after="647" w:line="1" w:lineRule="exact"/>
        <w:rPr>
          <w:sz w:val="24"/>
          <w:szCs w:val="24"/>
        </w:rPr>
      </w:pPr>
    </w:p>
    <w:p w:rsidR="000B413D" w:rsidRPr="00AF4159" w:rsidRDefault="000B413D" w:rsidP="000B413D">
      <w:pPr>
        <w:widowControl/>
        <w:rPr>
          <w:sz w:val="24"/>
          <w:szCs w:val="24"/>
        </w:rPr>
        <w:sectPr w:rsidR="000B413D" w:rsidRPr="00AF4159">
          <w:footnotePr>
            <w:numRestart w:val="eachPage"/>
          </w:footnotePr>
          <w:pgSz w:w="12019" w:h="7824" w:orient="landscape"/>
          <w:pgMar w:top="730" w:right="710" w:bottom="487" w:left="595" w:header="0" w:footer="3" w:gutter="0"/>
          <w:cols w:space="720"/>
        </w:sectPr>
      </w:pPr>
    </w:p>
    <w:p w:rsidR="000B413D" w:rsidRPr="00AF4159" w:rsidRDefault="000B413D" w:rsidP="000B413D">
      <w:pPr>
        <w:pStyle w:val="92"/>
        <w:framePr w:w="230" w:h="6389" w:hRule="exact" w:wrap="none" w:hAnchor="page" w:x="567" w:y="-262"/>
        <w:tabs>
          <w:tab w:val="left" w:pos="3994"/>
        </w:tabs>
        <w:textDirection w:val="tbRl"/>
        <w:rPr>
          <w:rFonts w:ascii="Times New Roman" w:hAnsi="Times New Roman" w:cs="Times New Roman"/>
          <w:color w:val="auto"/>
          <w:sz w:val="24"/>
          <w:szCs w:val="24"/>
        </w:rPr>
      </w:pPr>
      <w:r w:rsidRPr="00AF4159">
        <w:rPr>
          <w:rFonts w:ascii="Times New Roman" w:hAnsi="Times New Roman" w:cs="Times New Roman"/>
          <w:color w:val="auto"/>
          <w:sz w:val="24"/>
          <w:szCs w:val="24"/>
          <w:lang w:val="ru-RU"/>
        </w:rPr>
        <w:lastRenderedPageBreak/>
        <w:tab/>
      </w:r>
      <w:r w:rsidRPr="00AF4159">
        <w:rPr>
          <w:rFonts w:ascii="Times New Roman" w:hAnsi="Times New Roman" w:cs="Times New Roman"/>
          <w:color w:val="auto"/>
          <w:sz w:val="24"/>
          <w:szCs w:val="24"/>
        </w:rPr>
        <w:t>Примерная рабочая программа</w:t>
      </w:r>
    </w:p>
    <w:tbl>
      <w:tblPr>
        <w:tblOverlap w:val="never"/>
        <w:tblW w:w="0" w:type="auto"/>
        <w:tblLayout w:type="fixed"/>
        <w:tblCellMar>
          <w:left w:w="10" w:type="dxa"/>
          <w:right w:w="10" w:type="dxa"/>
        </w:tblCellMar>
        <w:tblLook w:val="04A0"/>
      </w:tblPr>
      <w:tblGrid>
        <w:gridCol w:w="1272"/>
        <w:gridCol w:w="1325"/>
        <w:gridCol w:w="2050"/>
        <w:gridCol w:w="5530"/>
      </w:tblGrid>
      <w:tr w:rsidR="000B413D" w:rsidRPr="00AF4159" w:rsidTr="000B413D">
        <w:trPr>
          <w:trHeight w:hRule="exact" w:val="619"/>
        </w:trPr>
        <w:tc>
          <w:tcPr>
            <w:tcW w:w="1272" w:type="dxa"/>
            <w:tcBorders>
              <w:top w:val="single" w:sz="4" w:space="0" w:color="auto"/>
              <w:left w:val="single" w:sz="4" w:space="0" w:color="auto"/>
              <w:bottom w:val="nil"/>
              <w:right w:val="nil"/>
            </w:tcBorders>
            <w:hideMark/>
          </w:tcPr>
          <w:p w:rsidR="000B413D" w:rsidRPr="00AF4159" w:rsidRDefault="000B413D">
            <w:pPr>
              <w:pStyle w:val="afff7"/>
              <w:framePr w:w="10176" w:h="2342" w:hRule="exact" w:wrap="none" w:hAnchor="page" w:x="1134" w:y="35"/>
              <w:spacing w:line="228" w:lineRule="auto"/>
              <w:ind w:firstLine="0"/>
              <w:jc w:val="center"/>
              <w:rPr>
                <w:b/>
                <w:color w:val="auto"/>
                <w:sz w:val="24"/>
                <w:szCs w:val="24"/>
                <w:lang w:bidi="ru-RU"/>
              </w:rPr>
            </w:pPr>
            <w:r w:rsidRPr="00AF4159">
              <w:rPr>
                <w:b/>
                <w:color w:val="auto"/>
                <w:sz w:val="24"/>
                <w:szCs w:val="24"/>
              </w:rPr>
              <w:t>№ блока, кол-во часов</w:t>
            </w:r>
          </w:p>
        </w:tc>
        <w:tc>
          <w:tcPr>
            <w:tcW w:w="1325" w:type="dxa"/>
            <w:tcBorders>
              <w:top w:val="single" w:sz="4" w:space="0" w:color="auto"/>
              <w:left w:val="single" w:sz="4" w:space="0" w:color="auto"/>
              <w:bottom w:val="nil"/>
              <w:right w:val="nil"/>
            </w:tcBorders>
            <w:hideMark/>
          </w:tcPr>
          <w:p w:rsidR="000B413D" w:rsidRPr="00AF4159" w:rsidRDefault="000B413D">
            <w:pPr>
              <w:pStyle w:val="afff7"/>
              <w:framePr w:w="10176" w:h="2342" w:hRule="exact" w:wrap="none" w:hAnchor="page" w:x="1134" w:y="35"/>
              <w:spacing w:line="240" w:lineRule="auto"/>
              <w:ind w:firstLine="0"/>
              <w:jc w:val="center"/>
              <w:rPr>
                <w:b/>
                <w:color w:val="auto"/>
                <w:sz w:val="24"/>
                <w:szCs w:val="24"/>
                <w:lang w:bidi="ru-RU"/>
              </w:rPr>
            </w:pPr>
            <w:r w:rsidRPr="00AF4159">
              <w:rPr>
                <w:b/>
                <w:color w:val="auto"/>
                <w:sz w:val="24"/>
                <w:szCs w:val="24"/>
              </w:rPr>
              <w:t>Темы</w:t>
            </w:r>
          </w:p>
        </w:tc>
        <w:tc>
          <w:tcPr>
            <w:tcW w:w="2050" w:type="dxa"/>
            <w:tcBorders>
              <w:top w:val="single" w:sz="4" w:space="0" w:color="auto"/>
              <w:left w:val="single" w:sz="4" w:space="0" w:color="auto"/>
              <w:bottom w:val="nil"/>
              <w:right w:val="nil"/>
            </w:tcBorders>
            <w:hideMark/>
          </w:tcPr>
          <w:p w:rsidR="000B413D" w:rsidRPr="00AF4159" w:rsidRDefault="000B413D">
            <w:pPr>
              <w:pStyle w:val="afff7"/>
              <w:framePr w:w="10176" w:h="2342" w:hRule="exact" w:wrap="none" w:hAnchor="page" w:x="1134" w:y="35"/>
              <w:spacing w:line="240" w:lineRule="auto"/>
              <w:ind w:firstLine="0"/>
              <w:jc w:val="center"/>
              <w:rPr>
                <w:b/>
                <w:color w:val="auto"/>
                <w:sz w:val="24"/>
                <w:szCs w:val="24"/>
                <w:lang w:bidi="ru-RU"/>
              </w:rPr>
            </w:pPr>
            <w:r w:rsidRPr="00AF4159">
              <w:rPr>
                <w:b/>
                <w:color w:val="auto"/>
                <w:sz w:val="24"/>
                <w:szCs w:val="24"/>
              </w:rPr>
              <w:t>Содержание</w:t>
            </w:r>
          </w:p>
        </w:tc>
        <w:tc>
          <w:tcPr>
            <w:tcW w:w="5530" w:type="dxa"/>
            <w:tcBorders>
              <w:top w:val="single" w:sz="4" w:space="0" w:color="auto"/>
              <w:left w:val="single" w:sz="4" w:space="0" w:color="auto"/>
              <w:bottom w:val="nil"/>
              <w:right w:val="single" w:sz="4" w:space="0" w:color="auto"/>
            </w:tcBorders>
            <w:hideMark/>
          </w:tcPr>
          <w:p w:rsidR="000B413D" w:rsidRPr="00AF4159" w:rsidRDefault="000B413D">
            <w:pPr>
              <w:pStyle w:val="afff7"/>
              <w:framePr w:w="10176" w:h="2342" w:hRule="exact" w:wrap="none" w:hAnchor="page" w:x="1134" w:y="35"/>
              <w:spacing w:line="240" w:lineRule="auto"/>
              <w:ind w:firstLine="0"/>
              <w:jc w:val="center"/>
              <w:rPr>
                <w:b/>
                <w:color w:val="auto"/>
                <w:sz w:val="24"/>
                <w:szCs w:val="24"/>
                <w:lang w:bidi="ru-RU"/>
              </w:rPr>
            </w:pPr>
            <w:r w:rsidRPr="00AF4159">
              <w:rPr>
                <w:b/>
                <w:color w:val="auto"/>
                <w:sz w:val="24"/>
                <w:szCs w:val="24"/>
              </w:rPr>
              <w:t>Виды деятельности обучающихся</w:t>
            </w:r>
          </w:p>
        </w:tc>
      </w:tr>
      <w:tr w:rsidR="000B413D" w:rsidRPr="00AF4159" w:rsidTr="000B413D">
        <w:trPr>
          <w:trHeight w:hRule="exact" w:val="1723"/>
        </w:trPr>
        <w:tc>
          <w:tcPr>
            <w:tcW w:w="1272" w:type="dxa"/>
            <w:tcBorders>
              <w:top w:val="single" w:sz="4" w:space="0" w:color="auto"/>
              <w:left w:val="single" w:sz="4" w:space="0" w:color="auto"/>
              <w:bottom w:val="single" w:sz="4" w:space="0" w:color="auto"/>
              <w:right w:val="nil"/>
            </w:tcBorders>
          </w:tcPr>
          <w:p w:rsidR="000B413D" w:rsidRPr="00AF4159" w:rsidRDefault="000B413D">
            <w:pPr>
              <w:framePr w:w="10176" w:h="2342" w:hRule="exact" w:wrap="none" w:hAnchor="page" w:x="1134" w:y="35"/>
              <w:rPr>
                <w:sz w:val="24"/>
                <w:szCs w:val="24"/>
                <w:lang w:bidi="ru-RU"/>
              </w:rPr>
            </w:pPr>
          </w:p>
        </w:tc>
        <w:tc>
          <w:tcPr>
            <w:tcW w:w="1325" w:type="dxa"/>
            <w:tcBorders>
              <w:top w:val="single" w:sz="4" w:space="0" w:color="auto"/>
              <w:left w:val="single" w:sz="4" w:space="0" w:color="auto"/>
              <w:bottom w:val="single" w:sz="4" w:space="0" w:color="auto"/>
              <w:right w:val="nil"/>
            </w:tcBorders>
            <w:hideMark/>
          </w:tcPr>
          <w:p w:rsidR="000B413D" w:rsidRPr="00AF4159" w:rsidRDefault="000B413D">
            <w:pPr>
              <w:pStyle w:val="afff7"/>
              <w:framePr w:w="10176" w:h="2342" w:hRule="exact" w:wrap="none" w:hAnchor="page" w:x="1134" w:y="35"/>
              <w:spacing w:line="256" w:lineRule="auto"/>
              <w:ind w:left="142" w:firstLine="20"/>
              <w:rPr>
                <w:rFonts w:eastAsia="Courier New"/>
                <w:color w:val="auto"/>
                <w:sz w:val="24"/>
                <w:szCs w:val="24"/>
                <w:lang w:bidi="ru-RU"/>
              </w:rPr>
            </w:pPr>
            <w:r w:rsidRPr="00AF4159">
              <w:rPr>
                <w:rFonts w:eastAsia="Courier New"/>
                <w:color w:val="auto"/>
                <w:sz w:val="24"/>
                <w:szCs w:val="24"/>
              </w:rPr>
              <w:t>менной музыке</w:t>
            </w:r>
          </w:p>
        </w:tc>
        <w:tc>
          <w:tcPr>
            <w:tcW w:w="2050" w:type="dxa"/>
            <w:tcBorders>
              <w:top w:val="single" w:sz="4" w:space="0" w:color="auto"/>
              <w:left w:val="single" w:sz="4" w:space="0" w:color="auto"/>
              <w:bottom w:val="single" w:sz="4" w:space="0" w:color="auto"/>
              <w:right w:val="nil"/>
            </w:tcBorders>
            <w:vAlign w:val="center"/>
            <w:hideMark/>
          </w:tcPr>
          <w:p w:rsidR="000B413D" w:rsidRPr="00AF4159" w:rsidRDefault="000B413D">
            <w:pPr>
              <w:pStyle w:val="afff7"/>
              <w:framePr w:w="10176" w:h="2342" w:hRule="exact" w:wrap="none" w:hAnchor="page" w:x="1134" w:y="35"/>
              <w:spacing w:line="256" w:lineRule="auto"/>
              <w:ind w:left="142" w:firstLine="20"/>
              <w:rPr>
                <w:rFonts w:eastAsia="Courier New"/>
                <w:color w:val="auto"/>
                <w:sz w:val="24"/>
                <w:szCs w:val="24"/>
                <w:lang w:val="ru-RU" w:bidi="ru-RU"/>
              </w:rPr>
            </w:pPr>
            <w:r w:rsidRPr="00AF4159">
              <w:rPr>
                <w:rFonts w:eastAsia="Courier New"/>
                <w:color w:val="auto"/>
                <w:sz w:val="24"/>
                <w:szCs w:val="24"/>
                <w:lang w:val="ru-RU"/>
              </w:rPr>
              <w:t xml:space="preserve">религиозной темы в творчестве композиторов </w:t>
            </w:r>
            <w:r w:rsidRPr="00AF4159">
              <w:rPr>
                <w:rFonts w:eastAsia="Courier New"/>
                <w:color w:val="auto"/>
                <w:sz w:val="24"/>
                <w:szCs w:val="24"/>
              </w:rPr>
              <w:t>XX</w:t>
            </w:r>
            <w:r w:rsidRPr="00AF4159">
              <w:rPr>
                <w:rFonts w:eastAsia="Courier New"/>
                <w:color w:val="auto"/>
                <w:sz w:val="24"/>
                <w:szCs w:val="24"/>
                <w:lang w:val="ru-RU"/>
              </w:rPr>
              <w:t xml:space="preserve">— </w:t>
            </w:r>
            <w:r w:rsidRPr="00AF4159">
              <w:rPr>
                <w:rFonts w:eastAsia="Courier New"/>
                <w:color w:val="auto"/>
                <w:sz w:val="24"/>
                <w:szCs w:val="24"/>
              </w:rPr>
              <w:t>XXI</w:t>
            </w:r>
            <w:r w:rsidRPr="00AF4159">
              <w:rPr>
                <w:rFonts w:eastAsia="Courier New"/>
                <w:color w:val="auto"/>
                <w:sz w:val="24"/>
                <w:szCs w:val="24"/>
                <w:lang w:val="ru-RU"/>
              </w:rPr>
              <w:t xml:space="preserve"> веков. Религиозная тематика в контексте поп-культуры</w:t>
            </w:r>
          </w:p>
        </w:tc>
        <w:tc>
          <w:tcPr>
            <w:tcW w:w="5530" w:type="dxa"/>
            <w:tcBorders>
              <w:top w:val="single" w:sz="4" w:space="0" w:color="auto"/>
              <w:left w:val="single" w:sz="4" w:space="0" w:color="auto"/>
              <w:bottom w:val="single" w:sz="4" w:space="0" w:color="auto"/>
              <w:right w:val="single" w:sz="4" w:space="0" w:color="auto"/>
            </w:tcBorders>
            <w:hideMark/>
          </w:tcPr>
          <w:p w:rsidR="000B413D" w:rsidRPr="00AF4159" w:rsidRDefault="000B413D">
            <w:pPr>
              <w:pStyle w:val="afff7"/>
              <w:framePr w:w="10176" w:h="2342" w:hRule="exact" w:wrap="none" w:hAnchor="page" w:x="1134" w:y="35"/>
              <w:spacing w:line="256" w:lineRule="auto"/>
              <w:ind w:left="142" w:firstLine="20"/>
              <w:rPr>
                <w:rFonts w:eastAsia="Courier New"/>
                <w:color w:val="auto"/>
                <w:sz w:val="24"/>
                <w:szCs w:val="24"/>
                <w:lang w:val="ru-RU"/>
              </w:rPr>
            </w:pPr>
            <w:r w:rsidRPr="00AF4159">
              <w:rPr>
                <w:rFonts w:eastAsia="Courier New"/>
                <w:color w:val="auto"/>
                <w:sz w:val="24"/>
                <w:szCs w:val="24"/>
                <w:lang w:val="ru-RU"/>
              </w:rPr>
              <w:t>Исполнение музыки духовного содержания, сочинённой современными композиторами.</w:t>
            </w:r>
          </w:p>
          <w:p w:rsidR="000B413D" w:rsidRPr="00AF4159" w:rsidRDefault="000B413D">
            <w:pPr>
              <w:pStyle w:val="afff7"/>
              <w:framePr w:w="10176" w:h="2342" w:hRule="exact" w:wrap="none" w:hAnchor="page" w:x="1134" w:y="35"/>
              <w:spacing w:line="240" w:lineRule="auto"/>
              <w:ind w:left="142" w:firstLine="20"/>
              <w:rPr>
                <w:rFonts w:eastAsia="Courier New"/>
                <w:i/>
                <w:color w:val="auto"/>
                <w:sz w:val="24"/>
                <w:szCs w:val="24"/>
                <w:lang w:val="ru-RU"/>
              </w:rPr>
            </w:pPr>
            <w:r w:rsidRPr="00AF4159">
              <w:rPr>
                <w:rFonts w:eastAsia="Courier New"/>
                <w:i/>
                <w:color w:val="auto"/>
                <w:sz w:val="24"/>
                <w:szCs w:val="24"/>
                <w:lang w:val="ru-RU"/>
              </w:rPr>
              <w:t>На выбор или факультативно</w:t>
            </w:r>
          </w:p>
          <w:p w:rsidR="000B413D" w:rsidRPr="00AF4159" w:rsidRDefault="000B413D">
            <w:pPr>
              <w:pStyle w:val="afff7"/>
              <w:framePr w:w="10176" w:h="2342" w:hRule="exact" w:wrap="none" w:hAnchor="page" w:x="1134" w:y="35"/>
              <w:spacing w:line="256" w:lineRule="auto"/>
              <w:ind w:left="142" w:firstLine="20"/>
              <w:rPr>
                <w:rFonts w:eastAsia="Courier New"/>
                <w:color w:val="auto"/>
                <w:sz w:val="24"/>
                <w:szCs w:val="24"/>
                <w:lang w:val="ru-RU"/>
              </w:rPr>
            </w:pPr>
            <w:r w:rsidRPr="00AF4159">
              <w:rPr>
                <w:rFonts w:eastAsia="Courier New"/>
                <w:color w:val="auto"/>
                <w:sz w:val="24"/>
                <w:szCs w:val="24"/>
                <w:lang w:val="ru-RU"/>
              </w:rPr>
              <w:t>Исследовательские и творческие проекты по теме «Музыка и религия в наше время».</w:t>
            </w:r>
          </w:p>
          <w:p w:rsidR="000B413D" w:rsidRPr="00AF4159" w:rsidRDefault="000B413D">
            <w:pPr>
              <w:pStyle w:val="afff7"/>
              <w:framePr w:w="10176" w:h="2342" w:hRule="exact" w:wrap="none" w:hAnchor="page" w:x="1134" w:y="35"/>
              <w:spacing w:line="256" w:lineRule="auto"/>
              <w:ind w:left="142" w:firstLine="20"/>
              <w:rPr>
                <w:rFonts w:eastAsia="Courier New"/>
                <w:color w:val="auto"/>
                <w:sz w:val="24"/>
                <w:szCs w:val="24"/>
                <w:lang w:bidi="ru-RU"/>
              </w:rPr>
            </w:pPr>
            <w:r w:rsidRPr="00AF4159">
              <w:rPr>
                <w:rFonts w:eastAsia="Courier New"/>
                <w:color w:val="auto"/>
                <w:sz w:val="24"/>
                <w:szCs w:val="24"/>
              </w:rPr>
              <w:t>Посещение концерта духовной музыки</w:t>
            </w:r>
          </w:p>
        </w:tc>
      </w:tr>
    </w:tbl>
    <w:p w:rsidR="000B413D" w:rsidRPr="00AF4159" w:rsidRDefault="000B413D" w:rsidP="000B413D">
      <w:pPr>
        <w:framePr w:w="10176" w:h="2342" w:wrap="none" w:hAnchor="page" w:x="1134" w:y="35"/>
        <w:spacing w:line="1" w:lineRule="exact"/>
        <w:rPr>
          <w:sz w:val="24"/>
          <w:szCs w:val="24"/>
          <w:lang w:bidi="ru-RU"/>
        </w:rPr>
      </w:pPr>
    </w:p>
    <w:p w:rsidR="000B413D" w:rsidRPr="00AF4159" w:rsidRDefault="000B413D" w:rsidP="000B413D">
      <w:pPr>
        <w:pStyle w:val="afff3"/>
        <w:rPr>
          <w:rFonts w:ascii="Times New Roman" w:hAnsi="Times New Roman" w:cs="Times New Roman"/>
          <w:sz w:val="24"/>
          <w:szCs w:val="24"/>
        </w:rPr>
      </w:pPr>
      <w:bookmarkStart w:id="463" w:name="bookmark1606"/>
    </w:p>
    <w:p w:rsidR="000B413D" w:rsidRPr="00AF4159" w:rsidRDefault="000B413D" w:rsidP="000B413D">
      <w:pPr>
        <w:pStyle w:val="afff3"/>
        <w:rPr>
          <w:rFonts w:ascii="Times New Roman" w:hAnsi="Times New Roman" w:cs="Times New Roman"/>
          <w:sz w:val="24"/>
          <w:szCs w:val="24"/>
        </w:rPr>
      </w:pPr>
    </w:p>
    <w:p w:rsidR="000B413D" w:rsidRPr="00AF4159" w:rsidRDefault="000B413D" w:rsidP="000B413D">
      <w:pPr>
        <w:pStyle w:val="afff3"/>
        <w:rPr>
          <w:rFonts w:ascii="Times New Roman" w:hAnsi="Times New Roman" w:cs="Times New Roman"/>
          <w:sz w:val="24"/>
          <w:szCs w:val="24"/>
        </w:rPr>
      </w:pPr>
    </w:p>
    <w:p w:rsidR="000B413D" w:rsidRPr="00AF4159" w:rsidRDefault="000B413D" w:rsidP="000B413D">
      <w:pPr>
        <w:pStyle w:val="afff3"/>
        <w:rPr>
          <w:rFonts w:ascii="Times New Roman" w:hAnsi="Times New Roman" w:cs="Times New Roman"/>
          <w:sz w:val="24"/>
          <w:szCs w:val="24"/>
        </w:rPr>
      </w:pPr>
    </w:p>
    <w:p w:rsidR="000B413D" w:rsidRPr="00AF4159" w:rsidRDefault="000B413D" w:rsidP="000B413D">
      <w:pPr>
        <w:pStyle w:val="afff3"/>
        <w:rPr>
          <w:rFonts w:ascii="Times New Roman" w:hAnsi="Times New Roman" w:cs="Times New Roman"/>
          <w:sz w:val="24"/>
          <w:szCs w:val="24"/>
        </w:rPr>
      </w:pPr>
    </w:p>
    <w:p w:rsidR="000B413D" w:rsidRPr="00AF4159" w:rsidRDefault="000B413D" w:rsidP="000B413D">
      <w:pPr>
        <w:pStyle w:val="afff3"/>
        <w:rPr>
          <w:rFonts w:ascii="Times New Roman" w:hAnsi="Times New Roman" w:cs="Times New Roman"/>
          <w:sz w:val="24"/>
          <w:szCs w:val="24"/>
        </w:rPr>
      </w:pPr>
    </w:p>
    <w:p w:rsidR="000B413D" w:rsidRPr="00AF4159" w:rsidRDefault="000B413D" w:rsidP="000B413D">
      <w:pPr>
        <w:pStyle w:val="afff3"/>
        <w:rPr>
          <w:rFonts w:ascii="Times New Roman" w:hAnsi="Times New Roman" w:cs="Times New Roman"/>
          <w:sz w:val="24"/>
          <w:szCs w:val="24"/>
        </w:rPr>
      </w:pPr>
    </w:p>
    <w:p w:rsidR="000B413D" w:rsidRPr="00AF4159" w:rsidRDefault="000B413D" w:rsidP="000B413D">
      <w:pPr>
        <w:pStyle w:val="afff3"/>
        <w:rPr>
          <w:rFonts w:ascii="Times New Roman" w:hAnsi="Times New Roman" w:cs="Times New Roman"/>
          <w:sz w:val="24"/>
          <w:szCs w:val="24"/>
        </w:rPr>
      </w:pPr>
    </w:p>
    <w:p w:rsidR="000B413D" w:rsidRPr="00AF4159" w:rsidRDefault="000B413D" w:rsidP="000B413D">
      <w:pPr>
        <w:pStyle w:val="afff3"/>
        <w:rPr>
          <w:rFonts w:ascii="Times New Roman" w:hAnsi="Times New Roman" w:cs="Times New Roman"/>
          <w:sz w:val="24"/>
          <w:szCs w:val="24"/>
        </w:rPr>
      </w:pPr>
    </w:p>
    <w:p w:rsidR="000B413D" w:rsidRPr="00AF4159" w:rsidRDefault="000B413D" w:rsidP="000B413D">
      <w:pPr>
        <w:pStyle w:val="afff3"/>
        <w:rPr>
          <w:rFonts w:ascii="Times New Roman" w:hAnsi="Times New Roman" w:cs="Times New Roman"/>
          <w:sz w:val="24"/>
          <w:szCs w:val="24"/>
        </w:rPr>
      </w:pPr>
    </w:p>
    <w:p w:rsidR="000B413D" w:rsidRPr="00AF4159" w:rsidRDefault="000B413D" w:rsidP="000B413D">
      <w:pPr>
        <w:pStyle w:val="afff3"/>
        <w:rPr>
          <w:rFonts w:ascii="Times New Roman" w:hAnsi="Times New Roman" w:cs="Times New Roman"/>
          <w:sz w:val="24"/>
          <w:szCs w:val="24"/>
        </w:rPr>
      </w:pPr>
    </w:p>
    <w:p w:rsidR="000B413D" w:rsidRPr="00AF4159" w:rsidRDefault="000B413D" w:rsidP="000B413D">
      <w:pPr>
        <w:pStyle w:val="afff3"/>
        <w:rPr>
          <w:rFonts w:ascii="Times New Roman" w:hAnsi="Times New Roman" w:cs="Times New Roman"/>
          <w:sz w:val="24"/>
          <w:szCs w:val="24"/>
        </w:rPr>
      </w:pPr>
      <w:r w:rsidRPr="00AF4159">
        <w:rPr>
          <w:rFonts w:ascii="Times New Roman" w:hAnsi="Times New Roman" w:cs="Times New Roman"/>
          <w:sz w:val="24"/>
          <w:szCs w:val="24"/>
        </w:rPr>
        <w:t>Модуль № 7 «Жанры музыкального искусства»</w:t>
      </w:r>
      <w:r w:rsidRPr="00AF4159">
        <w:rPr>
          <w:rFonts w:ascii="Times New Roman" w:hAnsi="Times New Roman" w:cs="Times New Roman"/>
          <w:sz w:val="24"/>
          <w:szCs w:val="24"/>
          <w:vertAlign w:val="superscript"/>
        </w:rPr>
        <w:t>1</w:t>
      </w:r>
      <w:bookmarkEnd w:id="463"/>
    </w:p>
    <w:tbl>
      <w:tblPr>
        <w:tblOverlap w:val="never"/>
        <w:tblW w:w="0" w:type="auto"/>
        <w:tblLayout w:type="fixed"/>
        <w:tblCellMar>
          <w:left w:w="10" w:type="dxa"/>
          <w:right w:w="10" w:type="dxa"/>
        </w:tblCellMar>
        <w:tblLook w:val="04A0"/>
      </w:tblPr>
      <w:tblGrid>
        <w:gridCol w:w="1272"/>
        <w:gridCol w:w="1334"/>
        <w:gridCol w:w="2064"/>
        <w:gridCol w:w="5482"/>
      </w:tblGrid>
      <w:tr w:rsidR="000B413D" w:rsidRPr="00AF4159" w:rsidTr="000B413D">
        <w:trPr>
          <w:trHeight w:hRule="exact" w:val="619"/>
        </w:trPr>
        <w:tc>
          <w:tcPr>
            <w:tcW w:w="1272" w:type="dxa"/>
            <w:tcBorders>
              <w:top w:val="single" w:sz="4" w:space="0" w:color="auto"/>
              <w:left w:val="single" w:sz="4" w:space="0" w:color="auto"/>
              <w:bottom w:val="nil"/>
              <w:right w:val="nil"/>
            </w:tcBorders>
            <w:hideMark/>
          </w:tcPr>
          <w:p w:rsidR="000B413D" w:rsidRPr="00AF4159" w:rsidRDefault="000B413D">
            <w:pPr>
              <w:pStyle w:val="afff7"/>
              <w:framePr w:w="10152" w:h="1680" w:hRule="exact" w:wrap="none" w:hAnchor="page" w:x="1134" w:y="3122"/>
              <w:spacing w:line="228" w:lineRule="auto"/>
              <w:ind w:firstLine="0"/>
              <w:jc w:val="center"/>
              <w:rPr>
                <w:b/>
                <w:color w:val="auto"/>
                <w:sz w:val="24"/>
                <w:szCs w:val="24"/>
                <w:lang w:bidi="ru-RU"/>
              </w:rPr>
            </w:pPr>
            <w:r w:rsidRPr="00AF4159">
              <w:rPr>
                <w:b/>
                <w:color w:val="auto"/>
                <w:sz w:val="24"/>
                <w:szCs w:val="24"/>
              </w:rPr>
              <w:t>№ блока, кол-во часов</w:t>
            </w:r>
          </w:p>
        </w:tc>
        <w:tc>
          <w:tcPr>
            <w:tcW w:w="1334" w:type="dxa"/>
            <w:tcBorders>
              <w:top w:val="single" w:sz="4" w:space="0" w:color="auto"/>
              <w:left w:val="single" w:sz="4" w:space="0" w:color="auto"/>
              <w:bottom w:val="nil"/>
              <w:right w:val="nil"/>
            </w:tcBorders>
            <w:hideMark/>
          </w:tcPr>
          <w:p w:rsidR="000B413D" w:rsidRPr="00AF4159" w:rsidRDefault="000B413D">
            <w:pPr>
              <w:pStyle w:val="afff7"/>
              <w:framePr w:w="10152" w:h="1680" w:hRule="exact" w:wrap="none" w:hAnchor="page" w:x="1134" w:y="3122"/>
              <w:spacing w:line="240" w:lineRule="auto"/>
              <w:ind w:firstLine="0"/>
              <w:jc w:val="center"/>
              <w:rPr>
                <w:b/>
                <w:color w:val="auto"/>
                <w:sz w:val="24"/>
                <w:szCs w:val="24"/>
                <w:lang w:bidi="ru-RU"/>
              </w:rPr>
            </w:pPr>
            <w:r w:rsidRPr="00AF4159">
              <w:rPr>
                <w:b/>
                <w:color w:val="auto"/>
                <w:sz w:val="24"/>
                <w:szCs w:val="24"/>
              </w:rPr>
              <w:t>Темы</w:t>
            </w:r>
          </w:p>
        </w:tc>
        <w:tc>
          <w:tcPr>
            <w:tcW w:w="2064" w:type="dxa"/>
            <w:tcBorders>
              <w:top w:val="single" w:sz="4" w:space="0" w:color="auto"/>
              <w:left w:val="single" w:sz="4" w:space="0" w:color="auto"/>
              <w:bottom w:val="nil"/>
              <w:right w:val="nil"/>
            </w:tcBorders>
            <w:hideMark/>
          </w:tcPr>
          <w:p w:rsidR="000B413D" w:rsidRPr="00AF4159" w:rsidRDefault="000B413D">
            <w:pPr>
              <w:pStyle w:val="afff7"/>
              <w:framePr w:w="10152" w:h="1680" w:hRule="exact" w:wrap="none" w:hAnchor="page" w:x="1134" w:y="3122"/>
              <w:spacing w:line="240" w:lineRule="auto"/>
              <w:ind w:firstLine="460"/>
              <w:jc w:val="center"/>
              <w:rPr>
                <w:b/>
                <w:color w:val="auto"/>
                <w:sz w:val="24"/>
                <w:szCs w:val="24"/>
                <w:lang w:bidi="ru-RU"/>
              </w:rPr>
            </w:pPr>
            <w:r w:rsidRPr="00AF4159">
              <w:rPr>
                <w:b/>
                <w:color w:val="auto"/>
                <w:sz w:val="24"/>
                <w:szCs w:val="24"/>
              </w:rPr>
              <w:t>Содержание</w:t>
            </w:r>
          </w:p>
        </w:tc>
        <w:tc>
          <w:tcPr>
            <w:tcW w:w="5482" w:type="dxa"/>
            <w:tcBorders>
              <w:top w:val="single" w:sz="4" w:space="0" w:color="auto"/>
              <w:left w:val="single" w:sz="4" w:space="0" w:color="auto"/>
              <w:bottom w:val="nil"/>
              <w:right w:val="single" w:sz="4" w:space="0" w:color="auto"/>
            </w:tcBorders>
            <w:hideMark/>
          </w:tcPr>
          <w:p w:rsidR="000B413D" w:rsidRPr="00AF4159" w:rsidRDefault="000B413D">
            <w:pPr>
              <w:pStyle w:val="afff7"/>
              <w:framePr w:w="10152" w:h="1680" w:hRule="exact" w:wrap="none" w:hAnchor="page" w:x="1134" w:y="3122"/>
              <w:spacing w:line="240" w:lineRule="auto"/>
              <w:ind w:firstLine="0"/>
              <w:jc w:val="center"/>
              <w:rPr>
                <w:b/>
                <w:color w:val="auto"/>
                <w:sz w:val="24"/>
                <w:szCs w:val="24"/>
                <w:lang w:bidi="ru-RU"/>
              </w:rPr>
            </w:pPr>
            <w:r w:rsidRPr="00AF4159">
              <w:rPr>
                <w:b/>
                <w:color w:val="auto"/>
                <w:sz w:val="24"/>
                <w:szCs w:val="24"/>
              </w:rPr>
              <w:t>Виды деятельности обучающихся</w:t>
            </w:r>
          </w:p>
        </w:tc>
      </w:tr>
      <w:tr w:rsidR="000B413D" w:rsidRPr="00AF4159" w:rsidTr="000B413D">
        <w:trPr>
          <w:trHeight w:hRule="exact" w:val="1061"/>
        </w:trPr>
        <w:tc>
          <w:tcPr>
            <w:tcW w:w="1272" w:type="dxa"/>
            <w:tcBorders>
              <w:top w:val="single" w:sz="4" w:space="0" w:color="auto"/>
              <w:left w:val="single" w:sz="4" w:space="0" w:color="auto"/>
              <w:bottom w:val="single" w:sz="4" w:space="0" w:color="auto"/>
              <w:right w:val="nil"/>
            </w:tcBorders>
            <w:hideMark/>
          </w:tcPr>
          <w:p w:rsidR="000B413D" w:rsidRPr="00AF4159" w:rsidRDefault="000B413D">
            <w:pPr>
              <w:pStyle w:val="afff7"/>
              <w:framePr w:w="10152" w:h="1680" w:hRule="exact" w:wrap="none" w:hAnchor="page" w:x="1134" w:y="3122"/>
              <w:spacing w:line="256" w:lineRule="auto"/>
              <w:ind w:left="142" w:firstLine="20"/>
              <w:rPr>
                <w:rFonts w:eastAsia="Courier New"/>
                <w:color w:val="auto"/>
                <w:sz w:val="24"/>
                <w:szCs w:val="24"/>
                <w:lang w:bidi="ru-RU"/>
              </w:rPr>
            </w:pPr>
            <w:r w:rsidRPr="00AF4159">
              <w:rPr>
                <w:rFonts w:eastAsia="Courier New"/>
                <w:color w:val="auto"/>
                <w:sz w:val="24"/>
                <w:szCs w:val="24"/>
              </w:rPr>
              <w:t>А) 3—4 учебных часа</w:t>
            </w:r>
          </w:p>
        </w:tc>
        <w:tc>
          <w:tcPr>
            <w:tcW w:w="1334" w:type="dxa"/>
            <w:tcBorders>
              <w:top w:val="single" w:sz="4" w:space="0" w:color="auto"/>
              <w:left w:val="single" w:sz="4" w:space="0" w:color="auto"/>
              <w:bottom w:val="single" w:sz="4" w:space="0" w:color="auto"/>
              <w:right w:val="nil"/>
            </w:tcBorders>
            <w:hideMark/>
          </w:tcPr>
          <w:p w:rsidR="000B413D" w:rsidRPr="00AF4159" w:rsidRDefault="000B413D">
            <w:pPr>
              <w:pStyle w:val="afff7"/>
              <w:framePr w:w="10152" w:h="1680" w:hRule="exact" w:wrap="none" w:hAnchor="page" w:x="1134" w:y="3122"/>
              <w:spacing w:before="100" w:line="256" w:lineRule="auto"/>
              <w:ind w:left="142" w:firstLine="0"/>
              <w:rPr>
                <w:rFonts w:eastAsia="Courier New"/>
                <w:color w:val="auto"/>
                <w:sz w:val="24"/>
                <w:szCs w:val="24"/>
                <w:lang w:bidi="ru-RU"/>
              </w:rPr>
            </w:pPr>
            <w:r w:rsidRPr="00AF4159">
              <w:rPr>
                <w:rFonts w:eastAsia="Courier New"/>
                <w:color w:val="auto"/>
                <w:sz w:val="24"/>
                <w:szCs w:val="24"/>
              </w:rPr>
              <w:t>Камерная музыка</w:t>
            </w:r>
          </w:p>
        </w:tc>
        <w:tc>
          <w:tcPr>
            <w:tcW w:w="2064" w:type="dxa"/>
            <w:tcBorders>
              <w:top w:val="single" w:sz="4" w:space="0" w:color="auto"/>
              <w:left w:val="single" w:sz="4" w:space="0" w:color="auto"/>
              <w:bottom w:val="single" w:sz="4" w:space="0" w:color="auto"/>
              <w:right w:val="nil"/>
            </w:tcBorders>
            <w:hideMark/>
          </w:tcPr>
          <w:p w:rsidR="000B413D" w:rsidRPr="00AF4159" w:rsidRDefault="000B413D">
            <w:pPr>
              <w:pStyle w:val="afff7"/>
              <w:framePr w:w="10152" w:h="1680" w:hRule="exact" w:wrap="none" w:hAnchor="page" w:x="1134" w:y="3122"/>
              <w:spacing w:line="256" w:lineRule="auto"/>
              <w:ind w:left="142" w:firstLine="0"/>
              <w:rPr>
                <w:rFonts w:eastAsia="Courier New"/>
                <w:color w:val="auto"/>
                <w:sz w:val="24"/>
                <w:szCs w:val="24"/>
                <w:lang w:val="ru-RU" w:bidi="ru-RU"/>
              </w:rPr>
            </w:pPr>
            <w:r w:rsidRPr="00AF4159">
              <w:rPr>
                <w:rFonts w:eastAsia="Courier New"/>
                <w:color w:val="auto"/>
                <w:sz w:val="24"/>
                <w:szCs w:val="24"/>
                <w:lang w:val="ru-RU"/>
              </w:rPr>
              <w:t>Жанры камерной вокальной музыки (песня, романс, вокализ и</w:t>
            </w:r>
          </w:p>
        </w:tc>
        <w:tc>
          <w:tcPr>
            <w:tcW w:w="5482" w:type="dxa"/>
            <w:tcBorders>
              <w:top w:val="single" w:sz="4" w:space="0" w:color="auto"/>
              <w:left w:val="single" w:sz="4" w:space="0" w:color="auto"/>
              <w:bottom w:val="single" w:sz="4" w:space="0" w:color="auto"/>
              <w:right w:val="single" w:sz="4" w:space="0" w:color="auto"/>
            </w:tcBorders>
            <w:hideMark/>
          </w:tcPr>
          <w:p w:rsidR="000B413D" w:rsidRPr="00AF4159" w:rsidRDefault="000B413D">
            <w:pPr>
              <w:pStyle w:val="afff7"/>
              <w:framePr w:w="10152" w:h="1680" w:hRule="exact" w:wrap="none" w:hAnchor="page" w:x="1134" w:y="3122"/>
              <w:spacing w:line="256" w:lineRule="auto"/>
              <w:ind w:left="142" w:firstLine="0"/>
              <w:rPr>
                <w:rFonts w:eastAsia="Courier New"/>
                <w:color w:val="auto"/>
                <w:sz w:val="24"/>
                <w:szCs w:val="24"/>
                <w:lang w:val="ru-RU" w:bidi="ru-RU"/>
              </w:rPr>
            </w:pPr>
            <w:r w:rsidRPr="00AF4159">
              <w:rPr>
                <w:rFonts w:eastAsia="Courier New"/>
                <w:color w:val="auto"/>
                <w:sz w:val="24"/>
                <w:szCs w:val="24"/>
                <w:lang w:val="ru-RU"/>
              </w:rPr>
              <w:t>Слушание музыкальных произведений изучаемых жанров, (зарубежных и русских композиторов); анализ выразительных средств, характеристика музыкального образа.</w:t>
            </w:r>
          </w:p>
        </w:tc>
      </w:tr>
    </w:tbl>
    <w:p w:rsidR="000B413D" w:rsidRPr="00AF4159" w:rsidRDefault="000B413D" w:rsidP="000B413D">
      <w:pPr>
        <w:framePr w:w="10152" w:h="1680" w:wrap="none" w:hAnchor="page" w:x="1134" w:y="3122"/>
        <w:spacing w:line="1" w:lineRule="exact"/>
        <w:rPr>
          <w:sz w:val="24"/>
          <w:szCs w:val="24"/>
          <w:lang w:bidi="ru-RU"/>
        </w:rPr>
      </w:pPr>
    </w:p>
    <w:p w:rsidR="000B413D" w:rsidRPr="00AF4159" w:rsidRDefault="000B413D" w:rsidP="000B413D">
      <w:pPr>
        <w:pStyle w:val="29"/>
        <w:framePr w:w="10205" w:h="835" w:wrap="none" w:hAnchor="page" w:x="1115" w:y="5253"/>
        <w:spacing w:line="240" w:lineRule="auto"/>
        <w:ind w:left="220" w:hanging="220"/>
        <w:jc w:val="both"/>
        <w:rPr>
          <w:rFonts w:ascii="Times New Roman" w:hAnsi="Times New Roman" w:cs="Times New Roman"/>
          <w:sz w:val="24"/>
          <w:szCs w:val="24"/>
          <w:lang w:val="ru-RU"/>
        </w:rPr>
      </w:pPr>
      <w:r w:rsidRPr="00AF4159">
        <w:rPr>
          <w:rFonts w:ascii="Times New Roman" w:hAnsi="Times New Roman" w:cs="Times New Roman"/>
          <w:sz w:val="24"/>
          <w:szCs w:val="24"/>
          <w:vertAlign w:val="superscript"/>
          <w:lang w:val="ru-RU"/>
        </w:rPr>
        <w:t>1</w:t>
      </w:r>
      <w:r w:rsidRPr="00AF4159">
        <w:rPr>
          <w:rFonts w:ascii="Times New Roman" w:hAnsi="Times New Roman" w:cs="Times New Roman"/>
          <w:sz w:val="24"/>
          <w:szCs w:val="24"/>
          <w:lang w:val="ru-RU"/>
        </w:rPr>
        <w:t xml:space="preserve"> Изучение тематических блоков данного модуля строится по биографическому принципу. В календарном планировании его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p w:rsidR="000B413D" w:rsidRPr="00AF4159" w:rsidRDefault="000B413D" w:rsidP="000B413D">
      <w:pPr>
        <w:spacing w:line="360" w:lineRule="exact"/>
        <w:rPr>
          <w:sz w:val="24"/>
          <w:szCs w:val="24"/>
        </w:rPr>
      </w:pPr>
    </w:p>
    <w:p w:rsidR="000B413D" w:rsidRPr="00AF4159" w:rsidRDefault="000B413D" w:rsidP="000B413D">
      <w:pPr>
        <w:spacing w:line="360" w:lineRule="exact"/>
        <w:rPr>
          <w:sz w:val="24"/>
          <w:szCs w:val="24"/>
        </w:rPr>
      </w:pPr>
    </w:p>
    <w:p w:rsidR="000B413D" w:rsidRPr="00AF4159" w:rsidRDefault="000B413D" w:rsidP="000B413D">
      <w:pPr>
        <w:spacing w:line="360" w:lineRule="exact"/>
        <w:rPr>
          <w:sz w:val="24"/>
          <w:szCs w:val="24"/>
        </w:rPr>
      </w:pPr>
    </w:p>
    <w:p w:rsidR="000B413D" w:rsidRPr="00AF4159" w:rsidRDefault="000B413D" w:rsidP="000B413D">
      <w:pPr>
        <w:spacing w:line="360" w:lineRule="exact"/>
        <w:rPr>
          <w:sz w:val="24"/>
          <w:szCs w:val="24"/>
        </w:rPr>
      </w:pPr>
    </w:p>
    <w:p w:rsidR="000B413D" w:rsidRPr="00AF4159" w:rsidRDefault="000B413D" w:rsidP="000B413D">
      <w:pPr>
        <w:spacing w:line="360" w:lineRule="exact"/>
        <w:rPr>
          <w:sz w:val="24"/>
          <w:szCs w:val="24"/>
        </w:rPr>
      </w:pPr>
    </w:p>
    <w:p w:rsidR="000B413D" w:rsidRPr="00AF4159" w:rsidRDefault="000B413D" w:rsidP="000B413D">
      <w:pPr>
        <w:spacing w:line="360" w:lineRule="exact"/>
        <w:rPr>
          <w:sz w:val="24"/>
          <w:szCs w:val="24"/>
        </w:rPr>
      </w:pPr>
    </w:p>
    <w:p w:rsidR="000B413D" w:rsidRPr="00AF4159" w:rsidRDefault="000B413D" w:rsidP="000B413D">
      <w:pPr>
        <w:spacing w:line="360" w:lineRule="exact"/>
        <w:rPr>
          <w:sz w:val="24"/>
          <w:szCs w:val="24"/>
        </w:rPr>
      </w:pPr>
    </w:p>
    <w:p w:rsidR="000B413D" w:rsidRPr="00AF4159" w:rsidRDefault="000B413D" w:rsidP="000B413D">
      <w:pPr>
        <w:spacing w:line="360" w:lineRule="exact"/>
        <w:rPr>
          <w:sz w:val="24"/>
          <w:szCs w:val="24"/>
        </w:rPr>
      </w:pPr>
    </w:p>
    <w:p w:rsidR="000B413D" w:rsidRPr="00AF4159" w:rsidRDefault="000B413D" w:rsidP="000B413D">
      <w:pPr>
        <w:spacing w:line="360" w:lineRule="exact"/>
        <w:rPr>
          <w:sz w:val="24"/>
          <w:szCs w:val="24"/>
        </w:rPr>
      </w:pPr>
    </w:p>
    <w:p w:rsidR="000B413D" w:rsidRPr="00AF4159" w:rsidRDefault="000B413D" w:rsidP="000B413D">
      <w:pPr>
        <w:spacing w:line="360" w:lineRule="exact"/>
        <w:rPr>
          <w:sz w:val="24"/>
          <w:szCs w:val="24"/>
        </w:rPr>
      </w:pPr>
    </w:p>
    <w:p w:rsidR="000B413D" w:rsidRPr="00AF4159" w:rsidRDefault="000B413D" w:rsidP="000B413D">
      <w:pPr>
        <w:spacing w:line="360" w:lineRule="exact"/>
        <w:rPr>
          <w:sz w:val="24"/>
          <w:szCs w:val="24"/>
        </w:rPr>
      </w:pPr>
    </w:p>
    <w:p w:rsidR="000B413D" w:rsidRPr="00AF4159" w:rsidRDefault="000B413D" w:rsidP="000B413D">
      <w:pPr>
        <w:spacing w:line="360" w:lineRule="exact"/>
        <w:rPr>
          <w:sz w:val="24"/>
          <w:szCs w:val="24"/>
        </w:rPr>
      </w:pPr>
    </w:p>
    <w:p w:rsidR="000B413D" w:rsidRPr="00AF4159" w:rsidRDefault="000B413D" w:rsidP="000B413D">
      <w:pPr>
        <w:spacing w:line="360" w:lineRule="exact"/>
        <w:rPr>
          <w:sz w:val="24"/>
          <w:szCs w:val="24"/>
        </w:rPr>
      </w:pPr>
    </w:p>
    <w:p w:rsidR="000B413D" w:rsidRPr="00AF4159" w:rsidRDefault="000B413D" w:rsidP="000B413D">
      <w:pPr>
        <w:spacing w:line="360" w:lineRule="exact"/>
        <w:rPr>
          <w:sz w:val="24"/>
          <w:szCs w:val="24"/>
        </w:rPr>
      </w:pPr>
    </w:p>
    <w:p w:rsidR="000B413D" w:rsidRPr="00AF4159" w:rsidRDefault="000B413D" w:rsidP="000B413D">
      <w:pPr>
        <w:spacing w:line="360" w:lineRule="exact"/>
        <w:rPr>
          <w:sz w:val="24"/>
          <w:szCs w:val="24"/>
        </w:rPr>
      </w:pPr>
    </w:p>
    <w:p w:rsidR="000B413D" w:rsidRPr="00AF4159" w:rsidRDefault="000B413D" w:rsidP="000B413D">
      <w:pPr>
        <w:spacing w:line="360" w:lineRule="exact"/>
        <w:rPr>
          <w:sz w:val="24"/>
          <w:szCs w:val="24"/>
        </w:rPr>
      </w:pPr>
    </w:p>
    <w:p w:rsidR="000B413D" w:rsidRPr="00AF4159" w:rsidRDefault="000B413D" w:rsidP="000B413D">
      <w:pPr>
        <w:spacing w:after="365" w:line="1" w:lineRule="exact"/>
        <w:rPr>
          <w:sz w:val="24"/>
          <w:szCs w:val="24"/>
        </w:rPr>
      </w:pPr>
    </w:p>
    <w:p w:rsidR="000B413D" w:rsidRPr="00AF4159" w:rsidRDefault="000B413D" w:rsidP="000B413D">
      <w:pPr>
        <w:widowControl/>
        <w:rPr>
          <w:sz w:val="24"/>
          <w:szCs w:val="24"/>
        </w:rPr>
        <w:sectPr w:rsidR="000B413D" w:rsidRPr="00AF4159">
          <w:footnotePr>
            <w:numRestart w:val="eachPage"/>
          </w:footnotePr>
          <w:pgSz w:w="12019" w:h="7824" w:orient="landscape"/>
          <w:pgMar w:top="983" w:right="700" w:bottom="715" w:left="566" w:header="0" w:footer="3" w:gutter="0"/>
          <w:cols w:space="720"/>
        </w:sectPr>
      </w:pPr>
    </w:p>
    <w:p w:rsidR="000B413D" w:rsidRPr="00AF4159" w:rsidRDefault="000B413D" w:rsidP="000B413D">
      <w:pPr>
        <w:pStyle w:val="92"/>
        <w:framePr w:w="187" w:h="6374" w:hRule="exact" w:wrap="none" w:hAnchor="page" w:x="596" w:y="1"/>
        <w:tabs>
          <w:tab w:val="left" w:pos="6058"/>
        </w:tabs>
        <w:textDirection w:val="tbRl"/>
        <w:rPr>
          <w:rFonts w:ascii="Times New Roman" w:hAnsi="Times New Roman" w:cs="Times New Roman"/>
          <w:color w:val="auto"/>
          <w:sz w:val="24"/>
          <w:szCs w:val="24"/>
        </w:rPr>
      </w:pPr>
      <w:r w:rsidRPr="00AF4159">
        <w:rPr>
          <w:rFonts w:ascii="Times New Roman" w:hAnsi="Times New Roman" w:cs="Times New Roman"/>
          <w:color w:val="auto"/>
          <w:sz w:val="24"/>
          <w:szCs w:val="24"/>
        </w:rPr>
        <w:lastRenderedPageBreak/>
        <w:t>МУЗЫКА. 5—8 классы</w:t>
      </w:r>
      <w:r w:rsidRPr="00AF4159">
        <w:rPr>
          <w:rFonts w:ascii="Times New Roman" w:hAnsi="Times New Roman" w:cs="Times New Roman"/>
          <w:color w:val="auto"/>
          <w:sz w:val="24"/>
          <w:szCs w:val="24"/>
        </w:rPr>
        <w:tab/>
      </w:r>
    </w:p>
    <w:tbl>
      <w:tblPr>
        <w:tblOverlap w:val="never"/>
        <w:tblW w:w="0" w:type="auto"/>
        <w:tblLayout w:type="fixed"/>
        <w:tblCellMar>
          <w:left w:w="10" w:type="dxa"/>
          <w:right w:w="10" w:type="dxa"/>
        </w:tblCellMar>
        <w:tblLook w:val="04A0"/>
      </w:tblPr>
      <w:tblGrid>
        <w:gridCol w:w="1272"/>
        <w:gridCol w:w="1334"/>
        <w:gridCol w:w="2064"/>
        <w:gridCol w:w="5482"/>
      </w:tblGrid>
      <w:tr w:rsidR="000B413D" w:rsidRPr="00AF4159" w:rsidTr="000B413D">
        <w:trPr>
          <w:trHeight w:hRule="exact" w:val="3158"/>
        </w:trPr>
        <w:tc>
          <w:tcPr>
            <w:tcW w:w="1272" w:type="dxa"/>
            <w:tcBorders>
              <w:top w:val="single" w:sz="4" w:space="0" w:color="auto"/>
              <w:left w:val="single" w:sz="4" w:space="0" w:color="auto"/>
              <w:bottom w:val="nil"/>
              <w:right w:val="nil"/>
            </w:tcBorders>
          </w:tcPr>
          <w:p w:rsidR="000B413D" w:rsidRPr="00AF4159" w:rsidRDefault="000B413D">
            <w:pPr>
              <w:pStyle w:val="afff7"/>
              <w:framePr w:w="10152" w:h="6322" w:hRule="exact" w:wrap="none" w:hAnchor="page" w:x="1134" w:y="11"/>
              <w:spacing w:line="256" w:lineRule="auto"/>
              <w:ind w:left="142" w:firstLine="20"/>
              <w:rPr>
                <w:rFonts w:eastAsia="Courier New"/>
                <w:color w:val="auto"/>
                <w:sz w:val="24"/>
                <w:szCs w:val="24"/>
                <w:lang w:bidi="ru-RU"/>
              </w:rPr>
            </w:pPr>
          </w:p>
        </w:tc>
        <w:tc>
          <w:tcPr>
            <w:tcW w:w="1334" w:type="dxa"/>
            <w:tcBorders>
              <w:top w:val="single" w:sz="4" w:space="0" w:color="auto"/>
              <w:left w:val="single" w:sz="4" w:space="0" w:color="auto"/>
              <w:bottom w:val="nil"/>
              <w:right w:val="nil"/>
            </w:tcBorders>
          </w:tcPr>
          <w:p w:rsidR="000B413D" w:rsidRPr="00AF4159" w:rsidRDefault="000B413D">
            <w:pPr>
              <w:pStyle w:val="afff7"/>
              <w:framePr w:w="10152" w:h="6322" w:hRule="exact" w:wrap="none" w:hAnchor="page" w:x="1134" w:y="11"/>
              <w:spacing w:line="256" w:lineRule="auto"/>
              <w:ind w:left="142" w:firstLine="20"/>
              <w:rPr>
                <w:rFonts w:eastAsia="Courier New"/>
                <w:color w:val="auto"/>
                <w:sz w:val="24"/>
                <w:szCs w:val="24"/>
                <w:lang w:bidi="ru-RU"/>
              </w:rPr>
            </w:pPr>
          </w:p>
        </w:tc>
        <w:tc>
          <w:tcPr>
            <w:tcW w:w="2064" w:type="dxa"/>
            <w:tcBorders>
              <w:top w:val="single" w:sz="4" w:space="0" w:color="auto"/>
              <w:left w:val="single" w:sz="4" w:space="0" w:color="auto"/>
              <w:bottom w:val="nil"/>
              <w:right w:val="nil"/>
            </w:tcBorders>
            <w:hideMark/>
          </w:tcPr>
          <w:p w:rsidR="000B413D" w:rsidRPr="00AF4159" w:rsidRDefault="000B413D">
            <w:pPr>
              <w:pStyle w:val="afff7"/>
              <w:framePr w:w="10152" w:h="6322" w:hRule="exact" w:wrap="none" w:hAnchor="page" w:x="1134" w:y="11"/>
              <w:spacing w:line="256" w:lineRule="auto"/>
              <w:ind w:left="142" w:firstLine="20"/>
              <w:rPr>
                <w:rFonts w:eastAsia="Courier New"/>
                <w:color w:val="auto"/>
                <w:sz w:val="24"/>
                <w:szCs w:val="24"/>
                <w:lang w:bidi="ru-RU"/>
              </w:rPr>
            </w:pPr>
            <w:r w:rsidRPr="00AF4159">
              <w:rPr>
                <w:rFonts w:eastAsia="Courier New"/>
                <w:color w:val="auto"/>
                <w:sz w:val="24"/>
                <w:szCs w:val="24"/>
                <w:lang w:val="ru-RU"/>
              </w:rPr>
              <w:t xml:space="preserve">др.). Инструментальная миниатюра (вальс, ноктюрн, прелюдия, каприс и др.). </w:t>
            </w:r>
            <w:r w:rsidRPr="00AF4159">
              <w:rPr>
                <w:rFonts w:eastAsia="Courier New"/>
                <w:color w:val="auto"/>
                <w:sz w:val="24"/>
                <w:szCs w:val="24"/>
              </w:rPr>
              <w:t>Одночастная, двухчастная, трёхчастная ре- призная форма. Куплетная форма</w:t>
            </w:r>
          </w:p>
        </w:tc>
        <w:tc>
          <w:tcPr>
            <w:tcW w:w="5482" w:type="dxa"/>
            <w:tcBorders>
              <w:top w:val="single" w:sz="4" w:space="0" w:color="auto"/>
              <w:left w:val="single" w:sz="4" w:space="0" w:color="auto"/>
              <w:bottom w:val="nil"/>
              <w:right w:val="single" w:sz="4" w:space="0" w:color="auto"/>
            </w:tcBorders>
            <w:hideMark/>
          </w:tcPr>
          <w:p w:rsidR="000B413D" w:rsidRPr="00AF4159" w:rsidRDefault="000B413D">
            <w:pPr>
              <w:pStyle w:val="afff7"/>
              <w:framePr w:w="10152" w:h="6322" w:hRule="exact" w:wrap="none" w:hAnchor="page" w:x="1134" w:y="11"/>
              <w:spacing w:line="256" w:lineRule="auto"/>
              <w:ind w:left="142" w:firstLine="20"/>
              <w:rPr>
                <w:rFonts w:eastAsia="Courier New"/>
                <w:color w:val="auto"/>
                <w:sz w:val="24"/>
                <w:szCs w:val="24"/>
                <w:lang w:val="ru-RU"/>
              </w:rPr>
            </w:pPr>
            <w:r w:rsidRPr="00AF4159">
              <w:rPr>
                <w:rFonts w:eastAsia="Courier New"/>
                <w:color w:val="auto"/>
                <w:sz w:val="24"/>
                <w:szCs w:val="24"/>
                <w:lang w:val="ru-RU"/>
              </w:rPr>
              <w:t>Определение на слух музыкальной формы и составление её буквенной наглядной схемы.</w:t>
            </w:r>
          </w:p>
          <w:p w:rsidR="000B413D" w:rsidRPr="00AF4159" w:rsidRDefault="000B413D">
            <w:pPr>
              <w:pStyle w:val="afff7"/>
              <w:framePr w:w="10152" w:h="6322" w:hRule="exact" w:wrap="none" w:hAnchor="page" w:x="1134" w:y="11"/>
              <w:spacing w:line="256" w:lineRule="auto"/>
              <w:ind w:left="142" w:firstLine="20"/>
              <w:rPr>
                <w:rFonts w:eastAsia="Courier New"/>
                <w:color w:val="auto"/>
                <w:sz w:val="24"/>
                <w:szCs w:val="24"/>
                <w:lang w:val="ru-RU"/>
              </w:rPr>
            </w:pPr>
            <w:r w:rsidRPr="00AF4159">
              <w:rPr>
                <w:rFonts w:eastAsia="Courier New"/>
                <w:color w:val="auto"/>
                <w:sz w:val="24"/>
                <w:szCs w:val="24"/>
                <w:lang w:val="ru-RU"/>
              </w:rPr>
              <w:t>Разучивание и исполнение произведений вокальных и инструментальных жанров.</w:t>
            </w:r>
          </w:p>
          <w:p w:rsidR="000B413D" w:rsidRPr="00AF4159" w:rsidRDefault="000B413D">
            <w:pPr>
              <w:pStyle w:val="afff7"/>
              <w:framePr w:w="10152" w:h="6322" w:hRule="exact" w:wrap="none" w:hAnchor="page" w:x="1134" w:y="11"/>
              <w:spacing w:line="256" w:lineRule="auto"/>
              <w:ind w:left="142" w:firstLine="20"/>
              <w:rPr>
                <w:rFonts w:eastAsia="Courier New"/>
                <w:i/>
                <w:color w:val="auto"/>
                <w:sz w:val="24"/>
                <w:szCs w:val="24"/>
                <w:lang w:val="ru-RU"/>
              </w:rPr>
            </w:pPr>
            <w:r w:rsidRPr="00AF4159">
              <w:rPr>
                <w:rFonts w:eastAsia="Courier New"/>
                <w:i/>
                <w:color w:val="auto"/>
                <w:sz w:val="24"/>
                <w:szCs w:val="24"/>
                <w:lang w:val="ru-RU"/>
              </w:rPr>
              <w:t>На выбор или факультативно</w:t>
            </w:r>
          </w:p>
          <w:p w:rsidR="000B413D" w:rsidRPr="00AF4159" w:rsidRDefault="000B413D">
            <w:pPr>
              <w:pStyle w:val="afff7"/>
              <w:framePr w:w="10152" w:h="6322" w:hRule="exact" w:wrap="none" w:hAnchor="page" w:x="1134" w:y="11"/>
              <w:spacing w:line="256" w:lineRule="auto"/>
              <w:ind w:left="142" w:firstLine="20"/>
              <w:rPr>
                <w:rFonts w:eastAsia="Courier New"/>
                <w:color w:val="auto"/>
                <w:sz w:val="24"/>
                <w:szCs w:val="24"/>
                <w:lang w:val="ru-RU"/>
              </w:rPr>
            </w:pPr>
            <w:r w:rsidRPr="00AF4159">
              <w:rPr>
                <w:rFonts w:eastAsia="Courier New"/>
                <w:color w:val="auto"/>
                <w:sz w:val="24"/>
                <w:szCs w:val="24"/>
                <w:lang w:val="ru-RU"/>
              </w:rPr>
              <w:t>Импровизация, сочинение кратких фрагментов с соблюдением основных признаков жанра (вокализ — пение без слов, вальс — трёхдольный метр и т. и.). Индивидуальная или коллективная импровизация в заданной форме.</w:t>
            </w:r>
          </w:p>
          <w:p w:rsidR="000B413D" w:rsidRPr="00AF4159" w:rsidRDefault="000B413D">
            <w:pPr>
              <w:pStyle w:val="afff7"/>
              <w:framePr w:w="10152" w:h="6322" w:hRule="exact" w:wrap="none" w:hAnchor="page" w:x="1134" w:y="11"/>
              <w:spacing w:line="256" w:lineRule="auto"/>
              <w:ind w:left="142" w:firstLine="20"/>
              <w:rPr>
                <w:rFonts w:eastAsia="Courier New"/>
                <w:color w:val="auto"/>
                <w:sz w:val="24"/>
                <w:szCs w:val="24"/>
                <w:lang w:val="ru-RU" w:bidi="ru-RU"/>
              </w:rPr>
            </w:pPr>
            <w:r w:rsidRPr="00AF4159">
              <w:rPr>
                <w:rFonts w:eastAsia="Courier New"/>
                <w:color w:val="auto"/>
                <w:sz w:val="24"/>
                <w:szCs w:val="24"/>
                <w:lang w:val="ru-RU"/>
              </w:rPr>
              <w:t>Выражение музыкального образа камерной миниатюры через устный или письменный текст, рисунок, пластический этюд</w:t>
            </w:r>
          </w:p>
        </w:tc>
      </w:tr>
      <w:tr w:rsidR="000B413D" w:rsidRPr="00AF4159" w:rsidTr="000B413D">
        <w:trPr>
          <w:trHeight w:hRule="exact" w:val="3163"/>
        </w:trPr>
        <w:tc>
          <w:tcPr>
            <w:tcW w:w="1272" w:type="dxa"/>
            <w:tcBorders>
              <w:top w:val="single" w:sz="4" w:space="0" w:color="auto"/>
              <w:left w:val="single" w:sz="4" w:space="0" w:color="auto"/>
              <w:bottom w:val="single" w:sz="4" w:space="0" w:color="auto"/>
              <w:right w:val="nil"/>
            </w:tcBorders>
            <w:hideMark/>
          </w:tcPr>
          <w:p w:rsidR="000B413D" w:rsidRPr="00AF4159" w:rsidRDefault="000B413D">
            <w:pPr>
              <w:pStyle w:val="afff7"/>
              <w:framePr w:w="10152" w:h="6322" w:hRule="exact" w:wrap="none" w:hAnchor="page" w:x="1134" w:y="11"/>
              <w:spacing w:line="256" w:lineRule="auto"/>
              <w:ind w:left="142" w:firstLine="20"/>
              <w:rPr>
                <w:rFonts w:eastAsia="Courier New"/>
                <w:color w:val="auto"/>
                <w:sz w:val="24"/>
                <w:szCs w:val="24"/>
                <w:lang w:bidi="ru-RU"/>
              </w:rPr>
            </w:pPr>
            <w:r w:rsidRPr="00AF4159">
              <w:rPr>
                <w:rFonts w:eastAsia="Courier New"/>
                <w:color w:val="auto"/>
                <w:sz w:val="24"/>
                <w:szCs w:val="24"/>
              </w:rPr>
              <w:t>Б) 4—6 учебных часаов</w:t>
            </w:r>
          </w:p>
        </w:tc>
        <w:tc>
          <w:tcPr>
            <w:tcW w:w="1334" w:type="dxa"/>
            <w:tcBorders>
              <w:top w:val="single" w:sz="4" w:space="0" w:color="auto"/>
              <w:left w:val="single" w:sz="4" w:space="0" w:color="auto"/>
              <w:bottom w:val="single" w:sz="4" w:space="0" w:color="auto"/>
              <w:right w:val="nil"/>
            </w:tcBorders>
            <w:hideMark/>
          </w:tcPr>
          <w:p w:rsidR="000B413D" w:rsidRPr="00AF4159" w:rsidRDefault="000B413D">
            <w:pPr>
              <w:pStyle w:val="afff7"/>
              <w:framePr w:w="10152" w:h="6322" w:hRule="exact" w:wrap="none" w:hAnchor="page" w:x="1134" w:y="11"/>
              <w:spacing w:line="256" w:lineRule="auto"/>
              <w:ind w:left="142" w:firstLine="20"/>
              <w:rPr>
                <w:rFonts w:eastAsia="Courier New"/>
                <w:color w:val="auto"/>
                <w:sz w:val="24"/>
                <w:szCs w:val="24"/>
                <w:lang w:bidi="ru-RU"/>
              </w:rPr>
            </w:pPr>
            <w:r w:rsidRPr="00AF4159">
              <w:rPr>
                <w:rFonts w:eastAsia="Courier New"/>
                <w:color w:val="auto"/>
                <w:sz w:val="24"/>
                <w:szCs w:val="24"/>
              </w:rPr>
              <w:t>Циклические формы и жанры</w:t>
            </w:r>
          </w:p>
        </w:tc>
        <w:tc>
          <w:tcPr>
            <w:tcW w:w="2064" w:type="dxa"/>
            <w:tcBorders>
              <w:top w:val="single" w:sz="4" w:space="0" w:color="auto"/>
              <w:left w:val="single" w:sz="4" w:space="0" w:color="auto"/>
              <w:bottom w:val="single" w:sz="4" w:space="0" w:color="auto"/>
              <w:right w:val="nil"/>
            </w:tcBorders>
            <w:hideMark/>
          </w:tcPr>
          <w:p w:rsidR="000B413D" w:rsidRPr="00AF4159" w:rsidRDefault="000B413D">
            <w:pPr>
              <w:pStyle w:val="afff7"/>
              <w:framePr w:w="10152" w:h="6322" w:hRule="exact" w:wrap="none" w:hAnchor="page" w:x="1134" w:y="11"/>
              <w:spacing w:line="256" w:lineRule="auto"/>
              <w:ind w:left="142" w:firstLine="20"/>
              <w:rPr>
                <w:rFonts w:eastAsia="Courier New"/>
                <w:color w:val="auto"/>
                <w:sz w:val="24"/>
                <w:szCs w:val="24"/>
                <w:lang w:val="ru-RU"/>
              </w:rPr>
            </w:pPr>
            <w:r w:rsidRPr="00AF4159">
              <w:rPr>
                <w:rFonts w:eastAsia="Courier New"/>
                <w:color w:val="auto"/>
                <w:sz w:val="24"/>
                <w:szCs w:val="24"/>
                <w:lang w:val="ru-RU"/>
              </w:rPr>
              <w:t>Сюита, цикл миниатюр (вокальных, инструментальных).</w:t>
            </w:r>
          </w:p>
          <w:p w:rsidR="000B413D" w:rsidRPr="00AF4159" w:rsidRDefault="000B413D">
            <w:pPr>
              <w:pStyle w:val="afff7"/>
              <w:framePr w:w="10152" w:h="6322" w:hRule="exact" w:wrap="none" w:hAnchor="page" w:x="1134" w:y="11"/>
              <w:spacing w:line="256" w:lineRule="auto"/>
              <w:ind w:left="142" w:firstLine="20"/>
              <w:rPr>
                <w:rFonts w:eastAsia="Courier New"/>
                <w:color w:val="auto"/>
                <w:sz w:val="24"/>
                <w:szCs w:val="24"/>
                <w:lang w:val="ru-RU"/>
              </w:rPr>
            </w:pPr>
            <w:r w:rsidRPr="00AF4159">
              <w:rPr>
                <w:rFonts w:eastAsia="Courier New"/>
                <w:color w:val="auto"/>
                <w:sz w:val="24"/>
                <w:szCs w:val="24"/>
                <w:lang w:val="ru-RU"/>
              </w:rPr>
              <w:t>Принцип контраста.</w:t>
            </w:r>
          </w:p>
          <w:p w:rsidR="000B413D" w:rsidRPr="00AF4159" w:rsidRDefault="000B413D">
            <w:pPr>
              <w:pStyle w:val="afff7"/>
              <w:framePr w:w="10152" w:h="6322" w:hRule="exact" w:wrap="none" w:hAnchor="page" w:x="1134" w:y="11"/>
              <w:spacing w:line="256" w:lineRule="auto"/>
              <w:ind w:left="142" w:firstLine="20"/>
              <w:rPr>
                <w:rFonts w:eastAsia="Courier New"/>
                <w:color w:val="auto"/>
                <w:sz w:val="24"/>
                <w:szCs w:val="24"/>
                <w:lang w:val="ru-RU" w:bidi="ru-RU"/>
              </w:rPr>
            </w:pPr>
            <w:r w:rsidRPr="00AF4159">
              <w:rPr>
                <w:rFonts w:eastAsia="Courier New"/>
                <w:color w:val="auto"/>
                <w:sz w:val="24"/>
                <w:szCs w:val="24"/>
                <w:lang w:val="ru-RU"/>
              </w:rPr>
              <w:t>Прелюдия и фуга. Соната, концерт: трёхчастная форма, контраст основных тем, разработочный принцип развития</w:t>
            </w:r>
          </w:p>
        </w:tc>
        <w:tc>
          <w:tcPr>
            <w:tcW w:w="5482" w:type="dxa"/>
            <w:tcBorders>
              <w:top w:val="single" w:sz="4" w:space="0" w:color="auto"/>
              <w:left w:val="single" w:sz="4" w:space="0" w:color="auto"/>
              <w:bottom w:val="single" w:sz="4" w:space="0" w:color="auto"/>
              <w:right w:val="single" w:sz="4" w:space="0" w:color="auto"/>
            </w:tcBorders>
            <w:hideMark/>
          </w:tcPr>
          <w:p w:rsidR="000B413D" w:rsidRPr="00AF4159" w:rsidRDefault="000B413D">
            <w:pPr>
              <w:pStyle w:val="afff7"/>
              <w:framePr w:w="10152" w:h="6322" w:hRule="exact" w:wrap="none" w:hAnchor="page" w:x="1134" w:y="11"/>
              <w:spacing w:line="256" w:lineRule="auto"/>
              <w:ind w:left="142" w:firstLine="20"/>
              <w:rPr>
                <w:rFonts w:eastAsia="Courier New"/>
                <w:color w:val="auto"/>
                <w:sz w:val="24"/>
                <w:szCs w:val="24"/>
                <w:lang w:val="ru-RU"/>
              </w:rPr>
            </w:pPr>
            <w:r w:rsidRPr="00AF4159">
              <w:rPr>
                <w:rFonts w:eastAsia="Courier New"/>
                <w:color w:val="auto"/>
                <w:sz w:val="24"/>
                <w:szCs w:val="24"/>
                <w:lang w:val="ru-RU"/>
              </w:rPr>
              <w:t>Знакомство с циклом миниатюр. Определение принципа, основного художественного замысла цикла. Разучивание и исполнение небольшого вокального цикла.</w:t>
            </w:r>
          </w:p>
          <w:p w:rsidR="000B413D" w:rsidRPr="00AF4159" w:rsidRDefault="000B413D">
            <w:pPr>
              <w:pStyle w:val="afff7"/>
              <w:framePr w:w="10152" w:h="6322" w:hRule="exact" w:wrap="none" w:hAnchor="page" w:x="1134" w:y="11"/>
              <w:spacing w:line="256" w:lineRule="auto"/>
              <w:ind w:left="142" w:firstLine="20"/>
              <w:rPr>
                <w:rFonts w:eastAsia="Courier New"/>
                <w:color w:val="auto"/>
                <w:sz w:val="24"/>
                <w:szCs w:val="24"/>
                <w:lang w:val="ru-RU"/>
              </w:rPr>
            </w:pPr>
            <w:r w:rsidRPr="00AF4159">
              <w:rPr>
                <w:rFonts w:eastAsia="Courier New"/>
                <w:color w:val="auto"/>
                <w:sz w:val="24"/>
                <w:szCs w:val="24"/>
                <w:lang w:val="ru-RU"/>
              </w:rPr>
              <w:t>Знакомство со строением сонатной формы. Определение на слух основных партий-тем в одной из классических сонат.</w:t>
            </w:r>
          </w:p>
          <w:p w:rsidR="000B413D" w:rsidRPr="00AF4159" w:rsidRDefault="000B413D">
            <w:pPr>
              <w:pStyle w:val="afff7"/>
              <w:framePr w:w="10152" w:h="6322" w:hRule="exact" w:wrap="none" w:hAnchor="page" w:x="1134" w:y="11"/>
              <w:spacing w:line="256" w:lineRule="auto"/>
              <w:ind w:left="142" w:firstLine="20"/>
              <w:rPr>
                <w:rFonts w:eastAsia="Courier New"/>
                <w:i/>
                <w:color w:val="auto"/>
                <w:sz w:val="24"/>
                <w:szCs w:val="24"/>
                <w:lang w:val="ru-RU"/>
              </w:rPr>
            </w:pPr>
            <w:r w:rsidRPr="00AF4159">
              <w:rPr>
                <w:rFonts w:eastAsia="Courier New"/>
                <w:i/>
                <w:color w:val="auto"/>
                <w:sz w:val="24"/>
                <w:szCs w:val="24"/>
                <w:lang w:val="ru-RU"/>
              </w:rPr>
              <w:t>На выбор или факультативно</w:t>
            </w:r>
          </w:p>
          <w:p w:rsidR="000B413D" w:rsidRPr="00AF4159" w:rsidRDefault="000B413D">
            <w:pPr>
              <w:pStyle w:val="afff7"/>
              <w:framePr w:w="10152" w:h="6322" w:hRule="exact" w:wrap="none" w:hAnchor="page" w:x="1134" w:y="11"/>
              <w:spacing w:line="256" w:lineRule="auto"/>
              <w:ind w:left="142" w:firstLine="20"/>
              <w:rPr>
                <w:rFonts w:eastAsia="Courier New"/>
                <w:color w:val="auto"/>
                <w:sz w:val="24"/>
                <w:szCs w:val="24"/>
                <w:lang w:val="ru-RU"/>
              </w:rPr>
            </w:pPr>
            <w:r w:rsidRPr="00AF4159">
              <w:rPr>
                <w:rFonts w:eastAsia="Courier New"/>
                <w:color w:val="auto"/>
                <w:sz w:val="24"/>
                <w:szCs w:val="24"/>
                <w:lang w:val="ru-RU"/>
              </w:rPr>
              <w:t>Посещение концерта (в том числе виртуального).</w:t>
            </w:r>
          </w:p>
          <w:p w:rsidR="000B413D" w:rsidRPr="00AF4159" w:rsidRDefault="000B413D">
            <w:pPr>
              <w:pStyle w:val="afff7"/>
              <w:framePr w:w="10152" w:h="6322" w:hRule="exact" w:wrap="none" w:hAnchor="page" w:x="1134" w:y="11"/>
              <w:spacing w:line="256" w:lineRule="auto"/>
              <w:ind w:left="142" w:firstLine="20"/>
              <w:rPr>
                <w:rFonts w:eastAsia="Courier New"/>
                <w:color w:val="auto"/>
                <w:sz w:val="24"/>
                <w:szCs w:val="24"/>
                <w:lang w:bidi="ru-RU"/>
              </w:rPr>
            </w:pPr>
            <w:r w:rsidRPr="00AF4159">
              <w:rPr>
                <w:rFonts w:eastAsia="Courier New"/>
                <w:color w:val="auto"/>
                <w:sz w:val="24"/>
                <w:szCs w:val="24"/>
                <w:lang w:val="ru-RU"/>
              </w:rPr>
              <w:t xml:space="preserve">Предварительное изучение информации о произведениях концерта (сколько в них частей, как они называются, когда могут звучать аплодисменты). </w:t>
            </w:r>
            <w:r w:rsidRPr="00AF4159">
              <w:rPr>
                <w:rFonts w:eastAsia="Courier New"/>
                <w:color w:val="auto"/>
                <w:sz w:val="24"/>
                <w:szCs w:val="24"/>
              </w:rPr>
              <w:t>Последующее составление рецензии на концерт</w:t>
            </w:r>
          </w:p>
        </w:tc>
      </w:tr>
    </w:tbl>
    <w:p w:rsidR="000B413D" w:rsidRPr="00AF4159" w:rsidRDefault="000B413D" w:rsidP="000B413D">
      <w:pPr>
        <w:framePr w:w="10152" w:h="6322" w:wrap="none" w:hAnchor="page" w:x="1134" w:y="11"/>
        <w:spacing w:line="1" w:lineRule="exact"/>
        <w:rPr>
          <w:sz w:val="24"/>
          <w:szCs w:val="24"/>
          <w:lang w:bidi="ru-RU"/>
        </w:rPr>
      </w:pPr>
    </w:p>
    <w:p w:rsidR="000B413D" w:rsidRPr="00AF4159" w:rsidRDefault="000B413D" w:rsidP="000B413D">
      <w:pPr>
        <w:spacing w:line="360" w:lineRule="exact"/>
        <w:rPr>
          <w:sz w:val="24"/>
          <w:szCs w:val="24"/>
        </w:rPr>
      </w:pPr>
    </w:p>
    <w:p w:rsidR="000B413D" w:rsidRPr="00AF4159" w:rsidRDefault="000B413D" w:rsidP="000B413D">
      <w:pPr>
        <w:spacing w:line="360" w:lineRule="exact"/>
        <w:rPr>
          <w:sz w:val="24"/>
          <w:szCs w:val="24"/>
        </w:rPr>
      </w:pPr>
    </w:p>
    <w:p w:rsidR="000B413D" w:rsidRPr="00AF4159" w:rsidRDefault="000B413D" w:rsidP="000B413D">
      <w:pPr>
        <w:spacing w:line="360" w:lineRule="exact"/>
        <w:rPr>
          <w:sz w:val="24"/>
          <w:szCs w:val="24"/>
        </w:rPr>
      </w:pPr>
    </w:p>
    <w:p w:rsidR="000B413D" w:rsidRPr="00AF4159" w:rsidRDefault="000B413D" w:rsidP="000B413D">
      <w:pPr>
        <w:spacing w:line="360" w:lineRule="exact"/>
        <w:rPr>
          <w:sz w:val="24"/>
          <w:szCs w:val="24"/>
        </w:rPr>
      </w:pPr>
    </w:p>
    <w:p w:rsidR="000B413D" w:rsidRPr="00AF4159" w:rsidRDefault="000B413D" w:rsidP="000B413D">
      <w:pPr>
        <w:spacing w:line="360" w:lineRule="exact"/>
        <w:rPr>
          <w:sz w:val="24"/>
          <w:szCs w:val="24"/>
        </w:rPr>
      </w:pPr>
    </w:p>
    <w:p w:rsidR="000B413D" w:rsidRPr="00AF4159" w:rsidRDefault="000B413D" w:rsidP="000B413D">
      <w:pPr>
        <w:spacing w:line="360" w:lineRule="exact"/>
        <w:rPr>
          <w:sz w:val="24"/>
          <w:szCs w:val="24"/>
        </w:rPr>
      </w:pPr>
    </w:p>
    <w:p w:rsidR="000B413D" w:rsidRPr="00AF4159" w:rsidRDefault="000B413D" w:rsidP="000B413D">
      <w:pPr>
        <w:spacing w:line="360" w:lineRule="exact"/>
        <w:rPr>
          <w:sz w:val="24"/>
          <w:szCs w:val="24"/>
        </w:rPr>
      </w:pPr>
    </w:p>
    <w:p w:rsidR="000B413D" w:rsidRPr="00AF4159" w:rsidRDefault="000B413D" w:rsidP="000B413D">
      <w:pPr>
        <w:spacing w:line="360" w:lineRule="exact"/>
        <w:rPr>
          <w:sz w:val="24"/>
          <w:szCs w:val="24"/>
        </w:rPr>
      </w:pPr>
    </w:p>
    <w:p w:rsidR="000B413D" w:rsidRPr="00AF4159" w:rsidRDefault="000B413D" w:rsidP="000B413D">
      <w:pPr>
        <w:spacing w:line="360" w:lineRule="exact"/>
        <w:rPr>
          <w:sz w:val="24"/>
          <w:szCs w:val="24"/>
        </w:rPr>
      </w:pPr>
    </w:p>
    <w:p w:rsidR="000B413D" w:rsidRPr="00AF4159" w:rsidRDefault="000B413D" w:rsidP="000B413D">
      <w:pPr>
        <w:spacing w:line="360" w:lineRule="exact"/>
        <w:rPr>
          <w:sz w:val="24"/>
          <w:szCs w:val="24"/>
        </w:rPr>
      </w:pPr>
    </w:p>
    <w:p w:rsidR="000B413D" w:rsidRPr="00AF4159" w:rsidRDefault="000B413D" w:rsidP="000B413D">
      <w:pPr>
        <w:spacing w:line="360" w:lineRule="exact"/>
        <w:rPr>
          <w:sz w:val="24"/>
          <w:szCs w:val="24"/>
        </w:rPr>
      </w:pPr>
    </w:p>
    <w:p w:rsidR="000B413D" w:rsidRPr="00AF4159" w:rsidRDefault="000B413D" w:rsidP="000B413D">
      <w:pPr>
        <w:spacing w:line="360" w:lineRule="exact"/>
        <w:rPr>
          <w:sz w:val="24"/>
          <w:szCs w:val="24"/>
        </w:rPr>
      </w:pPr>
    </w:p>
    <w:p w:rsidR="000B413D" w:rsidRPr="00AF4159" w:rsidRDefault="000B413D" w:rsidP="000B413D">
      <w:pPr>
        <w:spacing w:line="360" w:lineRule="exact"/>
        <w:rPr>
          <w:sz w:val="24"/>
          <w:szCs w:val="24"/>
        </w:rPr>
      </w:pPr>
    </w:p>
    <w:p w:rsidR="000B413D" w:rsidRPr="00AF4159" w:rsidRDefault="000B413D" w:rsidP="000B413D">
      <w:pPr>
        <w:spacing w:line="360" w:lineRule="exact"/>
        <w:rPr>
          <w:sz w:val="24"/>
          <w:szCs w:val="24"/>
        </w:rPr>
      </w:pPr>
    </w:p>
    <w:p w:rsidR="000B413D" w:rsidRPr="00AF4159" w:rsidRDefault="000B413D" w:rsidP="000B413D">
      <w:pPr>
        <w:spacing w:line="360" w:lineRule="exact"/>
        <w:rPr>
          <w:sz w:val="24"/>
          <w:szCs w:val="24"/>
        </w:rPr>
      </w:pPr>
    </w:p>
    <w:p w:rsidR="000B413D" w:rsidRPr="00AF4159" w:rsidRDefault="000B413D" w:rsidP="000B413D">
      <w:pPr>
        <w:spacing w:line="360" w:lineRule="exact"/>
        <w:rPr>
          <w:sz w:val="24"/>
          <w:szCs w:val="24"/>
        </w:rPr>
      </w:pPr>
    </w:p>
    <w:p w:rsidR="000B413D" w:rsidRPr="00AF4159" w:rsidRDefault="000B413D" w:rsidP="000B413D">
      <w:pPr>
        <w:spacing w:after="613" w:line="1" w:lineRule="exact"/>
        <w:rPr>
          <w:sz w:val="24"/>
          <w:szCs w:val="24"/>
        </w:rPr>
      </w:pPr>
    </w:p>
    <w:p w:rsidR="000B413D" w:rsidRPr="00AF4159" w:rsidRDefault="000B413D" w:rsidP="000B413D">
      <w:pPr>
        <w:widowControl/>
        <w:rPr>
          <w:sz w:val="24"/>
          <w:szCs w:val="24"/>
        </w:rPr>
        <w:sectPr w:rsidR="000B413D" w:rsidRPr="00AF4159">
          <w:footnotePr>
            <w:numRestart w:val="eachPage"/>
          </w:footnotePr>
          <w:pgSz w:w="12019" w:h="7824" w:orient="landscape"/>
          <w:pgMar w:top="730" w:right="734" w:bottom="520" w:left="595" w:header="0" w:footer="3" w:gutter="0"/>
          <w:cols w:space="720"/>
        </w:sectPr>
      </w:pPr>
    </w:p>
    <w:p w:rsidR="000B413D" w:rsidRPr="00AF4159" w:rsidRDefault="000B413D" w:rsidP="000B413D">
      <w:pPr>
        <w:pStyle w:val="92"/>
        <w:framePr w:w="230" w:h="6389" w:hRule="exact" w:wrap="none" w:hAnchor="page" w:x="567" w:y="-262"/>
        <w:tabs>
          <w:tab w:val="left" w:pos="3994"/>
        </w:tabs>
        <w:textDirection w:val="tbRl"/>
        <w:rPr>
          <w:rFonts w:ascii="Times New Roman" w:hAnsi="Times New Roman" w:cs="Times New Roman"/>
          <w:color w:val="auto"/>
          <w:sz w:val="24"/>
          <w:szCs w:val="24"/>
        </w:rPr>
      </w:pPr>
      <w:r w:rsidRPr="00AF4159">
        <w:rPr>
          <w:rFonts w:ascii="Times New Roman" w:hAnsi="Times New Roman" w:cs="Times New Roman"/>
          <w:color w:val="auto"/>
          <w:sz w:val="24"/>
          <w:szCs w:val="24"/>
        </w:rPr>
        <w:lastRenderedPageBreak/>
        <w:tab/>
        <w:t>Примерная рабочая программа</w:t>
      </w:r>
    </w:p>
    <w:tbl>
      <w:tblPr>
        <w:tblOverlap w:val="never"/>
        <w:tblW w:w="0" w:type="auto"/>
        <w:tblLayout w:type="fixed"/>
        <w:tblCellMar>
          <w:left w:w="10" w:type="dxa"/>
          <w:right w:w="10" w:type="dxa"/>
        </w:tblCellMar>
        <w:tblLook w:val="04A0"/>
      </w:tblPr>
      <w:tblGrid>
        <w:gridCol w:w="1272"/>
        <w:gridCol w:w="1334"/>
        <w:gridCol w:w="2064"/>
        <w:gridCol w:w="5482"/>
      </w:tblGrid>
      <w:tr w:rsidR="000B413D" w:rsidRPr="00AF4159" w:rsidTr="000B413D">
        <w:trPr>
          <w:trHeight w:hRule="exact" w:val="579"/>
        </w:trPr>
        <w:tc>
          <w:tcPr>
            <w:tcW w:w="1272" w:type="dxa"/>
            <w:tcBorders>
              <w:top w:val="single" w:sz="4" w:space="0" w:color="auto"/>
              <w:left w:val="single" w:sz="4" w:space="0" w:color="auto"/>
              <w:bottom w:val="nil"/>
              <w:right w:val="nil"/>
            </w:tcBorders>
            <w:hideMark/>
          </w:tcPr>
          <w:p w:rsidR="000B413D" w:rsidRPr="00AF4159" w:rsidRDefault="000B413D">
            <w:pPr>
              <w:pStyle w:val="afff7"/>
              <w:framePr w:w="10152" w:h="6034" w:hRule="exact" w:wrap="none" w:hAnchor="page" w:x="1143" w:y="35"/>
              <w:spacing w:line="228" w:lineRule="auto"/>
              <w:ind w:firstLine="0"/>
              <w:jc w:val="center"/>
              <w:rPr>
                <w:b/>
                <w:color w:val="auto"/>
                <w:sz w:val="24"/>
                <w:szCs w:val="24"/>
                <w:lang w:bidi="ru-RU"/>
              </w:rPr>
            </w:pPr>
            <w:r w:rsidRPr="00AF4159">
              <w:rPr>
                <w:b/>
                <w:color w:val="auto"/>
                <w:sz w:val="24"/>
                <w:szCs w:val="24"/>
              </w:rPr>
              <w:t>№ блока, кол-во часов</w:t>
            </w:r>
          </w:p>
        </w:tc>
        <w:tc>
          <w:tcPr>
            <w:tcW w:w="1334" w:type="dxa"/>
            <w:tcBorders>
              <w:top w:val="single" w:sz="4" w:space="0" w:color="auto"/>
              <w:left w:val="single" w:sz="4" w:space="0" w:color="auto"/>
              <w:bottom w:val="nil"/>
              <w:right w:val="nil"/>
            </w:tcBorders>
            <w:hideMark/>
          </w:tcPr>
          <w:p w:rsidR="000B413D" w:rsidRPr="00AF4159" w:rsidRDefault="000B413D">
            <w:pPr>
              <w:pStyle w:val="afff7"/>
              <w:framePr w:w="10152" w:h="6034" w:hRule="exact" w:wrap="none" w:hAnchor="page" w:x="1143" w:y="35"/>
              <w:spacing w:line="240" w:lineRule="auto"/>
              <w:ind w:firstLine="0"/>
              <w:jc w:val="center"/>
              <w:rPr>
                <w:b/>
                <w:color w:val="auto"/>
                <w:sz w:val="24"/>
                <w:szCs w:val="24"/>
                <w:lang w:bidi="ru-RU"/>
              </w:rPr>
            </w:pPr>
            <w:r w:rsidRPr="00AF4159">
              <w:rPr>
                <w:b/>
                <w:color w:val="auto"/>
                <w:sz w:val="24"/>
                <w:szCs w:val="24"/>
              </w:rPr>
              <w:t>Темы</w:t>
            </w:r>
          </w:p>
        </w:tc>
        <w:tc>
          <w:tcPr>
            <w:tcW w:w="2064" w:type="dxa"/>
            <w:tcBorders>
              <w:top w:val="single" w:sz="4" w:space="0" w:color="auto"/>
              <w:left w:val="single" w:sz="4" w:space="0" w:color="auto"/>
              <w:bottom w:val="nil"/>
              <w:right w:val="nil"/>
            </w:tcBorders>
            <w:hideMark/>
          </w:tcPr>
          <w:p w:rsidR="000B413D" w:rsidRPr="00AF4159" w:rsidRDefault="000B413D">
            <w:pPr>
              <w:pStyle w:val="afff7"/>
              <w:framePr w:w="10152" w:h="6034" w:hRule="exact" w:wrap="none" w:hAnchor="page" w:x="1143" w:y="35"/>
              <w:spacing w:line="240" w:lineRule="auto"/>
              <w:ind w:firstLine="0"/>
              <w:jc w:val="center"/>
              <w:rPr>
                <w:b/>
                <w:color w:val="auto"/>
                <w:sz w:val="24"/>
                <w:szCs w:val="24"/>
                <w:lang w:bidi="ru-RU"/>
              </w:rPr>
            </w:pPr>
            <w:r w:rsidRPr="00AF4159">
              <w:rPr>
                <w:b/>
                <w:color w:val="auto"/>
                <w:sz w:val="24"/>
                <w:szCs w:val="24"/>
              </w:rPr>
              <w:t>Содержание</w:t>
            </w:r>
          </w:p>
        </w:tc>
        <w:tc>
          <w:tcPr>
            <w:tcW w:w="5482" w:type="dxa"/>
            <w:tcBorders>
              <w:top w:val="single" w:sz="4" w:space="0" w:color="auto"/>
              <w:left w:val="single" w:sz="4" w:space="0" w:color="auto"/>
              <w:bottom w:val="nil"/>
              <w:right w:val="single" w:sz="4" w:space="0" w:color="auto"/>
            </w:tcBorders>
            <w:hideMark/>
          </w:tcPr>
          <w:p w:rsidR="000B413D" w:rsidRPr="00AF4159" w:rsidRDefault="000B413D">
            <w:pPr>
              <w:pStyle w:val="afff7"/>
              <w:framePr w:w="10152" w:h="6034" w:hRule="exact" w:wrap="none" w:hAnchor="page" w:x="1143" w:y="35"/>
              <w:spacing w:line="240" w:lineRule="auto"/>
              <w:ind w:firstLine="0"/>
              <w:jc w:val="center"/>
              <w:rPr>
                <w:b/>
                <w:color w:val="auto"/>
                <w:sz w:val="24"/>
                <w:szCs w:val="24"/>
                <w:lang w:bidi="ru-RU"/>
              </w:rPr>
            </w:pPr>
            <w:r w:rsidRPr="00AF4159">
              <w:rPr>
                <w:b/>
                <w:color w:val="auto"/>
                <w:sz w:val="24"/>
                <w:szCs w:val="24"/>
              </w:rPr>
              <w:t>Виды деятельности обучающихся</w:t>
            </w:r>
          </w:p>
        </w:tc>
      </w:tr>
      <w:tr w:rsidR="000B413D" w:rsidRPr="00AF4159" w:rsidTr="000B413D">
        <w:trPr>
          <w:trHeight w:hRule="exact" w:val="4539"/>
        </w:trPr>
        <w:tc>
          <w:tcPr>
            <w:tcW w:w="1272" w:type="dxa"/>
            <w:tcBorders>
              <w:top w:val="single" w:sz="4" w:space="0" w:color="auto"/>
              <w:left w:val="single" w:sz="4" w:space="0" w:color="auto"/>
              <w:bottom w:val="nil"/>
              <w:right w:val="nil"/>
            </w:tcBorders>
            <w:hideMark/>
          </w:tcPr>
          <w:p w:rsidR="000B413D" w:rsidRPr="00AF4159" w:rsidRDefault="000B413D">
            <w:pPr>
              <w:pStyle w:val="afff7"/>
              <w:framePr w:w="10152" w:h="6034" w:hRule="exact" w:wrap="none" w:hAnchor="page" w:x="1143" w:y="35"/>
              <w:spacing w:line="256" w:lineRule="auto"/>
              <w:ind w:left="142" w:firstLine="20"/>
              <w:rPr>
                <w:rFonts w:eastAsia="Courier New"/>
                <w:color w:val="auto"/>
                <w:sz w:val="24"/>
                <w:szCs w:val="24"/>
                <w:lang w:bidi="ru-RU"/>
              </w:rPr>
            </w:pPr>
            <w:r w:rsidRPr="00AF4159">
              <w:rPr>
                <w:rFonts w:eastAsia="Courier New"/>
                <w:color w:val="auto"/>
                <w:sz w:val="24"/>
                <w:szCs w:val="24"/>
              </w:rPr>
              <w:t>В) 4—6 учебных часов</w:t>
            </w:r>
          </w:p>
        </w:tc>
        <w:tc>
          <w:tcPr>
            <w:tcW w:w="1334" w:type="dxa"/>
            <w:tcBorders>
              <w:top w:val="single" w:sz="4" w:space="0" w:color="auto"/>
              <w:left w:val="single" w:sz="4" w:space="0" w:color="auto"/>
              <w:bottom w:val="nil"/>
              <w:right w:val="nil"/>
            </w:tcBorders>
            <w:hideMark/>
          </w:tcPr>
          <w:p w:rsidR="000B413D" w:rsidRPr="00AF4159" w:rsidRDefault="000B413D">
            <w:pPr>
              <w:pStyle w:val="afff7"/>
              <w:framePr w:w="10152" w:h="6034" w:hRule="exact" w:wrap="none" w:hAnchor="page" w:x="1143" w:y="35"/>
              <w:spacing w:line="256" w:lineRule="auto"/>
              <w:ind w:left="142" w:firstLine="20"/>
              <w:rPr>
                <w:rFonts w:eastAsia="Courier New"/>
                <w:color w:val="auto"/>
                <w:sz w:val="24"/>
                <w:szCs w:val="24"/>
                <w:lang w:bidi="ru-RU"/>
              </w:rPr>
            </w:pPr>
            <w:r w:rsidRPr="00AF4159">
              <w:rPr>
                <w:rFonts w:eastAsia="Courier New"/>
                <w:color w:val="auto"/>
                <w:sz w:val="24"/>
                <w:szCs w:val="24"/>
              </w:rPr>
              <w:t>Симфоническая музыка</w:t>
            </w:r>
          </w:p>
        </w:tc>
        <w:tc>
          <w:tcPr>
            <w:tcW w:w="2064" w:type="dxa"/>
            <w:tcBorders>
              <w:top w:val="single" w:sz="4" w:space="0" w:color="auto"/>
              <w:left w:val="single" w:sz="4" w:space="0" w:color="auto"/>
              <w:bottom w:val="nil"/>
              <w:right w:val="nil"/>
            </w:tcBorders>
            <w:hideMark/>
          </w:tcPr>
          <w:p w:rsidR="000B413D" w:rsidRPr="00AF4159" w:rsidRDefault="000B413D">
            <w:pPr>
              <w:pStyle w:val="afff7"/>
              <w:framePr w:w="10152" w:h="6034" w:hRule="exact" w:wrap="none" w:hAnchor="page" w:x="1143" w:y="35"/>
              <w:spacing w:line="256" w:lineRule="auto"/>
              <w:ind w:left="142" w:firstLine="20"/>
              <w:rPr>
                <w:rFonts w:eastAsia="Courier New"/>
                <w:color w:val="auto"/>
                <w:sz w:val="24"/>
                <w:szCs w:val="24"/>
                <w:lang w:bidi="ru-RU"/>
              </w:rPr>
            </w:pPr>
            <w:r w:rsidRPr="00AF4159">
              <w:rPr>
                <w:rFonts w:eastAsia="Courier New"/>
                <w:color w:val="auto"/>
                <w:sz w:val="24"/>
                <w:szCs w:val="24"/>
                <w:lang w:val="ru-RU"/>
              </w:rPr>
              <w:t xml:space="preserve">Одночастные симфонические жанры (увертюра, картина). </w:t>
            </w:r>
            <w:r w:rsidRPr="00AF4159">
              <w:rPr>
                <w:rFonts w:eastAsia="Courier New"/>
                <w:color w:val="auto"/>
                <w:sz w:val="24"/>
                <w:szCs w:val="24"/>
              </w:rPr>
              <w:t>Симфония</w:t>
            </w:r>
          </w:p>
        </w:tc>
        <w:tc>
          <w:tcPr>
            <w:tcW w:w="5482" w:type="dxa"/>
            <w:tcBorders>
              <w:top w:val="single" w:sz="4" w:space="0" w:color="auto"/>
              <w:left w:val="single" w:sz="4" w:space="0" w:color="auto"/>
              <w:bottom w:val="nil"/>
              <w:right w:val="single" w:sz="4" w:space="0" w:color="auto"/>
            </w:tcBorders>
            <w:hideMark/>
          </w:tcPr>
          <w:p w:rsidR="000B413D" w:rsidRPr="00AF4159" w:rsidRDefault="000B413D">
            <w:pPr>
              <w:pStyle w:val="afff7"/>
              <w:framePr w:w="10152" w:h="6034" w:hRule="exact" w:wrap="none" w:hAnchor="page" w:x="1143" w:y="35"/>
              <w:spacing w:line="256" w:lineRule="auto"/>
              <w:ind w:left="142" w:firstLine="20"/>
              <w:rPr>
                <w:rFonts w:eastAsia="Courier New"/>
                <w:color w:val="auto"/>
                <w:sz w:val="24"/>
                <w:szCs w:val="24"/>
                <w:lang w:val="ru-RU"/>
              </w:rPr>
            </w:pPr>
            <w:r w:rsidRPr="00AF4159">
              <w:rPr>
                <w:rFonts w:eastAsia="Courier New"/>
                <w:color w:val="auto"/>
                <w:sz w:val="24"/>
                <w:szCs w:val="24"/>
                <w:lang w:val="ru-RU"/>
              </w:rPr>
              <w:t>Знакомство с образцами симфонической музыки: программной увертюры, классической 4-частной симфонии. Освоение основных тем (пропевание, графическая фиксация, пластическое интонирование), наблюдение за процессом развёртывания музыкального повествования. Образно-тематический конспект.</w:t>
            </w:r>
          </w:p>
          <w:p w:rsidR="000B413D" w:rsidRPr="00AF4159" w:rsidRDefault="000B413D">
            <w:pPr>
              <w:pStyle w:val="afff7"/>
              <w:framePr w:w="10152" w:h="6034" w:hRule="exact" w:wrap="none" w:hAnchor="page" w:x="1143" w:y="35"/>
              <w:spacing w:line="256" w:lineRule="auto"/>
              <w:ind w:left="142" w:firstLine="20"/>
              <w:rPr>
                <w:rFonts w:eastAsia="Courier New"/>
                <w:color w:val="auto"/>
                <w:sz w:val="24"/>
                <w:szCs w:val="24"/>
                <w:lang w:val="ru-RU"/>
              </w:rPr>
            </w:pPr>
            <w:r w:rsidRPr="00AF4159">
              <w:rPr>
                <w:rFonts w:eastAsia="Courier New"/>
                <w:color w:val="auto"/>
                <w:sz w:val="24"/>
                <w:szCs w:val="24"/>
                <w:lang w:val="ru-RU"/>
              </w:rPr>
              <w:t>Исполнение (вокализация, пластическое интонирование, графическое моделирование, инструментальное музицирование) фрагментов симфонической музыки. Слушание целиком не менее одного симфонического произведения.</w:t>
            </w:r>
          </w:p>
          <w:p w:rsidR="000B413D" w:rsidRPr="00AF4159" w:rsidRDefault="000B413D">
            <w:pPr>
              <w:pStyle w:val="afff7"/>
              <w:framePr w:w="10152" w:h="6034" w:hRule="exact" w:wrap="none" w:hAnchor="page" w:x="1143" w:y="35"/>
              <w:spacing w:line="256" w:lineRule="auto"/>
              <w:ind w:left="142" w:firstLine="20"/>
              <w:rPr>
                <w:rFonts w:eastAsia="Courier New"/>
                <w:i/>
                <w:color w:val="auto"/>
                <w:sz w:val="24"/>
                <w:szCs w:val="24"/>
                <w:lang w:val="ru-RU"/>
              </w:rPr>
            </w:pPr>
            <w:r w:rsidRPr="00AF4159">
              <w:rPr>
                <w:rFonts w:eastAsia="Courier New"/>
                <w:i/>
                <w:color w:val="auto"/>
                <w:sz w:val="24"/>
                <w:szCs w:val="24"/>
                <w:lang w:val="ru-RU"/>
              </w:rPr>
              <w:t>На выбор или факультативно</w:t>
            </w:r>
          </w:p>
          <w:p w:rsidR="000B413D" w:rsidRPr="00AF4159" w:rsidRDefault="000B413D">
            <w:pPr>
              <w:pStyle w:val="afff7"/>
              <w:framePr w:w="10152" w:h="6034" w:hRule="exact" w:wrap="none" w:hAnchor="page" w:x="1143" w:y="35"/>
              <w:spacing w:line="256" w:lineRule="auto"/>
              <w:ind w:left="142" w:firstLine="20"/>
              <w:rPr>
                <w:rFonts w:eastAsia="Courier New"/>
                <w:color w:val="auto"/>
                <w:sz w:val="24"/>
                <w:szCs w:val="24"/>
                <w:lang w:bidi="ru-RU"/>
              </w:rPr>
            </w:pPr>
            <w:r w:rsidRPr="00AF4159">
              <w:rPr>
                <w:rFonts w:eastAsia="Courier New"/>
                <w:color w:val="auto"/>
                <w:sz w:val="24"/>
                <w:szCs w:val="24"/>
                <w:lang w:val="ru-RU"/>
              </w:rPr>
              <w:t xml:space="preserve">Посещение концерта (в том числе виртуального) симфонической музыки. Предварительное изучение информации о произведениях концерта (сколько в них частей, как они называются, когда могут звучать аплодисменты). </w:t>
            </w:r>
            <w:r w:rsidRPr="00AF4159">
              <w:rPr>
                <w:rFonts w:eastAsia="Courier New"/>
                <w:color w:val="auto"/>
                <w:sz w:val="24"/>
                <w:szCs w:val="24"/>
              </w:rPr>
              <w:t>Последующее составление рецензии на концерт</w:t>
            </w:r>
          </w:p>
        </w:tc>
      </w:tr>
      <w:tr w:rsidR="000B413D" w:rsidRPr="00AF4159" w:rsidTr="000B413D">
        <w:trPr>
          <w:trHeight w:hRule="exact" w:val="1502"/>
        </w:trPr>
        <w:tc>
          <w:tcPr>
            <w:tcW w:w="1272" w:type="dxa"/>
            <w:tcBorders>
              <w:top w:val="single" w:sz="4" w:space="0" w:color="auto"/>
              <w:left w:val="single" w:sz="4" w:space="0" w:color="auto"/>
              <w:bottom w:val="single" w:sz="4" w:space="0" w:color="auto"/>
              <w:right w:val="nil"/>
            </w:tcBorders>
            <w:hideMark/>
          </w:tcPr>
          <w:p w:rsidR="000B413D" w:rsidRPr="00AF4159" w:rsidRDefault="000B413D">
            <w:pPr>
              <w:pStyle w:val="afff7"/>
              <w:framePr w:w="10152" w:h="6034" w:hRule="exact" w:wrap="none" w:hAnchor="page" w:x="1143" w:y="35"/>
              <w:spacing w:line="256" w:lineRule="auto"/>
              <w:ind w:left="142" w:firstLine="20"/>
              <w:rPr>
                <w:rFonts w:eastAsia="Courier New"/>
                <w:color w:val="auto"/>
                <w:sz w:val="24"/>
                <w:szCs w:val="24"/>
                <w:lang w:bidi="ru-RU"/>
              </w:rPr>
            </w:pPr>
            <w:r w:rsidRPr="00AF4159">
              <w:rPr>
                <w:rFonts w:eastAsia="Courier New"/>
                <w:color w:val="auto"/>
                <w:sz w:val="24"/>
                <w:szCs w:val="24"/>
              </w:rPr>
              <w:t>Г) 4—6 учебных часов</w:t>
            </w:r>
          </w:p>
        </w:tc>
        <w:tc>
          <w:tcPr>
            <w:tcW w:w="1334" w:type="dxa"/>
            <w:tcBorders>
              <w:top w:val="single" w:sz="4" w:space="0" w:color="auto"/>
              <w:left w:val="single" w:sz="4" w:space="0" w:color="auto"/>
              <w:bottom w:val="single" w:sz="4" w:space="0" w:color="auto"/>
              <w:right w:val="nil"/>
            </w:tcBorders>
            <w:hideMark/>
          </w:tcPr>
          <w:p w:rsidR="000B413D" w:rsidRPr="00AF4159" w:rsidRDefault="000B413D">
            <w:pPr>
              <w:pStyle w:val="afff7"/>
              <w:framePr w:w="10152" w:h="6034" w:hRule="exact" w:wrap="none" w:hAnchor="page" w:x="1143" w:y="35"/>
              <w:spacing w:line="256" w:lineRule="auto"/>
              <w:ind w:left="142" w:firstLine="20"/>
              <w:rPr>
                <w:rFonts w:eastAsia="Courier New"/>
                <w:color w:val="auto"/>
                <w:sz w:val="24"/>
                <w:szCs w:val="24"/>
                <w:lang w:bidi="ru-RU"/>
              </w:rPr>
            </w:pPr>
            <w:r w:rsidRPr="00AF4159">
              <w:rPr>
                <w:rFonts w:eastAsia="Courier New"/>
                <w:color w:val="auto"/>
                <w:sz w:val="24"/>
                <w:szCs w:val="24"/>
              </w:rPr>
              <w:t>Театральные жанры</w:t>
            </w:r>
          </w:p>
        </w:tc>
        <w:tc>
          <w:tcPr>
            <w:tcW w:w="2064" w:type="dxa"/>
            <w:tcBorders>
              <w:top w:val="single" w:sz="4" w:space="0" w:color="auto"/>
              <w:left w:val="single" w:sz="4" w:space="0" w:color="auto"/>
              <w:bottom w:val="single" w:sz="4" w:space="0" w:color="auto"/>
              <w:right w:val="nil"/>
            </w:tcBorders>
            <w:vAlign w:val="center"/>
            <w:hideMark/>
          </w:tcPr>
          <w:p w:rsidR="000B413D" w:rsidRPr="00AF4159" w:rsidRDefault="000B413D">
            <w:pPr>
              <w:pStyle w:val="afff7"/>
              <w:framePr w:w="10152" w:h="6034" w:hRule="exact" w:wrap="none" w:hAnchor="page" w:x="1143" w:y="35"/>
              <w:spacing w:line="256" w:lineRule="auto"/>
              <w:ind w:left="142" w:firstLine="20"/>
              <w:rPr>
                <w:rFonts w:eastAsia="Courier New"/>
                <w:color w:val="auto"/>
                <w:sz w:val="24"/>
                <w:szCs w:val="24"/>
                <w:lang w:val="ru-RU" w:bidi="ru-RU"/>
              </w:rPr>
            </w:pPr>
            <w:r w:rsidRPr="00AF4159">
              <w:rPr>
                <w:rFonts w:eastAsia="Courier New"/>
                <w:color w:val="auto"/>
                <w:sz w:val="24"/>
                <w:szCs w:val="24"/>
                <w:lang w:val="ru-RU"/>
              </w:rPr>
              <w:t>Опера, балет. Либретто. Строение музыкального спектакля: увертюра, действия, антракты, финал.</w:t>
            </w:r>
          </w:p>
        </w:tc>
        <w:tc>
          <w:tcPr>
            <w:tcW w:w="5482" w:type="dxa"/>
            <w:tcBorders>
              <w:top w:val="single" w:sz="4" w:space="0" w:color="auto"/>
              <w:left w:val="single" w:sz="4" w:space="0" w:color="auto"/>
              <w:bottom w:val="single" w:sz="4" w:space="0" w:color="auto"/>
              <w:right w:val="single" w:sz="4" w:space="0" w:color="auto"/>
            </w:tcBorders>
            <w:vAlign w:val="center"/>
            <w:hideMark/>
          </w:tcPr>
          <w:p w:rsidR="000B413D" w:rsidRPr="00AF4159" w:rsidRDefault="000B413D">
            <w:pPr>
              <w:pStyle w:val="afff7"/>
              <w:framePr w:w="10152" w:h="6034" w:hRule="exact" w:wrap="none" w:hAnchor="page" w:x="1143" w:y="35"/>
              <w:spacing w:line="256" w:lineRule="auto"/>
              <w:ind w:left="142" w:firstLine="20"/>
              <w:rPr>
                <w:rFonts w:eastAsia="Courier New"/>
                <w:color w:val="auto"/>
                <w:sz w:val="24"/>
                <w:szCs w:val="24"/>
                <w:lang w:val="ru-RU"/>
              </w:rPr>
            </w:pPr>
            <w:r w:rsidRPr="00AF4159">
              <w:rPr>
                <w:rFonts w:eastAsia="Courier New"/>
                <w:color w:val="auto"/>
                <w:sz w:val="24"/>
                <w:szCs w:val="24"/>
                <w:lang w:val="ru-RU"/>
              </w:rPr>
              <w:t>Знакомство с отдельными номерами из известных опер, балетов.</w:t>
            </w:r>
          </w:p>
          <w:p w:rsidR="000B413D" w:rsidRPr="00AF4159" w:rsidRDefault="000B413D">
            <w:pPr>
              <w:pStyle w:val="afff7"/>
              <w:framePr w:w="10152" w:h="6034" w:hRule="exact" w:wrap="none" w:hAnchor="page" w:x="1143" w:y="35"/>
              <w:spacing w:line="256" w:lineRule="auto"/>
              <w:ind w:left="142" w:firstLine="20"/>
              <w:rPr>
                <w:rFonts w:eastAsia="Courier New"/>
                <w:color w:val="auto"/>
                <w:sz w:val="24"/>
                <w:szCs w:val="24"/>
                <w:lang w:val="ru-RU" w:bidi="ru-RU"/>
              </w:rPr>
            </w:pPr>
            <w:r w:rsidRPr="00AF4159">
              <w:rPr>
                <w:rFonts w:eastAsia="Courier New"/>
                <w:color w:val="auto"/>
                <w:sz w:val="24"/>
                <w:szCs w:val="24"/>
                <w:lang w:val="ru-RU"/>
              </w:rPr>
              <w:t>Разучивание и исполнение небольшого хорового фрагмента из оперы. Слушание данного хора в аудио- или видеозаписи. Сравнение собственного и профессионального исполнений.</w:t>
            </w:r>
          </w:p>
        </w:tc>
      </w:tr>
    </w:tbl>
    <w:p w:rsidR="000B413D" w:rsidRPr="00AF4159" w:rsidRDefault="000B413D" w:rsidP="000B413D">
      <w:pPr>
        <w:framePr w:w="10152" w:h="6034" w:wrap="none" w:hAnchor="page" w:x="1143" w:y="35"/>
        <w:spacing w:line="1" w:lineRule="exact"/>
        <w:rPr>
          <w:sz w:val="24"/>
          <w:szCs w:val="24"/>
          <w:lang w:bidi="ru-RU"/>
        </w:rPr>
      </w:pPr>
    </w:p>
    <w:p w:rsidR="000B413D" w:rsidRPr="00AF4159" w:rsidRDefault="000B413D" w:rsidP="000B413D">
      <w:pPr>
        <w:spacing w:line="360" w:lineRule="exact"/>
        <w:rPr>
          <w:sz w:val="24"/>
          <w:szCs w:val="24"/>
        </w:rPr>
      </w:pPr>
    </w:p>
    <w:p w:rsidR="000B413D" w:rsidRPr="00AF4159" w:rsidRDefault="000B413D" w:rsidP="000B413D">
      <w:pPr>
        <w:spacing w:line="360" w:lineRule="exact"/>
        <w:rPr>
          <w:sz w:val="24"/>
          <w:szCs w:val="24"/>
        </w:rPr>
      </w:pPr>
    </w:p>
    <w:p w:rsidR="000B413D" w:rsidRPr="00AF4159" w:rsidRDefault="000B413D" w:rsidP="000B413D">
      <w:pPr>
        <w:spacing w:line="360" w:lineRule="exact"/>
        <w:rPr>
          <w:sz w:val="24"/>
          <w:szCs w:val="24"/>
        </w:rPr>
      </w:pPr>
    </w:p>
    <w:p w:rsidR="000B413D" w:rsidRPr="00AF4159" w:rsidRDefault="000B413D" w:rsidP="000B413D">
      <w:pPr>
        <w:spacing w:line="360" w:lineRule="exact"/>
        <w:rPr>
          <w:sz w:val="24"/>
          <w:szCs w:val="24"/>
        </w:rPr>
      </w:pPr>
    </w:p>
    <w:p w:rsidR="000B413D" w:rsidRPr="00AF4159" w:rsidRDefault="000B413D" w:rsidP="000B413D">
      <w:pPr>
        <w:spacing w:line="360" w:lineRule="exact"/>
        <w:rPr>
          <w:sz w:val="24"/>
          <w:szCs w:val="24"/>
        </w:rPr>
      </w:pPr>
    </w:p>
    <w:p w:rsidR="000B413D" w:rsidRPr="00AF4159" w:rsidRDefault="000B413D" w:rsidP="000B413D">
      <w:pPr>
        <w:spacing w:line="360" w:lineRule="exact"/>
        <w:rPr>
          <w:sz w:val="24"/>
          <w:szCs w:val="24"/>
        </w:rPr>
      </w:pPr>
    </w:p>
    <w:p w:rsidR="000B413D" w:rsidRPr="00AF4159" w:rsidRDefault="000B413D" w:rsidP="000B413D">
      <w:pPr>
        <w:spacing w:line="360" w:lineRule="exact"/>
        <w:rPr>
          <w:sz w:val="24"/>
          <w:szCs w:val="24"/>
        </w:rPr>
      </w:pPr>
    </w:p>
    <w:p w:rsidR="000B413D" w:rsidRPr="00AF4159" w:rsidRDefault="000B413D" w:rsidP="000B413D">
      <w:pPr>
        <w:spacing w:line="360" w:lineRule="exact"/>
        <w:rPr>
          <w:sz w:val="24"/>
          <w:szCs w:val="24"/>
        </w:rPr>
      </w:pPr>
    </w:p>
    <w:p w:rsidR="000B413D" w:rsidRPr="00AF4159" w:rsidRDefault="000B413D" w:rsidP="000B413D">
      <w:pPr>
        <w:spacing w:line="360" w:lineRule="exact"/>
        <w:rPr>
          <w:sz w:val="24"/>
          <w:szCs w:val="24"/>
        </w:rPr>
      </w:pPr>
    </w:p>
    <w:p w:rsidR="000B413D" w:rsidRPr="00AF4159" w:rsidRDefault="000B413D" w:rsidP="000B413D">
      <w:pPr>
        <w:spacing w:line="360" w:lineRule="exact"/>
        <w:rPr>
          <w:sz w:val="24"/>
          <w:szCs w:val="24"/>
        </w:rPr>
      </w:pPr>
    </w:p>
    <w:p w:rsidR="000B413D" w:rsidRPr="00AF4159" w:rsidRDefault="000B413D" w:rsidP="000B413D">
      <w:pPr>
        <w:spacing w:line="360" w:lineRule="exact"/>
        <w:rPr>
          <w:sz w:val="24"/>
          <w:szCs w:val="24"/>
        </w:rPr>
      </w:pPr>
    </w:p>
    <w:p w:rsidR="000B413D" w:rsidRPr="00AF4159" w:rsidRDefault="000B413D" w:rsidP="000B413D">
      <w:pPr>
        <w:spacing w:line="360" w:lineRule="exact"/>
        <w:rPr>
          <w:sz w:val="24"/>
          <w:szCs w:val="24"/>
        </w:rPr>
      </w:pPr>
    </w:p>
    <w:p w:rsidR="000B413D" w:rsidRPr="00AF4159" w:rsidRDefault="000B413D" w:rsidP="000B413D">
      <w:pPr>
        <w:spacing w:line="360" w:lineRule="exact"/>
        <w:rPr>
          <w:sz w:val="24"/>
          <w:szCs w:val="24"/>
        </w:rPr>
      </w:pPr>
    </w:p>
    <w:p w:rsidR="000B413D" w:rsidRPr="00AF4159" w:rsidRDefault="000B413D" w:rsidP="000B413D">
      <w:pPr>
        <w:spacing w:line="360" w:lineRule="exact"/>
        <w:rPr>
          <w:sz w:val="24"/>
          <w:szCs w:val="24"/>
        </w:rPr>
      </w:pPr>
    </w:p>
    <w:p w:rsidR="000B413D" w:rsidRPr="00AF4159" w:rsidRDefault="000B413D" w:rsidP="000B413D">
      <w:pPr>
        <w:spacing w:line="360" w:lineRule="exact"/>
        <w:rPr>
          <w:sz w:val="24"/>
          <w:szCs w:val="24"/>
        </w:rPr>
      </w:pPr>
    </w:p>
    <w:p w:rsidR="000B413D" w:rsidRPr="00AF4159" w:rsidRDefault="000B413D" w:rsidP="000B413D">
      <w:pPr>
        <w:spacing w:line="360" w:lineRule="exact"/>
        <w:rPr>
          <w:sz w:val="24"/>
          <w:szCs w:val="24"/>
        </w:rPr>
      </w:pPr>
    </w:p>
    <w:p w:rsidR="000B413D" w:rsidRPr="00AF4159" w:rsidRDefault="000B413D" w:rsidP="000B413D">
      <w:pPr>
        <w:spacing w:after="365" w:line="1" w:lineRule="exact"/>
        <w:rPr>
          <w:sz w:val="24"/>
          <w:szCs w:val="24"/>
        </w:rPr>
      </w:pPr>
    </w:p>
    <w:p w:rsidR="000B413D" w:rsidRPr="00AF4159" w:rsidRDefault="000B413D" w:rsidP="000B413D">
      <w:pPr>
        <w:widowControl/>
        <w:rPr>
          <w:sz w:val="24"/>
          <w:szCs w:val="24"/>
        </w:rPr>
        <w:sectPr w:rsidR="000B413D" w:rsidRPr="00AF4159">
          <w:footnotePr>
            <w:numRestart w:val="eachPage"/>
          </w:footnotePr>
          <w:pgSz w:w="12019" w:h="7824" w:orient="landscape"/>
          <w:pgMar w:top="983" w:right="724" w:bottom="715" w:left="566" w:header="0" w:footer="3" w:gutter="0"/>
          <w:cols w:space="720"/>
        </w:sectPr>
      </w:pPr>
    </w:p>
    <w:p w:rsidR="000B413D" w:rsidRPr="00AF4159" w:rsidRDefault="000B413D" w:rsidP="000B413D">
      <w:pPr>
        <w:pStyle w:val="92"/>
        <w:framePr w:w="187" w:h="6374" w:hRule="exact" w:wrap="none" w:hAnchor="page" w:x="596" w:y="1"/>
        <w:tabs>
          <w:tab w:val="left" w:pos="6067"/>
        </w:tabs>
        <w:textDirection w:val="tbRl"/>
        <w:rPr>
          <w:rFonts w:ascii="Times New Roman" w:hAnsi="Times New Roman" w:cs="Times New Roman"/>
          <w:color w:val="auto"/>
          <w:sz w:val="24"/>
          <w:szCs w:val="24"/>
        </w:rPr>
      </w:pPr>
      <w:r w:rsidRPr="00AF4159">
        <w:rPr>
          <w:rFonts w:ascii="Times New Roman" w:hAnsi="Times New Roman" w:cs="Times New Roman"/>
          <w:color w:val="auto"/>
          <w:sz w:val="24"/>
          <w:szCs w:val="24"/>
        </w:rPr>
        <w:lastRenderedPageBreak/>
        <w:t>МУЗЫКА. 5—8 классы</w:t>
      </w:r>
      <w:r w:rsidRPr="00AF4159">
        <w:rPr>
          <w:rFonts w:ascii="Times New Roman" w:hAnsi="Times New Roman" w:cs="Times New Roman"/>
          <w:color w:val="auto"/>
          <w:sz w:val="24"/>
          <w:szCs w:val="24"/>
        </w:rPr>
        <w:tab/>
      </w:r>
    </w:p>
    <w:tbl>
      <w:tblPr>
        <w:tblOverlap w:val="never"/>
        <w:tblW w:w="0" w:type="auto"/>
        <w:tblLayout w:type="fixed"/>
        <w:tblCellMar>
          <w:left w:w="10" w:type="dxa"/>
          <w:right w:w="10" w:type="dxa"/>
        </w:tblCellMar>
        <w:tblLook w:val="04A0"/>
      </w:tblPr>
      <w:tblGrid>
        <w:gridCol w:w="1272"/>
        <w:gridCol w:w="1334"/>
        <w:gridCol w:w="2064"/>
        <w:gridCol w:w="5482"/>
      </w:tblGrid>
      <w:tr w:rsidR="000B413D" w:rsidRPr="00AF4159" w:rsidTr="000B413D">
        <w:trPr>
          <w:trHeight w:hRule="exact" w:val="2988"/>
        </w:trPr>
        <w:tc>
          <w:tcPr>
            <w:tcW w:w="1272" w:type="dxa"/>
            <w:tcBorders>
              <w:top w:val="single" w:sz="4" w:space="0" w:color="auto"/>
              <w:left w:val="single" w:sz="4" w:space="0" w:color="auto"/>
              <w:bottom w:val="single" w:sz="4" w:space="0" w:color="auto"/>
              <w:right w:val="nil"/>
            </w:tcBorders>
          </w:tcPr>
          <w:p w:rsidR="000B413D" w:rsidRPr="00AF4159" w:rsidRDefault="000B413D">
            <w:pPr>
              <w:framePr w:w="10152" w:h="3091" w:hRule="exact" w:wrap="none" w:hAnchor="page" w:x="1129" w:y="11"/>
              <w:rPr>
                <w:sz w:val="24"/>
                <w:szCs w:val="24"/>
                <w:lang w:bidi="ru-RU"/>
              </w:rPr>
            </w:pPr>
          </w:p>
        </w:tc>
        <w:tc>
          <w:tcPr>
            <w:tcW w:w="1334" w:type="dxa"/>
            <w:tcBorders>
              <w:top w:val="single" w:sz="4" w:space="0" w:color="auto"/>
              <w:left w:val="single" w:sz="4" w:space="0" w:color="auto"/>
              <w:bottom w:val="single" w:sz="4" w:space="0" w:color="auto"/>
              <w:right w:val="nil"/>
            </w:tcBorders>
          </w:tcPr>
          <w:p w:rsidR="000B413D" w:rsidRPr="00AF4159" w:rsidRDefault="000B413D">
            <w:pPr>
              <w:framePr w:w="10152" w:h="3091" w:hRule="exact" w:wrap="none" w:hAnchor="page" w:x="1129" w:y="11"/>
              <w:rPr>
                <w:sz w:val="24"/>
                <w:szCs w:val="24"/>
                <w:lang w:bidi="ru-RU"/>
              </w:rPr>
            </w:pPr>
          </w:p>
        </w:tc>
        <w:tc>
          <w:tcPr>
            <w:tcW w:w="2064" w:type="dxa"/>
            <w:tcBorders>
              <w:top w:val="single" w:sz="4" w:space="0" w:color="auto"/>
              <w:left w:val="single" w:sz="4" w:space="0" w:color="auto"/>
              <w:bottom w:val="single" w:sz="4" w:space="0" w:color="auto"/>
              <w:right w:val="nil"/>
            </w:tcBorders>
            <w:hideMark/>
          </w:tcPr>
          <w:p w:rsidR="000B413D" w:rsidRPr="00AF4159" w:rsidRDefault="000B413D">
            <w:pPr>
              <w:pStyle w:val="afff7"/>
              <w:framePr w:w="10152" w:h="3091" w:hRule="exact" w:wrap="none" w:hAnchor="page" w:x="1129" w:y="11"/>
              <w:spacing w:line="256" w:lineRule="auto"/>
              <w:ind w:left="142" w:firstLine="20"/>
              <w:rPr>
                <w:rFonts w:eastAsia="Courier New"/>
                <w:color w:val="auto"/>
                <w:sz w:val="24"/>
                <w:szCs w:val="24"/>
                <w:lang w:bidi="ru-RU"/>
              </w:rPr>
            </w:pPr>
            <w:r w:rsidRPr="00AF4159">
              <w:rPr>
                <w:rFonts w:eastAsia="Courier New"/>
                <w:color w:val="auto"/>
                <w:sz w:val="24"/>
                <w:szCs w:val="24"/>
                <w:lang w:val="ru-RU"/>
              </w:rPr>
              <w:t xml:space="preserve">Массовые сцены. Сольные номера главных героев. Номерная структура и сквозное развитие сюжета. Лейтмотивы. </w:t>
            </w:r>
            <w:r w:rsidRPr="00AF4159">
              <w:rPr>
                <w:rFonts w:eastAsia="Courier New"/>
                <w:color w:val="auto"/>
                <w:sz w:val="24"/>
                <w:szCs w:val="24"/>
              </w:rPr>
              <w:t>Роль оркестра в музыкальном спектакле</w:t>
            </w:r>
          </w:p>
        </w:tc>
        <w:tc>
          <w:tcPr>
            <w:tcW w:w="5482" w:type="dxa"/>
            <w:tcBorders>
              <w:top w:val="single" w:sz="4" w:space="0" w:color="auto"/>
              <w:left w:val="single" w:sz="4" w:space="0" w:color="auto"/>
              <w:bottom w:val="single" w:sz="4" w:space="0" w:color="auto"/>
              <w:right w:val="single" w:sz="4" w:space="0" w:color="auto"/>
            </w:tcBorders>
            <w:vAlign w:val="center"/>
            <w:hideMark/>
          </w:tcPr>
          <w:p w:rsidR="000B413D" w:rsidRPr="00AF4159" w:rsidRDefault="000B413D">
            <w:pPr>
              <w:pStyle w:val="afff7"/>
              <w:framePr w:w="10152" w:h="3091" w:hRule="exact" w:wrap="none" w:hAnchor="page" w:x="1129" w:y="11"/>
              <w:spacing w:line="256" w:lineRule="auto"/>
              <w:ind w:left="142" w:firstLine="20"/>
              <w:rPr>
                <w:rFonts w:eastAsia="Courier New"/>
                <w:color w:val="auto"/>
                <w:sz w:val="24"/>
                <w:szCs w:val="24"/>
              </w:rPr>
            </w:pPr>
            <w:r w:rsidRPr="00AF4159">
              <w:rPr>
                <w:rFonts w:eastAsia="Courier New"/>
                <w:color w:val="auto"/>
                <w:sz w:val="24"/>
                <w:szCs w:val="24"/>
              </w:rPr>
              <w:t>Различение, определение на слух:</w:t>
            </w:r>
          </w:p>
          <w:p w:rsidR="000B413D" w:rsidRPr="00AF4159" w:rsidRDefault="000B413D" w:rsidP="00072D02">
            <w:pPr>
              <w:pStyle w:val="afff7"/>
              <w:framePr w:w="10152" w:h="3091" w:hRule="exact" w:wrap="none" w:hAnchor="page" w:x="1129" w:y="11"/>
              <w:numPr>
                <w:ilvl w:val="0"/>
                <w:numId w:val="278"/>
              </w:numPr>
              <w:tabs>
                <w:tab w:val="left" w:pos="414"/>
              </w:tabs>
              <w:spacing w:line="256" w:lineRule="auto"/>
              <w:ind w:left="142" w:firstLine="20"/>
              <w:rPr>
                <w:rFonts w:eastAsia="Courier New"/>
                <w:color w:val="auto"/>
                <w:sz w:val="24"/>
                <w:szCs w:val="24"/>
              </w:rPr>
            </w:pPr>
            <w:r w:rsidRPr="00AF4159">
              <w:rPr>
                <w:rFonts w:eastAsia="Courier New"/>
                <w:color w:val="auto"/>
                <w:sz w:val="24"/>
                <w:szCs w:val="24"/>
              </w:rPr>
              <w:t>тембров голосов оперных певцов;</w:t>
            </w:r>
          </w:p>
          <w:p w:rsidR="000B413D" w:rsidRPr="00AF4159" w:rsidRDefault="000B413D" w:rsidP="00072D02">
            <w:pPr>
              <w:pStyle w:val="afff7"/>
              <w:framePr w:w="10152" w:h="3091" w:hRule="exact" w:wrap="none" w:hAnchor="page" w:x="1129" w:y="11"/>
              <w:numPr>
                <w:ilvl w:val="0"/>
                <w:numId w:val="278"/>
              </w:numPr>
              <w:tabs>
                <w:tab w:val="left" w:pos="414"/>
              </w:tabs>
              <w:spacing w:line="256" w:lineRule="auto"/>
              <w:ind w:left="142" w:firstLine="20"/>
              <w:rPr>
                <w:rFonts w:eastAsia="Courier New"/>
                <w:color w:val="auto"/>
                <w:sz w:val="24"/>
                <w:szCs w:val="24"/>
              </w:rPr>
            </w:pPr>
            <w:r w:rsidRPr="00AF4159">
              <w:rPr>
                <w:rFonts w:eastAsia="Courier New"/>
                <w:color w:val="auto"/>
                <w:sz w:val="24"/>
                <w:szCs w:val="24"/>
              </w:rPr>
              <w:t>оркестровых групп, тембров инструментов;</w:t>
            </w:r>
          </w:p>
          <w:p w:rsidR="000B413D" w:rsidRPr="00AF4159" w:rsidRDefault="000B413D" w:rsidP="00072D02">
            <w:pPr>
              <w:pStyle w:val="afff7"/>
              <w:framePr w:w="10152" w:h="3091" w:hRule="exact" w:wrap="none" w:hAnchor="page" w:x="1129" w:y="11"/>
              <w:numPr>
                <w:ilvl w:val="0"/>
                <w:numId w:val="278"/>
              </w:numPr>
              <w:tabs>
                <w:tab w:val="left" w:pos="414"/>
              </w:tabs>
              <w:spacing w:line="256" w:lineRule="auto"/>
              <w:ind w:left="142" w:firstLine="20"/>
              <w:rPr>
                <w:rFonts w:eastAsia="Courier New"/>
                <w:color w:val="auto"/>
                <w:sz w:val="24"/>
                <w:szCs w:val="24"/>
                <w:lang w:val="ru-RU"/>
              </w:rPr>
            </w:pPr>
            <w:r w:rsidRPr="00AF4159">
              <w:rPr>
                <w:rFonts w:eastAsia="Courier New"/>
                <w:color w:val="auto"/>
                <w:sz w:val="24"/>
                <w:szCs w:val="24"/>
                <w:lang w:val="ru-RU"/>
              </w:rPr>
              <w:t>типа номера (соло, дуэт, хор и т. д.).</w:t>
            </w:r>
          </w:p>
          <w:p w:rsidR="000B413D" w:rsidRPr="00AF4159" w:rsidRDefault="000B413D">
            <w:pPr>
              <w:pStyle w:val="afff7"/>
              <w:framePr w:w="10152" w:h="3091" w:hRule="exact" w:wrap="none" w:hAnchor="page" w:x="1129" w:y="11"/>
              <w:spacing w:line="256" w:lineRule="auto"/>
              <w:ind w:left="142" w:firstLine="20"/>
              <w:rPr>
                <w:rFonts w:eastAsia="Courier New"/>
                <w:color w:val="auto"/>
                <w:sz w:val="24"/>
                <w:szCs w:val="24"/>
                <w:lang w:val="ru-RU"/>
              </w:rPr>
            </w:pPr>
            <w:r w:rsidRPr="00AF4159">
              <w:rPr>
                <w:rFonts w:eastAsia="Courier New"/>
                <w:color w:val="auto"/>
                <w:sz w:val="24"/>
                <w:szCs w:val="24"/>
                <w:lang w:val="ru-RU"/>
              </w:rPr>
              <w:t>Музыкальная викторина на материале изученных фрагментов музыкальных спектаклей.</w:t>
            </w:r>
          </w:p>
          <w:p w:rsidR="000B413D" w:rsidRPr="00AF4159" w:rsidRDefault="000B413D">
            <w:pPr>
              <w:pStyle w:val="afff7"/>
              <w:framePr w:w="10152" w:h="3091" w:hRule="exact" w:wrap="none" w:hAnchor="page" w:x="1129" w:y="11"/>
              <w:spacing w:line="240" w:lineRule="auto"/>
              <w:ind w:left="142" w:firstLine="20"/>
              <w:rPr>
                <w:rFonts w:eastAsia="Courier New"/>
                <w:i/>
                <w:color w:val="auto"/>
                <w:sz w:val="24"/>
                <w:szCs w:val="24"/>
                <w:lang w:val="ru-RU"/>
              </w:rPr>
            </w:pPr>
            <w:r w:rsidRPr="00AF4159">
              <w:rPr>
                <w:rFonts w:eastAsia="Courier New"/>
                <w:i/>
                <w:color w:val="auto"/>
                <w:sz w:val="24"/>
                <w:szCs w:val="24"/>
                <w:lang w:val="ru-RU"/>
              </w:rPr>
              <w:t>На выбор или факультативно</w:t>
            </w:r>
          </w:p>
          <w:p w:rsidR="000B413D" w:rsidRPr="00AF4159" w:rsidRDefault="000B413D">
            <w:pPr>
              <w:pStyle w:val="afff7"/>
              <w:framePr w:w="10152" w:h="3091" w:hRule="exact" w:wrap="none" w:hAnchor="page" w:x="1129" w:y="11"/>
              <w:spacing w:line="256" w:lineRule="auto"/>
              <w:ind w:left="142" w:firstLine="20"/>
              <w:rPr>
                <w:rFonts w:eastAsia="Courier New"/>
                <w:color w:val="auto"/>
                <w:sz w:val="24"/>
                <w:szCs w:val="24"/>
                <w:lang w:bidi="ru-RU"/>
              </w:rPr>
            </w:pPr>
            <w:r w:rsidRPr="00AF4159">
              <w:rPr>
                <w:rFonts w:eastAsia="Courier New"/>
                <w:color w:val="auto"/>
                <w:sz w:val="24"/>
                <w:szCs w:val="24"/>
                <w:lang w:val="ru-RU"/>
              </w:rPr>
              <w:t xml:space="preserve">Посещение театра оперы и балета (в том числе виртуального). Предварительное изучение информации о музыкальном спектакле (сюжет, главные герои и исполнители, наиболее яркие музыкальные номера). </w:t>
            </w:r>
            <w:r w:rsidRPr="00AF4159">
              <w:rPr>
                <w:rFonts w:eastAsia="Courier New"/>
                <w:color w:val="auto"/>
                <w:sz w:val="24"/>
                <w:szCs w:val="24"/>
              </w:rPr>
              <w:t>Последующее составление рецензии на спектакль</w:t>
            </w:r>
          </w:p>
        </w:tc>
      </w:tr>
    </w:tbl>
    <w:p w:rsidR="000B413D" w:rsidRPr="00AF4159" w:rsidRDefault="000B413D" w:rsidP="000B413D">
      <w:pPr>
        <w:framePr w:w="10152" w:h="3091" w:wrap="none" w:hAnchor="page" w:x="1129" w:y="11"/>
        <w:spacing w:line="1" w:lineRule="exact"/>
        <w:rPr>
          <w:sz w:val="24"/>
          <w:szCs w:val="24"/>
          <w:lang w:bidi="ru-RU"/>
        </w:rPr>
      </w:pPr>
    </w:p>
    <w:p w:rsidR="000B413D" w:rsidRPr="00AF4159" w:rsidRDefault="000B413D" w:rsidP="000B413D">
      <w:pPr>
        <w:pStyle w:val="afff3"/>
        <w:rPr>
          <w:rFonts w:ascii="Times New Roman" w:hAnsi="Times New Roman" w:cs="Times New Roman"/>
          <w:sz w:val="24"/>
          <w:szCs w:val="24"/>
        </w:rPr>
      </w:pPr>
      <w:bookmarkStart w:id="464" w:name="bookmark1608"/>
    </w:p>
    <w:p w:rsidR="000B413D" w:rsidRPr="00AF4159" w:rsidRDefault="000B413D" w:rsidP="000B413D">
      <w:pPr>
        <w:pStyle w:val="afff3"/>
        <w:rPr>
          <w:rFonts w:ascii="Times New Roman" w:hAnsi="Times New Roman" w:cs="Times New Roman"/>
          <w:sz w:val="24"/>
          <w:szCs w:val="24"/>
        </w:rPr>
      </w:pPr>
    </w:p>
    <w:p w:rsidR="000B413D" w:rsidRPr="00AF4159" w:rsidRDefault="000B413D" w:rsidP="000B413D">
      <w:pPr>
        <w:pStyle w:val="afff3"/>
        <w:rPr>
          <w:rFonts w:ascii="Times New Roman" w:hAnsi="Times New Roman" w:cs="Times New Roman"/>
          <w:sz w:val="24"/>
          <w:szCs w:val="24"/>
        </w:rPr>
      </w:pPr>
    </w:p>
    <w:p w:rsidR="000B413D" w:rsidRPr="00AF4159" w:rsidRDefault="000B413D" w:rsidP="000B413D">
      <w:pPr>
        <w:pStyle w:val="afff3"/>
        <w:rPr>
          <w:rFonts w:ascii="Times New Roman" w:hAnsi="Times New Roman" w:cs="Times New Roman"/>
          <w:sz w:val="24"/>
          <w:szCs w:val="24"/>
        </w:rPr>
      </w:pPr>
    </w:p>
    <w:p w:rsidR="000B413D" w:rsidRPr="00AF4159" w:rsidRDefault="000B413D" w:rsidP="000B413D">
      <w:pPr>
        <w:pStyle w:val="afff3"/>
        <w:rPr>
          <w:rFonts w:ascii="Times New Roman" w:hAnsi="Times New Roman" w:cs="Times New Roman"/>
          <w:sz w:val="24"/>
          <w:szCs w:val="24"/>
        </w:rPr>
      </w:pPr>
    </w:p>
    <w:p w:rsidR="000B413D" w:rsidRPr="00AF4159" w:rsidRDefault="000B413D" w:rsidP="000B413D">
      <w:pPr>
        <w:pStyle w:val="afff3"/>
        <w:rPr>
          <w:rFonts w:ascii="Times New Roman" w:hAnsi="Times New Roman" w:cs="Times New Roman"/>
          <w:sz w:val="24"/>
          <w:szCs w:val="24"/>
        </w:rPr>
      </w:pPr>
    </w:p>
    <w:p w:rsidR="000B413D" w:rsidRPr="00AF4159" w:rsidRDefault="000B413D" w:rsidP="000B413D">
      <w:pPr>
        <w:pStyle w:val="afff3"/>
        <w:rPr>
          <w:rFonts w:ascii="Times New Roman" w:hAnsi="Times New Roman" w:cs="Times New Roman"/>
          <w:sz w:val="24"/>
          <w:szCs w:val="24"/>
        </w:rPr>
      </w:pPr>
    </w:p>
    <w:p w:rsidR="000B413D" w:rsidRPr="00AF4159" w:rsidRDefault="000B413D" w:rsidP="000B413D">
      <w:pPr>
        <w:pStyle w:val="afff3"/>
        <w:rPr>
          <w:rFonts w:ascii="Times New Roman" w:hAnsi="Times New Roman" w:cs="Times New Roman"/>
          <w:sz w:val="24"/>
          <w:szCs w:val="24"/>
        </w:rPr>
      </w:pPr>
    </w:p>
    <w:p w:rsidR="000B413D" w:rsidRPr="00AF4159" w:rsidRDefault="000B413D" w:rsidP="000B413D">
      <w:pPr>
        <w:pStyle w:val="afff3"/>
        <w:rPr>
          <w:rFonts w:ascii="Times New Roman" w:hAnsi="Times New Roman" w:cs="Times New Roman"/>
          <w:sz w:val="24"/>
          <w:szCs w:val="24"/>
        </w:rPr>
      </w:pPr>
    </w:p>
    <w:p w:rsidR="000B413D" w:rsidRPr="00AF4159" w:rsidRDefault="000B413D" w:rsidP="000B413D">
      <w:pPr>
        <w:pStyle w:val="afff3"/>
        <w:rPr>
          <w:rFonts w:ascii="Times New Roman" w:hAnsi="Times New Roman" w:cs="Times New Roman"/>
          <w:sz w:val="24"/>
          <w:szCs w:val="24"/>
        </w:rPr>
      </w:pPr>
    </w:p>
    <w:p w:rsidR="000B413D" w:rsidRPr="00AF4159" w:rsidRDefault="000B413D" w:rsidP="000B413D">
      <w:pPr>
        <w:pStyle w:val="afff3"/>
        <w:rPr>
          <w:rFonts w:ascii="Times New Roman" w:hAnsi="Times New Roman" w:cs="Times New Roman"/>
          <w:sz w:val="24"/>
          <w:szCs w:val="24"/>
        </w:rPr>
      </w:pPr>
    </w:p>
    <w:p w:rsidR="000B413D" w:rsidRPr="00AF4159" w:rsidRDefault="000B413D" w:rsidP="000B413D">
      <w:pPr>
        <w:pStyle w:val="afff3"/>
        <w:rPr>
          <w:rFonts w:ascii="Times New Roman" w:hAnsi="Times New Roman" w:cs="Times New Roman"/>
          <w:sz w:val="24"/>
          <w:szCs w:val="24"/>
        </w:rPr>
      </w:pPr>
    </w:p>
    <w:p w:rsidR="000B413D" w:rsidRPr="00AF4159" w:rsidRDefault="000B413D" w:rsidP="000B413D">
      <w:pPr>
        <w:pStyle w:val="afff3"/>
        <w:rPr>
          <w:rFonts w:ascii="Times New Roman" w:hAnsi="Times New Roman" w:cs="Times New Roman"/>
          <w:sz w:val="24"/>
          <w:szCs w:val="24"/>
        </w:rPr>
      </w:pPr>
    </w:p>
    <w:p w:rsidR="000B413D" w:rsidRPr="00AF4159" w:rsidRDefault="000B413D" w:rsidP="000B413D">
      <w:pPr>
        <w:pStyle w:val="afff3"/>
        <w:rPr>
          <w:rFonts w:ascii="Times New Roman" w:hAnsi="Times New Roman" w:cs="Times New Roman"/>
          <w:sz w:val="24"/>
          <w:szCs w:val="24"/>
        </w:rPr>
      </w:pPr>
    </w:p>
    <w:p w:rsidR="000B413D" w:rsidRPr="00AF4159" w:rsidRDefault="000B413D" w:rsidP="000B413D">
      <w:pPr>
        <w:pStyle w:val="afff3"/>
        <w:rPr>
          <w:rFonts w:ascii="Times New Roman" w:hAnsi="Times New Roman" w:cs="Times New Roman"/>
          <w:sz w:val="24"/>
          <w:szCs w:val="24"/>
        </w:rPr>
      </w:pPr>
      <w:r w:rsidRPr="00AF4159">
        <w:rPr>
          <w:rFonts w:ascii="Times New Roman" w:hAnsi="Times New Roman" w:cs="Times New Roman"/>
          <w:sz w:val="24"/>
          <w:szCs w:val="24"/>
        </w:rPr>
        <w:t>Модуль № 8 «Связь музыки с другими видами искусства»</w:t>
      </w:r>
      <w:bookmarkEnd w:id="464"/>
    </w:p>
    <w:tbl>
      <w:tblPr>
        <w:tblOverlap w:val="never"/>
        <w:tblW w:w="0" w:type="auto"/>
        <w:tblLayout w:type="fixed"/>
        <w:tblCellMar>
          <w:left w:w="10" w:type="dxa"/>
          <w:right w:w="10" w:type="dxa"/>
        </w:tblCellMar>
        <w:tblLook w:val="04A0"/>
      </w:tblPr>
      <w:tblGrid>
        <w:gridCol w:w="1272"/>
        <w:gridCol w:w="1334"/>
        <w:gridCol w:w="2088"/>
        <w:gridCol w:w="5458"/>
      </w:tblGrid>
      <w:tr w:rsidR="000B413D" w:rsidRPr="00AF4159" w:rsidTr="000B413D">
        <w:trPr>
          <w:trHeight w:hRule="exact" w:val="614"/>
        </w:trPr>
        <w:tc>
          <w:tcPr>
            <w:tcW w:w="1272" w:type="dxa"/>
            <w:tcBorders>
              <w:top w:val="single" w:sz="4" w:space="0" w:color="auto"/>
              <w:left w:val="single" w:sz="4" w:space="0" w:color="auto"/>
              <w:bottom w:val="nil"/>
              <w:right w:val="nil"/>
            </w:tcBorders>
            <w:hideMark/>
          </w:tcPr>
          <w:p w:rsidR="000B413D" w:rsidRPr="00AF4159" w:rsidRDefault="000B413D">
            <w:pPr>
              <w:pStyle w:val="afff7"/>
              <w:framePr w:w="10152" w:h="2851" w:hRule="exact" w:wrap="none" w:hAnchor="page" w:x="1129" w:y="3529"/>
              <w:spacing w:line="228" w:lineRule="auto"/>
              <w:ind w:firstLine="0"/>
              <w:jc w:val="center"/>
              <w:rPr>
                <w:b/>
                <w:color w:val="auto"/>
                <w:sz w:val="24"/>
                <w:szCs w:val="24"/>
                <w:lang w:bidi="ru-RU"/>
              </w:rPr>
            </w:pPr>
            <w:r w:rsidRPr="00AF4159">
              <w:rPr>
                <w:b/>
                <w:color w:val="auto"/>
                <w:sz w:val="24"/>
                <w:szCs w:val="24"/>
              </w:rPr>
              <w:t>№ блока, кол-во часов</w:t>
            </w:r>
          </w:p>
        </w:tc>
        <w:tc>
          <w:tcPr>
            <w:tcW w:w="1334" w:type="dxa"/>
            <w:tcBorders>
              <w:top w:val="single" w:sz="4" w:space="0" w:color="auto"/>
              <w:left w:val="single" w:sz="4" w:space="0" w:color="auto"/>
              <w:bottom w:val="nil"/>
              <w:right w:val="nil"/>
            </w:tcBorders>
            <w:hideMark/>
          </w:tcPr>
          <w:p w:rsidR="000B413D" w:rsidRPr="00AF4159" w:rsidRDefault="000B413D">
            <w:pPr>
              <w:pStyle w:val="afff7"/>
              <w:framePr w:w="10152" w:h="2851" w:hRule="exact" w:wrap="none" w:hAnchor="page" w:x="1129" w:y="3529"/>
              <w:spacing w:line="228" w:lineRule="auto"/>
              <w:ind w:firstLine="0"/>
              <w:jc w:val="center"/>
              <w:rPr>
                <w:b/>
                <w:color w:val="auto"/>
                <w:sz w:val="24"/>
                <w:szCs w:val="24"/>
                <w:lang w:bidi="ru-RU"/>
              </w:rPr>
            </w:pPr>
            <w:r w:rsidRPr="00AF4159">
              <w:rPr>
                <w:b/>
                <w:color w:val="auto"/>
                <w:sz w:val="24"/>
                <w:szCs w:val="24"/>
              </w:rPr>
              <w:t>Темы</w:t>
            </w:r>
          </w:p>
        </w:tc>
        <w:tc>
          <w:tcPr>
            <w:tcW w:w="2088" w:type="dxa"/>
            <w:tcBorders>
              <w:top w:val="single" w:sz="4" w:space="0" w:color="auto"/>
              <w:left w:val="single" w:sz="4" w:space="0" w:color="auto"/>
              <w:bottom w:val="nil"/>
              <w:right w:val="nil"/>
            </w:tcBorders>
            <w:hideMark/>
          </w:tcPr>
          <w:p w:rsidR="000B413D" w:rsidRPr="00AF4159" w:rsidRDefault="000B413D">
            <w:pPr>
              <w:pStyle w:val="afff7"/>
              <w:framePr w:w="10152" w:h="2851" w:hRule="exact" w:wrap="none" w:hAnchor="page" w:x="1129" w:y="3529"/>
              <w:spacing w:line="228" w:lineRule="auto"/>
              <w:ind w:firstLine="480"/>
              <w:jc w:val="center"/>
              <w:rPr>
                <w:b/>
                <w:color w:val="auto"/>
                <w:sz w:val="24"/>
                <w:szCs w:val="24"/>
                <w:lang w:bidi="ru-RU"/>
              </w:rPr>
            </w:pPr>
            <w:r w:rsidRPr="00AF4159">
              <w:rPr>
                <w:b/>
                <w:color w:val="auto"/>
                <w:sz w:val="24"/>
                <w:szCs w:val="24"/>
              </w:rPr>
              <w:t>Содержание</w:t>
            </w:r>
          </w:p>
        </w:tc>
        <w:tc>
          <w:tcPr>
            <w:tcW w:w="5458" w:type="dxa"/>
            <w:tcBorders>
              <w:top w:val="single" w:sz="4" w:space="0" w:color="auto"/>
              <w:left w:val="single" w:sz="4" w:space="0" w:color="auto"/>
              <w:bottom w:val="nil"/>
              <w:right w:val="single" w:sz="4" w:space="0" w:color="auto"/>
            </w:tcBorders>
            <w:hideMark/>
          </w:tcPr>
          <w:p w:rsidR="000B413D" w:rsidRPr="00AF4159" w:rsidRDefault="000B413D">
            <w:pPr>
              <w:pStyle w:val="afff7"/>
              <w:framePr w:w="10152" w:h="2851" w:hRule="exact" w:wrap="none" w:hAnchor="page" w:x="1129" w:y="3529"/>
              <w:spacing w:line="228" w:lineRule="auto"/>
              <w:ind w:firstLine="0"/>
              <w:jc w:val="center"/>
              <w:rPr>
                <w:b/>
                <w:color w:val="auto"/>
                <w:sz w:val="24"/>
                <w:szCs w:val="24"/>
                <w:lang w:bidi="ru-RU"/>
              </w:rPr>
            </w:pPr>
            <w:r w:rsidRPr="00AF4159">
              <w:rPr>
                <w:b/>
                <w:color w:val="auto"/>
                <w:sz w:val="24"/>
                <w:szCs w:val="24"/>
              </w:rPr>
              <w:t>Виды деятельности обучающихся</w:t>
            </w:r>
          </w:p>
        </w:tc>
      </w:tr>
      <w:tr w:rsidR="000B413D" w:rsidRPr="00AF4159" w:rsidTr="000B413D">
        <w:trPr>
          <w:trHeight w:hRule="exact" w:val="2237"/>
        </w:trPr>
        <w:tc>
          <w:tcPr>
            <w:tcW w:w="1272" w:type="dxa"/>
            <w:tcBorders>
              <w:top w:val="single" w:sz="4" w:space="0" w:color="auto"/>
              <w:left w:val="single" w:sz="4" w:space="0" w:color="auto"/>
              <w:bottom w:val="single" w:sz="4" w:space="0" w:color="auto"/>
              <w:right w:val="nil"/>
            </w:tcBorders>
            <w:hideMark/>
          </w:tcPr>
          <w:p w:rsidR="000B413D" w:rsidRPr="00AF4159" w:rsidRDefault="000B413D">
            <w:pPr>
              <w:pStyle w:val="afff7"/>
              <w:framePr w:w="10152" w:h="2851" w:hRule="exact" w:wrap="none" w:hAnchor="page" w:x="1129" w:y="3529"/>
              <w:spacing w:line="256" w:lineRule="auto"/>
              <w:ind w:left="142" w:firstLine="20"/>
              <w:rPr>
                <w:rFonts w:eastAsia="Courier New"/>
                <w:color w:val="auto"/>
                <w:sz w:val="24"/>
                <w:szCs w:val="24"/>
                <w:lang w:bidi="ru-RU"/>
              </w:rPr>
            </w:pPr>
            <w:r w:rsidRPr="00AF4159">
              <w:rPr>
                <w:rFonts w:eastAsia="Courier New"/>
                <w:color w:val="auto"/>
                <w:sz w:val="24"/>
                <w:szCs w:val="24"/>
              </w:rPr>
              <w:t>А) 3—4 учебных часа</w:t>
            </w:r>
          </w:p>
        </w:tc>
        <w:tc>
          <w:tcPr>
            <w:tcW w:w="1334" w:type="dxa"/>
            <w:tcBorders>
              <w:top w:val="single" w:sz="4" w:space="0" w:color="auto"/>
              <w:left w:val="single" w:sz="4" w:space="0" w:color="auto"/>
              <w:bottom w:val="single" w:sz="4" w:space="0" w:color="auto"/>
              <w:right w:val="nil"/>
            </w:tcBorders>
            <w:hideMark/>
          </w:tcPr>
          <w:p w:rsidR="000B413D" w:rsidRPr="00AF4159" w:rsidRDefault="000B413D">
            <w:pPr>
              <w:pStyle w:val="afff7"/>
              <w:framePr w:w="10152" w:h="2851" w:hRule="exact" w:wrap="none" w:hAnchor="page" w:x="1129" w:y="3529"/>
              <w:spacing w:line="256" w:lineRule="auto"/>
              <w:ind w:left="142" w:firstLine="20"/>
              <w:rPr>
                <w:rFonts w:eastAsia="Courier New"/>
                <w:color w:val="auto"/>
                <w:sz w:val="24"/>
                <w:szCs w:val="24"/>
                <w:lang w:bidi="ru-RU"/>
              </w:rPr>
            </w:pPr>
            <w:r w:rsidRPr="00AF4159">
              <w:rPr>
                <w:rFonts w:eastAsia="Courier New"/>
                <w:color w:val="auto"/>
                <w:sz w:val="24"/>
                <w:szCs w:val="24"/>
              </w:rPr>
              <w:t>Музыка и литература</w:t>
            </w:r>
          </w:p>
        </w:tc>
        <w:tc>
          <w:tcPr>
            <w:tcW w:w="2088" w:type="dxa"/>
            <w:tcBorders>
              <w:top w:val="single" w:sz="4" w:space="0" w:color="auto"/>
              <w:left w:val="single" w:sz="4" w:space="0" w:color="auto"/>
              <w:bottom w:val="single" w:sz="4" w:space="0" w:color="auto"/>
              <w:right w:val="nil"/>
            </w:tcBorders>
            <w:vAlign w:val="center"/>
            <w:hideMark/>
          </w:tcPr>
          <w:p w:rsidR="000B413D" w:rsidRPr="00AF4159" w:rsidRDefault="000B413D">
            <w:pPr>
              <w:pStyle w:val="afff7"/>
              <w:framePr w:w="10152" w:h="2851" w:hRule="exact" w:wrap="none" w:hAnchor="page" w:x="1129" w:y="3529"/>
              <w:spacing w:line="256" w:lineRule="auto"/>
              <w:ind w:left="142" w:firstLine="20"/>
              <w:rPr>
                <w:rFonts w:eastAsia="Courier New"/>
                <w:color w:val="auto"/>
                <w:sz w:val="24"/>
                <w:szCs w:val="24"/>
                <w:lang w:bidi="ru-RU"/>
              </w:rPr>
            </w:pPr>
            <w:r w:rsidRPr="00AF4159">
              <w:rPr>
                <w:rFonts w:eastAsia="Courier New"/>
                <w:color w:val="auto"/>
                <w:sz w:val="24"/>
                <w:szCs w:val="24"/>
                <w:lang w:val="ru-RU"/>
              </w:rPr>
              <w:t xml:space="preserve">Единство слова и музыки в вокальных жанрах (песня, романс, кантата, ноктюрн, баркарола, былина и др.). </w:t>
            </w:r>
            <w:r w:rsidRPr="00AF4159">
              <w:rPr>
                <w:rFonts w:eastAsia="Courier New"/>
                <w:color w:val="auto"/>
                <w:sz w:val="24"/>
                <w:szCs w:val="24"/>
              </w:rPr>
              <w:t>Интонации рассказа, повествования в инструментальной</w:t>
            </w:r>
          </w:p>
        </w:tc>
        <w:tc>
          <w:tcPr>
            <w:tcW w:w="5458" w:type="dxa"/>
            <w:tcBorders>
              <w:top w:val="single" w:sz="4" w:space="0" w:color="auto"/>
              <w:left w:val="single" w:sz="4" w:space="0" w:color="auto"/>
              <w:bottom w:val="single" w:sz="4" w:space="0" w:color="auto"/>
              <w:right w:val="single" w:sz="4" w:space="0" w:color="auto"/>
            </w:tcBorders>
            <w:vAlign w:val="center"/>
            <w:hideMark/>
          </w:tcPr>
          <w:p w:rsidR="000B413D" w:rsidRPr="00AF4159" w:rsidRDefault="000B413D">
            <w:pPr>
              <w:pStyle w:val="afff7"/>
              <w:framePr w:w="10152" w:h="2851" w:hRule="exact" w:wrap="none" w:hAnchor="page" w:x="1129" w:y="3529"/>
              <w:spacing w:line="256" w:lineRule="auto"/>
              <w:ind w:left="142" w:firstLine="20"/>
              <w:rPr>
                <w:rFonts w:eastAsia="Courier New"/>
                <w:color w:val="auto"/>
                <w:sz w:val="24"/>
                <w:szCs w:val="24"/>
                <w:lang w:val="ru-RU"/>
              </w:rPr>
            </w:pPr>
            <w:r w:rsidRPr="00AF4159">
              <w:rPr>
                <w:rFonts w:eastAsia="Courier New"/>
                <w:color w:val="auto"/>
                <w:sz w:val="24"/>
                <w:szCs w:val="24"/>
                <w:lang w:val="ru-RU"/>
              </w:rPr>
              <w:t>Знакомство с образцами вокальной и инструментальной музыки.</w:t>
            </w:r>
          </w:p>
          <w:p w:rsidR="000B413D" w:rsidRPr="00AF4159" w:rsidRDefault="000B413D">
            <w:pPr>
              <w:pStyle w:val="afff7"/>
              <w:framePr w:w="10152" w:h="2851" w:hRule="exact" w:wrap="none" w:hAnchor="page" w:x="1129" w:y="3529"/>
              <w:spacing w:line="256" w:lineRule="auto"/>
              <w:ind w:left="142" w:firstLine="20"/>
              <w:rPr>
                <w:rFonts w:eastAsia="Courier New"/>
                <w:color w:val="auto"/>
                <w:sz w:val="24"/>
                <w:szCs w:val="24"/>
                <w:lang w:val="ru-RU"/>
              </w:rPr>
            </w:pPr>
            <w:r w:rsidRPr="00AF4159">
              <w:rPr>
                <w:rFonts w:eastAsia="Courier New"/>
                <w:color w:val="auto"/>
                <w:sz w:val="24"/>
                <w:szCs w:val="24"/>
                <w:lang w:val="ru-RU"/>
              </w:rPr>
              <w:t>Импровизация, сочинение мелодий на основе стихотворных строк, сравнение своих вариантов с мелодиями, сочинёнными композиторами (метод «Сочинение сочинённого»).</w:t>
            </w:r>
          </w:p>
          <w:p w:rsidR="000B413D" w:rsidRPr="00AF4159" w:rsidRDefault="000B413D">
            <w:pPr>
              <w:pStyle w:val="afff7"/>
              <w:framePr w:w="10152" w:h="2851" w:hRule="exact" w:wrap="none" w:hAnchor="page" w:x="1129" w:y="3529"/>
              <w:spacing w:line="256" w:lineRule="auto"/>
              <w:ind w:left="142" w:firstLine="20"/>
              <w:rPr>
                <w:rFonts w:eastAsia="Courier New"/>
                <w:color w:val="auto"/>
                <w:sz w:val="24"/>
                <w:szCs w:val="24"/>
                <w:lang w:val="ru-RU" w:bidi="ru-RU"/>
              </w:rPr>
            </w:pPr>
            <w:r w:rsidRPr="00AF4159">
              <w:rPr>
                <w:rFonts w:eastAsia="Courier New"/>
                <w:color w:val="auto"/>
                <w:sz w:val="24"/>
                <w:szCs w:val="24"/>
                <w:lang w:val="ru-RU"/>
              </w:rPr>
              <w:t>Сочинение рассказа, стихотворения под впечатлением от восприятия инструментального музыкального произведения.</w:t>
            </w:r>
          </w:p>
        </w:tc>
      </w:tr>
    </w:tbl>
    <w:p w:rsidR="000B413D" w:rsidRPr="00AF4159" w:rsidRDefault="000B413D" w:rsidP="000B413D">
      <w:pPr>
        <w:framePr w:w="10152" w:h="2851" w:wrap="none" w:hAnchor="page" w:x="1129" w:y="3529"/>
        <w:spacing w:line="1" w:lineRule="exact"/>
        <w:rPr>
          <w:sz w:val="24"/>
          <w:szCs w:val="24"/>
          <w:lang w:bidi="ru-RU"/>
        </w:rPr>
      </w:pPr>
    </w:p>
    <w:p w:rsidR="000B413D" w:rsidRPr="00AF4159" w:rsidRDefault="000B413D" w:rsidP="000B413D">
      <w:pPr>
        <w:spacing w:line="360" w:lineRule="exact"/>
        <w:rPr>
          <w:sz w:val="24"/>
          <w:szCs w:val="24"/>
        </w:rPr>
      </w:pPr>
    </w:p>
    <w:p w:rsidR="000B413D" w:rsidRPr="00AF4159" w:rsidRDefault="000B413D" w:rsidP="000B413D">
      <w:pPr>
        <w:spacing w:line="360" w:lineRule="exact"/>
        <w:rPr>
          <w:sz w:val="24"/>
          <w:szCs w:val="24"/>
        </w:rPr>
      </w:pPr>
    </w:p>
    <w:p w:rsidR="000B413D" w:rsidRPr="00AF4159" w:rsidRDefault="000B413D" w:rsidP="000B413D">
      <w:pPr>
        <w:spacing w:line="360" w:lineRule="exact"/>
        <w:rPr>
          <w:sz w:val="24"/>
          <w:szCs w:val="24"/>
        </w:rPr>
      </w:pPr>
    </w:p>
    <w:p w:rsidR="000B413D" w:rsidRPr="00AF4159" w:rsidRDefault="000B413D" w:rsidP="000B413D">
      <w:pPr>
        <w:spacing w:line="360" w:lineRule="exact"/>
        <w:rPr>
          <w:sz w:val="24"/>
          <w:szCs w:val="24"/>
        </w:rPr>
      </w:pPr>
    </w:p>
    <w:p w:rsidR="000B413D" w:rsidRPr="00AF4159" w:rsidRDefault="000B413D" w:rsidP="000B413D">
      <w:pPr>
        <w:spacing w:line="360" w:lineRule="exact"/>
        <w:rPr>
          <w:sz w:val="24"/>
          <w:szCs w:val="24"/>
        </w:rPr>
      </w:pPr>
    </w:p>
    <w:p w:rsidR="000B413D" w:rsidRPr="00AF4159" w:rsidRDefault="000B413D" w:rsidP="000B413D">
      <w:pPr>
        <w:spacing w:line="360" w:lineRule="exact"/>
        <w:rPr>
          <w:sz w:val="24"/>
          <w:szCs w:val="24"/>
        </w:rPr>
      </w:pPr>
    </w:p>
    <w:p w:rsidR="000B413D" w:rsidRPr="00AF4159" w:rsidRDefault="000B413D" w:rsidP="000B413D">
      <w:pPr>
        <w:spacing w:line="360" w:lineRule="exact"/>
        <w:rPr>
          <w:sz w:val="24"/>
          <w:szCs w:val="24"/>
        </w:rPr>
      </w:pPr>
    </w:p>
    <w:p w:rsidR="000B413D" w:rsidRPr="00AF4159" w:rsidRDefault="000B413D" w:rsidP="000B413D">
      <w:pPr>
        <w:spacing w:line="360" w:lineRule="exact"/>
        <w:rPr>
          <w:sz w:val="24"/>
          <w:szCs w:val="24"/>
        </w:rPr>
      </w:pPr>
    </w:p>
    <w:p w:rsidR="000B413D" w:rsidRPr="00AF4159" w:rsidRDefault="000B413D" w:rsidP="000B413D">
      <w:pPr>
        <w:widowControl/>
        <w:rPr>
          <w:sz w:val="24"/>
          <w:szCs w:val="24"/>
        </w:rPr>
        <w:sectPr w:rsidR="000B413D" w:rsidRPr="00AF4159">
          <w:footnotePr>
            <w:numRestart w:val="eachPage"/>
          </w:footnotePr>
          <w:pgSz w:w="12019" w:h="7824" w:orient="landscape"/>
          <w:pgMar w:top="730" w:right="739" w:bottom="516" w:left="595" w:header="302" w:footer="3" w:gutter="0"/>
          <w:cols w:space="720"/>
        </w:sectPr>
      </w:pPr>
    </w:p>
    <w:tbl>
      <w:tblPr>
        <w:tblOverlap w:val="never"/>
        <w:tblW w:w="0" w:type="auto"/>
        <w:tblLayout w:type="fixed"/>
        <w:tblCellMar>
          <w:left w:w="10" w:type="dxa"/>
          <w:right w:w="10" w:type="dxa"/>
        </w:tblCellMar>
        <w:tblLook w:val="04A0"/>
      </w:tblPr>
      <w:tblGrid>
        <w:gridCol w:w="1272"/>
        <w:gridCol w:w="1334"/>
        <w:gridCol w:w="2088"/>
        <w:gridCol w:w="5458"/>
      </w:tblGrid>
      <w:tr w:rsidR="000B413D" w:rsidRPr="00AF4159" w:rsidTr="000B413D">
        <w:trPr>
          <w:trHeight w:hRule="exact" w:val="619"/>
        </w:trPr>
        <w:tc>
          <w:tcPr>
            <w:tcW w:w="1272" w:type="dxa"/>
            <w:tcBorders>
              <w:top w:val="single" w:sz="4" w:space="0" w:color="auto"/>
              <w:left w:val="single" w:sz="4" w:space="0" w:color="auto"/>
              <w:bottom w:val="nil"/>
              <w:right w:val="nil"/>
            </w:tcBorders>
            <w:hideMark/>
          </w:tcPr>
          <w:p w:rsidR="000B413D" w:rsidRPr="00AF4159" w:rsidRDefault="000B413D">
            <w:pPr>
              <w:pStyle w:val="afff7"/>
              <w:framePr w:w="10152" w:h="5976" w:hRule="exact" w:hSpace="566" w:vSpace="115" w:wrap="notBeside" w:vAnchor="text" w:hAnchor="text" w:x="567" w:y="299"/>
              <w:spacing w:line="228" w:lineRule="auto"/>
              <w:ind w:firstLine="0"/>
              <w:jc w:val="center"/>
              <w:rPr>
                <w:b/>
                <w:color w:val="auto"/>
                <w:sz w:val="24"/>
                <w:szCs w:val="24"/>
                <w:lang w:bidi="ru-RU"/>
              </w:rPr>
            </w:pPr>
            <w:r w:rsidRPr="00AF4159">
              <w:rPr>
                <w:b/>
                <w:color w:val="auto"/>
                <w:sz w:val="24"/>
                <w:szCs w:val="24"/>
              </w:rPr>
              <w:lastRenderedPageBreak/>
              <w:t>№ блока, кол-во часов</w:t>
            </w:r>
          </w:p>
        </w:tc>
        <w:tc>
          <w:tcPr>
            <w:tcW w:w="1334" w:type="dxa"/>
            <w:tcBorders>
              <w:top w:val="single" w:sz="4" w:space="0" w:color="auto"/>
              <w:left w:val="single" w:sz="4" w:space="0" w:color="auto"/>
              <w:bottom w:val="nil"/>
              <w:right w:val="nil"/>
            </w:tcBorders>
            <w:hideMark/>
          </w:tcPr>
          <w:p w:rsidR="000B413D" w:rsidRPr="00AF4159" w:rsidRDefault="000B413D">
            <w:pPr>
              <w:pStyle w:val="afff7"/>
              <w:framePr w:w="10152" w:h="5976" w:hRule="exact" w:hSpace="566" w:vSpace="115" w:wrap="notBeside" w:vAnchor="text" w:hAnchor="text" w:x="567" w:y="299"/>
              <w:spacing w:line="240" w:lineRule="auto"/>
              <w:ind w:firstLine="0"/>
              <w:jc w:val="center"/>
              <w:rPr>
                <w:b/>
                <w:color w:val="auto"/>
                <w:sz w:val="24"/>
                <w:szCs w:val="24"/>
                <w:lang w:bidi="ru-RU"/>
              </w:rPr>
            </w:pPr>
            <w:r w:rsidRPr="00AF4159">
              <w:rPr>
                <w:b/>
                <w:color w:val="auto"/>
                <w:sz w:val="24"/>
                <w:szCs w:val="24"/>
              </w:rPr>
              <w:t>Темы</w:t>
            </w:r>
          </w:p>
        </w:tc>
        <w:tc>
          <w:tcPr>
            <w:tcW w:w="2088" w:type="dxa"/>
            <w:tcBorders>
              <w:top w:val="single" w:sz="4" w:space="0" w:color="auto"/>
              <w:left w:val="single" w:sz="4" w:space="0" w:color="auto"/>
              <w:bottom w:val="nil"/>
              <w:right w:val="nil"/>
            </w:tcBorders>
            <w:hideMark/>
          </w:tcPr>
          <w:p w:rsidR="000B413D" w:rsidRPr="00AF4159" w:rsidRDefault="000B413D">
            <w:pPr>
              <w:pStyle w:val="afff7"/>
              <w:framePr w:w="10152" w:h="5976" w:hRule="exact" w:hSpace="566" w:vSpace="115" w:wrap="notBeside" w:vAnchor="text" w:hAnchor="text" w:x="567" w:y="299"/>
              <w:spacing w:line="240" w:lineRule="auto"/>
              <w:ind w:firstLine="480"/>
              <w:jc w:val="center"/>
              <w:rPr>
                <w:b/>
                <w:color w:val="auto"/>
                <w:sz w:val="24"/>
                <w:szCs w:val="24"/>
                <w:lang w:bidi="ru-RU"/>
              </w:rPr>
            </w:pPr>
            <w:r w:rsidRPr="00AF4159">
              <w:rPr>
                <w:b/>
                <w:color w:val="auto"/>
                <w:sz w:val="24"/>
                <w:szCs w:val="24"/>
              </w:rPr>
              <w:t>Содержание</w:t>
            </w:r>
          </w:p>
        </w:tc>
        <w:tc>
          <w:tcPr>
            <w:tcW w:w="5458" w:type="dxa"/>
            <w:tcBorders>
              <w:top w:val="single" w:sz="4" w:space="0" w:color="auto"/>
              <w:left w:val="single" w:sz="4" w:space="0" w:color="auto"/>
              <w:bottom w:val="nil"/>
              <w:right w:val="single" w:sz="4" w:space="0" w:color="auto"/>
            </w:tcBorders>
            <w:hideMark/>
          </w:tcPr>
          <w:p w:rsidR="000B413D" w:rsidRPr="00AF4159" w:rsidRDefault="000B413D">
            <w:pPr>
              <w:pStyle w:val="afff7"/>
              <w:framePr w:w="10152" w:h="5976" w:hRule="exact" w:hSpace="566" w:vSpace="115" w:wrap="notBeside" w:vAnchor="text" w:hAnchor="text" w:x="567" w:y="299"/>
              <w:spacing w:line="240" w:lineRule="auto"/>
              <w:ind w:firstLine="0"/>
              <w:jc w:val="center"/>
              <w:rPr>
                <w:b/>
                <w:color w:val="auto"/>
                <w:sz w:val="24"/>
                <w:szCs w:val="24"/>
                <w:lang w:bidi="ru-RU"/>
              </w:rPr>
            </w:pPr>
            <w:r w:rsidRPr="00AF4159">
              <w:rPr>
                <w:b/>
                <w:color w:val="auto"/>
                <w:sz w:val="24"/>
                <w:szCs w:val="24"/>
              </w:rPr>
              <w:t>Виды деятельности обучающихся</w:t>
            </w:r>
          </w:p>
        </w:tc>
      </w:tr>
      <w:tr w:rsidR="000B413D" w:rsidRPr="00AF4159" w:rsidTr="000B413D">
        <w:trPr>
          <w:trHeight w:hRule="exact" w:val="814"/>
        </w:trPr>
        <w:tc>
          <w:tcPr>
            <w:tcW w:w="1272" w:type="dxa"/>
            <w:tcBorders>
              <w:top w:val="single" w:sz="4" w:space="0" w:color="auto"/>
              <w:left w:val="single" w:sz="4" w:space="0" w:color="auto"/>
              <w:bottom w:val="nil"/>
              <w:right w:val="nil"/>
            </w:tcBorders>
          </w:tcPr>
          <w:p w:rsidR="000B413D" w:rsidRPr="00AF4159" w:rsidRDefault="000B413D">
            <w:pPr>
              <w:pStyle w:val="afff7"/>
              <w:framePr w:w="10152" w:h="5976" w:hRule="exact" w:hSpace="566" w:vSpace="115" w:wrap="notBeside" w:vAnchor="text" w:hAnchor="text" w:x="567" w:y="299"/>
              <w:spacing w:line="256" w:lineRule="auto"/>
              <w:ind w:left="142" w:firstLine="20"/>
              <w:rPr>
                <w:rFonts w:eastAsia="Courier New"/>
                <w:color w:val="auto"/>
                <w:sz w:val="24"/>
                <w:szCs w:val="24"/>
                <w:lang w:bidi="ru-RU"/>
              </w:rPr>
            </w:pPr>
          </w:p>
        </w:tc>
        <w:tc>
          <w:tcPr>
            <w:tcW w:w="1334" w:type="dxa"/>
            <w:tcBorders>
              <w:top w:val="single" w:sz="4" w:space="0" w:color="auto"/>
              <w:left w:val="single" w:sz="4" w:space="0" w:color="auto"/>
              <w:bottom w:val="nil"/>
              <w:right w:val="nil"/>
            </w:tcBorders>
          </w:tcPr>
          <w:p w:rsidR="000B413D" w:rsidRPr="00AF4159" w:rsidRDefault="000B413D">
            <w:pPr>
              <w:pStyle w:val="afff7"/>
              <w:framePr w:w="10152" w:h="5976" w:hRule="exact" w:hSpace="566" w:vSpace="115" w:wrap="notBeside" w:vAnchor="text" w:hAnchor="text" w:x="567" w:y="299"/>
              <w:spacing w:line="256" w:lineRule="auto"/>
              <w:ind w:left="142" w:firstLine="20"/>
              <w:rPr>
                <w:rFonts w:eastAsia="Courier New"/>
                <w:color w:val="auto"/>
                <w:sz w:val="24"/>
                <w:szCs w:val="24"/>
                <w:lang w:bidi="ru-RU"/>
              </w:rPr>
            </w:pPr>
          </w:p>
        </w:tc>
        <w:tc>
          <w:tcPr>
            <w:tcW w:w="2088" w:type="dxa"/>
            <w:tcBorders>
              <w:top w:val="single" w:sz="4" w:space="0" w:color="auto"/>
              <w:left w:val="single" w:sz="4" w:space="0" w:color="auto"/>
              <w:bottom w:val="nil"/>
              <w:right w:val="nil"/>
            </w:tcBorders>
            <w:hideMark/>
          </w:tcPr>
          <w:p w:rsidR="000B413D" w:rsidRPr="00AF4159" w:rsidRDefault="000B413D">
            <w:pPr>
              <w:pStyle w:val="afff7"/>
              <w:framePr w:w="10152" w:h="5976" w:hRule="exact" w:hSpace="566" w:vSpace="115" w:wrap="notBeside" w:vAnchor="text" w:hAnchor="text" w:x="567" w:y="299"/>
              <w:spacing w:line="256" w:lineRule="auto"/>
              <w:ind w:left="142" w:firstLine="20"/>
              <w:rPr>
                <w:rFonts w:eastAsia="Courier New"/>
                <w:color w:val="auto"/>
                <w:sz w:val="24"/>
                <w:szCs w:val="24"/>
                <w:lang w:bidi="ru-RU"/>
              </w:rPr>
            </w:pPr>
            <w:r w:rsidRPr="00AF4159">
              <w:rPr>
                <w:rFonts w:eastAsia="Courier New"/>
                <w:color w:val="auto"/>
                <w:sz w:val="24"/>
                <w:szCs w:val="24"/>
                <w:lang w:val="ru-RU"/>
              </w:rPr>
              <w:t xml:space="preserve">музыке (поэма, баллада и др.). </w:t>
            </w:r>
            <w:r w:rsidRPr="00AF4159">
              <w:rPr>
                <w:rFonts w:eastAsia="Courier New"/>
                <w:color w:val="auto"/>
                <w:sz w:val="24"/>
                <w:szCs w:val="24"/>
              </w:rPr>
              <w:t>Программная музыка</w:t>
            </w:r>
          </w:p>
        </w:tc>
        <w:tc>
          <w:tcPr>
            <w:tcW w:w="5458" w:type="dxa"/>
            <w:tcBorders>
              <w:top w:val="single" w:sz="4" w:space="0" w:color="auto"/>
              <w:left w:val="single" w:sz="4" w:space="0" w:color="auto"/>
              <w:bottom w:val="nil"/>
              <w:right w:val="single" w:sz="4" w:space="0" w:color="auto"/>
            </w:tcBorders>
            <w:hideMark/>
          </w:tcPr>
          <w:p w:rsidR="000B413D" w:rsidRPr="00AF4159" w:rsidRDefault="000B413D">
            <w:pPr>
              <w:pStyle w:val="afff7"/>
              <w:framePr w:w="10152" w:h="5976" w:hRule="exact" w:hSpace="566" w:vSpace="115" w:wrap="notBeside" w:vAnchor="text" w:hAnchor="text" w:x="567" w:y="299"/>
              <w:spacing w:line="256" w:lineRule="auto"/>
              <w:ind w:left="142" w:firstLine="20"/>
              <w:rPr>
                <w:rFonts w:eastAsia="Courier New"/>
                <w:color w:val="auto"/>
                <w:sz w:val="24"/>
                <w:szCs w:val="24"/>
                <w:lang w:val="ru-RU"/>
              </w:rPr>
            </w:pPr>
            <w:r w:rsidRPr="00AF4159">
              <w:rPr>
                <w:rFonts w:eastAsia="Courier New"/>
                <w:color w:val="auto"/>
                <w:sz w:val="24"/>
                <w:szCs w:val="24"/>
                <w:lang w:val="ru-RU"/>
              </w:rPr>
              <w:t>Рисование образов программной музыки.</w:t>
            </w:r>
          </w:p>
          <w:p w:rsidR="000B413D" w:rsidRPr="00AF4159" w:rsidRDefault="000B413D">
            <w:pPr>
              <w:pStyle w:val="afff7"/>
              <w:framePr w:w="10152" w:h="5976" w:hRule="exact" w:hSpace="566" w:vSpace="115" w:wrap="notBeside" w:vAnchor="text" w:hAnchor="text" w:x="567" w:y="299"/>
              <w:spacing w:line="256" w:lineRule="auto"/>
              <w:ind w:left="142" w:firstLine="20"/>
              <w:rPr>
                <w:rFonts w:eastAsia="Courier New"/>
                <w:color w:val="auto"/>
                <w:sz w:val="24"/>
                <w:szCs w:val="24"/>
                <w:lang w:val="ru-RU" w:bidi="ru-RU"/>
              </w:rPr>
            </w:pPr>
            <w:r w:rsidRPr="00AF4159">
              <w:rPr>
                <w:rFonts w:eastAsia="Courier New"/>
                <w:color w:val="auto"/>
                <w:sz w:val="24"/>
                <w:szCs w:val="24"/>
                <w:lang w:val="ru-RU"/>
              </w:rPr>
              <w:t>Музыкальная викторина на знание музыки, названий и авторов изученных произведений</w:t>
            </w:r>
          </w:p>
        </w:tc>
      </w:tr>
      <w:tr w:rsidR="000B413D" w:rsidRPr="00AF4159" w:rsidTr="000B413D">
        <w:trPr>
          <w:trHeight w:hRule="exact" w:val="4538"/>
        </w:trPr>
        <w:tc>
          <w:tcPr>
            <w:tcW w:w="1272" w:type="dxa"/>
            <w:tcBorders>
              <w:top w:val="single" w:sz="4" w:space="0" w:color="auto"/>
              <w:left w:val="single" w:sz="4" w:space="0" w:color="auto"/>
              <w:bottom w:val="single" w:sz="4" w:space="0" w:color="auto"/>
              <w:right w:val="nil"/>
            </w:tcBorders>
            <w:hideMark/>
          </w:tcPr>
          <w:p w:rsidR="000B413D" w:rsidRPr="00AF4159" w:rsidRDefault="000B413D">
            <w:pPr>
              <w:pStyle w:val="afff7"/>
              <w:framePr w:w="10152" w:h="5976" w:hRule="exact" w:hSpace="566" w:vSpace="115" w:wrap="notBeside" w:vAnchor="text" w:hAnchor="text" w:x="567" w:y="299"/>
              <w:spacing w:line="256" w:lineRule="auto"/>
              <w:ind w:left="142" w:firstLine="20"/>
              <w:rPr>
                <w:rFonts w:eastAsia="Courier New"/>
                <w:color w:val="auto"/>
                <w:sz w:val="24"/>
                <w:szCs w:val="24"/>
                <w:lang w:bidi="ru-RU"/>
              </w:rPr>
            </w:pPr>
            <w:r w:rsidRPr="00AF4159">
              <w:rPr>
                <w:rFonts w:eastAsia="Courier New"/>
                <w:color w:val="auto"/>
                <w:sz w:val="24"/>
                <w:szCs w:val="24"/>
              </w:rPr>
              <w:t>Б) 3—4 учебных часа</w:t>
            </w:r>
          </w:p>
        </w:tc>
        <w:tc>
          <w:tcPr>
            <w:tcW w:w="1334" w:type="dxa"/>
            <w:tcBorders>
              <w:top w:val="single" w:sz="4" w:space="0" w:color="auto"/>
              <w:left w:val="single" w:sz="4" w:space="0" w:color="auto"/>
              <w:bottom w:val="single" w:sz="4" w:space="0" w:color="auto"/>
              <w:right w:val="nil"/>
            </w:tcBorders>
            <w:hideMark/>
          </w:tcPr>
          <w:p w:rsidR="000B413D" w:rsidRPr="00AF4159" w:rsidRDefault="000B413D">
            <w:pPr>
              <w:pStyle w:val="afff7"/>
              <w:framePr w:w="10152" w:h="5976" w:hRule="exact" w:hSpace="566" w:vSpace="115" w:wrap="notBeside" w:vAnchor="text" w:hAnchor="text" w:x="567" w:y="299"/>
              <w:spacing w:line="256" w:lineRule="auto"/>
              <w:ind w:left="142" w:firstLine="20"/>
              <w:rPr>
                <w:rFonts w:eastAsia="Courier New"/>
                <w:color w:val="auto"/>
                <w:sz w:val="24"/>
                <w:szCs w:val="24"/>
                <w:lang w:bidi="ru-RU"/>
              </w:rPr>
            </w:pPr>
            <w:r w:rsidRPr="00AF4159">
              <w:rPr>
                <w:rFonts w:eastAsia="Courier New"/>
                <w:color w:val="auto"/>
                <w:sz w:val="24"/>
                <w:szCs w:val="24"/>
              </w:rPr>
              <w:t>Музыка и живопись</w:t>
            </w:r>
          </w:p>
        </w:tc>
        <w:tc>
          <w:tcPr>
            <w:tcW w:w="2088" w:type="dxa"/>
            <w:tcBorders>
              <w:top w:val="single" w:sz="4" w:space="0" w:color="auto"/>
              <w:left w:val="single" w:sz="4" w:space="0" w:color="auto"/>
              <w:bottom w:val="single" w:sz="4" w:space="0" w:color="auto"/>
              <w:right w:val="nil"/>
            </w:tcBorders>
            <w:hideMark/>
          </w:tcPr>
          <w:p w:rsidR="000B413D" w:rsidRPr="00AF4159" w:rsidRDefault="000B413D">
            <w:pPr>
              <w:pStyle w:val="afff7"/>
              <w:framePr w:w="10152" w:h="5976" w:hRule="exact" w:hSpace="566" w:vSpace="115" w:wrap="notBeside" w:vAnchor="text" w:hAnchor="text" w:x="567" w:y="299"/>
              <w:spacing w:line="256" w:lineRule="auto"/>
              <w:ind w:left="142" w:firstLine="20"/>
              <w:rPr>
                <w:rFonts w:eastAsia="Courier New"/>
                <w:color w:val="auto"/>
                <w:sz w:val="24"/>
                <w:szCs w:val="24"/>
                <w:lang w:val="ru-RU" w:bidi="ru-RU"/>
              </w:rPr>
            </w:pPr>
            <w:r w:rsidRPr="00AF4159">
              <w:rPr>
                <w:rFonts w:eastAsia="Courier New"/>
                <w:color w:val="auto"/>
                <w:sz w:val="24"/>
                <w:szCs w:val="24"/>
                <w:lang w:val="ru-RU"/>
              </w:rPr>
              <w:t>Выразительные средства музыкального и изобразительного искусства. Аналогии: ритм, композиция, линия — мелодия, пятно — созвучие, колорит — тембр, светлотность — динамика и т. д. Программная музыка. Импрессионизм (на примере творчества французских клавесинистов, К. Дебюсси, А. К. Лядова и др.)</w:t>
            </w:r>
          </w:p>
        </w:tc>
        <w:tc>
          <w:tcPr>
            <w:tcW w:w="5458" w:type="dxa"/>
            <w:tcBorders>
              <w:top w:val="single" w:sz="4" w:space="0" w:color="auto"/>
              <w:left w:val="single" w:sz="4" w:space="0" w:color="auto"/>
              <w:bottom w:val="single" w:sz="4" w:space="0" w:color="auto"/>
              <w:right w:val="single" w:sz="4" w:space="0" w:color="auto"/>
            </w:tcBorders>
            <w:hideMark/>
          </w:tcPr>
          <w:p w:rsidR="000B413D" w:rsidRPr="00AF4159" w:rsidRDefault="000B413D">
            <w:pPr>
              <w:pStyle w:val="afff7"/>
              <w:framePr w:w="10152" w:h="5976" w:hRule="exact" w:hSpace="566" w:vSpace="115" w:wrap="notBeside" w:vAnchor="text" w:hAnchor="text" w:x="567" w:y="299"/>
              <w:spacing w:line="256" w:lineRule="auto"/>
              <w:ind w:left="142" w:firstLine="20"/>
              <w:rPr>
                <w:rFonts w:eastAsia="Courier New"/>
                <w:color w:val="auto"/>
                <w:sz w:val="24"/>
                <w:szCs w:val="24"/>
                <w:lang w:val="ru-RU"/>
              </w:rPr>
            </w:pPr>
            <w:r w:rsidRPr="00AF4159">
              <w:rPr>
                <w:rFonts w:eastAsia="Courier New"/>
                <w:color w:val="auto"/>
                <w:sz w:val="24"/>
                <w:szCs w:val="24"/>
                <w:lang w:val="ru-RU"/>
              </w:rPr>
              <w:t>Знакомство с музыкальными произведениями программной музыки. Выявление интонаций изобразительного характера.</w:t>
            </w:r>
          </w:p>
          <w:p w:rsidR="000B413D" w:rsidRPr="00AF4159" w:rsidRDefault="000B413D">
            <w:pPr>
              <w:pStyle w:val="afff7"/>
              <w:framePr w:w="10152" w:h="5976" w:hRule="exact" w:hSpace="566" w:vSpace="115" w:wrap="notBeside" w:vAnchor="text" w:hAnchor="text" w:x="567" w:y="299"/>
              <w:spacing w:line="256" w:lineRule="auto"/>
              <w:ind w:left="142" w:firstLine="20"/>
              <w:rPr>
                <w:rFonts w:eastAsia="Courier New"/>
                <w:color w:val="auto"/>
                <w:sz w:val="24"/>
                <w:szCs w:val="24"/>
                <w:lang w:val="ru-RU"/>
              </w:rPr>
            </w:pPr>
            <w:r w:rsidRPr="00AF4159">
              <w:rPr>
                <w:rFonts w:eastAsia="Courier New"/>
                <w:color w:val="auto"/>
                <w:sz w:val="24"/>
                <w:szCs w:val="24"/>
                <w:lang w:val="ru-RU"/>
              </w:rPr>
              <w:t>Музыкальная викторина на знание музыки, названий и авторов изученных произведений.</w:t>
            </w:r>
          </w:p>
          <w:p w:rsidR="000B413D" w:rsidRPr="00AF4159" w:rsidRDefault="000B413D">
            <w:pPr>
              <w:pStyle w:val="afff7"/>
              <w:framePr w:w="10152" w:h="5976" w:hRule="exact" w:hSpace="566" w:vSpace="115" w:wrap="notBeside" w:vAnchor="text" w:hAnchor="text" w:x="567" w:y="299"/>
              <w:spacing w:line="256" w:lineRule="auto"/>
              <w:ind w:left="142" w:firstLine="20"/>
              <w:rPr>
                <w:rFonts w:eastAsia="Courier New"/>
                <w:color w:val="auto"/>
                <w:sz w:val="24"/>
                <w:szCs w:val="24"/>
                <w:lang w:val="ru-RU"/>
              </w:rPr>
            </w:pPr>
            <w:r w:rsidRPr="00AF4159">
              <w:rPr>
                <w:rFonts w:eastAsia="Courier New"/>
                <w:color w:val="auto"/>
                <w:sz w:val="24"/>
                <w:szCs w:val="24"/>
                <w:lang w:val="ru-RU"/>
              </w:rPr>
              <w:t>Разучивание, исполнение песни с элементами изобразительности. Сочинение к ней ритмического и шумового аккомпанемента с целью усиления изобразительного эффекта.</w:t>
            </w:r>
          </w:p>
          <w:p w:rsidR="000B413D" w:rsidRPr="00AF4159" w:rsidRDefault="000B413D">
            <w:pPr>
              <w:pStyle w:val="afff7"/>
              <w:framePr w:w="10152" w:h="5976" w:hRule="exact" w:hSpace="566" w:vSpace="115" w:wrap="notBeside" w:vAnchor="text" w:hAnchor="text" w:x="567" w:y="299"/>
              <w:spacing w:line="256" w:lineRule="auto"/>
              <w:ind w:left="142" w:firstLine="20"/>
              <w:rPr>
                <w:rFonts w:eastAsia="Courier New"/>
                <w:i/>
                <w:color w:val="auto"/>
                <w:sz w:val="24"/>
                <w:szCs w:val="24"/>
                <w:lang w:val="ru-RU"/>
              </w:rPr>
            </w:pPr>
            <w:r w:rsidRPr="00AF4159">
              <w:rPr>
                <w:rFonts w:eastAsia="Courier New"/>
                <w:i/>
                <w:color w:val="auto"/>
                <w:sz w:val="24"/>
                <w:szCs w:val="24"/>
                <w:lang w:val="ru-RU"/>
              </w:rPr>
              <w:t>На выбор или факультативно</w:t>
            </w:r>
          </w:p>
          <w:p w:rsidR="000B413D" w:rsidRPr="00AF4159" w:rsidRDefault="000B413D">
            <w:pPr>
              <w:pStyle w:val="afff7"/>
              <w:framePr w:w="10152" w:h="5976" w:hRule="exact" w:hSpace="566" w:vSpace="115" w:wrap="notBeside" w:vAnchor="text" w:hAnchor="text" w:x="567" w:y="299"/>
              <w:spacing w:line="256" w:lineRule="auto"/>
              <w:ind w:left="142" w:firstLine="20"/>
              <w:rPr>
                <w:rFonts w:eastAsia="Courier New"/>
                <w:color w:val="auto"/>
                <w:sz w:val="24"/>
                <w:szCs w:val="24"/>
                <w:lang w:val="ru-RU"/>
              </w:rPr>
            </w:pPr>
            <w:r w:rsidRPr="00AF4159">
              <w:rPr>
                <w:rFonts w:eastAsia="Courier New"/>
                <w:color w:val="auto"/>
                <w:sz w:val="24"/>
                <w:szCs w:val="24"/>
                <w:lang w:val="ru-RU"/>
              </w:rPr>
              <w:t>Рисование под впечатлением от восприятия музыки программно-изобразительного характера.</w:t>
            </w:r>
          </w:p>
          <w:p w:rsidR="000B413D" w:rsidRPr="00AF4159" w:rsidRDefault="000B413D">
            <w:pPr>
              <w:pStyle w:val="afff7"/>
              <w:framePr w:w="10152" w:h="5976" w:hRule="exact" w:hSpace="566" w:vSpace="115" w:wrap="notBeside" w:vAnchor="text" w:hAnchor="text" w:x="567" w:y="299"/>
              <w:spacing w:line="256" w:lineRule="auto"/>
              <w:ind w:left="142" w:firstLine="20"/>
              <w:rPr>
                <w:rFonts w:eastAsia="Courier New"/>
                <w:color w:val="auto"/>
                <w:sz w:val="24"/>
                <w:szCs w:val="24"/>
                <w:lang w:val="ru-RU" w:bidi="ru-RU"/>
              </w:rPr>
            </w:pPr>
            <w:r w:rsidRPr="00AF4159">
              <w:rPr>
                <w:rFonts w:eastAsia="Courier New"/>
                <w:color w:val="auto"/>
                <w:sz w:val="24"/>
                <w:szCs w:val="24"/>
                <w:lang w:val="ru-RU"/>
              </w:rPr>
              <w:t>Сочинение музыки, импровизация, озвучивание картин художников</w:t>
            </w:r>
          </w:p>
        </w:tc>
      </w:tr>
    </w:tbl>
    <w:p w:rsidR="000B413D" w:rsidRPr="00AF4159" w:rsidRDefault="000B413D" w:rsidP="000B413D">
      <w:pPr>
        <w:pStyle w:val="afffb"/>
        <w:framePr w:w="230" w:h="6389" w:hRule="exact" w:hSpace="10488" w:wrap="notBeside" w:vAnchor="text" w:hAnchor="text" w:y="1"/>
        <w:tabs>
          <w:tab w:val="left" w:pos="3994"/>
        </w:tabs>
        <w:textDirection w:val="tbRl"/>
        <w:rPr>
          <w:color w:val="auto"/>
          <w:sz w:val="24"/>
          <w:szCs w:val="24"/>
          <w:lang w:val="ru-RU" w:bidi="ru-RU"/>
        </w:rPr>
      </w:pPr>
      <w:r w:rsidRPr="00AF4159">
        <w:rPr>
          <w:rFonts w:eastAsia="Tahoma"/>
          <w:b w:val="0"/>
          <w:bCs w:val="0"/>
          <w:i w:val="0"/>
          <w:iCs w:val="0"/>
          <w:color w:val="auto"/>
          <w:sz w:val="24"/>
          <w:szCs w:val="24"/>
          <w:lang w:val="ru-RU"/>
        </w:rPr>
        <w:tab/>
        <w:t>Примерная рабочая программа</w:t>
      </w:r>
    </w:p>
    <w:p w:rsidR="000B413D" w:rsidRPr="00AF4159" w:rsidRDefault="000B413D" w:rsidP="000B413D">
      <w:pPr>
        <w:spacing w:line="1" w:lineRule="exact"/>
        <w:rPr>
          <w:sz w:val="24"/>
          <w:szCs w:val="24"/>
        </w:rPr>
      </w:pPr>
    </w:p>
    <w:p w:rsidR="000B413D" w:rsidRPr="00AF4159" w:rsidRDefault="000B413D" w:rsidP="000B413D">
      <w:pPr>
        <w:widowControl/>
        <w:rPr>
          <w:sz w:val="24"/>
          <w:szCs w:val="24"/>
        </w:rPr>
        <w:sectPr w:rsidR="000B413D" w:rsidRPr="00AF4159">
          <w:footnotePr>
            <w:numRestart w:val="eachPage"/>
          </w:footnotePr>
          <w:pgSz w:w="12019" w:h="7824" w:orient="landscape"/>
          <w:pgMar w:top="720" w:right="734" w:bottom="515" w:left="566" w:header="292" w:footer="3" w:gutter="0"/>
          <w:cols w:space="720"/>
        </w:sectPr>
      </w:pPr>
    </w:p>
    <w:p w:rsidR="000B413D" w:rsidRPr="00AF4159" w:rsidRDefault="000B413D" w:rsidP="000B413D">
      <w:pPr>
        <w:pStyle w:val="92"/>
        <w:framePr w:w="187" w:h="6374" w:hRule="exact" w:wrap="none" w:hAnchor="page" w:x="596" w:y="1"/>
        <w:tabs>
          <w:tab w:val="left" w:pos="6067"/>
        </w:tabs>
        <w:textDirection w:val="tbRl"/>
        <w:rPr>
          <w:rFonts w:ascii="Times New Roman" w:hAnsi="Times New Roman" w:cs="Times New Roman"/>
          <w:color w:val="auto"/>
          <w:sz w:val="24"/>
          <w:szCs w:val="24"/>
          <w:lang w:val="ru-RU"/>
        </w:rPr>
      </w:pPr>
      <w:r w:rsidRPr="00AF4159">
        <w:rPr>
          <w:rFonts w:ascii="Times New Roman" w:hAnsi="Times New Roman" w:cs="Times New Roman"/>
          <w:color w:val="auto"/>
          <w:sz w:val="24"/>
          <w:szCs w:val="24"/>
          <w:lang w:val="ru-RU"/>
        </w:rPr>
        <w:lastRenderedPageBreak/>
        <w:t>МУЗЫКА. 5—8 классы</w:t>
      </w:r>
      <w:r w:rsidRPr="00AF4159">
        <w:rPr>
          <w:rFonts w:ascii="Times New Roman" w:hAnsi="Times New Roman" w:cs="Times New Roman"/>
          <w:color w:val="auto"/>
          <w:sz w:val="24"/>
          <w:szCs w:val="24"/>
          <w:lang w:val="ru-RU"/>
        </w:rPr>
        <w:tab/>
      </w:r>
    </w:p>
    <w:tbl>
      <w:tblPr>
        <w:tblOverlap w:val="never"/>
        <w:tblW w:w="0" w:type="auto"/>
        <w:tblLayout w:type="fixed"/>
        <w:tblCellMar>
          <w:left w:w="10" w:type="dxa"/>
          <w:right w:w="10" w:type="dxa"/>
        </w:tblCellMar>
        <w:tblLook w:val="04A0"/>
      </w:tblPr>
      <w:tblGrid>
        <w:gridCol w:w="1272"/>
        <w:gridCol w:w="1334"/>
        <w:gridCol w:w="2088"/>
        <w:gridCol w:w="5458"/>
      </w:tblGrid>
      <w:tr w:rsidR="000B413D" w:rsidRPr="00AF4159" w:rsidTr="000B413D">
        <w:trPr>
          <w:trHeight w:hRule="exact" w:val="3259"/>
        </w:trPr>
        <w:tc>
          <w:tcPr>
            <w:tcW w:w="1272" w:type="dxa"/>
            <w:tcBorders>
              <w:top w:val="single" w:sz="4" w:space="0" w:color="auto"/>
              <w:left w:val="single" w:sz="4" w:space="0" w:color="auto"/>
              <w:bottom w:val="nil"/>
              <w:right w:val="nil"/>
            </w:tcBorders>
            <w:hideMark/>
          </w:tcPr>
          <w:p w:rsidR="000B413D" w:rsidRPr="00AF4159" w:rsidRDefault="000B413D">
            <w:pPr>
              <w:pStyle w:val="afff7"/>
              <w:framePr w:w="10152" w:h="6811" w:hRule="exact" w:wrap="none" w:hAnchor="page" w:x="1134" w:y="6"/>
              <w:spacing w:line="256" w:lineRule="auto"/>
              <w:ind w:left="142" w:firstLine="20"/>
              <w:rPr>
                <w:rFonts w:eastAsia="Courier New"/>
                <w:color w:val="auto"/>
                <w:sz w:val="24"/>
                <w:szCs w:val="24"/>
                <w:lang w:bidi="ru-RU"/>
              </w:rPr>
            </w:pPr>
            <w:r w:rsidRPr="00AF4159">
              <w:rPr>
                <w:rFonts w:eastAsia="Courier New"/>
                <w:color w:val="auto"/>
                <w:sz w:val="24"/>
                <w:szCs w:val="24"/>
              </w:rPr>
              <w:t>В) 3—4 учебных часа</w:t>
            </w:r>
          </w:p>
        </w:tc>
        <w:tc>
          <w:tcPr>
            <w:tcW w:w="1334" w:type="dxa"/>
            <w:tcBorders>
              <w:top w:val="single" w:sz="4" w:space="0" w:color="auto"/>
              <w:left w:val="single" w:sz="4" w:space="0" w:color="auto"/>
              <w:bottom w:val="nil"/>
              <w:right w:val="nil"/>
            </w:tcBorders>
            <w:hideMark/>
          </w:tcPr>
          <w:p w:rsidR="000B413D" w:rsidRPr="00AF4159" w:rsidRDefault="000B413D">
            <w:pPr>
              <w:pStyle w:val="afff7"/>
              <w:framePr w:w="10152" w:h="6811" w:hRule="exact" w:wrap="none" w:hAnchor="page" w:x="1134" w:y="6"/>
              <w:spacing w:line="256" w:lineRule="auto"/>
              <w:ind w:left="142" w:firstLine="20"/>
              <w:rPr>
                <w:rFonts w:eastAsia="Courier New"/>
                <w:color w:val="auto"/>
                <w:sz w:val="24"/>
                <w:szCs w:val="24"/>
                <w:lang w:bidi="ru-RU"/>
              </w:rPr>
            </w:pPr>
            <w:r w:rsidRPr="00AF4159">
              <w:rPr>
                <w:rFonts w:eastAsia="Courier New"/>
                <w:color w:val="auto"/>
                <w:sz w:val="24"/>
                <w:szCs w:val="24"/>
              </w:rPr>
              <w:t>Музыка и театр</w:t>
            </w:r>
          </w:p>
        </w:tc>
        <w:tc>
          <w:tcPr>
            <w:tcW w:w="2088" w:type="dxa"/>
            <w:tcBorders>
              <w:top w:val="single" w:sz="4" w:space="0" w:color="auto"/>
              <w:left w:val="single" w:sz="4" w:space="0" w:color="auto"/>
              <w:bottom w:val="nil"/>
              <w:right w:val="nil"/>
            </w:tcBorders>
            <w:hideMark/>
          </w:tcPr>
          <w:p w:rsidR="000B413D" w:rsidRPr="00AF4159" w:rsidRDefault="000B413D">
            <w:pPr>
              <w:pStyle w:val="afff7"/>
              <w:framePr w:w="10152" w:h="6811" w:hRule="exact" w:wrap="none" w:hAnchor="page" w:x="1134" w:y="6"/>
              <w:spacing w:line="256" w:lineRule="auto"/>
              <w:ind w:left="142" w:firstLine="20"/>
              <w:rPr>
                <w:rFonts w:eastAsia="Courier New"/>
                <w:color w:val="auto"/>
                <w:sz w:val="24"/>
                <w:szCs w:val="24"/>
                <w:lang w:bidi="ru-RU"/>
              </w:rPr>
            </w:pPr>
            <w:r w:rsidRPr="00AF4159">
              <w:rPr>
                <w:rFonts w:eastAsia="Courier New"/>
                <w:color w:val="auto"/>
                <w:sz w:val="24"/>
                <w:szCs w:val="24"/>
                <w:lang w:val="ru-RU"/>
              </w:rPr>
              <w:t xml:space="preserve">Музыка к драматическому спектаклю (на примере творчества Э. Грига, Л. ван Бетховена, А. Г. Шнитке, Д. Д. Шостаковича и др.). </w:t>
            </w:r>
            <w:r w:rsidRPr="00AF4159">
              <w:rPr>
                <w:rFonts w:eastAsia="Courier New"/>
                <w:color w:val="auto"/>
                <w:sz w:val="24"/>
                <w:szCs w:val="24"/>
              </w:rPr>
              <w:t>Единство музыки, драматургии, сценической живописи, хореографии</w:t>
            </w:r>
          </w:p>
        </w:tc>
        <w:tc>
          <w:tcPr>
            <w:tcW w:w="5458" w:type="dxa"/>
            <w:tcBorders>
              <w:top w:val="single" w:sz="4" w:space="0" w:color="auto"/>
              <w:left w:val="single" w:sz="4" w:space="0" w:color="auto"/>
              <w:bottom w:val="nil"/>
              <w:right w:val="single" w:sz="4" w:space="0" w:color="auto"/>
            </w:tcBorders>
            <w:vAlign w:val="center"/>
            <w:hideMark/>
          </w:tcPr>
          <w:p w:rsidR="000B413D" w:rsidRPr="00AF4159" w:rsidRDefault="000B413D">
            <w:pPr>
              <w:pStyle w:val="afff7"/>
              <w:framePr w:w="10152" w:h="6811" w:hRule="exact" w:wrap="none" w:hAnchor="page" w:x="1134" w:y="6"/>
              <w:spacing w:line="256" w:lineRule="auto"/>
              <w:ind w:left="142" w:firstLine="20"/>
              <w:rPr>
                <w:rFonts w:eastAsia="Courier New"/>
                <w:color w:val="auto"/>
                <w:sz w:val="24"/>
                <w:szCs w:val="24"/>
                <w:lang w:val="ru-RU"/>
              </w:rPr>
            </w:pPr>
            <w:r w:rsidRPr="00AF4159">
              <w:rPr>
                <w:rFonts w:eastAsia="Courier New"/>
                <w:color w:val="auto"/>
                <w:sz w:val="24"/>
                <w:szCs w:val="24"/>
                <w:lang w:val="ru-RU"/>
              </w:rPr>
              <w:t>Знакомство с образцами музыки, созданной отечественными и зарубежными композиторами для драматического театра.</w:t>
            </w:r>
          </w:p>
          <w:p w:rsidR="000B413D" w:rsidRPr="00AF4159" w:rsidRDefault="000B413D">
            <w:pPr>
              <w:pStyle w:val="afff7"/>
              <w:framePr w:w="10152" w:h="6811" w:hRule="exact" w:wrap="none" w:hAnchor="page" w:x="1134" w:y="6"/>
              <w:spacing w:line="256" w:lineRule="auto"/>
              <w:ind w:left="142" w:firstLine="20"/>
              <w:rPr>
                <w:rFonts w:eastAsia="Courier New"/>
                <w:color w:val="auto"/>
                <w:sz w:val="24"/>
                <w:szCs w:val="24"/>
                <w:lang w:val="ru-RU"/>
              </w:rPr>
            </w:pPr>
            <w:r w:rsidRPr="00AF4159">
              <w:rPr>
                <w:rFonts w:eastAsia="Courier New"/>
                <w:color w:val="auto"/>
                <w:sz w:val="24"/>
                <w:szCs w:val="24"/>
                <w:lang w:val="ru-RU"/>
              </w:rPr>
              <w:t>Разучивание, исполнение песни из театральной постановки. Просмотр видеозаписи спектакля, в котором звучит данная песня.</w:t>
            </w:r>
          </w:p>
          <w:p w:rsidR="000B413D" w:rsidRPr="00AF4159" w:rsidRDefault="000B413D">
            <w:pPr>
              <w:pStyle w:val="afff7"/>
              <w:framePr w:w="10152" w:h="6811" w:hRule="exact" w:wrap="none" w:hAnchor="page" w:x="1134" w:y="6"/>
              <w:spacing w:line="256" w:lineRule="auto"/>
              <w:ind w:left="142" w:firstLine="20"/>
              <w:rPr>
                <w:rFonts w:eastAsia="Courier New"/>
                <w:color w:val="auto"/>
                <w:sz w:val="24"/>
                <w:szCs w:val="24"/>
                <w:lang w:val="ru-RU"/>
              </w:rPr>
            </w:pPr>
            <w:r w:rsidRPr="00AF4159">
              <w:rPr>
                <w:rFonts w:eastAsia="Courier New"/>
                <w:color w:val="auto"/>
                <w:sz w:val="24"/>
                <w:szCs w:val="24"/>
                <w:lang w:val="ru-RU"/>
              </w:rPr>
              <w:t>Музыкальная викторина на материале изученных фрагментов музыкальных спектаклей.</w:t>
            </w:r>
          </w:p>
          <w:p w:rsidR="000B413D" w:rsidRPr="00AF4159" w:rsidRDefault="000B413D">
            <w:pPr>
              <w:pStyle w:val="afff7"/>
              <w:framePr w:w="10152" w:h="6811" w:hRule="exact" w:wrap="none" w:hAnchor="page" w:x="1134" w:y="6"/>
              <w:spacing w:line="256" w:lineRule="auto"/>
              <w:ind w:left="142" w:firstLine="20"/>
              <w:rPr>
                <w:rFonts w:eastAsia="Courier New"/>
                <w:i/>
                <w:color w:val="auto"/>
                <w:sz w:val="24"/>
                <w:szCs w:val="24"/>
                <w:lang w:val="ru-RU"/>
              </w:rPr>
            </w:pPr>
            <w:r w:rsidRPr="00AF4159">
              <w:rPr>
                <w:rFonts w:eastAsia="Courier New"/>
                <w:i/>
                <w:color w:val="auto"/>
                <w:sz w:val="24"/>
                <w:szCs w:val="24"/>
                <w:lang w:val="ru-RU"/>
              </w:rPr>
              <w:t>На выбор или факультативно</w:t>
            </w:r>
          </w:p>
          <w:p w:rsidR="000B413D" w:rsidRPr="00AF4159" w:rsidRDefault="000B413D">
            <w:pPr>
              <w:pStyle w:val="afff7"/>
              <w:framePr w:w="10152" w:h="6811" w:hRule="exact" w:wrap="none" w:hAnchor="page" w:x="1134" w:y="6"/>
              <w:spacing w:line="256" w:lineRule="auto"/>
              <w:ind w:left="142" w:firstLine="20"/>
              <w:rPr>
                <w:rFonts w:eastAsia="Courier New"/>
                <w:color w:val="auto"/>
                <w:sz w:val="24"/>
                <w:szCs w:val="24"/>
                <w:lang w:val="ru-RU"/>
              </w:rPr>
            </w:pPr>
            <w:r w:rsidRPr="00AF4159">
              <w:rPr>
                <w:rFonts w:eastAsia="Courier New"/>
                <w:color w:val="auto"/>
                <w:sz w:val="24"/>
                <w:szCs w:val="24"/>
                <w:lang w:val="ru-RU"/>
              </w:rPr>
              <w:t>Постановка музыкального спектакля.</w:t>
            </w:r>
          </w:p>
          <w:p w:rsidR="000B413D" w:rsidRPr="00AF4159" w:rsidRDefault="000B413D">
            <w:pPr>
              <w:pStyle w:val="afff7"/>
              <w:framePr w:w="10152" w:h="6811" w:hRule="exact" w:wrap="none" w:hAnchor="page" w:x="1134" w:y="6"/>
              <w:spacing w:line="256" w:lineRule="auto"/>
              <w:ind w:left="142" w:firstLine="20"/>
              <w:rPr>
                <w:rFonts w:eastAsia="Courier New"/>
                <w:color w:val="auto"/>
                <w:sz w:val="24"/>
                <w:szCs w:val="24"/>
                <w:lang w:bidi="ru-RU"/>
              </w:rPr>
            </w:pPr>
            <w:r w:rsidRPr="00AF4159">
              <w:rPr>
                <w:rFonts w:eastAsia="Courier New"/>
                <w:color w:val="auto"/>
                <w:sz w:val="24"/>
                <w:szCs w:val="24"/>
                <w:lang w:val="ru-RU"/>
              </w:rPr>
              <w:t xml:space="preserve">Посещение театра с последующим обсуждением (устно или письменно) роли музыки в данном спектакле. </w:t>
            </w:r>
            <w:r w:rsidRPr="00AF4159">
              <w:rPr>
                <w:rFonts w:eastAsia="Courier New"/>
                <w:color w:val="auto"/>
                <w:sz w:val="24"/>
                <w:szCs w:val="24"/>
              </w:rPr>
              <w:t>Исследовательские проекты о музыке, созданной отечественными композиторами для театра</w:t>
            </w:r>
          </w:p>
        </w:tc>
      </w:tr>
      <w:tr w:rsidR="000B413D" w:rsidRPr="00AF4159" w:rsidTr="000B413D">
        <w:trPr>
          <w:trHeight w:hRule="exact" w:val="3559"/>
        </w:trPr>
        <w:tc>
          <w:tcPr>
            <w:tcW w:w="1272" w:type="dxa"/>
            <w:tcBorders>
              <w:top w:val="single" w:sz="4" w:space="0" w:color="auto"/>
              <w:left w:val="single" w:sz="4" w:space="0" w:color="auto"/>
              <w:bottom w:val="single" w:sz="4" w:space="0" w:color="auto"/>
              <w:right w:val="nil"/>
            </w:tcBorders>
            <w:hideMark/>
          </w:tcPr>
          <w:p w:rsidR="000B413D" w:rsidRPr="00AF4159" w:rsidRDefault="000B413D">
            <w:pPr>
              <w:pStyle w:val="afff7"/>
              <w:framePr w:w="10152" w:h="6811" w:hRule="exact" w:wrap="none" w:hAnchor="page" w:x="1134" w:y="6"/>
              <w:spacing w:line="256" w:lineRule="auto"/>
              <w:ind w:left="142" w:firstLine="20"/>
              <w:rPr>
                <w:rFonts w:eastAsia="Courier New"/>
                <w:color w:val="auto"/>
                <w:sz w:val="24"/>
                <w:szCs w:val="24"/>
                <w:lang w:bidi="ru-RU"/>
              </w:rPr>
            </w:pPr>
            <w:r w:rsidRPr="00AF4159">
              <w:rPr>
                <w:rFonts w:eastAsia="Courier New"/>
                <w:color w:val="auto"/>
                <w:sz w:val="24"/>
                <w:szCs w:val="24"/>
              </w:rPr>
              <w:t>Г) 3—4 учебных часа</w:t>
            </w:r>
          </w:p>
        </w:tc>
        <w:tc>
          <w:tcPr>
            <w:tcW w:w="1334" w:type="dxa"/>
            <w:tcBorders>
              <w:top w:val="single" w:sz="4" w:space="0" w:color="auto"/>
              <w:left w:val="single" w:sz="4" w:space="0" w:color="auto"/>
              <w:bottom w:val="single" w:sz="4" w:space="0" w:color="auto"/>
              <w:right w:val="nil"/>
            </w:tcBorders>
            <w:hideMark/>
          </w:tcPr>
          <w:p w:rsidR="000B413D" w:rsidRPr="00AF4159" w:rsidRDefault="000B413D">
            <w:pPr>
              <w:pStyle w:val="afff7"/>
              <w:framePr w:w="10152" w:h="6811" w:hRule="exact" w:wrap="none" w:hAnchor="page" w:x="1134" w:y="6"/>
              <w:spacing w:line="256" w:lineRule="auto"/>
              <w:ind w:left="142" w:firstLine="20"/>
              <w:rPr>
                <w:rFonts w:eastAsia="Courier New"/>
                <w:color w:val="auto"/>
                <w:sz w:val="24"/>
                <w:szCs w:val="24"/>
                <w:lang w:bidi="ru-RU"/>
              </w:rPr>
            </w:pPr>
            <w:r w:rsidRPr="00AF4159">
              <w:rPr>
                <w:rFonts w:eastAsia="Courier New"/>
                <w:color w:val="auto"/>
                <w:sz w:val="24"/>
                <w:szCs w:val="24"/>
              </w:rPr>
              <w:t>Музыка кино и телевидения</w:t>
            </w:r>
          </w:p>
        </w:tc>
        <w:tc>
          <w:tcPr>
            <w:tcW w:w="2088" w:type="dxa"/>
            <w:tcBorders>
              <w:top w:val="single" w:sz="4" w:space="0" w:color="auto"/>
              <w:left w:val="single" w:sz="4" w:space="0" w:color="auto"/>
              <w:bottom w:val="single" w:sz="4" w:space="0" w:color="auto"/>
              <w:right w:val="nil"/>
            </w:tcBorders>
            <w:vAlign w:val="center"/>
            <w:hideMark/>
          </w:tcPr>
          <w:p w:rsidR="000B413D" w:rsidRPr="00AF4159" w:rsidRDefault="000B413D">
            <w:pPr>
              <w:pStyle w:val="afff7"/>
              <w:framePr w:w="10152" w:h="6811" w:hRule="exact" w:wrap="none" w:hAnchor="page" w:x="1134" w:y="6"/>
              <w:spacing w:line="256" w:lineRule="auto"/>
              <w:ind w:left="142" w:firstLine="20"/>
              <w:rPr>
                <w:rFonts w:eastAsia="Courier New"/>
                <w:color w:val="auto"/>
                <w:sz w:val="24"/>
                <w:szCs w:val="24"/>
                <w:lang w:val="ru-RU" w:bidi="ru-RU"/>
              </w:rPr>
            </w:pPr>
            <w:r w:rsidRPr="00AF4159">
              <w:rPr>
                <w:rFonts w:eastAsia="Courier New"/>
                <w:color w:val="auto"/>
                <w:sz w:val="24"/>
                <w:szCs w:val="24"/>
                <w:lang w:val="ru-RU"/>
              </w:rPr>
              <w:t>Музыка в немом и звуковом кино. Внутрикадровая и закадровая музыка. Жанры фильма- оперы, фильма-балета, фильма-мюзикла, музыкального мультфильма (на примере произведений Р. Роджерса, Ф. Лоу, Г. Гладкова, А. Шнитке)</w:t>
            </w:r>
          </w:p>
        </w:tc>
        <w:tc>
          <w:tcPr>
            <w:tcW w:w="5458" w:type="dxa"/>
            <w:tcBorders>
              <w:top w:val="single" w:sz="4" w:space="0" w:color="auto"/>
              <w:left w:val="single" w:sz="4" w:space="0" w:color="auto"/>
              <w:bottom w:val="single" w:sz="4" w:space="0" w:color="auto"/>
              <w:right w:val="single" w:sz="4" w:space="0" w:color="auto"/>
            </w:tcBorders>
            <w:hideMark/>
          </w:tcPr>
          <w:p w:rsidR="000B413D" w:rsidRPr="00AF4159" w:rsidRDefault="000B413D">
            <w:pPr>
              <w:pStyle w:val="afff7"/>
              <w:framePr w:w="10152" w:h="6811" w:hRule="exact" w:wrap="none" w:hAnchor="page" w:x="1134" w:y="6"/>
              <w:spacing w:line="256" w:lineRule="auto"/>
              <w:ind w:left="142" w:firstLine="20"/>
              <w:rPr>
                <w:rFonts w:eastAsia="Courier New"/>
                <w:color w:val="auto"/>
                <w:sz w:val="24"/>
                <w:szCs w:val="24"/>
                <w:lang w:val="ru-RU"/>
              </w:rPr>
            </w:pPr>
            <w:r w:rsidRPr="00AF4159">
              <w:rPr>
                <w:rFonts w:eastAsia="Courier New"/>
                <w:color w:val="auto"/>
                <w:sz w:val="24"/>
                <w:szCs w:val="24"/>
                <w:lang w:val="ru-RU"/>
              </w:rPr>
              <w:t>Знакомство с образцами киномузыки отечественных и зарубежных композиторов.</w:t>
            </w:r>
          </w:p>
          <w:p w:rsidR="000B413D" w:rsidRPr="00AF4159" w:rsidRDefault="000B413D">
            <w:pPr>
              <w:pStyle w:val="afff7"/>
              <w:framePr w:w="10152" w:h="6811" w:hRule="exact" w:wrap="none" w:hAnchor="page" w:x="1134" w:y="6"/>
              <w:spacing w:line="256" w:lineRule="auto"/>
              <w:ind w:left="142" w:firstLine="20"/>
              <w:rPr>
                <w:rFonts w:eastAsia="Courier New"/>
                <w:color w:val="auto"/>
                <w:sz w:val="24"/>
                <w:szCs w:val="24"/>
                <w:lang w:val="ru-RU"/>
              </w:rPr>
            </w:pPr>
            <w:r w:rsidRPr="00AF4159">
              <w:rPr>
                <w:rFonts w:eastAsia="Courier New"/>
                <w:color w:val="auto"/>
                <w:sz w:val="24"/>
                <w:szCs w:val="24"/>
                <w:lang w:val="ru-RU"/>
              </w:rPr>
              <w:t>Просмотр фильмов с целью анализа выразительного эффекта, создаваемого музыкой.</w:t>
            </w:r>
          </w:p>
          <w:p w:rsidR="000B413D" w:rsidRPr="00AF4159" w:rsidRDefault="000B413D">
            <w:pPr>
              <w:pStyle w:val="afff7"/>
              <w:framePr w:w="10152" w:h="6811" w:hRule="exact" w:wrap="none" w:hAnchor="page" w:x="1134" w:y="6"/>
              <w:spacing w:line="256" w:lineRule="auto"/>
              <w:ind w:left="142" w:firstLine="20"/>
              <w:rPr>
                <w:rFonts w:eastAsia="Courier New"/>
                <w:color w:val="auto"/>
                <w:sz w:val="24"/>
                <w:szCs w:val="24"/>
                <w:lang w:val="ru-RU"/>
              </w:rPr>
            </w:pPr>
            <w:r w:rsidRPr="00AF4159">
              <w:rPr>
                <w:rFonts w:eastAsia="Courier New"/>
                <w:color w:val="auto"/>
                <w:sz w:val="24"/>
                <w:szCs w:val="24"/>
                <w:lang w:val="ru-RU"/>
              </w:rPr>
              <w:t>Разучивание, исполнение песни из фильма.</w:t>
            </w:r>
          </w:p>
          <w:p w:rsidR="000B413D" w:rsidRPr="00AF4159" w:rsidRDefault="000B413D">
            <w:pPr>
              <w:pStyle w:val="afff7"/>
              <w:framePr w:w="10152" w:h="6811" w:hRule="exact" w:wrap="none" w:hAnchor="page" w:x="1134" w:y="6"/>
              <w:spacing w:line="256" w:lineRule="auto"/>
              <w:ind w:left="142" w:firstLine="20"/>
              <w:rPr>
                <w:rFonts w:eastAsia="Courier New"/>
                <w:i/>
                <w:color w:val="auto"/>
                <w:sz w:val="24"/>
                <w:szCs w:val="24"/>
                <w:lang w:val="ru-RU"/>
              </w:rPr>
            </w:pPr>
            <w:r w:rsidRPr="00AF4159">
              <w:rPr>
                <w:rFonts w:eastAsia="Courier New"/>
                <w:i/>
                <w:color w:val="auto"/>
                <w:sz w:val="24"/>
                <w:szCs w:val="24"/>
                <w:lang w:val="ru-RU"/>
              </w:rPr>
              <w:t>На выбор или факультативно</w:t>
            </w:r>
          </w:p>
          <w:p w:rsidR="000B413D" w:rsidRPr="00AF4159" w:rsidRDefault="000B413D">
            <w:pPr>
              <w:pStyle w:val="afff7"/>
              <w:framePr w:w="10152" w:h="6811" w:hRule="exact" w:wrap="none" w:hAnchor="page" w:x="1134" w:y="6"/>
              <w:spacing w:line="256" w:lineRule="auto"/>
              <w:ind w:left="142" w:firstLine="20"/>
              <w:rPr>
                <w:rFonts w:eastAsia="Courier New"/>
                <w:color w:val="auto"/>
                <w:sz w:val="24"/>
                <w:szCs w:val="24"/>
                <w:lang w:val="ru-RU"/>
              </w:rPr>
            </w:pPr>
            <w:r w:rsidRPr="00AF4159">
              <w:rPr>
                <w:rFonts w:eastAsia="Courier New"/>
                <w:color w:val="auto"/>
                <w:sz w:val="24"/>
                <w:szCs w:val="24"/>
                <w:lang w:val="ru-RU"/>
              </w:rPr>
              <w:t>Создание любительского музыкального фильма.</w:t>
            </w:r>
          </w:p>
          <w:p w:rsidR="000B413D" w:rsidRPr="00AF4159" w:rsidRDefault="000B413D">
            <w:pPr>
              <w:pStyle w:val="afff7"/>
              <w:framePr w:w="10152" w:h="6811" w:hRule="exact" w:wrap="none" w:hAnchor="page" w:x="1134" w:y="6"/>
              <w:spacing w:line="256" w:lineRule="auto"/>
              <w:ind w:left="142" w:firstLine="20"/>
              <w:rPr>
                <w:rFonts w:eastAsia="Courier New"/>
                <w:color w:val="auto"/>
                <w:sz w:val="24"/>
                <w:szCs w:val="24"/>
                <w:lang w:val="ru-RU"/>
              </w:rPr>
            </w:pPr>
            <w:r w:rsidRPr="00AF4159">
              <w:rPr>
                <w:rFonts w:eastAsia="Courier New"/>
                <w:color w:val="auto"/>
                <w:sz w:val="24"/>
                <w:szCs w:val="24"/>
                <w:lang w:val="ru-RU"/>
              </w:rPr>
              <w:t>Переозвучка фрагмента мультфильма.</w:t>
            </w:r>
          </w:p>
          <w:p w:rsidR="000B413D" w:rsidRPr="00AF4159" w:rsidRDefault="000B413D">
            <w:pPr>
              <w:pStyle w:val="afff7"/>
              <w:framePr w:w="10152" w:h="6811" w:hRule="exact" w:wrap="none" w:hAnchor="page" w:x="1134" w:y="6"/>
              <w:spacing w:line="256" w:lineRule="auto"/>
              <w:ind w:left="142" w:firstLine="20"/>
              <w:rPr>
                <w:rFonts w:eastAsia="Courier New"/>
                <w:color w:val="auto"/>
                <w:sz w:val="24"/>
                <w:szCs w:val="24"/>
                <w:lang w:val="ru-RU" w:bidi="ru-RU"/>
              </w:rPr>
            </w:pPr>
            <w:r w:rsidRPr="00AF4159">
              <w:rPr>
                <w:rFonts w:eastAsia="Courier New"/>
                <w:color w:val="auto"/>
                <w:sz w:val="24"/>
                <w:szCs w:val="24"/>
                <w:lang w:val="ru-RU"/>
              </w:rPr>
              <w:t>Просмотр фильма-оперы или фильма-балета. Аналитическое эссе с ответом на вопрос «В чём отличие видеозаписи музыкального спектакля от фильма-оперы (фильма-балета)?»</w:t>
            </w:r>
          </w:p>
        </w:tc>
      </w:tr>
    </w:tbl>
    <w:p w:rsidR="000B413D" w:rsidRPr="00AF4159" w:rsidRDefault="000B413D" w:rsidP="000B413D">
      <w:pPr>
        <w:framePr w:w="10152" w:h="6811" w:wrap="none" w:hAnchor="page" w:x="1134" w:y="6"/>
        <w:spacing w:line="1" w:lineRule="exact"/>
        <w:rPr>
          <w:sz w:val="24"/>
          <w:szCs w:val="24"/>
          <w:lang w:bidi="ru-RU"/>
        </w:rPr>
      </w:pPr>
    </w:p>
    <w:p w:rsidR="000B413D" w:rsidRPr="00AF4159" w:rsidRDefault="000B413D" w:rsidP="000B413D">
      <w:pPr>
        <w:spacing w:line="360" w:lineRule="exact"/>
        <w:rPr>
          <w:sz w:val="24"/>
          <w:szCs w:val="24"/>
        </w:rPr>
      </w:pPr>
    </w:p>
    <w:p w:rsidR="000B413D" w:rsidRPr="00AF4159" w:rsidRDefault="000B413D" w:rsidP="000B413D">
      <w:pPr>
        <w:spacing w:line="360" w:lineRule="exact"/>
        <w:rPr>
          <w:sz w:val="24"/>
          <w:szCs w:val="24"/>
        </w:rPr>
      </w:pPr>
    </w:p>
    <w:p w:rsidR="000B413D" w:rsidRPr="00AF4159" w:rsidRDefault="000B413D" w:rsidP="000B413D">
      <w:pPr>
        <w:spacing w:line="360" w:lineRule="exact"/>
        <w:rPr>
          <w:sz w:val="24"/>
          <w:szCs w:val="24"/>
        </w:rPr>
      </w:pPr>
    </w:p>
    <w:p w:rsidR="000B413D" w:rsidRPr="00AF4159" w:rsidRDefault="000B413D" w:rsidP="000B413D">
      <w:pPr>
        <w:spacing w:line="360" w:lineRule="exact"/>
        <w:rPr>
          <w:sz w:val="24"/>
          <w:szCs w:val="24"/>
        </w:rPr>
      </w:pPr>
    </w:p>
    <w:p w:rsidR="000B413D" w:rsidRPr="00AF4159" w:rsidRDefault="000B413D" w:rsidP="000B413D">
      <w:pPr>
        <w:spacing w:line="360" w:lineRule="exact"/>
        <w:rPr>
          <w:sz w:val="24"/>
          <w:szCs w:val="24"/>
        </w:rPr>
      </w:pPr>
    </w:p>
    <w:p w:rsidR="000B413D" w:rsidRPr="00AF4159" w:rsidRDefault="000B413D" w:rsidP="000B413D">
      <w:pPr>
        <w:spacing w:line="360" w:lineRule="exact"/>
        <w:rPr>
          <w:sz w:val="24"/>
          <w:szCs w:val="24"/>
        </w:rPr>
      </w:pPr>
    </w:p>
    <w:p w:rsidR="000B413D" w:rsidRPr="00AF4159" w:rsidRDefault="000B413D" w:rsidP="000B413D">
      <w:pPr>
        <w:spacing w:line="360" w:lineRule="exact"/>
        <w:rPr>
          <w:sz w:val="24"/>
          <w:szCs w:val="24"/>
        </w:rPr>
      </w:pPr>
    </w:p>
    <w:p w:rsidR="000B413D" w:rsidRPr="00AF4159" w:rsidRDefault="000B413D" w:rsidP="000B413D">
      <w:pPr>
        <w:spacing w:line="360" w:lineRule="exact"/>
        <w:rPr>
          <w:sz w:val="24"/>
          <w:szCs w:val="24"/>
        </w:rPr>
      </w:pPr>
    </w:p>
    <w:p w:rsidR="000B413D" w:rsidRPr="00AF4159" w:rsidRDefault="000B413D" w:rsidP="000B413D">
      <w:pPr>
        <w:spacing w:line="360" w:lineRule="exact"/>
        <w:rPr>
          <w:sz w:val="24"/>
          <w:szCs w:val="24"/>
        </w:rPr>
      </w:pPr>
    </w:p>
    <w:p w:rsidR="000B413D" w:rsidRPr="00AF4159" w:rsidRDefault="000B413D" w:rsidP="000B413D">
      <w:pPr>
        <w:spacing w:line="360" w:lineRule="exact"/>
        <w:rPr>
          <w:sz w:val="24"/>
          <w:szCs w:val="24"/>
        </w:rPr>
      </w:pPr>
    </w:p>
    <w:p w:rsidR="000B413D" w:rsidRPr="00AF4159" w:rsidRDefault="000B413D" w:rsidP="000B413D">
      <w:pPr>
        <w:spacing w:line="360" w:lineRule="exact"/>
        <w:rPr>
          <w:sz w:val="24"/>
          <w:szCs w:val="24"/>
        </w:rPr>
      </w:pPr>
    </w:p>
    <w:p w:rsidR="000B413D" w:rsidRPr="00AF4159" w:rsidRDefault="000B413D" w:rsidP="000B413D">
      <w:pPr>
        <w:spacing w:line="360" w:lineRule="exact"/>
        <w:rPr>
          <w:sz w:val="24"/>
          <w:szCs w:val="24"/>
        </w:rPr>
      </w:pPr>
    </w:p>
    <w:p w:rsidR="000B413D" w:rsidRPr="00AF4159" w:rsidRDefault="000B413D" w:rsidP="000B413D">
      <w:pPr>
        <w:spacing w:line="360" w:lineRule="exact"/>
        <w:rPr>
          <w:sz w:val="24"/>
          <w:szCs w:val="24"/>
        </w:rPr>
      </w:pPr>
    </w:p>
    <w:p w:rsidR="000B413D" w:rsidRPr="00AF4159" w:rsidRDefault="000B413D" w:rsidP="000B413D">
      <w:pPr>
        <w:spacing w:line="360" w:lineRule="exact"/>
        <w:rPr>
          <w:sz w:val="24"/>
          <w:szCs w:val="24"/>
        </w:rPr>
      </w:pPr>
    </w:p>
    <w:p w:rsidR="000B413D" w:rsidRPr="00AF4159" w:rsidRDefault="000B413D" w:rsidP="000B413D">
      <w:pPr>
        <w:spacing w:line="360" w:lineRule="exact"/>
        <w:rPr>
          <w:sz w:val="24"/>
          <w:szCs w:val="24"/>
        </w:rPr>
      </w:pPr>
    </w:p>
    <w:p w:rsidR="000B413D" w:rsidRPr="00AF4159" w:rsidRDefault="000B413D" w:rsidP="000B413D">
      <w:pPr>
        <w:spacing w:line="360" w:lineRule="exact"/>
        <w:rPr>
          <w:sz w:val="24"/>
          <w:szCs w:val="24"/>
        </w:rPr>
      </w:pPr>
    </w:p>
    <w:p w:rsidR="000B413D" w:rsidRPr="00AF4159" w:rsidRDefault="000B413D" w:rsidP="000B413D">
      <w:pPr>
        <w:spacing w:after="613" w:line="1" w:lineRule="exact"/>
        <w:rPr>
          <w:sz w:val="24"/>
          <w:szCs w:val="24"/>
        </w:rPr>
      </w:pPr>
    </w:p>
    <w:p w:rsidR="000B413D" w:rsidRPr="00AF4159" w:rsidRDefault="000B413D" w:rsidP="000B413D">
      <w:pPr>
        <w:widowControl/>
        <w:rPr>
          <w:sz w:val="24"/>
          <w:szCs w:val="24"/>
        </w:rPr>
        <w:sectPr w:rsidR="000B413D" w:rsidRPr="00AF4159">
          <w:footnotePr>
            <w:numRestart w:val="eachPage"/>
          </w:footnotePr>
          <w:pgSz w:w="12019" w:h="7824" w:orient="landscape"/>
          <w:pgMar w:top="730" w:right="734" w:bottom="520" w:left="595" w:header="302" w:footer="3" w:gutter="0"/>
          <w:cols w:space="720"/>
        </w:sectPr>
      </w:pPr>
    </w:p>
    <w:tbl>
      <w:tblPr>
        <w:tblOverlap w:val="never"/>
        <w:tblW w:w="0" w:type="auto"/>
        <w:tblLayout w:type="fixed"/>
        <w:tblCellMar>
          <w:left w:w="10" w:type="dxa"/>
          <w:right w:w="10" w:type="dxa"/>
        </w:tblCellMar>
        <w:tblLook w:val="04A0"/>
      </w:tblPr>
      <w:tblGrid>
        <w:gridCol w:w="1272"/>
        <w:gridCol w:w="1358"/>
        <w:gridCol w:w="2088"/>
        <w:gridCol w:w="5424"/>
      </w:tblGrid>
      <w:tr w:rsidR="000B413D" w:rsidRPr="00AF4159" w:rsidTr="000B413D">
        <w:trPr>
          <w:trHeight w:hRule="exact" w:val="533"/>
        </w:trPr>
        <w:tc>
          <w:tcPr>
            <w:tcW w:w="1272" w:type="dxa"/>
            <w:tcBorders>
              <w:top w:val="single" w:sz="4" w:space="0" w:color="auto"/>
              <w:left w:val="single" w:sz="4" w:space="0" w:color="auto"/>
              <w:bottom w:val="nil"/>
              <w:right w:val="nil"/>
            </w:tcBorders>
            <w:hideMark/>
          </w:tcPr>
          <w:p w:rsidR="000B413D" w:rsidRPr="00AF4159" w:rsidRDefault="000B413D">
            <w:pPr>
              <w:pStyle w:val="afff7"/>
              <w:framePr w:w="10142" w:h="6168" w:hRule="exact" w:hSpace="566" w:vSpace="346" w:wrap="notBeside" w:vAnchor="text" w:hAnchor="text" w:x="567" w:y="347"/>
              <w:spacing w:line="228" w:lineRule="auto"/>
              <w:ind w:firstLine="0"/>
              <w:jc w:val="center"/>
              <w:rPr>
                <w:b/>
                <w:color w:val="auto"/>
                <w:sz w:val="24"/>
                <w:szCs w:val="24"/>
                <w:lang w:bidi="ru-RU"/>
              </w:rPr>
            </w:pPr>
            <w:r w:rsidRPr="00AF4159">
              <w:rPr>
                <w:b/>
                <w:color w:val="auto"/>
                <w:sz w:val="24"/>
                <w:szCs w:val="24"/>
              </w:rPr>
              <w:lastRenderedPageBreak/>
              <w:t>№ блока, кол-во часов</w:t>
            </w:r>
          </w:p>
        </w:tc>
        <w:tc>
          <w:tcPr>
            <w:tcW w:w="1358" w:type="dxa"/>
            <w:tcBorders>
              <w:top w:val="single" w:sz="4" w:space="0" w:color="auto"/>
              <w:left w:val="single" w:sz="4" w:space="0" w:color="auto"/>
              <w:bottom w:val="nil"/>
              <w:right w:val="nil"/>
            </w:tcBorders>
            <w:hideMark/>
          </w:tcPr>
          <w:p w:rsidR="000B413D" w:rsidRPr="00AF4159" w:rsidRDefault="000B413D">
            <w:pPr>
              <w:pStyle w:val="afff7"/>
              <w:framePr w:w="10142" w:h="6168" w:hRule="exact" w:hSpace="566" w:vSpace="346" w:wrap="notBeside" w:vAnchor="text" w:hAnchor="text" w:x="567" w:y="347"/>
              <w:spacing w:line="240" w:lineRule="auto"/>
              <w:ind w:firstLine="0"/>
              <w:jc w:val="center"/>
              <w:rPr>
                <w:b/>
                <w:color w:val="auto"/>
                <w:sz w:val="24"/>
                <w:szCs w:val="24"/>
                <w:lang w:bidi="ru-RU"/>
              </w:rPr>
            </w:pPr>
            <w:r w:rsidRPr="00AF4159">
              <w:rPr>
                <w:b/>
                <w:color w:val="auto"/>
                <w:sz w:val="24"/>
                <w:szCs w:val="24"/>
              </w:rPr>
              <w:t>Темы</w:t>
            </w:r>
          </w:p>
        </w:tc>
        <w:tc>
          <w:tcPr>
            <w:tcW w:w="2088" w:type="dxa"/>
            <w:tcBorders>
              <w:top w:val="single" w:sz="4" w:space="0" w:color="auto"/>
              <w:left w:val="single" w:sz="4" w:space="0" w:color="auto"/>
              <w:bottom w:val="nil"/>
              <w:right w:val="nil"/>
            </w:tcBorders>
            <w:hideMark/>
          </w:tcPr>
          <w:p w:rsidR="000B413D" w:rsidRPr="00AF4159" w:rsidRDefault="000B413D">
            <w:pPr>
              <w:pStyle w:val="afff7"/>
              <w:framePr w:w="10142" w:h="6168" w:hRule="exact" w:hSpace="566" w:vSpace="346" w:wrap="notBeside" w:vAnchor="text" w:hAnchor="text" w:x="567" w:y="347"/>
              <w:spacing w:line="240" w:lineRule="auto"/>
              <w:ind w:firstLine="0"/>
              <w:jc w:val="center"/>
              <w:rPr>
                <w:b/>
                <w:color w:val="auto"/>
                <w:sz w:val="24"/>
                <w:szCs w:val="24"/>
                <w:lang w:bidi="ru-RU"/>
              </w:rPr>
            </w:pPr>
            <w:r w:rsidRPr="00AF4159">
              <w:rPr>
                <w:b/>
                <w:color w:val="auto"/>
                <w:sz w:val="24"/>
                <w:szCs w:val="24"/>
              </w:rPr>
              <w:t>Содержание</w:t>
            </w:r>
          </w:p>
        </w:tc>
        <w:tc>
          <w:tcPr>
            <w:tcW w:w="5424" w:type="dxa"/>
            <w:tcBorders>
              <w:top w:val="single" w:sz="4" w:space="0" w:color="auto"/>
              <w:left w:val="single" w:sz="4" w:space="0" w:color="auto"/>
              <w:bottom w:val="nil"/>
              <w:right w:val="single" w:sz="4" w:space="0" w:color="auto"/>
            </w:tcBorders>
            <w:hideMark/>
          </w:tcPr>
          <w:p w:rsidR="000B413D" w:rsidRPr="00AF4159" w:rsidRDefault="000B413D">
            <w:pPr>
              <w:pStyle w:val="afff7"/>
              <w:framePr w:w="10142" w:h="6168" w:hRule="exact" w:hSpace="566" w:vSpace="346" w:wrap="notBeside" w:vAnchor="text" w:hAnchor="text" w:x="567" w:y="347"/>
              <w:spacing w:line="240" w:lineRule="auto"/>
              <w:ind w:firstLine="0"/>
              <w:jc w:val="center"/>
              <w:rPr>
                <w:b/>
                <w:color w:val="auto"/>
                <w:sz w:val="24"/>
                <w:szCs w:val="24"/>
                <w:lang w:bidi="ru-RU"/>
              </w:rPr>
            </w:pPr>
            <w:r w:rsidRPr="00AF4159">
              <w:rPr>
                <w:b/>
                <w:color w:val="auto"/>
                <w:sz w:val="24"/>
                <w:szCs w:val="24"/>
              </w:rPr>
              <w:t>Виды деятельности обучающихся</w:t>
            </w:r>
          </w:p>
        </w:tc>
      </w:tr>
      <w:tr w:rsidR="000B413D" w:rsidRPr="00AF4159" w:rsidTr="000B413D">
        <w:trPr>
          <w:trHeight w:hRule="exact" w:val="3250"/>
        </w:trPr>
        <w:tc>
          <w:tcPr>
            <w:tcW w:w="1272" w:type="dxa"/>
            <w:tcBorders>
              <w:top w:val="single" w:sz="4" w:space="0" w:color="auto"/>
              <w:left w:val="single" w:sz="4" w:space="0" w:color="auto"/>
              <w:bottom w:val="nil"/>
              <w:right w:val="nil"/>
            </w:tcBorders>
            <w:hideMark/>
          </w:tcPr>
          <w:p w:rsidR="000B413D" w:rsidRPr="00AF4159" w:rsidRDefault="000B413D">
            <w:pPr>
              <w:pStyle w:val="afff7"/>
              <w:framePr w:w="10142" w:h="6168" w:hRule="exact" w:hSpace="566" w:vSpace="346" w:wrap="notBeside" w:vAnchor="text" w:hAnchor="text" w:x="567" w:y="347"/>
              <w:spacing w:line="256" w:lineRule="auto"/>
              <w:ind w:left="142" w:firstLine="20"/>
              <w:rPr>
                <w:rFonts w:eastAsia="Courier New"/>
                <w:color w:val="auto"/>
                <w:sz w:val="24"/>
                <w:szCs w:val="24"/>
                <w:lang w:bidi="ru-RU"/>
              </w:rPr>
            </w:pPr>
            <w:r w:rsidRPr="00AF4159">
              <w:rPr>
                <w:rFonts w:eastAsia="Courier New"/>
                <w:color w:val="auto"/>
                <w:sz w:val="24"/>
                <w:szCs w:val="24"/>
              </w:rPr>
              <w:t>А) 3—4 учебных часа</w:t>
            </w:r>
          </w:p>
        </w:tc>
        <w:tc>
          <w:tcPr>
            <w:tcW w:w="1358" w:type="dxa"/>
            <w:tcBorders>
              <w:top w:val="single" w:sz="4" w:space="0" w:color="auto"/>
              <w:left w:val="single" w:sz="4" w:space="0" w:color="auto"/>
              <w:bottom w:val="nil"/>
              <w:right w:val="nil"/>
            </w:tcBorders>
            <w:hideMark/>
          </w:tcPr>
          <w:p w:rsidR="000B413D" w:rsidRPr="00AF4159" w:rsidRDefault="000B413D">
            <w:pPr>
              <w:pStyle w:val="afff7"/>
              <w:framePr w:w="10142" w:h="6168" w:hRule="exact" w:hSpace="566" w:vSpace="346" w:wrap="notBeside" w:vAnchor="text" w:hAnchor="text" w:x="567" w:y="347"/>
              <w:spacing w:line="256" w:lineRule="auto"/>
              <w:ind w:left="142" w:firstLine="20"/>
              <w:rPr>
                <w:rFonts w:eastAsia="Courier New"/>
                <w:color w:val="auto"/>
                <w:sz w:val="24"/>
                <w:szCs w:val="24"/>
                <w:lang w:bidi="ru-RU"/>
              </w:rPr>
            </w:pPr>
            <w:r w:rsidRPr="00AF4159">
              <w:rPr>
                <w:rFonts w:eastAsia="Courier New"/>
                <w:color w:val="auto"/>
                <w:sz w:val="24"/>
                <w:szCs w:val="24"/>
              </w:rPr>
              <w:t>Джаз</w:t>
            </w:r>
          </w:p>
        </w:tc>
        <w:tc>
          <w:tcPr>
            <w:tcW w:w="2088" w:type="dxa"/>
            <w:tcBorders>
              <w:top w:val="single" w:sz="4" w:space="0" w:color="auto"/>
              <w:left w:val="single" w:sz="4" w:space="0" w:color="auto"/>
              <w:bottom w:val="nil"/>
              <w:right w:val="nil"/>
            </w:tcBorders>
            <w:hideMark/>
          </w:tcPr>
          <w:p w:rsidR="000B413D" w:rsidRPr="00AF4159" w:rsidRDefault="000B413D">
            <w:pPr>
              <w:pStyle w:val="afff7"/>
              <w:framePr w:w="10142" w:h="6168" w:hRule="exact" w:hSpace="566" w:vSpace="346" w:wrap="notBeside" w:vAnchor="text" w:hAnchor="text" w:x="567" w:y="347"/>
              <w:spacing w:line="256" w:lineRule="auto"/>
              <w:ind w:left="142" w:firstLine="20"/>
              <w:rPr>
                <w:rFonts w:eastAsia="Courier New"/>
                <w:color w:val="auto"/>
                <w:sz w:val="24"/>
                <w:szCs w:val="24"/>
                <w:lang w:val="ru-RU" w:bidi="ru-RU"/>
              </w:rPr>
            </w:pPr>
            <w:r w:rsidRPr="00AF4159">
              <w:rPr>
                <w:rFonts w:eastAsia="Courier New"/>
                <w:color w:val="auto"/>
                <w:sz w:val="24"/>
                <w:szCs w:val="24"/>
                <w:lang w:val="ru-RU"/>
              </w:rPr>
              <w:t xml:space="preserve">Джаз — основа популярной музыки </w:t>
            </w:r>
            <w:r w:rsidRPr="00AF4159">
              <w:rPr>
                <w:rFonts w:eastAsia="Courier New"/>
                <w:color w:val="auto"/>
                <w:sz w:val="24"/>
                <w:szCs w:val="24"/>
              </w:rPr>
              <w:t>XX</w:t>
            </w:r>
            <w:r w:rsidRPr="00AF4159">
              <w:rPr>
                <w:rFonts w:eastAsia="Courier New"/>
                <w:color w:val="auto"/>
                <w:sz w:val="24"/>
                <w:szCs w:val="24"/>
                <w:lang w:val="ru-RU"/>
              </w:rPr>
              <w:t xml:space="preserve"> века. Особенности джазового языка и стиля (свинг, синкопы, ударные и духовые инструменты, вопросо-ответная структура мотивов, гармоническая сетка, импровизация)</w:t>
            </w:r>
          </w:p>
        </w:tc>
        <w:tc>
          <w:tcPr>
            <w:tcW w:w="5424" w:type="dxa"/>
            <w:tcBorders>
              <w:top w:val="single" w:sz="4" w:space="0" w:color="auto"/>
              <w:left w:val="single" w:sz="4" w:space="0" w:color="auto"/>
              <w:bottom w:val="nil"/>
              <w:right w:val="single" w:sz="4" w:space="0" w:color="auto"/>
            </w:tcBorders>
            <w:hideMark/>
          </w:tcPr>
          <w:p w:rsidR="000B413D" w:rsidRPr="00AF4159" w:rsidRDefault="000B413D">
            <w:pPr>
              <w:pStyle w:val="afff7"/>
              <w:framePr w:w="10142" w:h="6168" w:hRule="exact" w:hSpace="566" w:vSpace="346" w:wrap="notBeside" w:vAnchor="text" w:hAnchor="text" w:x="567" w:y="347"/>
              <w:spacing w:line="256" w:lineRule="auto"/>
              <w:ind w:left="142" w:firstLine="20"/>
              <w:rPr>
                <w:rFonts w:eastAsia="Courier New"/>
                <w:color w:val="auto"/>
                <w:sz w:val="24"/>
                <w:szCs w:val="24"/>
                <w:lang w:val="ru-RU"/>
              </w:rPr>
            </w:pPr>
            <w:r w:rsidRPr="00AF4159">
              <w:rPr>
                <w:rFonts w:eastAsia="Courier New"/>
                <w:color w:val="auto"/>
                <w:sz w:val="24"/>
                <w:szCs w:val="24"/>
                <w:lang w:val="ru-RU"/>
              </w:rPr>
              <w:t>Знакомство с различными джазовыми музыкальными композициями и направлениями (регтайм, биг-бэнд, блюз).</w:t>
            </w:r>
          </w:p>
          <w:p w:rsidR="000B413D" w:rsidRPr="00AF4159" w:rsidRDefault="000B413D">
            <w:pPr>
              <w:pStyle w:val="afff7"/>
              <w:framePr w:w="10142" w:h="6168" w:hRule="exact" w:hSpace="566" w:vSpace="346" w:wrap="notBeside" w:vAnchor="text" w:hAnchor="text" w:x="567" w:y="347"/>
              <w:spacing w:line="256" w:lineRule="auto"/>
              <w:ind w:left="142" w:firstLine="20"/>
              <w:rPr>
                <w:rFonts w:eastAsia="Courier New"/>
                <w:color w:val="auto"/>
                <w:sz w:val="24"/>
                <w:szCs w:val="24"/>
              </w:rPr>
            </w:pPr>
            <w:r w:rsidRPr="00AF4159">
              <w:rPr>
                <w:rFonts w:eastAsia="Courier New"/>
                <w:color w:val="auto"/>
                <w:sz w:val="24"/>
                <w:szCs w:val="24"/>
              </w:rPr>
              <w:t>Определение на слух:</w:t>
            </w:r>
          </w:p>
          <w:p w:rsidR="000B413D" w:rsidRPr="00AF4159" w:rsidRDefault="000B413D" w:rsidP="00072D02">
            <w:pPr>
              <w:pStyle w:val="afff7"/>
              <w:framePr w:w="10142" w:h="6168" w:hRule="exact" w:hSpace="566" w:vSpace="346" w:wrap="notBeside" w:vAnchor="text" w:hAnchor="text" w:x="567" w:y="347"/>
              <w:numPr>
                <w:ilvl w:val="0"/>
                <w:numId w:val="279"/>
              </w:numPr>
              <w:tabs>
                <w:tab w:val="left" w:pos="428"/>
              </w:tabs>
              <w:spacing w:line="256" w:lineRule="auto"/>
              <w:ind w:left="142" w:firstLine="20"/>
              <w:rPr>
                <w:rFonts w:eastAsia="Courier New"/>
                <w:color w:val="auto"/>
                <w:sz w:val="24"/>
                <w:szCs w:val="24"/>
                <w:lang w:val="ru-RU"/>
              </w:rPr>
            </w:pPr>
            <w:r w:rsidRPr="00AF4159">
              <w:rPr>
                <w:rFonts w:eastAsia="Courier New"/>
                <w:color w:val="auto"/>
                <w:sz w:val="24"/>
                <w:szCs w:val="24"/>
                <w:lang w:val="ru-RU"/>
              </w:rPr>
              <w:t>принадлежности к джазовой или классической музыке;</w:t>
            </w:r>
          </w:p>
          <w:p w:rsidR="000B413D" w:rsidRPr="00AF4159" w:rsidRDefault="000B413D" w:rsidP="00072D02">
            <w:pPr>
              <w:pStyle w:val="afff7"/>
              <w:framePr w:w="10142" w:h="6168" w:hRule="exact" w:hSpace="566" w:vSpace="346" w:wrap="notBeside" w:vAnchor="text" w:hAnchor="text" w:x="567" w:y="347"/>
              <w:numPr>
                <w:ilvl w:val="0"/>
                <w:numId w:val="279"/>
              </w:numPr>
              <w:tabs>
                <w:tab w:val="left" w:pos="428"/>
              </w:tabs>
              <w:spacing w:line="256" w:lineRule="auto"/>
              <w:ind w:left="142" w:firstLine="20"/>
              <w:rPr>
                <w:rFonts w:eastAsia="Courier New"/>
                <w:color w:val="auto"/>
                <w:sz w:val="24"/>
                <w:szCs w:val="24"/>
                <w:lang w:val="ru-RU"/>
              </w:rPr>
            </w:pPr>
            <w:r w:rsidRPr="00AF4159">
              <w:rPr>
                <w:rFonts w:eastAsia="Courier New"/>
                <w:color w:val="auto"/>
                <w:sz w:val="24"/>
                <w:szCs w:val="24"/>
                <w:lang w:val="ru-RU"/>
              </w:rPr>
              <w:t>исполнительского состава (манера пения, состав инструментов).</w:t>
            </w:r>
          </w:p>
          <w:p w:rsidR="000B413D" w:rsidRPr="00AF4159" w:rsidRDefault="000B413D">
            <w:pPr>
              <w:pStyle w:val="afff7"/>
              <w:framePr w:w="10142" w:h="6168" w:hRule="exact" w:hSpace="566" w:vSpace="346" w:wrap="notBeside" w:vAnchor="text" w:hAnchor="text" w:x="567" w:y="347"/>
              <w:spacing w:line="256" w:lineRule="auto"/>
              <w:ind w:left="142" w:firstLine="20"/>
              <w:rPr>
                <w:rFonts w:eastAsia="Courier New"/>
                <w:color w:val="auto"/>
                <w:sz w:val="24"/>
                <w:szCs w:val="24"/>
                <w:lang w:val="ru-RU"/>
              </w:rPr>
            </w:pPr>
            <w:r w:rsidRPr="00AF4159">
              <w:rPr>
                <w:rFonts w:eastAsia="Courier New"/>
                <w:color w:val="auto"/>
                <w:sz w:val="24"/>
                <w:szCs w:val="24"/>
                <w:lang w:val="ru-RU"/>
              </w:rPr>
              <w:t>Разучивание, исполнение одной из «вечнозелёных» джазовых тем. Элементы ритмической и вокальной импровизации на её основе.</w:t>
            </w:r>
          </w:p>
          <w:p w:rsidR="000B413D" w:rsidRPr="00AF4159" w:rsidRDefault="000B413D">
            <w:pPr>
              <w:pStyle w:val="afff7"/>
              <w:framePr w:w="10142" w:h="6168" w:hRule="exact" w:hSpace="566" w:vSpace="346" w:wrap="notBeside" w:vAnchor="text" w:hAnchor="text" w:x="567" w:y="347"/>
              <w:spacing w:line="256" w:lineRule="auto"/>
              <w:ind w:left="142" w:firstLine="20"/>
              <w:rPr>
                <w:rFonts w:eastAsia="Courier New"/>
                <w:i/>
                <w:color w:val="auto"/>
                <w:sz w:val="24"/>
                <w:szCs w:val="24"/>
                <w:lang w:val="ru-RU"/>
              </w:rPr>
            </w:pPr>
            <w:r w:rsidRPr="00AF4159">
              <w:rPr>
                <w:rFonts w:eastAsia="Courier New"/>
                <w:i/>
                <w:color w:val="auto"/>
                <w:sz w:val="24"/>
                <w:szCs w:val="24"/>
                <w:lang w:val="ru-RU"/>
              </w:rPr>
              <w:t xml:space="preserve">На выбор или факультативно </w:t>
            </w:r>
          </w:p>
          <w:p w:rsidR="000B413D" w:rsidRPr="00AF4159" w:rsidRDefault="000B413D">
            <w:pPr>
              <w:pStyle w:val="afff7"/>
              <w:framePr w:w="10142" w:h="6168" w:hRule="exact" w:hSpace="566" w:vSpace="346" w:wrap="notBeside" w:vAnchor="text" w:hAnchor="text" w:x="567" w:y="347"/>
              <w:spacing w:line="256" w:lineRule="auto"/>
              <w:ind w:left="142" w:firstLine="20"/>
              <w:rPr>
                <w:rFonts w:eastAsia="Courier New"/>
                <w:color w:val="auto"/>
                <w:sz w:val="24"/>
                <w:szCs w:val="24"/>
                <w:lang w:val="ru-RU"/>
              </w:rPr>
            </w:pPr>
            <w:r w:rsidRPr="00AF4159">
              <w:rPr>
                <w:rFonts w:eastAsia="Courier New"/>
                <w:color w:val="auto"/>
                <w:sz w:val="24"/>
                <w:szCs w:val="24"/>
                <w:lang w:val="ru-RU"/>
              </w:rPr>
              <w:t>Сочинение блюза.</w:t>
            </w:r>
          </w:p>
          <w:p w:rsidR="000B413D" w:rsidRPr="00AF4159" w:rsidRDefault="000B413D">
            <w:pPr>
              <w:pStyle w:val="afff7"/>
              <w:framePr w:w="10142" w:h="6168" w:hRule="exact" w:hSpace="566" w:vSpace="346" w:wrap="notBeside" w:vAnchor="text" w:hAnchor="text" w:x="567" w:y="347"/>
              <w:spacing w:line="256" w:lineRule="auto"/>
              <w:ind w:left="142" w:firstLine="20"/>
              <w:rPr>
                <w:rFonts w:eastAsia="Courier New"/>
                <w:color w:val="auto"/>
                <w:sz w:val="24"/>
                <w:szCs w:val="24"/>
                <w:lang w:bidi="ru-RU"/>
              </w:rPr>
            </w:pPr>
            <w:r w:rsidRPr="00AF4159">
              <w:rPr>
                <w:rFonts w:eastAsia="Courier New"/>
                <w:color w:val="auto"/>
                <w:sz w:val="24"/>
                <w:szCs w:val="24"/>
              </w:rPr>
              <w:t>Посещение концерта джазовой музыки</w:t>
            </w:r>
          </w:p>
        </w:tc>
      </w:tr>
      <w:tr w:rsidR="000B413D" w:rsidRPr="00AF4159" w:rsidTr="000B413D">
        <w:trPr>
          <w:trHeight w:hRule="exact" w:val="2386"/>
        </w:trPr>
        <w:tc>
          <w:tcPr>
            <w:tcW w:w="1272" w:type="dxa"/>
            <w:tcBorders>
              <w:top w:val="single" w:sz="4" w:space="0" w:color="auto"/>
              <w:left w:val="single" w:sz="4" w:space="0" w:color="auto"/>
              <w:bottom w:val="single" w:sz="4" w:space="0" w:color="auto"/>
              <w:right w:val="nil"/>
            </w:tcBorders>
            <w:hideMark/>
          </w:tcPr>
          <w:p w:rsidR="000B413D" w:rsidRPr="00AF4159" w:rsidRDefault="000B413D">
            <w:pPr>
              <w:pStyle w:val="afff7"/>
              <w:framePr w:w="10142" w:h="6168" w:hRule="exact" w:hSpace="566" w:vSpace="346" w:wrap="notBeside" w:vAnchor="text" w:hAnchor="text" w:x="567" w:y="347"/>
              <w:spacing w:line="256" w:lineRule="auto"/>
              <w:ind w:left="142" w:firstLine="20"/>
              <w:rPr>
                <w:rFonts w:eastAsia="Courier New"/>
                <w:color w:val="auto"/>
                <w:sz w:val="24"/>
                <w:szCs w:val="24"/>
                <w:lang w:bidi="ru-RU"/>
              </w:rPr>
            </w:pPr>
            <w:r w:rsidRPr="00AF4159">
              <w:rPr>
                <w:rFonts w:eastAsia="Courier New"/>
                <w:color w:val="auto"/>
                <w:sz w:val="24"/>
                <w:szCs w:val="24"/>
              </w:rPr>
              <w:t>Б) 3—4 учебных часа</w:t>
            </w:r>
          </w:p>
        </w:tc>
        <w:tc>
          <w:tcPr>
            <w:tcW w:w="1358" w:type="dxa"/>
            <w:tcBorders>
              <w:top w:val="single" w:sz="4" w:space="0" w:color="auto"/>
              <w:left w:val="single" w:sz="4" w:space="0" w:color="auto"/>
              <w:bottom w:val="single" w:sz="4" w:space="0" w:color="auto"/>
              <w:right w:val="nil"/>
            </w:tcBorders>
            <w:hideMark/>
          </w:tcPr>
          <w:p w:rsidR="000B413D" w:rsidRPr="00AF4159" w:rsidRDefault="000B413D">
            <w:pPr>
              <w:pStyle w:val="afff7"/>
              <w:framePr w:w="10142" w:h="6168" w:hRule="exact" w:hSpace="566" w:vSpace="346" w:wrap="notBeside" w:vAnchor="text" w:hAnchor="text" w:x="567" w:y="347"/>
              <w:spacing w:line="256" w:lineRule="auto"/>
              <w:ind w:left="142" w:firstLine="20"/>
              <w:rPr>
                <w:rFonts w:eastAsia="Courier New"/>
                <w:color w:val="auto"/>
                <w:sz w:val="24"/>
                <w:szCs w:val="24"/>
                <w:lang w:bidi="ru-RU"/>
              </w:rPr>
            </w:pPr>
            <w:r w:rsidRPr="00AF4159">
              <w:rPr>
                <w:rFonts w:eastAsia="Courier New"/>
                <w:color w:val="auto"/>
                <w:sz w:val="24"/>
                <w:szCs w:val="24"/>
              </w:rPr>
              <w:t>Мюзикл</w:t>
            </w:r>
          </w:p>
        </w:tc>
        <w:tc>
          <w:tcPr>
            <w:tcW w:w="2088" w:type="dxa"/>
            <w:tcBorders>
              <w:top w:val="single" w:sz="4" w:space="0" w:color="auto"/>
              <w:left w:val="single" w:sz="4" w:space="0" w:color="auto"/>
              <w:bottom w:val="single" w:sz="4" w:space="0" w:color="auto"/>
              <w:right w:val="nil"/>
            </w:tcBorders>
            <w:hideMark/>
          </w:tcPr>
          <w:p w:rsidR="000B413D" w:rsidRPr="00AF4159" w:rsidRDefault="000B413D">
            <w:pPr>
              <w:pStyle w:val="afff7"/>
              <w:framePr w:w="10142" w:h="6168" w:hRule="exact" w:hSpace="566" w:vSpace="346" w:wrap="notBeside" w:vAnchor="text" w:hAnchor="text" w:x="567" w:y="347"/>
              <w:spacing w:line="256" w:lineRule="auto"/>
              <w:ind w:left="142" w:firstLine="20"/>
              <w:rPr>
                <w:rFonts w:eastAsia="Courier New"/>
                <w:color w:val="auto"/>
                <w:sz w:val="24"/>
                <w:szCs w:val="24"/>
                <w:lang w:val="ru-RU" w:bidi="ru-RU"/>
              </w:rPr>
            </w:pPr>
            <w:r w:rsidRPr="00AF4159">
              <w:rPr>
                <w:rFonts w:eastAsia="Courier New"/>
                <w:color w:val="auto"/>
                <w:sz w:val="24"/>
                <w:szCs w:val="24"/>
                <w:lang w:val="ru-RU"/>
              </w:rPr>
              <w:t xml:space="preserve">Особенности жанра. Классика жанра — мюзиклы середины </w:t>
            </w:r>
            <w:r w:rsidRPr="00AF4159">
              <w:rPr>
                <w:rFonts w:eastAsia="Courier New"/>
                <w:color w:val="auto"/>
                <w:sz w:val="24"/>
                <w:szCs w:val="24"/>
              </w:rPr>
              <w:t>XX</w:t>
            </w:r>
            <w:r w:rsidRPr="00AF4159">
              <w:rPr>
                <w:rFonts w:eastAsia="Courier New"/>
                <w:color w:val="auto"/>
                <w:sz w:val="24"/>
                <w:szCs w:val="24"/>
                <w:lang w:val="ru-RU"/>
              </w:rPr>
              <w:t xml:space="preserve"> века (на примере творчества Ф. Лоу, Р. Роджерса, Э. Л. Уэббера И др.).</w:t>
            </w:r>
          </w:p>
        </w:tc>
        <w:tc>
          <w:tcPr>
            <w:tcW w:w="5424" w:type="dxa"/>
            <w:tcBorders>
              <w:top w:val="single" w:sz="4" w:space="0" w:color="auto"/>
              <w:left w:val="single" w:sz="4" w:space="0" w:color="auto"/>
              <w:bottom w:val="single" w:sz="4" w:space="0" w:color="auto"/>
              <w:right w:val="single" w:sz="4" w:space="0" w:color="auto"/>
            </w:tcBorders>
            <w:hideMark/>
          </w:tcPr>
          <w:p w:rsidR="000B413D" w:rsidRPr="00AF4159" w:rsidRDefault="000B413D">
            <w:pPr>
              <w:pStyle w:val="afff7"/>
              <w:framePr w:w="10142" w:h="6168" w:hRule="exact" w:hSpace="566" w:vSpace="346" w:wrap="notBeside" w:vAnchor="text" w:hAnchor="text" w:x="567" w:y="347"/>
              <w:spacing w:line="256" w:lineRule="auto"/>
              <w:ind w:left="142" w:firstLine="20"/>
              <w:rPr>
                <w:rFonts w:eastAsia="Courier New"/>
                <w:color w:val="auto"/>
                <w:sz w:val="24"/>
                <w:szCs w:val="24"/>
                <w:lang w:val="ru-RU"/>
              </w:rPr>
            </w:pPr>
            <w:r w:rsidRPr="00AF4159">
              <w:rPr>
                <w:rFonts w:eastAsia="Courier New"/>
                <w:color w:val="auto"/>
                <w:sz w:val="24"/>
                <w:szCs w:val="24"/>
                <w:lang w:val="ru-RU"/>
              </w:rPr>
              <w:t>Знакомство с музыкальными произведениями, сочинёнными зарубежными и отечественными композиторами в жанре мюзикла, сравнение с другими театральными жанрами (опера, балет, драматический спектакль).</w:t>
            </w:r>
          </w:p>
          <w:p w:rsidR="000B413D" w:rsidRPr="00AF4159" w:rsidRDefault="000B413D">
            <w:pPr>
              <w:pStyle w:val="afff7"/>
              <w:framePr w:w="10142" w:h="6168" w:hRule="exact" w:hSpace="566" w:vSpace="346" w:wrap="notBeside" w:vAnchor="text" w:hAnchor="text" w:x="567" w:y="347"/>
              <w:spacing w:line="256" w:lineRule="auto"/>
              <w:ind w:left="142" w:firstLine="20"/>
              <w:rPr>
                <w:rFonts w:eastAsia="Courier New"/>
                <w:color w:val="auto"/>
                <w:sz w:val="24"/>
                <w:szCs w:val="24"/>
                <w:lang w:val="ru-RU"/>
              </w:rPr>
            </w:pPr>
            <w:r w:rsidRPr="00AF4159">
              <w:rPr>
                <w:rFonts w:eastAsia="Courier New"/>
                <w:color w:val="auto"/>
                <w:sz w:val="24"/>
                <w:szCs w:val="24"/>
                <w:lang w:val="ru-RU"/>
              </w:rPr>
              <w:t>Анализ рекламных объявлений о премьерах мюзиклов в современных СМИ.</w:t>
            </w:r>
          </w:p>
          <w:p w:rsidR="000B413D" w:rsidRPr="00AF4159" w:rsidRDefault="000B413D">
            <w:pPr>
              <w:pStyle w:val="afff7"/>
              <w:framePr w:w="10142" w:h="6168" w:hRule="exact" w:hSpace="566" w:vSpace="346" w:wrap="notBeside" w:vAnchor="text" w:hAnchor="text" w:x="567" w:y="347"/>
              <w:spacing w:line="256" w:lineRule="auto"/>
              <w:ind w:left="142" w:firstLine="20"/>
              <w:rPr>
                <w:rFonts w:eastAsia="Courier New"/>
                <w:color w:val="auto"/>
                <w:sz w:val="24"/>
                <w:szCs w:val="24"/>
                <w:lang w:val="ru-RU" w:bidi="ru-RU"/>
              </w:rPr>
            </w:pPr>
            <w:r w:rsidRPr="00AF4159">
              <w:rPr>
                <w:rFonts w:eastAsia="Courier New"/>
                <w:color w:val="auto"/>
                <w:sz w:val="24"/>
                <w:szCs w:val="24"/>
                <w:lang w:val="ru-RU"/>
              </w:rPr>
              <w:t>Просмотр видеозаписи одного из мюзиклов, написание собственного рекламного текста для данной постановки.</w:t>
            </w:r>
          </w:p>
        </w:tc>
      </w:tr>
    </w:tbl>
    <w:p w:rsidR="000B413D" w:rsidRPr="00AF4159" w:rsidRDefault="000B413D" w:rsidP="000B413D">
      <w:pPr>
        <w:pStyle w:val="afffb"/>
        <w:framePr w:w="230" w:h="6389" w:hRule="exact" w:hSpace="10479" w:wrap="notBeside" w:vAnchor="text" w:hAnchor="text" w:y="1"/>
        <w:tabs>
          <w:tab w:val="left" w:pos="3994"/>
        </w:tabs>
        <w:textDirection w:val="tbRl"/>
        <w:rPr>
          <w:color w:val="auto"/>
          <w:sz w:val="24"/>
          <w:szCs w:val="24"/>
          <w:lang w:val="ru-RU" w:bidi="ru-RU"/>
        </w:rPr>
      </w:pPr>
      <w:r w:rsidRPr="00AF4159">
        <w:rPr>
          <w:rFonts w:eastAsia="Tahoma"/>
          <w:b w:val="0"/>
          <w:bCs w:val="0"/>
          <w:i w:val="0"/>
          <w:iCs w:val="0"/>
          <w:color w:val="auto"/>
          <w:sz w:val="24"/>
          <w:szCs w:val="24"/>
          <w:lang w:val="ru-RU"/>
        </w:rPr>
        <w:tab/>
        <w:t>Примерная рабочая программа</w:t>
      </w:r>
    </w:p>
    <w:p w:rsidR="000B413D" w:rsidRPr="00AF4159" w:rsidRDefault="000B413D" w:rsidP="000B413D">
      <w:pPr>
        <w:spacing w:line="1" w:lineRule="exact"/>
        <w:rPr>
          <w:sz w:val="24"/>
          <w:szCs w:val="24"/>
        </w:rPr>
      </w:pPr>
    </w:p>
    <w:p w:rsidR="000B413D" w:rsidRPr="00AF4159" w:rsidRDefault="000B413D" w:rsidP="000B413D">
      <w:pPr>
        <w:widowControl/>
        <w:rPr>
          <w:sz w:val="24"/>
          <w:szCs w:val="24"/>
        </w:rPr>
        <w:sectPr w:rsidR="000B413D" w:rsidRPr="00AF4159">
          <w:footnotePr>
            <w:numRestart w:val="eachPage"/>
          </w:footnotePr>
          <w:pgSz w:w="12019" w:h="7824" w:orient="landscape"/>
          <w:pgMar w:top="710" w:right="744" w:bottom="390" w:left="566" w:header="282" w:footer="3" w:gutter="0"/>
          <w:cols w:space="720"/>
        </w:sectPr>
      </w:pPr>
    </w:p>
    <w:p w:rsidR="000B413D" w:rsidRPr="00AF4159" w:rsidRDefault="000B413D" w:rsidP="000B413D">
      <w:pPr>
        <w:pStyle w:val="92"/>
        <w:framePr w:w="187" w:h="6379" w:hRule="exact" w:wrap="none" w:hAnchor="page" w:x="596" w:y="1"/>
        <w:tabs>
          <w:tab w:val="left" w:pos="6067"/>
        </w:tabs>
        <w:textDirection w:val="tbRl"/>
        <w:rPr>
          <w:rFonts w:ascii="Times New Roman" w:hAnsi="Times New Roman" w:cs="Times New Roman"/>
          <w:color w:val="auto"/>
          <w:sz w:val="24"/>
          <w:szCs w:val="24"/>
          <w:lang w:val="ru-RU"/>
        </w:rPr>
      </w:pPr>
      <w:r w:rsidRPr="00AF4159">
        <w:rPr>
          <w:rFonts w:ascii="Times New Roman" w:hAnsi="Times New Roman" w:cs="Times New Roman"/>
          <w:color w:val="auto"/>
          <w:sz w:val="24"/>
          <w:szCs w:val="24"/>
          <w:lang w:val="ru-RU"/>
        </w:rPr>
        <w:lastRenderedPageBreak/>
        <w:t>МУЗЫКА. 5—8 классы</w:t>
      </w:r>
      <w:r w:rsidRPr="00AF4159">
        <w:rPr>
          <w:rFonts w:ascii="Times New Roman" w:hAnsi="Times New Roman" w:cs="Times New Roman"/>
          <w:color w:val="auto"/>
          <w:sz w:val="24"/>
          <w:szCs w:val="24"/>
          <w:lang w:val="ru-RU"/>
        </w:rPr>
        <w:tab/>
      </w:r>
    </w:p>
    <w:tbl>
      <w:tblPr>
        <w:tblOverlap w:val="never"/>
        <w:tblW w:w="0" w:type="auto"/>
        <w:tblLayout w:type="fixed"/>
        <w:tblCellMar>
          <w:left w:w="10" w:type="dxa"/>
          <w:right w:w="10" w:type="dxa"/>
        </w:tblCellMar>
        <w:tblLook w:val="04A0"/>
      </w:tblPr>
      <w:tblGrid>
        <w:gridCol w:w="1272"/>
        <w:gridCol w:w="1358"/>
        <w:gridCol w:w="2088"/>
        <w:gridCol w:w="5424"/>
      </w:tblGrid>
      <w:tr w:rsidR="000B413D" w:rsidRPr="00AF4159" w:rsidTr="000B413D">
        <w:trPr>
          <w:trHeight w:hRule="exact" w:val="1042"/>
        </w:trPr>
        <w:tc>
          <w:tcPr>
            <w:tcW w:w="1272" w:type="dxa"/>
            <w:tcBorders>
              <w:top w:val="single" w:sz="4" w:space="0" w:color="auto"/>
              <w:left w:val="single" w:sz="4" w:space="0" w:color="auto"/>
              <w:bottom w:val="nil"/>
              <w:right w:val="nil"/>
            </w:tcBorders>
          </w:tcPr>
          <w:p w:rsidR="000B413D" w:rsidRPr="00AF4159" w:rsidRDefault="000B413D">
            <w:pPr>
              <w:pStyle w:val="afff7"/>
              <w:framePr w:w="10142" w:h="6331" w:hRule="exact" w:wrap="none" w:hAnchor="page" w:x="1134" w:y="6"/>
              <w:spacing w:line="256" w:lineRule="auto"/>
              <w:ind w:left="142" w:firstLine="20"/>
              <w:rPr>
                <w:rFonts w:eastAsia="Courier New"/>
                <w:color w:val="auto"/>
                <w:sz w:val="24"/>
                <w:szCs w:val="24"/>
                <w:lang w:val="ru-RU" w:bidi="ru-RU"/>
              </w:rPr>
            </w:pPr>
          </w:p>
        </w:tc>
        <w:tc>
          <w:tcPr>
            <w:tcW w:w="1358" w:type="dxa"/>
            <w:tcBorders>
              <w:top w:val="single" w:sz="4" w:space="0" w:color="auto"/>
              <w:left w:val="single" w:sz="4" w:space="0" w:color="auto"/>
              <w:bottom w:val="nil"/>
              <w:right w:val="nil"/>
            </w:tcBorders>
          </w:tcPr>
          <w:p w:rsidR="000B413D" w:rsidRPr="00AF4159" w:rsidRDefault="000B413D">
            <w:pPr>
              <w:pStyle w:val="afff7"/>
              <w:framePr w:w="10142" w:h="6331" w:hRule="exact" w:wrap="none" w:hAnchor="page" w:x="1134" w:y="6"/>
              <w:spacing w:line="256" w:lineRule="auto"/>
              <w:ind w:left="142" w:firstLine="20"/>
              <w:rPr>
                <w:rFonts w:eastAsia="Courier New"/>
                <w:color w:val="auto"/>
                <w:sz w:val="24"/>
                <w:szCs w:val="24"/>
                <w:lang w:val="ru-RU" w:bidi="ru-RU"/>
              </w:rPr>
            </w:pPr>
          </w:p>
        </w:tc>
        <w:tc>
          <w:tcPr>
            <w:tcW w:w="2088" w:type="dxa"/>
            <w:tcBorders>
              <w:top w:val="single" w:sz="4" w:space="0" w:color="auto"/>
              <w:left w:val="single" w:sz="4" w:space="0" w:color="auto"/>
              <w:bottom w:val="nil"/>
              <w:right w:val="nil"/>
            </w:tcBorders>
            <w:vAlign w:val="center"/>
            <w:hideMark/>
          </w:tcPr>
          <w:p w:rsidR="000B413D" w:rsidRPr="00AF4159" w:rsidRDefault="000B413D">
            <w:pPr>
              <w:pStyle w:val="afff7"/>
              <w:framePr w:w="10142" w:h="6331" w:hRule="exact" w:wrap="none" w:hAnchor="page" w:x="1134" w:y="6"/>
              <w:spacing w:line="256" w:lineRule="auto"/>
              <w:ind w:left="142" w:firstLine="20"/>
              <w:rPr>
                <w:rFonts w:eastAsia="Courier New"/>
                <w:color w:val="auto"/>
                <w:sz w:val="24"/>
                <w:szCs w:val="24"/>
                <w:lang w:val="ru-RU" w:bidi="ru-RU"/>
              </w:rPr>
            </w:pPr>
            <w:r w:rsidRPr="00AF4159">
              <w:rPr>
                <w:rFonts w:eastAsia="Courier New"/>
                <w:color w:val="auto"/>
                <w:sz w:val="24"/>
                <w:szCs w:val="24"/>
                <w:lang w:val="ru-RU"/>
              </w:rPr>
              <w:t>Современные постановки в жанре мюзикла на российской сцене</w:t>
            </w:r>
          </w:p>
        </w:tc>
        <w:tc>
          <w:tcPr>
            <w:tcW w:w="5424" w:type="dxa"/>
            <w:tcBorders>
              <w:top w:val="single" w:sz="4" w:space="0" w:color="auto"/>
              <w:left w:val="single" w:sz="4" w:space="0" w:color="auto"/>
              <w:bottom w:val="nil"/>
              <w:right w:val="single" w:sz="4" w:space="0" w:color="auto"/>
            </w:tcBorders>
            <w:hideMark/>
          </w:tcPr>
          <w:p w:rsidR="000B413D" w:rsidRPr="00AF4159" w:rsidRDefault="000B413D">
            <w:pPr>
              <w:pStyle w:val="afff7"/>
              <w:framePr w:w="10142" w:h="6331" w:hRule="exact" w:wrap="none" w:hAnchor="page" w:x="1134" w:y="6"/>
              <w:spacing w:line="256" w:lineRule="auto"/>
              <w:ind w:left="142" w:firstLine="20"/>
              <w:rPr>
                <w:rFonts w:eastAsia="Courier New"/>
                <w:color w:val="auto"/>
                <w:sz w:val="24"/>
                <w:szCs w:val="24"/>
                <w:lang w:val="ru-RU" w:bidi="ru-RU"/>
              </w:rPr>
            </w:pPr>
            <w:r w:rsidRPr="00AF4159">
              <w:rPr>
                <w:rFonts w:eastAsia="Courier New"/>
                <w:color w:val="auto"/>
                <w:sz w:val="24"/>
                <w:szCs w:val="24"/>
                <w:lang w:val="ru-RU"/>
              </w:rPr>
              <w:t>Разучивание и исполнение отдельных номеров из мюзиклов.</w:t>
            </w:r>
          </w:p>
        </w:tc>
      </w:tr>
      <w:tr w:rsidR="000B413D" w:rsidRPr="00AF4159" w:rsidTr="000B413D">
        <w:trPr>
          <w:trHeight w:hRule="exact" w:val="2945"/>
        </w:trPr>
        <w:tc>
          <w:tcPr>
            <w:tcW w:w="1272" w:type="dxa"/>
            <w:tcBorders>
              <w:top w:val="single" w:sz="4" w:space="0" w:color="auto"/>
              <w:left w:val="single" w:sz="4" w:space="0" w:color="auto"/>
              <w:bottom w:val="nil"/>
              <w:right w:val="nil"/>
            </w:tcBorders>
            <w:hideMark/>
          </w:tcPr>
          <w:p w:rsidR="000B413D" w:rsidRPr="00AF4159" w:rsidRDefault="000B413D">
            <w:pPr>
              <w:pStyle w:val="afff7"/>
              <w:framePr w:w="10142" w:h="6331" w:hRule="exact" w:wrap="none" w:hAnchor="page" w:x="1134" w:y="6"/>
              <w:spacing w:line="256" w:lineRule="auto"/>
              <w:ind w:left="142" w:firstLine="20"/>
              <w:rPr>
                <w:rFonts w:eastAsia="Courier New"/>
                <w:color w:val="auto"/>
                <w:sz w:val="24"/>
                <w:szCs w:val="24"/>
                <w:lang w:bidi="ru-RU"/>
              </w:rPr>
            </w:pPr>
            <w:r w:rsidRPr="00AF4159">
              <w:rPr>
                <w:rFonts w:eastAsia="Courier New"/>
                <w:color w:val="auto"/>
                <w:sz w:val="24"/>
                <w:szCs w:val="24"/>
              </w:rPr>
              <w:t>В) 3—4 учебных часа</w:t>
            </w:r>
          </w:p>
        </w:tc>
        <w:tc>
          <w:tcPr>
            <w:tcW w:w="1358" w:type="dxa"/>
            <w:tcBorders>
              <w:top w:val="single" w:sz="4" w:space="0" w:color="auto"/>
              <w:left w:val="single" w:sz="4" w:space="0" w:color="auto"/>
              <w:bottom w:val="nil"/>
              <w:right w:val="nil"/>
            </w:tcBorders>
            <w:hideMark/>
          </w:tcPr>
          <w:p w:rsidR="000B413D" w:rsidRPr="00AF4159" w:rsidRDefault="000B413D">
            <w:pPr>
              <w:pStyle w:val="afff7"/>
              <w:framePr w:w="10142" w:h="6331" w:hRule="exact" w:wrap="none" w:hAnchor="page" w:x="1134" w:y="6"/>
              <w:spacing w:line="256" w:lineRule="auto"/>
              <w:ind w:left="142" w:firstLine="20"/>
              <w:rPr>
                <w:rFonts w:eastAsia="Courier New"/>
                <w:color w:val="auto"/>
                <w:sz w:val="24"/>
                <w:szCs w:val="24"/>
                <w:lang w:bidi="ru-RU"/>
              </w:rPr>
            </w:pPr>
            <w:r w:rsidRPr="00AF4159">
              <w:rPr>
                <w:rFonts w:eastAsia="Courier New"/>
                <w:color w:val="auto"/>
                <w:sz w:val="24"/>
                <w:szCs w:val="24"/>
              </w:rPr>
              <w:t>Молодёжная музыкальная культура</w:t>
            </w:r>
          </w:p>
        </w:tc>
        <w:tc>
          <w:tcPr>
            <w:tcW w:w="2088" w:type="dxa"/>
            <w:tcBorders>
              <w:top w:val="single" w:sz="4" w:space="0" w:color="auto"/>
              <w:left w:val="single" w:sz="4" w:space="0" w:color="auto"/>
              <w:bottom w:val="nil"/>
              <w:right w:val="nil"/>
            </w:tcBorders>
            <w:vAlign w:val="center"/>
            <w:hideMark/>
          </w:tcPr>
          <w:p w:rsidR="000B413D" w:rsidRPr="00AF4159" w:rsidRDefault="000B413D">
            <w:pPr>
              <w:pStyle w:val="afff7"/>
              <w:framePr w:w="10142" w:h="6331" w:hRule="exact" w:wrap="none" w:hAnchor="page" w:x="1134" w:y="6"/>
              <w:spacing w:line="256" w:lineRule="auto"/>
              <w:ind w:left="142" w:firstLine="20"/>
              <w:rPr>
                <w:rFonts w:eastAsia="Courier New"/>
                <w:color w:val="auto"/>
                <w:sz w:val="24"/>
                <w:szCs w:val="24"/>
                <w:lang w:bidi="ru-RU"/>
              </w:rPr>
            </w:pPr>
            <w:r w:rsidRPr="00AF4159">
              <w:rPr>
                <w:rFonts w:eastAsia="Courier New"/>
                <w:color w:val="auto"/>
                <w:sz w:val="24"/>
                <w:szCs w:val="24"/>
                <w:lang w:val="ru-RU"/>
              </w:rPr>
              <w:t xml:space="preserve">Направления и стили молодёжной музыкальной культуры </w:t>
            </w:r>
            <w:r w:rsidRPr="00AF4159">
              <w:rPr>
                <w:rFonts w:eastAsia="Courier New"/>
                <w:color w:val="auto"/>
                <w:sz w:val="24"/>
                <w:szCs w:val="24"/>
              </w:rPr>
              <w:t>XX</w:t>
            </w:r>
            <w:r w:rsidRPr="00AF4159">
              <w:rPr>
                <w:rFonts w:eastAsia="Courier New"/>
                <w:color w:val="auto"/>
                <w:sz w:val="24"/>
                <w:szCs w:val="24"/>
                <w:lang w:val="ru-RU"/>
              </w:rPr>
              <w:t xml:space="preserve">— </w:t>
            </w:r>
            <w:r w:rsidRPr="00AF4159">
              <w:rPr>
                <w:rFonts w:eastAsia="Courier New"/>
                <w:color w:val="auto"/>
                <w:sz w:val="24"/>
                <w:szCs w:val="24"/>
              </w:rPr>
              <w:t>XXI</w:t>
            </w:r>
            <w:r w:rsidRPr="00AF4159">
              <w:rPr>
                <w:rFonts w:eastAsia="Courier New"/>
                <w:color w:val="auto"/>
                <w:sz w:val="24"/>
                <w:szCs w:val="24"/>
                <w:lang w:val="ru-RU"/>
              </w:rPr>
              <w:t xml:space="preserve"> веков (рок-н- ролл, рок, панк, рэп, хип-хоп и др.). </w:t>
            </w:r>
            <w:r w:rsidRPr="00AF4159">
              <w:rPr>
                <w:rFonts w:eastAsia="Courier New"/>
                <w:color w:val="auto"/>
                <w:sz w:val="24"/>
                <w:szCs w:val="24"/>
              </w:rPr>
              <w:t>Социальный и коммерческий контекст массовой музыкальной культуры</w:t>
            </w:r>
          </w:p>
        </w:tc>
        <w:tc>
          <w:tcPr>
            <w:tcW w:w="5424" w:type="dxa"/>
            <w:tcBorders>
              <w:top w:val="single" w:sz="4" w:space="0" w:color="auto"/>
              <w:left w:val="single" w:sz="4" w:space="0" w:color="auto"/>
              <w:bottom w:val="nil"/>
              <w:right w:val="single" w:sz="4" w:space="0" w:color="auto"/>
            </w:tcBorders>
            <w:hideMark/>
          </w:tcPr>
          <w:p w:rsidR="000B413D" w:rsidRPr="00AF4159" w:rsidRDefault="000B413D">
            <w:pPr>
              <w:pStyle w:val="afff7"/>
              <w:framePr w:w="10142" w:h="6331" w:hRule="exact" w:wrap="none" w:hAnchor="page" w:x="1134" w:y="6"/>
              <w:spacing w:line="256" w:lineRule="auto"/>
              <w:ind w:left="142" w:firstLine="20"/>
              <w:rPr>
                <w:rFonts w:eastAsia="Courier New"/>
                <w:color w:val="auto"/>
                <w:sz w:val="24"/>
                <w:szCs w:val="24"/>
                <w:lang w:val="ru-RU"/>
              </w:rPr>
            </w:pPr>
            <w:r w:rsidRPr="00AF4159">
              <w:rPr>
                <w:rFonts w:eastAsia="Courier New"/>
                <w:color w:val="auto"/>
                <w:sz w:val="24"/>
                <w:szCs w:val="24"/>
                <w:lang w:val="ru-RU"/>
              </w:rPr>
              <w:t>Знакомство с музыкальными произведениями, ставшими «классикой жанра» молодёжной культуры (группы «Битлз», «Пинк-Флойд», Элвис Пресли, Виктор Цой, Билли Айлиш и др.).</w:t>
            </w:r>
          </w:p>
          <w:p w:rsidR="000B413D" w:rsidRPr="00AF4159" w:rsidRDefault="000B413D">
            <w:pPr>
              <w:pStyle w:val="afff7"/>
              <w:framePr w:w="10142" w:h="6331" w:hRule="exact" w:wrap="none" w:hAnchor="page" w:x="1134" w:y="6"/>
              <w:spacing w:line="256" w:lineRule="auto"/>
              <w:ind w:left="142" w:firstLine="20"/>
              <w:rPr>
                <w:rFonts w:eastAsia="Courier New"/>
                <w:color w:val="auto"/>
                <w:sz w:val="24"/>
                <w:szCs w:val="24"/>
                <w:lang w:val="ru-RU"/>
              </w:rPr>
            </w:pPr>
            <w:r w:rsidRPr="00AF4159">
              <w:rPr>
                <w:rFonts w:eastAsia="Courier New"/>
                <w:color w:val="auto"/>
                <w:sz w:val="24"/>
                <w:szCs w:val="24"/>
                <w:lang w:val="ru-RU"/>
              </w:rPr>
              <w:t>Разучивание и исполнение песни, относящейся к одному из молодёжных музыкальных течений.</w:t>
            </w:r>
          </w:p>
          <w:p w:rsidR="000B413D" w:rsidRPr="00AF4159" w:rsidRDefault="000B413D">
            <w:pPr>
              <w:pStyle w:val="afff7"/>
              <w:framePr w:w="10142" w:h="6331" w:hRule="exact" w:wrap="none" w:hAnchor="page" w:x="1134" w:y="6"/>
              <w:spacing w:line="256" w:lineRule="auto"/>
              <w:ind w:left="142" w:firstLine="20"/>
              <w:jc w:val="both"/>
              <w:rPr>
                <w:rFonts w:eastAsia="Courier New"/>
                <w:color w:val="auto"/>
                <w:sz w:val="24"/>
                <w:szCs w:val="24"/>
                <w:lang w:val="ru-RU"/>
              </w:rPr>
            </w:pPr>
            <w:r w:rsidRPr="00AF4159">
              <w:rPr>
                <w:rFonts w:eastAsia="Courier New"/>
                <w:color w:val="auto"/>
                <w:sz w:val="24"/>
                <w:szCs w:val="24"/>
                <w:lang w:val="ru-RU"/>
              </w:rPr>
              <w:t>Дискуссия на тему «Современная музыка».</w:t>
            </w:r>
          </w:p>
          <w:p w:rsidR="000B413D" w:rsidRPr="00AF4159" w:rsidRDefault="000B413D">
            <w:pPr>
              <w:pStyle w:val="afff7"/>
              <w:framePr w:w="10142" w:h="6331" w:hRule="exact" w:wrap="none" w:hAnchor="page" w:x="1134" w:y="6"/>
              <w:spacing w:line="256" w:lineRule="auto"/>
              <w:ind w:left="142" w:firstLine="20"/>
              <w:rPr>
                <w:rFonts w:eastAsia="Courier New"/>
                <w:i/>
                <w:color w:val="auto"/>
                <w:sz w:val="24"/>
                <w:szCs w:val="24"/>
                <w:lang w:val="ru-RU"/>
              </w:rPr>
            </w:pPr>
            <w:r w:rsidRPr="00AF4159">
              <w:rPr>
                <w:rFonts w:eastAsia="Courier New"/>
                <w:i/>
                <w:color w:val="auto"/>
                <w:sz w:val="24"/>
                <w:szCs w:val="24"/>
                <w:lang w:val="ru-RU"/>
              </w:rPr>
              <w:t>На выбор или факультативно</w:t>
            </w:r>
          </w:p>
          <w:p w:rsidR="000B413D" w:rsidRPr="00AF4159" w:rsidRDefault="000B413D">
            <w:pPr>
              <w:pStyle w:val="afff7"/>
              <w:framePr w:w="10142" w:h="6331" w:hRule="exact" w:wrap="none" w:hAnchor="page" w:x="1134" w:y="6"/>
              <w:spacing w:line="256" w:lineRule="auto"/>
              <w:ind w:left="142" w:firstLine="20"/>
              <w:rPr>
                <w:rFonts w:eastAsia="Courier New"/>
                <w:color w:val="auto"/>
                <w:sz w:val="24"/>
                <w:szCs w:val="24"/>
                <w:lang w:val="ru-RU" w:bidi="ru-RU"/>
              </w:rPr>
            </w:pPr>
            <w:r w:rsidRPr="00AF4159">
              <w:rPr>
                <w:rFonts w:eastAsia="Courier New"/>
                <w:color w:val="auto"/>
                <w:sz w:val="24"/>
                <w:szCs w:val="24"/>
                <w:lang w:val="ru-RU"/>
              </w:rPr>
              <w:t>Презентация альбома своей любимой группы</w:t>
            </w:r>
          </w:p>
        </w:tc>
      </w:tr>
      <w:tr w:rsidR="000B413D" w:rsidRPr="00AF4159" w:rsidTr="000B413D">
        <w:trPr>
          <w:trHeight w:hRule="exact" w:val="2544"/>
        </w:trPr>
        <w:tc>
          <w:tcPr>
            <w:tcW w:w="1272" w:type="dxa"/>
            <w:tcBorders>
              <w:top w:val="single" w:sz="4" w:space="0" w:color="auto"/>
              <w:left w:val="single" w:sz="4" w:space="0" w:color="auto"/>
              <w:bottom w:val="single" w:sz="4" w:space="0" w:color="auto"/>
              <w:right w:val="nil"/>
            </w:tcBorders>
            <w:hideMark/>
          </w:tcPr>
          <w:p w:rsidR="000B413D" w:rsidRPr="00AF4159" w:rsidRDefault="000B413D">
            <w:pPr>
              <w:pStyle w:val="afff7"/>
              <w:framePr w:w="10142" w:h="6331" w:hRule="exact" w:wrap="none" w:hAnchor="page" w:x="1134" w:y="6"/>
              <w:spacing w:line="256" w:lineRule="auto"/>
              <w:ind w:left="142" w:firstLine="20"/>
              <w:rPr>
                <w:rFonts w:eastAsia="Courier New"/>
                <w:color w:val="auto"/>
                <w:sz w:val="24"/>
                <w:szCs w:val="24"/>
                <w:lang w:bidi="ru-RU"/>
              </w:rPr>
            </w:pPr>
            <w:r w:rsidRPr="00AF4159">
              <w:rPr>
                <w:rFonts w:eastAsia="Courier New"/>
                <w:color w:val="auto"/>
                <w:sz w:val="24"/>
                <w:szCs w:val="24"/>
              </w:rPr>
              <w:t>Г) 3—4 учебных часа</w:t>
            </w:r>
          </w:p>
        </w:tc>
        <w:tc>
          <w:tcPr>
            <w:tcW w:w="1358" w:type="dxa"/>
            <w:tcBorders>
              <w:top w:val="single" w:sz="4" w:space="0" w:color="auto"/>
              <w:left w:val="single" w:sz="4" w:space="0" w:color="auto"/>
              <w:bottom w:val="single" w:sz="4" w:space="0" w:color="auto"/>
              <w:right w:val="nil"/>
            </w:tcBorders>
            <w:hideMark/>
          </w:tcPr>
          <w:p w:rsidR="000B413D" w:rsidRPr="00AF4159" w:rsidRDefault="000B413D">
            <w:pPr>
              <w:pStyle w:val="afff7"/>
              <w:framePr w:w="10142" w:h="6331" w:hRule="exact" w:wrap="none" w:hAnchor="page" w:x="1134" w:y="6"/>
              <w:spacing w:line="256" w:lineRule="auto"/>
              <w:ind w:left="142" w:firstLine="20"/>
              <w:rPr>
                <w:rFonts w:eastAsia="Courier New"/>
                <w:color w:val="auto"/>
                <w:sz w:val="24"/>
                <w:szCs w:val="24"/>
                <w:lang w:bidi="ru-RU"/>
              </w:rPr>
            </w:pPr>
            <w:r w:rsidRPr="00AF4159">
              <w:rPr>
                <w:rFonts w:eastAsia="Courier New"/>
                <w:color w:val="auto"/>
                <w:sz w:val="24"/>
                <w:szCs w:val="24"/>
              </w:rPr>
              <w:t>Музыка цифрового мира</w:t>
            </w:r>
          </w:p>
        </w:tc>
        <w:tc>
          <w:tcPr>
            <w:tcW w:w="2088" w:type="dxa"/>
            <w:tcBorders>
              <w:top w:val="single" w:sz="4" w:space="0" w:color="auto"/>
              <w:left w:val="single" w:sz="4" w:space="0" w:color="auto"/>
              <w:bottom w:val="single" w:sz="4" w:space="0" w:color="auto"/>
              <w:right w:val="nil"/>
            </w:tcBorders>
            <w:vAlign w:val="center"/>
            <w:hideMark/>
          </w:tcPr>
          <w:p w:rsidR="000B413D" w:rsidRPr="00AF4159" w:rsidRDefault="000B413D">
            <w:pPr>
              <w:pStyle w:val="afff7"/>
              <w:framePr w:w="10142" w:h="6331" w:hRule="exact" w:wrap="none" w:hAnchor="page" w:x="1134" w:y="6"/>
              <w:spacing w:line="256" w:lineRule="auto"/>
              <w:ind w:left="142" w:firstLine="20"/>
              <w:rPr>
                <w:rFonts w:eastAsia="Courier New"/>
                <w:color w:val="auto"/>
                <w:sz w:val="24"/>
                <w:szCs w:val="24"/>
                <w:lang w:bidi="ru-RU"/>
              </w:rPr>
            </w:pPr>
            <w:r w:rsidRPr="00AF4159">
              <w:rPr>
                <w:rFonts w:eastAsia="Courier New"/>
                <w:color w:val="auto"/>
                <w:sz w:val="24"/>
                <w:szCs w:val="24"/>
                <w:lang w:val="ru-RU"/>
              </w:rPr>
              <w:t xml:space="preserve">Музыка повсюду (радио, телевидение, Интернет, наушники). Музыка на любой вкус (безграничный выбор, персональные плей-листы). </w:t>
            </w:r>
            <w:r w:rsidRPr="00AF4159">
              <w:rPr>
                <w:rFonts w:eastAsia="Courier New"/>
                <w:color w:val="auto"/>
                <w:sz w:val="24"/>
                <w:szCs w:val="24"/>
              </w:rPr>
              <w:t>Музыкальное творчество в условиях цифровой среды</w:t>
            </w:r>
          </w:p>
        </w:tc>
        <w:tc>
          <w:tcPr>
            <w:tcW w:w="5424" w:type="dxa"/>
            <w:tcBorders>
              <w:top w:val="single" w:sz="4" w:space="0" w:color="auto"/>
              <w:left w:val="single" w:sz="4" w:space="0" w:color="auto"/>
              <w:bottom w:val="single" w:sz="4" w:space="0" w:color="auto"/>
              <w:right w:val="single" w:sz="4" w:space="0" w:color="auto"/>
            </w:tcBorders>
            <w:vAlign w:val="center"/>
            <w:hideMark/>
          </w:tcPr>
          <w:p w:rsidR="000B413D" w:rsidRPr="00AF4159" w:rsidRDefault="000B413D">
            <w:pPr>
              <w:pStyle w:val="afff7"/>
              <w:framePr w:w="10142" w:h="6331" w:hRule="exact" w:wrap="none" w:hAnchor="page" w:x="1134" w:y="6"/>
              <w:spacing w:line="256" w:lineRule="auto"/>
              <w:ind w:left="142" w:firstLine="20"/>
              <w:rPr>
                <w:rFonts w:eastAsia="Courier New"/>
                <w:color w:val="auto"/>
                <w:sz w:val="24"/>
                <w:szCs w:val="24"/>
                <w:lang w:val="ru-RU"/>
              </w:rPr>
            </w:pPr>
            <w:r w:rsidRPr="00AF4159">
              <w:rPr>
                <w:rFonts w:eastAsia="Courier New"/>
                <w:color w:val="auto"/>
                <w:sz w:val="24"/>
                <w:szCs w:val="24"/>
                <w:lang w:val="ru-RU"/>
              </w:rPr>
              <w:t>Поиск информации о способах сохранения и передачи музыки прежде и сейчас.</w:t>
            </w:r>
          </w:p>
          <w:p w:rsidR="000B413D" w:rsidRPr="00AF4159" w:rsidRDefault="000B413D">
            <w:pPr>
              <w:pStyle w:val="afff7"/>
              <w:framePr w:w="10142" w:h="6331" w:hRule="exact" w:wrap="none" w:hAnchor="page" w:x="1134" w:y="6"/>
              <w:spacing w:line="256" w:lineRule="auto"/>
              <w:ind w:left="142" w:firstLine="20"/>
              <w:rPr>
                <w:rFonts w:eastAsia="Courier New"/>
                <w:color w:val="auto"/>
                <w:sz w:val="24"/>
                <w:szCs w:val="24"/>
                <w:lang w:val="ru-RU"/>
              </w:rPr>
            </w:pPr>
            <w:r w:rsidRPr="00AF4159">
              <w:rPr>
                <w:rFonts w:eastAsia="Courier New"/>
                <w:color w:val="auto"/>
                <w:sz w:val="24"/>
                <w:szCs w:val="24"/>
                <w:lang w:val="ru-RU"/>
              </w:rPr>
              <w:t>Просмотр музыкального клипа популярного исполнителя. Анализ его художественного образа, стиля, выразительных средств.</w:t>
            </w:r>
          </w:p>
          <w:p w:rsidR="000B413D" w:rsidRPr="00AF4159" w:rsidRDefault="000B413D">
            <w:pPr>
              <w:pStyle w:val="afff7"/>
              <w:framePr w:w="10142" w:h="6331" w:hRule="exact" w:wrap="none" w:hAnchor="page" w:x="1134" w:y="6"/>
              <w:spacing w:line="256" w:lineRule="auto"/>
              <w:ind w:left="142" w:firstLine="20"/>
              <w:rPr>
                <w:rFonts w:eastAsia="Courier New"/>
                <w:color w:val="auto"/>
                <w:sz w:val="24"/>
                <w:szCs w:val="24"/>
                <w:lang w:val="ru-RU"/>
              </w:rPr>
            </w:pPr>
            <w:r w:rsidRPr="00AF4159">
              <w:rPr>
                <w:rFonts w:eastAsia="Courier New"/>
                <w:color w:val="auto"/>
                <w:sz w:val="24"/>
                <w:szCs w:val="24"/>
                <w:lang w:val="ru-RU"/>
              </w:rPr>
              <w:t>Разучивание и исполнение популярной современной песни.</w:t>
            </w:r>
          </w:p>
          <w:p w:rsidR="000B413D" w:rsidRPr="00AF4159" w:rsidRDefault="000B413D">
            <w:pPr>
              <w:pStyle w:val="afff7"/>
              <w:framePr w:w="10142" w:h="6331" w:hRule="exact" w:wrap="none" w:hAnchor="page" w:x="1134" w:y="6"/>
              <w:spacing w:line="256" w:lineRule="auto"/>
              <w:ind w:left="142" w:firstLine="20"/>
              <w:rPr>
                <w:rFonts w:eastAsia="Courier New"/>
                <w:i/>
                <w:color w:val="auto"/>
                <w:sz w:val="24"/>
                <w:szCs w:val="24"/>
                <w:lang w:val="ru-RU"/>
              </w:rPr>
            </w:pPr>
            <w:r w:rsidRPr="00AF4159">
              <w:rPr>
                <w:rFonts w:eastAsia="Courier New"/>
                <w:i/>
                <w:color w:val="auto"/>
                <w:sz w:val="24"/>
                <w:szCs w:val="24"/>
                <w:lang w:val="ru-RU"/>
              </w:rPr>
              <w:t>На выбор или факультативно</w:t>
            </w:r>
          </w:p>
          <w:p w:rsidR="000B413D" w:rsidRPr="00AF4159" w:rsidRDefault="000B413D">
            <w:pPr>
              <w:pStyle w:val="afff7"/>
              <w:framePr w:w="10142" w:h="6331" w:hRule="exact" w:wrap="none" w:hAnchor="page" w:x="1134" w:y="6"/>
              <w:spacing w:line="256" w:lineRule="auto"/>
              <w:ind w:left="142" w:firstLine="20"/>
              <w:rPr>
                <w:rFonts w:eastAsia="Courier New"/>
                <w:color w:val="auto"/>
                <w:sz w:val="24"/>
                <w:szCs w:val="24"/>
                <w:lang w:val="ru-RU"/>
              </w:rPr>
            </w:pPr>
            <w:r w:rsidRPr="00AF4159">
              <w:rPr>
                <w:rFonts w:eastAsia="Courier New"/>
                <w:color w:val="auto"/>
                <w:sz w:val="24"/>
                <w:szCs w:val="24"/>
                <w:lang w:val="ru-RU"/>
              </w:rPr>
              <w:t>Проведение социального опроса о роли и месте музыки в жизни современного человека.</w:t>
            </w:r>
          </w:p>
          <w:p w:rsidR="000B413D" w:rsidRPr="00AF4159" w:rsidRDefault="000B413D">
            <w:pPr>
              <w:pStyle w:val="afff7"/>
              <w:framePr w:w="10142" w:h="6331" w:hRule="exact" w:wrap="none" w:hAnchor="page" w:x="1134" w:y="6"/>
              <w:spacing w:line="256" w:lineRule="auto"/>
              <w:ind w:left="142" w:firstLine="20"/>
              <w:jc w:val="both"/>
              <w:rPr>
                <w:rFonts w:eastAsia="Courier New"/>
                <w:color w:val="auto"/>
                <w:sz w:val="24"/>
                <w:szCs w:val="24"/>
                <w:lang w:bidi="ru-RU"/>
              </w:rPr>
            </w:pPr>
            <w:r w:rsidRPr="00AF4159">
              <w:rPr>
                <w:rFonts w:eastAsia="Courier New"/>
                <w:color w:val="auto"/>
                <w:sz w:val="24"/>
                <w:szCs w:val="24"/>
              </w:rPr>
              <w:t>Создание собственного музыкального клипа</w:t>
            </w:r>
          </w:p>
        </w:tc>
      </w:tr>
    </w:tbl>
    <w:p w:rsidR="000B413D" w:rsidRPr="00AF4159" w:rsidRDefault="000B413D" w:rsidP="000B413D">
      <w:pPr>
        <w:framePr w:w="10142" w:h="6331" w:wrap="none" w:hAnchor="page" w:x="1134" w:y="6"/>
        <w:spacing w:line="1" w:lineRule="exact"/>
        <w:rPr>
          <w:sz w:val="24"/>
          <w:szCs w:val="24"/>
          <w:lang w:bidi="ru-RU"/>
        </w:rPr>
      </w:pPr>
    </w:p>
    <w:p w:rsidR="000B413D" w:rsidRPr="00AF4159" w:rsidRDefault="000B413D" w:rsidP="000B413D">
      <w:pPr>
        <w:spacing w:line="360" w:lineRule="exact"/>
        <w:rPr>
          <w:sz w:val="24"/>
          <w:szCs w:val="24"/>
        </w:rPr>
      </w:pPr>
    </w:p>
    <w:p w:rsidR="000B413D" w:rsidRPr="00AF4159" w:rsidRDefault="000B413D" w:rsidP="000B413D">
      <w:pPr>
        <w:spacing w:line="360" w:lineRule="exact"/>
        <w:rPr>
          <w:sz w:val="24"/>
          <w:szCs w:val="24"/>
        </w:rPr>
      </w:pPr>
    </w:p>
    <w:p w:rsidR="000B413D" w:rsidRPr="00AF4159" w:rsidRDefault="000B413D" w:rsidP="000B413D">
      <w:pPr>
        <w:spacing w:line="360" w:lineRule="exact"/>
        <w:rPr>
          <w:sz w:val="24"/>
          <w:szCs w:val="24"/>
        </w:rPr>
      </w:pPr>
    </w:p>
    <w:p w:rsidR="000B413D" w:rsidRPr="00AF4159" w:rsidRDefault="000B413D" w:rsidP="000B413D">
      <w:pPr>
        <w:spacing w:line="360" w:lineRule="exact"/>
        <w:rPr>
          <w:sz w:val="24"/>
          <w:szCs w:val="24"/>
        </w:rPr>
      </w:pPr>
    </w:p>
    <w:p w:rsidR="000B413D" w:rsidRPr="00AF4159" w:rsidRDefault="000B413D" w:rsidP="000B413D">
      <w:pPr>
        <w:spacing w:line="360" w:lineRule="exact"/>
        <w:rPr>
          <w:sz w:val="24"/>
          <w:szCs w:val="24"/>
        </w:rPr>
      </w:pPr>
    </w:p>
    <w:p w:rsidR="000B413D" w:rsidRPr="00AF4159" w:rsidRDefault="000B413D" w:rsidP="000B413D">
      <w:pPr>
        <w:spacing w:line="360" w:lineRule="exact"/>
        <w:rPr>
          <w:sz w:val="24"/>
          <w:szCs w:val="24"/>
        </w:rPr>
      </w:pPr>
    </w:p>
    <w:p w:rsidR="000B413D" w:rsidRPr="00AF4159" w:rsidRDefault="000B413D" w:rsidP="000B413D">
      <w:pPr>
        <w:spacing w:line="360" w:lineRule="exact"/>
        <w:rPr>
          <w:sz w:val="24"/>
          <w:szCs w:val="24"/>
        </w:rPr>
      </w:pPr>
    </w:p>
    <w:p w:rsidR="000B413D" w:rsidRPr="00AF4159" w:rsidRDefault="000B413D" w:rsidP="000B413D">
      <w:pPr>
        <w:spacing w:line="360" w:lineRule="exact"/>
        <w:rPr>
          <w:sz w:val="24"/>
          <w:szCs w:val="24"/>
        </w:rPr>
      </w:pPr>
    </w:p>
    <w:p w:rsidR="000B413D" w:rsidRPr="00AF4159" w:rsidRDefault="000B413D" w:rsidP="000B413D">
      <w:pPr>
        <w:spacing w:line="360" w:lineRule="exact"/>
        <w:rPr>
          <w:sz w:val="24"/>
          <w:szCs w:val="24"/>
        </w:rPr>
      </w:pPr>
    </w:p>
    <w:p w:rsidR="000B413D" w:rsidRPr="00AF4159" w:rsidRDefault="000B413D" w:rsidP="000B413D">
      <w:pPr>
        <w:spacing w:line="360" w:lineRule="exact"/>
        <w:rPr>
          <w:sz w:val="24"/>
          <w:szCs w:val="24"/>
        </w:rPr>
      </w:pPr>
    </w:p>
    <w:p w:rsidR="000B413D" w:rsidRPr="00AF4159" w:rsidRDefault="000B413D" w:rsidP="000B413D">
      <w:pPr>
        <w:spacing w:line="360" w:lineRule="exact"/>
        <w:rPr>
          <w:sz w:val="24"/>
          <w:szCs w:val="24"/>
        </w:rPr>
      </w:pPr>
    </w:p>
    <w:p w:rsidR="000B413D" w:rsidRPr="00AF4159" w:rsidRDefault="000B413D" w:rsidP="000B413D">
      <w:pPr>
        <w:spacing w:line="360" w:lineRule="exact"/>
        <w:rPr>
          <w:sz w:val="24"/>
          <w:szCs w:val="24"/>
        </w:rPr>
      </w:pPr>
    </w:p>
    <w:p w:rsidR="000B413D" w:rsidRPr="00AF4159" w:rsidRDefault="000B413D" w:rsidP="000B413D">
      <w:pPr>
        <w:spacing w:line="360" w:lineRule="exact"/>
        <w:rPr>
          <w:sz w:val="24"/>
          <w:szCs w:val="24"/>
        </w:rPr>
      </w:pPr>
    </w:p>
    <w:p w:rsidR="000B413D" w:rsidRPr="00AF4159" w:rsidRDefault="000B413D" w:rsidP="000B413D">
      <w:pPr>
        <w:spacing w:line="360" w:lineRule="exact"/>
        <w:rPr>
          <w:sz w:val="24"/>
          <w:szCs w:val="24"/>
        </w:rPr>
      </w:pPr>
    </w:p>
    <w:p w:rsidR="000B413D" w:rsidRPr="00AF4159" w:rsidRDefault="000B413D" w:rsidP="000B413D">
      <w:pPr>
        <w:spacing w:line="360" w:lineRule="exact"/>
        <w:rPr>
          <w:sz w:val="24"/>
          <w:szCs w:val="24"/>
        </w:rPr>
      </w:pPr>
    </w:p>
    <w:p w:rsidR="000B413D" w:rsidRPr="00AF4159" w:rsidRDefault="000B413D" w:rsidP="000B413D">
      <w:pPr>
        <w:spacing w:line="360" w:lineRule="exact"/>
        <w:rPr>
          <w:sz w:val="24"/>
          <w:szCs w:val="24"/>
        </w:rPr>
      </w:pPr>
    </w:p>
    <w:p w:rsidR="000B413D" w:rsidRPr="00AF4159" w:rsidRDefault="000B413D" w:rsidP="000B413D">
      <w:pPr>
        <w:spacing w:after="618" w:line="1" w:lineRule="exact"/>
        <w:rPr>
          <w:sz w:val="24"/>
          <w:szCs w:val="24"/>
        </w:rPr>
      </w:pPr>
    </w:p>
    <w:p w:rsidR="000B413D" w:rsidRPr="00AF4159" w:rsidRDefault="000B413D" w:rsidP="000B413D">
      <w:pPr>
        <w:widowControl/>
        <w:rPr>
          <w:sz w:val="24"/>
          <w:szCs w:val="24"/>
        </w:rPr>
        <w:sectPr w:rsidR="000B413D" w:rsidRPr="00AF4159">
          <w:footnotePr>
            <w:numRestart w:val="eachPage"/>
          </w:footnotePr>
          <w:pgSz w:w="12019" w:h="7824" w:orient="landscape"/>
          <w:pgMar w:top="730" w:right="744" w:bottom="516" w:left="595" w:header="302" w:footer="3" w:gutter="0"/>
          <w:cols w:space="720"/>
        </w:sectPr>
      </w:pPr>
    </w:p>
    <w:p w:rsidR="000B413D" w:rsidRPr="00AF4159" w:rsidRDefault="000B413D" w:rsidP="000B413D">
      <w:pPr>
        <w:pStyle w:val="afff3"/>
        <w:rPr>
          <w:rFonts w:ascii="Times New Roman" w:hAnsi="Times New Roman" w:cs="Times New Roman"/>
          <w:sz w:val="24"/>
          <w:szCs w:val="24"/>
        </w:rPr>
      </w:pPr>
      <w:bookmarkStart w:id="465" w:name="bookmark1610"/>
      <w:r w:rsidRPr="00AF4159">
        <w:rPr>
          <w:rFonts w:ascii="Times New Roman" w:hAnsi="Times New Roman" w:cs="Times New Roman"/>
          <w:sz w:val="24"/>
          <w:szCs w:val="24"/>
        </w:rPr>
        <w:lastRenderedPageBreak/>
        <w:t>ПЛАНИРУЕМЫЕ РЕЗУЛЬТАТЫ ОСВОЕНИЯ</w:t>
      </w:r>
      <w:bookmarkEnd w:id="465"/>
    </w:p>
    <w:p w:rsidR="000B413D" w:rsidRPr="00AF4159" w:rsidRDefault="000B413D" w:rsidP="000B413D">
      <w:pPr>
        <w:pStyle w:val="afff3"/>
        <w:rPr>
          <w:rFonts w:ascii="Times New Roman" w:hAnsi="Times New Roman" w:cs="Times New Roman"/>
          <w:sz w:val="24"/>
          <w:szCs w:val="24"/>
        </w:rPr>
      </w:pPr>
      <w:r w:rsidRPr="00AF4159">
        <w:rPr>
          <w:rFonts w:ascii="Times New Roman" w:hAnsi="Times New Roman" w:cs="Times New Roman"/>
          <w:sz w:val="24"/>
          <w:szCs w:val="24"/>
        </w:rPr>
        <w:t>УЧЕБНОГО ПРЕДМЕТА «МУЗЫКА»</w:t>
      </w:r>
    </w:p>
    <w:p w:rsidR="000B413D" w:rsidRPr="00AF4159" w:rsidRDefault="000B413D" w:rsidP="000B413D">
      <w:pPr>
        <w:pStyle w:val="afff3"/>
        <w:pBdr>
          <w:bottom w:val="single" w:sz="12" w:space="1" w:color="auto"/>
        </w:pBdr>
        <w:rPr>
          <w:rFonts w:ascii="Times New Roman" w:hAnsi="Times New Roman" w:cs="Times New Roman"/>
          <w:sz w:val="24"/>
          <w:szCs w:val="24"/>
        </w:rPr>
      </w:pPr>
      <w:r w:rsidRPr="00AF4159">
        <w:rPr>
          <w:rFonts w:ascii="Times New Roman" w:hAnsi="Times New Roman" w:cs="Times New Roman"/>
          <w:sz w:val="24"/>
          <w:szCs w:val="24"/>
        </w:rPr>
        <w:t>НА УРОВНЕ ОСНОВНОГО ОБЩЕГО ОБРАЗОВАНИЯ</w:t>
      </w:r>
    </w:p>
    <w:p w:rsidR="000B413D" w:rsidRPr="00AF4159" w:rsidRDefault="000B413D" w:rsidP="000B413D">
      <w:pPr>
        <w:pStyle w:val="afff3"/>
        <w:rPr>
          <w:rFonts w:ascii="Times New Roman" w:hAnsi="Times New Roman" w:cs="Times New Roman"/>
          <w:sz w:val="24"/>
          <w:szCs w:val="24"/>
        </w:rPr>
      </w:pPr>
    </w:p>
    <w:p w:rsidR="000B413D" w:rsidRPr="00AF4159" w:rsidRDefault="000B413D" w:rsidP="000B413D">
      <w:pPr>
        <w:pStyle w:val="1d"/>
        <w:spacing w:after="380" w:line="240" w:lineRule="auto"/>
        <w:jc w:val="both"/>
        <w:rPr>
          <w:rFonts w:cs="Times New Roman"/>
          <w:color w:val="auto"/>
          <w:sz w:val="24"/>
          <w:szCs w:val="24"/>
          <w:lang w:val="ru-RU"/>
        </w:rPr>
      </w:pPr>
      <w:r w:rsidRPr="00AF4159">
        <w:rPr>
          <w:rFonts w:cs="Times New Roman"/>
          <w:color w:val="auto"/>
          <w:sz w:val="24"/>
          <w:szCs w:val="24"/>
          <w:lang w:val="ru-RU"/>
        </w:rPr>
        <w:t>Специфика эстетического содержания предмета «Музыка» обусловливает тесное взаимодействие, смысловое единство трёх групп результатов: личностных, метапредметных и предметных.</w:t>
      </w:r>
    </w:p>
    <w:p w:rsidR="000B413D" w:rsidRPr="00AF4159" w:rsidRDefault="000B413D" w:rsidP="000B413D">
      <w:pPr>
        <w:pStyle w:val="afff3"/>
        <w:rPr>
          <w:rFonts w:ascii="Times New Roman" w:hAnsi="Times New Roman" w:cs="Times New Roman"/>
          <w:sz w:val="24"/>
          <w:szCs w:val="24"/>
        </w:rPr>
      </w:pPr>
      <w:bookmarkStart w:id="466" w:name="bookmark1614"/>
      <w:r w:rsidRPr="00AF4159">
        <w:rPr>
          <w:rFonts w:ascii="Times New Roman" w:hAnsi="Times New Roman" w:cs="Times New Roman"/>
          <w:sz w:val="24"/>
          <w:szCs w:val="24"/>
        </w:rPr>
        <w:t>ЛИЧНОСТНЫЕ РЕЗУЛЬТАТЫ</w:t>
      </w:r>
      <w:bookmarkEnd w:id="466"/>
    </w:p>
    <w:p w:rsidR="000B413D" w:rsidRPr="00AF4159" w:rsidRDefault="000B413D" w:rsidP="000B413D">
      <w:pPr>
        <w:pStyle w:val="1d"/>
        <w:spacing w:line="240" w:lineRule="auto"/>
        <w:jc w:val="both"/>
        <w:rPr>
          <w:rFonts w:cs="Times New Roman"/>
          <w:color w:val="auto"/>
          <w:sz w:val="24"/>
          <w:szCs w:val="24"/>
          <w:lang w:val="ru-RU"/>
        </w:rPr>
      </w:pPr>
      <w:r w:rsidRPr="00AF4159">
        <w:rPr>
          <w:rFonts w:cs="Times New Roman"/>
          <w:color w:val="auto"/>
          <w:sz w:val="24"/>
          <w:szCs w:val="24"/>
          <w:lang w:val="ru-RU"/>
        </w:rPr>
        <w:t>Личностные результаты освоения рабочей программы по музыке для основного общего образования достигаются во взаимодействии учебной и воспитательной работы, урочной и внеурочной деятельности. Они должны отражать готовность обучающихся руководствоваться системой позитивных ценностных ориентаций, в том числе в части:</w:t>
      </w:r>
    </w:p>
    <w:p w:rsidR="000B413D" w:rsidRPr="00AF4159" w:rsidRDefault="000B413D" w:rsidP="00072D02">
      <w:pPr>
        <w:pStyle w:val="1d"/>
        <w:numPr>
          <w:ilvl w:val="0"/>
          <w:numId w:val="280"/>
        </w:numPr>
        <w:tabs>
          <w:tab w:val="left" w:pos="529"/>
        </w:tabs>
        <w:spacing w:line="240" w:lineRule="auto"/>
        <w:ind w:firstLine="240"/>
        <w:jc w:val="both"/>
        <w:rPr>
          <w:rFonts w:cs="Times New Roman"/>
          <w:color w:val="auto"/>
          <w:sz w:val="24"/>
          <w:szCs w:val="24"/>
        </w:rPr>
      </w:pPr>
      <w:r w:rsidRPr="00AF4159">
        <w:rPr>
          <w:rFonts w:cs="Times New Roman"/>
          <w:color w:val="auto"/>
          <w:sz w:val="24"/>
          <w:szCs w:val="24"/>
        </w:rPr>
        <w:t>Патриотического воспитания:</w:t>
      </w:r>
    </w:p>
    <w:p w:rsidR="000B413D" w:rsidRPr="00AF4159" w:rsidRDefault="000B413D" w:rsidP="000B413D">
      <w:pPr>
        <w:pStyle w:val="1d"/>
        <w:spacing w:line="240" w:lineRule="auto"/>
        <w:jc w:val="both"/>
        <w:rPr>
          <w:rFonts w:cs="Times New Roman"/>
          <w:color w:val="auto"/>
          <w:sz w:val="24"/>
          <w:szCs w:val="24"/>
          <w:lang w:val="ru-RU"/>
        </w:rPr>
      </w:pPr>
      <w:r w:rsidRPr="00AF4159">
        <w:rPr>
          <w:rFonts w:cs="Times New Roman"/>
          <w:color w:val="auto"/>
          <w:sz w:val="24"/>
          <w:szCs w:val="24"/>
          <w:lang w:val="ru-RU"/>
        </w:rPr>
        <w:t>осознание российской гражданской идентичности в поли- культурном и многоконфессиональном обществе; знание Гимна России и традиций его исполнения, уважение музыкальных символов республик Российской Федерации и других стран мира; проявление интереса к освоению музыкальных традиций своего края, музыкальной культуры народов России; знание достижений отечественных музыкантов, их вклада в мировую музыкальную культуру; интерес к изучению истории отечественной музыкальной культуры; стремление развивать и сохранять музыкальную культуру своей страны, своего края.</w:t>
      </w:r>
    </w:p>
    <w:p w:rsidR="000B413D" w:rsidRPr="00AF4159" w:rsidRDefault="000B413D" w:rsidP="00072D02">
      <w:pPr>
        <w:pStyle w:val="1d"/>
        <w:numPr>
          <w:ilvl w:val="0"/>
          <w:numId w:val="280"/>
        </w:numPr>
        <w:tabs>
          <w:tab w:val="left" w:pos="538"/>
        </w:tabs>
        <w:spacing w:line="240" w:lineRule="auto"/>
        <w:ind w:firstLine="240"/>
        <w:jc w:val="both"/>
        <w:rPr>
          <w:rFonts w:cs="Times New Roman"/>
          <w:color w:val="auto"/>
          <w:sz w:val="24"/>
          <w:szCs w:val="24"/>
        </w:rPr>
      </w:pPr>
      <w:r w:rsidRPr="00AF4159">
        <w:rPr>
          <w:rFonts w:cs="Times New Roman"/>
          <w:color w:val="auto"/>
          <w:sz w:val="24"/>
          <w:szCs w:val="24"/>
        </w:rPr>
        <w:t>Гражданского воспитания:</w:t>
      </w:r>
    </w:p>
    <w:p w:rsidR="000B413D" w:rsidRPr="00AF4159" w:rsidRDefault="000B413D" w:rsidP="000B413D">
      <w:pPr>
        <w:pStyle w:val="1d"/>
        <w:spacing w:after="60" w:line="240" w:lineRule="auto"/>
        <w:jc w:val="both"/>
        <w:rPr>
          <w:rFonts w:cs="Times New Roman"/>
          <w:color w:val="auto"/>
          <w:sz w:val="24"/>
          <w:szCs w:val="24"/>
          <w:lang w:val="ru-RU"/>
        </w:rPr>
      </w:pPr>
      <w:r w:rsidRPr="00AF4159">
        <w:rPr>
          <w:rFonts w:cs="Times New Roman"/>
          <w:color w:val="auto"/>
          <w:sz w:val="24"/>
          <w:szCs w:val="24"/>
          <w:lang w:val="ru-RU"/>
        </w:rPr>
        <w:t>готовность к выполнению обязанностей гражданина и реализации его прав, уважение прав, свобод и законных интересов других людей; осознание комплекса идей и моделей поведения, отражённых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отражёнными в них; активное участие в музыкально-культурной жизни 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культурно-просветительских акций, в качестве волонтёра в дни праздничных мероприятий.</w:t>
      </w:r>
    </w:p>
    <w:p w:rsidR="000B413D" w:rsidRPr="00AF4159" w:rsidRDefault="000B413D" w:rsidP="00072D02">
      <w:pPr>
        <w:pStyle w:val="1d"/>
        <w:numPr>
          <w:ilvl w:val="0"/>
          <w:numId w:val="280"/>
        </w:numPr>
        <w:tabs>
          <w:tab w:val="left" w:pos="538"/>
        </w:tabs>
        <w:spacing w:line="240" w:lineRule="auto"/>
        <w:ind w:firstLine="240"/>
        <w:jc w:val="both"/>
        <w:rPr>
          <w:rFonts w:cs="Times New Roman"/>
          <w:color w:val="auto"/>
          <w:sz w:val="24"/>
          <w:szCs w:val="24"/>
        </w:rPr>
      </w:pPr>
      <w:r w:rsidRPr="00AF4159">
        <w:rPr>
          <w:rFonts w:cs="Times New Roman"/>
          <w:color w:val="auto"/>
          <w:sz w:val="24"/>
          <w:szCs w:val="24"/>
        </w:rPr>
        <w:t>Духовно-нравственного воспитания:</w:t>
      </w:r>
    </w:p>
    <w:p w:rsidR="000B413D" w:rsidRPr="00AF4159" w:rsidRDefault="000B413D" w:rsidP="000B413D">
      <w:pPr>
        <w:pStyle w:val="1d"/>
        <w:spacing w:line="240" w:lineRule="auto"/>
        <w:jc w:val="both"/>
        <w:rPr>
          <w:rFonts w:cs="Times New Roman"/>
          <w:color w:val="auto"/>
          <w:sz w:val="24"/>
          <w:szCs w:val="24"/>
          <w:lang w:val="ru-RU"/>
        </w:rPr>
      </w:pPr>
      <w:r w:rsidRPr="00AF4159">
        <w:rPr>
          <w:rFonts w:cs="Times New Roman"/>
          <w:color w:val="auto"/>
          <w:sz w:val="24"/>
          <w:szCs w:val="24"/>
          <w:lang w:val="ru-RU"/>
        </w:rPr>
        <w:t>ориентация на моральные ценности и нормы в ситуациях нравственного выбора; готовность воспринимать музыкальное искусство с учётом моральных и духовных ценностей этического и религиозного контекста, социально-исторических особенностей этики и эстетики; придерживаться принципов справедливости, взаимопомощи и творческого сотрудничества в процессе непосредственной музыкальной и учебной деятельности, при подготовке внеклассных концертов, фестивалей, конкурсов.</w:t>
      </w:r>
    </w:p>
    <w:p w:rsidR="000B413D" w:rsidRPr="00AF4159" w:rsidRDefault="000B413D" w:rsidP="00072D02">
      <w:pPr>
        <w:pStyle w:val="1d"/>
        <w:numPr>
          <w:ilvl w:val="0"/>
          <w:numId w:val="280"/>
        </w:numPr>
        <w:tabs>
          <w:tab w:val="left" w:pos="538"/>
        </w:tabs>
        <w:spacing w:line="240" w:lineRule="auto"/>
        <w:ind w:firstLine="240"/>
        <w:jc w:val="both"/>
        <w:rPr>
          <w:rFonts w:cs="Times New Roman"/>
          <w:color w:val="auto"/>
          <w:sz w:val="24"/>
          <w:szCs w:val="24"/>
        </w:rPr>
      </w:pPr>
      <w:r w:rsidRPr="00AF4159">
        <w:rPr>
          <w:rFonts w:cs="Times New Roman"/>
          <w:color w:val="auto"/>
          <w:sz w:val="24"/>
          <w:szCs w:val="24"/>
        </w:rPr>
        <w:t>Эстетического воспитания:</w:t>
      </w:r>
    </w:p>
    <w:p w:rsidR="000B413D" w:rsidRPr="00AF4159" w:rsidRDefault="000B413D" w:rsidP="000B413D">
      <w:pPr>
        <w:pStyle w:val="1d"/>
        <w:spacing w:line="240" w:lineRule="auto"/>
        <w:jc w:val="both"/>
        <w:rPr>
          <w:rFonts w:cs="Times New Roman"/>
          <w:color w:val="auto"/>
          <w:sz w:val="24"/>
          <w:szCs w:val="24"/>
          <w:lang w:val="ru-RU"/>
        </w:rPr>
      </w:pPr>
      <w:r w:rsidRPr="00AF4159">
        <w:rPr>
          <w:rFonts w:cs="Times New Roman"/>
          <w:color w:val="auto"/>
          <w:sz w:val="24"/>
          <w:szCs w:val="24"/>
          <w:lang w:val="ru-RU"/>
        </w:rPr>
        <w:t>восприимчивость к различным видам искусства, умение видеть прекрасное в окружающей действительности, готовность прислушиваться к природе, людям, самому себе; осознание ценности творчества, таланта; осознание важности музыкального искусства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0B413D" w:rsidRPr="00AF4159" w:rsidRDefault="000B413D" w:rsidP="00072D02">
      <w:pPr>
        <w:pStyle w:val="1d"/>
        <w:numPr>
          <w:ilvl w:val="0"/>
          <w:numId w:val="280"/>
        </w:numPr>
        <w:tabs>
          <w:tab w:val="left" w:pos="534"/>
        </w:tabs>
        <w:spacing w:line="240" w:lineRule="auto"/>
        <w:ind w:firstLine="240"/>
        <w:jc w:val="both"/>
        <w:rPr>
          <w:rFonts w:cs="Times New Roman"/>
          <w:color w:val="auto"/>
          <w:sz w:val="24"/>
          <w:szCs w:val="24"/>
        </w:rPr>
      </w:pPr>
      <w:r w:rsidRPr="00AF4159">
        <w:rPr>
          <w:rFonts w:cs="Times New Roman"/>
          <w:color w:val="auto"/>
          <w:sz w:val="24"/>
          <w:szCs w:val="24"/>
        </w:rPr>
        <w:t>Ценности научного познания:</w:t>
      </w:r>
    </w:p>
    <w:p w:rsidR="000B413D" w:rsidRPr="00AF4159" w:rsidRDefault="000B413D" w:rsidP="000B413D">
      <w:pPr>
        <w:pStyle w:val="1d"/>
        <w:spacing w:line="240" w:lineRule="auto"/>
        <w:jc w:val="both"/>
        <w:rPr>
          <w:rFonts w:cs="Times New Roman"/>
          <w:color w:val="auto"/>
          <w:sz w:val="24"/>
          <w:szCs w:val="24"/>
          <w:lang w:val="ru-RU"/>
        </w:rPr>
      </w:pPr>
      <w:r w:rsidRPr="00AF4159">
        <w:rPr>
          <w:rFonts w:cs="Times New Roman"/>
          <w:color w:val="auto"/>
          <w:sz w:val="24"/>
          <w:szCs w:val="24"/>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 овладение музыкальным языком, навыками познания музыки как искусства интонируемого смысла; овладение основными способами исследовательской деятельности на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доступного объёма специальной терминологии.</w:t>
      </w:r>
    </w:p>
    <w:p w:rsidR="000B413D" w:rsidRPr="00AF4159" w:rsidRDefault="000B413D" w:rsidP="00072D02">
      <w:pPr>
        <w:pStyle w:val="1d"/>
        <w:numPr>
          <w:ilvl w:val="0"/>
          <w:numId w:val="280"/>
        </w:numPr>
        <w:tabs>
          <w:tab w:val="left" w:pos="529"/>
        </w:tabs>
        <w:spacing w:line="240" w:lineRule="auto"/>
        <w:ind w:firstLine="240"/>
        <w:jc w:val="both"/>
        <w:rPr>
          <w:rFonts w:cs="Times New Roman"/>
          <w:color w:val="auto"/>
          <w:sz w:val="24"/>
          <w:szCs w:val="24"/>
          <w:lang w:val="ru-RU"/>
        </w:rPr>
      </w:pPr>
      <w:r w:rsidRPr="00AF4159">
        <w:rPr>
          <w:rFonts w:cs="Times New Roman"/>
          <w:color w:val="auto"/>
          <w:sz w:val="24"/>
          <w:szCs w:val="24"/>
          <w:lang w:val="ru-RU"/>
        </w:rPr>
        <w:t>Физического воспитания, формирования культуры здоровья и эмоционального благополучия:</w:t>
      </w:r>
    </w:p>
    <w:p w:rsidR="000B413D" w:rsidRPr="00AF4159" w:rsidRDefault="000B413D" w:rsidP="000B413D">
      <w:pPr>
        <w:pStyle w:val="1d"/>
        <w:spacing w:line="240" w:lineRule="auto"/>
        <w:jc w:val="both"/>
        <w:rPr>
          <w:rFonts w:cs="Times New Roman"/>
          <w:color w:val="auto"/>
          <w:sz w:val="24"/>
          <w:szCs w:val="24"/>
          <w:lang w:val="ru-RU"/>
        </w:rPr>
      </w:pPr>
      <w:r w:rsidRPr="00AF4159">
        <w:rPr>
          <w:rFonts w:cs="Times New Roman"/>
          <w:color w:val="auto"/>
          <w:sz w:val="24"/>
          <w:szCs w:val="24"/>
          <w:lang w:val="ru-RU"/>
        </w:rPr>
        <w:t xml:space="preserve">осознание ценности жизни с опорой на собственный жизненный опыт и опыт восприятия произведений искусства; соблюдение правил личной безопасности и гигиены, в том числе в процессе музыкально-исполнительской, творческой, исследовательской деятельности; умение осознавать своё эмоциональное состояние и эмоциональное состояние других, использовать адекватные </w:t>
      </w:r>
      <w:r w:rsidRPr="00AF4159">
        <w:rPr>
          <w:rFonts w:cs="Times New Roman"/>
          <w:color w:val="auto"/>
          <w:sz w:val="24"/>
          <w:szCs w:val="24"/>
          <w:lang w:val="ru-RU"/>
        </w:rPr>
        <w:lastRenderedPageBreak/>
        <w:t>интонационные средства для выражения своего состояния, в том числе в процессе повседневного общения; сформированность навыков рефлексии, признание своего права на ошибку и такого же права другого человека.</w:t>
      </w:r>
    </w:p>
    <w:p w:rsidR="000B413D" w:rsidRPr="00AF4159" w:rsidRDefault="000B413D" w:rsidP="00072D02">
      <w:pPr>
        <w:pStyle w:val="1d"/>
        <w:numPr>
          <w:ilvl w:val="0"/>
          <w:numId w:val="280"/>
        </w:numPr>
        <w:tabs>
          <w:tab w:val="left" w:pos="529"/>
        </w:tabs>
        <w:spacing w:line="240" w:lineRule="auto"/>
        <w:ind w:firstLine="240"/>
        <w:jc w:val="both"/>
        <w:rPr>
          <w:rFonts w:cs="Times New Roman"/>
          <w:color w:val="auto"/>
          <w:sz w:val="24"/>
          <w:szCs w:val="24"/>
        </w:rPr>
      </w:pPr>
      <w:r w:rsidRPr="00AF4159">
        <w:rPr>
          <w:rFonts w:cs="Times New Roman"/>
          <w:color w:val="auto"/>
          <w:sz w:val="24"/>
          <w:szCs w:val="24"/>
        </w:rPr>
        <w:t>Трудового воспитания:</w:t>
      </w:r>
    </w:p>
    <w:p w:rsidR="000B413D" w:rsidRPr="00AF4159" w:rsidRDefault="000B413D" w:rsidP="000B413D">
      <w:pPr>
        <w:pStyle w:val="1d"/>
        <w:spacing w:line="240" w:lineRule="auto"/>
        <w:jc w:val="both"/>
        <w:rPr>
          <w:rFonts w:cs="Times New Roman"/>
          <w:color w:val="auto"/>
          <w:sz w:val="24"/>
          <w:szCs w:val="24"/>
          <w:lang w:val="ru-RU"/>
        </w:rPr>
      </w:pPr>
      <w:r w:rsidRPr="00AF4159">
        <w:rPr>
          <w:rFonts w:cs="Times New Roman"/>
          <w:color w:val="auto"/>
          <w:sz w:val="24"/>
          <w:szCs w:val="24"/>
          <w:lang w:val="ru-RU"/>
        </w:rPr>
        <w:t>установка на посильное активное участие в практической деятельности; трудолюбие в учёбе, настойчивость в достижении поставленных целей; интерес к практическому изучению профессий в сфере культуры и искусства; уважение к труду и результатам трудовой деятельности.</w:t>
      </w:r>
    </w:p>
    <w:p w:rsidR="000B413D" w:rsidRPr="00AF4159" w:rsidRDefault="000B413D" w:rsidP="00072D02">
      <w:pPr>
        <w:pStyle w:val="1d"/>
        <w:numPr>
          <w:ilvl w:val="0"/>
          <w:numId w:val="280"/>
        </w:numPr>
        <w:tabs>
          <w:tab w:val="left" w:pos="538"/>
        </w:tabs>
        <w:spacing w:line="240" w:lineRule="auto"/>
        <w:ind w:firstLine="240"/>
        <w:jc w:val="both"/>
        <w:rPr>
          <w:rFonts w:cs="Times New Roman"/>
          <w:color w:val="auto"/>
          <w:sz w:val="24"/>
          <w:szCs w:val="24"/>
        </w:rPr>
      </w:pPr>
      <w:r w:rsidRPr="00AF4159">
        <w:rPr>
          <w:rFonts w:cs="Times New Roman"/>
          <w:color w:val="auto"/>
          <w:sz w:val="24"/>
          <w:szCs w:val="24"/>
        </w:rPr>
        <w:t>Экологического воспитания:</w:t>
      </w:r>
    </w:p>
    <w:p w:rsidR="000B413D" w:rsidRPr="00AF4159" w:rsidRDefault="000B413D" w:rsidP="000B413D">
      <w:pPr>
        <w:pStyle w:val="1d"/>
        <w:spacing w:line="240" w:lineRule="auto"/>
        <w:jc w:val="both"/>
        <w:rPr>
          <w:rFonts w:cs="Times New Roman"/>
          <w:color w:val="auto"/>
          <w:sz w:val="24"/>
          <w:szCs w:val="24"/>
          <w:lang w:val="ru-RU"/>
        </w:rPr>
      </w:pPr>
      <w:r w:rsidRPr="00AF4159">
        <w:rPr>
          <w:rFonts w:cs="Times New Roman"/>
          <w:color w:val="auto"/>
          <w:sz w:val="24"/>
          <w:szCs w:val="24"/>
          <w:lang w:val="ru-RU"/>
        </w:rPr>
        <w:t>повышение уровня экологической культуры, осознание глобального характера экологических проблем и путей их решения; участие в экологических проектах через различные формы музыкального творчества.</w:t>
      </w:r>
    </w:p>
    <w:p w:rsidR="000B413D" w:rsidRPr="00AF4159" w:rsidRDefault="000B413D" w:rsidP="000B413D">
      <w:pPr>
        <w:pStyle w:val="1d"/>
        <w:spacing w:line="240" w:lineRule="auto"/>
        <w:jc w:val="both"/>
        <w:rPr>
          <w:rFonts w:cs="Times New Roman"/>
          <w:color w:val="auto"/>
          <w:sz w:val="24"/>
          <w:szCs w:val="24"/>
          <w:lang w:val="ru-RU"/>
        </w:rPr>
      </w:pPr>
      <w:r w:rsidRPr="00AF4159">
        <w:rPr>
          <w:rFonts w:cs="Times New Roman"/>
          <w:color w:val="auto"/>
          <w:sz w:val="24"/>
          <w:szCs w:val="24"/>
          <w:lang w:val="ru-RU"/>
        </w:rPr>
        <w:t>Личностные результаты, обеспечивающие адаптацию обучающегося к изменяющимся условиям социальной и природной среды:</w:t>
      </w:r>
    </w:p>
    <w:p w:rsidR="000B413D" w:rsidRPr="00AF4159" w:rsidRDefault="000B413D" w:rsidP="000B413D">
      <w:pPr>
        <w:pStyle w:val="1d"/>
        <w:spacing w:line="240" w:lineRule="auto"/>
        <w:jc w:val="both"/>
        <w:rPr>
          <w:rFonts w:cs="Times New Roman"/>
          <w:color w:val="auto"/>
          <w:sz w:val="24"/>
          <w:szCs w:val="24"/>
          <w:lang w:val="ru-RU"/>
        </w:rPr>
      </w:pPr>
      <w:r w:rsidRPr="00AF4159">
        <w:rPr>
          <w:rFonts w:cs="Times New Roman"/>
          <w:color w:val="auto"/>
          <w:sz w:val="24"/>
          <w:szCs w:val="24"/>
          <w:lang w:val="ru-RU"/>
        </w:rPr>
        <w:t>освоение обучающимися социального опыта, основных социальных ролей, норм и правил общественного поведения, 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среды;</w:t>
      </w:r>
    </w:p>
    <w:p w:rsidR="000B413D" w:rsidRPr="00AF4159" w:rsidRDefault="000B413D" w:rsidP="000B413D">
      <w:pPr>
        <w:pStyle w:val="1d"/>
        <w:spacing w:line="240" w:lineRule="auto"/>
        <w:jc w:val="both"/>
        <w:rPr>
          <w:rFonts w:cs="Times New Roman"/>
          <w:color w:val="auto"/>
          <w:sz w:val="24"/>
          <w:szCs w:val="24"/>
          <w:lang w:val="ru-RU"/>
        </w:rPr>
      </w:pPr>
      <w:r w:rsidRPr="00AF4159">
        <w:rPr>
          <w:rFonts w:cs="Times New Roman"/>
          <w:color w:val="auto"/>
          <w:sz w:val="24"/>
          <w:szCs w:val="24"/>
          <w:lang w:val="ru-RU"/>
        </w:rPr>
        <w:t>стремление перенимать опыт, учиться у других людей — как взрослых, так и сверстников, в том числе в разнообразных проявлениях творчества, овладения различными навыками в сфере музыкального и других видов искусства;</w:t>
      </w:r>
    </w:p>
    <w:p w:rsidR="000B413D" w:rsidRPr="00AF4159" w:rsidRDefault="000B413D" w:rsidP="000B413D">
      <w:pPr>
        <w:pStyle w:val="1d"/>
        <w:spacing w:line="240" w:lineRule="auto"/>
        <w:jc w:val="both"/>
        <w:rPr>
          <w:rFonts w:cs="Times New Roman"/>
          <w:color w:val="auto"/>
          <w:sz w:val="24"/>
          <w:szCs w:val="24"/>
          <w:lang w:val="ru-RU"/>
        </w:rPr>
      </w:pPr>
      <w:r w:rsidRPr="00AF4159">
        <w:rPr>
          <w:rFonts w:cs="Times New Roman"/>
          <w:color w:val="auto"/>
          <w:sz w:val="24"/>
          <w:szCs w:val="24"/>
          <w:lang w:val="ru-RU"/>
        </w:rPr>
        <w:t>смелость при соприкосновении с новым эмоциональным опытом, 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w:t>
      </w:r>
    </w:p>
    <w:p w:rsidR="000B413D" w:rsidRPr="00AF4159" w:rsidRDefault="000B413D" w:rsidP="000B413D">
      <w:pPr>
        <w:pStyle w:val="1d"/>
        <w:spacing w:after="440" w:line="240" w:lineRule="auto"/>
        <w:jc w:val="both"/>
        <w:rPr>
          <w:rFonts w:cs="Times New Roman"/>
          <w:color w:val="auto"/>
          <w:sz w:val="24"/>
          <w:szCs w:val="24"/>
          <w:lang w:val="ru-RU"/>
        </w:rPr>
      </w:pPr>
      <w:r w:rsidRPr="00AF4159">
        <w:rPr>
          <w:rFonts w:cs="Times New Roman"/>
          <w:color w:val="auto"/>
          <w:sz w:val="24"/>
          <w:szCs w:val="24"/>
          <w:lang w:val="ru-RU"/>
        </w:rPr>
        <w:t>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 управления своими психо-эмоциональными ресурсами в стрессовой ситуации, воля к победе.</w:t>
      </w:r>
    </w:p>
    <w:p w:rsidR="000B413D" w:rsidRPr="00AF4159" w:rsidRDefault="000B413D" w:rsidP="000B413D">
      <w:pPr>
        <w:pStyle w:val="afff3"/>
        <w:rPr>
          <w:rFonts w:ascii="Times New Roman" w:hAnsi="Times New Roman" w:cs="Times New Roman"/>
          <w:sz w:val="24"/>
          <w:szCs w:val="24"/>
        </w:rPr>
      </w:pPr>
      <w:bookmarkStart w:id="467" w:name="bookmark1616"/>
      <w:r w:rsidRPr="00AF4159">
        <w:rPr>
          <w:rFonts w:ascii="Times New Roman" w:hAnsi="Times New Roman" w:cs="Times New Roman"/>
          <w:sz w:val="24"/>
          <w:szCs w:val="24"/>
        </w:rPr>
        <w:t>МЕТАПРЕДМЕТНЫЕ РЕЗУЛЬТАТЫ</w:t>
      </w:r>
      <w:bookmarkEnd w:id="467"/>
    </w:p>
    <w:p w:rsidR="000B413D" w:rsidRPr="00AF4159" w:rsidRDefault="000B413D" w:rsidP="000B413D">
      <w:pPr>
        <w:pStyle w:val="1d"/>
        <w:spacing w:line="240" w:lineRule="auto"/>
        <w:jc w:val="both"/>
        <w:rPr>
          <w:rFonts w:cs="Times New Roman"/>
          <w:color w:val="auto"/>
          <w:sz w:val="24"/>
          <w:szCs w:val="24"/>
          <w:lang w:val="ru-RU"/>
        </w:rPr>
      </w:pPr>
      <w:r w:rsidRPr="00AF4159">
        <w:rPr>
          <w:rFonts w:cs="Times New Roman"/>
          <w:color w:val="auto"/>
          <w:sz w:val="24"/>
          <w:szCs w:val="24"/>
          <w:lang w:val="ru-RU"/>
        </w:rPr>
        <w:t>Метапредметные результаты освоения основной образовательной программы, формируемые при изучении предмета «Музыка»:</w:t>
      </w:r>
    </w:p>
    <w:p w:rsidR="000B413D" w:rsidRPr="00AF4159" w:rsidRDefault="000B413D" w:rsidP="00072D02">
      <w:pPr>
        <w:pStyle w:val="1d"/>
        <w:numPr>
          <w:ilvl w:val="0"/>
          <w:numId w:val="281"/>
        </w:numPr>
        <w:tabs>
          <w:tab w:val="left" w:pos="529"/>
        </w:tabs>
        <w:spacing w:line="256" w:lineRule="auto"/>
        <w:ind w:firstLine="240"/>
        <w:jc w:val="both"/>
        <w:rPr>
          <w:rFonts w:cs="Times New Roman"/>
          <w:color w:val="auto"/>
          <w:sz w:val="24"/>
          <w:szCs w:val="24"/>
        </w:rPr>
      </w:pPr>
      <w:r w:rsidRPr="00AF4159">
        <w:rPr>
          <w:rFonts w:cs="Times New Roman"/>
          <w:color w:val="auto"/>
          <w:sz w:val="24"/>
          <w:szCs w:val="24"/>
        </w:rPr>
        <w:t>Овладение универсальными познавательными действиями</w:t>
      </w:r>
    </w:p>
    <w:p w:rsidR="000B413D" w:rsidRPr="00AF4159" w:rsidRDefault="000B413D" w:rsidP="000B413D">
      <w:pPr>
        <w:pStyle w:val="1d"/>
        <w:spacing w:line="256" w:lineRule="auto"/>
        <w:jc w:val="both"/>
        <w:rPr>
          <w:rFonts w:cs="Times New Roman"/>
          <w:i/>
          <w:color w:val="auto"/>
          <w:sz w:val="24"/>
          <w:szCs w:val="24"/>
        </w:rPr>
      </w:pPr>
      <w:r w:rsidRPr="00AF4159">
        <w:rPr>
          <w:rFonts w:cs="Times New Roman"/>
          <w:i/>
          <w:color w:val="auto"/>
          <w:sz w:val="24"/>
          <w:szCs w:val="24"/>
        </w:rPr>
        <w:t>Базовые логические действия:</w:t>
      </w:r>
    </w:p>
    <w:p w:rsidR="000B413D" w:rsidRPr="00AF4159" w:rsidRDefault="000B413D" w:rsidP="000B413D">
      <w:pPr>
        <w:pStyle w:val="1d"/>
        <w:spacing w:line="256" w:lineRule="auto"/>
        <w:jc w:val="both"/>
        <w:rPr>
          <w:rFonts w:cs="Times New Roman"/>
          <w:color w:val="auto"/>
          <w:sz w:val="24"/>
          <w:szCs w:val="24"/>
          <w:lang w:val="ru-RU"/>
        </w:rPr>
      </w:pPr>
      <w:r w:rsidRPr="00AF4159">
        <w:rPr>
          <w:rFonts w:cs="Times New Roman"/>
          <w:color w:val="auto"/>
          <w:sz w:val="24"/>
          <w:szCs w:val="24"/>
          <w:lang w:val="ru-RU"/>
        </w:rPr>
        <w:t>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rsidR="000B413D" w:rsidRPr="00AF4159" w:rsidRDefault="000B413D" w:rsidP="000B413D">
      <w:pPr>
        <w:pStyle w:val="1d"/>
        <w:spacing w:line="256" w:lineRule="auto"/>
        <w:jc w:val="both"/>
        <w:rPr>
          <w:rFonts w:cs="Times New Roman"/>
          <w:color w:val="auto"/>
          <w:sz w:val="24"/>
          <w:szCs w:val="24"/>
          <w:lang w:val="ru-RU"/>
        </w:rPr>
      </w:pPr>
      <w:r w:rsidRPr="00AF4159">
        <w:rPr>
          <w:rFonts w:cs="Times New Roman"/>
          <w:color w:val="auto"/>
          <w:sz w:val="24"/>
          <w:szCs w:val="24"/>
          <w:lang w:val="ru-RU"/>
        </w:rPr>
        <w:t>сопоставлять, сравнивать на основании существенных признаков произведения, жанры и стили музыкального и других видов искусства;</w:t>
      </w:r>
    </w:p>
    <w:p w:rsidR="000B413D" w:rsidRPr="00AF4159" w:rsidRDefault="000B413D" w:rsidP="000B413D">
      <w:pPr>
        <w:pStyle w:val="1d"/>
        <w:spacing w:line="256" w:lineRule="auto"/>
        <w:jc w:val="both"/>
        <w:rPr>
          <w:rFonts w:cs="Times New Roman"/>
          <w:color w:val="auto"/>
          <w:sz w:val="24"/>
          <w:szCs w:val="24"/>
          <w:lang w:val="ru-RU"/>
        </w:rPr>
      </w:pPr>
      <w:r w:rsidRPr="00AF4159">
        <w:rPr>
          <w:rFonts w:cs="Times New Roman"/>
          <w:color w:val="auto"/>
          <w:sz w:val="24"/>
          <w:szCs w:val="24"/>
          <w:lang w:val="ru-RU"/>
        </w:rPr>
        <w:t>обнаруживать взаимные влияния отдельных видов, жанров и стилей музыки друг на друга, формулировать гипотезы о взаимосвязях;</w:t>
      </w:r>
    </w:p>
    <w:p w:rsidR="000B413D" w:rsidRPr="00AF4159" w:rsidRDefault="000B413D" w:rsidP="000B413D">
      <w:pPr>
        <w:pStyle w:val="1d"/>
        <w:spacing w:line="256" w:lineRule="auto"/>
        <w:ind w:firstLine="238"/>
        <w:jc w:val="both"/>
        <w:rPr>
          <w:rFonts w:cs="Times New Roman"/>
          <w:color w:val="auto"/>
          <w:sz w:val="24"/>
          <w:szCs w:val="24"/>
          <w:lang w:val="ru-RU"/>
        </w:rPr>
      </w:pPr>
      <w:r w:rsidRPr="00AF4159">
        <w:rPr>
          <w:rFonts w:cs="Times New Roman"/>
          <w:color w:val="auto"/>
          <w:sz w:val="24"/>
          <w:szCs w:val="24"/>
          <w:lang w:val="ru-RU"/>
        </w:rPr>
        <w:t>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w:t>
      </w:r>
    </w:p>
    <w:p w:rsidR="000B413D" w:rsidRPr="00AF4159" w:rsidRDefault="000B413D" w:rsidP="000B413D">
      <w:pPr>
        <w:pStyle w:val="1d"/>
        <w:spacing w:line="256" w:lineRule="auto"/>
        <w:ind w:firstLine="238"/>
        <w:jc w:val="both"/>
        <w:rPr>
          <w:rFonts w:cs="Times New Roman"/>
          <w:color w:val="auto"/>
          <w:sz w:val="24"/>
          <w:szCs w:val="24"/>
          <w:lang w:val="ru-RU"/>
        </w:rPr>
      </w:pPr>
      <w:r w:rsidRPr="00AF4159">
        <w:rPr>
          <w:rFonts w:cs="Times New Roman"/>
          <w:color w:val="auto"/>
          <w:sz w:val="24"/>
          <w:szCs w:val="24"/>
          <w:lang w:val="ru-RU"/>
        </w:rPr>
        <w:t>выявлять и характеризовать существенные признаки конкретного музыкального звучания;</w:t>
      </w:r>
    </w:p>
    <w:p w:rsidR="000B413D" w:rsidRPr="00AF4159" w:rsidRDefault="000B413D" w:rsidP="000B413D">
      <w:pPr>
        <w:pStyle w:val="1d"/>
        <w:spacing w:line="256" w:lineRule="auto"/>
        <w:ind w:firstLine="238"/>
        <w:jc w:val="both"/>
        <w:rPr>
          <w:rFonts w:cs="Times New Roman"/>
          <w:color w:val="auto"/>
          <w:sz w:val="24"/>
          <w:szCs w:val="24"/>
          <w:lang w:val="ru-RU"/>
        </w:rPr>
      </w:pPr>
      <w:r w:rsidRPr="00AF4159">
        <w:rPr>
          <w:rFonts w:cs="Times New Roman"/>
          <w:color w:val="auto"/>
          <w:sz w:val="24"/>
          <w:szCs w:val="24"/>
          <w:lang w:val="ru-RU"/>
        </w:rPr>
        <w:t>самостоятельно обобщать и формулировать выводы по результатам проведённого слухового наблюдения-исследования.</w:t>
      </w:r>
    </w:p>
    <w:p w:rsidR="000B413D" w:rsidRPr="00AF4159" w:rsidRDefault="000B413D" w:rsidP="000B413D">
      <w:pPr>
        <w:pStyle w:val="1d"/>
        <w:spacing w:line="256" w:lineRule="auto"/>
        <w:ind w:firstLine="238"/>
        <w:jc w:val="both"/>
        <w:rPr>
          <w:rFonts w:cs="Times New Roman"/>
          <w:i/>
          <w:color w:val="auto"/>
          <w:sz w:val="24"/>
          <w:szCs w:val="24"/>
          <w:lang w:val="ru-RU"/>
        </w:rPr>
      </w:pPr>
      <w:r w:rsidRPr="00AF4159">
        <w:rPr>
          <w:rFonts w:cs="Times New Roman"/>
          <w:i/>
          <w:color w:val="auto"/>
          <w:sz w:val="24"/>
          <w:szCs w:val="24"/>
          <w:lang w:val="ru-RU"/>
        </w:rPr>
        <w:t>Базовые исследовательские действия:</w:t>
      </w:r>
    </w:p>
    <w:p w:rsidR="000B413D" w:rsidRPr="00AF4159" w:rsidRDefault="000B413D" w:rsidP="000B413D">
      <w:pPr>
        <w:pStyle w:val="1d"/>
        <w:spacing w:line="256" w:lineRule="auto"/>
        <w:ind w:firstLine="238"/>
        <w:jc w:val="both"/>
        <w:rPr>
          <w:rFonts w:cs="Times New Roman"/>
          <w:color w:val="auto"/>
          <w:sz w:val="24"/>
          <w:szCs w:val="24"/>
          <w:lang w:val="ru-RU"/>
        </w:rPr>
      </w:pPr>
      <w:r w:rsidRPr="00AF4159">
        <w:rPr>
          <w:rFonts w:cs="Times New Roman"/>
          <w:color w:val="auto"/>
          <w:sz w:val="24"/>
          <w:szCs w:val="24"/>
          <w:lang w:val="ru-RU"/>
        </w:rPr>
        <w:t>следовать внутренним слухом за развитием музыкального процесса, «наблюдать» звучание музыки;</w:t>
      </w:r>
    </w:p>
    <w:p w:rsidR="000B413D" w:rsidRPr="00AF4159" w:rsidRDefault="000B413D" w:rsidP="000B413D">
      <w:pPr>
        <w:pStyle w:val="1d"/>
        <w:spacing w:line="256" w:lineRule="auto"/>
        <w:jc w:val="both"/>
        <w:rPr>
          <w:rFonts w:cs="Times New Roman"/>
          <w:color w:val="auto"/>
          <w:sz w:val="24"/>
          <w:szCs w:val="24"/>
          <w:lang w:val="ru-RU"/>
        </w:rPr>
      </w:pPr>
      <w:r w:rsidRPr="00AF4159">
        <w:rPr>
          <w:rFonts w:cs="Times New Roman"/>
          <w:color w:val="auto"/>
          <w:sz w:val="24"/>
          <w:szCs w:val="24"/>
          <w:lang w:val="ru-RU"/>
        </w:rPr>
        <w:t>использовать вопросы как исследовательский инструмент познания;</w:t>
      </w:r>
    </w:p>
    <w:p w:rsidR="000B413D" w:rsidRPr="00AF4159" w:rsidRDefault="000B413D" w:rsidP="000B413D">
      <w:pPr>
        <w:pStyle w:val="1d"/>
        <w:spacing w:line="256" w:lineRule="auto"/>
        <w:jc w:val="both"/>
        <w:rPr>
          <w:rFonts w:cs="Times New Roman"/>
          <w:color w:val="auto"/>
          <w:sz w:val="24"/>
          <w:szCs w:val="24"/>
          <w:lang w:val="ru-RU"/>
        </w:rPr>
      </w:pPr>
      <w:r w:rsidRPr="00AF4159">
        <w:rPr>
          <w:rFonts w:cs="Times New Roman"/>
          <w:color w:val="auto"/>
          <w:sz w:val="24"/>
          <w:szCs w:val="24"/>
          <w:lang w:val="ru-RU"/>
        </w:rPr>
        <w:t>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rsidR="000B413D" w:rsidRPr="00AF4159" w:rsidRDefault="000B413D" w:rsidP="000B413D">
      <w:pPr>
        <w:pStyle w:val="1d"/>
        <w:spacing w:line="256" w:lineRule="auto"/>
        <w:jc w:val="both"/>
        <w:rPr>
          <w:rFonts w:cs="Times New Roman"/>
          <w:color w:val="auto"/>
          <w:sz w:val="24"/>
          <w:szCs w:val="24"/>
          <w:lang w:val="ru-RU"/>
        </w:rPr>
      </w:pPr>
      <w:r w:rsidRPr="00AF4159">
        <w:rPr>
          <w:rFonts w:cs="Times New Roman"/>
          <w:color w:val="auto"/>
          <w:sz w:val="24"/>
          <w:szCs w:val="24"/>
          <w:lang w:val="ru-RU"/>
        </w:rPr>
        <w:t>составлять алгоритм действий и использовать его для решения учебных, в том числе исполнительских и творческих задач;</w:t>
      </w:r>
    </w:p>
    <w:p w:rsidR="000B413D" w:rsidRPr="00AF4159" w:rsidRDefault="000B413D" w:rsidP="000B413D">
      <w:pPr>
        <w:pStyle w:val="1d"/>
        <w:spacing w:line="256" w:lineRule="auto"/>
        <w:jc w:val="both"/>
        <w:rPr>
          <w:rFonts w:cs="Times New Roman"/>
          <w:color w:val="auto"/>
          <w:sz w:val="24"/>
          <w:szCs w:val="24"/>
          <w:lang w:val="ru-RU"/>
        </w:rPr>
      </w:pPr>
      <w:r w:rsidRPr="00AF4159">
        <w:rPr>
          <w:rFonts w:cs="Times New Roman"/>
          <w:color w:val="auto"/>
          <w:sz w:val="24"/>
          <w:szCs w:val="24"/>
          <w:lang w:val="ru-RU"/>
        </w:rPr>
        <w:t xml:space="preserve">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w:t>
      </w:r>
      <w:r w:rsidRPr="00AF4159">
        <w:rPr>
          <w:rFonts w:cs="Times New Roman"/>
          <w:color w:val="auto"/>
          <w:sz w:val="24"/>
          <w:szCs w:val="24"/>
          <w:lang w:val="ru-RU"/>
        </w:rPr>
        <w:lastRenderedPageBreak/>
        <w:t>явлений, культурных объектов между собой;</w:t>
      </w:r>
    </w:p>
    <w:p w:rsidR="000B413D" w:rsidRPr="00AF4159" w:rsidRDefault="000B413D" w:rsidP="000B413D">
      <w:pPr>
        <w:pStyle w:val="1d"/>
        <w:spacing w:line="256" w:lineRule="auto"/>
        <w:jc w:val="both"/>
        <w:rPr>
          <w:rFonts w:cs="Times New Roman"/>
          <w:color w:val="auto"/>
          <w:sz w:val="24"/>
          <w:szCs w:val="24"/>
          <w:lang w:val="ru-RU"/>
        </w:rPr>
      </w:pPr>
      <w:r w:rsidRPr="00AF4159">
        <w:rPr>
          <w:rFonts w:cs="Times New Roman"/>
          <w:color w:val="auto"/>
          <w:sz w:val="24"/>
          <w:szCs w:val="24"/>
          <w:lang w:val="ru-RU"/>
        </w:rPr>
        <w:t>самостоятельно формулировать обобщения и выводы по результатам проведённого наблюдения, слухового исследования.</w:t>
      </w:r>
    </w:p>
    <w:p w:rsidR="000B413D" w:rsidRPr="00AF4159" w:rsidRDefault="000B413D" w:rsidP="000B413D">
      <w:pPr>
        <w:pStyle w:val="1d"/>
        <w:jc w:val="both"/>
        <w:rPr>
          <w:rFonts w:cs="Times New Roman"/>
          <w:i/>
          <w:color w:val="auto"/>
          <w:sz w:val="24"/>
          <w:szCs w:val="24"/>
          <w:lang w:val="ru-RU"/>
        </w:rPr>
      </w:pPr>
      <w:r w:rsidRPr="00AF4159">
        <w:rPr>
          <w:rFonts w:cs="Times New Roman"/>
          <w:i/>
          <w:color w:val="auto"/>
          <w:sz w:val="24"/>
          <w:szCs w:val="24"/>
          <w:lang w:val="ru-RU"/>
        </w:rPr>
        <w:t>Работа с информацией:</w:t>
      </w:r>
    </w:p>
    <w:p w:rsidR="000B413D" w:rsidRPr="00AF4159" w:rsidRDefault="000B413D" w:rsidP="000B413D">
      <w:pPr>
        <w:pStyle w:val="1d"/>
        <w:jc w:val="both"/>
        <w:rPr>
          <w:rFonts w:cs="Times New Roman"/>
          <w:color w:val="auto"/>
          <w:sz w:val="24"/>
          <w:szCs w:val="24"/>
          <w:lang w:val="ru-RU"/>
        </w:rPr>
      </w:pPr>
      <w:r w:rsidRPr="00AF4159">
        <w:rPr>
          <w:rFonts w:cs="Times New Roman"/>
          <w:color w:val="auto"/>
          <w:sz w:val="24"/>
          <w:szCs w:val="24"/>
          <w:lang w:val="ru-RU"/>
        </w:rPr>
        <w:t>применять различные методы, инструменты и запросы при поиске и отборе информации с учётом предложенной учебной задачи и заданных критериев;</w:t>
      </w:r>
    </w:p>
    <w:p w:rsidR="000B413D" w:rsidRPr="00AF4159" w:rsidRDefault="000B413D" w:rsidP="000B413D">
      <w:pPr>
        <w:pStyle w:val="1d"/>
        <w:jc w:val="both"/>
        <w:rPr>
          <w:rFonts w:cs="Times New Roman"/>
          <w:color w:val="auto"/>
          <w:sz w:val="24"/>
          <w:szCs w:val="24"/>
          <w:lang w:val="ru-RU"/>
        </w:rPr>
      </w:pPr>
      <w:r w:rsidRPr="00AF4159">
        <w:rPr>
          <w:rFonts w:cs="Times New Roman"/>
          <w:color w:val="auto"/>
          <w:sz w:val="24"/>
          <w:szCs w:val="24"/>
          <w:lang w:val="ru-RU"/>
        </w:rPr>
        <w:t>понимать специфику работы с аудиоинформацией, музыкальными записями;</w:t>
      </w:r>
    </w:p>
    <w:p w:rsidR="000B413D" w:rsidRPr="00AF4159" w:rsidRDefault="000B413D" w:rsidP="000B413D">
      <w:pPr>
        <w:pStyle w:val="1d"/>
        <w:jc w:val="both"/>
        <w:rPr>
          <w:rFonts w:cs="Times New Roman"/>
          <w:color w:val="auto"/>
          <w:sz w:val="24"/>
          <w:szCs w:val="24"/>
          <w:lang w:val="ru-RU"/>
        </w:rPr>
      </w:pPr>
      <w:r w:rsidRPr="00AF4159">
        <w:rPr>
          <w:rFonts w:cs="Times New Roman"/>
          <w:color w:val="auto"/>
          <w:sz w:val="24"/>
          <w:szCs w:val="24"/>
          <w:lang w:val="ru-RU"/>
        </w:rPr>
        <w:t>использовать интонирование для запоминания звуковой информации, музыкальных произведений;</w:t>
      </w:r>
    </w:p>
    <w:p w:rsidR="000B413D" w:rsidRPr="00AF4159" w:rsidRDefault="000B413D" w:rsidP="000B413D">
      <w:pPr>
        <w:pStyle w:val="1d"/>
        <w:jc w:val="both"/>
        <w:rPr>
          <w:rFonts w:cs="Times New Roman"/>
          <w:color w:val="auto"/>
          <w:sz w:val="24"/>
          <w:szCs w:val="24"/>
          <w:lang w:val="ru-RU"/>
        </w:rPr>
      </w:pPr>
      <w:r w:rsidRPr="00AF4159">
        <w:rPr>
          <w:rFonts w:cs="Times New Roman"/>
          <w:color w:val="auto"/>
          <w:sz w:val="24"/>
          <w:szCs w:val="24"/>
          <w:lang w:val="ru-RU"/>
        </w:rPr>
        <w:t>выбирать, анализировать, интерпретировать, обобщать и систематизировать информацию, представленную в аудио- и видеоформатах, текстах, таблицах, схемах;</w:t>
      </w:r>
    </w:p>
    <w:p w:rsidR="000B413D" w:rsidRPr="00AF4159" w:rsidRDefault="000B413D" w:rsidP="000B413D">
      <w:pPr>
        <w:pStyle w:val="1d"/>
        <w:jc w:val="both"/>
        <w:rPr>
          <w:rFonts w:cs="Times New Roman"/>
          <w:color w:val="auto"/>
          <w:sz w:val="24"/>
          <w:szCs w:val="24"/>
          <w:lang w:val="ru-RU"/>
        </w:rPr>
      </w:pPr>
      <w:r w:rsidRPr="00AF4159">
        <w:rPr>
          <w:rFonts w:cs="Times New Roman"/>
          <w:color w:val="auto"/>
          <w:sz w:val="24"/>
          <w:szCs w:val="24"/>
          <w:lang w:val="ru-RU"/>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0B413D" w:rsidRPr="00AF4159" w:rsidRDefault="000B413D" w:rsidP="000B413D">
      <w:pPr>
        <w:pStyle w:val="1d"/>
        <w:jc w:val="both"/>
        <w:rPr>
          <w:rFonts w:cs="Times New Roman"/>
          <w:color w:val="auto"/>
          <w:sz w:val="24"/>
          <w:szCs w:val="24"/>
          <w:lang w:val="ru-RU"/>
        </w:rPr>
      </w:pPr>
      <w:r w:rsidRPr="00AF4159">
        <w:rPr>
          <w:rFonts w:cs="Times New Roman"/>
          <w:color w:val="auto"/>
          <w:sz w:val="24"/>
          <w:szCs w:val="24"/>
          <w:lang w:val="ru-RU"/>
        </w:rPr>
        <w:t>оценивать надёжность информации по критериям, предложенным учителем или сформулированным самостоятельно;</w:t>
      </w:r>
    </w:p>
    <w:p w:rsidR="000B413D" w:rsidRPr="00AF4159" w:rsidRDefault="000B413D" w:rsidP="000B413D">
      <w:pPr>
        <w:pStyle w:val="1d"/>
        <w:jc w:val="both"/>
        <w:rPr>
          <w:rFonts w:cs="Times New Roman"/>
          <w:color w:val="auto"/>
          <w:sz w:val="24"/>
          <w:szCs w:val="24"/>
          <w:lang w:val="ru-RU"/>
        </w:rPr>
      </w:pPr>
      <w:r w:rsidRPr="00AF4159">
        <w:rPr>
          <w:rFonts w:cs="Times New Roman"/>
          <w:color w:val="auto"/>
          <w:sz w:val="24"/>
          <w:szCs w:val="24"/>
          <w:lang w:val="ru-RU"/>
        </w:rPr>
        <w:t>различать тексты информационного и художественного содержания, трансформировать, интерпретировать их в соответствии с учебной задачей;</w:t>
      </w:r>
    </w:p>
    <w:p w:rsidR="000B413D" w:rsidRPr="00AF4159" w:rsidRDefault="000B413D" w:rsidP="000B413D">
      <w:pPr>
        <w:pStyle w:val="1d"/>
        <w:jc w:val="both"/>
        <w:rPr>
          <w:rFonts w:cs="Times New Roman"/>
          <w:color w:val="auto"/>
          <w:sz w:val="24"/>
          <w:szCs w:val="24"/>
          <w:lang w:val="ru-RU"/>
        </w:rPr>
      </w:pPr>
      <w:r w:rsidRPr="00AF4159">
        <w:rPr>
          <w:rFonts w:cs="Times New Roman"/>
          <w:color w:val="auto"/>
          <w:sz w:val="24"/>
          <w:szCs w:val="24"/>
          <w:lang w:val="ru-RU"/>
        </w:rPr>
        <w:t>самостоятельно выбирать оптимальную форму представления информации (текст, таблица, схема, презентация, театрализация и др.) в зависимости от коммуникативной установки.</w:t>
      </w:r>
    </w:p>
    <w:p w:rsidR="000B413D" w:rsidRPr="00AF4159" w:rsidRDefault="000B413D" w:rsidP="000B413D">
      <w:pPr>
        <w:pStyle w:val="1d"/>
        <w:spacing w:after="240"/>
        <w:jc w:val="both"/>
        <w:rPr>
          <w:rFonts w:cs="Times New Roman"/>
          <w:color w:val="auto"/>
          <w:sz w:val="24"/>
          <w:szCs w:val="24"/>
          <w:lang w:val="ru-RU"/>
        </w:rPr>
      </w:pPr>
      <w:r w:rsidRPr="00AF4159">
        <w:rPr>
          <w:rFonts w:cs="Times New Roman"/>
          <w:color w:val="auto"/>
          <w:sz w:val="24"/>
          <w:szCs w:val="24"/>
          <w:lang w:val="ru-RU"/>
        </w:rPr>
        <w:t>Овладение системой универсальных познавательных действий обеспечивает сформированность когнитивных навыков обучающихся, в том числе развитие специфического типа интеллектуальной деятельности — музыкального мышления.</w:t>
      </w:r>
    </w:p>
    <w:p w:rsidR="000B413D" w:rsidRPr="00AF4159" w:rsidRDefault="000B413D" w:rsidP="00072D02">
      <w:pPr>
        <w:pStyle w:val="1d"/>
        <w:numPr>
          <w:ilvl w:val="0"/>
          <w:numId w:val="281"/>
        </w:numPr>
        <w:tabs>
          <w:tab w:val="left" w:pos="529"/>
        </w:tabs>
        <w:spacing w:line="252" w:lineRule="auto"/>
        <w:ind w:firstLine="240"/>
        <w:jc w:val="both"/>
        <w:rPr>
          <w:rFonts w:cs="Times New Roman"/>
          <w:color w:val="auto"/>
          <w:sz w:val="24"/>
          <w:szCs w:val="24"/>
        </w:rPr>
      </w:pPr>
      <w:r w:rsidRPr="00AF4159">
        <w:rPr>
          <w:rFonts w:cs="Times New Roman"/>
          <w:color w:val="auto"/>
          <w:sz w:val="24"/>
          <w:szCs w:val="24"/>
        </w:rPr>
        <w:t>Овладение универсальными коммуникативными действиями</w:t>
      </w:r>
    </w:p>
    <w:p w:rsidR="000B413D" w:rsidRPr="00AF4159" w:rsidRDefault="000B413D" w:rsidP="000B413D">
      <w:pPr>
        <w:pStyle w:val="1d"/>
        <w:jc w:val="both"/>
        <w:rPr>
          <w:rFonts w:cs="Times New Roman"/>
          <w:i/>
          <w:color w:val="auto"/>
          <w:sz w:val="24"/>
          <w:szCs w:val="24"/>
        </w:rPr>
      </w:pPr>
      <w:r w:rsidRPr="00AF4159">
        <w:rPr>
          <w:rFonts w:cs="Times New Roman"/>
          <w:i/>
          <w:color w:val="auto"/>
          <w:sz w:val="24"/>
          <w:szCs w:val="24"/>
        </w:rPr>
        <w:t>Невербальная коммуникация:</w:t>
      </w:r>
    </w:p>
    <w:p w:rsidR="000B413D" w:rsidRPr="00AF4159" w:rsidRDefault="000B413D" w:rsidP="000B413D">
      <w:pPr>
        <w:pStyle w:val="1d"/>
        <w:jc w:val="both"/>
        <w:rPr>
          <w:rFonts w:cs="Times New Roman"/>
          <w:color w:val="auto"/>
          <w:sz w:val="24"/>
          <w:szCs w:val="24"/>
          <w:lang w:val="ru-RU"/>
        </w:rPr>
      </w:pPr>
      <w:r w:rsidRPr="00AF4159">
        <w:rPr>
          <w:rFonts w:cs="Times New Roman"/>
          <w:color w:val="auto"/>
          <w:sz w:val="24"/>
          <w:szCs w:val="24"/>
          <w:lang w:val="ru-RU"/>
        </w:rP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rsidR="000B413D" w:rsidRPr="00AF4159" w:rsidRDefault="000B413D" w:rsidP="000B413D">
      <w:pPr>
        <w:pStyle w:val="1d"/>
        <w:jc w:val="both"/>
        <w:rPr>
          <w:rFonts w:cs="Times New Roman"/>
          <w:color w:val="auto"/>
          <w:sz w:val="24"/>
          <w:szCs w:val="24"/>
          <w:lang w:val="ru-RU"/>
        </w:rPr>
      </w:pPr>
      <w:r w:rsidRPr="00AF4159">
        <w:rPr>
          <w:rFonts w:cs="Times New Roman"/>
          <w:color w:val="auto"/>
          <w:sz w:val="24"/>
          <w:szCs w:val="24"/>
          <w:lang w:val="ru-RU"/>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0B413D" w:rsidRPr="00AF4159" w:rsidRDefault="000B413D" w:rsidP="000B413D">
      <w:pPr>
        <w:pStyle w:val="1d"/>
        <w:jc w:val="both"/>
        <w:rPr>
          <w:rFonts w:cs="Times New Roman"/>
          <w:color w:val="auto"/>
          <w:sz w:val="24"/>
          <w:szCs w:val="24"/>
          <w:lang w:val="ru-RU"/>
        </w:rPr>
      </w:pPr>
      <w:r w:rsidRPr="00AF4159">
        <w:rPr>
          <w:rFonts w:cs="Times New Roman"/>
          <w:color w:val="auto"/>
          <w:sz w:val="24"/>
          <w:szCs w:val="24"/>
          <w:lang w:val="ru-RU"/>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0B413D" w:rsidRPr="00AF4159" w:rsidRDefault="000B413D" w:rsidP="000B413D">
      <w:pPr>
        <w:pStyle w:val="1d"/>
        <w:spacing w:line="240" w:lineRule="auto"/>
        <w:jc w:val="both"/>
        <w:rPr>
          <w:rFonts w:cs="Times New Roman"/>
          <w:color w:val="auto"/>
          <w:sz w:val="24"/>
          <w:szCs w:val="24"/>
          <w:lang w:val="ru-RU"/>
        </w:rPr>
      </w:pPr>
      <w:r w:rsidRPr="00AF4159">
        <w:rPr>
          <w:rFonts w:cs="Times New Roman"/>
          <w:color w:val="auto"/>
          <w:sz w:val="24"/>
          <w:szCs w:val="24"/>
          <w:lang w:val="ru-RU"/>
        </w:rPr>
        <w:t>эффективно использовать интонационно-выразительные возможности в ситуации публичного выступления;</w:t>
      </w:r>
    </w:p>
    <w:p w:rsidR="000B413D" w:rsidRPr="00AF4159" w:rsidRDefault="000B413D" w:rsidP="000B413D">
      <w:pPr>
        <w:pStyle w:val="1d"/>
        <w:spacing w:line="240" w:lineRule="auto"/>
        <w:ind w:firstLine="238"/>
        <w:jc w:val="both"/>
        <w:rPr>
          <w:rFonts w:cs="Times New Roman"/>
          <w:color w:val="auto"/>
          <w:sz w:val="24"/>
          <w:szCs w:val="24"/>
          <w:lang w:val="ru-RU"/>
        </w:rPr>
      </w:pPr>
      <w:r w:rsidRPr="00AF4159">
        <w:rPr>
          <w:rFonts w:cs="Times New Roman"/>
          <w:color w:val="auto"/>
          <w:sz w:val="24"/>
          <w:szCs w:val="24"/>
          <w:lang w:val="ru-RU"/>
        </w:rPr>
        <w:t>распознавать невербальные средства общения (интонация, мимика, жесты), расценивать их как полноценные элементы коммуникации, адекватно включаться в соответствующий уровень общения.</w:t>
      </w:r>
    </w:p>
    <w:p w:rsidR="000B413D" w:rsidRPr="00AF4159" w:rsidRDefault="000B413D" w:rsidP="000B413D">
      <w:pPr>
        <w:pStyle w:val="1d"/>
        <w:spacing w:line="240" w:lineRule="auto"/>
        <w:ind w:firstLine="238"/>
        <w:jc w:val="both"/>
        <w:rPr>
          <w:rFonts w:cs="Times New Roman"/>
          <w:i/>
          <w:color w:val="auto"/>
          <w:sz w:val="24"/>
          <w:szCs w:val="24"/>
          <w:lang w:val="ru-RU"/>
        </w:rPr>
      </w:pPr>
      <w:r w:rsidRPr="00AF4159">
        <w:rPr>
          <w:rFonts w:cs="Times New Roman"/>
          <w:i/>
          <w:color w:val="auto"/>
          <w:sz w:val="24"/>
          <w:szCs w:val="24"/>
          <w:lang w:val="ru-RU"/>
        </w:rPr>
        <w:t>Вербальное общение:</w:t>
      </w:r>
    </w:p>
    <w:p w:rsidR="000B413D" w:rsidRPr="00AF4159" w:rsidRDefault="000B413D" w:rsidP="000B413D">
      <w:pPr>
        <w:pStyle w:val="1d"/>
        <w:spacing w:line="240" w:lineRule="auto"/>
        <w:ind w:firstLine="238"/>
        <w:jc w:val="both"/>
        <w:rPr>
          <w:rFonts w:cs="Times New Roman"/>
          <w:color w:val="auto"/>
          <w:sz w:val="24"/>
          <w:szCs w:val="24"/>
          <w:lang w:val="ru-RU"/>
        </w:rPr>
      </w:pPr>
      <w:r w:rsidRPr="00AF4159">
        <w:rPr>
          <w:rFonts w:cs="Times New Roman"/>
          <w:color w:val="auto"/>
          <w:sz w:val="24"/>
          <w:szCs w:val="24"/>
          <w:lang w:val="ru-RU"/>
        </w:rPr>
        <w:t>воспринимать и формулировать суждения, выражать эмоции в соответствии с условиями и целями общения;</w:t>
      </w:r>
    </w:p>
    <w:p w:rsidR="000B413D" w:rsidRPr="00AF4159" w:rsidRDefault="000B413D" w:rsidP="000B413D">
      <w:pPr>
        <w:pStyle w:val="1d"/>
        <w:spacing w:line="240" w:lineRule="auto"/>
        <w:ind w:firstLine="238"/>
        <w:jc w:val="both"/>
        <w:rPr>
          <w:rFonts w:cs="Times New Roman"/>
          <w:color w:val="auto"/>
          <w:sz w:val="24"/>
          <w:szCs w:val="24"/>
          <w:lang w:val="ru-RU"/>
        </w:rPr>
      </w:pPr>
      <w:r w:rsidRPr="00AF4159">
        <w:rPr>
          <w:rFonts w:cs="Times New Roman"/>
          <w:color w:val="auto"/>
          <w:sz w:val="24"/>
          <w:szCs w:val="24"/>
          <w:lang w:val="ru-RU"/>
        </w:rPr>
        <w:t>выражать своё мнение, в том числе впечатления от общения с музыкальным искусством в устных и письменных текстах;</w:t>
      </w:r>
    </w:p>
    <w:p w:rsidR="000B413D" w:rsidRPr="00AF4159" w:rsidRDefault="000B413D" w:rsidP="000B413D">
      <w:pPr>
        <w:pStyle w:val="1d"/>
        <w:spacing w:line="240" w:lineRule="auto"/>
        <w:ind w:firstLine="238"/>
        <w:jc w:val="both"/>
        <w:rPr>
          <w:rFonts w:cs="Times New Roman"/>
          <w:color w:val="auto"/>
          <w:sz w:val="24"/>
          <w:szCs w:val="24"/>
          <w:lang w:val="ru-RU"/>
        </w:rPr>
      </w:pPr>
      <w:r w:rsidRPr="00AF4159">
        <w:rPr>
          <w:rFonts w:cs="Times New Roman"/>
          <w:color w:val="auto"/>
          <w:sz w:val="24"/>
          <w:szCs w:val="24"/>
          <w:lang w:val="ru-RU"/>
        </w:rPr>
        <w:t>понимать намерения других, проявлять уважительное отношение к собеседнику и в корректной форме формулировать свои возражения;</w:t>
      </w:r>
    </w:p>
    <w:p w:rsidR="000B413D" w:rsidRPr="00AF4159" w:rsidRDefault="000B413D" w:rsidP="000B413D">
      <w:pPr>
        <w:pStyle w:val="1d"/>
        <w:spacing w:line="240" w:lineRule="auto"/>
        <w:ind w:firstLine="238"/>
        <w:jc w:val="both"/>
        <w:rPr>
          <w:rFonts w:cs="Times New Roman"/>
          <w:color w:val="auto"/>
          <w:sz w:val="24"/>
          <w:szCs w:val="24"/>
          <w:lang w:val="ru-RU"/>
        </w:rPr>
      </w:pPr>
      <w:r w:rsidRPr="00AF4159">
        <w:rPr>
          <w:rFonts w:cs="Times New Roman"/>
          <w:color w:val="auto"/>
          <w:sz w:val="24"/>
          <w:szCs w:val="24"/>
          <w:lang w:val="ru-RU"/>
        </w:rPr>
        <w:t>вести диалог, дискуссию, задавать вопросы по существу обсуждаемой темы, поддерживать благожелательный тон диалога;</w:t>
      </w:r>
    </w:p>
    <w:p w:rsidR="000B413D" w:rsidRPr="00AF4159" w:rsidRDefault="000B413D" w:rsidP="000B413D">
      <w:pPr>
        <w:pStyle w:val="1d"/>
        <w:spacing w:line="240" w:lineRule="auto"/>
        <w:ind w:firstLine="238"/>
        <w:jc w:val="both"/>
        <w:rPr>
          <w:rFonts w:cs="Times New Roman"/>
          <w:color w:val="auto"/>
          <w:sz w:val="24"/>
          <w:szCs w:val="24"/>
          <w:lang w:val="ru-RU"/>
        </w:rPr>
      </w:pPr>
      <w:r w:rsidRPr="00AF4159">
        <w:rPr>
          <w:rFonts w:cs="Times New Roman"/>
          <w:color w:val="auto"/>
          <w:sz w:val="24"/>
          <w:szCs w:val="24"/>
          <w:lang w:val="ru-RU"/>
        </w:rPr>
        <w:t>публично представлять результаты учебной и творческой деятельности.</w:t>
      </w:r>
    </w:p>
    <w:p w:rsidR="000B413D" w:rsidRPr="00AF4159" w:rsidRDefault="000B413D" w:rsidP="000B413D">
      <w:pPr>
        <w:pStyle w:val="1d"/>
        <w:spacing w:line="240" w:lineRule="auto"/>
        <w:ind w:firstLine="238"/>
        <w:jc w:val="both"/>
        <w:rPr>
          <w:rFonts w:cs="Times New Roman"/>
          <w:i/>
          <w:color w:val="auto"/>
          <w:sz w:val="24"/>
          <w:szCs w:val="24"/>
          <w:lang w:val="ru-RU"/>
        </w:rPr>
      </w:pPr>
      <w:r w:rsidRPr="00AF4159">
        <w:rPr>
          <w:rFonts w:cs="Times New Roman"/>
          <w:i/>
          <w:color w:val="auto"/>
          <w:sz w:val="24"/>
          <w:szCs w:val="24"/>
          <w:lang w:val="ru-RU"/>
        </w:rPr>
        <w:t>Совместная деятельность (сотрудничество):</w:t>
      </w:r>
    </w:p>
    <w:p w:rsidR="000B413D" w:rsidRPr="00AF4159" w:rsidRDefault="000B413D" w:rsidP="000B413D">
      <w:pPr>
        <w:pStyle w:val="1d"/>
        <w:spacing w:line="240" w:lineRule="auto"/>
        <w:ind w:firstLine="238"/>
        <w:jc w:val="both"/>
        <w:rPr>
          <w:rFonts w:cs="Times New Roman"/>
          <w:color w:val="auto"/>
          <w:sz w:val="24"/>
          <w:szCs w:val="24"/>
          <w:lang w:val="ru-RU"/>
        </w:rPr>
      </w:pPr>
      <w:r w:rsidRPr="00AF4159">
        <w:rPr>
          <w:rFonts w:cs="Times New Roman"/>
          <w:color w:val="auto"/>
          <w:sz w:val="24"/>
          <w:szCs w:val="24"/>
          <w:lang w:val="ru-RU"/>
        </w:rPr>
        <w:t>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взаимодействия;</w:t>
      </w:r>
    </w:p>
    <w:p w:rsidR="000B413D" w:rsidRPr="00AF4159" w:rsidRDefault="000B413D" w:rsidP="000B413D">
      <w:pPr>
        <w:pStyle w:val="1d"/>
        <w:spacing w:line="240" w:lineRule="auto"/>
        <w:ind w:firstLine="238"/>
        <w:jc w:val="both"/>
        <w:rPr>
          <w:rFonts w:cs="Times New Roman"/>
          <w:color w:val="auto"/>
          <w:sz w:val="24"/>
          <w:szCs w:val="24"/>
          <w:lang w:val="ru-RU"/>
        </w:rPr>
      </w:pPr>
      <w:r w:rsidRPr="00AF4159">
        <w:rPr>
          <w:rFonts w:cs="Times New Roman"/>
          <w:color w:val="auto"/>
          <w:sz w:val="24"/>
          <w:szCs w:val="24"/>
          <w:lang w:val="ru-RU"/>
        </w:rPr>
        <w:t>понимать и использовать преимущества коллективной, групповой и индивидуальной музыкальной деятельности, выбирать наиболее эффективные формы взаимодействия при решении поставленной задачи;</w:t>
      </w:r>
    </w:p>
    <w:p w:rsidR="000B413D" w:rsidRPr="00AF4159" w:rsidRDefault="000B413D" w:rsidP="000B413D">
      <w:pPr>
        <w:pStyle w:val="1d"/>
        <w:spacing w:line="240" w:lineRule="auto"/>
        <w:jc w:val="both"/>
        <w:rPr>
          <w:rFonts w:cs="Times New Roman"/>
          <w:color w:val="auto"/>
          <w:sz w:val="24"/>
          <w:szCs w:val="24"/>
          <w:lang w:val="ru-RU"/>
        </w:rPr>
      </w:pPr>
      <w:r w:rsidRPr="00AF4159">
        <w:rPr>
          <w:rFonts w:cs="Times New Roman"/>
          <w:color w:val="auto"/>
          <w:sz w:val="24"/>
          <w:szCs w:val="24"/>
          <w:lang w:val="ru-RU"/>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w:t>
      </w:r>
      <w:r w:rsidRPr="00AF4159">
        <w:rPr>
          <w:rFonts w:cs="Times New Roman"/>
          <w:color w:val="auto"/>
          <w:sz w:val="24"/>
          <w:szCs w:val="24"/>
          <w:lang w:val="ru-RU"/>
        </w:rPr>
        <w:lastRenderedPageBreak/>
        <w:t>обобщать мнения нескольких людей, проявлять готовность руководить, выполнять поручения, подчиняться;</w:t>
      </w:r>
    </w:p>
    <w:p w:rsidR="000B413D" w:rsidRPr="00AF4159" w:rsidRDefault="000B413D" w:rsidP="000B413D">
      <w:pPr>
        <w:pStyle w:val="1d"/>
        <w:spacing w:line="240" w:lineRule="auto"/>
        <w:jc w:val="both"/>
        <w:rPr>
          <w:rFonts w:cs="Times New Roman"/>
          <w:color w:val="auto"/>
          <w:sz w:val="24"/>
          <w:szCs w:val="24"/>
          <w:lang w:val="ru-RU"/>
        </w:rPr>
      </w:pPr>
      <w:r w:rsidRPr="00AF4159">
        <w:rPr>
          <w:rFonts w:cs="Times New Roman"/>
          <w:color w:val="auto"/>
          <w:sz w:val="24"/>
          <w:szCs w:val="24"/>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0B413D" w:rsidRPr="00AF4159" w:rsidRDefault="000B413D" w:rsidP="000B413D">
      <w:pPr>
        <w:pStyle w:val="1d"/>
        <w:spacing w:line="240" w:lineRule="auto"/>
        <w:jc w:val="both"/>
        <w:rPr>
          <w:rFonts w:cs="Times New Roman"/>
          <w:color w:val="auto"/>
          <w:sz w:val="24"/>
          <w:szCs w:val="24"/>
          <w:lang w:val="ru-RU"/>
        </w:rPr>
      </w:pPr>
    </w:p>
    <w:p w:rsidR="000B413D" w:rsidRPr="00AF4159" w:rsidRDefault="000B413D" w:rsidP="00072D02">
      <w:pPr>
        <w:pStyle w:val="1d"/>
        <w:numPr>
          <w:ilvl w:val="0"/>
          <w:numId w:val="281"/>
        </w:numPr>
        <w:tabs>
          <w:tab w:val="left" w:pos="763"/>
        </w:tabs>
        <w:spacing w:line="252" w:lineRule="auto"/>
        <w:ind w:firstLine="240"/>
        <w:jc w:val="both"/>
        <w:rPr>
          <w:rFonts w:cs="Times New Roman"/>
          <w:color w:val="auto"/>
          <w:sz w:val="24"/>
          <w:szCs w:val="24"/>
        </w:rPr>
      </w:pPr>
      <w:r w:rsidRPr="00AF4159">
        <w:rPr>
          <w:rFonts w:cs="Times New Roman"/>
          <w:color w:val="auto"/>
          <w:sz w:val="24"/>
          <w:szCs w:val="24"/>
        </w:rPr>
        <w:t>Овладение универсальными регулятивными действиями</w:t>
      </w:r>
    </w:p>
    <w:p w:rsidR="000B413D" w:rsidRPr="00AF4159" w:rsidRDefault="000B413D" w:rsidP="000B413D">
      <w:pPr>
        <w:pStyle w:val="1d"/>
        <w:jc w:val="both"/>
        <w:rPr>
          <w:rFonts w:cs="Times New Roman"/>
          <w:i/>
          <w:color w:val="auto"/>
          <w:sz w:val="24"/>
          <w:szCs w:val="24"/>
        </w:rPr>
      </w:pPr>
      <w:r w:rsidRPr="00AF4159">
        <w:rPr>
          <w:rFonts w:cs="Times New Roman"/>
          <w:i/>
          <w:color w:val="auto"/>
          <w:sz w:val="24"/>
          <w:szCs w:val="24"/>
        </w:rPr>
        <w:t>Самоорганизация:</w:t>
      </w:r>
    </w:p>
    <w:p w:rsidR="000B413D" w:rsidRPr="00AF4159" w:rsidRDefault="000B413D" w:rsidP="000B413D">
      <w:pPr>
        <w:pStyle w:val="1d"/>
        <w:jc w:val="both"/>
        <w:rPr>
          <w:rFonts w:cs="Times New Roman"/>
          <w:color w:val="auto"/>
          <w:sz w:val="24"/>
          <w:szCs w:val="24"/>
          <w:lang w:val="ru-RU"/>
        </w:rPr>
      </w:pPr>
      <w:r w:rsidRPr="00AF4159">
        <w:rPr>
          <w:rFonts w:cs="Times New Roman"/>
          <w:color w:val="auto"/>
          <w:sz w:val="24"/>
          <w:szCs w:val="24"/>
          <w:lang w:val="ru-RU"/>
        </w:rPr>
        <w:t>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w:t>
      </w:r>
    </w:p>
    <w:p w:rsidR="000B413D" w:rsidRPr="00AF4159" w:rsidRDefault="000B413D" w:rsidP="000B413D">
      <w:pPr>
        <w:pStyle w:val="1d"/>
        <w:jc w:val="both"/>
        <w:rPr>
          <w:rFonts w:cs="Times New Roman"/>
          <w:color w:val="auto"/>
          <w:sz w:val="24"/>
          <w:szCs w:val="24"/>
          <w:lang w:val="ru-RU"/>
        </w:rPr>
      </w:pPr>
      <w:r w:rsidRPr="00AF4159">
        <w:rPr>
          <w:rFonts w:cs="Times New Roman"/>
          <w:color w:val="auto"/>
          <w:sz w:val="24"/>
          <w:szCs w:val="24"/>
          <w:lang w:val="ru-RU"/>
        </w:rPr>
        <w:t>планировать достижение целей через решение ряда последовательных задач частного характера;</w:t>
      </w:r>
    </w:p>
    <w:p w:rsidR="000B413D" w:rsidRPr="00AF4159" w:rsidRDefault="000B413D" w:rsidP="000B413D">
      <w:pPr>
        <w:pStyle w:val="1d"/>
        <w:jc w:val="both"/>
        <w:rPr>
          <w:rFonts w:cs="Times New Roman"/>
          <w:color w:val="auto"/>
          <w:sz w:val="24"/>
          <w:szCs w:val="24"/>
          <w:lang w:val="ru-RU"/>
        </w:rPr>
      </w:pPr>
      <w:r w:rsidRPr="00AF4159">
        <w:rPr>
          <w:rFonts w:cs="Times New Roman"/>
          <w:color w:val="auto"/>
          <w:sz w:val="24"/>
          <w:szCs w:val="24"/>
          <w:lang w:val="ru-RU"/>
        </w:rPr>
        <w:t>самостоятельно составлять план действий, вносить необходимые коррективы в ходе его реализации;</w:t>
      </w:r>
    </w:p>
    <w:p w:rsidR="000B413D" w:rsidRPr="00AF4159" w:rsidRDefault="000B413D" w:rsidP="000B413D">
      <w:pPr>
        <w:pStyle w:val="1d"/>
        <w:jc w:val="both"/>
        <w:rPr>
          <w:rFonts w:cs="Times New Roman"/>
          <w:color w:val="auto"/>
          <w:sz w:val="24"/>
          <w:szCs w:val="24"/>
          <w:lang w:val="ru-RU"/>
        </w:rPr>
      </w:pPr>
      <w:r w:rsidRPr="00AF4159">
        <w:rPr>
          <w:rFonts w:cs="Times New Roman"/>
          <w:color w:val="auto"/>
          <w:sz w:val="24"/>
          <w:szCs w:val="24"/>
          <w:lang w:val="ru-RU"/>
        </w:rPr>
        <w:t>выявлять наиболее важные проблемы для решения в учебных и жизненных ситуациях;</w:t>
      </w:r>
    </w:p>
    <w:p w:rsidR="000B413D" w:rsidRPr="00AF4159" w:rsidRDefault="000B413D" w:rsidP="000B413D">
      <w:pPr>
        <w:pStyle w:val="1d"/>
        <w:ind w:firstLine="238"/>
        <w:jc w:val="both"/>
        <w:rPr>
          <w:rFonts w:cs="Times New Roman"/>
          <w:color w:val="auto"/>
          <w:sz w:val="24"/>
          <w:szCs w:val="24"/>
          <w:lang w:val="ru-RU"/>
        </w:rPr>
      </w:pPr>
      <w:r w:rsidRPr="00AF4159">
        <w:rPr>
          <w:rFonts w:cs="Times New Roman"/>
          <w:color w:val="auto"/>
          <w:sz w:val="24"/>
          <w:szCs w:val="24"/>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0B413D" w:rsidRPr="00AF4159" w:rsidRDefault="000B413D" w:rsidP="000B413D">
      <w:pPr>
        <w:pStyle w:val="1d"/>
        <w:ind w:firstLine="238"/>
        <w:jc w:val="both"/>
        <w:rPr>
          <w:rFonts w:cs="Times New Roman"/>
          <w:color w:val="auto"/>
          <w:sz w:val="24"/>
          <w:szCs w:val="24"/>
          <w:lang w:val="ru-RU"/>
        </w:rPr>
      </w:pPr>
      <w:r w:rsidRPr="00AF4159">
        <w:rPr>
          <w:rFonts w:cs="Times New Roman"/>
          <w:color w:val="auto"/>
          <w:sz w:val="24"/>
          <w:szCs w:val="24"/>
          <w:lang w:val="ru-RU"/>
        </w:rPr>
        <w:t>делать выбор и брать за него ответственность на себя.</w:t>
      </w:r>
    </w:p>
    <w:p w:rsidR="000B413D" w:rsidRPr="00AF4159" w:rsidRDefault="000B413D" w:rsidP="000B413D">
      <w:pPr>
        <w:pStyle w:val="1d"/>
        <w:ind w:firstLine="238"/>
        <w:jc w:val="both"/>
        <w:rPr>
          <w:rFonts w:cs="Times New Roman"/>
          <w:i/>
          <w:color w:val="auto"/>
          <w:sz w:val="24"/>
          <w:szCs w:val="24"/>
          <w:lang w:val="ru-RU"/>
        </w:rPr>
      </w:pPr>
      <w:r w:rsidRPr="00AF4159">
        <w:rPr>
          <w:rFonts w:cs="Times New Roman"/>
          <w:i/>
          <w:color w:val="auto"/>
          <w:sz w:val="24"/>
          <w:szCs w:val="24"/>
          <w:lang w:val="ru-RU"/>
        </w:rPr>
        <w:t>Самоконтроль (рефлексия):</w:t>
      </w:r>
    </w:p>
    <w:p w:rsidR="000B413D" w:rsidRPr="00AF4159" w:rsidRDefault="000B413D" w:rsidP="000B413D">
      <w:pPr>
        <w:pStyle w:val="1d"/>
        <w:ind w:firstLine="238"/>
        <w:jc w:val="both"/>
        <w:rPr>
          <w:rFonts w:cs="Times New Roman"/>
          <w:color w:val="auto"/>
          <w:sz w:val="24"/>
          <w:szCs w:val="24"/>
          <w:lang w:val="ru-RU"/>
        </w:rPr>
      </w:pPr>
      <w:r w:rsidRPr="00AF4159">
        <w:rPr>
          <w:rFonts w:cs="Times New Roman"/>
          <w:color w:val="auto"/>
          <w:sz w:val="24"/>
          <w:szCs w:val="24"/>
          <w:lang w:val="ru-RU"/>
        </w:rPr>
        <w:t>владеть способами самоконтроля, самомотивации и рефлексии;</w:t>
      </w:r>
    </w:p>
    <w:p w:rsidR="000B413D" w:rsidRPr="00AF4159" w:rsidRDefault="000B413D" w:rsidP="000B413D">
      <w:pPr>
        <w:pStyle w:val="1d"/>
        <w:ind w:firstLine="238"/>
        <w:jc w:val="both"/>
        <w:rPr>
          <w:rFonts w:cs="Times New Roman"/>
          <w:color w:val="auto"/>
          <w:sz w:val="24"/>
          <w:szCs w:val="24"/>
          <w:lang w:val="ru-RU"/>
        </w:rPr>
      </w:pPr>
      <w:r w:rsidRPr="00AF4159">
        <w:rPr>
          <w:rFonts w:cs="Times New Roman"/>
          <w:color w:val="auto"/>
          <w:sz w:val="24"/>
          <w:szCs w:val="24"/>
          <w:lang w:val="ru-RU"/>
        </w:rPr>
        <w:t>давать адекватную оценку учебной ситуации и предлагать план её изменения;</w:t>
      </w:r>
    </w:p>
    <w:p w:rsidR="000B413D" w:rsidRPr="00AF4159" w:rsidRDefault="000B413D" w:rsidP="000B413D">
      <w:pPr>
        <w:pStyle w:val="1d"/>
        <w:ind w:firstLine="238"/>
        <w:jc w:val="both"/>
        <w:rPr>
          <w:rFonts w:cs="Times New Roman"/>
          <w:color w:val="auto"/>
          <w:sz w:val="24"/>
          <w:szCs w:val="24"/>
          <w:lang w:val="ru-RU"/>
        </w:rPr>
      </w:pPr>
      <w:r w:rsidRPr="00AF4159">
        <w:rPr>
          <w:rFonts w:cs="Times New Roman"/>
          <w:color w:val="auto"/>
          <w:sz w:val="24"/>
          <w:szCs w:val="24"/>
          <w:lang w:val="ru-RU"/>
        </w:rPr>
        <w:t>предвидеть трудности, которые могут возникнуть при решении учебной задачи, и адаптировать решение к меняющимся обстоятельствам;</w:t>
      </w:r>
    </w:p>
    <w:p w:rsidR="000B413D" w:rsidRPr="00AF4159" w:rsidRDefault="000B413D" w:rsidP="000B413D">
      <w:pPr>
        <w:pStyle w:val="1d"/>
        <w:ind w:firstLine="238"/>
        <w:jc w:val="both"/>
        <w:rPr>
          <w:rFonts w:cs="Times New Roman"/>
          <w:color w:val="auto"/>
          <w:sz w:val="24"/>
          <w:szCs w:val="24"/>
          <w:lang w:val="ru-RU"/>
        </w:rPr>
      </w:pPr>
      <w:r w:rsidRPr="00AF4159">
        <w:rPr>
          <w:rFonts w:cs="Times New Roman"/>
          <w:color w:val="auto"/>
          <w:sz w:val="24"/>
          <w:szCs w:val="24"/>
          <w:lang w:val="ru-RU"/>
        </w:rPr>
        <w:t>объяснять причины достижения (недостижения) результатов деятельности; понимать причины неудач и уметь предупреждать их, давать оценку приобретённому опыту;</w:t>
      </w:r>
    </w:p>
    <w:p w:rsidR="000B413D" w:rsidRPr="00AF4159" w:rsidRDefault="000B413D" w:rsidP="000B413D">
      <w:pPr>
        <w:pStyle w:val="1d"/>
        <w:ind w:firstLine="238"/>
        <w:jc w:val="both"/>
        <w:rPr>
          <w:rFonts w:cs="Times New Roman"/>
          <w:color w:val="auto"/>
          <w:sz w:val="24"/>
          <w:szCs w:val="24"/>
          <w:lang w:val="ru-RU"/>
        </w:rPr>
      </w:pPr>
      <w:r w:rsidRPr="00AF4159">
        <w:rPr>
          <w:rFonts w:cs="Times New Roman"/>
          <w:color w:val="auto"/>
          <w:sz w:val="24"/>
          <w:szCs w:val="24"/>
          <w:lang w:val="ru-RU"/>
        </w:rPr>
        <w:t>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 и т. д.</w:t>
      </w:r>
    </w:p>
    <w:p w:rsidR="000B413D" w:rsidRPr="00AF4159" w:rsidRDefault="000B413D" w:rsidP="000B413D">
      <w:pPr>
        <w:pStyle w:val="1d"/>
        <w:ind w:firstLine="238"/>
        <w:jc w:val="both"/>
        <w:rPr>
          <w:rFonts w:cs="Times New Roman"/>
          <w:i/>
          <w:color w:val="auto"/>
          <w:sz w:val="24"/>
          <w:szCs w:val="24"/>
          <w:lang w:val="ru-RU"/>
        </w:rPr>
      </w:pPr>
      <w:r w:rsidRPr="00AF4159">
        <w:rPr>
          <w:rFonts w:cs="Times New Roman"/>
          <w:i/>
          <w:color w:val="auto"/>
          <w:sz w:val="24"/>
          <w:szCs w:val="24"/>
          <w:lang w:val="ru-RU"/>
        </w:rPr>
        <w:t>Эмоциональный интеллект:</w:t>
      </w:r>
    </w:p>
    <w:p w:rsidR="000B413D" w:rsidRPr="00AF4159" w:rsidRDefault="000B413D" w:rsidP="000B413D">
      <w:pPr>
        <w:pStyle w:val="1d"/>
        <w:jc w:val="both"/>
        <w:rPr>
          <w:rFonts w:cs="Times New Roman"/>
          <w:color w:val="auto"/>
          <w:sz w:val="24"/>
          <w:szCs w:val="24"/>
          <w:lang w:val="ru-RU"/>
        </w:rPr>
      </w:pPr>
      <w:r w:rsidRPr="00AF4159">
        <w:rPr>
          <w:rFonts w:cs="Times New Roman"/>
          <w:color w:val="auto"/>
          <w:sz w:val="24"/>
          <w:szCs w:val="24"/>
          <w:lang w:val="ru-RU"/>
        </w:rPr>
        <w:t>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rsidR="000B413D" w:rsidRPr="00AF4159" w:rsidRDefault="000B413D" w:rsidP="000B413D">
      <w:pPr>
        <w:pStyle w:val="1d"/>
        <w:jc w:val="both"/>
        <w:rPr>
          <w:rFonts w:cs="Times New Roman"/>
          <w:color w:val="auto"/>
          <w:sz w:val="24"/>
          <w:szCs w:val="24"/>
          <w:lang w:val="ru-RU"/>
        </w:rPr>
      </w:pPr>
      <w:r w:rsidRPr="00AF4159">
        <w:rPr>
          <w:rFonts w:cs="Times New Roman"/>
          <w:color w:val="auto"/>
          <w:sz w:val="24"/>
          <w:szCs w:val="24"/>
          <w:lang w:val="ru-RU"/>
        </w:rPr>
        <w:t>развивать способность управлять собственными эмоциями и эмоциями других как в повседневной жизни, так и в ситуациях музыкально-опосредованного общения;</w:t>
      </w:r>
    </w:p>
    <w:p w:rsidR="000B413D" w:rsidRPr="00AF4159" w:rsidRDefault="000B413D" w:rsidP="000B413D">
      <w:pPr>
        <w:pStyle w:val="1d"/>
        <w:spacing w:line="240" w:lineRule="auto"/>
        <w:ind w:firstLine="238"/>
        <w:jc w:val="both"/>
        <w:rPr>
          <w:rFonts w:cs="Times New Roman"/>
          <w:color w:val="auto"/>
          <w:sz w:val="24"/>
          <w:szCs w:val="24"/>
          <w:lang w:val="ru-RU"/>
        </w:rPr>
      </w:pPr>
      <w:r w:rsidRPr="00AF4159">
        <w:rPr>
          <w:rFonts w:cs="Times New Roman"/>
          <w:color w:val="auto"/>
          <w:sz w:val="24"/>
          <w:szCs w:val="24"/>
          <w:lang w:val="ru-RU"/>
        </w:rPr>
        <w:t>выявлять и анализировать причины эмоций; понимать мотивы и намерения другого человека, анализируя коммуникативно-интонационную ситуацию; регулировать способ выражения собственных эмоций.</w:t>
      </w:r>
    </w:p>
    <w:p w:rsidR="000B413D" w:rsidRPr="00AF4159" w:rsidRDefault="000B413D" w:rsidP="000B413D">
      <w:pPr>
        <w:pStyle w:val="1d"/>
        <w:spacing w:line="240" w:lineRule="auto"/>
        <w:ind w:firstLine="238"/>
        <w:jc w:val="both"/>
        <w:rPr>
          <w:rFonts w:cs="Times New Roman"/>
          <w:i/>
          <w:color w:val="auto"/>
          <w:sz w:val="24"/>
          <w:szCs w:val="24"/>
          <w:lang w:val="ru-RU"/>
        </w:rPr>
      </w:pPr>
      <w:r w:rsidRPr="00AF4159">
        <w:rPr>
          <w:rFonts w:cs="Times New Roman"/>
          <w:i/>
          <w:color w:val="auto"/>
          <w:sz w:val="24"/>
          <w:szCs w:val="24"/>
          <w:lang w:val="ru-RU"/>
        </w:rPr>
        <w:t>Принятие себя и других:</w:t>
      </w:r>
    </w:p>
    <w:p w:rsidR="000B413D" w:rsidRPr="00AF4159" w:rsidRDefault="000B413D" w:rsidP="000B413D">
      <w:pPr>
        <w:pStyle w:val="1d"/>
        <w:spacing w:line="240" w:lineRule="auto"/>
        <w:ind w:firstLine="238"/>
        <w:jc w:val="both"/>
        <w:rPr>
          <w:rFonts w:cs="Times New Roman"/>
          <w:color w:val="auto"/>
          <w:sz w:val="24"/>
          <w:szCs w:val="24"/>
          <w:lang w:val="ru-RU"/>
        </w:rPr>
      </w:pPr>
      <w:r w:rsidRPr="00AF4159">
        <w:rPr>
          <w:rFonts w:cs="Times New Roman"/>
          <w:color w:val="auto"/>
          <w:sz w:val="24"/>
          <w:szCs w:val="24"/>
          <w:lang w:val="ru-RU"/>
        </w:rPr>
        <w:t>уважительно и осознанно относиться к другому человеку и его мнению, эстетическим предпочтениям и вкусам;</w:t>
      </w:r>
    </w:p>
    <w:p w:rsidR="000B413D" w:rsidRPr="00AF4159" w:rsidRDefault="000B413D" w:rsidP="000B413D">
      <w:pPr>
        <w:pStyle w:val="1d"/>
        <w:spacing w:line="240" w:lineRule="auto"/>
        <w:ind w:firstLine="238"/>
        <w:jc w:val="both"/>
        <w:rPr>
          <w:rFonts w:cs="Times New Roman"/>
          <w:color w:val="auto"/>
          <w:sz w:val="24"/>
          <w:szCs w:val="24"/>
          <w:lang w:val="ru-RU"/>
        </w:rPr>
      </w:pPr>
      <w:r w:rsidRPr="00AF4159">
        <w:rPr>
          <w:rFonts w:cs="Times New Roman"/>
          <w:color w:val="auto"/>
          <w:sz w:val="24"/>
          <w:szCs w:val="24"/>
          <w:lang w:val="ru-RU"/>
        </w:rPr>
        <w:t>признавать своё и чужое право на ошибку, при обнаружении ошибки фокусироваться не на ней самой, а на способе улучшения результатов деятельности;</w:t>
      </w:r>
    </w:p>
    <w:p w:rsidR="000B413D" w:rsidRPr="00AF4159" w:rsidRDefault="000B413D" w:rsidP="000B413D">
      <w:pPr>
        <w:pStyle w:val="1d"/>
        <w:spacing w:line="240" w:lineRule="auto"/>
        <w:jc w:val="both"/>
        <w:rPr>
          <w:rFonts w:cs="Times New Roman"/>
          <w:color w:val="auto"/>
          <w:sz w:val="24"/>
          <w:szCs w:val="24"/>
          <w:lang w:val="ru-RU"/>
        </w:rPr>
      </w:pPr>
      <w:r w:rsidRPr="00AF4159">
        <w:rPr>
          <w:rFonts w:cs="Times New Roman"/>
          <w:color w:val="auto"/>
          <w:sz w:val="24"/>
          <w:szCs w:val="24"/>
          <w:lang w:val="ru-RU"/>
        </w:rPr>
        <w:t>принимать себя и других, не осуждая;</w:t>
      </w:r>
    </w:p>
    <w:p w:rsidR="000B413D" w:rsidRPr="00AF4159" w:rsidRDefault="000B413D" w:rsidP="000B413D">
      <w:pPr>
        <w:pStyle w:val="1d"/>
        <w:spacing w:after="40" w:line="240" w:lineRule="auto"/>
        <w:jc w:val="both"/>
        <w:rPr>
          <w:rFonts w:cs="Times New Roman"/>
          <w:color w:val="auto"/>
          <w:sz w:val="24"/>
          <w:szCs w:val="24"/>
          <w:lang w:val="ru-RU"/>
        </w:rPr>
      </w:pPr>
      <w:r w:rsidRPr="00AF4159">
        <w:rPr>
          <w:rFonts w:cs="Times New Roman"/>
          <w:color w:val="auto"/>
          <w:sz w:val="24"/>
          <w:szCs w:val="24"/>
          <w:lang w:val="ru-RU"/>
        </w:rPr>
        <w:t>проявлять открытость;</w:t>
      </w:r>
    </w:p>
    <w:p w:rsidR="000B413D" w:rsidRPr="00AF4159" w:rsidRDefault="000B413D" w:rsidP="000B413D">
      <w:pPr>
        <w:pStyle w:val="1d"/>
        <w:spacing w:line="240" w:lineRule="auto"/>
        <w:ind w:firstLine="238"/>
        <w:jc w:val="both"/>
        <w:rPr>
          <w:rFonts w:cs="Times New Roman"/>
          <w:color w:val="auto"/>
          <w:sz w:val="24"/>
          <w:szCs w:val="24"/>
          <w:lang w:val="ru-RU"/>
        </w:rPr>
      </w:pPr>
      <w:r w:rsidRPr="00AF4159">
        <w:rPr>
          <w:rFonts w:cs="Times New Roman"/>
          <w:color w:val="auto"/>
          <w:sz w:val="24"/>
          <w:szCs w:val="24"/>
          <w:lang w:val="ru-RU"/>
        </w:rPr>
        <w:t>осознавать невозможность контролировать всё вокруг.</w:t>
      </w:r>
    </w:p>
    <w:p w:rsidR="000B413D" w:rsidRPr="00AF4159" w:rsidRDefault="000B413D" w:rsidP="000B413D">
      <w:pPr>
        <w:pStyle w:val="1d"/>
        <w:spacing w:line="240" w:lineRule="auto"/>
        <w:ind w:firstLine="238"/>
        <w:jc w:val="both"/>
        <w:rPr>
          <w:rFonts w:cs="Times New Roman"/>
          <w:color w:val="auto"/>
          <w:sz w:val="24"/>
          <w:szCs w:val="24"/>
          <w:lang w:val="ru-RU"/>
        </w:rPr>
      </w:pPr>
      <w:r w:rsidRPr="00AF4159">
        <w:rPr>
          <w:rFonts w:cs="Times New Roman"/>
          <w:color w:val="auto"/>
          <w:sz w:val="24"/>
          <w:szCs w:val="24"/>
          <w:lang w:val="ru-RU"/>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 и т. д.).</w:t>
      </w:r>
    </w:p>
    <w:p w:rsidR="000B413D" w:rsidRPr="00AF4159" w:rsidRDefault="000B413D" w:rsidP="000B413D">
      <w:pPr>
        <w:pStyle w:val="afff3"/>
        <w:rPr>
          <w:rFonts w:ascii="Times New Roman" w:hAnsi="Times New Roman" w:cs="Times New Roman"/>
          <w:sz w:val="24"/>
          <w:szCs w:val="24"/>
        </w:rPr>
      </w:pPr>
      <w:bookmarkStart w:id="468" w:name="bookmark1618"/>
    </w:p>
    <w:p w:rsidR="000B413D" w:rsidRPr="00AF4159" w:rsidRDefault="000B413D" w:rsidP="000B413D">
      <w:pPr>
        <w:pStyle w:val="afff3"/>
        <w:rPr>
          <w:rFonts w:ascii="Times New Roman" w:hAnsi="Times New Roman" w:cs="Times New Roman"/>
          <w:sz w:val="24"/>
          <w:szCs w:val="24"/>
        </w:rPr>
      </w:pPr>
      <w:r w:rsidRPr="00AF4159">
        <w:rPr>
          <w:rFonts w:ascii="Times New Roman" w:hAnsi="Times New Roman" w:cs="Times New Roman"/>
          <w:sz w:val="24"/>
          <w:szCs w:val="24"/>
        </w:rPr>
        <w:t>ПРЕДМЕТНЫЕ РЕЗУЛЬТАТЫ</w:t>
      </w:r>
      <w:bookmarkEnd w:id="468"/>
    </w:p>
    <w:p w:rsidR="000B413D" w:rsidRPr="00AF4159" w:rsidRDefault="000B413D" w:rsidP="000B413D">
      <w:pPr>
        <w:pStyle w:val="1d"/>
        <w:spacing w:line="240" w:lineRule="auto"/>
        <w:jc w:val="both"/>
        <w:rPr>
          <w:rFonts w:cs="Times New Roman"/>
          <w:color w:val="auto"/>
          <w:sz w:val="24"/>
          <w:szCs w:val="24"/>
          <w:lang w:val="ru-RU"/>
        </w:rPr>
      </w:pPr>
      <w:r w:rsidRPr="00AF4159">
        <w:rPr>
          <w:rFonts w:cs="Times New Roman"/>
          <w:color w:val="auto"/>
          <w:sz w:val="24"/>
          <w:szCs w:val="24"/>
          <w:lang w:val="ru-RU"/>
        </w:rPr>
        <w:t xml:space="preserve">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w:t>
      </w:r>
      <w:r w:rsidRPr="00AF4159">
        <w:rPr>
          <w:rFonts w:cs="Times New Roman"/>
          <w:color w:val="auto"/>
          <w:sz w:val="24"/>
          <w:szCs w:val="24"/>
          <w:lang w:val="ru-RU"/>
        </w:rPr>
        <w:lastRenderedPageBreak/>
        <w:t>актуальный контекст своей жизни.</w:t>
      </w:r>
    </w:p>
    <w:p w:rsidR="000B413D" w:rsidRPr="00AF4159" w:rsidRDefault="000B413D" w:rsidP="000B413D">
      <w:pPr>
        <w:pStyle w:val="1d"/>
        <w:spacing w:line="240" w:lineRule="auto"/>
        <w:jc w:val="both"/>
        <w:rPr>
          <w:rFonts w:cs="Times New Roman"/>
          <w:color w:val="auto"/>
          <w:sz w:val="24"/>
          <w:szCs w:val="24"/>
          <w:lang w:val="ru-RU"/>
        </w:rPr>
      </w:pPr>
      <w:r w:rsidRPr="00AF4159">
        <w:rPr>
          <w:rFonts w:cs="Times New Roman"/>
          <w:color w:val="auto"/>
          <w:sz w:val="24"/>
          <w:szCs w:val="24"/>
          <w:lang w:val="ru-RU"/>
        </w:rPr>
        <w:t>Обучающиеся, освоившие основную образовательную программу по предмету «Музыка»:</w:t>
      </w:r>
    </w:p>
    <w:p w:rsidR="000B413D" w:rsidRPr="00AF4159" w:rsidRDefault="000B413D" w:rsidP="000B413D">
      <w:pPr>
        <w:pStyle w:val="1d"/>
        <w:spacing w:line="256" w:lineRule="auto"/>
        <w:jc w:val="both"/>
        <w:rPr>
          <w:rFonts w:cs="Times New Roman"/>
          <w:color w:val="auto"/>
          <w:sz w:val="24"/>
          <w:szCs w:val="24"/>
          <w:lang w:val="ru-RU"/>
        </w:rPr>
      </w:pPr>
      <w:r w:rsidRPr="00AF4159">
        <w:rPr>
          <w:rFonts w:eastAsia="Courier New" w:cs="Times New Roman"/>
          <w:color w:val="auto"/>
          <w:sz w:val="24"/>
          <w:szCs w:val="24"/>
          <w:lang w:val="ru-RU"/>
        </w:rPr>
        <w:t xml:space="preserve">— </w:t>
      </w:r>
      <w:r w:rsidRPr="00AF4159">
        <w:rPr>
          <w:rFonts w:cs="Times New Roman"/>
          <w:color w:val="auto"/>
          <w:sz w:val="24"/>
          <w:szCs w:val="24"/>
          <w:lang w:val="ru-RU"/>
        </w:rPr>
        <w:t>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 тему;</w:t>
      </w:r>
    </w:p>
    <w:p w:rsidR="000B413D" w:rsidRPr="00AF4159" w:rsidRDefault="000B413D" w:rsidP="000B413D">
      <w:pPr>
        <w:pStyle w:val="1d"/>
        <w:spacing w:line="256" w:lineRule="auto"/>
        <w:jc w:val="both"/>
        <w:rPr>
          <w:rFonts w:cs="Times New Roman"/>
          <w:color w:val="auto"/>
          <w:sz w:val="24"/>
          <w:szCs w:val="24"/>
          <w:lang w:val="ru-RU"/>
        </w:rPr>
      </w:pPr>
      <w:r w:rsidRPr="00AF4159">
        <w:rPr>
          <w:rFonts w:eastAsia="Courier New" w:cs="Times New Roman"/>
          <w:color w:val="auto"/>
          <w:sz w:val="24"/>
          <w:szCs w:val="24"/>
          <w:lang w:val="ru-RU"/>
        </w:rPr>
        <w:t xml:space="preserve">— </w:t>
      </w:r>
      <w:r w:rsidRPr="00AF4159">
        <w:rPr>
          <w:rFonts w:cs="Times New Roman"/>
          <w:color w:val="auto"/>
          <w:sz w:val="24"/>
          <w:szCs w:val="24"/>
          <w:lang w:val="ru-RU"/>
        </w:rPr>
        <w:t>воспринимают российскую музыкальную культуру как целостное и самобытное цивилизационное явление; знают достижения отечественных мастеров музыкальной культуры, испытывают гордость за них;</w:t>
      </w:r>
    </w:p>
    <w:p w:rsidR="000B413D" w:rsidRPr="00AF4159" w:rsidRDefault="000B413D" w:rsidP="000B413D">
      <w:pPr>
        <w:pStyle w:val="1d"/>
        <w:spacing w:line="264" w:lineRule="auto"/>
        <w:jc w:val="both"/>
        <w:rPr>
          <w:rFonts w:cs="Times New Roman"/>
          <w:color w:val="auto"/>
          <w:sz w:val="24"/>
          <w:szCs w:val="24"/>
          <w:lang w:val="ru-RU"/>
        </w:rPr>
      </w:pPr>
      <w:r w:rsidRPr="00AF4159">
        <w:rPr>
          <w:rFonts w:eastAsia="Courier New" w:cs="Times New Roman"/>
          <w:color w:val="auto"/>
          <w:sz w:val="24"/>
          <w:szCs w:val="24"/>
          <w:lang w:val="ru-RU"/>
        </w:rPr>
        <w:t xml:space="preserve">— </w:t>
      </w:r>
      <w:r w:rsidRPr="00AF4159">
        <w:rPr>
          <w:rFonts w:cs="Times New Roman"/>
          <w:color w:val="auto"/>
          <w:sz w:val="24"/>
          <w:szCs w:val="24"/>
          <w:lang w:val="ru-RU"/>
        </w:rPr>
        <w:t>сознательно стремятся к укреплению и сохранению собственной музыкальной идентичности (разбираются в особенностях музыкальной культуры своего народа, узнают на слух родные интонации среди других,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rsidR="000B413D" w:rsidRPr="00AF4159" w:rsidRDefault="000B413D" w:rsidP="000B413D">
      <w:pPr>
        <w:pStyle w:val="1d"/>
        <w:spacing w:line="256" w:lineRule="auto"/>
        <w:jc w:val="both"/>
        <w:rPr>
          <w:rFonts w:cs="Times New Roman"/>
          <w:color w:val="auto"/>
          <w:sz w:val="24"/>
          <w:szCs w:val="24"/>
          <w:lang w:val="ru-RU"/>
        </w:rPr>
      </w:pPr>
      <w:r w:rsidRPr="00AF4159">
        <w:rPr>
          <w:rFonts w:eastAsia="Courier New" w:cs="Times New Roman"/>
          <w:color w:val="auto"/>
          <w:sz w:val="24"/>
          <w:szCs w:val="24"/>
          <w:lang w:val="ru-RU"/>
        </w:rPr>
        <w:t xml:space="preserve">— </w:t>
      </w:r>
      <w:r w:rsidRPr="00AF4159">
        <w:rPr>
          <w:rFonts w:cs="Times New Roman"/>
          <w:color w:val="auto"/>
          <w:sz w:val="24"/>
          <w:szCs w:val="24"/>
          <w:lang w:val="ru-RU"/>
        </w:rPr>
        <w:t>понимают роль музыки как социально значимого явления, формирующего общественные вкусы и настроения, включённого в развитие политического, экономического, религиозного, иных аспектов развития общества.</w:t>
      </w:r>
    </w:p>
    <w:p w:rsidR="000B413D" w:rsidRPr="00AF4159" w:rsidRDefault="000B413D" w:rsidP="000B413D">
      <w:pPr>
        <w:pStyle w:val="1d"/>
        <w:spacing w:after="300" w:line="240" w:lineRule="auto"/>
        <w:jc w:val="both"/>
        <w:rPr>
          <w:rFonts w:cs="Times New Roman"/>
          <w:color w:val="auto"/>
          <w:sz w:val="24"/>
          <w:szCs w:val="24"/>
          <w:lang w:val="ru-RU"/>
        </w:rPr>
      </w:pPr>
      <w:r w:rsidRPr="00AF4159">
        <w:rPr>
          <w:rFonts w:cs="Times New Roman"/>
          <w:color w:val="auto"/>
          <w:sz w:val="24"/>
          <w:szCs w:val="24"/>
          <w:lang w:val="ru-RU"/>
        </w:rPr>
        <w:t>Предметные результаты, формируемые в ходе изучения предмета «Музыка», сгруппированы по учебным модулям и должны отражать сформированность умений.</w:t>
      </w:r>
    </w:p>
    <w:p w:rsidR="000B413D" w:rsidRPr="00AF4159" w:rsidRDefault="000B413D" w:rsidP="000B413D">
      <w:pPr>
        <w:pStyle w:val="afff3"/>
        <w:rPr>
          <w:rFonts w:ascii="Times New Roman" w:hAnsi="Times New Roman" w:cs="Times New Roman"/>
          <w:sz w:val="24"/>
          <w:szCs w:val="24"/>
        </w:rPr>
      </w:pPr>
      <w:bookmarkStart w:id="469" w:name="bookmark1620"/>
      <w:r w:rsidRPr="00AF4159">
        <w:rPr>
          <w:rFonts w:ascii="Times New Roman" w:hAnsi="Times New Roman" w:cs="Times New Roman"/>
          <w:sz w:val="24"/>
          <w:szCs w:val="24"/>
        </w:rPr>
        <w:t>Модуль № 1 «Музыка моего края»:</w:t>
      </w:r>
      <w:bookmarkEnd w:id="469"/>
    </w:p>
    <w:p w:rsidR="000B413D" w:rsidRPr="00AF4159" w:rsidRDefault="000B413D" w:rsidP="000B413D">
      <w:pPr>
        <w:pStyle w:val="1d"/>
        <w:spacing w:line="240" w:lineRule="auto"/>
        <w:jc w:val="both"/>
        <w:rPr>
          <w:rFonts w:cs="Times New Roman"/>
          <w:color w:val="auto"/>
          <w:sz w:val="24"/>
          <w:szCs w:val="24"/>
          <w:lang w:val="ru-RU"/>
        </w:rPr>
      </w:pPr>
      <w:r w:rsidRPr="00AF4159">
        <w:rPr>
          <w:rFonts w:cs="Times New Roman"/>
          <w:color w:val="auto"/>
          <w:sz w:val="24"/>
          <w:szCs w:val="24"/>
          <w:lang w:val="ru-RU"/>
        </w:rPr>
        <w:t>знать музыкальные традиции своей республики, края, народа;</w:t>
      </w:r>
    </w:p>
    <w:p w:rsidR="000B413D" w:rsidRPr="00AF4159" w:rsidRDefault="000B413D" w:rsidP="000B413D">
      <w:pPr>
        <w:pStyle w:val="1d"/>
        <w:spacing w:line="240" w:lineRule="auto"/>
        <w:jc w:val="both"/>
        <w:rPr>
          <w:rFonts w:cs="Times New Roman"/>
          <w:color w:val="auto"/>
          <w:sz w:val="24"/>
          <w:szCs w:val="24"/>
          <w:lang w:val="ru-RU"/>
        </w:rPr>
      </w:pPr>
      <w:r w:rsidRPr="00AF4159">
        <w:rPr>
          <w:rFonts w:cs="Times New Roman"/>
          <w:color w:val="auto"/>
          <w:sz w:val="24"/>
          <w:szCs w:val="24"/>
          <w:lang w:val="ru-RU"/>
        </w:rPr>
        <w:t>характеризовать особенности творчества народных и профессиональных музыкантов, творческих коллективов своего края;</w:t>
      </w:r>
    </w:p>
    <w:p w:rsidR="000B413D" w:rsidRPr="00AF4159" w:rsidRDefault="000B413D" w:rsidP="000B413D">
      <w:pPr>
        <w:pStyle w:val="1d"/>
        <w:spacing w:after="300" w:line="240" w:lineRule="auto"/>
        <w:jc w:val="both"/>
        <w:rPr>
          <w:rFonts w:cs="Times New Roman"/>
          <w:color w:val="auto"/>
          <w:sz w:val="24"/>
          <w:szCs w:val="24"/>
          <w:lang w:val="ru-RU"/>
        </w:rPr>
      </w:pPr>
      <w:r w:rsidRPr="00AF4159">
        <w:rPr>
          <w:rFonts w:cs="Times New Roman"/>
          <w:color w:val="auto"/>
          <w:sz w:val="24"/>
          <w:szCs w:val="24"/>
          <w:lang w:val="ru-RU"/>
        </w:rPr>
        <w:t>исполнять и оценивать образцы музыкального фольклора и сочинения композиторов своей малой родины.</w:t>
      </w:r>
    </w:p>
    <w:p w:rsidR="000B413D" w:rsidRPr="00AF4159" w:rsidRDefault="000B413D" w:rsidP="000B413D">
      <w:pPr>
        <w:pStyle w:val="afff3"/>
        <w:rPr>
          <w:rFonts w:ascii="Times New Roman" w:hAnsi="Times New Roman" w:cs="Times New Roman"/>
          <w:sz w:val="24"/>
          <w:szCs w:val="24"/>
        </w:rPr>
      </w:pPr>
      <w:bookmarkStart w:id="470" w:name="bookmark1622"/>
      <w:r w:rsidRPr="00AF4159">
        <w:rPr>
          <w:rFonts w:ascii="Times New Roman" w:hAnsi="Times New Roman" w:cs="Times New Roman"/>
          <w:sz w:val="24"/>
          <w:szCs w:val="24"/>
        </w:rPr>
        <w:t>Модуль № 2 «Народное музыкальное творчество России»:</w:t>
      </w:r>
      <w:bookmarkEnd w:id="470"/>
    </w:p>
    <w:p w:rsidR="000B413D" w:rsidRPr="00AF4159" w:rsidRDefault="000B413D" w:rsidP="000B413D">
      <w:pPr>
        <w:pStyle w:val="1d"/>
        <w:spacing w:line="240" w:lineRule="auto"/>
        <w:jc w:val="both"/>
        <w:rPr>
          <w:rFonts w:cs="Times New Roman"/>
          <w:color w:val="auto"/>
          <w:sz w:val="24"/>
          <w:szCs w:val="24"/>
          <w:lang w:val="ru-RU"/>
        </w:rPr>
      </w:pPr>
      <w:r w:rsidRPr="00AF4159">
        <w:rPr>
          <w:rFonts w:cs="Times New Roman"/>
          <w:color w:val="auto"/>
          <w:sz w:val="24"/>
          <w:szCs w:val="24"/>
          <w:lang w:val="ru-RU"/>
        </w:rPr>
        <w:t>определять на слух музыкальные образцы, относящиеся к русскому музыкальному фольклору, к музыке народов Северного Кавказа; республик Поволжья, Сибири (не менее трёх региональных фольклорных традиций на выбор учителя);</w:t>
      </w:r>
    </w:p>
    <w:p w:rsidR="000B413D" w:rsidRPr="00AF4159" w:rsidRDefault="000B413D" w:rsidP="000B413D">
      <w:pPr>
        <w:pStyle w:val="1d"/>
        <w:spacing w:line="240" w:lineRule="auto"/>
        <w:jc w:val="both"/>
        <w:rPr>
          <w:rFonts w:cs="Times New Roman"/>
          <w:color w:val="auto"/>
          <w:sz w:val="24"/>
          <w:szCs w:val="24"/>
          <w:lang w:val="ru-RU"/>
        </w:rPr>
      </w:pPr>
      <w:r w:rsidRPr="00AF4159">
        <w:rPr>
          <w:rFonts w:cs="Times New Roman"/>
          <w:color w:val="auto"/>
          <w:sz w:val="24"/>
          <w:szCs w:val="24"/>
          <w:lang w:val="ru-RU"/>
        </w:rPr>
        <w:t>различать на слух и исполнять произведения различных жанров фольклорной музыки;</w:t>
      </w:r>
    </w:p>
    <w:p w:rsidR="000B413D" w:rsidRPr="00AF4159" w:rsidRDefault="000B413D" w:rsidP="000B413D">
      <w:pPr>
        <w:pStyle w:val="1d"/>
        <w:spacing w:line="240" w:lineRule="auto"/>
        <w:jc w:val="both"/>
        <w:rPr>
          <w:rFonts w:cs="Times New Roman"/>
          <w:color w:val="auto"/>
          <w:sz w:val="24"/>
          <w:szCs w:val="24"/>
          <w:lang w:val="ru-RU"/>
        </w:rPr>
      </w:pPr>
      <w:r w:rsidRPr="00AF4159">
        <w:rPr>
          <w:rFonts w:cs="Times New Roman"/>
          <w:color w:val="auto"/>
          <w:sz w:val="24"/>
          <w:szCs w:val="24"/>
          <w:lang w:val="ru-RU"/>
        </w:rPr>
        <w:t>определять на слух принадлежность народных музыкальных инструментов к группам духовых, струнных, ударношумовых инструментов;</w:t>
      </w:r>
    </w:p>
    <w:p w:rsidR="000B413D" w:rsidRPr="00AF4159" w:rsidRDefault="000B413D" w:rsidP="000B413D">
      <w:pPr>
        <w:pStyle w:val="1d"/>
        <w:spacing w:after="300" w:line="240" w:lineRule="auto"/>
        <w:jc w:val="both"/>
        <w:rPr>
          <w:rFonts w:cs="Times New Roman"/>
          <w:color w:val="auto"/>
          <w:sz w:val="24"/>
          <w:szCs w:val="24"/>
          <w:lang w:val="ru-RU"/>
        </w:rPr>
      </w:pPr>
      <w:r w:rsidRPr="00AF4159">
        <w:rPr>
          <w:rFonts w:cs="Times New Roman"/>
          <w:color w:val="auto"/>
          <w:sz w:val="24"/>
          <w:szCs w:val="24"/>
          <w:lang w:val="ru-RU"/>
        </w:rPr>
        <w:t>объяснять на примерах связь устного народного музыкального творчества и деятельности профессиональных музыкантов в развитии общей культуры страны.</w:t>
      </w:r>
    </w:p>
    <w:p w:rsidR="000B413D" w:rsidRPr="00AF4159" w:rsidRDefault="000B413D" w:rsidP="000B413D">
      <w:pPr>
        <w:pStyle w:val="afff3"/>
        <w:rPr>
          <w:rFonts w:ascii="Times New Roman" w:hAnsi="Times New Roman" w:cs="Times New Roman"/>
          <w:sz w:val="24"/>
          <w:szCs w:val="24"/>
        </w:rPr>
      </w:pPr>
      <w:bookmarkStart w:id="471" w:name="bookmark1624"/>
      <w:r w:rsidRPr="00AF4159">
        <w:rPr>
          <w:rFonts w:ascii="Times New Roman" w:hAnsi="Times New Roman" w:cs="Times New Roman"/>
          <w:sz w:val="24"/>
          <w:szCs w:val="24"/>
        </w:rPr>
        <w:t>Модуль № 3 «Музыка народов мира»:</w:t>
      </w:r>
      <w:bookmarkEnd w:id="471"/>
    </w:p>
    <w:p w:rsidR="000B413D" w:rsidRPr="00AF4159" w:rsidRDefault="000B413D" w:rsidP="000B413D">
      <w:pPr>
        <w:pStyle w:val="1d"/>
        <w:spacing w:line="240" w:lineRule="auto"/>
        <w:jc w:val="both"/>
        <w:rPr>
          <w:rFonts w:cs="Times New Roman"/>
          <w:color w:val="auto"/>
          <w:sz w:val="24"/>
          <w:szCs w:val="24"/>
          <w:lang w:val="ru-RU"/>
        </w:rPr>
      </w:pPr>
      <w:r w:rsidRPr="00AF4159">
        <w:rPr>
          <w:rFonts w:cs="Times New Roman"/>
          <w:color w:val="auto"/>
          <w:sz w:val="24"/>
          <w:szCs w:val="24"/>
          <w:lang w:val="ru-RU"/>
        </w:rPr>
        <w:t>определять на слух музыкальные произведения, относящиеся к западно-европейской, латино-американской, азиатской традиционной музыкальной культуре, в том числе к отдельным самобытным культурно-национальным тради- циям</w:t>
      </w:r>
      <w:r w:rsidRPr="00AF4159">
        <w:rPr>
          <w:rFonts w:cs="Times New Roman"/>
          <w:color w:val="auto"/>
          <w:sz w:val="24"/>
          <w:szCs w:val="24"/>
          <w:vertAlign w:val="superscript"/>
        </w:rPr>
        <w:footnoteReference w:id="20"/>
      </w:r>
      <w:r w:rsidRPr="00AF4159">
        <w:rPr>
          <w:rFonts w:cs="Times New Roman"/>
          <w:color w:val="auto"/>
          <w:sz w:val="24"/>
          <w:szCs w:val="24"/>
          <w:lang w:val="ru-RU"/>
        </w:rPr>
        <w:t>;</w:t>
      </w:r>
    </w:p>
    <w:p w:rsidR="000B413D" w:rsidRPr="00AF4159" w:rsidRDefault="000B413D" w:rsidP="000B413D">
      <w:pPr>
        <w:pStyle w:val="1d"/>
        <w:spacing w:line="256" w:lineRule="auto"/>
        <w:jc w:val="both"/>
        <w:rPr>
          <w:rFonts w:cs="Times New Roman"/>
          <w:color w:val="auto"/>
          <w:sz w:val="24"/>
          <w:szCs w:val="24"/>
          <w:lang w:val="ru-RU"/>
        </w:rPr>
      </w:pPr>
      <w:r w:rsidRPr="00AF4159">
        <w:rPr>
          <w:rFonts w:cs="Times New Roman"/>
          <w:color w:val="auto"/>
          <w:sz w:val="24"/>
          <w:szCs w:val="24"/>
          <w:lang w:val="ru-RU"/>
        </w:rPr>
        <w:t>различать на слух и исполнять произведения различных жанров фольклорной музыки;</w:t>
      </w:r>
    </w:p>
    <w:p w:rsidR="000B413D" w:rsidRPr="00AF4159" w:rsidRDefault="000B413D" w:rsidP="000B413D">
      <w:pPr>
        <w:pStyle w:val="1d"/>
        <w:spacing w:line="256" w:lineRule="auto"/>
        <w:jc w:val="both"/>
        <w:rPr>
          <w:rFonts w:cs="Times New Roman"/>
          <w:color w:val="auto"/>
          <w:sz w:val="24"/>
          <w:szCs w:val="24"/>
          <w:lang w:val="ru-RU"/>
        </w:rPr>
      </w:pPr>
      <w:r w:rsidRPr="00AF4159">
        <w:rPr>
          <w:rFonts w:cs="Times New Roman"/>
          <w:color w:val="auto"/>
          <w:sz w:val="24"/>
          <w:szCs w:val="24"/>
          <w:lang w:val="ru-RU"/>
        </w:rPr>
        <w:t>определять на слух принадлежность народных музыкальных инструментов к группам духовых, струнных, ударношумовых инструментов;</w:t>
      </w:r>
    </w:p>
    <w:p w:rsidR="000B413D" w:rsidRPr="00AF4159" w:rsidRDefault="000B413D" w:rsidP="000B413D">
      <w:pPr>
        <w:pStyle w:val="1d"/>
        <w:spacing w:after="300" w:line="256" w:lineRule="auto"/>
        <w:jc w:val="both"/>
        <w:rPr>
          <w:rFonts w:cs="Times New Roman"/>
          <w:color w:val="auto"/>
          <w:sz w:val="24"/>
          <w:szCs w:val="24"/>
          <w:lang w:val="ru-RU"/>
        </w:rPr>
      </w:pPr>
      <w:r w:rsidRPr="00AF4159">
        <w:rPr>
          <w:rFonts w:cs="Times New Roman"/>
          <w:color w:val="auto"/>
          <w:sz w:val="24"/>
          <w:szCs w:val="24"/>
          <w:lang w:val="ru-RU"/>
        </w:rPr>
        <w:t>различать на слух и узнавать признаки влияния музыки разных народов мира в сочинениях профессиональных композиторов (из числа изученных культурно-национальных традиций и жанров).</w:t>
      </w:r>
    </w:p>
    <w:p w:rsidR="000B413D" w:rsidRPr="00AF4159" w:rsidRDefault="000B413D" w:rsidP="000B413D">
      <w:pPr>
        <w:pStyle w:val="afff3"/>
        <w:rPr>
          <w:rFonts w:ascii="Times New Roman" w:hAnsi="Times New Roman" w:cs="Times New Roman"/>
          <w:sz w:val="24"/>
          <w:szCs w:val="24"/>
        </w:rPr>
      </w:pPr>
      <w:bookmarkStart w:id="472" w:name="bookmark1626"/>
      <w:r w:rsidRPr="00AF4159">
        <w:rPr>
          <w:rFonts w:ascii="Times New Roman" w:hAnsi="Times New Roman" w:cs="Times New Roman"/>
          <w:sz w:val="24"/>
          <w:szCs w:val="24"/>
        </w:rPr>
        <w:t>Модуль № 4 «Европейская классическая музыка»:</w:t>
      </w:r>
      <w:bookmarkEnd w:id="472"/>
    </w:p>
    <w:p w:rsidR="000B413D" w:rsidRPr="00AF4159" w:rsidRDefault="000B413D" w:rsidP="000B413D">
      <w:pPr>
        <w:pStyle w:val="1d"/>
        <w:spacing w:line="256" w:lineRule="auto"/>
        <w:jc w:val="both"/>
        <w:rPr>
          <w:rFonts w:cs="Times New Roman"/>
          <w:color w:val="auto"/>
          <w:sz w:val="24"/>
          <w:szCs w:val="24"/>
          <w:lang w:val="ru-RU"/>
        </w:rPr>
      </w:pPr>
      <w:r w:rsidRPr="00AF4159">
        <w:rPr>
          <w:rFonts w:cs="Times New Roman"/>
          <w:color w:val="auto"/>
          <w:sz w:val="24"/>
          <w:szCs w:val="24"/>
          <w:lang w:val="ru-RU"/>
        </w:rPr>
        <w:t>различать на слух произведения европейских композиторов-классиков, называть автора, произведение, исполнительский состав;</w:t>
      </w:r>
    </w:p>
    <w:p w:rsidR="000B413D" w:rsidRPr="00AF4159" w:rsidRDefault="000B413D" w:rsidP="000B413D">
      <w:pPr>
        <w:pStyle w:val="1d"/>
        <w:spacing w:line="256" w:lineRule="auto"/>
        <w:jc w:val="both"/>
        <w:rPr>
          <w:rFonts w:cs="Times New Roman"/>
          <w:color w:val="auto"/>
          <w:sz w:val="24"/>
          <w:szCs w:val="24"/>
          <w:lang w:val="ru-RU"/>
        </w:rPr>
      </w:pPr>
      <w:r w:rsidRPr="00AF4159">
        <w:rPr>
          <w:rFonts w:cs="Times New Roman"/>
          <w:color w:val="auto"/>
          <w:sz w:val="24"/>
          <w:szCs w:val="24"/>
          <w:lang w:val="ru-RU"/>
        </w:rPr>
        <w:t>определять принадлежность музыкального произведения к одному из художественных стилей (барокко, классицизм, романтизм, импрессионизм);</w:t>
      </w:r>
    </w:p>
    <w:p w:rsidR="000B413D" w:rsidRPr="00AF4159" w:rsidRDefault="000B413D" w:rsidP="000B413D">
      <w:pPr>
        <w:pStyle w:val="1d"/>
        <w:spacing w:line="256" w:lineRule="auto"/>
        <w:jc w:val="both"/>
        <w:rPr>
          <w:rFonts w:cs="Times New Roman"/>
          <w:color w:val="auto"/>
          <w:sz w:val="24"/>
          <w:szCs w:val="24"/>
          <w:lang w:val="ru-RU"/>
        </w:rPr>
      </w:pPr>
      <w:r w:rsidRPr="00AF4159">
        <w:rPr>
          <w:rFonts w:cs="Times New Roman"/>
          <w:color w:val="auto"/>
          <w:sz w:val="24"/>
          <w:szCs w:val="24"/>
          <w:lang w:val="ru-RU"/>
        </w:rPr>
        <w:t>исполнять (в том числе фрагментарно) сочинения композиторов-классиков;</w:t>
      </w:r>
    </w:p>
    <w:p w:rsidR="000B413D" w:rsidRPr="00AF4159" w:rsidRDefault="000B413D" w:rsidP="000B413D">
      <w:pPr>
        <w:pStyle w:val="1d"/>
        <w:spacing w:line="256" w:lineRule="auto"/>
        <w:jc w:val="both"/>
        <w:rPr>
          <w:rFonts w:cs="Times New Roman"/>
          <w:color w:val="auto"/>
          <w:sz w:val="24"/>
          <w:szCs w:val="24"/>
          <w:lang w:val="ru-RU"/>
        </w:rPr>
      </w:pPr>
      <w:r w:rsidRPr="00AF4159">
        <w:rPr>
          <w:rFonts w:cs="Times New Roman"/>
          <w:color w:val="auto"/>
          <w:sz w:val="24"/>
          <w:szCs w:val="24"/>
          <w:lang w:val="ru-RU"/>
        </w:rPr>
        <w:lastRenderedPageBreak/>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0B413D" w:rsidRPr="00AF4159" w:rsidRDefault="000B413D" w:rsidP="000B413D">
      <w:pPr>
        <w:pStyle w:val="1d"/>
        <w:spacing w:after="300" w:line="256" w:lineRule="auto"/>
        <w:jc w:val="both"/>
        <w:rPr>
          <w:rFonts w:cs="Times New Roman"/>
          <w:color w:val="auto"/>
          <w:sz w:val="24"/>
          <w:szCs w:val="24"/>
          <w:lang w:val="ru-RU"/>
        </w:rPr>
      </w:pPr>
      <w:r w:rsidRPr="00AF4159">
        <w:rPr>
          <w:rFonts w:cs="Times New Roman"/>
          <w:color w:val="auto"/>
          <w:sz w:val="24"/>
          <w:szCs w:val="24"/>
          <w:lang w:val="ru-RU"/>
        </w:rPr>
        <w:t>характеризовать творчество не менее двух композиторов- классиков, приводить примеры наиболее известных сочинений.</w:t>
      </w:r>
    </w:p>
    <w:p w:rsidR="000B413D" w:rsidRPr="00AF4159" w:rsidRDefault="000B413D" w:rsidP="000B413D">
      <w:pPr>
        <w:pStyle w:val="afff3"/>
        <w:rPr>
          <w:rFonts w:ascii="Times New Roman" w:hAnsi="Times New Roman" w:cs="Times New Roman"/>
          <w:sz w:val="24"/>
          <w:szCs w:val="24"/>
        </w:rPr>
      </w:pPr>
      <w:bookmarkStart w:id="473" w:name="bookmark1628"/>
      <w:r w:rsidRPr="00AF4159">
        <w:rPr>
          <w:rFonts w:ascii="Times New Roman" w:hAnsi="Times New Roman" w:cs="Times New Roman"/>
          <w:sz w:val="24"/>
          <w:szCs w:val="24"/>
        </w:rPr>
        <w:t>Модуль № 5 «Русская классическая музыка»:</w:t>
      </w:r>
      <w:bookmarkEnd w:id="473"/>
    </w:p>
    <w:p w:rsidR="000B413D" w:rsidRPr="00AF4159" w:rsidRDefault="000B413D" w:rsidP="000B413D">
      <w:pPr>
        <w:pStyle w:val="1d"/>
        <w:spacing w:line="256" w:lineRule="auto"/>
        <w:jc w:val="both"/>
        <w:rPr>
          <w:rFonts w:cs="Times New Roman"/>
          <w:color w:val="auto"/>
          <w:sz w:val="24"/>
          <w:szCs w:val="24"/>
          <w:lang w:val="ru-RU"/>
        </w:rPr>
      </w:pPr>
      <w:r w:rsidRPr="00AF4159">
        <w:rPr>
          <w:rFonts w:cs="Times New Roman"/>
          <w:color w:val="auto"/>
          <w:sz w:val="24"/>
          <w:szCs w:val="24"/>
          <w:lang w:val="ru-RU"/>
        </w:rPr>
        <w:t>различать на слух произведения русских композиторов- классиков, называть автора, произведение, исполнительский состав;</w:t>
      </w:r>
    </w:p>
    <w:p w:rsidR="000B413D" w:rsidRPr="00AF4159" w:rsidRDefault="000B413D" w:rsidP="000B413D">
      <w:pPr>
        <w:pStyle w:val="1d"/>
        <w:spacing w:after="200" w:line="256" w:lineRule="auto"/>
        <w:jc w:val="both"/>
        <w:rPr>
          <w:rFonts w:cs="Times New Roman"/>
          <w:color w:val="auto"/>
          <w:sz w:val="24"/>
          <w:szCs w:val="24"/>
          <w:lang w:val="ru-RU"/>
        </w:rPr>
      </w:pPr>
      <w:r w:rsidRPr="00AF4159">
        <w:rPr>
          <w:rFonts w:cs="Times New Roman"/>
          <w:color w:val="auto"/>
          <w:sz w:val="24"/>
          <w:szCs w:val="24"/>
          <w:lang w:val="ru-RU"/>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0B413D" w:rsidRPr="00AF4159" w:rsidRDefault="000B413D" w:rsidP="000B413D">
      <w:pPr>
        <w:pStyle w:val="1d"/>
        <w:spacing w:line="256" w:lineRule="auto"/>
        <w:jc w:val="both"/>
        <w:rPr>
          <w:rFonts w:cs="Times New Roman"/>
          <w:color w:val="auto"/>
          <w:sz w:val="24"/>
          <w:szCs w:val="24"/>
          <w:lang w:val="ru-RU"/>
        </w:rPr>
      </w:pPr>
      <w:r w:rsidRPr="00AF4159">
        <w:rPr>
          <w:rFonts w:cs="Times New Roman"/>
          <w:color w:val="auto"/>
          <w:sz w:val="24"/>
          <w:szCs w:val="24"/>
          <w:lang w:val="ru-RU"/>
        </w:rPr>
        <w:t>исполнять (в том числе фрагментарно, отдельными темами) сочинения русских композиторов;</w:t>
      </w:r>
    </w:p>
    <w:p w:rsidR="000B413D" w:rsidRPr="00AF4159" w:rsidRDefault="000B413D" w:rsidP="000B413D">
      <w:pPr>
        <w:pStyle w:val="1d"/>
        <w:spacing w:after="300" w:line="256" w:lineRule="auto"/>
        <w:jc w:val="both"/>
        <w:rPr>
          <w:rFonts w:cs="Times New Roman"/>
          <w:color w:val="auto"/>
          <w:sz w:val="24"/>
          <w:szCs w:val="24"/>
          <w:lang w:val="ru-RU"/>
        </w:rPr>
      </w:pPr>
      <w:r w:rsidRPr="00AF4159">
        <w:rPr>
          <w:rFonts w:cs="Times New Roman"/>
          <w:color w:val="auto"/>
          <w:sz w:val="24"/>
          <w:szCs w:val="24"/>
          <w:lang w:val="ru-RU"/>
        </w:rPr>
        <w:t>характеризовать творчество не менее двух отечественных композиторов-классиков, приводить примеры наиболее известных сочинений.</w:t>
      </w:r>
    </w:p>
    <w:p w:rsidR="000B413D" w:rsidRPr="00AF4159" w:rsidRDefault="000B413D" w:rsidP="000B413D">
      <w:pPr>
        <w:pStyle w:val="afff3"/>
        <w:rPr>
          <w:rFonts w:ascii="Times New Roman" w:hAnsi="Times New Roman" w:cs="Times New Roman"/>
          <w:sz w:val="24"/>
          <w:szCs w:val="24"/>
        </w:rPr>
      </w:pPr>
      <w:bookmarkStart w:id="474" w:name="bookmark1630"/>
      <w:r w:rsidRPr="00AF4159">
        <w:rPr>
          <w:rFonts w:ascii="Times New Roman" w:hAnsi="Times New Roman" w:cs="Times New Roman"/>
          <w:sz w:val="24"/>
          <w:szCs w:val="24"/>
        </w:rPr>
        <w:t>Модуль № 6 «Образы русской и европейской</w:t>
      </w:r>
      <w:bookmarkEnd w:id="474"/>
    </w:p>
    <w:p w:rsidR="000B413D" w:rsidRPr="00AF4159" w:rsidRDefault="000B413D" w:rsidP="000B413D">
      <w:pPr>
        <w:pStyle w:val="afff3"/>
        <w:rPr>
          <w:rFonts w:ascii="Times New Roman" w:hAnsi="Times New Roman" w:cs="Times New Roman"/>
          <w:sz w:val="24"/>
          <w:szCs w:val="24"/>
        </w:rPr>
      </w:pPr>
      <w:r w:rsidRPr="00AF4159">
        <w:rPr>
          <w:rFonts w:ascii="Times New Roman" w:hAnsi="Times New Roman" w:cs="Times New Roman"/>
          <w:sz w:val="24"/>
          <w:szCs w:val="24"/>
        </w:rPr>
        <w:t>духовной музыки»:</w:t>
      </w:r>
    </w:p>
    <w:p w:rsidR="000B413D" w:rsidRPr="00AF4159" w:rsidRDefault="000B413D" w:rsidP="000B413D">
      <w:pPr>
        <w:pStyle w:val="1d"/>
        <w:spacing w:line="256" w:lineRule="auto"/>
        <w:jc w:val="both"/>
        <w:rPr>
          <w:rFonts w:cs="Times New Roman"/>
          <w:color w:val="auto"/>
          <w:sz w:val="24"/>
          <w:szCs w:val="24"/>
          <w:lang w:val="ru-RU"/>
        </w:rPr>
      </w:pPr>
      <w:r w:rsidRPr="00AF4159">
        <w:rPr>
          <w:rFonts w:cs="Times New Roman"/>
          <w:color w:val="auto"/>
          <w:sz w:val="24"/>
          <w:szCs w:val="24"/>
          <w:lang w:val="ru-RU"/>
        </w:rPr>
        <w:t>различать и характеризовать жанры и произведения русской и европейской духовной музыки;</w:t>
      </w:r>
    </w:p>
    <w:p w:rsidR="000B413D" w:rsidRPr="00AF4159" w:rsidRDefault="000B413D" w:rsidP="000B413D">
      <w:pPr>
        <w:pStyle w:val="1d"/>
        <w:spacing w:line="256" w:lineRule="auto"/>
        <w:jc w:val="both"/>
        <w:rPr>
          <w:rFonts w:cs="Times New Roman"/>
          <w:color w:val="auto"/>
          <w:sz w:val="24"/>
          <w:szCs w:val="24"/>
          <w:lang w:val="ru-RU"/>
        </w:rPr>
      </w:pPr>
      <w:r w:rsidRPr="00AF4159">
        <w:rPr>
          <w:rFonts w:cs="Times New Roman"/>
          <w:color w:val="auto"/>
          <w:sz w:val="24"/>
          <w:szCs w:val="24"/>
          <w:lang w:val="ru-RU"/>
        </w:rPr>
        <w:t>исполнять произведения русской и европейской духовной музыки;</w:t>
      </w:r>
    </w:p>
    <w:p w:rsidR="000B413D" w:rsidRPr="00AF4159" w:rsidRDefault="000B413D" w:rsidP="000B413D">
      <w:pPr>
        <w:pStyle w:val="1d"/>
        <w:spacing w:after="300" w:line="256" w:lineRule="auto"/>
        <w:jc w:val="both"/>
        <w:rPr>
          <w:rFonts w:cs="Times New Roman"/>
          <w:color w:val="auto"/>
          <w:sz w:val="24"/>
          <w:szCs w:val="24"/>
          <w:lang w:val="ru-RU"/>
        </w:rPr>
      </w:pPr>
      <w:r w:rsidRPr="00AF4159">
        <w:rPr>
          <w:rFonts w:cs="Times New Roman"/>
          <w:color w:val="auto"/>
          <w:sz w:val="24"/>
          <w:szCs w:val="24"/>
          <w:lang w:val="ru-RU"/>
        </w:rPr>
        <w:t>приводить примеры сочинений духовной музыки, называть их автора.</w:t>
      </w:r>
    </w:p>
    <w:p w:rsidR="000B413D" w:rsidRPr="00AF4159" w:rsidRDefault="000B413D" w:rsidP="000B413D">
      <w:pPr>
        <w:pStyle w:val="afff3"/>
        <w:rPr>
          <w:rFonts w:ascii="Times New Roman" w:hAnsi="Times New Roman" w:cs="Times New Roman"/>
          <w:sz w:val="24"/>
          <w:szCs w:val="24"/>
        </w:rPr>
      </w:pPr>
      <w:bookmarkStart w:id="475" w:name="bookmark1633"/>
      <w:r w:rsidRPr="00AF4159">
        <w:rPr>
          <w:rFonts w:ascii="Times New Roman" w:hAnsi="Times New Roman" w:cs="Times New Roman"/>
          <w:sz w:val="24"/>
          <w:szCs w:val="24"/>
        </w:rPr>
        <w:t>Модуль № 7 «Современная музыка: основные жанры</w:t>
      </w:r>
      <w:bookmarkEnd w:id="475"/>
    </w:p>
    <w:p w:rsidR="000B413D" w:rsidRPr="00AF4159" w:rsidRDefault="000B413D" w:rsidP="000B413D">
      <w:pPr>
        <w:pStyle w:val="afff3"/>
        <w:rPr>
          <w:rFonts w:ascii="Times New Roman" w:hAnsi="Times New Roman" w:cs="Times New Roman"/>
          <w:sz w:val="24"/>
          <w:szCs w:val="24"/>
        </w:rPr>
      </w:pPr>
      <w:r w:rsidRPr="00AF4159">
        <w:rPr>
          <w:rFonts w:ascii="Times New Roman" w:hAnsi="Times New Roman" w:cs="Times New Roman"/>
          <w:sz w:val="24"/>
          <w:szCs w:val="24"/>
        </w:rPr>
        <w:t>и направления»:</w:t>
      </w:r>
    </w:p>
    <w:p w:rsidR="000B413D" w:rsidRPr="00AF4159" w:rsidRDefault="000B413D" w:rsidP="000B413D">
      <w:pPr>
        <w:pStyle w:val="1d"/>
        <w:spacing w:line="256" w:lineRule="auto"/>
        <w:jc w:val="both"/>
        <w:rPr>
          <w:rFonts w:cs="Times New Roman"/>
          <w:color w:val="auto"/>
          <w:sz w:val="24"/>
          <w:szCs w:val="24"/>
          <w:lang w:val="ru-RU"/>
        </w:rPr>
      </w:pPr>
      <w:r w:rsidRPr="00AF4159">
        <w:rPr>
          <w:rFonts w:cs="Times New Roman"/>
          <w:color w:val="auto"/>
          <w:sz w:val="24"/>
          <w:szCs w:val="24"/>
          <w:lang w:val="ru-RU"/>
        </w:rPr>
        <w:t>определять и характеризовать стили, направления и жанры современной музыки;</w:t>
      </w:r>
    </w:p>
    <w:p w:rsidR="000B413D" w:rsidRPr="00AF4159" w:rsidRDefault="000B413D" w:rsidP="000B413D">
      <w:pPr>
        <w:pStyle w:val="1d"/>
        <w:spacing w:line="256" w:lineRule="auto"/>
        <w:jc w:val="both"/>
        <w:rPr>
          <w:rFonts w:cs="Times New Roman"/>
          <w:color w:val="auto"/>
          <w:sz w:val="24"/>
          <w:szCs w:val="24"/>
          <w:lang w:val="ru-RU"/>
        </w:rPr>
      </w:pPr>
      <w:r w:rsidRPr="00AF4159">
        <w:rPr>
          <w:rFonts w:cs="Times New Roman"/>
          <w:color w:val="auto"/>
          <w:sz w:val="24"/>
          <w:szCs w:val="24"/>
          <w:lang w:val="ru-RU"/>
        </w:rPr>
        <w:t>различать и определять на слух виды оркестров, ансамблей, тембры музыкальных инструментов, входящих в их состав;</w:t>
      </w:r>
    </w:p>
    <w:p w:rsidR="000B413D" w:rsidRPr="00AF4159" w:rsidRDefault="000B413D" w:rsidP="000B413D">
      <w:pPr>
        <w:pStyle w:val="1d"/>
        <w:spacing w:after="300" w:line="256" w:lineRule="auto"/>
        <w:jc w:val="both"/>
        <w:rPr>
          <w:rFonts w:cs="Times New Roman"/>
          <w:color w:val="auto"/>
          <w:sz w:val="24"/>
          <w:szCs w:val="24"/>
          <w:lang w:val="ru-RU"/>
        </w:rPr>
      </w:pPr>
      <w:r w:rsidRPr="00AF4159">
        <w:rPr>
          <w:rFonts w:cs="Times New Roman"/>
          <w:color w:val="auto"/>
          <w:sz w:val="24"/>
          <w:szCs w:val="24"/>
          <w:lang w:val="ru-RU"/>
        </w:rPr>
        <w:t>исполнять современные музыкальные произведения в разных видах деятельности.</w:t>
      </w:r>
    </w:p>
    <w:p w:rsidR="000B413D" w:rsidRPr="00AF4159" w:rsidRDefault="000B413D" w:rsidP="000B413D">
      <w:pPr>
        <w:pStyle w:val="afff3"/>
        <w:rPr>
          <w:rFonts w:ascii="Times New Roman" w:hAnsi="Times New Roman" w:cs="Times New Roman"/>
          <w:sz w:val="24"/>
          <w:szCs w:val="24"/>
        </w:rPr>
      </w:pPr>
      <w:bookmarkStart w:id="476" w:name="bookmark1636"/>
      <w:r w:rsidRPr="00AF4159">
        <w:rPr>
          <w:rFonts w:ascii="Times New Roman" w:hAnsi="Times New Roman" w:cs="Times New Roman"/>
          <w:sz w:val="24"/>
          <w:szCs w:val="24"/>
        </w:rPr>
        <w:t>Модуль № 8 «Связь музыки с другими видами искусства»:</w:t>
      </w:r>
      <w:bookmarkEnd w:id="476"/>
    </w:p>
    <w:p w:rsidR="000B413D" w:rsidRPr="00AF4159" w:rsidRDefault="000B413D" w:rsidP="000B413D">
      <w:pPr>
        <w:pStyle w:val="1d"/>
        <w:spacing w:line="256" w:lineRule="auto"/>
        <w:jc w:val="both"/>
        <w:rPr>
          <w:rFonts w:cs="Times New Roman"/>
          <w:color w:val="auto"/>
          <w:sz w:val="24"/>
          <w:szCs w:val="24"/>
          <w:lang w:val="ru-RU"/>
        </w:rPr>
      </w:pPr>
      <w:r w:rsidRPr="00AF4159">
        <w:rPr>
          <w:rFonts w:cs="Times New Roman"/>
          <w:color w:val="auto"/>
          <w:sz w:val="24"/>
          <w:szCs w:val="24"/>
          <w:lang w:val="ru-RU"/>
        </w:rPr>
        <w:t>определять стилевые и жанровые параллели между музыкой и другими видами искусств;</w:t>
      </w:r>
    </w:p>
    <w:p w:rsidR="000B413D" w:rsidRPr="00AF4159" w:rsidRDefault="000B413D" w:rsidP="000B413D">
      <w:pPr>
        <w:pStyle w:val="1d"/>
        <w:spacing w:line="256" w:lineRule="auto"/>
        <w:jc w:val="both"/>
        <w:rPr>
          <w:rFonts w:cs="Times New Roman"/>
          <w:color w:val="auto"/>
          <w:sz w:val="24"/>
          <w:szCs w:val="24"/>
          <w:lang w:val="ru-RU"/>
        </w:rPr>
      </w:pPr>
      <w:r w:rsidRPr="00AF4159">
        <w:rPr>
          <w:rFonts w:cs="Times New Roman"/>
          <w:color w:val="auto"/>
          <w:sz w:val="24"/>
          <w:szCs w:val="24"/>
          <w:lang w:val="ru-RU"/>
        </w:rPr>
        <w:t>различать и анализировать средства выразительности разных видов искусств;</w:t>
      </w:r>
    </w:p>
    <w:p w:rsidR="000B413D" w:rsidRPr="00AF4159" w:rsidRDefault="000B413D" w:rsidP="000B413D">
      <w:pPr>
        <w:pStyle w:val="1d"/>
        <w:spacing w:line="256" w:lineRule="auto"/>
        <w:jc w:val="both"/>
        <w:rPr>
          <w:rFonts w:cs="Times New Roman"/>
          <w:color w:val="auto"/>
          <w:sz w:val="24"/>
          <w:szCs w:val="24"/>
          <w:lang w:val="ru-RU"/>
        </w:rPr>
      </w:pPr>
      <w:r w:rsidRPr="00AF4159">
        <w:rPr>
          <w:rFonts w:cs="Times New Roman"/>
          <w:color w:val="auto"/>
          <w:sz w:val="24"/>
          <w:szCs w:val="24"/>
          <w:lang w:val="ru-RU"/>
        </w:rPr>
        <w:t>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 т. п.) или подбирать ассоциативные пары произведений из разных видов искусств, объясняя логику выбора;</w:t>
      </w:r>
    </w:p>
    <w:p w:rsidR="000B413D" w:rsidRPr="00AF4159" w:rsidRDefault="000B413D" w:rsidP="000B413D">
      <w:pPr>
        <w:pStyle w:val="1d"/>
        <w:spacing w:after="240" w:line="256" w:lineRule="auto"/>
        <w:jc w:val="both"/>
        <w:rPr>
          <w:rFonts w:cs="Times New Roman"/>
          <w:color w:val="auto"/>
          <w:sz w:val="24"/>
          <w:szCs w:val="24"/>
          <w:lang w:val="ru-RU"/>
        </w:rPr>
      </w:pPr>
      <w:r w:rsidRPr="00AF4159">
        <w:rPr>
          <w:rFonts w:cs="Times New Roman"/>
          <w:color w:val="auto"/>
          <w:sz w:val="24"/>
          <w:szCs w:val="24"/>
          <w:lang w:val="ru-RU"/>
        </w:rPr>
        <w:t>высказывать суждения об основной идее, средствах её воплощения, интонационных особенностях, жанре, исполнителях музыкального произведения.</w:t>
      </w:r>
    </w:p>
    <w:p w:rsidR="000B413D" w:rsidRPr="00AF4159" w:rsidRDefault="000B413D" w:rsidP="000B413D">
      <w:pPr>
        <w:pStyle w:val="afff3"/>
        <w:rPr>
          <w:rFonts w:ascii="Times New Roman" w:hAnsi="Times New Roman" w:cs="Times New Roman"/>
          <w:sz w:val="24"/>
          <w:szCs w:val="24"/>
        </w:rPr>
      </w:pPr>
      <w:bookmarkStart w:id="477" w:name="bookmark1638"/>
      <w:r w:rsidRPr="00AF4159">
        <w:rPr>
          <w:rFonts w:ascii="Times New Roman" w:hAnsi="Times New Roman" w:cs="Times New Roman"/>
          <w:sz w:val="24"/>
          <w:szCs w:val="24"/>
        </w:rPr>
        <w:t>Модуль № 9 «Жанры музыкального искусства»:</w:t>
      </w:r>
      <w:bookmarkEnd w:id="477"/>
    </w:p>
    <w:p w:rsidR="000B413D" w:rsidRPr="00AF4159" w:rsidRDefault="000B413D" w:rsidP="000B413D">
      <w:pPr>
        <w:pStyle w:val="1d"/>
        <w:spacing w:line="240" w:lineRule="auto"/>
        <w:jc w:val="both"/>
        <w:rPr>
          <w:rFonts w:cs="Times New Roman"/>
          <w:color w:val="auto"/>
          <w:sz w:val="24"/>
          <w:szCs w:val="24"/>
          <w:lang w:val="ru-RU"/>
        </w:rPr>
      </w:pPr>
      <w:r w:rsidRPr="00AF4159">
        <w:rPr>
          <w:rFonts w:cs="Times New Roman"/>
          <w:color w:val="auto"/>
          <w:sz w:val="24"/>
          <w:szCs w:val="24"/>
          <w:lang w:val="ru-RU"/>
        </w:rPr>
        <w:t>различать и характеризовать жанры музыки (театральные, камерные и симфонические, вокальные и инструментальные и т. д.), знать их разновидности, приводить примеры;</w:t>
      </w:r>
    </w:p>
    <w:p w:rsidR="000B413D" w:rsidRPr="00AF4159" w:rsidRDefault="000B413D" w:rsidP="000B413D">
      <w:pPr>
        <w:pStyle w:val="1d"/>
        <w:spacing w:line="240" w:lineRule="auto"/>
        <w:jc w:val="both"/>
        <w:rPr>
          <w:rFonts w:cs="Times New Roman"/>
          <w:color w:val="auto"/>
          <w:sz w:val="24"/>
          <w:szCs w:val="24"/>
          <w:lang w:val="ru-RU"/>
        </w:rPr>
      </w:pPr>
      <w:r w:rsidRPr="00AF4159">
        <w:rPr>
          <w:rFonts w:cs="Times New Roman"/>
          <w:color w:val="auto"/>
          <w:sz w:val="24"/>
          <w:szCs w:val="24"/>
          <w:lang w:val="ru-RU"/>
        </w:rPr>
        <w:t>рассуждать о круге образов и средствах их воплощения, типичных для данного жанра;</w:t>
      </w:r>
    </w:p>
    <w:p w:rsidR="000B413D" w:rsidRPr="00AF4159" w:rsidRDefault="000B413D" w:rsidP="000B413D">
      <w:pPr>
        <w:widowControl/>
        <w:rPr>
          <w:sz w:val="24"/>
          <w:szCs w:val="24"/>
        </w:rPr>
      </w:pPr>
      <w:r w:rsidRPr="00AF4159">
        <w:rPr>
          <w:sz w:val="24"/>
          <w:szCs w:val="24"/>
        </w:rPr>
        <w:t xml:space="preserve">выразительно исполнять произведения (в том числе фрагменты) вокальных, инструментальных и музыкально-театральных жанров </w:t>
      </w:r>
    </w:p>
    <w:p w:rsidR="009C1D6D" w:rsidRPr="00AF4159" w:rsidRDefault="009C1D6D">
      <w:pPr>
        <w:spacing w:line="249" w:lineRule="auto"/>
        <w:rPr>
          <w:sz w:val="24"/>
          <w:szCs w:val="24"/>
        </w:rPr>
        <w:sectPr w:rsidR="009C1D6D" w:rsidRPr="00AF4159" w:rsidSect="00D92F43">
          <w:footerReference w:type="even" r:id="rId46"/>
          <w:footerReference w:type="default" r:id="rId47"/>
          <w:pgSz w:w="11907" w:h="16839" w:code="9"/>
          <w:pgMar w:top="580" w:right="620" w:bottom="780" w:left="620" w:header="0" w:footer="594" w:gutter="0"/>
          <w:cols w:space="720"/>
          <w:docGrid w:linePitch="299"/>
        </w:sectPr>
      </w:pPr>
    </w:p>
    <w:p w:rsidR="009579F6" w:rsidRPr="00AF4159" w:rsidRDefault="00BE70C9" w:rsidP="00072D02">
      <w:pPr>
        <w:pStyle w:val="1"/>
        <w:numPr>
          <w:ilvl w:val="2"/>
          <w:numId w:val="323"/>
        </w:numPr>
        <w:tabs>
          <w:tab w:val="left" w:pos="894"/>
        </w:tabs>
        <w:spacing w:before="71"/>
        <w:ind w:left="893" w:hanging="776"/>
        <w:rPr>
          <w:rFonts w:ascii="Times New Roman" w:hAnsi="Times New Roman" w:cs="Times New Roman"/>
          <w:color w:val="231F20"/>
        </w:rPr>
      </w:pPr>
      <w:bookmarkStart w:id="478" w:name="_Toc117004682"/>
      <w:r w:rsidRPr="00BE70C9">
        <w:rPr>
          <w:rFonts w:ascii="Times New Roman" w:hAnsi="Times New Roman" w:cs="Times New Roman"/>
        </w:rPr>
        <w:lastRenderedPageBreak/>
        <w:pict>
          <v:shape id="_x0000_s1099" style="position:absolute;left:0;text-align:left;margin-left:36.85pt;margin-top:20.8pt;width:317.5pt;height:.1pt;z-index:-15632896;mso-wrap-distance-left:0;mso-wrap-distance-right:0;mso-position-horizontal-relative:page" coordorigin="737,416" coordsize="6350,0" path="m737,416r6350,e" filled="f" strokecolor="#231f20" strokeweight=".5pt">
            <v:path arrowok="t"/>
            <w10:wrap type="topAndBottom" anchorx="page"/>
          </v:shape>
        </w:pict>
      </w:r>
      <w:bookmarkStart w:id="479" w:name="22-0657-01-0948-0995o12"/>
      <w:bookmarkEnd w:id="479"/>
      <w:r w:rsidR="0018188B" w:rsidRPr="00AF4159">
        <w:rPr>
          <w:rFonts w:ascii="Times New Roman" w:hAnsi="Times New Roman" w:cs="Times New Roman"/>
          <w:color w:val="231F20"/>
          <w:w w:val="90"/>
        </w:rPr>
        <w:t>ТЕХНОЛОГИЯ</w:t>
      </w:r>
      <w:bookmarkEnd w:id="478"/>
    </w:p>
    <w:p w:rsidR="000B413D" w:rsidRPr="00AF4159" w:rsidRDefault="000B413D" w:rsidP="000B413D">
      <w:pPr>
        <w:pStyle w:val="afff3"/>
        <w:pBdr>
          <w:bottom w:val="single" w:sz="12" w:space="1" w:color="auto"/>
        </w:pBdr>
        <w:rPr>
          <w:rFonts w:ascii="Times New Roman" w:hAnsi="Times New Roman" w:cs="Times New Roman"/>
          <w:sz w:val="24"/>
          <w:szCs w:val="24"/>
        </w:rPr>
      </w:pPr>
      <w:bookmarkStart w:id="480" w:name="bookmark1642"/>
      <w:r w:rsidRPr="00AF4159">
        <w:rPr>
          <w:rFonts w:ascii="Times New Roman" w:hAnsi="Times New Roman" w:cs="Times New Roman"/>
          <w:sz w:val="24"/>
          <w:szCs w:val="24"/>
        </w:rPr>
        <w:t>ПОЯСНИТЕЛЬНАЯ ЗАПИСКА</w:t>
      </w:r>
      <w:bookmarkEnd w:id="480"/>
    </w:p>
    <w:p w:rsidR="000B413D" w:rsidRPr="00AF4159" w:rsidRDefault="000B413D" w:rsidP="000B413D">
      <w:pPr>
        <w:pStyle w:val="afff3"/>
        <w:rPr>
          <w:rFonts w:ascii="Times New Roman" w:hAnsi="Times New Roman" w:cs="Times New Roman"/>
          <w:sz w:val="24"/>
          <w:szCs w:val="24"/>
        </w:rPr>
      </w:pPr>
    </w:p>
    <w:p w:rsidR="000B413D" w:rsidRPr="00AF4159" w:rsidRDefault="000B413D" w:rsidP="000B413D">
      <w:pPr>
        <w:pStyle w:val="afff3"/>
        <w:rPr>
          <w:rFonts w:ascii="Times New Roman" w:hAnsi="Times New Roman" w:cs="Times New Roman"/>
          <w:sz w:val="24"/>
          <w:szCs w:val="24"/>
        </w:rPr>
      </w:pPr>
      <w:bookmarkStart w:id="481" w:name="bookmark1644"/>
      <w:r w:rsidRPr="00AF4159">
        <w:rPr>
          <w:rFonts w:ascii="Times New Roman" w:hAnsi="Times New Roman" w:cs="Times New Roman"/>
          <w:sz w:val="24"/>
          <w:szCs w:val="24"/>
        </w:rPr>
        <w:t>НАУЧНЫЙ, ОБЩЕКУЛЬТУРНЫЙ И ОБРАЗОВАТЕЛЬНЫЙ КОНТЕКСТ ТЕХНОЛОГИИ</w:t>
      </w:r>
      <w:bookmarkEnd w:id="481"/>
    </w:p>
    <w:p w:rsidR="000B413D" w:rsidRPr="00AF4159" w:rsidRDefault="000B413D" w:rsidP="000B413D">
      <w:pPr>
        <w:pStyle w:val="1d"/>
        <w:spacing w:line="256" w:lineRule="auto"/>
        <w:jc w:val="both"/>
        <w:rPr>
          <w:rFonts w:cs="Times New Roman"/>
          <w:color w:val="auto"/>
          <w:sz w:val="24"/>
          <w:szCs w:val="24"/>
          <w:lang w:val="ru-RU"/>
        </w:rPr>
      </w:pPr>
      <w:r w:rsidRPr="00AF4159">
        <w:rPr>
          <w:rFonts w:cs="Times New Roman"/>
          <w:color w:val="auto"/>
          <w:sz w:val="24"/>
          <w:szCs w:val="24"/>
          <w:lang w:val="ru-RU"/>
        </w:rPr>
        <w:t>Фундаментальной задачей общего образования является освоение учащимися наиболее значимых аспектов реальности. К таким аспектам, несомненно, относится и преобразовательная деятельность человека.</w:t>
      </w:r>
    </w:p>
    <w:p w:rsidR="000B413D" w:rsidRPr="00AF4159" w:rsidRDefault="000B413D" w:rsidP="000B413D">
      <w:pPr>
        <w:pStyle w:val="1d"/>
        <w:spacing w:line="256" w:lineRule="auto"/>
        <w:jc w:val="both"/>
        <w:rPr>
          <w:rFonts w:cs="Times New Roman"/>
          <w:color w:val="auto"/>
          <w:sz w:val="24"/>
          <w:szCs w:val="24"/>
          <w:lang w:val="ru-RU"/>
        </w:rPr>
      </w:pPr>
      <w:r w:rsidRPr="00AF4159">
        <w:rPr>
          <w:rFonts w:cs="Times New Roman"/>
          <w:color w:val="auto"/>
          <w:sz w:val="24"/>
          <w:szCs w:val="24"/>
          <w:lang w:val="ru-RU"/>
        </w:rPr>
        <w:t>Деятельность по целенаправленному преобразованию окружающего мира существует ровно столько, сколько существует само человечество. Однако современные черты эта деятельность стала приобретать с развитием машинного производства и связанных с ним изменений в интеллектуальной и практической деятельности человека.</w:t>
      </w:r>
    </w:p>
    <w:p w:rsidR="000B413D" w:rsidRPr="00AF4159" w:rsidRDefault="000B413D" w:rsidP="000B413D">
      <w:pPr>
        <w:pStyle w:val="1d"/>
        <w:spacing w:line="256" w:lineRule="auto"/>
        <w:jc w:val="both"/>
        <w:rPr>
          <w:rFonts w:cs="Times New Roman"/>
          <w:color w:val="auto"/>
          <w:sz w:val="24"/>
          <w:szCs w:val="24"/>
          <w:lang w:val="ru-RU"/>
        </w:rPr>
      </w:pPr>
      <w:r w:rsidRPr="00AF4159">
        <w:rPr>
          <w:rFonts w:cs="Times New Roman"/>
          <w:color w:val="auto"/>
          <w:sz w:val="24"/>
          <w:szCs w:val="24"/>
          <w:lang w:val="ru-RU"/>
        </w:rPr>
        <w:t>Было обосновано положение, что всякая деятельность должна осуществляться в соответствии с некоторым методом, причём эффективность этого метода непосредственно зависит от того, насколько он окажется формализуемым. Это положение стало основополагающей концепцией индустриального общества. Оно сохранило и умножило свою значимость в информационном обществе.</w:t>
      </w:r>
    </w:p>
    <w:p w:rsidR="000B413D" w:rsidRPr="00AF4159" w:rsidRDefault="000B413D" w:rsidP="000B413D">
      <w:pPr>
        <w:pStyle w:val="1d"/>
        <w:spacing w:line="256" w:lineRule="auto"/>
        <w:jc w:val="both"/>
        <w:rPr>
          <w:rFonts w:cs="Times New Roman"/>
          <w:color w:val="auto"/>
          <w:sz w:val="24"/>
          <w:szCs w:val="24"/>
          <w:lang w:val="ru-RU"/>
        </w:rPr>
      </w:pPr>
      <w:r w:rsidRPr="00AF4159">
        <w:rPr>
          <w:rFonts w:cs="Times New Roman"/>
          <w:color w:val="auto"/>
          <w:sz w:val="24"/>
          <w:szCs w:val="24"/>
          <w:lang w:val="ru-RU"/>
        </w:rPr>
        <w:t>Стержнем названной концепции является технология как логическое развитие «метода» в следующих аспектах:</w:t>
      </w:r>
    </w:p>
    <w:p w:rsidR="000B413D" w:rsidRPr="00AF4159" w:rsidRDefault="000B413D" w:rsidP="000B413D">
      <w:pPr>
        <w:pStyle w:val="1d"/>
        <w:spacing w:line="256" w:lineRule="auto"/>
        <w:ind w:left="240" w:hanging="240"/>
        <w:jc w:val="both"/>
        <w:rPr>
          <w:rFonts w:cs="Times New Roman"/>
          <w:color w:val="auto"/>
          <w:sz w:val="24"/>
          <w:szCs w:val="24"/>
          <w:lang w:val="ru-RU"/>
        </w:rPr>
      </w:pPr>
      <w:r w:rsidRPr="00AF4159">
        <w:rPr>
          <w:rFonts w:cs="Times New Roman"/>
          <w:color w:val="auto"/>
          <w:sz w:val="24"/>
          <w:szCs w:val="24"/>
          <w:lang w:val="ru-RU"/>
        </w:rPr>
        <w:t>—процесс достижения поставленной цели формализован настолько, что становится возможным его воспроизведение в широком спектре условий при практически идентичных результатах;</w:t>
      </w:r>
    </w:p>
    <w:p w:rsidR="000B413D" w:rsidRPr="00AF4159" w:rsidRDefault="000B413D" w:rsidP="000B413D">
      <w:pPr>
        <w:pStyle w:val="1d"/>
        <w:spacing w:line="256" w:lineRule="auto"/>
        <w:ind w:left="240" w:hanging="240"/>
        <w:jc w:val="both"/>
        <w:rPr>
          <w:rFonts w:cs="Times New Roman"/>
          <w:color w:val="auto"/>
          <w:sz w:val="24"/>
          <w:szCs w:val="24"/>
          <w:lang w:val="ru-RU"/>
        </w:rPr>
      </w:pPr>
      <w:r w:rsidRPr="00AF4159">
        <w:rPr>
          <w:rFonts w:cs="Times New Roman"/>
          <w:color w:val="auto"/>
          <w:sz w:val="24"/>
          <w:szCs w:val="24"/>
          <w:lang w:val="ru-RU"/>
        </w:rPr>
        <w:t>—открывается принципиальная возможность автоматизации процессов изготовления изделий (что постепенно распространяется практически на все аспекты человеческой жизни).</w:t>
      </w:r>
    </w:p>
    <w:p w:rsidR="000B413D" w:rsidRPr="00AF4159" w:rsidRDefault="000B413D" w:rsidP="000B413D">
      <w:pPr>
        <w:pStyle w:val="1d"/>
        <w:spacing w:line="256" w:lineRule="auto"/>
        <w:jc w:val="both"/>
        <w:rPr>
          <w:rFonts w:cs="Times New Roman"/>
          <w:color w:val="auto"/>
          <w:sz w:val="24"/>
          <w:szCs w:val="24"/>
          <w:lang w:val="ru-RU"/>
        </w:rPr>
      </w:pPr>
      <w:r w:rsidRPr="00AF4159">
        <w:rPr>
          <w:rFonts w:cs="Times New Roman"/>
          <w:color w:val="auto"/>
          <w:sz w:val="24"/>
          <w:szCs w:val="24"/>
          <w:lang w:val="ru-RU"/>
        </w:rPr>
        <w:t>Развитие технологии тесно связано с научным знанием. Более того, конечной целью науки (начиная с науки Нового времени) является именно создание технологий.</w:t>
      </w:r>
    </w:p>
    <w:p w:rsidR="000B413D" w:rsidRPr="00AF4159" w:rsidRDefault="000B413D" w:rsidP="000B413D">
      <w:pPr>
        <w:pStyle w:val="1d"/>
        <w:spacing w:line="256" w:lineRule="auto"/>
        <w:jc w:val="both"/>
        <w:rPr>
          <w:rFonts w:cs="Times New Roman"/>
          <w:color w:val="auto"/>
          <w:sz w:val="24"/>
          <w:szCs w:val="24"/>
          <w:lang w:val="ru-RU"/>
        </w:rPr>
      </w:pPr>
      <w:r w:rsidRPr="00AF4159">
        <w:rPr>
          <w:rFonts w:cs="Times New Roman"/>
          <w:color w:val="auto"/>
          <w:sz w:val="24"/>
          <w:szCs w:val="24"/>
          <w:lang w:val="ru-RU"/>
        </w:rPr>
        <w:t>В ХХ веке сущность технологии была осмыслена в различных плоскостях:</w:t>
      </w:r>
    </w:p>
    <w:p w:rsidR="000B413D" w:rsidRPr="00AF4159" w:rsidRDefault="000B413D" w:rsidP="00072D02">
      <w:pPr>
        <w:pStyle w:val="1d"/>
        <w:numPr>
          <w:ilvl w:val="0"/>
          <w:numId w:val="282"/>
        </w:numPr>
        <w:spacing w:line="300" w:lineRule="auto"/>
        <w:jc w:val="both"/>
        <w:rPr>
          <w:rFonts w:cs="Times New Roman"/>
          <w:color w:val="auto"/>
          <w:sz w:val="24"/>
          <w:szCs w:val="24"/>
          <w:lang w:val="ru-RU"/>
        </w:rPr>
      </w:pPr>
      <w:r w:rsidRPr="00AF4159">
        <w:rPr>
          <w:rFonts w:cs="Times New Roman"/>
          <w:color w:val="auto"/>
          <w:sz w:val="24"/>
          <w:szCs w:val="24"/>
          <w:lang w:val="ru-RU"/>
        </w:rPr>
        <w:t>были выделены структуры, родственные понятию технологии, прежде всего, понятие алгоритма;</w:t>
      </w:r>
    </w:p>
    <w:p w:rsidR="000B413D" w:rsidRPr="00AF4159" w:rsidRDefault="000B413D" w:rsidP="00072D02">
      <w:pPr>
        <w:pStyle w:val="1d"/>
        <w:numPr>
          <w:ilvl w:val="0"/>
          <w:numId w:val="282"/>
        </w:numPr>
        <w:spacing w:line="256" w:lineRule="auto"/>
        <w:jc w:val="both"/>
        <w:rPr>
          <w:rFonts w:cs="Times New Roman"/>
          <w:color w:val="auto"/>
          <w:sz w:val="24"/>
          <w:szCs w:val="24"/>
          <w:lang w:val="ru-RU"/>
        </w:rPr>
      </w:pPr>
      <w:r w:rsidRPr="00AF4159">
        <w:rPr>
          <w:rFonts w:cs="Times New Roman"/>
          <w:color w:val="auto"/>
          <w:sz w:val="24"/>
          <w:szCs w:val="24"/>
          <w:lang w:val="ru-RU"/>
        </w:rPr>
        <w:t>проанализирован феномен зарождающегося технологического общества;</w:t>
      </w:r>
    </w:p>
    <w:p w:rsidR="000B413D" w:rsidRPr="00AF4159" w:rsidRDefault="000B413D" w:rsidP="00072D02">
      <w:pPr>
        <w:pStyle w:val="1d"/>
        <w:numPr>
          <w:ilvl w:val="0"/>
          <w:numId w:val="282"/>
        </w:numPr>
        <w:spacing w:line="256" w:lineRule="auto"/>
        <w:jc w:val="both"/>
        <w:rPr>
          <w:rFonts w:cs="Times New Roman"/>
          <w:color w:val="auto"/>
          <w:sz w:val="24"/>
          <w:szCs w:val="24"/>
        </w:rPr>
      </w:pPr>
      <w:r w:rsidRPr="00AF4159">
        <w:rPr>
          <w:rFonts w:cs="Times New Roman"/>
          <w:color w:val="auto"/>
          <w:sz w:val="24"/>
          <w:szCs w:val="24"/>
        </w:rPr>
        <w:t>исследованы социальные аспекты технологии.</w:t>
      </w:r>
    </w:p>
    <w:p w:rsidR="000B413D" w:rsidRPr="00AF4159" w:rsidRDefault="000B413D" w:rsidP="000B413D">
      <w:pPr>
        <w:pStyle w:val="1d"/>
        <w:spacing w:line="256" w:lineRule="auto"/>
        <w:jc w:val="both"/>
        <w:rPr>
          <w:rFonts w:cs="Times New Roman"/>
          <w:color w:val="auto"/>
          <w:sz w:val="24"/>
          <w:szCs w:val="24"/>
          <w:lang w:val="ru-RU"/>
        </w:rPr>
      </w:pPr>
      <w:r w:rsidRPr="00AF4159">
        <w:rPr>
          <w:rFonts w:cs="Times New Roman"/>
          <w:color w:val="auto"/>
          <w:sz w:val="24"/>
          <w:szCs w:val="24"/>
          <w:lang w:val="ru-RU"/>
        </w:rPr>
        <w:t>Информационные технологии, а затем информационные и коммуникационные технологии (ИКТ) радикальным образом изменили человеческую цивилизацию, открыв беспрецедентные возможности для хранения, обработки, передачи огромных массивов различной информации. Изменилась структура человеческой деятельности — в ней важнейшую роль стал играть информационный фактор. Исключительно значимыми оказались социальные последствия внедрения ИТ и ИКТ, которые послужили базой разработки и широкого распространения социальных сетей и процесса информатизации общества. На сегодняшний день процесс информатизации приобретает качественно новые черты. Возникло понятие «цифровой экономики», что подразумевает превращение информации в важнейшую экономическую категорию, быстрое развитие информационного бизнеса и рынка. Появились и интенсивно развиваются новые технологии: облачные, аддитивные, квантовые и пр. Однако цифровая революция (её часто называют третьей революцией) является только прелюдией к новой, более масштабной четвёртой промышленной революции. Все эти изменения самым решительным образом влияют на школьный курс технологии, что было подчёркнуто в «Концепции преподавания предметной области «Технология» в образовательных организациях Российской Федерации, реализующих основные общеобразовательные программы» (далее — «Концепция преподавания предметной области «Технология»).</w:t>
      </w:r>
    </w:p>
    <w:p w:rsidR="000B413D" w:rsidRPr="00AF4159" w:rsidRDefault="000B413D" w:rsidP="000B413D">
      <w:pPr>
        <w:pStyle w:val="afff3"/>
        <w:rPr>
          <w:rFonts w:ascii="Times New Roman" w:hAnsi="Times New Roman" w:cs="Times New Roman"/>
          <w:sz w:val="24"/>
          <w:szCs w:val="24"/>
        </w:rPr>
      </w:pPr>
      <w:bookmarkStart w:id="482" w:name="bookmark1646"/>
    </w:p>
    <w:p w:rsidR="000B413D" w:rsidRPr="00AF4159" w:rsidRDefault="000B413D" w:rsidP="000B413D">
      <w:pPr>
        <w:pStyle w:val="afff3"/>
        <w:rPr>
          <w:rFonts w:ascii="Times New Roman" w:hAnsi="Times New Roman" w:cs="Times New Roman"/>
          <w:sz w:val="24"/>
          <w:szCs w:val="24"/>
        </w:rPr>
      </w:pPr>
      <w:r w:rsidRPr="00AF4159">
        <w:rPr>
          <w:rFonts w:ascii="Times New Roman" w:hAnsi="Times New Roman" w:cs="Times New Roman"/>
          <w:sz w:val="24"/>
          <w:szCs w:val="24"/>
        </w:rPr>
        <w:t>ЦЕЛИ И ЗАДАЧИ ИЗУЧЕНИЯ ПРЕДМЕТНОЙ ОБЛАСТИ «ТЕХНОЛОГИЯ» В ОСНОВНОМ ОБЩЕМ ОБРАЗОВАНИИ</w:t>
      </w:r>
      <w:bookmarkEnd w:id="482"/>
    </w:p>
    <w:p w:rsidR="000B413D" w:rsidRPr="00AF4159" w:rsidRDefault="000B413D" w:rsidP="000B413D">
      <w:pPr>
        <w:pStyle w:val="1d"/>
        <w:spacing w:line="256" w:lineRule="auto"/>
        <w:jc w:val="both"/>
        <w:rPr>
          <w:rFonts w:cs="Times New Roman"/>
          <w:color w:val="auto"/>
          <w:sz w:val="24"/>
          <w:szCs w:val="24"/>
          <w:lang w:val="ru-RU"/>
        </w:rPr>
      </w:pPr>
      <w:r w:rsidRPr="00AF4159">
        <w:rPr>
          <w:rFonts w:cs="Times New Roman"/>
          <w:color w:val="auto"/>
          <w:sz w:val="24"/>
          <w:szCs w:val="24"/>
          <w:lang w:val="ru-RU"/>
        </w:rPr>
        <w:t xml:space="preserve">Основной </w:t>
      </w:r>
      <w:r w:rsidRPr="00AF4159">
        <w:rPr>
          <w:rFonts w:cs="Times New Roman"/>
          <w:b/>
          <w:bCs/>
          <w:color w:val="auto"/>
          <w:sz w:val="24"/>
          <w:szCs w:val="24"/>
          <w:lang w:val="ru-RU"/>
        </w:rPr>
        <w:t xml:space="preserve">целью </w:t>
      </w:r>
      <w:r w:rsidRPr="00AF4159">
        <w:rPr>
          <w:rFonts w:cs="Times New Roman"/>
          <w:color w:val="auto"/>
          <w:sz w:val="24"/>
          <w:szCs w:val="24"/>
          <w:lang w:val="ru-RU"/>
        </w:rPr>
        <w:t>освоения предметной области «Технология» является формирование технологической грамотности, глобальных компетенций, творческого мышления, необходимых для перехода к новым приоритетам научно-технологического развития Российской Федерации.</w:t>
      </w:r>
    </w:p>
    <w:p w:rsidR="000B413D" w:rsidRPr="00AF4159" w:rsidRDefault="000B413D" w:rsidP="000B413D">
      <w:pPr>
        <w:pStyle w:val="1d"/>
        <w:spacing w:line="268" w:lineRule="auto"/>
        <w:jc w:val="both"/>
        <w:rPr>
          <w:rFonts w:cs="Times New Roman"/>
          <w:color w:val="auto"/>
          <w:sz w:val="24"/>
          <w:szCs w:val="24"/>
        </w:rPr>
      </w:pPr>
      <w:r w:rsidRPr="00AF4159">
        <w:rPr>
          <w:rFonts w:cs="Times New Roman"/>
          <w:b/>
          <w:bCs/>
          <w:color w:val="auto"/>
          <w:sz w:val="24"/>
          <w:szCs w:val="24"/>
        </w:rPr>
        <w:lastRenderedPageBreak/>
        <w:t xml:space="preserve">Задачами </w:t>
      </w:r>
      <w:r w:rsidRPr="00AF4159">
        <w:rPr>
          <w:rFonts w:cs="Times New Roman"/>
          <w:color w:val="auto"/>
          <w:sz w:val="24"/>
          <w:szCs w:val="24"/>
        </w:rPr>
        <w:t>курса технологии являются:</w:t>
      </w:r>
    </w:p>
    <w:p w:rsidR="000B413D" w:rsidRPr="00AF4159" w:rsidRDefault="000B413D" w:rsidP="00072D02">
      <w:pPr>
        <w:pStyle w:val="1d"/>
        <w:numPr>
          <w:ilvl w:val="0"/>
          <w:numId w:val="283"/>
        </w:numPr>
        <w:spacing w:after="60" w:line="256" w:lineRule="auto"/>
        <w:jc w:val="both"/>
        <w:rPr>
          <w:rFonts w:cs="Times New Roman"/>
          <w:color w:val="auto"/>
          <w:sz w:val="24"/>
          <w:szCs w:val="24"/>
          <w:lang w:val="ru-RU"/>
        </w:rPr>
      </w:pPr>
      <w:r w:rsidRPr="00AF4159">
        <w:rPr>
          <w:rFonts w:cs="Times New Roman"/>
          <w:color w:val="auto"/>
          <w:sz w:val="24"/>
          <w:szCs w:val="24"/>
          <w:lang w:val="ru-RU"/>
        </w:rPr>
        <w:t>овладение знаниями, умениями и опытом деятельности в предметной области «Технология» как необходимым компонентом общей культуры человека цифрового социума и актуальными для жизни в этом социуме технологиями;</w:t>
      </w:r>
    </w:p>
    <w:p w:rsidR="000B413D" w:rsidRPr="00AF4159" w:rsidRDefault="000B413D" w:rsidP="00072D02">
      <w:pPr>
        <w:pStyle w:val="1d"/>
        <w:numPr>
          <w:ilvl w:val="0"/>
          <w:numId w:val="283"/>
        </w:numPr>
        <w:spacing w:line="252" w:lineRule="auto"/>
        <w:jc w:val="both"/>
        <w:rPr>
          <w:rFonts w:cs="Times New Roman"/>
          <w:color w:val="auto"/>
          <w:sz w:val="24"/>
          <w:szCs w:val="24"/>
          <w:lang w:val="ru-RU"/>
        </w:rPr>
      </w:pPr>
      <w:r w:rsidRPr="00AF4159">
        <w:rPr>
          <w:rFonts w:cs="Times New Roman"/>
          <w:color w:val="auto"/>
          <w:sz w:val="24"/>
          <w:szCs w:val="24"/>
          <w:lang w:val="ru-RU"/>
        </w:rPr>
        <w:t>овладение трудовыми умениями и необходимыми технологическими знаниями по преобразованию материи, энергии и информации в соответствии с поставленными целями, исходя из экономических, социальных, экологических, эстетических критериев, а также критериев личной и общественной безопасности;</w:t>
      </w:r>
    </w:p>
    <w:p w:rsidR="000B413D" w:rsidRPr="00AF4159" w:rsidRDefault="000B413D" w:rsidP="00072D02">
      <w:pPr>
        <w:pStyle w:val="1d"/>
        <w:numPr>
          <w:ilvl w:val="0"/>
          <w:numId w:val="283"/>
        </w:numPr>
        <w:spacing w:line="252" w:lineRule="auto"/>
        <w:jc w:val="both"/>
        <w:rPr>
          <w:rFonts w:cs="Times New Roman"/>
          <w:color w:val="auto"/>
          <w:sz w:val="24"/>
          <w:szCs w:val="24"/>
          <w:lang w:val="ru-RU"/>
        </w:rPr>
      </w:pPr>
      <w:r w:rsidRPr="00AF4159">
        <w:rPr>
          <w:rFonts w:cs="Times New Roman"/>
          <w:color w:val="auto"/>
          <w:sz w:val="24"/>
          <w:szCs w:val="24"/>
          <w:lang w:val="ru-RU"/>
        </w:rPr>
        <w:t>формирование у обучающихся культуры проектной и исследовательской деятельности, готовности к предложению и осуществлению новых технологических решений;</w:t>
      </w:r>
    </w:p>
    <w:p w:rsidR="000B413D" w:rsidRPr="00AF4159" w:rsidRDefault="000B413D" w:rsidP="00072D02">
      <w:pPr>
        <w:pStyle w:val="1d"/>
        <w:numPr>
          <w:ilvl w:val="0"/>
          <w:numId w:val="283"/>
        </w:numPr>
        <w:spacing w:line="252" w:lineRule="auto"/>
        <w:jc w:val="both"/>
        <w:rPr>
          <w:rFonts w:cs="Times New Roman"/>
          <w:color w:val="auto"/>
          <w:sz w:val="24"/>
          <w:szCs w:val="24"/>
          <w:lang w:val="ru-RU"/>
        </w:rPr>
      </w:pPr>
      <w:r w:rsidRPr="00AF4159">
        <w:rPr>
          <w:rFonts w:cs="Times New Roman"/>
          <w:color w:val="auto"/>
          <w:sz w:val="24"/>
          <w:szCs w:val="24"/>
          <w:lang w:val="ru-RU"/>
        </w:rPr>
        <w:t>формирование у обучающихся навыка использования в трудовой деятельности цифровых инструментов и программных сервисов, а также когнитивных инструментов и технологий;</w:t>
      </w:r>
    </w:p>
    <w:p w:rsidR="000B413D" w:rsidRPr="00AF4159" w:rsidRDefault="000B413D" w:rsidP="00072D02">
      <w:pPr>
        <w:pStyle w:val="1d"/>
        <w:numPr>
          <w:ilvl w:val="0"/>
          <w:numId w:val="283"/>
        </w:numPr>
        <w:spacing w:line="252" w:lineRule="auto"/>
        <w:jc w:val="both"/>
        <w:rPr>
          <w:rFonts w:cs="Times New Roman"/>
          <w:color w:val="auto"/>
          <w:sz w:val="24"/>
          <w:szCs w:val="24"/>
          <w:lang w:val="ru-RU"/>
        </w:rPr>
      </w:pPr>
      <w:r w:rsidRPr="00AF4159">
        <w:rPr>
          <w:rFonts w:cs="Times New Roman"/>
          <w:color w:val="auto"/>
          <w:sz w:val="24"/>
          <w:szCs w:val="24"/>
          <w:lang w:val="ru-RU"/>
        </w:rPr>
        <w:t>развитие умений оценивать свои профессиональные интересы и склонности в плане подготовки к будущей профессиональной деятельности, владение методиками оценки своих профессиональных предпочтений.</w:t>
      </w:r>
    </w:p>
    <w:p w:rsidR="000B413D" w:rsidRPr="00AF4159" w:rsidRDefault="000B413D" w:rsidP="000B413D">
      <w:pPr>
        <w:pStyle w:val="1d"/>
        <w:jc w:val="both"/>
        <w:rPr>
          <w:rFonts w:cs="Times New Roman"/>
          <w:color w:val="auto"/>
          <w:sz w:val="24"/>
          <w:szCs w:val="24"/>
          <w:lang w:val="ru-RU"/>
        </w:rPr>
      </w:pPr>
      <w:r w:rsidRPr="00AF4159">
        <w:rPr>
          <w:rFonts w:cs="Times New Roman"/>
          <w:color w:val="auto"/>
          <w:sz w:val="24"/>
          <w:szCs w:val="24"/>
          <w:lang w:val="ru-RU"/>
        </w:rPr>
        <w:t>Как подчёркивается в Концепции преподавания предметной области «Технология», ведущей формой учебной деятельности, направленной на достижение поставленных целей, является проектная деятельность в полном цикле: от формулирования проблемы и постановки конкретной задачи до получения конкретных значимых результатов. Именно в процессе проектной деятельности достигается синтез многообразия аспектов образовательного процесса, включая личностные интересы обучающихся. При этом разработка и реализация проекта должна осуществляться в определённых масштабах, позволяющих реализовать исследовательскую деятельность и использовать знания, полученные обучающимися на других предметах.</w:t>
      </w:r>
    </w:p>
    <w:p w:rsidR="000B413D" w:rsidRPr="00AF4159" w:rsidRDefault="000B413D" w:rsidP="000B413D">
      <w:pPr>
        <w:pStyle w:val="1d"/>
        <w:jc w:val="both"/>
        <w:rPr>
          <w:rFonts w:cs="Times New Roman"/>
          <w:color w:val="auto"/>
          <w:sz w:val="24"/>
          <w:szCs w:val="24"/>
          <w:lang w:val="ru-RU"/>
        </w:rPr>
      </w:pPr>
      <w:r w:rsidRPr="00AF4159">
        <w:rPr>
          <w:rFonts w:cs="Times New Roman"/>
          <w:color w:val="auto"/>
          <w:sz w:val="24"/>
          <w:szCs w:val="24"/>
          <w:lang w:val="ru-RU"/>
        </w:rPr>
        <w:t>Важно подчеркнуть, что именно в технологии реализуются все аспекты фундаментальной для образования категории «знания», а именно:</w:t>
      </w:r>
    </w:p>
    <w:p w:rsidR="000B413D" w:rsidRPr="00AF4159" w:rsidRDefault="000B413D" w:rsidP="00072D02">
      <w:pPr>
        <w:pStyle w:val="1d"/>
        <w:numPr>
          <w:ilvl w:val="0"/>
          <w:numId w:val="284"/>
        </w:numPr>
        <w:spacing w:line="252" w:lineRule="auto"/>
        <w:jc w:val="both"/>
        <w:rPr>
          <w:rFonts w:cs="Times New Roman"/>
          <w:color w:val="auto"/>
          <w:sz w:val="24"/>
          <w:szCs w:val="24"/>
          <w:lang w:val="ru-RU"/>
        </w:rPr>
      </w:pPr>
      <w:r w:rsidRPr="00AF4159">
        <w:rPr>
          <w:rFonts w:cs="Times New Roman"/>
          <w:color w:val="auto"/>
          <w:sz w:val="24"/>
          <w:szCs w:val="24"/>
          <w:lang w:val="ru-RU"/>
        </w:rPr>
        <w:t>понятийное знание, которое складывается из набора понятий, характеризующих данную предметную область;</w:t>
      </w:r>
    </w:p>
    <w:p w:rsidR="000B413D" w:rsidRPr="00AF4159" w:rsidRDefault="000B413D" w:rsidP="00072D02">
      <w:pPr>
        <w:pStyle w:val="1d"/>
        <w:numPr>
          <w:ilvl w:val="0"/>
          <w:numId w:val="284"/>
        </w:numPr>
        <w:spacing w:line="252" w:lineRule="auto"/>
        <w:jc w:val="both"/>
        <w:rPr>
          <w:rFonts w:cs="Times New Roman"/>
          <w:color w:val="auto"/>
          <w:sz w:val="24"/>
          <w:szCs w:val="24"/>
          <w:lang w:val="ru-RU"/>
        </w:rPr>
      </w:pPr>
      <w:r w:rsidRPr="00AF4159">
        <w:rPr>
          <w:rFonts w:cs="Times New Roman"/>
          <w:color w:val="auto"/>
          <w:sz w:val="24"/>
          <w:szCs w:val="24"/>
          <w:lang w:val="ru-RU"/>
        </w:rPr>
        <w:t>алгоритмическое (технологическое) знание — знание методов, технологий, приводящих к желаемому результату при соблюдении определённых условий;</w:t>
      </w:r>
    </w:p>
    <w:p w:rsidR="000B413D" w:rsidRPr="00AF4159" w:rsidRDefault="000B413D" w:rsidP="00072D02">
      <w:pPr>
        <w:pStyle w:val="1d"/>
        <w:numPr>
          <w:ilvl w:val="0"/>
          <w:numId w:val="284"/>
        </w:numPr>
        <w:spacing w:line="252" w:lineRule="auto"/>
        <w:jc w:val="both"/>
        <w:rPr>
          <w:rFonts w:cs="Times New Roman"/>
          <w:color w:val="auto"/>
          <w:sz w:val="24"/>
          <w:szCs w:val="24"/>
          <w:lang w:val="ru-RU"/>
        </w:rPr>
      </w:pPr>
      <w:r w:rsidRPr="00AF4159">
        <w:rPr>
          <w:rFonts w:cs="Times New Roman"/>
          <w:color w:val="auto"/>
          <w:sz w:val="24"/>
          <w:szCs w:val="24"/>
          <w:lang w:val="ru-RU"/>
        </w:rPr>
        <w:t>предметное знание, складывающееся из знания и понимания сути законов и закономерностей, применяемых в той или иной предметной области;</w:t>
      </w:r>
    </w:p>
    <w:p w:rsidR="000B413D" w:rsidRPr="00AF4159" w:rsidRDefault="000B413D" w:rsidP="00072D02">
      <w:pPr>
        <w:pStyle w:val="1d"/>
        <w:numPr>
          <w:ilvl w:val="0"/>
          <w:numId w:val="284"/>
        </w:numPr>
        <w:spacing w:line="252" w:lineRule="auto"/>
        <w:jc w:val="both"/>
        <w:rPr>
          <w:rFonts w:cs="Times New Roman"/>
          <w:color w:val="auto"/>
          <w:sz w:val="24"/>
          <w:szCs w:val="24"/>
          <w:lang w:val="ru-RU"/>
        </w:rPr>
      </w:pPr>
      <w:r w:rsidRPr="00AF4159">
        <w:rPr>
          <w:rFonts w:cs="Times New Roman"/>
          <w:color w:val="auto"/>
          <w:sz w:val="24"/>
          <w:szCs w:val="24"/>
          <w:lang w:val="ru-RU"/>
        </w:rPr>
        <w:t>методологическое знание — знание общих закономерностей изучаемых явлений и процессов.</w:t>
      </w:r>
    </w:p>
    <w:p w:rsidR="000B413D" w:rsidRPr="00AF4159" w:rsidRDefault="000B413D" w:rsidP="000B413D">
      <w:pPr>
        <w:pStyle w:val="1d"/>
        <w:spacing w:line="240" w:lineRule="auto"/>
        <w:jc w:val="both"/>
        <w:rPr>
          <w:rFonts w:cs="Times New Roman"/>
          <w:color w:val="auto"/>
          <w:sz w:val="24"/>
          <w:szCs w:val="24"/>
          <w:lang w:val="ru-RU"/>
        </w:rPr>
      </w:pPr>
      <w:r w:rsidRPr="00AF4159">
        <w:rPr>
          <w:rFonts w:cs="Times New Roman"/>
          <w:color w:val="auto"/>
          <w:sz w:val="24"/>
          <w:szCs w:val="24"/>
          <w:lang w:val="ru-RU"/>
        </w:rPr>
        <w:t>Как и всякий общеобразовательный предмет, «Технология» отражает наиболее значимые аспекты действительности, которые состоят в следующем:</w:t>
      </w:r>
    </w:p>
    <w:p w:rsidR="000B413D" w:rsidRPr="00AF4159" w:rsidRDefault="000B413D" w:rsidP="00072D02">
      <w:pPr>
        <w:pStyle w:val="1d"/>
        <w:numPr>
          <w:ilvl w:val="0"/>
          <w:numId w:val="285"/>
        </w:numPr>
        <w:spacing w:line="256" w:lineRule="auto"/>
        <w:jc w:val="both"/>
        <w:rPr>
          <w:rFonts w:cs="Times New Roman"/>
          <w:color w:val="auto"/>
          <w:sz w:val="24"/>
          <w:szCs w:val="24"/>
        </w:rPr>
      </w:pPr>
      <w:r w:rsidRPr="00AF4159">
        <w:rPr>
          <w:rFonts w:cs="Times New Roman"/>
          <w:color w:val="auto"/>
          <w:sz w:val="24"/>
          <w:szCs w:val="24"/>
          <w:lang w:val="ru-RU"/>
        </w:rPr>
        <w:t xml:space="preserve">технологизация всех сторон человеческой жизни и деятельности является столь масштабной, что интуитивных представлений о сущности и структуре технологического процесса явно недостаточно для успешной социализации учащихся — необходимо целенаправленное освоение всех этапов технологической цепочки и полного цикла решения поставленной задачи. </w:t>
      </w:r>
      <w:r w:rsidRPr="00AF4159">
        <w:rPr>
          <w:rFonts w:cs="Times New Roman"/>
          <w:color w:val="auto"/>
          <w:sz w:val="24"/>
          <w:szCs w:val="24"/>
        </w:rPr>
        <w:t>При этом возможны следующие уровни освоения технологии:</w:t>
      </w:r>
    </w:p>
    <w:p w:rsidR="000B413D" w:rsidRPr="00AF4159" w:rsidRDefault="000B413D" w:rsidP="000B413D">
      <w:pPr>
        <w:pStyle w:val="1d"/>
        <w:spacing w:after="40" w:line="240" w:lineRule="auto"/>
        <w:ind w:firstLine="709"/>
        <w:jc w:val="both"/>
        <w:rPr>
          <w:rFonts w:cs="Times New Roman"/>
          <w:color w:val="auto"/>
          <w:sz w:val="24"/>
          <w:szCs w:val="24"/>
        </w:rPr>
      </w:pPr>
      <w:r w:rsidRPr="00AF4159">
        <w:rPr>
          <w:rFonts w:cs="Times New Roman"/>
          <w:color w:val="auto"/>
          <w:sz w:val="24"/>
          <w:szCs w:val="24"/>
        </w:rPr>
        <w:t>—уровень представления;</w:t>
      </w:r>
    </w:p>
    <w:p w:rsidR="000B413D" w:rsidRPr="00AF4159" w:rsidRDefault="000B413D" w:rsidP="000B413D">
      <w:pPr>
        <w:pStyle w:val="1d"/>
        <w:spacing w:after="40" w:line="240" w:lineRule="auto"/>
        <w:ind w:firstLine="709"/>
        <w:jc w:val="both"/>
        <w:rPr>
          <w:rFonts w:cs="Times New Roman"/>
          <w:color w:val="auto"/>
          <w:sz w:val="24"/>
          <w:szCs w:val="24"/>
        </w:rPr>
      </w:pPr>
      <w:r w:rsidRPr="00AF4159">
        <w:rPr>
          <w:rFonts w:cs="Times New Roman"/>
          <w:color w:val="auto"/>
          <w:sz w:val="24"/>
          <w:szCs w:val="24"/>
        </w:rPr>
        <w:t>—уровень пользователя;</w:t>
      </w:r>
    </w:p>
    <w:p w:rsidR="000B413D" w:rsidRPr="00AF4159" w:rsidRDefault="000B413D" w:rsidP="000B413D">
      <w:pPr>
        <w:pStyle w:val="1d"/>
        <w:spacing w:line="240" w:lineRule="auto"/>
        <w:ind w:firstLine="709"/>
        <w:jc w:val="both"/>
        <w:rPr>
          <w:rFonts w:cs="Times New Roman"/>
          <w:color w:val="auto"/>
          <w:sz w:val="24"/>
          <w:szCs w:val="24"/>
          <w:lang w:val="ru-RU"/>
        </w:rPr>
      </w:pPr>
      <w:r w:rsidRPr="00AF4159">
        <w:rPr>
          <w:rFonts w:cs="Times New Roman"/>
          <w:color w:val="auto"/>
          <w:sz w:val="24"/>
          <w:szCs w:val="24"/>
          <w:lang w:val="ru-RU"/>
        </w:rPr>
        <w:t>—когнитивно-продуктивный уровень (создание технологий);</w:t>
      </w:r>
    </w:p>
    <w:p w:rsidR="000B413D" w:rsidRPr="00AF4159" w:rsidRDefault="000B413D" w:rsidP="00072D02">
      <w:pPr>
        <w:pStyle w:val="1d"/>
        <w:numPr>
          <w:ilvl w:val="0"/>
          <w:numId w:val="285"/>
        </w:numPr>
        <w:spacing w:line="264" w:lineRule="auto"/>
        <w:jc w:val="both"/>
        <w:rPr>
          <w:rFonts w:cs="Times New Roman"/>
          <w:color w:val="auto"/>
          <w:sz w:val="24"/>
          <w:szCs w:val="24"/>
          <w:lang w:val="ru-RU"/>
        </w:rPr>
      </w:pPr>
      <w:r w:rsidRPr="00AF4159">
        <w:rPr>
          <w:rFonts w:cs="Times New Roman"/>
          <w:color w:val="auto"/>
          <w:sz w:val="24"/>
          <w:szCs w:val="24"/>
          <w:lang w:val="ru-RU"/>
        </w:rPr>
        <w:t>практически вся современная профессиональная деятельность, включая ручной труд, осуществляется с применением информационных и цифровых технологий, формирование навыков использования этих технологий при изготовлении изделий становится важной задачей в курсе технологии;</w:t>
      </w:r>
    </w:p>
    <w:p w:rsidR="000B413D" w:rsidRPr="00AF4159" w:rsidRDefault="000B413D" w:rsidP="00072D02">
      <w:pPr>
        <w:pStyle w:val="1d"/>
        <w:numPr>
          <w:ilvl w:val="0"/>
          <w:numId w:val="285"/>
        </w:numPr>
        <w:spacing w:line="261" w:lineRule="auto"/>
        <w:jc w:val="both"/>
        <w:rPr>
          <w:rFonts w:cs="Times New Roman"/>
          <w:color w:val="auto"/>
          <w:sz w:val="24"/>
          <w:szCs w:val="24"/>
          <w:lang w:val="ru-RU"/>
        </w:rPr>
      </w:pPr>
      <w:r w:rsidRPr="00AF4159">
        <w:rPr>
          <w:rFonts w:cs="Times New Roman"/>
          <w:color w:val="auto"/>
          <w:sz w:val="24"/>
          <w:szCs w:val="24"/>
          <w:lang w:val="ru-RU"/>
        </w:rPr>
        <w:t>появление феномена «больших данных» оказывает существенное и далеко не позитивное влияние на процесс познания, что говорит о необходимости освоения принципиально новых технологий — информационно-когнитивных, нацеленных на освоение учащимися знаний, на развитии умения учиться.</w:t>
      </w:r>
    </w:p>
    <w:p w:rsidR="000B413D" w:rsidRPr="00AF4159" w:rsidRDefault="000B413D" w:rsidP="000B413D">
      <w:pPr>
        <w:pStyle w:val="1d"/>
        <w:spacing w:line="240" w:lineRule="auto"/>
        <w:jc w:val="both"/>
        <w:rPr>
          <w:rFonts w:cs="Times New Roman"/>
          <w:color w:val="auto"/>
          <w:sz w:val="24"/>
          <w:szCs w:val="24"/>
          <w:lang w:val="ru-RU"/>
        </w:rPr>
      </w:pPr>
      <w:r w:rsidRPr="00AF4159">
        <w:rPr>
          <w:rFonts w:cs="Times New Roman"/>
          <w:color w:val="auto"/>
          <w:sz w:val="24"/>
          <w:szCs w:val="24"/>
          <w:lang w:val="ru-RU"/>
        </w:rPr>
        <w:t xml:space="preserve">Все эти позиции обозначены в «Концепции преподавания предметной области «Технология» в образовательных организациях Российской Федерации, реализующих основные </w:t>
      </w:r>
      <w:r w:rsidRPr="00AF4159">
        <w:rPr>
          <w:rFonts w:cs="Times New Roman"/>
          <w:color w:val="auto"/>
          <w:sz w:val="24"/>
          <w:szCs w:val="24"/>
          <w:lang w:val="ru-RU"/>
        </w:rPr>
        <w:lastRenderedPageBreak/>
        <w:t>общеобразовательные программы». Современный курс технологии, как подчёркивается во ФГОС, должен содержать ответы на эти принципиальные вызовы.</w:t>
      </w:r>
    </w:p>
    <w:p w:rsidR="000B413D" w:rsidRPr="00AF4159" w:rsidRDefault="000B413D" w:rsidP="000B413D">
      <w:pPr>
        <w:pStyle w:val="1d"/>
        <w:spacing w:after="300" w:line="240" w:lineRule="auto"/>
        <w:jc w:val="both"/>
        <w:rPr>
          <w:rFonts w:cs="Times New Roman"/>
          <w:color w:val="auto"/>
          <w:sz w:val="24"/>
          <w:szCs w:val="24"/>
          <w:lang w:val="ru-RU"/>
        </w:rPr>
      </w:pPr>
      <w:r w:rsidRPr="00AF4159">
        <w:rPr>
          <w:rFonts w:cs="Times New Roman"/>
          <w:color w:val="auto"/>
          <w:sz w:val="24"/>
          <w:szCs w:val="24"/>
          <w:lang w:val="ru-RU"/>
        </w:rPr>
        <w:t>Разумеется, этот новый контекст никак не умаляет (скорее, увеличивает) значимость ручного труда для формирования интеллекта и адекватных представлений об окружающем мире.</w:t>
      </w:r>
    </w:p>
    <w:p w:rsidR="000B413D" w:rsidRPr="00AF4159" w:rsidRDefault="000B413D" w:rsidP="000B413D">
      <w:pPr>
        <w:pStyle w:val="afff3"/>
        <w:rPr>
          <w:rFonts w:ascii="Times New Roman" w:hAnsi="Times New Roman" w:cs="Times New Roman"/>
          <w:sz w:val="24"/>
          <w:szCs w:val="24"/>
        </w:rPr>
      </w:pPr>
      <w:bookmarkStart w:id="483" w:name="bookmark1648"/>
      <w:r w:rsidRPr="00AF4159">
        <w:rPr>
          <w:rFonts w:ascii="Times New Roman" w:hAnsi="Times New Roman" w:cs="Times New Roman"/>
          <w:sz w:val="24"/>
          <w:szCs w:val="24"/>
        </w:rPr>
        <w:t>ОБЩАЯ ХАРАКТЕРИСТИКА УЧЕБНОГО ПРЕДМЕТА «ТЕХНОЛОГИЯ»</w:t>
      </w:r>
      <w:bookmarkEnd w:id="483"/>
    </w:p>
    <w:p w:rsidR="000B413D" w:rsidRPr="00AF4159" w:rsidRDefault="000B413D" w:rsidP="000B413D">
      <w:pPr>
        <w:pStyle w:val="1d"/>
        <w:spacing w:line="240" w:lineRule="auto"/>
        <w:jc w:val="both"/>
        <w:rPr>
          <w:rFonts w:cs="Times New Roman"/>
          <w:color w:val="auto"/>
          <w:sz w:val="24"/>
          <w:szCs w:val="24"/>
          <w:lang w:val="ru-RU"/>
        </w:rPr>
      </w:pPr>
      <w:r w:rsidRPr="00AF4159">
        <w:rPr>
          <w:rFonts w:cs="Times New Roman"/>
          <w:color w:val="auto"/>
          <w:sz w:val="24"/>
          <w:szCs w:val="24"/>
          <w:lang w:val="ru-RU"/>
        </w:rPr>
        <w:t>Основной методический принцип современного курса «Технология»: освоение сущности и структуры технологии идёт неразрывно с процессом познания — построения и анализа разнообразных моделей. В этом случае можно достичь когнитивно-продуктивного уровня освоения технологий.</w:t>
      </w:r>
    </w:p>
    <w:p w:rsidR="000B413D" w:rsidRPr="00AF4159" w:rsidRDefault="000B413D" w:rsidP="000B413D">
      <w:pPr>
        <w:pStyle w:val="1d"/>
        <w:spacing w:line="240" w:lineRule="auto"/>
        <w:jc w:val="both"/>
        <w:rPr>
          <w:rFonts w:cs="Times New Roman"/>
          <w:color w:val="auto"/>
          <w:sz w:val="24"/>
          <w:szCs w:val="24"/>
          <w:lang w:val="ru-RU"/>
        </w:rPr>
      </w:pPr>
      <w:r w:rsidRPr="00AF4159">
        <w:rPr>
          <w:rFonts w:cs="Times New Roman"/>
          <w:color w:val="auto"/>
          <w:sz w:val="24"/>
          <w:szCs w:val="24"/>
          <w:lang w:val="ru-RU"/>
        </w:rPr>
        <w:t>Современный курс технологии построен по модульному принципу.</w:t>
      </w:r>
    </w:p>
    <w:p w:rsidR="000B413D" w:rsidRPr="00AF4159" w:rsidRDefault="000B413D" w:rsidP="000B413D">
      <w:pPr>
        <w:pStyle w:val="1d"/>
        <w:spacing w:line="240" w:lineRule="auto"/>
        <w:jc w:val="both"/>
        <w:rPr>
          <w:rFonts w:cs="Times New Roman"/>
          <w:color w:val="auto"/>
          <w:sz w:val="24"/>
          <w:szCs w:val="24"/>
          <w:lang w:val="ru-RU"/>
        </w:rPr>
      </w:pPr>
      <w:r w:rsidRPr="00AF4159">
        <w:rPr>
          <w:rFonts w:cs="Times New Roman"/>
          <w:color w:val="auto"/>
          <w:sz w:val="24"/>
          <w:szCs w:val="24"/>
          <w:lang w:val="ru-RU"/>
        </w:rPr>
        <w:t>Модульность — ведущий методический принцип построения содержания современных учебных курсов. Она создаёт инструмент реализации в обучении индивидуальных образовательных траекторий, что является основополагающим принципом построения общеобразовательного курса технологии.</w:t>
      </w:r>
    </w:p>
    <w:p w:rsidR="000B413D" w:rsidRPr="00AF4159" w:rsidRDefault="000B413D" w:rsidP="000B413D">
      <w:pPr>
        <w:pStyle w:val="1d"/>
        <w:spacing w:after="300" w:line="240" w:lineRule="auto"/>
        <w:jc w:val="both"/>
        <w:rPr>
          <w:rFonts w:cs="Times New Roman"/>
          <w:color w:val="auto"/>
          <w:sz w:val="24"/>
          <w:szCs w:val="24"/>
          <w:lang w:val="ru-RU"/>
        </w:rPr>
      </w:pPr>
      <w:r w:rsidRPr="00AF4159">
        <w:rPr>
          <w:rFonts w:cs="Times New Roman"/>
          <w:color w:val="auto"/>
          <w:sz w:val="24"/>
          <w:szCs w:val="24"/>
          <w:lang w:val="ru-RU"/>
        </w:rPr>
        <w:t>Структура модульного курса технологии такова.</w:t>
      </w:r>
    </w:p>
    <w:p w:rsidR="000B413D" w:rsidRPr="00AF4159" w:rsidRDefault="000B413D" w:rsidP="000B413D">
      <w:pPr>
        <w:pStyle w:val="afff3"/>
        <w:rPr>
          <w:rFonts w:ascii="Times New Roman" w:hAnsi="Times New Roman" w:cs="Times New Roman"/>
          <w:sz w:val="24"/>
          <w:szCs w:val="24"/>
        </w:rPr>
      </w:pPr>
      <w:bookmarkStart w:id="484" w:name="bookmark1650"/>
      <w:r w:rsidRPr="00AF4159">
        <w:rPr>
          <w:rFonts w:ascii="Times New Roman" w:hAnsi="Times New Roman" w:cs="Times New Roman"/>
          <w:sz w:val="24"/>
          <w:szCs w:val="24"/>
        </w:rPr>
        <w:t>Инвариантные модули</w:t>
      </w:r>
      <w:bookmarkEnd w:id="484"/>
    </w:p>
    <w:p w:rsidR="000B413D" w:rsidRPr="00AF4159" w:rsidRDefault="000B413D" w:rsidP="000B413D">
      <w:pPr>
        <w:pStyle w:val="1f4"/>
        <w:rPr>
          <w:rFonts w:ascii="Times New Roman" w:hAnsi="Times New Roman" w:cs="Times New Roman"/>
          <w:sz w:val="24"/>
          <w:szCs w:val="24"/>
        </w:rPr>
      </w:pPr>
      <w:r w:rsidRPr="00AF4159">
        <w:rPr>
          <w:rFonts w:ascii="Times New Roman" w:hAnsi="Times New Roman" w:cs="Times New Roman"/>
          <w:sz w:val="24"/>
          <w:szCs w:val="24"/>
        </w:rPr>
        <w:t>Модуль «Производство и технология»</w:t>
      </w:r>
    </w:p>
    <w:p w:rsidR="000B413D" w:rsidRPr="00AF4159" w:rsidRDefault="000B413D" w:rsidP="000B413D">
      <w:pPr>
        <w:pStyle w:val="1d"/>
        <w:jc w:val="both"/>
        <w:rPr>
          <w:rFonts w:cs="Times New Roman"/>
          <w:color w:val="auto"/>
          <w:sz w:val="24"/>
          <w:szCs w:val="24"/>
          <w:lang w:val="ru-RU"/>
        </w:rPr>
      </w:pPr>
      <w:r w:rsidRPr="00AF4159">
        <w:rPr>
          <w:rFonts w:cs="Times New Roman"/>
          <w:color w:val="auto"/>
          <w:sz w:val="24"/>
          <w:szCs w:val="24"/>
          <w:lang w:val="ru-RU"/>
        </w:rPr>
        <w:t>В модуле в явном виде содержится сформулированный выше методический принцип и подходы к его реализации в различных сферах. Освоение содержания данного модуля осуществляется на протяжении всего курса «Технология» с 5 по 9 класс. Содержание модуля построено по «восходящему» принципу: от умений реализации имеющихся технологий к их оценке и совершенствованию, а от них — к знаниям и умениям, позволяющим создавать технологии. Освоение технологического подхода осуществляется в диалектике с творческими методами создания значимых для человека продуктов.</w:t>
      </w:r>
    </w:p>
    <w:p w:rsidR="000B413D" w:rsidRPr="00AF4159" w:rsidRDefault="000B413D" w:rsidP="000B413D">
      <w:pPr>
        <w:pStyle w:val="1d"/>
        <w:spacing w:after="160"/>
        <w:jc w:val="both"/>
        <w:rPr>
          <w:rFonts w:cs="Times New Roman"/>
          <w:color w:val="auto"/>
          <w:sz w:val="24"/>
          <w:szCs w:val="24"/>
          <w:lang w:val="ru-RU"/>
        </w:rPr>
      </w:pPr>
      <w:r w:rsidRPr="00AF4159">
        <w:rPr>
          <w:rFonts w:cs="Times New Roman"/>
          <w:color w:val="auto"/>
          <w:sz w:val="24"/>
          <w:szCs w:val="24"/>
          <w:lang w:val="ru-RU"/>
        </w:rPr>
        <w:t>Особенностью современной техносферы является распространение технологического подхода на когнитивную область. Объектом технологий становятся фундаментальные составляющие цифрового социума: данные, информация, знание. Трансформация данных в информацию и информации в знание в условиях появления феномена «больших данных» является одной из значимых и востребованных в профессиональной сфере технологий 4-й промышленной революции.</w:t>
      </w:r>
    </w:p>
    <w:p w:rsidR="000B413D" w:rsidRPr="00AF4159" w:rsidRDefault="000B413D" w:rsidP="000B413D">
      <w:pPr>
        <w:pStyle w:val="1f4"/>
        <w:rPr>
          <w:rFonts w:ascii="Times New Roman" w:hAnsi="Times New Roman" w:cs="Times New Roman"/>
          <w:sz w:val="24"/>
          <w:szCs w:val="24"/>
        </w:rPr>
      </w:pPr>
      <w:bookmarkStart w:id="485" w:name="bookmark1653"/>
      <w:r w:rsidRPr="00AF4159">
        <w:rPr>
          <w:rFonts w:ascii="Times New Roman" w:hAnsi="Times New Roman" w:cs="Times New Roman"/>
          <w:sz w:val="24"/>
          <w:szCs w:val="24"/>
        </w:rPr>
        <w:t>Модуль «Технологии обработки материалов и пищевых продуктов»</w:t>
      </w:r>
      <w:bookmarkEnd w:id="485"/>
    </w:p>
    <w:p w:rsidR="000B413D" w:rsidRPr="00AF4159" w:rsidRDefault="000B413D" w:rsidP="000B413D">
      <w:pPr>
        <w:pStyle w:val="1d"/>
        <w:spacing w:after="80"/>
        <w:jc w:val="both"/>
        <w:rPr>
          <w:rFonts w:cs="Times New Roman"/>
          <w:color w:val="auto"/>
          <w:sz w:val="24"/>
          <w:szCs w:val="24"/>
          <w:lang w:val="ru-RU"/>
        </w:rPr>
      </w:pPr>
      <w:r w:rsidRPr="00AF4159">
        <w:rPr>
          <w:rFonts w:cs="Times New Roman"/>
          <w:color w:val="auto"/>
          <w:sz w:val="24"/>
          <w:szCs w:val="24"/>
          <w:lang w:val="ru-RU"/>
        </w:rPr>
        <w:t>В данном модуле на конкретных примерах показана реализация общих положений, сформулированных в модуле «Производство и технологии». Освоение технологии ведётся по единой схеме, которая реализуется во всех без исключения модулях. Разумеется, в каждом конкретном случае возможны отклонения от названной схемы. Однако эти отклонения только усиливают общую идею об универсальном характере технологического подхода. Основная цель данного модуля: освоить умения реализации уже имеющихся технологий. Значительное внимание уделяется технологиям создания уникальных изделий народного творчества.</w:t>
      </w:r>
    </w:p>
    <w:p w:rsidR="000B413D" w:rsidRPr="00AF4159" w:rsidRDefault="000B413D" w:rsidP="000B413D">
      <w:pPr>
        <w:pStyle w:val="afff3"/>
        <w:rPr>
          <w:rFonts w:ascii="Times New Roman" w:hAnsi="Times New Roman" w:cs="Times New Roman"/>
          <w:sz w:val="24"/>
          <w:szCs w:val="24"/>
        </w:rPr>
      </w:pPr>
      <w:bookmarkStart w:id="486" w:name="bookmark1655"/>
    </w:p>
    <w:p w:rsidR="000B413D" w:rsidRPr="00AF4159" w:rsidRDefault="000B413D" w:rsidP="000B413D">
      <w:pPr>
        <w:pStyle w:val="afff3"/>
        <w:rPr>
          <w:rFonts w:ascii="Times New Roman" w:hAnsi="Times New Roman" w:cs="Times New Roman"/>
          <w:sz w:val="24"/>
          <w:szCs w:val="24"/>
        </w:rPr>
      </w:pPr>
      <w:r w:rsidRPr="00AF4159">
        <w:rPr>
          <w:rFonts w:ascii="Times New Roman" w:hAnsi="Times New Roman" w:cs="Times New Roman"/>
          <w:sz w:val="24"/>
          <w:szCs w:val="24"/>
        </w:rPr>
        <w:t>Вариативные модули</w:t>
      </w:r>
      <w:bookmarkEnd w:id="486"/>
    </w:p>
    <w:p w:rsidR="000B413D" w:rsidRPr="00AF4159" w:rsidRDefault="000B413D" w:rsidP="000B413D">
      <w:pPr>
        <w:pStyle w:val="1f4"/>
        <w:rPr>
          <w:rFonts w:ascii="Times New Roman" w:hAnsi="Times New Roman" w:cs="Times New Roman"/>
          <w:sz w:val="24"/>
          <w:szCs w:val="24"/>
        </w:rPr>
      </w:pPr>
      <w:r w:rsidRPr="00AF4159">
        <w:rPr>
          <w:rFonts w:ascii="Times New Roman" w:hAnsi="Times New Roman" w:cs="Times New Roman"/>
          <w:sz w:val="24"/>
          <w:szCs w:val="24"/>
        </w:rPr>
        <w:t>Модуль «Робототехника»</w:t>
      </w:r>
    </w:p>
    <w:p w:rsidR="000B413D" w:rsidRPr="00AF4159" w:rsidRDefault="000B413D" w:rsidP="000B413D">
      <w:pPr>
        <w:pStyle w:val="1d"/>
        <w:spacing w:after="200"/>
        <w:jc w:val="both"/>
        <w:rPr>
          <w:rFonts w:cs="Times New Roman"/>
          <w:color w:val="auto"/>
          <w:sz w:val="24"/>
          <w:szCs w:val="24"/>
          <w:lang w:val="ru-RU"/>
        </w:rPr>
      </w:pPr>
      <w:r w:rsidRPr="00AF4159">
        <w:rPr>
          <w:rFonts w:cs="Times New Roman"/>
          <w:color w:val="auto"/>
          <w:sz w:val="24"/>
          <w:szCs w:val="24"/>
          <w:lang w:val="ru-RU"/>
        </w:rPr>
        <w:t>В этом модуле наиболее полно реализуется идея конвергенции материальных и информационных технологий. Важность данного модуля заключается в том, что в нём формируются навыки работы с когнитивной составляющей (действиями, операциями и этапами), которые в современном цифровом социуме приобретают универсальный характер.</w:t>
      </w:r>
    </w:p>
    <w:p w:rsidR="000B413D" w:rsidRPr="00AF4159" w:rsidRDefault="000B413D" w:rsidP="000B413D">
      <w:pPr>
        <w:pStyle w:val="1f4"/>
        <w:rPr>
          <w:rFonts w:ascii="Times New Roman" w:hAnsi="Times New Roman" w:cs="Times New Roman"/>
          <w:sz w:val="24"/>
          <w:szCs w:val="24"/>
        </w:rPr>
      </w:pPr>
      <w:bookmarkStart w:id="487" w:name="bookmark1658"/>
      <w:r w:rsidRPr="00AF4159">
        <w:rPr>
          <w:rFonts w:ascii="Times New Roman" w:hAnsi="Times New Roman" w:cs="Times New Roman"/>
          <w:sz w:val="24"/>
          <w:szCs w:val="24"/>
        </w:rPr>
        <w:t>Модуль «3</w:t>
      </w:r>
      <w:r w:rsidRPr="00AF4159">
        <w:rPr>
          <w:rFonts w:ascii="Times New Roman" w:hAnsi="Times New Roman" w:cs="Times New Roman"/>
          <w:sz w:val="24"/>
          <w:szCs w:val="24"/>
          <w:lang w:val="en-US"/>
        </w:rPr>
        <w:t>D</w:t>
      </w:r>
      <w:r w:rsidRPr="00AF4159">
        <w:rPr>
          <w:rFonts w:ascii="Times New Roman" w:hAnsi="Times New Roman" w:cs="Times New Roman"/>
          <w:sz w:val="24"/>
          <w:szCs w:val="24"/>
        </w:rPr>
        <w:t>-моделирование, прототипирование, макетирование»</w:t>
      </w:r>
      <w:bookmarkEnd w:id="487"/>
    </w:p>
    <w:p w:rsidR="000B413D" w:rsidRPr="00AF4159" w:rsidRDefault="000B413D" w:rsidP="000B413D">
      <w:pPr>
        <w:pStyle w:val="1d"/>
        <w:spacing w:after="200" w:line="240" w:lineRule="auto"/>
        <w:jc w:val="both"/>
        <w:rPr>
          <w:rFonts w:cs="Times New Roman"/>
          <w:color w:val="auto"/>
          <w:sz w:val="24"/>
          <w:szCs w:val="24"/>
          <w:lang w:val="ru-RU"/>
        </w:rPr>
      </w:pPr>
      <w:r w:rsidRPr="00AF4159">
        <w:rPr>
          <w:rFonts w:cs="Times New Roman"/>
          <w:color w:val="auto"/>
          <w:sz w:val="24"/>
          <w:szCs w:val="24"/>
          <w:lang w:val="ru-RU"/>
        </w:rPr>
        <w:t xml:space="preserve">Этот модуль в значительной мере нацелен на реализацию основного методического принципа модульного курса технологии: освоение технологии идёт неразрывно с освоением методологии познания, основой которого является моделирование. При этом связь технологии с процессом познания носит двусторонний характер. С одной стороны, анализ модели позволяет выделить составляющие её элементы. С другой стороны, если эти элементы уже выделены, это открывает </w:t>
      </w:r>
      <w:r w:rsidRPr="00AF4159">
        <w:rPr>
          <w:rFonts w:cs="Times New Roman"/>
          <w:color w:val="auto"/>
          <w:sz w:val="24"/>
          <w:szCs w:val="24"/>
          <w:lang w:val="ru-RU"/>
        </w:rPr>
        <w:lastRenderedPageBreak/>
        <w:t>возможность использовать технологический подход при построении моделей, необходимых для познания объекта. Именно последний подход и реализуется в данном модуле. Модуль играет важную роль в формировании знаний и умений, необходимых для создания технологий.</w:t>
      </w:r>
    </w:p>
    <w:p w:rsidR="000B413D" w:rsidRPr="00AF4159" w:rsidRDefault="000B413D" w:rsidP="000B413D">
      <w:pPr>
        <w:pStyle w:val="1f4"/>
        <w:rPr>
          <w:rFonts w:ascii="Times New Roman" w:hAnsi="Times New Roman" w:cs="Times New Roman"/>
          <w:sz w:val="24"/>
          <w:szCs w:val="24"/>
        </w:rPr>
      </w:pPr>
      <w:bookmarkStart w:id="488" w:name="bookmark1660"/>
      <w:r w:rsidRPr="00AF4159">
        <w:rPr>
          <w:rFonts w:ascii="Times New Roman" w:hAnsi="Times New Roman" w:cs="Times New Roman"/>
          <w:sz w:val="24"/>
          <w:szCs w:val="24"/>
        </w:rPr>
        <w:t>Модуль «Компьютерная графика. Черчение»</w:t>
      </w:r>
      <w:bookmarkEnd w:id="488"/>
    </w:p>
    <w:p w:rsidR="000B413D" w:rsidRPr="00AF4159" w:rsidRDefault="000B413D" w:rsidP="000B413D">
      <w:pPr>
        <w:pStyle w:val="1d"/>
        <w:spacing w:after="200"/>
        <w:jc w:val="both"/>
        <w:rPr>
          <w:rFonts w:cs="Times New Roman"/>
          <w:color w:val="auto"/>
          <w:sz w:val="24"/>
          <w:szCs w:val="24"/>
          <w:lang w:val="ru-RU"/>
        </w:rPr>
      </w:pPr>
      <w:r w:rsidRPr="00AF4159">
        <w:rPr>
          <w:rFonts w:cs="Times New Roman"/>
          <w:color w:val="auto"/>
          <w:sz w:val="24"/>
          <w:szCs w:val="24"/>
          <w:lang w:val="ru-RU"/>
        </w:rPr>
        <w:t>Данный модуль нацелен на решение задач, схожих с задачами, решаемыми в предыдущем модуле: «3</w:t>
      </w:r>
      <w:r w:rsidRPr="00AF4159">
        <w:rPr>
          <w:rFonts w:cs="Times New Roman"/>
          <w:color w:val="auto"/>
          <w:sz w:val="24"/>
          <w:szCs w:val="24"/>
        </w:rPr>
        <w:t>D</w:t>
      </w:r>
      <w:r w:rsidRPr="00AF4159">
        <w:rPr>
          <w:rFonts w:cs="Times New Roman"/>
          <w:color w:val="auto"/>
          <w:sz w:val="24"/>
          <w:szCs w:val="24"/>
          <w:lang w:val="ru-RU"/>
        </w:rPr>
        <w:t>-моделирование, прототипирование, макетирование» — формирует инструментарий создания и исследования моделей, причём сам процесс создания осуществляется по вполне определённой технологии. Как и предыдущий модуль, данный модуль очень важен с точки зрения формирования знаний и умений, необходимых для создания новых технологий, а также новых продуктов техносферы.</w:t>
      </w:r>
    </w:p>
    <w:p w:rsidR="000B413D" w:rsidRPr="00AF4159" w:rsidRDefault="000B413D" w:rsidP="000B413D">
      <w:pPr>
        <w:pStyle w:val="1f4"/>
        <w:rPr>
          <w:rFonts w:ascii="Times New Roman" w:hAnsi="Times New Roman" w:cs="Times New Roman"/>
          <w:sz w:val="24"/>
          <w:szCs w:val="24"/>
        </w:rPr>
      </w:pPr>
      <w:bookmarkStart w:id="489" w:name="bookmark1662"/>
      <w:r w:rsidRPr="00AF4159">
        <w:rPr>
          <w:rFonts w:ascii="Times New Roman" w:hAnsi="Times New Roman" w:cs="Times New Roman"/>
          <w:sz w:val="24"/>
          <w:szCs w:val="24"/>
        </w:rPr>
        <w:t>Модуль «Автоматизированные системы»</w:t>
      </w:r>
      <w:bookmarkEnd w:id="489"/>
    </w:p>
    <w:p w:rsidR="000B413D" w:rsidRPr="00AF4159" w:rsidRDefault="000B413D" w:rsidP="000B413D">
      <w:pPr>
        <w:pStyle w:val="1d"/>
        <w:spacing w:after="260"/>
        <w:jc w:val="both"/>
        <w:rPr>
          <w:rFonts w:cs="Times New Roman"/>
          <w:color w:val="auto"/>
          <w:sz w:val="24"/>
          <w:szCs w:val="24"/>
          <w:lang w:val="ru-RU"/>
        </w:rPr>
      </w:pPr>
      <w:r w:rsidRPr="00AF4159">
        <w:rPr>
          <w:rFonts w:cs="Times New Roman"/>
          <w:color w:val="auto"/>
          <w:sz w:val="24"/>
          <w:szCs w:val="24"/>
          <w:lang w:val="ru-RU"/>
        </w:rPr>
        <w:t>Этот модуль знакомит учащихся с реализацией «сверхзадачи» технологии — автоматизации максимально широкой области человеческой деятельности. Акцент в данном модуле сделан на автоматизации управленческой деятельности. В этом контексте целесообразно рассмотреть управление не только техническими, но и социально-экономическими системами. Эффективным средством решения этой проблемы является использование в учебном процессе имитационных моделей экономической деятельности (например, проект «Школьная фирма»).</w:t>
      </w:r>
    </w:p>
    <w:p w:rsidR="000B413D" w:rsidRPr="00AF4159" w:rsidRDefault="000B413D" w:rsidP="000B413D">
      <w:pPr>
        <w:pStyle w:val="1f4"/>
        <w:rPr>
          <w:rFonts w:ascii="Times New Roman" w:hAnsi="Times New Roman" w:cs="Times New Roman"/>
          <w:sz w:val="24"/>
          <w:szCs w:val="24"/>
        </w:rPr>
      </w:pPr>
      <w:bookmarkStart w:id="490" w:name="bookmark1664"/>
      <w:r w:rsidRPr="00AF4159">
        <w:rPr>
          <w:rFonts w:ascii="Times New Roman" w:hAnsi="Times New Roman" w:cs="Times New Roman"/>
          <w:sz w:val="24"/>
          <w:szCs w:val="24"/>
        </w:rPr>
        <w:t>Модули «Животноводство» и «Растениеводство»</w:t>
      </w:r>
      <w:bookmarkEnd w:id="490"/>
    </w:p>
    <w:p w:rsidR="000B413D" w:rsidRPr="00AF4159" w:rsidRDefault="000B413D" w:rsidP="000B413D">
      <w:pPr>
        <w:pStyle w:val="1d"/>
        <w:spacing w:line="256" w:lineRule="auto"/>
        <w:jc w:val="both"/>
        <w:rPr>
          <w:rFonts w:cs="Times New Roman"/>
          <w:color w:val="auto"/>
          <w:sz w:val="24"/>
          <w:szCs w:val="24"/>
          <w:lang w:val="ru-RU"/>
        </w:rPr>
      </w:pPr>
      <w:r w:rsidRPr="00AF4159">
        <w:rPr>
          <w:rFonts w:cs="Times New Roman"/>
          <w:color w:val="auto"/>
          <w:sz w:val="24"/>
          <w:szCs w:val="24"/>
          <w:lang w:val="ru-RU"/>
        </w:rPr>
        <w:t>Названные модули знакомят учащихся с классическими и современными технологиями в сельскохозяйственной сфере. Особенностью этих технологий заключается в том, что их объектами в данном случае являются природные объекты, поведение которых часто не подвластно человеку. В этом случае при реализации технологии существенное значение имеет творческий фактор — умение в нужный момент скорректировать технологический процесс.</w:t>
      </w:r>
    </w:p>
    <w:p w:rsidR="000B413D" w:rsidRPr="00AF4159" w:rsidRDefault="000B413D" w:rsidP="000B413D">
      <w:pPr>
        <w:pStyle w:val="1d"/>
        <w:spacing w:line="256" w:lineRule="auto"/>
        <w:jc w:val="both"/>
        <w:rPr>
          <w:rFonts w:cs="Times New Roman"/>
          <w:color w:val="auto"/>
          <w:sz w:val="24"/>
          <w:szCs w:val="24"/>
          <w:lang w:val="ru-RU"/>
        </w:rPr>
      </w:pPr>
      <w:r w:rsidRPr="00AF4159">
        <w:rPr>
          <w:rFonts w:cs="Times New Roman"/>
          <w:color w:val="auto"/>
          <w:sz w:val="24"/>
          <w:szCs w:val="24"/>
          <w:lang w:val="ru-RU"/>
        </w:rPr>
        <w:t>Ведущими методическими принципами, которые реализуются в модульном курсе технологии, являются следующие принципы:</w:t>
      </w:r>
    </w:p>
    <w:p w:rsidR="000B413D" w:rsidRPr="00AF4159" w:rsidRDefault="000B413D" w:rsidP="00072D02">
      <w:pPr>
        <w:pStyle w:val="1d"/>
        <w:numPr>
          <w:ilvl w:val="0"/>
          <w:numId w:val="286"/>
        </w:numPr>
        <w:spacing w:line="285" w:lineRule="auto"/>
        <w:jc w:val="both"/>
        <w:rPr>
          <w:rFonts w:cs="Times New Roman"/>
          <w:color w:val="auto"/>
          <w:sz w:val="24"/>
          <w:szCs w:val="24"/>
          <w:lang w:val="ru-RU"/>
        </w:rPr>
      </w:pPr>
      <w:r w:rsidRPr="00AF4159">
        <w:rPr>
          <w:rFonts w:cs="Times New Roman"/>
          <w:color w:val="auto"/>
          <w:sz w:val="24"/>
          <w:szCs w:val="24"/>
          <w:lang w:val="ru-RU"/>
        </w:rPr>
        <w:t>«двойного вхождения»</w:t>
      </w:r>
      <w:r w:rsidRPr="00AF4159">
        <w:rPr>
          <w:rFonts w:cs="Times New Roman"/>
          <w:color w:val="auto"/>
          <w:sz w:val="24"/>
          <w:szCs w:val="24"/>
          <w:vertAlign w:val="superscript"/>
        </w:rPr>
        <w:footnoteReference w:id="21"/>
      </w:r>
      <w:r w:rsidRPr="00AF4159">
        <w:rPr>
          <w:rFonts w:cs="Times New Roman"/>
          <w:color w:val="auto"/>
          <w:sz w:val="24"/>
          <w:szCs w:val="24"/>
          <w:lang w:val="ru-RU"/>
        </w:rPr>
        <w:t xml:space="preserve"> — вопросы, выделенные в отдельный вариативный модуль, фрагментарно присутствуют и в инвариантных модулях;</w:t>
      </w:r>
    </w:p>
    <w:p w:rsidR="000B413D" w:rsidRPr="00AF4159" w:rsidRDefault="000B413D" w:rsidP="00072D02">
      <w:pPr>
        <w:pStyle w:val="1d"/>
        <w:numPr>
          <w:ilvl w:val="0"/>
          <w:numId w:val="286"/>
        </w:numPr>
        <w:spacing w:line="300" w:lineRule="auto"/>
        <w:jc w:val="both"/>
        <w:rPr>
          <w:rFonts w:cs="Times New Roman"/>
          <w:color w:val="auto"/>
          <w:sz w:val="24"/>
          <w:szCs w:val="24"/>
          <w:lang w:val="ru-RU"/>
        </w:rPr>
      </w:pPr>
      <w:r w:rsidRPr="00AF4159">
        <w:rPr>
          <w:rFonts w:cs="Times New Roman"/>
          <w:color w:val="auto"/>
          <w:sz w:val="24"/>
          <w:szCs w:val="24"/>
          <w:lang w:val="ru-RU"/>
        </w:rPr>
        <w:t>цикличности — освоенное на начальном этапе содержание продолжает осваиваться и далее на более высоком уровне.</w:t>
      </w:r>
    </w:p>
    <w:p w:rsidR="000B413D" w:rsidRPr="00AF4159" w:rsidRDefault="000B413D" w:rsidP="000B413D">
      <w:pPr>
        <w:pStyle w:val="1d"/>
        <w:spacing w:line="256" w:lineRule="auto"/>
        <w:jc w:val="both"/>
        <w:rPr>
          <w:rFonts w:cs="Times New Roman"/>
          <w:color w:val="auto"/>
          <w:sz w:val="24"/>
          <w:szCs w:val="24"/>
          <w:lang w:val="ru-RU"/>
        </w:rPr>
      </w:pPr>
      <w:r w:rsidRPr="00AF4159">
        <w:rPr>
          <w:rFonts w:cs="Times New Roman"/>
          <w:color w:val="auto"/>
          <w:sz w:val="24"/>
          <w:szCs w:val="24"/>
          <w:lang w:val="ru-RU"/>
        </w:rPr>
        <w:t>В курсе технологии осуществляется реализация широкого спектра межпредметных связей:</w:t>
      </w:r>
    </w:p>
    <w:p w:rsidR="000B413D" w:rsidRPr="00AF4159" w:rsidRDefault="000B413D" w:rsidP="00072D02">
      <w:pPr>
        <w:pStyle w:val="1d"/>
        <w:numPr>
          <w:ilvl w:val="0"/>
          <w:numId w:val="287"/>
        </w:numPr>
        <w:spacing w:line="276" w:lineRule="auto"/>
        <w:jc w:val="both"/>
        <w:rPr>
          <w:rFonts w:cs="Times New Roman"/>
          <w:color w:val="auto"/>
          <w:sz w:val="24"/>
          <w:szCs w:val="24"/>
        </w:rPr>
      </w:pPr>
      <w:r w:rsidRPr="00AF4159">
        <w:rPr>
          <w:rFonts w:cs="Times New Roman"/>
          <w:color w:val="auto"/>
          <w:sz w:val="24"/>
          <w:szCs w:val="24"/>
          <w:lang w:val="ru-RU"/>
        </w:rPr>
        <w:t xml:space="preserve">с </w:t>
      </w:r>
      <w:r w:rsidRPr="00AF4159">
        <w:rPr>
          <w:rFonts w:cs="Times New Roman"/>
          <w:b/>
          <w:bCs/>
          <w:color w:val="auto"/>
          <w:sz w:val="24"/>
          <w:szCs w:val="24"/>
          <w:lang w:val="ru-RU"/>
        </w:rPr>
        <w:t xml:space="preserve">алгеброй </w:t>
      </w:r>
      <w:r w:rsidRPr="00AF4159">
        <w:rPr>
          <w:rFonts w:cs="Times New Roman"/>
          <w:color w:val="auto"/>
          <w:sz w:val="24"/>
          <w:szCs w:val="24"/>
          <w:lang w:val="ru-RU"/>
        </w:rPr>
        <w:t xml:space="preserve">и </w:t>
      </w:r>
      <w:r w:rsidRPr="00AF4159">
        <w:rPr>
          <w:rFonts w:cs="Times New Roman"/>
          <w:b/>
          <w:bCs/>
          <w:color w:val="auto"/>
          <w:sz w:val="24"/>
          <w:szCs w:val="24"/>
          <w:lang w:val="ru-RU"/>
        </w:rPr>
        <w:t xml:space="preserve">геометрией </w:t>
      </w:r>
      <w:r w:rsidRPr="00AF4159">
        <w:rPr>
          <w:rFonts w:cs="Times New Roman"/>
          <w:color w:val="auto"/>
          <w:sz w:val="24"/>
          <w:szCs w:val="24"/>
          <w:lang w:val="ru-RU"/>
        </w:rPr>
        <w:t xml:space="preserve">при изучении модулей: «Компьютерная графика. </w:t>
      </w:r>
      <w:r w:rsidRPr="00AF4159">
        <w:rPr>
          <w:rFonts w:cs="Times New Roman"/>
          <w:color w:val="auto"/>
          <w:sz w:val="24"/>
          <w:szCs w:val="24"/>
        </w:rPr>
        <w:t>Черчение», «3D-моделирование, макетирование, прототипирование», «Автоматизированные системы»;</w:t>
      </w:r>
    </w:p>
    <w:p w:rsidR="000B413D" w:rsidRPr="00AF4159" w:rsidRDefault="000B413D" w:rsidP="00072D02">
      <w:pPr>
        <w:pStyle w:val="1d"/>
        <w:numPr>
          <w:ilvl w:val="0"/>
          <w:numId w:val="287"/>
        </w:numPr>
        <w:spacing w:line="300" w:lineRule="auto"/>
        <w:jc w:val="both"/>
        <w:rPr>
          <w:rFonts w:cs="Times New Roman"/>
          <w:color w:val="auto"/>
          <w:sz w:val="24"/>
          <w:szCs w:val="24"/>
          <w:lang w:val="ru-RU"/>
        </w:rPr>
      </w:pPr>
      <w:r w:rsidRPr="00AF4159">
        <w:rPr>
          <w:rFonts w:cs="Times New Roman"/>
          <w:color w:val="auto"/>
          <w:sz w:val="24"/>
          <w:szCs w:val="24"/>
          <w:lang w:val="ru-RU"/>
        </w:rPr>
        <w:t xml:space="preserve">с </w:t>
      </w:r>
      <w:r w:rsidRPr="00AF4159">
        <w:rPr>
          <w:rFonts w:cs="Times New Roman"/>
          <w:b/>
          <w:bCs/>
          <w:color w:val="auto"/>
          <w:sz w:val="24"/>
          <w:szCs w:val="24"/>
          <w:lang w:val="ru-RU"/>
        </w:rPr>
        <w:t xml:space="preserve">химией </w:t>
      </w:r>
      <w:r w:rsidRPr="00AF4159">
        <w:rPr>
          <w:rFonts w:cs="Times New Roman"/>
          <w:color w:val="auto"/>
          <w:sz w:val="24"/>
          <w:szCs w:val="24"/>
          <w:lang w:val="ru-RU"/>
        </w:rPr>
        <w:t>при освоении разделов, связанных с технологиями химической промышленности в инвариантных модулях;</w:t>
      </w:r>
    </w:p>
    <w:p w:rsidR="000B413D" w:rsidRPr="00AF4159" w:rsidRDefault="000B413D" w:rsidP="00072D02">
      <w:pPr>
        <w:pStyle w:val="1d"/>
        <w:numPr>
          <w:ilvl w:val="0"/>
          <w:numId w:val="287"/>
        </w:numPr>
        <w:spacing w:line="285" w:lineRule="auto"/>
        <w:jc w:val="both"/>
        <w:rPr>
          <w:rFonts w:cs="Times New Roman"/>
          <w:color w:val="auto"/>
          <w:sz w:val="24"/>
          <w:szCs w:val="24"/>
          <w:lang w:val="ru-RU"/>
        </w:rPr>
      </w:pPr>
      <w:r w:rsidRPr="00AF4159">
        <w:rPr>
          <w:rFonts w:cs="Times New Roman"/>
          <w:color w:val="auto"/>
          <w:sz w:val="24"/>
          <w:szCs w:val="24"/>
          <w:lang w:val="ru-RU"/>
        </w:rPr>
        <w:t xml:space="preserve">с </w:t>
      </w:r>
      <w:r w:rsidRPr="00AF4159">
        <w:rPr>
          <w:rFonts w:cs="Times New Roman"/>
          <w:b/>
          <w:bCs/>
          <w:color w:val="auto"/>
          <w:sz w:val="24"/>
          <w:szCs w:val="24"/>
          <w:lang w:val="ru-RU"/>
        </w:rPr>
        <w:t xml:space="preserve">биологией </w:t>
      </w:r>
      <w:r w:rsidRPr="00AF4159">
        <w:rPr>
          <w:rFonts w:cs="Times New Roman"/>
          <w:color w:val="auto"/>
          <w:sz w:val="24"/>
          <w:szCs w:val="24"/>
          <w:lang w:val="ru-RU"/>
        </w:rPr>
        <w:t>при изучении современных биотехнологий в инвариантных модулях и при освоении вариативных модулей «Растениеводство» и «Животноводство»;</w:t>
      </w:r>
    </w:p>
    <w:p w:rsidR="000B413D" w:rsidRPr="00AF4159" w:rsidRDefault="000B413D" w:rsidP="00072D02">
      <w:pPr>
        <w:pStyle w:val="1d"/>
        <w:numPr>
          <w:ilvl w:val="0"/>
          <w:numId w:val="287"/>
        </w:numPr>
        <w:spacing w:line="285" w:lineRule="auto"/>
        <w:jc w:val="both"/>
        <w:rPr>
          <w:rFonts w:cs="Times New Roman"/>
          <w:color w:val="auto"/>
          <w:sz w:val="24"/>
          <w:szCs w:val="24"/>
          <w:lang w:val="ru-RU"/>
        </w:rPr>
      </w:pPr>
      <w:r w:rsidRPr="00AF4159">
        <w:rPr>
          <w:rFonts w:cs="Times New Roman"/>
          <w:color w:val="auto"/>
          <w:sz w:val="24"/>
          <w:szCs w:val="24"/>
          <w:lang w:val="ru-RU"/>
        </w:rPr>
        <w:t xml:space="preserve">с </w:t>
      </w:r>
      <w:r w:rsidRPr="00AF4159">
        <w:rPr>
          <w:rFonts w:cs="Times New Roman"/>
          <w:b/>
          <w:bCs/>
          <w:color w:val="auto"/>
          <w:sz w:val="24"/>
          <w:szCs w:val="24"/>
          <w:lang w:val="ru-RU"/>
        </w:rPr>
        <w:t xml:space="preserve">физикой </w:t>
      </w:r>
      <w:r w:rsidRPr="00AF4159">
        <w:rPr>
          <w:rFonts w:cs="Times New Roman"/>
          <w:color w:val="auto"/>
          <w:sz w:val="24"/>
          <w:szCs w:val="24"/>
          <w:lang w:val="ru-RU"/>
        </w:rPr>
        <w:t>при освоении моделей машин и механизмов, модуля «Робототехника», «3</w:t>
      </w:r>
      <w:r w:rsidRPr="00AF4159">
        <w:rPr>
          <w:rFonts w:cs="Times New Roman"/>
          <w:color w:val="auto"/>
          <w:sz w:val="24"/>
          <w:szCs w:val="24"/>
        </w:rPr>
        <w:t>D</w:t>
      </w:r>
      <w:r w:rsidRPr="00AF4159">
        <w:rPr>
          <w:rFonts w:cs="Times New Roman"/>
          <w:color w:val="auto"/>
          <w:sz w:val="24"/>
          <w:szCs w:val="24"/>
          <w:lang w:val="ru-RU"/>
        </w:rPr>
        <w:t>-моделирование, макетирование, прототипирование», «Автоматизированные системы».</w:t>
      </w:r>
    </w:p>
    <w:p w:rsidR="000B413D" w:rsidRPr="00AF4159" w:rsidRDefault="000B413D" w:rsidP="00072D02">
      <w:pPr>
        <w:pStyle w:val="1d"/>
        <w:numPr>
          <w:ilvl w:val="0"/>
          <w:numId w:val="287"/>
        </w:numPr>
        <w:spacing w:line="285" w:lineRule="auto"/>
        <w:jc w:val="both"/>
        <w:rPr>
          <w:rFonts w:cs="Times New Roman"/>
          <w:color w:val="auto"/>
          <w:sz w:val="24"/>
          <w:szCs w:val="24"/>
          <w:lang w:val="ru-RU"/>
        </w:rPr>
      </w:pPr>
      <w:r w:rsidRPr="00AF4159">
        <w:rPr>
          <w:rFonts w:cs="Times New Roman"/>
          <w:color w:val="auto"/>
          <w:sz w:val="24"/>
          <w:szCs w:val="24"/>
          <w:lang w:val="ru-RU"/>
        </w:rPr>
        <w:t xml:space="preserve">с </w:t>
      </w:r>
      <w:r w:rsidRPr="00AF4159">
        <w:rPr>
          <w:rFonts w:cs="Times New Roman"/>
          <w:b/>
          <w:bCs/>
          <w:color w:val="auto"/>
          <w:sz w:val="24"/>
          <w:szCs w:val="24"/>
          <w:lang w:val="ru-RU"/>
        </w:rPr>
        <w:t xml:space="preserve">информатикой и ИКТ </w:t>
      </w:r>
      <w:r w:rsidRPr="00AF4159">
        <w:rPr>
          <w:rFonts w:cs="Times New Roman"/>
          <w:color w:val="auto"/>
          <w:sz w:val="24"/>
          <w:szCs w:val="24"/>
          <w:lang w:val="ru-RU"/>
        </w:rPr>
        <w:t>при освоении в инвариантных и вариативных модулях информационных процессов сбора, хранения, преобразования и передачи информации, протекающих в технических системах, использовании программных сервисов;</w:t>
      </w:r>
    </w:p>
    <w:p w:rsidR="000B413D" w:rsidRPr="00AF4159" w:rsidRDefault="000B413D" w:rsidP="00072D02">
      <w:pPr>
        <w:pStyle w:val="1d"/>
        <w:numPr>
          <w:ilvl w:val="0"/>
          <w:numId w:val="287"/>
        </w:numPr>
        <w:spacing w:line="285" w:lineRule="auto"/>
        <w:jc w:val="both"/>
        <w:rPr>
          <w:rFonts w:cs="Times New Roman"/>
          <w:color w:val="auto"/>
          <w:sz w:val="24"/>
          <w:szCs w:val="24"/>
          <w:lang w:val="ru-RU"/>
        </w:rPr>
      </w:pPr>
      <w:r w:rsidRPr="00AF4159">
        <w:rPr>
          <w:rFonts w:cs="Times New Roman"/>
          <w:color w:val="auto"/>
          <w:sz w:val="24"/>
          <w:szCs w:val="24"/>
          <w:lang w:val="ru-RU"/>
        </w:rPr>
        <w:t xml:space="preserve">с </w:t>
      </w:r>
      <w:r w:rsidRPr="00AF4159">
        <w:rPr>
          <w:rFonts w:cs="Times New Roman"/>
          <w:b/>
          <w:bCs/>
          <w:color w:val="auto"/>
          <w:sz w:val="24"/>
          <w:szCs w:val="24"/>
          <w:lang w:val="ru-RU"/>
        </w:rPr>
        <w:t xml:space="preserve">историей </w:t>
      </w:r>
      <w:r w:rsidRPr="00AF4159">
        <w:rPr>
          <w:rFonts w:cs="Times New Roman"/>
          <w:color w:val="auto"/>
          <w:sz w:val="24"/>
          <w:szCs w:val="24"/>
          <w:lang w:val="ru-RU"/>
        </w:rPr>
        <w:t xml:space="preserve">и </w:t>
      </w:r>
      <w:r w:rsidRPr="00AF4159">
        <w:rPr>
          <w:rFonts w:cs="Times New Roman"/>
          <w:b/>
          <w:bCs/>
          <w:color w:val="auto"/>
          <w:sz w:val="24"/>
          <w:szCs w:val="24"/>
          <w:lang w:val="ru-RU"/>
        </w:rPr>
        <w:t xml:space="preserve">искусством </w:t>
      </w:r>
      <w:r w:rsidRPr="00AF4159">
        <w:rPr>
          <w:rFonts w:cs="Times New Roman"/>
          <w:color w:val="auto"/>
          <w:sz w:val="24"/>
          <w:szCs w:val="24"/>
          <w:lang w:val="ru-RU"/>
        </w:rPr>
        <w:t>при освоении элементов промышленной эстетики, народных ремёсел в инвариантном модуле «Производство и технология»;</w:t>
      </w:r>
    </w:p>
    <w:p w:rsidR="000B413D" w:rsidRPr="00AF4159" w:rsidRDefault="000B413D" w:rsidP="00072D02">
      <w:pPr>
        <w:pStyle w:val="1d"/>
        <w:numPr>
          <w:ilvl w:val="0"/>
          <w:numId w:val="287"/>
        </w:numPr>
        <w:spacing w:line="285" w:lineRule="auto"/>
        <w:jc w:val="both"/>
        <w:rPr>
          <w:rFonts w:cs="Times New Roman"/>
          <w:color w:val="auto"/>
          <w:sz w:val="24"/>
          <w:szCs w:val="24"/>
          <w:lang w:val="ru-RU"/>
        </w:rPr>
      </w:pPr>
      <w:r w:rsidRPr="00AF4159">
        <w:rPr>
          <w:rFonts w:cs="Times New Roman"/>
          <w:color w:val="auto"/>
          <w:sz w:val="24"/>
          <w:szCs w:val="24"/>
          <w:lang w:val="ru-RU"/>
        </w:rPr>
        <w:t xml:space="preserve">с </w:t>
      </w:r>
      <w:r w:rsidRPr="00AF4159">
        <w:rPr>
          <w:rFonts w:cs="Times New Roman"/>
          <w:b/>
          <w:bCs/>
          <w:color w:val="auto"/>
          <w:sz w:val="24"/>
          <w:szCs w:val="24"/>
          <w:lang w:val="ru-RU"/>
        </w:rPr>
        <w:t xml:space="preserve">обществознанием </w:t>
      </w:r>
      <w:r w:rsidRPr="00AF4159">
        <w:rPr>
          <w:rFonts w:cs="Times New Roman"/>
          <w:color w:val="auto"/>
          <w:sz w:val="24"/>
          <w:szCs w:val="24"/>
          <w:lang w:val="ru-RU"/>
        </w:rPr>
        <w:t>при освоении темы «Технология и мир. Современная техносфера» в инвариантном модуле «Производство и технология»</w:t>
      </w:r>
    </w:p>
    <w:p w:rsidR="000B413D" w:rsidRPr="00AF4159" w:rsidRDefault="000B413D" w:rsidP="000B413D">
      <w:pPr>
        <w:pStyle w:val="1d"/>
        <w:spacing w:after="160" w:line="256" w:lineRule="auto"/>
        <w:jc w:val="both"/>
        <w:rPr>
          <w:rFonts w:cs="Times New Roman"/>
          <w:color w:val="auto"/>
          <w:sz w:val="24"/>
          <w:szCs w:val="24"/>
          <w:lang w:val="ru-RU"/>
        </w:rPr>
      </w:pPr>
      <w:r w:rsidRPr="00AF4159">
        <w:rPr>
          <w:rFonts w:cs="Times New Roman"/>
          <w:color w:val="auto"/>
          <w:sz w:val="24"/>
          <w:szCs w:val="24"/>
          <w:lang w:val="ru-RU"/>
        </w:rPr>
        <w:t xml:space="preserve">Освоение учебного предмета «Технология» может осуществляться как в образовательных </w:t>
      </w:r>
      <w:r w:rsidRPr="00AF4159">
        <w:rPr>
          <w:rFonts w:cs="Times New Roman"/>
          <w:color w:val="auto"/>
          <w:sz w:val="24"/>
          <w:szCs w:val="24"/>
          <w:lang w:val="ru-RU"/>
        </w:rPr>
        <w:lastRenderedPageBreak/>
        <w:t xml:space="preserve">организациях, так и в организациях-партнёрах, в том числе на базе учебно-производственных комбинатов и технопарков. Через сетевое взаимодействие могут быть использованы ресурсы организаций дополнительного образования, центров технологической поддержки образования, «Кванториумов», центров молодёжного инновационного творчества (ЦМИТ), специализированные центров компетенций (включая </w:t>
      </w:r>
      <w:r w:rsidRPr="00AF4159">
        <w:rPr>
          <w:rFonts w:cs="Times New Roman"/>
          <w:color w:val="auto"/>
          <w:sz w:val="24"/>
          <w:szCs w:val="24"/>
          <w:lang w:bidi="en-US"/>
        </w:rPr>
        <w:t>WorldSkills</w:t>
      </w:r>
      <w:r w:rsidRPr="00AF4159">
        <w:rPr>
          <w:rFonts w:cs="Times New Roman"/>
          <w:color w:val="auto"/>
          <w:sz w:val="24"/>
          <w:szCs w:val="24"/>
          <w:lang w:val="ru-RU" w:bidi="en-US"/>
        </w:rPr>
        <w:t xml:space="preserve">) </w:t>
      </w:r>
      <w:r w:rsidRPr="00AF4159">
        <w:rPr>
          <w:rFonts w:cs="Times New Roman"/>
          <w:color w:val="auto"/>
          <w:sz w:val="24"/>
          <w:szCs w:val="24"/>
          <w:lang w:val="ru-RU"/>
        </w:rPr>
        <w:t>и др.</w:t>
      </w:r>
    </w:p>
    <w:p w:rsidR="000B413D" w:rsidRPr="00AF4159" w:rsidRDefault="000B413D" w:rsidP="000B413D">
      <w:pPr>
        <w:pStyle w:val="afff3"/>
        <w:rPr>
          <w:rFonts w:ascii="Times New Roman" w:hAnsi="Times New Roman" w:cs="Times New Roman"/>
          <w:sz w:val="24"/>
          <w:szCs w:val="24"/>
        </w:rPr>
      </w:pPr>
      <w:bookmarkStart w:id="491" w:name="bookmark1666"/>
      <w:r w:rsidRPr="00AF4159">
        <w:rPr>
          <w:rFonts w:ascii="Times New Roman" w:hAnsi="Times New Roman" w:cs="Times New Roman"/>
          <w:sz w:val="24"/>
          <w:szCs w:val="24"/>
        </w:rPr>
        <w:t xml:space="preserve">МЕСТО УЧЕБНОГО ПРЕДМЕТА «ТЕХНОЛОГИЯ» </w:t>
      </w:r>
    </w:p>
    <w:p w:rsidR="000B413D" w:rsidRPr="00AF4159" w:rsidRDefault="000B413D" w:rsidP="000B413D">
      <w:pPr>
        <w:pStyle w:val="afff3"/>
        <w:rPr>
          <w:rFonts w:ascii="Times New Roman" w:hAnsi="Times New Roman" w:cs="Times New Roman"/>
          <w:sz w:val="24"/>
          <w:szCs w:val="24"/>
        </w:rPr>
      </w:pPr>
      <w:r w:rsidRPr="00AF4159">
        <w:rPr>
          <w:rFonts w:ascii="Times New Roman" w:hAnsi="Times New Roman" w:cs="Times New Roman"/>
          <w:sz w:val="24"/>
          <w:szCs w:val="24"/>
        </w:rPr>
        <w:t>В УЧЕБНОМ ПЛАНЕ</w:t>
      </w:r>
      <w:bookmarkEnd w:id="491"/>
    </w:p>
    <w:p w:rsidR="000B413D" w:rsidRPr="00AF4159" w:rsidRDefault="000B413D" w:rsidP="000B413D">
      <w:pPr>
        <w:pStyle w:val="1d"/>
        <w:spacing w:line="256" w:lineRule="auto"/>
        <w:jc w:val="both"/>
        <w:rPr>
          <w:rFonts w:cs="Times New Roman"/>
          <w:color w:val="auto"/>
          <w:sz w:val="24"/>
          <w:szCs w:val="24"/>
          <w:lang w:val="ru-RU"/>
        </w:rPr>
      </w:pPr>
      <w:r w:rsidRPr="00AF4159">
        <w:rPr>
          <w:rFonts w:cs="Times New Roman"/>
          <w:color w:val="auto"/>
          <w:sz w:val="24"/>
          <w:szCs w:val="24"/>
          <w:lang w:val="ru-RU"/>
        </w:rPr>
        <w:t>Освоение предметной области «Технология» в основной школе осуществляется в 5—9 классах из расчёта: в 5—7 классах — 2 часа в неделю, в 8—9 классах — 1 час.</w:t>
      </w:r>
    </w:p>
    <w:p w:rsidR="000B413D" w:rsidRPr="00AF4159" w:rsidRDefault="000B413D" w:rsidP="000B413D">
      <w:pPr>
        <w:pStyle w:val="1d"/>
        <w:spacing w:after="60" w:line="256" w:lineRule="auto"/>
        <w:jc w:val="both"/>
        <w:rPr>
          <w:rFonts w:cs="Times New Roman"/>
          <w:color w:val="auto"/>
          <w:sz w:val="24"/>
          <w:szCs w:val="24"/>
          <w:lang w:val="ru-RU"/>
        </w:rPr>
      </w:pPr>
      <w:r w:rsidRPr="00AF4159">
        <w:rPr>
          <w:rFonts w:cs="Times New Roman"/>
          <w:color w:val="auto"/>
          <w:sz w:val="24"/>
          <w:szCs w:val="24"/>
          <w:lang w:val="ru-RU"/>
        </w:rPr>
        <w:t>Дополнительно рекомендуется выделить за счёт внеурочной деятельности в 8 классе — 1 час в неделю и в 9 классе — 2 часа.</w:t>
      </w:r>
    </w:p>
    <w:p w:rsidR="000B413D" w:rsidRPr="00AF4159" w:rsidRDefault="000B413D" w:rsidP="000B413D">
      <w:pPr>
        <w:widowControl/>
        <w:spacing w:line="256" w:lineRule="auto"/>
        <w:rPr>
          <w:sz w:val="24"/>
          <w:szCs w:val="24"/>
        </w:rPr>
        <w:sectPr w:rsidR="000B413D" w:rsidRPr="00AF4159" w:rsidSect="00D92F43">
          <w:footnotePr>
            <w:numRestart w:val="eachPage"/>
          </w:footnotePr>
          <w:pgSz w:w="11907" w:h="16839" w:code="9"/>
          <w:pgMar w:top="570" w:right="712" w:bottom="957" w:left="713" w:header="0" w:footer="3" w:gutter="0"/>
          <w:cols w:space="720"/>
          <w:docGrid w:linePitch="299"/>
        </w:sectPr>
      </w:pPr>
    </w:p>
    <w:p w:rsidR="000B413D" w:rsidRPr="00AF4159" w:rsidRDefault="000B413D" w:rsidP="000B413D">
      <w:pPr>
        <w:pStyle w:val="afff3"/>
        <w:pBdr>
          <w:bottom w:val="single" w:sz="12" w:space="1" w:color="auto"/>
        </w:pBdr>
        <w:rPr>
          <w:rFonts w:ascii="Times New Roman" w:hAnsi="Times New Roman" w:cs="Times New Roman"/>
          <w:sz w:val="24"/>
          <w:szCs w:val="24"/>
        </w:rPr>
      </w:pPr>
      <w:bookmarkStart w:id="492" w:name="bookmark1668"/>
      <w:r w:rsidRPr="00AF4159">
        <w:rPr>
          <w:rFonts w:ascii="Times New Roman" w:hAnsi="Times New Roman" w:cs="Times New Roman"/>
          <w:sz w:val="24"/>
          <w:szCs w:val="24"/>
        </w:rPr>
        <w:lastRenderedPageBreak/>
        <w:t>СОДЕРЖАНИЕ ОБУЧЕНИЯ</w:t>
      </w:r>
      <w:bookmarkEnd w:id="492"/>
    </w:p>
    <w:p w:rsidR="000B413D" w:rsidRPr="00AF4159" w:rsidRDefault="000B413D" w:rsidP="000B413D">
      <w:pPr>
        <w:pStyle w:val="afff3"/>
        <w:rPr>
          <w:rFonts w:ascii="Times New Roman" w:hAnsi="Times New Roman" w:cs="Times New Roman"/>
          <w:sz w:val="24"/>
          <w:szCs w:val="24"/>
        </w:rPr>
      </w:pPr>
    </w:p>
    <w:p w:rsidR="000B413D" w:rsidRPr="00AF4159" w:rsidRDefault="000B413D" w:rsidP="000B413D">
      <w:pPr>
        <w:pStyle w:val="afff3"/>
        <w:rPr>
          <w:rFonts w:ascii="Times New Roman" w:hAnsi="Times New Roman" w:cs="Times New Roman"/>
          <w:sz w:val="24"/>
          <w:szCs w:val="24"/>
        </w:rPr>
      </w:pPr>
      <w:bookmarkStart w:id="493" w:name="bookmark1670"/>
      <w:r w:rsidRPr="00AF4159">
        <w:rPr>
          <w:rFonts w:ascii="Times New Roman" w:hAnsi="Times New Roman" w:cs="Times New Roman"/>
          <w:sz w:val="24"/>
          <w:szCs w:val="24"/>
        </w:rPr>
        <w:t>ИНВАРИАНТНЫЕ МОДУЛИ</w:t>
      </w:r>
      <w:bookmarkEnd w:id="493"/>
    </w:p>
    <w:p w:rsidR="000B413D" w:rsidRPr="00AF4159" w:rsidRDefault="000B413D" w:rsidP="000B413D">
      <w:pPr>
        <w:pStyle w:val="afff3"/>
        <w:rPr>
          <w:rFonts w:ascii="Times New Roman" w:hAnsi="Times New Roman" w:cs="Times New Roman"/>
          <w:sz w:val="24"/>
          <w:szCs w:val="24"/>
        </w:rPr>
      </w:pPr>
    </w:p>
    <w:p w:rsidR="000B413D" w:rsidRPr="00AF4159" w:rsidRDefault="000B413D" w:rsidP="000B413D">
      <w:pPr>
        <w:pStyle w:val="afff3"/>
        <w:rPr>
          <w:rFonts w:ascii="Times New Roman" w:hAnsi="Times New Roman" w:cs="Times New Roman"/>
          <w:sz w:val="24"/>
          <w:szCs w:val="24"/>
        </w:rPr>
      </w:pPr>
      <w:bookmarkStart w:id="494" w:name="bookmark1672"/>
      <w:r w:rsidRPr="00AF4159">
        <w:rPr>
          <w:rFonts w:ascii="Times New Roman" w:hAnsi="Times New Roman" w:cs="Times New Roman"/>
          <w:sz w:val="24"/>
          <w:szCs w:val="24"/>
        </w:rPr>
        <w:t>Модуль «Производство и технология»</w:t>
      </w:r>
      <w:bookmarkEnd w:id="494"/>
    </w:p>
    <w:p w:rsidR="000B413D" w:rsidRPr="00AF4159" w:rsidRDefault="000B413D" w:rsidP="000B413D">
      <w:pPr>
        <w:pStyle w:val="afff3"/>
        <w:rPr>
          <w:rFonts w:ascii="Times New Roman" w:hAnsi="Times New Roman" w:cs="Times New Roman"/>
          <w:sz w:val="24"/>
          <w:szCs w:val="24"/>
        </w:rPr>
      </w:pPr>
    </w:p>
    <w:p w:rsidR="000B413D" w:rsidRPr="00AF4159" w:rsidRDefault="000B413D" w:rsidP="000B413D">
      <w:pPr>
        <w:pStyle w:val="afff3"/>
        <w:rPr>
          <w:rFonts w:ascii="Times New Roman" w:hAnsi="Times New Roman" w:cs="Times New Roman"/>
          <w:sz w:val="24"/>
          <w:szCs w:val="24"/>
        </w:rPr>
      </w:pPr>
      <w:bookmarkStart w:id="495" w:name="bookmark1674"/>
      <w:r w:rsidRPr="00AF4159">
        <w:rPr>
          <w:rFonts w:ascii="Times New Roman" w:hAnsi="Times New Roman" w:cs="Times New Roman"/>
          <w:sz w:val="24"/>
          <w:szCs w:val="24"/>
        </w:rPr>
        <w:t>5-6 КЛАССЫ</w:t>
      </w:r>
      <w:bookmarkEnd w:id="495"/>
    </w:p>
    <w:p w:rsidR="000B413D" w:rsidRPr="00AF4159" w:rsidRDefault="000B413D" w:rsidP="000B413D">
      <w:pPr>
        <w:pStyle w:val="afff3"/>
        <w:rPr>
          <w:rFonts w:ascii="Times New Roman" w:hAnsi="Times New Roman" w:cs="Times New Roman"/>
          <w:sz w:val="24"/>
          <w:szCs w:val="24"/>
        </w:rPr>
      </w:pPr>
    </w:p>
    <w:p w:rsidR="000B413D" w:rsidRPr="00AF4159" w:rsidRDefault="000B413D" w:rsidP="000B413D">
      <w:pPr>
        <w:pStyle w:val="1d"/>
        <w:spacing w:line="264" w:lineRule="auto"/>
        <w:jc w:val="both"/>
        <w:rPr>
          <w:rFonts w:cs="Times New Roman"/>
          <w:color w:val="auto"/>
          <w:sz w:val="24"/>
          <w:szCs w:val="24"/>
          <w:lang w:val="ru-RU"/>
        </w:rPr>
      </w:pPr>
      <w:r w:rsidRPr="00AF4159">
        <w:rPr>
          <w:rFonts w:cs="Times New Roman"/>
          <w:b/>
          <w:bCs/>
          <w:color w:val="auto"/>
          <w:sz w:val="24"/>
          <w:szCs w:val="24"/>
          <w:lang w:val="ru-RU"/>
        </w:rPr>
        <w:t>Раздел 1. Преобразовательная деятельность человека.</w:t>
      </w:r>
    </w:p>
    <w:p w:rsidR="000B413D" w:rsidRPr="00AF4159" w:rsidRDefault="000B413D" w:rsidP="000B413D">
      <w:pPr>
        <w:pStyle w:val="1d"/>
        <w:spacing w:after="240" w:line="240" w:lineRule="auto"/>
        <w:jc w:val="both"/>
        <w:rPr>
          <w:rFonts w:cs="Times New Roman"/>
          <w:color w:val="auto"/>
          <w:sz w:val="24"/>
          <w:szCs w:val="24"/>
          <w:lang w:val="ru-RU"/>
        </w:rPr>
      </w:pPr>
      <w:r w:rsidRPr="00AF4159">
        <w:rPr>
          <w:rFonts w:cs="Times New Roman"/>
          <w:color w:val="auto"/>
          <w:sz w:val="24"/>
          <w:szCs w:val="24"/>
          <w:lang w:val="ru-RU"/>
        </w:rPr>
        <w:t>Технологии вокруг нас. Алгоритмы и начала технологии. Возможность формального исполнения алгоритма. Робот как исполнитель алгоритма. Робот как механизм.</w:t>
      </w:r>
    </w:p>
    <w:p w:rsidR="000B413D" w:rsidRPr="00AF4159" w:rsidRDefault="000B413D" w:rsidP="000B413D">
      <w:pPr>
        <w:pStyle w:val="1d"/>
        <w:spacing w:line="264" w:lineRule="auto"/>
        <w:jc w:val="both"/>
        <w:rPr>
          <w:rFonts w:cs="Times New Roman"/>
          <w:color w:val="auto"/>
          <w:sz w:val="24"/>
          <w:szCs w:val="24"/>
          <w:lang w:val="ru-RU"/>
        </w:rPr>
      </w:pPr>
      <w:r w:rsidRPr="00AF4159">
        <w:rPr>
          <w:rFonts w:cs="Times New Roman"/>
          <w:b/>
          <w:bCs/>
          <w:color w:val="auto"/>
          <w:sz w:val="24"/>
          <w:szCs w:val="24"/>
          <w:lang w:val="ru-RU"/>
        </w:rPr>
        <w:t>Раздел 2. Простейшие машины и механизмы.</w:t>
      </w:r>
    </w:p>
    <w:p w:rsidR="000B413D" w:rsidRPr="00AF4159" w:rsidRDefault="000B413D" w:rsidP="000B413D">
      <w:pPr>
        <w:pStyle w:val="1d"/>
        <w:spacing w:line="240" w:lineRule="auto"/>
        <w:jc w:val="both"/>
        <w:rPr>
          <w:rFonts w:cs="Times New Roman"/>
          <w:color w:val="auto"/>
          <w:sz w:val="24"/>
          <w:szCs w:val="24"/>
          <w:lang w:val="ru-RU"/>
        </w:rPr>
      </w:pPr>
      <w:r w:rsidRPr="00AF4159">
        <w:rPr>
          <w:rFonts w:cs="Times New Roman"/>
          <w:color w:val="auto"/>
          <w:sz w:val="24"/>
          <w:szCs w:val="24"/>
          <w:lang w:val="ru-RU"/>
        </w:rPr>
        <w:t>Двигатели машин. Виды двигателей. Передаточные механизмы. Виды и характеристики передаточных механизмов.</w:t>
      </w:r>
    </w:p>
    <w:p w:rsidR="000B413D" w:rsidRPr="00AF4159" w:rsidRDefault="000B413D" w:rsidP="000B413D">
      <w:pPr>
        <w:pStyle w:val="1d"/>
        <w:spacing w:after="240" w:line="240" w:lineRule="auto"/>
        <w:jc w:val="both"/>
        <w:rPr>
          <w:rFonts w:cs="Times New Roman"/>
          <w:color w:val="auto"/>
          <w:sz w:val="24"/>
          <w:szCs w:val="24"/>
          <w:lang w:val="ru-RU"/>
        </w:rPr>
      </w:pPr>
      <w:r w:rsidRPr="00AF4159">
        <w:rPr>
          <w:rFonts w:cs="Times New Roman"/>
          <w:color w:val="auto"/>
          <w:sz w:val="24"/>
          <w:szCs w:val="24"/>
          <w:lang w:val="ru-RU"/>
        </w:rPr>
        <w:t>Механические передачи. Обратная связь. Механические конструкторы. Робототехнические конструкторы. Простые механические модели. Простые управляемые модели.</w:t>
      </w:r>
    </w:p>
    <w:p w:rsidR="000B413D" w:rsidRPr="00AF4159" w:rsidRDefault="000B413D" w:rsidP="000B413D">
      <w:pPr>
        <w:pStyle w:val="1d"/>
        <w:spacing w:line="264" w:lineRule="auto"/>
        <w:jc w:val="both"/>
        <w:rPr>
          <w:rFonts w:cs="Times New Roman"/>
          <w:color w:val="auto"/>
          <w:sz w:val="24"/>
          <w:szCs w:val="24"/>
          <w:lang w:val="ru-RU"/>
        </w:rPr>
      </w:pPr>
      <w:r w:rsidRPr="00AF4159">
        <w:rPr>
          <w:rFonts w:cs="Times New Roman"/>
          <w:b/>
          <w:bCs/>
          <w:color w:val="auto"/>
          <w:sz w:val="24"/>
          <w:szCs w:val="24"/>
          <w:lang w:val="ru-RU"/>
        </w:rPr>
        <w:t>Раздел 3. Задачи и технологии их решения.</w:t>
      </w:r>
    </w:p>
    <w:p w:rsidR="000B413D" w:rsidRPr="00AF4159" w:rsidRDefault="000B413D" w:rsidP="000B413D">
      <w:pPr>
        <w:pStyle w:val="1d"/>
        <w:spacing w:line="240" w:lineRule="auto"/>
        <w:jc w:val="both"/>
        <w:rPr>
          <w:rFonts w:cs="Times New Roman"/>
          <w:color w:val="auto"/>
          <w:sz w:val="24"/>
          <w:szCs w:val="24"/>
          <w:lang w:val="ru-RU"/>
        </w:rPr>
      </w:pPr>
      <w:r w:rsidRPr="00AF4159">
        <w:rPr>
          <w:rFonts w:cs="Times New Roman"/>
          <w:color w:val="auto"/>
          <w:sz w:val="24"/>
          <w:szCs w:val="24"/>
          <w:lang w:val="ru-RU"/>
        </w:rPr>
        <w:t>Технология решения производственных задач в информационной среде как важнейшая технология 4-й промышленной революции.</w:t>
      </w:r>
    </w:p>
    <w:p w:rsidR="000B413D" w:rsidRPr="00AF4159" w:rsidRDefault="000B413D" w:rsidP="000B413D">
      <w:pPr>
        <w:pStyle w:val="1d"/>
        <w:spacing w:after="240" w:line="240" w:lineRule="auto"/>
        <w:jc w:val="both"/>
        <w:rPr>
          <w:rFonts w:cs="Times New Roman"/>
          <w:color w:val="auto"/>
          <w:sz w:val="24"/>
          <w:szCs w:val="24"/>
          <w:lang w:val="ru-RU"/>
        </w:rPr>
      </w:pPr>
      <w:r w:rsidRPr="00AF4159">
        <w:rPr>
          <w:rFonts w:cs="Times New Roman"/>
          <w:color w:val="auto"/>
          <w:sz w:val="24"/>
          <w:szCs w:val="24"/>
          <w:lang w:val="ru-RU"/>
        </w:rPr>
        <w:t>Основные элементы технологии решения задач: чтение описаний и чертежей; введение обозначений, оценка правильности рассуждений; запоминание, представление и запись информации; организация коммуникаций, анализ этапов решения, исследование, проектирование.</w:t>
      </w:r>
    </w:p>
    <w:p w:rsidR="000B413D" w:rsidRPr="00AF4159" w:rsidRDefault="000B413D" w:rsidP="000B413D">
      <w:pPr>
        <w:pStyle w:val="1d"/>
        <w:spacing w:line="264" w:lineRule="auto"/>
        <w:jc w:val="both"/>
        <w:rPr>
          <w:rFonts w:cs="Times New Roman"/>
          <w:color w:val="auto"/>
          <w:sz w:val="24"/>
          <w:szCs w:val="24"/>
          <w:lang w:val="ru-RU"/>
        </w:rPr>
      </w:pPr>
      <w:r w:rsidRPr="00AF4159">
        <w:rPr>
          <w:rFonts w:cs="Times New Roman"/>
          <w:b/>
          <w:bCs/>
          <w:color w:val="auto"/>
          <w:sz w:val="24"/>
          <w:szCs w:val="24"/>
          <w:lang w:val="ru-RU"/>
        </w:rPr>
        <w:t>Раздел 4. Основы проектной деятельности.</w:t>
      </w:r>
    </w:p>
    <w:p w:rsidR="000B413D" w:rsidRPr="00AF4159" w:rsidRDefault="000B413D" w:rsidP="000B413D">
      <w:pPr>
        <w:pStyle w:val="1d"/>
        <w:spacing w:after="240" w:line="240" w:lineRule="auto"/>
        <w:jc w:val="both"/>
        <w:rPr>
          <w:rFonts w:cs="Times New Roman"/>
          <w:color w:val="auto"/>
          <w:sz w:val="24"/>
          <w:szCs w:val="24"/>
          <w:lang w:val="ru-RU"/>
        </w:rPr>
      </w:pPr>
      <w:r w:rsidRPr="00AF4159">
        <w:rPr>
          <w:rFonts w:cs="Times New Roman"/>
          <w:color w:val="auto"/>
          <w:sz w:val="24"/>
          <w:szCs w:val="24"/>
          <w:lang w:val="ru-RU"/>
        </w:rPr>
        <w:t>Понятие проекта. Проект и алгоритм. Проект и технология. Виды проектов. Творческие проекты. Исследовательские проекты. Паспорт проекта. Этапы проектной деятельности. Инструменты работы над проектом. Компьютерная поддержка проектной деятельности.</w:t>
      </w:r>
    </w:p>
    <w:p w:rsidR="000B413D" w:rsidRPr="00AF4159" w:rsidRDefault="000B413D" w:rsidP="000B413D">
      <w:pPr>
        <w:pStyle w:val="1d"/>
        <w:spacing w:line="261" w:lineRule="auto"/>
        <w:jc w:val="both"/>
        <w:rPr>
          <w:rFonts w:cs="Times New Roman"/>
          <w:color w:val="auto"/>
          <w:sz w:val="24"/>
          <w:szCs w:val="24"/>
          <w:lang w:val="ru-RU"/>
        </w:rPr>
      </w:pPr>
      <w:r w:rsidRPr="00AF4159">
        <w:rPr>
          <w:rFonts w:cs="Times New Roman"/>
          <w:b/>
          <w:bCs/>
          <w:color w:val="auto"/>
          <w:sz w:val="24"/>
          <w:szCs w:val="24"/>
          <w:lang w:val="ru-RU"/>
        </w:rPr>
        <w:t>Раздел 5. Технология домашнего хозяйства.</w:t>
      </w:r>
    </w:p>
    <w:p w:rsidR="000B413D" w:rsidRPr="00AF4159" w:rsidRDefault="000B413D" w:rsidP="000B413D">
      <w:pPr>
        <w:pStyle w:val="1d"/>
        <w:spacing w:line="240" w:lineRule="auto"/>
        <w:jc w:val="both"/>
        <w:rPr>
          <w:rFonts w:cs="Times New Roman"/>
          <w:color w:val="auto"/>
          <w:sz w:val="24"/>
          <w:szCs w:val="24"/>
          <w:lang w:val="ru-RU"/>
        </w:rPr>
      </w:pPr>
      <w:r w:rsidRPr="00AF4159">
        <w:rPr>
          <w:rFonts w:cs="Times New Roman"/>
          <w:color w:val="auto"/>
          <w:sz w:val="24"/>
          <w:szCs w:val="24"/>
          <w:lang w:val="ru-RU"/>
        </w:rPr>
        <w:t>Порядок и хаос как фундаментальные характеристики окружающего мира.</w:t>
      </w:r>
    </w:p>
    <w:p w:rsidR="000B413D" w:rsidRPr="00AF4159" w:rsidRDefault="000B413D" w:rsidP="000B413D">
      <w:pPr>
        <w:pStyle w:val="1d"/>
        <w:spacing w:line="240" w:lineRule="auto"/>
        <w:jc w:val="both"/>
        <w:rPr>
          <w:rFonts w:cs="Times New Roman"/>
          <w:color w:val="auto"/>
          <w:sz w:val="24"/>
          <w:szCs w:val="24"/>
          <w:lang w:val="ru-RU"/>
        </w:rPr>
      </w:pPr>
      <w:r w:rsidRPr="00AF4159">
        <w:rPr>
          <w:rFonts w:cs="Times New Roman"/>
          <w:color w:val="auto"/>
          <w:sz w:val="24"/>
          <w:szCs w:val="24"/>
          <w:lang w:val="ru-RU"/>
        </w:rPr>
        <w:t>Порядок в доме. Порядок на рабочем месте.</w:t>
      </w:r>
    </w:p>
    <w:p w:rsidR="000B413D" w:rsidRPr="00AF4159" w:rsidRDefault="000B413D" w:rsidP="000B413D">
      <w:pPr>
        <w:pStyle w:val="1d"/>
        <w:spacing w:line="240" w:lineRule="auto"/>
        <w:ind w:firstLine="238"/>
        <w:jc w:val="both"/>
        <w:rPr>
          <w:rFonts w:cs="Times New Roman"/>
          <w:color w:val="auto"/>
          <w:sz w:val="24"/>
          <w:szCs w:val="24"/>
          <w:lang w:val="ru-RU"/>
        </w:rPr>
      </w:pPr>
      <w:r w:rsidRPr="00AF4159">
        <w:rPr>
          <w:rFonts w:cs="Times New Roman"/>
          <w:color w:val="auto"/>
          <w:sz w:val="24"/>
          <w:szCs w:val="24"/>
          <w:lang w:val="ru-RU"/>
        </w:rPr>
        <w:t>Создание интерьера квартиры с помощью компьютерных программ.</w:t>
      </w:r>
    </w:p>
    <w:p w:rsidR="000B413D" w:rsidRPr="00AF4159" w:rsidRDefault="000B413D" w:rsidP="000B413D">
      <w:pPr>
        <w:pStyle w:val="1d"/>
        <w:spacing w:line="240" w:lineRule="auto"/>
        <w:ind w:firstLine="238"/>
        <w:jc w:val="both"/>
        <w:rPr>
          <w:rFonts w:cs="Times New Roman"/>
          <w:color w:val="auto"/>
          <w:sz w:val="24"/>
          <w:szCs w:val="24"/>
          <w:lang w:val="ru-RU"/>
        </w:rPr>
      </w:pPr>
      <w:r w:rsidRPr="00AF4159">
        <w:rPr>
          <w:rFonts w:cs="Times New Roman"/>
          <w:color w:val="auto"/>
          <w:sz w:val="24"/>
          <w:szCs w:val="24"/>
          <w:lang w:val="ru-RU"/>
        </w:rPr>
        <w:t>Электропроводка. Бытовые электрические приборы. Техника безопасности при работе с электричеством.</w:t>
      </w:r>
    </w:p>
    <w:p w:rsidR="000B413D" w:rsidRPr="00AF4159" w:rsidRDefault="000B413D" w:rsidP="000B413D">
      <w:pPr>
        <w:pStyle w:val="1d"/>
        <w:spacing w:after="160" w:line="240" w:lineRule="auto"/>
        <w:jc w:val="both"/>
        <w:rPr>
          <w:rFonts w:cs="Times New Roman"/>
          <w:color w:val="auto"/>
          <w:sz w:val="24"/>
          <w:szCs w:val="24"/>
          <w:lang w:val="ru-RU"/>
        </w:rPr>
      </w:pPr>
      <w:r w:rsidRPr="00AF4159">
        <w:rPr>
          <w:rFonts w:cs="Times New Roman"/>
          <w:color w:val="auto"/>
          <w:sz w:val="24"/>
          <w:szCs w:val="24"/>
          <w:lang w:val="ru-RU"/>
        </w:rPr>
        <w:t>Кухня. Мебель и бытовая техника, которая используется на кухне. Кулинария. Основы здорового питания. Основы безопасности при работе на кухне.</w:t>
      </w:r>
    </w:p>
    <w:p w:rsidR="000B413D" w:rsidRPr="00AF4159" w:rsidRDefault="000B413D" w:rsidP="000B413D">
      <w:pPr>
        <w:pStyle w:val="1d"/>
        <w:spacing w:line="261" w:lineRule="auto"/>
        <w:jc w:val="both"/>
        <w:rPr>
          <w:rFonts w:cs="Times New Roman"/>
          <w:color w:val="auto"/>
          <w:sz w:val="24"/>
          <w:szCs w:val="24"/>
          <w:lang w:val="ru-RU"/>
        </w:rPr>
      </w:pPr>
      <w:r w:rsidRPr="00AF4159">
        <w:rPr>
          <w:rFonts w:cs="Times New Roman"/>
          <w:b/>
          <w:bCs/>
          <w:color w:val="auto"/>
          <w:sz w:val="24"/>
          <w:szCs w:val="24"/>
          <w:lang w:val="ru-RU"/>
        </w:rPr>
        <w:t>Раздел 6. Мир профессий.</w:t>
      </w:r>
    </w:p>
    <w:p w:rsidR="000B413D" w:rsidRPr="00AF4159" w:rsidRDefault="000B413D" w:rsidP="000B413D">
      <w:pPr>
        <w:pStyle w:val="1d"/>
        <w:spacing w:after="160" w:line="240" w:lineRule="auto"/>
        <w:jc w:val="both"/>
        <w:rPr>
          <w:rFonts w:cs="Times New Roman"/>
          <w:color w:val="auto"/>
          <w:sz w:val="24"/>
          <w:szCs w:val="24"/>
          <w:lang w:val="ru-RU"/>
        </w:rPr>
      </w:pPr>
      <w:r w:rsidRPr="00AF4159">
        <w:rPr>
          <w:rFonts w:cs="Times New Roman"/>
          <w:color w:val="auto"/>
          <w:sz w:val="24"/>
          <w:szCs w:val="24"/>
          <w:lang w:val="ru-RU"/>
        </w:rPr>
        <w:t>Какие бывают профессии. Как выбрать профессию.</w:t>
      </w:r>
    </w:p>
    <w:p w:rsidR="000B413D" w:rsidRPr="00AF4159" w:rsidRDefault="000B413D" w:rsidP="000B413D">
      <w:pPr>
        <w:pStyle w:val="afff3"/>
        <w:rPr>
          <w:rFonts w:ascii="Times New Roman" w:hAnsi="Times New Roman" w:cs="Times New Roman"/>
          <w:sz w:val="24"/>
          <w:szCs w:val="24"/>
        </w:rPr>
      </w:pPr>
      <w:bookmarkStart w:id="496" w:name="bookmark1676"/>
      <w:r w:rsidRPr="00AF4159">
        <w:rPr>
          <w:rFonts w:ascii="Times New Roman" w:hAnsi="Times New Roman" w:cs="Times New Roman"/>
          <w:sz w:val="24"/>
          <w:szCs w:val="24"/>
        </w:rPr>
        <w:t>7-9 КЛАССЫ</w:t>
      </w:r>
      <w:bookmarkEnd w:id="496"/>
    </w:p>
    <w:p w:rsidR="000B413D" w:rsidRPr="00AF4159" w:rsidRDefault="000B413D" w:rsidP="000B413D">
      <w:pPr>
        <w:pStyle w:val="afff3"/>
        <w:rPr>
          <w:rFonts w:ascii="Times New Roman" w:hAnsi="Times New Roman" w:cs="Times New Roman"/>
          <w:sz w:val="24"/>
          <w:szCs w:val="24"/>
        </w:rPr>
      </w:pPr>
    </w:p>
    <w:p w:rsidR="000B413D" w:rsidRPr="00AF4159" w:rsidRDefault="000B413D" w:rsidP="000B413D">
      <w:pPr>
        <w:pStyle w:val="1d"/>
        <w:spacing w:line="261" w:lineRule="auto"/>
        <w:jc w:val="both"/>
        <w:rPr>
          <w:rFonts w:cs="Times New Roman"/>
          <w:color w:val="auto"/>
          <w:sz w:val="24"/>
          <w:szCs w:val="24"/>
          <w:lang w:val="ru-RU"/>
        </w:rPr>
      </w:pPr>
      <w:r w:rsidRPr="00AF4159">
        <w:rPr>
          <w:rFonts w:cs="Times New Roman"/>
          <w:b/>
          <w:bCs/>
          <w:color w:val="auto"/>
          <w:sz w:val="24"/>
          <w:szCs w:val="24"/>
          <w:lang w:val="ru-RU"/>
        </w:rPr>
        <w:t>Раздел 7. Технологии и искусство.</w:t>
      </w:r>
    </w:p>
    <w:p w:rsidR="000B413D" w:rsidRPr="00AF4159" w:rsidRDefault="000B413D" w:rsidP="000B413D">
      <w:pPr>
        <w:pStyle w:val="1d"/>
        <w:spacing w:line="240" w:lineRule="auto"/>
        <w:jc w:val="both"/>
        <w:rPr>
          <w:rFonts w:cs="Times New Roman"/>
          <w:color w:val="auto"/>
          <w:sz w:val="24"/>
          <w:szCs w:val="24"/>
          <w:lang w:val="ru-RU"/>
        </w:rPr>
      </w:pPr>
      <w:r w:rsidRPr="00AF4159">
        <w:rPr>
          <w:rFonts w:cs="Times New Roman"/>
          <w:color w:val="auto"/>
          <w:sz w:val="24"/>
          <w:szCs w:val="24"/>
          <w:lang w:val="ru-RU"/>
        </w:rPr>
        <w:t>Эстетическая ценность результатов труда. Промышленная эстетика. Примеры промышленных изделий с высокими эстетическими свойствами. Понятие дизайна.</w:t>
      </w:r>
    </w:p>
    <w:p w:rsidR="000B413D" w:rsidRPr="00AF4159" w:rsidRDefault="000B413D" w:rsidP="000B413D">
      <w:pPr>
        <w:pStyle w:val="1d"/>
        <w:spacing w:line="240" w:lineRule="auto"/>
        <w:jc w:val="both"/>
        <w:rPr>
          <w:rFonts w:cs="Times New Roman"/>
          <w:color w:val="auto"/>
          <w:sz w:val="24"/>
          <w:szCs w:val="24"/>
          <w:lang w:val="ru-RU"/>
        </w:rPr>
      </w:pPr>
      <w:r w:rsidRPr="00AF4159">
        <w:rPr>
          <w:rFonts w:cs="Times New Roman"/>
          <w:color w:val="auto"/>
          <w:sz w:val="24"/>
          <w:szCs w:val="24"/>
          <w:lang w:val="ru-RU"/>
        </w:rPr>
        <w:t>Эстетика в быту. Эстетика и экология жилища.</w:t>
      </w:r>
    </w:p>
    <w:p w:rsidR="000B413D" w:rsidRPr="00AF4159" w:rsidRDefault="000B413D" w:rsidP="000B413D">
      <w:pPr>
        <w:pStyle w:val="1d"/>
        <w:spacing w:after="160" w:line="240" w:lineRule="auto"/>
        <w:jc w:val="both"/>
        <w:rPr>
          <w:rFonts w:cs="Times New Roman"/>
          <w:color w:val="auto"/>
          <w:sz w:val="24"/>
          <w:szCs w:val="24"/>
          <w:lang w:val="ru-RU"/>
        </w:rPr>
      </w:pPr>
      <w:r w:rsidRPr="00AF4159">
        <w:rPr>
          <w:rFonts w:cs="Times New Roman"/>
          <w:color w:val="auto"/>
          <w:sz w:val="24"/>
          <w:szCs w:val="24"/>
          <w:lang w:val="ru-RU"/>
        </w:rPr>
        <w:t>Народные ремёсла. Народные ремёсла и промыслы России.</w:t>
      </w:r>
    </w:p>
    <w:p w:rsidR="000B413D" w:rsidRPr="00AF4159" w:rsidRDefault="000B413D" w:rsidP="000B413D">
      <w:pPr>
        <w:pStyle w:val="1d"/>
        <w:spacing w:line="261" w:lineRule="auto"/>
        <w:jc w:val="both"/>
        <w:rPr>
          <w:rFonts w:cs="Times New Roman"/>
          <w:color w:val="auto"/>
          <w:sz w:val="24"/>
          <w:szCs w:val="24"/>
          <w:lang w:val="ru-RU"/>
        </w:rPr>
      </w:pPr>
      <w:r w:rsidRPr="00AF4159">
        <w:rPr>
          <w:rFonts w:cs="Times New Roman"/>
          <w:b/>
          <w:bCs/>
          <w:color w:val="auto"/>
          <w:sz w:val="24"/>
          <w:szCs w:val="24"/>
          <w:lang w:val="ru-RU"/>
        </w:rPr>
        <w:t>Раздел 8. Технологии и мир. Современная техносфера.</w:t>
      </w:r>
    </w:p>
    <w:p w:rsidR="000B413D" w:rsidRPr="00AF4159" w:rsidRDefault="000B413D" w:rsidP="000B413D">
      <w:pPr>
        <w:pStyle w:val="1d"/>
        <w:spacing w:line="240" w:lineRule="auto"/>
        <w:jc w:val="both"/>
        <w:rPr>
          <w:rFonts w:cs="Times New Roman"/>
          <w:color w:val="auto"/>
          <w:sz w:val="24"/>
          <w:szCs w:val="24"/>
          <w:lang w:val="ru-RU"/>
        </w:rPr>
      </w:pPr>
      <w:r w:rsidRPr="00AF4159">
        <w:rPr>
          <w:rFonts w:cs="Times New Roman"/>
          <w:color w:val="auto"/>
          <w:sz w:val="24"/>
          <w:szCs w:val="24"/>
          <w:lang w:val="ru-RU"/>
        </w:rPr>
        <w:t>Материя, энергия, информация — основные составляющие современной научной картины мира и объекты преобразовательной деятельности. Создание технологий как основная задача современной науки. История развития технологий.</w:t>
      </w:r>
    </w:p>
    <w:p w:rsidR="000B413D" w:rsidRPr="00AF4159" w:rsidRDefault="000B413D" w:rsidP="000B413D">
      <w:pPr>
        <w:pStyle w:val="1d"/>
        <w:spacing w:line="240" w:lineRule="auto"/>
        <w:jc w:val="both"/>
        <w:rPr>
          <w:rFonts w:cs="Times New Roman"/>
          <w:color w:val="auto"/>
          <w:sz w:val="24"/>
          <w:szCs w:val="24"/>
          <w:lang w:val="ru-RU"/>
        </w:rPr>
      </w:pPr>
      <w:r w:rsidRPr="00AF4159">
        <w:rPr>
          <w:rFonts w:cs="Times New Roman"/>
          <w:color w:val="auto"/>
          <w:sz w:val="24"/>
          <w:szCs w:val="24"/>
          <w:lang w:val="ru-RU"/>
        </w:rPr>
        <w:t>Понятие высокотехнологичных отраслей. «Высокие технологии» двойного назначения.</w:t>
      </w:r>
    </w:p>
    <w:p w:rsidR="000B413D" w:rsidRPr="00AF4159" w:rsidRDefault="000B413D" w:rsidP="000B413D">
      <w:pPr>
        <w:pStyle w:val="1d"/>
        <w:spacing w:line="240" w:lineRule="auto"/>
        <w:jc w:val="both"/>
        <w:rPr>
          <w:rFonts w:cs="Times New Roman"/>
          <w:color w:val="auto"/>
          <w:sz w:val="24"/>
          <w:szCs w:val="24"/>
          <w:lang w:val="ru-RU"/>
        </w:rPr>
      </w:pPr>
      <w:r w:rsidRPr="00AF4159">
        <w:rPr>
          <w:rFonts w:cs="Times New Roman"/>
          <w:color w:val="auto"/>
          <w:sz w:val="24"/>
          <w:szCs w:val="24"/>
          <w:lang w:val="ru-RU"/>
        </w:rPr>
        <w:t xml:space="preserve">Рециклинг-технологии. Разработка и внедрение технологий многократного использования </w:t>
      </w:r>
      <w:r w:rsidRPr="00AF4159">
        <w:rPr>
          <w:rFonts w:cs="Times New Roman"/>
          <w:color w:val="auto"/>
          <w:sz w:val="24"/>
          <w:szCs w:val="24"/>
          <w:lang w:val="ru-RU"/>
        </w:rPr>
        <w:lastRenderedPageBreak/>
        <w:t>материалов, создание новых материалов из промышленных отходов, а также технологий безотходного производства.</w:t>
      </w:r>
    </w:p>
    <w:p w:rsidR="000B413D" w:rsidRPr="00AF4159" w:rsidRDefault="000B413D" w:rsidP="000B413D">
      <w:pPr>
        <w:pStyle w:val="1d"/>
        <w:spacing w:line="240" w:lineRule="auto"/>
        <w:jc w:val="both"/>
        <w:rPr>
          <w:rFonts w:cs="Times New Roman"/>
          <w:color w:val="auto"/>
          <w:sz w:val="24"/>
          <w:szCs w:val="24"/>
          <w:lang w:val="ru-RU"/>
        </w:rPr>
      </w:pPr>
      <w:r w:rsidRPr="00AF4159">
        <w:rPr>
          <w:rFonts w:cs="Times New Roman"/>
          <w:color w:val="auto"/>
          <w:sz w:val="24"/>
          <w:szCs w:val="24"/>
          <w:lang w:val="ru-RU"/>
        </w:rPr>
        <w:t>Ресурсы, технологии и общество. Глобальные технологические проекты.</w:t>
      </w:r>
    </w:p>
    <w:p w:rsidR="000B413D" w:rsidRPr="00AF4159" w:rsidRDefault="000B413D" w:rsidP="000B413D">
      <w:pPr>
        <w:pStyle w:val="1d"/>
        <w:spacing w:line="240" w:lineRule="auto"/>
        <w:jc w:val="both"/>
        <w:rPr>
          <w:rFonts w:cs="Times New Roman"/>
          <w:color w:val="auto"/>
          <w:sz w:val="24"/>
          <w:szCs w:val="24"/>
          <w:lang w:val="ru-RU"/>
        </w:rPr>
      </w:pPr>
      <w:r w:rsidRPr="00AF4159">
        <w:rPr>
          <w:rFonts w:cs="Times New Roman"/>
          <w:color w:val="auto"/>
          <w:sz w:val="24"/>
          <w:szCs w:val="24"/>
          <w:lang w:val="ru-RU"/>
        </w:rPr>
        <w:t>Современная техносфера. Проблема взаимодействия природы и техносферы.</w:t>
      </w:r>
    </w:p>
    <w:p w:rsidR="000B413D" w:rsidRPr="00AF4159" w:rsidRDefault="000B413D" w:rsidP="000B413D">
      <w:pPr>
        <w:pStyle w:val="1d"/>
        <w:spacing w:after="160" w:line="240" w:lineRule="auto"/>
        <w:jc w:val="both"/>
        <w:rPr>
          <w:rFonts w:cs="Times New Roman"/>
          <w:color w:val="auto"/>
          <w:sz w:val="24"/>
          <w:szCs w:val="24"/>
          <w:lang w:val="ru-RU"/>
        </w:rPr>
      </w:pPr>
      <w:r w:rsidRPr="00AF4159">
        <w:rPr>
          <w:rFonts w:cs="Times New Roman"/>
          <w:color w:val="auto"/>
          <w:sz w:val="24"/>
          <w:szCs w:val="24"/>
          <w:lang w:val="ru-RU"/>
        </w:rPr>
        <w:t>Современный транспорт и перспективы его развития.</w:t>
      </w:r>
    </w:p>
    <w:p w:rsidR="000B413D" w:rsidRPr="00AF4159" w:rsidRDefault="000B413D" w:rsidP="000B413D">
      <w:pPr>
        <w:pStyle w:val="1d"/>
        <w:spacing w:line="264" w:lineRule="auto"/>
        <w:jc w:val="both"/>
        <w:rPr>
          <w:rFonts w:cs="Times New Roman"/>
          <w:color w:val="auto"/>
          <w:sz w:val="24"/>
          <w:szCs w:val="24"/>
          <w:lang w:val="ru-RU"/>
        </w:rPr>
      </w:pPr>
      <w:r w:rsidRPr="00AF4159">
        <w:rPr>
          <w:rFonts w:cs="Times New Roman"/>
          <w:b/>
          <w:bCs/>
          <w:color w:val="auto"/>
          <w:sz w:val="24"/>
          <w:szCs w:val="24"/>
          <w:lang w:val="ru-RU"/>
        </w:rPr>
        <w:t>Раздел 9. Современные технологии.</w:t>
      </w:r>
    </w:p>
    <w:p w:rsidR="000B413D" w:rsidRPr="00AF4159" w:rsidRDefault="000B413D" w:rsidP="000B413D">
      <w:pPr>
        <w:pStyle w:val="1d"/>
        <w:spacing w:line="240" w:lineRule="auto"/>
        <w:jc w:val="both"/>
        <w:rPr>
          <w:rFonts w:cs="Times New Roman"/>
          <w:color w:val="auto"/>
          <w:sz w:val="24"/>
          <w:szCs w:val="24"/>
          <w:lang w:val="ru-RU"/>
        </w:rPr>
      </w:pPr>
      <w:r w:rsidRPr="00AF4159">
        <w:rPr>
          <w:rFonts w:cs="Times New Roman"/>
          <w:color w:val="auto"/>
          <w:sz w:val="24"/>
          <w:szCs w:val="24"/>
          <w:lang w:val="ru-RU"/>
        </w:rPr>
        <w:t>Биотехнологии. Лазерные технологии. Космические технологии. Представления о нанотехнологиях.</w:t>
      </w:r>
    </w:p>
    <w:p w:rsidR="000B413D" w:rsidRPr="00AF4159" w:rsidRDefault="000B413D" w:rsidP="000B413D">
      <w:pPr>
        <w:pStyle w:val="1d"/>
        <w:spacing w:line="240" w:lineRule="auto"/>
        <w:jc w:val="both"/>
        <w:rPr>
          <w:rFonts w:cs="Times New Roman"/>
          <w:color w:val="auto"/>
          <w:sz w:val="24"/>
          <w:szCs w:val="24"/>
          <w:lang w:val="ru-RU"/>
        </w:rPr>
      </w:pPr>
      <w:r w:rsidRPr="00AF4159">
        <w:rPr>
          <w:rFonts w:cs="Times New Roman"/>
          <w:color w:val="auto"/>
          <w:sz w:val="24"/>
          <w:szCs w:val="24"/>
          <w:lang w:val="ru-RU"/>
        </w:rPr>
        <w:t>Технологии 4-й промышленной революции: интернет вещей, дополненная реальность, интеллектуальные технологии, облачные технологии, большие данные, аддитивные технологии и др.</w:t>
      </w:r>
    </w:p>
    <w:p w:rsidR="000B413D" w:rsidRPr="00AF4159" w:rsidRDefault="000B413D" w:rsidP="000B413D">
      <w:pPr>
        <w:pStyle w:val="1d"/>
        <w:spacing w:line="240" w:lineRule="auto"/>
        <w:jc w:val="both"/>
        <w:rPr>
          <w:rFonts w:cs="Times New Roman"/>
          <w:color w:val="auto"/>
          <w:sz w:val="24"/>
          <w:szCs w:val="24"/>
          <w:lang w:val="ru-RU"/>
        </w:rPr>
      </w:pPr>
      <w:r w:rsidRPr="00AF4159">
        <w:rPr>
          <w:rFonts w:cs="Times New Roman"/>
          <w:color w:val="auto"/>
          <w:sz w:val="24"/>
          <w:szCs w:val="24"/>
          <w:lang w:val="ru-RU"/>
        </w:rPr>
        <w:t>Биотехнологии в решении экологических проблем. Очистка сточных вод. Биоэнергетика. Биометаногенез. Проект «Геном человека» и его значение для анализа и предотвращения наследственных болезней. Генеалогический метод изучения наследственности человека. Человек и мир микробов. Болезнетворные микробы и прививки. Биодатчики. Микробиологическая технология.</w:t>
      </w:r>
    </w:p>
    <w:p w:rsidR="000B413D" w:rsidRPr="00AF4159" w:rsidRDefault="000B413D" w:rsidP="000B413D">
      <w:pPr>
        <w:pStyle w:val="1d"/>
        <w:spacing w:after="240" w:line="240" w:lineRule="auto"/>
        <w:jc w:val="both"/>
        <w:rPr>
          <w:rFonts w:cs="Times New Roman"/>
          <w:color w:val="auto"/>
          <w:sz w:val="24"/>
          <w:szCs w:val="24"/>
          <w:lang w:val="ru-RU"/>
        </w:rPr>
      </w:pPr>
      <w:r w:rsidRPr="00AF4159">
        <w:rPr>
          <w:rFonts w:cs="Times New Roman"/>
          <w:color w:val="auto"/>
          <w:sz w:val="24"/>
          <w:szCs w:val="24"/>
          <w:lang w:val="ru-RU"/>
        </w:rPr>
        <w:t>Сферы применения современных технологий.</w:t>
      </w:r>
    </w:p>
    <w:p w:rsidR="000B413D" w:rsidRPr="00AF4159" w:rsidRDefault="000B413D" w:rsidP="000B413D">
      <w:pPr>
        <w:pStyle w:val="1d"/>
        <w:spacing w:line="264" w:lineRule="auto"/>
        <w:jc w:val="both"/>
        <w:rPr>
          <w:rFonts w:cs="Times New Roman"/>
          <w:color w:val="auto"/>
          <w:sz w:val="24"/>
          <w:szCs w:val="24"/>
          <w:lang w:val="ru-RU"/>
        </w:rPr>
      </w:pPr>
      <w:r w:rsidRPr="00AF4159">
        <w:rPr>
          <w:rFonts w:cs="Times New Roman"/>
          <w:b/>
          <w:bCs/>
          <w:color w:val="auto"/>
          <w:sz w:val="24"/>
          <w:szCs w:val="24"/>
          <w:lang w:val="ru-RU"/>
        </w:rPr>
        <w:t>Раздел 10. Основы информационно-когнитивных технологий.</w:t>
      </w:r>
    </w:p>
    <w:p w:rsidR="000B413D" w:rsidRPr="00AF4159" w:rsidRDefault="000B413D" w:rsidP="000B413D">
      <w:pPr>
        <w:pStyle w:val="1d"/>
        <w:spacing w:line="240" w:lineRule="auto"/>
        <w:jc w:val="both"/>
        <w:rPr>
          <w:rFonts w:cs="Times New Roman"/>
          <w:color w:val="auto"/>
          <w:sz w:val="24"/>
          <w:szCs w:val="24"/>
          <w:lang w:val="ru-RU"/>
        </w:rPr>
      </w:pPr>
      <w:r w:rsidRPr="00AF4159">
        <w:rPr>
          <w:rFonts w:cs="Times New Roman"/>
          <w:color w:val="auto"/>
          <w:sz w:val="24"/>
          <w:szCs w:val="24"/>
          <w:lang w:val="ru-RU"/>
        </w:rPr>
        <w:t>Знание как фундаментальная производственная и экономическая категория.</w:t>
      </w:r>
    </w:p>
    <w:p w:rsidR="000B413D" w:rsidRPr="00AF4159" w:rsidRDefault="000B413D" w:rsidP="000B413D">
      <w:pPr>
        <w:pStyle w:val="1d"/>
        <w:spacing w:line="240" w:lineRule="auto"/>
        <w:jc w:val="both"/>
        <w:rPr>
          <w:rFonts w:cs="Times New Roman"/>
          <w:color w:val="auto"/>
          <w:sz w:val="24"/>
          <w:szCs w:val="24"/>
          <w:lang w:val="ru-RU"/>
        </w:rPr>
      </w:pPr>
      <w:r w:rsidRPr="00AF4159">
        <w:rPr>
          <w:rFonts w:cs="Times New Roman"/>
          <w:color w:val="auto"/>
          <w:sz w:val="24"/>
          <w:szCs w:val="24"/>
          <w:lang w:val="ru-RU"/>
        </w:rPr>
        <w:t>Информационно-когнитивные технологии как технологии формирования знаний. Данные, информация, знание как объекты информационно-когнитивных технологий.</w:t>
      </w:r>
    </w:p>
    <w:p w:rsidR="000B413D" w:rsidRPr="00AF4159" w:rsidRDefault="000B413D" w:rsidP="000B413D">
      <w:pPr>
        <w:pStyle w:val="1d"/>
        <w:spacing w:after="240" w:line="240" w:lineRule="auto"/>
        <w:jc w:val="both"/>
        <w:rPr>
          <w:rFonts w:cs="Times New Roman"/>
          <w:color w:val="auto"/>
          <w:sz w:val="24"/>
          <w:szCs w:val="24"/>
          <w:lang w:val="ru-RU"/>
        </w:rPr>
      </w:pPr>
      <w:r w:rsidRPr="00AF4159">
        <w:rPr>
          <w:rFonts w:cs="Times New Roman"/>
          <w:color w:val="auto"/>
          <w:sz w:val="24"/>
          <w:szCs w:val="24"/>
          <w:lang w:val="ru-RU"/>
        </w:rPr>
        <w:t>Формализация и моделирование — основные инструменты познания окружающего мира.</w:t>
      </w:r>
    </w:p>
    <w:p w:rsidR="000B413D" w:rsidRPr="00AF4159" w:rsidRDefault="000B413D" w:rsidP="000B413D">
      <w:pPr>
        <w:pStyle w:val="1d"/>
        <w:spacing w:line="264" w:lineRule="auto"/>
        <w:jc w:val="both"/>
        <w:rPr>
          <w:rFonts w:cs="Times New Roman"/>
          <w:color w:val="auto"/>
          <w:sz w:val="24"/>
          <w:szCs w:val="24"/>
          <w:lang w:val="ru-RU"/>
        </w:rPr>
      </w:pPr>
      <w:r w:rsidRPr="00AF4159">
        <w:rPr>
          <w:rFonts w:cs="Times New Roman"/>
          <w:b/>
          <w:bCs/>
          <w:color w:val="auto"/>
          <w:sz w:val="24"/>
          <w:szCs w:val="24"/>
          <w:lang w:val="ru-RU"/>
        </w:rPr>
        <w:t>Раздел 11. Элементы управления.</w:t>
      </w:r>
    </w:p>
    <w:p w:rsidR="000B413D" w:rsidRPr="00AF4159" w:rsidRDefault="000B413D" w:rsidP="000B413D">
      <w:pPr>
        <w:pStyle w:val="1d"/>
        <w:spacing w:line="240" w:lineRule="auto"/>
        <w:jc w:val="both"/>
        <w:rPr>
          <w:rFonts w:cs="Times New Roman"/>
          <w:color w:val="auto"/>
          <w:sz w:val="24"/>
          <w:szCs w:val="24"/>
          <w:lang w:val="ru-RU"/>
        </w:rPr>
      </w:pPr>
      <w:r w:rsidRPr="00AF4159">
        <w:rPr>
          <w:rFonts w:cs="Times New Roman"/>
          <w:color w:val="auto"/>
          <w:sz w:val="24"/>
          <w:szCs w:val="24"/>
          <w:lang w:val="ru-RU"/>
        </w:rPr>
        <w:t>Общие принципы управления. Общая схема управления. Условия реализации общей схемы управления. Начала кибернетики.</w:t>
      </w:r>
    </w:p>
    <w:p w:rsidR="000B413D" w:rsidRPr="00AF4159" w:rsidRDefault="000B413D" w:rsidP="000B413D">
      <w:pPr>
        <w:pStyle w:val="1d"/>
        <w:spacing w:after="240" w:line="240" w:lineRule="auto"/>
        <w:jc w:val="both"/>
        <w:rPr>
          <w:rFonts w:cs="Times New Roman"/>
          <w:color w:val="auto"/>
          <w:sz w:val="24"/>
          <w:szCs w:val="24"/>
          <w:lang w:val="ru-RU"/>
        </w:rPr>
      </w:pPr>
      <w:r w:rsidRPr="00AF4159">
        <w:rPr>
          <w:rFonts w:cs="Times New Roman"/>
          <w:color w:val="auto"/>
          <w:sz w:val="24"/>
          <w:szCs w:val="24"/>
          <w:lang w:val="ru-RU"/>
        </w:rPr>
        <w:t>Самоуправляемые системы. Устойчивость систем управления. Виды равновесия. Устойчивость технических систем.</w:t>
      </w:r>
    </w:p>
    <w:p w:rsidR="000B413D" w:rsidRPr="00AF4159" w:rsidRDefault="000B413D" w:rsidP="000B413D">
      <w:pPr>
        <w:pStyle w:val="1d"/>
        <w:spacing w:line="264" w:lineRule="auto"/>
        <w:jc w:val="both"/>
        <w:rPr>
          <w:rFonts w:cs="Times New Roman"/>
          <w:color w:val="auto"/>
          <w:sz w:val="24"/>
          <w:szCs w:val="24"/>
          <w:lang w:val="ru-RU"/>
        </w:rPr>
      </w:pPr>
      <w:r w:rsidRPr="00AF4159">
        <w:rPr>
          <w:rFonts w:cs="Times New Roman"/>
          <w:b/>
          <w:bCs/>
          <w:color w:val="auto"/>
          <w:sz w:val="24"/>
          <w:szCs w:val="24"/>
          <w:lang w:val="ru-RU"/>
        </w:rPr>
        <w:t>Раздел 12. Мир профессий.</w:t>
      </w:r>
    </w:p>
    <w:p w:rsidR="000B413D" w:rsidRPr="00AF4159" w:rsidRDefault="000B413D" w:rsidP="000B413D">
      <w:pPr>
        <w:pStyle w:val="1d"/>
        <w:spacing w:line="240" w:lineRule="auto"/>
        <w:jc w:val="both"/>
        <w:rPr>
          <w:rFonts w:cs="Times New Roman"/>
          <w:color w:val="auto"/>
          <w:sz w:val="24"/>
          <w:szCs w:val="24"/>
          <w:lang w:val="ru-RU"/>
        </w:rPr>
      </w:pPr>
      <w:r w:rsidRPr="00AF4159">
        <w:rPr>
          <w:rFonts w:cs="Times New Roman"/>
          <w:color w:val="auto"/>
          <w:sz w:val="24"/>
          <w:szCs w:val="24"/>
          <w:lang w:val="ru-RU"/>
        </w:rPr>
        <w:t>Профессии предметной области «Природа». Профессии предметной области «Техника». Профессии предметной области «Знак». Профессии предметной области «Человек».</w:t>
      </w:r>
    </w:p>
    <w:p w:rsidR="000B413D" w:rsidRPr="00AF4159" w:rsidRDefault="000B413D" w:rsidP="000B413D">
      <w:pPr>
        <w:pStyle w:val="1d"/>
        <w:spacing w:after="160" w:line="240" w:lineRule="auto"/>
        <w:jc w:val="both"/>
        <w:rPr>
          <w:rFonts w:cs="Times New Roman"/>
          <w:color w:val="auto"/>
          <w:sz w:val="24"/>
          <w:szCs w:val="24"/>
          <w:lang w:val="ru-RU"/>
        </w:rPr>
      </w:pPr>
      <w:r w:rsidRPr="00AF4159">
        <w:rPr>
          <w:rFonts w:cs="Times New Roman"/>
          <w:color w:val="auto"/>
          <w:sz w:val="24"/>
          <w:szCs w:val="24"/>
          <w:lang w:val="ru-RU"/>
        </w:rPr>
        <w:t>Профессии предметной области «Художественный образ».</w:t>
      </w:r>
    </w:p>
    <w:p w:rsidR="000B413D" w:rsidRPr="00AF4159" w:rsidRDefault="000B413D" w:rsidP="000B413D">
      <w:pPr>
        <w:pStyle w:val="afff3"/>
        <w:rPr>
          <w:rFonts w:ascii="Times New Roman" w:hAnsi="Times New Roman" w:cs="Times New Roman"/>
          <w:sz w:val="24"/>
          <w:szCs w:val="24"/>
        </w:rPr>
      </w:pPr>
      <w:bookmarkStart w:id="497" w:name="bookmark1678"/>
      <w:r w:rsidRPr="00AF4159">
        <w:rPr>
          <w:rFonts w:ascii="Times New Roman" w:hAnsi="Times New Roman" w:cs="Times New Roman"/>
          <w:sz w:val="24"/>
          <w:szCs w:val="24"/>
        </w:rPr>
        <w:t>Модуль «Технология обработки материалов и пищевых продуктов»</w:t>
      </w:r>
      <w:bookmarkEnd w:id="497"/>
    </w:p>
    <w:p w:rsidR="000B413D" w:rsidRPr="00AF4159" w:rsidRDefault="000B413D" w:rsidP="000B413D">
      <w:pPr>
        <w:pStyle w:val="afff3"/>
        <w:rPr>
          <w:rFonts w:ascii="Times New Roman" w:hAnsi="Times New Roman" w:cs="Times New Roman"/>
          <w:sz w:val="24"/>
          <w:szCs w:val="24"/>
        </w:rPr>
      </w:pPr>
    </w:p>
    <w:p w:rsidR="000B413D" w:rsidRPr="00AF4159" w:rsidRDefault="000B413D" w:rsidP="000B413D">
      <w:pPr>
        <w:pStyle w:val="afff3"/>
        <w:rPr>
          <w:rFonts w:ascii="Times New Roman" w:hAnsi="Times New Roman" w:cs="Times New Roman"/>
          <w:sz w:val="24"/>
          <w:szCs w:val="24"/>
        </w:rPr>
      </w:pPr>
      <w:bookmarkStart w:id="498" w:name="bookmark1680"/>
      <w:r w:rsidRPr="00AF4159">
        <w:rPr>
          <w:rFonts w:ascii="Times New Roman" w:hAnsi="Times New Roman" w:cs="Times New Roman"/>
          <w:sz w:val="24"/>
          <w:szCs w:val="24"/>
        </w:rPr>
        <w:t>5-6 КЛАССЫ</w:t>
      </w:r>
      <w:bookmarkEnd w:id="498"/>
    </w:p>
    <w:p w:rsidR="000B413D" w:rsidRPr="00AF4159" w:rsidRDefault="000B413D" w:rsidP="000B413D">
      <w:pPr>
        <w:pStyle w:val="afff3"/>
        <w:rPr>
          <w:rFonts w:ascii="Times New Roman" w:hAnsi="Times New Roman" w:cs="Times New Roman"/>
          <w:sz w:val="24"/>
          <w:szCs w:val="24"/>
        </w:rPr>
      </w:pPr>
    </w:p>
    <w:p w:rsidR="000B413D" w:rsidRPr="00AF4159" w:rsidRDefault="000B413D" w:rsidP="000B413D">
      <w:pPr>
        <w:pStyle w:val="1d"/>
        <w:spacing w:line="264" w:lineRule="auto"/>
        <w:jc w:val="both"/>
        <w:rPr>
          <w:rFonts w:cs="Times New Roman"/>
          <w:color w:val="auto"/>
          <w:sz w:val="24"/>
          <w:szCs w:val="24"/>
          <w:lang w:val="ru-RU"/>
        </w:rPr>
      </w:pPr>
      <w:r w:rsidRPr="00AF4159">
        <w:rPr>
          <w:rFonts w:cs="Times New Roman"/>
          <w:b/>
          <w:bCs/>
          <w:color w:val="auto"/>
          <w:sz w:val="24"/>
          <w:szCs w:val="24"/>
          <w:lang w:val="ru-RU"/>
        </w:rPr>
        <w:t>Раздел 1. Структура технологии: от материала к изделию.</w:t>
      </w:r>
    </w:p>
    <w:p w:rsidR="000B413D" w:rsidRPr="00AF4159" w:rsidRDefault="000B413D" w:rsidP="000B413D">
      <w:pPr>
        <w:pStyle w:val="1d"/>
        <w:jc w:val="both"/>
        <w:rPr>
          <w:rFonts w:cs="Times New Roman"/>
          <w:color w:val="auto"/>
          <w:sz w:val="24"/>
          <w:szCs w:val="24"/>
          <w:lang w:val="ru-RU"/>
        </w:rPr>
      </w:pPr>
      <w:r w:rsidRPr="00AF4159">
        <w:rPr>
          <w:rFonts w:cs="Times New Roman"/>
          <w:color w:val="auto"/>
          <w:sz w:val="24"/>
          <w:szCs w:val="24"/>
          <w:lang w:val="ru-RU"/>
        </w:rPr>
        <w:t>Основные элементы структуры технологии: действия, операции, этапы. Технологическая карта.</w:t>
      </w:r>
    </w:p>
    <w:p w:rsidR="000B413D" w:rsidRPr="00AF4159" w:rsidRDefault="000B413D" w:rsidP="000B413D">
      <w:pPr>
        <w:pStyle w:val="1d"/>
        <w:jc w:val="both"/>
        <w:rPr>
          <w:rFonts w:cs="Times New Roman"/>
          <w:color w:val="auto"/>
          <w:sz w:val="24"/>
          <w:szCs w:val="24"/>
          <w:lang w:val="ru-RU"/>
        </w:rPr>
      </w:pPr>
      <w:r w:rsidRPr="00AF4159">
        <w:rPr>
          <w:rFonts w:cs="Times New Roman"/>
          <w:color w:val="auto"/>
          <w:sz w:val="24"/>
          <w:szCs w:val="24"/>
          <w:lang w:val="ru-RU"/>
        </w:rPr>
        <w:t>Проектирование, моделирование, конструирование — основные составляющие технологии. Технологии и алгоритмы.</w:t>
      </w:r>
    </w:p>
    <w:p w:rsidR="000B413D" w:rsidRPr="00AF4159" w:rsidRDefault="000B413D" w:rsidP="000B413D">
      <w:pPr>
        <w:pStyle w:val="1d"/>
        <w:spacing w:line="264" w:lineRule="auto"/>
        <w:jc w:val="both"/>
        <w:rPr>
          <w:rFonts w:cs="Times New Roman"/>
          <w:color w:val="auto"/>
          <w:sz w:val="24"/>
          <w:szCs w:val="24"/>
          <w:lang w:val="ru-RU"/>
        </w:rPr>
      </w:pPr>
      <w:r w:rsidRPr="00AF4159">
        <w:rPr>
          <w:rFonts w:cs="Times New Roman"/>
          <w:b/>
          <w:bCs/>
          <w:color w:val="auto"/>
          <w:sz w:val="24"/>
          <w:szCs w:val="24"/>
          <w:lang w:val="ru-RU"/>
        </w:rPr>
        <w:t>Раздел 2. Материалы и их свойства.</w:t>
      </w:r>
    </w:p>
    <w:p w:rsidR="000B413D" w:rsidRPr="00AF4159" w:rsidRDefault="000B413D" w:rsidP="000B413D">
      <w:pPr>
        <w:pStyle w:val="1d"/>
        <w:jc w:val="both"/>
        <w:rPr>
          <w:rFonts w:cs="Times New Roman"/>
          <w:color w:val="auto"/>
          <w:sz w:val="24"/>
          <w:szCs w:val="24"/>
          <w:lang w:val="ru-RU"/>
        </w:rPr>
      </w:pPr>
      <w:r w:rsidRPr="00AF4159">
        <w:rPr>
          <w:rFonts w:cs="Times New Roman"/>
          <w:color w:val="auto"/>
          <w:sz w:val="24"/>
          <w:szCs w:val="24"/>
          <w:lang w:val="ru-RU"/>
        </w:rPr>
        <w:t>Сырьё и материалы как основы производства. Натуральное, искусственное, синтетическое сырьё и материалы. Конструкционные материалы. Физические и технологические свойства конструкционных материалов.</w:t>
      </w:r>
    </w:p>
    <w:p w:rsidR="000B413D" w:rsidRPr="00AF4159" w:rsidRDefault="000B413D" w:rsidP="000B413D">
      <w:pPr>
        <w:pStyle w:val="1d"/>
        <w:jc w:val="both"/>
        <w:rPr>
          <w:rFonts w:cs="Times New Roman"/>
          <w:color w:val="auto"/>
          <w:sz w:val="24"/>
          <w:szCs w:val="24"/>
          <w:lang w:val="ru-RU"/>
        </w:rPr>
      </w:pPr>
      <w:r w:rsidRPr="00AF4159">
        <w:rPr>
          <w:rFonts w:cs="Times New Roman"/>
          <w:color w:val="auto"/>
          <w:sz w:val="24"/>
          <w:szCs w:val="24"/>
          <w:lang w:val="ru-RU"/>
        </w:rPr>
        <w:t>Бумага и её свойства. Различные изделия из бумаги. Потребность человека в бумаге.</w:t>
      </w:r>
    </w:p>
    <w:p w:rsidR="000B413D" w:rsidRPr="00AF4159" w:rsidRDefault="000B413D" w:rsidP="000B413D">
      <w:pPr>
        <w:pStyle w:val="1d"/>
        <w:jc w:val="both"/>
        <w:rPr>
          <w:rFonts w:cs="Times New Roman"/>
          <w:color w:val="auto"/>
          <w:sz w:val="24"/>
          <w:szCs w:val="24"/>
          <w:lang w:val="ru-RU"/>
        </w:rPr>
      </w:pPr>
      <w:r w:rsidRPr="00AF4159">
        <w:rPr>
          <w:rFonts w:cs="Times New Roman"/>
          <w:color w:val="auto"/>
          <w:sz w:val="24"/>
          <w:szCs w:val="24"/>
          <w:lang w:val="ru-RU"/>
        </w:rPr>
        <w:t>Ткань и её свойства. Изделия из ткани. Виды тканей.</w:t>
      </w:r>
    </w:p>
    <w:p w:rsidR="000B413D" w:rsidRPr="00AF4159" w:rsidRDefault="000B413D" w:rsidP="000B413D">
      <w:pPr>
        <w:pStyle w:val="1d"/>
        <w:jc w:val="both"/>
        <w:rPr>
          <w:rFonts w:cs="Times New Roman"/>
          <w:color w:val="auto"/>
          <w:sz w:val="24"/>
          <w:szCs w:val="24"/>
          <w:lang w:val="ru-RU"/>
        </w:rPr>
      </w:pPr>
      <w:r w:rsidRPr="00AF4159">
        <w:rPr>
          <w:rFonts w:cs="Times New Roman"/>
          <w:color w:val="auto"/>
          <w:sz w:val="24"/>
          <w:szCs w:val="24"/>
          <w:lang w:val="ru-RU"/>
        </w:rPr>
        <w:t>Древесина и её свойства. Древесные материалы и их применение. Изделия из древесины. Потребность человечества в древесине. Сохранение лесов.</w:t>
      </w:r>
    </w:p>
    <w:p w:rsidR="000B413D" w:rsidRPr="00AF4159" w:rsidRDefault="000B413D" w:rsidP="000B413D">
      <w:pPr>
        <w:pStyle w:val="1d"/>
        <w:jc w:val="both"/>
        <w:rPr>
          <w:rFonts w:cs="Times New Roman"/>
          <w:color w:val="auto"/>
          <w:sz w:val="24"/>
          <w:szCs w:val="24"/>
          <w:lang w:val="ru-RU"/>
        </w:rPr>
      </w:pPr>
      <w:r w:rsidRPr="00AF4159">
        <w:rPr>
          <w:rFonts w:cs="Times New Roman"/>
          <w:color w:val="auto"/>
          <w:sz w:val="24"/>
          <w:szCs w:val="24"/>
          <w:lang w:val="ru-RU"/>
        </w:rPr>
        <w:t>Металлы и их свойства. Металлические части машин и механизмов. Тонколистовая сталь и проволока.</w:t>
      </w:r>
    </w:p>
    <w:p w:rsidR="000B413D" w:rsidRPr="00AF4159" w:rsidRDefault="000B413D" w:rsidP="000B413D">
      <w:pPr>
        <w:pStyle w:val="1d"/>
        <w:jc w:val="both"/>
        <w:rPr>
          <w:rFonts w:cs="Times New Roman"/>
          <w:color w:val="auto"/>
          <w:sz w:val="24"/>
          <w:szCs w:val="24"/>
          <w:lang w:val="ru-RU"/>
        </w:rPr>
      </w:pPr>
      <w:r w:rsidRPr="00AF4159">
        <w:rPr>
          <w:rFonts w:cs="Times New Roman"/>
          <w:color w:val="auto"/>
          <w:sz w:val="24"/>
          <w:szCs w:val="24"/>
          <w:lang w:val="ru-RU"/>
        </w:rPr>
        <w:t>Пластические массы (пластмассы) и их свойства. Работа с пластмассами.</w:t>
      </w:r>
    </w:p>
    <w:p w:rsidR="000B413D" w:rsidRPr="00AF4159" w:rsidRDefault="000B413D" w:rsidP="000B413D">
      <w:pPr>
        <w:pStyle w:val="1d"/>
        <w:jc w:val="both"/>
        <w:rPr>
          <w:rFonts w:cs="Times New Roman"/>
          <w:color w:val="auto"/>
          <w:sz w:val="24"/>
          <w:szCs w:val="24"/>
          <w:lang w:val="ru-RU"/>
        </w:rPr>
      </w:pPr>
      <w:r w:rsidRPr="00AF4159">
        <w:rPr>
          <w:rFonts w:cs="Times New Roman"/>
          <w:color w:val="auto"/>
          <w:sz w:val="24"/>
          <w:szCs w:val="24"/>
          <w:lang w:val="ru-RU"/>
        </w:rPr>
        <w:t>Наноструктуры и их использование в различных технологиях. Природные и синтетические наноструктуры.</w:t>
      </w:r>
    </w:p>
    <w:p w:rsidR="000B413D" w:rsidRPr="00AF4159" w:rsidRDefault="000B413D" w:rsidP="000B413D">
      <w:pPr>
        <w:pStyle w:val="1d"/>
        <w:spacing w:after="240"/>
        <w:jc w:val="both"/>
        <w:rPr>
          <w:rFonts w:cs="Times New Roman"/>
          <w:color w:val="auto"/>
          <w:sz w:val="24"/>
          <w:szCs w:val="24"/>
          <w:lang w:val="ru-RU"/>
        </w:rPr>
      </w:pPr>
      <w:r w:rsidRPr="00AF4159">
        <w:rPr>
          <w:rFonts w:cs="Times New Roman"/>
          <w:color w:val="auto"/>
          <w:sz w:val="24"/>
          <w:szCs w:val="24"/>
          <w:lang w:val="ru-RU"/>
        </w:rPr>
        <w:lastRenderedPageBreak/>
        <w:t>Композиты и нанокомпозиты, их применение. Умные материалы и их применение. Аллотропные соединения углерода.</w:t>
      </w:r>
    </w:p>
    <w:p w:rsidR="000B413D" w:rsidRPr="00AF4159" w:rsidRDefault="000B413D" w:rsidP="000B413D">
      <w:pPr>
        <w:pStyle w:val="1d"/>
        <w:spacing w:line="268" w:lineRule="auto"/>
        <w:jc w:val="both"/>
        <w:rPr>
          <w:rFonts w:cs="Times New Roman"/>
          <w:color w:val="auto"/>
          <w:sz w:val="24"/>
          <w:szCs w:val="24"/>
          <w:lang w:val="ru-RU"/>
        </w:rPr>
      </w:pPr>
      <w:r w:rsidRPr="00AF4159">
        <w:rPr>
          <w:rFonts w:cs="Times New Roman"/>
          <w:b/>
          <w:bCs/>
          <w:color w:val="auto"/>
          <w:sz w:val="24"/>
          <w:szCs w:val="24"/>
          <w:lang w:val="ru-RU"/>
        </w:rPr>
        <w:t>Раздел 3. Основные ручные инструменты.</w:t>
      </w:r>
    </w:p>
    <w:p w:rsidR="000B413D" w:rsidRPr="00AF4159" w:rsidRDefault="000B413D" w:rsidP="000B413D">
      <w:pPr>
        <w:pStyle w:val="1d"/>
        <w:spacing w:line="256" w:lineRule="auto"/>
        <w:jc w:val="both"/>
        <w:rPr>
          <w:rFonts w:cs="Times New Roman"/>
          <w:color w:val="auto"/>
          <w:sz w:val="24"/>
          <w:szCs w:val="24"/>
          <w:lang w:val="ru-RU"/>
        </w:rPr>
      </w:pPr>
      <w:r w:rsidRPr="00AF4159">
        <w:rPr>
          <w:rFonts w:cs="Times New Roman"/>
          <w:color w:val="auto"/>
          <w:sz w:val="24"/>
          <w:szCs w:val="24"/>
          <w:lang w:val="ru-RU"/>
        </w:rPr>
        <w:t>Инструменты для работы с бумагой. Инструменты для работы с тканью. Инструменты для работы с древесиной. Инструменты для работы с металлом.</w:t>
      </w:r>
    </w:p>
    <w:p w:rsidR="000B413D" w:rsidRPr="00AF4159" w:rsidRDefault="000B413D" w:rsidP="000B413D">
      <w:pPr>
        <w:pStyle w:val="1d"/>
        <w:spacing w:after="240" w:line="256" w:lineRule="auto"/>
        <w:jc w:val="both"/>
        <w:rPr>
          <w:rFonts w:cs="Times New Roman"/>
          <w:color w:val="auto"/>
          <w:sz w:val="24"/>
          <w:szCs w:val="24"/>
          <w:lang w:val="ru-RU"/>
        </w:rPr>
      </w:pPr>
      <w:r w:rsidRPr="00AF4159">
        <w:rPr>
          <w:rFonts w:cs="Times New Roman"/>
          <w:color w:val="auto"/>
          <w:sz w:val="24"/>
          <w:szCs w:val="24"/>
          <w:lang w:val="ru-RU"/>
        </w:rPr>
        <w:t>Компьютерные инструменты.</w:t>
      </w:r>
    </w:p>
    <w:p w:rsidR="000B413D" w:rsidRPr="00AF4159" w:rsidRDefault="000B413D" w:rsidP="000B413D">
      <w:pPr>
        <w:pStyle w:val="1d"/>
        <w:spacing w:line="264" w:lineRule="auto"/>
        <w:jc w:val="both"/>
        <w:rPr>
          <w:rFonts w:cs="Times New Roman"/>
          <w:color w:val="auto"/>
          <w:sz w:val="24"/>
          <w:szCs w:val="24"/>
          <w:lang w:val="ru-RU"/>
        </w:rPr>
      </w:pPr>
      <w:r w:rsidRPr="00AF4159">
        <w:rPr>
          <w:rFonts w:cs="Times New Roman"/>
          <w:b/>
          <w:bCs/>
          <w:color w:val="auto"/>
          <w:sz w:val="24"/>
          <w:szCs w:val="24"/>
          <w:lang w:val="ru-RU"/>
        </w:rPr>
        <w:t>Раздел 4. Трудовые действия как основные слагаемые технологии.</w:t>
      </w:r>
    </w:p>
    <w:p w:rsidR="000B413D" w:rsidRPr="00AF4159" w:rsidRDefault="000B413D" w:rsidP="000B413D">
      <w:pPr>
        <w:pStyle w:val="1d"/>
        <w:jc w:val="both"/>
        <w:rPr>
          <w:rFonts w:cs="Times New Roman"/>
          <w:color w:val="auto"/>
          <w:sz w:val="24"/>
          <w:szCs w:val="24"/>
          <w:lang w:val="ru-RU"/>
        </w:rPr>
      </w:pPr>
      <w:r w:rsidRPr="00AF4159">
        <w:rPr>
          <w:rFonts w:cs="Times New Roman"/>
          <w:color w:val="auto"/>
          <w:sz w:val="24"/>
          <w:szCs w:val="24"/>
          <w:lang w:val="ru-RU"/>
        </w:rPr>
        <w:t>Измерение и счёт как универсальные трудовые действия. Точность и погрешность измерений. Действия при работе с бумагой. Действия при работе с тканью. Действия при работе с древесиной. Действия при работе с тонколистовым металлом. Приготовление пищи.</w:t>
      </w:r>
    </w:p>
    <w:p w:rsidR="000B413D" w:rsidRPr="00AF4159" w:rsidRDefault="000B413D" w:rsidP="000B413D">
      <w:pPr>
        <w:pStyle w:val="1d"/>
        <w:spacing w:after="240"/>
        <w:jc w:val="both"/>
        <w:rPr>
          <w:rFonts w:cs="Times New Roman"/>
          <w:color w:val="auto"/>
          <w:sz w:val="24"/>
          <w:szCs w:val="24"/>
          <w:lang w:val="ru-RU"/>
        </w:rPr>
      </w:pPr>
      <w:r w:rsidRPr="00AF4159">
        <w:rPr>
          <w:rFonts w:cs="Times New Roman"/>
          <w:color w:val="auto"/>
          <w:sz w:val="24"/>
          <w:szCs w:val="24"/>
          <w:lang w:val="ru-RU"/>
        </w:rPr>
        <w:t>Общность и различие действий с различными материалами и пищевыми продуктами.</w:t>
      </w:r>
    </w:p>
    <w:p w:rsidR="000B413D" w:rsidRPr="00AF4159" w:rsidRDefault="000B413D" w:rsidP="000B413D">
      <w:pPr>
        <w:pStyle w:val="1d"/>
        <w:spacing w:line="268" w:lineRule="auto"/>
        <w:jc w:val="both"/>
        <w:rPr>
          <w:rFonts w:cs="Times New Roman"/>
          <w:color w:val="auto"/>
          <w:sz w:val="24"/>
          <w:szCs w:val="24"/>
          <w:lang w:val="ru-RU"/>
        </w:rPr>
      </w:pPr>
      <w:r w:rsidRPr="00AF4159">
        <w:rPr>
          <w:rFonts w:cs="Times New Roman"/>
          <w:b/>
          <w:bCs/>
          <w:color w:val="auto"/>
          <w:sz w:val="24"/>
          <w:szCs w:val="24"/>
          <w:lang w:val="ru-RU"/>
        </w:rPr>
        <w:t>Раздел 5. Технологии обработки конструкционных материалов.</w:t>
      </w:r>
    </w:p>
    <w:p w:rsidR="000B413D" w:rsidRPr="00AF4159" w:rsidRDefault="000B413D" w:rsidP="000B413D">
      <w:pPr>
        <w:pStyle w:val="1d"/>
        <w:spacing w:line="256" w:lineRule="auto"/>
        <w:jc w:val="both"/>
        <w:rPr>
          <w:rFonts w:cs="Times New Roman"/>
          <w:color w:val="auto"/>
          <w:sz w:val="24"/>
          <w:szCs w:val="24"/>
          <w:lang w:val="ru-RU"/>
        </w:rPr>
      </w:pPr>
      <w:r w:rsidRPr="00AF4159">
        <w:rPr>
          <w:rFonts w:cs="Times New Roman"/>
          <w:color w:val="auto"/>
          <w:sz w:val="24"/>
          <w:szCs w:val="24"/>
          <w:lang w:val="ru-RU"/>
        </w:rPr>
        <w:t>Разметка заготовок из древесины, металла, пластмасс. Приёмы ручной правки заготовок из проволоки и тонколистового металла.</w:t>
      </w:r>
    </w:p>
    <w:p w:rsidR="000B413D" w:rsidRPr="00AF4159" w:rsidRDefault="000B413D" w:rsidP="000B413D">
      <w:pPr>
        <w:pStyle w:val="1d"/>
        <w:spacing w:line="256" w:lineRule="auto"/>
        <w:jc w:val="both"/>
        <w:rPr>
          <w:rFonts w:cs="Times New Roman"/>
          <w:color w:val="auto"/>
          <w:sz w:val="24"/>
          <w:szCs w:val="24"/>
          <w:lang w:val="ru-RU"/>
        </w:rPr>
      </w:pPr>
      <w:r w:rsidRPr="00AF4159">
        <w:rPr>
          <w:rFonts w:cs="Times New Roman"/>
          <w:color w:val="auto"/>
          <w:sz w:val="24"/>
          <w:szCs w:val="24"/>
          <w:lang w:val="ru-RU"/>
        </w:rPr>
        <w:t>Резание заготовок.</w:t>
      </w:r>
    </w:p>
    <w:p w:rsidR="000B413D" w:rsidRPr="00AF4159" w:rsidRDefault="000B413D" w:rsidP="000B413D">
      <w:pPr>
        <w:pStyle w:val="1d"/>
        <w:spacing w:line="256" w:lineRule="auto"/>
        <w:jc w:val="both"/>
        <w:rPr>
          <w:rFonts w:cs="Times New Roman"/>
          <w:color w:val="auto"/>
          <w:sz w:val="24"/>
          <w:szCs w:val="24"/>
          <w:lang w:val="ru-RU"/>
        </w:rPr>
      </w:pPr>
      <w:r w:rsidRPr="00AF4159">
        <w:rPr>
          <w:rFonts w:cs="Times New Roman"/>
          <w:color w:val="auto"/>
          <w:sz w:val="24"/>
          <w:szCs w:val="24"/>
          <w:lang w:val="ru-RU"/>
        </w:rPr>
        <w:t>Строгание заготовок из древесины.</w:t>
      </w:r>
    </w:p>
    <w:p w:rsidR="000B413D" w:rsidRPr="00AF4159" w:rsidRDefault="000B413D" w:rsidP="000B413D">
      <w:pPr>
        <w:pStyle w:val="1d"/>
        <w:spacing w:line="256" w:lineRule="auto"/>
        <w:ind w:firstLine="238"/>
        <w:jc w:val="both"/>
        <w:rPr>
          <w:rFonts w:cs="Times New Roman"/>
          <w:color w:val="auto"/>
          <w:sz w:val="24"/>
          <w:szCs w:val="24"/>
          <w:lang w:val="ru-RU"/>
        </w:rPr>
      </w:pPr>
      <w:r w:rsidRPr="00AF4159">
        <w:rPr>
          <w:rFonts w:cs="Times New Roman"/>
          <w:color w:val="auto"/>
          <w:sz w:val="24"/>
          <w:szCs w:val="24"/>
          <w:lang w:val="ru-RU"/>
        </w:rPr>
        <w:t>Гибка, заготовок из тонколистового металла и проволоки. Получение отверстий в заготовках из конструкционных материалов. Соединение деталей из древесины с помощью гвоздей, шурупов, клея.</w:t>
      </w:r>
    </w:p>
    <w:p w:rsidR="000B413D" w:rsidRPr="00AF4159" w:rsidRDefault="000B413D" w:rsidP="000B413D">
      <w:pPr>
        <w:pStyle w:val="1d"/>
        <w:spacing w:line="261" w:lineRule="auto"/>
        <w:ind w:firstLine="238"/>
        <w:jc w:val="both"/>
        <w:rPr>
          <w:rFonts w:cs="Times New Roman"/>
          <w:color w:val="auto"/>
          <w:sz w:val="24"/>
          <w:szCs w:val="24"/>
          <w:lang w:val="ru-RU"/>
        </w:rPr>
      </w:pPr>
      <w:r w:rsidRPr="00AF4159">
        <w:rPr>
          <w:rFonts w:cs="Times New Roman"/>
          <w:color w:val="auto"/>
          <w:sz w:val="24"/>
          <w:szCs w:val="24"/>
          <w:lang w:val="ru-RU"/>
        </w:rPr>
        <w:t>Сборка изделий из тонколистового металла, проволоки, искусственных материалов.</w:t>
      </w:r>
    </w:p>
    <w:p w:rsidR="000B413D" w:rsidRPr="00AF4159" w:rsidRDefault="000B413D" w:rsidP="000B413D">
      <w:pPr>
        <w:pStyle w:val="1d"/>
        <w:spacing w:line="261" w:lineRule="auto"/>
        <w:jc w:val="both"/>
        <w:rPr>
          <w:rFonts w:cs="Times New Roman"/>
          <w:color w:val="auto"/>
          <w:sz w:val="24"/>
          <w:szCs w:val="24"/>
          <w:lang w:val="ru-RU"/>
        </w:rPr>
      </w:pPr>
      <w:r w:rsidRPr="00AF4159">
        <w:rPr>
          <w:rFonts w:cs="Times New Roman"/>
          <w:color w:val="auto"/>
          <w:sz w:val="24"/>
          <w:szCs w:val="24"/>
          <w:lang w:val="ru-RU"/>
        </w:rPr>
        <w:t>Зачистка и отделка поверхностей деталей из конструкционных материалов.</w:t>
      </w:r>
    </w:p>
    <w:p w:rsidR="000B413D" w:rsidRPr="00AF4159" w:rsidRDefault="000B413D" w:rsidP="000B413D">
      <w:pPr>
        <w:pStyle w:val="1d"/>
        <w:spacing w:line="261" w:lineRule="auto"/>
        <w:jc w:val="both"/>
        <w:rPr>
          <w:rFonts w:cs="Times New Roman"/>
          <w:color w:val="auto"/>
          <w:sz w:val="24"/>
          <w:szCs w:val="24"/>
          <w:lang w:val="ru-RU"/>
        </w:rPr>
      </w:pPr>
      <w:r w:rsidRPr="00AF4159">
        <w:rPr>
          <w:rFonts w:cs="Times New Roman"/>
          <w:color w:val="auto"/>
          <w:sz w:val="24"/>
          <w:szCs w:val="24"/>
          <w:lang w:val="ru-RU"/>
        </w:rPr>
        <w:t>Изготовление цилиндрических и конических деталей из древесины ручным инструментом.</w:t>
      </w:r>
    </w:p>
    <w:p w:rsidR="000B413D" w:rsidRPr="00AF4159" w:rsidRDefault="000B413D" w:rsidP="000B413D">
      <w:pPr>
        <w:pStyle w:val="1d"/>
        <w:spacing w:line="261" w:lineRule="auto"/>
        <w:jc w:val="both"/>
        <w:rPr>
          <w:rFonts w:cs="Times New Roman"/>
          <w:color w:val="auto"/>
          <w:sz w:val="24"/>
          <w:szCs w:val="24"/>
          <w:lang w:val="ru-RU"/>
        </w:rPr>
      </w:pPr>
      <w:r w:rsidRPr="00AF4159">
        <w:rPr>
          <w:rFonts w:cs="Times New Roman"/>
          <w:color w:val="auto"/>
          <w:sz w:val="24"/>
          <w:szCs w:val="24"/>
          <w:lang w:val="ru-RU"/>
        </w:rPr>
        <w:t>Отделка изделий из конструкционных материалов.</w:t>
      </w:r>
    </w:p>
    <w:p w:rsidR="000B413D" w:rsidRPr="00AF4159" w:rsidRDefault="000B413D" w:rsidP="000B413D">
      <w:pPr>
        <w:pStyle w:val="1d"/>
        <w:spacing w:after="240" w:line="261" w:lineRule="auto"/>
        <w:jc w:val="both"/>
        <w:rPr>
          <w:rFonts w:cs="Times New Roman"/>
          <w:color w:val="auto"/>
          <w:sz w:val="24"/>
          <w:szCs w:val="24"/>
          <w:lang w:val="ru-RU"/>
        </w:rPr>
      </w:pPr>
      <w:r w:rsidRPr="00AF4159">
        <w:rPr>
          <w:rFonts w:cs="Times New Roman"/>
          <w:color w:val="auto"/>
          <w:sz w:val="24"/>
          <w:szCs w:val="24"/>
          <w:lang w:val="ru-RU"/>
        </w:rPr>
        <w:t>Правила безопасной работы.</w:t>
      </w:r>
    </w:p>
    <w:p w:rsidR="000B413D" w:rsidRPr="00AF4159" w:rsidRDefault="000B413D" w:rsidP="000B413D">
      <w:pPr>
        <w:pStyle w:val="1d"/>
        <w:spacing w:line="276" w:lineRule="auto"/>
        <w:jc w:val="both"/>
        <w:rPr>
          <w:rFonts w:cs="Times New Roman"/>
          <w:color w:val="auto"/>
          <w:sz w:val="24"/>
          <w:szCs w:val="24"/>
          <w:lang w:val="ru-RU"/>
        </w:rPr>
      </w:pPr>
      <w:r w:rsidRPr="00AF4159">
        <w:rPr>
          <w:rFonts w:cs="Times New Roman"/>
          <w:b/>
          <w:bCs/>
          <w:color w:val="auto"/>
          <w:sz w:val="24"/>
          <w:szCs w:val="24"/>
          <w:lang w:val="ru-RU"/>
        </w:rPr>
        <w:t>Раздел 6. Технология обработки текстильных материалов.</w:t>
      </w:r>
    </w:p>
    <w:p w:rsidR="000B413D" w:rsidRPr="00AF4159" w:rsidRDefault="000B413D" w:rsidP="000B413D">
      <w:pPr>
        <w:pStyle w:val="1d"/>
        <w:spacing w:line="256" w:lineRule="auto"/>
        <w:jc w:val="both"/>
        <w:rPr>
          <w:rFonts w:cs="Times New Roman"/>
          <w:color w:val="auto"/>
          <w:sz w:val="24"/>
          <w:szCs w:val="24"/>
          <w:lang w:val="ru-RU"/>
        </w:rPr>
      </w:pPr>
      <w:r w:rsidRPr="00AF4159">
        <w:rPr>
          <w:rFonts w:cs="Times New Roman"/>
          <w:color w:val="auto"/>
          <w:sz w:val="24"/>
          <w:szCs w:val="24"/>
          <w:lang w:val="ru-RU"/>
        </w:rPr>
        <w:t>Организация работы в швейной мастерской. Основное швейное оборудование, инструменты, приспособления. Основные приёмы работы на бытовой швейной машине. Приёмы выполнения основных утюжильных операций.</w:t>
      </w:r>
    </w:p>
    <w:p w:rsidR="000B413D" w:rsidRPr="00AF4159" w:rsidRDefault="000B413D" w:rsidP="000B413D">
      <w:pPr>
        <w:pStyle w:val="1d"/>
        <w:spacing w:line="256" w:lineRule="auto"/>
        <w:jc w:val="both"/>
        <w:rPr>
          <w:rFonts w:cs="Times New Roman"/>
          <w:color w:val="auto"/>
          <w:sz w:val="24"/>
          <w:szCs w:val="24"/>
          <w:lang w:val="ru-RU"/>
        </w:rPr>
      </w:pPr>
      <w:r w:rsidRPr="00AF4159">
        <w:rPr>
          <w:rFonts w:cs="Times New Roman"/>
          <w:color w:val="auto"/>
          <w:sz w:val="24"/>
          <w:szCs w:val="24"/>
          <w:lang w:val="ru-RU"/>
        </w:rPr>
        <w:t>Основы технологии изготовления изделий из текстильных материалов.</w:t>
      </w:r>
    </w:p>
    <w:p w:rsidR="000B413D" w:rsidRPr="00AF4159" w:rsidRDefault="000B413D" w:rsidP="000B413D">
      <w:pPr>
        <w:pStyle w:val="1d"/>
        <w:spacing w:line="256" w:lineRule="auto"/>
        <w:jc w:val="both"/>
        <w:rPr>
          <w:rFonts w:cs="Times New Roman"/>
          <w:color w:val="auto"/>
          <w:sz w:val="24"/>
          <w:szCs w:val="24"/>
          <w:lang w:val="ru-RU"/>
        </w:rPr>
      </w:pPr>
      <w:r w:rsidRPr="00AF4159">
        <w:rPr>
          <w:rFonts w:cs="Times New Roman"/>
          <w:color w:val="auto"/>
          <w:sz w:val="24"/>
          <w:szCs w:val="24"/>
          <w:lang w:val="ru-RU"/>
        </w:rPr>
        <w:t>Последовательность изготовления швейного изделия. Моделирование и проектирование одежды с помощью сервисных программ. Классификация машинных швов. Обработка деталей кроя.</w:t>
      </w:r>
    </w:p>
    <w:p w:rsidR="000B413D" w:rsidRPr="00AF4159" w:rsidRDefault="000B413D" w:rsidP="000B413D">
      <w:pPr>
        <w:pStyle w:val="1d"/>
        <w:spacing w:line="256" w:lineRule="auto"/>
        <w:jc w:val="both"/>
        <w:rPr>
          <w:rFonts w:cs="Times New Roman"/>
          <w:color w:val="auto"/>
          <w:sz w:val="24"/>
          <w:szCs w:val="24"/>
          <w:lang w:val="ru-RU"/>
        </w:rPr>
      </w:pPr>
      <w:r w:rsidRPr="00AF4159">
        <w:rPr>
          <w:rFonts w:cs="Times New Roman"/>
          <w:color w:val="auto"/>
          <w:sz w:val="24"/>
          <w:szCs w:val="24"/>
          <w:lang w:val="ru-RU"/>
        </w:rPr>
        <w:t>Способы настила ткани. Раскладка выкройки на ткани. Технология выполнения соединительных швов. Обработка срезов. Обработка вытачки.</w:t>
      </w:r>
    </w:p>
    <w:p w:rsidR="000B413D" w:rsidRPr="00AF4159" w:rsidRDefault="000B413D" w:rsidP="000B413D">
      <w:pPr>
        <w:pStyle w:val="1d"/>
        <w:spacing w:after="240" w:line="256" w:lineRule="auto"/>
        <w:jc w:val="both"/>
        <w:rPr>
          <w:rFonts w:cs="Times New Roman"/>
          <w:color w:val="auto"/>
          <w:sz w:val="24"/>
          <w:szCs w:val="24"/>
          <w:lang w:val="ru-RU"/>
        </w:rPr>
      </w:pPr>
      <w:r w:rsidRPr="00AF4159">
        <w:rPr>
          <w:rFonts w:cs="Times New Roman"/>
          <w:color w:val="auto"/>
          <w:sz w:val="24"/>
          <w:szCs w:val="24"/>
          <w:lang w:val="ru-RU"/>
        </w:rPr>
        <w:t>Понятие о декоративно-прикладном творчестве. Технологии художественной обработки текстильных материалов: лоскутное шитьё, вышивка</w:t>
      </w:r>
    </w:p>
    <w:p w:rsidR="000B413D" w:rsidRPr="00AF4159" w:rsidRDefault="000B413D" w:rsidP="000B413D">
      <w:pPr>
        <w:pStyle w:val="1d"/>
        <w:spacing w:line="268" w:lineRule="auto"/>
        <w:jc w:val="both"/>
        <w:rPr>
          <w:rFonts w:cs="Times New Roman"/>
          <w:color w:val="auto"/>
          <w:sz w:val="24"/>
          <w:szCs w:val="24"/>
          <w:lang w:val="ru-RU"/>
        </w:rPr>
      </w:pPr>
      <w:r w:rsidRPr="00AF4159">
        <w:rPr>
          <w:rFonts w:cs="Times New Roman"/>
          <w:b/>
          <w:bCs/>
          <w:color w:val="auto"/>
          <w:sz w:val="24"/>
          <w:szCs w:val="24"/>
          <w:lang w:val="ru-RU"/>
        </w:rPr>
        <w:t>Раздел 7. Технологии обработки пищевых продуктов.</w:t>
      </w:r>
    </w:p>
    <w:p w:rsidR="000B413D" w:rsidRPr="00AF4159" w:rsidRDefault="000B413D" w:rsidP="000B413D">
      <w:pPr>
        <w:pStyle w:val="1d"/>
        <w:spacing w:line="256" w:lineRule="auto"/>
        <w:jc w:val="both"/>
        <w:rPr>
          <w:rFonts w:cs="Times New Roman"/>
          <w:color w:val="auto"/>
          <w:sz w:val="24"/>
          <w:szCs w:val="24"/>
          <w:lang w:val="ru-RU"/>
        </w:rPr>
      </w:pPr>
      <w:r w:rsidRPr="00AF4159">
        <w:rPr>
          <w:rFonts w:cs="Times New Roman"/>
          <w:color w:val="auto"/>
          <w:sz w:val="24"/>
          <w:szCs w:val="24"/>
          <w:lang w:val="ru-RU"/>
        </w:rPr>
        <w:t>Организация и оборудование кухни. Санитарные и гигиенические требования к помещению кухни и столовой, посуде, к обработке пищевых продуктов. Безопасные приёмы работы. Сервировка стола. Правила этикета за столом. Условия хранения продуктов питания. Утилизация бытовых и пищевых отходов. Профессии, связанные с производством и обработкой пищевых продуктов.</w:t>
      </w:r>
    </w:p>
    <w:p w:rsidR="000B413D" w:rsidRPr="00AF4159" w:rsidRDefault="000B413D" w:rsidP="000B413D">
      <w:pPr>
        <w:pStyle w:val="1d"/>
        <w:spacing w:line="256" w:lineRule="auto"/>
        <w:jc w:val="both"/>
        <w:rPr>
          <w:rFonts w:cs="Times New Roman"/>
          <w:color w:val="auto"/>
          <w:sz w:val="24"/>
          <w:szCs w:val="24"/>
          <w:lang w:val="ru-RU"/>
        </w:rPr>
      </w:pPr>
      <w:r w:rsidRPr="00AF4159">
        <w:rPr>
          <w:rFonts w:cs="Times New Roman"/>
          <w:color w:val="auto"/>
          <w:sz w:val="24"/>
          <w:szCs w:val="24"/>
          <w:lang w:val="ru-RU"/>
        </w:rPr>
        <w:t>Приготовление пищи в походных условиях. Утилизация бытовых и пищевых отходов в походных условиях.</w:t>
      </w:r>
    </w:p>
    <w:p w:rsidR="000B413D" w:rsidRPr="00AF4159" w:rsidRDefault="000B413D" w:rsidP="000B413D">
      <w:pPr>
        <w:pStyle w:val="1d"/>
        <w:spacing w:after="240" w:line="256" w:lineRule="auto"/>
        <w:jc w:val="both"/>
        <w:rPr>
          <w:rFonts w:cs="Times New Roman"/>
          <w:color w:val="auto"/>
          <w:sz w:val="24"/>
          <w:szCs w:val="24"/>
          <w:lang w:val="ru-RU"/>
        </w:rPr>
      </w:pPr>
      <w:r w:rsidRPr="00AF4159">
        <w:rPr>
          <w:rFonts w:cs="Times New Roman"/>
          <w:color w:val="auto"/>
          <w:sz w:val="24"/>
          <w:szCs w:val="24"/>
          <w:lang w:val="ru-RU"/>
        </w:rPr>
        <w:t>Основы здорового питания. Основные приёмы и способы обработки продуктов. Технология приготовления основных блюд. Основы здорового питания в походных условиях.</w:t>
      </w:r>
    </w:p>
    <w:p w:rsidR="000B413D" w:rsidRPr="00AF4159" w:rsidRDefault="000B413D" w:rsidP="000B413D">
      <w:pPr>
        <w:pStyle w:val="afff3"/>
        <w:rPr>
          <w:rFonts w:ascii="Times New Roman" w:hAnsi="Times New Roman" w:cs="Times New Roman"/>
          <w:sz w:val="24"/>
          <w:szCs w:val="24"/>
        </w:rPr>
      </w:pPr>
      <w:bookmarkStart w:id="499" w:name="bookmark1682"/>
      <w:r w:rsidRPr="00AF4159">
        <w:rPr>
          <w:rFonts w:ascii="Times New Roman" w:hAnsi="Times New Roman" w:cs="Times New Roman"/>
          <w:sz w:val="24"/>
          <w:szCs w:val="24"/>
        </w:rPr>
        <w:t>7-9 КЛАССЫ</w:t>
      </w:r>
      <w:bookmarkEnd w:id="499"/>
    </w:p>
    <w:p w:rsidR="000B413D" w:rsidRPr="00AF4159" w:rsidRDefault="000B413D" w:rsidP="000B413D">
      <w:pPr>
        <w:pStyle w:val="afff3"/>
        <w:rPr>
          <w:rFonts w:ascii="Times New Roman" w:hAnsi="Times New Roman" w:cs="Times New Roman"/>
          <w:sz w:val="24"/>
          <w:szCs w:val="24"/>
        </w:rPr>
      </w:pPr>
    </w:p>
    <w:p w:rsidR="000B413D" w:rsidRPr="00AF4159" w:rsidRDefault="000B413D" w:rsidP="000B413D">
      <w:pPr>
        <w:pStyle w:val="72"/>
        <w:spacing w:line="268" w:lineRule="auto"/>
        <w:ind w:firstLine="240"/>
        <w:jc w:val="both"/>
        <w:rPr>
          <w:color w:val="auto"/>
          <w:sz w:val="24"/>
          <w:szCs w:val="24"/>
          <w:lang w:val="ru-RU"/>
        </w:rPr>
      </w:pPr>
      <w:r w:rsidRPr="00AF4159">
        <w:rPr>
          <w:b/>
          <w:bCs/>
          <w:color w:val="auto"/>
          <w:sz w:val="24"/>
          <w:szCs w:val="24"/>
          <w:lang w:val="ru-RU"/>
        </w:rPr>
        <w:t>Раздел 8. Моделирование как основа познания и практической деятельности.</w:t>
      </w:r>
    </w:p>
    <w:p w:rsidR="000B413D" w:rsidRPr="00AF4159" w:rsidRDefault="000B413D" w:rsidP="000B413D">
      <w:pPr>
        <w:pStyle w:val="1d"/>
        <w:jc w:val="both"/>
        <w:rPr>
          <w:rFonts w:cs="Times New Roman"/>
          <w:color w:val="auto"/>
          <w:sz w:val="24"/>
          <w:szCs w:val="24"/>
          <w:lang w:val="ru-RU"/>
        </w:rPr>
      </w:pPr>
      <w:r w:rsidRPr="00AF4159">
        <w:rPr>
          <w:rFonts w:cs="Times New Roman"/>
          <w:color w:val="auto"/>
          <w:sz w:val="24"/>
          <w:szCs w:val="24"/>
          <w:lang w:val="ru-RU"/>
        </w:rPr>
        <w:t xml:space="preserve">Понятие модели. Свойства и параметры моделей. Общая схема построения модели. Адекватность </w:t>
      </w:r>
      <w:r w:rsidRPr="00AF4159">
        <w:rPr>
          <w:rFonts w:cs="Times New Roman"/>
          <w:color w:val="auto"/>
          <w:sz w:val="24"/>
          <w:szCs w:val="24"/>
          <w:lang w:val="ru-RU"/>
        </w:rPr>
        <w:lastRenderedPageBreak/>
        <w:t>модели моделируемому объекту и целям моделирования. Применение модели.</w:t>
      </w:r>
    </w:p>
    <w:p w:rsidR="000B413D" w:rsidRPr="00AF4159" w:rsidRDefault="000B413D" w:rsidP="000B413D">
      <w:pPr>
        <w:pStyle w:val="1d"/>
        <w:spacing w:after="240"/>
        <w:jc w:val="both"/>
        <w:rPr>
          <w:rFonts w:cs="Times New Roman"/>
          <w:color w:val="auto"/>
          <w:sz w:val="24"/>
          <w:szCs w:val="24"/>
          <w:lang w:val="ru-RU"/>
        </w:rPr>
      </w:pPr>
      <w:r w:rsidRPr="00AF4159">
        <w:rPr>
          <w:rFonts w:cs="Times New Roman"/>
          <w:color w:val="auto"/>
          <w:sz w:val="24"/>
          <w:szCs w:val="24"/>
          <w:lang w:val="ru-RU"/>
        </w:rPr>
        <w:t>Модели человеческой деятельности. Алгоритмы и технологии как модели.</w:t>
      </w:r>
    </w:p>
    <w:p w:rsidR="000B413D" w:rsidRPr="00AF4159" w:rsidRDefault="000B413D" w:rsidP="000B413D">
      <w:pPr>
        <w:pStyle w:val="1d"/>
        <w:spacing w:line="264" w:lineRule="auto"/>
        <w:jc w:val="both"/>
        <w:rPr>
          <w:rFonts w:cs="Times New Roman"/>
          <w:color w:val="auto"/>
          <w:sz w:val="24"/>
          <w:szCs w:val="24"/>
          <w:lang w:val="ru-RU"/>
        </w:rPr>
      </w:pPr>
      <w:r w:rsidRPr="00AF4159">
        <w:rPr>
          <w:rFonts w:cs="Times New Roman"/>
          <w:b/>
          <w:bCs/>
          <w:color w:val="auto"/>
          <w:sz w:val="24"/>
          <w:szCs w:val="24"/>
          <w:lang w:val="ru-RU"/>
        </w:rPr>
        <w:t>Раздел 9. Машины и их модели.</w:t>
      </w:r>
    </w:p>
    <w:p w:rsidR="000B413D" w:rsidRPr="00AF4159" w:rsidRDefault="000B413D" w:rsidP="000B413D">
      <w:pPr>
        <w:pStyle w:val="1d"/>
        <w:jc w:val="both"/>
        <w:rPr>
          <w:rFonts w:cs="Times New Roman"/>
          <w:color w:val="auto"/>
          <w:sz w:val="24"/>
          <w:szCs w:val="24"/>
          <w:lang w:val="ru-RU"/>
        </w:rPr>
      </w:pPr>
      <w:r w:rsidRPr="00AF4159">
        <w:rPr>
          <w:rFonts w:cs="Times New Roman"/>
          <w:color w:val="auto"/>
          <w:sz w:val="24"/>
          <w:szCs w:val="24"/>
          <w:lang w:val="ru-RU"/>
        </w:rPr>
        <w:t>Как устроены машины.</w:t>
      </w:r>
    </w:p>
    <w:p w:rsidR="000B413D" w:rsidRPr="00AF4159" w:rsidRDefault="000B413D" w:rsidP="000B413D">
      <w:pPr>
        <w:pStyle w:val="1d"/>
        <w:jc w:val="both"/>
        <w:rPr>
          <w:rFonts w:cs="Times New Roman"/>
          <w:color w:val="auto"/>
          <w:sz w:val="24"/>
          <w:szCs w:val="24"/>
          <w:lang w:val="ru-RU"/>
        </w:rPr>
      </w:pPr>
      <w:r w:rsidRPr="00AF4159">
        <w:rPr>
          <w:rFonts w:cs="Times New Roman"/>
          <w:color w:val="auto"/>
          <w:sz w:val="24"/>
          <w:szCs w:val="24"/>
          <w:lang w:val="ru-RU"/>
        </w:rPr>
        <w:t>Конструирование машин. Действия при сборке модели машины при помощи деталей конструктора.</w:t>
      </w:r>
    </w:p>
    <w:p w:rsidR="000B413D" w:rsidRPr="00AF4159" w:rsidRDefault="000B413D" w:rsidP="000B413D">
      <w:pPr>
        <w:pStyle w:val="1d"/>
        <w:jc w:val="both"/>
        <w:rPr>
          <w:rFonts w:cs="Times New Roman"/>
          <w:color w:val="auto"/>
          <w:sz w:val="24"/>
          <w:szCs w:val="24"/>
          <w:lang w:val="ru-RU"/>
        </w:rPr>
      </w:pPr>
      <w:r w:rsidRPr="00AF4159">
        <w:rPr>
          <w:rFonts w:cs="Times New Roman"/>
          <w:color w:val="auto"/>
          <w:sz w:val="24"/>
          <w:szCs w:val="24"/>
          <w:lang w:val="ru-RU"/>
        </w:rPr>
        <w:t>Простейшие механизмы как базовые элементы многообразия механизмов.</w:t>
      </w:r>
    </w:p>
    <w:p w:rsidR="000B413D" w:rsidRPr="00AF4159" w:rsidRDefault="000B413D" w:rsidP="000B413D">
      <w:pPr>
        <w:pStyle w:val="1d"/>
        <w:jc w:val="both"/>
        <w:rPr>
          <w:rFonts w:cs="Times New Roman"/>
          <w:color w:val="auto"/>
          <w:sz w:val="24"/>
          <w:szCs w:val="24"/>
          <w:lang w:val="ru-RU"/>
        </w:rPr>
      </w:pPr>
      <w:r w:rsidRPr="00AF4159">
        <w:rPr>
          <w:rFonts w:cs="Times New Roman"/>
          <w:color w:val="auto"/>
          <w:sz w:val="24"/>
          <w:szCs w:val="24"/>
          <w:lang w:val="ru-RU"/>
        </w:rPr>
        <w:t>Физические законы, реализованные в простейших механизмах.</w:t>
      </w:r>
    </w:p>
    <w:p w:rsidR="000B413D" w:rsidRPr="00AF4159" w:rsidRDefault="000B413D" w:rsidP="000B413D">
      <w:pPr>
        <w:pStyle w:val="1d"/>
        <w:spacing w:after="240"/>
        <w:jc w:val="both"/>
        <w:rPr>
          <w:rFonts w:cs="Times New Roman"/>
          <w:color w:val="auto"/>
          <w:sz w:val="24"/>
          <w:szCs w:val="24"/>
          <w:lang w:val="ru-RU"/>
        </w:rPr>
      </w:pPr>
      <w:r w:rsidRPr="00AF4159">
        <w:rPr>
          <w:rFonts w:cs="Times New Roman"/>
          <w:color w:val="auto"/>
          <w:sz w:val="24"/>
          <w:szCs w:val="24"/>
          <w:lang w:val="ru-RU"/>
        </w:rPr>
        <w:t>Модели механизмов и эксперименты с этими механизмами.</w:t>
      </w:r>
    </w:p>
    <w:p w:rsidR="000B413D" w:rsidRPr="00AF4159" w:rsidRDefault="000B413D" w:rsidP="000B413D">
      <w:pPr>
        <w:pStyle w:val="1d"/>
        <w:spacing w:line="268" w:lineRule="auto"/>
        <w:jc w:val="both"/>
        <w:rPr>
          <w:rFonts w:cs="Times New Roman"/>
          <w:color w:val="auto"/>
          <w:sz w:val="24"/>
          <w:szCs w:val="24"/>
          <w:lang w:val="ru-RU"/>
        </w:rPr>
      </w:pPr>
      <w:r w:rsidRPr="00AF4159">
        <w:rPr>
          <w:rFonts w:cs="Times New Roman"/>
          <w:b/>
          <w:bCs/>
          <w:color w:val="auto"/>
          <w:sz w:val="24"/>
          <w:szCs w:val="24"/>
          <w:lang w:val="ru-RU"/>
        </w:rPr>
        <w:t>Раздел 10. Традиционные производства и технологии.</w:t>
      </w:r>
    </w:p>
    <w:p w:rsidR="000B413D" w:rsidRPr="00AF4159" w:rsidRDefault="000B413D" w:rsidP="000B413D">
      <w:pPr>
        <w:pStyle w:val="1d"/>
        <w:jc w:val="both"/>
        <w:rPr>
          <w:rFonts w:cs="Times New Roman"/>
          <w:color w:val="auto"/>
          <w:sz w:val="24"/>
          <w:szCs w:val="24"/>
          <w:lang w:val="ru-RU"/>
        </w:rPr>
      </w:pPr>
      <w:r w:rsidRPr="00AF4159">
        <w:rPr>
          <w:rFonts w:cs="Times New Roman"/>
          <w:color w:val="auto"/>
          <w:sz w:val="24"/>
          <w:szCs w:val="24"/>
          <w:lang w:val="ru-RU"/>
        </w:rPr>
        <w:t>Обработка древесины. Технология шипового соединения деталей из древесины. Технология соединения деталей из древесины шкантами и шурупами в нагель. Технологии механической обработки конструкционных материалов. Технология обработки наружных и внутренних фасонных поверхностей деталей из древесины. Отделка изделий из древесины. Изготовление изделий из древесины на токарном станке</w:t>
      </w:r>
    </w:p>
    <w:p w:rsidR="000B413D" w:rsidRPr="00AF4159" w:rsidRDefault="000B413D" w:rsidP="000B413D">
      <w:pPr>
        <w:pStyle w:val="1d"/>
        <w:jc w:val="both"/>
        <w:rPr>
          <w:rFonts w:cs="Times New Roman"/>
          <w:color w:val="auto"/>
          <w:sz w:val="24"/>
          <w:szCs w:val="24"/>
          <w:lang w:val="ru-RU"/>
        </w:rPr>
      </w:pPr>
      <w:r w:rsidRPr="00AF4159">
        <w:rPr>
          <w:rFonts w:cs="Times New Roman"/>
          <w:color w:val="auto"/>
          <w:sz w:val="24"/>
          <w:szCs w:val="24"/>
          <w:lang w:val="ru-RU"/>
        </w:rPr>
        <w:t>Обработка металлов. Технологии обработки металлов. Конструкционная сталь. Токарно-винторезный станок. Изделия из металлопроката. Резьба и резьбовые соединения. Нарезание резьбы. Соединение металлических деталей клеем. Отделка деталей.</w:t>
      </w:r>
    </w:p>
    <w:p w:rsidR="000B413D" w:rsidRPr="00AF4159" w:rsidRDefault="000B413D" w:rsidP="000B413D">
      <w:pPr>
        <w:pStyle w:val="1d"/>
        <w:jc w:val="both"/>
        <w:rPr>
          <w:rFonts w:cs="Times New Roman"/>
          <w:color w:val="auto"/>
          <w:sz w:val="24"/>
          <w:szCs w:val="24"/>
          <w:lang w:val="ru-RU"/>
        </w:rPr>
      </w:pPr>
      <w:r w:rsidRPr="00AF4159">
        <w:rPr>
          <w:rFonts w:cs="Times New Roman"/>
          <w:color w:val="auto"/>
          <w:sz w:val="24"/>
          <w:szCs w:val="24"/>
          <w:lang w:val="ru-RU"/>
        </w:rPr>
        <w:t>Тенденции развития оборудования текстильного и швейного производства. Вязальные машины. Основные приёмы работы на вязальной машине. Использование компьютерных программ и робототехники в процессе обработки текстильных материалов.</w:t>
      </w:r>
    </w:p>
    <w:p w:rsidR="000B413D" w:rsidRPr="00AF4159" w:rsidRDefault="000B413D" w:rsidP="000B413D">
      <w:pPr>
        <w:pStyle w:val="1d"/>
        <w:jc w:val="both"/>
        <w:rPr>
          <w:rFonts w:cs="Times New Roman"/>
          <w:color w:val="auto"/>
          <w:sz w:val="24"/>
          <w:szCs w:val="24"/>
          <w:lang w:val="ru-RU"/>
        </w:rPr>
      </w:pPr>
      <w:r w:rsidRPr="00AF4159">
        <w:rPr>
          <w:rFonts w:cs="Times New Roman"/>
          <w:color w:val="auto"/>
          <w:sz w:val="24"/>
          <w:szCs w:val="24"/>
          <w:lang w:val="ru-RU"/>
        </w:rPr>
        <w:t>Сырьё текстильной промышленности. Волокна растительного и животного происхождения. Текстильные химические волокна. Экологические проблемы сырьевого обеспечения и утилизации отходов процесса производства химического волокна и изготовленных из него материалов. Нетканые материалы из химических волокон. Влияние свойств тканей из химических волокон на здоровье человека. Технология изготовления плечевого и поясного изделий из текстильных материалов. Применение приспособлений швейной машины. Швы при обработке трикотажа. Профессии современного швейного производства. Технологии художественной обработки текстильных материалов. Вязание как одна из технологий художественной обработки текстильных материалов</w:t>
      </w:r>
    </w:p>
    <w:p w:rsidR="000B413D" w:rsidRPr="00AF4159" w:rsidRDefault="000B413D" w:rsidP="000B413D">
      <w:pPr>
        <w:pStyle w:val="1d"/>
        <w:spacing w:after="240"/>
        <w:jc w:val="both"/>
        <w:rPr>
          <w:rFonts w:cs="Times New Roman"/>
          <w:color w:val="auto"/>
          <w:sz w:val="24"/>
          <w:szCs w:val="24"/>
          <w:lang w:val="ru-RU"/>
        </w:rPr>
      </w:pPr>
      <w:r w:rsidRPr="00AF4159">
        <w:rPr>
          <w:rFonts w:cs="Times New Roman"/>
          <w:color w:val="auto"/>
          <w:sz w:val="24"/>
          <w:szCs w:val="24"/>
          <w:lang w:val="ru-RU"/>
        </w:rPr>
        <w:t>Отрасли и перспективы развития пищевой промышленности. Организация производства пищевых продуктов. Меню праздничного стола и здоровое питание человека. Основные способы и приёмы обработки продуктов на предприятиях общественного питания. Современные технологии обработки пищевых продуктов, тенденции их развития. Влияние развития производства на изменение трудовых функций работников.</w:t>
      </w:r>
    </w:p>
    <w:p w:rsidR="000B413D" w:rsidRPr="00AF4159" w:rsidRDefault="000B413D" w:rsidP="000B413D">
      <w:pPr>
        <w:pStyle w:val="1d"/>
        <w:spacing w:line="268" w:lineRule="auto"/>
        <w:jc w:val="both"/>
        <w:rPr>
          <w:rFonts w:cs="Times New Roman"/>
          <w:color w:val="auto"/>
          <w:sz w:val="24"/>
          <w:szCs w:val="24"/>
          <w:lang w:val="ru-RU"/>
        </w:rPr>
      </w:pPr>
      <w:r w:rsidRPr="00AF4159">
        <w:rPr>
          <w:rFonts w:cs="Times New Roman"/>
          <w:b/>
          <w:bCs/>
          <w:color w:val="auto"/>
          <w:sz w:val="24"/>
          <w:szCs w:val="24"/>
          <w:lang w:val="ru-RU"/>
        </w:rPr>
        <w:t>Раздел 11. Технологии в когнитивной сфере.</w:t>
      </w:r>
    </w:p>
    <w:p w:rsidR="000B413D" w:rsidRPr="00AF4159" w:rsidRDefault="000B413D" w:rsidP="000B413D">
      <w:pPr>
        <w:pStyle w:val="1d"/>
        <w:jc w:val="both"/>
        <w:rPr>
          <w:rFonts w:cs="Times New Roman"/>
          <w:color w:val="auto"/>
          <w:sz w:val="24"/>
          <w:szCs w:val="24"/>
          <w:lang w:val="ru-RU"/>
        </w:rPr>
      </w:pPr>
      <w:r w:rsidRPr="00AF4159">
        <w:rPr>
          <w:rFonts w:cs="Times New Roman"/>
          <w:color w:val="auto"/>
          <w:sz w:val="24"/>
          <w:szCs w:val="24"/>
          <w:lang w:val="ru-RU"/>
        </w:rPr>
        <w:t>Теория решения изобретательских задач (ТРИЗ) и поиск новых технологических решений. Основные принципы развития технических систем: полнота компонентов системы, энергетическая проводимость, опережающее развитие рабочего органа и др. Решение производственных задач и задач из сферы услуг с использованием методологии ТРИЗ.</w:t>
      </w:r>
    </w:p>
    <w:p w:rsidR="000B413D" w:rsidRPr="00AF4159" w:rsidRDefault="000B413D" w:rsidP="000B413D">
      <w:pPr>
        <w:pStyle w:val="1d"/>
        <w:jc w:val="both"/>
        <w:rPr>
          <w:rFonts w:cs="Times New Roman"/>
          <w:color w:val="auto"/>
          <w:sz w:val="24"/>
          <w:szCs w:val="24"/>
          <w:lang w:val="ru-RU"/>
        </w:rPr>
      </w:pPr>
      <w:r w:rsidRPr="00AF4159">
        <w:rPr>
          <w:rFonts w:cs="Times New Roman"/>
          <w:color w:val="auto"/>
          <w:sz w:val="24"/>
          <w:szCs w:val="24"/>
          <w:lang w:val="ru-RU"/>
        </w:rPr>
        <w:t>Востребованность системных и когнитивных навыков в современной профессиональной деятельности. Интеллект-карты как инструмент систематизации информации. Использование интеллект-карт в проектной деятельности. Программные инструменты построения интеллект-карт.</w:t>
      </w:r>
    </w:p>
    <w:p w:rsidR="000B413D" w:rsidRPr="00AF4159" w:rsidRDefault="000B413D" w:rsidP="000B413D">
      <w:pPr>
        <w:pStyle w:val="1d"/>
        <w:spacing w:after="240"/>
        <w:jc w:val="both"/>
        <w:rPr>
          <w:rFonts w:cs="Times New Roman"/>
          <w:color w:val="auto"/>
          <w:sz w:val="24"/>
          <w:szCs w:val="24"/>
          <w:lang w:val="ru-RU"/>
        </w:rPr>
      </w:pPr>
      <w:r w:rsidRPr="00AF4159">
        <w:rPr>
          <w:rFonts w:cs="Times New Roman"/>
          <w:color w:val="auto"/>
          <w:sz w:val="24"/>
          <w:szCs w:val="24"/>
          <w:lang w:val="ru-RU"/>
        </w:rPr>
        <w:t>Понятие «больших данных» (объём, скорость, разнообразие). Работа с «большими данными» как компонент современной профессиональной деятельности. Анализ больших данных при разработке проектов. Приёмы визуализации данных. Компьютерные инструменты визуализации.</w:t>
      </w:r>
    </w:p>
    <w:p w:rsidR="000B413D" w:rsidRPr="00AF4159" w:rsidRDefault="000B413D" w:rsidP="000B413D">
      <w:pPr>
        <w:pStyle w:val="1d"/>
        <w:spacing w:line="264" w:lineRule="auto"/>
        <w:jc w:val="both"/>
        <w:rPr>
          <w:rFonts w:cs="Times New Roman"/>
          <w:color w:val="auto"/>
          <w:sz w:val="24"/>
          <w:szCs w:val="24"/>
          <w:lang w:val="ru-RU"/>
        </w:rPr>
      </w:pPr>
      <w:r w:rsidRPr="00AF4159">
        <w:rPr>
          <w:rFonts w:cs="Times New Roman"/>
          <w:b/>
          <w:bCs/>
          <w:color w:val="auto"/>
          <w:sz w:val="24"/>
          <w:szCs w:val="24"/>
          <w:lang w:val="ru-RU"/>
        </w:rPr>
        <w:t>Раздел 12. Технологии и человек.</w:t>
      </w:r>
    </w:p>
    <w:p w:rsidR="000B413D" w:rsidRPr="00AF4159" w:rsidRDefault="000B413D" w:rsidP="000B413D">
      <w:pPr>
        <w:pStyle w:val="1d"/>
        <w:spacing w:after="240"/>
        <w:jc w:val="both"/>
        <w:rPr>
          <w:rFonts w:cs="Times New Roman"/>
          <w:color w:val="auto"/>
          <w:sz w:val="24"/>
          <w:szCs w:val="24"/>
          <w:lang w:val="ru-RU"/>
        </w:rPr>
      </w:pPr>
      <w:r w:rsidRPr="00AF4159">
        <w:rPr>
          <w:rFonts w:cs="Times New Roman"/>
          <w:color w:val="auto"/>
          <w:sz w:val="24"/>
          <w:szCs w:val="24"/>
          <w:lang w:val="ru-RU"/>
        </w:rPr>
        <w:t>Роль технологий в человеческой культуре. Технологии и знания. Знание как фундаментальная категория для современной профессиональной деятельности. Виды знаний. Метазнания, их роль в применении и создании современных технологий.</w:t>
      </w:r>
    </w:p>
    <w:p w:rsidR="000B413D" w:rsidRPr="00AF4159" w:rsidRDefault="000B413D" w:rsidP="000B413D">
      <w:pPr>
        <w:pStyle w:val="afff3"/>
        <w:rPr>
          <w:rFonts w:ascii="Times New Roman" w:hAnsi="Times New Roman" w:cs="Times New Roman"/>
          <w:sz w:val="24"/>
          <w:szCs w:val="24"/>
        </w:rPr>
      </w:pPr>
      <w:bookmarkStart w:id="500" w:name="bookmark1684"/>
      <w:r w:rsidRPr="00AF4159">
        <w:rPr>
          <w:rFonts w:ascii="Times New Roman" w:hAnsi="Times New Roman" w:cs="Times New Roman"/>
          <w:sz w:val="24"/>
          <w:szCs w:val="24"/>
        </w:rPr>
        <w:lastRenderedPageBreak/>
        <w:t>ВАРИАТИВНЫЕ МОДУЛИ</w:t>
      </w:r>
      <w:bookmarkEnd w:id="500"/>
    </w:p>
    <w:p w:rsidR="000B413D" w:rsidRPr="00AF4159" w:rsidRDefault="000B413D" w:rsidP="000B413D">
      <w:pPr>
        <w:pStyle w:val="afff3"/>
        <w:rPr>
          <w:rFonts w:ascii="Times New Roman" w:hAnsi="Times New Roman" w:cs="Times New Roman"/>
          <w:sz w:val="24"/>
          <w:szCs w:val="24"/>
        </w:rPr>
      </w:pPr>
    </w:p>
    <w:p w:rsidR="000B413D" w:rsidRPr="00AF4159" w:rsidRDefault="000B413D" w:rsidP="000B413D">
      <w:pPr>
        <w:pStyle w:val="afff3"/>
        <w:rPr>
          <w:rFonts w:ascii="Times New Roman" w:hAnsi="Times New Roman" w:cs="Times New Roman"/>
          <w:sz w:val="24"/>
          <w:szCs w:val="24"/>
        </w:rPr>
      </w:pPr>
      <w:bookmarkStart w:id="501" w:name="bookmark1686"/>
      <w:r w:rsidRPr="00AF4159">
        <w:rPr>
          <w:rFonts w:ascii="Times New Roman" w:hAnsi="Times New Roman" w:cs="Times New Roman"/>
          <w:sz w:val="24"/>
          <w:szCs w:val="24"/>
        </w:rPr>
        <w:t>Модуль «Робототехника»</w:t>
      </w:r>
      <w:bookmarkEnd w:id="501"/>
    </w:p>
    <w:p w:rsidR="000B413D" w:rsidRPr="00AF4159" w:rsidRDefault="000B413D" w:rsidP="000B413D">
      <w:pPr>
        <w:pStyle w:val="afff3"/>
        <w:rPr>
          <w:rFonts w:ascii="Times New Roman" w:hAnsi="Times New Roman" w:cs="Times New Roman"/>
          <w:sz w:val="24"/>
          <w:szCs w:val="24"/>
        </w:rPr>
      </w:pPr>
    </w:p>
    <w:p w:rsidR="000B413D" w:rsidRPr="00AF4159" w:rsidRDefault="000B413D" w:rsidP="000B413D">
      <w:pPr>
        <w:pStyle w:val="afff3"/>
        <w:rPr>
          <w:rFonts w:ascii="Times New Roman" w:hAnsi="Times New Roman" w:cs="Times New Roman"/>
          <w:sz w:val="24"/>
          <w:szCs w:val="24"/>
        </w:rPr>
      </w:pPr>
      <w:bookmarkStart w:id="502" w:name="bookmark1688"/>
      <w:r w:rsidRPr="00AF4159">
        <w:rPr>
          <w:rFonts w:ascii="Times New Roman" w:hAnsi="Times New Roman" w:cs="Times New Roman"/>
          <w:sz w:val="24"/>
          <w:szCs w:val="24"/>
        </w:rPr>
        <w:t>5-9 КЛАССЫ</w:t>
      </w:r>
      <w:bookmarkEnd w:id="502"/>
    </w:p>
    <w:p w:rsidR="000B413D" w:rsidRPr="00AF4159" w:rsidRDefault="000B413D" w:rsidP="000B413D">
      <w:pPr>
        <w:pStyle w:val="afff3"/>
        <w:rPr>
          <w:rFonts w:ascii="Times New Roman" w:hAnsi="Times New Roman" w:cs="Times New Roman"/>
          <w:sz w:val="24"/>
          <w:szCs w:val="24"/>
        </w:rPr>
      </w:pPr>
    </w:p>
    <w:p w:rsidR="000B413D" w:rsidRPr="00AF4159" w:rsidRDefault="000B413D" w:rsidP="000B413D">
      <w:pPr>
        <w:pStyle w:val="1d"/>
        <w:spacing w:line="268" w:lineRule="auto"/>
        <w:jc w:val="both"/>
        <w:rPr>
          <w:rFonts w:cs="Times New Roman"/>
          <w:color w:val="auto"/>
          <w:sz w:val="24"/>
          <w:szCs w:val="24"/>
          <w:lang w:val="ru-RU"/>
        </w:rPr>
      </w:pPr>
      <w:r w:rsidRPr="00AF4159">
        <w:rPr>
          <w:rFonts w:cs="Times New Roman"/>
          <w:b/>
          <w:bCs/>
          <w:color w:val="auto"/>
          <w:sz w:val="24"/>
          <w:szCs w:val="24"/>
          <w:lang w:val="ru-RU"/>
        </w:rPr>
        <w:t>Раздел 1. Алгоритмы и исполнители. Роботы как исполнители.</w:t>
      </w:r>
    </w:p>
    <w:p w:rsidR="000B413D" w:rsidRPr="00AF4159" w:rsidRDefault="000B413D" w:rsidP="000B413D">
      <w:pPr>
        <w:pStyle w:val="1d"/>
        <w:jc w:val="both"/>
        <w:rPr>
          <w:rFonts w:cs="Times New Roman"/>
          <w:color w:val="auto"/>
          <w:sz w:val="24"/>
          <w:szCs w:val="24"/>
          <w:lang w:val="ru-RU"/>
        </w:rPr>
      </w:pPr>
      <w:r w:rsidRPr="00AF4159">
        <w:rPr>
          <w:rFonts w:cs="Times New Roman"/>
          <w:color w:val="auto"/>
          <w:sz w:val="24"/>
          <w:szCs w:val="24"/>
          <w:lang w:val="ru-RU"/>
        </w:rPr>
        <w:t>Цели и способы их достижения. Планирование последовательности шагов, ведущих к достижению цели. Понятие исполнителя. Управление исполнителем: непосредственное или согласно плану. Системы исполнителей. Общие представления о технологии. Алгоритмы и технологии.</w:t>
      </w:r>
    </w:p>
    <w:p w:rsidR="000B413D" w:rsidRPr="00AF4159" w:rsidRDefault="000B413D" w:rsidP="000B413D">
      <w:pPr>
        <w:pStyle w:val="1d"/>
        <w:jc w:val="both"/>
        <w:rPr>
          <w:rFonts w:cs="Times New Roman"/>
          <w:color w:val="auto"/>
          <w:sz w:val="24"/>
          <w:szCs w:val="24"/>
          <w:lang w:val="ru-RU"/>
        </w:rPr>
      </w:pPr>
      <w:r w:rsidRPr="00AF4159">
        <w:rPr>
          <w:rFonts w:cs="Times New Roman"/>
          <w:color w:val="auto"/>
          <w:sz w:val="24"/>
          <w:szCs w:val="24"/>
          <w:lang w:val="ru-RU"/>
        </w:rPr>
        <w:t>Компьютерный исполнитель. Робот. Система команд исполнителя.</w:t>
      </w:r>
    </w:p>
    <w:p w:rsidR="000B413D" w:rsidRPr="00AF4159" w:rsidRDefault="000B413D" w:rsidP="000B413D">
      <w:pPr>
        <w:pStyle w:val="1d"/>
        <w:jc w:val="both"/>
        <w:rPr>
          <w:rFonts w:cs="Times New Roman"/>
          <w:color w:val="auto"/>
          <w:sz w:val="24"/>
          <w:szCs w:val="24"/>
          <w:lang w:val="ru-RU"/>
        </w:rPr>
      </w:pPr>
      <w:r w:rsidRPr="00AF4159">
        <w:rPr>
          <w:rFonts w:cs="Times New Roman"/>
          <w:color w:val="auto"/>
          <w:sz w:val="24"/>
          <w:szCs w:val="24"/>
          <w:lang w:val="ru-RU"/>
        </w:rPr>
        <w:t>От роботов на экране компьютера к роботам-механизмам.</w:t>
      </w:r>
    </w:p>
    <w:p w:rsidR="000B413D" w:rsidRPr="00AF4159" w:rsidRDefault="000B413D" w:rsidP="000B413D">
      <w:pPr>
        <w:pStyle w:val="1d"/>
        <w:jc w:val="both"/>
        <w:rPr>
          <w:rFonts w:cs="Times New Roman"/>
          <w:color w:val="auto"/>
          <w:sz w:val="24"/>
          <w:szCs w:val="24"/>
          <w:lang w:val="ru-RU"/>
        </w:rPr>
      </w:pPr>
      <w:r w:rsidRPr="00AF4159">
        <w:rPr>
          <w:rFonts w:cs="Times New Roman"/>
          <w:color w:val="auto"/>
          <w:sz w:val="24"/>
          <w:szCs w:val="24"/>
          <w:lang w:val="ru-RU"/>
        </w:rPr>
        <w:t>Система команд механического робота. Управление механическим роботом.</w:t>
      </w:r>
    </w:p>
    <w:p w:rsidR="000B413D" w:rsidRPr="00AF4159" w:rsidRDefault="000B413D" w:rsidP="000B413D">
      <w:pPr>
        <w:pStyle w:val="1d"/>
        <w:spacing w:after="240"/>
        <w:jc w:val="both"/>
        <w:rPr>
          <w:rFonts w:cs="Times New Roman"/>
          <w:color w:val="auto"/>
          <w:sz w:val="24"/>
          <w:szCs w:val="24"/>
          <w:lang w:val="ru-RU"/>
        </w:rPr>
      </w:pPr>
      <w:r w:rsidRPr="00AF4159">
        <w:rPr>
          <w:rFonts w:cs="Times New Roman"/>
          <w:color w:val="auto"/>
          <w:sz w:val="24"/>
          <w:szCs w:val="24"/>
          <w:lang w:val="ru-RU"/>
        </w:rPr>
        <w:t>Робототехнические комплексы и их возможности. Знакомство с составом робототехнического конструктора.</w:t>
      </w:r>
    </w:p>
    <w:p w:rsidR="000B413D" w:rsidRPr="00AF4159" w:rsidRDefault="000B413D" w:rsidP="000B413D">
      <w:pPr>
        <w:pStyle w:val="1d"/>
        <w:spacing w:line="268" w:lineRule="auto"/>
        <w:jc w:val="both"/>
        <w:rPr>
          <w:rFonts w:cs="Times New Roman"/>
          <w:color w:val="auto"/>
          <w:sz w:val="24"/>
          <w:szCs w:val="24"/>
          <w:lang w:val="ru-RU"/>
        </w:rPr>
      </w:pPr>
      <w:r w:rsidRPr="00AF4159">
        <w:rPr>
          <w:rFonts w:cs="Times New Roman"/>
          <w:b/>
          <w:bCs/>
          <w:color w:val="auto"/>
          <w:sz w:val="24"/>
          <w:szCs w:val="24"/>
          <w:lang w:val="ru-RU"/>
        </w:rPr>
        <w:t>Раздел 2. Роботы: конструирование и управление.</w:t>
      </w:r>
    </w:p>
    <w:p w:rsidR="000B413D" w:rsidRPr="00AF4159" w:rsidRDefault="000B413D" w:rsidP="000B413D">
      <w:pPr>
        <w:pStyle w:val="1d"/>
        <w:jc w:val="both"/>
        <w:rPr>
          <w:rFonts w:cs="Times New Roman"/>
          <w:color w:val="auto"/>
          <w:sz w:val="24"/>
          <w:szCs w:val="24"/>
          <w:lang w:val="ru-RU"/>
        </w:rPr>
      </w:pPr>
      <w:r w:rsidRPr="00AF4159">
        <w:rPr>
          <w:rFonts w:cs="Times New Roman"/>
          <w:color w:val="auto"/>
          <w:sz w:val="24"/>
          <w:szCs w:val="24"/>
          <w:lang w:val="ru-RU"/>
        </w:rPr>
        <w:t>Общее устройство робота. Механическая часть. Принцип программного управления.</w:t>
      </w:r>
    </w:p>
    <w:p w:rsidR="000B413D" w:rsidRPr="00AF4159" w:rsidRDefault="000B413D" w:rsidP="000B413D">
      <w:pPr>
        <w:pStyle w:val="1d"/>
        <w:spacing w:after="240"/>
        <w:jc w:val="both"/>
        <w:rPr>
          <w:rFonts w:cs="Times New Roman"/>
          <w:color w:val="auto"/>
          <w:sz w:val="24"/>
          <w:szCs w:val="24"/>
          <w:lang w:val="ru-RU"/>
        </w:rPr>
      </w:pPr>
      <w:r w:rsidRPr="00AF4159">
        <w:rPr>
          <w:rFonts w:cs="Times New Roman"/>
          <w:color w:val="auto"/>
          <w:sz w:val="24"/>
          <w:szCs w:val="24"/>
          <w:lang w:val="ru-RU"/>
        </w:rPr>
        <w:t>Принципы работы датчиков в составе робототехнического набора, их параметры и применение. Принципы программирования роботов. Изучение интерфейса конкретного языка программирования, основные инструменты и команды программирования роботов.</w:t>
      </w:r>
    </w:p>
    <w:p w:rsidR="000B413D" w:rsidRPr="00AF4159" w:rsidRDefault="000B413D" w:rsidP="000B413D">
      <w:pPr>
        <w:pStyle w:val="1d"/>
        <w:spacing w:line="264" w:lineRule="auto"/>
        <w:jc w:val="both"/>
        <w:rPr>
          <w:rFonts w:cs="Times New Roman"/>
          <w:color w:val="auto"/>
          <w:sz w:val="24"/>
          <w:szCs w:val="24"/>
          <w:lang w:val="ru-RU"/>
        </w:rPr>
      </w:pPr>
      <w:r w:rsidRPr="00AF4159">
        <w:rPr>
          <w:rFonts w:cs="Times New Roman"/>
          <w:b/>
          <w:bCs/>
          <w:color w:val="auto"/>
          <w:sz w:val="24"/>
          <w:szCs w:val="24"/>
          <w:lang w:val="ru-RU"/>
        </w:rPr>
        <w:t>Раздел 3. Роботы на производстве.</w:t>
      </w:r>
    </w:p>
    <w:p w:rsidR="000B413D" w:rsidRPr="00AF4159" w:rsidRDefault="000B413D" w:rsidP="000B413D">
      <w:pPr>
        <w:pStyle w:val="1d"/>
        <w:jc w:val="both"/>
        <w:rPr>
          <w:rFonts w:cs="Times New Roman"/>
          <w:color w:val="auto"/>
          <w:sz w:val="24"/>
          <w:szCs w:val="24"/>
          <w:lang w:val="ru-RU"/>
        </w:rPr>
      </w:pPr>
      <w:r w:rsidRPr="00AF4159">
        <w:rPr>
          <w:rFonts w:cs="Times New Roman"/>
          <w:color w:val="auto"/>
          <w:sz w:val="24"/>
          <w:szCs w:val="24"/>
          <w:lang w:val="ru-RU"/>
        </w:rPr>
        <w:t xml:space="preserve">Роботы-манипуляторы. Перемещение предмета. Лазерный гравёр. </w:t>
      </w:r>
      <w:r w:rsidRPr="00AF4159">
        <w:rPr>
          <w:rFonts w:cs="Times New Roman"/>
          <w:color w:val="auto"/>
          <w:sz w:val="24"/>
          <w:szCs w:val="24"/>
          <w:lang w:val="ru-RU" w:bidi="en-US"/>
        </w:rPr>
        <w:t>3</w:t>
      </w:r>
      <w:r w:rsidRPr="00AF4159">
        <w:rPr>
          <w:rFonts w:cs="Times New Roman"/>
          <w:color w:val="auto"/>
          <w:sz w:val="24"/>
          <w:szCs w:val="24"/>
          <w:lang w:bidi="en-US"/>
        </w:rPr>
        <w:t>D</w:t>
      </w:r>
      <w:r w:rsidRPr="00AF4159">
        <w:rPr>
          <w:rFonts w:cs="Times New Roman"/>
          <w:color w:val="auto"/>
          <w:sz w:val="24"/>
          <w:szCs w:val="24"/>
          <w:lang w:val="ru-RU" w:bidi="en-US"/>
        </w:rPr>
        <w:t>-</w:t>
      </w:r>
      <w:r w:rsidRPr="00AF4159">
        <w:rPr>
          <w:rFonts w:cs="Times New Roman"/>
          <w:color w:val="auto"/>
          <w:sz w:val="24"/>
          <w:szCs w:val="24"/>
          <w:lang w:bidi="en-US"/>
        </w:rPr>
        <w:t>npuHTep</w:t>
      </w:r>
      <w:r w:rsidRPr="00AF4159">
        <w:rPr>
          <w:rFonts w:cs="Times New Roman"/>
          <w:color w:val="auto"/>
          <w:sz w:val="24"/>
          <w:szCs w:val="24"/>
          <w:lang w:val="ru-RU" w:bidi="en-US"/>
        </w:rPr>
        <w:t>.</w:t>
      </w:r>
    </w:p>
    <w:p w:rsidR="000B413D" w:rsidRPr="00AF4159" w:rsidRDefault="000B413D" w:rsidP="000B413D">
      <w:pPr>
        <w:pStyle w:val="1d"/>
        <w:jc w:val="both"/>
        <w:rPr>
          <w:rFonts w:cs="Times New Roman"/>
          <w:color w:val="auto"/>
          <w:sz w:val="24"/>
          <w:szCs w:val="24"/>
          <w:lang w:val="ru-RU"/>
        </w:rPr>
      </w:pPr>
      <w:r w:rsidRPr="00AF4159">
        <w:rPr>
          <w:rFonts w:cs="Times New Roman"/>
          <w:color w:val="auto"/>
          <w:sz w:val="24"/>
          <w:szCs w:val="24"/>
          <w:lang w:val="ru-RU"/>
        </w:rPr>
        <w:t xml:space="preserve">Производственные линии. Взаимодействие роботов. Понятие о производстве </w:t>
      </w:r>
      <w:r w:rsidRPr="00AF4159">
        <w:rPr>
          <w:rFonts w:cs="Times New Roman"/>
          <w:color w:val="auto"/>
          <w:sz w:val="24"/>
          <w:szCs w:val="24"/>
          <w:lang w:val="ru-RU" w:bidi="en-US"/>
        </w:rPr>
        <w:t xml:space="preserve">4.0. </w:t>
      </w:r>
      <w:r w:rsidRPr="00AF4159">
        <w:rPr>
          <w:rFonts w:cs="Times New Roman"/>
          <w:color w:val="auto"/>
          <w:sz w:val="24"/>
          <w:szCs w:val="24"/>
          <w:lang w:val="ru-RU"/>
        </w:rPr>
        <w:t>Модели производственных линий.</w:t>
      </w:r>
    </w:p>
    <w:p w:rsidR="000B413D" w:rsidRPr="00AF4159" w:rsidRDefault="000B413D" w:rsidP="000B413D">
      <w:pPr>
        <w:pStyle w:val="1d"/>
        <w:spacing w:line="264" w:lineRule="auto"/>
        <w:jc w:val="both"/>
        <w:rPr>
          <w:rFonts w:cs="Times New Roman"/>
          <w:color w:val="auto"/>
          <w:sz w:val="24"/>
          <w:szCs w:val="24"/>
          <w:lang w:val="ru-RU"/>
        </w:rPr>
      </w:pPr>
      <w:r w:rsidRPr="00AF4159">
        <w:rPr>
          <w:rFonts w:cs="Times New Roman"/>
          <w:b/>
          <w:bCs/>
          <w:color w:val="auto"/>
          <w:sz w:val="24"/>
          <w:szCs w:val="24"/>
          <w:lang w:val="ru-RU"/>
        </w:rPr>
        <w:t xml:space="preserve">Раздел </w:t>
      </w:r>
      <w:r w:rsidRPr="00AF4159">
        <w:rPr>
          <w:rFonts w:cs="Times New Roman"/>
          <w:b/>
          <w:bCs/>
          <w:color w:val="auto"/>
          <w:sz w:val="24"/>
          <w:szCs w:val="24"/>
          <w:lang w:val="ru-RU" w:bidi="en-US"/>
        </w:rPr>
        <w:t xml:space="preserve">4. </w:t>
      </w:r>
      <w:r w:rsidRPr="00AF4159">
        <w:rPr>
          <w:rFonts w:cs="Times New Roman"/>
          <w:b/>
          <w:bCs/>
          <w:color w:val="auto"/>
          <w:sz w:val="24"/>
          <w:szCs w:val="24"/>
          <w:lang w:val="ru-RU"/>
        </w:rPr>
        <w:t>Робототехнические проекты.</w:t>
      </w:r>
    </w:p>
    <w:p w:rsidR="000B413D" w:rsidRPr="00AF4159" w:rsidRDefault="000B413D" w:rsidP="000B413D">
      <w:pPr>
        <w:pStyle w:val="1d"/>
        <w:jc w:val="both"/>
        <w:rPr>
          <w:rFonts w:cs="Times New Roman"/>
          <w:color w:val="auto"/>
          <w:sz w:val="24"/>
          <w:szCs w:val="24"/>
          <w:lang w:val="ru-RU"/>
        </w:rPr>
      </w:pPr>
      <w:r w:rsidRPr="00AF4159">
        <w:rPr>
          <w:rFonts w:cs="Times New Roman"/>
          <w:color w:val="auto"/>
          <w:sz w:val="24"/>
          <w:szCs w:val="24"/>
          <w:lang w:val="ru-RU"/>
        </w:rPr>
        <w:t>Полный цикл создания робота: анализ задания и определение этапов его реализации; проектирование и моделирование робототехнического устройства; конструирование робототехнического устройства (включая использование визуально-программных средств и конструкторских решений); определение начальных данных и конечного результата: что «дано» и что требуется «получить»; разработка алгоритма реализации роботом заданного результата; реализация алгоритма (включая применение визуально-программных средств, разработку образца-прототипа); тестирование робототехнического изделия; отладка и оценка полноты и точности выполнения задания роботом.</w:t>
      </w:r>
    </w:p>
    <w:p w:rsidR="000B413D" w:rsidRPr="00AF4159" w:rsidRDefault="000B413D" w:rsidP="000B413D">
      <w:pPr>
        <w:pStyle w:val="1d"/>
        <w:spacing w:after="240" w:line="240" w:lineRule="auto"/>
        <w:jc w:val="both"/>
        <w:rPr>
          <w:rFonts w:cs="Times New Roman"/>
          <w:color w:val="auto"/>
          <w:sz w:val="24"/>
          <w:szCs w:val="24"/>
          <w:lang w:val="ru-RU"/>
        </w:rPr>
      </w:pPr>
      <w:r w:rsidRPr="00AF4159">
        <w:rPr>
          <w:rFonts w:cs="Times New Roman"/>
          <w:color w:val="auto"/>
          <w:sz w:val="24"/>
          <w:szCs w:val="24"/>
          <w:lang w:val="ru-RU"/>
        </w:rPr>
        <w:t>Примеры роботов из различных областей. Их возможности и ограничения.</w:t>
      </w:r>
    </w:p>
    <w:p w:rsidR="000B413D" w:rsidRPr="00AF4159" w:rsidRDefault="000B413D" w:rsidP="000B413D">
      <w:pPr>
        <w:pStyle w:val="1d"/>
        <w:spacing w:line="264" w:lineRule="auto"/>
        <w:jc w:val="both"/>
        <w:rPr>
          <w:rFonts w:cs="Times New Roman"/>
          <w:color w:val="auto"/>
          <w:sz w:val="24"/>
          <w:szCs w:val="24"/>
          <w:lang w:val="ru-RU"/>
        </w:rPr>
      </w:pPr>
      <w:r w:rsidRPr="00AF4159">
        <w:rPr>
          <w:rFonts w:cs="Times New Roman"/>
          <w:b/>
          <w:bCs/>
          <w:color w:val="auto"/>
          <w:sz w:val="24"/>
          <w:szCs w:val="24"/>
          <w:lang w:val="ru-RU"/>
        </w:rPr>
        <w:t>Раздел 5. От робототехники к искусственному интеллекту.</w:t>
      </w:r>
    </w:p>
    <w:p w:rsidR="000B413D" w:rsidRPr="00AF4159" w:rsidRDefault="000B413D" w:rsidP="000B413D">
      <w:pPr>
        <w:pStyle w:val="1d"/>
        <w:spacing w:after="160" w:line="240" w:lineRule="auto"/>
        <w:jc w:val="both"/>
        <w:rPr>
          <w:rFonts w:cs="Times New Roman"/>
          <w:color w:val="auto"/>
          <w:sz w:val="24"/>
          <w:szCs w:val="24"/>
          <w:lang w:val="ru-RU"/>
        </w:rPr>
      </w:pPr>
      <w:r w:rsidRPr="00AF4159">
        <w:rPr>
          <w:rFonts w:cs="Times New Roman"/>
          <w:color w:val="auto"/>
          <w:sz w:val="24"/>
          <w:szCs w:val="24"/>
          <w:lang w:val="ru-RU"/>
        </w:rPr>
        <w:t>Жизненный цикл технологии. Понятие о конвергентных технологиях. Робототехника как пример конвергентных технологий. Перспективы автоматизации и роботизации: возможности и ограничения.</w:t>
      </w:r>
    </w:p>
    <w:p w:rsidR="000B413D" w:rsidRPr="00AF4159" w:rsidRDefault="000B413D" w:rsidP="000B413D">
      <w:pPr>
        <w:pStyle w:val="afff3"/>
        <w:rPr>
          <w:rFonts w:ascii="Times New Roman" w:hAnsi="Times New Roman" w:cs="Times New Roman"/>
          <w:sz w:val="24"/>
          <w:szCs w:val="24"/>
        </w:rPr>
      </w:pPr>
      <w:bookmarkStart w:id="503" w:name="bookmark1690"/>
      <w:r w:rsidRPr="00AF4159">
        <w:rPr>
          <w:rFonts w:ascii="Times New Roman" w:hAnsi="Times New Roman" w:cs="Times New Roman"/>
          <w:sz w:val="24"/>
          <w:szCs w:val="24"/>
        </w:rPr>
        <w:t>Модуль «3D-моделирование, макетирование, прототипирование»</w:t>
      </w:r>
      <w:bookmarkEnd w:id="503"/>
    </w:p>
    <w:p w:rsidR="000B413D" w:rsidRPr="00AF4159" w:rsidRDefault="000B413D" w:rsidP="000B413D">
      <w:pPr>
        <w:pStyle w:val="afff3"/>
        <w:rPr>
          <w:rFonts w:ascii="Times New Roman" w:hAnsi="Times New Roman" w:cs="Times New Roman"/>
          <w:sz w:val="24"/>
          <w:szCs w:val="24"/>
        </w:rPr>
      </w:pPr>
    </w:p>
    <w:p w:rsidR="000B413D" w:rsidRPr="00AF4159" w:rsidRDefault="000B413D" w:rsidP="000B413D">
      <w:pPr>
        <w:pStyle w:val="afff3"/>
        <w:rPr>
          <w:rFonts w:ascii="Times New Roman" w:hAnsi="Times New Roman" w:cs="Times New Roman"/>
          <w:sz w:val="24"/>
          <w:szCs w:val="24"/>
        </w:rPr>
      </w:pPr>
      <w:bookmarkStart w:id="504" w:name="bookmark1692"/>
      <w:r w:rsidRPr="00AF4159">
        <w:rPr>
          <w:rFonts w:ascii="Times New Roman" w:hAnsi="Times New Roman" w:cs="Times New Roman"/>
          <w:sz w:val="24"/>
          <w:szCs w:val="24"/>
        </w:rPr>
        <w:t>7-9 КЛАССЫ</w:t>
      </w:r>
      <w:bookmarkEnd w:id="504"/>
    </w:p>
    <w:p w:rsidR="000B413D" w:rsidRPr="00AF4159" w:rsidRDefault="000B413D" w:rsidP="000B413D">
      <w:pPr>
        <w:pStyle w:val="afff3"/>
        <w:rPr>
          <w:rFonts w:ascii="Times New Roman" w:hAnsi="Times New Roman" w:cs="Times New Roman"/>
          <w:sz w:val="24"/>
          <w:szCs w:val="24"/>
        </w:rPr>
      </w:pPr>
    </w:p>
    <w:p w:rsidR="000B413D" w:rsidRPr="00AF4159" w:rsidRDefault="000B413D" w:rsidP="000B413D">
      <w:pPr>
        <w:pStyle w:val="1d"/>
        <w:spacing w:line="264" w:lineRule="auto"/>
        <w:jc w:val="both"/>
        <w:rPr>
          <w:rFonts w:cs="Times New Roman"/>
          <w:color w:val="auto"/>
          <w:sz w:val="24"/>
          <w:szCs w:val="24"/>
          <w:lang w:val="ru-RU"/>
        </w:rPr>
      </w:pPr>
      <w:r w:rsidRPr="00AF4159">
        <w:rPr>
          <w:rFonts w:cs="Times New Roman"/>
          <w:b/>
          <w:bCs/>
          <w:color w:val="auto"/>
          <w:sz w:val="24"/>
          <w:szCs w:val="24"/>
          <w:lang w:val="ru-RU"/>
        </w:rPr>
        <w:t>Раздел 1. Модели и технологии.</w:t>
      </w:r>
    </w:p>
    <w:p w:rsidR="000B413D" w:rsidRPr="00AF4159" w:rsidRDefault="000B413D" w:rsidP="000B413D">
      <w:pPr>
        <w:pStyle w:val="1d"/>
        <w:spacing w:after="240" w:line="240" w:lineRule="auto"/>
        <w:jc w:val="both"/>
        <w:rPr>
          <w:rFonts w:cs="Times New Roman"/>
          <w:color w:val="auto"/>
          <w:sz w:val="24"/>
          <w:szCs w:val="24"/>
          <w:lang w:val="ru-RU"/>
        </w:rPr>
      </w:pPr>
      <w:r w:rsidRPr="00AF4159">
        <w:rPr>
          <w:rFonts w:cs="Times New Roman"/>
          <w:color w:val="auto"/>
          <w:sz w:val="24"/>
          <w:szCs w:val="24"/>
          <w:lang w:val="ru-RU"/>
        </w:rPr>
        <w:t>Виды и свойства, назначение моделей. Адекватность модели моделируемому объекту и целям моделирования.</w:t>
      </w:r>
    </w:p>
    <w:p w:rsidR="000B413D" w:rsidRPr="00AF4159" w:rsidRDefault="000B413D" w:rsidP="000B413D">
      <w:pPr>
        <w:pStyle w:val="1d"/>
        <w:spacing w:line="264" w:lineRule="auto"/>
        <w:jc w:val="both"/>
        <w:rPr>
          <w:rFonts w:cs="Times New Roman"/>
          <w:color w:val="auto"/>
          <w:sz w:val="24"/>
          <w:szCs w:val="24"/>
          <w:lang w:val="ru-RU"/>
        </w:rPr>
      </w:pPr>
      <w:r w:rsidRPr="00AF4159">
        <w:rPr>
          <w:rFonts w:cs="Times New Roman"/>
          <w:b/>
          <w:bCs/>
          <w:color w:val="auto"/>
          <w:sz w:val="24"/>
          <w:szCs w:val="24"/>
          <w:lang w:val="ru-RU"/>
        </w:rPr>
        <w:t>Раздел 2. Визуальные модели.</w:t>
      </w:r>
    </w:p>
    <w:p w:rsidR="000B413D" w:rsidRPr="00AF4159" w:rsidRDefault="000B413D" w:rsidP="000B413D">
      <w:pPr>
        <w:pStyle w:val="1d"/>
        <w:spacing w:line="240" w:lineRule="auto"/>
        <w:jc w:val="both"/>
        <w:rPr>
          <w:rFonts w:cs="Times New Roman"/>
          <w:color w:val="auto"/>
          <w:sz w:val="24"/>
          <w:szCs w:val="24"/>
          <w:lang w:val="ru-RU"/>
        </w:rPr>
      </w:pPr>
      <w:r w:rsidRPr="00AF4159">
        <w:rPr>
          <w:rFonts w:cs="Times New Roman"/>
          <w:color w:val="auto"/>
          <w:sz w:val="24"/>
          <w:szCs w:val="24"/>
          <w:lang w:val="ru-RU"/>
        </w:rPr>
        <w:t>3</w:t>
      </w:r>
      <w:r w:rsidRPr="00AF4159">
        <w:rPr>
          <w:rFonts w:cs="Times New Roman"/>
          <w:color w:val="auto"/>
          <w:sz w:val="24"/>
          <w:szCs w:val="24"/>
        </w:rPr>
        <w:t>D</w:t>
      </w:r>
      <w:r w:rsidRPr="00AF4159">
        <w:rPr>
          <w:rFonts w:cs="Times New Roman"/>
          <w:color w:val="auto"/>
          <w:sz w:val="24"/>
          <w:szCs w:val="24"/>
          <w:lang w:val="ru-RU"/>
        </w:rPr>
        <w:t>-моделирование как технология создания визуальных моделей.</w:t>
      </w:r>
    </w:p>
    <w:p w:rsidR="000B413D" w:rsidRPr="00AF4159" w:rsidRDefault="000B413D" w:rsidP="000B413D">
      <w:pPr>
        <w:pStyle w:val="1d"/>
        <w:spacing w:line="240" w:lineRule="auto"/>
        <w:jc w:val="both"/>
        <w:rPr>
          <w:rFonts w:cs="Times New Roman"/>
          <w:color w:val="auto"/>
          <w:sz w:val="24"/>
          <w:szCs w:val="24"/>
          <w:lang w:val="ru-RU"/>
        </w:rPr>
      </w:pPr>
      <w:r w:rsidRPr="00AF4159">
        <w:rPr>
          <w:rFonts w:cs="Times New Roman"/>
          <w:color w:val="auto"/>
          <w:sz w:val="24"/>
          <w:szCs w:val="24"/>
          <w:lang w:val="ru-RU"/>
        </w:rPr>
        <w:t>Графические примитивы в 3</w:t>
      </w:r>
      <w:r w:rsidRPr="00AF4159">
        <w:rPr>
          <w:rFonts w:cs="Times New Roman"/>
          <w:color w:val="auto"/>
          <w:sz w:val="24"/>
          <w:szCs w:val="24"/>
        </w:rPr>
        <w:t>D</w:t>
      </w:r>
      <w:r w:rsidRPr="00AF4159">
        <w:rPr>
          <w:rFonts w:cs="Times New Roman"/>
          <w:color w:val="auto"/>
          <w:sz w:val="24"/>
          <w:szCs w:val="24"/>
          <w:lang w:val="ru-RU"/>
        </w:rPr>
        <w:t>-моделировании. Куб и кубоид. Шар и многогранник. Цилиндр, призма, пирамида.</w:t>
      </w:r>
    </w:p>
    <w:p w:rsidR="000B413D" w:rsidRPr="00AF4159" w:rsidRDefault="000B413D" w:rsidP="000B413D">
      <w:pPr>
        <w:pStyle w:val="1d"/>
        <w:spacing w:line="240" w:lineRule="auto"/>
        <w:jc w:val="both"/>
        <w:rPr>
          <w:rFonts w:cs="Times New Roman"/>
          <w:color w:val="auto"/>
          <w:sz w:val="24"/>
          <w:szCs w:val="24"/>
          <w:lang w:val="ru-RU"/>
        </w:rPr>
      </w:pPr>
      <w:r w:rsidRPr="00AF4159">
        <w:rPr>
          <w:rFonts w:cs="Times New Roman"/>
          <w:color w:val="auto"/>
          <w:sz w:val="24"/>
          <w:szCs w:val="24"/>
          <w:lang w:val="ru-RU"/>
        </w:rPr>
        <w:lastRenderedPageBreak/>
        <w:t>Операции над примитивами. Поворот тел в пространстве. Масштабирование тел. Вычитание, пересечение и объединение геометрических тел.</w:t>
      </w:r>
    </w:p>
    <w:p w:rsidR="000B413D" w:rsidRPr="00AF4159" w:rsidRDefault="000B413D" w:rsidP="000B413D">
      <w:pPr>
        <w:pStyle w:val="1d"/>
        <w:spacing w:line="240" w:lineRule="auto"/>
        <w:jc w:val="both"/>
        <w:rPr>
          <w:rFonts w:cs="Times New Roman"/>
          <w:color w:val="auto"/>
          <w:sz w:val="24"/>
          <w:szCs w:val="24"/>
          <w:lang w:val="ru-RU"/>
        </w:rPr>
      </w:pPr>
      <w:r w:rsidRPr="00AF4159">
        <w:rPr>
          <w:rFonts w:cs="Times New Roman"/>
          <w:color w:val="auto"/>
          <w:sz w:val="24"/>
          <w:szCs w:val="24"/>
          <w:lang w:val="ru-RU"/>
        </w:rPr>
        <w:t>Моделирование сложных объектов.</w:t>
      </w:r>
    </w:p>
    <w:p w:rsidR="000B413D" w:rsidRPr="00AF4159" w:rsidRDefault="000B413D" w:rsidP="000B413D">
      <w:pPr>
        <w:pStyle w:val="1d"/>
        <w:spacing w:line="240" w:lineRule="auto"/>
        <w:jc w:val="both"/>
        <w:rPr>
          <w:rFonts w:cs="Times New Roman"/>
          <w:color w:val="auto"/>
          <w:sz w:val="24"/>
          <w:szCs w:val="24"/>
          <w:lang w:val="ru-RU"/>
        </w:rPr>
      </w:pPr>
      <w:r w:rsidRPr="00AF4159">
        <w:rPr>
          <w:rFonts w:cs="Times New Roman"/>
          <w:color w:val="auto"/>
          <w:sz w:val="24"/>
          <w:szCs w:val="24"/>
          <w:lang w:val="ru-RU"/>
        </w:rPr>
        <w:t>Рендеринг. Полигональная сетка. Диаграмма Вронского и её особенности. Триангуляция Делоне. Компьютерные программы, осуществляющие рендеринг (рендеры).</w:t>
      </w:r>
    </w:p>
    <w:p w:rsidR="000B413D" w:rsidRPr="00AF4159" w:rsidRDefault="000B413D" w:rsidP="000B413D">
      <w:pPr>
        <w:pStyle w:val="1d"/>
        <w:spacing w:line="240" w:lineRule="auto"/>
        <w:jc w:val="both"/>
        <w:rPr>
          <w:rFonts w:cs="Times New Roman"/>
          <w:color w:val="auto"/>
          <w:sz w:val="24"/>
          <w:szCs w:val="24"/>
          <w:lang w:val="ru-RU"/>
        </w:rPr>
      </w:pPr>
      <w:r w:rsidRPr="00AF4159">
        <w:rPr>
          <w:rFonts w:cs="Times New Roman"/>
          <w:color w:val="auto"/>
          <w:sz w:val="24"/>
          <w:szCs w:val="24"/>
          <w:lang w:val="ru-RU"/>
        </w:rPr>
        <w:t>3</w:t>
      </w:r>
      <w:r w:rsidRPr="00AF4159">
        <w:rPr>
          <w:rFonts w:cs="Times New Roman"/>
          <w:color w:val="auto"/>
          <w:sz w:val="24"/>
          <w:szCs w:val="24"/>
        </w:rPr>
        <w:t>D</w:t>
      </w:r>
      <w:r w:rsidRPr="00AF4159">
        <w:rPr>
          <w:rFonts w:cs="Times New Roman"/>
          <w:color w:val="auto"/>
          <w:sz w:val="24"/>
          <w:szCs w:val="24"/>
          <w:lang w:val="ru-RU"/>
        </w:rPr>
        <w:t>-печать. Техника безопасности в 3</w:t>
      </w:r>
      <w:r w:rsidRPr="00AF4159">
        <w:rPr>
          <w:rFonts w:cs="Times New Roman"/>
          <w:color w:val="auto"/>
          <w:sz w:val="24"/>
          <w:szCs w:val="24"/>
        </w:rPr>
        <w:t>D</w:t>
      </w:r>
      <w:r w:rsidRPr="00AF4159">
        <w:rPr>
          <w:rFonts w:cs="Times New Roman"/>
          <w:color w:val="auto"/>
          <w:sz w:val="24"/>
          <w:szCs w:val="24"/>
          <w:lang w:val="ru-RU"/>
        </w:rPr>
        <w:t xml:space="preserve">-печати. Аддитивные технологии. Экструдер и его устройство. Кинематика </w:t>
      </w:r>
      <w:r w:rsidRPr="00AF4159">
        <w:rPr>
          <w:rFonts w:cs="Times New Roman"/>
          <w:smallCaps/>
          <w:color w:val="auto"/>
          <w:sz w:val="24"/>
          <w:szCs w:val="24"/>
          <w:lang w:val="ru-RU" w:bidi="en-US"/>
        </w:rPr>
        <w:t>3</w:t>
      </w:r>
      <w:r w:rsidRPr="00AF4159">
        <w:rPr>
          <w:rFonts w:cs="Times New Roman"/>
          <w:smallCaps/>
          <w:color w:val="auto"/>
          <w:sz w:val="24"/>
          <w:szCs w:val="24"/>
          <w:lang w:bidi="en-US"/>
        </w:rPr>
        <w:t>D</w:t>
      </w:r>
      <w:r w:rsidRPr="00AF4159">
        <w:rPr>
          <w:rFonts w:cs="Times New Roman"/>
          <w:smallCaps/>
          <w:color w:val="auto"/>
          <w:sz w:val="24"/>
          <w:szCs w:val="24"/>
          <w:lang w:val="ru-RU" w:bidi="en-US"/>
        </w:rPr>
        <w:t>^</w:t>
      </w:r>
      <w:r w:rsidRPr="00AF4159">
        <w:rPr>
          <w:rFonts w:cs="Times New Roman"/>
          <w:smallCaps/>
          <w:color w:val="auto"/>
          <w:sz w:val="24"/>
          <w:szCs w:val="24"/>
          <w:lang w:bidi="en-US"/>
        </w:rPr>
        <w:t>puh</w:t>
      </w:r>
      <w:r w:rsidRPr="00AF4159">
        <w:rPr>
          <w:rFonts w:cs="Times New Roman"/>
          <w:smallCaps/>
          <w:color w:val="auto"/>
          <w:sz w:val="24"/>
          <w:szCs w:val="24"/>
          <w:lang w:val="ru-RU" w:bidi="en-US"/>
        </w:rPr>
        <w:t xml:space="preserve">- </w:t>
      </w:r>
      <w:r w:rsidRPr="00AF4159">
        <w:rPr>
          <w:rFonts w:cs="Times New Roman"/>
          <w:color w:val="auto"/>
          <w:sz w:val="24"/>
          <w:szCs w:val="24"/>
          <w:lang w:val="ru-RU"/>
        </w:rPr>
        <w:t>тера.</w:t>
      </w:r>
    </w:p>
    <w:p w:rsidR="000B413D" w:rsidRPr="00AF4159" w:rsidRDefault="000B413D" w:rsidP="000B413D">
      <w:pPr>
        <w:pStyle w:val="1d"/>
        <w:spacing w:line="240" w:lineRule="auto"/>
        <w:jc w:val="both"/>
        <w:rPr>
          <w:rFonts w:cs="Times New Roman"/>
          <w:color w:val="auto"/>
          <w:sz w:val="24"/>
          <w:szCs w:val="24"/>
          <w:lang w:val="ru-RU"/>
        </w:rPr>
      </w:pPr>
      <w:r w:rsidRPr="00AF4159">
        <w:rPr>
          <w:rFonts w:cs="Times New Roman"/>
          <w:color w:val="auto"/>
          <w:sz w:val="24"/>
          <w:szCs w:val="24"/>
          <w:lang w:val="ru-RU"/>
        </w:rPr>
        <w:t>Характеристики материалов для 3</w:t>
      </w:r>
      <w:r w:rsidRPr="00AF4159">
        <w:rPr>
          <w:rFonts w:cs="Times New Roman"/>
          <w:color w:val="auto"/>
          <w:sz w:val="24"/>
          <w:szCs w:val="24"/>
        </w:rPr>
        <w:t>D</w:t>
      </w:r>
      <w:r w:rsidRPr="00AF4159">
        <w:rPr>
          <w:rFonts w:cs="Times New Roman"/>
          <w:color w:val="auto"/>
          <w:sz w:val="24"/>
          <w:szCs w:val="24"/>
          <w:lang w:val="ru-RU"/>
        </w:rPr>
        <w:t>-принтера. Основные настройки для выполнения печати на 3</w:t>
      </w:r>
      <w:r w:rsidRPr="00AF4159">
        <w:rPr>
          <w:rFonts w:cs="Times New Roman"/>
          <w:color w:val="auto"/>
          <w:sz w:val="24"/>
          <w:szCs w:val="24"/>
        </w:rPr>
        <w:t>D</w:t>
      </w:r>
      <w:r w:rsidRPr="00AF4159">
        <w:rPr>
          <w:rFonts w:cs="Times New Roman"/>
          <w:color w:val="auto"/>
          <w:sz w:val="24"/>
          <w:szCs w:val="24"/>
          <w:lang w:val="ru-RU"/>
        </w:rPr>
        <w:t>-принтере. Подготовка к печати. Печать 3</w:t>
      </w:r>
      <w:r w:rsidRPr="00AF4159">
        <w:rPr>
          <w:rFonts w:cs="Times New Roman"/>
          <w:color w:val="auto"/>
          <w:sz w:val="24"/>
          <w:szCs w:val="24"/>
        </w:rPr>
        <w:t>D</w:t>
      </w:r>
      <w:r w:rsidRPr="00AF4159">
        <w:rPr>
          <w:rFonts w:cs="Times New Roman"/>
          <w:color w:val="auto"/>
          <w:sz w:val="24"/>
          <w:szCs w:val="24"/>
          <w:lang w:val="ru-RU"/>
        </w:rPr>
        <w:t>-модели.</w:t>
      </w:r>
    </w:p>
    <w:p w:rsidR="000B413D" w:rsidRPr="00AF4159" w:rsidRDefault="000B413D" w:rsidP="000B413D">
      <w:pPr>
        <w:pStyle w:val="1d"/>
        <w:spacing w:after="160" w:line="240" w:lineRule="auto"/>
        <w:jc w:val="both"/>
        <w:rPr>
          <w:rFonts w:cs="Times New Roman"/>
          <w:color w:val="auto"/>
          <w:sz w:val="24"/>
          <w:szCs w:val="24"/>
          <w:lang w:val="ru-RU"/>
        </w:rPr>
      </w:pPr>
      <w:r w:rsidRPr="00AF4159">
        <w:rPr>
          <w:rFonts w:cs="Times New Roman"/>
          <w:color w:val="auto"/>
          <w:sz w:val="24"/>
          <w:szCs w:val="24"/>
          <w:lang w:val="ru-RU"/>
        </w:rPr>
        <w:t>Профессии, связанные с 3</w:t>
      </w:r>
      <w:r w:rsidRPr="00AF4159">
        <w:rPr>
          <w:rFonts w:cs="Times New Roman"/>
          <w:color w:val="auto"/>
          <w:sz w:val="24"/>
          <w:szCs w:val="24"/>
        </w:rPr>
        <w:t>D</w:t>
      </w:r>
      <w:r w:rsidRPr="00AF4159">
        <w:rPr>
          <w:rFonts w:cs="Times New Roman"/>
          <w:color w:val="auto"/>
          <w:sz w:val="24"/>
          <w:szCs w:val="24"/>
          <w:lang w:val="ru-RU"/>
        </w:rPr>
        <w:t>-печатью.</w:t>
      </w:r>
    </w:p>
    <w:p w:rsidR="000B413D" w:rsidRPr="00AF4159" w:rsidRDefault="000B413D" w:rsidP="000B413D">
      <w:pPr>
        <w:pStyle w:val="1d"/>
        <w:spacing w:line="264" w:lineRule="auto"/>
        <w:jc w:val="both"/>
        <w:rPr>
          <w:rFonts w:cs="Times New Roman"/>
          <w:color w:val="auto"/>
          <w:sz w:val="24"/>
          <w:szCs w:val="24"/>
          <w:lang w:val="ru-RU"/>
        </w:rPr>
      </w:pPr>
      <w:r w:rsidRPr="00AF4159">
        <w:rPr>
          <w:rFonts w:cs="Times New Roman"/>
          <w:b/>
          <w:bCs/>
          <w:color w:val="auto"/>
          <w:sz w:val="24"/>
          <w:szCs w:val="24"/>
          <w:lang w:val="ru-RU"/>
        </w:rPr>
        <w:t>Раздел 3. Создание макетов с помощью программных средств.</w:t>
      </w:r>
    </w:p>
    <w:p w:rsidR="000B413D" w:rsidRPr="00AF4159" w:rsidRDefault="000B413D" w:rsidP="000B413D">
      <w:pPr>
        <w:pStyle w:val="1d"/>
        <w:spacing w:line="240" w:lineRule="auto"/>
        <w:jc w:val="both"/>
        <w:rPr>
          <w:rFonts w:cs="Times New Roman"/>
          <w:color w:val="auto"/>
          <w:sz w:val="24"/>
          <w:szCs w:val="24"/>
          <w:lang w:val="ru-RU"/>
        </w:rPr>
      </w:pPr>
      <w:r w:rsidRPr="00AF4159">
        <w:rPr>
          <w:rFonts w:cs="Times New Roman"/>
          <w:color w:val="auto"/>
          <w:sz w:val="24"/>
          <w:szCs w:val="24"/>
          <w:lang w:val="ru-RU"/>
        </w:rPr>
        <w:t>Компоненты технологии макетирования: выполнение развёртки, сборка деталей макета. Разработка графической документации.</w:t>
      </w:r>
    </w:p>
    <w:p w:rsidR="000B413D" w:rsidRPr="00AF4159" w:rsidRDefault="000B413D" w:rsidP="000B413D">
      <w:pPr>
        <w:pStyle w:val="1d"/>
        <w:spacing w:line="264" w:lineRule="auto"/>
        <w:jc w:val="both"/>
        <w:rPr>
          <w:rFonts w:cs="Times New Roman"/>
          <w:color w:val="auto"/>
          <w:sz w:val="24"/>
          <w:szCs w:val="24"/>
          <w:lang w:val="ru-RU"/>
        </w:rPr>
      </w:pPr>
      <w:r w:rsidRPr="00AF4159">
        <w:rPr>
          <w:rFonts w:cs="Times New Roman"/>
          <w:b/>
          <w:bCs/>
          <w:color w:val="auto"/>
          <w:sz w:val="24"/>
          <w:szCs w:val="24"/>
          <w:lang w:val="ru-RU"/>
        </w:rPr>
        <w:t>Раздел 4. Технология создания и исследования прототипов.</w:t>
      </w:r>
    </w:p>
    <w:p w:rsidR="000B413D" w:rsidRPr="00AF4159" w:rsidRDefault="000B413D" w:rsidP="000B413D">
      <w:pPr>
        <w:pStyle w:val="1d"/>
        <w:spacing w:line="240" w:lineRule="auto"/>
        <w:jc w:val="both"/>
        <w:rPr>
          <w:rFonts w:cs="Times New Roman"/>
          <w:color w:val="auto"/>
          <w:sz w:val="24"/>
          <w:szCs w:val="24"/>
          <w:lang w:val="ru-RU"/>
        </w:rPr>
      </w:pPr>
      <w:r w:rsidRPr="00AF4159">
        <w:rPr>
          <w:rFonts w:cs="Times New Roman"/>
          <w:color w:val="auto"/>
          <w:sz w:val="24"/>
          <w:szCs w:val="24"/>
          <w:lang w:val="ru-RU"/>
        </w:rPr>
        <w:t>Создание прототипа. Исследование прототипа. Перенос выявленных свойств прототипа на реальные объекты.</w:t>
      </w:r>
    </w:p>
    <w:p w:rsidR="000B413D" w:rsidRPr="00AF4159" w:rsidRDefault="000B413D" w:rsidP="000B413D">
      <w:pPr>
        <w:pStyle w:val="afff3"/>
        <w:rPr>
          <w:rFonts w:ascii="Times New Roman" w:hAnsi="Times New Roman" w:cs="Times New Roman"/>
          <w:sz w:val="24"/>
          <w:szCs w:val="24"/>
        </w:rPr>
      </w:pPr>
      <w:bookmarkStart w:id="505" w:name="bookmark1694"/>
    </w:p>
    <w:p w:rsidR="000B413D" w:rsidRPr="00AF4159" w:rsidRDefault="000B413D" w:rsidP="000B413D">
      <w:pPr>
        <w:pStyle w:val="afff3"/>
        <w:rPr>
          <w:rFonts w:ascii="Times New Roman" w:hAnsi="Times New Roman" w:cs="Times New Roman"/>
          <w:sz w:val="24"/>
          <w:szCs w:val="24"/>
        </w:rPr>
      </w:pPr>
      <w:r w:rsidRPr="00AF4159">
        <w:rPr>
          <w:rFonts w:ascii="Times New Roman" w:hAnsi="Times New Roman" w:cs="Times New Roman"/>
          <w:sz w:val="24"/>
          <w:szCs w:val="24"/>
        </w:rPr>
        <w:t>Модуль «Компьютерная графика. Черчение»</w:t>
      </w:r>
      <w:bookmarkEnd w:id="505"/>
    </w:p>
    <w:p w:rsidR="000B413D" w:rsidRPr="00AF4159" w:rsidRDefault="000B413D" w:rsidP="000B413D">
      <w:pPr>
        <w:pStyle w:val="afff3"/>
        <w:rPr>
          <w:rFonts w:ascii="Times New Roman" w:hAnsi="Times New Roman" w:cs="Times New Roman"/>
          <w:sz w:val="24"/>
          <w:szCs w:val="24"/>
        </w:rPr>
      </w:pPr>
      <w:bookmarkStart w:id="506" w:name="bookmark1696"/>
    </w:p>
    <w:p w:rsidR="000B413D" w:rsidRPr="00AF4159" w:rsidRDefault="000B413D" w:rsidP="000B413D">
      <w:pPr>
        <w:pStyle w:val="afff3"/>
        <w:rPr>
          <w:rFonts w:ascii="Times New Roman" w:hAnsi="Times New Roman" w:cs="Times New Roman"/>
          <w:sz w:val="24"/>
          <w:szCs w:val="24"/>
        </w:rPr>
      </w:pPr>
      <w:r w:rsidRPr="00AF4159">
        <w:rPr>
          <w:rFonts w:ascii="Times New Roman" w:hAnsi="Times New Roman" w:cs="Times New Roman"/>
          <w:sz w:val="24"/>
          <w:szCs w:val="24"/>
        </w:rPr>
        <w:t>8-9 КЛАССЫ</w:t>
      </w:r>
      <w:bookmarkEnd w:id="506"/>
    </w:p>
    <w:p w:rsidR="000B413D" w:rsidRPr="00AF4159" w:rsidRDefault="000B413D" w:rsidP="000B413D">
      <w:pPr>
        <w:pStyle w:val="1d"/>
        <w:spacing w:line="264" w:lineRule="auto"/>
        <w:jc w:val="both"/>
        <w:rPr>
          <w:rFonts w:cs="Times New Roman"/>
          <w:b/>
          <w:bCs/>
          <w:color w:val="auto"/>
          <w:sz w:val="24"/>
          <w:szCs w:val="24"/>
          <w:lang w:val="ru-RU"/>
        </w:rPr>
      </w:pPr>
    </w:p>
    <w:p w:rsidR="000B413D" w:rsidRPr="00AF4159" w:rsidRDefault="000B413D" w:rsidP="000B413D">
      <w:pPr>
        <w:pStyle w:val="1d"/>
        <w:spacing w:line="264" w:lineRule="auto"/>
        <w:jc w:val="both"/>
        <w:rPr>
          <w:rFonts w:cs="Times New Roman"/>
          <w:color w:val="auto"/>
          <w:sz w:val="24"/>
          <w:szCs w:val="24"/>
          <w:lang w:val="ru-RU"/>
        </w:rPr>
      </w:pPr>
      <w:r w:rsidRPr="00AF4159">
        <w:rPr>
          <w:rFonts w:cs="Times New Roman"/>
          <w:b/>
          <w:bCs/>
          <w:color w:val="auto"/>
          <w:sz w:val="24"/>
          <w:szCs w:val="24"/>
          <w:lang w:val="ru-RU"/>
        </w:rPr>
        <w:t>Раздел 1. Модели и их свойства.</w:t>
      </w:r>
    </w:p>
    <w:p w:rsidR="000B413D" w:rsidRPr="00AF4159" w:rsidRDefault="000B413D" w:rsidP="000B413D">
      <w:pPr>
        <w:pStyle w:val="1d"/>
        <w:spacing w:line="240" w:lineRule="auto"/>
        <w:jc w:val="both"/>
        <w:rPr>
          <w:rFonts w:cs="Times New Roman"/>
          <w:color w:val="auto"/>
          <w:sz w:val="24"/>
          <w:szCs w:val="24"/>
          <w:lang w:val="ru-RU"/>
        </w:rPr>
      </w:pPr>
      <w:r w:rsidRPr="00AF4159">
        <w:rPr>
          <w:rFonts w:cs="Times New Roman"/>
          <w:color w:val="auto"/>
          <w:sz w:val="24"/>
          <w:szCs w:val="24"/>
          <w:lang w:val="ru-RU"/>
        </w:rPr>
        <w:t>Понятие графической модели.</w:t>
      </w:r>
    </w:p>
    <w:p w:rsidR="000B413D" w:rsidRPr="00AF4159" w:rsidRDefault="000B413D" w:rsidP="000B413D">
      <w:pPr>
        <w:pStyle w:val="1d"/>
        <w:spacing w:after="160" w:line="240" w:lineRule="auto"/>
        <w:jc w:val="both"/>
        <w:rPr>
          <w:rFonts w:cs="Times New Roman"/>
          <w:color w:val="auto"/>
          <w:sz w:val="24"/>
          <w:szCs w:val="24"/>
          <w:lang w:val="ru-RU"/>
        </w:rPr>
      </w:pPr>
      <w:r w:rsidRPr="00AF4159">
        <w:rPr>
          <w:rFonts w:cs="Times New Roman"/>
          <w:color w:val="auto"/>
          <w:sz w:val="24"/>
          <w:szCs w:val="24"/>
          <w:lang w:val="ru-RU"/>
        </w:rPr>
        <w:t>Математические, физические и информационные модели. Графические модели. Виды графических моделей. Количественная и качественная оценка модели.</w:t>
      </w:r>
    </w:p>
    <w:p w:rsidR="000B413D" w:rsidRPr="00AF4159" w:rsidRDefault="000B413D" w:rsidP="000B413D">
      <w:pPr>
        <w:pStyle w:val="1d"/>
        <w:spacing w:line="264" w:lineRule="auto"/>
        <w:jc w:val="both"/>
        <w:rPr>
          <w:rFonts w:cs="Times New Roman"/>
          <w:color w:val="auto"/>
          <w:sz w:val="24"/>
          <w:szCs w:val="24"/>
          <w:lang w:val="ru-RU"/>
        </w:rPr>
      </w:pPr>
      <w:r w:rsidRPr="00AF4159">
        <w:rPr>
          <w:rFonts w:cs="Times New Roman"/>
          <w:b/>
          <w:bCs/>
          <w:color w:val="auto"/>
          <w:sz w:val="24"/>
          <w:szCs w:val="24"/>
          <w:lang w:val="ru-RU"/>
        </w:rPr>
        <w:t>Раздел 2. Черчение как технология создания графической модели инженерного объекта.</w:t>
      </w:r>
    </w:p>
    <w:p w:rsidR="000B413D" w:rsidRPr="00AF4159" w:rsidRDefault="000B413D" w:rsidP="000B413D">
      <w:pPr>
        <w:pStyle w:val="1d"/>
        <w:spacing w:line="240" w:lineRule="auto"/>
        <w:jc w:val="both"/>
        <w:rPr>
          <w:rFonts w:cs="Times New Roman"/>
          <w:color w:val="auto"/>
          <w:sz w:val="24"/>
          <w:szCs w:val="24"/>
          <w:lang w:val="ru-RU"/>
        </w:rPr>
      </w:pPr>
      <w:r w:rsidRPr="00AF4159">
        <w:rPr>
          <w:rFonts w:cs="Times New Roman"/>
          <w:color w:val="auto"/>
          <w:sz w:val="24"/>
          <w:szCs w:val="24"/>
          <w:lang w:val="ru-RU"/>
        </w:rPr>
        <w:t>Виды инженерных объектов: сооружения, транспортные средства, линии коммуникаций. Машины, аппараты, приборы, инструменты. Классификация инженерных объектов. Инженерные качества: прочность, устойчивость, динамичность, габаритные размеры, технические данные. Функциональные качества, эксплуатационные, потребительские, экономические, экологические требования к инженерным объектам.</w:t>
      </w:r>
    </w:p>
    <w:p w:rsidR="000B413D" w:rsidRPr="00AF4159" w:rsidRDefault="000B413D" w:rsidP="000B413D">
      <w:pPr>
        <w:pStyle w:val="1d"/>
        <w:spacing w:line="240" w:lineRule="auto"/>
        <w:jc w:val="both"/>
        <w:rPr>
          <w:rFonts w:cs="Times New Roman"/>
          <w:color w:val="auto"/>
          <w:sz w:val="24"/>
          <w:szCs w:val="24"/>
          <w:lang w:val="ru-RU"/>
        </w:rPr>
      </w:pPr>
      <w:r w:rsidRPr="00AF4159">
        <w:rPr>
          <w:rFonts w:cs="Times New Roman"/>
          <w:color w:val="auto"/>
          <w:sz w:val="24"/>
          <w:szCs w:val="24"/>
          <w:lang w:val="ru-RU"/>
        </w:rPr>
        <w:t>Понятие об инженерных проектах. Создание проектной документации. Классическое черчение. Чертёж. Набросок. Эскиз. Технический рисунок. Понятие о стандартах. Знакомство с системой ЕСКД, ГОСТ, форматами. Основная надпись чертежа. Масштабы. Линии. Шрифты. Размеры на чертеже. Понятие о проецировании.</w:t>
      </w:r>
    </w:p>
    <w:p w:rsidR="000B413D" w:rsidRPr="00AF4159" w:rsidRDefault="000B413D" w:rsidP="000B413D">
      <w:pPr>
        <w:pStyle w:val="1d"/>
        <w:spacing w:after="160" w:line="240" w:lineRule="auto"/>
        <w:jc w:val="both"/>
        <w:rPr>
          <w:rFonts w:cs="Times New Roman"/>
          <w:color w:val="auto"/>
          <w:sz w:val="24"/>
          <w:szCs w:val="24"/>
          <w:lang w:val="ru-RU"/>
        </w:rPr>
      </w:pPr>
      <w:r w:rsidRPr="00AF4159">
        <w:rPr>
          <w:rFonts w:cs="Times New Roman"/>
          <w:color w:val="auto"/>
          <w:sz w:val="24"/>
          <w:szCs w:val="24"/>
          <w:lang w:val="ru-RU"/>
        </w:rPr>
        <w:t>Практическая деятельность по созданию чертежей.</w:t>
      </w:r>
    </w:p>
    <w:p w:rsidR="000B413D" w:rsidRPr="00AF4159" w:rsidRDefault="000B413D" w:rsidP="000B413D">
      <w:pPr>
        <w:pStyle w:val="1d"/>
        <w:spacing w:line="264" w:lineRule="auto"/>
        <w:jc w:val="both"/>
        <w:rPr>
          <w:rFonts w:cs="Times New Roman"/>
          <w:color w:val="auto"/>
          <w:sz w:val="24"/>
          <w:szCs w:val="24"/>
          <w:lang w:val="ru-RU"/>
        </w:rPr>
      </w:pPr>
      <w:r w:rsidRPr="00AF4159">
        <w:rPr>
          <w:rFonts w:cs="Times New Roman"/>
          <w:b/>
          <w:bCs/>
          <w:color w:val="auto"/>
          <w:sz w:val="24"/>
          <w:szCs w:val="24"/>
          <w:lang w:val="ru-RU"/>
        </w:rPr>
        <w:t>Раздел 3. Технология создания чертежей в программных средах.</w:t>
      </w:r>
    </w:p>
    <w:p w:rsidR="000B413D" w:rsidRPr="00AF4159" w:rsidRDefault="000B413D" w:rsidP="000B413D">
      <w:pPr>
        <w:pStyle w:val="1d"/>
        <w:spacing w:line="240" w:lineRule="auto"/>
        <w:jc w:val="both"/>
        <w:rPr>
          <w:rFonts w:cs="Times New Roman"/>
          <w:color w:val="auto"/>
          <w:sz w:val="24"/>
          <w:szCs w:val="24"/>
          <w:lang w:val="ru-RU"/>
        </w:rPr>
      </w:pPr>
      <w:r w:rsidRPr="00AF4159">
        <w:rPr>
          <w:rFonts w:cs="Times New Roman"/>
          <w:color w:val="auto"/>
          <w:sz w:val="24"/>
          <w:szCs w:val="24"/>
          <w:lang w:val="ru-RU"/>
        </w:rPr>
        <w:t>Применение программного обеспечения для создания проектной документации: моделей объектов и их чертежей. Правила техники безопасности при работе на компьютере. Включение системы. Создание и виды документов, интерфейс окна «Чертёж», элементы управления окном. Основная надпись. Геометрические примитивы. Создание, редактирование и трансформация графических объектов. Сложные 3</w:t>
      </w:r>
      <w:r w:rsidRPr="00AF4159">
        <w:rPr>
          <w:rFonts w:cs="Times New Roman"/>
          <w:color w:val="auto"/>
          <w:sz w:val="24"/>
          <w:szCs w:val="24"/>
        </w:rPr>
        <w:t>D</w:t>
      </w:r>
      <w:r w:rsidRPr="00AF4159">
        <w:rPr>
          <w:rFonts w:cs="Times New Roman"/>
          <w:color w:val="auto"/>
          <w:sz w:val="24"/>
          <w:szCs w:val="24"/>
          <w:lang w:val="ru-RU"/>
        </w:rPr>
        <w:t>-модели и сборочные чертежи.</w:t>
      </w:r>
    </w:p>
    <w:p w:rsidR="000B413D" w:rsidRPr="00AF4159" w:rsidRDefault="000B413D" w:rsidP="000B413D">
      <w:pPr>
        <w:pStyle w:val="1d"/>
        <w:spacing w:after="80" w:line="240" w:lineRule="auto"/>
        <w:jc w:val="both"/>
        <w:rPr>
          <w:rFonts w:cs="Times New Roman"/>
          <w:color w:val="auto"/>
          <w:sz w:val="24"/>
          <w:szCs w:val="24"/>
          <w:lang w:val="ru-RU"/>
        </w:rPr>
      </w:pPr>
      <w:r w:rsidRPr="00AF4159">
        <w:rPr>
          <w:rFonts w:cs="Times New Roman"/>
          <w:color w:val="auto"/>
          <w:sz w:val="24"/>
          <w:szCs w:val="24"/>
          <w:lang w:val="ru-RU"/>
        </w:rPr>
        <w:t>Изделия и их модели. Анализ формы объекта и синтез модели. План создания 3</w:t>
      </w:r>
      <w:r w:rsidRPr="00AF4159">
        <w:rPr>
          <w:rFonts w:cs="Times New Roman"/>
          <w:color w:val="auto"/>
          <w:sz w:val="24"/>
          <w:szCs w:val="24"/>
        </w:rPr>
        <w:t>D</w:t>
      </w:r>
      <w:r w:rsidRPr="00AF4159">
        <w:rPr>
          <w:rFonts w:cs="Times New Roman"/>
          <w:color w:val="auto"/>
          <w:sz w:val="24"/>
          <w:szCs w:val="24"/>
          <w:lang w:val="ru-RU"/>
        </w:rPr>
        <w:t>-модели.</w:t>
      </w:r>
    </w:p>
    <w:p w:rsidR="000B413D" w:rsidRPr="00AF4159" w:rsidRDefault="000B413D" w:rsidP="000B413D">
      <w:pPr>
        <w:pStyle w:val="1d"/>
        <w:spacing w:line="240" w:lineRule="auto"/>
        <w:jc w:val="both"/>
        <w:rPr>
          <w:rFonts w:cs="Times New Roman"/>
          <w:color w:val="auto"/>
          <w:sz w:val="24"/>
          <w:szCs w:val="24"/>
          <w:lang w:val="ru-RU"/>
        </w:rPr>
      </w:pPr>
      <w:r w:rsidRPr="00AF4159">
        <w:rPr>
          <w:rFonts w:cs="Times New Roman"/>
          <w:color w:val="auto"/>
          <w:sz w:val="24"/>
          <w:szCs w:val="24"/>
          <w:lang w:val="ru-RU"/>
        </w:rPr>
        <w:t xml:space="preserve">Интерфейс окна «Деталь». Дерево модели. Система </w:t>
      </w:r>
      <w:r w:rsidRPr="00AF4159">
        <w:rPr>
          <w:rFonts w:cs="Times New Roman"/>
          <w:color w:val="auto"/>
          <w:sz w:val="24"/>
          <w:szCs w:val="24"/>
          <w:lang w:val="ru-RU" w:bidi="en-US"/>
        </w:rPr>
        <w:t>3</w:t>
      </w:r>
      <w:r w:rsidRPr="00AF4159">
        <w:rPr>
          <w:rFonts w:cs="Times New Roman"/>
          <w:color w:val="auto"/>
          <w:sz w:val="24"/>
          <w:szCs w:val="24"/>
          <w:lang w:bidi="en-US"/>
        </w:rPr>
        <w:t>D</w:t>
      </w:r>
      <w:r w:rsidRPr="00AF4159">
        <w:rPr>
          <w:rFonts w:cs="Times New Roman"/>
          <w:color w:val="auto"/>
          <w:sz w:val="24"/>
          <w:szCs w:val="24"/>
          <w:lang w:val="ru-RU" w:bidi="en-US"/>
        </w:rPr>
        <w:t>-</w:t>
      </w:r>
      <w:r w:rsidRPr="00AF4159">
        <w:rPr>
          <w:rFonts w:cs="Times New Roman"/>
          <w:color w:val="auto"/>
          <w:sz w:val="24"/>
          <w:szCs w:val="24"/>
          <w:lang w:bidi="en-US"/>
        </w:rPr>
        <w:t>koop</w:t>
      </w:r>
      <w:r w:rsidRPr="00AF4159">
        <w:rPr>
          <w:rFonts w:cs="Times New Roman"/>
          <w:color w:val="auto"/>
          <w:sz w:val="24"/>
          <w:szCs w:val="24"/>
          <w:lang w:val="ru-RU" w:bidi="en-US"/>
        </w:rPr>
        <w:t xml:space="preserve">- </w:t>
      </w:r>
      <w:r w:rsidRPr="00AF4159">
        <w:rPr>
          <w:rFonts w:cs="Times New Roman"/>
          <w:color w:val="auto"/>
          <w:sz w:val="24"/>
          <w:szCs w:val="24"/>
          <w:lang w:val="ru-RU"/>
        </w:rPr>
        <w:t>динат в окне «Деталь» и конструктивные плоскости. Формообразование детали. Операция «Эскиз». Правила и требования, предъявляемые к эскизам. Способы редактирования операции формообразования и эскиза.</w:t>
      </w:r>
    </w:p>
    <w:p w:rsidR="000B413D" w:rsidRPr="00AF4159" w:rsidRDefault="000B413D" w:rsidP="000B413D">
      <w:pPr>
        <w:pStyle w:val="1d"/>
        <w:spacing w:after="240" w:line="240" w:lineRule="auto"/>
        <w:jc w:val="both"/>
        <w:rPr>
          <w:rFonts w:cs="Times New Roman"/>
          <w:color w:val="auto"/>
          <w:sz w:val="24"/>
          <w:szCs w:val="24"/>
          <w:lang w:val="ru-RU"/>
        </w:rPr>
      </w:pPr>
      <w:r w:rsidRPr="00AF4159">
        <w:rPr>
          <w:rFonts w:cs="Times New Roman"/>
          <w:color w:val="auto"/>
          <w:sz w:val="24"/>
          <w:szCs w:val="24"/>
          <w:lang w:val="ru-RU"/>
        </w:rPr>
        <w:t>Создание моделей по различным заданиям: по чертежу; по описанию и размерам; по образцу, с натуры.</w:t>
      </w:r>
    </w:p>
    <w:p w:rsidR="000B413D" w:rsidRPr="00AF4159" w:rsidRDefault="000B413D" w:rsidP="000B413D">
      <w:pPr>
        <w:pStyle w:val="1d"/>
        <w:spacing w:line="264" w:lineRule="auto"/>
        <w:jc w:val="both"/>
        <w:rPr>
          <w:rFonts w:cs="Times New Roman"/>
          <w:color w:val="auto"/>
          <w:sz w:val="24"/>
          <w:szCs w:val="24"/>
          <w:lang w:val="ru-RU"/>
        </w:rPr>
      </w:pPr>
      <w:r w:rsidRPr="00AF4159">
        <w:rPr>
          <w:rFonts w:cs="Times New Roman"/>
          <w:b/>
          <w:bCs/>
          <w:color w:val="auto"/>
          <w:sz w:val="24"/>
          <w:szCs w:val="24"/>
          <w:lang w:val="ru-RU"/>
        </w:rPr>
        <w:t xml:space="preserve">Раздел </w:t>
      </w:r>
      <w:r w:rsidRPr="00AF4159">
        <w:rPr>
          <w:rFonts w:cs="Times New Roman"/>
          <w:b/>
          <w:bCs/>
          <w:color w:val="auto"/>
          <w:sz w:val="24"/>
          <w:szCs w:val="24"/>
          <w:lang w:val="ru-RU" w:bidi="en-US"/>
        </w:rPr>
        <w:t xml:space="preserve">4. </w:t>
      </w:r>
      <w:r w:rsidRPr="00AF4159">
        <w:rPr>
          <w:rFonts w:cs="Times New Roman"/>
          <w:b/>
          <w:bCs/>
          <w:color w:val="auto"/>
          <w:sz w:val="24"/>
          <w:szCs w:val="24"/>
          <w:lang w:val="ru-RU"/>
        </w:rPr>
        <w:t>Разработка проекта инженерного объекта.</w:t>
      </w:r>
    </w:p>
    <w:p w:rsidR="000B413D" w:rsidRPr="00AF4159" w:rsidRDefault="000B413D" w:rsidP="000B413D">
      <w:pPr>
        <w:pStyle w:val="1d"/>
        <w:spacing w:after="380" w:line="240" w:lineRule="auto"/>
        <w:jc w:val="both"/>
        <w:rPr>
          <w:rFonts w:cs="Times New Roman"/>
          <w:color w:val="auto"/>
          <w:sz w:val="24"/>
          <w:szCs w:val="24"/>
          <w:lang w:val="ru-RU"/>
        </w:rPr>
      </w:pPr>
      <w:r w:rsidRPr="00AF4159">
        <w:rPr>
          <w:rFonts w:cs="Times New Roman"/>
          <w:color w:val="auto"/>
          <w:sz w:val="24"/>
          <w:szCs w:val="24"/>
          <w:lang w:val="ru-RU"/>
        </w:rPr>
        <w:t xml:space="preserve">Выбор темы и обоснование этого выбора. Сбор информации по теме проекта. Функциональные качества инженерного объекта, размеры. Объем документации: пояснительная записка, спецификация. Графические документы: технический рисунок объекта, чертёж общего вида, чертежи </w:t>
      </w:r>
      <w:r w:rsidRPr="00AF4159">
        <w:rPr>
          <w:rFonts w:cs="Times New Roman"/>
          <w:color w:val="auto"/>
          <w:sz w:val="24"/>
          <w:szCs w:val="24"/>
          <w:lang w:val="ru-RU"/>
        </w:rPr>
        <w:lastRenderedPageBreak/>
        <w:t>деталей. Условности и упрощения на чертеже. Создание презентации.</w:t>
      </w:r>
    </w:p>
    <w:p w:rsidR="000B413D" w:rsidRPr="00AF4159" w:rsidRDefault="000B413D" w:rsidP="000B413D">
      <w:pPr>
        <w:pStyle w:val="afff3"/>
        <w:rPr>
          <w:rFonts w:ascii="Times New Roman" w:hAnsi="Times New Roman" w:cs="Times New Roman"/>
          <w:sz w:val="24"/>
          <w:szCs w:val="24"/>
        </w:rPr>
      </w:pPr>
      <w:bookmarkStart w:id="507" w:name="bookmark1698"/>
      <w:r w:rsidRPr="00AF4159">
        <w:rPr>
          <w:rFonts w:ascii="Times New Roman" w:hAnsi="Times New Roman" w:cs="Times New Roman"/>
          <w:sz w:val="24"/>
          <w:szCs w:val="24"/>
        </w:rPr>
        <w:t>Модуль «Автоматизированные системы»</w:t>
      </w:r>
      <w:bookmarkEnd w:id="507"/>
    </w:p>
    <w:p w:rsidR="000B413D" w:rsidRPr="00AF4159" w:rsidRDefault="000B413D" w:rsidP="000B413D">
      <w:pPr>
        <w:pStyle w:val="afff3"/>
        <w:rPr>
          <w:rFonts w:ascii="Times New Roman" w:hAnsi="Times New Roman" w:cs="Times New Roman"/>
          <w:sz w:val="24"/>
          <w:szCs w:val="24"/>
        </w:rPr>
      </w:pPr>
      <w:bookmarkStart w:id="508" w:name="bookmark1700"/>
    </w:p>
    <w:p w:rsidR="000B413D" w:rsidRPr="00AF4159" w:rsidRDefault="000B413D" w:rsidP="000B413D">
      <w:pPr>
        <w:pStyle w:val="afff3"/>
        <w:rPr>
          <w:rFonts w:ascii="Times New Roman" w:hAnsi="Times New Roman" w:cs="Times New Roman"/>
          <w:sz w:val="24"/>
          <w:szCs w:val="24"/>
        </w:rPr>
      </w:pPr>
      <w:r w:rsidRPr="00AF4159">
        <w:rPr>
          <w:rFonts w:ascii="Times New Roman" w:hAnsi="Times New Roman" w:cs="Times New Roman"/>
          <w:sz w:val="24"/>
          <w:szCs w:val="24"/>
        </w:rPr>
        <w:t>8-9 КЛАССЫ</w:t>
      </w:r>
      <w:bookmarkEnd w:id="508"/>
    </w:p>
    <w:p w:rsidR="000B413D" w:rsidRPr="00AF4159" w:rsidRDefault="000B413D" w:rsidP="000B413D">
      <w:pPr>
        <w:pStyle w:val="1d"/>
        <w:spacing w:line="264" w:lineRule="auto"/>
        <w:jc w:val="both"/>
        <w:rPr>
          <w:rFonts w:cs="Times New Roman"/>
          <w:b/>
          <w:bCs/>
          <w:color w:val="auto"/>
          <w:sz w:val="24"/>
          <w:szCs w:val="24"/>
          <w:lang w:val="ru-RU"/>
        </w:rPr>
      </w:pPr>
    </w:p>
    <w:p w:rsidR="000B413D" w:rsidRPr="00AF4159" w:rsidRDefault="000B413D" w:rsidP="000B413D">
      <w:pPr>
        <w:pStyle w:val="1d"/>
        <w:spacing w:line="264" w:lineRule="auto"/>
        <w:jc w:val="both"/>
        <w:rPr>
          <w:rFonts w:cs="Times New Roman"/>
          <w:color w:val="auto"/>
          <w:sz w:val="24"/>
          <w:szCs w:val="24"/>
          <w:lang w:val="ru-RU"/>
        </w:rPr>
      </w:pPr>
      <w:r w:rsidRPr="00AF4159">
        <w:rPr>
          <w:rFonts w:cs="Times New Roman"/>
          <w:b/>
          <w:bCs/>
          <w:color w:val="auto"/>
          <w:sz w:val="24"/>
          <w:szCs w:val="24"/>
          <w:lang w:val="ru-RU"/>
        </w:rPr>
        <w:t>Раздел 1. Управление. Общие представления</w:t>
      </w:r>
      <w:r w:rsidRPr="00AF4159">
        <w:rPr>
          <w:rFonts w:cs="Times New Roman"/>
          <w:color w:val="auto"/>
          <w:sz w:val="24"/>
          <w:szCs w:val="24"/>
          <w:lang w:val="ru-RU"/>
        </w:rPr>
        <w:t>.</w:t>
      </w:r>
    </w:p>
    <w:p w:rsidR="000B413D" w:rsidRPr="00AF4159" w:rsidRDefault="000B413D" w:rsidP="000B413D">
      <w:pPr>
        <w:pStyle w:val="1d"/>
        <w:spacing w:after="240" w:line="240" w:lineRule="auto"/>
        <w:jc w:val="both"/>
        <w:rPr>
          <w:rFonts w:cs="Times New Roman"/>
          <w:color w:val="auto"/>
          <w:sz w:val="24"/>
          <w:szCs w:val="24"/>
          <w:lang w:val="ru-RU"/>
        </w:rPr>
      </w:pPr>
      <w:r w:rsidRPr="00AF4159">
        <w:rPr>
          <w:rFonts w:cs="Times New Roman"/>
          <w:color w:val="auto"/>
          <w:sz w:val="24"/>
          <w:szCs w:val="24"/>
          <w:lang w:val="ru-RU"/>
        </w:rPr>
        <w:t>Управляющие и управляемые системы. Понятие обратной связи. Модели управления. Классическая модель управления. Условия функционирования классической модели управления. Автоматизированные системы. Проблема устойчивости систем управления. Отклик системы на малые воздействия. Синергетические эффекты.</w:t>
      </w:r>
    </w:p>
    <w:p w:rsidR="000B413D" w:rsidRPr="00AF4159" w:rsidRDefault="000B413D" w:rsidP="000B413D">
      <w:pPr>
        <w:pStyle w:val="1d"/>
        <w:spacing w:line="264" w:lineRule="auto"/>
        <w:jc w:val="both"/>
        <w:rPr>
          <w:rFonts w:cs="Times New Roman"/>
          <w:color w:val="auto"/>
          <w:sz w:val="24"/>
          <w:szCs w:val="24"/>
          <w:lang w:val="ru-RU"/>
        </w:rPr>
      </w:pPr>
      <w:r w:rsidRPr="00AF4159">
        <w:rPr>
          <w:rFonts w:cs="Times New Roman"/>
          <w:b/>
          <w:bCs/>
          <w:color w:val="auto"/>
          <w:sz w:val="24"/>
          <w:szCs w:val="24"/>
          <w:lang w:val="ru-RU"/>
        </w:rPr>
        <w:t>Раздел 2. Управление техническими системами.</w:t>
      </w:r>
    </w:p>
    <w:p w:rsidR="000B413D" w:rsidRPr="00AF4159" w:rsidRDefault="000B413D" w:rsidP="000B413D">
      <w:pPr>
        <w:pStyle w:val="1d"/>
        <w:spacing w:line="240" w:lineRule="auto"/>
        <w:jc w:val="both"/>
        <w:rPr>
          <w:rFonts w:cs="Times New Roman"/>
          <w:color w:val="auto"/>
          <w:sz w:val="24"/>
          <w:szCs w:val="24"/>
          <w:lang w:val="ru-RU"/>
        </w:rPr>
      </w:pPr>
      <w:r w:rsidRPr="00AF4159">
        <w:rPr>
          <w:rFonts w:cs="Times New Roman"/>
          <w:color w:val="auto"/>
          <w:sz w:val="24"/>
          <w:szCs w:val="24"/>
          <w:lang w:val="ru-RU"/>
        </w:rPr>
        <w:t>Механические устройства обратной связи. Регулятор Уатта.</w:t>
      </w:r>
    </w:p>
    <w:p w:rsidR="000B413D" w:rsidRPr="00AF4159" w:rsidRDefault="000B413D" w:rsidP="000B413D">
      <w:pPr>
        <w:pStyle w:val="1d"/>
        <w:spacing w:line="240" w:lineRule="auto"/>
        <w:jc w:val="both"/>
        <w:rPr>
          <w:rFonts w:cs="Times New Roman"/>
          <w:color w:val="auto"/>
          <w:sz w:val="24"/>
          <w:szCs w:val="24"/>
          <w:lang w:val="ru-RU"/>
        </w:rPr>
      </w:pPr>
      <w:r w:rsidRPr="00AF4159">
        <w:rPr>
          <w:rFonts w:cs="Times New Roman"/>
          <w:color w:val="auto"/>
          <w:sz w:val="24"/>
          <w:szCs w:val="24"/>
          <w:lang w:val="ru-RU"/>
        </w:rPr>
        <w:t>Понятие системы. Замкнутые и открытые системы. Системы с положительной и отрицательной обратной связью. Примеры.</w:t>
      </w:r>
    </w:p>
    <w:p w:rsidR="000B413D" w:rsidRPr="00AF4159" w:rsidRDefault="000B413D" w:rsidP="000B413D">
      <w:pPr>
        <w:pStyle w:val="1d"/>
        <w:spacing w:line="240" w:lineRule="auto"/>
        <w:jc w:val="both"/>
        <w:rPr>
          <w:rFonts w:cs="Times New Roman"/>
          <w:color w:val="auto"/>
          <w:sz w:val="24"/>
          <w:szCs w:val="24"/>
          <w:lang w:val="ru-RU"/>
        </w:rPr>
      </w:pPr>
      <w:r w:rsidRPr="00AF4159">
        <w:rPr>
          <w:rFonts w:cs="Times New Roman"/>
          <w:color w:val="auto"/>
          <w:sz w:val="24"/>
          <w:szCs w:val="24"/>
          <w:lang w:val="ru-RU"/>
        </w:rPr>
        <w:t>Динамические эффекты открытых систем: точки бифуркации, аттракторы.</w:t>
      </w:r>
    </w:p>
    <w:p w:rsidR="000B413D" w:rsidRPr="00AF4159" w:rsidRDefault="000B413D" w:rsidP="000B413D">
      <w:pPr>
        <w:pStyle w:val="1d"/>
        <w:spacing w:line="240" w:lineRule="auto"/>
        <w:jc w:val="both"/>
        <w:rPr>
          <w:rFonts w:cs="Times New Roman"/>
          <w:color w:val="auto"/>
          <w:sz w:val="24"/>
          <w:szCs w:val="24"/>
          <w:lang w:val="ru-RU"/>
        </w:rPr>
      </w:pPr>
      <w:r w:rsidRPr="00AF4159">
        <w:rPr>
          <w:rFonts w:cs="Times New Roman"/>
          <w:color w:val="auto"/>
          <w:sz w:val="24"/>
          <w:szCs w:val="24"/>
          <w:lang w:val="ru-RU"/>
        </w:rPr>
        <w:t>Реализация данных эффектов в технических системах. Управление системами в условиях нестабильности.</w:t>
      </w:r>
    </w:p>
    <w:p w:rsidR="000B413D" w:rsidRPr="00AF4159" w:rsidRDefault="000B413D" w:rsidP="000B413D">
      <w:pPr>
        <w:pStyle w:val="1d"/>
        <w:spacing w:after="260" w:line="240" w:lineRule="auto"/>
        <w:jc w:val="both"/>
        <w:rPr>
          <w:rFonts w:cs="Times New Roman"/>
          <w:color w:val="auto"/>
          <w:sz w:val="24"/>
          <w:szCs w:val="24"/>
          <w:lang w:val="ru-RU"/>
        </w:rPr>
      </w:pPr>
      <w:r w:rsidRPr="00AF4159">
        <w:rPr>
          <w:rFonts w:cs="Times New Roman"/>
          <w:color w:val="auto"/>
          <w:sz w:val="24"/>
          <w:szCs w:val="24"/>
          <w:lang w:val="ru-RU"/>
        </w:rPr>
        <w:t>Современное производство. Виды роботов. Робот — манипулятор — ключевой элемент современной системы производства. Сменные модули манипулятора. Производственные линии. Информационное взаимодействие роботов. Производство 4.0. Моделирование технологических линий на основе робототехнического конструирования. Моделирование действия учебного робота-манипулятора со сменными модулями для обучения работе с производственным оборудованием.</w:t>
      </w:r>
    </w:p>
    <w:p w:rsidR="000B413D" w:rsidRPr="00AF4159" w:rsidRDefault="000B413D" w:rsidP="000B413D">
      <w:pPr>
        <w:pStyle w:val="1d"/>
        <w:spacing w:line="264" w:lineRule="auto"/>
        <w:jc w:val="both"/>
        <w:rPr>
          <w:rFonts w:cs="Times New Roman"/>
          <w:color w:val="auto"/>
          <w:sz w:val="24"/>
          <w:szCs w:val="24"/>
          <w:lang w:val="ru-RU"/>
        </w:rPr>
      </w:pPr>
      <w:r w:rsidRPr="00AF4159">
        <w:rPr>
          <w:rFonts w:cs="Times New Roman"/>
          <w:b/>
          <w:bCs/>
          <w:color w:val="auto"/>
          <w:sz w:val="24"/>
          <w:szCs w:val="24"/>
          <w:lang w:val="ru-RU"/>
        </w:rPr>
        <w:t>Раздел 3. Элементная база автоматизированных систем.</w:t>
      </w:r>
    </w:p>
    <w:p w:rsidR="000B413D" w:rsidRPr="00AF4159" w:rsidRDefault="000B413D" w:rsidP="000B413D">
      <w:pPr>
        <w:pStyle w:val="1d"/>
        <w:spacing w:line="240" w:lineRule="auto"/>
        <w:jc w:val="both"/>
        <w:rPr>
          <w:rFonts w:cs="Times New Roman"/>
          <w:color w:val="auto"/>
          <w:sz w:val="24"/>
          <w:szCs w:val="24"/>
          <w:lang w:val="ru-RU"/>
        </w:rPr>
      </w:pPr>
      <w:r w:rsidRPr="00AF4159">
        <w:rPr>
          <w:rFonts w:cs="Times New Roman"/>
          <w:color w:val="auto"/>
          <w:sz w:val="24"/>
          <w:szCs w:val="24"/>
          <w:lang w:val="ru-RU"/>
        </w:rPr>
        <w:t>Понятие об электрическом токе. Проводники и диэлектрики. Электрические приборы. Техника безопасности при работе с электрическими приборами. Макетная плата. Соединение проводников. Электрическая цепь и электрическая схема. Резистор и диод. Потенциометр.</w:t>
      </w:r>
    </w:p>
    <w:p w:rsidR="000B413D" w:rsidRPr="00AF4159" w:rsidRDefault="000B413D" w:rsidP="000B413D">
      <w:pPr>
        <w:pStyle w:val="1d"/>
        <w:spacing w:line="240" w:lineRule="auto"/>
        <w:jc w:val="both"/>
        <w:rPr>
          <w:rFonts w:cs="Times New Roman"/>
          <w:color w:val="auto"/>
          <w:sz w:val="24"/>
          <w:szCs w:val="24"/>
          <w:lang w:val="ru-RU"/>
        </w:rPr>
      </w:pPr>
      <w:r w:rsidRPr="00AF4159">
        <w:rPr>
          <w:rFonts w:cs="Times New Roman"/>
          <w:color w:val="auto"/>
          <w:sz w:val="24"/>
          <w:szCs w:val="24"/>
          <w:lang w:val="ru-RU"/>
        </w:rPr>
        <w:t>Электроэнергетика. Способы получения и хранения электроэнергии. Виды электростанций, виды полезных ископаемых. Энергетическая безопасность. Передача энергии на расстоянии.</w:t>
      </w:r>
    </w:p>
    <w:p w:rsidR="000B413D" w:rsidRPr="00AF4159" w:rsidRDefault="000B413D" w:rsidP="000B413D">
      <w:pPr>
        <w:pStyle w:val="1d"/>
        <w:spacing w:line="240" w:lineRule="auto"/>
        <w:jc w:val="both"/>
        <w:rPr>
          <w:rFonts w:cs="Times New Roman"/>
          <w:color w:val="auto"/>
          <w:sz w:val="24"/>
          <w:szCs w:val="24"/>
          <w:lang w:val="ru-RU"/>
        </w:rPr>
      </w:pPr>
      <w:r w:rsidRPr="00AF4159">
        <w:rPr>
          <w:rFonts w:cs="Times New Roman"/>
          <w:color w:val="auto"/>
          <w:sz w:val="24"/>
          <w:szCs w:val="24"/>
          <w:lang w:val="ru-RU"/>
        </w:rPr>
        <w:t>Основные этапы развития электротехники. Датчик света. Аналоговая и цифровая схемотехника. Использование микроконтроллера при сборке схем. Фоторезистор.</w:t>
      </w:r>
    </w:p>
    <w:p w:rsidR="000B413D" w:rsidRPr="00AF4159" w:rsidRDefault="000B413D" w:rsidP="000B413D">
      <w:pPr>
        <w:pStyle w:val="1d"/>
        <w:spacing w:line="264" w:lineRule="auto"/>
        <w:jc w:val="both"/>
        <w:rPr>
          <w:rFonts w:cs="Times New Roman"/>
          <w:b/>
          <w:bCs/>
          <w:color w:val="auto"/>
          <w:sz w:val="24"/>
          <w:szCs w:val="24"/>
          <w:lang w:val="ru-RU"/>
        </w:rPr>
      </w:pPr>
    </w:p>
    <w:p w:rsidR="000B413D" w:rsidRPr="00AF4159" w:rsidRDefault="000B413D" w:rsidP="000B413D">
      <w:pPr>
        <w:pStyle w:val="1d"/>
        <w:spacing w:line="264" w:lineRule="auto"/>
        <w:jc w:val="both"/>
        <w:rPr>
          <w:rFonts w:cs="Times New Roman"/>
          <w:color w:val="auto"/>
          <w:sz w:val="24"/>
          <w:szCs w:val="24"/>
          <w:lang w:val="ru-RU"/>
        </w:rPr>
      </w:pPr>
      <w:r w:rsidRPr="00AF4159">
        <w:rPr>
          <w:rFonts w:cs="Times New Roman"/>
          <w:b/>
          <w:bCs/>
          <w:color w:val="auto"/>
          <w:sz w:val="24"/>
          <w:szCs w:val="24"/>
          <w:lang w:val="ru-RU"/>
        </w:rPr>
        <w:t>Раздел 4. Управление социально-экономическими системами. Предпринимательство.</w:t>
      </w:r>
    </w:p>
    <w:p w:rsidR="000B413D" w:rsidRPr="00AF4159" w:rsidRDefault="000B413D" w:rsidP="000B413D">
      <w:pPr>
        <w:pStyle w:val="1d"/>
        <w:spacing w:line="240" w:lineRule="auto"/>
        <w:jc w:val="both"/>
        <w:rPr>
          <w:rFonts w:cs="Times New Roman"/>
          <w:color w:val="auto"/>
          <w:sz w:val="24"/>
          <w:szCs w:val="24"/>
          <w:lang w:val="ru-RU"/>
        </w:rPr>
      </w:pPr>
      <w:r w:rsidRPr="00AF4159">
        <w:rPr>
          <w:rFonts w:cs="Times New Roman"/>
          <w:color w:val="auto"/>
          <w:sz w:val="24"/>
          <w:szCs w:val="24"/>
          <w:lang w:val="ru-RU"/>
        </w:rPr>
        <w:t>Сущность культуры предпринимательства. Корпоративная культура. Предпринимательская этика и этикет. Анализ видов предпринимательской деятельности и определение типологии коммерческой организации. Сфера принятия управленческих решений. Внутренняя и внешняя среда предпринимательства. Базовые составляющие внутренней среды. Формирование цены товара.</w:t>
      </w:r>
    </w:p>
    <w:p w:rsidR="000B413D" w:rsidRPr="00AF4159" w:rsidRDefault="000B413D" w:rsidP="000B413D">
      <w:pPr>
        <w:pStyle w:val="1d"/>
        <w:spacing w:line="240" w:lineRule="auto"/>
        <w:jc w:val="both"/>
        <w:rPr>
          <w:rFonts w:cs="Times New Roman"/>
          <w:color w:val="auto"/>
          <w:sz w:val="24"/>
          <w:szCs w:val="24"/>
          <w:lang w:val="ru-RU"/>
        </w:rPr>
      </w:pPr>
      <w:r w:rsidRPr="00AF4159">
        <w:rPr>
          <w:rFonts w:cs="Times New Roman"/>
          <w:color w:val="auto"/>
          <w:sz w:val="24"/>
          <w:szCs w:val="24"/>
          <w:lang w:val="ru-RU"/>
        </w:rPr>
        <w:t>Внешние и внутренние угрозы безопасности фирмы. Основные элементы механизма защиты предпринимательской тайны. Защита предпринимательской тайны и обеспечение безопасности фирмы.</w:t>
      </w:r>
    </w:p>
    <w:p w:rsidR="000B413D" w:rsidRPr="00AF4159" w:rsidRDefault="000B413D" w:rsidP="000B413D">
      <w:pPr>
        <w:pStyle w:val="1d"/>
        <w:spacing w:line="240" w:lineRule="auto"/>
        <w:jc w:val="both"/>
        <w:rPr>
          <w:rFonts w:cs="Times New Roman"/>
          <w:color w:val="auto"/>
          <w:sz w:val="24"/>
          <w:szCs w:val="24"/>
          <w:lang w:val="ru-RU"/>
        </w:rPr>
      </w:pPr>
      <w:r w:rsidRPr="00AF4159">
        <w:rPr>
          <w:rFonts w:cs="Times New Roman"/>
          <w:color w:val="auto"/>
          <w:sz w:val="24"/>
          <w:szCs w:val="24"/>
          <w:lang w:val="ru-RU"/>
        </w:rPr>
        <w:t>Понятия, инструменты и технологии имитационного моделирования экономической деятельности. Проект «Школьная фирма» как имитационная модель реализации бизнес-идеи. Этапы разработки бизнес-проекта «Школьная фирма»: анализ выбранного направления экономической деятельности, создание логотипа фирмы, разработка бизнес-плана.</w:t>
      </w:r>
    </w:p>
    <w:p w:rsidR="000B413D" w:rsidRPr="00AF4159" w:rsidRDefault="000B413D" w:rsidP="000B413D">
      <w:pPr>
        <w:pStyle w:val="1d"/>
        <w:spacing w:line="240" w:lineRule="auto"/>
        <w:jc w:val="both"/>
        <w:rPr>
          <w:rFonts w:cs="Times New Roman"/>
          <w:color w:val="auto"/>
          <w:sz w:val="24"/>
          <w:szCs w:val="24"/>
          <w:lang w:val="ru-RU"/>
        </w:rPr>
      </w:pPr>
      <w:r w:rsidRPr="00AF4159">
        <w:rPr>
          <w:rFonts w:cs="Times New Roman"/>
          <w:color w:val="auto"/>
          <w:sz w:val="24"/>
          <w:szCs w:val="24"/>
          <w:lang w:val="ru-RU"/>
        </w:rPr>
        <w:t>Система показателей эффективности предпринимательской деятельности. Принципы и методы оценки эффективности. Пути повышения и контроль эффективности предпринимательской деятельности.</w:t>
      </w:r>
    </w:p>
    <w:p w:rsidR="000B413D" w:rsidRPr="00AF4159" w:rsidRDefault="000B413D" w:rsidP="000B413D">
      <w:pPr>
        <w:pStyle w:val="1d"/>
        <w:spacing w:line="240" w:lineRule="auto"/>
        <w:jc w:val="both"/>
        <w:rPr>
          <w:rFonts w:cs="Times New Roman"/>
          <w:color w:val="auto"/>
          <w:sz w:val="24"/>
          <w:szCs w:val="24"/>
          <w:lang w:val="ru-RU"/>
        </w:rPr>
      </w:pPr>
      <w:r w:rsidRPr="00AF4159">
        <w:rPr>
          <w:rFonts w:cs="Times New Roman"/>
          <w:color w:val="auto"/>
          <w:sz w:val="24"/>
          <w:szCs w:val="24"/>
          <w:lang w:val="ru-RU"/>
        </w:rPr>
        <w:t>Программная поддержка предпринимательской деятельности. Программы для управления проектами.</w:t>
      </w:r>
    </w:p>
    <w:p w:rsidR="000B413D" w:rsidRPr="00AF4159" w:rsidRDefault="000B413D" w:rsidP="000B413D">
      <w:pPr>
        <w:pStyle w:val="afff3"/>
        <w:rPr>
          <w:rFonts w:ascii="Times New Roman" w:hAnsi="Times New Roman" w:cs="Times New Roman"/>
          <w:sz w:val="24"/>
          <w:szCs w:val="24"/>
        </w:rPr>
      </w:pPr>
      <w:bookmarkStart w:id="509" w:name="bookmark1702"/>
    </w:p>
    <w:p w:rsidR="000B413D" w:rsidRPr="00AF4159" w:rsidRDefault="000B413D" w:rsidP="000B413D">
      <w:pPr>
        <w:pStyle w:val="afff3"/>
        <w:rPr>
          <w:rFonts w:ascii="Times New Roman" w:hAnsi="Times New Roman" w:cs="Times New Roman"/>
          <w:sz w:val="24"/>
          <w:szCs w:val="24"/>
        </w:rPr>
      </w:pPr>
      <w:r w:rsidRPr="00AF4159">
        <w:rPr>
          <w:rFonts w:ascii="Times New Roman" w:hAnsi="Times New Roman" w:cs="Times New Roman"/>
          <w:sz w:val="24"/>
          <w:szCs w:val="24"/>
        </w:rPr>
        <w:t>Модуль «Животноводство»</w:t>
      </w:r>
      <w:bookmarkEnd w:id="509"/>
    </w:p>
    <w:p w:rsidR="000B413D" w:rsidRPr="00AF4159" w:rsidRDefault="000B413D" w:rsidP="000B413D">
      <w:pPr>
        <w:pStyle w:val="afff3"/>
        <w:rPr>
          <w:rFonts w:ascii="Times New Roman" w:hAnsi="Times New Roman" w:cs="Times New Roman"/>
          <w:sz w:val="24"/>
          <w:szCs w:val="24"/>
        </w:rPr>
      </w:pPr>
      <w:bookmarkStart w:id="510" w:name="bookmark1704"/>
    </w:p>
    <w:p w:rsidR="000B413D" w:rsidRPr="00AF4159" w:rsidRDefault="000B413D" w:rsidP="000B413D">
      <w:pPr>
        <w:pStyle w:val="afff3"/>
        <w:rPr>
          <w:rFonts w:ascii="Times New Roman" w:hAnsi="Times New Roman" w:cs="Times New Roman"/>
          <w:sz w:val="24"/>
          <w:szCs w:val="24"/>
        </w:rPr>
      </w:pPr>
      <w:r w:rsidRPr="00AF4159">
        <w:rPr>
          <w:rFonts w:ascii="Times New Roman" w:hAnsi="Times New Roman" w:cs="Times New Roman"/>
          <w:sz w:val="24"/>
          <w:szCs w:val="24"/>
        </w:rPr>
        <w:lastRenderedPageBreak/>
        <w:t>7-8 КЛАССЫ</w:t>
      </w:r>
      <w:bookmarkEnd w:id="510"/>
    </w:p>
    <w:p w:rsidR="000B413D" w:rsidRPr="00AF4159" w:rsidRDefault="000B413D" w:rsidP="000B413D">
      <w:pPr>
        <w:pStyle w:val="1d"/>
        <w:spacing w:line="264" w:lineRule="auto"/>
        <w:jc w:val="both"/>
        <w:rPr>
          <w:rFonts w:cs="Times New Roman"/>
          <w:b/>
          <w:bCs/>
          <w:color w:val="auto"/>
          <w:sz w:val="24"/>
          <w:szCs w:val="24"/>
          <w:lang w:val="ru-RU"/>
        </w:rPr>
      </w:pPr>
    </w:p>
    <w:p w:rsidR="000B413D" w:rsidRPr="00AF4159" w:rsidRDefault="000B413D" w:rsidP="000B413D">
      <w:pPr>
        <w:pStyle w:val="1d"/>
        <w:spacing w:line="264" w:lineRule="auto"/>
        <w:jc w:val="both"/>
        <w:rPr>
          <w:rFonts w:cs="Times New Roman"/>
          <w:color w:val="auto"/>
          <w:sz w:val="24"/>
          <w:szCs w:val="24"/>
          <w:lang w:val="ru-RU"/>
        </w:rPr>
      </w:pPr>
      <w:r w:rsidRPr="00AF4159">
        <w:rPr>
          <w:rFonts w:cs="Times New Roman"/>
          <w:b/>
          <w:bCs/>
          <w:color w:val="auto"/>
          <w:sz w:val="24"/>
          <w:szCs w:val="24"/>
          <w:lang w:val="ru-RU"/>
        </w:rPr>
        <w:t>Раздел 1. Элементы технологий выращивания сельскохозяйственных животных.</w:t>
      </w:r>
    </w:p>
    <w:p w:rsidR="000B413D" w:rsidRPr="00AF4159" w:rsidRDefault="000B413D" w:rsidP="000B413D">
      <w:pPr>
        <w:pStyle w:val="1d"/>
        <w:spacing w:line="240" w:lineRule="auto"/>
        <w:jc w:val="both"/>
        <w:rPr>
          <w:rFonts w:cs="Times New Roman"/>
          <w:color w:val="auto"/>
          <w:sz w:val="24"/>
          <w:szCs w:val="24"/>
          <w:lang w:val="ru-RU"/>
        </w:rPr>
      </w:pPr>
      <w:r w:rsidRPr="00AF4159">
        <w:rPr>
          <w:rFonts w:cs="Times New Roman"/>
          <w:color w:val="auto"/>
          <w:sz w:val="24"/>
          <w:szCs w:val="24"/>
          <w:lang w:val="ru-RU"/>
        </w:rPr>
        <w:t>Домашние животные. Приручение животных как фактор развития человеческой цивилизации. Сельскохозяйственные животные.</w:t>
      </w:r>
    </w:p>
    <w:p w:rsidR="000B413D" w:rsidRPr="00AF4159" w:rsidRDefault="000B413D" w:rsidP="000B413D">
      <w:pPr>
        <w:pStyle w:val="1d"/>
        <w:spacing w:line="240" w:lineRule="auto"/>
        <w:jc w:val="both"/>
        <w:rPr>
          <w:rFonts w:cs="Times New Roman"/>
          <w:color w:val="auto"/>
          <w:sz w:val="24"/>
          <w:szCs w:val="24"/>
          <w:lang w:val="ru-RU"/>
        </w:rPr>
      </w:pPr>
      <w:r w:rsidRPr="00AF4159">
        <w:rPr>
          <w:rFonts w:cs="Times New Roman"/>
          <w:color w:val="auto"/>
          <w:sz w:val="24"/>
          <w:szCs w:val="24"/>
          <w:lang w:val="ru-RU"/>
        </w:rPr>
        <w:t>Содержание сельскохозяйственных животных: помещение, оборудование, уход.</w:t>
      </w:r>
    </w:p>
    <w:p w:rsidR="000B413D" w:rsidRPr="00AF4159" w:rsidRDefault="000B413D" w:rsidP="000B413D">
      <w:pPr>
        <w:pStyle w:val="1d"/>
        <w:spacing w:line="240" w:lineRule="auto"/>
        <w:jc w:val="both"/>
        <w:rPr>
          <w:rFonts w:cs="Times New Roman"/>
          <w:color w:val="auto"/>
          <w:sz w:val="24"/>
          <w:szCs w:val="24"/>
          <w:lang w:val="ru-RU"/>
        </w:rPr>
      </w:pPr>
      <w:r w:rsidRPr="00AF4159">
        <w:rPr>
          <w:rFonts w:cs="Times New Roman"/>
          <w:color w:val="auto"/>
          <w:sz w:val="24"/>
          <w:szCs w:val="24"/>
          <w:lang w:val="ru-RU"/>
        </w:rPr>
        <w:t>Разведение животных. Породы животных, их создание.</w:t>
      </w:r>
    </w:p>
    <w:p w:rsidR="000B413D" w:rsidRPr="00AF4159" w:rsidRDefault="000B413D" w:rsidP="000B413D">
      <w:pPr>
        <w:pStyle w:val="1d"/>
        <w:spacing w:line="240" w:lineRule="auto"/>
        <w:jc w:val="both"/>
        <w:rPr>
          <w:rFonts w:cs="Times New Roman"/>
          <w:color w:val="auto"/>
          <w:sz w:val="24"/>
          <w:szCs w:val="24"/>
          <w:lang w:val="ru-RU"/>
        </w:rPr>
      </w:pPr>
      <w:r w:rsidRPr="00AF4159">
        <w:rPr>
          <w:rFonts w:cs="Times New Roman"/>
          <w:color w:val="auto"/>
          <w:sz w:val="24"/>
          <w:szCs w:val="24"/>
          <w:lang w:val="ru-RU"/>
        </w:rPr>
        <w:t>Лечение животных. Понятие о ветеринарии.</w:t>
      </w:r>
    </w:p>
    <w:p w:rsidR="000B413D" w:rsidRPr="00AF4159" w:rsidRDefault="000B413D" w:rsidP="000B413D">
      <w:pPr>
        <w:pStyle w:val="1d"/>
        <w:spacing w:line="240" w:lineRule="auto"/>
        <w:jc w:val="both"/>
        <w:rPr>
          <w:rFonts w:cs="Times New Roman"/>
          <w:color w:val="auto"/>
          <w:sz w:val="24"/>
          <w:szCs w:val="24"/>
          <w:lang w:val="ru-RU"/>
        </w:rPr>
      </w:pPr>
      <w:r w:rsidRPr="00AF4159">
        <w:rPr>
          <w:rFonts w:cs="Times New Roman"/>
          <w:color w:val="auto"/>
          <w:sz w:val="24"/>
          <w:szCs w:val="24"/>
          <w:lang w:val="ru-RU"/>
        </w:rPr>
        <w:t>Заготовка кормов. Кормление животных. Питательность корма. Рацион.</w:t>
      </w:r>
    </w:p>
    <w:p w:rsidR="000B413D" w:rsidRPr="00AF4159" w:rsidRDefault="000B413D" w:rsidP="000B413D">
      <w:pPr>
        <w:pStyle w:val="1d"/>
        <w:spacing w:line="240" w:lineRule="auto"/>
        <w:jc w:val="both"/>
        <w:rPr>
          <w:rFonts w:cs="Times New Roman"/>
          <w:color w:val="auto"/>
          <w:sz w:val="24"/>
          <w:szCs w:val="24"/>
          <w:lang w:val="ru-RU"/>
        </w:rPr>
      </w:pPr>
      <w:r w:rsidRPr="00AF4159">
        <w:rPr>
          <w:rFonts w:cs="Times New Roman"/>
          <w:color w:val="auto"/>
          <w:sz w:val="24"/>
          <w:szCs w:val="24"/>
          <w:lang w:val="ru-RU"/>
        </w:rPr>
        <w:t>Животные у нас дома. Забота о домашних и бездомных животных.</w:t>
      </w:r>
    </w:p>
    <w:p w:rsidR="000B413D" w:rsidRPr="00AF4159" w:rsidRDefault="000B413D" w:rsidP="000B413D">
      <w:pPr>
        <w:pStyle w:val="1d"/>
        <w:spacing w:after="240" w:line="240" w:lineRule="auto"/>
        <w:jc w:val="both"/>
        <w:rPr>
          <w:rFonts w:cs="Times New Roman"/>
          <w:color w:val="auto"/>
          <w:sz w:val="24"/>
          <w:szCs w:val="24"/>
          <w:lang w:val="ru-RU"/>
        </w:rPr>
      </w:pPr>
      <w:r w:rsidRPr="00AF4159">
        <w:rPr>
          <w:rFonts w:cs="Times New Roman"/>
          <w:color w:val="auto"/>
          <w:sz w:val="24"/>
          <w:szCs w:val="24"/>
          <w:lang w:val="ru-RU"/>
        </w:rPr>
        <w:t>Проблема клонирования живых организмов. Социальные и этические проблемы.</w:t>
      </w:r>
    </w:p>
    <w:p w:rsidR="000B413D" w:rsidRPr="00AF4159" w:rsidRDefault="000B413D" w:rsidP="000B413D">
      <w:pPr>
        <w:pStyle w:val="1d"/>
        <w:spacing w:line="264" w:lineRule="auto"/>
        <w:jc w:val="both"/>
        <w:rPr>
          <w:rFonts w:cs="Times New Roman"/>
          <w:color w:val="auto"/>
          <w:sz w:val="24"/>
          <w:szCs w:val="24"/>
          <w:lang w:val="ru-RU"/>
        </w:rPr>
      </w:pPr>
      <w:r w:rsidRPr="00AF4159">
        <w:rPr>
          <w:rFonts w:cs="Times New Roman"/>
          <w:b/>
          <w:bCs/>
          <w:color w:val="auto"/>
          <w:sz w:val="24"/>
          <w:szCs w:val="24"/>
          <w:lang w:val="ru-RU"/>
        </w:rPr>
        <w:t>Раздел 2. Производство животноводческих продуктов.</w:t>
      </w:r>
    </w:p>
    <w:p w:rsidR="000B413D" w:rsidRPr="00AF4159" w:rsidRDefault="000B413D" w:rsidP="000B413D">
      <w:pPr>
        <w:pStyle w:val="1d"/>
        <w:spacing w:line="240" w:lineRule="auto"/>
        <w:jc w:val="both"/>
        <w:rPr>
          <w:rFonts w:cs="Times New Roman"/>
          <w:color w:val="auto"/>
          <w:sz w:val="24"/>
          <w:szCs w:val="24"/>
          <w:lang w:val="ru-RU"/>
        </w:rPr>
      </w:pPr>
      <w:r w:rsidRPr="00AF4159">
        <w:rPr>
          <w:rFonts w:cs="Times New Roman"/>
          <w:color w:val="auto"/>
          <w:sz w:val="24"/>
          <w:szCs w:val="24"/>
          <w:lang w:val="ru-RU"/>
        </w:rPr>
        <w:t>Животноводческие предприятия. Оборудование и микроклимат животноводческих и птицеводческих предприятий. Выращивание животных. Использование и хранение животноводческой продукции.</w:t>
      </w:r>
    </w:p>
    <w:p w:rsidR="000B413D" w:rsidRPr="00AF4159" w:rsidRDefault="000B413D" w:rsidP="000B413D">
      <w:pPr>
        <w:pStyle w:val="1d"/>
        <w:spacing w:line="240" w:lineRule="auto"/>
        <w:jc w:val="both"/>
        <w:rPr>
          <w:rFonts w:cs="Times New Roman"/>
          <w:color w:val="auto"/>
          <w:sz w:val="24"/>
          <w:szCs w:val="24"/>
          <w:lang w:val="ru-RU"/>
        </w:rPr>
      </w:pPr>
      <w:r w:rsidRPr="00AF4159">
        <w:rPr>
          <w:rFonts w:cs="Times New Roman"/>
          <w:color w:val="auto"/>
          <w:sz w:val="24"/>
          <w:szCs w:val="24"/>
          <w:lang w:val="ru-RU"/>
        </w:rPr>
        <w:t>Использование цифровых технологий в животноводстве.</w:t>
      </w:r>
    </w:p>
    <w:p w:rsidR="000B413D" w:rsidRPr="00AF4159" w:rsidRDefault="000B413D" w:rsidP="000B413D">
      <w:pPr>
        <w:pStyle w:val="1d"/>
        <w:spacing w:line="240" w:lineRule="auto"/>
        <w:jc w:val="both"/>
        <w:rPr>
          <w:rFonts w:cs="Times New Roman"/>
          <w:color w:val="auto"/>
          <w:sz w:val="24"/>
          <w:szCs w:val="24"/>
        </w:rPr>
      </w:pPr>
      <w:r w:rsidRPr="00AF4159">
        <w:rPr>
          <w:rFonts w:cs="Times New Roman"/>
          <w:color w:val="auto"/>
          <w:sz w:val="24"/>
          <w:szCs w:val="24"/>
        </w:rPr>
        <w:t>Цифровая ферма:</w:t>
      </w:r>
    </w:p>
    <w:p w:rsidR="000B413D" w:rsidRPr="00AF4159" w:rsidRDefault="000B413D" w:rsidP="00072D02">
      <w:pPr>
        <w:pStyle w:val="1d"/>
        <w:numPr>
          <w:ilvl w:val="0"/>
          <w:numId w:val="288"/>
        </w:numPr>
        <w:spacing w:line="240" w:lineRule="auto"/>
        <w:jc w:val="both"/>
        <w:rPr>
          <w:rFonts w:cs="Times New Roman"/>
          <w:color w:val="auto"/>
          <w:sz w:val="24"/>
          <w:szCs w:val="24"/>
        </w:rPr>
      </w:pPr>
      <w:r w:rsidRPr="00AF4159">
        <w:rPr>
          <w:rFonts w:cs="Times New Roman"/>
          <w:color w:val="auto"/>
          <w:sz w:val="24"/>
          <w:szCs w:val="24"/>
        </w:rPr>
        <w:t>автоматическое кормление животных;</w:t>
      </w:r>
    </w:p>
    <w:p w:rsidR="000B413D" w:rsidRPr="00AF4159" w:rsidRDefault="000B413D" w:rsidP="00072D02">
      <w:pPr>
        <w:pStyle w:val="1d"/>
        <w:numPr>
          <w:ilvl w:val="0"/>
          <w:numId w:val="288"/>
        </w:numPr>
        <w:spacing w:line="240" w:lineRule="auto"/>
        <w:jc w:val="both"/>
        <w:rPr>
          <w:rFonts w:cs="Times New Roman"/>
          <w:color w:val="auto"/>
          <w:sz w:val="24"/>
          <w:szCs w:val="24"/>
        </w:rPr>
      </w:pPr>
      <w:r w:rsidRPr="00AF4159">
        <w:rPr>
          <w:rFonts w:cs="Times New Roman"/>
          <w:color w:val="auto"/>
          <w:sz w:val="24"/>
          <w:szCs w:val="24"/>
        </w:rPr>
        <w:t>автоматическая дойка;</w:t>
      </w:r>
    </w:p>
    <w:p w:rsidR="000B413D" w:rsidRPr="00AF4159" w:rsidRDefault="000B413D" w:rsidP="00072D02">
      <w:pPr>
        <w:pStyle w:val="1d"/>
        <w:numPr>
          <w:ilvl w:val="0"/>
          <w:numId w:val="288"/>
        </w:numPr>
        <w:spacing w:line="240" w:lineRule="auto"/>
        <w:jc w:val="both"/>
        <w:rPr>
          <w:rFonts w:cs="Times New Roman"/>
          <w:color w:val="auto"/>
          <w:sz w:val="24"/>
          <w:szCs w:val="24"/>
        </w:rPr>
      </w:pPr>
      <w:r w:rsidRPr="00AF4159">
        <w:rPr>
          <w:rFonts w:cs="Times New Roman"/>
          <w:color w:val="auto"/>
          <w:sz w:val="24"/>
          <w:szCs w:val="24"/>
        </w:rPr>
        <w:t>уборка помещения и др.</w:t>
      </w:r>
    </w:p>
    <w:p w:rsidR="000B413D" w:rsidRPr="00AF4159" w:rsidRDefault="000B413D" w:rsidP="000B413D">
      <w:pPr>
        <w:pStyle w:val="1d"/>
        <w:spacing w:line="240" w:lineRule="auto"/>
        <w:jc w:val="both"/>
        <w:rPr>
          <w:rFonts w:cs="Times New Roman"/>
          <w:color w:val="auto"/>
          <w:sz w:val="24"/>
          <w:szCs w:val="24"/>
          <w:lang w:val="ru-RU"/>
        </w:rPr>
      </w:pPr>
      <w:r w:rsidRPr="00AF4159">
        <w:rPr>
          <w:rFonts w:cs="Times New Roman"/>
          <w:color w:val="auto"/>
          <w:sz w:val="24"/>
          <w:szCs w:val="24"/>
          <w:lang w:val="ru-RU"/>
        </w:rPr>
        <w:t>Цифровая «умная» ферма — перспективное направление роботизации в животноводстве.</w:t>
      </w:r>
    </w:p>
    <w:p w:rsidR="000B413D" w:rsidRPr="00AF4159" w:rsidRDefault="000B413D" w:rsidP="000B413D">
      <w:pPr>
        <w:pStyle w:val="1d"/>
        <w:spacing w:line="264" w:lineRule="auto"/>
        <w:jc w:val="both"/>
        <w:rPr>
          <w:rFonts w:cs="Times New Roman"/>
          <w:b/>
          <w:bCs/>
          <w:color w:val="auto"/>
          <w:sz w:val="24"/>
          <w:szCs w:val="24"/>
          <w:lang w:val="ru-RU"/>
        </w:rPr>
      </w:pPr>
    </w:p>
    <w:p w:rsidR="000B413D" w:rsidRPr="00AF4159" w:rsidRDefault="000B413D" w:rsidP="000B413D">
      <w:pPr>
        <w:pStyle w:val="1d"/>
        <w:spacing w:line="264" w:lineRule="auto"/>
        <w:jc w:val="both"/>
        <w:rPr>
          <w:rFonts w:cs="Times New Roman"/>
          <w:color w:val="auto"/>
          <w:sz w:val="24"/>
          <w:szCs w:val="24"/>
          <w:lang w:val="ru-RU"/>
        </w:rPr>
      </w:pPr>
      <w:r w:rsidRPr="00AF4159">
        <w:rPr>
          <w:rFonts w:cs="Times New Roman"/>
          <w:b/>
          <w:bCs/>
          <w:color w:val="auto"/>
          <w:sz w:val="24"/>
          <w:szCs w:val="24"/>
          <w:lang w:val="ru-RU"/>
        </w:rPr>
        <w:t>Раздел 3. Профессии, связанные с деятельностью животновода.</w:t>
      </w:r>
    </w:p>
    <w:p w:rsidR="000B413D" w:rsidRPr="00AF4159" w:rsidRDefault="000B413D" w:rsidP="000B413D">
      <w:pPr>
        <w:pStyle w:val="1d"/>
        <w:spacing w:line="240" w:lineRule="auto"/>
        <w:jc w:val="both"/>
        <w:rPr>
          <w:rFonts w:cs="Times New Roman"/>
          <w:color w:val="auto"/>
          <w:sz w:val="24"/>
          <w:szCs w:val="24"/>
          <w:lang w:val="ru-RU"/>
        </w:rPr>
      </w:pPr>
      <w:r w:rsidRPr="00AF4159">
        <w:rPr>
          <w:rFonts w:cs="Times New Roman"/>
          <w:color w:val="auto"/>
          <w:sz w:val="24"/>
          <w:szCs w:val="24"/>
          <w:lang w:val="ru-RU"/>
        </w:rPr>
        <w:t>Зоотехник, зооинженер, ветеринар, оператор птицефабрики, оператор животноводческих ферм и др. Использование информационных цифровых технологий в профессиональной деятельности.</w:t>
      </w:r>
    </w:p>
    <w:p w:rsidR="000B413D" w:rsidRPr="00AF4159" w:rsidRDefault="000B413D" w:rsidP="000B413D">
      <w:pPr>
        <w:pStyle w:val="afff3"/>
        <w:rPr>
          <w:rFonts w:ascii="Times New Roman" w:hAnsi="Times New Roman" w:cs="Times New Roman"/>
          <w:sz w:val="24"/>
          <w:szCs w:val="24"/>
        </w:rPr>
      </w:pPr>
      <w:bookmarkStart w:id="511" w:name="bookmark1706"/>
    </w:p>
    <w:p w:rsidR="000B413D" w:rsidRPr="00AF4159" w:rsidRDefault="000B413D" w:rsidP="000B413D">
      <w:pPr>
        <w:pStyle w:val="afff3"/>
        <w:rPr>
          <w:rFonts w:ascii="Times New Roman" w:hAnsi="Times New Roman" w:cs="Times New Roman"/>
          <w:sz w:val="24"/>
          <w:szCs w:val="24"/>
        </w:rPr>
      </w:pPr>
      <w:r w:rsidRPr="00AF4159">
        <w:rPr>
          <w:rFonts w:ascii="Times New Roman" w:hAnsi="Times New Roman" w:cs="Times New Roman"/>
          <w:sz w:val="24"/>
          <w:szCs w:val="24"/>
        </w:rPr>
        <w:t>Модуль «Растениеводство»</w:t>
      </w:r>
      <w:bookmarkEnd w:id="511"/>
    </w:p>
    <w:p w:rsidR="000B413D" w:rsidRPr="00AF4159" w:rsidRDefault="000B413D" w:rsidP="000B413D">
      <w:pPr>
        <w:pStyle w:val="afff3"/>
        <w:rPr>
          <w:rFonts w:ascii="Times New Roman" w:hAnsi="Times New Roman" w:cs="Times New Roman"/>
          <w:sz w:val="24"/>
          <w:szCs w:val="24"/>
        </w:rPr>
      </w:pPr>
      <w:bookmarkStart w:id="512" w:name="bookmark1708"/>
    </w:p>
    <w:p w:rsidR="000B413D" w:rsidRPr="00AF4159" w:rsidRDefault="000B413D" w:rsidP="000B413D">
      <w:pPr>
        <w:pStyle w:val="afff3"/>
        <w:rPr>
          <w:rFonts w:ascii="Times New Roman" w:hAnsi="Times New Roman" w:cs="Times New Roman"/>
          <w:sz w:val="24"/>
          <w:szCs w:val="24"/>
        </w:rPr>
      </w:pPr>
      <w:r w:rsidRPr="00AF4159">
        <w:rPr>
          <w:rFonts w:ascii="Times New Roman" w:hAnsi="Times New Roman" w:cs="Times New Roman"/>
          <w:sz w:val="24"/>
          <w:szCs w:val="24"/>
        </w:rPr>
        <w:t>7-8 КЛАССЫ</w:t>
      </w:r>
      <w:bookmarkEnd w:id="512"/>
    </w:p>
    <w:p w:rsidR="000B413D" w:rsidRPr="00AF4159" w:rsidRDefault="000B413D" w:rsidP="000B413D">
      <w:pPr>
        <w:pStyle w:val="1d"/>
        <w:spacing w:line="256" w:lineRule="auto"/>
        <w:jc w:val="both"/>
        <w:rPr>
          <w:rFonts w:cs="Times New Roman"/>
          <w:b/>
          <w:bCs/>
          <w:color w:val="auto"/>
          <w:sz w:val="24"/>
          <w:szCs w:val="24"/>
          <w:lang w:val="ru-RU"/>
        </w:rPr>
      </w:pPr>
    </w:p>
    <w:p w:rsidR="000B413D" w:rsidRPr="00AF4159" w:rsidRDefault="000B413D" w:rsidP="000B413D">
      <w:pPr>
        <w:pStyle w:val="1d"/>
        <w:spacing w:line="256" w:lineRule="auto"/>
        <w:jc w:val="both"/>
        <w:rPr>
          <w:rFonts w:cs="Times New Roman"/>
          <w:color w:val="auto"/>
          <w:sz w:val="24"/>
          <w:szCs w:val="24"/>
          <w:lang w:val="ru-RU"/>
        </w:rPr>
      </w:pPr>
      <w:r w:rsidRPr="00AF4159">
        <w:rPr>
          <w:rFonts w:cs="Times New Roman"/>
          <w:b/>
          <w:bCs/>
          <w:color w:val="auto"/>
          <w:sz w:val="24"/>
          <w:szCs w:val="24"/>
          <w:lang w:val="ru-RU"/>
        </w:rPr>
        <w:t>Раздел 1. Элементы технологий выращивания сельскохозяйственных культур.</w:t>
      </w:r>
    </w:p>
    <w:p w:rsidR="000B413D" w:rsidRPr="00AF4159" w:rsidRDefault="000B413D" w:rsidP="000B413D">
      <w:pPr>
        <w:pStyle w:val="1d"/>
        <w:spacing w:line="240" w:lineRule="auto"/>
        <w:jc w:val="both"/>
        <w:rPr>
          <w:rFonts w:cs="Times New Roman"/>
          <w:color w:val="auto"/>
          <w:sz w:val="24"/>
          <w:szCs w:val="24"/>
          <w:lang w:val="ru-RU"/>
        </w:rPr>
      </w:pPr>
      <w:r w:rsidRPr="00AF4159">
        <w:rPr>
          <w:rFonts w:cs="Times New Roman"/>
          <w:color w:val="auto"/>
          <w:sz w:val="24"/>
          <w:szCs w:val="24"/>
          <w:lang w:val="ru-RU"/>
        </w:rPr>
        <w:t>Земледелие как поворотный пункт развития человеческой цивилизации. Земля как величайшая ценность человечества. История земледелия.</w:t>
      </w:r>
    </w:p>
    <w:p w:rsidR="000B413D" w:rsidRPr="00AF4159" w:rsidRDefault="000B413D" w:rsidP="000B413D">
      <w:pPr>
        <w:pStyle w:val="1d"/>
        <w:spacing w:line="240" w:lineRule="auto"/>
        <w:jc w:val="both"/>
        <w:rPr>
          <w:rFonts w:cs="Times New Roman"/>
          <w:color w:val="auto"/>
          <w:sz w:val="24"/>
          <w:szCs w:val="24"/>
          <w:lang w:val="ru-RU"/>
        </w:rPr>
      </w:pPr>
      <w:r w:rsidRPr="00AF4159">
        <w:rPr>
          <w:rFonts w:cs="Times New Roman"/>
          <w:color w:val="auto"/>
          <w:sz w:val="24"/>
          <w:szCs w:val="24"/>
          <w:lang w:val="ru-RU"/>
        </w:rPr>
        <w:t>Почвы, виды почв. Плодородие почв.</w:t>
      </w:r>
    </w:p>
    <w:p w:rsidR="000B413D" w:rsidRPr="00AF4159" w:rsidRDefault="000B413D" w:rsidP="000B413D">
      <w:pPr>
        <w:pStyle w:val="1d"/>
        <w:spacing w:line="240" w:lineRule="auto"/>
        <w:jc w:val="both"/>
        <w:rPr>
          <w:rFonts w:cs="Times New Roman"/>
          <w:color w:val="auto"/>
          <w:sz w:val="24"/>
          <w:szCs w:val="24"/>
          <w:lang w:val="ru-RU"/>
        </w:rPr>
      </w:pPr>
      <w:r w:rsidRPr="00AF4159">
        <w:rPr>
          <w:rFonts w:cs="Times New Roman"/>
          <w:color w:val="auto"/>
          <w:sz w:val="24"/>
          <w:szCs w:val="24"/>
          <w:lang w:val="ru-RU"/>
        </w:rPr>
        <w:t>Инструменты обработки почвы: ручные и механизированные. Сельскохозяйственная техника.</w:t>
      </w:r>
    </w:p>
    <w:p w:rsidR="000B413D" w:rsidRPr="00AF4159" w:rsidRDefault="000B413D" w:rsidP="000B413D">
      <w:pPr>
        <w:pStyle w:val="1d"/>
        <w:spacing w:line="240" w:lineRule="auto"/>
        <w:jc w:val="both"/>
        <w:rPr>
          <w:rFonts w:cs="Times New Roman"/>
          <w:color w:val="auto"/>
          <w:sz w:val="24"/>
          <w:szCs w:val="24"/>
          <w:lang w:val="ru-RU"/>
        </w:rPr>
      </w:pPr>
      <w:r w:rsidRPr="00AF4159">
        <w:rPr>
          <w:rFonts w:cs="Times New Roman"/>
          <w:color w:val="auto"/>
          <w:sz w:val="24"/>
          <w:szCs w:val="24"/>
          <w:lang w:val="ru-RU"/>
        </w:rPr>
        <w:t>Культурные растения и их классификация.</w:t>
      </w:r>
    </w:p>
    <w:p w:rsidR="000B413D" w:rsidRPr="00AF4159" w:rsidRDefault="000B413D" w:rsidP="000B413D">
      <w:pPr>
        <w:pStyle w:val="1d"/>
        <w:spacing w:line="240" w:lineRule="auto"/>
        <w:jc w:val="both"/>
        <w:rPr>
          <w:rFonts w:cs="Times New Roman"/>
          <w:color w:val="auto"/>
          <w:sz w:val="24"/>
          <w:szCs w:val="24"/>
          <w:lang w:val="ru-RU"/>
        </w:rPr>
      </w:pPr>
      <w:r w:rsidRPr="00AF4159">
        <w:rPr>
          <w:rFonts w:cs="Times New Roman"/>
          <w:color w:val="auto"/>
          <w:sz w:val="24"/>
          <w:szCs w:val="24"/>
          <w:lang w:val="ru-RU"/>
        </w:rPr>
        <w:t>Выращивание растений на школьном/приусадебном участке.</w:t>
      </w:r>
    </w:p>
    <w:p w:rsidR="000B413D" w:rsidRPr="00AF4159" w:rsidRDefault="000B413D" w:rsidP="000B413D">
      <w:pPr>
        <w:pStyle w:val="1d"/>
        <w:spacing w:line="240" w:lineRule="auto"/>
        <w:jc w:val="both"/>
        <w:rPr>
          <w:rFonts w:cs="Times New Roman"/>
          <w:color w:val="auto"/>
          <w:sz w:val="24"/>
          <w:szCs w:val="24"/>
          <w:lang w:val="ru-RU"/>
        </w:rPr>
      </w:pPr>
      <w:r w:rsidRPr="00AF4159">
        <w:rPr>
          <w:rFonts w:cs="Times New Roman"/>
          <w:color w:val="auto"/>
          <w:sz w:val="24"/>
          <w:szCs w:val="24"/>
          <w:lang w:val="ru-RU"/>
        </w:rPr>
        <w:t>Полезные для человека дикорастущие растения и их классификация.</w:t>
      </w:r>
    </w:p>
    <w:p w:rsidR="000B413D" w:rsidRPr="00AF4159" w:rsidRDefault="000B413D" w:rsidP="000B413D">
      <w:pPr>
        <w:pStyle w:val="1d"/>
        <w:spacing w:line="240" w:lineRule="auto"/>
        <w:jc w:val="both"/>
        <w:rPr>
          <w:rFonts w:cs="Times New Roman"/>
          <w:color w:val="auto"/>
          <w:sz w:val="24"/>
          <w:szCs w:val="24"/>
          <w:lang w:val="ru-RU"/>
        </w:rPr>
      </w:pPr>
      <w:r w:rsidRPr="00AF4159">
        <w:rPr>
          <w:rFonts w:cs="Times New Roman"/>
          <w:color w:val="auto"/>
          <w:sz w:val="24"/>
          <w:szCs w:val="24"/>
          <w:lang w:val="ru-RU"/>
        </w:rPr>
        <w:t>Сбор, заготовка и хранение полезных для человека дикорастущих растений и их плодов. Сбор и заготовка грибов. Соблюдение правил безопасности.</w:t>
      </w:r>
    </w:p>
    <w:p w:rsidR="000B413D" w:rsidRPr="00AF4159" w:rsidRDefault="000B413D" w:rsidP="000B413D">
      <w:pPr>
        <w:pStyle w:val="1d"/>
        <w:spacing w:after="120" w:line="240" w:lineRule="auto"/>
        <w:jc w:val="both"/>
        <w:rPr>
          <w:rFonts w:cs="Times New Roman"/>
          <w:color w:val="auto"/>
          <w:sz w:val="24"/>
          <w:szCs w:val="24"/>
          <w:lang w:val="ru-RU"/>
        </w:rPr>
      </w:pPr>
      <w:r w:rsidRPr="00AF4159">
        <w:rPr>
          <w:rFonts w:cs="Times New Roman"/>
          <w:color w:val="auto"/>
          <w:sz w:val="24"/>
          <w:szCs w:val="24"/>
          <w:lang w:val="ru-RU"/>
        </w:rPr>
        <w:t>Сохранение природной среды.</w:t>
      </w:r>
    </w:p>
    <w:p w:rsidR="000B413D" w:rsidRPr="00AF4159" w:rsidRDefault="000B413D" w:rsidP="000B413D">
      <w:pPr>
        <w:pStyle w:val="1d"/>
        <w:spacing w:line="256" w:lineRule="auto"/>
        <w:jc w:val="both"/>
        <w:rPr>
          <w:rFonts w:cs="Times New Roman"/>
          <w:color w:val="auto"/>
          <w:sz w:val="24"/>
          <w:szCs w:val="24"/>
          <w:lang w:val="ru-RU"/>
        </w:rPr>
      </w:pPr>
      <w:r w:rsidRPr="00AF4159">
        <w:rPr>
          <w:rFonts w:cs="Times New Roman"/>
          <w:b/>
          <w:bCs/>
          <w:color w:val="auto"/>
          <w:sz w:val="24"/>
          <w:szCs w:val="24"/>
          <w:lang w:val="ru-RU"/>
        </w:rPr>
        <w:t>Раздел 2. Сельскохозяйственное производство.</w:t>
      </w:r>
    </w:p>
    <w:p w:rsidR="000B413D" w:rsidRPr="00AF4159" w:rsidRDefault="000B413D" w:rsidP="000B413D">
      <w:pPr>
        <w:pStyle w:val="1d"/>
        <w:spacing w:line="240" w:lineRule="auto"/>
        <w:jc w:val="both"/>
        <w:rPr>
          <w:rFonts w:cs="Times New Roman"/>
          <w:color w:val="auto"/>
          <w:sz w:val="24"/>
          <w:szCs w:val="24"/>
          <w:lang w:val="ru-RU"/>
        </w:rPr>
      </w:pPr>
      <w:r w:rsidRPr="00AF4159">
        <w:rPr>
          <w:rFonts w:cs="Times New Roman"/>
          <w:color w:val="auto"/>
          <w:sz w:val="24"/>
          <w:szCs w:val="24"/>
          <w:lang w:val="ru-RU"/>
        </w:rPr>
        <w:t>Особенности сельскохозяйственного производства: сезонность, природно-климатические условия, слабая прогнозируемость показателей. Агропромышленные комплексы. Компьютерное оснащение сельскохозяйственной техники.</w:t>
      </w:r>
    </w:p>
    <w:p w:rsidR="000B413D" w:rsidRPr="00AF4159" w:rsidRDefault="000B413D" w:rsidP="000B413D">
      <w:pPr>
        <w:pStyle w:val="1d"/>
        <w:spacing w:line="240" w:lineRule="auto"/>
        <w:jc w:val="both"/>
        <w:rPr>
          <w:rFonts w:cs="Times New Roman"/>
          <w:color w:val="auto"/>
          <w:sz w:val="24"/>
          <w:szCs w:val="24"/>
          <w:lang w:val="ru-RU"/>
        </w:rPr>
      </w:pPr>
      <w:r w:rsidRPr="00AF4159">
        <w:rPr>
          <w:rFonts w:cs="Times New Roman"/>
          <w:color w:val="auto"/>
          <w:sz w:val="24"/>
          <w:szCs w:val="24"/>
          <w:lang w:val="ru-RU"/>
        </w:rPr>
        <w:t>Автоматизация и роботизация сельскохозяйственного производства:</w:t>
      </w:r>
    </w:p>
    <w:p w:rsidR="000B413D" w:rsidRPr="00AF4159" w:rsidRDefault="000B413D" w:rsidP="00072D02">
      <w:pPr>
        <w:pStyle w:val="1d"/>
        <w:numPr>
          <w:ilvl w:val="0"/>
          <w:numId w:val="289"/>
        </w:numPr>
        <w:spacing w:line="240" w:lineRule="auto"/>
        <w:jc w:val="both"/>
        <w:rPr>
          <w:rFonts w:cs="Times New Roman"/>
          <w:color w:val="auto"/>
          <w:sz w:val="24"/>
          <w:szCs w:val="24"/>
          <w:lang w:val="ru-RU"/>
        </w:rPr>
      </w:pPr>
      <w:r w:rsidRPr="00AF4159">
        <w:rPr>
          <w:rFonts w:cs="Times New Roman"/>
          <w:color w:val="auto"/>
          <w:sz w:val="24"/>
          <w:szCs w:val="24"/>
          <w:lang w:val="ru-RU"/>
        </w:rPr>
        <w:t xml:space="preserve">анализаторы почвы </w:t>
      </w:r>
      <w:r w:rsidRPr="00AF4159">
        <w:rPr>
          <w:rFonts w:cs="Times New Roman"/>
          <w:color w:val="auto"/>
          <w:sz w:val="24"/>
          <w:szCs w:val="24"/>
          <w:lang w:bidi="en-US"/>
        </w:rPr>
        <w:t>c</w:t>
      </w:r>
      <w:r w:rsidRPr="00AF4159">
        <w:rPr>
          <w:rFonts w:cs="Times New Roman"/>
          <w:color w:val="auto"/>
          <w:sz w:val="24"/>
          <w:szCs w:val="24"/>
          <w:lang w:val="ru-RU"/>
        </w:rPr>
        <w:t>использованием спутниковой системы навигации;</w:t>
      </w:r>
    </w:p>
    <w:p w:rsidR="000B413D" w:rsidRPr="00AF4159" w:rsidRDefault="000B413D" w:rsidP="00072D02">
      <w:pPr>
        <w:pStyle w:val="1d"/>
        <w:numPr>
          <w:ilvl w:val="0"/>
          <w:numId w:val="289"/>
        </w:numPr>
        <w:spacing w:line="240" w:lineRule="auto"/>
        <w:jc w:val="both"/>
        <w:rPr>
          <w:rFonts w:cs="Times New Roman"/>
          <w:color w:val="auto"/>
          <w:sz w:val="24"/>
          <w:szCs w:val="24"/>
        </w:rPr>
      </w:pPr>
      <w:r w:rsidRPr="00AF4159">
        <w:rPr>
          <w:rFonts w:cs="Times New Roman"/>
          <w:color w:val="auto"/>
          <w:sz w:val="24"/>
          <w:szCs w:val="24"/>
        </w:rPr>
        <w:t>автоматизация тепличного хозяйства;</w:t>
      </w:r>
    </w:p>
    <w:p w:rsidR="000B413D" w:rsidRPr="00AF4159" w:rsidRDefault="000B413D" w:rsidP="00072D02">
      <w:pPr>
        <w:pStyle w:val="1d"/>
        <w:numPr>
          <w:ilvl w:val="0"/>
          <w:numId w:val="289"/>
        </w:numPr>
        <w:spacing w:line="240" w:lineRule="auto"/>
        <w:jc w:val="both"/>
        <w:rPr>
          <w:rFonts w:cs="Times New Roman"/>
          <w:color w:val="auto"/>
          <w:sz w:val="24"/>
          <w:szCs w:val="24"/>
          <w:lang w:val="ru-RU"/>
        </w:rPr>
      </w:pPr>
      <w:r w:rsidRPr="00AF4159">
        <w:rPr>
          <w:rFonts w:cs="Times New Roman"/>
          <w:color w:val="auto"/>
          <w:sz w:val="24"/>
          <w:szCs w:val="24"/>
          <w:lang w:val="ru-RU"/>
        </w:rPr>
        <w:t>применение роботов манипуляторов для уборки урожая;</w:t>
      </w:r>
    </w:p>
    <w:p w:rsidR="000B413D" w:rsidRPr="00AF4159" w:rsidRDefault="000B413D" w:rsidP="00072D02">
      <w:pPr>
        <w:pStyle w:val="1d"/>
        <w:numPr>
          <w:ilvl w:val="0"/>
          <w:numId w:val="289"/>
        </w:numPr>
        <w:spacing w:line="240" w:lineRule="auto"/>
        <w:jc w:val="both"/>
        <w:rPr>
          <w:rFonts w:cs="Times New Roman"/>
          <w:color w:val="auto"/>
          <w:sz w:val="24"/>
          <w:szCs w:val="24"/>
          <w:lang w:val="ru-RU"/>
        </w:rPr>
      </w:pPr>
      <w:r w:rsidRPr="00AF4159">
        <w:rPr>
          <w:rFonts w:cs="Times New Roman"/>
          <w:color w:val="auto"/>
          <w:sz w:val="24"/>
          <w:szCs w:val="24"/>
          <w:lang w:val="ru-RU"/>
        </w:rPr>
        <w:t>внесение удобрение на основе данных от азотно-спектральных датчиков;</w:t>
      </w:r>
    </w:p>
    <w:p w:rsidR="000B413D" w:rsidRPr="00AF4159" w:rsidRDefault="000B413D" w:rsidP="00072D02">
      <w:pPr>
        <w:pStyle w:val="1d"/>
        <w:numPr>
          <w:ilvl w:val="0"/>
          <w:numId w:val="289"/>
        </w:numPr>
        <w:spacing w:line="240" w:lineRule="auto"/>
        <w:jc w:val="both"/>
        <w:rPr>
          <w:rFonts w:cs="Times New Roman"/>
          <w:color w:val="auto"/>
          <w:sz w:val="24"/>
          <w:szCs w:val="24"/>
          <w:lang w:val="ru-RU"/>
        </w:rPr>
      </w:pPr>
      <w:r w:rsidRPr="00AF4159">
        <w:rPr>
          <w:rFonts w:cs="Times New Roman"/>
          <w:color w:val="auto"/>
          <w:sz w:val="24"/>
          <w:szCs w:val="24"/>
          <w:lang w:val="ru-RU"/>
        </w:rPr>
        <w:t>определение критических точек полей с помощью спутниковых снимков;</w:t>
      </w:r>
    </w:p>
    <w:p w:rsidR="000B413D" w:rsidRPr="00AF4159" w:rsidRDefault="000B413D" w:rsidP="00072D02">
      <w:pPr>
        <w:pStyle w:val="1d"/>
        <w:numPr>
          <w:ilvl w:val="0"/>
          <w:numId w:val="289"/>
        </w:numPr>
        <w:spacing w:line="240" w:lineRule="auto"/>
        <w:ind w:left="714" w:hanging="357"/>
        <w:jc w:val="both"/>
        <w:rPr>
          <w:rFonts w:cs="Times New Roman"/>
          <w:color w:val="auto"/>
          <w:sz w:val="24"/>
          <w:szCs w:val="24"/>
        </w:rPr>
      </w:pPr>
      <w:r w:rsidRPr="00AF4159">
        <w:rPr>
          <w:rFonts w:cs="Times New Roman"/>
          <w:color w:val="auto"/>
          <w:sz w:val="24"/>
          <w:szCs w:val="24"/>
        </w:rPr>
        <w:t>использование БПЛА и др.</w:t>
      </w:r>
    </w:p>
    <w:p w:rsidR="000B413D" w:rsidRPr="00AF4159" w:rsidRDefault="000B413D" w:rsidP="000B413D">
      <w:pPr>
        <w:pStyle w:val="1d"/>
        <w:spacing w:after="120" w:line="240" w:lineRule="auto"/>
        <w:jc w:val="both"/>
        <w:rPr>
          <w:rFonts w:cs="Times New Roman"/>
          <w:color w:val="auto"/>
          <w:sz w:val="24"/>
          <w:szCs w:val="24"/>
          <w:lang w:val="ru-RU"/>
        </w:rPr>
      </w:pPr>
      <w:r w:rsidRPr="00AF4159">
        <w:rPr>
          <w:rFonts w:cs="Times New Roman"/>
          <w:color w:val="auto"/>
          <w:sz w:val="24"/>
          <w:szCs w:val="24"/>
          <w:lang w:val="ru-RU"/>
        </w:rPr>
        <w:t>Генно-модифицированные растения: положительные и отрицательные аспекты.</w:t>
      </w:r>
    </w:p>
    <w:p w:rsidR="000B413D" w:rsidRPr="00AF4159" w:rsidRDefault="000B413D" w:rsidP="000B413D">
      <w:pPr>
        <w:pStyle w:val="1d"/>
        <w:spacing w:line="256" w:lineRule="auto"/>
        <w:jc w:val="both"/>
        <w:rPr>
          <w:rFonts w:cs="Times New Roman"/>
          <w:color w:val="auto"/>
          <w:sz w:val="24"/>
          <w:szCs w:val="24"/>
          <w:lang w:val="ru-RU"/>
        </w:rPr>
      </w:pPr>
      <w:r w:rsidRPr="00AF4159">
        <w:rPr>
          <w:rFonts w:cs="Times New Roman"/>
          <w:b/>
          <w:bCs/>
          <w:color w:val="auto"/>
          <w:sz w:val="24"/>
          <w:szCs w:val="24"/>
          <w:lang w:val="ru-RU"/>
        </w:rPr>
        <w:lastRenderedPageBreak/>
        <w:t>Раздел 3. Сельскохозяйственные профессии.</w:t>
      </w:r>
    </w:p>
    <w:p w:rsidR="000B413D" w:rsidRPr="00AF4159" w:rsidRDefault="000B413D" w:rsidP="000B413D">
      <w:pPr>
        <w:pStyle w:val="1d"/>
        <w:spacing w:line="240" w:lineRule="auto"/>
        <w:jc w:val="both"/>
        <w:rPr>
          <w:rFonts w:cs="Times New Roman"/>
          <w:color w:val="auto"/>
          <w:sz w:val="24"/>
          <w:szCs w:val="24"/>
          <w:lang w:val="ru-RU"/>
        </w:rPr>
      </w:pPr>
      <w:r w:rsidRPr="00AF4159">
        <w:rPr>
          <w:rFonts w:cs="Times New Roman"/>
          <w:color w:val="auto"/>
          <w:sz w:val="24"/>
          <w:szCs w:val="24"/>
          <w:lang w:val="ru-RU"/>
        </w:rPr>
        <w:t>Профессии в сельском хозяйстве: агроном, агрохимик, агроинженер, тракторист-машинист сельскохозяйственного производства и др. Особенности профессиональной деятельности в сельском хозяйстве. Использование цифровых технологий в профессиональной деятельности.</w:t>
      </w:r>
    </w:p>
    <w:p w:rsidR="000B413D" w:rsidRPr="00AF4159" w:rsidRDefault="000B413D" w:rsidP="000B413D">
      <w:pPr>
        <w:rPr>
          <w:color w:val="000000"/>
          <w:sz w:val="24"/>
          <w:szCs w:val="24"/>
        </w:rPr>
      </w:pPr>
      <w:bookmarkStart w:id="513" w:name="bookmark1710"/>
    </w:p>
    <w:p w:rsidR="000B413D" w:rsidRPr="00AF4159" w:rsidRDefault="000B413D" w:rsidP="000B413D">
      <w:pPr>
        <w:rPr>
          <w:rFonts w:eastAsia="Arial"/>
          <w:b/>
          <w:bCs/>
          <w:sz w:val="24"/>
          <w:szCs w:val="24"/>
        </w:rPr>
      </w:pPr>
      <w:r w:rsidRPr="00AF4159">
        <w:rPr>
          <w:sz w:val="24"/>
          <w:szCs w:val="24"/>
        </w:rPr>
        <w:br w:type="page"/>
      </w:r>
    </w:p>
    <w:p w:rsidR="000B413D" w:rsidRPr="00AF4159" w:rsidRDefault="000B413D" w:rsidP="000B413D">
      <w:pPr>
        <w:pStyle w:val="afff3"/>
        <w:rPr>
          <w:rFonts w:ascii="Times New Roman" w:hAnsi="Times New Roman" w:cs="Times New Roman"/>
          <w:sz w:val="24"/>
          <w:szCs w:val="24"/>
        </w:rPr>
      </w:pPr>
      <w:r w:rsidRPr="00AF4159">
        <w:rPr>
          <w:rFonts w:ascii="Times New Roman" w:hAnsi="Times New Roman" w:cs="Times New Roman"/>
          <w:sz w:val="24"/>
          <w:szCs w:val="24"/>
        </w:rPr>
        <w:lastRenderedPageBreak/>
        <w:t>ПЛАНИРУЕМЫЕ РЕЗУЛЬТАТЫ ОСВОЕНИЯ</w:t>
      </w:r>
      <w:bookmarkEnd w:id="513"/>
    </w:p>
    <w:p w:rsidR="000B413D" w:rsidRPr="00AF4159" w:rsidRDefault="000B413D" w:rsidP="000B413D">
      <w:pPr>
        <w:pStyle w:val="afff3"/>
        <w:rPr>
          <w:rFonts w:ascii="Times New Roman" w:hAnsi="Times New Roman" w:cs="Times New Roman"/>
          <w:sz w:val="24"/>
          <w:szCs w:val="24"/>
        </w:rPr>
      </w:pPr>
      <w:r w:rsidRPr="00AF4159">
        <w:rPr>
          <w:rFonts w:ascii="Times New Roman" w:hAnsi="Times New Roman" w:cs="Times New Roman"/>
          <w:sz w:val="24"/>
          <w:szCs w:val="24"/>
        </w:rPr>
        <w:t>УЧЕБНОГО ПРЕДМЕТА «ТЕХНОЛОГИЯ»</w:t>
      </w:r>
    </w:p>
    <w:p w:rsidR="000B413D" w:rsidRPr="00AF4159" w:rsidRDefault="000B413D" w:rsidP="000B413D">
      <w:pPr>
        <w:pStyle w:val="afff3"/>
        <w:pBdr>
          <w:bottom w:val="single" w:sz="12" w:space="1" w:color="auto"/>
        </w:pBdr>
        <w:rPr>
          <w:rFonts w:ascii="Times New Roman" w:hAnsi="Times New Roman" w:cs="Times New Roman"/>
          <w:sz w:val="24"/>
          <w:szCs w:val="24"/>
        </w:rPr>
      </w:pPr>
      <w:r w:rsidRPr="00AF4159">
        <w:rPr>
          <w:rFonts w:ascii="Times New Roman" w:hAnsi="Times New Roman" w:cs="Times New Roman"/>
          <w:sz w:val="24"/>
          <w:szCs w:val="24"/>
        </w:rPr>
        <w:t>НА УРОВНЕ ОСНОВНОГО ОБЩЕГО ОБРАЗОВАНИЯ</w:t>
      </w:r>
    </w:p>
    <w:p w:rsidR="000B413D" w:rsidRPr="00AF4159" w:rsidRDefault="000B413D" w:rsidP="000B413D">
      <w:pPr>
        <w:pStyle w:val="afff3"/>
        <w:rPr>
          <w:rFonts w:ascii="Times New Roman" w:hAnsi="Times New Roman" w:cs="Times New Roman"/>
          <w:sz w:val="24"/>
          <w:szCs w:val="24"/>
        </w:rPr>
      </w:pPr>
    </w:p>
    <w:p w:rsidR="000B413D" w:rsidRPr="00AF4159" w:rsidRDefault="000B413D" w:rsidP="000B413D">
      <w:pPr>
        <w:pStyle w:val="1d"/>
        <w:spacing w:line="240" w:lineRule="auto"/>
        <w:ind w:firstLine="238"/>
        <w:jc w:val="both"/>
        <w:rPr>
          <w:rFonts w:cs="Times New Roman"/>
          <w:color w:val="auto"/>
          <w:sz w:val="24"/>
          <w:szCs w:val="24"/>
          <w:lang w:val="ru-RU"/>
        </w:rPr>
      </w:pPr>
      <w:r w:rsidRPr="00AF4159">
        <w:rPr>
          <w:rFonts w:cs="Times New Roman"/>
          <w:color w:val="auto"/>
          <w:sz w:val="24"/>
          <w:szCs w:val="24"/>
          <w:lang w:val="ru-RU"/>
        </w:rPr>
        <w:t>В соответствии с ФГОС в ходе изучения предмета «Технология» учащимися предполагается достижение совокупности основных личностных, метапредметных и предметных результатов.</w:t>
      </w:r>
    </w:p>
    <w:p w:rsidR="000B413D" w:rsidRPr="00AF4159" w:rsidRDefault="000B413D" w:rsidP="000B413D">
      <w:pPr>
        <w:pStyle w:val="afff3"/>
        <w:rPr>
          <w:rFonts w:ascii="Times New Roman" w:hAnsi="Times New Roman" w:cs="Times New Roman"/>
          <w:sz w:val="24"/>
          <w:szCs w:val="24"/>
        </w:rPr>
      </w:pPr>
      <w:bookmarkStart w:id="514" w:name="bookmark1714"/>
    </w:p>
    <w:p w:rsidR="000B413D" w:rsidRPr="00AF4159" w:rsidRDefault="000B413D" w:rsidP="000B413D">
      <w:pPr>
        <w:pStyle w:val="afff3"/>
        <w:rPr>
          <w:rFonts w:ascii="Times New Roman" w:hAnsi="Times New Roman" w:cs="Times New Roman"/>
          <w:sz w:val="24"/>
          <w:szCs w:val="24"/>
        </w:rPr>
      </w:pPr>
      <w:r w:rsidRPr="00AF4159">
        <w:rPr>
          <w:rFonts w:ascii="Times New Roman" w:hAnsi="Times New Roman" w:cs="Times New Roman"/>
          <w:sz w:val="24"/>
          <w:szCs w:val="24"/>
        </w:rPr>
        <w:t>ЛИЧНОСТНЫЕ РЕЗУЛЬТАТЫ</w:t>
      </w:r>
      <w:bookmarkEnd w:id="514"/>
    </w:p>
    <w:p w:rsidR="000B413D" w:rsidRPr="00AF4159" w:rsidRDefault="000B413D" w:rsidP="000B413D">
      <w:pPr>
        <w:pStyle w:val="1d"/>
        <w:spacing w:line="240" w:lineRule="auto"/>
        <w:jc w:val="both"/>
        <w:rPr>
          <w:rFonts w:cs="Times New Roman"/>
          <w:color w:val="auto"/>
          <w:sz w:val="24"/>
          <w:szCs w:val="24"/>
        </w:rPr>
      </w:pPr>
      <w:r w:rsidRPr="00AF4159">
        <w:rPr>
          <w:rFonts w:cs="Times New Roman"/>
          <w:i/>
          <w:iCs/>
          <w:color w:val="auto"/>
          <w:sz w:val="24"/>
          <w:szCs w:val="24"/>
        </w:rPr>
        <w:t>Патриотическое воспитание</w:t>
      </w:r>
      <w:r w:rsidRPr="00AF4159">
        <w:rPr>
          <w:rFonts w:cs="Times New Roman"/>
          <w:color w:val="auto"/>
          <w:sz w:val="24"/>
          <w:szCs w:val="24"/>
        </w:rPr>
        <w:t>:</w:t>
      </w:r>
    </w:p>
    <w:p w:rsidR="000B413D" w:rsidRPr="00AF4159" w:rsidRDefault="000B413D" w:rsidP="00072D02">
      <w:pPr>
        <w:pStyle w:val="1d"/>
        <w:numPr>
          <w:ilvl w:val="0"/>
          <w:numId w:val="290"/>
        </w:numPr>
        <w:spacing w:line="292" w:lineRule="auto"/>
        <w:jc w:val="both"/>
        <w:rPr>
          <w:rFonts w:cs="Times New Roman"/>
          <w:color w:val="auto"/>
          <w:sz w:val="24"/>
          <w:szCs w:val="24"/>
          <w:lang w:val="ru-RU"/>
        </w:rPr>
      </w:pPr>
      <w:r w:rsidRPr="00AF4159">
        <w:rPr>
          <w:rFonts w:cs="Times New Roman"/>
          <w:color w:val="auto"/>
          <w:sz w:val="24"/>
          <w:szCs w:val="24"/>
          <w:lang w:val="ru-RU"/>
        </w:rPr>
        <w:t>проявление интереса к истории и современному состоянию российской науки и технологии;</w:t>
      </w:r>
    </w:p>
    <w:p w:rsidR="000B413D" w:rsidRPr="00AF4159" w:rsidRDefault="000B413D" w:rsidP="00072D02">
      <w:pPr>
        <w:pStyle w:val="1d"/>
        <w:numPr>
          <w:ilvl w:val="0"/>
          <w:numId w:val="290"/>
        </w:numPr>
        <w:spacing w:line="292" w:lineRule="auto"/>
        <w:jc w:val="both"/>
        <w:rPr>
          <w:rFonts w:cs="Times New Roman"/>
          <w:color w:val="auto"/>
          <w:sz w:val="24"/>
          <w:szCs w:val="24"/>
          <w:lang w:val="ru-RU"/>
        </w:rPr>
      </w:pPr>
      <w:r w:rsidRPr="00AF4159">
        <w:rPr>
          <w:rFonts w:cs="Times New Roman"/>
          <w:color w:val="auto"/>
          <w:sz w:val="24"/>
          <w:szCs w:val="24"/>
          <w:lang w:val="ru-RU"/>
        </w:rPr>
        <w:t>ценностное отношение к достижениям российских инженеров и учёных.</w:t>
      </w:r>
    </w:p>
    <w:p w:rsidR="000B413D" w:rsidRPr="00AF4159" w:rsidRDefault="000B413D" w:rsidP="000B413D">
      <w:pPr>
        <w:pStyle w:val="1d"/>
        <w:spacing w:line="240" w:lineRule="auto"/>
        <w:jc w:val="both"/>
        <w:rPr>
          <w:rFonts w:cs="Times New Roman"/>
          <w:color w:val="auto"/>
          <w:sz w:val="24"/>
          <w:szCs w:val="24"/>
          <w:lang w:val="ru-RU"/>
        </w:rPr>
      </w:pPr>
      <w:r w:rsidRPr="00AF4159">
        <w:rPr>
          <w:rFonts w:cs="Times New Roman"/>
          <w:i/>
          <w:iCs/>
          <w:color w:val="auto"/>
          <w:sz w:val="24"/>
          <w:szCs w:val="24"/>
          <w:lang w:val="ru-RU"/>
        </w:rPr>
        <w:t>Гражданское и духовно-нравственное воспитание</w:t>
      </w:r>
      <w:r w:rsidRPr="00AF4159">
        <w:rPr>
          <w:rFonts w:cs="Times New Roman"/>
          <w:color w:val="auto"/>
          <w:sz w:val="24"/>
          <w:szCs w:val="24"/>
          <w:lang w:val="ru-RU"/>
        </w:rPr>
        <w:t>:</w:t>
      </w:r>
    </w:p>
    <w:p w:rsidR="000B413D" w:rsidRPr="00AF4159" w:rsidRDefault="000B413D" w:rsidP="00072D02">
      <w:pPr>
        <w:pStyle w:val="1d"/>
        <w:numPr>
          <w:ilvl w:val="0"/>
          <w:numId w:val="291"/>
        </w:numPr>
        <w:spacing w:line="268" w:lineRule="auto"/>
        <w:jc w:val="both"/>
        <w:rPr>
          <w:rFonts w:cs="Times New Roman"/>
          <w:color w:val="auto"/>
          <w:sz w:val="24"/>
          <w:szCs w:val="24"/>
          <w:lang w:val="ru-RU"/>
        </w:rPr>
      </w:pPr>
      <w:r w:rsidRPr="00AF4159">
        <w:rPr>
          <w:rFonts w:cs="Times New Roman"/>
          <w:color w:val="auto"/>
          <w:sz w:val="24"/>
          <w:szCs w:val="24"/>
          <w:lang w:val="ru-RU"/>
        </w:rPr>
        <w:t>готовность к активному участию в обсуждении общественно значимых и этических проблем, связанных с современными технологиями, в особенности технологиями четвёртой промышленной революции;</w:t>
      </w:r>
    </w:p>
    <w:p w:rsidR="000B413D" w:rsidRPr="00AF4159" w:rsidRDefault="000B413D" w:rsidP="00072D02">
      <w:pPr>
        <w:pStyle w:val="1d"/>
        <w:numPr>
          <w:ilvl w:val="0"/>
          <w:numId w:val="291"/>
        </w:numPr>
        <w:spacing w:line="292" w:lineRule="auto"/>
        <w:jc w:val="both"/>
        <w:rPr>
          <w:rFonts w:cs="Times New Roman"/>
          <w:color w:val="auto"/>
          <w:sz w:val="24"/>
          <w:szCs w:val="24"/>
          <w:lang w:val="ru-RU"/>
        </w:rPr>
      </w:pPr>
      <w:r w:rsidRPr="00AF4159">
        <w:rPr>
          <w:rFonts w:cs="Times New Roman"/>
          <w:color w:val="auto"/>
          <w:sz w:val="24"/>
          <w:szCs w:val="24"/>
          <w:lang w:val="ru-RU"/>
        </w:rPr>
        <w:t>осознание важности морально-этических принципов в деятельности, связанной с реализацией технологий;</w:t>
      </w:r>
    </w:p>
    <w:p w:rsidR="000B413D" w:rsidRPr="00AF4159" w:rsidRDefault="000B413D" w:rsidP="00072D02">
      <w:pPr>
        <w:pStyle w:val="1d"/>
        <w:numPr>
          <w:ilvl w:val="0"/>
          <w:numId w:val="291"/>
        </w:numPr>
        <w:spacing w:line="276" w:lineRule="auto"/>
        <w:jc w:val="both"/>
        <w:rPr>
          <w:rFonts w:cs="Times New Roman"/>
          <w:color w:val="auto"/>
          <w:sz w:val="24"/>
          <w:szCs w:val="24"/>
          <w:lang w:val="ru-RU"/>
        </w:rPr>
      </w:pPr>
      <w:r w:rsidRPr="00AF4159">
        <w:rPr>
          <w:rFonts w:cs="Times New Roman"/>
          <w:color w:val="auto"/>
          <w:sz w:val="24"/>
          <w:szCs w:val="24"/>
          <w:lang w:val="ru-RU"/>
        </w:rPr>
        <w:t>освоение социальных норм и правил поведения, роли и формы социальной жизни в группах и сообществах, включая взрослые и социальные сообщества.</w:t>
      </w:r>
    </w:p>
    <w:p w:rsidR="000B413D" w:rsidRPr="00AF4159" w:rsidRDefault="000B413D" w:rsidP="000B413D">
      <w:pPr>
        <w:pStyle w:val="1d"/>
        <w:spacing w:line="240" w:lineRule="auto"/>
        <w:jc w:val="both"/>
        <w:rPr>
          <w:rFonts w:cs="Times New Roman"/>
          <w:color w:val="auto"/>
          <w:sz w:val="24"/>
          <w:szCs w:val="24"/>
        </w:rPr>
      </w:pPr>
      <w:r w:rsidRPr="00AF4159">
        <w:rPr>
          <w:rFonts w:cs="Times New Roman"/>
          <w:i/>
          <w:iCs/>
          <w:color w:val="auto"/>
          <w:sz w:val="24"/>
          <w:szCs w:val="24"/>
        </w:rPr>
        <w:t>Эстетическое воспитание</w:t>
      </w:r>
      <w:r w:rsidRPr="00AF4159">
        <w:rPr>
          <w:rFonts w:cs="Times New Roman"/>
          <w:color w:val="auto"/>
          <w:sz w:val="24"/>
          <w:szCs w:val="24"/>
        </w:rPr>
        <w:t>:</w:t>
      </w:r>
    </w:p>
    <w:p w:rsidR="000B413D" w:rsidRPr="00AF4159" w:rsidRDefault="000B413D" w:rsidP="00072D02">
      <w:pPr>
        <w:pStyle w:val="1d"/>
        <w:numPr>
          <w:ilvl w:val="0"/>
          <w:numId w:val="292"/>
        </w:numPr>
        <w:spacing w:after="60" w:line="360" w:lineRule="auto"/>
        <w:jc w:val="both"/>
        <w:rPr>
          <w:rFonts w:cs="Times New Roman"/>
          <w:color w:val="auto"/>
          <w:sz w:val="24"/>
          <w:szCs w:val="24"/>
          <w:lang w:val="ru-RU"/>
        </w:rPr>
      </w:pPr>
      <w:r w:rsidRPr="00AF4159">
        <w:rPr>
          <w:rFonts w:cs="Times New Roman"/>
          <w:color w:val="auto"/>
          <w:sz w:val="24"/>
          <w:szCs w:val="24"/>
          <w:lang w:val="ru-RU"/>
        </w:rPr>
        <w:t>восприятие эстетических качеств предметов труда;</w:t>
      </w:r>
    </w:p>
    <w:p w:rsidR="000B413D" w:rsidRPr="00AF4159" w:rsidRDefault="000B413D" w:rsidP="00072D02">
      <w:pPr>
        <w:pStyle w:val="1d"/>
        <w:numPr>
          <w:ilvl w:val="0"/>
          <w:numId w:val="292"/>
        </w:numPr>
        <w:spacing w:line="292" w:lineRule="auto"/>
        <w:jc w:val="both"/>
        <w:rPr>
          <w:rFonts w:cs="Times New Roman"/>
          <w:color w:val="auto"/>
          <w:sz w:val="24"/>
          <w:szCs w:val="24"/>
          <w:lang w:val="ru-RU"/>
        </w:rPr>
      </w:pPr>
      <w:r w:rsidRPr="00AF4159">
        <w:rPr>
          <w:rFonts w:cs="Times New Roman"/>
          <w:color w:val="auto"/>
          <w:sz w:val="24"/>
          <w:szCs w:val="24"/>
          <w:lang w:val="ru-RU"/>
        </w:rPr>
        <w:t>умение создавать эстетически значимые изделия из различных материалов.</w:t>
      </w:r>
    </w:p>
    <w:p w:rsidR="000B413D" w:rsidRPr="00AF4159" w:rsidRDefault="000B413D" w:rsidP="000B413D">
      <w:pPr>
        <w:pStyle w:val="1d"/>
        <w:spacing w:line="240" w:lineRule="auto"/>
        <w:jc w:val="both"/>
        <w:rPr>
          <w:rFonts w:cs="Times New Roman"/>
          <w:color w:val="auto"/>
          <w:sz w:val="24"/>
          <w:szCs w:val="24"/>
          <w:lang w:val="ru-RU"/>
        </w:rPr>
      </w:pPr>
      <w:r w:rsidRPr="00AF4159">
        <w:rPr>
          <w:rFonts w:cs="Times New Roman"/>
          <w:i/>
          <w:iCs/>
          <w:color w:val="auto"/>
          <w:sz w:val="24"/>
          <w:szCs w:val="24"/>
          <w:lang w:val="ru-RU"/>
        </w:rPr>
        <w:t>Ценности научного познания и практической деятельности</w:t>
      </w:r>
      <w:r w:rsidRPr="00AF4159">
        <w:rPr>
          <w:rFonts w:cs="Times New Roman"/>
          <w:color w:val="auto"/>
          <w:sz w:val="24"/>
          <w:szCs w:val="24"/>
          <w:lang w:val="ru-RU"/>
        </w:rPr>
        <w:t>:</w:t>
      </w:r>
    </w:p>
    <w:p w:rsidR="000B413D" w:rsidRPr="00AF4159" w:rsidRDefault="000B413D" w:rsidP="00072D02">
      <w:pPr>
        <w:pStyle w:val="1d"/>
        <w:numPr>
          <w:ilvl w:val="0"/>
          <w:numId w:val="293"/>
        </w:numPr>
        <w:spacing w:line="360" w:lineRule="auto"/>
        <w:jc w:val="both"/>
        <w:rPr>
          <w:rFonts w:cs="Times New Roman"/>
          <w:color w:val="auto"/>
          <w:sz w:val="24"/>
          <w:szCs w:val="24"/>
          <w:lang w:val="ru-RU"/>
        </w:rPr>
      </w:pPr>
      <w:r w:rsidRPr="00AF4159">
        <w:rPr>
          <w:rFonts w:cs="Times New Roman"/>
          <w:color w:val="auto"/>
          <w:sz w:val="24"/>
          <w:szCs w:val="24"/>
          <w:lang w:val="ru-RU"/>
        </w:rPr>
        <w:t>осознание ценности науки как фундамента технологий;</w:t>
      </w:r>
    </w:p>
    <w:p w:rsidR="000B413D" w:rsidRPr="00AF4159" w:rsidRDefault="000B413D" w:rsidP="00072D02">
      <w:pPr>
        <w:pStyle w:val="1d"/>
        <w:numPr>
          <w:ilvl w:val="0"/>
          <w:numId w:val="293"/>
        </w:numPr>
        <w:spacing w:line="292" w:lineRule="auto"/>
        <w:jc w:val="both"/>
        <w:rPr>
          <w:rFonts w:cs="Times New Roman"/>
          <w:color w:val="auto"/>
          <w:sz w:val="24"/>
          <w:szCs w:val="24"/>
          <w:lang w:val="ru-RU"/>
        </w:rPr>
      </w:pPr>
      <w:r w:rsidRPr="00AF4159">
        <w:rPr>
          <w:rFonts w:cs="Times New Roman"/>
          <w:color w:val="auto"/>
          <w:sz w:val="24"/>
          <w:szCs w:val="24"/>
          <w:lang w:val="ru-RU"/>
        </w:rPr>
        <w:t>развитие интереса к исследовательской деятельности, реализации на практике достижений науки.</w:t>
      </w:r>
    </w:p>
    <w:p w:rsidR="000B413D" w:rsidRPr="00AF4159" w:rsidRDefault="000B413D" w:rsidP="000B413D">
      <w:pPr>
        <w:pStyle w:val="1d"/>
        <w:spacing w:line="240" w:lineRule="auto"/>
        <w:jc w:val="both"/>
        <w:rPr>
          <w:rFonts w:cs="Times New Roman"/>
          <w:color w:val="auto"/>
          <w:sz w:val="24"/>
          <w:szCs w:val="24"/>
          <w:lang w:val="ru-RU"/>
        </w:rPr>
      </w:pPr>
      <w:r w:rsidRPr="00AF4159">
        <w:rPr>
          <w:rFonts w:cs="Times New Roman"/>
          <w:i/>
          <w:iCs/>
          <w:color w:val="auto"/>
          <w:sz w:val="24"/>
          <w:szCs w:val="24"/>
          <w:lang w:val="ru-RU"/>
        </w:rPr>
        <w:t>Формирование культуры здоровья и эмоционального благополучия</w:t>
      </w:r>
      <w:r w:rsidRPr="00AF4159">
        <w:rPr>
          <w:rFonts w:cs="Times New Roman"/>
          <w:color w:val="auto"/>
          <w:sz w:val="24"/>
          <w:szCs w:val="24"/>
          <w:lang w:val="ru-RU"/>
        </w:rPr>
        <w:t>:</w:t>
      </w:r>
    </w:p>
    <w:p w:rsidR="000B413D" w:rsidRPr="00AF4159" w:rsidRDefault="000B413D" w:rsidP="00072D02">
      <w:pPr>
        <w:pStyle w:val="1d"/>
        <w:numPr>
          <w:ilvl w:val="0"/>
          <w:numId w:val="294"/>
        </w:numPr>
        <w:spacing w:line="276" w:lineRule="auto"/>
        <w:jc w:val="both"/>
        <w:rPr>
          <w:rFonts w:cs="Times New Roman"/>
          <w:color w:val="auto"/>
          <w:sz w:val="24"/>
          <w:szCs w:val="24"/>
          <w:lang w:val="ru-RU"/>
        </w:rPr>
      </w:pPr>
      <w:r w:rsidRPr="00AF4159">
        <w:rPr>
          <w:rFonts w:cs="Times New Roman"/>
          <w:color w:val="auto"/>
          <w:sz w:val="24"/>
          <w:szCs w:val="24"/>
          <w:lang w:val="ru-RU"/>
        </w:rPr>
        <w:t>осознание ценности безопасного образа жизни в современном технологическом мире, важности правил безопасной работы с инструментами и оборудованием;</w:t>
      </w:r>
    </w:p>
    <w:p w:rsidR="000B413D" w:rsidRPr="00AF4159" w:rsidRDefault="000B413D" w:rsidP="00072D02">
      <w:pPr>
        <w:pStyle w:val="1d"/>
        <w:numPr>
          <w:ilvl w:val="0"/>
          <w:numId w:val="294"/>
        </w:numPr>
        <w:spacing w:line="292" w:lineRule="auto"/>
        <w:jc w:val="both"/>
        <w:rPr>
          <w:rFonts w:cs="Times New Roman"/>
          <w:color w:val="auto"/>
          <w:sz w:val="24"/>
          <w:szCs w:val="24"/>
          <w:lang w:val="ru-RU"/>
        </w:rPr>
      </w:pPr>
      <w:r w:rsidRPr="00AF4159">
        <w:rPr>
          <w:rFonts w:cs="Times New Roman"/>
          <w:color w:val="auto"/>
          <w:sz w:val="24"/>
          <w:szCs w:val="24"/>
          <w:lang w:val="ru-RU"/>
        </w:rPr>
        <w:t>умение распознавать информационные угрозы и осуществлять защиту личности от этих угроз.</w:t>
      </w:r>
    </w:p>
    <w:p w:rsidR="000B413D" w:rsidRPr="00AF4159" w:rsidRDefault="000B413D" w:rsidP="000B413D">
      <w:pPr>
        <w:pStyle w:val="1d"/>
        <w:spacing w:line="240" w:lineRule="auto"/>
        <w:jc w:val="both"/>
        <w:rPr>
          <w:rFonts w:cs="Times New Roman"/>
          <w:color w:val="auto"/>
          <w:sz w:val="24"/>
          <w:szCs w:val="24"/>
        </w:rPr>
      </w:pPr>
      <w:r w:rsidRPr="00AF4159">
        <w:rPr>
          <w:rFonts w:cs="Times New Roman"/>
          <w:i/>
          <w:iCs/>
          <w:color w:val="auto"/>
          <w:sz w:val="24"/>
          <w:szCs w:val="24"/>
        </w:rPr>
        <w:t>Трудовое воспитание</w:t>
      </w:r>
      <w:r w:rsidRPr="00AF4159">
        <w:rPr>
          <w:rFonts w:cs="Times New Roman"/>
          <w:color w:val="auto"/>
          <w:sz w:val="24"/>
          <w:szCs w:val="24"/>
        </w:rPr>
        <w:t>:</w:t>
      </w:r>
    </w:p>
    <w:p w:rsidR="000B413D" w:rsidRPr="00AF4159" w:rsidRDefault="000B413D" w:rsidP="00072D02">
      <w:pPr>
        <w:pStyle w:val="1d"/>
        <w:numPr>
          <w:ilvl w:val="0"/>
          <w:numId w:val="295"/>
        </w:numPr>
        <w:spacing w:line="292" w:lineRule="auto"/>
        <w:jc w:val="both"/>
        <w:rPr>
          <w:rFonts w:cs="Times New Roman"/>
          <w:color w:val="auto"/>
          <w:sz w:val="24"/>
          <w:szCs w:val="24"/>
          <w:lang w:val="ru-RU"/>
        </w:rPr>
      </w:pPr>
      <w:r w:rsidRPr="00AF4159">
        <w:rPr>
          <w:rFonts w:cs="Times New Roman"/>
          <w:color w:val="auto"/>
          <w:sz w:val="24"/>
          <w:szCs w:val="24"/>
          <w:lang w:val="ru-RU"/>
        </w:rPr>
        <w:t>активное участие в решении возникающих практических задач из различных областей;</w:t>
      </w:r>
    </w:p>
    <w:p w:rsidR="000B413D" w:rsidRPr="00AF4159" w:rsidRDefault="000B413D" w:rsidP="00072D02">
      <w:pPr>
        <w:pStyle w:val="1d"/>
        <w:numPr>
          <w:ilvl w:val="0"/>
          <w:numId w:val="295"/>
        </w:numPr>
        <w:spacing w:line="360" w:lineRule="auto"/>
        <w:jc w:val="both"/>
        <w:rPr>
          <w:rFonts w:cs="Times New Roman"/>
          <w:color w:val="auto"/>
          <w:sz w:val="24"/>
          <w:szCs w:val="24"/>
          <w:lang w:val="ru-RU"/>
        </w:rPr>
      </w:pPr>
      <w:r w:rsidRPr="00AF4159">
        <w:rPr>
          <w:rFonts w:cs="Times New Roman"/>
          <w:color w:val="auto"/>
          <w:sz w:val="24"/>
          <w:szCs w:val="24"/>
          <w:lang w:val="ru-RU"/>
        </w:rPr>
        <w:t>умение ориентироваться в мире современных профессий.</w:t>
      </w:r>
    </w:p>
    <w:p w:rsidR="000B413D" w:rsidRPr="00AF4159" w:rsidRDefault="000B413D" w:rsidP="000B413D">
      <w:pPr>
        <w:pStyle w:val="1d"/>
        <w:spacing w:line="240" w:lineRule="auto"/>
        <w:jc w:val="both"/>
        <w:rPr>
          <w:rFonts w:cs="Times New Roman"/>
          <w:color w:val="auto"/>
          <w:sz w:val="24"/>
          <w:szCs w:val="24"/>
        </w:rPr>
      </w:pPr>
      <w:r w:rsidRPr="00AF4159">
        <w:rPr>
          <w:rFonts w:cs="Times New Roman"/>
          <w:i/>
          <w:iCs/>
          <w:color w:val="auto"/>
          <w:sz w:val="24"/>
          <w:szCs w:val="24"/>
        </w:rPr>
        <w:t>Экологическое воспитание</w:t>
      </w:r>
      <w:r w:rsidRPr="00AF4159">
        <w:rPr>
          <w:rFonts w:cs="Times New Roman"/>
          <w:color w:val="auto"/>
          <w:sz w:val="24"/>
          <w:szCs w:val="24"/>
        </w:rPr>
        <w:t>:</w:t>
      </w:r>
    </w:p>
    <w:p w:rsidR="000B413D" w:rsidRPr="00AF4159" w:rsidRDefault="000B413D" w:rsidP="00072D02">
      <w:pPr>
        <w:pStyle w:val="1d"/>
        <w:numPr>
          <w:ilvl w:val="0"/>
          <w:numId w:val="296"/>
        </w:numPr>
        <w:spacing w:line="240" w:lineRule="auto"/>
        <w:jc w:val="both"/>
        <w:rPr>
          <w:rFonts w:cs="Times New Roman"/>
          <w:color w:val="auto"/>
          <w:sz w:val="24"/>
          <w:szCs w:val="24"/>
          <w:lang w:val="ru-RU"/>
        </w:rPr>
      </w:pPr>
      <w:r w:rsidRPr="00AF4159">
        <w:rPr>
          <w:rFonts w:cs="Times New Roman"/>
          <w:color w:val="auto"/>
          <w:sz w:val="24"/>
          <w:szCs w:val="24"/>
          <w:lang w:val="ru-RU"/>
        </w:rPr>
        <w:t>воспитание бережного отношения к окружающей среде, понимание необходимости соблюдения баланса между природой и техносферой;</w:t>
      </w:r>
    </w:p>
    <w:p w:rsidR="000B413D" w:rsidRPr="00AF4159" w:rsidRDefault="000B413D" w:rsidP="00072D02">
      <w:pPr>
        <w:pStyle w:val="1d"/>
        <w:numPr>
          <w:ilvl w:val="0"/>
          <w:numId w:val="296"/>
        </w:numPr>
        <w:spacing w:line="240" w:lineRule="auto"/>
        <w:ind w:left="714" w:hanging="357"/>
        <w:jc w:val="both"/>
        <w:rPr>
          <w:rFonts w:cs="Times New Roman"/>
          <w:color w:val="auto"/>
          <w:sz w:val="24"/>
          <w:szCs w:val="24"/>
          <w:lang w:val="ru-RU"/>
        </w:rPr>
      </w:pPr>
      <w:r w:rsidRPr="00AF4159">
        <w:rPr>
          <w:rFonts w:cs="Times New Roman"/>
          <w:color w:val="auto"/>
          <w:sz w:val="24"/>
          <w:szCs w:val="24"/>
          <w:lang w:val="ru-RU"/>
        </w:rPr>
        <w:t>осознание пределов преобразовательной деятельности человека.</w:t>
      </w:r>
    </w:p>
    <w:p w:rsidR="000B413D" w:rsidRPr="00AF4159" w:rsidRDefault="000B413D" w:rsidP="000B413D">
      <w:pPr>
        <w:pStyle w:val="afff3"/>
        <w:rPr>
          <w:rFonts w:ascii="Times New Roman" w:hAnsi="Times New Roman" w:cs="Times New Roman"/>
          <w:sz w:val="24"/>
          <w:szCs w:val="24"/>
        </w:rPr>
      </w:pPr>
      <w:bookmarkStart w:id="515" w:name="bookmark1716"/>
    </w:p>
    <w:p w:rsidR="000B413D" w:rsidRPr="00AF4159" w:rsidRDefault="000B413D" w:rsidP="000B413D">
      <w:pPr>
        <w:pStyle w:val="afff3"/>
        <w:rPr>
          <w:rFonts w:ascii="Times New Roman" w:hAnsi="Times New Roman" w:cs="Times New Roman"/>
          <w:sz w:val="24"/>
          <w:szCs w:val="24"/>
        </w:rPr>
      </w:pPr>
      <w:r w:rsidRPr="00AF4159">
        <w:rPr>
          <w:rFonts w:ascii="Times New Roman" w:hAnsi="Times New Roman" w:cs="Times New Roman"/>
          <w:sz w:val="24"/>
          <w:szCs w:val="24"/>
        </w:rPr>
        <w:t>МЕТАПРЕДМЕТНЫЕ РЕЗУЛЬТАТЫ</w:t>
      </w:r>
      <w:bookmarkEnd w:id="515"/>
    </w:p>
    <w:p w:rsidR="000B413D" w:rsidRPr="00AF4159" w:rsidRDefault="000B413D" w:rsidP="000B413D">
      <w:pPr>
        <w:pStyle w:val="1d"/>
        <w:spacing w:after="160" w:line="240" w:lineRule="auto"/>
        <w:jc w:val="both"/>
        <w:rPr>
          <w:rFonts w:cs="Times New Roman"/>
          <w:color w:val="auto"/>
          <w:sz w:val="24"/>
          <w:szCs w:val="24"/>
          <w:lang w:val="ru-RU"/>
        </w:rPr>
      </w:pPr>
      <w:r w:rsidRPr="00AF4159">
        <w:rPr>
          <w:rFonts w:cs="Times New Roman"/>
          <w:color w:val="auto"/>
          <w:sz w:val="24"/>
          <w:szCs w:val="24"/>
          <w:lang w:val="ru-RU"/>
        </w:rPr>
        <w:t>Освоение содержания предмета «Технология» в основной школе способствует достижению метапредметных результатов, в том числе:</w:t>
      </w:r>
    </w:p>
    <w:p w:rsidR="000B413D" w:rsidRPr="00AF4159" w:rsidRDefault="000B413D" w:rsidP="000B413D">
      <w:pPr>
        <w:pStyle w:val="1f4"/>
        <w:rPr>
          <w:rFonts w:ascii="Times New Roman" w:hAnsi="Times New Roman" w:cs="Times New Roman"/>
          <w:sz w:val="24"/>
          <w:szCs w:val="24"/>
        </w:rPr>
      </w:pPr>
      <w:bookmarkStart w:id="516" w:name="bookmark1718"/>
      <w:r w:rsidRPr="00AF4159">
        <w:rPr>
          <w:rFonts w:ascii="Times New Roman" w:hAnsi="Times New Roman" w:cs="Times New Roman"/>
          <w:sz w:val="24"/>
          <w:szCs w:val="24"/>
        </w:rPr>
        <w:t>Овладение универсальными познавательными действиями</w:t>
      </w:r>
      <w:bookmarkEnd w:id="516"/>
    </w:p>
    <w:p w:rsidR="000B413D" w:rsidRPr="00AF4159" w:rsidRDefault="000B413D" w:rsidP="000B413D">
      <w:pPr>
        <w:pStyle w:val="1d"/>
        <w:spacing w:line="312" w:lineRule="auto"/>
        <w:jc w:val="both"/>
        <w:rPr>
          <w:rFonts w:cs="Times New Roman"/>
          <w:color w:val="auto"/>
          <w:sz w:val="24"/>
          <w:szCs w:val="24"/>
          <w:lang w:val="ru-RU"/>
        </w:rPr>
      </w:pPr>
      <w:r w:rsidRPr="00AF4159">
        <w:rPr>
          <w:rFonts w:cs="Times New Roman"/>
          <w:i/>
          <w:iCs/>
          <w:color w:val="auto"/>
          <w:sz w:val="24"/>
          <w:szCs w:val="24"/>
          <w:lang w:val="ru-RU"/>
        </w:rPr>
        <w:t>Базовые логические действия</w:t>
      </w:r>
      <w:r w:rsidRPr="00AF4159">
        <w:rPr>
          <w:rFonts w:cs="Times New Roman"/>
          <w:color w:val="auto"/>
          <w:sz w:val="24"/>
          <w:szCs w:val="24"/>
          <w:lang w:val="ru-RU"/>
        </w:rPr>
        <w:t>:</w:t>
      </w:r>
    </w:p>
    <w:p w:rsidR="000B413D" w:rsidRPr="00AF4159" w:rsidRDefault="000B413D" w:rsidP="00072D02">
      <w:pPr>
        <w:pStyle w:val="1d"/>
        <w:numPr>
          <w:ilvl w:val="0"/>
          <w:numId w:val="297"/>
        </w:numPr>
        <w:spacing w:line="240" w:lineRule="auto"/>
        <w:jc w:val="both"/>
        <w:rPr>
          <w:rFonts w:cs="Times New Roman"/>
          <w:color w:val="auto"/>
          <w:sz w:val="24"/>
          <w:szCs w:val="24"/>
          <w:lang w:val="ru-RU"/>
        </w:rPr>
      </w:pPr>
      <w:r w:rsidRPr="00AF4159">
        <w:rPr>
          <w:rFonts w:cs="Times New Roman"/>
          <w:color w:val="auto"/>
          <w:sz w:val="24"/>
          <w:szCs w:val="24"/>
          <w:lang w:val="ru-RU"/>
        </w:rPr>
        <w:t>выявлять и характеризовать существенные признаки природных и рукотворных объектов;</w:t>
      </w:r>
    </w:p>
    <w:p w:rsidR="000B413D" w:rsidRPr="00AF4159" w:rsidRDefault="000B413D" w:rsidP="00072D02">
      <w:pPr>
        <w:pStyle w:val="1d"/>
        <w:numPr>
          <w:ilvl w:val="0"/>
          <w:numId w:val="297"/>
        </w:numPr>
        <w:spacing w:line="240" w:lineRule="auto"/>
        <w:jc w:val="both"/>
        <w:rPr>
          <w:rFonts w:cs="Times New Roman"/>
          <w:color w:val="auto"/>
          <w:sz w:val="24"/>
          <w:szCs w:val="24"/>
          <w:lang w:val="ru-RU"/>
        </w:rPr>
      </w:pPr>
      <w:r w:rsidRPr="00AF4159">
        <w:rPr>
          <w:rFonts w:cs="Times New Roman"/>
          <w:color w:val="auto"/>
          <w:sz w:val="24"/>
          <w:szCs w:val="24"/>
          <w:lang w:val="ru-RU"/>
        </w:rPr>
        <w:t>устанавливать существенный признак классификации, основание для обобщения и сравнения;</w:t>
      </w:r>
    </w:p>
    <w:p w:rsidR="000B413D" w:rsidRPr="00AF4159" w:rsidRDefault="000B413D" w:rsidP="00072D02">
      <w:pPr>
        <w:pStyle w:val="1d"/>
        <w:numPr>
          <w:ilvl w:val="0"/>
          <w:numId w:val="297"/>
        </w:numPr>
        <w:spacing w:line="240" w:lineRule="auto"/>
        <w:jc w:val="both"/>
        <w:rPr>
          <w:rFonts w:cs="Times New Roman"/>
          <w:color w:val="auto"/>
          <w:sz w:val="24"/>
          <w:szCs w:val="24"/>
          <w:lang w:val="ru-RU"/>
        </w:rPr>
      </w:pPr>
      <w:r w:rsidRPr="00AF4159">
        <w:rPr>
          <w:rFonts w:cs="Times New Roman"/>
          <w:color w:val="auto"/>
          <w:sz w:val="24"/>
          <w:szCs w:val="24"/>
          <w:lang w:val="ru-RU"/>
        </w:rPr>
        <w:t>выявлять закономерности и противоречия в рассматриваемых фактах, данных и наблюдениях, относящихся к внешнему миру;</w:t>
      </w:r>
    </w:p>
    <w:p w:rsidR="000B413D" w:rsidRPr="00AF4159" w:rsidRDefault="000B413D" w:rsidP="00072D02">
      <w:pPr>
        <w:pStyle w:val="1d"/>
        <w:numPr>
          <w:ilvl w:val="0"/>
          <w:numId w:val="297"/>
        </w:numPr>
        <w:spacing w:line="240" w:lineRule="auto"/>
        <w:jc w:val="both"/>
        <w:rPr>
          <w:rFonts w:cs="Times New Roman"/>
          <w:color w:val="auto"/>
          <w:sz w:val="24"/>
          <w:szCs w:val="24"/>
          <w:lang w:val="ru-RU"/>
        </w:rPr>
      </w:pPr>
      <w:r w:rsidRPr="00AF4159">
        <w:rPr>
          <w:rFonts w:cs="Times New Roman"/>
          <w:color w:val="auto"/>
          <w:sz w:val="24"/>
          <w:szCs w:val="24"/>
          <w:lang w:val="ru-RU"/>
        </w:rPr>
        <w:t>выявлять причинно-следственные связи при изучении природных явлений и процессов, а также процессов, происходящих в техносфере;</w:t>
      </w:r>
    </w:p>
    <w:p w:rsidR="000B413D" w:rsidRPr="00AF4159" w:rsidRDefault="000B413D" w:rsidP="00072D02">
      <w:pPr>
        <w:pStyle w:val="1d"/>
        <w:numPr>
          <w:ilvl w:val="0"/>
          <w:numId w:val="297"/>
        </w:numPr>
        <w:spacing w:line="240" w:lineRule="auto"/>
        <w:jc w:val="both"/>
        <w:rPr>
          <w:rFonts w:cs="Times New Roman"/>
          <w:color w:val="auto"/>
          <w:sz w:val="24"/>
          <w:szCs w:val="24"/>
          <w:lang w:val="ru-RU"/>
        </w:rPr>
      </w:pPr>
      <w:r w:rsidRPr="00AF4159">
        <w:rPr>
          <w:rFonts w:cs="Times New Roman"/>
          <w:color w:val="auto"/>
          <w:sz w:val="24"/>
          <w:szCs w:val="24"/>
          <w:lang w:val="ru-RU"/>
        </w:rPr>
        <w:lastRenderedPageBreak/>
        <w:t>самостоятельно выбирать способ решения поставленной задачи, используя для этого необходимые материалы, инструменты и технологии.</w:t>
      </w:r>
    </w:p>
    <w:p w:rsidR="000B413D" w:rsidRPr="00AF4159" w:rsidRDefault="000B413D" w:rsidP="000B413D">
      <w:pPr>
        <w:pStyle w:val="1d"/>
        <w:spacing w:line="240" w:lineRule="auto"/>
        <w:jc w:val="both"/>
        <w:rPr>
          <w:rFonts w:cs="Times New Roman"/>
          <w:color w:val="auto"/>
          <w:sz w:val="24"/>
          <w:szCs w:val="24"/>
        </w:rPr>
      </w:pPr>
      <w:r w:rsidRPr="00AF4159">
        <w:rPr>
          <w:rFonts w:cs="Times New Roman"/>
          <w:i/>
          <w:iCs/>
          <w:color w:val="auto"/>
          <w:sz w:val="24"/>
          <w:szCs w:val="24"/>
        </w:rPr>
        <w:t>Базовые исследовательские действия</w:t>
      </w:r>
      <w:r w:rsidRPr="00AF4159">
        <w:rPr>
          <w:rFonts w:cs="Times New Roman"/>
          <w:color w:val="auto"/>
          <w:sz w:val="24"/>
          <w:szCs w:val="24"/>
        </w:rPr>
        <w:t>:</w:t>
      </w:r>
    </w:p>
    <w:p w:rsidR="000B413D" w:rsidRPr="00AF4159" w:rsidRDefault="000B413D" w:rsidP="00072D02">
      <w:pPr>
        <w:pStyle w:val="1d"/>
        <w:numPr>
          <w:ilvl w:val="0"/>
          <w:numId w:val="298"/>
        </w:numPr>
        <w:spacing w:line="240" w:lineRule="auto"/>
        <w:jc w:val="both"/>
        <w:rPr>
          <w:rFonts w:cs="Times New Roman"/>
          <w:color w:val="auto"/>
          <w:sz w:val="24"/>
          <w:szCs w:val="24"/>
          <w:lang w:val="ru-RU"/>
        </w:rPr>
      </w:pPr>
      <w:r w:rsidRPr="00AF4159">
        <w:rPr>
          <w:rFonts w:cs="Times New Roman"/>
          <w:color w:val="auto"/>
          <w:sz w:val="24"/>
          <w:szCs w:val="24"/>
          <w:lang w:val="ru-RU"/>
        </w:rPr>
        <w:t>использовать вопросы как исследовательский инструмент познания;</w:t>
      </w:r>
    </w:p>
    <w:p w:rsidR="000B413D" w:rsidRPr="00AF4159" w:rsidRDefault="000B413D" w:rsidP="00072D02">
      <w:pPr>
        <w:pStyle w:val="1d"/>
        <w:numPr>
          <w:ilvl w:val="0"/>
          <w:numId w:val="298"/>
        </w:numPr>
        <w:spacing w:line="240" w:lineRule="auto"/>
        <w:jc w:val="both"/>
        <w:rPr>
          <w:rFonts w:cs="Times New Roman"/>
          <w:color w:val="auto"/>
          <w:sz w:val="24"/>
          <w:szCs w:val="24"/>
          <w:lang w:val="ru-RU"/>
        </w:rPr>
      </w:pPr>
      <w:r w:rsidRPr="00AF4159">
        <w:rPr>
          <w:rFonts w:cs="Times New Roman"/>
          <w:color w:val="auto"/>
          <w:sz w:val="24"/>
          <w:szCs w:val="24"/>
          <w:lang w:val="ru-RU"/>
        </w:rPr>
        <w:t>формировать запросы к информационной системе с целью получения необходимой информации;</w:t>
      </w:r>
    </w:p>
    <w:p w:rsidR="000B413D" w:rsidRPr="00AF4159" w:rsidRDefault="000B413D" w:rsidP="00072D02">
      <w:pPr>
        <w:pStyle w:val="1d"/>
        <w:numPr>
          <w:ilvl w:val="0"/>
          <w:numId w:val="298"/>
        </w:numPr>
        <w:spacing w:line="240" w:lineRule="auto"/>
        <w:jc w:val="both"/>
        <w:rPr>
          <w:rFonts w:cs="Times New Roman"/>
          <w:color w:val="auto"/>
          <w:sz w:val="24"/>
          <w:szCs w:val="24"/>
          <w:lang w:val="ru-RU"/>
        </w:rPr>
      </w:pPr>
      <w:r w:rsidRPr="00AF4159">
        <w:rPr>
          <w:rFonts w:cs="Times New Roman"/>
          <w:color w:val="auto"/>
          <w:sz w:val="24"/>
          <w:szCs w:val="24"/>
          <w:lang w:val="ru-RU"/>
        </w:rPr>
        <w:t>оценивать полноту, достоверность и актуальность полученной информации;</w:t>
      </w:r>
    </w:p>
    <w:p w:rsidR="000B413D" w:rsidRPr="00AF4159" w:rsidRDefault="000B413D" w:rsidP="00072D02">
      <w:pPr>
        <w:pStyle w:val="1d"/>
        <w:numPr>
          <w:ilvl w:val="0"/>
          <w:numId w:val="298"/>
        </w:numPr>
        <w:spacing w:line="240" w:lineRule="auto"/>
        <w:jc w:val="both"/>
        <w:rPr>
          <w:rFonts w:cs="Times New Roman"/>
          <w:color w:val="auto"/>
          <w:sz w:val="24"/>
          <w:szCs w:val="24"/>
          <w:lang w:val="ru-RU"/>
        </w:rPr>
      </w:pPr>
      <w:r w:rsidRPr="00AF4159">
        <w:rPr>
          <w:rFonts w:cs="Times New Roman"/>
          <w:color w:val="auto"/>
          <w:sz w:val="24"/>
          <w:szCs w:val="24"/>
          <w:lang w:val="ru-RU"/>
        </w:rPr>
        <w:t>опытным путём изучать свойства различных материалов;</w:t>
      </w:r>
    </w:p>
    <w:p w:rsidR="000B413D" w:rsidRPr="00AF4159" w:rsidRDefault="000B413D" w:rsidP="00072D02">
      <w:pPr>
        <w:pStyle w:val="1d"/>
        <w:numPr>
          <w:ilvl w:val="0"/>
          <w:numId w:val="298"/>
        </w:numPr>
        <w:spacing w:line="240" w:lineRule="auto"/>
        <w:jc w:val="both"/>
        <w:rPr>
          <w:rFonts w:cs="Times New Roman"/>
          <w:color w:val="auto"/>
          <w:sz w:val="24"/>
          <w:szCs w:val="24"/>
          <w:lang w:val="ru-RU"/>
        </w:rPr>
      </w:pPr>
      <w:r w:rsidRPr="00AF4159">
        <w:rPr>
          <w:rFonts w:cs="Times New Roman"/>
          <w:color w:val="auto"/>
          <w:sz w:val="24"/>
          <w:szCs w:val="24"/>
          <w:lang w:val="ru-RU"/>
        </w:rPr>
        <w:t>овладевать навыками измерения величин с помощью измерительных инструментов, оценивать погрешность измерения, уметь осуществлять арифметические действия с приближёнными величинами;</w:t>
      </w:r>
    </w:p>
    <w:p w:rsidR="000B413D" w:rsidRPr="00AF4159" w:rsidRDefault="000B413D" w:rsidP="00072D02">
      <w:pPr>
        <w:pStyle w:val="1d"/>
        <w:numPr>
          <w:ilvl w:val="0"/>
          <w:numId w:val="298"/>
        </w:numPr>
        <w:spacing w:line="240" w:lineRule="auto"/>
        <w:jc w:val="both"/>
        <w:rPr>
          <w:rFonts w:cs="Times New Roman"/>
          <w:color w:val="auto"/>
          <w:sz w:val="24"/>
          <w:szCs w:val="24"/>
          <w:lang w:val="ru-RU"/>
        </w:rPr>
      </w:pPr>
      <w:r w:rsidRPr="00AF4159">
        <w:rPr>
          <w:rFonts w:cs="Times New Roman"/>
          <w:color w:val="auto"/>
          <w:sz w:val="24"/>
          <w:szCs w:val="24"/>
          <w:lang w:val="ru-RU"/>
        </w:rPr>
        <w:t>строить и оценивать модели объектов, явлений и процессов;</w:t>
      </w:r>
    </w:p>
    <w:p w:rsidR="000B413D" w:rsidRPr="00AF4159" w:rsidRDefault="000B413D" w:rsidP="00072D02">
      <w:pPr>
        <w:pStyle w:val="1d"/>
        <w:numPr>
          <w:ilvl w:val="0"/>
          <w:numId w:val="298"/>
        </w:numPr>
        <w:spacing w:line="240" w:lineRule="auto"/>
        <w:jc w:val="both"/>
        <w:rPr>
          <w:rFonts w:cs="Times New Roman"/>
          <w:color w:val="auto"/>
          <w:sz w:val="24"/>
          <w:szCs w:val="24"/>
          <w:lang w:val="ru-RU"/>
        </w:rPr>
      </w:pPr>
      <w:r w:rsidRPr="00AF4159">
        <w:rPr>
          <w:rFonts w:cs="Times New Roman"/>
          <w:color w:val="auto"/>
          <w:sz w:val="24"/>
          <w:szCs w:val="24"/>
          <w:lang w:val="ru-RU"/>
        </w:rPr>
        <w:t>уметь создавать, применять и преобразовывать знаки и символы, модели и схемы для решения учебных и познавательных задач;</w:t>
      </w:r>
    </w:p>
    <w:p w:rsidR="000B413D" w:rsidRPr="00AF4159" w:rsidRDefault="000B413D" w:rsidP="00072D02">
      <w:pPr>
        <w:pStyle w:val="1d"/>
        <w:numPr>
          <w:ilvl w:val="0"/>
          <w:numId w:val="298"/>
        </w:numPr>
        <w:spacing w:line="252" w:lineRule="auto"/>
        <w:jc w:val="both"/>
        <w:rPr>
          <w:rFonts w:cs="Times New Roman"/>
          <w:color w:val="auto"/>
          <w:sz w:val="24"/>
          <w:szCs w:val="24"/>
          <w:lang w:val="ru-RU"/>
        </w:rPr>
      </w:pPr>
      <w:r w:rsidRPr="00AF4159">
        <w:rPr>
          <w:rFonts w:cs="Times New Roman"/>
          <w:color w:val="auto"/>
          <w:sz w:val="24"/>
          <w:szCs w:val="24"/>
          <w:lang w:val="ru-RU"/>
        </w:rPr>
        <w:t>уметь оценивать правильность выполнения учебной задачи, собственные возможности её решения;</w:t>
      </w:r>
    </w:p>
    <w:p w:rsidR="000B413D" w:rsidRPr="00AF4159" w:rsidRDefault="000B413D" w:rsidP="00072D02">
      <w:pPr>
        <w:pStyle w:val="1d"/>
        <w:numPr>
          <w:ilvl w:val="0"/>
          <w:numId w:val="298"/>
        </w:numPr>
        <w:spacing w:line="252" w:lineRule="auto"/>
        <w:jc w:val="both"/>
        <w:rPr>
          <w:rFonts w:cs="Times New Roman"/>
          <w:color w:val="auto"/>
          <w:sz w:val="24"/>
          <w:szCs w:val="24"/>
          <w:lang w:val="ru-RU"/>
        </w:rPr>
      </w:pPr>
      <w:r w:rsidRPr="00AF4159">
        <w:rPr>
          <w:rFonts w:cs="Times New Roman"/>
          <w:color w:val="auto"/>
          <w:sz w:val="24"/>
          <w:szCs w:val="24"/>
          <w:lang w:val="ru-RU"/>
        </w:rPr>
        <w:t>прогнозировать поведение технической системы, в том числе с учётом синергетических эффектов.</w:t>
      </w:r>
    </w:p>
    <w:p w:rsidR="000B413D" w:rsidRPr="00AF4159" w:rsidRDefault="000B413D" w:rsidP="000B413D">
      <w:pPr>
        <w:pStyle w:val="1d"/>
        <w:jc w:val="both"/>
        <w:rPr>
          <w:rFonts w:cs="Times New Roman"/>
          <w:color w:val="auto"/>
          <w:sz w:val="24"/>
          <w:szCs w:val="24"/>
        </w:rPr>
      </w:pPr>
      <w:r w:rsidRPr="00AF4159">
        <w:rPr>
          <w:rFonts w:cs="Times New Roman"/>
          <w:i/>
          <w:iCs/>
          <w:color w:val="auto"/>
          <w:sz w:val="24"/>
          <w:szCs w:val="24"/>
        </w:rPr>
        <w:t>Работа с информацией</w:t>
      </w:r>
      <w:r w:rsidRPr="00AF4159">
        <w:rPr>
          <w:rFonts w:cs="Times New Roman"/>
          <w:color w:val="auto"/>
          <w:sz w:val="24"/>
          <w:szCs w:val="24"/>
        </w:rPr>
        <w:t>:</w:t>
      </w:r>
    </w:p>
    <w:p w:rsidR="000B413D" w:rsidRPr="00AF4159" w:rsidRDefault="000B413D" w:rsidP="00072D02">
      <w:pPr>
        <w:pStyle w:val="1d"/>
        <w:numPr>
          <w:ilvl w:val="0"/>
          <w:numId w:val="299"/>
        </w:numPr>
        <w:spacing w:line="252" w:lineRule="auto"/>
        <w:jc w:val="both"/>
        <w:rPr>
          <w:rFonts w:cs="Times New Roman"/>
          <w:color w:val="auto"/>
          <w:sz w:val="24"/>
          <w:szCs w:val="24"/>
          <w:lang w:val="ru-RU"/>
        </w:rPr>
      </w:pPr>
      <w:r w:rsidRPr="00AF4159">
        <w:rPr>
          <w:rFonts w:cs="Times New Roman"/>
          <w:color w:val="auto"/>
          <w:sz w:val="24"/>
          <w:szCs w:val="24"/>
          <w:lang w:val="ru-RU"/>
        </w:rPr>
        <w:t>выбирать форму представления информации в зависимости от поставленной задачи;</w:t>
      </w:r>
    </w:p>
    <w:p w:rsidR="000B413D" w:rsidRPr="00AF4159" w:rsidRDefault="000B413D" w:rsidP="00072D02">
      <w:pPr>
        <w:pStyle w:val="1d"/>
        <w:numPr>
          <w:ilvl w:val="0"/>
          <w:numId w:val="299"/>
        </w:numPr>
        <w:spacing w:line="252" w:lineRule="auto"/>
        <w:jc w:val="both"/>
        <w:rPr>
          <w:rFonts w:cs="Times New Roman"/>
          <w:color w:val="auto"/>
          <w:sz w:val="24"/>
          <w:szCs w:val="24"/>
          <w:lang w:val="ru-RU"/>
        </w:rPr>
      </w:pPr>
      <w:r w:rsidRPr="00AF4159">
        <w:rPr>
          <w:rFonts w:cs="Times New Roman"/>
          <w:color w:val="auto"/>
          <w:sz w:val="24"/>
          <w:szCs w:val="24"/>
          <w:lang w:val="ru-RU"/>
        </w:rPr>
        <w:t>понимать различие между данными, информацией и знаниями;</w:t>
      </w:r>
    </w:p>
    <w:p w:rsidR="000B413D" w:rsidRPr="00AF4159" w:rsidRDefault="000B413D" w:rsidP="00072D02">
      <w:pPr>
        <w:pStyle w:val="1d"/>
        <w:numPr>
          <w:ilvl w:val="0"/>
          <w:numId w:val="299"/>
        </w:numPr>
        <w:spacing w:line="252" w:lineRule="auto"/>
        <w:jc w:val="both"/>
        <w:rPr>
          <w:rFonts w:cs="Times New Roman"/>
          <w:color w:val="auto"/>
          <w:sz w:val="24"/>
          <w:szCs w:val="24"/>
          <w:lang w:val="ru-RU"/>
        </w:rPr>
      </w:pPr>
      <w:r w:rsidRPr="00AF4159">
        <w:rPr>
          <w:rFonts w:cs="Times New Roman"/>
          <w:color w:val="auto"/>
          <w:sz w:val="24"/>
          <w:szCs w:val="24"/>
          <w:lang w:val="ru-RU"/>
        </w:rPr>
        <w:t>владеть начальными навыками работы с «большими данными»;</w:t>
      </w:r>
    </w:p>
    <w:p w:rsidR="000B413D" w:rsidRPr="00AF4159" w:rsidRDefault="000B413D" w:rsidP="00072D02">
      <w:pPr>
        <w:pStyle w:val="1d"/>
        <w:numPr>
          <w:ilvl w:val="0"/>
          <w:numId w:val="299"/>
        </w:numPr>
        <w:spacing w:after="140" w:line="252" w:lineRule="auto"/>
        <w:jc w:val="both"/>
        <w:rPr>
          <w:rFonts w:cs="Times New Roman"/>
          <w:color w:val="auto"/>
          <w:sz w:val="24"/>
          <w:szCs w:val="24"/>
          <w:lang w:val="ru-RU"/>
        </w:rPr>
      </w:pPr>
      <w:r w:rsidRPr="00AF4159">
        <w:rPr>
          <w:rFonts w:cs="Times New Roman"/>
          <w:color w:val="auto"/>
          <w:sz w:val="24"/>
          <w:szCs w:val="24"/>
          <w:lang w:val="ru-RU"/>
        </w:rPr>
        <w:t>владеть технологией трансформации данных в информацию, информации в знания.</w:t>
      </w:r>
    </w:p>
    <w:p w:rsidR="000B413D" w:rsidRPr="00AF4159" w:rsidRDefault="000B413D" w:rsidP="000B413D">
      <w:pPr>
        <w:pStyle w:val="1f4"/>
        <w:rPr>
          <w:rFonts w:ascii="Times New Roman" w:hAnsi="Times New Roman" w:cs="Times New Roman"/>
          <w:sz w:val="24"/>
          <w:szCs w:val="24"/>
        </w:rPr>
      </w:pPr>
      <w:bookmarkStart w:id="517" w:name="bookmark1720"/>
      <w:r w:rsidRPr="00AF4159">
        <w:rPr>
          <w:rFonts w:ascii="Times New Roman" w:hAnsi="Times New Roman" w:cs="Times New Roman"/>
          <w:sz w:val="24"/>
          <w:szCs w:val="24"/>
        </w:rPr>
        <w:t>Овладение универсальными учебными регулятивными действиями</w:t>
      </w:r>
      <w:bookmarkEnd w:id="517"/>
    </w:p>
    <w:p w:rsidR="000B413D" w:rsidRPr="00AF4159" w:rsidRDefault="000B413D" w:rsidP="000B413D">
      <w:pPr>
        <w:pStyle w:val="1d"/>
        <w:jc w:val="both"/>
        <w:rPr>
          <w:rFonts w:cs="Times New Roman"/>
          <w:color w:val="auto"/>
          <w:sz w:val="24"/>
          <w:szCs w:val="24"/>
          <w:lang w:val="ru-RU"/>
        </w:rPr>
      </w:pPr>
      <w:r w:rsidRPr="00AF4159">
        <w:rPr>
          <w:rFonts w:cs="Times New Roman"/>
          <w:i/>
          <w:iCs/>
          <w:color w:val="auto"/>
          <w:sz w:val="24"/>
          <w:szCs w:val="24"/>
          <w:lang w:val="ru-RU"/>
        </w:rPr>
        <w:t>Самоорганизация</w:t>
      </w:r>
      <w:r w:rsidRPr="00AF4159">
        <w:rPr>
          <w:rFonts w:cs="Times New Roman"/>
          <w:color w:val="auto"/>
          <w:sz w:val="24"/>
          <w:szCs w:val="24"/>
          <w:lang w:val="ru-RU"/>
        </w:rPr>
        <w:t>:</w:t>
      </w:r>
    </w:p>
    <w:p w:rsidR="000B413D" w:rsidRPr="00AF4159" w:rsidRDefault="000B413D" w:rsidP="00072D02">
      <w:pPr>
        <w:pStyle w:val="1d"/>
        <w:numPr>
          <w:ilvl w:val="0"/>
          <w:numId w:val="300"/>
        </w:numPr>
        <w:spacing w:line="252" w:lineRule="auto"/>
        <w:jc w:val="both"/>
        <w:rPr>
          <w:rFonts w:cs="Times New Roman"/>
          <w:color w:val="auto"/>
          <w:sz w:val="24"/>
          <w:szCs w:val="24"/>
          <w:lang w:val="ru-RU"/>
        </w:rPr>
      </w:pPr>
      <w:r w:rsidRPr="00AF4159">
        <w:rPr>
          <w:rFonts w:cs="Times New Roman"/>
          <w:color w:val="auto"/>
          <w:sz w:val="24"/>
          <w:szCs w:val="24"/>
          <w:lang w:val="ru-RU"/>
        </w:rPr>
        <w:t>уметь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0B413D" w:rsidRPr="00AF4159" w:rsidRDefault="000B413D" w:rsidP="00072D02">
      <w:pPr>
        <w:pStyle w:val="1d"/>
        <w:numPr>
          <w:ilvl w:val="0"/>
          <w:numId w:val="300"/>
        </w:numPr>
        <w:spacing w:line="252" w:lineRule="auto"/>
        <w:jc w:val="both"/>
        <w:rPr>
          <w:rFonts w:cs="Times New Roman"/>
          <w:color w:val="auto"/>
          <w:sz w:val="24"/>
          <w:szCs w:val="24"/>
          <w:lang w:val="ru-RU"/>
        </w:rPr>
      </w:pPr>
      <w:r w:rsidRPr="00AF4159">
        <w:rPr>
          <w:rFonts w:cs="Times New Roman"/>
          <w:color w:val="auto"/>
          <w:sz w:val="24"/>
          <w:szCs w:val="24"/>
          <w:lang w:val="ru-RU"/>
        </w:rPr>
        <w:t>уметь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0B413D" w:rsidRPr="00AF4159" w:rsidRDefault="000B413D" w:rsidP="00072D02">
      <w:pPr>
        <w:pStyle w:val="1d"/>
        <w:numPr>
          <w:ilvl w:val="0"/>
          <w:numId w:val="300"/>
        </w:numPr>
        <w:spacing w:line="252" w:lineRule="auto"/>
        <w:jc w:val="both"/>
        <w:rPr>
          <w:rFonts w:cs="Times New Roman"/>
          <w:color w:val="auto"/>
          <w:sz w:val="24"/>
          <w:szCs w:val="24"/>
        </w:rPr>
      </w:pPr>
      <w:r w:rsidRPr="00AF4159">
        <w:rPr>
          <w:rFonts w:cs="Times New Roman"/>
          <w:color w:val="auto"/>
          <w:sz w:val="24"/>
          <w:szCs w:val="24"/>
          <w:lang w:val="ru-RU"/>
        </w:rPr>
        <w:t xml:space="preserve">делать выбор и брать ответственность за решение. </w:t>
      </w:r>
      <w:r w:rsidRPr="00AF4159">
        <w:rPr>
          <w:rFonts w:cs="Times New Roman"/>
          <w:i/>
          <w:iCs/>
          <w:color w:val="auto"/>
          <w:sz w:val="24"/>
          <w:szCs w:val="24"/>
        </w:rPr>
        <w:t>Самоконтроль</w:t>
      </w:r>
      <w:r w:rsidRPr="00AF4159">
        <w:rPr>
          <w:rFonts w:cs="Times New Roman"/>
          <w:color w:val="auto"/>
          <w:sz w:val="24"/>
          <w:szCs w:val="24"/>
        </w:rPr>
        <w:t xml:space="preserve"> (</w:t>
      </w:r>
      <w:r w:rsidRPr="00AF4159">
        <w:rPr>
          <w:rFonts w:cs="Times New Roman"/>
          <w:i/>
          <w:iCs/>
          <w:color w:val="auto"/>
          <w:sz w:val="24"/>
          <w:szCs w:val="24"/>
        </w:rPr>
        <w:t>рефлексия</w:t>
      </w:r>
      <w:r w:rsidRPr="00AF4159">
        <w:rPr>
          <w:rFonts w:cs="Times New Roman"/>
          <w:color w:val="auto"/>
          <w:sz w:val="24"/>
          <w:szCs w:val="24"/>
        </w:rPr>
        <w:t>):</w:t>
      </w:r>
    </w:p>
    <w:p w:rsidR="000B413D" w:rsidRPr="00AF4159" w:rsidRDefault="000B413D" w:rsidP="00072D02">
      <w:pPr>
        <w:pStyle w:val="1d"/>
        <w:numPr>
          <w:ilvl w:val="0"/>
          <w:numId w:val="300"/>
        </w:numPr>
        <w:spacing w:line="252" w:lineRule="auto"/>
        <w:jc w:val="both"/>
        <w:rPr>
          <w:rFonts w:cs="Times New Roman"/>
          <w:color w:val="auto"/>
          <w:sz w:val="24"/>
          <w:szCs w:val="24"/>
          <w:lang w:val="ru-RU"/>
        </w:rPr>
      </w:pPr>
      <w:r w:rsidRPr="00AF4159">
        <w:rPr>
          <w:rFonts w:cs="Times New Roman"/>
          <w:color w:val="auto"/>
          <w:sz w:val="24"/>
          <w:szCs w:val="24"/>
          <w:lang w:val="ru-RU"/>
        </w:rPr>
        <w:t>давать адекватную оценку ситуации и предлагать план её изменения;</w:t>
      </w:r>
    </w:p>
    <w:p w:rsidR="000B413D" w:rsidRPr="00AF4159" w:rsidRDefault="000B413D" w:rsidP="00072D02">
      <w:pPr>
        <w:pStyle w:val="1d"/>
        <w:numPr>
          <w:ilvl w:val="0"/>
          <w:numId w:val="300"/>
        </w:numPr>
        <w:spacing w:line="252" w:lineRule="auto"/>
        <w:jc w:val="both"/>
        <w:rPr>
          <w:rFonts w:cs="Times New Roman"/>
          <w:color w:val="auto"/>
          <w:sz w:val="24"/>
          <w:szCs w:val="24"/>
          <w:lang w:val="ru-RU"/>
        </w:rPr>
      </w:pPr>
      <w:r w:rsidRPr="00AF4159">
        <w:rPr>
          <w:rFonts w:cs="Times New Roman"/>
          <w:color w:val="auto"/>
          <w:sz w:val="24"/>
          <w:szCs w:val="24"/>
          <w:lang w:val="ru-RU"/>
        </w:rPr>
        <w:t>объяснять причины достижения (недостижения) результатов преобразовательной деятельности;</w:t>
      </w:r>
    </w:p>
    <w:p w:rsidR="000B413D" w:rsidRPr="00AF4159" w:rsidRDefault="000B413D" w:rsidP="00072D02">
      <w:pPr>
        <w:pStyle w:val="1d"/>
        <w:numPr>
          <w:ilvl w:val="0"/>
          <w:numId w:val="300"/>
        </w:numPr>
        <w:spacing w:line="252" w:lineRule="auto"/>
        <w:jc w:val="both"/>
        <w:rPr>
          <w:rFonts w:cs="Times New Roman"/>
          <w:color w:val="auto"/>
          <w:sz w:val="24"/>
          <w:szCs w:val="24"/>
          <w:lang w:val="ru-RU"/>
        </w:rPr>
      </w:pPr>
      <w:r w:rsidRPr="00AF4159">
        <w:rPr>
          <w:rFonts w:cs="Times New Roman"/>
          <w:color w:val="auto"/>
          <w:sz w:val="24"/>
          <w:szCs w:val="24"/>
          <w:lang w:val="ru-RU"/>
        </w:rPr>
        <w:t>вносить необходимые коррективы в деятельность по решению задачи или по осуществлению проекта;</w:t>
      </w:r>
    </w:p>
    <w:p w:rsidR="000B413D" w:rsidRPr="00AF4159" w:rsidRDefault="000B413D" w:rsidP="00072D02">
      <w:pPr>
        <w:pStyle w:val="1d"/>
        <w:numPr>
          <w:ilvl w:val="0"/>
          <w:numId w:val="300"/>
        </w:numPr>
        <w:spacing w:line="252" w:lineRule="auto"/>
        <w:jc w:val="both"/>
        <w:rPr>
          <w:rFonts w:cs="Times New Roman"/>
          <w:color w:val="auto"/>
          <w:sz w:val="24"/>
          <w:szCs w:val="24"/>
          <w:lang w:val="ru-RU"/>
        </w:rPr>
      </w:pPr>
      <w:r w:rsidRPr="00AF4159">
        <w:rPr>
          <w:rFonts w:cs="Times New Roman"/>
          <w:color w:val="auto"/>
          <w:sz w:val="24"/>
          <w:szCs w:val="24"/>
          <w:lang w:val="ru-RU"/>
        </w:rPr>
        <w:t>оценивать соответствие результата цели и условиям и при необходимости корректировать цель и процесс её достижения.</w:t>
      </w:r>
    </w:p>
    <w:p w:rsidR="000B413D" w:rsidRPr="00AF4159" w:rsidRDefault="000B413D" w:rsidP="000B413D">
      <w:pPr>
        <w:pStyle w:val="1d"/>
        <w:jc w:val="both"/>
        <w:rPr>
          <w:rFonts w:cs="Times New Roman"/>
          <w:color w:val="auto"/>
          <w:sz w:val="24"/>
          <w:szCs w:val="24"/>
        </w:rPr>
      </w:pPr>
      <w:r w:rsidRPr="00AF4159">
        <w:rPr>
          <w:rFonts w:cs="Times New Roman"/>
          <w:i/>
          <w:iCs/>
          <w:color w:val="auto"/>
          <w:sz w:val="24"/>
          <w:szCs w:val="24"/>
        </w:rPr>
        <w:t>Принятие себя и других</w:t>
      </w:r>
      <w:r w:rsidRPr="00AF4159">
        <w:rPr>
          <w:rFonts w:cs="Times New Roman"/>
          <w:color w:val="auto"/>
          <w:sz w:val="24"/>
          <w:szCs w:val="24"/>
        </w:rPr>
        <w:t>:</w:t>
      </w:r>
    </w:p>
    <w:p w:rsidR="000B413D" w:rsidRPr="00AF4159" w:rsidRDefault="000B413D" w:rsidP="00072D02">
      <w:pPr>
        <w:pStyle w:val="1d"/>
        <w:numPr>
          <w:ilvl w:val="0"/>
          <w:numId w:val="301"/>
        </w:numPr>
        <w:spacing w:after="100" w:line="252" w:lineRule="auto"/>
        <w:jc w:val="both"/>
        <w:rPr>
          <w:rFonts w:cs="Times New Roman"/>
          <w:color w:val="auto"/>
          <w:sz w:val="24"/>
          <w:szCs w:val="24"/>
          <w:lang w:val="ru-RU"/>
        </w:rPr>
      </w:pPr>
      <w:r w:rsidRPr="00AF4159">
        <w:rPr>
          <w:rFonts w:cs="Times New Roman"/>
          <w:color w:val="auto"/>
          <w:sz w:val="24"/>
          <w:szCs w:val="24"/>
          <w:lang w:val="ru-RU"/>
        </w:rPr>
        <w:t>признавать своё право на ошибку при решении задач или при реализации проекта, такое же право другого на подобные ошибки.</w:t>
      </w:r>
    </w:p>
    <w:p w:rsidR="000B413D" w:rsidRPr="00AF4159" w:rsidRDefault="000B413D" w:rsidP="000B413D">
      <w:pPr>
        <w:pStyle w:val="1f4"/>
        <w:rPr>
          <w:rFonts w:ascii="Times New Roman" w:hAnsi="Times New Roman" w:cs="Times New Roman"/>
          <w:sz w:val="24"/>
          <w:szCs w:val="24"/>
        </w:rPr>
      </w:pPr>
      <w:bookmarkStart w:id="518" w:name="bookmark1722"/>
      <w:r w:rsidRPr="00AF4159">
        <w:rPr>
          <w:rFonts w:ascii="Times New Roman" w:hAnsi="Times New Roman" w:cs="Times New Roman"/>
          <w:sz w:val="24"/>
          <w:szCs w:val="24"/>
        </w:rPr>
        <w:t>Овладение универсальными коммуникативными действиями</w:t>
      </w:r>
      <w:bookmarkEnd w:id="518"/>
    </w:p>
    <w:p w:rsidR="000B413D" w:rsidRPr="00AF4159" w:rsidRDefault="000B413D" w:rsidP="000B413D">
      <w:pPr>
        <w:pStyle w:val="1d"/>
        <w:spacing w:line="240" w:lineRule="auto"/>
        <w:jc w:val="both"/>
        <w:rPr>
          <w:rFonts w:cs="Times New Roman"/>
          <w:color w:val="auto"/>
          <w:sz w:val="24"/>
          <w:szCs w:val="24"/>
          <w:lang w:val="ru-RU"/>
        </w:rPr>
      </w:pPr>
      <w:r w:rsidRPr="00AF4159">
        <w:rPr>
          <w:rFonts w:cs="Times New Roman"/>
          <w:i/>
          <w:iCs/>
          <w:color w:val="auto"/>
          <w:sz w:val="24"/>
          <w:szCs w:val="24"/>
          <w:lang w:val="ru-RU"/>
        </w:rPr>
        <w:t>Общение</w:t>
      </w:r>
      <w:r w:rsidRPr="00AF4159">
        <w:rPr>
          <w:rFonts w:cs="Times New Roman"/>
          <w:color w:val="auto"/>
          <w:sz w:val="24"/>
          <w:szCs w:val="24"/>
          <w:lang w:val="ru-RU"/>
        </w:rPr>
        <w:t>:</w:t>
      </w:r>
    </w:p>
    <w:p w:rsidR="000B413D" w:rsidRPr="00AF4159" w:rsidRDefault="000B413D" w:rsidP="00072D02">
      <w:pPr>
        <w:pStyle w:val="1d"/>
        <w:numPr>
          <w:ilvl w:val="0"/>
          <w:numId w:val="301"/>
        </w:numPr>
        <w:spacing w:line="240" w:lineRule="auto"/>
        <w:jc w:val="both"/>
        <w:rPr>
          <w:rFonts w:cs="Times New Roman"/>
          <w:color w:val="auto"/>
          <w:sz w:val="24"/>
          <w:szCs w:val="24"/>
          <w:lang w:val="ru-RU"/>
        </w:rPr>
      </w:pPr>
      <w:r w:rsidRPr="00AF4159">
        <w:rPr>
          <w:rFonts w:cs="Times New Roman"/>
          <w:color w:val="auto"/>
          <w:sz w:val="24"/>
          <w:szCs w:val="24"/>
          <w:lang w:val="ru-RU"/>
        </w:rPr>
        <w:t>в ходе обсуждения учебного материала, планирования и осуществления учебного проекта;</w:t>
      </w:r>
    </w:p>
    <w:p w:rsidR="000B413D" w:rsidRPr="00AF4159" w:rsidRDefault="000B413D" w:rsidP="00072D02">
      <w:pPr>
        <w:pStyle w:val="1d"/>
        <w:numPr>
          <w:ilvl w:val="0"/>
          <w:numId w:val="301"/>
        </w:numPr>
        <w:spacing w:line="240" w:lineRule="auto"/>
        <w:jc w:val="both"/>
        <w:rPr>
          <w:rFonts w:cs="Times New Roman"/>
          <w:color w:val="auto"/>
          <w:sz w:val="24"/>
          <w:szCs w:val="24"/>
          <w:lang w:val="ru-RU"/>
        </w:rPr>
      </w:pPr>
      <w:r w:rsidRPr="00AF4159">
        <w:rPr>
          <w:rFonts w:cs="Times New Roman"/>
          <w:color w:val="auto"/>
          <w:sz w:val="24"/>
          <w:szCs w:val="24"/>
          <w:lang w:val="ru-RU"/>
        </w:rPr>
        <w:t>в рамках публичного представления результатов проектной деятельности;</w:t>
      </w:r>
    </w:p>
    <w:p w:rsidR="000B413D" w:rsidRPr="00AF4159" w:rsidRDefault="000B413D" w:rsidP="00072D02">
      <w:pPr>
        <w:pStyle w:val="1d"/>
        <w:numPr>
          <w:ilvl w:val="0"/>
          <w:numId w:val="301"/>
        </w:numPr>
        <w:spacing w:line="240" w:lineRule="auto"/>
        <w:jc w:val="both"/>
        <w:rPr>
          <w:rFonts w:cs="Times New Roman"/>
          <w:color w:val="auto"/>
          <w:sz w:val="24"/>
          <w:szCs w:val="24"/>
          <w:lang w:val="ru-RU"/>
        </w:rPr>
      </w:pPr>
      <w:r w:rsidRPr="00AF4159">
        <w:rPr>
          <w:rFonts w:cs="Times New Roman"/>
          <w:color w:val="auto"/>
          <w:sz w:val="24"/>
          <w:szCs w:val="24"/>
          <w:lang w:val="ru-RU"/>
        </w:rPr>
        <w:t>в ходе совместного решения задачи с использованием облачных сервисов;</w:t>
      </w:r>
    </w:p>
    <w:p w:rsidR="000B413D" w:rsidRPr="00AF4159" w:rsidRDefault="000B413D" w:rsidP="00072D02">
      <w:pPr>
        <w:pStyle w:val="1d"/>
        <w:numPr>
          <w:ilvl w:val="0"/>
          <w:numId w:val="301"/>
        </w:numPr>
        <w:spacing w:line="240" w:lineRule="auto"/>
        <w:jc w:val="both"/>
        <w:rPr>
          <w:rFonts w:cs="Times New Roman"/>
          <w:color w:val="auto"/>
          <w:sz w:val="24"/>
          <w:szCs w:val="24"/>
          <w:lang w:val="ru-RU"/>
        </w:rPr>
      </w:pPr>
      <w:r w:rsidRPr="00AF4159">
        <w:rPr>
          <w:rFonts w:cs="Times New Roman"/>
          <w:color w:val="auto"/>
          <w:sz w:val="24"/>
          <w:szCs w:val="24"/>
          <w:lang w:val="ru-RU"/>
        </w:rPr>
        <w:t>в ходе общения с представителями других культур, в частности в социальных сетях.</w:t>
      </w:r>
    </w:p>
    <w:p w:rsidR="000B413D" w:rsidRPr="00AF4159" w:rsidRDefault="000B413D" w:rsidP="000B413D">
      <w:pPr>
        <w:pStyle w:val="1d"/>
        <w:spacing w:line="240" w:lineRule="auto"/>
        <w:jc w:val="both"/>
        <w:rPr>
          <w:rFonts w:cs="Times New Roman"/>
          <w:color w:val="auto"/>
          <w:sz w:val="24"/>
          <w:szCs w:val="24"/>
        </w:rPr>
      </w:pPr>
      <w:r w:rsidRPr="00AF4159">
        <w:rPr>
          <w:rFonts w:cs="Times New Roman"/>
          <w:i/>
          <w:iCs/>
          <w:color w:val="auto"/>
          <w:sz w:val="24"/>
          <w:szCs w:val="24"/>
        </w:rPr>
        <w:t>Совместная деятельность</w:t>
      </w:r>
      <w:r w:rsidRPr="00AF4159">
        <w:rPr>
          <w:rFonts w:cs="Times New Roman"/>
          <w:color w:val="auto"/>
          <w:sz w:val="24"/>
          <w:szCs w:val="24"/>
        </w:rPr>
        <w:t>:</w:t>
      </w:r>
    </w:p>
    <w:p w:rsidR="000B413D" w:rsidRPr="00AF4159" w:rsidRDefault="000B413D" w:rsidP="00072D02">
      <w:pPr>
        <w:pStyle w:val="1d"/>
        <w:numPr>
          <w:ilvl w:val="0"/>
          <w:numId w:val="302"/>
        </w:numPr>
        <w:spacing w:line="240" w:lineRule="auto"/>
        <w:jc w:val="both"/>
        <w:rPr>
          <w:rFonts w:cs="Times New Roman"/>
          <w:color w:val="auto"/>
          <w:sz w:val="24"/>
          <w:szCs w:val="24"/>
          <w:lang w:val="ru-RU"/>
        </w:rPr>
      </w:pPr>
      <w:r w:rsidRPr="00AF4159">
        <w:rPr>
          <w:rFonts w:cs="Times New Roman"/>
          <w:color w:val="auto"/>
          <w:sz w:val="24"/>
          <w:szCs w:val="24"/>
          <w:lang w:val="ru-RU"/>
        </w:rPr>
        <w:t>понимать и использовать преимущества командной работы при реализации учебного проекта;</w:t>
      </w:r>
    </w:p>
    <w:p w:rsidR="000B413D" w:rsidRPr="00AF4159" w:rsidRDefault="000B413D" w:rsidP="00072D02">
      <w:pPr>
        <w:pStyle w:val="1d"/>
        <w:numPr>
          <w:ilvl w:val="0"/>
          <w:numId w:val="302"/>
        </w:numPr>
        <w:spacing w:line="240" w:lineRule="auto"/>
        <w:jc w:val="both"/>
        <w:rPr>
          <w:rFonts w:cs="Times New Roman"/>
          <w:color w:val="auto"/>
          <w:sz w:val="24"/>
          <w:szCs w:val="24"/>
          <w:lang w:val="ru-RU"/>
        </w:rPr>
      </w:pPr>
      <w:r w:rsidRPr="00AF4159">
        <w:rPr>
          <w:rFonts w:cs="Times New Roman"/>
          <w:color w:val="auto"/>
          <w:sz w:val="24"/>
          <w:szCs w:val="24"/>
          <w:lang w:val="ru-RU"/>
        </w:rPr>
        <w:t>понимать необходимость выработки знаково-символических средств как необходимого условия успешной проектной деятельности;</w:t>
      </w:r>
    </w:p>
    <w:p w:rsidR="000B413D" w:rsidRPr="00AF4159" w:rsidRDefault="000B413D" w:rsidP="00072D02">
      <w:pPr>
        <w:pStyle w:val="1d"/>
        <w:numPr>
          <w:ilvl w:val="0"/>
          <w:numId w:val="302"/>
        </w:numPr>
        <w:spacing w:line="240" w:lineRule="auto"/>
        <w:jc w:val="both"/>
        <w:rPr>
          <w:rFonts w:cs="Times New Roman"/>
          <w:color w:val="auto"/>
          <w:sz w:val="24"/>
          <w:szCs w:val="24"/>
          <w:lang w:val="ru-RU"/>
        </w:rPr>
      </w:pPr>
      <w:r w:rsidRPr="00AF4159">
        <w:rPr>
          <w:rFonts w:cs="Times New Roman"/>
          <w:color w:val="auto"/>
          <w:sz w:val="24"/>
          <w:szCs w:val="24"/>
          <w:lang w:val="ru-RU"/>
        </w:rPr>
        <w:lastRenderedPageBreak/>
        <w:t>уметь адекватно интерпретировать высказывания собеседника — участника совместной деятельности;</w:t>
      </w:r>
    </w:p>
    <w:p w:rsidR="000B413D" w:rsidRPr="00AF4159" w:rsidRDefault="000B413D" w:rsidP="00072D02">
      <w:pPr>
        <w:pStyle w:val="1d"/>
        <w:numPr>
          <w:ilvl w:val="0"/>
          <w:numId w:val="302"/>
        </w:numPr>
        <w:spacing w:line="240" w:lineRule="auto"/>
        <w:jc w:val="both"/>
        <w:rPr>
          <w:rFonts w:cs="Times New Roman"/>
          <w:color w:val="auto"/>
          <w:sz w:val="24"/>
          <w:szCs w:val="24"/>
          <w:lang w:val="ru-RU"/>
        </w:rPr>
      </w:pPr>
      <w:r w:rsidRPr="00AF4159">
        <w:rPr>
          <w:rFonts w:cs="Times New Roman"/>
          <w:color w:val="auto"/>
          <w:sz w:val="24"/>
          <w:szCs w:val="24"/>
          <w:lang w:val="ru-RU"/>
        </w:rPr>
        <w:t>владеть навыками отстаивания своей точки зрения, используя при этом законы логики;</w:t>
      </w:r>
    </w:p>
    <w:p w:rsidR="000B413D" w:rsidRPr="00AF4159" w:rsidRDefault="000B413D" w:rsidP="00072D02">
      <w:pPr>
        <w:pStyle w:val="1d"/>
        <w:numPr>
          <w:ilvl w:val="0"/>
          <w:numId w:val="302"/>
        </w:numPr>
        <w:spacing w:after="220" w:line="360" w:lineRule="auto"/>
        <w:jc w:val="both"/>
        <w:rPr>
          <w:rFonts w:cs="Times New Roman"/>
          <w:color w:val="auto"/>
          <w:sz w:val="24"/>
          <w:szCs w:val="24"/>
        </w:rPr>
      </w:pPr>
      <w:r w:rsidRPr="00AF4159">
        <w:rPr>
          <w:rFonts w:cs="Times New Roman"/>
          <w:color w:val="auto"/>
          <w:sz w:val="24"/>
          <w:szCs w:val="24"/>
        </w:rPr>
        <w:t>уметь распознавать некорректную аргументацию.</w:t>
      </w:r>
    </w:p>
    <w:p w:rsidR="000B413D" w:rsidRPr="00AF4159" w:rsidRDefault="000B413D" w:rsidP="000B413D">
      <w:pPr>
        <w:pStyle w:val="afff3"/>
        <w:rPr>
          <w:rFonts w:ascii="Times New Roman" w:hAnsi="Times New Roman" w:cs="Times New Roman"/>
          <w:sz w:val="24"/>
          <w:szCs w:val="24"/>
        </w:rPr>
      </w:pPr>
      <w:bookmarkStart w:id="519" w:name="bookmark1724"/>
      <w:r w:rsidRPr="00AF4159">
        <w:rPr>
          <w:rFonts w:ascii="Times New Roman" w:hAnsi="Times New Roman" w:cs="Times New Roman"/>
          <w:sz w:val="24"/>
          <w:szCs w:val="24"/>
        </w:rPr>
        <w:t>ПРЕДМЕТНЫЕ РЕЗУЛЬТАТЫ</w:t>
      </w:r>
      <w:bookmarkEnd w:id="519"/>
    </w:p>
    <w:p w:rsidR="000B413D" w:rsidRPr="00AF4159" w:rsidRDefault="000B413D" w:rsidP="000B413D">
      <w:pPr>
        <w:pStyle w:val="1d"/>
        <w:spacing w:after="160" w:line="240" w:lineRule="auto"/>
        <w:jc w:val="both"/>
        <w:rPr>
          <w:rFonts w:cs="Times New Roman"/>
          <w:color w:val="auto"/>
          <w:sz w:val="24"/>
          <w:szCs w:val="24"/>
          <w:lang w:val="ru-RU"/>
        </w:rPr>
      </w:pPr>
      <w:r w:rsidRPr="00AF4159">
        <w:rPr>
          <w:rFonts w:cs="Times New Roman"/>
          <w:color w:val="auto"/>
          <w:sz w:val="24"/>
          <w:szCs w:val="24"/>
          <w:lang w:val="ru-RU"/>
        </w:rPr>
        <w:t>По завершении обучения учащийся должен иметь сформированные образовательные результаты, соотнесённые с каждым из модулей.</w:t>
      </w:r>
    </w:p>
    <w:p w:rsidR="000B413D" w:rsidRPr="00AF4159" w:rsidRDefault="000B413D" w:rsidP="000B413D">
      <w:pPr>
        <w:pStyle w:val="afff3"/>
        <w:rPr>
          <w:rFonts w:ascii="Times New Roman" w:hAnsi="Times New Roman" w:cs="Times New Roman"/>
          <w:sz w:val="24"/>
          <w:szCs w:val="24"/>
        </w:rPr>
      </w:pPr>
      <w:bookmarkStart w:id="520" w:name="bookmark1726"/>
      <w:r w:rsidRPr="00AF4159">
        <w:rPr>
          <w:rFonts w:ascii="Times New Roman" w:hAnsi="Times New Roman" w:cs="Times New Roman"/>
          <w:sz w:val="24"/>
          <w:szCs w:val="24"/>
        </w:rPr>
        <w:t>Модуль «Производство и технология»</w:t>
      </w:r>
      <w:bookmarkEnd w:id="520"/>
    </w:p>
    <w:p w:rsidR="000B413D" w:rsidRPr="00AF4159" w:rsidRDefault="000B413D" w:rsidP="000B413D">
      <w:pPr>
        <w:pStyle w:val="afff3"/>
        <w:rPr>
          <w:rFonts w:ascii="Times New Roman" w:hAnsi="Times New Roman" w:cs="Times New Roman"/>
          <w:sz w:val="24"/>
          <w:szCs w:val="24"/>
        </w:rPr>
      </w:pPr>
    </w:p>
    <w:p w:rsidR="000B413D" w:rsidRPr="00AF4159" w:rsidRDefault="000B413D" w:rsidP="000B413D">
      <w:pPr>
        <w:pStyle w:val="afff3"/>
        <w:rPr>
          <w:rFonts w:ascii="Times New Roman" w:hAnsi="Times New Roman" w:cs="Times New Roman"/>
          <w:sz w:val="24"/>
          <w:szCs w:val="24"/>
        </w:rPr>
      </w:pPr>
      <w:bookmarkStart w:id="521" w:name="bookmark1728"/>
      <w:r w:rsidRPr="00AF4159">
        <w:rPr>
          <w:rFonts w:ascii="Times New Roman" w:hAnsi="Times New Roman" w:cs="Times New Roman"/>
          <w:sz w:val="24"/>
          <w:szCs w:val="24"/>
        </w:rPr>
        <w:t>5-6 КЛАССЫ:</w:t>
      </w:r>
      <w:bookmarkEnd w:id="521"/>
    </w:p>
    <w:p w:rsidR="000B413D" w:rsidRPr="00AF4159" w:rsidRDefault="000B413D" w:rsidP="00072D02">
      <w:pPr>
        <w:pStyle w:val="1d"/>
        <w:numPr>
          <w:ilvl w:val="0"/>
          <w:numId w:val="303"/>
        </w:numPr>
        <w:spacing w:line="240" w:lineRule="auto"/>
        <w:jc w:val="both"/>
        <w:rPr>
          <w:rFonts w:cs="Times New Roman"/>
          <w:color w:val="auto"/>
          <w:sz w:val="24"/>
          <w:szCs w:val="24"/>
          <w:lang w:val="ru-RU"/>
        </w:rPr>
      </w:pPr>
      <w:r w:rsidRPr="00AF4159">
        <w:rPr>
          <w:rFonts w:cs="Times New Roman"/>
          <w:color w:val="auto"/>
          <w:sz w:val="24"/>
          <w:szCs w:val="24"/>
          <w:lang w:val="ru-RU"/>
        </w:rPr>
        <w:t>характеризовать роль техники и технологий для прогрессивного развития общества;</w:t>
      </w:r>
    </w:p>
    <w:p w:rsidR="000B413D" w:rsidRPr="00AF4159" w:rsidRDefault="000B413D" w:rsidP="00072D02">
      <w:pPr>
        <w:pStyle w:val="1d"/>
        <w:numPr>
          <w:ilvl w:val="0"/>
          <w:numId w:val="303"/>
        </w:numPr>
        <w:spacing w:line="240" w:lineRule="auto"/>
        <w:jc w:val="both"/>
        <w:rPr>
          <w:rFonts w:cs="Times New Roman"/>
          <w:color w:val="auto"/>
          <w:sz w:val="24"/>
          <w:szCs w:val="24"/>
          <w:lang w:val="ru-RU"/>
        </w:rPr>
      </w:pPr>
      <w:r w:rsidRPr="00AF4159">
        <w:rPr>
          <w:rFonts w:cs="Times New Roman"/>
          <w:color w:val="auto"/>
          <w:sz w:val="24"/>
          <w:szCs w:val="24"/>
          <w:lang w:val="ru-RU"/>
        </w:rPr>
        <w:t>характеризовать роль техники и технологий в цифровом социуме;</w:t>
      </w:r>
    </w:p>
    <w:p w:rsidR="000B413D" w:rsidRPr="00AF4159" w:rsidRDefault="000B413D" w:rsidP="00072D02">
      <w:pPr>
        <w:pStyle w:val="1d"/>
        <w:numPr>
          <w:ilvl w:val="0"/>
          <w:numId w:val="303"/>
        </w:numPr>
        <w:spacing w:line="240" w:lineRule="auto"/>
        <w:jc w:val="both"/>
        <w:rPr>
          <w:rFonts w:cs="Times New Roman"/>
          <w:color w:val="auto"/>
          <w:sz w:val="24"/>
          <w:szCs w:val="24"/>
          <w:lang w:val="ru-RU"/>
        </w:rPr>
      </w:pPr>
      <w:r w:rsidRPr="00AF4159">
        <w:rPr>
          <w:rFonts w:cs="Times New Roman"/>
          <w:color w:val="auto"/>
          <w:sz w:val="24"/>
          <w:szCs w:val="24"/>
          <w:lang w:val="ru-RU"/>
        </w:rPr>
        <w:t>выявлять причины и последствия развития техники и технологий;</w:t>
      </w:r>
    </w:p>
    <w:p w:rsidR="000B413D" w:rsidRPr="00AF4159" w:rsidRDefault="000B413D" w:rsidP="00072D02">
      <w:pPr>
        <w:pStyle w:val="1d"/>
        <w:numPr>
          <w:ilvl w:val="0"/>
          <w:numId w:val="303"/>
        </w:numPr>
        <w:spacing w:line="240" w:lineRule="auto"/>
        <w:jc w:val="both"/>
        <w:rPr>
          <w:rFonts w:cs="Times New Roman"/>
          <w:color w:val="auto"/>
          <w:sz w:val="24"/>
          <w:szCs w:val="24"/>
          <w:lang w:val="ru-RU"/>
        </w:rPr>
      </w:pPr>
      <w:r w:rsidRPr="00AF4159">
        <w:rPr>
          <w:rFonts w:cs="Times New Roman"/>
          <w:color w:val="auto"/>
          <w:sz w:val="24"/>
          <w:szCs w:val="24"/>
          <w:lang w:val="ru-RU"/>
        </w:rPr>
        <w:t>характеризовать виды современных технологий и определять перспективы их развития;</w:t>
      </w:r>
    </w:p>
    <w:p w:rsidR="000B413D" w:rsidRPr="00AF4159" w:rsidRDefault="000B413D" w:rsidP="00072D02">
      <w:pPr>
        <w:pStyle w:val="1d"/>
        <w:numPr>
          <w:ilvl w:val="0"/>
          <w:numId w:val="303"/>
        </w:numPr>
        <w:spacing w:line="240" w:lineRule="auto"/>
        <w:jc w:val="both"/>
        <w:rPr>
          <w:rFonts w:cs="Times New Roman"/>
          <w:color w:val="auto"/>
          <w:sz w:val="24"/>
          <w:szCs w:val="24"/>
          <w:lang w:val="ru-RU"/>
        </w:rPr>
      </w:pPr>
      <w:r w:rsidRPr="00AF4159">
        <w:rPr>
          <w:rFonts w:cs="Times New Roman"/>
          <w:color w:val="auto"/>
          <w:sz w:val="24"/>
          <w:szCs w:val="24"/>
          <w:lang w:val="ru-RU"/>
        </w:rPr>
        <w:t>уметь строить учебную и практическую деятельность в соответствии со структурой технологии: этапами, операциями, действиями;</w:t>
      </w:r>
    </w:p>
    <w:p w:rsidR="000B413D" w:rsidRPr="00AF4159" w:rsidRDefault="000B413D" w:rsidP="00072D02">
      <w:pPr>
        <w:pStyle w:val="1d"/>
        <w:numPr>
          <w:ilvl w:val="0"/>
          <w:numId w:val="303"/>
        </w:numPr>
        <w:spacing w:line="240" w:lineRule="auto"/>
        <w:jc w:val="both"/>
        <w:rPr>
          <w:rFonts w:cs="Times New Roman"/>
          <w:color w:val="auto"/>
          <w:sz w:val="24"/>
          <w:szCs w:val="24"/>
          <w:lang w:val="ru-RU"/>
        </w:rPr>
      </w:pPr>
      <w:r w:rsidRPr="00AF4159">
        <w:rPr>
          <w:rFonts w:cs="Times New Roman"/>
          <w:color w:val="auto"/>
          <w:sz w:val="24"/>
          <w:szCs w:val="24"/>
          <w:lang w:val="ru-RU"/>
        </w:rPr>
        <w:t>научиться конструировать, оценивать и использовать модели в познавательной и практической деятельности;</w:t>
      </w:r>
    </w:p>
    <w:p w:rsidR="000B413D" w:rsidRPr="00AF4159" w:rsidRDefault="000B413D" w:rsidP="00072D02">
      <w:pPr>
        <w:pStyle w:val="1d"/>
        <w:numPr>
          <w:ilvl w:val="0"/>
          <w:numId w:val="303"/>
        </w:numPr>
        <w:spacing w:line="252" w:lineRule="auto"/>
        <w:jc w:val="both"/>
        <w:rPr>
          <w:rFonts w:cs="Times New Roman"/>
          <w:color w:val="auto"/>
          <w:sz w:val="24"/>
          <w:szCs w:val="24"/>
          <w:lang w:val="ru-RU"/>
        </w:rPr>
      </w:pPr>
      <w:r w:rsidRPr="00AF4159">
        <w:rPr>
          <w:rFonts w:cs="Times New Roman"/>
          <w:color w:val="auto"/>
          <w:sz w:val="24"/>
          <w:szCs w:val="24"/>
          <w:lang w:val="ru-RU"/>
        </w:rPr>
        <w:t>организовывать рабочее место в соответствии с требованиями безопасности;</w:t>
      </w:r>
    </w:p>
    <w:p w:rsidR="000B413D" w:rsidRPr="00AF4159" w:rsidRDefault="000B413D" w:rsidP="00072D02">
      <w:pPr>
        <w:pStyle w:val="1d"/>
        <w:numPr>
          <w:ilvl w:val="0"/>
          <w:numId w:val="303"/>
        </w:numPr>
        <w:spacing w:line="252" w:lineRule="auto"/>
        <w:jc w:val="both"/>
        <w:rPr>
          <w:rFonts w:cs="Times New Roman"/>
          <w:color w:val="auto"/>
          <w:sz w:val="24"/>
          <w:szCs w:val="24"/>
        </w:rPr>
      </w:pPr>
      <w:r w:rsidRPr="00AF4159">
        <w:rPr>
          <w:rFonts w:cs="Times New Roman"/>
          <w:color w:val="auto"/>
          <w:sz w:val="24"/>
          <w:szCs w:val="24"/>
        </w:rPr>
        <w:t>соблюдать правила безопасности;</w:t>
      </w:r>
    </w:p>
    <w:p w:rsidR="000B413D" w:rsidRPr="00AF4159" w:rsidRDefault="000B413D" w:rsidP="00072D02">
      <w:pPr>
        <w:pStyle w:val="1d"/>
        <w:numPr>
          <w:ilvl w:val="0"/>
          <w:numId w:val="303"/>
        </w:numPr>
        <w:spacing w:line="252" w:lineRule="auto"/>
        <w:jc w:val="both"/>
        <w:rPr>
          <w:rFonts w:cs="Times New Roman"/>
          <w:color w:val="auto"/>
          <w:sz w:val="24"/>
          <w:szCs w:val="24"/>
          <w:lang w:val="ru-RU"/>
        </w:rPr>
      </w:pPr>
      <w:r w:rsidRPr="00AF4159">
        <w:rPr>
          <w:rFonts w:cs="Times New Roman"/>
          <w:color w:val="auto"/>
          <w:sz w:val="24"/>
          <w:szCs w:val="24"/>
          <w:lang w:val="ru-RU"/>
        </w:rPr>
        <w:t>использовать различные материалы (древесина, металлы и сплавы, полимеры, текстиль, сельскохозяйственная продукция);</w:t>
      </w:r>
    </w:p>
    <w:p w:rsidR="000B413D" w:rsidRPr="00AF4159" w:rsidRDefault="000B413D" w:rsidP="00072D02">
      <w:pPr>
        <w:pStyle w:val="1d"/>
        <w:numPr>
          <w:ilvl w:val="0"/>
          <w:numId w:val="303"/>
        </w:numPr>
        <w:spacing w:line="252" w:lineRule="auto"/>
        <w:jc w:val="both"/>
        <w:rPr>
          <w:rFonts w:cs="Times New Roman"/>
          <w:color w:val="auto"/>
          <w:sz w:val="24"/>
          <w:szCs w:val="24"/>
          <w:lang w:val="ru-RU"/>
        </w:rPr>
      </w:pPr>
      <w:r w:rsidRPr="00AF4159">
        <w:rPr>
          <w:rFonts w:cs="Times New Roman"/>
          <w:color w:val="auto"/>
          <w:sz w:val="24"/>
          <w:szCs w:val="24"/>
          <w:lang w:val="ru-RU"/>
        </w:rPr>
        <w:t>уметь создавать, применять и преобразовывать знаки и символы, модели и схемы для решения учебных и производственных задач;</w:t>
      </w:r>
    </w:p>
    <w:p w:rsidR="000B413D" w:rsidRPr="00AF4159" w:rsidRDefault="000B413D" w:rsidP="00072D02">
      <w:pPr>
        <w:pStyle w:val="1d"/>
        <w:numPr>
          <w:ilvl w:val="0"/>
          <w:numId w:val="303"/>
        </w:numPr>
        <w:spacing w:line="252" w:lineRule="auto"/>
        <w:jc w:val="both"/>
        <w:rPr>
          <w:rFonts w:cs="Times New Roman"/>
          <w:color w:val="auto"/>
          <w:sz w:val="24"/>
          <w:szCs w:val="24"/>
          <w:lang w:val="ru-RU"/>
        </w:rPr>
      </w:pPr>
      <w:r w:rsidRPr="00AF4159">
        <w:rPr>
          <w:rFonts w:cs="Times New Roman"/>
          <w:color w:val="auto"/>
          <w:sz w:val="24"/>
          <w:szCs w:val="24"/>
          <w:lang w:val="ru-RU"/>
        </w:rPr>
        <w:t>получить возможность научиться коллективно решать задачи с использованием облачных сервисов;</w:t>
      </w:r>
    </w:p>
    <w:p w:rsidR="000B413D" w:rsidRPr="00AF4159" w:rsidRDefault="000B413D" w:rsidP="00072D02">
      <w:pPr>
        <w:pStyle w:val="1d"/>
        <w:numPr>
          <w:ilvl w:val="0"/>
          <w:numId w:val="303"/>
        </w:numPr>
        <w:spacing w:line="252" w:lineRule="auto"/>
        <w:jc w:val="both"/>
        <w:rPr>
          <w:rFonts w:cs="Times New Roman"/>
          <w:color w:val="auto"/>
          <w:sz w:val="24"/>
          <w:szCs w:val="24"/>
        </w:rPr>
      </w:pPr>
      <w:r w:rsidRPr="00AF4159">
        <w:rPr>
          <w:rFonts w:cs="Times New Roman"/>
          <w:color w:val="auto"/>
          <w:sz w:val="24"/>
          <w:szCs w:val="24"/>
        </w:rPr>
        <w:t>оперировать понятием «биотехнология»;</w:t>
      </w:r>
    </w:p>
    <w:p w:rsidR="000B413D" w:rsidRPr="00AF4159" w:rsidRDefault="000B413D" w:rsidP="00072D02">
      <w:pPr>
        <w:pStyle w:val="1d"/>
        <w:numPr>
          <w:ilvl w:val="0"/>
          <w:numId w:val="303"/>
        </w:numPr>
        <w:spacing w:line="252" w:lineRule="auto"/>
        <w:jc w:val="both"/>
        <w:rPr>
          <w:rFonts w:cs="Times New Roman"/>
          <w:color w:val="auto"/>
          <w:sz w:val="24"/>
          <w:szCs w:val="24"/>
          <w:lang w:val="ru-RU"/>
        </w:rPr>
      </w:pPr>
      <w:r w:rsidRPr="00AF4159">
        <w:rPr>
          <w:rFonts w:cs="Times New Roman"/>
          <w:color w:val="auto"/>
          <w:sz w:val="24"/>
          <w:szCs w:val="24"/>
          <w:lang w:val="ru-RU"/>
        </w:rPr>
        <w:t>классифицировать методы очистки воды, использовать фильтрование воды;</w:t>
      </w:r>
    </w:p>
    <w:p w:rsidR="000B413D" w:rsidRPr="00AF4159" w:rsidRDefault="000B413D" w:rsidP="00072D02">
      <w:pPr>
        <w:pStyle w:val="1d"/>
        <w:numPr>
          <w:ilvl w:val="0"/>
          <w:numId w:val="303"/>
        </w:numPr>
        <w:spacing w:after="160" w:line="252" w:lineRule="auto"/>
        <w:jc w:val="both"/>
        <w:rPr>
          <w:rFonts w:cs="Times New Roman"/>
          <w:color w:val="auto"/>
          <w:sz w:val="24"/>
          <w:szCs w:val="24"/>
        </w:rPr>
      </w:pPr>
      <w:r w:rsidRPr="00AF4159">
        <w:rPr>
          <w:rFonts w:cs="Times New Roman"/>
          <w:color w:val="auto"/>
          <w:sz w:val="24"/>
          <w:szCs w:val="24"/>
        </w:rPr>
        <w:t>оперировать понятиями «биоэнергетика», «биометаногенез».</w:t>
      </w:r>
    </w:p>
    <w:p w:rsidR="000B413D" w:rsidRPr="00AF4159" w:rsidRDefault="000B413D" w:rsidP="000B413D">
      <w:pPr>
        <w:pStyle w:val="afff3"/>
        <w:rPr>
          <w:rFonts w:ascii="Times New Roman" w:hAnsi="Times New Roman" w:cs="Times New Roman"/>
          <w:sz w:val="24"/>
          <w:szCs w:val="24"/>
        </w:rPr>
      </w:pPr>
      <w:bookmarkStart w:id="522" w:name="bookmark1730"/>
      <w:r w:rsidRPr="00AF4159">
        <w:rPr>
          <w:rFonts w:ascii="Times New Roman" w:hAnsi="Times New Roman" w:cs="Times New Roman"/>
          <w:sz w:val="24"/>
          <w:szCs w:val="24"/>
        </w:rPr>
        <w:t>7-9 КЛАССЫ:</w:t>
      </w:r>
      <w:bookmarkEnd w:id="522"/>
    </w:p>
    <w:p w:rsidR="000B413D" w:rsidRPr="00AF4159" w:rsidRDefault="000B413D" w:rsidP="00072D02">
      <w:pPr>
        <w:pStyle w:val="1d"/>
        <w:numPr>
          <w:ilvl w:val="0"/>
          <w:numId w:val="304"/>
        </w:numPr>
        <w:spacing w:line="252" w:lineRule="auto"/>
        <w:jc w:val="both"/>
        <w:rPr>
          <w:rFonts w:cs="Times New Roman"/>
          <w:color w:val="auto"/>
          <w:sz w:val="24"/>
          <w:szCs w:val="24"/>
          <w:lang w:val="ru-RU"/>
        </w:rPr>
      </w:pPr>
      <w:r w:rsidRPr="00AF4159">
        <w:rPr>
          <w:rFonts w:cs="Times New Roman"/>
          <w:color w:val="auto"/>
          <w:sz w:val="24"/>
          <w:szCs w:val="24"/>
          <w:lang w:val="ru-RU"/>
        </w:rPr>
        <w:t>перечислять и характеризовать виды современных технологий;</w:t>
      </w:r>
    </w:p>
    <w:p w:rsidR="000B413D" w:rsidRPr="00AF4159" w:rsidRDefault="000B413D" w:rsidP="00072D02">
      <w:pPr>
        <w:pStyle w:val="1d"/>
        <w:numPr>
          <w:ilvl w:val="0"/>
          <w:numId w:val="304"/>
        </w:numPr>
        <w:spacing w:after="60" w:line="252" w:lineRule="auto"/>
        <w:jc w:val="both"/>
        <w:rPr>
          <w:rFonts w:cs="Times New Roman"/>
          <w:color w:val="auto"/>
          <w:sz w:val="24"/>
          <w:szCs w:val="24"/>
          <w:lang w:val="ru-RU"/>
        </w:rPr>
      </w:pPr>
      <w:r w:rsidRPr="00AF4159">
        <w:rPr>
          <w:rFonts w:cs="Times New Roman"/>
          <w:color w:val="auto"/>
          <w:sz w:val="24"/>
          <w:szCs w:val="24"/>
          <w:lang w:val="ru-RU"/>
        </w:rPr>
        <w:t>применять технологии для решения возникающих задач;</w:t>
      </w:r>
    </w:p>
    <w:p w:rsidR="000B413D" w:rsidRPr="00AF4159" w:rsidRDefault="000B413D" w:rsidP="00072D02">
      <w:pPr>
        <w:pStyle w:val="1d"/>
        <w:numPr>
          <w:ilvl w:val="0"/>
          <w:numId w:val="304"/>
        </w:numPr>
        <w:spacing w:line="252" w:lineRule="auto"/>
        <w:jc w:val="both"/>
        <w:rPr>
          <w:rFonts w:cs="Times New Roman"/>
          <w:color w:val="auto"/>
          <w:sz w:val="24"/>
          <w:szCs w:val="24"/>
          <w:lang w:val="ru-RU"/>
        </w:rPr>
      </w:pPr>
      <w:r w:rsidRPr="00AF4159">
        <w:rPr>
          <w:rFonts w:cs="Times New Roman"/>
          <w:color w:val="auto"/>
          <w:sz w:val="24"/>
          <w:szCs w:val="24"/>
          <w:lang w:val="ru-RU"/>
        </w:rPr>
        <w:t>овладеть методами учебной, исследовательской и проектной деятельности, решения творческих задач, проектирования, моделирования, конструирования и эстетического оформления изделий;</w:t>
      </w:r>
    </w:p>
    <w:p w:rsidR="000B413D" w:rsidRPr="00AF4159" w:rsidRDefault="000B413D" w:rsidP="00072D02">
      <w:pPr>
        <w:pStyle w:val="1d"/>
        <w:numPr>
          <w:ilvl w:val="0"/>
          <w:numId w:val="304"/>
        </w:numPr>
        <w:spacing w:line="252" w:lineRule="auto"/>
        <w:jc w:val="both"/>
        <w:rPr>
          <w:rFonts w:cs="Times New Roman"/>
          <w:color w:val="auto"/>
          <w:sz w:val="24"/>
          <w:szCs w:val="24"/>
          <w:lang w:val="ru-RU"/>
        </w:rPr>
      </w:pPr>
      <w:r w:rsidRPr="00AF4159">
        <w:rPr>
          <w:rFonts w:cs="Times New Roman"/>
          <w:color w:val="auto"/>
          <w:sz w:val="24"/>
          <w:szCs w:val="24"/>
          <w:lang w:val="ru-RU"/>
        </w:rPr>
        <w:t>приводить примеры не только функциональных, но и эстетичных промышленных изделий;</w:t>
      </w:r>
    </w:p>
    <w:p w:rsidR="000B413D" w:rsidRPr="00AF4159" w:rsidRDefault="000B413D" w:rsidP="00072D02">
      <w:pPr>
        <w:pStyle w:val="1d"/>
        <w:numPr>
          <w:ilvl w:val="0"/>
          <w:numId w:val="304"/>
        </w:numPr>
        <w:spacing w:line="252" w:lineRule="auto"/>
        <w:jc w:val="both"/>
        <w:rPr>
          <w:rFonts w:cs="Times New Roman"/>
          <w:color w:val="auto"/>
          <w:sz w:val="24"/>
          <w:szCs w:val="24"/>
          <w:lang w:val="ru-RU"/>
        </w:rPr>
      </w:pPr>
      <w:r w:rsidRPr="00AF4159">
        <w:rPr>
          <w:rFonts w:cs="Times New Roman"/>
          <w:color w:val="auto"/>
          <w:sz w:val="24"/>
          <w:szCs w:val="24"/>
          <w:lang w:val="ru-RU"/>
        </w:rPr>
        <w:t>овладеть информационно-когнитивными технологиями преобразования данных в информацию и информации в знание;</w:t>
      </w:r>
    </w:p>
    <w:p w:rsidR="000B413D" w:rsidRPr="00AF4159" w:rsidRDefault="000B413D" w:rsidP="00072D02">
      <w:pPr>
        <w:pStyle w:val="1d"/>
        <w:numPr>
          <w:ilvl w:val="0"/>
          <w:numId w:val="304"/>
        </w:numPr>
        <w:spacing w:line="252" w:lineRule="auto"/>
        <w:jc w:val="both"/>
        <w:rPr>
          <w:rFonts w:cs="Times New Roman"/>
          <w:color w:val="auto"/>
          <w:sz w:val="24"/>
          <w:szCs w:val="24"/>
          <w:lang w:val="ru-RU"/>
        </w:rPr>
      </w:pPr>
      <w:r w:rsidRPr="00AF4159">
        <w:rPr>
          <w:rFonts w:cs="Times New Roman"/>
          <w:color w:val="auto"/>
          <w:sz w:val="24"/>
          <w:szCs w:val="24"/>
          <w:lang w:val="ru-RU"/>
        </w:rPr>
        <w:t>перечислять инструменты и оборудование, используемое при обработке различных материалов (древесины, металлов и сплавов, полимеров, текстиля, сельскохозяйственной продукции, продуктов питания);</w:t>
      </w:r>
    </w:p>
    <w:p w:rsidR="000B413D" w:rsidRPr="00AF4159" w:rsidRDefault="000B413D" w:rsidP="00072D02">
      <w:pPr>
        <w:pStyle w:val="1d"/>
        <w:numPr>
          <w:ilvl w:val="0"/>
          <w:numId w:val="304"/>
        </w:numPr>
        <w:spacing w:line="252" w:lineRule="auto"/>
        <w:jc w:val="both"/>
        <w:rPr>
          <w:rFonts w:cs="Times New Roman"/>
          <w:color w:val="auto"/>
          <w:sz w:val="24"/>
          <w:szCs w:val="24"/>
          <w:lang w:val="ru-RU"/>
        </w:rPr>
      </w:pPr>
      <w:r w:rsidRPr="00AF4159">
        <w:rPr>
          <w:rFonts w:cs="Times New Roman"/>
          <w:color w:val="auto"/>
          <w:sz w:val="24"/>
          <w:szCs w:val="24"/>
          <w:lang w:val="ru-RU"/>
        </w:rPr>
        <w:t>оценивать области применения технологий, понимать их возможности и ограничения;</w:t>
      </w:r>
    </w:p>
    <w:p w:rsidR="000B413D" w:rsidRPr="00AF4159" w:rsidRDefault="000B413D" w:rsidP="00072D02">
      <w:pPr>
        <w:pStyle w:val="1d"/>
        <w:numPr>
          <w:ilvl w:val="0"/>
          <w:numId w:val="304"/>
        </w:numPr>
        <w:spacing w:line="252" w:lineRule="auto"/>
        <w:jc w:val="both"/>
        <w:rPr>
          <w:rFonts w:cs="Times New Roman"/>
          <w:color w:val="auto"/>
          <w:sz w:val="24"/>
          <w:szCs w:val="24"/>
          <w:lang w:val="ru-RU"/>
        </w:rPr>
      </w:pPr>
      <w:r w:rsidRPr="00AF4159">
        <w:rPr>
          <w:rFonts w:cs="Times New Roman"/>
          <w:color w:val="auto"/>
          <w:sz w:val="24"/>
          <w:szCs w:val="24"/>
          <w:lang w:val="ru-RU"/>
        </w:rPr>
        <w:t>оценивать условия применимости технологии с позиций экологической защищённости;</w:t>
      </w:r>
    </w:p>
    <w:p w:rsidR="000B413D" w:rsidRPr="00AF4159" w:rsidRDefault="000B413D" w:rsidP="00072D02">
      <w:pPr>
        <w:pStyle w:val="1d"/>
        <w:numPr>
          <w:ilvl w:val="0"/>
          <w:numId w:val="304"/>
        </w:numPr>
        <w:spacing w:line="252" w:lineRule="auto"/>
        <w:jc w:val="both"/>
        <w:rPr>
          <w:rFonts w:cs="Times New Roman"/>
          <w:color w:val="auto"/>
          <w:sz w:val="24"/>
          <w:szCs w:val="24"/>
          <w:lang w:val="ru-RU"/>
        </w:rPr>
      </w:pPr>
      <w:r w:rsidRPr="00AF4159">
        <w:rPr>
          <w:rFonts w:cs="Times New Roman"/>
          <w:color w:val="auto"/>
          <w:sz w:val="24"/>
          <w:szCs w:val="24"/>
          <w:lang w:val="ru-RU"/>
        </w:rPr>
        <w:t>получить возможность научиться модернизировать и создавать технологии обработки известных материалов;</w:t>
      </w:r>
    </w:p>
    <w:p w:rsidR="000B413D" w:rsidRPr="00AF4159" w:rsidRDefault="000B413D" w:rsidP="00072D02">
      <w:pPr>
        <w:pStyle w:val="1d"/>
        <w:numPr>
          <w:ilvl w:val="0"/>
          <w:numId w:val="304"/>
        </w:numPr>
        <w:spacing w:line="252" w:lineRule="auto"/>
        <w:jc w:val="both"/>
        <w:rPr>
          <w:rFonts w:cs="Times New Roman"/>
          <w:color w:val="auto"/>
          <w:sz w:val="24"/>
          <w:szCs w:val="24"/>
          <w:lang w:val="ru-RU"/>
        </w:rPr>
      </w:pPr>
      <w:r w:rsidRPr="00AF4159">
        <w:rPr>
          <w:rFonts w:cs="Times New Roman"/>
          <w:color w:val="auto"/>
          <w:sz w:val="24"/>
          <w:szCs w:val="24"/>
          <w:lang w:val="ru-RU"/>
        </w:rPr>
        <w:t>анализировать значимые для конкретного человека потребности;</w:t>
      </w:r>
    </w:p>
    <w:p w:rsidR="000B413D" w:rsidRPr="00AF4159" w:rsidRDefault="000B413D" w:rsidP="00072D02">
      <w:pPr>
        <w:pStyle w:val="1d"/>
        <w:numPr>
          <w:ilvl w:val="0"/>
          <w:numId w:val="304"/>
        </w:numPr>
        <w:spacing w:after="60" w:line="252" w:lineRule="auto"/>
        <w:jc w:val="both"/>
        <w:rPr>
          <w:rFonts w:cs="Times New Roman"/>
          <w:color w:val="auto"/>
          <w:sz w:val="24"/>
          <w:szCs w:val="24"/>
          <w:lang w:val="ru-RU"/>
        </w:rPr>
      </w:pPr>
      <w:r w:rsidRPr="00AF4159">
        <w:rPr>
          <w:rFonts w:cs="Times New Roman"/>
          <w:color w:val="auto"/>
          <w:sz w:val="24"/>
          <w:szCs w:val="24"/>
          <w:lang w:val="ru-RU"/>
        </w:rPr>
        <w:t>перечислять и характеризовать продукты питания;</w:t>
      </w:r>
    </w:p>
    <w:p w:rsidR="000B413D" w:rsidRPr="00AF4159" w:rsidRDefault="000B413D" w:rsidP="00072D02">
      <w:pPr>
        <w:pStyle w:val="1d"/>
        <w:numPr>
          <w:ilvl w:val="0"/>
          <w:numId w:val="304"/>
        </w:numPr>
        <w:spacing w:line="256" w:lineRule="auto"/>
        <w:jc w:val="both"/>
        <w:rPr>
          <w:rFonts w:cs="Times New Roman"/>
          <w:color w:val="auto"/>
          <w:sz w:val="24"/>
          <w:szCs w:val="24"/>
          <w:lang w:val="ru-RU"/>
        </w:rPr>
      </w:pPr>
      <w:r w:rsidRPr="00AF4159">
        <w:rPr>
          <w:rFonts w:cs="Times New Roman"/>
          <w:color w:val="auto"/>
          <w:sz w:val="24"/>
          <w:szCs w:val="24"/>
          <w:lang w:val="ru-RU"/>
        </w:rPr>
        <w:t>перечислять виды и названия народных промыслов и ремёсел;</w:t>
      </w:r>
    </w:p>
    <w:p w:rsidR="000B413D" w:rsidRPr="00AF4159" w:rsidRDefault="000B413D" w:rsidP="00072D02">
      <w:pPr>
        <w:pStyle w:val="1d"/>
        <w:numPr>
          <w:ilvl w:val="0"/>
          <w:numId w:val="304"/>
        </w:numPr>
        <w:spacing w:line="256" w:lineRule="auto"/>
        <w:jc w:val="both"/>
        <w:rPr>
          <w:rFonts w:cs="Times New Roman"/>
          <w:color w:val="auto"/>
          <w:sz w:val="24"/>
          <w:szCs w:val="24"/>
          <w:lang w:val="ru-RU"/>
        </w:rPr>
      </w:pPr>
      <w:r w:rsidRPr="00AF4159">
        <w:rPr>
          <w:rFonts w:cs="Times New Roman"/>
          <w:color w:val="auto"/>
          <w:sz w:val="24"/>
          <w:szCs w:val="24"/>
          <w:lang w:val="ru-RU"/>
        </w:rPr>
        <w:t>анализировать использование нанотехнологий в различных областях;</w:t>
      </w:r>
    </w:p>
    <w:p w:rsidR="000B413D" w:rsidRPr="00AF4159" w:rsidRDefault="000B413D" w:rsidP="00072D02">
      <w:pPr>
        <w:pStyle w:val="1d"/>
        <w:numPr>
          <w:ilvl w:val="0"/>
          <w:numId w:val="304"/>
        </w:numPr>
        <w:spacing w:line="256" w:lineRule="auto"/>
        <w:jc w:val="both"/>
        <w:rPr>
          <w:rFonts w:cs="Times New Roman"/>
          <w:color w:val="auto"/>
          <w:sz w:val="24"/>
          <w:szCs w:val="24"/>
        </w:rPr>
      </w:pPr>
      <w:r w:rsidRPr="00AF4159">
        <w:rPr>
          <w:rFonts w:cs="Times New Roman"/>
          <w:color w:val="auto"/>
          <w:sz w:val="24"/>
          <w:szCs w:val="24"/>
        </w:rPr>
        <w:t>выявлять экологические проблемы;</w:t>
      </w:r>
    </w:p>
    <w:p w:rsidR="000B413D" w:rsidRPr="00AF4159" w:rsidRDefault="000B413D" w:rsidP="00072D02">
      <w:pPr>
        <w:pStyle w:val="1d"/>
        <w:numPr>
          <w:ilvl w:val="0"/>
          <w:numId w:val="304"/>
        </w:numPr>
        <w:spacing w:line="256" w:lineRule="auto"/>
        <w:jc w:val="both"/>
        <w:rPr>
          <w:rFonts w:cs="Times New Roman"/>
          <w:color w:val="auto"/>
          <w:sz w:val="24"/>
          <w:szCs w:val="24"/>
        </w:rPr>
      </w:pPr>
      <w:r w:rsidRPr="00AF4159">
        <w:rPr>
          <w:rFonts w:cs="Times New Roman"/>
          <w:color w:val="auto"/>
          <w:sz w:val="24"/>
          <w:szCs w:val="24"/>
        </w:rPr>
        <w:t>применять генеалогический метод;</w:t>
      </w:r>
    </w:p>
    <w:p w:rsidR="000B413D" w:rsidRPr="00AF4159" w:rsidRDefault="000B413D" w:rsidP="00072D02">
      <w:pPr>
        <w:pStyle w:val="1d"/>
        <w:numPr>
          <w:ilvl w:val="0"/>
          <w:numId w:val="304"/>
        </w:numPr>
        <w:spacing w:after="40" w:line="256" w:lineRule="auto"/>
        <w:jc w:val="both"/>
        <w:rPr>
          <w:rFonts w:cs="Times New Roman"/>
          <w:color w:val="auto"/>
          <w:sz w:val="24"/>
          <w:szCs w:val="24"/>
        </w:rPr>
      </w:pPr>
      <w:r w:rsidRPr="00AF4159">
        <w:rPr>
          <w:rFonts w:cs="Times New Roman"/>
          <w:color w:val="auto"/>
          <w:sz w:val="24"/>
          <w:szCs w:val="24"/>
        </w:rPr>
        <w:lastRenderedPageBreak/>
        <w:t>анализировать роль прививок;</w:t>
      </w:r>
    </w:p>
    <w:p w:rsidR="000B413D" w:rsidRPr="00AF4159" w:rsidRDefault="000B413D" w:rsidP="00072D02">
      <w:pPr>
        <w:pStyle w:val="1d"/>
        <w:numPr>
          <w:ilvl w:val="0"/>
          <w:numId w:val="304"/>
        </w:numPr>
        <w:spacing w:line="256" w:lineRule="auto"/>
        <w:jc w:val="both"/>
        <w:rPr>
          <w:rFonts w:cs="Times New Roman"/>
          <w:color w:val="auto"/>
          <w:sz w:val="24"/>
          <w:szCs w:val="24"/>
        </w:rPr>
      </w:pPr>
      <w:r w:rsidRPr="00AF4159">
        <w:rPr>
          <w:rFonts w:cs="Times New Roman"/>
          <w:color w:val="auto"/>
          <w:sz w:val="24"/>
          <w:szCs w:val="24"/>
        </w:rPr>
        <w:t>анализировать работу биодатчиков;</w:t>
      </w:r>
    </w:p>
    <w:p w:rsidR="000B413D" w:rsidRPr="00AF4159" w:rsidRDefault="000B413D" w:rsidP="00072D02">
      <w:pPr>
        <w:pStyle w:val="1d"/>
        <w:numPr>
          <w:ilvl w:val="0"/>
          <w:numId w:val="304"/>
        </w:numPr>
        <w:spacing w:after="140" w:line="256" w:lineRule="auto"/>
        <w:jc w:val="both"/>
        <w:rPr>
          <w:rFonts w:cs="Times New Roman"/>
          <w:color w:val="auto"/>
          <w:sz w:val="24"/>
          <w:szCs w:val="24"/>
          <w:lang w:val="ru-RU"/>
        </w:rPr>
      </w:pPr>
      <w:r w:rsidRPr="00AF4159">
        <w:rPr>
          <w:rFonts w:cs="Times New Roman"/>
          <w:color w:val="auto"/>
          <w:sz w:val="24"/>
          <w:szCs w:val="24"/>
          <w:lang w:val="ru-RU"/>
        </w:rPr>
        <w:t>анализировать микробиологические технологии, методы генной инженерии.</w:t>
      </w:r>
    </w:p>
    <w:p w:rsidR="000B413D" w:rsidRPr="00AF4159" w:rsidRDefault="000B413D" w:rsidP="000B413D">
      <w:pPr>
        <w:pStyle w:val="afff3"/>
        <w:rPr>
          <w:rFonts w:ascii="Times New Roman" w:hAnsi="Times New Roman" w:cs="Times New Roman"/>
          <w:sz w:val="24"/>
          <w:szCs w:val="24"/>
        </w:rPr>
      </w:pPr>
      <w:bookmarkStart w:id="523" w:name="bookmark1732"/>
      <w:r w:rsidRPr="00AF4159">
        <w:rPr>
          <w:rFonts w:ascii="Times New Roman" w:hAnsi="Times New Roman" w:cs="Times New Roman"/>
          <w:sz w:val="24"/>
          <w:szCs w:val="24"/>
        </w:rPr>
        <w:t>Модуль «Технология обработки материалов</w:t>
      </w:r>
      <w:bookmarkEnd w:id="523"/>
    </w:p>
    <w:p w:rsidR="000B413D" w:rsidRPr="00AF4159" w:rsidRDefault="000B413D" w:rsidP="000B413D">
      <w:pPr>
        <w:pStyle w:val="afff3"/>
        <w:rPr>
          <w:rFonts w:ascii="Times New Roman" w:hAnsi="Times New Roman" w:cs="Times New Roman"/>
          <w:sz w:val="24"/>
          <w:szCs w:val="24"/>
        </w:rPr>
      </w:pPr>
      <w:r w:rsidRPr="00AF4159">
        <w:rPr>
          <w:rFonts w:ascii="Times New Roman" w:hAnsi="Times New Roman" w:cs="Times New Roman"/>
          <w:sz w:val="24"/>
          <w:szCs w:val="24"/>
        </w:rPr>
        <w:t>и пищевых продуктов»</w:t>
      </w:r>
    </w:p>
    <w:p w:rsidR="000B413D" w:rsidRPr="00AF4159" w:rsidRDefault="000B413D" w:rsidP="000B413D">
      <w:pPr>
        <w:pStyle w:val="afff3"/>
        <w:rPr>
          <w:rFonts w:ascii="Times New Roman" w:hAnsi="Times New Roman" w:cs="Times New Roman"/>
          <w:sz w:val="24"/>
          <w:szCs w:val="24"/>
        </w:rPr>
      </w:pPr>
    </w:p>
    <w:p w:rsidR="000B413D" w:rsidRPr="00AF4159" w:rsidRDefault="000B413D" w:rsidP="000B413D">
      <w:pPr>
        <w:pStyle w:val="afff3"/>
        <w:rPr>
          <w:rFonts w:ascii="Times New Roman" w:hAnsi="Times New Roman" w:cs="Times New Roman"/>
          <w:sz w:val="24"/>
          <w:szCs w:val="24"/>
        </w:rPr>
      </w:pPr>
      <w:bookmarkStart w:id="524" w:name="bookmark1735"/>
      <w:r w:rsidRPr="00AF4159">
        <w:rPr>
          <w:rFonts w:ascii="Times New Roman" w:hAnsi="Times New Roman" w:cs="Times New Roman"/>
          <w:sz w:val="24"/>
          <w:szCs w:val="24"/>
        </w:rPr>
        <w:t>5-6 КЛАССЫ:</w:t>
      </w:r>
      <w:bookmarkEnd w:id="524"/>
    </w:p>
    <w:p w:rsidR="000B413D" w:rsidRPr="00AF4159" w:rsidRDefault="000B413D" w:rsidP="00072D02">
      <w:pPr>
        <w:pStyle w:val="1d"/>
        <w:numPr>
          <w:ilvl w:val="0"/>
          <w:numId w:val="305"/>
        </w:numPr>
        <w:spacing w:line="240" w:lineRule="auto"/>
        <w:jc w:val="both"/>
        <w:rPr>
          <w:rFonts w:cs="Times New Roman"/>
          <w:color w:val="auto"/>
          <w:sz w:val="24"/>
          <w:szCs w:val="24"/>
          <w:lang w:val="ru-RU"/>
        </w:rPr>
      </w:pPr>
      <w:r w:rsidRPr="00AF4159">
        <w:rPr>
          <w:rFonts w:cs="Times New Roman"/>
          <w:color w:val="auto"/>
          <w:sz w:val="24"/>
          <w:szCs w:val="24"/>
          <w:lang w:val="ru-RU"/>
        </w:rPr>
        <w:t>характеризовать познавательную и преобразовательную деятельность человека;</w:t>
      </w:r>
    </w:p>
    <w:p w:rsidR="000B413D" w:rsidRPr="00AF4159" w:rsidRDefault="000B413D" w:rsidP="00072D02">
      <w:pPr>
        <w:pStyle w:val="1d"/>
        <w:numPr>
          <w:ilvl w:val="0"/>
          <w:numId w:val="305"/>
        </w:numPr>
        <w:spacing w:line="240" w:lineRule="auto"/>
        <w:jc w:val="both"/>
        <w:rPr>
          <w:rFonts w:cs="Times New Roman"/>
          <w:color w:val="auto"/>
          <w:sz w:val="24"/>
          <w:szCs w:val="24"/>
        </w:rPr>
      </w:pPr>
      <w:r w:rsidRPr="00AF4159">
        <w:rPr>
          <w:rFonts w:cs="Times New Roman"/>
          <w:color w:val="auto"/>
          <w:sz w:val="24"/>
          <w:szCs w:val="24"/>
        </w:rPr>
        <w:t>соблюдать правила безопасности;</w:t>
      </w:r>
    </w:p>
    <w:p w:rsidR="000B413D" w:rsidRPr="00AF4159" w:rsidRDefault="000B413D" w:rsidP="00072D02">
      <w:pPr>
        <w:pStyle w:val="1d"/>
        <w:numPr>
          <w:ilvl w:val="0"/>
          <w:numId w:val="305"/>
        </w:numPr>
        <w:spacing w:line="240" w:lineRule="auto"/>
        <w:jc w:val="both"/>
        <w:rPr>
          <w:rFonts w:cs="Times New Roman"/>
          <w:color w:val="auto"/>
          <w:sz w:val="24"/>
          <w:szCs w:val="24"/>
          <w:lang w:val="ru-RU"/>
        </w:rPr>
      </w:pPr>
      <w:r w:rsidRPr="00AF4159">
        <w:rPr>
          <w:rFonts w:cs="Times New Roman"/>
          <w:color w:val="auto"/>
          <w:sz w:val="24"/>
          <w:szCs w:val="24"/>
          <w:lang w:val="ru-RU"/>
        </w:rPr>
        <w:t>организовывать рабочее место в соответствии с требованиями безопасности;</w:t>
      </w:r>
    </w:p>
    <w:p w:rsidR="000B413D" w:rsidRPr="00AF4159" w:rsidRDefault="000B413D" w:rsidP="00072D02">
      <w:pPr>
        <w:pStyle w:val="1d"/>
        <w:numPr>
          <w:ilvl w:val="0"/>
          <w:numId w:val="305"/>
        </w:numPr>
        <w:spacing w:line="240" w:lineRule="auto"/>
        <w:jc w:val="both"/>
        <w:rPr>
          <w:rFonts w:cs="Times New Roman"/>
          <w:color w:val="auto"/>
          <w:sz w:val="24"/>
          <w:szCs w:val="24"/>
          <w:lang w:val="ru-RU"/>
        </w:rPr>
      </w:pPr>
      <w:r w:rsidRPr="00AF4159">
        <w:rPr>
          <w:rFonts w:cs="Times New Roman"/>
          <w:color w:val="auto"/>
          <w:sz w:val="24"/>
          <w:szCs w:val="24"/>
          <w:lang w:val="ru-RU"/>
        </w:rPr>
        <w:t>классифицировать и характеризовать инструменты, приспособления и технологическое оборудование;</w:t>
      </w:r>
    </w:p>
    <w:p w:rsidR="000B413D" w:rsidRPr="00AF4159" w:rsidRDefault="000B413D" w:rsidP="00072D02">
      <w:pPr>
        <w:pStyle w:val="1d"/>
        <w:numPr>
          <w:ilvl w:val="0"/>
          <w:numId w:val="305"/>
        </w:numPr>
        <w:spacing w:line="240" w:lineRule="auto"/>
        <w:jc w:val="both"/>
        <w:rPr>
          <w:rFonts w:cs="Times New Roman"/>
          <w:color w:val="auto"/>
          <w:sz w:val="24"/>
          <w:szCs w:val="24"/>
          <w:lang w:val="ru-RU"/>
        </w:rPr>
      </w:pPr>
      <w:r w:rsidRPr="00AF4159">
        <w:rPr>
          <w:rFonts w:cs="Times New Roman"/>
          <w:color w:val="auto"/>
          <w:sz w:val="24"/>
          <w:szCs w:val="24"/>
          <w:lang w:val="ru-RU"/>
        </w:rPr>
        <w:t>активно использовать знания, полученные при изучении других учебных предметов, и сформированные универсальные учебные действия;</w:t>
      </w:r>
    </w:p>
    <w:p w:rsidR="000B413D" w:rsidRPr="00AF4159" w:rsidRDefault="000B413D" w:rsidP="00072D02">
      <w:pPr>
        <w:pStyle w:val="1d"/>
        <w:numPr>
          <w:ilvl w:val="0"/>
          <w:numId w:val="305"/>
        </w:numPr>
        <w:spacing w:line="240" w:lineRule="auto"/>
        <w:jc w:val="both"/>
        <w:rPr>
          <w:rFonts w:cs="Times New Roman"/>
          <w:color w:val="auto"/>
          <w:sz w:val="24"/>
          <w:szCs w:val="24"/>
          <w:lang w:val="ru-RU"/>
        </w:rPr>
      </w:pPr>
      <w:r w:rsidRPr="00AF4159">
        <w:rPr>
          <w:rFonts w:cs="Times New Roman"/>
          <w:color w:val="auto"/>
          <w:sz w:val="24"/>
          <w:szCs w:val="24"/>
          <w:lang w:val="ru-RU"/>
        </w:rPr>
        <w:t>использовать инструменты, приспособления и технологическое оборудование;</w:t>
      </w:r>
    </w:p>
    <w:p w:rsidR="000B413D" w:rsidRPr="00AF4159" w:rsidRDefault="000B413D" w:rsidP="00072D02">
      <w:pPr>
        <w:pStyle w:val="1d"/>
        <w:numPr>
          <w:ilvl w:val="0"/>
          <w:numId w:val="305"/>
        </w:numPr>
        <w:spacing w:line="240" w:lineRule="auto"/>
        <w:jc w:val="both"/>
        <w:rPr>
          <w:rFonts w:cs="Times New Roman"/>
          <w:color w:val="auto"/>
          <w:sz w:val="24"/>
          <w:szCs w:val="24"/>
          <w:lang w:val="ru-RU"/>
        </w:rPr>
      </w:pPr>
      <w:r w:rsidRPr="00AF4159">
        <w:rPr>
          <w:rFonts w:cs="Times New Roman"/>
          <w:color w:val="auto"/>
          <w:sz w:val="24"/>
          <w:szCs w:val="24"/>
          <w:lang w:val="ru-RU"/>
        </w:rPr>
        <w:t>выполнять технологические операции с использованием ручных инструментов, приспособлений, технологического оборудования;</w:t>
      </w:r>
    </w:p>
    <w:p w:rsidR="000B413D" w:rsidRPr="00AF4159" w:rsidRDefault="000B413D" w:rsidP="00072D02">
      <w:pPr>
        <w:pStyle w:val="1d"/>
        <w:numPr>
          <w:ilvl w:val="0"/>
          <w:numId w:val="305"/>
        </w:numPr>
        <w:spacing w:line="240" w:lineRule="auto"/>
        <w:jc w:val="both"/>
        <w:rPr>
          <w:rFonts w:cs="Times New Roman"/>
          <w:color w:val="auto"/>
          <w:sz w:val="24"/>
          <w:szCs w:val="24"/>
          <w:lang w:val="ru-RU"/>
        </w:rPr>
      </w:pPr>
      <w:r w:rsidRPr="00AF4159">
        <w:rPr>
          <w:rFonts w:cs="Times New Roman"/>
          <w:color w:val="auto"/>
          <w:sz w:val="24"/>
          <w:szCs w:val="24"/>
          <w:lang w:val="ru-RU"/>
        </w:rPr>
        <w:t>получить возможность научиться использовать цифровые инструменты при изготовлении предметов из различных материалов;</w:t>
      </w:r>
    </w:p>
    <w:p w:rsidR="000B413D" w:rsidRPr="00AF4159" w:rsidRDefault="000B413D" w:rsidP="00072D02">
      <w:pPr>
        <w:pStyle w:val="1d"/>
        <w:numPr>
          <w:ilvl w:val="0"/>
          <w:numId w:val="305"/>
        </w:numPr>
        <w:spacing w:line="240" w:lineRule="auto"/>
        <w:jc w:val="both"/>
        <w:rPr>
          <w:rFonts w:cs="Times New Roman"/>
          <w:color w:val="auto"/>
          <w:sz w:val="24"/>
          <w:szCs w:val="24"/>
          <w:lang w:val="ru-RU"/>
        </w:rPr>
      </w:pPr>
      <w:r w:rsidRPr="00AF4159">
        <w:rPr>
          <w:rFonts w:cs="Times New Roman"/>
          <w:color w:val="auto"/>
          <w:sz w:val="24"/>
          <w:szCs w:val="24"/>
          <w:lang w:val="ru-RU"/>
        </w:rPr>
        <w:t>характеризовать технологические операции ручной обработки конструкционных материалов;</w:t>
      </w:r>
    </w:p>
    <w:p w:rsidR="000B413D" w:rsidRPr="00AF4159" w:rsidRDefault="000B413D" w:rsidP="00072D02">
      <w:pPr>
        <w:pStyle w:val="1d"/>
        <w:numPr>
          <w:ilvl w:val="0"/>
          <w:numId w:val="305"/>
        </w:numPr>
        <w:spacing w:line="240" w:lineRule="auto"/>
        <w:jc w:val="both"/>
        <w:rPr>
          <w:rFonts w:cs="Times New Roman"/>
          <w:color w:val="auto"/>
          <w:sz w:val="24"/>
          <w:szCs w:val="24"/>
          <w:lang w:val="ru-RU"/>
        </w:rPr>
      </w:pPr>
      <w:r w:rsidRPr="00AF4159">
        <w:rPr>
          <w:rFonts w:cs="Times New Roman"/>
          <w:color w:val="auto"/>
          <w:sz w:val="24"/>
          <w:szCs w:val="24"/>
          <w:lang w:val="ru-RU"/>
        </w:rPr>
        <w:t>применять ручные технологии обработки конструкционных материалов;</w:t>
      </w:r>
    </w:p>
    <w:p w:rsidR="000B413D" w:rsidRPr="00AF4159" w:rsidRDefault="000B413D" w:rsidP="00072D02">
      <w:pPr>
        <w:pStyle w:val="1d"/>
        <w:numPr>
          <w:ilvl w:val="0"/>
          <w:numId w:val="305"/>
        </w:numPr>
        <w:spacing w:after="40" w:line="240" w:lineRule="auto"/>
        <w:jc w:val="both"/>
        <w:rPr>
          <w:rFonts w:cs="Times New Roman"/>
          <w:color w:val="auto"/>
          <w:sz w:val="24"/>
          <w:szCs w:val="24"/>
        </w:rPr>
      </w:pPr>
      <w:r w:rsidRPr="00AF4159">
        <w:rPr>
          <w:rFonts w:cs="Times New Roman"/>
          <w:color w:val="auto"/>
          <w:sz w:val="24"/>
          <w:szCs w:val="24"/>
        </w:rPr>
        <w:t>правильно хранить пищевые продукты;</w:t>
      </w:r>
    </w:p>
    <w:p w:rsidR="000B413D" w:rsidRPr="00AF4159" w:rsidRDefault="000B413D" w:rsidP="00072D02">
      <w:pPr>
        <w:pStyle w:val="1d"/>
        <w:numPr>
          <w:ilvl w:val="0"/>
          <w:numId w:val="305"/>
        </w:numPr>
        <w:spacing w:line="240" w:lineRule="auto"/>
        <w:jc w:val="both"/>
        <w:rPr>
          <w:rFonts w:cs="Times New Roman"/>
          <w:color w:val="auto"/>
          <w:sz w:val="24"/>
          <w:szCs w:val="24"/>
          <w:lang w:val="ru-RU"/>
        </w:rPr>
      </w:pPr>
      <w:r w:rsidRPr="00AF4159">
        <w:rPr>
          <w:rFonts w:cs="Times New Roman"/>
          <w:color w:val="auto"/>
          <w:sz w:val="24"/>
          <w:szCs w:val="24"/>
          <w:lang w:val="ru-RU"/>
        </w:rPr>
        <w:t>осуществлять механическую и тепловую обработку пищевых продуктов, сохраняя их пищевую ценность;</w:t>
      </w:r>
    </w:p>
    <w:p w:rsidR="000B413D" w:rsidRPr="00AF4159" w:rsidRDefault="000B413D" w:rsidP="00072D02">
      <w:pPr>
        <w:pStyle w:val="1d"/>
        <w:numPr>
          <w:ilvl w:val="0"/>
          <w:numId w:val="305"/>
        </w:numPr>
        <w:spacing w:line="240" w:lineRule="auto"/>
        <w:jc w:val="both"/>
        <w:rPr>
          <w:rFonts w:cs="Times New Roman"/>
          <w:color w:val="auto"/>
          <w:sz w:val="24"/>
          <w:szCs w:val="24"/>
          <w:lang w:val="ru-RU"/>
        </w:rPr>
      </w:pPr>
      <w:r w:rsidRPr="00AF4159">
        <w:rPr>
          <w:rFonts w:cs="Times New Roman"/>
          <w:color w:val="auto"/>
          <w:sz w:val="24"/>
          <w:szCs w:val="24"/>
          <w:lang w:val="ru-RU"/>
        </w:rPr>
        <w:t>выбирать продукты, инструменты и оборудование для приготовления блюда;</w:t>
      </w:r>
    </w:p>
    <w:p w:rsidR="000B413D" w:rsidRPr="00AF4159" w:rsidRDefault="000B413D" w:rsidP="00072D02">
      <w:pPr>
        <w:pStyle w:val="1d"/>
        <w:numPr>
          <w:ilvl w:val="0"/>
          <w:numId w:val="305"/>
        </w:numPr>
        <w:spacing w:line="240" w:lineRule="auto"/>
        <w:jc w:val="both"/>
        <w:rPr>
          <w:rFonts w:cs="Times New Roman"/>
          <w:color w:val="auto"/>
          <w:sz w:val="24"/>
          <w:szCs w:val="24"/>
          <w:lang w:val="ru-RU"/>
        </w:rPr>
      </w:pPr>
      <w:r w:rsidRPr="00AF4159">
        <w:rPr>
          <w:rFonts w:cs="Times New Roman"/>
          <w:color w:val="auto"/>
          <w:sz w:val="24"/>
          <w:szCs w:val="24"/>
          <w:lang w:val="ru-RU"/>
        </w:rPr>
        <w:t>осуществлять доступными средствами контроль качества блюда;</w:t>
      </w:r>
    </w:p>
    <w:p w:rsidR="000B413D" w:rsidRPr="00AF4159" w:rsidRDefault="000B413D" w:rsidP="00072D02">
      <w:pPr>
        <w:pStyle w:val="1d"/>
        <w:numPr>
          <w:ilvl w:val="0"/>
          <w:numId w:val="305"/>
        </w:numPr>
        <w:spacing w:line="252" w:lineRule="auto"/>
        <w:jc w:val="both"/>
        <w:rPr>
          <w:rFonts w:cs="Times New Roman"/>
          <w:color w:val="auto"/>
          <w:sz w:val="24"/>
          <w:szCs w:val="24"/>
          <w:lang w:val="ru-RU"/>
        </w:rPr>
      </w:pPr>
      <w:r w:rsidRPr="00AF4159">
        <w:rPr>
          <w:rFonts w:cs="Times New Roman"/>
          <w:color w:val="auto"/>
          <w:sz w:val="24"/>
          <w:szCs w:val="24"/>
          <w:lang w:val="ru-RU"/>
        </w:rPr>
        <w:t>проектировать интерьер помещения с использованием программных сервисов;</w:t>
      </w:r>
    </w:p>
    <w:p w:rsidR="000B413D" w:rsidRPr="00AF4159" w:rsidRDefault="000B413D" w:rsidP="00072D02">
      <w:pPr>
        <w:pStyle w:val="1d"/>
        <w:numPr>
          <w:ilvl w:val="0"/>
          <w:numId w:val="305"/>
        </w:numPr>
        <w:spacing w:line="252" w:lineRule="auto"/>
        <w:jc w:val="both"/>
        <w:rPr>
          <w:rFonts w:cs="Times New Roman"/>
          <w:color w:val="auto"/>
          <w:sz w:val="24"/>
          <w:szCs w:val="24"/>
          <w:lang w:val="ru-RU"/>
        </w:rPr>
      </w:pPr>
      <w:r w:rsidRPr="00AF4159">
        <w:rPr>
          <w:rFonts w:cs="Times New Roman"/>
          <w:color w:val="auto"/>
          <w:sz w:val="24"/>
          <w:szCs w:val="24"/>
          <w:lang w:val="ru-RU"/>
        </w:rPr>
        <w:t>составлять последовательность выполнения технологических операций для изготовления швейных изделий;</w:t>
      </w:r>
    </w:p>
    <w:p w:rsidR="000B413D" w:rsidRPr="00AF4159" w:rsidRDefault="000B413D" w:rsidP="00072D02">
      <w:pPr>
        <w:pStyle w:val="1d"/>
        <w:numPr>
          <w:ilvl w:val="0"/>
          <w:numId w:val="305"/>
        </w:numPr>
        <w:spacing w:line="252" w:lineRule="auto"/>
        <w:jc w:val="both"/>
        <w:rPr>
          <w:rFonts w:cs="Times New Roman"/>
          <w:color w:val="auto"/>
          <w:sz w:val="24"/>
          <w:szCs w:val="24"/>
          <w:lang w:val="ru-RU"/>
        </w:rPr>
      </w:pPr>
      <w:r w:rsidRPr="00AF4159">
        <w:rPr>
          <w:rFonts w:cs="Times New Roman"/>
          <w:color w:val="auto"/>
          <w:sz w:val="24"/>
          <w:szCs w:val="24"/>
          <w:lang w:val="ru-RU"/>
        </w:rPr>
        <w:t>строить чертежи простых швейных изделий;</w:t>
      </w:r>
    </w:p>
    <w:p w:rsidR="000B413D" w:rsidRPr="00AF4159" w:rsidRDefault="000B413D" w:rsidP="00072D02">
      <w:pPr>
        <w:pStyle w:val="1d"/>
        <w:numPr>
          <w:ilvl w:val="0"/>
          <w:numId w:val="305"/>
        </w:numPr>
        <w:spacing w:line="252" w:lineRule="auto"/>
        <w:jc w:val="both"/>
        <w:rPr>
          <w:rFonts w:cs="Times New Roman"/>
          <w:color w:val="auto"/>
          <w:sz w:val="24"/>
          <w:szCs w:val="24"/>
          <w:lang w:val="ru-RU"/>
        </w:rPr>
      </w:pPr>
      <w:r w:rsidRPr="00AF4159">
        <w:rPr>
          <w:rFonts w:cs="Times New Roman"/>
          <w:color w:val="auto"/>
          <w:sz w:val="24"/>
          <w:szCs w:val="24"/>
          <w:lang w:val="ru-RU"/>
        </w:rPr>
        <w:t>выбирать материалы, инструменты и оборудование для выполнения швейных работ;</w:t>
      </w:r>
    </w:p>
    <w:p w:rsidR="000B413D" w:rsidRPr="00AF4159" w:rsidRDefault="000B413D" w:rsidP="00072D02">
      <w:pPr>
        <w:pStyle w:val="1d"/>
        <w:numPr>
          <w:ilvl w:val="0"/>
          <w:numId w:val="305"/>
        </w:numPr>
        <w:spacing w:line="252" w:lineRule="auto"/>
        <w:jc w:val="both"/>
        <w:rPr>
          <w:rFonts w:cs="Times New Roman"/>
          <w:color w:val="auto"/>
          <w:sz w:val="24"/>
          <w:szCs w:val="24"/>
          <w:lang w:val="ru-RU"/>
        </w:rPr>
      </w:pPr>
      <w:r w:rsidRPr="00AF4159">
        <w:rPr>
          <w:rFonts w:cs="Times New Roman"/>
          <w:color w:val="auto"/>
          <w:sz w:val="24"/>
          <w:szCs w:val="24"/>
          <w:lang w:val="ru-RU"/>
        </w:rPr>
        <w:t>выполнять художественное оформление швейных изделий;</w:t>
      </w:r>
    </w:p>
    <w:p w:rsidR="000B413D" w:rsidRPr="00AF4159" w:rsidRDefault="000B413D" w:rsidP="00072D02">
      <w:pPr>
        <w:pStyle w:val="1d"/>
        <w:numPr>
          <w:ilvl w:val="0"/>
          <w:numId w:val="305"/>
        </w:numPr>
        <w:spacing w:line="252" w:lineRule="auto"/>
        <w:jc w:val="both"/>
        <w:rPr>
          <w:rFonts w:cs="Times New Roman"/>
          <w:color w:val="auto"/>
          <w:sz w:val="24"/>
          <w:szCs w:val="24"/>
        </w:rPr>
      </w:pPr>
      <w:r w:rsidRPr="00AF4159">
        <w:rPr>
          <w:rFonts w:cs="Times New Roman"/>
          <w:color w:val="auto"/>
          <w:sz w:val="24"/>
          <w:szCs w:val="24"/>
        </w:rPr>
        <w:t>выделять свойства наноструктур;</w:t>
      </w:r>
    </w:p>
    <w:p w:rsidR="000B413D" w:rsidRPr="00AF4159" w:rsidRDefault="000B413D" w:rsidP="00072D02">
      <w:pPr>
        <w:pStyle w:val="1d"/>
        <w:numPr>
          <w:ilvl w:val="0"/>
          <w:numId w:val="305"/>
        </w:numPr>
        <w:spacing w:line="252" w:lineRule="auto"/>
        <w:jc w:val="both"/>
        <w:rPr>
          <w:rFonts w:cs="Times New Roman"/>
          <w:color w:val="auto"/>
          <w:sz w:val="24"/>
          <w:szCs w:val="24"/>
          <w:lang w:val="ru-RU"/>
        </w:rPr>
      </w:pPr>
      <w:r w:rsidRPr="00AF4159">
        <w:rPr>
          <w:rFonts w:cs="Times New Roman"/>
          <w:color w:val="auto"/>
          <w:sz w:val="24"/>
          <w:szCs w:val="24"/>
          <w:lang w:val="ru-RU"/>
        </w:rPr>
        <w:t>приводить примеры наноструктур, их использования в технологиях;</w:t>
      </w:r>
    </w:p>
    <w:p w:rsidR="000B413D" w:rsidRPr="00AF4159" w:rsidRDefault="000B413D" w:rsidP="00072D02">
      <w:pPr>
        <w:pStyle w:val="1d"/>
        <w:numPr>
          <w:ilvl w:val="0"/>
          <w:numId w:val="305"/>
        </w:numPr>
        <w:spacing w:after="160" w:line="252" w:lineRule="auto"/>
        <w:jc w:val="both"/>
        <w:rPr>
          <w:rFonts w:cs="Times New Roman"/>
          <w:color w:val="auto"/>
          <w:sz w:val="24"/>
          <w:szCs w:val="24"/>
          <w:lang w:val="ru-RU"/>
        </w:rPr>
      </w:pPr>
      <w:r w:rsidRPr="00AF4159">
        <w:rPr>
          <w:rFonts w:cs="Times New Roman"/>
          <w:color w:val="auto"/>
          <w:sz w:val="24"/>
          <w:szCs w:val="24"/>
          <w:lang w:val="ru-RU"/>
        </w:rPr>
        <w:t>получить возможность познакомиться с физическимами основы нанотехнологий и их использованием для конструирования новых материалов.</w:t>
      </w:r>
    </w:p>
    <w:p w:rsidR="000B413D" w:rsidRPr="00AF4159" w:rsidRDefault="000B413D" w:rsidP="000B413D">
      <w:pPr>
        <w:pStyle w:val="afff3"/>
        <w:rPr>
          <w:rFonts w:ascii="Times New Roman" w:hAnsi="Times New Roman" w:cs="Times New Roman"/>
          <w:sz w:val="24"/>
          <w:szCs w:val="24"/>
        </w:rPr>
      </w:pPr>
      <w:bookmarkStart w:id="525" w:name="bookmark1737"/>
      <w:r w:rsidRPr="00AF4159">
        <w:rPr>
          <w:rFonts w:ascii="Times New Roman" w:hAnsi="Times New Roman" w:cs="Times New Roman"/>
          <w:sz w:val="24"/>
          <w:szCs w:val="24"/>
        </w:rPr>
        <w:t>7-9 КЛАССЫ:</w:t>
      </w:r>
      <w:bookmarkEnd w:id="525"/>
    </w:p>
    <w:p w:rsidR="000B413D" w:rsidRPr="00AF4159" w:rsidRDefault="000B413D" w:rsidP="00072D02">
      <w:pPr>
        <w:pStyle w:val="1d"/>
        <w:numPr>
          <w:ilvl w:val="0"/>
          <w:numId w:val="306"/>
        </w:numPr>
        <w:spacing w:line="252" w:lineRule="auto"/>
        <w:jc w:val="both"/>
        <w:rPr>
          <w:rFonts w:cs="Times New Roman"/>
          <w:color w:val="auto"/>
          <w:sz w:val="24"/>
          <w:szCs w:val="24"/>
          <w:lang w:val="ru-RU"/>
        </w:rPr>
      </w:pPr>
      <w:r w:rsidRPr="00AF4159">
        <w:rPr>
          <w:rFonts w:cs="Times New Roman"/>
          <w:color w:val="auto"/>
          <w:sz w:val="24"/>
          <w:szCs w:val="24"/>
          <w:lang w:val="ru-RU"/>
        </w:rPr>
        <w:t>освоить основные этапы создания проектов от идеи до презентации и использования полученных результатов;</w:t>
      </w:r>
    </w:p>
    <w:p w:rsidR="000B413D" w:rsidRPr="00AF4159" w:rsidRDefault="000B413D" w:rsidP="00072D02">
      <w:pPr>
        <w:pStyle w:val="1d"/>
        <w:numPr>
          <w:ilvl w:val="0"/>
          <w:numId w:val="306"/>
        </w:numPr>
        <w:spacing w:line="252" w:lineRule="auto"/>
        <w:jc w:val="both"/>
        <w:rPr>
          <w:rFonts w:cs="Times New Roman"/>
          <w:color w:val="auto"/>
          <w:sz w:val="24"/>
          <w:szCs w:val="24"/>
          <w:lang w:val="ru-RU"/>
        </w:rPr>
      </w:pPr>
      <w:r w:rsidRPr="00AF4159">
        <w:rPr>
          <w:rFonts w:cs="Times New Roman"/>
          <w:color w:val="auto"/>
          <w:sz w:val="24"/>
          <w:szCs w:val="24"/>
          <w:lang w:val="ru-RU"/>
        </w:rPr>
        <w:t>научиться использовать программные сервисы для поддержки проектной деятельности;</w:t>
      </w:r>
    </w:p>
    <w:p w:rsidR="000B413D" w:rsidRPr="00AF4159" w:rsidRDefault="000B413D" w:rsidP="00072D02">
      <w:pPr>
        <w:pStyle w:val="1d"/>
        <w:numPr>
          <w:ilvl w:val="0"/>
          <w:numId w:val="306"/>
        </w:numPr>
        <w:spacing w:line="252" w:lineRule="auto"/>
        <w:jc w:val="both"/>
        <w:rPr>
          <w:rFonts w:cs="Times New Roman"/>
          <w:color w:val="auto"/>
          <w:sz w:val="24"/>
          <w:szCs w:val="24"/>
          <w:lang w:val="ru-RU"/>
        </w:rPr>
      </w:pPr>
      <w:r w:rsidRPr="00AF4159">
        <w:rPr>
          <w:rFonts w:cs="Times New Roman"/>
          <w:color w:val="auto"/>
          <w:sz w:val="24"/>
          <w:szCs w:val="24"/>
          <w:lang w:val="ru-RU"/>
        </w:rPr>
        <w:t>проводить необходимые опыты по исследованию свойств материалов;</w:t>
      </w:r>
    </w:p>
    <w:p w:rsidR="000B413D" w:rsidRPr="00AF4159" w:rsidRDefault="000B413D" w:rsidP="00072D02">
      <w:pPr>
        <w:pStyle w:val="1d"/>
        <w:numPr>
          <w:ilvl w:val="0"/>
          <w:numId w:val="306"/>
        </w:numPr>
        <w:spacing w:line="252" w:lineRule="auto"/>
        <w:jc w:val="both"/>
        <w:rPr>
          <w:rFonts w:cs="Times New Roman"/>
          <w:color w:val="auto"/>
          <w:sz w:val="24"/>
          <w:szCs w:val="24"/>
          <w:lang w:val="ru-RU"/>
        </w:rPr>
      </w:pPr>
      <w:r w:rsidRPr="00AF4159">
        <w:rPr>
          <w:rFonts w:cs="Times New Roman"/>
          <w:color w:val="auto"/>
          <w:sz w:val="24"/>
          <w:szCs w:val="24"/>
          <w:lang w:val="ru-RU"/>
        </w:rPr>
        <w:t>выбирать инструменты и оборудование, необходимые для изготовления выбранного изделия по данной технологии;</w:t>
      </w:r>
    </w:p>
    <w:p w:rsidR="000B413D" w:rsidRPr="00AF4159" w:rsidRDefault="000B413D" w:rsidP="00072D02">
      <w:pPr>
        <w:pStyle w:val="1d"/>
        <w:numPr>
          <w:ilvl w:val="0"/>
          <w:numId w:val="306"/>
        </w:numPr>
        <w:spacing w:line="252" w:lineRule="auto"/>
        <w:jc w:val="both"/>
        <w:rPr>
          <w:rFonts w:cs="Times New Roman"/>
          <w:color w:val="auto"/>
          <w:sz w:val="24"/>
          <w:szCs w:val="24"/>
          <w:lang w:val="ru-RU"/>
        </w:rPr>
      </w:pPr>
      <w:r w:rsidRPr="00AF4159">
        <w:rPr>
          <w:rFonts w:cs="Times New Roman"/>
          <w:color w:val="auto"/>
          <w:sz w:val="24"/>
          <w:szCs w:val="24"/>
          <w:lang w:val="ru-RU"/>
        </w:rPr>
        <w:t>применять технологии механической обработки конструкционных материалов;</w:t>
      </w:r>
    </w:p>
    <w:p w:rsidR="000B413D" w:rsidRPr="00AF4159" w:rsidRDefault="000B413D" w:rsidP="00072D02">
      <w:pPr>
        <w:pStyle w:val="1d"/>
        <w:numPr>
          <w:ilvl w:val="0"/>
          <w:numId w:val="306"/>
        </w:numPr>
        <w:spacing w:line="252" w:lineRule="auto"/>
        <w:jc w:val="both"/>
        <w:rPr>
          <w:rFonts w:cs="Times New Roman"/>
          <w:color w:val="auto"/>
          <w:sz w:val="24"/>
          <w:szCs w:val="24"/>
          <w:lang w:val="ru-RU"/>
        </w:rPr>
      </w:pPr>
      <w:r w:rsidRPr="00AF4159">
        <w:rPr>
          <w:rFonts w:cs="Times New Roman"/>
          <w:color w:val="auto"/>
          <w:sz w:val="24"/>
          <w:szCs w:val="24"/>
          <w:lang w:val="ru-RU"/>
        </w:rPr>
        <w:t>осуществлять доступными средствами контроль качества изготавливаемого изделия, находить и устранять допущенные дефекты;</w:t>
      </w:r>
    </w:p>
    <w:p w:rsidR="000B413D" w:rsidRPr="00AF4159" w:rsidRDefault="000B413D" w:rsidP="00072D02">
      <w:pPr>
        <w:pStyle w:val="1d"/>
        <w:numPr>
          <w:ilvl w:val="0"/>
          <w:numId w:val="306"/>
        </w:numPr>
        <w:spacing w:line="252" w:lineRule="auto"/>
        <w:jc w:val="both"/>
        <w:rPr>
          <w:rFonts w:cs="Times New Roman"/>
          <w:color w:val="auto"/>
          <w:sz w:val="24"/>
          <w:szCs w:val="24"/>
          <w:lang w:val="ru-RU"/>
        </w:rPr>
      </w:pPr>
      <w:r w:rsidRPr="00AF4159">
        <w:rPr>
          <w:rFonts w:cs="Times New Roman"/>
          <w:color w:val="auto"/>
          <w:sz w:val="24"/>
          <w:szCs w:val="24"/>
          <w:lang w:val="ru-RU"/>
        </w:rPr>
        <w:t>классифицировать виды и назначение методов получения и преобразования конструкционных и текстильных материалов;</w:t>
      </w:r>
    </w:p>
    <w:p w:rsidR="000B413D" w:rsidRPr="00AF4159" w:rsidRDefault="000B413D" w:rsidP="00072D02">
      <w:pPr>
        <w:pStyle w:val="1d"/>
        <w:numPr>
          <w:ilvl w:val="0"/>
          <w:numId w:val="306"/>
        </w:numPr>
        <w:spacing w:line="252" w:lineRule="auto"/>
        <w:jc w:val="both"/>
        <w:rPr>
          <w:rFonts w:cs="Times New Roman"/>
          <w:color w:val="auto"/>
          <w:sz w:val="24"/>
          <w:szCs w:val="24"/>
          <w:lang w:val="ru-RU"/>
        </w:rPr>
      </w:pPr>
      <w:r w:rsidRPr="00AF4159">
        <w:rPr>
          <w:rFonts w:cs="Times New Roman"/>
          <w:color w:val="auto"/>
          <w:sz w:val="24"/>
          <w:szCs w:val="24"/>
          <w:lang w:val="ru-RU"/>
        </w:rPr>
        <w:t>получить возможность научиться конструировать модели различных объектов и использовать их в практической деятельности;</w:t>
      </w:r>
    </w:p>
    <w:p w:rsidR="000B413D" w:rsidRPr="00AF4159" w:rsidRDefault="000B413D" w:rsidP="00072D02">
      <w:pPr>
        <w:pStyle w:val="1d"/>
        <w:numPr>
          <w:ilvl w:val="0"/>
          <w:numId w:val="306"/>
        </w:numPr>
        <w:spacing w:after="60" w:line="252" w:lineRule="auto"/>
        <w:jc w:val="both"/>
        <w:rPr>
          <w:rFonts w:cs="Times New Roman"/>
          <w:color w:val="auto"/>
          <w:sz w:val="24"/>
          <w:szCs w:val="24"/>
          <w:lang w:val="ru-RU"/>
        </w:rPr>
      </w:pPr>
      <w:r w:rsidRPr="00AF4159">
        <w:rPr>
          <w:rFonts w:cs="Times New Roman"/>
          <w:color w:val="auto"/>
          <w:sz w:val="24"/>
          <w:szCs w:val="24"/>
          <w:lang w:val="ru-RU"/>
        </w:rPr>
        <w:t>конструировать модели машин и механизмов;</w:t>
      </w:r>
    </w:p>
    <w:p w:rsidR="000B413D" w:rsidRPr="00AF4159" w:rsidRDefault="000B413D" w:rsidP="00072D02">
      <w:pPr>
        <w:pStyle w:val="1d"/>
        <w:numPr>
          <w:ilvl w:val="0"/>
          <w:numId w:val="306"/>
        </w:numPr>
        <w:spacing w:line="252" w:lineRule="auto"/>
        <w:jc w:val="both"/>
        <w:rPr>
          <w:rFonts w:cs="Times New Roman"/>
          <w:color w:val="auto"/>
          <w:sz w:val="24"/>
          <w:szCs w:val="24"/>
          <w:lang w:val="ru-RU"/>
        </w:rPr>
      </w:pPr>
      <w:r w:rsidRPr="00AF4159">
        <w:rPr>
          <w:rFonts w:cs="Times New Roman"/>
          <w:color w:val="auto"/>
          <w:sz w:val="24"/>
          <w:szCs w:val="24"/>
          <w:lang w:val="ru-RU"/>
        </w:rPr>
        <w:t>изготавливать изделие из конструкционных или поделочных материалов;</w:t>
      </w:r>
    </w:p>
    <w:p w:rsidR="000B413D" w:rsidRPr="00AF4159" w:rsidRDefault="000B413D" w:rsidP="00072D02">
      <w:pPr>
        <w:pStyle w:val="1d"/>
        <w:numPr>
          <w:ilvl w:val="0"/>
          <w:numId w:val="306"/>
        </w:numPr>
        <w:spacing w:line="252" w:lineRule="auto"/>
        <w:jc w:val="both"/>
        <w:rPr>
          <w:rFonts w:cs="Times New Roman"/>
          <w:color w:val="auto"/>
          <w:sz w:val="24"/>
          <w:szCs w:val="24"/>
          <w:lang w:val="ru-RU"/>
        </w:rPr>
      </w:pPr>
      <w:r w:rsidRPr="00AF4159">
        <w:rPr>
          <w:rFonts w:cs="Times New Roman"/>
          <w:color w:val="auto"/>
          <w:sz w:val="24"/>
          <w:szCs w:val="24"/>
          <w:lang w:val="ru-RU"/>
        </w:rPr>
        <w:lastRenderedPageBreak/>
        <w:t>готовить кулинарные блюда в соответствии с известными технологиями;</w:t>
      </w:r>
    </w:p>
    <w:p w:rsidR="000B413D" w:rsidRPr="00AF4159" w:rsidRDefault="000B413D" w:rsidP="00072D02">
      <w:pPr>
        <w:pStyle w:val="1d"/>
        <w:numPr>
          <w:ilvl w:val="0"/>
          <w:numId w:val="306"/>
        </w:numPr>
        <w:spacing w:line="252" w:lineRule="auto"/>
        <w:jc w:val="both"/>
        <w:rPr>
          <w:rFonts w:cs="Times New Roman"/>
          <w:color w:val="auto"/>
          <w:sz w:val="24"/>
          <w:szCs w:val="24"/>
          <w:lang w:val="ru-RU"/>
        </w:rPr>
      </w:pPr>
      <w:r w:rsidRPr="00AF4159">
        <w:rPr>
          <w:rFonts w:cs="Times New Roman"/>
          <w:color w:val="auto"/>
          <w:sz w:val="24"/>
          <w:szCs w:val="24"/>
          <w:lang w:val="ru-RU"/>
        </w:rPr>
        <w:t>выполнять декоративно-прикладную обработку материалов;</w:t>
      </w:r>
    </w:p>
    <w:p w:rsidR="000B413D" w:rsidRPr="00AF4159" w:rsidRDefault="000B413D" w:rsidP="00072D02">
      <w:pPr>
        <w:pStyle w:val="1d"/>
        <w:numPr>
          <w:ilvl w:val="0"/>
          <w:numId w:val="306"/>
        </w:numPr>
        <w:spacing w:after="60" w:line="252" w:lineRule="auto"/>
        <w:jc w:val="both"/>
        <w:rPr>
          <w:rFonts w:cs="Times New Roman"/>
          <w:color w:val="auto"/>
          <w:sz w:val="24"/>
          <w:szCs w:val="24"/>
        </w:rPr>
      </w:pPr>
      <w:r w:rsidRPr="00AF4159">
        <w:rPr>
          <w:rFonts w:cs="Times New Roman"/>
          <w:color w:val="auto"/>
          <w:sz w:val="24"/>
          <w:szCs w:val="24"/>
        </w:rPr>
        <w:t>выполнять художественное оформление изделий;</w:t>
      </w:r>
    </w:p>
    <w:p w:rsidR="000B413D" w:rsidRPr="00AF4159" w:rsidRDefault="000B413D" w:rsidP="00072D02">
      <w:pPr>
        <w:pStyle w:val="1d"/>
        <w:numPr>
          <w:ilvl w:val="0"/>
          <w:numId w:val="306"/>
        </w:numPr>
        <w:spacing w:line="240" w:lineRule="auto"/>
        <w:jc w:val="both"/>
        <w:rPr>
          <w:rFonts w:cs="Times New Roman"/>
          <w:color w:val="auto"/>
          <w:sz w:val="24"/>
          <w:szCs w:val="24"/>
          <w:lang w:val="ru-RU"/>
        </w:rPr>
      </w:pPr>
      <w:r w:rsidRPr="00AF4159">
        <w:rPr>
          <w:rFonts w:cs="Times New Roman"/>
          <w:color w:val="auto"/>
          <w:sz w:val="24"/>
          <w:szCs w:val="24"/>
          <w:lang w:val="ru-RU"/>
        </w:rPr>
        <w:t>создавать художественный образ и воплощать его в продукте;</w:t>
      </w:r>
    </w:p>
    <w:p w:rsidR="000B413D" w:rsidRPr="00AF4159" w:rsidRDefault="000B413D" w:rsidP="00072D02">
      <w:pPr>
        <w:pStyle w:val="1d"/>
        <w:numPr>
          <w:ilvl w:val="0"/>
          <w:numId w:val="306"/>
        </w:numPr>
        <w:spacing w:line="240" w:lineRule="auto"/>
        <w:jc w:val="both"/>
        <w:rPr>
          <w:rFonts w:cs="Times New Roman"/>
          <w:color w:val="auto"/>
          <w:sz w:val="24"/>
          <w:szCs w:val="24"/>
        </w:rPr>
      </w:pPr>
      <w:r w:rsidRPr="00AF4159">
        <w:rPr>
          <w:rFonts w:cs="Times New Roman"/>
          <w:color w:val="auto"/>
          <w:sz w:val="24"/>
          <w:szCs w:val="24"/>
        </w:rPr>
        <w:t>строить чертежи швейных изделий;</w:t>
      </w:r>
    </w:p>
    <w:p w:rsidR="000B413D" w:rsidRPr="00AF4159" w:rsidRDefault="000B413D" w:rsidP="00072D02">
      <w:pPr>
        <w:pStyle w:val="1d"/>
        <w:numPr>
          <w:ilvl w:val="0"/>
          <w:numId w:val="306"/>
        </w:numPr>
        <w:spacing w:line="240" w:lineRule="auto"/>
        <w:jc w:val="both"/>
        <w:rPr>
          <w:rFonts w:cs="Times New Roman"/>
          <w:color w:val="auto"/>
          <w:sz w:val="24"/>
          <w:szCs w:val="24"/>
          <w:lang w:val="ru-RU"/>
        </w:rPr>
      </w:pPr>
      <w:r w:rsidRPr="00AF4159">
        <w:rPr>
          <w:rFonts w:cs="Times New Roman"/>
          <w:color w:val="auto"/>
          <w:sz w:val="24"/>
          <w:szCs w:val="24"/>
          <w:lang w:val="ru-RU"/>
        </w:rPr>
        <w:t>выбирать материалы, инструменты и оборудование для выполнения швейных работ;</w:t>
      </w:r>
    </w:p>
    <w:p w:rsidR="000B413D" w:rsidRPr="00AF4159" w:rsidRDefault="000B413D" w:rsidP="00072D02">
      <w:pPr>
        <w:pStyle w:val="1d"/>
        <w:numPr>
          <w:ilvl w:val="0"/>
          <w:numId w:val="306"/>
        </w:numPr>
        <w:spacing w:line="240" w:lineRule="auto"/>
        <w:jc w:val="both"/>
        <w:rPr>
          <w:rFonts w:cs="Times New Roman"/>
          <w:color w:val="auto"/>
          <w:sz w:val="24"/>
          <w:szCs w:val="24"/>
          <w:lang w:val="ru-RU"/>
        </w:rPr>
      </w:pPr>
      <w:r w:rsidRPr="00AF4159">
        <w:rPr>
          <w:rFonts w:cs="Times New Roman"/>
          <w:color w:val="auto"/>
          <w:sz w:val="24"/>
          <w:szCs w:val="24"/>
          <w:lang w:val="ru-RU"/>
        </w:rPr>
        <w:t>применять основные приёмы и навыки решения изобретательских задач;</w:t>
      </w:r>
    </w:p>
    <w:p w:rsidR="000B413D" w:rsidRPr="00AF4159" w:rsidRDefault="000B413D" w:rsidP="00072D02">
      <w:pPr>
        <w:pStyle w:val="1d"/>
        <w:numPr>
          <w:ilvl w:val="0"/>
          <w:numId w:val="306"/>
        </w:numPr>
        <w:spacing w:line="240" w:lineRule="auto"/>
        <w:jc w:val="both"/>
        <w:rPr>
          <w:rFonts w:cs="Times New Roman"/>
          <w:color w:val="auto"/>
          <w:sz w:val="24"/>
          <w:szCs w:val="24"/>
          <w:lang w:val="ru-RU"/>
        </w:rPr>
      </w:pPr>
      <w:r w:rsidRPr="00AF4159">
        <w:rPr>
          <w:rFonts w:cs="Times New Roman"/>
          <w:color w:val="auto"/>
          <w:sz w:val="24"/>
          <w:szCs w:val="24"/>
          <w:lang w:val="ru-RU"/>
        </w:rPr>
        <w:t>получить возможность научиться применять принципы ТРИЗ для решения технических задач;</w:t>
      </w:r>
    </w:p>
    <w:p w:rsidR="000B413D" w:rsidRPr="00AF4159" w:rsidRDefault="000B413D" w:rsidP="00072D02">
      <w:pPr>
        <w:pStyle w:val="1d"/>
        <w:numPr>
          <w:ilvl w:val="0"/>
          <w:numId w:val="306"/>
        </w:numPr>
        <w:spacing w:line="240" w:lineRule="auto"/>
        <w:jc w:val="both"/>
        <w:rPr>
          <w:rFonts w:cs="Times New Roman"/>
          <w:color w:val="auto"/>
          <w:sz w:val="24"/>
          <w:szCs w:val="24"/>
        </w:rPr>
      </w:pPr>
      <w:r w:rsidRPr="00AF4159">
        <w:rPr>
          <w:rFonts w:cs="Times New Roman"/>
          <w:color w:val="auto"/>
          <w:sz w:val="24"/>
          <w:szCs w:val="24"/>
        </w:rPr>
        <w:t>презентовать изделие (продукт);</w:t>
      </w:r>
    </w:p>
    <w:p w:rsidR="000B413D" w:rsidRPr="00AF4159" w:rsidRDefault="000B413D" w:rsidP="00072D02">
      <w:pPr>
        <w:pStyle w:val="1d"/>
        <w:numPr>
          <w:ilvl w:val="0"/>
          <w:numId w:val="306"/>
        </w:numPr>
        <w:spacing w:line="240" w:lineRule="auto"/>
        <w:jc w:val="both"/>
        <w:rPr>
          <w:rFonts w:cs="Times New Roman"/>
          <w:color w:val="auto"/>
          <w:sz w:val="24"/>
          <w:szCs w:val="24"/>
          <w:lang w:val="ru-RU"/>
        </w:rPr>
      </w:pPr>
      <w:r w:rsidRPr="00AF4159">
        <w:rPr>
          <w:rFonts w:cs="Times New Roman"/>
          <w:color w:val="auto"/>
          <w:sz w:val="24"/>
          <w:szCs w:val="24"/>
          <w:lang w:val="ru-RU"/>
        </w:rPr>
        <w:t>называть и характеризовать современные и перспективные технологии производства и обработки материалов;</w:t>
      </w:r>
    </w:p>
    <w:p w:rsidR="000B413D" w:rsidRPr="00AF4159" w:rsidRDefault="000B413D" w:rsidP="00072D02">
      <w:pPr>
        <w:pStyle w:val="1d"/>
        <w:numPr>
          <w:ilvl w:val="0"/>
          <w:numId w:val="306"/>
        </w:numPr>
        <w:spacing w:line="240" w:lineRule="auto"/>
        <w:jc w:val="both"/>
        <w:rPr>
          <w:rFonts w:cs="Times New Roman"/>
          <w:color w:val="auto"/>
          <w:sz w:val="24"/>
          <w:szCs w:val="24"/>
          <w:lang w:val="ru-RU"/>
        </w:rPr>
      </w:pPr>
      <w:r w:rsidRPr="00AF4159">
        <w:rPr>
          <w:rFonts w:cs="Times New Roman"/>
          <w:color w:val="auto"/>
          <w:sz w:val="24"/>
          <w:szCs w:val="24"/>
          <w:lang w:val="ru-RU"/>
        </w:rPr>
        <w:t>получить возможность узнать о современных цифровых технологиях, их возможностях и ограничениях;</w:t>
      </w:r>
    </w:p>
    <w:p w:rsidR="000B413D" w:rsidRPr="00AF4159" w:rsidRDefault="000B413D" w:rsidP="00072D02">
      <w:pPr>
        <w:pStyle w:val="1d"/>
        <w:numPr>
          <w:ilvl w:val="0"/>
          <w:numId w:val="306"/>
        </w:numPr>
        <w:spacing w:line="240" w:lineRule="auto"/>
        <w:jc w:val="both"/>
        <w:rPr>
          <w:rFonts w:cs="Times New Roman"/>
          <w:color w:val="auto"/>
          <w:sz w:val="24"/>
          <w:szCs w:val="24"/>
          <w:lang w:val="ru-RU"/>
        </w:rPr>
      </w:pPr>
      <w:r w:rsidRPr="00AF4159">
        <w:rPr>
          <w:rFonts w:cs="Times New Roman"/>
          <w:color w:val="auto"/>
          <w:sz w:val="24"/>
          <w:szCs w:val="24"/>
          <w:lang w:val="ru-RU"/>
        </w:rPr>
        <w:t>выявлять потребности современной техники в умных материалах;</w:t>
      </w:r>
    </w:p>
    <w:p w:rsidR="000B413D" w:rsidRPr="00AF4159" w:rsidRDefault="000B413D" w:rsidP="00072D02">
      <w:pPr>
        <w:pStyle w:val="1d"/>
        <w:numPr>
          <w:ilvl w:val="0"/>
          <w:numId w:val="306"/>
        </w:numPr>
        <w:spacing w:line="240" w:lineRule="auto"/>
        <w:jc w:val="both"/>
        <w:rPr>
          <w:rFonts w:cs="Times New Roman"/>
          <w:color w:val="auto"/>
          <w:sz w:val="24"/>
          <w:szCs w:val="24"/>
          <w:lang w:val="ru-RU"/>
        </w:rPr>
      </w:pPr>
      <w:r w:rsidRPr="00AF4159">
        <w:rPr>
          <w:rFonts w:cs="Times New Roman"/>
          <w:color w:val="auto"/>
          <w:sz w:val="24"/>
          <w:szCs w:val="24"/>
          <w:lang w:val="ru-RU"/>
        </w:rPr>
        <w:t>оперировать понятиями «композиты», «нанокомпозиты», приводить примеры использования нанокомпозитов в технологиях, анализировать механические свойства композитов;</w:t>
      </w:r>
    </w:p>
    <w:p w:rsidR="000B413D" w:rsidRPr="00AF4159" w:rsidRDefault="000B413D" w:rsidP="00072D02">
      <w:pPr>
        <w:pStyle w:val="1d"/>
        <w:numPr>
          <w:ilvl w:val="0"/>
          <w:numId w:val="306"/>
        </w:numPr>
        <w:spacing w:line="240" w:lineRule="auto"/>
        <w:jc w:val="both"/>
        <w:rPr>
          <w:rFonts w:cs="Times New Roman"/>
          <w:color w:val="auto"/>
          <w:sz w:val="24"/>
          <w:szCs w:val="24"/>
          <w:lang w:val="ru-RU"/>
        </w:rPr>
      </w:pPr>
      <w:r w:rsidRPr="00AF4159">
        <w:rPr>
          <w:rFonts w:cs="Times New Roman"/>
          <w:color w:val="auto"/>
          <w:sz w:val="24"/>
          <w:szCs w:val="24"/>
          <w:lang w:val="ru-RU"/>
        </w:rPr>
        <w:t>различать аллотропные соединения углерода, приводить примеры использования аллотропных соединений углерода;</w:t>
      </w:r>
    </w:p>
    <w:p w:rsidR="000B413D" w:rsidRPr="00AF4159" w:rsidRDefault="000B413D" w:rsidP="00072D02">
      <w:pPr>
        <w:pStyle w:val="1d"/>
        <w:numPr>
          <w:ilvl w:val="0"/>
          <w:numId w:val="306"/>
        </w:numPr>
        <w:spacing w:line="240" w:lineRule="auto"/>
        <w:jc w:val="both"/>
        <w:rPr>
          <w:rFonts w:cs="Times New Roman"/>
          <w:color w:val="auto"/>
          <w:sz w:val="24"/>
          <w:szCs w:val="24"/>
          <w:lang w:val="ru-RU"/>
        </w:rPr>
      </w:pPr>
      <w:r w:rsidRPr="00AF4159">
        <w:rPr>
          <w:rFonts w:cs="Times New Roman"/>
          <w:color w:val="auto"/>
          <w:sz w:val="24"/>
          <w:szCs w:val="24"/>
          <w:lang w:val="ru-RU"/>
        </w:rPr>
        <w:t>характеризовать мир профессий, связанных с изучаемыми технологиями, их востребованность на рынке труда;</w:t>
      </w:r>
    </w:p>
    <w:p w:rsidR="000B413D" w:rsidRPr="00AF4159" w:rsidRDefault="000B413D" w:rsidP="00072D02">
      <w:pPr>
        <w:pStyle w:val="1d"/>
        <w:numPr>
          <w:ilvl w:val="0"/>
          <w:numId w:val="306"/>
        </w:numPr>
        <w:spacing w:line="240" w:lineRule="auto"/>
        <w:jc w:val="both"/>
        <w:rPr>
          <w:rFonts w:cs="Times New Roman"/>
          <w:color w:val="auto"/>
          <w:sz w:val="24"/>
          <w:szCs w:val="24"/>
          <w:lang w:val="ru-RU"/>
        </w:rPr>
      </w:pPr>
      <w:r w:rsidRPr="00AF4159">
        <w:rPr>
          <w:rFonts w:cs="Times New Roman"/>
          <w:color w:val="auto"/>
          <w:sz w:val="24"/>
          <w:szCs w:val="24"/>
          <w:lang w:val="ru-RU"/>
        </w:rPr>
        <w:t>осуществлять изготовление субъективно нового продукта, опираясь на общую технологическую схему;</w:t>
      </w:r>
    </w:p>
    <w:p w:rsidR="000B413D" w:rsidRPr="00AF4159" w:rsidRDefault="000B413D" w:rsidP="00072D02">
      <w:pPr>
        <w:pStyle w:val="1d"/>
        <w:numPr>
          <w:ilvl w:val="0"/>
          <w:numId w:val="306"/>
        </w:numPr>
        <w:spacing w:after="160" w:line="240" w:lineRule="auto"/>
        <w:jc w:val="both"/>
        <w:rPr>
          <w:rFonts w:cs="Times New Roman"/>
          <w:color w:val="auto"/>
          <w:sz w:val="24"/>
          <w:szCs w:val="24"/>
          <w:lang w:val="ru-RU"/>
        </w:rPr>
      </w:pPr>
      <w:r w:rsidRPr="00AF4159">
        <w:rPr>
          <w:rFonts w:cs="Times New Roman"/>
          <w:color w:val="auto"/>
          <w:sz w:val="24"/>
          <w:szCs w:val="24"/>
          <w:lang w:val="ru-RU"/>
        </w:rPr>
        <w:t>оценивать пределы применимости данной технологии, в том числе с экономических и экологических позиций.</w:t>
      </w:r>
    </w:p>
    <w:p w:rsidR="000B413D" w:rsidRPr="00AF4159" w:rsidRDefault="000B413D" w:rsidP="000B413D">
      <w:pPr>
        <w:pStyle w:val="afff3"/>
        <w:rPr>
          <w:rFonts w:ascii="Times New Roman" w:hAnsi="Times New Roman" w:cs="Times New Roman"/>
          <w:sz w:val="24"/>
          <w:szCs w:val="24"/>
        </w:rPr>
      </w:pPr>
      <w:bookmarkStart w:id="526" w:name="bookmark1739"/>
      <w:r w:rsidRPr="00AF4159">
        <w:rPr>
          <w:rFonts w:ascii="Times New Roman" w:hAnsi="Times New Roman" w:cs="Times New Roman"/>
          <w:sz w:val="24"/>
          <w:szCs w:val="24"/>
        </w:rPr>
        <w:t>Модуль «Робототехника»</w:t>
      </w:r>
      <w:bookmarkEnd w:id="526"/>
    </w:p>
    <w:p w:rsidR="000B413D" w:rsidRPr="00AF4159" w:rsidRDefault="000B413D" w:rsidP="000B413D">
      <w:pPr>
        <w:pStyle w:val="afff3"/>
        <w:rPr>
          <w:rFonts w:ascii="Times New Roman" w:hAnsi="Times New Roman" w:cs="Times New Roman"/>
          <w:sz w:val="24"/>
          <w:szCs w:val="24"/>
        </w:rPr>
      </w:pPr>
      <w:bookmarkStart w:id="527" w:name="bookmark1741"/>
    </w:p>
    <w:p w:rsidR="000B413D" w:rsidRPr="00AF4159" w:rsidRDefault="000B413D" w:rsidP="000B413D">
      <w:pPr>
        <w:pStyle w:val="afff3"/>
        <w:rPr>
          <w:rFonts w:ascii="Times New Roman" w:hAnsi="Times New Roman" w:cs="Times New Roman"/>
          <w:sz w:val="24"/>
          <w:szCs w:val="24"/>
        </w:rPr>
      </w:pPr>
      <w:r w:rsidRPr="00AF4159">
        <w:rPr>
          <w:rFonts w:ascii="Times New Roman" w:hAnsi="Times New Roman" w:cs="Times New Roman"/>
          <w:sz w:val="24"/>
          <w:szCs w:val="24"/>
        </w:rPr>
        <w:t>5-6 КЛАССЫ:</w:t>
      </w:r>
      <w:bookmarkEnd w:id="527"/>
    </w:p>
    <w:p w:rsidR="000B413D" w:rsidRPr="00AF4159" w:rsidRDefault="000B413D" w:rsidP="00072D02">
      <w:pPr>
        <w:pStyle w:val="1d"/>
        <w:numPr>
          <w:ilvl w:val="0"/>
          <w:numId w:val="307"/>
        </w:numPr>
        <w:spacing w:line="240" w:lineRule="auto"/>
        <w:jc w:val="both"/>
        <w:rPr>
          <w:rFonts w:cs="Times New Roman"/>
          <w:color w:val="auto"/>
          <w:sz w:val="24"/>
          <w:szCs w:val="24"/>
        </w:rPr>
      </w:pPr>
      <w:r w:rsidRPr="00AF4159">
        <w:rPr>
          <w:rFonts w:cs="Times New Roman"/>
          <w:color w:val="auto"/>
          <w:sz w:val="24"/>
          <w:szCs w:val="24"/>
        </w:rPr>
        <w:t>соблюдать правила безопасности;</w:t>
      </w:r>
    </w:p>
    <w:p w:rsidR="000B413D" w:rsidRPr="00AF4159" w:rsidRDefault="000B413D" w:rsidP="00072D02">
      <w:pPr>
        <w:pStyle w:val="1d"/>
        <w:numPr>
          <w:ilvl w:val="0"/>
          <w:numId w:val="307"/>
        </w:numPr>
        <w:spacing w:line="240" w:lineRule="auto"/>
        <w:jc w:val="both"/>
        <w:rPr>
          <w:rFonts w:cs="Times New Roman"/>
          <w:color w:val="auto"/>
          <w:sz w:val="24"/>
          <w:szCs w:val="24"/>
          <w:lang w:val="ru-RU"/>
        </w:rPr>
      </w:pPr>
      <w:r w:rsidRPr="00AF4159">
        <w:rPr>
          <w:rFonts w:cs="Times New Roman"/>
          <w:color w:val="auto"/>
          <w:sz w:val="24"/>
          <w:szCs w:val="24"/>
          <w:lang w:val="ru-RU"/>
        </w:rPr>
        <w:t>организовывать рабочее место в соответствии с требованиями безопасности;</w:t>
      </w:r>
    </w:p>
    <w:p w:rsidR="000B413D" w:rsidRPr="00AF4159" w:rsidRDefault="000B413D" w:rsidP="00072D02">
      <w:pPr>
        <w:pStyle w:val="1d"/>
        <w:numPr>
          <w:ilvl w:val="0"/>
          <w:numId w:val="307"/>
        </w:numPr>
        <w:spacing w:line="240" w:lineRule="auto"/>
        <w:jc w:val="both"/>
        <w:rPr>
          <w:rFonts w:cs="Times New Roman"/>
          <w:color w:val="auto"/>
          <w:sz w:val="24"/>
          <w:szCs w:val="24"/>
          <w:lang w:val="ru-RU"/>
        </w:rPr>
      </w:pPr>
      <w:r w:rsidRPr="00AF4159">
        <w:rPr>
          <w:rFonts w:cs="Times New Roman"/>
          <w:color w:val="auto"/>
          <w:sz w:val="24"/>
          <w:szCs w:val="24"/>
          <w:lang w:val="ru-RU"/>
        </w:rPr>
        <w:t>классифицировать и характеризовать роботов по видам и назначению;</w:t>
      </w:r>
    </w:p>
    <w:p w:rsidR="000B413D" w:rsidRPr="00AF4159" w:rsidRDefault="000B413D" w:rsidP="00072D02">
      <w:pPr>
        <w:pStyle w:val="1d"/>
        <w:numPr>
          <w:ilvl w:val="0"/>
          <w:numId w:val="307"/>
        </w:numPr>
        <w:spacing w:line="240" w:lineRule="auto"/>
        <w:jc w:val="both"/>
        <w:rPr>
          <w:rFonts w:cs="Times New Roman"/>
          <w:color w:val="auto"/>
          <w:sz w:val="24"/>
          <w:szCs w:val="24"/>
          <w:lang w:val="ru-RU"/>
        </w:rPr>
      </w:pPr>
      <w:r w:rsidRPr="00AF4159">
        <w:rPr>
          <w:rFonts w:cs="Times New Roman"/>
          <w:color w:val="auto"/>
          <w:sz w:val="24"/>
          <w:szCs w:val="24"/>
          <w:lang w:val="ru-RU"/>
        </w:rPr>
        <w:t>знать и уметь применять основные законы робототехники;</w:t>
      </w:r>
    </w:p>
    <w:p w:rsidR="000B413D" w:rsidRPr="00AF4159" w:rsidRDefault="000B413D" w:rsidP="00072D02">
      <w:pPr>
        <w:pStyle w:val="1d"/>
        <w:numPr>
          <w:ilvl w:val="0"/>
          <w:numId w:val="307"/>
        </w:numPr>
        <w:spacing w:after="40" w:line="240" w:lineRule="auto"/>
        <w:jc w:val="both"/>
        <w:rPr>
          <w:rFonts w:cs="Times New Roman"/>
          <w:color w:val="auto"/>
          <w:sz w:val="24"/>
          <w:szCs w:val="24"/>
          <w:lang w:val="ru-RU"/>
        </w:rPr>
      </w:pPr>
      <w:r w:rsidRPr="00AF4159">
        <w:rPr>
          <w:rFonts w:cs="Times New Roman"/>
          <w:color w:val="auto"/>
          <w:sz w:val="24"/>
          <w:szCs w:val="24"/>
          <w:lang w:val="ru-RU"/>
        </w:rPr>
        <w:t>конструировать и программировать движущиеся модели;</w:t>
      </w:r>
    </w:p>
    <w:p w:rsidR="000B413D" w:rsidRPr="00AF4159" w:rsidRDefault="000B413D" w:rsidP="00072D02">
      <w:pPr>
        <w:pStyle w:val="1d"/>
        <w:numPr>
          <w:ilvl w:val="0"/>
          <w:numId w:val="307"/>
        </w:numPr>
        <w:spacing w:line="240" w:lineRule="auto"/>
        <w:jc w:val="both"/>
        <w:rPr>
          <w:rFonts w:cs="Times New Roman"/>
          <w:color w:val="auto"/>
          <w:sz w:val="24"/>
          <w:szCs w:val="24"/>
          <w:lang w:val="ru-RU"/>
        </w:rPr>
      </w:pPr>
      <w:r w:rsidRPr="00AF4159">
        <w:rPr>
          <w:rFonts w:cs="Times New Roman"/>
          <w:color w:val="auto"/>
          <w:sz w:val="24"/>
          <w:szCs w:val="24"/>
          <w:lang w:val="ru-RU"/>
        </w:rPr>
        <w:t>получить возможность сформировать навыки моделирования машин и механизмов с помощью робототехнического конструктора;</w:t>
      </w:r>
    </w:p>
    <w:p w:rsidR="000B413D" w:rsidRPr="00AF4159" w:rsidRDefault="000B413D" w:rsidP="00072D02">
      <w:pPr>
        <w:pStyle w:val="1d"/>
        <w:numPr>
          <w:ilvl w:val="0"/>
          <w:numId w:val="307"/>
        </w:numPr>
        <w:spacing w:line="240" w:lineRule="auto"/>
        <w:jc w:val="both"/>
        <w:rPr>
          <w:rFonts w:cs="Times New Roman"/>
          <w:color w:val="auto"/>
          <w:sz w:val="24"/>
          <w:szCs w:val="24"/>
          <w:lang w:val="ru-RU"/>
        </w:rPr>
      </w:pPr>
      <w:r w:rsidRPr="00AF4159">
        <w:rPr>
          <w:rFonts w:cs="Times New Roman"/>
          <w:color w:val="auto"/>
          <w:sz w:val="24"/>
          <w:szCs w:val="24"/>
          <w:lang w:val="ru-RU"/>
        </w:rPr>
        <w:t>владеть навыками моделирования машин и механизмов с помощью робототехнического конструктора;</w:t>
      </w:r>
    </w:p>
    <w:p w:rsidR="000B413D" w:rsidRPr="00AF4159" w:rsidRDefault="000B413D" w:rsidP="00072D02">
      <w:pPr>
        <w:pStyle w:val="1d"/>
        <w:numPr>
          <w:ilvl w:val="0"/>
          <w:numId w:val="307"/>
        </w:numPr>
        <w:spacing w:after="160" w:line="256" w:lineRule="auto"/>
        <w:jc w:val="both"/>
        <w:rPr>
          <w:rFonts w:cs="Times New Roman"/>
          <w:color w:val="auto"/>
          <w:sz w:val="24"/>
          <w:szCs w:val="24"/>
          <w:lang w:val="ru-RU"/>
        </w:rPr>
      </w:pPr>
      <w:r w:rsidRPr="00AF4159">
        <w:rPr>
          <w:rFonts w:cs="Times New Roman"/>
          <w:color w:val="auto"/>
          <w:sz w:val="24"/>
          <w:szCs w:val="24"/>
          <w:lang w:val="ru-RU"/>
        </w:rPr>
        <w:t>владеть навыками индивидуальной и коллективной деятельности, направленной на создание робототехнического продукта.</w:t>
      </w:r>
    </w:p>
    <w:p w:rsidR="000B413D" w:rsidRPr="00AF4159" w:rsidRDefault="000B413D" w:rsidP="000B413D">
      <w:pPr>
        <w:pStyle w:val="afff3"/>
        <w:rPr>
          <w:rFonts w:ascii="Times New Roman" w:hAnsi="Times New Roman" w:cs="Times New Roman"/>
          <w:sz w:val="24"/>
          <w:szCs w:val="24"/>
        </w:rPr>
      </w:pPr>
      <w:bookmarkStart w:id="528" w:name="bookmark1743"/>
      <w:r w:rsidRPr="00AF4159">
        <w:rPr>
          <w:rFonts w:ascii="Times New Roman" w:hAnsi="Times New Roman" w:cs="Times New Roman"/>
          <w:sz w:val="24"/>
          <w:szCs w:val="24"/>
        </w:rPr>
        <w:t>7-8 КЛАССЫ:</w:t>
      </w:r>
      <w:bookmarkEnd w:id="528"/>
    </w:p>
    <w:p w:rsidR="000B413D" w:rsidRPr="00AF4159" w:rsidRDefault="000B413D" w:rsidP="00072D02">
      <w:pPr>
        <w:pStyle w:val="1d"/>
        <w:numPr>
          <w:ilvl w:val="0"/>
          <w:numId w:val="308"/>
        </w:numPr>
        <w:spacing w:line="256" w:lineRule="auto"/>
        <w:jc w:val="both"/>
        <w:rPr>
          <w:rFonts w:cs="Times New Roman"/>
          <w:color w:val="auto"/>
          <w:sz w:val="24"/>
          <w:szCs w:val="24"/>
          <w:lang w:val="ru-RU"/>
        </w:rPr>
      </w:pPr>
      <w:r w:rsidRPr="00AF4159">
        <w:rPr>
          <w:rFonts w:cs="Times New Roman"/>
          <w:color w:val="auto"/>
          <w:sz w:val="24"/>
          <w:szCs w:val="24"/>
          <w:lang w:val="ru-RU"/>
        </w:rPr>
        <w:t>конструировать и моделировать робототехнические системы;</w:t>
      </w:r>
    </w:p>
    <w:p w:rsidR="000B413D" w:rsidRPr="00AF4159" w:rsidRDefault="000B413D" w:rsidP="00072D02">
      <w:pPr>
        <w:pStyle w:val="1d"/>
        <w:numPr>
          <w:ilvl w:val="0"/>
          <w:numId w:val="308"/>
        </w:numPr>
        <w:spacing w:line="256" w:lineRule="auto"/>
        <w:jc w:val="both"/>
        <w:rPr>
          <w:rFonts w:cs="Times New Roman"/>
          <w:color w:val="auto"/>
          <w:sz w:val="24"/>
          <w:szCs w:val="24"/>
          <w:lang w:val="ru-RU"/>
        </w:rPr>
      </w:pPr>
      <w:r w:rsidRPr="00AF4159">
        <w:rPr>
          <w:rFonts w:cs="Times New Roman"/>
          <w:color w:val="auto"/>
          <w:sz w:val="24"/>
          <w:szCs w:val="24"/>
          <w:lang w:val="ru-RU"/>
        </w:rPr>
        <w:t>уметь использовать визуальный язык программирования роботов;</w:t>
      </w:r>
    </w:p>
    <w:p w:rsidR="000B413D" w:rsidRPr="00AF4159" w:rsidRDefault="000B413D" w:rsidP="00072D02">
      <w:pPr>
        <w:pStyle w:val="1d"/>
        <w:numPr>
          <w:ilvl w:val="0"/>
          <w:numId w:val="308"/>
        </w:numPr>
        <w:spacing w:line="256" w:lineRule="auto"/>
        <w:jc w:val="both"/>
        <w:rPr>
          <w:rFonts w:cs="Times New Roman"/>
          <w:color w:val="auto"/>
          <w:sz w:val="24"/>
          <w:szCs w:val="24"/>
          <w:lang w:val="ru-RU"/>
        </w:rPr>
      </w:pPr>
      <w:r w:rsidRPr="00AF4159">
        <w:rPr>
          <w:rFonts w:cs="Times New Roman"/>
          <w:color w:val="auto"/>
          <w:sz w:val="24"/>
          <w:szCs w:val="24"/>
          <w:lang w:val="ru-RU"/>
        </w:rPr>
        <w:t>реализовывать полный цикл создания робота;</w:t>
      </w:r>
    </w:p>
    <w:p w:rsidR="000B413D" w:rsidRPr="00AF4159" w:rsidRDefault="000B413D" w:rsidP="00072D02">
      <w:pPr>
        <w:pStyle w:val="1d"/>
        <w:numPr>
          <w:ilvl w:val="0"/>
          <w:numId w:val="308"/>
        </w:numPr>
        <w:spacing w:line="256" w:lineRule="auto"/>
        <w:jc w:val="both"/>
        <w:rPr>
          <w:rFonts w:cs="Times New Roman"/>
          <w:color w:val="auto"/>
          <w:sz w:val="24"/>
          <w:szCs w:val="24"/>
          <w:lang w:val="ru-RU"/>
        </w:rPr>
      </w:pPr>
      <w:r w:rsidRPr="00AF4159">
        <w:rPr>
          <w:rFonts w:cs="Times New Roman"/>
          <w:color w:val="auto"/>
          <w:sz w:val="24"/>
          <w:szCs w:val="24"/>
          <w:lang w:val="ru-RU"/>
        </w:rPr>
        <w:t>программировать действие учебного робота-манипулятора со сменными модулями для обучения работе с производственным оборудованием;</w:t>
      </w:r>
    </w:p>
    <w:p w:rsidR="000B413D" w:rsidRPr="00AF4159" w:rsidRDefault="000B413D" w:rsidP="00072D02">
      <w:pPr>
        <w:pStyle w:val="1d"/>
        <w:numPr>
          <w:ilvl w:val="0"/>
          <w:numId w:val="308"/>
        </w:numPr>
        <w:spacing w:line="256" w:lineRule="auto"/>
        <w:jc w:val="both"/>
        <w:rPr>
          <w:rFonts w:cs="Times New Roman"/>
          <w:color w:val="auto"/>
          <w:sz w:val="24"/>
          <w:szCs w:val="24"/>
          <w:lang w:val="ru-RU"/>
        </w:rPr>
      </w:pPr>
      <w:r w:rsidRPr="00AF4159">
        <w:rPr>
          <w:rFonts w:cs="Times New Roman"/>
          <w:color w:val="auto"/>
          <w:sz w:val="24"/>
          <w:szCs w:val="24"/>
          <w:lang w:val="ru-RU"/>
        </w:rPr>
        <w:t>программировать работу модели роботизированной производственной линии;</w:t>
      </w:r>
    </w:p>
    <w:p w:rsidR="000B413D" w:rsidRPr="00AF4159" w:rsidRDefault="000B413D" w:rsidP="00072D02">
      <w:pPr>
        <w:pStyle w:val="1d"/>
        <w:numPr>
          <w:ilvl w:val="0"/>
          <w:numId w:val="308"/>
        </w:numPr>
        <w:spacing w:line="256" w:lineRule="auto"/>
        <w:jc w:val="both"/>
        <w:rPr>
          <w:rFonts w:cs="Times New Roman"/>
          <w:color w:val="auto"/>
          <w:sz w:val="24"/>
          <w:szCs w:val="24"/>
          <w:lang w:val="ru-RU"/>
        </w:rPr>
      </w:pPr>
      <w:r w:rsidRPr="00AF4159">
        <w:rPr>
          <w:rFonts w:cs="Times New Roman"/>
          <w:color w:val="auto"/>
          <w:sz w:val="24"/>
          <w:szCs w:val="24"/>
          <w:lang w:val="ru-RU"/>
        </w:rPr>
        <w:t>управлять движущимися моделями в компьютерно-управляемых средах;</w:t>
      </w:r>
    </w:p>
    <w:p w:rsidR="000B413D" w:rsidRPr="00AF4159" w:rsidRDefault="000B413D" w:rsidP="00072D02">
      <w:pPr>
        <w:pStyle w:val="1d"/>
        <w:numPr>
          <w:ilvl w:val="0"/>
          <w:numId w:val="308"/>
        </w:numPr>
        <w:spacing w:line="256" w:lineRule="auto"/>
        <w:jc w:val="both"/>
        <w:rPr>
          <w:rFonts w:cs="Times New Roman"/>
          <w:color w:val="auto"/>
          <w:sz w:val="24"/>
          <w:szCs w:val="24"/>
          <w:lang w:val="ru-RU"/>
        </w:rPr>
      </w:pPr>
      <w:r w:rsidRPr="00AF4159">
        <w:rPr>
          <w:rFonts w:cs="Times New Roman"/>
          <w:color w:val="auto"/>
          <w:sz w:val="24"/>
          <w:szCs w:val="24"/>
          <w:lang w:val="ru-RU"/>
        </w:rPr>
        <w:t>получить возможность научиться управлять системой учебных роботов-манипуляторов;</w:t>
      </w:r>
    </w:p>
    <w:p w:rsidR="000B413D" w:rsidRPr="00AF4159" w:rsidRDefault="000B413D" w:rsidP="00072D02">
      <w:pPr>
        <w:pStyle w:val="1d"/>
        <w:numPr>
          <w:ilvl w:val="0"/>
          <w:numId w:val="308"/>
        </w:numPr>
        <w:spacing w:line="256" w:lineRule="auto"/>
        <w:jc w:val="both"/>
        <w:rPr>
          <w:rFonts w:cs="Times New Roman"/>
          <w:color w:val="auto"/>
          <w:sz w:val="24"/>
          <w:szCs w:val="24"/>
        </w:rPr>
      </w:pPr>
      <w:r w:rsidRPr="00AF4159">
        <w:rPr>
          <w:rFonts w:cs="Times New Roman"/>
          <w:color w:val="auto"/>
          <w:sz w:val="24"/>
          <w:szCs w:val="24"/>
        </w:rPr>
        <w:t>уметь осуществлять робототехнические проекты;</w:t>
      </w:r>
    </w:p>
    <w:p w:rsidR="000B413D" w:rsidRPr="00AF4159" w:rsidRDefault="000B413D" w:rsidP="00072D02">
      <w:pPr>
        <w:pStyle w:val="1d"/>
        <w:numPr>
          <w:ilvl w:val="0"/>
          <w:numId w:val="308"/>
        </w:numPr>
        <w:spacing w:after="60" w:line="256" w:lineRule="auto"/>
        <w:jc w:val="both"/>
        <w:rPr>
          <w:rFonts w:cs="Times New Roman"/>
          <w:color w:val="auto"/>
          <w:sz w:val="24"/>
          <w:szCs w:val="24"/>
        </w:rPr>
      </w:pPr>
      <w:r w:rsidRPr="00AF4159">
        <w:rPr>
          <w:rFonts w:cs="Times New Roman"/>
          <w:color w:val="auto"/>
          <w:sz w:val="24"/>
          <w:szCs w:val="24"/>
        </w:rPr>
        <w:t>презентовать изделие;</w:t>
      </w:r>
    </w:p>
    <w:p w:rsidR="000B413D" w:rsidRPr="00AF4159" w:rsidRDefault="000B413D" w:rsidP="00072D02">
      <w:pPr>
        <w:pStyle w:val="1d"/>
        <w:numPr>
          <w:ilvl w:val="0"/>
          <w:numId w:val="308"/>
        </w:numPr>
        <w:spacing w:after="160" w:line="256" w:lineRule="auto"/>
        <w:jc w:val="both"/>
        <w:rPr>
          <w:rFonts w:cs="Times New Roman"/>
          <w:color w:val="auto"/>
          <w:sz w:val="24"/>
          <w:szCs w:val="24"/>
          <w:lang w:val="ru-RU"/>
        </w:rPr>
      </w:pPr>
      <w:r w:rsidRPr="00AF4159">
        <w:rPr>
          <w:rFonts w:cs="Times New Roman"/>
          <w:color w:val="auto"/>
          <w:sz w:val="24"/>
          <w:szCs w:val="24"/>
          <w:lang w:val="ru-RU"/>
        </w:rPr>
        <w:t>характеризовать мир профессий, связанных с изучаемыми технологиями, их востребованность на рынке труда.</w:t>
      </w:r>
    </w:p>
    <w:p w:rsidR="000B413D" w:rsidRPr="00AF4159" w:rsidRDefault="000B413D" w:rsidP="000B413D">
      <w:pPr>
        <w:pStyle w:val="afff3"/>
        <w:rPr>
          <w:rFonts w:ascii="Times New Roman" w:hAnsi="Times New Roman" w:cs="Times New Roman"/>
          <w:sz w:val="24"/>
          <w:szCs w:val="24"/>
        </w:rPr>
      </w:pPr>
      <w:bookmarkStart w:id="529" w:name="bookmark1745"/>
      <w:r w:rsidRPr="00AF4159">
        <w:rPr>
          <w:rFonts w:ascii="Times New Roman" w:hAnsi="Times New Roman" w:cs="Times New Roman"/>
          <w:sz w:val="24"/>
          <w:szCs w:val="24"/>
        </w:rPr>
        <w:t>Модуль «3D-моделирование, прототипирование</w:t>
      </w:r>
      <w:bookmarkEnd w:id="529"/>
    </w:p>
    <w:p w:rsidR="000B413D" w:rsidRPr="00AF4159" w:rsidRDefault="000B413D" w:rsidP="000B413D">
      <w:pPr>
        <w:pStyle w:val="afff3"/>
        <w:rPr>
          <w:rFonts w:ascii="Times New Roman" w:hAnsi="Times New Roman" w:cs="Times New Roman"/>
          <w:sz w:val="24"/>
          <w:szCs w:val="24"/>
        </w:rPr>
      </w:pPr>
      <w:r w:rsidRPr="00AF4159">
        <w:rPr>
          <w:rFonts w:ascii="Times New Roman" w:hAnsi="Times New Roman" w:cs="Times New Roman"/>
          <w:sz w:val="24"/>
          <w:szCs w:val="24"/>
        </w:rPr>
        <w:lastRenderedPageBreak/>
        <w:t>и макетирование»</w:t>
      </w:r>
    </w:p>
    <w:p w:rsidR="000B413D" w:rsidRPr="00AF4159" w:rsidRDefault="000B413D" w:rsidP="000B413D">
      <w:pPr>
        <w:pStyle w:val="afff3"/>
        <w:rPr>
          <w:rFonts w:ascii="Times New Roman" w:hAnsi="Times New Roman" w:cs="Times New Roman"/>
          <w:sz w:val="24"/>
          <w:szCs w:val="24"/>
        </w:rPr>
      </w:pPr>
      <w:bookmarkStart w:id="530" w:name="bookmark1748"/>
    </w:p>
    <w:p w:rsidR="000B413D" w:rsidRPr="00AF4159" w:rsidRDefault="000B413D" w:rsidP="000B413D">
      <w:pPr>
        <w:pStyle w:val="afff3"/>
        <w:rPr>
          <w:rFonts w:ascii="Times New Roman" w:hAnsi="Times New Roman" w:cs="Times New Roman"/>
          <w:sz w:val="24"/>
          <w:szCs w:val="24"/>
        </w:rPr>
      </w:pPr>
      <w:r w:rsidRPr="00AF4159">
        <w:rPr>
          <w:rFonts w:ascii="Times New Roman" w:hAnsi="Times New Roman" w:cs="Times New Roman"/>
          <w:sz w:val="24"/>
          <w:szCs w:val="24"/>
        </w:rPr>
        <w:t>7-9 КЛАССЫ:</w:t>
      </w:r>
      <w:bookmarkEnd w:id="530"/>
    </w:p>
    <w:p w:rsidR="000B413D" w:rsidRPr="00AF4159" w:rsidRDefault="000B413D" w:rsidP="00072D02">
      <w:pPr>
        <w:pStyle w:val="1d"/>
        <w:numPr>
          <w:ilvl w:val="0"/>
          <w:numId w:val="309"/>
        </w:numPr>
        <w:spacing w:line="256" w:lineRule="auto"/>
        <w:jc w:val="both"/>
        <w:rPr>
          <w:rFonts w:cs="Times New Roman"/>
          <w:color w:val="auto"/>
          <w:sz w:val="24"/>
          <w:szCs w:val="24"/>
        </w:rPr>
      </w:pPr>
      <w:r w:rsidRPr="00AF4159">
        <w:rPr>
          <w:rFonts w:cs="Times New Roman"/>
          <w:color w:val="auto"/>
          <w:sz w:val="24"/>
          <w:szCs w:val="24"/>
        </w:rPr>
        <w:t>соблюдать правила безопасности;</w:t>
      </w:r>
    </w:p>
    <w:p w:rsidR="000B413D" w:rsidRPr="00AF4159" w:rsidRDefault="000B413D" w:rsidP="00072D02">
      <w:pPr>
        <w:pStyle w:val="1d"/>
        <w:numPr>
          <w:ilvl w:val="0"/>
          <w:numId w:val="309"/>
        </w:numPr>
        <w:spacing w:line="256" w:lineRule="auto"/>
        <w:jc w:val="both"/>
        <w:rPr>
          <w:rFonts w:cs="Times New Roman"/>
          <w:color w:val="auto"/>
          <w:sz w:val="24"/>
          <w:szCs w:val="24"/>
          <w:lang w:val="ru-RU"/>
        </w:rPr>
      </w:pPr>
      <w:r w:rsidRPr="00AF4159">
        <w:rPr>
          <w:rFonts w:cs="Times New Roman"/>
          <w:color w:val="auto"/>
          <w:sz w:val="24"/>
          <w:szCs w:val="24"/>
          <w:lang w:val="ru-RU"/>
        </w:rPr>
        <w:t>организовывать рабочее место в соответствии с требованиями безопасности;</w:t>
      </w:r>
    </w:p>
    <w:p w:rsidR="000B413D" w:rsidRPr="00AF4159" w:rsidRDefault="000B413D" w:rsidP="00072D02">
      <w:pPr>
        <w:pStyle w:val="1d"/>
        <w:numPr>
          <w:ilvl w:val="0"/>
          <w:numId w:val="309"/>
        </w:numPr>
        <w:spacing w:line="256" w:lineRule="auto"/>
        <w:jc w:val="both"/>
        <w:rPr>
          <w:rFonts w:cs="Times New Roman"/>
          <w:color w:val="auto"/>
          <w:sz w:val="24"/>
          <w:szCs w:val="24"/>
          <w:lang w:val="ru-RU"/>
        </w:rPr>
      </w:pPr>
      <w:r w:rsidRPr="00AF4159">
        <w:rPr>
          <w:rFonts w:cs="Times New Roman"/>
          <w:color w:val="auto"/>
          <w:sz w:val="24"/>
          <w:szCs w:val="24"/>
          <w:lang w:val="ru-RU"/>
        </w:rPr>
        <w:t>разрабатывать оригинальные конструкции с использованием 3</w:t>
      </w:r>
      <w:r w:rsidRPr="00AF4159">
        <w:rPr>
          <w:rFonts w:cs="Times New Roman"/>
          <w:color w:val="auto"/>
          <w:sz w:val="24"/>
          <w:szCs w:val="24"/>
        </w:rPr>
        <w:t>D</w:t>
      </w:r>
      <w:r w:rsidRPr="00AF4159">
        <w:rPr>
          <w:rFonts w:cs="Times New Roman"/>
          <w:color w:val="auto"/>
          <w:sz w:val="24"/>
          <w:szCs w:val="24"/>
          <w:lang w:val="ru-RU"/>
        </w:rPr>
        <w:t>-моделей, проводить их испытание, анализ, способы модернизации в зависимости от результатов испытания;</w:t>
      </w:r>
    </w:p>
    <w:p w:rsidR="000B413D" w:rsidRPr="00AF4159" w:rsidRDefault="000B413D" w:rsidP="00072D02">
      <w:pPr>
        <w:pStyle w:val="1d"/>
        <w:numPr>
          <w:ilvl w:val="0"/>
          <w:numId w:val="309"/>
        </w:numPr>
        <w:spacing w:line="256" w:lineRule="auto"/>
        <w:jc w:val="both"/>
        <w:rPr>
          <w:rFonts w:cs="Times New Roman"/>
          <w:color w:val="auto"/>
          <w:sz w:val="24"/>
          <w:szCs w:val="24"/>
          <w:lang w:val="ru-RU"/>
        </w:rPr>
      </w:pPr>
      <w:r w:rsidRPr="00AF4159">
        <w:rPr>
          <w:rFonts w:cs="Times New Roman"/>
          <w:color w:val="auto"/>
          <w:sz w:val="24"/>
          <w:szCs w:val="24"/>
          <w:lang w:val="ru-RU"/>
        </w:rPr>
        <w:t>создавать 3</w:t>
      </w:r>
      <w:r w:rsidRPr="00AF4159">
        <w:rPr>
          <w:rFonts w:cs="Times New Roman"/>
          <w:color w:val="auto"/>
          <w:sz w:val="24"/>
          <w:szCs w:val="24"/>
        </w:rPr>
        <w:t>D</w:t>
      </w:r>
      <w:r w:rsidRPr="00AF4159">
        <w:rPr>
          <w:rFonts w:cs="Times New Roman"/>
          <w:color w:val="auto"/>
          <w:sz w:val="24"/>
          <w:szCs w:val="24"/>
          <w:lang w:val="ru-RU"/>
        </w:rPr>
        <w:t>-модели, используя программное обеспечение;</w:t>
      </w:r>
    </w:p>
    <w:p w:rsidR="000B413D" w:rsidRPr="00AF4159" w:rsidRDefault="000B413D" w:rsidP="00072D02">
      <w:pPr>
        <w:pStyle w:val="1d"/>
        <w:numPr>
          <w:ilvl w:val="0"/>
          <w:numId w:val="309"/>
        </w:numPr>
        <w:spacing w:line="256" w:lineRule="auto"/>
        <w:jc w:val="both"/>
        <w:rPr>
          <w:rFonts w:cs="Times New Roman"/>
          <w:color w:val="auto"/>
          <w:sz w:val="24"/>
          <w:szCs w:val="24"/>
          <w:lang w:val="ru-RU"/>
        </w:rPr>
      </w:pPr>
      <w:r w:rsidRPr="00AF4159">
        <w:rPr>
          <w:rFonts w:cs="Times New Roman"/>
          <w:color w:val="auto"/>
          <w:sz w:val="24"/>
          <w:szCs w:val="24"/>
          <w:lang w:val="ru-RU"/>
        </w:rPr>
        <w:t>устанавливать адекватность модели объекту и целям моделирования;</w:t>
      </w:r>
    </w:p>
    <w:p w:rsidR="000B413D" w:rsidRPr="00AF4159" w:rsidRDefault="000B413D" w:rsidP="00072D02">
      <w:pPr>
        <w:pStyle w:val="1d"/>
        <w:numPr>
          <w:ilvl w:val="0"/>
          <w:numId w:val="309"/>
        </w:numPr>
        <w:spacing w:line="256" w:lineRule="auto"/>
        <w:jc w:val="both"/>
        <w:rPr>
          <w:rFonts w:cs="Times New Roman"/>
          <w:color w:val="auto"/>
          <w:sz w:val="24"/>
          <w:szCs w:val="24"/>
          <w:lang w:val="ru-RU"/>
        </w:rPr>
      </w:pPr>
      <w:r w:rsidRPr="00AF4159">
        <w:rPr>
          <w:rFonts w:cs="Times New Roman"/>
          <w:color w:val="auto"/>
          <w:sz w:val="24"/>
          <w:szCs w:val="24"/>
          <w:lang w:val="ru-RU"/>
        </w:rPr>
        <w:t>проводить анализ и модернизацию компьютерной модели;</w:t>
      </w:r>
    </w:p>
    <w:p w:rsidR="000B413D" w:rsidRPr="00AF4159" w:rsidRDefault="000B413D" w:rsidP="00072D02">
      <w:pPr>
        <w:pStyle w:val="1d"/>
        <w:numPr>
          <w:ilvl w:val="0"/>
          <w:numId w:val="309"/>
        </w:numPr>
        <w:spacing w:line="256" w:lineRule="auto"/>
        <w:jc w:val="both"/>
        <w:rPr>
          <w:rFonts w:cs="Times New Roman"/>
          <w:color w:val="auto"/>
          <w:sz w:val="24"/>
          <w:szCs w:val="24"/>
          <w:lang w:val="ru-RU"/>
        </w:rPr>
      </w:pPr>
      <w:r w:rsidRPr="00AF4159">
        <w:rPr>
          <w:rFonts w:cs="Times New Roman"/>
          <w:color w:val="auto"/>
          <w:sz w:val="24"/>
          <w:szCs w:val="24"/>
          <w:lang w:val="ru-RU"/>
        </w:rPr>
        <w:t>изготавливать прототипы с использованием З</w:t>
      </w:r>
      <w:r w:rsidRPr="00AF4159">
        <w:rPr>
          <w:rFonts w:cs="Times New Roman"/>
          <w:color w:val="auto"/>
          <w:sz w:val="24"/>
          <w:szCs w:val="24"/>
        </w:rPr>
        <w:t>D</w:t>
      </w:r>
      <w:r w:rsidRPr="00AF4159">
        <w:rPr>
          <w:rFonts w:cs="Times New Roman"/>
          <w:color w:val="auto"/>
          <w:sz w:val="24"/>
          <w:szCs w:val="24"/>
          <w:lang w:val="ru-RU"/>
        </w:rPr>
        <w:t>-принтера;</w:t>
      </w:r>
    </w:p>
    <w:p w:rsidR="000B413D" w:rsidRPr="00AF4159" w:rsidRDefault="000B413D" w:rsidP="00072D02">
      <w:pPr>
        <w:pStyle w:val="1d"/>
        <w:numPr>
          <w:ilvl w:val="0"/>
          <w:numId w:val="309"/>
        </w:numPr>
        <w:spacing w:line="256" w:lineRule="auto"/>
        <w:jc w:val="both"/>
        <w:rPr>
          <w:rFonts w:cs="Times New Roman"/>
          <w:color w:val="auto"/>
          <w:sz w:val="24"/>
          <w:szCs w:val="24"/>
          <w:lang w:val="ru-RU"/>
        </w:rPr>
      </w:pPr>
      <w:r w:rsidRPr="00AF4159">
        <w:rPr>
          <w:rFonts w:cs="Times New Roman"/>
          <w:color w:val="auto"/>
          <w:sz w:val="24"/>
          <w:szCs w:val="24"/>
          <w:lang w:val="ru-RU"/>
        </w:rPr>
        <w:t>получить возможность изготавливать изделия с помощью лазерного гравера;</w:t>
      </w:r>
    </w:p>
    <w:p w:rsidR="000B413D" w:rsidRPr="00AF4159" w:rsidRDefault="000B413D" w:rsidP="00072D02">
      <w:pPr>
        <w:pStyle w:val="1d"/>
        <w:numPr>
          <w:ilvl w:val="0"/>
          <w:numId w:val="309"/>
        </w:numPr>
        <w:spacing w:after="60" w:line="256" w:lineRule="auto"/>
        <w:jc w:val="both"/>
        <w:rPr>
          <w:rFonts w:cs="Times New Roman"/>
          <w:color w:val="auto"/>
          <w:sz w:val="24"/>
          <w:szCs w:val="24"/>
          <w:lang w:val="ru-RU"/>
        </w:rPr>
      </w:pPr>
      <w:r w:rsidRPr="00AF4159">
        <w:rPr>
          <w:rFonts w:cs="Times New Roman"/>
          <w:color w:val="auto"/>
          <w:sz w:val="24"/>
          <w:szCs w:val="24"/>
          <w:lang w:val="ru-RU"/>
        </w:rPr>
        <w:t>модернизировать прототип в соответствии с поставленной задачей;</w:t>
      </w:r>
    </w:p>
    <w:p w:rsidR="000B413D" w:rsidRPr="00AF4159" w:rsidRDefault="000B413D" w:rsidP="00072D02">
      <w:pPr>
        <w:pStyle w:val="1d"/>
        <w:numPr>
          <w:ilvl w:val="0"/>
          <w:numId w:val="309"/>
        </w:numPr>
        <w:spacing w:after="60" w:line="256" w:lineRule="auto"/>
        <w:jc w:val="both"/>
        <w:rPr>
          <w:rFonts w:cs="Times New Roman"/>
          <w:color w:val="auto"/>
          <w:sz w:val="24"/>
          <w:szCs w:val="24"/>
        </w:rPr>
      </w:pPr>
      <w:r w:rsidRPr="00AF4159">
        <w:rPr>
          <w:rFonts w:cs="Times New Roman"/>
          <w:color w:val="auto"/>
          <w:sz w:val="24"/>
          <w:szCs w:val="24"/>
        </w:rPr>
        <w:t>презентовать изделие;</w:t>
      </w:r>
    </w:p>
    <w:p w:rsidR="000B413D" w:rsidRPr="00AF4159" w:rsidRDefault="000B413D" w:rsidP="00072D02">
      <w:pPr>
        <w:pStyle w:val="1d"/>
        <w:numPr>
          <w:ilvl w:val="0"/>
          <w:numId w:val="309"/>
        </w:numPr>
        <w:spacing w:after="60" w:line="256" w:lineRule="auto"/>
        <w:jc w:val="both"/>
        <w:rPr>
          <w:rFonts w:cs="Times New Roman"/>
          <w:color w:val="auto"/>
          <w:sz w:val="24"/>
          <w:szCs w:val="24"/>
          <w:lang w:val="ru-RU"/>
        </w:rPr>
      </w:pPr>
      <w:r w:rsidRPr="00AF4159">
        <w:rPr>
          <w:rFonts w:cs="Times New Roman"/>
          <w:color w:val="auto"/>
          <w:sz w:val="24"/>
          <w:szCs w:val="24"/>
          <w:lang w:val="ru-RU"/>
        </w:rPr>
        <w:t>называть виды макетов и их назначение;</w:t>
      </w:r>
    </w:p>
    <w:p w:rsidR="000B413D" w:rsidRPr="00AF4159" w:rsidRDefault="000B413D" w:rsidP="00072D02">
      <w:pPr>
        <w:pStyle w:val="1d"/>
        <w:numPr>
          <w:ilvl w:val="0"/>
          <w:numId w:val="309"/>
        </w:numPr>
        <w:spacing w:after="60" w:line="256" w:lineRule="auto"/>
        <w:jc w:val="both"/>
        <w:rPr>
          <w:rFonts w:cs="Times New Roman"/>
          <w:color w:val="auto"/>
          <w:sz w:val="24"/>
          <w:szCs w:val="24"/>
        </w:rPr>
      </w:pPr>
      <w:r w:rsidRPr="00AF4159">
        <w:rPr>
          <w:rFonts w:cs="Times New Roman"/>
          <w:color w:val="auto"/>
          <w:sz w:val="24"/>
          <w:szCs w:val="24"/>
        </w:rPr>
        <w:t>создавать макеты различных видов;</w:t>
      </w:r>
    </w:p>
    <w:p w:rsidR="000B413D" w:rsidRPr="00AF4159" w:rsidRDefault="000B413D" w:rsidP="00072D02">
      <w:pPr>
        <w:pStyle w:val="1d"/>
        <w:numPr>
          <w:ilvl w:val="0"/>
          <w:numId w:val="309"/>
        </w:numPr>
        <w:spacing w:line="256" w:lineRule="auto"/>
        <w:jc w:val="both"/>
        <w:rPr>
          <w:rFonts w:cs="Times New Roman"/>
          <w:color w:val="auto"/>
          <w:sz w:val="24"/>
          <w:szCs w:val="24"/>
          <w:lang w:val="ru-RU"/>
        </w:rPr>
      </w:pPr>
      <w:r w:rsidRPr="00AF4159">
        <w:rPr>
          <w:rFonts w:cs="Times New Roman"/>
          <w:color w:val="auto"/>
          <w:sz w:val="24"/>
          <w:szCs w:val="24"/>
          <w:lang w:val="ru-RU"/>
        </w:rPr>
        <w:t>выполнять развёртку и соединять фрагменты макета;</w:t>
      </w:r>
    </w:p>
    <w:p w:rsidR="000B413D" w:rsidRPr="00AF4159" w:rsidRDefault="000B413D" w:rsidP="00072D02">
      <w:pPr>
        <w:pStyle w:val="1d"/>
        <w:numPr>
          <w:ilvl w:val="0"/>
          <w:numId w:val="309"/>
        </w:numPr>
        <w:spacing w:line="256" w:lineRule="auto"/>
        <w:jc w:val="both"/>
        <w:rPr>
          <w:rFonts w:cs="Times New Roman"/>
          <w:color w:val="auto"/>
          <w:sz w:val="24"/>
          <w:szCs w:val="24"/>
        </w:rPr>
      </w:pPr>
      <w:r w:rsidRPr="00AF4159">
        <w:rPr>
          <w:rFonts w:cs="Times New Roman"/>
          <w:color w:val="auto"/>
          <w:sz w:val="24"/>
          <w:szCs w:val="24"/>
        </w:rPr>
        <w:t>выполнять сборку деталей макета;</w:t>
      </w:r>
    </w:p>
    <w:p w:rsidR="000B413D" w:rsidRPr="00AF4159" w:rsidRDefault="000B413D" w:rsidP="00072D02">
      <w:pPr>
        <w:pStyle w:val="1d"/>
        <w:numPr>
          <w:ilvl w:val="0"/>
          <w:numId w:val="309"/>
        </w:numPr>
        <w:spacing w:line="256" w:lineRule="auto"/>
        <w:jc w:val="both"/>
        <w:rPr>
          <w:rFonts w:cs="Times New Roman"/>
          <w:color w:val="auto"/>
          <w:sz w:val="24"/>
          <w:szCs w:val="24"/>
          <w:lang w:val="ru-RU"/>
        </w:rPr>
      </w:pPr>
      <w:r w:rsidRPr="00AF4159">
        <w:rPr>
          <w:rFonts w:cs="Times New Roman"/>
          <w:color w:val="auto"/>
          <w:sz w:val="24"/>
          <w:szCs w:val="24"/>
          <w:lang w:val="ru-RU"/>
        </w:rPr>
        <w:t>получить возможность освоить программные сервисы создания макетов;</w:t>
      </w:r>
    </w:p>
    <w:p w:rsidR="000B413D" w:rsidRPr="00AF4159" w:rsidRDefault="000B413D" w:rsidP="00072D02">
      <w:pPr>
        <w:pStyle w:val="1d"/>
        <w:numPr>
          <w:ilvl w:val="0"/>
          <w:numId w:val="309"/>
        </w:numPr>
        <w:spacing w:line="256" w:lineRule="auto"/>
        <w:jc w:val="both"/>
        <w:rPr>
          <w:rFonts w:cs="Times New Roman"/>
          <w:color w:val="auto"/>
          <w:sz w:val="24"/>
          <w:szCs w:val="24"/>
        </w:rPr>
      </w:pPr>
      <w:r w:rsidRPr="00AF4159">
        <w:rPr>
          <w:rFonts w:cs="Times New Roman"/>
          <w:color w:val="auto"/>
          <w:sz w:val="24"/>
          <w:szCs w:val="24"/>
        </w:rPr>
        <w:t>разрабатывать графическую документацию;</w:t>
      </w:r>
    </w:p>
    <w:p w:rsidR="000B413D" w:rsidRPr="00AF4159" w:rsidRDefault="000B413D" w:rsidP="00072D02">
      <w:pPr>
        <w:pStyle w:val="1d"/>
        <w:numPr>
          <w:ilvl w:val="0"/>
          <w:numId w:val="309"/>
        </w:numPr>
        <w:spacing w:line="256" w:lineRule="auto"/>
        <w:jc w:val="both"/>
        <w:rPr>
          <w:rFonts w:cs="Times New Roman"/>
          <w:color w:val="auto"/>
          <w:sz w:val="24"/>
          <w:szCs w:val="24"/>
          <w:lang w:val="ru-RU"/>
        </w:rPr>
      </w:pPr>
      <w:r w:rsidRPr="00AF4159">
        <w:rPr>
          <w:rFonts w:cs="Times New Roman"/>
          <w:color w:val="auto"/>
          <w:sz w:val="24"/>
          <w:szCs w:val="24"/>
          <w:lang w:val="ru-RU"/>
        </w:rPr>
        <w:t>на основе анализа и испытания прототипа осуществлять модификацию механизмов для получения заданного результата;</w:t>
      </w:r>
    </w:p>
    <w:p w:rsidR="000B413D" w:rsidRPr="00AF4159" w:rsidRDefault="000B413D" w:rsidP="00072D02">
      <w:pPr>
        <w:pStyle w:val="1d"/>
        <w:numPr>
          <w:ilvl w:val="0"/>
          <w:numId w:val="309"/>
        </w:numPr>
        <w:spacing w:after="160" w:line="256" w:lineRule="auto"/>
        <w:jc w:val="both"/>
        <w:rPr>
          <w:rFonts w:cs="Times New Roman"/>
          <w:color w:val="auto"/>
          <w:sz w:val="24"/>
          <w:szCs w:val="24"/>
          <w:lang w:val="ru-RU"/>
        </w:rPr>
      </w:pPr>
      <w:r w:rsidRPr="00AF4159">
        <w:rPr>
          <w:rFonts w:cs="Times New Roman"/>
          <w:color w:val="auto"/>
          <w:sz w:val="24"/>
          <w:szCs w:val="24"/>
          <w:lang w:val="ru-RU"/>
        </w:rPr>
        <w:t>характеризовать мир профессий, связанных с изучаемыми технологиями, их востребованность на рынке труда.</w:t>
      </w:r>
    </w:p>
    <w:p w:rsidR="000B413D" w:rsidRPr="00AF4159" w:rsidRDefault="000B413D" w:rsidP="000B413D">
      <w:pPr>
        <w:pStyle w:val="afff3"/>
        <w:rPr>
          <w:rFonts w:ascii="Times New Roman" w:hAnsi="Times New Roman" w:cs="Times New Roman"/>
          <w:sz w:val="24"/>
          <w:szCs w:val="24"/>
        </w:rPr>
      </w:pPr>
      <w:bookmarkStart w:id="531" w:name="bookmark1750"/>
      <w:r w:rsidRPr="00AF4159">
        <w:rPr>
          <w:rFonts w:ascii="Times New Roman" w:hAnsi="Times New Roman" w:cs="Times New Roman"/>
          <w:sz w:val="24"/>
          <w:szCs w:val="24"/>
        </w:rPr>
        <w:t>Модуль «Компьютерная графика, черчение»</w:t>
      </w:r>
      <w:bookmarkEnd w:id="531"/>
    </w:p>
    <w:p w:rsidR="000B413D" w:rsidRPr="00AF4159" w:rsidRDefault="000B413D" w:rsidP="000B413D">
      <w:pPr>
        <w:pStyle w:val="afff3"/>
        <w:rPr>
          <w:rFonts w:ascii="Times New Roman" w:hAnsi="Times New Roman" w:cs="Times New Roman"/>
          <w:sz w:val="24"/>
          <w:szCs w:val="24"/>
        </w:rPr>
      </w:pPr>
      <w:bookmarkStart w:id="532" w:name="bookmark1752"/>
    </w:p>
    <w:p w:rsidR="000B413D" w:rsidRPr="00AF4159" w:rsidRDefault="000B413D" w:rsidP="000B413D">
      <w:pPr>
        <w:pStyle w:val="afff3"/>
        <w:rPr>
          <w:rFonts w:ascii="Times New Roman" w:hAnsi="Times New Roman" w:cs="Times New Roman"/>
          <w:sz w:val="24"/>
          <w:szCs w:val="24"/>
        </w:rPr>
      </w:pPr>
      <w:r w:rsidRPr="00AF4159">
        <w:rPr>
          <w:rFonts w:ascii="Times New Roman" w:hAnsi="Times New Roman" w:cs="Times New Roman"/>
          <w:sz w:val="24"/>
          <w:szCs w:val="24"/>
        </w:rPr>
        <w:t>8-9 КЛАССЫ:</w:t>
      </w:r>
      <w:bookmarkEnd w:id="532"/>
    </w:p>
    <w:p w:rsidR="000B413D" w:rsidRPr="00AF4159" w:rsidRDefault="000B413D" w:rsidP="00072D02">
      <w:pPr>
        <w:pStyle w:val="1d"/>
        <w:numPr>
          <w:ilvl w:val="0"/>
          <w:numId w:val="310"/>
        </w:numPr>
        <w:spacing w:line="256" w:lineRule="auto"/>
        <w:jc w:val="both"/>
        <w:rPr>
          <w:rFonts w:cs="Times New Roman"/>
          <w:color w:val="auto"/>
          <w:sz w:val="24"/>
          <w:szCs w:val="24"/>
        </w:rPr>
      </w:pPr>
      <w:r w:rsidRPr="00AF4159">
        <w:rPr>
          <w:rFonts w:cs="Times New Roman"/>
          <w:color w:val="auto"/>
          <w:sz w:val="24"/>
          <w:szCs w:val="24"/>
        </w:rPr>
        <w:t>соблюдать правила безопасности;</w:t>
      </w:r>
    </w:p>
    <w:p w:rsidR="000B413D" w:rsidRPr="00AF4159" w:rsidRDefault="000B413D" w:rsidP="00072D02">
      <w:pPr>
        <w:pStyle w:val="1d"/>
        <w:numPr>
          <w:ilvl w:val="0"/>
          <w:numId w:val="310"/>
        </w:numPr>
        <w:spacing w:line="256" w:lineRule="auto"/>
        <w:jc w:val="both"/>
        <w:rPr>
          <w:rFonts w:cs="Times New Roman"/>
          <w:color w:val="auto"/>
          <w:sz w:val="24"/>
          <w:szCs w:val="24"/>
          <w:lang w:val="ru-RU"/>
        </w:rPr>
      </w:pPr>
      <w:r w:rsidRPr="00AF4159">
        <w:rPr>
          <w:rFonts w:cs="Times New Roman"/>
          <w:color w:val="auto"/>
          <w:sz w:val="24"/>
          <w:szCs w:val="24"/>
          <w:lang w:val="ru-RU"/>
        </w:rPr>
        <w:t>организовывать рабочее место в соответствии с требованиями безопасности;</w:t>
      </w:r>
    </w:p>
    <w:p w:rsidR="000B413D" w:rsidRPr="00AF4159" w:rsidRDefault="000B413D" w:rsidP="00072D02">
      <w:pPr>
        <w:pStyle w:val="1d"/>
        <w:numPr>
          <w:ilvl w:val="0"/>
          <w:numId w:val="310"/>
        </w:numPr>
        <w:spacing w:line="256" w:lineRule="auto"/>
        <w:jc w:val="both"/>
        <w:rPr>
          <w:rFonts w:cs="Times New Roman"/>
          <w:color w:val="auto"/>
          <w:sz w:val="24"/>
          <w:szCs w:val="24"/>
          <w:lang w:val="ru-RU"/>
        </w:rPr>
      </w:pPr>
      <w:r w:rsidRPr="00AF4159">
        <w:rPr>
          <w:rFonts w:cs="Times New Roman"/>
          <w:color w:val="auto"/>
          <w:sz w:val="24"/>
          <w:szCs w:val="24"/>
          <w:lang w:val="ru-RU"/>
        </w:rPr>
        <w:t>понимать смысл условных графических обозначений, создавать с их помощью графические тексты;</w:t>
      </w:r>
    </w:p>
    <w:p w:rsidR="000B413D" w:rsidRPr="00AF4159" w:rsidRDefault="000B413D" w:rsidP="00072D02">
      <w:pPr>
        <w:pStyle w:val="1d"/>
        <w:numPr>
          <w:ilvl w:val="0"/>
          <w:numId w:val="310"/>
        </w:numPr>
        <w:spacing w:line="256" w:lineRule="auto"/>
        <w:jc w:val="both"/>
        <w:rPr>
          <w:rFonts w:cs="Times New Roman"/>
          <w:color w:val="auto"/>
          <w:sz w:val="24"/>
          <w:szCs w:val="24"/>
          <w:lang w:val="ru-RU"/>
        </w:rPr>
      </w:pPr>
      <w:r w:rsidRPr="00AF4159">
        <w:rPr>
          <w:rFonts w:cs="Times New Roman"/>
          <w:color w:val="auto"/>
          <w:sz w:val="24"/>
          <w:szCs w:val="24"/>
          <w:lang w:val="ru-RU"/>
        </w:rPr>
        <w:t>владеть ручными способами вычерчивания чертежей, эскизов и технических рисунков деталей;</w:t>
      </w:r>
    </w:p>
    <w:p w:rsidR="000B413D" w:rsidRPr="00AF4159" w:rsidRDefault="000B413D" w:rsidP="00072D02">
      <w:pPr>
        <w:pStyle w:val="1d"/>
        <w:numPr>
          <w:ilvl w:val="0"/>
          <w:numId w:val="310"/>
        </w:numPr>
        <w:spacing w:line="256" w:lineRule="auto"/>
        <w:jc w:val="both"/>
        <w:rPr>
          <w:rFonts w:cs="Times New Roman"/>
          <w:color w:val="auto"/>
          <w:sz w:val="24"/>
          <w:szCs w:val="24"/>
          <w:lang w:val="ru-RU"/>
        </w:rPr>
      </w:pPr>
      <w:r w:rsidRPr="00AF4159">
        <w:rPr>
          <w:rFonts w:cs="Times New Roman"/>
          <w:color w:val="auto"/>
          <w:sz w:val="24"/>
          <w:szCs w:val="24"/>
          <w:lang w:val="ru-RU"/>
        </w:rPr>
        <w:t>владеть автоматизированными способами вычерчивания чертежей, эскизов и технических рисунков;</w:t>
      </w:r>
    </w:p>
    <w:p w:rsidR="000B413D" w:rsidRPr="00AF4159" w:rsidRDefault="000B413D" w:rsidP="00072D02">
      <w:pPr>
        <w:pStyle w:val="1d"/>
        <w:numPr>
          <w:ilvl w:val="0"/>
          <w:numId w:val="310"/>
        </w:numPr>
        <w:spacing w:line="256" w:lineRule="auto"/>
        <w:jc w:val="both"/>
        <w:rPr>
          <w:rFonts w:cs="Times New Roman"/>
          <w:color w:val="auto"/>
          <w:sz w:val="24"/>
          <w:szCs w:val="24"/>
          <w:lang w:val="ru-RU"/>
        </w:rPr>
      </w:pPr>
      <w:r w:rsidRPr="00AF4159">
        <w:rPr>
          <w:rFonts w:cs="Times New Roman"/>
          <w:color w:val="auto"/>
          <w:sz w:val="24"/>
          <w:szCs w:val="24"/>
          <w:lang w:val="ru-RU"/>
        </w:rPr>
        <w:t>уметь читать чертежи деталей и осуществлять расчёты по чертежам;</w:t>
      </w:r>
    </w:p>
    <w:p w:rsidR="000B413D" w:rsidRPr="00AF4159" w:rsidRDefault="000B413D" w:rsidP="00072D02">
      <w:pPr>
        <w:pStyle w:val="1d"/>
        <w:numPr>
          <w:ilvl w:val="0"/>
          <w:numId w:val="310"/>
        </w:numPr>
        <w:spacing w:line="256" w:lineRule="auto"/>
        <w:jc w:val="both"/>
        <w:rPr>
          <w:rFonts w:cs="Times New Roman"/>
          <w:color w:val="auto"/>
          <w:sz w:val="24"/>
          <w:szCs w:val="24"/>
          <w:lang w:val="ru-RU"/>
        </w:rPr>
      </w:pPr>
      <w:r w:rsidRPr="00AF4159">
        <w:rPr>
          <w:rFonts w:cs="Times New Roman"/>
          <w:color w:val="auto"/>
          <w:sz w:val="24"/>
          <w:szCs w:val="24"/>
          <w:lang w:val="ru-RU"/>
        </w:rPr>
        <w:t>выполнять эскизы, схемы, чертежи с использованием чертёжных инструментов и приспособлений и/или в системе автоматизированного проектирования (САПР);</w:t>
      </w:r>
    </w:p>
    <w:p w:rsidR="000B413D" w:rsidRPr="00AF4159" w:rsidRDefault="000B413D" w:rsidP="00072D02">
      <w:pPr>
        <w:pStyle w:val="1d"/>
        <w:numPr>
          <w:ilvl w:val="0"/>
          <w:numId w:val="310"/>
        </w:numPr>
        <w:spacing w:line="256" w:lineRule="auto"/>
        <w:jc w:val="both"/>
        <w:rPr>
          <w:rFonts w:cs="Times New Roman"/>
          <w:color w:val="auto"/>
          <w:sz w:val="24"/>
          <w:szCs w:val="24"/>
          <w:lang w:val="ru-RU"/>
        </w:rPr>
      </w:pPr>
      <w:r w:rsidRPr="00AF4159">
        <w:rPr>
          <w:rFonts w:cs="Times New Roman"/>
          <w:color w:val="auto"/>
          <w:sz w:val="24"/>
          <w:szCs w:val="24"/>
          <w:lang w:val="ru-RU"/>
        </w:rPr>
        <w:t>овладевать средствами и формами графического отображения объектов или процессов, правилами выполнения графической документации;</w:t>
      </w:r>
    </w:p>
    <w:p w:rsidR="000B413D" w:rsidRPr="00AF4159" w:rsidRDefault="000B413D" w:rsidP="00072D02">
      <w:pPr>
        <w:pStyle w:val="1d"/>
        <w:numPr>
          <w:ilvl w:val="0"/>
          <w:numId w:val="310"/>
        </w:numPr>
        <w:spacing w:line="256" w:lineRule="auto"/>
        <w:jc w:val="both"/>
        <w:rPr>
          <w:rFonts w:cs="Times New Roman"/>
          <w:color w:val="auto"/>
          <w:sz w:val="24"/>
          <w:szCs w:val="24"/>
          <w:lang w:val="ru-RU"/>
        </w:rPr>
      </w:pPr>
      <w:r w:rsidRPr="00AF4159">
        <w:rPr>
          <w:rFonts w:cs="Times New Roman"/>
          <w:color w:val="auto"/>
          <w:sz w:val="24"/>
          <w:szCs w:val="24"/>
          <w:lang w:val="ru-RU"/>
        </w:rPr>
        <w:t>получить возможность научиться использовать технологию формообразования для конструирования 3</w:t>
      </w:r>
      <w:r w:rsidRPr="00AF4159">
        <w:rPr>
          <w:rFonts w:cs="Times New Roman"/>
          <w:color w:val="auto"/>
          <w:sz w:val="24"/>
          <w:szCs w:val="24"/>
        </w:rPr>
        <w:t>D</w:t>
      </w:r>
      <w:r w:rsidRPr="00AF4159">
        <w:rPr>
          <w:rFonts w:cs="Times New Roman"/>
          <w:color w:val="auto"/>
          <w:sz w:val="24"/>
          <w:szCs w:val="24"/>
          <w:lang w:val="ru-RU"/>
        </w:rPr>
        <w:t>-модели;</w:t>
      </w:r>
    </w:p>
    <w:p w:rsidR="000B413D" w:rsidRPr="00AF4159" w:rsidRDefault="000B413D" w:rsidP="00072D02">
      <w:pPr>
        <w:pStyle w:val="1d"/>
        <w:numPr>
          <w:ilvl w:val="0"/>
          <w:numId w:val="310"/>
        </w:numPr>
        <w:spacing w:line="256" w:lineRule="auto"/>
        <w:jc w:val="both"/>
        <w:rPr>
          <w:rFonts w:cs="Times New Roman"/>
          <w:color w:val="auto"/>
          <w:sz w:val="24"/>
          <w:szCs w:val="24"/>
          <w:lang w:val="ru-RU"/>
        </w:rPr>
      </w:pPr>
      <w:r w:rsidRPr="00AF4159">
        <w:rPr>
          <w:rFonts w:cs="Times New Roman"/>
          <w:color w:val="auto"/>
          <w:sz w:val="24"/>
          <w:szCs w:val="24"/>
          <w:lang w:val="ru-RU"/>
        </w:rPr>
        <w:t>оформлять конструкторскую документацию, в том числе с использованием систем автоматизированного проектирования (САПР);</w:t>
      </w:r>
    </w:p>
    <w:p w:rsidR="000B413D" w:rsidRPr="00AF4159" w:rsidRDefault="000B413D" w:rsidP="00072D02">
      <w:pPr>
        <w:pStyle w:val="1d"/>
        <w:numPr>
          <w:ilvl w:val="0"/>
          <w:numId w:val="310"/>
        </w:numPr>
        <w:spacing w:after="60" w:line="256" w:lineRule="auto"/>
        <w:jc w:val="both"/>
        <w:rPr>
          <w:rFonts w:cs="Times New Roman"/>
          <w:color w:val="auto"/>
          <w:sz w:val="24"/>
          <w:szCs w:val="24"/>
        </w:rPr>
      </w:pPr>
      <w:r w:rsidRPr="00AF4159">
        <w:rPr>
          <w:rFonts w:cs="Times New Roman"/>
          <w:color w:val="auto"/>
          <w:sz w:val="24"/>
          <w:szCs w:val="24"/>
        </w:rPr>
        <w:t>презентовать изделие;</w:t>
      </w:r>
    </w:p>
    <w:p w:rsidR="000B413D" w:rsidRPr="00AF4159" w:rsidRDefault="000B413D" w:rsidP="00072D02">
      <w:pPr>
        <w:pStyle w:val="1d"/>
        <w:numPr>
          <w:ilvl w:val="0"/>
          <w:numId w:val="310"/>
        </w:numPr>
        <w:spacing w:line="256" w:lineRule="auto"/>
        <w:jc w:val="both"/>
        <w:rPr>
          <w:rFonts w:cs="Times New Roman"/>
          <w:color w:val="auto"/>
          <w:sz w:val="24"/>
          <w:szCs w:val="24"/>
          <w:lang w:val="ru-RU"/>
        </w:rPr>
      </w:pPr>
      <w:r w:rsidRPr="00AF4159">
        <w:rPr>
          <w:rFonts w:cs="Times New Roman"/>
          <w:color w:val="auto"/>
          <w:sz w:val="24"/>
          <w:szCs w:val="24"/>
          <w:lang w:val="ru-RU"/>
        </w:rPr>
        <w:t>характеризовать мир профессий, связанных с изучаемыми технологиями, их востребованность на рынке труда.</w:t>
      </w:r>
    </w:p>
    <w:p w:rsidR="000B413D" w:rsidRPr="00AF4159" w:rsidRDefault="000B413D" w:rsidP="000B413D">
      <w:pPr>
        <w:pStyle w:val="afff3"/>
        <w:rPr>
          <w:rFonts w:ascii="Times New Roman" w:hAnsi="Times New Roman" w:cs="Times New Roman"/>
          <w:sz w:val="24"/>
          <w:szCs w:val="24"/>
        </w:rPr>
      </w:pPr>
      <w:bookmarkStart w:id="533" w:name="bookmark1754"/>
    </w:p>
    <w:p w:rsidR="000B413D" w:rsidRPr="00AF4159" w:rsidRDefault="000B413D" w:rsidP="000B413D">
      <w:pPr>
        <w:pStyle w:val="afff3"/>
        <w:rPr>
          <w:rFonts w:ascii="Times New Roman" w:hAnsi="Times New Roman" w:cs="Times New Roman"/>
          <w:sz w:val="24"/>
          <w:szCs w:val="24"/>
        </w:rPr>
      </w:pPr>
      <w:r w:rsidRPr="00AF4159">
        <w:rPr>
          <w:rFonts w:ascii="Times New Roman" w:hAnsi="Times New Roman" w:cs="Times New Roman"/>
          <w:sz w:val="24"/>
          <w:szCs w:val="24"/>
        </w:rPr>
        <w:t>Модуль «Автоматизированные системы»</w:t>
      </w:r>
      <w:bookmarkEnd w:id="533"/>
    </w:p>
    <w:p w:rsidR="000B413D" w:rsidRPr="00AF4159" w:rsidRDefault="000B413D" w:rsidP="000B413D">
      <w:pPr>
        <w:pStyle w:val="afff3"/>
        <w:rPr>
          <w:rFonts w:ascii="Times New Roman" w:hAnsi="Times New Roman" w:cs="Times New Roman"/>
          <w:sz w:val="24"/>
          <w:szCs w:val="24"/>
        </w:rPr>
      </w:pPr>
      <w:bookmarkStart w:id="534" w:name="bookmark1756"/>
    </w:p>
    <w:p w:rsidR="000B413D" w:rsidRPr="00AF4159" w:rsidRDefault="000B413D" w:rsidP="000B413D">
      <w:pPr>
        <w:pStyle w:val="afff3"/>
        <w:rPr>
          <w:rFonts w:ascii="Times New Roman" w:hAnsi="Times New Roman" w:cs="Times New Roman"/>
          <w:sz w:val="24"/>
          <w:szCs w:val="24"/>
        </w:rPr>
      </w:pPr>
      <w:r w:rsidRPr="00AF4159">
        <w:rPr>
          <w:rFonts w:ascii="Times New Roman" w:hAnsi="Times New Roman" w:cs="Times New Roman"/>
          <w:sz w:val="24"/>
          <w:szCs w:val="24"/>
        </w:rPr>
        <w:t>7-9 КЛАССЫ:</w:t>
      </w:r>
      <w:bookmarkEnd w:id="534"/>
    </w:p>
    <w:p w:rsidR="000B413D" w:rsidRPr="00AF4159" w:rsidRDefault="000B413D" w:rsidP="00072D02">
      <w:pPr>
        <w:pStyle w:val="1d"/>
        <w:numPr>
          <w:ilvl w:val="0"/>
          <w:numId w:val="311"/>
        </w:numPr>
        <w:spacing w:line="360" w:lineRule="auto"/>
        <w:jc w:val="both"/>
        <w:rPr>
          <w:rFonts w:cs="Times New Roman"/>
          <w:color w:val="auto"/>
          <w:sz w:val="24"/>
          <w:szCs w:val="24"/>
        </w:rPr>
      </w:pPr>
      <w:r w:rsidRPr="00AF4159">
        <w:rPr>
          <w:rFonts w:cs="Times New Roman"/>
          <w:color w:val="auto"/>
          <w:sz w:val="24"/>
          <w:szCs w:val="24"/>
        </w:rPr>
        <w:lastRenderedPageBreak/>
        <w:t>соблюдать правила безопасности;</w:t>
      </w:r>
    </w:p>
    <w:p w:rsidR="000B413D" w:rsidRPr="00AF4159" w:rsidRDefault="000B413D" w:rsidP="00072D02">
      <w:pPr>
        <w:pStyle w:val="1d"/>
        <w:numPr>
          <w:ilvl w:val="0"/>
          <w:numId w:val="311"/>
        </w:numPr>
        <w:spacing w:line="256" w:lineRule="auto"/>
        <w:jc w:val="both"/>
        <w:rPr>
          <w:rFonts w:cs="Times New Roman"/>
          <w:color w:val="auto"/>
          <w:sz w:val="24"/>
          <w:szCs w:val="24"/>
          <w:lang w:val="ru-RU"/>
        </w:rPr>
      </w:pPr>
      <w:r w:rsidRPr="00AF4159">
        <w:rPr>
          <w:rFonts w:cs="Times New Roman"/>
          <w:color w:val="auto"/>
          <w:sz w:val="24"/>
          <w:szCs w:val="24"/>
          <w:lang w:val="ru-RU"/>
        </w:rPr>
        <w:t>организовывать рабочее место в соответствии с требованиями безопасности;</w:t>
      </w:r>
    </w:p>
    <w:p w:rsidR="000B413D" w:rsidRPr="00AF4159" w:rsidRDefault="000B413D" w:rsidP="00072D02">
      <w:pPr>
        <w:pStyle w:val="1d"/>
        <w:numPr>
          <w:ilvl w:val="0"/>
          <w:numId w:val="311"/>
        </w:numPr>
        <w:spacing w:line="256" w:lineRule="auto"/>
        <w:jc w:val="both"/>
        <w:rPr>
          <w:rFonts w:cs="Times New Roman"/>
          <w:color w:val="auto"/>
          <w:sz w:val="24"/>
          <w:szCs w:val="24"/>
          <w:lang w:val="ru-RU"/>
        </w:rPr>
      </w:pPr>
      <w:r w:rsidRPr="00AF4159">
        <w:rPr>
          <w:rFonts w:cs="Times New Roman"/>
          <w:color w:val="auto"/>
          <w:sz w:val="24"/>
          <w:szCs w:val="24"/>
          <w:lang w:val="ru-RU"/>
        </w:rPr>
        <w:t>получить возможность научиться исследовать схему управления техническими системами;</w:t>
      </w:r>
    </w:p>
    <w:p w:rsidR="000B413D" w:rsidRPr="00AF4159" w:rsidRDefault="000B413D" w:rsidP="00072D02">
      <w:pPr>
        <w:pStyle w:val="1d"/>
        <w:numPr>
          <w:ilvl w:val="0"/>
          <w:numId w:val="311"/>
        </w:numPr>
        <w:spacing w:line="256" w:lineRule="auto"/>
        <w:jc w:val="both"/>
        <w:rPr>
          <w:rFonts w:cs="Times New Roman"/>
          <w:color w:val="auto"/>
          <w:sz w:val="24"/>
          <w:szCs w:val="24"/>
          <w:lang w:val="ru-RU"/>
        </w:rPr>
      </w:pPr>
      <w:r w:rsidRPr="00AF4159">
        <w:rPr>
          <w:rFonts w:cs="Times New Roman"/>
          <w:color w:val="auto"/>
          <w:sz w:val="24"/>
          <w:szCs w:val="24"/>
          <w:lang w:val="ru-RU"/>
        </w:rPr>
        <w:t>осуществлять управление учебными техническими системами;</w:t>
      </w:r>
    </w:p>
    <w:p w:rsidR="000B413D" w:rsidRPr="00AF4159" w:rsidRDefault="000B413D" w:rsidP="00072D02">
      <w:pPr>
        <w:pStyle w:val="1d"/>
        <w:numPr>
          <w:ilvl w:val="0"/>
          <w:numId w:val="311"/>
        </w:numPr>
        <w:spacing w:line="256" w:lineRule="auto"/>
        <w:jc w:val="both"/>
        <w:rPr>
          <w:rFonts w:cs="Times New Roman"/>
          <w:color w:val="auto"/>
          <w:sz w:val="24"/>
          <w:szCs w:val="24"/>
          <w:lang w:val="ru-RU"/>
        </w:rPr>
      </w:pPr>
      <w:r w:rsidRPr="00AF4159">
        <w:rPr>
          <w:rFonts w:cs="Times New Roman"/>
          <w:color w:val="auto"/>
          <w:sz w:val="24"/>
          <w:szCs w:val="24"/>
          <w:lang w:val="ru-RU"/>
        </w:rPr>
        <w:t>классифицировать автоматические и автоматизированные системы;</w:t>
      </w:r>
    </w:p>
    <w:p w:rsidR="000B413D" w:rsidRPr="00AF4159" w:rsidRDefault="000B413D" w:rsidP="00072D02">
      <w:pPr>
        <w:pStyle w:val="1d"/>
        <w:numPr>
          <w:ilvl w:val="0"/>
          <w:numId w:val="311"/>
        </w:numPr>
        <w:spacing w:after="60" w:line="360" w:lineRule="auto"/>
        <w:jc w:val="both"/>
        <w:rPr>
          <w:rFonts w:cs="Times New Roman"/>
          <w:color w:val="auto"/>
          <w:sz w:val="24"/>
          <w:szCs w:val="24"/>
        </w:rPr>
      </w:pPr>
      <w:r w:rsidRPr="00AF4159">
        <w:rPr>
          <w:rFonts w:cs="Times New Roman"/>
          <w:color w:val="auto"/>
          <w:sz w:val="24"/>
          <w:szCs w:val="24"/>
        </w:rPr>
        <w:t>проектировать автоматизированные системы;</w:t>
      </w:r>
    </w:p>
    <w:p w:rsidR="000B413D" w:rsidRPr="00AF4159" w:rsidRDefault="000B413D" w:rsidP="00072D02">
      <w:pPr>
        <w:pStyle w:val="1d"/>
        <w:numPr>
          <w:ilvl w:val="0"/>
          <w:numId w:val="311"/>
        </w:numPr>
        <w:spacing w:after="60" w:line="360" w:lineRule="auto"/>
        <w:jc w:val="both"/>
        <w:rPr>
          <w:rFonts w:cs="Times New Roman"/>
          <w:color w:val="auto"/>
          <w:sz w:val="24"/>
          <w:szCs w:val="24"/>
        </w:rPr>
      </w:pPr>
      <w:r w:rsidRPr="00AF4159">
        <w:rPr>
          <w:rFonts w:cs="Times New Roman"/>
          <w:color w:val="auto"/>
          <w:sz w:val="24"/>
          <w:szCs w:val="24"/>
        </w:rPr>
        <w:t>конструировать автоматизированные системы;</w:t>
      </w:r>
    </w:p>
    <w:p w:rsidR="000B413D" w:rsidRPr="00AF4159" w:rsidRDefault="000B413D" w:rsidP="00072D02">
      <w:pPr>
        <w:pStyle w:val="1d"/>
        <w:numPr>
          <w:ilvl w:val="0"/>
          <w:numId w:val="311"/>
        </w:numPr>
        <w:spacing w:line="256" w:lineRule="auto"/>
        <w:jc w:val="both"/>
        <w:rPr>
          <w:rFonts w:cs="Times New Roman"/>
          <w:color w:val="auto"/>
          <w:sz w:val="24"/>
          <w:szCs w:val="24"/>
          <w:lang w:val="ru-RU"/>
        </w:rPr>
      </w:pPr>
      <w:r w:rsidRPr="00AF4159">
        <w:rPr>
          <w:rFonts w:cs="Times New Roman"/>
          <w:color w:val="auto"/>
          <w:sz w:val="24"/>
          <w:szCs w:val="24"/>
          <w:lang w:val="ru-RU"/>
        </w:rPr>
        <w:t>получить возможность использования учебного робота-манипулятора со сменными модулями для моделирования производственного процесса;</w:t>
      </w:r>
    </w:p>
    <w:p w:rsidR="000B413D" w:rsidRPr="00AF4159" w:rsidRDefault="000B413D" w:rsidP="00072D02">
      <w:pPr>
        <w:pStyle w:val="1d"/>
        <w:numPr>
          <w:ilvl w:val="0"/>
          <w:numId w:val="311"/>
        </w:numPr>
        <w:spacing w:line="256" w:lineRule="auto"/>
        <w:jc w:val="both"/>
        <w:rPr>
          <w:rFonts w:cs="Times New Roman"/>
          <w:color w:val="auto"/>
          <w:sz w:val="24"/>
          <w:szCs w:val="24"/>
          <w:lang w:val="ru-RU"/>
        </w:rPr>
      </w:pPr>
      <w:r w:rsidRPr="00AF4159">
        <w:rPr>
          <w:rFonts w:cs="Times New Roman"/>
          <w:color w:val="auto"/>
          <w:sz w:val="24"/>
          <w:szCs w:val="24"/>
          <w:lang w:val="ru-RU"/>
        </w:rPr>
        <w:t>пользоваться учебным роботом-манипулятором со сменными модулями для моделирования производственного процесса;</w:t>
      </w:r>
    </w:p>
    <w:p w:rsidR="000B413D" w:rsidRPr="00AF4159" w:rsidRDefault="000B413D" w:rsidP="00072D02">
      <w:pPr>
        <w:pStyle w:val="1d"/>
        <w:numPr>
          <w:ilvl w:val="0"/>
          <w:numId w:val="311"/>
        </w:numPr>
        <w:spacing w:line="256" w:lineRule="auto"/>
        <w:jc w:val="both"/>
        <w:rPr>
          <w:rFonts w:cs="Times New Roman"/>
          <w:color w:val="auto"/>
          <w:sz w:val="24"/>
          <w:szCs w:val="24"/>
          <w:lang w:val="ru-RU"/>
        </w:rPr>
      </w:pPr>
      <w:r w:rsidRPr="00AF4159">
        <w:rPr>
          <w:rFonts w:cs="Times New Roman"/>
          <w:color w:val="auto"/>
          <w:sz w:val="24"/>
          <w:szCs w:val="24"/>
          <w:lang w:val="ru-RU"/>
        </w:rPr>
        <w:t>использовать мобильные приложения для управления устройствами;</w:t>
      </w:r>
    </w:p>
    <w:p w:rsidR="000B413D" w:rsidRPr="00AF4159" w:rsidRDefault="000B413D" w:rsidP="00072D02">
      <w:pPr>
        <w:pStyle w:val="1d"/>
        <w:numPr>
          <w:ilvl w:val="0"/>
          <w:numId w:val="311"/>
        </w:numPr>
        <w:spacing w:line="256" w:lineRule="auto"/>
        <w:jc w:val="both"/>
        <w:rPr>
          <w:rFonts w:cs="Times New Roman"/>
          <w:color w:val="auto"/>
          <w:sz w:val="24"/>
          <w:szCs w:val="24"/>
          <w:lang w:val="ru-RU"/>
        </w:rPr>
      </w:pPr>
      <w:r w:rsidRPr="00AF4159">
        <w:rPr>
          <w:rFonts w:cs="Times New Roman"/>
          <w:color w:val="auto"/>
          <w:sz w:val="24"/>
          <w:szCs w:val="24"/>
          <w:lang w:val="ru-RU"/>
        </w:rPr>
        <w:t>осуществлять управление учебной социально-экономической системой (например, в рамках проекта «Школьная фирма»);</w:t>
      </w:r>
    </w:p>
    <w:p w:rsidR="000B413D" w:rsidRPr="00AF4159" w:rsidRDefault="000B413D" w:rsidP="00072D02">
      <w:pPr>
        <w:pStyle w:val="1d"/>
        <w:numPr>
          <w:ilvl w:val="0"/>
          <w:numId w:val="311"/>
        </w:numPr>
        <w:spacing w:after="60" w:line="360" w:lineRule="auto"/>
        <w:jc w:val="both"/>
        <w:rPr>
          <w:rFonts w:cs="Times New Roman"/>
          <w:color w:val="auto"/>
          <w:sz w:val="24"/>
          <w:szCs w:val="24"/>
        </w:rPr>
      </w:pPr>
      <w:r w:rsidRPr="00AF4159">
        <w:rPr>
          <w:rFonts w:cs="Times New Roman"/>
          <w:color w:val="auto"/>
          <w:sz w:val="24"/>
          <w:szCs w:val="24"/>
        </w:rPr>
        <w:t>презентовать изделие;</w:t>
      </w:r>
    </w:p>
    <w:p w:rsidR="000B413D" w:rsidRPr="00AF4159" w:rsidRDefault="000B413D" w:rsidP="00072D02">
      <w:pPr>
        <w:pStyle w:val="1d"/>
        <w:numPr>
          <w:ilvl w:val="0"/>
          <w:numId w:val="311"/>
        </w:numPr>
        <w:spacing w:line="256" w:lineRule="auto"/>
        <w:jc w:val="both"/>
        <w:rPr>
          <w:rFonts w:cs="Times New Roman"/>
          <w:color w:val="auto"/>
          <w:sz w:val="24"/>
          <w:szCs w:val="24"/>
          <w:lang w:val="ru-RU"/>
        </w:rPr>
      </w:pPr>
      <w:r w:rsidRPr="00AF4159">
        <w:rPr>
          <w:rFonts w:cs="Times New Roman"/>
          <w:color w:val="auto"/>
          <w:sz w:val="24"/>
          <w:szCs w:val="24"/>
          <w:lang w:val="ru-RU"/>
        </w:rPr>
        <w:t>характеризовать мир профессий, связанных с изучаемыми технологиями, их востребованность на рынке труда;</w:t>
      </w:r>
    </w:p>
    <w:p w:rsidR="000B413D" w:rsidRPr="00AF4159" w:rsidRDefault="000B413D" w:rsidP="00072D02">
      <w:pPr>
        <w:pStyle w:val="1d"/>
        <w:numPr>
          <w:ilvl w:val="0"/>
          <w:numId w:val="311"/>
        </w:numPr>
        <w:spacing w:line="256" w:lineRule="auto"/>
        <w:jc w:val="both"/>
        <w:rPr>
          <w:rFonts w:cs="Times New Roman"/>
          <w:color w:val="auto"/>
          <w:sz w:val="24"/>
          <w:szCs w:val="24"/>
          <w:lang w:val="ru-RU"/>
        </w:rPr>
      </w:pPr>
      <w:r w:rsidRPr="00AF4159">
        <w:rPr>
          <w:rFonts w:cs="Times New Roman"/>
          <w:color w:val="auto"/>
          <w:sz w:val="24"/>
          <w:szCs w:val="24"/>
          <w:lang w:val="ru-RU"/>
        </w:rPr>
        <w:t>распознавать способы хранения и производства электроэнергии;</w:t>
      </w:r>
    </w:p>
    <w:p w:rsidR="000B413D" w:rsidRPr="00AF4159" w:rsidRDefault="000B413D" w:rsidP="00072D02">
      <w:pPr>
        <w:pStyle w:val="1d"/>
        <w:numPr>
          <w:ilvl w:val="0"/>
          <w:numId w:val="311"/>
        </w:numPr>
        <w:spacing w:line="256" w:lineRule="auto"/>
        <w:jc w:val="both"/>
        <w:rPr>
          <w:rFonts w:cs="Times New Roman"/>
          <w:color w:val="auto"/>
          <w:sz w:val="24"/>
          <w:szCs w:val="24"/>
        </w:rPr>
      </w:pPr>
      <w:r w:rsidRPr="00AF4159">
        <w:rPr>
          <w:rFonts w:cs="Times New Roman"/>
          <w:color w:val="auto"/>
          <w:sz w:val="24"/>
          <w:szCs w:val="24"/>
        </w:rPr>
        <w:t>классифицировать типы передачи электроэнергии;</w:t>
      </w:r>
    </w:p>
    <w:p w:rsidR="000B413D" w:rsidRPr="00AF4159" w:rsidRDefault="000B413D" w:rsidP="00072D02">
      <w:pPr>
        <w:pStyle w:val="1d"/>
        <w:numPr>
          <w:ilvl w:val="0"/>
          <w:numId w:val="311"/>
        </w:numPr>
        <w:spacing w:line="360" w:lineRule="auto"/>
        <w:jc w:val="both"/>
        <w:rPr>
          <w:rFonts w:cs="Times New Roman"/>
          <w:color w:val="auto"/>
          <w:sz w:val="24"/>
          <w:szCs w:val="24"/>
          <w:lang w:val="ru-RU"/>
        </w:rPr>
      </w:pPr>
      <w:r w:rsidRPr="00AF4159">
        <w:rPr>
          <w:rFonts w:cs="Times New Roman"/>
          <w:color w:val="auto"/>
          <w:sz w:val="24"/>
          <w:szCs w:val="24"/>
          <w:lang w:val="ru-RU"/>
        </w:rPr>
        <w:t>понимать принцип сборки электрических схем;</w:t>
      </w:r>
    </w:p>
    <w:p w:rsidR="000B413D" w:rsidRPr="00AF4159" w:rsidRDefault="000B413D" w:rsidP="00072D02">
      <w:pPr>
        <w:pStyle w:val="1d"/>
        <w:numPr>
          <w:ilvl w:val="0"/>
          <w:numId w:val="311"/>
        </w:numPr>
        <w:spacing w:line="256" w:lineRule="auto"/>
        <w:jc w:val="both"/>
        <w:rPr>
          <w:rFonts w:cs="Times New Roman"/>
          <w:color w:val="auto"/>
          <w:sz w:val="24"/>
          <w:szCs w:val="24"/>
          <w:lang w:val="ru-RU"/>
        </w:rPr>
      </w:pPr>
      <w:r w:rsidRPr="00AF4159">
        <w:rPr>
          <w:rFonts w:cs="Times New Roman"/>
          <w:color w:val="auto"/>
          <w:sz w:val="24"/>
          <w:szCs w:val="24"/>
          <w:lang w:val="ru-RU"/>
        </w:rPr>
        <w:t>получить возможность научиться выполнять сборку электрических схем;</w:t>
      </w:r>
    </w:p>
    <w:p w:rsidR="000B413D" w:rsidRPr="00AF4159" w:rsidRDefault="000B413D" w:rsidP="00072D02">
      <w:pPr>
        <w:pStyle w:val="1d"/>
        <w:numPr>
          <w:ilvl w:val="0"/>
          <w:numId w:val="311"/>
        </w:numPr>
        <w:spacing w:line="256" w:lineRule="auto"/>
        <w:jc w:val="both"/>
        <w:rPr>
          <w:rFonts w:cs="Times New Roman"/>
          <w:color w:val="auto"/>
          <w:sz w:val="24"/>
          <w:szCs w:val="24"/>
          <w:lang w:val="ru-RU"/>
        </w:rPr>
      </w:pPr>
      <w:r w:rsidRPr="00AF4159">
        <w:rPr>
          <w:rFonts w:cs="Times New Roman"/>
          <w:color w:val="auto"/>
          <w:sz w:val="24"/>
          <w:szCs w:val="24"/>
          <w:lang w:val="ru-RU"/>
        </w:rPr>
        <w:t>определять результат работы электрической схемы при использовании различных элементов;</w:t>
      </w:r>
    </w:p>
    <w:p w:rsidR="000B413D" w:rsidRPr="00AF4159" w:rsidRDefault="000B413D" w:rsidP="00072D02">
      <w:pPr>
        <w:pStyle w:val="1d"/>
        <w:numPr>
          <w:ilvl w:val="0"/>
          <w:numId w:val="311"/>
        </w:numPr>
        <w:spacing w:line="256" w:lineRule="auto"/>
        <w:jc w:val="both"/>
        <w:rPr>
          <w:rFonts w:cs="Times New Roman"/>
          <w:color w:val="auto"/>
          <w:sz w:val="24"/>
          <w:szCs w:val="24"/>
          <w:lang w:val="ru-RU"/>
        </w:rPr>
      </w:pPr>
      <w:r w:rsidRPr="00AF4159">
        <w:rPr>
          <w:rFonts w:cs="Times New Roman"/>
          <w:color w:val="auto"/>
          <w:sz w:val="24"/>
          <w:szCs w:val="24"/>
          <w:lang w:val="ru-RU"/>
        </w:rPr>
        <w:t>понимать, как применяются элементы электрической цепи в бытовых приборах;</w:t>
      </w:r>
    </w:p>
    <w:p w:rsidR="000B413D" w:rsidRPr="00AF4159" w:rsidRDefault="000B413D" w:rsidP="00072D02">
      <w:pPr>
        <w:pStyle w:val="1d"/>
        <w:numPr>
          <w:ilvl w:val="0"/>
          <w:numId w:val="311"/>
        </w:numPr>
        <w:spacing w:line="256" w:lineRule="auto"/>
        <w:jc w:val="both"/>
        <w:rPr>
          <w:rFonts w:cs="Times New Roman"/>
          <w:color w:val="auto"/>
          <w:sz w:val="24"/>
          <w:szCs w:val="24"/>
          <w:lang w:val="ru-RU"/>
        </w:rPr>
      </w:pPr>
      <w:r w:rsidRPr="00AF4159">
        <w:rPr>
          <w:rFonts w:cs="Times New Roman"/>
          <w:color w:val="auto"/>
          <w:sz w:val="24"/>
          <w:szCs w:val="24"/>
          <w:lang w:val="ru-RU"/>
        </w:rPr>
        <w:t>различать последовательное и параллельное соединения резисторов;</w:t>
      </w:r>
    </w:p>
    <w:p w:rsidR="000B413D" w:rsidRPr="00AF4159" w:rsidRDefault="000B413D" w:rsidP="00072D02">
      <w:pPr>
        <w:pStyle w:val="1d"/>
        <w:numPr>
          <w:ilvl w:val="0"/>
          <w:numId w:val="311"/>
        </w:numPr>
        <w:spacing w:line="360" w:lineRule="auto"/>
        <w:jc w:val="both"/>
        <w:rPr>
          <w:rFonts w:cs="Times New Roman"/>
          <w:color w:val="auto"/>
          <w:sz w:val="24"/>
          <w:szCs w:val="24"/>
          <w:lang w:val="ru-RU"/>
        </w:rPr>
      </w:pPr>
      <w:r w:rsidRPr="00AF4159">
        <w:rPr>
          <w:rFonts w:cs="Times New Roman"/>
          <w:color w:val="auto"/>
          <w:sz w:val="24"/>
          <w:szCs w:val="24"/>
          <w:lang w:val="ru-RU"/>
        </w:rPr>
        <w:t>различать аналоговую и цифровую схемотехнику;</w:t>
      </w:r>
    </w:p>
    <w:p w:rsidR="000B413D" w:rsidRPr="00AF4159" w:rsidRDefault="000B413D" w:rsidP="00072D02">
      <w:pPr>
        <w:pStyle w:val="1d"/>
        <w:numPr>
          <w:ilvl w:val="0"/>
          <w:numId w:val="311"/>
        </w:numPr>
        <w:spacing w:after="60" w:line="256" w:lineRule="auto"/>
        <w:jc w:val="both"/>
        <w:rPr>
          <w:rFonts w:cs="Times New Roman"/>
          <w:color w:val="auto"/>
          <w:sz w:val="24"/>
          <w:szCs w:val="24"/>
          <w:lang w:val="ru-RU"/>
        </w:rPr>
      </w:pPr>
      <w:r w:rsidRPr="00AF4159">
        <w:rPr>
          <w:rFonts w:cs="Times New Roman"/>
          <w:color w:val="auto"/>
          <w:sz w:val="24"/>
          <w:szCs w:val="24"/>
          <w:lang w:val="ru-RU"/>
        </w:rPr>
        <w:t>программировать простое «умное» устройство с заданными характеристиками;</w:t>
      </w:r>
    </w:p>
    <w:p w:rsidR="000B413D" w:rsidRPr="00AF4159" w:rsidRDefault="000B413D" w:rsidP="00072D02">
      <w:pPr>
        <w:pStyle w:val="1d"/>
        <w:numPr>
          <w:ilvl w:val="0"/>
          <w:numId w:val="311"/>
        </w:numPr>
        <w:spacing w:line="240" w:lineRule="auto"/>
        <w:jc w:val="both"/>
        <w:rPr>
          <w:rFonts w:cs="Times New Roman"/>
          <w:color w:val="auto"/>
          <w:sz w:val="24"/>
          <w:szCs w:val="24"/>
          <w:lang w:val="ru-RU"/>
        </w:rPr>
      </w:pPr>
      <w:r w:rsidRPr="00AF4159">
        <w:rPr>
          <w:rFonts w:cs="Times New Roman"/>
          <w:color w:val="auto"/>
          <w:sz w:val="24"/>
          <w:szCs w:val="24"/>
          <w:lang w:val="ru-RU"/>
        </w:rPr>
        <w:t>различать особенности современных датчиков, применять в реальных задачах;</w:t>
      </w:r>
    </w:p>
    <w:p w:rsidR="000B413D" w:rsidRPr="00AF4159" w:rsidRDefault="000B413D" w:rsidP="00072D02">
      <w:pPr>
        <w:pStyle w:val="1d"/>
        <w:numPr>
          <w:ilvl w:val="0"/>
          <w:numId w:val="311"/>
        </w:numPr>
        <w:spacing w:after="220" w:line="240" w:lineRule="auto"/>
        <w:jc w:val="both"/>
        <w:rPr>
          <w:rFonts w:cs="Times New Roman"/>
          <w:color w:val="auto"/>
          <w:sz w:val="24"/>
          <w:szCs w:val="24"/>
          <w:lang w:val="ru-RU"/>
        </w:rPr>
      </w:pPr>
      <w:r w:rsidRPr="00AF4159">
        <w:rPr>
          <w:rFonts w:cs="Times New Roman"/>
          <w:color w:val="auto"/>
          <w:sz w:val="24"/>
          <w:szCs w:val="24"/>
          <w:lang w:val="ru-RU"/>
        </w:rPr>
        <w:t>составлять несложные алгоритмы управления умного дома.</w:t>
      </w:r>
    </w:p>
    <w:p w:rsidR="000B413D" w:rsidRPr="00AF4159" w:rsidRDefault="000B413D" w:rsidP="000B413D">
      <w:pPr>
        <w:pStyle w:val="afff3"/>
        <w:rPr>
          <w:rFonts w:ascii="Times New Roman" w:hAnsi="Times New Roman" w:cs="Times New Roman"/>
          <w:sz w:val="24"/>
          <w:szCs w:val="24"/>
        </w:rPr>
      </w:pPr>
      <w:bookmarkStart w:id="535" w:name="bookmark1758"/>
      <w:r w:rsidRPr="00AF4159">
        <w:rPr>
          <w:rFonts w:ascii="Times New Roman" w:hAnsi="Times New Roman" w:cs="Times New Roman"/>
          <w:sz w:val="24"/>
          <w:szCs w:val="24"/>
        </w:rPr>
        <w:t>Модуль «Животноводство»</w:t>
      </w:r>
      <w:bookmarkEnd w:id="535"/>
    </w:p>
    <w:p w:rsidR="000B413D" w:rsidRPr="00AF4159" w:rsidRDefault="000B413D" w:rsidP="000B413D">
      <w:pPr>
        <w:pStyle w:val="afff3"/>
        <w:rPr>
          <w:rFonts w:ascii="Times New Roman" w:hAnsi="Times New Roman" w:cs="Times New Roman"/>
          <w:sz w:val="24"/>
          <w:szCs w:val="24"/>
        </w:rPr>
      </w:pPr>
      <w:bookmarkStart w:id="536" w:name="bookmark1760"/>
    </w:p>
    <w:p w:rsidR="000B413D" w:rsidRPr="00AF4159" w:rsidRDefault="000B413D" w:rsidP="000B413D">
      <w:pPr>
        <w:pStyle w:val="afff3"/>
        <w:rPr>
          <w:rFonts w:ascii="Times New Roman" w:hAnsi="Times New Roman" w:cs="Times New Roman"/>
          <w:sz w:val="24"/>
          <w:szCs w:val="24"/>
        </w:rPr>
      </w:pPr>
      <w:r w:rsidRPr="00AF4159">
        <w:rPr>
          <w:rFonts w:ascii="Times New Roman" w:hAnsi="Times New Roman" w:cs="Times New Roman"/>
          <w:sz w:val="24"/>
          <w:szCs w:val="24"/>
        </w:rPr>
        <w:t>7-8 КЛАССЫ:</w:t>
      </w:r>
      <w:bookmarkEnd w:id="536"/>
    </w:p>
    <w:p w:rsidR="000B413D" w:rsidRPr="00AF4159" w:rsidRDefault="000B413D" w:rsidP="00072D02">
      <w:pPr>
        <w:pStyle w:val="1d"/>
        <w:numPr>
          <w:ilvl w:val="0"/>
          <w:numId w:val="312"/>
        </w:numPr>
        <w:spacing w:line="256" w:lineRule="auto"/>
        <w:jc w:val="both"/>
        <w:rPr>
          <w:rFonts w:cs="Times New Roman"/>
          <w:color w:val="auto"/>
          <w:sz w:val="24"/>
          <w:szCs w:val="24"/>
        </w:rPr>
      </w:pPr>
      <w:r w:rsidRPr="00AF4159">
        <w:rPr>
          <w:rFonts w:cs="Times New Roman"/>
          <w:color w:val="auto"/>
          <w:sz w:val="24"/>
          <w:szCs w:val="24"/>
        </w:rPr>
        <w:t>соблюдать правила безопасности;</w:t>
      </w:r>
    </w:p>
    <w:p w:rsidR="000B413D" w:rsidRPr="00AF4159" w:rsidRDefault="000B413D" w:rsidP="00072D02">
      <w:pPr>
        <w:pStyle w:val="1d"/>
        <w:numPr>
          <w:ilvl w:val="0"/>
          <w:numId w:val="312"/>
        </w:numPr>
        <w:spacing w:line="256" w:lineRule="auto"/>
        <w:jc w:val="both"/>
        <w:rPr>
          <w:rFonts w:cs="Times New Roman"/>
          <w:color w:val="auto"/>
          <w:sz w:val="24"/>
          <w:szCs w:val="24"/>
          <w:lang w:val="ru-RU"/>
        </w:rPr>
      </w:pPr>
      <w:r w:rsidRPr="00AF4159">
        <w:rPr>
          <w:rFonts w:cs="Times New Roman"/>
          <w:color w:val="auto"/>
          <w:sz w:val="24"/>
          <w:szCs w:val="24"/>
          <w:lang w:val="ru-RU"/>
        </w:rPr>
        <w:t>организовывать рабочее место в соответствии с требованиями безопасности;</w:t>
      </w:r>
    </w:p>
    <w:p w:rsidR="000B413D" w:rsidRPr="00AF4159" w:rsidRDefault="000B413D" w:rsidP="00072D02">
      <w:pPr>
        <w:pStyle w:val="1d"/>
        <w:numPr>
          <w:ilvl w:val="0"/>
          <w:numId w:val="312"/>
        </w:numPr>
        <w:spacing w:after="60" w:line="256" w:lineRule="auto"/>
        <w:jc w:val="both"/>
        <w:rPr>
          <w:rFonts w:cs="Times New Roman"/>
          <w:color w:val="auto"/>
          <w:sz w:val="24"/>
          <w:szCs w:val="24"/>
        </w:rPr>
      </w:pPr>
      <w:r w:rsidRPr="00AF4159">
        <w:rPr>
          <w:rFonts w:cs="Times New Roman"/>
          <w:color w:val="auto"/>
          <w:sz w:val="24"/>
          <w:szCs w:val="24"/>
        </w:rPr>
        <w:t>характеризовать основные направления животноводства;</w:t>
      </w:r>
    </w:p>
    <w:p w:rsidR="000B413D" w:rsidRPr="00AF4159" w:rsidRDefault="000B413D" w:rsidP="00072D02">
      <w:pPr>
        <w:pStyle w:val="1d"/>
        <w:numPr>
          <w:ilvl w:val="0"/>
          <w:numId w:val="312"/>
        </w:numPr>
        <w:spacing w:line="256" w:lineRule="auto"/>
        <w:jc w:val="both"/>
        <w:rPr>
          <w:rFonts w:cs="Times New Roman"/>
          <w:color w:val="auto"/>
          <w:sz w:val="24"/>
          <w:szCs w:val="24"/>
          <w:lang w:val="ru-RU"/>
        </w:rPr>
      </w:pPr>
      <w:r w:rsidRPr="00AF4159">
        <w:rPr>
          <w:rFonts w:cs="Times New Roman"/>
          <w:color w:val="auto"/>
          <w:sz w:val="24"/>
          <w:szCs w:val="24"/>
          <w:lang w:val="ru-RU"/>
        </w:rPr>
        <w:t>характеризовать особенности основных видов сельскохозяйственных животных своего региона;</w:t>
      </w:r>
    </w:p>
    <w:p w:rsidR="000B413D" w:rsidRPr="00AF4159" w:rsidRDefault="000B413D" w:rsidP="00072D02">
      <w:pPr>
        <w:pStyle w:val="1d"/>
        <w:numPr>
          <w:ilvl w:val="0"/>
          <w:numId w:val="312"/>
        </w:numPr>
        <w:spacing w:line="256" w:lineRule="auto"/>
        <w:jc w:val="both"/>
        <w:rPr>
          <w:rFonts w:cs="Times New Roman"/>
          <w:color w:val="auto"/>
          <w:sz w:val="24"/>
          <w:szCs w:val="24"/>
          <w:lang w:val="ru-RU"/>
        </w:rPr>
      </w:pPr>
      <w:r w:rsidRPr="00AF4159">
        <w:rPr>
          <w:rFonts w:cs="Times New Roman"/>
          <w:color w:val="auto"/>
          <w:sz w:val="24"/>
          <w:szCs w:val="24"/>
          <w:lang w:val="ru-RU"/>
        </w:rPr>
        <w:t>описывать полный технологический цикл получения продукции животноводства своего региона;</w:t>
      </w:r>
    </w:p>
    <w:p w:rsidR="000B413D" w:rsidRPr="00AF4159" w:rsidRDefault="000B413D" w:rsidP="00072D02">
      <w:pPr>
        <w:pStyle w:val="1d"/>
        <w:numPr>
          <w:ilvl w:val="0"/>
          <w:numId w:val="312"/>
        </w:numPr>
        <w:spacing w:line="256" w:lineRule="auto"/>
        <w:jc w:val="both"/>
        <w:rPr>
          <w:rFonts w:cs="Times New Roman"/>
          <w:color w:val="auto"/>
          <w:sz w:val="24"/>
          <w:szCs w:val="24"/>
          <w:lang w:val="ru-RU"/>
        </w:rPr>
      </w:pPr>
      <w:r w:rsidRPr="00AF4159">
        <w:rPr>
          <w:rFonts w:cs="Times New Roman"/>
          <w:color w:val="auto"/>
          <w:sz w:val="24"/>
          <w:szCs w:val="24"/>
          <w:lang w:val="ru-RU"/>
        </w:rPr>
        <w:t>называть виды сельскохозяйственных животных, характерных для данного региона;</w:t>
      </w:r>
    </w:p>
    <w:p w:rsidR="000B413D" w:rsidRPr="00AF4159" w:rsidRDefault="000B413D" w:rsidP="00072D02">
      <w:pPr>
        <w:pStyle w:val="1d"/>
        <w:numPr>
          <w:ilvl w:val="0"/>
          <w:numId w:val="312"/>
        </w:numPr>
        <w:spacing w:line="256" w:lineRule="auto"/>
        <w:jc w:val="both"/>
        <w:rPr>
          <w:rFonts w:cs="Times New Roman"/>
          <w:color w:val="auto"/>
          <w:sz w:val="24"/>
          <w:szCs w:val="24"/>
          <w:lang w:val="ru-RU"/>
        </w:rPr>
      </w:pPr>
      <w:r w:rsidRPr="00AF4159">
        <w:rPr>
          <w:rFonts w:cs="Times New Roman"/>
          <w:color w:val="auto"/>
          <w:sz w:val="24"/>
          <w:szCs w:val="24"/>
          <w:lang w:val="ru-RU"/>
        </w:rPr>
        <w:t>оценивать условия содержания животных в различных условиях;</w:t>
      </w:r>
    </w:p>
    <w:p w:rsidR="000B413D" w:rsidRPr="00AF4159" w:rsidRDefault="000B413D" w:rsidP="00072D02">
      <w:pPr>
        <w:pStyle w:val="1d"/>
        <w:numPr>
          <w:ilvl w:val="0"/>
          <w:numId w:val="312"/>
        </w:numPr>
        <w:spacing w:line="256" w:lineRule="auto"/>
        <w:jc w:val="both"/>
        <w:rPr>
          <w:rFonts w:cs="Times New Roman"/>
          <w:color w:val="auto"/>
          <w:sz w:val="24"/>
          <w:szCs w:val="24"/>
          <w:lang w:val="ru-RU"/>
        </w:rPr>
      </w:pPr>
      <w:r w:rsidRPr="00AF4159">
        <w:rPr>
          <w:rFonts w:cs="Times New Roman"/>
          <w:color w:val="auto"/>
          <w:sz w:val="24"/>
          <w:szCs w:val="24"/>
          <w:lang w:val="ru-RU"/>
        </w:rPr>
        <w:t>владеть навыками оказания первой помощи заболевшим или пораненным животным;</w:t>
      </w:r>
    </w:p>
    <w:p w:rsidR="000B413D" w:rsidRPr="00AF4159" w:rsidRDefault="000B413D" w:rsidP="00072D02">
      <w:pPr>
        <w:pStyle w:val="1d"/>
        <w:numPr>
          <w:ilvl w:val="0"/>
          <w:numId w:val="312"/>
        </w:numPr>
        <w:spacing w:line="256" w:lineRule="auto"/>
        <w:jc w:val="both"/>
        <w:rPr>
          <w:rFonts w:cs="Times New Roman"/>
          <w:color w:val="auto"/>
          <w:sz w:val="24"/>
          <w:szCs w:val="24"/>
          <w:lang w:val="ru-RU"/>
        </w:rPr>
      </w:pPr>
      <w:r w:rsidRPr="00AF4159">
        <w:rPr>
          <w:rFonts w:cs="Times New Roman"/>
          <w:color w:val="auto"/>
          <w:sz w:val="24"/>
          <w:szCs w:val="24"/>
          <w:lang w:val="ru-RU"/>
        </w:rPr>
        <w:t>характеризовать способы переработки и хранения продукции животноводства;</w:t>
      </w:r>
    </w:p>
    <w:p w:rsidR="000B413D" w:rsidRPr="00AF4159" w:rsidRDefault="000B413D" w:rsidP="00072D02">
      <w:pPr>
        <w:pStyle w:val="1d"/>
        <w:numPr>
          <w:ilvl w:val="0"/>
          <w:numId w:val="312"/>
        </w:numPr>
        <w:spacing w:line="256" w:lineRule="auto"/>
        <w:jc w:val="both"/>
        <w:rPr>
          <w:rFonts w:cs="Times New Roman"/>
          <w:color w:val="auto"/>
          <w:sz w:val="24"/>
          <w:szCs w:val="24"/>
          <w:lang w:val="ru-RU"/>
        </w:rPr>
      </w:pPr>
      <w:r w:rsidRPr="00AF4159">
        <w:rPr>
          <w:rFonts w:cs="Times New Roman"/>
          <w:color w:val="auto"/>
          <w:sz w:val="24"/>
          <w:szCs w:val="24"/>
          <w:lang w:val="ru-RU"/>
        </w:rPr>
        <w:t>характеризовать пути цифровизации животноводческого производства;</w:t>
      </w:r>
    </w:p>
    <w:p w:rsidR="000B413D" w:rsidRPr="00AF4159" w:rsidRDefault="000B413D" w:rsidP="00072D02">
      <w:pPr>
        <w:pStyle w:val="1d"/>
        <w:numPr>
          <w:ilvl w:val="0"/>
          <w:numId w:val="312"/>
        </w:numPr>
        <w:spacing w:line="256" w:lineRule="auto"/>
        <w:jc w:val="both"/>
        <w:rPr>
          <w:rFonts w:cs="Times New Roman"/>
          <w:color w:val="auto"/>
          <w:sz w:val="24"/>
          <w:szCs w:val="24"/>
          <w:lang w:val="ru-RU"/>
        </w:rPr>
      </w:pPr>
      <w:r w:rsidRPr="00AF4159">
        <w:rPr>
          <w:rFonts w:cs="Times New Roman"/>
          <w:color w:val="auto"/>
          <w:sz w:val="24"/>
          <w:szCs w:val="24"/>
          <w:lang w:val="ru-RU"/>
        </w:rPr>
        <w:t>получить возможность узнать особенности сельскохозяйственного производства;</w:t>
      </w:r>
    </w:p>
    <w:p w:rsidR="000B413D" w:rsidRPr="00AF4159" w:rsidRDefault="000B413D" w:rsidP="00072D02">
      <w:pPr>
        <w:pStyle w:val="1d"/>
        <w:numPr>
          <w:ilvl w:val="0"/>
          <w:numId w:val="312"/>
        </w:numPr>
        <w:spacing w:after="160" w:line="256" w:lineRule="auto"/>
        <w:jc w:val="both"/>
        <w:rPr>
          <w:rFonts w:cs="Times New Roman"/>
          <w:color w:val="auto"/>
          <w:sz w:val="24"/>
          <w:szCs w:val="24"/>
          <w:lang w:val="ru-RU"/>
        </w:rPr>
      </w:pPr>
      <w:r w:rsidRPr="00AF4159">
        <w:rPr>
          <w:rFonts w:cs="Times New Roman"/>
          <w:color w:val="auto"/>
          <w:sz w:val="24"/>
          <w:szCs w:val="24"/>
          <w:lang w:val="ru-RU"/>
        </w:rPr>
        <w:t>характеризовать мир профессий, связанных с животноводством, их востребованность на рынке труда.</w:t>
      </w:r>
    </w:p>
    <w:p w:rsidR="000B413D" w:rsidRPr="00AF4159" w:rsidRDefault="000B413D" w:rsidP="000B413D">
      <w:pPr>
        <w:pStyle w:val="afff3"/>
        <w:rPr>
          <w:rFonts w:ascii="Times New Roman" w:hAnsi="Times New Roman" w:cs="Times New Roman"/>
          <w:sz w:val="24"/>
          <w:szCs w:val="24"/>
        </w:rPr>
      </w:pPr>
      <w:bookmarkStart w:id="537" w:name="bookmark1762"/>
      <w:r w:rsidRPr="00AF4159">
        <w:rPr>
          <w:rFonts w:ascii="Times New Roman" w:hAnsi="Times New Roman" w:cs="Times New Roman"/>
          <w:sz w:val="24"/>
          <w:szCs w:val="24"/>
        </w:rPr>
        <w:t>Модуль «Растениеводство»</w:t>
      </w:r>
      <w:bookmarkEnd w:id="537"/>
    </w:p>
    <w:p w:rsidR="000B413D" w:rsidRPr="00AF4159" w:rsidRDefault="000B413D" w:rsidP="000B413D">
      <w:pPr>
        <w:pStyle w:val="afff3"/>
        <w:rPr>
          <w:rFonts w:ascii="Times New Roman" w:hAnsi="Times New Roman" w:cs="Times New Roman"/>
          <w:sz w:val="24"/>
          <w:szCs w:val="24"/>
        </w:rPr>
      </w:pPr>
      <w:bookmarkStart w:id="538" w:name="bookmark1764"/>
    </w:p>
    <w:p w:rsidR="000B413D" w:rsidRPr="00AF4159" w:rsidRDefault="000B413D" w:rsidP="000B413D">
      <w:pPr>
        <w:pStyle w:val="afff3"/>
        <w:rPr>
          <w:rFonts w:ascii="Times New Roman" w:hAnsi="Times New Roman" w:cs="Times New Roman"/>
          <w:sz w:val="24"/>
          <w:szCs w:val="24"/>
        </w:rPr>
      </w:pPr>
      <w:r w:rsidRPr="00AF4159">
        <w:rPr>
          <w:rFonts w:ascii="Times New Roman" w:hAnsi="Times New Roman" w:cs="Times New Roman"/>
          <w:sz w:val="24"/>
          <w:szCs w:val="24"/>
        </w:rPr>
        <w:t>7-8 КЛАССЫ:</w:t>
      </w:r>
      <w:bookmarkEnd w:id="538"/>
    </w:p>
    <w:p w:rsidR="000B413D" w:rsidRPr="00AF4159" w:rsidRDefault="000B413D" w:rsidP="00072D02">
      <w:pPr>
        <w:pStyle w:val="1d"/>
        <w:numPr>
          <w:ilvl w:val="0"/>
          <w:numId w:val="313"/>
        </w:numPr>
        <w:spacing w:line="256" w:lineRule="auto"/>
        <w:jc w:val="both"/>
        <w:rPr>
          <w:rFonts w:cs="Times New Roman"/>
          <w:color w:val="auto"/>
          <w:sz w:val="24"/>
          <w:szCs w:val="24"/>
        </w:rPr>
      </w:pPr>
      <w:r w:rsidRPr="00AF4159">
        <w:rPr>
          <w:rFonts w:cs="Times New Roman"/>
          <w:color w:val="auto"/>
          <w:sz w:val="24"/>
          <w:szCs w:val="24"/>
        </w:rPr>
        <w:t>соблюдать правила безопасности;</w:t>
      </w:r>
    </w:p>
    <w:p w:rsidR="000B413D" w:rsidRPr="00AF4159" w:rsidRDefault="000B413D" w:rsidP="00072D02">
      <w:pPr>
        <w:pStyle w:val="1d"/>
        <w:numPr>
          <w:ilvl w:val="0"/>
          <w:numId w:val="313"/>
        </w:numPr>
        <w:spacing w:line="256" w:lineRule="auto"/>
        <w:jc w:val="both"/>
        <w:rPr>
          <w:rFonts w:cs="Times New Roman"/>
          <w:color w:val="auto"/>
          <w:sz w:val="24"/>
          <w:szCs w:val="24"/>
          <w:lang w:val="ru-RU"/>
        </w:rPr>
      </w:pPr>
      <w:r w:rsidRPr="00AF4159">
        <w:rPr>
          <w:rFonts w:cs="Times New Roman"/>
          <w:color w:val="auto"/>
          <w:sz w:val="24"/>
          <w:szCs w:val="24"/>
          <w:lang w:val="ru-RU"/>
        </w:rPr>
        <w:t>организовывать рабочее место в соответствии с требованиями безопасности;</w:t>
      </w:r>
    </w:p>
    <w:p w:rsidR="000B413D" w:rsidRPr="00AF4159" w:rsidRDefault="000B413D" w:rsidP="00072D02">
      <w:pPr>
        <w:pStyle w:val="1d"/>
        <w:numPr>
          <w:ilvl w:val="0"/>
          <w:numId w:val="313"/>
        </w:numPr>
        <w:spacing w:line="256" w:lineRule="auto"/>
        <w:ind w:left="714" w:hanging="357"/>
        <w:jc w:val="both"/>
        <w:rPr>
          <w:rFonts w:cs="Times New Roman"/>
          <w:color w:val="auto"/>
          <w:sz w:val="24"/>
          <w:szCs w:val="24"/>
        </w:rPr>
      </w:pPr>
      <w:r w:rsidRPr="00AF4159">
        <w:rPr>
          <w:rFonts w:cs="Times New Roman"/>
          <w:color w:val="auto"/>
          <w:sz w:val="24"/>
          <w:szCs w:val="24"/>
        </w:rPr>
        <w:t>характеризовать основные направления растениеводства;</w:t>
      </w:r>
    </w:p>
    <w:p w:rsidR="000B413D" w:rsidRPr="00AF4159" w:rsidRDefault="000B413D" w:rsidP="00072D02">
      <w:pPr>
        <w:pStyle w:val="1d"/>
        <w:numPr>
          <w:ilvl w:val="0"/>
          <w:numId w:val="313"/>
        </w:numPr>
        <w:spacing w:line="256" w:lineRule="auto"/>
        <w:ind w:left="714" w:hanging="357"/>
        <w:jc w:val="both"/>
        <w:rPr>
          <w:rFonts w:cs="Times New Roman"/>
          <w:color w:val="auto"/>
          <w:sz w:val="24"/>
          <w:szCs w:val="24"/>
          <w:lang w:val="ru-RU"/>
        </w:rPr>
      </w:pPr>
      <w:r w:rsidRPr="00AF4159">
        <w:rPr>
          <w:rFonts w:cs="Times New Roman"/>
          <w:color w:val="auto"/>
          <w:sz w:val="24"/>
          <w:szCs w:val="24"/>
          <w:lang w:val="ru-RU"/>
        </w:rPr>
        <w:t>описывать полный технологический цикл получения наиболее распространённой растениеводческой продукции своего региона;</w:t>
      </w:r>
    </w:p>
    <w:p w:rsidR="000B413D" w:rsidRPr="00AF4159" w:rsidRDefault="000B413D" w:rsidP="00072D02">
      <w:pPr>
        <w:pStyle w:val="1d"/>
        <w:numPr>
          <w:ilvl w:val="0"/>
          <w:numId w:val="313"/>
        </w:numPr>
        <w:spacing w:line="256" w:lineRule="auto"/>
        <w:ind w:left="714" w:hanging="357"/>
        <w:jc w:val="both"/>
        <w:rPr>
          <w:rFonts w:cs="Times New Roman"/>
          <w:color w:val="auto"/>
          <w:sz w:val="24"/>
          <w:szCs w:val="24"/>
          <w:lang w:val="ru-RU"/>
        </w:rPr>
      </w:pPr>
      <w:r w:rsidRPr="00AF4159">
        <w:rPr>
          <w:rFonts w:cs="Times New Roman"/>
          <w:color w:val="auto"/>
          <w:sz w:val="24"/>
          <w:szCs w:val="24"/>
          <w:lang w:val="ru-RU"/>
        </w:rPr>
        <w:t>характеризовать виды и свойства почв данного региона;</w:t>
      </w:r>
    </w:p>
    <w:p w:rsidR="000B413D" w:rsidRPr="00AF4159" w:rsidRDefault="000B413D" w:rsidP="00072D02">
      <w:pPr>
        <w:pStyle w:val="1d"/>
        <w:numPr>
          <w:ilvl w:val="0"/>
          <w:numId w:val="313"/>
        </w:numPr>
        <w:spacing w:line="256" w:lineRule="auto"/>
        <w:ind w:left="714" w:hanging="357"/>
        <w:jc w:val="both"/>
        <w:rPr>
          <w:rFonts w:cs="Times New Roman"/>
          <w:color w:val="auto"/>
          <w:sz w:val="24"/>
          <w:szCs w:val="24"/>
          <w:lang w:val="ru-RU"/>
        </w:rPr>
      </w:pPr>
      <w:r w:rsidRPr="00AF4159">
        <w:rPr>
          <w:rFonts w:cs="Times New Roman"/>
          <w:color w:val="auto"/>
          <w:sz w:val="24"/>
          <w:szCs w:val="24"/>
          <w:lang w:val="ru-RU"/>
        </w:rPr>
        <w:t>назвать ручные и механизированные инструменты обработки почвы;</w:t>
      </w:r>
    </w:p>
    <w:p w:rsidR="000B413D" w:rsidRPr="00AF4159" w:rsidRDefault="000B413D" w:rsidP="00072D02">
      <w:pPr>
        <w:pStyle w:val="1d"/>
        <w:numPr>
          <w:ilvl w:val="0"/>
          <w:numId w:val="313"/>
        </w:numPr>
        <w:spacing w:line="240" w:lineRule="auto"/>
        <w:ind w:left="714" w:hanging="357"/>
        <w:jc w:val="both"/>
        <w:rPr>
          <w:rFonts w:cs="Times New Roman"/>
          <w:color w:val="auto"/>
          <w:sz w:val="24"/>
          <w:szCs w:val="24"/>
          <w:lang w:val="ru-RU"/>
        </w:rPr>
      </w:pPr>
      <w:r w:rsidRPr="00AF4159">
        <w:rPr>
          <w:rFonts w:cs="Times New Roman"/>
          <w:color w:val="auto"/>
          <w:sz w:val="24"/>
          <w:szCs w:val="24"/>
          <w:lang w:val="ru-RU"/>
        </w:rPr>
        <w:t>классифицировать культурные растения по различным основаниям;</w:t>
      </w:r>
    </w:p>
    <w:p w:rsidR="000B413D" w:rsidRPr="00AF4159" w:rsidRDefault="000B413D" w:rsidP="00072D02">
      <w:pPr>
        <w:pStyle w:val="1d"/>
        <w:numPr>
          <w:ilvl w:val="0"/>
          <w:numId w:val="313"/>
        </w:numPr>
        <w:spacing w:line="240" w:lineRule="auto"/>
        <w:jc w:val="both"/>
        <w:rPr>
          <w:rFonts w:cs="Times New Roman"/>
          <w:color w:val="auto"/>
          <w:sz w:val="24"/>
          <w:szCs w:val="24"/>
          <w:lang w:val="ru-RU"/>
        </w:rPr>
      </w:pPr>
      <w:r w:rsidRPr="00AF4159">
        <w:rPr>
          <w:rFonts w:cs="Times New Roman"/>
          <w:color w:val="auto"/>
          <w:sz w:val="24"/>
          <w:szCs w:val="24"/>
          <w:lang w:val="ru-RU"/>
        </w:rPr>
        <w:t>называть полезные дикорастущие растения и знать их свойства;</w:t>
      </w:r>
    </w:p>
    <w:p w:rsidR="000B413D" w:rsidRPr="00AF4159" w:rsidRDefault="000B413D" w:rsidP="00072D02">
      <w:pPr>
        <w:pStyle w:val="1d"/>
        <w:numPr>
          <w:ilvl w:val="0"/>
          <w:numId w:val="313"/>
        </w:numPr>
        <w:spacing w:after="40" w:line="240" w:lineRule="auto"/>
        <w:jc w:val="both"/>
        <w:rPr>
          <w:rFonts w:cs="Times New Roman"/>
          <w:color w:val="auto"/>
          <w:sz w:val="24"/>
          <w:szCs w:val="24"/>
          <w:lang w:val="ru-RU"/>
        </w:rPr>
      </w:pPr>
      <w:r w:rsidRPr="00AF4159">
        <w:rPr>
          <w:rFonts w:cs="Times New Roman"/>
          <w:color w:val="auto"/>
          <w:sz w:val="24"/>
          <w:szCs w:val="24"/>
          <w:lang w:val="ru-RU"/>
        </w:rPr>
        <w:t>назвать опасные для человека дикорастущие растения;</w:t>
      </w:r>
    </w:p>
    <w:p w:rsidR="000B413D" w:rsidRPr="00AF4159" w:rsidRDefault="000B413D" w:rsidP="00072D02">
      <w:pPr>
        <w:pStyle w:val="1d"/>
        <w:numPr>
          <w:ilvl w:val="0"/>
          <w:numId w:val="313"/>
        </w:numPr>
        <w:spacing w:line="240" w:lineRule="auto"/>
        <w:rPr>
          <w:rFonts w:cs="Times New Roman"/>
          <w:color w:val="auto"/>
          <w:sz w:val="24"/>
          <w:szCs w:val="24"/>
          <w:lang w:val="ru-RU"/>
        </w:rPr>
      </w:pPr>
      <w:r w:rsidRPr="00AF4159">
        <w:rPr>
          <w:rFonts w:cs="Times New Roman"/>
          <w:color w:val="auto"/>
          <w:sz w:val="24"/>
          <w:szCs w:val="24"/>
          <w:lang w:val="ru-RU"/>
        </w:rPr>
        <w:t>называть полезные для человека грибы;</w:t>
      </w:r>
    </w:p>
    <w:p w:rsidR="000B413D" w:rsidRPr="00AF4159" w:rsidRDefault="000B413D" w:rsidP="00072D02">
      <w:pPr>
        <w:pStyle w:val="1d"/>
        <w:numPr>
          <w:ilvl w:val="0"/>
          <w:numId w:val="313"/>
        </w:numPr>
        <w:spacing w:line="240" w:lineRule="auto"/>
        <w:rPr>
          <w:rFonts w:cs="Times New Roman"/>
          <w:color w:val="auto"/>
          <w:sz w:val="24"/>
          <w:szCs w:val="24"/>
          <w:lang w:val="ru-RU"/>
        </w:rPr>
      </w:pPr>
      <w:r w:rsidRPr="00AF4159">
        <w:rPr>
          <w:rFonts w:cs="Times New Roman"/>
          <w:color w:val="auto"/>
          <w:sz w:val="24"/>
          <w:szCs w:val="24"/>
          <w:lang w:val="ru-RU"/>
        </w:rPr>
        <w:t>называть опасные для человека грибы;</w:t>
      </w:r>
    </w:p>
    <w:p w:rsidR="000B413D" w:rsidRPr="00AF4159" w:rsidRDefault="000B413D" w:rsidP="00072D02">
      <w:pPr>
        <w:pStyle w:val="1d"/>
        <w:numPr>
          <w:ilvl w:val="0"/>
          <w:numId w:val="313"/>
        </w:numPr>
        <w:spacing w:line="240" w:lineRule="auto"/>
        <w:jc w:val="both"/>
        <w:rPr>
          <w:rFonts w:cs="Times New Roman"/>
          <w:color w:val="auto"/>
          <w:sz w:val="24"/>
          <w:szCs w:val="24"/>
          <w:lang w:val="ru-RU"/>
        </w:rPr>
      </w:pPr>
      <w:r w:rsidRPr="00AF4159">
        <w:rPr>
          <w:rFonts w:cs="Times New Roman"/>
          <w:color w:val="auto"/>
          <w:sz w:val="24"/>
          <w:szCs w:val="24"/>
          <w:lang w:val="ru-RU"/>
        </w:rPr>
        <w:t>владеть методами сбора, переработки и хранения полезных дикорастущих растений и их плодов;</w:t>
      </w:r>
    </w:p>
    <w:p w:rsidR="000B413D" w:rsidRPr="00AF4159" w:rsidRDefault="000B413D" w:rsidP="00072D02">
      <w:pPr>
        <w:pStyle w:val="1d"/>
        <w:numPr>
          <w:ilvl w:val="0"/>
          <w:numId w:val="313"/>
        </w:numPr>
        <w:spacing w:line="240" w:lineRule="auto"/>
        <w:jc w:val="both"/>
        <w:rPr>
          <w:rFonts w:cs="Times New Roman"/>
          <w:color w:val="auto"/>
          <w:sz w:val="24"/>
          <w:szCs w:val="24"/>
          <w:lang w:val="ru-RU"/>
        </w:rPr>
      </w:pPr>
      <w:r w:rsidRPr="00AF4159">
        <w:rPr>
          <w:rFonts w:cs="Times New Roman"/>
          <w:color w:val="auto"/>
          <w:sz w:val="24"/>
          <w:szCs w:val="24"/>
          <w:lang w:val="ru-RU"/>
        </w:rPr>
        <w:t>владеть методами сбора, переработки и хранения полезных для человека грибов;</w:t>
      </w:r>
    </w:p>
    <w:p w:rsidR="000B413D" w:rsidRPr="00AF4159" w:rsidRDefault="000B413D" w:rsidP="00072D02">
      <w:pPr>
        <w:pStyle w:val="1d"/>
        <w:numPr>
          <w:ilvl w:val="0"/>
          <w:numId w:val="313"/>
        </w:numPr>
        <w:spacing w:line="240" w:lineRule="auto"/>
        <w:jc w:val="both"/>
        <w:rPr>
          <w:rFonts w:cs="Times New Roman"/>
          <w:color w:val="auto"/>
          <w:sz w:val="24"/>
          <w:szCs w:val="24"/>
          <w:lang w:val="ru-RU"/>
        </w:rPr>
      </w:pPr>
      <w:r w:rsidRPr="00AF4159">
        <w:rPr>
          <w:rFonts w:cs="Times New Roman"/>
          <w:color w:val="auto"/>
          <w:sz w:val="24"/>
          <w:szCs w:val="24"/>
          <w:lang w:val="ru-RU"/>
        </w:rPr>
        <w:t>характеризовать основные направления цифровизации и роботизации в растениеводстве;</w:t>
      </w:r>
    </w:p>
    <w:p w:rsidR="000B413D" w:rsidRPr="00AF4159" w:rsidRDefault="000B413D" w:rsidP="00072D02">
      <w:pPr>
        <w:pStyle w:val="1d"/>
        <w:numPr>
          <w:ilvl w:val="0"/>
          <w:numId w:val="313"/>
        </w:numPr>
        <w:spacing w:line="240" w:lineRule="auto"/>
        <w:jc w:val="both"/>
        <w:rPr>
          <w:rFonts w:cs="Times New Roman"/>
          <w:color w:val="auto"/>
          <w:sz w:val="24"/>
          <w:szCs w:val="24"/>
          <w:lang w:val="ru-RU"/>
        </w:rPr>
      </w:pPr>
      <w:r w:rsidRPr="00AF4159">
        <w:rPr>
          <w:rFonts w:cs="Times New Roman"/>
          <w:color w:val="auto"/>
          <w:sz w:val="24"/>
          <w:szCs w:val="24"/>
          <w:lang w:val="ru-RU"/>
        </w:rPr>
        <w:t>получить возможность научиться использовать цифровые устройства и программные сервисы в технологии растениеводства;</w:t>
      </w:r>
    </w:p>
    <w:p w:rsidR="000B413D" w:rsidRPr="00AF4159" w:rsidRDefault="000B413D" w:rsidP="00072D02">
      <w:pPr>
        <w:pStyle w:val="1d"/>
        <w:numPr>
          <w:ilvl w:val="0"/>
          <w:numId w:val="313"/>
        </w:numPr>
        <w:spacing w:line="240" w:lineRule="auto"/>
        <w:jc w:val="both"/>
        <w:rPr>
          <w:rFonts w:cs="Times New Roman"/>
          <w:color w:val="auto"/>
          <w:sz w:val="24"/>
          <w:szCs w:val="24"/>
          <w:lang w:val="ru-RU"/>
        </w:rPr>
      </w:pPr>
      <w:r w:rsidRPr="00AF4159">
        <w:rPr>
          <w:rFonts w:cs="Times New Roman"/>
          <w:color w:val="auto"/>
          <w:sz w:val="24"/>
          <w:szCs w:val="24"/>
          <w:lang w:val="ru-RU"/>
        </w:rPr>
        <w:t>характеризовать мир профессий, связанных с растениеводством, их востребованность на рынке труда.</w:t>
      </w:r>
    </w:p>
    <w:p w:rsidR="000B413D" w:rsidRPr="00AF4159" w:rsidRDefault="000B413D" w:rsidP="000B413D">
      <w:pPr>
        <w:widowControl/>
        <w:rPr>
          <w:sz w:val="24"/>
          <w:szCs w:val="24"/>
        </w:rPr>
        <w:sectPr w:rsidR="000B413D" w:rsidRPr="00AF4159" w:rsidSect="00D92F43">
          <w:footnotePr>
            <w:numRestart w:val="eachPage"/>
          </w:footnotePr>
          <w:pgSz w:w="11907" w:h="16839" w:code="9"/>
          <w:pgMar w:top="517" w:right="709" w:bottom="967" w:left="717" w:header="0" w:footer="3" w:gutter="0"/>
          <w:cols w:space="720"/>
          <w:docGrid w:linePitch="299"/>
        </w:sectPr>
      </w:pPr>
    </w:p>
    <w:p w:rsidR="000B413D" w:rsidRPr="00AF4159" w:rsidRDefault="000B413D" w:rsidP="000B413D">
      <w:pPr>
        <w:pStyle w:val="afff3"/>
        <w:pBdr>
          <w:bottom w:val="single" w:sz="12" w:space="1" w:color="auto"/>
        </w:pBdr>
        <w:rPr>
          <w:rFonts w:ascii="Times New Roman" w:hAnsi="Times New Roman" w:cs="Times New Roman"/>
          <w:sz w:val="24"/>
          <w:szCs w:val="24"/>
        </w:rPr>
      </w:pPr>
      <w:bookmarkStart w:id="539" w:name="bookmark1766"/>
      <w:r w:rsidRPr="00AF4159">
        <w:rPr>
          <w:rFonts w:ascii="Times New Roman" w:hAnsi="Times New Roman" w:cs="Times New Roman"/>
          <w:sz w:val="24"/>
          <w:szCs w:val="24"/>
        </w:rPr>
        <w:lastRenderedPageBreak/>
        <w:t>СХЕМЫ ПОСТРОЕНИЯ УЧЕБНОГО КУРСА</w:t>
      </w:r>
      <w:bookmarkEnd w:id="539"/>
    </w:p>
    <w:p w:rsidR="000B413D" w:rsidRPr="00AF4159" w:rsidRDefault="000B413D" w:rsidP="000B413D">
      <w:pPr>
        <w:pStyle w:val="afff3"/>
        <w:rPr>
          <w:rFonts w:ascii="Times New Roman" w:hAnsi="Times New Roman" w:cs="Times New Roman"/>
          <w:sz w:val="24"/>
          <w:szCs w:val="24"/>
        </w:rPr>
      </w:pPr>
    </w:p>
    <w:p w:rsidR="000B413D" w:rsidRPr="00AF4159" w:rsidRDefault="000B413D" w:rsidP="000B413D">
      <w:pPr>
        <w:pStyle w:val="1d"/>
        <w:jc w:val="both"/>
        <w:rPr>
          <w:rFonts w:cs="Times New Roman"/>
          <w:color w:val="auto"/>
          <w:sz w:val="24"/>
          <w:szCs w:val="24"/>
          <w:lang w:val="ru-RU"/>
        </w:rPr>
      </w:pPr>
      <w:r w:rsidRPr="00AF4159">
        <w:rPr>
          <w:rFonts w:cs="Times New Roman"/>
          <w:color w:val="auto"/>
          <w:sz w:val="24"/>
          <w:szCs w:val="24"/>
          <w:lang w:val="ru-RU"/>
        </w:rPr>
        <w:t>Названные модули можно рассматривать как элементы конструктора, из которого собирается содержание учебного предмета технологии с учётом пожеланий обучающихся и возможностей образовательного учреждения. При этом модули, входящие в инвариантный блок осваиваются в обязательном порядке, что позволяет сохранить единое смысловое поле предмета «Технология» и обеспечить единый уровень выпускников по данному предмету.</w:t>
      </w:r>
    </w:p>
    <w:p w:rsidR="000B413D" w:rsidRPr="00AF4159" w:rsidRDefault="000B413D" w:rsidP="000B413D">
      <w:pPr>
        <w:pStyle w:val="1d"/>
        <w:jc w:val="both"/>
        <w:rPr>
          <w:rFonts w:cs="Times New Roman"/>
          <w:color w:val="auto"/>
          <w:sz w:val="24"/>
          <w:szCs w:val="24"/>
          <w:lang w:val="ru-RU"/>
        </w:rPr>
      </w:pPr>
      <w:r w:rsidRPr="00AF4159">
        <w:rPr>
          <w:rFonts w:cs="Times New Roman"/>
          <w:color w:val="auto"/>
          <w:sz w:val="24"/>
          <w:szCs w:val="24"/>
          <w:lang w:val="ru-RU"/>
        </w:rPr>
        <w:t>Схема «сборки» конкретного учебного курса, в общих чертах, такова.</w:t>
      </w:r>
    </w:p>
    <w:p w:rsidR="000B413D" w:rsidRPr="00AF4159" w:rsidRDefault="000B413D" w:rsidP="000B413D">
      <w:pPr>
        <w:pStyle w:val="1d"/>
        <w:spacing w:line="261" w:lineRule="auto"/>
        <w:jc w:val="both"/>
        <w:rPr>
          <w:rFonts w:cs="Times New Roman"/>
          <w:color w:val="auto"/>
          <w:sz w:val="24"/>
          <w:szCs w:val="24"/>
          <w:lang w:val="ru-RU"/>
        </w:rPr>
      </w:pPr>
      <w:r w:rsidRPr="00AF4159">
        <w:rPr>
          <w:rFonts w:cs="Times New Roman"/>
          <w:color w:val="auto"/>
          <w:sz w:val="24"/>
          <w:szCs w:val="24"/>
          <w:lang w:val="ru-RU"/>
        </w:rPr>
        <w:t xml:space="preserve">В курсе технологии, опирающемся на </w:t>
      </w:r>
      <w:r w:rsidRPr="00AF4159">
        <w:rPr>
          <w:rFonts w:cs="Times New Roman"/>
          <w:b/>
          <w:bCs/>
          <w:color w:val="auto"/>
          <w:sz w:val="24"/>
          <w:szCs w:val="24"/>
          <w:lang w:val="ru-RU"/>
        </w:rPr>
        <w:t xml:space="preserve">«Концепцию преподавания предметной области «Технология» в образовательных организациях Российской Федерации, реализующих основные общеобразовательные программы» </w:t>
      </w:r>
      <w:r w:rsidRPr="00AF4159">
        <w:rPr>
          <w:rFonts w:cs="Times New Roman"/>
          <w:color w:val="auto"/>
          <w:sz w:val="24"/>
          <w:szCs w:val="24"/>
          <w:lang w:val="ru-RU"/>
        </w:rPr>
        <w:t>можно выделить четыре содержательные линии, суть которых раскрывается в определённых разделах модулей, входящих в инвариантный блок.</w:t>
      </w:r>
    </w:p>
    <w:p w:rsidR="000B413D" w:rsidRPr="00AF4159" w:rsidRDefault="000B413D" w:rsidP="000B413D">
      <w:pPr>
        <w:pStyle w:val="1d"/>
        <w:jc w:val="both"/>
        <w:rPr>
          <w:rFonts w:cs="Times New Roman"/>
          <w:color w:val="auto"/>
          <w:sz w:val="24"/>
          <w:szCs w:val="24"/>
          <w:lang w:val="ru-RU"/>
        </w:rPr>
      </w:pPr>
      <w:r w:rsidRPr="00AF4159">
        <w:rPr>
          <w:rFonts w:cs="Times New Roman"/>
          <w:color w:val="auto"/>
          <w:sz w:val="24"/>
          <w:szCs w:val="24"/>
          <w:lang w:val="ru-RU"/>
        </w:rPr>
        <w:t>Эти линии таковы.</w:t>
      </w:r>
    </w:p>
    <w:p w:rsidR="000B413D" w:rsidRPr="00AF4159" w:rsidRDefault="000B413D" w:rsidP="000B413D">
      <w:pPr>
        <w:pStyle w:val="1d"/>
        <w:jc w:val="both"/>
        <w:rPr>
          <w:rFonts w:cs="Times New Roman"/>
          <w:color w:val="auto"/>
          <w:sz w:val="24"/>
          <w:szCs w:val="24"/>
          <w:lang w:val="ru-RU"/>
        </w:rPr>
      </w:pPr>
      <w:r w:rsidRPr="00AF4159">
        <w:rPr>
          <w:rFonts w:cs="Times New Roman"/>
          <w:color w:val="auto"/>
          <w:sz w:val="24"/>
          <w:szCs w:val="24"/>
          <w:lang w:val="ru-RU"/>
        </w:rPr>
        <w:t>Линия «Технология», нацеленная на формирование всего спектра знаний о сути технологии как последовательности взаимосвязанных этапов, операций и действий работы с данным материалом, направленной на достижение поставленной цели или получении заданного результата. Эта знания содержатся в разделах 1, 3, 8, 10, 11 содержания модуля «Производство и технология» и разделах 1, 11, 12 содержания модуля «Технологии обработки материалов и пищевых продуктов». Данная линия является системообразующей для всего курса технологии: от изучения материалов и инструментов их обработки в 5 классе до целостной реализации технологической цепочки в 8 и 9 классах.</w:t>
      </w:r>
    </w:p>
    <w:p w:rsidR="000B413D" w:rsidRPr="00AF4159" w:rsidRDefault="000B413D" w:rsidP="000B413D">
      <w:pPr>
        <w:pStyle w:val="1d"/>
        <w:jc w:val="both"/>
        <w:rPr>
          <w:rFonts w:cs="Times New Roman"/>
          <w:color w:val="auto"/>
          <w:sz w:val="24"/>
          <w:szCs w:val="24"/>
          <w:lang w:val="ru-RU"/>
        </w:rPr>
      </w:pPr>
      <w:r w:rsidRPr="00AF4159">
        <w:rPr>
          <w:rFonts w:cs="Times New Roman"/>
          <w:color w:val="auto"/>
          <w:sz w:val="24"/>
          <w:szCs w:val="24"/>
          <w:lang w:val="ru-RU"/>
        </w:rPr>
        <w:t>Линия «Моделирование» направлена на конструирование и использование в познавательной и практической деятельности модели, как объекта-заменителя, отражающего наиболее существенные стороны изучаемого объекта, с точки зрения решаемой задачи, что открывает широкие возможности для творчества, вплоть до создания новых технологий. Суть моделирования, свойства и назначения моделей раскрываются в разделе 8 содержания модуля «Технологии обработки материалов и пищевых продуктов».</w:t>
      </w:r>
    </w:p>
    <w:p w:rsidR="000B413D" w:rsidRPr="00AF4159" w:rsidRDefault="000B413D" w:rsidP="000B413D">
      <w:pPr>
        <w:pStyle w:val="1d"/>
        <w:jc w:val="both"/>
        <w:rPr>
          <w:rFonts w:cs="Times New Roman"/>
          <w:color w:val="auto"/>
          <w:sz w:val="24"/>
          <w:szCs w:val="24"/>
          <w:lang w:val="ru-RU"/>
        </w:rPr>
      </w:pPr>
      <w:r w:rsidRPr="00AF4159">
        <w:rPr>
          <w:rFonts w:cs="Times New Roman"/>
          <w:color w:val="auto"/>
          <w:sz w:val="24"/>
          <w:szCs w:val="24"/>
          <w:lang w:val="ru-RU"/>
        </w:rPr>
        <w:t>Линия «Проектирование», в рамках которой происходит освоение проектной деятельности в полном цикле: от постановки задачи до получения конкретных, значимых результатов, при этом активно используются методы и инструменты современной профессиональной деятельности: программные сервисы, когнитивные методы и инструменты. Изготовление любого изделия на уроках технологии имеет своей целью, прежде всего, получение практики проектной деятельности. Основы и инструментарий проектной деятельности осваиваются в разделе 4 модуля «Производство и технология».</w:t>
      </w:r>
    </w:p>
    <w:p w:rsidR="000B413D" w:rsidRPr="00AF4159" w:rsidRDefault="000B413D" w:rsidP="000B413D">
      <w:pPr>
        <w:pStyle w:val="1d"/>
        <w:spacing w:line="256" w:lineRule="auto"/>
        <w:jc w:val="both"/>
        <w:rPr>
          <w:rFonts w:cs="Times New Roman"/>
          <w:color w:val="auto"/>
          <w:sz w:val="24"/>
          <w:szCs w:val="24"/>
          <w:lang w:val="ru-RU"/>
        </w:rPr>
      </w:pPr>
      <w:r w:rsidRPr="00AF4159">
        <w:rPr>
          <w:rFonts w:cs="Times New Roman"/>
          <w:color w:val="auto"/>
          <w:sz w:val="24"/>
          <w:szCs w:val="24"/>
          <w:lang w:val="ru-RU"/>
        </w:rPr>
        <w:t>Обозначенные выше надпредметные знания и умения формируются в процессе трудовой деятельности с различными материалами и освоении современной техносферы, в целом.</w:t>
      </w:r>
    </w:p>
    <w:p w:rsidR="000B413D" w:rsidRPr="00AF4159" w:rsidRDefault="000B413D" w:rsidP="000B413D">
      <w:pPr>
        <w:pStyle w:val="1d"/>
        <w:spacing w:line="256" w:lineRule="auto"/>
        <w:jc w:val="both"/>
        <w:rPr>
          <w:rFonts w:cs="Times New Roman"/>
          <w:color w:val="auto"/>
          <w:sz w:val="24"/>
          <w:szCs w:val="24"/>
          <w:lang w:val="ru-RU"/>
        </w:rPr>
      </w:pPr>
      <w:r w:rsidRPr="00AF4159">
        <w:rPr>
          <w:rFonts w:cs="Times New Roman"/>
          <w:color w:val="auto"/>
          <w:sz w:val="24"/>
          <w:szCs w:val="24"/>
          <w:lang w:val="ru-RU"/>
        </w:rPr>
        <w:t>Линия «Профессиональная ориентация» даёт представление о мире современных и перспективных профессий. Её содержание представлено в разделах 6, 8 и 12 модуля «Производство и технология» и разделе 12 модуля «Технологии обработки материалов и пищевых продуктов».</w:t>
      </w:r>
    </w:p>
    <w:p w:rsidR="000B413D" w:rsidRPr="00AF4159" w:rsidRDefault="000B413D" w:rsidP="000B413D">
      <w:pPr>
        <w:pStyle w:val="1d"/>
        <w:spacing w:line="256" w:lineRule="auto"/>
        <w:jc w:val="both"/>
        <w:rPr>
          <w:rFonts w:cs="Times New Roman"/>
          <w:color w:val="auto"/>
          <w:sz w:val="24"/>
          <w:szCs w:val="24"/>
          <w:lang w:val="ru-RU"/>
        </w:rPr>
      </w:pPr>
      <w:r w:rsidRPr="00AF4159">
        <w:rPr>
          <w:rFonts w:cs="Times New Roman"/>
          <w:color w:val="auto"/>
          <w:sz w:val="24"/>
          <w:szCs w:val="24"/>
          <w:lang w:val="ru-RU"/>
        </w:rPr>
        <w:t>Приведённые разделы составляют содержательное ядро общеобразовательного курса технологии, которое осваивается ровно в том виде, в каком оно представлено в программе. Остальные разделы направлены преимущественно на раскрытие содержания положений, составляющих названное ядро.</w:t>
      </w:r>
    </w:p>
    <w:p w:rsidR="000B413D" w:rsidRPr="00AF4159" w:rsidRDefault="000B413D" w:rsidP="000B413D">
      <w:pPr>
        <w:pStyle w:val="1d"/>
        <w:spacing w:line="256" w:lineRule="auto"/>
        <w:jc w:val="both"/>
        <w:rPr>
          <w:rFonts w:cs="Times New Roman"/>
          <w:color w:val="auto"/>
          <w:sz w:val="24"/>
          <w:szCs w:val="24"/>
          <w:lang w:val="ru-RU"/>
        </w:rPr>
      </w:pPr>
      <w:r w:rsidRPr="00AF4159">
        <w:rPr>
          <w:rFonts w:cs="Times New Roman"/>
          <w:color w:val="auto"/>
          <w:sz w:val="24"/>
          <w:szCs w:val="24"/>
          <w:lang w:val="ru-RU"/>
        </w:rPr>
        <w:t xml:space="preserve">Необходимо подчеркнуть, что одним из важных аспектов формирования технологической грамотности является участие школьников в движении </w:t>
      </w:r>
      <w:r w:rsidRPr="00AF4159">
        <w:rPr>
          <w:rFonts w:cs="Times New Roman"/>
          <w:color w:val="auto"/>
          <w:sz w:val="24"/>
          <w:szCs w:val="24"/>
          <w:lang w:bidi="en-US"/>
        </w:rPr>
        <w:t>WorldSkills</w:t>
      </w:r>
      <w:r w:rsidRPr="00AF4159">
        <w:rPr>
          <w:rFonts w:cs="Times New Roman"/>
          <w:color w:val="auto"/>
          <w:sz w:val="24"/>
          <w:szCs w:val="24"/>
          <w:lang w:val="ru-RU" w:bidi="en-US"/>
        </w:rPr>
        <w:t xml:space="preserve">. </w:t>
      </w:r>
      <w:r w:rsidRPr="00AF4159">
        <w:rPr>
          <w:rFonts w:cs="Times New Roman"/>
          <w:color w:val="auto"/>
          <w:sz w:val="24"/>
          <w:szCs w:val="24"/>
          <w:lang w:val="ru-RU"/>
        </w:rPr>
        <w:t>В этом контексте целесообразно освоения различных видов технологий, в том числе обозначенных в Национальной технологической инициативе.</w:t>
      </w:r>
    </w:p>
    <w:p w:rsidR="000B413D" w:rsidRPr="00AF4159" w:rsidRDefault="000B413D" w:rsidP="000B413D">
      <w:pPr>
        <w:pStyle w:val="1d"/>
        <w:spacing w:line="256" w:lineRule="auto"/>
        <w:jc w:val="both"/>
        <w:rPr>
          <w:rFonts w:cs="Times New Roman"/>
          <w:color w:val="auto"/>
          <w:sz w:val="24"/>
          <w:szCs w:val="24"/>
          <w:lang w:val="ru-RU"/>
        </w:rPr>
      </w:pPr>
      <w:r w:rsidRPr="00AF4159">
        <w:rPr>
          <w:rFonts w:cs="Times New Roman"/>
          <w:color w:val="auto"/>
          <w:sz w:val="24"/>
          <w:szCs w:val="24"/>
          <w:lang w:val="ru-RU"/>
        </w:rPr>
        <w:t>Приведённые содержательные линии в рамках модульного курса могут быть раскрыты с различной полнотой и направленностью.</w:t>
      </w:r>
    </w:p>
    <w:p w:rsidR="000B413D" w:rsidRPr="00AF4159" w:rsidRDefault="000B413D" w:rsidP="00072D02">
      <w:pPr>
        <w:pStyle w:val="1d"/>
        <w:numPr>
          <w:ilvl w:val="0"/>
          <w:numId w:val="314"/>
        </w:numPr>
        <w:tabs>
          <w:tab w:val="left" w:pos="658"/>
        </w:tabs>
        <w:spacing w:line="256" w:lineRule="auto"/>
        <w:ind w:firstLine="240"/>
        <w:jc w:val="both"/>
        <w:rPr>
          <w:rFonts w:cs="Times New Roman"/>
          <w:color w:val="auto"/>
          <w:sz w:val="24"/>
          <w:szCs w:val="24"/>
          <w:lang w:val="ru-RU"/>
        </w:rPr>
      </w:pPr>
      <w:r w:rsidRPr="00AF4159">
        <w:rPr>
          <w:rFonts w:cs="Times New Roman"/>
          <w:color w:val="auto"/>
          <w:sz w:val="24"/>
          <w:szCs w:val="24"/>
          <w:lang w:val="ru-RU"/>
        </w:rPr>
        <w:t>Инвариантные модули, включающие только модули «Производство и технология», «Технологии обработки материалов и пищевых продуктов», вариативные модули отсутствуют.</w:t>
      </w:r>
    </w:p>
    <w:p w:rsidR="000B413D" w:rsidRPr="00AF4159" w:rsidRDefault="000B413D" w:rsidP="000B413D">
      <w:pPr>
        <w:pStyle w:val="1d"/>
        <w:spacing w:line="256" w:lineRule="auto"/>
        <w:jc w:val="both"/>
        <w:rPr>
          <w:rFonts w:cs="Times New Roman"/>
          <w:color w:val="auto"/>
          <w:sz w:val="24"/>
          <w:szCs w:val="24"/>
          <w:lang w:val="ru-RU"/>
        </w:rPr>
      </w:pPr>
      <w:r w:rsidRPr="00AF4159">
        <w:rPr>
          <w:rFonts w:cs="Times New Roman"/>
          <w:color w:val="auto"/>
          <w:sz w:val="24"/>
          <w:szCs w:val="24"/>
          <w:lang w:val="ru-RU"/>
        </w:rPr>
        <w:t xml:space="preserve">Эта структура фактически равнозначна традиционному курсу технологии (с добавлением нового содержания). Такая схема видится основной на начальном этапе внедрения модульного курса технологии, когда школы не имеют возможностей реализовать ту или иную вариативную </w:t>
      </w:r>
      <w:r w:rsidRPr="00AF4159">
        <w:rPr>
          <w:rFonts w:cs="Times New Roman"/>
          <w:color w:val="auto"/>
          <w:sz w:val="24"/>
          <w:szCs w:val="24"/>
          <w:lang w:val="ru-RU"/>
        </w:rPr>
        <w:lastRenderedPageBreak/>
        <w:t>составляющую. Во всех случаях, инвариантные модули осваиваются в обязательном порядке.</w:t>
      </w:r>
    </w:p>
    <w:p w:rsidR="000B413D" w:rsidRPr="00AF4159" w:rsidRDefault="000B413D" w:rsidP="000B413D">
      <w:pPr>
        <w:pStyle w:val="1d"/>
        <w:spacing w:line="256" w:lineRule="auto"/>
        <w:jc w:val="both"/>
        <w:rPr>
          <w:rFonts w:cs="Times New Roman"/>
          <w:color w:val="auto"/>
          <w:sz w:val="24"/>
          <w:szCs w:val="24"/>
          <w:lang w:val="ru-RU"/>
        </w:rPr>
      </w:pPr>
      <w:r w:rsidRPr="00AF4159">
        <w:rPr>
          <w:rFonts w:cs="Times New Roman"/>
          <w:color w:val="auto"/>
          <w:sz w:val="24"/>
          <w:szCs w:val="24"/>
          <w:lang w:val="ru-RU"/>
        </w:rPr>
        <w:t>Расширение инвариантных модулей возможно в различных направлениях, в частности, в рамках содержательных линий «Технология» и «Моделирование».</w:t>
      </w:r>
    </w:p>
    <w:p w:rsidR="000B413D" w:rsidRPr="00AF4159" w:rsidRDefault="000B413D" w:rsidP="00072D02">
      <w:pPr>
        <w:pStyle w:val="1d"/>
        <w:numPr>
          <w:ilvl w:val="0"/>
          <w:numId w:val="314"/>
        </w:numPr>
        <w:tabs>
          <w:tab w:val="left" w:pos="658"/>
        </w:tabs>
        <w:spacing w:line="240" w:lineRule="auto"/>
        <w:ind w:firstLine="240"/>
        <w:jc w:val="both"/>
        <w:rPr>
          <w:rFonts w:cs="Times New Roman"/>
          <w:color w:val="auto"/>
          <w:sz w:val="24"/>
          <w:szCs w:val="24"/>
          <w:lang w:val="ru-RU"/>
        </w:rPr>
      </w:pPr>
      <w:r w:rsidRPr="00AF4159">
        <w:rPr>
          <w:rFonts w:cs="Times New Roman"/>
          <w:color w:val="auto"/>
          <w:sz w:val="24"/>
          <w:szCs w:val="24"/>
          <w:lang w:val="ru-RU"/>
        </w:rPr>
        <w:t>В качестве примера расширения линии «Технология» можно привести схему курса, включающую инвариантные модули и вариативный модуль «Растениеводство».</w:t>
      </w:r>
    </w:p>
    <w:p w:rsidR="000B413D" w:rsidRPr="00AF4159" w:rsidRDefault="000B413D" w:rsidP="000B413D">
      <w:pPr>
        <w:pStyle w:val="1d"/>
        <w:spacing w:line="240" w:lineRule="auto"/>
        <w:jc w:val="both"/>
        <w:rPr>
          <w:rFonts w:cs="Times New Roman"/>
          <w:color w:val="auto"/>
          <w:sz w:val="24"/>
          <w:szCs w:val="24"/>
          <w:lang w:val="ru-RU"/>
        </w:rPr>
      </w:pPr>
      <w:r w:rsidRPr="00AF4159">
        <w:rPr>
          <w:rFonts w:cs="Times New Roman"/>
          <w:color w:val="auto"/>
          <w:sz w:val="24"/>
          <w:szCs w:val="24"/>
          <w:lang w:val="ru-RU"/>
        </w:rPr>
        <w:t>Содержание раздела 1 этого модуля «Элементы технологии возделывания сельскохозяйственных культур» последовательно добавляется к содержанию модуля «Технологии обработки материалов и пищевых продуктов» в 5—7 классах с сохранением общей логики изложения разделов этого модуля при соблюдении общего баланса отведённых на изучение этих разделов часов. В 8 классе, согласно общей логике, осваиваются элементы традиционных производств (раздел 10), к которому добавляется содержание раздела 3 вариативного модуля «Сельскохозяйственное производство». При этом происходит перераспределение акцентов при изучении отдельных тем и общее число часов остаётся прежним. Схема этого курса представлена в таблице 1 (разделы, входящие в содержательное ядро, выделены подчёркиванием).</w:t>
      </w:r>
    </w:p>
    <w:p w:rsidR="000B413D" w:rsidRPr="00AF4159" w:rsidRDefault="000B413D" w:rsidP="000B413D">
      <w:pPr>
        <w:widowControl/>
        <w:rPr>
          <w:sz w:val="24"/>
          <w:szCs w:val="24"/>
        </w:rPr>
        <w:sectPr w:rsidR="000B413D" w:rsidRPr="00AF4159" w:rsidSect="00D92F43">
          <w:footnotePr>
            <w:numRestart w:val="eachPage"/>
          </w:footnotePr>
          <w:pgSz w:w="11907" w:h="16839" w:code="9"/>
          <w:pgMar w:top="608" w:right="711" w:bottom="939" w:left="714" w:header="0" w:footer="3" w:gutter="0"/>
          <w:cols w:space="720"/>
          <w:docGrid w:linePitch="299"/>
        </w:sectPr>
      </w:pPr>
    </w:p>
    <w:tbl>
      <w:tblPr>
        <w:tblOverlap w:val="never"/>
        <w:tblW w:w="0" w:type="auto"/>
        <w:tblLayout w:type="fixed"/>
        <w:tblCellMar>
          <w:left w:w="10" w:type="dxa"/>
          <w:right w:w="10" w:type="dxa"/>
        </w:tblCellMar>
        <w:tblLook w:val="04A0"/>
      </w:tblPr>
      <w:tblGrid>
        <w:gridCol w:w="1354"/>
        <w:gridCol w:w="1757"/>
        <w:gridCol w:w="1757"/>
        <w:gridCol w:w="1872"/>
        <w:gridCol w:w="1704"/>
        <w:gridCol w:w="1709"/>
      </w:tblGrid>
      <w:tr w:rsidR="000B413D" w:rsidRPr="00AF4159" w:rsidTr="000B413D">
        <w:trPr>
          <w:trHeight w:val="365"/>
        </w:trPr>
        <w:tc>
          <w:tcPr>
            <w:tcW w:w="10153" w:type="dxa"/>
            <w:gridSpan w:val="6"/>
            <w:tcBorders>
              <w:top w:val="single" w:sz="4" w:space="0" w:color="auto"/>
              <w:left w:val="single" w:sz="4" w:space="0" w:color="auto"/>
              <w:bottom w:val="nil"/>
              <w:right w:val="single" w:sz="4" w:space="0" w:color="auto"/>
            </w:tcBorders>
            <w:hideMark/>
          </w:tcPr>
          <w:p w:rsidR="000B413D" w:rsidRPr="00AF4159" w:rsidRDefault="000B413D">
            <w:pPr>
              <w:pStyle w:val="afff7"/>
              <w:framePr w:w="10152" w:h="6010" w:hRule="exact" w:hSpace="14" w:vSpace="29" w:wrap="notBeside" w:vAnchor="text" w:hAnchor="text" w:x="452" w:y="347"/>
              <w:spacing w:line="240" w:lineRule="auto"/>
              <w:ind w:firstLine="0"/>
              <w:jc w:val="center"/>
              <w:rPr>
                <w:color w:val="auto"/>
                <w:sz w:val="24"/>
                <w:szCs w:val="24"/>
                <w:lang w:bidi="ru-RU"/>
              </w:rPr>
            </w:pPr>
            <w:r w:rsidRPr="00AF4159">
              <w:rPr>
                <w:color w:val="auto"/>
                <w:sz w:val="24"/>
                <w:szCs w:val="24"/>
              </w:rPr>
              <w:lastRenderedPageBreak/>
              <w:t>ИНВАРИАНТНЫЕ МОДУЛИ+МОДУЛЬ «РАСТЕНИЕВОДСТВО»</w:t>
            </w:r>
          </w:p>
        </w:tc>
      </w:tr>
      <w:tr w:rsidR="000B413D" w:rsidRPr="00AF4159" w:rsidTr="000B413D">
        <w:trPr>
          <w:trHeight w:hRule="exact" w:val="365"/>
        </w:trPr>
        <w:tc>
          <w:tcPr>
            <w:tcW w:w="1354" w:type="dxa"/>
            <w:tcBorders>
              <w:top w:val="single" w:sz="4" w:space="0" w:color="auto"/>
              <w:left w:val="single" w:sz="4" w:space="0" w:color="auto"/>
              <w:bottom w:val="nil"/>
              <w:right w:val="nil"/>
            </w:tcBorders>
            <w:hideMark/>
          </w:tcPr>
          <w:p w:rsidR="000B413D" w:rsidRPr="00AF4159" w:rsidRDefault="000B413D">
            <w:pPr>
              <w:pStyle w:val="afff7"/>
              <w:framePr w:w="10152" w:h="6010" w:hRule="exact" w:hSpace="14" w:vSpace="29" w:wrap="notBeside" w:vAnchor="text" w:hAnchor="text" w:x="452" w:y="347"/>
              <w:spacing w:line="240" w:lineRule="auto"/>
              <w:ind w:firstLine="320"/>
              <w:jc w:val="center"/>
              <w:rPr>
                <w:color w:val="auto"/>
                <w:sz w:val="24"/>
                <w:szCs w:val="24"/>
                <w:lang w:bidi="ru-RU"/>
              </w:rPr>
            </w:pPr>
            <w:r w:rsidRPr="00AF4159">
              <w:rPr>
                <w:rFonts w:eastAsia="Courier New"/>
                <w:color w:val="auto"/>
                <w:sz w:val="24"/>
                <w:szCs w:val="24"/>
              </w:rPr>
              <w:t>Модуль</w:t>
            </w:r>
          </w:p>
        </w:tc>
        <w:tc>
          <w:tcPr>
            <w:tcW w:w="1757" w:type="dxa"/>
            <w:tcBorders>
              <w:top w:val="single" w:sz="4" w:space="0" w:color="auto"/>
              <w:left w:val="single" w:sz="4" w:space="0" w:color="auto"/>
              <w:bottom w:val="nil"/>
              <w:right w:val="nil"/>
            </w:tcBorders>
            <w:hideMark/>
          </w:tcPr>
          <w:p w:rsidR="000B413D" w:rsidRPr="00AF4159" w:rsidRDefault="000B413D">
            <w:pPr>
              <w:pStyle w:val="afff7"/>
              <w:framePr w:w="10152" w:h="6010" w:hRule="exact" w:hSpace="14" w:vSpace="29" w:wrap="notBeside" w:vAnchor="text" w:hAnchor="text" w:x="452" w:y="347"/>
              <w:spacing w:line="240" w:lineRule="auto"/>
              <w:ind w:firstLine="0"/>
              <w:jc w:val="center"/>
              <w:rPr>
                <w:color w:val="auto"/>
                <w:sz w:val="24"/>
                <w:szCs w:val="24"/>
                <w:lang w:bidi="ru-RU"/>
              </w:rPr>
            </w:pPr>
            <w:r w:rsidRPr="00AF4159">
              <w:rPr>
                <w:rFonts w:eastAsia="Courier New"/>
                <w:color w:val="auto"/>
                <w:sz w:val="24"/>
                <w:szCs w:val="24"/>
              </w:rPr>
              <w:t>5 класс (34 час)</w:t>
            </w:r>
          </w:p>
        </w:tc>
        <w:tc>
          <w:tcPr>
            <w:tcW w:w="1757" w:type="dxa"/>
            <w:tcBorders>
              <w:top w:val="single" w:sz="4" w:space="0" w:color="auto"/>
              <w:left w:val="single" w:sz="4" w:space="0" w:color="auto"/>
              <w:bottom w:val="nil"/>
              <w:right w:val="nil"/>
            </w:tcBorders>
            <w:hideMark/>
          </w:tcPr>
          <w:p w:rsidR="000B413D" w:rsidRPr="00AF4159" w:rsidRDefault="000B413D">
            <w:pPr>
              <w:pStyle w:val="afff7"/>
              <w:framePr w:w="10152" w:h="6010" w:hRule="exact" w:hSpace="14" w:vSpace="29" w:wrap="notBeside" w:vAnchor="text" w:hAnchor="text" w:x="452" w:y="347"/>
              <w:spacing w:line="240" w:lineRule="auto"/>
              <w:ind w:firstLine="140"/>
              <w:jc w:val="center"/>
              <w:rPr>
                <w:color w:val="auto"/>
                <w:sz w:val="24"/>
                <w:szCs w:val="24"/>
                <w:lang w:bidi="ru-RU"/>
              </w:rPr>
            </w:pPr>
            <w:r w:rsidRPr="00AF4159">
              <w:rPr>
                <w:rFonts w:eastAsia="Courier New"/>
                <w:color w:val="auto"/>
                <w:sz w:val="24"/>
                <w:szCs w:val="24"/>
              </w:rPr>
              <w:t>6 класс (34 час)</w:t>
            </w:r>
          </w:p>
        </w:tc>
        <w:tc>
          <w:tcPr>
            <w:tcW w:w="1872" w:type="dxa"/>
            <w:tcBorders>
              <w:top w:val="single" w:sz="4" w:space="0" w:color="auto"/>
              <w:left w:val="single" w:sz="4" w:space="0" w:color="auto"/>
              <w:bottom w:val="nil"/>
              <w:right w:val="nil"/>
            </w:tcBorders>
            <w:hideMark/>
          </w:tcPr>
          <w:p w:rsidR="000B413D" w:rsidRPr="00AF4159" w:rsidRDefault="000B413D">
            <w:pPr>
              <w:pStyle w:val="afff7"/>
              <w:framePr w:w="10152" w:h="6010" w:hRule="exact" w:hSpace="14" w:vSpace="29" w:wrap="notBeside" w:vAnchor="text" w:hAnchor="text" w:x="452" w:y="347"/>
              <w:spacing w:line="240" w:lineRule="auto"/>
              <w:ind w:firstLine="200"/>
              <w:rPr>
                <w:color w:val="auto"/>
                <w:sz w:val="24"/>
                <w:szCs w:val="24"/>
                <w:lang w:bidi="ru-RU"/>
              </w:rPr>
            </w:pPr>
            <w:r w:rsidRPr="00AF4159">
              <w:rPr>
                <w:rFonts w:eastAsia="Courier New"/>
                <w:color w:val="auto"/>
                <w:sz w:val="24"/>
                <w:szCs w:val="24"/>
              </w:rPr>
              <w:t>7 класс (34 час)</w:t>
            </w:r>
          </w:p>
        </w:tc>
        <w:tc>
          <w:tcPr>
            <w:tcW w:w="1704" w:type="dxa"/>
            <w:tcBorders>
              <w:top w:val="single" w:sz="4" w:space="0" w:color="auto"/>
              <w:left w:val="single" w:sz="4" w:space="0" w:color="auto"/>
              <w:bottom w:val="nil"/>
              <w:right w:val="nil"/>
            </w:tcBorders>
            <w:hideMark/>
          </w:tcPr>
          <w:p w:rsidR="000B413D" w:rsidRPr="00AF4159" w:rsidRDefault="000B413D">
            <w:pPr>
              <w:pStyle w:val="afff7"/>
              <w:framePr w:w="10152" w:h="6010" w:hRule="exact" w:hSpace="14" w:vSpace="29" w:wrap="notBeside" w:vAnchor="text" w:hAnchor="text" w:x="452" w:y="347"/>
              <w:spacing w:line="240" w:lineRule="auto"/>
              <w:ind w:firstLine="0"/>
              <w:jc w:val="center"/>
              <w:rPr>
                <w:color w:val="auto"/>
                <w:sz w:val="24"/>
                <w:szCs w:val="24"/>
                <w:lang w:bidi="ru-RU"/>
              </w:rPr>
            </w:pPr>
            <w:r w:rsidRPr="00AF4159">
              <w:rPr>
                <w:rFonts w:eastAsia="Courier New"/>
                <w:color w:val="auto"/>
                <w:sz w:val="24"/>
                <w:szCs w:val="24"/>
              </w:rPr>
              <w:t>8 класс (17 час)</w:t>
            </w:r>
          </w:p>
        </w:tc>
        <w:tc>
          <w:tcPr>
            <w:tcW w:w="1709" w:type="dxa"/>
            <w:tcBorders>
              <w:top w:val="single" w:sz="4" w:space="0" w:color="auto"/>
              <w:left w:val="single" w:sz="4" w:space="0" w:color="auto"/>
              <w:bottom w:val="nil"/>
              <w:right w:val="single" w:sz="4" w:space="0" w:color="auto"/>
            </w:tcBorders>
            <w:hideMark/>
          </w:tcPr>
          <w:p w:rsidR="000B413D" w:rsidRPr="00AF4159" w:rsidRDefault="000B413D">
            <w:pPr>
              <w:pStyle w:val="afff7"/>
              <w:framePr w:w="10152" w:h="6010" w:hRule="exact" w:hSpace="14" w:vSpace="29" w:wrap="notBeside" w:vAnchor="text" w:hAnchor="text" w:x="452" w:y="347"/>
              <w:spacing w:line="240" w:lineRule="auto"/>
              <w:ind w:firstLine="0"/>
              <w:jc w:val="center"/>
              <w:rPr>
                <w:color w:val="auto"/>
                <w:sz w:val="24"/>
                <w:szCs w:val="24"/>
                <w:lang w:bidi="ru-RU"/>
              </w:rPr>
            </w:pPr>
            <w:r w:rsidRPr="00AF4159">
              <w:rPr>
                <w:rFonts w:eastAsia="Courier New"/>
                <w:color w:val="auto"/>
                <w:sz w:val="24"/>
                <w:szCs w:val="24"/>
              </w:rPr>
              <w:t>9 класс (17 час)</w:t>
            </w:r>
          </w:p>
        </w:tc>
      </w:tr>
      <w:tr w:rsidR="000B413D" w:rsidRPr="00AF4159" w:rsidTr="000B413D">
        <w:trPr>
          <w:trHeight w:hRule="exact" w:val="3383"/>
        </w:trPr>
        <w:tc>
          <w:tcPr>
            <w:tcW w:w="1354" w:type="dxa"/>
            <w:tcBorders>
              <w:top w:val="single" w:sz="4" w:space="0" w:color="auto"/>
              <w:left w:val="single" w:sz="4" w:space="0" w:color="auto"/>
              <w:bottom w:val="nil"/>
              <w:right w:val="nil"/>
            </w:tcBorders>
            <w:hideMark/>
          </w:tcPr>
          <w:p w:rsidR="000B413D" w:rsidRPr="00AF4159" w:rsidRDefault="000B413D">
            <w:pPr>
              <w:pStyle w:val="afff7"/>
              <w:framePr w:w="10152" w:h="6010" w:hRule="exact" w:hSpace="14" w:vSpace="29" w:wrap="notBeside" w:vAnchor="text" w:hAnchor="text" w:x="452" w:y="347"/>
              <w:spacing w:before="80" w:line="240" w:lineRule="auto"/>
              <w:ind w:firstLine="0"/>
              <w:rPr>
                <w:color w:val="auto"/>
                <w:sz w:val="24"/>
                <w:szCs w:val="24"/>
                <w:lang w:bidi="ru-RU"/>
              </w:rPr>
            </w:pPr>
            <w:r w:rsidRPr="00AF4159">
              <w:rPr>
                <w:rFonts w:eastAsia="Courier New"/>
                <w:color w:val="auto"/>
                <w:sz w:val="24"/>
                <w:szCs w:val="24"/>
              </w:rPr>
              <w:t>Производство и технология</w:t>
            </w:r>
          </w:p>
        </w:tc>
        <w:tc>
          <w:tcPr>
            <w:tcW w:w="1757" w:type="dxa"/>
            <w:tcBorders>
              <w:top w:val="single" w:sz="4" w:space="0" w:color="auto"/>
              <w:left w:val="single" w:sz="4" w:space="0" w:color="auto"/>
              <w:bottom w:val="nil"/>
              <w:right w:val="nil"/>
            </w:tcBorders>
            <w:hideMark/>
          </w:tcPr>
          <w:p w:rsidR="000B413D" w:rsidRPr="00AF4159" w:rsidRDefault="000B413D">
            <w:pPr>
              <w:pStyle w:val="afff7"/>
              <w:framePr w:w="10152" w:h="6010" w:hRule="exact" w:hSpace="14" w:vSpace="29" w:wrap="notBeside" w:vAnchor="text" w:hAnchor="text" w:x="452" w:y="347"/>
              <w:spacing w:after="180" w:line="240" w:lineRule="auto"/>
              <w:ind w:firstLine="0"/>
              <w:rPr>
                <w:color w:val="auto"/>
                <w:sz w:val="24"/>
                <w:szCs w:val="24"/>
                <w:lang w:val="ru-RU"/>
              </w:rPr>
            </w:pPr>
            <w:r w:rsidRPr="00AF4159">
              <w:rPr>
                <w:b/>
                <w:bCs/>
                <w:i/>
                <w:iCs/>
                <w:color w:val="auto"/>
                <w:sz w:val="24"/>
                <w:szCs w:val="24"/>
                <w:lang w:val="ru-RU"/>
              </w:rPr>
              <w:t xml:space="preserve">Раздел 1. </w:t>
            </w:r>
            <w:r w:rsidRPr="00AF4159">
              <w:rPr>
                <w:rFonts w:eastAsia="Courier New"/>
                <w:color w:val="auto"/>
                <w:sz w:val="24"/>
                <w:szCs w:val="24"/>
                <w:lang w:val="ru-RU"/>
              </w:rPr>
              <w:t>Преобразовательная деятельность человека.</w:t>
            </w:r>
          </w:p>
          <w:p w:rsidR="000B413D" w:rsidRPr="00AF4159" w:rsidRDefault="000B413D">
            <w:pPr>
              <w:pStyle w:val="afff7"/>
              <w:framePr w:w="10152" w:h="6010" w:hRule="exact" w:hSpace="14" w:vSpace="29" w:wrap="notBeside" w:vAnchor="text" w:hAnchor="text" w:x="452" w:y="347"/>
              <w:spacing w:line="240" w:lineRule="auto"/>
              <w:ind w:firstLine="0"/>
              <w:rPr>
                <w:color w:val="auto"/>
                <w:sz w:val="24"/>
                <w:szCs w:val="24"/>
                <w:lang w:bidi="ru-RU"/>
              </w:rPr>
            </w:pPr>
            <w:r w:rsidRPr="00AF4159">
              <w:rPr>
                <w:b/>
                <w:bCs/>
                <w:i/>
                <w:iCs/>
                <w:color w:val="auto"/>
                <w:sz w:val="24"/>
                <w:szCs w:val="24"/>
                <w:lang w:val="ru-RU"/>
              </w:rPr>
              <w:t xml:space="preserve">Раздел 2. </w:t>
            </w:r>
            <w:r w:rsidRPr="00AF4159">
              <w:rPr>
                <w:rFonts w:eastAsia="Courier New"/>
                <w:color w:val="auto"/>
                <w:sz w:val="24"/>
                <w:szCs w:val="24"/>
              </w:rPr>
              <w:t>Простейшие машины и механизмы</w:t>
            </w:r>
          </w:p>
        </w:tc>
        <w:tc>
          <w:tcPr>
            <w:tcW w:w="1757" w:type="dxa"/>
            <w:tcBorders>
              <w:top w:val="single" w:sz="4" w:space="0" w:color="auto"/>
              <w:left w:val="single" w:sz="4" w:space="0" w:color="auto"/>
              <w:bottom w:val="nil"/>
              <w:right w:val="nil"/>
            </w:tcBorders>
            <w:hideMark/>
          </w:tcPr>
          <w:p w:rsidR="000B413D" w:rsidRPr="00AF4159" w:rsidRDefault="000B413D">
            <w:pPr>
              <w:pStyle w:val="afff7"/>
              <w:framePr w:w="10152" w:h="6010" w:hRule="exact" w:hSpace="14" w:vSpace="29" w:wrap="notBeside" w:vAnchor="text" w:hAnchor="text" w:x="452" w:y="347"/>
              <w:spacing w:after="180" w:line="240" w:lineRule="auto"/>
              <w:ind w:firstLine="0"/>
              <w:rPr>
                <w:color w:val="auto"/>
                <w:sz w:val="24"/>
                <w:szCs w:val="24"/>
                <w:lang w:val="ru-RU"/>
              </w:rPr>
            </w:pPr>
            <w:r w:rsidRPr="00AF4159">
              <w:rPr>
                <w:b/>
                <w:bCs/>
                <w:i/>
                <w:iCs/>
                <w:color w:val="auto"/>
                <w:sz w:val="24"/>
                <w:szCs w:val="24"/>
                <w:u w:val="single"/>
                <w:lang w:val="ru-RU"/>
              </w:rPr>
              <w:t xml:space="preserve">Раздел 3. </w:t>
            </w:r>
            <w:r w:rsidRPr="00AF4159">
              <w:rPr>
                <w:rFonts w:eastAsia="Courier New"/>
                <w:color w:val="auto"/>
                <w:sz w:val="24"/>
                <w:szCs w:val="24"/>
                <w:lang w:val="ru-RU"/>
              </w:rPr>
              <w:t>Задачи и технологии их решения.</w:t>
            </w:r>
          </w:p>
          <w:p w:rsidR="000B413D" w:rsidRPr="00AF4159" w:rsidRDefault="000B413D">
            <w:pPr>
              <w:pStyle w:val="afff7"/>
              <w:framePr w:w="10152" w:h="6010" w:hRule="exact" w:hSpace="14" w:vSpace="29" w:wrap="notBeside" w:vAnchor="text" w:hAnchor="text" w:x="452" w:y="347"/>
              <w:spacing w:after="180" w:line="240" w:lineRule="auto"/>
              <w:ind w:firstLine="0"/>
              <w:rPr>
                <w:color w:val="auto"/>
                <w:sz w:val="24"/>
                <w:szCs w:val="24"/>
                <w:lang w:val="ru-RU"/>
              </w:rPr>
            </w:pPr>
            <w:r w:rsidRPr="00AF4159">
              <w:rPr>
                <w:b/>
                <w:bCs/>
                <w:i/>
                <w:iCs/>
                <w:color w:val="auto"/>
                <w:sz w:val="24"/>
                <w:szCs w:val="24"/>
                <w:u w:val="single"/>
                <w:lang w:val="ru-RU"/>
              </w:rPr>
              <w:t xml:space="preserve">Раздел 4. </w:t>
            </w:r>
            <w:r w:rsidRPr="00AF4159">
              <w:rPr>
                <w:rFonts w:eastAsia="Courier New"/>
                <w:color w:val="auto"/>
                <w:sz w:val="24"/>
                <w:szCs w:val="24"/>
                <w:lang w:val="ru-RU"/>
              </w:rPr>
              <w:t>Основы проектирования.</w:t>
            </w:r>
          </w:p>
          <w:p w:rsidR="000B413D" w:rsidRPr="00AF4159" w:rsidRDefault="000B413D">
            <w:pPr>
              <w:pStyle w:val="afff7"/>
              <w:framePr w:w="10152" w:h="6010" w:hRule="exact" w:hSpace="14" w:vSpace="29" w:wrap="notBeside" w:vAnchor="text" w:hAnchor="text" w:x="452" w:y="347"/>
              <w:spacing w:after="180" w:line="240" w:lineRule="auto"/>
              <w:ind w:firstLine="0"/>
              <w:rPr>
                <w:color w:val="auto"/>
                <w:sz w:val="24"/>
                <w:szCs w:val="24"/>
                <w:lang w:val="ru-RU"/>
              </w:rPr>
            </w:pPr>
            <w:r w:rsidRPr="00AF4159">
              <w:rPr>
                <w:b/>
                <w:bCs/>
                <w:i/>
                <w:iCs/>
                <w:color w:val="auto"/>
                <w:sz w:val="24"/>
                <w:szCs w:val="24"/>
                <w:lang w:val="ru-RU"/>
              </w:rPr>
              <w:t xml:space="preserve">Раздел 5. </w:t>
            </w:r>
            <w:r w:rsidRPr="00AF4159">
              <w:rPr>
                <w:rFonts w:eastAsia="Courier New"/>
                <w:color w:val="auto"/>
                <w:sz w:val="24"/>
                <w:szCs w:val="24"/>
                <w:lang w:val="ru-RU"/>
              </w:rPr>
              <w:t>Технологии домашнего хозяйства.</w:t>
            </w:r>
          </w:p>
          <w:p w:rsidR="000B413D" w:rsidRPr="00AF4159" w:rsidRDefault="000B413D">
            <w:pPr>
              <w:pStyle w:val="afff7"/>
              <w:framePr w:w="10152" w:h="6010" w:hRule="exact" w:hSpace="14" w:vSpace="29" w:wrap="notBeside" w:vAnchor="text" w:hAnchor="text" w:x="452" w:y="347"/>
              <w:spacing w:line="240" w:lineRule="auto"/>
              <w:ind w:firstLine="0"/>
              <w:rPr>
                <w:color w:val="auto"/>
                <w:sz w:val="24"/>
                <w:szCs w:val="24"/>
              </w:rPr>
            </w:pPr>
            <w:r w:rsidRPr="00AF4159">
              <w:rPr>
                <w:b/>
                <w:bCs/>
                <w:i/>
                <w:iCs/>
                <w:color w:val="auto"/>
                <w:sz w:val="24"/>
                <w:szCs w:val="24"/>
              </w:rPr>
              <w:t>Раздел 6.</w:t>
            </w:r>
          </w:p>
          <w:p w:rsidR="000B413D" w:rsidRPr="00AF4159" w:rsidRDefault="000B413D">
            <w:pPr>
              <w:pStyle w:val="afff7"/>
              <w:framePr w:w="10152" w:h="6010" w:hRule="exact" w:hSpace="14" w:vSpace="29" w:wrap="notBeside" w:vAnchor="text" w:hAnchor="text" w:x="452" w:y="347"/>
              <w:spacing w:after="180" w:line="240" w:lineRule="auto"/>
              <w:ind w:firstLine="0"/>
              <w:rPr>
                <w:color w:val="auto"/>
                <w:sz w:val="24"/>
                <w:szCs w:val="24"/>
                <w:lang w:bidi="ru-RU"/>
              </w:rPr>
            </w:pPr>
            <w:r w:rsidRPr="00AF4159">
              <w:rPr>
                <w:rFonts w:eastAsia="Courier New"/>
                <w:color w:val="auto"/>
                <w:sz w:val="24"/>
                <w:szCs w:val="24"/>
              </w:rPr>
              <w:t>Мир профессий</w:t>
            </w:r>
          </w:p>
        </w:tc>
        <w:tc>
          <w:tcPr>
            <w:tcW w:w="1872" w:type="dxa"/>
            <w:tcBorders>
              <w:top w:val="single" w:sz="4" w:space="0" w:color="auto"/>
              <w:left w:val="single" w:sz="4" w:space="0" w:color="auto"/>
              <w:bottom w:val="nil"/>
              <w:right w:val="nil"/>
            </w:tcBorders>
            <w:hideMark/>
          </w:tcPr>
          <w:p w:rsidR="000B413D" w:rsidRPr="00AF4159" w:rsidRDefault="000B413D">
            <w:pPr>
              <w:pStyle w:val="afff7"/>
              <w:framePr w:w="10152" w:h="6010" w:hRule="exact" w:hSpace="14" w:vSpace="29" w:wrap="notBeside" w:vAnchor="text" w:hAnchor="text" w:x="452" w:y="347"/>
              <w:spacing w:after="180" w:line="240" w:lineRule="auto"/>
              <w:ind w:firstLine="0"/>
              <w:rPr>
                <w:color w:val="auto"/>
                <w:sz w:val="24"/>
                <w:szCs w:val="24"/>
                <w:lang w:val="ru-RU"/>
              </w:rPr>
            </w:pPr>
            <w:r w:rsidRPr="00AF4159">
              <w:rPr>
                <w:b/>
                <w:bCs/>
                <w:i/>
                <w:iCs/>
                <w:color w:val="auto"/>
                <w:sz w:val="24"/>
                <w:szCs w:val="24"/>
                <w:lang w:val="ru-RU"/>
              </w:rPr>
              <w:t xml:space="preserve">Раздел 7. </w:t>
            </w:r>
            <w:r w:rsidRPr="00AF4159">
              <w:rPr>
                <w:rFonts w:eastAsia="Courier New"/>
                <w:color w:val="auto"/>
                <w:sz w:val="24"/>
                <w:szCs w:val="24"/>
                <w:lang w:val="ru-RU"/>
              </w:rPr>
              <w:t>Технологии и искусство.</w:t>
            </w:r>
          </w:p>
          <w:p w:rsidR="000B413D" w:rsidRPr="00AF4159" w:rsidRDefault="000B413D">
            <w:pPr>
              <w:pStyle w:val="afff7"/>
              <w:framePr w:w="10152" w:h="6010" w:hRule="exact" w:hSpace="14" w:vSpace="29" w:wrap="notBeside" w:vAnchor="text" w:hAnchor="text" w:x="452" w:y="347"/>
              <w:spacing w:line="240" w:lineRule="auto"/>
              <w:ind w:firstLine="0"/>
              <w:rPr>
                <w:color w:val="auto"/>
                <w:sz w:val="24"/>
                <w:szCs w:val="24"/>
                <w:lang w:val="ru-RU"/>
              </w:rPr>
            </w:pPr>
            <w:r w:rsidRPr="00AF4159">
              <w:rPr>
                <w:b/>
                <w:bCs/>
                <w:i/>
                <w:iCs/>
                <w:color w:val="auto"/>
                <w:sz w:val="24"/>
                <w:szCs w:val="24"/>
                <w:lang w:val="ru-RU"/>
              </w:rPr>
              <w:t xml:space="preserve">Раздел 8. </w:t>
            </w:r>
            <w:r w:rsidRPr="00AF4159">
              <w:rPr>
                <w:rFonts w:eastAsia="Courier New"/>
                <w:color w:val="auto"/>
                <w:sz w:val="24"/>
                <w:szCs w:val="24"/>
                <w:lang w:val="ru-RU"/>
              </w:rPr>
              <w:t>Технология и мир.</w:t>
            </w:r>
          </w:p>
          <w:p w:rsidR="000B413D" w:rsidRPr="00AF4159" w:rsidRDefault="000B413D">
            <w:pPr>
              <w:pStyle w:val="afff7"/>
              <w:framePr w:w="10152" w:h="6010" w:hRule="exact" w:hSpace="14" w:vSpace="29" w:wrap="notBeside" w:vAnchor="text" w:hAnchor="text" w:x="452" w:y="347"/>
              <w:spacing w:after="80" w:line="240" w:lineRule="auto"/>
              <w:ind w:firstLine="0"/>
              <w:rPr>
                <w:color w:val="auto"/>
                <w:sz w:val="24"/>
                <w:szCs w:val="24"/>
                <w:lang w:val="ru-RU" w:bidi="ru-RU"/>
              </w:rPr>
            </w:pPr>
            <w:r w:rsidRPr="00AF4159">
              <w:rPr>
                <w:rFonts w:eastAsia="Courier New"/>
                <w:color w:val="auto"/>
                <w:sz w:val="24"/>
                <w:szCs w:val="24"/>
                <w:lang w:val="ru-RU"/>
              </w:rPr>
              <w:t>Современная техносфера</w:t>
            </w:r>
          </w:p>
        </w:tc>
        <w:tc>
          <w:tcPr>
            <w:tcW w:w="1704" w:type="dxa"/>
            <w:tcBorders>
              <w:top w:val="single" w:sz="4" w:space="0" w:color="auto"/>
              <w:left w:val="single" w:sz="4" w:space="0" w:color="auto"/>
              <w:bottom w:val="nil"/>
              <w:right w:val="nil"/>
            </w:tcBorders>
            <w:hideMark/>
          </w:tcPr>
          <w:p w:rsidR="000B413D" w:rsidRPr="00AF4159" w:rsidRDefault="000B413D">
            <w:pPr>
              <w:pStyle w:val="afff7"/>
              <w:framePr w:w="10152" w:h="6010" w:hRule="exact" w:hSpace="14" w:vSpace="29" w:wrap="notBeside" w:vAnchor="text" w:hAnchor="text" w:x="452" w:y="347"/>
              <w:spacing w:after="180" w:line="240" w:lineRule="auto"/>
              <w:ind w:firstLine="0"/>
              <w:rPr>
                <w:color w:val="auto"/>
                <w:sz w:val="24"/>
                <w:szCs w:val="24"/>
                <w:lang w:val="ru-RU"/>
              </w:rPr>
            </w:pPr>
            <w:r w:rsidRPr="00AF4159">
              <w:rPr>
                <w:b/>
                <w:bCs/>
                <w:i/>
                <w:iCs/>
                <w:color w:val="auto"/>
                <w:sz w:val="24"/>
                <w:szCs w:val="24"/>
                <w:lang w:val="ru-RU"/>
              </w:rPr>
              <w:t xml:space="preserve">Раздел 9. </w:t>
            </w:r>
            <w:r w:rsidRPr="00AF4159">
              <w:rPr>
                <w:rFonts w:eastAsia="Courier New"/>
                <w:color w:val="auto"/>
                <w:sz w:val="24"/>
                <w:szCs w:val="24"/>
                <w:lang w:val="ru-RU"/>
              </w:rPr>
              <w:t>Современные технологии.</w:t>
            </w:r>
          </w:p>
          <w:p w:rsidR="000B413D" w:rsidRPr="00AF4159" w:rsidRDefault="000B413D">
            <w:pPr>
              <w:pStyle w:val="afff7"/>
              <w:framePr w:w="10152" w:h="6010" w:hRule="exact" w:hSpace="14" w:vSpace="29" w:wrap="notBeside" w:vAnchor="text" w:hAnchor="text" w:x="452" w:y="347"/>
              <w:spacing w:line="240" w:lineRule="auto"/>
              <w:ind w:firstLine="0"/>
              <w:rPr>
                <w:color w:val="auto"/>
                <w:sz w:val="24"/>
                <w:szCs w:val="24"/>
                <w:lang w:val="ru-RU"/>
              </w:rPr>
            </w:pPr>
            <w:r w:rsidRPr="00AF4159">
              <w:rPr>
                <w:b/>
                <w:bCs/>
                <w:i/>
                <w:iCs/>
                <w:color w:val="auto"/>
                <w:sz w:val="24"/>
                <w:szCs w:val="24"/>
                <w:u w:val="single"/>
                <w:lang w:val="ru-RU"/>
              </w:rPr>
              <w:t>Раздел 10.</w:t>
            </w:r>
          </w:p>
          <w:p w:rsidR="000B413D" w:rsidRPr="00AF4159" w:rsidRDefault="000B413D">
            <w:pPr>
              <w:pStyle w:val="afff7"/>
              <w:framePr w:w="10152" w:h="6010" w:hRule="exact" w:hSpace="14" w:vSpace="29" w:wrap="notBeside" w:vAnchor="text" w:hAnchor="text" w:x="452" w:y="347"/>
              <w:spacing w:after="100" w:line="240" w:lineRule="auto"/>
              <w:ind w:firstLine="0"/>
              <w:rPr>
                <w:color w:val="auto"/>
                <w:sz w:val="24"/>
                <w:szCs w:val="24"/>
                <w:lang w:val="ru-RU" w:bidi="ru-RU"/>
              </w:rPr>
            </w:pPr>
            <w:r w:rsidRPr="00AF4159">
              <w:rPr>
                <w:rFonts w:eastAsia="Courier New"/>
                <w:color w:val="auto"/>
                <w:sz w:val="24"/>
                <w:szCs w:val="24"/>
                <w:lang w:val="ru-RU"/>
              </w:rPr>
              <w:t>Основы информационнокогнитивных технологий</w:t>
            </w:r>
          </w:p>
        </w:tc>
        <w:tc>
          <w:tcPr>
            <w:tcW w:w="1709" w:type="dxa"/>
            <w:tcBorders>
              <w:top w:val="single" w:sz="4" w:space="0" w:color="auto"/>
              <w:left w:val="single" w:sz="4" w:space="0" w:color="auto"/>
              <w:bottom w:val="nil"/>
              <w:right w:val="single" w:sz="4" w:space="0" w:color="auto"/>
            </w:tcBorders>
            <w:hideMark/>
          </w:tcPr>
          <w:p w:rsidR="000B413D" w:rsidRPr="00AF4159" w:rsidRDefault="000B413D">
            <w:pPr>
              <w:pStyle w:val="afff7"/>
              <w:framePr w:w="10152" w:h="6010" w:hRule="exact" w:hSpace="14" w:vSpace="29" w:wrap="notBeside" w:vAnchor="text" w:hAnchor="text" w:x="452" w:y="347"/>
              <w:spacing w:after="180" w:line="240" w:lineRule="auto"/>
              <w:ind w:firstLine="0"/>
              <w:rPr>
                <w:color w:val="auto"/>
                <w:sz w:val="24"/>
                <w:szCs w:val="24"/>
                <w:lang w:val="ru-RU"/>
              </w:rPr>
            </w:pPr>
            <w:r w:rsidRPr="00AF4159">
              <w:rPr>
                <w:b/>
                <w:bCs/>
                <w:i/>
                <w:iCs/>
                <w:color w:val="auto"/>
                <w:sz w:val="24"/>
                <w:szCs w:val="24"/>
                <w:u w:val="single"/>
                <w:lang w:val="ru-RU"/>
              </w:rPr>
              <w:t xml:space="preserve">Раздел 11. </w:t>
            </w:r>
            <w:r w:rsidRPr="00AF4159">
              <w:rPr>
                <w:rFonts w:eastAsia="Courier New"/>
                <w:color w:val="auto"/>
                <w:sz w:val="24"/>
                <w:szCs w:val="24"/>
                <w:lang w:val="ru-RU"/>
              </w:rPr>
              <w:t>Элементы управления.</w:t>
            </w:r>
          </w:p>
          <w:p w:rsidR="000B413D" w:rsidRPr="00AF4159" w:rsidRDefault="000B413D">
            <w:pPr>
              <w:pStyle w:val="afff7"/>
              <w:framePr w:w="10152" w:h="6010" w:hRule="exact" w:hSpace="14" w:vSpace="29" w:wrap="notBeside" w:vAnchor="text" w:hAnchor="text" w:x="452" w:y="347"/>
              <w:spacing w:line="240" w:lineRule="auto"/>
              <w:ind w:firstLine="0"/>
              <w:rPr>
                <w:color w:val="auto"/>
                <w:sz w:val="24"/>
                <w:szCs w:val="24"/>
                <w:lang w:val="ru-RU"/>
              </w:rPr>
            </w:pPr>
            <w:r w:rsidRPr="00AF4159">
              <w:rPr>
                <w:b/>
                <w:bCs/>
                <w:i/>
                <w:iCs/>
                <w:color w:val="auto"/>
                <w:sz w:val="24"/>
                <w:szCs w:val="24"/>
                <w:lang w:val="ru-RU"/>
              </w:rPr>
              <w:t>Раздел 12.</w:t>
            </w:r>
          </w:p>
          <w:p w:rsidR="000B413D" w:rsidRPr="00AF4159" w:rsidRDefault="000B413D">
            <w:pPr>
              <w:pStyle w:val="afff7"/>
              <w:framePr w:w="10152" w:h="6010" w:hRule="exact" w:hSpace="14" w:vSpace="29" w:wrap="notBeside" w:vAnchor="text" w:hAnchor="text" w:x="452" w:y="347"/>
              <w:spacing w:after="100" w:line="240" w:lineRule="auto"/>
              <w:ind w:firstLine="0"/>
              <w:rPr>
                <w:color w:val="auto"/>
                <w:sz w:val="24"/>
                <w:szCs w:val="24"/>
                <w:lang w:val="ru-RU" w:bidi="ru-RU"/>
              </w:rPr>
            </w:pPr>
            <w:r w:rsidRPr="00AF4159">
              <w:rPr>
                <w:rFonts w:eastAsia="Courier New"/>
                <w:color w:val="auto"/>
                <w:sz w:val="24"/>
                <w:szCs w:val="24"/>
                <w:lang w:val="ru-RU"/>
              </w:rPr>
              <w:t>Мир профессий</w:t>
            </w:r>
          </w:p>
        </w:tc>
      </w:tr>
      <w:tr w:rsidR="000B413D" w:rsidRPr="00AF4159" w:rsidTr="000B413D">
        <w:trPr>
          <w:trHeight w:hRule="exact" w:val="1613"/>
        </w:trPr>
        <w:tc>
          <w:tcPr>
            <w:tcW w:w="1354" w:type="dxa"/>
            <w:tcBorders>
              <w:top w:val="single" w:sz="4" w:space="0" w:color="auto"/>
              <w:left w:val="single" w:sz="4" w:space="0" w:color="auto"/>
              <w:bottom w:val="single" w:sz="4" w:space="0" w:color="auto"/>
              <w:right w:val="nil"/>
            </w:tcBorders>
            <w:hideMark/>
          </w:tcPr>
          <w:p w:rsidR="000B413D" w:rsidRPr="00AF4159" w:rsidRDefault="000B413D">
            <w:pPr>
              <w:pStyle w:val="afff7"/>
              <w:framePr w:w="10152" w:h="6010" w:hRule="exact" w:hSpace="14" w:vSpace="29" w:wrap="notBeside" w:vAnchor="text" w:hAnchor="text" w:x="452" w:y="347"/>
              <w:spacing w:before="80" w:line="240" w:lineRule="auto"/>
              <w:ind w:firstLine="0"/>
              <w:rPr>
                <w:color w:val="auto"/>
                <w:sz w:val="24"/>
                <w:szCs w:val="24"/>
                <w:lang w:val="ru-RU" w:bidi="ru-RU"/>
              </w:rPr>
            </w:pPr>
            <w:r w:rsidRPr="00AF4159">
              <w:rPr>
                <w:rFonts w:eastAsia="Courier New"/>
                <w:color w:val="auto"/>
                <w:sz w:val="24"/>
                <w:szCs w:val="24"/>
                <w:lang w:val="ru-RU"/>
              </w:rPr>
              <w:t>Технологии обработки материалов и пищевых продуктов</w:t>
            </w:r>
          </w:p>
        </w:tc>
        <w:tc>
          <w:tcPr>
            <w:tcW w:w="1757" w:type="dxa"/>
            <w:tcBorders>
              <w:top w:val="single" w:sz="4" w:space="0" w:color="auto"/>
              <w:left w:val="single" w:sz="4" w:space="0" w:color="auto"/>
              <w:bottom w:val="single" w:sz="4" w:space="0" w:color="auto"/>
              <w:right w:val="nil"/>
            </w:tcBorders>
            <w:hideMark/>
          </w:tcPr>
          <w:p w:rsidR="000B413D" w:rsidRPr="00AF4159" w:rsidRDefault="000B413D">
            <w:pPr>
              <w:pStyle w:val="afff7"/>
              <w:framePr w:w="10152" w:h="6010" w:hRule="exact" w:hSpace="14" w:vSpace="29" w:wrap="notBeside" w:vAnchor="text" w:hAnchor="text" w:x="452" w:y="347"/>
              <w:spacing w:line="240" w:lineRule="auto"/>
              <w:ind w:firstLine="0"/>
              <w:rPr>
                <w:color w:val="auto"/>
                <w:sz w:val="24"/>
                <w:szCs w:val="24"/>
                <w:lang w:val="ru-RU" w:bidi="ru-RU"/>
              </w:rPr>
            </w:pPr>
            <w:r w:rsidRPr="00AF4159">
              <w:rPr>
                <w:b/>
                <w:bCs/>
                <w:i/>
                <w:iCs/>
                <w:color w:val="auto"/>
                <w:sz w:val="24"/>
                <w:szCs w:val="24"/>
                <w:u w:val="single"/>
                <w:lang w:val="ru-RU"/>
              </w:rPr>
              <w:t xml:space="preserve">Раздел 1. </w:t>
            </w:r>
            <w:r w:rsidRPr="00AF4159">
              <w:rPr>
                <w:rFonts w:eastAsia="Courier New"/>
                <w:color w:val="auto"/>
                <w:sz w:val="24"/>
                <w:szCs w:val="24"/>
                <w:lang w:val="ru-RU"/>
              </w:rPr>
              <w:t>Структура технологии: от материала к изделию.</w:t>
            </w:r>
          </w:p>
        </w:tc>
        <w:tc>
          <w:tcPr>
            <w:tcW w:w="1757" w:type="dxa"/>
            <w:tcBorders>
              <w:top w:val="single" w:sz="4" w:space="0" w:color="auto"/>
              <w:left w:val="single" w:sz="4" w:space="0" w:color="auto"/>
              <w:bottom w:val="single" w:sz="4" w:space="0" w:color="auto"/>
              <w:right w:val="nil"/>
            </w:tcBorders>
            <w:hideMark/>
          </w:tcPr>
          <w:p w:rsidR="000B413D" w:rsidRPr="00AF4159" w:rsidRDefault="000B413D">
            <w:pPr>
              <w:pStyle w:val="afff7"/>
              <w:framePr w:w="10152" w:h="6010" w:hRule="exact" w:hSpace="14" w:vSpace="29" w:wrap="notBeside" w:vAnchor="text" w:hAnchor="text" w:x="452" w:y="347"/>
              <w:spacing w:line="240" w:lineRule="auto"/>
              <w:ind w:firstLine="0"/>
              <w:rPr>
                <w:color w:val="auto"/>
                <w:sz w:val="24"/>
                <w:szCs w:val="24"/>
                <w:lang w:val="ru-RU" w:bidi="ru-RU"/>
              </w:rPr>
            </w:pPr>
            <w:r w:rsidRPr="00AF4159">
              <w:rPr>
                <w:b/>
                <w:bCs/>
                <w:i/>
                <w:iCs/>
                <w:color w:val="auto"/>
                <w:sz w:val="24"/>
                <w:szCs w:val="24"/>
                <w:lang w:val="ru-RU"/>
              </w:rPr>
              <w:t xml:space="preserve">Раздел 5 </w:t>
            </w:r>
            <w:r w:rsidRPr="00AF4159">
              <w:rPr>
                <w:rFonts w:eastAsia="Courier New"/>
                <w:color w:val="auto"/>
                <w:sz w:val="24"/>
                <w:szCs w:val="24"/>
                <w:lang w:val="ru-RU"/>
              </w:rPr>
              <w:t>Технология обработки конструкционных материалов</w:t>
            </w:r>
          </w:p>
        </w:tc>
        <w:tc>
          <w:tcPr>
            <w:tcW w:w="1872" w:type="dxa"/>
            <w:tcBorders>
              <w:top w:val="single" w:sz="4" w:space="0" w:color="auto"/>
              <w:left w:val="single" w:sz="4" w:space="0" w:color="auto"/>
              <w:bottom w:val="single" w:sz="4" w:space="0" w:color="auto"/>
              <w:right w:val="nil"/>
            </w:tcBorders>
            <w:hideMark/>
          </w:tcPr>
          <w:p w:rsidR="000B413D" w:rsidRPr="00AF4159" w:rsidRDefault="000B413D">
            <w:pPr>
              <w:pStyle w:val="afff7"/>
              <w:framePr w:w="10152" w:h="6010" w:hRule="exact" w:hSpace="14" w:vSpace="29" w:wrap="notBeside" w:vAnchor="text" w:hAnchor="text" w:x="452" w:y="347"/>
              <w:spacing w:line="240" w:lineRule="auto"/>
              <w:ind w:firstLine="0"/>
              <w:rPr>
                <w:color w:val="auto"/>
                <w:sz w:val="24"/>
                <w:szCs w:val="24"/>
                <w:lang w:val="ru-RU" w:bidi="ru-RU"/>
              </w:rPr>
            </w:pPr>
            <w:r w:rsidRPr="00AF4159">
              <w:rPr>
                <w:b/>
                <w:bCs/>
                <w:i/>
                <w:iCs/>
                <w:color w:val="auto"/>
                <w:sz w:val="24"/>
                <w:szCs w:val="24"/>
                <w:u w:val="single"/>
                <w:lang w:val="ru-RU"/>
              </w:rPr>
              <w:t xml:space="preserve">Раздел 8. </w:t>
            </w:r>
            <w:r w:rsidRPr="00AF4159">
              <w:rPr>
                <w:rFonts w:eastAsia="Courier New"/>
                <w:color w:val="auto"/>
                <w:sz w:val="24"/>
                <w:szCs w:val="24"/>
                <w:lang w:val="ru-RU"/>
              </w:rPr>
              <w:t>Моделирование как основа познания и практической деятельности.</w:t>
            </w:r>
          </w:p>
        </w:tc>
        <w:tc>
          <w:tcPr>
            <w:tcW w:w="1704" w:type="dxa"/>
            <w:tcBorders>
              <w:top w:val="single" w:sz="4" w:space="0" w:color="auto"/>
              <w:left w:val="single" w:sz="4" w:space="0" w:color="auto"/>
              <w:bottom w:val="single" w:sz="4" w:space="0" w:color="auto"/>
              <w:right w:val="nil"/>
            </w:tcBorders>
            <w:hideMark/>
          </w:tcPr>
          <w:p w:rsidR="000B413D" w:rsidRPr="00AF4159" w:rsidRDefault="000B413D">
            <w:pPr>
              <w:pStyle w:val="afff7"/>
              <w:framePr w:w="10152" w:h="6010" w:hRule="exact" w:hSpace="14" w:vSpace="29" w:wrap="notBeside" w:vAnchor="text" w:hAnchor="text" w:x="452" w:y="347"/>
              <w:spacing w:line="240" w:lineRule="auto"/>
              <w:ind w:firstLine="0"/>
              <w:rPr>
                <w:color w:val="auto"/>
                <w:sz w:val="24"/>
                <w:szCs w:val="24"/>
                <w:lang w:val="ru-RU" w:bidi="ru-RU"/>
              </w:rPr>
            </w:pPr>
            <w:r w:rsidRPr="00AF4159">
              <w:rPr>
                <w:b/>
                <w:bCs/>
                <w:i/>
                <w:iCs/>
                <w:color w:val="auto"/>
                <w:sz w:val="24"/>
                <w:szCs w:val="24"/>
                <w:lang w:val="ru-RU"/>
              </w:rPr>
              <w:t xml:space="preserve">Раздел 10. </w:t>
            </w:r>
            <w:r w:rsidRPr="00AF4159">
              <w:rPr>
                <w:rFonts w:eastAsia="Courier New"/>
                <w:color w:val="auto"/>
                <w:sz w:val="24"/>
                <w:szCs w:val="24"/>
                <w:lang w:val="ru-RU"/>
              </w:rPr>
              <w:t>Традиционные производства и технологии</w:t>
            </w:r>
          </w:p>
        </w:tc>
        <w:tc>
          <w:tcPr>
            <w:tcW w:w="1709" w:type="dxa"/>
            <w:tcBorders>
              <w:top w:val="single" w:sz="4" w:space="0" w:color="auto"/>
              <w:left w:val="single" w:sz="4" w:space="0" w:color="auto"/>
              <w:bottom w:val="single" w:sz="4" w:space="0" w:color="auto"/>
              <w:right w:val="single" w:sz="4" w:space="0" w:color="auto"/>
            </w:tcBorders>
            <w:hideMark/>
          </w:tcPr>
          <w:p w:rsidR="000B413D" w:rsidRPr="00AF4159" w:rsidRDefault="000B413D">
            <w:pPr>
              <w:pStyle w:val="afff7"/>
              <w:framePr w:w="10152" w:h="6010" w:hRule="exact" w:hSpace="14" w:vSpace="29" w:wrap="notBeside" w:vAnchor="text" w:hAnchor="text" w:x="452" w:y="347"/>
              <w:spacing w:line="240" w:lineRule="auto"/>
              <w:ind w:firstLine="0"/>
              <w:rPr>
                <w:color w:val="auto"/>
                <w:sz w:val="24"/>
                <w:szCs w:val="24"/>
                <w:lang w:val="ru-RU" w:bidi="ru-RU"/>
              </w:rPr>
            </w:pPr>
            <w:r w:rsidRPr="00AF4159">
              <w:rPr>
                <w:b/>
                <w:bCs/>
                <w:i/>
                <w:iCs/>
                <w:color w:val="auto"/>
                <w:sz w:val="24"/>
                <w:szCs w:val="24"/>
                <w:u w:val="single"/>
                <w:lang w:val="ru-RU"/>
              </w:rPr>
              <w:t xml:space="preserve">Раздел 11. </w:t>
            </w:r>
            <w:r w:rsidRPr="00AF4159">
              <w:rPr>
                <w:rFonts w:eastAsia="Courier New"/>
                <w:color w:val="auto"/>
                <w:sz w:val="24"/>
                <w:szCs w:val="24"/>
                <w:lang w:val="ru-RU"/>
              </w:rPr>
              <w:t>Технологии в когнитивной сфере</w:t>
            </w:r>
          </w:p>
        </w:tc>
      </w:tr>
    </w:tbl>
    <w:p w:rsidR="000B413D" w:rsidRPr="00AF4159" w:rsidRDefault="000B413D" w:rsidP="000B413D">
      <w:pPr>
        <w:pStyle w:val="afffb"/>
        <w:framePr w:w="230" w:h="6384" w:hRule="exact" w:hSpace="10388" w:wrap="notBeside" w:vAnchor="text" w:hAnchor="text" w:y="1"/>
        <w:tabs>
          <w:tab w:val="left" w:pos="4032"/>
        </w:tabs>
        <w:textDirection w:val="tbRl"/>
        <w:rPr>
          <w:color w:val="auto"/>
          <w:sz w:val="24"/>
          <w:szCs w:val="24"/>
          <w:lang w:bidi="ru-RU"/>
        </w:rPr>
      </w:pPr>
      <w:r w:rsidRPr="00AF4159">
        <w:rPr>
          <w:rFonts w:eastAsia="Tahoma"/>
          <w:b w:val="0"/>
          <w:bCs w:val="0"/>
          <w:i w:val="0"/>
          <w:iCs w:val="0"/>
          <w:color w:val="auto"/>
          <w:sz w:val="24"/>
          <w:szCs w:val="24"/>
          <w:lang w:val="ru-RU"/>
        </w:rPr>
        <w:tab/>
      </w:r>
      <w:r w:rsidRPr="00AF4159">
        <w:rPr>
          <w:rFonts w:eastAsia="Tahoma"/>
          <w:b w:val="0"/>
          <w:bCs w:val="0"/>
          <w:i w:val="0"/>
          <w:iCs w:val="0"/>
          <w:color w:val="auto"/>
          <w:sz w:val="24"/>
          <w:szCs w:val="24"/>
        </w:rPr>
        <w:t>Примерная рабочая программа</w:t>
      </w:r>
    </w:p>
    <w:p w:rsidR="000B413D" w:rsidRPr="00AF4159" w:rsidRDefault="000B413D" w:rsidP="000B413D">
      <w:pPr>
        <w:pStyle w:val="afffb"/>
        <w:framePr w:w="1085" w:h="240" w:hSpace="9533" w:wrap="notBeside" w:vAnchor="text" w:hAnchor="text" w:x="9534" w:y="1"/>
        <w:rPr>
          <w:color w:val="auto"/>
          <w:sz w:val="24"/>
          <w:szCs w:val="24"/>
        </w:rPr>
      </w:pPr>
      <w:r w:rsidRPr="00AF4159">
        <w:rPr>
          <w:i w:val="0"/>
          <w:iCs w:val="0"/>
          <w:color w:val="auto"/>
          <w:sz w:val="24"/>
          <w:szCs w:val="24"/>
        </w:rPr>
        <w:t>Таблица 1</w:t>
      </w:r>
    </w:p>
    <w:p w:rsidR="000B413D" w:rsidRPr="00AF4159" w:rsidRDefault="000B413D" w:rsidP="000B413D">
      <w:pPr>
        <w:spacing w:line="1" w:lineRule="exact"/>
        <w:rPr>
          <w:sz w:val="24"/>
          <w:szCs w:val="24"/>
        </w:rPr>
      </w:pPr>
      <w:r w:rsidRPr="00AF4159">
        <w:rPr>
          <w:sz w:val="24"/>
          <w:szCs w:val="24"/>
        </w:rPr>
        <w:br w:type="page"/>
      </w:r>
    </w:p>
    <w:tbl>
      <w:tblPr>
        <w:tblOverlap w:val="never"/>
        <w:tblW w:w="0" w:type="auto"/>
        <w:tblLayout w:type="fixed"/>
        <w:tblCellMar>
          <w:left w:w="10" w:type="dxa"/>
          <w:right w:w="10" w:type="dxa"/>
        </w:tblCellMar>
        <w:tblLook w:val="04A0"/>
      </w:tblPr>
      <w:tblGrid>
        <w:gridCol w:w="1354"/>
        <w:gridCol w:w="1757"/>
        <w:gridCol w:w="1757"/>
        <w:gridCol w:w="1872"/>
        <w:gridCol w:w="1704"/>
        <w:gridCol w:w="1709"/>
      </w:tblGrid>
      <w:tr w:rsidR="000B413D" w:rsidRPr="00AF4159" w:rsidTr="000B413D">
        <w:trPr>
          <w:trHeight w:hRule="exact" w:val="2988"/>
        </w:trPr>
        <w:tc>
          <w:tcPr>
            <w:tcW w:w="1354" w:type="dxa"/>
            <w:tcBorders>
              <w:top w:val="single" w:sz="4" w:space="0" w:color="auto"/>
              <w:left w:val="single" w:sz="4" w:space="0" w:color="auto"/>
              <w:bottom w:val="nil"/>
              <w:right w:val="nil"/>
            </w:tcBorders>
            <w:hideMark/>
          </w:tcPr>
          <w:p w:rsidR="000B413D" w:rsidRPr="00AF4159" w:rsidRDefault="000B413D">
            <w:pPr>
              <w:pStyle w:val="afff7"/>
              <w:framePr w:w="10152" w:h="6341" w:hRule="exact" w:hSpace="422" w:vSpace="19" w:wrap="notBeside" w:vAnchor="text" w:hAnchor="text" w:x="445" w:y="20"/>
              <w:spacing w:before="80" w:line="240" w:lineRule="auto"/>
              <w:ind w:firstLine="0"/>
              <w:rPr>
                <w:color w:val="auto"/>
                <w:sz w:val="24"/>
                <w:szCs w:val="24"/>
                <w:lang w:val="ru-RU" w:bidi="ru-RU"/>
              </w:rPr>
            </w:pPr>
            <w:r w:rsidRPr="00AF4159">
              <w:rPr>
                <w:rFonts w:eastAsia="Courier New"/>
                <w:color w:val="auto"/>
                <w:sz w:val="24"/>
                <w:szCs w:val="24"/>
                <w:lang w:val="ru-RU"/>
              </w:rPr>
              <w:lastRenderedPageBreak/>
              <w:t>Технологии обработки материалов и пищевых продуктов</w:t>
            </w:r>
          </w:p>
        </w:tc>
        <w:tc>
          <w:tcPr>
            <w:tcW w:w="1757" w:type="dxa"/>
            <w:tcBorders>
              <w:top w:val="single" w:sz="4" w:space="0" w:color="auto"/>
              <w:left w:val="single" w:sz="4" w:space="0" w:color="auto"/>
              <w:bottom w:val="nil"/>
              <w:right w:val="nil"/>
            </w:tcBorders>
            <w:hideMark/>
          </w:tcPr>
          <w:p w:rsidR="000B413D" w:rsidRPr="00AF4159" w:rsidRDefault="000B413D">
            <w:pPr>
              <w:pStyle w:val="afff7"/>
              <w:framePr w:w="10152" w:h="6341" w:hRule="exact" w:hSpace="422" w:vSpace="19" w:wrap="notBeside" w:vAnchor="text" w:hAnchor="text" w:x="445" w:y="20"/>
              <w:spacing w:after="180" w:line="240" w:lineRule="auto"/>
              <w:ind w:firstLine="0"/>
              <w:rPr>
                <w:color w:val="auto"/>
                <w:sz w:val="24"/>
                <w:szCs w:val="24"/>
                <w:lang w:val="ru-RU"/>
              </w:rPr>
            </w:pPr>
            <w:r w:rsidRPr="00AF4159">
              <w:rPr>
                <w:b/>
                <w:bCs/>
                <w:i/>
                <w:iCs/>
                <w:color w:val="auto"/>
                <w:sz w:val="24"/>
                <w:szCs w:val="24"/>
                <w:lang w:val="ru-RU"/>
              </w:rPr>
              <w:t xml:space="preserve">Раздел 2 </w:t>
            </w:r>
            <w:r w:rsidRPr="00AF4159">
              <w:rPr>
                <w:rFonts w:eastAsia="Courier New"/>
                <w:color w:val="auto"/>
                <w:sz w:val="24"/>
                <w:szCs w:val="24"/>
                <w:lang w:val="ru-RU"/>
              </w:rPr>
              <w:t>Материалы и изделия.</w:t>
            </w:r>
          </w:p>
          <w:p w:rsidR="000B413D" w:rsidRPr="00AF4159" w:rsidRDefault="000B413D">
            <w:pPr>
              <w:pStyle w:val="afff7"/>
              <w:framePr w:w="10152" w:h="6341" w:hRule="exact" w:hSpace="422" w:vSpace="19" w:wrap="notBeside" w:vAnchor="text" w:hAnchor="text" w:x="445" w:y="20"/>
              <w:spacing w:after="180" w:line="240" w:lineRule="auto"/>
              <w:ind w:firstLine="0"/>
              <w:rPr>
                <w:color w:val="auto"/>
                <w:sz w:val="24"/>
                <w:szCs w:val="24"/>
                <w:lang w:val="ru-RU"/>
              </w:rPr>
            </w:pPr>
            <w:r w:rsidRPr="00AF4159">
              <w:rPr>
                <w:b/>
                <w:bCs/>
                <w:i/>
                <w:iCs/>
                <w:color w:val="auto"/>
                <w:sz w:val="24"/>
                <w:szCs w:val="24"/>
                <w:lang w:val="ru-RU"/>
              </w:rPr>
              <w:t xml:space="preserve">Раздел 3. </w:t>
            </w:r>
            <w:r w:rsidRPr="00AF4159">
              <w:rPr>
                <w:rFonts w:eastAsia="Courier New"/>
                <w:color w:val="auto"/>
                <w:sz w:val="24"/>
                <w:szCs w:val="24"/>
                <w:lang w:val="ru-RU"/>
              </w:rPr>
              <w:t>Основные ручные инструменты.</w:t>
            </w:r>
          </w:p>
          <w:p w:rsidR="000B413D" w:rsidRPr="00AF4159" w:rsidRDefault="000B413D">
            <w:pPr>
              <w:pStyle w:val="afff7"/>
              <w:framePr w:w="10152" w:h="6341" w:hRule="exact" w:hSpace="422" w:vSpace="19" w:wrap="notBeside" w:vAnchor="text" w:hAnchor="text" w:x="445" w:y="20"/>
              <w:spacing w:after="180" w:line="240" w:lineRule="auto"/>
              <w:ind w:firstLine="0"/>
              <w:rPr>
                <w:color w:val="auto"/>
                <w:sz w:val="24"/>
                <w:szCs w:val="24"/>
                <w:lang w:val="ru-RU" w:bidi="ru-RU"/>
              </w:rPr>
            </w:pPr>
            <w:r w:rsidRPr="00AF4159">
              <w:rPr>
                <w:b/>
                <w:bCs/>
                <w:i/>
                <w:iCs/>
                <w:color w:val="auto"/>
                <w:sz w:val="24"/>
                <w:szCs w:val="24"/>
                <w:lang w:val="ru-RU"/>
              </w:rPr>
              <w:t xml:space="preserve">Раздел 4. </w:t>
            </w:r>
            <w:r w:rsidRPr="00AF4159">
              <w:rPr>
                <w:rFonts w:eastAsia="Courier New"/>
                <w:color w:val="auto"/>
                <w:sz w:val="24"/>
                <w:szCs w:val="24"/>
                <w:lang w:val="ru-RU"/>
              </w:rPr>
              <w:t>Трудовые действия как основные слагаемые технологии</w:t>
            </w:r>
          </w:p>
        </w:tc>
        <w:tc>
          <w:tcPr>
            <w:tcW w:w="1757" w:type="dxa"/>
            <w:tcBorders>
              <w:top w:val="single" w:sz="4" w:space="0" w:color="auto"/>
              <w:left w:val="single" w:sz="4" w:space="0" w:color="auto"/>
              <w:bottom w:val="nil"/>
              <w:right w:val="nil"/>
            </w:tcBorders>
            <w:hideMark/>
          </w:tcPr>
          <w:p w:rsidR="000B413D" w:rsidRPr="00AF4159" w:rsidRDefault="000B413D">
            <w:pPr>
              <w:pStyle w:val="afff7"/>
              <w:framePr w:w="10152" w:h="6341" w:hRule="exact" w:hSpace="422" w:vSpace="19" w:wrap="notBeside" w:vAnchor="text" w:hAnchor="text" w:x="445" w:y="20"/>
              <w:spacing w:before="80" w:after="180" w:line="232" w:lineRule="auto"/>
              <w:ind w:firstLine="0"/>
              <w:rPr>
                <w:color w:val="auto"/>
                <w:sz w:val="24"/>
                <w:szCs w:val="24"/>
                <w:lang w:val="ru-RU"/>
              </w:rPr>
            </w:pPr>
            <w:r w:rsidRPr="00AF4159">
              <w:rPr>
                <w:b/>
                <w:bCs/>
                <w:i/>
                <w:iCs/>
                <w:color w:val="auto"/>
                <w:sz w:val="24"/>
                <w:szCs w:val="24"/>
                <w:lang w:val="ru-RU"/>
              </w:rPr>
              <w:t xml:space="preserve">Раздел 6. </w:t>
            </w:r>
            <w:r w:rsidRPr="00AF4159">
              <w:rPr>
                <w:rFonts w:eastAsia="Courier New"/>
                <w:color w:val="auto"/>
                <w:sz w:val="24"/>
                <w:szCs w:val="24"/>
                <w:lang w:val="ru-RU"/>
              </w:rPr>
              <w:t>Технология обработки текстильных материалов.</w:t>
            </w:r>
          </w:p>
          <w:p w:rsidR="000B413D" w:rsidRPr="00AF4159" w:rsidRDefault="000B413D">
            <w:pPr>
              <w:pStyle w:val="afff7"/>
              <w:framePr w:w="10152" w:h="6341" w:hRule="exact" w:hSpace="422" w:vSpace="19" w:wrap="notBeside" w:vAnchor="text" w:hAnchor="text" w:x="445" w:y="20"/>
              <w:spacing w:line="232" w:lineRule="auto"/>
              <w:ind w:firstLine="0"/>
              <w:rPr>
                <w:color w:val="auto"/>
                <w:sz w:val="24"/>
                <w:szCs w:val="24"/>
                <w:lang w:val="ru-RU" w:bidi="ru-RU"/>
              </w:rPr>
            </w:pPr>
            <w:r w:rsidRPr="00AF4159">
              <w:rPr>
                <w:b/>
                <w:bCs/>
                <w:i/>
                <w:iCs/>
                <w:color w:val="auto"/>
                <w:sz w:val="24"/>
                <w:szCs w:val="24"/>
                <w:lang w:val="ru-RU"/>
              </w:rPr>
              <w:t xml:space="preserve">Раздел 7. </w:t>
            </w:r>
            <w:r w:rsidRPr="00AF4159">
              <w:rPr>
                <w:rFonts w:eastAsia="Courier New"/>
                <w:color w:val="auto"/>
                <w:sz w:val="24"/>
                <w:szCs w:val="24"/>
                <w:lang w:val="ru-RU"/>
              </w:rPr>
              <w:t>Технология обработки пищевых продуктов</w:t>
            </w:r>
          </w:p>
        </w:tc>
        <w:tc>
          <w:tcPr>
            <w:tcW w:w="1872" w:type="dxa"/>
            <w:tcBorders>
              <w:top w:val="single" w:sz="4" w:space="0" w:color="auto"/>
              <w:left w:val="single" w:sz="4" w:space="0" w:color="auto"/>
              <w:bottom w:val="nil"/>
              <w:right w:val="nil"/>
            </w:tcBorders>
            <w:hideMark/>
          </w:tcPr>
          <w:p w:rsidR="000B413D" w:rsidRPr="00AF4159" w:rsidRDefault="000B413D">
            <w:pPr>
              <w:pStyle w:val="afff7"/>
              <w:framePr w:w="10152" w:h="6341" w:hRule="exact" w:hSpace="422" w:vSpace="19" w:wrap="notBeside" w:vAnchor="text" w:hAnchor="text" w:x="445" w:y="20"/>
              <w:spacing w:before="80" w:line="232" w:lineRule="auto"/>
              <w:ind w:firstLine="0"/>
              <w:rPr>
                <w:color w:val="auto"/>
                <w:sz w:val="24"/>
                <w:szCs w:val="24"/>
                <w:lang w:val="ru-RU" w:bidi="ru-RU"/>
              </w:rPr>
            </w:pPr>
            <w:r w:rsidRPr="00AF4159">
              <w:rPr>
                <w:b/>
                <w:bCs/>
                <w:i/>
                <w:iCs/>
                <w:color w:val="auto"/>
                <w:sz w:val="24"/>
                <w:szCs w:val="24"/>
                <w:lang w:val="ru-RU"/>
              </w:rPr>
              <w:t xml:space="preserve">Раздел 9. </w:t>
            </w:r>
            <w:r w:rsidRPr="00AF4159">
              <w:rPr>
                <w:rFonts w:eastAsia="Courier New"/>
                <w:color w:val="auto"/>
                <w:sz w:val="24"/>
                <w:szCs w:val="24"/>
                <w:lang w:val="ru-RU"/>
              </w:rPr>
              <w:t>Машины и их модели</w:t>
            </w:r>
          </w:p>
        </w:tc>
        <w:tc>
          <w:tcPr>
            <w:tcW w:w="1704" w:type="dxa"/>
            <w:tcBorders>
              <w:top w:val="single" w:sz="4" w:space="0" w:color="auto"/>
              <w:left w:val="single" w:sz="4" w:space="0" w:color="auto"/>
              <w:bottom w:val="nil"/>
              <w:right w:val="nil"/>
            </w:tcBorders>
          </w:tcPr>
          <w:p w:rsidR="000B413D" w:rsidRPr="00AF4159" w:rsidRDefault="000B413D">
            <w:pPr>
              <w:framePr w:w="10152" w:h="6341" w:hRule="exact" w:hSpace="422" w:vSpace="19" w:wrap="notBeside" w:vAnchor="text" w:hAnchor="text" w:x="445" w:y="20"/>
              <w:rPr>
                <w:sz w:val="24"/>
                <w:szCs w:val="24"/>
                <w:lang w:bidi="ru-RU"/>
              </w:rPr>
            </w:pPr>
          </w:p>
        </w:tc>
        <w:tc>
          <w:tcPr>
            <w:tcW w:w="1709" w:type="dxa"/>
            <w:tcBorders>
              <w:top w:val="single" w:sz="4" w:space="0" w:color="auto"/>
              <w:left w:val="single" w:sz="4" w:space="0" w:color="auto"/>
              <w:bottom w:val="nil"/>
              <w:right w:val="single" w:sz="4" w:space="0" w:color="auto"/>
            </w:tcBorders>
            <w:hideMark/>
          </w:tcPr>
          <w:p w:rsidR="000B413D" w:rsidRPr="00AF4159" w:rsidRDefault="000B413D">
            <w:pPr>
              <w:pStyle w:val="afff7"/>
              <w:framePr w:w="10152" w:h="6341" w:hRule="exact" w:hSpace="422" w:vSpace="19" w:wrap="notBeside" w:vAnchor="text" w:hAnchor="text" w:x="445" w:y="20"/>
              <w:spacing w:before="80" w:line="228" w:lineRule="auto"/>
              <w:ind w:firstLine="0"/>
              <w:rPr>
                <w:color w:val="auto"/>
                <w:sz w:val="24"/>
                <w:szCs w:val="24"/>
                <w:lang w:bidi="ru-RU"/>
              </w:rPr>
            </w:pPr>
            <w:r w:rsidRPr="00AF4159">
              <w:rPr>
                <w:b/>
                <w:bCs/>
                <w:i/>
                <w:iCs/>
                <w:color w:val="auto"/>
                <w:sz w:val="24"/>
                <w:szCs w:val="24"/>
                <w:u w:val="single"/>
              </w:rPr>
              <w:t xml:space="preserve">Раздел 12. </w:t>
            </w:r>
            <w:r w:rsidRPr="00AF4159">
              <w:rPr>
                <w:rFonts w:eastAsia="Courier New"/>
                <w:color w:val="auto"/>
                <w:sz w:val="24"/>
                <w:szCs w:val="24"/>
              </w:rPr>
              <w:t>Технологии и человек</w:t>
            </w:r>
          </w:p>
        </w:tc>
      </w:tr>
      <w:tr w:rsidR="000B413D" w:rsidRPr="00AF4159" w:rsidTr="000B413D">
        <w:trPr>
          <w:trHeight w:hRule="exact" w:val="3173"/>
        </w:trPr>
        <w:tc>
          <w:tcPr>
            <w:tcW w:w="1354" w:type="dxa"/>
            <w:tcBorders>
              <w:top w:val="single" w:sz="4" w:space="0" w:color="auto"/>
              <w:left w:val="single" w:sz="4" w:space="0" w:color="auto"/>
              <w:bottom w:val="single" w:sz="4" w:space="0" w:color="auto"/>
              <w:right w:val="nil"/>
            </w:tcBorders>
            <w:hideMark/>
          </w:tcPr>
          <w:p w:rsidR="000B413D" w:rsidRPr="00AF4159" w:rsidRDefault="000B413D">
            <w:pPr>
              <w:pStyle w:val="afff7"/>
              <w:framePr w:w="10152" w:h="6341" w:hRule="exact" w:hSpace="422" w:vSpace="19" w:wrap="notBeside" w:vAnchor="text" w:hAnchor="text" w:x="445" w:y="20"/>
              <w:spacing w:before="80" w:line="232" w:lineRule="auto"/>
              <w:ind w:firstLine="0"/>
              <w:rPr>
                <w:color w:val="auto"/>
                <w:sz w:val="24"/>
                <w:szCs w:val="24"/>
                <w:lang w:bidi="ru-RU"/>
              </w:rPr>
            </w:pPr>
            <w:r w:rsidRPr="00AF4159">
              <w:rPr>
                <w:rFonts w:eastAsia="Courier New"/>
                <w:color w:val="auto"/>
                <w:sz w:val="24"/>
                <w:szCs w:val="24"/>
              </w:rPr>
              <w:t>Растениеводство</w:t>
            </w:r>
          </w:p>
        </w:tc>
        <w:tc>
          <w:tcPr>
            <w:tcW w:w="1757" w:type="dxa"/>
            <w:tcBorders>
              <w:top w:val="single" w:sz="4" w:space="0" w:color="auto"/>
              <w:left w:val="single" w:sz="4" w:space="0" w:color="auto"/>
              <w:bottom w:val="single" w:sz="4" w:space="0" w:color="auto"/>
              <w:right w:val="nil"/>
            </w:tcBorders>
            <w:hideMark/>
          </w:tcPr>
          <w:p w:rsidR="000B413D" w:rsidRPr="00AF4159" w:rsidRDefault="000B413D">
            <w:pPr>
              <w:pStyle w:val="afff7"/>
              <w:framePr w:w="10152" w:h="6341" w:hRule="exact" w:hSpace="422" w:vSpace="19" w:wrap="notBeside" w:vAnchor="text" w:hAnchor="text" w:x="445" w:y="20"/>
              <w:spacing w:line="240" w:lineRule="auto"/>
              <w:ind w:firstLine="0"/>
              <w:rPr>
                <w:color w:val="auto"/>
                <w:sz w:val="24"/>
                <w:szCs w:val="24"/>
                <w:lang w:val="ru-RU" w:bidi="ru-RU"/>
              </w:rPr>
            </w:pPr>
            <w:r w:rsidRPr="00AF4159">
              <w:rPr>
                <w:b/>
                <w:bCs/>
                <w:i/>
                <w:iCs/>
                <w:color w:val="auto"/>
                <w:sz w:val="24"/>
                <w:szCs w:val="24"/>
                <w:lang w:val="ru-RU"/>
              </w:rPr>
              <w:t xml:space="preserve">Раздел 1. </w:t>
            </w:r>
            <w:r w:rsidRPr="00AF4159">
              <w:rPr>
                <w:rFonts w:eastAsia="Courier New"/>
                <w:color w:val="auto"/>
                <w:sz w:val="24"/>
                <w:szCs w:val="24"/>
                <w:lang w:val="ru-RU"/>
              </w:rPr>
              <w:t>Элементы технологии возделывания сельскохозяйственных культур (почвы, виды почв, плодородие почв, инструменты обработки почв)</w:t>
            </w:r>
          </w:p>
        </w:tc>
        <w:tc>
          <w:tcPr>
            <w:tcW w:w="1757" w:type="dxa"/>
            <w:tcBorders>
              <w:top w:val="single" w:sz="4" w:space="0" w:color="auto"/>
              <w:left w:val="single" w:sz="4" w:space="0" w:color="auto"/>
              <w:bottom w:val="single" w:sz="4" w:space="0" w:color="auto"/>
              <w:right w:val="nil"/>
            </w:tcBorders>
            <w:hideMark/>
          </w:tcPr>
          <w:p w:rsidR="000B413D" w:rsidRPr="00AF4159" w:rsidRDefault="000B413D">
            <w:pPr>
              <w:pStyle w:val="afff7"/>
              <w:framePr w:w="10152" w:h="6341" w:hRule="exact" w:hSpace="422" w:vSpace="19" w:wrap="notBeside" w:vAnchor="text" w:hAnchor="text" w:x="445" w:y="20"/>
              <w:spacing w:line="240" w:lineRule="auto"/>
              <w:ind w:firstLine="0"/>
              <w:rPr>
                <w:color w:val="auto"/>
                <w:sz w:val="24"/>
                <w:szCs w:val="24"/>
                <w:lang w:val="ru-RU" w:bidi="ru-RU"/>
              </w:rPr>
            </w:pPr>
            <w:r w:rsidRPr="00AF4159">
              <w:rPr>
                <w:b/>
                <w:bCs/>
                <w:i/>
                <w:iCs/>
                <w:color w:val="auto"/>
                <w:sz w:val="24"/>
                <w:szCs w:val="24"/>
                <w:lang w:val="ru-RU"/>
              </w:rPr>
              <w:t xml:space="preserve">Раздел 1. </w:t>
            </w:r>
            <w:r w:rsidRPr="00AF4159">
              <w:rPr>
                <w:rFonts w:eastAsia="Courier New"/>
                <w:color w:val="auto"/>
                <w:sz w:val="24"/>
                <w:szCs w:val="24"/>
                <w:lang w:val="ru-RU"/>
              </w:rPr>
              <w:t>Элементы технологии возделывания сельскохозяйственных культур (выращивание растений на школьном/ приусадебном участке)</w:t>
            </w:r>
          </w:p>
        </w:tc>
        <w:tc>
          <w:tcPr>
            <w:tcW w:w="1872" w:type="dxa"/>
            <w:tcBorders>
              <w:top w:val="single" w:sz="4" w:space="0" w:color="auto"/>
              <w:left w:val="single" w:sz="4" w:space="0" w:color="auto"/>
              <w:bottom w:val="single" w:sz="4" w:space="0" w:color="auto"/>
              <w:right w:val="nil"/>
            </w:tcBorders>
            <w:hideMark/>
          </w:tcPr>
          <w:p w:rsidR="000B413D" w:rsidRPr="00AF4159" w:rsidRDefault="000B413D">
            <w:pPr>
              <w:pStyle w:val="afff7"/>
              <w:framePr w:w="10152" w:h="6341" w:hRule="exact" w:hSpace="422" w:vSpace="19" w:wrap="notBeside" w:vAnchor="text" w:hAnchor="text" w:x="445" w:y="20"/>
              <w:spacing w:line="240" w:lineRule="auto"/>
              <w:ind w:firstLine="0"/>
              <w:rPr>
                <w:color w:val="auto"/>
                <w:sz w:val="24"/>
                <w:szCs w:val="24"/>
                <w:lang w:val="ru-RU" w:bidi="ru-RU"/>
              </w:rPr>
            </w:pPr>
            <w:r w:rsidRPr="00AF4159">
              <w:rPr>
                <w:b/>
                <w:bCs/>
                <w:i/>
                <w:iCs/>
                <w:color w:val="auto"/>
                <w:sz w:val="24"/>
                <w:szCs w:val="24"/>
                <w:lang w:val="ru-RU"/>
              </w:rPr>
              <w:t xml:space="preserve">Раздел 1. </w:t>
            </w:r>
            <w:r w:rsidRPr="00AF4159">
              <w:rPr>
                <w:rFonts w:eastAsia="Courier New"/>
                <w:color w:val="auto"/>
                <w:sz w:val="24"/>
                <w:szCs w:val="24"/>
                <w:lang w:val="ru-RU"/>
              </w:rPr>
              <w:t>Элементы технологии возделывания сельскохозяйственных культур, (полезные для человека дикорастущие растения. Сбор, заготовка и хранение полезных для человека дикорастущих растений, их плодов)</w:t>
            </w:r>
          </w:p>
        </w:tc>
        <w:tc>
          <w:tcPr>
            <w:tcW w:w="1704" w:type="dxa"/>
            <w:tcBorders>
              <w:top w:val="single" w:sz="4" w:space="0" w:color="auto"/>
              <w:left w:val="single" w:sz="4" w:space="0" w:color="auto"/>
              <w:bottom w:val="single" w:sz="4" w:space="0" w:color="auto"/>
              <w:right w:val="nil"/>
            </w:tcBorders>
            <w:hideMark/>
          </w:tcPr>
          <w:p w:rsidR="000B413D" w:rsidRPr="00AF4159" w:rsidRDefault="000B413D">
            <w:pPr>
              <w:pStyle w:val="afff7"/>
              <w:framePr w:w="10152" w:h="6341" w:hRule="exact" w:hSpace="422" w:vSpace="19" w:wrap="notBeside" w:vAnchor="text" w:hAnchor="text" w:x="445" w:y="20"/>
              <w:spacing w:after="160" w:line="240" w:lineRule="auto"/>
              <w:ind w:firstLine="0"/>
              <w:rPr>
                <w:color w:val="auto"/>
                <w:sz w:val="24"/>
                <w:szCs w:val="24"/>
                <w:lang w:val="ru-RU"/>
              </w:rPr>
            </w:pPr>
            <w:r w:rsidRPr="00AF4159">
              <w:rPr>
                <w:b/>
                <w:bCs/>
                <w:i/>
                <w:iCs/>
                <w:color w:val="auto"/>
                <w:sz w:val="24"/>
                <w:szCs w:val="24"/>
                <w:lang w:val="ru-RU"/>
              </w:rPr>
              <w:t xml:space="preserve">Раздел 2. </w:t>
            </w:r>
            <w:r w:rsidRPr="00AF4159">
              <w:rPr>
                <w:rFonts w:eastAsia="Courier New"/>
                <w:color w:val="auto"/>
                <w:sz w:val="24"/>
                <w:szCs w:val="24"/>
                <w:lang w:val="ru-RU"/>
              </w:rPr>
              <w:t>Сельскохозяйственное производство</w:t>
            </w:r>
          </w:p>
          <w:p w:rsidR="000B413D" w:rsidRPr="00AF4159" w:rsidRDefault="000B413D">
            <w:pPr>
              <w:pStyle w:val="afff7"/>
              <w:framePr w:w="10152" w:h="6341" w:hRule="exact" w:hSpace="422" w:vSpace="19" w:wrap="notBeside" w:vAnchor="text" w:hAnchor="text" w:x="445" w:y="20"/>
              <w:spacing w:line="240" w:lineRule="auto"/>
              <w:ind w:firstLine="0"/>
              <w:rPr>
                <w:color w:val="auto"/>
                <w:sz w:val="24"/>
                <w:szCs w:val="24"/>
                <w:lang w:val="ru-RU" w:bidi="ru-RU"/>
              </w:rPr>
            </w:pPr>
            <w:r w:rsidRPr="00AF4159">
              <w:rPr>
                <w:b/>
                <w:bCs/>
                <w:i/>
                <w:iCs/>
                <w:color w:val="auto"/>
                <w:sz w:val="24"/>
                <w:szCs w:val="24"/>
                <w:lang w:val="ru-RU"/>
              </w:rPr>
              <w:t xml:space="preserve">Раздел 3. </w:t>
            </w:r>
            <w:r w:rsidRPr="00AF4159">
              <w:rPr>
                <w:rFonts w:eastAsia="Courier New"/>
                <w:color w:val="auto"/>
                <w:sz w:val="24"/>
                <w:szCs w:val="24"/>
                <w:lang w:val="ru-RU"/>
              </w:rPr>
              <w:t>Сельскохозяйственные профессии.</w:t>
            </w:r>
          </w:p>
        </w:tc>
        <w:tc>
          <w:tcPr>
            <w:tcW w:w="1709" w:type="dxa"/>
            <w:tcBorders>
              <w:top w:val="single" w:sz="4" w:space="0" w:color="auto"/>
              <w:left w:val="single" w:sz="4" w:space="0" w:color="auto"/>
              <w:bottom w:val="single" w:sz="4" w:space="0" w:color="auto"/>
              <w:right w:val="single" w:sz="4" w:space="0" w:color="auto"/>
            </w:tcBorders>
          </w:tcPr>
          <w:p w:rsidR="000B413D" w:rsidRPr="00AF4159" w:rsidRDefault="000B413D">
            <w:pPr>
              <w:framePr w:w="10152" w:h="6341" w:hRule="exact" w:hSpace="422" w:vSpace="19" w:wrap="notBeside" w:vAnchor="text" w:hAnchor="text" w:x="445" w:y="20"/>
              <w:rPr>
                <w:sz w:val="24"/>
                <w:szCs w:val="24"/>
                <w:lang w:bidi="ru-RU"/>
              </w:rPr>
            </w:pPr>
          </w:p>
        </w:tc>
      </w:tr>
    </w:tbl>
    <w:p w:rsidR="000B413D" w:rsidRPr="00AF4159" w:rsidRDefault="000B413D" w:rsidP="000B413D">
      <w:pPr>
        <w:pStyle w:val="afffb"/>
        <w:framePr w:w="187" w:h="6389" w:hRule="exact" w:hSpace="22" w:wrap="notBeside" w:vAnchor="text" w:hAnchor="text" w:x="23" w:y="1"/>
        <w:tabs>
          <w:tab w:val="left" w:pos="6048"/>
        </w:tabs>
        <w:textDirection w:val="tbRl"/>
        <w:rPr>
          <w:color w:val="auto"/>
          <w:sz w:val="24"/>
          <w:szCs w:val="24"/>
          <w:lang w:bidi="ru-RU"/>
        </w:rPr>
      </w:pPr>
      <w:r w:rsidRPr="00AF4159">
        <w:rPr>
          <w:rFonts w:eastAsia="Tahoma"/>
          <w:b w:val="0"/>
          <w:bCs w:val="0"/>
          <w:i w:val="0"/>
          <w:iCs w:val="0"/>
          <w:color w:val="auto"/>
          <w:sz w:val="24"/>
          <w:szCs w:val="24"/>
        </w:rPr>
        <w:t>ТЕХНОЛОГИЯ. 5—9 классы</w:t>
      </w:r>
      <w:r w:rsidRPr="00AF4159">
        <w:rPr>
          <w:rFonts w:eastAsia="Tahoma"/>
          <w:b w:val="0"/>
          <w:bCs w:val="0"/>
          <w:i w:val="0"/>
          <w:iCs w:val="0"/>
          <w:color w:val="auto"/>
          <w:sz w:val="24"/>
          <w:szCs w:val="24"/>
        </w:rPr>
        <w:tab/>
      </w:r>
    </w:p>
    <w:p w:rsidR="000B413D" w:rsidRPr="00AF4159" w:rsidRDefault="000B413D" w:rsidP="000B413D">
      <w:pPr>
        <w:widowControl/>
        <w:rPr>
          <w:sz w:val="24"/>
          <w:szCs w:val="24"/>
        </w:rPr>
        <w:sectPr w:rsidR="000B413D" w:rsidRPr="00AF4159">
          <w:footnotePr>
            <w:numRestart w:val="eachPage"/>
          </w:footnotePr>
          <w:pgSz w:w="12019" w:h="7824" w:orient="landscape"/>
          <w:pgMar w:top="715" w:right="716" w:bottom="520" w:left="685" w:header="287" w:footer="92" w:gutter="0"/>
          <w:cols w:space="720"/>
        </w:sectPr>
      </w:pPr>
    </w:p>
    <w:p w:rsidR="000B413D" w:rsidRPr="00AF4159" w:rsidRDefault="000B413D" w:rsidP="00072D02">
      <w:pPr>
        <w:pStyle w:val="1d"/>
        <w:numPr>
          <w:ilvl w:val="0"/>
          <w:numId w:val="314"/>
        </w:numPr>
        <w:tabs>
          <w:tab w:val="left" w:pos="658"/>
        </w:tabs>
        <w:spacing w:line="240" w:lineRule="auto"/>
        <w:ind w:firstLine="240"/>
        <w:jc w:val="both"/>
        <w:rPr>
          <w:rFonts w:cs="Times New Roman"/>
          <w:color w:val="auto"/>
          <w:sz w:val="24"/>
          <w:szCs w:val="24"/>
          <w:lang w:val="ru-RU"/>
        </w:rPr>
      </w:pPr>
      <w:r w:rsidRPr="00AF4159">
        <w:rPr>
          <w:rFonts w:cs="Times New Roman"/>
          <w:color w:val="auto"/>
          <w:sz w:val="24"/>
          <w:szCs w:val="24"/>
          <w:lang w:val="ru-RU"/>
        </w:rPr>
        <w:lastRenderedPageBreak/>
        <w:t>Примером расширения линии «Моделирование» является схема курса, включающая инвариантные модули и вариативный модуль «3</w:t>
      </w:r>
      <w:r w:rsidRPr="00AF4159">
        <w:rPr>
          <w:rFonts w:cs="Times New Roman"/>
          <w:color w:val="auto"/>
          <w:sz w:val="24"/>
          <w:szCs w:val="24"/>
        </w:rPr>
        <w:t>D</w:t>
      </w:r>
      <w:r w:rsidRPr="00AF4159">
        <w:rPr>
          <w:rFonts w:cs="Times New Roman"/>
          <w:color w:val="auto"/>
          <w:sz w:val="24"/>
          <w:szCs w:val="24"/>
          <w:lang w:val="ru-RU"/>
        </w:rPr>
        <w:t>-моделирование, макетирование, прототипирование». Освоение содержания вариативного модуля начинается в 7 классе. Для сохранения общего баланса часов раздел 9 «Машины и модели» инвариантного модуля «Производство и технология» может быть дан обзорно. Основное внимание при этом будет уделено углублённому изучению раздела 8 «Моделирование как основа познавательной и практической деятельности», используя при этом содержание разделов 1 и 2 вариативного модуля. В 8 и 9 классах в соответствии с общей логикой изучаются технологии макетирования и прототипирования.</w:t>
      </w:r>
    </w:p>
    <w:p w:rsidR="000B413D" w:rsidRPr="00AF4159" w:rsidRDefault="000B413D" w:rsidP="000B413D">
      <w:pPr>
        <w:pStyle w:val="1d"/>
        <w:spacing w:line="240" w:lineRule="auto"/>
        <w:jc w:val="both"/>
        <w:rPr>
          <w:rFonts w:cs="Times New Roman"/>
          <w:color w:val="auto"/>
          <w:sz w:val="24"/>
          <w:szCs w:val="24"/>
          <w:lang w:val="ru-RU"/>
        </w:rPr>
      </w:pPr>
      <w:r w:rsidRPr="00AF4159">
        <w:rPr>
          <w:rFonts w:cs="Times New Roman"/>
          <w:color w:val="auto"/>
          <w:sz w:val="24"/>
          <w:szCs w:val="24"/>
          <w:lang w:val="ru-RU"/>
        </w:rPr>
        <w:t>Схема такого курса представлена в таблице 2 (разделы, входящие в содержательное ядро, выделены подчёркиванием).</w:t>
      </w:r>
    </w:p>
    <w:p w:rsidR="000B413D" w:rsidRPr="00AF4159" w:rsidRDefault="000B413D" w:rsidP="000B413D">
      <w:pPr>
        <w:widowControl/>
        <w:rPr>
          <w:sz w:val="24"/>
          <w:szCs w:val="24"/>
        </w:rPr>
        <w:sectPr w:rsidR="000B413D" w:rsidRPr="00AF4159">
          <w:footnotePr>
            <w:numRestart w:val="eachPage"/>
          </w:footnotePr>
          <w:pgSz w:w="7824" w:h="12019"/>
          <w:pgMar w:top="710" w:right="715" w:bottom="878" w:left="715" w:header="282" w:footer="3" w:gutter="0"/>
          <w:cols w:space="720"/>
        </w:sectPr>
      </w:pPr>
    </w:p>
    <w:tbl>
      <w:tblPr>
        <w:tblOverlap w:val="never"/>
        <w:tblW w:w="0" w:type="auto"/>
        <w:tblLayout w:type="fixed"/>
        <w:tblCellMar>
          <w:left w:w="10" w:type="dxa"/>
          <w:right w:w="10" w:type="dxa"/>
        </w:tblCellMar>
        <w:tblLook w:val="04A0"/>
      </w:tblPr>
      <w:tblGrid>
        <w:gridCol w:w="1354"/>
        <w:gridCol w:w="1757"/>
        <w:gridCol w:w="1757"/>
        <w:gridCol w:w="1762"/>
        <w:gridCol w:w="1757"/>
        <w:gridCol w:w="1766"/>
      </w:tblGrid>
      <w:tr w:rsidR="000B413D" w:rsidRPr="00AF4159" w:rsidTr="000B413D">
        <w:trPr>
          <w:trHeight w:val="566"/>
        </w:trPr>
        <w:tc>
          <w:tcPr>
            <w:tcW w:w="10153" w:type="dxa"/>
            <w:gridSpan w:val="6"/>
            <w:tcBorders>
              <w:top w:val="single" w:sz="4" w:space="0" w:color="auto"/>
              <w:left w:val="single" w:sz="4" w:space="0" w:color="auto"/>
              <w:bottom w:val="nil"/>
              <w:right w:val="single" w:sz="4" w:space="0" w:color="auto"/>
            </w:tcBorders>
            <w:hideMark/>
          </w:tcPr>
          <w:p w:rsidR="000B413D" w:rsidRPr="00AF4159" w:rsidRDefault="000B413D">
            <w:pPr>
              <w:pStyle w:val="afff7"/>
              <w:framePr w:w="10152" w:h="6014" w:hRule="exact" w:hSpace="24" w:vSpace="24" w:wrap="notBeside" w:vAnchor="text" w:hAnchor="text" w:x="425" w:y="351"/>
              <w:spacing w:line="208" w:lineRule="auto"/>
              <w:ind w:firstLine="0"/>
              <w:jc w:val="center"/>
              <w:rPr>
                <w:color w:val="auto"/>
                <w:sz w:val="24"/>
                <w:szCs w:val="24"/>
                <w:lang w:val="ru-RU" w:bidi="ru-RU"/>
              </w:rPr>
            </w:pPr>
            <w:r w:rsidRPr="00AF4159">
              <w:rPr>
                <w:color w:val="auto"/>
                <w:sz w:val="24"/>
                <w:szCs w:val="24"/>
                <w:lang w:val="ru-RU"/>
              </w:rPr>
              <w:lastRenderedPageBreak/>
              <w:t>ИНВАРИАНТНЫЕ МОДУЛИ+МОДУЛЬ «3</w:t>
            </w:r>
            <w:r w:rsidRPr="00AF4159">
              <w:rPr>
                <w:color w:val="auto"/>
                <w:sz w:val="24"/>
                <w:szCs w:val="24"/>
              </w:rPr>
              <w:t>D</w:t>
            </w:r>
            <w:r w:rsidRPr="00AF4159">
              <w:rPr>
                <w:color w:val="auto"/>
                <w:sz w:val="24"/>
                <w:szCs w:val="24"/>
                <w:lang w:val="ru-RU"/>
              </w:rPr>
              <w:t xml:space="preserve"> -МОДЕЛИРОВАНИЕ, МАКЕТИРОВАНИЕ, ПРОТОТИПИРОВАНИЕ»</w:t>
            </w:r>
          </w:p>
        </w:tc>
      </w:tr>
      <w:tr w:rsidR="000B413D" w:rsidRPr="00AF4159" w:rsidTr="000B413D">
        <w:trPr>
          <w:trHeight w:hRule="exact" w:val="365"/>
        </w:trPr>
        <w:tc>
          <w:tcPr>
            <w:tcW w:w="1354" w:type="dxa"/>
            <w:tcBorders>
              <w:top w:val="single" w:sz="4" w:space="0" w:color="auto"/>
              <w:left w:val="single" w:sz="4" w:space="0" w:color="auto"/>
              <w:bottom w:val="nil"/>
              <w:right w:val="nil"/>
            </w:tcBorders>
          </w:tcPr>
          <w:p w:rsidR="000B413D" w:rsidRPr="00AF4159" w:rsidRDefault="000B413D">
            <w:pPr>
              <w:framePr w:w="10152" w:h="6014" w:hRule="exact" w:hSpace="24" w:vSpace="24" w:wrap="notBeside" w:vAnchor="text" w:hAnchor="text" w:x="425" w:y="351"/>
              <w:rPr>
                <w:sz w:val="24"/>
                <w:szCs w:val="24"/>
                <w:lang w:bidi="ru-RU"/>
              </w:rPr>
            </w:pPr>
          </w:p>
        </w:tc>
        <w:tc>
          <w:tcPr>
            <w:tcW w:w="1757" w:type="dxa"/>
            <w:tcBorders>
              <w:top w:val="single" w:sz="4" w:space="0" w:color="auto"/>
              <w:left w:val="single" w:sz="4" w:space="0" w:color="auto"/>
              <w:bottom w:val="nil"/>
              <w:right w:val="nil"/>
            </w:tcBorders>
            <w:hideMark/>
          </w:tcPr>
          <w:p w:rsidR="000B413D" w:rsidRPr="00AF4159" w:rsidRDefault="000B413D">
            <w:pPr>
              <w:pStyle w:val="afff7"/>
              <w:framePr w:w="10152" w:h="6014" w:hRule="exact" w:hSpace="24" w:vSpace="24" w:wrap="notBeside" w:vAnchor="text" w:hAnchor="text" w:x="425" w:y="351"/>
              <w:spacing w:line="240" w:lineRule="auto"/>
              <w:ind w:firstLine="0"/>
              <w:jc w:val="center"/>
              <w:rPr>
                <w:color w:val="auto"/>
                <w:sz w:val="24"/>
                <w:szCs w:val="24"/>
                <w:lang w:bidi="ru-RU"/>
              </w:rPr>
            </w:pPr>
            <w:r w:rsidRPr="00AF4159">
              <w:rPr>
                <w:rFonts w:eastAsia="Courier New"/>
                <w:color w:val="auto"/>
                <w:sz w:val="24"/>
                <w:szCs w:val="24"/>
              </w:rPr>
              <w:t>5 класс (34 час)</w:t>
            </w:r>
          </w:p>
        </w:tc>
        <w:tc>
          <w:tcPr>
            <w:tcW w:w="1757" w:type="dxa"/>
            <w:tcBorders>
              <w:top w:val="single" w:sz="4" w:space="0" w:color="auto"/>
              <w:left w:val="single" w:sz="4" w:space="0" w:color="auto"/>
              <w:bottom w:val="nil"/>
              <w:right w:val="nil"/>
            </w:tcBorders>
            <w:hideMark/>
          </w:tcPr>
          <w:p w:rsidR="000B413D" w:rsidRPr="00AF4159" w:rsidRDefault="000B413D">
            <w:pPr>
              <w:pStyle w:val="afff7"/>
              <w:framePr w:w="10152" w:h="6014" w:hRule="exact" w:hSpace="24" w:vSpace="24" w:wrap="notBeside" w:vAnchor="text" w:hAnchor="text" w:x="425" w:y="351"/>
              <w:spacing w:line="240" w:lineRule="auto"/>
              <w:ind w:firstLine="140"/>
              <w:jc w:val="center"/>
              <w:rPr>
                <w:color w:val="auto"/>
                <w:sz w:val="24"/>
                <w:szCs w:val="24"/>
                <w:lang w:bidi="ru-RU"/>
              </w:rPr>
            </w:pPr>
            <w:r w:rsidRPr="00AF4159">
              <w:rPr>
                <w:rFonts w:eastAsia="Courier New"/>
                <w:color w:val="auto"/>
                <w:sz w:val="24"/>
                <w:szCs w:val="24"/>
              </w:rPr>
              <w:t>6 класс (34 час)</w:t>
            </w:r>
          </w:p>
        </w:tc>
        <w:tc>
          <w:tcPr>
            <w:tcW w:w="1762" w:type="dxa"/>
            <w:tcBorders>
              <w:top w:val="single" w:sz="4" w:space="0" w:color="auto"/>
              <w:left w:val="single" w:sz="4" w:space="0" w:color="auto"/>
              <w:bottom w:val="nil"/>
              <w:right w:val="nil"/>
            </w:tcBorders>
            <w:hideMark/>
          </w:tcPr>
          <w:p w:rsidR="000B413D" w:rsidRPr="00AF4159" w:rsidRDefault="000B413D">
            <w:pPr>
              <w:pStyle w:val="afff7"/>
              <w:framePr w:w="10152" w:h="6014" w:hRule="exact" w:hSpace="24" w:vSpace="24" w:wrap="notBeside" w:vAnchor="text" w:hAnchor="text" w:x="425" w:y="351"/>
              <w:spacing w:line="240" w:lineRule="auto"/>
              <w:ind w:firstLine="160"/>
              <w:jc w:val="center"/>
              <w:rPr>
                <w:color w:val="auto"/>
                <w:sz w:val="24"/>
                <w:szCs w:val="24"/>
                <w:lang w:bidi="ru-RU"/>
              </w:rPr>
            </w:pPr>
            <w:r w:rsidRPr="00AF4159">
              <w:rPr>
                <w:rFonts w:eastAsia="Courier New"/>
                <w:color w:val="auto"/>
                <w:sz w:val="24"/>
                <w:szCs w:val="24"/>
              </w:rPr>
              <w:t>7 класс (34 час)</w:t>
            </w:r>
          </w:p>
        </w:tc>
        <w:tc>
          <w:tcPr>
            <w:tcW w:w="1757" w:type="dxa"/>
            <w:tcBorders>
              <w:top w:val="single" w:sz="4" w:space="0" w:color="auto"/>
              <w:left w:val="single" w:sz="4" w:space="0" w:color="auto"/>
              <w:bottom w:val="nil"/>
              <w:right w:val="nil"/>
            </w:tcBorders>
            <w:hideMark/>
          </w:tcPr>
          <w:p w:rsidR="000B413D" w:rsidRPr="00AF4159" w:rsidRDefault="000B413D">
            <w:pPr>
              <w:pStyle w:val="afff7"/>
              <w:framePr w:w="10152" w:h="6014" w:hRule="exact" w:hSpace="24" w:vSpace="24" w:wrap="notBeside" w:vAnchor="text" w:hAnchor="text" w:x="425" w:y="351"/>
              <w:spacing w:line="240" w:lineRule="auto"/>
              <w:ind w:firstLine="140"/>
              <w:jc w:val="center"/>
              <w:rPr>
                <w:color w:val="auto"/>
                <w:sz w:val="24"/>
                <w:szCs w:val="24"/>
                <w:lang w:bidi="ru-RU"/>
              </w:rPr>
            </w:pPr>
            <w:r w:rsidRPr="00AF4159">
              <w:rPr>
                <w:rFonts w:eastAsia="Courier New"/>
                <w:color w:val="auto"/>
                <w:sz w:val="24"/>
                <w:szCs w:val="24"/>
              </w:rPr>
              <w:t>8 класс (17 час)</w:t>
            </w:r>
          </w:p>
        </w:tc>
        <w:tc>
          <w:tcPr>
            <w:tcW w:w="1766" w:type="dxa"/>
            <w:tcBorders>
              <w:top w:val="single" w:sz="4" w:space="0" w:color="auto"/>
              <w:left w:val="single" w:sz="4" w:space="0" w:color="auto"/>
              <w:bottom w:val="nil"/>
              <w:right w:val="single" w:sz="4" w:space="0" w:color="auto"/>
            </w:tcBorders>
            <w:hideMark/>
          </w:tcPr>
          <w:p w:rsidR="000B413D" w:rsidRPr="00AF4159" w:rsidRDefault="000B413D">
            <w:pPr>
              <w:pStyle w:val="afff7"/>
              <w:framePr w:w="10152" w:h="6014" w:hRule="exact" w:hSpace="24" w:vSpace="24" w:wrap="notBeside" w:vAnchor="text" w:hAnchor="text" w:x="425" w:y="351"/>
              <w:spacing w:line="240" w:lineRule="auto"/>
              <w:ind w:firstLine="140"/>
              <w:jc w:val="center"/>
              <w:rPr>
                <w:color w:val="auto"/>
                <w:sz w:val="24"/>
                <w:szCs w:val="24"/>
                <w:lang w:bidi="ru-RU"/>
              </w:rPr>
            </w:pPr>
            <w:r w:rsidRPr="00AF4159">
              <w:rPr>
                <w:rFonts w:eastAsia="Courier New"/>
                <w:color w:val="auto"/>
                <w:sz w:val="24"/>
                <w:szCs w:val="24"/>
              </w:rPr>
              <w:t>9 класс (17 час)</w:t>
            </w:r>
          </w:p>
        </w:tc>
      </w:tr>
      <w:tr w:rsidR="000B413D" w:rsidRPr="00AF4159" w:rsidTr="000B413D">
        <w:trPr>
          <w:trHeight w:hRule="exact" w:val="3177"/>
        </w:trPr>
        <w:tc>
          <w:tcPr>
            <w:tcW w:w="1354" w:type="dxa"/>
            <w:tcBorders>
              <w:top w:val="single" w:sz="4" w:space="0" w:color="auto"/>
              <w:left w:val="single" w:sz="4" w:space="0" w:color="auto"/>
              <w:bottom w:val="nil"/>
              <w:right w:val="nil"/>
            </w:tcBorders>
            <w:hideMark/>
          </w:tcPr>
          <w:p w:rsidR="000B413D" w:rsidRPr="00AF4159" w:rsidRDefault="000B413D">
            <w:pPr>
              <w:pStyle w:val="afff7"/>
              <w:framePr w:w="10152" w:h="6014" w:hRule="exact" w:hSpace="24" w:vSpace="24" w:wrap="notBeside" w:vAnchor="text" w:hAnchor="text" w:x="425" w:y="351"/>
              <w:spacing w:before="80" w:line="240" w:lineRule="auto"/>
              <w:ind w:firstLine="0"/>
              <w:rPr>
                <w:color w:val="auto"/>
                <w:sz w:val="24"/>
                <w:szCs w:val="24"/>
                <w:lang w:bidi="ru-RU"/>
              </w:rPr>
            </w:pPr>
            <w:r w:rsidRPr="00AF4159">
              <w:rPr>
                <w:rFonts w:eastAsia="Courier New"/>
                <w:color w:val="auto"/>
                <w:sz w:val="24"/>
                <w:szCs w:val="24"/>
              </w:rPr>
              <w:t>Производство и технология</w:t>
            </w:r>
          </w:p>
        </w:tc>
        <w:tc>
          <w:tcPr>
            <w:tcW w:w="1757" w:type="dxa"/>
            <w:tcBorders>
              <w:top w:val="single" w:sz="4" w:space="0" w:color="auto"/>
              <w:left w:val="single" w:sz="4" w:space="0" w:color="auto"/>
              <w:bottom w:val="nil"/>
              <w:right w:val="nil"/>
            </w:tcBorders>
            <w:hideMark/>
          </w:tcPr>
          <w:p w:rsidR="000B413D" w:rsidRPr="00AF4159" w:rsidRDefault="000B413D">
            <w:pPr>
              <w:pStyle w:val="afff7"/>
              <w:framePr w:w="10152" w:h="6014" w:hRule="exact" w:hSpace="24" w:vSpace="24" w:wrap="notBeside" w:vAnchor="text" w:hAnchor="text" w:x="425" w:y="351"/>
              <w:spacing w:line="240" w:lineRule="auto"/>
              <w:ind w:firstLine="0"/>
              <w:rPr>
                <w:color w:val="auto"/>
                <w:sz w:val="24"/>
                <w:szCs w:val="24"/>
                <w:lang w:val="ru-RU"/>
              </w:rPr>
            </w:pPr>
            <w:r w:rsidRPr="00AF4159">
              <w:rPr>
                <w:b/>
                <w:bCs/>
                <w:i/>
                <w:iCs/>
                <w:color w:val="auto"/>
                <w:sz w:val="24"/>
                <w:szCs w:val="24"/>
                <w:u w:val="single"/>
                <w:lang w:val="ru-RU"/>
              </w:rPr>
              <w:t>Раздел 1.</w:t>
            </w:r>
          </w:p>
          <w:p w:rsidR="000B413D" w:rsidRPr="00AF4159" w:rsidRDefault="000B413D">
            <w:pPr>
              <w:pStyle w:val="afff7"/>
              <w:framePr w:w="10152" w:h="6014" w:hRule="exact" w:hSpace="24" w:vSpace="24" w:wrap="notBeside" w:vAnchor="text" w:hAnchor="text" w:x="425" w:y="351"/>
              <w:spacing w:after="180" w:line="240" w:lineRule="auto"/>
              <w:ind w:firstLine="0"/>
              <w:rPr>
                <w:color w:val="auto"/>
                <w:sz w:val="24"/>
                <w:szCs w:val="24"/>
                <w:lang w:val="ru-RU"/>
              </w:rPr>
            </w:pPr>
            <w:r w:rsidRPr="00AF4159">
              <w:rPr>
                <w:rFonts w:eastAsia="Courier New"/>
                <w:color w:val="auto"/>
                <w:sz w:val="24"/>
                <w:szCs w:val="24"/>
                <w:lang w:val="ru-RU"/>
              </w:rPr>
              <w:t>Преобразовательная деятельность человека.</w:t>
            </w:r>
          </w:p>
          <w:p w:rsidR="000B413D" w:rsidRPr="00AF4159" w:rsidRDefault="000B413D">
            <w:pPr>
              <w:pStyle w:val="afff7"/>
              <w:framePr w:w="10152" w:h="6014" w:hRule="exact" w:hSpace="24" w:vSpace="24" w:wrap="notBeside" w:vAnchor="text" w:hAnchor="text" w:x="425" w:y="351"/>
              <w:spacing w:after="100" w:line="240" w:lineRule="auto"/>
              <w:ind w:firstLine="0"/>
              <w:rPr>
                <w:color w:val="auto"/>
                <w:sz w:val="24"/>
                <w:szCs w:val="24"/>
                <w:lang w:bidi="ru-RU"/>
              </w:rPr>
            </w:pPr>
            <w:r w:rsidRPr="00AF4159">
              <w:rPr>
                <w:b/>
                <w:bCs/>
                <w:i/>
                <w:iCs/>
                <w:color w:val="auto"/>
                <w:sz w:val="24"/>
                <w:szCs w:val="24"/>
                <w:lang w:val="ru-RU"/>
              </w:rPr>
              <w:t xml:space="preserve">Раздел 2. </w:t>
            </w:r>
            <w:r w:rsidRPr="00AF4159">
              <w:rPr>
                <w:rFonts w:eastAsia="Courier New"/>
                <w:color w:val="auto"/>
                <w:sz w:val="24"/>
                <w:szCs w:val="24"/>
              </w:rPr>
              <w:t>Простейшие машины и механизмы</w:t>
            </w:r>
          </w:p>
        </w:tc>
        <w:tc>
          <w:tcPr>
            <w:tcW w:w="1757" w:type="dxa"/>
            <w:tcBorders>
              <w:top w:val="single" w:sz="4" w:space="0" w:color="auto"/>
              <w:left w:val="single" w:sz="4" w:space="0" w:color="auto"/>
              <w:bottom w:val="nil"/>
              <w:right w:val="nil"/>
            </w:tcBorders>
            <w:hideMark/>
          </w:tcPr>
          <w:p w:rsidR="000B413D" w:rsidRPr="00AF4159" w:rsidRDefault="000B413D">
            <w:pPr>
              <w:pStyle w:val="afff7"/>
              <w:framePr w:w="10152" w:h="6014" w:hRule="exact" w:hSpace="24" w:vSpace="24" w:wrap="notBeside" w:vAnchor="text" w:hAnchor="text" w:x="425" w:y="351"/>
              <w:spacing w:after="180" w:line="240" w:lineRule="auto"/>
              <w:ind w:firstLine="0"/>
              <w:rPr>
                <w:color w:val="auto"/>
                <w:sz w:val="24"/>
                <w:szCs w:val="24"/>
                <w:lang w:val="ru-RU"/>
              </w:rPr>
            </w:pPr>
            <w:r w:rsidRPr="00AF4159">
              <w:rPr>
                <w:b/>
                <w:bCs/>
                <w:i/>
                <w:iCs/>
                <w:color w:val="auto"/>
                <w:sz w:val="24"/>
                <w:szCs w:val="24"/>
                <w:u w:val="single"/>
                <w:lang w:val="ru-RU"/>
              </w:rPr>
              <w:t xml:space="preserve">Раздел 3 </w:t>
            </w:r>
            <w:r w:rsidRPr="00AF4159">
              <w:rPr>
                <w:rFonts w:eastAsia="Courier New"/>
                <w:color w:val="auto"/>
                <w:sz w:val="24"/>
                <w:szCs w:val="24"/>
                <w:lang w:val="ru-RU"/>
              </w:rPr>
              <w:t>Задачи и технологии их решения.</w:t>
            </w:r>
          </w:p>
          <w:p w:rsidR="000B413D" w:rsidRPr="00AF4159" w:rsidRDefault="000B413D">
            <w:pPr>
              <w:pStyle w:val="afff7"/>
              <w:framePr w:w="10152" w:h="6014" w:hRule="exact" w:hSpace="24" w:vSpace="24" w:wrap="notBeside" w:vAnchor="text" w:hAnchor="text" w:x="425" w:y="351"/>
              <w:spacing w:after="180" w:line="240" w:lineRule="auto"/>
              <w:ind w:firstLine="0"/>
              <w:rPr>
                <w:color w:val="auto"/>
                <w:sz w:val="24"/>
                <w:szCs w:val="24"/>
                <w:lang w:val="ru-RU"/>
              </w:rPr>
            </w:pPr>
            <w:r w:rsidRPr="00AF4159">
              <w:rPr>
                <w:b/>
                <w:bCs/>
                <w:i/>
                <w:iCs/>
                <w:color w:val="auto"/>
                <w:sz w:val="24"/>
                <w:szCs w:val="24"/>
                <w:u w:val="single"/>
                <w:lang w:val="ru-RU"/>
              </w:rPr>
              <w:t xml:space="preserve">Раздел 4. </w:t>
            </w:r>
            <w:r w:rsidRPr="00AF4159">
              <w:rPr>
                <w:rFonts w:eastAsia="Courier New"/>
                <w:color w:val="auto"/>
                <w:sz w:val="24"/>
                <w:szCs w:val="24"/>
                <w:lang w:val="ru-RU"/>
              </w:rPr>
              <w:t>Основы проектирования.</w:t>
            </w:r>
          </w:p>
          <w:p w:rsidR="000B413D" w:rsidRPr="00AF4159" w:rsidRDefault="000B413D">
            <w:pPr>
              <w:pStyle w:val="afff7"/>
              <w:framePr w:w="10152" w:h="6014" w:hRule="exact" w:hSpace="24" w:vSpace="24" w:wrap="notBeside" w:vAnchor="text" w:hAnchor="text" w:x="425" w:y="351"/>
              <w:spacing w:after="180" w:line="240" w:lineRule="auto"/>
              <w:ind w:firstLine="0"/>
              <w:rPr>
                <w:color w:val="auto"/>
                <w:sz w:val="24"/>
                <w:szCs w:val="24"/>
                <w:lang w:val="ru-RU"/>
              </w:rPr>
            </w:pPr>
            <w:r w:rsidRPr="00AF4159">
              <w:rPr>
                <w:b/>
                <w:bCs/>
                <w:i/>
                <w:iCs/>
                <w:color w:val="auto"/>
                <w:sz w:val="24"/>
                <w:szCs w:val="24"/>
                <w:lang w:val="ru-RU"/>
              </w:rPr>
              <w:t xml:space="preserve">Раздел 5. </w:t>
            </w:r>
            <w:r w:rsidRPr="00AF4159">
              <w:rPr>
                <w:rFonts w:eastAsia="Courier New"/>
                <w:color w:val="auto"/>
                <w:sz w:val="24"/>
                <w:szCs w:val="24"/>
                <w:lang w:val="ru-RU"/>
              </w:rPr>
              <w:t>Технологии домашнего хозяйства.</w:t>
            </w:r>
          </w:p>
          <w:p w:rsidR="000B413D" w:rsidRPr="00AF4159" w:rsidRDefault="000B413D">
            <w:pPr>
              <w:pStyle w:val="afff7"/>
              <w:framePr w:w="10152" w:h="6014" w:hRule="exact" w:hSpace="24" w:vSpace="24" w:wrap="notBeside" w:vAnchor="text" w:hAnchor="text" w:x="425" w:y="351"/>
              <w:spacing w:after="180" w:line="240" w:lineRule="auto"/>
              <w:ind w:firstLine="0"/>
              <w:rPr>
                <w:color w:val="auto"/>
                <w:sz w:val="24"/>
                <w:szCs w:val="24"/>
                <w:lang w:bidi="ru-RU"/>
              </w:rPr>
            </w:pPr>
            <w:r w:rsidRPr="00AF4159">
              <w:rPr>
                <w:b/>
                <w:bCs/>
                <w:i/>
                <w:iCs/>
                <w:color w:val="auto"/>
                <w:sz w:val="24"/>
                <w:szCs w:val="24"/>
              </w:rPr>
              <w:t xml:space="preserve">Раздел 6. </w:t>
            </w:r>
            <w:r w:rsidRPr="00AF4159">
              <w:rPr>
                <w:rFonts w:eastAsia="Courier New"/>
                <w:color w:val="auto"/>
                <w:sz w:val="24"/>
                <w:szCs w:val="24"/>
              </w:rPr>
              <w:t>Мир профессий.</w:t>
            </w:r>
          </w:p>
        </w:tc>
        <w:tc>
          <w:tcPr>
            <w:tcW w:w="1762" w:type="dxa"/>
            <w:tcBorders>
              <w:top w:val="single" w:sz="4" w:space="0" w:color="auto"/>
              <w:left w:val="single" w:sz="4" w:space="0" w:color="auto"/>
              <w:bottom w:val="nil"/>
              <w:right w:val="nil"/>
            </w:tcBorders>
            <w:hideMark/>
          </w:tcPr>
          <w:p w:rsidR="000B413D" w:rsidRPr="00AF4159" w:rsidRDefault="000B413D">
            <w:pPr>
              <w:pStyle w:val="afff7"/>
              <w:framePr w:w="10152" w:h="6014" w:hRule="exact" w:hSpace="24" w:vSpace="24" w:wrap="notBeside" w:vAnchor="text" w:hAnchor="text" w:x="425" w:y="351"/>
              <w:spacing w:after="180" w:line="240" w:lineRule="auto"/>
              <w:ind w:firstLine="0"/>
              <w:rPr>
                <w:color w:val="auto"/>
                <w:sz w:val="24"/>
                <w:szCs w:val="24"/>
                <w:lang w:val="ru-RU"/>
              </w:rPr>
            </w:pPr>
            <w:r w:rsidRPr="00AF4159">
              <w:rPr>
                <w:b/>
                <w:bCs/>
                <w:i/>
                <w:iCs/>
                <w:color w:val="auto"/>
                <w:sz w:val="24"/>
                <w:szCs w:val="24"/>
                <w:lang w:val="ru-RU"/>
              </w:rPr>
              <w:t xml:space="preserve">Раздел 7. </w:t>
            </w:r>
            <w:r w:rsidRPr="00AF4159">
              <w:rPr>
                <w:rFonts w:eastAsia="Courier New"/>
                <w:color w:val="auto"/>
                <w:sz w:val="24"/>
                <w:szCs w:val="24"/>
                <w:lang w:val="ru-RU"/>
              </w:rPr>
              <w:t>Технологии и искусство.</w:t>
            </w:r>
          </w:p>
          <w:p w:rsidR="000B413D" w:rsidRPr="00AF4159" w:rsidRDefault="000B413D">
            <w:pPr>
              <w:pStyle w:val="afff7"/>
              <w:framePr w:w="10152" w:h="6014" w:hRule="exact" w:hSpace="24" w:vSpace="24" w:wrap="notBeside" w:vAnchor="text" w:hAnchor="text" w:x="425" w:y="351"/>
              <w:spacing w:line="240" w:lineRule="auto"/>
              <w:ind w:firstLine="0"/>
              <w:rPr>
                <w:color w:val="auto"/>
                <w:sz w:val="24"/>
                <w:szCs w:val="24"/>
                <w:lang w:val="ru-RU"/>
              </w:rPr>
            </w:pPr>
            <w:r w:rsidRPr="00AF4159">
              <w:rPr>
                <w:b/>
                <w:bCs/>
                <w:i/>
                <w:iCs/>
                <w:color w:val="auto"/>
                <w:sz w:val="24"/>
                <w:szCs w:val="24"/>
                <w:u w:val="single"/>
                <w:lang w:val="ru-RU"/>
              </w:rPr>
              <w:t xml:space="preserve">Раздел 8. </w:t>
            </w:r>
            <w:r w:rsidRPr="00AF4159">
              <w:rPr>
                <w:rFonts w:eastAsia="Courier New"/>
                <w:color w:val="auto"/>
                <w:sz w:val="24"/>
                <w:szCs w:val="24"/>
                <w:lang w:val="ru-RU"/>
              </w:rPr>
              <w:t>Технология и мир.</w:t>
            </w:r>
          </w:p>
          <w:p w:rsidR="000B413D" w:rsidRPr="00AF4159" w:rsidRDefault="000B413D">
            <w:pPr>
              <w:pStyle w:val="afff7"/>
              <w:framePr w:w="10152" w:h="6014" w:hRule="exact" w:hSpace="24" w:vSpace="24" w:wrap="notBeside" w:vAnchor="text" w:hAnchor="text" w:x="425" w:y="351"/>
              <w:spacing w:after="80" w:line="240" w:lineRule="auto"/>
              <w:ind w:firstLine="0"/>
              <w:rPr>
                <w:color w:val="auto"/>
                <w:sz w:val="24"/>
                <w:szCs w:val="24"/>
                <w:lang w:val="ru-RU" w:bidi="ru-RU"/>
              </w:rPr>
            </w:pPr>
            <w:r w:rsidRPr="00AF4159">
              <w:rPr>
                <w:rFonts w:eastAsia="Courier New"/>
                <w:color w:val="auto"/>
                <w:sz w:val="24"/>
                <w:szCs w:val="24"/>
                <w:lang w:val="ru-RU"/>
              </w:rPr>
              <w:t>Современная техносфера</w:t>
            </w:r>
          </w:p>
        </w:tc>
        <w:tc>
          <w:tcPr>
            <w:tcW w:w="1757" w:type="dxa"/>
            <w:tcBorders>
              <w:top w:val="single" w:sz="4" w:space="0" w:color="auto"/>
              <w:left w:val="single" w:sz="4" w:space="0" w:color="auto"/>
              <w:bottom w:val="nil"/>
              <w:right w:val="nil"/>
            </w:tcBorders>
            <w:hideMark/>
          </w:tcPr>
          <w:p w:rsidR="000B413D" w:rsidRPr="00AF4159" w:rsidRDefault="000B413D">
            <w:pPr>
              <w:pStyle w:val="afff7"/>
              <w:framePr w:w="10152" w:h="6014" w:hRule="exact" w:hSpace="24" w:vSpace="24" w:wrap="notBeside" w:vAnchor="text" w:hAnchor="text" w:x="425" w:y="351"/>
              <w:spacing w:line="240" w:lineRule="auto"/>
              <w:ind w:firstLine="0"/>
              <w:rPr>
                <w:color w:val="auto"/>
                <w:sz w:val="24"/>
                <w:szCs w:val="24"/>
                <w:lang w:val="ru-RU"/>
              </w:rPr>
            </w:pPr>
            <w:r w:rsidRPr="00AF4159">
              <w:rPr>
                <w:b/>
                <w:bCs/>
                <w:i/>
                <w:iCs/>
                <w:color w:val="auto"/>
                <w:sz w:val="24"/>
                <w:szCs w:val="24"/>
                <w:lang w:val="ru-RU"/>
              </w:rPr>
              <w:t>Раздел 9.</w:t>
            </w:r>
          </w:p>
          <w:p w:rsidR="000B413D" w:rsidRPr="00AF4159" w:rsidRDefault="000B413D">
            <w:pPr>
              <w:pStyle w:val="afff7"/>
              <w:framePr w:w="10152" w:h="6014" w:hRule="exact" w:hSpace="24" w:vSpace="24" w:wrap="notBeside" w:vAnchor="text" w:hAnchor="text" w:x="425" w:y="351"/>
              <w:spacing w:after="180" w:line="240" w:lineRule="auto"/>
              <w:ind w:firstLine="0"/>
              <w:rPr>
                <w:color w:val="auto"/>
                <w:sz w:val="24"/>
                <w:szCs w:val="24"/>
                <w:lang w:val="ru-RU"/>
              </w:rPr>
            </w:pPr>
            <w:r w:rsidRPr="00AF4159">
              <w:rPr>
                <w:rFonts w:eastAsia="Courier New"/>
                <w:color w:val="auto"/>
                <w:sz w:val="24"/>
                <w:szCs w:val="24"/>
                <w:lang w:val="ru-RU"/>
              </w:rPr>
              <w:t>Современные технологии.</w:t>
            </w:r>
          </w:p>
          <w:p w:rsidR="000B413D" w:rsidRPr="00AF4159" w:rsidRDefault="000B413D">
            <w:pPr>
              <w:pStyle w:val="afff7"/>
              <w:framePr w:w="10152" w:h="6014" w:hRule="exact" w:hSpace="24" w:vSpace="24" w:wrap="notBeside" w:vAnchor="text" w:hAnchor="text" w:x="425" w:y="351"/>
              <w:spacing w:line="240" w:lineRule="auto"/>
              <w:ind w:firstLine="0"/>
              <w:rPr>
                <w:color w:val="auto"/>
                <w:sz w:val="24"/>
                <w:szCs w:val="24"/>
                <w:lang w:val="ru-RU"/>
              </w:rPr>
            </w:pPr>
            <w:r w:rsidRPr="00AF4159">
              <w:rPr>
                <w:b/>
                <w:bCs/>
                <w:i/>
                <w:iCs/>
                <w:color w:val="auto"/>
                <w:sz w:val="24"/>
                <w:szCs w:val="24"/>
                <w:u w:val="single"/>
                <w:lang w:val="ru-RU"/>
              </w:rPr>
              <w:t>Раздел 10.</w:t>
            </w:r>
          </w:p>
          <w:p w:rsidR="000B413D" w:rsidRPr="00AF4159" w:rsidRDefault="000B413D">
            <w:pPr>
              <w:pStyle w:val="afff7"/>
              <w:framePr w:w="10152" w:h="6014" w:hRule="exact" w:hSpace="24" w:vSpace="24" w:wrap="notBeside" w:vAnchor="text" w:hAnchor="text" w:x="425" w:y="351"/>
              <w:spacing w:after="100" w:line="240" w:lineRule="auto"/>
              <w:ind w:firstLine="0"/>
              <w:rPr>
                <w:color w:val="auto"/>
                <w:sz w:val="24"/>
                <w:szCs w:val="24"/>
                <w:lang w:val="ru-RU" w:bidi="ru-RU"/>
              </w:rPr>
            </w:pPr>
            <w:r w:rsidRPr="00AF4159">
              <w:rPr>
                <w:rFonts w:eastAsia="Courier New"/>
                <w:color w:val="auto"/>
                <w:sz w:val="24"/>
                <w:szCs w:val="24"/>
                <w:lang w:val="ru-RU"/>
              </w:rPr>
              <w:t>Основы Информационнокогнитивных технологий</w:t>
            </w:r>
          </w:p>
        </w:tc>
        <w:tc>
          <w:tcPr>
            <w:tcW w:w="1766" w:type="dxa"/>
            <w:tcBorders>
              <w:top w:val="single" w:sz="4" w:space="0" w:color="auto"/>
              <w:left w:val="single" w:sz="4" w:space="0" w:color="auto"/>
              <w:bottom w:val="nil"/>
              <w:right w:val="single" w:sz="4" w:space="0" w:color="auto"/>
            </w:tcBorders>
            <w:hideMark/>
          </w:tcPr>
          <w:p w:rsidR="000B413D" w:rsidRPr="00AF4159" w:rsidRDefault="000B413D">
            <w:pPr>
              <w:pStyle w:val="afff7"/>
              <w:framePr w:w="10152" w:h="6014" w:hRule="exact" w:hSpace="24" w:vSpace="24" w:wrap="notBeside" w:vAnchor="text" w:hAnchor="text" w:x="425" w:y="351"/>
              <w:spacing w:after="180" w:line="240" w:lineRule="auto"/>
              <w:ind w:firstLine="0"/>
              <w:rPr>
                <w:color w:val="auto"/>
                <w:sz w:val="24"/>
                <w:szCs w:val="24"/>
                <w:lang w:val="ru-RU"/>
              </w:rPr>
            </w:pPr>
            <w:r w:rsidRPr="00AF4159">
              <w:rPr>
                <w:b/>
                <w:bCs/>
                <w:i/>
                <w:iCs/>
                <w:color w:val="auto"/>
                <w:sz w:val="24"/>
                <w:szCs w:val="24"/>
                <w:u w:val="single"/>
                <w:lang w:val="ru-RU"/>
              </w:rPr>
              <w:t xml:space="preserve">Раздел 11. </w:t>
            </w:r>
            <w:r w:rsidRPr="00AF4159">
              <w:rPr>
                <w:rFonts w:eastAsia="Courier New"/>
                <w:color w:val="auto"/>
                <w:sz w:val="24"/>
                <w:szCs w:val="24"/>
                <w:lang w:val="ru-RU"/>
              </w:rPr>
              <w:t>Элементы управления.</w:t>
            </w:r>
          </w:p>
          <w:p w:rsidR="000B413D" w:rsidRPr="00AF4159" w:rsidRDefault="000B413D">
            <w:pPr>
              <w:pStyle w:val="afff7"/>
              <w:framePr w:w="10152" w:h="6014" w:hRule="exact" w:hSpace="24" w:vSpace="24" w:wrap="notBeside" w:vAnchor="text" w:hAnchor="text" w:x="425" w:y="351"/>
              <w:spacing w:line="240" w:lineRule="auto"/>
              <w:ind w:firstLine="0"/>
              <w:rPr>
                <w:color w:val="auto"/>
                <w:sz w:val="24"/>
                <w:szCs w:val="24"/>
                <w:lang w:val="ru-RU"/>
              </w:rPr>
            </w:pPr>
            <w:r w:rsidRPr="00AF4159">
              <w:rPr>
                <w:b/>
                <w:bCs/>
                <w:i/>
                <w:iCs/>
                <w:color w:val="auto"/>
                <w:sz w:val="24"/>
                <w:szCs w:val="24"/>
                <w:u w:val="single"/>
                <w:lang w:val="ru-RU"/>
              </w:rPr>
              <w:t>Раздел 12.</w:t>
            </w:r>
          </w:p>
          <w:p w:rsidR="000B413D" w:rsidRPr="00AF4159" w:rsidRDefault="000B413D">
            <w:pPr>
              <w:pStyle w:val="afff7"/>
              <w:framePr w:w="10152" w:h="6014" w:hRule="exact" w:hSpace="24" w:vSpace="24" w:wrap="notBeside" w:vAnchor="text" w:hAnchor="text" w:x="425" w:y="351"/>
              <w:spacing w:after="100" w:line="240" w:lineRule="auto"/>
              <w:ind w:firstLine="0"/>
              <w:rPr>
                <w:color w:val="auto"/>
                <w:sz w:val="24"/>
                <w:szCs w:val="24"/>
                <w:lang w:val="ru-RU" w:bidi="ru-RU"/>
              </w:rPr>
            </w:pPr>
            <w:r w:rsidRPr="00AF4159">
              <w:rPr>
                <w:rFonts w:eastAsia="Courier New"/>
                <w:color w:val="auto"/>
                <w:sz w:val="24"/>
                <w:szCs w:val="24"/>
                <w:lang w:val="ru-RU"/>
              </w:rPr>
              <w:t>Мир профессий</w:t>
            </w:r>
          </w:p>
        </w:tc>
      </w:tr>
      <w:tr w:rsidR="000B413D" w:rsidRPr="00AF4159" w:rsidTr="000B413D">
        <w:trPr>
          <w:trHeight w:hRule="exact" w:val="1517"/>
        </w:trPr>
        <w:tc>
          <w:tcPr>
            <w:tcW w:w="1354" w:type="dxa"/>
            <w:tcBorders>
              <w:top w:val="single" w:sz="4" w:space="0" w:color="auto"/>
              <w:left w:val="single" w:sz="4" w:space="0" w:color="auto"/>
              <w:bottom w:val="single" w:sz="4" w:space="0" w:color="auto"/>
              <w:right w:val="nil"/>
            </w:tcBorders>
            <w:hideMark/>
          </w:tcPr>
          <w:p w:rsidR="000B413D" w:rsidRPr="00AF4159" w:rsidRDefault="000B413D">
            <w:pPr>
              <w:pStyle w:val="afff7"/>
              <w:framePr w:w="10152" w:h="6014" w:hRule="exact" w:hSpace="24" w:vSpace="24" w:wrap="notBeside" w:vAnchor="text" w:hAnchor="text" w:x="425" w:y="351"/>
              <w:spacing w:before="80" w:line="240" w:lineRule="auto"/>
              <w:ind w:firstLine="0"/>
              <w:rPr>
                <w:color w:val="auto"/>
                <w:sz w:val="24"/>
                <w:szCs w:val="24"/>
                <w:lang w:val="ru-RU" w:bidi="ru-RU"/>
              </w:rPr>
            </w:pPr>
            <w:r w:rsidRPr="00AF4159">
              <w:rPr>
                <w:rFonts w:eastAsia="Courier New"/>
                <w:color w:val="auto"/>
                <w:sz w:val="24"/>
                <w:szCs w:val="24"/>
                <w:lang w:val="ru-RU"/>
              </w:rPr>
              <w:t>Технологии обработки материалов и пищевых продуктов</w:t>
            </w:r>
          </w:p>
        </w:tc>
        <w:tc>
          <w:tcPr>
            <w:tcW w:w="1757" w:type="dxa"/>
            <w:tcBorders>
              <w:top w:val="single" w:sz="4" w:space="0" w:color="auto"/>
              <w:left w:val="single" w:sz="4" w:space="0" w:color="auto"/>
              <w:bottom w:val="single" w:sz="4" w:space="0" w:color="auto"/>
              <w:right w:val="nil"/>
            </w:tcBorders>
            <w:hideMark/>
          </w:tcPr>
          <w:p w:rsidR="000B413D" w:rsidRPr="00AF4159" w:rsidRDefault="000B413D">
            <w:pPr>
              <w:pStyle w:val="afff7"/>
              <w:framePr w:w="10152" w:h="6014" w:hRule="exact" w:hSpace="24" w:vSpace="24" w:wrap="notBeside" w:vAnchor="text" w:hAnchor="text" w:x="425" w:y="351"/>
              <w:spacing w:line="240" w:lineRule="auto"/>
              <w:ind w:firstLine="0"/>
              <w:rPr>
                <w:color w:val="auto"/>
                <w:sz w:val="24"/>
                <w:szCs w:val="24"/>
                <w:lang w:val="ru-RU" w:bidi="ru-RU"/>
              </w:rPr>
            </w:pPr>
            <w:r w:rsidRPr="00AF4159">
              <w:rPr>
                <w:b/>
                <w:bCs/>
                <w:i/>
                <w:iCs/>
                <w:color w:val="auto"/>
                <w:sz w:val="24"/>
                <w:szCs w:val="24"/>
                <w:u w:val="single"/>
                <w:lang w:val="ru-RU"/>
              </w:rPr>
              <w:t xml:space="preserve">Раздел 1. </w:t>
            </w:r>
            <w:r w:rsidRPr="00AF4159">
              <w:rPr>
                <w:rFonts w:eastAsia="Courier New"/>
                <w:color w:val="auto"/>
                <w:sz w:val="24"/>
                <w:szCs w:val="24"/>
                <w:lang w:val="ru-RU"/>
              </w:rPr>
              <w:t>Структура технологии: от материала к изделию.</w:t>
            </w:r>
          </w:p>
        </w:tc>
        <w:tc>
          <w:tcPr>
            <w:tcW w:w="1757" w:type="dxa"/>
            <w:tcBorders>
              <w:top w:val="single" w:sz="4" w:space="0" w:color="auto"/>
              <w:left w:val="single" w:sz="4" w:space="0" w:color="auto"/>
              <w:bottom w:val="single" w:sz="4" w:space="0" w:color="auto"/>
              <w:right w:val="nil"/>
            </w:tcBorders>
            <w:hideMark/>
          </w:tcPr>
          <w:p w:rsidR="000B413D" w:rsidRPr="00AF4159" w:rsidRDefault="000B413D">
            <w:pPr>
              <w:pStyle w:val="afff7"/>
              <w:framePr w:w="10152" w:h="6014" w:hRule="exact" w:hSpace="24" w:vSpace="24" w:wrap="notBeside" w:vAnchor="text" w:hAnchor="text" w:x="425" w:y="351"/>
              <w:spacing w:line="240" w:lineRule="auto"/>
              <w:ind w:firstLine="0"/>
              <w:rPr>
                <w:color w:val="auto"/>
                <w:sz w:val="24"/>
                <w:szCs w:val="24"/>
                <w:lang w:val="ru-RU" w:bidi="ru-RU"/>
              </w:rPr>
            </w:pPr>
            <w:r w:rsidRPr="00AF4159">
              <w:rPr>
                <w:b/>
                <w:bCs/>
                <w:i/>
                <w:iCs/>
                <w:color w:val="auto"/>
                <w:sz w:val="24"/>
                <w:szCs w:val="24"/>
                <w:lang w:val="ru-RU"/>
              </w:rPr>
              <w:t xml:space="preserve">Раздел 5 </w:t>
            </w:r>
            <w:r w:rsidRPr="00AF4159">
              <w:rPr>
                <w:rFonts w:eastAsia="Courier New"/>
                <w:color w:val="auto"/>
                <w:sz w:val="24"/>
                <w:szCs w:val="24"/>
                <w:lang w:val="ru-RU"/>
              </w:rPr>
              <w:t>Технология обработки конструкционных материалов</w:t>
            </w:r>
          </w:p>
        </w:tc>
        <w:tc>
          <w:tcPr>
            <w:tcW w:w="1762" w:type="dxa"/>
            <w:tcBorders>
              <w:top w:val="single" w:sz="4" w:space="0" w:color="auto"/>
              <w:left w:val="single" w:sz="4" w:space="0" w:color="auto"/>
              <w:bottom w:val="single" w:sz="4" w:space="0" w:color="auto"/>
              <w:right w:val="nil"/>
            </w:tcBorders>
            <w:hideMark/>
          </w:tcPr>
          <w:p w:rsidR="000B413D" w:rsidRPr="00AF4159" w:rsidRDefault="000B413D">
            <w:pPr>
              <w:pStyle w:val="afff7"/>
              <w:framePr w:w="10152" w:h="6014" w:hRule="exact" w:hSpace="24" w:vSpace="24" w:wrap="notBeside" w:vAnchor="text" w:hAnchor="text" w:x="425" w:y="351"/>
              <w:spacing w:line="240" w:lineRule="auto"/>
              <w:ind w:firstLine="0"/>
              <w:rPr>
                <w:color w:val="auto"/>
                <w:sz w:val="24"/>
                <w:szCs w:val="24"/>
                <w:lang w:val="ru-RU" w:bidi="ru-RU"/>
              </w:rPr>
            </w:pPr>
            <w:r w:rsidRPr="00AF4159">
              <w:rPr>
                <w:b/>
                <w:bCs/>
                <w:i/>
                <w:iCs/>
                <w:color w:val="auto"/>
                <w:sz w:val="24"/>
                <w:szCs w:val="24"/>
                <w:u w:val="single"/>
                <w:lang w:val="ru-RU"/>
              </w:rPr>
              <w:t xml:space="preserve">Раздел 8. </w:t>
            </w:r>
            <w:r w:rsidRPr="00AF4159">
              <w:rPr>
                <w:rFonts w:eastAsia="Courier New"/>
                <w:color w:val="auto"/>
                <w:sz w:val="24"/>
                <w:szCs w:val="24"/>
                <w:lang w:val="ru-RU"/>
              </w:rPr>
              <w:t>Моделирование как основа познания и практической деятельности.</w:t>
            </w:r>
          </w:p>
        </w:tc>
        <w:tc>
          <w:tcPr>
            <w:tcW w:w="1757" w:type="dxa"/>
            <w:tcBorders>
              <w:top w:val="single" w:sz="4" w:space="0" w:color="auto"/>
              <w:left w:val="single" w:sz="4" w:space="0" w:color="auto"/>
              <w:bottom w:val="single" w:sz="4" w:space="0" w:color="auto"/>
              <w:right w:val="nil"/>
            </w:tcBorders>
            <w:hideMark/>
          </w:tcPr>
          <w:p w:rsidR="000B413D" w:rsidRPr="00AF4159" w:rsidRDefault="000B413D">
            <w:pPr>
              <w:pStyle w:val="afff7"/>
              <w:framePr w:w="10152" w:h="6014" w:hRule="exact" w:hSpace="24" w:vSpace="24" w:wrap="notBeside" w:vAnchor="text" w:hAnchor="text" w:x="425" w:y="351"/>
              <w:spacing w:line="240" w:lineRule="auto"/>
              <w:ind w:firstLine="0"/>
              <w:rPr>
                <w:color w:val="auto"/>
                <w:sz w:val="24"/>
                <w:szCs w:val="24"/>
                <w:lang w:val="ru-RU"/>
              </w:rPr>
            </w:pPr>
            <w:r w:rsidRPr="00AF4159">
              <w:rPr>
                <w:b/>
                <w:bCs/>
                <w:i/>
                <w:iCs/>
                <w:color w:val="auto"/>
                <w:sz w:val="24"/>
                <w:szCs w:val="24"/>
                <w:lang w:val="ru-RU"/>
              </w:rPr>
              <w:t>Раздел 10.</w:t>
            </w:r>
          </w:p>
          <w:p w:rsidR="000B413D" w:rsidRPr="00AF4159" w:rsidRDefault="000B413D">
            <w:pPr>
              <w:pStyle w:val="afff7"/>
              <w:framePr w:w="10152" w:h="6014" w:hRule="exact" w:hSpace="24" w:vSpace="24" w:wrap="notBeside" w:vAnchor="text" w:hAnchor="text" w:x="425" w:y="351"/>
              <w:spacing w:line="240" w:lineRule="auto"/>
              <w:ind w:firstLine="0"/>
              <w:rPr>
                <w:color w:val="auto"/>
                <w:sz w:val="24"/>
                <w:szCs w:val="24"/>
                <w:lang w:val="ru-RU" w:bidi="ru-RU"/>
              </w:rPr>
            </w:pPr>
            <w:r w:rsidRPr="00AF4159">
              <w:rPr>
                <w:rFonts w:eastAsia="Courier New"/>
                <w:color w:val="auto"/>
                <w:sz w:val="24"/>
                <w:szCs w:val="24"/>
                <w:lang w:val="ru-RU"/>
              </w:rPr>
              <w:t>Традиционные производства и технологии</w:t>
            </w:r>
          </w:p>
        </w:tc>
        <w:tc>
          <w:tcPr>
            <w:tcW w:w="1766" w:type="dxa"/>
            <w:tcBorders>
              <w:top w:val="single" w:sz="4" w:space="0" w:color="auto"/>
              <w:left w:val="single" w:sz="4" w:space="0" w:color="auto"/>
              <w:bottom w:val="single" w:sz="4" w:space="0" w:color="auto"/>
              <w:right w:val="single" w:sz="4" w:space="0" w:color="auto"/>
            </w:tcBorders>
            <w:hideMark/>
          </w:tcPr>
          <w:p w:rsidR="000B413D" w:rsidRPr="00AF4159" w:rsidRDefault="000B413D">
            <w:pPr>
              <w:pStyle w:val="afff7"/>
              <w:framePr w:w="10152" w:h="6014" w:hRule="exact" w:hSpace="24" w:vSpace="24" w:wrap="notBeside" w:vAnchor="text" w:hAnchor="text" w:x="425" w:y="351"/>
              <w:spacing w:line="240" w:lineRule="auto"/>
              <w:ind w:firstLine="0"/>
              <w:rPr>
                <w:color w:val="auto"/>
                <w:sz w:val="24"/>
                <w:szCs w:val="24"/>
                <w:lang w:val="ru-RU" w:bidi="ru-RU"/>
              </w:rPr>
            </w:pPr>
            <w:r w:rsidRPr="00AF4159">
              <w:rPr>
                <w:b/>
                <w:bCs/>
                <w:i/>
                <w:iCs/>
                <w:color w:val="auto"/>
                <w:sz w:val="24"/>
                <w:szCs w:val="24"/>
                <w:u w:val="single"/>
                <w:lang w:val="ru-RU"/>
              </w:rPr>
              <w:t xml:space="preserve">Раздел 11. </w:t>
            </w:r>
            <w:r w:rsidRPr="00AF4159">
              <w:rPr>
                <w:rFonts w:eastAsia="Courier New"/>
                <w:color w:val="auto"/>
                <w:sz w:val="24"/>
                <w:szCs w:val="24"/>
                <w:lang w:val="ru-RU"/>
              </w:rPr>
              <w:t>Технологии в когнитивной сфере</w:t>
            </w:r>
          </w:p>
        </w:tc>
      </w:tr>
    </w:tbl>
    <w:p w:rsidR="000B413D" w:rsidRPr="00AF4159" w:rsidRDefault="000B413D" w:rsidP="000B413D">
      <w:pPr>
        <w:pStyle w:val="afffb"/>
        <w:framePr w:w="187" w:h="6389" w:hRule="exact" w:hSpace="2" w:wrap="notBeside" w:vAnchor="text" w:hAnchor="text" w:x="3" w:y="1"/>
        <w:tabs>
          <w:tab w:val="left" w:pos="6067"/>
        </w:tabs>
        <w:textDirection w:val="tbRl"/>
        <w:rPr>
          <w:color w:val="auto"/>
          <w:sz w:val="24"/>
          <w:szCs w:val="24"/>
          <w:lang w:bidi="ru-RU"/>
        </w:rPr>
      </w:pPr>
      <w:r w:rsidRPr="00AF4159">
        <w:rPr>
          <w:rFonts w:eastAsia="Tahoma"/>
          <w:b w:val="0"/>
          <w:bCs w:val="0"/>
          <w:i w:val="0"/>
          <w:iCs w:val="0"/>
          <w:color w:val="auto"/>
          <w:sz w:val="24"/>
          <w:szCs w:val="24"/>
        </w:rPr>
        <w:t>ТЕХНОЛОГИЯ. 5—9 классы</w:t>
      </w:r>
      <w:r w:rsidRPr="00AF4159">
        <w:rPr>
          <w:rFonts w:eastAsia="Tahoma"/>
          <w:b w:val="0"/>
          <w:bCs w:val="0"/>
          <w:i w:val="0"/>
          <w:iCs w:val="0"/>
          <w:color w:val="auto"/>
          <w:sz w:val="24"/>
          <w:szCs w:val="24"/>
        </w:rPr>
        <w:tab/>
      </w:r>
    </w:p>
    <w:p w:rsidR="000B413D" w:rsidRPr="00AF4159" w:rsidRDefault="000B413D" w:rsidP="000B413D">
      <w:pPr>
        <w:pStyle w:val="afffb"/>
        <w:framePr w:w="1094" w:h="240" w:hSpace="2" w:wrap="notBeside" w:vAnchor="text" w:hAnchor="text" w:x="9507" w:y="5"/>
        <w:rPr>
          <w:color w:val="auto"/>
          <w:sz w:val="24"/>
          <w:szCs w:val="24"/>
        </w:rPr>
      </w:pPr>
      <w:r w:rsidRPr="00AF4159">
        <w:rPr>
          <w:i w:val="0"/>
          <w:iCs w:val="0"/>
          <w:color w:val="auto"/>
          <w:sz w:val="24"/>
          <w:szCs w:val="24"/>
        </w:rPr>
        <w:t>Таблица 2</w:t>
      </w:r>
    </w:p>
    <w:p w:rsidR="000B413D" w:rsidRPr="00AF4159" w:rsidRDefault="000B413D" w:rsidP="000B413D">
      <w:pPr>
        <w:spacing w:line="1" w:lineRule="exact"/>
        <w:rPr>
          <w:sz w:val="24"/>
          <w:szCs w:val="24"/>
        </w:rPr>
      </w:pPr>
      <w:r w:rsidRPr="00AF4159">
        <w:rPr>
          <w:sz w:val="24"/>
          <w:szCs w:val="24"/>
        </w:rPr>
        <w:br w:type="page"/>
      </w:r>
    </w:p>
    <w:tbl>
      <w:tblPr>
        <w:tblOverlap w:val="never"/>
        <w:tblW w:w="0" w:type="auto"/>
        <w:tblLayout w:type="fixed"/>
        <w:tblCellMar>
          <w:left w:w="10" w:type="dxa"/>
          <w:right w:w="10" w:type="dxa"/>
        </w:tblCellMar>
        <w:tblLook w:val="04A0"/>
      </w:tblPr>
      <w:tblGrid>
        <w:gridCol w:w="1354"/>
        <w:gridCol w:w="1757"/>
        <w:gridCol w:w="1757"/>
        <w:gridCol w:w="1762"/>
        <w:gridCol w:w="1757"/>
        <w:gridCol w:w="1766"/>
      </w:tblGrid>
      <w:tr w:rsidR="000B413D" w:rsidRPr="00AF4159" w:rsidTr="000B413D">
        <w:trPr>
          <w:trHeight w:val="566"/>
        </w:trPr>
        <w:tc>
          <w:tcPr>
            <w:tcW w:w="10153" w:type="dxa"/>
            <w:gridSpan w:val="6"/>
            <w:tcBorders>
              <w:top w:val="single" w:sz="4" w:space="0" w:color="auto"/>
              <w:left w:val="single" w:sz="4" w:space="0" w:color="auto"/>
              <w:bottom w:val="nil"/>
              <w:right w:val="single" w:sz="4" w:space="0" w:color="auto"/>
            </w:tcBorders>
            <w:hideMark/>
          </w:tcPr>
          <w:p w:rsidR="000B413D" w:rsidRPr="00AF4159" w:rsidRDefault="000B413D">
            <w:pPr>
              <w:pStyle w:val="afff7"/>
              <w:framePr w:w="10152" w:h="5669" w:hRule="exact" w:hSpace="451" w:vSpace="14" w:wrap="notBeside" w:vAnchor="text" w:hAnchor="text" w:x="452" w:y="15"/>
              <w:spacing w:line="204" w:lineRule="auto"/>
              <w:ind w:firstLine="0"/>
              <w:jc w:val="center"/>
              <w:rPr>
                <w:color w:val="auto"/>
                <w:sz w:val="24"/>
                <w:szCs w:val="24"/>
                <w:lang w:val="ru-RU" w:bidi="ru-RU"/>
              </w:rPr>
            </w:pPr>
            <w:r w:rsidRPr="00AF4159">
              <w:rPr>
                <w:color w:val="auto"/>
                <w:sz w:val="24"/>
                <w:szCs w:val="24"/>
                <w:lang w:val="ru-RU"/>
              </w:rPr>
              <w:lastRenderedPageBreak/>
              <w:t>ИНВАРИАНТНЫЕ МОДУЛИ+МОДУЛЬ «3</w:t>
            </w:r>
            <w:r w:rsidRPr="00AF4159">
              <w:rPr>
                <w:color w:val="auto"/>
                <w:sz w:val="24"/>
                <w:szCs w:val="24"/>
              </w:rPr>
              <w:t>D</w:t>
            </w:r>
            <w:r w:rsidRPr="00AF4159">
              <w:rPr>
                <w:color w:val="auto"/>
                <w:sz w:val="24"/>
                <w:szCs w:val="24"/>
                <w:lang w:val="ru-RU"/>
              </w:rPr>
              <w:t xml:space="preserve"> -МОДЕЛИРОВАНИЕ, МАКЕТИРОВАНИЕ, ПРОТОТИПИРОВАНИЕ»</w:t>
            </w:r>
          </w:p>
        </w:tc>
      </w:tr>
      <w:tr w:rsidR="000B413D" w:rsidRPr="00AF4159" w:rsidTr="000B413D">
        <w:trPr>
          <w:trHeight w:hRule="exact" w:val="365"/>
        </w:trPr>
        <w:tc>
          <w:tcPr>
            <w:tcW w:w="1354" w:type="dxa"/>
            <w:tcBorders>
              <w:top w:val="single" w:sz="4" w:space="0" w:color="auto"/>
              <w:left w:val="single" w:sz="4" w:space="0" w:color="auto"/>
              <w:bottom w:val="nil"/>
              <w:right w:val="nil"/>
            </w:tcBorders>
          </w:tcPr>
          <w:p w:rsidR="000B413D" w:rsidRPr="00AF4159" w:rsidRDefault="000B413D">
            <w:pPr>
              <w:framePr w:w="10152" w:h="5669" w:hRule="exact" w:hSpace="451" w:vSpace="14" w:wrap="notBeside" w:vAnchor="text" w:hAnchor="text" w:x="452" w:y="15"/>
              <w:jc w:val="center"/>
              <w:rPr>
                <w:sz w:val="24"/>
                <w:szCs w:val="24"/>
                <w:lang w:bidi="ru-RU"/>
              </w:rPr>
            </w:pPr>
          </w:p>
        </w:tc>
        <w:tc>
          <w:tcPr>
            <w:tcW w:w="1757" w:type="dxa"/>
            <w:tcBorders>
              <w:top w:val="single" w:sz="4" w:space="0" w:color="auto"/>
              <w:left w:val="single" w:sz="4" w:space="0" w:color="auto"/>
              <w:bottom w:val="nil"/>
              <w:right w:val="nil"/>
            </w:tcBorders>
            <w:hideMark/>
          </w:tcPr>
          <w:p w:rsidR="000B413D" w:rsidRPr="00AF4159" w:rsidRDefault="000B413D">
            <w:pPr>
              <w:pStyle w:val="afff7"/>
              <w:framePr w:w="10152" w:h="5669" w:hRule="exact" w:hSpace="451" w:vSpace="14" w:wrap="notBeside" w:vAnchor="text" w:hAnchor="text" w:x="452" w:y="15"/>
              <w:spacing w:line="240" w:lineRule="auto"/>
              <w:ind w:firstLine="0"/>
              <w:jc w:val="center"/>
              <w:rPr>
                <w:color w:val="auto"/>
                <w:sz w:val="24"/>
                <w:szCs w:val="24"/>
                <w:lang w:bidi="ru-RU"/>
              </w:rPr>
            </w:pPr>
            <w:r w:rsidRPr="00AF4159">
              <w:rPr>
                <w:rFonts w:eastAsia="Courier New"/>
                <w:color w:val="auto"/>
                <w:sz w:val="24"/>
                <w:szCs w:val="24"/>
              </w:rPr>
              <w:t>5 класс (34 час)</w:t>
            </w:r>
          </w:p>
        </w:tc>
        <w:tc>
          <w:tcPr>
            <w:tcW w:w="1757" w:type="dxa"/>
            <w:tcBorders>
              <w:top w:val="single" w:sz="4" w:space="0" w:color="auto"/>
              <w:left w:val="single" w:sz="4" w:space="0" w:color="auto"/>
              <w:bottom w:val="nil"/>
              <w:right w:val="nil"/>
            </w:tcBorders>
            <w:hideMark/>
          </w:tcPr>
          <w:p w:rsidR="000B413D" w:rsidRPr="00AF4159" w:rsidRDefault="000B413D">
            <w:pPr>
              <w:pStyle w:val="afff7"/>
              <w:framePr w:w="10152" w:h="5669" w:hRule="exact" w:hSpace="451" w:vSpace="14" w:wrap="notBeside" w:vAnchor="text" w:hAnchor="text" w:x="452" w:y="15"/>
              <w:spacing w:line="240" w:lineRule="auto"/>
              <w:ind w:firstLine="140"/>
              <w:jc w:val="center"/>
              <w:rPr>
                <w:color w:val="auto"/>
                <w:sz w:val="24"/>
                <w:szCs w:val="24"/>
                <w:lang w:bidi="ru-RU"/>
              </w:rPr>
            </w:pPr>
            <w:r w:rsidRPr="00AF4159">
              <w:rPr>
                <w:rFonts w:eastAsia="Courier New"/>
                <w:color w:val="auto"/>
                <w:sz w:val="24"/>
                <w:szCs w:val="24"/>
              </w:rPr>
              <w:t>6 класс (34 час)</w:t>
            </w:r>
          </w:p>
        </w:tc>
        <w:tc>
          <w:tcPr>
            <w:tcW w:w="1762" w:type="dxa"/>
            <w:tcBorders>
              <w:top w:val="single" w:sz="4" w:space="0" w:color="auto"/>
              <w:left w:val="single" w:sz="4" w:space="0" w:color="auto"/>
              <w:bottom w:val="nil"/>
              <w:right w:val="nil"/>
            </w:tcBorders>
            <w:hideMark/>
          </w:tcPr>
          <w:p w:rsidR="000B413D" w:rsidRPr="00AF4159" w:rsidRDefault="000B413D">
            <w:pPr>
              <w:pStyle w:val="afff7"/>
              <w:framePr w:w="10152" w:h="5669" w:hRule="exact" w:hSpace="451" w:vSpace="14" w:wrap="notBeside" w:vAnchor="text" w:hAnchor="text" w:x="452" w:y="15"/>
              <w:spacing w:line="240" w:lineRule="auto"/>
              <w:ind w:firstLine="160"/>
              <w:jc w:val="center"/>
              <w:rPr>
                <w:color w:val="auto"/>
                <w:sz w:val="24"/>
                <w:szCs w:val="24"/>
                <w:lang w:bidi="ru-RU"/>
              </w:rPr>
            </w:pPr>
            <w:r w:rsidRPr="00AF4159">
              <w:rPr>
                <w:rFonts w:eastAsia="Courier New"/>
                <w:color w:val="auto"/>
                <w:sz w:val="24"/>
                <w:szCs w:val="24"/>
              </w:rPr>
              <w:t>7 класс (34 час)</w:t>
            </w:r>
          </w:p>
        </w:tc>
        <w:tc>
          <w:tcPr>
            <w:tcW w:w="1757" w:type="dxa"/>
            <w:tcBorders>
              <w:top w:val="single" w:sz="4" w:space="0" w:color="auto"/>
              <w:left w:val="single" w:sz="4" w:space="0" w:color="auto"/>
              <w:bottom w:val="nil"/>
              <w:right w:val="nil"/>
            </w:tcBorders>
            <w:hideMark/>
          </w:tcPr>
          <w:p w:rsidR="000B413D" w:rsidRPr="00AF4159" w:rsidRDefault="000B413D">
            <w:pPr>
              <w:pStyle w:val="afff7"/>
              <w:framePr w:w="10152" w:h="5669" w:hRule="exact" w:hSpace="451" w:vSpace="14" w:wrap="notBeside" w:vAnchor="text" w:hAnchor="text" w:x="452" w:y="15"/>
              <w:spacing w:line="240" w:lineRule="auto"/>
              <w:ind w:firstLine="140"/>
              <w:jc w:val="center"/>
              <w:rPr>
                <w:color w:val="auto"/>
                <w:sz w:val="24"/>
                <w:szCs w:val="24"/>
                <w:lang w:bidi="ru-RU"/>
              </w:rPr>
            </w:pPr>
            <w:r w:rsidRPr="00AF4159">
              <w:rPr>
                <w:rFonts w:eastAsia="Courier New"/>
                <w:color w:val="auto"/>
                <w:sz w:val="24"/>
                <w:szCs w:val="24"/>
              </w:rPr>
              <w:t>8 класс (17 час)</w:t>
            </w:r>
          </w:p>
        </w:tc>
        <w:tc>
          <w:tcPr>
            <w:tcW w:w="1766" w:type="dxa"/>
            <w:tcBorders>
              <w:top w:val="single" w:sz="4" w:space="0" w:color="auto"/>
              <w:left w:val="single" w:sz="4" w:space="0" w:color="auto"/>
              <w:bottom w:val="nil"/>
              <w:right w:val="single" w:sz="4" w:space="0" w:color="auto"/>
            </w:tcBorders>
            <w:hideMark/>
          </w:tcPr>
          <w:p w:rsidR="000B413D" w:rsidRPr="00AF4159" w:rsidRDefault="000B413D">
            <w:pPr>
              <w:pStyle w:val="afff7"/>
              <w:framePr w:w="10152" w:h="5669" w:hRule="exact" w:hSpace="451" w:vSpace="14" w:wrap="notBeside" w:vAnchor="text" w:hAnchor="text" w:x="452" w:y="15"/>
              <w:spacing w:line="240" w:lineRule="auto"/>
              <w:ind w:firstLine="140"/>
              <w:jc w:val="center"/>
              <w:rPr>
                <w:color w:val="auto"/>
                <w:sz w:val="24"/>
                <w:szCs w:val="24"/>
                <w:lang w:bidi="ru-RU"/>
              </w:rPr>
            </w:pPr>
            <w:r w:rsidRPr="00AF4159">
              <w:rPr>
                <w:rFonts w:eastAsia="Courier New"/>
                <w:color w:val="auto"/>
                <w:sz w:val="24"/>
                <w:szCs w:val="24"/>
              </w:rPr>
              <w:t>9 класс (17 час)</w:t>
            </w:r>
          </w:p>
        </w:tc>
      </w:tr>
      <w:tr w:rsidR="000B413D" w:rsidRPr="00AF4159" w:rsidTr="000B413D">
        <w:trPr>
          <w:trHeight w:hRule="exact" w:val="3039"/>
        </w:trPr>
        <w:tc>
          <w:tcPr>
            <w:tcW w:w="1354" w:type="dxa"/>
            <w:tcBorders>
              <w:top w:val="single" w:sz="4" w:space="0" w:color="auto"/>
              <w:left w:val="single" w:sz="4" w:space="0" w:color="auto"/>
              <w:bottom w:val="nil"/>
              <w:right w:val="nil"/>
            </w:tcBorders>
            <w:hideMark/>
          </w:tcPr>
          <w:p w:rsidR="000B413D" w:rsidRPr="00AF4159" w:rsidRDefault="000B413D">
            <w:pPr>
              <w:pStyle w:val="afff7"/>
              <w:framePr w:w="10152" w:h="5669" w:hRule="exact" w:hSpace="451" w:vSpace="14" w:wrap="notBeside" w:vAnchor="text" w:hAnchor="text" w:x="452" w:y="15"/>
              <w:spacing w:before="80" w:line="240" w:lineRule="auto"/>
              <w:ind w:firstLine="0"/>
              <w:rPr>
                <w:color w:val="auto"/>
                <w:sz w:val="24"/>
                <w:szCs w:val="24"/>
                <w:lang w:val="ru-RU" w:bidi="ru-RU"/>
              </w:rPr>
            </w:pPr>
            <w:r w:rsidRPr="00AF4159">
              <w:rPr>
                <w:rFonts w:eastAsia="Courier New"/>
                <w:color w:val="auto"/>
                <w:sz w:val="24"/>
                <w:szCs w:val="24"/>
                <w:lang w:val="ru-RU"/>
              </w:rPr>
              <w:t>Технологии обработки материалов и пищевых продуктов</w:t>
            </w:r>
          </w:p>
        </w:tc>
        <w:tc>
          <w:tcPr>
            <w:tcW w:w="1757" w:type="dxa"/>
            <w:tcBorders>
              <w:top w:val="single" w:sz="4" w:space="0" w:color="auto"/>
              <w:left w:val="single" w:sz="4" w:space="0" w:color="auto"/>
              <w:bottom w:val="nil"/>
              <w:right w:val="nil"/>
            </w:tcBorders>
            <w:hideMark/>
          </w:tcPr>
          <w:p w:rsidR="000B413D" w:rsidRPr="00AF4159" w:rsidRDefault="000B413D">
            <w:pPr>
              <w:pStyle w:val="afff7"/>
              <w:framePr w:w="10152" w:h="5669" w:hRule="exact" w:hSpace="451" w:vSpace="14" w:wrap="notBeside" w:vAnchor="text" w:hAnchor="text" w:x="452" w:y="15"/>
              <w:spacing w:after="180" w:line="240" w:lineRule="auto"/>
              <w:ind w:firstLine="0"/>
              <w:rPr>
                <w:color w:val="auto"/>
                <w:sz w:val="24"/>
                <w:szCs w:val="24"/>
                <w:lang w:val="ru-RU"/>
              </w:rPr>
            </w:pPr>
            <w:r w:rsidRPr="00AF4159">
              <w:rPr>
                <w:b/>
                <w:bCs/>
                <w:i/>
                <w:iCs/>
                <w:color w:val="auto"/>
                <w:sz w:val="24"/>
                <w:szCs w:val="24"/>
                <w:lang w:val="ru-RU"/>
              </w:rPr>
              <w:t xml:space="preserve">Раздел 2. </w:t>
            </w:r>
            <w:r w:rsidRPr="00AF4159">
              <w:rPr>
                <w:rFonts w:eastAsia="Courier New"/>
                <w:color w:val="auto"/>
                <w:sz w:val="24"/>
                <w:szCs w:val="24"/>
                <w:lang w:val="ru-RU"/>
              </w:rPr>
              <w:t>Материалы и изделия.</w:t>
            </w:r>
          </w:p>
          <w:p w:rsidR="000B413D" w:rsidRPr="00AF4159" w:rsidRDefault="000B413D">
            <w:pPr>
              <w:pStyle w:val="afff7"/>
              <w:framePr w:w="10152" w:h="5669" w:hRule="exact" w:hSpace="451" w:vSpace="14" w:wrap="notBeside" w:vAnchor="text" w:hAnchor="text" w:x="452" w:y="15"/>
              <w:spacing w:after="180" w:line="240" w:lineRule="auto"/>
              <w:ind w:firstLine="0"/>
              <w:rPr>
                <w:color w:val="auto"/>
                <w:sz w:val="24"/>
                <w:szCs w:val="24"/>
                <w:lang w:val="ru-RU"/>
              </w:rPr>
            </w:pPr>
            <w:r w:rsidRPr="00AF4159">
              <w:rPr>
                <w:b/>
                <w:bCs/>
                <w:i/>
                <w:iCs/>
                <w:color w:val="auto"/>
                <w:sz w:val="24"/>
                <w:szCs w:val="24"/>
                <w:lang w:val="ru-RU"/>
              </w:rPr>
              <w:t xml:space="preserve">Раздел 3. </w:t>
            </w:r>
            <w:r w:rsidRPr="00AF4159">
              <w:rPr>
                <w:rFonts w:eastAsia="Courier New"/>
                <w:color w:val="auto"/>
                <w:sz w:val="24"/>
                <w:szCs w:val="24"/>
                <w:lang w:val="ru-RU"/>
              </w:rPr>
              <w:t>Основные ручные инструменты.</w:t>
            </w:r>
          </w:p>
          <w:p w:rsidR="000B413D" w:rsidRPr="00AF4159" w:rsidRDefault="000B413D">
            <w:pPr>
              <w:pStyle w:val="afff7"/>
              <w:framePr w:w="10152" w:h="5669" w:hRule="exact" w:hSpace="451" w:vSpace="14" w:wrap="notBeside" w:vAnchor="text" w:hAnchor="text" w:x="452" w:y="15"/>
              <w:spacing w:after="180" w:line="240" w:lineRule="auto"/>
              <w:ind w:firstLine="0"/>
              <w:rPr>
                <w:color w:val="auto"/>
                <w:sz w:val="24"/>
                <w:szCs w:val="24"/>
                <w:lang w:val="ru-RU" w:bidi="ru-RU"/>
              </w:rPr>
            </w:pPr>
            <w:r w:rsidRPr="00AF4159">
              <w:rPr>
                <w:b/>
                <w:bCs/>
                <w:i/>
                <w:iCs/>
                <w:color w:val="auto"/>
                <w:sz w:val="24"/>
                <w:szCs w:val="24"/>
                <w:lang w:val="ru-RU"/>
              </w:rPr>
              <w:t xml:space="preserve">Раздел 4. </w:t>
            </w:r>
            <w:r w:rsidRPr="00AF4159">
              <w:rPr>
                <w:rFonts w:eastAsia="Courier New"/>
                <w:color w:val="auto"/>
                <w:sz w:val="24"/>
                <w:szCs w:val="24"/>
                <w:lang w:val="ru-RU"/>
              </w:rPr>
              <w:t>Трудовые действия как основные слагаемые технологии</w:t>
            </w:r>
          </w:p>
        </w:tc>
        <w:tc>
          <w:tcPr>
            <w:tcW w:w="1757" w:type="dxa"/>
            <w:tcBorders>
              <w:top w:val="single" w:sz="4" w:space="0" w:color="auto"/>
              <w:left w:val="single" w:sz="4" w:space="0" w:color="auto"/>
              <w:bottom w:val="nil"/>
              <w:right w:val="nil"/>
            </w:tcBorders>
            <w:hideMark/>
          </w:tcPr>
          <w:p w:rsidR="000B413D" w:rsidRPr="00AF4159" w:rsidRDefault="000B413D">
            <w:pPr>
              <w:pStyle w:val="afff7"/>
              <w:framePr w:w="10152" w:h="5669" w:hRule="exact" w:hSpace="451" w:vSpace="14" w:wrap="notBeside" w:vAnchor="text" w:hAnchor="text" w:x="452" w:y="15"/>
              <w:spacing w:after="180" w:line="232" w:lineRule="auto"/>
              <w:ind w:firstLine="0"/>
              <w:rPr>
                <w:color w:val="auto"/>
                <w:sz w:val="24"/>
                <w:szCs w:val="24"/>
                <w:lang w:val="ru-RU"/>
              </w:rPr>
            </w:pPr>
            <w:r w:rsidRPr="00AF4159">
              <w:rPr>
                <w:b/>
                <w:bCs/>
                <w:i/>
                <w:iCs/>
                <w:color w:val="auto"/>
                <w:sz w:val="24"/>
                <w:szCs w:val="24"/>
                <w:lang w:val="ru-RU"/>
              </w:rPr>
              <w:t xml:space="preserve">Раздел 6. </w:t>
            </w:r>
            <w:r w:rsidRPr="00AF4159">
              <w:rPr>
                <w:rFonts w:eastAsia="Courier New"/>
                <w:color w:val="auto"/>
                <w:sz w:val="24"/>
                <w:szCs w:val="24"/>
                <w:lang w:val="ru-RU"/>
              </w:rPr>
              <w:t>Технология обработки текстильных материалов.</w:t>
            </w:r>
          </w:p>
          <w:p w:rsidR="000B413D" w:rsidRPr="00AF4159" w:rsidRDefault="000B413D">
            <w:pPr>
              <w:pStyle w:val="afff7"/>
              <w:framePr w:w="10152" w:h="5669" w:hRule="exact" w:hSpace="451" w:vSpace="14" w:wrap="notBeside" w:vAnchor="text" w:hAnchor="text" w:x="452" w:y="15"/>
              <w:spacing w:line="240" w:lineRule="auto"/>
              <w:ind w:firstLine="0"/>
              <w:rPr>
                <w:color w:val="auto"/>
                <w:sz w:val="24"/>
                <w:szCs w:val="24"/>
                <w:lang w:val="ru-RU" w:bidi="ru-RU"/>
              </w:rPr>
            </w:pPr>
            <w:r w:rsidRPr="00AF4159">
              <w:rPr>
                <w:b/>
                <w:bCs/>
                <w:i/>
                <w:iCs/>
                <w:color w:val="auto"/>
                <w:sz w:val="24"/>
                <w:szCs w:val="24"/>
                <w:lang w:val="ru-RU"/>
              </w:rPr>
              <w:t xml:space="preserve">Раздел 7. </w:t>
            </w:r>
            <w:r w:rsidRPr="00AF4159">
              <w:rPr>
                <w:rFonts w:eastAsia="Courier New"/>
                <w:color w:val="auto"/>
                <w:sz w:val="24"/>
                <w:szCs w:val="24"/>
                <w:lang w:val="ru-RU"/>
              </w:rPr>
              <w:t>Технология обработки пищевых продуктов</w:t>
            </w:r>
          </w:p>
        </w:tc>
        <w:tc>
          <w:tcPr>
            <w:tcW w:w="1762" w:type="dxa"/>
            <w:tcBorders>
              <w:top w:val="single" w:sz="4" w:space="0" w:color="auto"/>
              <w:left w:val="single" w:sz="4" w:space="0" w:color="auto"/>
              <w:bottom w:val="nil"/>
              <w:right w:val="nil"/>
            </w:tcBorders>
            <w:hideMark/>
          </w:tcPr>
          <w:p w:rsidR="000B413D" w:rsidRPr="00AF4159" w:rsidRDefault="000B413D">
            <w:pPr>
              <w:pStyle w:val="afff7"/>
              <w:framePr w:w="10152" w:h="5669" w:hRule="exact" w:hSpace="451" w:vSpace="14" w:wrap="notBeside" w:vAnchor="text" w:hAnchor="text" w:x="452" w:y="15"/>
              <w:spacing w:line="232" w:lineRule="auto"/>
              <w:ind w:firstLine="0"/>
              <w:rPr>
                <w:color w:val="auto"/>
                <w:sz w:val="24"/>
                <w:szCs w:val="24"/>
                <w:lang w:val="ru-RU" w:bidi="ru-RU"/>
              </w:rPr>
            </w:pPr>
            <w:r w:rsidRPr="00AF4159">
              <w:rPr>
                <w:b/>
                <w:bCs/>
                <w:i/>
                <w:iCs/>
                <w:color w:val="auto"/>
                <w:sz w:val="24"/>
                <w:szCs w:val="24"/>
                <w:lang w:val="ru-RU"/>
              </w:rPr>
              <w:t xml:space="preserve">Раздел 9. </w:t>
            </w:r>
            <w:r w:rsidRPr="00AF4159">
              <w:rPr>
                <w:rFonts w:eastAsia="Courier New"/>
                <w:color w:val="auto"/>
                <w:sz w:val="24"/>
                <w:szCs w:val="24"/>
                <w:lang w:val="ru-RU"/>
              </w:rPr>
              <w:t>Машины и их модели</w:t>
            </w:r>
          </w:p>
        </w:tc>
        <w:tc>
          <w:tcPr>
            <w:tcW w:w="1757" w:type="dxa"/>
            <w:tcBorders>
              <w:top w:val="single" w:sz="4" w:space="0" w:color="auto"/>
              <w:left w:val="single" w:sz="4" w:space="0" w:color="auto"/>
              <w:bottom w:val="nil"/>
              <w:right w:val="nil"/>
            </w:tcBorders>
          </w:tcPr>
          <w:p w:rsidR="000B413D" w:rsidRPr="00AF4159" w:rsidRDefault="000B413D">
            <w:pPr>
              <w:framePr w:w="10152" w:h="5669" w:hRule="exact" w:hSpace="451" w:vSpace="14" w:wrap="notBeside" w:vAnchor="text" w:hAnchor="text" w:x="452" w:y="15"/>
              <w:rPr>
                <w:sz w:val="24"/>
                <w:szCs w:val="24"/>
                <w:lang w:bidi="ru-RU"/>
              </w:rPr>
            </w:pPr>
          </w:p>
        </w:tc>
        <w:tc>
          <w:tcPr>
            <w:tcW w:w="1766" w:type="dxa"/>
            <w:tcBorders>
              <w:top w:val="single" w:sz="4" w:space="0" w:color="auto"/>
              <w:left w:val="single" w:sz="4" w:space="0" w:color="auto"/>
              <w:bottom w:val="nil"/>
              <w:right w:val="single" w:sz="4" w:space="0" w:color="auto"/>
            </w:tcBorders>
            <w:hideMark/>
          </w:tcPr>
          <w:p w:rsidR="000B413D" w:rsidRPr="00AF4159" w:rsidRDefault="000B413D">
            <w:pPr>
              <w:pStyle w:val="afff7"/>
              <w:framePr w:w="10152" w:h="5669" w:hRule="exact" w:hSpace="451" w:vSpace="14" w:wrap="notBeside" w:vAnchor="text" w:hAnchor="text" w:x="452" w:y="15"/>
              <w:spacing w:line="228" w:lineRule="auto"/>
              <w:ind w:firstLine="0"/>
              <w:rPr>
                <w:color w:val="auto"/>
                <w:sz w:val="24"/>
                <w:szCs w:val="24"/>
                <w:lang w:bidi="ru-RU"/>
              </w:rPr>
            </w:pPr>
            <w:r w:rsidRPr="00AF4159">
              <w:rPr>
                <w:b/>
                <w:bCs/>
                <w:i/>
                <w:iCs/>
                <w:color w:val="auto"/>
                <w:sz w:val="24"/>
                <w:szCs w:val="24"/>
                <w:u w:val="single"/>
              </w:rPr>
              <w:t xml:space="preserve">Раздел 12. </w:t>
            </w:r>
            <w:r w:rsidRPr="00AF4159">
              <w:rPr>
                <w:rFonts w:eastAsia="Courier New"/>
                <w:color w:val="auto"/>
                <w:sz w:val="24"/>
                <w:szCs w:val="24"/>
              </w:rPr>
              <w:t>Технологии и человек</w:t>
            </w:r>
          </w:p>
        </w:tc>
      </w:tr>
      <w:tr w:rsidR="000B413D" w:rsidRPr="00AF4159" w:rsidTr="000B413D">
        <w:trPr>
          <w:trHeight w:hRule="exact" w:val="1574"/>
        </w:trPr>
        <w:tc>
          <w:tcPr>
            <w:tcW w:w="1354" w:type="dxa"/>
            <w:tcBorders>
              <w:top w:val="single" w:sz="4" w:space="0" w:color="auto"/>
              <w:left w:val="single" w:sz="4" w:space="0" w:color="auto"/>
              <w:bottom w:val="single" w:sz="4" w:space="0" w:color="auto"/>
              <w:right w:val="nil"/>
            </w:tcBorders>
            <w:hideMark/>
          </w:tcPr>
          <w:p w:rsidR="000B413D" w:rsidRPr="00AF4159" w:rsidRDefault="000B413D">
            <w:pPr>
              <w:pStyle w:val="afff7"/>
              <w:framePr w:w="10152" w:h="5669" w:hRule="exact" w:hSpace="451" w:vSpace="14" w:wrap="notBeside" w:vAnchor="text" w:hAnchor="text" w:x="452" w:y="15"/>
              <w:spacing w:before="80" w:line="240" w:lineRule="auto"/>
              <w:ind w:firstLine="0"/>
              <w:rPr>
                <w:color w:val="auto"/>
                <w:sz w:val="24"/>
                <w:szCs w:val="24"/>
                <w:lang w:bidi="ru-RU"/>
              </w:rPr>
            </w:pPr>
            <w:r w:rsidRPr="00AF4159">
              <w:rPr>
                <w:rFonts w:eastAsia="Courier New"/>
                <w:color w:val="auto"/>
                <w:sz w:val="24"/>
                <w:szCs w:val="24"/>
              </w:rPr>
              <w:t>3D - моделирование, прототипирование, макетирование</w:t>
            </w:r>
          </w:p>
        </w:tc>
        <w:tc>
          <w:tcPr>
            <w:tcW w:w="1757" w:type="dxa"/>
            <w:tcBorders>
              <w:top w:val="single" w:sz="4" w:space="0" w:color="auto"/>
              <w:left w:val="single" w:sz="4" w:space="0" w:color="auto"/>
              <w:bottom w:val="single" w:sz="4" w:space="0" w:color="auto"/>
              <w:right w:val="nil"/>
            </w:tcBorders>
          </w:tcPr>
          <w:p w:rsidR="000B413D" w:rsidRPr="00AF4159" w:rsidRDefault="000B413D">
            <w:pPr>
              <w:framePr w:w="10152" w:h="5669" w:hRule="exact" w:hSpace="451" w:vSpace="14" w:wrap="notBeside" w:vAnchor="text" w:hAnchor="text" w:x="452" w:y="15"/>
              <w:rPr>
                <w:sz w:val="24"/>
                <w:szCs w:val="24"/>
                <w:lang w:bidi="ru-RU"/>
              </w:rPr>
            </w:pPr>
          </w:p>
        </w:tc>
        <w:tc>
          <w:tcPr>
            <w:tcW w:w="1757" w:type="dxa"/>
            <w:tcBorders>
              <w:top w:val="single" w:sz="4" w:space="0" w:color="auto"/>
              <w:left w:val="single" w:sz="4" w:space="0" w:color="auto"/>
              <w:bottom w:val="single" w:sz="4" w:space="0" w:color="auto"/>
              <w:right w:val="nil"/>
            </w:tcBorders>
          </w:tcPr>
          <w:p w:rsidR="000B413D" w:rsidRPr="00AF4159" w:rsidRDefault="000B413D">
            <w:pPr>
              <w:framePr w:w="10152" w:h="5669" w:hRule="exact" w:hSpace="451" w:vSpace="14" w:wrap="notBeside" w:vAnchor="text" w:hAnchor="text" w:x="452" w:y="15"/>
              <w:rPr>
                <w:sz w:val="24"/>
                <w:szCs w:val="24"/>
                <w:lang w:bidi="ru-RU"/>
              </w:rPr>
            </w:pPr>
          </w:p>
        </w:tc>
        <w:tc>
          <w:tcPr>
            <w:tcW w:w="1762" w:type="dxa"/>
            <w:tcBorders>
              <w:top w:val="single" w:sz="4" w:space="0" w:color="auto"/>
              <w:left w:val="single" w:sz="4" w:space="0" w:color="auto"/>
              <w:bottom w:val="single" w:sz="4" w:space="0" w:color="auto"/>
              <w:right w:val="nil"/>
            </w:tcBorders>
            <w:hideMark/>
          </w:tcPr>
          <w:p w:rsidR="000B413D" w:rsidRPr="00AF4159" w:rsidRDefault="000B413D">
            <w:pPr>
              <w:pStyle w:val="afff7"/>
              <w:framePr w:w="10152" w:h="5669" w:hRule="exact" w:hSpace="451" w:vSpace="14" w:wrap="notBeside" w:vAnchor="text" w:hAnchor="text" w:x="452" w:y="15"/>
              <w:spacing w:after="160" w:line="232" w:lineRule="auto"/>
              <w:ind w:firstLine="0"/>
              <w:rPr>
                <w:color w:val="auto"/>
                <w:sz w:val="24"/>
                <w:szCs w:val="24"/>
                <w:lang w:val="ru-RU"/>
              </w:rPr>
            </w:pPr>
            <w:r w:rsidRPr="00AF4159">
              <w:rPr>
                <w:b/>
                <w:bCs/>
                <w:i/>
                <w:iCs/>
                <w:color w:val="auto"/>
                <w:sz w:val="24"/>
                <w:szCs w:val="24"/>
                <w:lang w:val="ru-RU"/>
              </w:rPr>
              <w:t xml:space="preserve">Раздел 1. </w:t>
            </w:r>
            <w:r w:rsidRPr="00AF4159">
              <w:rPr>
                <w:rFonts w:eastAsia="Courier New"/>
                <w:color w:val="auto"/>
                <w:sz w:val="24"/>
                <w:szCs w:val="24"/>
                <w:lang w:val="ru-RU"/>
              </w:rPr>
              <w:t>Модели и технологии.</w:t>
            </w:r>
          </w:p>
          <w:p w:rsidR="000B413D" w:rsidRPr="00AF4159" w:rsidRDefault="000B413D">
            <w:pPr>
              <w:pStyle w:val="afff7"/>
              <w:framePr w:w="10152" w:h="5669" w:hRule="exact" w:hSpace="451" w:vSpace="14" w:wrap="notBeside" w:vAnchor="text" w:hAnchor="text" w:x="452" w:y="15"/>
              <w:spacing w:line="240" w:lineRule="auto"/>
              <w:ind w:firstLine="0"/>
              <w:rPr>
                <w:color w:val="auto"/>
                <w:sz w:val="24"/>
                <w:szCs w:val="24"/>
                <w:lang w:bidi="ru-RU"/>
              </w:rPr>
            </w:pPr>
            <w:r w:rsidRPr="00AF4159">
              <w:rPr>
                <w:b/>
                <w:bCs/>
                <w:i/>
                <w:iCs/>
                <w:color w:val="auto"/>
                <w:sz w:val="24"/>
                <w:szCs w:val="24"/>
                <w:lang w:val="ru-RU"/>
              </w:rPr>
              <w:t xml:space="preserve">Раздел 2. </w:t>
            </w:r>
            <w:r w:rsidRPr="00AF4159">
              <w:rPr>
                <w:rFonts w:eastAsia="Courier New"/>
                <w:color w:val="auto"/>
                <w:sz w:val="24"/>
                <w:szCs w:val="24"/>
              </w:rPr>
              <w:t>Визуальные модели</w:t>
            </w:r>
          </w:p>
        </w:tc>
        <w:tc>
          <w:tcPr>
            <w:tcW w:w="1757" w:type="dxa"/>
            <w:tcBorders>
              <w:top w:val="single" w:sz="4" w:space="0" w:color="auto"/>
              <w:left w:val="single" w:sz="4" w:space="0" w:color="auto"/>
              <w:bottom w:val="single" w:sz="4" w:space="0" w:color="auto"/>
              <w:right w:val="nil"/>
            </w:tcBorders>
            <w:hideMark/>
          </w:tcPr>
          <w:p w:rsidR="000B413D" w:rsidRPr="00AF4159" w:rsidRDefault="000B413D">
            <w:pPr>
              <w:pStyle w:val="afff7"/>
              <w:framePr w:w="10152" w:h="5669" w:hRule="exact" w:hSpace="451" w:vSpace="14" w:wrap="notBeside" w:vAnchor="text" w:hAnchor="text" w:x="452" w:y="15"/>
              <w:spacing w:line="240" w:lineRule="auto"/>
              <w:ind w:firstLine="0"/>
              <w:rPr>
                <w:color w:val="auto"/>
                <w:sz w:val="24"/>
                <w:szCs w:val="24"/>
                <w:lang w:val="ru-RU" w:bidi="ru-RU"/>
              </w:rPr>
            </w:pPr>
            <w:r w:rsidRPr="00AF4159">
              <w:rPr>
                <w:b/>
                <w:bCs/>
                <w:i/>
                <w:iCs/>
                <w:color w:val="auto"/>
                <w:sz w:val="24"/>
                <w:szCs w:val="24"/>
                <w:lang w:val="ru-RU"/>
              </w:rPr>
              <w:t xml:space="preserve">Раздел 3. </w:t>
            </w:r>
            <w:r w:rsidRPr="00AF4159">
              <w:rPr>
                <w:rFonts w:eastAsia="Courier New"/>
                <w:color w:val="auto"/>
                <w:sz w:val="24"/>
                <w:szCs w:val="24"/>
                <w:lang w:val="ru-RU"/>
              </w:rPr>
              <w:t>Создание макетов с помощью программных средств</w:t>
            </w:r>
          </w:p>
        </w:tc>
        <w:tc>
          <w:tcPr>
            <w:tcW w:w="1766" w:type="dxa"/>
            <w:tcBorders>
              <w:top w:val="single" w:sz="4" w:space="0" w:color="auto"/>
              <w:left w:val="single" w:sz="4" w:space="0" w:color="auto"/>
              <w:bottom w:val="single" w:sz="4" w:space="0" w:color="auto"/>
              <w:right w:val="single" w:sz="4" w:space="0" w:color="auto"/>
            </w:tcBorders>
            <w:hideMark/>
          </w:tcPr>
          <w:p w:rsidR="000B413D" w:rsidRPr="00AF4159" w:rsidRDefault="000B413D">
            <w:pPr>
              <w:pStyle w:val="afff7"/>
              <w:framePr w:w="10152" w:h="5669" w:hRule="exact" w:hSpace="451" w:vSpace="14" w:wrap="notBeside" w:vAnchor="text" w:hAnchor="text" w:x="452" w:y="15"/>
              <w:spacing w:line="232" w:lineRule="auto"/>
              <w:ind w:firstLine="0"/>
              <w:rPr>
                <w:color w:val="auto"/>
                <w:sz w:val="24"/>
                <w:szCs w:val="24"/>
                <w:lang w:val="ru-RU" w:bidi="ru-RU"/>
              </w:rPr>
            </w:pPr>
            <w:r w:rsidRPr="00AF4159">
              <w:rPr>
                <w:b/>
                <w:bCs/>
                <w:i/>
                <w:iCs/>
                <w:color w:val="auto"/>
                <w:sz w:val="24"/>
                <w:szCs w:val="24"/>
                <w:lang w:val="ru-RU"/>
              </w:rPr>
              <w:t xml:space="preserve">Раздел 4. </w:t>
            </w:r>
            <w:r w:rsidRPr="00AF4159">
              <w:rPr>
                <w:rFonts w:eastAsia="Courier New"/>
                <w:color w:val="auto"/>
                <w:sz w:val="24"/>
                <w:szCs w:val="24"/>
                <w:lang w:val="ru-RU"/>
              </w:rPr>
              <w:t>Технология создания и исследования прототипов</w:t>
            </w:r>
          </w:p>
        </w:tc>
      </w:tr>
    </w:tbl>
    <w:p w:rsidR="000B413D" w:rsidRPr="00AF4159" w:rsidRDefault="000B413D" w:rsidP="000B413D">
      <w:pPr>
        <w:pStyle w:val="afffb"/>
        <w:framePr w:w="230" w:h="6384" w:hRule="exact" w:hSpace="10373" w:wrap="notBeside" w:vAnchor="text" w:hAnchor="text" w:y="1"/>
        <w:tabs>
          <w:tab w:val="left" w:pos="4032"/>
        </w:tabs>
        <w:textDirection w:val="tbRl"/>
        <w:rPr>
          <w:color w:val="auto"/>
          <w:sz w:val="24"/>
          <w:szCs w:val="24"/>
          <w:lang w:bidi="ru-RU"/>
        </w:rPr>
      </w:pPr>
      <w:r w:rsidRPr="00AF4159">
        <w:rPr>
          <w:rFonts w:eastAsia="Tahoma"/>
          <w:b w:val="0"/>
          <w:bCs w:val="0"/>
          <w:i w:val="0"/>
          <w:iCs w:val="0"/>
          <w:color w:val="auto"/>
          <w:sz w:val="24"/>
          <w:szCs w:val="24"/>
          <w:lang w:val="ru-RU"/>
        </w:rPr>
        <w:tab/>
      </w:r>
      <w:r w:rsidRPr="00AF4159">
        <w:rPr>
          <w:rFonts w:eastAsia="Tahoma"/>
          <w:b w:val="0"/>
          <w:bCs w:val="0"/>
          <w:i w:val="0"/>
          <w:iCs w:val="0"/>
          <w:color w:val="auto"/>
          <w:sz w:val="24"/>
          <w:szCs w:val="24"/>
        </w:rPr>
        <w:t>Примерная рабочая программа</w:t>
      </w:r>
    </w:p>
    <w:p w:rsidR="000B413D" w:rsidRPr="00AF4159" w:rsidRDefault="000B413D" w:rsidP="000B413D">
      <w:pPr>
        <w:spacing w:line="1" w:lineRule="exact"/>
        <w:rPr>
          <w:sz w:val="24"/>
          <w:szCs w:val="24"/>
        </w:rPr>
      </w:pPr>
      <w:r w:rsidRPr="00AF4159">
        <w:rPr>
          <w:sz w:val="24"/>
          <w:szCs w:val="24"/>
        </w:rPr>
        <w:br w:type="page"/>
      </w:r>
    </w:p>
    <w:tbl>
      <w:tblPr>
        <w:tblOverlap w:val="never"/>
        <w:tblW w:w="0" w:type="auto"/>
        <w:tblLayout w:type="fixed"/>
        <w:tblCellMar>
          <w:left w:w="10" w:type="dxa"/>
          <w:right w:w="10" w:type="dxa"/>
        </w:tblCellMar>
        <w:tblLook w:val="04A0"/>
      </w:tblPr>
      <w:tblGrid>
        <w:gridCol w:w="1354"/>
        <w:gridCol w:w="1757"/>
        <w:gridCol w:w="1757"/>
        <w:gridCol w:w="1762"/>
        <w:gridCol w:w="1757"/>
        <w:gridCol w:w="1766"/>
      </w:tblGrid>
      <w:tr w:rsidR="000B413D" w:rsidRPr="00AF4159" w:rsidTr="000B413D">
        <w:trPr>
          <w:trHeight w:val="365"/>
        </w:trPr>
        <w:tc>
          <w:tcPr>
            <w:tcW w:w="10153" w:type="dxa"/>
            <w:gridSpan w:val="6"/>
            <w:tcBorders>
              <w:top w:val="single" w:sz="4" w:space="0" w:color="auto"/>
              <w:left w:val="single" w:sz="4" w:space="0" w:color="auto"/>
              <w:bottom w:val="nil"/>
              <w:right w:val="single" w:sz="4" w:space="0" w:color="auto"/>
            </w:tcBorders>
            <w:hideMark/>
          </w:tcPr>
          <w:p w:rsidR="000B413D" w:rsidRPr="00AF4159" w:rsidRDefault="000B413D">
            <w:pPr>
              <w:pStyle w:val="afff7"/>
              <w:framePr w:w="10152" w:h="5539" w:hRule="exact" w:hSpace="24" w:vSpace="19" w:wrap="notBeside" w:vAnchor="text" w:hAnchor="text" w:x="425" w:y="831"/>
              <w:spacing w:line="240" w:lineRule="auto"/>
              <w:ind w:firstLine="0"/>
              <w:jc w:val="center"/>
              <w:rPr>
                <w:color w:val="auto"/>
                <w:sz w:val="24"/>
                <w:szCs w:val="24"/>
                <w:lang w:bidi="ru-RU"/>
              </w:rPr>
            </w:pPr>
            <w:r w:rsidRPr="00AF4159">
              <w:rPr>
                <w:color w:val="auto"/>
                <w:sz w:val="24"/>
                <w:szCs w:val="24"/>
              </w:rPr>
              <w:lastRenderedPageBreak/>
              <w:t>ИНВАРИАНТНЫЕ МОДУЛИ</w:t>
            </w:r>
          </w:p>
        </w:tc>
      </w:tr>
      <w:tr w:rsidR="000B413D" w:rsidRPr="00AF4159" w:rsidTr="000B413D">
        <w:trPr>
          <w:trHeight w:hRule="exact" w:val="365"/>
        </w:trPr>
        <w:tc>
          <w:tcPr>
            <w:tcW w:w="1354" w:type="dxa"/>
            <w:tcBorders>
              <w:top w:val="single" w:sz="4" w:space="0" w:color="auto"/>
              <w:left w:val="single" w:sz="4" w:space="0" w:color="auto"/>
              <w:bottom w:val="nil"/>
              <w:right w:val="nil"/>
            </w:tcBorders>
            <w:hideMark/>
          </w:tcPr>
          <w:p w:rsidR="000B413D" w:rsidRPr="00AF4159" w:rsidRDefault="000B413D">
            <w:pPr>
              <w:pStyle w:val="afff7"/>
              <w:framePr w:w="10152" w:h="5539" w:hRule="exact" w:hSpace="24" w:vSpace="19" w:wrap="notBeside" w:vAnchor="text" w:hAnchor="text" w:x="425" w:y="831"/>
              <w:spacing w:line="240" w:lineRule="auto"/>
              <w:ind w:firstLine="320"/>
              <w:jc w:val="center"/>
              <w:rPr>
                <w:color w:val="auto"/>
                <w:sz w:val="24"/>
                <w:szCs w:val="24"/>
                <w:lang w:bidi="ru-RU"/>
              </w:rPr>
            </w:pPr>
            <w:r w:rsidRPr="00AF4159">
              <w:rPr>
                <w:rFonts w:eastAsia="Courier New"/>
                <w:color w:val="auto"/>
                <w:sz w:val="24"/>
                <w:szCs w:val="24"/>
              </w:rPr>
              <w:t>Модуль</w:t>
            </w:r>
          </w:p>
        </w:tc>
        <w:tc>
          <w:tcPr>
            <w:tcW w:w="1757" w:type="dxa"/>
            <w:tcBorders>
              <w:top w:val="single" w:sz="4" w:space="0" w:color="auto"/>
              <w:left w:val="single" w:sz="4" w:space="0" w:color="auto"/>
              <w:bottom w:val="nil"/>
              <w:right w:val="nil"/>
            </w:tcBorders>
            <w:hideMark/>
          </w:tcPr>
          <w:p w:rsidR="000B413D" w:rsidRPr="00AF4159" w:rsidRDefault="000B413D">
            <w:pPr>
              <w:pStyle w:val="afff7"/>
              <w:framePr w:w="10152" w:h="5539" w:hRule="exact" w:hSpace="24" w:vSpace="19" w:wrap="notBeside" w:vAnchor="text" w:hAnchor="text" w:x="425" w:y="831"/>
              <w:spacing w:line="240" w:lineRule="auto"/>
              <w:ind w:firstLine="0"/>
              <w:jc w:val="center"/>
              <w:rPr>
                <w:color w:val="auto"/>
                <w:sz w:val="24"/>
                <w:szCs w:val="24"/>
                <w:lang w:bidi="ru-RU"/>
              </w:rPr>
            </w:pPr>
            <w:r w:rsidRPr="00AF4159">
              <w:rPr>
                <w:rFonts w:eastAsia="Courier New"/>
                <w:color w:val="auto"/>
                <w:sz w:val="24"/>
                <w:szCs w:val="24"/>
              </w:rPr>
              <w:t>5 класс(34 ч)</w:t>
            </w:r>
          </w:p>
        </w:tc>
        <w:tc>
          <w:tcPr>
            <w:tcW w:w="1757" w:type="dxa"/>
            <w:tcBorders>
              <w:top w:val="single" w:sz="4" w:space="0" w:color="auto"/>
              <w:left w:val="single" w:sz="4" w:space="0" w:color="auto"/>
              <w:bottom w:val="nil"/>
              <w:right w:val="nil"/>
            </w:tcBorders>
            <w:hideMark/>
          </w:tcPr>
          <w:p w:rsidR="000B413D" w:rsidRPr="00AF4159" w:rsidRDefault="000B413D">
            <w:pPr>
              <w:pStyle w:val="afff7"/>
              <w:framePr w:w="10152" w:h="5539" w:hRule="exact" w:hSpace="24" w:vSpace="19" w:wrap="notBeside" w:vAnchor="text" w:hAnchor="text" w:x="425" w:y="831"/>
              <w:spacing w:line="240" w:lineRule="auto"/>
              <w:jc w:val="center"/>
              <w:rPr>
                <w:color w:val="auto"/>
                <w:sz w:val="24"/>
                <w:szCs w:val="24"/>
                <w:lang w:bidi="ru-RU"/>
              </w:rPr>
            </w:pPr>
            <w:r w:rsidRPr="00AF4159">
              <w:rPr>
                <w:rFonts w:eastAsia="Courier New"/>
                <w:color w:val="auto"/>
                <w:sz w:val="24"/>
                <w:szCs w:val="24"/>
              </w:rPr>
              <w:t>6 класс(34 ч)</w:t>
            </w:r>
          </w:p>
        </w:tc>
        <w:tc>
          <w:tcPr>
            <w:tcW w:w="1762" w:type="dxa"/>
            <w:tcBorders>
              <w:top w:val="single" w:sz="4" w:space="0" w:color="auto"/>
              <w:left w:val="single" w:sz="4" w:space="0" w:color="auto"/>
              <w:bottom w:val="nil"/>
              <w:right w:val="nil"/>
            </w:tcBorders>
            <w:hideMark/>
          </w:tcPr>
          <w:p w:rsidR="000B413D" w:rsidRPr="00AF4159" w:rsidRDefault="000B413D">
            <w:pPr>
              <w:pStyle w:val="afff7"/>
              <w:framePr w:w="10152" w:h="5539" w:hRule="exact" w:hSpace="24" w:vSpace="19" w:wrap="notBeside" w:vAnchor="text" w:hAnchor="text" w:x="425" w:y="831"/>
              <w:spacing w:line="240" w:lineRule="auto"/>
              <w:jc w:val="center"/>
              <w:rPr>
                <w:color w:val="auto"/>
                <w:sz w:val="24"/>
                <w:szCs w:val="24"/>
                <w:lang w:bidi="ru-RU"/>
              </w:rPr>
            </w:pPr>
            <w:r w:rsidRPr="00AF4159">
              <w:rPr>
                <w:rFonts w:eastAsia="Courier New"/>
                <w:color w:val="auto"/>
                <w:sz w:val="24"/>
                <w:szCs w:val="24"/>
              </w:rPr>
              <w:t>7 класс(34 ч)</w:t>
            </w:r>
          </w:p>
        </w:tc>
        <w:tc>
          <w:tcPr>
            <w:tcW w:w="1757" w:type="dxa"/>
            <w:tcBorders>
              <w:top w:val="single" w:sz="4" w:space="0" w:color="auto"/>
              <w:left w:val="single" w:sz="4" w:space="0" w:color="auto"/>
              <w:bottom w:val="nil"/>
              <w:right w:val="nil"/>
            </w:tcBorders>
            <w:hideMark/>
          </w:tcPr>
          <w:p w:rsidR="000B413D" w:rsidRPr="00AF4159" w:rsidRDefault="000B413D">
            <w:pPr>
              <w:pStyle w:val="afff7"/>
              <w:framePr w:w="10152" w:h="5539" w:hRule="exact" w:hSpace="24" w:vSpace="19" w:wrap="notBeside" w:vAnchor="text" w:hAnchor="text" w:x="425" w:y="831"/>
              <w:spacing w:line="240" w:lineRule="auto"/>
              <w:jc w:val="center"/>
              <w:rPr>
                <w:color w:val="auto"/>
                <w:sz w:val="24"/>
                <w:szCs w:val="24"/>
                <w:lang w:bidi="ru-RU"/>
              </w:rPr>
            </w:pPr>
            <w:r w:rsidRPr="00AF4159">
              <w:rPr>
                <w:rFonts w:eastAsia="Courier New"/>
                <w:color w:val="auto"/>
                <w:sz w:val="24"/>
                <w:szCs w:val="24"/>
              </w:rPr>
              <w:t>8 класс(17 ч)</w:t>
            </w:r>
          </w:p>
        </w:tc>
        <w:tc>
          <w:tcPr>
            <w:tcW w:w="1766" w:type="dxa"/>
            <w:tcBorders>
              <w:top w:val="single" w:sz="4" w:space="0" w:color="auto"/>
              <w:left w:val="single" w:sz="4" w:space="0" w:color="auto"/>
              <w:bottom w:val="nil"/>
              <w:right w:val="single" w:sz="4" w:space="0" w:color="auto"/>
            </w:tcBorders>
            <w:hideMark/>
          </w:tcPr>
          <w:p w:rsidR="000B413D" w:rsidRPr="00AF4159" w:rsidRDefault="000B413D">
            <w:pPr>
              <w:pStyle w:val="afff7"/>
              <w:framePr w:w="10152" w:h="5539" w:hRule="exact" w:hSpace="24" w:vSpace="19" w:wrap="notBeside" w:vAnchor="text" w:hAnchor="text" w:x="425" w:y="831"/>
              <w:spacing w:line="240" w:lineRule="auto"/>
              <w:jc w:val="center"/>
              <w:rPr>
                <w:color w:val="auto"/>
                <w:sz w:val="24"/>
                <w:szCs w:val="24"/>
                <w:lang w:bidi="ru-RU"/>
              </w:rPr>
            </w:pPr>
            <w:r w:rsidRPr="00AF4159">
              <w:rPr>
                <w:rFonts w:eastAsia="Courier New"/>
                <w:color w:val="auto"/>
                <w:sz w:val="24"/>
                <w:szCs w:val="24"/>
              </w:rPr>
              <w:t>9 класс(17 ч)</w:t>
            </w:r>
          </w:p>
        </w:tc>
      </w:tr>
      <w:tr w:rsidR="000B413D" w:rsidRPr="00AF4159" w:rsidTr="000B413D">
        <w:trPr>
          <w:trHeight w:hRule="exact" w:val="3241"/>
        </w:trPr>
        <w:tc>
          <w:tcPr>
            <w:tcW w:w="1354" w:type="dxa"/>
            <w:tcBorders>
              <w:top w:val="single" w:sz="4" w:space="0" w:color="auto"/>
              <w:left w:val="single" w:sz="4" w:space="0" w:color="auto"/>
              <w:bottom w:val="nil"/>
              <w:right w:val="nil"/>
            </w:tcBorders>
            <w:hideMark/>
          </w:tcPr>
          <w:p w:rsidR="000B413D" w:rsidRPr="00AF4159" w:rsidRDefault="000B413D">
            <w:pPr>
              <w:pStyle w:val="afff7"/>
              <w:framePr w:w="10152" w:h="5539" w:hRule="exact" w:hSpace="24" w:vSpace="19" w:wrap="notBeside" w:vAnchor="text" w:hAnchor="text" w:x="425" w:y="831"/>
              <w:spacing w:before="80" w:line="240" w:lineRule="auto"/>
              <w:ind w:firstLine="0"/>
              <w:rPr>
                <w:color w:val="auto"/>
                <w:sz w:val="24"/>
                <w:szCs w:val="24"/>
                <w:lang w:bidi="ru-RU"/>
              </w:rPr>
            </w:pPr>
            <w:r w:rsidRPr="00AF4159">
              <w:rPr>
                <w:rFonts w:eastAsia="Courier New"/>
                <w:color w:val="auto"/>
                <w:sz w:val="24"/>
                <w:szCs w:val="24"/>
              </w:rPr>
              <w:t>Производство и технология</w:t>
            </w:r>
          </w:p>
        </w:tc>
        <w:tc>
          <w:tcPr>
            <w:tcW w:w="1757" w:type="dxa"/>
            <w:tcBorders>
              <w:top w:val="single" w:sz="4" w:space="0" w:color="auto"/>
              <w:left w:val="single" w:sz="4" w:space="0" w:color="auto"/>
              <w:bottom w:val="nil"/>
              <w:right w:val="nil"/>
            </w:tcBorders>
            <w:hideMark/>
          </w:tcPr>
          <w:p w:rsidR="000B413D" w:rsidRPr="00AF4159" w:rsidRDefault="000B413D">
            <w:pPr>
              <w:pStyle w:val="afff7"/>
              <w:framePr w:w="10152" w:h="5539" w:hRule="exact" w:hSpace="24" w:vSpace="19" w:wrap="notBeside" w:vAnchor="text" w:hAnchor="text" w:x="425" w:y="831"/>
              <w:spacing w:after="180" w:line="240" w:lineRule="auto"/>
              <w:ind w:firstLine="0"/>
              <w:rPr>
                <w:color w:val="auto"/>
                <w:sz w:val="24"/>
                <w:szCs w:val="24"/>
                <w:lang w:val="ru-RU"/>
              </w:rPr>
            </w:pPr>
            <w:r w:rsidRPr="00AF4159">
              <w:rPr>
                <w:b/>
                <w:bCs/>
                <w:i/>
                <w:iCs/>
                <w:color w:val="auto"/>
                <w:sz w:val="24"/>
                <w:szCs w:val="24"/>
                <w:lang w:val="ru-RU"/>
              </w:rPr>
              <w:t xml:space="preserve">Раздел 1. </w:t>
            </w:r>
            <w:r w:rsidRPr="00AF4159">
              <w:rPr>
                <w:rFonts w:eastAsia="Courier New"/>
                <w:color w:val="auto"/>
                <w:sz w:val="24"/>
                <w:szCs w:val="24"/>
                <w:lang w:val="ru-RU"/>
              </w:rPr>
              <w:t>Преобразовательная деятельность человека.</w:t>
            </w:r>
          </w:p>
          <w:p w:rsidR="000B413D" w:rsidRPr="00AF4159" w:rsidRDefault="000B413D">
            <w:pPr>
              <w:pStyle w:val="afff7"/>
              <w:framePr w:w="10152" w:h="5539" w:hRule="exact" w:hSpace="24" w:vSpace="19" w:wrap="notBeside" w:vAnchor="text" w:hAnchor="text" w:x="425" w:y="831"/>
              <w:spacing w:line="240" w:lineRule="auto"/>
              <w:ind w:firstLine="0"/>
              <w:rPr>
                <w:color w:val="auto"/>
                <w:sz w:val="24"/>
                <w:szCs w:val="24"/>
                <w:lang w:bidi="ru-RU"/>
              </w:rPr>
            </w:pPr>
            <w:r w:rsidRPr="00AF4159">
              <w:rPr>
                <w:b/>
                <w:bCs/>
                <w:i/>
                <w:iCs/>
                <w:color w:val="auto"/>
                <w:sz w:val="24"/>
                <w:szCs w:val="24"/>
                <w:lang w:val="ru-RU"/>
              </w:rPr>
              <w:t xml:space="preserve">Раздел 2. </w:t>
            </w:r>
            <w:r w:rsidRPr="00AF4159">
              <w:rPr>
                <w:rFonts w:eastAsia="Courier New"/>
                <w:color w:val="auto"/>
                <w:sz w:val="24"/>
                <w:szCs w:val="24"/>
              </w:rPr>
              <w:t>Простейшие машины и механизмы</w:t>
            </w:r>
          </w:p>
        </w:tc>
        <w:tc>
          <w:tcPr>
            <w:tcW w:w="1757" w:type="dxa"/>
            <w:tcBorders>
              <w:top w:val="single" w:sz="4" w:space="0" w:color="auto"/>
              <w:left w:val="single" w:sz="4" w:space="0" w:color="auto"/>
              <w:bottom w:val="nil"/>
              <w:right w:val="nil"/>
            </w:tcBorders>
            <w:hideMark/>
          </w:tcPr>
          <w:p w:rsidR="000B413D" w:rsidRPr="00AF4159" w:rsidRDefault="000B413D">
            <w:pPr>
              <w:pStyle w:val="afff7"/>
              <w:framePr w:w="10152" w:h="5539" w:hRule="exact" w:hSpace="24" w:vSpace="19" w:wrap="notBeside" w:vAnchor="text" w:hAnchor="text" w:x="425" w:y="831"/>
              <w:spacing w:after="180" w:line="240" w:lineRule="auto"/>
              <w:ind w:firstLine="0"/>
              <w:rPr>
                <w:color w:val="auto"/>
                <w:sz w:val="24"/>
                <w:szCs w:val="24"/>
                <w:lang w:val="ru-RU"/>
              </w:rPr>
            </w:pPr>
            <w:r w:rsidRPr="00AF4159">
              <w:rPr>
                <w:b/>
                <w:bCs/>
                <w:i/>
                <w:iCs/>
                <w:color w:val="auto"/>
                <w:sz w:val="24"/>
                <w:szCs w:val="24"/>
                <w:lang w:val="ru-RU"/>
              </w:rPr>
              <w:t xml:space="preserve">Раздел 3. </w:t>
            </w:r>
            <w:r w:rsidRPr="00AF4159">
              <w:rPr>
                <w:rFonts w:eastAsia="Courier New"/>
                <w:color w:val="auto"/>
                <w:sz w:val="24"/>
                <w:szCs w:val="24"/>
                <w:lang w:val="ru-RU"/>
              </w:rPr>
              <w:t>Задачи и технологии их решения.</w:t>
            </w:r>
          </w:p>
          <w:p w:rsidR="000B413D" w:rsidRPr="00AF4159" w:rsidRDefault="000B413D">
            <w:pPr>
              <w:pStyle w:val="afff7"/>
              <w:framePr w:w="10152" w:h="5539" w:hRule="exact" w:hSpace="24" w:vSpace="19" w:wrap="notBeside" w:vAnchor="text" w:hAnchor="text" w:x="425" w:y="831"/>
              <w:spacing w:after="180" w:line="240" w:lineRule="auto"/>
              <w:ind w:firstLine="0"/>
              <w:rPr>
                <w:color w:val="auto"/>
                <w:sz w:val="24"/>
                <w:szCs w:val="24"/>
                <w:lang w:val="ru-RU"/>
              </w:rPr>
            </w:pPr>
            <w:r w:rsidRPr="00AF4159">
              <w:rPr>
                <w:b/>
                <w:bCs/>
                <w:i/>
                <w:iCs/>
                <w:color w:val="auto"/>
                <w:sz w:val="24"/>
                <w:szCs w:val="24"/>
                <w:lang w:val="ru-RU"/>
              </w:rPr>
              <w:t xml:space="preserve">Раздел 4. </w:t>
            </w:r>
            <w:r w:rsidRPr="00AF4159">
              <w:rPr>
                <w:rFonts w:eastAsia="Courier New"/>
                <w:color w:val="auto"/>
                <w:sz w:val="24"/>
                <w:szCs w:val="24"/>
                <w:lang w:val="ru-RU"/>
              </w:rPr>
              <w:t>Основы проектирования.</w:t>
            </w:r>
          </w:p>
          <w:p w:rsidR="000B413D" w:rsidRPr="00AF4159" w:rsidRDefault="000B413D">
            <w:pPr>
              <w:pStyle w:val="afff7"/>
              <w:framePr w:w="10152" w:h="5539" w:hRule="exact" w:hSpace="24" w:vSpace="19" w:wrap="notBeside" w:vAnchor="text" w:hAnchor="text" w:x="425" w:y="831"/>
              <w:spacing w:after="180" w:line="240" w:lineRule="auto"/>
              <w:ind w:firstLine="0"/>
              <w:rPr>
                <w:color w:val="auto"/>
                <w:sz w:val="24"/>
                <w:szCs w:val="24"/>
                <w:lang w:val="ru-RU"/>
              </w:rPr>
            </w:pPr>
            <w:r w:rsidRPr="00AF4159">
              <w:rPr>
                <w:b/>
                <w:bCs/>
                <w:i/>
                <w:iCs/>
                <w:color w:val="auto"/>
                <w:sz w:val="24"/>
                <w:szCs w:val="24"/>
                <w:lang w:val="ru-RU"/>
              </w:rPr>
              <w:t xml:space="preserve">Раздел 5. </w:t>
            </w:r>
            <w:r w:rsidRPr="00AF4159">
              <w:rPr>
                <w:rFonts w:eastAsia="Courier New"/>
                <w:color w:val="auto"/>
                <w:sz w:val="24"/>
                <w:szCs w:val="24"/>
                <w:lang w:val="ru-RU"/>
              </w:rPr>
              <w:t>Технологии домашнего хозяйства.</w:t>
            </w:r>
          </w:p>
          <w:p w:rsidR="000B413D" w:rsidRPr="00AF4159" w:rsidRDefault="000B413D">
            <w:pPr>
              <w:pStyle w:val="afff7"/>
              <w:framePr w:w="10152" w:h="5539" w:hRule="exact" w:hSpace="24" w:vSpace="19" w:wrap="notBeside" w:vAnchor="text" w:hAnchor="text" w:x="425" w:y="831"/>
              <w:spacing w:line="240" w:lineRule="auto"/>
              <w:ind w:firstLine="0"/>
              <w:rPr>
                <w:color w:val="auto"/>
                <w:sz w:val="24"/>
                <w:szCs w:val="24"/>
              </w:rPr>
            </w:pPr>
            <w:r w:rsidRPr="00AF4159">
              <w:rPr>
                <w:b/>
                <w:bCs/>
                <w:i/>
                <w:iCs/>
                <w:color w:val="auto"/>
                <w:sz w:val="24"/>
                <w:szCs w:val="24"/>
              </w:rPr>
              <w:t>Раздел 6.</w:t>
            </w:r>
          </w:p>
          <w:p w:rsidR="000B413D" w:rsidRPr="00AF4159" w:rsidRDefault="000B413D">
            <w:pPr>
              <w:pStyle w:val="afff7"/>
              <w:framePr w:w="10152" w:h="5539" w:hRule="exact" w:hSpace="24" w:vSpace="19" w:wrap="notBeside" w:vAnchor="text" w:hAnchor="text" w:x="425" w:y="831"/>
              <w:spacing w:after="180" w:line="240" w:lineRule="auto"/>
              <w:ind w:firstLine="0"/>
              <w:rPr>
                <w:color w:val="auto"/>
                <w:sz w:val="24"/>
                <w:szCs w:val="24"/>
                <w:lang w:bidi="ru-RU"/>
              </w:rPr>
            </w:pPr>
            <w:r w:rsidRPr="00AF4159">
              <w:rPr>
                <w:rFonts w:eastAsia="Courier New"/>
                <w:color w:val="auto"/>
                <w:sz w:val="24"/>
                <w:szCs w:val="24"/>
              </w:rPr>
              <w:t>Мир профессий</w:t>
            </w:r>
          </w:p>
        </w:tc>
        <w:tc>
          <w:tcPr>
            <w:tcW w:w="1762" w:type="dxa"/>
            <w:tcBorders>
              <w:top w:val="single" w:sz="4" w:space="0" w:color="auto"/>
              <w:left w:val="single" w:sz="4" w:space="0" w:color="auto"/>
              <w:bottom w:val="nil"/>
              <w:right w:val="nil"/>
            </w:tcBorders>
            <w:hideMark/>
          </w:tcPr>
          <w:p w:rsidR="000B413D" w:rsidRPr="00AF4159" w:rsidRDefault="000B413D">
            <w:pPr>
              <w:pStyle w:val="afff7"/>
              <w:framePr w:w="10152" w:h="5539" w:hRule="exact" w:hSpace="24" w:vSpace="19" w:wrap="notBeside" w:vAnchor="text" w:hAnchor="text" w:x="425" w:y="831"/>
              <w:spacing w:after="180" w:line="240" w:lineRule="auto"/>
              <w:ind w:firstLine="0"/>
              <w:rPr>
                <w:color w:val="auto"/>
                <w:sz w:val="24"/>
                <w:szCs w:val="24"/>
                <w:lang w:val="ru-RU"/>
              </w:rPr>
            </w:pPr>
            <w:r w:rsidRPr="00AF4159">
              <w:rPr>
                <w:b/>
                <w:bCs/>
                <w:i/>
                <w:iCs/>
                <w:color w:val="auto"/>
                <w:sz w:val="24"/>
                <w:szCs w:val="24"/>
                <w:lang w:val="ru-RU"/>
              </w:rPr>
              <w:t xml:space="preserve">Раздел 7. </w:t>
            </w:r>
            <w:r w:rsidRPr="00AF4159">
              <w:rPr>
                <w:rFonts w:eastAsia="Courier New"/>
                <w:color w:val="auto"/>
                <w:sz w:val="24"/>
                <w:szCs w:val="24"/>
                <w:lang w:val="ru-RU"/>
              </w:rPr>
              <w:t>Технологии и искусство.</w:t>
            </w:r>
          </w:p>
          <w:p w:rsidR="000B413D" w:rsidRPr="00AF4159" w:rsidRDefault="000B413D">
            <w:pPr>
              <w:pStyle w:val="afff7"/>
              <w:framePr w:w="10152" w:h="5539" w:hRule="exact" w:hSpace="24" w:vSpace="19" w:wrap="notBeside" w:vAnchor="text" w:hAnchor="text" w:x="425" w:y="831"/>
              <w:spacing w:line="240" w:lineRule="auto"/>
              <w:ind w:firstLine="0"/>
              <w:rPr>
                <w:color w:val="auto"/>
                <w:sz w:val="24"/>
                <w:szCs w:val="24"/>
                <w:lang w:val="ru-RU" w:bidi="ru-RU"/>
              </w:rPr>
            </w:pPr>
            <w:r w:rsidRPr="00AF4159">
              <w:rPr>
                <w:b/>
                <w:bCs/>
                <w:i/>
                <w:iCs/>
                <w:color w:val="auto"/>
                <w:sz w:val="24"/>
                <w:szCs w:val="24"/>
                <w:lang w:val="ru-RU"/>
              </w:rPr>
              <w:t xml:space="preserve">Раздел 8. </w:t>
            </w:r>
            <w:r w:rsidRPr="00AF4159">
              <w:rPr>
                <w:rFonts w:eastAsia="Courier New"/>
                <w:color w:val="auto"/>
                <w:sz w:val="24"/>
                <w:szCs w:val="24"/>
                <w:lang w:val="ru-RU"/>
              </w:rPr>
              <w:t>Технология и мир. Современная техносфера</w:t>
            </w:r>
          </w:p>
        </w:tc>
        <w:tc>
          <w:tcPr>
            <w:tcW w:w="1757" w:type="dxa"/>
            <w:tcBorders>
              <w:top w:val="single" w:sz="4" w:space="0" w:color="auto"/>
              <w:left w:val="single" w:sz="4" w:space="0" w:color="auto"/>
              <w:bottom w:val="nil"/>
              <w:right w:val="nil"/>
            </w:tcBorders>
            <w:hideMark/>
          </w:tcPr>
          <w:p w:rsidR="000B413D" w:rsidRPr="00AF4159" w:rsidRDefault="000B413D">
            <w:pPr>
              <w:pStyle w:val="afff7"/>
              <w:framePr w:w="10152" w:h="5539" w:hRule="exact" w:hSpace="24" w:vSpace="19" w:wrap="notBeside" w:vAnchor="text" w:hAnchor="text" w:x="425" w:y="831"/>
              <w:spacing w:after="180" w:line="240" w:lineRule="auto"/>
              <w:ind w:firstLine="0"/>
              <w:rPr>
                <w:color w:val="auto"/>
                <w:sz w:val="24"/>
                <w:szCs w:val="24"/>
                <w:lang w:val="ru-RU"/>
              </w:rPr>
            </w:pPr>
            <w:r w:rsidRPr="00AF4159">
              <w:rPr>
                <w:b/>
                <w:bCs/>
                <w:i/>
                <w:iCs/>
                <w:color w:val="auto"/>
                <w:sz w:val="24"/>
                <w:szCs w:val="24"/>
                <w:lang w:val="ru-RU"/>
              </w:rPr>
              <w:t xml:space="preserve">Раздел 9. </w:t>
            </w:r>
            <w:r w:rsidRPr="00AF4159">
              <w:rPr>
                <w:rFonts w:eastAsia="Courier New"/>
                <w:color w:val="auto"/>
                <w:sz w:val="24"/>
                <w:szCs w:val="24"/>
                <w:lang w:val="ru-RU"/>
              </w:rPr>
              <w:t>Современные технологии.</w:t>
            </w:r>
          </w:p>
          <w:p w:rsidR="000B413D" w:rsidRPr="00AF4159" w:rsidRDefault="000B413D">
            <w:pPr>
              <w:pStyle w:val="afff7"/>
              <w:framePr w:w="10152" w:h="5539" w:hRule="exact" w:hSpace="24" w:vSpace="19" w:wrap="notBeside" w:vAnchor="text" w:hAnchor="text" w:x="425" w:y="831"/>
              <w:spacing w:line="240" w:lineRule="auto"/>
              <w:ind w:firstLine="0"/>
              <w:rPr>
                <w:color w:val="auto"/>
                <w:sz w:val="24"/>
                <w:szCs w:val="24"/>
                <w:lang w:val="ru-RU" w:bidi="ru-RU"/>
              </w:rPr>
            </w:pPr>
            <w:r w:rsidRPr="00AF4159">
              <w:rPr>
                <w:b/>
                <w:bCs/>
                <w:i/>
                <w:iCs/>
                <w:color w:val="auto"/>
                <w:sz w:val="24"/>
                <w:szCs w:val="24"/>
                <w:lang w:val="ru-RU"/>
              </w:rPr>
              <w:t xml:space="preserve">Раздел 10. </w:t>
            </w:r>
            <w:r w:rsidRPr="00AF4159">
              <w:rPr>
                <w:rFonts w:eastAsia="Courier New"/>
                <w:color w:val="auto"/>
                <w:sz w:val="24"/>
                <w:szCs w:val="24"/>
                <w:lang w:val="ru-RU"/>
              </w:rPr>
              <w:t>Основы информационнокогнитивных технологий</w:t>
            </w:r>
          </w:p>
        </w:tc>
        <w:tc>
          <w:tcPr>
            <w:tcW w:w="1766" w:type="dxa"/>
            <w:tcBorders>
              <w:top w:val="single" w:sz="4" w:space="0" w:color="auto"/>
              <w:left w:val="single" w:sz="4" w:space="0" w:color="auto"/>
              <w:bottom w:val="nil"/>
              <w:right w:val="single" w:sz="4" w:space="0" w:color="auto"/>
            </w:tcBorders>
            <w:hideMark/>
          </w:tcPr>
          <w:p w:rsidR="000B413D" w:rsidRPr="00AF4159" w:rsidRDefault="000B413D">
            <w:pPr>
              <w:pStyle w:val="afff7"/>
              <w:framePr w:w="10152" w:h="5539" w:hRule="exact" w:hSpace="24" w:vSpace="19" w:wrap="notBeside" w:vAnchor="text" w:hAnchor="text" w:x="425" w:y="831"/>
              <w:spacing w:after="180" w:line="240" w:lineRule="auto"/>
              <w:ind w:firstLine="0"/>
              <w:rPr>
                <w:color w:val="auto"/>
                <w:sz w:val="24"/>
                <w:szCs w:val="24"/>
                <w:lang w:val="ru-RU"/>
              </w:rPr>
            </w:pPr>
            <w:r w:rsidRPr="00AF4159">
              <w:rPr>
                <w:b/>
                <w:bCs/>
                <w:i/>
                <w:iCs/>
                <w:color w:val="auto"/>
                <w:sz w:val="24"/>
                <w:szCs w:val="24"/>
                <w:lang w:val="ru-RU"/>
              </w:rPr>
              <w:t xml:space="preserve">Раздел 11. </w:t>
            </w:r>
            <w:r w:rsidRPr="00AF4159">
              <w:rPr>
                <w:rFonts w:eastAsia="Courier New"/>
                <w:color w:val="auto"/>
                <w:sz w:val="24"/>
                <w:szCs w:val="24"/>
                <w:lang w:val="ru-RU"/>
              </w:rPr>
              <w:t>Элементы управления.</w:t>
            </w:r>
          </w:p>
          <w:p w:rsidR="000B413D" w:rsidRPr="00AF4159" w:rsidRDefault="000B413D">
            <w:pPr>
              <w:pStyle w:val="afff7"/>
              <w:framePr w:w="10152" w:h="5539" w:hRule="exact" w:hSpace="24" w:vSpace="19" w:wrap="notBeside" w:vAnchor="text" w:hAnchor="text" w:x="425" w:y="831"/>
              <w:spacing w:line="232" w:lineRule="auto"/>
              <w:ind w:firstLine="0"/>
              <w:rPr>
                <w:color w:val="auto"/>
                <w:sz w:val="24"/>
                <w:szCs w:val="24"/>
                <w:lang w:val="ru-RU"/>
              </w:rPr>
            </w:pPr>
            <w:r w:rsidRPr="00AF4159">
              <w:rPr>
                <w:b/>
                <w:bCs/>
                <w:i/>
                <w:iCs/>
                <w:color w:val="auto"/>
                <w:sz w:val="24"/>
                <w:szCs w:val="24"/>
                <w:lang w:val="ru-RU"/>
              </w:rPr>
              <w:t>Раздел 12.</w:t>
            </w:r>
          </w:p>
          <w:p w:rsidR="000B413D" w:rsidRPr="00AF4159" w:rsidRDefault="000B413D">
            <w:pPr>
              <w:pStyle w:val="afff7"/>
              <w:framePr w:w="10152" w:h="5539" w:hRule="exact" w:hSpace="24" w:vSpace="19" w:wrap="notBeside" w:vAnchor="text" w:hAnchor="text" w:x="425" w:y="831"/>
              <w:spacing w:after="100" w:line="240" w:lineRule="auto"/>
              <w:ind w:firstLine="0"/>
              <w:rPr>
                <w:color w:val="auto"/>
                <w:sz w:val="24"/>
                <w:szCs w:val="24"/>
                <w:lang w:val="ru-RU" w:bidi="ru-RU"/>
              </w:rPr>
            </w:pPr>
            <w:r w:rsidRPr="00AF4159">
              <w:rPr>
                <w:rFonts w:eastAsia="Courier New"/>
                <w:color w:val="auto"/>
                <w:sz w:val="24"/>
                <w:szCs w:val="24"/>
                <w:lang w:val="ru-RU"/>
              </w:rPr>
              <w:t>Мир профессий</w:t>
            </w:r>
          </w:p>
        </w:tc>
      </w:tr>
      <w:tr w:rsidR="000B413D" w:rsidRPr="00AF4159" w:rsidTr="000B413D">
        <w:trPr>
          <w:trHeight w:hRule="exact" w:val="1392"/>
        </w:trPr>
        <w:tc>
          <w:tcPr>
            <w:tcW w:w="1354" w:type="dxa"/>
            <w:tcBorders>
              <w:top w:val="single" w:sz="4" w:space="0" w:color="auto"/>
              <w:left w:val="single" w:sz="4" w:space="0" w:color="auto"/>
              <w:bottom w:val="single" w:sz="4" w:space="0" w:color="auto"/>
              <w:right w:val="nil"/>
            </w:tcBorders>
            <w:hideMark/>
          </w:tcPr>
          <w:p w:rsidR="000B413D" w:rsidRPr="00AF4159" w:rsidRDefault="000B413D">
            <w:pPr>
              <w:pStyle w:val="afff7"/>
              <w:framePr w:w="10152" w:h="5539" w:hRule="exact" w:hSpace="24" w:vSpace="19" w:wrap="notBeside" w:vAnchor="text" w:hAnchor="text" w:x="425" w:y="831"/>
              <w:spacing w:before="80" w:line="240" w:lineRule="auto"/>
              <w:ind w:firstLine="0"/>
              <w:rPr>
                <w:color w:val="auto"/>
                <w:sz w:val="24"/>
                <w:szCs w:val="24"/>
                <w:lang w:val="ru-RU" w:bidi="ru-RU"/>
              </w:rPr>
            </w:pPr>
            <w:r w:rsidRPr="00AF4159">
              <w:rPr>
                <w:rFonts w:eastAsia="Courier New"/>
                <w:color w:val="auto"/>
                <w:sz w:val="24"/>
                <w:szCs w:val="24"/>
                <w:lang w:val="ru-RU"/>
              </w:rPr>
              <w:t>Технологии обработки материалов и пищевых продуктов</w:t>
            </w:r>
          </w:p>
        </w:tc>
        <w:tc>
          <w:tcPr>
            <w:tcW w:w="1757" w:type="dxa"/>
            <w:tcBorders>
              <w:top w:val="single" w:sz="4" w:space="0" w:color="auto"/>
              <w:left w:val="single" w:sz="4" w:space="0" w:color="auto"/>
              <w:bottom w:val="single" w:sz="4" w:space="0" w:color="auto"/>
              <w:right w:val="nil"/>
            </w:tcBorders>
            <w:hideMark/>
          </w:tcPr>
          <w:p w:rsidR="000B413D" w:rsidRPr="00AF4159" w:rsidRDefault="000B413D">
            <w:pPr>
              <w:pStyle w:val="afff7"/>
              <w:framePr w:w="10152" w:h="5539" w:hRule="exact" w:hSpace="24" w:vSpace="19" w:wrap="notBeside" w:vAnchor="text" w:hAnchor="text" w:x="425" w:y="831"/>
              <w:spacing w:line="240" w:lineRule="auto"/>
              <w:ind w:firstLine="0"/>
              <w:rPr>
                <w:color w:val="auto"/>
                <w:sz w:val="24"/>
                <w:szCs w:val="24"/>
                <w:lang w:val="ru-RU" w:bidi="ru-RU"/>
              </w:rPr>
            </w:pPr>
            <w:r w:rsidRPr="00AF4159">
              <w:rPr>
                <w:b/>
                <w:bCs/>
                <w:i/>
                <w:iCs/>
                <w:color w:val="auto"/>
                <w:sz w:val="24"/>
                <w:szCs w:val="24"/>
                <w:lang w:val="ru-RU"/>
              </w:rPr>
              <w:t xml:space="preserve">Раздел 1. </w:t>
            </w:r>
            <w:r w:rsidRPr="00AF4159">
              <w:rPr>
                <w:rFonts w:eastAsia="Courier New"/>
                <w:color w:val="auto"/>
                <w:sz w:val="24"/>
                <w:szCs w:val="24"/>
                <w:lang w:val="ru-RU"/>
              </w:rPr>
              <w:t>Структура технологии: от материала к изделию.</w:t>
            </w:r>
          </w:p>
        </w:tc>
        <w:tc>
          <w:tcPr>
            <w:tcW w:w="1757" w:type="dxa"/>
            <w:tcBorders>
              <w:top w:val="single" w:sz="4" w:space="0" w:color="auto"/>
              <w:left w:val="single" w:sz="4" w:space="0" w:color="auto"/>
              <w:bottom w:val="single" w:sz="4" w:space="0" w:color="auto"/>
              <w:right w:val="nil"/>
            </w:tcBorders>
            <w:hideMark/>
          </w:tcPr>
          <w:p w:rsidR="000B413D" w:rsidRPr="00AF4159" w:rsidRDefault="000B413D">
            <w:pPr>
              <w:pStyle w:val="afff7"/>
              <w:framePr w:w="10152" w:h="5539" w:hRule="exact" w:hSpace="24" w:vSpace="19" w:wrap="notBeside" w:vAnchor="text" w:hAnchor="text" w:x="425" w:y="831"/>
              <w:spacing w:line="240" w:lineRule="auto"/>
              <w:ind w:firstLine="0"/>
              <w:rPr>
                <w:color w:val="auto"/>
                <w:sz w:val="24"/>
                <w:szCs w:val="24"/>
                <w:lang w:val="ru-RU" w:bidi="ru-RU"/>
              </w:rPr>
            </w:pPr>
            <w:r w:rsidRPr="00AF4159">
              <w:rPr>
                <w:b/>
                <w:bCs/>
                <w:i/>
                <w:iCs/>
                <w:color w:val="auto"/>
                <w:sz w:val="24"/>
                <w:szCs w:val="24"/>
                <w:lang w:val="ru-RU"/>
              </w:rPr>
              <w:t xml:space="preserve">Раздел 5. </w:t>
            </w:r>
            <w:r w:rsidRPr="00AF4159">
              <w:rPr>
                <w:rFonts w:eastAsia="Courier New"/>
                <w:color w:val="auto"/>
                <w:sz w:val="24"/>
                <w:szCs w:val="24"/>
                <w:lang w:val="ru-RU"/>
              </w:rPr>
              <w:t>Технология обработки конструкционных материалов.</w:t>
            </w:r>
          </w:p>
        </w:tc>
        <w:tc>
          <w:tcPr>
            <w:tcW w:w="1762" w:type="dxa"/>
            <w:tcBorders>
              <w:top w:val="single" w:sz="4" w:space="0" w:color="auto"/>
              <w:left w:val="single" w:sz="4" w:space="0" w:color="auto"/>
              <w:bottom w:val="single" w:sz="4" w:space="0" w:color="auto"/>
              <w:right w:val="nil"/>
            </w:tcBorders>
            <w:hideMark/>
          </w:tcPr>
          <w:p w:rsidR="000B413D" w:rsidRPr="00AF4159" w:rsidRDefault="000B413D">
            <w:pPr>
              <w:pStyle w:val="afff7"/>
              <w:framePr w:w="10152" w:h="5539" w:hRule="exact" w:hSpace="24" w:vSpace="19" w:wrap="notBeside" w:vAnchor="text" w:hAnchor="text" w:x="425" w:y="831"/>
              <w:spacing w:line="240" w:lineRule="auto"/>
              <w:ind w:firstLine="0"/>
              <w:rPr>
                <w:color w:val="auto"/>
                <w:sz w:val="24"/>
                <w:szCs w:val="24"/>
                <w:lang w:val="ru-RU" w:bidi="ru-RU"/>
              </w:rPr>
            </w:pPr>
            <w:r w:rsidRPr="00AF4159">
              <w:rPr>
                <w:b/>
                <w:bCs/>
                <w:i/>
                <w:iCs/>
                <w:color w:val="auto"/>
                <w:sz w:val="24"/>
                <w:szCs w:val="24"/>
                <w:lang w:val="ru-RU"/>
              </w:rPr>
              <w:t xml:space="preserve">Раздел 8. </w:t>
            </w:r>
            <w:r w:rsidRPr="00AF4159">
              <w:rPr>
                <w:rFonts w:eastAsia="Courier New"/>
                <w:color w:val="auto"/>
                <w:sz w:val="24"/>
                <w:szCs w:val="24"/>
                <w:lang w:val="ru-RU"/>
              </w:rPr>
              <w:t>Моделирование как основа познания и практической деятельности.</w:t>
            </w:r>
          </w:p>
        </w:tc>
        <w:tc>
          <w:tcPr>
            <w:tcW w:w="1757" w:type="dxa"/>
            <w:tcBorders>
              <w:top w:val="single" w:sz="4" w:space="0" w:color="auto"/>
              <w:left w:val="single" w:sz="4" w:space="0" w:color="auto"/>
              <w:bottom w:val="single" w:sz="4" w:space="0" w:color="auto"/>
              <w:right w:val="nil"/>
            </w:tcBorders>
            <w:hideMark/>
          </w:tcPr>
          <w:p w:rsidR="000B413D" w:rsidRPr="00AF4159" w:rsidRDefault="000B413D">
            <w:pPr>
              <w:pStyle w:val="afff7"/>
              <w:framePr w:w="10152" w:h="5539" w:hRule="exact" w:hSpace="24" w:vSpace="19" w:wrap="notBeside" w:vAnchor="text" w:hAnchor="text" w:x="425" w:y="831"/>
              <w:spacing w:line="240" w:lineRule="auto"/>
              <w:ind w:firstLine="0"/>
              <w:rPr>
                <w:color w:val="auto"/>
                <w:sz w:val="24"/>
                <w:szCs w:val="24"/>
                <w:lang w:val="ru-RU" w:bidi="ru-RU"/>
              </w:rPr>
            </w:pPr>
            <w:r w:rsidRPr="00AF4159">
              <w:rPr>
                <w:b/>
                <w:bCs/>
                <w:i/>
                <w:iCs/>
                <w:color w:val="auto"/>
                <w:sz w:val="24"/>
                <w:szCs w:val="24"/>
                <w:lang w:val="ru-RU"/>
              </w:rPr>
              <w:t xml:space="preserve">Раздел 10. </w:t>
            </w:r>
            <w:r w:rsidRPr="00AF4159">
              <w:rPr>
                <w:rFonts w:eastAsia="Courier New"/>
                <w:color w:val="auto"/>
                <w:sz w:val="24"/>
                <w:szCs w:val="24"/>
                <w:lang w:val="ru-RU"/>
              </w:rPr>
              <w:t>Традиционные производства и технологии</w:t>
            </w:r>
          </w:p>
        </w:tc>
        <w:tc>
          <w:tcPr>
            <w:tcW w:w="1766" w:type="dxa"/>
            <w:tcBorders>
              <w:top w:val="single" w:sz="4" w:space="0" w:color="auto"/>
              <w:left w:val="single" w:sz="4" w:space="0" w:color="auto"/>
              <w:bottom w:val="single" w:sz="4" w:space="0" w:color="auto"/>
              <w:right w:val="single" w:sz="4" w:space="0" w:color="auto"/>
            </w:tcBorders>
            <w:hideMark/>
          </w:tcPr>
          <w:p w:rsidR="000B413D" w:rsidRPr="00AF4159" w:rsidRDefault="000B413D">
            <w:pPr>
              <w:pStyle w:val="afff7"/>
              <w:framePr w:w="10152" w:h="5539" w:hRule="exact" w:hSpace="24" w:vSpace="19" w:wrap="notBeside" w:vAnchor="text" w:hAnchor="text" w:x="425" w:y="831"/>
              <w:spacing w:line="240" w:lineRule="auto"/>
              <w:ind w:firstLine="0"/>
              <w:rPr>
                <w:color w:val="auto"/>
                <w:sz w:val="24"/>
                <w:szCs w:val="24"/>
                <w:lang w:val="ru-RU" w:bidi="ru-RU"/>
              </w:rPr>
            </w:pPr>
            <w:r w:rsidRPr="00AF4159">
              <w:rPr>
                <w:b/>
                <w:bCs/>
                <w:i/>
                <w:iCs/>
                <w:color w:val="auto"/>
                <w:sz w:val="24"/>
                <w:szCs w:val="24"/>
                <w:lang w:val="ru-RU"/>
              </w:rPr>
              <w:t xml:space="preserve">Раздел 11. </w:t>
            </w:r>
            <w:r w:rsidRPr="00AF4159">
              <w:rPr>
                <w:rFonts w:eastAsia="Courier New"/>
                <w:color w:val="auto"/>
                <w:sz w:val="24"/>
                <w:szCs w:val="24"/>
                <w:lang w:val="ru-RU"/>
              </w:rPr>
              <w:t>Технологии в когнитивной сфере.</w:t>
            </w:r>
          </w:p>
        </w:tc>
      </w:tr>
    </w:tbl>
    <w:p w:rsidR="000B413D" w:rsidRPr="00AF4159" w:rsidRDefault="000B413D" w:rsidP="000B413D">
      <w:pPr>
        <w:pStyle w:val="afffb"/>
        <w:framePr w:w="187" w:h="6389" w:hRule="exact" w:hSpace="2" w:wrap="notBeside" w:vAnchor="text" w:hAnchor="text" w:x="3" w:y="1"/>
        <w:tabs>
          <w:tab w:val="left" w:pos="6077"/>
        </w:tabs>
        <w:textDirection w:val="tbRl"/>
        <w:rPr>
          <w:color w:val="auto"/>
          <w:sz w:val="24"/>
          <w:szCs w:val="24"/>
          <w:lang w:val="ru-RU" w:bidi="ru-RU"/>
        </w:rPr>
      </w:pPr>
      <w:r w:rsidRPr="00AF4159">
        <w:rPr>
          <w:rFonts w:eastAsia="Tahoma"/>
          <w:b w:val="0"/>
          <w:bCs w:val="0"/>
          <w:i w:val="0"/>
          <w:iCs w:val="0"/>
          <w:color w:val="auto"/>
          <w:sz w:val="24"/>
          <w:szCs w:val="24"/>
          <w:lang w:val="ru-RU"/>
        </w:rPr>
        <w:t>ТЕХНОЛОГИЯ. 5—9 классы</w:t>
      </w:r>
      <w:r w:rsidRPr="00AF4159">
        <w:rPr>
          <w:rFonts w:eastAsia="Tahoma"/>
          <w:b w:val="0"/>
          <w:bCs w:val="0"/>
          <w:i w:val="0"/>
          <w:iCs w:val="0"/>
          <w:color w:val="auto"/>
          <w:sz w:val="24"/>
          <w:szCs w:val="24"/>
          <w:lang w:val="ru-RU"/>
        </w:rPr>
        <w:tab/>
      </w:r>
    </w:p>
    <w:p w:rsidR="000B413D" w:rsidRPr="00AF4159" w:rsidRDefault="000B413D" w:rsidP="000B413D">
      <w:pPr>
        <w:pStyle w:val="afffb"/>
        <w:framePr w:w="9970" w:h="149" w:hSpace="2" w:wrap="notBeside" w:vAnchor="text" w:hAnchor="text" w:x="631" w:y="279"/>
        <w:jc w:val="right"/>
        <w:rPr>
          <w:color w:val="auto"/>
          <w:sz w:val="24"/>
          <w:szCs w:val="24"/>
          <w:lang w:val="ru-RU"/>
        </w:rPr>
      </w:pPr>
      <w:r w:rsidRPr="00AF4159">
        <w:rPr>
          <w:i w:val="0"/>
          <w:iCs w:val="0"/>
          <w:color w:val="auto"/>
          <w:sz w:val="24"/>
          <w:szCs w:val="24"/>
          <w:lang w:val="ru-RU"/>
        </w:rPr>
        <w:t>Таблица 3</w:t>
      </w:r>
    </w:p>
    <w:p w:rsidR="000B413D" w:rsidRPr="00AF4159" w:rsidRDefault="000B413D" w:rsidP="000B413D">
      <w:pPr>
        <w:spacing w:line="1" w:lineRule="exact"/>
        <w:rPr>
          <w:sz w:val="24"/>
          <w:szCs w:val="24"/>
        </w:rPr>
      </w:pPr>
    </w:p>
    <w:p w:rsidR="000B413D" w:rsidRPr="00AF4159" w:rsidRDefault="000B413D" w:rsidP="000B413D">
      <w:pPr>
        <w:widowControl/>
        <w:rPr>
          <w:sz w:val="24"/>
          <w:szCs w:val="24"/>
        </w:rPr>
        <w:sectPr w:rsidR="000B413D" w:rsidRPr="00AF4159">
          <w:footnotePr>
            <w:numRestart w:val="eachPage"/>
          </w:footnotePr>
          <w:pgSz w:w="12019" w:h="7824" w:orient="landscape"/>
          <w:pgMar w:top="715" w:right="717" w:bottom="520" w:left="699" w:header="287" w:footer="92" w:gutter="0"/>
          <w:cols w:space="720"/>
        </w:sectPr>
      </w:pPr>
    </w:p>
    <w:p w:rsidR="000B413D" w:rsidRPr="00AF4159" w:rsidRDefault="000B413D" w:rsidP="000B413D">
      <w:pPr>
        <w:pStyle w:val="92"/>
        <w:framePr w:w="230" w:h="6384" w:hRule="exact" w:wrap="none" w:hAnchor="page" w:x="683" w:y="1"/>
        <w:tabs>
          <w:tab w:val="left" w:pos="4032"/>
        </w:tabs>
        <w:textDirection w:val="tbRl"/>
        <w:rPr>
          <w:rFonts w:ascii="Times New Roman" w:hAnsi="Times New Roman" w:cs="Times New Roman"/>
          <w:color w:val="auto"/>
          <w:sz w:val="24"/>
          <w:szCs w:val="24"/>
          <w:lang w:val="ru-RU"/>
        </w:rPr>
      </w:pPr>
      <w:r w:rsidRPr="00AF4159">
        <w:rPr>
          <w:rFonts w:ascii="Times New Roman" w:hAnsi="Times New Roman" w:cs="Times New Roman"/>
          <w:color w:val="auto"/>
          <w:sz w:val="24"/>
          <w:szCs w:val="24"/>
          <w:lang w:val="ru-RU"/>
        </w:rPr>
        <w:lastRenderedPageBreak/>
        <w:tab/>
        <w:t>Примерная рабочая программа</w:t>
      </w:r>
    </w:p>
    <w:tbl>
      <w:tblPr>
        <w:tblOverlap w:val="never"/>
        <w:tblW w:w="0" w:type="auto"/>
        <w:tblLayout w:type="fixed"/>
        <w:tblCellMar>
          <w:left w:w="10" w:type="dxa"/>
          <w:right w:w="10" w:type="dxa"/>
        </w:tblCellMar>
        <w:tblLook w:val="04A0"/>
      </w:tblPr>
      <w:tblGrid>
        <w:gridCol w:w="1354"/>
        <w:gridCol w:w="1757"/>
        <w:gridCol w:w="1757"/>
        <w:gridCol w:w="1762"/>
        <w:gridCol w:w="1757"/>
        <w:gridCol w:w="1766"/>
      </w:tblGrid>
      <w:tr w:rsidR="000B413D" w:rsidRPr="00AF4159" w:rsidTr="000B413D">
        <w:trPr>
          <w:trHeight w:val="370"/>
        </w:trPr>
        <w:tc>
          <w:tcPr>
            <w:tcW w:w="10153" w:type="dxa"/>
            <w:gridSpan w:val="6"/>
            <w:tcBorders>
              <w:top w:val="single" w:sz="4" w:space="0" w:color="auto"/>
              <w:left w:val="single" w:sz="4" w:space="0" w:color="auto"/>
              <w:bottom w:val="nil"/>
              <w:right w:val="single" w:sz="4" w:space="0" w:color="auto"/>
            </w:tcBorders>
            <w:hideMark/>
          </w:tcPr>
          <w:p w:rsidR="000B413D" w:rsidRPr="00AF4159" w:rsidRDefault="000B413D">
            <w:pPr>
              <w:pStyle w:val="afff7"/>
              <w:framePr w:w="10152" w:h="3907" w:hRule="exact" w:wrap="none" w:hAnchor="page" w:x="1134" w:y="15"/>
              <w:spacing w:line="240" w:lineRule="auto"/>
              <w:ind w:firstLine="0"/>
              <w:jc w:val="center"/>
              <w:rPr>
                <w:color w:val="auto"/>
                <w:sz w:val="24"/>
                <w:szCs w:val="24"/>
                <w:lang w:bidi="ru-RU"/>
              </w:rPr>
            </w:pPr>
            <w:r w:rsidRPr="00AF4159">
              <w:rPr>
                <w:color w:val="auto"/>
                <w:sz w:val="24"/>
                <w:szCs w:val="24"/>
              </w:rPr>
              <w:t>ИНВАРИАНТНЫЕ МОДУЛИ</w:t>
            </w:r>
          </w:p>
        </w:tc>
      </w:tr>
      <w:tr w:rsidR="000B413D" w:rsidRPr="00AF4159" w:rsidTr="000B413D">
        <w:trPr>
          <w:trHeight w:hRule="exact" w:val="365"/>
        </w:trPr>
        <w:tc>
          <w:tcPr>
            <w:tcW w:w="1354" w:type="dxa"/>
            <w:tcBorders>
              <w:top w:val="single" w:sz="4" w:space="0" w:color="auto"/>
              <w:left w:val="single" w:sz="4" w:space="0" w:color="auto"/>
              <w:bottom w:val="nil"/>
              <w:right w:val="nil"/>
            </w:tcBorders>
            <w:hideMark/>
          </w:tcPr>
          <w:p w:rsidR="000B413D" w:rsidRPr="00AF4159" w:rsidRDefault="000B413D">
            <w:pPr>
              <w:pStyle w:val="afff7"/>
              <w:framePr w:w="10152" w:h="3907" w:hRule="exact" w:wrap="none" w:hAnchor="page" w:x="1134" w:y="15"/>
              <w:spacing w:line="240" w:lineRule="auto"/>
              <w:ind w:firstLine="0"/>
              <w:jc w:val="center"/>
              <w:rPr>
                <w:color w:val="auto"/>
                <w:sz w:val="24"/>
                <w:szCs w:val="24"/>
                <w:lang w:bidi="ru-RU"/>
              </w:rPr>
            </w:pPr>
            <w:r w:rsidRPr="00AF4159">
              <w:rPr>
                <w:rFonts w:eastAsia="Courier New"/>
                <w:color w:val="auto"/>
                <w:sz w:val="24"/>
                <w:szCs w:val="24"/>
              </w:rPr>
              <w:t>Модуль</w:t>
            </w:r>
          </w:p>
        </w:tc>
        <w:tc>
          <w:tcPr>
            <w:tcW w:w="1757" w:type="dxa"/>
            <w:tcBorders>
              <w:top w:val="single" w:sz="4" w:space="0" w:color="auto"/>
              <w:left w:val="single" w:sz="4" w:space="0" w:color="auto"/>
              <w:bottom w:val="nil"/>
              <w:right w:val="nil"/>
            </w:tcBorders>
            <w:hideMark/>
          </w:tcPr>
          <w:p w:rsidR="000B413D" w:rsidRPr="00AF4159" w:rsidRDefault="000B413D">
            <w:pPr>
              <w:pStyle w:val="afff7"/>
              <w:framePr w:w="10152" w:h="3907" w:hRule="exact" w:wrap="none" w:hAnchor="page" w:x="1134" w:y="15"/>
              <w:spacing w:line="240" w:lineRule="auto"/>
              <w:ind w:firstLine="0"/>
              <w:jc w:val="center"/>
              <w:rPr>
                <w:color w:val="auto"/>
                <w:sz w:val="24"/>
                <w:szCs w:val="24"/>
                <w:lang w:bidi="ru-RU"/>
              </w:rPr>
            </w:pPr>
            <w:r w:rsidRPr="00AF4159">
              <w:rPr>
                <w:rFonts w:eastAsia="Courier New"/>
                <w:color w:val="auto"/>
                <w:sz w:val="24"/>
                <w:szCs w:val="24"/>
              </w:rPr>
              <w:t>5 класс(34 ч)</w:t>
            </w:r>
          </w:p>
        </w:tc>
        <w:tc>
          <w:tcPr>
            <w:tcW w:w="1757" w:type="dxa"/>
            <w:tcBorders>
              <w:top w:val="single" w:sz="4" w:space="0" w:color="auto"/>
              <w:left w:val="single" w:sz="4" w:space="0" w:color="auto"/>
              <w:bottom w:val="nil"/>
              <w:right w:val="nil"/>
            </w:tcBorders>
            <w:hideMark/>
          </w:tcPr>
          <w:p w:rsidR="000B413D" w:rsidRPr="00AF4159" w:rsidRDefault="000B413D">
            <w:pPr>
              <w:pStyle w:val="afff7"/>
              <w:framePr w:w="10152" w:h="3907" w:hRule="exact" w:wrap="none" w:hAnchor="page" w:x="1134" w:y="15"/>
              <w:spacing w:line="240" w:lineRule="auto"/>
              <w:jc w:val="center"/>
              <w:rPr>
                <w:color w:val="auto"/>
                <w:sz w:val="24"/>
                <w:szCs w:val="24"/>
                <w:lang w:bidi="ru-RU"/>
              </w:rPr>
            </w:pPr>
            <w:r w:rsidRPr="00AF4159">
              <w:rPr>
                <w:rFonts w:eastAsia="Courier New"/>
                <w:color w:val="auto"/>
                <w:sz w:val="24"/>
                <w:szCs w:val="24"/>
              </w:rPr>
              <w:t>6 класс(34 ч)</w:t>
            </w:r>
          </w:p>
        </w:tc>
        <w:tc>
          <w:tcPr>
            <w:tcW w:w="1762" w:type="dxa"/>
            <w:tcBorders>
              <w:top w:val="single" w:sz="4" w:space="0" w:color="auto"/>
              <w:left w:val="single" w:sz="4" w:space="0" w:color="auto"/>
              <w:bottom w:val="nil"/>
              <w:right w:val="nil"/>
            </w:tcBorders>
            <w:hideMark/>
          </w:tcPr>
          <w:p w:rsidR="000B413D" w:rsidRPr="00AF4159" w:rsidRDefault="000B413D">
            <w:pPr>
              <w:pStyle w:val="afff7"/>
              <w:framePr w:w="10152" w:h="3907" w:hRule="exact" w:wrap="none" w:hAnchor="page" w:x="1134" w:y="15"/>
              <w:spacing w:line="240" w:lineRule="auto"/>
              <w:jc w:val="center"/>
              <w:rPr>
                <w:color w:val="auto"/>
                <w:sz w:val="24"/>
                <w:szCs w:val="24"/>
                <w:lang w:bidi="ru-RU"/>
              </w:rPr>
            </w:pPr>
            <w:r w:rsidRPr="00AF4159">
              <w:rPr>
                <w:rFonts w:eastAsia="Courier New"/>
                <w:color w:val="auto"/>
                <w:sz w:val="24"/>
                <w:szCs w:val="24"/>
              </w:rPr>
              <w:t>7 класс(34 ч)</w:t>
            </w:r>
          </w:p>
        </w:tc>
        <w:tc>
          <w:tcPr>
            <w:tcW w:w="1757" w:type="dxa"/>
            <w:tcBorders>
              <w:top w:val="single" w:sz="4" w:space="0" w:color="auto"/>
              <w:left w:val="single" w:sz="4" w:space="0" w:color="auto"/>
              <w:bottom w:val="nil"/>
              <w:right w:val="nil"/>
            </w:tcBorders>
            <w:hideMark/>
          </w:tcPr>
          <w:p w:rsidR="000B413D" w:rsidRPr="00AF4159" w:rsidRDefault="000B413D">
            <w:pPr>
              <w:pStyle w:val="afff7"/>
              <w:framePr w:w="10152" w:h="3907" w:hRule="exact" w:wrap="none" w:hAnchor="page" w:x="1134" w:y="15"/>
              <w:spacing w:line="240" w:lineRule="auto"/>
              <w:ind w:firstLine="0"/>
              <w:jc w:val="center"/>
              <w:rPr>
                <w:color w:val="auto"/>
                <w:sz w:val="24"/>
                <w:szCs w:val="24"/>
                <w:lang w:bidi="ru-RU"/>
              </w:rPr>
            </w:pPr>
            <w:r w:rsidRPr="00AF4159">
              <w:rPr>
                <w:rFonts w:eastAsia="Courier New"/>
                <w:color w:val="auto"/>
                <w:sz w:val="24"/>
                <w:szCs w:val="24"/>
              </w:rPr>
              <w:t>8 класс(17 ч)</w:t>
            </w:r>
          </w:p>
        </w:tc>
        <w:tc>
          <w:tcPr>
            <w:tcW w:w="1766" w:type="dxa"/>
            <w:tcBorders>
              <w:top w:val="single" w:sz="4" w:space="0" w:color="auto"/>
              <w:left w:val="single" w:sz="4" w:space="0" w:color="auto"/>
              <w:bottom w:val="nil"/>
              <w:right w:val="single" w:sz="4" w:space="0" w:color="auto"/>
            </w:tcBorders>
            <w:hideMark/>
          </w:tcPr>
          <w:p w:rsidR="000B413D" w:rsidRPr="00AF4159" w:rsidRDefault="000B413D">
            <w:pPr>
              <w:pStyle w:val="afff7"/>
              <w:framePr w:w="10152" w:h="3907" w:hRule="exact" w:wrap="none" w:hAnchor="page" w:x="1134" w:y="15"/>
              <w:spacing w:line="240" w:lineRule="auto"/>
              <w:jc w:val="center"/>
              <w:rPr>
                <w:color w:val="auto"/>
                <w:sz w:val="24"/>
                <w:szCs w:val="24"/>
                <w:lang w:bidi="ru-RU"/>
              </w:rPr>
            </w:pPr>
            <w:r w:rsidRPr="00AF4159">
              <w:rPr>
                <w:rFonts w:eastAsia="Courier New"/>
                <w:color w:val="auto"/>
                <w:sz w:val="24"/>
                <w:szCs w:val="24"/>
              </w:rPr>
              <w:t>9 класс(17 ч)</w:t>
            </w:r>
          </w:p>
        </w:tc>
      </w:tr>
      <w:tr w:rsidR="000B413D" w:rsidRPr="00AF4159" w:rsidTr="000B413D">
        <w:trPr>
          <w:trHeight w:hRule="exact" w:val="3173"/>
        </w:trPr>
        <w:tc>
          <w:tcPr>
            <w:tcW w:w="1354" w:type="dxa"/>
            <w:tcBorders>
              <w:top w:val="single" w:sz="4" w:space="0" w:color="auto"/>
              <w:left w:val="single" w:sz="4" w:space="0" w:color="auto"/>
              <w:bottom w:val="single" w:sz="4" w:space="0" w:color="auto"/>
              <w:right w:val="nil"/>
            </w:tcBorders>
          </w:tcPr>
          <w:p w:rsidR="000B413D" w:rsidRPr="00AF4159" w:rsidRDefault="000B413D">
            <w:pPr>
              <w:framePr w:w="10152" w:h="3907" w:hRule="exact" w:wrap="none" w:hAnchor="page" w:x="1134" w:y="15"/>
              <w:rPr>
                <w:sz w:val="24"/>
                <w:szCs w:val="24"/>
                <w:lang w:bidi="ru-RU"/>
              </w:rPr>
            </w:pPr>
          </w:p>
        </w:tc>
        <w:tc>
          <w:tcPr>
            <w:tcW w:w="1757" w:type="dxa"/>
            <w:tcBorders>
              <w:top w:val="single" w:sz="4" w:space="0" w:color="auto"/>
              <w:left w:val="single" w:sz="4" w:space="0" w:color="auto"/>
              <w:bottom w:val="single" w:sz="4" w:space="0" w:color="auto"/>
              <w:right w:val="nil"/>
            </w:tcBorders>
            <w:hideMark/>
          </w:tcPr>
          <w:p w:rsidR="000B413D" w:rsidRPr="00AF4159" w:rsidRDefault="000B413D">
            <w:pPr>
              <w:pStyle w:val="afff7"/>
              <w:framePr w:w="10152" w:h="3907" w:hRule="exact" w:wrap="none" w:hAnchor="page" w:x="1134" w:y="15"/>
              <w:spacing w:after="180" w:line="240" w:lineRule="auto"/>
              <w:ind w:firstLine="0"/>
              <w:rPr>
                <w:color w:val="auto"/>
                <w:sz w:val="24"/>
                <w:szCs w:val="24"/>
                <w:lang w:val="ru-RU"/>
              </w:rPr>
            </w:pPr>
            <w:r w:rsidRPr="00AF4159">
              <w:rPr>
                <w:b/>
                <w:bCs/>
                <w:i/>
                <w:iCs/>
                <w:color w:val="auto"/>
                <w:sz w:val="24"/>
                <w:szCs w:val="24"/>
                <w:lang w:val="ru-RU"/>
              </w:rPr>
              <w:t xml:space="preserve">Раздел 2. </w:t>
            </w:r>
            <w:r w:rsidRPr="00AF4159">
              <w:rPr>
                <w:rFonts w:eastAsia="Courier New"/>
                <w:color w:val="auto"/>
                <w:sz w:val="24"/>
                <w:szCs w:val="24"/>
                <w:lang w:val="ru-RU"/>
              </w:rPr>
              <w:t>Материалы и изделия.</w:t>
            </w:r>
          </w:p>
          <w:p w:rsidR="000B413D" w:rsidRPr="00AF4159" w:rsidRDefault="000B413D">
            <w:pPr>
              <w:pStyle w:val="afff7"/>
              <w:framePr w:w="10152" w:h="3907" w:hRule="exact" w:wrap="none" w:hAnchor="page" w:x="1134" w:y="15"/>
              <w:spacing w:after="180" w:line="240" w:lineRule="auto"/>
              <w:ind w:firstLine="0"/>
              <w:rPr>
                <w:color w:val="auto"/>
                <w:sz w:val="24"/>
                <w:szCs w:val="24"/>
                <w:lang w:val="ru-RU"/>
              </w:rPr>
            </w:pPr>
            <w:r w:rsidRPr="00AF4159">
              <w:rPr>
                <w:b/>
                <w:bCs/>
                <w:i/>
                <w:iCs/>
                <w:color w:val="auto"/>
                <w:sz w:val="24"/>
                <w:szCs w:val="24"/>
                <w:lang w:val="ru-RU"/>
              </w:rPr>
              <w:t xml:space="preserve">Раздел 3. </w:t>
            </w:r>
            <w:r w:rsidRPr="00AF4159">
              <w:rPr>
                <w:rFonts w:eastAsia="Courier New"/>
                <w:color w:val="auto"/>
                <w:sz w:val="24"/>
                <w:szCs w:val="24"/>
                <w:lang w:val="ru-RU"/>
              </w:rPr>
              <w:t>Основные ручные инструменты.</w:t>
            </w:r>
          </w:p>
          <w:p w:rsidR="000B413D" w:rsidRPr="00AF4159" w:rsidRDefault="000B413D">
            <w:pPr>
              <w:pStyle w:val="afff7"/>
              <w:framePr w:w="10152" w:h="3907" w:hRule="exact" w:wrap="none" w:hAnchor="page" w:x="1134" w:y="15"/>
              <w:spacing w:after="180" w:line="240" w:lineRule="auto"/>
              <w:ind w:firstLine="0"/>
              <w:rPr>
                <w:color w:val="auto"/>
                <w:sz w:val="24"/>
                <w:szCs w:val="24"/>
                <w:lang w:val="ru-RU" w:bidi="ru-RU"/>
              </w:rPr>
            </w:pPr>
            <w:r w:rsidRPr="00AF4159">
              <w:rPr>
                <w:b/>
                <w:bCs/>
                <w:i/>
                <w:iCs/>
                <w:color w:val="auto"/>
                <w:sz w:val="24"/>
                <w:szCs w:val="24"/>
                <w:lang w:val="ru-RU"/>
              </w:rPr>
              <w:t xml:space="preserve">Раздел 4. </w:t>
            </w:r>
            <w:r w:rsidRPr="00AF4159">
              <w:rPr>
                <w:rFonts w:eastAsia="Courier New"/>
                <w:color w:val="auto"/>
                <w:sz w:val="24"/>
                <w:szCs w:val="24"/>
                <w:lang w:val="ru-RU"/>
              </w:rPr>
              <w:t>Трудовые действия как основные слагаемые технологии</w:t>
            </w:r>
          </w:p>
        </w:tc>
        <w:tc>
          <w:tcPr>
            <w:tcW w:w="1757" w:type="dxa"/>
            <w:tcBorders>
              <w:top w:val="single" w:sz="4" w:space="0" w:color="auto"/>
              <w:left w:val="single" w:sz="4" w:space="0" w:color="auto"/>
              <w:bottom w:val="single" w:sz="4" w:space="0" w:color="auto"/>
              <w:right w:val="nil"/>
            </w:tcBorders>
            <w:hideMark/>
          </w:tcPr>
          <w:p w:rsidR="000B413D" w:rsidRPr="00AF4159" w:rsidRDefault="000B413D">
            <w:pPr>
              <w:pStyle w:val="afff7"/>
              <w:framePr w:w="10152" w:h="3907" w:hRule="exact" w:wrap="none" w:hAnchor="page" w:x="1134" w:y="15"/>
              <w:spacing w:after="160" w:line="240" w:lineRule="auto"/>
              <w:ind w:firstLine="0"/>
              <w:rPr>
                <w:color w:val="auto"/>
                <w:sz w:val="24"/>
                <w:szCs w:val="24"/>
                <w:lang w:val="ru-RU"/>
              </w:rPr>
            </w:pPr>
            <w:r w:rsidRPr="00AF4159">
              <w:rPr>
                <w:b/>
                <w:bCs/>
                <w:i/>
                <w:iCs/>
                <w:color w:val="auto"/>
                <w:sz w:val="24"/>
                <w:szCs w:val="24"/>
                <w:lang w:val="ru-RU"/>
              </w:rPr>
              <w:t xml:space="preserve">Раздел 6. </w:t>
            </w:r>
            <w:r w:rsidRPr="00AF4159">
              <w:rPr>
                <w:rFonts w:eastAsia="Courier New"/>
                <w:color w:val="auto"/>
                <w:sz w:val="24"/>
                <w:szCs w:val="24"/>
                <w:lang w:val="ru-RU"/>
              </w:rPr>
              <w:t>Технология обработки текстильных материалов.</w:t>
            </w:r>
          </w:p>
          <w:p w:rsidR="000B413D" w:rsidRPr="00AF4159" w:rsidRDefault="000B413D">
            <w:pPr>
              <w:pStyle w:val="afff7"/>
              <w:framePr w:w="10152" w:h="3907" w:hRule="exact" w:wrap="none" w:hAnchor="page" w:x="1134" w:y="15"/>
              <w:spacing w:line="240" w:lineRule="auto"/>
              <w:ind w:firstLine="0"/>
              <w:rPr>
                <w:color w:val="auto"/>
                <w:sz w:val="24"/>
                <w:szCs w:val="24"/>
                <w:lang w:val="ru-RU" w:bidi="ru-RU"/>
              </w:rPr>
            </w:pPr>
            <w:r w:rsidRPr="00AF4159">
              <w:rPr>
                <w:b/>
                <w:bCs/>
                <w:i/>
                <w:iCs/>
                <w:color w:val="auto"/>
                <w:sz w:val="24"/>
                <w:szCs w:val="24"/>
                <w:lang w:val="ru-RU"/>
              </w:rPr>
              <w:t xml:space="preserve">Раздел 7. </w:t>
            </w:r>
            <w:r w:rsidRPr="00AF4159">
              <w:rPr>
                <w:rFonts w:eastAsia="Courier New"/>
                <w:color w:val="auto"/>
                <w:sz w:val="24"/>
                <w:szCs w:val="24"/>
                <w:lang w:val="ru-RU"/>
              </w:rPr>
              <w:t>Технология обработки пищевых продуктов</w:t>
            </w:r>
          </w:p>
        </w:tc>
        <w:tc>
          <w:tcPr>
            <w:tcW w:w="1762" w:type="dxa"/>
            <w:tcBorders>
              <w:top w:val="single" w:sz="4" w:space="0" w:color="auto"/>
              <w:left w:val="single" w:sz="4" w:space="0" w:color="auto"/>
              <w:bottom w:val="single" w:sz="4" w:space="0" w:color="auto"/>
              <w:right w:val="nil"/>
            </w:tcBorders>
            <w:hideMark/>
          </w:tcPr>
          <w:p w:rsidR="000B413D" w:rsidRPr="00AF4159" w:rsidRDefault="000B413D">
            <w:pPr>
              <w:pStyle w:val="afff7"/>
              <w:framePr w:w="10152" w:h="3907" w:hRule="exact" w:wrap="none" w:hAnchor="page" w:x="1134" w:y="15"/>
              <w:spacing w:line="228" w:lineRule="auto"/>
              <w:ind w:firstLine="0"/>
              <w:rPr>
                <w:color w:val="auto"/>
                <w:sz w:val="24"/>
                <w:szCs w:val="24"/>
                <w:lang w:val="ru-RU"/>
              </w:rPr>
            </w:pPr>
            <w:r w:rsidRPr="00AF4159">
              <w:rPr>
                <w:b/>
                <w:bCs/>
                <w:i/>
                <w:iCs/>
                <w:color w:val="auto"/>
                <w:sz w:val="24"/>
                <w:szCs w:val="24"/>
                <w:lang w:val="ru-RU"/>
              </w:rPr>
              <w:t>Раздел 9.</w:t>
            </w:r>
          </w:p>
          <w:p w:rsidR="000B413D" w:rsidRPr="00AF4159" w:rsidRDefault="000B413D">
            <w:pPr>
              <w:pStyle w:val="afff7"/>
              <w:framePr w:w="10152" w:h="3907" w:hRule="exact" w:wrap="none" w:hAnchor="page" w:x="1134" w:y="15"/>
              <w:spacing w:line="232" w:lineRule="auto"/>
              <w:ind w:firstLine="0"/>
              <w:rPr>
                <w:color w:val="auto"/>
                <w:sz w:val="24"/>
                <w:szCs w:val="24"/>
                <w:lang w:val="ru-RU" w:bidi="ru-RU"/>
              </w:rPr>
            </w:pPr>
            <w:r w:rsidRPr="00AF4159">
              <w:rPr>
                <w:rFonts w:eastAsia="Courier New"/>
                <w:color w:val="auto"/>
                <w:sz w:val="24"/>
                <w:szCs w:val="24"/>
                <w:lang w:val="ru-RU"/>
              </w:rPr>
              <w:t>Машины и их модели</w:t>
            </w:r>
          </w:p>
        </w:tc>
        <w:tc>
          <w:tcPr>
            <w:tcW w:w="1757" w:type="dxa"/>
            <w:tcBorders>
              <w:top w:val="single" w:sz="4" w:space="0" w:color="auto"/>
              <w:left w:val="single" w:sz="4" w:space="0" w:color="auto"/>
              <w:bottom w:val="single" w:sz="4" w:space="0" w:color="auto"/>
              <w:right w:val="nil"/>
            </w:tcBorders>
          </w:tcPr>
          <w:p w:rsidR="000B413D" w:rsidRPr="00AF4159" w:rsidRDefault="000B413D">
            <w:pPr>
              <w:framePr w:w="10152" w:h="3907" w:hRule="exact" w:wrap="none" w:hAnchor="page" w:x="1134" w:y="15"/>
              <w:rPr>
                <w:sz w:val="24"/>
                <w:szCs w:val="24"/>
                <w:lang w:bidi="ru-RU"/>
              </w:rPr>
            </w:pPr>
          </w:p>
        </w:tc>
        <w:tc>
          <w:tcPr>
            <w:tcW w:w="1766" w:type="dxa"/>
            <w:tcBorders>
              <w:top w:val="single" w:sz="4" w:space="0" w:color="auto"/>
              <w:left w:val="single" w:sz="4" w:space="0" w:color="auto"/>
              <w:bottom w:val="single" w:sz="4" w:space="0" w:color="auto"/>
              <w:right w:val="single" w:sz="4" w:space="0" w:color="auto"/>
            </w:tcBorders>
            <w:hideMark/>
          </w:tcPr>
          <w:p w:rsidR="000B413D" w:rsidRPr="00AF4159" w:rsidRDefault="000B413D">
            <w:pPr>
              <w:pStyle w:val="afff7"/>
              <w:framePr w:w="10152" w:h="3907" w:hRule="exact" w:wrap="none" w:hAnchor="page" w:x="1134" w:y="15"/>
              <w:spacing w:line="232" w:lineRule="auto"/>
              <w:ind w:firstLine="0"/>
              <w:rPr>
                <w:color w:val="auto"/>
                <w:sz w:val="24"/>
                <w:szCs w:val="24"/>
                <w:lang w:bidi="ru-RU"/>
              </w:rPr>
            </w:pPr>
            <w:r w:rsidRPr="00AF4159">
              <w:rPr>
                <w:b/>
                <w:bCs/>
                <w:i/>
                <w:iCs/>
                <w:color w:val="auto"/>
                <w:sz w:val="24"/>
                <w:szCs w:val="24"/>
              </w:rPr>
              <w:t xml:space="preserve">Раздел 12. </w:t>
            </w:r>
            <w:r w:rsidRPr="00AF4159">
              <w:rPr>
                <w:rFonts w:eastAsia="Courier New"/>
                <w:color w:val="auto"/>
                <w:sz w:val="24"/>
                <w:szCs w:val="24"/>
              </w:rPr>
              <w:t>Технологии и человек</w:t>
            </w:r>
          </w:p>
        </w:tc>
      </w:tr>
    </w:tbl>
    <w:p w:rsidR="000B413D" w:rsidRPr="00AF4159" w:rsidRDefault="000B413D" w:rsidP="000B413D">
      <w:pPr>
        <w:framePr w:w="10152" w:h="3907" w:wrap="none" w:hAnchor="page" w:x="1134" w:y="15"/>
        <w:spacing w:line="1" w:lineRule="exact"/>
        <w:rPr>
          <w:sz w:val="24"/>
          <w:szCs w:val="24"/>
          <w:lang w:bidi="ru-RU"/>
        </w:rPr>
      </w:pPr>
    </w:p>
    <w:p w:rsidR="000B413D" w:rsidRPr="00AF4159" w:rsidRDefault="000B413D" w:rsidP="000B413D">
      <w:pPr>
        <w:spacing w:line="360" w:lineRule="exact"/>
        <w:rPr>
          <w:sz w:val="24"/>
          <w:szCs w:val="24"/>
        </w:rPr>
      </w:pPr>
    </w:p>
    <w:p w:rsidR="000B413D" w:rsidRPr="00AF4159" w:rsidRDefault="000B413D" w:rsidP="000B413D">
      <w:pPr>
        <w:spacing w:line="360" w:lineRule="exact"/>
        <w:rPr>
          <w:sz w:val="24"/>
          <w:szCs w:val="24"/>
        </w:rPr>
      </w:pPr>
    </w:p>
    <w:p w:rsidR="000B413D" w:rsidRPr="00AF4159" w:rsidRDefault="000B413D" w:rsidP="000B413D">
      <w:pPr>
        <w:spacing w:line="360" w:lineRule="exact"/>
        <w:rPr>
          <w:sz w:val="24"/>
          <w:szCs w:val="24"/>
        </w:rPr>
      </w:pPr>
    </w:p>
    <w:p w:rsidR="000B413D" w:rsidRPr="00AF4159" w:rsidRDefault="000B413D" w:rsidP="000B413D">
      <w:pPr>
        <w:spacing w:line="360" w:lineRule="exact"/>
        <w:rPr>
          <w:sz w:val="24"/>
          <w:szCs w:val="24"/>
        </w:rPr>
      </w:pPr>
    </w:p>
    <w:p w:rsidR="000B413D" w:rsidRPr="00AF4159" w:rsidRDefault="000B413D" w:rsidP="000B413D">
      <w:pPr>
        <w:spacing w:line="360" w:lineRule="exact"/>
        <w:rPr>
          <w:sz w:val="24"/>
          <w:szCs w:val="24"/>
        </w:rPr>
      </w:pPr>
    </w:p>
    <w:p w:rsidR="000B413D" w:rsidRPr="00AF4159" w:rsidRDefault="000B413D" w:rsidP="000B413D">
      <w:pPr>
        <w:spacing w:line="360" w:lineRule="exact"/>
        <w:rPr>
          <w:sz w:val="24"/>
          <w:szCs w:val="24"/>
        </w:rPr>
      </w:pPr>
    </w:p>
    <w:p w:rsidR="000B413D" w:rsidRPr="00AF4159" w:rsidRDefault="000B413D" w:rsidP="000B413D">
      <w:pPr>
        <w:spacing w:line="360" w:lineRule="exact"/>
        <w:rPr>
          <w:sz w:val="24"/>
          <w:szCs w:val="24"/>
        </w:rPr>
      </w:pPr>
    </w:p>
    <w:p w:rsidR="000B413D" w:rsidRPr="00AF4159" w:rsidRDefault="000B413D" w:rsidP="000B413D">
      <w:pPr>
        <w:spacing w:line="360" w:lineRule="exact"/>
        <w:rPr>
          <w:sz w:val="24"/>
          <w:szCs w:val="24"/>
        </w:rPr>
      </w:pPr>
    </w:p>
    <w:p w:rsidR="000B413D" w:rsidRPr="00AF4159" w:rsidRDefault="000B413D" w:rsidP="000B413D">
      <w:pPr>
        <w:spacing w:line="360" w:lineRule="exact"/>
        <w:rPr>
          <w:sz w:val="24"/>
          <w:szCs w:val="24"/>
        </w:rPr>
      </w:pPr>
    </w:p>
    <w:p w:rsidR="000B413D" w:rsidRPr="00AF4159" w:rsidRDefault="000B413D" w:rsidP="000B413D">
      <w:pPr>
        <w:spacing w:line="360" w:lineRule="exact"/>
        <w:rPr>
          <w:sz w:val="24"/>
          <w:szCs w:val="24"/>
        </w:rPr>
      </w:pPr>
    </w:p>
    <w:p w:rsidR="000B413D" w:rsidRPr="00AF4159" w:rsidRDefault="000B413D" w:rsidP="000B413D">
      <w:pPr>
        <w:spacing w:line="360" w:lineRule="exact"/>
        <w:rPr>
          <w:sz w:val="24"/>
          <w:szCs w:val="24"/>
        </w:rPr>
      </w:pPr>
    </w:p>
    <w:p w:rsidR="000B413D" w:rsidRPr="00AF4159" w:rsidRDefault="000B413D" w:rsidP="000B413D">
      <w:pPr>
        <w:spacing w:line="360" w:lineRule="exact"/>
        <w:rPr>
          <w:sz w:val="24"/>
          <w:szCs w:val="24"/>
        </w:rPr>
      </w:pPr>
    </w:p>
    <w:p w:rsidR="000B413D" w:rsidRPr="00AF4159" w:rsidRDefault="000B413D" w:rsidP="000B413D">
      <w:pPr>
        <w:spacing w:line="360" w:lineRule="exact"/>
        <w:rPr>
          <w:sz w:val="24"/>
          <w:szCs w:val="24"/>
        </w:rPr>
      </w:pPr>
    </w:p>
    <w:p w:rsidR="000B413D" w:rsidRPr="00AF4159" w:rsidRDefault="000B413D" w:rsidP="000B413D">
      <w:pPr>
        <w:spacing w:line="360" w:lineRule="exact"/>
        <w:rPr>
          <w:sz w:val="24"/>
          <w:szCs w:val="24"/>
        </w:rPr>
      </w:pPr>
    </w:p>
    <w:p w:rsidR="000B413D" w:rsidRPr="00AF4159" w:rsidRDefault="000B413D" w:rsidP="000B413D">
      <w:pPr>
        <w:spacing w:line="360" w:lineRule="exact"/>
        <w:rPr>
          <w:sz w:val="24"/>
          <w:szCs w:val="24"/>
        </w:rPr>
      </w:pPr>
    </w:p>
    <w:p w:rsidR="000B413D" w:rsidRPr="00AF4159" w:rsidRDefault="000B413D" w:rsidP="000B413D">
      <w:pPr>
        <w:spacing w:line="360" w:lineRule="exact"/>
        <w:rPr>
          <w:sz w:val="24"/>
          <w:szCs w:val="24"/>
        </w:rPr>
      </w:pPr>
    </w:p>
    <w:p w:rsidR="000B413D" w:rsidRPr="00AF4159" w:rsidRDefault="000B413D" w:rsidP="000B413D">
      <w:pPr>
        <w:spacing w:after="623" w:line="1" w:lineRule="exact"/>
        <w:rPr>
          <w:sz w:val="24"/>
          <w:szCs w:val="24"/>
        </w:rPr>
      </w:pPr>
    </w:p>
    <w:p w:rsidR="000B413D" w:rsidRPr="00AF4159" w:rsidRDefault="000B413D" w:rsidP="000B413D">
      <w:pPr>
        <w:widowControl/>
        <w:rPr>
          <w:sz w:val="24"/>
          <w:szCs w:val="24"/>
        </w:rPr>
        <w:sectPr w:rsidR="000B413D" w:rsidRPr="00AF4159">
          <w:footnotePr>
            <w:numRestart w:val="eachPage"/>
          </w:footnotePr>
          <w:pgSz w:w="12019" w:h="7824" w:orient="landscape"/>
          <w:pgMar w:top="720" w:right="735" w:bottom="520" w:left="682" w:header="292" w:footer="92" w:gutter="0"/>
          <w:cols w:space="720"/>
        </w:sectPr>
      </w:pPr>
    </w:p>
    <w:tbl>
      <w:tblPr>
        <w:tblOverlap w:val="never"/>
        <w:tblW w:w="0" w:type="auto"/>
        <w:tblLayout w:type="fixed"/>
        <w:tblCellMar>
          <w:left w:w="10" w:type="dxa"/>
          <w:right w:w="10" w:type="dxa"/>
        </w:tblCellMar>
        <w:tblLook w:val="04A0"/>
      </w:tblPr>
      <w:tblGrid>
        <w:gridCol w:w="1354"/>
        <w:gridCol w:w="1757"/>
        <w:gridCol w:w="1757"/>
        <w:gridCol w:w="1762"/>
        <w:gridCol w:w="1757"/>
        <w:gridCol w:w="1766"/>
      </w:tblGrid>
      <w:tr w:rsidR="000B413D" w:rsidRPr="00AF4159" w:rsidTr="000B413D">
        <w:trPr>
          <w:trHeight w:val="370"/>
        </w:trPr>
        <w:tc>
          <w:tcPr>
            <w:tcW w:w="10153" w:type="dxa"/>
            <w:gridSpan w:val="6"/>
            <w:tcBorders>
              <w:top w:val="single" w:sz="4" w:space="0" w:color="auto"/>
              <w:left w:val="single" w:sz="4" w:space="0" w:color="auto"/>
              <w:bottom w:val="nil"/>
              <w:right w:val="single" w:sz="4" w:space="0" w:color="auto"/>
            </w:tcBorders>
            <w:hideMark/>
          </w:tcPr>
          <w:p w:rsidR="000B413D" w:rsidRPr="00AF4159" w:rsidRDefault="000B413D">
            <w:pPr>
              <w:pStyle w:val="afff7"/>
              <w:framePr w:w="10152" w:h="6350" w:hRule="exact" w:hSpace="422" w:vSpace="19" w:wrap="notBeside" w:vAnchor="text" w:hAnchor="text" w:x="437" w:y="20"/>
              <w:spacing w:line="240" w:lineRule="auto"/>
              <w:ind w:firstLine="0"/>
              <w:jc w:val="center"/>
              <w:rPr>
                <w:color w:val="auto"/>
                <w:sz w:val="24"/>
                <w:szCs w:val="24"/>
                <w:lang w:bidi="ru-RU"/>
              </w:rPr>
            </w:pPr>
            <w:r w:rsidRPr="00AF4159">
              <w:rPr>
                <w:color w:val="auto"/>
                <w:sz w:val="24"/>
                <w:szCs w:val="24"/>
              </w:rPr>
              <w:lastRenderedPageBreak/>
              <w:t>ВАРИАТИВНЫЕ МОДУЛИ</w:t>
            </w:r>
          </w:p>
        </w:tc>
      </w:tr>
      <w:tr w:rsidR="000B413D" w:rsidRPr="00AF4159" w:rsidTr="000B413D">
        <w:trPr>
          <w:trHeight w:hRule="exact" w:val="365"/>
        </w:trPr>
        <w:tc>
          <w:tcPr>
            <w:tcW w:w="1354" w:type="dxa"/>
            <w:tcBorders>
              <w:top w:val="single" w:sz="4" w:space="0" w:color="auto"/>
              <w:left w:val="single" w:sz="4" w:space="0" w:color="auto"/>
              <w:bottom w:val="nil"/>
              <w:right w:val="nil"/>
            </w:tcBorders>
            <w:hideMark/>
          </w:tcPr>
          <w:p w:rsidR="000B413D" w:rsidRPr="00AF4159" w:rsidRDefault="000B413D">
            <w:pPr>
              <w:pStyle w:val="afff7"/>
              <w:framePr w:w="10152" w:h="6350" w:hRule="exact" w:hSpace="422" w:vSpace="19" w:wrap="notBeside" w:vAnchor="text" w:hAnchor="text" w:x="437" w:y="20"/>
              <w:spacing w:line="240" w:lineRule="auto"/>
              <w:ind w:firstLine="320"/>
              <w:jc w:val="center"/>
              <w:rPr>
                <w:color w:val="auto"/>
                <w:sz w:val="24"/>
                <w:szCs w:val="24"/>
                <w:lang w:bidi="ru-RU"/>
              </w:rPr>
            </w:pPr>
            <w:r w:rsidRPr="00AF4159">
              <w:rPr>
                <w:rFonts w:eastAsia="Courier New"/>
                <w:color w:val="auto"/>
                <w:sz w:val="24"/>
                <w:szCs w:val="24"/>
              </w:rPr>
              <w:t>Модуль</w:t>
            </w:r>
          </w:p>
        </w:tc>
        <w:tc>
          <w:tcPr>
            <w:tcW w:w="1757" w:type="dxa"/>
            <w:tcBorders>
              <w:top w:val="single" w:sz="4" w:space="0" w:color="auto"/>
              <w:left w:val="single" w:sz="4" w:space="0" w:color="auto"/>
              <w:bottom w:val="nil"/>
              <w:right w:val="nil"/>
            </w:tcBorders>
            <w:hideMark/>
          </w:tcPr>
          <w:p w:rsidR="000B413D" w:rsidRPr="00AF4159" w:rsidRDefault="000B413D">
            <w:pPr>
              <w:pStyle w:val="afff7"/>
              <w:framePr w:w="10152" w:h="6350" w:hRule="exact" w:hSpace="422" w:vSpace="19" w:wrap="notBeside" w:vAnchor="text" w:hAnchor="text" w:x="437" w:y="20"/>
              <w:spacing w:line="240" w:lineRule="auto"/>
              <w:ind w:firstLine="0"/>
              <w:jc w:val="center"/>
              <w:rPr>
                <w:color w:val="auto"/>
                <w:sz w:val="24"/>
                <w:szCs w:val="24"/>
                <w:lang w:bidi="ru-RU"/>
              </w:rPr>
            </w:pPr>
            <w:r w:rsidRPr="00AF4159">
              <w:rPr>
                <w:rFonts w:eastAsia="Courier New"/>
                <w:color w:val="auto"/>
                <w:sz w:val="24"/>
                <w:szCs w:val="24"/>
              </w:rPr>
              <w:t>5 класс(17 ч)</w:t>
            </w:r>
          </w:p>
        </w:tc>
        <w:tc>
          <w:tcPr>
            <w:tcW w:w="1757" w:type="dxa"/>
            <w:tcBorders>
              <w:top w:val="single" w:sz="4" w:space="0" w:color="auto"/>
              <w:left w:val="single" w:sz="4" w:space="0" w:color="auto"/>
              <w:bottom w:val="nil"/>
              <w:right w:val="nil"/>
            </w:tcBorders>
            <w:hideMark/>
          </w:tcPr>
          <w:p w:rsidR="000B413D" w:rsidRPr="00AF4159" w:rsidRDefault="000B413D">
            <w:pPr>
              <w:pStyle w:val="afff7"/>
              <w:framePr w:w="10152" w:h="6350" w:hRule="exact" w:hSpace="422" w:vSpace="19" w:wrap="notBeside" w:vAnchor="text" w:hAnchor="text" w:x="437" w:y="20"/>
              <w:spacing w:line="240" w:lineRule="auto"/>
              <w:jc w:val="center"/>
              <w:rPr>
                <w:color w:val="auto"/>
                <w:sz w:val="24"/>
                <w:szCs w:val="24"/>
                <w:lang w:bidi="ru-RU"/>
              </w:rPr>
            </w:pPr>
            <w:r w:rsidRPr="00AF4159">
              <w:rPr>
                <w:rFonts w:eastAsia="Courier New"/>
                <w:color w:val="auto"/>
                <w:sz w:val="24"/>
                <w:szCs w:val="24"/>
              </w:rPr>
              <w:t>6 класс(17 ч)</w:t>
            </w:r>
          </w:p>
        </w:tc>
        <w:tc>
          <w:tcPr>
            <w:tcW w:w="1762" w:type="dxa"/>
            <w:tcBorders>
              <w:top w:val="single" w:sz="4" w:space="0" w:color="auto"/>
              <w:left w:val="single" w:sz="4" w:space="0" w:color="auto"/>
              <w:bottom w:val="nil"/>
              <w:right w:val="nil"/>
            </w:tcBorders>
            <w:hideMark/>
          </w:tcPr>
          <w:p w:rsidR="000B413D" w:rsidRPr="00AF4159" w:rsidRDefault="000B413D">
            <w:pPr>
              <w:pStyle w:val="afff7"/>
              <w:framePr w:w="10152" w:h="6350" w:hRule="exact" w:hSpace="422" w:vSpace="19" w:wrap="notBeside" w:vAnchor="text" w:hAnchor="text" w:x="437" w:y="20"/>
              <w:spacing w:line="240" w:lineRule="auto"/>
              <w:jc w:val="center"/>
              <w:rPr>
                <w:color w:val="auto"/>
                <w:sz w:val="24"/>
                <w:szCs w:val="24"/>
                <w:lang w:bidi="ru-RU"/>
              </w:rPr>
            </w:pPr>
            <w:r w:rsidRPr="00AF4159">
              <w:rPr>
                <w:rFonts w:eastAsia="Courier New"/>
                <w:color w:val="auto"/>
                <w:sz w:val="24"/>
                <w:szCs w:val="24"/>
              </w:rPr>
              <w:t>7 класс(17 ч)</w:t>
            </w:r>
          </w:p>
        </w:tc>
        <w:tc>
          <w:tcPr>
            <w:tcW w:w="1757" w:type="dxa"/>
            <w:tcBorders>
              <w:top w:val="single" w:sz="4" w:space="0" w:color="auto"/>
              <w:left w:val="single" w:sz="4" w:space="0" w:color="auto"/>
              <w:bottom w:val="nil"/>
              <w:right w:val="nil"/>
            </w:tcBorders>
            <w:hideMark/>
          </w:tcPr>
          <w:p w:rsidR="000B413D" w:rsidRPr="00AF4159" w:rsidRDefault="000B413D">
            <w:pPr>
              <w:pStyle w:val="afff7"/>
              <w:framePr w:w="10152" w:h="6350" w:hRule="exact" w:hSpace="422" w:vSpace="19" w:wrap="notBeside" w:vAnchor="text" w:hAnchor="text" w:x="437" w:y="20"/>
              <w:spacing w:line="240" w:lineRule="auto"/>
              <w:jc w:val="center"/>
              <w:rPr>
                <w:color w:val="auto"/>
                <w:sz w:val="24"/>
                <w:szCs w:val="24"/>
                <w:lang w:bidi="ru-RU"/>
              </w:rPr>
            </w:pPr>
            <w:r w:rsidRPr="00AF4159">
              <w:rPr>
                <w:rFonts w:eastAsia="Courier New"/>
                <w:color w:val="auto"/>
                <w:sz w:val="24"/>
                <w:szCs w:val="24"/>
              </w:rPr>
              <w:t>8 класс(17 ч)</w:t>
            </w:r>
          </w:p>
        </w:tc>
        <w:tc>
          <w:tcPr>
            <w:tcW w:w="1766" w:type="dxa"/>
            <w:tcBorders>
              <w:top w:val="single" w:sz="4" w:space="0" w:color="auto"/>
              <w:left w:val="single" w:sz="4" w:space="0" w:color="auto"/>
              <w:bottom w:val="nil"/>
              <w:right w:val="single" w:sz="4" w:space="0" w:color="auto"/>
            </w:tcBorders>
            <w:hideMark/>
          </w:tcPr>
          <w:p w:rsidR="000B413D" w:rsidRPr="00AF4159" w:rsidRDefault="000B413D">
            <w:pPr>
              <w:pStyle w:val="afff7"/>
              <w:framePr w:w="10152" w:h="6350" w:hRule="exact" w:hSpace="422" w:vSpace="19" w:wrap="notBeside" w:vAnchor="text" w:hAnchor="text" w:x="437" w:y="20"/>
              <w:spacing w:line="240" w:lineRule="auto"/>
              <w:jc w:val="center"/>
              <w:rPr>
                <w:color w:val="auto"/>
                <w:sz w:val="24"/>
                <w:szCs w:val="24"/>
                <w:lang w:bidi="ru-RU"/>
              </w:rPr>
            </w:pPr>
            <w:r w:rsidRPr="00AF4159">
              <w:rPr>
                <w:rFonts w:eastAsia="Courier New"/>
                <w:color w:val="auto"/>
                <w:sz w:val="24"/>
                <w:szCs w:val="24"/>
              </w:rPr>
              <w:t>9 класс(17 ч)</w:t>
            </w:r>
          </w:p>
        </w:tc>
      </w:tr>
      <w:tr w:rsidR="000B413D" w:rsidRPr="00AF4159" w:rsidTr="000B413D">
        <w:trPr>
          <w:trHeight w:hRule="exact" w:val="2105"/>
        </w:trPr>
        <w:tc>
          <w:tcPr>
            <w:tcW w:w="1354" w:type="dxa"/>
            <w:tcBorders>
              <w:top w:val="single" w:sz="4" w:space="0" w:color="auto"/>
              <w:left w:val="single" w:sz="4" w:space="0" w:color="auto"/>
              <w:bottom w:val="nil"/>
              <w:right w:val="nil"/>
            </w:tcBorders>
            <w:hideMark/>
          </w:tcPr>
          <w:p w:rsidR="000B413D" w:rsidRPr="00AF4159" w:rsidRDefault="000B413D">
            <w:pPr>
              <w:pStyle w:val="afff7"/>
              <w:framePr w:w="10152" w:h="6350" w:hRule="exact" w:hSpace="422" w:vSpace="19" w:wrap="notBeside" w:vAnchor="text" w:hAnchor="text" w:x="437" w:y="20"/>
              <w:spacing w:before="80" w:line="240" w:lineRule="auto"/>
              <w:ind w:firstLine="0"/>
              <w:rPr>
                <w:color w:val="auto"/>
                <w:sz w:val="24"/>
                <w:szCs w:val="24"/>
                <w:lang w:bidi="ru-RU"/>
              </w:rPr>
            </w:pPr>
            <w:r w:rsidRPr="00AF4159">
              <w:rPr>
                <w:rFonts w:eastAsia="Courier New"/>
                <w:color w:val="auto"/>
                <w:sz w:val="24"/>
                <w:szCs w:val="24"/>
              </w:rPr>
              <w:t>Робототехника</w:t>
            </w:r>
          </w:p>
        </w:tc>
        <w:tc>
          <w:tcPr>
            <w:tcW w:w="1757" w:type="dxa"/>
            <w:tcBorders>
              <w:top w:val="single" w:sz="4" w:space="0" w:color="auto"/>
              <w:left w:val="single" w:sz="4" w:space="0" w:color="auto"/>
              <w:bottom w:val="nil"/>
              <w:right w:val="nil"/>
            </w:tcBorders>
          </w:tcPr>
          <w:p w:rsidR="000B413D" w:rsidRPr="00AF4159" w:rsidRDefault="000B413D">
            <w:pPr>
              <w:pStyle w:val="afff7"/>
              <w:framePr w:w="10152" w:h="6350" w:hRule="exact" w:hSpace="422" w:vSpace="19" w:wrap="notBeside" w:vAnchor="text" w:hAnchor="text" w:x="437" w:y="20"/>
              <w:spacing w:line="240" w:lineRule="auto"/>
              <w:ind w:firstLine="0"/>
              <w:rPr>
                <w:b/>
                <w:bCs/>
                <w:i/>
                <w:iCs/>
                <w:color w:val="auto"/>
                <w:sz w:val="24"/>
                <w:szCs w:val="24"/>
                <w:lang w:val="ru-RU"/>
              </w:rPr>
            </w:pPr>
            <w:r w:rsidRPr="00AF4159">
              <w:rPr>
                <w:b/>
                <w:bCs/>
                <w:i/>
                <w:iCs/>
                <w:color w:val="auto"/>
                <w:sz w:val="24"/>
                <w:szCs w:val="24"/>
                <w:lang w:val="ru-RU"/>
              </w:rPr>
              <w:t xml:space="preserve">Раздел 1. </w:t>
            </w:r>
          </w:p>
          <w:p w:rsidR="000B413D" w:rsidRPr="00AF4159" w:rsidRDefault="000B413D">
            <w:pPr>
              <w:pStyle w:val="afff7"/>
              <w:framePr w:w="10152" w:h="6350" w:hRule="exact" w:hSpace="422" w:vSpace="19" w:wrap="notBeside" w:vAnchor="text" w:hAnchor="text" w:x="437" w:y="20"/>
              <w:spacing w:line="240" w:lineRule="auto"/>
              <w:ind w:firstLine="0"/>
              <w:rPr>
                <w:color w:val="auto"/>
                <w:sz w:val="24"/>
                <w:szCs w:val="24"/>
                <w:lang w:val="ru-RU"/>
              </w:rPr>
            </w:pPr>
            <w:r w:rsidRPr="00AF4159">
              <w:rPr>
                <w:rFonts w:eastAsia="Courier New"/>
                <w:color w:val="auto"/>
                <w:sz w:val="24"/>
                <w:szCs w:val="24"/>
                <w:lang w:val="ru-RU"/>
              </w:rPr>
              <w:t>Алгоритмы и исполнители. Роботы как исполнители.</w:t>
            </w:r>
          </w:p>
          <w:p w:rsidR="000B413D" w:rsidRPr="00AF4159" w:rsidRDefault="000B413D">
            <w:pPr>
              <w:pStyle w:val="afff7"/>
              <w:framePr w:w="10152" w:h="6350" w:hRule="exact" w:hSpace="422" w:vSpace="19" w:wrap="notBeside" w:vAnchor="text" w:hAnchor="text" w:x="437" w:y="20"/>
              <w:spacing w:line="240" w:lineRule="auto"/>
              <w:ind w:firstLine="0"/>
              <w:rPr>
                <w:b/>
                <w:bCs/>
                <w:i/>
                <w:iCs/>
                <w:color w:val="auto"/>
                <w:sz w:val="24"/>
                <w:szCs w:val="24"/>
                <w:lang w:val="ru-RU"/>
              </w:rPr>
            </w:pPr>
          </w:p>
          <w:p w:rsidR="000B413D" w:rsidRPr="00AF4159" w:rsidRDefault="000B413D">
            <w:pPr>
              <w:pStyle w:val="afff7"/>
              <w:framePr w:w="10152" w:h="6350" w:hRule="exact" w:hSpace="422" w:vSpace="19" w:wrap="notBeside" w:vAnchor="text" w:hAnchor="text" w:x="437" w:y="20"/>
              <w:spacing w:line="240" w:lineRule="auto"/>
              <w:ind w:firstLine="0"/>
              <w:rPr>
                <w:color w:val="auto"/>
                <w:sz w:val="24"/>
                <w:szCs w:val="24"/>
                <w:lang w:val="ru-RU" w:bidi="ru-RU"/>
              </w:rPr>
            </w:pPr>
            <w:r w:rsidRPr="00AF4159">
              <w:rPr>
                <w:b/>
                <w:bCs/>
                <w:i/>
                <w:iCs/>
                <w:color w:val="auto"/>
                <w:sz w:val="24"/>
                <w:szCs w:val="24"/>
                <w:lang w:val="ru-RU"/>
              </w:rPr>
              <w:t xml:space="preserve">Раздел 2. </w:t>
            </w:r>
            <w:r w:rsidRPr="00AF4159">
              <w:rPr>
                <w:rFonts w:eastAsia="Courier New"/>
                <w:color w:val="auto"/>
                <w:sz w:val="24"/>
                <w:szCs w:val="24"/>
                <w:lang w:val="ru-RU"/>
              </w:rPr>
              <w:t>Роботы: конструирование и управление</w:t>
            </w:r>
          </w:p>
        </w:tc>
        <w:tc>
          <w:tcPr>
            <w:tcW w:w="1757" w:type="dxa"/>
            <w:tcBorders>
              <w:top w:val="single" w:sz="4" w:space="0" w:color="auto"/>
              <w:left w:val="single" w:sz="4" w:space="0" w:color="auto"/>
              <w:bottom w:val="nil"/>
              <w:right w:val="nil"/>
            </w:tcBorders>
          </w:tcPr>
          <w:p w:rsidR="000B413D" w:rsidRPr="00AF4159" w:rsidRDefault="000B413D">
            <w:pPr>
              <w:pStyle w:val="afff7"/>
              <w:framePr w:w="10152" w:h="6350" w:hRule="exact" w:hSpace="422" w:vSpace="19" w:wrap="notBeside" w:vAnchor="text" w:hAnchor="text" w:x="437" w:y="20"/>
              <w:spacing w:line="240" w:lineRule="auto"/>
              <w:ind w:firstLine="0"/>
              <w:rPr>
                <w:b/>
                <w:bCs/>
                <w:i/>
                <w:iCs/>
                <w:color w:val="auto"/>
                <w:sz w:val="24"/>
                <w:szCs w:val="24"/>
                <w:lang w:val="ru-RU"/>
              </w:rPr>
            </w:pPr>
            <w:r w:rsidRPr="00AF4159">
              <w:rPr>
                <w:b/>
                <w:bCs/>
                <w:i/>
                <w:iCs/>
                <w:color w:val="auto"/>
                <w:sz w:val="24"/>
                <w:szCs w:val="24"/>
                <w:lang w:val="ru-RU"/>
              </w:rPr>
              <w:t xml:space="preserve">Раздел 3. </w:t>
            </w:r>
          </w:p>
          <w:p w:rsidR="000B413D" w:rsidRPr="00AF4159" w:rsidRDefault="000B413D">
            <w:pPr>
              <w:pStyle w:val="afff7"/>
              <w:framePr w:w="10152" w:h="6350" w:hRule="exact" w:hSpace="422" w:vSpace="19" w:wrap="notBeside" w:vAnchor="text" w:hAnchor="text" w:x="437" w:y="20"/>
              <w:spacing w:line="240" w:lineRule="auto"/>
              <w:ind w:firstLine="0"/>
              <w:rPr>
                <w:color w:val="auto"/>
                <w:sz w:val="24"/>
                <w:szCs w:val="24"/>
                <w:lang w:val="ru-RU"/>
              </w:rPr>
            </w:pPr>
            <w:r w:rsidRPr="00AF4159">
              <w:rPr>
                <w:rFonts w:eastAsia="Courier New"/>
                <w:color w:val="auto"/>
                <w:sz w:val="24"/>
                <w:szCs w:val="24"/>
                <w:lang w:val="ru-RU"/>
              </w:rPr>
              <w:t>Роботы на производстве.</w:t>
            </w:r>
          </w:p>
          <w:p w:rsidR="000B413D" w:rsidRPr="00AF4159" w:rsidRDefault="000B413D">
            <w:pPr>
              <w:pStyle w:val="afff7"/>
              <w:framePr w:w="10152" w:h="6350" w:hRule="exact" w:hSpace="422" w:vSpace="19" w:wrap="notBeside" w:vAnchor="text" w:hAnchor="text" w:x="437" w:y="20"/>
              <w:spacing w:line="240" w:lineRule="auto"/>
              <w:ind w:firstLine="0"/>
              <w:rPr>
                <w:b/>
                <w:bCs/>
                <w:i/>
                <w:iCs/>
                <w:color w:val="auto"/>
                <w:sz w:val="24"/>
                <w:szCs w:val="24"/>
                <w:lang w:val="ru-RU"/>
              </w:rPr>
            </w:pPr>
          </w:p>
          <w:p w:rsidR="000B413D" w:rsidRPr="00AF4159" w:rsidRDefault="000B413D">
            <w:pPr>
              <w:pStyle w:val="afff7"/>
              <w:framePr w:w="10152" w:h="6350" w:hRule="exact" w:hSpace="422" w:vSpace="19" w:wrap="notBeside" w:vAnchor="text" w:hAnchor="text" w:x="437" w:y="20"/>
              <w:spacing w:line="240" w:lineRule="auto"/>
              <w:ind w:firstLine="0"/>
              <w:rPr>
                <w:color w:val="auto"/>
                <w:sz w:val="24"/>
                <w:szCs w:val="24"/>
                <w:lang w:bidi="ru-RU"/>
              </w:rPr>
            </w:pPr>
            <w:r w:rsidRPr="00AF4159">
              <w:rPr>
                <w:b/>
                <w:bCs/>
                <w:i/>
                <w:iCs/>
                <w:color w:val="auto"/>
                <w:sz w:val="24"/>
                <w:szCs w:val="24"/>
                <w:lang w:val="ru-RU"/>
              </w:rPr>
              <w:t xml:space="preserve">Раздел 4. </w:t>
            </w:r>
            <w:r w:rsidRPr="00AF4159">
              <w:rPr>
                <w:rFonts w:eastAsia="Courier New"/>
                <w:color w:val="auto"/>
                <w:sz w:val="24"/>
                <w:szCs w:val="24"/>
              </w:rPr>
              <w:t>Робототехнические проекты</w:t>
            </w:r>
          </w:p>
        </w:tc>
        <w:tc>
          <w:tcPr>
            <w:tcW w:w="1762" w:type="dxa"/>
            <w:tcBorders>
              <w:top w:val="single" w:sz="4" w:space="0" w:color="auto"/>
              <w:left w:val="single" w:sz="4" w:space="0" w:color="auto"/>
              <w:bottom w:val="nil"/>
              <w:right w:val="nil"/>
            </w:tcBorders>
            <w:hideMark/>
          </w:tcPr>
          <w:p w:rsidR="000B413D" w:rsidRPr="00AF4159" w:rsidRDefault="000B413D">
            <w:pPr>
              <w:pStyle w:val="afff7"/>
              <w:framePr w:w="10152" w:h="6350" w:hRule="exact" w:hSpace="422" w:vSpace="19" w:wrap="notBeside" w:vAnchor="text" w:hAnchor="text" w:x="437" w:y="20"/>
              <w:spacing w:line="240" w:lineRule="auto"/>
              <w:ind w:firstLine="0"/>
              <w:rPr>
                <w:color w:val="auto"/>
                <w:sz w:val="24"/>
                <w:szCs w:val="24"/>
                <w:lang w:bidi="ru-RU"/>
              </w:rPr>
            </w:pPr>
            <w:r w:rsidRPr="00AF4159">
              <w:rPr>
                <w:b/>
                <w:bCs/>
                <w:i/>
                <w:iCs/>
                <w:color w:val="auto"/>
                <w:sz w:val="24"/>
                <w:szCs w:val="24"/>
              </w:rPr>
              <w:t xml:space="preserve">Раздел 4 </w:t>
            </w:r>
            <w:r w:rsidRPr="00AF4159">
              <w:rPr>
                <w:rFonts w:eastAsia="Courier New"/>
                <w:color w:val="auto"/>
                <w:sz w:val="24"/>
                <w:szCs w:val="24"/>
              </w:rPr>
              <w:t>(продолжение). Робототехнические проекты</w:t>
            </w:r>
          </w:p>
        </w:tc>
        <w:tc>
          <w:tcPr>
            <w:tcW w:w="1757" w:type="dxa"/>
            <w:tcBorders>
              <w:top w:val="single" w:sz="4" w:space="0" w:color="auto"/>
              <w:left w:val="single" w:sz="4" w:space="0" w:color="auto"/>
              <w:bottom w:val="nil"/>
              <w:right w:val="nil"/>
            </w:tcBorders>
            <w:hideMark/>
          </w:tcPr>
          <w:p w:rsidR="000B413D" w:rsidRPr="00AF4159" w:rsidRDefault="000B413D">
            <w:pPr>
              <w:pStyle w:val="afff7"/>
              <w:framePr w:w="10152" w:h="6350" w:hRule="exact" w:hSpace="422" w:vSpace="19" w:wrap="notBeside" w:vAnchor="text" w:hAnchor="text" w:x="437" w:y="20"/>
              <w:spacing w:line="240" w:lineRule="auto"/>
              <w:ind w:firstLine="0"/>
              <w:rPr>
                <w:color w:val="auto"/>
                <w:sz w:val="24"/>
                <w:szCs w:val="24"/>
                <w:lang w:bidi="ru-RU"/>
              </w:rPr>
            </w:pPr>
            <w:r w:rsidRPr="00AF4159">
              <w:rPr>
                <w:b/>
                <w:bCs/>
                <w:i/>
                <w:iCs/>
                <w:color w:val="auto"/>
                <w:sz w:val="24"/>
                <w:szCs w:val="24"/>
              </w:rPr>
              <w:t xml:space="preserve">Раздел 4 </w:t>
            </w:r>
            <w:r w:rsidRPr="00AF4159">
              <w:rPr>
                <w:rFonts w:eastAsia="Courier New"/>
                <w:color w:val="auto"/>
                <w:sz w:val="24"/>
                <w:szCs w:val="24"/>
              </w:rPr>
              <w:t>(продолжение). Робототехнические проекты</w:t>
            </w:r>
          </w:p>
        </w:tc>
        <w:tc>
          <w:tcPr>
            <w:tcW w:w="1766" w:type="dxa"/>
            <w:tcBorders>
              <w:top w:val="single" w:sz="4" w:space="0" w:color="auto"/>
              <w:left w:val="single" w:sz="4" w:space="0" w:color="auto"/>
              <w:bottom w:val="nil"/>
              <w:right w:val="single" w:sz="4" w:space="0" w:color="auto"/>
            </w:tcBorders>
            <w:hideMark/>
          </w:tcPr>
          <w:p w:rsidR="000B413D" w:rsidRPr="00AF4159" w:rsidRDefault="000B413D">
            <w:pPr>
              <w:pStyle w:val="afff7"/>
              <w:framePr w:w="10152" w:h="6350" w:hRule="exact" w:hSpace="422" w:vSpace="19" w:wrap="notBeside" w:vAnchor="text" w:hAnchor="text" w:x="437" w:y="20"/>
              <w:spacing w:line="240" w:lineRule="auto"/>
              <w:ind w:firstLine="0"/>
              <w:rPr>
                <w:b/>
                <w:bCs/>
                <w:i/>
                <w:iCs/>
                <w:color w:val="auto"/>
                <w:sz w:val="24"/>
                <w:szCs w:val="24"/>
                <w:lang w:val="ru-RU"/>
              </w:rPr>
            </w:pPr>
            <w:r w:rsidRPr="00AF4159">
              <w:rPr>
                <w:b/>
                <w:bCs/>
                <w:i/>
                <w:iCs/>
                <w:color w:val="auto"/>
                <w:sz w:val="24"/>
                <w:szCs w:val="24"/>
                <w:lang w:val="ru-RU"/>
              </w:rPr>
              <w:t xml:space="preserve">Раздел 5. </w:t>
            </w:r>
          </w:p>
          <w:p w:rsidR="000B413D" w:rsidRPr="00AF4159" w:rsidRDefault="000B413D">
            <w:pPr>
              <w:pStyle w:val="afff7"/>
              <w:framePr w:w="10152" w:h="6350" w:hRule="exact" w:hSpace="422" w:vSpace="19" w:wrap="notBeside" w:vAnchor="text" w:hAnchor="text" w:x="437" w:y="20"/>
              <w:spacing w:line="240" w:lineRule="auto"/>
              <w:ind w:firstLine="0"/>
              <w:rPr>
                <w:color w:val="auto"/>
                <w:sz w:val="24"/>
                <w:szCs w:val="24"/>
                <w:lang w:val="ru-RU" w:bidi="ru-RU"/>
              </w:rPr>
            </w:pPr>
            <w:r w:rsidRPr="00AF4159">
              <w:rPr>
                <w:rFonts w:eastAsia="Courier New"/>
                <w:color w:val="auto"/>
                <w:sz w:val="24"/>
                <w:szCs w:val="24"/>
                <w:lang w:val="ru-RU"/>
              </w:rPr>
              <w:t>От робототехники к искусственному интеллекту</w:t>
            </w:r>
          </w:p>
        </w:tc>
      </w:tr>
      <w:tr w:rsidR="000B413D" w:rsidRPr="00AF4159" w:rsidTr="000B413D">
        <w:trPr>
          <w:trHeight w:hRule="exact" w:val="1661"/>
        </w:trPr>
        <w:tc>
          <w:tcPr>
            <w:tcW w:w="1354" w:type="dxa"/>
            <w:tcBorders>
              <w:top w:val="single" w:sz="4" w:space="0" w:color="auto"/>
              <w:left w:val="single" w:sz="4" w:space="0" w:color="auto"/>
              <w:bottom w:val="nil"/>
              <w:right w:val="nil"/>
            </w:tcBorders>
            <w:hideMark/>
          </w:tcPr>
          <w:p w:rsidR="000B413D" w:rsidRPr="00AF4159" w:rsidRDefault="000B413D">
            <w:pPr>
              <w:pStyle w:val="afff7"/>
              <w:framePr w:w="10152" w:h="6350" w:hRule="exact" w:hSpace="422" w:vSpace="19" w:wrap="notBeside" w:vAnchor="text" w:hAnchor="text" w:x="437" w:y="20"/>
              <w:spacing w:before="80" w:line="240" w:lineRule="auto"/>
              <w:ind w:firstLine="0"/>
              <w:rPr>
                <w:color w:val="auto"/>
                <w:sz w:val="24"/>
                <w:szCs w:val="24"/>
                <w:lang w:val="ru-RU" w:bidi="ru-RU"/>
              </w:rPr>
            </w:pPr>
            <w:r w:rsidRPr="00AF4159">
              <w:rPr>
                <w:rFonts w:eastAsia="Courier New"/>
                <w:color w:val="auto"/>
                <w:sz w:val="24"/>
                <w:szCs w:val="24"/>
                <w:lang w:bidi="en-US"/>
              </w:rPr>
              <w:t>BD</w:t>
            </w:r>
            <w:r w:rsidRPr="00AF4159">
              <w:rPr>
                <w:rFonts w:eastAsia="Courier New"/>
                <w:color w:val="auto"/>
                <w:sz w:val="24"/>
                <w:szCs w:val="24"/>
                <w:lang w:val="ru-RU"/>
              </w:rPr>
              <w:t>-модели- рование, прототипирование, макетирование</w:t>
            </w:r>
          </w:p>
        </w:tc>
        <w:tc>
          <w:tcPr>
            <w:tcW w:w="1757" w:type="dxa"/>
            <w:tcBorders>
              <w:top w:val="single" w:sz="4" w:space="0" w:color="auto"/>
              <w:left w:val="single" w:sz="4" w:space="0" w:color="auto"/>
              <w:bottom w:val="nil"/>
              <w:right w:val="nil"/>
            </w:tcBorders>
          </w:tcPr>
          <w:p w:rsidR="000B413D" w:rsidRPr="00AF4159" w:rsidRDefault="000B413D">
            <w:pPr>
              <w:framePr w:w="10152" w:h="6350" w:hRule="exact" w:hSpace="422" w:vSpace="19" w:wrap="notBeside" w:vAnchor="text" w:hAnchor="text" w:x="437" w:y="20"/>
              <w:rPr>
                <w:sz w:val="24"/>
                <w:szCs w:val="24"/>
                <w:lang w:bidi="ru-RU"/>
              </w:rPr>
            </w:pPr>
          </w:p>
        </w:tc>
        <w:tc>
          <w:tcPr>
            <w:tcW w:w="1757" w:type="dxa"/>
            <w:tcBorders>
              <w:top w:val="single" w:sz="4" w:space="0" w:color="auto"/>
              <w:left w:val="single" w:sz="4" w:space="0" w:color="auto"/>
              <w:bottom w:val="nil"/>
              <w:right w:val="nil"/>
            </w:tcBorders>
          </w:tcPr>
          <w:p w:rsidR="000B413D" w:rsidRPr="00AF4159" w:rsidRDefault="000B413D">
            <w:pPr>
              <w:framePr w:w="10152" w:h="6350" w:hRule="exact" w:hSpace="422" w:vSpace="19" w:wrap="notBeside" w:vAnchor="text" w:hAnchor="text" w:x="437" w:y="20"/>
              <w:rPr>
                <w:sz w:val="24"/>
                <w:szCs w:val="24"/>
                <w:lang w:bidi="ru-RU"/>
              </w:rPr>
            </w:pPr>
          </w:p>
        </w:tc>
        <w:tc>
          <w:tcPr>
            <w:tcW w:w="1762" w:type="dxa"/>
            <w:tcBorders>
              <w:top w:val="single" w:sz="4" w:space="0" w:color="auto"/>
              <w:left w:val="single" w:sz="4" w:space="0" w:color="auto"/>
              <w:bottom w:val="nil"/>
              <w:right w:val="nil"/>
            </w:tcBorders>
          </w:tcPr>
          <w:p w:rsidR="000B413D" w:rsidRPr="00AF4159" w:rsidRDefault="000B413D">
            <w:pPr>
              <w:pStyle w:val="afff7"/>
              <w:framePr w:w="10152" w:h="6350" w:hRule="exact" w:hSpace="422" w:vSpace="19" w:wrap="notBeside" w:vAnchor="text" w:hAnchor="text" w:x="437" w:y="20"/>
              <w:spacing w:line="240" w:lineRule="auto"/>
              <w:ind w:firstLine="0"/>
              <w:rPr>
                <w:color w:val="auto"/>
                <w:sz w:val="24"/>
                <w:szCs w:val="24"/>
                <w:lang w:val="ru-RU"/>
              </w:rPr>
            </w:pPr>
            <w:r w:rsidRPr="00AF4159">
              <w:rPr>
                <w:b/>
                <w:bCs/>
                <w:i/>
                <w:iCs/>
                <w:color w:val="auto"/>
                <w:sz w:val="24"/>
                <w:szCs w:val="24"/>
                <w:lang w:val="ru-RU"/>
              </w:rPr>
              <w:t>Раздел 1.</w:t>
            </w:r>
          </w:p>
          <w:p w:rsidR="000B413D" w:rsidRPr="00AF4159" w:rsidRDefault="000B413D">
            <w:pPr>
              <w:pStyle w:val="afff7"/>
              <w:framePr w:w="10152" w:h="6350" w:hRule="exact" w:hSpace="422" w:vSpace="19" w:wrap="notBeside" w:vAnchor="text" w:hAnchor="text" w:x="437" w:y="20"/>
              <w:spacing w:line="240" w:lineRule="auto"/>
              <w:ind w:firstLine="0"/>
              <w:rPr>
                <w:color w:val="auto"/>
                <w:sz w:val="24"/>
                <w:szCs w:val="24"/>
                <w:lang w:val="ru-RU"/>
              </w:rPr>
            </w:pPr>
            <w:r w:rsidRPr="00AF4159">
              <w:rPr>
                <w:rFonts w:eastAsia="Courier New"/>
                <w:color w:val="auto"/>
                <w:sz w:val="24"/>
                <w:szCs w:val="24"/>
                <w:lang w:val="ru-RU"/>
              </w:rPr>
              <w:t>Модели и технологии.</w:t>
            </w:r>
          </w:p>
          <w:p w:rsidR="000B413D" w:rsidRPr="00AF4159" w:rsidRDefault="000B413D">
            <w:pPr>
              <w:pStyle w:val="afff7"/>
              <w:framePr w:w="10152" w:h="6350" w:hRule="exact" w:hSpace="422" w:vSpace="19" w:wrap="notBeside" w:vAnchor="text" w:hAnchor="text" w:x="437" w:y="20"/>
              <w:spacing w:line="240" w:lineRule="auto"/>
              <w:ind w:firstLine="0"/>
              <w:rPr>
                <w:b/>
                <w:bCs/>
                <w:i/>
                <w:iCs/>
                <w:color w:val="auto"/>
                <w:sz w:val="24"/>
                <w:szCs w:val="24"/>
                <w:lang w:val="ru-RU"/>
              </w:rPr>
            </w:pPr>
          </w:p>
          <w:p w:rsidR="000B413D" w:rsidRPr="00AF4159" w:rsidRDefault="000B413D">
            <w:pPr>
              <w:pStyle w:val="afff7"/>
              <w:framePr w:w="10152" w:h="6350" w:hRule="exact" w:hSpace="422" w:vSpace="19" w:wrap="notBeside" w:vAnchor="text" w:hAnchor="text" w:x="437" w:y="20"/>
              <w:spacing w:line="240" w:lineRule="auto"/>
              <w:ind w:firstLine="0"/>
              <w:rPr>
                <w:b/>
                <w:bCs/>
                <w:i/>
                <w:iCs/>
                <w:color w:val="auto"/>
                <w:sz w:val="24"/>
                <w:szCs w:val="24"/>
                <w:lang w:val="ru-RU"/>
              </w:rPr>
            </w:pPr>
            <w:r w:rsidRPr="00AF4159">
              <w:rPr>
                <w:b/>
                <w:bCs/>
                <w:i/>
                <w:iCs/>
                <w:color w:val="auto"/>
                <w:sz w:val="24"/>
                <w:szCs w:val="24"/>
                <w:lang w:val="ru-RU"/>
              </w:rPr>
              <w:t xml:space="preserve">Раздел 2. </w:t>
            </w:r>
          </w:p>
          <w:p w:rsidR="000B413D" w:rsidRPr="00AF4159" w:rsidRDefault="000B413D">
            <w:pPr>
              <w:pStyle w:val="afff7"/>
              <w:framePr w:w="10152" w:h="6350" w:hRule="exact" w:hSpace="422" w:vSpace="19" w:wrap="notBeside" w:vAnchor="text" w:hAnchor="text" w:x="437" w:y="20"/>
              <w:spacing w:line="240" w:lineRule="auto"/>
              <w:ind w:firstLine="0"/>
              <w:rPr>
                <w:color w:val="auto"/>
                <w:sz w:val="24"/>
                <w:szCs w:val="24"/>
                <w:lang w:bidi="ru-RU"/>
              </w:rPr>
            </w:pPr>
            <w:r w:rsidRPr="00AF4159">
              <w:rPr>
                <w:rFonts w:eastAsia="Courier New"/>
                <w:color w:val="auto"/>
                <w:sz w:val="24"/>
                <w:szCs w:val="24"/>
              </w:rPr>
              <w:t>Визуальные модели</w:t>
            </w:r>
          </w:p>
        </w:tc>
        <w:tc>
          <w:tcPr>
            <w:tcW w:w="1757" w:type="dxa"/>
            <w:tcBorders>
              <w:top w:val="single" w:sz="4" w:space="0" w:color="auto"/>
              <w:left w:val="single" w:sz="4" w:space="0" w:color="auto"/>
              <w:bottom w:val="nil"/>
              <w:right w:val="nil"/>
            </w:tcBorders>
            <w:hideMark/>
          </w:tcPr>
          <w:p w:rsidR="000B413D" w:rsidRPr="00AF4159" w:rsidRDefault="000B413D">
            <w:pPr>
              <w:pStyle w:val="afff7"/>
              <w:framePr w:w="10152" w:h="6350" w:hRule="exact" w:hSpace="422" w:vSpace="19" w:wrap="notBeside" w:vAnchor="text" w:hAnchor="text" w:x="437" w:y="20"/>
              <w:spacing w:line="240" w:lineRule="auto"/>
              <w:ind w:firstLine="0"/>
              <w:rPr>
                <w:b/>
                <w:bCs/>
                <w:i/>
                <w:iCs/>
                <w:color w:val="auto"/>
                <w:sz w:val="24"/>
                <w:szCs w:val="24"/>
                <w:lang w:val="ru-RU"/>
              </w:rPr>
            </w:pPr>
            <w:r w:rsidRPr="00AF4159">
              <w:rPr>
                <w:b/>
                <w:bCs/>
                <w:i/>
                <w:iCs/>
                <w:color w:val="auto"/>
                <w:sz w:val="24"/>
                <w:szCs w:val="24"/>
                <w:lang w:val="ru-RU"/>
              </w:rPr>
              <w:t xml:space="preserve">Раздел 3. </w:t>
            </w:r>
          </w:p>
          <w:p w:rsidR="000B413D" w:rsidRPr="00AF4159" w:rsidRDefault="000B413D">
            <w:pPr>
              <w:pStyle w:val="afff7"/>
              <w:framePr w:w="10152" w:h="6350" w:hRule="exact" w:hSpace="422" w:vSpace="19" w:wrap="notBeside" w:vAnchor="text" w:hAnchor="text" w:x="437" w:y="20"/>
              <w:spacing w:line="240" w:lineRule="auto"/>
              <w:ind w:firstLine="0"/>
              <w:rPr>
                <w:color w:val="auto"/>
                <w:sz w:val="24"/>
                <w:szCs w:val="24"/>
                <w:lang w:val="ru-RU" w:bidi="ru-RU"/>
              </w:rPr>
            </w:pPr>
            <w:r w:rsidRPr="00AF4159">
              <w:rPr>
                <w:rFonts w:eastAsia="Courier New"/>
                <w:color w:val="auto"/>
                <w:sz w:val="24"/>
                <w:szCs w:val="24"/>
                <w:lang w:val="ru-RU"/>
              </w:rPr>
              <w:t>Создание макетов с помощью программных средств</w:t>
            </w:r>
          </w:p>
        </w:tc>
        <w:tc>
          <w:tcPr>
            <w:tcW w:w="1766" w:type="dxa"/>
            <w:tcBorders>
              <w:top w:val="single" w:sz="4" w:space="0" w:color="auto"/>
              <w:left w:val="single" w:sz="4" w:space="0" w:color="auto"/>
              <w:bottom w:val="nil"/>
              <w:right w:val="single" w:sz="4" w:space="0" w:color="auto"/>
            </w:tcBorders>
            <w:hideMark/>
          </w:tcPr>
          <w:p w:rsidR="000B413D" w:rsidRPr="00AF4159" w:rsidRDefault="000B413D">
            <w:pPr>
              <w:pStyle w:val="afff7"/>
              <w:framePr w:w="10152" w:h="6350" w:hRule="exact" w:hSpace="422" w:vSpace="19" w:wrap="notBeside" w:vAnchor="text" w:hAnchor="text" w:x="437" w:y="20"/>
              <w:spacing w:line="240" w:lineRule="auto"/>
              <w:ind w:firstLine="0"/>
              <w:rPr>
                <w:b/>
                <w:bCs/>
                <w:i/>
                <w:iCs/>
                <w:color w:val="auto"/>
                <w:sz w:val="24"/>
                <w:szCs w:val="24"/>
                <w:lang w:val="ru-RU"/>
              </w:rPr>
            </w:pPr>
            <w:r w:rsidRPr="00AF4159">
              <w:rPr>
                <w:b/>
                <w:bCs/>
                <w:i/>
                <w:iCs/>
                <w:color w:val="auto"/>
                <w:sz w:val="24"/>
                <w:szCs w:val="24"/>
                <w:lang w:val="ru-RU"/>
              </w:rPr>
              <w:t>Раздел 4.</w:t>
            </w:r>
          </w:p>
          <w:p w:rsidR="000B413D" w:rsidRPr="00AF4159" w:rsidRDefault="000B413D">
            <w:pPr>
              <w:pStyle w:val="afff7"/>
              <w:framePr w:w="10152" w:h="6350" w:hRule="exact" w:hSpace="422" w:vSpace="19" w:wrap="notBeside" w:vAnchor="text" w:hAnchor="text" w:x="437" w:y="20"/>
              <w:spacing w:line="240" w:lineRule="auto"/>
              <w:ind w:firstLine="0"/>
              <w:rPr>
                <w:color w:val="auto"/>
                <w:sz w:val="24"/>
                <w:szCs w:val="24"/>
                <w:lang w:val="ru-RU" w:bidi="ru-RU"/>
              </w:rPr>
            </w:pPr>
            <w:r w:rsidRPr="00AF4159">
              <w:rPr>
                <w:rFonts w:eastAsia="Courier New"/>
                <w:color w:val="auto"/>
                <w:sz w:val="24"/>
                <w:szCs w:val="24"/>
                <w:lang w:val="ru-RU"/>
              </w:rPr>
              <w:t>Технология создания и исследования прототипов</w:t>
            </w:r>
          </w:p>
        </w:tc>
      </w:tr>
      <w:tr w:rsidR="000B413D" w:rsidRPr="00AF4159" w:rsidTr="000B413D">
        <w:trPr>
          <w:trHeight w:hRule="exact" w:val="1670"/>
        </w:trPr>
        <w:tc>
          <w:tcPr>
            <w:tcW w:w="1354" w:type="dxa"/>
            <w:tcBorders>
              <w:top w:val="single" w:sz="4" w:space="0" w:color="auto"/>
              <w:left w:val="single" w:sz="4" w:space="0" w:color="auto"/>
              <w:bottom w:val="single" w:sz="4" w:space="0" w:color="auto"/>
              <w:right w:val="nil"/>
            </w:tcBorders>
            <w:hideMark/>
          </w:tcPr>
          <w:p w:rsidR="000B413D" w:rsidRPr="00AF4159" w:rsidRDefault="000B413D">
            <w:pPr>
              <w:pStyle w:val="afff7"/>
              <w:framePr w:w="10152" w:h="6350" w:hRule="exact" w:hSpace="422" w:vSpace="19" w:wrap="notBeside" w:vAnchor="text" w:hAnchor="text" w:x="437" w:y="20"/>
              <w:spacing w:before="80" w:line="240" w:lineRule="auto"/>
              <w:ind w:firstLine="0"/>
              <w:rPr>
                <w:color w:val="auto"/>
                <w:sz w:val="24"/>
                <w:szCs w:val="24"/>
                <w:lang w:bidi="ru-RU"/>
              </w:rPr>
            </w:pPr>
            <w:r w:rsidRPr="00AF4159">
              <w:rPr>
                <w:rFonts w:eastAsia="Courier New"/>
                <w:color w:val="auto"/>
                <w:sz w:val="24"/>
                <w:szCs w:val="24"/>
              </w:rPr>
              <w:t>Компьютерная графика. Черчение</w:t>
            </w:r>
          </w:p>
        </w:tc>
        <w:tc>
          <w:tcPr>
            <w:tcW w:w="1757" w:type="dxa"/>
            <w:tcBorders>
              <w:top w:val="single" w:sz="4" w:space="0" w:color="auto"/>
              <w:left w:val="single" w:sz="4" w:space="0" w:color="auto"/>
              <w:bottom w:val="single" w:sz="4" w:space="0" w:color="auto"/>
              <w:right w:val="nil"/>
            </w:tcBorders>
          </w:tcPr>
          <w:p w:rsidR="000B413D" w:rsidRPr="00AF4159" w:rsidRDefault="000B413D">
            <w:pPr>
              <w:framePr w:w="10152" w:h="6350" w:hRule="exact" w:hSpace="422" w:vSpace="19" w:wrap="notBeside" w:vAnchor="text" w:hAnchor="text" w:x="437" w:y="20"/>
              <w:rPr>
                <w:sz w:val="24"/>
                <w:szCs w:val="24"/>
                <w:lang w:bidi="ru-RU"/>
              </w:rPr>
            </w:pPr>
          </w:p>
        </w:tc>
        <w:tc>
          <w:tcPr>
            <w:tcW w:w="1757" w:type="dxa"/>
            <w:tcBorders>
              <w:top w:val="single" w:sz="4" w:space="0" w:color="auto"/>
              <w:left w:val="single" w:sz="4" w:space="0" w:color="auto"/>
              <w:bottom w:val="single" w:sz="4" w:space="0" w:color="auto"/>
              <w:right w:val="nil"/>
            </w:tcBorders>
          </w:tcPr>
          <w:p w:rsidR="000B413D" w:rsidRPr="00AF4159" w:rsidRDefault="000B413D">
            <w:pPr>
              <w:framePr w:w="10152" w:h="6350" w:hRule="exact" w:hSpace="422" w:vSpace="19" w:wrap="notBeside" w:vAnchor="text" w:hAnchor="text" w:x="437" w:y="20"/>
              <w:rPr>
                <w:sz w:val="24"/>
                <w:szCs w:val="24"/>
                <w:lang w:bidi="ru-RU"/>
              </w:rPr>
            </w:pPr>
          </w:p>
        </w:tc>
        <w:tc>
          <w:tcPr>
            <w:tcW w:w="1762" w:type="dxa"/>
            <w:tcBorders>
              <w:top w:val="single" w:sz="4" w:space="0" w:color="auto"/>
              <w:left w:val="single" w:sz="4" w:space="0" w:color="auto"/>
              <w:bottom w:val="single" w:sz="4" w:space="0" w:color="auto"/>
              <w:right w:val="nil"/>
            </w:tcBorders>
          </w:tcPr>
          <w:p w:rsidR="000B413D" w:rsidRPr="00AF4159" w:rsidRDefault="000B413D">
            <w:pPr>
              <w:framePr w:w="10152" w:h="6350" w:hRule="exact" w:hSpace="422" w:vSpace="19" w:wrap="notBeside" w:vAnchor="text" w:hAnchor="text" w:x="437" w:y="20"/>
              <w:rPr>
                <w:sz w:val="24"/>
                <w:szCs w:val="24"/>
                <w:lang w:bidi="ru-RU"/>
              </w:rPr>
            </w:pPr>
          </w:p>
        </w:tc>
        <w:tc>
          <w:tcPr>
            <w:tcW w:w="1757" w:type="dxa"/>
            <w:tcBorders>
              <w:top w:val="single" w:sz="4" w:space="0" w:color="auto"/>
              <w:left w:val="single" w:sz="4" w:space="0" w:color="auto"/>
              <w:bottom w:val="single" w:sz="4" w:space="0" w:color="auto"/>
              <w:right w:val="nil"/>
            </w:tcBorders>
          </w:tcPr>
          <w:p w:rsidR="000B413D" w:rsidRPr="00AF4159" w:rsidRDefault="000B413D">
            <w:pPr>
              <w:pStyle w:val="afff7"/>
              <w:framePr w:w="10152" w:h="6350" w:hRule="exact" w:hSpace="422" w:vSpace="19" w:wrap="notBeside" w:vAnchor="text" w:hAnchor="text" w:x="437" w:y="20"/>
              <w:spacing w:line="240" w:lineRule="auto"/>
              <w:ind w:firstLine="0"/>
              <w:rPr>
                <w:b/>
                <w:bCs/>
                <w:i/>
                <w:iCs/>
                <w:color w:val="auto"/>
                <w:sz w:val="24"/>
                <w:szCs w:val="24"/>
                <w:lang w:val="ru-RU"/>
              </w:rPr>
            </w:pPr>
            <w:r w:rsidRPr="00AF4159">
              <w:rPr>
                <w:b/>
                <w:bCs/>
                <w:i/>
                <w:iCs/>
                <w:color w:val="auto"/>
                <w:sz w:val="24"/>
                <w:szCs w:val="24"/>
                <w:lang w:val="ru-RU"/>
              </w:rPr>
              <w:t xml:space="preserve">Раздел 1. </w:t>
            </w:r>
          </w:p>
          <w:p w:rsidR="000B413D" w:rsidRPr="00AF4159" w:rsidRDefault="000B413D">
            <w:pPr>
              <w:pStyle w:val="afff7"/>
              <w:framePr w:w="10152" w:h="6350" w:hRule="exact" w:hSpace="422" w:vSpace="19" w:wrap="notBeside" w:vAnchor="text" w:hAnchor="text" w:x="437" w:y="20"/>
              <w:spacing w:line="240" w:lineRule="auto"/>
              <w:ind w:firstLine="0"/>
              <w:rPr>
                <w:color w:val="auto"/>
                <w:sz w:val="24"/>
                <w:szCs w:val="24"/>
                <w:lang w:val="ru-RU"/>
              </w:rPr>
            </w:pPr>
            <w:r w:rsidRPr="00AF4159">
              <w:rPr>
                <w:rFonts w:eastAsia="Courier New"/>
                <w:color w:val="auto"/>
                <w:sz w:val="24"/>
                <w:szCs w:val="24"/>
                <w:lang w:val="ru-RU"/>
              </w:rPr>
              <w:t>Модели и их свойства.</w:t>
            </w:r>
          </w:p>
          <w:p w:rsidR="000B413D" w:rsidRPr="00AF4159" w:rsidRDefault="000B413D">
            <w:pPr>
              <w:pStyle w:val="afff7"/>
              <w:framePr w:w="10152" w:h="6350" w:hRule="exact" w:hSpace="422" w:vSpace="19" w:wrap="notBeside" w:vAnchor="text" w:hAnchor="text" w:x="437" w:y="20"/>
              <w:spacing w:line="240" w:lineRule="auto"/>
              <w:ind w:firstLine="0"/>
              <w:rPr>
                <w:b/>
                <w:bCs/>
                <w:i/>
                <w:iCs/>
                <w:color w:val="auto"/>
                <w:sz w:val="24"/>
                <w:szCs w:val="24"/>
                <w:lang w:val="ru-RU"/>
              </w:rPr>
            </w:pPr>
          </w:p>
          <w:p w:rsidR="000B413D" w:rsidRPr="00AF4159" w:rsidRDefault="000B413D">
            <w:pPr>
              <w:pStyle w:val="afff7"/>
              <w:framePr w:w="10152" w:h="6350" w:hRule="exact" w:hSpace="422" w:vSpace="19" w:wrap="notBeside" w:vAnchor="text" w:hAnchor="text" w:x="437" w:y="20"/>
              <w:spacing w:line="240" w:lineRule="auto"/>
              <w:ind w:firstLine="0"/>
              <w:rPr>
                <w:color w:val="auto"/>
                <w:sz w:val="24"/>
                <w:szCs w:val="24"/>
              </w:rPr>
            </w:pPr>
            <w:r w:rsidRPr="00AF4159">
              <w:rPr>
                <w:b/>
                <w:bCs/>
                <w:i/>
                <w:iCs/>
                <w:color w:val="auto"/>
                <w:sz w:val="24"/>
                <w:szCs w:val="24"/>
              </w:rPr>
              <w:t>Раздел 2.</w:t>
            </w:r>
          </w:p>
          <w:p w:rsidR="000B413D" w:rsidRPr="00AF4159" w:rsidRDefault="000B413D">
            <w:pPr>
              <w:pStyle w:val="afff7"/>
              <w:framePr w:w="10152" w:h="6350" w:hRule="exact" w:hSpace="422" w:vSpace="19" w:wrap="notBeside" w:vAnchor="text" w:hAnchor="text" w:x="437" w:y="20"/>
              <w:spacing w:line="240" w:lineRule="auto"/>
              <w:ind w:firstLine="0"/>
              <w:rPr>
                <w:color w:val="auto"/>
                <w:sz w:val="24"/>
                <w:szCs w:val="24"/>
                <w:lang w:bidi="ru-RU"/>
              </w:rPr>
            </w:pPr>
            <w:r w:rsidRPr="00AF4159">
              <w:rPr>
                <w:rFonts w:eastAsia="Courier New"/>
                <w:color w:val="auto"/>
                <w:sz w:val="24"/>
                <w:szCs w:val="24"/>
              </w:rPr>
              <w:t>Черчение как технология</w:t>
            </w:r>
          </w:p>
        </w:tc>
        <w:tc>
          <w:tcPr>
            <w:tcW w:w="1766" w:type="dxa"/>
            <w:tcBorders>
              <w:top w:val="single" w:sz="4" w:space="0" w:color="auto"/>
              <w:left w:val="single" w:sz="4" w:space="0" w:color="auto"/>
              <w:bottom w:val="single" w:sz="4" w:space="0" w:color="auto"/>
              <w:right w:val="single" w:sz="4" w:space="0" w:color="auto"/>
            </w:tcBorders>
            <w:hideMark/>
          </w:tcPr>
          <w:p w:rsidR="000B413D" w:rsidRPr="00AF4159" w:rsidRDefault="000B413D">
            <w:pPr>
              <w:pStyle w:val="afff7"/>
              <w:framePr w:w="10152" w:h="6350" w:hRule="exact" w:hSpace="422" w:vSpace="19" w:wrap="notBeside" w:vAnchor="text" w:hAnchor="text" w:x="437" w:y="20"/>
              <w:spacing w:line="240" w:lineRule="auto"/>
              <w:ind w:firstLine="0"/>
              <w:rPr>
                <w:b/>
                <w:bCs/>
                <w:i/>
                <w:iCs/>
                <w:color w:val="auto"/>
                <w:sz w:val="24"/>
                <w:szCs w:val="24"/>
                <w:lang w:val="ru-RU"/>
              </w:rPr>
            </w:pPr>
            <w:r w:rsidRPr="00AF4159">
              <w:rPr>
                <w:b/>
                <w:bCs/>
                <w:i/>
                <w:iCs/>
                <w:color w:val="auto"/>
                <w:sz w:val="24"/>
                <w:szCs w:val="24"/>
                <w:lang w:val="ru-RU"/>
              </w:rPr>
              <w:t xml:space="preserve">Раздел 3. </w:t>
            </w:r>
          </w:p>
          <w:p w:rsidR="000B413D" w:rsidRPr="00AF4159" w:rsidRDefault="000B413D">
            <w:pPr>
              <w:pStyle w:val="afff7"/>
              <w:framePr w:w="10152" w:h="6350" w:hRule="exact" w:hSpace="422" w:vSpace="19" w:wrap="notBeside" w:vAnchor="text" w:hAnchor="text" w:x="437" w:y="20"/>
              <w:spacing w:line="240" w:lineRule="auto"/>
              <w:ind w:firstLine="0"/>
              <w:rPr>
                <w:color w:val="auto"/>
                <w:sz w:val="24"/>
                <w:szCs w:val="24"/>
                <w:lang w:val="ru-RU" w:bidi="ru-RU"/>
              </w:rPr>
            </w:pPr>
            <w:r w:rsidRPr="00AF4159">
              <w:rPr>
                <w:rFonts w:eastAsia="Courier New"/>
                <w:color w:val="auto"/>
                <w:sz w:val="24"/>
                <w:szCs w:val="24"/>
                <w:lang w:val="ru-RU"/>
              </w:rPr>
              <w:t>Технология создания чертежей в программных средах.</w:t>
            </w:r>
          </w:p>
        </w:tc>
      </w:tr>
    </w:tbl>
    <w:p w:rsidR="000B413D" w:rsidRPr="00AF4159" w:rsidRDefault="000B413D" w:rsidP="000B413D">
      <w:pPr>
        <w:pStyle w:val="afffb"/>
        <w:framePr w:w="187" w:h="6389" w:hRule="exact" w:hSpace="14" w:wrap="notBeside" w:vAnchor="text" w:hAnchor="text" w:x="15" w:y="1"/>
        <w:tabs>
          <w:tab w:val="left" w:pos="6014"/>
        </w:tabs>
        <w:textDirection w:val="tbRl"/>
        <w:rPr>
          <w:color w:val="auto"/>
          <w:sz w:val="24"/>
          <w:szCs w:val="24"/>
          <w:lang w:bidi="ru-RU"/>
        </w:rPr>
      </w:pPr>
      <w:r w:rsidRPr="00AF4159">
        <w:rPr>
          <w:rFonts w:eastAsia="Tahoma"/>
          <w:b w:val="0"/>
          <w:bCs w:val="0"/>
          <w:i w:val="0"/>
          <w:iCs w:val="0"/>
          <w:color w:val="auto"/>
          <w:sz w:val="24"/>
          <w:szCs w:val="24"/>
        </w:rPr>
        <w:t>ТЕХНОЛОГИЯ. 5—9 классы</w:t>
      </w:r>
      <w:r w:rsidRPr="00AF4159">
        <w:rPr>
          <w:rFonts w:eastAsia="Tahoma"/>
          <w:b w:val="0"/>
          <w:bCs w:val="0"/>
          <w:i w:val="0"/>
          <w:iCs w:val="0"/>
          <w:color w:val="auto"/>
          <w:sz w:val="24"/>
          <w:szCs w:val="24"/>
        </w:rPr>
        <w:tab/>
      </w:r>
    </w:p>
    <w:p w:rsidR="000B413D" w:rsidRPr="00AF4159" w:rsidRDefault="000B413D" w:rsidP="000B413D">
      <w:pPr>
        <w:spacing w:line="1" w:lineRule="exact"/>
        <w:rPr>
          <w:sz w:val="24"/>
          <w:szCs w:val="24"/>
        </w:rPr>
      </w:pPr>
      <w:r w:rsidRPr="00AF4159">
        <w:rPr>
          <w:sz w:val="24"/>
          <w:szCs w:val="24"/>
        </w:rPr>
        <w:br w:type="page"/>
      </w:r>
    </w:p>
    <w:tbl>
      <w:tblPr>
        <w:tblOverlap w:val="never"/>
        <w:tblW w:w="0" w:type="auto"/>
        <w:tblLayout w:type="fixed"/>
        <w:tblCellMar>
          <w:left w:w="10" w:type="dxa"/>
          <w:right w:w="10" w:type="dxa"/>
        </w:tblCellMar>
        <w:tblLook w:val="04A0"/>
      </w:tblPr>
      <w:tblGrid>
        <w:gridCol w:w="1354"/>
        <w:gridCol w:w="1757"/>
        <w:gridCol w:w="1757"/>
        <w:gridCol w:w="1762"/>
        <w:gridCol w:w="1757"/>
        <w:gridCol w:w="1766"/>
      </w:tblGrid>
      <w:tr w:rsidR="000B413D" w:rsidRPr="00AF4159" w:rsidTr="000B413D">
        <w:trPr>
          <w:trHeight w:val="370"/>
        </w:trPr>
        <w:tc>
          <w:tcPr>
            <w:tcW w:w="10153" w:type="dxa"/>
            <w:gridSpan w:val="6"/>
            <w:tcBorders>
              <w:top w:val="single" w:sz="4" w:space="0" w:color="auto"/>
              <w:left w:val="single" w:sz="4" w:space="0" w:color="auto"/>
              <w:bottom w:val="nil"/>
              <w:right w:val="single" w:sz="4" w:space="0" w:color="auto"/>
            </w:tcBorders>
            <w:hideMark/>
          </w:tcPr>
          <w:p w:rsidR="000B413D" w:rsidRPr="00AF4159" w:rsidRDefault="000B413D">
            <w:pPr>
              <w:pStyle w:val="afff7"/>
              <w:framePr w:w="10152" w:h="6350" w:hRule="exact" w:hSpace="451" w:vSpace="14" w:wrap="notBeside" w:vAnchor="text" w:hAnchor="text" w:x="452" w:y="15"/>
              <w:spacing w:line="240" w:lineRule="auto"/>
              <w:ind w:firstLine="0"/>
              <w:jc w:val="center"/>
              <w:rPr>
                <w:color w:val="auto"/>
                <w:sz w:val="24"/>
                <w:szCs w:val="24"/>
                <w:lang w:bidi="ru-RU"/>
              </w:rPr>
            </w:pPr>
            <w:r w:rsidRPr="00AF4159">
              <w:rPr>
                <w:color w:val="auto"/>
                <w:sz w:val="24"/>
                <w:szCs w:val="24"/>
              </w:rPr>
              <w:lastRenderedPageBreak/>
              <w:t>ВАРИАТИВНЫЕ МОДУЛИ</w:t>
            </w:r>
          </w:p>
        </w:tc>
      </w:tr>
      <w:tr w:rsidR="000B413D" w:rsidRPr="00AF4159" w:rsidTr="000B413D">
        <w:trPr>
          <w:trHeight w:hRule="exact" w:val="365"/>
        </w:trPr>
        <w:tc>
          <w:tcPr>
            <w:tcW w:w="1354" w:type="dxa"/>
            <w:tcBorders>
              <w:top w:val="single" w:sz="4" w:space="0" w:color="auto"/>
              <w:left w:val="single" w:sz="4" w:space="0" w:color="auto"/>
              <w:bottom w:val="nil"/>
              <w:right w:val="nil"/>
            </w:tcBorders>
            <w:hideMark/>
          </w:tcPr>
          <w:p w:rsidR="000B413D" w:rsidRPr="00AF4159" w:rsidRDefault="000B413D">
            <w:pPr>
              <w:pStyle w:val="afff7"/>
              <w:framePr w:w="10152" w:h="6350" w:hRule="exact" w:hSpace="451" w:vSpace="14" w:wrap="notBeside" w:vAnchor="text" w:hAnchor="text" w:x="452" w:y="15"/>
              <w:spacing w:line="240" w:lineRule="auto"/>
              <w:ind w:firstLine="0"/>
              <w:jc w:val="center"/>
              <w:rPr>
                <w:color w:val="auto"/>
                <w:sz w:val="24"/>
                <w:szCs w:val="24"/>
                <w:lang w:bidi="ru-RU"/>
              </w:rPr>
            </w:pPr>
            <w:r w:rsidRPr="00AF4159">
              <w:rPr>
                <w:rFonts w:eastAsia="Courier New"/>
                <w:color w:val="auto"/>
                <w:sz w:val="24"/>
                <w:szCs w:val="24"/>
              </w:rPr>
              <w:t>Модуль</w:t>
            </w:r>
          </w:p>
        </w:tc>
        <w:tc>
          <w:tcPr>
            <w:tcW w:w="1757" w:type="dxa"/>
            <w:tcBorders>
              <w:top w:val="single" w:sz="4" w:space="0" w:color="auto"/>
              <w:left w:val="single" w:sz="4" w:space="0" w:color="auto"/>
              <w:bottom w:val="nil"/>
              <w:right w:val="nil"/>
            </w:tcBorders>
            <w:hideMark/>
          </w:tcPr>
          <w:p w:rsidR="000B413D" w:rsidRPr="00AF4159" w:rsidRDefault="000B413D">
            <w:pPr>
              <w:pStyle w:val="afff7"/>
              <w:framePr w:w="10152" w:h="6350" w:hRule="exact" w:hSpace="451" w:vSpace="14" w:wrap="notBeside" w:vAnchor="text" w:hAnchor="text" w:x="452" w:y="15"/>
              <w:spacing w:line="240" w:lineRule="auto"/>
              <w:ind w:firstLine="0"/>
              <w:jc w:val="center"/>
              <w:rPr>
                <w:color w:val="auto"/>
                <w:sz w:val="24"/>
                <w:szCs w:val="24"/>
                <w:lang w:bidi="ru-RU"/>
              </w:rPr>
            </w:pPr>
            <w:r w:rsidRPr="00AF4159">
              <w:rPr>
                <w:rFonts w:eastAsia="Courier New"/>
                <w:color w:val="auto"/>
                <w:sz w:val="24"/>
                <w:szCs w:val="24"/>
              </w:rPr>
              <w:t>5 класс(17 ч)</w:t>
            </w:r>
          </w:p>
        </w:tc>
        <w:tc>
          <w:tcPr>
            <w:tcW w:w="1757" w:type="dxa"/>
            <w:tcBorders>
              <w:top w:val="single" w:sz="4" w:space="0" w:color="auto"/>
              <w:left w:val="single" w:sz="4" w:space="0" w:color="auto"/>
              <w:bottom w:val="nil"/>
              <w:right w:val="nil"/>
            </w:tcBorders>
            <w:hideMark/>
          </w:tcPr>
          <w:p w:rsidR="000B413D" w:rsidRPr="00AF4159" w:rsidRDefault="000B413D">
            <w:pPr>
              <w:pStyle w:val="afff7"/>
              <w:framePr w:w="10152" w:h="6350" w:hRule="exact" w:hSpace="451" w:vSpace="14" w:wrap="notBeside" w:vAnchor="text" w:hAnchor="text" w:x="452" w:y="15"/>
              <w:spacing w:line="240" w:lineRule="auto"/>
              <w:jc w:val="center"/>
              <w:rPr>
                <w:color w:val="auto"/>
                <w:sz w:val="24"/>
                <w:szCs w:val="24"/>
                <w:lang w:bidi="ru-RU"/>
              </w:rPr>
            </w:pPr>
            <w:r w:rsidRPr="00AF4159">
              <w:rPr>
                <w:rFonts w:eastAsia="Courier New"/>
                <w:color w:val="auto"/>
                <w:sz w:val="24"/>
                <w:szCs w:val="24"/>
              </w:rPr>
              <w:t>6 класс(17 ч)</w:t>
            </w:r>
          </w:p>
        </w:tc>
        <w:tc>
          <w:tcPr>
            <w:tcW w:w="1762" w:type="dxa"/>
            <w:tcBorders>
              <w:top w:val="single" w:sz="4" w:space="0" w:color="auto"/>
              <w:left w:val="single" w:sz="4" w:space="0" w:color="auto"/>
              <w:bottom w:val="nil"/>
              <w:right w:val="nil"/>
            </w:tcBorders>
            <w:hideMark/>
          </w:tcPr>
          <w:p w:rsidR="000B413D" w:rsidRPr="00AF4159" w:rsidRDefault="000B413D">
            <w:pPr>
              <w:pStyle w:val="afff7"/>
              <w:framePr w:w="10152" w:h="6350" w:hRule="exact" w:hSpace="451" w:vSpace="14" w:wrap="notBeside" w:vAnchor="text" w:hAnchor="text" w:x="452" w:y="15"/>
              <w:spacing w:line="240" w:lineRule="auto"/>
              <w:jc w:val="center"/>
              <w:rPr>
                <w:color w:val="auto"/>
                <w:sz w:val="24"/>
                <w:szCs w:val="24"/>
                <w:lang w:bidi="ru-RU"/>
              </w:rPr>
            </w:pPr>
            <w:r w:rsidRPr="00AF4159">
              <w:rPr>
                <w:rFonts w:eastAsia="Courier New"/>
                <w:color w:val="auto"/>
                <w:sz w:val="24"/>
                <w:szCs w:val="24"/>
              </w:rPr>
              <w:t>7 класс(17 ч)</w:t>
            </w:r>
          </w:p>
        </w:tc>
        <w:tc>
          <w:tcPr>
            <w:tcW w:w="1757" w:type="dxa"/>
            <w:tcBorders>
              <w:top w:val="single" w:sz="4" w:space="0" w:color="auto"/>
              <w:left w:val="single" w:sz="4" w:space="0" w:color="auto"/>
              <w:bottom w:val="nil"/>
              <w:right w:val="nil"/>
            </w:tcBorders>
            <w:hideMark/>
          </w:tcPr>
          <w:p w:rsidR="000B413D" w:rsidRPr="00AF4159" w:rsidRDefault="000B413D">
            <w:pPr>
              <w:pStyle w:val="afff7"/>
              <w:framePr w:w="10152" w:h="6350" w:hRule="exact" w:hSpace="451" w:vSpace="14" w:wrap="notBeside" w:vAnchor="text" w:hAnchor="text" w:x="452" w:y="15"/>
              <w:spacing w:line="240" w:lineRule="auto"/>
              <w:jc w:val="center"/>
              <w:rPr>
                <w:color w:val="auto"/>
                <w:sz w:val="24"/>
                <w:szCs w:val="24"/>
                <w:lang w:bidi="ru-RU"/>
              </w:rPr>
            </w:pPr>
            <w:r w:rsidRPr="00AF4159">
              <w:rPr>
                <w:rFonts w:eastAsia="Courier New"/>
                <w:color w:val="auto"/>
                <w:sz w:val="24"/>
                <w:szCs w:val="24"/>
              </w:rPr>
              <w:t>8 класс(17 ч)</w:t>
            </w:r>
          </w:p>
        </w:tc>
        <w:tc>
          <w:tcPr>
            <w:tcW w:w="1766" w:type="dxa"/>
            <w:tcBorders>
              <w:top w:val="single" w:sz="4" w:space="0" w:color="auto"/>
              <w:left w:val="single" w:sz="4" w:space="0" w:color="auto"/>
              <w:bottom w:val="nil"/>
              <w:right w:val="single" w:sz="4" w:space="0" w:color="auto"/>
            </w:tcBorders>
            <w:hideMark/>
          </w:tcPr>
          <w:p w:rsidR="000B413D" w:rsidRPr="00AF4159" w:rsidRDefault="000B413D">
            <w:pPr>
              <w:pStyle w:val="afff7"/>
              <w:framePr w:w="10152" w:h="6350" w:hRule="exact" w:hSpace="451" w:vSpace="14" w:wrap="notBeside" w:vAnchor="text" w:hAnchor="text" w:x="452" w:y="15"/>
              <w:spacing w:line="240" w:lineRule="auto"/>
              <w:jc w:val="center"/>
              <w:rPr>
                <w:color w:val="auto"/>
                <w:sz w:val="24"/>
                <w:szCs w:val="24"/>
                <w:lang w:bidi="ru-RU"/>
              </w:rPr>
            </w:pPr>
            <w:r w:rsidRPr="00AF4159">
              <w:rPr>
                <w:rFonts w:eastAsia="Courier New"/>
                <w:color w:val="auto"/>
                <w:sz w:val="24"/>
                <w:szCs w:val="24"/>
              </w:rPr>
              <w:t>9 класс(17 ч)</w:t>
            </w:r>
          </w:p>
        </w:tc>
      </w:tr>
      <w:tr w:rsidR="000B413D" w:rsidRPr="00AF4159" w:rsidTr="000B413D">
        <w:trPr>
          <w:trHeight w:hRule="exact" w:val="1147"/>
        </w:trPr>
        <w:tc>
          <w:tcPr>
            <w:tcW w:w="1354" w:type="dxa"/>
            <w:tcBorders>
              <w:top w:val="single" w:sz="4" w:space="0" w:color="auto"/>
              <w:left w:val="single" w:sz="4" w:space="0" w:color="auto"/>
              <w:bottom w:val="nil"/>
              <w:right w:val="nil"/>
            </w:tcBorders>
          </w:tcPr>
          <w:p w:rsidR="000B413D" w:rsidRPr="00AF4159" w:rsidRDefault="000B413D">
            <w:pPr>
              <w:framePr w:w="10152" w:h="6350" w:hRule="exact" w:hSpace="451" w:vSpace="14" w:wrap="notBeside" w:vAnchor="text" w:hAnchor="text" w:x="452" w:y="15"/>
              <w:rPr>
                <w:sz w:val="24"/>
                <w:szCs w:val="24"/>
                <w:lang w:bidi="ru-RU"/>
              </w:rPr>
            </w:pPr>
          </w:p>
        </w:tc>
        <w:tc>
          <w:tcPr>
            <w:tcW w:w="1757" w:type="dxa"/>
            <w:tcBorders>
              <w:top w:val="single" w:sz="4" w:space="0" w:color="auto"/>
              <w:left w:val="single" w:sz="4" w:space="0" w:color="auto"/>
              <w:bottom w:val="nil"/>
              <w:right w:val="nil"/>
            </w:tcBorders>
          </w:tcPr>
          <w:p w:rsidR="000B413D" w:rsidRPr="00AF4159" w:rsidRDefault="000B413D">
            <w:pPr>
              <w:framePr w:w="10152" w:h="6350" w:hRule="exact" w:hSpace="451" w:vSpace="14" w:wrap="notBeside" w:vAnchor="text" w:hAnchor="text" w:x="452" w:y="15"/>
              <w:rPr>
                <w:sz w:val="24"/>
                <w:szCs w:val="24"/>
                <w:lang w:bidi="ru-RU"/>
              </w:rPr>
            </w:pPr>
          </w:p>
        </w:tc>
        <w:tc>
          <w:tcPr>
            <w:tcW w:w="1757" w:type="dxa"/>
            <w:tcBorders>
              <w:top w:val="single" w:sz="4" w:space="0" w:color="auto"/>
              <w:left w:val="single" w:sz="4" w:space="0" w:color="auto"/>
              <w:bottom w:val="nil"/>
              <w:right w:val="nil"/>
            </w:tcBorders>
          </w:tcPr>
          <w:p w:rsidR="000B413D" w:rsidRPr="00AF4159" w:rsidRDefault="000B413D">
            <w:pPr>
              <w:framePr w:w="10152" w:h="6350" w:hRule="exact" w:hSpace="451" w:vSpace="14" w:wrap="notBeside" w:vAnchor="text" w:hAnchor="text" w:x="452" w:y="15"/>
              <w:rPr>
                <w:sz w:val="24"/>
                <w:szCs w:val="24"/>
                <w:lang w:bidi="ru-RU"/>
              </w:rPr>
            </w:pPr>
          </w:p>
        </w:tc>
        <w:tc>
          <w:tcPr>
            <w:tcW w:w="1762" w:type="dxa"/>
            <w:tcBorders>
              <w:top w:val="single" w:sz="4" w:space="0" w:color="auto"/>
              <w:left w:val="single" w:sz="4" w:space="0" w:color="auto"/>
              <w:bottom w:val="nil"/>
              <w:right w:val="nil"/>
            </w:tcBorders>
          </w:tcPr>
          <w:p w:rsidR="000B413D" w:rsidRPr="00AF4159" w:rsidRDefault="000B413D">
            <w:pPr>
              <w:framePr w:w="10152" w:h="6350" w:hRule="exact" w:hSpace="451" w:vSpace="14" w:wrap="notBeside" w:vAnchor="text" w:hAnchor="text" w:x="452" w:y="15"/>
              <w:rPr>
                <w:sz w:val="24"/>
                <w:szCs w:val="24"/>
                <w:lang w:bidi="ru-RU"/>
              </w:rPr>
            </w:pPr>
          </w:p>
        </w:tc>
        <w:tc>
          <w:tcPr>
            <w:tcW w:w="1757" w:type="dxa"/>
            <w:tcBorders>
              <w:top w:val="single" w:sz="4" w:space="0" w:color="auto"/>
              <w:left w:val="single" w:sz="4" w:space="0" w:color="auto"/>
              <w:bottom w:val="nil"/>
              <w:right w:val="nil"/>
            </w:tcBorders>
            <w:hideMark/>
          </w:tcPr>
          <w:p w:rsidR="000B413D" w:rsidRPr="00AF4159" w:rsidRDefault="000B413D">
            <w:pPr>
              <w:pStyle w:val="afff7"/>
              <w:framePr w:w="10152" w:h="6350" w:hRule="exact" w:hSpace="451" w:vSpace="14" w:wrap="notBeside" w:vAnchor="text" w:hAnchor="text" w:x="452" w:y="15"/>
              <w:spacing w:before="80" w:line="240" w:lineRule="auto"/>
              <w:ind w:firstLine="0"/>
              <w:rPr>
                <w:color w:val="auto"/>
                <w:sz w:val="24"/>
                <w:szCs w:val="24"/>
                <w:lang w:bidi="ru-RU"/>
              </w:rPr>
            </w:pPr>
            <w:r w:rsidRPr="00AF4159">
              <w:rPr>
                <w:rFonts w:eastAsia="Courier New"/>
                <w:color w:val="auto"/>
                <w:sz w:val="24"/>
                <w:szCs w:val="24"/>
              </w:rPr>
              <w:t>создания модели инженерного объекта</w:t>
            </w:r>
          </w:p>
        </w:tc>
        <w:tc>
          <w:tcPr>
            <w:tcW w:w="1766" w:type="dxa"/>
            <w:tcBorders>
              <w:top w:val="single" w:sz="4" w:space="0" w:color="auto"/>
              <w:left w:val="single" w:sz="4" w:space="0" w:color="auto"/>
              <w:bottom w:val="nil"/>
              <w:right w:val="single" w:sz="4" w:space="0" w:color="auto"/>
            </w:tcBorders>
            <w:hideMark/>
          </w:tcPr>
          <w:p w:rsidR="000B413D" w:rsidRPr="00AF4159" w:rsidRDefault="000B413D">
            <w:pPr>
              <w:pStyle w:val="afff7"/>
              <w:framePr w:w="10152" w:h="6350" w:hRule="exact" w:hSpace="451" w:vSpace="14" w:wrap="notBeside" w:vAnchor="text" w:hAnchor="text" w:x="452" w:y="15"/>
              <w:spacing w:line="240" w:lineRule="auto"/>
              <w:ind w:firstLine="0"/>
              <w:rPr>
                <w:color w:val="auto"/>
                <w:sz w:val="24"/>
                <w:szCs w:val="24"/>
                <w:lang w:val="ru-RU" w:bidi="ru-RU"/>
              </w:rPr>
            </w:pPr>
            <w:r w:rsidRPr="00AF4159">
              <w:rPr>
                <w:b/>
                <w:bCs/>
                <w:i/>
                <w:iCs/>
                <w:color w:val="auto"/>
                <w:sz w:val="24"/>
                <w:szCs w:val="24"/>
                <w:lang w:val="ru-RU"/>
              </w:rPr>
              <w:t xml:space="preserve">Раздел 4. </w:t>
            </w:r>
            <w:r w:rsidRPr="00AF4159">
              <w:rPr>
                <w:rFonts w:eastAsia="Courier New"/>
                <w:color w:val="auto"/>
                <w:sz w:val="24"/>
                <w:szCs w:val="24"/>
                <w:lang w:val="ru-RU"/>
              </w:rPr>
              <w:t>Разработка проекта инженерного объекта</w:t>
            </w:r>
          </w:p>
        </w:tc>
      </w:tr>
      <w:tr w:rsidR="000B413D" w:rsidRPr="00AF4159" w:rsidTr="000B413D">
        <w:trPr>
          <w:trHeight w:hRule="exact" w:val="2798"/>
        </w:trPr>
        <w:tc>
          <w:tcPr>
            <w:tcW w:w="1354" w:type="dxa"/>
            <w:tcBorders>
              <w:top w:val="single" w:sz="4" w:space="0" w:color="auto"/>
              <w:left w:val="single" w:sz="4" w:space="0" w:color="auto"/>
              <w:bottom w:val="nil"/>
              <w:right w:val="nil"/>
            </w:tcBorders>
            <w:hideMark/>
          </w:tcPr>
          <w:p w:rsidR="000B413D" w:rsidRPr="00AF4159" w:rsidRDefault="000B413D">
            <w:pPr>
              <w:pStyle w:val="afff7"/>
              <w:framePr w:w="10152" w:h="6350" w:hRule="exact" w:hSpace="451" w:vSpace="14" w:wrap="notBeside" w:vAnchor="text" w:hAnchor="text" w:x="452" w:y="15"/>
              <w:spacing w:before="80" w:line="240" w:lineRule="auto"/>
              <w:ind w:firstLine="0"/>
              <w:rPr>
                <w:color w:val="auto"/>
                <w:sz w:val="24"/>
                <w:szCs w:val="24"/>
                <w:lang w:bidi="ru-RU"/>
              </w:rPr>
            </w:pPr>
            <w:r w:rsidRPr="00AF4159">
              <w:rPr>
                <w:rFonts w:eastAsia="Courier New"/>
                <w:color w:val="auto"/>
                <w:sz w:val="24"/>
                <w:szCs w:val="24"/>
              </w:rPr>
              <w:t>Автоматизированные системы</w:t>
            </w:r>
          </w:p>
        </w:tc>
        <w:tc>
          <w:tcPr>
            <w:tcW w:w="1757" w:type="dxa"/>
            <w:tcBorders>
              <w:top w:val="single" w:sz="4" w:space="0" w:color="auto"/>
              <w:left w:val="single" w:sz="4" w:space="0" w:color="auto"/>
              <w:bottom w:val="nil"/>
              <w:right w:val="nil"/>
            </w:tcBorders>
          </w:tcPr>
          <w:p w:rsidR="000B413D" w:rsidRPr="00AF4159" w:rsidRDefault="000B413D">
            <w:pPr>
              <w:framePr w:w="10152" w:h="6350" w:hRule="exact" w:hSpace="451" w:vSpace="14" w:wrap="notBeside" w:vAnchor="text" w:hAnchor="text" w:x="452" w:y="15"/>
              <w:rPr>
                <w:sz w:val="24"/>
                <w:szCs w:val="24"/>
                <w:lang w:bidi="ru-RU"/>
              </w:rPr>
            </w:pPr>
          </w:p>
        </w:tc>
        <w:tc>
          <w:tcPr>
            <w:tcW w:w="1757" w:type="dxa"/>
            <w:tcBorders>
              <w:top w:val="single" w:sz="4" w:space="0" w:color="auto"/>
              <w:left w:val="single" w:sz="4" w:space="0" w:color="auto"/>
              <w:bottom w:val="nil"/>
              <w:right w:val="nil"/>
            </w:tcBorders>
          </w:tcPr>
          <w:p w:rsidR="000B413D" w:rsidRPr="00AF4159" w:rsidRDefault="000B413D">
            <w:pPr>
              <w:framePr w:w="10152" w:h="6350" w:hRule="exact" w:hSpace="451" w:vSpace="14" w:wrap="notBeside" w:vAnchor="text" w:hAnchor="text" w:x="452" w:y="15"/>
              <w:rPr>
                <w:sz w:val="24"/>
                <w:szCs w:val="24"/>
                <w:lang w:bidi="ru-RU"/>
              </w:rPr>
            </w:pPr>
          </w:p>
        </w:tc>
        <w:tc>
          <w:tcPr>
            <w:tcW w:w="1762" w:type="dxa"/>
            <w:tcBorders>
              <w:top w:val="single" w:sz="4" w:space="0" w:color="auto"/>
              <w:left w:val="single" w:sz="4" w:space="0" w:color="auto"/>
              <w:bottom w:val="nil"/>
              <w:right w:val="nil"/>
            </w:tcBorders>
          </w:tcPr>
          <w:p w:rsidR="000B413D" w:rsidRPr="00AF4159" w:rsidRDefault="000B413D">
            <w:pPr>
              <w:framePr w:w="10152" w:h="6350" w:hRule="exact" w:hSpace="451" w:vSpace="14" w:wrap="notBeside" w:vAnchor="text" w:hAnchor="text" w:x="452" w:y="15"/>
              <w:rPr>
                <w:sz w:val="24"/>
                <w:szCs w:val="24"/>
                <w:lang w:bidi="ru-RU"/>
              </w:rPr>
            </w:pPr>
          </w:p>
        </w:tc>
        <w:tc>
          <w:tcPr>
            <w:tcW w:w="1757" w:type="dxa"/>
            <w:tcBorders>
              <w:top w:val="single" w:sz="4" w:space="0" w:color="auto"/>
              <w:left w:val="single" w:sz="4" w:space="0" w:color="auto"/>
              <w:bottom w:val="nil"/>
              <w:right w:val="nil"/>
            </w:tcBorders>
            <w:hideMark/>
          </w:tcPr>
          <w:p w:rsidR="000B413D" w:rsidRPr="00AF4159" w:rsidRDefault="000B413D">
            <w:pPr>
              <w:pStyle w:val="afff7"/>
              <w:framePr w:w="10152" w:h="6350" w:hRule="exact" w:hSpace="451" w:vSpace="14" w:wrap="notBeside" w:vAnchor="text" w:hAnchor="text" w:x="452" w:y="15"/>
              <w:spacing w:after="140" w:line="240" w:lineRule="auto"/>
              <w:ind w:firstLine="0"/>
              <w:rPr>
                <w:color w:val="auto"/>
                <w:sz w:val="24"/>
                <w:szCs w:val="24"/>
                <w:lang w:val="ru-RU"/>
              </w:rPr>
            </w:pPr>
            <w:r w:rsidRPr="00AF4159">
              <w:rPr>
                <w:b/>
                <w:bCs/>
                <w:i/>
                <w:iCs/>
                <w:color w:val="auto"/>
                <w:sz w:val="24"/>
                <w:szCs w:val="24"/>
                <w:lang w:val="ru-RU"/>
              </w:rPr>
              <w:t xml:space="preserve">Раздел 1. </w:t>
            </w:r>
            <w:r w:rsidRPr="00AF4159">
              <w:rPr>
                <w:rFonts w:eastAsia="Courier New"/>
                <w:color w:val="auto"/>
                <w:sz w:val="24"/>
                <w:szCs w:val="24"/>
                <w:lang w:val="ru-RU"/>
              </w:rPr>
              <w:t>Управление. Общие представления.</w:t>
            </w:r>
          </w:p>
          <w:p w:rsidR="000B413D" w:rsidRPr="00AF4159" w:rsidRDefault="000B413D">
            <w:pPr>
              <w:pStyle w:val="afff7"/>
              <w:framePr w:w="10152" w:h="6350" w:hRule="exact" w:hSpace="451" w:vSpace="14" w:wrap="notBeside" w:vAnchor="text" w:hAnchor="text" w:x="452" w:y="15"/>
              <w:spacing w:after="140" w:line="240" w:lineRule="auto"/>
              <w:ind w:firstLine="0"/>
              <w:rPr>
                <w:color w:val="auto"/>
                <w:sz w:val="24"/>
                <w:szCs w:val="24"/>
                <w:lang w:val="ru-RU"/>
              </w:rPr>
            </w:pPr>
            <w:r w:rsidRPr="00AF4159">
              <w:rPr>
                <w:b/>
                <w:bCs/>
                <w:i/>
                <w:iCs/>
                <w:color w:val="auto"/>
                <w:sz w:val="24"/>
                <w:szCs w:val="24"/>
                <w:lang w:val="ru-RU"/>
              </w:rPr>
              <w:t xml:space="preserve">Раздел 2. </w:t>
            </w:r>
            <w:r w:rsidRPr="00AF4159">
              <w:rPr>
                <w:rFonts w:eastAsia="Courier New"/>
                <w:color w:val="auto"/>
                <w:sz w:val="24"/>
                <w:szCs w:val="24"/>
                <w:lang w:val="ru-RU"/>
              </w:rPr>
              <w:t>Управление техническими системами.</w:t>
            </w:r>
          </w:p>
          <w:p w:rsidR="000B413D" w:rsidRPr="00AF4159" w:rsidRDefault="000B413D">
            <w:pPr>
              <w:pStyle w:val="afff7"/>
              <w:framePr w:w="10152" w:h="6350" w:hRule="exact" w:hSpace="451" w:vSpace="14" w:wrap="notBeside" w:vAnchor="text" w:hAnchor="text" w:x="452" w:y="15"/>
              <w:spacing w:after="140" w:line="240" w:lineRule="auto"/>
              <w:ind w:firstLine="0"/>
              <w:rPr>
                <w:color w:val="auto"/>
                <w:sz w:val="24"/>
                <w:szCs w:val="24"/>
                <w:lang w:val="ru-RU" w:bidi="ru-RU"/>
              </w:rPr>
            </w:pPr>
            <w:r w:rsidRPr="00AF4159">
              <w:rPr>
                <w:b/>
                <w:bCs/>
                <w:i/>
                <w:iCs/>
                <w:color w:val="auto"/>
                <w:sz w:val="24"/>
                <w:szCs w:val="24"/>
                <w:lang w:val="ru-RU"/>
              </w:rPr>
              <w:t xml:space="preserve">Раздел 3. </w:t>
            </w:r>
            <w:r w:rsidRPr="00AF4159">
              <w:rPr>
                <w:rFonts w:eastAsia="Courier New"/>
                <w:color w:val="auto"/>
                <w:sz w:val="24"/>
                <w:szCs w:val="24"/>
                <w:lang w:val="ru-RU"/>
              </w:rPr>
              <w:t>Элементная база автоматизированных систем</w:t>
            </w:r>
          </w:p>
        </w:tc>
        <w:tc>
          <w:tcPr>
            <w:tcW w:w="1766" w:type="dxa"/>
            <w:tcBorders>
              <w:top w:val="single" w:sz="4" w:space="0" w:color="auto"/>
              <w:left w:val="single" w:sz="4" w:space="0" w:color="auto"/>
              <w:bottom w:val="nil"/>
              <w:right w:val="single" w:sz="4" w:space="0" w:color="auto"/>
            </w:tcBorders>
            <w:hideMark/>
          </w:tcPr>
          <w:p w:rsidR="000B413D" w:rsidRPr="00AF4159" w:rsidRDefault="000B413D">
            <w:pPr>
              <w:pStyle w:val="afff7"/>
              <w:framePr w:w="10152" w:h="6350" w:hRule="exact" w:hSpace="451" w:vSpace="14" w:wrap="notBeside" w:vAnchor="text" w:hAnchor="text" w:x="452" w:y="15"/>
              <w:spacing w:line="240" w:lineRule="auto"/>
              <w:ind w:firstLine="0"/>
              <w:rPr>
                <w:color w:val="auto"/>
                <w:sz w:val="24"/>
                <w:szCs w:val="24"/>
                <w:lang w:bidi="ru-RU"/>
              </w:rPr>
            </w:pPr>
            <w:r w:rsidRPr="00AF4159">
              <w:rPr>
                <w:b/>
                <w:bCs/>
                <w:i/>
                <w:iCs/>
                <w:color w:val="auto"/>
                <w:sz w:val="24"/>
                <w:szCs w:val="24"/>
                <w:lang w:val="ru-RU"/>
              </w:rPr>
              <w:t xml:space="preserve">Раздел 3. </w:t>
            </w:r>
            <w:r w:rsidRPr="00AF4159">
              <w:rPr>
                <w:rFonts w:eastAsia="Courier New"/>
                <w:color w:val="auto"/>
                <w:sz w:val="24"/>
                <w:szCs w:val="24"/>
                <w:lang w:val="ru-RU"/>
              </w:rPr>
              <w:t xml:space="preserve">Управление социально- экономическими системами. </w:t>
            </w:r>
            <w:r w:rsidRPr="00AF4159">
              <w:rPr>
                <w:rFonts w:eastAsia="Courier New"/>
                <w:color w:val="auto"/>
                <w:sz w:val="24"/>
                <w:szCs w:val="24"/>
              </w:rPr>
              <w:t>Предпринимательство</w:t>
            </w:r>
          </w:p>
        </w:tc>
      </w:tr>
      <w:tr w:rsidR="000B413D" w:rsidRPr="00AF4159" w:rsidTr="000B413D">
        <w:trPr>
          <w:trHeight w:hRule="exact" w:val="1560"/>
        </w:trPr>
        <w:tc>
          <w:tcPr>
            <w:tcW w:w="1354" w:type="dxa"/>
            <w:tcBorders>
              <w:top w:val="single" w:sz="4" w:space="0" w:color="auto"/>
              <w:left w:val="single" w:sz="4" w:space="0" w:color="auto"/>
              <w:bottom w:val="single" w:sz="4" w:space="0" w:color="auto"/>
              <w:right w:val="nil"/>
            </w:tcBorders>
            <w:hideMark/>
          </w:tcPr>
          <w:p w:rsidR="000B413D" w:rsidRPr="00AF4159" w:rsidRDefault="000B413D">
            <w:pPr>
              <w:pStyle w:val="afff7"/>
              <w:framePr w:w="10152" w:h="6350" w:hRule="exact" w:hSpace="451" w:vSpace="14" w:wrap="notBeside" w:vAnchor="text" w:hAnchor="text" w:x="452" w:y="15"/>
              <w:spacing w:before="80" w:line="232" w:lineRule="auto"/>
              <w:ind w:firstLine="0"/>
              <w:rPr>
                <w:color w:val="auto"/>
                <w:sz w:val="24"/>
                <w:szCs w:val="24"/>
                <w:lang w:bidi="ru-RU"/>
              </w:rPr>
            </w:pPr>
            <w:r w:rsidRPr="00AF4159">
              <w:rPr>
                <w:rFonts w:eastAsia="Courier New"/>
                <w:color w:val="auto"/>
                <w:sz w:val="24"/>
                <w:szCs w:val="24"/>
              </w:rPr>
              <w:t>Животноводство</w:t>
            </w:r>
          </w:p>
        </w:tc>
        <w:tc>
          <w:tcPr>
            <w:tcW w:w="1757" w:type="dxa"/>
            <w:tcBorders>
              <w:top w:val="single" w:sz="4" w:space="0" w:color="auto"/>
              <w:left w:val="single" w:sz="4" w:space="0" w:color="auto"/>
              <w:bottom w:val="single" w:sz="4" w:space="0" w:color="auto"/>
              <w:right w:val="nil"/>
            </w:tcBorders>
            <w:hideMark/>
          </w:tcPr>
          <w:p w:rsidR="000B413D" w:rsidRPr="00AF4159" w:rsidRDefault="000B413D">
            <w:pPr>
              <w:pStyle w:val="afff7"/>
              <w:framePr w:w="10152" w:h="6350" w:hRule="exact" w:hSpace="451" w:vSpace="14" w:wrap="notBeside" w:vAnchor="text" w:hAnchor="text" w:x="452" w:y="15"/>
              <w:spacing w:line="240" w:lineRule="auto"/>
              <w:ind w:firstLine="0"/>
              <w:rPr>
                <w:color w:val="auto"/>
                <w:sz w:val="24"/>
                <w:szCs w:val="24"/>
                <w:lang w:val="ru-RU" w:bidi="ru-RU"/>
              </w:rPr>
            </w:pPr>
            <w:r w:rsidRPr="00AF4159">
              <w:rPr>
                <w:b/>
                <w:bCs/>
                <w:i/>
                <w:iCs/>
                <w:color w:val="auto"/>
                <w:sz w:val="24"/>
                <w:szCs w:val="24"/>
                <w:lang w:val="ru-RU"/>
              </w:rPr>
              <w:t xml:space="preserve">Раздел 1. </w:t>
            </w:r>
            <w:r w:rsidRPr="00AF4159">
              <w:rPr>
                <w:rFonts w:eastAsia="Courier New"/>
                <w:color w:val="auto"/>
                <w:sz w:val="24"/>
                <w:szCs w:val="24"/>
                <w:lang w:val="ru-RU"/>
              </w:rPr>
              <w:t>Элементы технологии выращивания сельскохозяйственных животных.</w:t>
            </w:r>
          </w:p>
        </w:tc>
        <w:tc>
          <w:tcPr>
            <w:tcW w:w="1757" w:type="dxa"/>
            <w:tcBorders>
              <w:top w:val="single" w:sz="4" w:space="0" w:color="auto"/>
              <w:left w:val="single" w:sz="4" w:space="0" w:color="auto"/>
              <w:bottom w:val="single" w:sz="4" w:space="0" w:color="auto"/>
              <w:right w:val="nil"/>
            </w:tcBorders>
            <w:hideMark/>
          </w:tcPr>
          <w:p w:rsidR="000B413D" w:rsidRPr="00AF4159" w:rsidRDefault="000B413D">
            <w:pPr>
              <w:pStyle w:val="afff7"/>
              <w:framePr w:w="10152" w:h="6350" w:hRule="exact" w:hSpace="451" w:vSpace="14" w:wrap="notBeside" w:vAnchor="text" w:hAnchor="text" w:x="452" w:y="15"/>
              <w:spacing w:line="240" w:lineRule="auto"/>
              <w:ind w:firstLine="0"/>
              <w:rPr>
                <w:color w:val="auto"/>
                <w:sz w:val="24"/>
                <w:szCs w:val="24"/>
                <w:lang w:val="ru-RU" w:bidi="ru-RU"/>
              </w:rPr>
            </w:pPr>
            <w:r w:rsidRPr="00AF4159">
              <w:rPr>
                <w:b/>
                <w:bCs/>
                <w:i/>
                <w:iCs/>
                <w:color w:val="auto"/>
                <w:sz w:val="24"/>
                <w:szCs w:val="24"/>
                <w:lang w:val="ru-RU"/>
              </w:rPr>
              <w:t xml:space="preserve">Раздел 1. </w:t>
            </w:r>
            <w:r w:rsidRPr="00AF4159">
              <w:rPr>
                <w:rFonts w:eastAsia="Courier New"/>
                <w:color w:val="auto"/>
                <w:sz w:val="24"/>
                <w:szCs w:val="24"/>
                <w:lang w:val="ru-RU"/>
              </w:rPr>
              <w:t>Элементы технологии выращивания сельскохозяйственных животных.</w:t>
            </w:r>
          </w:p>
        </w:tc>
        <w:tc>
          <w:tcPr>
            <w:tcW w:w="1762" w:type="dxa"/>
            <w:tcBorders>
              <w:top w:val="single" w:sz="4" w:space="0" w:color="auto"/>
              <w:left w:val="single" w:sz="4" w:space="0" w:color="auto"/>
              <w:bottom w:val="single" w:sz="4" w:space="0" w:color="auto"/>
              <w:right w:val="nil"/>
            </w:tcBorders>
            <w:hideMark/>
          </w:tcPr>
          <w:p w:rsidR="000B413D" w:rsidRPr="00AF4159" w:rsidRDefault="000B413D">
            <w:pPr>
              <w:pStyle w:val="afff7"/>
              <w:framePr w:w="10152" w:h="6350" w:hRule="exact" w:hSpace="451" w:vSpace="14" w:wrap="notBeside" w:vAnchor="text" w:hAnchor="text" w:x="452" w:y="15"/>
              <w:spacing w:line="240" w:lineRule="auto"/>
              <w:ind w:firstLine="0"/>
              <w:rPr>
                <w:color w:val="auto"/>
                <w:sz w:val="24"/>
                <w:szCs w:val="24"/>
                <w:lang w:val="ru-RU" w:bidi="ru-RU"/>
              </w:rPr>
            </w:pPr>
            <w:r w:rsidRPr="00AF4159">
              <w:rPr>
                <w:b/>
                <w:bCs/>
                <w:i/>
                <w:iCs/>
                <w:color w:val="auto"/>
                <w:sz w:val="24"/>
                <w:szCs w:val="24"/>
                <w:lang w:val="ru-RU"/>
              </w:rPr>
              <w:t xml:space="preserve">Раздел 1. </w:t>
            </w:r>
            <w:r w:rsidRPr="00AF4159">
              <w:rPr>
                <w:rFonts w:eastAsia="Courier New"/>
                <w:color w:val="auto"/>
                <w:sz w:val="24"/>
                <w:szCs w:val="24"/>
                <w:lang w:val="ru-RU"/>
              </w:rPr>
              <w:t>Элементы технологии выращивания сельскохозяйственных животных.</w:t>
            </w:r>
          </w:p>
        </w:tc>
        <w:tc>
          <w:tcPr>
            <w:tcW w:w="1757" w:type="dxa"/>
            <w:tcBorders>
              <w:top w:val="single" w:sz="4" w:space="0" w:color="auto"/>
              <w:left w:val="single" w:sz="4" w:space="0" w:color="auto"/>
              <w:bottom w:val="single" w:sz="4" w:space="0" w:color="auto"/>
              <w:right w:val="nil"/>
            </w:tcBorders>
            <w:hideMark/>
          </w:tcPr>
          <w:p w:rsidR="000B413D" w:rsidRPr="00AF4159" w:rsidRDefault="000B413D">
            <w:pPr>
              <w:pStyle w:val="afff7"/>
              <w:framePr w:w="10152" w:h="6350" w:hRule="exact" w:hSpace="451" w:vSpace="14" w:wrap="notBeside" w:vAnchor="text" w:hAnchor="text" w:x="452" w:y="15"/>
              <w:spacing w:before="80" w:line="240" w:lineRule="auto"/>
              <w:ind w:firstLine="0"/>
              <w:rPr>
                <w:color w:val="auto"/>
                <w:sz w:val="24"/>
                <w:szCs w:val="24"/>
                <w:lang w:bidi="ru-RU"/>
              </w:rPr>
            </w:pPr>
            <w:r w:rsidRPr="00AF4159">
              <w:rPr>
                <w:rFonts w:eastAsia="Courier New"/>
                <w:color w:val="auto"/>
                <w:sz w:val="24"/>
                <w:szCs w:val="24"/>
              </w:rPr>
              <w:t>Раздел 2. Производство животноводческих продуктов.</w:t>
            </w:r>
          </w:p>
        </w:tc>
        <w:tc>
          <w:tcPr>
            <w:tcW w:w="1766" w:type="dxa"/>
            <w:tcBorders>
              <w:top w:val="single" w:sz="4" w:space="0" w:color="auto"/>
              <w:left w:val="single" w:sz="4" w:space="0" w:color="auto"/>
              <w:bottom w:val="single" w:sz="4" w:space="0" w:color="auto"/>
              <w:right w:val="single" w:sz="4" w:space="0" w:color="auto"/>
            </w:tcBorders>
          </w:tcPr>
          <w:p w:rsidR="000B413D" w:rsidRPr="00AF4159" w:rsidRDefault="000B413D">
            <w:pPr>
              <w:framePr w:w="10152" w:h="6350" w:hRule="exact" w:hSpace="451" w:vSpace="14" w:wrap="notBeside" w:vAnchor="text" w:hAnchor="text" w:x="452" w:y="15"/>
              <w:rPr>
                <w:sz w:val="24"/>
                <w:szCs w:val="24"/>
                <w:lang w:bidi="ru-RU"/>
              </w:rPr>
            </w:pPr>
          </w:p>
        </w:tc>
      </w:tr>
    </w:tbl>
    <w:p w:rsidR="000B413D" w:rsidRPr="00AF4159" w:rsidRDefault="000B413D" w:rsidP="000B413D">
      <w:pPr>
        <w:pStyle w:val="afffb"/>
        <w:framePr w:w="230" w:h="6384" w:hRule="exact" w:hSpace="10373" w:wrap="notBeside" w:vAnchor="text" w:hAnchor="text" w:y="1"/>
        <w:tabs>
          <w:tab w:val="left" w:pos="4032"/>
        </w:tabs>
        <w:textDirection w:val="tbRl"/>
        <w:rPr>
          <w:color w:val="auto"/>
          <w:sz w:val="24"/>
          <w:szCs w:val="24"/>
          <w:lang w:bidi="ru-RU"/>
        </w:rPr>
      </w:pPr>
      <w:r w:rsidRPr="00AF4159">
        <w:rPr>
          <w:rFonts w:eastAsia="Tahoma"/>
          <w:b w:val="0"/>
          <w:bCs w:val="0"/>
          <w:i w:val="0"/>
          <w:iCs w:val="0"/>
          <w:color w:val="auto"/>
          <w:sz w:val="24"/>
          <w:szCs w:val="24"/>
        </w:rPr>
        <w:tab/>
        <w:t>Примерная рабочая программа</w:t>
      </w:r>
    </w:p>
    <w:p w:rsidR="000B413D" w:rsidRPr="00AF4159" w:rsidRDefault="000B413D" w:rsidP="000B413D">
      <w:pPr>
        <w:spacing w:line="1" w:lineRule="exact"/>
        <w:rPr>
          <w:sz w:val="24"/>
          <w:szCs w:val="24"/>
        </w:rPr>
      </w:pPr>
      <w:r w:rsidRPr="00AF4159">
        <w:rPr>
          <w:sz w:val="24"/>
          <w:szCs w:val="24"/>
        </w:rPr>
        <w:br w:type="page"/>
      </w:r>
    </w:p>
    <w:tbl>
      <w:tblPr>
        <w:tblOverlap w:val="never"/>
        <w:tblW w:w="0" w:type="auto"/>
        <w:tblLayout w:type="fixed"/>
        <w:tblCellMar>
          <w:left w:w="10" w:type="dxa"/>
          <w:right w:w="10" w:type="dxa"/>
        </w:tblCellMar>
        <w:tblLook w:val="04A0"/>
      </w:tblPr>
      <w:tblGrid>
        <w:gridCol w:w="1354"/>
        <w:gridCol w:w="1757"/>
        <w:gridCol w:w="1757"/>
        <w:gridCol w:w="1762"/>
        <w:gridCol w:w="1757"/>
        <w:gridCol w:w="1766"/>
      </w:tblGrid>
      <w:tr w:rsidR="000B413D" w:rsidRPr="00AF4159" w:rsidTr="000B413D">
        <w:trPr>
          <w:trHeight w:val="370"/>
        </w:trPr>
        <w:tc>
          <w:tcPr>
            <w:tcW w:w="10153" w:type="dxa"/>
            <w:gridSpan w:val="6"/>
            <w:tcBorders>
              <w:top w:val="single" w:sz="4" w:space="0" w:color="auto"/>
              <w:left w:val="single" w:sz="4" w:space="0" w:color="auto"/>
              <w:bottom w:val="nil"/>
              <w:right w:val="single" w:sz="4" w:space="0" w:color="auto"/>
            </w:tcBorders>
            <w:hideMark/>
          </w:tcPr>
          <w:p w:rsidR="000B413D" w:rsidRPr="00AF4159" w:rsidRDefault="000B413D">
            <w:pPr>
              <w:pStyle w:val="afff7"/>
              <w:framePr w:w="10152" w:h="6346" w:hRule="exact" w:hSpace="422" w:vSpace="19" w:wrap="notBeside" w:vAnchor="text" w:hAnchor="text" w:x="437" w:y="20"/>
              <w:spacing w:line="240" w:lineRule="auto"/>
              <w:ind w:firstLine="0"/>
              <w:jc w:val="center"/>
              <w:rPr>
                <w:color w:val="auto"/>
                <w:sz w:val="24"/>
                <w:szCs w:val="24"/>
                <w:lang w:bidi="ru-RU"/>
              </w:rPr>
            </w:pPr>
            <w:r w:rsidRPr="00AF4159">
              <w:rPr>
                <w:color w:val="auto"/>
                <w:sz w:val="24"/>
                <w:szCs w:val="24"/>
              </w:rPr>
              <w:lastRenderedPageBreak/>
              <w:t>ВАРИАТИВНЫЕ МОДУЛИ</w:t>
            </w:r>
          </w:p>
        </w:tc>
      </w:tr>
      <w:tr w:rsidR="000B413D" w:rsidRPr="00AF4159" w:rsidTr="000B413D">
        <w:trPr>
          <w:trHeight w:hRule="exact" w:val="365"/>
        </w:trPr>
        <w:tc>
          <w:tcPr>
            <w:tcW w:w="1354" w:type="dxa"/>
            <w:tcBorders>
              <w:top w:val="single" w:sz="4" w:space="0" w:color="auto"/>
              <w:left w:val="single" w:sz="4" w:space="0" w:color="auto"/>
              <w:bottom w:val="nil"/>
              <w:right w:val="nil"/>
            </w:tcBorders>
            <w:hideMark/>
          </w:tcPr>
          <w:p w:rsidR="000B413D" w:rsidRPr="00AF4159" w:rsidRDefault="000B413D">
            <w:pPr>
              <w:pStyle w:val="afff7"/>
              <w:framePr w:w="10152" w:h="6346" w:hRule="exact" w:hSpace="422" w:vSpace="19" w:wrap="notBeside" w:vAnchor="text" w:hAnchor="text" w:x="437" w:y="20"/>
              <w:spacing w:line="240" w:lineRule="auto"/>
              <w:ind w:firstLine="0"/>
              <w:jc w:val="center"/>
              <w:rPr>
                <w:color w:val="auto"/>
                <w:sz w:val="24"/>
                <w:szCs w:val="24"/>
                <w:lang w:bidi="ru-RU"/>
              </w:rPr>
            </w:pPr>
            <w:r w:rsidRPr="00AF4159">
              <w:rPr>
                <w:rFonts w:eastAsia="Courier New"/>
                <w:color w:val="auto"/>
                <w:sz w:val="24"/>
                <w:szCs w:val="24"/>
              </w:rPr>
              <w:t>Модуль</w:t>
            </w:r>
          </w:p>
        </w:tc>
        <w:tc>
          <w:tcPr>
            <w:tcW w:w="1757" w:type="dxa"/>
            <w:tcBorders>
              <w:top w:val="single" w:sz="4" w:space="0" w:color="auto"/>
              <w:left w:val="single" w:sz="4" w:space="0" w:color="auto"/>
              <w:bottom w:val="nil"/>
              <w:right w:val="nil"/>
            </w:tcBorders>
            <w:hideMark/>
          </w:tcPr>
          <w:p w:rsidR="000B413D" w:rsidRPr="00AF4159" w:rsidRDefault="000B413D">
            <w:pPr>
              <w:pStyle w:val="afff7"/>
              <w:framePr w:w="10152" w:h="6346" w:hRule="exact" w:hSpace="422" w:vSpace="19" w:wrap="notBeside" w:vAnchor="text" w:hAnchor="text" w:x="437" w:y="20"/>
              <w:spacing w:line="240" w:lineRule="auto"/>
              <w:ind w:firstLine="0"/>
              <w:jc w:val="center"/>
              <w:rPr>
                <w:color w:val="auto"/>
                <w:sz w:val="24"/>
                <w:szCs w:val="24"/>
                <w:lang w:bidi="ru-RU"/>
              </w:rPr>
            </w:pPr>
            <w:r w:rsidRPr="00AF4159">
              <w:rPr>
                <w:rFonts w:eastAsia="Courier New"/>
                <w:color w:val="auto"/>
                <w:sz w:val="24"/>
                <w:szCs w:val="24"/>
              </w:rPr>
              <w:t>5 класс(17 ч)</w:t>
            </w:r>
          </w:p>
        </w:tc>
        <w:tc>
          <w:tcPr>
            <w:tcW w:w="1757" w:type="dxa"/>
            <w:tcBorders>
              <w:top w:val="single" w:sz="4" w:space="0" w:color="auto"/>
              <w:left w:val="single" w:sz="4" w:space="0" w:color="auto"/>
              <w:bottom w:val="nil"/>
              <w:right w:val="nil"/>
            </w:tcBorders>
            <w:hideMark/>
          </w:tcPr>
          <w:p w:rsidR="000B413D" w:rsidRPr="00AF4159" w:rsidRDefault="000B413D">
            <w:pPr>
              <w:pStyle w:val="afff7"/>
              <w:framePr w:w="10152" w:h="6346" w:hRule="exact" w:hSpace="422" w:vSpace="19" w:wrap="notBeside" w:vAnchor="text" w:hAnchor="text" w:x="437" w:y="20"/>
              <w:spacing w:line="240" w:lineRule="auto"/>
              <w:ind w:firstLine="0"/>
              <w:jc w:val="center"/>
              <w:rPr>
                <w:color w:val="auto"/>
                <w:sz w:val="24"/>
                <w:szCs w:val="24"/>
                <w:lang w:bidi="ru-RU"/>
              </w:rPr>
            </w:pPr>
            <w:r w:rsidRPr="00AF4159">
              <w:rPr>
                <w:rFonts w:eastAsia="Courier New"/>
                <w:color w:val="auto"/>
                <w:sz w:val="24"/>
                <w:szCs w:val="24"/>
              </w:rPr>
              <w:t>6 класс(17 ч)</w:t>
            </w:r>
          </w:p>
        </w:tc>
        <w:tc>
          <w:tcPr>
            <w:tcW w:w="1762" w:type="dxa"/>
            <w:tcBorders>
              <w:top w:val="single" w:sz="4" w:space="0" w:color="auto"/>
              <w:left w:val="single" w:sz="4" w:space="0" w:color="auto"/>
              <w:bottom w:val="nil"/>
              <w:right w:val="nil"/>
            </w:tcBorders>
            <w:hideMark/>
          </w:tcPr>
          <w:p w:rsidR="000B413D" w:rsidRPr="00AF4159" w:rsidRDefault="000B413D">
            <w:pPr>
              <w:pStyle w:val="afff7"/>
              <w:framePr w:w="10152" w:h="6346" w:hRule="exact" w:hSpace="422" w:vSpace="19" w:wrap="notBeside" w:vAnchor="text" w:hAnchor="text" w:x="437" w:y="20"/>
              <w:spacing w:line="240" w:lineRule="auto"/>
              <w:jc w:val="center"/>
              <w:rPr>
                <w:color w:val="auto"/>
                <w:sz w:val="24"/>
                <w:szCs w:val="24"/>
                <w:lang w:bidi="ru-RU"/>
              </w:rPr>
            </w:pPr>
            <w:r w:rsidRPr="00AF4159">
              <w:rPr>
                <w:rFonts w:eastAsia="Courier New"/>
                <w:color w:val="auto"/>
                <w:sz w:val="24"/>
                <w:szCs w:val="24"/>
              </w:rPr>
              <w:t>7 класс(17 ч)</w:t>
            </w:r>
          </w:p>
        </w:tc>
        <w:tc>
          <w:tcPr>
            <w:tcW w:w="1757" w:type="dxa"/>
            <w:tcBorders>
              <w:top w:val="single" w:sz="4" w:space="0" w:color="auto"/>
              <w:left w:val="single" w:sz="4" w:space="0" w:color="auto"/>
              <w:bottom w:val="nil"/>
              <w:right w:val="nil"/>
            </w:tcBorders>
            <w:hideMark/>
          </w:tcPr>
          <w:p w:rsidR="000B413D" w:rsidRPr="00AF4159" w:rsidRDefault="000B413D">
            <w:pPr>
              <w:pStyle w:val="afff7"/>
              <w:framePr w:w="10152" w:h="6346" w:hRule="exact" w:hSpace="422" w:vSpace="19" w:wrap="notBeside" w:vAnchor="text" w:hAnchor="text" w:x="437" w:y="20"/>
              <w:spacing w:line="240" w:lineRule="auto"/>
              <w:jc w:val="center"/>
              <w:rPr>
                <w:color w:val="auto"/>
                <w:sz w:val="24"/>
                <w:szCs w:val="24"/>
                <w:lang w:bidi="ru-RU"/>
              </w:rPr>
            </w:pPr>
            <w:r w:rsidRPr="00AF4159">
              <w:rPr>
                <w:rFonts w:eastAsia="Courier New"/>
                <w:color w:val="auto"/>
                <w:sz w:val="24"/>
                <w:szCs w:val="24"/>
              </w:rPr>
              <w:t>8 класс(17 ч)</w:t>
            </w:r>
          </w:p>
        </w:tc>
        <w:tc>
          <w:tcPr>
            <w:tcW w:w="1766" w:type="dxa"/>
            <w:tcBorders>
              <w:top w:val="single" w:sz="4" w:space="0" w:color="auto"/>
              <w:left w:val="single" w:sz="4" w:space="0" w:color="auto"/>
              <w:bottom w:val="nil"/>
              <w:right w:val="single" w:sz="4" w:space="0" w:color="auto"/>
            </w:tcBorders>
            <w:hideMark/>
          </w:tcPr>
          <w:p w:rsidR="000B413D" w:rsidRPr="00AF4159" w:rsidRDefault="000B413D">
            <w:pPr>
              <w:pStyle w:val="afff7"/>
              <w:framePr w:w="10152" w:h="6346" w:hRule="exact" w:hSpace="422" w:vSpace="19" w:wrap="notBeside" w:vAnchor="text" w:hAnchor="text" w:x="437" w:y="20"/>
              <w:spacing w:line="240" w:lineRule="auto"/>
              <w:ind w:firstLine="0"/>
              <w:jc w:val="center"/>
              <w:rPr>
                <w:color w:val="auto"/>
                <w:sz w:val="24"/>
                <w:szCs w:val="24"/>
                <w:lang w:bidi="ru-RU"/>
              </w:rPr>
            </w:pPr>
            <w:r w:rsidRPr="00AF4159">
              <w:rPr>
                <w:rFonts w:eastAsia="Courier New"/>
                <w:color w:val="auto"/>
                <w:sz w:val="24"/>
                <w:szCs w:val="24"/>
              </w:rPr>
              <w:t>9 класс(17 ч)</w:t>
            </w:r>
          </w:p>
        </w:tc>
      </w:tr>
      <w:tr w:rsidR="000B413D" w:rsidRPr="00AF4159" w:rsidTr="000B413D">
        <w:trPr>
          <w:trHeight w:hRule="exact" w:val="2105"/>
        </w:trPr>
        <w:tc>
          <w:tcPr>
            <w:tcW w:w="1354" w:type="dxa"/>
            <w:tcBorders>
              <w:top w:val="single" w:sz="4" w:space="0" w:color="auto"/>
              <w:left w:val="single" w:sz="4" w:space="0" w:color="auto"/>
              <w:bottom w:val="nil"/>
              <w:right w:val="nil"/>
            </w:tcBorders>
          </w:tcPr>
          <w:p w:rsidR="000B413D" w:rsidRPr="00AF4159" w:rsidRDefault="000B413D">
            <w:pPr>
              <w:framePr w:w="10152" w:h="6346" w:hRule="exact" w:hSpace="422" w:vSpace="19" w:wrap="notBeside" w:vAnchor="text" w:hAnchor="text" w:x="437" w:y="20"/>
              <w:rPr>
                <w:sz w:val="24"/>
                <w:szCs w:val="24"/>
                <w:lang w:bidi="ru-RU"/>
              </w:rPr>
            </w:pPr>
          </w:p>
        </w:tc>
        <w:tc>
          <w:tcPr>
            <w:tcW w:w="1757" w:type="dxa"/>
            <w:tcBorders>
              <w:top w:val="single" w:sz="4" w:space="0" w:color="auto"/>
              <w:left w:val="single" w:sz="4" w:space="0" w:color="auto"/>
              <w:bottom w:val="nil"/>
              <w:right w:val="nil"/>
            </w:tcBorders>
            <w:hideMark/>
          </w:tcPr>
          <w:p w:rsidR="000B413D" w:rsidRPr="00AF4159" w:rsidRDefault="000B413D">
            <w:pPr>
              <w:pStyle w:val="afff7"/>
              <w:framePr w:w="10152" w:h="6346" w:hRule="exact" w:hSpace="422" w:vSpace="19" w:wrap="notBeside" w:vAnchor="text" w:hAnchor="text" w:x="437" w:y="20"/>
              <w:spacing w:before="80" w:line="228" w:lineRule="auto"/>
              <w:ind w:firstLine="0"/>
              <w:rPr>
                <w:color w:val="auto"/>
                <w:sz w:val="24"/>
                <w:szCs w:val="24"/>
                <w:lang w:bidi="ru-RU"/>
              </w:rPr>
            </w:pPr>
            <w:r w:rsidRPr="00AF4159">
              <w:rPr>
                <w:rFonts w:eastAsia="Courier New"/>
                <w:color w:val="auto"/>
                <w:sz w:val="24"/>
                <w:szCs w:val="24"/>
                <w:lang w:val="ru-RU"/>
              </w:rPr>
              <w:t xml:space="preserve">(Приручение животных как фактор развития человеческой цивилизации. </w:t>
            </w:r>
            <w:r w:rsidRPr="00AF4159">
              <w:rPr>
                <w:rFonts w:eastAsia="Courier New"/>
                <w:color w:val="auto"/>
                <w:sz w:val="24"/>
                <w:szCs w:val="24"/>
              </w:rPr>
              <w:t>Сельскохозяйственные животные)</w:t>
            </w:r>
          </w:p>
        </w:tc>
        <w:tc>
          <w:tcPr>
            <w:tcW w:w="1757" w:type="dxa"/>
            <w:tcBorders>
              <w:top w:val="single" w:sz="4" w:space="0" w:color="auto"/>
              <w:left w:val="single" w:sz="4" w:space="0" w:color="auto"/>
              <w:bottom w:val="nil"/>
              <w:right w:val="nil"/>
            </w:tcBorders>
            <w:hideMark/>
          </w:tcPr>
          <w:p w:rsidR="000B413D" w:rsidRPr="00AF4159" w:rsidRDefault="000B413D">
            <w:pPr>
              <w:pStyle w:val="afff7"/>
              <w:framePr w:w="10152" w:h="6346" w:hRule="exact" w:hSpace="422" w:vSpace="19" w:wrap="notBeside" w:vAnchor="text" w:hAnchor="text" w:x="437" w:y="20"/>
              <w:spacing w:line="228" w:lineRule="auto"/>
              <w:ind w:firstLine="0"/>
              <w:rPr>
                <w:color w:val="auto"/>
                <w:sz w:val="24"/>
                <w:szCs w:val="24"/>
                <w:lang w:bidi="ru-RU"/>
              </w:rPr>
            </w:pPr>
            <w:r w:rsidRPr="00AF4159">
              <w:rPr>
                <w:rFonts w:eastAsia="Courier New"/>
                <w:color w:val="auto"/>
                <w:sz w:val="24"/>
                <w:szCs w:val="24"/>
                <w:lang w:val="ru-RU"/>
              </w:rPr>
              <w:t xml:space="preserve">(Содержание сельскохозяйственных животных: помещение, оборудование, уход. </w:t>
            </w:r>
            <w:r w:rsidRPr="00AF4159">
              <w:rPr>
                <w:rFonts w:eastAsia="Courier New"/>
                <w:color w:val="auto"/>
                <w:sz w:val="24"/>
                <w:szCs w:val="24"/>
              </w:rPr>
              <w:t>Разведение животных. Породы животных, их создание)</w:t>
            </w:r>
          </w:p>
        </w:tc>
        <w:tc>
          <w:tcPr>
            <w:tcW w:w="1762" w:type="dxa"/>
            <w:tcBorders>
              <w:top w:val="single" w:sz="4" w:space="0" w:color="auto"/>
              <w:left w:val="single" w:sz="4" w:space="0" w:color="auto"/>
              <w:bottom w:val="nil"/>
              <w:right w:val="nil"/>
            </w:tcBorders>
            <w:hideMark/>
          </w:tcPr>
          <w:p w:rsidR="000B413D" w:rsidRPr="00AF4159" w:rsidRDefault="000B413D">
            <w:pPr>
              <w:pStyle w:val="afff7"/>
              <w:framePr w:w="10152" w:h="6346" w:hRule="exact" w:hSpace="422" w:vSpace="19" w:wrap="notBeside" w:vAnchor="text" w:hAnchor="text" w:x="437" w:y="20"/>
              <w:spacing w:line="228" w:lineRule="auto"/>
              <w:ind w:firstLine="0"/>
              <w:rPr>
                <w:color w:val="auto"/>
                <w:sz w:val="24"/>
                <w:szCs w:val="24"/>
                <w:lang w:val="ru-RU" w:bidi="ru-RU"/>
              </w:rPr>
            </w:pPr>
            <w:r w:rsidRPr="00AF4159">
              <w:rPr>
                <w:rFonts w:eastAsia="Courier New"/>
                <w:color w:val="auto"/>
                <w:sz w:val="24"/>
                <w:szCs w:val="24"/>
                <w:lang w:val="ru-RU"/>
              </w:rPr>
              <w:t>(Животные у нас дома. Забота о домашних и бездомных животных. Проблема клонирования живых организмов. Социальные и этические проблемы)</w:t>
            </w:r>
          </w:p>
        </w:tc>
        <w:tc>
          <w:tcPr>
            <w:tcW w:w="1757" w:type="dxa"/>
            <w:tcBorders>
              <w:top w:val="single" w:sz="4" w:space="0" w:color="auto"/>
              <w:left w:val="single" w:sz="4" w:space="0" w:color="auto"/>
              <w:bottom w:val="nil"/>
              <w:right w:val="nil"/>
            </w:tcBorders>
            <w:hideMark/>
          </w:tcPr>
          <w:p w:rsidR="000B413D" w:rsidRPr="00AF4159" w:rsidRDefault="000B413D">
            <w:pPr>
              <w:pStyle w:val="afff7"/>
              <w:framePr w:w="10152" w:h="6346" w:hRule="exact" w:hSpace="422" w:vSpace="19" w:wrap="notBeside" w:vAnchor="text" w:hAnchor="text" w:x="437" w:y="20"/>
              <w:spacing w:line="228" w:lineRule="auto"/>
              <w:ind w:firstLine="0"/>
              <w:rPr>
                <w:color w:val="auto"/>
                <w:sz w:val="24"/>
                <w:szCs w:val="24"/>
                <w:lang w:val="ru-RU" w:bidi="ru-RU"/>
              </w:rPr>
            </w:pPr>
            <w:r w:rsidRPr="00AF4159">
              <w:rPr>
                <w:b/>
                <w:bCs/>
                <w:i/>
                <w:iCs/>
                <w:color w:val="auto"/>
                <w:sz w:val="24"/>
                <w:szCs w:val="24"/>
                <w:lang w:val="ru-RU"/>
              </w:rPr>
              <w:t xml:space="preserve">Раздел 3. </w:t>
            </w:r>
            <w:r w:rsidRPr="00AF4159">
              <w:rPr>
                <w:rFonts w:eastAsia="Courier New"/>
                <w:color w:val="auto"/>
                <w:sz w:val="24"/>
                <w:szCs w:val="24"/>
                <w:lang w:val="ru-RU"/>
              </w:rPr>
              <w:t>Профессии, связанные с деятельностью животновода</w:t>
            </w:r>
          </w:p>
        </w:tc>
        <w:tc>
          <w:tcPr>
            <w:tcW w:w="1766" w:type="dxa"/>
            <w:tcBorders>
              <w:top w:val="single" w:sz="4" w:space="0" w:color="auto"/>
              <w:left w:val="single" w:sz="4" w:space="0" w:color="auto"/>
              <w:bottom w:val="nil"/>
              <w:right w:val="single" w:sz="4" w:space="0" w:color="auto"/>
            </w:tcBorders>
          </w:tcPr>
          <w:p w:rsidR="000B413D" w:rsidRPr="00AF4159" w:rsidRDefault="000B413D">
            <w:pPr>
              <w:framePr w:w="10152" w:h="6346" w:hRule="exact" w:hSpace="422" w:vSpace="19" w:wrap="notBeside" w:vAnchor="text" w:hAnchor="text" w:x="437" w:y="20"/>
              <w:rPr>
                <w:sz w:val="24"/>
                <w:szCs w:val="24"/>
                <w:lang w:bidi="ru-RU"/>
              </w:rPr>
            </w:pPr>
          </w:p>
        </w:tc>
      </w:tr>
      <w:tr w:rsidR="000B413D" w:rsidRPr="00AF4159" w:rsidTr="000B413D">
        <w:trPr>
          <w:trHeight w:hRule="exact" w:val="3302"/>
        </w:trPr>
        <w:tc>
          <w:tcPr>
            <w:tcW w:w="1354" w:type="dxa"/>
            <w:tcBorders>
              <w:top w:val="single" w:sz="4" w:space="0" w:color="auto"/>
              <w:left w:val="single" w:sz="4" w:space="0" w:color="auto"/>
              <w:bottom w:val="single" w:sz="4" w:space="0" w:color="auto"/>
              <w:right w:val="nil"/>
            </w:tcBorders>
            <w:hideMark/>
          </w:tcPr>
          <w:p w:rsidR="000B413D" w:rsidRPr="00AF4159" w:rsidRDefault="000B413D">
            <w:pPr>
              <w:pStyle w:val="afff7"/>
              <w:framePr w:w="10152" w:h="6346" w:hRule="exact" w:hSpace="422" w:vSpace="19" w:wrap="notBeside" w:vAnchor="text" w:hAnchor="text" w:x="437" w:y="20"/>
              <w:spacing w:before="80" w:line="225" w:lineRule="auto"/>
              <w:ind w:firstLine="0"/>
              <w:rPr>
                <w:color w:val="auto"/>
                <w:sz w:val="24"/>
                <w:szCs w:val="24"/>
                <w:lang w:bidi="ru-RU"/>
              </w:rPr>
            </w:pPr>
            <w:r w:rsidRPr="00AF4159">
              <w:rPr>
                <w:rFonts w:eastAsia="Courier New"/>
                <w:color w:val="auto"/>
                <w:sz w:val="24"/>
                <w:szCs w:val="24"/>
              </w:rPr>
              <w:t>Растениеводство</w:t>
            </w:r>
          </w:p>
        </w:tc>
        <w:tc>
          <w:tcPr>
            <w:tcW w:w="1757" w:type="dxa"/>
            <w:tcBorders>
              <w:top w:val="single" w:sz="4" w:space="0" w:color="auto"/>
              <w:left w:val="single" w:sz="4" w:space="0" w:color="auto"/>
              <w:bottom w:val="single" w:sz="4" w:space="0" w:color="auto"/>
              <w:right w:val="nil"/>
            </w:tcBorders>
            <w:hideMark/>
          </w:tcPr>
          <w:p w:rsidR="000B413D" w:rsidRPr="00AF4159" w:rsidRDefault="000B413D">
            <w:pPr>
              <w:pStyle w:val="afff7"/>
              <w:framePr w:w="10152" w:h="6346" w:hRule="exact" w:hSpace="422" w:vSpace="19" w:wrap="notBeside" w:vAnchor="text" w:hAnchor="text" w:x="437" w:y="20"/>
              <w:spacing w:line="228" w:lineRule="auto"/>
              <w:ind w:firstLine="0"/>
              <w:rPr>
                <w:color w:val="auto"/>
                <w:sz w:val="24"/>
                <w:szCs w:val="24"/>
                <w:lang w:val="ru-RU" w:bidi="ru-RU"/>
              </w:rPr>
            </w:pPr>
            <w:r w:rsidRPr="00AF4159">
              <w:rPr>
                <w:b/>
                <w:bCs/>
                <w:i/>
                <w:iCs/>
                <w:color w:val="auto"/>
                <w:sz w:val="24"/>
                <w:szCs w:val="24"/>
                <w:lang w:val="ru-RU"/>
              </w:rPr>
              <w:t xml:space="preserve">Раздел 1. </w:t>
            </w:r>
            <w:r w:rsidRPr="00AF4159">
              <w:rPr>
                <w:rFonts w:eastAsia="Courier New"/>
                <w:color w:val="auto"/>
                <w:sz w:val="24"/>
                <w:szCs w:val="24"/>
                <w:lang w:val="ru-RU"/>
              </w:rPr>
              <w:t>Элементы технологии возделывания сельскохозяйственных культур (почвы, виды почв, плодородие почв, инструменты обработки почв)</w:t>
            </w:r>
          </w:p>
        </w:tc>
        <w:tc>
          <w:tcPr>
            <w:tcW w:w="1757" w:type="dxa"/>
            <w:tcBorders>
              <w:top w:val="single" w:sz="4" w:space="0" w:color="auto"/>
              <w:left w:val="single" w:sz="4" w:space="0" w:color="auto"/>
              <w:bottom w:val="single" w:sz="4" w:space="0" w:color="auto"/>
              <w:right w:val="nil"/>
            </w:tcBorders>
            <w:hideMark/>
          </w:tcPr>
          <w:p w:rsidR="000B413D" w:rsidRPr="00AF4159" w:rsidRDefault="000B413D">
            <w:pPr>
              <w:pStyle w:val="afff7"/>
              <w:framePr w:w="10152" w:h="6346" w:hRule="exact" w:hSpace="422" w:vSpace="19" w:wrap="notBeside" w:vAnchor="text" w:hAnchor="text" w:x="437" w:y="20"/>
              <w:spacing w:line="228" w:lineRule="auto"/>
              <w:ind w:firstLine="0"/>
              <w:rPr>
                <w:color w:val="auto"/>
                <w:sz w:val="24"/>
                <w:szCs w:val="24"/>
                <w:lang w:val="ru-RU" w:bidi="ru-RU"/>
              </w:rPr>
            </w:pPr>
            <w:r w:rsidRPr="00AF4159">
              <w:rPr>
                <w:b/>
                <w:bCs/>
                <w:i/>
                <w:iCs/>
                <w:color w:val="auto"/>
                <w:sz w:val="24"/>
                <w:szCs w:val="24"/>
                <w:lang w:val="ru-RU"/>
              </w:rPr>
              <w:t xml:space="preserve">Раздел 1. </w:t>
            </w:r>
            <w:r w:rsidRPr="00AF4159">
              <w:rPr>
                <w:rFonts w:eastAsia="Courier New"/>
                <w:color w:val="auto"/>
                <w:sz w:val="24"/>
                <w:szCs w:val="24"/>
                <w:lang w:val="ru-RU"/>
              </w:rPr>
              <w:t>Элементы технологии возделывания сельскохозяйственных культур (выращивание растений на школьном/ приусадебном участке)</w:t>
            </w:r>
          </w:p>
        </w:tc>
        <w:tc>
          <w:tcPr>
            <w:tcW w:w="1762" w:type="dxa"/>
            <w:tcBorders>
              <w:top w:val="single" w:sz="4" w:space="0" w:color="auto"/>
              <w:left w:val="single" w:sz="4" w:space="0" w:color="auto"/>
              <w:bottom w:val="single" w:sz="4" w:space="0" w:color="auto"/>
              <w:right w:val="nil"/>
            </w:tcBorders>
            <w:hideMark/>
          </w:tcPr>
          <w:p w:rsidR="000B413D" w:rsidRPr="00AF4159" w:rsidRDefault="000B413D">
            <w:pPr>
              <w:pStyle w:val="afff7"/>
              <w:framePr w:w="10152" w:h="6346" w:hRule="exact" w:hSpace="422" w:vSpace="19" w:wrap="notBeside" w:vAnchor="text" w:hAnchor="text" w:x="437" w:y="20"/>
              <w:spacing w:line="228" w:lineRule="auto"/>
              <w:ind w:firstLine="0"/>
              <w:rPr>
                <w:color w:val="auto"/>
                <w:sz w:val="24"/>
                <w:szCs w:val="24"/>
                <w:lang w:val="ru-RU" w:bidi="ru-RU"/>
              </w:rPr>
            </w:pPr>
            <w:r w:rsidRPr="00AF4159">
              <w:rPr>
                <w:b/>
                <w:bCs/>
                <w:i/>
                <w:iCs/>
                <w:color w:val="auto"/>
                <w:sz w:val="24"/>
                <w:szCs w:val="24"/>
                <w:lang w:val="ru-RU"/>
              </w:rPr>
              <w:t xml:space="preserve">Раздел 1. </w:t>
            </w:r>
            <w:r w:rsidRPr="00AF4159">
              <w:rPr>
                <w:rFonts w:eastAsia="Courier New"/>
                <w:color w:val="auto"/>
                <w:sz w:val="24"/>
                <w:szCs w:val="24"/>
                <w:lang w:val="ru-RU"/>
              </w:rPr>
              <w:t>Элементы технологии возделывания сельскохозяйственных культур, (полезные для человека дикорастущие растения. Сбор, заготовка и хранение полезных для человека дикорастущих растений, их плодов)</w:t>
            </w:r>
          </w:p>
        </w:tc>
        <w:tc>
          <w:tcPr>
            <w:tcW w:w="1757" w:type="dxa"/>
            <w:tcBorders>
              <w:top w:val="single" w:sz="4" w:space="0" w:color="auto"/>
              <w:left w:val="single" w:sz="4" w:space="0" w:color="auto"/>
              <w:bottom w:val="single" w:sz="4" w:space="0" w:color="auto"/>
              <w:right w:val="nil"/>
            </w:tcBorders>
            <w:hideMark/>
          </w:tcPr>
          <w:p w:rsidR="000B413D" w:rsidRPr="00AF4159" w:rsidRDefault="000B413D">
            <w:pPr>
              <w:pStyle w:val="afff7"/>
              <w:framePr w:w="10152" w:h="6346" w:hRule="exact" w:hSpace="422" w:vSpace="19" w:wrap="notBeside" w:vAnchor="text" w:hAnchor="text" w:x="437" w:y="20"/>
              <w:spacing w:after="160" w:line="228" w:lineRule="auto"/>
              <w:ind w:firstLine="0"/>
              <w:rPr>
                <w:color w:val="auto"/>
                <w:sz w:val="24"/>
                <w:szCs w:val="24"/>
                <w:lang w:val="ru-RU"/>
              </w:rPr>
            </w:pPr>
            <w:r w:rsidRPr="00AF4159">
              <w:rPr>
                <w:b/>
                <w:bCs/>
                <w:i/>
                <w:iCs/>
                <w:color w:val="auto"/>
                <w:sz w:val="24"/>
                <w:szCs w:val="24"/>
                <w:lang w:val="ru-RU"/>
              </w:rPr>
              <w:t xml:space="preserve">Раздел 2. </w:t>
            </w:r>
            <w:r w:rsidRPr="00AF4159">
              <w:rPr>
                <w:rFonts w:eastAsia="Courier New"/>
                <w:color w:val="auto"/>
                <w:sz w:val="24"/>
                <w:szCs w:val="24"/>
                <w:lang w:val="ru-RU"/>
              </w:rPr>
              <w:t>Сельскохозяйственное производство</w:t>
            </w:r>
          </w:p>
          <w:p w:rsidR="000B413D" w:rsidRPr="00AF4159" w:rsidRDefault="000B413D">
            <w:pPr>
              <w:pStyle w:val="afff7"/>
              <w:framePr w:w="10152" w:h="6346" w:hRule="exact" w:hSpace="422" w:vSpace="19" w:wrap="notBeside" w:vAnchor="text" w:hAnchor="text" w:x="437" w:y="20"/>
              <w:spacing w:line="228" w:lineRule="auto"/>
              <w:ind w:firstLine="0"/>
              <w:rPr>
                <w:color w:val="auto"/>
                <w:sz w:val="24"/>
                <w:szCs w:val="24"/>
                <w:lang w:val="ru-RU" w:bidi="ru-RU"/>
              </w:rPr>
            </w:pPr>
            <w:r w:rsidRPr="00AF4159">
              <w:rPr>
                <w:b/>
                <w:bCs/>
                <w:i/>
                <w:iCs/>
                <w:color w:val="auto"/>
                <w:sz w:val="24"/>
                <w:szCs w:val="24"/>
                <w:lang w:val="ru-RU"/>
              </w:rPr>
              <w:t xml:space="preserve">Раздел 3. </w:t>
            </w:r>
            <w:r w:rsidRPr="00AF4159">
              <w:rPr>
                <w:rFonts w:eastAsia="Courier New"/>
                <w:color w:val="auto"/>
                <w:sz w:val="24"/>
                <w:szCs w:val="24"/>
                <w:lang w:val="ru-RU"/>
              </w:rPr>
              <w:t>Сельскохозяйственные профессии</w:t>
            </w:r>
          </w:p>
        </w:tc>
        <w:tc>
          <w:tcPr>
            <w:tcW w:w="1766" w:type="dxa"/>
            <w:tcBorders>
              <w:top w:val="single" w:sz="4" w:space="0" w:color="auto"/>
              <w:left w:val="single" w:sz="4" w:space="0" w:color="auto"/>
              <w:bottom w:val="single" w:sz="4" w:space="0" w:color="auto"/>
              <w:right w:val="single" w:sz="4" w:space="0" w:color="auto"/>
            </w:tcBorders>
          </w:tcPr>
          <w:p w:rsidR="000B413D" w:rsidRPr="00AF4159" w:rsidRDefault="000B413D">
            <w:pPr>
              <w:framePr w:w="10152" w:h="6346" w:hRule="exact" w:hSpace="422" w:vSpace="19" w:wrap="notBeside" w:vAnchor="text" w:hAnchor="text" w:x="437" w:y="20"/>
              <w:rPr>
                <w:sz w:val="24"/>
                <w:szCs w:val="24"/>
                <w:lang w:bidi="ru-RU"/>
              </w:rPr>
            </w:pPr>
          </w:p>
        </w:tc>
      </w:tr>
    </w:tbl>
    <w:p w:rsidR="000B413D" w:rsidRPr="00AF4159" w:rsidRDefault="000B413D" w:rsidP="000B413D">
      <w:pPr>
        <w:pStyle w:val="afffb"/>
        <w:framePr w:w="187" w:h="6394" w:hRule="exact" w:hSpace="14" w:wrap="notBeside" w:vAnchor="text" w:hAnchor="text" w:x="15" w:y="1"/>
        <w:tabs>
          <w:tab w:val="left" w:pos="6072"/>
        </w:tabs>
        <w:textDirection w:val="tbRl"/>
        <w:rPr>
          <w:color w:val="auto"/>
          <w:sz w:val="24"/>
          <w:szCs w:val="24"/>
          <w:lang w:bidi="ru-RU"/>
        </w:rPr>
      </w:pPr>
      <w:r w:rsidRPr="00AF4159">
        <w:rPr>
          <w:rFonts w:eastAsia="Tahoma"/>
          <w:b w:val="0"/>
          <w:bCs w:val="0"/>
          <w:i w:val="0"/>
          <w:iCs w:val="0"/>
          <w:color w:val="auto"/>
          <w:sz w:val="24"/>
          <w:szCs w:val="24"/>
        </w:rPr>
        <w:t>ТЕХНОЛОГИЯ. 5—9 классы</w:t>
      </w:r>
      <w:r w:rsidRPr="00AF4159">
        <w:rPr>
          <w:rFonts w:eastAsia="Tahoma"/>
          <w:b w:val="0"/>
          <w:bCs w:val="0"/>
          <w:i w:val="0"/>
          <w:iCs w:val="0"/>
          <w:color w:val="auto"/>
          <w:sz w:val="24"/>
          <w:szCs w:val="24"/>
        </w:rPr>
        <w:tab/>
      </w:r>
    </w:p>
    <w:p w:rsidR="000B413D" w:rsidRPr="00AF4159" w:rsidRDefault="000B413D" w:rsidP="000B413D">
      <w:pPr>
        <w:widowControl/>
        <w:rPr>
          <w:sz w:val="24"/>
          <w:szCs w:val="24"/>
        </w:rPr>
        <w:sectPr w:rsidR="000B413D" w:rsidRPr="00AF4159">
          <w:footnotePr>
            <w:numRestart w:val="eachPage"/>
          </w:footnotePr>
          <w:pgSz w:w="12019" w:h="7824" w:orient="landscape"/>
          <w:pgMar w:top="715" w:right="725" w:bottom="515" w:left="691" w:header="287" w:footer="87" w:gutter="0"/>
          <w:cols w:space="720"/>
        </w:sectPr>
      </w:pPr>
    </w:p>
    <w:p w:rsidR="000B413D" w:rsidRPr="00AF4159" w:rsidRDefault="000B413D" w:rsidP="000B413D">
      <w:pPr>
        <w:pStyle w:val="1"/>
        <w:tabs>
          <w:tab w:val="left" w:pos="894"/>
        </w:tabs>
        <w:spacing w:before="71"/>
        <w:ind w:left="117"/>
        <w:rPr>
          <w:rFonts w:ascii="Times New Roman" w:hAnsi="Times New Roman" w:cs="Times New Roman"/>
          <w:color w:val="231F20"/>
        </w:rPr>
      </w:pPr>
    </w:p>
    <w:p w:rsidR="009579F6" w:rsidRPr="00AF4159" w:rsidRDefault="009579F6">
      <w:pPr>
        <w:pStyle w:val="a5"/>
        <w:ind w:left="0" w:right="0" w:firstLine="0"/>
        <w:jc w:val="left"/>
        <w:rPr>
          <w:b/>
          <w:sz w:val="24"/>
          <w:szCs w:val="24"/>
        </w:rPr>
      </w:pPr>
    </w:p>
    <w:p w:rsidR="009579F6" w:rsidRPr="00AF4159" w:rsidRDefault="00BE70C9" w:rsidP="00072D02">
      <w:pPr>
        <w:pStyle w:val="1"/>
        <w:numPr>
          <w:ilvl w:val="2"/>
          <w:numId w:val="323"/>
        </w:numPr>
        <w:tabs>
          <w:tab w:val="left" w:pos="876"/>
        </w:tabs>
        <w:spacing w:before="71"/>
        <w:ind w:left="875" w:hanging="758"/>
        <w:rPr>
          <w:rFonts w:ascii="Times New Roman" w:hAnsi="Times New Roman" w:cs="Times New Roman"/>
          <w:color w:val="231F20"/>
        </w:rPr>
      </w:pPr>
      <w:bookmarkStart w:id="540" w:name="_Toc117004683"/>
      <w:r w:rsidRPr="00BE70C9">
        <w:rPr>
          <w:rFonts w:ascii="Times New Roman" w:hAnsi="Times New Roman" w:cs="Times New Roman"/>
        </w:rPr>
        <w:pict>
          <v:shape id="_x0000_s1075" style="position:absolute;left:0;text-align:left;margin-left:36.85pt;margin-top:20.8pt;width:317.5pt;height:.1pt;z-index:-15620608;mso-wrap-distance-left:0;mso-wrap-distance-right:0;mso-position-horizontal-relative:page" coordorigin="737,416" coordsize="6350,0" path="m737,416r6350,e" filled="f" strokecolor="#231f20" strokeweight=".5pt">
            <v:path arrowok="t"/>
            <w10:wrap type="topAndBottom" anchorx="page"/>
          </v:shape>
        </w:pict>
      </w:r>
      <w:bookmarkStart w:id="541" w:name="33-0357-01-0996-1026o12"/>
      <w:bookmarkEnd w:id="541"/>
      <w:r w:rsidR="0018188B" w:rsidRPr="00AF4159">
        <w:rPr>
          <w:rFonts w:ascii="Times New Roman" w:hAnsi="Times New Roman" w:cs="Times New Roman"/>
          <w:color w:val="231F20"/>
          <w:w w:val="80"/>
        </w:rPr>
        <w:t>ФИЗИЧЕСКАЯКУЛЬТУРА</w:t>
      </w:r>
      <w:bookmarkEnd w:id="540"/>
    </w:p>
    <w:p w:rsidR="000B413D" w:rsidRPr="00AF4159" w:rsidRDefault="000B413D" w:rsidP="000B413D">
      <w:pPr>
        <w:pStyle w:val="29"/>
        <w:spacing w:after="240" w:line="285" w:lineRule="auto"/>
        <w:ind w:left="0" w:firstLine="240"/>
        <w:jc w:val="both"/>
        <w:rPr>
          <w:rFonts w:ascii="Times New Roman" w:hAnsi="Times New Roman" w:cs="Times New Roman"/>
          <w:sz w:val="24"/>
          <w:szCs w:val="24"/>
          <w:lang w:val="ru-RU"/>
        </w:rPr>
      </w:pPr>
      <w:r w:rsidRPr="00AF4159">
        <w:rPr>
          <w:rFonts w:ascii="Times New Roman" w:hAnsi="Times New Roman" w:cs="Times New Roman"/>
          <w:sz w:val="24"/>
          <w:szCs w:val="24"/>
          <w:lang w:val="ru-RU"/>
        </w:rPr>
        <w:t>Рабочая программа по физической культуре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представленной в Программе воспитания (одобрено решением ФУМО от 02.06.2020 г.).</w:t>
      </w:r>
    </w:p>
    <w:p w:rsidR="000B413D" w:rsidRPr="00AF4159" w:rsidRDefault="000B413D" w:rsidP="000B413D">
      <w:pPr>
        <w:pStyle w:val="afff3"/>
        <w:pBdr>
          <w:bottom w:val="single" w:sz="12" w:space="1" w:color="auto"/>
        </w:pBdr>
        <w:rPr>
          <w:rFonts w:ascii="Times New Roman" w:hAnsi="Times New Roman" w:cs="Times New Roman"/>
          <w:sz w:val="24"/>
          <w:szCs w:val="24"/>
        </w:rPr>
      </w:pPr>
      <w:bookmarkStart w:id="542" w:name="bookmark1770"/>
      <w:r w:rsidRPr="00AF4159">
        <w:rPr>
          <w:rFonts w:ascii="Times New Roman" w:hAnsi="Times New Roman" w:cs="Times New Roman"/>
          <w:sz w:val="24"/>
          <w:szCs w:val="24"/>
        </w:rPr>
        <w:t>ПОЯСНИТЕЛЬНАЯ ЗАПИСКА</w:t>
      </w:r>
      <w:bookmarkEnd w:id="542"/>
    </w:p>
    <w:p w:rsidR="000B413D" w:rsidRPr="00AF4159" w:rsidRDefault="000B413D" w:rsidP="000B413D">
      <w:pPr>
        <w:pStyle w:val="afff3"/>
        <w:rPr>
          <w:rFonts w:ascii="Times New Roman" w:hAnsi="Times New Roman" w:cs="Times New Roman"/>
          <w:sz w:val="24"/>
          <w:szCs w:val="24"/>
        </w:rPr>
      </w:pPr>
    </w:p>
    <w:p w:rsidR="000B413D" w:rsidRPr="00AF4159" w:rsidRDefault="000B413D" w:rsidP="000B413D">
      <w:pPr>
        <w:pStyle w:val="29"/>
        <w:spacing w:after="240" w:line="285" w:lineRule="auto"/>
        <w:ind w:left="0" w:firstLine="240"/>
        <w:jc w:val="both"/>
        <w:rPr>
          <w:rFonts w:ascii="Times New Roman" w:hAnsi="Times New Roman" w:cs="Times New Roman"/>
          <w:sz w:val="24"/>
          <w:szCs w:val="24"/>
          <w:lang w:val="ru-RU"/>
        </w:rPr>
      </w:pPr>
      <w:r w:rsidRPr="00AF4159">
        <w:rPr>
          <w:rFonts w:ascii="Times New Roman" w:hAnsi="Times New Roman" w:cs="Times New Roman"/>
          <w:sz w:val="24"/>
          <w:szCs w:val="24"/>
          <w:lang w:val="ru-RU"/>
        </w:rPr>
        <w:t>Рабочая программа по учебному предмету «Физическая культура» для 5—9 классов общеобразовательных организаций представляет собой методически оформленную конкретизацию требований Федерального государственного образовательного стандарта основного общего образования и раскрывает их реализацию через конкретное предметное содержание.</w:t>
      </w:r>
    </w:p>
    <w:p w:rsidR="000B413D" w:rsidRPr="00AF4159" w:rsidRDefault="000B413D" w:rsidP="000B413D">
      <w:pPr>
        <w:pStyle w:val="afff3"/>
        <w:rPr>
          <w:rFonts w:ascii="Times New Roman" w:hAnsi="Times New Roman" w:cs="Times New Roman"/>
          <w:sz w:val="24"/>
          <w:szCs w:val="24"/>
        </w:rPr>
      </w:pPr>
      <w:bookmarkStart w:id="543" w:name="bookmark1772"/>
      <w:r w:rsidRPr="00AF4159">
        <w:rPr>
          <w:rFonts w:ascii="Times New Roman" w:hAnsi="Times New Roman" w:cs="Times New Roman"/>
          <w:sz w:val="24"/>
          <w:szCs w:val="24"/>
        </w:rPr>
        <w:t>ОБЩАЯ ХАРАКТЕРИСТИКА УЧЕБНОГО ПРЕДМЕТА «ФИЗИЧЕСКАЯ КУЛЬТУРА»</w:t>
      </w:r>
      <w:bookmarkEnd w:id="543"/>
    </w:p>
    <w:p w:rsidR="000B413D" w:rsidRPr="00AF4159" w:rsidRDefault="000B413D" w:rsidP="000B413D">
      <w:pPr>
        <w:pStyle w:val="-"/>
        <w:rPr>
          <w:sz w:val="24"/>
          <w:szCs w:val="24"/>
          <w:lang w:val="ru-RU"/>
        </w:rPr>
      </w:pPr>
      <w:r w:rsidRPr="00AF4159">
        <w:rPr>
          <w:sz w:val="24"/>
          <w:szCs w:val="24"/>
          <w:lang w:val="ru-RU"/>
        </w:rPr>
        <w:t>В рабочей программе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школьного образования, внедрению новых методик и технологий в учебно-воспитательный процесс.</w:t>
      </w:r>
    </w:p>
    <w:p w:rsidR="000B413D" w:rsidRPr="00AF4159" w:rsidRDefault="000B413D" w:rsidP="000B413D">
      <w:pPr>
        <w:pStyle w:val="29"/>
        <w:spacing w:line="285" w:lineRule="auto"/>
        <w:ind w:left="0" w:firstLine="238"/>
        <w:jc w:val="both"/>
        <w:rPr>
          <w:rFonts w:ascii="Times New Roman" w:hAnsi="Times New Roman" w:cs="Times New Roman"/>
          <w:sz w:val="24"/>
          <w:szCs w:val="24"/>
          <w:lang w:val="ru-RU"/>
        </w:rPr>
      </w:pPr>
      <w:r w:rsidRPr="00AF4159">
        <w:rPr>
          <w:rFonts w:ascii="Times New Roman" w:hAnsi="Times New Roman" w:cs="Times New Roman"/>
          <w:sz w:val="24"/>
          <w:szCs w:val="24"/>
          <w:lang w:val="ru-RU"/>
        </w:rPr>
        <w:t>В своей социально-ценностной ориентации рабочая программа сохраняет исторически сложившееся предназначение учебного предмета «Физическая культура» в качестве средства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обеспечивает преемственность с Примерной рабочей программой начального среднего общего образования, предусматривает возможность активной подготовки обучающихся к выполнению нормативов «Президентских состязаний» и «Всероссийского физкультурно-спортивного комплекса ГТО».</w:t>
      </w:r>
    </w:p>
    <w:p w:rsidR="000B413D" w:rsidRPr="00AF4159" w:rsidRDefault="000B413D" w:rsidP="000B413D">
      <w:pPr>
        <w:pStyle w:val="afff3"/>
        <w:rPr>
          <w:rFonts w:ascii="Times New Roman" w:hAnsi="Times New Roman" w:cs="Times New Roman"/>
          <w:sz w:val="24"/>
          <w:szCs w:val="24"/>
        </w:rPr>
      </w:pPr>
      <w:bookmarkStart w:id="544" w:name="bookmark1774"/>
    </w:p>
    <w:p w:rsidR="000B413D" w:rsidRPr="00AF4159" w:rsidRDefault="000B413D" w:rsidP="000B413D">
      <w:pPr>
        <w:pStyle w:val="afff3"/>
        <w:rPr>
          <w:rFonts w:ascii="Times New Roman" w:hAnsi="Times New Roman" w:cs="Times New Roman"/>
          <w:sz w:val="24"/>
          <w:szCs w:val="24"/>
        </w:rPr>
      </w:pPr>
      <w:r w:rsidRPr="00AF4159">
        <w:rPr>
          <w:rFonts w:ascii="Times New Roman" w:hAnsi="Times New Roman" w:cs="Times New Roman"/>
          <w:sz w:val="24"/>
          <w:szCs w:val="24"/>
        </w:rPr>
        <w:t>ЦЕЛИ ИЗУЧЕНИЯ УЧЕБНОГО ПРЕДМЕТА «ФИЗИЧЕСКАЯ КУЛЬТУРА»</w:t>
      </w:r>
      <w:bookmarkEnd w:id="544"/>
    </w:p>
    <w:p w:rsidR="000B413D" w:rsidRPr="00AF4159" w:rsidRDefault="000B413D" w:rsidP="000B413D">
      <w:pPr>
        <w:pStyle w:val="-"/>
        <w:rPr>
          <w:sz w:val="24"/>
          <w:szCs w:val="24"/>
          <w:lang w:val="ru-RU"/>
        </w:rPr>
      </w:pPr>
      <w:r w:rsidRPr="00AF4159">
        <w:rPr>
          <w:sz w:val="24"/>
          <w:szCs w:val="24"/>
          <w:lang w:val="ru-RU"/>
        </w:rPr>
        <w:t>Общей целью школьного образования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Примерной рабочей программе для 5—9 классов данная цель конкретизируется и связывается с формированием устойчивых мотивов и потребностей школьников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w:t>
      </w:r>
    </w:p>
    <w:p w:rsidR="000B413D" w:rsidRPr="00AF4159" w:rsidRDefault="000B413D" w:rsidP="000B413D">
      <w:pPr>
        <w:pStyle w:val="-"/>
        <w:rPr>
          <w:sz w:val="24"/>
          <w:szCs w:val="24"/>
          <w:lang w:val="ru-RU"/>
        </w:rPr>
      </w:pPr>
      <w:r w:rsidRPr="00AF4159">
        <w:rPr>
          <w:sz w:val="24"/>
          <w:szCs w:val="24"/>
          <w:lang w:val="ru-RU"/>
        </w:rPr>
        <w:t xml:space="preserve">Развивающая направленность Примерной рабочей программы определяется вектором развития физических качеств и функциональных возможностей организма обучающихся,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прикладно-ориентированной физической культурой, возможностью познания своих физических спосбностей и </w:t>
      </w:r>
      <w:r w:rsidRPr="00AF4159">
        <w:rPr>
          <w:sz w:val="24"/>
          <w:szCs w:val="24"/>
          <w:lang w:val="ru-RU"/>
        </w:rPr>
        <w:lastRenderedPageBreak/>
        <w:t>их целенаправленного развития.</w:t>
      </w:r>
    </w:p>
    <w:p w:rsidR="000B413D" w:rsidRPr="00AF4159" w:rsidRDefault="000B413D" w:rsidP="000B413D">
      <w:pPr>
        <w:pStyle w:val="-"/>
        <w:rPr>
          <w:sz w:val="24"/>
          <w:szCs w:val="24"/>
          <w:lang w:val="ru-RU"/>
        </w:rPr>
      </w:pPr>
      <w:r w:rsidRPr="00AF4159">
        <w:rPr>
          <w:sz w:val="24"/>
          <w:szCs w:val="24"/>
          <w:lang w:val="ru-RU"/>
        </w:rPr>
        <w:t>Воспитывающее значение Примерной рабочей программы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rsidR="000B413D" w:rsidRPr="00AF4159" w:rsidRDefault="000B413D" w:rsidP="000B413D">
      <w:pPr>
        <w:pStyle w:val="-"/>
        <w:rPr>
          <w:sz w:val="24"/>
          <w:szCs w:val="24"/>
          <w:lang w:val="ru-RU"/>
        </w:rPr>
      </w:pPr>
      <w:r w:rsidRPr="00AF4159">
        <w:rPr>
          <w:sz w:val="24"/>
          <w:szCs w:val="24"/>
          <w:lang w:val="ru-RU"/>
        </w:rPr>
        <w:t>Центральной идеей конструирования учебного содержания и планируемых результатов образования в основной школе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учебной дисциплины «Физическая культура»,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rsidR="000B413D" w:rsidRPr="00AF4159" w:rsidRDefault="000B413D" w:rsidP="000B413D">
      <w:pPr>
        <w:pStyle w:val="-"/>
        <w:rPr>
          <w:sz w:val="24"/>
          <w:szCs w:val="24"/>
          <w:lang w:val="ru-RU"/>
        </w:rPr>
      </w:pPr>
      <w:r w:rsidRPr="00AF4159">
        <w:rPr>
          <w:sz w:val="24"/>
          <w:szCs w:val="24"/>
          <w:lang w:val="ru-RU"/>
        </w:rPr>
        <w:t>В целях усиления мотивационной составляющей учебного предмета, придания ей личностно значимого смысла, содержание Примерной рабочей программы представляется системой модулей, которые входят структурными компонентами в раздел «Физическое совершенствование».</w:t>
      </w:r>
    </w:p>
    <w:p w:rsidR="000B413D" w:rsidRPr="00AF4159" w:rsidRDefault="000B413D" w:rsidP="000B413D">
      <w:pPr>
        <w:pStyle w:val="-"/>
        <w:rPr>
          <w:sz w:val="24"/>
          <w:szCs w:val="24"/>
          <w:lang w:val="ru-RU"/>
        </w:rPr>
      </w:pPr>
      <w:r w:rsidRPr="00AF4159">
        <w:rPr>
          <w:rFonts w:eastAsia="Times New Roman"/>
          <w:i/>
          <w:iCs/>
          <w:sz w:val="24"/>
          <w:szCs w:val="24"/>
          <w:lang w:val="ru-RU"/>
        </w:rPr>
        <w:t>Инвариантные модули</w:t>
      </w:r>
      <w:r w:rsidRPr="00AF4159">
        <w:rPr>
          <w:sz w:val="24"/>
          <w:szCs w:val="24"/>
          <w:lang w:val="ru-RU"/>
        </w:rPr>
        <w:t xml:space="preserve"> включают в себя содержание базовых видов спорта: гимнастика, лёгкая атлетика, зимние виды спорта (на примере лыжной подготовки</w:t>
      </w:r>
      <w:r w:rsidRPr="00AF4159">
        <w:rPr>
          <w:rFonts w:eastAsia="Arial"/>
          <w:sz w:val="24"/>
          <w:szCs w:val="24"/>
          <w:vertAlign w:val="superscript"/>
        </w:rPr>
        <w:footnoteReference w:id="22"/>
      </w:r>
      <w:r w:rsidRPr="00AF4159">
        <w:rPr>
          <w:sz w:val="24"/>
          <w:szCs w:val="24"/>
          <w:lang w:val="ru-RU"/>
        </w:rPr>
        <w:t>), спортивные игры, плавание. Данные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rsidR="000B413D" w:rsidRPr="00AF4159" w:rsidRDefault="000B413D" w:rsidP="000B413D">
      <w:pPr>
        <w:pStyle w:val="-"/>
        <w:rPr>
          <w:sz w:val="24"/>
          <w:szCs w:val="24"/>
          <w:lang w:val="ru-RU"/>
        </w:rPr>
      </w:pPr>
      <w:r w:rsidRPr="00AF4159">
        <w:rPr>
          <w:rFonts w:eastAsia="Times New Roman"/>
          <w:i/>
          <w:iCs/>
          <w:sz w:val="24"/>
          <w:szCs w:val="24"/>
          <w:lang w:val="ru-RU"/>
        </w:rPr>
        <w:t>Вариативные модули</w:t>
      </w:r>
      <w:r w:rsidRPr="00AF4159">
        <w:rPr>
          <w:sz w:val="24"/>
          <w:szCs w:val="24"/>
          <w:lang w:val="ru-RU"/>
        </w:rPr>
        <w:t xml:space="preserve"> объединены в Примерной рабочей программе модулем «Спорт», содержание которого разрабатывается образовательной организацией на основе Примерных модульных программ по физической культуре для общеобразовательных организаций, рекомендуемых Министерством просвещения Российской Федерации.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w:t>
      </w:r>
    </w:p>
    <w:p w:rsidR="000B413D" w:rsidRPr="00AF4159" w:rsidRDefault="000B413D" w:rsidP="000B413D">
      <w:pPr>
        <w:pStyle w:val="-"/>
        <w:rPr>
          <w:sz w:val="24"/>
          <w:szCs w:val="24"/>
          <w:lang w:val="ru-RU"/>
        </w:rPr>
      </w:pPr>
      <w:r w:rsidRPr="00AF4159">
        <w:rPr>
          <w:sz w:val="24"/>
          <w:szCs w:val="24"/>
          <w:lang w:val="ru-RU"/>
        </w:rPr>
        <w:t>Исходя из интересов обучающихся, традиций конкретного региона или образовательной организации, 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настоящей Примерной рабочей программе в помощь учителям физической культуры в рамках данного модуля, представлено примерное содержание «Базовой физической подготовки».</w:t>
      </w:r>
    </w:p>
    <w:p w:rsidR="000B413D" w:rsidRPr="00AF4159" w:rsidRDefault="000B413D" w:rsidP="000B413D">
      <w:pPr>
        <w:pStyle w:val="-"/>
        <w:rPr>
          <w:sz w:val="24"/>
          <w:szCs w:val="24"/>
          <w:lang w:val="ru-RU"/>
        </w:rPr>
      </w:pPr>
      <w:r w:rsidRPr="00AF4159">
        <w:rPr>
          <w:sz w:val="24"/>
          <w:szCs w:val="24"/>
          <w:lang w:val="ru-RU"/>
        </w:rPr>
        <w:t>Содержание рабочей программы изложено по годам обучения и отработано в соответствии с планируемыми результатами освоения учебного предмета «Физическая культура». Планируемые результаты распределены на три большие группы «личностные», «метапредметные» и «предметные». Достижение личностных и метапредметных результатов постепенно достигаются за весь период обучения в основной школе. Предметные результаты — планируются по годам обучения.</w:t>
      </w:r>
    </w:p>
    <w:p w:rsidR="000B413D" w:rsidRPr="00AF4159" w:rsidRDefault="000B413D" w:rsidP="000B413D">
      <w:pPr>
        <w:pStyle w:val="-"/>
        <w:rPr>
          <w:sz w:val="24"/>
          <w:szCs w:val="24"/>
          <w:lang w:val="ru-RU"/>
        </w:rPr>
      </w:pPr>
      <w:r w:rsidRPr="00AF4159">
        <w:rPr>
          <w:sz w:val="24"/>
          <w:szCs w:val="24"/>
          <w:lang w:val="ru-RU"/>
        </w:rPr>
        <w:t xml:space="preserve">Содержание рабочей программы, раскрытие личностных и метапредметных результатов обеспечивает преемственность и перспективность в освоении областей знаний, которые отражают ведущие идеи учебных предметов основной школы и подчёркивают её значение для формирования готовности учащихся к дальнейшему образованию в системе среднего полного или среднего </w:t>
      </w:r>
      <w:r w:rsidRPr="00AF4159">
        <w:rPr>
          <w:sz w:val="24"/>
          <w:szCs w:val="24"/>
          <w:lang w:val="ru-RU"/>
        </w:rPr>
        <w:lastRenderedPageBreak/>
        <w:t>профессионального образования.</w:t>
      </w:r>
    </w:p>
    <w:p w:rsidR="000B413D" w:rsidRPr="00AF4159" w:rsidRDefault="000B413D" w:rsidP="000B413D">
      <w:pPr>
        <w:pStyle w:val="afff3"/>
        <w:rPr>
          <w:rFonts w:ascii="Times New Roman" w:hAnsi="Times New Roman" w:cs="Times New Roman"/>
          <w:sz w:val="24"/>
          <w:szCs w:val="24"/>
        </w:rPr>
      </w:pPr>
      <w:bookmarkStart w:id="545" w:name="bookmark1776"/>
    </w:p>
    <w:p w:rsidR="000B413D" w:rsidRPr="00AF4159" w:rsidRDefault="000B413D" w:rsidP="000B413D">
      <w:pPr>
        <w:pStyle w:val="afff3"/>
        <w:rPr>
          <w:rFonts w:ascii="Times New Roman" w:hAnsi="Times New Roman" w:cs="Times New Roman"/>
          <w:sz w:val="24"/>
          <w:szCs w:val="24"/>
        </w:rPr>
      </w:pPr>
      <w:r w:rsidRPr="00AF4159">
        <w:rPr>
          <w:rFonts w:ascii="Times New Roman" w:hAnsi="Times New Roman" w:cs="Times New Roman"/>
          <w:sz w:val="24"/>
          <w:szCs w:val="24"/>
        </w:rPr>
        <w:t>МЕСТО УЧЕБНОГО ПРЕДМЕТА «ФИЗИЧЕСКАЯ КУЛЬТУРА»</w:t>
      </w:r>
      <w:bookmarkEnd w:id="545"/>
    </w:p>
    <w:p w:rsidR="000B413D" w:rsidRPr="00AF4159" w:rsidRDefault="000B413D" w:rsidP="000B413D">
      <w:pPr>
        <w:pStyle w:val="afff3"/>
        <w:rPr>
          <w:rFonts w:ascii="Times New Roman" w:hAnsi="Times New Roman" w:cs="Times New Roman"/>
          <w:sz w:val="24"/>
          <w:szCs w:val="24"/>
        </w:rPr>
      </w:pPr>
      <w:r w:rsidRPr="00AF4159">
        <w:rPr>
          <w:rFonts w:ascii="Times New Roman" w:hAnsi="Times New Roman" w:cs="Times New Roman"/>
          <w:sz w:val="24"/>
          <w:szCs w:val="24"/>
        </w:rPr>
        <w:t>В УЧЕБНОМ ПЛАНЕ</w:t>
      </w:r>
    </w:p>
    <w:p w:rsidR="000B413D" w:rsidRPr="00AF4159" w:rsidRDefault="000B413D" w:rsidP="000B413D">
      <w:pPr>
        <w:pStyle w:val="-"/>
        <w:rPr>
          <w:sz w:val="24"/>
          <w:szCs w:val="24"/>
          <w:lang w:val="ru-RU"/>
        </w:rPr>
      </w:pPr>
      <w:r w:rsidRPr="00AF4159">
        <w:rPr>
          <w:sz w:val="24"/>
          <w:szCs w:val="24"/>
          <w:lang w:val="ru-RU"/>
        </w:rPr>
        <w:t>Общий объём часов, отведённых на изучение учебной дисциплины «Физическая культура» в основной школе составляет 510 часов (три часа в неделю в каждом классе). На модульный блок «Базовая физическая подготовка» отводится 150 часов из общего объёма (один час в неделю в каждом классе)</w:t>
      </w:r>
      <w:r w:rsidRPr="00AF4159">
        <w:rPr>
          <w:rFonts w:eastAsia="Arial"/>
          <w:sz w:val="24"/>
          <w:szCs w:val="24"/>
          <w:vertAlign w:val="superscript"/>
        </w:rPr>
        <w:footnoteReference w:id="23"/>
      </w:r>
      <w:r w:rsidRPr="00AF4159">
        <w:rPr>
          <w:sz w:val="24"/>
          <w:szCs w:val="24"/>
          <w:lang w:val="ru-RU"/>
        </w:rPr>
        <w:t>.</w:t>
      </w:r>
    </w:p>
    <w:p w:rsidR="000B413D" w:rsidRPr="00AF4159" w:rsidRDefault="000B413D" w:rsidP="000B413D">
      <w:pPr>
        <w:pStyle w:val="-"/>
        <w:rPr>
          <w:sz w:val="24"/>
          <w:szCs w:val="24"/>
          <w:lang w:val="ru-RU"/>
        </w:rPr>
      </w:pPr>
      <w:r w:rsidRPr="00AF4159">
        <w:rPr>
          <w:sz w:val="24"/>
          <w:szCs w:val="24"/>
          <w:lang w:val="ru-RU"/>
        </w:rPr>
        <w:t>При разработке рабочей программы по предмету «Физическая культура» следует учитывать, что вариативные модули (не менее 1 часа в неделю с 5 по 9 класс) могут быть реализованы во внеурочной деятельности, в том числе в форме сетевого взаимодействия с организациями системы дополнительного образования детей.</w:t>
      </w:r>
    </w:p>
    <w:p w:rsidR="000B413D" w:rsidRPr="00AF4159" w:rsidRDefault="000B413D" w:rsidP="000B413D">
      <w:pPr>
        <w:pStyle w:val="-"/>
        <w:rPr>
          <w:sz w:val="24"/>
          <w:szCs w:val="24"/>
          <w:lang w:val="ru-RU"/>
        </w:rPr>
      </w:pPr>
      <w:r w:rsidRPr="00AF4159">
        <w:rPr>
          <w:sz w:val="24"/>
          <w:szCs w:val="24"/>
          <w:lang w:val="ru-RU"/>
        </w:rPr>
        <w:t>При подготовке Примерной рабочей программы учитывались личностные и метапредметные результаты, зафиксированные в Федеральном государственном образовательном стандарте основного общего образования и в «Универсальном кодификаторе элементов содержания и требований к результатам освоения основной образовательной программы основного общего образования».</w:t>
      </w:r>
    </w:p>
    <w:p w:rsidR="000B413D" w:rsidRPr="00AF4159" w:rsidRDefault="000B413D" w:rsidP="000B413D">
      <w:pPr>
        <w:pStyle w:val="afff3"/>
        <w:rPr>
          <w:rFonts w:ascii="Times New Roman" w:hAnsi="Times New Roman" w:cs="Times New Roman"/>
          <w:sz w:val="24"/>
          <w:szCs w:val="24"/>
        </w:rPr>
      </w:pPr>
      <w:bookmarkStart w:id="546" w:name="bookmark1779"/>
    </w:p>
    <w:p w:rsidR="000B413D" w:rsidRPr="00AF4159" w:rsidRDefault="000B413D" w:rsidP="000B413D">
      <w:pPr>
        <w:pStyle w:val="afff3"/>
        <w:pBdr>
          <w:bottom w:val="single" w:sz="12" w:space="1" w:color="auto"/>
        </w:pBdr>
        <w:rPr>
          <w:rFonts w:ascii="Times New Roman" w:hAnsi="Times New Roman" w:cs="Times New Roman"/>
          <w:sz w:val="24"/>
          <w:szCs w:val="24"/>
        </w:rPr>
      </w:pPr>
      <w:r w:rsidRPr="00AF4159">
        <w:rPr>
          <w:rFonts w:ascii="Times New Roman" w:hAnsi="Times New Roman" w:cs="Times New Roman"/>
          <w:sz w:val="24"/>
          <w:szCs w:val="24"/>
        </w:rPr>
        <w:t>СОДЕРЖАНИЕ УЧЕБНОГО ПРЕДМЕТА «ФИЗИЧЕСКАЯ КУЛЬТУРА»</w:t>
      </w:r>
      <w:bookmarkEnd w:id="546"/>
    </w:p>
    <w:p w:rsidR="000B413D" w:rsidRPr="00AF4159" w:rsidRDefault="000B413D" w:rsidP="000B413D">
      <w:pPr>
        <w:pStyle w:val="afff3"/>
        <w:rPr>
          <w:rFonts w:ascii="Times New Roman" w:hAnsi="Times New Roman" w:cs="Times New Roman"/>
          <w:sz w:val="24"/>
          <w:szCs w:val="24"/>
        </w:rPr>
      </w:pPr>
      <w:bookmarkStart w:id="547" w:name="bookmark1781"/>
    </w:p>
    <w:p w:rsidR="000B413D" w:rsidRPr="00AF4159" w:rsidRDefault="000B413D" w:rsidP="000B413D">
      <w:pPr>
        <w:pStyle w:val="afff3"/>
        <w:rPr>
          <w:rFonts w:ascii="Times New Roman" w:hAnsi="Times New Roman" w:cs="Times New Roman"/>
          <w:sz w:val="24"/>
          <w:szCs w:val="24"/>
        </w:rPr>
      </w:pPr>
      <w:r w:rsidRPr="00AF4159">
        <w:rPr>
          <w:rFonts w:ascii="Times New Roman" w:hAnsi="Times New Roman" w:cs="Times New Roman"/>
          <w:sz w:val="24"/>
          <w:szCs w:val="24"/>
        </w:rPr>
        <w:t>5 КЛАСС</w:t>
      </w:r>
      <w:bookmarkEnd w:id="547"/>
    </w:p>
    <w:p w:rsidR="000B413D" w:rsidRPr="00AF4159" w:rsidRDefault="000B413D" w:rsidP="000B413D">
      <w:pPr>
        <w:pStyle w:val="afff3"/>
        <w:rPr>
          <w:rFonts w:ascii="Times New Roman" w:hAnsi="Times New Roman" w:cs="Times New Roman"/>
          <w:sz w:val="24"/>
          <w:szCs w:val="24"/>
        </w:rPr>
      </w:pPr>
    </w:p>
    <w:p w:rsidR="000B413D" w:rsidRPr="00AF4159" w:rsidRDefault="000B413D" w:rsidP="000B413D">
      <w:pPr>
        <w:pStyle w:val="1d"/>
        <w:spacing w:line="240" w:lineRule="auto"/>
        <w:jc w:val="both"/>
        <w:rPr>
          <w:rFonts w:cs="Times New Roman"/>
          <w:color w:val="auto"/>
          <w:sz w:val="24"/>
          <w:szCs w:val="24"/>
          <w:lang w:val="ru-RU"/>
        </w:rPr>
      </w:pPr>
      <w:r w:rsidRPr="00AF4159">
        <w:rPr>
          <w:rFonts w:cs="Times New Roman"/>
          <w:b/>
          <w:bCs/>
          <w:color w:val="auto"/>
          <w:sz w:val="24"/>
          <w:szCs w:val="24"/>
          <w:lang w:val="ru-RU"/>
        </w:rPr>
        <w:t xml:space="preserve">Знания о физической культуре. </w:t>
      </w:r>
      <w:r w:rsidRPr="00AF4159">
        <w:rPr>
          <w:rFonts w:cs="Times New Roman"/>
          <w:color w:val="auto"/>
          <w:sz w:val="24"/>
          <w:szCs w:val="24"/>
          <w:lang w:val="ru-RU"/>
        </w:rPr>
        <w:t>Физическая культура в основной школе: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школе.</w:t>
      </w:r>
    </w:p>
    <w:p w:rsidR="000B413D" w:rsidRPr="00AF4159" w:rsidRDefault="000B413D" w:rsidP="000B413D">
      <w:pPr>
        <w:pStyle w:val="1d"/>
        <w:spacing w:line="240" w:lineRule="auto"/>
        <w:jc w:val="both"/>
        <w:rPr>
          <w:rFonts w:cs="Times New Roman"/>
          <w:color w:val="auto"/>
          <w:sz w:val="24"/>
          <w:szCs w:val="24"/>
          <w:lang w:val="ru-RU"/>
        </w:rPr>
      </w:pPr>
      <w:r w:rsidRPr="00AF4159">
        <w:rPr>
          <w:rFonts w:cs="Times New Roman"/>
          <w:color w:val="auto"/>
          <w:sz w:val="24"/>
          <w:szCs w:val="24"/>
          <w:lang w:val="ru-RU"/>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rsidR="000B413D" w:rsidRPr="00AF4159" w:rsidRDefault="000B413D" w:rsidP="000B413D">
      <w:pPr>
        <w:pStyle w:val="1d"/>
        <w:spacing w:line="240" w:lineRule="auto"/>
        <w:jc w:val="both"/>
        <w:rPr>
          <w:rFonts w:cs="Times New Roman"/>
          <w:color w:val="auto"/>
          <w:sz w:val="24"/>
          <w:szCs w:val="24"/>
          <w:lang w:val="ru-RU"/>
        </w:rPr>
      </w:pPr>
      <w:r w:rsidRPr="00AF4159">
        <w:rPr>
          <w:rFonts w:cs="Times New Roman"/>
          <w:color w:val="auto"/>
          <w:sz w:val="24"/>
          <w:szCs w:val="24"/>
          <w:lang w:val="ru-RU"/>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rsidR="000B413D" w:rsidRPr="00AF4159" w:rsidRDefault="000B413D" w:rsidP="000B413D">
      <w:pPr>
        <w:pStyle w:val="1d"/>
        <w:spacing w:line="240" w:lineRule="auto"/>
        <w:jc w:val="both"/>
        <w:rPr>
          <w:rFonts w:cs="Times New Roman"/>
          <w:color w:val="auto"/>
          <w:sz w:val="24"/>
          <w:szCs w:val="24"/>
          <w:lang w:val="ru-RU"/>
        </w:rPr>
      </w:pPr>
      <w:r w:rsidRPr="00AF4159">
        <w:rPr>
          <w:rFonts w:cs="Times New Roman"/>
          <w:b/>
          <w:bCs/>
          <w:color w:val="auto"/>
          <w:sz w:val="24"/>
          <w:szCs w:val="24"/>
          <w:lang w:val="ru-RU"/>
        </w:rPr>
        <w:t xml:space="preserve">Способы самостоятельной деятельности. </w:t>
      </w:r>
      <w:r w:rsidRPr="00AF4159">
        <w:rPr>
          <w:rFonts w:cs="Times New Roman"/>
          <w:color w:val="auto"/>
          <w:sz w:val="24"/>
          <w:szCs w:val="24"/>
          <w:lang w:val="ru-RU"/>
        </w:rPr>
        <w:t>Режим дня и его значение для учащихся школы,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rsidR="000B413D" w:rsidRPr="00AF4159" w:rsidRDefault="000B413D" w:rsidP="000B413D">
      <w:pPr>
        <w:pStyle w:val="1d"/>
        <w:spacing w:line="240" w:lineRule="auto"/>
        <w:jc w:val="both"/>
        <w:rPr>
          <w:rFonts w:cs="Times New Roman"/>
          <w:color w:val="auto"/>
          <w:sz w:val="24"/>
          <w:szCs w:val="24"/>
          <w:lang w:val="ru-RU"/>
        </w:rPr>
      </w:pPr>
      <w:r w:rsidRPr="00AF4159">
        <w:rPr>
          <w:rFonts w:cs="Times New Roman"/>
          <w:color w:val="auto"/>
          <w:sz w:val="24"/>
          <w:szCs w:val="24"/>
          <w:lang w:val="ru-RU"/>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rsidR="000B413D" w:rsidRPr="00AF4159" w:rsidRDefault="000B413D" w:rsidP="000B413D">
      <w:pPr>
        <w:pStyle w:val="1d"/>
        <w:spacing w:line="240" w:lineRule="auto"/>
        <w:jc w:val="both"/>
        <w:rPr>
          <w:rFonts w:cs="Times New Roman"/>
          <w:color w:val="auto"/>
          <w:sz w:val="24"/>
          <w:szCs w:val="24"/>
          <w:lang w:val="ru-RU"/>
        </w:rPr>
      </w:pPr>
      <w:r w:rsidRPr="00AF4159">
        <w:rPr>
          <w:rFonts w:cs="Times New Roman"/>
          <w:color w:val="auto"/>
          <w:sz w:val="24"/>
          <w:szCs w:val="24"/>
          <w:lang w:val="ru-RU"/>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rsidR="000B413D" w:rsidRPr="00AF4159" w:rsidRDefault="000B413D" w:rsidP="000B413D">
      <w:pPr>
        <w:pStyle w:val="1d"/>
        <w:spacing w:line="240" w:lineRule="auto"/>
        <w:jc w:val="both"/>
        <w:rPr>
          <w:rFonts w:cs="Times New Roman"/>
          <w:color w:val="auto"/>
          <w:sz w:val="24"/>
          <w:szCs w:val="24"/>
          <w:lang w:val="ru-RU"/>
        </w:rPr>
      </w:pPr>
      <w:r w:rsidRPr="00AF4159">
        <w:rPr>
          <w:rFonts w:cs="Times New Roman"/>
          <w:color w:val="auto"/>
          <w:sz w:val="24"/>
          <w:szCs w:val="24"/>
          <w:lang w:val="ru-RU"/>
        </w:rPr>
        <w:t>Оценивание состояния организма в покое и после физической нагрузки в процессе самостоятельных занятий физической культуры и спортом.</w:t>
      </w:r>
    </w:p>
    <w:p w:rsidR="000B413D" w:rsidRPr="00AF4159" w:rsidRDefault="000B413D" w:rsidP="000B413D">
      <w:pPr>
        <w:pStyle w:val="1d"/>
        <w:spacing w:line="240" w:lineRule="auto"/>
        <w:jc w:val="both"/>
        <w:rPr>
          <w:rFonts w:cs="Times New Roman"/>
          <w:color w:val="auto"/>
          <w:sz w:val="24"/>
          <w:szCs w:val="24"/>
          <w:lang w:val="ru-RU"/>
        </w:rPr>
      </w:pPr>
      <w:r w:rsidRPr="00AF4159">
        <w:rPr>
          <w:rFonts w:cs="Times New Roman"/>
          <w:color w:val="auto"/>
          <w:sz w:val="24"/>
          <w:szCs w:val="24"/>
          <w:lang w:val="ru-RU"/>
        </w:rPr>
        <w:t>Составление дневника физической культуры.</w:t>
      </w:r>
    </w:p>
    <w:p w:rsidR="000B413D" w:rsidRPr="00AF4159" w:rsidRDefault="000B413D" w:rsidP="000B413D">
      <w:pPr>
        <w:pStyle w:val="1d"/>
        <w:jc w:val="both"/>
        <w:rPr>
          <w:rFonts w:cs="Times New Roman"/>
          <w:color w:val="auto"/>
          <w:sz w:val="24"/>
          <w:szCs w:val="24"/>
          <w:lang w:val="ru-RU"/>
        </w:rPr>
      </w:pPr>
      <w:r w:rsidRPr="00AF4159">
        <w:rPr>
          <w:rFonts w:cs="Times New Roman"/>
          <w:b/>
          <w:bCs/>
          <w:color w:val="auto"/>
          <w:sz w:val="24"/>
          <w:szCs w:val="24"/>
          <w:lang w:val="ru-RU"/>
        </w:rPr>
        <w:t xml:space="preserve">Физическое совершенствование. </w:t>
      </w:r>
      <w:r w:rsidRPr="00AF4159">
        <w:rPr>
          <w:rFonts w:cs="Times New Roman"/>
          <w:b/>
          <w:bCs/>
          <w:i/>
          <w:iCs/>
          <w:color w:val="auto"/>
          <w:sz w:val="24"/>
          <w:szCs w:val="24"/>
          <w:lang w:val="ru-RU"/>
        </w:rPr>
        <w:t>Физкультурно-оздоровительная деятельность.</w:t>
      </w:r>
      <w:r w:rsidRPr="00AF4159">
        <w:rPr>
          <w:rFonts w:cs="Times New Roman"/>
          <w:color w:val="auto"/>
          <w:sz w:val="24"/>
          <w:szCs w:val="24"/>
          <w:lang w:val="ru-RU"/>
        </w:rPr>
        <w:t xml:space="preserve"> 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rsidR="000B413D" w:rsidRPr="00AF4159" w:rsidRDefault="000B413D" w:rsidP="000B413D">
      <w:pPr>
        <w:pStyle w:val="1d"/>
        <w:spacing w:line="256" w:lineRule="auto"/>
        <w:jc w:val="both"/>
        <w:rPr>
          <w:rFonts w:cs="Times New Roman"/>
          <w:color w:val="auto"/>
          <w:sz w:val="24"/>
          <w:szCs w:val="24"/>
          <w:lang w:val="ru-RU"/>
        </w:rPr>
      </w:pPr>
      <w:r w:rsidRPr="00AF4159">
        <w:rPr>
          <w:rFonts w:cs="Times New Roman"/>
          <w:b/>
          <w:bCs/>
          <w:i/>
          <w:iCs/>
          <w:color w:val="auto"/>
          <w:sz w:val="24"/>
          <w:szCs w:val="24"/>
          <w:lang w:val="ru-RU"/>
        </w:rPr>
        <w:t>Спортивно-оздоровительная деятельность.</w:t>
      </w:r>
      <w:r w:rsidRPr="00AF4159">
        <w:rPr>
          <w:rFonts w:cs="Times New Roman"/>
          <w:color w:val="auto"/>
          <w:sz w:val="24"/>
          <w:szCs w:val="24"/>
          <w:lang w:val="ru-RU"/>
        </w:rPr>
        <w:t xml:space="preserve"> Роль и значение спортивно-оздоровительной деятельности в здоровом образе жизни современного человека.</w:t>
      </w:r>
    </w:p>
    <w:p w:rsidR="000B413D" w:rsidRPr="00AF4159" w:rsidRDefault="000B413D" w:rsidP="000B413D">
      <w:pPr>
        <w:pStyle w:val="1d"/>
        <w:jc w:val="both"/>
        <w:rPr>
          <w:rFonts w:cs="Times New Roman"/>
          <w:color w:val="auto"/>
          <w:sz w:val="24"/>
          <w:szCs w:val="24"/>
          <w:lang w:val="ru-RU"/>
        </w:rPr>
      </w:pPr>
      <w:r w:rsidRPr="00AF4159">
        <w:rPr>
          <w:rFonts w:cs="Times New Roman"/>
          <w:i/>
          <w:iCs/>
          <w:color w:val="auto"/>
          <w:sz w:val="24"/>
          <w:szCs w:val="24"/>
          <w:lang w:val="ru-RU"/>
        </w:rPr>
        <w:lastRenderedPageBreak/>
        <w:t>Модуль «Гимнастика».</w:t>
      </w:r>
      <w:r w:rsidRPr="00AF4159">
        <w:rPr>
          <w:rFonts w:cs="Times New Roman"/>
          <w:color w:val="auto"/>
          <w:sz w:val="24"/>
          <w:szCs w:val="24"/>
          <w:lang w:val="ru-RU"/>
        </w:rPr>
        <w:t xml:space="preserve"> Кувырки вперёд и назад в группировке; кувырки вперёд ноги «скрестно»;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rsidR="000B413D" w:rsidRPr="00AF4159" w:rsidRDefault="000B413D" w:rsidP="000B413D">
      <w:pPr>
        <w:pStyle w:val="1d"/>
        <w:jc w:val="both"/>
        <w:rPr>
          <w:rFonts w:cs="Times New Roman"/>
          <w:color w:val="auto"/>
          <w:sz w:val="24"/>
          <w:szCs w:val="24"/>
          <w:lang w:val="ru-RU"/>
        </w:rPr>
      </w:pPr>
      <w:r w:rsidRPr="00AF4159">
        <w:rPr>
          <w:rFonts w:cs="Times New Roman"/>
          <w:color w:val="auto"/>
          <w:sz w:val="24"/>
          <w:szCs w:val="24"/>
          <w:lang w:val="ru-RU"/>
        </w:rPr>
        <w:t>Упражнения на низком гимнастическом бревне: передвижение ходьбой с поворотами кругом и на 90</w:t>
      </w:r>
      <w:r w:rsidRPr="00AF4159">
        <w:rPr>
          <w:rFonts w:eastAsia="Arial" w:cs="Times New Roman"/>
          <w:color w:val="auto"/>
          <w:sz w:val="24"/>
          <w:szCs w:val="24"/>
          <w:lang w:val="ru-RU"/>
        </w:rPr>
        <w:t>°</w:t>
      </w:r>
      <w:r w:rsidRPr="00AF4159">
        <w:rPr>
          <w:rFonts w:cs="Times New Roman"/>
          <w:color w:val="auto"/>
          <w:sz w:val="24"/>
          <w:szCs w:val="24"/>
          <w:lang w:val="ru-RU"/>
        </w:rPr>
        <w:t>, лёгкие подпрыгивания; подпрыгивания толчком двумя ногами; передвижение приставным шагом (девочки). Упражнения на гимнастической лестнице: перелезание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rsidR="000B413D" w:rsidRPr="00AF4159" w:rsidRDefault="000B413D" w:rsidP="000B413D">
      <w:pPr>
        <w:pStyle w:val="1d"/>
        <w:jc w:val="both"/>
        <w:rPr>
          <w:rFonts w:cs="Times New Roman"/>
          <w:color w:val="auto"/>
          <w:sz w:val="24"/>
          <w:szCs w:val="24"/>
          <w:lang w:val="ru-RU"/>
        </w:rPr>
      </w:pPr>
      <w:r w:rsidRPr="00AF4159">
        <w:rPr>
          <w:rFonts w:cs="Times New Roman"/>
          <w:i/>
          <w:iCs/>
          <w:color w:val="auto"/>
          <w:sz w:val="24"/>
          <w:szCs w:val="24"/>
          <w:lang w:val="ru-RU"/>
        </w:rPr>
        <w:t>Модуль «Лёгкая атлетика».</w:t>
      </w:r>
      <w:r w:rsidRPr="00AF4159">
        <w:rPr>
          <w:rFonts w:cs="Times New Roman"/>
          <w:color w:val="auto"/>
          <w:sz w:val="24"/>
          <w:szCs w:val="24"/>
          <w:lang w:val="ru-RU"/>
        </w:rPr>
        <w:t xml:space="preserve"> 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rsidR="000B413D" w:rsidRPr="00AF4159" w:rsidRDefault="000B413D" w:rsidP="000B413D">
      <w:pPr>
        <w:pStyle w:val="1d"/>
        <w:jc w:val="both"/>
        <w:rPr>
          <w:rFonts w:cs="Times New Roman"/>
          <w:color w:val="auto"/>
          <w:sz w:val="24"/>
          <w:szCs w:val="24"/>
          <w:lang w:val="ru-RU"/>
        </w:rPr>
      </w:pPr>
      <w:r w:rsidRPr="00AF4159">
        <w:rPr>
          <w:rFonts w:cs="Times New Roman"/>
          <w:color w:val="auto"/>
          <w:sz w:val="24"/>
          <w:szCs w:val="24"/>
          <w:lang w:val="ru-RU"/>
        </w:rPr>
        <w:t>Метание малого мяча с места в вертикальную неподвижную мишень; метание малого мяча на дальность с трёх шагов разбега.</w:t>
      </w:r>
    </w:p>
    <w:p w:rsidR="000B413D" w:rsidRPr="00AF4159" w:rsidRDefault="000B413D" w:rsidP="000B413D">
      <w:pPr>
        <w:pStyle w:val="1d"/>
        <w:jc w:val="both"/>
        <w:rPr>
          <w:rFonts w:cs="Times New Roman"/>
          <w:color w:val="auto"/>
          <w:sz w:val="24"/>
          <w:szCs w:val="24"/>
          <w:lang w:val="ru-RU"/>
        </w:rPr>
      </w:pPr>
      <w:r w:rsidRPr="00AF4159">
        <w:rPr>
          <w:rFonts w:cs="Times New Roman"/>
          <w:i/>
          <w:iCs/>
          <w:color w:val="auto"/>
          <w:sz w:val="24"/>
          <w:szCs w:val="24"/>
          <w:lang w:val="ru-RU"/>
        </w:rPr>
        <w:t>Модуль «Зимние виды спорта».</w:t>
      </w:r>
      <w:r w:rsidRPr="00AF4159">
        <w:rPr>
          <w:rFonts w:cs="Times New Roman"/>
          <w:color w:val="auto"/>
          <w:sz w:val="24"/>
          <w:szCs w:val="24"/>
          <w:lang w:val="ru-RU"/>
        </w:rPr>
        <w:t xml:space="preserve"> Передвижение на лыжах попеременным двухшажным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w:t>
      </w:r>
    </w:p>
    <w:p w:rsidR="000B413D" w:rsidRPr="00AF4159" w:rsidRDefault="000B413D" w:rsidP="000B413D">
      <w:pPr>
        <w:pStyle w:val="1d"/>
        <w:jc w:val="both"/>
        <w:rPr>
          <w:rFonts w:cs="Times New Roman"/>
          <w:color w:val="auto"/>
          <w:sz w:val="24"/>
          <w:szCs w:val="24"/>
          <w:lang w:val="ru-RU"/>
        </w:rPr>
      </w:pPr>
      <w:r w:rsidRPr="00AF4159">
        <w:rPr>
          <w:rFonts w:cs="Times New Roman"/>
          <w:i/>
          <w:iCs/>
          <w:color w:val="auto"/>
          <w:sz w:val="24"/>
          <w:szCs w:val="24"/>
          <w:lang w:val="ru-RU"/>
        </w:rPr>
        <w:t>Модуль «Спортивные игры».</w:t>
      </w:r>
      <w:r w:rsidRPr="00AF4159">
        <w:rPr>
          <w:rFonts w:cs="Times New Roman"/>
          <w:color w:val="auto"/>
          <w:sz w:val="24"/>
          <w:szCs w:val="24"/>
          <w:u w:val="single"/>
          <w:lang w:val="ru-RU"/>
        </w:rPr>
        <w:t>Баскетбол.</w:t>
      </w:r>
      <w:r w:rsidRPr="00AF4159">
        <w:rPr>
          <w:rFonts w:cs="Times New Roman"/>
          <w:color w:val="auto"/>
          <w:sz w:val="24"/>
          <w:szCs w:val="24"/>
          <w:lang w:val="ru-RU"/>
        </w:rPr>
        <w:t xml:space="preserve">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rsidR="000B413D" w:rsidRPr="00AF4159" w:rsidRDefault="000B413D" w:rsidP="000B413D">
      <w:pPr>
        <w:pStyle w:val="1d"/>
        <w:jc w:val="both"/>
        <w:rPr>
          <w:rFonts w:cs="Times New Roman"/>
          <w:color w:val="auto"/>
          <w:sz w:val="24"/>
          <w:szCs w:val="24"/>
          <w:lang w:val="ru-RU"/>
        </w:rPr>
      </w:pPr>
      <w:r w:rsidRPr="00AF4159">
        <w:rPr>
          <w:rFonts w:cs="Times New Roman"/>
          <w:color w:val="auto"/>
          <w:sz w:val="24"/>
          <w:szCs w:val="24"/>
          <w:u w:val="single"/>
          <w:lang w:val="ru-RU"/>
        </w:rPr>
        <w:t>Волейбол.</w:t>
      </w:r>
      <w:r w:rsidRPr="00AF4159">
        <w:rPr>
          <w:rFonts w:cs="Times New Roman"/>
          <w:color w:val="auto"/>
          <w:sz w:val="24"/>
          <w:szCs w:val="24"/>
          <w:lang w:val="ru-RU"/>
        </w:rPr>
        <w:t xml:space="preserve"> Прямая нижняя подача мяча; приём и передача мяча двумя руками снизу и сверху на месте и в движении; ранее разученные технические действия с мячом.</w:t>
      </w:r>
    </w:p>
    <w:p w:rsidR="000B413D" w:rsidRPr="00AF4159" w:rsidRDefault="000B413D" w:rsidP="000B413D">
      <w:pPr>
        <w:pStyle w:val="1d"/>
        <w:jc w:val="both"/>
        <w:rPr>
          <w:rFonts w:cs="Times New Roman"/>
          <w:color w:val="auto"/>
          <w:sz w:val="24"/>
          <w:szCs w:val="24"/>
          <w:lang w:val="ru-RU"/>
        </w:rPr>
      </w:pPr>
      <w:r w:rsidRPr="00AF4159">
        <w:rPr>
          <w:rFonts w:cs="Times New Roman"/>
          <w:color w:val="auto"/>
          <w:sz w:val="24"/>
          <w:szCs w:val="24"/>
          <w:u w:val="single"/>
          <w:lang w:val="ru-RU"/>
        </w:rPr>
        <w:t>Футбол.</w:t>
      </w:r>
      <w:r w:rsidRPr="00AF4159">
        <w:rPr>
          <w:rFonts w:cs="Times New Roman"/>
          <w:color w:val="auto"/>
          <w:sz w:val="24"/>
          <w:szCs w:val="24"/>
          <w:lang w:val="ru-RU"/>
        </w:rPr>
        <w:t xml:space="preserve"> Удар по неподвижному мячу внутренней стороной стопы с небольшого разбега; остановка катящегося мяча способом «наступания»; ведение мяча «по прямой», «по кругу» и «змейкой»; обводка мячом ориентиров (конусов).</w:t>
      </w:r>
    </w:p>
    <w:p w:rsidR="000B413D" w:rsidRPr="00AF4159" w:rsidRDefault="000B413D" w:rsidP="000B413D">
      <w:pPr>
        <w:pStyle w:val="1d"/>
        <w:jc w:val="both"/>
        <w:rPr>
          <w:rFonts w:cs="Times New Roman"/>
          <w:color w:val="auto"/>
          <w:sz w:val="24"/>
          <w:szCs w:val="24"/>
          <w:lang w:val="ru-RU"/>
        </w:rPr>
      </w:pPr>
      <w:r w:rsidRPr="00AF4159">
        <w:rPr>
          <w:rFonts w:cs="Times New Roman"/>
          <w:color w:val="auto"/>
          <w:sz w:val="24"/>
          <w:szCs w:val="24"/>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0B413D" w:rsidRPr="00AF4159" w:rsidRDefault="000B413D" w:rsidP="000B413D">
      <w:pPr>
        <w:pStyle w:val="1d"/>
        <w:spacing w:after="160"/>
        <w:jc w:val="both"/>
        <w:rPr>
          <w:rFonts w:cs="Times New Roman"/>
          <w:color w:val="auto"/>
          <w:sz w:val="24"/>
          <w:szCs w:val="24"/>
          <w:lang w:val="ru-RU"/>
        </w:rPr>
      </w:pPr>
      <w:r w:rsidRPr="00AF4159">
        <w:rPr>
          <w:rFonts w:cs="Times New Roman"/>
          <w:i/>
          <w:iCs/>
          <w:color w:val="auto"/>
          <w:sz w:val="24"/>
          <w:szCs w:val="24"/>
          <w:lang w:val="ru-RU"/>
        </w:rPr>
        <w:t>Модуль «Спорт».</w:t>
      </w:r>
      <w:r w:rsidRPr="00AF4159">
        <w:rPr>
          <w:rFonts w:cs="Times New Roman"/>
          <w:color w:val="auto"/>
          <w:sz w:val="24"/>
          <w:szCs w:val="24"/>
          <w:lang w:val="ru-RU"/>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0B413D" w:rsidRPr="00AF4159" w:rsidRDefault="000B413D" w:rsidP="000B413D">
      <w:pPr>
        <w:pStyle w:val="afff3"/>
        <w:rPr>
          <w:rFonts w:ascii="Times New Roman" w:hAnsi="Times New Roman" w:cs="Times New Roman"/>
          <w:sz w:val="24"/>
          <w:szCs w:val="24"/>
        </w:rPr>
      </w:pPr>
      <w:bookmarkStart w:id="548" w:name="bookmark1783"/>
      <w:r w:rsidRPr="00AF4159">
        <w:rPr>
          <w:rFonts w:ascii="Times New Roman" w:hAnsi="Times New Roman" w:cs="Times New Roman"/>
          <w:sz w:val="24"/>
          <w:szCs w:val="24"/>
        </w:rPr>
        <w:t>6 КЛАСС</w:t>
      </w:r>
      <w:bookmarkEnd w:id="548"/>
    </w:p>
    <w:p w:rsidR="000B413D" w:rsidRPr="00AF4159" w:rsidRDefault="000B413D" w:rsidP="000B413D">
      <w:pPr>
        <w:pStyle w:val="afff3"/>
        <w:rPr>
          <w:rFonts w:ascii="Times New Roman" w:hAnsi="Times New Roman" w:cs="Times New Roman"/>
          <w:sz w:val="24"/>
          <w:szCs w:val="24"/>
        </w:rPr>
      </w:pPr>
    </w:p>
    <w:p w:rsidR="000B413D" w:rsidRPr="00AF4159" w:rsidRDefault="000B413D" w:rsidP="000B413D">
      <w:pPr>
        <w:pStyle w:val="1d"/>
        <w:spacing w:line="256" w:lineRule="auto"/>
        <w:jc w:val="both"/>
        <w:rPr>
          <w:rFonts w:cs="Times New Roman"/>
          <w:color w:val="auto"/>
          <w:sz w:val="24"/>
          <w:szCs w:val="24"/>
          <w:lang w:val="ru-RU"/>
        </w:rPr>
      </w:pPr>
      <w:r w:rsidRPr="00AF4159">
        <w:rPr>
          <w:rFonts w:cs="Times New Roman"/>
          <w:b/>
          <w:bCs/>
          <w:color w:val="auto"/>
          <w:sz w:val="24"/>
          <w:szCs w:val="24"/>
          <w:lang w:val="ru-RU"/>
        </w:rPr>
        <w:t xml:space="preserve">Знания о физической культуре. </w:t>
      </w:r>
      <w:r w:rsidRPr="00AF4159">
        <w:rPr>
          <w:rFonts w:cs="Times New Roman"/>
          <w:color w:val="auto"/>
          <w:sz w:val="24"/>
          <w:szCs w:val="24"/>
          <w:lang w:val="ru-RU"/>
        </w:rPr>
        <w:t>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rsidR="000B413D" w:rsidRPr="00AF4159" w:rsidRDefault="000B413D" w:rsidP="000B413D">
      <w:pPr>
        <w:pStyle w:val="1d"/>
        <w:spacing w:line="256" w:lineRule="auto"/>
        <w:jc w:val="both"/>
        <w:rPr>
          <w:rFonts w:cs="Times New Roman"/>
          <w:color w:val="auto"/>
          <w:sz w:val="24"/>
          <w:szCs w:val="24"/>
          <w:lang w:val="ru-RU"/>
        </w:rPr>
      </w:pPr>
      <w:r w:rsidRPr="00AF4159">
        <w:rPr>
          <w:rFonts w:cs="Times New Roman"/>
          <w:b/>
          <w:bCs/>
          <w:color w:val="auto"/>
          <w:sz w:val="24"/>
          <w:szCs w:val="24"/>
          <w:lang w:val="ru-RU"/>
        </w:rPr>
        <w:t xml:space="preserve">Способы самостоятельной деятельности. </w:t>
      </w:r>
      <w:r w:rsidRPr="00AF4159">
        <w:rPr>
          <w:rFonts w:cs="Times New Roman"/>
          <w:color w:val="auto"/>
          <w:sz w:val="24"/>
          <w:szCs w:val="24"/>
          <w:lang w:val="ru-RU"/>
        </w:rPr>
        <w:t>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w:t>
      </w:r>
    </w:p>
    <w:p w:rsidR="000B413D" w:rsidRPr="00AF4159" w:rsidRDefault="000B413D" w:rsidP="000B413D">
      <w:pPr>
        <w:pStyle w:val="1d"/>
        <w:jc w:val="both"/>
        <w:rPr>
          <w:rFonts w:cs="Times New Roman"/>
          <w:color w:val="auto"/>
          <w:sz w:val="24"/>
          <w:szCs w:val="24"/>
          <w:lang w:val="ru-RU"/>
        </w:rPr>
      </w:pPr>
      <w:r w:rsidRPr="00AF4159">
        <w:rPr>
          <w:rFonts w:cs="Times New Roman"/>
          <w:color w:val="auto"/>
          <w:sz w:val="24"/>
          <w:szCs w:val="24"/>
          <w:lang w:val="ru-RU"/>
        </w:rPr>
        <w:t>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w:t>
      </w:r>
    </w:p>
    <w:p w:rsidR="000B413D" w:rsidRPr="00AF4159" w:rsidRDefault="000B413D" w:rsidP="000B413D">
      <w:pPr>
        <w:pStyle w:val="1d"/>
        <w:jc w:val="both"/>
        <w:rPr>
          <w:rFonts w:cs="Times New Roman"/>
          <w:color w:val="auto"/>
          <w:sz w:val="24"/>
          <w:szCs w:val="24"/>
          <w:lang w:val="ru-RU"/>
        </w:rPr>
      </w:pPr>
      <w:r w:rsidRPr="00AF4159">
        <w:rPr>
          <w:rFonts w:cs="Times New Roman"/>
          <w:color w:val="auto"/>
          <w:sz w:val="24"/>
          <w:szCs w:val="24"/>
          <w:lang w:val="ru-RU"/>
        </w:rPr>
        <w:t>Правила и способы составления плана самостоятельных занятий физической подготовкой.</w:t>
      </w:r>
    </w:p>
    <w:p w:rsidR="000B413D" w:rsidRPr="00AF4159" w:rsidRDefault="000B413D" w:rsidP="000B413D">
      <w:pPr>
        <w:pStyle w:val="1d"/>
        <w:spacing w:line="256" w:lineRule="auto"/>
        <w:jc w:val="both"/>
        <w:rPr>
          <w:rFonts w:cs="Times New Roman"/>
          <w:color w:val="auto"/>
          <w:sz w:val="24"/>
          <w:szCs w:val="24"/>
          <w:lang w:val="ru-RU"/>
        </w:rPr>
      </w:pPr>
      <w:r w:rsidRPr="00AF4159">
        <w:rPr>
          <w:rFonts w:cs="Times New Roman"/>
          <w:b/>
          <w:bCs/>
          <w:color w:val="auto"/>
          <w:sz w:val="24"/>
          <w:szCs w:val="24"/>
          <w:lang w:val="ru-RU"/>
        </w:rPr>
        <w:t xml:space="preserve">Физическое совершенствование. </w:t>
      </w:r>
      <w:r w:rsidRPr="00AF4159">
        <w:rPr>
          <w:rFonts w:cs="Times New Roman"/>
          <w:b/>
          <w:bCs/>
          <w:i/>
          <w:iCs/>
          <w:color w:val="auto"/>
          <w:sz w:val="24"/>
          <w:szCs w:val="24"/>
          <w:lang w:val="ru-RU"/>
        </w:rPr>
        <w:t>Физкультурно-оздоровительная деятельность.</w:t>
      </w:r>
      <w:r w:rsidRPr="00AF4159">
        <w:rPr>
          <w:rFonts w:cs="Times New Roman"/>
          <w:color w:val="auto"/>
          <w:sz w:val="24"/>
          <w:szCs w:val="24"/>
          <w:lang w:val="ru-RU"/>
        </w:rPr>
        <w:t xml:space="preserve"> 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p>
    <w:p w:rsidR="000B413D" w:rsidRPr="00AF4159" w:rsidRDefault="000B413D" w:rsidP="000B413D">
      <w:pPr>
        <w:pStyle w:val="1d"/>
        <w:jc w:val="both"/>
        <w:rPr>
          <w:rFonts w:cs="Times New Roman"/>
          <w:color w:val="auto"/>
          <w:sz w:val="24"/>
          <w:szCs w:val="24"/>
          <w:lang w:val="ru-RU"/>
        </w:rPr>
      </w:pPr>
      <w:r w:rsidRPr="00AF4159">
        <w:rPr>
          <w:rFonts w:cs="Times New Roman"/>
          <w:color w:val="auto"/>
          <w:sz w:val="24"/>
          <w:szCs w:val="24"/>
          <w:lang w:val="ru-RU"/>
        </w:rPr>
        <w:t xml:space="preserve">Оздоровительные комплексы: упражнения для профилактики нарушения зрения во время учебных занятий и работы за компьютером; упражнения для физкультпауз, направленных на поддержание оптимальной работоспособности мышц опорно-двигательного аппарата в режиме учебной </w:t>
      </w:r>
      <w:r w:rsidRPr="00AF4159">
        <w:rPr>
          <w:rFonts w:cs="Times New Roman"/>
          <w:color w:val="auto"/>
          <w:sz w:val="24"/>
          <w:szCs w:val="24"/>
          <w:lang w:val="ru-RU"/>
        </w:rPr>
        <w:lastRenderedPageBreak/>
        <w:t>деятельности.</w:t>
      </w:r>
    </w:p>
    <w:p w:rsidR="000B413D" w:rsidRPr="00AF4159" w:rsidRDefault="000B413D" w:rsidP="000B413D">
      <w:pPr>
        <w:pStyle w:val="1d"/>
        <w:spacing w:line="256" w:lineRule="auto"/>
        <w:jc w:val="both"/>
        <w:rPr>
          <w:rFonts w:cs="Times New Roman"/>
          <w:color w:val="auto"/>
          <w:sz w:val="24"/>
          <w:szCs w:val="24"/>
          <w:lang w:val="ru-RU"/>
        </w:rPr>
      </w:pPr>
      <w:r w:rsidRPr="00AF4159">
        <w:rPr>
          <w:rFonts w:cs="Times New Roman"/>
          <w:b/>
          <w:bCs/>
          <w:i/>
          <w:iCs/>
          <w:color w:val="auto"/>
          <w:sz w:val="24"/>
          <w:szCs w:val="24"/>
          <w:lang w:val="ru-RU"/>
        </w:rPr>
        <w:t xml:space="preserve">Спортивно-оздоровительная деятельность. </w:t>
      </w:r>
      <w:r w:rsidRPr="00AF4159">
        <w:rPr>
          <w:rFonts w:cs="Times New Roman"/>
          <w:i/>
          <w:iCs/>
          <w:color w:val="auto"/>
          <w:sz w:val="24"/>
          <w:szCs w:val="24"/>
          <w:lang w:val="ru-RU"/>
        </w:rPr>
        <w:t>Модуль «Гимнастика».</w:t>
      </w:r>
      <w:r w:rsidRPr="00AF4159">
        <w:rPr>
          <w:rFonts w:cs="Times New Roman"/>
          <w:color w:val="auto"/>
          <w:sz w:val="24"/>
          <w:szCs w:val="24"/>
          <w:lang w:val="ru-RU"/>
        </w:rPr>
        <w:t xml:space="preserve"> Акробатическая комбинация из общеразвивающих и сложно координированных упражнений, стоек и кувырков, ранее разученных акробатических упражнений.</w:t>
      </w:r>
    </w:p>
    <w:p w:rsidR="000B413D" w:rsidRPr="00AF4159" w:rsidRDefault="000B413D" w:rsidP="000B413D">
      <w:pPr>
        <w:pStyle w:val="1d"/>
        <w:jc w:val="both"/>
        <w:rPr>
          <w:rFonts w:cs="Times New Roman"/>
          <w:color w:val="auto"/>
          <w:sz w:val="24"/>
          <w:szCs w:val="24"/>
          <w:lang w:val="ru-RU"/>
        </w:rPr>
      </w:pPr>
      <w:r w:rsidRPr="00AF4159">
        <w:rPr>
          <w:rFonts w:cs="Times New Roman"/>
          <w:color w:val="auto"/>
          <w:sz w:val="24"/>
          <w:szCs w:val="24"/>
          <w:lang w:val="ru-RU"/>
        </w:rPr>
        <w:t>Комбинация из стилизованных общеразвивающих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rsidR="000B413D" w:rsidRPr="00AF4159" w:rsidRDefault="000B413D" w:rsidP="000B413D">
      <w:pPr>
        <w:pStyle w:val="1d"/>
        <w:jc w:val="both"/>
        <w:rPr>
          <w:rFonts w:cs="Times New Roman"/>
          <w:color w:val="auto"/>
          <w:sz w:val="24"/>
          <w:szCs w:val="24"/>
          <w:lang w:val="ru-RU"/>
        </w:rPr>
      </w:pPr>
      <w:r w:rsidRPr="00AF4159">
        <w:rPr>
          <w:rFonts w:cs="Times New Roman"/>
          <w:color w:val="auto"/>
          <w:sz w:val="24"/>
          <w:szCs w:val="24"/>
          <w:lang w:val="ru-RU"/>
        </w:rPr>
        <w:t>Опорные прыжки через гимнастического козла с разбега способом «согнув ноги» (мальчики) и способом «ноги врозь» (девочки).</w:t>
      </w:r>
    </w:p>
    <w:p w:rsidR="000B413D" w:rsidRPr="00AF4159" w:rsidRDefault="000B413D" w:rsidP="000B413D">
      <w:pPr>
        <w:pStyle w:val="1d"/>
        <w:jc w:val="both"/>
        <w:rPr>
          <w:rFonts w:cs="Times New Roman"/>
          <w:color w:val="auto"/>
          <w:sz w:val="24"/>
          <w:szCs w:val="24"/>
          <w:lang w:val="ru-RU"/>
        </w:rPr>
      </w:pPr>
      <w:r w:rsidRPr="00AF4159">
        <w:rPr>
          <w:rFonts w:cs="Times New Roman"/>
          <w:color w:val="auto"/>
          <w:sz w:val="24"/>
          <w:szCs w:val="24"/>
          <w:lang w:val="ru-RU"/>
        </w:rPr>
        <w:t>Гимнастические комбинации на низком гимнастическом бревне с использованием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rsidR="000B413D" w:rsidRPr="00AF4159" w:rsidRDefault="000B413D" w:rsidP="000B413D">
      <w:pPr>
        <w:pStyle w:val="1d"/>
        <w:jc w:val="both"/>
        <w:rPr>
          <w:rFonts w:cs="Times New Roman"/>
          <w:color w:val="auto"/>
          <w:sz w:val="24"/>
          <w:szCs w:val="24"/>
          <w:lang w:val="ru-RU"/>
        </w:rPr>
      </w:pPr>
      <w:r w:rsidRPr="00AF4159">
        <w:rPr>
          <w:rFonts w:cs="Times New Roman"/>
          <w:color w:val="auto"/>
          <w:sz w:val="24"/>
          <w:szCs w:val="24"/>
          <w:lang w:val="ru-RU"/>
        </w:rPr>
        <w:t>Упражнения на невысокой гимнастической перекладине: висы; упор ноги врозь; перемах вперёд и обратно (мальчики).</w:t>
      </w:r>
    </w:p>
    <w:p w:rsidR="000B413D" w:rsidRPr="00AF4159" w:rsidRDefault="000B413D" w:rsidP="000B413D">
      <w:pPr>
        <w:pStyle w:val="1d"/>
        <w:jc w:val="both"/>
        <w:rPr>
          <w:rFonts w:cs="Times New Roman"/>
          <w:color w:val="auto"/>
          <w:sz w:val="24"/>
          <w:szCs w:val="24"/>
          <w:lang w:val="ru-RU"/>
        </w:rPr>
      </w:pPr>
      <w:r w:rsidRPr="00AF4159">
        <w:rPr>
          <w:rFonts w:cs="Times New Roman"/>
          <w:color w:val="auto"/>
          <w:sz w:val="24"/>
          <w:szCs w:val="24"/>
          <w:lang w:val="ru-RU"/>
        </w:rPr>
        <w:t>Лазанье по канату в три приёма (мальчики).</w:t>
      </w:r>
    </w:p>
    <w:p w:rsidR="000B413D" w:rsidRPr="00AF4159" w:rsidRDefault="000B413D" w:rsidP="000B413D">
      <w:pPr>
        <w:pStyle w:val="1d"/>
        <w:jc w:val="both"/>
        <w:rPr>
          <w:rFonts w:cs="Times New Roman"/>
          <w:color w:val="auto"/>
          <w:sz w:val="24"/>
          <w:szCs w:val="24"/>
          <w:lang w:val="ru-RU"/>
        </w:rPr>
      </w:pPr>
      <w:r w:rsidRPr="00AF4159">
        <w:rPr>
          <w:rFonts w:cs="Times New Roman"/>
          <w:i/>
          <w:iCs/>
          <w:color w:val="auto"/>
          <w:sz w:val="24"/>
          <w:szCs w:val="24"/>
          <w:lang w:val="ru-RU"/>
        </w:rPr>
        <w:t>Модуль «Лёгкая атлетика»</w:t>
      </w:r>
      <w:r w:rsidRPr="00AF4159">
        <w:rPr>
          <w:rFonts w:cs="Times New Roman"/>
          <w:color w:val="auto"/>
          <w:sz w:val="24"/>
          <w:szCs w:val="24"/>
          <w:lang w:val="ru-RU"/>
        </w:rPr>
        <w:t>. Старт с опорой на одну руку и последующим ускорением; спринтерский и гладкий равномерный бег по учебной дистанции; ранее разученные беговые упражнения.</w:t>
      </w:r>
    </w:p>
    <w:p w:rsidR="000B413D" w:rsidRPr="00AF4159" w:rsidRDefault="000B413D" w:rsidP="000B413D">
      <w:pPr>
        <w:pStyle w:val="1d"/>
        <w:jc w:val="both"/>
        <w:rPr>
          <w:rFonts w:cs="Times New Roman"/>
          <w:color w:val="auto"/>
          <w:sz w:val="24"/>
          <w:szCs w:val="24"/>
          <w:lang w:val="ru-RU"/>
        </w:rPr>
      </w:pPr>
      <w:r w:rsidRPr="00AF4159">
        <w:rPr>
          <w:rFonts w:cs="Times New Roman"/>
          <w:color w:val="auto"/>
          <w:sz w:val="24"/>
          <w:szCs w:val="24"/>
          <w:lang w:val="ru-RU"/>
        </w:rPr>
        <w:t>Прыжковые упражнения: прыжок в высоту с разбега способом «перешагивание»; ранее разученные прыжковые упражнения в длину и высоту; напрыгивание и спрыгивание.</w:t>
      </w:r>
    </w:p>
    <w:p w:rsidR="000B413D" w:rsidRPr="00AF4159" w:rsidRDefault="000B413D" w:rsidP="000B413D">
      <w:pPr>
        <w:pStyle w:val="1d"/>
        <w:jc w:val="both"/>
        <w:rPr>
          <w:rFonts w:cs="Times New Roman"/>
          <w:color w:val="auto"/>
          <w:sz w:val="24"/>
          <w:szCs w:val="24"/>
          <w:lang w:val="ru-RU"/>
        </w:rPr>
      </w:pPr>
      <w:r w:rsidRPr="00AF4159">
        <w:rPr>
          <w:rFonts w:cs="Times New Roman"/>
          <w:color w:val="auto"/>
          <w:sz w:val="24"/>
          <w:szCs w:val="24"/>
          <w:lang w:val="ru-RU"/>
        </w:rPr>
        <w:t>Метание малого (теннисного) мяча в подвижную (раскачивающуюся) мишень.</w:t>
      </w:r>
    </w:p>
    <w:p w:rsidR="000B413D" w:rsidRPr="00AF4159" w:rsidRDefault="000B413D" w:rsidP="000B413D">
      <w:pPr>
        <w:pStyle w:val="1d"/>
        <w:jc w:val="both"/>
        <w:rPr>
          <w:rFonts w:cs="Times New Roman"/>
          <w:color w:val="auto"/>
          <w:sz w:val="24"/>
          <w:szCs w:val="24"/>
          <w:lang w:val="ru-RU"/>
        </w:rPr>
      </w:pPr>
      <w:r w:rsidRPr="00AF4159">
        <w:rPr>
          <w:rFonts w:cs="Times New Roman"/>
          <w:i/>
          <w:iCs/>
          <w:color w:val="auto"/>
          <w:sz w:val="24"/>
          <w:szCs w:val="24"/>
          <w:lang w:val="ru-RU"/>
        </w:rPr>
        <w:t>Модуль «Зимние виды спорта»</w:t>
      </w:r>
      <w:r w:rsidRPr="00AF4159">
        <w:rPr>
          <w:rFonts w:cs="Times New Roman"/>
          <w:color w:val="auto"/>
          <w:sz w:val="24"/>
          <w:szCs w:val="24"/>
          <w:lang w:val="ru-RU"/>
        </w:rPr>
        <w:t>. 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w:t>
      </w:r>
    </w:p>
    <w:p w:rsidR="000B413D" w:rsidRPr="00AF4159" w:rsidRDefault="000B413D" w:rsidP="000B413D">
      <w:pPr>
        <w:pStyle w:val="1d"/>
        <w:jc w:val="both"/>
        <w:rPr>
          <w:rFonts w:cs="Times New Roman"/>
          <w:color w:val="auto"/>
          <w:sz w:val="24"/>
          <w:szCs w:val="24"/>
          <w:lang w:val="ru-RU"/>
        </w:rPr>
      </w:pPr>
      <w:r w:rsidRPr="00AF4159">
        <w:rPr>
          <w:rFonts w:cs="Times New Roman"/>
          <w:i/>
          <w:iCs/>
          <w:color w:val="auto"/>
          <w:sz w:val="24"/>
          <w:szCs w:val="24"/>
          <w:lang w:val="ru-RU"/>
        </w:rPr>
        <w:t>Модуль «Спортивные игры».</w:t>
      </w:r>
      <w:r w:rsidRPr="00AF4159">
        <w:rPr>
          <w:rFonts w:cs="Times New Roman"/>
          <w:color w:val="auto"/>
          <w:sz w:val="24"/>
          <w:szCs w:val="24"/>
          <w:u w:val="single"/>
          <w:lang w:val="ru-RU"/>
        </w:rPr>
        <w:t>Баскетбол</w:t>
      </w:r>
      <w:r w:rsidRPr="00AF4159">
        <w:rPr>
          <w:rFonts w:cs="Times New Roman"/>
          <w:color w:val="auto"/>
          <w:sz w:val="24"/>
          <w:szCs w:val="24"/>
          <w:lang w:val="ru-RU"/>
        </w:rPr>
        <w:t>.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w:t>
      </w:r>
    </w:p>
    <w:p w:rsidR="000B413D" w:rsidRPr="00AF4159" w:rsidRDefault="000B413D" w:rsidP="000B413D">
      <w:pPr>
        <w:pStyle w:val="1d"/>
        <w:jc w:val="both"/>
        <w:rPr>
          <w:rFonts w:cs="Times New Roman"/>
          <w:color w:val="auto"/>
          <w:sz w:val="24"/>
          <w:szCs w:val="24"/>
          <w:lang w:val="ru-RU"/>
        </w:rPr>
      </w:pPr>
      <w:r w:rsidRPr="00AF4159">
        <w:rPr>
          <w:rFonts w:cs="Times New Roman"/>
          <w:color w:val="auto"/>
          <w:sz w:val="24"/>
          <w:szCs w:val="24"/>
          <w:lang w:val="ru-RU"/>
        </w:rPr>
        <w:t>Упражнения с мячом: ранее разученные упражнения в ведении мяча в разных направлениях и по разной траектории, на передачу и броски мяча в корзину.</w:t>
      </w:r>
    </w:p>
    <w:p w:rsidR="000B413D" w:rsidRPr="00AF4159" w:rsidRDefault="000B413D" w:rsidP="000B413D">
      <w:pPr>
        <w:pStyle w:val="1d"/>
        <w:jc w:val="both"/>
        <w:rPr>
          <w:rFonts w:cs="Times New Roman"/>
          <w:color w:val="auto"/>
          <w:sz w:val="24"/>
          <w:szCs w:val="24"/>
          <w:lang w:val="ru-RU"/>
        </w:rPr>
      </w:pPr>
      <w:r w:rsidRPr="00AF4159">
        <w:rPr>
          <w:rFonts w:cs="Times New Roman"/>
          <w:color w:val="auto"/>
          <w:sz w:val="24"/>
          <w:szCs w:val="24"/>
          <w:lang w:val="ru-RU"/>
        </w:rPr>
        <w:t>Правила игры и игровая деятельность по правилам с использованием разученных технических приёмов.</w:t>
      </w:r>
    </w:p>
    <w:p w:rsidR="000B413D" w:rsidRPr="00AF4159" w:rsidRDefault="000B413D" w:rsidP="000B413D">
      <w:pPr>
        <w:pStyle w:val="1d"/>
        <w:jc w:val="both"/>
        <w:rPr>
          <w:rFonts w:cs="Times New Roman"/>
          <w:color w:val="auto"/>
          <w:sz w:val="24"/>
          <w:szCs w:val="24"/>
          <w:lang w:val="ru-RU"/>
        </w:rPr>
      </w:pPr>
      <w:r w:rsidRPr="00AF4159">
        <w:rPr>
          <w:rFonts w:cs="Times New Roman"/>
          <w:color w:val="auto"/>
          <w:sz w:val="24"/>
          <w:szCs w:val="24"/>
          <w:u w:val="single"/>
          <w:lang w:val="ru-RU"/>
        </w:rPr>
        <w:t>Волейбол.</w:t>
      </w:r>
      <w:r w:rsidRPr="00AF4159">
        <w:rPr>
          <w:rFonts w:cs="Times New Roman"/>
          <w:color w:val="auto"/>
          <w:sz w:val="24"/>
          <w:szCs w:val="24"/>
          <w:lang w:val="ru-RU"/>
        </w:rPr>
        <w:t xml:space="preserve">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w:t>
      </w:r>
    </w:p>
    <w:p w:rsidR="000B413D" w:rsidRPr="00AF4159" w:rsidRDefault="000B413D" w:rsidP="000B413D">
      <w:pPr>
        <w:pStyle w:val="1d"/>
        <w:jc w:val="both"/>
        <w:rPr>
          <w:rFonts w:cs="Times New Roman"/>
          <w:color w:val="auto"/>
          <w:sz w:val="24"/>
          <w:szCs w:val="24"/>
          <w:lang w:val="ru-RU"/>
        </w:rPr>
      </w:pPr>
      <w:r w:rsidRPr="00AF4159">
        <w:rPr>
          <w:rFonts w:cs="Times New Roman"/>
          <w:color w:val="auto"/>
          <w:sz w:val="24"/>
          <w:szCs w:val="24"/>
          <w:u w:val="single"/>
          <w:lang w:val="ru-RU"/>
        </w:rPr>
        <w:t>Футбол.</w:t>
      </w:r>
      <w:r w:rsidRPr="00AF4159">
        <w:rPr>
          <w:rFonts w:cs="Times New Roman"/>
          <w:color w:val="auto"/>
          <w:sz w:val="24"/>
          <w:szCs w:val="24"/>
          <w:lang w:val="ru-RU"/>
        </w:rPr>
        <w:t xml:space="preserve">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w:t>
      </w:r>
    </w:p>
    <w:p w:rsidR="000B413D" w:rsidRPr="00AF4159" w:rsidRDefault="000B413D" w:rsidP="000B413D">
      <w:pPr>
        <w:pStyle w:val="1d"/>
        <w:jc w:val="both"/>
        <w:rPr>
          <w:rFonts w:cs="Times New Roman"/>
          <w:color w:val="auto"/>
          <w:sz w:val="24"/>
          <w:szCs w:val="24"/>
          <w:lang w:val="ru-RU"/>
        </w:rPr>
      </w:pPr>
      <w:r w:rsidRPr="00AF4159">
        <w:rPr>
          <w:rFonts w:cs="Times New Roman"/>
          <w:color w:val="auto"/>
          <w:sz w:val="24"/>
          <w:szCs w:val="24"/>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0B413D" w:rsidRPr="00AF4159" w:rsidRDefault="000B413D" w:rsidP="000B413D">
      <w:pPr>
        <w:pStyle w:val="1d"/>
        <w:spacing w:after="160"/>
        <w:jc w:val="both"/>
        <w:rPr>
          <w:rFonts w:cs="Times New Roman"/>
          <w:color w:val="auto"/>
          <w:sz w:val="24"/>
          <w:szCs w:val="24"/>
          <w:lang w:val="ru-RU"/>
        </w:rPr>
      </w:pPr>
      <w:r w:rsidRPr="00AF4159">
        <w:rPr>
          <w:rFonts w:cs="Times New Roman"/>
          <w:i/>
          <w:iCs/>
          <w:color w:val="auto"/>
          <w:sz w:val="24"/>
          <w:szCs w:val="24"/>
          <w:lang w:val="ru-RU"/>
        </w:rPr>
        <w:t>Модуль «Спорт».</w:t>
      </w:r>
      <w:r w:rsidRPr="00AF4159">
        <w:rPr>
          <w:rFonts w:cs="Times New Roman"/>
          <w:color w:val="auto"/>
          <w:sz w:val="24"/>
          <w:szCs w:val="24"/>
          <w:lang w:val="ru-RU"/>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0B413D" w:rsidRPr="00AF4159" w:rsidRDefault="000B413D" w:rsidP="000B413D">
      <w:pPr>
        <w:pStyle w:val="afff3"/>
        <w:rPr>
          <w:rFonts w:ascii="Times New Roman" w:hAnsi="Times New Roman" w:cs="Times New Roman"/>
          <w:sz w:val="24"/>
          <w:szCs w:val="24"/>
        </w:rPr>
      </w:pPr>
      <w:bookmarkStart w:id="549" w:name="bookmark1785"/>
      <w:r w:rsidRPr="00AF4159">
        <w:rPr>
          <w:rFonts w:ascii="Times New Roman" w:hAnsi="Times New Roman" w:cs="Times New Roman"/>
          <w:sz w:val="24"/>
          <w:szCs w:val="24"/>
        </w:rPr>
        <w:t>7 КЛАСС</w:t>
      </w:r>
      <w:bookmarkEnd w:id="549"/>
    </w:p>
    <w:p w:rsidR="000B413D" w:rsidRPr="00AF4159" w:rsidRDefault="000B413D" w:rsidP="000B413D">
      <w:pPr>
        <w:pStyle w:val="afff3"/>
        <w:rPr>
          <w:rFonts w:ascii="Times New Roman" w:hAnsi="Times New Roman" w:cs="Times New Roman"/>
          <w:sz w:val="24"/>
          <w:szCs w:val="24"/>
        </w:rPr>
      </w:pPr>
    </w:p>
    <w:p w:rsidR="000B413D" w:rsidRPr="00AF4159" w:rsidRDefault="000B413D" w:rsidP="000B413D">
      <w:pPr>
        <w:pStyle w:val="1d"/>
        <w:spacing w:line="256" w:lineRule="auto"/>
        <w:jc w:val="both"/>
        <w:rPr>
          <w:rFonts w:cs="Times New Roman"/>
          <w:color w:val="auto"/>
          <w:sz w:val="24"/>
          <w:szCs w:val="24"/>
          <w:lang w:val="ru-RU"/>
        </w:rPr>
      </w:pPr>
      <w:r w:rsidRPr="00AF4159">
        <w:rPr>
          <w:rFonts w:cs="Times New Roman"/>
          <w:b/>
          <w:bCs/>
          <w:color w:val="auto"/>
          <w:sz w:val="24"/>
          <w:szCs w:val="24"/>
          <w:lang w:val="ru-RU"/>
        </w:rPr>
        <w:t xml:space="preserve">Знания о физической культуре. </w:t>
      </w:r>
      <w:r w:rsidRPr="00AF4159">
        <w:rPr>
          <w:rFonts w:cs="Times New Roman"/>
          <w:color w:val="auto"/>
          <w:sz w:val="24"/>
          <w:szCs w:val="24"/>
          <w:lang w:val="ru-RU"/>
        </w:rPr>
        <w:t>Зарождение олимпийского движения в дореволюционной России; роль А.Д. Бутовского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rsidR="000B413D" w:rsidRPr="00AF4159" w:rsidRDefault="000B413D" w:rsidP="000B413D">
      <w:pPr>
        <w:pStyle w:val="1d"/>
        <w:jc w:val="both"/>
        <w:rPr>
          <w:rFonts w:cs="Times New Roman"/>
          <w:color w:val="auto"/>
          <w:sz w:val="24"/>
          <w:szCs w:val="24"/>
          <w:lang w:val="ru-RU"/>
        </w:rPr>
      </w:pPr>
      <w:r w:rsidRPr="00AF4159">
        <w:rPr>
          <w:rFonts w:cs="Times New Roman"/>
          <w:color w:val="auto"/>
          <w:sz w:val="24"/>
          <w:szCs w:val="24"/>
          <w:lang w:val="ru-RU"/>
        </w:rPr>
        <w:t>Влияние занятий физической культурой и спортом на воспитание положительных качеств личности современного человека.</w:t>
      </w:r>
    </w:p>
    <w:p w:rsidR="000B413D" w:rsidRPr="00AF4159" w:rsidRDefault="000B413D" w:rsidP="000B413D">
      <w:pPr>
        <w:pStyle w:val="1d"/>
        <w:spacing w:line="256" w:lineRule="auto"/>
        <w:jc w:val="both"/>
        <w:rPr>
          <w:rFonts w:cs="Times New Roman"/>
          <w:color w:val="auto"/>
          <w:sz w:val="24"/>
          <w:szCs w:val="24"/>
          <w:lang w:val="ru-RU"/>
        </w:rPr>
      </w:pPr>
      <w:r w:rsidRPr="00AF4159">
        <w:rPr>
          <w:rFonts w:cs="Times New Roman"/>
          <w:b/>
          <w:bCs/>
          <w:color w:val="auto"/>
          <w:sz w:val="24"/>
          <w:szCs w:val="24"/>
          <w:lang w:val="ru-RU"/>
        </w:rPr>
        <w:t xml:space="preserve">Способы самостоятельной деятельности. </w:t>
      </w:r>
      <w:r w:rsidRPr="00AF4159">
        <w:rPr>
          <w:rFonts w:cs="Times New Roman"/>
          <w:color w:val="auto"/>
          <w:sz w:val="24"/>
          <w:szCs w:val="24"/>
          <w:lang w:val="ru-RU"/>
        </w:rPr>
        <w:t xml:space="preserve">Правила техники безопасности и гигиены мест занятий </w:t>
      </w:r>
      <w:r w:rsidRPr="00AF4159">
        <w:rPr>
          <w:rFonts w:cs="Times New Roman"/>
          <w:color w:val="auto"/>
          <w:sz w:val="24"/>
          <w:szCs w:val="24"/>
          <w:lang w:val="ru-RU"/>
        </w:rPr>
        <w:lastRenderedPageBreak/>
        <w:t>в процессе выполнения физических упражнений на открытых площадках. Ведение дневника по физической культуре.</w:t>
      </w:r>
    </w:p>
    <w:p w:rsidR="000B413D" w:rsidRPr="00AF4159" w:rsidRDefault="000B413D" w:rsidP="000B413D">
      <w:pPr>
        <w:pStyle w:val="1d"/>
        <w:jc w:val="both"/>
        <w:rPr>
          <w:rFonts w:cs="Times New Roman"/>
          <w:color w:val="auto"/>
          <w:sz w:val="24"/>
          <w:szCs w:val="24"/>
          <w:lang w:val="ru-RU"/>
        </w:rPr>
      </w:pPr>
      <w:r w:rsidRPr="00AF4159">
        <w:rPr>
          <w:rFonts w:cs="Times New Roman"/>
          <w:color w:val="auto"/>
          <w:sz w:val="24"/>
          <w:szCs w:val="24"/>
          <w:lang w:val="ru-RU"/>
        </w:rPr>
        <w:t>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w:t>
      </w:r>
    </w:p>
    <w:p w:rsidR="000B413D" w:rsidRPr="00AF4159" w:rsidRDefault="000B413D" w:rsidP="000B413D">
      <w:pPr>
        <w:pStyle w:val="1d"/>
        <w:spacing w:line="256" w:lineRule="auto"/>
        <w:jc w:val="both"/>
        <w:rPr>
          <w:rFonts w:cs="Times New Roman"/>
          <w:color w:val="auto"/>
          <w:sz w:val="24"/>
          <w:szCs w:val="24"/>
          <w:lang w:val="ru-RU"/>
        </w:rPr>
      </w:pPr>
      <w:r w:rsidRPr="00AF4159">
        <w:rPr>
          <w:rFonts w:cs="Times New Roman"/>
          <w:color w:val="auto"/>
          <w:sz w:val="24"/>
          <w:szCs w:val="24"/>
          <w:lang w:val="ru-RU"/>
        </w:rPr>
        <w:t>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«индекса Кетле», «ортостатической пробы», «функциональной пробы со стандартной нагрузкой».</w:t>
      </w:r>
    </w:p>
    <w:p w:rsidR="000B413D" w:rsidRPr="00AF4159" w:rsidRDefault="000B413D" w:rsidP="000B413D">
      <w:pPr>
        <w:pStyle w:val="1d"/>
        <w:spacing w:line="264" w:lineRule="auto"/>
        <w:jc w:val="both"/>
        <w:rPr>
          <w:rFonts w:cs="Times New Roman"/>
          <w:color w:val="auto"/>
          <w:sz w:val="24"/>
          <w:szCs w:val="24"/>
          <w:lang w:val="ru-RU"/>
        </w:rPr>
      </w:pPr>
      <w:r w:rsidRPr="00AF4159">
        <w:rPr>
          <w:rFonts w:cs="Times New Roman"/>
          <w:b/>
          <w:bCs/>
          <w:color w:val="auto"/>
          <w:sz w:val="24"/>
          <w:szCs w:val="24"/>
          <w:lang w:val="ru-RU"/>
        </w:rPr>
        <w:t xml:space="preserve">Физическое совершенствование. </w:t>
      </w:r>
      <w:r w:rsidRPr="00AF4159">
        <w:rPr>
          <w:rFonts w:cs="Times New Roman"/>
          <w:b/>
          <w:bCs/>
          <w:i/>
          <w:iCs/>
          <w:color w:val="auto"/>
          <w:sz w:val="24"/>
          <w:szCs w:val="24"/>
          <w:lang w:val="ru-RU"/>
        </w:rPr>
        <w:t>Физкультурно-оздоровительная деятельность.</w:t>
      </w:r>
      <w:r w:rsidRPr="00AF4159">
        <w:rPr>
          <w:rFonts w:cs="Times New Roman"/>
          <w:color w:val="auto"/>
          <w:sz w:val="24"/>
          <w:szCs w:val="24"/>
          <w:lang w:val="ru-RU"/>
        </w:rPr>
        <w:t xml:space="preserve"> Оздоровительные комплексы для самостоятельных занятий с добавлением ранее разученных упражнений: для профилактики нарушения осанки; дыхательной и зрительной гимнастики в режиме учебного дня.</w:t>
      </w:r>
    </w:p>
    <w:p w:rsidR="000B413D" w:rsidRPr="00AF4159" w:rsidRDefault="000B413D" w:rsidP="000B413D">
      <w:pPr>
        <w:pStyle w:val="1d"/>
        <w:spacing w:line="261" w:lineRule="auto"/>
        <w:jc w:val="both"/>
        <w:rPr>
          <w:rFonts w:cs="Times New Roman"/>
          <w:color w:val="auto"/>
          <w:sz w:val="24"/>
          <w:szCs w:val="24"/>
          <w:lang w:val="ru-RU"/>
        </w:rPr>
      </w:pPr>
      <w:r w:rsidRPr="00AF4159">
        <w:rPr>
          <w:rFonts w:cs="Times New Roman"/>
          <w:b/>
          <w:bCs/>
          <w:i/>
          <w:iCs/>
          <w:color w:val="auto"/>
          <w:sz w:val="24"/>
          <w:szCs w:val="24"/>
          <w:lang w:val="ru-RU"/>
        </w:rPr>
        <w:t xml:space="preserve">Спортивно-оздоровительная деятельность. </w:t>
      </w:r>
      <w:r w:rsidRPr="00AF4159">
        <w:rPr>
          <w:rFonts w:cs="Times New Roman"/>
          <w:i/>
          <w:iCs/>
          <w:color w:val="auto"/>
          <w:sz w:val="24"/>
          <w:szCs w:val="24"/>
          <w:lang w:val="ru-RU"/>
        </w:rPr>
        <w:t>Модуль «Гимнастика»</w:t>
      </w:r>
      <w:r w:rsidRPr="00AF4159">
        <w:rPr>
          <w:rFonts w:cs="Times New Roman"/>
          <w:color w:val="auto"/>
          <w:sz w:val="24"/>
          <w:szCs w:val="24"/>
          <w:lang w:val="ru-RU"/>
        </w:rPr>
        <w:t>. 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rsidR="000B413D" w:rsidRPr="00AF4159" w:rsidRDefault="000B413D" w:rsidP="000B413D">
      <w:pPr>
        <w:pStyle w:val="1d"/>
        <w:spacing w:line="256" w:lineRule="auto"/>
        <w:jc w:val="both"/>
        <w:rPr>
          <w:rFonts w:cs="Times New Roman"/>
          <w:color w:val="auto"/>
          <w:sz w:val="24"/>
          <w:szCs w:val="24"/>
          <w:lang w:val="ru-RU"/>
        </w:rPr>
      </w:pPr>
      <w:r w:rsidRPr="00AF4159">
        <w:rPr>
          <w:rFonts w:cs="Times New Roman"/>
          <w:color w:val="auto"/>
          <w:sz w:val="24"/>
          <w:szCs w:val="24"/>
          <w:lang w:val="ru-RU"/>
        </w:rPr>
        <w:t>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rsidR="000B413D" w:rsidRPr="00AF4159" w:rsidRDefault="000B413D" w:rsidP="000B413D">
      <w:pPr>
        <w:pStyle w:val="1d"/>
        <w:spacing w:line="256" w:lineRule="auto"/>
        <w:jc w:val="both"/>
        <w:rPr>
          <w:rFonts w:cs="Times New Roman"/>
          <w:color w:val="auto"/>
          <w:sz w:val="24"/>
          <w:szCs w:val="24"/>
          <w:lang w:val="ru-RU"/>
        </w:rPr>
      </w:pPr>
      <w:r w:rsidRPr="00AF4159">
        <w:rPr>
          <w:rFonts w:cs="Times New Roman"/>
          <w:color w:val="auto"/>
          <w:sz w:val="24"/>
          <w:szCs w:val="24"/>
          <w:lang w:val="ru-RU"/>
        </w:rP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rsidR="000B413D" w:rsidRPr="00AF4159" w:rsidRDefault="000B413D" w:rsidP="000B413D">
      <w:pPr>
        <w:pStyle w:val="1d"/>
        <w:spacing w:line="256" w:lineRule="auto"/>
        <w:jc w:val="both"/>
        <w:rPr>
          <w:rFonts w:cs="Times New Roman"/>
          <w:color w:val="auto"/>
          <w:sz w:val="24"/>
          <w:szCs w:val="24"/>
          <w:lang w:val="ru-RU"/>
        </w:rPr>
      </w:pPr>
      <w:r w:rsidRPr="00AF4159">
        <w:rPr>
          <w:rFonts w:cs="Times New Roman"/>
          <w:i/>
          <w:iCs/>
          <w:color w:val="auto"/>
          <w:sz w:val="24"/>
          <w:szCs w:val="24"/>
          <w:lang w:val="ru-RU"/>
        </w:rPr>
        <w:t>Модуль «Лёгкая атлетика».</w:t>
      </w:r>
      <w:r w:rsidRPr="00AF4159">
        <w:rPr>
          <w:rFonts w:cs="Times New Roman"/>
          <w:color w:val="auto"/>
          <w:sz w:val="24"/>
          <w:szCs w:val="24"/>
          <w:lang w:val="ru-RU"/>
        </w:rPr>
        <w:t xml:space="preserve"> Бег с преодолением препятствий способами «наступание»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w:t>
      </w:r>
    </w:p>
    <w:p w:rsidR="000B413D" w:rsidRPr="00AF4159" w:rsidRDefault="000B413D" w:rsidP="000B413D">
      <w:pPr>
        <w:pStyle w:val="1d"/>
        <w:spacing w:line="256" w:lineRule="auto"/>
        <w:jc w:val="both"/>
        <w:rPr>
          <w:rFonts w:cs="Times New Roman"/>
          <w:color w:val="auto"/>
          <w:sz w:val="24"/>
          <w:szCs w:val="24"/>
          <w:lang w:val="ru-RU"/>
        </w:rPr>
      </w:pPr>
      <w:r w:rsidRPr="00AF4159">
        <w:rPr>
          <w:rFonts w:cs="Times New Roman"/>
          <w:color w:val="auto"/>
          <w:sz w:val="24"/>
          <w:szCs w:val="24"/>
          <w:lang w:val="ru-RU"/>
        </w:rPr>
        <w:t>Метание малого (теннисного) мяча по движущейся (катящейся) с разной скоростью мишени.</w:t>
      </w:r>
    </w:p>
    <w:p w:rsidR="000B413D" w:rsidRPr="00AF4159" w:rsidRDefault="000B413D" w:rsidP="000B413D">
      <w:pPr>
        <w:pStyle w:val="1d"/>
        <w:jc w:val="both"/>
        <w:rPr>
          <w:rFonts w:cs="Times New Roman"/>
          <w:color w:val="auto"/>
          <w:sz w:val="24"/>
          <w:szCs w:val="24"/>
          <w:lang w:val="ru-RU"/>
        </w:rPr>
      </w:pPr>
      <w:r w:rsidRPr="00AF4159">
        <w:rPr>
          <w:rFonts w:cs="Times New Roman"/>
          <w:i/>
          <w:iCs/>
          <w:color w:val="auto"/>
          <w:sz w:val="24"/>
          <w:szCs w:val="24"/>
          <w:lang w:val="ru-RU"/>
        </w:rPr>
        <w:t>Модуль «Зимние виды спорта».</w:t>
      </w:r>
      <w:r w:rsidRPr="00AF4159">
        <w:rPr>
          <w:rFonts w:cs="Times New Roman"/>
          <w:color w:val="auto"/>
          <w:sz w:val="24"/>
          <w:szCs w:val="24"/>
          <w:lang w:val="ru-RU"/>
        </w:rPr>
        <w:t xml:space="preserve"> Торможение и поворот на лыжах упором при спуске с пологого склона;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спуски и подъёмы ранее освоенными способами.</w:t>
      </w:r>
    </w:p>
    <w:p w:rsidR="000B413D" w:rsidRPr="00AF4159" w:rsidRDefault="000B413D" w:rsidP="000B413D">
      <w:pPr>
        <w:pStyle w:val="1d"/>
        <w:jc w:val="both"/>
        <w:rPr>
          <w:rFonts w:cs="Times New Roman"/>
          <w:color w:val="auto"/>
          <w:sz w:val="24"/>
          <w:szCs w:val="24"/>
          <w:lang w:val="ru-RU"/>
        </w:rPr>
      </w:pPr>
      <w:r w:rsidRPr="00AF4159">
        <w:rPr>
          <w:rFonts w:cs="Times New Roman"/>
          <w:i/>
          <w:iCs/>
          <w:color w:val="auto"/>
          <w:sz w:val="24"/>
          <w:szCs w:val="24"/>
          <w:lang w:val="ru-RU"/>
        </w:rPr>
        <w:t>Модуль «Спортивные игры».</w:t>
      </w:r>
      <w:r w:rsidRPr="00AF4159">
        <w:rPr>
          <w:rFonts w:cs="Times New Roman"/>
          <w:color w:val="auto"/>
          <w:sz w:val="24"/>
          <w:szCs w:val="24"/>
          <w:u w:val="single"/>
          <w:lang w:val="ru-RU"/>
        </w:rPr>
        <w:t>Баскетбол.</w:t>
      </w:r>
      <w:r w:rsidRPr="00AF4159">
        <w:rPr>
          <w:rFonts w:cs="Times New Roman"/>
          <w:color w:val="auto"/>
          <w:sz w:val="24"/>
          <w:szCs w:val="24"/>
          <w:lang w:val="ru-RU"/>
        </w:rPr>
        <w:t xml:space="preserve">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w:t>
      </w:r>
    </w:p>
    <w:p w:rsidR="000B413D" w:rsidRPr="00AF4159" w:rsidRDefault="000B413D" w:rsidP="000B413D">
      <w:pPr>
        <w:pStyle w:val="1d"/>
        <w:jc w:val="both"/>
        <w:rPr>
          <w:rFonts w:cs="Times New Roman"/>
          <w:color w:val="auto"/>
          <w:sz w:val="24"/>
          <w:szCs w:val="24"/>
          <w:lang w:val="ru-RU"/>
        </w:rPr>
      </w:pPr>
      <w:r w:rsidRPr="00AF4159">
        <w:rPr>
          <w:rFonts w:cs="Times New Roman"/>
          <w:color w:val="auto"/>
          <w:sz w:val="24"/>
          <w:szCs w:val="24"/>
          <w:u w:val="single"/>
          <w:lang w:val="ru-RU"/>
        </w:rPr>
        <w:t>Волейбол.</w:t>
      </w:r>
      <w:r w:rsidRPr="00AF4159">
        <w:rPr>
          <w:rFonts w:cs="Times New Roman"/>
          <w:color w:val="auto"/>
          <w:sz w:val="24"/>
          <w:szCs w:val="24"/>
          <w:lang w:val="ru-RU"/>
        </w:rPr>
        <w:t xml:space="preserve">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rsidR="000B413D" w:rsidRPr="00AF4159" w:rsidRDefault="000B413D" w:rsidP="000B413D">
      <w:pPr>
        <w:pStyle w:val="1d"/>
        <w:jc w:val="both"/>
        <w:rPr>
          <w:rFonts w:cs="Times New Roman"/>
          <w:color w:val="auto"/>
          <w:sz w:val="24"/>
          <w:szCs w:val="24"/>
          <w:lang w:val="ru-RU"/>
        </w:rPr>
      </w:pPr>
      <w:r w:rsidRPr="00AF4159">
        <w:rPr>
          <w:rFonts w:cs="Times New Roman"/>
          <w:color w:val="auto"/>
          <w:sz w:val="24"/>
          <w:szCs w:val="24"/>
          <w:u w:val="single"/>
          <w:lang w:val="ru-RU"/>
        </w:rPr>
        <w:t>Футбол.</w:t>
      </w:r>
      <w:r w:rsidRPr="00AF4159">
        <w:rPr>
          <w:rFonts w:cs="Times New Roman"/>
          <w:color w:val="auto"/>
          <w:sz w:val="24"/>
          <w:szCs w:val="24"/>
          <w:lang w:val="ru-RU"/>
        </w:rPr>
        <w:t xml:space="preserve">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rsidR="000B413D" w:rsidRPr="00AF4159" w:rsidRDefault="000B413D" w:rsidP="000B413D">
      <w:pPr>
        <w:pStyle w:val="1d"/>
        <w:jc w:val="both"/>
        <w:rPr>
          <w:rFonts w:cs="Times New Roman"/>
          <w:color w:val="auto"/>
          <w:sz w:val="24"/>
          <w:szCs w:val="24"/>
          <w:lang w:val="ru-RU"/>
        </w:rPr>
      </w:pPr>
      <w:r w:rsidRPr="00AF4159">
        <w:rPr>
          <w:rFonts w:cs="Times New Roman"/>
          <w:color w:val="auto"/>
          <w:sz w:val="24"/>
          <w:szCs w:val="24"/>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0B413D" w:rsidRPr="00AF4159" w:rsidRDefault="000B413D" w:rsidP="000B413D">
      <w:pPr>
        <w:pStyle w:val="1d"/>
        <w:spacing w:after="160"/>
        <w:jc w:val="both"/>
        <w:rPr>
          <w:rFonts w:cs="Times New Roman"/>
          <w:color w:val="auto"/>
          <w:sz w:val="24"/>
          <w:szCs w:val="24"/>
          <w:lang w:val="ru-RU"/>
        </w:rPr>
      </w:pPr>
      <w:r w:rsidRPr="00AF4159">
        <w:rPr>
          <w:rFonts w:cs="Times New Roman"/>
          <w:i/>
          <w:iCs/>
          <w:color w:val="auto"/>
          <w:sz w:val="24"/>
          <w:szCs w:val="24"/>
          <w:lang w:val="ru-RU"/>
        </w:rPr>
        <w:t>Модуль «Спорт».</w:t>
      </w:r>
      <w:r w:rsidRPr="00AF4159">
        <w:rPr>
          <w:rFonts w:cs="Times New Roman"/>
          <w:color w:val="auto"/>
          <w:sz w:val="24"/>
          <w:szCs w:val="24"/>
          <w:lang w:val="ru-RU"/>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0B413D" w:rsidRPr="00AF4159" w:rsidRDefault="000B413D" w:rsidP="000B413D">
      <w:pPr>
        <w:pStyle w:val="afff3"/>
        <w:rPr>
          <w:rFonts w:ascii="Times New Roman" w:hAnsi="Times New Roman" w:cs="Times New Roman"/>
          <w:sz w:val="24"/>
          <w:szCs w:val="24"/>
        </w:rPr>
      </w:pPr>
      <w:bookmarkStart w:id="550" w:name="bookmark1787"/>
      <w:r w:rsidRPr="00AF4159">
        <w:rPr>
          <w:rFonts w:ascii="Times New Roman" w:hAnsi="Times New Roman" w:cs="Times New Roman"/>
          <w:sz w:val="24"/>
          <w:szCs w:val="24"/>
        </w:rPr>
        <w:lastRenderedPageBreak/>
        <w:t>8 КЛАСС</w:t>
      </w:r>
      <w:bookmarkEnd w:id="550"/>
    </w:p>
    <w:p w:rsidR="000B413D" w:rsidRPr="00AF4159" w:rsidRDefault="000B413D" w:rsidP="000B413D">
      <w:pPr>
        <w:pStyle w:val="afff3"/>
        <w:rPr>
          <w:rFonts w:ascii="Times New Roman" w:hAnsi="Times New Roman" w:cs="Times New Roman"/>
          <w:sz w:val="24"/>
          <w:szCs w:val="24"/>
        </w:rPr>
      </w:pPr>
    </w:p>
    <w:p w:rsidR="000B413D" w:rsidRPr="00AF4159" w:rsidRDefault="000B413D" w:rsidP="000B413D">
      <w:pPr>
        <w:pStyle w:val="1d"/>
        <w:spacing w:line="256" w:lineRule="auto"/>
        <w:jc w:val="both"/>
        <w:rPr>
          <w:rFonts w:cs="Times New Roman"/>
          <w:color w:val="auto"/>
          <w:sz w:val="24"/>
          <w:szCs w:val="24"/>
          <w:lang w:val="ru-RU"/>
        </w:rPr>
      </w:pPr>
      <w:r w:rsidRPr="00AF4159">
        <w:rPr>
          <w:rFonts w:cs="Times New Roman"/>
          <w:b/>
          <w:bCs/>
          <w:color w:val="auto"/>
          <w:sz w:val="24"/>
          <w:szCs w:val="24"/>
          <w:lang w:val="ru-RU"/>
        </w:rPr>
        <w:t xml:space="preserve">Знания о физической культуре. </w:t>
      </w:r>
      <w:r w:rsidRPr="00AF4159">
        <w:rPr>
          <w:rFonts w:cs="Times New Roman"/>
          <w:color w:val="auto"/>
          <w:sz w:val="24"/>
          <w:szCs w:val="24"/>
          <w:lang w:val="ru-RU"/>
        </w:rPr>
        <w:t>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w:t>
      </w:r>
    </w:p>
    <w:p w:rsidR="000B413D" w:rsidRPr="00AF4159" w:rsidRDefault="000B413D" w:rsidP="000B413D">
      <w:pPr>
        <w:pStyle w:val="-"/>
        <w:rPr>
          <w:sz w:val="24"/>
          <w:szCs w:val="24"/>
          <w:lang w:val="ru-RU"/>
        </w:rPr>
      </w:pPr>
      <w:r w:rsidRPr="00AF4159">
        <w:rPr>
          <w:b/>
          <w:bCs/>
          <w:sz w:val="24"/>
          <w:szCs w:val="24"/>
          <w:lang w:val="ru-RU"/>
        </w:rPr>
        <w:t xml:space="preserve">Способы самостоятельной деятельности. </w:t>
      </w:r>
      <w:r w:rsidRPr="00AF4159">
        <w:rPr>
          <w:sz w:val="24"/>
          <w:szCs w:val="24"/>
          <w:lang w:val="ru-RU"/>
        </w:rPr>
        <w:t>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w:t>
      </w:r>
    </w:p>
    <w:p w:rsidR="000B413D" w:rsidRPr="00AF4159" w:rsidRDefault="000B413D" w:rsidP="000B413D">
      <w:pPr>
        <w:pStyle w:val="-"/>
        <w:rPr>
          <w:sz w:val="24"/>
          <w:szCs w:val="24"/>
          <w:lang w:val="ru-RU"/>
        </w:rPr>
      </w:pPr>
      <w:r w:rsidRPr="00AF4159">
        <w:rPr>
          <w:sz w:val="24"/>
          <w:szCs w:val="24"/>
          <w:lang w:val="ru-RU"/>
        </w:rP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rsidR="000B413D" w:rsidRPr="00AF4159" w:rsidRDefault="000B413D" w:rsidP="000B413D">
      <w:pPr>
        <w:pStyle w:val="-"/>
        <w:rPr>
          <w:sz w:val="24"/>
          <w:szCs w:val="24"/>
          <w:lang w:val="ru-RU"/>
        </w:rPr>
      </w:pPr>
      <w:r w:rsidRPr="00AF4159">
        <w:rPr>
          <w:rFonts w:eastAsia="Times New Roman"/>
          <w:b/>
          <w:bCs/>
          <w:sz w:val="24"/>
          <w:szCs w:val="24"/>
          <w:lang w:val="ru-RU"/>
        </w:rPr>
        <w:t xml:space="preserve">Физическое совершенствование. </w:t>
      </w:r>
      <w:r w:rsidRPr="00AF4159">
        <w:rPr>
          <w:rFonts w:eastAsia="Times New Roman"/>
          <w:b/>
          <w:bCs/>
          <w:i/>
          <w:iCs/>
          <w:sz w:val="24"/>
          <w:szCs w:val="24"/>
          <w:lang w:val="ru-RU"/>
        </w:rPr>
        <w:t>Физкультурно-оздоровительная деятельность.</w:t>
      </w:r>
      <w:r w:rsidRPr="00AF4159">
        <w:rPr>
          <w:sz w:val="24"/>
          <w:szCs w:val="24"/>
          <w:lang w:val="ru-RU"/>
        </w:rPr>
        <w:t xml:space="preserve"> 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и зрительного утомления.</w:t>
      </w:r>
    </w:p>
    <w:p w:rsidR="000B413D" w:rsidRPr="00AF4159" w:rsidRDefault="000B413D" w:rsidP="000B413D">
      <w:pPr>
        <w:pStyle w:val="-"/>
        <w:spacing w:line="261" w:lineRule="auto"/>
        <w:rPr>
          <w:sz w:val="24"/>
          <w:szCs w:val="24"/>
          <w:lang w:val="ru-RU"/>
        </w:rPr>
      </w:pPr>
      <w:r w:rsidRPr="00AF4159">
        <w:rPr>
          <w:rFonts w:eastAsia="Times New Roman"/>
          <w:b/>
          <w:bCs/>
          <w:i/>
          <w:iCs/>
          <w:sz w:val="24"/>
          <w:szCs w:val="24"/>
          <w:lang w:val="ru-RU"/>
        </w:rPr>
        <w:t xml:space="preserve">Спортивно-оздоровительная деятельность. </w:t>
      </w:r>
      <w:r w:rsidRPr="00AF4159">
        <w:rPr>
          <w:rFonts w:eastAsia="Times New Roman"/>
          <w:i/>
          <w:iCs/>
          <w:sz w:val="24"/>
          <w:szCs w:val="24"/>
          <w:lang w:val="ru-RU"/>
        </w:rPr>
        <w:t>Модуль «Гимнастика»</w:t>
      </w:r>
      <w:r w:rsidRPr="00AF4159">
        <w:rPr>
          <w:sz w:val="24"/>
          <w:szCs w:val="24"/>
          <w:lang w:val="ru-RU"/>
        </w:rPr>
        <w:t>. 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w:t>
      </w:r>
    </w:p>
    <w:p w:rsidR="000B413D" w:rsidRPr="00AF4159" w:rsidRDefault="000B413D" w:rsidP="000B413D">
      <w:pPr>
        <w:pStyle w:val="-"/>
        <w:spacing w:line="261" w:lineRule="auto"/>
        <w:rPr>
          <w:sz w:val="24"/>
          <w:szCs w:val="24"/>
          <w:lang w:val="ru-RU"/>
        </w:rPr>
      </w:pPr>
      <w:r w:rsidRPr="00AF4159">
        <w:rPr>
          <w:sz w:val="24"/>
          <w:szCs w:val="24"/>
          <w:lang w:val="ru-RU"/>
        </w:rPr>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rsidR="000B413D" w:rsidRPr="00AF4159" w:rsidRDefault="000B413D" w:rsidP="000B413D">
      <w:pPr>
        <w:pStyle w:val="-"/>
        <w:spacing w:line="261" w:lineRule="auto"/>
        <w:rPr>
          <w:sz w:val="24"/>
          <w:szCs w:val="24"/>
          <w:lang w:val="ru-RU"/>
        </w:rPr>
      </w:pPr>
      <w:r w:rsidRPr="00AF4159">
        <w:rPr>
          <w:rFonts w:eastAsia="Times New Roman"/>
          <w:i/>
          <w:iCs/>
          <w:sz w:val="24"/>
          <w:szCs w:val="24"/>
          <w:lang w:val="ru-RU"/>
        </w:rPr>
        <w:t>Модуль «Лёгкая атлетика».</w:t>
      </w:r>
      <w:r w:rsidRPr="00AF4159">
        <w:rPr>
          <w:sz w:val="24"/>
          <w:szCs w:val="24"/>
          <w:lang w:val="ru-RU"/>
        </w:rPr>
        <w:t xml:space="preserve"> Кроссовый бег; прыжок в длину с разбега способом «прогнувшись».</w:t>
      </w:r>
    </w:p>
    <w:p w:rsidR="000B413D" w:rsidRPr="00AF4159" w:rsidRDefault="000B413D" w:rsidP="000B413D">
      <w:pPr>
        <w:pStyle w:val="-"/>
        <w:spacing w:line="261" w:lineRule="auto"/>
        <w:rPr>
          <w:sz w:val="24"/>
          <w:szCs w:val="24"/>
          <w:lang w:val="ru-RU"/>
        </w:rPr>
      </w:pPr>
      <w:r w:rsidRPr="00AF4159">
        <w:rPr>
          <w:sz w:val="24"/>
          <w:szCs w:val="24"/>
          <w:lang w:val="ru-RU"/>
        </w:rPr>
        <w:t>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w:t>
      </w:r>
    </w:p>
    <w:p w:rsidR="000B413D" w:rsidRPr="00AF4159" w:rsidRDefault="000B413D" w:rsidP="000B413D">
      <w:pPr>
        <w:pStyle w:val="-"/>
        <w:spacing w:line="261" w:lineRule="auto"/>
        <w:rPr>
          <w:sz w:val="24"/>
          <w:szCs w:val="24"/>
          <w:lang w:val="ru-RU"/>
        </w:rPr>
      </w:pPr>
      <w:r w:rsidRPr="00AF4159">
        <w:rPr>
          <w:rFonts w:eastAsia="Times New Roman"/>
          <w:i/>
          <w:iCs/>
          <w:sz w:val="24"/>
          <w:szCs w:val="24"/>
          <w:lang w:val="ru-RU"/>
        </w:rPr>
        <w:t>Модуль «Зимние виды спорта».</w:t>
      </w:r>
      <w:r w:rsidRPr="00AF4159">
        <w:rPr>
          <w:sz w:val="24"/>
          <w:szCs w:val="24"/>
          <w:lang w:val="ru-RU"/>
        </w:rPr>
        <w:t xml:space="preserve"> Передвижение на лыжах одновременным бесшажным ходом; преодоление естественных препятствий на лыжах широким шагом, перешагиванием, пе- релазанием; торможение боковым скольжением при спуске на лыжах с пологого склона; переход с попеременного двухшаж- ного хода на одновременный бесшажный ход и обратно; ранее разученные упражнения лыжной подготовки в передвижениях на лыжах, при спусках, подъёмах, торможении.</w:t>
      </w:r>
    </w:p>
    <w:p w:rsidR="000B413D" w:rsidRPr="00AF4159" w:rsidRDefault="000B413D" w:rsidP="000B413D">
      <w:pPr>
        <w:pStyle w:val="-"/>
        <w:rPr>
          <w:sz w:val="24"/>
          <w:szCs w:val="24"/>
          <w:lang w:val="ru-RU"/>
        </w:rPr>
      </w:pPr>
      <w:r w:rsidRPr="00AF4159">
        <w:rPr>
          <w:rFonts w:eastAsia="Times New Roman"/>
          <w:i/>
          <w:iCs/>
          <w:sz w:val="24"/>
          <w:szCs w:val="24"/>
          <w:lang w:val="ru-RU"/>
        </w:rPr>
        <w:t>Модуль «Плавание».</w:t>
      </w:r>
      <w:r w:rsidRPr="00AF4159">
        <w:rPr>
          <w:sz w:val="24"/>
          <w:szCs w:val="24"/>
          <w:lang w:val="ru-RU"/>
        </w:rPr>
        <w:t xml:space="preserve"> Старт прыжком с тумбочки при плавании кролем на груди; старт из воды толчком от стенки бассей</w:t>
      </w:r>
      <w:r w:rsidRPr="00AF4159">
        <w:rPr>
          <w:rStyle w:val="affe"/>
          <w:rFonts w:eastAsia="Courier New"/>
          <w:sz w:val="24"/>
          <w:szCs w:val="24"/>
          <w:lang w:val="ru-RU"/>
        </w:rPr>
        <w:t>на при плавании кролем на спине. Повороты при плавании кролем на груди и на спине. Проплывание учебных дистанций кролем на груди и на спине.</w:t>
      </w:r>
    </w:p>
    <w:p w:rsidR="000B413D" w:rsidRPr="00AF4159" w:rsidRDefault="000B413D" w:rsidP="000B413D">
      <w:pPr>
        <w:pStyle w:val="1d"/>
        <w:jc w:val="both"/>
        <w:rPr>
          <w:rFonts w:cs="Times New Roman"/>
          <w:color w:val="auto"/>
          <w:sz w:val="24"/>
          <w:szCs w:val="24"/>
          <w:lang w:val="ru-RU"/>
        </w:rPr>
      </w:pPr>
      <w:r w:rsidRPr="00AF4159">
        <w:rPr>
          <w:rFonts w:cs="Times New Roman"/>
          <w:i/>
          <w:iCs/>
          <w:color w:val="auto"/>
          <w:sz w:val="24"/>
          <w:szCs w:val="24"/>
          <w:lang w:val="ru-RU"/>
        </w:rPr>
        <w:t>Модуль «Спортивные игры».</w:t>
      </w:r>
      <w:r w:rsidRPr="00AF4159">
        <w:rPr>
          <w:rFonts w:cs="Times New Roman"/>
          <w:color w:val="auto"/>
          <w:sz w:val="24"/>
          <w:szCs w:val="24"/>
          <w:u w:val="single"/>
          <w:lang w:val="ru-RU"/>
        </w:rPr>
        <w:t>Баскетбол.</w:t>
      </w:r>
      <w:r w:rsidRPr="00AF4159">
        <w:rPr>
          <w:rFonts w:cs="Times New Roman"/>
          <w:color w:val="auto"/>
          <w:sz w:val="24"/>
          <w:szCs w:val="24"/>
          <w:lang w:val="ru-RU"/>
        </w:rPr>
        <w:t xml:space="preserve">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rsidR="000B413D" w:rsidRPr="00AF4159" w:rsidRDefault="000B413D" w:rsidP="000B413D">
      <w:pPr>
        <w:pStyle w:val="1d"/>
        <w:jc w:val="both"/>
        <w:rPr>
          <w:rFonts w:cs="Times New Roman"/>
          <w:color w:val="auto"/>
          <w:sz w:val="24"/>
          <w:szCs w:val="24"/>
          <w:lang w:val="ru-RU"/>
        </w:rPr>
      </w:pPr>
      <w:r w:rsidRPr="00AF4159">
        <w:rPr>
          <w:rFonts w:cs="Times New Roman"/>
          <w:color w:val="auto"/>
          <w:sz w:val="24"/>
          <w:szCs w:val="24"/>
          <w:u w:val="single"/>
          <w:lang w:val="ru-RU"/>
        </w:rPr>
        <w:t>Волейбол.</w:t>
      </w:r>
      <w:r w:rsidRPr="00AF4159">
        <w:rPr>
          <w:rFonts w:cs="Times New Roman"/>
          <w:color w:val="auto"/>
          <w:sz w:val="24"/>
          <w:szCs w:val="24"/>
          <w:lang w:val="ru-RU"/>
        </w:rPr>
        <w:t xml:space="preserve">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rsidR="000B413D" w:rsidRPr="00AF4159" w:rsidRDefault="000B413D" w:rsidP="000B413D">
      <w:pPr>
        <w:pStyle w:val="1d"/>
        <w:jc w:val="both"/>
        <w:rPr>
          <w:rFonts w:cs="Times New Roman"/>
          <w:color w:val="auto"/>
          <w:sz w:val="24"/>
          <w:szCs w:val="24"/>
          <w:lang w:val="ru-RU"/>
        </w:rPr>
      </w:pPr>
      <w:r w:rsidRPr="00AF4159">
        <w:rPr>
          <w:rFonts w:cs="Times New Roman"/>
          <w:color w:val="auto"/>
          <w:sz w:val="24"/>
          <w:szCs w:val="24"/>
          <w:u w:val="single"/>
          <w:lang w:val="ru-RU"/>
        </w:rPr>
        <w:t>Футбол.</w:t>
      </w:r>
      <w:r w:rsidRPr="00AF4159">
        <w:rPr>
          <w:rFonts w:cs="Times New Roman"/>
          <w:color w:val="auto"/>
          <w:sz w:val="24"/>
          <w:szCs w:val="24"/>
          <w:lang w:val="ru-RU"/>
        </w:rPr>
        <w:t xml:space="preserve">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w:t>
      </w:r>
    </w:p>
    <w:p w:rsidR="000B413D" w:rsidRPr="00AF4159" w:rsidRDefault="000B413D" w:rsidP="000B413D">
      <w:pPr>
        <w:pStyle w:val="1d"/>
        <w:jc w:val="both"/>
        <w:rPr>
          <w:rFonts w:cs="Times New Roman"/>
          <w:color w:val="auto"/>
          <w:sz w:val="24"/>
          <w:szCs w:val="24"/>
          <w:lang w:val="ru-RU"/>
        </w:rPr>
      </w:pPr>
      <w:r w:rsidRPr="00AF4159">
        <w:rPr>
          <w:rFonts w:cs="Times New Roman"/>
          <w:color w:val="auto"/>
          <w:sz w:val="24"/>
          <w:szCs w:val="24"/>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0B413D" w:rsidRPr="00AF4159" w:rsidRDefault="000B413D" w:rsidP="000B413D">
      <w:pPr>
        <w:pStyle w:val="1d"/>
        <w:spacing w:after="160"/>
        <w:jc w:val="both"/>
        <w:rPr>
          <w:rFonts w:cs="Times New Roman"/>
          <w:color w:val="auto"/>
          <w:sz w:val="24"/>
          <w:szCs w:val="24"/>
          <w:lang w:val="ru-RU"/>
        </w:rPr>
      </w:pPr>
      <w:r w:rsidRPr="00AF4159">
        <w:rPr>
          <w:rFonts w:cs="Times New Roman"/>
          <w:i/>
          <w:iCs/>
          <w:color w:val="auto"/>
          <w:sz w:val="24"/>
          <w:szCs w:val="24"/>
          <w:lang w:val="ru-RU"/>
        </w:rPr>
        <w:lastRenderedPageBreak/>
        <w:t>Модуль «Спорт».</w:t>
      </w:r>
      <w:r w:rsidRPr="00AF4159">
        <w:rPr>
          <w:rFonts w:cs="Times New Roman"/>
          <w:color w:val="auto"/>
          <w:sz w:val="24"/>
          <w:szCs w:val="24"/>
          <w:lang w:val="ru-RU"/>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0B413D" w:rsidRPr="00AF4159" w:rsidRDefault="000B413D" w:rsidP="000B413D">
      <w:pPr>
        <w:pStyle w:val="afff3"/>
        <w:rPr>
          <w:rFonts w:ascii="Times New Roman" w:hAnsi="Times New Roman" w:cs="Times New Roman"/>
          <w:sz w:val="24"/>
          <w:szCs w:val="24"/>
        </w:rPr>
      </w:pPr>
      <w:bookmarkStart w:id="551" w:name="bookmark1789"/>
      <w:r w:rsidRPr="00AF4159">
        <w:rPr>
          <w:rFonts w:ascii="Times New Roman" w:hAnsi="Times New Roman" w:cs="Times New Roman"/>
          <w:sz w:val="24"/>
          <w:szCs w:val="24"/>
        </w:rPr>
        <w:t>9 КЛАСС</w:t>
      </w:r>
      <w:bookmarkEnd w:id="551"/>
    </w:p>
    <w:p w:rsidR="000B413D" w:rsidRPr="00AF4159" w:rsidRDefault="000B413D" w:rsidP="000B413D">
      <w:pPr>
        <w:pStyle w:val="afff3"/>
        <w:rPr>
          <w:rFonts w:ascii="Times New Roman" w:hAnsi="Times New Roman" w:cs="Times New Roman"/>
          <w:sz w:val="24"/>
          <w:szCs w:val="24"/>
        </w:rPr>
      </w:pPr>
    </w:p>
    <w:p w:rsidR="000B413D" w:rsidRPr="00AF4159" w:rsidRDefault="000B413D" w:rsidP="000B413D">
      <w:pPr>
        <w:pStyle w:val="1d"/>
        <w:spacing w:line="256" w:lineRule="auto"/>
        <w:jc w:val="both"/>
        <w:rPr>
          <w:rFonts w:cs="Times New Roman"/>
          <w:color w:val="auto"/>
          <w:sz w:val="24"/>
          <w:szCs w:val="24"/>
          <w:lang w:val="ru-RU"/>
        </w:rPr>
      </w:pPr>
      <w:r w:rsidRPr="00AF4159">
        <w:rPr>
          <w:rFonts w:cs="Times New Roman"/>
          <w:b/>
          <w:bCs/>
          <w:color w:val="auto"/>
          <w:sz w:val="24"/>
          <w:szCs w:val="24"/>
          <w:lang w:val="ru-RU"/>
        </w:rPr>
        <w:t xml:space="preserve">Знания о физической культуре. </w:t>
      </w:r>
      <w:r w:rsidRPr="00AF4159">
        <w:rPr>
          <w:rFonts w:cs="Times New Roman"/>
          <w:color w:val="auto"/>
          <w:sz w:val="24"/>
          <w:szCs w:val="24"/>
          <w:lang w:val="ru-RU"/>
        </w:rPr>
        <w:t>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w:t>
      </w:r>
    </w:p>
    <w:p w:rsidR="000B413D" w:rsidRPr="00AF4159" w:rsidRDefault="000B413D" w:rsidP="000B413D">
      <w:pPr>
        <w:pStyle w:val="1d"/>
        <w:spacing w:after="80" w:line="256" w:lineRule="auto"/>
        <w:jc w:val="both"/>
        <w:rPr>
          <w:rFonts w:cs="Times New Roman"/>
          <w:color w:val="auto"/>
          <w:sz w:val="24"/>
          <w:szCs w:val="24"/>
          <w:lang w:val="ru-RU"/>
        </w:rPr>
      </w:pPr>
      <w:r w:rsidRPr="00AF4159">
        <w:rPr>
          <w:rFonts w:cs="Times New Roman"/>
          <w:b/>
          <w:bCs/>
          <w:color w:val="auto"/>
          <w:sz w:val="24"/>
          <w:szCs w:val="24"/>
          <w:lang w:val="ru-RU"/>
        </w:rPr>
        <w:t xml:space="preserve">Способы самостоятельной деятельности. </w:t>
      </w:r>
      <w:r w:rsidRPr="00AF4159">
        <w:rPr>
          <w:rFonts w:cs="Times New Roman"/>
          <w:color w:val="auto"/>
          <w:sz w:val="24"/>
          <w:szCs w:val="24"/>
          <w:lang w:val="ru-RU"/>
        </w:rPr>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rsidR="000B413D" w:rsidRPr="00AF4159" w:rsidRDefault="000B413D" w:rsidP="000B413D">
      <w:pPr>
        <w:pStyle w:val="1d"/>
        <w:spacing w:line="240" w:lineRule="auto"/>
        <w:jc w:val="both"/>
        <w:rPr>
          <w:rFonts w:cs="Times New Roman"/>
          <w:color w:val="auto"/>
          <w:sz w:val="24"/>
          <w:szCs w:val="24"/>
          <w:lang w:val="ru-RU"/>
        </w:rPr>
      </w:pPr>
      <w:r w:rsidRPr="00AF4159">
        <w:rPr>
          <w:rFonts w:cs="Times New Roman"/>
          <w:b/>
          <w:bCs/>
          <w:color w:val="auto"/>
          <w:sz w:val="24"/>
          <w:szCs w:val="24"/>
          <w:lang w:val="ru-RU"/>
        </w:rPr>
        <w:t xml:space="preserve">Физическое совершенствование. </w:t>
      </w:r>
      <w:r w:rsidRPr="00AF4159">
        <w:rPr>
          <w:rFonts w:cs="Times New Roman"/>
          <w:b/>
          <w:bCs/>
          <w:i/>
          <w:iCs/>
          <w:color w:val="auto"/>
          <w:sz w:val="24"/>
          <w:szCs w:val="24"/>
          <w:lang w:val="ru-RU"/>
        </w:rPr>
        <w:t>Физкультурно-оздоровительная деятельность.</w:t>
      </w:r>
      <w:r w:rsidRPr="00AF4159">
        <w:rPr>
          <w:rFonts w:cs="Times New Roman"/>
          <w:color w:val="auto"/>
          <w:sz w:val="24"/>
          <w:szCs w:val="24"/>
          <w:lang w:val="ru-RU"/>
        </w:rPr>
        <w:t xml:space="preserve"> Занятия физической культурой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старшеклассников</w:t>
      </w:r>
    </w:p>
    <w:p w:rsidR="000B413D" w:rsidRPr="00AF4159" w:rsidRDefault="000B413D" w:rsidP="000B413D">
      <w:pPr>
        <w:pStyle w:val="1d"/>
        <w:spacing w:line="240" w:lineRule="auto"/>
        <w:jc w:val="both"/>
        <w:rPr>
          <w:rFonts w:cs="Times New Roman"/>
          <w:color w:val="auto"/>
          <w:sz w:val="24"/>
          <w:szCs w:val="24"/>
          <w:lang w:val="ru-RU"/>
        </w:rPr>
      </w:pPr>
      <w:r w:rsidRPr="00AF4159">
        <w:rPr>
          <w:rFonts w:cs="Times New Roman"/>
          <w:b/>
          <w:bCs/>
          <w:i/>
          <w:iCs/>
          <w:color w:val="auto"/>
          <w:sz w:val="24"/>
          <w:szCs w:val="24"/>
          <w:lang w:val="ru-RU"/>
        </w:rPr>
        <w:t xml:space="preserve">Спортивно-оздоровительная деятельность. </w:t>
      </w:r>
      <w:r w:rsidRPr="00AF4159">
        <w:rPr>
          <w:rFonts w:cs="Times New Roman"/>
          <w:i/>
          <w:iCs/>
          <w:color w:val="auto"/>
          <w:sz w:val="24"/>
          <w:szCs w:val="24"/>
          <w:lang w:val="ru-RU"/>
        </w:rPr>
        <w:t>Модуль «Гимнастика».</w:t>
      </w:r>
      <w:r w:rsidRPr="00AF4159">
        <w:rPr>
          <w:rFonts w:cs="Times New Roman"/>
          <w:color w:val="auto"/>
          <w:sz w:val="24"/>
          <w:szCs w:val="24"/>
          <w:lang w:val="ru-RU"/>
        </w:rPr>
        <w:t xml:space="preserve"> 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полушпагата, стойки на колене с опорой на руки и отведением ноги назад (девушки). Черлидинг: композиция упражнений с построением пирамид, элементами степ-аэробики, акробатики и ритмической гимнастики (девушки).</w:t>
      </w:r>
    </w:p>
    <w:p w:rsidR="000B413D" w:rsidRPr="00AF4159" w:rsidRDefault="000B413D" w:rsidP="000B413D">
      <w:pPr>
        <w:pStyle w:val="1d"/>
        <w:spacing w:line="240" w:lineRule="auto"/>
        <w:jc w:val="both"/>
        <w:rPr>
          <w:rFonts w:cs="Times New Roman"/>
          <w:color w:val="auto"/>
          <w:sz w:val="24"/>
          <w:szCs w:val="24"/>
          <w:lang w:val="ru-RU"/>
        </w:rPr>
      </w:pPr>
      <w:r w:rsidRPr="00AF4159">
        <w:rPr>
          <w:rFonts w:cs="Times New Roman"/>
          <w:i/>
          <w:iCs/>
          <w:color w:val="auto"/>
          <w:sz w:val="24"/>
          <w:szCs w:val="24"/>
          <w:lang w:val="ru-RU"/>
        </w:rPr>
        <w:t>Модуль «Лёгкая атлетика».</w:t>
      </w:r>
      <w:r w:rsidRPr="00AF4159">
        <w:rPr>
          <w:rFonts w:cs="Times New Roman"/>
          <w:color w:val="auto"/>
          <w:sz w:val="24"/>
          <w:szCs w:val="24"/>
          <w:lang w:val="ru-RU"/>
        </w:rPr>
        <w:t xml:space="preserve"> 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w:t>
      </w:r>
    </w:p>
    <w:p w:rsidR="000B413D" w:rsidRPr="00AF4159" w:rsidRDefault="000B413D" w:rsidP="000B413D">
      <w:pPr>
        <w:pStyle w:val="1d"/>
        <w:spacing w:line="240" w:lineRule="auto"/>
        <w:jc w:val="both"/>
        <w:rPr>
          <w:rFonts w:cs="Times New Roman"/>
          <w:color w:val="auto"/>
          <w:sz w:val="24"/>
          <w:szCs w:val="24"/>
          <w:lang w:val="ru-RU"/>
        </w:rPr>
      </w:pPr>
      <w:r w:rsidRPr="00AF4159">
        <w:rPr>
          <w:rFonts w:cs="Times New Roman"/>
          <w:i/>
          <w:iCs/>
          <w:color w:val="auto"/>
          <w:sz w:val="24"/>
          <w:szCs w:val="24"/>
          <w:lang w:val="ru-RU"/>
        </w:rPr>
        <w:t>Модуль «Зимние виды спорта».</w:t>
      </w:r>
      <w:r w:rsidRPr="00AF4159">
        <w:rPr>
          <w:rFonts w:cs="Times New Roman"/>
          <w:color w:val="auto"/>
          <w:sz w:val="24"/>
          <w:szCs w:val="24"/>
          <w:lang w:val="ru-RU"/>
        </w:rPr>
        <w:t xml:space="preserve"> Техническая подготовка в передвижении лыжными ходами по учебной дистанции: попеременный двухшажный ход, одновременный одношажный ход, способы перехода с одного лыжного хода на другой.</w:t>
      </w:r>
    </w:p>
    <w:p w:rsidR="000B413D" w:rsidRPr="00AF4159" w:rsidRDefault="000B413D" w:rsidP="000B413D">
      <w:pPr>
        <w:pStyle w:val="1d"/>
        <w:spacing w:line="240" w:lineRule="auto"/>
        <w:jc w:val="both"/>
        <w:rPr>
          <w:rFonts w:cs="Times New Roman"/>
          <w:color w:val="auto"/>
          <w:sz w:val="24"/>
          <w:szCs w:val="24"/>
          <w:lang w:val="ru-RU"/>
        </w:rPr>
      </w:pPr>
      <w:r w:rsidRPr="00AF4159">
        <w:rPr>
          <w:rFonts w:cs="Times New Roman"/>
          <w:i/>
          <w:iCs/>
          <w:color w:val="auto"/>
          <w:sz w:val="24"/>
          <w:szCs w:val="24"/>
          <w:lang w:val="ru-RU"/>
        </w:rPr>
        <w:t>Модуль «Плавание».</w:t>
      </w:r>
      <w:r w:rsidRPr="00AF4159">
        <w:rPr>
          <w:rFonts w:cs="Times New Roman"/>
          <w:color w:val="auto"/>
          <w:sz w:val="24"/>
          <w:szCs w:val="24"/>
          <w:lang w:val="ru-RU"/>
        </w:rPr>
        <w:t xml:space="preserve"> Брасс: подводящие упражнения и плавание в полной координации. Повороты при плавании брассом.</w:t>
      </w:r>
    </w:p>
    <w:p w:rsidR="000B413D" w:rsidRPr="00AF4159" w:rsidRDefault="000B413D" w:rsidP="000B413D">
      <w:pPr>
        <w:pStyle w:val="1d"/>
        <w:spacing w:line="240" w:lineRule="auto"/>
        <w:jc w:val="both"/>
        <w:rPr>
          <w:rFonts w:cs="Times New Roman"/>
          <w:color w:val="auto"/>
          <w:sz w:val="24"/>
          <w:szCs w:val="24"/>
          <w:lang w:val="ru-RU"/>
        </w:rPr>
      </w:pPr>
      <w:r w:rsidRPr="00AF4159">
        <w:rPr>
          <w:rFonts w:cs="Times New Roman"/>
          <w:i/>
          <w:iCs/>
          <w:color w:val="auto"/>
          <w:sz w:val="24"/>
          <w:szCs w:val="24"/>
          <w:lang w:val="ru-RU"/>
        </w:rPr>
        <w:t>Модуль «Спортивные игры».</w:t>
      </w:r>
      <w:r w:rsidRPr="00AF4159">
        <w:rPr>
          <w:rFonts w:cs="Times New Roman"/>
          <w:color w:val="auto"/>
          <w:sz w:val="24"/>
          <w:szCs w:val="24"/>
          <w:u w:val="single"/>
          <w:lang w:val="ru-RU"/>
        </w:rPr>
        <w:t>Баскетбол.</w:t>
      </w:r>
      <w:r w:rsidRPr="00AF4159">
        <w:rPr>
          <w:rFonts w:cs="Times New Roman"/>
          <w:color w:val="auto"/>
          <w:sz w:val="24"/>
          <w:szCs w:val="24"/>
          <w:lang w:val="ru-RU"/>
        </w:rPr>
        <w:t xml:space="preserve"> Техническая подготовка в игровых действиях: ведение, передачи, приёмы и броски мяча на месте, в прыжке, после ведения.</w:t>
      </w:r>
    </w:p>
    <w:p w:rsidR="000B413D" w:rsidRPr="00AF4159" w:rsidRDefault="000B413D" w:rsidP="000B413D">
      <w:pPr>
        <w:pStyle w:val="1d"/>
        <w:spacing w:line="240" w:lineRule="auto"/>
        <w:jc w:val="both"/>
        <w:rPr>
          <w:rFonts w:cs="Times New Roman"/>
          <w:color w:val="auto"/>
          <w:sz w:val="24"/>
          <w:szCs w:val="24"/>
          <w:lang w:val="ru-RU"/>
        </w:rPr>
      </w:pPr>
      <w:r w:rsidRPr="00AF4159">
        <w:rPr>
          <w:rFonts w:cs="Times New Roman"/>
          <w:color w:val="auto"/>
          <w:sz w:val="24"/>
          <w:szCs w:val="24"/>
          <w:u w:val="single"/>
          <w:lang w:val="ru-RU"/>
        </w:rPr>
        <w:t>Волейбол.</w:t>
      </w:r>
      <w:r w:rsidRPr="00AF4159">
        <w:rPr>
          <w:rFonts w:cs="Times New Roman"/>
          <w:color w:val="auto"/>
          <w:sz w:val="24"/>
          <w:szCs w:val="24"/>
          <w:lang w:val="ru-RU"/>
        </w:rPr>
        <w:t xml:space="preserve"> Техническая подготовка в игровых действиях: подачи мяча в разные зоны площадки соперника; приёмы и передачи на месте и в движении; удары и блокировка.</w:t>
      </w:r>
    </w:p>
    <w:p w:rsidR="000B413D" w:rsidRPr="00AF4159" w:rsidRDefault="000B413D" w:rsidP="000B413D">
      <w:pPr>
        <w:pStyle w:val="1d"/>
        <w:spacing w:line="240" w:lineRule="auto"/>
        <w:jc w:val="both"/>
        <w:rPr>
          <w:rFonts w:cs="Times New Roman"/>
          <w:color w:val="auto"/>
          <w:sz w:val="24"/>
          <w:szCs w:val="24"/>
          <w:lang w:val="ru-RU"/>
        </w:rPr>
      </w:pPr>
      <w:r w:rsidRPr="00AF4159">
        <w:rPr>
          <w:rFonts w:cs="Times New Roman"/>
          <w:color w:val="auto"/>
          <w:sz w:val="24"/>
          <w:szCs w:val="24"/>
          <w:u w:val="single"/>
          <w:lang w:val="ru-RU"/>
        </w:rPr>
        <w:t>Футбол.</w:t>
      </w:r>
      <w:r w:rsidRPr="00AF4159">
        <w:rPr>
          <w:rFonts w:cs="Times New Roman"/>
          <w:color w:val="auto"/>
          <w:sz w:val="24"/>
          <w:szCs w:val="24"/>
          <w:lang w:val="ru-RU"/>
        </w:rPr>
        <w:t xml:space="preserve"> Техническая подготовка в игровых действиях: ведение, приёмы и передачи, остановки и удары по мячу с места и в движении.</w:t>
      </w:r>
    </w:p>
    <w:p w:rsidR="000B413D" w:rsidRPr="00AF4159" w:rsidRDefault="000B413D" w:rsidP="000B413D">
      <w:pPr>
        <w:pStyle w:val="1d"/>
        <w:spacing w:line="240" w:lineRule="auto"/>
        <w:jc w:val="both"/>
        <w:rPr>
          <w:rFonts w:cs="Times New Roman"/>
          <w:color w:val="auto"/>
          <w:sz w:val="24"/>
          <w:szCs w:val="24"/>
          <w:lang w:val="ru-RU"/>
        </w:rPr>
      </w:pPr>
      <w:r w:rsidRPr="00AF4159">
        <w:rPr>
          <w:rFonts w:cs="Times New Roman"/>
          <w:color w:val="auto"/>
          <w:sz w:val="24"/>
          <w:szCs w:val="24"/>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0B413D" w:rsidRPr="00AF4159" w:rsidRDefault="000B413D" w:rsidP="000B413D">
      <w:pPr>
        <w:pStyle w:val="1d"/>
        <w:spacing w:line="256" w:lineRule="auto"/>
        <w:jc w:val="both"/>
        <w:rPr>
          <w:rFonts w:cs="Times New Roman"/>
          <w:color w:val="auto"/>
          <w:sz w:val="24"/>
          <w:szCs w:val="24"/>
          <w:lang w:val="ru-RU"/>
        </w:rPr>
      </w:pPr>
      <w:r w:rsidRPr="00AF4159">
        <w:rPr>
          <w:rFonts w:cs="Times New Roman"/>
          <w:b/>
          <w:bCs/>
          <w:i/>
          <w:iCs/>
          <w:color w:val="auto"/>
          <w:sz w:val="24"/>
          <w:szCs w:val="24"/>
          <w:lang w:val="ru-RU"/>
        </w:rPr>
        <w:t>Модуль «Спорт».</w:t>
      </w:r>
      <w:r w:rsidRPr="00AF4159">
        <w:rPr>
          <w:rFonts w:cs="Times New Roman"/>
          <w:color w:val="auto"/>
          <w:sz w:val="24"/>
          <w:szCs w:val="24"/>
          <w:lang w:val="ru-RU"/>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0B413D" w:rsidRPr="00AF4159" w:rsidRDefault="000B413D" w:rsidP="000B413D">
      <w:pPr>
        <w:pStyle w:val="1d"/>
        <w:jc w:val="both"/>
        <w:rPr>
          <w:rFonts w:cs="Times New Roman"/>
          <w:color w:val="auto"/>
          <w:sz w:val="24"/>
          <w:szCs w:val="24"/>
          <w:lang w:val="ru-RU"/>
        </w:rPr>
      </w:pPr>
      <w:r w:rsidRPr="00AF4159">
        <w:rPr>
          <w:rFonts w:cs="Times New Roman"/>
          <w:b/>
          <w:bCs/>
          <w:color w:val="auto"/>
          <w:sz w:val="24"/>
          <w:szCs w:val="24"/>
          <w:lang w:val="ru-RU"/>
        </w:rPr>
        <w:t xml:space="preserve">Примерная программа вариативного модуля «Базовая физическая подготовка». </w:t>
      </w:r>
      <w:r w:rsidRPr="00AF4159">
        <w:rPr>
          <w:rFonts w:cs="Times New Roman"/>
          <w:i/>
          <w:iCs/>
          <w:color w:val="auto"/>
          <w:sz w:val="24"/>
          <w:szCs w:val="24"/>
          <w:lang w:val="ru-RU"/>
        </w:rPr>
        <w:t xml:space="preserve">Развитие силовых способностей. </w:t>
      </w:r>
      <w:r w:rsidRPr="00AF4159">
        <w:rPr>
          <w:rFonts w:cs="Times New Roman"/>
          <w:color w:val="auto"/>
          <w:sz w:val="24"/>
          <w:szCs w:val="24"/>
          <w:lang w:val="ru-RU"/>
        </w:rPr>
        <w:t xml:space="preserve">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т. п.). Комплексы упражнений на тренажёрных устройствах. Упражнения на гимнастических снарядах (брусьях, перекладинах, гимнастической стенке и т. п.).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w:t>
      </w:r>
      <w:r w:rsidRPr="00AF4159">
        <w:rPr>
          <w:rFonts w:cs="Times New Roman"/>
          <w:color w:val="auto"/>
          <w:sz w:val="24"/>
          <w:szCs w:val="24"/>
          <w:lang w:val="ru-RU"/>
        </w:rPr>
        <w:lastRenderedPageBreak/>
        <w:t>препятствия и т. п.).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т. п.).</w:t>
      </w:r>
    </w:p>
    <w:p w:rsidR="000B413D" w:rsidRPr="00AF4159" w:rsidRDefault="000B413D" w:rsidP="000B413D">
      <w:pPr>
        <w:pStyle w:val="1d"/>
        <w:jc w:val="both"/>
        <w:rPr>
          <w:rFonts w:cs="Times New Roman"/>
          <w:color w:val="auto"/>
          <w:sz w:val="24"/>
          <w:szCs w:val="24"/>
          <w:lang w:val="ru-RU"/>
        </w:rPr>
      </w:pPr>
      <w:r w:rsidRPr="00AF4159">
        <w:rPr>
          <w:rFonts w:cs="Times New Roman"/>
          <w:i/>
          <w:iCs/>
          <w:color w:val="auto"/>
          <w:sz w:val="24"/>
          <w:szCs w:val="24"/>
          <w:lang w:val="ru-RU"/>
        </w:rPr>
        <w:t>Развитие скоростных способностей.</w:t>
      </w:r>
      <w:r w:rsidRPr="00AF4159">
        <w:rPr>
          <w:rFonts w:cs="Times New Roman"/>
          <w:color w:val="auto"/>
          <w:sz w:val="24"/>
          <w:szCs w:val="24"/>
          <w:lang w:val="ru-RU"/>
        </w:rPr>
        <w:t xml:space="preserve"> 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w:t>
      </w:r>
    </w:p>
    <w:p w:rsidR="000B413D" w:rsidRPr="00AF4159" w:rsidRDefault="000B413D" w:rsidP="000B413D">
      <w:pPr>
        <w:pStyle w:val="1d"/>
        <w:jc w:val="both"/>
        <w:rPr>
          <w:rFonts w:cs="Times New Roman"/>
          <w:color w:val="auto"/>
          <w:sz w:val="24"/>
          <w:szCs w:val="24"/>
          <w:lang w:val="ru-RU"/>
        </w:rPr>
      </w:pPr>
      <w:r w:rsidRPr="00AF4159">
        <w:rPr>
          <w:rFonts w:cs="Times New Roman"/>
          <w:i/>
          <w:iCs/>
          <w:color w:val="auto"/>
          <w:sz w:val="24"/>
          <w:szCs w:val="24"/>
          <w:lang w:val="ru-RU"/>
        </w:rPr>
        <w:t>Развитие выносливости.</w:t>
      </w:r>
      <w:r w:rsidRPr="00AF4159">
        <w:rPr>
          <w:rFonts w:cs="Times New Roman"/>
          <w:color w:val="auto"/>
          <w:sz w:val="24"/>
          <w:szCs w:val="24"/>
          <w:lang w:val="ru-RU"/>
        </w:rPr>
        <w:t xml:space="preserve"> 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w:t>
      </w:r>
    </w:p>
    <w:p w:rsidR="000B413D" w:rsidRPr="00AF4159" w:rsidRDefault="000B413D" w:rsidP="000B413D">
      <w:pPr>
        <w:pStyle w:val="1d"/>
        <w:jc w:val="both"/>
        <w:rPr>
          <w:rFonts w:cs="Times New Roman"/>
          <w:color w:val="auto"/>
          <w:sz w:val="24"/>
          <w:szCs w:val="24"/>
          <w:lang w:val="ru-RU"/>
        </w:rPr>
      </w:pPr>
      <w:r w:rsidRPr="00AF4159">
        <w:rPr>
          <w:rFonts w:cs="Times New Roman"/>
          <w:i/>
          <w:iCs/>
          <w:color w:val="auto"/>
          <w:sz w:val="24"/>
          <w:szCs w:val="24"/>
          <w:lang w:val="ru-RU"/>
        </w:rPr>
        <w:t>Развитие координации движений.</w:t>
      </w:r>
      <w:r w:rsidRPr="00AF4159">
        <w:rPr>
          <w:rFonts w:cs="Times New Roman"/>
          <w:color w:val="auto"/>
          <w:sz w:val="24"/>
          <w:szCs w:val="24"/>
          <w:lang w:val="ru-RU"/>
        </w:rPr>
        <w:t xml:space="preserve"> 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rsidR="000B413D" w:rsidRPr="00AF4159" w:rsidRDefault="000B413D" w:rsidP="000B413D">
      <w:pPr>
        <w:pStyle w:val="1d"/>
        <w:jc w:val="both"/>
        <w:rPr>
          <w:rFonts w:cs="Times New Roman"/>
          <w:color w:val="auto"/>
          <w:sz w:val="24"/>
          <w:szCs w:val="24"/>
          <w:lang w:val="ru-RU"/>
        </w:rPr>
      </w:pPr>
      <w:r w:rsidRPr="00AF4159">
        <w:rPr>
          <w:rFonts w:cs="Times New Roman"/>
          <w:i/>
          <w:iCs/>
          <w:color w:val="auto"/>
          <w:sz w:val="24"/>
          <w:szCs w:val="24"/>
          <w:lang w:val="ru-RU"/>
        </w:rPr>
        <w:t>Развитие гибкости.</w:t>
      </w:r>
      <w:r w:rsidRPr="00AF4159">
        <w:rPr>
          <w:rFonts w:cs="Times New Roman"/>
          <w:color w:val="auto"/>
          <w:sz w:val="24"/>
          <w:szCs w:val="24"/>
          <w:lang w:val="ru-RU"/>
        </w:rPr>
        <w:t xml:space="preserve"> 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w:t>
      </w:r>
    </w:p>
    <w:p w:rsidR="000B413D" w:rsidRPr="00AF4159" w:rsidRDefault="000B413D" w:rsidP="000B413D">
      <w:pPr>
        <w:pStyle w:val="1d"/>
        <w:jc w:val="both"/>
        <w:rPr>
          <w:rFonts w:cs="Times New Roman"/>
          <w:color w:val="auto"/>
          <w:sz w:val="24"/>
          <w:szCs w:val="24"/>
          <w:lang w:val="ru-RU"/>
        </w:rPr>
      </w:pPr>
      <w:r w:rsidRPr="00AF4159">
        <w:rPr>
          <w:rFonts w:cs="Times New Roman"/>
          <w:i/>
          <w:iCs/>
          <w:color w:val="auto"/>
          <w:sz w:val="24"/>
          <w:szCs w:val="24"/>
          <w:lang w:val="ru-RU"/>
        </w:rPr>
        <w:t>Упражнения культурно-этнической направленности.</w:t>
      </w:r>
      <w:r w:rsidRPr="00AF4159">
        <w:rPr>
          <w:rFonts w:cs="Times New Roman"/>
          <w:color w:val="auto"/>
          <w:sz w:val="24"/>
          <w:szCs w:val="24"/>
          <w:lang w:val="ru-RU"/>
        </w:rPr>
        <w:t xml:space="preserve"> Сюжетно-образные и обрядовые игры. Технические действия национальных видов спорта.</w:t>
      </w:r>
    </w:p>
    <w:p w:rsidR="000B413D" w:rsidRPr="00AF4159" w:rsidRDefault="000B413D" w:rsidP="000B413D">
      <w:pPr>
        <w:pStyle w:val="1d"/>
        <w:spacing w:line="256" w:lineRule="auto"/>
        <w:jc w:val="both"/>
        <w:rPr>
          <w:rFonts w:cs="Times New Roman"/>
          <w:color w:val="auto"/>
          <w:sz w:val="24"/>
          <w:szCs w:val="24"/>
          <w:lang w:val="ru-RU"/>
        </w:rPr>
      </w:pPr>
      <w:r w:rsidRPr="00AF4159">
        <w:rPr>
          <w:rFonts w:cs="Times New Roman"/>
          <w:b/>
          <w:bCs/>
          <w:color w:val="auto"/>
          <w:sz w:val="24"/>
          <w:szCs w:val="24"/>
          <w:lang w:val="ru-RU"/>
        </w:rPr>
        <w:t xml:space="preserve">Специальная физическая подготовка. </w:t>
      </w:r>
      <w:r w:rsidRPr="00AF4159">
        <w:rPr>
          <w:rFonts w:cs="Times New Roman"/>
          <w:b/>
          <w:bCs/>
          <w:i/>
          <w:iCs/>
          <w:color w:val="auto"/>
          <w:sz w:val="24"/>
          <w:szCs w:val="24"/>
          <w:lang w:val="ru-RU"/>
        </w:rPr>
        <w:t xml:space="preserve">Модуль «Гимнастика». </w:t>
      </w:r>
      <w:r w:rsidRPr="00AF4159">
        <w:rPr>
          <w:rFonts w:cs="Times New Roman"/>
          <w:i/>
          <w:iCs/>
          <w:color w:val="auto"/>
          <w:sz w:val="24"/>
          <w:szCs w:val="24"/>
          <w:lang w:val="ru-RU"/>
        </w:rPr>
        <w:t>Развитие гибкости</w:t>
      </w:r>
      <w:r w:rsidRPr="00AF4159">
        <w:rPr>
          <w:rFonts w:cs="Times New Roman"/>
          <w:color w:val="auto"/>
          <w:sz w:val="24"/>
          <w:szCs w:val="24"/>
          <w:lang w:val="ru-RU"/>
        </w:rPr>
        <w:t>.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rsidR="000B413D" w:rsidRPr="00AF4159" w:rsidRDefault="000B413D" w:rsidP="000B413D">
      <w:pPr>
        <w:pStyle w:val="1d"/>
        <w:jc w:val="both"/>
        <w:rPr>
          <w:rFonts w:cs="Times New Roman"/>
          <w:color w:val="auto"/>
          <w:sz w:val="24"/>
          <w:szCs w:val="24"/>
          <w:lang w:val="ru-RU"/>
        </w:rPr>
      </w:pPr>
      <w:r w:rsidRPr="00AF4159">
        <w:rPr>
          <w:rFonts w:cs="Times New Roman"/>
          <w:i/>
          <w:iCs/>
          <w:color w:val="auto"/>
          <w:sz w:val="24"/>
          <w:szCs w:val="24"/>
          <w:lang w:val="ru-RU"/>
        </w:rPr>
        <w:t>Развитие координации движений</w:t>
      </w:r>
      <w:r w:rsidRPr="00AF4159">
        <w:rPr>
          <w:rFonts w:cs="Times New Roman"/>
          <w:color w:val="auto"/>
          <w:sz w:val="24"/>
          <w:szCs w:val="24"/>
          <w:lang w:val="ru-RU"/>
        </w:rPr>
        <w:t>.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w:t>
      </w:r>
    </w:p>
    <w:p w:rsidR="000B413D" w:rsidRPr="00AF4159" w:rsidRDefault="000B413D" w:rsidP="000B413D">
      <w:pPr>
        <w:pStyle w:val="1d"/>
        <w:jc w:val="both"/>
        <w:rPr>
          <w:rFonts w:cs="Times New Roman"/>
          <w:color w:val="auto"/>
          <w:sz w:val="24"/>
          <w:szCs w:val="24"/>
          <w:lang w:val="ru-RU"/>
        </w:rPr>
      </w:pPr>
      <w:r w:rsidRPr="00AF4159">
        <w:rPr>
          <w:rFonts w:cs="Times New Roman"/>
          <w:i/>
          <w:iCs/>
          <w:color w:val="auto"/>
          <w:sz w:val="24"/>
          <w:szCs w:val="24"/>
          <w:lang w:val="ru-RU"/>
        </w:rPr>
        <w:t>Развитие силовых способностей</w:t>
      </w:r>
      <w:r w:rsidRPr="00AF4159">
        <w:rPr>
          <w:rFonts w:cs="Times New Roman"/>
          <w:color w:val="auto"/>
          <w:sz w:val="24"/>
          <w:szCs w:val="24"/>
          <w:lang w:val="ru-RU"/>
        </w:rPr>
        <w:t xml:space="preserve">. Подтягивание в висе и отжимание в упоре. Передвижения в висе </w:t>
      </w:r>
      <w:r w:rsidRPr="00AF4159">
        <w:rPr>
          <w:rFonts w:cs="Times New Roman"/>
          <w:color w:val="auto"/>
          <w:sz w:val="24"/>
          <w:szCs w:val="24"/>
          <w:lang w:val="ru-RU"/>
        </w:rPr>
        <w:lastRenderedPageBreak/>
        <w:t>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0B413D" w:rsidRPr="00AF4159" w:rsidRDefault="000B413D" w:rsidP="000B413D">
      <w:pPr>
        <w:pStyle w:val="1d"/>
        <w:jc w:val="both"/>
        <w:rPr>
          <w:rFonts w:cs="Times New Roman"/>
          <w:color w:val="auto"/>
          <w:sz w:val="24"/>
          <w:szCs w:val="24"/>
          <w:lang w:val="ru-RU"/>
        </w:rPr>
      </w:pPr>
      <w:r w:rsidRPr="00AF4159">
        <w:rPr>
          <w:rFonts w:cs="Times New Roman"/>
          <w:i/>
          <w:iCs/>
          <w:color w:val="auto"/>
          <w:sz w:val="24"/>
          <w:szCs w:val="24"/>
          <w:lang w:val="ru-RU"/>
        </w:rPr>
        <w:t>Развитие выносливости</w:t>
      </w:r>
      <w:r w:rsidRPr="00AF4159">
        <w:rPr>
          <w:rFonts w:cs="Times New Roman"/>
          <w:b/>
          <w:bCs/>
          <w:i/>
          <w:iCs/>
          <w:color w:val="auto"/>
          <w:sz w:val="24"/>
          <w:szCs w:val="24"/>
          <w:lang w:val="ru-RU"/>
        </w:rPr>
        <w:t>.</w:t>
      </w:r>
      <w:r w:rsidRPr="00AF4159">
        <w:rPr>
          <w:rFonts w:cs="Times New Roman"/>
          <w:color w:val="auto"/>
          <w:sz w:val="24"/>
          <w:szCs w:val="24"/>
          <w:lang w:val="ru-RU"/>
        </w:rPr>
        <w:t xml:space="preserve">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rsidR="000B413D" w:rsidRPr="00AF4159" w:rsidRDefault="000B413D" w:rsidP="000B413D">
      <w:pPr>
        <w:pStyle w:val="1d"/>
        <w:spacing w:line="256" w:lineRule="auto"/>
        <w:jc w:val="both"/>
        <w:rPr>
          <w:rFonts w:cs="Times New Roman"/>
          <w:color w:val="auto"/>
          <w:sz w:val="24"/>
          <w:szCs w:val="24"/>
          <w:lang w:val="ru-RU"/>
        </w:rPr>
      </w:pPr>
      <w:r w:rsidRPr="00AF4159">
        <w:rPr>
          <w:rFonts w:cs="Times New Roman"/>
          <w:b/>
          <w:bCs/>
          <w:i/>
          <w:iCs/>
          <w:color w:val="auto"/>
          <w:sz w:val="24"/>
          <w:szCs w:val="24"/>
          <w:lang w:val="ru-RU"/>
        </w:rPr>
        <w:t>Модуль «Лёгкая атлетика»</w:t>
      </w:r>
      <w:r w:rsidRPr="00AF4159">
        <w:rPr>
          <w:rFonts w:cs="Times New Roman"/>
          <w:color w:val="auto"/>
          <w:sz w:val="24"/>
          <w:szCs w:val="24"/>
          <w:lang w:val="ru-RU"/>
        </w:rPr>
        <w:t xml:space="preserve">. </w:t>
      </w:r>
      <w:r w:rsidRPr="00AF4159">
        <w:rPr>
          <w:rFonts w:cs="Times New Roman"/>
          <w:i/>
          <w:iCs/>
          <w:color w:val="auto"/>
          <w:sz w:val="24"/>
          <w:szCs w:val="24"/>
          <w:lang w:val="ru-RU"/>
        </w:rPr>
        <w:t xml:space="preserve">Развитие выносливости. </w:t>
      </w:r>
      <w:r w:rsidRPr="00AF4159">
        <w:rPr>
          <w:rFonts w:cs="Times New Roman"/>
          <w:color w:val="auto"/>
          <w:sz w:val="24"/>
          <w:szCs w:val="24"/>
          <w:lang w:val="ru-RU"/>
        </w:rPr>
        <w:t>Бег с максимальной скоростью в режиме повторно-интервального метода. Бег по пересеченной местности (кроссовый бег).</w:t>
      </w:r>
    </w:p>
    <w:p w:rsidR="000B413D" w:rsidRPr="00AF4159" w:rsidRDefault="000B413D" w:rsidP="000B413D">
      <w:pPr>
        <w:pStyle w:val="1d"/>
        <w:ind w:firstLine="0"/>
        <w:jc w:val="both"/>
        <w:rPr>
          <w:rFonts w:cs="Times New Roman"/>
          <w:color w:val="auto"/>
          <w:sz w:val="24"/>
          <w:szCs w:val="24"/>
          <w:lang w:val="ru-RU"/>
        </w:rPr>
      </w:pPr>
      <w:r w:rsidRPr="00AF4159">
        <w:rPr>
          <w:rFonts w:cs="Times New Roman"/>
          <w:color w:val="auto"/>
          <w:sz w:val="24"/>
          <w:szCs w:val="24"/>
          <w:lang w:val="ru-RU"/>
        </w:rPr>
        <w:t>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w:t>
      </w:r>
    </w:p>
    <w:p w:rsidR="000B413D" w:rsidRPr="00AF4159" w:rsidRDefault="000B413D" w:rsidP="000B413D">
      <w:pPr>
        <w:pStyle w:val="1d"/>
        <w:ind w:firstLine="260"/>
        <w:jc w:val="both"/>
        <w:rPr>
          <w:rFonts w:cs="Times New Roman"/>
          <w:color w:val="auto"/>
          <w:sz w:val="24"/>
          <w:szCs w:val="24"/>
          <w:lang w:val="ru-RU"/>
        </w:rPr>
      </w:pPr>
      <w:r w:rsidRPr="00AF4159">
        <w:rPr>
          <w:rFonts w:cs="Times New Roman"/>
          <w:i/>
          <w:iCs/>
          <w:color w:val="auto"/>
          <w:sz w:val="24"/>
          <w:szCs w:val="24"/>
          <w:lang w:val="ru-RU"/>
        </w:rPr>
        <w:t>Развитие силовых способностей</w:t>
      </w:r>
      <w:r w:rsidRPr="00AF4159">
        <w:rPr>
          <w:rFonts w:cs="Times New Roman"/>
          <w:color w:val="auto"/>
          <w:sz w:val="24"/>
          <w:szCs w:val="24"/>
          <w:lang w:val="ru-RU"/>
        </w:rPr>
        <w:t>. Специальные прыжковые упражнения с дополнительным отягощением. Прыжки вверх с доставанием подвешенных предметов. Прыжки в полуприсе- 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rsidR="000B413D" w:rsidRPr="00AF4159" w:rsidRDefault="000B413D" w:rsidP="000B413D">
      <w:pPr>
        <w:pStyle w:val="1d"/>
        <w:ind w:firstLine="260"/>
        <w:jc w:val="both"/>
        <w:rPr>
          <w:rFonts w:cs="Times New Roman"/>
          <w:color w:val="auto"/>
          <w:sz w:val="24"/>
          <w:szCs w:val="24"/>
          <w:lang w:val="ru-RU"/>
        </w:rPr>
      </w:pPr>
      <w:r w:rsidRPr="00AF4159">
        <w:rPr>
          <w:rFonts w:cs="Times New Roman"/>
          <w:i/>
          <w:iCs/>
          <w:color w:val="auto"/>
          <w:sz w:val="24"/>
          <w:szCs w:val="24"/>
          <w:lang w:val="ru-RU"/>
        </w:rPr>
        <w:t>Развитие скоростных способностей</w:t>
      </w:r>
      <w:r w:rsidRPr="00AF4159">
        <w:rPr>
          <w:rFonts w:cs="Times New Roman"/>
          <w:b/>
          <w:bCs/>
          <w:i/>
          <w:iCs/>
          <w:color w:val="auto"/>
          <w:sz w:val="24"/>
          <w:szCs w:val="24"/>
          <w:lang w:val="ru-RU"/>
        </w:rPr>
        <w:t>.</w:t>
      </w:r>
      <w:r w:rsidRPr="00AF4159">
        <w:rPr>
          <w:rFonts w:cs="Times New Roman"/>
          <w:color w:val="auto"/>
          <w:sz w:val="24"/>
          <w:szCs w:val="24"/>
          <w:lang w:val="ru-RU"/>
        </w:rPr>
        <w:t xml:space="preserve">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w:t>
      </w:r>
    </w:p>
    <w:p w:rsidR="000B413D" w:rsidRPr="00AF4159" w:rsidRDefault="000B413D" w:rsidP="000B413D">
      <w:pPr>
        <w:pStyle w:val="1d"/>
        <w:ind w:firstLine="260"/>
        <w:jc w:val="both"/>
        <w:rPr>
          <w:rFonts w:cs="Times New Roman"/>
          <w:color w:val="auto"/>
          <w:sz w:val="24"/>
          <w:szCs w:val="24"/>
          <w:lang w:val="ru-RU"/>
        </w:rPr>
      </w:pPr>
      <w:r w:rsidRPr="00AF4159">
        <w:rPr>
          <w:rFonts w:cs="Times New Roman"/>
          <w:i/>
          <w:iCs/>
          <w:color w:val="auto"/>
          <w:sz w:val="24"/>
          <w:szCs w:val="24"/>
          <w:lang w:val="ru-RU"/>
        </w:rPr>
        <w:t>Развитие координации движений</w:t>
      </w:r>
      <w:r w:rsidRPr="00AF4159">
        <w:rPr>
          <w:rFonts w:cs="Times New Roman"/>
          <w:color w:val="auto"/>
          <w:sz w:val="24"/>
          <w:szCs w:val="24"/>
          <w:lang w:val="ru-RU"/>
        </w:rPr>
        <w:t>.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0B413D" w:rsidRPr="00AF4159" w:rsidRDefault="000B413D" w:rsidP="000B413D">
      <w:pPr>
        <w:pStyle w:val="1d"/>
        <w:spacing w:line="256" w:lineRule="auto"/>
        <w:ind w:firstLine="260"/>
        <w:jc w:val="both"/>
        <w:rPr>
          <w:rFonts w:cs="Times New Roman"/>
          <w:color w:val="auto"/>
          <w:sz w:val="24"/>
          <w:szCs w:val="24"/>
          <w:lang w:val="ru-RU"/>
        </w:rPr>
      </w:pPr>
      <w:r w:rsidRPr="00AF4159">
        <w:rPr>
          <w:rFonts w:cs="Times New Roman"/>
          <w:b/>
          <w:bCs/>
          <w:i/>
          <w:iCs/>
          <w:color w:val="auto"/>
          <w:sz w:val="24"/>
          <w:szCs w:val="24"/>
          <w:lang w:val="ru-RU"/>
        </w:rPr>
        <w:t xml:space="preserve">Модуль «Зимние виды спорта». </w:t>
      </w:r>
      <w:r w:rsidRPr="00AF4159">
        <w:rPr>
          <w:rFonts w:cs="Times New Roman"/>
          <w:i/>
          <w:iCs/>
          <w:color w:val="auto"/>
          <w:sz w:val="24"/>
          <w:szCs w:val="24"/>
          <w:lang w:val="ru-RU"/>
        </w:rPr>
        <w:t>Развитие выносливости</w:t>
      </w:r>
      <w:r w:rsidRPr="00AF4159">
        <w:rPr>
          <w:rFonts w:cs="Times New Roman"/>
          <w:color w:val="auto"/>
          <w:sz w:val="24"/>
          <w:szCs w:val="24"/>
          <w:lang w:val="ru-RU"/>
        </w:rPr>
        <w:t>. Передвижения на лыжах с равномерной скоростью в режимах умеренной, большой и субмаксимальной интенсивности, с соревновательной скоростью.</w:t>
      </w:r>
    </w:p>
    <w:p w:rsidR="000B413D" w:rsidRPr="00AF4159" w:rsidRDefault="000B413D" w:rsidP="000B413D">
      <w:pPr>
        <w:pStyle w:val="1d"/>
        <w:ind w:firstLine="260"/>
        <w:jc w:val="both"/>
        <w:rPr>
          <w:rFonts w:cs="Times New Roman"/>
          <w:color w:val="auto"/>
          <w:sz w:val="24"/>
          <w:szCs w:val="24"/>
          <w:lang w:val="ru-RU"/>
        </w:rPr>
      </w:pPr>
      <w:r w:rsidRPr="00AF4159">
        <w:rPr>
          <w:rFonts w:cs="Times New Roman"/>
          <w:i/>
          <w:iCs/>
          <w:color w:val="auto"/>
          <w:sz w:val="24"/>
          <w:szCs w:val="24"/>
          <w:lang w:val="ru-RU"/>
        </w:rPr>
        <w:t>Развитие силовых способностей</w:t>
      </w:r>
      <w:r w:rsidRPr="00AF4159">
        <w:rPr>
          <w:rFonts w:cs="Times New Roman"/>
          <w:color w:val="auto"/>
          <w:sz w:val="24"/>
          <w:szCs w:val="24"/>
          <w:lang w:val="ru-RU"/>
        </w:rPr>
        <w:t>. Передвижение на лыжах 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0B413D" w:rsidRPr="00AF4159" w:rsidRDefault="000B413D" w:rsidP="000B413D">
      <w:pPr>
        <w:pStyle w:val="1d"/>
        <w:ind w:firstLine="260"/>
        <w:jc w:val="both"/>
        <w:rPr>
          <w:rFonts w:cs="Times New Roman"/>
          <w:color w:val="auto"/>
          <w:sz w:val="24"/>
          <w:szCs w:val="24"/>
          <w:lang w:val="ru-RU"/>
        </w:rPr>
      </w:pPr>
      <w:r w:rsidRPr="00AF4159">
        <w:rPr>
          <w:rFonts w:cs="Times New Roman"/>
          <w:i/>
          <w:iCs/>
          <w:color w:val="auto"/>
          <w:sz w:val="24"/>
          <w:szCs w:val="24"/>
          <w:lang w:val="ru-RU"/>
        </w:rPr>
        <w:t>Развитие координации</w:t>
      </w:r>
      <w:r w:rsidRPr="00AF4159">
        <w:rPr>
          <w:rFonts w:cs="Times New Roman"/>
          <w:b/>
          <w:bCs/>
          <w:i/>
          <w:iCs/>
          <w:color w:val="auto"/>
          <w:sz w:val="24"/>
          <w:szCs w:val="24"/>
          <w:lang w:val="ru-RU"/>
        </w:rPr>
        <w:t>.</w:t>
      </w:r>
      <w:r w:rsidRPr="00AF4159">
        <w:rPr>
          <w:rFonts w:cs="Times New Roman"/>
          <w:color w:val="auto"/>
          <w:sz w:val="24"/>
          <w:szCs w:val="24"/>
          <w:lang w:val="ru-RU"/>
        </w:rPr>
        <w:t xml:space="preserve"> Упражнения в поворотах и спусках на лыжах; проезд через «ворота» и преодоление небольших трамплинов.</w:t>
      </w:r>
    </w:p>
    <w:p w:rsidR="000B413D" w:rsidRPr="00AF4159" w:rsidRDefault="000B413D" w:rsidP="000B413D">
      <w:pPr>
        <w:pStyle w:val="1d"/>
        <w:spacing w:line="261" w:lineRule="auto"/>
        <w:ind w:firstLine="260"/>
        <w:jc w:val="both"/>
        <w:rPr>
          <w:rFonts w:cs="Times New Roman"/>
          <w:color w:val="auto"/>
          <w:sz w:val="24"/>
          <w:szCs w:val="24"/>
          <w:lang w:val="ru-RU"/>
        </w:rPr>
      </w:pPr>
      <w:r w:rsidRPr="00AF4159">
        <w:rPr>
          <w:rFonts w:cs="Times New Roman"/>
          <w:b/>
          <w:bCs/>
          <w:i/>
          <w:iCs/>
          <w:color w:val="auto"/>
          <w:sz w:val="24"/>
          <w:szCs w:val="24"/>
          <w:lang w:val="ru-RU"/>
        </w:rPr>
        <w:t>Модуль «Спортивные игры»</w:t>
      </w:r>
      <w:r w:rsidRPr="00AF4159">
        <w:rPr>
          <w:rFonts w:cs="Times New Roman"/>
          <w:i/>
          <w:iCs/>
          <w:color w:val="auto"/>
          <w:sz w:val="24"/>
          <w:szCs w:val="24"/>
          <w:lang w:val="ru-RU"/>
        </w:rPr>
        <w:t>.</w:t>
      </w:r>
      <w:r w:rsidRPr="00AF4159">
        <w:rPr>
          <w:rFonts w:cs="Times New Roman"/>
          <w:color w:val="auto"/>
          <w:sz w:val="24"/>
          <w:szCs w:val="24"/>
          <w:u w:val="single"/>
          <w:lang w:val="ru-RU"/>
        </w:rPr>
        <w:t>Баскетбол.</w:t>
      </w:r>
      <w:r w:rsidRPr="00AF4159">
        <w:rPr>
          <w:rFonts w:cs="Times New Roman"/>
          <w:i/>
          <w:iCs/>
          <w:color w:val="auto"/>
          <w:sz w:val="24"/>
          <w:szCs w:val="24"/>
          <w:lang w:val="ru-RU"/>
        </w:rPr>
        <w:t>Развитие скоростных способностей</w:t>
      </w:r>
      <w:r w:rsidRPr="00AF4159">
        <w:rPr>
          <w:rFonts w:cs="Times New Roman"/>
          <w:color w:val="auto"/>
          <w:sz w:val="24"/>
          <w:szCs w:val="24"/>
          <w:lang w:val="ru-RU"/>
        </w:rPr>
        <w:t xml:space="preserve">.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w:t>
      </w:r>
      <w:r w:rsidRPr="00AF4159">
        <w:rPr>
          <w:rFonts w:cs="Times New Roman"/>
          <w:color w:val="auto"/>
          <w:sz w:val="24"/>
          <w:szCs w:val="24"/>
          <w:lang w:val="ru-RU"/>
        </w:rPr>
        <w:lastRenderedPageBreak/>
        <w:t>баскетбольного мяча с ускорением и максимальной скоростью. Прыжки вверх на обеих ногах и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w:t>
      </w:r>
    </w:p>
    <w:p w:rsidR="000B413D" w:rsidRPr="00AF4159" w:rsidRDefault="000B413D" w:rsidP="000B413D">
      <w:pPr>
        <w:pStyle w:val="1d"/>
        <w:jc w:val="both"/>
        <w:rPr>
          <w:rFonts w:cs="Times New Roman"/>
          <w:color w:val="auto"/>
          <w:sz w:val="24"/>
          <w:szCs w:val="24"/>
          <w:lang w:val="ru-RU"/>
        </w:rPr>
      </w:pPr>
      <w:r w:rsidRPr="00AF4159">
        <w:rPr>
          <w:rFonts w:cs="Times New Roman"/>
          <w:i/>
          <w:iCs/>
          <w:color w:val="auto"/>
          <w:sz w:val="24"/>
          <w:szCs w:val="24"/>
          <w:lang w:val="ru-RU"/>
        </w:rPr>
        <w:t>Развитие силовых способностей</w:t>
      </w:r>
      <w:r w:rsidRPr="00AF4159">
        <w:rPr>
          <w:rFonts w:cs="Times New Roman"/>
          <w:b/>
          <w:bCs/>
          <w:i/>
          <w:iCs/>
          <w:color w:val="auto"/>
          <w:sz w:val="24"/>
          <w:szCs w:val="24"/>
          <w:lang w:val="ru-RU"/>
        </w:rPr>
        <w:t>.</w:t>
      </w:r>
      <w:r w:rsidRPr="00AF4159">
        <w:rPr>
          <w:rFonts w:cs="Times New Roman"/>
          <w:color w:val="auto"/>
          <w:sz w:val="24"/>
          <w:szCs w:val="24"/>
          <w:lang w:val="ru-RU"/>
        </w:rPr>
        <w:t xml:space="preserve">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w:t>
      </w:r>
      <w:r w:rsidRPr="00AF4159">
        <w:rPr>
          <w:rFonts w:eastAsia="Arial" w:cs="Times New Roman"/>
          <w:color w:val="auto"/>
          <w:sz w:val="24"/>
          <w:szCs w:val="24"/>
          <w:lang w:val="ru-RU"/>
        </w:rPr>
        <w:t xml:space="preserve">° </w:t>
      </w:r>
      <w:r w:rsidRPr="00AF4159">
        <w:rPr>
          <w:rFonts w:cs="Times New Roman"/>
          <w:color w:val="auto"/>
          <w:sz w:val="24"/>
          <w:szCs w:val="24"/>
          <w:lang w:val="ru-RU"/>
        </w:rPr>
        <w:t>и 360</w:t>
      </w:r>
      <w:r w:rsidRPr="00AF4159">
        <w:rPr>
          <w:rFonts w:eastAsia="Arial" w:cs="Times New Roman"/>
          <w:color w:val="auto"/>
          <w:sz w:val="24"/>
          <w:szCs w:val="24"/>
          <w:lang w:val="ru-RU"/>
        </w:rPr>
        <w:t>°</w:t>
      </w:r>
      <w:r w:rsidRPr="00AF4159">
        <w:rPr>
          <w:rFonts w:cs="Times New Roman"/>
          <w:color w:val="auto"/>
          <w:sz w:val="24"/>
          <w:szCs w:val="24"/>
          <w:lang w:val="ru-RU"/>
        </w:rPr>
        <w:t>.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ускорения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w:t>
      </w:r>
    </w:p>
    <w:p w:rsidR="000B413D" w:rsidRPr="00AF4159" w:rsidRDefault="000B413D" w:rsidP="000B413D">
      <w:pPr>
        <w:pStyle w:val="1d"/>
        <w:jc w:val="both"/>
        <w:rPr>
          <w:rFonts w:cs="Times New Roman"/>
          <w:color w:val="auto"/>
          <w:sz w:val="24"/>
          <w:szCs w:val="24"/>
          <w:lang w:val="ru-RU"/>
        </w:rPr>
      </w:pPr>
      <w:r w:rsidRPr="00AF4159">
        <w:rPr>
          <w:rFonts w:cs="Times New Roman"/>
          <w:i/>
          <w:iCs/>
          <w:color w:val="auto"/>
          <w:sz w:val="24"/>
          <w:szCs w:val="24"/>
          <w:lang w:val="ru-RU"/>
        </w:rPr>
        <w:t>Развитие выносливости</w:t>
      </w:r>
      <w:r w:rsidRPr="00AF4159">
        <w:rPr>
          <w:rFonts w:cs="Times New Roman"/>
          <w:color w:val="auto"/>
          <w:sz w:val="24"/>
          <w:szCs w:val="24"/>
          <w:lang w:val="ru-RU"/>
        </w:rPr>
        <w:t>.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0B413D" w:rsidRPr="00AF4159" w:rsidRDefault="000B413D" w:rsidP="000B413D">
      <w:pPr>
        <w:pStyle w:val="1d"/>
        <w:jc w:val="both"/>
        <w:rPr>
          <w:rFonts w:cs="Times New Roman"/>
          <w:color w:val="auto"/>
          <w:sz w:val="24"/>
          <w:szCs w:val="24"/>
          <w:lang w:val="ru-RU"/>
        </w:rPr>
      </w:pPr>
      <w:r w:rsidRPr="00AF4159">
        <w:rPr>
          <w:rFonts w:cs="Times New Roman"/>
          <w:i/>
          <w:iCs/>
          <w:color w:val="auto"/>
          <w:sz w:val="24"/>
          <w:szCs w:val="24"/>
          <w:lang w:val="ru-RU"/>
        </w:rPr>
        <w:t>Развитие координации движений</w:t>
      </w:r>
      <w:r w:rsidRPr="00AF4159">
        <w:rPr>
          <w:rFonts w:cs="Times New Roman"/>
          <w:color w:val="auto"/>
          <w:sz w:val="24"/>
          <w:szCs w:val="24"/>
          <w:lang w:val="ru-RU"/>
        </w:rPr>
        <w:t>.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w:t>
      </w:r>
    </w:p>
    <w:p w:rsidR="000B413D" w:rsidRPr="00AF4159" w:rsidRDefault="000B413D" w:rsidP="000B413D">
      <w:pPr>
        <w:pStyle w:val="1d"/>
        <w:jc w:val="both"/>
        <w:rPr>
          <w:rFonts w:cs="Times New Roman"/>
          <w:color w:val="auto"/>
          <w:sz w:val="24"/>
          <w:szCs w:val="24"/>
          <w:lang w:val="ru-RU"/>
        </w:rPr>
      </w:pPr>
      <w:r w:rsidRPr="00AF4159">
        <w:rPr>
          <w:rFonts w:cs="Times New Roman"/>
          <w:color w:val="auto"/>
          <w:sz w:val="24"/>
          <w:szCs w:val="24"/>
          <w:u w:val="single"/>
          <w:lang w:val="ru-RU"/>
        </w:rPr>
        <w:t>Футбол.</w:t>
      </w:r>
      <w:r w:rsidRPr="00AF4159">
        <w:rPr>
          <w:rFonts w:cs="Times New Roman"/>
          <w:i/>
          <w:iCs/>
          <w:color w:val="auto"/>
          <w:sz w:val="24"/>
          <w:szCs w:val="24"/>
          <w:lang w:val="ru-RU"/>
        </w:rPr>
        <w:t>Развитие скоростных способностей.</w:t>
      </w:r>
      <w:r w:rsidRPr="00AF4159">
        <w:rPr>
          <w:rFonts w:cs="Times New Roman"/>
          <w:color w:val="auto"/>
          <w:sz w:val="24"/>
          <w:szCs w:val="24"/>
          <w:lang w:val="ru-RU"/>
        </w:rPr>
        <w:t xml:space="preserve">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и «змейкой»). Бег с максимальной скоростью с поворотами на 180</w:t>
      </w:r>
      <w:r w:rsidRPr="00AF4159">
        <w:rPr>
          <w:rFonts w:eastAsia="Arial" w:cs="Times New Roman"/>
          <w:color w:val="auto"/>
          <w:sz w:val="24"/>
          <w:szCs w:val="24"/>
          <w:lang w:val="ru-RU"/>
        </w:rPr>
        <w:t xml:space="preserve">° </w:t>
      </w:r>
      <w:r w:rsidRPr="00AF4159">
        <w:rPr>
          <w:rFonts w:cs="Times New Roman"/>
          <w:color w:val="auto"/>
          <w:sz w:val="24"/>
          <w:szCs w:val="24"/>
          <w:lang w:val="ru-RU"/>
        </w:rPr>
        <w:t>и 360</w:t>
      </w:r>
      <w:r w:rsidRPr="00AF4159">
        <w:rPr>
          <w:rFonts w:eastAsia="Arial" w:cs="Times New Roman"/>
          <w:color w:val="auto"/>
          <w:sz w:val="24"/>
          <w:szCs w:val="24"/>
          <w:lang w:val="ru-RU"/>
        </w:rPr>
        <w:t>°</w:t>
      </w:r>
      <w:r w:rsidRPr="00AF4159">
        <w:rPr>
          <w:rFonts w:cs="Times New Roman"/>
          <w:color w:val="auto"/>
          <w:sz w:val="24"/>
          <w:szCs w:val="24"/>
          <w:lang w:val="ru-RU"/>
        </w:rPr>
        <w:t>.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w:t>
      </w:r>
    </w:p>
    <w:p w:rsidR="000B413D" w:rsidRPr="00AF4159" w:rsidRDefault="000B413D" w:rsidP="000B413D">
      <w:pPr>
        <w:pStyle w:val="1d"/>
        <w:jc w:val="both"/>
        <w:rPr>
          <w:rFonts w:cs="Times New Roman"/>
          <w:color w:val="auto"/>
          <w:sz w:val="24"/>
          <w:szCs w:val="24"/>
          <w:lang w:val="ru-RU"/>
        </w:rPr>
      </w:pPr>
      <w:r w:rsidRPr="00AF4159">
        <w:rPr>
          <w:rFonts w:cs="Times New Roman"/>
          <w:i/>
          <w:iCs/>
          <w:color w:val="auto"/>
          <w:sz w:val="24"/>
          <w:szCs w:val="24"/>
          <w:lang w:val="ru-RU"/>
        </w:rPr>
        <w:t>Развитие силовых способностей</w:t>
      </w:r>
      <w:r w:rsidRPr="00AF4159">
        <w:rPr>
          <w:rFonts w:cs="Times New Roman"/>
          <w:b/>
          <w:bCs/>
          <w:i/>
          <w:iCs/>
          <w:color w:val="auto"/>
          <w:sz w:val="24"/>
          <w:szCs w:val="24"/>
          <w:lang w:val="ru-RU"/>
        </w:rPr>
        <w:t>.</w:t>
      </w:r>
      <w:r w:rsidRPr="00AF4159">
        <w:rPr>
          <w:rFonts w:cs="Times New Roman"/>
          <w:color w:val="auto"/>
          <w:sz w:val="24"/>
          <w:szCs w:val="24"/>
          <w:lang w:val="ru-RU"/>
        </w:rPr>
        <w:t xml:space="preserve">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w:t>
      </w:r>
    </w:p>
    <w:p w:rsidR="000B413D" w:rsidRPr="00AF4159" w:rsidRDefault="000B413D" w:rsidP="000B413D">
      <w:pPr>
        <w:pStyle w:val="1d"/>
        <w:jc w:val="both"/>
        <w:rPr>
          <w:rFonts w:cs="Times New Roman"/>
          <w:color w:val="auto"/>
          <w:sz w:val="24"/>
          <w:szCs w:val="24"/>
          <w:lang w:val="ru-RU"/>
        </w:rPr>
      </w:pPr>
      <w:r w:rsidRPr="00AF4159">
        <w:rPr>
          <w:rFonts w:cs="Times New Roman"/>
          <w:i/>
          <w:iCs/>
          <w:color w:val="auto"/>
          <w:sz w:val="24"/>
          <w:szCs w:val="24"/>
          <w:lang w:val="ru-RU"/>
        </w:rPr>
        <w:t>Развитие выносливости</w:t>
      </w:r>
      <w:r w:rsidRPr="00AF4159">
        <w:rPr>
          <w:rFonts w:cs="Times New Roman"/>
          <w:b/>
          <w:bCs/>
          <w:i/>
          <w:iCs/>
          <w:color w:val="auto"/>
          <w:sz w:val="24"/>
          <w:szCs w:val="24"/>
          <w:lang w:val="ru-RU"/>
        </w:rPr>
        <w:t>.</w:t>
      </w:r>
      <w:r w:rsidRPr="00AF4159">
        <w:rPr>
          <w:rFonts w:cs="Times New Roman"/>
          <w:color w:val="auto"/>
          <w:sz w:val="24"/>
          <w:szCs w:val="24"/>
          <w:lang w:val="ru-RU"/>
        </w:rPr>
        <w:t xml:space="preserve">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0B413D" w:rsidRPr="00AF4159" w:rsidRDefault="000B413D" w:rsidP="000B413D">
      <w:pPr>
        <w:widowControl/>
        <w:spacing w:line="252" w:lineRule="auto"/>
        <w:rPr>
          <w:sz w:val="24"/>
          <w:szCs w:val="24"/>
        </w:rPr>
        <w:sectPr w:rsidR="000B413D" w:rsidRPr="00AF4159" w:rsidSect="00D92F43">
          <w:footnotePr>
            <w:numRestart w:val="eachPage"/>
          </w:footnotePr>
          <w:pgSz w:w="11907" w:h="16839" w:code="9"/>
          <w:pgMar w:top="531" w:right="705" w:bottom="968" w:left="707" w:header="0" w:footer="3" w:gutter="0"/>
          <w:cols w:space="720"/>
          <w:docGrid w:linePitch="299"/>
        </w:sectPr>
      </w:pPr>
    </w:p>
    <w:p w:rsidR="000B413D" w:rsidRPr="00AF4159" w:rsidRDefault="000B413D" w:rsidP="000B413D">
      <w:pPr>
        <w:pStyle w:val="afff3"/>
        <w:rPr>
          <w:rFonts w:ascii="Times New Roman" w:hAnsi="Times New Roman" w:cs="Times New Roman"/>
          <w:sz w:val="24"/>
          <w:szCs w:val="24"/>
        </w:rPr>
      </w:pPr>
      <w:bookmarkStart w:id="552" w:name="bookmark1791"/>
      <w:r w:rsidRPr="00AF4159">
        <w:rPr>
          <w:rFonts w:ascii="Times New Roman" w:hAnsi="Times New Roman" w:cs="Times New Roman"/>
          <w:sz w:val="24"/>
          <w:szCs w:val="24"/>
        </w:rPr>
        <w:lastRenderedPageBreak/>
        <w:t>ПЛАНИРУЕМЫЕ РЕЗУЛЬТАТЫ ОСВОЕНИЯ</w:t>
      </w:r>
      <w:bookmarkEnd w:id="552"/>
    </w:p>
    <w:p w:rsidR="000B413D" w:rsidRPr="00AF4159" w:rsidRDefault="000B413D" w:rsidP="000B413D">
      <w:pPr>
        <w:pStyle w:val="afff3"/>
        <w:pBdr>
          <w:bottom w:val="single" w:sz="12" w:space="1" w:color="auto"/>
        </w:pBdr>
        <w:rPr>
          <w:rFonts w:ascii="Times New Roman" w:hAnsi="Times New Roman" w:cs="Times New Roman"/>
          <w:sz w:val="24"/>
          <w:szCs w:val="24"/>
        </w:rPr>
      </w:pPr>
      <w:r w:rsidRPr="00AF4159">
        <w:rPr>
          <w:rFonts w:ascii="Times New Roman" w:hAnsi="Times New Roman" w:cs="Times New Roman"/>
          <w:sz w:val="24"/>
          <w:szCs w:val="24"/>
        </w:rPr>
        <w:t xml:space="preserve">УЧЕБНОГО ПРЕДМЕТА «ФИЗИЧЕСКАЯ КУЛЬТУРА» </w:t>
      </w:r>
    </w:p>
    <w:p w:rsidR="000B413D" w:rsidRPr="00AF4159" w:rsidRDefault="000B413D" w:rsidP="000B413D">
      <w:pPr>
        <w:pStyle w:val="afff3"/>
        <w:pBdr>
          <w:bottom w:val="single" w:sz="12" w:space="1" w:color="auto"/>
        </w:pBdr>
        <w:rPr>
          <w:rFonts w:ascii="Times New Roman" w:hAnsi="Times New Roman" w:cs="Times New Roman"/>
          <w:sz w:val="24"/>
          <w:szCs w:val="24"/>
        </w:rPr>
      </w:pPr>
      <w:r w:rsidRPr="00AF4159">
        <w:rPr>
          <w:rFonts w:ascii="Times New Roman" w:hAnsi="Times New Roman" w:cs="Times New Roman"/>
          <w:sz w:val="24"/>
          <w:szCs w:val="24"/>
        </w:rPr>
        <w:t>НА УРОВНЕ ОСНОВНОГО ОБЩЕГО ОБРАЗОВАНИЯ</w:t>
      </w:r>
    </w:p>
    <w:p w:rsidR="000B413D" w:rsidRPr="00AF4159" w:rsidRDefault="000B413D" w:rsidP="000B413D">
      <w:pPr>
        <w:pStyle w:val="afff3"/>
        <w:rPr>
          <w:rFonts w:ascii="Times New Roman" w:hAnsi="Times New Roman" w:cs="Times New Roman"/>
          <w:sz w:val="24"/>
          <w:szCs w:val="24"/>
        </w:rPr>
      </w:pPr>
    </w:p>
    <w:p w:rsidR="000B413D" w:rsidRPr="00AF4159" w:rsidRDefault="000B413D" w:rsidP="000B413D">
      <w:pPr>
        <w:pStyle w:val="afff3"/>
        <w:rPr>
          <w:rFonts w:ascii="Times New Roman" w:hAnsi="Times New Roman" w:cs="Times New Roman"/>
          <w:sz w:val="24"/>
          <w:szCs w:val="24"/>
        </w:rPr>
      </w:pPr>
      <w:bookmarkStart w:id="553" w:name="bookmark1794"/>
      <w:r w:rsidRPr="00AF4159">
        <w:rPr>
          <w:rFonts w:ascii="Times New Roman" w:hAnsi="Times New Roman" w:cs="Times New Roman"/>
          <w:sz w:val="24"/>
          <w:szCs w:val="24"/>
        </w:rPr>
        <w:t>ЛИЧНОСТНЫЕ РЕЗУЛЬТАТЫ</w:t>
      </w:r>
      <w:bookmarkEnd w:id="553"/>
    </w:p>
    <w:p w:rsidR="000B413D" w:rsidRPr="00AF4159" w:rsidRDefault="000B413D" w:rsidP="00072D02">
      <w:pPr>
        <w:pStyle w:val="1d"/>
        <w:numPr>
          <w:ilvl w:val="0"/>
          <w:numId w:val="315"/>
        </w:numPr>
        <w:spacing w:line="240" w:lineRule="auto"/>
        <w:jc w:val="both"/>
        <w:rPr>
          <w:rFonts w:cs="Times New Roman"/>
          <w:color w:val="auto"/>
          <w:sz w:val="24"/>
          <w:szCs w:val="24"/>
          <w:lang w:val="ru-RU"/>
        </w:rPr>
      </w:pPr>
      <w:r w:rsidRPr="00AF4159">
        <w:rPr>
          <w:rFonts w:cs="Times New Roman"/>
          <w:color w:val="auto"/>
          <w:sz w:val="24"/>
          <w:szCs w:val="24"/>
          <w:lang w:val="ru-RU"/>
        </w:rPr>
        <w:t>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w:t>
      </w:r>
    </w:p>
    <w:p w:rsidR="000B413D" w:rsidRPr="00AF4159" w:rsidRDefault="000B413D" w:rsidP="00072D02">
      <w:pPr>
        <w:pStyle w:val="1d"/>
        <w:numPr>
          <w:ilvl w:val="0"/>
          <w:numId w:val="315"/>
        </w:numPr>
        <w:spacing w:line="240" w:lineRule="auto"/>
        <w:jc w:val="both"/>
        <w:rPr>
          <w:rFonts w:cs="Times New Roman"/>
          <w:color w:val="auto"/>
          <w:sz w:val="24"/>
          <w:szCs w:val="24"/>
          <w:lang w:val="ru-RU"/>
        </w:rPr>
      </w:pPr>
      <w:r w:rsidRPr="00AF4159">
        <w:rPr>
          <w:rFonts w:cs="Times New Roman"/>
          <w:color w:val="auto"/>
          <w:sz w:val="24"/>
          <w:szCs w:val="24"/>
          <w:lang w:val="ru-RU"/>
        </w:rPr>
        <w:t>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w:t>
      </w:r>
    </w:p>
    <w:p w:rsidR="000B413D" w:rsidRPr="00AF4159" w:rsidRDefault="000B413D" w:rsidP="00072D02">
      <w:pPr>
        <w:pStyle w:val="1d"/>
        <w:numPr>
          <w:ilvl w:val="0"/>
          <w:numId w:val="315"/>
        </w:numPr>
        <w:spacing w:line="240" w:lineRule="auto"/>
        <w:jc w:val="both"/>
        <w:rPr>
          <w:rFonts w:cs="Times New Roman"/>
          <w:color w:val="auto"/>
          <w:sz w:val="24"/>
          <w:szCs w:val="24"/>
          <w:lang w:val="ru-RU"/>
        </w:rPr>
      </w:pPr>
      <w:r w:rsidRPr="00AF4159">
        <w:rPr>
          <w:rFonts w:cs="Times New Roman"/>
          <w:color w:val="auto"/>
          <w:sz w:val="24"/>
          <w:szCs w:val="24"/>
          <w:lang w:val="ru-RU"/>
        </w:rPr>
        <w:t>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w:t>
      </w:r>
    </w:p>
    <w:p w:rsidR="000B413D" w:rsidRPr="00AF4159" w:rsidRDefault="000B413D" w:rsidP="00072D02">
      <w:pPr>
        <w:pStyle w:val="1d"/>
        <w:numPr>
          <w:ilvl w:val="0"/>
          <w:numId w:val="315"/>
        </w:numPr>
        <w:spacing w:line="240" w:lineRule="auto"/>
        <w:jc w:val="both"/>
        <w:rPr>
          <w:rFonts w:cs="Times New Roman"/>
          <w:color w:val="auto"/>
          <w:sz w:val="24"/>
          <w:szCs w:val="24"/>
          <w:lang w:val="ru-RU"/>
        </w:rPr>
      </w:pPr>
      <w:r w:rsidRPr="00AF4159">
        <w:rPr>
          <w:rFonts w:cs="Times New Roman"/>
          <w:color w:val="auto"/>
          <w:sz w:val="24"/>
          <w:szCs w:val="24"/>
          <w:lang w:val="ru-RU"/>
        </w:rPr>
        <w:t>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w:t>
      </w:r>
    </w:p>
    <w:p w:rsidR="000B413D" w:rsidRPr="00AF4159" w:rsidRDefault="000B413D" w:rsidP="00072D02">
      <w:pPr>
        <w:pStyle w:val="1d"/>
        <w:numPr>
          <w:ilvl w:val="0"/>
          <w:numId w:val="315"/>
        </w:numPr>
        <w:spacing w:line="240" w:lineRule="auto"/>
        <w:jc w:val="both"/>
        <w:rPr>
          <w:rFonts w:cs="Times New Roman"/>
          <w:color w:val="auto"/>
          <w:sz w:val="24"/>
          <w:szCs w:val="24"/>
          <w:lang w:val="ru-RU"/>
        </w:rPr>
      </w:pPr>
      <w:r w:rsidRPr="00AF4159">
        <w:rPr>
          <w:rFonts w:cs="Times New Roman"/>
          <w:color w:val="auto"/>
          <w:sz w:val="24"/>
          <w:szCs w:val="24"/>
          <w:lang w:val="ru-RU"/>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0B413D" w:rsidRPr="00AF4159" w:rsidRDefault="000B413D" w:rsidP="00072D02">
      <w:pPr>
        <w:pStyle w:val="1d"/>
        <w:numPr>
          <w:ilvl w:val="0"/>
          <w:numId w:val="315"/>
        </w:numPr>
        <w:spacing w:line="240" w:lineRule="auto"/>
        <w:jc w:val="both"/>
        <w:rPr>
          <w:rFonts w:cs="Times New Roman"/>
          <w:color w:val="auto"/>
          <w:sz w:val="24"/>
          <w:szCs w:val="24"/>
          <w:lang w:val="ru-RU"/>
        </w:rPr>
      </w:pPr>
      <w:r w:rsidRPr="00AF4159">
        <w:rPr>
          <w:rFonts w:cs="Times New Roman"/>
          <w:color w:val="auto"/>
          <w:sz w:val="24"/>
          <w:szCs w:val="24"/>
          <w:lang w:val="ru-RU"/>
        </w:rPr>
        <w:t>стремление к физическому совершенствованию, формированию культуры движения и телосложения, самовыражению в избранном виде спорта;</w:t>
      </w:r>
    </w:p>
    <w:p w:rsidR="000B413D" w:rsidRPr="00AF4159" w:rsidRDefault="000B413D" w:rsidP="00072D02">
      <w:pPr>
        <w:pStyle w:val="1d"/>
        <w:numPr>
          <w:ilvl w:val="0"/>
          <w:numId w:val="315"/>
        </w:numPr>
        <w:spacing w:line="240" w:lineRule="auto"/>
        <w:jc w:val="both"/>
        <w:rPr>
          <w:rFonts w:cs="Times New Roman"/>
          <w:color w:val="auto"/>
          <w:sz w:val="24"/>
          <w:szCs w:val="24"/>
          <w:lang w:val="ru-RU"/>
        </w:rPr>
      </w:pPr>
      <w:r w:rsidRPr="00AF4159">
        <w:rPr>
          <w:rFonts w:cs="Times New Roman"/>
          <w:color w:val="auto"/>
          <w:sz w:val="24"/>
          <w:szCs w:val="24"/>
          <w:lang w:val="ru-RU"/>
        </w:rPr>
        <w:t>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w:t>
      </w:r>
    </w:p>
    <w:p w:rsidR="000B413D" w:rsidRPr="00AF4159" w:rsidRDefault="000B413D" w:rsidP="00072D02">
      <w:pPr>
        <w:pStyle w:val="1d"/>
        <w:numPr>
          <w:ilvl w:val="0"/>
          <w:numId w:val="315"/>
        </w:numPr>
        <w:spacing w:line="240" w:lineRule="auto"/>
        <w:jc w:val="both"/>
        <w:rPr>
          <w:rFonts w:cs="Times New Roman"/>
          <w:color w:val="auto"/>
          <w:sz w:val="24"/>
          <w:szCs w:val="24"/>
          <w:lang w:val="ru-RU"/>
        </w:rPr>
      </w:pPr>
      <w:r w:rsidRPr="00AF4159">
        <w:rPr>
          <w:rFonts w:cs="Times New Roman"/>
          <w:color w:val="auto"/>
          <w:sz w:val="24"/>
          <w:szCs w:val="24"/>
          <w:lang w:val="ru-RU"/>
        </w:rPr>
        <w:t>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w:t>
      </w:r>
    </w:p>
    <w:p w:rsidR="000B413D" w:rsidRPr="00AF4159" w:rsidRDefault="000B413D" w:rsidP="00072D02">
      <w:pPr>
        <w:pStyle w:val="1d"/>
        <w:numPr>
          <w:ilvl w:val="0"/>
          <w:numId w:val="315"/>
        </w:numPr>
        <w:spacing w:line="240" w:lineRule="auto"/>
        <w:jc w:val="both"/>
        <w:rPr>
          <w:rFonts w:cs="Times New Roman"/>
          <w:color w:val="auto"/>
          <w:sz w:val="24"/>
          <w:szCs w:val="24"/>
          <w:lang w:val="ru-RU"/>
        </w:rPr>
      </w:pPr>
      <w:r w:rsidRPr="00AF4159">
        <w:rPr>
          <w:rFonts w:cs="Times New Roman"/>
          <w:color w:val="auto"/>
          <w:sz w:val="24"/>
          <w:szCs w:val="24"/>
          <w:lang w:val="ru-RU"/>
        </w:rPr>
        <w:t>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w:t>
      </w:r>
    </w:p>
    <w:p w:rsidR="000B413D" w:rsidRPr="00AF4159" w:rsidRDefault="000B413D" w:rsidP="00072D02">
      <w:pPr>
        <w:pStyle w:val="1d"/>
        <w:numPr>
          <w:ilvl w:val="0"/>
          <w:numId w:val="315"/>
        </w:numPr>
        <w:spacing w:line="240" w:lineRule="auto"/>
        <w:jc w:val="both"/>
        <w:rPr>
          <w:rFonts w:cs="Times New Roman"/>
          <w:color w:val="auto"/>
          <w:sz w:val="24"/>
          <w:szCs w:val="24"/>
          <w:lang w:val="ru-RU"/>
        </w:rPr>
      </w:pPr>
      <w:r w:rsidRPr="00AF4159">
        <w:rPr>
          <w:rFonts w:cs="Times New Roman"/>
          <w:color w:val="auto"/>
          <w:sz w:val="24"/>
          <w:szCs w:val="24"/>
          <w:lang w:val="ru-RU"/>
        </w:rPr>
        <w:t>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w:t>
      </w:r>
    </w:p>
    <w:p w:rsidR="000B413D" w:rsidRPr="00AF4159" w:rsidRDefault="000B413D" w:rsidP="00072D02">
      <w:pPr>
        <w:pStyle w:val="1d"/>
        <w:numPr>
          <w:ilvl w:val="0"/>
          <w:numId w:val="315"/>
        </w:numPr>
        <w:spacing w:line="268" w:lineRule="auto"/>
        <w:jc w:val="both"/>
        <w:rPr>
          <w:rFonts w:cs="Times New Roman"/>
          <w:color w:val="auto"/>
          <w:sz w:val="24"/>
          <w:szCs w:val="24"/>
          <w:lang w:val="ru-RU"/>
        </w:rPr>
      </w:pPr>
      <w:r w:rsidRPr="00AF4159">
        <w:rPr>
          <w:rFonts w:cs="Times New Roman"/>
          <w:color w:val="auto"/>
          <w:sz w:val="24"/>
          <w:szCs w:val="24"/>
          <w:lang w:val="ru-RU"/>
        </w:rPr>
        <w:t>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w:t>
      </w:r>
    </w:p>
    <w:p w:rsidR="000B413D" w:rsidRPr="00AF4159" w:rsidRDefault="000B413D" w:rsidP="00072D02">
      <w:pPr>
        <w:pStyle w:val="1d"/>
        <w:numPr>
          <w:ilvl w:val="0"/>
          <w:numId w:val="315"/>
        </w:numPr>
        <w:spacing w:line="280" w:lineRule="auto"/>
        <w:jc w:val="both"/>
        <w:rPr>
          <w:rFonts w:cs="Times New Roman"/>
          <w:color w:val="auto"/>
          <w:sz w:val="24"/>
          <w:szCs w:val="24"/>
          <w:lang w:val="ru-RU"/>
        </w:rPr>
      </w:pPr>
      <w:r w:rsidRPr="00AF4159">
        <w:rPr>
          <w:rFonts w:cs="Times New Roman"/>
          <w:color w:val="auto"/>
          <w:sz w:val="24"/>
          <w:szCs w:val="24"/>
          <w:lang w:val="ru-RU"/>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0B413D" w:rsidRPr="00AF4159" w:rsidRDefault="000B413D" w:rsidP="00072D02">
      <w:pPr>
        <w:pStyle w:val="1d"/>
        <w:numPr>
          <w:ilvl w:val="0"/>
          <w:numId w:val="315"/>
        </w:numPr>
        <w:spacing w:line="276" w:lineRule="auto"/>
        <w:jc w:val="both"/>
        <w:rPr>
          <w:rFonts w:cs="Times New Roman"/>
          <w:color w:val="auto"/>
          <w:sz w:val="24"/>
          <w:szCs w:val="24"/>
          <w:lang w:val="ru-RU"/>
        </w:rPr>
      </w:pPr>
      <w:r w:rsidRPr="00AF4159">
        <w:rPr>
          <w:rFonts w:cs="Times New Roman"/>
          <w:color w:val="auto"/>
          <w:sz w:val="24"/>
          <w:szCs w:val="24"/>
          <w:lang w:val="ru-RU"/>
        </w:rPr>
        <w:t>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w:t>
      </w:r>
    </w:p>
    <w:p w:rsidR="000B413D" w:rsidRPr="00AF4159" w:rsidRDefault="000B413D" w:rsidP="00072D02">
      <w:pPr>
        <w:pStyle w:val="1d"/>
        <w:numPr>
          <w:ilvl w:val="0"/>
          <w:numId w:val="315"/>
        </w:numPr>
        <w:spacing w:line="276" w:lineRule="auto"/>
        <w:jc w:val="both"/>
        <w:rPr>
          <w:rFonts w:cs="Times New Roman"/>
          <w:color w:val="auto"/>
          <w:sz w:val="24"/>
          <w:szCs w:val="24"/>
          <w:lang w:val="ru-RU"/>
        </w:rPr>
      </w:pPr>
      <w:r w:rsidRPr="00AF4159">
        <w:rPr>
          <w:rFonts w:cs="Times New Roman"/>
          <w:color w:val="auto"/>
          <w:sz w:val="24"/>
          <w:szCs w:val="24"/>
          <w:lang w:val="ru-RU"/>
        </w:rPr>
        <w:t>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w:t>
      </w:r>
    </w:p>
    <w:p w:rsidR="000B413D" w:rsidRPr="00AF4159" w:rsidRDefault="000B413D" w:rsidP="00072D02">
      <w:pPr>
        <w:pStyle w:val="1d"/>
        <w:numPr>
          <w:ilvl w:val="0"/>
          <w:numId w:val="315"/>
        </w:numPr>
        <w:spacing w:after="140" w:line="268" w:lineRule="auto"/>
        <w:jc w:val="both"/>
        <w:rPr>
          <w:rFonts w:cs="Times New Roman"/>
          <w:color w:val="auto"/>
          <w:sz w:val="24"/>
          <w:szCs w:val="24"/>
          <w:lang w:val="ru-RU"/>
        </w:rPr>
      </w:pPr>
      <w:r w:rsidRPr="00AF4159">
        <w:rPr>
          <w:rFonts w:cs="Times New Roman"/>
          <w:color w:val="auto"/>
          <w:sz w:val="24"/>
          <w:szCs w:val="24"/>
          <w:lang w:val="ru-RU"/>
        </w:rPr>
        <w:t>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rsidR="000B413D" w:rsidRPr="00AF4159" w:rsidRDefault="000B413D" w:rsidP="000B413D">
      <w:pPr>
        <w:pStyle w:val="afff3"/>
        <w:rPr>
          <w:rFonts w:ascii="Times New Roman" w:hAnsi="Times New Roman" w:cs="Times New Roman"/>
          <w:sz w:val="24"/>
          <w:szCs w:val="24"/>
        </w:rPr>
      </w:pPr>
      <w:bookmarkStart w:id="554" w:name="bookmark1796"/>
      <w:r w:rsidRPr="00AF4159">
        <w:rPr>
          <w:rFonts w:ascii="Times New Roman" w:hAnsi="Times New Roman" w:cs="Times New Roman"/>
          <w:sz w:val="24"/>
          <w:szCs w:val="24"/>
        </w:rPr>
        <w:t>МЕТАПРЕДМЕТНЫЕ РЕЗУЛЬТАТЫ</w:t>
      </w:r>
      <w:bookmarkEnd w:id="554"/>
    </w:p>
    <w:p w:rsidR="000B413D" w:rsidRPr="00AF4159" w:rsidRDefault="000B413D" w:rsidP="000B413D">
      <w:pPr>
        <w:pStyle w:val="1d"/>
        <w:spacing w:line="268" w:lineRule="auto"/>
        <w:jc w:val="both"/>
        <w:rPr>
          <w:rFonts w:cs="Times New Roman"/>
          <w:color w:val="auto"/>
          <w:sz w:val="24"/>
          <w:szCs w:val="24"/>
          <w:lang w:val="ru-RU"/>
        </w:rPr>
      </w:pPr>
      <w:r w:rsidRPr="00AF4159">
        <w:rPr>
          <w:rFonts w:cs="Times New Roman"/>
          <w:b/>
          <w:bCs/>
          <w:i/>
          <w:iCs/>
          <w:color w:val="auto"/>
          <w:sz w:val="24"/>
          <w:szCs w:val="24"/>
          <w:lang w:val="ru-RU"/>
        </w:rPr>
        <w:t>Универсальные познавательные действия:</w:t>
      </w:r>
    </w:p>
    <w:p w:rsidR="000B413D" w:rsidRPr="00AF4159" w:rsidRDefault="000B413D" w:rsidP="00072D02">
      <w:pPr>
        <w:pStyle w:val="1d"/>
        <w:numPr>
          <w:ilvl w:val="0"/>
          <w:numId w:val="316"/>
        </w:numPr>
        <w:spacing w:line="280" w:lineRule="auto"/>
        <w:jc w:val="both"/>
        <w:rPr>
          <w:rFonts w:cs="Times New Roman"/>
          <w:color w:val="auto"/>
          <w:sz w:val="24"/>
          <w:szCs w:val="24"/>
          <w:lang w:val="ru-RU"/>
        </w:rPr>
      </w:pPr>
      <w:r w:rsidRPr="00AF4159">
        <w:rPr>
          <w:rFonts w:cs="Times New Roman"/>
          <w:color w:val="auto"/>
          <w:sz w:val="24"/>
          <w:szCs w:val="24"/>
          <w:lang w:val="ru-RU"/>
        </w:rPr>
        <w:t>проводить сравнение соревновательных упражнений Олимпийских игр древности и современных Олимпийских игр, выявлять их общность и различия;</w:t>
      </w:r>
    </w:p>
    <w:p w:rsidR="000B413D" w:rsidRPr="00AF4159" w:rsidRDefault="000B413D" w:rsidP="00072D02">
      <w:pPr>
        <w:pStyle w:val="1d"/>
        <w:numPr>
          <w:ilvl w:val="0"/>
          <w:numId w:val="316"/>
        </w:numPr>
        <w:spacing w:line="280" w:lineRule="auto"/>
        <w:jc w:val="both"/>
        <w:rPr>
          <w:rFonts w:cs="Times New Roman"/>
          <w:color w:val="auto"/>
          <w:sz w:val="24"/>
          <w:szCs w:val="24"/>
          <w:lang w:val="ru-RU"/>
        </w:rPr>
      </w:pPr>
      <w:r w:rsidRPr="00AF4159">
        <w:rPr>
          <w:rFonts w:cs="Times New Roman"/>
          <w:color w:val="auto"/>
          <w:sz w:val="24"/>
          <w:szCs w:val="24"/>
          <w:lang w:val="ru-RU"/>
        </w:rPr>
        <w:t xml:space="preserve">осмысливать Олимпийскую хартию как основополагающий документ современного </w:t>
      </w:r>
      <w:r w:rsidRPr="00AF4159">
        <w:rPr>
          <w:rFonts w:cs="Times New Roman"/>
          <w:color w:val="auto"/>
          <w:sz w:val="24"/>
          <w:szCs w:val="24"/>
          <w:lang w:val="ru-RU"/>
        </w:rPr>
        <w:lastRenderedPageBreak/>
        <w:t>олимпийского движения, приводить примеры её гуманистической направленности;</w:t>
      </w:r>
    </w:p>
    <w:p w:rsidR="000B413D" w:rsidRPr="00AF4159" w:rsidRDefault="000B413D" w:rsidP="00072D02">
      <w:pPr>
        <w:pStyle w:val="1d"/>
        <w:numPr>
          <w:ilvl w:val="0"/>
          <w:numId w:val="316"/>
        </w:numPr>
        <w:spacing w:line="276" w:lineRule="auto"/>
        <w:jc w:val="both"/>
        <w:rPr>
          <w:rFonts w:cs="Times New Roman"/>
          <w:color w:val="auto"/>
          <w:sz w:val="24"/>
          <w:szCs w:val="24"/>
          <w:lang w:val="ru-RU"/>
        </w:rPr>
      </w:pPr>
      <w:r w:rsidRPr="00AF4159">
        <w:rPr>
          <w:rFonts w:cs="Times New Roman"/>
          <w:color w:val="auto"/>
          <w:sz w:val="24"/>
          <w:szCs w:val="24"/>
          <w:lang w:val="ru-RU"/>
        </w:rPr>
        <w:t>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w:t>
      </w:r>
    </w:p>
    <w:p w:rsidR="000B413D" w:rsidRPr="00AF4159" w:rsidRDefault="000B413D" w:rsidP="00072D02">
      <w:pPr>
        <w:pStyle w:val="1d"/>
        <w:numPr>
          <w:ilvl w:val="0"/>
          <w:numId w:val="316"/>
        </w:numPr>
        <w:spacing w:line="268" w:lineRule="auto"/>
        <w:ind w:left="714" w:hanging="357"/>
        <w:jc w:val="both"/>
        <w:rPr>
          <w:rFonts w:cs="Times New Roman"/>
          <w:color w:val="auto"/>
          <w:sz w:val="24"/>
          <w:szCs w:val="24"/>
          <w:lang w:val="ru-RU"/>
        </w:rPr>
      </w:pPr>
      <w:r w:rsidRPr="00AF4159">
        <w:rPr>
          <w:rFonts w:cs="Times New Roman"/>
          <w:color w:val="auto"/>
          <w:sz w:val="24"/>
          <w:szCs w:val="24"/>
          <w:lang w:val="ru-RU"/>
        </w:rPr>
        <w:t>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w:t>
      </w:r>
    </w:p>
    <w:p w:rsidR="000B413D" w:rsidRPr="00AF4159" w:rsidRDefault="000B413D" w:rsidP="00072D02">
      <w:pPr>
        <w:pStyle w:val="1d"/>
        <w:numPr>
          <w:ilvl w:val="0"/>
          <w:numId w:val="316"/>
        </w:numPr>
        <w:spacing w:line="252" w:lineRule="auto"/>
        <w:ind w:left="714" w:hanging="357"/>
        <w:jc w:val="both"/>
        <w:rPr>
          <w:rFonts w:cs="Times New Roman"/>
          <w:color w:val="auto"/>
          <w:sz w:val="24"/>
          <w:szCs w:val="24"/>
          <w:lang w:val="ru-RU"/>
        </w:rPr>
      </w:pPr>
      <w:r w:rsidRPr="00AF4159">
        <w:rPr>
          <w:rFonts w:cs="Times New Roman"/>
          <w:color w:val="auto"/>
          <w:sz w:val="24"/>
          <w:szCs w:val="24"/>
          <w:lang w:val="ru-RU"/>
        </w:rPr>
        <w:t>устанавливать причинно-следственную связь между планированием режима дня и изменениями показателей работоспособности;</w:t>
      </w:r>
    </w:p>
    <w:p w:rsidR="000B413D" w:rsidRPr="00AF4159" w:rsidRDefault="000B413D" w:rsidP="00072D02">
      <w:pPr>
        <w:pStyle w:val="1d"/>
        <w:numPr>
          <w:ilvl w:val="0"/>
          <w:numId w:val="316"/>
        </w:numPr>
        <w:spacing w:line="252" w:lineRule="auto"/>
        <w:jc w:val="both"/>
        <w:rPr>
          <w:rFonts w:cs="Times New Roman"/>
          <w:color w:val="auto"/>
          <w:sz w:val="24"/>
          <w:szCs w:val="24"/>
          <w:lang w:val="ru-RU"/>
        </w:rPr>
      </w:pPr>
      <w:r w:rsidRPr="00AF4159">
        <w:rPr>
          <w:rFonts w:cs="Times New Roman"/>
          <w:color w:val="auto"/>
          <w:sz w:val="24"/>
          <w:szCs w:val="24"/>
          <w:lang w:val="ru-RU"/>
        </w:rPr>
        <w:t>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w:t>
      </w:r>
    </w:p>
    <w:p w:rsidR="000B413D" w:rsidRPr="00AF4159" w:rsidRDefault="000B413D" w:rsidP="00072D02">
      <w:pPr>
        <w:pStyle w:val="1d"/>
        <w:numPr>
          <w:ilvl w:val="0"/>
          <w:numId w:val="316"/>
        </w:numPr>
        <w:spacing w:line="252" w:lineRule="auto"/>
        <w:jc w:val="both"/>
        <w:rPr>
          <w:rFonts w:cs="Times New Roman"/>
          <w:color w:val="auto"/>
          <w:sz w:val="24"/>
          <w:szCs w:val="24"/>
          <w:lang w:val="ru-RU"/>
        </w:rPr>
      </w:pPr>
      <w:r w:rsidRPr="00AF4159">
        <w:rPr>
          <w:rFonts w:cs="Times New Roman"/>
          <w:color w:val="auto"/>
          <w:sz w:val="24"/>
          <w:szCs w:val="24"/>
          <w:lang w:val="ru-RU"/>
        </w:rPr>
        <w:t>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w:t>
      </w:r>
    </w:p>
    <w:p w:rsidR="000B413D" w:rsidRPr="00AF4159" w:rsidRDefault="000B413D" w:rsidP="00072D02">
      <w:pPr>
        <w:pStyle w:val="1d"/>
        <w:numPr>
          <w:ilvl w:val="0"/>
          <w:numId w:val="316"/>
        </w:numPr>
        <w:spacing w:line="252" w:lineRule="auto"/>
        <w:jc w:val="both"/>
        <w:rPr>
          <w:rFonts w:cs="Times New Roman"/>
          <w:color w:val="auto"/>
          <w:sz w:val="24"/>
          <w:szCs w:val="24"/>
          <w:lang w:val="ru-RU"/>
        </w:rPr>
      </w:pPr>
      <w:r w:rsidRPr="00AF4159">
        <w:rPr>
          <w:rFonts w:cs="Times New Roman"/>
          <w:color w:val="auto"/>
          <w:sz w:val="24"/>
          <w:szCs w:val="24"/>
          <w:lang w:val="ru-RU"/>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0B413D" w:rsidRPr="00AF4159" w:rsidRDefault="000B413D" w:rsidP="00072D02">
      <w:pPr>
        <w:pStyle w:val="1d"/>
        <w:numPr>
          <w:ilvl w:val="0"/>
          <w:numId w:val="316"/>
        </w:numPr>
        <w:spacing w:line="252" w:lineRule="auto"/>
        <w:jc w:val="both"/>
        <w:rPr>
          <w:rFonts w:cs="Times New Roman"/>
          <w:color w:val="auto"/>
          <w:sz w:val="24"/>
          <w:szCs w:val="24"/>
          <w:lang w:val="ru-RU"/>
        </w:rPr>
      </w:pPr>
      <w:r w:rsidRPr="00AF4159">
        <w:rPr>
          <w:rFonts w:cs="Times New Roman"/>
          <w:color w:val="auto"/>
          <w:sz w:val="24"/>
          <w:szCs w:val="24"/>
          <w:lang w:val="ru-RU"/>
        </w:rPr>
        <w:t>устанавливать причинно-следственную связь между подготовкой мест занятий на открытых площадках и правилами предупреждения травматизма.</w:t>
      </w:r>
    </w:p>
    <w:p w:rsidR="000B413D" w:rsidRPr="00AF4159" w:rsidRDefault="000B413D" w:rsidP="000B413D">
      <w:pPr>
        <w:pStyle w:val="1d"/>
        <w:spacing w:line="264" w:lineRule="auto"/>
        <w:ind w:firstLine="160"/>
        <w:jc w:val="both"/>
        <w:rPr>
          <w:rFonts w:cs="Times New Roman"/>
          <w:color w:val="auto"/>
          <w:sz w:val="24"/>
          <w:szCs w:val="24"/>
        </w:rPr>
      </w:pPr>
      <w:r w:rsidRPr="00AF4159">
        <w:rPr>
          <w:rFonts w:cs="Times New Roman"/>
          <w:b/>
          <w:bCs/>
          <w:i/>
          <w:iCs/>
          <w:color w:val="auto"/>
          <w:sz w:val="24"/>
          <w:szCs w:val="24"/>
        </w:rPr>
        <w:t>Универсальные коммуникативные действия:</w:t>
      </w:r>
    </w:p>
    <w:p w:rsidR="000B413D" w:rsidRPr="00AF4159" w:rsidRDefault="000B413D" w:rsidP="00072D02">
      <w:pPr>
        <w:pStyle w:val="1d"/>
        <w:numPr>
          <w:ilvl w:val="0"/>
          <w:numId w:val="317"/>
        </w:numPr>
        <w:spacing w:line="252" w:lineRule="auto"/>
        <w:jc w:val="both"/>
        <w:rPr>
          <w:rFonts w:cs="Times New Roman"/>
          <w:color w:val="auto"/>
          <w:sz w:val="24"/>
          <w:szCs w:val="24"/>
          <w:lang w:val="ru-RU"/>
        </w:rPr>
      </w:pPr>
      <w:r w:rsidRPr="00AF4159">
        <w:rPr>
          <w:rFonts w:cs="Times New Roman"/>
          <w:color w:val="auto"/>
          <w:sz w:val="24"/>
          <w:szCs w:val="24"/>
          <w:lang w:val="ru-RU"/>
        </w:rPr>
        <w:t>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w:t>
      </w:r>
    </w:p>
    <w:p w:rsidR="000B413D" w:rsidRPr="00AF4159" w:rsidRDefault="000B413D" w:rsidP="00072D02">
      <w:pPr>
        <w:pStyle w:val="1d"/>
        <w:numPr>
          <w:ilvl w:val="0"/>
          <w:numId w:val="317"/>
        </w:numPr>
        <w:spacing w:line="252" w:lineRule="auto"/>
        <w:jc w:val="both"/>
        <w:rPr>
          <w:rFonts w:cs="Times New Roman"/>
          <w:color w:val="auto"/>
          <w:sz w:val="24"/>
          <w:szCs w:val="24"/>
          <w:lang w:val="ru-RU"/>
        </w:rPr>
      </w:pPr>
      <w:r w:rsidRPr="00AF4159">
        <w:rPr>
          <w:rFonts w:cs="Times New Roman"/>
          <w:color w:val="auto"/>
          <w:sz w:val="24"/>
          <w:szCs w:val="24"/>
          <w:lang w:val="ru-RU"/>
        </w:rPr>
        <w:t>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w:t>
      </w:r>
    </w:p>
    <w:p w:rsidR="000B413D" w:rsidRPr="00AF4159" w:rsidRDefault="000B413D" w:rsidP="00072D02">
      <w:pPr>
        <w:pStyle w:val="1d"/>
        <w:numPr>
          <w:ilvl w:val="0"/>
          <w:numId w:val="317"/>
        </w:numPr>
        <w:spacing w:line="252" w:lineRule="auto"/>
        <w:jc w:val="both"/>
        <w:rPr>
          <w:rFonts w:cs="Times New Roman"/>
          <w:color w:val="auto"/>
          <w:sz w:val="24"/>
          <w:szCs w:val="24"/>
          <w:lang w:val="ru-RU"/>
        </w:rPr>
      </w:pPr>
      <w:r w:rsidRPr="00AF4159">
        <w:rPr>
          <w:rFonts w:cs="Times New Roman"/>
          <w:color w:val="auto"/>
          <w:sz w:val="24"/>
          <w:szCs w:val="24"/>
          <w:lang w:val="ru-RU"/>
        </w:rPr>
        <w:t>описывать и анализировать технику разучиваемого упражнения, выделять фазы и элементы движений, подбирать подготовительные упражнения и планировать последовательность решения задач обучения; оценивать эффективность обучения посредством сравнения с эталонным образцом;</w:t>
      </w:r>
    </w:p>
    <w:p w:rsidR="000B413D" w:rsidRPr="00AF4159" w:rsidRDefault="000B413D" w:rsidP="00072D02">
      <w:pPr>
        <w:pStyle w:val="1d"/>
        <w:numPr>
          <w:ilvl w:val="0"/>
          <w:numId w:val="317"/>
        </w:numPr>
        <w:spacing w:line="252" w:lineRule="auto"/>
        <w:jc w:val="both"/>
        <w:rPr>
          <w:rFonts w:cs="Times New Roman"/>
          <w:color w:val="auto"/>
          <w:sz w:val="24"/>
          <w:szCs w:val="24"/>
          <w:lang w:val="ru-RU"/>
        </w:rPr>
      </w:pPr>
      <w:r w:rsidRPr="00AF4159">
        <w:rPr>
          <w:rFonts w:cs="Times New Roman"/>
          <w:color w:val="auto"/>
          <w:sz w:val="24"/>
          <w:szCs w:val="24"/>
          <w:lang w:val="ru-RU"/>
        </w:rPr>
        <w:t>наблюдать, анализировать и контролировать технику выполнения физических упражнений другими учащимися, сравнивать её с эталонным образцом, выявлять ошибки и предлагать способы их устранения;</w:t>
      </w:r>
    </w:p>
    <w:p w:rsidR="000B413D" w:rsidRPr="00AF4159" w:rsidRDefault="000B413D" w:rsidP="00072D02">
      <w:pPr>
        <w:pStyle w:val="1d"/>
        <w:numPr>
          <w:ilvl w:val="0"/>
          <w:numId w:val="317"/>
        </w:numPr>
        <w:spacing w:line="252" w:lineRule="auto"/>
        <w:jc w:val="both"/>
        <w:rPr>
          <w:rFonts w:cs="Times New Roman"/>
          <w:color w:val="auto"/>
          <w:sz w:val="24"/>
          <w:szCs w:val="24"/>
          <w:lang w:val="ru-RU"/>
        </w:rPr>
      </w:pPr>
      <w:r w:rsidRPr="00AF4159">
        <w:rPr>
          <w:rFonts w:cs="Times New Roman"/>
          <w:color w:val="auto"/>
          <w:sz w:val="24"/>
          <w:szCs w:val="24"/>
          <w:lang w:val="ru-RU"/>
        </w:rPr>
        <w:t>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w:t>
      </w:r>
    </w:p>
    <w:p w:rsidR="000B413D" w:rsidRPr="00AF4159" w:rsidRDefault="000B413D" w:rsidP="000B413D">
      <w:pPr>
        <w:pStyle w:val="1d"/>
        <w:spacing w:line="264" w:lineRule="auto"/>
        <w:jc w:val="both"/>
        <w:rPr>
          <w:rFonts w:cs="Times New Roman"/>
          <w:color w:val="auto"/>
          <w:sz w:val="24"/>
          <w:szCs w:val="24"/>
        </w:rPr>
      </w:pPr>
      <w:r w:rsidRPr="00AF4159">
        <w:rPr>
          <w:rFonts w:cs="Times New Roman"/>
          <w:b/>
          <w:bCs/>
          <w:i/>
          <w:iCs/>
          <w:color w:val="auto"/>
          <w:sz w:val="24"/>
          <w:szCs w:val="24"/>
        </w:rPr>
        <w:t>Универсальные учебные регулятивные действия:</w:t>
      </w:r>
    </w:p>
    <w:p w:rsidR="000B413D" w:rsidRPr="00AF4159" w:rsidRDefault="000B413D" w:rsidP="00072D02">
      <w:pPr>
        <w:pStyle w:val="1d"/>
        <w:numPr>
          <w:ilvl w:val="0"/>
          <w:numId w:val="318"/>
        </w:numPr>
        <w:spacing w:line="264" w:lineRule="auto"/>
        <w:jc w:val="both"/>
        <w:rPr>
          <w:rFonts w:cs="Times New Roman"/>
          <w:color w:val="auto"/>
          <w:sz w:val="24"/>
          <w:szCs w:val="24"/>
          <w:lang w:val="ru-RU"/>
        </w:rPr>
      </w:pPr>
      <w:r w:rsidRPr="00AF4159">
        <w:rPr>
          <w:rFonts w:cs="Times New Roman"/>
          <w:color w:val="auto"/>
          <w:sz w:val="24"/>
          <w:szCs w:val="24"/>
          <w:lang w:val="ru-RU"/>
        </w:rPr>
        <w:t>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w:t>
      </w:r>
    </w:p>
    <w:p w:rsidR="000B413D" w:rsidRPr="00AF4159" w:rsidRDefault="000B413D" w:rsidP="00072D02">
      <w:pPr>
        <w:pStyle w:val="1d"/>
        <w:numPr>
          <w:ilvl w:val="0"/>
          <w:numId w:val="318"/>
        </w:numPr>
        <w:spacing w:line="276" w:lineRule="auto"/>
        <w:jc w:val="both"/>
        <w:rPr>
          <w:rFonts w:cs="Times New Roman"/>
          <w:color w:val="auto"/>
          <w:sz w:val="24"/>
          <w:szCs w:val="24"/>
          <w:lang w:val="ru-RU"/>
        </w:rPr>
      </w:pPr>
      <w:r w:rsidRPr="00AF4159">
        <w:rPr>
          <w:rFonts w:cs="Times New Roman"/>
          <w:color w:val="auto"/>
          <w:sz w:val="24"/>
          <w:szCs w:val="24"/>
          <w:lang w:val="ru-RU"/>
        </w:rPr>
        <w:t>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w:t>
      </w:r>
    </w:p>
    <w:p w:rsidR="000B413D" w:rsidRPr="00AF4159" w:rsidRDefault="000B413D" w:rsidP="00072D02">
      <w:pPr>
        <w:pStyle w:val="1d"/>
        <w:numPr>
          <w:ilvl w:val="0"/>
          <w:numId w:val="318"/>
        </w:numPr>
        <w:spacing w:line="264" w:lineRule="auto"/>
        <w:jc w:val="both"/>
        <w:rPr>
          <w:rFonts w:cs="Times New Roman"/>
          <w:color w:val="auto"/>
          <w:sz w:val="24"/>
          <w:szCs w:val="24"/>
          <w:lang w:val="ru-RU"/>
        </w:rPr>
      </w:pPr>
      <w:r w:rsidRPr="00AF4159">
        <w:rPr>
          <w:rFonts w:cs="Times New Roman"/>
          <w:color w:val="auto"/>
          <w:sz w:val="24"/>
          <w:szCs w:val="24"/>
          <w:lang w:val="ru-RU"/>
        </w:rPr>
        <w:t>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w:t>
      </w:r>
    </w:p>
    <w:p w:rsidR="000B413D" w:rsidRPr="00AF4159" w:rsidRDefault="000B413D" w:rsidP="00072D02">
      <w:pPr>
        <w:pStyle w:val="1d"/>
        <w:numPr>
          <w:ilvl w:val="0"/>
          <w:numId w:val="318"/>
        </w:numPr>
        <w:spacing w:line="268" w:lineRule="auto"/>
        <w:jc w:val="both"/>
        <w:rPr>
          <w:rFonts w:cs="Times New Roman"/>
          <w:color w:val="auto"/>
          <w:sz w:val="24"/>
          <w:szCs w:val="24"/>
          <w:lang w:val="ru-RU"/>
        </w:rPr>
      </w:pPr>
      <w:r w:rsidRPr="00AF4159">
        <w:rPr>
          <w:rFonts w:cs="Times New Roman"/>
          <w:color w:val="auto"/>
          <w:sz w:val="24"/>
          <w:szCs w:val="24"/>
          <w:lang w:val="ru-RU"/>
        </w:rPr>
        <w:t>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w:t>
      </w:r>
    </w:p>
    <w:p w:rsidR="000B413D" w:rsidRPr="00AF4159" w:rsidRDefault="000B413D" w:rsidP="00072D02">
      <w:pPr>
        <w:pStyle w:val="1d"/>
        <w:numPr>
          <w:ilvl w:val="0"/>
          <w:numId w:val="318"/>
        </w:numPr>
        <w:spacing w:after="140" w:line="268" w:lineRule="auto"/>
        <w:jc w:val="both"/>
        <w:rPr>
          <w:rFonts w:cs="Times New Roman"/>
          <w:color w:val="auto"/>
          <w:sz w:val="24"/>
          <w:szCs w:val="24"/>
          <w:lang w:val="ru-RU"/>
        </w:rPr>
      </w:pPr>
      <w:r w:rsidRPr="00AF4159">
        <w:rPr>
          <w:rFonts w:cs="Times New Roman"/>
          <w:color w:val="auto"/>
          <w:sz w:val="24"/>
          <w:szCs w:val="24"/>
          <w:lang w:val="ru-RU"/>
        </w:rPr>
        <w:t xml:space="preserve">организовывать оказание первой помощи при травмах и ушибах во время самостоятельных </w:t>
      </w:r>
      <w:r w:rsidRPr="00AF4159">
        <w:rPr>
          <w:rFonts w:cs="Times New Roman"/>
          <w:color w:val="auto"/>
          <w:sz w:val="24"/>
          <w:szCs w:val="24"/>
          <w:lang w:val="ru-RU"/>
        </w:rPr>
        <w:lastRenderedPageBreak/>
        <w:t>занятий физической культурой и спортом, применять способы и приёмы помощи в зависимости от характера и признаков полученной травмы.</w:t>
      </w:r>
    </w:p>
    <w:p w:rsidR="000B413D" w:rsidRPr="00AF4159" w:rsidRDefault="000B413D" w:rsidP="000B413D">
      <w:pPr>
        <w:pStyle w:val="afff3"/>
        <w:rPr>
          <w:rFonts w:ascii="Times New Roman" w:hAnsi="Times New Roman" w:cs="Times New Roman"/>
          <w:sz w:val="24"/>
          <w:szCs w:val="24"/>
        </w:rPr>
      </w:pPr>
      <w:bookmarkStart w:id="555" w:name="bookmark1798"/>
      <w:r w:rsidRPr="00AF4159">
        <w:rPr>
          <w:rFonts w:ascii="Times New Roman" w:hAnsi="Times New Roman" w:cs="Times New Roman"/>
          <w:sz w:val="24"/>
          <w:szCs w:val="24"/>
        </w:rPr>
        <w:t>ПРЕДМЕТНЫЕ РЕЗУЛЬТАТЫ</w:t>
      </w:r>
      <w:bookmarkEnd w:id="555"/>
    </w:p>
    <w:p w:rsidR="000B413D" w:rsidRPr="00AF4159" w:rsidRDefault="000B413D" w:rsidP="000B413D">
      <w:pPr>
        <w:pStyle w:val="afff3"/>
        <w:rPr>
          <w:rFonts w:ascii="Times New Roman" w:hAnsi="Times New Roman" w:cs="Times New Roman"/>
          <w:sz w:val="24"/>
          <w:szCs w:val="24"/>
        </w:rPr>
      </w:pPr>
      <w:bookmarkStart w:id="556" w:name="bookmark1800"/>
    </w:p>
    <w:p w:rsidR="000B413D" w:rsidRPr="00AF4159" w:rsidRDefault="000B413D" w:rsidP="000B413D">
      <w:pPr>
        <w:pStyle w:val="afff3"/>
        <w:rPr>
          <w:rFonts w:ascii="Times New Roman" w:hAnsi="Times New Roman" w:cs="Times New Roman"/>
          <w:sz w:val="24"/>
          <w:szCs w:val="24"/>
        </w:rPr>
      </w:pPr>
      <w:r w:rsidRPr="00AF4159">
        <w:rPr>
          <w:rFonts w:ascii="Times New Roman" w:hAnsi="Times New Roman" w:cs="Times New Roman"/>
          <w:sz w:val="24"/>
          <w:szCs w:val="24"/>
        </w:rPr>
        <w:t>5 класс</w:t>
      </w:r>
      <w:bookmarkEnd w:id="556"/>
    </w:p>
    <w:p w:rsidR="000B413D" w:rsidRPr="00AF4159" w:rsidRDefault="000B413D" w:rsidP="000B413D">
      <w:pPr>
        <w:pStyle w:val="1d"/>
        <w:spacing w:line="240" w:lineRule="auto"/>
        <w:jc w:val="both"/>
        <w:rPr>
          <w:rFonts w:cs="Times New Roman"/>
          <w:color w:val="auto"/>
          <w:sz w:val="24"/>
          <w:szCs w:val="24"/>
          <w:lang w:val="ru-RU"/>
        </w:rPr>
      </w:pPr>
      <w:r w:rsidRPr="00AF4159">
        <w:rPr>
          <w:rFonts w:cs="Times New Roman"/>
          <w:color w:val="auto"/>
          <w:sz w:val="24"/>
          <w:szCs w:val="24"/>
          <w:lang w:val="ru-RU"/>
        </w:rPr>
        <w:t>К концу обучения в 5 классе обучающийся научится:</w:t>
      </w:r>
    </w:p>
    <w:p w:rsidR="000B413D" w:rsidRPr="00AF4159" w:rsidRDefault="000B413D" w:rsidP="00072D02">
      <w:pPr>
        <w:pStyle w:val="1d"/>
        <w:numPr>
          <w:ilvl w:val="0"/>
          <w:numId w:val="319"/>
        </w:numPr>
        <w:spacing w:line="276" w:lineRule="auto"/>
        <w:jc w:val="both"/>
        <w:rPr>
          <w:rFonts w:cs="Times New Roman"/>
          <w:color w:val="auto"/>
          <w:sz w:val="24"/>
          <w:szCs w:val="24"/>
          <w:lang w:val="ru-RU"/>
        </w:rPr>
      </w:pPr>
      <w:r w:rsidRPr="00AF4159">
        <w:rPr>
          <w:rFonts w:cs="Times New Roman"/>
          <w:color w:val="auto"/>
          <w:sz w:val="24"/>
          <w:szCs w:val="24"/>
          <w:lang w:val="ru-RU"/>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rsidR="000B413D" w:rsidRPr="00AF4159" w:rsidRDefault="000B413D" w:rsidP="00072D02">
      <w:pPr>
        <w:pStyle w:val="1d"/>
        <w:numPr>
          <w:ilvl w:val="0"/>
          <w:numId w:val="319"/>
        </w:numPr>
        <w:spacing w:line="268" w:lineRule="auto"/>
        <w:jc w:val="both"/>
        <w:rPr>
          <w:rFonts w:cs="Times New Roman"/>
          <w:color w:val="auto"/>
          <w:sz w:val="24"/>
          <w:szCs w:val="24"/>
          <w:lang w:val="ru-RU"/>
        </w:rPr>
      </w:pPr>
      <w:r w:rsidRPr="00AF4159">
        <w:rPr>
          <w:rFonts w:cs="Times New Roman"/>
          <w:color w:val="auto"/>
          <w:sz w:val="24"/>
          <w:szCs w:val="24"/>
          <w:lang w:val="ru-RU"/>
        </w:rPr>
        <w:t>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w:t>
      </w:r>
    </w:p>
    <w:p w:rsidR="000B413D" w:rsidRPr="00AF4159" w:rsidRDefault="000B413D" w:rsidP="00072D02">
      <w:pPr>
        <w:pStyle w:val="1d"/>
        <w:numPr>
          <w:ilvl w:val="0"/>
          <w:numId w:val="319"/>
        </w:numPr>
        <w:spacing w:line="268" w:lineRule="auto"/>
        <w:jc w:val="both"/>
        <w:rPr>
          <w:rFonts w:cs="Times New Roman"/>
          <w:color w:val="auto"/>
          <w:sz w:val="24"/>
          <w:szCs w:val="24"/>
          <w:lang w:val="ru-RU"/>
        </w:rPr>
      </w:pPr>
      <w:r w:rsidRPr="00AF4159">
        <w:rPr>
          <w:rFonts w:cs="Times New Roman"/>
          <w:color w:val="auto"/>
          <w:sz w:val="24"/>
          <w:szCs w:val="24"/>
          <w:lang w:val="ru-RU"/>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rsidR="000B413D" w:rsidRPr="00AF4159" w:rsidRDefault="000B413D" w:rsidP="00072D02">
      <w:pPr>
        <w:pStyle w:val="1d"/>
        <w:numPr>
          <w:ilvl w:val="0"/>
          <w:numId w:val="319"/>
        </w:numPr>
        <w:spacing w:after="80" w:line="276" w:lineRule="auto"/>
        <w:jc w:val="both"/>
        <w:rPr>
          <w:rFonts w:cs="Times New Roman"/>
          <w:color w:val="auto"/>
          <w:sz w:val="24"/>
          <w:szCs w:val="24"/>
          <w:lang w:val="ru-RU"/>
        </w:rPr>
      </w:pPr>
      <w:r w:rsidRPr="00AF4159">
        <w:rPr>
          <w:rFonts w:cs="Times New Roman"/>
          <w:color w:val="auto"/>
          <w:sz w:val="24"/>
          <w:szCs w:val="24"/>
          <w:lang w:val="ru-RU"/>
        </w:rPr>
        <w:t>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w:t>
      </w:r>
    </w:p>
    <w:p w:rsidR="000B413D" w:rsidRPr="00AF4159" w:rsidRDefault="000B413D" w:rsidP="00072D02">
      <w:pPr>
        <w:pStyle w:val="1d"/>
        <w:numPr>
          <w:ilvl w:val="0"/>
          <w:numId w:val="319"/>
        </w:numPr>
        <w:spacing w:line="240" w:lineRule="auto"/>
        <w:jc w:val="both"/>
        <w:rPr>
          <w:rFonts w:cs="Times New Roman"/>
          <w:color w:val="auto"/>
          <w:sz w:val="24"/>
          <w:szCs w:val="24"/>
          <w:lang w:val="ru-RU"/>
        </w:rPr>
      </w:pPr>
      <w:r w:rsidRPr="00AF4159">
        <w:rPr>
          <w:rFonts w:cs="Times New Roman"/>
          <w:color w:val="auto"/>
          <w:sz w:val="24"/>
          <w:szCs w:val="24"/>
          <w:lang w:val="ru-RU"/>
        </w:rPr>
        <w:t>выполнять комплексы упражнений оздоровительной физической культуры на развитие гибкости, координации и формирование телосложения;</w:t>
      </w:r>
    </w:p>
    <w:p w:rsidR="000B413D" w:rsidRPr="00AF4159" w:rsidRDefault="000B413D" w:rsidP="00072D02">
      <w:pPr>
        <w:pStyle w:val="1d"/>
        <w:numPr>
          <w:ilvl w:val="0"/>
          <w:numId w:val="319"/>
        </w:numPr>
        <w:spacing w:line="240" w:lineRule="auto"/>
        <w:jc w:val="both"/>
        <w:rPr>
          <w:rFonts w:cs="Times New Roman"/>
          <w:color w:val="auto"/>
          <w:sz w:val="24"/>
          <w:szCs w:val="24"/>
          <w:lang w:val="ru-RU"/>
        </w:rPr>
      </w:pPr>
      <w:r w:rsidRPr="00AF4159">
        <w:rPr>
          <w:rFonts w:cs="Times New Roman"/>
          <w:color w:val="auto"/>
          <w:sz w:val="24"/>
          <w:szCs w:val="24"/>
          <w:lang w:val="ru-RU"/>
        </w:rPr>
        <w:t>выполнять опорный прыжок с разбега способом «ноги врозь» (мальчики) и способом «напрыгивания с последующим спрыгиванием» (девочки);</w:t>
      </w:r>
    </w:p>
    <w:p w:rsidR="000B413D" w:rsidRPr="00AF4159" w:rsidRDefault="000B413D" w:rsidP="00072D02">
      <w:pPr>
        <w:pStyle w:val="1d"/>
        <w:numPr>
          <w:ilvl w:val="0"/>
          <w:numId w:val="319"/>
        </w:numPr>
        <w:spacing w:line="240" w:lineRule="auto"/>
        <w:jc w:val="both"/>
        <w:rPr>
          <w:rFonts w:cs="Times New Roman"/>
          <w:color w:val="auto"/>
          <w:sz w:val="24"/>
          <w:szCs w:val="24"/>
          <w:lang w:val="ru-RU"/>
        </w:rPr>
      </w:pPr>
      <w:r w:rsidRPr="00AF4159">
        <w:rPr>
          <w:rFonts w:cs="Times New Roman"/>
          <w:color w:val="auto"/>
          <w:sz w:val="24"/>
          <w:szCs w:val="24"/>
          <w:lang w:val="ru-RU"/>
        </w:rPr>
        <w:t>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w:t>
      </w:r>
    </w:p>
    <w:p w:rsidR="000B413D" w:rsidRPr="00AF4159" w:rsidRDefault="000B413D" w:rsidP="00072D02">
      <w:pPr>
        <w:pStyle w:val="1d"/>
        <w:numPr>
          <w:ilvl w:val="0"/>
          <w:numId w:val="319"/>
        </w:numPr>
        <w:spacing w:line="240" w:lineRule="auto"/>
        <w:jc w:val="both"/>
        <w:rPr>
          <w:rFonts w:cs="Times New Roman"/>
          <w:color w:val="auto"/>
          <w:sz w:val="24"/>
          <w:szCs w:val="24"/>
          <w:lang w:val="ru-RU"/>
        </w:rPr>
      </w:pPr>
      <w:r w:rsidRPr="00AF4159">
        <w:rPr>
          <w:rFonts w:cs="Times New Roman"/>
          <w:color w:val="auto"/>
          <w:sz w:val="24"/>
          <w:szCs w:val="24"/>
          <w:lang w:val="ru-RU"/>
        </w:rPr>
        <w:t>передвигаться по гимнастической стенке приставным шагом, лазать разноимённым способом вверх и по диагонали;</w:t>
      </w:r>
    </w:p>
    <w:p w:rsidR="000B413D" w:rsidRPr="00AF4159" w:rsidRDefault="000B413D" w:rsidP="00072D02">
      <w:pPr>
        <w:pStyle w:val="1d"/>
        <w:numPr>
          <w:ilvl w:val="0"/>
          <w:numId w:val="319"/>
        </w:numPr>
        <w:spacing w:line="240" w:lineRule="auto"/>
        <w:jc w:val="both"/>
        <w:rPr>
          <w:rFonts w:cs="Times New Roman"/>
          <w:color w:val="auto"/>
          <w:sz w:val="24"/>
          <w:szCs w:val="24"/>
          <w:lang w:val="ru-RU"/>
        </w:rPr>
      </w:pPr>
      <w:r w:rsidRPr="00AF4159">
        <w:rPr>
          <w:rFonts w:cs="Times New Roman"/>
          <w:color w:val="auto"/>
          <w:sz w:val="24"/>
          <w:szCs w:val="24"/>
          <w:lang w:val="ru-RU"/>
        </w:rPr>
        <w:t>выполнять бег с равномерной скоростью с высокого старта по учебной дистанции;</w:t>
      </w:r>
    </w:p>
    <w:p w:rsidR="000B413D" w:rsidRPr="00AF4159" w:rsidRDefault="000B413D" w:rsidP="00072D02">
      <w:pPr>
        <w:pStyle w:val="1d"/>
        <w:numPr>
          <w:ilvl w:val="0"/>
          <w:numId w:val="319"/>
        </w:numPr>
        <w:spacing w:line="240" w:lineRule="auto"/>
        <w:jc w:val="both"/>
        <w:rPr>
          <w:rFonts w:cs="Times New Roman"/>
          <w:color w:val="auto"/>
          <w:sz w:val="24"/>
          <w:szCs w:val="24"/>
          <w:lang w:val="ru-RU"/>
        </w:rPr>
      </w:pPr>
      <w:r w:rsidRPr="00AF4159">
        <w:rPr>
          <w:rFonts w:cs="Times New Roman"/>
          <w:color w:val="auto"/>
          <w:sz w:val="24"/>
          <w:szCs w:val="24"/>
          <w:lang w:val="ru-RU"/>
        </w:rPr>
        <w:t>демонстрировать технику прыжка в длину с разбега способом «согнув ноги»;</w:t>
      </w:r>
    </w:p>
    <w:p w:rsidR="000B413D" w:rsidRPr="00AF4159" w:rsidRDefault="000B413D" w:rsidP="00072D02">
      <w:pPr>
        <w:pStyle w:val="1d"/>
        <w:numPr>
          <w:ilvl w:val="0"/>
          <w:numId w:val="319"/>
        </w:numPr>
        <w:spacing w:line="240" w:lineRule="auto"/>
        <w:jc w:val="both"/>
        <w:rPr>
          <w:rFonts w:cs="Times New Roman"/>
          <w:color w:val="auto"/>
          <w:sz w:val="24"/>
          <w:szCs w:val="24"/>
          <w:lang w:val="ru-RU"/>
        </w:rPr>
      </w:pPr>
      <w:r w:rsidRPr="00AF4159">
        <w:rPr>
          <w:rFonts w:cs="Times New Roman"/>
          <w:color w:val="auto"/>
          <w:sz w:val="24"/>
          <w:szCs w:val="24"/>
          <w:lang w:val="ru-RU"/>
        </w:rPr>
        <w:t>передвигаться на лыжах попеременным двухшажным ходом (для бесснежных районов — имитация передвижения);</w:t>
      </w:r>
    </w:p>
    <w:p w:rsidR="000B413D" w:rsidRPr="00AF4159" w:rsidRDefault="000B413D" w:rsidP="00072D02">
      <w:pPr>
        <w:pStyle w:val="1d"/>
        <w:numPr>
          <w:ilvl w:val="0"/>
          <w:numId w:val="319"/>
        </w:numPr>
        <w:spacing w:line="240" w:lineRule="auto"/>
        <w:jc w:val="both"/>
        <w:rPr>
          <w:rFonts w:cs="Times New Roman"/>
          <w:color w:val="auto"/>
          <w:sz w:val="24"/>
          <w:szCs w:val="24"/>
          <w:lang w:val="ru-RU"/>
        </w:rPr>
      </w:pPr>
      <w:r w:rsidRPr="00AF4159">
        <w:rPr>
          <w:rFonts w:cs="Times New Roman"/>
          <w:color w:val="auto"/>
          <w:sz w:val="24"/>
          <w:szCs w:val="24"/>
          <w:lang w:val="ru-RU"/>
        </w:rPr>
        <w:t xml:space="preserve">демонстрировать технические действия в спортивных играх: </w:t>
      </w:r>
    </w:p>
    <w:p w:rsidR="000B413D" w:rsidRPr="00AF4159" w:rsidRDefault="000B413D" w:rsidP="000B413D">
      <w:pPr>
        <w:pStyle w:val="1d"/>
        <w:spacing w:line="240" w:lineRule="auto"/>
        <w:ind w:left="709"/>
        <w:jc w:val="both"/>
        <w:rPr>
          <w:rFonts w:cs="Times New Roman"/>
          <w:color w:val="auto"/>
          <w:sz w:val="24"/>
          <w:szCs w:val="24"/>
          <w:lang w:val="ru-RU"/>
        </w:rPr>
      </w:pPr>
      <w:r w:rsidRPr="00AF4159">
        <w:rPr>
          <w:rFonts w:cs="Times New Roman"/>
          <w:color w:val="auto"/>
          <w:sz w:val="24"/>
          <w:szCs w:val="24"/>
          <w:lang w:val="ru-RU"/>
        </w:rPr>
        <w:t>баскетбол (ведение мяча с равномерной скоростью в разных направлениях; приём и передача мяча двумя руками от груди с места и в движении);</w:t>
      </w:r>
    </w:p>
    <w:p w:rsidR="000B413D" w:rsidRPr="00AF4159" w:rsidRDefault="000B413D" w:rsidP="000B413D">
      <w:pPr>
        <w:pStyle w:val="1d"/>
        <w:spacing w:line="240" w:lineRule="auto"/>
        <w:ind w:left="709"/>
        <w:jc w:val="both"/>
        <w:rPr>
          <w:rFonts w:cs="Times New Roman"/>
          <w:color w:val="auto"/>
          <w:sz w:val="24"/>
          <w:szCs w:val="24"/>
          <w:lang w:val="ru-RU"/>
        </w:rPr>
      </w:pPr>
      <w:r w:rsidRPr="00AF4159">
        <w:rPr>
          <w:rFonts w:cs="Times New Roman"/>
          <w:color w:val="auto"/>
          <w:sz w:val="24"/>
          <w:szCs w:val="24"/>
          <w:lang w:val="ru-RU"/>
        </w:rPr>
        <w:t>волейбол (приём и передача мяча двумя руками снизу и сверху с места и в движении, прямая нижняя подача);</w:t>
      </w:r>
    </w:p>
    <w:p w:rsidR="000B413D" w:rsidRPr="00AF4159" w:rsidRDefault="000B413D" w:rsidP="000B413D">
      <w:pPr>
        <w:pStyle w:val="1d"/>
        <w:spacing w:line="240" w:lineRule="auto"/>
        <w:ind w:left="709"/>
        <w:jc w:val="both"/>
        <w:rPr>
          <w:rFonts w:cs="Times New Roman"/>
          <w:color w:val="auto"/>
          <w:sz w:val="24"/>
          <w:szCs w:val="24"/>
          <w:lang w:val="ru-RU"/>
        </w:rPr>
      </w:pPr>
      <w:r w:rsidRPr="00AF4159">
        <w:rPr>
          <w:rFonts w:cs="Times New Roman"/>
          <w:color w:val="auto"/>
          <w:sz w:val="24"/>
          <w:szCs w:val="24"/>
          <w:lang w:val="ru-RU"/>
        </w:rPr>
        <w:t>футбол (ведение мяча с равномерной скоростью в разных направлениях, приём и передача мяча, удар по неподвижному мячу с небольшого разбега);</w:t>
      </w:r>
    </w:p>
    <w:p w:rsidR="000B413D" w:rsidRPr="00AF4159" w:rsidRDefault="000B413D" w:rsidP="00072D02">
      <w:pPr>
        <w:pStyle w:val="1d"/>
        <w:numPr>
          <w:ilvl w:val="0"/>
          <w:numId w:val="320"/>
        </w:numPr>
        <w:spacing w:after="140" w:line="240" w:lineRule="auto"/>
        <w:jc w:val="both"/>
        <w:rPr>
          <w:rFonts w:cs="Times New Roman"/>
          <w:color w:val="auto"/>
          <w:sz w:val="24"/>
          <w:szCs w:val="24"/>
          <w:lang w:val="ru-RU"/>
        </w:rPr>
      </w:pPr>
      <w:r w:rsidRPr="00AF4159">
        <w:rPr>
          <w:rFonts w:cs="Times New Roman"/>
          <w:color w:val="auto"/>
          <w:sz w:val="24"/>
          <w:szCs w:val="24"/>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0B413D" w:rsidRPr="00AF4159" w:rsidRDefault="000B413D" w:rsidP="000B413D">
      <w:pPr>
        <w:pStyle w:val="afff3"/>
        <w:rPr>
          <w:rFonts w:ascii="Times New Roman" w:hAnsi="Times New Roman" w:cs="Times New Roman"/>
          <w:sz w:val="24"/>
          <w:szCs w:val="24"/>
        </w:rPr>
      </w:pPr>
      <w:bookmarkStart w:id="557" w:name="bookmark1802"/>
      <w:r w:rsidRPr="00AF4159">
        <w:rPr>
          <w:rFonts w:ascii="Times New Roman" w:hAnsi="Times New Roman" w:cs="Times New Roman"/>
          <w:sz w:val="24"/>
          <w:szCs w:val="24"/>
        </w:rPr>
        <w:t>6 класс</w:t>
      </w:r>
      <w:bookmarkEnd w:id="557"/>
    </w:p>
    <w:p w:rsidR="000B413D" w:rsidRPr="00AF4159" w:rsidRDefault="000B413D" w:rsidP="000B413D">
      <w:pPr>
        <w:pStyle w:val="1d"/>
        <w:spacing w:line="240" w:lineRule="auto"/>
        <w:jc w:val="both"/>
        <w:rPr>
          <w:rFonts w:cs="Times New Roman"/>
          <w:color w:val="auto"/>
          <w:sz w:val="24"/>
          <w:szCs w:val="24"/>
          <w:lang w:val="ru-RU"/>
        </w:rPr>
      </w:pPr>
      <w:r w:rsidRPr="00AF4159">
        <w:rPr>
          <w:rFonts w:cs="Times New Roman"/>
          <w:color w:val="auto"/>
          <w:sz w:val="24"/>
          <w:szCs w:val="24"/>
          <w:lang w:val="ru-RU"/>
        </w:rPr>
        <w:t>К концу обучения в 6 классе обучающийся научится:</w:t>
      </w:r>
    </w:p>
    <w:p w:rsidR="000B413D" w:rsidRPr="00AF4159" w:rsidRDefault="000B413D" w:rsidP="00072D02">
      <w:pPr>
        <w:pStyle w:val="1d"/>
        <w:numPr>
          <w:ilvl w:val="0"/>
          <w:numId w:val="320"/>
        </w:numPr>
        <w:spacing w:line="240" w:lineRule="auto"/>
        <w:jc w:val="both"/>
        <w:rPr>
          <w:rFonts w:cs="Times New Roman"/>
          <w:color w:val="auto"/>
          <w:sz w:val="24"/>
          <w:szCs w:val="24"/>
          <w:lang w:val="ru-RU"/>
        </w:rPr>
      </w:pPr>
      <w:r w:rsidRPr="00AF4159">
        <w:rPr>
          <w:rFonts w:cs="Times New Roman"/>
          <w:color w:val="auto"/>
          <w:sz w:val="24"/>
          <w:szCs w:val="24"/>
          <w:lang w:val="ru-RU"/>
        </w:rPr>
        <w:t>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Игр;</w:t>
      </w:r>
    </w:p>
    <w:p w:rsidR="000B413D" w:rsidRPr="00AF4159" w:rsidRDefault="000B413D" w:rsidP="00072D02">
      <w:pPr>
        <w:pStyle w:val="1d"/>
        <w:numPr>
          <w:ilvl w:val="0"/>
          <w:numId w:val="320"/>
        </w:numPr>
        <w:spacing w:line="240" w:lineRule="auto"/>
        <w:jc w:val="both"/>
        <w:rPr>
          <w:rFonts w:cs="Times New Roman"/>
          <w:color w:val="auto"/>
          <w:sz w:val="24"/>
          <w:szCs w:val="24"/>
          <w:lang w:val="ru-RU"/>
        </w:rPr>
      </w:pPr>
      <w:r w:rsidRPr="00AF4159">
        <w:rPr>
          <w:rFonts w:cs="Times New Roman"/>
          <w:color w:val="auto"/>
          <w:sz w:val="24"/>
          <w:szCs w:val="24"/>
          <w:lang w:val="ru-RU"/>
        </w:rPr>
        <w:t>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w:t>
      </w:r>
    </w:p>
    <w:p w:rsidR="000B413D" w:rsidRPr="00AF4159" w:rsidRDefault="000B413D" w:rsidP="00072D02">
      <w:pPr>
        <w:pStyle w:val="1d"/>
        <w:numPr>
          <w:ilvl w:val="0"/>
          <w:numId w:val="320"/>
        </w:numPr>
        <w:spacing w:line="240" w:lineRule="auto"/>
        <w:jc w:val="both"/>
        <w:rPr>
          <w:rFonts w:cs="Times New Roman"/>
          <w:color w:val="auto"/>
          <w:sz w:val="24"/>
          <w:szCs w:val="24"/>
          <w:lang w:val="ru-RU"/>
        </w:rPr>
      </w:pPr>
      <w:r w:rsidRPr="00AF4159">
        <w:rPr>
          <w:rFonts w:cs="Times New Roman"/>
          <w:color w:val="auto"/>
          <w:sz w:val="24"/>
          <w:szCs w:val="24"/>
          <w:lang w:val="ru-RU"/>
        </w:rPr>
        <w:t>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w:t>
      </w:r>
    </w:p>
    <w:p w:rsidR="000B413D" w:rsidRPr="00AF4159" w:rsidRDefault="000B413D" w:rsidP="00072D02">
      <w:pPr>
        <w:pStyle w:val="1d"/>
        <w:numPr>
          <w:ilvl w:val="0"/>
          <w:numId w:val="320"/>
        </w:numPr>
        <w:spacing w:line="280" w:lineRule="auto"/>
        <w:jc w:val="both"/>
        <w:rPr>
          <w:rFonts w:cs="Times New Roman"/>
          <w:color w:val="auto"/>
          <w:sz w:val="24"/>
          <w:szCs w:val="24"/>
          <w:lang w:val="ru-RU"/>
        </w:rPr>
      </w:pPr>
      <w:r w:rsidRPr="00AF4159">
        <w:rPr>
          <w:rFonts w:cs="Times New Roman"/>
          <w:color w:val="auto"/>
          <w:sz w:val="24"/>
          <w:szCs w:val="24"/>
          <w:lang w:val="ru-RU"/>
        </w:rPr>
        <w:t>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w:t>
      </w:r>
    </w:p>
    <w:p w:rsidR="000B413D" w:rsidRPr="00AF4159" w:rsidRDefault="000B413D" w:rsidP="00072D02">
      <w:pPr>
        <w:pStyle w:val="1d"/>
        <w:numPr>
          <w:ilvl w:val="0"/>
          <w:numId w:val="320"/>
        </w:numPr>
        <w:spacing w:line="276" w:lineRule="auto"/>
        <w:jc w:val="both"/>
        <w:rPr>
          <w:rFonts w:cs="Times New Roman"/>
          <w:color w:val="auto"/>
          <w:sz w:val="24"/>
          <w:szCs w:val="24"/>
          <w:lang w:val="ru-RU"/>
        </w:rPr>
      </w:pPr>
      <w:r w:rsidRPr="00AF4159">
        <w:rPr>
          <w:rFonts w:cs="Times New Roman"/>
          <w:color w:val="auto"/>
          <w:sz w:val="24"/>
          <w:szCs w:val="24"/>
          <w:lang w:val="ru-RU"/>
        </w:rPr>
        <w:t xml:space="preserve">отбирать упражнения оздоровительной физической культуры и составлять из них комплексы физкультминуток и физ- культпауз для оптимизации работоспособности и снятия мышечного </w:t>
      </w:r>
      <w:r w:rsidRPr="00AF4159">
        <w:rPr>
          <w:rFonts w:cs="Times New Roman"/>
          <w:color w:val="auto"/>
          <w:sz w:val="24"/>
          <w:szCs w:val="24"/>
          <w:lang w:val="ru-RU"/>
        </w:rPr>
        <w:lastRenderedPageBreak/>
        <w:t>утомления в режиме учебной деятельности;</w:t>
      </w:r>
    </w:p>
    <w:p w:rsidR="000B413D" w:rsidRPr="00AF4159" w:rsidRDefault="000B413D" w:rsidP="00072D02">
      <w:pPr>
        <w:pStyle w:val="1d"/>
        <w:numPr>
          <w:ilvl w:val="0"/>
          <w:numId w:val="320"/>
        </w:numPr>
        <w:spacing w:line="276" w:lineRule="auto"/>
        <w:jc w:val="both"/>
        <w:rPr>
          <w:rFonts w:cs="Times New Roman"/>
          <w:color w:val="auto"/>
          <w:sz w:val="24"/>
          <w:szCs w:val="24"/>
          <w:lang w:val="ru-RU"/>
        </w:rPr>
      </w:pPr>
      <w:r w:rsidRPr="00AF4159">
        <w:rPr>
          <w:rFonts w:cs="Times New Roman"/>
          <w:color w:val="auto"/>
          <w:sz w:val="24"/>
          <w:szCs w:val="24"/>
          <w:lang w:val="ru-RU"/>
        </w:rPr>
        <w:t>составлять и выполнять акробатические комбинации из разученных упражнений, наблюдать и анализировать выполнение другими учащимися, выявлять ошибки и предлагать способы устранения;</w:t>
      </w:r>
    </w:p>
    <w:p w:rsidR="000B413D" w:rsidRPr="00AF4159" w:rsidRDefault="000B413D" w:rsidP="00072D02">
      <w:pPr>
        <w:pStyle w:val="1d"/>
        <w:numPr>
          <w:ilvl w:val="0"/>
          <w:numId w:val="320"/>
        </w:numPr>
        <w:spacing w:line="276" w:lineRule="auto"/>
        <w:jc w:val="both"/>
        <w:rPr>
          <w:rFonts w:cs="Times New Roman"/>
          <w:color w:val="auto"/>
          <w:sz w:val="24"/>
          <w:szCs w:val="24"/>
          <w:lang w:val="ru-RU"/>
        </w:rPr>
      </w:pPr>
      <w:r w:rsidRPr="00AF4159">
        <w:rPr>
          <w:rFonts w:cs="Times New Roman"/>
          <w:color w:val="auto"/>
          <w:sz w:val="24"/>
          <w:szCs w:val="24"/>
          <w:lang w:val="ru-RU"/>
        </w:rPr>
        <w:t>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w:t>
      </w:r>
    </w:p>
    <w:p w:rsidR="000B413D" w:rsidRPr="00AF4159" w:rsidRDefault="000B413D" w:rsidP="00072D02">
      <w:pPr>
        <w:pStyle w:val="1d"/>
        <w:numPr>
          <w:ilvl w:val="0"/>
          <w:numId w:val="320"/>
        </w:numPr>
        <w:spacing w:line="276" w:lineRule="auto"/>
        <w:jc w:val="both"/>
        <w:rPr>
          <w:rFonts w:cs="Times New Roman"/>
          <w:color w:val="auto"/>
          <w:sz w:val="24"/>
          <w:szCs w:val="24"/>
          <w:lang w:val="ru-RU"/>
        </w:rPr>
      </w:pPr>
      <w:r w:rsidRPr="00AF4159">
        <w:rPr>
          <w:rFonts w:cs="Times New Roman"/>
          <w:color w:val="auto"/>
          <w:sz w:val="24"/>
          <w:szCs w:val="24"/>
          <w:lang w:val="ru-RU"/>
        </w:rPr>
        <w:t>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w:t>
      </w:r>
    </w:p>
    <w:p w:rsidR="000B413D" w:rsidRPr="00AF4159" w:rsidRDefault="000B413D" w:rsidP="00072D02">
      <w:pPr>
        <w:pStyle w:val="1d"/>
        <w:numPr>
          <w:ilvl w:val="0"/>
          <w:numId w:val="320"/>
        </w:numPr>
        <w:spacing w:line="276" w:lineRule="auto"/>
        <w:jc w:val="both"/>
        <w:rPr>
          <w:rFonts w:cs="Times New Roman"/>
          <w:color w:val="auto"/>
          <w:sz w:val="24"/>
          <w:szCs w:val="24"/>
          <w:lang w:val="ru-RU"/>
        </w:rPr>
      </w:pPr>
      <w:r w:rsidRPr="00AF4159">
        <w:rPr>
          <w:rFonts w:cs="Times New Roman"/>
          <w:color w:val="auto"/>
          <w:sz w:val="24"/>
          <w:szCs w:val="24"/>
          <w:lang w:val="ru-RU"/>
        </w:rPr>
        <w:t>выполнять прыжок в высоту с разбега способом «перешагивание», наблюдать и анализировать его выполнение другими учащимися, сравнивая с заданным образцом, выявлять ошибки и предлагать способы устранения;</w:t>
      </w:r>
    </w:p>
    <w:p w:rsidR="000B413D" w:rsidRPr="00AF4159" w:rsidRDefault="000B413D" w:rsidP="00072D02">
      <w:pPr>
        <w:pStyle w:val="1d"/>
        <w:numPr>
          <w:ilvl w:val="0"/>
          <w:numId w:val="320"/>
        </w:numPr>
        <w:spacing w:line="268" w:lineRule="auto"/>
        <w:jc w:val="both"/>
        <w:rPr>
          <w:rFonts w:cs="Times New Roman"/>
          <w:color w:val="auto"/>
          <w:sz w:val="24"/>
          <w:szCs w:val="24"/>
          <w:lang w:val="ru-RU"/>
        </w:rPr>
      </w:pPr>
      <w:r w:rsidRPr="00AF4159">
        <w:rPr>
          <w:rFonts w:cs="Times New Roman"/>
          <w:color w:val="auto"/>
          <w:sz w:val="24"/>
          <w:szCs w:val="24"/>
          <w:lang w:val="ru-RU"/>
        </w:rPr>
        <w:t>выполнять передвижение на лыжах одновременным одношажным ходом, наблюдать и анализировать его выполнение другими учащимися, сравнивая с заданным образцом, выявлять ошибки и предлагать способы устранения (для бесснежных районов — имитация передвижения);</w:t>
      </w:r>
    </w:p>
    <w:p w:rsidR="000B413D" w:rsidRPr="00AF4159" w:rsidRDefault="000B413D" w:rsidP="00072D02">
      <w:pPr>
        <w:pStyle w:val="1d"/>
        <w:numPr>
          <w:ilvl w:val="0"/>
          <w:numId w:val="320"/>
        </w:numPr>
        <w:spacing w:line="300" w:lineRule="auto"/>
        <w:jc w:val="both"/>
        <w:rPr>
          <w:rFonts w:cs="Times New Roman"/>
          <w:color w:val="auto"/>
          <w:sz w:val="24"/>
          <w:szCs w:val="24"/>
          <w:lang w:val="ru-RU"/>
        </w:rPr>
      </w:pPr>
      <w:r w:rsidRPr="00AF4159">
        <w:rPr>
          <w:rFonts w:cs="Times New Roman"/>
          <w:color w:val="auto"/>
          <w:sz w:val="24"/>
          <w:szCs w:val="24"/>
          <w:lang w:val="ru-RU"/>
        </w:rPr>
        <w:t>выполнять правила и демонстрировать технические действия в спортивных играх:</w:t>
      </w:r>
    </w:p>
    <w:p w:rsidR="000B413D" w:rsidRPr="00AF4159" w:rsidRDefault="000B413D" w:rsidP="000B413D">
      <w:pPr>
        <w:pStyle w:val="1d"/>
        <w:ind w:left="709"/>
        <w:jc w:val="both"/>
        <w:rPr>
          <w:rFonts w:cs="Times New Roman"/>
          <w:color w:val="auto"/>
          <w:sz w:val="24"/>
          <w:szCs w:val="24"/>
          <w:lang w:val="ru-RU"/>
        </w:rPr>
      </w:pPr>
      <w:r w:rsidRPr="00AF4159">
        <w:rPr>
          <w:rFonts w:cs="Times New Roman"/>
          <w:color w:val="auto"/>
          <w:sz w:val="24"/>
          <w:szCs w:val="24"/>
          <w:lang w:val="ru-RU"/>
        </w:rPr>
        <w:t>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w:t>
      </w:r>
    </w:p>
    <w:p w:rsidR="000B413D" w:rsidRPr="00AF4159" w:rsidRDefault="000B413D" w:rsidP="000B413D">
      <w:pPr>
        <w:pStyle w:val="1d"/>
        <w:ind w:left="709"/>
        <w:jc w:val="both"/>
        <w:rPr>
          <w:rFonts w:cs="Times New Roman"/>
          <w:color w:val="auto"/>
          <w:sz w:val="24"/>
          <w:szCs w:val="24"/>
          <w:lang w:val="ru-RU"/>
        </w:rPr>
      </w:pPr>
      <w:r w:rsidRPr="00AF4159">
        <w:rPr>
          <w:rFonts w:cs="Times New Roman"/>
          <w:color w:val="auto"/>
          <w:sz w:val="24"/>
          <w:szCs w:val="24"/>
          <w:lang w:val="ru-RU"/>
        </w:rPr>
        <w:t>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w:t>
      </w:r>
    </w:p>
    <w:p w:rsidR="000B413D" w:rsidRPr="00AF4159" w:rsidRDefault="000B413D" w:rsidP="000B413D">
      <w:pPr>
        <w:pStyle w:val="1d"/>
        <w:ind w:left="709"/>
        <w:jc w:val="both"/>
        <w:rPr>
          <w:rFonts w:cs="Times New Roman"/>
          <w:color w:val="auto"/>
          <w:sz w:val="24"/>
          <w:szCs w:val="24"/>
          <w:lang w:val="ru-RU"/>
        </w:rPr>
      </w:pPr>
      <w:r w:rsidRPr="00AF4159">
        <w:rPr>
          <w:rFonts w:cs="Times New Roman"/>
          <w:color w:val="auto"/>
          <w:sz w:val="24"/>
          <w:szCs w:val="24"/>
          <w:lang w:val="ru-RU"/>
        </w:rP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rsidR="000B413D" w:rsidRPr="00AF4159" w:rsidRDefault="000B413D" w:rsidP="00072D02">
      <w:pPr>
        <w:pStyle w:val="1d"/>
        <w:numPr>
          <w:ilvl w:val="0"/>
          <w:numId w:val="320"/>
        </w:numPr>
        <w:spacing w:after="120" w:line="280" w:lineRule="auto"/>
        <w:jc w:val="both"/>
        <w:rPr>
          <w:rFonts w:cs="Times New Roman"/>
          <w:color w:val="auto"/>
          <w:sz w:val="24"/>
          <w:szCs w:val="24"/>
          <w:lang w:val="ru-RU"/>
        </w:rPr>
      </w:pPr>
      <w:r w:rsidRPr="00AF4159">
        <w:rPr>
          <w:rFonts w:cs="Times New Roman"/>
          <w:color w:val="auto"/>
          <w:sz w:val="24"/>
          <w:szCs w:val="24"/>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0B413D" w:rsidRPr="00AF4159" w:rsidRDefault="000B413D" w:rsidP="000B413D">
      <w:pPr>
        <w:pStyle w:val="afff3"/>
        <w:rPr>
          <w:rFonts w:ascii="Times New Roman" w:hAnsi="Times New Roman" w:cs="Times New Roman"/>
          <w:sz w:val="24"/>
          <w:szCs w:val="24"/>
        </w:rPr>
      </w:pPr>
      <w:bookmarkStart w:id="558" w:name="bookmark1804"/>
      <w:r w:rsidRPr="00AF4159">
        <w:rPr>
          <w:rFonts w:ascii="Times New Roman" w:hAnsi="Times New Roman" w:cs="Times New Roman"/>
          <w:sz w:val="24"/>
          <w:szCs w:val="24"/>
        </w:rPr>
        <w:t>7 класс</w:t>
      </w:r>
      <w:bookmarkEnd w:id="558"/>
    </w:p>
    <w:p w:rsidR="000B413D" w:rsidRPr="00AF4159" w:rsidRDefault="000B413D" w:rsidP="000B413D">
      <w:pPr>
        <w:pStyle w:val="1d"/>
        <w:jc w:val="both"/>
        <w:rPr>
          <w:rFonts w:cs="Times New Roman"/>
          <w:color w:val="auto"/>
          <w:sz w:val="24"/>
          <w:szCs w:val="24"/>
          <w:lang w:val="ru-RU"/>
        </w:rPr>
      </w:pPr>
      <w:r w:rsidRPr="00AF4159">
        <w:rPr>
          <w:rFonts w:cs="Times New Roman"/>
          <w:color w:val="auto"/>
          <w:sz w:val="24"/>
          <w:szCs w:val="24"/>
          <w:lang w:val="ru-RU"/>
        </w:rPr>
        <w:t>К концу обучения в 7 классе обучающийся научится:</w:t>
      </w:r>
    </w:p>
    <w:p w:rsidR="000B413D" w:rsidRPr="00AF4159" w:rsidRDefault="000B413D" w:rsidP="00072D02">
      <w:pPr>
        <w:pStyle w:val="1d"/>
        <w:numPr>
          <w:ilvl w:val="0"/>
          <w:numId w:val="320"/>
        </w:numPr>
        <w:spacing w:line="280" w:lineRule="auto"/>
        <w:jc w:val="both"/>
        <w:rPr>
          <w:rFonts w:cs="Times New Roman"/>
          <w:color w:val="auto"/>
          <w:sz w:val="24"/>
          <w:szCs w:val="24"/>
          <w:lang w:val="ru-RU"/>
        </w:rPr>
      </w:pPr>
      <w:r w:rsidRPr="00AF4159">
        <w:rPr>
          <w:rFonts w:cs="Times New Roman"/>
          <w:color w:val="auto"/>
          <w:sz w:val="24"/>
          <w:szCs w:val="24"/>
          <w:lang w:val="ru-RU"/>
        </w:rPr>
        <w:t>проводить анализ причин зарождения современного олимпийского движения, давать характеристику основным этапам его развития в СССР и современной России;</w:t>
      </w:r>
    </w:p>
    <w:p w:rsidR="000B413D" w:rsidRPr="00AF4159" w:rsidRDefault="000B413D" w:rsidP="00072D02">
      <w:pPr>
        <w:pStyle w:val="1d"/>
        <w:numPr>
          <w:ilvl w:val="0"/>
          <w:numId w:val="320"/>
        </w:numPr>
        <w:spacing w:line="276" w:lineRule="auto"/>
        <w:jc w:val="both"/>
        <w:rPr>
          <w:rFonts w:cs="Times New Roman"/>
          <w:color w:val="auto"/>
          <w:sz w:val="24"/>
          <w:szCs w:val="24"/>
          <w:lang w:val="ru-RU"/>
        </w:rPr>
      </w:pPr>
      <w:r w:rsidRPr="00AF4159">
        <w:rPr>
          <w:rFonts w:cs="Times New Roman"/>
          <w:color w:val="auto"/>
          <w:sz w:val="24"/>
          <w:szCs w:val="24"/>
          <w:lang w:val="ru-RU"/>
        </w:rPr>
        <w:t>объяснять положительное влияние занятий физической культурой и спортом на воспитание личностных качеств современных школьников, приводить примеры из собственной жизни;</w:t>
      </w:r>
    </w:p>
    <w:p w:rsidR="000B413D" w:rsidRPr="00AF4159" w:rsidRDefault="000B413D" w:rsidP="00072D02">
      <w:pPr>
        <w:pStyle w:val="1d"/>
        <w:numPr>
          <w:ilvl w:val="0"/>
          <w:numId w:val="320"/>
        </w:numPr>
        <w:spacing w:line="268" w:lineRule="auto"/>
        <w:jc w:val="both"/>
        <w:rPr>
          <w:rFonts w:cs="Times New Roman"/>
          <w:color w:val="auto"/>
          <w:sz w:val="24"/>
          <w:szCs w:val="24"/>
          <w:lang w:val="ru-RU"/>
        </w:rPr>
      </w:pPr>
      <w:r w:rsidRPr="00AF4159">
        <w:rPr>
          <w:rFonts w:cs="Times New Roman"/>
          <w:color w:val="auto"/>
          <w:sz w:val="24"/>
          <w:szCs w:val="24"/>
          <w:lang w:val="ru-RU"/>
        </w:rPr>
        <w:t>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w:t>
      </w:r>
    </w:p>
    <w:p w:rsidR="000B413D" w:rsidRPr="00AF4159" w:rsidRDefault="000B413D" w:rsidP="00072D02">
      <w:pPr>
        <w:pStyle w:val="1d"/>
        <w:numPr>
          <w:ilvl w:val="0"/>
          <w:numId w:val="320"/>
        </w:numPr>
        <w:spacing w:line="268" w:lineRule="auto"/>
        <w:jc w:val="both"/>
        <w:rPr>
          <w:rFonts w:cs="Times New Roman"/>
          <w:color w:val="auto"/>
          <w:sz w:val="24"/>
          <w:szCs w:val="24"/>
        </w:rPr>
      </w:pPr>
      <w:r w:rsidRPr="00AF4159">
        <w:rPr>
          <w:rFonts w:cs="Times New Roman"/>
          <w:color w:val="auto"/>
          <w:sz w:val="24"/>
          <w:szCs w:val="24"/>
          <w:lang w:val="ru-RU"/>
        </w:rPr>
        <w:t xml:space="preserve">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w:t>
      </w:r>
      <w:r w:rsidRPr="00AF4159">
        <w:rPr>
          <w:rFonts w:cs="Times New Roman"/>
          <w:color w:val="auto"/>
          <w:sz w:val="24"/>
          <w:szCs w:val="24"/>
        </w:rPr>
        <w:t>«индекса Кетле» и «ортостатической пробы» (по образцу);</w:t>
      </w:r>
    </w:p>
    <w:p w:rsidR="000B413D" w:rsidRPr="00AF4159" w:rsidRDefault="000B413D" w:rsidP="00072D02">
      <w:pPr>
        <w:pStyle w:val="1d"/>
        <w:numPr>
          <w:ilvl w:val="0"/>
          <w:numId w:val="320"/>
        </w:numPr>
        <w:spacing w:line="280" w:lineRule="auto"/>
        <w:jc w:val="both"/>
        <w:rPr>
          <w:rFonts w:cs="Times New Roman"/>
          <w:color w:val="auto"/>
          <w:sz w:val="24"/>
          <w:szCs w:val="24"/>
          <w:lang w:val="ru-RU"/>
        </w:rPr>
      </w:pPr>
      <w:r w:rsidRPr="00AF4159">
        <w:rPr>
          <w:rFonts w:cs="Times New Roman"/>
          <w:color w:val="auto"/>
          <w:sz w:val="24"/>
          <w:szCs w:val="24"/>
          <w:lang w:val="ru-RU"/>
        </w:rPr>
        <w:t>выполнять лазанье по канату в два приёма (юноши) и простейшие акробатические пирамиды в парах и тройках (девушки);</w:t>
      </w:r>
    </w:p>
    <w:p w:rsidR="000B413D" w:rsidRPr="00AF4159" w:rsidRDefault="000B413D" w:rsidP="00072D02">
      <w:pPr>
        <w:pStyle w:val="1d"/>
        <w:numPr>
          <w:ilvl w:val="0"/>
          <w:numId w:val="320"/>
        </w:numPr>
        <w:spacing w:line="276" w:lineRule="auto"/>
        <w:jc w:val="both"/>
        <w:rPr>
          <w:rFonts w:cs="Times New Roman"/>
          <w:color w:val="auto"/>
          <w:sz w:val="24"/>
          <w:szCs w:val="24"/>
          <w:lang w:val="ru-RU"/>
        </w:rPr>
      </w:pPr>
      <w:r w:rsidRPr="00AF4159">
        <w:rPr>
          <w:rFonts w:cs="Times New Roman"/>
          <w:color w:val="auto"/>
          <w:sz w:val="24"/>
          <w:szCs w:val="24"/>
          <w:lang w:val="ru-RU"/>
        </w:rPr>
        <w:t>составлять и самостоятельно разучивать комплекс степ-аэро- бики, включающий упражнения в ходьбе, прыжках, спрыгивании и запрыгивании с поворотами, разведением рук и ног (девушки);</w:t>
      </w:r>
    </w:p>
    <w:p w:rsidR="000B413D" w:rsidRPr="00AF4159" w:rsidRDefault="000B413D" w:rsidP="00072D02">
      <w:pPr>
        <w:pStyle w:val="1d"/>
        <w:numPr>
          <w:ilvl w:val="0"/>
          <w:numId w:val="320"/>
        </w:numPr>
        <w:spacing w:line="280" w:lineRule="auto"/>
        <w:jc w:val="both"/>
        <w:rPr>
          <w:rFonts w:cs="Times New Roman"/>
          <w:color w:val="auto"/>
          <w:sz w:val="24"/>
          <w:szCs w:val="24"/>
          <w:lang w:val="ru-RU"/>
        </w:rPr>
      </w:pPr>
      <w:r w:rsidRPr="00AF4159">
        <w:rPr>
          <w:rFonts w:cs="Times New Roman"/>
          <w:color w:val="auto"/>
          <w:sz w:val="24"/>
          <w:szCs w:val="24"/>
          <w:lang w:val="ru-RU"/>
        </w:rPr>
        <w:t>выполнять стойку на голове с опорой на руки и включать её в акробатическую комбинацию из ранее освоенных упражнений (юноши);</w:t>
      </w:r>
    </w:p>
    <w:p w:rsidR="000B413D" w:rsidRPr="00AF4159" w:rsidRDefault="000B413D" w:rsidP="00072D02">
      <w:pPr>
        <w:pStyle w:val="1d"/>
        <w:numPr>
          <w:ilvl w:val="0"/>
          <w:numId w:val="320"/>
        </w:numPr>
        <w:spacing w:line="280" w:lineRule="auto"/>
        <w:jc w:val="both"/>
        <w:rPr>
          <w:rFonts w:cs="Times New Roman"/>
          <w:color w:val="auto"/>
          <w:sz w:val="24"/>
          <w:szCs w:val="24"/>
          <w:lang w:val="ru-RU"/>
        </w:rPr>
      </w:pPr>
      <w:r w:rsidRPr="00AF4159">
        <w:rPr>
          <w:rFonts w:cs="Times New Roman"/>
          <w:color w:val="auto"/>
          <w:sz w:val="24"/>
          <w:szCs w:val="24"/>
          <w:lang w:val="ru-RU"/>
        </w:rPr>
        <w:lastRenderedPageBreak/>
        <w:t>выполнять беговые упражнения с преодолением препятствий способами «наступание» и «прыжковый бег», применять их в беге по пересечённой местности;</w:t>
      </w:r>
    </w:p>
    <w:p w:rsidR="000B413D" w:rsidRPr="00AF4159" w:rsidRDefault="000B413D" w:rsidP="00072D02">
      <w:pPr>
        <w:pStyle w:val="1d"/>
        <w:numPr>
          <w:ilvl w:val="0"/>
          <w:numId w:val="320"/>
        </w:numPr>
        <w:spacing w:line="300" w:lineRule="auto"/>
        <w:jc w:val="both"/>
        <w:rPr>
          <w:rFonts w:cs="Times New Roman"/>
          <w:color w:val="auto"/>
          <w:sz w:val="24"/>
          <w:szCs w:val="24"/>
          <w:lang w:val="ru-RU"/>
        </w:rPr>
      </w:pPr>
      <w:r w:rsidRPr="00AF4159">
        <w:rPr>
          <w:rFonts w:cs="Times New Roman"/>
          <w:color w:val="auto"/>
          <w:sz w:val="24"/>
          <w:szCs w:val="24"/>
          <w:lang w:val="ru-RU"/>
        </w:rPr>
        <w:t>выполнять метание малого мяча на точность в неподвижную, качающуюся и катящуюся с разной скоростью мишень;</w:t>
      </w:r>
    </w:p>
    <w:p w:rsidR="000B413D" w:rsidRPr="00AF4159" w:rsidRDefault="000B413D" w:rsidP="00072D02">
      <w:pPr>
        <w:pStyle w:val="1d"/>
        <w:numPr>
          <w:ilvl w:val="0"/>
          <w:numId w:val="320"/>
        </w:numPr>
        <w:spacing w:line="300" w:lineRule="auto"/>
        <w:jc w:val="both"/>
        <w:rPr>
          <w:rFonts w:cs="Times New Roman"/>
          <w:color w:val="auto"/>
          <w:sz w:val="24"/>
          <w:szCs w:val="24"/>
          <w:lang w:val="ru-RU"/>
        </w:rPr>
      </w:pPr>
      <w:r w:rsidRPr="00AF4159">
        <w:rPr>
          <w:rFonts w:cs="Times New Roman"/>
          <w:color w:val="auto"/>
          <w:sz w:val="24"/>
          <w:szCs w:val="24"/>
          <w:lang w:val="ru-RU"/>
        </w:rPr>
        <w:t>выполнять переход с передвижения попеременным двух- шажным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учащимися, сравнивая с заданным образцом, выявлять ошибки и предлагать способы устранения (для бесснежных районов — имитация перехода);</w:t>
      </w:r>
    </w:p>
    <w:p w:rsidR="000B413D" w:rsidRPr="00AF4159" w:rsidRDefault="000B413D" w:rsidP="00072D02">
      <w:pPr>
        <w:pStyle w:val="1d"/>
        <w:numPr>
          <w:ilvl w:val="0"/>
          <w:numId w:val="320"/>
        </w:numPr>
        <w:spacing w:line="300" w:lineRule="auto"/>
        <w:jc w:val="both"/>
        <w:rPr>
          <w:rFonts w:cs="Times New Roman"/>
          <w:color w:val="auto"/>
          <w:sz w:val="24"/>
          <w:szCs w:val="24"/>
          <w:lang w:val="ru-RU"/>
        </w:rPr>
      </w:pPr>
      <w:r w:rsidRPr="00AF4159">
        <w:rPr>
          <w:rFonts w:cs="Times New Roman"/>
          <w:color w:val="auto"/>
          <w:sz w:val="24"/>
          <w:szCs w:val="24"/>
          <w:lang w:val="ru-RU"/>
        </w:rPr>
        <w:t>демонстрировать и использовать технические действия спортивных игр:</w:t>
      </w:r>
    </w:p>
    <w:p w:rsidR="000B413D" w:rsidRPr="00AF4159" w:rsidRDefault="000B413D" w:rsidP="000B413D">
      <w:pPr>
        <w:pStyle w:val="1d"/>
        <w:ind w:left="709"/>
        <w:jc w:val="both"/>
        <w:rPr>
          <w:rFonts w:cs="Times New Roman"/>
          <w:color w:val="auto"/>
          <w:sz w:val="24"/>
          <w:szCs w:val="24"/>
          <w:lang w:val="ru-RU"/>
        </w:rPr>
      </w:pPr>
      <w:r w:rsidRPr="00AF4159">
        <w:rPr>
          <w:rFonts w:cs="Times New Roman"/>
          <w:color w:val="auto"/>
          <w:sz w:val="24"/>
          <w:szCs w:val="24"/>
          <w:lang w:val="ru-RU"/>
        </w:rPr>
        <w:t>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w:t>
      </w:r>
    </w:p>
    <w:p w:rsidR="000B413D" w:rsidRPr="00AF4159" w:rsidRDefault="000B413D" w:rsidP="000B413D">
      <w:pPr>
        <w:pStyle w:val="1d"/>
        <w:ind w:left="709"/>
        <w:jc w:val="both"/>
        <w:rPr>
          <w:rFonts w:cs="Times New Roman"/>
          <w:color w:val="auto"/>
          <w:sz w:val="24"/>
          <w:szCs w:val="24"/>
          <w:lang w:val="ru-RU"/>
        </w:rPr>
      </w:pPr>
      <w:r w:rsidRPr="00AF4159">
        <w:rPr>
          <w:rFonts w:cs="Times New Roman"/>
          <w:color w:val="auto"/>
          <w:sz w:val="24"/>
          <w:szCs w:val="24"/>
          <w:lang w:val="ru-RU"/>
        </w:rPr>
        <w:t>волейбол (передача мяча за голову на своей площадке и через сетку; использование разученных технических действий в условиях игровой деятельности);</w:t>
      </w:r>
    </w:p>
    <w:p w:rsidR="000B413D" w:rsidRPr="00AF4159" w:rsidRDefault="000B413D" w:rsidP="000B413D">
      <w:pPr>
        <w:pStyle w:val="1d"/>
        <w:ind w:left="709"/>
        <w:jc w:val="both"/>
        <w:rPr>
          <w:rFonts w:cs="Times New Roman"/>
          <w:color w:val="auto"/>
          <w:sz w:val="24"/>
          <w:szCs w:val="24"/>
          <w:lang w:val="ru-RU"/>
        </w:rPr>
      </w:pPr>
      <w:r w:rsidRPr="00AF4159">
        <w:rPr>
          <w:rFonts w:cs="Times New Roman"/>
          <w:color w:val="auto"/>
          <w:sz w:val="24"/>
          <w:szCs w:val="24"/>
          <w:lang w:val="ru-RU"/>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rsidR="000B413D" w:rsidRPr="00AF4159" w:rsidRDefault="000B413D" w:rsidP="00072D02">
      <w:pPr>
        <w:pStyle w:val="1d"/>
        <w:numPr>
          <w:ilvl w:val="0"/>
          <w:numId w:val="321"/>
        </w:numPr>
        <w:spacing w:after="120" w:line="280" w:lineRule="auto"/>
        <w:jc w:val="both"/>
        <w:rPr>
          <w:rFonts w:cs="Times New Roman"/>
          <w:color w:val="auto"/>
          <w:sz w:val="24"/>
          <w:szCs w:val="24"/>
          <w:lang w:val="ru-RU"/>
        </w:rPr>
      </w:pPr>
      <w:r w:rsidRPr="00AF4159">
        <w:rPr>
          <w:rFonts w:cs="Times New Roman"/>
          <w:color w:val="auto"/>
          <w:sz w:val="24"/>
          <w:szCs w:val="24"/>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0B413D" w:rsidRPr="00AF4159" w:rsidRDefault="000B413D" w:rsidP="000B413D">
      <w:pPr>
        <w:pStyle w:val="afff3"/>
        <w:rPr>
          <w:rFonts w:ascii="Times New Roman" w:hAnsi="Times New Roman" w:cs="Times New Roman"/>
          <w:sz w:val="24"/>
          <w:szCs w:val="24"/>
        </w:rPr>
      </w:pPr>
      <w:bookmarkStart w:id="559" w:name="bookmark1806"/>
      <w:r w:rsidRPr="00AF4159">
        <w:rPr>
          <w:rFonts w:ascii="Times New Roman" w:hAnsi="Times New Roman" w:cs="Times New Roman"/>
          <w:sz w:val="24"/>
          <w:szCs w:val="24"/>
        </w:rPr>
        <w:t>8 класс</w:t>
      </w:r>
      <w:bookmarkEnd w:id="559"/>
    </w:p>
    <w:p w:rsidR="000B413D" w:rsidRPr="00AF4159" w:rsidRDefault="000B413D" w:rsidP="000B413D">
      <w:pPr>
        <w:pStyle w:val="1d"/>
        <w:jc w:val="both"/>
        <w:rPr>
          <w:rFonts w:cs="Times New Roman"/>
          <w:color w:val="auto"/>
          <w:sz w:val="24"/>
          <w:szCs w:val="24"/>
          <w:lang w:val="ru-RU"/>
        </w:rPr>
      </w:pPr>
      <w:r w:rsidRPr="00AF4159">
        <w:rPr>
          <w:rFonts w:cs="Times New Roman"/>
          <w:color w:val="auto"/>
          <w:sz w:val="24"/>
          <w:szCs w:val="24"/>
          <w:lang w:val="ru-RU"/>
        </w:rPr>
        <w:t>К концу обучения в 8 классе обучающийся научится:</w:t>
      </w:r>
    </w:p>
    <w:p w:rsidR="000B413D" w:rsidRPr="00AF4159" w:rsidRDefault="000B413D" w:rsidP="00072D02">
      <w:pPr>
        <w:pStyle w:val="1d"/>
        <w:numPr>
          <w:ilvl w:val="0"/>
          <w:numId w:val="321"/>
        </w:numPr>
        <w:spacing w:line="280" w:lineRule="auto"/>
        <w:jc w:val="both"/>
        <w:rPr>
          <w:rFonts w:cs="Times New Roman"/>
          <w:color w:val="auto"/>
          <w:sz w:val="24"/>
          <w:szCs w:val="24"/>
          <w:lang w:val="ru-RU"/>
        </w:rPr>
      </w:pPr>
      <w:r w:rsidRPr="00AF4159">
        <w:rPr>
          <w:rFonts w:cs="Times New Roman"/>
          <w:color w:val="auto"/>
          <w:sz w:val="24"/>
          <w:szCs w:val="24"/>
          <w:lang w:val="ru-RU"/>
        </w:rPr>
        <w:t>проводить анализ основных направлений развития физической культуры в Российской Федерации, характеризовать содержание основных форм их организации;</w:t>
      </w:r>
    </w:p>
    <w:p w:rsidR="000B413D" w:rsidRPr="00AF4159" w:rsidRDefault="000B413D" w:rsidP="00072D02">
      <w:pPr>
        <w:pStyle w:val="1d"/>
        <w:numPr>
          <w:ilvl w:val="0"/>
          <w:numId w:val="321"/>
        </w:numPr>
        <w:spacing w:line="276" w:lineRule="auto"/>
        <w:jc w:val="both"/>
        <w:rPr>
          <w:rFonts w:cs="Times New Roman"/>
          <w:color w:val="auto"/>
          <w:sz w:val="24"/>
          <w:szCs w:val="24"/>
          <w:lang w:val="ru-RU"/>
        </w:rPr>
      </w:pPr>
      <w:r w:rsidRPr="00AF4159">
        <w:rPr>
          <w:rFonts w:cs="Times New Roman"/>
          <w:color w:val="auto"/>
          <w:sz w:val="24"/>
          <w:szCs w:val="24"/>
          <w:lang w:val="ru-RU"/>
        </w:rPr>
        <w:t>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w:t>
      </w:r>
    </w:p>
    <w:p w:rsidR="000B413D" w:rsidRPr="00AF4159" w:rsidRDefault="000B413D" w:rsidP="00072D02">
      <w:pPr>
        <w:pStyle w:val="1d"/>
        <w:numPr>
          <w:ilvl w:val="0"/>
          <w:numId w:val="321"/>
        </w:numPr>
        <w:spacing w:line="280" w:lineRule="auto"/>
        <w:jc w:val="both"/>
        <w:rPr>
          <w:rFonts w:cs="Times New Roman"/>
          <w:color w:val="auto"/>
          <w:sz w:val="24"/>
          <w:szCs w:val="24"/>
          <w:lang w:val="ru-RU"/>
        </w:rPr>
      </w:pPr>
      <w:r w:rsidRPr="00AF4159">
        <w:rPr>
          <w:rFonts w:cs="Times New Roman"/>
          <w:color w:val="auto"/>
          <w:sz w:val="24"/>
          <w:szCs w:val="24"/>
          <w:lang w:val="ru-RU"/>
        </w:rPr>
        <w:t>проводить занятия оздоровительной гимнастикой по коррекции индивидуальной формы осанки и избыточной массы тела;</w:t>
      </w:r>
    </w:p>
    <w:p w:rsidR="000B413D" w:rsidRPr="00AF4159" w:rsidRDefault="000B413D" w:rsidP="00072D02">
      <w:pPr>
        <w:pStyle w:val="1d"/>
        <w:numPr>
          <w:ilvl w:val="0"/>
          <w:numId w:val="321"/>
        </w:numPr>
        <w:spacing w:line="276" w:lineRule="auto"/>
        <w:jc w:val="both"/>
        <w:rPr>
          <w:rFonts w:cs="Times New Roman"/>
          <w:color w:val="auto"/>
          <w:sz w:val="24"/>
          <w:szCs w:val="24"/>
          <w:lang w:val="ru-RU"/>
        </w:rPr>
      </w:pPr>
      <w:r w:rsidRPr="00AF4159">
        <w:rPr>
          <w:rFonts w:cs="Times New Roman"/>
          <w:color w:val="auto"/>
          <w:sz w:val="24"/>
          <w:szCs w:val="24"/>
          <w:lang w:val="ru-RU"/>
        </w:rPr>
        <w:t>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w:t>
      </w:r>
    </w:p>
    <w:p w:rsidR="000B413D" w:rsidRPr="00AF4159" w:rsidRDefault="000B413D" w:rsidP="00072D02">
      <w:pPr>
        <w:pStyle w:val="1d"/>
        <w:numPr>
          <w:ilvl w:val="0"/>
          <w:numId w:val="321"/>
        </w:numPr>
        <w:spacing w:line="280" w:lineRule="auto"/>
        <w:jc w:val="both"/>
        <w:rPr>
          <w:rFonts w:cs="Times New Roman"/>
          <w:color w:val="auto"/>
          <w:sz w:val="24"/>
          <w:szCs w:val="24"/>
          <w:lang w:val="ru-RU"/>
        </w:rPr>
      </w:pPr>
      <w:r w:rsidRPr="00AF4159">
        <w:rPr>
          <w:rFonts w:cs="Times New Roman"/>
          <w:color w:val="auto"/>
          <w:sz w:val="24"/>
          <w:szCs w:val="24"/>
          <w:lang w:val="ru-RU"/>
        </w:rPr>
        <w:t>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w:t>
      </w:r>
    </w:p>
    <w:p w:rsidR="000B413D" w:rsidRPr="00AF4159" w:rsidRDefault="000B413D" w:rsidP="00072D02">
      <w:pPr>
        <w:pStyle w:val="1d"/>
        <w:numPr>
          <w:ilvl w:val="0"/>
          <w:numId w:val="321"/>
        </w:numPr>
        <w:spacing w:line="252" w:lineRule="auto"/>
        <w:jc w:val="both"/>
        <w:rPr>
          <w:rFonts w:cs="Times New Roman"/>
          <w:color w:val="auto"/>
          <w:sz w:val="24"/>
          <w:szCs w:val="24"/>
          <w:lang w:val="ru-RU"/>
        </w:rPr>
      </w:pPr>
      <w:r w:rsidRPr="00AF4159">
        <w:rPr>
          <w:rFonts w:cs="Times New Roman"/>
          <w:color w:val="auto"/>
          <w:sz w:val="24"/>
          <w:szCs w:val="24"/>
          <w:lang w:val="ru-RU"/>
        </w:rPr>
        <w:t>выполнять комбинацию на параллельных брусьях с включением упражнений в упоре на руках, кувырка вперёд и соскока; наблюдать их выполнение другими учащимися и сравнивать с заданным образцом, анализировать ошибки и причины их появления, находить способы устранения (юноши);</w:t>
      </w:r>
    </w:p>
    <w:p w:rsidR="000B413D" w:rsidRPr="00AF4159" w:rsidRDefault="000B413D" w:rsidP="00072D02">
      <w:pPr>
        <w:pStyle w:val="1d"/>
        <w:numPr>
          <w:ilvl w:val="0"/>
          <w:numId w:val="321"/>
        </w:numPr>
        <w:spacing w:line="252" w:lineRule="auto"/>
        <w:jc w:val="both"/>
        <w:rPr>
          <w:rFonts w:cs="Times New Roman"/>
          <w:color w:val="auto"/>
          <w:sz w:val="24"/>
          <w:szCs w:val="24"/>
          <w:lang w:val="ru-RU"/>
        </w:rPr>
      </w:pPr>
      <w:r w:rsidRPr="00AF4159">
        <w:rPr>
          <w:rFonts w:cs="Times New Roman"/>
          <w:color w:val="auto"/>
          <w:sz w:val="24"/>
          <w:szCs w:val="24"/>
          <w:lang w:val="ru-RU"/>
        </w:rPr>
        <w:t>выполнять прыжок в длину с разбега способом «прогнувшись», наблюдать и анализировать технические особенности в выполнении другими учащимися, выявлять ошибки и предлагать способы устранения;</w:t>
      </w:r>
    </w:p>
    <w:p w:rsidR="000B413D" w:rsidRPr="00AF4159" w:rsidRDefault="000B413D" w:rsidP="00072D02">
      <w:pPr>
        <w:pStyle w:val="1d"/>
        <w:numPr>
          <w:ilvl w:val="0"/>
          <w:numId w:val="321"/>
        </w:numPr>
        <w:spacing w:line="252" w:lineRule="auto"/>
        <w:jc w:val="both"/>
        <w:rPr>
          <w:rFonts w:cs="Times New Roman"/>
          <w:color w:val="auto"/>
          <w:sz w:val="24"/>
          <w:szCs w:val="24"/>
          <w:lang w:val="ru-RU"/>
        </w:rPr>
      </w:pPr>
      <w:r w:rsidRPr="00AF4159">
        <w:rPr>
          <w:rFonts w:cs="Times New Roman"/>
          <w:color w:val="auto"/>
          <w:sz w:val="24"/>
          <w:szCs w:val="24"/>
          <w:lang w:val="ru-RU"/>
        </w:rPr>
        <w:t>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w:t>
      </w:r>
    </w:p>
    <w:p w:rsidR="000B413D" w:rsidRPr="00AF4159" w:rsidRDefault="000B413D" w:rsidP="00072D02">
      <w:pPr>
        <w:pStyle w:val="1d"/>
        <w:numPr>
          <w:ilvl w:val="0"/>
          <w:numId w:val="321"/>
        </w:numPr>
        <w:spacing w:line="252" w:lineRule="auto"/>
        <w:jc w:val="both"/>
        <w:rPr>
          <w:rFonts w:cs="Times New Roman"/>
          <w:color w:val="auto"/>
          <w:sz w:val="24"/>
          <w:szCs w:val="24"/>
          <w:lang w:val="ru-RU"/>
        </w:rPr>
      </w:pPr>
      <w:r w:rsidRPr="00AF4159">
        <w:rPr>
          <w:rFonts w:cs="Times New Roman"/>
          <w:color w:val="auto"/>
          <w:sz w:val="24"/>
          <w:szCs w:val="24"/>
          <w:lang w:val="ru-RU"/>
        </w:rPr>
        <w:t>выполнять передвижение на лыжах одновременным бесшажным ходом; переход с попеременного двухшажного хода на одновременный бесшажный ход; преодоление естественных препятствий на лыжах широким шагом, перешагиванием, перелазанием (для бесснежных районов — имитация передвижения);</w:t>
      </w:r>
    </w:p>
    <w:p w:rsidR="000B413D" w:rsidRPr="00AF4159" w:rsidRDefault="000B413D" w:rsidP="00072D02">
      <w:pPr>
        <w:pStyle w:val="1d"/>
        <w:numPr>
          <w:ilvl w:val="0"/>
          <w:numId w:val="321"/>
        </w:numPr>
        <w:spacing w:line="252" w:lineRule="auto"/>
        <w:jc w:val="both"/>
        <w:rPr>
          <w:rFonts w:cs="Times New Roman"/>
          <w:color w:val="auto"/>
          <w:sz w:val="24"/>
          <w:szCs w:val="24"/>
          <w:lang w:val="ru-RU"/>
        </w:rPr>
      </w:pPr>
      <w:r w:rsidRPr="00AF4159">
        <w:rPr>
          <w:rFonts w:cs="Times New Roman"/>
          <w:color w:val="auto"/>
          <w:sz w:val="24"/>
          <w:szCs w:val="24"/>
          <w:lang w:val="ru-RU"/>
        </w:rPr>
        <w:t>соблюдать правила безопасности в бассейне при выполнении плавательных упражнений;</w:t>
      </w:r>
    </w:p>
    <w:p w:rsidR="000B413D" w:rsidRPr="00AF4159" w:rsidRDefault="000B413D" w:rsidP="00072D02">
      <w:pPr>
        <w:pStyle w:val="1d"/>
        <w:numPr>
          <w:ilvl w:val="0"/>
          <w:numId w:val="321"/>
        </w:numPr>
        <w:spacing w:line="252" w:lineRule="auto"/>
        <w:jc w:val="both"/>
        <w:rPr>
          <w:rFonts w:cs="Times New Roman"/>
          <w:color w:val="auto"/>
          <w:sz w:val="24"/>
          <w:szCs w:val="24"/>
          <w:lang w:val="ru-RU"/>
        </w:rPr>
      </w:pPr>
      <w:r w:rsidRPr="00AF4159">
        <w:rPr>
          <w:rFonts w:cs="Times New Roman"/>
          <w:color w:val="auto"/>
          <w:sz w:val="24"/>
          <w:szCs w:val="24"/>
          <w:lang w:val="ru-RU"/>
        </w:rPr>
        <w:t>выполнять прыжки в воду со стартовой тумбы;</w:t>
      </w:r>
    </w:p>
    <w:p w:rsidR="000B413D" w:rsidRPr="00AF4159" w:rsidRDefault="000B413D" w:rsidP="00072D02">
      <w:pPr>
        <w:pStyle w:val="1d"/>
        <w:numPr>
          <w:ilvl w:val="0"/>
          <w:numId w:val="321"/>
        </w:numPr>
        <w:spacing w:line="252" w:lineRule="auto"/>
        <w:jc w:val="both"/>
        <w:rPr>
          <w:rFonts w:cs="Times New Roman"/>
          <w:color w:val="auto"/>
          <w:sz w:val="24"/>
          <w:szCs w:val="24"/>
          <w:lang w:val="ru-RU"/>
        </w:rPr>
      </w:pPr>
      <w:r w:rsidRPr="00AF4159">
        <w:rPr>
          <w:rFonts w:cs="Times New Roman"/>
          <w:color w:val="auto"/>
          <w:sz w:val="24"/>
          <w:szCs w:val="24"/>
          <w:lang w:val="ru-RU"/>
        </w:rPr>
        <w:t>выполнять технические элементы плавания кролем на груди в согласовании с дыханием;</w:t>
      </w:r>
    </w:p>
    <w:p w:rsidR="000B413D" w:rsidRPr="00AF4159" w:rsidRDefault="000B413D" w:rsidP="00072D02">
      <w:pPr>
        <w:pStyle w:val="1d"/>
        <w:numPr>
          <w:ilvl w:val="0"/>
          <w:numId w:val="321"/>
        </w:numPr>
        <w:spacing w:line="252" w:lineRule="auto"/>
        <w:jc w:val="both"/>
        <w:rPr>
          <w:rFonts w:cs="Times New Roman"/>
          <w:color w:val="auto"/>
          <w:sz w:val="24"/>
          <w:szCs w:val="24"/>
          <w:lang w:val="ru-RU"/>
        </w:rPr>
      </w:pPr>
      <w:r w:rsidRPr="00AF4159">
        <w:rPr>
          <w:rFonts w:cs="Times New Roman"/>
          <w:color w:val="auto"/>
          <w:sz w:val="24"/>
          <w:szCs w:val="24"/>
          <w:lang w:val="ru-RU"/>
        </w:rPr>
        <w:lastRenderedPageBreak/>
        <w:t>демонстрировать и использовать технические действия спортивных игр:</w:t>
      </w:r>
    </w:p>
    <w:p w:rsidR="000B413D" w:rsidRPr="00AF4159" w:rsidRDefault="000B413D" w:rsidP="000B413D">
      <w:pPr>
        <w:pStyle w:val="1d"/>
        <w:ind w:left="709"/>
        <w:jc w:val="both"/>
        <w:rPr>
          <w:rFonts w:cs="Times New Roman"/>
          <w:color w:val="auto"/>
          <w:sz w:val="24"/>
          <w:szCs w:val="24"/>
          <w:lang w:val="ru-RU"/>
        </w:rPr>
      </w:pPr>
      <w:r w:rsidRPr="00AF4159">
        <w:rPr>
          <w:rFonts w:cs="Times New Roman"/>
          <w:color w:val="auto"/>
          <w:sz w:val="24"/>
          <w:szCs w:val="24"/>
          <w:lang w:val="ru-RU"/>
        </w:rPr>
        <w:t>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w:t>
      </w:r>
    </w:p>
    <w:p w:rsidR="000B413D" w:rsidRPr="00AF4159" w:rsidRDefault="000B413D" w:rsidP="000B413D">
      <w:pPr>
        <w:pStyle w:val="1d"/>
        <w:ind w:left="709"/>
        <w:jc w:val="both"/>
        <w:rPr>
          <w:rFonts w:cs="Times New Roman"/>
          <w:color w:val="auto"/>
          <w:sz w:val="24"/>
          <w:szCs w:val="24"/>
          <w:lang w:val="ru-RU"/>
        </w:rPr>
      </w:pPr>
      <w:r w:rsidRPr="00AF4159">
        <w:rPr>
          <w:rFonts w:cs="Times New Roman"/>
          <w:color w:val="auto"/>
          <w:sz w:val="24"/>
          <w:szCs w:val="24"/>
          <w:lang w:val="ru-RU"/>
        </w:rPr>
        <w:t>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w:t>
      </w:r>
    </w:p>
    <w:p w:rsidR="000B413D" w:rsidRPr="00AF4159" w:rsidRDefault="000B413D" w:rsidP="000B413D">
      <w:pPr>
        <w:pStyle w:val="1d"/>
        <w:ind w:left="709"/>
        <w:jc w:val="both"/>
        <w:rPr>
          <w:rFonts w:cs="Times New Roman"/>
          <w:color w:val="auto"/>
          <w:sz w:val="24"/>
          <w:szCs w:val="24"/>
          <w:lang w:val="ru-RU"/>
        </w:rPr>
      </w:pPr>
      <w:r w:rsidRPr="00AF4159">
        <w:rPr>
          <w:rFonts w:cs="Times New Roman"/>
          <w:color w:val="auto"/>
          <w:sz w:val="24"/>
          <w:szCs w:val="24"/>
          <w:lang w:val="ru-RU"/>
        </w:rP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w:t>
      </w:r>
    </w:p>
    <w:p w:rsidR="000B413D" w:rsidRPr="00AF4159" w:rsidRDefault="000B413D" w:rsidP="00072D02">
      <w:pPr>
        <w:pStyle w:val="1d"/>
        <w:numPr>
          <w:ilvl w:val="0"/>
          <w:numId w:val="322"/>
        </w:numPr>
        <w:spacing w:line="252" w:lineRule="auto"/>
        <w:jc w:val="both"/>
        <w:rPr>
          <w:rFonts w:cs="Times New Roman"/>
          <w:color w:val="auto"/>
          <w:sz w:val="24"/>
          <w:szCs w:val="24"/>
          <w:lang w:val="ru-RU"/>
        </w:rPr>
      </w:pPr>
      <w:r w:rsidRPr="00AF4159">
        <w:rPr>
          <w:rFonts w:cs="Times New Roman"/>
          <w:color w:val="auto"/>
          <w:sz w:val="24"/>
          <w:szCs w:val="24"/>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0B413D" w:rsidRPr="00AF4159" w:rsidRDefault="000B413D" w:rsidP="000B413D">
      <w:pPr>
        <w:pStyle w:val="afff3"/>
        <w:rPr>
          <w:rFonts w:ascii="Times New Roman" w:hAnsi="Times New Roman" w:cs="Times New Roman"/>
          <w:sz w:val="24"/>
          <w:szCs w:val="24"/>
        </w:rPr>
      </w:pPr>
      <w:bookmarkStart w:id="560" w:name="bookmark1808"/>
    </w:p>
    <w:p w:rsidR="000B413D" w:rsidRPr="00AF4159" w:rsidRDefault="000B413D" w:rsidP="000B413D">
      <w:pPr>
        <w:pStyle w:val="afff3"/>
        <w:rPr>
          <w:rFonts w:ascii="Times New Roman" w:hAnsi="Times New Roman" w:cs="Times New Roman"/>
          <w:sz w:val="24"/>
          <w:szCs w:val="24"/>
        </w:rPr>
      </w:pPr>
      <w:r w:rsidRPr="00AF4159">
        <w:rPr>
          <w:rFonts w:ascii="Times New Roman" w:hAnsi="Times New Roman" w:cs="Times New Roman"/>
          <w:sz w:val="24"/>
          <w:szCs w:val="24"/>
        </w:rPr>
        <w:t>9 класс</w:t>
      </w:r>
      <w:bookmarkEnd w:id="560"/>
    </w:p>
    <w:p w:rsidR="000B413D" w:rsidRPr="00AF4159" w:rsidRDefault="000B413D" w:rsidP="000B413D">
      <w:pPr>
        <w:pStyle w:val="1d"/>
        <w:jc w:val="both"/>
        <w:rPr>
          <w:rFonts w:cs="Times New Roman"/>
          <w:color w:val="auto"/>
          <w:sz w:val="24"/>
          <w:szCs w:val="24"/>
          <w:lang w:val="ru-RU"/>
        </w:rPr>
      </w:pPr>
      <w:r w:rsidRPr="00AF4159">
        <w:rPr>
          <w:rFonts w:cs="Times New Roman"/>
          <w:color w:val="auto"/>
          <w:sz w:val="24"/>
          <w:szCs w:val="24"/>
          <w:lang w:val="ru-RU"/>
        </w:rPr>
        <w:t>К концу обучения в 9 классе обучающийся научится:</w:t>
      </w:r>
    </w:p>
    <w:p w:rsidR="000B413D" w:rsidRPr="00AF4159" w:rsidRDefault="000B413D" w:rsidP="00072D02">
      <w:pPr>
        <w:pStyle w:val="1d"/>
        <w:numPr>
          <w:ilvl w:val="0"/>
          <w:numId w:val="322"/>
        </w:numPr>
        <w:spacing w:line="252" w:lineRule="auto"/>
        <w:jc w:val="both"/>
        <w:rPr>
          <w:rFonts w:cs="Times New Roman"/>
          <w:color w:val="auto"/>
          <w:sz w:val="24"/>
          <w:szCs w:val="24"/>
          <w:lang w:val="ru-RU"/>
        </w:rPr>
      </w:pPr>
      <w:r w:rsidRPr="00AF4159">
        <w:rPr>
          <w:rFonts w:cs="Times New Roman"/>
          <w:color w:val="auto"/>
          <w:sz w:val="24"/>
          <w:szCs w:val="24"/>
          <w:lang w:val="ru-RU"/>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rsidR="000B413D" w:rsidRPr="00AF4159" w:rsidRDefault="000B413D" w:rsidP="00072D02">
      <w:pPr>
        <w:pStyle w:val="1d"/>
        <w:numPr>
          <w:ilvl w:val="0"/>
          <w:numId w:val="322"/>
        </w:numPr>
        <w:spacing w:line="252" w:lineRule="auto"/>
        <w:jc w:val="both"/>
        <w:rPr>
          <w:rFonts w:cs="Times New Roman"/>
          <w:color w:val="auto"/>
          <w:sz w:val="24"/>
          <w:szCs w:val="24"/>
          <w:lang w:val="ru-RU"/>
        </w:rPr>
      </w:pPr>
      <w:r w:rsidRPr="00AF4159">
        <w:rPr>
          <w:rFonts w:cs="Times New Roman"/>
          <w:color w:val="auto"/>
          <w:sz w:val="24"/>
          <w:szCs w:val="24"/>
          <w:lang w:val="ru-RU"/>
        </w:rPr>
        <w:t>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w:t>
      </w:r>
    </w:p>
    <w:p w:rsidR="000B413D" w:rsidRPr="00AF4159" w:rsidRDefault="000B413D" w:rsidP="00072D02">
      <w:pPr>
        <w:pStyle w:val="1d"/>
        <w:numPr>
          <w:ilvl w:val="0"/>
          <w:numId w:val="322"/>
        </w:numPr>
        <w:spacing w:line="252" w:lineRule="auto"/>
        <w:jc w:val="both"/>
        <w:rPr>
          <w:rFonts w:cs="Times New Roman"/>
          <w:color w:val="auto"/>
          <w:sz w:val="24"/>
          <w:szCs w:val="24"/>
          <w:lang w:val="ru-RU"/>
        </w:rPr>
      </w:pPr>
      <w:r w:rsidRPr="00AF4159">
        <w:rPr>
          <w:rFonts w:cs="Times New Roman"/>
          <w:color w:val="auto"/>
          <w:sz w:val="24"/>
          <w:szCs w:val="24"/>
          <w:lang w:val="ru-RU"/>
        </w:rPr>
        <w:t>объяснять понятие «профессионально-прикладная физическая культура», 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учащихся общеобразовательной школы;</w:t>
      </w:r>
    </w:p>
    <w:p w:rsidR="000B413D" w:rsidRPr="00AF4159" w:rsidRDefault="000B413D" w:rsidP="00072D02">
      <w:pPr>
        <w:pStyle w:val="1d"/>
        <w:numPr>
          <w:ilvl w:val="0"/>
          <w:numId w:val="322"/>
        </w:numPr>
        <w:spacing w:line="252" w:lineRule="auto"/>
        <w:jc w:val="both"/>
        <w:rPr>
          <w:rFonts w:cs="Times New Roman"/>
          <w:color w:val="auto"/>
          <w:sz w:val="24"/>
          <w:szCs w:val="24"/>
          <w:lang w:val="ru-RU"/>
        </w:rPr>
      </w:pPr>
      <w:r w:rsidRPr="00AF4159">
        <w:rPr>
          <w:rFonts w:cs="Times New Roman"/>
          <w:color w:val="auto"/>
          <w:sz w:val="24"/>
          <w:szCs w:val="24"/>
          <w:lang w:val="ru-RU"/>
        </w:rPr>
        <w:t>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w:t>
      </w:r>
    </w:p>
    <w:p w:rsidR="000B413D" w:rsidRPr="00AF4159" w:rsidRDefault="000B413D" w:rsidP="00072D02">
      <w:pPr>
        <w:pStyle w:val="1d"/>
        <w:numPr>
          <w:ilvl w:val="0"/>
          <w:numId w:val="322"/>
        </w:numPr>
        <w:spacing w:line="252" w:lineRule="auto"/>
        <w:jc w:val="both"/>
        <w:rPr>
          <w:rFonts w:cs="Times New Roman"/>
          <w:color w:val="auto"/>
          <w:sz w:val="24"/>
          <w:szCs w:val="24"/>
          <w:lang w:val="ru-RU"/>
        </w:rPr>
      </w:pPr>
      <w:r w:rsidRPr="00AF4159">
        <w:rPr>
          <w:rFonts w:cs="Times New Roman"/>
          <w:color w:val="auto"/>
          <w:sz w:val="24"/>
          <w:szCs w:val="24"/>
          <w:lang w:val="ru-RU"/>
        </w:rPr>
        <w:t>измерять индивидуальные функциональные резервы организма с помощью проб Штанге, Генча, «задержки дыхания»; использовать их для планирования индивидуальных занятий спортивной и профессионально-прикладной физической подготовкой;</w:t>
      </w:r>
    </w:p>
    <w:p w:rsidR="000B413D" w:rsidRPr="00AF4159" w:rsidRDefault="000B413D" w:rsidP="00072D02">
      <w:pPr>
        <w:pStyle w:val="1d"/>
        <w:numPr>
          <w:ilvl w:val="0"/>
          <w:numId w:val="322"/>
        </w:numPr>
        <w:spacing w:line="252" w:lineRule="auto"/>
        <w:jc w:val="both"/>
        <w:rPr>
          <w:rFonts w:cs="Times New Roman"/>
          <w:color w:val="auto"/>
          <w:sz w:val="24"/>
          <w:szCs w:val="24"/>
          <w:lang w:val="ru-RU"/>
        </w:rPr>
      </w:pPr>
      <w:r w:rsidRPr="00AF4159">
        <w:rPr>
          <w:rFonts w:cs="Times New Roman"/>
          <w:color w:val="auto"/>
          <w:sz w:val="24"/>
          <w:szCs w:val="24"/>
          <w:lang w:val="ru-RU"/>
        </w:rPr>
        <w:t>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w:t>
      </w:r>
    </w:p>
    <w:p w:rsidR="000B413D" w:rsidRPr="00AF4159" w:rsidRDefault="000B413D" w:rsidP="00072D02">
      <w:pPr>
        <w:pStyle w:val="1d"/>
        <w:numPr>
          <w:ilvl w:val="0"/>
          <w:numId w:val="322"/>
        </w:numPr>
        <w:spacing w:line="252" w:lineRule="auto"/>
        <w:jc w:val="both"/>
        <w:rPr>
          <w:rFonts w:cs="Times New Roman"/>
          <w:color w:val="auto"/>
          <w:sz w:val="24"/>
          <w:szCs w:val="24"/>
          <w:lang w:val="ru-RU"/>
        </w:rPr>
      </w:pPr>
      <w:r w:rsidRPr="00AF4159">
        <w:rPr>
          <w:rFonts w:cs="Times New Roman"/>
          <w:color w:val="auto"/>
          <w:sz w:val="24"/>
          <w:szCs w:val="24"/>
          <w:lang w:val="ru-RU"/>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rsidR="000B413D" w:rsidRPr="00AF4159" w:rsidRDefault="000B413D" w:rsidP="00072D02">
      <w:pPr>
        <w:pStyle w:val="1d"/>
        <w:numPr>
          <w:ilvl w:val="0"/>
          <w:numId w:val="322"/>
        </w:numPr>
        <w:spacing w:line="252" w:lineRule="auto"/>
        <w:jc w:val="both"/>
        <w:rPr>
          <w:rFonts w:cs="Times New Roman"/>
          <w:color w:val="auto"/>
          <w:sz w:val="24"/>
          <w:szCs w:val="24"/>
          <w:lang w:val="ru-RU"/>
        </w:rPr>
      </w:pPr>
      <w:r w:rsidRPr="00AF4159">
        <w:rPr>
          <w:rFonts w:cs="Times New Roman"/>
          <w:color w:val="auto"/>
          <w:sz w:val="24"/>
          <w:szCs w:val="24"/>
          <w:lang w:val="ru-RU"/>
        </w:rPr>
        <w:t>составлять и выполнять гимнастическую комбинацию на высокой перекладине из разученных упражнений, с включением элементов размахивания и соскока вперёд способом «прогнувшись» (юноши);</w:t>
      </w:r>
    </w:p>
    <w:p w:rsidR="000B413D" w:rsidRPr="00AF4159" w:rsidRDefault="000B413D" w:rsidP="00072D02">
      <w:pPr>
        <w:pStyle w:val="1d"/>
        <w:numPr>
          <w:ilvl w:val="0"/>
          <w:numId w:val="322"/>
        </w:numPr>
        <w:spacing w:line="252" w:lineRule="auto"/>
        <w:jc w:val="both"/>
        <w:rPr>
          <w:rFonts w:cs="Times New Roman"/>
          <w:color w:val="auto"/>
          <w:sz w:val="24"/>
          <w:szCs w:val="24"/>
          <w:lang w:val="ru-RU"/>
        </w:rPr>
      </w:pPr>
      <w:r w:rsidRPr="00AF4159">
        <w:rPr>
          <w:rFonts w:cs="Times New Roman"/>
          <w:color w:val="auto"/>
          <w:sz w:val="24"/>
          <w:szCs w:val="24"/>
          <w:lang w:val="ru-RU"/>
        </w:rPr>
        <w:t>составлять и выполнять композицию упражнений черлидинга с построением пирамид, элементами степ-аэробики и акробатики (девушки);</w:t>
      </w:r>
    </w:p>
    <w:p w:rsidR="000B413D" w:rsidRPr="00AF4159" w:rsidRDefault="000B413D" w:rsidP="00072D02">
      <w:pPr>
        <w:pStyle w:val="1d"/>
        <w:numPr>
          <w:ilvl w:val="0"/>
          <w:numId w:val="322"/>
        </w:numPr>
        <w:spacing w:line="252" w:lineRule="auto"/>
        <w:jc w:val="both"/>
        <w:rPr>
          <w:rFonts w:cs="Times New Roman"/>
          <w:color w:val="auto"/>
          <w:sz w:val="24"/>
          <w:szCs w:val="24"/>
          <w:lang w:val="ru-RU"/>
        </w:rPr>
      </w:pPr>
      <w:r w:rsidRPr="00AF4159">
        <w:rPr>
          <w:rFonts w:cs="Times New Roman"/>
          <w:color w:val="auto"/>
          <w:sz w:val="24"/>
          <w:szCs w:val="24"/>
          <w:lang w:val="ru-RU"/>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rsidR="000B413D" w:rsidRPr="00AF4159" w:rsidRDefault="000B413D" w:rsidP="00072D02">
      <w:pPr>
        <w:pStyle w:val="1d"/>
        <w:numPr>
          <w:ilvl w:val="0"/>
          <w:numId w:val="322"/>
        </w:numPr>
        <w:spacing w:line="240" w:lineRule="auto"/>
        <w:jc w:val="both"/>
        <w:rPr>
          <w:rFonts w:cs="Times New Roman"/>
          <w:color w:val="auto"/>
          <w:sz w:val="24"/>
          <w:szCs w:val="24"/>
          <w:lang w:val="ru-RU"/>
        </w:rPr>
      </w:pPr>
      <w:r w:rsidRPr="00AF4159">
        <w:rPr>
          <w:rFonts w:cs="Times New Roman"/>
          <w:color w:val="auto"/>
          <w:sz w:val="24"/>
          <w:szCs w:val="24"/>
          <w:lang w:val="ru-RU"/>
        </w:rPr>
        <w:t>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w:t>
      </w:r>
    </w:p>
    <w:p w:rsidR="000B413D" w:rsidRPr="00AF4159" w:rsidRDefault="000B413D" w:rsidP="00072D02">
      <w:pPr>
        <w:pStyle w:val="1d"/>
        <w:numPr>
          <w:ilvl w:val="0"/>
          <w:numId w:val="322"/>
        </w:numPr>
        <w:spacing w:line="240" w:lineRule="auto"/>
        <w:jc w:val="both"/>
        <w:rPr>
          <w:rFonts w:cs="Times New Roman"/>
          <w:color w:val="auto"/>
          <w:sz w:val="24"/>
          <w:szCs w:val="24"/>
          <w:lang w:val="ru-RU"/>
        </w:rPr>
      </w:pPr>
      <w:r w:rsidRPr="00AF4159">
        <w:rPr>
          <w:rFonts w:cs="Times New Roman"/>
          <w:color w:val="auto"/>
          <w:sz w:val="24"/>
          <w:szCs w:val="24"/>
          <w:lang w:val="ru-RU"/>
        </w:rPr>
        <w:t>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w:t>
      </w:r>
    </w:p>
    <w:p w:rsidR="000B413D" w:rsidRPr="00AF4159" w:rsidRDefault="000B413D" w:rsidP="00072D02">
      <w:pPr>
        <w:pStyle w:val="1d"/>
        <w:numPr>
          <w:ilvl w:val="0"/>
          <w:numId w:val="322"/>
        </w:numPr>
        <w:spacing w:line="240" w:lineRule="auto"/>
        <w:jc w:val="both"/>
        <w:rPr>
          <w:rFonts w:cs="Times New Roman"/>
          <w:color w:val="auto"/>
          <w:sz w:val="24"/>
          <w:szCs w:val="24"/>
          <w:lang w:val="ru-RU"/>
        </w:rPr>
      </w:pPr>
      <w:r w:rsidRPr="00AF4159">
        <w:rPr>
          <w:rFonts w:cs="Times New Roman"/>
          <w:color w:val="auto"/>
          <w:sz w:val="24"/>
          <w:szCs w:val="24"/>
          <w:lang w:val="ru-RU"/>
        </w:rPr>
        <w:t>соблюдать правила безопасности в бассейне при выполнении плавательных упражнений;</w:t>
      </w:r>
    </w:p>
    <w:p w:rsidR="000B413D" w:rsidRPr="00AF4159" w:rsidRDefault="000B413D" w:rsidP="00072D02">
      <w:pPr>
        <w:pStyle w:val="1d"/>
        <w:numPr>
          <w:ilvl w:val="0"/>
          <w:numId w:val="322"/>
        </w:numPr>
        <w:spacing w:after="40" w:line="240" w:lineRule="auto"/>
        <w:jc w:val="both"/>
        <w:rPr>
          <w:rFonts w:cs="Times New Roman"/>
          <w:color w:val="auto"/>
          <w:sz w:val="24"/>
          <w:szCs w:val="24"/>
        </w:rPr>
      </w:pPr>
      <w:r w:rsidRPr="00AF4159">
        <w:rPr>
          <w:rFonts w:cs="Times New Roman"/>
          <w:color w:val="auto"/>
          <w:sz w:val="24"/>
          <w:szCs w:val="24"/>
        </w:rPr>
        <w:t>выполнять повороты кувырком, маятником;</w:t>
      </w:r>
    </w:p>
    <w:p w:rsidR="000B413D" w:rsidRPr="00AF4159" w:rsidRDefault="000B413D" w:rsidP="00072D02">
      <w:pPr>
        <w:pStyle w:val="1d"/>
        <w:numPr>
          <w:ilvl w:val="0"/>
          <w:numId w:val="322"/>
        </w:numPr>
        <w:spacing w:line="240" w:lineRule="auto"/>
        <w:jc w:val="both"/>
        <w:rPr>
          <w:rFonts w:cs="Times New Roman"/>
          <w:color w:val="auto"/>
          <w:sz w:val="24"/>
          <w:szCs w:val="24"/>
          <w:lang w:val="ru-RU"/>
        </w:rPr>
      </w:pPr>
      <w:r w:rsidRPr="00AF4159">
        <w:rPr>
          <w:rFonts w:cs="Times New Roman"/>
          <w:color w:val="auto"/>
          <w:sz w:val="24"/>
          <w:szCs w:val="24"/>
          <w:lang w:val="ru-RU"/>
        </w:rPr>
        <w:t>выполнять технические элементы брассом в согласовании с дыханием;</w:t>
      </w:r>
    </w:p>
    <w:p w:rsidR="000B413D" w:rsidRPr="00AF4159" w:rsidRDefault="000B413D" w:rsidP="00072D02">
      <w:pPr>
        <w:pStyle w:val="1d"/>
        <w:numPr>
          <w:ilvl w:val="0"/>
          <w:numId w:val="322"/>
        </w:numPr>
        <w:spacing w:line="240" w:lineRule="auto"/>
        <w:jc w:val="both"/>
        <w:rPr>
          <w:rFonts w:cs="Times New Roman"/>
          <w:color w:val="auto"/>
          <w:sz w:val="24"/>
          <w:szCs w:val="24"/>
          <w:lang w:val="ru-RU"/>
        </w:rPr>
      </w:pPr>
      <w:r w:rsidRPr="00AF4159">
        <w:rPr>
          <w:rFonts w:cs="Times New Roman"/>
          <w:color w:val="auto"/>
          <w:sz w:val="24"/>
          <w:szCs w:val="24"/>
          <w:lang w:val="ru-RU"/>
        </w:rPr>
        <w:t xml:space="preserve">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w:t>
      </w:r>
      <w:r w:rsidRPr="00AF4159">
        <w:rPr>
          <w:rFonts w:cs="Times New Roman"/>
          <w:color w:val="auto"/>
          <w:sz w:val="24"/>
          <w:szCs w:val="24"/>
          <w:lang w:val="ru-RU"/>
        </w:rPr>
        <w:lastRenderedPageBreak/>
        <w:t>организации тактических действий в нападении и защите;</w:t>
      </w:r>
    </w:p>
    <w:p w:rsidR="000B413D" w:rsidRPr="00AF4159" w:rsidRDefault="000B413D" w:rsidP="00072D02">
      <w:pPr>
        <w:pStyle w:val="1d"/>
        <w:numPr>
          <w:ilvl w:val="0"/>
          <w:numId w:val="322"/>
        </w:numPr>
        <w:spacing w:line="240" w:lineRule="auto"/>
        <w:jc w:val="both"/>
        <w:rPr>
          <w:rFonts w:cs="Times New Roman"/>
          <w:color w:val="auto"/>
          <w:sz w:val="24"/>
          <w:szCs w:val="24"/>
          <w:lang w:val="ru-RU"/>
        </w:rPr>
      </w:pPr>
      <w:r w:rsidRPr="00AF4159">
        <w:rPr>
          <w:rFonts w:cs="Times New Roman"/>
          <w:color w:val="auto"/>
          <w:sz w:val="24"/>
          <w:szCs w:val="24"/>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0B413D" w:rsidRPr="00AF4159" w:rsidRDefault="000B413D" w:rsidP="000B413D">
      <w:pPr>
        <w:widowControl/>
        <w:rPr>
          <w:sz w:val="24"/>
          <w:szCs w:val="24"/>
        </w:rPr>
        <w:sectPr w:rsidR="000B413D" w:rsidRPr="00AF4159" w:rsidSect="00D92F43">
          <w:footnotePr>
            <w:numRestart w:val="eachPage"/>
          </w:footnotePr>
          <w:pgSz w:w="11907" w:h="16839" w:code="9"/>
          <w:pgMar w:top="579" w:right="703" w:bottom="963" w:left="723" w:header="0" w:footer="3" w:gutter="0"/>
          <w:cols w:space="720"/>
          <w:docGrid w:linePitch="299"/>
        </w:sectPr>
      </w:pPr>
    </w:p>
    <w:p w:rsidR="00827BE6" w:rsidRPr="00AF4159" w:rsidRDefault="00827BE6" w:rsidP="00827BE6">
      <w:pPr>
        <w:pStyle w:val="1d"/>
        <w:spacing w:after="400" w:line="240" w:lineRule="auto"/>
        <w:jc w:val="both"/>
        <w:rPr>
          <w:rFonts w:cs="Times New Roman"/>
          <w:b/>
          <w:color w:val="231F20"/>
          <w:w w:val="115"/>
          <w:sz w:val="24"/>
          <w:szCs w:val="24"/>
          <w:lang w:val="ru-RU"/>
        </w:rPr>
      </w:pPr>
      <w:r w:rsidRPr="00AF4159">
        <w:rPr>
          <w:rFonts w:cs="Times New Roman"/>
          <w:b/>
          <w:color w:val="231F20"/>
          <w:w w:val="115"/>
          <w:sz w:val="24"/>
          <w:szCs w:val="24"/>
          <w:lang w:val="ru-RU"/>
        </w:rPr>
        <w:lastRenderedPageBreak/>
        <w:t>2.1.</w:t>
      </w:r>
      <w:r w:rsidR="000A1046" w:rsidRPr="00AF4159">
        <w:rPr>
          <w:rFonts w:cs="Times New Roman"/>
          <w:b/>
          <w:color w:val="231F20"/>
          <w:w w:val="115"/>
          <w:sz w:val="24"/>
          <w:szCs w:val="24"/>
          <w:lang w:val="ru-RU"/>
        </w:rPr>
        <w:t>22</w:t>
      </w:r>
      <w:r w:rsidRPr="00AF4159">
        <w:rPr>
          <w:rFonts w:cs="Times New Roman"/>
          <w:b/>
          <w:color w:val="231F20"/>
          <w:w w:val="115"/>
          <w:sz w:val="24"/>
          <w:szCs w:val="24"/>
          <w:lang w:val="ru-RU"/>
        </w:rPr>
        <w:t xml:space="preserve">. </w:t>
      </w:r>
      <w:r w:rsidRPr="00AF4159">
        <w:rPr>
          <w:rFonts w:cs="Times New Roman"/>
          <w:b/>
          <w:color w:val="auto"/>
          <w:sz w:val="24"/>
          <w:szCs w:val="24"/>
          <w:lang w:val="ru-RU"/>
        </w:rPr>
        <w:t>Основы безопасности жизнедеятельности</w:t>
      </w:r>
    </w:p>
    <w:p w:rsidR="00827BE6" w:rsidRPr="00AF4159" w:rsidRDefault="00827BE6" w:rsidP="00827BE6">
      <w:pPr>
        <w:pStyle w:val="1d"/>
        <w:spacing w:after="400" w:line="240" w:lineRule="auto"/>
        <w:jc w:val="both"/>
        <w:rPr>
          <w:rFonts w:cs="Times New Roman"/>
          <w:color w:val="auto"/>
          <w:sz w:val="24"/>
          <w:szCs w:val="24"/>
          <w:lang w:val="ru-RU"/>
        </w:rPr>
      </w:pPr>
      <w:r w:rsidRPr="00AF4159">
        <w:rPr>
          <w:rFonts w:cs="Times New Roman"/>
          <w:color w:val="auto"/>
          <w:sz w:val="24"/>
          <w:szCs w:val="24"/>
          <w:lang w:val="ru-RU"/>
        </w:rPr>
        <w:t>Рабочая программа по основам безопасности жизнедеятельности (далее - ОБЖ) разработана на основе Концепции преподавания учебного предмета «Основы безопасности жизнедеятельности» (утверждена Решением Коллегии Министерства просвещения Российской Федерации, протокол от 24 декабря 2018 г. № ПК-1вн), требований к результатам освоения программы основного общего образования, представленных в Федеральном государственном образовательном стандарте (далее — ФГОС) основного общего образования (утверждён приказом Министерства просвещения Российской Федерации от 31 мая 2021 г. № 287) с учётом распределённых по модулям проверяемых требований к результатам освоения основной образовательной программы основного общего образования по учебному предмету ОБЖ, программы воспитания.</w:t>
      </w:r>
    </w:p>
    <w:p w:rsidR="00827BE6" w:rsidRPr="00AF4159" w:rsidRDefault="00827BE6" w:rsidP="00827BE6">
      <w:pPr>
        <w:pStyle w:val="afff3"/>
        <w:pBdr>
          <w:bottom w:val="single" w:sz="12" w:space="1" w:color="auto"/>
        </w:pBdr>
        <w:rPr>
          <w:rFonts w:ascii="Times New Roman" w:hAnsi="Times New Roman" w:cs="Times New Roman"/>
          <w:sz w:val="24"/>
          <w:szCs w:val="24"/>
        </w:rPr>
      </w:pPr>
      <w:bookmarkStart w:id="561" w:name="bookmark1812"/>
      <w:r w:rsidRPr="00AF4159">
        <w:rPr>
          <w:rFonts w:ascii="Times New Roman" w:hAnsi="Times New Roman" w:cs="Times New Roman"/>
          <w:sz w:val="24"/>
          <w:szCs w:val="24"/>
        </w:rPr>
        <w:t>1. ПОЯСНИТЕЛЬНАЯ ЗАПИСКА</w:t>
      </w:r>
      <w:bookmarkEnd w:id="561"/>
    </w:p>
    <w:p w:rsidR="00827BE6" w:rsidRPr="00AF4159" w:rsidRDefault="00827BE6" w:rsidP="00827BE6">
      <w:pPr>
        <w:pStyle w:val="afff3"/>
        <w:rPr>
          <w:rFonts w:ascii="Times New Roman" w:hAnsi="Times New Roman" w:cs="Times New Roman"/>
          <w:sz w:val="24"/>
          <w:szCs w:val="24"/>
        </w:rPr>
      </w:pPr>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Примерная рабочая программа (далее — Программа) разработана с целью оказания методической помощи преподавателям-организаторам, учителям ОБЖ в составлении рабочей программы по учебному предмету, ориентированной на системно-деятельностный и практико-ориентированный подход в преподавании ОБЖ.</w:t>
      </w:r>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Программа в методическом плане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Настоящая Программа обеспечивает:</w:t>
      </w:r>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827BE6" w:rsidRPr="00AF4159" w:rsidRDefault="00827BE6" w:rsidP="00827BE6">
      <w:pPr>
        <w:pStyle w:val="1d"/>
        <w:spacing w:line="240" w:lineRule="auto"/>
        <w:ind w:firstLine="238"/>
        <w:jc w:val="both"/>
        <w:rPr>
          <w:rFonts w:cs="Times New Roman"/>
          <w:color w:val="auto"/>
          <w:sz w:val="24"/>
          <w:szCs w:val="24"/>
          <w:lang w:val="ru-RU"/>
        </w:rPr>
      </w:pPr>
      <w:r w:rsidRPr="00AF4159">
        <w:rPr>
          <w:rFonts w:cs="Times New Roman"/>
          <w:color w:val="auto"/>
          <w:sz w:val="24"/>
          <w:szCs w:val="24"/>
          <w:lang w:val="ru-RU"/>
        </w:rPr>
        <w:t>возможность выработки и закрепления у обучающихся умений и навыков, необходимых для последующей жизни;</w:t>
      </w:r>
    </w:p>
    <w:p w:rsidR="00827BE6" w:rsidRPr="00AF4159" w:rsidRDefault="00827BE6" w:rsidP="00827BE6">
      <w:pPr>
        <w:pStyle w:val="1d"/>
        <w:spacing w:line="240" w:lineRule="auto"/>
        <w:ind w:firstLine="238"/>
        <w:jc w:val="both"/>
        <w:rPr>
          <w:rFonts w:cs="Times New Roman"/>
          <w:color w:val="auto"/>
          <w:sz w:val="24"/>
          <w:szCs w:val="24"/>
          <w:lang w:val="ru-RU"/>
        </w:rPr>
      </w:pPr>
      <w:r w:rsidRPr="00AF4159">
        <w:rPr>
          <w:rFonts w:cs="Times New Roman"/>
          <w:color w:val="auto"/>
          <w:sz w:val="24"/>
          <w:szCs w:val="24"/>
          <w:lang w:val="ru-RU"/>
        </w:rPr>
        <w:t>выработку практико-ориентированных компетенций, соответствующих потребностям современности;</w:t>
      </w:r>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В Программе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модуль № 1 «Культура безопасности жизнедеятельности в современном обществе»;</w:t>
      </w:r>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модуль № 2 «Безопасность в быту»;</w:t>
      </w:r>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модуль № 3 «Безопасность на транспорте»;</w:t>
      </w:r>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модуль № 4 «Безопасность в общественных местах»;</w:t>
      </w:r>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модуль № 5 «Безопасность в природной среде»;</w:t>
      </w:r>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модуль № 6 «Здоровье и как его сохранить. Основы медицинских знаний»;</w:t>
      </w:r>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модуль № 7 «Безопасность в социуме»;</w:t>
      </w:r>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модуль № 8 «Безопасность в информационном пространстве»;</w:t>
      </w:r>
    </w:p>
    <w:p w:rsidR="00827BE6" w:rsidRPr="00AF4159" w:rsidRDefault="00827BE6" w:rsidP="00827BE6">
      <w:pPr>
        <w:pStyle w:val="1d"/>
        <w:spacing w:after="40" w:line="240" w:lineRule="auto"/>
        <w:jc w:val="both"/>
        <w:rPr>
          <w:rFonts w:cs="Times New Roman"/>
          <w:color w:val="auto"/>
          <w:sz w:val="24"/>
          <w:szCs w:val="24"/>
          <w:lang w:val="ru-RU"/>
        </w:rPr>
      </w:pPr>
      <w:r w:rsidRPr="00AF4159">
        <w:rPr>
          <w:rFonts w:cs="Times New Roman"/>
          <w:color w:val="auto"/>
          <w:sz w:val="24"/>
          <w:szCs w:val="24"/>
          <w:lang w:val="ru-RU"/>
        </w:rPr>
        <w:t>модуль № 9 «Основы противодействия экстремизму и терроризму»;</w:t>
      </w:r>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модуль № 10 «Взаимодействие личности, общества и государства в обеспечении безопасности жизни и здоровья населения».</w:t>
      </w:r>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 xml:space="preserve">В целях обеспечения системного подхода в изучении учебного предмета ОБЖ на уровне основного общего образования Программа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w:t>
      </w:r>
      <w:r w:rsidRPr="00AF4159">
        <w:rPr>
          <w:rFonts w:eastAsia="Arial" w:cs="Times New Roman"/>
          <w:color w:val="auto"/>
          <w:sz w:val="24"/>
          <w:szCs w:val="24"/>
        </w:rPr>
        <w:sym w:font="Wingdings" w:char="F0E0"/>
      </w:r>
      <w:r w:rsidRPr="00AF4159">
        <w:rPr>
          <w:rFonts w:cs="Times New Roman"/>
          <w:color w:val="auto"/>
          <w:sz w:val="24"/>
          <w:szCs w:val="24"/>
          <w:lang w:val="ru-RU"/>
        </w:rPr>
        <w:t xml:space="preserve">по возможности её избегать </w:t>
      </w:r>
      <w:r w:rsidRPr="00AF4159">
        <w:rPr>
          <w:rFonts w:eastAsia="Arial" w:cs="Times New Roman"/>
          <w:color w:val="auto"/>
          <w:sz w:val="24"/>
          <w:szCs w:val="24"/>
        </w:rPr>
        <w:sym w:font="Wingdings" w:char="F0E0"/>
      </w:r>
      <w:r w:rsidRPr="00AF4159">
        <w:rPr>
          <w:rFonts w:cs="Times New Roman"/>
          <w:color w:val="auto"/>
          <w:sz w:val="24"/>
          <w:szCs w:val="24"/>
          <w:lang w:val="ru-RU"/>
        </w:rPr>
        <w:t xml:space="preserve">при необходимости действовать». 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w:t>
      </w:r>
      <w:r w:rsidRPr="00AF4159">
        <w:rPr>
          <w:rFonts w:cs="Times New Roman"/>
          <w:color w:val="auto"/>
          <w:sz w:val="24"/>
          <w:szCs w:val="24"/>
          <w:lang w:val="ru-RU"/>
        </w:rPr>
        <w:lastRenderedPageBreak/>
        <w:t>каналы; объекты и учреждения культуры и пр.</w:t>
      </w:r>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Программой предусматривается использование практикоориентированных интерактивных форм организации учебных занятий с возможностью применения тренажёрных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827BE6" w:rsidRPr="00AF4159" w:rsidRDefault="00827BE6" w:rsidP="00827BE6">
      <w:pPr>
        <w:pStyle w:val="afff3"/>
        <w:rPr>
          <w:rFonts w:ascii="Times New Roman" w:hAnsi="Times New Roman" w:cs="Times New Roman"/>
          <w:sz w:val="24"/>
          <w:szCs w:val="24"/>
        </w:rPr>
      </w:pPr>
      <w:bookmarkStart w:id="562" w:name="bookmark1814"/>
    </w:p>
    <w:p w:rsidR="00827BE6" w:rsidRPr="00AF4159" w:rsidRDefault="00827BE6" w:rsidP="00827BE6">
      <w:pPr>
        <w:pStyle w:val="afff3"/>
        <w:rPr>
          <w:rFonts w:ascii="Times New Roman" w:hAnsi="Times New Roman" w:cs="Times New Roman"/>
          <w:sz w:val="24"/>
          <w:szCs w:val="24"/>
        </w:rPr>
      </w:pPr>
      <w:r w:rsidRPr="00AF4159">
        <w:rPr>
          <w:rFonts w:ascii="Times New Roman" w:hAnsi="Times New Roman" w:cs="Times New Roman"/>
          <w:sz w:val="24"/>
          <w:szCs w:val="24"/>
        </w:rPr>
        <w:t>ОБЩАЯ ХАРАКТЕРИСТИКА УЧЕБНОГО ПРЕДМЕТА</w:t>
      </w:r>
      <w:bookmarkEnd w:id="562"/>
    </w:p>
    <w:p w:rsidR="00827BE6" w:rsidRPr="00AF4159" w:rsidRDefault="00827BE6" w:rsidP="00827BE6">
      <w:pPr>
        <w:pStyle w:val="afff3"/>
        <w:rPr>
          <w:rFonts w:ascii="Times New Roman" w:hAnsi="Times New Roman" w:cs="Times New Roman"/>
          <w:sz w:val="24"/>
          <w:szCs w:val="24"/>
        </w:rPr>
      </w:pPr>
      <w:r w:rsidRPr="00AF4159">
        <w:rPr>
          <w:rFonts w:ascii="Times New Roman" w:hAnsi="Times New Roman" w:cs="Times New Roman"/>
          <w:sz w:val="24"/>
          <w:szCs w:val="24"/>
        </w:rPr>
        <w:t xml:space="preserve">«ОСНОВЫ БЕЗОПАСНОСТИ ЖИЗНЕДЕЯТЕЛЬНОСТИ» </w:t>
      </w:r>
    </w:p>
    <w:p w:rsidR="00827BE6" w:rsidRPr="00AF4159" w:rsidRDefault="00827BE6" w:rsidP="00827BE6">
      <w:pPr>
        <w:pStyle w:val="afff3"/>
        <w:rPr>
          <w:rFonts w:ascii="Times New Roman" w:hAnsi="Times New Roman" w:cs="Times New Roman"/>
          <w:sz w:val="24"/>
          <w:szCs w:val="24"/>
        </w:rPr>
      </w:pPr>
      <w:r w:rsidRPr="00AF4159">
        <w:rPr>
          <w:rFonts w:ascii="Times New Roman" w:hAnsi="Times New Roman" w:cs="Times New Roman"/>
          <w:sz w:val="24"/>
          <w:szCs w:val="24"/>
        </w:rPr>
        <w:t>ДЛЯ 8-9 КЛАССОВ</w:t>
      </w:r>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 xml:space="preserve">Появлению учебного предмета ОБЖ способствовали колоссальные по масштабам и последствиям техногенные катастрофы, произошедшие на территории нашей страны в 80-е годы </w:t>
      </w:r>
      <w:r w:rsidRPr="00AF4159">
        <w:rPr>
          <w:rFonts w:cs="Times New Roman"/>
          <w:color w:val="auto"/>
          <w:sz w:val="24"/>
          <w:szCs w:val="24"/>
          <w:lang w:bidi="en-US"/>
        </w:rPr>
        <w:t>XX</w:t>
      </w:r>
      <w:r w:rsidRPr="00AF4159">
        <w:rPr>
          <w:rFonts w:cs="Times New Roman"/>
          <w:color w:val="auto"/>
          <w:sz w:val="24"/>
          <w:szCs w:val="24"/>
          <w:lang w:val="ru-RU"/>
        </w:rPr>
        <w:t>столетия: катастрофа теплохода «Александр Суворов» в результате столкновения с пролётом Ульяновского моста через Волгу (5 июня 1983 г.), взрыв четвёртого ядерного реактора на Чернобыльской АЭС (26 апреля 1986 г.), химическая авария с выбросом аммиака на производственном объединении «Азот» в г. Ионаве (20 марта 1989 г.), взрыв двух пассажирских поездов под Уфой в результате протечки трубопровода и выброса сжиженной газово-бензиновой смеси (3 июня 1989 г.). Государство столкнулось с серьёзными вызовами, в ответ на которые требовался быстрый и адекватный ответ. Пришло понимание необходимости скорейшего внедрения в сознание граждан культуры безопасности жизнедеятельности, формирования у подрастающего поколения модели индивидуального безопасного поведения, стремления осознанно соблюдать нормы и правила безопасности в повседневной жизни. В связи с этим введение в нашей стране обучения основам безопасности жизнедеятельности явилось важным и принципиальным достижением как для отечественного, так и для мирового образовательного сообщества.</w:t>
      </w:r>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w:t>
      </w:r>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Стратегия национальной безопасности Российской Федерации (Указ Президента Российской Федерации от 02.07.2021 № 400), Доктрина информационной безопасности Российской Федерации (Указ Президента Российской Федерации от 5 декабря 2016 г. № 646), Национальные цели развития Российской Федерации на период до 2030 года (Указ Президента Российской Федерации от 21 июля 2020 г. № 474), Государственная программа Российской Федерации «Развитие образования» (Постановление Правительства РФ от 26.12.2017 г. № 1642).</w:t>
      </w:r>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Современный учебный предмет ОБЖ является системообразующим,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 xml:space="preserve">В настоящее время с учётом новых вызовов и угроз подходы к изучению учебного предмета ОБЖ несколько скорректированы. Он входит в предметную область «Физическая культура и основы </w:t>
      </w:r>
      <w:r w:rsidRPr="00AF4159">
        <w:rPr>
          <w:rFonts w:cs="Times New Roman"/>
          <w:color w:val="auto"/>
          <w:sz w:val="24"/>
          <w:szCs w:val="24"/>
          <w:lang w:val="ru-RU"/>
        </w:rPr>
        <w:lastRenderedPageBreak/>
        <w:t>безопасности жизнедеятельности», является обязательным для изучения на уровне основного общего образования.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827BE6" w:rsidRPr="00AF4159" w:rsidRDefault="00827BE6" w:rsidP="00827BE6">
      <w:pPr>
        <w:pStyle w:val="afff3"/>
        <w:rPr>
          <w:rFonts w:ascii="Times New Roman" w:hAnsi="Times New Roman" w:cs="Times New Roman"/>
          <w:sz w:val="24"/>
          <w:szCs w:val="24"/>
        </w:rPr>
      </w:pPr>
      <w:bookmarkStart w:id="563" w:name="bookmark1817"/>
    </w:p>
    <w:p w:rsidR="00827BE6" w:rsidRPr="00AF4159" w:rsidRDefault="00827BE6" w:rsidP="00827BE6">
      <w:pPr>
        <w:pStyle w:val="afff3"/>
        <w:rPr>
          <w:rFonts w:ascii="Times New Roman" w:hAnsi="Times New Roman" w:cs="Times New Roman"/>
          <w:sz w:val="24"/>
          <w:szCs w:val="24"/>
        </w:rPr>
      </w:pPr>
      <w:r w:rsidRPr="00AF4159">
        <w:rPr>
          <w:rFonts w:ascii="Times New Roman" w:hAnsi="Times New Roman" w:cs="Times New Roman"/>
          <w:sz w:val="24"/>
          <w:szCs w:val="24"/>
        </w:rPr>
        <w:t>ЦЕЛЬ ИЗУЧЕНИЯ УЧЕБНОГО ПРЕДМЕТА</w:t>
      </w:r>
      <w:bookmarkEnd w:id="563"/>
    </w:p>
    <w:p w:rsidR="00827BE6" w:rsidRPr="00AF4159" w:rsidRDefault="00827BE6" w:rsidP="00827BE6">
      <w:pPr>
        <w:pStyle w:val="afff3"/>
        <w:rPr>
          <w:rFonts w:ascii="Times New Roman" w:hAnsi="Times New Roman" w:cs="Times New Roman"/>
          <w:sz w:val="24"/>
          <w:szCs w:val="24"/>
        </w:rPr>
      </w:pPr>
      <w:r w:rsidRPr="00AF4159">
        <w:rPr>
          <w:rFonts w:ascii="Times New Roman" w:hAnsi="Times New Roman" w:cs="Times New Roman"/>
          <w:sz w:val="24"/>
          <w:szCs w:val="24"/>
        </w:rPr>
        <w:t>«ОСНОВЫ БЕЗОПАСНОСТИ ЖИЗНЕДЕЯТЕЛЬНОСТИ»</w:t>
      </w:r>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Целью изучения учебного предмета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 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 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827BE6" w:rsidRPr="00AF4159" w:rsidRDefault="00827BE6" w:rsidP="00827BE6">
      <w:pPr>
        <w:pStyle w:val="1d"/>
        <w:spacing w:after="320" w:line="240" w:lineRule="auto"/>
        <w:jc w:val="both"/>
        <w:rPr>
          <w:rFonts w:cs="Times New Roman"/>
          <w:color w:val="auto"/>
          <w:sz w:val="24"/>
          <w:szCs w:val="24"/>
          <w:lang w:val="ru-RU"/>
        </w:rPr>
      </w:pPr>
      <w:r w:rsidRPr="00AF4159">
        <w:rPr>
          <w:rFonts w:cs="Times New Roman"/>
          <w:color w:val="auto"/>
          <w:sz w:val="24"/>
          <w:szCs w:val="24"/>
          <w:lang w:val="ru-RU"/>
        </w:rPr>
        <w:t>— 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827BE6" w:rsidRPr="00AF4159" w:rsidRDefault="00827BE6" w:rsidP="00827BE6">
      <w:pPr>
        <w:pStyle w:val="afff3"/>
        <w:rPr>
          <w:rFonts w:ascii="Times New Roman" w:hAnsi="Times New Roman" w:cs="Times New Roman"/>
          <w:sz w:val="24"/>
          <w:szCs w:val="24"/>
        </w:rPr>
      </w:pPr>
      <w:bookmarkStart w:id="564" w:name="bookmark1820"/>
    </w:p>
    <w:p w:rsidR="00827BE6" w:rsidRPr="00AF4159" w:rsidRDefault="00827BE6" w:rsidP="00827BE6">
      <w:pPr>
        <w:pStyle w:val="afff3"/>
        <w:rPr>
          <w:rFonts w:ascii="Times New Roman" w:hAnsi="Times New Roman" w:cs="Times New Roman"/>
          <w:sz w:val="24"/>
          <w:szCs w:val="24"/>
        </w:rPr>
      </w:pPr>
      <w:r w:rsidRPr="00AF4159">
        <w:rPr>
          <w:rFonts w:ascii="Times New Roman" w:hAnsi="Times New Roman" w:cs="Times New Roman"/>
          <w:sz w:val="24"/>
          <w:szCs w:val="24"/>
        </w:rPr>
        <w:t>МЕСТО ПРЕДМЕТА В УЧЕБНОМ ПЛАНЕ</w:t>
      </w:r>
      <w:bookmarkEnd w:id="564"/>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В целях обеспечения индивидуальных потребностей обучающихся в формировании культуры безопасности жизнедеятельности на основе расширения знаний и умений, углубленного понимания значимости безопасного поведения в условиях опасных и чрезвычайных ситуаций для личности, общества и государства предмет может изучаться в 5—7 классах из расчета 1 час в неделю за счет использования части учебного плана, формируемого участниками образовательных отношений (всего 102 часа).</w:t>
      </w:r>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В 8-9 классах предмет изучается из расчета 1 час в неделю за счет обязательной части учебного плана (всего 68 часов).</w:t>
      </w:r>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Организация вправе самостоятельно определять последовательность тематических линий учебного предмета ОБЖ и количество часов для их освоения. Конкретное наполнение модулей может быть скорректировано и конкретизировано с учётом региональных (географических, социальных, этнических и др.), а также бытовых и других местных особенностей.</w:t>
      </w:r>
    </w:p>
    <w:p w:rsidR="00827BE6" w:rsidRPr="00AF4159" w:rsidRDefault="00827BE6" w:rsidP="00827BE6">
      <w:pPr>
        <w:pStyle w:val="afff3"/>
        <w:rPr>
          <w:rFonts w:ascii="Times New Roman" w:hAnsi="Times New Roman" w:cs="Times New Roman"/>
          <w:sz w:val="24"/>
          <w:szCs w:val="24"/>
        </w:rPr>
      </w:pPr>
      <w:bookmarkStart w:id="565" w:name="bookmark1822"/>
    </w:p>
    <w:p w:rsidR="00827BE6" w:rsidRPr="00AF4159" w:rsidRDefault="00827BE6" w:rsidP="00827BE6">
      <w:pPr>
        <w:rPr>
          <w:b/>
          <w:sz w:val="24"/>
          <w:szCs w:val="24"/>
        </w:rPr>
      </w:pPr>
      <w:r w:rsidRPr="00AF4159">
        <w:rPr>
          <w:sz w:val="24"/>
          <w:szCs w:val="24"/>
        </w:rPr>
        <w:br w:type="page"/>
      </w:r>
    </w:p>
    <w:p w:rsidR="00827BE6" w:rsidRPr="00AF4159" w:rsidRDefault="00827BE6" w:rsidP="00827BE6">
      <w:pPr>
        <w:pStyle w:val="afff3"/>
        <w:rPr>
          <w:rFonts w:ascii="Times New Roman" w:hAnsi="Times New Roman" w:cs="Times New Roman"/>
          <w:sz w:val="24"/>
          <w:szCs w:val="24"/>
        </w:rPr>
      </w:pPr>
      <w:r w:rsidRPr="00AF4159">
        <w:rPr>
          <w:rFonts w:ascii="Times New Roman" w:hAnsi="Times New Roman" w:cs="Times New Roman"/>
          <w:sz w:val="24"/>
          <w:szCs w:val="24"/>
        </w:rPr>
        <w:lastRenderedPageBreak/>
        <w:t>2. СОДЕРЖАНИЕ УЧЕБНОГО ПРЕДМЕТА</w:t>
      </w:r>
      <w:bookmarkEnd w:id="565"/>
    </w:p>
    <w:p w:rsidR="00827BE6" w:rsidRPr="00AF4159" w:rsidRDefault="00827BE6" w:rsidP="00827BE6">
      <w:pPr>
        <w:pStyle w:val="afff3"/>
        <w:pBdr>
          <w:bottom w:val="single" w:sz="12" w:space="1" w:color="auto"/>
        </w:pBdr>
        <w:rPr>
          <w:rFonts w:ascii="Times New Roman" w:hAnsi="Times New Roman" w:cs="Times New Roman"/>
          <w:sz w:val="24"/>
          <w:szCs w:val="24"/>
        </w:rPr>
      </w:pPr>
      <w:r w:rsidRPr="00AF4159">
        <w:rPr>
          <w:rFonts w:ascii="Times New Roman" w:hAnsi="Times New Roman" w:cs="Times New Roman"/>
          <w:sz w:val="24"/>
          <w:szCs w:val="24"/>
        </w:rPr>
        <w:t>«ОСНОВЫ БЕЗОПАСНОСТИ ЖИЗНЕДЕЯТЕЛЬНОСТИ»</w:t>
      </w:r>
    </w:p>
    <w:p w:rsidR="00827BE6" w:rsidRPr="00AF4159" w:rsidRDefault="00827BE6" w:rsidP="00827BE6">
      <w:pPr>
        <w:pStyle w:val="afff3"/>
        <w:rPr>
          <w:rFonts w:ascii="Times New Roman" w:hAnsi="Times New Roman" w:cs="Times New Roman"/>
          <w:sz w:val="24"/>
          <w:szCs w:val="24"/>
        </w:rPr>
      </w:pPr>
      <w:bookmarkStart w:id="566" w:name="bookmark1825"/>
    </w:p>
    <w:p w:rsidR="00827BE6" w:rsidRPr="00AF4159" w:rsidRDefault="00827BE6" w:rsidP="00827BE6">
      <w:pPr>
        <w:pStyle w:val="afff3"/>
        <w:rPr>
          <w:rFonts w:ascii="Times New Roman" w:hAnsi="Times New Roman" w:cs="Times New Roman"/>
          <w:sz w:val="24"/>
          <w:szCs w:val="24"/>
        </w:rPr>
      </w:pPr>
      <w:r w:rsidRPr="00AF4159">
        <w:rPr>
          <w:rFonts w:ascii="Times New Roman" w:hAnsi="Times New Roman" w:cs="Times New Roman"/>
          <w:sz w:val="24"/>
          <w:szCs w:val="24"/>
        </w:rPr>
        <w:t>МОДУЛЬ № 1 «КУЛЬТУРА БЕЗОПАСНОСТИ</w:t>
      </w:r>
      <w:bookmarkEnd w:id="566"/>
    </w:p>
    <w:p w:rsidR="00827BE6" w:rsidRPr="00AF4159" w:rsidRDefault="00827BE6" w:rsidP="00827BE6">
      <w:pPr>
        <w:pStyle w:val="afff3"/>
        <w:rPr>
          <w:rFonts w:ascii="Times New Roman" w:hAnsi="Times New Roman" w:cs="Times New Roman"/>
          <w:sz w:val="24"/>
          <w:szCs w:val="24"/>
        </w:rPr>
      </w:pPr>
      <w:r w:rsidRPr="00AF4159">
        <w:rPr>
          <w:rFonts w:ascii="Times New Roman" w:hAnsi="Times New Roman" w:cs="Times New Roman"/>
          <w:sz w:val="24"/>
          <w:szCs w:val="24"/>
        </w:rPr>
        <w:t>ЖИЗНЕДЕЯТЕЛЬНОСТИ В СОВРЕМЕННОМ ОБЩЕСТВЕ»:</w:t>
      </w:r>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цель и задачи учебного предмета ОБЖ, его ключевые понятия и значение для человека;</w:t>
      </w:r>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смысл понятий «опасность», «безопасность», «риск», «культура безопасности жизнедеятельности»;</w:t>
      </w:r>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источники и факторы опасности, их классификация;</w:t>
      </w:r>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общие принципы безопасного поведения;</w:t>
      </w:r>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виды чрезвычайных ситуаций, сходство и различия опасной, экстремальной и чрезвычайной ситуаций;</w:t>
      </w:r>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уровни взаимодействия человека и окружающей среды;</w:t>
      </w:r>
    </w:p>
    <w:p w:rsidR="00827BE6" w:rsidRPr="00AF4159" w:rsidRDefault="00827BE6" w:rsidP="00827BE6">
      <w:pPr>
        <w:pStyle w:val="1d"/>
        <w:spacing w:after="260" w:line="240" w:lineRule="auto"/>
        <w:jc w:val="both"/>
        <w:rPr>
          <w:rFonts w:cs="Times New Roman"/>
          <w:color w:val="auto"/>
          <w:sz w:val="24"/>
          <w:szCs w:val="24"/>
          <w:lang w:val="ru-RU"/>
        </w:rPr>
      </w:pPr>
      <w:r w:rsidRPr="00AF4159">
        <w:rPr>
          <w:rFonts w:cs="Times New Roman"/>
          <w:color w:val="auto"/>
          <w:sz w:val="24"/>
          <w:szCs w:val="24"/>
          <w:lang w:val="ru-RU"/>
        </w:rPr>
        <w:t>механизм перерастания повседневной ситуации в чрезвычайную ситуацию, правила поведения в опасных и чрезвычайных ситуациях.</w:t>
      </w:r>
    </w:p>
    <w:p w:rsidR="00827BE6" w:rsidRPr="00AF4159" w:rsidRDefault="00827BE6" w:rsidP="00827BE6">
      <w:pPr>
        <w:pStyle w:val="afff3"/>
        <w:rPr>
          <w:rFonts w:ascii="Times New Roman" w:hAnsi="Times New Roman" w:cs="Times New Roman"/>
          <w:sz w:val="24"/>
          <w:szCs w:val="24"/>
        </w:rPr>
      </w:pPr>
      <w:bookmarkStart w:id="567" w:name="bookmark1828"/>
      <w:r w:rsidRPr="00AF4159">
        <w:rPr>
          <w:rFonts w:ascii="Times New Roman" w:hAnsi="Times New Roman" w:cs="Times New Roman"/>
          <w:sz w:val="24"/>
          <w:szCs w:val="24"/>
        </w:rPr>
        <w:t>МОДУЛЬ № 2 «БЕЗОПАСНОСТЬ В БЫТУ»:</w:t>
      </w:r>
      <w:bookmarkEnd w:id="567"/>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основные источники опасности в быту и их классификация;</w:t>
      </w:r>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защита прав потребителя, сроки годности и состав продуктов питания;</w:t>
      </w:r>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бытовые отравления и причины их возникновения, классификация ядовитых веществ и их опасности;</w:t>
      </w:r>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признаки отравления, приёмы и правила оказания первой помощи;</w:t>
      </w:r>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правила комплектования и хранения домашней аптечки;</w:t>
      </w:r>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бытовые травмы и правила их предупреждения, приёмы и правила оказания первой помощи;</w:t>
      </w:r>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правила обращения с газовыми и электрическими приборами, приёмы и правила оказания первой помощи;</w:t>
      </w:r>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правила поведения в подъезде и лифте, а также при входе и выходе из них;</w:t>
      </w:r>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пожар и факторы его развития;</w:t>
      </w:r>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условия и причины возникновения пожаров, их возможные последствия, приёмы и правила оказания первой помощи;</w:t>
      </w:r>
    </w:p>
    <w:p w:rsidR="00827BE6" w:rsidRPr="00AF4159" w:rsidRDefault="00827BE6" w:rsidP="00827BE6">
      <w:pPr>
        <w:pStyle w:val="1d"/>
        <w:spacing w:after="40" w:line="240" w:lineRule="auto"/>
        <w:jc w:val="both"/>
        <w:rPr>
          <w:rFonts w:cs="Times New Roman"/>
          <w:color w:val="auto"/>
          <w:sz w:val="24"/>
          <w:szCs w:val="24"/>
          <w:lang w:val="ru-RU"/>
        </w:rPr>
      </w:pPr>
      <w:r w:rsidRPr="00AF4159">
        <w:rPr>
          <w:rFonts w:cs="Times New Roman"/>
          <w:color w:val="auto"/>
          <w:sz w:val="24"/>
          <w:szCs w:val="24"/>
          <w:lang w:val="ru-RU"/>
        </w:rPr>
        <w:t>первичные средства пожаротушения;</w:t>
      </w:r>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правила вызова экстренных служб и порядок взаимодействия с ними, ответственность за ложные сообщения;</w:t>
      </w:r>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права, обязанности и ответственность граждан в области пожарной безопасности;</w:t>
      </w:r>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ситуации криминального характера, правила поведения с малознакомыми людьми;</w:t>
      </w:r>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меры по предотвращению проникновения злоумышленников в дом, правила поведения при попытке проникновения в дом посторонних;</w:t>
      </w:r>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классификация аварийных ситуаций в коммунальных системах жизнеобеспечения;</w:t>
      </w:r>
    </w:p>
    <w:p w:rsidR="00827BE6" w:rsidRPr="00AF4159" w:rsidRDefault="00827BE6" w:rsidP="00827BE6">
      <w:pPr>
        <w:pStyle w:val="1d"/>
        <w:spacing w:after="320" w:line="240" w:lineRule="auto"/>
        <w:jc w:val="both"/>
        <w:rPr>
          <w:rFonts w:cs="Times New Roman"/>
          <w:color w:val="auto"/>
          <w:sz w:val="24"/>
          <w:szCs w:val="24"/>
          <w:lang w:val="ru-RU"/>
        </w:rPr>
      </w:pPr>
      <w:r w:rsidRPr="00AF4159">
        <w:rPr>
          <w:rFonts w:cs="Times New Roman"/>
          <w:color w:val="auto"/>
          <w:sz w:val="24"/>
          <w:szCs w:val="24"/>
          <w:lang w:val="ru-RU"/>
        </w:rPr>
        <w:t>правила подготовки к возможным авариям на коммунальных системах, порядок действий при авариях на коммунальных системах.</w:t>
      </w:r>
    </w:p>
    <w:p w:rsidR="00827BE6" w:rsidRPr="00AF4159" w:rsidRDefault="00827BE6" w:rsidP="00827BE6">
      <w:pPr>
        <w:pStyle w:val="afff3"/>
        <w:rPr>
          <w:rFonts w:ascii="Times New Roman" w:hAnsi="Times New Roman" w:cs="Times New Roman"/>
          <w:sz w:val="24"/>
          <w:szCs w:val="24"/>
        </w:rPr>
      </w:pPr>
      <w:bookmarkStart w:id="568" w:name="bookmark1830"/>
      <w:r w:rsidRPr="00AF4159">
        <w:rPr>
          <w:rFonts w:ascii="Times New Roman" w:hAnsi="Times New Roman" w:cs="Times New Roman"/>
          <w:sz w:val="24"/>
          <w:szCs w:val="24"/>
        </w:rPr>
        <w:t>МОДУЛЬ № 3 «БЕЗОПАСНОСТЬ НА ТРАНСПОРТЕ»:</w:t>
      </w:r>
      <w:bookmarkEnd w:id="568"/>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правила дорожного движения и их значение, условия обеспечения безопасности участников дорожного движения;</w:t>
      </w:r>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правила дорожного движения и дорожные знаки для пешеходов;</w:t>
      </w:r>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«дорожные ловушки» и правила их предупреждения;</w:t>
      </w:r>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световозвращающие элементы и правила их применения;</w:t>
      </w:r>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правила дорожного движения для пассажиров;</w:t>
      </w:r>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обязанности пассажиров маршрутных транспортных средств, ремень безопасности и правила его применения;</w:t>
      </w:r>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порядок действий пассажиров при различных происшествиях в маршрутных транспортных средствах, в том числе вызванных террористическим актом;</w:t>
      </w:r>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правила поведения пассажира мотоцикла;</w:t>
      </w:r>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правила дорожного движения для водителя велосипеда и иных индивидуальных средств передвижения (электросамокаты, гироскутеры, моноколёса, сигвеи и т. п.), правила безопасного использования мототранспорта (мопедов и мотоциклов);</w:t>
      </w:r>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lastRenderedPageBreak/>
        <w:t>дорожные знаки для водителя велосипеда, сигналы велосипедиста;</w:t>
      </w:r>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правила подготовки велосипеда к пользованию;</w:t>
      </w:r>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дорожно-транспортные происшествия и причины их возникновения;</w:t>
      </w:r>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основные факторы риска возникновения дорожно-транспортных происшествий;</w:t>
      </w:r>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порядок действий очевидца дорожно-транспортного происшествия;</w:t>
      </w:r>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порядок действий при пожаре на транспорте;</w:t>
      </w:r>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особенности различных видов транспорта (подземного, железнодорожного, водного, воздушного);</w:t>
      </w:r>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первая помощь и последовательность её оказания;</w:t>
      </w:r>
    </w:p>
    <w:p w:rsidR="00827BE6" w:rsidRPr="00AF4159" w:rsidRDefault="00827BE6" w:rsidP="00827BE6">
      <w:pPr>
        <w:pStyle w:val="1d"/>
        <w:spacing w:after="260" w:line="240" w:lineRule="auto"/>
        <w:jc w:val="both"/>
        <w:rPr>
          <w:rFonts w:cs="Times New Roman"/>
          <w:color w:val="auto"/>
          <w:sz w:val="24"/>
          <w:szCs w:val="24"/>
          <w:lang w:val="ru-RU"/>
        </w:rPr>
      </w:pPr>
      <w:r w:rsidRPr="00AF4159">
        <w:rPr>
          <w:rFonts w:cs="Times New Roman"/>
          <w:color w:val="auto"/>
          <w:sz w:val="24"/>
          <w:szCs w:val="24"/>
          <w:lang w:val="ru-RU"/>
        </w:rPr>
        <w:t>правила и приёмы оказания первой помощи при различных травмах в результате чрезвычайных ситуаций на транспорте.</w:t>
      </w:r>
    </w:p>
    <w:p w:rsidR="00827BE6" w:rsidRPr="00AF4159" w:rsidRDefault="00827BE6" w:rsidP="00827BE6">
      <w:pPr>
        <w:pStyle w:val="afff3"/>
        <w:rPr>
          <w:rFonts w:ascii="Times New Roman" w:hAnsi="Times New Roman" w:cs="Times New Roman"/>
          <w:sz w:val="24"/>
          <w:szCs w:val="24"/>
        </w:rPr>
      </w:pPr>
      <w:bookmarkStart w:id="569" w:name="bookmark1832"/>
      <w:r w:rsidRPr="00AF4159">
        <w:rPr>
          <w:rFonts w:ascii="Times New Roman" w:hAnsi="Times New Roman" w:cs="Times New Roman"/>
          <w:sz w:val="24"/>
          <w:szCs w:val="24"/>
        </w:rPr>
        <w:t>МОДУЛЬ № 4 «БЕЗОПАСНОСТЬ В ОБЩЕСТВЕННЫХ МЕСТАХ»:</w:t>
      </w:r>
      <w:bookmarkEnd w:id="569"/>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общественные места и их характеристики, потенциальные источники опасности в общественных местах;</w:t>
      </w:r>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правила вызова экстренных служб и порядок взаимодействия с ними;</w:t>
      </w:r>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массовые мероприятия и правила подготовки к ним, оборудование мест массового пребывания людей;</w:t>
      </w:r>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порядок действий при беспорядках в местах массового пребывания людей;</w:t>
      </w:r>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порядок действий при попадании в толпу и давку;</w:t>
      </w:r>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порядок действий при обнаружении угрозы возникновения пожара;</w:t>
      </w:r>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порядок действий при эвакуации из общественных мест и зданий;</w:t>
      </w:r>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опасности криминогенного и антиобщественного характера в общественных местах, порядок действий при их возникновении;</w:t>
      </w:r>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порядок действий при обнаружении бесхозных (потенциально опасных) вещей и предметов, а также в условиях совершения террористического акта, в том числе при захвате и освобождении заложников;</w:t>
      </w:r>
    </w:p>
    <w:p w:rsidR="00827BE6" w:rsidRPr="00AF4159" w:rsidRDefault="00827BE6" w:rsidP="00827BE6">
      <w:pPr>
        <w:pStyle w:val="1d"/>
        <w:spacing w:after="260" w:line="240" w:lineRule="auto"/>
        <w:jc w:val="both"/>
        <w:rPr>
          <w:rFonts w:cs="Times New Roman"/>
          <w:color w:val="auto"/>
          <w:sz w:val="24"/>
          <w:szCs w:val="24"/>
          <w:lang w:val="ru-RU"/>
        </w:rPr>
      </w:pPr>
      <w:r w:rsidRPr="00AF4159">
        <w:rPr>
          <w:rFonts w:cs="Times New Roman"/>
          <w:color w:val="auto"/>
          <w:sz w:val="24"/>
          <w:szCs w:val="24"/>
          <w:lang w:val="ru-RU"/>
        </w:rPr>
        <w:t>порядок действий при взаимодействии с правоохранительными органами.</w:t>
      </w:r>
    </w:p>
    <w:p w:rsidR="00827BE6" w:rsidRPr="00AF4159" w:rsidRDefault="00827BE6" w:rsidP="00827BE6">
      <w:pPr>
        <w:pStyle w:val="afff3"/>
        <w:rPr>
          <w:rFonts w:ascii="Times New Roman" w:hAnsi="Times New Roman" w:cs="Times New Roman"/>
          <w:sz w:val="24"/>
          <w:szCs w:val="24"/>
        </w:rPr>
      </w:pPr>
      <w:bookmarkStart w:id="570" w:name="bookmark1834"/>
      <w:r w:rsidRPr="00AF4159">
        <w:rPr>
          <w:rFonts w:ascii="Times New Roman" w:hAnsi="Times New Roman" w:cs="Times New Roman"/>
          <w:sz w:val="24"/>
          <w:szCs w:val="24"/>
        </w:rPr>
        <w:t>МОДУЛЬ № 5 «БЕЗОПАСНОСТЬ В ПРИРОДНОЙ СРЕДЕ»:</w:t>
      </w:r>
      <w:bookmarkEnd w:id="570"/>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чрезвычайные ситуации природного характера и их классификация;</w:t>
      </w:r>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правила поведения, необходимые для снижения риска встречи с дикими животными, порядок действий при встрече с ними;</w:t>
      </w:r>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порядок действий при укусах диких животных, змей, пауков, клещей и насекомых;</w:t>
      </w:r>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различия съедобных и ядовитых грибов и растений, правила поведения, необходимые для снижения риска отравления ядовитыми грибами и растениями;</w:t>
      </w:r>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автономные условия, их особенности и опасности, правила подготовки к длительному автономному существованию;</w:t>
      </w:r>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порядок действий при автономном существовании в природной среде;</w:t>
      </w:r>
    </w:p>
    <w:p w:rsidR="00827BE6" w:rsidRPr="00AF4159" w:rsidRDefault="00827BE6" w:rsidP="00827BE6">
      <w:pPr>
        <w:pStyle w:val="1d"/>
        <w:spacing w:line="240" w:lineRule="auto"/>
        <w:ind w:firstLine="238"/>
        <w:jc w:val="both"/>
        <w:rPr>
          <w:rFonts w:cs="Times New Roman"/>
          <w:color w:val="auto"/>
          <w:sz w:val="24"/>
          <w:szCs w:val="24"/>
          <w:lang w:val="ru-RU"/>
        </w:rPr>
      </w:pPr>
      <w:r w:rsidRPr="00AF4159">
        <w:rPr>
          <w:rFonts w:cs="Times New Roman"/>
          <w:color w:val="auto"/>
          <w:sz w:val="24"/>
          <w:szCs w:val="24"/>
          <w:lang w:val="ru-RU"/>
        </w:rPr>
        <w:t>правила ориентирования на местности, способы подачи сигналов бедствия;</w:t>
      </w:r>
    </w:p>
    <w:p w:rsidR="00827BE6" w:rsidRPr="00AF4159" w:rsidRDefault="00827BE6" w:rsidP="00827BE6">
      <w:pPr>
        <w:pStyle w:val="1d"/>
        <w:spacing w:line="240" w:lineRule="auto"/>
        <w:ind w:firstLine="238"/>
        <w:jc w:val="both"/>
        <w:rPr>
          <w:rFonts w:cs="Times New Roman"/>
          <w:color w:val="auto"/>
          <w:sz w:val="24"/>
          <w:szCs w:val="24"/>
          <w:lang w:val="ru-RU"/>
        </w:rPr>
      </w:pPr>
      <w:r w:rsidRPr="00AF4159">
        <w:rPr>
          <w:rFonts w:cs="Times New Roman"/>
          <w:color w:val="auto"/>
          <w:sz w:val="24"/>
          <w:szCs w:val="24"/>
          <w:lang w:val="ru-RU"/>
        </w:rPr>
        <w:t>природные пожары, их виды и опасности, факторы и причины их возникновения, порядок действий при нахождении в зоне природного пожара;</w:t>
      </w:r>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устройство гор и классификация горных пород, правила безопасного поведения в горах;</w:t>
      </w:r>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снежные лавины, их характеристики и опасности, порядок действий при попадании в лавину;</w:t>
      </w:r>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камнепады, их характеристики и опасности, порядок действий, необходимых для снижения риска попадания под камнепад;</w:t>
      </w:r>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сели, их характеристики и опасности, порядок действий при попадании в зону селя;</w:t>
      </w:r>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оползни, их характеристики и опасности, порядок действий при начале оползня;</w:t>
      </w:r>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общие правила безопасного поведения на водоёмах, правила купания в подготовленных и неподготовленных местах;</w:t>
      </w:r>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порядок действий при обнаружении тонущего человека;</w:t>
      </w:r>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правила поведения при нахождении на плавсредствах;</w:t>
      </w:r>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правила поведения при нахождении на льду, порядок действий при обнаружении человека в полынье;</w:t>
      </w:r>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lastRenderedPageBreak/>
        <w:t>наводнения, их характеристики и опасности, порядок действий при наводнении;</w:t>
      </w:r>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цунами, их характеристики и опасности, порядок действий при нахождении в зоне цунами;</w:t>
      </w:r>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ураганы, бури, смерчи, их характеристики и опасности, порядок действий при ураганах, бурях и смерчах;</w:t>
      </w:r>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грозы, их характеристики и опасности, порядок действий при попадании в грозу;</w:t>
      </w:r>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смысл понятий «экология» и «экологическая культура», значение экологии для устойчивого развития общества;</w:t>
      </w:r>
    </w:p>
    <w:p w:rsidR="00827BE6" w:rsidRPr="00AF4159" w:rsidRDefault="00827BE6" w:rsidP="00827BE6">
      <w:pPr>
        <w:pStyle w:val="1d"/>
        <w:spacing w:after="260" w:line="240" w:lineRule="auto"/>
        <w:jc w:val="both"/>
        <w:rPr>
          <w:rFonts w:cs="Times New Roman"/>
          <w:color w:val="auto"/>
          <w:sz w:val="24"/>
          <w:szCs w:val="24"/>
          <w:lang w:val="ru-RU"/>
        </w:rPr>
      </w:pPr>
      <w:r w:rsidRPr="00AF4159">
        <w:rPr>
          <w:rFonts w:cs="Times New Roman"/>
          <w:color w:val="auto"/>
          <w:sz w:val="24"/>
          <w:szCs w:val="24"/>
          <w:lang w:val="ru-RU"/>
        </w:rPr>
        <w:t>правила безопасного поведения при неблагоприятной экологической обстановке.</w:t>
      </w:r>
    </w:p>
    <w:p w:rsidR="00827BE6" w:rsidRPr="00AF4159" w:rsidRDefault="00827BE6" w:rsidP="00827BE6">
      <w:pPr>
        <w:pStyle w:val="afff3"/>
        <w:rPr>
          <w:rFonts w:ascii="Times New Roman" w:hAnsi="Times New Roman" w:cs="Times New Roman"/>
          <w:sz w:val="24"/>
          <w:szCs w:val="24"/>
        </w:rPr>
      </w:pPr>
      <w:bookmarkStart w:id="571" w:name="bookmark1836"/>
      <w:r w:rsidRPr="00AF4159">
        <w:rPr>
          <w:rFonts w:ascii="Times New Roman" w:hAnsi="Times New Roman" w:cs="Times New Roman"/>
          <w:sz w:val="24"/>
          <w:szCs w:val="24"/>
        </w:rPr>
        <w:t>МОДУЛЬ № 6 «ЗДОРОВЬЕ И КАК ЕГО СОХРАНИТЬ.</w:t>
      </w:r>
      <w:bookmarkEnd w:id="571"/>
    </w:p>
    <w:p w:rsidR="00827BE6" w:rsidRPr="00AF4159" w:rsidRDefault="00827BE6" w:rsidP="00827BE6">
      <w:pPr>
        <w:pStyle w:val="afff3"/>
        <w:rPr>
          <w:rFonts w:ascii="Times New Roman" w:hAnsi="Times New Roman" w:cs="Times New Roman"/>
          <w:sz w:val="24"/>
          <w:szCs w:val="24"/>
        </w:rPr>
      </w:pPr>
      <w:r w:rsidRPr="00AF4159">
        <w:rPr>
          <w:rFonts w:ascii="Times New Roman" w:hAnsi="Times New Roman" w:cs="Times New Roman"/>
          <w:sz w:val="24"/>
          <w:szCs w:val="24"/>
        </w:rPr>
        <w:t>ОСНОВЫ МЕДИЦИНСКИХ ЗНАНИЙ»:</w:t>
      </w:r>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смысл понятий «здоровье» и «здоровый образ жизни», их содержание и значение для человека;</w:t>
      </w:r>
    </w:p>
    <w:p w:rsidR="00827BE6" w:rsidRPr="00AF4159" w:rsidRDefault="00827BE6" w:rsidP="00827BE6">
      <w:pPr>
        <w:pStyle w:val="1d"/>
        <w:spacing w:after="60" w:line="240" w:lineRule="auto"/>
        <w:jc w:val="both"/>
        <w:rPr>
          <w:rFonts w:cs="Times New Roman"/>
          <w:color w:val="auto"/>
          <w:sz w:val="24"/>
          <w:szCs w:val="24"/>
          <w:lang w:val="ru-RU"/>
        </w:rPr>
      </w:pPr>
      <w:r w:rsidRPr="00AF4159">
        <w:rPr>
          <w:rFonts w:cs="Times New Roman"/>
          <w:color w:val="auto"/>
          <w:sz w:val="24"/>
          <w:szCs w:val="24"/>
          <w:lang w:val="ru-RU"/>
        </w:rPr>
        <w:t>факторы, влияющие на здоровье человека, опасность вредных привычек (табакокурение, алкоголизм, наркомания, чрезмерное увлечение электронными изделиями бытового назначения (игровые приставки, мобильные телефоны сотовой связи и др.));</w:t>
      </w:r>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элементы здорового образа жизни, ответственность за сохранение здоровья;</w:t>
      </w:r>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понятие «инфекционные заболевания», причины их возникновения;</w:t>
      </w:r>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механизм распространения инфекционных заболеваний, меры их профилактики и защиты от них;</w:t>
      </w:r>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порядок действий при возникновении чрезвычайных ситуаций биолого-социального происхождения (эпидемия, пандемия);</w:t>
      </w:r>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w:t>
      </w:r>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понятие «неинфекционные заболевания» и их классификация, факторы риска неинфекционных заболеваний;</w:t>
      </w:r>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меры профилактики неинфекционных заболеваний и защиты от них;</w:t>
      </w:r>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диспансеризация и её задачи;</w:t>
      </w:r>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понятия «психическое здоровье» и «психологическое благополучие», современные модели психического здоровья и здоровой личности;</w:t>
      </w:r>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стресс и его влияние на человека, меры профилактики стресса, способы самоконтроля и саморегуляции эмоциональных состояний;</w:t>
      </w:r>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понятие «первая помощь» и обязанность по её оказанию, универсальный алгоритм оказания первой помощи;</w:t>
      </w:r>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назначение и состав аптечки первой помощи;</w:t>
      </w:r>
    </w:p>
    <w:p w:rsidR="00827BE6" w:rsidRPr="00AF4159" w:rsidRDefault="00827BE6" w:rsidP="00827BE6">
      <w:pPr>
        <w:pStyle w:val="1d"/>
        <w:spacing w:after="360" w:line="240" w:lineRule="auto"/>
        <w:jc w:val="both"/>
        <w:rPr>
          <w:rFonts w:cs="Times New Roman"/>
          <w:color w:val="auto"/>
          <w:sz w:val="24"/>
          <w:szCs w:val="24"/>
          <w:lang w:val="ru-RU"/>
        </w:rPr>
      </w:pPr>
      <w:r w:rsidRPr="00AF4159">
        <w:rPr>
          <w:rFonts w:cs="Times New Roman"/>
          <w:color w:val="auto"/>
          <w:sz w:val="24"/>
          <w:szCs w:val="24"/>
          <w:lang w:val="ru-RU"/>
        </w:rPr>
        <w:t>порядок действий при оказании первой помощи в различных ситуациях, приёмы психологической поддержки пострадавшего.</w:t>
      </w:r>
    </w:p>
    <w:p w:rsidR="00827BE6" w:rsidRPr="00AF4159" w:rsidRDefault="00827BE6" w:rsidP="00827BE6">
      <w:pPr>
        <w:pStyle w:val="afff3"/>
        <w:rPr>
          <w:rFonts w:ascii="Times New Roman" w:hAnsi="Times New Roman" w:cs="Times New Roman"/>
          <w:sz w:val="24"/>
          <w:szCs w:val="24"/>
        </w:rPr>
      </w:pPr>
      <w:bookmarkStart w:id="572" w:name="bookmark1839"/>
      <w:r w:rsidRPr="00AF4159">
        <w:rPr>
          <w:rFonts w:ascii="Times New Roman" w:hAnsi="Times New Roman" w:cs="Times New Roman"/>
          <w:sz w:val="24"/>
          <w:szCs w:val="24"/>
        </w:rPr>
        <w:t>МОДУЛЬ № 7 «БЕЗОПАСНОСТЬ В СОЦИУМЕ»:</w:t>
      </w:r>
      <w:bookmarkEnd w:id="572"/>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общение и его значение для человека, способы организации эффективного и позитивного общения;</w:t>
      </w:r>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понятие «конфликт» и стадии его развития, факторы и причины развития конфликта;</w:t>
      </w:r>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rsidR="00827BE6" w:rsidRPr="00AF4159" w:rsidRDefault="00827BE6" w:rsidP="00827BE6">
      <w:pPr>
        <w:pStyle w:val="1d"/>
        <w:spacing w:line="240" w:lineRule="auto"/>
        <w:ind w:firstLine="238"/>
        <w:jc w:val="both"/>
        <w:rPr>
          <w:rFonts w:cs="Times New Roman"/>
          <w:color w:val="auto"/>
          <w:sz w:val="24"/>
          <w:szCs w:val="24"/>
          <w:lang w:val="ru-RU"/>
        </w:rPr>
      </w:pPr>
      <w:r w:rsidRPr="00AF4159">
        <w:rPr>
          <w:rFonts w:cs="Times New Roman"/>
          <w:color w:val="auto"/>
          <w:sz w:val="24"/>
          <w:szCs w:val="24"/>
          <w:lang w:val="ru-RU"/>
        </w:rPr>
        <w:t>правила поведения для снижения риска конфликта и порядок действий при его опасных проявлениях;</w:t>
      </w:r>
    </w:p>
    <w:p w:rsidR="00827BE6" w:rsidRPr="00AF4159" w:rsidRDefault="00827BE6" w:rsidP="00827BE6">
      <w:pPr>
        <w:pStyle w:val="1d"/>
        <w:spacing w:line="240" w:lineRule="auto"/>
        <w:ind w:firstLine="238"/>
        <w:jc w:val="both"/>
        <w:rPr>
          <w:rFonts w:cs="Times New Roman"/>
          <w:color w:val="auto"/>
          <w:sz w:val="24"/>
          <w:szCs w:val="24"/>
          <w:lang w:val="ru-RU"/>
        </w:rPr>
      </w:pPr>
      <w:r w:rsidRPr="00AF4159">
        <w:rPr>
          <w:rFonts w:cs="Times New Roman"/>
          <w:color w:val="auto"/>
          <w:sz w:val="24"/>
          <w:szCs w:val="24"/>
          <w:lang w:val="ru-RU"/>
        </w:rPr>
        <w:t>способ разрешения конфликта с помощью третьей стороны (модератора);</w:t>
      </w:r>
    </w:p>
    <w:p w:rsidR="00827BE6" w:rsidRPr="00AF4159" w:rsidRDefault="00827BE6" w:rsidP="00827BE6">
      <w:pPr>
        <w:pStyle w:val="1d"/>
        <w:spacing w:line="233" w:lineRule="auto"/>
        <w:ind w:firstLine="238"/>
        <w:jc w:val="both"/>
        <w:rPr>
          <w:rFonts w:cs="Times New Roman"/>
          <w:color w:val="auto"/>
          <w:sz w:val="24"/>
          <w:szCs w:val="24"/>
          <w:lang w:val="ru-RU"/>
        </w:rPr>
      </w:pPr>
      <w:r w:rsidRPr="00AF4159">
        <w:rPr>
          <w:rFonts w:cs="Times New Roman"/>
          <w:color w:val="auto"/>
          <w:sz w:val="24"/>
          <w:szCs w:val="24"/>
          <w:lang w:val="ru-RU"/>
        </w:rPr>
        <w:t>опасные формы проявления конфликта: агрессия, домашнее насилие и буллинг;</w:t>
      </w:r>
    </w:p>
    <w:p w:rsidR="00827BE6" w:rsidRPr="00AF4159" w:rsidRDefault="00827BE6" w:rsidP="00827BE6">
      <w:pPr>
        <w:pStyle w:val="1d"/>
        <w:spacing w:line="233" w:lineRule="auto"/>
        <w:ind w:firstLine="238"/>
        <w:jc w:val="both"/>
        <w:rPr>
          <w:rFonts w:cs="Times New Roman"/>
          <w:color w:val="auto"/>
          <w:sz w:val="24"/>
          <w:szCs w:val="24"/>
          <w:lang w:val="ru-RU"/>
        </w:rPr>
      </w:pPr>
      <w:r w:rsidRPr="00AF4159">
        <w:rPr>
          <w:rFonts w:cs="Times New Roman"/>
          <w:color w:val="auto"/>
          <w:sz w:val="24"/>
          <w:szCs w:val="24"/>
          <w:lang w:val="ru-RU"/>
        </w:rPr>
        <w:t>манипуляции в ходе межличностного общения, приёмы распознавания манипуляций и способы противостояния им;</w:t>
      </w:r>
    </w:p>
    <w:p w:rsidR="00827BE6" w:rsidRPr="00AF4159" w:rsidRDefault="00827BE6" w:rsidP="00827BE6">
      <w:pPr>
        <w:pStyle w:val="1d"/>
        <w:spacing w:line="233" w:lineRule="auto"/>
        <w:jc w:val="both"/>
        <w:rPr>
          <w:rFonts w:cs="Times New Roman"/>
          <w:color w:val="auto"/>
          <w:sz w:val="24"/>
          <w:szCs w:val="24"/>
          <w:lang w:val="ru-RU"/>
        </w:rPr>
      </w:pPr>
      <w:r w:rsidRPr="00AF4159">
        <w:rPr>
          <w:rFonts w:cs="Times New Roman"/>
          <w:color w:val="auto"/>
          <w:sz w:val="24"/>
          <w:szCs w:val="24"/>
          <w:lang w:val="ru-RU"/>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827BE6" w:rsidRPr="00AF4159" w:rsidRDefault="00827BE6" w:rsidP="00827BE6">
      <w:pPr>
        <w:pStyle w:val="1d"/>
        <w:spacing w:line="233" w:lineRule="auto"/>
        <w:jc w:val="both"/>
        <w:rPr>
          <w:rFonts w:cs="Times New Roman"/>
          <w:color w:val="auto"/>
          <w:sz w:val="24"/>
          <w:szCs w:val="24"/>
          <w:lang w:val="ru-RU"/>
        </w:rPr>
      </w:pPr>
      <w:r w:rsidRPr="00AF4159">
        <w:rPr>
          <w:rFonts w:cs="Times New Roman"/>
          <w:color w:val="auto"/>
          <w:sz w:val="24"/>
          <w:szCs w:val="24"/>
          <w:lang w:val="ru-RU"/>
        </w:rPr>
        <w:t xml:space="preserve">современные молодёжные увлечения и опасности, связанные с ними, правила безопасного </w:t>
      </w:r>
      <w:r w:rsidRPr="00AF4159">
        <w:rPr>
          <w:rFonts w:cs="Times New Roman"/>
          <w:color w:val="auto"/>
          <w:sz w:val="24"/>
          <w:szCs w:val="24"/>
          <w:lang w:val="ru-RU"/>
        </w:rPr>
        <w:lastRenderedPageBreak/>
        <w:t>поведения;</w:t>
      </w:r>
    </w:p>
    <w:p w:rsidR="00827BE6" w:rsidRPr="00AF4159" w:rsidRDefault="00827BE6" w:rsidP="00827BE6">
      <w:pPr>
        <w:pStyle w:val="1d"/>
        <w:spacing w:after="260" w:line="233" w:lineRule="auto"/>
        <w:jc w:val="both"/>
        <w:rPr>
          <w:rFonts w:cs="Times New Roman"/>
          <w:color w:val="auto"/>
          <w:sz w:val="24"/>
          <w:szCs w:val="24"/>
          <w:lang w:val="ru-RU"/>
        </w:rPr>
      </w:pPr>
      <w:r w:rsidRPr="00AF4159">
        <w:rPr>
          <w:rFonts w:cs="Times New Roman"/>
          <w:color w:val="auto"/>
          <w:sz w:val="24"/>
          <w:szCs w:val="24"/>
          <w:lang w:val="ru-RU"/>
        </w:rPr>
        <w:t>правила безопасной коммуникации с незнакомыми людьми.</w:t>
      </w:r>
    </w:p>
    <w:p w:rsidR="00827BE6" w:rsidRPr="00AF4159" w:rsidRDefault="00827BE6" w:rsidP="00827BE6">
      <w:pPr>
        <w:pStyle w:val="afff3"/>
        <w:rPr>
          <w:rFonts w:ascii="Times New Roman" w:hAnsi="Times New Roman" w:cs="Times New Roman"/>
          <w:sz w:val="24"/>
          <w:szCs w:val="24"/>
        </w:rPr>
      </w:pPr>
      <w:bookmarkStart w:id="573" w:name="bookmark1841"/>
      <w:r w:rsidRPr="00AF4159">
        <w:rPr>
          <w:rFonts w:ascii="Times New Roman" w:hAnsi="Times New Roman" w:cs="Times New Roman"/>
          <w:sz w:val="24"/>
          <w:szCs w:val="24"/>
        </w:rPr>
        <w:t>МОДУЛЬ № 8 «БЕЗОПАСНОСТЬ В ИНФОРМАЦИОННОМ ПРОСТРАНСТВЕ»:</w:t>
      </w:r>
      <w:bookmarkEnd w:id="573"/>
    </w:p>
    <w:p w:rsidR="00827BE6" w:rsidRPr="00AF4159" w:rsidRDefault="00827BE6" w:rsidP="00827BE6">
      <w:pPr>
        <w:pStyle w:val="1d"/>
        <w:spacing w:line="233" w:lineRule="auto"/>
        <w:jc w:val="both"/>
        <w:rPr>
          <w:rFonts w:cs="Times New Roman"/>
          <w:color w:val="auto"/>
          <w:sz w:val="24"/>
          <w:szCs w:val="24"/>
          <w:lang w:val="ru-RU"/>
        </w:rPr>
      </w:pPr>
      <w:r w:rsidRPr="00AF4159">
        <w:rPr>
          <w:rFonts w:cs="Times New Roman"/>
          <w:color w:val="auto"/>
          <w:sz w:val="24"/>
          <w:szCs w:val="24"/>
          <w:lang w:val="ru-RU"/>
        </w:rPr>
        <w:t>понятие «цифровая среда», её характеристики и примеры информационных и компьютерных угроз, положительные возможности цифровой среды;</w:t>
      </w:r>
    </w:p>
    <w:p w:rsidR="00827BE6" w:rsidRPr="00AF4159" w:rsidRDefault="00827BE6" w:rsidP="00827BE6">
      <w:pPr>
        <w:pStyle w:val="1d"/>
        <w:spacing w:line="233" w:lineRule="auto"/>
        <w:jc w:val="both"/>
        <w:rPr>
          <w:rFonts w:cs="Times New Roman"/>
          <w:color w:val="auto"/>
          <w:sz w:val="24"/>
          <w:szCs w:val="24"/>
          <w:lang w:val="ru-RU"/>
        </w:rPr>
      </w:pPr>
      <w:r w:rsidRPr="00AF4159">
        <w:rPr>
          <w:rFonts w:cs="Times New Roman"/>
          <w:color w:val="auto"/>
          <w:sz w:val="24"/>
          <w:szCs w:val="24"/>
          <w:lang w:val="ru-RU"/>
        </w:rPr>
        <w:t>риски и угрозы при использовании Интернета электронных изделий бытового назначения (игровых приставок, мобильных телефонов сотовой связи и др.);</w:t>
      </w:r>
    </w:p>
    <w:p w:rsidR="00827BE6" w:rsidRPr="00AF4159" w:rsidRDefault="00827BE6" w:rsidP="00827BE6">
      <w:pPr>
        <w:pStyle w:val="1d"/>
        <w:spacing w:line="233" w:lineRule="auto"/>
        <w:jc w:val="both"/>
        <w:rPr>
          <w:rFonts w:cs="Times New Roman"/>
          <w:color w:val="auto"/>
          <w:sz w:val="24"/>
          <w:szCs w:val="24"/>
          <w:lang w:val="ru-RU"/>
        </w:rPr>
      </w:pPr>
      <w:r w:rsidRPr="00AF4159">
        <w:rPr>
          <w:rFonts w:cs="Times New Roman"/>
          <w:color w:val="auto"/>
          <w:sz w:val="24"/>
          <w:szCs w:val="24"/>
          <w:lang w:val="ru-RU"/>
        </w:rPr>
        <w:t>общие принципы безопасного поведения, необходимые для предупреждения возникновения сложных и опасных ситуаций в личном цифровом пространстве;</w:t>
      </w:r>
    </w:p>
    <w:p w:rsidR="00827BE6" w:rsidRPr="00AF4159" w:rsidRDefault="00827BE6" w:rsidP="00827BE6">
      <w:pPr>
        <w:pStyle w:val="1d"/>
        <w:spacing w:line="233" w:lineRule="auto"/>
        <w:jc w:val="both"/>
        <w:rPr>
          <w:rFonts w:cs="Times New Roman"/>
          <w:color w:val="auto"/>
          <w:sz w:val="24"/>
          <w:szCs w:val="24"/>
          <w:lang w:val="ru-RU"/>
        </w:rPr>
      </w:pPr>
      <w:r w:rsidRPr="00AF4159">
        <w:rPr>
          <w:rFonts w:cs="Times New Roman"/>
          <w:color w:val="auto"/>
          <w:sz w:val="24"/>
          <w:szCs w:val="24"/>
          <w:lang w:val="ru-RU"/>
        </w:rPr>
        <w:t>опасные явления цифровой среды: вредоносные программы и приложения и их разновидности;</w:t>
      </w:r>
    </w:p>
    <w:p w:rsidR="00827BE6" w:rsidRPr="00AF4159" w:rsidRDefault="00827BE6" w:rsidP="00827BE6">
      <w:pPr>
        <w:pStyle w:val="1d"/>
        <w:spacing w:line="233" w:lineRule="auto"/>
        <w:jc w:val="both"/>
        <w:rPr>
          <w:rFonts w:cs="Times New Roman"/>
          <w:color w:val="auto"/>
          <w:sz w:val="24"/>
          <w:szCs w:val="24"/>
          <w:lang w:val="ru-RU"/>
        </w:rPr>
      </w:pPr>
      <w:r w:rsidRPr="00AF4159">
        <w:rPr>
          <w:rFonts w:cs="Times New Roman"/>
          <w:color w:val="auto"/>
          <w:sz w:val="24"/>
          <w:szCs w:val="24"/>
          <w:lang w:val="ru-RU"/>
        </w:rPr>
        <w:t>правила кибергигиены, необходимые для предупреждения возникновения сложных и опасных ситуаций в цифровой среде;</w:t>
      </w:r>
    </w:p>
    <w:p w:rsidR="00827BE6" w:rsidRPr="00AF4159" w:rsidRDefault="00827BE6" w:rsidP="00827BE6">
      <w:pPr>
        <w:pStyle w:val="1d"/>
        <w:spacing w:line="233" w:lineRule="auto"/>
        <w:jc w:val="both"/>
        <w:rPr>
          <w:rFonts w:cs="Times New Roman"/>
          <w:color w:val="auto"/>
          <w:sz w:val="24"/>
          <w:szCs w:val="24"/>
          <w:lang w:val="ru-RU"/>
        </w:rPr>
      </w:pPr>
      <w:r w:rsidRPr="00AF4159">
        <w:rPr>
          <w:rFonts w:cs="Times New Roman"/>
          <w:color w:val="auto"/>
          <w:sz w:val="24"/>
          <w:szCs w:val="24"/>
          <w:lang w:val="ru-RU"/>
        </w:rPr>
        <w:t>основные виды опасного и запрещённого контента в Интернете и его признаки, приёмы распознавания опасностей при использовании Интернета;</w:t>
      </w:r>
    </w:p>
    <w:p w:rsidR="00827BE6" w:rsidRPr="00AF4159" w:rsidRDefault="00827BE6" w:rsidP="00827BE6">
      <w:pPr>
        <w:pStyle w:val="1d"/>
        <w:spacing w:line="233" w:lineRule="auto"/>
        <w:jc w:val="both"/>
        <w:rPr>
          <w:rFonts w:cs="Times New Roman"/>
          <w:color w:val="auto"/>
          <w:sz w:val="24"/>
          <w:szCs w:val="24"/>
          <w:lang w:val="ru-RU"/>
        </w:rPr>
      </w:pPr>
      <w:r w:rsidRPr="00AF4159">
        <w:rPr>
          <w:rFonts w:cs="Times New Roman"/>
          <w:color w:val="auto"/>
          <w:sz w:val="24"/>
          <w:szCs w:val="24"/>
          <w:lang w:val="ru-RU"/>
        </w:rPr>
        <w:t>противоправные действия в Интернете;</w:t>
      </w:r>
    </w:p>
    <w:p w:rsidR="00827BE6" w:rsidRPr="00AF4159" w:rsidRDefault="00827BE6" w:rsidP="00827BE6">
      <w:pPr>
        <w:pStyle w:val="1d"/>
        <w:spacing w:line="233" w:lineRule="auto"/>
        <w:jc w:val="both"/>
        <w:rPr>
          <w:rFonts w:cs="Times New Roman"/>
          <w:color w:val="auto"/>
          <w:sz w:val="24"/>
          <w:szCs w:val="24"/>
          <w:lang w:val="ru-RU"/>
        </w:rPr>
      </w:pPr>
      <w:r w:rsidRPr="00AF4159">
        <w:rPr>
          <w:rFonts w:cs="Times New Roman"/>
          <w:color w:val="auto"/>
          <w:sz w:val="24"/>
          <w:szCs w:val="24"/>
          <w:lang w:val="ru-RU"/>
        </w:rPr>
        <w:t>правила цифрового поведения, необходимого для предотвращения рисков и угроз при использовании Интернета (кибербуллинга, вербовки в различные организации и группы);</w:t>
      </w:r>
    </w:p>
    <w:p w:rsidR="00827BE6" w:rsidRPr="00AF4159" w:rsidRDefault="00827BE6" w:rsidP="00827BE6">
      <w:pPr>
        <w:pStyle w:val="1d"/>
        <w:spacing w:after="260" w:line="233" w:lineRule="auto"/>
        <w:jc w:val="both"/>
        <w:rPr>
          <w:rFonts w:cs="Times New Roman"/>
          <w:color w:val="auto"/>
          <w:sz w:val="24"/>
          <w:szCs w:val="24"/>
          <w:lang w:val="ru-RU"/>
        </w:rPr>
      </w:pPr>
      <w:r w:rsidRPr="00AF4159">
        <w:rPr>
          <w:rFonts w:cs="Times New Roman"/>
          <w:color w:val="auto"/>
          <w:sz w:val="24"/>
          <w:szCs w:val="24"/>
          <w:lang w:val="ru-RU"/>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rsidR="00827BE6" w:rsidRPr="00AF4159" w:rsidRDefault="00827BE6" w:rsidP="00827BE6">
      <w:pPr>
        <w:pStyle w:val="afff3"/>
        <w:rPr>
          <w:rFonts w:ascii="Times New Roman" w:hAnsi="Times New Roman" w:cs="Times New Roman"/>
          <w:sz w:val="24"/>
          <w:szCs w:val="24"/>
        </w:rPr>
      </w:pPr>
      <w:bookmarkStart w:id="574" w:name="bookmark1843"/>
      <w:r w:rsidRPr="00AF4159">
        <w:rPr>
          <w:rFonts w:ascii="Times New Roman" w:hAnsi="Times New Roman" w:cs="Times New Roman"/>
          <w:sz w:val="24"/>
          <w:szCs w:val="24"/>
        </w:rPr>
        <w:t>МОДУЛЬ № 9 «ОСНОВЫ ПРОТИВОДЕЙСТВИЯ</w:t>
      </w:r>
      <w:bookmarkEnd w:id="574"/>
    </w:p>
    <w:p w:rsidR="00827BE6" w:rsidRPr="00AF4159" w:rsidRDefault="00827BE6" w:rsidP="00827BE6">
      <w:pPr>
        <w:pStyle w:val="afff3"/>
        <w:rPr>
          <w:rFonts w:ascii="Times New Roman" w:hAnsi="Times New Roman" w:cs="Times New Roman"/>
          <w:sz w:val="24"/>
          <w:szCs w:val="24"/>
        </w:rPr>
      </w:pPr>
      <w:r w:rsidRPr="00AF4159">
        <w:rPr>
          <w:rFonts w:ascii="Times New Roman" w:hAnsi="Times New Roman" w:cs="Times New Roman"/>
          <w:sz w:val="24"/>
          <w:szCs w:val="24"/>
        </w:rPr>
        <w:t>ЭКСТРЕМИЗМУ И ТЕРРОРИЗМУ»:</w:t>
      </w:r>
    </w:p>
    <w:p w:rsidR="00827BE6" w:rsidRPr="00AF4159" w:rsidRDefault="00827BE6" w:rsidP="00827BE6">
      <w:pPr>
        <w:pStyle w:val="1d"/>
        <w:spacing w:line="230" w:lineRule="auto"/>
        <w:ind w:firstLine="238"/>
        <w:jc w:val="both"/>
        <w:rPr>
          <w:rFonts w:cs="Times New Roman"/>
          <w:color w:val="auto"/>
          <w:sz w:val="24"/>
          <w:szCs w:val="24"/>
          <w:lang w:val="ru-RU"/>
        </w:rPr>
      </w:pPr>
      <w:r w:rsidRPr="00AF4159">
        <w:rPr>
          <w:rFonts w:cs="Times New Roman"/>
          <w:color w:val="auto"/>
          <w:sz w:val="24"/>
          <w:szCs w:val="24"/>
          <w:lang w:val="ru-RU"/>
        </w:rPr>
        <w:t>понятия «экстремизм» и «терроризм», их содержание, причины, возможные варианты проявления и последствия;</w:t>
      </w:r>
    </w:p>
    <w:p w:rsidR="00827BE6" w:rsidRPr="00AF4159" w:rsidRDefault="00827BE6" w:rsidP="00827BE6">
      <w:pPr>
        <w:pStyle w:val="1d"/>
        <w:spacing w:line="240" w:lineRule="auto"/>
        <w:ind w:firstLine="238"/>
        <w:jc w:val="both"/>
        <w:rPr>
          <w:rFonts w:cs="Times New Roman"/>
          <w:color w:val="auto"/>
          <w:sz w:val="24"/>
          <w:szCs w:val="24"/>
          <w:lang w:val="ru-RU"/>
        </w:rPr>
      </w:pPr>
      <w:r w:rsidRPr="00AF4159">
        <w:rPr>
          <w:rFonts w:cs="Times New Roman"/>
          <w:color w:val="auto"/>
          <w:sz w:val="24"/>
          <w:szCs w:val="24"/>
          <w:lang w:val="ru-RU"/>
        </w:rPr>
        <w:t>цели и формы проявления террористических актов, их последствия, уровни террористической опасности;</w:t>
      </w:r>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основы общественно-государственной системы противодействия экстремизму и терроризму, контртеррористическая операция и её цели;</w:t>
      </w:r>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признаки вовлечения в террористическую деятельность, правила антитеррористического поведения;</w:t>
      </w:r>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признаки угроз и подготовки различных форм терактов, порядок действий при их обнаружении;</w:t>
      </w:r>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правила безопасного поведения в условиях совершения теракта;</w:t>
      </w:r>
    </w:p>
    <w:p w:rsidR="00827BE6" w:rsidRPr="00AF4159" w:rsidRDefault="00827BE6" w:rsidP="00827BE6">
      <w:pPr>
        <w:pStyle w:val="1d"/>
        <w:spacing w:after="260" w:line="240" w:lineRule="auto"/>
        <w:jc w:val="both"/>
        <w:rPr>
          <w:rFonts w:cs="Times New Roman"/>
          <w:color w:val="auto"/>
          <w:sz w:val="24"/>
          <w:szCs w:val="24"/>
          <w:lang w:val="ru-RU"/>
        </w:rPr>
      </w:pPr>
      <w:r w:rsidRPr="00AF4159">
        <w:rPr>
          <w:rFonts w:cs="Times New Roman"/>
          <w:color w:val="auto"/>
          <w:sz w:val="24"/>
          <w:szCs w:val="24"/>
          <w:lang w:val="ru-RU"/>
        </w:rPr>
        <w:t>порядок действий при совершении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827BE6" w:rsidRPr="00AF4159" w:rsidRDefault="00827BE6" w:rsidP="00827BE6">
      <w:pPr>
        <w:pStyle w:val="afff3"/>
        <w:rPr>
          <w:rFonts w:ascii="Times New Roman" w:hAnsi="Times New Roman" w:cs="Times New Roman"/>
          <w:sz w:val="24"/>
          <w:szCs w:val="24"/>
        </w:rPr>
      </w:pPr>
      <w:bookmarkStart w:id="575" w:name="bookmark1846"/>
      <w:r w:rsidRPr="00AF4159">
        <w:rPr>
          <w:rFonts w:ascii="Times New Roman" w:hAnsi="Times New Roman" w:cs="Times New Roman"/>
          <w:sz w:val="24"/>
          <w:szCs w:val="24"/>
        </w:rPr>
        <w:t>МОДУЛЬ № 10 «ВЗАИМОДЕЙСТВИЕ ЛИЧНОСТИ,</w:t>
      </w:r>
      <w:bookmarkEnd w:id="575"/>
    </w:p>
    <w:p w:rsidR="00827BE6" w:rsidRPr="00AF4159" w:rsidRDefault="00827BE6" w:rsidP="00827BE6">
      <w:pPr>
        <w:pStyle w:val="afff3"/>
        <w:rPr>
          <w:rFonts w:ascii="Times New Roman" w:hAnsi="Times New Roman" w:cs="Times New Roman"/>
          <w:sz w:val="24"/>
          <w:szCs w:val="24"/>
        </w:rPr>
      </w:pPr>
      <w:r w:rsidRPr="00AF4159">
        <w:rPr>
          <w:rFonts w:ascii="Times New Roman" w:hAnsi="Times New Roman" w:cs="Times New Roman"/>
          <w:sz w:val="24"/>
          <w:szCs w:val="24"/>
        </w:rPr>
        <w:t>ОБЩЕСТВА И ГОСУДАРСТВА В ОБЕСПЕЧЕНИИ</w:t>
      </w:r>
    </w:p>
    <w:p w:rsidR="00827BE6" w:rsidRPr="00AF4159" w:rsidRDefault="00827BE6" w:rsidP="00827BE6">
      <w:pPr>
        <w:pStyle w:val="afff3"/>
        <w:rPr>
          <w:rFonts w:ascii="Times New Roman" w:hAnsi="Times New Roman" w:cs="Times New Roman"/>
          <w:sz w:val="24"/>
          <w:szCs w:val="24"/>
        </w:rPr>
      </w:pPr>
      <w:r w:rsidRPr="00AF4159">
        <w:rPr>
          <w:rFonts w:ascii="Times New Roman" w:hAnsi="Times New Roman" w:cs="Times New Roman"/>
          <w:sz w:val="24"/>
          <w:szCs w:val="24"/>
        </w:rPr>
        <w:t>БЕЗОПАСНОСТИ ЖИЗНИ И ЗДОРОВЬЯ НАСЕЛЕНИЯ»:</w:t>
      </w:r>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классификация чрезвычайных ситуаций природного и техногенного характера;</w:t>
      </w:r>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единая государственная система предупреждения и ликвидации чрезвычайных ситуаций (РСЧС), её задачи, структура, режимы функционирования;</w:t>
      </w:r>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государственные службы обеспечения безопасности, их роль и сфера ответственности, порядок взаимодействия с ними;</w:t>
      </w:r>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общественные институты и их место в системе обеспечения безопасности жизни и здоровья населения;</w:t>
      </w:r>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права, обязанности и роль граждан Российской Федерации в области защиты населения от чрезвычайных ситуаций;</w:t>
      </w:r>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антикоррупционное поведение как элемент общественной и государственной безопасности;</w:t>
      </w:r>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информирование и оповещение населения о чрезвычайных ситуациях, система ОКСИОН;</w:t>
      </w:r>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сигнал «Внимание всем!», порядок действий населения при его получении, в том числе при авариях с выбросом химических и радиоактивных веществ;</w:t>
      </w:r>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средства индивидуальной и коллективной защиты населения, порядок пользования фильтрующим противогазом;</w:t>
      </w:r>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эвакуация населения в условиях чрезвычайных ситуаций, порядок действий населения при объявлении эвакуации.</w:t>
      </w:r>
    </w:p>
    <w:p w:rsidR="00827BE6" w:rsidRPr="00AF4159" w:rsidRDefault="00827BE6" w:rsidP="00827BE6">
      <w:pPr>
        <w:pStyle w:val="afff3"/>
        <w:rPr>
          <w:rFonts w:ascii="Times New Roman" w:hAnsi="Times New Roman" w:cs="Times New Roman"/>
          <w:sz w:val="24"/>
          <w:szCs w:val="24"/>
        </w:rPr>
      </w:pPr>
    </w:p>
    <w:p w:rsidR="00827BE6" w:rsidRPr="00AF4159" w:rsidRDefault="00827BE6" w:rsidP="00827BE6">
      <w:pPr>
        <w:rPr>
          <w:b/>
          <w:sz w:val="24"/>
          <w:szCs w:val="24"/>
        </w:rPr>
      </w:pPr>
      <w:r w:rsidRPr="00AF4159">
        <w:rPr>
          <w:sz w:val="24"/>
          <w:szCs w:val="24"/>
        </w:rPr>
        <w:br w:type="page"/>
      </w:r>
    </w:p>
    <w:p w:rsidR="00827BE6" w:rsidRPr="00AF4159" w:rsidRDefault="00827BE6" w:rsidP="00827BE6">
      <w:pPr>
        <w:pStyle w:val="afff3"/>
        <w:rPr>
          <w:rFonts w:ascii="Times New Roman" w:hAnsi="Times New Roman" w:cs="Times New Roman"/>
          <w:sz w:val="24"/>
          <w:szCs w:val="24"/>
        </w:rPr>
      </w:pPr>
      <w:r w:rsidRPr="00AF4159">
        <w:rPr>
          <w:rFonts w:ascii="Times New Roman" w:hAnsi="Times New Roman" w:cs="Times New Roman"/>
          <w:sz w:val="24"/>
          <w:szCs w:val="24"/>
        </w:rPr>
        <w:lastRenderedPageBreak/>
        <w:t>3. ПЛАНИРУЕМЫЕ РЕЗУЛЬТАТЫ</w:t>
      </w:r>
    </w:p>
    <w:p w:rsidR="00827BE6" w:rsidRPr="00AF4159" w:rsidRDefault="00827BE6" w:rsidP="00827BE6">
      <w:pPr>
        <w:pStyle w:val="afff3"/>
        <w:rPr>
          <w:rFonts w:ascii="Times New Roman" w:hAnsi="Times New Roman" w:cs="Times New Roman"/>
          <w:sz w:val="24"/>
          <w:szCs w:val="24"/>
        </w:rPr>
      </w:pPr>
      <w:r w:rsidRPr="00AF4159">
        <w:rPr>
          <w:rFonts w:ascii="Times New Roman" w:hAnsi="Times New Roman" w:cs="Times New Roman"/>
          <w:sz w:val="24"/>
          <w:szCs w:val="24"/>
        </w:rPr>
        <w:t>ОСВОЕНИЯ УЧЕБНОГО ПРЕДМЕТА</w:t>
      </w:r>
    </w:p>
    <w:p w:rsidR="00827BE6" w:rsidRPr="00AF4159" w:rsidRDefault="00827BE6" w:rsidP="00827BE6">
      <w:pPr>
        <w:pStyle w:val="afff3"/>
        <w:pBdr>
          <w:bottom w:val="single" w:sz="12" w:space="1" w:color="auto"/>
        </w:pBdr>
        <w:rPr>
          <w:rFonts w:ascii="Times New Roman" w:hAnsi="Times New Roman" w:cs="Times New Roman"/>
          <w:sz w:val="24"/>
          <w:szCs w:val="24"/>
        </w:rPr>
      </w:pPr>
      <w:r w:rsidRPr="00AF4159">
        <w:rPr>
          <w:rFonts w:ascii="Times New Roman" w:hAnsi="Times New Roman" w:cs="Times New Roman"/>
          <w:sz w:val="24"/>
          <w:szCs w:val="24"/>
        </w:rPr>
        <w:t>«ОСНОВЫ БЕЗОПАСНОСТИ ЖИЗНЕДЕЯТЕЛЬНОСТИ» НА УРОВНЕ ОСНОВНОГО ОБЩЕГО ОБРАЗОВАНИЯ</w:t>
      </w:r>
    </w:p>
    <w:p w:rsidR="00827BE6" w:rsidRPr="00AF4159" w:rsidRDefault="00827BE6" w:rsidP="00827BE6">
      <w:pPr>
        <w:pStyle w:val="afff3"/>
        <w:rPr>
          <w:rFonts w:ascii="Times New Roman" w:hAnsi="Times New Roman" w:cs="Times New Roman"/>
          <w:sz w:val="24"/>
          <w:szCs w:val="24"/>
        </w:rPr>
      </w:pPr>
    </w:p>
    <w:p w:rsidR="00827BE6" w:rsidRPr="00AF4159" w:rsidRDefault="00827BE6" w:rsidP="00827BE6">
      <w:pPr>
        <w:pStyle w:val="1d"/>
        <w:spacing w:after="260" w:line="240" w:lineRule="auto"/>
        <w:jc w:val="both"/>
        <w:rPr>
          <w:rFonts w:cs="Times New Roman"/>
          <w:color w:val="auto"/>
          <w:sz w:val="24"/>
          <w:szCs w:val="24"/>
          <w:lang w:val="ru-RU"/>
        </w:rPr>
      </w:pPr>
      <w:r w:rsidRPr="00AF4159">
        <w:rPr>
          <w:rFonts w:cs="Times New Roman"/>
          <w:color w:val="auto"/>
          <w:sz w:val="24"/>
          <w:szCs w:val="24"/>
          <w:lang w:val="ru-RU"/>
        </w:rPr>
        <w:t>Настоящая Программа чётко ориентирована на выполнение требований, устанавливаемых ФГОС к результатам освоения основной образовательной программы (личностные, метапред- метные и предметные), которые должны демонстрировать обучающиеся по завершении обучения в основной школе.</w:t>
      </w:r>
    </w:p>
    <w:p w:rsidR="00827BE6" w:rsidRPr="00AF4159" w:rsidRDefault="00827BE6" w:rsidP="00827BE6">
      <w:pPr>
        <w:pStyle w:val="afff3"/>
        <w:rPr>
          <w:rFonts w:ascii="Times New Roman" w:hAnsi="Times New Roman" w:cs="Times New Roman"/>
          <w:sz w:val="24"/>
          <w:szCs w:val="24"/>
        </w:rPr>
      </w:pPr>
      <w:bookmarkStart w:id="576" w:name="bookmark1850"/>
      <w:r w:rsidRPr="00AF4159">
        <w:rPr>
          <w:rFonts w:ascii="Times New Roman" w:hAnsi="Times New Roman" w:cs="Times New Roman"/>
          <w:sz w:val="24"/>
          <w:szCs w:val="24"/>
        </w:rPr>
        <w:t>ЛИЧНОСТНЫЕ РЕЗУЛЬТАТЫ</w:t>
      </w:r>
      <w:bookmarkEnd w:id="576"/>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rsidR="00827BE6" w:rsidRPr="00AF4159" w:rsidRDefault="00827BE6" w:rsidP="00072D02">
      <w:pPr>
        <w:pStyle w:val="1d"/>
        <w:numPr>
          <w:ilvl w:val="0"/>
          <w:numId w:val="34"/>
        </w:numPr>
        <w:tabs>
          <w:tab w:val="left" w:pos="529"/>
        </w:tabs>
        <w:spacing w:line="240" w:lineRule="auto"/>
        <w:jc w:val="both"/>
        <w:rPr>
          <w:rFonts w:cs="Times New Roman"/>
          <w:color w:val="auto"/>
          <w:sz w:val="24"/>
          <w:szCs w:val="24"/>
        </w:rPr>
      </w:pPr>
      <w:r w:rsidRPr="00AF4159">
        <w:rPr>
          <w:rFonts w:cs="Times New Roman"/>
          <w:color w:val="auto"/>
          <w:sz w:val="24"/>
          <w:szCs w:val="24"/>
        </w:rPr>
        <w:t>Патриотическое воспитание:</w:t>
      </w:r>
    </w:p>
    <w:p w:rsidR="00827BE6" w:rsidRPr="00AF4159" w:rsidRDefault="00827BE6" w:rsidP="00827BE6">
      <w:pPr>
        <w:pStyle w:val="1d"/>
        <w:spacing w:after="60" w:line="240" w:lineRule="auto"/>
        <w:jc w:val="both"/>
        <w:rPr>
          <w:rFonts w:cs="Times New Roman"/>
          <w:color w:val="auto"/>
          <w:sz w:val="24"/>
          <w:szCs w:val="24"/>
          <w:lang w:val="ru-RU"/>
        </w:rPr>
      </w:pPr>
      <w:r w:rsidRPr="00AF4159">
        <w:rPr>
          <w:rFonts w:cs="Times New Roman"/>
          <w:color w:val="auto"/>
          <w:sz w:val="24"/>
          <w:szCs w:val="24"/>
          <w:lang w:val="ru-RU"/>
        </w:rPr>
        <w:t>осознание российской гражданской идентичности в поли- 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формирование чувства гордости за свою Родину, ответственного отношения к выполнению конституционного долга — защите Отечества.</w:t>
      </w:r>
    </w:p>
    <w:p w:rsidR="00827BE6" w:rsidRPr="00AF4159" w:rsidRDefault="00827BE6" w:rsidP="00072D02">
      <w:pPr>
        <w:pStyle w:val="1d"/>
        <w:numPr>
          <w:ilvl w:val="0"/>
          <w:numId w:val="34"/>
        </w:numPr>
        <w:tabs>
          <w:tab w:val="left" w:pos="538"/>
        </w:tabs>
        <w:spacing w:line="240" w:lineRule="auto"/>
        <w:jc w:val="both"/>
        <w:rPr>
          <w:rFonts w:cs="Times New Roman"/>
          <w:color w:val="auto"/>
          <w:sz w:val="24"/>
          <w:szCs w:val="24"/>
        </w:rPr>
      </w:pPr>
      <w:r w:rsidRPr="00AF4159">
        <w:rPr>
          <w:rFonts w:cs="Times New Roman"/>
          <w:color w:val="auto"/>
          <w:sz w:val="24"/>
          <w:szCs w:val="24"/>
        </w:rPr>
        <w:t>Гражданское воспитание:</w:t>
      </w:r>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827BE6" w:rsidRPr="00AF4159" w:rsidRDefault="00827BE6" w:rsidP="00072D02">
      <w:pPr>
        <w:pStyle w:val="1d"/>
        <w:numPr>
          <w:ilvl w:val="0"/>
          <w:numId w:val="34"/>
        </w:numPr>
        <w:tabs>
          <w:tab w:val="left" w:pos="538"/>
        </w:tabs>
        <w:spacing w:line="240" w:lineRule="auto"/>
        <w:jc w:val="both"/>
        <w:rPr>
          <w:rFonts w:cs="Times New Roman"/>
          <w:color w:val="auto"/>
          <w:sz w:val="24"/>
          <w:szCs w:val="24"/>
        </w:rPr>
      </w:pPr>
      <w:r w:rsidRPr="00AF4159">
        <w:rPr>
          <w:rFonts w:cs="Times New Roman"/>
          <w:color w:val="auto"/>
          <w:sz w:val="24"/>
          <w:szCs w:val="24"/>
        </w:rPr>
        <w:t>Духовно-нравственное воспитание:</w:t>
      </w:r>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 xml:space="preserve">ориентация на моральные ценности и нормы в ситуациях нравственного выбора; готовность </w:t>
      </w:r>
      <w:r w:rsidRPr="00AF4159">
        <w:rPr>
          <w:rFonts w:cs="Times New Roman"/>
          <w:color w:val="auto"/>
          <w:sz w:val="24"/>
          <w:szCs w:val="24"/>
          <w:lang w:val="ru-RU"/>
        </w:rPr>
        <w:lastRenderedPageBreak/>
        <w:t>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формирование личности безопасного типа, осознанного и ответственного отношения к личной безопасности и безопасности других людей.</w:t>
      </w:r>
    </w:p>
    <w:p w:rsidR="00827BE6" w:rsidRPr="00AF4159" w:rsidRDefault="00827BE6" w:rsidP="00072D02">
      <w:pPr>
        <w:pStyle w:val="1d"/>
        <w:numPr>
          <w:ilvl w:val="0"/>
          <w:numId w:val="34"/>
        </w:numPr>
        <w:tabs>
          <w:tab w:val="left" w:pos="538"/>
        </w:tabs>
        <w:spacing w:line="240" w:lineRule="auto"/>
        <w:jc w:val="both"/>
        <w:rPr>
          <w:rFonts w:cs="Times New Roman"/>
          <w:color w:val="auto"/>
          <w:sz w:val="24"/>
          <w:szCs w:val="24"/>
        </w:rPr>
      </w:pPr>
      <w:r w:rsidRPr="00AF4159">
        <w:rPr>
          <w:rFonts w:cs="Times New Roman"/>
          <w:color w:val="auto"/>
          <w:sz w:val="24"/>
          <w:szCs w:val="24"/>
        </w:rPr>
        <w:t>Эстетическое воспитание:</w:t>
      </w:r>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формирование гармоничной личности, развитие способности воспринимать, ценить и создавать прекрасное в повседневной жизни;</w:t>
      </w:r>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понимание взаимозависимости счастливого юношества и безопасного личного поведения в повседневной жизни.</w:t>
      </w:r>
    </w:p>
    <w:p w:rsidR="00827BE6" w:rsidRPr="00AF4159" w:rsidRDefault="00827BE6" w:rsidP="00072D02">
      <w:pPr>
        <w:pStyle w:val="1d"/>
        <w:numPr>
          <w:ilvl w:val="0"/>
          <w:numId w:val="34"/>
        </w:numPr>
        <w:tabs>
          <w:tab w:val="left" w:pos="534"/>
        </w:tabs>
        <w:spacing w:line="240" w:lineRule="auto"/>
        <w:jc w:val="both"/>
        <w:rPr>
          <w:rFonts w:cs="Times New Roman"/>
          <w:color w:val="auto"/>
          <w:sz w:val="24"/>
          <w:szCs w:val="24"/>
        </w:rPr>
      </w:pPr>
      <w:r w:rsidRPr="00AF4159">
        <w:rPr>
          <w:rFonts w:cs="Times New Roman"/>
          <w:color w:val="auto"/>
          <w:sz w:val="24"/>
          <w:szCs w:val="24"/>
        </w:rPr>
        <w:t>Ценности научного познания:</w:t>
      </w:r>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827BE6" w:rsidRPr="00AF4159" w:rsidRDefault="00827BE6" w:rsidP="00072D02">
      <w:pPr>
        <w:pStyle w:val="1d"/>
        <w:numPr>
          <w:ilvl w:val="0"/>
          <w:numId w:val="34"/>
        </w:numPr>
        <w:tabs>
          <w:tab w:val="left" w:pos="529"/>
        </w:tabs>
        <w:spacing w:line="240" w:lineRule="auto"/>
        <w:jc w:val="both"/>
        <w:rPr>
          <w:rFonts w:cs="Times New Roman"/>
          <w:color w:val="auto"/>
          <w:sz w:val="24"/>
          <w:szCs w:val="24"/>
          <w:lang w:val="ru-RU"/>
        </w:rPr>
      </w:pPr>
      <w:r w:rsidRPr="00AF4159">
        <w:rPr>
          <w:rFonts w:cs="Times New Roman"/>
          <w:color w:val="auto"/>
          <w:sz w:val="24"/>
          <w:szCs w:val="24"/>
          <w:lang w:val="ru-RU"/>
        </w:rPr>
        <w:t>Физическое воспитание, формирование культуры здоровья и эмоционального благополучия:</w:t>
      </w:r>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 xml:space="preserve">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w:t>
      </w:r>
      <w:r w:rsidRPr="00AF4159">
        <w:rPr>
          <w:rStyle w:val="28"/>
          <w:rFonts w:cs="Times New Roman"/>
          <w:color w:val="auto"/>
          <w:sz w:val="24"/>
          <w:szCs w:val="24"/>
          <w:lang w:val="ru-RU"/>
        </w:rPr>
        <w:t>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827BE6" w:rsidRPr="00AF4159" w:rsidRDefault="00827BE6" w:rsidP="00827BE6">
      <w:pPr>
        <w:pStyle w:val="-"/>
        <w:spacing w:line="240" w:lineRule="auto"/>
        <w:rPr>
          <w:sz w:val="24"/>
          <w:szCs w:val="24"/>
          <w:lang w:val="ru-RU"/>
        </w:rPr>
      </w:pPr>
      <w:r w:rsidRPr="00AF4159">
        <w:rPr>
          <w:sz w:val="24"/>
          <w:szCs w:val="24"/>
          <w:lang w:val="ru-RU"/>
        </w:rPr>
        <w:t>умение принимать себя и других, не осуждая;</w:t>
      </w:r>
    </w:p>
    <w:p w:rsidR="00827BE6" w:rsidRPr="00AF4159" w:rsidRDefault="00827BE6" w:rsidP="00827BE6">
      <w:pPr>
        <w:pStyle w:val="-"/>
        <w:spacing w:line="240" w:lineRule="auto"/>
        <w:rPr>
          <w:sz w:val="24"/>
          <w:szCs w:val="24"/>
          <w:lang w:val="ru-RU"/>
        </w:rPr>
      </w:pPr>
      <w:r w:rsidRPr="00AF4159">
        <w:rPr>
          <w:sz w:val="24"/>
          <w:szCs w:val="24"/>
          <w:lang w:val="ru-RU"/>
        </w:rPr>
        <w:t>умение осознавать эмоциональное состояние своё и других, уметь управлять собственным эмоциональным состоянием;</w:t>
      </w:r>
    </w:p>
    <w:p w:rsidR="00827BE6" w:rsidRPr="00AF4159" w:rsidRDefault="00827BE6" w:rsidP="00827BE6">
      <w:pPr>
        <w:pStyle w:val="-"/>
        <w:spacing w:line="240" w:lineRule="auto"/>
        <w:rPr>
          <w:sz w:val="24"/>
          <w:szCs w:val="24"/>
          <w:lang w:val="ru-RU"/>
        </w:rPr>
      </w:pPr>
      <w:r w:rsidRPr="00AF4159">
        <w:rPr>
          <w:sz w:val="24"/>
          <w:szCs w:val="24"/>
          <w:lang w:val="ru-RU"/>
        </w:rPr>
        <w:t>сформированность навыка рефлексии, признание своего права на ошибку и такого же права другого человека.</w:t>
      </w:r>
    </w:p>
    <w:p w:rsidR="00827BE6" w:rsidRPr="00AF4159" w:rsidRDefault="00827BE6" w:rsidP="00072D02">
      <w:pPr>
        <w:pStyle w:val="-"/>
        <w:numPr>
          <w:ilvl w:val="0"/>
          <w:numId w:val="34"/>
        </w:numPr>
        <w:spacing w:line="240" w:lineRule="auto"/>
        <w:rPr>
          <w:sz w:val="24"/>
          <w:szCs w:val="24"/>
        </w:rPr>
      </w:pPr>
      <w:r w:rsidRPr="00AF4159">
        <w:rPr>
          <w:sz w:val="24"/>
          <w:szCs w:val="24"/>
        </w:rPr>
        <w:t>Трудовое воспитание:</w:t>
      </w:r>
    </w:p>
    <w:p w:rsidR="00827BE6" w:rsidRPr="00AF4159" w:rsidRDefault="00827BE6" w:rsidP="00827BE6">
      <w:pPr>
        <w:pStyle w:val="-"/>
        <w:spacing w:line="240" w:lineRule="auto"/>
        <w:rPr>
          <w:sz w:val="24"/>
          <w:szCs w:val="24"/>
          <w:lang w:val="ru-RU"/>
        </w:rPr>
      </w:pPr>
      <w:r w:rsidRPr="00AF4159">
        <w:rPr>
          <w:sz w:val="24"/>
          <w:szCs w:val="24"/>
          <w:lang w:val="ru-RU"/>
        </w:rP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827BE6" w:rsidRPr="00AF4159" w:rsidRDefault="00827BE6" w:rsidP="00827BE6">
      <w:pPr>
        <w:pStyle w:val="-"/>
        <w:spacing w:line="240" w:lineRule="auto"/>
        <w:rPr>
          <w:sz w:val="24"/>
          <w:szCs w:val="24"/>
          <w:lang w:val="ru-RU"/>
        </w:rPr>
      </w:pPr>
      <w:r w:rsidRPr="00AF4159">
        <w:rPr>
          <w:sz w:val="24"/>
          <w:szCs w:val="24"/>
          <w:lang w:val="ru-RU"/>
        </w:rPr>
        <w:t xml:space="preserve">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w:t>
      </w:r>
      <w:r w:rsidRPr="00AF4159">
        <w:rPr>
          <w:sz w:val="24"/>
          <w:szCs w:val="24"/>
          <w:lang w:val="ru-RU"/>
        </w:rPr>
        <w:lastRenderedPageBreak/>
        <w:t>ситуациях;</w:t>
      </w:r>
    </w:p>
    <w:p w:rsidR="00827BE6" w:rsidRPr="00AF4159" w:rsidRDefault="00827BE6" w:rsidP="00827BE6">
      <w:pPr>
        <w:pStyle w:val="-"/>
        <w:spacing w:line="240" w:lineRule="auto"/>
        <w:rPr>
          <w:sz w:val="24"/>
          <w:szCs w:val="24"/>
          <w:lang w:val="ru-RU"/>
        </w:rPr>
      </w:pPr>
      <w:r w:rsidRPr="00AF4159">
        <w:rPr>
          <w:sz w:val="24"/>
          <w:szCs w:val="24"/>
          <w:lang w:val="ru-RU"/>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827BE6" w:rsidRPr="00AF4159" w:rsidRDefault="00827BE6" w:rsidP="00827BE6">
      <w:pPr>
        <w:pStyle w:val="-"/>
        <w:spacing w:line="240" w:lineRule="auto"/>
        <w:rPr>
          <w:sz w:val="24"/>
          <w:szCs w:val="24"/>
          <w:lang w:val="ru-RU"/>
        </w:rPr>
      </w:pPr>
      <w:r w:rsidRPr="00AF4159">
        <w:rPr>
          <w:sz w:val="24"/>
          <w:szCs w:val="24"/>
          <w:lang w:val="ru-RU"/>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827BE6" w:rsidRPr="00AF4159" w:rsidRDefault="00827BE6" w:rsidP="00072D02">
      <w:pPr>
        <w:pStyle w:val="-"/>
        <w:numPr>
          <w:ilvl w:val="0"/>
          <w:numId w:val="34"/>
        </w:numPr>
        <w:spacing w:line="240" w:lineRule="auto"/>
        <w:rPr>
          <w:sz w:val="24"/>
          <w:szCs w:val="24"/>
        </w:rPr>
      </w:pPr>
      <w:r w:rsidRPr="00AF4159">
        <w:rPr>
          <w:sz w:val="24"/>
          <w:szCs w:val="24"/>
        </w:rPr>
        <w:t>Экологическое воспитание:</w:t>
      </w:r>
    </w:p>
    <w:p w:rsidR="00827BE6" w:rsidRPr="00AF4159" w:rsidRDefault="00827BE6" w:rsidP="00827BE6">
      <w:pPr>
        <w:pStyle w:val="-"/>
        <w:spacing w:line="240" w:lineRule="auto"/>
        <w:rPr>
          <w:sz w:val="24"/>
          <w:szCs w:val="24"/>
          <w:lang w:val="ru-RU"/>
        </w:rPr>
      </w:pPr>
      <w:r w:rsidRPr="00AF4159">
        <w:rPr>
          <w:sz w:val="24"/>
          <w:szCs w:val="24"/>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w:t>
      </w:r>
      <w:r w:rsidRPr="00AF4159">
        <w:rPr>
          <w:rStyle w:val="affe"/>
          <w:rFonts w:eastAsia="Courier New"/>
          <w:sz w:val="24"/>
          <w:szCs w:val="24"/>
          <w:lang w:val="ru-RU"/>
        </w:rPr>
        <w:t>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827BE6" w:rsidRPr="00AF4159" w:rsidRDefault="00827BE6" w:rsidP="00827BE6">
      <w:pPr>
        <w:pStyle w:val="afff3"/>
        <w:rPr>
          <w:rFonts w:ascii="Times New Roman" w:hAnsi="Times New Roman" w:cs="Times New Roman"/>
          <w:sz w:val="24"/>
          <w:szCs w:val="24"/>
        </w:rPr>
      </w:pPr>
      <w:bookmarkStart w:id="577" w:name="bookmark1852"/>
    </w:p>
    <w:p w:rsidR="00827BE6" w:rsidRPr="00AF4159" w:rsidRDefault="00827BE6" w:rsidP="00827BE6">
      <w:pPr>
        <w:pStyle w:val="afff3"/>
        <w:rPr>
          <w:rFonts w:ascii="Times New Roman" w:hAnsi="Times New Roman" w:cs="Times New Roman"/>
          <w:sz w:val="24"/>
          <w:szCs w:val="24"/>
        </w:rPr>
      </w:pPr>
      <w:r w:rsidRPr="00AF4159">
        <w:rPr>
          <w:rFonts w:ascii="Times New Roman" w:hAnsi="Times New Roman" w:cs="Times New Roman"/>
          <w:sz w:val="24"/>
          <w:szCs w:val="24"/>
        </w:rPr>
        <w:t>МЕТАПРЕДМЕТНЫЕ РЕЗУЛЬТАТЫ</w:t>
      </w:r>
      <w:bookmarkEnd w:id="577"/>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Метапредметные результаты характеризуют сформирован- ность у обучающихся межпредметных понятий (используются в нескольких предметных областях и позволяют связывать знания из различных дисциплин в целостную научную картину мира) и универсальных учебных действий (познавательные, коммуникативные, регулятивные); способность их использовать в учебной, познавательной и социальной практике. Выражаются в готовности к самостоятельному планированию и осуществлению учебной деятельности и организации учебного сотрудничества с педагогами и сверстниками, к участию в построении индивидуальной образовательной траектории; овладению навыками работы с информацией: восприятие и создание информационных текстов в различных форматах, в том числе в цифровой среде.</w:t>
      </w:r>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Метапредметные результаты, формируемые в ходе изучения учебного предмета ОБЖ, должны отражать:</w:t>
      </w:r>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1. Овладение универсальными познавательными действиями.</w:t>
      </w:r>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Базовые логические действия:</w:t>
      </w:r>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выявлять и характеризовать существенные признаки объектов (явлений);</w:t>
      </w:r>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устанавливать существенный признак классификации, основания для обобщения и сравнения, критерии проводимого анализа;</w:t>
      </w:r>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выявлять дефициты информации, данных, необходимых для решения поставленной задачи;</w:t>
      </w:r>
    </w:p>
    <w:p w:rsidR="00827BE6" w:rsidRPr="00AF4159" w:rsidRDefault="00827BE6" w:rsidP="00827BE6">
      <w:pPr>
        <w:pStyle w:val="1d"/>
        <w:spacing w:line="240" w:lineRule="auto"/>
        <w:ind w:firstLine="280"/>
        <w:jc w:val="both"/>
        <w:rPr>
          <w:rFonts w:cs="Times New Roman"/>
          <w:color w:val="auto"/>
          <w:sz w:val="24"/>
          <w:szCs w:val="24"/>
          <w:lang w:val="ru-RU"/>
        </w:rPr>
      </w:pPr>
      <w:r w:rsidRPr="00AF4159">
        <w:rPr>
          <w:rFonts w:cs="Times New Roman"/>
          <w:color w:val="auto"/>
          <w:sz w:val="24"/>
          <w:szCs w:val="24"/>
          <w:lang w:val="ru-RU"/>
        </w:rP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827BE6" w:rsidRPr="00AF4159" w:rsidRDefault="00827BE6" w:rsidP="00827BE6">
      <w:pPr>
        <w:pStyle w:val="1d"/>
        <w:spacing w:line="240" w:lineRule="auto"/>
        <w:ind w:firstLine="280"/>
        <w:jc w:val="both"/>
        <w:rPr>
          <w:rFonts w:cs="Times New Roman"/>
          <w:color w:val="auto"/>
          <w:sz w:val="24"/>
          <w:szCs w:val="24"/>
          <w:lang w:val="ru-RU"/>
        </w:rPr>
      </w:pPr>
      <w:r w:rsidRPr="00AF4159">
        <w:rPr>
          <w:rFonts w:cs="Times New Roman"/>
          <w:color w:val="auto"/>
          <w:sz w:val="24"/>
          <w:szCs w:val="24"/>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827BE6" w:rsidRPr="00AF4159" w:rsidRDefault="00827BE6" w:rsidP="00827BE6">
      <w:pPr>
        <w:pStyle w:val="1d"/>
        <w:spacing w:line="240" w:lineRule="auto"/>
        <w:ind w:firstLine="280"/>
        <w:jc w:val="both"/>
        <w:rPr>
          <w:rFonts w:cs="Times New Roman"/>
          <w:color w:val="auto"/>
          <w:sz w:val="24"/>
          <w:szCs w:val="24"/>
          <w:lang w:val="ru-RU"/>
        </w:rPr>
      </w:pPr>
      <w:r w:rsidRPr="00AF4159">
        <w:rPr>
          <w:rFonts w:cs="Times New Roman"/>
          <w:color w:val="auto"/>
          <w:sz w:val="24"/>
          <w:szCs w:val="24"/>
          <w:lang w:val="ru-RU"/>
        </w:rPr>
        <w:t>Базовые исследовательские действия:</w:t>
      </w:r>
    </w:p>
    <w:p w:rsidR="00827BE6" w:rsidRPr="00AF4159" w:rsidRDefault="00827BE6" w:rsidP="00827BE6">
      <w:pPr>
        <w:pStyle w:val="1d"/>
        <w:spacing w:line="240" w:lineRule="auto"/>
        <w:ind w:firstLine="280"/>
        <w:jc w:val="both"/>
        <w:rPr>
          <w:rFonts w:cs="Times New Roman"/>
          <w:color w:val="auto"/>
          <w:sz w:val="24"/>
          <w:szCs w:val="24"/>
          <w:lang w:val="ru-RU"/>
        </w:rPr>
      </w:pPr>
      <w:r w:rsidRPr="00AF4159">
        <w:rPr>
          <w:rFonts w:cs="Times New Roman"/>
          <w:color w:val="auto"/>
          <w:sz w:val="24"/>
          <w:szCs w:val="24"/>
          <w:lang w:val="ru-RU"/>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827BE6" w:rsidRPr="00AF4159" w:rsidRDefault="00827BE6" w:rsidP="00827BE6">
      <w:pPr>
        <w:pStyle w:val="1d"/>
        <w:spacing w:line="240" w:lineRule="auto"/>
        <w:ind w:firstLine="280"/>
        <w:jc w:val="both"/>
        <w:rPr>
          <w:rFonts w:cs="Times New Roman"/>
          <w:color w:val="auto"/>
          <w:sz w:val="24"/>
          <w:szCs w:val="24"/>
          <w:lang w:val="ru-RU"/>
        </w:rPr>
      </w:pPr>
      <w:r w:rsidRPr="00AF4159">
        <w:rPr>
          <w:rFonts w:cs="Times New Roman"/>
          <w:color w:val="auto"/>
          <w:sz w:val="24"/>
          <w:szCs w:val="24"/>
          <w:lang w:val="ru-RU"/>
        </w:rP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827BE6" w:rsidRPr="00AF4159" w:rsidRDefault="00827BE6" w:rsidP="00827BE6">
      <w:pPr>
        <w:pStyle w:val="1d"/>
        <w:spacing w:line="240" w:lineRule="auto"/>
        <w:ind w:firstLine="280"/>
        <w:jc w:val="both"/>
        <w:rPr>
          <w:rFonts w:cs="Times New Roman"/>
          <w:color w:val="auto"/>
          <w:sz w:val="24"/>
          <w:szCs w:val="24"/>
          <w:lang w:val="ru-RU"/>
        </w:rPr>
      </w:pPr>
      <w:r w:rsidRPr="00AF4159">
        <w:rPr>
          <w:rFonts w:cs="Times New Roman"/>
          <w:color w:val="auto"/>
          <w:sz w:val="24"/>
          <w:szCs w:val="24"/>
          <w:lang w:val="ru-RU"/>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827BE6" w:rsidRPr="00AF4159" w:rsidRDefault="00827BE6" w:rsidP="00827BE6">
      <w:pPr>
        <w:pStyle w:val="1d"/>
        <w:spacing w:line="240" w:lineRule="auto"/>
        <w:ind w:firstLine="280"/>
        <w:jc w:val="both"/>
        <w:rPr>
          <w:rFonts w:cs="Times New Roman"/>
          <w:color w:val="auto"/>
          <w:sz w:val="24"/>
          <w:szCs w:val="24"/>
          <w:lang w:val="ru-RU"/>
        </w:rPr>
      </w:pPr>
      <w:r w:rsidRPr="00AF4159">
        <w:rPr>
          <w:rFonts w:cs="Times New Roman"/>
          <w:color w:val="auto"/>
          <w:sz w:val="24"/>
          <w:szCs w:val="24"/>
          <w:lang w:val="ru-RU"/>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827BE6" w:rsidRPr="00AF4159" w:rsidRDefault="00827BE6" w:rsidP="00827BE6">
      <w:pPr>
        <w:pStyle w:val="1d"/>
        <w:spacing w:line="240" w:lineRule="auto"/>
        <w:ind w:firstLine="280"/>
        <w:jc w:val="both"/>
        <w:rPr>
          <w:rFonts w:cs="Times New Roman"/>
          <w:color w:val="auto"/>
          <w:sz w:val="24"/>
          <w:szCs w:val="24"/>
          <w:lang w:val="ru-RU"/>
        </w:rPr>
      </w:pPr>
      <w:r w:rsidRPr="00AF4159">
        <w:rPr>
          <w:rFonts w:cs="Times New Roman"/>
          <w:color w:val="auto"/>
          <w:sz w:val="24"/>
          <w:szCs w:val="24"/>
          <w:lang w:val="ru-RU"/>
        </w:rPr>
        <w:lastRenderedPageBreak/>
        <w:t>Работа с информацией:</w:t>
      </w:r>
    </w:p>
    <w:p w:rsidR="00827BE6" w:rsidRPr="00AF4159" w:rsidRDefault="00827BE6" w:rsidP="00827BE6">
      <w:pPr>
        <w:pStyle w:val="1d"/>
        <w:spacing w:line="240" w:lineRule="auto"/>
        <w:ind w:firstLine="280"/>
        <w:jc w:val="both"/>
        <w:rPr>
          <w:rFonts w:cs="Times New Roman"/>
          <w:color w:val="auto"/>
          <w:sz w:val="24"/>
          <w:szCs w:val="24"/>
          <w:lang w:val="ru-RU"/>
        </w:rPr>
      </w:pPr>
      <w:r w:rsidRPr="00AF4159">
        <w:rPr>
          <w:rFonts w:cs="Times New Roman"/>
          <w:color w:val="auto"/>
          <w:sz w:val="24"/>
          <w:szCs w:val="24"/>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827BE6" w:rsidRPr="00AF4159" w:rsidRDefault="00827BE6" w:rsidP="00827BE6">
      <w:pPr>
        <w:pStyle w:val="1d"/>
        <w:spacing w:line="240" w:lineRule="auto"/>
        <w:ind w:firstLine="280"/>
        <w:jc w:val="both"/>
        <w:rPr>
          <w:rFonts w:cs="Times New Roman"/>
          <w:color w:val="auto"/>
          <w:sz w:val="24"/>
          <w:szCs w:val="24"/>
          <w:lang w:val="ru-RU"/>
        </w:rPr>
      </w:pPr>
      <w:r w:rsidRPr="00AF4159">
        <w:rPr>
          <w:rFonts w:cs="Times New Roman"/>
          <w:color w:val="auto"/>
          <w:sz w:val="24"/>
          <w:szCs w:val="24"/>
          <w:lang w:val="ru-RU"/>
        </w:rPr>
        <w:t>выбирать, анализировать, систематизировать и интерпретировать информацию различных видов и форм представления;</w:t>
      </w:r>
    </w:p>
    <w:p w:rsidR="00827BE6" w:rsidRPr="00AF4159" w:rsidRDefault="00827BE6" w:rsidP="00827BE6">
      <w:pPr>
        <w:pStyle w:val="1d"/>
        <w:spacing w:line="240" w:lineRule="auto"/>
        <w:ind w:firstLine="280"/>
        <w:jc w:val="both"/>
        <w:rPr>
          <w:rFonts w:cs="Times New Roman"/>
          <w:color w:val="auto"/>
          <w:sz w:val="24"/>
          <w:szCs w:val="24"/>
          <w:lang w:val="ru-RU"/>
        </w:rPr>
      </w:pPr>
      <w:r w:rsidRPr="00AF4159">
        <w:rPr>
          <w:rFonts w:cs="Times New Roman"/>
          <w:color w:val="auto"/>
          <w:sz w:val="24"/>
          <w:szCs w:val="24"/>
          <w:lang w:val="ru-RU"/>
        </w:rPr>
        <w:t>находить сходные аргументы (подтверждающие или опровергающие одну и ту же идею, версию) в различных информационных источниках;</w:t>
      </w:r>
    </w:p>
    <w:p w:rsidR="00827BE6" w:rsidRPr="00AF4159" w:rsidRDefault="00827BE6" w:rsidP="00827BE6">
      <w:pPr>
        <w:pStyle w:val="1d"/>
        <w:spacing w:line="240" w:lineRule="auto"/>
        <w:ind w:firstLine="280"/>
        <w:jc w:val="both"/>
        <w:rPr>
          <w:rFonts w:cs="Times New Roman"/>
          <w:color w:val="auto"/>
          <w:sz w:val="24"/>
          <w:szCs w:val="24"/>
          <w:lang w:val="ru-RU"/>
        </w:rPr>
      </w:pPr>
      <w:r w:rsidRPr="00AF4159">
        <w:rPr>
          <w:rFonts w:cs="Times New Roman"/>
          <w:color w:val="auto"/>
          <w:sz w:val="24"/>
          <w:szCs w:val="24"/>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827BE6" w:rsidRPr="00AF4159" w:rsidRDefault="00827BE6" w:rsidP="00827BE6">
      <w:pPr>
        <w:pStyle w:val="1d"/>
        <w:spacing w:line="240" w:lineRule="auto"/>
        <w:ind w:firstLine="280"/>
        <w:jc w:val="both"/>
        <w:rPr>
          <w:rFonts w:cs="Times New Roman"/>
          <w:color w:val="auto"/>
          <w:sz w:val="24"/>
          <w:szCs w:val="24"/>
          <w:lang w:val="ru-RU"/>
        </w:rPr>
      </w:pPr>
      <w:r w:rsidRPr="00AF4159">
        <w:rPr>
          <w:rFonts w:cs="Times New Roman"/>
          <w:color w:val="auto"/>
          <w:sz w:val="24"/>
          <w:szCs w:val="24"/>
          <w:lang w:val="ru-RU"/>
        </w:rPr>
        <w:t>оценивать надёжность информации по критериям, предложенным педагогическим работником или сформулированным самостоятельно;</w:t>
      </w:r>
    </w:p>
    <w:p w:rsidR="00827BE6" w:rsidRPr="00AF4159" w:rsidRDefault="00827BE6" w:rsidP="00827BE6">
      <w:pPr>
        <w:pStyle w:val="1d"/>
        <w:spacing w:line="240" w:lineRule="auto"/>
        <w:ind w:firstLine="280"/>
        <w:jc w:val="both"/>
        <w:rPr>
          <w:rFonts w:cs="Times New Roman"/>
          <w:color w:val="auto"/>
          <w:sz w:val="24"/>
          <w:szCs w:val="24"/>
          <w:lang w:val="ru-RU"/>
        </w:rPr>
      </w:pPr>
      <w:r w:rsidRPr="00AF4159">
        <w:rPr>
          <w:rFonts w:cs="Times New Roman"/>
          <w:color w:val="auto"/>
          <w:sz w:val="24"/>
          <w:szCs w:val="24"/>
          <w:lang w:val="ru-RU"/>
        </w:rPr>
        <w:t>эффективно запоминать и систематизировать информацию.</w:t>
      </w:r>
    </w:p>
    <w:p w:rsidR="00827BE6" w:rsidRPr="00AF4159" w:rsidRDefault="00827BE6" w:rsidP="00827BE6">
      <w:pPr>
        <w:pStyle w:val="1d"/>
        <w:spacing w:line="240" w:lineRule="auto"/>
        <w:ind w:firstLine="280"/>
        <w:jc w:val="both"/>
        <w:rPr>
          <w:rFonts w:cs="Times New Roman"/>
          <w:color w:val="auto"/>
          <w:sz w:val="24"/>
          <w:szCs w:val="24"/>
          <w:lang w:val="ru-RU"/>
        </w:rPr>
      </w:pPr>
      <w:r w:rsidRPr="00AF4159">
        <w:rPr>
          <w:rFonts w:cs="Times New Roman"/>
          <w:color w:val="auto"/>
          <w:sz w:val="24"/>
          <w:szCs w:val="24"/>
          <w:lang w:val="ru-RU"/>
        </w:rPr>
        <w:t>Овладение системой универсальных познавательных действий обеспечивает сформированность когнитивных навыков обучающихся.</w:t>
      </w:r>
    </w:p>
    <w:p w:rsidR="00827BE6" w:rsidRPr="00AF4159" w:rsidRDefault="00827BE6" w:rsidP="00827BE6">
      <w:pPr>
        <w:pStyle w:val="1d"/>
        <w:spacing w:line="240" w:lineRule="auto"/>
        <w:ind w:firstLine="280"/>
        <w:jc w:val="both"/>
        <w:rPr>
          <w:rFonts w:cs="Times New Roman"/>
          <w:color w:val="auto"/>
          <w:sz w:val="24"/>
          <w:szCs w:val="24"/>
          <w:lang w:val="ru-RU"/>
        </w:rPr>
      </w:pPr>
      <w:r w:rsidRPr="00AF4159">
        <w:rPr>
          <w:rFonts w:cs="Times New Roman"/>
          <w:color w:val="auto"/>
          <w:sz w:val="24"/>
          <w:szCs w:val="24"/>
          <w:lang w:val="ru-RU"/>
        </w:rPr>
        <w:t>Овладение универсальными коммуникативными действиями.</w:t>
      </w:r>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Общение:</w:t>
      </w:r>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сопоставлять свои суждения с суждениями других участников диалога, обнаруживать различие и сходство позиций;</w:t>
      </w:r>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Совместная деятельность (сотрудничество):</w:t>
      </w:r>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понимать и использовать преимущества командной и индивидуальной работы при решении конкретной учебной задачи;</w:t>
      </w:r>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Овладение системой универсальных коммуникативных действий обеспечивает сформированность социальных навыков и эмоционального интеллекта обучающихся.</w:t>
      </w:r>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Овладение универсальными учебными регулятивными действиями.</w:t>
      </w:r>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Самоорганизация:</w:t>
      </w:r>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выявлять проблемные вопросы, требующие решения в жизненных и учебных ситуациях;</w:t>
      </w:r>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учётом собственных возможностей и имеющихся ресурсов;</w:t>
      </w:r>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Самоконтроль (рефлексия):</w:t>
      </w:r>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оценивать соответствие результата цели и условиям.</w:t>
      </w:r>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Эмоциональный интеллект:</w:t>
      </w:r>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lastRenderedPageBreak/>
        <w:t>управлять собственными эмоциями и не поддаваться эмоциям других, выявлять и анализировать их причины;</w:t>
      </w:r>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ставить себя на место другого человека, понимать мотивы и намерения другого, регулировать способ выражения эмоций.</w:t>
      </w:r>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Принятие себя и других:</w:t>
      </w:r>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осознанно относиться к другому человеку, его мнению, признавать право на ошибку свою и чужую;</w:t>
      </w:r>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быть открытым себе и другим, осознавать невозможность контроля всего вокруг.</w:t>
      </w:r>
    </w:p>
    <w:p w:rsidR="00827BE6" w:rsidRPr="00AF4159" w:rsidRDefault="00827BE6" w:rsidP="00827BE6">
      <w:pPr>
        <w:pStyle w:val="1d"/>
        <w:spacing w:after="320" w:line="240" w:lineRule="auto"/>
        <w:jc w:val="both"/>
        <w:rPr>
          <w:rFonts w:cs="Times New Roman"/>
          <w:color w:val="auto"/>
          <w:sz w:val="24"/>
          <w:szCs w:val="24"/>
          <w:lang w:val="ru-RU"/>
        </w:rPr>
      </w:pPr>
      <w:r w:rsidRPr="00AF4159">
        <w:rPr>
          <w:rFonts w:cs="Times New Roman"/>
          <w:color w:val="auto"/>
          <w:sz w:val="24"/>
          <w:szCs w:val="24"/>
          <w:lang w:val="ru-RU"/>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827BE6" w:rsidRPr="00AF4159" w:rsidRDefault="00827BE6" w:rsidP="00827BE6">
      <w:pPr>
        <w:pStyle w:val="afff3"/>
        <w:rPr>
          <w:rFonts w:ascii="Times New Roman" w:hAnsi="Times New Roman" w:cs="Times New Roman"/>
          <w:sz w:val="24"/>
          <w:szCs w:val="24"/>
        </w:rPr>
      </w:pPr>
      <w:bookmarkStart w:id="578" w:name="bookmark1854"/>
      <w:r w:rsidRPr="00AF4159">
        <w:rPr>
          <w:rFonts w:ascii="Times New Roman" w:hAnsi="Times New Roman" w:cs="Times New Roman"/>
          <w:sz w:val="24"/>
          <w:szCs w:val="24"/>
        </w:rPr>
        <w:t>ПРЕДМЕТНЫЕ РЕЗУЛЬТАТЫ</w:t>
      </w:r>
      <w:bookmarkEnd w:id="578"/>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Предметные результаты по предметной области «Физическая культура и основы безопасности жизнедеятельности» должны обеспечивать:</w:t>
      </w:r>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По учебному предмету «Основы безопасности жизнедеятельности»:</w:t>
      </w:r>
    </w:p>
    <w:p w:rsidR="00827BE6" w:rsidRPr="00AF4159" w:rsidRDefault="00827BE6" w:rsidP="00072D02">
      <w:pPr>
        <w:pStyle w:val="1d"/>
        <w:numPr>
          <w:ilvl w:val="0"/>
          <w:numId w:val="35"/>
        </w:numPr>
        <w:tabs>
          <w:tab w:val="left" w:pos="543"/>
        </w:tabs>
        <w:spacing w:line="240" w:lineRule="auto"/>
        <w:jc w:val="both"/>
        <w:rPr>
          <w:rFonts w:cs="Times New Roman"/>
          <w:color w:val="auto"/>
          <w:sz w:val="24"/>
          <w:szCs w:val="24"/>
          <w:lang w:val="ru-RU"/>
        </w:rPr>
      </w:pPr>
      <w:r w:rsidRPr="00AF4159">
        <w:rPr>
          <w:rFonts w:cs="Times New Roman"/>
          <w:color w:val="auto"/>
          <w:sz w:val="24"/>
          <w:szCs w:val="24"/>
          <w:lang w:val="ru-RU"/>
        </w:rPr>
        <w:t>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827BE6" w:rsidRPr="00AF4159" w:rsidRDefault="00827BE6" w:rsidP="00072D02">
      <w:pPr>
        <w:pStyle w:val="1d"/>
        <w:numPr>
          <w:ilvl w:val="0"/>
          <w:numId w:val="35"/>
        </w:numPr>
        <w:tabs>
          <w:tab w:val="left" w:pos="543"/>
        </w:tabs>
        <w:spacing w:line="240" w:lineRule="auto"/>
        <w:jc w:val="both"/>
        <w:rPr>
          <w:rFonts w:cs="Times New Roman"/>
          <w:color w:val="auto"/>
          <w:sz w:val="24"/>
          <w:szCs w:val="24"/>
          <w:lang w:val="ru-RU"/>
        </w:rPr>
      </w:pPr>
      <w:r w:rsidRPr="00AF4159">
        <w:rPr>
          <w:rFonts w:cs="Times New Roman"/>
          <w:color w:val="auto"/>
          <w:sz w:val="24"/>
          <w:szCs w:val="24"/>
          <w:lang w:val="ru-RU"/>
        </w:rPr>
        <w:t>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827BE6" w:rsidRPr="00AF4159" w:rsidRDefault="00827BE6" w:rsidP="00072D02">
      <w:pPr>
        <w:pStyle w:val="1d"/>
        <w:numPr>
          <w:ilvl w:val="0"/>
          <w:numId w:val="35"/>
        </w:numPr>
        <w:tabs>
          <w:tab w:val="left" w:pos="548"/>
        </w:tabs>
        <w:spacing w:line="240" w:lineRule="auto"/>
        <w:jc w:val="both"/>
        <w:rPr>
          <w:rFonts w:cs="Times New Roman"/>
          <w:color w:val="auto"/>
          <w:sz w:val="24"/>
          <w:szCs w:val="24"/>
          <w:lang w:val="ru-RU"/>
        </w:rPr>
      </w:pPr>
      <w:r w:rsidRPr="00AF4159">
        <w:rPr>
          <w:rFonts w:cs="Times New Roman"/>
          <w:color w:val="auto"/>
          <w:sz w:val="24"/>
          <w:szCs w:val="24"/>
          <w:lang w:val="ru-RU"/>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827BE6" w:rsidRPr="00AF4159" w:rsidRDefault="00827BE6" w:rsidP="00072D02">
      <w:pPr>
        <w:pStyle w:val="1d"/>
        <w:numPr>
          <w:ilvl w:val="0"/>
          <w:numId w:val="35"/>
        </w:numPr>
        <w:tabs>
          <w:tab w:val="left" w:pos="543"/>
        </w:tabs>
        <w:spacing w:line="240" w:lineRule="auto"/>
        <w:jc w:val="both"/>
        <w:rPr>
          <w:rFonts w:cs="Times New Roman"/>
          <w:color w:val="auto"/>
          <w:sz w:val="24"/>
          <w:szCs w:val="24"/>
          <w:lang w:val="ru-RU"/>
        </w:rPr>
      </w:pPr>
      <w:r w:rsidRPr="00AF4159">
        <w:rPr>
          <w:rFonts w:cs="Times New Roman"/>
          <w:color w:val="auto"/>
          <w:sz w:val="24"/>
          <w:szCs w:val="24"/>
          <w:lang w:val="ru-RU"/>
        </w:rPr>
        <w:t>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827BE6" w:rsidRPr="00AF4159" w:rsidRDefault="00827BE6" w:rsidP="00072D02">
      <w:pPr>
        <w:pStyle w:val="1d"/>
        <w:numPr>
          <w:ilvl w:val="0"/>
          <w:numId w:val="35"/>
        </w:numPr>
        <w:tabs>
          <w:tab w:val="left" w:pos="543"/>
        </w:tabs>
        <w:spacing w:line="240" w:lineRule="auto"/>
        <w:jc w:val="both"/>
        <w:rPr>
          <w:rFonts w:cs="Times New Roman"/>
          <w:color w:val="auto"/>
          <w:sz w:val="24"/>
          <w:szCs w:val="24"/>
          <w:lang w:val="ru-RU"/>
        </w:rPr>
      </w:pPr>
      <w:r w:rsidRPr="00AF4159">
        <w:rPr>
          <w:rFonts w:cs="Times New Roman"/>
          <w:color w:val="auto"/>
          <w:sz w:val="24"/>
          <w:szCs w:val="24"/>
          <w:lang w:val="ru-RU"/>
        </w:rPr>
        <w:t>сформированность чувства гордости за свою Родину, ответственного отношения к выполнению конституционного долга — защите Отечества;</w:t>
      </w:r>
    </w:p>
    <w:p w:rsidR="00827BE6" w:rsidRPr="00AF4159" w:rsidRDefault="00827BE6" w:rsidP="00072D02">
      <w:pPr>
        <w:pStyle w:val="1d"/>
        <w:numPr>
          <w:ilvl w:val="0"/>
          <w:numId w:val="35"/>
        </w:numPr>
        <w:tabs>
          <w:tab w:val="left" w:pos="543"/>
        </w:tabs>
        <w:spacing w:line="240" w:lineRule="auto"/>
        <w:jc w:val="both"/>
        <w:rPr>
          <w:rFonts w:cs="Times New Roman"/>
          <w:color w:val="auto"/>
          <w:sz w:val="24"/>
          <w:szCs w:val="24"/>
          <w:lang w:val="ru-RU"/>
        </w:rPr>
      </w:pPr>
      <w:r w:rsidRPr="00AF4159">
        <w:rPr>
          <w:rFonts w:cs="Times New Roman"/>
          <w:color w:val="auto"/>
          <w:sz w:val="24"/>
          <w:szCs w:val="24"/>
          <w:lang w:val="ru-RU"/>
        </w:rPr>
        <w:t>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827BE6" w:rsidRPr="00AF4159" w:rsidRDefault="00827BE6" w:rsidP="00072D02">
      <w:pPr>
        <w:pStyle w:val="1d"/>
        <w:numPr>
          <w:ilvl w:val="0"/>
          <w:numId w:val="35"/>
        </w:numPr>
        <w:tabs>
          <w:tab w:val="left" w:pos="543"/>
        </w:tabs>
        <w:spacing w:line="240" w:lineRule="auto"/>
        <w:jc w:val="both"/>
        <w:rPr>
          <w:rFonts w:cs="Times New Roman"/>
          <w:color w:val="auto"/>
          <w:sz w:val="24"/>
          <w:szCs w:val="24"/>
          <w:lang w:val="ru-RU"/>
        </w:rPr>
      </w:pPr>
      <w:r w:rsidRPr="00AF4159">
        <w:rPr>
          <w:rFonts w:cs="Times New Roman"/>
          <w:color w:val="auto"/>
          <w:sz w:val="24"/>
          <w:szCs w:val="24"/>
          <w:lang w:val="ru-RU"/>
        </w:rPr>
        <w:t>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827BE6" w:rsidRPr="00AF4159" w:rsidRDefault="00827BE6" w:rsidP="00072D02">
      <w:pPr>
        <w:pStyle w:val="1d"/>
        <w:numPr>
          <w:ilvl w:val="0"/>
          <w:numId w:val="35"/>
        </w:numPr>
        <w:tabs>
          <w:tab w:val="left" w:pos="543"/>
        </w:tabs>
        <w:spacing w:line="240" w:lineRule="auto"/>
        <w:jc w:val="both"/>
        <w:rPr>
          <w:rFonts w:cs="Times New Roman"/>
          <w:color w:val="auto"/>
          <w:sz w:val="24"/>
          <w:szCs w:val="24"/>
          <w:lang w:val="ru-RU"/>
        </w:rPr>
      </w:pPr>
      <w:r w:rsidRPr="00AF4159">
        <w:rPr>
          <w:rFonts w:cs="Times New Roman"/>
          <w:color w:val="auto"/>
          <w:sz w:val="24"/>
          <w:szCs w:val="24"/>
          <w:lang w:val="ru-RU"/>
        </w:rPr>
        <w:t>овладение знаниями и умениями применять меры и средства индивидуальной защиты, приёмы рационального и безопасного поведения в опасных и чрезвычайных ситуациях;</w:t>
      </w:r>
    </w:p>
    <w:p w:rsidR="00827BE6" w:rsidRPr="00AF4159" w:rsidRDefault="00827BE6" w:rsidP="00072D02">
      <w:pPr>
        <w:pStyle w:val="1d"/>
        <w:numPr>
          <w:ilvl w:val="0"/>
          <w:numId w:val="35"/>
        </w:numPr>
        <w:tabs>
          <w:tab w:val="left" w:pos="543"/>
        </w:tabs>
        <w:spacing w:line="240" w:lineRule="auto"/>
        <w:jc w:val="both"/>
        <w:rPr>
          <w:rFonts w:cs="Times New Roman"/>
          <w:color w:val="auto"/>
          <w:sz w:val="24"/>
          <w:szCs w:val="24"/>
          <w:lang w:val="ru-RU"/>
        </w:rPr>
      </w:pPr>
      <w:r w:rsidRPr="00AF4159">
        <w:rPr>
          <w:rFonts w:cs="Times New Roman"/>
          <w:color w:val="auto"/>
          <w:sz w:val="24"/>
          <w:szCs w:val="24"/>
          <w:lang w:val="ru-RU"/>
        </w:rPr>
        <w:t>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827BE6" w:rsidRPr="00AF4159" w:rsidRDefault="00827BE6" w:rsidP="00072D02">
      <w:pPr>
        <w:pStyle w:val="1d"/>
        <w:numPr>
          <w:ilvl w:val="0"/>
          <w:numId w:val="35"/>
        </w:numPr>
        <w:tabs>
          <w:tab w:val="left" w:pos="663"/>
        </w:tabs>
        <w:spacing w:line="240" w:lineRule="auto"/>
        <w:jc w:val="both"/>
        <w:rPr>
          <w:rFonts w:cs="Times New Roman"/>
          <w:color w:val="auto"/>
          <w:sz w:val="24"/>
          <w:szCs w:val="24"/>
          <w:lang w:val="ru-RU"/>
        </w:rPr>
      </w:pPr>
      <w:r w:rsidRPr="00AF4159">
        <w:rPr>
          <w:rFonts w:cs="Times New Roman"/>
          <w:color w:val="auto"/>
          <w:sz w:val="24"/>
          <w:szCs w:val="24"/>
          <w:lang w:val="ru-RU"/>
        </w:rPr>
        <w:t>умение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827BE6" w:rsidRPr="00AF4159" w:rsidRDefault="00827BE6" w:rsidP="00072D02">
      <w:pPr>
        <w:pStyle w:val="1d"/>
        <w:numPr>
          <w:ilvl w:val="0"/>
          <w:numId w:val="35"/>
        </w:numPr>
        <w:tabs>
          <w:tab w:val="left" w:pos="663"/>
        </w:tabs>
        <w:spacing w:line="240" w:lineRule="auto"/>
        <w:jc w:val="both"/>
        <w:rPr>
          <w:rFonts w:cs="Times New Roman"/>
          <w:color w:val="auto"/>
          <w:sz w:val="24"/>
          <w:szCs w:val="24"/>
          <w:lang w:val="ru-RU"/>
        </w:rPr>
      </w:pPr>
      <w:r w:rsidRPr="00AF4159">
        <w:rPr>
          <w:rFonts w:cs="Times New Roman"/>
          <w:color w:val="auto"/>
          <w:sz w:val="24"/>
          <w:szCs w:val="24"/>
          <w:lang w:val="ru-RU"/>
        </w:rPr>
        <w:t xml:space="preserve">освоение основ экологической культуры, методов проектирования собственной безопасной </w:t>
      </w:r>
      <w:r w:rsidRPr="00AF4159">
        <w:rPr>
          <w:rFonts w:cs="Times New Roman"/>
          <w:color w:val="auto"/>
          <w:sz w:val="24"/>
          <w:szCs w:val="24"/>
          <w:lang w:val="ru-RU"/>
        </w:rPr>
        <w:lastRenderedPageBreak/>
        <w:t>жизнедеятельности с учётом природных, техногенных и социальных рисков на территории проживания;</w:t>
      </w:r>
    </w:p>
    <w:p w:rsidR="00827BE6" w:rsidRPr="00AF4159" w:rsidRDefault="00827BE6" w:rsidP="00072D02">
      <w:pPr>
        <w:pStyle w:val="1d"/>
        <w:numPr>
          <w:ilvl w:val="0"/>
          <w:numId w:val="35"/>
        </w:numPr>
        <w:tabs>
          <w:tab w:val="left" w:pos="668"/>
        </w:tabs>
        <w:spacing w:line="240" w:lineRule="auto"/>
        <w:jc w:val="both"/>
        <w:rPr>
          <w:rFonts w:cs="Times New Roman"/>
          <w:color w:val="auto"/>
          <w:sz w:val="24"/>
          <w:szCs w:val="24"/>
          <w:lang w:val="ru-RU"/>
        </w:rPr>
      </w:pPr>
      <w:r w:rsidRPr="00AF4159">
        <w:rPr>
          <w:rFonts w:cs="Times New Roman"/>
          <w:color w:val="auto"/>
          <w:sz w:val="24"/>
          <w:szCs w:val="24"/>
          <w:lang w:val="ru-RU"/>
        </w:rPr>
        <w:t>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«Основы безопасности жизнедеятельности».</w:t>
      </w:r>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Организация вправе самостоятельно определять последовательность модулей для освоения обучающимися модулей учебного предмета «Основы безопасности жизнедеятельности».</w:t>
      </w:r>
    </w:p>
    <w:p w:rsidR="00827BE6" w:rsidRPr="00AF4159" w:rsidRDefault="00827BE6" w:rsidP="00827BE6">
      <w:pPr>
        <w:pStyle w:val="1d"/>
        <w:spacing w:after="320" w:line="240" w:lineRule="auto"/>
        <w:jc w:val="both"/>
        <w:rPr>
          <w:rFonts w:cs="Times New Roman"/>
          <w:color w:val="auto"/>
          <w:sz w:val="24"/>
          <w:szCs w:val="24"/>
          <w:lang w:val="ru-RU"/>
        </w:rPr>
      </w:pPr>
      <w:r w:rsidRPr="00AF4159">
        <w:rPr>
          <w:rFonts w:cs="Times New Roman"/>
          <w:color w:val="auto"/>
          <w:sz w:val="24"/>
          <w:szCs w:val="24"/>
          <w:lang w:val="ru-RU"/>
        </w:rPr>
        <w:t>Предлагается распределение предметных результатов, формируемых в ходе изучения учебного предмета ОБЖ, сгруппировать по учебным модулям:</w:t>
      </w:r>
    </w:p>
    <w:p w:rsidR="00827BE6" w:rsidRPr="00AF4159" w:rsidRDefault="00827BE6" w:rsidP="00827BE6">
      <w:pPr>
        <w:pStyle w:val="afff3"/>
        <w:rPr>
          <w:rFonts w:ascii="Times New Roman" w:hAnsi="Times New Roman" w:cs="Times New Roman"/>
          <w:sz w:val="24"/>
          <w:szCs w:val="24"/>
        </w:rPr>
      </w:pPr>
      <w:bookmarkStart w:id="579" w:name="bookmark1856"/>
      <w:r w:rsidRPr="00AF4159">
        <w:rPr>
          <w:rFonts w:ascii="Times New Roman" w:hAnsi="Times New Roman" w:cs="Times New Roman"/>
          <w:sz w:val="24"/>
          <w:szCs w:val="24"/>
        </w:rPr>
        <w:t>МОДУЛЬ № 1 «КУЛЬТУРА БЕЗОПАСНОСТИ</w:t>
      </w:r>
      <w:bookmarkEnd w:id="579"/>
    </w:p>
    <w:p w:rsidR="00827BE6" w:rsidRPr="00AF4159" w:rsidRDefault="00827BE6" w:rsidP="00827BE6">
      <w:pPr>
        <w:pStyle w:val="afff3"/>
        <w:rPr>
          <w:rFonts w:ascii="Times New Roman" w:hAnsi="Times New Roman" w:cs="Times New Roman"/>
          <w:sz w:val="24"/>
          <w:szCs w:val="24"/>
        </w:rPr>
      </w:pPr>
      <w:r w:rsidRPr="00AF4159">
        <w:rPr>
          <w:rFonts w:ascii="Times New Roman" w:hAnsi="Times New Roman" w:cs="Times New Roman"/>
          <w:sz w:val="24"/>
          <w:szCs w:val="24"/>
        </w:rPr>
        <w:t>ЖИЗНЕДЕЯТЕЛЬНОСТИ В СОВРЕМЕННОМ ОБЩЕСТВЕ»:</w:t>
      </w:r>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объяснять понятия опасной и чрезвычайной ситуации, анализировать, в чём их сходство и различия (виды чрезвычайных ситуаций, в том числе террористического характера);</w:t>
      </w:r>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раскрывать смысл понятия культуры безопасности (как способности предвидеть, по возможности избегать, действовать в опасных ситуациях);</w:t>
      </w:r>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приводить примеры угрозы физическому, психическому здоровью человека и/или нанесения ущерба имуществу, безопасности личности, общества, государства;</w:t>
      </w:r>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раскрывать общие принципы безопасного поведения.</w:t>
      </w:r>
    </w:p>
    <w:p w:rsidR="00827BE6" w:rsidRPr="00AF4159" w:rsidRDefault="00827BE6" w:rsidP="00827BE6">
      <w:pPr>
        <w:pStyle w:val="afff3"/>
        <w:rPr>
          <w:rFonts w:ascii="Times New Roman" w:hAnsi="Times New Roman" w:cs="Times New Roman"/>
          <w:sz w:val="24"/>
          <w:szCs w:val="24"/>
        </w:rPr>
      </w:pPr>
      <w:bookmarkStart w:id="580" w:name="bookmark1859"/>
    </w:p>
    <w:p w:rsidR="00827BE6" w:rsidRPr="00AF4159" w:rsidRDefault="00827BE6" w:rsidP="00827BE6">
      <w:pPr>
        <w:pStyle w:val="afff3"/>
        <w:rPr>
          <w:rFonts w:ascii="Times New Roman" w:hAnsi="Times New Roman" w:cs="Times New Roman"/>
          <w:sz w:val="24"/>
          <w:szCs w:val="24"/>
        </w:rPr>
      </w:pPr>
      <w:r w:rsidRPr="00AF4159">
        <w:rPr>
          <w:rFonts w:ascii="Times New Roman" w:hAnsi="Times New Roman" w:cs="Times New Roman"/>
          <w:sz w:val="24"/>
          <w:szCs w:val="24"/>
        </w:rPr>
        <w:t>МОДУЛЬ № 2 «БЕЗОПАСНОСТЬ В БЫТУ»:</w:t>
      </w:r>
      <w:bookmarkEnd w:id="580"/>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объяснять особенности жизнеобеспечения жилища;</w:t>
      </w:r>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классифицировать источники опасности в быту (пожароопасные предметы, электроприборы, газовое оборудование, бытовая химия, медикаменты);</w:t>
      </w:r>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знать права, обязанности и ответственность граждан в области пожарной безопасности;</w:t>
      </w:r>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соблюдать правила безопасного поведения, позволяющие предупредить возникновение опасных ситуаций в быту;</w:t>
      </w:r>
    </w:p>
    <w:p w:rsidR="00827BE6" w:rsidRPr="00AF4159" w:rsidRDefault="00827BE6" w:rsidP="00827BE6">
      <w:pPr>
        <w:pStyle w:val="1d"/>
        <w:spacing w:after="40" w:line="240" w:lineRule="auto"/>
        <w:jc w:val="both"/>
        <w:rPr>
          <w:rFonts w:cs="Times New Roman"/>
          <w:color w:val="auto"/>
          <w:sz w:val="24"/>
          <w:szCs w:val="24"/>
          <w:lang w:val="ru-RU"/>
        </w:rPr>
      </w:pPr>
      <w:r w:rsidRPr="00AF4159">
        <w:rPr>
          <w:rFonts w:cs="Times New Roman"/>
          <w:color w:val="auto"/>
          <w:sz w:val="24"/>
          <w:szCs w:val="24"/>
          <w:lang w:val="ru-RU"/>
        </w:rPr>
        <w:t>распознавать ситуации криминального характера;</w:t>
      </w:r>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знать о правилах вызова экстренных служб и ответственности за ложные сообщения;</w:t>
      </w:r>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w:t>
      </w:r>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безопасно действовать в ситуациях криминального характера;</w:t>
      </w:r>
    </w:p>
    <w:p w:rsidR="00827BE6" w:rsidRPr="00AF4159" w:rsidRDefault="00827BE6" w:rsidP="00827BE6">
      <w:pPr>
        <w:pStyle w:val="1d"/>
        <w:spacing w:after="280" w:line="240" w:lineRule="auto"/>
        <w:jc w:val="both"/>
        <w:rPr>
          <w:rFonts w:cs="Times New Roman"/>
          <w:color w:val="auto"/>
          <w:sz w:val="24"/>
          <w:szCs w:val="24"/>
          <w:lang w:val="ru-RU"/>
        </w:rPr>
      </w:pPr>
      <w:r w:rsidRPr="00AF4159">
        <w:rPr>
          <w:rFonts w:cs="Times New Roman"/>
          <w:color w:val="auto"/>
          <w:sz w:val="24"/>
          <w:szCs w:val="24"/>
          <w:lang w:val="ru-RU"/>
        </w:rPr>
        <w:t>безопасно действовать при пожаре в жилых и общественных зданиях, в том числе правильно использовать первичные средства пожаротушения.</w:t>
      </w:r>
    </w:p>
    <w:p w:rsidR="00827BE6" w:rsidRPr="00AF4159" w:rsidRDefault="00827BE6" w:rsidP="00827BE6">
      <w:pPr>
        <w:pStyle w:val="afff3"/>
        <w:rPr>
          <w:rFonts w:ascii="Times New Roman" w:hAnsi="Times New Roman" w:cs="Times New Roman"/>
          <w:sz w:val="24"/>
          <w:szCs w:val="24"/>
        </w:rPr>
      </w:pPr>
      <w:bookmarkStart w:id="581" w:name="bookmark1861"/>
      <w:r w:rsidRPr="00AF4159">
        <w:rPr>
          <w:rFonts w:ascii="Times New Roman" w:hAnsi="Times New Roman" w:cs="Times New Roman"/>
          <w:sz w:val="24"/>
          <w:szCs w:val="24"/>
        </w:rPr>
        <w:t>МОДУЛЬ № 3 «БЕЗОПАСНОСТЬ НА ТРАНСПОРТЕ»:</w:t>
      </w:r>
      <w:bookmarkEnd w:id="581"/>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классифицировать виды опасностей на транспорте (наземный, подземный, железнодорожный, водный, воздушный);</w:t>
      </w:r>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соблюдать правила дорожного движения, установленные для пешехода, пассажира, водителя велосипеда и иных средств передвижения;</w:t>
      </w:r>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rsidR="00827BE6" w:rsidRPr="00AF4159" w:rsidRDefault="00827BE6" w:rsidP="00827BE6">
      <w:pPr>
        <w:pStyle w:val="1d"/>
        <w:spacing w:after="280" w:line="240" w:lineRule="auto"/>
        <w:jc w:val="both"/>
        <w:rPr>
          <w:rFonts w:cs="Times New Roman"/>
          <w:color w:val="auto"/>
          <w:sz w:val="24"/>
          <w:szCs w:val="24"/>
          <w:lang w:val="ru-RU"/>
        </w:rPr>
      </w:pPr>
      <w:r w:rsidRPr="00AF4159">
        <w:rPr>
          <w:rFonts w:cs="Times New Roman"/>
          <w:color w:val="auto"/>
          <w:sz w:val="24"/>
          <w:szCs w:val="24"/>
          <w:lang w:val="ru-RU"/>
        </w:rP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rsidR="00827BE6" w:rsidRPr="00AF4159" w:rsidRDefault="00827BE6" w:rsidP="00827BE6">
      <w:pPr>
        <w:pStyle w:val="afff3"/>
        <w:rPr>
          <w:rFonts w:ascii="Times New Roman" w:hAnsi="Times New Roman" w:cs="Times New Roman"/>
          <w:sz w:val="24"/>
          <w:szCs w:val="24"/>
        </w:rPr>
      </w:pPr>
      <w:bookmarkStart w:id="582" w:name="bookmark1863"/>
      <w:r w:rsidRPr="00AF4159">
        <w:rPr>
          <w:rFonts w:ascii="Times New Roman" w:hAnsi="Times New Roman" w:cs="Times New Roman"/>
          <w:sz w:val="24"/>
          <w:szCs w:val="24"/>
        </w:rPr>
        <w:t>МОДУЛЬ № 4 «БЕЗОПАСНОСТЬ В ОБЩЕСТВЕННЫХ МЕСТАХ»:</w:t>
      </w:r>
      <w:bookmarkEnd w:id="582"/>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 xml:space="preserve">характеризовать потенциальные источники опасности в общественных местах, в том числе </w:t>
      </w:r>
      <w:r w:rsidRPr="00AF4159">
        <w:rPr>
          <w:rFonts w:cs="Times New Roman"/>
          <w:color w:val="auto"/>
          <w:sz w:val="24"/>
          <w:szCs w:val="24"/>
          <w:lang w:val="ru-RU"/>
        </w:rPr>
        <w:lastRenderedPageBreak/>
        <w:t>техногенного происхождения;</w:t>
      </w:r>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распознавать и характеризовать ситуации криминогенного и антиобщественного характера (кража, грабёж, мошенничество, хулиганство, ксенофобия);</w:t>
      </w:r>
    </w:p>
    <w:p w:rsidR="00827BE6" w:rsidRPr="00AF4159" w:rsidRDefault="00827BE6" w:rsidP="00827BE6">
      <w:pPr>
        <w:pStyle w:val="1d"/>
        <w:spacing w:line="240" w:lineRule="auto"/>
        <w:ind w:firstLine="280"/>
        <w:jc w:val="both"/>
        <w:rPr>
          <w:rFonts w:cs="Times New Roman"/>
          <w:color w:val="auto"/>
          <w:sz w:val="24"/>
          <w:szCs w:val="24"/>
          <w:lang w:val="ru-RU"/>
        </w:rPr>
      </w:pPr>
      <w:r w:rsidRPr="00AF4159">
        <w:rPr>
          <w:rFonts w:cs="Times New Roman"/>
          <w:color w:val="auto"/>
          <w:sz w:val="24"/>
          <w:szCs w:val="24"/>
          <w:lang w:val="ru-RU"/>
        </w:rPr>
        <w:t>соблюдать правила безопасного поведения в местах массового пребывания людей (в толпе);</w:t>
      </w:r>
    </w:p>
    <w:p w:rsidR="00827BE6" w:rsidRPr="00AF4159" w:rsidRDefault="00827BE6" w:rsidP="00827BE6">
      <w:pPr>
        <w:pStyle w:val="1d"/>
        <w:spacing w:line="240" w:lineRule="auto"/>
        <w:ind w:firstLine="280"/>
        <w:jc w:val="both"/>
        <w:rPr>
          <w:rFonts w:cs="Times New Roman"/>
          <w:color w:val="auto"/>
          <w:sz w:val="24"/>
          <w:szCs w:val="24"/>
          <w:lang w:val="ru-RU"/>
        </w:rPr>
      </w:pPr>
      <w:r w:rsidRPr="00AF4159">
        <w:rPr>
          <w:rFonts w:cs="Times New Roman"/>
          <w:color w:val="auto"/>
          <w:sz w:val="24"/>
          <w:szCs w:val="24"/>
          <w:lang w:val="ru-RU"/>
        </w:rPr>
        <w:t>знать правила информирования экстренных служб;</w:t>
      </w:r>
    </w:p>
    <w:p w:rsidR="00827BE6" w:rsidRPr="00AF4159" w:rsidRDefault="00827BE6" w:rsidP="00827BE6">
      <w:pPr>
        <w:pStyle w:val="1d"/>
        <w:spacing w:line="240" w:lineRule="auto"/>
        <w:ind w:firstLine="280"/>
        <w:jc w:val="both"/>
        <w:rPr>
          <w:rFonts w:cs="Times New Roman"/>
          <w:color w:val="auto"/>
          <w:sz w:val="24"/>
          <w:szCs w:val="24"/>
          <w:lang w:val="ru-RU"/>
        </w:rPr>
      </w:pPr>
      <w:r w:rsidRPr="00AF4159">
        <w:rPr>
          <w:rFonts w:cs="Times New Roman"/>
          <w:color w:val="auto"/>
          <w:sz w:val="24"/>
          <w:szCs w:val="24"/>
          <w:lang w:val="ru-RU"/>
        </w:rPr>
        <w:t>безопасно действовать при обнаружении в общественных местах бесхозных (потенциально опасных) вещей и предметов;</w:t>
      </w:r>
    </w:p>
    <w:p w:rsidR="00827BE6" w:rsidRPr="00AF4159" w:rsidRDefault="00827BE6" w:rsidP="00827BE6">
      <w:pPr>
        <w:pStyle w:val="1d"/>
        <w:spacing w:line="240" w:lineRule="auto"/>
        <w:ind w:firstLine="280"/>
        <w:jc w:val="both"/>
        <w:rPr>
          <w:rFonts w:cs="Times New Roman"/>
          <w:color w:val="auto"/>
          <w:sz w:val="24"/>
          <w:szCs w:val="24"/>
          <w:lang w:val="ru-RU"/>
        </w:rPr>
      </w:pPr>
      <w:r w:rsidRPr="00AF4159">
        <w:rPr>
          <w:rFonts w:cs="Times New Roman"/>
          <w:color w:val="auto"/>
          <w:sz w:val="24"/>
          <w:szCs w:val="24"/>
          <w:lang w:val="ru-RU"/>
        </w:rPr>
        <w:t>эвакуироваться из общественных мест и зданий;</w:t>
      </w:r>
    </w:p>
    <w:p w:rsidR="00827BE6" w:rsidRPr="00AF4159" w:rsidRDefault="00827BE6" w:rsidP="00827BE6">
      <w:pPr>
        <w:pStyle w:val="1d"/>
        <w:spacing w:line="240" w:lineRule="auto"/>
        <w:ind w:firstLine="280"/>
        <w:jc w:val="both"/>
        <w:rPr>
          <w:rFonts w:cs="Times New Roman"/>
          <w:color w:val="auto"/>
          <w:sz w:val="24"/>
          <w:szCs w:val="24"/>
          <w:lang w:val="ru-RU"/>
        </w:rPr>
      </w:pPr>
      <w:r w:rsidRPr="00AF4159">
        <w:rPr>
          <w:rFonts w:cs="Times New Roman"/>
          <w:color w:val="auto"/>
          <w:sz w:val="24"/>
          <w:szCs w:val="24"/>
          <w:lang w:val="ru-RU"/>
        </w:rPr>
        <w:t>безопасно действовать при возникновении пожара и происшествиях в общественных местах;</w:t>
      </w:r>
    </w:p>
    <w:p w:rsidR="00827BE6" w:rsidRPr="00AF4159" w:rsidRDefault="00827BE6" w:rsidP="00827BE6">
      <w:pPr>
        <w:pStyle w:val="1d"/>
        <w:spacing w:line="240" w:lineRule="auto"/>
        <w:ind w:firstLine="280"/>
        <w:jc w:val="both"/>
        <w:rPr>
          <w:rFonts w:cs="Times New Roman"/>
          <w:color w:val="auto"/>
          <w:sz w:val="24"/>
          <w:szCs w:val="24"/>
          <w:lang w:val="ru-RU"/>
        </w:rPr>
      </w:pPr>
      <w:r w:rsidRPr="00AF4159">
        <w:rPr>
          <w:rFonts w:cs="Times New Roman"/>
          <w:color w:val="auto"/>
          <w:sz w:val="24"/>
          <w:szCs w:val="24"/>
          <w:lang w:val="ru-RU"/>
        </w:rPr>
        <w:t>безопасно действовать в условиях совершения террористического акта, в том числе при захвате и освобождении заложников;</w:t>
      </w:r>
    </w:p>
    <w:p w:rsidR="00827BE6" w:rsidRPr="00AF4159" w:rsidRDefault="00827BE6" w:rsidP="00827BE6">
      <w:pPr>
        <w:pStyle w:val="1d"/>
        <w:spacing w:after="320" w:line="240" w:lineRule="auto"/>
        <w:ind w:firstLine="280"/>
        <w:jc w:val="both"/>
        <w:rPr>
          <w:rFonts w:cs="Times New Roman"/>
          <w:color w:val="auto"/>
          <w:sz w:val="24"/>
          <w:szCs w:val="24"/>
          <w:lang w:val="ru-RU"/>
        </w:rPr>
      </w:pPr>
      <w:r w:rsidRPr="00AF4159">
        <w:rPr>
          <w:rFonts w:cs="Times New Roman"/>
          <w:color w:val="auto"/>
          <w:sz w:val="24"/>
          <w:szCs w:val="24"/>
          <w:lang w:val="ru-RU"/>
        </w:rPr>
        <w:t>безопасно действовать в ситуациях криминогенного и антиобщественного характера.</w:t>
      </w:r>
    </w:p>
    <w:p w:rsidR="00827BE6" w:rsidRPr="00AF4159" w:rsidRDefault="00827BE6" w:rsidP="00827BE6">
      <w:pPr>
        <w:pStyle w:val="afff3"/>
        <w:rPr>
          <w:rFonts w:ascii="Times New Roman" w:hAnsi="Times New Roman" w:cs="Times New Roman"/>
          <w:sz w:val="24"/>
          <w:szCs w:val="24"/>
        </w:rPr>
      </w:pPr>
      <w:bookmarkStart w:id="583" w:name="bookmark1865"/>
      <w:r w:rsidRPr="00AF4159">
        <w:rPr>
          <w:rFonts w:ascii="Times New Roman" w:hAnsi="Times New Roman" w:cs="Times New Roman"/>
          <w:sz w:val="24"/>
          <w:szCs w:val="24"/>
        </w:rPr>
        <w:t>МОДУЛЬ № 5 «БЕЗОПАСНОСТЬ В ПРИРОДНОЙ СРЕДЕ»:</w:t>
      </w:r>
      <w:bookmarkEnd w:id="583"/>
    </w:p>
    <w:p w:rsidR="00827BE6" w:rsidRPr="00AF4159" w:rsidRDefault="00827BE6" w:rsidP="00827BE6">
      <w:pPr>
        <w:pStyle w:val="1d"/>
        <w:spacing w:line="240" w:lineRule="auto"/>
        <w:ind w:firstLine="280"/>
        <w:jc w:val="both"/>
        <w:rPr>
          <w:rFonts w:cs="Times New Roman"/>
          <w:color w:val="auto"/>
          <w:sz w:val="24"/>
          <w:szCs w:val="24"/>
          <w:lang w:val="ru-RU"/>
        </w:rPr>
      </w:pPr>
      <w:r w:rsidRPr="00AF4159">
        <w:rPr>
          <w:rFonts w:cs="Times New Roman"/>
          <w:color w:val="auto"/>
          <w:sz w:val="24"/>
          <w:szCs w:val="24"/>
          <w:lang w:val="ru-RU"/>
        </w:rPr>
        <w:t>раскрывать смысл понятия экологии, экологической культуры, значение экологии для устойчивого развития общества;</w:t>
      </w:r>
    </w:p>
    <w:p w:rsidR="00827BE6" w:rsidRPr="00AF4159" w:rsidRDefault="00827BE6" w:rsidP="00827BE6">
      <w:pPr>
        <w:pStyle w:val="1d"/>
        <w:spacing w:line="240" w:lineRule="auto"/>
        <w:ind w:firstLine="280"/>
        <w:jc w:val="both"/>
        <w:rPr>
          <w:rFonts w:cs="Times New Roman"/>
          <w:color w:val="auto"/>
          <w:sz w:val="24"/>
          <w:szCs w:val="24"/>
          <w:lang w:val="ru-RU"/>
        </w:rPr>
      </w:pPr>
      <w:r w:rsidRPr="00AF4159">
        <w:rPr>
          <w:rFonts w:cs="Times New Roman"/>
          <w:color w:val="auto"/>
          <w:sz w:val="24"/>
          <w:szCs w:val="24"/>
          <w:lang w:val="ru-RU"/>
        </w:rPr>
        <w:t>помнить и выполнять правила безопасного поведения при неблагоприятной экологической обстановке;</w:t>
      </w:r>
    </w:p>
    <w:p w:rsidR="00827BE6" w:rsidRPr="00AF4159" w:rsidRDefault="00827BE6" w:rsidP="00827BE6">
      <w:pPr>
        <w:pStyle w:val="1d"/>
        <w:spacing w:line="240" w:lineRule="auto"/>
        <w:ind w:firstLine="280"/>
        <w:jc w:val="both"/>
        <w:rPr>
          <w:rFonts w:cs="Times New Roman"/>
          <w:color w:val="auto"/>
          <w:sz w:val="24"/>
          <w:szCs w:val="24"/>
          <w:lang w:val="ru-RU"/>
        </w:rPr>
      </w:pPr>
      <w:r w:rsidRPr="00AF4159">
        <w:rPr>
          <w:rFonts w:cs="Times New Roman"/>
          <w:color w:val="auto"/>
          <w:sz w:val="24"/>
          <w:szCs w:val="24"/>
          <w:lang w:val="ru-RU"/>
        </w:rPr>
        <w:t>соблюдать правила безопасного поведения на природе;</w:t>
      </w:r>
    </w:p>
    <w:p w:rsidR="00827BE6" w:rsidRPr="00AF4159" w:rsidRDefault="00827BE6" w:rsidP="00827BE6">
      <w:pPr>
        <w:pStyle w:val="1d"/>
        <w:spacing w:line="240" w:lineRule="auto"/>
        <w:ind w:firstLine="280"/>
        <w:jc w:val="both"/>
        <w:rPr>
          <w:rFonts w:cs="Times New Roman"/>
          <w:color w:val="auto"/>
          <w:sz w:val="24"/>
          <w:szCs w:val="24"/>
          <w:lang w:val="ru-RU"/>
        </w:rPr>
      </w:pPr>
      <w:r w:rsidRPr="00AF4159">
        <w:rPr>
          <w:rFonts w:cs="Times New Roman"/>
          <w:color w:val="auto"/>
          <w:sz w:val="24"/>
          <w:szCs w:val="24"/>
          <w:lang w:val="ru-RU"/>
        </w:rPr>
        <w:t>объяснять правила безопасного поведения на водоёмах в различное время года;</w:t>
      </w:r>
    </w:p>
    <w:p w:rsidR="00827BE6" w:rsidRPr="00AF4159" w:rsidRDefault="00827BE6" w:rsidP="00827BE6">
      <w:pPr>
        <w:pStyle w:val="1d"/>
        <w:spacing w:line="240" w:lineRule="auto"/>
        <w:ind w:firstLine="280"/>
        <w:jc w:val="both"/>
        <w:rPr>
          <w:rFonts w:cs="Times New Roman"/>
          <w:color w:val="auto"/>
          <w:sz w:val="24"/>
          <w:szCs w:val="24"/>
          <w:lang w:val="ru-RU"/>
        </w:rPr>
      </w:pPr>
      <w:r w:rsidRPr="00AF4159">
        <w:rPr>
          <w:rFonts w:cs="Times New Roman"/>
          <w:color w:val="auto"/>
          <w:sz w:val="24"/>
          <w:szCs w:val="24"/>
          <w:lang w:val="ru-RU"/>
        </w:rP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rsidR="00827BE6" w:rsidRPr="00AF4159" w:rsidRDefault="00827BE6" w:rsidP="00827BE6">
      <w:pPr>
        <w:pStyle w:val="1d"/>
        <w:spacing w:line="240" w:lineRule="auto"/>
        <w:ind w:firstLine="280"/>
        <w:jc w:val="both"/>
        <w:rPr>
          <w:rFonts w:cs="Times New Roman"/>
          <w:color w:val="auto"/>
          <w:sz w:val="24"/>
          <w:szCs w:val="24"/>
          <w:lang w:val="ru-RU"/>
        </w:rPr>
      </w:pPr>
      <w:r w:rsidRPr="00AF4159">
        <w:rPr>
          <w:rFonts w:cs="Times New Roman"/>
          <w:color w:val="auto"/>
          <w:sz w:val="24"/>
          <w:szCs w:val="24"/>
          <w:lang w:val="ru-RU"/>
        </w:rPr>
        <w:t>характеризовать правила само- и взаимопомощи терпящим бедствие на воде;</w:t>
      </w:r>
    </w:p>
    <w:p w:rsidR="00827BE6" w:rsidRPr="00AF4159" w:rsidRDefault="00827BE6" w:rsidP="00827BE6">
      <w:pPr>
        <w:pStyle w:val="1d"/>
        <w:spacing w:line="240" w:lineRule="auto"/>
        <w:ind w:firstLine="280"/>
        <w:jc w:val="both"/>
        <w:rPr>
          <w:rFonts w:cs="Times New Roman"/>
          <w:color w:val="auto"/>
          <w:sz w:val="24"/>
          <w:szCs w:val="24"/>
          <w:lang w:val="ru-RU"/>
        </w:rPr>
      </w:pPr>
      <w:r w:rsidRPr="00AF4159">
        <w:rPr>
          <w:rFonts w:cs="Times New Roman"/>
          <w:color w:val="auto"/>
          <w:sz w:val="24"/>
          <w:szCs w:val="24"/>
          <w:lang w:val="ru-RU"/>
        </w:rP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827BE6" w:rsidRPr="00AF4159" w:rsidRDefault="00827BE6" w:rsidP="00827BE6">
      <w:pPr>
        <w:pStyle w:val="1d"/>
        <w:spacing w:after="320" w:line="240" w:lineRule="auto"/>
        <w:ind w:firstLine="280"/>
        <w:jc w:val="both"/>
        <w:rPr>
          <w:rFonts w:cs="Times New Roman"/>
          <w:color w:val="auto"/>
          <w:sz w:val="24"/>
          <w:szCs w:val="24"/>
          <w:lang w:val="ru-RU"/>
        </w:rPr>
      </w:pPr>
      <w:r w:rsidRPr="00AF4159">
        <w:rPr>
          <w:rFonts w:cs="Times New Roman"/>
          <w:color w:val="auto"/>
          <w:sz w:val="24"/>
          <w:szCs w:val="24"/>
          <w:lang w:val="ru-RU"/>
        </w:rPr>
        <w:t>знать и применять способы подачи сигнала о помощи.</w:t>
      </w:r>
    </w:p>
    <w:p w:rsidR="00827BE6" w:rsidRPr="00AF4159" w:rsidRDefault="00827BE6" w:rsidP="00827BE6">
      <w:pPr>
        <w:pStyle w:val="afff3"/>
        <w:rPr>
          <w:rFonts w:ascii="Times New Roman" w:hAnsi="Times New Roman" w:cs="Times New Roman"/>
          <w:sz w:val="24"/>
          <w:szCs w:val="24"/>
        </w:rPr>
      </w:pPr>
      <w:bookmarkStart w:id="584" w:name="bookmark1867"/>
      <w:r w:rsidRPr="00AF4159">
        <w:rPr>
          <w:rFonts w:ascii="Times New Roman" w:hAnsi="Times New Roman" w:cs="Times New Roman"/>
          <w:sz w:val="24"/>
          <w:szCs w:val="24"/>
        </w:rPr>
        <w:t>МОДУЛЬ № 6 «ЗДОРОВЬЕ И КАК ЕГО СОХРАНИТЬ.</w:t>
      </w:r>
      <w:bookmarkEnd w:id="584"/>
    </w:p>
    <w:p w:rsidR="00827BE6" w:rsidRPr="00AF4159" w:rsidRDefault="00827BE6" w:rsidP="00827BE6">
      <w:pPr>
        <w:pStyle w:val="afff3"/>
        <w:rPr>
          <w:rFonts w:ascii="Times New Roman" w:hAnsi="Times New Roman" w:cs="Times New Roman"/>
          <w:sz w:val="24"/>
          <w:szCs w:val="24"/>
        </w:rPr>
      </w:pPr>
      <w:r w:rsidRPr="00AF4159">
        <w:rPr>
          <w:rFonts w:ascii="Times New Roman" w:hAnsi="Times New Roman" w:cs="Times New Roman"/>
          <w:sz w:val="24"/>
          <w:szCs w:val="24"/>
        </w:rPr>
        <w:t>ОСНОВЫ МЕДИЦИНСКИХ ЗНАНИЙ»:</w:t>
      </w:r>
    </w:p>
    <w:p w:rsidR="00827BE6" w:rsidRPr="00AF4159" w:rsidRDefault="00827BE6" w:rsidP="00827BE6">
      <w:pPr>
        <w:pStyle w:val="1d"/>
        <w:spacing w:line="240" w:lineRule="auto"/>
        <w:ind w:firstLine="280"/>
        <w:jc w:val="both"/>
        <w:rPr>
          <w:rFonts w:cs="Times New Roman"/>
          <w:color w:val="auto"/>
          <w:sz w:val="24"/>
          <w:szCs w:val="24"/>
          <w:lang w:val="ru-RU"/>
        </w:rPr>
      </w:pPr>
      <w:r w:rsidRPr="00AF4159">
        <w:rPr>
          <w:rFonts w:cs="Times New Roman"/>
          <w:color w:val="auto"/>
          <w:sz w:val="24"/>
          <w:szCs w:val="24"/>
          <w:lang w:val="ru-RU"/>
        </w:rPr>
        <w:t>раскрывать смысл понятий здоровья (физического и психического) и здорового образа жизни;</w:t>
      </w:r>
    </w:p>
    <w:p w:rsidR="00827BE6" w:rsidRPr="00AF4159" w:rsidRDefault="00827BE6" w:rsidP="00827BE6">
      <w:pPr>
        <w:pStyle w:val="1d"/>
        <w:spacing w:line="240" w:lineRule="auto"/>
        <w:ind w:firstLine="280"/>
        <w:jc w:val="both"/>
        <w:rPr>
          <w:rFonts w:cs="Times New Roman"/>
          <w:color w:val="auto"/>
          <w:sz w:val="24"/>
          <w:szCs w:val="24"/>
          <w:lang w:val="ru-RU"/>
        </w:rPr>
      </w:pPr>
      <w:r w:rsidRPr="00AF4159">
        <w:rPr>
          <w:rFonts w:cs="Times New Roman"/>
          <w:color w:val="auto"/>
          <w:sz w:val="24"/>
          <w:szCs w:val="24"/>
          <w:lang w:val="ru-RU"/>
        </w:rPr>
        <w:t>характеризовать факторы, влияющие на здоровье человека;</w:t>
      </w:r>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сформировать негативное отношение к вредным привычкам (табакокурение, алкоголизм, наркомания, игровая зависимость);</w:t>
      </w:r>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приводить примеры мер защиты от инфекционных и неинфекционных заболеваний;</w:t>
      </w:r>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безопасно действовать в случае возникновения чрезвычайных ситуаций биолого-социального происхождения (эпидемии, пандемии);</w:t>
      </w:r>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биологосоциального характера;</w:t>
      </w:r>
    </w:p>
    <w:p w:rsidR="00827BE6" w:rsidRPr="00AF4159" w:rsidRDefault="00827BE6" w:rsidP="00827BE6">
      <w:pPr>
        <w:pStyle w:val="1d"/>
        <w:spacing w:after="320" w:line="240" w:lineRule="auto"/>
        <w:jc w:val="both"/>
        <w:rPr>
          <w:rFonts w:cs="Times New Roman"/>
          <w:color w:val="auto"/>
          <w:sz w:val="24"/>
          <w:szCs w:val="24"/>
          <w:lang w:val="ru-RU"/>
        </w:rPr>
      </w:pPr>
      <w:r w:rsidRPr="00AF4159">
        <w:rPr>
          <w:rFonts w:cs="Times New Roman"/>
          <w:color w:val="auto"/>
          <w:sz w:val="24"/>
          <w:szCs w:val="24"/>
          <w:lang w:val="ru-RU"/>
        </w:rPr>
        <w:t>оказывать первую помощь и самопомощь при неотложных состояниях.</w:t>
      </w:r>
    </w:p>
    <w:p w:rsidR="00827BE6" w:rsidRPr="00AF4159" w:rsidRDefault="00827BE6" w:rsidP="00827BE6">
      <w:pPr>
        <w:pStyle w:val="afff3"/>
        <w:rPr>
          <w:rFonts w:ascii="Times New Roman" w:hAnsi="Times New Roman" w:cs="Times New Roman"/>
          <w:sz w:val="24"/>
          <w:szCs w:val="24"/>
        </w:rPr>
      </w:pPr>
      <w:bookmarkStart w:id="585" w:name="bookmark1870"/>
      <w:r w:rsidRPr="00AF4159">
        <w:rPr>
          <w:rFonts w:ascii="Times New Roman" w:hAnsi="Times New Roman" w:cs="Times New Roman"/>
          <w:sz w:val="24"/>
          <w:szCs w:val="24"/>
        </w:rPr>
        <w:t>МОДУЛЬ № 7 «БЕЗОПАСНОСТЬ В СОЦИУМЕ»:</w:t>
      </w:r>
      <w:bookmarkEnd w:id="585"/>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приводить примеры межличностного и группового конфликта;</w:t>
      </w:r>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характеризовать способы избегания и разрешения конфликтных ситуаций;</w:t>
      </w:r>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характеризовать опасные проявления конфликтов (в том числе насилие, буллинг (травля));</w:t>
      </w:r>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lastRenderedPageBreak/>
        <w:t>соблюдать правила коммуникации с незнакомыми людьми (в том числе с подозрительными людьми, у которых могут иметься преступные намерения);</w:t>
      </w:r>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распознавать опасности и соблюдать правила безопасного поведения в практике современных молодёжных увлечений;</w:t>
      </w:r>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безопасно действовать при опасных проявлениях конфликта и при возможных манипуляциях.</w:t>
      </w:r>
    </w:p>
    <w:p w:rsidR="00827BE6" w:rsidRPr="00AF4159" w:rsidRDefault="00827BE6" w:rsidP="00827BE6">
      <w:pPr>
        <w:pStyle w:val="afff3"/>
        <w:rPr>
          <w:rFonts w:ascii="Times New Roman" w:hAnsi="Times New Roman" w:cs="Times New Roman"/>
          <w:sz w:val="24"/>
          <w:szCs w:val="24"/>
        </w:rPr>
      </w:pPr>
      <w:bookmarkStart w:id="586" w:name="bookmark1872"/>
    </w:p>
    <w:p w:rsidR="00827BE6" w:rsidRPr="00AF4159" w:rsidRDefault="00827BE6" w:rsidP="00827BE6">
      <w:pPr>
        <w:pStyle w:val="afff3"/>
        <w:rPr>
          <w:rFonts w:ascii="Times New Roman" w:hAnsi="Times New Roman" w:cs="Times New Roman"/>
          <w:sz w:val="24"/>
          <w:szCs w:val="24"/>
        </w:rPr>
      </w:pPr>
      <w:r w:rsidRPr="00AF4159">
        <w:rPr>
          <w:rFonts w:ascii="Times New Roman" w:hAnsi="Times New Roman" w:cs="Times New Roman"/>
          <w:sz w:val="24"/>
          <w:szCs w:val="24"/>
        </w:rPr>
        <w:t>МОДУЛЬ № 8 «БЕЗОПАСНОСТЬ</w:t>
      </w:r>
      <w:bookmarkEnd w:id="586"/>
    </w:p>
    <w:p w:rsidR="00827BE6" w:rsidRPr="00AF4159" w:rsidRDefault="00827BE6" w:rsidP="00827BE6">
      <w:pPr>
        <w:pStyle w:val="afff3"/>
        <w:rPr>
          <w:rFonts w:ascii="Times New Roman" w:hAnsi="Times New Roman" w:cs="Times New Roman"/>
          <w:sz w:val="24"/>
          <w:szCs w:val="24"/>
        </w:rPr>
      </w:pPr>
      <w:r w:rsidRPr="00AF4159">
        <w:rPr>
          <w:rFonts w:ascii="Times New Roman" w:hAnsi="Times New Roman" w:cs="Times New Roman"/>
          <w:sz w:val="24"/>
          <w:szCs w:val="24"/>
        </w:rPr>
        <w:t>В ИНФОРМАЦИОННОМ ПРОСТРАНСТВЕ»:</w:t>
      </w:r>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приводить примеры информационных и компьютерных угроз;</w:t>
      </w:r>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характеризовать потенциальные риски и угрозы при использовании сети Интернет (далее — Интернет), предупреждать риски и угрозы в Интернете (в том числе вовлечения в экстремистские, террористические и иные деструктивные интернет- сообщества);</w:t>
      </w:r>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владеть принципами безопасного использования Интернета, электронных изделий бытового назначения (игровые приставки, мобильные телефоны сотовой связи и др.);</w:t>
      </w:r>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предупреждать возникновение сложных и опасных ситуаций;</w:t>
      </w:r>
    </w:p>
    <w:p w:rsidR="00827BE6" w:rsidRPr="00AF4159" w:rsidRDefault="00827BE6" w:rsidP="00827BE6">
      <w:pPr>
        <w:pStyle w:val="1d"/>
        <w:spacing w:after="380" w:line="240" w:lineRule="auto"/>
        <w:jc w:val="both"/>
        <w:rPr>
          <w:rFonts w:cs="Times New Roman"/>
          <w:color w:val="auto"/>
          <w:sz w:val="24"/>
          <w:szCs w:val="24"/>
          <w:lang w:val="ru-RU"/>
        </w:rPr>
      </w:pPr>
      <w:r w:rsidRPr="00AF4159">
        <w:rPr>
          <w:rFonts w:cs="Times New Roman"/>
          <w:color w:val="auto"/>
          <w:sz w:val="24"/>
          <w:szCs w:val="24"/>
          <w:lang w:val="ru-RU"/>
        </w:rPr>
        <w:t>характеризовать и предотвращать потенциальные риски и угрозы при использовании Интернета (например: мошенничество, игромания, деструктивные сообщества в социальных сетях).</w:t>
      </w:r>
    </w:p>
    <w:p w:rsidR="00827BE6" w:rsidRPr="00AF4159" w:rsidRDefault="00827BE6" w:rsidP="00827BE6">
      <w:pPr>
        <w:pStyle w:val="afff3"/>
        <w:rPr>
          <w:rFonts w:ascii="Times New Roman" w:hAnsi="Times New Roman" w:cs="Times New Roman"/>
          <w:sz w:val="24"/>
          <w:szCs w:val="24"/>
        </w:rPr>
      </w:pPr>
      <w:bookmarkStart w:id="587" w:name="bookmark1875"/>
      <w:r w:rsidRPr="00AF4159">
        <w:rPr>
          <w:rFonts w:ascii="Times New Roman" w:hAnsi="Times New Roman" w:cs="Times New Roman"/>
          <w:sz w:val="24"/>
          <w:szCs w:val="24"/>
        </w:rPr>
        <w:t>МОДУЛЬ № 9 «ОСНОВЫ ПРОТИВОДЕЙСТВИЯ</w:t>
      </w:r>
      <w:bookmarkEnd w:id="587"/>
    </w:p>
    <w:p w:rsidR="00827BE6" w:rsidRPr="00AF4159" w:rsidRDefault="00827BE6" w:rsidP="00827BE6">
      <w:pPr>
        <w:pStyle w:val="afff3"/>
        <w:rPr>
          <w:rFonts w:ascii="Times New Roman" w:hAnsi="Times New Roman" w:cs="Times New Roman"/>
          <w:sz w:val="24"/>
          <w:szCs w:val="24"/>
        </w:rPr>
      </w:pPr>
      <w:r w:rsidRPr="00AF4159">
        <w:rPr>
          <w:rFonts w:ascii="Times New Roman" w:hAnsi="Times New Roman" w:cs="Times New Roman"/>
          <w:sz w:val="24"/>
          <w:szCs w:val="24"/>
        </w:rPr>
        <w:t>ЭКСТРЕМИЗМУ И ТЕРРОРИЗМУ»:</w:t>
      </w:r>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объяснять понятия экстремизма, терроризма, их причины и последствия;</w:t>
      </w:r>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сформировать негативное отношение к экстремистской и террористической деятельности;</w:t>
      </w:r>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объяснять организационные основы системы противодействия терроризму и экстремизму в Российской Федерации;</w:t>
      </w:r>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распознавать ситуации угрозы террористического акта в доме, в общественном месте;</w:t>
      </w:r>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безопасно действовать при обнаружении в общественных местах бесхозных (или опасных) вещей и предметов;</w:t>
      </w:r>
    </w:p>
    <w:p w:rsidR="00827BE6" w:rsidRPr="00AF4159" w:rsidRDefault="00827BE6" w:rsidP="00827BE6">
      <w:pPr>
        <w:pStyle w:val="1d"/>
        <w:spacing w:after="380" w:line="240" w:lineRule="auto"/>
        <w:jc w:val="both"/>
        <w:rPr>
          <w:rFonts w:cs="Times New Roman"/>
          <w:color w:val="auto"/>
          <w:sz w:val="24"/>
          <w:szCs w:val="24"/>
          <w:lang w:val="ru-RU"/>
        </w:rPr>
      </w:pPr>
      <w:r w:rsidRPr="00AF4159">
        <w:rPr>
          <w:rFonts w:cs="Times New Roman"/>
          <w:color w:val="auto"/>
          <w:sz w:val="24"/>
          <w:szCs w:val="24"/>
          <w:lang w:val="ru-RU"/>
        </w:rPr>
        <w:t>безопасно действовать в условиях совершения террористического акта, в том числе при захвате и освобождении заложников.</w:t>
      </w:r>
    </w:p>
    <w:p w:rsidR="00827BE6" w:rsidRPr="00AF4159" w:rsidRDefault="00827BE6" w:rsidP="00827BE6">
      <w:pPr>
        <w:pStyle w:val="afff3"/>
        <w:rPr>
          <w:rFonts w:ascii="Times New Roman" w:hAnsi="Times New Roman" w:cs="Times New Roman"/>
          <w:sz w:val="24"/>
          <w:szCs w:val="24"/>
        </w:rPr>
      </w:pPr>
      <w:bookmarkStart w:id="588" w:name="bookmark1878"/>
      <w:r w:rsidRPr="00AF4159">
        <w:rPr>
          <w:rFonts w:ascii="Times New Roman" w:hAnsi="Times New Roman" w:cs="Times New Roman"/>
          <w:sz w:val="24"/>
          <w:szCs w:val="24"/>
        </w:rPr>
        <w:t>МОДУЛЬ № 10 «ВЗАИМОДЕЙСТВИЕ ЛИЧНОСТИ, ОБЩЕСТВА И ГОСУДАРСТВА В ОБЕСПЕЧЕНИИ БЕЗОПАСНОСТИ ЖИЗНИ И ЗДОРОВЬЯ НАСЕЛЕНИЯ»:</w:t>
      </w:r>
      <w:bookmarkEnd w:id="588"/>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характеризовать роль человека, общества и государства при обеспечении безопасности жизни и здоровья населения в Российской Федерации;</w:t>
      </w:r>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w:t>
      </w:r>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объяснять правила оповещения и эвакуации населения в условиях чрезвычайных ситуаций;</w:t>
      </w:r>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владеть правилами безопасного поведения и безопасно действовать в различных ситуациях;</w:t>
      </w:r>
    </w:p>
    <w:p w:rsidR="00827BE6" w:rsidRPr="00AF4159" w:rsidRDefault="00827BE6" w:rsidP="00827BE6">
      <w:pPr>
        <w:pStyle w:val="1d"/>
        <w:spacing w:line="240" w:lineRule="auto"/>
        <w:jc w:val="both"/>
        <w:rPr>
          <w:rFonts w:cs="Times New Roman"/>
          <w:color w:val="auto"/>
          <w:sz w:val="24"/>
          <w:szCs w:val="24"/>
          <w:lang w:val="ru-RU"/>
        </w:rPr>
      </w:pPr>
      <w:r w:rsidRPr="00AF4159">
        <w:rPr>
          <w:rFonts w:cs="Times New Roman"/>
          <w:color w:val="auto"/>
          <w:sz w:val="24"/>
          <w:szCs w:val="24"/>
          <w:lang w:val="ru-RU"/>
        </w:rPr>
        <w:t>владеть способами антикоррупционного поведения с учётом возрастных обязанностей;</w:t>
      </w:r>
    </w:p>
    <w:p w:rsidR="00827BE6" w:rsidRPr="00AF4159" w:rsidRDefault="00827BE6" w:rsidP="00827BE6">
      <w:pPr>
        <w:pStyle w:val="1d"/>
        <w:spacing w:line="240" w:lineRule="auto"/>
        <w:jc w:val="both"/>
        <w:rPr>
          <w:rFonts w:cs="Times New Roman"/>
          <w:color w:val="auto"/>
          <w:sz w:val="24"/>
          <w:szCs w:val="24"/>
          <w:lang w:val="ru-RU"/>
        </w:rPr>
        <w:sectPr w:rsidR="00827BE6" w:rsidRPr="00AF4159" w:rsidSect="00D92F43">
          <w:headerReference w:type="even" r:id="rId48"/>
          <w:headerReference w:type="default" r:id="rId49"/>
          <w:footerReference w:type="even" r:id="rId50"/>
          <w:footerReference w:type="default" r:id="rId51"/>
          <w:footnotePr>
            <w:numRestart w:val="eachPage"/>
          </w:footnotePr>
          <w:pgSz w:w="11907" w:h="16839" w:code="9"/>
          <w:pgMar w:top="570" w:right="690" w:bottom="968" w:left="688" w:header="0" w:footer="3" w:gutter="0"/>
          <w:cols w:space="720"/>
          <w:noEndnote/>
          <w:docGrid w:linePitch="360"/>
        </w:sectPr>
      </w:pPr>
      <w:r w:rsidRPr="00AF4159">
        <w:rPr>
          <w:rFonts w:cs="Times New Roman"/>
          <w:color w:val="auto"/>
          <w:sz w:val="24"/>
          <w:szCs w:val="24"/>
          <w:lang w:val="ru-RU"/>
        </w:rPr>
        <w:t>информировать население и соответствующие органы о возникновении опасных ситуаций.</w:t>
      </w:r>
    </w:p>
    <w:p w:rsidR="00827BE6" w:rsidRPr="00AF4159" w:rsidRDefault="00827BE6" w:rsidP="00827BE6">
      <w:pPr>
        <w:pStyle w:val="a5"/>
        <w:spacing w:before="1" w:line="247" w:lineRule="auto"/>
        <w:ind w:left="116" w:right="115" w:firstLine="0"/>
        <w:rPr>
          <w:b/>
          <w:sz w:val="24"/>
          <w:szCs w:val="24"/>
        </w:rPr>
      </w:pPr>
    </w:p>
    <w:p w:rsidR="009579F6" w:rsidRPr="00AF4159" w:rsidRDefault="0018188B" w:rsidP="00CC535C">
      <w:pPr>
        <w:pStyle w:val="3"/>
        <w:numPr>
          <w:ilvl w:val="1"/>
          <w:numId w:val="1"/>
        </w:numPr>
        <w:tabs>
          <w:tab w:val="left" w:pos="583"/>
        </w:tabs>
        <w:spacing w:before="76" w:line="230" w:lineRule="auto"/>
        <w:ind w:right="167" w:firstLine="0"/>
        <w:rPr>
          <w:rFonts w:ascii="Times New Roman" w:hAnsi="Times New Roman" w:cs="Times New Roman"/>
          <w:sz w:val="24"/>
          <w:szCs w:val="24"/>
        </w:rPr>
      </w:pPr>
      <w:bookmarkStart w:id="589" w:name="41-0671-01-1054-1188o12"/>
      <w:bookmarkEnd w:id="589"/>
      <w:r w:rsidRPr="00AF4159">
        <w:rPr>
          <w:rFonts w:ascii="Times New Roman" w:hAnsi="Times New Roman" w:cs="Times New Roman"/>
          <w:color w:val="231F20"/>
          <w:w w:val="95"/>
          <w:sz w:val="24"/>
          <w:szCs w:val="24"/>
        </w:rPr>
        <w:t>ПРОГРАММАФОРМИРОВАНИЯУНИВЕРСАЛЬНЫХ</w:t>
      </w:r>
      <w:r w:rsidRPr="00AF4159">
        <w:rPr>
          <w:rFonts w:ascii="Times New Roman" w:hAnsi="Times New Roman" w:cs="Times New Roman"/>
          <w:color w:val="231F20"/>
          <w:sz w:val="24"/>
          <w:szCs w:val="24"/>
        </w:rPr>
        <w:t>УЧЕБНЫХДЕЙСТВИЙУОБУЧАЮЩИХСЯ</w:t>
      </w:r>
    </w:p>
    <w:p w:rsidR="009579F6" w:rsidRPr="00AF4159" w:rsidRDefault="0018188B" w:rsidP="00CC535C">
      <w:pPr>
        <w:pStyle w:val="2"/>
        <w:numPr>
          <w:ilvl w:val="2"/>
          <w:numId w:val="1"/>
        </w:numPr>
        <w:tabs>
          <w:tab w:val="left" w:pos="749"/>
        </w:tabs>
        <w:spacing w:before="95"/>
        <w:rPr>
          <w:rFonts w:ascii="Times New Roman" w:hAnsi="Times New Roman" w:cs="Times New Roman"/>
          <w:sz w:val="24"/>
          <w:szCs w:val="24"/>
        </w:rPr>
      </w:pPr>
      <w:r w:rsidRPr="00AF4159">
        <w:rPr>
          <w:rFonts w:ascii="Times New Roman" w:hAnsi="Times New Roman" w:cs="Times New Roman"/>
          <w:color w:val="231F20"/>
          <w:w w:val="85"/>
          <w:sz w:val="24"/>
          <w:szCs w:val="24"/>
        </w:rPr>
        <w:t>Целевой раздел</w:t>
      </w:r>
    </w:p>
    <w:p w:rsidR="009579F6" w:rsidRPr="00AF4159" w:rsidRDefault="00413CFD">
      <w:pPr>
        <w:pStyle w:val="a5"/>
        <w:spacing w:before="72" w:line="254" w:lineRule="auto"/>
        <w:ind w:left="117" w:right="114"/>
        <w:rPr>
          <w:sz w:val="24"/>
          <w:szCs w:val="24"/>
        </w:rPr>
      </w:pPr>
      <w:r w:rsidRPr="00AF4159">
        <w:rPr>
          <w:color w:val="231F20"/>
          <w:w w:val="115"/>
          <w:sz w:val="24"/>
          <w:szCs w:val="24"/>
        </w:rPr>
        <w:t xml:space="preserve"> Программа форми</w:t>
      </w:r>
      <w:r w:rsidR="0018188B" w:rsidRPr="00AF4159">
        <w:rPr>
          <w:color w:val="231F20"/>
          <w:w w:val="115"/>
          <w:sz w:val="24"/>
          <w:szCs w:val="24"/>
        </w:rPr>
        <w:t>рованияуниверсальныхучебныхдействийуобучающихся</w:t>
      </w:r>
      <w:r w:rsidRPr="00AF4159">
        <w:rPr>
          <w:color w:val="231F20"/>
          <w:w w:val="115"/>
          <w:sz w:val="24"/>
          <w:szCs w:val="24"/>
        </w:rPr>
        <w:t>обеспечивает</w:t>
      </w:r>
      <w:r w:rsidR="0018188B" w:rsidRPr="00AF4159">
        <w:rPr>
          <w:color w:val="231F20"/>
          <w:w w:val="115"/>
          <w:sz w:val="24"/>
          <w:szCs w:val="24"/>
        </w:rPr>
        <w:t>:</w:t>
      </w:r>
    </w:p>
    <w:p w:rsidR="009579F6" w:rsidRPr="00AF4159" w:rsidRDefault="00413CFD">
      <w:pPr>
        <w:pStyle w:val="a5"/>
        <w:spacing w:before="1" w:line="254" w:lineRule="auto"/>
        <w:ind w:left="343" w:right="115" w:hanging="142"/>
        <w:rPr>
          <w:sz w:val="24"/>
          <w:szCs w:val="24"/>
        </w:rPr>
      </w:pPr>
      <w:r w:rsidRPr="00AF4159">
        <w:rPr>
          <w:color w:val="231F20"/>
          <w:w w:val="115"/>
          <w:position w:val="1"/>
          <w:sz w:val="24"/>
          <w:szCs w:val="24"/>
        </w:rPr>
        <w:t xml:space="preserve">- </w:t>
      </w:r>
      <w:r w:rsidR="0018188B" w:rsidRPr="00AF4159">
        <w:rPr>
          <w:color w:val="231F20"/>
          <w:w w:val="115"/>
          <w:sz w:val="24"/>
          <w:szCs w:val="24"/>
        </w:rPr>
        <w:t>развитие способности к саморазвитию и самосовершенство-ванию;</w:t>
      </w:r>
    </w:p>
    <w:p w:rsidR="009579F6" w:rsidRPr="00AF4159" w:rsidRDefault="00413CFD">
      <w:pPr>
        <w:pStyle w:val="a5"/>
        <w:spacing w:before="1" w:line="254" w:lineRule="auto"/>
        <w:ind w:left="343" w:right="116" w:hanging="142"/>
        <w:rPr>
          <w:sz w:val="24"/>
          <w:szCs w:val="24"/>
        </w:rPr>
      </w:pPr>
      <w:r w:rsidRPr="00AF4159">
        <w:rPr>
          <w:color w:val="231F20"/>
          <w:w w:val="120"/>
          <w:position w:val="1"/>
          <w:sz w:val="24"/>
          <w:szCs w:val="24"/>
        </w:rPr>
        <w:t xml:space="preserve">- </w:t>
      </w:r>
      <w:r w:rsidR="0018188B" w:rsidRPr="00AF4159">
        <w:rPr>
          <w:color w:val="231F20"/>
          <w:w w:val="120"/>
          <w:sz w:val="24"/>
          <w:szCs w:val="24"/>
        </w:rPr>
        <w:t>формирование внутренней позиции личности, регулятив-ных,познавательных,коммуникативныхуниверсальныхучебныхдействийуобучающихся;</w:t>
      </w:r>
    </w:p>
    <w:p w:rsidR="009579F6" w:rsidRPr="00AF4159" w:rsidRDefault="00413CFD">
      <w:pPr>
        <w:pStyle w:val="a5"/>
        <w:spacing w:line="254" w:lineRule="auto"/>
        <w:ind w:left="343" w:right="114" w:hanging="142"/>
        <w:rPr>
          <w:sz w:val="24"/>
          <w:szCs w:val="24"/>
        </w:rPr>
      </w:pPr>
      <w:r w:rsidRPr="00AF4159">
        <w:rPr>
          <w:color w:val="231F20"/>
          <w:w w:val="115"/>
          <w:position w:val="1"/>
          <w:sz w:val="24"/>
          <w:szCs w:val="24"/>
        </w:rPr>
        <w:t xml:space="preserve">- </w:t>
      </w:r>
      <w:r w:rsidR="0018188B" w:rsidRPr="00AF4159">
        <w:rPr>
          <w:color w:val="231F20"/>
          <w:w w:val="115"/>
          <w:sz w:val="24"/>
          <w:szCs w:val="24"/>
        </w:rPr>
        <w:t xml:space="preserve">формирование </w:t>
      </w:r>
      <w:r w:rsidR="0018188B" w:rsidRPr="00AF4159">
        <w:rPr>
          <w:i/>
          <w:color w:val="231F20"/>
          <w:w w:val="115"/>
          <w:sz w:val="24"/>
          <w:szCs w:val="24"/>
        </w:rPr>
        <w:t xml:space="preserve">опыта </w:t>
      </w:r>
      <w:r w:rsidR="0018188B" w:rsidRPr="00AF4159">
        <w:rPr>
          <w:color w:val="231F20"/>
          <w:w w:val="115"/>
          <w:sz w:val="24"/>
          <w:szCs w:val="24"/>
        </w:rPr>
        <w:t>применения универсальных учебныхдействий в жизненных ситуациях для решения задач обще-культурного, личностного и познавательного развития обу-чающихся,готовностикрешениюпрактическихзадач;</w:t>
      </w:r>
    </w:p>
    <w:p w:rsidR="009579F6" w:rsidRPr="00AF4159" w:rsidRDefault="00413CFD">
      <w:pPr>
        <w:pStyle w:val="a5"/>
        <w:spacing w:before="1" w:line="254" w:lineRule="auto"/>
        <w:ind w:left="343" w:right="115" w:hanging="142"/>
        <w:rPr>
          <w:sz w:val="24"/>
          <w:szCs w:val="24"/>
        </w:rPr>
      </w:pPr>
      <w:r w:rsidRPr="00AF4159">
        <w:rPr>
          <w:color w:val="231F20"/>
          <w:w w:val="115"/>
          <w:position w:val="1"/>
          <w:sz w:val="24"/>
          <w:szCs w:val="24"/>
        </w:rPr>
        <w:t>-</w:t>
      </w:r>
      <w:r w:rsidR="0018188B" w:rsidRPr="00AF4159">
        <w:rPr>
          <w:color w:val="231F20"/>
          <w:w w:val="115"/>
          <w:sz w:val="24"/>
          <w:szCs w:val="24"/>
        </w:rPr>
        <w:t>повышение эффективности усвоения знаний и учебных дей-ствий, формирования компетенций в предметных областях,учебно-исследовательскойипроектнойдеятельности;</w:t>
      </w:r>
    </w:p>
    <w:p w:rsidR="009579F6" w:rsidRPr="00AF4159" w:rsidRDefault="00413CFD">
      <w:pPr>
        <w:pStyle w:val="a5"/>
        <w:spacing w:before="1" w:line="254" w:lineRule="auto"/>
        <w:ind w:left="343" w:right="114" w:hanging="142"/>
        <w:rPr>
          <w:sz w:val="24"/>
          <w:szCs w:val="24"/>
        </w:rPr>
      </w:pPr>
      <w:r w:rsidRPr="00AF4159">
        <w:rPr>
          <w:color w:val="231F20"/>
          <w:w w:val="115"/>
          <w:position w:val="1"/>
          <w:sz w:val="24"/>
          <w:szCs w:val="24"/>
        </w:rPr>
        <w:t xml:space="preserve">- </w:t>
      </w:r>
      <w:r w:rsidR="0018188B" w:rsidRPr="00AF4159">
        <w:rPr>
          <w:color w:val="231F20"/>
          <w:w w:val="115"/>
          <w:sz w:val="24"/>
          <w:szCs w:val="24"/>
        </w:rPr>
        <w:t>формирование навыка участия в различных формах органи-зацииучебно-исследовательскойипроектнойдеятельности,втомчислетворческихконкурсах,олимпиадах,научныхобществах,научно-практическихконференциях,олимпиа-дах;</w:t>
      </w:r>
    </w:p>
    <w:p w:rsidR="009579F6" w:rsidRPr="00AF4159" w:rsidRDefault="00413CFD">
      <w:pPr>
        <w:pStyle w:val="a5"/>
        <w:spacing w:before="1" w:line="254" w:lineRule="auto"/>
        <w:ind w:left="343" w:right="115" w:hanging="142"/>
        <w:rPr>
          <w:sz w:val="24"/>
          <w:szCs w:val="24"/>
        </w:rPr>
      </w:pPr>
      <w:r w:rsidRPr="00AF4159">
        <w:rPr>
          <w:color w:val="231F20"/>
          <w:w w:val="115"/>
          <w:position w:val="1"/>
          <w:sz w:val="24"/>
          <w:szCs w:val="24"/>
        </w:rPr>
        <w:t>-</w:t>
      </w:r>
      <w:r w:rsidR="0018188B" w:rsidRPr="00AF4159">
        <w:rPr>
          <w:color w:val="231F20"/>
          <w:w w:val="115"/>
          <w:sz w:val="24"/>
          <w:szCs w:val="24"/>
        </w:rPr>
        <w:t>овладение приемами учебного сотрудничества и социальноговзаимодействиясосверстниками,обучающимисямладшегои старшего возраста и взрослыми в совместной учебно-иссле-довательскойипроектнойдеятельности;</w:t>
      </w:r>
    </w:p>
    <w:p w:rsidR="009579F6" w:rsidRPr="00AF4159" w:rsidRDefault="00413CFD">
      <w:pPr>
        <w:pStyle w:val="a5"/>
        <w:spacing w:before="1" w:line="254" w:lineRule="auto"/>
        <w:ind w:left="343" w:right="114" w:hanging="142"/>
        <w:rPr>
          <w:sz w:val="24"/>
          <w:szCs w:val="24"/>
        </w:rPr>
      </w:pPr>
      <w:r w:rsidRPr="00AF4159">
        <w:rPr>
          <w:color w:val="231F20"/>
          <w:w w:val="115"/>
          <w:position w:val="1"/>
          <w:sz w:val="24"/>
          <w:szCs w:val="24"/>
        </w:rPr>
        <w:t>-</w:t>
      </w:r>
      <w:r w:rsidR="0018188B" w:rsidRPr="00AF4159">
        <w:rPr>
          <w:color w:val="231F20"/>
          <w:w w:val="115"/>
          <w:sz w:val="24"/>
          <w:szCs w:val="24"/>
        </w:rPr>
        <w:t xml:space="preserve">формирование и развитие компетенций обучающихся в обла-стииспользованияИКТнауровнеобщегопользования,включаявладениеИКТ,поиском,анализомипередачейинформации,презентациейвыполненныхработ,основамиинформационной безопасности, умением безопасного </w:t>
      </w:r>
      <w:r w:rsidR="0018188B" w:rsidRPr="00AF4159">
        <w:rPr>
          <w:i/>
          <w:color w:val="231F20"/>
          <w:w w:val="115"/>
          <w:sz w:val="24"/>
          <w:szCs w:val="24"/>
        </w:rPr>
        <w:t>исполь-зованиясредствИКТ</w:t>
      </w:r>
      <w:r w:rsidR="0018188B" w:rsidRPr="00AF4159">
        <w:rPr>
          <w:color w:val="231F20"/>
          <w:w w:val="115"/>
          <w:sz w:val="24"/>
          <w:szCs w:val="24"/>
        </w:rPr>
        <w:t>иинформационно-телекоммуникаци-онной сети «Интернет» (далее — Интернет), формированиекультурыпользованияИКТ;</w:t>
      </w:r>
    </w:p>
    <w:p w:rsidR="009579F6" w:rsidRPr="00AF4159" w:rsidRDefault="00413CFD">
      <w:pPr>
        <w:pStyle w:val="a5"/>
        <w:spacing w:before="2" w:line="254" w:lineRule="auto"/>
        <w:ind w:left="343" w:right="115" w:hanging="142"/>
        <w:rPr>
          <w:sz w:val="24"/>
          <w:szCs w:val="24"/>
        </w:rPr>
      </w:pPr>
      <w:r w:rsidRPr="00AF4159">
        <w:rPr>
          <w:color w:val="231F20"/>
          <w:w w:val="115"/>
          <w:position w:val="1"/>
          <w:sz w:val="24"/>
          <w:szCs w:val="24"/>
        </w:rPr>
        <w:t>-</w:t>
      </w:r>
      <w:r w:rsidR="0018188B" w:rsidRPr="00AF4159">
        <w:rPr>
          <w:color w:val="231F20"/>
          <w:w w:val="115"/>
          <w:sz w:val="24"/>
          <w:szCs w:val="24"/>
        </w:rPr>
        <w:t>формирование знаний и навыков в области финансовой гра-мотностииустойчивогоразвитияобщества.</w:t>
      </w:r>
    </w:p>
    <w:p w:rsidR="009579F6" w:rsidRPr="00AF4159" w:rsidRDefault="0018188B">
      <w:pPr>
        <w:pStyle w:val="a5"/>
        <w:spacing w:line="254" w:lineRule="auto"/>
        <w:ind w:left="117" w:right="114"/>
        <w:rPr>
          <w:sz w:val="24"/>
          <w:szCs w:val="24"/>
        </w:rPr>
      </w:pPr>
      <w:r w:rsidRPr="00AF4159">
        <w:rPr>
          <w:color w:val="231F20"/>
          <w:w w:val="115"/>
          <w:sz w:val="24"/>
          <w:szCs w:val="24"/>
        </w:rPr>
        <w:t>Универсальныеучебныедействиятрактуютсяв  Стандартекак обобщенные учебные действия, позволяющие решать ши-рокийкругзадачвразличныхпредметныхобластяхиявляю-</w:t>
      </w:r>
    </w:p>
    <w:p w:rsidR="009579F6" w:rsidRPr="00AF4159" w:rsidRDefault="0018188B">
      <w:pPr>
        <w:pStyle w:val="a5"/>
        <w:spacing w:before="70" w:line="254" w:lineRule="auto"/>
        <w:ind w:left="117" w:right="115" w:firstLine="0"/>
        <w:rPr>
          <w:sz w:val="24"/>
          <w:szCs w:val="24"/>
        </w:rPr>
      </w:pPr>
      <w:r w:rsidRPr="00AF4159">
        <w:rPr>
          <w:color w:val="231F20"/>
          <w:w w:val="115"/>
          <w:sz w:val="24"/>
          <w:szCs w:val="24"/>
        </w:rPr>
        <w:t>щиеся результатами освоения обучающимися основной образо-вательнойпрограммыосновногообщегообразования.</w:t>
      </w:r>
    </w:p>
    <w:p w:rsidR="009579F6" w:rsidRPr="00AF4159" w:rsidRDefault="0018188B">
      <w:pPr>
        <w:pStyle w:val="a5"/>
        <w:spacing w:line="254" w:lineRule="auto"/>
        <w:ind w:left="117" w:right="114"/>
        <w:rPr>
          <w:sz w:val="24"/>
          <w:szCs w:val="24"/>
        </w:rPr>
      </w:pPr>
      <w:r w:rsidRPr="00AF4159">
        <w:rPr>
          <w:color w:val="231F20"/>
          <w:w w:val="115"/>
          <w:sz w:val="24"/>
          <w:szCs w:val="24"/>
        </w:rPr>
        <w:t>Достижения обучающихся, полученные в результате изуче-ния учебных предметов, учебных курсов, модулей, характери-зующиесовокупностьпознавательных,коммуникативныхирегулятивных универсальных учебных действий, сгруппирова-ны во ФГОС по трем направлениям и отражают способностьобучающихся использовать на практике универсальные учеб-ные действия, составляющие умение овладевать учебными зна-ково-символическимисредствами,направленнымина:</w:t>
      </w:r>
    </w:p>
    <w:p w:rsidR="009579F6" w:rsidRPr="00AF4159" w:rsidRDefault="00332252" w:rsidP="00332252">
      <w:pPr>
        <w:pStyle w:val="a5"/>
        <w:spacing w:line="254" w:lineRule="auto"/>
        <w:ind w:left="201" w:right="115" w:firstLine="0"/>
        <w:rPr>
          <w:sz w:val="24"/>
          <w:szCs w:val="24"/>
        </w:rPr>
      </w:pPr>
      <w:r w:rsidRPr="00AF4159">
        <w:rPr>
          <w:color w:val="231F20"/>
          <w:w w:val="115"/>
          <w:position w:val="1"/>
          <w:sz w:val="24"/>
          <w:szCs w:val="24"/>
        </w:rPr>
        <w:t xml:space="preserve">- </w:t>
      </w:r>
      <w:r w:rsidR="0018188B" w:rsidRPr="00AF4159">
        <w:rPr>
          <w:color w:val="231F20"/>
          <w:w w:val="115"/>
          <w:sz w:val="24"/>
          <w:szCs w:val="24"/>
        </w:rPr>
        <w:t>овладение умениями замещения, моделирования, кодирова-нияидекодированияинформации,логическими  операция-ми, включая общие приемы решения задач (универсальныеучебныепознавательныедействия);</w:t>
      </w:r>
    </w:p>
    <w:p w:rsidR="009579F6" w:rsidRPr="00AF4159" w:rsidRDefault="00332252">
      <w:pPr>
        <w:pStyle w:val="a5"/>
        <w:spacing w:line="254" w:lineRule="auto"/>
        <w:ind w:left="343" w:right="113" w:hanging="142"/>
        <w:rPr>
          <w:sz w:val="24"/>
          <w:szCs w:val="24"/>
        </w:rPr>
      </w:pPr>
      <w:r w:rsidRPr="00AF4159">
        <w:rPr>
          <w:color w:val="231F20"/>
          <w:w w:val="115"/>
          <w:position w:val="1"/>
          <w:sz w:val="24"/>
          <w:szCs w:val="24"/>
        </w:rPr>
        <w:t xml:space="preserve">- </w:t>
      </w:r>
      <w:r w:rsidR="0018188B" w:rsidRPr="00AF4159">
        <w:rPr>
          <w:color w:val="231F20"/>
          <w:w w:val="115"/>
          <w:sz w:val="24"/>
          <w:szCs w:val="24"/>
        </w:rPr>
        <w:t>приобретение ими умения учитывать позицию собеседника,организовыватьиосуществлятьсотрудничество,коррекциюспедагогическимиработникамиисосверстниками,адек-ватнопередаватьинформациюиотображатьпредметноесодержаниеиусловиядеятельностии речи, учитыватьразныемненияиинтересы,аргументироватьи  обосновы-</w:t>
      </w:r>
      <w:r w:rsidR="0018188B" w:rsidRPr="00AF4159">
        <w:rPr>
          <w:color w:val="231F20"/>
          <w:w w:val="115"/>
          <w:sz w:val="24"/>
          <w:szCs w:val="24"/>
        </w:rPr>
        <w:lastRenderedPageBreak/>
        <w:t>ватьсвоюпозицию,задаватьвопросы,необходимыедляорганизациисобственнойдеятельностиисотрудничестваспартнером (универсальные учебные коммуникативные дей-ствия);</w:t>
      </w:r>
    </w:p>
    <w:p w:rsidR="009579F6" w:rsidRPr="00AF4159" w:rsidRDefault="0018188B">
      <w:pPr>
        <w:pStyle w:val="a5"/>
        <w:spacing w:line="217" w:lineRule="exact"/>
        <w:ind w:left="343" w:right="0" w:firstLine="0"/>
        <w:rPr>
          <w:sz w:val="24"/>
          <w:szCs w:val="24"/>
        </w:rPr>
      </w:pPr>
      <w:r w:rsidRPr="00AF4159">
        <w:rPr>
          <w:color w:val="231F20"/>
          <w:w w:val="115"/>
          <w:sz w:val="24"/>
          <w:szCs w:val="24"/>
        </w:rPr>
        <w:t>включающимиспособностьприниматьисохранятьучебную</w:t>
      </w:r>
    </w:p>
    <w:p w:rsidR="009579F6" w:rsidRDefault="0018188B">
      <w:pPr>
        <w:pStyle w:val="a5"/>
        <w:spacing w:line="249" w:lineRule="auto"/>
        <w:ind w:left="117" w:right="114" w:firstLine="0"/>
        <w:rPr>
          <w:color w:val="231F20"/>
          <w:w w:val="115"/>
          <w:sz w:val="24"/>
          <w:szCs w:val="24"/>
        </w:rPr>
      </w:pPr>
      <w:r w:rsidRPr="00AF4159">
        <w:rPr>
          <w:color w:val="231F20"/>
          <w:w w:val="115"/>
          <w:sz w:val="24"/>
          <w:szCs w:val="24"/>
        </w:rPr>
        <w:t>цель и задачу, планировать ее реализацию, контролировать иоценивать свои действия, вносить соответствующие корректи-вы в их выполнение, ставить новые учебные задачи, проявлятьпознавательнуюинициативувучебномсотрудничестве,осу-ществлять констатирующий и предвосхищающий контроль порезультату и способу действия, актуальный контроль на уровнепроизвольноговнимания(универсальныерегулятивные</w:t>
      </w:r>
      <w:r w:rsidR="00D92F43">
        <w:rPr>
          <w:color w:val="231F20"/>
          <w:w w:val="115"/>
          <w:sz w:val="24"/>
          <w:szCs w:val="24"/>
        </w:rPr>
        <w:t>дей</w:t>
      </w:r>
      <w:r w:rsidRPr="00AF4159">
        <w:rPr>
          <w:color w:val="231F20"/>
          <w:w w:val="115"/>
          <w:sz w:val="24"/>
          <w:szCs w:val="24"/>
        </w:rPr>
        <w:t>ствия).</w:t>
      </w:r>
    </w:p>
    <w:p w:rsidR="00D92F43" w:rsidRDefault="00D92F43">
      <w:pPr>
        <w:pStyle w:val="a5"/>
        <w:spacing w:line="249" w:lineRule="auto"/>
        <w:ind w:left="117" w:right="114" w:firstLine="0"/>
        <w:rPr>
          <w:color w:val="231F20"/>
          <w:w w:val="115"/>
          <w:sz w:val="24"/>
          <w:szCs w:val="24"/>
        </w:rPr>
      </w:pPr>
    </w:p>
    <w:p w:rsidR="00D92F43" w:rsidRDefault="00D92F43">
      <w:pPr>
        <w:pStyle w:val="a5"/>
        <w:spacing w:line="249" w:lineRule="auto"/>
        <w:ind w:left="117" w:right="114" w:firstLine="0"/>
        <w:rPr>
          <w:color w:val="231F20"/>
          <w:w w:val="115"/>
          <w:sz w:val="24"/>
          <w:szCs w:val="24"/>
        </w:rPr>
      </w:pPr>
    </w:p>
    <w:p w:rsidR="00D92F43" w:rsidRDefault="00D92F43">
      <w:pPr>
        <w:pStyle w:val="a5"/>
        <w:spacing w:line="249" w:lineRule="auto"/>
        <w:ind w:left="117" w:right="114" w:firstLine="0"/>
        <w:rPr>
          <w:color w:val="231F20"/>
          <w:w w:val="115"/>
          <w:sz w:val="24"/>
          <w:szCs w:val="24"/>
        </w:rPr>
      </w:pPr>
    </w:p>
    <w:p w:rsidR="00D92F43" w:rsidRDefault="00D92F43">
      <w:pPr>
        <w:pStyle w:val="a5"/>
        <w:spacing w:line="249" w:lineRule="auto"/>
        <w:ind w:left="117" w:right="114" w:firstLine="0"/>
        <w:rPr>
          <w:color w:val="231F20"/>
          <w:w w:val="115"/>
          <w:sz w:val="24"/>
          <w:szCs w:val="24"/>
        </w:rPr>
      </w:pPr>
    </w:p>
    <w:p w:rsidR="00D92F43" w:rsidRDefault="00D92F43">
      <w:pPr>
        <w:pStyle w:val="a5"/>
        <w:spacing w:line="249" w:lineRule="auto"/>
        <w:ind w:left="117" w:right="114" w:firstLine="0"/>
        <w:rPr>
          <w:color w:val="231F20"/>
          <w:w w:val="115"/>
          <w:sz w:val="24"/>
          <w:szCs w:val="24"/>
        </w:rPr>
      </w:pPr>
    </w:p>
    <w:p w:rsidR="00D92F43" w:rsidRDefault="00D92F43">
      <w:pPr>
        <w:pStyle w:val="a5"/>
        <w:spacing w:line="249" w:lineRule="auto"/>
        <w:ind w:left="117" w:right="114" w:firstLine="0"/>
        <w:rPr>
          <w:color w:val="231F20"/>
          <w:w w:val="115"/>
          <w:sz w:val="24"/>
          <w:szCs w:val="24"/>
        </w:rPr>
      </w:pPr>
    </w:p>
    <w:p w:rsidR="00D92F43" w:rsidRDefault="00D92F43">
      <w:pPr>
        <w:pStyle w:val="a5"/>
        <w:spacing w:line="249" w:lineRule="auto"/>
        <w:ind w:left="117" w:right="114" w:firstLine="0"/>
        <w:rPr>
          <w:color w:val="231F20"/>
          <w:w w:val="115"/>
          <w:sz w:val="24"/>
          <w:szCs w:val="24"/>
        </w:rPr>
      </w:pPr>
    </w:p>
    <w:p w:rsidR="00D92F43" w:rsidRDefault="00D92F43">
      <w:pPr>
        <w:pStyle w:val="a5"/>
        <w:spacing w:line="249" w:lineRule="auto"/>
        <w:ind w:left="117" w:right="114" w:firstLine="0"/>
        <w:rPr>
          <w:color w:val="231F20"/>
          <w:w w:val="115"/>
          <w:sz w:val="24"/>
          <w:szCs w:val="24"/>
        </w:rPr>
      </w:pPr>
    </w:p>
    <w:p w:rsidR="00D92F43" w:rsidRDefault="00D92F43">
      <w:pPr>
        <w:pStyle w:val="a5"/>
        <w:spacing w:line="249" w:lineRule="auto"/>
        <w:ind w:left="117" w:right="114" w:firstLine="0"/>
        <w:rPr>
          <w:color w:val="231F20"/>
          <w:w w:val="115"/>
          <w:sz w:val="24"/>
          <w:szCs w:val="24"/>
        </w:rPr>
      </w:pPr>
    </w:p>
    <w:p w:rsidR="00D92F43" w:rsidRDefault="00D92F43">
      <w:pPr>
        <w:pStyle w:val="a5"/>
        <w:spacing w:line="249" w:lineRule="auto"/>
        <w:ind w:left="117" w:right="114" w:firstLine="0"/>
        <w:rPr>
          <w:color w:val="231F20"/>
          <w:w w:val="115"/>
          <w:sz w:val="24"/>
          <w:szCs w:val="24"/>
        </w:rPr>
      </w:pPr>
    </w:p>
    <w:p w:rsidR="00D92F43" w:rsidRDefault="00D92F43">
      <w:pPr>
        <w:pStyle w:val="a5"/>
        <w:spacing w:line="249" w:lineRule="auto"/>
        <w:ind w:left="117" w:right="114" w:firstLine="0"/>
        <w:rPr>
          <w:color w:val="231F20"/>
          <w:w w:val="115"/>
          <w:sz w:val="24"/>
          <w:szCs w:val="24"/>
        </w:rPr>
      </w:pPr>
    </w:p>
    <w:p w:rsidR="00D92F43" w:rsidRDefault="00D92F43">
      <w:pPr>
        <w:pStyle w:val="a5"/>
        <w:spacing w:line="249" w:lineRule="auto"/>
        <w:ind w:left="117" w:right="114" w:firstLine="0"/>
        <w:rPr>
          <w:color w:val="231F20"/>
          <w:w w:val="115"/>
          <w:sz w:val="24"/>
          <w:szCs w:val="24"/>
        </w:rPr>
      </w:pPr>
    </w:p>
    <w:p w:rsidR="00D92F43" w:rsidRDefault="00D92F43">
      <w:pPr>
        <w:pStyle w:val="a5"/>
        <w:spacing w:line="249" w:lineRule="auto"/>
        <w:ind w:left="117" w:right="114" w:firstLine="0"/>
        <w:rPr>
          <w:color w:val="231F20"/>
          <w:w w:val="115"/>
          <w:sz w:val="24"/>
          <w:szCs w:val="24"/>
        </w:rPr>
      </w:pPr>
    </w:p>
    <w:p w:rsidR="00D92F43" w:rsidRDefault="00D92F43">
      <w:pPr>
        <w:pStyle w:val="a5"/>
        <w:spacing w:line="249" w:lineRule="auto"/>
        <w:ind w:left="117" w:right="114" w:firstLine="0"/>
        <w:rPr>
          <w:color w:val="231F20"/>
          <w:w w:val="115"/>
          <w:sz w:val="24"/>
          <w:szCs w:val="24"/>
        </w:rPr>
      </w:pPr>
    </w:p>
    <w:p w:rsidR="00D92F43" w:rsidRDefault="00D92F43">
      <w:pPr>
        <w:pStyle w:val="a5"/>
        <w:spacing w:line="249" w:lineRule="auto"/>
        <w:ind w:left="117" w:right="114" w:firstLine="0"/>
        <w:rPr>
          <w:color w:val="231F20"/>
          <w:w w:val="115"/>
          <w:sz w:val="24"/>
          <w:szCs w:val="24"/>
        </w:rPr>
      </w:pPr>
    </w:p>
    <w:p w:rsidR="00D92F43" w:rsidRDefault="00D92F43">
      <w:pPr>
        <w:pStyle w:val="a5"/>
        <w:spacing w:line="249" w:lineRule="auto"/>
        <w:ind w:left="117" w:right="114" w:firstLine="0"/>
        <w:rPr>
          <w:color w:val="231F20"/>
          <w:w w:val="115"/>
          <w:sz w:val="24"/>
          <w:szCs w:val="24"/>
        </w:rPr>
      </w:pPr>
    </w:p>
    <w:p w:rsidR="00D92F43" w:rsidRDefault="00D92F43">
      <w:pPr>
        <w:pStyle w:val="a5"/>
        <w:spacing w:line="249" w:lineRule="auto"/>
        <w:ind w:left="117" w:right="114" w:firstLine="0"/>
        <w:rPr>
          <w:color w:val="231F20"/>
          <w:w w:val="115"/>
          <w:sz w:val="24"/>
          <w:szCs w:val="24"/>
        </w:rPr>
      </w:pPr>
    </w:p>
    <w:p w:rsidR="00D92F43" w:rsidRDefault="00D92F43">
      <w:pPr>
        <w:pStyle w:val="a5"/>
        <w:spacing w:line="249" w:lineRule="auto"/>
        <w:ind w:left="117" w:right="114" w:firstLine="0"/>
        <w:rPr>
          <w:color w:val="231F20"/>
          <w:w w:val="115"/>
          <w:sz w:val="24"/>
          <w:szCs w:val="24"/>
        </w:rPr>
      </w:pPr>
    </w:p>
    <w:p w:rsidR="00D92F43" w:rsidRDefault="00D92F43">
      <w:pPr>
        <w:pStyle w:val="a5"/>
        <w:spacing w:line="249" w:lineRule="auto"/>
        <w:ind w:left="117" w:right="114" w:firstLine="0"/>
        <w:rPr>
          <w:color w:val="231F20"/>
          <w:w w:val="115"/>
          <w:sz w:val="24"/>
          <w:szCs w:val="24"/>
        </w:rPr>
      </w:pPr>
    </w:p>
    <w:p w:rsidR="00D92F43" w:rsidRDefault="00D92F43">
      <w:pPr>
        <w:pStyle w:val="a5"/>
        <w:spacing w:line="249" w:lineRule="auto"/>
        <w:ind w:left="117" w:right="114" w:firstLine="0"/>
        <w:rPr>
          <w:color w:val="231F20"/>
          <w:w w:val="115"/>
          <w:sz w:val="24"/>
          <w:szCs w:val="24"/>
        </w:rPr>
      </w:pPr>
    </w:p>
    <w:p w:rsidR="00D92F43" w:rsidRDefault="00D92F43">
      <w:pPr>
        <w:pStyle w:val="a5"/>
        <w:spacing w:line="249" w:lineRule="auto"/>
        <w:ind w:left="117" w:right="114" w:firstLine="0"/>
        <w:rPr>
          <w:color w:val="231F20"/>
          <w:w w:val="115"/>
          <w:sz w:val="24"/>
          <w:szCs w:val="24"/>
        </w:rPr>
      </w:pPr>
    </w:p>
    <w:p w:rsidR="00D92F43" w:rsidRDefault="00D92F43">
      <w:pPr>
        <w:pStyle w:val="a5"/>
        <w:spacing w:line="249" w:lineRule="auto"/>
        <w:ind w:left="117" w:right="114" w:firstLine="0"/>
        <w:rPr>
          <w:color w:val="231F20"/>
          <w:w w:val="115"/>
          <w:sz w:val="24"/>
          <w:szCs w:val="24"/>
        </w:rPr>
      </w:pPr>
    </w:p>
    <w:p w:rsidR="00D92F43" w:rsidRDefault="00D92F43">
      <w:pPr>
        <w:pStyle w:val="a5"/>
        <w:spacing w:line="249" w:lineRule="auto"/>
        <w:ind w:left="117" w:right="114" w:firstLine="0"/>
        <w:rPr>
          <w:color w:val="231F20"/>
          <w:w w:val="115"/>
          <w:sz w:val="24"/>
          <w:szCs w:val="24"/>
        </w:rPr>
      </w:pPr>
    </w:p>
    <w:p w:rsidR="00D92F43" w:rsidRDefault="00D92F43">
      <w:pPr>
        <w:pStyle w:val="a5"/>
        <w:spacing w:line="249" w:lineRule="auto"/>
        <w:ind w:left="117" w:right="114" w:firstLine="0"/>
        <w:rPr>
          <w:color w:val="231F20"/>
          <w:w w:val="115"/>
          <w:sz w:val="24"/>
          <w:szCs w:val="24"/>
        </w:rPr>
      </w:pPr>
    </w:p>
    <w:p w:rsidR="00D92F43" w:rsidRDefault="00D92F43">
      <w:pPr>
        <w:pStyle w:val="a5"/>
        <w:spacing w:line="249" w:lineRule="auto"/>
        <w:ind w:left="117" w:right="114" w:firstLine="0"/>
        <w:rPr>
          <w:color w:val="231F20"/>
          <w:w w:val="115"/>
          <w:sz w:val="24"/>
          <w:szCs w:val="24"/>
        </w:rPr>
      </w:pPr>
    </w:p>
    <w:p w:rsidR="00D92F43" w:rsidRDefault="00D92F43">
      <w:pPr>
        <w:pStyle w:val="a5"/>
        <w:spacing w:line="249" w:lineRule="auto"/>
        <w:ind w:left="117" w:right="114" w:firstLine="0"/>
        <w:rPr>
          <w:color w:val="231F20"/>
          <w:w w:val="115"/>
          <w:sz w:val="24"/>
          <w:szCs w:val="24"/>
        </w:rPr>
      </w:pPr>
    </w:p>
    <w:p w:rsidR="00D92F43" w:rsidRDefault="00D92F43">
      <w:pPr>
        <w:pStyle w:val="a5"/>
        <w:spacing w:line="249" w:lineRule="auto"/>
        <w:ind w:left="117" w:right="114" w:firstLine="0"/>
        <w:rPr>
          <w:color w:val="231F20"/>
          <w:w w:val="115"/>
          <w:sz w:val="24"/>
          <w:szCs w:val="24"/>
        </w:rPr>
      </w:pPr>
    </w:p>
    <w:p w:rsidR="00D92F43" w:rsidRDefault="00D92F43">
      <w:pPr>
        <w:pStyle w:val="a5"/>
        <w:spacing w:line="249" w:lineRule="auto"/>
        <w:ind w:left="117" w:right="114" w:firstLine="0"/>
        <w:rPr>
          <w:color w:val="231F20"/>
          <w:w w:val="115"/>
          <w:sz w:val="24"/>
          <w:szCs w:val="24"/>
        </w:rPr>
      </w:pPr>
    </w:p>
    <w:p w:rsidR="00D92F43" w:rsidRDefault="00D92F43">
      <w:pPr>
        <w:pStyle w:val="a5"/>
        <w:spacing w:line="249" w:lineRule="auto"/>
        <w:ind w:left="117" w:right="114" w:firstLine="0"/>
        <w:rPr>
          <w:color w:val="231F20"/>
          <w:w w:val="115"/>
          <w:sz w:val="24"/>
          <w:szCs w:val="24"/>
        </w:rPr>
      </w:pPr>
    </w:p>
    <w:p w:rsidR="00D92F43" w:rsidRDefault="00D92F43">
      <w:pPr>
        <w:pStyle w:val="a5"/>
        <w:spacing w:line="249" w:lineRule="auto"/>
        <w:ind w:left="117" w:right="114" w:firstLine="0"/>
        <w:rPr>
          <w:color w:val="231F20"/>
          <w:w w:val="115"/>
          <w:sz w:val="24"/>
          <w:szCs w:val="24"/>
        </w:rPr>
      </w:pPr>
    </w:p>
    <w:p w:rsidR="00D92F43" w:rsidRDefault="00D92F43">
      <w:pPr>
        <w:pStyle w:val="a5"/>
        <w:spacing w:line="249" w:lineRule="auto"/>
        <w:ind w:left="117" w:right="114" w:firstLine="0"/>
        <w:rPr>
          <w:color w:val="231F20"/>
          <w:w w:val="115"/>
          <w:sz w:val="24"/>
          <w:szCs w:val="24"/>
        </w:rPr>
      </w:pPr>
    </w:p>
    <w:p w:rsidR="00D92F43" w:rsidRDefault="00D92F43">
      <w:pPr>
        <w:pStyle w:val="a5"/>
        <w:spacing w:line="249" w:lineRule="auto"/>
        <w:ind w:left="117" w:right="114" w:firstLine="0"/>
        <w:rPr>
          <w:color w:val="231F20"/>
          <w:w w:val="115"/>
          <w:sz w:val="24"/>
          <w:szCs w:val="24"/>
        </w:rPr>
      </w:pPr>
    </w:p>
    <w:p w:rsidR="00D92F43" w:rsidRDefault="00D92F43">
      <w:pPr>
        <w:pStyle w:val="a5"/>
        <w:spacing w:line="249" w:lineRule="auto"/>
        <w:ind w:left="117" w:right="114" w:firstLine="0"/>
        <w:rPr>
          <w:color w:val="231F20"/>
          <w:w w:val="115"/>
          <w:sz w:val="24"/>
          <w:szCs w:val="24"/>
        </w:rPr>
      </w:pPr>
    </w:p>
    <w:p w:rsidR="00D92F43" w:rsidRDefault="00D92F43">
      <w:pPr>
        <w:pStyle w:val="a5"/>
        <w:spacing w:line="249" w:lineRule="auto"/>
        <w:ind w:left="117" w:right="114" w:firstLine="0"/>
        <w:rPr>
          <w:color w:val="231F20"/>
          <w:w w:val="115"/>
          <w:sz w:val="24"/>
          <w:szCs w:val="24"/>
        </w:rPr>
      </w:pPr>
    </w:p>
    <w:p w:rsidR="00D92F43" w:rsidRDefault="00D92F43">
      <w:pPr>
        <w:pStyle w:val="a5"/>
        <w:spacing w:line="249" w:lineRule="auto"/>
        <w:ind w:left="117" w:right="114" w:firstLine="0"/>
        <w:rPr>
          <w:color w:val="231F20"/>
          <w:w w:val="115"/>
          <w:sz w:val="24"/>
          <w:szCs w:val="24"/>
        </w:rPr>
      </w:pPr>
    </w:p>
    <w:p w:rsidR="00D92F43" w:rsidRDefault="00D92F43">
      <w:pPr>
        <w:pStyle w:val="a5"/>
        <w:spacing w:line="249" w:lineRule="auto"/>
        <w:ind w:left="117" w:right="114" w:firstLine="0"/>
        <w:rPr>
          <w:color w:val="231F20"/>
          <w:w w:val="115"/>
          <w:sz w:val="24"/>
          <w:szCs w:val="24"/>
        </w:rPr>
      </w:pPr>
    </w:p>
    <w:p w:rsidR="00D92F43" w:rsidRDefault="00D92F43">
      <w:pPr>
        <w:pStyle w:val="a5"/>
        <w:spacing w:line="249" w:lineRule="auto"/>
        <w:ind w:left="117" w:right="114" w:firstLine="0"/>
        <w:rPr>
          <w:color w:val="231F20"/>
          <w:w w:val="115"/>
          <w:sz w:val="24"/>
          <w:szCs w:val="24"/>
        </w:rPr>
      </w:pPr>
    </w:p>
    <w:p w:rsidR="00D92F43" w:rsidRDefault="00D92F43">
      <w:pPr>
        <w:pStyle w:val="a5"/>
        <w:spacing w:line="249" w:lineRule="auto"/>
        <w:ind w:left="117" w:right="114" w:firstLine="0"/>
        <w:rPr>
          <w:color w:val="231F20"/>
          <w:w w:val="115"/>
          <w:sz w:val="24"/>
          <w:szCs w:val="24"/>
        </w:rPr>
      </w:pPr>
    </w:p>
    <w:p w:rsidR="00D92F43" w:rsidRDefault="00D92F43">
      <w:pPr>
        <w:pStyle w:val="a5"/>
        <w:spacing w:line="249" w:lineRule="auto"/>
        <w:ind w:left="117" w:right="114" w:firstLine="0"/>
        <w:rPr>
          <w:color w:val="231F20"/>
          <w:w w:val="115"/>
          <w:sz w:val="24"/>
          <w:szCs w:val="24"/>
        </w:rPr>
      </w:pPr>
    </w:p>
    <w:p w:rsidR="00D92F43" w:rsidRDefault="00D92F43">
      <w:pPr>
        <w:pStyle w:val="a5"/>
        <w:spacing w:line="249" w:lineRule="auto"/>
        <w:ind w:left="117" w:right="114" w:firstLine="0"/>
        <w:rPr>
          <w:color w:val="231F20"/>
          <w:w w:val="115"/>
          <w:sz w:val="24"/>
          <w:szCs w:val="24"/>
        </w:rPr>
      </w:pPr>
    </w:p>
    <w:p w:rsidR="00D92F43" w:rsidRDefault="00D92F43">
      <w:pPr>
        <w:pStyle w:val="a5"/>
        <w:spacing w:line="249" w:lineRule="auto"/>
        <w:ind w:left="117" w:right="114" w:firstLine="0"/>
        <w:rPr>
          <w:color w:val="231F20"/>
          <w:w w:val="115"/>
          <w:sz w:val="24"/>
          <w:szCs w:val="24"/>
        </w:rPr>
      </w:pPr>
    </w:p>
    <w:p w:rsidR="00D92F43" w:rsidRDefault="00D92F43">
      <w:pPr>
        <w:pStyle w:val="a5"/>
        <w:spacing w:line="249" w:lineRule="auto"/>
        <w:ind w:left="117" w:right="114" w:firstLine="0"/>
        <w:rPr>
          <w:color w:val="231F20"/>
          <w:w w:val="115"/>
          <w:sz w:val="24"/>
          <w:szCs w:val="24"/>
        </w:rPr>
      </w:pPr>
    </w:p>
    <w:p w:rsidR="00D92F43" w:rsidRDefault="00D92F43">
      <w:pPr>
        <w:pStyle w:val="a5"/>
        <w:spacing w:line="249" w:lineRule="auto"/>
        <w:ind w:left="117" w:right="114" w:firstLine="0"/>
        <w:rPr>
          <w:color w:val="231F20"/>
          <w:w w:val="115"/>
          <w:sz w:val="24"/>
          <w:szCs w:val="24"/>
        </w:rPr>
      </w:pPr>
    </w:p>
    <w:p w:rsidR="00D92F43" w:rsidRDefault="00D92F43">
      <w:pPr>
        <w:pStyle w:val="a5"/>
        <w:spacing w:line="249" w:lineRule="auto"/>
        <w:ind w:left="117" w:right="114" w:firstLine="0"/>
        <w:rPr>
          <w:color w:val="231F20"/>
          <w:w w:val="115"/>
          <w:sz w:val="24"/>
          <w:szCs w:val="24"/>
        </w:rPr>
      </w:pPr>
    </w:p>
    <w:p w:rsidR="00D92F43" w:rsidRDefault="00D92F43">
      <w:pPr>
        <w:pStyle w:val="a5"/>
        <w:spacing w:line="249" w:lineRule="auto"/>
        <w:ind w:left="117" w:right="114" w:firstLine="0"/>
        <w:rPr>
          <w:color w:val="231F20"/>
          <w:w w:val="115"/>
          <w:sz w:val="24"/>
          <w:szCs w:val="24"/>
        </w:rPr>
      </w:pPr>
    </w:p>
    <w:p w:rsidR="00D92F43" w:rsidRDefault="00D92F43">
      <w:pPr>
        <w:pStyle w:val="a5"/>
        <w:spacing w:line="249" w:lineRule="auto"/>
        <w:ind w:left="117" w:right="114" w:firstLine="0"/>
        <w:rPr>
          <w:color w:val="231F20"/>
          <w:w w:val="115"/>
          <w:sz w:val="24"/>
          <w:szCs w:val="24"/>
        </w:rPr>
      </w:pPr>
    </w:p>
    <w:p w:rsidR="00D92F43" w:rsidRPr="00AF4159" w:rsidRDefault="00D92F43">
      <w:pPr>
        <w:pStyle w:val="a5"/>
        <w:spacing w:line="249" w:lineRule="auto"/>
        <w:ind w:left="117" w:right="114" w:firstLine="0"/>
        <w:rPr>
          <w:sz w:val="24"/>
          <w:szCs w:val="24"/>
        </w:rPr>
      </w:pPr>
    </w:p>
    <w:p w:rsidR="009579F6" w:rsidRPr="00AF4159" w:rsidRDefault="0018188B" w:rsidP="00CC535C">
      <w:pPr>
        <w:pStyle w:val="2"/>
        <w:numPr>
          <w:ilvl w:val="2"/>
          <w:numId w:val="1"/>
        </w:numPr>
        <w:tabs>
          <w:tab w:val="left" w:pos="752"/>
        </w:tabs>
        <w:spacing w:before="153"/>
        <w:ind w:left="751" w:hanging="635"/>
        <w:rPr>
          <w:rFonts w:ascii="Times New Roman" w:hAnsi="Times New Roman" w:cs="Times New Roman"/>
          <w:sz w:val="24"/>
          <w:szCs w:val="24"/>
        </w:rPr>
      </w:pPr>
      <w:r w:rsidRPr="00AF4159">
        <w:rPr>
          <w:rFonts w:ascii="Times New Roman" w:hAnsi="Times New Roman" w:cs="Times New Roman"/>
          <w:color w:val="231F20"/>
          <w:spacing w:val="-2"/>
          <w:w w:val="85"/>
          <w:sz w:val="24"/>
          <w:szCs w:val="24"/>
        </w:rPr>
        <w:t>Содержательный</w:t>
      </w:r>
      <w:r w:rsidRPr="00AF4159">
        <w:rPr>
          <w:rFonts w:ascii="Times New Roman" w:hAnsi="Times New Roman" w:cs="Times New Roman"/>
          <w:color w:val="231F20"/>
          <w:spacing w:val="-1"/>
          <w:w w:val="85"/>
          <w:sz w:val="24"/>
          <w:szCs w:val="24"/>
        </w:rPr>
        <w:t>раздел</w:t>
      </w:r>
    </w:p>
    <w:p w:rsidR="009579F6" w:rsidRPr="00AF4159" w:rsidRDefault="0018188B">
      <w:pPr>
        <w:pStyle w:val="a5"/>
        <w:spacing w:before="70" w:line="254" w:lineRule="auto"/>
        <w:ind w:left="117" w:right="115"/>
        <w:rPr>
          <w:sz w:val="24"/>
          <w:szCs w:val="24"/>
        </w:rPr>
      </w:pPr>
      <w:r w:rsidRPr="00AF4159">
        <w:rPr>
          <w:color w:val="231F20"/>
          <w:w w:val="115"/>
          <w:sz w:val="24"/>
          <w:szCs w:val="24"/>
        </w:rPr>
        <w:t>Программаформированияуниверсальныхучебныхдействийуобучающихся</w:t>
      </w:r>
      <w:r w:rsidR="00332252" w:rsidRPr="00AF4159">
        <w:rPr>
          <w:color w:val="231F20"/>
          <w:w w:val="115"/>
          <w:sz w:val="24"/>
          <w:szCs w:val="24"/>
        </w:rPr>
        <w:t>содержит</w:t>
      </w:r>
      <w:r w:rsidRPr="00AF4159">
        <w:rPr>
          <w:color w:val="231F20"/>
          <w:w w:val="115"/>
          <w:sz w:val="24"/>
          <w:szCs w:val="24"/>
        </w:rPr>
        <w:t>:</w:t>
      </w:r>
    </w:p>
    <w:p w:rsidR="009579F6" w:rsidRPr="00AF4159" w:rsidRDefault="00332252" w:rsidP="00332252">
      <w:pPr>
        <w:pStyle w:val="a5"/>
        <w:spacing w:line="254" w:lineRule="auto"/>
        <w:ind w:left="117" w:right="116" w:firstLine="0"/>
        <w:rPr>
          <w:sz w:val="24"/>
          <w:szCs w:val="24"/>
        </w:rPr>
      </w:pPr>
      <w:r w:rsidRPr="00AF4159">
        <w:rPr>
          <w:color w:val="231F20"/>
          <w:w w:val="115"/>
          <w:sz w:val="24"/>
          <w:szCs w:val="24"/>
        </w:rPr>
        <w:t xml:space="preserve">- </w:t>
      </w:r>
      <w:r w:rsidR="0018188B" w:rsidRPr="00AF4159">
        <w:rPr>
          <w:color w:val="231F20"/>
          <w:w w:val="115"/>
          <w:sz w:val="24"/>
          <w:szCs w:val="24"/>
        </w:rPr>
        <w:t>описаниевзаимосвязиуниверсальныхучебныхдействийссодержаниемучебныхпредметов;</w:t>
      </w:r>
    </w:p>
    <w:p w:rsidR="009579F6" w:rsidRPr="00AF4159" w:rsidRDefault="00332252" w:rsidP="00332252">
      <w:pPr>
        <w:pStyle w:val="a5"/>
        <w:spacing w:line="254" w:lineRule="auto"/>
        <w:ind w:left="117" w:right="115" w:firstLine="0"/>
        <w:rPr>
          <w:sz w:val="24"/>
          <w:szCs w:val="24"/>
        </w:rPr>
      </w:pPr>
      <w:r w:rsidRPr="00AF4159">
        <w:rPr>
          <w:color w:val="231F20"/>
          <w:w w:val="115"/>
          <w:sz w:val="24"/>
          <w:szCs w:val="24"/>
        </w:rPr>
        <w:t xml:space="preserve">- </w:t>
      </w:r>
      <w:r w:rsidR="0018188B" w:rsidRPr="00AF4159">
        <w:rPr>
          <w:color w:val="231F20"/>
          <w:w w:val="115"/>
          <w:sz w:val="24"/>
          <w:szCs w:val="24"/>
        </w:rPr>
        <w:t>описание особенностей реализации основных направлений иформ учебно-исследовательской деятельности в рамках уроч-нойивнеурочнойработы.</w:t>
      </w:r>
    </w:p>
    <w:p w:rsidR="009579F6" w:rsidRPr="00AF4159" w:rsidRDefault="0018188B">
      <w:pPr>
        <w:pStyle w:val="2"/>
        <w:spacing w:before="89" w:line="223" w:lineRule="auto"/>
        <w:ind w:left="117" w:right="2229"/>
        <w:rPr>
          <w:rFonts w:ascii="Times New Roman" w:hAnsi="Times New Roman" w:cs="Times New Roman"/>
          <w:sz w:val="24"/>
          <w:szCs w:val="24"/>
        </w:rPr>
      </w:pPr>
      <w:r w:rsidRPr="00AF4159">
        <w:rPr>
          <w:rFonts w:ascii="Times New Roman" w:hAnsi="Times New Roman" w:cs="Times New Roman"/>
          <w:color w:val="231F20"/>
          <w:spacing w:val="-1"/>
          <w:w w:val="85"/>
          <w:sz w:val="24"/>
          <w:szCs w:val="24"/>
        </w:rPr>
        <w:t>Описание</w:t>
      </w:r>
      <w:r w:rsidRPr="00AF4159">
        <w:rPr>
          <w:rFonts w:ascii="Times New Roman" w:hAnsi="Times New Roman" w:cs="Times New Roman"/>
          <w:color w:val="231F20"/>
          <w:w w:val="85"/>
          <w:sz w:val="24"/>
          <w:szCs w:val="24"/>
        </w:rPr>
        <w:t>взаимосвязиУУДссодержанием</w:t>
      </w:r>
      <w:r w:rsidRPr="00AF4159">
        <w:rPr>
          <w:rFonts w:ascii="Times New Roman" w:hAnsi="Times New Roman" w:cs="Times New Roman"/>
          <w:color w:val="231F20"/>
          <w:w w:val="95"/>
          <w:sz w:val="24"/>
          <w:szCs w:val="24"/>
        </w:rPr>
        <w:t>учебныхпредметов</w:t>
      </w:r>
    </w:p>
    <w:p w:rsidR="009579F6" w:rsidRPr="00AF4159" w:rsidRDefault="0018188B">
      <w:pPr>
        <w:pStyle w:val="a5"/>
        <w:spacing w:before="76" w:line="256" w:lineRule="auto"/>
        <w:ind w:left="117" w:right="115"/>
        <w:rPr>
          <w:sz w:val="24"/>
          <w:szCs w:val="24"/>
        </w:rPr>
      </w:pPr>
      <w:r w:rsidRPr="00AF4159">
        <w:rPr>
          <w:color w:val="231F20"/>
          <w:w w:val="115"/>
          <w:sz w:val="24"/>
          <w:szCs w:val="24"/>
        </w:rPr>
        <w:t>Содержаниеосновногообщегообразованияопределяетсяпрограммой основного общего образования. Предметное учеб-ноесодержаниефиксируетсяврабочихпрограммах.</w:t>
      </w:r>
    </w:p>
    <w:p w:rsidR="009579F6" w:rsidRPr="00AF4159" w:rsidRDefault="0018188B">
      <w:pPr>
        <w:pStyle w:val="a5"/>
        <w:spacing w:line="256" w:lineRule="auto"/>
        <w:ind w:left="117" w:right="114"/>
        <w:rPr>
          <w:sz w:val="24"/>
          <w:szCs w:val="24"/>
        </w:rPr>
      </w:pPr>
      <w:r w:rsidRPr="00AF4159">
        <w:rPr>
          <w:color w:val="231F20"/>
          <w:w w:val="115"/>
          <w:sz w:val="24"/>
          <w:szCs w:val="24"/>
        </w:rPr>
        <w:t>Разработанные по всем учебным предметам примерные рабо-чие программы (ПРП) отражают определенные во ФГОС ОООуниверсальныеучебныедействиявтрехсвоихкомпонентах:</w:t>
      </w:r>
    </w:p>
    <w:p w:rsidR="009579F6" w:rsidRPr="00AF4159" w:rsidRDefault="0018188B">
      <w:pPr>
        <w:pStyle w:val="a5"/>
        <w:spacing w:line="230" w:lineRule="exact"/>
        <w:ind w:left="117" w:right="0" w:firstLine="0"/>
        <w:rPr>
          <w:sz w:val="24"/>
          <w:szCs w:val="24"/>
        </w:rPr>
      </w:pPr>
      <w:r w:rsidRPr="00AF4159">
        <w:rPr>
          <w:color w:val="231F20"/>
          <w:w w:val="115"/>
          <w:sz w:val="24"/>
          <w:szCs w:val="24"/>
        </w:rPr>
        <w:t>—какчастьметапредметныхрезультатовобучениявразделе</w:t>
      </w:r>
    </w:p>
    <w:p w:rsidR="009579F6" w:rsidRPr="00AF4159" w:rsidRDefault="0018188B">
      <w:pPr>
        <w:pStyle w:val="a5"/>
        <w:spacing w:before="16" w:line="256" w:lineRule="auto"/>
        <w:ind w:left="343" w:right="115" w:firstLine="0"/>
        <w:rPr>
          <w:sz w:val="24"/>
          <w:szCs w:val="24"/>
        </w:rPr>
      </w:pPr>
      <w:r w:rsidRPr="00AF4159">
        <w:rPr>
          <w:color w:val="231F20"/>
          <w:w w:val="115"/>
          <w:sz w:val="24"/>
          <w:szCs w:val="24"/>
        </w:rPr>
        <w:t>«Планируемыерезультатыосвоенияучебногопредметанауровнеосновногообщегообразования»;</w:t>
      </w:r>
    </w:p>
    <w:p w:rsidR="009579F6" w:rsidRPr="00AF4159" w:rsidRDefault="0018188B">
      <w:pPr>
        <w:pStyle w:val="a5"/>
        <w:spacing w:line="256" w:lineRule="auto"/>
        <w:ind w:left="343" w:right="115" w:hanging="227"/>
        <w:rPr>
          <w:sz w:val="24"/>
          <w:szCs w:val="24"/>
        </w:rPr>
      </w:pPr>
      <w:r w:rsidRPr="00AF4159">
        <w:rPr>
          <w:color w:val="231F20"/>
          <w:w w:val="115"/>
          <w:sz w:val="24"/>
          <w:szCs w:val="24"/>
        </w:rPr>
        <w:t>—в соотнесении с предметными результатами по основным раз-деламитемамучебногосодержания;</w:t>
      </w:r>
    </w:p>
    <w:p w:rsidR="009579F6" w:rsidRPr="00AF4159" w:rsidRDefault="0018188B">
      <w:pPr>
        <w:pStyle w:val="a5"/>
        <w:spacing w:line="256" w:lineRule="auto"/>
        <w:ind w:left="343" w:right="115" w:hanging="227"/>
        <w:rPr>
          <w:sz w:val="24"/>
          <w:szCs w:val="24"/>
        </w:rPr>
      </w:pPr>
      <w:r w:rsidRPr="00AF4159">
        <w:rPr>
          <w:color w:val="231F20"/>
          <w:w w:val="115"/>
          <w:sz w:val="24"/>
          <w:szCs w:val="24"/>
        </w:rPr>
        <w:t>—в разделе «Основные виды деятельности» Примерного тема-тическогопланирования.</w:t>
      </w:r>
    </w:p>
    <w:p w:rsidR="009579F6" w:rsidRPr="00AF4159" w:rsidRDefault="0018188B">
      <w:pPr>
        <w:pStyle w:val="a5"/>
        <w:spacing w:line="256" w:lineRule="auto"/>
        <w:ind w:left="117" w:right="115"/>
        <w:rPr>
          <w:sz w:val="24"/>
          <w:szCs w:val="24"/>
        </w:rPr>
      </w:pPr>
      <w:r w:rsidRPr="00AF4159">
        <w:rPr>
          <w:color w:val="231F20"/>
          <w:w w:val="115"/>
          <w:sz w:val="24"/>
          <w:szCs w:val="24"/>
        </w:rPr>
        <w:t>Нижедаетсяописаниереализациитребованийформирова-ния УУД в предметных результатах и тематическом планиро-ваниипоотдельнымпредметнымобластям.</w:t>
      </w:r>
    </w:p>
    <w:p w:rsidR="009579F6" w:rsidRPr="00AF4159" w:rsidRDefault="0018188B">
      <w:pPr>
        <w:pStyle w:val="3"/>
        <w:spacing w:before="159"/>
        <w:ind w:left="118"/>
        <w:jc w:val="both"/>
        <w:rPr>
          <w:rFonts w:ascii="Times New Roman" w:hAnsi="Times New Roman" w:cs="Times New Roman"/>
          <w:sz w:val="24"/>
          <w:szCs w:val="24"/>
        </w:rPr>
      </w:pPr>
      <w:r w:rsidRPr="00AF4159">
        <w:rPr>
          <w:rFonts w:ascii="Times New Roman" w:hAnsi="Times New Roman" w:cs="Times New Roman"/>
          <w:color w:val="231F20"/>
          <w:w w:val="90"/>
          <w:sz w:val="24"/>
          <w:szCs w:val="24"/>
        </w:rPr>
        <w:t>РУССКИЙЯЗЫКИЛИТЕРАТУРА</w:t>
      </w:r>
    </w:p>
    <w:p w:rsidR="009579F6" w:rsidRPr="00AF4159" w:rsidRDefault="0018188B">
      <w:pPr>
        <w:pStyle w:val="3"/>
        <w:spacing w:before="48"/>
        <w:ind w:left="117"/>
        <w:jc w:val="both"/>
        <w:rPr>
          <w:rFonts w:ascii="Times New Roman" w:hAnsi="Times New Roman" w:cs="Times New Roman"/>
          <w:sz w:val="24"/>
          <w:szCs w:val="24"/>
        </w:rPr>
      </w:pPr>
      <w:r w:rsidRPr="00AF4159">
        <w:rPr>
          <w:rFonts w:ascii="Times New Roman" w:hAnsi="Times New Roman" w:cs="Times New Roman"/>
          <w:color w:val="231F20"/>
          <w:w w:val="90"/>
          <w:sz w:val="24"/>
          <w:szCs w:val="24"/>
        </w:rPr>
        <w:t>Формированиеуниверсальныхучебныхпознавательныхдействий</w:t>
      </w:r>
    </w:p>
    <w:p w:rsidR="009579F6" w:rsidRPr="00AF4159" w:rsidRDefault="0018188B">
      <w:pPr>
        <w:pStyle w:val="5"/>
        <w:spacing w:before="73"/>
        <w:ind w:left="343"/>
        <w:jc w:val="both"/>
        <w:rPr>
          <w:rFonts w:ascii="Times New Roman" w:hAnsi="Times New Roman" w:cs="Times New Roman"/>
          <w:sz w:val="24"/>
          <w:szCs w:val="24"/>
        </w:rPr>
      </w:pPr>
      <w:r w:rsidRPr="00AF4159">
        <w:rPr>
          <w:rFonts w:ascii="Times New Roman" w:hAnsi="Times New Roman" w:cs="Times New Roman"/>
          <w:color w:val="231F20"/>
          <w:sz w:val="24"/>
          <w:szCs w:val="24"/>
        </w:rPr>
        <w:t>Формированиебазовыхлогическихдействий</w:t>
      </w:r>
    </w:p>
    <w:p w:rsidR="009579F6" w:rsidRPr="00AF4159" w:rsidRDefault="00332252">
      <w:pPr>
        <w:pStyle w:val="a5"/>
        <w:spacing w:before="16" w:line="256" w:lineRule="auto"/>
        <w:ind w:left="343" w:right="116" w:hanging="142"/>
        <w:rPr>
          <w:sz w:val="24"/>
          <w:szCs w:val="24"/>
        </w:rPr>
      </w:pPr>
      <w:r w:rsidRPr="00AF4159">
        <w:rPr>
          <w:color w:val="231F20"/>
          <w:w w:val="115"/>
          <w:position w:val="1"/>
          <w:sz w:val="24"/>
          <w:szCs w:val="24"/>
        </w:rPr>
        <w:t>-</w:t>
      </w:r>
      <w:r w:rsidR="0018188B" w:rsidRPr="00AF4159">
        <w:rPr>
          <w:color w:val="231F20"/>
          <w:w w:val="115"/>
          <w:sz w:val="24"/>
          <w:szCs w:val="24"/>
        </w:rPr>
        <w:t>Анализировать,классифицировать,сравниватьязыковыеединицы,атакжетекстыразличныхфункциональныхраз-новидностейязыка,  функционально-смысловых  типов  речиижанров.</w:t>
      </w:r>
    </w:p>
    <w:p w:rsidR="009579F6" w:rsidRPr="00AF4159" w:rsidRDefault="00332252">
      <w:pPr>
        <w:pStyle w:val="a5"/>
        <w:spacing w:line="256" w:lineRule="auto"/>
        <w:ind w:left="343" w:right="115" w:hanging="142"/>
        <w:rPr>
          <w:sz w:val="24"/>
          <w:szCs w:val="24"/>
        </w:rPr>
      </w:pPr>
      <w:r w:rsidRPr="00AF4159">
        <w:rPr>
          <w:color w:val="231F20"/>
          <w:w w:val="115"/>
          <w:position w:val="1"/>
          <w:sz w:val="24"/>
          <w:szCs w:val="24"/>
        </w:rPr>
        <w:t>-</w:t>
      </w:r>
      <w:r w:rsidR="0018188B" w:rsidRPr="00AF4159">
        <w:rPr>
          <w:color w:val="231F20"/>
          <w:w w:val="115"/>
          <w:sz w:val="24"/>
          <w:szCs w:val="24"/>
        </w:rPr>
        <w:t>Выявлять и характеризовать существенные признаки класси-</w:t>
      </w:r>
      <w:r w:rsidR="0018188B" w:rsidRPr="00AF4159">
        <w:rPr>
          <w:color w:val="231F20"/>
          <w:w w:val="120"/>
          <w:sz w:val="24"/>
          <w:szCs w:val="24"/>
        </w:rPr>
        <w:t>фикации, основания для обобщения и сравнения, критериипроводимого анализа языковых единиц, текстов различныхфункциональныхразновидностейязыка,функционально-смысловыхтиповречиижанров.</w:t>
      </w:r>
    </w:p>
    <w:p w:rsidR="009579F6" w:rsidRPr="00AF4159" w:rsidRDefault="00332252">
      <w:pPr>
        <w:pStyle w:val="a5"/>
        <w:spacing w:line="256" w:lineRule="auto"/>
        <w:ind w:left="343" w:right="114" w:hanging="142"/>
        <w:rPr>
          <w:sz w:val="24"/>
          <w:szCs w:val="24"/>
        </w:rPr>
      </w:pPr>
      <w:r w:rsidRPr="00AF4159">
        <w:rPr>
          <w:color w:val="231F20"/>
          <w:w w:val="120"/>
          <w:position w:val="1"/>
          <w:sz w:val="24"/>
          <w:szCs w:val="24"/>
        </w:rPr>
        <w:t>-</w:t>
      </w:r>
      <w:r w:rsidR="0018188B" w:rsidRPr="00AF4159">
        <w:rPr>
          <w:color w:val="231F20"/>
          <w:w w:val="120"/>
          <w:sz w:val="24"/>
          <w:szCs w:val="24"/>
        </w:rPr>
        <w:t>Устанавливатьсущественныйпризнакклассификациии</w:t>
      </w:r>
      <w:r w:rsidR="0018188B" w:rsidRPr="00AF4159">
        <w:rPr>
          <w:color w:val="231F20"/>
          <w:w w:val="115"/>
          <w:sz w:val="24"/>
          <w:szCs w:val="24"/>
        </w:rPr>
        <w:t>классифицировать литературные объекты, устанавливать ос-</w:t>
      </w:r>
      <w:r w:rsidR="0018188B" w:rsidRPr="00AF4159">
        <w:rPr>
          <w:color w:val="231F20"/>
          <w:w w:val="120"/>
          <w:sz w:val="24"/>
          <w:szCs w:val="24"/>
        </w:rPr>
        <w:t>нования для их обобщения и сравнения, определять крите-риипроводимогоанализа.</w:t>
      </w:r>
    </w:p>
    <w:p w:rsidR="009579F6" w:rsidRPr="00AF4159" w:rsidRDefault="00332252">
      <w:pPr>
        <w:pStyle w:val="a5"/>
        <w:spacing w:line="256" w:lineRule="auto"/>
        <w:ind w:left="343" w:right="115" w:hanging="142"/>
        <w:rPr>
          <w:sz w:val="24"/>
          <w:szCs w:val="24"/>
        </w:rPr>
      </w:pPr>
      <w:r w:rsidRPr="00AF4159">
        <w:rPr>
          <w:color w:val="231F20"/>
          <w:w w:val="115"/>
          <w:position w:val="1"/>
          <w:sz w:val="24"/>
          <w:szCs w:val="24"/>
        </w:rPr>
        <w:t>-</w:t>
      </w:r>
      <w:r w:rsidR="0018188B" w:rsidRPr="00AF4159">
        <w:rPr>
          <w:color w:val="231F20"/>
          <w:w w:val="115"/>
          <w:sz w:val="24"/>
          <w:szCs w:val="24"/>
        </w:rPr>
        <w:t>Выявлять и комментировать закономерности при изученииязыковых процессов; формулировать выводы с использова-ниемдедуктивныхииндуктивныхумозаключений,умоза-ключенийпоаналогии.</w:t>
      </w:r>
    </w:p>
    <w:p w:rsidR="009579F6" w:rsidRPr="00AF4159" w:rsidRDefault="00332252">
      <w:pPr>
        <w:pStyle w:val="a5"/>
        <w:spacing w:line="256" w:lineRule="auto"/>
        <w:ind w:left="343" w:right="112" w:hanging="142"/>
        <w:rPr>
          <w:sz w:val="24"/>
          <w:szCs w:val="24"/>
        </w:rPr>
      </w:pPr>
      <w:r w:rsidRPr="00AF4159">
        <w:rPr>
          <w:color w:val="231F20"/>
          <w:w w:val="115"/>
          <w:position w:val="1"/>
          <w:sz w:val="24"/>
          <w:szCs w:val="24"/>
        </w:rPr>
        <w:t>-</w:t>
      </w:r>
      <w:r w:rsidR="0018188B" w:rsidRPr="00AF4159">
        <w:rPr>
          <w:color w:val="231F20"/>
          <w:w w:val="115"/>
          <w:sz w:val="24"/>
          <w:szCs w:val="24"/>
        </w:rPr>
        <w:t>Самостоятельновыбиратьспособрешенияучебнойзадачиприработесразнымиединицамиязыка,разнымитипами</w:t>
      </w:r>
    </w:p>
    <w:p w:rsidR="009579F6" w:rsidRPr="00AF4159" w:rsidRDefault="009579F6">
      <w:pPr>
        <w:spacing w:line="256" w:lineRule="auto"/>
        <w:rPr>
          <w:sz w:val="24"/>
          <w:szCs w:val="24"/>
        </w:rPr>
        <w:sectPr w:rsidR="009579F6" w:rsidRPr="00AF4159" w:rsidSect="00D92F43">
          <w:footerReference w:type="even" r:id="rId52"/>
          <w:footerReference w:type="default" r:id="rId53"/>
          <w:pgSz w:w="11907" w:h="16839" w:code="9"/>
          <w:pgMar w:top="580" w:right="620" w:bottom="900" w:left="620" w:header="0" w:footer="709" w:gutter="0"/>
          <w:cols w:space="720"/>
          <w:docGrid w:linePitch="299"/>
        </w:sectPr>
      </w:pPr>
    </w:p>
    <w:p w:rsidR="009579F6" w:rsidRPr="00AF4159" w:rsidRDefault="0018188B">
      <w:pPr>
        <w:pStyle w:val="a5"/>
        <w:spacing w:before="70" w:line="249" w:lineRule="auto"/>
        <w:ind w:left="343" w:right="115" w:firstLine="0"/>
        <w:rPr>
          <w:sz w:val="24"/>
          <w:szCs w:val="24"/>
        </w:rPr>
      </w:pPr>
      <w:r w:rsidRPr="00AF4159">
        <w:rPr>
          <w:color w:val="231F20"/>
          <w:w w:val="115"/>
          <w:sz w:val="24"/>
          <w:szCs w:val="24"/>
        </w:rPr>
        <w:lastRenderedPageBreak/>
        <w:t>текстов, сравнивая варианты решения и выбирая оптималь-ныйвариантсучётомсамостоятельновыделенныхкрите-риев.</w:t>
      </w:r>
    </w:p>
    <w:p w:rsidR="009579F6" w:rsidRPr="00AF4159" w:rsidRDefault="00332252">
      <w:pPr>
        <w:pStyle w:val="a5"/>
        <w:spacing w:before="6" w:line="254" w:lineRule="auto"/>
        <w:ind w:left="343" w:right="115" w:hanging="142"/>
        <w:rPr>
          <w:sz w:val="24"/>
          <w:szCs w:val="24"/>
        </w:rPr>
      </w:pPr>
      <w:r w:rsidRPr="00AF4159">
        <w:rPr>
          <w:color w:val="231F20"/>
          <w:w w:val="115"/>
          <w:position w:val="1"/>
          <w:sz w:val="24"/>
          <w:szCs w:val="24"/>
        </w:rPr>
        <w:t>-</w:t>
      </w:r>
      <w:r w:rsidR="0018188B" w:rsidRPr="00AF4159">
        <w:rPr>
          <w:color w:val="231F20"/>
          <w:w w:val="115"/>
          <w:sz w:val="24"/>
          <w:szCs w:val="24"/>
        </w:rPr>
        <w:t>Выявлять (в рамках предложенной задачи) критерии опре-делениязакономерностейипротиворечийврассматривае-мыхлитературныхфактахинаблюденияхнадтекстом.</w:t>
      </w:r>
    </w:p>
    <w:p w:rsidR="009579F6" w:rsidRPr="00AF4159" w:rsidRDefault="00332252">
      <w:pPr>
        <w:pStyle w:val="a5"/>
        <w:spacing w:line="254" w:lineRule="auto"/>
        <w:ind w:left="343" w:right="113" w:hanging="142"/>
        <w:rPr>
          <w:sz w:val="24"/>
          <w:szCs w:val="24"/>
        </w:rPr>
      </w:pPr>
      <w:r w:rsidRPr="00AF4159">
        <w:rPr>
          <w:color w:val="231F20"/>
          <w:w w:val="115"/>
          <w:position w:val="1"/>
          <w:sz w:val="24"/>
          <w:szCs w:val="24"/>
        </w:rPr>
        <w:t>-</w:t>
      </w:r>
      <w:r w:rsidR="0018188B" w:rsidRPr="00AF4159">
        <w:rPr>
          <w:color w:val="231F20"/>
          <w:w w:val="115"/>
          <w:sz w:val="24"/>
          <w:szCs w:val="24"/>
        </w:rPr>
        <w:t>Выявлятьдефицитлитературнойидругойинформации,данных,необходимыхдлярешенияпоставленнойучебнойзадачи.</w:t>
      </w:r>
    </w:p>
    <w:p w:rsidR="009579F6" w:rsidRPr="00AF4159" w:rsidRDefault="00332252">
      <w:pPr>
        <w:pStyle w:val="a5"/>
        <w:spacing w:line="254" w:lineRule="auto"/>
        <w:ind w:left="343" w:right="115" w:hanging="142"/>
        <w:rPr>
          <w:sz w:val="24"/>
          <w:szCs w:val="24"/>
        </w:rPr>
      </w:pPr>
      <w:r w:rsidRPr="00AF4159">
        <w:rPr>
          <w:color w:val="231F20"/>
          <w:w w:val="115"/>
          <w:position w:val="1"/>
          <w:sz w:val="24"/>
          <w:szCs w:val="24"/>
        </w:rPr>
        <w:t>-</w:t>
      </w:r>
      <w:r w:rsidR="0018188B" w:rsidRPr="00AF4159">
        <w:rPr>
          <w:color w:val="231F20"/>
          <w:w w:val="115"/>
          <w:sz w:val="24"/>
          <w:szCs w:val="24"/>
        </w:rPr>
        <w:t>Устанавливать причинно-следственные связи при изучениилитературных явлений и процессов, формулировать гипоте-зыобихвзаимосвязях.</w:t>
      </w:r>
    </w:p>
    <w:p w:rsidR="00332252" w:rsidRPr="00AF4159" w:rsidRDefault="0018188B">
      <w:pPr>
        <w:spacing w:line="252" w:lineRule="auto"/>
        <w:ind w:left="202" w:right="115" w:firstLine="141"/>
        <w:jc w:val="right"/>
        <w:rPr>
          <w:color w:val="231F20"/>
          <w:w w:val="110"/>
          <w:position w:val="1"/>
          <w:sz w:val="24"/>
          <w:szCs w:val="24"/>
        </w:rPr>
      </w:pPr>
      <w:r w:rsidRPr="00AF4159">
        <w:rPr>
          <w:b/>
          <w:i/>
          <w:color w:val="231F20"/>
          <w:sz w:val="24"/>
          <w:szCs w:val="24"/>
        </w:rPr>
        <w:t>Формированиебазовыхисследовательскихдействий</w:t>
      </w:r>
    </w:p>
    <w:p w:rsidR="009579F6" w:rsidRPr="00AF4159" w:rsidRDefault="00332252">
      <w:pPr>
        <w:spacing w:line="252" w:lineRule="auto"/>
        <w:ind w:left="202" w:right="115" w:firstLine="141"/>
        <w:jc w:val="right"/>
        <w:rPr>
          <w:sz w:val="24"/>
          <w:szCs w:val="24"/>
        </w:rPr>
      </w:pPr>
      <w:r w:rsidRPr="00AF4159">
        <w:rPr>
          <w:color w:val="231F20"/>
          <w:w w:val="110"/>
          <w:position w:val="1"/>
          <w:sz w:val="24"/>
          <w:szCs w:val="24"/>
        </w:rPr>
        <w:t xml:space="preserve">- </w:t>
      </w:r>
      <w:r w:rsidR="0018188B" w:rsidRPr="00AF4159">
        <w:rPr>
          <w:color w:val="231F20"/>
          <w:w w:val="110"/>
          <w:sz w:val="24"/>
          <w:szCs w:val="24"/>
        </w:rPr>
        <w:t>Самостоятельноопределятьиформулироватьцелилингви-стическихмини-исследований,формулироватьииспользо-</w:t>
      </w:r>
    </w:p>
    <w:p w:rsidR="009579F6" w:rsidRPr="00AF4159" w:rsidRDefault="0018188B">
      <w:pPr>
        <w:pStyle w:val="a5"/>
        <w:ind w:left="343" w:right="0" w:firstLine="0"/>
        <w:rPr>
          <w:sz w:val="24"/>
          <w:szCs w:val="24"/>
        </w:rPr>
      </w:pPr>
      <w:r w:rsidRPr="00AF4159">
        <w:rPr>
          <w:color w:val="231F20"/>
          <w:w w:val="120"/>
          <w:sz w:val="24"/>
          <w:szCs w:val="24"/>
        </w:rPr>
        <w:t>ватьвопросыкакисследовательскийинструмент.</w:t>
      </w:r>
    </w:p>
    <w:p w:rsidR="009579F6" w:rsidRPr="00AF4159" w:rsidRDefault="00332252">
      <w:pPr>
        <w:pStyle w:val="a5"/>
        <w:spacing w:before="10" w:line="254" w:lineRule="auto"/>
        <w:ind w:left="343" w:right="115" w:hanging="142"/>
        <w:rPr>
          <w:sz w:val="24"/>
          <w:szCs w:val="24"/>
        </w:rPr>
      </w:pPr>
      <w:r w:rsidRPr="00AF4159">
        <w:rPr>
          <w:color w:val="231F20"/>
          <w:w w:val="115"/>
          <w:position w:val="1"/>
          <w:sz w:val="24"/>
          <w:szCs w:val="24"/>
        </w:rPr>
        <w:t>-</w:t>
      </w:r>
      <w:r w:rsidR="0018188B" w:rsidRPr="00AF4159">
        <w:rPr>
          <w:color w:val="231F20"/>
          <w:w w:val="115"/>
          <w:sz w:val="24"/>
          <w:szCs w:val="24"/>
        </w:rPr>
        <w:t>Формулировать в устной и письменной форме гипотезу пред-стоящего исследования (исследовательского проекта) языко-вого материала; осуществлять проверку гипотезы; аргумен-тироватьсвоюпозицию,мнение.</w:t>
      </w:r>
    </w:p>
    <w:p w:rsidR="009579F6" w:rsidRPr="00AF4159" w:rsidRDefault="00332252">
      <w:pPr>
        <w:pStyle w:val="a5"/>
        <w:spacing w:line="254" w:lineRule="auto"/>
        <w:ind w:left="343" w:right="116" w:hanging="142"/>
        <w:rPr>
          <w:sz w:val="24"/>
          <w:szCs w:val="24"/>
        </w:rPr>
      </w:pPr>
      <w:r w:rsidRPr="00AF4159">
        <w:rPr>
          <w:color w:val="231F20"/>
          <w:w w:val="115"/>
          <w:position w:val="1"/>
          <w:sz w:val="24"/>
          <w:szCs w:val="24"/>
        </w:rPr>
        <w:t>-</w:t>
      </w:r>
      <w:r w:rsidR="0018188B" w:rsidRPr="00AF4159">
        <w:rPr>
          <w:color w:val="231F20"/>
          <w:w w:val="115"/>
          <w:sz w:val="24"/>
          <w:szCs w:val="24"/>
        </w:rPr>
        <w:t>Проводить по самостоятельно составленному плану неболь-шое исследование по установлению особенностей языковыхединиц, языковых процессов, особенностей причинно-след-ственныхсвязейизависимостейобъектовмеждусобой.</w:t>
      </w:r>
    </w:p>
    <w:p w:rsidR="009579F6" w:rsidRPr="00AF4159" w:rsidRDefault="00332252">
      <w:pPr>
        <w:pStyle w:val="a5"/>
        <w:spacing w:line="254" w:lineRule="auto"/>
        <w:ind w:left="343" w:right="114" w:hanging="142"/>
        <w:rPr>
          <w:sz w:val="24"/>
          <w:szCs w:val="24"/>
        </w:rPr>
      </w:pPr>
      <w:r w:rsidRPr="00AF4159">
        <w:rPr>
          <w:color w:val="231F20"/>
          <w:w w:val="115"/>
          <w:position w:val="1"/>
          <w:sz w:val="24"/>
          <w:szCs w:val="24"/>
        </w:rPr>
        <w:t>-</w:t>
      </w:r>
      <w:r w:rsidR="0018188B" w:rsidRPr="00AF4159">
        <w:rPr>
          <w:color w:val="231F20"/>
          <w:w w:val="115"/>
          <w:sz w:val="24"/>
          <w:szCs w:val="24"/>
        </w:rPr>
        <w:t>Самостоятельно формулировать обобщения и выводы по ре-зультатам проведённого наблюдения за языковым материа-лом и языковыми явлениями, лингвистического мини-иссле-дования, представлять результаты исследования в устной иписьменной форме, в виде электронной презентации, схемы,таблицы,диаграммыит.п.</w:t>
      </w:r>
    </w:p>
    <w:p w:rsidR="009579F6" w:rsidRPr="00AF4159" w:rsidRDefault="00332252">
      <w:pPr>
        <w:pStyle w:val="a5"/>
        <w:spacing w:line="254" w:lineRule="auto"/>
        <w:ind w:left="343" w:right="115" w:hanging="142"/>
        <w:rPr>
          <w:sz w:val="24"/>
          <w:szCs w:val="24"/>
        </w:rPr>
      </w:pPr>
      <w:r w:rsidRPr="00AF4159">
        <w:rPr>
          <w:color w:val="231F20"/>
          <w:w w:val="115"/>
          <w:position w:val="1"/>
          <w:sz w:val="24"/>
          <w:szCs w:val="24"/>
        </w:rPr>
        <w:t>-</w:t>
      </w:r>
      <w:r w:rsidR="0018188B" w:rsidRPr="00AF4159">
        <w:rPr>
          <w:color w:val="231F20"/>
          <w:w w:val="115"/>
          <w:sz w:val="24"/>
          <w:szCs w:val="24"/>
        </w:rPr>
        <w:t>Формулировать гипотезу об истинности собственных сужде-нийи суждений других, аргументировать свою позициюв выборе и интерпретации литературного объекта исследова-ния.</w:t>
      </w:r>
    </w:p>
    <w:p w:rsidR="009579F6" w:rsidRPr="00AF4159" w:rsidRDefault="00332252">
      <w:pPr>
        <w:pStyle w:val="a5"/>
        <w:spacing w:line="254" w:lineRule="auto"/>
        <w:ind w:left="343" w:right="114" w:hanging="142"/>
        <w:rPr>
          <w:sz w:val="24"/>
          <w:szCs w:val="24"/>
        </w:rPr>
      </w:pPr>
      <w:r w:rsidRPr="00AF4159">
        <w:rPr>
          <w:color w:val="231F20"/>
          <w:w w:val="115"/>
          <w:position w:val="1"/>
          <w:sz w:val="24"/>
          <w:szCs w:val="24"/>
        </w:rPr>
        <w:t>-</w:t>
      </w:r>
      <w:r w:rsidR="0018188B" w:rsidRPr="00AF4159">
        <w:rPr>
          <w:color w:val="231F20"/>
          <w:w w:val="115"/>
          <w:sz w:val="24"/>
          <w:szCs w:val="24"/>
        </w:rPr>
        <w:t>Самостоятельно составлять план исследования особенностейлитературногообъектаизучения,причинно-следственныхсвязейизависимостейобъектовмеждусобой.</w:t>
      </w:r>
    </w:p>
    <w:p w:rsidR="009579F6" w:rsidRPr="00AF4159" w:rsidRDefault="00332252">
      <w:pPr>
        <w:pStyle w:val="a5"/>
        <w:spacing w:line="254" w:lineRule="auto"/>
        <w:ind w:left="343" w:right="115" w:hanging="142"/>
        <w:rPr>
          <w:sz w:val="24"/>
          <w:szCs w:val="24"/>
        </w:rPr>
      </w:pPr>
      <w:r w:rsidRPr="00AF4159">
        <w:rPr>
          <w:color w:val="231F20"/>
          <w:w w:val="115"/>
          <w:position w:val="1"/>
          <w:sz w:val="24"/>
          <w:szCs w:val="24"/>
        </w:rPr>
        <w:t>-</w:t>
      </w:r>
      <w:r w:rsidR="0018188B" w:rsidRPr="00AF4159">
        <w:rPr>
          <w:color w:val="231F20"/>
          <w:w w:val="115"/>
          <w:sz w:val="24"/>
          <w:szCs w:val="24"/>
        </w:rPr>
        <w:t>Овладеть инструментами оценки достоверности полученныхвыводовиобобщений.</w:t>
      </w:r>
    </w:p>
    <w:p w:rsidR="009579F6" w:rsidRPr="00AF4159" w:rsidRDefault="00332252">
      <w:pPr>
        <w:pStyle w:val="a5"/>
        <w:spacing w:line="254" w:lineRule="auto"/>
        <w:ind w:left="343" w:right="114" w:hanging="142"/>
        <w:rPr>
          <w:sz w:val="24"/>
          <w:szCs w:val="24"/>
        </w:rPr>
      </w:pPr>
      <w:r w:rsidRPr="00AF4159">
        <w:rPr>
          <w:color w:val="231F20"/>
          <w:w w:val="115"/>
          <w:position w:val="1"/>
          <w:sz w:val="24"/>
          <w:szCs w:val="24"/>
        </w:rPr>
        <w:t>-</w:t>
      </w:r>
      <w:r w:rsidR="0018188B" w:rsidRPr="00AF4159">
        <w:rPr>
          <w:color w:val="231F20"/>
          <w:w w:val="115"/>
          <w:sz w:val="24"/>
          <w:szCs w:val="24"/>
        </w:rPr>
        <w:t>Прогнозировать возможное дальнейшее развитие событий иихпоследствия в аналогичных или сходных ситуациях,атакжевыдвигатьпредположенияобихразвитиивновых</w:t>
      </w:r>
    </w:p>
    <w:p w:rsidR="009579F6" w:rsidRPr="00AF4159" w:rsidRDefault="009579F6">
      <w:pPr>
        <w:spacing w:line="254" w:lineRule="auto"/>
        <w:rPr>
          <w:sz w:val="24"/>
          <w:szCs w:val="24"/>
        </w:rPr>
        <w:sectPr w:rsidR="009579F6" w:rsidRPr="00AF4159" w:rsidSect="00D92F43">
          <w:pgSz w:w="11907" w:h="16839" w:code="9"/>
          <w:pgMar w:top="620" w:right="620" w:bottom="900" w:left="620" w:header="0" w:footer="709" w:gutter="0"/>
          <w:cols w:space="720"/>
          <w:docGrid w:linePitch="299"/>
        </w:sectPr>
      </w:pPr>
    </w:p>
    <w:p w:rsidR="009579F6" w:rsidRPr="00AF4159" w:rsidRDefault="0018188B">
      <w:pPr>
        <w:pStyle w:val="a5"/>
        <w:spacing w:before="70" w:line="254" w:lineRule="auto"/>
        <w:ind w:left="343" w:right="115" w:firstLine="0"/>
        <w:rPr>
          <w:sz w:val="24"/>
          <w:szCs w:val="24"/>
        </w:rPr>
      </w:pPr>
      <w:r w:rsidRPr="00AF4159">
        <w:rPr>
          <w:color w:val="231F20"/>
          <w:w w:val="120"/>
          <w:sz w:val="24"/>
          <w:szCs w:val="24"/>
        </w:rPr>
        <w:lastRenderedPageBreak/>
        <w:t>условиях и контекстах, в том числе в литературных произ-ведениях.</w:t>
      </w:r>
    </w:p>
    <w:p w:rsidR="009579F6" w:rsidRPr="00AF4159" w:rsidRDefault="00332252">
      <w:pPr>
        <w:pStyle w:val="a5"/>
        <w:spacing w:line="252" w:lineRule="auto"/>
        <w:ind w:left="343" w:right="116" w:hanging="142"/>
        <w:rPr>
          <w:sz w:val="24"/>
          <w:szCs w:val="24"/>
        </w:rPr>
      </w:pPr>
      <w:r w:rsidRPr="00AF4159">
        <w:rPr>
          <w:color w:val="231F20"/>
          <w:w w:val="115"/>
          <w:position w:val="1"/>
          <w:sz w:val="24"/>
          <w:szCs w:val="24"/>
        </w:rPr>
        <w:t>-</w:t>
      </w:r>
      <w:r w:rsidR="0018188B" w:rsidRPr="00AF4159">
        <w:rPr>
          <w:color w:val="231F20"/>
          <w:w w:val="115"/>
          <w:sz w:val="24"/>
          <w:szCs w:val="24"/>
        </w:rPr>
        <w:t>Публичнопредставлятьрезультатыучебногоисследованияпроектнойдеятельностинаурокеиливовнеурочнойдея-тельности (устный журнал, виртуальная экскурсия, научнаяконференция,стендовыйдокладидр.).</w:t>
      </w:r>
    </w:p>
    <w:p w:rsidR="009579F6" w:rsidRPr="00AF4159" w:rsidRDefault="0018188B">
      <w:pPr>
        <w:pStyle w:val="5"/>
        <w:spacing w:before="4"/>
        <w:ind w:left="422"/>
        <w:jc w:val="both"/>
        <w:rPr>
          <w:rFonts w:ascii="Times New Roman" w:hAnsi="Times New Roman" w:cs="Times New Roman"/>
          <w:sz w:val="24"/>
          <w:szCs w:val="24"/>
        </w:rPr>
      </w:pPr>
      <w:r w:rsidRPr="00AF4159">
        <w:rPr>
          <w:rFonts w:ascii="Times New Roman" w:hAnsi="Times New Roman" w:cs="Times New Roman"/>
          <w:color w:val="231F20"/>
          <w:sz w:val="24"/>
          <w:szCs w:val="24"/>
        </w:rPr>
        <w:t>Работасинформацией</w:t>
      </w:r>
    </w:p>
    <w:p w:rsidR="009579F6" w:rsidRPr="00AF4159" w:rsidRDefault="00332252">
      <w:pPr>
        <w:pStyle w:val="a5"/>
        <w:spacing w:before="12" w:line="254" w:lineRule="auto"/>
        <w:ind w:left="343" w:right="113" w:hanging="142"/>
        <w:rPr>
          <w:sz w:val="24"/>
          <w:szCs w:val="24"/>
        </w:rPr>
      </w:pPr>
      <w:r w:rsidRPr="00AF4159">
        <w:rPr>
          <w:color w:val="231F20"/>
          <w:w w:val="115"/>
          <w:position w:val="1"/>
          <w:sz w:val="24"/>
          <w:szCs w:val="24"/>
        </w:rPr>
        <w:t>-</w:t>
      </w:r>
      <w:r w:rsidR="0018188B" w:rsidRPr="00AF4159">
        <w:rPr>
          <w:color w:val="231F20"/>
          <w:w w:val="115"/>
          <w:sz w:val="24"/>
          <w:szCs w:val="24"/>
        </w:rPr>
        <w:t>Выбирать, анализировать, обобщать, систематизировать ин-терпретироватьикомментироватьинформацию,представ-леннуюв текстах, таблицах, схемах; представлять текств виде таблицы, графики; извлекать информацию из различ-ныхисточников(энциклопедий,словарей,справочников;средствмассовойинформации,государственныхэлектрон-ныхресурсовучебногоназначения),передаватьинформа-цию в сжатом и развёрнутом виде в соответствии с учебнойзадачей.</w:t>
      </w:r>
    </w:p>
    <w:p w:rsidR="009579F6" w:rsidRPr="00AF4159" w:rsidRDefault="00332252">
      <w:pPr>
        <w:pStyle w:val="a5"/>
        <w:spacing w:line="221" w:lineRule="exact"/>
        <w:ind w:left="202" w:right="0" w:firstLine="0"/>
        <w:rPr>
          <w:sz w:val="24"/>
          <w:szCs w:val="24"/>
        </w:rPr>
      </w:pPr>
      <w:r w:rsidRPr="00AF4159">
        <w:rPr>
          <w:color w:val="231F20"/>
          <w:w w:val="115"/>
          <w:position w:val="1"/>
          <w:sz w:val="24"/>
          <w:szCs w:val="24"/>
        </w:rPr>
        <w:t>-</w:t>
      </w:r>
      <w:r w:rsidR="0018188B" w:rsidRPr="00AF4159">
        <w:rPr>
          <w:color w:val="231F20"/>
          <w:w w:val="115"/>
          <w:sz w:val="24"/>
          <w:szCs w:val="24"/>
        </w:rPr>
        <w:t>Использовать различные виды аудирования (выборочное,</w:t>
      </w:r>
    </w:p>
    <w:p w:rsidR="009579F6" w:rsidRPr="00AF4159" w:rsidRDefault="0018188B">
      <w:pPr>
        <w:pStyle w:val="a5"/>
        <w:spacing w:before="13" w:line="254" w:lineRule="auto"/>
        <w:ind w:left="343" w:right="114" w:firstLine="0"/>
        <w:rPr>
          <w:sz w:val="24"/>
          <w:szCs w:val="24"/>
        </w:rPr>
      </w:pPr>
      <w:r w:rsidRPr="00AF4159">
        <w:rPr>
          <w:color w:val="231F20"/>
          <w:w w:val="120"/>
          <w:sz w:val="24"/>
          <w:szCs w:val="24"/>
        </w:rPr>
        <w:t>ознакомительное, детальное) и чтения (изучающее, ознако-мительное, просмотровое, поисковое) в зависимости от по-</w:t>
      </w:r>
      <w:r w:rsidRPr="00AF4159">
        <w:rPr>
          <w:color w:val="231F20"/>
          <w:spacing w:val="-1"/>
          <w:w w:val="120"/>
          <w:sz w:val="24"/>
          <w:szCs w:val="24"/>
        </w:rPr>
        <w:t xml:space="preserve">ставленной учебной </w:t>
      </w:r>
      <w:r w:rsidRPr="00AF4159">
        <w:rPr>
          <w:color w:val="231F20"/>
          <w:w w:val="120"/>
          <w:sz w:val="24"/>
          <w:szCs w:val="24"/>
        </w:rPr>
        <w:t>задачи (цели); извлекать необходимуюинформациюизпрослушанныхипрочитанныхтекстовраз-личных функциональных разновидностей языка и жанров;оценивать прочитанный или прослушанный текст с точкизрения использованных в нем языковых средств; оцениватьдостоверностьсодержащейсявтекстеинформации.</w:t>
      </w:r>
    </w:p>
    <w:p w:rsidR="009579F6" w:rsidRPr="00AF4159" w:rsidRDefault="00332252">
      <w:pPr>
        <w:pStyle w:val="a5"/>
        <w:spacing w:line="254" w:lineRule="auto"/>
        <w:ind w:left="343" w:right="115" w:hanging="142"/>
        <w:rPr>
          <w:sz w:val="24"/>
          <w:szCs w:val="24"/>
        </w:rPr>
      </w:pPr>
      <w:r w:rsidRPr="00AF4159">
        <w:rPr>
          <w:color w:val="231F20"/>
          <w:w w:val="115"/>
          <w:position w:val="1"/>
          <w:sz w:val="24"/>
          <w:szCs w:val="24"/>
        </w:rPr>
        <w:t>-</w:t>
      </w:r>
      <w:r w:rsidR="0018188B" w:rsidRPr="00AF4159">
        <w:rPr>
          <w:color w:val="231F20"/>
          <w:w w:val="115"/>
          <w:sz w:val="24"/>
          <w:szCs w:val="24"/>
        </w:rPr>
        <w:t>Выделять главную и дополнительную информацию текстов;выявлять дефицит информации текста, необходимой для ре-шения поставленной задачи, и восполнять его путем исполь-зованиядругихисточниковинформации.</w:t>
      </w:r>
    </w:p>
    <w:p w:rsidR="009579F6" w:rsidRPr="00AF4159" w:rsidRDefault="00332252">
      <w:pPr>
        <w:pStyle w:val="a5"/>
        <w:spacing w:line="254" w:lineRule="auto"/>
        <w:ind w:left="343" w:right="115" w:hanging="142"/>
        <w:rPr>
          <w:sz w:val="24"/>
          <w:szCs w:val="24"/>
        </w:rPr>
      </w:pPr>
      <w:r w:rsidRPr="00AF4159">
        <w:rPr>
          <w:color w:val="231F20"/>
          <w:w w:val="115"/>
          <w:position w:val="1"/>
          <w:sz w:val="24"/>
          <w:szCs w:val="24"/>
        </w:rPr>
        <w:t>-</w:t>
      </w:r>
      <w:r w:rsidR="0018188B" w:rsidRPr="00AF4159">
        <w:rPr>
          <w:color w:val="231F20"/>
          <w:w w:val="115"/>
          <w:sz w:val="24"/>
          <w:szCs w:val="24"/>
        </w:rPr>
        <w:t>В процессе чтения текста прогнозировать его содержание (поназванию, ключевым словам, по первому и последнему абза-цу и т. п.), выдвигать предположения о дальнейшем разви-тии мысли автора и проверять их в процессе чтения текста,вестидиалогстекстом.</w:t>
      </w:r>
    </w:p>
    <w:p w:rsidR="009579F6" w:rsidRPr="00AF4159" w:rsidRDefault="00332252">
      <w:pPr>
        <w:pStyle w:val="a5"/>
        <w:spacing w:line="254" w:lineRule="auto"/>
        <w:ind w:left="343" w:right="115" w:hanging="142"/>
        <w:rPr>
          <w:sz w:val="24"/>
          <w:szCs w:val="24"/>
        </w:rPr>
      </w:pPr>
      <w:r w:rsidRPr="00AF4159">
        <w:rPr>
          <w:color w:val="231F20"/>
          <w:w w:val="115"/>
          <w:position w:val="1"/>
          <w:sz w:val="24"/>
          <w:szCs w:val="24"/>
        </w:rPr>
        <w:t>-</w:t>
      </w:r>
      <w:r w:rsidR="0018188B" w:rsidRPr="00AF4159">
        <w:rPr>
          <w:color w:val="231F20"/>
          <w:w w:val="115"/>
          <w:sz w:val="24"/>
          <w:szCs w:val="24"/>
        </w:rPr>
        <w:t>Находитьиформулироватьаргументы,  подтверждающуюили опровергающую позицию автора текста и собственнуюточку зрения на проблему текста, в анализируемом тексте идругихисточниках.</w:t>
      </w:r>
    </w:p>
    <w:p w:rsidR="009579F6" w:rsidRPr="00AF4159" w:rsidRDefault="00332252">
      <w:pPr>
        <w:pStyle w:val="a5"/>
        <w:spacing w:line="254" w:lineRule="auto"/>
        <w:ind w:left="343" w:right="114" w:hanging="142"/>
        <w:rPr>
          <w:sz w:val="24"/>
          <w:szCs w:val="24"/>
        </w:rPr>
      </w:pPr>
      <w:r w:rsidRPr="00AF4159">
        <w:rPr>
          <w:color w:val="231F20"/>
          <w:w w:val="115"/>
          <w:position w:val="1"/>
          <w:sz w:val="24"/>
          <w:szCs w:val="24"/>
        </w:rPr>
        <w:t>-</w:t>
      </w:r>
      <w:r w:rsidR="0018188B" w:rsidRPr="00AF4159">
        <w:rPr>
          <w:color w:val="231F20"/>
          <w:w w:val="115"/>
          <w:sz w:val="24"/>
          <w:szCs w:val="24"/>
        </w:rPr>
        <w:t>Самостоятельно выбирать оптимальную форму представле-</w:t>
      </w:r>
      <w:r w:rsidR="0018188B" w:rsidRPr="00AF4159">
        <w:rPr>
          <w:color w:val="231F20"/>
          <w:w w:val="120"/>
          <w:sz w:val="24"/>
          <w:szCs w:val="24"/>
        </w:rPr>
        <w:t>ния литературной и другой информации (текст, презента-ция, таблица, схема) в зависимости от коммуникативнойустановки.</w:t>
      </w:r>
    </w:p>
    <w:p w:rsidR="009579F6" w:rsidRPr="00AF4159" w:rsidRDefault="009579F6">
      <w:pPr>
        <w:spacing w:line="254" w:lineRule="auto"/>
        <w:rPr>
          <w:sz w:val="24"/>
          <w:szCs w:val="24"/>
        </w:rPr>
        <w:sectPr w:rsidR="009579F6" w:rsidRPr="00AF4159" w:rsidSect="00D92F43">
          <w:pgSz w:w="11907" w:h="16839" w:code="9"/>
          <w:pgMar w:top="620" w:right="620" w:bottom="900" w:left="620" w:header="0" w:footer="709" w:gutter="0"/>
          <w:cols w:space="720"/>
          <w:docGrid w:linePitch="299"/>
        </w:sectPr>
      </w:pPr>
    </w:p>
    <w:p w:rsidR="009579F6" w:rsidRPr="00AF4159" w:rsidRDefault="00332252">
      <w:pPr>
        <w:pStyle w:val="a5"/>
        <w:spacing w:before="70" w:line="254" w:lineRule="auto"/>
        <w:ind w:left="343" w:right="115" w:hanging="142"/>
        <w:rPr>
          <w:sz w:val="24"/>
          <w:szCs w:val="24"/>
        </w:rPr>
      </w:pPr>
      <w:r w:rsidRPr="00AF4159">
        <w:rPr>
          <w:color w:val="231F20"/>
          <w:w w:val="115"/>
          <w:position w:val="1"/>
          <w:sz w:val="24"/>
          <w:szCs w:val="24"/>
        </w:rPr>
        <w:lastRenderedPageBreak/>
        <w:t>-</w:t>
      </w:r>
      <w:r w:rsidR="0018188B" w:rsidRPr="00AF4159">
        <w:rPr>
          <w:color w:val="231F20"/>
          <w:w w:val="115"/>
          <w:sz w:val="24"/>
          <w:szCs w:val="24"/>
        </w:rPr>
        <w:t>Оцениватьнадежностьлитературнойидругойинформациипо критериям, предложенным учителем или сформулирован-ным самостоятельно; эффективно запоминать и систематизи-роватьэтуинформацию.</w:t>
      </w:r>
    </w:p>
    <w:p w:rsidR="009579F6" w:rsidRPr="00AF4159" w:rsidRDefault="0018188B">
      <w:pPr>
        <w:pStyle w:val="5"/>
        <w:spacing w:line="256" w:lineRule="auto"/>
        <w:ind w:left="117" w:firstLine="226"/>
        <w:rPr>
          <w:rFonts w:ascii="Times New Roman" w:hAnsi="Times New Roman" w:cs="Times New Roman"/>
          <w:sz w:val="24"/>
          <w:szCs w:val="24"/>
        </w:rPr>
      </w:pPr>
      <w:r w:rsidRPr="00AF4159">
        <w:rPr>
          <w:rFonts w:ascii="Times New Roman" w:hAnsi="Times New Roman" w:cs="Times New Roman"/>
          <w:color w:val="231F20"/>
          <w:sz w:val="24"/>
          <w:szCs w:val="24"/>
        </w:rPr>
        <w:t>Формированиеуниверсальныхучебныхкоммуника-тивныхдействий</w:t>
      </w:r>
    </w:p>
    <w:p w:rsidR="009579F6" w:rsidRPr="00AF4159" w:rsidRDefault="00332252">
      <w:pPr>
        <w:pStyle w:val="a5"/>
        <w:spacing w:line="254" w:lineRule="auto"/>
        <w:ind w:left="343" w:right="114" w:hanging="142"/>
        <w:rPr>
          <w:sz w:val="24"/>
          <w:szCs w:val="24"/>
        </w:rPr>
      </w:pPr>
      <w:r w:rsidRPr="00AF4159">
        <w:rPr>
          <w:color w:val="231F20"/>
          <w:w w:val="115"/>
          <w:position w:val="1"/>
          <w:sz w:val="24"/>
          <w:szCs w:val="24"/>
        </w:rPr>
        <w:t>-</w:t>
      </w:r>
      <w:r w:rsidR="0018188B" w:rsidRPr="00AF4159">
        <w:rPr>
          <w:color w:val="231F20"/>
          <w:w w:val="115"/>
          <w:sz w:val="24"/>
          <w:szCs w:val="24"/>
        </w:rPr>
        <w:t>Владеть различными видами монолога и диалога, формули-ровать в устной и письменной форме суждения на социаль-но-культурные,нравственно-этические,бытовые,учебныетемы в соответствии с темой, целью, сферой и ситуацией об-щения;правильно,логично, аргументированно излагатьсвоюточкузренияпопоставленнойпроблеме.</w:t>
      </w:r>
    </w:p>
    <w:p w:rsidR="009579F6" w:rsidRPr="00AF4159" w:rsidRDefault="00332252">
      <w:pPr>
        <w:pStyle w:val="a5"/>
        <w:spacing w:line="254" w:lineRule="auto"/>
        <w:ind w:left="343" w:right="114" w:hanging="142"/>
        <w:rPr>
          <w:sz w:val="24"/>
          <w:szCs w:val="24"/>
        </w:rPr>
      </w:pPr>
      <w:r w:rsidRPr="00AF4159">
        <w:rPr>
          <w:color w:val="231F20"/>
          <w:w w:val="115"/>
          <w:position w:val="1"/>
          <w:sz w:val="24"/>
          <w:szCs w:val="24"/>
        </w:rPr>
        <w:t>-</w:t>
      </w:r>
      <w:r w:rsidR="0018188B" w:rsidRPr="00AF4159">
        <w:rPr>
          <w:color w:val="231F20"/>
          <w:w w:val="115"/>
          <w:sz w:val="24"/>
          <w:szCs w:val="24"/>
        </w:rPr>
        <w:t>Выражать свою точку зрения и аргументировать ее в диало-гах и дискуссиях; сопоставлять свои суждения с суждениямидругих участников диалога и полилога, обнаруживать разли-чие и сходство позиций; корректно выражать свое отноше-ниексуждениямсобеседников.</w:t>
      </w:r>
    </w:p>
    <w:p w:rsidR="009579F6" w:rsidRPr="00AF4159" w:rsidRDefault="00156F78">
      <w:pPr>
        <w:pStyle w:val="a5"/>
        <w:spacing w:line="254" w:lineRule="auto"/>
        <w:ind w:left="343" w:right="116" w:hanging="142"/>
        <w:rPr>
          <w:sz w:val="24"/>
          <w:szCs w:val="24"/>
        </w:rPr>
      </w:pPr>
      <w:r w:rsidRPr="00AF4159">
        <w:rPr>
          <w:color w:val="231F20"/>
          <w:w w:val="115"/>
          <w:position w:val="1"/>
          <w:sz w:val="24"/>
          <w:szCs w:val="24"/>
        </w:rPr>
        <w:t>-</w:t>
      </w:r>
      <w:r w:rsidR="0018188B" w:rsidRPr="00AF4159">
        <w:rPr>
          <w:color w:val="231F20"/>
          <w:w w:val="115"/>
          <w:sz w:val="24"/>
          <w:szCs w:val="24"/>
        </w:rPr>
        <w:t>Формулировать цель учебной деятельности, планировать ее,осуществлятьсамоконтроль,самооценку,самокоррекцию;объяснятьпричиныдостижения(недостижения)результатадеятельности.</w:t>
      </w:r>
    </w:p>
    <w:p w:rsidR="009579F6" w:rsidRPr="00AF4159" w:rsidRDefault="00156F78">
      <w:pPr>
        <w:pStyle w:val="a5"/>
        <w:spacing w:line="254" w:lineRule="auto"/>
        <w:ind w:left="343" w:right="116" w:hanging="142"/>
        <w:rPr>
          <w:sz w:val="24"/>
          <w:szCs w:val="24"/>
        </w:rPr>
      </w:pPr>
      <w:r w:rsidRPr="00AF4159">
        <w:rPr>
          <w:color w:val="231F20"/>
          <w:w w:val="115"/>
          <w:position w:val="1"/>
          <w:sz w:val="24"/>
          <w:szCs w:val="24"/>
        </w:rPr>
        <w:t>-</w:t>
      </w:r>
      <w:r w:rsidR="0018188B" w:rsidRPr="00AF4159">
        <w:rPr>
          <w:color w:val="231F20"/>
          <w:w w:val="115"/>
          <w:sz w:val="24"/>
          <w:szCs w:val="24"/>
        </w:rPr>
        <w:t>Осуществлять речевую рефлексию (выявлять коммуникатив-ные неудачи и их причины, уметь предупреждать их), даватьоценкуприобретенномуречевомуопытуикорректироватьсобственную речь с учетом целей и условий общения; оцени-вать соответствие результата поставленной цели и условиямобщения.</w:t>
      </w:r>
    </w:p>
    <w:p w:rsidR="009579F6" w:rsidRPr="00AF4159" w:rsidRDefault="00156F78">
      <w:pPr>
        <w:pStyle w:val="a5"/>
        <w:spacing w:line="254" w:lineRule="auto"/>
        <w:ind w:left="343" w:right="114" w:hanging="142"/>
        <w:rPr>
          <w:sz w:val="24"/>
          <w:szCs w:val="24"/>
        </w:rPr>
      </w:pPr>
      <w:r w:rsidRPr="00AF4159">
        <w:rPr>
          <w:color w:val="231F20"/>
          <w:w w:val="115"/>
          <w:position w:val="1"/>
          <w:sz w:val="24"/>
          <w:szCs w:val="24"/>
        </w:rPr>
        <w:t>-</w:t>
      </w:r>
      <w:r w:rsidR="0018188B" w:rsidRPr="00AF4159">
        <w:rPr>
          <w:color w:val="231F20"/>
          <w:w w:val="115"/>
          <w:sz w:val="24"/>
          <w:szCs w:val="24"/>
        </w:rPr>
        <w:t>Управлятьсобственнымиэмоциями,корректновыражатьихвпроцессеречевогообщения.</w:t>
      </w:r>
    </w:p>
    <w:p w:rsidR="009579F6" w:rsidRPr="00AF4159" w:rsidRDefault="0018188B">
      <w:pPr>
        <w:pStyle w:val="5"/>
        <w:spacing w:line="256" w:lineRule="auto"/>
        <w:ind w:left="117" w:right="113" w:firstLine="226"/>
        <w:rPr>
          <w:rFonts w:ascii="Times New Roman" w:hAnsi="Times New Roman" w:cs="Times New Roman"/>
          <w:sz w:val="24"/>
          <w:szCs w:val="24"/>
        </w:rPr>
      </w:pPr>
      <w:r w:rsidRPr="00AF4159">
        <w:rPr>
          <w:rFonts w:ascii="Times New Roman" w:hAnsi="Times New Roman" w:cs="Times New Roman"/>
          <w:color w:val="231F20"/>
          <w:sz w:val="24"/>
          <w:szCs w:val="24"/>
        </w:rPr>
        <w:t>Формированиеуниверсальныхучебныхрегулятив-ныхдействий</w:t>
      </w:r>
    </w:p>
    <w:p w:rsidR="009579F6" w:rsidRPr="00AF4159" w:rsidRDefault="00156F78">
      <w:pPr>
        <w:pStyle w:val="a5"/>
        <w:spacing w:line="254" w:lineRule="auto"/>
        <w:ind w:left="343" w:right="114" w:hanging="142"/>
        <w:rPr>
          <w:sz w:val="24"/>
          <w:szCs w:val="24"/>
        </w:rPr>
      </w:pPr>
      <w:r w:rsidRPr="00AF4159">
        <w:rPr>
          <w:color w:val="231F20"/>
          <w:w w:val="115"/>
          <w:position w:val="1"/>
          <w:sz w:val="24"/>
          <w:szCs w:val="24"/>
        </w:rPr>
        <w:t>-</w:t>
      </w:r>
      <w:r w:rsidR="0018188B" w:rsidRPr="00AF4159">
        <w:rPr>
          <w:color w:val="231F20"/>
          <w:w w:val="115"/>
          <w:sz w:val="24"/>
          <w:szCs w:val="24"/>
        </w:rPr>
        <w:t>Владеть социокультурными нормами и нормами речевого по-</w:t>
      </w:r>
      <w:r w:rsidR="0018188B" w:rsidRPr="00AF4159">
        <w:rPr>
          <w:color w:val="231F20"/>
          <w:w w:val="120"/>
          <w:sz w:val="24"/>
          <w:szCs w:val="24"/>
        </w:rPr>
        <w:t>ведениявактуальныхсферахречевогообщения,соблюдать</w:t>
      </w:r>
      <w:r w:rsidR="0018188B" w:rsidRPr="00AF4159">
        <w:rPr>
          <w:color w:val="231F20"/>
          <w:w w:val="115"/>
          <w:sz w:val="24"/>
          <w:szCs w:val="24"/>
        </w:rPr>
        <w:t>нормы современного русского литературного языка и нормыречевого этикета; уместно пользоваться внеязыковыми сред-</w:t>
      </w:r>
      <w:r w:rsidR="0018188B" w:rsidRPr="00AF4159">
        <w:rPr>
          <w:color w:val="231F20"/>
          <w:w w:val="120"/>
          <w:sz w:val="24"/>
          <w:szCs w:val="24"/>
        </w:rPr>
        <w:t>ствамиобщения(жестами,мимикой).</w:t>
      </w:r>
    </w:p>
    <w:p w:rsidR="009579F6" w:rsidRPr="00AF4159" w:rsidRDefault="00156F78">
      <w:pPr>
        <w:pStyle w:val="a5"/>
        <w:spacing w:line="254" w:lineRule="auto"/>
        <w:ind w:left="343" w:right="115" w:hanging="142"/>
        <w:rPr>
          <w:sz w:val="24"/>
          <w:szCs w:val="24"/>
        </w:rPr>
      </w:pPr>
      <w:r w:rsidRPr="00AF4159">
        <w:rPr>
          <w:color w:val="231F20"/>
          <w:w w:val="115"/>
          <w:position w:val="1"/>
          <w:sz w:val="24"/>
          <w:szCs w:val="24"/>
        </w:rPr>
        <w:t>-</w:t>
      </w:r>
      <w:r w:rsidR="0018188B" w:rsidRPr="00AF4159">
        <w:rPr>
          <w:color w:val="231F20"/>
          <w:w w:val="115"/>
          <w:sz w:val="24"/>
          <w:szCs w:val="24"/>
        </w:rPr>
        <w:t>Публично представлять результаты проведенного языковогоанализа, выполненного лингвистического эксперимента, ис-следования,проекта;самостоятельновыбиратьформатвы-ступления с учетом цели презентации и особенностей ауди-торииивсоответствиисэтимсоставлятьустныеиписьменныетекстысиспользованиемиллюстративногоматериала.</w:t>
      </w:r>
    </w:p>
    <w:p w:rsidR="009579F6" w:rsidRPr="00AF4159" w:rsidRDefault="009579F6">
      <w:pPr>
        <w:spacing w:line="254" w:lineRule="auto"/>
        <w:rPr>
          <w:sz w:val="24"/>
          <w:szCs w:val="24"/>
        </w:rPr>
        <w:sectPr w:rsidR="009579F6" w:rsidRPr="00AF4159" w:rsidSect="00D92F43">
          <w:pgSz w:w="11907" w:h="16839" w:code="9"/>
          <w:pgMar w:top="620" w:right="620" w:bottom="900" w:left="620" w:header="0" w:footer="709" w:gutter="0"/>
          <w:cols w:space="720"/>
          <w:docGrid w:linePitch="299"/>
        </w:sectPr>
      </w:pPr>
    </w:p>
    <w:p w:rsidR="009579F6" w:rsidRPr="00AF4159" w:rsidRDefault="0018188B">
      <w:pPr>
        <w:pStyle w:val="3"/>
        <w:spacing w:before="67"/>
        <w:ind w:left="118"/>
        <w:rPr>
          <w:rFonts w:ascii="Times New Roman" w:hAnsi="Times New Roman" w:cs="Times New Roman"/>
          <w:sz w:val="24"/>
          <w:szCs w:val="24"/>
        </w:rPr>
      </w:pPr>
      <w:r w:rsidRPr="00AF4159">
        <w:rPr>
          <w:rFonts w:ascii="Times New Roman" w:hAnsi="Times New Roman" w:cs="Times New Roman"/>
          <w:color w:val="231F20"/>
          <w:w w:val="95"/>
          <w:sz w:val="24"/>
          <w:szCs w:val="24"/>
        </w:rPr>
        <w:lastRenderedPageBreak/>
        <w:t>ИНОСТРАННЫЙЯЗЫК(НАПРИМЕРЕАНГЛИЙСКОГОЯЗЫКА)</w:t>
      </w:r>
    </w:p>
    <w:p w:rsidR="009579F6" w:rsidRPr="00AF4159" w:rsidRDefault="0018188B">
      <w:pPr>
        <w:pStyle w:val="3"/>
        <w:spacing w:before="109"/>
        <w:ind w:left="117"/>
        <w:rPr>
          <w:rFonts w:ascii="Times New Roman" w:hAnsi="Times New Roman" w:cs="Times New Roman"/>
          <w:sz w:val="24"/>
          <w:szCs w:val="24"/>
        </w:rPr>
      </w:pPr>
      <w:r w:rsidRPr="00AF4159">
        <w:rPr>
          <w:rFonts w:ascii="Times New Roman" w:hAnsi="Times New Roman" w:cs="Times New Roman"/>
          <w:color w:val="231F20"/>
          <w:w w:val="90"/>
          <w:sz w:val="24"/>
          <w:szCs w:val="24"/>
        </w:rPr>
        <w:t>Формированиеуниверсальныхучебныхпознавательныхдействий</w:t>
      </w:r>
    </w:p>
    <w:p w:rsidR="009579F6" w:rsidRPr="00AF4159" w:rsidRDefault="0018188B">
      <w:pPr>
        <w:pStyle w:val="5"/>
        <w:spacing w:before="72"/>
        <w:ind w:left="343"/>
        <w:rPr>
          <w:rFonts w:ascii="Times New Roman" w:hAnsi="Times New Roman" w:cs="Times New Roman"/>
          <w:sz w:val="24"/>
          <w:szCs w:val="24"/>
        </w:rPr>
      </w:pPr>
      <w:r w:rsidRPr="00AF4159">
        <w:rPr>
          <w:rFonts w:ascii="Times New Roman" w:hAnsi="Times New Roman" w:cs="Times New Roman"/>
          <w:color w:val="231F20"/>
          <w:sz w:val="24"/>
          <w:szCs w:val="24"/>
        </w:rPr>
        <w:t>Формированиебазовыхлогическихдействий</w:t>
      </w:r>
    </w:p>
    <w:p w:rsidR="009579F6" w:rsidRPr="00AF4159" w:rsidRDefault="00156F78">
      <w:pPr>
        <w:pStyle w:val="a5"/>
        <w:spacing w:before="13" w:line="254" w:lineRule="auto"/>
        <w:ind w:left="343" w:right="116" w:hanging="142"/>
        <w:rPr>
          <w:sz w:val="24"/>
          <w:szCs w:val="24"/>
        </w:rPr>
      </w:pPr>
      <w:r w:rsidRPr="00AF4159">
        <w:rPr>
          <w:color w:val="231F20"/>
          <w:w w:val="115"/>
          <w:position w:val="1"/>
          <w:sz w:val="24"/>
          <w:szCs w:val="24"/>
        </w:rPr>
        <w:t>-</w:t>
      </w:r>
      <w:r w:rsidR="0018188B" w:rsidRPr="00AF4159">
        <w:rPr>
          <w:color w:val="231F20"/>
          <w:w w:val="115"/>
          <w:sz w:val="24"/>
          <w:szCs w:val="24"/>
        </w:rPr>
        <w:t>Выявлятьпризнакиисвойстваязыковыхединиц  и  языко-выхявленийиностранногоязыка;применятьизученныеправила,алгоритмы.</w:t>
      </w:r>
    </w:p>
    <w:p w:rsidR="009579F6" w:rsidRPr="00AF4159" w:rsidRDefault="00156F78">
      <w:pPr>
        <w:pStyle w:val="a5"/>
        <w:spacing w:before="1" w:line="254" w:lineRule="auto"/>
        <w:ind w:left="343" w:right="115" w:hanging="142"/>
        <w:rPr>
          <w:sz w:val="24"/>
          <w:szCs w:val="24"/>
        </w:rPr>
      </w:pPr>
      <w:r w:rsidRPr="00AF4159">
        <w:rPr>
          <w:color w:val="231F20"/>
          <w:w w:val="120"/>
          <w:position w:val="1"/>
          <w:sz w:val="24"/>
          <w:szCs w:val="24"/>
        </w:rPr>
        <w:t>-</w:t>
      </w:r>
      <w:r w:rsidR="0018188B" w:rsidRPr="00AF4159">
        <w:rPr>
          <w:color w:val="231F20"/>
          <w:w w:val="120"/>
          <w:sz w:val="24"/>
          <w:szCs w:val="24"/>
        </w:rPr>
        <w:t>Анализировать, устанавливать аналогии, между способамивыражениямыслисредствамиродногоииностранногоязы-ков.</w:t>
      </w:r>
    </w:p>
    <w:p w:rsidR="009579F6" w:rsidRPr="00AF4159" w:rsidRDefault="00156F78">
      <w:pPr>
        <w:pStyle w:val="a5"/>
        <w:spacing w:line="254" w:lineRule="auto"/>
        <w:ind w:left="343" w:right="116" w:hanging="142"/>
        <w:rPr>
          <w:sz w:val="24"/>
          <w:szCs w:val="24"/>
        </w:rPr>
      </w:pPr>
      <w:r w:rsidRPr="00AF4159">
        <w:rPr>
          <w:color w:val="231F20"/>
          <w:w w:val="120"/>
          <w:position w:val="1"/>
          <w:sz w:val="24"/>
          <w:szCs w:val="24"/>
        </w:rPr>
        <w:t>-</w:t>
      </w:r>
      <w:r w:rsidR="0018188B" w:rsidRPr="00AF4159">
        <w:rPr>
          <w:color w:val="231F20"/>
          <w:w w:val="120"/>
          <w:sz w:val="24"/>
          <w:szCs w:val="24"/>
        </w:rPr>
        <w:t>Сравнивать,упорядочивать,классифицироватьязыковыеединицы и языковые явления иностранного языка, разныетипывысказывания.</w:t>
      </w:r>
    </w:p>
    <w:p w:rsidR="009579F6" w:rsidRPr="00AF4159" w:rsidRDefault="00156F78">
      <w:pPr>
        <w:pStyle w:val="a5"/>
        <w:spacing w:before="1" w:line="254" w:lineRule="auto"/>
        <w:ind w:left="343" w:right="115" w:hanging="142"/>
        <w:rPr>
          <w:sz w:val="24"/>
          <w:szCs w:val="24"/>
        </w:rPr>
      </w:pPr>
      <w:r w:rsidRPr="00AF4159">
        <w:rPr>
          <w:color w:val="231F20"/>
          <w:spacing w:val="-1"/>
          <w:w w:val="120"/>
          <w:position w:val="1"/>
          <w:sz w:val="24"/>
          <w:szCs w:val="24"/>
        </w:rPr>
        <w:t>-</w:t>
      </w:r>
      <w:r w:rsidR="0018188B" w:rsidRPr="00AF4159">
        <w:rPr>
          <w:color w:val="231F20"/>
          <w:spacing w:val="-1"/>
          <w:w w:val="120"/>
          <w:sz w:val="24"/>
          <w:szCs w:val="24"/>
        </w:rPr>
        <w:t>Моделироватьотношения</w:t>
      </w:r>
      <w:r w:rsidR="0018188B" w:rsidRPr="00AF4159">
        <w:rPr>
          <w:color w:val="231F20"/>
          <w:w w:val="120"/>
          <w:sz w:val="24"/>
          <w:szCs w:val="24"/>
        </w:rPr>
        <w:t>междуобъектами(членамипред-ложения,структурнымиединицамидиалогаидр.).</w:t>
      </w:r>
    </w:p>
    <w:p w:rsidR="009579F6" w:rsidRPr="00AF4159" w:rsidRDefault="00156F78">
      <w:pPr>
        <w:pStyle w:val="a5"/>
        <w:spacing w:before="1" w:line="254" w:lineRule="auto"/>
        <w:ind w:left="343" w:right="114" w:hanging="142"/>
        <w:rPr>
          <w:sz w:val="24"/>
          <w:szCs w:val="24"/>
        </w:rPr>
      </w:pPr>
      <w:r w:rsidRPr="00AF4159">
        <w:rPr>
          <w:color w:val="231F20"/>
          <w:w w:val="115"/>
          <w:position w:val="1"/>
          <w:sz w:val="24"/>
          <w:szCs w:val="24"/>
        </w:rPr>
        <w:t>-</w:t>
      </w:r>
      <w:r w:rsidR="0018188B" w:rsidRPr="00AF4159">
        <w:rPr>
          <w:color w:val="231F20"/>
          <w:w w:val="115"/>
          <w:sz w:val="24"/>
          <w:szCs w:val="24"/>
        </w:rPr>
        <w:t>Использоватьинформацию,извлеченнуюизнесплошныхтекстов (таблицы, диаграммы), в собственных устных и пись-менныхвысказываниях.</w:t>
      </w:r>
    </w:p>
    <w:p w:rsidR="009579F6" w:rsidRPr="00AF4159" w:rsidRDefault="00156F78">
      <w:pPr>
        <w:pStyle w:val="a5"/>
        <w:spacing w:line="254" w:lineRule="auto"/>
        <w:ind w:left="343" w:right="115" w:hanging="142"/>
        <w:rPr>
          <w:sz w:val="24"/>
          <w:szCs w:val="24"/>
        </w:rPr>
      </w:pPr>
      <w:r w:rsidRPr="00AF4159">
        <w:rPr>
          <w:color w:val="231F20"/>
          <w:w w:val="115"/>
          <w:position w:val="1"/>
          <w:sz w:val="24"/>
          <w:szCs w:val="24"/>
        </w:rPr>
        <w:t>-</w:t>
      </w:r>
      <w:r w:rsidR="0018188B" w:rsidRPr="00AF4159">
        <w:rPr>
          <w:color w:val="231F20"/>
          <w:w w:val="115"/>
          <w:sz w:val="24"/>
          <w:szCs w:val="24"/>
        </w:rPr>
        <w:t>Выдвигатьгипотезы(например,обупотребленииглаго-ла-связки в иностранном языке); обосновывать, аргументи-роватьсвоисуждения,выводы.</w:t>
      </w:r>
    </w:p>
    <w:p w:rsidR="009579F6" w:rsidRPr="00AF4159" w:rsidRDefault="00156F78">
      <w:pPr>
        <w:pStyle w:val="a5"/>
        <w:spacing w:before="1" w:line="254" w:lineRule="auto"/>
        <w:ind w:left="343" w:right="115" w:hanging="142"/>
        <w:rPr>
          <w:sz w:val="24"/>
          <w:szCs w:val="24"/>
        </w:rPr>
      </w:pPr>
      <w:r w:rsidRPr="00AF4159">
        <w:rPr>
          <w:color w:val="231F20"/>
          <w:w w:val="115"/>
          <w:position w:val="1"/>
          <w:sz w:val="24"/>
          <w:szCs w:val="24"/>
        </w:rPr>
        <w:t>-</w:t>
      </w:r>
      <w:r w:rsidR="0018188B" w:rsidRPr="00AF4159">
        <w:rPr>
          <w:color w:val="231F20"/>
          <w:w w:val="115"/>
          <w:sz w:val="24"/>
          <w:szCs w:val="24"/>
        </w:rPr>
        <w:t>Распознавать свойства и признаки языковых единиц и язы-ковыхявлений(например,спомощьюсловообразователь-ныхэлементов).</w:t>
      </w:r>
    </w:p>
    <w:p w:rsidR="009579F6" w:rsidRPr="00AF4159" w:rsidRDefault="00156F78">
      <w:pPr>
        <w:pStyle w:val="a5"/>
        <w:spacing w:before="1" w:line="254" w:lineRule="auto"/>
        <w:ind w:left="343" w:right="115" w:hanging="142"/>
        <w:rPr>
          <w:sz w:val="24"/>
          <w:szCs w:val="24"/>
        </w:rPr>
      </w:pPr>
      <w:r w:rsidRPr="00AF4159">
        <w:rPr>
          <w:color w:val="231F20"/>
          <w:w w:val="120"/>
          <w:position w:val="1"/>
          <w:sz w:val="24"/>
          <w:szCs w:val="24"/>
        </w:rPr>
        <w:t>-</w:t>
      </w:r>
      <w:r w:rsidR="0018188B" w:rsidRPr="00AF4159">
        <w:rPr>
          <w:color w:val="231F20"/>
          <w:w w:val="120"/>
          <w:sz w:val="24"/>
          <w:szCs w:val="24"/>
        </w:rPr>
        <w:t>Сравнивать языковые единицы разного уровня (звуки, бук-вы, слова, речевые клише, грамматические явления, текстыит.п.).</w:t>
      </w:r>
    </w:p>
    <w:p w:rsidR="009579F6" w:rsidRPr="00AF4159" w:rsidRDefault="00156F78">
      <w:pPr>
        <w:pStyle w:val="a5"/>
        <w:spacing w:line="254" w:lineRule="auto"/>
        <w:ind w:left="343" w:right="114" w:hanging="142"/>
        <w:rPr>
          <w:sz w:val="24"/>
          <w:szCs w:val="24"/>
        </w:rPr>
      </w:pPr>
      <w:r w:rsidRPr="00AF4159">
        <w:rPr>
          <w:color w:val="231F20"/>
          <w:w w:val="120"/>
          <w:position w:val="1"/>
          <w:sz w:val="24"/>
          <w:szCs w:val="24"/>
        </w:rPr>
        <w:t>-</w:t>
      </w:r>
      <w:r w:rsidR="0018188B" w:rsidRPr="00AF4159">
        <w:rPr>
          <w:color w:val="231F20"/>
          <w:w w:val="120"/>
          <w:sz w:val="24"/>
          <w:szCs w:val="24"/>
        </w:rPr>
        <w:t>Пользоваться классификациями (по типу чтения, по типувысказыванияит.п.).</w:t>
      </w:r>
    </w:p>
    <w:p w:rsidR="009579F6" w:rsidRPr="00AF4159" w:rsidRDefault="00156F78">
      <w:pPr>
        <w:pStyle w:val="a5"/>
        <w:spacing w:before="1" w:line="254" w:lineRule="auto"/>
        <w:ind w:left="343" w:right="114" w:hanging="142"/>
        <w:rPr>
          <w:sz w:val="24"/>
          <w:szCs w:val="24"/>
        </w:rPr>
      </w:pPr>
      <w:r w:rsidRPr="00AF4159">
        <w:rPr>
          <w:color w:val="231F20"/>
          <w:w w:val="120"/>
          <w:position w:val="1"/>
          <w:sz w:val="24"/>
          <w:szCs w:val="24"/>
        </w:rPr>
        <w:t>-</w:t>
      </w:r>
      <w:r w:rsidR="0018188B" w:rsidRPr="00AF4159">
        <w:rPr>
          <w:color w:val="231F20"/>
          <w:w w:val="120"/>
          <w:sz w:val="24"/>
          <w:szCs w:val="24"/>
        </w:rPr>
        <w:t>Выбирать, анализировать, интерпретировать, систематизи-роватьинформацию,представленнуювразныхформах:сплошных текстах, иллюстрациях, графически (в таблицах,диаграммах).</w:t>
      </w:r>
    </w:p>
    <w:p w:rsidR="009579F6" w:rsidRPr="00AF4159" w:rsidRDefault="0018188B">
      <w:pPr>
        <w:pStyle w:val="5"/>
        <w:spacing w:before="4"/>
        <w:ind w:left="343"/>
        <w:rPr>
          <w:rFonts w:ascii="Times New Roman" w:hAnsi="Times New Roman" w:cs="Times New Roman"/>
          <w:sz w:val="24"/>
          <w:szCs w:val="24"/>
        </w:rPr>
      </w:pPr>
      <w:r w:rsidRPr="00AF4159">
        <w:rPr>
          <w:rFonts w:ascii="Times New Roman" w:hAnsi="Times New Roman" w:cs="Times New Roman"/>
          <w:color w:val="231F20"/>
          <w:sz w:val="24"/>
          <w:szCs w:val="24"/>
        </w:rPr>
        <w:t>Работасинформацией</w:t>
      </w:r>
    </w:p>
    <w:p w:rsidR="009579F6" w:rsidRPr="00AF4159" w:rsidRDefault="00156F78">
      <w:pPr>
        <w:pStyle w:val="a5"/>
        <w:spacing w:before="13" w:line="254" w:lineRule="auto"/>
        <w:ind w:left="343" w:right="115" w:hanging="142"/>
        <w:rPr>
          <w:sz w:val="24"/>
          <w:szCs w:val="24"/>
        </w:rPr>
      </w:pPr>
      <w:r w:rsidRPr="00AF4159">
        <w:rPr>
          <w:color w:val="231F20"/>
          <w:w w:val="115"/>
          <w:position w:val="1"/>
          <w:sz w:val="24"/>
          <w:szCs w:val="24"/>
        </w:rPr>
        <w:t>-</w:t>
      </w:r>
      <w:r w:rsidR="0018188B" w:rsidRPr="00AF4159">
        <w:rPr>
          <w:color w:val="231F20"/>
          <w:w w:val="115"/>
          <w:sz w:val="24"/>
          <w:szCs w:val="24"/>
        </w:rPr>
        <w:t>Использовать в соответстви</w:t>
      </w:r>
      <w:r w:rsidRPr="00AF4159">
        <w:rPr>
          <w:color w:val="231F20"/>
          <w:w w:val="115"/>
          <w:sz w:val="24"/>
          <w:szCs w:val="24"/>
        </w:rPr>
        <w:t>и с коммуникативной задачей раз</w:t>
      </w:r>
      <w:r w:rsidR="0018188B" w:rsidRPr="00AF4159">
        <w:rPr>
          <w:color w:val="231F20"/>
          <w:w w:val="120"/>
          <w:sz w:val="24"/>
          <w:szCs w:val="24"/>
        </w:rPr>
        <w:t>личные стратегии чтения</w:t>
      </w:r>
      <w:r w:rsidRPr="00AF4159">
        <w:rPr>
          <w:color w:val="231F20"/>
          <w:w w:val="120"/>
          <w:sz w:val="24"/>
          <w:szCs w:val="24"/>
        </w:rPr>
        <w:t xml:space="preserve"> и аудирования для получения ин</w:t>
      </w:r>
      <w:r w:rsidR="0018188B" w:rsidRPr="00AF4159">
        <w:rPr>
          <w:color w:val="231F20"/>
          <w:w w:val="115"/>
          <w:sz w:val="24"/>
          <w:szCs w:val="24"/>
        </w:rPr>
        <w:t>формации(спониманиемосновногосодержания,с</w:t>
      </w:r>
      <w:r w:rsidRPr="00AF4159">
        <w:rPr>
          <w:color w:val="231F20"/>
          <w:w w:val="115"/>
          <w:sz w:val="24"/>
          <w:szCs w:val="24"/>
        </w:rPr>
        <w:t>понимани</w:t>
      </w:r>
      <w:r w:rsidR="0018188B" w:rsidRPr="00AF4159">
        <w:rPr>
          <w:color w:val="231F20"/>
          <w:w w:val="120"/>
          <w:sz w:val="24"/>
          <w:szCs w:val="24"/>
        </w:rPr>
        <w:t>емзапрашиваемойинформации,сполнымпониманием).</w:t>
      </w:r>
    </w:p>
    <w:p w:rsidR="009579F6" w:rsidRPr="00AF4159" w:rsidRDefault="00156F78">
      <w:pPr>
        <w:pStyle w:val="a5"/>
        <w:spacing w:before="1" w:line="254" w:lineRule="auto"/>
        <w:ind w:left="343" w:right="114" w:hanging="142"/>
        <w:rPr>
          <w:sz w:val="24"/>
          <w:szCs w:val="24"/>
        </w:rPr>
      </w:pPr>
      <w:r w:rsidRPr="00AF4159">
        <w:rPr>
          <w:color w:val="231F20"/>
          <w:w w:val="115"/>
          <w:position w:val="1"/>
          <w:sz w:val="24"/>
          <w:szCs w:val="24"/>
        </w:rPr>
        <w:t>-</w:t>
      </w:r>
      <w:r w:rsidR="0018188B" w:rsidRPr="00AF4159">
        <w:rPr>
          <w:color w:val="231F20"/>
          <w:w w:val="115"/>
          <w:sz w:val="24"/>
          <w:szCs w:val="24"/>
        </w:rPr>
        <w:t>Прогнозировать содержание текста по заголовку; прогнози-ровать возможное дальнейшее развитие событий по началутекста; устанавливать логическую последовательность основ-ныхфактов;восстанавливатьтекстизразрозненныхабзацев.</w:t>
      </w:r>
    </w:p>
    <w:p w:rsidR="009579F6" w:rsidRPr="00AF4159" w:rsidRDefault="00156F78">
      <w:pPr>
        <w:pStyle w:val="a5"/>
        <w:spacing w:before="70" w:line="254" w:lineRule="auto"/>
        <w:ind w:left="343" w:right="114" w:hanging="142"/>
        <w:rPr>
          <w:sz w:val="24"/>
          <w:szCs w:val="24"/>
        </w:rPr>
      </w:pPr>
      <w:r w:rsidRPr="00AF4159">
        <w:rPr>
          <w:color w:val="231F20"/>
          <w:w w:val="115"/>
          <w:position w:val="1"/>
          <w:sz w:val="24"/>
          <w:szCs w:val="24"/>
        </w:rPr>
        <w:t>-</w:t>
      </w:r>
      <w:r w:rsidR="0018188B" w:rsidRPr="00AF4159">
        <w:rPr>
          <w:color w:val="231F20"/>
          <w:w w:val="115"/>
          <w:sz w:val="24"/>
          <w:szCs w:val="24"/>
        </w:rPr>
        <w:t>Полно и точно понимать прочитанный текст на основе егоинформационнойпереработки(смысловогоиструктурногоанализаотдельныхчастейтекста,выборочногоперевода);</w:t>
      </w:r>
    </w:p>
    <w:p w:rsidR="009579F6" w:rsidRPr="00AF4159" w:rsidRDefault="00156F78">
      <w:pPr>
        <w:pStyle w:val="a5"/>
        <w:spacing w:line="254" w:lineRule="auto"/>
        <w:ind w:left="343" w:right="115" w:hanging="142"/>
        <w:rPr>
          <w:sz w:val="24"/>
          <w:szCs w:val="24"/>
        </w:rPr>
      </w:pPr>
      <w:r w:rsidRPr="00AF4159">
        <w:rPr>
          <w:color w:val="231F20"/>
          <w:w w:val="115"/>
          <w:position w:val="1"/>
          <w:sz w:val="24"/>
          <w:szCs w:val="24"/>
        </w:rPr>
        <w:t>-</w:t>
      </w:r>
      <w:r w:rsidR="0018188B" w:rsidRPr="00AF4159">
        <w:rPr>
          <w:color w:val="231F20"/>
          <w:w w:val="115"/>
          <w:sz w:val="24"/>
          <w:szCs w:val="24"/>
        </w:rPr>
        <w:t>использоватьвнешниеформальныеэлементытекста(подзаго-ловки,иллюстрации,сноски)дляпониманияегосодержания.</w:t>
      </w:r>
    </w:p>
    <w:p w:rsidR="009579F6" w:rsidRPr="00AF4159" w:rsidRDefault="00156F78">
      <w:pPr>
        <w:pStyle w:val="a5"/>
        <w:spacing w:line="254" w:lineRule="auto"/>
        <w:ind w:left="343" w:right="115" w:hanging="142"/>
        <w:rPr>
          <w:sz w:val="24"/>
          <w:szCs w:val="24"/>
        </w:rPr>
      </w:pPr>
      <w:r w:rsidRPr="00AF4159">
        <w:rPr>
          <w:color w:val="231F20"/>
          <w:w w:val="115"/>
          <w:position w:val="1"/>
          <w:sz w:val="24"/>
          <w:szCs w:val="24"/>
        </w:rPr>
        <w:t>-</w:t>
      </w:r>
      <w:r w:rsidR="0018188B" w:rsidRPr="00AF4159">
        <w:rPr>
          <w:color w:val="231F20"/>
          <w:w w:val="115"/>
          <w:sz w:val="24"/>
          <w:szCs w:val="24"/>
        </w:rPr>
        <w:t>Фиксировать информацию доступными средствами (в видеключевыхслов,плана).</w:t>
      </w:r>
    </w:p>
    <w:p w:rsidR="009579F6" w:rsidRPr="00AF4159" w:rsidRDefault="00156F78">
      <w:pPr>
        <w:pStyle w:val="a5"/>
        <w:spacing w:line="254" w:lineRule="auto"/>
        <w:ind w:left="343" w:right="115" w:hanging="142"/>
        <w:rPr>
          <w:sz w:val="24"/>
          <w:szCs w:val="24"/>
        </w:rPr>
      </w:pPr>
      <w:r w:rsidRPr="00AF4159">
        <w:rPr>
          <w:color w:val="231F20"/>
          <w:w w:val="115"/>
          <w:position w:val="1"/>
          <w:sz w:val="24"/>
          <w:szCs w:val="24"/>
        </w:rPr>
        <w:t>-</w:t>
      </w:r>
      <w:r w:rsidR="0018188B" w:rsidRPr="00AF4159">
        <w:rPr>
          <w:color w:val="231F20"/>
          <w:w w:val="115"/>
          <w:sz w:val="24"/>
          <w:szCs w:val="24"/>
        </w:rPr>
        <w:t>Оценивать достоверность информации, полученной из иноя-зычныхисточников.</w:t>
      </w:r>
    </w:p>
    <w:p w:rsidR="009579F6" w:rsidRPr="00AF4159" w:rsidRDefault="00156F78">
      <w:pPr>
        <w:pStyle w:val="a5"/>
        <w:spacing w:line="254" w:lineRule="auto"/>
        <w:ind w:left="343" w:right="114" w:hanging="142"/>
        <w:rPr>
          <w:sz w:val="24"/>
          <w:szCs w:val="24"/>
        </w:rPr>
      </w:pPr>
      <w:r w:rsidRPr="00AF4159">
        <w:rPr>
          <w:color w:val="231F20"/>
          <w:w w:val="115"/>
          <w:position w:val="1"/>
          <w:sz w:val="24"/>
          <w:szCs w:val="24"/>
        </w:rPr>
        <w:t>-</w:t>
      </w:r>
      <w:r w:rsidR="0018188B" w:rsidRPr="00AF4159">
        <w:rPr>
          <w:color w:val="231F20"/>
          <w:w w:val="115"/>
          <w:sz w:val="24"/>
          <w:szCs w:val="24"/>
        </w:rPr>
        <w:t>Находить аргументы, подтверждающие или опровергающиеодну и ту же идею, в различных информационных источни-ках;</w:t>
      </w:r>
    </w:p>
    <w:p w:rsidR="009579F6" w:rsidRPr="00AF4159" w:rsidRDefault="00156F78">
      <w:pPr>
        <w:pStyle w:val="a5"/>
        <w:spacing w:line="254" w:lineRule="auto"/>
        <w:ind w:left="343" w:right="114" w:hanging="142"/>
        <w:rPr>
          <w:sz w:val="24"/>
          <w:szCs w:val="24"/>
        </w:rPr>
      </w:pPr>
      <w:r w:rsidRPr="00AF4159">
        <w:rPr>
          <w:color w:val="231F20"/>
          <w:w w:val="115"/>
          <w:position w:val="1"/>
          <w:sz w:val="24"/>
          <w:szCs w:val="24"/>
        </w:rPr>
        <w:t>-</w:t>
      </w:r>
      <w:r w:rsidR="0018188B" w:rsidRPr="00AF4159">
        <w:rPr>
          <w:color w:val="231F20"/>
          <w:w w:val="115"/>
          <w:sz w:val="24"/>
          <w:szCs w:val="24"/>
        </w:rPr>
        <w:t>выдвигатьпредположения(например,означениисловавконтексте)иаргументироватьего.</w:t>
      </w:r>
    </w:p>
    <w:p w:rsidR="009579F6" w:rsidRPr="00AF4159" w:rsidRDefault="0018188B">
      <w:pPr>
        <w:pStyle w:val="5"/>
        <w:spacing w:line="256" w:lineRule="auto"/>
        <w:ind w:left="117" w:firstLine="226"/>
        <w:rPr>
          <w:rFonts w:ascii="Times New Roman" w:hAnsi="Times New Roman" w:cs="Times New Roman"/>
          <w:sz w:val="24"/>
          <w:szCs w:val="24"/>
        </w:rPr>
      </w:pPr>
      <w:r w:rsidRPr="00AF4159">
        <w:rPr>
          <w:rFonts w:ascii="Times New Roman" w:hAnsi="Times New Roman" w:cs="Times New Roman"/>
          <w:color w:val="231F20"/>
          <w:sz w:val="24"/>
          <w:szCs w:val="24"/>
        </w:rPr>
        <w:t>Формированиеуниверсальныхучебныхкоммуника-тивныхдействий</w:t>
      </w:r>
    </w:p>
    <w:p w:rsidR="009579F6" w:rsidRPr="00AF4159" w:rsidRDefault="00156F78">
      <w:pPr>
        <w:pStyle w:val="a5"/>
        <w:spacing w:line="254" w:lineRule="auto"/>
        <w:ind w:left="343" w:right="115" w:hanging="142"/>
        <w:rPr>
          <w:sz w:val="24"/>
          <w:szCs w:val="24"/>
        </w:rPr>
      </w:pPr>
      <w:r w:rsidRPr="00AF4159">
        <w:rPr>
          <w:color w:val="231F20"/>
          <w:w w:val="115"/>
          <w:position w:val="1"/>
          <w:sz w:val="24"/>
          <w:szCs w:val="24"/>
        </w:rPr>
        <w:t>-</w:t>
      </w:r>
      <w:r w:rsidR="0018188B" w:rsidRPr="00AF4159">
        <w:rPr>
          <w:color w:val="231F20"/>
          <w:w w:val="115"/>
          <w:sz w:val="24"/>
          <w:szCs w:val="24"/>
        </w:rPr>
        <w:t>Воспринимать и создавать собственные диалогические и мо-нологическиевысказывания,участвуявобсуждениях,вы-ступлениях; выражать эмоции в соответствии с условиями ицелямиобщения.</w:t>
      </w:r>
    </w:p>
    <w:p w:rsidR="009579F6" w:rsidRPr="00AF4159" w:rsidRDefault="00156F78">
      <w:pPr>
        <w:pStyle w:val="a5"/>
        <w:spacing w:line="254" w:lineRule="auto"/>
        <w:ind w:left="343" w:right="114" w:hanging="142"/>
        <w:rPr>
          <w:sz w:val="24"/>
          <w:szCs w:val="24"/>
        </w:rPr>
      </w:pPr>
      <w:r w:rsidRPr="00AF4159">
        <w:rPr>
          <w:color w:val="231F20"/>
          <w:w w:val="115"/>
          <w:position w:val="1"/>
          <w:sz w:val="24"/>
          <w:szCs w:val="24"/>
        </w:rPr>
        <w:t>-</w:t>
      </w:r>
      <w:r w:rsidR="0018188B" w:rsidRPr="00AF4159">
        <w:rPr>
          <w:color w:val="231F20"/>
          <w:w w:val="115"/>
          <w:sz w:val="24"/>
          <w:szCs w:val="24"/>
        </w:rPr>
        <w:t>Осуществлять смысловое чтение текста с учетом коммуника-тивнойзадачиивидатекста,используяразныестратегиичтения (с пониманием основного содержания, с полным по-ниманием,снахождениеминтересующейинформации).</w:t>
      </w:r>
    </w:p>
    <w:p w:rsidR="009579F6" w:rsidRPr="00AF4159" w:rsidRDefault="00156F78">
      <w:pPr>
        <w:pStyle w:val="a5"/>
        <w:spacing w:line="254" w:lineRule="auto"/>
        <w:ind w:left="343" w:right="114" w:hanging="142"/>
        <w:rPr>
          <w:sz w:val="24"/>
          <w:szCs w:val="24"/>
        </w:rPr>
      </w:pPr>
      <w:r w:rsidRPr="00AF4159">
        <w:rPr>
          <w:color w:val="231F20"/>
          <w:w w:val="115"/>
          <w:position w:val="1"/>
          <w:sz w:val="24"/>
          <w:szCs w:val="24"/>
        </w:rPr>
        <w:t>-</w:t>
      </w:r>
      <w:r w:rsidR="0018188B" w:rsidRPr="00AF4159">
        <w:rPr>
          <w:color w:val="231F20"/>
          <w:w w:val="115"/>
          <w:sz w:val="24"/>
          <w:szCs w:val="24"/>
        </w:rPr>
        <w:t>Анализироватьивосстанавливатьтекстсопущеннымивучебныхцеляхфрагментами.</w:t>
      </w:r>
    </w:p>
    <w:p w:rsidR="009579F6" w:rsidRPr="00AF4159" w:rsidRDefault="00156F78">
      <w:pPr>
        <w:pStyle w:val="a5"/>
        <w:spacing w:line="254" w:lineRule="auto"/>
        <w:ind w:left="343" w:right="115" w:hanging="142"/>
        <w:rPr>
          <w:sz w:val="24"/>
          <w:szCs w:val="24"/>
        </w:rPr>
      </w:pPr>
      <w:r w:rsidRPr="00AF4159">
        <w:rPr>
          <w:color w:val="231F20"/>
          <w:spacing w:val="-1"/>
          <w:w w:val="120"/>
          <w:position w:val="1"/>
          <w:sz w:val="24"/>
          <w:szCs w:val="24"/>
        </w:rPr>
        <w:t>-</w:t>
      </w:r>
      <w:r w:rsidR="0018188B" w:rsidRPr="00AF4159">
        <w:rPr>
          <w:color w:val="231F20"/>
          <w:spacing w:val="-1"/>
          <w:w w:val="120"/>
          <w:sz w:val="24"/>
          <w:szCs w:val="24"/>
        </w:rPr>
        <w:t>Выстраиватьипредставлять</w:t>
      </w:r>
      <w:r w:rsidR="0018188B" w:rsidRPr="00AF4159">
        <w:rPr>
          <w:color w:val="231F20"/>
          <w:w w:val="120"/>
          <w:sz w:val="24"/>
          <w:szCs w:val="24"/>
        </w:rPr>
        <w:t>вписьменнойформелогику</w:t>
      </w:r>
      <w:r w:rsidRPr="00AF4159">
        <w:rPr>
          <w:color w:val="231F20"/>
          <w:w w:val="120"/>
          <w:sz w:val="24"/>
          <w:szCs w:val="24"/>
        </w:rPr>
        <w:t>ре</w:t>
      </w:r>
      <w:r w:rsidR="0018188B" w:rsidRPr="00AF4159">
        <w:rPr>
          <w:color w:val="231F20"/>
          <w:w w:val="120"/>
          <w:sz w:val="24"/>
          <w:szCs w:val="24"/>
        </w:rPr>
        <w:t xml:space="preserve">шения коммуникативной </w:t>
      </w:r>
      <w:r w:rsidR="0018188B" w:rsidRPr="00AF4159">
        <w:rPr>
          <w:color w:val="231F20"/>
          <w:w w:val="120"/>
          <w:sz w:val="24"/>
          <w:szCs w:val="24"/>
        </w:rPr>
        <w:lastRenderedPageBreak/>
        <w:t>задачи (например, в виде планавысказывания,состоящего извопросов илиутверждений).</w:t>
      </w:r>
    </w:p>
    <w:p w:rsidR="009579F6" w:rsidRPr="00AF4159" w:rsidRDefault="00156F78">
      <w:pPr>
        <w:pStyle w:val="a5"/>
        <w:spacing w:line="254" w:lineRule="auto"/>
        <w:ind w:left="343" w:right="114" w:hanging="142"/>
        <w:rPr>
          <w:sz w:val="24"/>
          <w:szCs w:val="24"/>
        </w:rPr>
      </w:pPr>
      <w:r w:rsidRPr="00AF4159">
        <w:rPr>
          <w:color w:val="231F20"/>
          <w:w w:val="115"/>
          <w:position w:val="1"/>
          <w:sz w:val="24"/>
          <w:szCs w:val="24"/>
        </w:rPr>
        <w:t xml:space="preserve">- </w:t>
      </w:r>
      <w:r w:rsidR="0018188B" w:rsidRPr="00AF4159">
        <w:rPr>
          <w:color w:val="231F20"/>
          <w:w w:val="115"/>
          <w:sz w:val="24"/>
          <w:szCs w:val="24"/>
        </w:rPr>
        <w:t>Публичнопредставлятьнаиностранномязыкерезультатывыполненнойпроектнойработы,самостоятельновыбираяформатвыступлениясучетомособенностейаудитории.</w:t>
      </w:r>
    </w:p>
    <w:p w:rsidR="009579F6" w:rsidRPr="00AF4159" w:rsidRDefault="0018188B">
      <w:pPr>
        <w:pStyle w:val="5"/>
        <w:spacing w:line="256" w:lineRule="auto"/>
        <w:ind w:left="117" w:right="113" w:firstLine="226"/>
        <w:rPr>
          <w:rFonts w:ascii="Times New Roman" w:hAnsi="Times New Roman" w:cs="Times New Roman"/>
          <w:sz w:val="24"/>
          <w:szCs w:val="24"/>
        </w:rPr>
      </w:pPr>
      <w:r w:rsidRPr="00AF4159">
        <w:rPr>
          <w:rFonts w:ascii="Times New Roman" w:hAnsi="Times New Roman" w:cs="Times New Roman"/>
          <w:color w:val="231F20"/>
          <w:sz w:val="24"/>
          <w:szCs w:val="24"/>
        </w:rPr>
        <w:t>Формированиеуниверсальныхучебныхрегулятив-ныхдействий</w:t>
      </w:r>
    </w:p>
    <w:p w:rsidR="009579F6" w:rsidRPr="00AF4159" w:rsidRDefault="00156F78">
      <w:pPr>
        <w:pStyle w:val="a5"/>
        <w:spacing w:line="254" w:lineRule="auto"/>
        <w:ind w:left="343" w:right="115" w:hanging="142"/>
        <w:rPr>
          <w:sz w:val="24"/>
          <w:szCs w:val="24"/>
        </w:rPr>
      </w:pPr>
      <w:r w:rsidRPr="00AF4159">
        <w:rPr>
          <w:color w:val="231F20"/>
          <w:spacing w:val="-2"/>
          <w:w w:val="115"/>
          <w:position w:val="1"/>
          <w:sz w:val="24"/>
          <w:szCs w:val="24"/>
        </w:rPr>
        <w:t>-</w:t>
      </w:r>
      <w:r w:rsidR="0018188B" w:rsidRPr="00AF4159">
        <w:rPr>
          <w:color w:val="231F20"/>
          <w:spacing w:val="-2"/>
          <w:w w:val="115"/>
          <w:sz w:val="24"/>
          <w:szCs w:val="24"/>
        </w:rPr>
        <w:t>Удерживатьцельдеятельности;</w:t>
      </w:r>
      <w:r w:rsidR="0018188B" w:rsidRPr="00AF4159">
        <w:rPr>
          <w:color w:val="231F20"/>
          <w:spacing w:val="-1"/>
          <w:w w:val="115"/>
          <w:sz w:val="24"/>
          <w:szCs w:val="24"/>
        </w:rPr>
        <w:t>планироватьвыполнение</w:t>
      </w:r>
      <w:r w:rsidRPr="00AF4159">
        <w:rPr>
          <w:color w:val="231F20"/>
          <w:spacing w:val="-1"/>
          <w:w w:val="115"/>
          <w:sz w:val="24"/>
          <w:szCs w:val="24"/>
        </w:rPr>
        <w:t>учеб</w:t>
      </w:r>
      <w:r w:rsidR="0018188B" w:rsidRPr="00AF4159">
        <w:rPr>
          <w:color w:val="231F20"/>
          <w:w w:val="115"/>
          <w:sz w:val="24"/>
          <w:szCs w:val="24"/>
        </w:rPr>
        <w:t>нойзадачи,выбиратьиаргументироватьспособдеятельности.</w:t>
      </w:r>
    </w:p>
    <w:p w:rsidR="009579F6" w:rsidRPr="00AF4159" w:rsidRDefault="00156F78">
      <w:pPr>
        <w:pStyle w:val="a5"/>
        <w:spacing w:line="254" w:lineRule="auto"/>
        <w:ind w:left="343" w:right="114" w:hanging="142"/>
        <w:rPr>
          <w:sz w:val="24"/>
          <w:szCs w:val="24"/>
        </w:rPr>
      </w:pPr>
      <w:r w:rsidRPr="00AF4159">
        <w:rPr>
          <w:color w:val="231F20"/>
          <w:w w:val="115"/>
          <w:position w:val="1"/>
          <w:sz w:val="24"/>
          <w:szCs w:val="24"/>
        </w:rPr>
        <w:t>-</w:t>
      </w:r>
      <w:r w:rsidR="0018188B" w:rsidRPr="00AF4159">
        <w:rPr>
          <w:color w:val="231F20"/>
          <w:w w:val="115"/>
          <w:sz w:val="24"/>
          <w:szCs w:val="24"/>
        </w:rPr>
        <w:t>Планироватьорганизациюсовместнойработы,определятьсвоюроль,распределятьзадачимеждучленамикоманды,участвоватьвгрупповыхформахработы.</w:t>
      </w:r>
    </w:p>
    <w:p w:rsidR="009579F6" w:rsidRPr="00AF4159" w:rsidRDefault="00156F78">
      <w:pPr>
        <w:pStyle w:val="a5"/>
        <w:spacing w:line="249" w:lineRule="auto"/>
        <w:ind w:left="343" w:right="114" w:hanging="142"/>
        <w:rPr>
          <w:sz w:val="24"/>
          <w:szCs w:val="24"/>
        </w:rPr>
      </w:pPr>
      <w:r w:rsidRPr="00AF4159">
        <w:rPr>
          <w:color w:val="231F20"/>
          <w:w w:val="115"/>
          <w:position w:val="1"/>
          <w:sz w:val="24"/>
          <w:szCs w:val="24"/>
        </w:rPr>
        <w:t>-</w:t>
      </w:r>
      <w:r w:rsidR="0018188B" w:rsidRPr="00AF4159">
        <w:rPr>
          <w:color w:val="231F20"/>
          <w:w w:val="115"/>
          <w:sz w:val="24"/>
          <w:szCs w:val="24"/>
        </w:rPr>
        <w:t>Оказывать влияние на речевое поведение партнера (напри-мер,поощряяегопродолжатьпоисксовместногорешенияпоставленнойзадачи).</w:t>
      </w:r>
    </w:p>
    <w:p w:rsidR="009579F6" w:rsidRPr="00AF4159" w:rsidRDefault="00156F78">
      <w:pPr>
        <w:pStyle w:val="a5"/>
        <w:spacing w:before="70" w:line="256" w:lineRule="auto"/>
        <w:ind w:left="343" w:right="115" w:hanging="142"/>
        <w:rPr>
          <w:sz w:val="24"/>
          <w:szCs w:val="24"/>
        </w:rPr>
      </w:pPr>
      <w:r w:rsidRPr="00AF4159">
        <w:rPr>
          <w:color w:val="231F20"/>
          <w:w w:val="115"/>
          <w:position w:val="1"/>
          <w:sz w:val="24"/>
          <w:szCs w:val="24"/>
        </w:rPr>
        <w:t>-</w:t>
      </w:r>
      <w:r w:rsidR="0018188B" w:rsidRPr="00AF4159">
        <w:rPr>
          <w:color w:val="231F20"/>
          <w:w w:val="115"/>
          <w:sz w:val="24"/>
          <w:szCs w:val="24"/>
        </w:rPr>
        <w:t>Корректироватьдеятельностьсучетомвозникшихтрудно-стей,ошибок,новыхданныхилиинформации.</w:t>
      </w:r>
    </w:p>
    <w:p w:rsidR="009579F6" w:rsidRPr="00AF4159" w:rsidRDefault="00156F78">
      <w:pPr>
        <w:pStyle w:val="a5"/>
        <w:spacing w:line="256" w:lineRule="auto"/>
        <w:ind w:left="343" w:right="115" w:hanging="142"/>
        <w:rPr>
          <w:sz w:val="24"/>
          <w:szCs w:val="24"/>
        </w:rPr>
      </w:pPr>
      <w:r w:rsidRPr="00AF4159">
        <w:rPr>
          <w:color w:val="231F20"/>
          <w:w w:val="115"/>
          <w:position w:val="1"/>
          <w:sz w:val="24"/>
          <w:szCs w:val="24"/>
        </w:rPr>
        <w:t>-</w:t>
      </w:r>
      <w:r w:rsidR="0018188B" w:rsidRPr="00AF4159">
        <w:rPr>
          <w:color w:val="231F20"/>
          <w:w w:val="115"/>
          <w:sz w:val="24"/>
          <w:szCs w:val="24"/>
        </w:rPr>
        <w:t>Оценивать процесс и общий результат деятельности; анали-зировать и оценивать собственную работу: меру собственнойсамостоятельности,затруднения,дефициты,ошибкиипр.</w:t>
      </w:r>
    </w:p>
    <w:p w:rsidR="009579F6" w:rsidRPr="00AF4159" w:rsidRDefault="0018188B">
      <w:pPr>
        <w:pStyle w:val="3"/>
        <w:spacing w:before="160"/>
        <w:ind w:left="118"/>
        <w:jc w:val="both"/>
        <w:rPr>
          <w:rFonts w:ascii="Times New Roman" w:hAnsi="Times New Roman" w:cs="Times New Roman"/>
          <w:sz w:val="24"/>
          <w:szCs w:val="24"/>
        </w:rPr>
      </w:pPr>
      <w:r w:rsidRPr="00AF4159">
        <w:rPr>
          <w:rFonts w:ascii="Times New Roman" w:hAnsi="Times New Roman" w:cs="Times New Roman"/>
          <w:color w:val="231F20"/>
          <w:w w:val="90"/>
          <w:sz w:val="24"/>
          <w:szCs w:val="24"/>
        </w:rPr>
        <w:t>МАТЕМАТИКАИИНФОРМАТИКА</w:t>
      </w:r>
    </w:p>
    <w:p w:rsidR="009579F6" w:rsidRPr="00AF4159" w:rsidRDefault="0018188B">
      <w:pPr>
        <w:pStyle w:val="3"/>
        <w:spacing w:before="111"/>
        <w:ind w:left="117"/>
        <w:jc w:val="both"/>
        <w:rPr>
          <w:rFonts w:ascii="Times New Roman" w:hAnsi="Times New Roman" w:cs="Times New Roman"/>
          <w:sz w:val="24"/>
          <w:szCs w:val="24"/>
        </w:rPr>
      </w:pPr>
      <w:r w:rsidRPr="00AF4159">
        <w:rPr>
          <w:rFonts w:ascii="Times New Roman" w:hAnsi="Times New Roman" w:cs="Times New Roman"/>
          <w:color w:val="231F20"/>
          <w:w w:val="90"/>
          <w:sz w:val="24"/>
          <w:szCs w:val="24"/>
        </w:rPr>
        <w:t>Формированиеуниверсальныхучебныхпознавательныхдействий</w:t>
      </w:r>
    </w:p>
    <w:p w:rsidR="009579F6" w:rsidRPr="00AF4159" w:rsidRDefault="0018188B">
      <w:pPr>
        <w:pStyle w:val="5"/>
        <w:spacing w:before="73"/>
        <w:ind w:left="343"/>
        <w:rPr>
          <w:rFonts w:ascii="Times New Roman" w:hAnsi="Times New Roman" w:cs="Times New Roman"/>
          <w:sz w:val="24"/>
          <w:szCs w:val="24"/>
        </w:rPr>
      </w:pPr>
      <w:r w:rsidRPr="00AF4159">
        <w:rPr>
          <w:rFonts w:ascii="Times New Roman" w:hAnsi="Times New Roman" w:cs="Times New Roman"/>
          <w:color w:val="231F20"/>
          <w:sz w:val="24"/>
          <w:szCs w:val="24"/>
        </w:rPr>
        <w:t>Формированиебазовыхлогическихдействий</w:t>
      </w:r>
    </w:p>
    <w:p w:rsidR="009579F6" w:rsidRPr="00AF4159" w:rsidRDefault="00156F78">
      <w:pPr>
        <w:pStyle w:val="a5"/>
        <w:spacing w:before="16" w:line="256" w:lineRule="auto"/>
        <w:ind w:left="343" w:right="115" w:hanging="142"/>
        <w:rPr>
          <w:sz w:val="24"/>
          <w:szCs w:val="24"/>
        </w:rPr>
      </w:pPr>
      <w:r w:rsidRPr="00AF4159">
        <w:rPr>
          <w:color w:val="231F20"/>
          <w:w w:val="120"/>
          <w:position w:val="1"/>
          <w:sz w:val="24"/>
          <w:szCs w:val="24"/>
        </w:rPr>
        <w:t>-</w:t>
      </w:r>
      <w:r w:rsidR="0018188B" w:rsidRPr="00AF4159">
        <w:rPr>
          <w:color w:val="231F20"/>
          <w:w w:val="120"/>
          <w:sz w:val="24"/>
          <w:szCs w:val="24"/>
        </w:rPr>
        <w:t>Выявлять качества, свойства, характеристики математиче-скихобъектов.</w:t>
      </w:r>
    </w:p>
    <w:p w:rsidR="009579F6" w:rsidRPr="00AF4159" w:rsidRDefault="00156F78">
      <w:pPr>
        <w:pStyle w:val="a5"/>
        <w:ind w:left="202" w:right="0" w:firstLine="0"/>
        <w:rPr>
          <w:sz w:val="24"/>
          <w:szCs w:val="24"/>
        </w:rPr>
      </w:pPr>
      <w:r w:rsidRPr="00AF4159">
        <w:rPr>
          <w:color w:val="231F20"/>
          <w:w w:val="115"/>
          <w:position w:val="1"/>
          <w:sz w:val="24"/>
          <w:szCs w:val="24"/>
        </w:rPr>
        <w:t>-</w:t>
      </w:r>
      <w:r w:rsidR="0018188B" w:rsidRPr="00AF4159">
        <w:rPr>
          <w:color w:val="231F20"/>
          <w:w w:val="115"/>
          <w:sz w:val="24"/>
          <w:szCs w:val="24"/>
        </w:rPr>
        <w:t>Различатьсвойстваипризнакиобъектов.</w:t>
      </w:r>
    </w:p>
    <w:p w:rsidR="009579F6" w:rsidRPr="00AF4159" w:rsidRDefault="00156F78">
      <w:pPr>
        <w:pStyle w:val="a5"/>
        <w:spacing w:before="16" w:line="256" w:lineRule="auto"/>
        <w:ind w:left="343" w:right="115" w:hanging="142"/>
        <w:rPr>
          <w:sz w:val="24"/>
          <w:szCs w:val="24"/>
        </w:rPr>
      </w:pPr>
      <w:r w:rsidRPr="00AF4159">
        <w:rPr>
          <w:color w:val="231F20"/>
          <w:w w:val="120"/>
          <w:position w:val="1"/>
          <w:sz w:val="24"/>
          <w:szCs w:val="24"/>
        </w:rPr>
        <w:t>-</w:t>
      </w:r>
      <w:r w:rsidR="0018188B" w:rsidRPr="00AF4159">
        <w:rPr>
          <w:color w:val="231F20"/>
          <w:w w:val="120"/>
          <w:sz w:val="24"/>
          <w:szCs w:val="24"/>
        </w:rPr>
        <w:t>Сравнивать,упорядочивать,классифицироватьчисла,</w:t>
      </w:r>
      <w:r w:rsidRPr="00AF4159">
        <w:rPr>
          <w:color w:val="231F20"/>
          <w:w w:val="120"/>
          <w:sz w:val="24"/>
          <w:szCs w:val="24"/>
        </w:rPr>
        <w:t>вели</w:t>
      </w:r>
      <w:r w:rsidR="0018188B" w:rsidRPr="00AF4159">
        <w:rPr>
          <w:color w:val="231F20"/>
          <w:w w:val="120"/>
          <w:sz w:val="24"/>
          <w:szCs w:val="24"/>
        </w:rPr>
        <w:t>чины, выражения, форм</w:t>
      </w:r>
      <w:r w:rsidRPr="00AF4159">
        <w:rPr>
          <w:color w:val="231F20"/>
          <w:w w:val="120"/>
          <w:sz w:val="24"/>
          <w:szCs w:val="24"/>
        </w:rPr>
        <w:t>улы, графики, геометрические фи</w:t>
      </w:r>
      <w:r w:rsidR="0018188B" w:rsidRPr="00AF4159">
        <w:rPr>
          <w:color w:val="231F20"/>
          <w:w w:val="120"/>
          <w:sz w:val="24"/>
          <w:szCs w:val="24"/>
        </w:rPr>
        <w:t>гурыит.п.</w:t>
      </w:r>
    </w:p>
    <w:p w:rsidR="009579F6" w:rsidRPr="00AF4159" w:rsidRDefault="00156F78">
      <w:pPr>
        <w:pStyle w:val="a5"/>
        <w:spacing w:line="256" w:lineRule="auto"/>
        <w:ind w:left="343" w:right="115" w:hanging="142"/>
        <w:rPr>
          <w:sz w:val="24"/>
          <w:szCs w:val="24"/>
        </w:rPr>
      </w:pPr>
      <w:r w:rsidRPr="00AF4159">
        <w:rPr>
          <w:color w:val="231F20"/>
          <w:w w:val="115"/>
          <w:position w:val="1"/>
          <w:sz w:val="24"/>
          <w:szCs w:val="24"/>
        </w:rPr>
        <w:t>-</w:t>
      </w:r>
      <w:r w:rsidR="0018188B" w:rsidRPr="00AF4159">
        <w:rPr>
          <w:color w:val="231F20"/>
          <w:w w:val="115"/>
          <w:sz w:val="24"/>
          <w:szCs w:val="24"/>
        </w:rPr>
        <w:t>Устанавливать связи и отношения, проводить аналогии, рас-познаватьзависимостимеждуобъектами.</w:t>
      </w:r>
    </w:p>
    <w:p w:rsidR="009579F6" w:rsidRPr="00AF4159" w:rsidRDefault="00156F78">
      <w:pPr>
        <w:pStyle w:val="a5"/>
        <w:ind w:left="202" w:right="0" w:firstLine="0"/>
        <w:rPr>
          <w:sz w:val="24"/>
          <w:szCs w:val="24"/>
        </w:rPr>
      </w:pPr>
      <w:r w:rsidRPr="00AF4159">
        <w:rPr>
          <w:color w:val="231F20"/>
          <w:w w:val="115"/>
          <w:position w:val="1"/>
          <w:sz w:val="24"/>
          <w:szCs w:val="24"/>
        </w:rPr>
        <w:t>-</w:t>
      </w:r>
      <w:r w:rsidR="0018188B" w:rsidRPr="00AF4159">
        <w:rPr>
          <w:color w:val="231F20"/>
          <w:w w:val="115"/>
          <w:sz w:val="24"/>
          <w:szCs w:val="24"/>
        </w:rPr>
        <w:t>Анализироватьизмененияинаходитьзакономерности.</w:t>
      </w:r>
    </w:p>
    <w:p w:rsidR="009579F6" w:rsidRPr="00AF4159" w:rsidRDefault="00156F78">
      <w:pPr>
        <w:pStyle w:val="a5"/>
        <w:spacing w:before="15" w:line="256" w:lineRule="auto"/>
        <w:ind w:left="343" w:right="115" w:hanging="142"/>
        <w:rPr>
          <w:sz w:val="24"/>
          <w:szCs w:val="24"/>
        </w:rPr>
      </w:pPr>
      <w:r w:rsidRPr="00AF4159">
        <w:rPr>
          <w:color w:val="231F20"/>
          <w:w w:val="115"/>
          <w:position w:val="1"/>
          <w:sz w:val="24"/>
          <w:szCs w:val="24"/>
        </w:rPr>
        <w:t>-</w:t>
      </w:r>
      <w:r w:rsidR="0018188B" w:rsidRPr="00AF4159">
        <w:rPr>
          <w:color w:val="231F20"/>
          <w:w w:val="115"/>
          <w:sz w:val="24"/>
          <w:szCs w:val="24"/>
        </w:rPr>
        <w:t>Формулировать и использовать определения понятий, теоре-мы; выводить следствия, строить отрицания, формулироватьобратныетеоремы.</w:t>
      </w:r>
    </w:p>
    <w:p w:rsidR="009579F6" w:rsidRPr="00AF4159" w:rsidRDefault="00156F78">
      <w:pPr>
        <w:pStyle w:val="a5"/>
        <w:spacing w:line="256" w:lineRule="auto"/>
        <w:ind w:left="343" w:right="115" w:hanging="142"/>
        <w:rPr>
          <w:sz w:val="24"/>
          <w:szCs w:val="24"/>
        </w:rPr>
      </w:pPr>
      <w:r w:rsidRPr="00AF4159">
        <w:rPr>
          <w:color w:val="231F20"/>
          <w:w w:val="120"/>
          <w:position w:val="1"/>
          <w:sz w:val="24"/>
          <w:szCs w:val="24"/>
        </w:rPr>
        <w:t>-</w:t>
      </w:r>
      <w:r w:rsidR="0018188B" w:rsidRPr="00AF4159">
        <w:rPr>
          <w:color w:val="231F20"/>
          <w:w w:val="120"/>
          <w:sz w:val="24"/>
          <w:szCs w:val="24"/>
        </w:rPr>
        <w:t xml:space="preserve">Использоватьлогическиесвязки«и», «или», </w:t>
      </w:r>
      <w:r w:rsidR="0018188B" w:rsidRPr="00AF4159">
        <w:rPr>
          <w:i/>
          <w:color w:val="231F20"/>
          <w:w w:val="120"/>
          <w:sz w:val="24"/>
          <w:szCs w:val="24"/>
        </w:rPr>
        <w:t>«</w:t>
      </w:r>
      <w:r w:rsidR="0018188B" w:rsidRPr="00AF4159">
        <w:rPr>
          <w:color w:val="231F20"/>
          <w:w w:val="120"/>
          <w:sz w:val="24"/>
          <w:szCs w:val="24"/>
        </w:rPr>
        <w:t>если ...,то...».</w:t>
      </w:r>
    </w:p>
    <w:p w:rsidR="009579F6" w:rsidRPr="00AF4159" w:rsidRDefault="00156F78">
      <w:pPr>
        <w:pStyle w:val="a5"/>
        <w:spacing w:line="256" w:lineRule="auto"/>
        <w:ind w:left="343" w:right="115" w:hanging="142"/>
        <w:rPr>
          <w:sz w:val="24"/>
          <w:szCs w:val="24"/>
        </w:rPr>
      </w:pPr>
      <w:r w:rsidRPr="00AF4159">
        <w:rPr>
          <w:color w:val="231F20"/>
          <w:w w:val="115"/>
          <w:position w:val="1"/>
          <w:sz w:val="24"/>
          <w:szCs w:val="24"/>
        </w:rPr>
        <w:t>-</w:t>
      </w:r>
      <w:r w:rsidR="0018188B" w:rsidRPr="00AF4159">
        <w:rPr>
          <w:color w:val="231F20"/>
          <w:w w:val="115"/>
          <w:sz w:val="24"/>
          <w:szCs w:val="24"/>
        </w:rPr>
        <w:t>Обобщать и конкретизировать; строить заключения от обще-</w:t>
      </w:r>
      <w:r w:rsidR="0018188B" w:rsidRPr="00AF4159">
        <w:rPr>
          <w:color w:val="231F20"/>
          <w:w w:val="120"/>
          <w:sz w:val="24"/>
          <w:szCs w:val="24"/>
        </w:rPr>
        <w:t>гокчастномуиотчастногокобщему.</w:t>
      </w:r>
    </w:p>
    <w:p w:rsidR="009579F6" w:rsidRPr="00AF4159" w:rsidRDefault="00156F78">
      <w:pPr>
        <w:pStyle w:val="a5"/>
        <w:spacing w:line="256" w:lineRule="auto"/>
        <w:ind w:left="343" w:right="115" w:hanging="142"/>
        <w:rPr>
          <w:sz w:val="24"/>
          <w:szCs w:val="24"/>
        </w:rPr>
      </w:pPr>
      <w:r w:rsidRPr="00AF4159">
        <w:rPr>
          <w:color w:val="231F20"/>
          <w:w w:val="115"/>
          <w:position w:val="1"/>
          <w:sz w:val="24"/>
          <w:szCs w:val="24"/>
        </w:rPr>
        <w:t>-</w:t>
      </w:r>
      <w:r w:rsidR="0018188B" w:rsidRPr="00AF4159">
        <w:rPr>
          <w:color w:val="231F20"/>
          <w:w w:val="115"/>
          <w:sz w:val="24"/>
          <w:szCs w:val="24"/>
        </w:rPr>
        <w:t>Использовать кванторы «все», «всякий», «любой», «некото-рый»,«существует»;приводитьпримериконтрпример.</w:t>
      </w:r>
    </w:p>
    <w:p w:rsidR="009579F6" w:rsidRPr="00AF4159" w:rsidRDefault="00156F78">
      <w:pPr>
        <w:pStyle w:val="a5"/>
        <w:ind w:left="202" w:right="0" w:firstLine="0"/>
        <w:rPr>
          <w:sz w:val="24"/>
          <w:szCs w:val="24"/>
        </w:rPr>
      </w:pPr>
      <w:r w:rsidRPr="00AF4159">
        <w:rPr>
          <w:color w:val="231F20"/>
          <w:w w:val="115"/>
          <w:position w:val="1"/>
          <w:sz w:val="24"/>
          <w:szCs w:val="24"/>
        </w:rPr>
        <w:t>-</w:t>
      </w:r>
      <w:r w:rsidR="0018188B" w:rsidRPr="00AF4159">
        <w:rPr>
          <w:color w:val="231F20"/>
          <w:w w:val="115"/>
          <w:sz w:val="24"/>
          <w:szCs w:val="24"/>
        </w:rPr>
        <w:t>Различать,распознаватьверныеиневерныеутверждения.</w:t>
      </w:r>
    </w:p>
    <w:p w:rsidR="009579F6" w:rsidRPr="00AF4159" w:rsidRDefault="00156F78">
      <w:pPr>
        <w:pStyle w:val="a5"/>
        <w:spacing w:before="16" w:line="256" w:lineRule="auto"/>
        <w:ind w:left="343" w:right="106" w:hanging="142"/>
        <w:jc w:val="left"/>
        <w:rPr>
          <w:sz w:val="24"/>
          <w:szCs w:val="24"/>
        </w:rPr>
      </w:pPr>
      <w:r w:rsidRPr="00AF4159">
        <w:rPr>
          <w:color w:val="231F20"/>
          <w:w w:val="115"/>
          <w:position w:val="1"/>
          <w:sz w:val="24"/>
          <w:szCs w:val="24"/>
        </w:rPr>
        <w:t>-</w:t>
      </w:r>
      <w:r w:rsidR="0018188B" w:rsidRPr="00AF4159">
        <w:rPr>
          <w:color w:val="231F20"/>
          <w:w w:val="115"/>
          <w:sz w:val="24"/>
          <w:szCs w:val="24"/>
        </w:rPr>
        <w:t>Выражатьотношения,зависимости,правила,закономерно-стиспомощьюформул.</w:t>
      </w:r>
    </w:p>
    <w:p w:rsidR="009579F6" w:rsidRPr="00AF4159" w:rsidRDefault="00156F78">
      <w:pPr>
        <w:pStyle w:val="a5"/>
        <w:spacing w:line="256" w:lineRule="auto"/>
        <w:ind w:left="343" w:right="106" w:hanging="142"/>
        <w:jc w:val="left"/>
        <w:rPr>
          <w:sz w:val="24"/>
          <w:szCs w:val="24"/>
        </w:rPr>
      </w:pPr>
      <w:r w:rsidRPr="00AF4159">
        <w:rPr>
          <w:color w:val="231F20"/>
          <w:w w:val="115"/>
          <w:position w:val="1"/>
          <w:sz w:val="24"/>
          <w:szCs w:val="24"/>
        </w:rPr>
        <w:t>-</w:t>
      </w:r>
      <w:r w:rsidR="0018188B" w:rsidRPr="00AF4159">
        <w:rPr>
          <w:color w:val="231F20"/>
          <w:w w:val="115"/>
          <w:sz w:val="24"/>
          <w:szCs w:val="24"/>
        </w:rPr>
        <w:t>Моделироватьотношениямеждуобъектами,использоватьсимвольныеиграфическиемодели.</w:t>
      </w:r>
    </w:p>
    <w:p w:rsidR="009579F6" w:rsidRPr="00AF4159" w:rsidRDefault="00156F78">
      <w:pPr>
        <w:pStyle w:val="a5"/>
        <w:spacing w:line="256" w:lineRule="auto"/>
        <w:ind w:left="343" w:right="106" w:hanging="142"/>
        <w:jc w:val="left"/>
        <w:rPr>
          <w:sz w:val="24"/>
          <w:szCs w:val="24"/>
        </w:rPr>
      </w:pPr>
      <w:r w:rsidRPr="00AF4159">
        <w:rPr>
          <w:color w:val="231F20"/>
          <w:w w:val="115"/>
          <w:position w:val="1"/>
          <w:sz w:val="24"/>
          <w:szCs w:val="24"/>
        </w:rPr>
        <w:t>-</w:t>
      </w:r>
      <w:r w:rsidR="0018188B" w:rsidRPr="00AF4159">
        <w:rPr>
          <w:color w:val="231F20"/>
          <w:w w:val="115"/>
          <w:sz w:val="24"/>
          <w:szCs w:val="24"/>
        </w:rPr>
        <w:t>Воспроизводитьистроитьлогическиецепочкиутверждений,прямыеиотпротивного.</w:t>
      </w:r>
    </w:p>
    <w:p w:rsidR="009579F6" w:rsidRPr="00AF4159" w:rsidRDefault="00156F78">
      <w:pPr>
        <w:pStyle w:val="a5"/>
        <w:ind w:left="202" w:right="0" w:firstLine="0"/>
        <w:jc w:val="left"/>
        <w:rPr>
          <w:sz w:val="24"/>
          <w:szCs w:val="24"/>
        </w:rPr>
      </w:pPr>
      <w:r w:rsidRPr="00AF4159">
        <w:rPr>
          <w:color w:val="231F20"/>
          <w:w w:val="115"/>
          <w:position w:val="1"/>
          <w:sz w:val="24"/>
          <w:szCs w:val="24"/>
        </w:rPr>
        <w:t>-</w:t>
      </w:r>
      <w:r w:rsidR="0018188B" w:rsidRPr="00AF4159">
        <w:rPr>
          <w:color w:val="231F20"/>
          <w:w w:val="115"/>
          <w:sz w:val="24"/>
          <w:szCs w:val="24"/>
        </w:rPr>
        <w:t>Устанавливатьпротиворечияврассуждениях.</w:t>
      </w:r>
    </w:p>
    <w:p w:rsidR="009579F6" w:rsidRPr="00AF4159" w:rsidRDefault="00156F78">
      <w:pPr>
        <w:pStyle w:val="a5"/>
        <w:spacing w:before="15" w:line="256" w:lineRule="auto"/>
        <w:ind w:left="343" w:right="115" w:hanging="142"/>
        <w:rPr>
          <w:sz w:val="24"/>
          <w:szCs w:val="24"/>
        </w:rPr>
      </w:pPr>
      <w:r w:rsidRPr="00AF4159">
        <w:rPr>
          <w:color w:val="231F20"/>
          <w:w w:val="115"/>
          <w:position w:val="1"/>
          <w:sz w:val="24"/>
          <w:szCs w:val="24"/>
        </w:rPr>
        <w:t>-</w:t>
      </w:r>
      <w:r w:rsidR="0018188B" w:rsidRPr="00AF4159">
        <w:rPr>
          <w:color w:val="231F20"/>
          <w:w w:val="115"/>
          <w:sz w:val="24"/>
          <w:szCs w:val="24"/>
        </w:rPr>
        <w:t>Создавать, применять и преобразовывать знаки и символы,модели и схемы для решения учебных и познавательных за-дач.</w:t>
      </w:r>
    </w:p>
    <w:p w:rsidR="009579F6" w:rsidRPr="00AF4159" w:rsidRDefault="00156F78">
      <w:pPr>
        <w:pStyle w:val="a5"/>
        <w:spacing w:line="256" w:lineRule="auto"/>
        <w:ind w:left="343" w:right="114" w:hanging="142"/>
        <w:rPr>
          <w:sz w:val="24"/>
          <w:szCs w:val="24"/>
        </w:rPr>
      </w:pPr>
      <w:r w:rsidRPr="00AF4159">
        <w:rPr>
          <w:color w:val="231F20"/>
          <w:w w:val="115"/>
          <w:position w:val="1"/>
          <w:sz w:val="24"/>
          <w:szCs w:val="24"/>
        </w:rPr>
        <w:t>-</w:t>
      </w:r>
      <w:r w:rsidR="0018188B" w:rsidRPr="00AF4159">
        <w:rPr>
          <w:color w:val="231F20"/>
          <w:w w:val="115"/>
          <w:sz w:val="24"/>
          <w:szCs w:val="24"/>
        </w:rPr>
        <w:t>Применять различные методы, инструменты и запросы припоиске и отборе информации или данных из источников сучетомпредложеннойучебнойзадачиизаданныхкритериев.</w:t>
      </w:r>
    </w:p>
    <w:p w:rsidR="009579F6" w:rsidRPr="00AF4159" w:rsidRDefault="0018188B">
      <w:pPr>
        <w:pStyle w:val="a5"/>
        <w:spacing w:before="74" w:line="249" w:lineRule="auto"/>
        <w:ind w:left="202" w:right="114" w:firstLine="141"/>
        <w:jc w:val="right"/>
        <w:rPr>
          <w:sz w:val="24"/>
          <w:szCs w:val="24"/>
        </w:rPr>
      </w:pPr>
      <w:r w:rsidRPr="00AF4159">
        <w:rPr>
          <w:b/>
          <w:i/>
          <w:color w:val="231F20"/>
          <w:sz w:val="24"/>
          <w:szCs w:val="24"/>
        </w:rPr>
        <w:t>Формированиебазовыхисследовательскихдействий</w:t>
      </w:r>
      <w:r w:rsidR="00156F78" w:rsidRPr="00AF4159">
        <w:rPr>
          <w:color w:val="231F20"/>
          <w:w w:val="115"/>
          <w:position w:val="1"/>
          <w:sz w:val="24"/>
          <w:szCs w:val="24"/>
        </w:rPr>
        <w:t>-</w:t>
      </w:r>
      <w:r w:rsidRPr="00AF4159">
        <w:rPr>
          <w:color w:val="231F20"/>
          <w:w w:val="115"/>
          <w:sz w:val="24"/>
          <w:szCs w:val="24"/>
        </w:rPr>
        <w:t>Формулироватьвопросыисследовательскогохарактераосвойствахматематическихобъек</w:t>
      </w:r>
      <w:r w:rsidRPr="00AF4159">
        <w:rPr>
          <w:color w:val="231F20"/>
          <w:w w:val="115"/>
          <w:sz w:val="24"/>
          <w:szCs w:val="24"/>
        </w:rPr>
        <w:lastRenderedPageBreak/>
        <w:t>тов,влияниинасвойстваот-дельныхэлементовипараметров;выдвигатьгипотезы,раз-биратьразличныеварианты;использоватьпример,аналогию</w:t>
      </w:r>
    </w:p>
    <w:p w:rsidR="009579F6" w:rsidRPr="00AF4159" w:rsidRDefault="0018188B">
      <w:pPr>
        <w:pStyle w:val="a5"/>
        <w:spacing w:before="6"/>
        <w:ind w:left="343" w:right="0" w:firstLine="0"/>
        <w:rPr>
          <w:sz w:val="24"/>
          <w:szCs w:val="24"/>
        </w:rPr>
      </w:pPr>
      <w:r w:rsidRPr="00AF4159">
        <w:rPr>
          <w:color w:val="231F20"/>
          <w:w w:val="115"/>
          <w:sz w:val="24"/>
          <w:szCs w:val="24"/>
        </w:rPr>
        <w:t>иобобщение.</w:t>
      </w:r>
    </w:p>
    <w:p w:rsidR="009579F6" w:rsidRPr="00AF4159" w:rsidRDefault="00156F78">
      <w:pPr>
        <w:pStyle w:val="a5"/>
        <w:spacing w:before="13" w:line="254" w:lineRule="auto"/>
        <w:ind w:left="343" w:right="115" w:hanging="142"/>
        <w:rPr>
          <w:sz w:val="24"/>
          <w:szCs w:val="24"/>
        </w:rPr>
      </w:pPr>
      <w:r w:rsidRPr="00AF4159">
        <w:rPr>
          <w:color w:val="231F20"/>
          <w:w w:val="115"/>
          <w:position w:val="1"/>
          <w:sz w:val="24"/>
          <w:szCs w:val="24"/>
        </w:rPr>
        <w:t xml:space="preserve">- </w:t>
      </w:r>
      <w:r w:rsidR="0018188B" w:rsidRPr="00AF4159">
        <w:rPr>
          <w:color w:val="231F20"/>
          <w:w w:val="115"/>
          <w:sz w:val="24"/>
          <w:szCs w:val="24"/>
        </w:rPr>
        <w:t>Доказывать, обосновывать, аргументировать свои суждения,выводы,закономерностиирезультаты.</w:t>
      </w:r>
    </w:p>
    <w:p w:rsidR="009579F6" w:rsidRPr="00AF4159" w:rsidRDefault="00156F78">
      <w:pPr>
        <w:pStyle w:val="a5"/>
        <w:spacing w:line="254" w:lineRule="auto"/>
        <w:ind w:left="343" w:right="115" w:hanging="142"/>
        <w:rPr>
          <w:sz w:val="24"/>
          <w:szCs w:val="24"/>
        </w:rPr>
      </w:pPr>
      <w:r w:rsidRPr="00AF4159">
        <w:rPr>
          <w:color w:val="231F20"/>
          <w:w w:val="115"/>
          <w:position w:val="1"/>
          <w:sz w:val="24"/>
          <w:szCs w:val="24"/>
        </w:rPr>
        <w:t xml:space="preserve">- </w:t>
      </w:r>
      <w:r w:rsidR="0018188B" w:rsidRPr="00AF4159">
        <w:rPr>
          <w:color w:val="231F20"/>
          <w:w w:val="115"/>
          <w:sz w:val="24"/>
          <w:szCs w:val="24"/>
        </w:rPr>
        <w:t>Дописывать выводы, результаты опытов, экспериментов, ис-</w:t>
      </w:r>
      <w:r w:rsidR="0018188B" w:rsidRPr="00AF4159">
        <w:rPr>
          <w:color w:val="231F20"/>
          <w:w w:val="120"/>
          <w:sz w:val="24"/>
          <w:szCs w:val="24"/>
        </w:rPr>
        <w:t>следований,используяматематическийязыкисимволику.</w:t>
      </w:r>
    </w:p>
    <w:p w:rsidR="009579F6" w:rsidRPr="00AF4159" w:rsidRDefault="00156F78">
      <w:pPr>
        <w:pStyle w:val="a5"/>
        <w:spacing w:line="254" w:lineRule="auto"/>
        <w:ind w:left="343" w:right="115" w:hanging="142"/>
        <w:rPr>
          <w:b/>
          <w:i/>
          <w:sz w:val="24"/>
          <w:szCs w:val="24"/>
        </w:rPr>
      </w:pPr>
      <w:r w:rsidRPr="00AF4159">
        <w:rPr>
          <w:color w:val="231F20"/>
          <w:w w:val="110"/>
          <w:position w:val="1"/>
          <w:sz w:val="24"/>
          <w:szCs w:val="24"/>
        </w:rPr>
        <w:t>-</w:t>
      </w:r>
      <w:r w:rsidR="0018188B" w:rsidRPr="00AF4159">
        <w:rPr>
          <w:color w:val="231F20"/>
          <w:w w:val="110"/>
          <w:sz w:val="24"/>
          <w:szCs w:val="24"/>
        </w:rPr>
        <w:t>Оцениватьнадежностьинформациипокритериям,предло-женнымучителемилисформулированнымсамостоятельно.</w:t>
      </w:r>
      <w:r w:rsidR="0018188B" w:rsidRPr="00AF4159">
        <w:rPr>
          <w:b/>
          <w:i/>
          <w:color w:val="231F20"/>
          <w:w w:val="110"/>
          <w:sz w:val="24"/>
          <w:szCs w:val="24"/>
        </w:rPr>
        <w:t>Работасинформацией</w:t>
      </w:r>
    </w:p>
    <w:p w:rsidR="009579F6" w:rsidRPr="00AF4159" w:rsidRDefault="00156F78">
      <w:pPr>
        <w:pStyle w:val="a5"/>
        <w:spacing w:line="254" w:lineRule="auto"/>
        <w:ind w:left="343" w:right="115" w:hanging="142"/>
        <w:rPr>
          <w:sz w:val="24"/>
          <w:szCs w:val="24"/>
        </w:rPr>
      </w:pPr>
      <w:r w:rsidRPr="00AF4159">
        <w:rPr>
          <w:color w:val="231F20"/>
          <w:w w:val="115"/>
          <w:position w:val="1"/>
          <w:sz w:val="24"/>
          <w:szCs w:val="24"/>
        </w:rPr>
        <w:t>-</w:t>
      </w:r>
      <w:r w:rsidR="0018188B" w:rsidRPr="00AF4159">
        <w:rPr>
          <w:color w:val="231F20"/>
          <w:w w:val="115"/>
          <w:sz w:val="24"/>
          <w:szCs w:val="24"/>
        </w:rPr>
        <w:t>Использоватьтаблицыисхемыдляструктурированногопредставления информации, графические способы представ-ленияданных.</w:t>
      </w:r>
    </w:p>
    <w:p w:rsidR="009579F6" w:rsidRPr="00AF4159" w:rsidRDefault="00156F78">
      <w:pPr>
        <w:pStyle w:val="a5"/>
        <w:spacing w:line="254" w:lineRule="auto"/>
        <w:ind w:left="343" w:right="115" w:hanging="142"/>
        <w:rPr>
          <w:sz w:val="24"/>
          <w:szCs w:val="24"/>
        </w:rPr>
      </w:pPr>
      <w:r w:rsidRPr="00AF4159">
        <w:rPr>
          <w:color w:val="231F20"/>
          <w:w w:val="115"/>
          <w:position w:val="1"/>
          <w:sz w:val="24"/>
          <w:szCs w:val="24"/>
        </w:rPr>
        <w:t>-</w:t>
      </w:r>
      <w:r w:rsidR="0018188B" w:rsidRPr="00AF4159">
        <w:rPr>
          <w:color w:val="231F20"/>
          <w:w w:val="115"/>
          <w:sz w:val="24"/>
          <w:szCs w:val="24"/>
        </w:rPr>
        <w:t>Переводитьвербальнуюинформациювграфическуюформуинаоборот.</w:t>
      </w:r>
    </w:p>
    <w:p w:rsidR="009579F6" w:rsidRPr="00AF4159" w:rsidRDefault="00156F78">
      <w:pPr>
        <w:pStyle w:val="a5"/>
        <w:spacing w:line="254" w:lineRule="auto"/>
        <w:ind w:left="343" w:right="114" w:hanging="142"/>
        <w:rPr>
          <w:sz w:val="24"/>
          <w:szCs w:val="24"/>
        </w:rPr>
      </w:pPr>
      <w:r w:rsidRPr="00AF4159">
        <w:rPr>
          <w:color w:val="231F20"/>
          <w:w w:val="115"/>
          <w:position w:val="1"/>
          <w:sz w:val="24"/>
          <w:szCs w:val="24"/>
        </w:rPr>
        <w:t>-</w:t>
      </w:r>
      <w:r w:rsidR="0018188B" w:rsidRPr="00AF4159">
        <w:rPr>
          <w:color w:val="231F20"/>
          <w:w w:val="115"/>
          <w:sz w:val="24"/>
          <w:szCs w:val="24"/>
        </w:rPr>
        <w:t>Выявлятьнедостаточностьиизбыточностьинформации,данных, необходимых для решения учебной или практиче-скойзадачи.</w:t>
      </w:r>
    </w:p>
    <w:p w:rsidR="009579F6" w:rsidRPr="00AF4159" w:rsidRDefault="00156F78">
      <w:pPr>
        <w:pStyle w:val="a5"/>
        <w:spacing w:line="254" w:lineRule="auto"/>
        <w:ind w:left="343" w:right="115" w:hanging="142"/>
        <w:rPr>
          <w:sz w:val="24"/>
          <w:szCs w:val="24"/>
        </w:rPr>
      </w:pPr>
      <w:r w:rsidRPr="00AF4159">
        <w:rPr>
          <w:color w:val="231F20"/>
          <w:w w:val="115"/>
          <w:position w:val="1"/>
          <w:sz w:val="24"/>
          <w:szCs w:val="24"/>
        </w:rPr>
        <w:t>-</w:t>
      </w:r>
      <w:r w:rsidR="0018188B" w:rsidRPr="00AF4159">
        <w:rPr>
          <w:color w:val="231F20"/>
          <w:w w:val="115"/>
          <w:sz w:val="24"/>
          <w:szCs w:val="24"/>
        </w:rPr>
        <w:t>Распознавать неверную информацию, данные, утверждения;</w:t>
      </w:r>
      <w:r w:rsidR="0018188B" w:rsidRPr="00AF4159">
        <w:rPr>
          <w:color w:val="231F20"/>
          <w:w w:val="120"/>
          <w:sz w:val="24"/>
          <w:szCs w:val="24"/>
        </w:rPr>
        <w:t>устанавливатьпротиворечиявфактах,данных.</w:t>
      </w:r>
    </w:p>
    <w:p w:rsidR="009579F6" w:rsidRPr="00AF4159" w:rsidRDefault="00156F78">
      <w:pPr>
        <w:pStyle w:val="a5"/>
        <w:spacing w:line="254" w:lineRule="auto"/>
        <w:ind w:left="343" w:right="115" w:hanging="142"/>
        <w:rPr>
          <w:sz w:val="24"/>
          <w:szCs w:val="24"/>
        </w:rPr>
      </w:pPr>
      <w:r w:rsidRPr="00AF4159">
        <w:rPr>
          <w:color w:val="231F20"/>
          <w:w w:val="120"/>
          <w:position w:val="1"/>
          <w:sz w:val="24"/>
          <w:szCs w:val="24"/>
        </w:rPr>
        <w:t>-</w:t>
      </w:r>
      <w:r w:rsidR="0018188B" w:rsidRPr="00AF4159">
        <w:rPr>
          <w:color w:val="231F20"/>
          <w:w w:val="120"/>
          <w:sz w:val="24"/>
          <w:szCs w:val="24"/>
        </w:rPr>
        <w:t>Находить ошибки в неверных утверждениях и исправлятьих.</w:t>
      </w:r>
    </w:p>
    <w:p w:rsidR="009579F6" w:rsidRPr="00AF4159" w:rsidRDefault="00156F78">
      <w:pPr>
        <w:spacing w:line="254" w:lineRule="auto"/>
        <w:ind w:left="343" w:right="115" w:hanging="142"/>
        <w:jc w:val="both"/>
        <w:rPr>
          <w:b/>
          <w:i/>
          <w:sz w:val="24"/>
          <w:szCs w:val="24"/>
        </w:rPr>
      </w:pPr>
      <w:r w:rsidRPr="00AF4159">
        <w:rPr>
          <w:color w:val="231F20"/>
          <w:w w:val="110"/>
          <w:position w:val="1"/>
          <w:sz w:val="24"/>
          <w:szCs w:val="24"/>
        </w:rPr>
        <w:t>-</w:t>
      </w:r>
      <w:r w:rsidR="0018188B" w:rsidRPr="00AF4159">
        <w:rPr>
          <w:color w:val="231F20"/>
          <w:w w:val="110"/>
          <w:sz w:val="24"/>
          <w:szCs w:val="24"/>
        </w:rPr>
        <w:t>Оцениватьнадежностьинформациипокритериям,предло-женнымучителемилисформулированнымсамостоятельно.</w:t>
      </w:r>
      <w:r w:rsidR="0018188B" w:rsidRPr="00AF4159">
        <w:rPr>
          <w:b/>
          <w:i/>
          <w:color w:val="231F20"/>
          <w:sz w:val="24"/>
          <w:szCs w:val="24"/>
        </w:rPr>
        <w:t>Формированиеуниверсальныхучебныхкоммуника-</w:t>
      </w:r>
    </w:p>
    <w:p w:rsidR="009579F6" w:rsidRPr="00AF4159" w:rsidRDefault="0018188B">
      <w:pPr>
        <w:pStyle w:val="5"/>
        <w:ind w:left="117"/>
        <w:rPr>
          <w:rFonts w:ascii="Times New Roman" w:hAnsi="Times New Roman" w:cs="Times New Roman"/>
          <w:sz w:val="24"/>
          <w:szCs w:val="24"/>
        </w:rPr>
      </w:pPr>
      <w:r w:rsidRPr="00AF4159">
        <w:rPr>
          <w:rFonts w:ascii="Times New Roman" w:hAnsi="Times New Roman" w:cs="Times New Roman"/>
          <w:color w:val="231F20"/>
          <w:sz w:val="24"/>
          <w:szCs w:val="24"/>
        </w:rPr>
        <w:t>тивныхдействий</w:t>
      </w:r>
    </w:p>
    <w:p w:rsidR="009579F6" w:rsidRPr="00AF4159" w:rsidRDefault="00156F78">
      <w:pPr>
        <w:pStyle w:val="a5"/>
        <w:spacing w:line="254" w:lineRule="auto"/>
        <w:ind w:left="343" w:right="115" w:hanging="142"/>
        <w:rPr>
          <w:sz w:val="24"/>
          <w:szCs w:val="24"/>
        </w:rPr>
      </w:pPr>
      <w:r w:rsidRPr="00AF4159">
        <w:rPr>
          <w:color w:val="231F20"/>
          <w:spacing w:val="-1"/>
          <w:w w:val="120"/>
          <w:position w:val="1"/>
          <w:sz w:val="24"/>
          <w:szCs w:val="24"/>
        </w:rPr>
        <w:t>-</w:t>
      </w:r>
      <w:r w:rsidR="0018188B" w:rsidRPr="00AF4159">
        <w:rPr>
          <w:color w:val="231F20"/>
          <w:spacing w:val="-1"/>
          <w:w w:val="120"/>
          <w:sz w:val="24"/>
          <w:szCs w:val="24"/>
        </w:rPr>
        <w:t>Выстраиватьипредставлятьвписьменной</w:t>
      </w:r>
      <w:r w:rsidR="0018188B" w:rsidRPr="00AF4159">
        <w:rPr>
          <w:color w:val="231F20"/>
          <w:w w:val="120"/>
          <w:sz w:val="24"/>
          <w:szCs w:val="24"/>
        </w:rPr>
        <w:t>формелогикуре-</w:t>
      </w:r>
      <w:r w:rsidR="0018188B" w:rsidRPr="00AF4159">
        <w:rPr>
          <w:color w:val="231F20"/>
          <w:spacing w:val="-2"/>
          <w:w w:val="120"/>
          <w:sz w:val="24"/>
          <w:szCs w:val="24"/>
        </w:rPr>
        <w:t>шениязадачи,доказательства,исследования,подкрепляя</w:t>
      </w:r>
      <w:r w:rsidR="0018188B" w:rsidRPr="00AF4159">
        <w:rPr>
          <w:color w:val="231F20"/>
          <w:spacing w:val="-1"/>
          <w:w w:val="120"/>
          <w:sz w:val="24"/>
          <w:szCs w:val="24"/>
        </w:rPr>
        <w:t>по-</w:t>
      </w:r>
      <w:r w:rsidR="0018188B" w:rsidRPr="00AF4159">
        <w:rPr>
          <w:color w:val="231F20"/>
          <w:spacing w:val="-2"/>
          <w:w w:val="120"/>
          <w:sz w:val="24"/>
          <w:szCs w:val="24"/>
        </w:rPr>
        <w:t>яснениями,обоснованиями</w:t>
      </w:r>
      <w:r w:rsidR="0018188B" w:rsidRPr="00AF4159">
        <w:rPr>
          <w:color w:val="231F20"/>
          <w:spacing w:val="-1"/>
          <w:w w:val="120"/>
          <w:sz w:val="24"/>
          <w:szCs w:val="24"/>
        </w:rPr>
        <w:t>втекстовомиграфическомвиде.</w:t>
      </w:r>
    </w:p>
    <w:p w:rsidR="009579F6" w:rsidRPr="00AF4159" w:rsidRDefault="00156F78">
      <w:pPr>
        <w:pStyle w:val="a5"/>
        <w:spacing w:line="254" w:lineRule="auto"/>
        <w:ind w:left="343" w:right="114" w:hanging="142"/>
        <w:rPr>
          <w:sz w:val="24"/>
          <w:szCs w:val="24"/>
        </w:rPr>
      </w:pPr>
      <w:r w:rsidRPr="00AF4159">
        <w:rPr>
          <w:color w:val="231F20"/>
          <w:w w:val="115"/>
          <w:position w:val="1"/>
          <w:sz w:val="24"/>
          <w:szCs w:val="24"/>
        </w:rPr>
        <w:t>-</w:t>
      </w:r>
      <w:r w:rsidR="0018188B" w:rsidRPr="00AF4159">
        <w:rPr>
          <w:color w:val="231F20"/>
          <w:w w:val="115"/>
          <w:sz w:val="24"/>
          <w:szCs w:val="24"/>
        </w:rPr>
        <w:t>Владеть базовыми нормами информационной этики и права,основамиинформационнойбезопасности,определяющимиправила общественного поведения, формы социальной жиз-ни в группах и сообществах, существующих в виртуальномпространстве.</w:t>
      </w:r>
    </w:p>
    <w:p w:rsidR="009579F6" w:rsidRPr="00AF4159" w:rsidRDefault="00156F78">
      <w:pPr>
        <w:pStyle w:val="a5"/>
        <w:spacing w:line="254" w:lineRule="auto"/>
        <w:ind w:left="343" w:right="114" w:hanging="142"/>
        <w:rPr>
          <w:sz w:val="24"/>
          <w:szCs w:val="24"/>
        </w:rPr>
      </w:pPr>
      <w:r w:rsidRPr="00AF4159">
        <w:rPr>
          <w:color w:val="231F20"/>
          <w:w w:val="115"/>
          <w:position w:val="1"/>
          <w:sz w:val="24"/>
          <w:szCs w:val="24"/>
        </w:rPr>
        <w:t>-</w:t>
      </w:r>
      <w:r w:rsidR="0018188B" w:rsidRPr="00AF4159">
        <w:rPr>
          <w:color w:val="231F20"/>
          <w:w w:val="115"/>
          <w:sz w:val="24"/>
          <w:szCs w:val="24"/>
        </w:rPr>
        <w:t>Понимать и использовать преимущества командной и инди-видуальнойработыприрешенииконкретнойпроблемы,  втомчислеприсозданииинформационногопродукта.</w:t>
      </w:r>
    </w:p>
    <w:p w:rsidR="009579F6" w:rsidRPr="00AF4159" w:rsidRDefault="00156F78">
      <w:pPr>
        <w:pStyle w:val="a5"/>
        <w:spacing w:line="254" w:lineRule="auto"/>
        <w:ind w:left="343" w:right="115" w:hanging="142"/>
        <w:rPr>
          <w:sz w:val="24"/>
          <w:szCs w:val="24"/>
        </w:rPr>
      </w:pPr>
      <w:r w:rsidRPr="00AF4159">
        <w:rPr>
          <w:color w:val="231F20"/>
          <w:w w:val="115"/>
          <w:position w:val="1"/>
          <w:sz w:val="24"/>
          <w:szCs w:val="24"/>
        </w:rPr>
        <w:t>-</w:t>
      </w:r>
      <w:r w:rsidR="0018188B" w:rsidRPr="00AF4159">
        <w:rPr>
          <w:color w:val="231F20"/>
          <w:w w:val="115"/>
          <w:sz w:val="24"/>
          <w:szCs w:val="24"/>
        </w:rPr>
        <w:t>Принимать цель совместной информационной деятельностипосбору,обработке,передаче,формализацииинформации.</w:t>
      </w:r>
    </w:p>
    <w:p w:rsidR="009579F6" w:rsidRPr="00AF4159" w:rsidRDefault="00156F78">
      <w:pPr>
        <w:pStyle w:val="a5"/>
        <w:spacing w:before="70" w:line="254" w:lineRule="auto"/>
        <w:ind w:left="343" w:right="115" w:hanging="142"/>
        <w:rPr>
          <w:sz w:val="24"/>
          <w:szCs w:val="24"/>
        </w:rPr>
      </w:pPr>
      <w:r w:rsidRPr="00AF4159">
        <w:rPr>
          <w:color w:val="231F20"/>
          <w:w w:val="115"/>
          <w:position w:val="1"/>
          <w:sz w:val="24"/>
          <w:szCs w:val="24"/>
        </w:rPr>
        <w:t>-</w:t>
      </w:r>
      <w:r w:rsidR="0018188B" w:rsidRPr="00AF4159">
        <w:rPr>
          <w:color w:val="231F20"/>
          <w:w w:val="115"/>
          <w:sz w:val="24"/>
          <w:szCs w:val="24"/>
        </w:rPr>
        <w:t>Коллективно строить действия по ее достижению: распреде-</w:t>
      </w:r>
      <w:r w:rsidR="0018188B" w:rsidRPr="00AF4159">
        <w:rPr>
          <w:color w:val="231F20"/>
          <w:w w:val="120"/>
          <w:sz w:val="24"/>
          <w:szCs w:val="24"/>
        </w:rPr>
        <w:t>лять роли, договариваться, обсуждать процесс и результатсовместнойработы.</w:t>
      </w:r>
    </w:p>
    <w:p w:rsidR="009579F6" w:rsidRPr="00AF4159" w:rsidRDefault="00156F78">
      <w:pPr>
        <w:pStyle w:val="a5"/>
        <w:spacing w:line="252" w:lineRule="auto"/>
        <w:ind w:left="343" w:right="114" w:hanging="142"/>
        <w:rPr>
          <w:sz w:val="24"/>
          <w:szCs w:val="24"/>
        </w:rPr>
      </w:pPr>
      <w:r w:rsidRPr="00AF4159">
        <w:rPr>
          <w:color w:val="231F20"/>
          <w:w w:val="115"/>
          <w:position w:val="1"/>
          <w:sz w:val="24"/>
          <w:szCs w:val="24"/>
        </w:rPr>
        <w:t>-</w:t>
      </w:r>
      <w:r w:rsidR="0018188B" w:rsidRPr="00AF4159">
        <w:rPr>
          <w:color w:val="231F20"/>
          <w:w w:val="115"/>
          <w:sz w:val="24"/>
          <w:szCs w:val="24"/>
        </w:rPr>
        <w:t>Выполнять свою часть работы с информацией или информа-ционным продуктом, достигая качественного результата посвоему направлению и координируя свои действия с другимичленамикоманды.</w:t>
      </w:r>
    </w:p>
    <w:p w:rsidR="009579F6" w:rsidRPr="00AF4159" w:rsidRDefault="00156F78">
      <w:pPr>
        <w:pStyle w:val="a5"/>
        <w:spacing w:line="249" w:lineRule="auto"/>
        <w:ind w:left="343" w:right="114" w:hanging="142"/>
        <w:rPr>
          <w:sz w:val="24"/>
          <w:szCs w:val="24"/>
        </w:rPr>
      </w:pPr>
      <w:r w:rsidRPr="00AF4159">
        <w:rPr>
          <w:color w:val="231F20"/>
          <w:w w:val="115"/>
          <w:position w:val="1"/>
          <w:sz w:val="24"/>
          <w:szCs w:val="24"/>
        </w:rPr>
        <w:t>-</w:t>
      </w:r>
      <w:r w:rsidR="0018188B" w:rsidRPr="00AF4159">
        <w:rPr>
          <w:color w:val="231F20"/>
          <w:w w:val="115"/>
          <w:sz w:val="24"/>
          <w:szCs w:val="24"/>
        </w:rPr>
        <w:t>Оценивать качество своего вклада в общий информационныйпродуктпокритериям,самостоятельносформулированнымучастникамивзаимодействия.</w:t>
      </w:r>
    </w:p>
    <w:p w:rsidR="009579F6" w:rsidRPr="00AF4159" w:rsidRDefault="0018188B">
      <w:pPr>
        <w:pStyle w:val="5"/>
        <w:spacing w:line="254" w:lineRule="auto"/>
        <w:ind w:left="117" w:right="113" w:firstLine="226"/>
        <w:rPr>
          <w:rFonts w:ascii="Times New Roman" w:hAnsi="Times New Roman" w:cs="Times New Roman"/>
          <w:sz w:val="24"/>
          <w:szCs w:val="24"/>
        </w:rPr>
      </w:pPr>
      <w:r w:rsidRPr="00AF4159">
        <w:rPr>
          <w:rFonts w:ascii="Times New Roman" w:hAnsi="Times New Roman" w:cs="Times New Roman"/>
          <w:color w:val="231F20"/>
          <w:sz w:val="24"/>
          <w:szCs w:val="24"/>
        </w:rPr>
        <w:t>Формированиеуниверсальныхучебныхрегулятив-ныхдействий</w:t>
      </w:r>
    </w:p>
    <w:p w:rsidR="009579F6" w:rsidRPr="00AF4159" w:rsidRDefault="00156F78">
      <w:pPr>
        <w:pStyle w:val="a5"/>
        <w:spacing w:line="225" w:lineRule="exact"/>
        <w:ind w:left="202" w:right="0" w:firstLine="0"/>
        <w:rPr>
          <w:sz w:val="24"/>
          <w:szCs w:val="24"/>
        </w:rPr>
      </w:pPr>
      <w:r w:rsidRPr="00AF4159">
        <w:rPr>
          <w:color w:val="231F20"/>
          <w:w w:val="115"/>
          <w:position w:val="1"/>
          <w:sz w:val="24"/>
          <w:szCs w:val="24"/>
        </w:rPr>
        <w:t>-</w:t>
      </w:r>
      <w:r w:rsidR="0018188B" w:rsidRPr="00AF4159">
        <w:rPr>
          <w:color w:val="231F20"/>
          <w:w w:val="115"/>
          <w:sz w:val="24"/>
          <w:szCs w:val="24"/>
        </w:rPr>
        <w:t>Удерживатьцельдеятельности.</w:t>
      </w:r>
    </w:p>
    <w:p w:rsidR="009579F6" w:rsidRPr="00AF4159" w:rsidRDefault="00156F78">
      <w:pPr>
        <w:pStyle w:val="a5"/>
        <w:spacing w:before="10" w:line="249" w:lineRule="auto"/>
        <w:ind w:left="343" w:right="115" w:hanging="142"/>
        <w:rPr>
          <w:sz w:val="24"/>
          <w:szCs w:val="24"/>
        </w:rPr>
      </w:pPr>
      <w:r w:rsidRPr="00AF4159">
        <w:rPr>
          <w:color w:val="231F20"/>
          <w:w w:val="120"/>
          <w:position w:val="1"/>
          <w:sz w:val="24"/>
          <w:szCs w:val="24"/>
        </w:rPr>
        <w:t>-</w:t>
      </w:r>
      <w:r w:rsidR="0018188B" w:rsidRPr="00AF4159">
        <w:rPr>
          <w:color w:val="231F20"/>
          <w:w w:val="120"/>
          <w:sz w:val="24"/>
          <w:szCs w:val="24"/>
        </w:rPr>
        <w:t>Планироватьвыполнениеучебнойзадачи,выбиратьи</w:t>
      </w:r>
      <w:r w:rsidRPr="00AF4159">
        <w:rPr>
          <w:color w:val="231F20"/>
          <w:w w:val="120"/>
          <w:sz w:val="24"/>
          <w:szCs w:val="24"/>
        </w:rPr>
        <w:t>аргу</w:t>
      </w:r>
      <w:r w:rsidR="0018188B" w:rsidRPr="00AF4159">
        <w:rPr>
          <w:color w:val="231F20"/>
          <w:w w:val="120"/>
          <w:sz w:val="24"/>
          <w:szCs w:val="24"/>
        </w:rPr>
        <w:t>ментироватьспособдеятельности.</w:t>
      </w:r>
    </w:p>
    <w:p w:rsidR="009579F6" w:rsidRPr="00AF4159" w:rsidRDefault="00156F78">
      <w:pPr>
        <w:pStyle w:val="a5"/>
        <w:spacing w:before="2" w:line="249" w:lineRule="auto"/>
        <w:ind w:left="343" w:right="115" w:hanging="142"/>
        <w:rPr>
          <w:sz w:val="24"/>
          <w:szCs w:val="24"/>
        </w:rPr>
      </w:pPr>
      <w:r w:rsidRPr="00AF4159">
        <w:rPr>
          <w:color w:val="231F20"/>
          <w:w w:val="115"/>
          <w:position w:val="1"/>
          <w:sz w:val="24"/>
          <w:szCs w:val="24"/>
        </w:rPr>
        <w:t>-</w:t>
      </w:r>
      <w:r w:rsidR="0018188B" w:rsidRPr="00AF4159">
        <w:rPr>
          <w:color w:val="231F20"/>
          <w:w w:val="115"/>
          <w:sz w:val="24"/>
          <w:szCs w:val="24"/>
        </w:rPr>
        <w:t>Корректироватьдеятельностьсучетомвозникшихтрудно-стей,ошибок,новыхданныхилиинформации.</w:t>
      </w:r>
    </w:p>
    <w:p w:rsidR="009579F6" w:rsidRPr="00AF4159" w:rsidRDefault="00156F78">
      <w:pPr>
        <w:pStyle w:val="a5"/>
        <w:spacing w:before="1" w:line="249" w:lineRule="auto"/>
        <w:ind w:left="343" w:right="115" w:hanging="142"/>
        <w:rPr>
          <w:sz w:val="24"/>
          <w:szCs w:val="24"/>
        </w:rPr>
      </w:pPr>
      <w:r w:rsidRPr="00AF4159">
        <w:rPr>
          <w:color w:val="231F20"/>
          <w:w w:val="115"/>
          <w:position w:val="1"/>
          <w:sz w:val="24"/>
          <w:szCs w:val="24"/>
        </w:rPr>
        <w:t>-</w:t>
      </w:r>
      <w:r w:rsidR="0018188B" w:rsidRPr="00AF4159">
        <w:rPr>
          <w:color w:val="231F20"/>
          <w:w w:val="115"/>
          <w:sz w:val="24"/>
          <w:szCs w:val="24"/>
        </w:rPr>
        <w:t>Анализировать и оценивать собственную работу: меру соб-ственной самостоятельности, затруднения, дефициты, ошиб-киипр.</w:t>
      </w:r>
    </w:p>
    <w:p w:rsidR="009579F6" w:rsidRPr="00AF4159" w:rsidRDefault="0018188B">
      <w:pPr>
        <w:pStyle w:val="3"/>
        <w:spacing w:before="163"/>
        <w:ind w:left="118"/>
        <w:jc w:val="both"/>
        <w:rPr>
          <w:rFonts w:ascii="Times New Roman" w:hAnsi="Times New Roman" w:cs="Times New Roman"/>
          <w:sz w:val="24"/>
          <w:szCs w:val="24"/>
        </w:rPr>
      </w:pPr>
      <w:r w:rsidRPr="00AF4159">
        <w:rPr>
          <w:rFonts w:ascii="Times New Roman" w:hAnsi="Times New Roman" w:cs="Times New Roman"/>
          <w:color w:val="231F20"/>
          <w:w w:val="90"/>
          <w:sz w:val="24"/>
          <w:szCs w:val="24"/>
        </w:rPr>
        <w:t>ЕСТЕСТВЕННО-НАУЧНЫЕПРЕДМЕТЫ</w:t>
      </w:r>
    </w:p>
    <w:p w:rsidR="009579F6" w:rsidRPr="00AF4159" w:rsidRDefault="0018188B">
      <w:pPr>
        <w:pStyle w:val="3"/>
        <w:spacing w:before="104"/>
        <w:ind w:left="117"/>
        <w:rPr>
          <w:rFonts w:ascii="Times New Roman" w:hAnsi="Times New Roman" w:cs="Times New Roman"/>
          <w:sz w:val="24"/>
          <w:szCs w:val="24"/>
        </w:rPr>
      </w:pPr>
      <w:r w:rsidRPr="00AF4159">
        <w:rPr>
          <w:rFonts w:ascii="Times New Roman" w:hAnsi="Times New Roman" w:cs="Times New Roman"/>
          <w:color w:val="231F20"/>
          <w:w w:val="90"/>
          <w:sz w:val="24"/>
          <w:szCs w:val="24"/>
        </w:rPr>
        <w:lastRenderedPageBreak/>
        <w:t>Формированиеуниверсальныхучебныхпознавательныхдействий</w:t>
      </w:r>
    </w:p>
    <w:p w:rsidR="009579F6" w:rsidRPr="00AF4159" w:rsidRDefault="0018188B">
      <w:pPr>
        <w:pStyle w:val="5"/>
        <w:spacing w:before="68"/>
        <w:ind w:left="343"/>
        <w:rPr>
          <w:rFonts w:ascii="Times New Roman" w:hAnsi="Times New Roman" w:cs="Times New Roman"/>
          <w:sz w:val="24"/>
          <w:szCs w:val="24"/>
        </w:rPr>
      </w:pPr>
      <w:r w:rsidRPr="00AF4159">
        <w:rPr>
          <w:rFonts w:ascii="Times New Roman" w:hAnsi="Times New Roman" w:cs="Times New Roman"/>
          <w:color w:val="231F20"/>
          <w:sz w:val="24"/>
          <w:szCs w:val="24"/>
        </w:rPr>
        <w:t>Формированиебазовыхлогическихдействий</w:t>
      </w:r>
    </w:p>
    <w:p w:rsidR="009579F6" w:rsidRPr="00AF4159" w:rsidRDefault="00156F78">
      <w:pPr>
        <w:pStyle w:val="a5"/>
        <w:spacing w:before="10" w:line="249" w:lineRule="auto"/>
        <w:ind w:left="343" w:right="115" w:hanging="142"/>
        <w:rPr>
          <w:sz w:val="24"/>
          <w:szCs w:val="24"/>
        </w:rPr>
      </w:pPr>
      <w:r w:rsidRPr="00AF4159">
        <w:rPr>
          <w:color w:val="231F20"/>
          <w:w w:val="115"/>
          <w:position w:val="1"/>
          <w:sz w:val="24"/>
          <w:szCs w:val="24"/>
        </w:rPr>
        <w:t>-</w:t>
      </w:r>
      <w:r w:rsidR="0018188B" w:rsidRPr="00AF4159">
        <w:rPr>
          <w:color w:val="231F20"/>
          <w:w w:val="115"/>
          <w:sz w:val="24"/>
          <w:szCs w:val="24"/>
        </w:rPr>
        <w:t>Выдвигать гипотезы, объясняющие простые явления, напри-мер:</w:t>
      </w:r>
    </w:p>
    <w:p w:rsidR="009579F6" w:rsidRPr="00AF4159" w:rsidRDefault="0018188B">
      <w:pPr>
        <w:pStyle w:val="a5"/>
        <w:spacing w:before="1" w:line="249" w:lineRule="auto"/>
        <w:ind w:left="343" w:right="115" w:hanging="227"/>
        <w:rPr>
          <w:sz w:val="24"/>
          <w:szCs w:val="24"/>
        </w:rPr>
      </w:pPr>
      <w:r w:rsidRPr="00AF4159">
        <w:rPr>
          <w:color w:val="231F20"/>
          <w:w w:val="115"/>
          <w:sz w:val="24"/>
          <w:szCs w:val="24"/>
        </w:rPr>
        <w:t>—почему останавливается движущееся по горизонтальной по-верхноститело;</w:t>
      </w:r>
    </w:p>
    <w:p w:rsidR="009579F6" w:rsidRPr="00AF4159" w:rsidRDefault="0018188B">
      <w:pPr>
        <w:pStyle w:val="a5"/>
        <w:spacing w:before="2" w:line="249" w:lineRule="auto"/>
        <w:ind w:left="343" w:right="114" w:hanging="227"/>
        <w:rPr>
          <w:sz w:val="24"/>
          <w:szCs w:val="24"/>
        </w:rPr>
      </w:pPr>
      <w:r w:rsidRPr="00AF4159">
        <w:rPr>
          <w:color w:val="231F20"/>
          <w:w w:val="115"/>
          <w:sz w:val="24"/>
          <w:szCs w:val="24"/>
        </w:rPr>
        <w:t>—почемувжаркуюпогодувсветлойодеждепрохладнее,чемвтемной.</w:t>
      </w:r>
    </w:p>
    <w:p w:rsidR="009579F6" w:rsidRPr="00AF4159" w:rsidRDefault="00156F78">
      <w:pPr>
        <w:pStyle w:val="a5"/>
        <w:spacing w:before="2" w:line="249" w:lineRule="auto"/>
        <w:ind w:left="343" w:right="114" w:hanging="142"/>
        <w:rPr>
          <w:sz w:val="24"/>
          <w:szCs w:val="24"/>
        </w:rPr>
      </w:pPr>
      <w:r w:rsidRPr="00AF4159">
        <w:rPr>
          <w:color w:val="231F20"/>
          <w:w w:val="115"/>
          <w:position w:val="1"/>
          <w:sz w:val="24"/>
          <w:szCs w:val="24"/>
        </w:rPr>
        <w:t>-</w:t>
      </w:r>
      <w:r w:rsidR="0018188B" w:rsidRPr="00AF4159">
        <w:rPr>
          <w:color w:val="231F20"/>
          <w:w w:val="115"/>
          <w:sz w:val="24"/>
          <w:szCs w:val="24"/>
        </w:rPr>
        <w:t>Строить простейшие модели физических явлений (в виде ри-сунков или схем), например: падение предмета; отражениесветаотзеркальнойповерхности.</w:t>
      </w:r>
    </w:p>
    <w:p w:rsidR="009579F6" w:rsidRPr="00AF4159" w:rsidRDefault="00156F78">
      <w:pPr>
        <w:pStyle w:val="a5"/>
        <w:spacing w:before="2" w:line="249" w:lineRule="auto"/>
        <w:ind w:left="343" w:right="114" w:hanging="142"/>
        <w:rPr>
          <w:sz w:val="24"/>
          <w:szCs w:val="24"/>
        </w:rPr>
      </w:pPr>
      <w:r w:rsidRPr="00AF4159">
        <w:rPr>
          <w:color w:val="231F20"/>
          <w:w w:val="115"/>
          <w:position w:val="1"/>
          <w:sz w:val="24"/>
          <w:szCs w:val="24"/>
        </w:rPr>
        <w:t>-</w:t>
      </w:r>
      <w:r w:rsidR="0018188B" w:rsidRPr="00AF4159">
        <w:rPr>
          <w:color w:val="231F20"/>
          <w:w w:val="115"/>
          <w:sz w:val="24"/>
          <w:szCs w:val="24"/>
        </w:rPr>
        <w:t>Прогнозировать свойства веществ на основе общих химиче-ских свойств изученных классов/групп веществ, к которымониотносятся.</w:t>
      </w:r>
    </w:p>
    <w:p w:rsidR="009579F6" w:rsidRPr="00AF4159" w:rsidRDefault="00156F78">
      <w:pPr>
        <w:pStyle w:val="a5"/>
        <w:spacing w:before="2" w:line="249" w:lineRule="auto"/>
        <w:ind w:left="343" w:right="115" w:hanging="142"/>
        <w:rPr>
          <w:sz w:val="24"/>
          <w:szCs w:val="24"/>
        </w:rPr>
      </w:pPr>
      <w:r w:rsidRPr="00AF4159">
        <w:rPr>
          <w:color w:val="231F20"/>
          <w:w w:val="115"/>
          <w:position w:val="1"/>
          <w:sz w:val="24"/>
          <w:szCs w:val="24"/>
        </w:rPr>
        <w:t>-</w:t>
      </w:r>
      <w:r w:rsidR="0018188B" w:rsidRPr="00AF4159">
        <w:rPr>
          <w:color w:val="231F20"/>
          <w:w w:val="115"/>
          <w:sz w:val="24"/>
          <w:szCs w:val="24"/>
        </w:rPr>
        <w:t>Объяснять общности происхождения и эволюции системати-ческих групп растений на примере сопоставления биологи-ческихрастительныхобъектов.</w:t>
      </w:r>
    </w:p>
    <w:p w:rsidR="009579F6" w:rsidRPr="00AF4159" w:rsidRDefault="0018188B">
      <w:pPr>
        <w:pStyle w:val="5"/>
        <w:spacing w:before="6"/>
        <w:ind w:left="343"/>
        <w:rPr>
          <w:rFonts w:ascii="Times New Roman" w:hAnsi="Times New Roman" w:cs="Times New Roman"/>
          <w:sz w:val="24"/>
          <w:szCs w:val="24"/>
        </w:rPr>
      </w:pPr>
      <w:r w:rsidRPr="00AF4159">
        <w:rPr>
          <w:rFonts w:ascii="Times New Roman" w:hAnsi="Times New Roman" w:cs="Times New Roman"/>
          <w:color w:val="231F20"/>
          <w:sz w:val="24"/>
          <w:szCs w:val="24"/>
        </w:rPr>
        <w:t>Формированиебазовых  исследовательских  действий</w:t>
      </w:r>
    </w:p>
    <w:p w:rsidR="009579F6" w:rsidRPr="00AF4159" w:rsidRDefault="00156F78">
      <w:pPr>
        <w:pStyle w:val="a5"/>
        <w:spacing w:before="10" w:line="249" w:lineRule="auto"/>
        <w:ind w:left="343" w:right="115" w:hanging="142"/>
        <w:rPr>
          <w:sz w:val="24"/>
          <w:szCs w:val="24"/>
        </w:rPr>
      </w:pPr>
      <w:r w:rsidRPr="00AF4159">
        <w:rPr>
          <w:color w:val="231F20"/>
          <w:w w:val="115"/>
          <w:position w:val="1"/>
          <w:sz w:val="24"/>
          <w:szCs w:val="24"/>
        </w:rPr>
        <w:t>-</w:t>
      </w:r>
      <w:r w:rsidR="0018188B" w:rsidRPr="00AF4159">
        <w:rPr>
          <w:color w:val="231F20"/>
          <w:w w:val="115"/>
          <w:sz w:val="24"/>
          <w:szCs w:val="24"/>
        </w:rPr>
        <w:t>Исследование явления теплообмена при смешивании холод-нойигорячейводы.</w:t>
      </w:r>
    </w:p>
    <w:p w:rsidR="009579F6" w:rsidRPr="00AF4159" w:rsidRDefault="00156F78">
      <w:pPr>
        <w:pStyle w:val="a5"/>
        <w:spacing w:before="70"/>
        <w:ind w:left="202" w:right="0" w:firstLine="0"/>
        <w:rPr>
          <w:sz w:val="24"/>
          <w:szCs w:val="24"/>
        </w:rPr>
      </w:pPr>
      <w:r w:rsidRPr="00AF4159">
        <w:rPr>
          <w:color w:val="231F20"/>
          <w:w w:val="115"/>
          <w:position w:val="1"/>
          <w:sz w:val="24"/>
          <w:szCs w:val="24"/>
        </w:rPr>
        <w:t>-</w:t>
      </w:r>
      <w:r w:rsidR="0018188B" w:rsidRPr="00AF4159">
        <w:rPr>
          <w:color w:val="231F20"/>
          <w:w w:val="115"/>
          <w:sz w:val="24"/>
          <w:szCs w:val="24"/>
        </w:rPr>
        <w:t>Исследованиепроцессаиспаренияразличныхжидкостей.</w:t>
      </w:r>
    </w:p>
    <w:p w:rsidR="009579F6" w:rsidRPr="00AF4159" w:rsidRDefault="00156F78">
      <w:pPr>
        <w:pStyle w:val="a5"/>
        <w:spacing w:before="10" w:line="249" w:lineRule="auto"/>
        <w:ind w:left="343" w:right="114" w:hanging="142"/>
        <w:rPr>
          <w:sz w:val="24"/>
          <w:szCs w:val="24"/>
        </w:rPr>
      </w:pPr>
      <w:r w:rsidRPr="00AF4159">
        <w:rPr>
          <w:color w:val="231F20"/>
          <w:w w:val="115"/>
          <w:position w:val="1"/>
          <w:sz w:val="24"/>
          <w:szCs w:val="24"/>
        </w:rPr>
        <w:t>-</w:t>
      </w:r>
      <w:r w:rsidR="0018188B" w:rsidRPr="00AF4159">
        <w:rPr>
          <w:color w:val="231F20"/>
          <w:w w:val="115"/>
          <w:sz w:val="24"/>
          <w:szCs w:val="24"/>
        </w:rPr>
        <w:t>Планированиеиосуществлениенапрактикехимическихэкспериментов, проведение наблюдений, получение выводовпорезультатамэксперимента:обнаружениесульфат-ионов,взимодействиеразбавленнойсернойкислотысцинком.</w:t>
      </w:r>
    </w:p>
    <w:p w:rsidR="009579F6" w:rsidRPr="00AF4159" w:rsidRDefault="0018188B">
      <w:pPr>
        <w:pStyle w:val="5"/>
        <w:spacing w:before="10"/>
        <w:ind w:left="343"/>
        <w:rPr>
          <w:rFonts w:ascii="Times New Roman" w:hAnsi="Times New Roman" w:cs="Times New Roman"/>
          <w:sz w:val="24"/>
          <w:szCs w:val="24"/>
        </w:rPr>
      </w:pPr>
      <w:r w:rsidRPr="00AF4159">
        <w:rPr>
          <w:rFonts w:ascii="Times New Roman" w:hAnsi="Times New Roman" w:cs="Times New Roman"/>
          <w:color w:val="231F20"/>
          <w:sz w:val="24"/>
          <w:szCs w:val="24"/>
        </w:rPr>
        <w:t>Работасинформацией</w:t>
      </w:r>
    </w:p>
    <w:p w:rsidR="009579F6" w:rsidRPr="00AF4159" w:rsidRDefault="00156F78">
      <w:pPr>
        <w:pStyle w:val="a5"/>
        <w:spacing w:before="12" w:line="254" w:lineRule="auto"/>
        <w:ind w:left="343" w:right="115" w:hanging="142"/>
        <w:rPr>
          <w:sz w:val="24"/>
          <w:szCs w:val="24"/>
        </w:rPr>
      </w:pPr>
      <w:r w:rsidRPr="00AF4159">
        <w:rPr>
          <w:color w:val="231F20"/>
          <w:w w:val="120"/>
          <w:position w:val="1"/>
          <w:sz w:val="24"/>
          <w:szCs w:val="24"/>
        </w:rPr>
        <w:t>-</w:t>
      </w:r>
      <w:r w:rsidR="0018188B" w:rsidRPr="00AF4159">
        <w:rPr>
          <w:color w:val="231F20"/>
          <w:w w:val="120"/>
          <w:sz w:val="24"/>
          <w:szCs w:val="24"/>
        </w:rPr>
        <w:t>Анализировать оригинальный текст, посвященный исполь-зованию звука (или ультразвука) в технике (эхолокация,ультразвуквмедицинеидр.).</w:t>
      </w:r>
    </w:p>
    <w:p w:rsidR="009579F6" w:rsidRPr="00AF4159" w:rsidRDefault="00156F78">
      <w:pPr>
        <w:pStyle w:val="a5"/>
        <w:spacing w:line="227" w:lineRule="exact"/>
        <w:ind w:left="202" w:right="0" w:firstLine="0"/>
        <w:rPr>
          <w:sz w:val="24"/>
          <w:szCs w:val="24"/>
        </w:rPr>
      </w:pPr>
      <w:r w:rsidRPr="00AF4159">
        <w:rPr>
          <w:color w:val="231F20"/>
          <w:w w:val="115"/>
          <w:position w:val="1"/>
          <w:sz w:val="24"/>
          <w:szCs w:val="24"/>
        </w:rPr>
        <w:t>-</w:t>
      </w:r>
      <w:r w:rsidR="0018188B" w:rsidRPr="00AF4159">
        <w:rPr>
          <w:color w:val="231F20"/>
          <w:w w:val="115"/>
          <w:sz w:val="24"/>
          <w:szCs w:val="24"/>
        </w:rPr>
        <w:t>Выполнятьзаданияпотексту(смысловоечтение).</w:t>
      </w:r>
    </w:p>
    <w:p w:rsidR="009579F6" w:rsidRPr="00AF4159" w:rsidRDefault="00156F78">
      <w:pPr>
        <w:pStyle w:val="a5"/>
        <w:spacing w:before="13" w:line="254" w:lineRule="auto"/>
        <w:ind w:left="343" w:right="115" w:hanging="142"/>
        <w:rPr>
          <w:sz w:val="24"/>
          <w:szCs w:val="24"/>
        </w:rPr>
      </w:pPr>
      <w:r w:rsidRPr="00AF4159">
        <w:rPr>
          <w:color w:val="231F20"/>
          <w:w w:val="115"/>
          <w:position w:val="1"/>
          <w:sz w:val="24"/>
          <w:szCs w:val="24"/>
        </w:rPr>
        <w:t>-</w:t>
      </w:r>
      <w:r w:rsidR="0018188B" w:rsidRPr="00AF4159">
        <w:rPr>
          <w:color w:val="231F20"/>
          <w:w w:val="115"/>
          <w:sz w:val="24"/>
          <w:szCs w:val="24"/>
        </w:rPr>
        <w:t>Использование при выполнении учебных заданий и в процес-се исследовательской деятельности научно-популярную ли-тературухимическогосодержания,справочныематериалы,ресурсыИнтернета.</w:t>
      </w:r>
    </w:p>
    <w:p w:rsidR="009579F6" w:rsidRPr="00AF4159" w:rsidRDefault="00156F78">
      <w:pPr>
        <w:pStyle w:val="a5"/>
        <w:spacing w:line="254" w:lineRule="auto"/>
        <w:ind w:left="343" w:right="115" w:hanging="142"/>
        <w:rPr>
          <w:sz w:val="24"/>
          <w:szCs w:val="24"/>
        </w:rPr>
      </w:pPr>
      <w:r w:rsidRPr="00AF4159">
        <w:rPr>
          <w:color w:val="231F20"/>
          <w:w w:val="115"/>
          <w:position w:val="1"/>
          <w:sz w:val="24"/>
          <w:szCs w:val="24"/>
        </w:rPr>
        <w:t>-</w:t>
      </w:r>
      <w:r w:rsidR="0018188B" w:rsidRPr="00AF4159">
        <w:rPr>
          <w:color w:val="231F20"/>
          <w:w w:val="115"/>
          <w:sz w:val="24"/>
          <w:szCs w:val="24"/>
        </w:rPr>
        <w:t>Анализировать современные источники о вакцинах и вакци-</w:t>
      </w:r>
      <w:r w:rsidR="0018188B" w:rsidRPr="00AF4159">
        <w:rPr>
          <w:color w:val="231F20"/>
          <w:w w:val="120"/>
          <w:sz w:val="24"/>
          <w:szCs w:val="24"/>
        </w:rPr>
        <w:t>нировании. Обсуждать роли вакцин и лечебных сыворотокдлясохраненияздоровьячеловека.</w:t>
      </w:r>
    </w:p>
    <w:p w:rsidR="009579F6" w:rsidRPr="00AF4159" w:rsidRDefault="0018188B">
      <w:pPr>
        <w:pStyle w:val="5"/>
        <w:spacing w:line="256" w:lineRule="auto"/>
        <w:ind w:left="117" w:firstLine="226"/>
        <w:rPr>
          <w:rFonts w:ascii="Times New Roman" w:hAnsi="Times New Roman" w:cs="Times New Roman"/>
          <w:sz w:val="24"/>
          <w:szCs w:val="24"/>
        </w:rPr>
      </w:pPr>
      <w:r w:rsidRPr="00AF4159">
        <w:rPr>
          <w:rFonts w:ascii="Times New Roman" w:hAnsi="Times New Roman" w:cs="Times New Roman"/>
          <w:color w:val="231F20"/>
          <w:sz w:val="24"/>
          <w:szCs w:val="24"/>
        </w:rPr>
        <w:t>Формированиеуниверсальныхучебныхкоммуника-тивныхдействий</w:t>
      </w:r>
    </w:p>
    <w:p w:rsidR="009579F6" w:rsidRPr="00AF4159" w:rsidRDefault="00156F78">
      <w:pPr>
        <w:pStyle w:val="a5"/>
        <w:spacing w:line="254" w:lineRule="auto"/>
        <w:ind w:left="343" w:right="115" w:hanging="142"/>
        <w:rPr>
          <w:sz w:val="24"/>
          <w:szCs w:val="24"/>
        </w:rPr>
      </w:pPr>
      <w:r w:rsidRPr="00AF4159">
        <w:rPr>
          <w:color w:val="231F20"/>
          <w:w w:val="115"/>
          <w:position w:val="1"/>
          <w:sz w:val="24"/>
          <w:szCs w:val="24"/>
        </w:rPr>
        <w:t>-</w:t>
      </w:r>
      <w:r w:rsidR="0018188B" w:rsidRPr="00AF4159">
        <w:rPr>
          <w:color w:val="231F20"/>
          <w:w w:val="115"/>
          <w:sz w:val="24"/>
          <w:szCs w:val="24"/>
        </w:rPr>
        <w:t>Сопоставлять свои суждения с суждениями других участни-ков дискуссии, при выявлении различий и сходства позицийпоотношениюкобсуждаемойестественно-научнойпроблеме.</w:t>
      </w:r>
    </w:p>
    <w:p w:rsidR="009579F6" w:rsidRPr="00AF4159" w:rsidRDefault="00156F78">
      <w:pPr>
        <w:pStyle w:val="a5"/>
        <w:spacing w:line="254" w:lineRule="auto"/>
        <w:ind w:left="343" w:right="115" w:hanging="142"/>
        <w:rPr>
          <w:sz w:val="24"/>
          <w:szCs w:val="24"/>
        </w:rPr>
      </w:pPr>
      <w:r w:rsidRPr="00AF4159">
        <w:rPr>
          <w:color w:val="231F20"/>
          <w:w w:val="115"/>
          <w:position w:val="1"/>
          <w:sz w:val="24"/>
          <w:szCs w:val="24"/>
        </w:rPr>
        <w:t>-</w:t>
      </w:r>
      <w:r w:rsidR="0018188B" w:rsidRPr="00AF4159">
        <w:rPr>
          <w:color w:val="231F20"/>
          <w:w w:val="115"/>
          <w:sz w:val="24"/>
          <w:szCs w:val="24"/>
        </w:rPr>
        <w:t>Выражать свою точку зрения на решение естественно-науч-нойзадачивустныхиписьменныхтекстах.</w:t>
      </w:r>
    </w:p>
    <w:p w:rsidR="009579F6" w:rsidRPr="00AF4159" w:rsidRDefault="00156F78">
      <w:pPr>
        <w:pStyle w:val="a5"/>
        <w:spacing w:line="254" w:lineRule="auto"/>
        <w:ind w:left="343" w:right="115" w:hanging="142"/>
        <w:rPr>
          <w:sz w:val="24"/>
          <w:szCs w:val="24"/>
        </w:rPr>
      </w:pPr>
      <w:r w:rsidRPr="00AF4159">
        <w:rPr>
          <w:color w:val="231F20"/>
          <w:w w:val="115"/>
          <w:position w:val="1"/>
          <w:sz w:val="24"/>
          <w:szCs w:val="24"/>
        </w:rPr>
        <w:t>-</w:t>
      </w:r>
      <w:r w:rsidR="0018188B" w:rsidRPr="00AF4159">
        <w:rPr>
          <w:color w:val="231F20"/>
          <w:w w:val="115"/>
          <w:sz w:val="24"/>
          <w:szCs w:val="24"/>
        </w:rPr>
        <w:t>Публично представлять результаты выполненного естествен-но-научного исследования или проекта, физического или хи-мическогоопыта,биологическогонаблюдения.</w:t>
      </w:r>
    </w:p>
    <w:p w:rsidR="009579F6" w:rsidRPr="00AF4159" w:rsidRDefault="00156F78">
      <w:pPr>
        <w:pStyle w:val="a5"/>
        <w:spacing w:line="254" w:lineRule="auto"/>
        <w:ind w:left="343" w:right="114" w:hanging="142"/>
        <w:rPr>
          <w:sz w:val="24"/>
          <w:szCs w:val="24"/>
        </w:rPr>
      </w:pPr>
      <w:r w:rsidRPr="00AF4159">
        <w:rPr>
          <w:color w:val="231F20"/>
          <w:w w:val="115"/>
          <w:position w:val="1"/>
          <w:sz w:val="24"/>
          <w:szCs w:val="24"/>
        </w:rPr>
        <w:t>-</w:t>
      </w:r>
      <w:r w:rsidR="0018188B" w:rsidRPr="00AF4159">
        <w:rPr>
          <w:color w:val="231F20"/>
          <w:w w:val="115"/>
          <w:sz w:val="24"/>
          <w:szCs w:val="24"/>
        </w:rPr>
        <w:t>Определять и принимать цель совместной деятельности порешению естественно-научной проблемы, организация дей-ствий по ее достижению: обсуждение процесса и результатовсовместнойработы;обобщениемненийнесколькихлюдей.</w:t>
      </w:r>
    </w:p>
    <w:p w:rsidR="009579F6" w:rsidRPr="00AF4159" w:rsidRDefault="00156F78">
      <w:pPr>
        <w:pStyle w:val="a5"/>
        <w:spacing w:line="254" w:lineRule="auto"/>
        <w:ind w:left="343" w:right="114" w:hanging="142"/>
        <w:rPr>
          <w:sz w:val="24"/>
          <w:szCs w:val="24"/>
        </w:rPr>
      </w:pPr>
      <w:r w:rsidRPr="00AF4159">
        <w:rPr>
          <w:color w:val="231F20"/>
          <w:w w:val="115"/>
          <w:position w:val="1"/>
          <w:sz w:val="24"/>
          <w:szCs w:val="24"/>
        </w:rPr>
        <w:t>-</w:t>
      </w:r>
      <w:r w:rsidR="0018188B" w:rsidRPr="00AF4159">
        <w:rPr>
          <w:color w:val="231F20"/>
          <w:w w:val="115"/>
          <w:sz w:val="24"/>
          <w:szCs w:val="24"/>
        </w:rPr>
        <w:t>Координировать свои действия с другими членами командыпри решении задачи, выполнении естественно-научного ис-следованияилипроекта.</w:t>
      </w:r>
    </w:p>
    <w:p w:rsidR="009579F6" w:rsidRPr="00AF4159" w:rsidRDefault="00156F78">
      <w:pPr>
        <w:pStyle w:val="a5"/>
        <w:spacing w:line="254" w:lineRule="auto"/>
        <w:ind w:left="343" w:right="114" w:hanging="142"/>
        <w:rPr>
          <w:sz w:val="24"/>
          <w:szCs w:val="24"/>
        </w:rPr>
      </w:pPr>
      <w:r w:rsidRPr="00AF4159">
        <w:rPr>
          <w:color w:val="231F20"/>
          <w:w w:val="115"/>
          <w:position w:val="1"/>
          <w:sz w:val="24"/>
          <w:szCs w:val="24"/>
        </w:rPr>
        <w:t>-</w:t>
      </w:r>
      <w:r w:rsidR="0018188B" w:rsidRPr="00AF4159">
        <w:rPr>
          <w:color w:val="231F20"/>
          <w:w w:val="115"/>
          <w:sz w:val="24"/>
          <w:szCs w:val="24"/>
        </w:rPr>
        <w:t>Оценивать свой вклад в решение естественно-научной про-блемыпокритериям,самостоятельносформулированнымучастникамикоманды.</w:t>
      </w:r>
    </w:p>
    <w:p w:rsidR="009579F6" w:rsidRPr="00AF4159" w:rsidRDefault="0018188B">
      <w:pPr>
        <w:pStyle w:val="5"/>
        <w:spacing w:line="256" w:lineRule="auto"/>
        <w:ind w:left="117" w:right="113" w:firstLine="226"/>
        <w:rPr>
          <w:rFonts w:ascii="Times New Roman" w:hAnsi="Times New Roman" w:cs="Times New Roman"/>
          <w:sz w:val="24"/>
          <w:szCs w:val="24"/>
        </w:rPr>
      </w:pPr>
      <w:r w:rsidRPr="00AF4159">
        <w:rPr>
          <w:rFonts w:ascii="Times New Roman" w:hAnsi="Times New Roman" w:cs="Times New Roman"/>
          <w:color w:val="231F20"/>
          <w:sz w:val="24"/>
          <w:szCs w:val="24"/>
        </w:rPr>
        <w:t>Формированиеуниверсальныхучебныхрегулятив-ныхдействий</w:t>
      </w:r>
    </w:p>
    <w:p w:rsidR="009579F6" w:rsidRPr="00AF4159" w:rsidRDefault="00156F78">
      <w:pPr>
        <w:pStyle w:val="a5"/>
        <w:spacing w:line="254" w:lineRule="auto"/>
        <w:ind w:left="343" w:right="115" w:hanging="142"/>
        <w:rPr>
          <w:sz w:val="24"/>
          <w:szCs w:val="24"/>
        </w:rPr>
      </w:pPr>
      <w:r w:rsidRPr="00AF4159">
        <w:rPr>
          <w:color w:val="231F20"/>
          <w:w w:val="115"/>
          <w:position w:val="1"/>
          <w:sz w:val="24"/>
          <w:szCs w:val="24"/>
        </w:rPr>
        <w:t>-</w:t>
      </w:r>
      <w:r w:rsidR="0018188B" w:rsidRPr="00AF4159">
        <w:rPr>
          <w:color w:val="231F20"/>
          <w:w w:val="115"/>
          <w:sz w:val="24"/>
          <w:szCs w:val="24"/>
        </w:rPr>
        <w:t>Выявление проблем в жизненных и учебных ситуациях, тре-бующих для решения проявлений естественно-научной гра-мотности.</w:t>
      </w:r>
    </w:p>
    <w:p w:rsidR="009579F6" w:rsidRPr="00AF4159" w:rsidRDefault="00156F78">
      <w:pPr>
        <w:pStyle w:val="a5"/>
        <w:spacing w:before="70" w:line="254" w:lineRule="auto"/>
        <w:ind w:left="343" w:right="114" w:hanging="142"/>
        <w:rPr>
          <w:sz w:val="24"/>
          <w:szCs w:val="24"/>
        </w:rPr>
      </w:pPr>
      <w:r w:rsidRPr="00AF4159">
        <w:rPr>
          <w:color w:val="231F20"/>
          <w:w w:val="115"/>
          <w:position w:val="1"/>
          <w:sz w:val="24"/>
          <w:szCs w:val="24"/>
        </w:rPr>
        <w:t>-</w:t>
      </w:r>
      <w:r w:rsidR="0018188B" w:rsidRPr="00AF4159">
        <w:rPr>
          <w:color w:val="231F20"/>
          <w:w w:val="115"/>
          <w:sz w:val="24"/>
          <w:szCs w:val="24"/>
        </w:rPr>
        <w:t>Анализивыборразличныхподходовкпринятиюрешенийв ситуациях, требующих естественно-научной грамотности изнакомства с современными технологиями (индивидуальное,принятиерешениявгруппе,принятиерешенийгруппой).</w:t>
      </w:r>
    </w:p>
    <w:p w:rsidR="009579F6" w:rsidRPr="00AF4159" w:rsidRDefault="00156F78">
      <w:pPr>
        <w:pStyle w:val="a5"/>
        <w:spacing w:line="249" w:lineRule="auto"/>
        <w:ind w:left="343" w:right="115" w:hanging="142"/>
        <w:rPr>
          <w:sz w:val="24"/>
          <w:szCs w:val="24"/>
        </w:rPr>
      </w:pPr>
      <w:r w:rsidRPr="00AF4159">
        <w:rPr>
          <w:color w:val="231F20"/>
          <w:w w:val="115"/>
          <w:position w:val="1"/>
          <w:sz w:val="24"/>
          <w:szCs w:val="24"/>
        </w:rPr>
        <w:t>-</w:t>
      </w:r>
      <w:r w:rsidR="0018188B" w:rsidRPr="00AF4159">
        <w:rPr>
          <w:color w:val="231F20"/>
          <w:w w:val="115"/>
          <w:sz w:val="24"/>
          <w:szCs w:val="24"/>
        </w:rPr>
        <w:t>Самостоятельное составлен</w:t>
      </w:r>
      <w:r w:rsidR="00FA2783" w:rsidRPr="00AF4159">
        <w:rPr>
          <w:color w:val="231F20"/>
          <w:w w:val="115"/>
          <w:sz w:val="24"/>
          <w:szCs w:val="24"/>
        </w:rPr>
        <w:t>ие алгоритмов решения естествен</w:t>
      </w:r>
      <w:r w:rsidR="0018188B" w:rsidRPr="00AF4159">
        <w:rPr>
          <w:color w:val="231F20"/>
          <w:w w:val="115"/>
          <w:sz w:val="24"/>
          <w:szCs w:val="24"/>
        </w:rPr>
        <w:t>но-научной задачи или плана естественно-научного исследо-ваниясучетомсобственныхвозможностей.</w:t>
      </w:r>
    </w:p>
    <w:p w:rsidR="009579F6" w:rsidRPr="00AF4159" w:rsidRDefault="00FA2783">
      <w:pPr>
        <w:pStyle w:val="a5"/>
        <w:spacing w:line="249" w:lineRule="auto"/>
        <w:ind w:left="343" w:right="115" w:hanging="142"/>
        <w:rPr>
          <w:sz w:val="24"/>
          <w:szCs w:val="24"/>
        </w:rPr>
      </w:pPr>
      <w:r w:rsidRPr="00AF4159">
        <w:rPr>
          <w:color w:val="231F20"/>
          <w:w w:val="115"/>
          <w:position w:val="1"/>
          <w:sz w:val="24"/>
          <w:szCs w:val="24"/>
        </w:rPr>
        <w:t>-</w:t>
      </w:r>
      <w:r w:rsidR="0018188B" w:rsidRPr="00AF4159">
        <w:rPr>
          <w:color w:val="231F20"/>
          <w:w w:val="115"/>
          <w:sz w:val="24"/>
          <w:szCs w:val="24"/>
        </w:rPr>
        <w:t>Выработка адекватной оценки ситуации, возникшей при ре-шении естественно-</w:t>
      </w:r>
      <w:r w:rsidR="0018188B" w:rsidRPr="00AF4159">
        <w:rPr>
          <w:color w:val="231F20"/>
          <w:w w:val="115"/>
          <w:sz w:val="24"/>
          <w:szCs w:val="24"/>
        </w:rPr>
        <w:lastRenderedPageBreak/>
        <w:t>научной задачи, и при выдвижении пла-наизмененияситуациивслучаенеобходимости.</w:t>
      </w:r>
    </w:p>
    <w:p w:rsidR="009579F6" w:rsidRPr="00AF4159" w:rsidRDefault="00FA2783">
      <w:pPr>
        <w:pStyle w:val="a5"/>
        <w:spacing w:line="249" w:lineRule="auto"/>
        <w:ind w:left="343" w:right="114" w:hanging="142"/>
        <w:rPr>
          <w:sz w:val="24"/>
          <w:szCs w:val="24"/>
        </w:rPr>
      </w:pPr>
      <w:r w:rsidRPr="00AF4159">
        <w:rPr>
          <w:color w:val="231F20"/>
          <w:w w:val="115"/>
          <w:position w:val="1"/>
          <w:sz w:val="24"/>
          <w:szCs w:val="24"/>
        </w:rPr>
        <w:t>-</w:t>
      </w:r>
      <w:r w:rsidR="0018188B" w:rsidRPr="00AF4159">
        <w:rPr>
          <w:color w:val="231F20"/>
          <w:w w:val="115"/>
          <w:sz w:val="24"/>
          <w:szCs w:val="24"/>
        </w:rPr>
        <w:t>Объяснение причин достижения (недостижения) результатовдеятельности по решению естественно-научной задачи, вы-полненииестественно-научногоисследования.</w:t>
      </w:r>
    </w:p>
    <w:p w:rsidR="009579F6" w:rsidRPr="00AF4159" w:rsidRDefault="00FA2783">
      <w:pPr>
        <w:pStyle w:val="a5"/>
        <w:spacing w:before="1" w:line="249" w:lineRule="auto"/>
        <w:ind w:left="343" w:right="115" w:hanging="142"/>
        <w:rPr>
          <w:sz w:val="24"/>
          <w:szCs w:val="24"/>
        </w:rPr>
      </w:pPr>
      <w:r w:rsidRPr="00AF4159">
        <w:rPr>
          <w:color w:val="231F20"/>
          <w:w w:val="115"/>
          <w:position w:val="1"/>
          <w:sz w:val="24"/>
          <w:szCs w:val="24"/>
        </w:rPr>
        <w:t>-</w:t>
      </w:r>
      <w:r w:rsidR="0018188B" w:rsidRPr="00AF4159">
        <w:rPr>
          <w:color w:val="231F20"/>
          <w:w w:val="115"/>
          <w:sz w:val="24"/>
          <w:szCs w:val="24"/>
        </w:rPr>
        <w:t>Оценка соответствия результата решения естественно-науч-нойпроблемыпоставленнымцелямиусловиям.</w:t>
      </w:r>
    </w:p>
    <w:p w:rsidR="009579F6" w:rsidRPr="00AF4159" w:rsidRDefault="00FA2783">
      <w:pPr>
        <w:pStyle w:val="a5"/>
        <w:spacing w:before="2" w:line="249" w:lineRule="auto"/>
        <w:ind w:left="343" w:right="114" w:hanging="142"/>
        <w:rPr>
          <w:sz w:val="24"/>
          <w:szCs w:val="24"/>
        </w:rPr>
      </w:pPr>
      <w:r w:rsidRPr="00AF4159">
        <w:rPr>
          <w:color w:val="231F20"/>
          <w:w w:val="115"/>
          <w:position w:val="1"/>
          <w:sz w:val="24"/>
          <w:szCs w:val="24"/>
        </w:rPr>
        <w:t>-</w:t>
      </w:r>
      <w:r w:rsidR="0018188B" w:rsidRPr="00AF4159">
        <w:rPr>
          <w:color w:val="231F20"/>
          <w:w w:val="115"/>
          <w:sz w:val="24"/>
          <w:szCs w:val="24"/>
        </w:rPr>
        <w:t>Готовность ставить себя на место другого человека в ходеспора или дискуссии по естественно-научной проблеме, ин-терпретациирезультатовестественно-научногоисследова-ния; готовность понимать мотивы, намерения и логику дру-гого.</w:t>
      </w:r>
    </w:p>
    <w:p w:rsidR="009579F6" w:rsidRPr="00AF4159" w:rsidRDefault="0018188B">
      <w:pPr>
        <w:pStyle w:val="3"/>
        <w:spacing w:before="164"/>
        <w:ind w:left="118"/>
        <w:jc w:val="both"/>
        <w:rPr>
          <w:rFonts w:ascii="Times New Roman" w:hAnsi="Times New Roman" w:cs="Times New Roman"/>
          <w:sz w:val="24"/>
          <w:szCs w:val="24"/>
        </w:rPr>
      </w:pPr>
      <w:r w:rsidRPr="00AF4159">
        <w:rPr>
          <w:rFonts w:ascii="Times New Roman" w:hAnsi="Times New Roman" w:cs="Times New Roman"/>
          <w:color w:val="231F20"/>
          <w:w w:val="90"/>
          <w:sz w:val="24"/>
          <w:szCs w:val="24"/>
        </w:rPr>
        <w:t>ОБЩЕСТВЕННО-НАУЧНЫЕПРЕДМЕТЫ</w:t>
      </w:r>
    </w:p>
    <w:p w:rsidR="009579F6" w:rsidRPr="00AF4159" w:rsidRDefault="0018188B">
      <w:pPr>
        <w:pStyle w:val="3"/>
        <w:spacing w:before="104"/>
        <w:ind w:left="117"/>
        <w:jc w:val="both"/>
        <w:rPr>
          <w:rFonts w:ascii="Times New Roman" w:hAnsi="Times New Roman" w:cs="Times New Roman"/>
          <w:sz w:val="24"/>
          <w:szCs w:val="24"/>
        </w:rPr>
      </w:pPr>
      <w:r w:rsidRPr="00AF4159">
        <w:rPr>
          <w:rFonts w:ascii="Times New Roman" w:hAnsi="Times New Roman" w:cs="Times New Roman"/>
          <w:color w:val="231F20"/>
          <w:w w:val="90"/>
          <w:sz w:val="24"/>
          <w:szCs w:val="24"/>
        </w:rPr>
        <w:t>Формированиеуниверсальныхучебныхпознавательныхдействий</w:t>
      </w:r>
    </w:p>
    <w:p w:rsidR="009579F6" w:rsidRPr="00AF4159" w:rsidRDefault="0018188B">
      <w:pPr>
        <w:pStyle w:val="5"/>
        <w:spacing w:before="68"/>
        <w:ind w:left="343"/>
        <w:rPr>
          <w:rFonts w:ascii="Times New Roman" w:hAnsi="Times New Roman" w:cs="Times New Roman"/>
          <w:sz w:val="24"/>
          <w:szCs w:val="24"/>
        </w:rPr>
      </w:pPr>
      <w:r w:rsidRPr="00AF4159">
        <w:rPr>
          <w:rFonts w:ascii="Times New Roman" w:hAnsi="Times New Roman" w:cs="Times New Roman"/>
          <w:color w:val="231F20"/>
          <w:sz w:val="24"/>
          <w:szCs w:val="24"/>
        </w:rPr>
        <w:t>Формированиебазовыхлогическихдействий</w:t>
      </w:r>
    </w:p>
    <w:p w:rsidR="009579F6" w:rsidRPr="00AF4159" w:rsidRDefault="00FA2783">
      <w:pPr>
        <w:pStyle w:val="a5"/>
        <w:spacing w:before="10" w:line="249" w:lineRule="auto"/>
        <w:ind w:left="343" w:right="115" w:hanging="142"/>
        <w:rPr>
          <w:sz w:val="24"/>
          <w:szCs w:val="24"/>
        </w:rPr>
      </w:pPr>
      <w:r w:rsidRPr="00AF4159">
        <w:rPr>
          <w:color w:val="231F20"/>
          <w:w w:val="115"/>
          <w:position w:val="1"/>
          <w:sz w:val="24"/>
          <w:szCs w:val="24"/>
        </w:rPr>
        <w:t>-</w:t>
      </w:r>
      <w:r w:rsidR="0018188B" w:rsidRPr="00AF4159">
        <w:rPr>
          <w:color w:val="231F20"/>
          <w:w w:val="115"/>
          <w:sz w:val="24"/>
          <w:szCs w:val="24"/>
        </w:rPr>
        <w:t>Систематизировать, классифицировать и обобщать историче-скиефакты.</w:t>
      </w:r>
    </w:p>
    <w:p w:rsidR="009579F6" w:rsidRPr="00AF4159" w:rsidRDefault="00FA2783">
      <w:pPr>
        <w:pStyle w:val="a5"/>
        <w:spacing w:before="1"/>
        <w:ind w:left="202" w:right="0" w:firstLine="0"/>
        <w:rPr>
          <w:sz w:val="24"/>
          <w:szCs w:val="24"/>
        </w:rPr>
      </w:pPr>
      <w:r w:rsidRPr="00AF4159">
        <w:rPr>
          <w:color w:val="231F20"/>
          <w:w w:val="115"/>
          <w:position w:val="1"/>
          <w:sz w:val="24"/>
          <w:szCs w:val="24"/>
        </w:rPr>
        <w:t>-</w:t>
      </w:r>
      <w:r w:rsidR="0018188B" w:rsidRPr="00AF4159">
        <w:rPr>
          <w:color w:val="231F20"/>
          <w:w w:val="115"/>
          <w:sz w:val="24"/>
          <w:szCs w:val="24"/>
        </w:rPr>
        <w:t>Составлятьсинхронистическиеисистематическиетаблицы.</w:t>
      </w:r>
    </w:p>
    <w:p w:rsidR="009579F6" w:rsidRPr="00AF4159" w:rsidRDefault="00FA2783">
      <w:pPr>
        <w:pStyle w:val="a5"/>
        <w:spacing w:before="10" w:line="249" w:lineRule="auto"/>
        <w:ind w:left="343" w:right="115" w:hanging="142"/>
        <w:rPr>
          <w:sz w:val="24"/>
          <w:szCs w:val="24"/>
        </w:rPr>
      </w:pPr>
      <w:r w:rsidRPr="00AF4159">
        <w:rPr>
          <w:color w:val="231F20"/>
          <w:w w:val="120"/>
          <w:position w:val="1"/>
          <w:sz w:val="24"/>
          <w:szCs w:val="24"/>
        </w:rPr>
        <w:t>-</w:t>
      </w:r>
      <w:r w:rsidR="0018188B" w:rsidRPr="00AF4159">
        <w:rPr>
          <w:color w:val="231F20"/>
          <w:w w:val="120"/>
          <w:sz w:val="24"/>
          <w:szCs w:val="24"/>
        </w:rPr>
        <w:t>Выявлять и характеризовать существенные признаки исто-рическихявлений,процессов.</w:t>
      </w:r>
    </w:p>
    <w:p w:rsidR="009579F6" w:rsidRPr="00AF4159" w:rsidRDefault="00FA2783">
      <w:pPr>
        <w:pStyle w:val="a5"/>
        <w:spacing w:before="2" w:line="249" w:lineRule="auto"/>
        <w:ind w:left="343" w:right="114" w:hanging="142"/>
        <w:rPr>
          <w:sz w:val="24"/>
          <w:szCs w:val="24"/>
        </w:rPr>
      </w:pPr>
      <w:r w:rsidRPr="00AF4159">
        <w:rPr>
          <w:color w:val="231F20"/>
          <w:w w:val="115"/>
          <w:position w:val="1"/>
          <w:sz w:val="24"/>
          <w:szCs w:val="24"/>
        </w:rPr>
        <w:t>-</w:t>
      </w:r>
      <w:r w:rsidR="0018188B" w:rsidRPr="00AF4159">
        <w:rPr>
          <w:color w:val="231F20"/>
          <w:w w:val="115"/>
          <w:sz w:val="24"/>
          <w:szCs w:val="24"/>
        </w:rPr>
        <w:t>Сравнивать исторические явления, процессы (политическоеустройствогосударств,социально-экономическиеотноше-ния, пути модернизации и др.) по горизонтали (существовав-шиесинхронновразныхсообществах)ивдинамике(«было—стало»)позаданнымилисамостоятельноопределеннымоснованиям.</w:t>
      </w:r>
    </w:p>
    <w:p w:rsidR="009579F6" w:rsidRPr="00AF4159" w:rsidRDefault="00FA2783">
      <w:pPr>
        <w:pStyle w:val="a5"/>
        <w:spacing w:before="5" w:line="249" w:lineRule="auto"/>
        <w:ind w:left="343" w:right="114" w:hanging="142"/>
        <w:rPr>
          <w:sz w:val="24"/>
          <w:szCs w:val="24"/>
        </w:rPr>
      </w:pPr>
      <w:r w:rsidRPr="00AF4159">
        <w:rPr>
          <w:color w:val="231F20"/>
          <w:w w:val="115"/>
          <w:position w:val="1"/>
          <w:sz w:val="24"/>
          <w:szCs w:val="24"/>
        </w:rPr>
        <w:t>-</w:t>
      </w:r>
      <w:r w:rsidR="0018188B" w:rsidRPr="00AF4159">
        <w:rPr>
          <w:color w:val="231F20"/>
          <w:w w:val="115"/>
          <w:sz w:val="24"/>
          <w:szCs w:val="24"/>
        </w:rPr>
        <w:t>Использовать понятия и категории современного историче-ского знания (эпоха, цивилизация, исторический источник,историческийфакт,историзмидр.).</w:t>
      </w:r>
    </w:p>
    <w:p w:rsidR="009579F6" w:rsidRPr="00AF4159" w:rsidRDefault="00FA2783">
      <w:pPr>
        <w:pStyle w:val="a5"/>
        <w:spacing w:before="2" w:line="249" w:lineRule="auto"/>
        <w:ind w:left="343" w:right="115" w:hanging="142"/>
        <w:rPr>
          <w:sz w:val="24"/>
          <w:szCs w:val="24"/>
        </w:rPr>
      </w:pPr>
      <w:r w:rsidRPr="00AF4159">
        <w:rPr>
          <w:color w:val="231F20"/>
          <w:w w:val="115"/>
          <w:position w:val="1"/>
          <w:sz w:val="24"/>
          <w:szCs w:val="24"/>
        </w:rPr>
        <w:t>-</w:t>
      </w:r>
      <w:r w:rsidR="0018188B" w:rsidRPr="00AF4159">
        <w:rPr>
          <w:color w:val="231F20"/>
          <w:w w:val="115"/>
          <w:sz w:val="24"/>
          <w:szCs w:val="24"/>
        </w:rPr>
        <w:t>Выявлятьпричиныиследствияисторическихсобытийипроцессов.</w:t>
      </w:r>
    </w:p>
    <w:p w:rsidR="009579F6" w:rsidRPr="00AF4159" w:rsidRDefault="00FA2783">
      <w:pPr>
        <w:pStyle w:val="a5"/>
        <w:spacing w:before="2" w:line="249" w:lineRule="auto"/>
        <w:ind w:left="343" w:right="115" w:hanging="142"/>
        <w:rPr>
          <w:sz w:val="24"/>
          <w:szCs w:val="24"/>
        </w:rPr>
      </w:pPr>
      <w:r w:rsidRPr="00AF4159">
        <w:rPr>
          <w:color w:val="231F20"/>
          <w:w w:val="115"/>
          <w:position w:val="1"/>
          <w:sz w:val="24"/>
          <w:szCs w:val="24"/>
        </w:rPr>
        <w:t>-</w:t>
      </w:r>
      <w:r w:rsidR="0018188B" w:rsidRPr="00AF4159">
        <w:rPr>
          <w:color w:val="231F20"/>
          <w:w w:val="115"/>
          <w:sz w:val="24"/>
          <w:szCs w:val="24"/>
        </w:rPr>
        <w:t>Осуществлять по самостоятельно составленному плану учеб-ныйисследовательскийпроектпоистории(например,по</w:t>
      </w:r>
    </w:p>
    <w:p w:rsidR="009579F6" w:rsidRPr="00AF4159" w:rsidRDefault="0018188B">
      <w:pPr>
        <w:pStyle w:val="a5"/>
        <w:spacing w:before="70" w:line="249" w:lineRule="auto"/>
        <w:ind w:left="343" w:right="115" w:firstLine="0"/>
        <w:rPr>
          <w:sz w:val="24"/>
          <w:szCs w:val="24"/>
        </w:rPr>
      </w:pPr>
      <w:r w:rsidRPr="00AF4159">
        <w:rPr>
          <w:color w:val="231F20"/>
          <w:w w:val="120"/>
          <w:sz w:val="24"/>
          <w:szCs w:val="24"/>
        </w:rPr>
        <w:t>истории своего края, города, села), привлекая материалымузеев,библиотек,средствмассовойинформации.</w:t>
      </w:r>
    </w:p>
    <w:p w:rsidR="009579F6" w:rsidRPr="00AF4159" w:rsidRDefault="00FA2783">
      <w:pPr>
        <w:pStyle w:val="a5"/>
        <w:spacing w:before="2" w:line="249" w:lineRule="auto"/>
        <w:ind w:left="343" w:right="115" w:hanging="142"/>
        <w:rPr>
          <w:sz w:val="24"/>
          <w:szCs w:val="24"/>
        </w:rPr>
      </w:pPr>
      <w:r w:rsidRPr="00AF4159">
        <w:rPr>
          <w:color w:val="231F20"/>
          <w:w w:val="115"/>
          <w:position w:val="1"/>
          <w:sz w:val="24"/>
          <w:szCs w:val="24"/>
        </w:rPr>
        <w:t>-</w:t>
      </w:r>
      <w:r w:rsidR="0018188B" w:rsidRPr="00AF4159">
        <w:rPr>
          <w:color w:val="231F20"/>
          <w:w w:val="115"/>
          <w:sz w:val="24"/>
          <w:szCs w:val="24"/>
        </w:rPr>
        <w:t>Соотносить результаты своего исследования с уже имеющи-мисяданными,оцениватьихзначимость.</w:t>
      </w:r>
    </w:p>
    <w:p w:rsidR="009579F6" w:rsidRPr="00AF4159" w:rsidRDefault="00FA2783">
      <w:pPr>
        <w:pStyle w:val="a5"/>
        <w:spacing w:before="4" w:line="254" w:lineRule="auto"/>
        <w:ind w:left="343" w:right="116" w:hanging="142"/>
        <w:rPr>
          <w:sz w:val="24"/>
          <w:szCs w:val="24"/>
        </w:rPr>
      </w:pPr>
      <w:r w:rsidRPr="00AF4159">
        <w:rPr>
          <w:color w:val="231F20"/>
          <w:w w:val="115"/>
          <w:position w:val="1"/>
          <w:sz w:val="24"/>
          <w:szCs w:val="24"/>
        </w:rPr>
        <w:t>-</w:t>
      </w:r>
      <w:r w:rsidR="0018188B" w:rsidRPr="00AF4159">
        <w:rPr>
          <w:color w:val="231F20"/>
          <w:w w:val="115"/>
          <w:sz w:val="24"/>
          <w:szCs w:val="24"/>
        </w:rPr>
        <w:t>Классифицировать(выделятьоснования,заполнятьсостав-лять схему, таблицу) виды деятельности человека: виды юри-дическойответственностипоотраслямправа,механизмыгосударственногорегулированияэкономики:современныегосударства по форме правления, государственно-территори-альному устройству, типы политических партий, обществен-но-политическихорганизаций.</w:t>
      </w:r>
    </w:p>
    <w:p w:rsidR="009579F6" w:rsidRPr="00AF4159" w:rsidRDefault="00FA2783">
      <w:pPr>
        <w:pStyle w:val="a5"/>
        <w:spacing w:line="254" w:lineRule="auto"/>
        <w:ind w:left="343" w:right="115" w:hanging="142"/>
        <w:rPr>
          <w:sz w:val="24"/>
          <w:szCs w:val="24"/>
        </w:rPr>
      </w:pPr>
      <w:r w:rsidRPr="00AF4159">
        <w:rPr>
          <w:color w:val="231F20"/>
          <w:w w:val="115"/>
          <w:position w:val="1"/>
          <w:sz w:val="24"/>
          <w:szCs w:val="24"/>
        </w:rPr>
        <w:t>-</w:t>
      </w:r>
      <w:r w:rsidR="0018188B" w:rsidRPr="00AF4159">
        <w:rPr>
          <w:color w:val="231F20"/>
          <w:w w:val="115"/>
          <w:sz w:val="24"/>
          <w:szCs w:val="24"/>
        </w:rPr>
        <w:t>Сравнивать формы политического участия (выборы и рефе-рендум), проступок и преступление, дееспособность малолет-них в возрасте от 6 до 14 лет и несовершеннолетних в воз-растеот14до18лет,моральиправо.</w:t>
      </w:r>
    </w:p>
    <w:p w:rsidR="009579F6" w:rsidRPr="00AF4159" w:rsidRDefault="00FA2783">
      <w:pPr>
        <w:pStyle w:val="a5"/>
        <w:spacing w:line="254" w:lineRule="auto"/>
        <w:ind w:left="343" w:right="117" w:hanging="142"/>
        <w:rPr>
          <w:sz w:val="24"/>
          <w:szCs w:val="24"/>
        </w:rPr>
      </w:pPr>
      <w:r w:rsidRPr="00AF4159">
        <w:rPr>
          <w:color w:val="231F20"/>
          <w:spacing w:val="-1"/>
          <w:w w:val="115"/>
          <w:position w:val="1"/>
          <w:sz w:val="24"/>
          <w:szCs w:val="24"/>
        </w:rPr>
        <w:t>-</w:t>
      </w:r>
      <w:r w:rsidR="0018188B" w:rsidRPr="00AF4159">
        <w:rPr>
          <w:color w:val="231F20"/>
          <w:spacing w:val="-1"/>
          <w:w w:val="115"/>
          <w:sz w:val="24"/>
          <w:szCs w:val="24"/>
        </w:rPr>
        <w:t>Определятьконструктивныемоделиповеденияв</w:t>
      </w:r>
      <w:r w:rsidR="0018188B" w:rsidRPr="00AF4159">
        <w:rPr>
          <w:color w:val="231F20"/>
          <w:w w:val="115"/>
          <w:sz w:val="24"/>
          <w:szCs w:val="24"/>
        </w:rPr>
        <w:t>конфликтнойситуации,находитьконструктивноеразрешениеконфликта.</w:t>
      </w:r>
    </w:p>
    <w:p w:rsidR="009579F6" w:rsidRPr="00AF4159" w:rsidRDefault="00FA2783">
      <w:pPr>
        <w:pStyle w:val="a5"/>
        <w:spacing w:line="254" w:lineRule="auto"/>
        <w:ind w:left="343" w:right="115" w:hanging="142"/>
        <w:rPr>
          <w:sz w:val="24"/>
          <w:szCs w:val="24"/>
        </w:rPr>
      </w:pPr>
      <w:r w:rsidRPr="00AF4159">
        <w:rPr>
          <w:color w:val="231F20"/>
          <w:w w:val="115"/>
          <w:position w:val="1"/>
          <w:sz w:val="24"/>
          <w:szCs w:val="24"/>
        </w:rPr>
        <w:t>-</w:t>
      </w:r>
      <w:r w:rsidR="0018188B" w:rsidRPr="00AF4159">
        <w:rPr>
          <w:color w:val="231F20"/>
          <w:w w:val="115"/>
          <w:sz w:val="24"/>
          <w:szCs w:val="24"/>
        </w:rPr>
        <w:t>Преобразовыватьстатистическуюивизуальнуюинформа-циюодостиженияхРоссиивтекст.</w:t>
      </w:r>
    </w:p>
    <w:p w:rsidR="009579F6" w:rsidRPr="00AF4159" w:rsidRDefault="00FA2783">
      <w:pPr>
        <w:pStyle w:val="a5"/>
        <w:spacing w:line="254" w:lineRule="auto"/>
        <w:ind w:left="343" w:right="115" w:hanging="142"/>
        <w:rPr>
          <w:sz w:val="24"/>
          <w:szCs w:val="24"/>
        </w:rPr>
      </w:pPr>
      <w:r w:rsidRPr="00AF4159">
        <w:rPr>
          <w:color w:val="231F20"/>
          <w:w w:val="115"/>
          <w:position w:val="1"/>
          <w:sz w:val="24"/>
          <w:szCs w:val="24"/>
        </w:rPr>
        <w:t>-</w:t>
      </w:r>
      <w:r w:rsidR="0018188B" w:rsidRPr="00AF4159">
        <w:rPr>
          <w:color w:val="231F20"/>
          <w:w w:val="115"/>
          <w:sz w:val="24"/>
          <w:szCs w:val="24"/>
        </w:rPr>
        <w:t>Вноситькоррективывмоделируемуюэкономическуюдея-тельностьнаосновеизменившихсяситуаций.</w:t>
      </w:r>
    </w:p>
    <w:p w:rsidR="009579F6" w:rsidRPr="00AF4159" w:rsidRDefault="00FA2783">
      <w:pPr>
        <w:pStyle w:val="a5"/>
        <w:spacing w:line="254" w:lineRule="auto"/>
        <w:ind w:left="343" w:right="114" w:hanging="142"/>
        <w:rPr>
          <w:sz w:val="24"/>
          <w:szCs w:val="24"/>
        </w:rPr>
      </w:pPr>
      <w:r w:rsidRPr="00AF4159">
        <w:rPr>
          <w:color w:val="231F20"/>
          <w:w w:val="115"/>
          <w:position w:val="1"/>
          <w:sz w:val="24"/>
          <w:szCs w:val="24"/>
        </w:rPr>
        <w:t>-</w:t>
      </w:r>
      <w:r w:rsidR="0018188B" w:rsidRPr="00AF4159">
        <w:rPr>
          <w:color w:val="231F20"/>
          <w:w w:val="115"/>
          <w:sz w:val="24"/>
          <w:szCs w:val="24"/>
        </w:rPr>
        <w:t>Использовать полученные знания для публичного представ-лениярезультатовсвоейдеятельностивсфередуховнойкультуры.</w:t>
      </w:r>
    </w:p>
    <w:p w:rsidR="009579F6" w:rsidRPr="00AF4159" w:rsidRDefault="00FA2783">
      <w:pPr>
        <w:pStyle w:val="a5"/>
        <w:spacing w:line="254" w:lineRule="auto"/>
        <w:ind w:left="343" w:right="115" w:hanging="142"/>
        <w:rPr>
          <w:sz w:val="24"/>
          <w:szCs w:val="24"/>
        </w:rPr>
      </w:pPr>
      <w:r w:rsidRPr="00AF4159">
        <w:rPr>
          <w:color w:val="231F20"/>
          <w:w w:val="115"/>
          <w:position w:val="1"/>
          <w:sz w:val="24"/>
          <w:szCs w:val="24"/>
        </w:rPr>
        <w:t>-</w:t>
      </w:r>
      <w:r w:rsidR="0018188B" w:rsidRPr="00AF4159">
        <w:rPr>
          <w:color w:val="231F20"/>
          <w:w w:val="115"/>
          <w:sz w:val="24"/>
          <w:szCs w:val="24"/>
        </w:rPr>
        <w:t>Выступать с сообщениями в соответствии с особенностямиаудиторииирегламентом.</w:t>
      </w:r>
    </w:p>
    <w:p w:rsidR="009579F6" w:rsidRPr="00AF4159" w:rsidRDefault="00FA2783">
      <w:pPr>
        <w:pStyle w:val="a5"/>
        <w:spacing w:line="254" w:lineRule="auto"/>
        <w:ind w:left="343" w:right="115" w:hanging="142"/>
        <w:rPr>
          <w:sz w:val="24"/>
          <w:szCs w:val="24"/>
        </w:rPr>
      </w:pPr>
      <w:r w:rsidRPr="00AF4159">
        <w:rPr>
          <w:color w:val="231F20"/>
          <w:w w:val="115"/>
          <w:position w:val="1"/>
          <w:sz w:val="24"/>
          <w:szCs w:val="24"/>
        </w:rPr>
        <w:t>-</w:t>
      </w:r>
      <w:r w:rsidR="0018188B" w:rsidRPr="00AF4159">
        <w:rPr>
          <w:color w:val="231F20"/>
          <w:w w:val="115"/>
          <w:sz w:val="24"/>
          <w:szCs w:val="24"/>
        </w:rPr>
        <w:t>Устанавливать и объяснять взаимосвязи между правами че-ловекаигражданинаиобязанностямиграждан.</w:t>
      </w:r>
    </w:p>
    <w:p w:rsidR="009579F6" w:rsidRPr="00AF4159" w:rsidRDefault="00FA2783">
      <w:pPr>
        <w:pStyle w:val="a5"/>
        <w:spacing w:line="228" w:lineRule="exact"/>
        <w:ind w:left="202" w:right="0" w:firstLine="0"/>
        <w:rPr>
          <w:sz w:val="24"/>
          <w:szCs w:val="24"/>
        </w:rPr>
      </w:pPr>
      <w:r w:rsidRPr="00AF4159">
        <w:rPr>
          <w:color w:val="231F20"/>
          <w:w w:val="115"/>
          <w:position w:val="1"/>
          <w:sz w:val="24"/>
          <w:szCs w:val="24"/>
        </w:rPr>
        <w:lastRenderedPageBreak/>
        <w:t>-</w:t>
      </w:r>
      <w:r w:rsidR="0018188B" w:rsidRPr="00AF4159">
        <w:rPr>
          <w:color w:val="231F20"/>
          <w:w w:val="115"/>
          <w:sz w:val="24"/>
          <w:szCs w:val="24"/>
        </w:rPr>
        <w:t>Объяснятьпричинысменыдняиночиивременгода.</w:t>
      </w:r>
    </w:p>
    <w:p w:rsidR="009579F6" w:rsidRPr="00AF4159" w:rsidRDefault="00FA2783">
      <w:pPr>
        <w:pStyle w:val="a5"/>
        <w:spacing w:line="254" w:lineRule="auto"/>
        <w:ind w:left="343" w:right="115" w:hanging="142"/>
        <w:rPr>
          <w:sz w:val="24"/>
          <w:szCs w:val="24"/>
        </w:rPr>
      </w:pPr>
      <w:r w:rsidRPr="00AF4159">
        <w:rPr>
          <w:color w:val="231F20"/>
          <w:w w:val="115"/>
          <w:position w:val="1"/>
          <w:sz w:val="24"/>
          <w:szCs w:val="24"/>
        </w:rPr>
        <w:t>-</w:t>
      </w:r>
      <w:r w:rsidR="0018188B" w:rsidRPr="00AF4159">
        <w:rPr>
          <w:color w:val="231F20"/>
          <w:w w:val="115"/>
          <w:sz w:val="24"/>
          <w:szCs w:val="24"/>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широ-тойместностинаосновеанализаданныхнаблюдений.</w:t>
      </w:r>
    </w:p>
    <w:p w:rsidR="009579F6" w:rsidRPr="00AF4159" w:rsidRDefault="00FA2783">
      <w:pPr>
        <w:pStyle w:val="a5"/>
        <w:spacing w:line="254" w:lineRule="auto"/>
        <w:ind w:left="343" w:right="115" w:hanging="142"/>
        <w:rPr>
          <w:sz w:val="24"/>
          <w:szCs w:val="24"/>
        </w:rPr>
      </w:pPr>
      <w:r w:rsidRPr="00AF4159">
        <w:rPr>
          <w:color w:val="231F20"/>
          <w:w w:val="115"/>
          <w:position w:val="1"/>
          <w:sz w:val="24"/>
          <w:szCs w:val="24"/>
        </w:rPr>
        <w:t>-</w:t>
      </w:r>
      <w:r w:rsidR="0018188B" w:rsidRPr="00AF4159">
        <w:rPr>
          <w:color w:val="231F20"/>
          <w:w w:val="115"/>
          <w:sz w:val="24"/>
          <w:szCs w:val="24"/>
        </w:rPr>
        <w:t>Классифицироватьформырельефасушиповысотеиповнеш-немуоблику.</w:t>
      </w:r>
    </w:p>
    <w:p w:rsidR="009579F6" w:rsidRPr="00AF4159" w:rsidRDefault="00FA2783">
      <w:pPr>
        <w:pStyle w:val="a5"/>
        <w:spacing w:line="228" w:lineRule="exact"/>
        <w:ind w:left="202" w:right="0" w:firstLine="0"/>
        <w:rPr>
          <w:sz w:val="24"/>
          <w:szCs w:val="24"/>
        </w:rPr>
      </w:pPr>
      <w:r w:rsidRPr="00AF4159">
        <w:rPr>
          <w:color w:val="231F20"/>
          <w:w w:val="115"/>
          <w:position w:val="1"/>
          <w:sz w:val="24"/>
          <w:szCs w:val="24"/>
        </w:rPr>
        <w:t>-</w:t>
      </w:r>
      <w:r w:rsidR="0018188B" w:rsidRPr="00AF4159">
        <w:rPr>
          <w:color w:val="231F20"/>
          <w:w w:val="115"/>
          <w:sz w:val="24"/>
          <w:szCs w:val="24"/>
        </w:rPr>
        <w:t>Классифицироватьостровапопроисхождению.</w:t>
      </w:r>
    </w:p>
    <w:p w:rsidR="009579F6" w:rsidRPr="00AF4159" w:rsidRDefault="00FA2783">
      <w:pPr>
        <w:pStyle w:val="a5"/>
        <w:spacing w:before="1" w:line="254" w:lineRule="auto"/>
        <w:ind w:left="343" w:right="115" w:hanging="142"/>
        <w:rPr>
          <w:sz w:val="24"/>
          <w:szCs w:val="24"/>
        </w:rPr>
      </w:pPr>
      <w:r w:rsidRPr="00AF4159">
        <w:rPr>
          <w:color w:val="231F20"/>
          <w:w w:val="115"/>
          <w:position w:val="1"/>
          <w:sz w:val="24"/>
          <w:szCs w:val="24"/>
        </w:rPr>
        <w:t>-</w:t>
      </w:r>
      <w:r w:rsidR="0018188B" w:rsidRPr="00AF4159">
        <w:rPr>
          <w:color w:val="231F20"/>
          <w:w w:val="115"/>
          <w:sz w:val="24"/>
          <w:szCs w:val="24"/>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9579F6" w:rsidRPr="00AF4159" w:rsidRDefault="00FA2783">
      <w:pPr>
        <w:pStyle w:val="a5"/>
        <w:spacing w:line="254" w:lineRule="auto"/>
        <w:ind w:left="343" w:right="115" w:hanging="142"/>
        <w:rPr>
          <w:sz w:val="24"/>
          <w:szCs w:val="24"/>
        </w:rPr>
      </w:pPr>
      <w:r w:rsidRPr="00AF4159">
        <w:rPr>
          <w:color w:val="231F20"/>
          <w:w w:val="115"/>
          <w:position w:val="1"/>
          <w:sz w:val="24"/>
          <w:szCs w:val="24"/>
        </w:rPr>
        <w:t>-</w:t>
      </w:r>
      <w:r w:rsidR="0018188B" w:rsidRPr="00AF4159">
        <w:rPr>
          <w:color w:val="231F20"/>
          <w:w w:val="115"/>
          <w:sz w:val="24"/>
          <w:szCs w:val="24"/>
        </w:rPr>
        <w:t>Самостоятельно составлять план решения учебной географи-ческойзадачи.</w:t>
      </w:r>
    </w:p>
    <w:p w:rsidR="009579F6" w:rsidRPr="00AF4159" w:rsidRDefault="0018188B">
      <w:pPr>
        <w:pStyle w:val="a5"/>
        <w:spacing w:before="74" w:line="254" w:lineRule="auto"/>
        <w:ind w:left="202" w:right="115" w:firstLine="141"/>
        <w:jc w:val="right"/>
        <w:rPr>
          <w:sz w:val="24"/>
          <w:szCs w:val="24"/>
        </w:rPr>
      </w:pPr>
      <w:r w:rsidRPr="00AF4159">
        <w:rPr>
          <w:b/>
          <w:i/>
          <w:color w:val="231F20"/>
          <w:sz w:val="24"/>
          <w:szCs w:val="24"/>
        </w:rPr>
        <w:t>Формированиебазовыхисследовательскихдействий</w:t>
      </w:r>
      <w:r w:rsidR="00FA2783" w:rsidRPr="00AF4159">
        <w:rPr>
          <w:color w:val="231F20"/>
          <w:w w:val="115"/>
          <w:position w:val="1"/>
          <w:sz w:val="24"/>
          <w:szCs w:val="24"/>
        </w:rPr>
        <w:t>-</w:t>
      </w:r>
      <w:r w:rsidRPr="00AF4159">
        <w:rPr>
          <w:color w:val="231F20"/>
          <w:w w:val="115"/>
          <w:sz w:val="24"/>
          <w:szCs w:val="24"/>
        </w:rPr>
        <w:t>Проводитьизмерениятемпературывоздуха,атмосферногодавления,скоростиинаправленияветрасиспользованиеманалоговыхи(или)цифровыхприборов(термометр,баро-метр,анемометр,флюгер)ипредставлятьрезультатынаблю-</w:t>
      </w:r>
    </w:p>
    <w:p w:rsidR="009579F6" w:rsidRPr="00AF4159" w:rsidRDefault="0018188B">
      <w:pPr>
        <w:pStyle w:val="a5"/>
        <w:spacing w:line="225" w:lineRule="exact"/>
        <w:ind w:left="343" w:right="0" w:firstLine="0"/>
        <w:rPr>
          <w:sz w:val="24"/>
          <w:szCs w:val="24"/>
        </w:rPr>
      </w:pPr>
      <w:r w:rsidRPr="00AF4159">
        <w:rPr>
          <w:color w:val="231F20"/>
          <w:w w:val="115"/>
          <w:sz w:val="24"/>
          <w:szCs w:val="24"/>
        </w:rPr>
        <w:t>денийвтабличнойи(или)графическойформе.</w:t>
      </w:r>
    </w:p>
    <w:p w:rsidR="009579F6" w:rsidRPr="00AF4159" w:rsidRDefault="00FA2783">
      <w:pPr>
        <w:pStyle w:val="a5"/>
        <w:spacing w:before="12" w:line="254" w:lineRule="auto"/>
        <w:ind w:left="343" w:right="115" w:hanging="142"/>
        <w:rPr>
          <w:sz w:val="24"/>
          <w:szCs w:val="24"/>
        </w:rPr>
      </w:pPr>
      <w:r w:rsidRPr="00AF4159">
        <w:rPr>
          <w:color w:val="231F20"/>
          <w:w w:val="115"/>
          <w:position w:val="1"/>
          <w:sz w:val="24"/>
          <w:szCs w:val="24"/>
        </w:rPr>
        <w:t>-</w:t>
      </w:r>
      <w:r w:rsidR="0018188B" w:rsidRPr="00AF4159">
        <w:rPr>
          <w:color w:val="231F20"/>
          <w:w w:val="115"/>
          <w:sz w:val="24"/>
          <w:szCs w:val="24"/>
        </w:rPr>
        <w:t>Формулировать вопросы, поиск ответов на которые необхо-дим для прогнозирования изменения численности населенияРоссийскойФедерациивбудущем.</w:t>
      </w:r>
    </w:p>
    <w:p w:rsidR="009579F6" w:rsidRPr="00AF4159" w:rsidRDefault="00FA2783">
      <w:pPr>
        <w:pStyle w:val="a5"/>
        <w:spacing w:line="254" w:lineRule="auto"/>
        <w:ind w:left="343" w:right="115" w:hanging="142"/>
        <w:rPr>
          <w:sz w:val="24"/>
          <w:szCs w:val="24"/>
        </w:rPr>
      </w:pPr>
      <w:r w:rsidRPr="00AF4159">
        <w:rPr>
          <w:color w:val="231F20"/>
          <w:w w:val="115"/>
          <w:position w:val="1"/>
          <w:sz w:val="24"/>
          <w:szCs w:val="24"/>
        </w:rPr>
        <w:t>-</w:t>
      </w:r>
      <w:r w:rsidR="0018188B" w:rsidRPr="00AF4159">
        <w:rPr>
          <w:color w:val="231F20"/>
          <w:w w:val="115"/>
          <w:sz w:val="24"/>
          <w:szCs w:val="24"/>
        </w:rPr>
        <w:t>Представлять результаты фенологических наблюдений и на-блюдений за погодой в различной форме (табличной, графи-ческой,географическогоописания).</w:t>
      </w:r>
    </w:p>
    <w:p w:rsidR="009579F6" w:rsidRPr="00AF4159" w:rsidRDefault="00FA2783">
      <w:pPr>
        <w:pStyle w:val="a5"/>
        <w:spacing w:line="254" w:lineRule="auto"/>
        <w:ind w:left="343" w:right="115" w:hanging="142"/>
        <w:rPr>
          <w:sz w:val="24"/>
          <w:szCs w:val="24"/>
        </w:rPr>
      </w:pPr>
      <w:r w:rsidRPr="00AF4159">
        <w:rPr>
          <w:color w:val="231F20"/>
          <w:w w:val="115"/>
          <w:position w:val="1"/>
          <w:sz w:val="24"/>
          <w:szCs w:val="24"/>
        </w:rPr>
        <w:t>-</w:t>
      </w:r>
      <w:r w:rsidR="0018188B" w:rsidRPr="00AF4159">
        <w:rPr>
          <w:color w:val="231F20"/>
          <w:w w:val="115"/>
          <w:sz w:val="24"/>
          <w:szCs w:val="24"/>
        </w:rPr>
        <w:t>Проводить по самостоятельно составленному плану неболь-шоеисследованиеролитрадицийвобществе.</w:t>
      </w:r>
    </w:p>
    <w:p w:rsidR="009579F6" w:rsidRPr="00AF4159" w:rsidRDefault="00FA2783">
      <w:pPr>
        <w:pStyle w:val="a5"/>
        <w:spacing w:line="254" w:lineRule="auto"/>
        <w:ind w:left="343" w:right="115" w:hanging="142"/>
        <w:rPr>
          <w:sz w:val="24"/>
          <w:szCs w:val="24"/>
        </w:rPr>
      </w:pPr>
      <w:r w:rsidRPr="00AF4159">
        <w:rPr>
          <w:color w:val="231F20"/>
          <w:w w:val="115"/>
          <w:position w:val="1"/>
          <w:sz w:val="24"/>
          <w:szCs w:val="24"/>
        </w:rPr>
        <w:t>-</w:t>
      </w:r>
      <w:r w:rsidR="0018188B" w:rsidRPr="00AF4159">
        <w:rPr>
          <w:color w:val="231F20"/>
          <w:w w:val="115"/>
          <w:sz w:val="24"/>
          <w:szCs w:val="24"/>
        </w:rPr>
        <w:t>Исследоватьнесложныепрактическиеситуации,связанныесиспользованиемразличныхспособовповышенияэффек-тивностипроизводства.</w:t>
      </w:r>
    </w:p>
    <w:p w:rsidR="009579F6" w:rsidRPr="00AF4159" w:rsidRDefault="0018188B">
      <w:pPr>
        <w:pStyle w:val="5"/>
        <w:ind w:left="343"/>
        <w:jc w:val="both"/>
        <w:rPr>
          <w:rFonts w:ascii="Times New Roman" w:hAnsi="Times New Roman" w:cs="Times New Roman"/>
          <w:sz w:val="24"/>
          <w:szCs w:val="24"/>
        </w:rPr>
      </w:pPr>
      <w:r w:rsidRPr="00AF4159">
        <w:rPr>
          <w:rFonts w:ascii="Times New Roman" w:hAnsi="Times New Roman" w:cs="Times New Roman"/>
          <w:color w:val="231F20"/>
          <w:sz w:val="24"/>
          <w:szCs w:val="24"/>
        </w:rPr>
        <w:t>Работасинформацией</w:t>
      </w:r>
    </w:p>
    <w:p w:rsidR="009579F6" w:rsidRPr="00AF4159" w:rsidRDefault="00FA2783">
      <w:pPr>
        <w:pStyle w:val="a5"/>
        <w:spacing w:before="5" w:line="254" w:lineRule="auto"/>
        <w:ind w:left="343" w:right="115" w:hanging="142"/>
        <w:rPr>
          <w:sz w:val="24"/>
          <w:szCs w:val="24"/>
        </w:rPr>
      </w:pPr>
      <w:r w:rsidRPr="00AF4159">
        <w:rPr>
          <w:color w:val="231F20"/>
          <w:w w:val="115"/>
          <w:position w:val="1"/>
          <w:sz w:val="24"/>
          <w:szCs w:val="24"/>
        </w:rPr>
        <w:t>-</w:t>
      </w:r>
      <w:r w:rsidR="0018188B" w:rsidRPr="00AF4159">
        <w:rPr>
          <w:color w:val="231F20"/>
          <w:w w:val="115"/>
          <w:sz w:val="24"/>
          <w:szCs w:val="24"/>
        </w:rPr>
        <w:t>Проводить  поиск  необходимой  исторической  информациивучебнойинаучнойлитературе,аутентичныхисточниках(материальных, письменных,  визуальных),  публицистикеи др. в соответствии с предложенной познавательной зада-чей.</w:t>
      </w:r>
    </w:p>
    <w:p w:rsidR="009579F6" w:rsidRPr="00AF4159" w:rsidRDefault="00FA2783">
      <w:pPr>
        <w:pStyle w:val="a5"/>
        <w:spacing w:line="254" w:lineRule="auto"/>
        <w:ind w:left="343" w:right="112" w:hanging="142"/>
        <w:rPr>
          <w:sz w:val="24"/>
          <w:szCs w:val="24"/>
        </w:rPr>
      </w:pPr>
      <w:r w:rsidRPr="00AF4159">
        <w:rPr>
          <w:color w:val="231F20"/>
          <w:w w:val="115"/>
          <w:position w:val="1"/>
          <w:sz w:val="24"/>
          <w:szCs w:val="24"/>
        </w:rPr>
        <w:t>-</w:t>
      </w:r>
      <w:r w:rsidR="0018188B" w:rsidRPr="00AF4159">
        <w:rPr>
          <w:color w:val="231F20"/>
          <w:w w:val="115"/>
          <w:sz w:val="24"/>
          <w:szCs w:val="24"/>
        </w:rPr>
        <w:t>Анализироватьиинтерпретироватьисторическуюинфор-мацию,применяя приемы критики источника, высказы-вать суждение о его информационных особенностях и цен-ности(позаданнымилисамостоятельноопределяемымкритериям).</w:t>
      </w:r>
    </w:p>
    <w:p w:rsidR="009579F6" w:rsidRPr="00AF4159" w:rsidRDefault="00FA2783">
      <w:pPr>
        <w:pStyle w:val="a5"/>
        <w:spacing w:line="254" w:lineRule="auto"/>
        <w:ind w:left="343" w:right="114" w:hanging="142"/>
        <w:rPr>
          <w:sz w:val="24"/>
          <w:szCs w:val="24"/>
        </w:rPr>
      </w:pPr>
      <w:r w:rsidRPr="00AF4159">
        <w:rPr>
          <w:color w:val="231F20"/>
          <w:w w:val="115"/>
          <w:position w:val="1"/>
          <w:sz w:val="24"/>
          <w:szCs w:val="24"/>
        </w:rPr>
        <w:t>-</w:t>
      </w:r>
      <w:r w:rsidR="0018188B" w:rsidRPr="00AF4159">
        <w:rPr>
          <w:color w:val="231F20"/>
          <w:w w:val="115"/>
          <w:sz w:val="24"/>
          <w:szCs w:val="24"/>
        </w:rPr>
        <w:t>Сравниватьданныеразныхисточниковисторическойин-формации, выявлять их сходство и различия, в том числе,связанные со степенью информированности и позицией ав-торов.</w:t>
      </w:r>
    </w:p>
    <w:p w:rsidR="009579F6" w:rsidRPr="00AF4159" w:rsidRDefault="00FA2783">
      <w:pPr>
        <w:pStyle w:val="a5"/>
        <w:spacing w:line="254" w:lineRule="auto"/>
        <w:ind w:left="343" w:right="114" w:hanging="142"/>
        <w:rPr>
          <w:sz w:val="24"/>
          <w:szCs w:val="24"/>
        </w:rPr>
      </w:pPr>
      <w:r w:rsidRPr="00AF4159">
        <w:rPr>
          <w:color w:val="231F20"/>
          <w:w w:val="115"/>
          <w:position w:val="1"/>
          <w:sz w:val="24"/>
          <w:szCs w:val="24"/>
        </w:rPr>
        <w:t>-</w:t>
      </w:r>
      <w:r w:rsidR="0018188B" w:rsidRPr="00AF4159">
        <w:rPr>
          <w:color w:val="231F20"/>
          <w:w w:val="115"/>
          <w:sz w:val="24"/>
          <w:szCs w:val="24"/>
        </w:rPr>
        <w:t>Выбиратьоптимальнуюформупредставлениярезультатовсамостоятельной работы с исторической информацией (сооб-щение,эссе,презентация,учебныйпроектидр.).</w:t>
      </w:r>
    </w:p>
    <w:p w:rsidR="009579F6" w:rsidRPr="00AF4159" w:rsidRDefault="00FA2783">
      <w:pPr>
        <w:pStyle w:val="a5"/>
        <w:spacing w:line="254" w:lineRule="auto"/>
        <w:ind w:left="343" w:right="114" w:hanging="142"/>
        <w:rPr>
          <w:sz w:val="24"/>
          <w:szCs w:val="24"/>
        </w:rPr>
      </w:pPr>
      <w:r w:rsidRPr="00AF4159">
        <w:rPr>
          <w:color w:val="231F20"/>
          <w:w w:val="115"/>
          <w:position w:val="1"/>
          <w:sz w:val="24"/>
          <w:szCs w:val="24"/>
        </w:rPr>
        <w:t>-</w:t>
      </w:r>
      <w:r w:rsidR="0018188B" w:rsidRPr="00AF4159">
        <w:rPr>
          <w:color w:val="231F20"/>
          <w:w w:val="115"/>
          <w:sz w:val="24"/>
          <w:szCs w:val="24"/>
        </w:rPr>
        <w:t>Проводить поиск необходимой исторической информации вучебной и научной литературе, аутентичных источниках (ма-териальных,письменных,визуальных),публицистикеидр.всоответствииспредложеннойпознавательнойзадачей.</w:t>
      </w:r>
    </w:p>
    <w:p w:rsidR="009579F6" w:rsidRPr="00AF4159" w:rsidRDefault="00FA2783">
      <w:pPr>
        <w:pStyle w:val="a5"/>
        <w:spacing w:line="254" w:lineRule="auto"/>
        <w:ind w:left="343" w:right="113" w:hanging="142"/>
        <w:rPr>
          <w:sz w:val="24"/>
          <w:szCs w:val="24"/>
        </w:rPr>
      </w:pPr>
      <w:r w:rsidRPr="00AF4159">
        <w:rPr>
          <w:color w:val="231F20"/>
          <w:w w:val="115"/>
          <w:position w:val="1"/>
          <w:sz w:val="24"/>
          <w:szCs w:val="24"/>
        </w:rPr>
        <w:t>-</w:t>
      </w:r>
      <w:r w:rsidR="0018188B" w:rsidRPr="00AF4159">
        <w:rPr>
          <w:color w:val="231F20"/>
          <w:w w:val="115"/>
          <w:sz w:val="24"/>
          <w:szCs w:val="24"/>
        </w:rPr>
        <w:t>Анализировать и интерпретировать историческую информа-цию,применяяприемыкритикиисточника,высказыватьсуждениеоегоинформационныхособенностяхиценности</w:t>
      </w:r>
    </w:p>
    <w:p w:rsidR="009579F6" w:rsidRPr="00AF4159" w:rsidRDefault="0018188B">
      <w:pPr>
        <w:pStyle w:val="a5"/>
        <w:spacing w:before="70" w:line="254" w:lineRule="auto"/>
        <w:ind w:left="343" w:right="113" w:firstLine="0"/>
        <w:rPr>
          <w:sz w:val="24"/>
          <w:szCs w:val="24"/>
        </w:rPr>
      </w:pPr>
      <w:r w:rsidRPr="00AF4159">
        <w:rPr>
          <w:color w:val="231F20"/>
          <w:w w:val="115"/>
          <w:sz w:val="24"/>
          <w:szCs w:val="24"/>
        </w:rPr>
        <w:t>(позаданнымилисамостоятельноопределяемымкрите-риям).</w:t>
      </w:r>
    </w:p>
    <w:p w:rsidR="009579F6" w:rsidRPr="00AF4159" w:rsidRDefault="00FA2783">
      <w:pPr>
        <w:pStyle w:val="a5"/>
        <w:spacing w:line="247" w:lineRule="auto"/>
        <w:ind w:left="343" w:right="115" w:hanging="142"/>
        <w:rPr>
          <w:sz w:val="24"/>
          <w:szCs w:val="24"/>
        </w:rPr>
      </w:pPr>
      <w:r w:rsidRPr="00AF4159">
        <w:rPr>
          <w:color w:val="231F20"/>
          <w:w w:val="115"/>
          <w:position w:val="1"/>
          <w:sz w:val="24"/>
          <w:szCs w:val="24"/>
        </w:rPr>
        <w:t>-</w:t>
      </w:r>
      <w:r w:rsidR="0018188B" w:rsidRPr="00AF4159">
        <w:rPr>
          <w:color w:val="231F20"/>
          <w:w w:val="115"/>
          <w:sz w:val="24"/>
          <w:szCs w:val="24"/>
        </w:rPr>
        <w:t>Выбиратьисточникигеографическойинформации(карто-графические, статистические, текстовые, видео- и фотоизо-бражения,компьютерныебазыданных),необходимыедляизученияособенностейхозяйстваРоссии.</w:t>
      </w:r>
    </w:p>
    <w:p w:rsidR="009579F6" w:rsidRPr="00AF4159" w:rsidRDefault="00FA2783">
      <w:pPr>
        <w:pStyle w:val="a5"/>
        <w:spacing w:line="247" w:lineRule="auto"/>
        <w:ind w:left="343" w:right="114" w:hanging="142"/>
        <w:rPr>
          <w:sz w:val="24"/>
          <w:szCs w:val="24"/>
        </w:rPr>
      </w:pPr>
      <w:r w:rsidRPr="00AF4159">
        <w:rPr>
          <w:color w:val="231F20"/>
          <w:w w:val="120"/>
          <w:position w:val="1"/>
          <w:sz w:val="24"/>
          <w:szCs w:val="24"/>
        </w:rPr>
        <w:t>-</w:t>
      </w:r>
      <w:r w:rsidR="0018188B" w:rsidRPr="00AF4159">
        <w:rPr>
          <w:color w:val="231F20"/>
          <w:w w:val="120"/>
          <w:sz w:val="24"/>
          <w:szCs w:val="24"/>
        </w:rPr>
        <w:t xml:space="preserve">Находить, извлекать и использовать информацию, характе-ризующую отраслевую, функциональную и территориаль-нуюструктурухозяйстваРоссии,выделятьгеографическуюинформацию, которая </w:t>
      </w:r>
      <w:r w:rsidR="0018188B" w:rsidRPr="00AF4159">
        <w:rPr>
          <w:color w:val="231F20"/>
          <w:w w:val="120"/>
          <w:sz w:val="24"/>
          <w:szCs w:val="24"/>
        </w:rPr>
        <w:lastRenderedPageBreak/>
        <w:t>является противоречивой или можетбытьнедостоверной.</w:t>
      </w:r>
    </w:p>
    <w:p w:rsidR="009579F6" w:rsidRPr="00AF4159" w:rsidRDefault="00FA2783">
      <w:pPr>
        <w:pStyle w:val="a5"/>
        <w:spacing w:line="247" w:lineRule="auto"/>
        <w:ind w:left="343" w:right="116" w:hanging="142"/>
        <w:rPr>
          <w:sz w:val="24"/>
          <w:szCs w:val="24"/>
        </w:rPr>
      </w:pPr>
      <w:r w:rsidRPr="00AF4159">
        <w:rPr>
          <w:color w:val="231F20"/>
          <w:w w:val="115"/>
          <w:position w:val="1"/>
          <w:sz w:val="24"/>
          <w:szCs w:val="24"/>
        </w:rPr>
        <w:t>-</w:t>
      </w:r>
      <w:r w:rsidR="0018188B" w:rsidRPr="00AF4159">
        <w:rPr>
          <w:color w:val="231F20"/>
          <w:w w:val="115"/>
          <w:sz w:val="24"/>
          <w:szCs w:val="24"/>
        </w:rPr>
        <w:t>Определятьинформацию,недостающуюдля  решения  тойилиинойзадачи.</w:t>
      </w:r>
    </w:p>
    <w:p w:rsidR="009579F6" w:rsidRPr="00AF4159" w:rsidRDefault="00FA2783">
      <w:pPr>
        <w:pStyle w:val="a5"/>
        <w:spacing w:line="247" w:lineRule="auto"/>
        <w:ind w:left="343" w:right="115" w:hanging="142"/>
        <w:rPr>
          <w:sz w:val="24"/>
          <w:szCs w:val="24"/>
        </w:rPr>
      </w:pPr>
      <w:r w:rsidRPr="00AF4159">
        <w:rPr>
          <w:color w:val="231F20"/>
          <w:w w:val="120"/>
          <w:position w:val="1"/>
          <w:sz w:val="24"/>
          <w:szCs w:val="24"/>
        </w:rPr>
        <w:t>-</w:t>
      </w:r>
      <w:r w:rsidR="0018188B" w:rsidRPr="00AF4159">
        <w:rPr>
          <w:color w:val="231F20"/>
          <w:w w:val="120"/>
          <w:sz w:val="24"/>
          <w:szCs w:val="24"/>
        </w:rPr>
        <w:t>Извлекатьинформациюоправахиобязанностяхучащегося</w:t>
      </w:r>
      <w:r w:rsidR="0018188B" w:rsidRPr="00AF4159">
        <w:rPr>
          <w:color w:val="231F20"/>
          <w:w w:val="115"/>
          <w:sz w:val="24"/>
          <w:szCs w:val="24"/>
        </w:rPr>
        <w:t>из разных адаптированных источников (в том числе учебных</w:t>
      </w:r>
      <w:r w:rsidR="0018188B" w:rsidRPr="00AF4159">
        <w:rPr>
          <w:color w:val="231F20"/>
          <w:w w:val="120"/>
          <w:sz w:val="24"/>
          <w:szCs w:val="24"/>
        </w:rPr>
        <w:t>материалов):заполнятьтаблицуисоставлятьплан.</w:t>
      </w:r>
    </w:p>
    <w:p w:rsidR="009579F6" w:rsidRPr="00AF4159" w:rsidRDefault="00FA2783">
      <w:pPr>
        <w:pStyle w:val="a5"/>
        <w:spacing w:line="247" w:lineRule="auto"/>
        <w:ind w:left="343" w:right="115" w:hanging="142"/>
        <w:rPr>
          <w:sz w:val="24"/>
          <w:szCs w:val="24"/>
        </w:rPr>
      </w:pPr>
      <w:r w:rsidRPr="00AF4159">
        <w:rPr>
          <w:color w:val="231F20"/>
          <w:w w:val="115"/>
          <w:position w:val="1"/>
          <w:sz w:val="24"/>
          <w:szCs w:val="24"/>
        </w:rPr>
        <w:t>-</w:t>
      </w:r>
      <w:r w:rsidR="0018188B" w:rsidRPr="00AF4159">
        <w:rPr>
          <w:color w:val="231F20"/>
          <w:w w:val="115"/>
          <w:sz w:val="24"/>
          <w:szCs w:val="24"/>
        </w:rPr>
        <w:t>Анализировать и обобщать текстовую и статистическую ин-формациюоботклоняющемсяповедении,егопричинахинегативныхпоследствияхиз адаптированных источников(втомчислеучебныхматериалов)ипубликацийСМИ.</w:t>
      </w:r>
    </w:p>
    <w:p w:rsidR="009579F6" w:rsidRPr="00AF4159" w:rsidRDefault="00FA2783">
      <w:pPr>
        <w:pStyle w:val="a5"/>
        <w:spacing w:line="247" w:lineRule="auto"/>
        <w:ind w:left="343" w:right="115" w:hanging="142"/>
        <w:rPr>
          <w:sz w:val="24"/>
          <w:szCs w:val="24"/>
        </w:rPr>
      </w:pPr>
      <w:r w:rsidRPr="00AF4159">
        <w:rPr>
          <w:color w:val="231F20"/>
          <w:w w:val="115"/>
          <w:position w:val="1"/>
          <w:sz w:val="24"/>
          <w:szCs w:val="24"/>
        </w:rPr>
        <w:t>-</w:t>
      </w:r>
      <w:r w:rsidR="0018188B" w:rsidRPr="00AF4159">
        <w:rPr>
          <w:color w:val="231F20"/>
          <w:w w:val="115"/>
          <w:sz w:val="24"/>
          <w:szCs w:val="24"/>
        </w:rPr>
        <w:t>Представлять информацию в виде кратких выводов и обоб-щений.</w:t>
      </w:r>
    </w:p>
    <w:p w:rsidR="009579F6" w:rsidRPr="00AF4159" w:rsidRDefault="00FA2783">
      <w:pPr>
        <w:pStyle w:val="a5"/>
        <w:spacing w:line="247" w:lineRule="auto"/>
        <w:ind w:left="343" w:right="114" w:hanging="142"/>
        <w:rPr>
          <w:sz w:val="24"/>
          <w:szCs w:val="24"/>
        </w:rPr>
      </w:pPr>
      <w:r w:rsidRPr="00AF4159">
        <w:rPr>
          <w:color w:val="231F20"/>
          <w:w w:val="115"/>
          <w:position w:val="1"/>
          <w:sz w:val="24"/>
          <w:szCs w:val="24"/>
        </w:rPr>
        <w:t>-</w:t>
      </w:r>
      <w:r w:rsidR="0018188B" w:rsidRPr="00AF4159">
        <w:rPr>
          <w:color w:val="231F20"/>
          <w:w w:val="115"/>
          <w:sz w:val="24"/>
          <w:szCs w:val="24"/>
        </w:rPr>
        <w:t>Осуществлять поиск информации о роли непрерывного обра-зования в современном обществе в разных источниках ин-формации: сопоставлять и обобщать информацию, представ-леннуювразныхформах(описательную,графическую,аудиовизуальную).</w:t>
      </w:r>
    </w:p>
    <w:p w:rsidR="009579F6" w:rsidRPr="00AF4159" w:rsidRDefault="0018188B">
      <w:pPr>
        <w:pStyle w:val="5"/>
        <w:spacing w:line="249" w:lineRule="auto"/>
        <w:ind w:left="117" w:firstLine="226"/>
        <w:rPr>
          <w:rFonts w:ascii="Times New Roman" w:hAnsi="Times New Roman" w:cs="Times New Roman"/>
          <w:sz w:val="24"/>
          <w:szCs w:val="24"/>
        </w:rPr>
      </w:pPr>
      <w:r w:rsidRPr="00AF4159">
        <w:rPr>
          <w:rFonts w:ascii="Times New Roman" w:hAnsi="Times New Roman" w:cs="Times New Roman"/>
          <w:color w:val="231F20"/>
          <w:sz w:val="24"/>
          <w:szCs w:val="24"/>
        </w:rPr>
        <w:t>Формированиеуниверсальныхучебныхкоммуника-тивныхдействий</w:t>
      </w:r>
    </w:p>
    <w:p w:rsidR="009579F6" w:rsidRPr="00AF4159" w:rsidRDefault="00FA2783">
      <w:pPr>
        <w:pStyle w:val="a5"/>
        <w:spacing w:line="247" w:lineRule="auto"/>
        <w:ind w:left="343" w:right="114" w:hanging="142"/>
        <w:rPr>
          <w:sz w:val="24"/>
          <w:szCs w:val="24"/>
        </w:rPr>
      </w:pPr>
      <w:r w:rsidRPr="00AF4159">
        <w:rPr>
          <w:color w:val="231F20"/>
          <w:w w:val="115"/>
          <w:position w:val="1"/>
          <w:sz w:val="24"/>
          <w:szCs w:val="24"/>
        </w:rPr>
        <w:t>-</w:t>
      </w:r>
      <w:r w:rsidR="0018188B" w:rsidRPr="00AF4159">
        <w:rPr>
          <w:color w:val="231F20"/>
          <w:w w:val="115"/>
          <w:sz w:val="24"/>
          <w:szCs w:val="24"/>
        </w:rPr>
        <w:t>Определять характер отношений между людьми в различных</w:t>
      </w:r>
      <w:r w:rsidR="0018188B" w:rsidRPr="00AF4159">
        <w:rPr>
          <w:color w:val="231F20"/>
          <w:w w:val="120"/>
          <w:sz w:val="24"/>
          <w:szCs w:val="24"/>
        </w:rPr>
        <w:t>историческихисовременныхситуациях,событиях.</w:t>
      </w:r>
    </w:p>
    <w:p w:rsidR="009579F6" w:rsidRPr="00AF4159" w:rsidRDefault="00FA2783">
      <w:pPr>
        <w:pStyle w:val="a5"/>
        <w:spacing w:line="247" w:lineRule="auto"/>
        <w:ind w:left="343" w:right="111" w:hanging="142"/>
        <w:rPr>
          <w:sz w:val="24"/>
          <w:szCs w:val="24"/>
        </w:rPr>
      </w:pPr>
      <w:r w:rsidRPr="00AF4159">
        <w:rPr>
          <w:color w:val="231F20"/>
          <w:w w:val="120"/>
          <w:position w:val="1"/>
          <w:sz w:val="24"/>
          <w:szCs w:val="24"/>
        </w:rPr>
        <w:t>-</w:t>
      </w:r>
      <w:r w:rsidR="0018188B" w:rsidRPr="00AF4159">
        <w:rPr>
          <w:color w:val="231F20"/>
          <w:w w:val="120"/>
          <w:sz w:val="24"/>
          <w:szCs w:val="24"/>
        </w:rPr>
        <w:t>Раскрывать значение совместной деятельности, сотрудни-чества людей в разных сферах в различные историческиеэпохи.</w:t>
      </w:r>
    </w:p>
    <w:p w:rsidR="009579F6" w:rsidRPr="00AF4159" w:rsidRDefault="00FA2783">
      <w:pPr>
        <w:pStyle w:val="a5"/>
        <w:spacing w:line="247" w:lineRule="auto"/>
        <w:ind w:left="343" w:right="115" w:hanging="142"/>
        <w:rPr>
          <w:sz w:val="24"/>
          <w:szCs w:val="24"/>
        </w:rPr>
      </w:pPr>
      <w:r w:rsidRPr="00AF4159">
        <w:rPr>
          <w:color w:val="231F20"/>
          <w:w w:val="115"/>
          <w:position w:val="1"/>
          <w:sz w:val="24"/>
          <w:szCs w:val="24"/>
        </w:rPr>
        <w:t>-</w:t>
      </w:r>
      <w:r w:rsidR="0018188B" w:rsidRPr="00AF4159">
        <w:rPr>
          <w:color w:val="231F20"/>
          <w:w w:val="115"/>
          <w:sz w:val="24"/>
          <w:szCs w:val="24"/>
        </w:rPr>
        <w:t>Приниматьучастиевобсужденииоткрытых(втомчиследискуссионных) вопросов истории, высказывая и аргументи-руясвоисуждения.</w:t>
      </w:r>
    </w:p>
    <w:p w:rsidR="009579F6" w:rsidRPr="00AF4159" w:rsidRDefault="00FA2783">
      <w:pPr>
        <w:pStyle w:val="a5"/>
        <w:spacing w:line="247" w:lineRule="auto"/>
        <w:ind w:left="343" w:right="115" w:hanging="142"/>
        <w:rPr>
          <w:sz w:val="24"/>
          <w:szCs w:val="24"/>
        </w:rPr>
      </w:pPr>
      <w:r w:rsidRPr="00AF4159">
        <w:rPr>
          <w:color w:val="231F20"/>
          <w:w w:val="115"/>
          <w:position w:val="1"/>
          <w:sz w:val="24"/>
          <w:szCs w:val="24"/>
        </w:rPr>
        <w:t>-</w:t>
      </w:r>
      <w:r w:rsidR="0018188B" w:rsidRPr="00AF4159">
        <w:rPr>
          <w:color w:val="231F20"/>
          <w:w w:val="115"/>
          <w:sz w:val="24"/>
          <w:szCs w:val="24"/>
        </w:rPr>
        <w:t>Осуществлятьпрезентациювыполненнойсамостоятельнойработы по истории, проявляя способность к диалогу с ауди-торией.</w:t>
      </w:r>
    </w:p>
    <w:p w:rsidR="009579F6" w:rsidRPr="00AF4159" w:rsidRDefault="00FA2783">
      <w:pPr>
        <w:pStyle w:val="a5"/>
        <w:spacing w:line="247" w:lineRule="auto"/>
        <w:ind w:left="343" w:right="115" w:hanging="142"/>
        <w:rPr>
          <w:sz w:val="24"/>
          <w:szCs w:val="24"/>
        </w:rPr>
      </w:pPr>
      <w:r w:rsidRPr="00AF4159">
        <w:rPr>
          <w:color w:val="231F20"/>
          <w:w w:val="115"/>
          <w:position w:val="1"/>
          <w:sz w:val="24"/>
          <w:szCs w:val="24"/>
        </w:rPr>
        <w:t>-</w:t>
      </w:r>
      <w:r w:rsidR="0018188B" w:rsidRPr="00AF4159">
        <w:rPr>
          <w:color w:val="231F20"/>
          <w:w w:val="115"/>
          <w:sz w:val="24"/>
          <w:szCs w:val="24"/>
        </w:rPr>
        <w:t>Оценивать собственные поступки и поведение других людейс точки зрения их соответствия правовым и нравственнымнормам.</w:t>
      </w:r>
    </w:p>
    <w:p w:rsidR="009579F6" w:rsidRPr="00AF4159" w:rsidRDefault="00FA2783">
      <w:pPr>
        <w:pStyle w:val="a5"/>
        <w:spacing w:before="70" w:line="254" w:lineRule="auto"/>
        <w:ind w:left="343" w:right="115" w:hanging="142"/>
        <w:rPr>
          <w:sz w:val="24"/>
          <w:szCs w:val="24"/>
        </w:rPr>
      </w:pPr>
      <w:r w:rsidRPr="00AF4159">
        <w:rPr>
          <w:color w:val="231F20"/>
          <w:w w:val="115"/>
          <w:position w:val="1"/>
          <w:sz w:val="24"/>
          <w:szCs w:val="24"/>
        </w:rPr>
        <w:t>-</w:t>
      </w:r>
      <w:r w:rsidR="0018188B" w:rsidRPr="00AF4159">
        <w:rPr>
          <w:color w:val="231F20"/>
          <w:w w:val="115"/>
          <w:sz w:val="24"/>
          <w:szCs w:val="24"/>
        </w:rPr>
        <w:t>Анализировать причины социальных и межличностных кон-</w:t>
      </w:r>
      <w:r w:rsidR="0018188B" w:rsidRPr="00AF4159">
        <w:rPr>
          <w:color w:val="231F20"/>
          <w:w w:val="120"/>
          <w:sz w:val="24"/>
          <w:szCs w:val="24"/>
        </w:rPr>
        <w:t>фликтов, моделировать варианты выхода из конфликтнойситуации.</w:t>
      </w:r>
    </w:p>
    <w:p w:rsidR="009579F6" w:rsidRPr="00AF4159" w:rsidRDefault="00FA2783">
      <w:pPr>
        <w:pStyle w:val="a5"/>
        <w:spacing w:line="227" w:lineRule="exact"/>
        <w:ind w:left="202" w:right="0" w:firstLine="0"/>
        <w:rPr>
          <w:sz w:val="24"/>
          <w:szCs w:val="24"/>
        </w:rPr>
      </w:pPr>
      <w:r w:rsidRPr="00AF4159">
        <w:rPr>
          <w:color w:val="231F20"/>
          <w:w w:val="115"/>
          <w:position w:val="1"/>
          <w:sz w:val="24"/>
          <w:szCs w:val="24"/>
        </w:rPr>
        <w:t>-</w:t>
      </w:r>
      <w:r w:rsidR="0018188B" w:rsidRPr="00AF4159">
        <w:rPr>
          <w:color w:val="231F20"/>
          <w:w w:val="115"/>
          <w:sz w:val="24"/>
          <w:szCs w:val="24"/>
        </w:rPr>
        <w:t>Выражатьсвоюточкузрения,участвоватьвдискуссии.</w:t>
      </w:r>
    </w:p>
    <w:p w:rsidR="009579F6" w:rsidRPr="00AF4159" w:rsidRDefault="00FA2783">
      <w:pPr>
        <w:pStyle w:val="a5"/>
        <w:spacing w:before="13" w:line="254" w:lineRule="auto"/>
        <w:ind w:left="343" w:right="115" w:hanging="142"/>
        <w:rPr>
          <w:sz w:val="24"/>
          <w:szCs w:val="24"/>
        </w:rPr>
      </w:pPr>
      <w:r w:rsidRPr="00AF4159">
        <w:rPr>
          <w:color w:val="231F20"/>
          <w:w w:val="120"/>
          <w:position w:val="1"/>
          <w:sz w:val="24"/>
          <w:szCs w:val="24"/>
        </w:rPr>
        <w:t>-</w:t>
      </w:r>
      <w:r w:rsidR="0018188B" w:rsidRPr="00AF4159">
        <w:rPr>
          <w:color w:val="231F20"/>
          <w:w w:val="120"/>
          <w:sz w:val="24"/>
          <w:szCs w:val="24"/>
        </w:rPr>
        <w:t>Осуществлять совместную деятельность, включая взаимо-действие с людьми другой культуры, национальной и рели-</w:t>
      </w:r>
      <w:r w:rsidR="0018188B" w:rsidRPr="00AF4159">
        <w:rPr>
          <w:color w:val="231F20"/>
          <w:w w:val="115"/>
          <w:sz w:val="24"/>
          <w:szCs w:val="24"/>
        </w:rPr>
        <w:t>гиозной принадлежности на основе гуманистических ценно-</w:t>
      </w:r>
      <w:r w:rsidR="0018188B" w:rsidRPr="00AF4159">
        <w:rPr>
          <w:color w:val="231F20"/>
          <w:w w:val="120"/>
          <w:sz w:val="24"/>
          <w:szCs w:val="24"/>
        </w:rPr>
        <w:t>стей, взаимопонимания между людьми разных культур сточки зрения их соответствия духовным традициям обще-ства.</w:t>
      </w:r>
    </w:p>
    <w:p w:rsidR="009579F6" w:rsidRPr="00AF4159" w:rsidRDefault="00FA2783">
      <w:pPr>
        <w:pStyle w:val="a5"/>
        <w:spacing w:line="254" w:lineRule="auto"/>
        <w:ind w:left="343" w:right="115" w:hanging="142"/>
        <w:rPr>
          <w:sz w:val="24"/>
          <w:szCs w:val="24"/>
        </w:rPr>
      </w:pPr>
      <w:r w:rsidRPr="00AF4159">
        <w:rPr>
          <w:color w:val="231F20"/>
          <w:w w:val="115"/>
          <w:position w:val="1"/>
          <w:sz w:val="24"/>
          <w:szCs w:val="24"/>
        </w:rPr>
        <w:t>-</w:t>
      </w:r>
      <w:r w:rsidR="0018188B" w:rsidRPr="00AF4159">
        <w:rPr>
          <w:color w:val="231F20"/>
          <w:w w:val="115"/>
          <w:sz w:val="24"/>
          <w:szCs w:val="24"/>
        </w:rPr>
        <w:t>Сравнивать результаты выполнения учебного географическо-го проекта с исходной задачей и оценивать вклад каждогочлена команды в достижение результатов, разделять сферуответственности.</w:t>
      </w:r>
    </w:p>
    <w:p w:rsidR="009579F6" w:rsidRPr="00AF4159" w:rsidRDefault="00FA2783">
      <w:pPr>
        <w:pStyle w:val="a5"/>
        <w:spacing w:line="254" w:lineRule="auto"/>
        <w:ind w:left="343" w:right="116" w:hanging="142"/>
        <w:rPr>
          <w:sz w:val="24"/>
          <w:szCs w:val="24"/>
        </w:rPr>
      </w:pPr>
      <w:r w:rsidRPr="00AF4159">
        <w:rPr>
          <w:color w:val="231F20"/>
          <w:w w:val="115"/>
          <w:position w:val="1"/>
          <w:sz w:val="24"/>
          <w:szCs w:val="24"/>
        </w:rPr>
        <w:t>-</w:t>
      </w:r>
      <w:r w:rsidR="0018188B" w:rsidRPr="00AF4159">
        <w:rPr>
          <w:color w:val="231F20"/>
          <w:w w:val="115"/>
          <w:sz w:val="24"/>
          <w:szCs w:val="24"/>
        </w:rPr>
        <w:t>Планировать организацию совместной работы при выполне-нии учебного проекта о повышении уровня Мирового океанавсвязисглобальнымиизменениямиклимата.</w:t>
      </w:r>
    </w:p>
    <w:p w:rsidR="009579F6" w:rsidRPr="00AF4159" w:rsidRDefault="00FA2783">
      <w:pPr>
        <w:pStyle w:val="a5"/>
        <w:spacing w:line="254" w:lineRule="auto"/>
        <w:ind w:left="343" w:right="115" w:hanging="142"/>
        <w:rPr>
          <w:sz w:val="24"/>
          <w:szCs w:val="24"/>
        </w:rPr>
      </w:pPr>
      <w:r w:rsidRPr="00AF4159">
        <w:rPr>
          <w:color w:val="231F20"/>
          <w:w w:val="115"/>
          <w:position w:val="1"/>
          <w:sz w:val="24"/>
          <w:szCs w:val="24"/>
        </w:rPr>
        <w:t>-</w:t>
      </w:r>
      <w:r w:rsidR="0018188B" w:rsidRPr="00AF4159">
        <w:rPr>
          <w:color w:val="231F20"/>
          <w:w w:val="115"/>
          <w:sz w:val="24"/>
          <w:szCs w:val="24"/>
        </w:rPr>
        <w:t>При выполнении практической работы «Определение, срав-нение темпов изменения численности населения отдельныхрегионов мира по статистическим материалам» обменивать-ся с партнером важной информацией, участвовать в обсуж-дении.</w:t>
      </w:r>
    </w:p>
    <w:p w:rsidR="009579F6" w:rsidRPr="00AF4159" w:rsidRDefault="00FA2783">
      <w:pPr>
        <w:pStyle w:val="a5"/>
        <w:spacing w:line="254" w:lineRule="auto"/>
        <w:ind w:left="343" w:right="115" w:hanging="142"/>
        <w:rPr>
          <w:sz w:val="24"/>
          <w:szCs w:val="24"/>
        </w:rPr>
      </w:pPr>
      <w:r w:rsidRPr="00AF4159">
        <w:rPr>
          <w:color w:val="231F20"/>
          <w:w w:val="115"/>
          <w:position w:val="1"/>
          <w:sz w:val="24"/>
          <w:szCs w:val="24"/>
        </w:rPr>
        <w:t>-</w:t>
      </w:r>
      <w:r w:rsidR="0018188B" w:rsidRPr="00AF4159">
        <w:rPr>
          <w:color w:val="231F20"/>
          <w:w w:val="115"/>
          <w:sz w:val="24"/>
          <w:szCs w:val="24"/>
        </w:rPr>
        <w:t>Сравнивать результаты выполнения учебного географическо-го проекта с исходной задачей и вклад каждого члена коман-дывдостижениерезультатов.</w:t>
      </w:r>
    </w:p>
    <w:p w:rsidR="009579F6" w:rsidRPr="00AF4159" w:rsidRDefault="00FA2783">
      <w:pPr>
        <w:pStyle w:val="a5"/>
        <w:spacing w:line="227" w:lineRule="exact"/>
        <w:ind w:left="202" w:right="0" w:firstLine="0"/>
        <w:rPr>
          <w:sz w:val="24"/>
          <w:szCs w:val="24"/>
        </w:rPr>
      </w:pPr>
      <w:r w:rsidRPr="00AF4159">
        <w:rPr>
          <w:color w:val="231F20"/>
          <w:w w:val="115"/>
          <w:position w:val="1"/>
          <w:sz w:val="24"/>
          <w:szCs w:val="24"/>
        </w:rPr>
        <w:t>-</w:t>
      </w:r>
      <w:r w:rsidR="0018188B" w:rsidRPr="00AF4159">
        <w:rPr>
          <w:color w:val="231F20"/>
          <w:w w:val="115"/>
          <w:sz w:val="24"/>
          <w:szCs w:val="24"/>
        </w:rPr>
        <w:t>Разделятьсферуответственности.</w:t>
      </w:r>
    </w:p>
    <w:p w:rsidR="009579F6" w:rsidRPr="00AF4159" w:rsidRDefault="0018188B">
      <w:pPr>
        <w:pStyle w:val="5"/>
        <w:spacing w:line="256" w:lineRule="auto"/>
        <w:ind w:left="117" w:right="113" w:firstLine="226"/>
        <w:rPr>
          <w:rFonts w:ascii="Times New Roman" w:hAnsi="Times New Roman" w:cs="Times New Roman"/>
          <w:sz w:val="24"/>
          <w:szCs w:val="24"/>
        </w:rPr>
      </w:pPr>
      <w:r w:rsidRPr="00AF4159">
        <w:rPr>
          <w:rFonts w:ascii="Times New Roman" w:hAnsi="Times New Roman" w:cs="Times New Roman"/>
          <w:color w:val="231F20"/>
          <w:sz w:val="24"/>
          <w:szCs w:val="24"/>
        </w:rPr>
        <w:t>Формированиеуниверсальныхучебныхрегулятив-ныхдействий</w:t>
      </w:r>
    </w:p>
    <w:p w:rsidR="009579F6" w:rsidRPr="00AF4159" w:rsidRDefault="00FA2783">
      <w:pPr>
        <w:pStyle w:val="a5"/>
        <w:spacing w:line="254" w:lineRule="auto"/>
        <w:ind w:left="343" w:right="114" w:hanging="142"/>
        <w:rPr>
          <w:sz w:val="24"/>
          <w:szCs w:val="24"/>
        </w:rPr>
      </w:pPr>
      <w:r w:rsidRPr="00AF4159">
        <w:rPr>
          <w:color w:val="231F20"/>
          <w:w w:val="115"/>
          <w:position w:val="1"/>
          <w:sz w:val="24"/>
          <w:szCs w:val="24"/>
        </w:rPr>
        <w:t>-</w:t>
      </w:r>
      <w:r w:rsidR="0018188B" w:rsidRPr="00AF4159">
        <w:rPr>
          <w:color w:val="231F20"/>
          <w:w w:val="115"/>
          <w:sz w:val="24"/>
          <w:szCs w:val="24"/>
        </w:rPr>
        <w:t>Раскрывать смысл и значение целенаправленной деятельно-сти людей в истории — на уровне отдельно взятых личностей(правителей,общественныхдеятелей,ученых,деятелейкультуры и др.) и общества в целом (при характеристике це-лейи задач социальных движений, реформ и революцийит.д.).</w:t>
      </w:r>
    </w:p>
    <w:p w:rsidR="009579F6" w:rsidRPr="00AF4159" w:rsidRDefault="00FA2783">
      <w:pPr>
        <w:pStyle w:val="a5"/>
        <w:spacing w:line="254" w:lineRule="auto"/>
        <w:ind w:left="343" w:right="114" w:hanging="142"/>
        <w:rPr>
          <w:sz w:val="24"/>
          <w:szCs w:val="24"/>
        </w:rPr>
      </w:pPr>
      <w:r w:rsidRPr="00AF4159">
        <w:rPr>
          <w:color w:val="231F20"/>
          <w:w w:val="115"/>
          <w:position w:val="1"/>
          <w:sz w:val="24"/>
          <w:szCs w:val="24"/>
        </w:rPr>
        <w:t>-</w:t>
      </w:r>
      <w:r w:rsidR="0018188B" w:rsidRPr="00AF4159">
        <w:rPr>
          <w:color w:val="231F20"/>
          <w:w w:val="115"/>
          <w:sz w:val="24"/>
          <w:szCs w:val="24"/>
        </w:rPr>
        <w:t>Определять способ решения поисковых, исследовательских,творческих задач по истории (включая использование на раз-</w:t>
      </w:r>
      <w:r w:rsidR="0018188B" w:rsidRPr="00AF4159">
        <w:rPr>
          <w:color w:val="231F20"/>
          <w:w w:val="120"/>
          <w:sz w:val="24"/>
          <w:szCs w:val="24"/>
        </w:rPr>
        <w:t>ных этапах обучения сначала предложенных, а затем само-</w:t>
      </w:r>
      <w:r w:rsidR="0018188B" w:rsidRPr="00AF4159">
        <w:rPr>
          <w:color w:val="231F20"/>
          <w:w w:val="115"/>
          <w:sz w:val="24"/>
          <w:szCs w:val="24"/>
        </w:rPr>
        <w:t>стоятельноопределяемыхпланаиисточниковинформации).</w:t>
      </w:r>
    </w:p>
    <w:p w:rsidR="009579F6" w:rsidRPr="00AF4159" w:rsidRDefault="00FA2783">
      <w:pPr>
        <w:pStyle w:val="a5"/>
        <w:spacing w:line="254" w:lineRule="auto"/>
        <w:ind w:left="343" w:right="115" w:hanging="142"/>
        <w:rPr>
          <w:sz w:val="24"/>
          <w:szCs w:val="24"/>
        </w:rPr>
      </w:pPr>
      <w:r w:rsidRPr="00AF4159">
        <w:rPr>
          <w:color w:val="231F20"/>
          <w:w w:val="115"/>
          <w:position w:val="1"/>
          <w:sz w:val="24"/>
          <w:szCs w:val="24"/>
        </w:rPr>
        <w:t>-</w:t>
      </w:r>
      <w:r w:rsidR="0018188B" w:rsidRPr="00AF4159">
        <w:rPr>
          <w:color w:val="231F20"/>
          <w:w w:val="115"/>
          <w:sz w:val="24"/>
          <w:szCs w:val="24"/>
        </w:rPr>
        <w:t xml:space="preserve">Осуществлять самоконтроль и рефлексию применительно крезультатам своей учебной деятельности, соотнося их с исто-рической информацией, содержащейся в </w:t>
      </w:r>
      <w:r w:rsidR="0018188B" w:rsidRPr="00AF4159">
        <w:rPr>
          <w:color w:val="231F20"/>
          <w:w w:val="115"/>
          <w:sz w:val="24"/>
          <w:szCs w:val="24"/>
        </w:rPr>
        <w:lastRenderedPageBreak/>
        <w:t>учебной и истори-ческойлитературе.</w:t>
      </w:r>
    </w:p>
    <w:p w:rsidR="009579F6" w:rsidRPr="00AF4159" w:rsidRDefault="00FA2783">
      <w:pPr>
        <w:pStyle w:val="a5"/>
        <w:spacing w:before="70" w:line="254" w:lineRule="auto"/>
        <w:ind w:left="343" w:right="115" w:hanging="142"/>
        <w:rPr>
          <w:sz w:val="24"/>
          <w:szCs w:val="24"/>
        </w:rPr>
      </w:pPr>
      <w:r w:rsidRPr="00AF4159">
        <w:rPr>
          <w:color w:val="231F20"/>
          <w:w w:val="115"/>
          <w:position w:val="1"/>
          <w:sz w:val="24"/>
          <w:szCs w:val="24"/>
        </w:rPr>
        <w:t>-</w:t>
      </w:r>
      <w:r w:rsidR="0018188B" w:rsidRPr="00AF4159">
        <w:rPr>
          <w:color w:val="231F20"/>
          <w:w w:val="115"/>
          <w:sz w:val="24"/>
          <w:szCs w:val="24"/>
        </w:rPr>
        <w:t>Самостоятельносоставлятьалгоритмрешениягеографиче-ских задач и выбирать способ их решения с учетом имею-щихся ресурсов и собственных возможностей, аргументиро-ватьпредлагаемыевариантырешений.</w:t>
      </w:r>
    </w:p>
    <w:p w:rsidR="009579F6" w:rsidRPr="00AF4159" w:rsidRDefault="0018188B" w:rsidP="00D92F43">
      <w:pPr>
        <w:pStyle w:val="2"/>
        <w:spacing w:before="163" w:line="218" w:lineRule="auto"/>
        <w:ind w:left="117" w:right="864"/>
        <w:rPr>
          <w:rFonts w:ascii="Times New Roman" w:hAnsi="Times New Roman" w:cs="Times New Roman"/>
          <w:sz w:val="24"/>
          <w:szCs w:val="24"/>
        </w:rPr>
      </w:pPr>
      <w:r w:rsidRPr="00AF4159">
        <w:rPr>
          <w:rFonts w:ascii="Times New Roman" w:hAnsi="Times New Roman" w:cs="Times New Roman"/>
          <w:color w:val="231F20"/>
          <w:w w:val="85"/>
          <w:sz w:val="24"/>
          <w:szCs w:val="24"/>
        </w:rPr>
        <w:t>Особенностиреализацииосновныхнаправленийиформучебно-исследовательскойипроектнойдеятельностиврамкахурочнойивнеурочнойдеятельности</w:t>
      </w:r>
    </w:p>
    <w:p w:rsidR="009579F6" w:rsidRPr="00AF4159" w:rsidRDefault="0018188B">
      <w:pPr>
        <w:pStyle w:val="a5"/>
        <w:spacing w:before="70" w:line="254" w:lineRule="auto"/>
        <w:ind w:left="117" w:right="114"/>
        <w:rPr>
          <w:sz w:val="24"/>
          <w:szCs w:val="24"/>
        </w:rPr>
      </w:pPr>
      <w:r w:rsidRPr="00AF4159">
        <w:rPr>
          <w:color w:val="231F20"/>
          <w:w w:val="115"/>
          <w:sz w:val="24"/>
          <w:szCs w:val="24"/>
        </w:rPr>
        <w:t>Однимизважнейшихпутейформированияуниверсальныхучебных действий (УУД) в основной школе является включе-ниеобучающихсявучебно-исследовательскуюипроектнуюдеятельность (УИПД),</w:t>
      </w:r>
      <w:r w:rsidR="008B2A3E" w:rsidRPr="00AF4159">
        <w:rPr>
          <w:color w:val="231F20"/>
          <w:w w:val="115"/>
          <w:sz w:val="24"/>
          <w:szCs w:val="24"/>
        </w:rPr>
        <w:t xml:space="preserve"> на основе программы формирова</w:t>
      </w:r>
      <w:r w:rsidRPr="00AF4159">
        <w:rPr>
          <w:color w:val="231F20"/>
          <w:w w:val="115"/>
          <w:sz w:val="24"/>
          <w:szCs w:val="24"/>
        </w:rPr>
        <w:t>ния</w:t>
      </w:r>
      <w:r w:rsidR="007C0825" w:rsidRPr="00AF4159">
        <w:rPr>
          <w:color w:val="231F20"/>
          <w:w w:val="115"/>
          <w:sz w:val="24"/>
          <w:szCs w:val="24"/>
        </w:rPr>
        <w:t>УУД  М</w:t>
      </w:r>
      <w:r w:rsidR="008B2A3E" w:rsidRPr="00AF4159">
        <w:rPr>
          <w:color w:val="231F20"/>
          <w:w w:val="115"/>
          <w:sz w:val="24"/>
          <w:szCs w:val="24"/>
        </w:rPr>
        <w:t>О</w:t>
      </w:r>
      <w:r w:rsidR="007C0825" w:rsidRPr="00AF4159">
        <w:rPr>
          <w:color w:val="231F20"/>
          <w:w w:val="115"/>
          <w:sz w:val="24"/>
          <w:szCs w:val="24"/>
        </w:rPr>
        <w:t>БУ СОШ д. Мамбетово</w:t>
      </w:r>
      <w:r w:rsidR="008B2A3E" w:rsidRPr="00AF4159">
        <w:rPr>
          <w:color w:val="231F20"/>
          <w:w w:val="115"/>
          <w:sz w:val="24"/>
          <w:szCs w:val="24"/>
        </w:rPr>
        <w:t>.</w:t>
      </w:r>
    </w:p>
    <w:p w:rsidR="009579F6" w:rsidRPr="00AF4159" w:rsidRDefault="0018188B">
      <w:pPr>
        <w:pStyle w:val="a5"/>
        <w:spacing w:line="254" w:lineRule="auto"/>
        <w:ind w:left="117" w:right="115"/>
        <w:rPr>
          <w:sz w:val="24"/>
          <w:szCs w:val="24"/>
        </w:rPr>
      </w:pPr>
      <w:r w:rsidRPr="00AF4159">
        <w:rPr>
          <w:color w:val="231F20"/>
          <w:w w:val="115"/>
          <w:sz w:val="24"/>
          <w:szCs w:val="24"/>
        </w:rPr>
        <w:t>Организация  УИПД  призвана  обеспечивать  формированиеу обучающихся опыта применения УУД в жизненных ситуаци-ях,навыковучебногосотрудничестваисоциальноговзаимо-действия со сверстниками, обучающимися младшего и старше-говозраста,взрослыми.</w:t>
      </w:r>
    </w:p>
    <w:p w:rsidR="009579F6" w:rsidRPr="00AF4159" w:rsidRDefault="0018188B">
      <w:pPr>
        <w:pStyle w:val="a5"/>
        <w:spacing w:line="254" w:lineRule="auto"/>
        <w:ind w:left="117" w:right="115"/>
        <w:rPr>
          <w:sz w:val="24"/>
          <w:szCs w:val="24"/>
        </w:rPr>
      </w:pPr>
      <w:r w:rsidRPr="00AF4159">
        <w:rPr>
          <w:color w:val="231F20"/>
          <w:w w:val="115"/>
          <w:sz w:val="24"/>
          <w:szCs w:val="24"/>
        </w:rPr>
        <w:t xml:space="preserve">УИПД обучающихся </w:t>
      </w:r>
      <w:r w:rsidR="008B2A3E" w:rsidRPr="00AF4159">
        <w:rPr>
          <w:color w:val="231F20"/>
          <w:w w:val="115"/>
          <w:sz w:val="24"/>
          <w:szCs w:val="24"/>
        </w:rPr>
        <w:t>сориентирована на форми</w:t>
      </w:r>
      <w:r w:rsidRPr="00AF4159">
        <w:rPr>
          <w:color w:val="231F20"/>
          <w:w w:val="115"/>
          <w:sz w:val="24"/>
          <w:szCs w:val="24"/>
        </w:rPr>
        <w:t>рованиеиразвитиеушкольниковнаучногоспособа</w:t>
      </w:r>
      <w:r w:rsidR="008B2A3E" w:rsidRPr="00AF4159">
        <w:rPr>
          <w:color w:val="231F20"/>
          <w:w w:val="115"/>
          <w:sz w:val="24"/>
          <w:szCs w:val="24"/>
        </w:rPr>
        <w:t>мышле</w:t>
      </w:r>
      <w:r w:rsidRPr="00AF4159">
        <w:rPr>
          <w:color w:val="231F20"/>
          <w:w w:val="115"/>
          <w:sz w:val="24"/>
          <w:szCs w:val="24"/>
        </w:rPr>
        <w:t>ния, устойчивого познавательного интереса, готовности к по-стоянномусаморазвитиюисамообразованию,способностикпроявлению самостоятельности и творчества при решении лич-ностноисоциальнозначимыхпроблем.</w:t>
      </w:r>
    </w:p>
    <w:p w:rsidR="009579F6" w:rsidRPr="00AF4159" w:rsidRDefault="0018188B">
      <w:pPr>
        <w:pStyle w:val="a5"/>
        <w:spacing w:line="254" w:lineRule="auto"/>
        <w:ind w:left="117" w:right="115"/>
        <w:rPr>
          <w:sz w:val="24"/>
          <w:szCs w:val="24"/>
        </w:rPr>
      </w:pPr>
      <w:r w:rsidRPr="00AF4159">
        <w:rPr>
          <w:color w:val="231F20"/>
          <w:w w:val="115"/>
          <w:sz w:val="24"/>
          <w:szCs w:val="24"/>
        </w:rPr>
        <w:t>УИП</w:t>
      </w:r>
      <w:r w:rsidR="008B2A3E" w:rsidRPr="00AF4159">
        <w:rPr>
          <w:color w:val="231F20"/>
          <w:w w:val="115"/>
          <w:sz w:val="24"/>
          <w:szCs w:val="24"/>
        </w:rPr>
        <w:t>Д осуществляется обучающимися индивидуаль</w:t>
      </w:r>
      <w:r w:rsidRPr="00AF4159">
        <w:rPr>
          <w:color w:val="231F20"/>
          <w:w w:val="115"/>
          <w:sz w:val="24"/>
          <w:szCs w:val="24"/>
        </w:rPr>
        <w:t>ноиколлективно(всоставемалыхгрупп,класса).</w:t>
      </w:r>
    </w:p>
    <w:p w:rsidR="009579F6" w:rsidRPr="00AF4159" w:rsidRDefault="0018188B">
      <w:pPr>
        <w:pStyle w:val="a5"/>
        <w:spacing w:line="254" w:lineRule="auto"/>
        <w:ind w:left="117" w:right="114"/>
        <w:rPr>
          <w:sz w:val="24"/>
          <w:szCs w:val="24"/>
        </w:rPr>
      </w:pPr>
      <w:r w:rsidRPr="00AF4159">
        <w:rPr>
          <w:color w:val="231F20"/>
          <w:w w:val="115"/>
          <w:sz w:val="24"/>
          <w:szCs w:val="24"/>
        </w:rPr>
        <w:t>Результаты учебных исследований и проектов, реализуемыхобучающимися в рамках урочной и внеурочной деятельности,являютсяважнейшимипоказателямиуровнясформированно-сти у школьников комплекса познавательных, коммуникатив-ных и регулятивных учебных действий, исследовательских ипроектныхкомпетенций,предметныхимеждисциплинарныхзнаний.Входеоцениванияучебно-исследовательскойипро-ектной деятельности универсальные учебные действия оцени-ваютсянапротяжениивсегопроцессаихформирования.</w:t>
      </w:r>
    </w:p>
    <w:p w:rsidR="009579F6" w:rsidRPr="00AF4159" w:rsidRDefault="0018188B">
      <w:pPr>
        <w:pStyle w:val="a5"/>
        <w:spacing w:line="254" w:lineRule="auto"/>
        <w:ind w:left="117" w:right="115"/>
        <w:rPr>
          <w:sz w:val="24"/>
          <w:szCs w:val="24"/>
        </w:rPr>
      </w:pPr>
      <w:r w:rsidRPr="00AF4159">
        <w:rPr>
          <w:color w:val="231F20"/>
          <w:w w:val="115"/>
          <w:sz w:val="24"/>
          <w:szCs w:val="24"/>
        </w:rPr>
        <w:t>Материально-техническое оснащение образовательного про-</w:t>
      </w:r>
      <w:r w:rsidR="008B2A3E" w:rsidRPr="00AF4159">
        <w:rPr>
          <w:color w:val="231F20"/>
          <w:w w:val="115"/>
          <w:sz w:val="24"/>
          <w:szCs w:val="24"/>
        </w:rPr>
        <w:t>цесса обеспечивает</w:t>
      </w:r>
      <w:r w:rsidRPr="00AF4159">
        <w:rPr>
          <w:color w:val="231F20"/>
          <w:w w:val="115"/>
          <w:sz w:val="24"/>
          <w:szCs w:val="24"/>
        </w:rPr>
        <w:t xml:space="preserve"> возможность включения всех обу-чающихсявУИПД.</w:t>
      </w:r>
    </w:p>
    <w:p w:rsidR="009579F6" w:rsidRPr="00AF4159" w:rsidRDefault="0018188B">
      <w:pPr>
        <w:pStyle w:val="a5"/>
        <w:spacing w:line="254" w:lineRule="auto"/>
        <w:ind w:left="117" w:right="114"/>
        <w:rPr>
          <w:sz w:val="24"/>
          <w:szCs w:val="24"/>
        </w:rPr>
      </w:pPr>
      <w:r w:rsidRPr="00AF4159">
        <w:rPr>
          <w:color w:val="231F20"/>
          <w:w w:val="115"/>
          <w:sz w:val="24"/>
          <w:szCs w:val="24"/>
        </w:rPr>
        <w:t>Сучетомвероятностивозникновенияособыхусловийоргани-зации образовательного процесса(сложные погодныеусловия и</w:t>
      </w:r>
    </w:p>
    <w:p w:rsidR="009579F6" w:rsidRPr="00AF4159" w:rsidRDefault="0018188B">
      <w:pPr>
        <w:pStyle w:val="a5"/>
        <w:spacing w:before="70" w:line="254" w:lineRule="auto"/>
        <w:ind w:left="117" w:right="115" w:firstLine="0"/>
        <w:rPr>
          <w:sz w:val="24"/>
          <w:szCs w:val="24"/>
        </w:rPr>
      </w:pPr>
      <w:r w:rsidRPr="00AF4159">
        <w:rPr>
          <w:color w:val="231F20"/>
          <w:w w:val="115"/>
          <w:sz w:val="24"/>
          <w:szCs w:val="24"/>
        </w:rPr>
        <w:t>эпидемиологическая обстановка; удаленность образовательнойорганизации от места проживания обучающихся; возникшие уобучающегосяпроблемысоздоровьем;выборобучающимсяин-дивидуальной траектории или заочной формы обучения) учеб-но-исследовательская и проектная деятельность обучающихсяможетбытьреализованавдистанционномформате.</w:t>
      </w:r>
    </w:p>
    <w:p w:rsidR="009579F6" w:rsidRPr="00AF4159" w:rsidRDefault="0018188B">
      <w:pPr>
        <w:pStyle w:val="5"/>
        <w:spacing w:line="256" w:lineRule="auto"/>
        <w:ind w:left="117" w:right="115" w:firstLine="226"/>
        <w:jc w:val="both"/>
        <w:rPr>
          <w:rFonts w:ascii="Times New Roman" w:hAnsi="Times New Roman" w:cs="Times New Roman"/>
          <w:sz w:val="24"/>
          <w:szCs w:val="24"/>
        </w:rPr>
      </w:pPr>
      <w:r w:rsidRPr="00AF4159">
        <w:rPr>
          <w:rFonts w:ascii="Times New Roman" w:hAnsi="Times New Roman" w:cs="Times New Roman"/>
          <w:color w:val="231F20"/>
          <w:sz w:val="24"/>
          <w:szCs w:val="24"/>
        </w:rPr>
        <w:t>Особенностиреализацииучебно-исследовательскойдеятельности</w:t>
      </w:r>
    </w:p>
    <w:p w:rsidR="009579F6" w:rsidRPr="00AF4159" w:rsidRDefault="0018188B">
      <w:pPr>
        <w:pStyle w:val="a5"/>
        <w:spacing w:line="254" w:lineRule="auto"/>
        <w:ind w:left="117" w:right="114"/>
        <w:rPr>
          <w:sz w:val="24"/>
          <w:szCs w:val="24"/>
        </w:rPr>
      </w:pPr>
      <w:r w:rsidRPr="00AF4159">
        <w:rPr>
          <w:color w:val="231F20"/>
          <w:w w:val="115"/>
          <w:sz w:val="24"/>
          <w:szCs w:val="24"/>
        </w:rPr>
        <w:t>Особенностьучебно-исследовательской деятельности (да-лее — УИД) состоит в том, что она нацелена на решение обу-чающимисяпознавательнойпроблемы,носиттеоретическийхарактер, ориентирована на получение обучающимися субъек-тивно нового знания (ранее неизвестного или мало известного),на организацию его теоретической опытно-экспериментальнойпроверки.</w:t>
      </w:r>
    </w:p>
    <w:p w:rsidR="009579F6" w:rsidRPr="00AF4159" w:rsidRDefault="0018188B">
      <w:pPr>
        <w:pStyle w:val="a5"/>
        <w:spacing w:line="254" w:lineRule="auto"/>
        <w:ind w:left="117" w:right="115"/>
        <w:rPr>
          <w:sz w:val="24"/>
          <w:szCs w:val="24"/>
        </w:rPr>
      </w:pPr>
      <w:r w:rsidRPr="00AF4159">
        <w:rPr>
          <w:color w:val="231F20"/>
          <w:w w:val="115"/>
          <w:sz w:val="24"/>
          <w:szCs w:val="24"/>
        </w:rPr>
        <w:t>Исследовательские задачи представляют собой особый видпедагогическойустановки,ориентированной:</w:t>
      </w:r>
    </w:p>
    <w:p w:rsidR="009579F6" w:rsidRPr="00AF4159" w:rsidRDefault="008B2A3E">
      <w:pPr>
        <w:pStyle w:val="a5"/>
        <w:spacing w:line="254" w:lineRule="auto"/>
        <w:ind w:left="343" w:right="114" w:hanging="142"/>
        <w:rPr>
          <w:sz w:val="24"/>
          <w:szCs w:val="24"/>
        </w:rPr>
      </w:pPr>
      <w:r w:rsidRPr="00AF4159">
        <w:rPr>
          <w:color w:val="231F20"/>
          <w:w w:val="120"/>
          <w:position w:val="1"/>
          <w:sz w:val="24"/>
          <w:szCs w:val="24"/>
        </w:rPr>
        <w:t>-</w:t>
      </w:r>
      <w:r w:rsidR="0018188B" w:rsidRPr="00AF4159">
        <w:rPr>
          <w:color w:val="231F20"/>
          <w:w w:val="120"/>
          <w:sz w:val="24"/>
          <w:szCs w:val="24"/>
        </w:rPr>
        <w:t>на формирование и развитие у школьников навыков поиска</w:t>
      </w:r>
      <w:r w:rsidR="0018188B" w:rsidRPr="00AF4159">
        <w:rPr>
          <w:color w:val="231F20"/>
          <w:w w:val="115"/>
          <w:sz w:val="24"/>
          <w:szCs w:val="24"/>
        </w:rPr>
        <w:t>ответов на проблемные вопросы, предполагающие не исполь-</w:t>
      </w:r>
      <w:r w:rsidR="0018188B" w:rsidRPr="00AF4159">
        <w:rPr>
          <w:color w:val="231F20"/>
          <w:w w:val="120"/>
          <w:sz w:val="24"/>
          <w:szCs w:val="24"/>
        </w:rPr>
        <w:t>зование имеющихся у школьников знаний, а получение но-</w:t>
      </w:r>
      <w:r w:rsidR="0018188B" w:rsidRPr="00AF4159">
        <w:rPr>
          <w:color w:val="231F20"/>
          <w:spacing w:val="-1"/>
          <w:w w:val="120"/>
          <w:sz w:val="24"/>
          <w:szCs w:val="24"/>
        </w:rPr>
        <w:t xml:space="preserve">вых посредством </w:t>
      </w:r>
      <w:r w:rsidR="0018188B" w:rsidRPr="00AF4159">
        <w:rPr>
          <w:color w:val="231F20"/>
          <w:w w:val="120"/>
          <w:sz w:val="24"/>
          <w:szCs w:val="24"/>
        </w:rPr>
        <w:t>размышлений, рассуждений, предположе-ний,экспериментирования;</w:t>
      </w:r>
    </w:p>
    <w:p w:rsidR="009579F6" w:rsidRPr="00AF4159" w:rsidRDefault="008B2A3E">
      <w:pPr>
        <w:pStyle w:val="a5"/>
        <w:spacing w:line="254" w:lineRule="auto"/>
        <w:ind w:left="343" w:right="115" w:hanging="142"/>
        <w:rPr>
          <w:sz w:val="24"/>
          <w:szCs w:val="24"/>
        </w:rPr>
      </w:pPr>
      <w:r w:rsidRPr="00AF4159">
        <w:rPr>
          <w:color w:val="231F20"/>
          <w:w w:val="115"/>
          <w:position w:val="1"/>
          <w:sz w:val="24"/>
          <w:szCs w:val="24"/>
        </w:rPr>
        <w:t>-</w:t>
      </w:r>
      <w:r w:rsidR="0018188B" w:rsidRPr="00AF4159">
        <w:rPr>
          <w:color w:val="231F20"/>
          <w:w w:val="115"/>
          <w:sz w:val="24"/>
          <w:szCs w:val="24"/>
        </w:rPr>
        <w:t>наовладениешкольникамиосновныминаучно-исследова-</w:t>
      </w:r>
      <w:r w:rsidR="0018188B" w:rsidRPr="00AF4159">
        <w:rPr>
          <w:color w:val="231F20"/>
          <w:w w:val="115"/>
          <w:sz w:val="24"/>
          <w:szCs w:val="24"/>
        </w:rPr>
        <w:lastRenderedPageBreak/>
        <w:t>тельскимиумениями(уменияформулироватьгипотезуипрогноз, планировать и осуществлять анализ, опыт и экспе-римент, делать обобщения и формулировать выводы на осно-веанализаполученныхданных).</w:t>
      </w:r>
    </w:p>
    <w:p w:rsidR="009579F6" w:rsidRPr="00AF4159" w:rsidRDefault="0018188B">
      <w:pPr>
        <w:pStyle w:val="a5"/>
        <w:spacing w:line="254" w:lineRule="auto"/>
        <w:ind w:left="117" w:right="114"/>
        <w:jc w:val="right"/>
        <w:rPr>
          <w:sz w:val="24"/>
          <w:szCs w:val="24"/>
        </w:rPr>
      </w:pPr>
      <w:r w:rsidRPr="00AF4159">
        <w:rPr>
          <w:color w:val="231F20"/>
          <w:w w:val="115"/>
          <w:sz w:val="24"/>
          <w:szCs w:val="24"/>
        </w:rPr>
        <w:t>Ценностьучебно-исследовательскойработыопределяетсявозможностьюобучающихсяпосмотретьнаразличныепробле-мыспозицииученых,занимающихсянаучнымисследованием.ОсуществлениеУИДобучающимисявключаетвсебярядэта-</w:t>
      </w:r>
    </w:p>
    <w:p w:rsidR="009579F6" w:rsidRPr="00AF4159" w:rsidRDefault="0018188B">
      <w:pPr>
        <w:pStyle w:val="a5"/>
        <w:spacing w:line="226" w:lineRule="exact"/>
        <w:ind w:left="117" w:right="0" w:firstLine="0"/>
        <w:jc w:val="left"/>
        <w:rPr>
          <w:sz w:val="24"/>
          <w:szCs w:val="24"/>
        </w:rPr>
      </w:pPr>
      <w:r w:rsidRPr="00AF4159">
        <w:rPr>
          <w:color w:val="231F20"/>
          <w:w w:val="115"/>
          <w:sz w:val="24"/>
          <w:szCs w:val="24"/>
        </w:rPr>
        <w:t>пов:</w:t>
      </w:r>
    </w:p>
    <w:p w:rsidR="009579F6" w:rsidRPr="00AF4159" w:rsidRDefault="008B2A3E">
      <w:pPr>
        <w:pStyle w:val="a5"/>
        <w:ind w:left="202" w:right="0" w:firstLine="0"/>
        <w:jc w:val="left"/>
        <w:rPr>
          <w:sz w:val="24"/>
          <w:szCs w:val="24"/>
        </w:rPr>
      </w:pPr>
      <w:r w:rsidRPr="00AF4159">
        <w:rPr>
          <w:color w:val="231F20"/>
          <w:w w:val="115"/>
          <w:position w:val="1"/>
          <w:sz w:val="24"/>
          <w:szCs w:val="24"/>
        </w:rPr>
        <w:t>-</w:t>
      </w:r>
      <w:r w:rsidR="0018188B" w:rsidRPr="00AF4159">
        <w:rPr>
          <w:color w:val="231F20"/>
          <w:w w:val="115"/>
          <w:sz w:val="24"/>
          <w:szCs w:val="24"/>
        </w:rPr>
        <w:t>обоснованиеактуальностиисследования;</w:t>
      </w:r>
    </w:p>
    <w:p w:rsidR="009579F6" w:rsidRPr="00AF4159" w:rsidRDefault="008B2A3E">
      <w:pPr>
        <w:pStyle w:val="a5"/>
        <w:spacing w:before="1" w:line="254" w:lineRule="auto"/>
        <w:ind w:left="343" w:right="115" w:hanging="142"/>
        <w:rPr>
          <w:sz w:val="24"/>
          <w:szCs w:val="24"/>
        </w:rPr>
      </w:pPr>
      <w:r w:rsidRPr="00AF4159">
        <w:rPr>
          <w:color w:val="231F20"/>
          <w:w w:val="115"/>
          <w:position w:val="1"/>
          <w:sz w:val="24"/>
          <w:szCs w:val="24"/>
        </w:rPr>
        <w:t>-</w:t>
      </w:r>
      <w:r w:rsidR="0018188B" w:rsidRPr="00AF4159">
        <w:rPr>
          <w:color w:val="231F20"/>
          <w:w w:val="115"/>
          <w:sz w:val="24"/>
          <w:szCs w:val="24"/>
        </w:rPr>
        <w:t>планирование/проектирование исследовательских работ (вы-</w:t>
      </w:r>
      <w:r w:rsidR="0018188B" w:rsidRPr="00AF4159">
        <w:rPr>
          <w:color w:val="231F20"/>
          <w:w w:val="120"/>
          <w:sz w:val="24"/>
          <w:szCs w:val="24"/>
        </w:rPr>
        <w:t>движение гипотезы, постановка цели и задач), выбор необ-ходимыхсредств/инструментария;</w:t>
      </w:r>
    </w:p>
    <w:p w:rsidR="009579F6" w:rsidRPr="00AF4159" w:rsidRDefault="008B2A3E">
      <w:pPr>
        <w:pStyle w:val="a5"/>
        <w:spacing w:line="254" w:lineRule="auto"/>
        <w:ind w:left="343" w:right="114" w:hanging="142"/>
        <w:rPr>
          <w:sz w:val="24"/>
          <w:szCs w:val="24"/>
        </w:rPr>
      </w:pPr>
      <w:r w:rsidRPr="00AF4159">
        <w:rPr>
          <w:color w:val="231F20"/>
          <w:w w:val="115"/>
          <w:position w:val="1"/>
          <w:sz w:val="24"/>
          <w:szCs w:val="24"/>
        </w:rPr>
        <w:t>-</w:t>
      </w:r>
      <w:r w:rsidR="0018188B" w:rsidRPr="00AF4159">
        <w:rPr>
          <w:color w:val="231F20"/>
          <w:w w:val="115"/>
          <w:sz w:val="24"/>
          <w:szCs w:val="24"/>
        </w:rPr>
        <w:t>собственно проведение исследования с обязательным поэтап-нымконтролемикоррекциейрезультатовработ,проверкагипотезы;</w:t>
      </w:r>
    </w:p>
    <w:p w:rsidR="009579F6" w:rsidRPr="00AF4159" w:rsidRDefault="008B2A3E">
      <w:pPr>
        <w:pStyle w:val="a5"/>
        <w:spacing w:line="254" w:lineRule="auto"/>
        <w:ind w:left="343" w:right="115" w:hanging="142"/>
        <w:rPr>
          <w:sz w:val="24"/>
          <w:szCs w:val="24"/>
        </w:rPr>
      </w:pPr>
      <w:r w:rsidRPr="00AF4159">
        <w:rPr>
          <w:color w:val="231F20"/>
          <w:w w:val="115"/>
          <w:position w:val="1"/>
          <w:sz w:val="24"/>
          <w:szCs w:val="24"/>
        </w:rPr>
        <w:t>-</w:t>
      </w:r>
      <w:r w:rsidR="0018188B" w:rsidRPr="00AF4159">
        <w:rPr>
          <w:color w:val="231F20"/>
          <w:w w:val="115"/>
          <w:sz w:val="24"/>
          <w:szCs w:val="24"/>
        </w:rPr>
        <w:t>описаниепроцессаисследования,оформлениерезультатовучебно-исследовательскойдеятельностиввидеконечногопродукта;</w:t>
      </w:r>
    </w:p>
    <w:p w:rsidR="009579F6" w:rsidRPr="00AF4159" w:rsidRDefault="004A5438">
      <w:pPr>
        <w:pStyle w:val="a5"/>
        <w:spacing w:before="70" w:line="254" w:lineRule="auto"/>
        <w:ind w:left="343" w:right="114" w:hanging="142"/>
        <w:rPr>
          <w:sz w:val="24"/>
          <w:szCs w:val="24"/>
        </w:rPr>
      </w:pPr>
      <w:r w:rsidRPr="00AF4159">
        <w:rPr>
          <w:color w:val="231F20"/>
          <w:w w:val="115"/>
          <w:position w:val="1"/>
          <w:sz w:val="24"/>
          <w:szCs w:val="24"/>
        </w:rPr>
        <w:t>-</w:t>
      </w:r>
      <w:r w:rsidR="0018188B" w:rsidRPr="00AF4159">
        <w:rPr>
          <w:color w:val="231F20"/>
          <w:w w:val="115"/>
          <w:sz w:val="24"/>
          <w:szCs w:val="24"/>
        </w:rPr>
        <w:t>представление результатов исследования, где в любое иссле-дование может быть включена прикладная составляющая ввидепредложенийирекомендацийотносительнотого,какполученные в ходе исследования новые знания могут бытьпримененынапрактике.</w:t>
      </w:r>
    </w:p>
    <w:p w:rsidR="009579F6" w:rsidRPr="00AF4159" w:rsidRDefault="0018188B">
      <w:pPr>
        <w:pStyle w:val="5"/>
        <w:spacing w:line="256" w:lineRule="auto"/>
        <w:ind w:left="117" w:right="115" w:firstLine="226"/>
        <w:jc w:val="both"/>
        <w:rPr>
          <w:rFonts w:ascii="Times New Roman" w:hAnsi="Times New Roman" w:cs="Times New Roman"/>
          <w:sz w:val="24"/>
          <w:szCs w:val="24"/>
        </w:rPr>
      </w:pPr>
      <w:r w:rsidRPr="00AF4159">
        <w:rPr>
          <w:rFonts w:ascii="Times New Roman" w:hAnsi="Times New Roman" w:cs="Times New Roman"/>
          <w:color w:val="231F20"/>
          <w:sz w:val="24"/>
          <w:szCs w:val="24"/>
        </w:rPr>
        <w:t>Особенностиорганизацииучебно-исследовательскойдеятельностиврамкахурочнойдеятельности</w:t>
      </w:r>
    </w:p>
    <w:p w:rsidR="009579F6" w:rsidRPr="00AF4159" w:rsidRDefault="0018188B">
      <w:pPr>
        <w:pStyle w:val="a5"/>
        <w:spacing w:line="254" w:lineRule="auto"/>
        <w:ind w:left="117" w:right="112"/>
        <w:rPr>
          <w:sz w:val="24"/>
          <w:szCs w:val="24"/>
        </w:rPr>
      </w:pPr>
      <w:r w:rsidRPr="00AF4159">
        <w:rPr>
          <w:color w:val="231F20"/>
          <w:w w:val="115"/>
          <w:sz w:val="24"/>
          <w:szCs w:val="24"/>
        </w:rPr>
        <w:t>Особенность организации УИД обучающихся в рамках уроч-нойдеятельностисвязанастем,чтоучебноевремя,котороеможет быть специально выделено на осуществление полноцен-нойисследовательскойработывклассеиврамках  выпол-нениядомашнихзаданий,крайнеограниченоиориентирова-но в первую очередь на реализацию задач предметного обуче-ния.</w:t>
      </w:r>
    </w:p>
    <w:p w:rsidR="009579F6" w:rsidRPr="00AF4159" w:rsidRDefault="0018188B">
      <w:pPr>
        <w:pStyle w:val="a5"/>
        <w:spacing w:line="254" w:lineRule="auto"/>
        <w:ind w:left="117" w:right="115"/>
        <w:rPr>
          <w:sz w:val="24"/>
          <w:szCs w:val="24"/>
        </w:rPr>
      </w:pPr>
      <w:r w:rsidRPr="00AF4159">
        <w:rPr>
          <w:color w:val="231F20"/>
          <w:w w:val="115"/>
          <w:sz w:val="24"/>
          <w:szCs w:val="24"/>
        </w:rPr>
        <w:t>С учетом этого при организации УИД обучающихся в уроч-ное время целесообразно ориентироваться на реализацию двухосновныхнаправленийисследований:</w:t>
      </w:r>
    </w:p>
    <w:p w:rsidR="009579F6" w:rsidRPr="00AF4159" w:rsidRDefault="004A5438">
      <w:pPr>
        <w:pStyle w:val="a5"/>
        <w:spacing w:line="227" w:lineRule="exact"/>
        <w:ind w:left="202" w:right="0" w:firstLine="0"/>
        <w:rPr>
          <w:sz w:val="24"/>
          <w:szCs w:val="24"/>
        </w:rPr>
      </w:pPr>
      <w:r w:rsidRPr="00AF4159">
        <w:rPr>
          <w:color w:val="231F20"/>
          <w:w w:val="115"/>
          <w:position w:val="1"/>
          <w:sz w:val="24"/>
          <w:szCs w:val="24"/>
        </w:rPr>
        <w:t>-</w:t>
      </w:r>
      <w:r w:rsidR="0018188B" w:rsidRPr="00AF4159">
        <w:rPr>
          <w:color w:val="231F20"/>
          <w:w w:val="115"/>
          <w:sz w:val="24"/>
          <w:szCs w:val="24"/>
        </w:rPr>
        <w:t>предметныеучебныеисследования;</w:t>
      </w:r>
    </w:p>
    <w:p w:rsidR="009579F6" w:rsidRPr="00AF4159" w:rsidRDefault="004A5438">
      <w:pPr>
        <w:pStyle w:val="a5"/>
        <w:spacing w:before="1"/>
        <w:ind w:left="202" w:right="0" w:firstLine="0"/>
        <w:rPr>
          <w:sz w:val="24"/>
          <w:szCs w:val="24"/>
        </w:rPr>
      </w:pPr>
      <w:r w:rsidRPr="00AF4159">
        <w:rPr>
          <w:color w:val="231F20"/>
          <w:w w:val="115"/>
          <w:position w:val="1"/>
          <w:sz w:val="24"/>
          <w:szCs w:val="24"/>
        </w:rPr>
        <w:t>-</w:t>
      </w:r>
      <w:r w:rsidR="0018188B" w:rsidRPr="00AF4159">
        <w:rPr>
          <w:color w:val="231F20"/>
          <w:w w:val="115"/>
          <w:sz w:val="24"/>
          <w:szCs w:val="24"/>
        </w:rPr>
        <w:t>междисциплинарныеучебныеисследования.</w:t>
      </w:r>
    </w:p>
    <w:p w:rsidR="009579F6" w:rsidRPr="00AF4159" w:rsidRDefault="0018188B">
      <w:pPr>
        <w:pStyle w:val="a5"/>
        <w:spacing w:before="12" w:line="254" w:lineRule="auto"/>
        <w:ind w:left="117" w:right="114"/>
        <w:rPr>
          <w:sz w:val="24"/>
          <w:szCs w:val="24"/>
        </w:rPr>
      </w:pPr>
      <w:r w:rsidRPr="00AF4159">
        <w:rPr>
          <w:color w:val="231F20"/>
          <w:w w:val="120"/>
          <w:sz w:val="24"/>
          <w:szCs w:val="24"/>
        </w:rPr>
        <w:t>В отличие от предметных учебных исследований, нацелен-ных на решение задач связанных с освоением содержания од-</w:t>
      </w:r>
      <w:r w:rsidRPr="00AF4159">
        <w:rPr>
          <w:color w:val="231F20"/>
          <w:w w:val="115"/>
          <w:sz w:val="24"/>
          <w:szCs w:val="24"/>
        </w:rPr>
        <w:t>ного учебного предмета, междисциплинарные учебные иссле-</w:t>
      </w:r>
      <w:r w:rsidRPr="00AF4159">
        <w:rPr>
          <w:color w:val="231F20"/>
          <w:w w:val="120"/>
          <w:sz w:val="24"/>
          <w:szCs w:val="24"/>
        </w:rPr>
        <w:t>дования ориентированы на интеграцию различных областейзнанияобокружающеммире,изучаемыхнанесколькихучеб-ныхпредметах.</w:t>
      </w:r>
    </w:p>
    <w:p w:rsidR="009579F6" w:rsidRPr="00AF4159" w:rsidRDefault="0018188B">
      <w:pPr>
        <w:pStyle w:val="a5"/>
        <w:spacing w:line="254" w:lineRule="auto"/>
        <w:ind w:left="117" w:right="114"/>
        <w:rPr>
          <w:sz w:val="24"/>
          <w:szCs w:val="24"/>
        </w:rPr>
      </w:pPr>
      <w:r w:rsidRPr="00AF4159">
        <w:rPr>
          <w:color w:val="231F20"/>
          <w:w w:val="115"/>
          <w:sz w:val="24"/>
          <w:szCs w:val="24"/>
        </w:rPr>
        <w:t>УИД в рамках урочной деятельности выполняется обучаю-щимся самостоятельно под руководством учителя по выбран-ной теме в рамках одного или нескольких изучаемых учебныхпредметов (курсов) в любой избранной области учебной дея-тельностивиндивидуальномигрупповомформатах.</w:t>
      </w:r>
    </w:p>
    <w:p w:rsidR="009579F6" w:rsidRPr="00AF4159" w:rsidRDefault="0018188B">
      <w:pPr>
        <w:pStyle w:val="a5"/>
        <w:spacing w:line="254" w:lineRule="auto"/>
        <w:ind w:left="117" w:right="115"/>
        <w:rPr>
          <w:sz w:val="24"/>
          <w:szCs w:val="24"/>
        </w:rPr>
      </w:pPr>
      <w:r w:rsidRPr="00AF4159">
        <w:rPr>
          <w:color w:val="231F20"/>
          <w:w w:val="115"/>
          <w:sz w:val="24"/>
          <w:szCs w:val="24"/>
        </w:rPr>
        <w:t>Формы организации исследовательской деятельности обуча-ющихсямогутбытьследующие:</w:t>
      </w:r>
    </w:p>
    <w:p w:rsidR="009579F6" w:rsidRPr="00AF4159" w:rsidRDefault="004A5438">
      <w:pPr>
        <w:pStyle w:val="a5"/>
        <w:spacing w:line="228" w:lineRule="exact"/>
        <w:ind w:left="202" w:right="0" w:firstLine="0"/>
        <w:rPr>
          <w:sz w:val="24"/>
          <w:szCs w:val="24"/>
        </w:rPr>
      </w:pPr>
      <w:r w:rsidRPr="00AF4159">
        <w:rPr>
          <w:color w:val="231F20"/>
          <w:w w:val="115"/>
          <w:position w:val="1"/>
          <w:sz w:val="24"/>
          <w:szCs w:val="24"/>
        </w:rPr>
        <w:t>-</w:t>
      </w:r>
      <w:r w:rsidR="0018188B" w:rsidRPr="00AF4159">
        <w:rPr>
          <w:color w:val="231F20"/>
          <w:w w:val="115"/>
          <w:sz w:val="24"/>
          <w:szCs w:val="24"/>
        </w:rPr>
        <w:t>урок-исследование;</w:t>
      </w:r>
    </w:p>
    <w:p w:rsidR="009579F6" w:rsidRPr="00AF4159" w:rsidRDefault="004A5438">
      <w:pPr>
        <w:pStyle w:val="a5"/>
        <w:spacing w:before="3" w:line="254" w:lineRule="auto"/>
        <w:ind w:left="343" w:right="115" w:hanging="142"/>
        <w:rPr>
          <w:sz w:val="24"/>
          <w:szCs w:val="24"/>
        </w:rPr>
      </w:pPr>
      <w:r w:rsidRPr="00AF4159">
        <w:rPr>
          <w:color w:val="231F20"/>
          <w:w w:val="115"/>
          <w:position w:val="1"/>
          <w:sz w:val="24"/>
          <w:szCs w:val="24"/>
        </w:rPr>
        <w:t>-</w:t>
      </w:r>
      <w:r w:rsidR="0018188B" w:rsidRPr="00AF4159">
        <w:rPr>
          <w:color w:val="231F20"/>
          <w:w w:val="115"/>
          <w:sz w:val="24"/>
          <w:szCs w:val="24"/>
        </w:rPr>
        <w:t>урок с использованием интерактивной беседы в исследова-тельскомключе;</w:t>
      </w:r>
    </w:p>
    <w:p w:rsidR="009579F6" w:rsidRPr="00AF4159" w:rsidRDefault="004A5438">
      <w:pPr>
        <w:pStyle w:val="a5"/>
        <w:spacing w:line="254" w:lineRule="auto"/>
        <w:ind w:left="343" w:right="115" w:hanging="142"/>
        <w:rPr>
          <w:sz w:val="24"/>
          <w:szCs w:val="24"/>
        </w:rPr>
      </w:pPr>
      <w:r w:rsidRPr="00AF4159">
        <w:rPr>
          <w:color w:val="231F20"/>
          <w:w w:val="115"/>
          <w:position w:val="1"/>
          <w:sz w:val="24"/>
          <w:szCs w:val="24"/>
        </w:rPr>
        <w:t>-</w:t>
      </w:r>
      <w:r w:rsidR="0018188B" w:rsidRPr="00AF4159">
        <w:rPr>
          <w:color w:val="231F20"/>
          <w:w w:val="115"/>
          <w:sz w:val="24"/>
          <w:szCs w:val="24"/>
        </w:rPr>
        <w:t>урок-эксперимент, позволяющий освоить элементы исследо-вательской деятельности (планирование и проведение экспе-</w:t>
      </w:r>
      <w:r w:rsidR="0018188B" w:rsidRPr="00AF4159">
        <w:rPr>
          <w:color w:val="231F20"/>
          <w:w w:val="120"/>
          <w:sz w:val="24"/>
          <w:szCs w:val="24"/>
        </w:rPr>
        <w:t>римента,обработкаианализегорезультатов);</w:t>
      </w:r>
    </w:p>
    <w:p w:rsidR="009579F6" w:rsidRPr="00AF4159" w:rsidRDefault="004A5438">
      <w:pPr>
        <w:pStyle w:val="a5"/>
        <w:spacing w:line="227" w:lineRule="exact"/>
        <w:ind w:left="202" w:right="0" w:firstLine="0"/>
        <w:rPr>
          <w:sz w:val="24"/>
          <w:szCs w:val="24"/>
        </w:rPr>
      </w:pPr>
      <w:r w:rsidRPr="00AF4159">
        <w:rPr>
          <w:color w:val="231F20"/>
          <w:w w:val="115"/>
          <w:position w:val="1"/>
          <w:sz w:val="24"/>
          <w:szCs w:val="24"/>
        </w:rPr>
        <w:t>-</w:t>
      </w:r>
      <w:r w:rsidR="0018188B" w:rsidRPr="00AF4159">
        <w:rPr>
          <w:color w:val="231F20"/>
          <w:w w:val="115"/>
          <w:sz w:val="24"/>
          <w:szCs w:val="24"/>
        </w:rPr>
        <w:t>урок-консультация;</w:t>
      </w:r>
    </w:p>
    <w:p w:rsidR="009579F6" w:rsidRPr="00AF4159" w:rsidRDefault="004A5438">
      <w:pPr>
        <w:pStyle w:val="a5"/>
        <w:spacing w:before="10"/>
        <w:ind w:left="202" w:right="0" w:firstLine="0"/>
        <w:rPr>
          <w:sz w:val="24"/>
          <w:szCs w:val="24"/>
        </w:rPr>
      </w:pPr>
      <w:r w:rsidRPr="00AF4159">
        <w:rPr>
          <w:color w:val="231F20"/>
          <w:w w:val="115"/>
          <w:position w:val="1"/>
          <w:sz w:val="24"/>
          <w:szCs w:val="24"/>
        </w:rPr>
        <w:t>-</w:t>
      </w:r>
      <w:r w:rsidR="0018188B" w:rsidRPr="00AF4159">
        <w:rPr>
          <w:color w:val="231F20"/>
          <w:w w:val="115"/>
          <w:sz w:val="24"/>
          <w:szCs w:val="24"/>
        </w:rPr>
        <w:t>мини-исследованиеврамкахдомашнегозадания.</w:t>
      </w:r>
    </w:p>
    <w:p w:rsidR="009579F6" w:rsidRPr="00AF4159" w:rsidRDefault="0018188B">
      <w:pPr>
        <w:pStyle w:val="a5"/>
        <w:spacing w:before="13" w:line="254" w:lineRule="auto"/>
        <w:ind w:left="117" w:right="115"/>
        <w:rPr>
          <w:sz w:val="24"/>
          <w:szCs w:val="24"/>
        </w:rPr>
      </w:pPr>
      <w:r w:rsidRPr="00AF4159">
        <w:rPr>
          <w:color w:val="231F20"/>
          <w:w w:val="115"/>
          <w:sz w:val="24"/>
          <w:szCs w:val="24"/>
        </w:rPr>
        <w:t>В связи с недостаточностью времени на проведение развер-нутогополноценногоисследованиянаурокенаиболеецелесо-</w:t>
      </w:r>
    </w:p>
    <w:p w:rsidR="009579F6" w:rsidRPr="00AF4159" w:rsidRDefault="009579F6">
      <w:pPr>
        <w:spacing w:line="254" w:lineRule="auto"/>
        <w:rPr>
          <w:sz w:val="24"/>
          <w:szCs w:val="24"/>
        </w:rPr>
        <w:sectPr w:rsidR="009579F6" w:rsidRPr="00AF4159" w:rsidSect="00D92F43">
          <w:footerReference w:type="even" r:id="rId54"/>
          <w:footerReference w:type="default" r:id="rId55"/>
          <w:pgSz w:w="11907" w:h="16839" w:code="9"/>
          <w:pgMar w:top="620" w:right="620" w:bottom="900" w:left="620" w:header="0" w:footer="709" w:gutter="0"/>
          <w:cols w:space="720"/>
          <w:docGrid w:linePitch="299"/>
        </w:sectPr>
      </w:pPr>
    </w:p>
    <w:p w:rsidR="009579F6" w:rsidRPr="00AF4159" w:rsidRDefault="0018188B">
      <w:pPr>
        <w:pStyle w:val="a5"/>
        <w:spacing w:before="70" w:line="254" w:lineRule="auto"/>
        <w:ind w:left="117" w:right="114" w:firstLine="0"/>
        <w:rPr>
          <w:sz w:val="24"/>
          <w:szCs w:val="24"/>
        </w:rPr>
      </w:pPr>
      <w:r w:rsidRPr="00AF4159">
        <w:rPr>
          <w:color w:val="231F20"/>
          <w:w w:val="115"/>
          <w:sz w:val="24"/>
          <w:szCs w:val="24"/>
        </w:rPr>
        <w:lastRenderedPageBreak/>
        <w:t>образным с методической точки зрения и оптимальным с точкизрениявременныхзатратявляетсяиспользование:</w:t>
      </w:r>
    </w:p>
    <w:p w:rsidR="009579F6" w:rsidRPr="00AF4159" w:rsidRDefault="004A5438">
      <w:pPr>
        <w:pStyle w:val="a5"/>
        <w:spacing w:line="254" w:lineRule="auto"/>
        <w:ind w:left="343" w:right="115" w:hanging="142"/>
        <w:rPr>
          <w:sz w:val="24"/>
          <w:szCs w:val="24"/>
        </w:rPr>
      </w:pPr>
      <w:r w:rsidRPr="00AF4159">
        <w:rPr>
          <w:color w:val="231F20"/>
          <w:w w:val="115"/>
          <w:position w:val="1"/>
          <w:sz w:val="24"/>
          <w:szCs w:val="24"/>
        </w:rPr>
        <w:t>-</w:t>
      </w:r>
      <w:r w:rsidR="0018188B" w:rsidRPr="00AF4159">
        <w:rPr>
          <w:color w:val="231F20"/>
          <w:w w:val="115"/>
          <w:sz w:val="24"/>
          <w:szCs w:val="24"/>
        </w:rPr>
        <w:t>учебныхисследовательскихзадач,предполагающихдея-тельность учащихся в проблемной ситуации, поставленнойпереднимиучителемврамкахследующихтеоретическихвопросов:</w:t>
      </w:r>
    </w:p>
    <w:p w:rsidR="009579F6" w:rsidRPr="00AF4159" w:rsidRDefault="0018188B">
      <w:pPr>
        <w:pStyle w:val="a5"/>
        <w:spacing w:line="254" w:lineRule="auto"/>
        <w:ind w:left="343" w:right="115" w:hanging="227"/>
        <w:rPr>
          <w:sz w:val="24"/>
          <w:szCs w:val="24"/>
        </w:rPr>
      </w:pPr>
      <w:r w:rsidRPr="00AF4159">
        <w:rPr>
          <w:color w:val="231F20"/>
          <w:w w:val="120"/>
          <w:sz w:val="24"/>
          <w:szCs w:val="24"/>
        </w:rPr>
        <w:t>—Как (в каком направлении)... в какой степени… измени-лось...?</w:t>
      </w:r>
    </w:p>
    <w:p w:rsidR="009579F6" w:rsidRPr="00AF4159" w:rsidRDefault="0018188B">
      <w:pPr>
        <w:pStyle w:val="a5"/>
        <w:spacing w:line="228" w:lineRule="exact"/>
        <w:ind w:left="117" w:right="0" w:firstLine="0"/>
        <w:rPr>
          <w:sz w:val="24"/>
          <w:szCs w:val="24"/>
        </w:rPr>
      </w:pPr>
      <w:r w:rsidRPr="00AF4159">
        <w:rPr>
          <w:color w:val="231F20"/>
          <w:w w:val="120"/>
          <w:sz w:val="24"/>
          <w:szCs w:val="24"/>
        </w:rPr>
        <w:t>—Как(какимобразом)...вкакойстепениповлияло...на…?</w:t>
      </w:r>
    </w:p>
    <w:p w:rsidR="009579F6" w:rsidRPr="00AF4159" w:rsidRDefault="0018188B">
      <w:pPr>
        <w:pStyle w:val="a5"/>
        <w:spacing w:before="7" w:line="254" w:lineRule="auto"/>
        <w:ind w:left="343" w:right="106" w:hanging="227"/>
        <w:jc w:val="left"/>
        <w:rPr>
          <w:sz w:val="24"/>
          <w:szCs w:val="24"/>
        </w:rPr>
      </w:pPr>
      <w:r w:rsidRPr="00AF4159">
        <w:rPr>
          <w:color w:val="231F20"/>
          <w:w w:val="120"/>
          <w:sz w:val="24"/>
          <w:szCs w:val="24"/>
        </w:rPr>
        <w:t>—Какой(вчемпроявилась)...наскольковажной…былароль...?</w:t>
      </w:r>
    </w:p>
    <w:p w:rsidR="009579F6" w:rsidRPr="00AF4159" w:rsidRDefault="0018188B">
      <w:pPr>
        <w:pStyle w:val="a5"/>
        <w:spacing w:line="254" w:lineRule="auto"/>
        <w:ind w:left="343" w:right="106" w:hanging="227"/>
        <w:jc w:val="left"/>
        <w:rPr>
          <w:sz w:val="24"/>
          <w:szCs w:val="24"/>
        </w:rPr>
      </w:pPr>
      <w:r w:rsidRPr="00AF4159">
        <w:rPr>
          <w:color w:val="231F20"/>
          <w:w w:val="120"/>
          <w:sz w:val="24"/>
          <w:szCs w:val="24"/>
        </w:rPr>
        <w:t>—Каково(вчемпроявилось)...какможнооценить…значе-ние...?</w:t>
      </w:r>
    </w:p>
    <w:p w:rsidR="009579F6" w:rsidRPr="00AF4159" w:rsidRDefault="0018188B">
      <w:pPr>
        <w:pStyle w:val="a5"/>
        <w:spacing w:line="228" w:lineRule="exact"/>
        <w:ind w:left="117" w:right="0" w:firstLine="0"/>
        <w:jc w:val="left"/>
        <w:rPr>
          <w:sz w:val="24"/>
          <w:szCs w:val="24"/>
        </w:rPr>
      </w:pPr>
      <w:r w:rsidRPr="00AF4159">
        <w:rPr>
          <w:color w:val="231F20"/>
          <w:w w:val="125"/>
          <w:sz w:val="24"/>
          <w:szCs w:val="24"/>
        </w:rPr>
        <w:t>—Чтопроизойдет...какизмениться...,если...?Ит.д.;</w:t>
      </w:r>
    </w:p>
    <w:p w:rsidR="009579F6" w:rsidRPr="00AF4159" w:rsidRDefault="004A5438">
      <w:pPr>
        <w:pStyle w:val="a5"/>
        <w:spacing w:before="11" w:line="254" w:lineRule="auto"/>
        <w:ind w:left="343" w:right="115" w:hanging="142"/>
        <w:rPr>
          <w:sz w:val="24"/>
          <w:szCs w:val="24"/>
        </w:rPr>
      </w:pPr>
      <w:r w:rsidRPr="00AF4159">
        <w:rPr>
          <w:color w:val="231F20"/>
          <w:w w:val="115"/>
          <w:position w:val="1"/>
          <w:sz w:val="24"/>
          <w:szCs w:val="24"/>
        </w:rPr>
        <w:t>-</w:t>
      </w:r>
      <w:r w:rsidR="0018188B" w:rsidRPr="00AF4159">
        <w:rPr>
          <w:color w:val="231F20"/>
          <w:w w:val="115"/>
          <w:sz w:val="24"/>
          <w:szCs w:val="24"/>
        </w:rPr>
        <w:t>мини-исследований, организуемых педагогом в течение од-ного или 2 уроков («сдвоенный урок») и ориентирующих об-учающихсянапоискответовнаодинилинесколькопро-блемныхвопросов.</w:t>
      </w:r>
    </w:p>
    <w:p w:rsidR="009579F6" w:rsidRPr="00AF4159" w:rsidRDefault="004A5438">
      <w:pPr>
        <w:pStyle w:val="a5"/>
        <w:spacing w:line="254" w:lineRule="auto"/>
        <w:ind w:left="343" w:right="115" w:hanging="142"/>
        <w:rPr>
          <w:sz w:val="24"/>
          <w:szCs w:val="24"/>
        </w:rPr>
      </w:pPr>
      <w:r w:rsidRPr="00AF4159">
        <w:rPr>
          <w:color w:val="231F20"/>
          <w:w w:val="115"/>
          <w:position w:val="1"/>
          <w:sz w:val="24"/>
          <w:szCs w:val="24"/>
        </w:rPr>
        <w:t>-</w:t>
      </w:r>
      <w:r w:rsidR="0018188B" w:rsidRPr="00AF4159">
        <w:rPr>
          <w:color w:val="231F20"/>
          <w:w w:val="115"/>
          <w:sz w:val="24"/>
          <w:szCs w:val="24"/>
        </w:rPr>
        <w:t>Основными формами представления итогов учебных исследо-</w:t>
      </w:r>
      <w:r w:rsidR="0018188B" w:rsidRPr="00AF4159">
        <w:rPr>
          <w:color w:val="231F20"/>
          <w:w w:val="120"/>
          <w:sz w:val="24"/>
          <w:szCs w:val="24"/>
        </w:rPr>
        <w:t>ванийявляются:</w:t>
      </w:r>
    </w:p>
    <w:p w:rsidR="009579F6" w:rsidRPr="00AF4159" w:rsidRDefault="004A5438">
      <w:pPr>
        <w:pStyle w:val="a5"/>
        <w:spacing w:line="228" w:lineRule="exact"/>
        <w:ind w:left="202" w:right="0" w:firstLine="0"/>
        <w:rPr>
          <w:sz w:val="24"/>
          <w:szCs w:val="24"/>
        </w:rPr>
      </w:pPr>
      <w:r w:rsidRPr="00AF4159">
        <w:rPr>
          <w:color w:val="231F20"/>
          <w:w w:val="115"/>
          <w:position w:val="1"/>
          <w:sz w:val="24"/>
          <w:szCs w:val="24"/>
        </w:rPr>
        <w:t>-</w:t>
      </w:r>
      <w:r w:rsidR="0018188B" w:rsidRPr="00AF4159">
        <w:rPr>
          <w:color w:val="231F20"/>
          <w:w w:val="115"/>
          <w:sz w:val="24"/>
          <w:szCs w:val="24"/>
        </w:rPr>
        <w:t>доклад,реферат;</w:t>
      </w:r>
    </w:p>
    <w:p w:rsidR="009579F6" w:rsidRPr="00AF4159" w:rsidRDefault="004A5438">
      <w:pPr>
        <w:pStyle w:val="a5"/>
        <w:spacing w:before="9" w:line="254" w:lineRule="auto"/>
        <w:ind w:left="343" w:right="115" w:hanging="142"/>
        <w:rPr>
          <w:sz w:val="24"/>
          <w:szCs w:val="24"/>
        </w:rPr>
      </w:pPr>
      <w:r w:rsidRPr="00AF4159">
        <w:rPr>
          <w:color w:val="231F20"/>
          <w:w w:val="115"/>
          <w:position w:val="1"/>
          <w:sz w:val="24"/>
          <w:szCs w:val="24"/>
        </w:rPr>
        <w:t>-</w:t>
      </w:r>
      <w:r w:rsidR="0018188B" w:rsidRPr="00AF4159">
        <w:rPr>
          <w:color w:val="231F20"/>
          <w:w w:val="115"/>
          <w:sz w:val="24"/>
          <w:szCs w:val="24"/>
        </w:rPr>
        <w:t>статьи, обзоры, отчеты и заключения по итогам исследова-нийпоразличнымпредметнымобластям.</w:t>
      </w:r>
    </w:p>
    <w:p w:rsidR="009579F6" w:rsidRPr="00AF4159" w:rsidRDefault="0018188B">
      <w:pPr>
        <w:spacing w:before="1" w:line="254" w:lineRule="auto"/>
        <w:ind w:left="117" w:right="116" w:firstLine="226"/>
        <w:jc w:val="right"/>
        <w:rPr>
          <w:sz w:val="24"/>
          <w:szCs w:val="24"/>
        </w:rPr>
      </w:pPr>
      <w:r w:rsidRPr="00AF4159">
        <w:rPr>
          <w:b/>
          <w:i/>
          <w:color w:val="231F20"/>
          <w:sz w:val="24"/>
          <w:szCs w:val="24"/>
        </w:rPr>
        <w:t>Особенностиорганизацииучебнойисследователь-скойдеятельностиврамкахвнеурочнойдеятельности</w:t>
      </w:r>
      <w:r w:rsidRPr="00AF4159">
        <w:rPr>
          <w:color w:val="231F20"/>
          <w:w w:val="110"/>
          <w:sz w:val="24"/>
          <w:szCs w:val="24"/>
        </w:rPr>
        <w:t>ОсобенностьУИДобучающихсяврамкахвнеурочнойдея-тельностисвязанастем,чтовданномслучаеимеетсядостаточ-новременинаорганизациюипроведениеразвернутогоипол-</w:t>
      </w:r>
    </w:p>
    <w:p w:rsidR="009579F6" w:rsidRPr="00AF4159" w:rsidRDefault="0018188B">
      <w:pPr>
        <w:pStyle w:val="a5"/>
        <w:spacing w:line="228" w:lineRule="exact"/>
        <w:ind w:left="117" w:right="0" w:firstLine="0"/>
        <w:rPr>
          <w:sz w:val="24"/>
          <w:szCs w:val="24"/>
        </w:rPr>
      </w:pPr>
      <w:r w:rsidRPr="00AF4159">
        <w:rPr>
          <w:color w:val="231F20"/>
          <w:w w:val="115"/>
          <w:sz w:val="24"/>
          <w:szCs w:val="24"/>
        </w:rPr>
        <w:t>ноценногоисследования.</w:t>
      </w:r>
    </w:p>
    <w:p w:rsidR="009579F6" w:rsidRPr="00AF4159" w:rsidRDefault="0018188B">
      <w:pPr>
        <w:pStyle w:val="a5"/>
        <w:spacing w:before="13" w:line="254" w:lineRule="auto"/>
        <w:ind w:left="117" w:right="115"/>
        <w:rPr>
          <w:sz w:val="24"/>
          <w:szCs w:val="24"/>
        </w:rPr>
      </w:pPr>
      <w:r w:rsidRPr="00AF4159">
        <w:rPr>
          <w:color w:val="231F20"/>
          <w:w w:val="115"/>
          <w:sz w:val="24"/>
          <w:szCs w:val="24"/>
        </w:rPr>
        <w:t>С учетом этого при организации УИД обучающихся во вне-</w:t>
      </w:r>
      <w:r w:rsidR="004A5438" w:rsidRPr="00AF4159">
        <w:rPr>
          <w:color w:val="231F20"/>
          <w:w w:val="115"/>
          <w:sz w:val="24"/>
          <w:szCs w:val="24"/>
        </w:rPr>
        <w:t xml:space="preserve">урочное время идет ориентация  </w:t>
      </w:r>
      <w:r w:rsidRPr="00AF4159">
        <w:rPr>
          <w:color w:val="231F20"/>
          <w:w w:val="115"/>
          <w:sz w:val="24"/>
          <w:szCs w:val="24"/>
        </w:rPr>
        <w:t xml:space="preserve"> на реализациюнесколькихнаправленийучебныхисследований,основнымиявляются:</w:t>
      </w:r>
    </w:p>
    <w:p w:rsidR="009579F6" w:rsidRPr="00AF4159" w:rsidRDefault="004A5438">
      <w:pPr>
        <w:pStyle w:val="a5"/>
        <w:spacing w:line="226" w:lineRule="exact"/>
        <w:ind w:left="202" w:right="0" w:firstLine="0"/>
        <w:jc w:val="left"/>
        <w:rPr>
          <w:sz w:val="24"/>
          <w:szCs w:val="24"/>
        </w:rPr>
      </w:pPr>
      <w:r w:rsidRPr="00AF4159">
        <w:rPr>
          <w:color w:val="231F20"/>
          <w:w w:val="115"/>
          <w:position w:val="1"/>
          <w:sz w:val="24"/>
          <w:szCs w:val="24"/>
        </w:rPr>
        <w:t>-</w:t>
      </w:r>
      <w:r w:rsidR="0018188B" w:rsidRPr="00AF4159">
        <w:rPr>
          <w:color w:val="231F20"/>
          <w:w w:val="115"/>
          <w:sz w:val="24"/>
          <w:szCs w:val="24"/>
        </w:rPr>
        <w:t>социально-гуманитарное;</w:t>
      </w:r>
    </w:p>
    <w:p w:rsidR="009579F6" w:rsidRPr="00AF4159" w:rsidRDefault="004A5438">
      <w:pPr>
        <w:pStyle w:val="a5"/>
        <w:spacing w:before="13"/>
        <w:ind w:left="202" w:right="0" w:firstLine="0"/>
        <w:jc w:val="left"/>
        <w:rPr>
          <w:sz w:val="24"/>
          <w:szCs w:val="24"/>
        </w:rPr>
      </w:pPr>
      <w:r w:rsidRPr="00AF4159">
        <w:rPr>
          <w:color w:val="231F20"/>
          <w:w w:val="115"/>
          <w:position w:val="1"/>
          <w:sz w:val="24"/>
          <w:szCs w:val="24"/>
        </w:rPr>
        <w:t>-</w:t>
      </w:r>
      <w:r w:rsidR="0018188B" w:rsidRPr="00AF4159">
        <w:rPr>
          <w:color w:val="231F20"/>
          <w:w w:val="115"/>
          <w:sz w:val="24"/>
          <w:szCs w:val="24"/>
        </w:rPr>
        <w:t>филологическое;</w:t>
      </w:r>
    </w:p>
    <w:p w:rsidR="009579F6" w:rsidRPr="00AF4159" w:rsidRDefault="004A5438">
      <w:pPr>
        <w:pStyle w:val="a5"/>
        <w:spacing w:before="13"/>
        <w:ind w:left="202" w:right="0" w:firstLine="0"/>
        <w:jc w:val="left"/>
        <w:rPr>
          <w:sz w:val="24"/>
          <w:szCs w:val="24"/>
        </w:rPr>
      </w:pPr>
      <w:r w:rsidRPr="00AF4159">
        <w:rPr>
          <w:color w:val="231F20"/>
          <w:w w:val="110"/>
          <w:position w:val="1"/>
          <w:sz w:val="24"/>
          <w:szCs w:val="24"/>
        </w:rPr>
        <w:t>-</w:t>
      </w:r>
      <w:r w:rsidR="0018188B" w:rsidRPr="00AF4159">
        <w:rPr>
          <w:color w:val="231F20"/>
          <w:w w:val="110"/>
          <w:sz w:val="24"/>
          <w:szCs w:val="24"/>
        </w:rPr>
        <w:t>естественно-научное;</w:t>
      </w:r>
    </w:p>
    <w:p w:rsidR="009579F6" w:rsidRPr="00AF4159" w:rsidRDefault="004A5438">
      <w:pPr>
        <w:pStyle w:val="a5"/>
        <w:spacing w:before="13"/>
        <w:ind w:left="202" w:right="0" w:firstLine="0"/>
        <w:jc w:val="left"/>
        <w:rPr>
          <w:sz w:val="24"/>
          <w:szCs w:val="24"/>
        </w:rPr>
      </w:pPr>
      <w:r w:rsidRPr="00AF4159">
        <w:rPr>
          <w:color w:val="231F20"/>
          <w:w w:val="115"/>
          <w:position w:val="1"/>
          <w:sz w:val="24"/>
          <w:szCs w:val="24"/>
        </w:rPr>
        <w:t>-</w:t>
      </w:r>
      <w:r w:rsidR="0018188B" w:rsidRPr="00AF4159">
        <w:rPr>
          <w:color w:val="231F20"/>
          <w:w w:val="115"/>
          <w:sz w:val="24"/>
          <w:szCs w:val="24"/>
        </w:rPr>
        <w:t>информационно-технологическое;</w:t>
      </w:r>
    </w:p>
    <w:p w:rsidR="009579F6" w:rsidRPr="00AF4159" w:rsidRDefault="004A5438">
      <w:pPr>
        <w:pStyle w:val="a5"/>
        <w:spacing w:before="12"/>
        <w:ind w:left="202" w:right="0" w:firstLine="0"/>
        <w:jc w:val="left"/>
        <w:rPr>
          <w:sz w:val="24"/>
          <w:szCs w:val="24"/>
        </w:rPr>
      </w:pPr>
      <w:r w:rsidRPr="00AF4159">
        <w:rPr>
          <w:color w:val="231F20"/>
          <w:w w:val="115"/>
          <w:position w:val="1"/>
          <w:sz w:val="24"/>
          <w:szCs w:val="24"/>
        </w:rPr>
        <w:t>-</w:t>
      </w:r>
      <w:r w:rsidR="0018188B" w:rsidRPr="00AF4159">
        <w:rPr>
          <w:color w:val="231F20"/>
          <w:w w:val="115"/>
          <w:sz w:val="24"/>
          <w:szCs w:val="24"/>
        </w:rPr>
        <w:t>междисциплинарное.</w:t>
      </w:r>
    </w:p>
    <w:p w:rsidR="009579F6" w:rsidRPr="00AF4159" w:rsidRDefault="0018188B">
      <w:pPr>
        <w:pStyle w:val="a5"/>
        <w:spacing w:before="13" w:line="254" w:lineRule="auto"/>
        <w:ind w:left="117" w:right="0"/>
        <w:jc w:val="left"/>
        <w:rPr>
          <w:sz w:val="24"/>
          <w:szCs w:val="24"/>
        </w:rPr>
      </w:pPr>
      <w:r w:rsidRPr="00AF4159">
        <w:rPr>
          <w:color w:val="231F20"/>
          <w:w w:val="115"/>
          <w:sz w:val="24"/>
          <w:szCs w:val="24"/>
        </w:rPr>
        <w:t>ОсновнымиформамиорганизацииУИДвовнеурочноевремяявляются:</w:t>
      </w:r>
    </w:p>
    <w:p w:rsidR="009579F6" w:rsidRPr="00AF4159" w:rsidRDefault="004A5438">
      <w:pPr>
        <w:pStyle w:val="a5"/>
        <w:spacing w:line="228" w:lineRule="exact"/>
        <w:ind w:left="202" w:right="0" w:firstLine="0"/>
        <w:jc w:val="left"/>
        <w:rPr>
          <w:sz w:val="24"/>
          <w:szCs w:val="24"/>
        </w:rPr>
      </w:pPr>
      <w:r w:rsidRPr="00AF4159">
        <w:rPr>
          <w:color w:val="231F20"/>
          <w:w w:val="120"/>
          <w:position w:val="1"/>
          <w:sz w:val="24"/>
          <w:szCs w:val="24"/>
        </w:rPr>
        <w:t>-</w:t>
      </w:r>
      <w:r w:rsidR="0018188B" w:rsidRPr="00AF4159">
        <w:rPr>
          <w:color w:val="231F20"/>
          <w:w w:val="120"/>
          <w:sz w:val="24"/>
          <w:szCs w:val="24"/>
        </w:rPr>
        <w:t>конференция, семинар, дискуссия,диспут;</w:t>
      </w:r>
    </w:p>
    <w:p w:rsidR="009579F6" w:rsidRPr="00AF4159" w:rsidRDefault="004A5438">
      <w:pPr>
        <w:pStyle w:val="a5"/>
        <w:spacing w:before="13"/>
        <w:ind w:left="202" w:right="0" w:firstLine="0"/>
        <w:jc w:val="left"/>
        <w:rPr>
          <w:sz w:val="24"/>
          <w:szCs w:val="24"/>
        </w:rPr>
      </w:pPr>
      <w:r w:rsidRPr="00AF4159">
        <w:rPr>
          <w:color w:val="231F20"/>
          <w:w w:val="115"/>
          <w:position w:val="1"/>
          <w:sz w:val="24"/>
          <w:szCs w:val="24"/>
        </w:rPr>
        <w:t>-</w:t>
      </w:r>
      <w:r w:rsidR="0018188B" w:rsidRPr="00AF4159">
        <w:rPr>
          <w:color w:val="231F20"/>
          <w:w w:val="115"/>
          <w:sz w:val="24"/>
          <w:szCs w:val="24"/>
        </w:rPr>
        <w:t>брифинг,интервью,телемост;</w:t>
      </w:r>
    </w:p>
    <w:p w:rsidR="009579F6" w:rsidRPr="00AF4159" w:rsidRDefault="009579F6">
      <w:pPr>
        <w:rPr>
          <w:sz w:val="24"/>
          <w:szCs w:val="24"/>
        </w:rPr>
        <w:sectPr w:rsidR="009579F6" w:rsidRPr="00AF4159" w:rsidSect="00D92F43">
          <w:pgSz w:w="11907" w:h="16839" w:code="9"/>
          <w:pgMar w:top="620" w:right="620" w:bottom="900" w:left="620" w:header="0" w:footer="709" w:gutter="0"/>
          <w:cols w:space="720"/>
          <w:docGrid w:linePitch="299"/>
        </w:sectPr>
      </w:pPr>
    </w:p>
    <w:p w:rsidR="009579F6" w:rsidRPr="00AF4159" w:rsidRDefault="004A5438">
      <w:pPr>
        <w:pStyle w:val="a5"/>
        <w:spacing w:before="70" w:line="254" w:lineRule="auto"/>
        <w:ind w:left="343" w:right="114" w:hanging="142"/>
        <w:rPr>
          <w:sz w:val="24"/>
          <w:szCs w:val="24"/>
        </w:rPr>
      </w:pPr>
      <w:r w:rsidRPr="00AF4159">
        <w:rPr>
          <w:color w:val="231F20"/>
          <w:w w:val="120"/>
          <w:position w:val="1"/>
          <w:sz w:val="24"/>
          <w:szCs w:val="24"/>
        </w:rPr>
        <w:lastRenderedPageBreak/>
        <w:t>-</w:t>
      </w:r>
      <w:r w:rsidR="0018188B" w:rsidRPr="00AF4159">
        <w:rPr>
          <w:color w:val="231F20"/>
          <w:w w:val="120"/>
          <w:sz w:val="24"/>
          <w:szCs w:val="24"/>
        </w:rPr>
        <w:t>исследовательская практика, образовательные экспедиции,походы,поездки,экскурсии;</w:t>
      </w:r>
    </w:p>
    <w:p w:rsidR="009579F6" w:rsidRPr="00AF4159" w:rsidRDefault="004A5438">
      <w:pPr>
        <w:pStyle w:val="a5"/>
        <w:spacing w:line="228" w:lineRule="exact"/>
        <w:ind w:left="202" w:right="0" w:firstLine="0"/>
        <w:rPr>
          <w:sz w:val="24"/>
          <w:szCs w:val="24"/>
        </w:rPr>
      </w:pPr>
      <w:r w:rsidRPr="00AF4159">
        <w:rPr>
          <w:color w:val="231F20"/>
          <w:w w:val="115"/>
          <w:position w:val="1"/>
          <w:sz w:val="24"/>
          <w:szCs w:val="24"/>
        </w:rPr>
        <w:t>-</w:t>
      </w:r>
      <w:r w:rsidR="0018188B" w:rsidRPr="00AF4159">
        <w:rPr>
          <w:color w:val="231F20"/>
          <w:w w:val="115"/>
          <w:sz w:val="24"/>
          <w:szCs w:val="24"/>
        </w:rPr>
        <w:t>научно-исследовательскоеобществоучащихся.</w:t>
      </w:r>
    </w:p>
    <w:p w:rsidR="009579F6" w:rsidRPr="00AF4159" w:rsidRDefault="0018188B">
      <w:pPr>
        <w:pStyle w:val="a5"/>
        <w:spacing w:before="13" w:line="254" w:lineRule="auto"/>
        <w:ind w:left="117" w:right="115"/>
        <w:rPr>
          <w:sz w:val="24"/>
          <w:szCs w:val="24"/>
        </w:rPr>
      </w:pPr>
      <w:r w:rsidRPr="00AF4159">
        <w:rPr>
          <w:color w:val="231F20"/>
          <w:w w:val="115"/>
          <w:sz w:val="24"/>
          <w:szCs w:val="24"/>
        </w:rPr>
        <w:t>Для представления итогов УИД во внеурочное время</w:t>
      </w:r>
      <w:r w:rsidR="004A5438" w:rsidRPr="00AF4159">
        <w:rPr>
          <w:color w:val="231F20"/>
          <w:w w:val="115"/>
          <w:sz w:val="24"/>
          <w:szCs w:val="24"/>
        </w:rPr>
        <w:t xml:space="preserve"> используются  следующие</w:t>
      </w:r>
      <w:r w:rsidRPr="00AF4159">
        <w:rPr>
          <w:color w:val="231F20"/>
          <w:w w:val="115"/>
          <w:sz w:val="24"/>
          <w:szCs w:val="24"/>
        </w:rPr>
        <w:t xml:space="preserve"> форм</w:t>
      </w:r>
      <w:r w:rsidR="004A5438" w:rsidRPr="00AF4159">
        <w:rPr>
          <w:color w:val="231F20"/>
          <w:w w:val="115"/>
          <w:sz w:val="24"/>
          <w:szCs w:val="24"/>
        </w:rPr>
        <w:t>ы предъявле</w:t>
      </w:r>
      <w:r w:rsidRPr="00AF4159">
        <w:rPr>
          <w:color w:val="231F20"/>
          <w:w w:val="115"/>
          <w:sz w:val="24"/>
          <w:szCs w:val="24"/>
        </w:rPr>
        <w:t>ниярезультатов:</w:t>
      </w:r>
    </w:p>
    <w:p w:rsidR="009579F6" w:rsidRPr="00AF4159" w:rsidRDefault="004A5438">
      <w:pPr>
        <w:pStyle w:val="a5"/>
        <w:spacing w:line="254" w:lineRule="auto"/>
        <w:ind w:left="343" w:right="115" w:hanging="142"/>
        <w:rPr>
          <w:sz w:val="24"/>
          <w:szCs w:val="24"/>
        </w:rPr>
      </w:pPr>
      <w:r w:rsidRPr="00AF4159">
        <w:rPr>
          <w:color w:val="231F20"/>
          <w:w w:val="115"/>
          <w:position w:val="1"/>
          <w:sz w:val="24"/>
          <w:szCs w:val="24"/>
        </w:rPr>
        <w:t>-</w:t>
      </w:r>
      <w:r w:rsidR="0018188B" w:rsidRPr="00AF4159">
        <w:rPr>
          <w:color w:val="231F20"/>
          <w:w w:val="115"/>
          <w:sz w:val="24"/>
          <w:szCs w:val="24"/>
        </w:rPr>
        <w:t>письменнаяисследовательскаяработа(эссе,доклад,рефе-рат);</w:t>
      </w:r>
    </w:p>
    <w:p w:rsidR="009579F6" w:rsidRPr="00AF4159" w:rsidRDefault="004A5438">
      <w:pPr>
        <w:pStyle w:val="a5"/>
        <w:spacing w:line="254" w:lineRule="auto"/>
        <w:ind w:left="343" w:right="115" w:hanging="142"/>
        <w:rPr>
          <w:sz w:val="24"/>
          <w:szCs w:val="24"/>
        </w:rPr>
      </w:pPr>
      <w:r w:rsidRPr="00AF4159">
        <w:rPr>
          <w:color w:val="231F20"/>
          <w:w w:val="115"/>
          <w:position w:val="1"/>
          <w:sz w:val="24"/>
          <w:szCs w:val="24"/>
        </w:rPr>
        <w:t>-</w:t>
      </w:r>
      <w:r w:rsidR="0018188B" w:rsidRPr="00AF4159">
        <w:rPr>
          <w:color w:val="231F20"/>
          <w:w w:val="115"/>
          <w:sz w:val="24"/>
          <w:szCs w:val="24"/>
        </w:rPr>
        <w:t>статьи, обзоры, отчеты и заключения по итогам исследова-ний,проводимыхврамкахисследовательскихэкспедиций,обработки архивов, исследований по различным предметнымобластям.</w:t>
      </w:r>
    </w:p>
    <w:p w:rsidR="009579F6" w:rsidRPr="00AF4159" w:rsidRDefault="0018188B">
      <w:pPr>
        <w:pStyle w:val="5"/>
        <w:spacing w:line="256" w:lineRule="auto"/>
        <w:ind w:left="117" w:right="115" w:firstLine="226"/>
        <w:jc w:val="both"/>
        <w:rPr>
          <w:rFonts w:ascii="Times New Roman" w:hAnsi="Times New Roman" w:cs="Times New Roman"/>
          <w:sz w:val="24"/>
          <w:szCs w:val="24"/>
        </w:rPr>
      </w:pPr>
      <w:r w:rsidRPr="00AF4159">
        <w:rPr>
          <w:rFonts w:ascii="Times New Roman" w:hAnsi="Times New Roman" w:cs="Times New Roman"/>
          <w:color w:val="231F20"/>
          <w:sz w:val="24"/>
          <w:szCs w:val="24"/>
        </w:rPr>
        <w:t>Общие рекомендации по</w:t>
      </w:r>
      <w:r w:rsidR="00D92F43">
        <w:rPr>
          <w:rFonts w:ascii="Times New Roman" w:hAnsi="Times New Roman" w:cs="Times New Roman"/>
          <w:color w:val="231F20"/>
          <w:sz w:val="24"/>
          <w:szCs w:val="24"/>
        </w:rPr>
        <w:t xml:space="preserve"> оцениванию учебной исследо</w:t>
      </w:r>
      <w:r w:rsidRPr="00AF4159">
        <w:rPr>
          <w:rFonts w:ascii="Times New Roman" w:hAnsi="Times New Roman" w:cs="Times New Roman"/>
          <w:color w:val="231F20"/>
          <w:sz w:val="24"/>
          <w:szCs w:val="24"/>
        </w:rPr>
        <w:t>вательскойдеятельности</w:t>
      </w:r>
    </w:p>
    <w:p w:rsidR="009579F6" w:rsidRPr="00AF4159" w:rsidRDefault="0018188B">
      <w:pPr>
        <w:pStyle w:val="a5"/>
        <w:spacing w:line="254" w:lineRule="auto"/>
        <w:ind w:left="117" w:right="114"/>
        <w:rPr>
          <w:sz w:val="24"/>
          <w:szCs w:val="24"/>
        </w:rPr>
      </w:pPr>
      <w:r w:rsidRPr="00AF4159">
        <w:rPr>
          <w:color w:val="231F20"/>
          <w:w w:val="115"/>
          <w:sz w:val="24"/>
          <w:szCs w:val="24"/>
        </w:rPr>
        <w:t>При оц</w:t>
      </w:r>
      <w:r w:rsidR="004A5438" w:rsidRPr="00AF4159">
        <w:rPr>
          <w:color w:val="231F20"/>
          <w:w w:val="115"/>
          <w:sz w:val="24"/>
          <w:szCs w:val="24"/>
        </w:rPr>
        <w:t xml:space="preserve">енивании результатов УИД идет  ориентирование </w:t>
      </w:r>
      <w:r w:rsidRPr="00AF4159">
        <w:rPr>
          <w:color w:val="231F20"/>
          <w:w w:val="115"/>
          <w:sz w:val="24"/>
          <w:szCs w:val="24"/>
        </w:rPr>
        <w:t>на то, что основными критериями учебного исследования яв-ляется то, насколько доказательно и корректно решена постав-ленная проблема, насколько полно и последовательно достиг-нутысформулированныецель,задачи,гипотеза.</w:t>
      </w:r>
    </w:p>
    <w:p w:rsidR="009579F6" w:rsidRPr="00AF4159" w:rsidRDefault="0018188B">
      <w:pPr>
        <w:pStyle w:val="a5"/>
        <w:spacing w:line="254" w:lineRule="auto"/>
        <w:ind w:left="117" w:right="114"/>
        <w:rPr>
          <w:sz w:val="24"/>
          <w:szCs w:val="24"/>
        </w:rPr>
      </w:pPr>
      <w:r w:rsidRPr="00AF4159">
        <w:rPr>
          <w:color w:val="231F20"/>
          <w:w w:val="115"/>
          <w:sz w:val="24"/>
          <w:szCs w:val="24"/>
        </w:rPr>
        <w:t>ОценкарезультатовУИД</w:t>
      </w:r>
      <w:r w:rsidR="00B9751B" w:rsidRPr="00AF4159">
        <w:rPr>
          <w:color w:val="231F20"/>
          <w:w w:val="115"/>
          <w:sz w:val="24"/>
          <w:szCs w:val="24"/>
        </w:rPr>
        <w:t>учитывает</w:t>
      </w:r>
      <w:r w:rsidRPr="00AF4159">
        <w:rPr>
          <w:color w:val="231F20"/>
          <w:w w:val="115"/>
          <w:sz w:val="24"/>
          <w:szCs w:val="24"/>
        </w:rPr>
        <w:t>то,насколькообучающимся в рамках проведения исследования удалось про-демонстрироватьбазовыеисследовательскиедействия:</w:t>
      </w:r>
    </w:p>
    <w:p w:rsidR="009579F6" w:rsidRPr="00AF4159" w:rsidRDefault="00B9751B">
      <w:pPr>
        <w:pStyle w:val="a5"/>
        <w:spacing w:line="254" w:lineRule="auto"/>
        <w:ind w:left="343" w:right="114" w:hanging="142"/>
        <w:rPr>
          <w:sz w:val="24"/>
          <w:szCs w:val="24"/>
        </w:rPr>
      </w:pPr>
      <w:r w:rsidRPr="00AF4159">
        <w:rPr>
          <w:color w:val="231F20"/>
          <w:w w:val="115"/>
          <w:position w:val="1"/>
          <w:sz w:val="24"/>
          <w:szCs w:val="24"/>
        </w:rPr>
        <w:t>-</w:t>
      </w:r>
      <w:r w:rsidR="0018188B" w:rsidRPr="00AF4159">
        <w:rPr>
          <w:color w:val="231F20"/>
          <w:w w:val="115"/>
          <w:sz w:val="24"/>
          <w:szCs w:val="24"/>
        </w:rPr>
        <w:t>использоватьвопросыкакисследовательскийинструментпознания;</w:t>
      </w:r>
    </w:p>
    <w:p w:rsidR="009579F6" w:rsidRPr="00AF4159" w:rsidRDefault="00B9751B">
      <w:pPr>
        <w:pStyle w:val="a5"/>
        <w:spacing w:line="254" w:lineRule="auto"/>
        <w:ind w:left="343" w:right="115" w:hanging="142"/>
        <w:rPr>
          <w:sz w:val="24"/>
          <w:szCs w:val="24"/>
        </w:rPr>
      </w:pPr>
      <w:r w:rsidRPr="00AF4159">
        <w:rPr>
          <w:color w:val="231F20"/>
          <w:w w:val="115"/>
          <w:position w:val="1"/>
          <w:sz w:val="24"/>
          <w:szCs w:val="24"/>
        </w:rPr>
        <w:t>-</w:t>
      </w:r>
      <w:r w:rsidR="0018188B" w:rsidRPr="00AF4159">
        <w:rPr>
          <w:color w:val="231F20"/>
          <w:w w:val="115"/>
          <w:sz w:val="24"/>
          <w:szCs w:val="24"/>
        </w:rPr>
        <w:t>формулироватьвопросы,фиксирующиеразрывмеждуре-альным и желательным состоянием ситуации, объекта, само-стоятельноустанавливатьискомоеиданное;</w:t>
      </w:r>
    </w:p>
    <w:p w:rsidR="009579F6" w:rsidRPr="00AF4159" w:rsidRDefault="00B9751B">
      <w:pPr>
        <w:pStyle w:val="a5"/>
        <w:spacing w:line="254" w:lineRule="auto"/>
        <w:ind w:left="343" w:right="113" w:hanging="142"/>
        <w:rPr>
          <w:sz w:val="24"/>
          <w:szCs w:val="24"/>
        </w:rPr>
      </w:pPr>
      <w:r w:rsidRPr="00AF4159">
        <w:rPr>
          <w:color w:val="231F20"/>
          <w:w w:val="115"/>
          <w:position w:val="1"/>
          <w:sz w:val="24"/>
          <w:szCs w:val="24"/>
        </w:rPr>
        <w:t>-</w:t>
      </w:r>
      <w:r w:rsidR="0018188B" w:rsidRPr="00AF4159">
        <w:rPr>
          <w:color w:val="231F20"/>
          <w:w w:val="115"/>
          <w:sz w:val="24"/>
          <w:szCs w:val="24"/>
        </w:rPr>
        <w:t>формировать гипотезу об истинности собственных сужденийисужденийдругих,аргументироватьсвоюпозицию,  мне-ние;</w:t>
      </w:r>
    </w:p>
    <w:p w:rsidR="009579F6" w:rsidRPr="00AF4159" w:rsidRDefault="00B9751B">
      <w:pPr>
        <w:pStyle w:val="a5"/>
        <w:spacing w:line="254" w:lineRule="auto"/>
        <w:ind w:left="343" w:right="115" w:hanging="142"/>
        <w:rPr>
          <w:sz w:val="24"/>
          <w:szCs w:val="24"/>
        </w:rPr>
      </w:pPr>
      <w:r w:rsidRPr="00AF4159">
        <w:rPr>
          <w:color w:val="231F20"/>
          <w:w w:val="115"/>
          <w:position w:val="1"/>
          <w:sz w:val="24"/>
          <w:szCs w:val="24"/>
        </w:rPr>
        <w:t>-</w:t>
      </w:r>
      <w:r w:rsidR="0018188B" w:rsidRPr="00AF4159">
        <w:rPr>
          <w:color w:val="231F20"/>
          <w:w w:val="115"/>
          <w:sz w:val="24"/>
          <w:szCs w:val="24"/>
        </w:rPr>
        <w:t>проводить по самостоятельно составленному плану опыт, не-сложныйэксперимент,небольшоеисследование;</w:t>
      </w:r>
    </w:p>
    <w:p w:rsidR="009579F6" w:rsidRPr="00AF4159" w:rsidRDefault="00B9751B">
      <w:pPr>
        <w:pStyle w:val="a5"/>
        <w:spacing w:line="254" w:lineRule="auto"/>
        <w:ind w:left="343" w:right="114" w:hanging="142"/>
        <w:rPr>
          <w:sz w:val="24"/>
          <w:szCs w:val="24"/>
        </w:rPr>
      </w:pPr>
      <w:r w:rsidRPr="00AF4159">
        <w:rPr>
          <w:color w:val="231F20"/>
          <w:w w:val="115"/>
          <w:position w:val="1"/>
          <w:sz w:val="24"/>
          <w:szCs w:val="24"/>
        </w:rPr>
        <w:t>-</w:t>
      </w:r>
      <w:r w:rsidR="0018188B" w:rsidRPr="00AF4159">
        <w:rPr>
          <w:color w:val="231F20"/>
          <w:w w:val="115"/>
          <w:sz w:val="24"/>
          <w:szCs w:val="24"/>
        </w:rPr>
        <w:t>оценивать на применимость и достоверность информацию,полученнуювходеисследования(эксперимента);</w:t>
      </w:r>
    </w:p>
    <w:p w:rsidR="009579F6" w:rsidRPr="00AF4159" w:rsidRDefault="00B9751B">
      <w:pPr>
        <w:pStyle w:val="a5"/>
        <w:spacing w:line="254" w:lineRule="auto"/>
        <w:ind w:left="343" w:right="114" w:hanging="142"/>
        <w:rPr>
          <w:sz w:val="24"/>
          <w:szCs w:val="24"/>
        </w:rPr>
      </w:pPr>
      <w:r w:rsidRPr="00AF4159">
        <w:rPr>
          <w:color w:val="231F20"/>
          <w:w w:val="115"/>
          <w:position w:val="1"/>
          <w:sz w:val="24"/>
          <w:szCs w:val="24"/>
        </w:rPr>
        <w:t>-</w:t>
      </w:r>
      <w:r w:rsidR="0018188B" w:rsidRPr="00AF4159">
        <w:rPr>
          <w:color w:val="231F20"/>
          <w:w w:val="115"/>
          <w:sz w:val="24"/>
          <w:szCs w:val="24"/>
        </w:rPr>
        <w:t>самостоятельно формулировать обобщения и выводы по ре-зультатампроведенногонаблюдения,опыта,исследования,владетьинструментамиоценкидостоверностиполученныхвыводовиобобщений;</w:t>
      </w:r>
    </w:p>
    <w:p w:rsidR="009579F6" w:rsidRPr="00AF4159" w:rsidRDefault="00B9751B">
      <w:pPr>
        <w:pStyle w:val="a5"/>
        <w:spacing w:line="254" w:lineRule="auto"/>
        <w:ind w:left="343" w:right="114" w:hanging="142"/>
        <w:rPr>
          <w:sz w:val="24"/>
          <w:szCs w:val="24"/>
        </w:rPr>
      </w:pPr>
      <w:r w:rsidRPr="00AF4159">
        <w:rPr>
          <w:color w:val="231F20"/>
          <w:w w:val="115"/>
          <w:position w:val="1"/>
          <w:sz w:val="24"/>
          <w:szCs w:val="24"/>
        </w:rPr>
        <w:t>-</w:t>
      </w:r>
      <w:r w:rsidR="0018188B" w:rsidRPr="00AF4159">
        <w:rPr>
          <w:color w:val="231F20"/>
          <w:w w:val="115"/>
          <w:sz w:val="24"/>
          <w:szCs w:val="24"/>
        </w:rPr>
        <w:t>прогнозировать возможное дальнейшее развитие процессов,событий и их последствия в аналогичных или сходных ситу-ациях,выдвигатьпредположенияобихразвитиивновыхусловияхиконтекстах.</w:t>
      </w:r>
    </w:p>
    <w:p w:rsidR="009579F6" w:rsidRPr="00AF4159" w:rsidRDefault="009579F6">
      <w:pPr>
        <w:spacing w:line="254" w:lineRule="auto"/>
        <w:rPr>
          <w:sz w:val="24"/>
          <w:szCs w:val="24"/>
        </w:rPr>
        <w:sectPr w:rsidR="009579F6" w:rsidRPr="00AF4159" w:rsidSect="00D92F43">
          <w:pgSz w:w="11907" w:h="16839" w:code="9"/>
          <w:pgMar w:top="620" w:right="620" w:bottom="900" w:left="620" w:header="0" w:footer="709" w:gutter="0"/>
          <w:cols w:space="720"/>
          <w:docGrid w:linePitch="299"/>
        </w:sectPr>
      </w:pPr>
    </w:p>
    <w:p w:rsidR="009579F6" w:rsidRPr="00AF4159" w:rsidRDefault="0018188B">
      <w:pPr>
        <w:pStyle w:val="2"/>
        <w:spacing w:before="74"/>
        <w:ind w:left="117"/>
        <w:jc w:val="both"/>
        <w:rPr>
          <w:rFonts w:ascii="Times New Roman" w:hAnsi="Times New Roman" w:cs="Times New Roman"/>
          <w:sz w:val="24"/>
          <w:szCs w:val="24"/>
        </w:rPr>
      </w:pPr>
      <w:r w:rsidRPr="00AF4159">
        <w:rPr>
          <w:rFonts w:ascii="Times New Roman" w:hAnsi="Times New Roman" w:cs="Times New Roman"/>
          <w:color w:val="231F20"/>
          <w:spacing w:val="-1"/>
          <w:w w:val="85"/>
          <w:sz w:val="24"/>
          <w:szCs w:val="24"/>
        </w:rPr>
        <w:lastRenderedPageBreak/>
        <w:t>Особенностиорганизациипроектной</w:t>
      </w:r>
      <w:r w:rsidRPr="00AF4159">
        <w:rPr>
          <w:rFonts w:ascii="Times New Roman" w:hAnsi="Times New Roman" w:cs="Times New Roman"/>
          <w:color w:val="231F20"/>
          <w:w w:val="85"/>
          <w:sz w:val="24"/>
          <w:szCs w:val="24"/>
        </w:rPr>
        <w:t>деятельности</w:t>
      </w:r>
    </w:p>
    <w:p w:rsidR="009579F6" w:rsidRPr="00AF4159" w:rsidRDefault="0018188B">
      <w:pPr>
        <w:pStyle w:val="a5"/>
        <w:spacing w:before="75" w:line="256" w:lineRule="auto"/>
        <w:ind w:left="117" w:right="116"/>
        <w:rPr>
          <w:sz w:val="24"/>
          <w:szCs w:val="24"/>
        </w:rPr>
      </w:pPr>
      <w:r w:rsidRPr="00AF4159">
        <w:rPr>
          <w:color w:val="231F20"/>
          <w:w w:val="115"/>
          <w:sz w:val="24"/>
          <w:szCs w:val="24"/>
        </w:rPr>
        <w:t>Особенность проектной де</w:t>
      </w:r>
      <w:r w:rsidR="008A0455">
        <w:rPr>
          <w:color w:val="231F20"/>
          <w:w w:val="115"/>
          <w:sz w:val="24"/>
          <w:szCs w:val="24"/>
        </w:rPr>
        <w:t>ятельности (далее — ПД) заключа</w:t>
      </w:r>
      <w:r w:rsidRPr="00AF4159">
        <w:rPr>
          <w:color w:val="231F20"/>
          <w:w w:val="115"/>
          <w:sz w:val="24"/>
          <w:szCs w:val="24"/>
        </w:rPr>
        <w:t>ется в том, что она нацелена на получение конкретного резуль-тата(«продукта»),сучетомзаранеезаданныхтребованийизапланированныхресурсов. ПД имеет прикладной характери ориентирована на поис</w:t>
      </w:r>
      <w:r w:rsidR="008A0455">
        <w:rPr>
          <w:color w:val="231F20"/>
          <w:w w:val="115"/>
          <w:sz w:val="24"/>
          <w:szCs w:val="24"/>
        </w:rPr>
        <w:t>к, нахождение обучающимися прак</w:t>
      </w:r>
      <w:r w:rsidRPr="00AF4159">
        <w:rPr>
          <w:color w:val="231F20"/>
          <w:w w:val="115"/>
          <w:sz w:val="24"/>
          <w:szCs w:val="24"/>
        </w:rPr>
        <w:t>тического средства (инструмента и пр.) для решения жизнен-ной,социально-значимойилипознавательнойпроблемы.</w:t>
      </w:r>
    </w:p>
    <w:p w:rsidR="009579F6" w:rsidRPr="00AF4159" w:rsidRDefault="0018188B">
      <w:pPr>
        <w:pStyle w:val="a5"/>
        <w:spacing w:before="6" w:line="256" w:lineRule="auto"/>
        <w:ind w:left="117" w:right="114"/>
        <w:rPr>
          <w:sz w:val="24"/>
          <w:szCs w:val="24"/>
        </w:rPr>
      </w:pPr>
      <w:r w:rsidRPr="00AF4159">
        <w:rPr>
          <w:color w:val="231F20"/>
          <w:w w:val="120"/>
          <w:sz w:val="24"/>
          <w:szCs w:val="24"/>
        </w:rPr>
        <w:t>Проектные задачи отличаются от исследовательских инойлогикойрешения,атакжетем,чтонацеленынаформированиеиразвитиеуобучающихсяумений:</w:t>
      </w:r>
    </w:p>
    <w:p w:rsidR="009579F6" w:rsidRPr="00AF4159" w:rsidRDefault="00B9751B">
      <w:pPr>
        <w:pStyle w:val="a5"/>
        <w:spacing w:before="3" w:line="256" w:lineRule="auto"/>
        <w:ind w:left="343" w:right="114" w:hanging="142"/>
        <w:rPr>
          <w:sz w:val="24"/>
          <w:szCs w:val="24"/>
        </w:rPr>
      </w:pPr>
      <w:r w:rsidRPr="00AF4159">
        <w:rPr>
          <w:color w:val="231F20"/>
          <w:w w:val="115"/>
          <w:position w:val="1"/>
          <w:sz w:val="24"/>
          <w:szCs w:val="24"/>
        </w:rPr>
        <w:t>-</w:t>
      </w:r>
      <w:r w:rsidR="0018188B" w:rsidRPr="00AF4159">
        <w:rPr>
          <w:color w:val="231F20"/>
          <w:w w:val="115"/>
          <w:sz w:val="24"/>
          <w:szCs w:val="24"/>
        </w:rPr>
        <w:t>определять оптимальный</w:t>
      </w:r>
      <w:r w:rsidR="008A0455">
        <w:rPr>
          <w:color w:val="231F20"/>
          <w:w w:val="115"/>
          <w:sz w:val="24"/>
          <w:szCs w:val="24"/>
        </w:rPr>
        <w:t xml:space="preserve"> путь решения проблемного вопро</w:t>
      </w:r>
      <w:r w:rsidR="0018188B" w:rsidRPr="00AF4159">
        <w:rPr>
          <w:color w:val="231F20"/>
          <w:w w:val="115"/>
          <w:sz w:val="24"/>
          <w:szCs w:val="24"/>
        </w:rPr>
        <w:t>са, прогнозировать проектный результат и оформлять его ввидереального«продукта»;</w:t>
      </w:r>
    </w:p>
    <w:p w:rsidR="009579F6" w:rsidRPr="00AF4159" w:rsidRDefault="00B9751B" w:rsidP="008A0455">
      <w:pPr>
        <w:pStyle w:val="a5"/>
        <w:spacing w:before="2" w:line="256" w:lineRule="auto"/>
        <w:ind w:left="343" w:right="113" w:hanging="142"/>
        <w:jc w:val="left"/>
        <w:rPr>
          <w:sz w:val="24"/>
          <w:szCs w:val="24"/>
        </w:rPr>
      </w:pPr>
      <w:r w:rsidRPr="00AF4159">
        <w:rPr>
          <w:color w:val="231F20"/>
          <w:w w:val="115"/>
          <w:position w:val="1"/>
          <w:sz w:val="24"/>
          <w:szCs w:val="24"/>
        </w:rPr>
        <w:t>-</w:t>
      </w:r>
      <w:r w:rsidR="0018188B" w:rsidRPr="00AF4159">
        <w:rPr>
          <w:color w:val="231F20"/>
          <w:w w:val="115"/>
          <w:sz w:val="24"/>
          <w:szCs w:val="24"/>
        </w:rPr>
        <w:t>максимальноиспользоватьдлясозданияпроектного</w:t>
      </w:r>
      <w:r w:rsidR="008A0455">
        <w:rPr>
          <w:color w:val="231F20"/>
          <w:w w:val="115"/>
          <w:sz w:val="24"/>
          <w:szCs w:val="24"/>
        </w:rPr>
        <w:t>«про</w:t>
      </w:r>
      <w:r w:rsidR="0018188B" w:rsidRPr="00AF4159">
        <w:rPr>
          <w:color w:val="231F20"/>
          <w:w w:val="115"/>
          <w:sz w:val="24"/>
          <w:szCs w:val="24"/>
        </w:rPr>
        <w:t>дукта»имеющиеся  знания  и  освоенные  способы  действия,априихнедостаточности—производитьпоискиотборне-обходимыхзнанийиметодов(причемнетольконаучных).Проектнаяработадолжнаответитьнавопрос«Что</w:t>
      </w:r>
      <w:r w:rsidR="008A0455">
        <w:rPr>
          <w:color w:val="231F20"/>
          <w:w w:val="115"/>
          <w:sz w:val="24"/>
          <w:szCs w:val="24"/>
        </w:rPr>
        <w:t>необхо</w:t>
      </w:r>
      <w:r w:rsidR="0018188B" w:rsidRPr="00AF4159">
        <w:rPr>
          <w:color w:val="231F20"/>
          <w:w w:val="115"/>
          <w:sz w:val="24"/>
          <w:szCs w:val="24"/>
        </w:rPr>
        <w:t>димоСДЕЛАТЬ(сконструировать,смоделировать,изготовитьи др.), чтобы решить реально существующую или потенциаль-нозначимуюпроблему?».</w:t>
      </w:r>
    </w:p>
    <w:p w:rsidR="009579F6" w:rsidRPr="00AF4159" w:rsidRDefault="0018188B">
      <w:pPr>
        <w:pStyle w:val="a5"/>
        <w:spacing w:before="3" w:line="256" w:lineRule="auto"/>
        <w:ind w:left="117" w:right="115"/>
        <w:rPr>
          <w:sz w:val="24"/>
          <w:szCs w:val="24"/>
        </w:rPr>
      </w:pPr>
      <w:r w:rsidRPr="00AF4159">
        <w:rPr>
          <w:color w:val="231F20"/>
          <w:w w:val="115"/>
          <w:sz w:val="24"/>
          <w:szCs w:val="24"/>
        </w:rPr>
        <w:t>Осуществление ПД обуча</w:t>
      </w:r>
      <w:r w:rsidR="008A0455">
        <w:rPr>
          <w:color w:val="231F20"/>
          <w:w w:val="115"/>
          <w:sz w:val="24"/>
          <w:szCs w:val="24"/>
        </w:rPr>
        <w:t>ющимися включает в себя ряд эта</w:t>
      </w:r>
      <w:r w:rsidRPr="00AF4159">
        <w:rPr>
          <w:color w:val="231F20"/>
          <w:w w:val="115"/>
          <w:sz w:val="24"/>
          <w:szCs w:val="24"/>
        </w:rPr>
        <w:t>пов:</w:t>
      </w:r>
    </w:p>
    <w:p w:rsidR="009579F6" w:rsidRPr="00AF4159" w:rsidRDefault="00B9751B">
      <w:pPr>
        <w:pStyle w:val="a5"/>
        <w:spacing w:before="2"/>
        <w:ind w:left="202" w:right="0" w:firstLine="0"/>
        <w:jc w:val="left"/>
        <w:rPr>
          <w:sz w:val="24"/>
          <w:szCs w:val="24"/>
        </w:rPr>
      </w:pPr>
      <w:r w:rsidRPr="00AF4159">
        <w:rPr>
          <w:color w:val="231F20"/>
          <w:w w:val="115"/>
          <w:position w:val="1"/>
          <w:sz w:val="24"/>
          <w:szCs w:val="24"/>
        </w:rPr>
        <w:t>-</w:t>
      </w:r>
      <w:r w:rsidR="0018188B" w:rsidRPr="00AF4159">
        <w:rPr>
          <w:color w:val="231F20"/>
          <w:w w:val="115"/>
          <w:sz w:val="24"/>
          <w:szCs w:val="24"/>
        </w:rPr>
        <w:t>анализиформулированиепроблемы;</w:t>
      </w:r>
    </w:p>
    <w:p w:rsidR="009579F6" w:rsidRPr="00AF4159" w:rsidRDefault="00B9751B">
      <w:pPr>
        <w:pStyle w:val="a5"/>
        <w:spacing w:before="17"/>
        <w:ind w:left="202" w:right="0" w:firstLine="0"/>
        <w:jc w:val="left"/>
        <w:rPr>
          <w:sz w:val="24"/>
          <w:szCs w:val="24"/>
        </w:rPr>
      </w:pPr>
      <w:r w:rsidRPr="00AF4159">
        <w:rPr>
          <w:color w:val="231F20"/>
          <w:w w:val="115"/>
          <w:position w:val="1"/>
          <w:sz w:val="24"/>
          <w:szCs w:val="24"/>
        </w:rPr>
        <w:t>-</w:t>
      </w:r>
      <w:r w:rsidR="0018188B" w:rsidRPr="00AF4159">
        <w:rPr>
          <w:color w:val="231F20"/>
          <w:w w:val="115"/>
          <w:sz w:val="24"/>
          <w:szCs w:val="24"/>
        </w:rPr>
        <w:t>формулированиетемыпроекта;</w:t>
      </w:r>
    </w:p>
    <w:p w:rsidR="009579F6" w:rsidRPr="00AF4159" w:rsidRDefault="00B9751B">
      <w:pPr>
        <w:pStyle w:val="a5"/>
        <w:spacing w:before="17"/>
        <w:ind w:left="202" w:right="0" w:firstLine="0"/>
        <w:jc w:val="left"/>
        <w:rPr>
          <w:sz w:val="24"/>
          <w:szCs w:val="24"/>
        </w:rPr>
      </w:pPr>
      <w:r w:rsidRPr="00AF4159">
        <w:rPr>
          <w:color w:val="231F20"/>
          <w:w w:val="115"/>
          <w:position w:val="1"/>
          <w:sz w:val="24"/>
          <w:szCs w:val="24"/>
        </w:rPr>
        <w:t>-</w:t>
      </w:r>
      <w:r w:rsidR="0018188B" w:rsidRPr="00AF4159">
        <w:rPr>
          <w:color w:val="231F20"/>
          <w:w w:val="115"/>
          <w:sz w:val="24"/>
          <w:szCs w:val="24"/>
        </w:rPr>
        <w:t>постановкацелиизадачпроекта;</w:t>
      </w:r>
    </w:p>
    <w:p w:rsidR="009579F6" w:rsidRPr="00AF4159" w:rsidRDefault="00B9751B">
      <w:pPr>
        <w:pStyle w:val="a5"/>
        <w:spacing w:before="17"/>
        <w:ind w:left="202" w:right="0" w:firstLine="0"/>
        <w:jc w:val="left"/>
        <w:rPr>
          <w:sz w:val="24"/>
          <w:szCs w:val="24"/>
        </w:rPr>
      </w:pPr>
      <w:r w:rsidRPr="00AF4159">
        <w:rPr>
          <w:color w:val="231F20"/>
          <w:w w:val="115"/>
          <w:position w:val="1"/>
          <w:sz w:val="24"/>
          <w:szCs w:val="24"/>
        </w:rPr>
        <w:t>-</w:t>
      </w:r>
      <w:r w:rsidR="0018188B" w:rsidRPr="00AF4159">
        <w:rPr>
          <w:color w:val="231F20"/>
          <w:w w:val="115"/>
          <w:sz w:val="24"/>
          <w:szCs w:val="24"/>
        </w:rPr>
        <w:t>составлениепланаработы;</w:t>
      </w:r>
    </w:p>
    <w:p w:rsidR="009579F6" w:rsidRPr="00AF4159" w:rsidRDefault="00B9751B">
      <w:pPr>
        <w:pStyle w:val="a5"/>
        <w:spacing w:before="17"/>
        <w:ind w:left="202" w:right="0" w:firstLine="0"/>
        <w:jc w:val="left"/>
        <w:rPr>
          <w:sz w:val="24"/>
          <w:szCs w:val="24"/>
        </w:rPr>
      </w:pPr>
      <w:r w:rsidRPr="00AF4159">
        <w:rPr>
          <w:color w:val="231F20"/>
          <w:w w:val="115"/>
          <w:position w:val="1"/>
          <w:sz w:val="24"/>
          <w:szCs w:val="24"/>
        </w:rPr>
        <w:t>-</w:t>
      </w:r>
      <w:r w:rsidR="0018188B" w:rsidRPr="00AF4159">
        <w:rPr>
          <w:color w:val="231F20"/>
          <w:w w:val="115"/>
          <w:sz w:val="24"/>
          <w:szCs w:val="24"/>
        </w:rPr>
        <w:t>сборинформации/исследование;</w:t>
      </w:r>
    </w:p>
    <w:p w:rsidR="009579F6" w:rsidRPr="00AF4159" w:rsidRDefault="00B9751B">
      <w:pPr>
        <w:pStyle w:val="a5"/>
        <w:spacing w:before="17"/>
        <w:ind w:left="202" w:right="0" w:firstLine="0"/>
        <w:jc w:val="left"/>
        <w:rPr>
          <w:sz w:val="24"/>
          <w:szCs w:val="24"/>
        </w:rPr>
      </w:pPr>
      <w:r w:rsidRPr="00AF4159">
        <w:rPr>
          <w:color w:val="231F20"/>
          <w:w w:val="115"/>
          <w:position w:val="1"/>
          <w:sz w:val="24"/>
          <w:szCs w:val="24"/>
        </w:rPr>
        <w:t>-</w:t>
      </w:r>
      <w:r w:rsidR="0018188B" w:rsidRPr="00AF4159">
        <w:rPr>
          <w:color w:val="231F20"/>
          <w:w w:val="115"/>
          <w:sz w:val="24"/>
          <w:szCs w:val="24"/>
        </w:rPr>
        <w:t>выполнениетехнологическогоэтапа;</w:t>
      </w:r>
    </w:p>
    <w:p w:rsidR="009579F6" w:rsidRPr="00AF4159" w:rsidRDefault="00B9751B">
      <w:pPr>
        <w:pStyle w:val="a5"/>
        <w:spacing w:before="17"/>
        <w:ind w:left="202" w:right="0" w:firstLine="0"/>
        <w:jc w:val="left"/>
        <w:rPr>
          <w:sz w:val="24"/>
          <w:szCs w:val="24"/>
        </w:rPr>
      </w:pPr>
      <w:r w:rsidRPr="00AF4159">
        <w:rPr>
          <w:color w:val="231F20"/>
          <w:w w:val="115"/>
          <w:position w:val="1"/>
          <w:sz w:val="24"/>
          <w:szCs w:val="24"/>
        </w:rPr>
        <w:t>-</w:t>
      </w:r>
      <w:r w:rsidR="0018188B" w:rsidRPr="00AF4159">
        <w:rPr>
          <w:color w:val="231F20"/>
          <w:w w:val="115"/>
          <w:sz w:val="24"/>
          <w:szCs w:val="24"/>
        </w:rPr>
        <w:t>подготовкаизащитапроекта;</w:t>
      </w:r>
    </w:p>
    <w:p w:rsidR="009579F6" w:rsidRPr="00AF4159" w:rsidRDefault="00B9751B">
      <w:pPr>
        <w:pStyle w:val="a5"/>
        <w:spacing w:before="17" w:line="256" w:lineRule="auto"/>
        <w:ind w:left="343" w:right="106" w:hanging="142"/>
        <w:jc w:val="left"/>
        <w:rPr>
          <w:sz w:val="24"/>
          <w:szCs w:val="24"/>
        </w:rPr>
      </w:pPr>
      <w:r w:rsidRPr="00AF4159">
        <w:rPr>
          <w:color w:val="231F20"/>
          <w:w w:val="115"/>
          <w:position w:val="1"/>
          <w:sz w:val="24"/>
          <w:szCs w:val="24"/>
        </w:rPr>
        <w:t>-</w:t>
      </w:r>
      <w:r w:rsidR="0018188B" w:rsidRPr="00AF4159">
        <w:rPr>
          <w:color w:val="231F20"/>
          <w:w w:val="115"/>
          <w:sz w:val="24"/>
          <w:szCs w:val="24"/>
        </w:rPr>
        <w:t>рефлексия,анализрезультатоввыполненияпроекта,оценкакачествавыполнения.</w:t>
      </w:r>
    </w:p>
    <w:p w:rsidR="009579F6" w:rsidRPr="00AF4159" w:rsidRDefault="00B9751B">
      <w:pPr>
        <w:pStyle w:val="a5"/>
        <w:spacing w:before="2" w:line="256" w:lineRule="auto"/>
        <w:ind w:left="117" w:right="113"/>
        <w:rPr>
          <w:sz w:val="24"/>
          <w:szCs w:val="24"/>
        </w:rPr>
      </w:pPr>
      <w:r w:rsidRPr="00AF4159">
        <w:rPr>
          <w:color w:val="231F20"/>
          <w:w w:val="115"/>
          <w:sz w:val="24"/>
          <w:szCs w:val="24"/>
        </w:rPr>
        <w:t>При организации ПД  учитывается то</w:t>
      </w:r>
      <w:r w:rsidR="0018188B" w:rsidRPr="00AF4159">
        <w:rPr>
          <w:color w:val="231F20"/>
          <w:w w:val="115"/>
          <w:sz w:val="24"/>
          <w:szCs w:val="24"/>
        </w:rPr>
        <w:t>, что в любомпроектедолжнаприсутствоватьисследовательская</w:t>
      </w:r>
      <w:r w:rsidRPr="00AF4159">
        <w:rPr>
          <w:color w:val="231F20"/>
          <w:w w:val="115"/>
          <w:sz w:val="24"/>
          <w:szCs w:val="24"/>
        </w:rPr>
        <w:t>составля</w:t>
      </w:r>
      <w:r w:rsidR="0018188B" w:rsidRPr="00AF4159">
        <w:rPr>
          <w:color w:val="231F20"/>
          <w:w w:val="115"/>
          <w:sz w:val="24"/>
          <w:szCs w:val="24"/>
        </w:rPr>
        <w:t>ющая, в связи с чем обучающиеся должны быть сориент</w:t>
      </w:r>
      <w:r w:rsidRPr="00AF4159">
        <w:rPr>
          <w:color w:val="231F20"/>
          <w:w w:val="115"/>
          <w:sz w:val="24"/>
          <w:szCs w:val="24"/>
        </w:rPr>
        <w:t>иро</w:t>
      </w:r>
      <w:r w:rsidR="0018188B" w:rsidRPr="00AF4159">
        <w:rPr>
          <w:color w:val="231F20"/>
          <w:w w:val="115"/>
          <w:sz w:val="24"/>
          <w:szCs w:val="24"/>
        </w:rPr>
        <w:t>ваны на то, что, прежде чем создать требуемое для решенияпроблемы новое практическое средство, им сначала предстоитнайтиоснованиядлядоказательстваактуальности,действен-ностииэффективностипланируемогорезультата  («продук-та»).</w:t>
      </w:r>
    </w:p>
    <w:p w:rsidR="009579F6" w:rsidRPr="00AF4159" w:rsidRDefault="009579F6">
      <w:pPr>
        <w:spacing w:line="256" w:lineRule="auto"/>
        <w:rPr>
          <w:sz w:val="24"/>
          <w:szCs w:val="24"/>
        </w:rPr>
        <w:sectPr w:rsidR="009579F6" w:rsidRPr="00AF4159" w:rsidSect="00D92F43">
          <w:pgSz w:w="11907" w:h="16839" w:code="9"/>
          <w:pgMar w:top="580" w:right="620" w:bottom="900" w:left="620" w:header="0" w:footer="709" w:gutter="0"/>
          <w:cols w:space="720"/>
          <w:docGrid w:linePitch="299"/>
        </w:sectPr>
      </w:pPr>
    </w:p>
    <w:p w:rsidR="009579F6" w:rsidRPr="00AF4159" w:rsidRDefault="0018188B">
      <w:pPr>
        <w:pStyle w:val="5"/>
        <w:spacing w:before="74" w:line="256" w:lineRule="auto"/>
        <w:ind w:left="117" w:right="114" w:firstLine="226"/>
        <w:jc w:val="both"/>
        <w:rPr>
          <w:rFonts w:ascii="Times New Roman" w:hAnsi="Times New Roman" w:cs="Times New Roman"/>
          <w:sz w:val="24"/>
          <w:szCs w:val="24"/>
        </w:rPr>
      </w:pPr>
      <w:r w:rsidRPr="00AF4159">
        <w:rPr>
          <w:rFonts w:ascii="Times New Roman" w:hAnsi="Times New Roman" w:cs="Times New Roman"/>
          <w:color w:val="231F20"/>
          <w:sz w:val="24"/>
          <w:szCs w:val="24"/>
        </w:rPr>
        <w:lastRenderedPageBreak/>
        <w:t>Особенностиорганизациипроектнойдеятельностиврамкахурочнойдеятельности</w:t>
      </w:r>
    </w:p>
    <w:p w:rsidR="009579F6" w:rsidRPr="00AF4159" w:rsidRDefault="0018188B">
      <w:pPr>
        <w:pStyle w:val="a5"/>
        <w:spacing w:line="254" w:lineRule="auto"/>
        <w:ind w:left="117" w:right="115"/>
        <w:rPr>
          <w:sz w:val="24"/>
          <w:szCs w:val="24"/>
        </w:rPr>
      </w:pPr>
      <w:r w:rsidRPr="00AF4159">
        <w:rPr>
          <w:color w:val="231F20"/>
          <w:w w:val="115"/>
          <w:sz w:val="24"/>
          <w:szCs w:val="24"/>
        </w:rPr>
        <w:t>Особенности организаци</w:t>
      </w:r>
      <w:r w:rsidR="00B9751B" w:rsidRPr="00AF4159">
        <w:rPr>
          <w:color w:val="231F20"/>
          <w:w w:val="115"/>
          <w:sz w:val="24"/>
          <w:szCs w:val="24"/>
        </w:rPr>
        <w:t>и проектной деятельности обучаю</w:t>
      </w:r>
      <w:r w:rsidRPr="00AF4159">
        <w:rPr>
          <w:color w:val="231F20"/>
          <w:w w:val="115"/>
          <w:sz w:val="24"/>
          <w:szCs w:val="24"/>
        </w:rPr>
        <w:t>щихся в рамках урочной деят</w:t>
      </w:r>
      <w:r w:rsidR="00B9751B" w:rsidRPr="00AF4159">
        <w:rPr>
          <w:color w:val="231F20"/>
          <w:w w:val="115"/>
          <w:sz w:val="24"/>
          <w:szCs w:val="24"/>
        </w:rPr>
        <w:t>ельности так же, как и при орга</w:t>
      </w:r>
      <w:r w:rsidRPr="00AF4159">
        <w:rPr>
          <w:color w:val="231F20"/>
          <w:w w:val="115"/>
          <w:sz w:val="24"/>
          <w:szCs w:val="24"/>
        </w:rPr>
        <w:t>низацииучебныхисследований,связаныстем,чтоучебноевремя ограничено и не може</w:t>
      </w:r>
      <w:r w:rsidR="00B9751B" w:rsidRPr="00AF4159">
        <w:rPr>
          <w:color w:val="231F20"/>
          <w:w w:val="115"/>
          <w:sz w:val="24"/>
          <w:szCs w:val="24"/>
        </w:rPr>
        <w:t>т быть направлено на осуществле</w:t>
      </w:r>
      <w:r w:rsidRPr="00AF4159">
        <w:rPr>
          <w:color w:val="231F20"/>
          <w:w w:val="115"/>
          <w:sz w:val="24"/>
          <w:szCs w:val="24"/>
        </w:rPr>
        <w:t>ние полноценной проектной р</w:t>
      </w:r>
      <w:r w:rsidR="00B9751B" w:rsidRPr="00AF4159">
        <w:rPr>
          <w:color w:val="231F20"/>
          <w:w w:val="115"/>
          <w:sz w:val="24"/>
          <w:szCs w:val="24"/>
        </w:rPr>
        <w:t>аботы в классе и в рамках выпол</w:t>
      </w:r>
      <w:r w:rsidRPr="00AF4159">
        <w:rPr>
          <w:color w:val="231F20"/>
          <w:w w:val="115"/>
          <w:sz w:val="24"/>
          <w:szCs w:val="24"/>
        </w:rPr>
        <w:t>нениядомашнихзаданий.</w:t>
      </w:r>
    </w:p>
    <w:p w:rsidR="009579F6" w:rsidRPr="00AF4159" w:rsidRDefault="0018188B">
      <w:pPr>
        <w:pStyle w:val="a5"/>
        <w:spacing w:line="254" w:lineRule="auto"/>
        <w:ind w:left="117" w:right="115"/>
        <w:rPr>
          <w:sz w:val="24"/>
          <w:szCs w:val="24"/>
        </w:rPr>
      </w:pPr>
      <w:r w:rsidRPr="00AF4159">
        <w:rPr>
          <w:color w:val="231F20"/>
          <w:w w:val="115"/>
          <w:sz w:val="24"/>
          <w:szCs w:val="24"/>
        </w:rPr>
        <w:t>С учетом этого при организации ПД обучающихся в урочное</w:t>
      </w:r>
      <w:r w:rsidR="00B9751B" w:rsidRPr="00AF4159">
        <w:rPr>
          <w:color w:val="231F20"/>
          <w:w w:val="115"/>
          <w:sz w:val="24"/>
          <w:szCs w:val="24"/>
        </w:rPr>
        <w:t xml:space="preserve">время идет  ориентация </w:t>
      </w:r>
      <w:r w:rsidRPr="00AF4159">
        <w:rPr>
          <w:color w:val="231F20"/>
          <w:w w:val="115"/>
          <w:sz w:val="24"/>
          <w:szCs w:val="24"/>
        </w:rPr>
        <w:t xml:space="preserve"> на реализацию дву</w:t>
      </w:r>
      <w:r w:rsidR="008A0455">
        <w:rPr>
          <w:color w:val="231F20"/>
          <w:w w:val="115"/>
          <w:sz w:val="24"/>
          <w:szCs w:val="24"/>
        </w:rPr>
        <w:t>х ос</w:t>
      </w:r>
      <w:r w:rsidRPr="00AF4159">
        <w:rPr>
          <w:color w:val="231F20"/>
          <w:w w:val="115"/>
          <w:sz w:val="24"/>
          <w:szCs w:val="24"/>
        </w:rPr>
        <w:t>новныхнаправленийпроектирования:</w:t>
      </w:r>
    </w:p>
    <w:p w:rsidR="009579F6" w:rsidRPr="00AF4159" w:rsidRDefault="00B9751B">
      <w:pPr>
        <w:pStyle w:val="a5"/>
        <w:spacing w:line="227" w:lineRule="exact"/>
        <w:ind w:left="202" w:right="0" w:firstLine="0"/>
        <w:rPr>
          <w:sz w:val="24"/>
          <w:szCs w:val="24"/>
        </w:rPr>
      </w:pPr>
      <w:r w:rsidRPr="00AF4159">
        <w:rPr>
          <w:color w:val="231F20"/>
          <w:w w:val="115"/>
          <w:position w:val="1"/>
          <w:sz w:val="24"/>
          <w:szCs w:val="24"/>
        </w:rPr>
        <w:t>-</w:t>
      </w:r>
      <w:r w:rsidR="0018188B" w:rsidRPr="00AF4159">
        <w:rPr>
          <w:color w:val="231F20"/>
          <w:w w:val="115"/>
          <w:sz w:val="24"/>
          <w:szCs w:val="24"/>
        </w:rPr>
        <w:t>предметныепроекты;</w:t>
      </w:r>
    </w:p>
    <w:p w:rsidR="009579F6" w:rsidRPr="00AF4159" w:rsidRDefault="00B9751B">
      <w:pPr>
        <w:pStyle w:val="a5"/>
        <w:spacing w:before="3"/>
        <w:ind w:left="202" w:right="0" w:firstLine="0"/>
        <w:rPr>
          <w:sz w:val="24"/>
          <w:szCs w:val="24"/>
        </w:rPr>
      </w:pPr>
      <w:r w:rsidRPr="00AF4159">
        <w:rPr>
          <w:color w:val="231F20"/>
          <w:w w:val="115"/>
          <w:position w:val="1"/>
          <w:sz w:val="24"/>
          <w:szCs w:val="24"/>
        </w:rPr>
        <w:t>-</w:t>
      </w:r>
      <w:r w:rsidR="0018188B" w:rsidRPr="00AF4159">
        <w:rPr>
          <w:color w:val="231F20"/>
          <w:w w:val="115"/>
          <w:sz w:val="24"/>
          <w:szCs w:val="24"/>
        </w:rPr>
        <w:t>метапредметныепроекты.</w:t>
      </w:r>
    </w:p>
    <w:p w:rsidR="009579F6" w:rsidRPr="00AF4159" w:rsidRDefault="0018188B">
      <w:pPr>
        <w:pStyle w:val="a5"/>
        <w:spacing w:before="12" w:line="254" w:lineRule="auto"/>
        <w:ind w:left="117" w:right="114"/>
        <w:jc w:val="right"/>
        <w:rPr>
          <w:sz w:val="24"/>
          <w:szCs w:val="24"/>
        </w:rPr>
      </w:pPr>
      <w:r w:rsidRPr="00AF4159">
        <w:rPr>
          <w:color w:val="231F20"/>
          <w:spacing w:val="-1"/>
          <w:w w:val="120"/>
          <w:sz w:val="24"/>
          <w:szCs w:val="24"/>
        </w:rPr>
        <w:t>Вотличие</w:t>
      </w:r>
      <w:r w:rsidRPr="00AF4159">
        <w:rPr>
          <w:color w:val="231F20"/>
          <w:w w:val="120"/>
          <w:sz w:val="24"/>
          <w:szCs w:val="24"/>
        </w:rPr>
        <w:t>отпредметныхпроектов,нацеленныхнарешение</w:t>
      </w:r>
      <w:r w:rsidRPr="00AF4159">
        <w:rPr>
          <w:color w:val="231F20"/>
          <w:spacing w:val="-1"/>
          <w:w w:val="120"/>
          <w:sz w:val="24"/>
          <w:szCs w:val="24"/>
        </w:rPr>
        <w:t>задачпредметногообучения,метапредметные</w:t>
      </w:r>
      <w:r w:rsidRPr="00AF4159">
        <w:rPr>
          <w:color w:val="231F20"/>
          <w:w w:val="120"/>
          <w:sz w:val="24"/>
          <w:szCs w:val="24"/>
        </w:rPr>
        <w:t>проектымогут</w:t>
      </w:r>
      <w:r w:rsidRPr="00AF4159">
        <w:rPr>
          <w:color w:val="231F20"/>
          <w:w w:val="115"/>
          <w:sz w:val="24"/>
          <w:szCs w:val="24"/>
        </w:rPr>
        <w:t>бытьсориентированынарешениеприкладныхпроблем,связан-</w:t>
      </w:r>
      <w:r w:rsidRPr="00AF4159">
        <w:rPr>
          <w:color w:val="231F20"/>
          <w:w w:val="120"/>
          <w:sz w:val="24"/>
          <w:szCs w:val="24"/>
        </w:rPr>
        <w:t>ныхсзадачамижизненно-практического,социального</w:t>
      </w:r>
      <w:r w:rsidR="008A0455">
        <w:rPr>
          <w:color w:val="231F20"/>
          <w:w w:val="120"/>
          <w:sz w:val="24"/>
          <w:szCs w:val="24"/>
        </w:rPr>
        <w:t>харак</w:t>
      </w:r>
      <w:r w:rsidRPr="00AF4159">
        <w:rPr>
          <w:color w:val="231F20"/>
          <w:w w:val="115"/>
          <w:sz w:val="24"/>
          <w:szCs w:val="24"/>
        </w:rPr>
        <w:t>тераивыходящихзарамкисодержанияпредметногообучения.</w:t>
      </w:r>
    </w:p>
    <w:p w:rsidR="009579F6" w:rsidRPr="00AF4159" w:rsidRDefault="0018188B">
      <w:pPr>
        <w:pStyle w:val="a5"/>
        <w:spacing w:line="254" w:lineRule="auto"/>
        <w:ind w:left="117" w:right="114"/>
        <w:rPr>
          <w:sz w:val="24"/>
          <w:szCs w:val="24"/>
        </w:rPr>
      </w:pPr>
      <w:r w:rsidRPr="00AF4159">
        <w:rPr>
          <w:color w:val="231F20"/>
          <w:w w:val="115"/>
          <w:sz w:val="24"/>
          <w:szCs w:val="24"/>
        </w:rPr>
        <w:t>Формыорганизациипроектнойдеятельностиобучающихсяследующие:</w:t>
      </w:r>
    </w:p>
    <w:p w:rsidR="009579F6" w:rsidRPr="00AF4159" w:rsidRDefault="00B9751B">
      <w:pPr>
        <w:pStyle w:val="a5"/>
        <w:spacing w:line="228" w:lineRule="exact"/>
        <w:ind w:left="202" w:right="0" w:firstLine="0"/>
        <w:rPr>
          <w:sz w:val="24"/>
          <w:szCs w:val="24"/>
        </w:rPr>
      </w:pPr>
      <w:r w:rsidRPr="00AF4159">
        <w:rPr>
          <w:color w:val="231F20"/>
          <w:w w:val="115"/>
          <w:position w:val="1"/>
          <w:sz w:val="24"/>
          <w:szCs w:val="24"/>
        </w:rPr>
        <w:t>-</w:t>
      </w:r>
      <w:r w:rsidR="0018188B" w:rsidRPr="00AF4159">
        <w:rPr>
          <w:color w:val="231F20"/>
          <w:w w:val="115"/>
          <w:sz w:val="24"/>
          <w:szCs w:val="24"/>
        </w:rPr>
        <w:t>монопроект(использованиесодержанияодногопредмета);</w:t>
      </w:r>
    </w:p>
    <w:p w:rsidR="009579F6" w:rsidRPr="00AF4159" w:rsidRDefault="00B9751B">
      <w:pPr>
        <w:pStyle w:val="a5"/>
        <w:spacing w:before="8" w:line="254" w:lineRule="auto"/>
        <w:ind w:left="343" w:right="115" w:hanging="142"/>
        <w:rPr>
          <w:sz w:val="24"/>
          <w:szCs w:val="24"/>
        </w:rPr>
      </w:pPr>
      <w:r w:rsidRPr="00AF4159">
        <w:rPr>
          <w:color w:val="231F20"/>
          <w:spacing w:val="-2"/>
          <w:w w:val="115"/>
          <w:position w:val="1"/>
          <w:sz w:val="24"/>
          <w:szCs w:val="24"/>
        </w:rPr>
        <w:t>-</w:t>
      </w:r>
      <w:r w:rsidR="0018188B" w:rsidRPr="00AF4159">
        <w:rPr>
          <w:color w:val="231F20"/>
          <w:spacing w:val="-2"/>
          <w:w w:val="115"/>
          <w:sz w:val="24"/>
          <w:szCs w:val="24"/>
        </w:rPr>
        <w:t>межпредметный</w:t>
      </w:r>
      <w:r w:rsidR="0018188B" w:rsidRPr="00AF4159">
        <w:rPr>
          <w:color w:val="231F20"/>
          <w:spacing w:val="-1"/>
          <w:w w:val="115"/>
          <w:sz w:val="24"/>
          <w:szCs w:val="24"/>
        </w:rPr>
        <w:t>проект(использованиеинтегрированного</w:t>
      </w:r>
      <w:r w:rsidR="008A0455">
        <w:rPr>
          <w:color w:val="231F20"/>
          <w:spacing w:val="-1"/>
          <w:w w:val="115"/>
          <w:sz w:val="24"/>
          <w:szCs w:val="24"/>
        </w:rPr>
        <w:t>зна</w:t>
      </w:r>
      <w:r w:rsidR="0018188B" w:rsidRPr="00AF4159">
        <w:rPr>
          <w:color w:val="231F20"/>
          <w:w w:val="115"/>
          <w:sz w:val="24"/>
          <w:szCs w:val="24"/>
        </w:rPr>
        <w:t>нияиспособовучебнойдеятельностиразличныхпредметов);</w:t>
      </w:r>
    </w:p>
    <w:p w:rsidR="009579F6" w:rsidRPr="00AF4159" w:rsidRDefault="00B9751B">
      <w:pPr>
        <w:pStyle w:val="a5"/>
        <w:spacing w:line="254" w:lineRule="auto"/>
        <w:ind w:left="343" w:right="115" w:hanging="142"/>
        <w:rPr>
          <w:sz w:val="24"/>
          <w:szCs w:val="24"/>
        </w:rPr>
      </w:pPr>
      <w:r w:rsidRPr="00AF4159">
        <w:rPr>
          <w:color w:val="231F20"/>
          <w:w w:val="115"/>
          <w:position w:val="1"/>
          <w:sz w:val="24"/>
          <w:szCs w:val="24"/>
        </w:rPr>
        <w:t>-</w:t>
      </w:r>
      <w:r w:rsidR="0018188B" w:rsidRPr="00AF4159">
        <w:rPr>
          <w:color w:val="231F20"/>
          <w:w w:val="115"/>
          <w:sz w:val="24"/>
          <w:szCs w:val="24"/>
        </w:rPr>
        <w:t>метапроект (использовани</w:t>
      </w:r>
      <w:r w:rsidR="008A0455">
        <w:rPr>
          <w:color w:val="231F20"/>
          <w:w w:val="115"/>
          <w:sz w:val="24"/>
          <w:szCs w:val="24"/>
        </w:rPr>
        <w:t>е областей знания и методов дея</w:t>
      </w:r>
      <w:r w:rsidR="0018188B" w:rsidRPr="00AF4159">
        <w:rPr>
          <w:color w:val="231F20"/>
          <w:w w:val="115"/>
          <w:sz w:val="24"/>
          <w:szCs w:val="24"/>
        </w:rPr>
        <w:t>тельности,выходящихзарамкипредметногообучения).</w:t>
      </w:r>
    </w:p>
    <w:p w:rsidR="009579F6" w:rsidRPr="00AF4159" w:rsidRDefault="0018188B">
      <w:pPr>
        <w:pStyle w:val="a5"/>
        <w:spacing w:line="254" w:lineRule="auto"/>
        <w:ind w:left="117" w:right="115"/>
        <w:rPr>
          <w:sz w:val="24"/>
          <w:szCs w:val="24"/>
        </w:rPr>
      </w:pPr>
      <w:r w:rsidRPr="00AF4159">
        <w:rPr>
          <w:color w:val="231F20"/>
          <w:w w:val="115"/>
          <w:sz w:val="24"/>
          <w:szCs w:val="24"/>
        </w:rPr>
        <w:t>В связи с недостаточностью времени на реализацию п</w:t>
      </w:r>
      <w:r w:rsidR="00B9751B" w:rsidRPr="00AF4159">
        <w:rPr>
          <w:color w:val="231F20"/>
          <w:w w:val="115"/>
          <w:sz w:val="24"/>
          <w:szCs w:val="24"/>
        </w:rPr>
        <w:t>олно</w:t>
      </w:r>
      <w:r w:rsidRPr="00AF4159">
        <w:rPr>
          <w:color w:val="231F20"/>
          <w:w w:val="115"/>
          <w:sz w:val="24"/>
          <w:szCs w:val="24"/>
        </w:rPr>
        <w:t>ценного проекта на уроке, н</w:t>
      </w:r>
      <w:r w:rsidR="00B9751B" w:rsidRPr="00AF4159">
        <w:rPr>
          <w:color w:val="231F20"/>
          <w:w w:val="115"/>
          <w:sz w:val="24"/>
          <w:szCs w:val="24"/>
        </w:rPr>
        <w:t>аиболее целесообразным с методи</w:t>
      </w:r>
      <w:r w:rsidRPr="00AF4159">
        <w:rPr>
          <w:color w:val="231F20"/>
          <w:w w:val="115"/>
          <w:sz w:val="24"/>
          <w:szCs w:val="24"/>
        </w:rPr>
        <w:t>ческой точки зрения и оптимальным с точки зрения временныхзатрат является использовани</w:t>
      </w:r>
      <w:r w:rsidR="008A0455">
        <w:rPr>
          <w:color w:val="231F20"/>
          <w:w w:val="115"/>
          <w:sz w:val="24"/>
          <w:szCs w:val="24"/>
        </w:rPr>
        <w:t>е на уроках учебных задач, наце</w:t>
      </w:r>
      <w:r w:rsidRPr="00AF4159">
        <w:rPr>
          <w:color w:val="231F20"/>
          <w:w w:val="115"/>
          <w:sz w:val="24"/>
          <w:szCs w:val="24"/>
        </w:rPr>
        <w:t>ливающихобучающихсянарешениеследующихпрактико-ориентированныхпроблем:</w:t>
      </w:r>
    </w:p>
    <w:p w:rsidR="009579F6" w:rsidRPr="00AF4159" w:rsidRDefault="00B9751B">
      <w:pPr>
        <w:pStyle w:val="a5"/>
        <w:spacing w:line="254" w:lineRule="auto"/>
        <w:ind w:left="343" w:right="106" w:hanging="142"/>
        <w:jc w:val="left"/>
        <w:rPr>
          <w:sz w:val="24"/>
          <w:szCs w:val="24"/>
        </w:rPr>
      </w:pPr>
      <w:r w:rsidRPr="00AF4159">
        <w:rPr>
          <w:color w:val="231F20"/>
          <w:w w:val="115"/>
          <w:position w:val="1"/>
          <w:sz w:val="24"/>
          <w:szCs w:val="24"/>
        </w:rPr>
        <w:t>-</w:t>
      </w:r>
      <w:r w:rsidR="0018188B" w:rsidRPr="00AF4159">
        <w:rPr>
          <w:color w:val="231F20"/>
          <w:w w:val="115"/>
          <w:sz w:val="24"/>
          <w:szCs w:val="24"/>
        </w:rPr>
        <w:t>Какоесредствопоможетврешениипроблемы...(опишите,объясните)?</w:t>
      </w:r>
    </w:p>
    <w:p w:rsidR="009579F6" w:rsidRPr="00AF4159" w:rsidRDefault="00B9751B">
      <w:pPr>
        <w:pStyle w:val="a5"/>
        <w:spacing w:line="254" w:lineRule="auto"/>
        <w:ind w:left="343" w:right="106" w:hanging="142"/>
        <w:jc w:val="left"/>
        <w:rPr>
          <w:sz w:val="24"/>
          <w:szCs w:val="24"/>
        </w:rPr>
      </w:pPr>
      <w:r w:rsidRPr="00AF4159">
        <w:rPr>
          <w:color w:val="231F20"/>
          <w:w w:val="115"/>
          <w:position w:val="1"/>
          <w:sz w:val="24"/>
          <w:szCs w:val="24"/>
        </w:rPr>
        <w:t>-</w:t>
      </w:r>
      <w:r w:rsidR="0018188B" w:rsidRPr="00AF4159">
        <w:rPr>
          <w:color w:val="231F20"/>
          <w:w w:val="115"/>
          <w:sz w:val="24"/>
          <w:szCs w:val="24"/>
        </w:rPr>
        <w:t>Какимдолжнобытьсредстводлярешенияпроблемы...</w:t>
      </w:r>
      <w:r w:rsidR="008A0455">
        <w:rPr>
          <w:color w:val="231F20"/>
          <w:w w:val="115"/>
          <w:sz w:val="24"/>
          <w:szCs w:val="24"/>
        </w:rPr>
        <w:t>(опи</w:t>
      </w:r>
      <w:r w:rsidR="0018188B" w:rsidRPr="00AF4159">
        <w:rPr>
          <w:color w:val="231F20"/>
          <w:w w:val="115"/>
          <w:sz w:val="24"/>
          <w:szCs w:val="24"/>
        </w:rPr>
        <w:t>шите,смоделируйте)?</w:t>
      </w:r>
    </w:p>
    <w:p w:rsidR="009579F6" w:rsidRPr="00AF4159" w:rsidRDefault="00B9751B">
      <w:pPr>
        <w:pStyle w:val="a5"/>
        <w:spacing w:line="254" w:lineRule="auto"/>
        <w:ind w:left="343" w:right="106" w:hanging="142"/>
        <w:jc w:val="left"/>
        <w:rPr>
          <w:sz w:val="24"/>
          <w:szCs w:val="24"/>
        </w:rPr>
      </w:pPr>
      <w:r w:rsidRPr="00AF4159">
        <w:rPr>
          <w:color w:val="231F20"/>
          <w:w w:val="115"/>
          <w:position w:val="1"/>
          <w:sz w:val="24"/>
          <w:szCs w:val="24"/>
        </w:rPr>
        <w:t>-</w:t>
      </w:r>
      <w:r w:rsidR="0018188B" w:rsidRPr="00AF4159">
        <w:rPr>
          <w:color w:val="231F20"/>
          <w:w w:val="115"/>
          <w:sz w:val="24"/>
          <w:szCs w:val="24"/>
        </w:rPr>
        <w:t>Каксделатьсредстводлярешенияпроблемы(дайте</w:t>
      </w:r>
      <w:r w:rsidR="008A0455">
        <w:rPr>
          <w:color w:val="231F20"/>
          <w:w w:val="115"/>
          <w:sz w:val="24"/>
          <w:szCs w:val="24"/>
        </w:rPr>
        <w:t>инструк</w:t>
      </w:r>
      <w:r w:rsidR="0018188B" w:rsidRPr="00AF4159">
        <w:rPr>
          <w:color w:val="231F20"/>
          <w:w w:val="115"/>
          <w:sz w:val="24"/>
          <w:szCs w:val="24"/>
        </w:rPr>
        <w:t>цию)?</w:t>
      </w:r>
    </w:p>
    <w:p w:rsidR="009579F6" w:rsidRPr="00AF4159" w:rsidRDefault="00B9751B">
      <w:pPr>
        <w:pStyle w:val="a5"/>
        <w:spacing w:line="228" w:lineRule="exact"/>
        <w:ind w:left="202" w:right="0" w:firstLine="0"/>
        <w:jc w:val="left"/>
        <w:rPr>
          <w:sz w:val="24"/>
          <w:szCs w:val="24"/>
        </w:rPr>
      </w:pPr>
      <w:r w:rsidRPr="00AF4159">
        <w:rPr>
          <w:color w:val="231F20"/>
          <w:w w:val="115"/>
          <w:position w:val="1"/>
          <w:sz w:val="24"/>
          <w:szCs w:val="24"/>
        </w:rPr>
        <w:t>-</w:t>
      </w:r>
      <w:r w:rsidR="0018188B" w:rsidRPr="00AF4159">
        <w:rPr>
          <w:color w:val="231F20"/>
          <w:w w:val="115"/>
          <w:sz w:val="24"/>
          <w:szCs w:val="24"/>
        </w:rPr>
        <w:t>Каквыглядело...(опишите,реконструируйте)?</w:t>
      </w:r>
    </w:p>
    <w:p w:rsidR="009579F6" w:rsidRPr="00AF4159" w:rsidRDefault="00B9751B" w:rsidP="00B9751B">
      <w:pPr>
        <w:pStyle w:val="a5"/>
        <w:spacing w:line="254" w:lineRule="auto"/>
        <w:ind w:left="343" w:right="106" w:hanging="142"/>
        <w:jc w:val="left"/>
        <w:rPr>
          <w:sz w:val="24"/>
          <w:szCs w:val="24"/>
        </w:rPr>
      </w:pPr>
      <w:r w:rsidRPr="00AF4159">
        <w:rPr>
          <w:color w:val="231F20"/>
          <w:w w:val="115"/>
          <w:position w:val="1"/>
          <w:sz w:val="24"/>
          <w:szCs w:val="24"/>
        </w:rPr>
        <w:t>-</w:t>
      </w:r>
      <w:r w:rsidR="0018188B" w:rsidRPr="00AF4159">
        <w:rPr>
          <w:color w:val="231F20"/>
          <w:w w:val="115"/>
          <w:sz w:val="24"/>
          <w:szCs w:val="24"/>
        </w:rPr>
        <w:t>Какбудетвыглядеть...(опишите,спрогнозируйте)?Ит.д.Основнымиформамипредставленияитоговпроектной</w:t>
      </w:r>
      <w:r w:rsidRPr="00AF4159">
        <w:rPr>
          <w:color w:val="231F20"/>
          <w:w w:val="115"/>
          <w:sz w:val="24"/>
          <w:szCs w:val="24"/>
        </w:rPr>
        <w:t>дея</w:t>
      </w:r>
      <w:r w:rsidR="0018188B" w:rsidRPr="00AF4159">
        <w:rPr>
          <w:color w:val="231F20"/>
          <w:w w:val="120"/>
          <w:sz w:val="24"/>
          <w:szCs w:val="24"/>
        </w:rPr>
        <w:t>тельностиявляются:</w:t>
      </w:r>
    </w:p>
    <w:p w:rsidR="009579F6" w:rsidRPr="00AF4159" w:rsidRDefault="00B9751B">
      <w:pPr>
        <w:pStyle w:val="a5"/>
        <w:spacing w:before="12"/>
        <w:ind w:left="202" w:right="0" w:firstLine="0"/>
        <w:jc w:val="left"/>
        <w:rPr>
          <w:sz w:val="24"/>
          <w:szCs w:val="24"/>
        </w:rPr>
      </w:pPr>
      <w:r w:rsidRPr="00AF4159">
        <w:rPr>
          <w:color w:val="231F20"/>
          <w:w w:val="115"/>
          <w:position w:val="1"/>
          <w:sz w:val="24"/>
          <w:szCs w:val="24"/>
        </w:rPr>
        <w:t>-</w:t>
      </w:r>
      <w:r w:rsidR="0018188B" w:rsidRPr="00AF4159">
        <w:rPr>
          <w:color w:val="231F20"/>
          <w:w w:val="115"/>
          <w:sz w:val="24"/>
          <w:szCs w:val="24"/>
        </w:rPr>
        <w:t>материальныйобъект,макет,конструкторскоеизделие;</w:t>
      </w:r>
    </w:p>
    <w:p w:rsidR="009579F6" w:rsidRPr="00AF4159" w:rsidRDefault="00B9751B" w:rsidP="00B9751B">
      <w:pPr>
        <w:pStyle w:val="a5"/>
        <w:spacing w:before="70" w:line="254" w:lineRule="auto"/>
        <w:ind w:left="0" w:right="106" w:firstLine="0"/>
        <w:jc w:val="left"/>
        <w:rPr>
          <w:sz w:val="24"/>
          <w:szCs w:val="24"/>
        </w:rPr>
      </w:pPr>
      <w:r w:rsidRPr="00AF4159">
        <w:rPr>
          <w:color w:val="231F20"/>
          <w:w w:val="115"/>
          <w:sz w:val="24"/>
          <w:szCs w:val="24"/>
        </w:rPr>
        <w:t xml:space="preserve">    - </w:t>
      </w:r>
      <w:r w:rsidR="0018188B" w:rsidRPr="00AF4159">
        <w:rPr>
          <w:color w:val="231F20"/>
          <w:w w:val="115"/>
          <w:sz w:val="24"/>
          <w:szCs w:val="24"/>
        </w:rPr>
        <w:t>отчетныематериалыпопроекту(тексты,мультимедийныепродукты).</w:t>
      </w:r>
    </w:p>
    <w:p w:rsidR="009579F6" w:rsidRPr="00AF4159" w:rsidRDefault="0018188B">
      <w:pPr>
        <w:pStyle w:val="5"/>
        <w:spacing w:before="2" w:line="256" w:lineRule="auto"/>
        <w:ind w:left="117" w:right="114" w:firstLine="226"/>
        <w:jc w:val="both"/>
        <w:rPr>
          <w:rFonts w:ascii="Times New Roman" w:hAnsi="Times New Roman" w:cs="Times New Roman"/>
          <w:sz w:val="24"/>
          <w:szCs w:val="24"/>
        </w:rPr>
      </w:pPr>
      <w:r w:rsidRPr="00AF4159">
        <w:rPr>
          <w:rFonts w:ascii="Times New Roman" w:hAnsi="Times New Roman" w:cs="Times New Roman"/>
          <w:color w:val="231F20"/>
          <w:sz w:val="24"/>
          <w:szCs w:val="24"/>
        </w:rPr>
        <w:t>Особенностиорганизациипроектнойдеятельностиврамкахвнеурочнойдеятельности</w:t>
      </w:r>
    </w:p>
    <w:p w:rsidR="009579F6" w:rsidRPr="00AF4159" w:rsidRDefault="0018188B">
      <w:pPr>
        <w:pStyle w:val="a5"/>
        <w:spacing w:line="254" w:lineRule="auto"/>
        <w:ind w:left="117" w:right="114"/>
        <w:rPr>
          <w:sz w:val="24"/>
          <w:szCs w:val="24"/>
        </w:rPr>
      </w:pPr>
      <w:r w:rsidRPr="00AF4159">
        <w:rPr>
          <w:color w:val="231F20"/>
          <w:w w:val="115"/>
          <w:sz w:val="24"/>
          <w:szCs w:val="24"/>
        </w:rPr>
        <w:t>Особенности организаци</w:t>
      </w:r>
      <w:r w:rsidR="00B9751B" w:rsidRPr="00AF4159">
        <w:rPr>
          <w:color w:val="231F20"/>
          <w:w w:val="115"/>
          <w:sz w:val="24"/>
          <w:szCs w:val="24"/>
        </w:rPr>
        <w:t>и проектной деятельности обучаю</w:t>
      </w:r>
      <w:r w:rsidRPr="00AF4159">
        <w:rPr>
          <w:color w:val="231F20"/>
          <w:w w:val="115"/>
          <w:sz w:val="24"/>
          <w:szCs w:val="24"/>
        </w:rPr>
        <w:t>щихся в рамках внеурочной деятельности так же, как и приорганизации учебных исследований, связаны с тем, чт</w:t>
      </w:r>
      <w:r w:rsidR="00B9751B" w:rsidRPr="00AF4159">
        <w:rPr>
          <w:color w:val="231F20"/>
          <w:w w:val="115"/>
          <w:sz w:val="24"/>
          <w:szCs w:val="24"/>
        </w:rPr>
        <w:t>о имею</w:t>
      </w:r>
      <w:r w:rsidRPr="00AF4159">
        <w:rPr>
          <w:color w:val="231F20"/>
          <w:w w:val="115"/>
          <w:sz w:val="24"/>
          <w:szCs w:val="24"/>
        </w:rPr>
        <w:t>щееся время предоставляет</w:t>
      </w:r>
      <w:r w:rsidR="00B9751B" w:rsidRPr="00AF4159">
        <w:rPr>
          <w:color w:val="231F20"/>
          <w:w w:val="115"/>
          <w:sz w:val="24"/>
          <w:szCs w:val="24"/>
        </w:rPr>
        <w:t xml:space="preserve"> большие возможности для органи</w:t>
      </w:r>
      <w:r w:rsidRPr="00AF4159">
        <w:rPr>
          <w:color w:val="231F20"/>
          <w:w w:val="115"/>
          <w:sz w:val="24"/>
          <w:szCs w:val="24"/>
        </w:rPr>
        <w:t>зации, подготовки и реализации развернутого и полноценногоучебногопроекта.</w:t>
      </w:r>
    </w:p>
    <w:p w:rsidR="009579F6" w:rsidRPr="00AF4159" w:rsidRDefault="0018188B">
      <w:pPr>
        <w:pStyle w:val="a5"/>
        <w:spacing w:line="254" w:lineRule="auto"/>
        <w:ind w:left="117" w:right="115"/>
        <w:rPr>
          <w:sz w:val="24"/>
          <w:szCs w:val="24"/>
        </w:rPr>
      </w:pPr>
      <w:r w:rsidRPr="00AF4159">
        <w:rPr>
          <w:color w:val="231F20"/>
          <w:w w:val="115"/>
          <w:sz w:val="24"/>
          <w:szCs w:val="24"/>
        </w:rPr>
        <w:t>С учетом этого при ор</w:t>
      </w:r>
      <w:r w:rsidR="00B9751B" w:rsidRPr="00AF4159">
        <w:rPr>
          <w:color w:val="231F20"/>
          <w:w w:val="115"/>
          <w:sz w:val="24"/>
          <w:szCs w:val="24"/>
        </w:rPr>
        <w:t xml:space="preserve">ганизации ПД обучающихся во внеурочное время идет  ориентация </w:t>
      </w:r>
      <w:r w:rsidRPr="00AF4159">
        <w:rPr>
          <w:color w:val="231F20"/>
          <w:w w:val="115"/>
          <w:sz w:val="24"/>
          <w:szCs w:val="24"/>
        </w:rPr>
        <w:t xml:space="preserve"> на </w:t>
      </w:r>
      <w:r w:rsidRPr="00AF4159">
        <w:rPr>
          <w:color w:val="231F20"/>
          <w:w w:val="115"/>
          <w:sz w:val="24"/>
          <w:szCs w:val="24"/>
        </w:rPr>
        <w:lastRenderedPageBreak/>
        <w:t>реализациюследующихнаправленийучебногопроектирования:</w:t>
      </w:r>
    </w:p>
    <w:p w:rsidR="009579F6" w:rsidRPr="00AF4159" w:rsidRDefault="00B9751B">
      <w:pPr>
        <w:pStyle w:val="a5"/>
        <w:spacing w:line="227" w:lineRule="exact"/>
        <w:ind w:left="202" w:right="0" w:firstLine="0"/>
        <w:jc w:val="left"/>
        <w:rPr>
          <w:sz w:val="24"/>
          <w:szCs w:val="24"/>
        </w:rPr>
      </w:pPr>
      <w:r w:rsidRPr="00AF4159">
        <w:rPr>
          <w:color w:val="231F20"/>
          <w:w w:val="115"/>
          <w:position w:val="1"/>
          <w:sz w:val="24"/>
          <w:szCs w:val="24"/>
        </w:rPr>
        <w:t>-</w:t>
      </w:r>
      <w:r w:rsidR="0018188B" w:rsidRPr="00AF4159">
        <w:rPr>
          <w:color w:val="231F20"/>
          <w:w w:val="115"/>
          <w:sz w:val="24"/>
          <w:szCs w:val="24"/>
        </w:rPr>
        <w:t>гуманитарное;</w:t>
      </w:r>
    </w:p>
    <w:p w:rsidR="009579F6" w:rsidRPr="00AF4159" w:rsidRDefault="00B9751B">
      <w:pPr>
        <w:pStyle w:val="a5"/>
        <w:spacing w:before="3"/>
        <w:ind w:left="202" w:right="0" w:firstLine="0"/>
        <w:jc w:val="left"/>
        <w:rPr>
          <w:sz w:val="24"/>
          <w:szCs w:val="24"/>
        </w:rPr>
      </w:pPr>
      <w:r w:rsidRPr="00AF4159">
        <w:rPr>
          <w:color w:val="231F20"/>
          <w:w w:val="110"/>
          <w:position w:val="1"/>
          <w:sz w:val="24"/>
          <w:szCs w:val="24"/>
        </w:rPr>
        <w:t>-</w:t>
      </w:r>
      <w:r w:rsidR="0018188B" w:rsidRPr="00AF4159">
        <w:rPr>
          <w:color w:val="231F20"/>
          <w:w w:val="110"/>
          <w:sz w:val="24"/>
          <w:szCs w:val="24"/>
        </w:rPr>
        <w:t>естественно-научное;</w:t>
      </w:r>
    </w:p>
    <w:p w:rsidR="009579F6" w:rsidRPr="00AF4159" w:rsidRDefault="00B9751B">
      <w:pPr>
        <w:pStyle w:val="a5"/>
        <w:spacing w:before="12"/>
        <w:ind w:left="202" w:right="0" w:firstLine="0"/>
        <w:jc w:val="left"/>
        <w:rPr>
          <w:sz w:val="24"/>
          <w:szCs w:val="24"/>
        </w:rPr>
      </w:pPr>
      <w:r w:rsidRPr="00AF4159">
        <w:rPr>
          <w:color w:val="231F20"/>
          <w:w w:val="115"/>
          <w:position w:val="1"/>
          <w:sz w:val="24"/>
          <w:szCs w:val="24"/>
        </w:rPr>
        <w:t>-</w:t>
      </w:r>
      <w:r w:rsidR="0018188B" w:rsidRPr="00AF4159">
        <w:rPr>
          <w:color w:val="231F20"/>
          <w:w w:val="115"/>
          <w:sz w:val="24"/>
          <w:szCs w:val="24"/>
        </w:rPr>
        <w:t>социально-ориентированное;</w:t>
      </w:r>
    </w:p>
    <w:p w:rsidR="009579F6" w:rsidRPr="00AF4159" w:rsidRDefault="00B9751B">
      <w:pPr>
        <w:pStyle w:val="a5"/>
        <w:spacing w:before="13"/>
        <w:ind w:left="202" w:right="0" w:firstLine="0"/>
        <w:jc w:val="left"/>
        <w:rPr>
          <w:sz w:val="24"/>
          <w:szCs w:val="24"/>
        </w:rPr>
      </w:pPr>
      <w:r w:rsidRPr="00AF4159">
        <w:rPr>
          <w:color w:val="231F20"/>
          <w:w w:val="115"/>
          <w:position w:val="1"/>
          <w:sz w:val="24"/>
          <w:szCs w:val="24"/>
        </w:rPr>
        <w:t>-</w:t>
      </w:r>
      <w:r w:rsidR="0018188B" w:rsidRPr="00AF4159">
        <w:rPr>
          <w:color w:val="231F20"/>
          <w:w w:val="115"/>
          <w:sz w:val="24"/>
          <w:szCs w:val="24"/>
        </w:rPr>
        <w:t>инженерно-техническое;</w:t>
      </w:r>
    </w:p>
    <w:p w:rsidR="009579F6" w:rsidRPr="00AF4159" w:rsidRDefault="00B9751B">
      <w:pPr>
        <w:pStyle w:val="a5"/>
        <w:spacing w:before="13"/>
        <w:ind w:left="202" w:right="0" w:firstLine="0"/>
        <w:jc w:val="left"/>
        <w:rPr>
          <w:sz w:val="24"/>
          <w:szCs w:val="24"/>
        </w:rPr>
      </w:pPr>
      <w:r w:rsidRPr="00AF4159">
        <w:rPr>
          <w:color w:val="231F20"/>
          <w:w w:val="115"/>
          <w:position w:val="1"/>
          <w:sz w:val="24"/>
          <w:szCs w:val="24"/>
        </w:rPr>
        <w:t>-</w:t>
      </w:r>
      <w:r w:rsidR="0018188B" w:rsidRPr="00AF4159">
        <w:rPr>
          <w:color w:val="231F20"/>
          <w:w w:val="115"/>
          <w:sz w:val="24"/>
          <w:szCs w:val="24"/>
        </w:rPr>
        <w:t>художественно-творческое;</w:t>
      </w:r>
    </w:p>
    <w:p w:rsidR="009579F6" w:rsidRPr="00AF4159" w:rsidRDefault="00B9751B">
      <w:pPr>
        <w:pStyle w:val="a5"/>
        <w:spacing w:before="13"/>
        <w:ind w:left="202" w:right="0" w:firstLine="0"/>
        <w:jc w:val="left"/>
        <w:rPr>
          <w:sz w:val="24"/>
          <w:szCs w:val="24"/>
        </w:rPr>
      </w:pPr>
      <w:r w:rsidRPr="00AF4159">
        <w:rPr>
          <w:color w:val="231F20"/>
          <w:w w:val="110"/>
          <w:position w:val="1"/>
          <w:sz w:val="24"/>
          <w:szCs w:val="24"/>
        </w:rPr>
        <w:t>-</w:t>
      </w:r>
      <w:r w:rsidR="0018188B" w:rsidRPr="00AF4159">
        <w:rPr>
          <w:color w:val="231F20"/>
          <w:w w:val="110"/>
          <w:sz w:val="24"/>
          <w:szCs w:val="24"/>
        </w:rPr>
        <w:t>спортивно-оздоровительное;</w:t>
      </w:r>
    </w:p>
    <w:p w:rsidR="009579F6" w:rsidRPr="00AF4159" w:rsidRDefault="00B9751B">
      <w:pPr>
        <w:pStyle w:val="a5"/>
        <w:spacing w:before="13"/>
        <w:ind w:left="202" w:right="0" w:firstLine="0"/>
        <w:jc w:val="left"/>
        <w:rPr>
          <w:sz w:val="24"/>
          <w:szCs w:val="24"/>
        </w:rPr>
      </w:pPr>
      <w:r w:rsidRPr="00AF4159">
        <w:rPr>
          <w:color w:val="231F20"/>
          <w:w w:val="115"/>
          <w:position w:val="1"/>
          <w:sz w:val="24"/>
          <w:szCs w:val="24"/>
        </w:rPr>
        <w:t>-</w:t>
      </w:r>
      <w:r w:rsidR="0018188B" w:rsidRPr="00AF4159">
        <w:rPr>
          <w:color w:val="231F20"/>
          <w:w w:val="115"/>
          <w:sz w:val="24"/>
          <w:szCs w:val="24"/>
        </w:rPr>
        <w:t>туристско-краеведческое.</w:t>
      </w:r>
    </w:p>
    <w:p w:rsidR="009579F6" w:rsidRPr="00AF4159" w:rsidRDefault="0018188B" w:rsidP="00B9751B">
      <w:pPr>
        <w:pStyle w:val="a5"/>
        <w:spacing w:before="12" w:line="254" w:lineRule="auto"/>
        <w:ind w:left="0" w:right="0" w:firstLine="0"/>
        <w:jc w:val="left"/>
        <w:rPr>
          <w:sz w:val="24"/>
          <w:szCs w:val="24"/>
        </w:rPr>
      </w:pPr>
      <w:r w:rsidRPr="00AF4159">
        <w:rPr>
          <w:color w:val="231F20"/>
          <w:w w:val="115"/>
          <w:sz w:val="24"/>
          <w:szCs w:val="24"/>
        </w:rPr>
        <w:t>ВкачествеосновныхформорганизацииПД</w:t>
      </w:r>
      <w:r w:rsidR="00B9751B" w:rsidRPr="00AF4159">
        <w:rPr>
          <w:color w:val="231F20"/>
          <w:w w:val="115"/>
          <w:sz w:val="24"/>
          <w:szCs w:val="24"/>
        </w:rPr>
        <w:t>используются</w:t>
      </w:r>
      <w:r w:rsidRPr="00AF4159">
        <w:rPr>
          <w:color w:val="231F20"/>
          <w:w w:val="115"/>
          <w:sz w:val="24"/>
          <w:szCs w:val="24"/>
        </w:rPr>
        <w:t>:</w:t>
      </w:r>
    </w:p>
    <w:p w:rsidR="009579F6" w:rsidRPr="00AF4159" w:rsidRDefault="00B9751B">
      <w:pPr>
        <w:pStyle w:val="a5"/>
        <w:spacing w:line="228" w:lineRule="exact"/>
        <w:ind w:left="202" w:right="0" w:firstLine="0"/>
        <w:jc w:val="left"/>
        <w:rPr>
          <w:sz w:val="24"/>
          <w:szCs w:val="24"/>
        </w:rPr>
      </w:pPr>
      <w:r w:rsidRPr="00AF4159">
        <w:rPr>
          <w:color w:val="231F20"/>
          <w:w w:val="115"/>
          <w:position w:val="1"/>
          <w:sz w:val="24"/>
          <w:szCs w:val="24"/>
        </w:rPr>
        <w:t>-</w:t>
      </w:r>
      <w:r w:rsidR="0018188B" w:rsidRPr="00AF4159">
        <w:rPr>
          <w:color w:val="231F20"/>
          <w:w w:val="115"/>
          <w:sz w:val="24"/>
          <w:szCs w:val="24"/>
        </w:rPr>
        <w:t>творческиемастерские;</w:t>
      </w:r>
    </w:p>
    <w:p w:rsidR="009579F6" w:rsidRPr="00AF4159" w:rsidRDefault="00B9751B">
      <w:pPr>
        <w:pStyle w:val="a5"/>
        <w:spacing w:before="13"/>
        <w:ind w:left="202" w:right="0" w:firstLine="0"/>
        <w:jc w:val="left"/>
        <w:rPr>
          <w:sz w:val="24"/>
          <w:szCs w:val="24"/>
        </w:rPr>
      </w:pPr>
      <w:r w:rsidRPr="00AF4159">
        <w:rPr>
          <w:color w:val="231F20"/>
          <w:w w:val="115"/>
          <w:position w:val="1"/>
          <w:sz w:val="24"/>
          <w:szCs w:val="24"/>
        </w:rPr>
        <w:t>-</w:t>
      </w:r>
      <w:r w:rsidR="0018188B" w:rsidRPr="00AF4159">
        <w:rPr>
          <w:color w:val="231F20"/>
          <w:w w:val="115"/>
          <w:sz w:val="24"/>
          <w:szCs w:val="24"/>
        </w:rPr>
        <w:t>экспериментальныелаборатории;</w:t>
      </w:r>
    </w:p>
    <w:p w:rsidR="009579F6" w:rsidRPr="00AF4159" w:rsidRDefault="00B9751B">
      <w:pPr>
        <w:pStyle w:val="a5"/>
        <w:spacing w:before="13"/>
        <w:ind w:left="202" w:right="0" w:firstLine="0"/>
        <w:jc w:val="left"/>
        <w:rPr>
          <w:sz w:val="24"/>
          <w:szCs w:val="24"/>
        </w:rPr>
      </w:pPr>
      <w:r w:rsidRPr="00AF4159">
        <w:rPr>
          <w:color w:val="231F20"/>
          <w:w w:val="115"/>
          <w:position w:val="1"/>
          <w:sz w:val="24"/>
          <w:szCs w:val="24"/>
        </w:rPr>
        <w:t>-</w:t>
      </w:r>
      <w:r w:rsidR="0018188B" w:rsidRPr="00AF4159">
        <w:rPr>
          <w:color w:val="231F20"/>
          <w:w w:val="115"/>
          <w:sz w:val="24"/>
          <w:szCs w:val="24"/>
        </w:rPr>
        <w:t>конструкторскоебюро;</w:t>
      </w:r>
    </w:p>
    <w:p w:rsidR="009579F6" w:rsidRPr="00AF4159" w:rsidRDefault="00B9751B">
      <w:pPr>
        <w:pStyle w:val="a5"/>
        <w:spacing w:before="13"/>
        <w:ind w:left="202" w:right="0" w:firstLine="0"/>
        <w:jc w:val="left"/>
        <w:rPr>
          <w:sz w:val="24"/>
          <w:szCs w:val="24"/>
        </w:rPr>
      </w:pPr>
      <w:r w:rsidRPr="00AF4159">
        <w:rPr>
          <w:color w:val="231F20"/>
          <w:w w:val="115"/>
          <w:position w:val="1"/>
          <w:sz w:val="24"/>
          <w:szCs w:val="24"/>
        </w:rPr>
        <w:t>-</w:t>
      </w:r>
      <w:r w:rsidR="0018188B" w:rsidRPr="00AF4159">
        <w:rPr>
          <w:color w:val="231F20"/>
          <w:w w:val="115"/>
          <w:sz w:val="24"/>
          <w:szCs w:val="24"/>
        </w:rPr>
        <w:t>проектныенедели;</w:t>
      </w:r>
    </w:p>
    <w:p w:rsidR="009579F6" w:rsidRPr="00AF4159" w:rsidRDefault="00B9751B">
      <w:pPr>
        <w:spacing w:before="13"/>
        <w:ind w:left="202"/>
        <w:rPr>
          <w:sz w:val="24"/>
          <w:szCs w:val="24"/>
        </w:rPr>
      </w:pPr>
      <w:r w:rsidRPr="00AF4159">
        <w:rPr>
          <w:color w:val="231F20"/>
          <w:w w:val="115"/>
          <w:position w:val="1"/>
          <w:sz w:val="24"/>
          <w:szCs w:val="24"/>
        </w:rPr>
        <w:t>-</w:t>
      </w:r>
      <w:r w:rsidR="0018188B" w:rsidRPr="00AF4159">
        <w:rPr>
          <w:color w:val="231F20"/>
          <w:w w:val="115"/>
          <w:sz w:val="24"/>
          <w:szCs w:val="24"/>
        </w:rPr>
        <w:t>практикумы.</w:t>
      </w:r>
    </w:p>
    <w:p w:rsidR="009579F6" w:rsidRPr="00AF4159" w:rsidRDefault="0018188B">
      <w:pPr>
        <w:pStyle w:val="a5"/>
        <w:spacing w:before="13" w:line="254" w:lineRule="auto"/>
        <w:ind w:left="117" w:right="0"/>
        <w:jc w:val="left"/>
        <w:rPr>
          <w:sz w:val="24"/>
          <w:szCs w:val="24"/>
        </w:rPr>
      </w:pPr>
      <w:r w:rsidRPr="00AF4159">
        <w:rPr>
          <w:color w:val="231F20"/>
          <w:w w:val="115"/>
          <w:sz w:val="24"/>
          <w:szCs w:val="24"/>
        </w:rPr>
        <w:t>Формамипредставленияитоговпроектнойдеятельностивовнеурочноевремяявляются:</w:t>
      </w:r>
    </w:p>
    <w:p w:rsidR="009579F6" w:rsidRPr="00AF4159" w:rsidRDefault="00EB3026">
      <w:pPr>
        <w:pStyle w:val="a5"/>
        <w:spacing w:line="254" w:lineRule="auto"/>
        <w:ind w:left="343" w:right="106" w:hanging="142"/>
        <w:jc w:val="left"/>
        <w:rPr>
          <w:sz w:val="24"/>
          <w:szCs w:val="24"/>
        </w:rPr>
      </w:pPr>
      <w:r w:rsidRPr="00AF4159">
        <w:rPr>
          <w:color w:val="231F20"/>
          <w:w w:val="115"/>
          <w:position w:val="1"/>
          <w:sz w:val="24"/>
          <w:szCs w:val="24"/>
        </w:rPr>
        <w:t>-</w:t>
      </w:r>
      <w:r w:rsidR="0018188B" w:rsidRPr="00AF4159">
        <w:rPr>
          <w:color w:val="231F20"/>
          <w:w w:val="115"/>
          <w:sz w:val="24"/>
          <w:szCs w:val="24"/>
        </w:rPr>
        <w:t>материальныйпродукт(объект,макет,конструкторское</w:t>
      </w:r>
      <w:r w:rsidR="008A0455">
        <w:rPr>
          <w:color w:val="231F20"/>
          <w:w w:val="115"/>
          <w:sz w:val="24"/>
          <w:szCs w:val="24"/>
        </w:rPr>
        <w:t>из</w:t>
      </w:r>
      <w:r w:rsidR="0018188B" w:rsidRPr="00AF4159">
        <w:rPr>
          <w:color w:val="231F20"/>
          <w:w w:val="115"/>
          <w:sz w:val="24"/>
          <w:szCs w:val="24"/>
        </w:rPr>
        <w:t>делиеипр.);</w:t>
      </w:r>
    </w:p>
    <w:p w:rsidR="009579F6" w:rsidRPr="00AF4159" w:rsidRDefault="00EB3026">
      <w:pPr>
        <w:pStyle w:val="a5"/>
        <w:spacing w:line="254" w:lineRule="auto"/>
        <w:ind w:left="343" w:right="106" w:hanging="142"/>
        <w:jc w:val="left"/>
        <w:rPr>
          <w:sz w:val="24"/>
          <w:szCs w:val="24"/>
        </w:rPr>
      </w:pPr>
      <w:r w:rsidRPr="00AF4159">
        <w:rPr>
          <w:color w:val="231F20"/>
          <w:w w:val="120"/>
          <w:position w:val="1"/>
          <w:sz w:val="24"/>
          <w:szCs w:val="24"/>
        </w:rPr>
        <w:t>-</w:t>
      </w:r>
      <w:r w:rsidR="0018188B" w:rsidRPr="00AF4159">
        <w:rPr>
          <w:color w:val="231F20"/>
          <w:w w:val="120"/>
          <w:sz w:val="24"/>
          <w:szCs w:val="24"/>
        </w:rPr>
        <w:t>медийныйпродукт(плакат,газета,журнал,рекламная</w:t>
      </w:r>
      <w:r w:rsidR="008A0455">
        <w:rPr>
          <w:color w:val="231F20"/>
          <w:w w:val="120"/>
          <w:sz w:val="24"/>
          <w:szCs w:val="24"/>
        </w:rPr>
        <w:t>про</w:t>
      </w:r>
      <w:r w:rsidR="0018188B" w:rsidRPr="00AF4159">
        <w:rPr>
          <w:color w:val="231F20"/>
          <w:w w:val="120"/>
          <w:sz w:val="24"/>
          <w:szCs w:val="24"/>
        </w:rPr>
        <w:t>дукция,фильмидр.);</w:t>
      </w:r>
    </w:p>
    <w:p w:rsidR="009579F6" w:rsidRPr="00AF4159" w:rsidRDefault="00EB3026">
      <w:pPr>
        <w:pStyle w:val="a5"/>
        <w:spacing w:line="254" w:lineRule="auto"/>
        <w:ind w:left="343" w:right="106" w:hanging="142"/>
        <w:jc w:val="left"/>
        <w:rPr>
          <w:sz w:val="24"/>
          <w:szCs w:val="24"/>
        </w:rPr>
      </w:pPr>
      <w:r w:rsidRPr="00AF4159">
        <w:rPr>
          <w:color w:val="231F20"/>
          <w:w w:val="115"/>
          <w:position w:val="1"/>
          <w:sz w:val="24"/>
          <w:szCs w:val="24"/>
        </w:rPr>
        <w:t>-</w:t>
      </w:r>
      <w:r w:rsidR="0018188B" w:rsidRPr="00AF4159">
        <w:rPr>
          <w:color w:val="231F20"/>
          <w:w w:val="115"/>
          <w:sz w:val="24"/>
          <w:szCs w:val="24"/>
        </w:rPr>
        <w:t>публичноемероприятие(образовательноесобытие,</w:t>
      </w:r>
      <w:r w:rsidR="008A0455">
        <w:rPr>
          <w:color w:val="231F20"/>
          <w:w w:val="115"/>
          <w:sz w:val="24"/>
          <w:szCs w:val="24"/>
        </w:rPr>
        <w:t>социаль</w:t>
      </w:r>
      <w:r w:rsidR="0018188B" w:rsidRPr="00AF4159">
        <w:rPr>
          <w:color w:val="231F20"/>
          <w:w w:val="115"/>
          <w:sz w:val="24"/>
          <w:szCs w:val="24"/>
        </w:rPr>
        <w:t>ноемероприятие/акция,театральнаяпостановкаипр.);</w:t>
      </w:r>
    </w:p>
    <w:p w:rsidR="009579F6" w:rsidRPr="00AF4159" w:rsidRDefault="00EB3026">
      <w:pPr>
        <w:pStyle w:val="a5"/>
        <w:spacing w:line="254" w:lineRule="auto"/>
        <w:ind w:left="343" w:right="106" w:hanging="142"/>
        <w:jc w:val="left"/>
        <w:rPr>
          <w:sz w:val="24"/>
          <w:szCs w:val="24"/>
        </w:rPr>
      </w:pPr>
      <w:r w:rsidRPr="00AF4159">
        <w:rPr>
          <w:color w:val="231F20"/>
          <w:w w:val="115"/>
          <w:position w:val="1"/>
          <w:sz w:val="24"/>
          <w:szCs w:val="24"/>
        </w:rPr>
        <w:t>-</w:t>
      </w:r>
      <w:r w:rsidR="0018188B" w:rsidRPr="00AF4159">
        <w:rPr>
          <w:color w:val="231F20"/>
          <w:w w:val="115"/>
          <w:sz w:val="24"/>
          <w:szCs w:val="24"/>
        </w:rPr>
        <w:t>отчетныематериалыпопроекту(тексты,мультимедийныепродукты).</w:t>
      </w:r>
    </w:p>
    <w:p w:rsidR="009579F6" w:rsidRPr="00AF4159" w:rsidRDefault="0018188B">
      <w:pPr>
        <w:pStyle w:val="5"/>
        <w:spacing w:line="256" w:lineRule="auto"/>
        <w:ind w:left="117" w:firstLine="226"/>
        <w:rPr>
          <w:rFonts w:ascii="Times New Roman" w:hAnsi="Times New Roman" w:cs="Times New Roman"/>
          <w:sz w:val="24"/>
          <w:szCs w:val="24"/>
        </w:rPr>
      </w:pPr>
      <w:r w:rsidRPr="00AF4159">
        <w:rPr>
          <w:rFonts w:ascii="Times New Roman" w:hAnsi="Times New Roman" w:cs="Times New Roman"/>
          <w:color w:val="231F20"/>
          <w:sz w:val="24"/>
          <w:szCs w:val="24"/>
        </w:rPr>
        <w:t>Общиерекомендациипооцениваниюпроектной</w:t>
      </w:r>
      <w:r w:rsidR="00967890" w:rsidRPr="00AF4159">
        <w:rPr>
          <w:rFonts w:ascii="Times New Roman" w:hAnsi="Times New Roman" w:cs="Times New Roman"/>
          <w:color w:val="231F20"/>
          <w:sz w:val="24"/>
          <w:szCs w:val="24"/>
        </w:rPr>
        <w:t>дея</w:t>
      </w:r>
      <w:r w:rsidRPr="00AF4159">
        <w:rPr>
          <w:rFonts w:ascii="Times New Roman" w:hAnsi="Times New Roman" w:cs="Times New Roman"/>
          <w:color w:val="231F20"/>
          <w:sz w:val="24"/>
          <w:szCs w:val="24"/>
        </w:rPr>
        <w:t>тельности</w:t>
      </w:r>
    </w:p>
    <w:p w:rsidR="009579F6" w:rsidRPr="00AF4159" w:rsidRDefault="0018188B">
      <w:pPr>
        <w:pStyle w:val="a5"/>
        <w:spacing w:line="254" w:lineRule="auto"/>
        <w:ind w:left="117" w:right="114"/>
        <w:rPr>
          <w:sz w:val="24"/>
          <w:szCs w:val="24"/>
        </w:rPr>
      </w:pPr>
      <w:r w:rsidRPr="00AF4159">
        <w:rPr>
          <w:color w:val="231F20"/>
          <w:w w:val="115"/>
          <w:sz w:val="24"/>
          <w:szCs w:val="24"/>
        </w:rPr>
        <w:t>При о</w:t>
      </w:r>
      <w:r w:rsidR="00EB3026" w:rsidRPr="00AF4159">
        <w:rPr>
          <w:color w:val="231F20"/>
          <w:w w:val="115"/>
          <w:sz w:val="24"/>
          <w:szCs w:val="24"/>
        </w:rPr>
        <w:t xml:space="preserve">ценивании результатов ПД идет ориентация </w:t>
      </w:r>
      <w:r w:rsidRPr="00AF4159">
        <w:rPr>
          <w:color w:val="231F20"/>
          <w:w w:val="115"/>
          <w:sz w:val="24"/>
          <w:szCs w:val="24"/>
        </w:rPr>
        <w:t xml:space="preserve"> на</w:t>
      </w:r>
      <w:r w:rsidRPr="00AF4159">
        <w:rPr>
          <w:color w:val="231F20"/>
          <w:w w:val="120"/>
          <w:sz w:val="24"/>
          <w:szCs w:val="24"/>
        </w:rPr>
        <w:t>то, что основными критериями учебного проекта является то,насколькопрактиченполученныйрезультат,т.е.насколько</w:t>
      </w:r>
    </w:p>
    <w:p w:rsidR="009579F6" w:rsidRPr="00AF4159" w:rsidRDefault="0018188B">
      <w:pPr>
        <w:pStyle w:val="a5"/>
        <w:spacing w:before="70" w:line="247" w:lineRule="auto"/>
        <w:ind w:left="117" w:right="115" w:firstLine="0"/>
        <w:rPr>
          <w:sz w:val="24"/>
          <w:szCs w:val="24"/>
        </w:rPr>
      </w:pPr>
      <w:r w:rsidRPr="00AF4159">
        <w:rPr>
          <w:color w:val="231F20"/>
          <w:w w:val="115"/>
          <w:sz w:val="24"/>
          <w:szCs w:val="24"/>
        </w:rPr>
        <w:t>эффективно этот результат (техническое устройство, программ-</w:t>
      </w:r>
      <w:r w:rsidRPr="00AF4159">
        <w:rPr>
          <w:color w:val="231F20"/>
          <w:spacing w:val="-1"/>
          <w:w w:val="120"/>
          <w:sz w:val="24"/>
          <w:szCs w:val="24"/>
        </w:rPr>
        <w:t>ныйпродукт,инженернаяконструкция</w:t>
      </w:r>
      <w:r w:rsidRPr="00AF4159">
        <w:rPr>
          <w:color w:val="231F20"/>
          <w:w w:val="120"/>
          <w:sz w:val="24"/>
          <w:szCs w:val="24"/>
        </w:rPr>
        <w:t>идр.)помогаетрешитьзаявленнуюпроблему.</w:t>
      </w:r>
    </w:p>
    <w:p w:rsidR="009579F6" w:rsidRPr="00AF4159" w:rsidRDefault="0018188B">
      <w:pPr>
        <w:pStyle w:val="a5"/>
        <w:spacing w:before="1" w:line="247" w:lineRule="auto"/>
        <w:ind w:left="117" w:right="114"/>
        <w:rPr>
          <w:sz w:val="24"/>
          <w:szCs w:val="24"/>
        </w:rPr>
      </w:pPr>
      <w:r w:rsidRPr="00AF4159">
        <w:rPr>
          <w:color w:val="231F20"/>
          <w:w w:val="115"/>
          <w:sz w:val="24"/>
          <w:szCs w:val="24"/>
        </w:rPr>
        <w:t>ОценкарезультатовУИД</w:t>
      </w:r>
      <w:r w:rsidR="00EB3026" w:rsidRPr="00AF4159">
        <w:rPr>
          <w:color w:val="231F20"/>
          <w:w w:val="115"/>
          <w:sz w:val="24"/>
          <w:szCs w:val="24"/>
        </w:rPr>
        <w:t>учитывает</w:t>
      </w:r>
      <w:r w:rsidRPr="00AF4159">
        <w:rPr>
          <w:color w:val="231F20"/>
          <w:w w:val="115"/>
          <w:sz w:val="24"/>
          <w:szCs w:val="24"/>
        </w:rPr>
        <w:t>то,насколькообучающимся в рамках проведе</w:t>
      </w:r>
      <w:r w:rsidR="00EB3026" w:rsidRPr="00AF4159">
        <w:rPr>
          <w:color w:val="231F20"/>
          <w:w w:val="115"/>
          <w:sz w:val="24"/>
          <w:szCs w:val="24"/>
        </w:rPr>
        <w:t>ния исследования удалось про</w:t>
      </w:r>
      <w:r w:rsidRPr="00AF4159">
        <w:rPr>
          <w:color w:val="231F20"/>
          <w:w w:val="115"/>
          <w:sz w:val="24"/>
          <w:szCs w:val="24"/>
        </w:rPr>
        <w:t>демонстрироватьбазовыепроектныедействия:</w:t>
      </w:r>
    </w:p>
    <w:p w:rsidR="009579F6" w:rsidRPr="00AF4159" w:rsidRDefault="00EB3026">
      <w:pPr>
        <w:pStyle w:val="a5"/>
        <w:ind w:left="202" w:right="0" w:firstLine="0"/>
        <w:jc w:val="left"/>
        <w:rPr>
          <w:sz w:val="24"/>
          <w:szCs w:val="24"/>
        </w:rPr>
      </w:pPr>
      <w:r w:rsidRPr="00AF4159">
        <w:rPr>
          <w:color w:val="231F20"/>
          <w:w w:val="115"/>
          <w:position w:val="1"/>
          <w:sz w:val="24"/>
          <w:szCs w:val="24"/>
        </w:rPr>
        <w:t>-</w:t>
      </w:r>
      <w:r w:rsidR="0018188B" w:rsidRPr="00AF4159">
        <w:rPr>
          <w:color w:val="231F20"/>
          <w:w w:val="115"/>
          <w:sz w:val="24"/>
          <w:szCs w:val="24"/>
        </w:rPr>
        <w:t>пониманиепроблемы,связанныхснеюцелиизадач;</w:t>
      </w:r>
    </w:p>
    <w:p w:rsidR="009579F6" w:rsidRPr="00AF4159" w:rsidRDefault="00EB3026">
      <w:pPr>
        <w:pStyle w:val="a5"/>
        <w:spacing w:before="7"/>
        <w:ind w:left="202" w:right="0" w:firstLine="0"/>
        <w:jc w:val="left"/>
        <w:rPr>
          <w:sz w:val="24"/>
          <w:szCs w:val="24"/>
        </w:rPr>
      </w:pPr>
      <w:r w:rsidRPr="00AF4159">
        <w:rPr>
          <w:color w:val="231F20"/>
          <w:w w:val="115"/>
          <w:position w:val="1"/>
          <w:sz w:val="24"/>
          <w:szCs w:val="24"/>
        </w:rPr>
        <w:t>-</w:t>
      </w:r>
      <w:r w:rsidR="0018188B" w:rsidRPr="00AF4159">
        <w:rPr>
          <w:color w:val="231F20"/>
          <w:w w:val="115"/>
          <w:sz w:val="24"/>
          <w:szCs w:val="24"/>
        </w:rPr>
        <w:t>умениеопределитьоптимальныйпутьрешенияпроблемы;</w:t>
      </w:r>
    </w:p>
    <w:p w:rsidR="009579F6" w:rsidRPr="00AF4159" w:rsidRDefault="00EB3026">
      <w:pPr>
        <w:pStyle w:val="a5"/>
        <w:spacing w:before="7"/>
        <w:ind w:left="202" w:right="0" w:firstLine="0"/>
        <w:jc w:val="left"/>
        <w:rPr>
          <w:sz w:val="24"/>
          <w:szCs w:val="24"/>
        </w:rPr>
      </w:pPr>
      <w:r w:rsidRPr="00AF4159">
        <w:rPr>
          <w:color w:val="231F20"/>
          <w:w w:val="115"/>
          <w:position w:val="1"/>
          <w:sz w:val="24"/>
          <w:szCs w:val="24"/>
        </w:rPr>
        <w:t>-</w:t>
      </w:r>
      <w:r w:rsidR="0018188B" w:rsidRPr="00AF4159">
        <w:rPr>
          <w:color w:val="231F20"/>
          <w:w w:val="115"/>
          <w:sz w:val="24"/>
          <w:szCs w:val="24"/>
        </w:rPr>
        <w:t>умениепланироватьиработатьпоплану;</w:t>
      </w:r>
    </w:p>
    <w:p w:rsidR="009579F6" w:rsidRPr="00AF4159" w:rsidRDefault="00EB3026">
      <w:pPr>
        <w:pStyle w:val="a5"/>
        <w:spacing w:before="7" w:line="247" w:lineRule="auto"/>
        <w:ind w:left="343" w:right="108" w:hanging="142"/>
        <w:jc w:val="left"/>
        <w:rPr>
          <w:sz w:val="24"/>
          <w:szCs w:val="24"/>
        </w:rPr>
      </w:pPr>
      <w:r w:rsidRPr="00AF4159">
        <w:rPr>
          <w:color w:val="231F20"/>
          <w:w w:val="120"/>
          <w:position w:val="1"/>
          <w:sz w:val="24"/>
          <w:szCs w:val="24"/>
        </w:rPr>
        <w:t>-</w:t>
      </w:r>
      <w:r w:rsidR="0018188B" w:rsidRPr="00AF4159">
        <w:rPr>
          <w:color w:val="231F20"/>
          <w:w w:val="120"/>
          <w:sz w:val="24"/>
          <w:szCs w:val="24"/>
        </w:rPr>
        <w:t>умениереализоватьпроектныйзамыселиоформитьеговвидереального«продукта»;</w:t>
      </w:r>
    </w:p>
    <w:p w:rsidR="009579F6" w:rsidRPr="00AF4159" w:rsidRDefault="00EB3026">
      <w:pPr>
        <w:pStyle w:val="a5"/>
        <w:spacing w:line="247" w:lineRule="auto"/>
        <w:ind w:left="343" w:right="106" w:hanging="142"/>
        <w:jc w:val="left"/>
        <w:rPr>
          <w:sz w:val="24"/>
          <w:szCs w:val="24"/>
        </w:rPr>
      </w:pPr>
      <w:r w:rsidRPr="00AF4159">
        <w:rPr>
          <w:color w:val="231F20"/>
          <w:w w:val="115"/>
          <w:position w:val="1"/>
          <w:sz w:val="24"/>
          <w:szCs w:val="24"/>
        </w:rPr>
        <w:t>-</w:t>
      </w:r>
      <w:r w:rsidR="0018188B" w:rsidRPr="00AF4159">
        <w:rPr>
          <w:color w:val="231F20"/>
          <w:w w:val="115"/>
          <w:sz w:val="24"/>
          <w:szCs w:val="24"/>
        </w:rPr>
        <w:t>умениеосуществлятьсамооценкудеятельностиирезультата,взаимоценкудеятельностивгруппе.</w:t>
      </w:r>
    </w:p>
    <w:p w:rsidR="009579F6" w:rsidRPr="00AF4159" w:rsidRDefault="0018188B">
      <w:pPr>
        <w:pStyle w:val="a5"/>
        <w:spacing w:before="1" w:line="247" w:lineRule="auto"/>
        <w:ind w:left="117" w:right="0"/>
        <w:jc w:val="left"/>
        <w:rPr>
          <w:sz w:val="24"/>
          <w:szCs w:val="24"/>
        </w:rPr>
      </w:pPr>
      <w:r w:rsidRPr="00AF4159">
        <w:rPr>
          <w:color w:val="231F20"/>
          <w:w w:val="115"/>
          <w:sz w:val="24"/>
          <w:szCs w:val="24"/>
        </w:rPr>
        <w:t>Впроцессепубличнойпрезентациирезультатовпроекта</w:t>
      </w:r>
      <w:r w:rsidR="00EB3026" w:rsidRPr="00AF4159">
        <w:rPr>
          <w:color w:val="231F20"/>
          <w:w w:val="115"/>
          <w:sz w:val="24"/>
          <w:szCs w:val="24"/>
        </w:rPr>
        <w:t>оце</w:t>
      </w:r>
      <w:r w:rsidRPr="00AF4159">
        <w:rPr>
          <w:color w:val="231F20"/>
          <w:w w:val="115"/>
          <w:sz w:val="24"/>
          <w:szCs w:val="24"/>
        </w:rPr>
        <w:t>нивается:</w:t>
      </w:r>
    </w:p>
    <w:p w:rsidR="009579F6" w:rsidRPr="00AF4159" w:rsidRDefault="00EB3026">
      <w:pPr>
        <w:pStyle w:val="a5"/>
        <w:spacing w:line="247" w:lineRule="auto"/>
        <w:ind w:left="343" w:right="115" w:hanging="142"/>
        <w:rPr>
          <w:sz w:val="24"/>
          <w:szCs w:val="24"/>
        </w:rPr>
      </w:pPr>
      <w:r w:rsidRPr="00AF4159">
        <w:rPr>
          <w:color w:val="231F20"/>
          <w:w w:val="115"/>
          <w:position w:val="1"/>
          <w:sz w:val="24"/>
          <w:szCs w:val="24"/>
        </w:rPr>
        <w:t>-</w:t>
      </w:r>
      <w:r w:rsidR="0018188B" w:rsidRPr="00AF4159">
        <w:rPr>
          <w:color w:val="231F20"/>
          <w:w w:val="115"/>
          <w:sz w:val="24"/>
          <w:szCs w:val="24"/>
        </w:rPr>
        <w:t>качество защиты проекта (четкость и яснос</w:t>
      </w:r>
      <w:r w:rsidRPr="00AF4159">
        <w:rPr>
          <w:color w:val="231F20"/>
          <w:w w:val="115"/>
          <w:sz w:val="24"/>
          <w:szCs w:val="24"/>
        </w:rPr>
        <w:t>ть изложения за</w:t>
      </w:r>
      <w:r w:rsidR="0018188B" w:rsidRPr="00AF4159">
        <w:rPr>
          <w:color w:val="231F20"/>
          <w:w w:val="115"/>
          <w:sz w:val="24"/>
          <w:szCs w:val="24"/>
        </w:rPr>
        <w:t>дачи; убедительность рассу</w:t>
      </w:r>
      <w:r w:rsidRPr="00AF4159">
        <w:rPr>
          <w:color w:val="231F20"/>
          <w:w w:val="115"/>
          <w:sz w:val="24"/>
          <w:szCs w:val="24"/>
        </w:rPr>
        <w:t>ждений; последовательность в ар</w:t>
      </w:r>
      <w:r w:rsidR="0018188B" w:rsidRPr="00AF4159">
        <w:rPr>
          <w:color w:val="231F20"/>
          <w:w w:val="115"/>
          <w:sz w:val="24"/>
          <w:szCs w:val="24"/>
        </w:rPr>
        <w:t>гументации;логичностьиоригинальность);</w:t>
      </w:r>
    </w:p>
    <w:p w:rsidR="009579F6" w:rsidRPr="00AF4159" w:rsidRDefault="00EB3026">
      <w:pPr>
        <w:pStyle w:val="a5"/>
        <w:spacing w:line="247" w:lineRule="auto"/>
        <w:ind w:left="343" w:right="115" w:hanging="142"/>
        <w:rPr>
          <w:sz w:val="24"/>
          <w:szCs w:val="24"/>
        </w:rPr>
      </w:pPr>
      <w:r w:rsidRPr="00AF4159">
        <w:rPr>
          <w:color w:val="231F20"/>
          <w:w w:val="115"/>
          <w:position w:val="1"/>
          <w:sz w:val="24"/>
          <w:szCs w:val="24"/>
        </w:rPr>
        <w:t>-</w:t>
      </w:r>
      <w:r w:rsidR="0018188B" w:rsidRPr="00AF4159">
        <w:rPr>
          <w:color w:val="231F20"/>
          <w:w w:val="115"/>
          <w:sz w:val="24"/>
          <w:szCs w:val="24"/>
        </w:rPr>
        <w:t xml:space="preserve">качество наглядного представления проекта (использованиерисунков, схем, графиков, </w:t>
      </w:r>
      <w:r w:rsidRPr="00AF4159">
        <w:rPr>
          <w:color w:val="231F20"/>
          <w:w w:val="115"/>
          <w:sz w:val="24"/>
          <w:szCs w:val="24"/>
        </w:rPr>
        <w:t>моделей и других средств нагляд</w:t>
      </w:r>
      <w:r w:rsidR="0018188B" w:rsidRPr="00AF4159">
        <w:rPr>
          <w:color w:val="231F20"/>
          <w:w w:val="115"/>
          <w:sz w:val="24"/>
          <w:szCs w:val="24"/>
        </w:rPr>
        <w:t>нойпрезентации);</w:t>
      </w:r>
    </w:p>
    <w:p w:rsidR="009579F6" w:rsidRPr="00AF4159" w:rsidRDefault="00EB3026">
      <w:pPr>
        <w:pStyle w:val="a5"/>
        <w:spacing w:before="1" w:line="247" w:lineRule="auto"/>
        <w:ind w:left="343" w:right="115" w:hanging="142"/>
        <w:rPr>
          <w:sz w:val="24"/>
          <w:szCs w:val="24"/>
        </w:rPr>
      </w:pPr>
      <w:r w:rsidRPr="00AF4159">
        <w:rPr>
          <w:color w:val="231F20"/>
          <w:w w:val="115"/>
          <w:position w:val="1"/>
          <w:sz w:val="24"/>
          <w:szCs w:val="24"/>
        </w:rPr>
        <w:t>-</w:t>
      </w:r>
      <w:r w:rsidR="0018188B" w:rsidRPr="00AF4159">
        <w:rPr>
          <w:color w:val="231F20"/>
          <w:w w:val="115"/>
          <w:sz w:val="24"/>
          <w:szCs w:val="24"/>
        </w:rPr>
        <w:t>качество письменного текс</w:t>
      </w:r>
      <w:r w:rsidRPr="00AF4159">
        <w:rPr>
          <w:color w:val="231F20"/>
          <w:w w:val="115"/>
          <w:sz w:val="24"/>
          <w:szCs w:val="24"/>
        </w:rPr>
        <w:t xml:space="preserve">та (соответствие плану, </w:t>
      </w:r>
      <w:r w:rsidRPr="00AF4159">
        <w:rPr>
          <w:color w:val="231F20"/>
          <w:w w:val="115"/>
          <w:sz w:val="24"/>
          <w:szCs w:val="24"/>
        </w:rPr>
        <w:lastRenderedPageBreak/>
        <w:t>оформле</w:t>
      </w:r>
      <w:r w:rsidR="0018188B" w:rsidRPr="00AF4159">
        <w:rPr>
          <w:color w:val="231F20"/>
          <w:w w:val="115"/>
          <w:sz w:val="24"/>
          <w:szCs w:val="24"/>
        </w:rPr>
        <w:t>ниеработы,грамотностьизложения);</w:t>
      </w:r>
    </w:p>
    <w:p w:rsidR="009579F6" w:rsidRDefault="00EB3026">
      <w:pPr>
        <w:pStyle w:val="a5"/>
        <w:spacing w:line="247" w:lineRule="auto"/>
        <w:ind w:left="343" w:right="115" w:hanging="142"/>
        <w:rPr>
          <w:color w:val="231F20"/>
          <w:w w:val="115"/>
          <w:sz w:val="24"/>
          <w:szCs w:val="24"/>
        </w:rPr>
      </w:pPr>
      <w:r w:rsidRPr="00AF4159">
        <w:rPr>
          <w:color w:val="231F20"/>
          <w:w w:val="115"/>
          <w:position w:val="1"/>
          <w:sz w:val="24"/>
          <w:szCs w:val="24"/>
        </w:rPr>
        <w:t>-</w:t>
      </w:r>
      <w:r w:rsidR="0018188B" w:rsidRPr="00AF4159">
        <w:rPr>
          <w:color w:val="231F20"/>
          <w:w w:val="115"/>
          <w:sz w:val="24"/>
          <w:szCs w:val="24"/>
        </w:rPr>
        <w:t>уровень коммуникативны</w:t>
      </w:r>
      <w:r w:rsidRPr="00AF4159">
        <w:rPr>
          <w:color w:val="231F20"/>
          <w:w w:val="115"/>
          <w:sz w:val="24"/>
          <w:szCs w:val="24"/>
        </w:rPr>
        <w:t>х умений (умение отвечать на по</w:t>
      </w:r>
      <w:r w:rsidR="0018188B" w:rsidRPr="00AF4159">
        <w:rPr>
          <w:color w:val="231F20"/>
          <w:w w:val="115"/>
          <w:sz w:val="24"/>
          <w:szCs w:val="24"/>
        </w:rPr>
        <w:t>ставленные вопросы, аргументировать и отстаивать собствен-нуюточкузрения,участвоватьвдискуссии).</w:t>
      </w:r>
    </w:p>
    <w:p w:rsidR="00D92F43" w:rsidRDefault="00D92F43">
      <w:pPr>
        <w:pStyle w:val="a5"/>
        <w:spacing w:line="247" w:lineRule="auto"/>
        <w:ind w:left="343" w:right="115" w:hanging="142"/>
        <w:rPr>
          <w:color w:val="231F20"/>
          <w:w w:val="115"/>
          <w:sz w:val="24"/>
          <w:szCs w:val="24"/>
        </w:rPr>
      </w:pPr>
    </w:p>
    <w:p w:rsidR="00D92F43" w:rsidRDefault="00D92F43">
      <w:pPr>
        <w:pStyle w:val="a5"/>
        <w:spacing w:line="247" w:lineRule="auto"/>
        <w:ind w:left="343" w:right="115" w:hanging="142"/>
        <w:rPr>
          <w:color w:val="231F20"/>
          <w:w w:val="115"/>
          <w:sz w:val="24"/>
          <w:szCs w:val="24"/>
        </w:rPr>
      </w:pPr>
    </w:p>
    <w:p w:rsidR="00D92F43" w:rsidRPr="00AF4159" w:rsidRDefault="00D92F43">
      <w:pPr>
        <w:pStyle w:val="a5"/>
        <w:spacing w:line="247" w:lineRule="auto"/>
        <w:ind w:left="343" w:right="115" w:hanging="142"/>
        <w:rPr>
          <w:sz w:val="24"/>
          <w:szCs w:val="24"/>
        </w:rPr>
      </w:pPr>
    </w:p>
    <w:p w:rsidR="009579F6" w:rsidRPr="00D92F43" w:rsidRDefault="0018188B" w:rsidP="00D92F43">
      <w:pPr>
        <w:pStyle w:val="2"/>
        <w:numPr>
          <w:ilvl w:val="2"/>
          <w:numId w:val="1"/>
        </w:numPr>
        <w:tabs>
          <w:tab w:val="left" w:pos="750"/>
        </w:tabs>
        <w:spacing w:before="147"/>
        <w:ind w:left="749" w:hanging="633"/>
        <w:rPr>
          <w:rFonts w:ascii="Times New Roman" w:hAnsi="Times New Roman" w:cs="Times New Roman"/>
          <w:sz w:val="24"/>
          <w:szCs w:val="24"/>
        </w:rPr>
      </w:pPr>
      <w:r w:rsidRPr="00D92F43">
        <w:rPr>
          <w:rFonts w:ascii="Times New Roman" w:hAnsi="Times New Roman" w:cs="Times New Roman"/>
          <w:color w:val="231F20"/>
          <w:spacing w:val="-2"/>
          <w:w w:val="85"/>
          <w:sz w:val="24"/>
          <w:szCs w:val="24"/>
        </w:rPr>
        <w:t>Организационный</w:t>
      </w:r>
      <w:r w:rsidRPr="00D92F43">
        <w:rPr>
          <w:rFonts w:ascii="Times New Roman" w:hAnsi="Times New Roman" w:cs="Times New Roman"/>
          <w:color w:val="231F20"/>
          <w:spacing w:val="-1"/>
          <w:w w:val="85"/>
          <w:sz w:val="24"/>
          <w:szCs w:val="24"/>
        </w:rPr>
        <w:t>раздел</w:t>
      </w:r>
    </w:p>
    <w:p w:rsidR="009579F6" w:rsidRPr="00AF4159" w:rsidRDefault="0018188B">
      <w:pPr>
        <w:pStyle w:val="5"/>
        <w:spacing w:before="68" w:line="249" w:lineRule="auto"/>
        <w:ind w:left="117" w:right="114" w:firstLine="226"/>
        <w:jc w:val="both"/>
        <w:rPr>
          <w:rFonts w:ascii="Times New Roman" w:hAnsi="Times New Roman" w:cs="Times New Roman"/>
          <w:sz w:val="24"/>
          <w:szCs w:val="24"/>
        </w:rPr>
      </w:pPr>
      <w:r w:rsidRPr="00AF4159">
        <w:rPr>
          <w:rFonts w:ascii="Times New Roman" w:hAnsi="Times New Roman" w:cs="Times New Roman"/>
          <w:color w:val="231F20"/>
          <w:sz w:val="24"/>
          <w:szCs w:val="24"/>
        </w:rPr>
        <w:t>Формывзаимодействияучастниковобразователь-</w:t>
      </w:r>
      <w:r w:rsidR="002C5006" w:rsidRPr="00AF4159">
        <w:rPr>
          <w:rFonts w:ascii="Times New Roman" w:hAnsi="Times New Roman" w:cs="Times New Roman"/>
          <w:color w:val="231F20"/>
          <w:sz w:val="24"/>
          <w:szCs w:val="24"/>
        </w:rPr>
        <w:t>ных отношений</w:t>
      </w:r>
      <w:r w:rsidRPr="00AF4159">
        <w:rPr>
          <w:rFonts w:ascii="Times New Roman" w:hAnsi="Times New Roman" w:cs="Times New Roman"/>
          <w:color w:val="231F20"/>
          <w:sz w:val="24"/>
          <w:szCs w:val="24"/>
        </w:rPr>
        <w:t>присозданиииреализациипрограммыразвитияуниверсальныхучебныхдействий</w:t>
      </w:r>
    </w:p>
    <w:p w:rsidR="009579F6" w:rsidRPr="00AF4159" w:rsidRDefault="0018188B">
      <w:pPr>
        <w:pStyle w:val="a5"/>
        <w:spacing w:line="247" w:lineRule="auto"/>
        <w:ind w:left="117" w:right="115"/>
        <w:rPr>
          <w:sz w:val="24"/>
          <w:szCs w:val="24"/>
        </w:rPr>
      </w:pPr>
      <w:r w:rsidRPr="00AF4159">
        <w:rPr>
          <w:color w:val="231F20"/>
          <w:w w:val="115"/>
          <w:sz w:val="24"/>
          <w:szCs w:val="24"/>
        </w:rPr>
        <w:t>CцельюразработкииреализациипрограммыразвитияУУДвобразовательнойорганизациисозданарабочаягруппа,реализующаясвоюдеятельностьпоследующим</w:t>
      </w:r>
      <w:r w:rsidR="00EB3026" w:rsidRPr="00AF4159">
        <w:rPr>
          <w:color w:val="231F20"/>
          <w:w w:val="115"/>
          <w:sz w:val="24"/>
          <w:szCs w:val="24"/>
        </w:rPr>
        <w:t>на</w:t>
      </w:r>
      <w:r w:rsidRPr="00AF4159">
        <w:rPr>
          <w:color w:val="231F20"/>
          <w:w w:val="115"/>
          <w:sz w:val="24"/>
          <w:szCs w:val="24"/>
        </w:rPr>
        <w:t>правлениям:</w:t>
      </w:r>
    </w:p>
    <w:p w:rsidR="009579F6" w:rsidRPr="00AF4159" w:rsidRDefault="00EB3026">
      <w:pPr>
        <w:pStyle w:val="a5"/>
        <w:spacing w:line="247" w:lineRule="auto"/>
        <w:ind w:left="343" w:right="115" w:hanging="142"/>
        <w:rPr>
          <w:sz w:val="24"/>
          <w:szCs w:val="24"/>
        </w:rPr>
      </w:pPr>
      <w:r w:rsidRPr="00AF4159">
        <w:rPr>
          <w:color w:val="231F20"/>
          <w:spacing w:val="-2"/>
          <w:w w:val="120"/>
          <w:position w:val="1"/>
          <w:sz w:val="24"/>
          <w:szCs w:val="24"/>
        </w:rPr>
        <w:t>-</w:t>
      </w:r>
      <w:r w:rsidR="0018188B" w:rsidRPr="00AF4159">
        <w:rPr>
          <w:color w:val="231F20"/>
          <w:spacing w:val="-2"/>
          <w:w w:val="120"/>
          <w:sz w:val="24"/>
          <w:szCs w:val="24"/>
        </w:rPr>
        <w:t>разработка</w:t>
      </w:r>
      <w:r w:rsidR="0018188B" w:rsidRPr="00AF4159">
        <w:rPr>
          <w:color w:val="231F20"/>
          <w:spacing w:val="-1"/>
          <w:w w:val="120"/>
          <w:sz w:val="24"/>
          <w:szCs w:val="24"/>
        </w:rPr>
        <w:t>планакоординациидеятельности</w:t>
      </w:r>
      <w:r w:rsidRPr="00AF4159">
        <w:rPr>
          <w:color w:val="231F20"/>
          <w:spacing w:val="-1"/>
          <w:w w:val="120"/>
          <w:sz w:val="24"/>
          <w:szCs w:val="24"/>
        </w:rPr>
        <w:t>учителей-пред</w:t>
      </w:r>
      <w:r w:rsidR="0018188B" w:rsidRPr="00AF4159">
        <w:rPr>
          <w:color w:val="231F20"/>
          <w:w w:val="120"/>
          <w:sz w:val="24"/>
          <w:szCs w:val="24"/>
        </w:rPr>
        <w:t>метников, направленной на формирование универсальных</w:t>
      </w:r>
      <w:r w:rsidR="002C5006" w:rsidRPr="00AF4159">
        <w:rPr>
          <w:color w:val="231F20"/>
          <w:w w:val="115"/>
          <w:sz w:val="24"/>
          <w:szCs w:val="24"/>
        </w:rPr>
        <w:t xml:space="preserve">учебных действий на основе ООП и </w:t>
      </w:r>
      <w:r w:rsidR="0018188B" w:rsidRPr="00AF4159">
        <w:rPr>
          <w:color w:val="231F20"/>
          <w:w w:val="115"/>
          <w:sz w:val="24"/>
          <w:szCs w:val="24"/>
        </w:rPr>
        <w:t>РП; выделение общих</w:t>
      </w:r>
      <w:r w:rsidR="0018188B" w:rsidRPr="00AF4159">
        <w:rPr>
          <w:color w:val="231F20"/>
          <w:w w:val="120"/>
          <w:sz w:val="24"/>
          <w:szCs w:val="24"/>
        </w:rPr>
        <w:t>для всех предметов планируемых результатов в овладении</w:t>
      </w:r>
      <w:r w:rsidR="0018188B" w:rsidRPr="00AF4159">
        <w:rPr>
          <w:color w:val="231F20"/>
          <w:w w:val="115"/>
          <w:sz w:val="24"/>
          <w:szCs w:val="24"/>
        </w:rPr>
        <w:t>познавательными, комму</w:t>
      </w:r>
      <w:r w:rsidRPr="00AF4159">
        <w:rPr>
          <w:color w:val="231F20"/>
          <w:w w:val="115"/>
          <w:sz w:val="24"/>
          <w:szCs w:val="24"/>
        </w:rPr>
        <w:t>никативными, регулятивными учеб</w:t>
      </w:r>
      <w:r w:rsidR="0018188B" w:rsidRPr="00AF4159">
        <w:rPr>
          <w:color w:val="231F20"/>
          <w:w w:val="115"/>
          <w:sz w:val="24"/>
          <w:szCs w:val="24"/>
        </w:rPr>
        <w:t>ными действиями; определение образовательной предметно-сти, которая может быть положена в основу работы по разви-</w:t>
      </w:r>
      <w:r w:rsidR="0018188B" w:rsidRPr="00AF4159">
        <w:rPr>
          <w:color w:val="231F20"/>
          <w:w w:val="120"/>
          <w:sz w:val="24"/>
          <w:szCs w:val="24"/>
        </w:rPr>
        <w:t>тиюУУД;</w:t>
      </w:r>
    </w:p>
    <w:p w:rsidR="009579F6" w:rsidRPr="00AF4159" w:rsidRDefault="00EB3026">
      <w:pPr>
        <w:pStyle w:val="a5"/>
        <w:spacing w:before="70" w:line="254" w:lineRule="auto"/>
        <w:ind w:left="343" w:right="115" w:hanging="142"/>
        <w:rPr>
          <w:sz w:val="24"/>
          <w:szCs w:val="24"/>
        </w:rPr>
      </w:pPr>
      <w:r w:rsidRPr="00AF4159">
        <w:rPr>
          <w:color w:val="231F20"/>
          <w:w w:val="115"/>
          <w:position w:val="1"/>
          <w:sz w:val="24"/>
          <w:szCs w:val="24"/>
        </w:rPr>
        <w:t>-</w:t>
      </w:r>
      <w:r w:rsidR="0018188B" w:rsidRPr="00AF4159">
        <w:rPr>
          <w:color w:val="231F20"/>
          <w:w w:val="115"/>
          <w:sz w:val="24"/>
          <w:szCs w:val="24"/>
        </w:rPr>
        <w:t>определение способов межпредмет</w:t>
      </w:r>
      <w:r w:rsidRPr="00AF4159">
        <w:rPr>
          <w:color w:val="231F20"/>
          <w:w w:val="115"/>
          <w:sz w:val="24"/>
          <w:szCs w:val="24"/>
        </w:rPr>
        <w:t>ной интеграции, обеспечи</w:t>
      </w:r>
      <w:r w:rsidR="0018188B" w:rsidRPr="00AF4159">
        <w:rPr>
          <w:color w:val="231F20"/>
          <w:w w:val="115"/>
          <w:sz w:val="24"/>
          <w:szCs w:val="24"/>
        </w:rPr>
        <w:t>вающей достижение дан</w:t>
      </w:r>
      <w:r w:rsidRPr="00AF4159">
        <w:rPr>
          <w:color w:val="231F20"/>
          <w:w w:val="115"/>
          <w:sz w:val="24"/>
          <w:szCs w:val="24"/>
        </w:rPr>
        <w:t>ных результатов (междисциплинар</w:t>
      </w:r>
      <w:r w:rsidR="0018188B" w:rsidRPr="00AF4159">
        <w:rPr>
          <w:color w:val="231F20"/>
          <w:w w:val="120"/>
          <w:sz w:val="24"/>
          <w:szCs w:val="24"/>
        </w:rPr>
        <w:t>ныймодуль,интегративныеурокиит.п.);</w:t>
      </w:r>
    </w:p>
    <w:p w:rsidR="009579F6" w:rsidRPr="00AF4159" w:rsidRDefault="00EB3026">
      <w:pPr>
        <w:pStyle w:val="a5"/>
        <w:spacing w:line="254" w:lineRule="auto"/>
        <w:ind w:left="343" w:right="115" w:hanging="142"/>
        <w:rPr>
          <w:sz w:val="24"/>
          <w:szCs w:val="24"/>
        </w:rPr>
      </w:pPr>
      <w:r w:rsidRPr="00AF4159">
        <w:rPr>
          <w:color w:val="231F20"/>
          <w:w w:val="115"/>
          <w:position w:val="1"/>
          <w:sz w:val="24"/>
          <w:szCs w:val="24"/>
        </w:rPr>
        <w:t>-</w:t>
      </w:r>
      <w:r w:rsidR="0018188B" w:rsidRPr="00AF4159">
        <w:rPr>
          <w:color w:val="231F20"/>
          <w:w w:val="115"/>
          <w:sz w:val="24"/>
          <w:szCs w:val="24"/>
        </w:rPr>
        <w:t>определение этапов и форм постепенного усложнения дея-тельности учащихся по овладению универсальными учебны-мидействиями;</w:t>
      </w:r>
    </w:p>
    <w:p w:rsidR="009579F6" w:rsidRPr="00AF4159" w:rsidRDefault="00EB3026">
      <w:pPr>
        <w:pStyle w:val="a5"/>
        <w:spacing w:line="254" w:lineRule="auto"/>
        <w:ind w:left="343" w:right="115" w:hanging="142"/>
        <w:rPr>
          <w:sz w:val="24"/>
          <w:szCs w:val="24"/>
        </w:rPr>
      </w:pPr>
      <w:r w:rsidRPr="00AF4159">
        <w:rPr>
          <w:color w:val="231F20"/>
          <w:w w:val="115"/>
          <w:position w:val="1"/>
          <w:sz w:val="24"/>
          <w:szCs w:val="24"/>
        </w:rPr>
        <w:t>-</w:t>
      </w:r>
      <w:r w:rsidR="0018188B" w:rsidRPr="00AF4159">
        <w:rPr>
          <w:color w:val="231F20"/>
          <w:w w:val="115"/>
          <w:sz w:val="24"/>
          <w:szCs w:val="24"/>
        </w:rPr>
        <w:t>разработка общего алгори</w:t>
      </w:r>
      <w:r w:rsidRPr="00AF4159">
        <w:rPr>
          <w:color w:val="231F20"/>
          <w:w w:val="115"/>
          <w:sz w:val="24"/>
          <w:szCs w:val="24"/>
        </w:rPr>
        <w:t>тма (технологической схемы) уро</w:t>
      </w:r>
      <w:r w:rsidR="0018188B" w:rsidRPr="00AF4159">
        <w:rPr>
          <w:color w:val="231F20"/>
          <w:w w:val="115"/>
          <w:sz w:val="24"/>
          <w:szCs w:val="24"/>
        </w:rPr>
        <w:t>ка, имеющего два целевы</w:t>
      </w:r>
      <w:r w:rsidRPr="00AF4159">
        <w:rPr>
          <w:color w:val="231F20"/>
          <w:w w:val="115"/>
          <w:sz w:val="24"/>
          <w:szCs w:val="24"/>
        </w:rPr>
        <w:t>х фокуса: предметный и метапред</w:t>
      </w:r>
      <w:r w:rsidR="0018188B" w:rsidRPr="00AF4159">
        <w:rPr>
          <w:color w:val="231F20"/>
          <w:w w:val="115"/>
          <w:sz w:val="24"/>
          <w:szCs w:val="24"/>
        </w:rPr>
        <w:t>метный;</w:t>
      </w:r>
    </w:p>
    <w:p w:rsidR="009579F6" w:rsidRPr="00AF4159" w:rsidRDefault="00EB3026">
      <w:pPr>
        <w:pStyle w:val="a5"/>
        <w:spacing w:line="254" w:lineRule="auto"/>
        <w:ind w:left="343" w:right="114" w:hanging="142"/>
        <w:rPr>
          <w:sz w:val="24"/>
          <w:szCs w:val="24"/>
        </w:rPr>
      </w:pPr>
      <w:r w:rsidRPr="00AF4159">
        <w:rPr>
          <w:color w:val="231F20"/>
          <w:w w:val="115"/>
          <w:position w:val="1"/>
          <w:sz w:val="24"/>
          <w:szCs w:val="24"/>
        </w:rPr>
        <w:t>-</w:t>
      </w:r>
      <w:r w:rsidR="0018188B" w:rsidRPr="00AF4159">
        <w:rPr>
          <w:color w:val="231F20"/>
          <w:w w:val="115"/>
          <w:sz w:val="24"/>
          <w:szCs w:val="24"/>
        </w:rPr>
        <w:t>разработка основных подходов к конструированию задач наприменениеуниверсальныхучебныхдействий;</w:t>
      </w:r>
    </w:p>
    <w:p w:rsidR="009579F6" w:rsidRPr="00AF4159" w:rsidRDefault="00EB3026">
      <w:pPr>
        <w:pStyle w:val="a5"/>
        <w:spacing w:line="254" w:lineRule="auto"/>
        <w:ind w:left="343" w:right="115" w:hanging="142"/>
        <w:rPr>
          <w:sz w:val="24"/>
          <w:szCs w:val="24"/>
        </w:rPr>
      </w:pPr>
      <w:r w:rsidRPr="00AF4159">
        <w:rPr>
          <w:color w:val="231F20"/>
          <w:w w:val="115"/>
          <w:position w:val="1"/>
          <w:sz w:val="24"/>
          <w:szCs w:val="24"/>
        </w:rPr>
        <w:t>-</w:t>
      </w:r>
      <w:r w:rsidR="0018188B" w:rsidRPr="00AF4159">
        <w:rPr>
          <w:color w:val="231F20"/>
          <w:w w:val="115"/>
          <w:sz w:val="24"/>
          <w:szCs w:val="24"/>
        </w:rPr>
        <w:t>конкретизация основных подходов к орг</w:t>
      </w:r>
      <w:r w:rsidRPr="00AF4159">
        <w:rPr>
          <w:color w:val="231F20"/>
          <w:w w:val="115"/>
          <w:sz w:val="24"/>
          <w:szCs w:val="24"/>
        </w:rPr>
        <w:t>анизации учебно-ис</w:t>
      </w:r>
      <w:r w:rsidR="0018188B" w:rsidRPr="00AF4159">
        <w:rPr>
          <w:color w:val="231F20"/>
          <w:w w:val="115"/>
          <w:sz w:val="24"/>
          <w:szCs w:val="24"/>
        </w:rPr>
        <w:t>следовательской и проектной деятельности обучающихся врамкахурочнойивнеурочнойдеятельности;</w:t>
      </w:r>
    </w:p>
    <w:p w:rsidR="009579F6" w:rsidRPr="00AF4159" w:rsidRDefault="00EB3026">
      <w:pPr>
        <w:pStyle w:val="a5"/>
        <w:spacing w:line="254" w:lineRule="auto"/>
        <w:ind w:left="343" w:right="114" w:hanging="142"/>
        <w:rPr>
          <w:sz w:val="24"/>
          <w:szCs w:val="24"/>
        </w:rPr>
      </w:pPr>
      <w:r w:rsidRPr="00AF4159">
        <w:rPr>
          <w:color w:val="231F20"/>
          <w:w w:val="115"/>
          <w:position w:val="1"/>
          <w:sz w:val="24"/>
          <w:szCs w:val="24"/>
        </w:rPr>
        <w:t>-</w:t>
      </w:r>
      <w:r w:rsidR="0018188B" w:rsidRPr="00AF4159">
        <w:rPr>
          <w:color w:val="231F20"/>
          <w:w w:val="115"/>
          <w:sz w:val="24"/>
          <w:szCs w:val="24"/>
        </w:rPr>
        <w:t>разработка основных под</w:t>
      </w:r>
      <w:r w:rsidRPr="00AF4159">
        <w:rPr>
          <w:color w:val="231F20"/>
          <w:w w:val="115"/>
          <w:sz w:val="24"/>
          <w:szCs w:val="24"/>
        </w:rPr>
        <w:t>ходов к организации учебной дея</w:t>
      </w:r>
      <w:r w:rsidR="0018188B" w:rsidRPr="00AF4159">
        <w:rPr>
          <w:color w:val="231F20"/>
          <w:w w:val="115"/>
          <w:sz w:val="24"/>
          <w:szCs w:val="24"/>
        </w:rPr>
        <w:t>тельностипоформированиюиразвитиюИКТ-компетенций;</w:t>
      </w:r>
    </w:p>
    <w:p w:rsidR="009579F6" w:rsidRPr="00AF4159" w:rsidRDefault="00EB3026">
      <w:pPr>
        <w:pStyle w:val="a5"/>
        <w:spacing w:line="254" w:lineRule="auto"/>
        <w:ind w:left="343" w:right="114" w:hanging="142"/>
        <w:rPr>
          <w:sz w:val="24"/>
          <w:szCs w:val="24"/>
        </w:rPr>
      </w:pPr>
      <w:r w:rsidRPr="00AF4159">
        <w:rPr>
          <w:color w:val="231F20"/>
          <w:w w:val="115"/>
          <w:position w:val="1"/>
          <w:sz w:val="24"/>
          <w:szCs w:val="24"/>
        </w:rPr>
        <w:t>-</w:t>
      </w:r>
      <w:r w:rsidR="0018188B" w:rsidRPr="00AF4159">
        <w:rPr>
          <w:color w:val="231F20"/>
          <w:w w:val="115"/>
          <w:sz w:val="24"/>
          <w:szCs w:val="24"/>
        </w:rPr>
        <w:t>разработка комплекса мер по организации системы оценкидеятельностиобразовательнойорганизациипо</w:t>
      </w:r>
      <w:r w:rsidRPr="00AF4159">
        <w:rPr>
          <w:color w:val="231F20"/>
          <w:w w:val="115"/>
          <w:sz w:val="24"/>
          <w:szCs w:val="24"/>
        </w:rPr>
        <w:t>формирова</w:t>
      </w:r>
      <w:r w:rsidR="0018188B" w:rsidRPr="00AF4159">
        <w:rPr>
          <w:color w:val="231F20"/>
          <w:w w:val="115"/>
          <w:sz w:val="24"/>
          <w:szCs w:val="24"/>
        </w:rPr>
        <w:t>нию и развитию универс</w:t>
      </w:r>
      <w:r w:rsidRPr="00AF4159">
        <w:rPr>
          <w:color w:val="231F20"/>
          <w:w w:val="115"/>
          <w:sz w:val="24"/>
          <w:szCs w:val="24"/>
        </w:rPr>
        <w:t>альных учебных действий у обуча</w:t>
      </w:r>
      <w:r w:rsidR="0018188B" w:rsidRPr="00AF4159">
        <w:rPr>
          <w:color w:val="231F20"/>
          <w:w w:val="115"/>
          <w:sz w:val="24"/>
          <w:szCs w:val="24"/>
        </w:rPr>
        <w:t>ющихся;</w:t>
      </w:r>
    </w:p>
    <w:p w:rsidR="009579F6" w:rsidRPr="00AF4159" w:rsidRDefault="00EB3026">
      <w:pPr>
        <w:pStyle w:val="a5"/>
        <w:spacing w:line="254" w:lineRule="auto"/>
        <w:ind w:left="343" w:right="115" w:hanging="142"/>
        <w:rPr>
          <w:sz w:val="24"/>
          <w:szCs w:val="24"/>
        </w:rPr>
      </w:pPr>
      <w:r w:rsidRPr="00AF4159">
        <w:rPr>
          <w:color w:val="231F20"/>
          <w:w w:val="115"/>
          <w:position w:val="1"/>
          <w:sz w:val="24"/>
          <w:szCs w:val="24"/>
        </w:rPr>
        <w:t>-</w:t>
      </w:r>
      <w:r w:rsidR="0018188B" w:rsidRPr="00AF4159">
        <w:rPr>
          <w:color w:val="231F20"/>
          <w:w w:val="115"/>
          <w:sz w:val="24"/>
          <w:szCs w:val="24"/>
        </w:rPr>
        <w:t>разработка методики и и</w:t>
      </w:r>
      <w:r w:rsidRPr="00AF4159">
        <w:rPr>
          <w:color w:val="231F20"/>
          <w:w w:val="115"/>
          <w:sz w:val="24"/>
          <w:szCs w:val="24"/>
        </w:rPr>
        <w:t>нструментария мониторинга успеш</w:t>
      </w:r>
      <w:r w:rsidR="0018188B" w:rsidRPr="00AF4159">
        <w:rPr>
          <w:color w:val="231F20"/>
          <w:w w:val="120"/>
          <w:sz w:val="24"/>
          <w:szCs w:val="24"/>
        </w:rPr>
        <w:t>ности освоения и применения обучающимися универсал</w:t>
      </w:r>
      <w:r w:rsidRPr="00AF4159">
        <w:rPr>
          <w:color w:val="231F20"/>
          <w:w w:val="120"/>
          <w:sz w:val="24"/>
          <w:szCs w:val="24"/>
        </w:rPr>
        <w:t>ь</w:t>
      </w:r>
      <w:r w:rsidR="0018188B" w:rsidRPr="00AF4159">
        <w:rPr>
          <w:color w:val="231F20"/>
          <w:w w:val="120"/>
          <w:sz w:val="24"/>
          <w:szCs w:val="24"/>
        </w:rPr>
        <w:t>ныхучебныхдействий;</w:t>
      </w:r>
    </w:p>
    <w:p w:rsidR="009579F6" w:rsidRPr="00AF4159" w:rsidRDefault="00EB3026">
      <w:pPr>
        <w:pStyle w:val="a5"/>
        <w:spacing w:line="254" w:lineRule="auto"/>
        <w:ind w:left="343" w:right="115" w:hanging="142"/>
        <w:rPr>
          <w:sz w:val="24"/>
          <w:szCs w:val="24"/>
        </w:rPr>
      </w:pPr>
      <w:r w:rsidRPr="00AF4159">
        <w:rPr>
          <w:color w:val="231F20"/>
          <w:w w:val="115"/>
          <w:position w:val="1"/>
          <w:sz w:val="24"/>
          <w:szCs w:val="24"/>
        </w:rPr>
        <w:t>-</w:t>
      </w:r>
      <w:r w:rsidR="0018188B" w:rsidRPr="00AF4159">
        <w:rPr>
          <w:color w:val="231F20"/>
          <w:w w:val="115"/>
          <w:sz w:val="24"/>
          <w:szCs w:val="24"/>
        </w:rPr>
        <w:t xml:space="preserve">организация и проведение </w:t>
      </w:r>
      <w:r w:rsidRPr="00AF4159">
        <w:rPr>
          <w:color w:val="231F20"/>
          <w:w w:val="115"/>
          <w:sz w:val="24"/>
          <w:szCs w:val="24"/>
        </w:rPr>
        <w:t>серии семинаров с учителями, ра</w:t>
      </w:r>
      <w:r w:rsidR="0018188B" w:rsidRPr="00AF4159">
        <w:rPr>
          <w:color w:val="231F20"/>
          <w:spacing w:val="-1"/>
          <w:w w:val="115"/>
          <w:sz w:val="24"/>
          <w:szCs w:val="24"/>
        </w:rPr>
        <w:t>ботающимина</w:t>
      </w:r>
      <w:r w:rsidR="0018188B" w:rsidRPr="00AF4159">
        <w:rPr>
          <w:color w:val="231F20"/>
          <w:w w:val="115"/>
          <w:sz w:val="24"/>
          <w:szCs w:val="24"/>
        </w:rPr>
        <w:t>уровненачальногообщегообразованиявцеляхреализациипринципапреемственностивпланеразвитияУУД;</w:t>
      </w:r>
    </w:p>
    <w:p w:rsidR="009579F6" w:rsidRPr="00AF4159" w:rsidRDefault="00EB3026">
      <w:pPr>
        <w:pStyle w:val="a5"/>
        <w:spacing w:line="254" w:lineRule="auto"/>
        <w:ind w:left="343" w:right="116" w:hanging="142"/>
        <w:rPr>
          <w:sz w:val="24"/>
          <w:szCs w:val="24"/>
        </w:rPr>
      </w:pPr>
      <w:r w:rsidRPr="00AF4159">
        <w:rPr>
          <w:color w:val="231F20"/>
          <w:w w:val="115"/>
          <w:position w:val="1"/>
          <w:sz w:val="24"/>
          <w:szCs w:val="24"/>
        </w:rPr>
        <w:t>-</w:t>
      </w:r>
      <w:r w:rsidR="0018188B" w:rsidRPr="00AF4159">
        <w:rPr>
          <w:color w:val="231F20"/>
          <w:w w:val="115"/>
          <w:sz w:val="24"/>
          <w:szCs w:val="24"/>
        </w:rPr>
        <w:t xml:space="preserve">организацияи проведение систематических консультацийспедагогами-предметникамипопроблемам,связаннымсразвитием универсальных </w:t>
      </w:r>
      <w:r w:rsidRPr="00AF4159">
        <w:rPr>
          <w:color w:val="231F20"/>
          <w:w w:val="115"/>
          <w:sz w:val="24"/>
          <w:szCs w:val="24"/>
        </w:rPr>
        <w:t>учебных действий в образователь</w:t>
      </w:r>
      <w:r w:rsidR="0018188B" w:rsidRPr="00AF4159">
        <w:rPr>
          <w:color w:val="231F20"/>
          <w:w w:val="115"/>
          <w:sz w:val="24"/>
          <w:szCs w:val="24"/>
        </w:rPr>
        <w:t>номпроцессе;</w:t>
      </w:r>
    </w:p>
    <w:p w:rsidR="009579F6" w:rsidRPr="00AF4159" w:rsidRDefault="00EB3026">
      <w:pPr>
        <w:pStyle w:val="a5"/>
        <w:spacing w:line="254" w:lineRule="auto"/>
        <w:ind w:left="343" w:right="115" w:hanging="142"/>
        <w:rPr>
          <w:sz w:val="24"/>
          <w:szCs w:val="24"/>
        </w:rPr>
      </w:pPr>
      <w:r w:rsidRPr="00AF4159">
        <w:rPr>
          <w:color w:val="231F20"/>
          <w:w w:val="115"/>
          <w:position w:val="1"/>
          <w:sz w:val="24"/>
          <w:szCs w:val="24"/>
        </w:rPr>
        <w:t>-</w:t>
      </w:r>
      <w:r w:rsidR="0018188B" w:rsidRPr="00AF4159">
        <w:rPr>
          <w:color w:val="231F20"/>
          <w:w w:val="115"/>
          <w:sz w:val="24"/>
          <w:szCs w:val="24"/>
        </w:rPr>
        <w:t>организация и проведение методических семинаров с педа-гогами-предметникамиишкольнымипсихологамипо</w:t>
      </w:r>
      <w:r w:rsidRPr="00AF4159">
        <w:rPr>
          <w:color w:val="231F20"/>
          <w:w w:val="115"/>
          <w:sz w:val="24"/>
          <w:szCs w:val="24"/>
        </w:rPr>
        <w:t>ана</w:t>
      </w:r>
      <w:r w:rsidR="0018188B" w:rsidRPr="00AF4159">
        <w:rPr>
          <w:color w:val="231F20"/>
          <w:w w:val="115"/>
          <w:sz w:val="24"/>
          <w:szCs w:val="24"/>
        </w:rPr>
        <w:t xml:space="preserve">лизу и способам </w:t>
      </w:r>
      <w:r w:rsidR="0018188B" w:rsidRPr="00AF4159">
        <w:rPr>
          <w:color w:val="231F20"/>
          <w:w w:val="115"/>
          <w:sz w:val="24"/>
          <w:szCs w:val="24"/>
        </w:rPr>
        <w:lastRenderedPageBreak/>
        <w:t>миними</w:t>
      </w:r>
      <w:r w:rsidRPr="00AF4159">
        <w:rPr>
          <w:color w:val="231F20"/>
          <w:w w:val="115"/>
          <w:sz w:val="24"/>
          <w:szCs w:val="24"/>
        </w:rPr>
        <w:t>зации рисков развития УУД у уча</w:t>
      </w:r>
      <w:r w:rsidR="0018188B" w:rsidRPr="00AF4159">
        <w:rPr>
          <w:color w:val="231F20"/>
          <w:w w:val="115"/>
          <w:sz w:val="24"/>
          <w:szCs w:val="24"/>
        </w:rPr>
        <w:t>щихся;</w:t>
      </w:r>
    </w:p>
    <w:p w:rsidR="009579F6" w:rsidRPr="00AF4159" w:rsidRDefault="00EB3026">
      <w:pPr>
        <w:pStyle w:val="a5"/>
        <w:spacing w:line="254" w:lineRule="auto"/>
        <w:ind w:left="343" w:right="115" w:hanging="142"/>
        <w:rPr>
          <w:sz w:val="24"/>
          <w:szCs w:val="24"/>
        </w:rPr>
      </w:pPr>
      <w:r w:rsidRPr="00AF4159">
        <w:rPr>
          <w:color w:val="231F20"/>
          <w:w w:val="120"/>
          <w:position w:val="1"/>
          <w:sz w:val="24"/>
          <w:szCs w:val="24"/>
        </w:rPr>
        <w:t>-</w:t>
      </w:r>
      <w:r w:rsidR="0018188B" w:rsidRPr="00AF4159">
        <w:rPr>
          <w:color w:val="231F20"/>
          <w:w w:val="120"/>
          <w:sz w:val="24"/>
          <w:szCs w:val="24"/>
        </w:rPr>
        <w:t>организацияразъяснительной/просветительскойработысродителямипопроблемамразвитияУУДуучащихся;</w:t>
      </w:r>
    </w:p>
    <w:p w:rsidR="009579F6" w:rsidRPr="00AF4159" w:rsidRDefault="00EB3026">
      <w:pPr>
        <w:pStyle w:val="a5"/>
        <w:spacing w:line="254" w:lineRule="auto"/>
        <w:ind w:left="343" w:right="114" w:hanging="142"/>
        <w:rPr>
          <w:sz w:val="24"/>
          <w:szCs w:val="24"/>
        </w:rPr>
      </w:pPr>
      <w:r w:rsidRPr="00AF4159">
        <w:rPr>
          <w:color w:val="231F20"/>
          <w:w w:val="115"/>
          <w:position w:val="1"/>
          <w:sz w:val="24"/>
          <w:szCs w:val="24"/>
        </w:rPr>
        <w:t>-</w:t>
      </w:r>
      <w:r w:rsidR="0018188B" w:rsidRPr="00AF4159">
        <w:rPr>
          <w:color w:val="231F20"/>
          <w:w w:val="115"/>
          <w:sz w:val="24"/>
          <w:szCs w:val="24"/>
        </w:rPr>
        <w:t xml:space="preserve">организация отражения </w:t>
      </w:r>
      <w:r w:rsidRPr="00AF4159">
        <w:rPr>
          <w:color w:val="231F20"/>
          <w:w w:val="115"/>
          <w:sz w:val="24"/>
          <w:szCs w:val="24"/>
        </w:rPr>
        <w:t>результатов работы по формирова</w:t>
      </w:r>
      <w:r w:rsidR="0018188B" w:rsidRPr="00AF4159">
        <w:rPr>
          <w:color w:val="231F20"/>
          <w:w w:val="115"/>
          <w:sz w:val="24"/>
          <w:szCs w:val="24"/>
        </w:rPr>
        <w:t>ниюУУДучащихсянасайтеобразовательнойорганизации.</w:t>
      </w:r>
    </w:p>
    <w:p w:rsidR="009579F6" w:rsidRPr="00AF4159" w:rsidRDefault="0018188B">
      <w:pPr>
        <w:pStyle w:val="a5"/>
        <w:spacing w:line="254" w:lineRule="auto"/>
        <w:ind w:left="117" w:right="114"/>
        <w:rPr>
          <w:sz w:val="24"/>
          <w:szCs w:val="24"/>
        </w:rPr>
      </w:pPr>
      <w:r w:rsidRPr="00AF4159">
        <w:rPr>
          <w:color w:val="231F20"/>
          <w:w w:val="115"/>
          <w:sz w:val="24"/>
          <w:szCs w:val="24"/>
        </w:rPr>
        <w:t>Рабочейгруппой</w:t>
      </w:r>
      <w:r w:rsidR="00EB3026" w:rsidRPr="00AF4159">
        <w:rPr>
          <w:color w:val="231F20"/>
          <w:w w:val="115"/>
          <w:sz w:val="24"/>
          <w:szCs w:val="24"/>
        </w:rPr>
        <w:t xml:space="preserve">реализуется </w:t>
      </w:r>
      <w:r w:rsidRPr="00AF4159">
        <w:rPr>
          <w:color w:val="231F20"/>
          <w:w w:val="115"/>
          <w:sz w:val="24"/>
          <w:szCs w:val="24"/>
        </w:rPr>
        <w:t>несколькоэтаповс соблюдением необходимых процедур контроля, коррекции исогласования(конкретныепроцедурыразрабатываются</w:t>
      </w:r>
      <w:r w:rsidR="00EB3026" w:rsidRPr="00AF4159">
        <w:rPr>
          <w:color w:val="231F20"/>
          <w:w w:val="115"/>
          <w:sz w:val="24"/>
          <w:szCs w:val="24"/>
        </w:rPr>
        <w:t>рабо</w:t>
      </w:r>
      <w:r w:rsidRPr="00AF4159">
        <w:rPr>
          <w:color w:val="231F20"/>
          <w:w w:val="115"/>
          <w:sz w:val="24"/>
          <w:szCs w:val="24"/>
        </w:rPr>
        <w:t>чейгруппойиутверждаютсяруководителем).</w:t>
      </w:r>
    </w:p>
    <w:p w:rsidR="009579F6" w:rsidRPr="00AF4159" w:rsidRDefault="0018188B">
      <w:pPr>
        <w:pStyle w:val="a5"/>
        <w:spacing w:before="70" w:line="249" w:lineRule="auto"/>
        <w:ind w:left="117" w:right="115"/>
        <w:rPr>
          <w:sz w:val="24"/>
          <w:szCs w:val="24"/>
        </w:rPr>
      </w:pPr>
      <w:r w:rsidRPr="00AF4159">
        <w:rPr>
          <w:color w:val="231F20"/>
          <w:w w:val="115"/>
          <w:sz w:val="24"/>
          <w:szCs w:val="24"/>
        </w:rPr>
        <w:t>На подготовительном этапе</w:t>
      </w:r>
      <w:r w:rsidR="002F4AA2" w:rsidRPr="00AF4159">
        <w:rPr>
          <w:color w:val="231F20"/>
          <w:w w:val="115"/>
          <w:sz w:val="24"/>
          <w:szCs w:val="24"/>
        </w:rPr>
        <w:t xml:space="preserve"> команда образовательной органи</w:t>
      </w:r>
      <w:r w:rsidRPr="00AF4159">
        <w:rPr>
          <w:color w:val="231F20"/>
          <w:w w:val="115"/>
          <w:sz w:val="24"/>
          <w:szCs w:val="24"/>
        </w:rPr>
        <w:t>зации</w:t>
      </w:r>
      <w:r w:rsidR="002F4AA2" w:rsidRPr="00AF4159">
        <w:rPr>
          <w:color w:val="231F20"/>
          <w:w w:val="115"/>
          <w:sz w:val="24"/>
          <w:szCs w:val="24"/>
        </w:rPr>
        <w:t xml:space="preserve"> проводит </w:t>
      </w:r>
      <w:r w:rsidRPr="00AF4159">
        <w:rPr>
          <w:color w:val="231F20"/>
          <w:w w:val="115"/>
          <w:sz w:val="24"/>
          <w:szCs w:val="24"/>
        </w:rPr>
        <w:t>следующиеаналитическиеработы:</w:t>
      </w:r>
    </w:p>
    <w:p w:rsidR="009579F6" w:rsidRPr="00AF4159" w:rsidRDefault="002F4AA2">
      <w:pPr>
        <w:pStyle w:val="a5"/>
        <w:spacing w:before="2" w:line="249" w:lineRule="auto"/>
        <w:ind w:left="343" w:right="114" w:hanging="142"/>
        <w:rPr>
          <w:sz w:val="24"/>
          <w:szCs w:val="24"/>
        </w:rPr>
      </w:pPr>
      <w:r w:rsidRPr="00AF4159">
        <w:rPr>
          <w:color w:val="231F20"/>
          <w:w w:val="115"/>
          <w:position w:val="1"/>
          <w:sz w:val="24"/>
          <w:szCs w:val="24"/>
        </w:rPr>
        <w:t>-</w:t>
      </w:r>
      <w:r w:rsidR="0018188B" w:rsidRPr="00AF4159">
        <w:rPr>
          <w:color w:val="231F20"/>
          <w:w w:val="115"/>
          <w:sz w:val="24"/>
          <w:szCs w:val="24"/>
        </w:rPr>
        <w:t>рассматривать, какие реко</w:t>
      </w:r>
      <w:r w:rsidRPr="00AF4159">
        <w:rPr>
          <w:color w:val="231F20"/>
          <w:w w:val="115"/>
          <w:sz w:val="24"/>
          <w:szCs w:val="24"/>
        </w:rPr>
        <w:t>мендательные, теоретические, ме</w:t>
      </w:r>
      <w:r w:rsidR="0018188B" w:rsidRPr="00AF4159">
        <w:rPr>
          <w:color w:val="231F20"/>
          <w:w w:val="120"/>
          <w:sz w:val="24"/>
          <w:szCs w:val="24"/>
        </w:rPr>
        <w:t>тодические материалы могут быть использованы в даннойобразовательной организации для наиболее эффективноговыполнениязадачпрограммы;</w:t>
      </w:r>
    </w:p>
    <w:p w:rsidR="009579F6" w:rsidRPr="00AF4159" w:rsidRDefault="002F4AA2">
      <w:pPr>
        <w:pStyle w:val="a5"/>
        <w:spacing w:before="3" w:line="249" w:lineRule="auto"/>
        <w:ind w:left="343" w:right="115" w:hanging="142"/>
        <w:rPr>
          <w:sz w:val="24"/>
          <w:szCs w:val="24"/>
        </w:rPr>
      </w:pPr>
      <w:r w:rsidRPr="00AF4159">
        <w:rPr>
          <w:color w:val="231F20"/>
          <w:w w:val="115"/>
          <w:position w:val="1"/>
          <w:sz w:val="24"/>
          <w:szCs w:val="24"/>
        </w:rPr>
        <w:t>-</w:t>
      </w:r>
      <w:r w:rsidR="0018188B" w:rsidRPr="00AF4159">
        <w:rPr>
          <w:color w:val="231F20"/>
          <w:w w:val="115"/>
          <w:sz w:val="24"/>
          <w:szCs w:val="24"/>
        </w:rPr>
        <w:t>определятьсоставдетейсособымиобразовательными</w:t>
      </w:r>
      <w:r w:rsidRPr="00AF4159">
        <w:rPr>
          <w:color w:val="231F20"/>
          <w:w w:val="115"/>
          <w:sz w:val="24"/>
          <w:szCs w:val="24"/>
        </w:rPr>
        <w:t>по</w:t>
      </w:r>
      <w:r w:rsidR="0018188B" w:rsidRPr="00AF4159">
        <w:rPr>
          <w:color w:val="231F20"/>
          <w:w w:val="115"/>
          <w:sz w:val="24"/>
          <w:szCs w:val="24"/>
        </w:rPr>
        <w:t>требностями, в том числе</w:t>
      </w:r>
      <w:r w:rsidRPr="00AF4159">
        <w:rPr>
          <w:color w:val="231F20"/>
          <w:w w:val="115"/>
          <w:sz w:val="24"/>
          <w:szCs w:val="24"/>
        </w:rPr>
        <w:t xml:space="preserve"> лиц, проявивших выдающиеся спо</w:t>
      </w:r>
      <w:r w:rsidR="0018188B" w:rsidRPr="00AF4159">
        <w:rPr>
          <w:color w:val="231F20"/>
          <w:w w:val="115"/>
          <w:sz w:val="24"/>
          <w:szCs w:val="24"/>
        </w:rPr>
        <w:t>собности, детей с ОВЗ, а также возможности построения ихиндивидуальныхобразовательныхтраекторий;</w:t>
      </w:r>
    </w:p>
    <w:p w:rsidR="009579F6" w:rsidRPr="00AF4159" w:rsidRDefault="002F4AA2">
      <w:pPr>
        <w:pStyle w:val="a5"/>
        <w:spacing w:before="3" w:line="249" w:lineRule="auto"/>
        <w:ind w:left="343" w:right="114" w:hanging="142"/>
        <w:rPr>
          <w:sz w:val="24"/>
          <w:szCs w:val="24"/>
        </w:rPr>
      </w:pPr>
      <w:r w:rsidRPr="00AF4159">
        <w:rPr>
          <w:color w:val="231F20"/>
          <w:w w:val="120"/>
          <w:position w:val="1"/>
          <w:sz w:val="24"/>
          <w:szCs w:val="24"/>
        </w:rPr>
        <w:t>-</w:t>
      </w:r>
      <w:r w:rsidR="0018188B" w:rsidRPr="00AF4159">
        <w:rPr>
          <w:color w:val="231F20"/>
          <w:w w:val="120"/>
          <w:sz w:val="24"/>
          <w:szCs w:val="24"/>
        </w:rPr>
        <w:t>анализироватьрезультатыучащихсяполинииразвитияУУДнапредыдущемуровне;</w:t>
      </w:r>
    </w:p>
    <w:p w:rsidR="009579F6" w:rsidRPr="00AF4159" w:rsidRDefault="002F4AA2">
      <w:pPr>
        <w:pStyle w:val="a5"/>
        <w:spacing w:before="2" w:line="249" w:lineRule="auto"/>
        <w:ind w:left="343" w:right="115" w:hanging="142"/>
        <w:rPr>
          <w:sz w:val="24"/>
          <w:szCs w:val="24"/>
        </w:rPr>
      </w:pPr>
      <w:r w:rsidRPr="00AF4159">
        <w:rPr>
          <w:color w:val="231F20"/>
          <w:w w:val="115"/>
          <w:position w:val="1"/>
          <w:sz w:val="24"/>
          <w:szCs w:val="24"/>
        </w:rPr>
        <w:t>-</w:t>
      </w:r>
      <w:r w:rsidR="0018188B" w:rsidRPr="00AF4159">
        <w:rPr>
          <w:color w:val="231F20"/>
          <w:w w:val="115"/>
          <w:sz w:val="24"/>
          <w:szCs w:val="24"/>
        </w:rPr>
        <w:t>анализироватьиобсуждатьопытпримененияуспешныхпрактик, в том числе с и</w:t>
      </w:r>
      <w:r w:rsidRPr="00AF4159">
        <w:rPr>
          <w:color w:val="231F20"/>
          <w:w w:val="115"/>
          <w:sz w:val="24"/>
          <w:szCs w:val="24"/>
        </w:rPr>
        <w:t>спользованием информационных ре</w:t>
      </w:r>
      <w:r w:rsidR="0018188B" w:rsidRPr="00AF4159">
        <w:rPr>
          <w:color w:val="231F20"/>
          <w:w w:val="115"/>
          <w:sz w:val="24"/>
          <w:szCs w:val="24"/>
        </w:rPr>
        <w:t>сурсовобразовательнойорганизации.</w:t>
      </w:r>
    </w:p>
    <w:p w:rsidR="009579F6" w:rsidRDefault="0018188B" w:rsidP="002F4AA2">
      <w:pPr>
        <w:pStyle w:val="a5"/>
        <w:spacing w:before="3" w:line="249" w:lineRule="auto"/>
        <w:ind w:left="117" w:right="114"/>
        <w:rPr>
          <w:color w:val="231F20"/>
          <w:w w:val="115"/>
          <w:sz w:val="24"/>
          <w:szCs w:val="24"/>
        </w:rPr>
      </w:pPr>
      <w:r w:rsidRPr="00AF4159">
        <w:rPr>
          <w:color w:val="231F20"/>
          <w:spacing w:val="-1"/>
          <w:w w:val="120"/>
          <w:sz w:val="24"/>
          <w:szCs w:val="24"/>
        </w:rPr>
        <w:t>Наосновномэтапе</w:t>
      </w:r>
      <w:r w:rsidR="002F4AA2" w:rsidRPr="00AF4159">
        <w:rPr>
          <w:color w:val="231F20"/>
          <w:w w:val="120"/>
          <w:sz w:val="24"/>
          <w:szCs w:val="24"/>
        </w:rPr>
        <w:t>проводит</w:t>
      </w:r>
      <w:r w:rsidRPr="00AF4159">
        <w:rPr>
          <w:color w:val="231F20"/>
          <w:w w:val="120"/>
          <w:sz w:val="24"/>
          <w:szCs w:val="24"/>
        </w:rPr>
        <w:t>сяработапоразработкеобщейстратегииразвитияУУД,организацииимеханизма</w:t>
      </w:r>
      <w:r w:rsidR="002F4AA2" w:rsidRPr="00AF4159">
        <w:rPr>
          <w:color w:val="231F20"/>
          <w:w w:val="120"/>
          <w:sz w:val="24"/>
          <w:szCs w:val="24"/>
        </w:rPr>
        <w:t>ре</w:t>
      </w:r>
      <w:r w:rsidRPr="00AF4159">
        <w:rPr>
          <w:color w:val="231F20"/>
          <w:w w:val="120"/>
          <w:sz w:val="24"/>
          <w:szCs w:val="24"/>
        </w:rPr>
        <w:t>ализациизадачпрограммы,могутбытьописаныспециальныетребованиякусловиямреализациипрограммыразвитияУУД.Назаключительномэтапе</w:t>
      </w:r>
      <w:r w:rsidR="002F4AA2" w:rsidRPr="00AF4159">
        <w:rPr>
          <w:color w:val="231F20"/>
          <w:w w:val="120"/>
          <w:sz w:val="24"/>
          <w:szCs w:val="24"/>
        </w:rPr>
        <w:t>проводит</w:t>
      </w:r>
      <w:r w:rsidRPr="00AF4159">
        <w:rPr>
          <w:color w:val="231F20"/>
          <w:w w:val="120"/>
          <w:sz w:val="24"/>
          <w:szCs w:val="24"/>
        </w:rPr>
        <w:t>сяобсуждение</w:t>
      </w:r>
      <w:r w:rsidRPr="00AF4159">
        <w:rPr>
          <w:color w:val="231F20"/>
          <w:spacing w:val="-1"/>
          <w:w w:val="120"/>
          <w:sz w:val="24"/>
          <w:szCs w:val="24"/>
        </w:rPr>
        <w:t>ходареализациипрограммынашкольныхметодических</w:t>
      </w:r>
      <w:r w:rsidR="002F4AA2" w:rsidRPr="00AF4159">
        <w:rPr>
          <w:color w:val="231F20"/>
          <w:w w:val="120"/>
          <w:sz w:val="24"/>
          <w:szCs w:val="24"/>
        </w:rPr>
        <w:t>семи</w:t>
      </w:r>
      <w:r w:rsidRPr="00AF4159">
        <w:rPr>
          <w:color w:val="231F20"/>
          <w:w w:val="120"/>
          <w:sz w:val="24"/>
          <w:szCs w:val="24"/>
        </w:rPr>
        <w:t>нарах(возможно,спривлечениемвнешнихконсультантовиздругихобразовательных,научных,социальныхорганизаций).</w:t>
      </w:r>
      <w:r w:rsidRPr="00AF4159">
        <w:rPr>
          <w:color w:val="231F20"/>
          <w:w w:val="115"/>
          <w:sz w:val="24"/>
          <w:szCs w:val="24"/>
        </w:rPr>
        <w:t>Вцеляхсоотнесенияформированияметапредметных</w:t>
      </w:r>
      <w:r w:rsidR="002F4AA2" w:rsidRPr="00AF4159">
        <w:rPr>
          <w:color w:val="231F20"/>
          <w:w w:val="115"/>
          <w:sz w:val="24"/>
          <w:szCs w:val="24"/>
        </w:rPr>
        <w:t>резуль</w:t>
      </w:r>
      <w:r w:rsidRPr="00AF4159">
        <w:rPr>
          <w:color w:val="231F20"/>
          <w:w w:val="115"/>
          <w:sz w:val="24"/>
          <w:szCs w:val="24"/>
        </w:rPr>
        <w:t>татовсрабочимипрограммамипоучебнымпредметамобразовательнаяорганизациянарегулярной</w:t>
      </w:r>
      <w:r w:rsidR="002F4AA2" w:rsidRPr="00AF4159">
        <w:rPr>
          <w:color w:val="231F20"/>
          <w:w w:val="115"/>
          <w:sz w:val="24"/>
          <w:szCs w:val="24"/>
        </w:rPr>
        <w:t>осно</w:t>
      </w:r>
      <w:r w:rsidRPr="00AF4159">
        <w:rPr>
          <w:color w:val="231F20"/>
          <w:w w:val="120"/>
          <w:sz w:val="24"/>
          <w:szCs w:val="24"/>
        </w:rPr>
        <w:t>ве</w:t>
      </w:r>
      <w:r w:rsidR="002F4AA2" w:rsidRPr="00AF4159">
        <w:rPr>
          <w:color w:val="231F20"/>
          <w:w w:val="120"/>
          <w:sz w:val="24"/>
          <w:szCs w:val="24"/>
        </w:rPr>
        <w:t>проводит</w:t>
      </w:r>
      <w:r w:rsidRPr="00AF4159">
        <w:rPr>
          <w:color w:val="231F20"/>
          <w:w w:val="120"/>
          <w:sz w:val="24"/>
          <w:szCs w:val="24"/>
        </w:rPr>
        <w:t>методическиесоветыдляопределения,какс</w:t>
      </w:r>
      <w:r w:rsidRPr="00AF4159">
        <w:rPr>
          <w:color w:val="231F20"/>
          <w:spacing w:val="-1"/>
          <w:w w:val="120"/>
          <w:sz w:val="24"/>
          <w:szCs w:val="24"/>
        </w:rPr>
        <w:t>учетомиспользуемойбазыобразовательных</w:t>
      </w:r>
      <w:r w:rsidRPr="00AF4159">
        <w:rPr>
          <w:color w:val="231F20"/>
          <w:w w:val="120"/>
          <w:sz w:val="24"/>
          <w:szCs w:val="24"/>
        </w:rPr>
        <w:t>технологий,таки</w:t>
      </w:r>
      <w:r w:rsidRPr="00AF4159">
        <w:rPr>
          <w:color w:val="231F20"/>
          <w:w w:val="115"/>
          <w:sz w:val="24"/>
          <w:szCs w:val="24"/>
        </w:rPr>
        <w:t>методик,возможностиобеспеченияформирования</w:t>
      </w:r>
      <w:r w:rsidR="002F4AA2" w:rsidRPr="00AF4159">
        <w:rPr>
          <w:color w:val="231F20"/>
          <w:w w:val="115"/>
          <w:sz w:val="24"/>
          <w:szCs w:val="24"/>
        </w:rPr>
        <w:t>универсаль</w:t>
      </w:r>
      <w:r w:rsidRPr="00AF4159">
        <w:rPr>
          <w:color w:val="231F20"/>
          <w:spacing w:val="-1"/>
          <w:w w:val="120"/>
          <w:sz w:val="24"/>
          <w:szCs w:val="24"/>
        </w:rPr>
        <w:t>ныхучебныхдействий(УУД),</w:t>
      </w:r>
      <w:r w:rsidRPr="00AF4159">
        <w:rPr>
          <w:color w:val="231F20"/>
          <w:w w:val="120"/>
          <w:sz w:val="24"/>
          <w:szCs w:val="24"/>
        </w:rPr>
        <w:t>аккумулируяпотенциалразных</w:t>
      </w:r>
      <w:r w:rsidRPr="00AF4159">
        <w:rPr>
          <w:color w:val="231F20"/>
          <w:w w:val="115"/>
          <w:sz w:val="24"/>
          <w:szCs w:val="24"/>
        </w:rPr>
        <w:t>специалистов-предметников.</w:t>
      </w:r>
    </w:p>
    <w:p w:rsidR="00D92F43" w:rsidRDefault="00D92F43" w:rsidP="002F4AA2">
      <w:pPr>
        <w:pStyle w:val="a5"/>
        <w:spacing w:before="3" w:line="249" w:lineRule="auto"/>
        <w:ind w:left="117" w:right="114"/>
        <w:rPr>
          <w:sz w:val="24"/>
          <w:szCs w:val="24"/>
        </w:rPr>
      </w:pPr>
    </w:p>
    <w:p w:rsidR="00D92F43" w:rsidRDefault="00D92F43" w:rsidP="002F4AA2">
      <w:pPr>
        <w:pStyle w:val="a5"/>
        <w:spacing w:before="3" w:line="249" w:lineRule="auto"/>
        <w:ind w:left="117" w:right="114"/>
        <w:rPr>
          <w:sz w:val="24"/>
          <w:szCs w:val="24"/>
        </w:rPr>
      </w:pPr>
    </w:p>
    <w:p w:rsidR="00D92F43" w:rsidRDefault="00D92F43" w:rsidP="002F4AA2">
      <w:pPr>
        <w:pStyle w:val="a5"/>
        <w:spacing w:before="3" w:line="249" w:lineRule="auto"/>
        <w:ind w:left="117" w:right="114"/>
        <w:rPr>
          <w:sz w:val="24"/>
          <w:szCs w:val="24"/>
        </w:rPr>
      </w:pPr>
    </w:p>
    <w:p w:rsidR="00D92F43" w:rsidRDefault="00D92F43" w:rsidP="002F4AA2">
      <w:pPr>
        <w:pStyle w:val="a5"/>
        <w:spacing w:before="3" w:line="249" w:lineRule="auto"/>
        <w:ind w:left="117" w:right="114"/>
        <w:rPr>
          <w:sz w:val="24"/>
          <w:szCs w:val="24"/>
        </w:rPr>
      </w:pPr>
    </w:p>
    <w:p w:rsidR="00D92F43" w:rsidRDefault="00D92F43" w:rsidP="002F4AA2">
      <w:pPr>
        <w:pStyle w:val="a5"/>
        <w:spacing w:before="3" w:line="249" w:lineRule="auto"/>
        <w:ind w:left="117" w:right="114"/>
        <w:rPr>
          <w:sz w:val="24"/>
          <w:szCs w:val="24"/>
        </w:rPr>
      </w:pPr>
    </w:p>
    <w:p w:rsidR="00D92F43" w:rsidRDefault="00D92F43" w:rsidP="002F4AA2">
      <w:pPr>
        <w:pStyle w:val="a5"/>
        <w:spacing w:before="3" w:line="249" w:lineRule="auto"/>
        <w:ind w:left="117" w:right="114"/>
        <w:rPr>
          <w:sz w:val="24"/>
          <w:szCs w:val="24"/>
        </w:rPr>
      </w:pPr>
    </w:p>
    <w:p w:rsidR="00D92F43" w:rsidRDefault="00D92F43" w:rsidP="002F4AA2">
      <w:pPr>
        <w:pStyle w:val="a5"/>
        <w:spacing w:before="3" w:line="249" w:lineRule="auto"/>
        <w:ind w:left="117" w:right="114"/>
        <w:rPr>
          <w:sz w:val="24"/>
          <w:szCs w:val="24"/>
        </w:rPr>
      </w:pPr>
    </w:p>
    <w:p w:rsidR="00D92F43" w:rsidRDefault="00D92F43" w:rsidP="002F4AA2">
      <w:pPr>
        <w:pStyle w:val="a5"/>
        <w:spacing w:before="3" w:line="249" w:lineRule="auto"/>
        <w:ind w:left="117" w:right="114"/>
        <w:rPr>
          <w:sz w:val="24"/>
          <w:szCs w:val="24"/>
        </w:rPr>
      </w:pPr>
    </w:p>
    <w:p w:rsidR="00D92F43" w:rsidRDefault="00D92F43" w:rsidP="002F4AA2">
      <w:pPr>
        <w:pStyle w:val="a5"/>
        <w:spacing w:before="3" w:line="249" w:lineRule="auto"/>
        <w:ind w:left="117" w:right="114"/>
        <w:rPr>
          <w:sz w:val="24"/>
          <w:szCs w:val="24"/>
        </w:rPr>
      </w:pPr>
    </w:p>
    <w:p w:rsidR="00D92F43" w:rsidRDefault="00D92F43" w:rsidP="002F4AA2">
      <w:pPr>
        <w:pStyle w:val="a5"/>
        <w:spacing w:before="3" w:line="249" w:lineRule="auto"/>
        <w:ind w:left="117" w:right="114"/>
        <w:rPr>
          <w:sz w:val="24"/>
          <w:szCs w:val="24"/>
        </w:rPr>
      </w:pPr>
    </w:p>
    <w:p w:rsidR="00D92F43" w:rsidRDefault="00D92F43" w:rsidP="002F4AA2">
      <w:pPr>
        <w:pStyle w:val="a5"/>
        <w:spacing w:before="3" w:line="249" w:lineRule="auto"/>
        <w:ind w:left="117" w:right="114"/>
        <w:rPr>
          <w:sz w:val="24"/>
          <w:szCs w:val="24"/>
        </w:rPr>
      </w:pPr>
    </w:p>
    <w:p w:rsidR="00D92F43" w:rsidRDefault="00D92F43" w:rsidP="002F4AA2">
      <w:pPr>
        <w:pStyle w:val="a5"/>
        <w:spacing w:before="3" w:line="249" w:lineRule="auto"/>
        <w:ind w:left="117" w:right="114"/>
        <w:rPr>
          <w:sz w:val="24"/>
          <w:szCs w:val="24"/>
        </w:rPr>
      </w:pPr>
    </w:p>
    <w:p w:rsidR="00D92F43" w:rsidRDefault="00D92F43" w:rsidP="002F4AA2">
      <w:pPr>
        <w:pStyle w:val="a5"/>
        <w:spacing w:before="3" w:line="249" w:lineRule="auto"/>
        <w:ind w:left="117" w:right="114"/>
        <w:rPr>
          <w:sz w:val="24"/>
          <w:szCs w:val="24"/>
        </w:rPr>
      </w:pPr>
    </w:p>
    <w:p w:rsidR="00D92F43" w:rsidRDefault="00D92F43" w:rsidP="002F4AA2">
      <w:pPr>
        <w:pStyle w:val="a5"/>
        <w:spacing w:before="3" w:line="249" w:lineRule="auto"/>
        <w:ind w:left="117" w:right="114"/>
        <w:rPr>
          <w:sz w:val="24"/>
          <w:szCs w:val="24"/>
        </w:rPr>
      </w:pPr>
    </w:p>
    <w:p w:rsidR="00D92F43" w:rsidRDefault="00D92F43" w:rsidP="002F4AA2">
      <w:pPr>
        <w:pStyle w:val="a5"/>
        <w:spacing w:before="3" w:line="249" w:lineRule="auto"/>
        <w:ind w:left="117" w:right="114"/>
        <w:rPr>
          <w:sz w:val="24"/>
          <w:szCs w:val="24"/>
        </w:rPr>
      </w:pPr>
    </w:p>
    <w:p w:rsidR="00D92F43" w:rsidRDefault="00D92F43" w:rsidP="002F4AA2">
      <w:pPr>
        <w:pStyle w:val="a5"/>
        <w:spacing w:before="3" w:line="249" w:lineRule="auto"/>
        <w:ind w:left="117" w:right="114"/>
        <w:rPr>
          <w:sz w:val="24"/>
          <w:szCs w:val="24"/>
        </w:rPr>
      </w:pPr>
    </w:p>
    <w:p w:rsidR="00D92F43" w:rsidRDefault="00D92F43" w:rsidP="002F4AA2">
      <w:pPr>
        <w:pStyle w:val="a5"/>
        <w:spacing w:before="3" w:line="249" w:lineRule="auto"/>
        <w:ind w:left="117" w:right="114"/>
        <w:rPr>
          <w:sz w:val="24"/>
          <w:szCs w:val="24"/>
        </w:rPr>
      </w:pPr>
    </w:p>
    <w:p w:rsidR="00D92F43" w:rsidRDefault="00D92F43" w:rsidP="002F4AA2">
      <w:pPr>
        <w:pStyle w:val="a5"/>
        <w:spacing w:before="3" w:line="249" w:lineRule="auto"/>
        <w:ind w:left="117" w:right="114"/>
        <w:rPr>
          <w:sz w:val="24"/>
          <w:szCs w:val="24"/>
        </w:rPr>
      </w:pPr>
    </w:p>
    <w:p w:rsidR="00D92F43" w:rsidRPr="00AF4159" w:rsidRDefault="00D92F43" w:rsidP="002F4AA2">
      <w:pPr>
        <w:pStyle w:val="a5"/>
        <w:spacing w:before="3" w:line="249" w:lineRule="auto"/>
        <w:ind w:left="117" w:right="114"/>
        <w:rPr>
          <w:sz w:val="24"/>
          <w:szCs w:val="24"/>
        </w:rPr>
      </w:pPr>
    </w:p>
    <w:p w:rsidR="009579F6" w:rsidRPr="00D92F43" w:rsidRDefault="0018188B" w:rsidP="00CC535C">
      <w:pPr>
        <w:pStyle w:val="3"/>
        <w:numPr>
          <w:ilvl w:val="1"/>
          <w:numId w:val="1"/>
        </w:numPr>
        <w:tabs>
          <w:tab w:val="left" w:pos="548"/>
        </w:tabs>
        <w:spacing w:before="170"/>
        <w:ind w:left="547" w:hanging="430"/>
        <w:rPr>
          <w:rFonts w:ascii="Times New Roman" w:hAnsi="Times New Roman" w:cs="Times New Roman"/>
          <w:b/>
          <w:sz w:val="24"/>
          <w:szCs w:val="24"/>
        </w:rPr>
      </w:pPr>
      <w:r w:rsidRPr="00D92F43">
        <w:rPr>
          <w:rFonts w:ascii="Times New Roman" w:hAnsi="Times New Roman" w:cs="Times New Roman"/>
          <w:b/>
          <w:color w:val="231F20"/>
          <w:w w:val="90"/>
          <w:sz w:val="24"/>
          <w:szCs w:val="24"/>
        </w:rPr>
        <w:t>ПРОГРАММАВОСПИТАНИЯ</w:t>
      </w:r>
    </w:p>
    <w:p w:rsidR="009579F6" w:rsidRPr="00D92F43" w:rsidRDefault="009579F6">
      <w:pPr>
        <w:spacing w:line="249" w:lineRule="auto"/>
        <w:rPr>
          <w:b/>
          <w:sz w:val="24"/>
          <w:szCs w:val="24"/>
        </w:rPr>
      </w:pPr>
    </w:p>
    <w:p w:rsidR="00F00123" w:rsidRPr="00AF4159" w:rsidRDefault="00F00123" w:rsidP="00F00123">
      <w:pPr>
        <w:pStyle w:val="110"/>
        <w:spacing w:before="71"/>
        <w:ind w:left="0" w:right="2217"/>
      </w:pPr>
      <w:r w:rsidRPr="00AF4159">
        <w:t>2.3.1.Пояснительнаязаписка</w:t>
      </w:r>
    </w:p>
    <w:p w:rsidR="00AF6275" w:rsidRPr="00AF4159" w:rsidRDefault="00AF6275" w:rsidP="00AF6275">
      <w:pPr>
        <w:widowControl/>
        <w:tabs>
          <w:tab w:val="left" w:pos="851"/>
        </w:tabs>
        <w:autoSpaceDE/>
        <w:autoSpaceDN/>
        <w:spacing w:after="200" w:line="360" w:lineRule="auto"/>
        <w:ind w:firstLine="709"/>
        <w:jc w:val="both"/>
        <w:rPr>
          <w:sz w:val="24"/>
          <w:szCs w:val="24"/>
          <w:lang w:eastAsia="ru-RU"/>
        </w:rPr>
      </w:pPr>
      <w:r w:rsidRPr="00AF4159">
        <w:rPr>
          <w:sz w:val="24"/>
          <w:szCs w:val="24"/>
          <w:lang w:eastAsia="ru-RU"/>
        </w:rPr>
        <w:t xml:space="preserve">Рабочая программа воспитания для общеобразовательных организаций (далее — Программа) служит основой для разработки рабочей программы воспитания основной образовательной программы общеобразовательной организации. </w:t>
      </w:r>
    </w:p>
    <w:p w:rsidR="00AF6275" w:rsidRPr="00AF4159" w:rsidRDefault="00AF6275" w:rsidP="00AF6275">
      <w:pPr>
        <w:widowControl/>
        <w:tabs>
          <w:tab w:val="left" w:pos="851"/>
        </w:tabs>
        <w:autoSpaceDE/>
        <w:autoSpaceDN/>
        <w:spacing w:after="200" w:line="360" w:lineRule="auto"/>
        <w:ind w:firstLine="709"/>
        <w:jc w:val="both"/>
        <w:rPr>
          <w:sz w:val="24"/>
          <w:szCs w:val="24"/>
          <w:lang w:eastAsia="ru-RU"/>
        </w:rPr>
      </w:pPr>
      <w:r w:rsidRPr="00AF4159">
        <w:rPr>
          <w:sz w:val="24"/>
          <w:szCs w:val="24"/>
          <w:lang w:eastAsia="ru-RU"/>
        </w:rPr>
        <w:t>Программа разработана с учётом Федерального закона от 29.12.2012 № 273-ФЗ «Об образовании в Российской Федерации», Стратегии развития воспитания в Российской Федерации на период до 2025 года (Распоряжение Правительства Российской Федерации от 29.05.2015 № 996-р) и Плана мероприятий по её реализации в 2021 — 2025 годах (Распоряжение Правительства Российской Федерации от 12.11.2020 № 2945-р), Стратегии национальной безопасности Российской Федерации (Указ Президента Российской Федерации от 02.07.2021 № 400), федеральных государственных образовательных стандартов (далее — ФГОС) начального общего образования (Приказ Минпросвещения России от 31.05.2021 № 286), основного общего образования (Приказ Минпросвещения России от 31.05.2021№ 287), среднего общего образования (Приказ Минобрнауки России от 17.05.2012№ 413).</w:t>
      </w:r>
    </w:p>
    <w:p w:rsidR="00AF6275" w:rsidRPr="00AF4159" w:rsidRDefault="00AF6275" w:rsidP="00AF6275">
      <w:pPr>
        <w:widowControl/>
        <w:tabs>
          <w:tab w:val="left" w:pos="851"/>
        </w:tabs>
        <w:autoSpaceDE/>
        <w:autoSpaceDN/>
        <w:spacing w:after="200" w:line="360" w:lineRule="auto"/>
        <w:ind w:firstLine="709"/>
        <w:jc w:val="both"/>
        <w:rPr>
          <w:sz w:val="24"/>
          <w:szCs w:val="24"/>
          <w:lang w:eastAsia="ru-RU"/>
        </w:rPr>
      </w:pPr>
      <w:r w:rsidRPr="00AF4159">
        <w:rPr>
          <w:sz w:val="24"/>
          <w:szCs w:val="24"/>
          <w:lang w:eastAsia="ru-RU"/>
        </w:rPr>
        <w:t>Программа основывается на единстве и преемственности образовательного процесса всех уровней общего образования, соотносится с примерными рабочими программами воспитания для организаций дошкольного и среднего профессионального образования.</w:t>
      </w:r>
    </w:p>
    <w:p w:rsidR="00AF6275" w:rsidRPr="00AF4159" w:rsidRDefault="00AF6275" w:rsidP="00AF6275">
      <w:pPr>
        <w:widowControl/>
        <w:tabs>
          <w:tab w:val="left" w:pos="851"/>
        </w:tabs>
        <w:autoSpaceDE/>
        <w:autoSpaceDN/>
        <w:spacing w:after="200" w:line="360" w:lineRule="auto"/>
        <w:ind w:firstLine="709"/>
        <w:jc w:val="both"/>
        <w:rPr>
          <w:sz w:val="24"/>
          <w:szCs w:val="24"/>
          <w:lang w:eastAsia="ru-RU"/>
        </w:rPr>
      </w:pPr>
      <w:r w:rsidRPr="00AF4159">
        <w:rPr>
          <w:sz w:val="24"/>
          <w:szCs w:val="24"/>
          <w:lang w:eastAsia="ru-RU"/>
        </w:rPr>
        <w:t xml:space="preserve">Рабочая программа воспитания предназначена для планирования и организации системной воспитательной деятельности; разрабатывается и утверждается с участием коллегиальных органов управления общеобразовательной организацией, в том числе советов обучающихся, советов родителей (законных представителей); 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 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w:t>
      </w:r>
      <w:r w:rsidRPr="00AF4159">
        <w:rPr>
          <w:sz w:val="24"/>
          <w:szCs w:val="24"/>
          <w:lang w:eastAsia="ru-RU"/>
        </w:rPr>
        <w:lastRenderedPageBreak/>
        <w:t xml:space="preserve">конституционных норм и ценностей; историческое просвещение, формирование российской культурной и гражданской идентичности обучающихся. </w:t>
      </w:r>
    </w:p>
    <w:p w:rsidR="00AF6275" w:rsidRPr="00AF4159" w:rsidRDefault="00AF6275" w:rsidP="00AF6275">
      <w:pPr>
        <w:widowControl/>
        <w:tabs>
          <w:tab w:val="left" w:pos="851"/>
        </w:tabs>
        <w:autoSpaceDE/>
        <w:autoSpaceDN/>
        <w:spacing w:after="200" w:line="360" w:lineRule="auto"/>
        <w:ind w:firstLine="709"/>
        <w:rPr>
          <w:sz w:val="24"/>
          <w:szCs w:val="24"/>
          <w:lang w:eastAsia="ru-RU"/>
        </w:rPr>
      </w:pPr>
      <w:r w:rsidRPr="00AF4159">
        <w:rPr>
          <w:sz w:val="24"/>
          <w:szCs w:val="24"/>
          <w:lang w:eastAsia="ru-RU"/>
        </w:rPr>
        <w:t>Программа включает три раздела: целевой, содержательный, организационный.</w:t>
      </w:r>
    </w:p>
    <w:p w:rsidR="00AF6275" w:rsidRPr="00AF4159" w:rsidRDefault="00AF6275" w:rsidP="00AF6275">
      <w:pPr>
        <w:widowControl/>
        <w:tabs>
          <w:tab w:val="left" w:pos="851"/>
        </w:tabs>
        <w:autoSpaceDE/>
        <w:autoSpaceDN/>
        <w:spacing w:after="200" w:line="360" w:lineRule="auto"/>
        <w:ind w:firstLine="709"/>
        <w:rPr>
          <w:sz w:val="24"/>
          <w:szCs w:val="24"/>
          <w:lang w:eastAsia="ru-RU"/>
        </w:rPr>
      </w:pPr>
      <w:r w:rsidRPr="00AF4159">
        <w:rPr>
          <w:sz w:val="24"/>
          <w:szCs w:val="24"/>
          <w:lang w:eastAsia="ru-RU"/>
        </w:rPr>
        <w:t xml:space="preserve">Приложение — примерный календарный план воспитательной работы. </w:t>
      </w:r>
    </w:p>
    <w:p w:rsidR="00AF6275" w:rsidRPr="00AF4159" w:rsidRDefault="00AF6275" w:rsidP="00AF6275">
      <w:pPr>
        <w:widowControl/>
        <w:tabs>
          <w:tab w:val="left" w:pos="851"/>
        </w:tabs>
        <w:autoSpaceDE/>
        <w:autoSpaceDN/>
        <w:spacing w:after="200" w:line="360" w:lineRule="auto"/>
        <w:ind w:firstLine="709"/>
        <w:rPr>
          <w:sz w:val="24"/>
          <w:szCs w:val="24"/>
          <w:lang w:eastAsia="ru-RU"/>
        </w:rPr>
      </w:pPr>
      <w:r w:rsidRPr="00AF4159">
        <w:rPr>
          <w:sz w:val="24"/>
          <w:szCs w:val="24"/>
          <w:lang w:eastAsia="ru-RU"/>
        </w:rPr>
        <w:t>При разработке или обновлении рабочей программы воспитания её содержание, за исключением целевого раздела, может изменяться в соответствии с особенностями общеобразовательной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углублённое изучение отдельных учебных предметов, учитывающей этнокультурные интересы, особые образовательные потребности обучающихся.</w:t>
      </w:r>
    </w:p>
    <w:p w:rsidR="00AF6275" w:rsidRPr="00AF4159" w:rsidRDefault="00AF6275" w:rsidP="00AF6275">
      <w:pPr>
        <w:widowControl/>
        <w:tabs>
          <w:tab w:val="left" w:pos="851"/>
        </w:tabs>
        <w:autoSpaceDE/>
        <w:autoSpaceDN/>
        <w:spacing w:after="200" w:line="360" w:lineRule="auto"/>
        <w:ind w:firstLine="709"/>
        <w:jc w:val="both"/>
        <w:rPr>
          <w:sz w:val="24"/>
          <w:szCs w:val="24"/>
          <w:lang w:eastAsia="ru-RU"/>
        </w:rPr>
      </w:pPr>
      <w:r w:rsidRPr="00AF4159">
        <w:rPr>
          <w:sz w:val="24"/>
          <w:szCs w:val="24"/>
          <w:lang w:eastAsia="ru-RU"/>
        </w:rPr>
        <w:t xml:space="preserve">Пояснительная записка не является частью рабочей программы воспитания в общеобразовательной организации. </w:t>
      </w:r>
    </w:p>
    <w:p w:rsidR="00AF6275" w:rsidRPr="00AF4159" w:rsidRDefault="00AF6275" w:rsidP="00AF6275">
      <w:pPr>
        <w:widowControl/>
        <w:tabs>
          <w:tab w:val="left" w:pos="851"/>
        </w:tabs>
        <w:autoSpaceDE/>
        <w:autoSpaceDN/>
        <w:spacing w:after="200" w:line="360" w:lineRule="auto"/>
        <w:ind w:firstLine="709"/>
        <w:jc w:val="both"/>
        <w:rPr>
          <w:sz w:val="24"/>
          <w:szCs w:val="24"/>
          <w:lang w:eastAsia="ru-RU"/>
        </w:rPr>
      </w:pPr>
      <w:r w:rsidRPr="00AF4159">
        <w:rPr>
          <w:sz w:val="24"/>
          <w:szCs w:val="24"/>
          <w:lang w:eastAsia="ru-RU"/>
        </w:rPr>
        <w:t>Курсивным шрифтом в тексте Программы выделены пояснения для разработчиков рабочей программы воспитания в общеобразовательной организации.</w:t>
      </w:r>
    </w:p>
    <w:p w:rsidR="00AF6275" w:rsidRPr="00AF4159" w:rsidRDefault="00AF6275" w:rsidP="00AF6275">
      <w:pPr>
        <w:widowControl/>
        <w:tabs>
          <w:tab w:val="left" w:pos="851"/>
        </w:tabs>
        <w:autoSpaceDE/>
        <w:autoSpaceDN/>
        <w:spacing w:after="200" w:line="360" w:lineRule="auto"/>
        <w:ind w:firstLine="227"/>
        <w:jc w:val="both"/>
        <w:rPr>
          <w:sz w:val="24"/>
          <w:szCs w:val="24"/>
          <w:lang w:eastAsia="ru-RU"/>
        </w:rPr>
      </w:pPr>
      <w:r w:rsidRPr="00AF4159">
        <w:rPr>
          <w:sz w:val="24"/>
          <w:szCs w:val="24"/>
          <w:lang w:eastAsia="ru-RU"/>
        </w:rPr>
        <w:br w:type="page"/>
      </w:r>
      <w:bookmarkStart w:id="590" w:name="__RefHeading___2"/>
      <w:bookmarkEnd w:id="590"/>
    </w:p>
    <w:p w:rsidR="00AF6275" w:rsidRPr="00AF4159" w:rsidRDefault="00AF6275" w:rsidP="00AF6275">
      <w:pPr>
        <w:widowControl/>
        <w:tabs>
          <w:tab w:val="left" w:pos="851"/>
        </w:tabs>
        <w:autoSpaceDE/>
        <w:autoSpaceDN/>
        <w:spacing w:after="200" w:line="360" w:lineRule="auto"/>
        <w:ind w:firstLine="709"/>
        <w:rPr>
          <w:sz w:val="24"/>
          <w:szCs w:val="24"/>
          <w:lang w:eastAsia="ru-RU"/>
        </w:rPr>
      </w:pPr>
    </w:p>
    <w:p w:rsidR="00AF6275" w:rsidRPr="00AF4159" w:rsidRDefault="00AF6275" w:rsidP="00AF6275">
      <w:pPr>
        <w:widowControl/>
        <w:tabs>
          <w:tab w:val="left" w:pos="851"/>
        </w:tabs>
        <w:autoSpaceDE/>
        <w:autoSpaceDN/>
        <w:spacing w:after="200" w:line="360" w:lineRule="auto"/>
        <w:ind w:firstLine="709"/>
        <w:rPr>
          <w:sz w:val="24"/>
          <w:szCs w:val="24"/>
          <w:lang w:eastAsia="ru-RU"/>
        </w:rPr>
      </w:pPr>
      <w:r w:rsidRPr="00AF4159">
        <w:rPr>
          <w:sz w:val="24"/>
          <w:szCs w:val="24"/>
          <w:lang w:eastAsia="ru-RU"/>
        </w:rPr>
        <w:t xml:space="preserve">Участниками образовательных отношений являются педагогические и другие работники общеобразовательной организации, обучающиеся, их родители (законные представители), представители иных организаций, участвующие в реализации образовательного процесса в соответствии с законодательством Российской Федерации, локальными актами общеобразовательной организации. Родители (законные представители) несовершеннолетних обучающихся имеют преимущественное право на воспитание своих детей. Содержание воспитания обучающихся в общеобразовательной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 </w:t>
      </w:r>
    </w:p>
    <w:p w:rsidR="00AF6275" w:rsidRPr="00AF4159" w:rsidRDefault="00AF6275" w:rsidP="00AF6275">
      <w:pPr>
        <w:widowControl/>
        <w:tabs>
          <w:tab w:val="left" w:pos="851"/>
        </w:tabs>
        <w:autoSpaceDE/>
        <w:autoSpaceDN/>
        <w:spacing w:after="200" w:line="360" w:lineRule="auto"/>
        <w:ind w:firstLine="709"/>
        <w:jc w:val="both"/>
        <w:rPr>
          <w:sz w:val="24"/>
          <w:szCs w:val="24"/>
          <w:lang w:eastAsia="ru-RU"/>
        </w:rPr>
      </w:pPr>
      <w:r w:rsidRPr="00AF4159">
        <w:rPr>
          <w:sz w:val="24"/>
          <w:szCs w:val="24"/>
          <w:lang w:eastAsia="ru-RU"/>
        </w:rPr>
        <w:t xml:space="preserve">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установленными в Стратегии развития воспитания в Российской Федерации на период до 2025 года (Распоряжение Правительства Российской Федерации от 29.05.2015 № 996-р).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 </w:t>
      </w:r>
      <w:bookmarkStart w:id="591" w:name="_Hlk107041641"/>
      <w:bookmarkEnd w:id="591"/>
    </w:p>
    <w:p w:rsidR="00AF6275" w:rsidRPr="00AF4159" w:rsidRDefault="00AF6275" w:rsidP="00AF6275">
      <w:pPr>
        <w:keepNext/>
        <w:keepLines/>
        <w:autoSpaceDE/>
        <w:autoSpaceDN/>
        <w:spacing w:line="360" w:lineRule="auto"/>
        <w:jc w:val="both"/>
        <w:outlineLvl w:val="0"/>
        <w:rPr>
          <w:b/>
          <w:sz w:val="24"/>
          <w:szCs w:val="24"/>
          <w:lang w:eastAsia="ru-RU"/>
        </w:rPr>
      </w:pPr>
      <w:bookmarkStart w:id="592" w:name="__RefHeading___3"/>
      <w:bookmarkStart w:id="593" w:name="_Toc117004684"/>
      <w:bookmarkEnd w:id="592"/>
      <w:r w:rsidRPr="00AF4159">
        <w:rPr>
          <w:b/>
          <w:sz w:val="24"/>
          <w:szCs w:val="24"/>
          <w:lang w:eastAsia="ru-RU"/>
        </w:rPr>
        <w:t>1. Цель и задачи воспитания обучающихся</w:t>
      </w:r>
      <w:bookmarkEnd w:id="593"/>
    </w:p>
    <w:p w:rsidR="00AF6275" w:rsidRPr="00AF4159" w:rsidRDefault="00AF6275" w:rsidP="00AF6275">
      <w:pPr>
        <w:widowControl/>
        <w:autoSpaceDE/>
        <w:autoSpaceDN/>
        <w:spacing w:after="200" w:line="360" w:lineRule="auto"/>
        <w:ind w:firstLine="709"/>
        <w:jc w:val="both"/>
        <w:rPr>
          <w:sz w:val="24"/>
          <w:szCs w:val="24"/>
          <w:lang w:eastAsia="ru-RU"/>
        </w:rPr>
      </w:pPr>
      <w:r w:rsidRPr="00AF4159">
        <w:rPr>
          <w:sz w:val="24"/>
          <w:szCs w:val="24"/>
          <w:lang w:eastAsia="ru-RU"/>
        </w:rPr>
        <w:t xml:space="preserve">Современный российский национальный воспитательный идеал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укоренённый в духовных и культурных традициях многонационального народа Российской Федерации. </w:t>
      </w:r>
    </w:p>
    <w:p w:rsidR="00AF6275" w:rsidRPr="00AF4159" w:rsidRDefault="00AF6275" w:rsidP="00AF6275">
      <w:pPr>
        <w:widowControl/>
        <w:autoSpaceDE/>
        <w:autoSpaceDN/>
        <w:spacing w:after="200" w:line="360" w:lineRule="auto"/>
        <w:ind w:firstLine="709"/>
        <w:jc w:val="both"/>
        <w:rPr>
          <w:sz w:val="24"/>
          <w:szCs w:val="24"/>
          <w:lang w:eastAsia="ru-RU"/>
        </w:rPr>
      </w:pPr>
      <w:r w:rsidRPr="00AF4159">
        <w:rPr>
          <w:sz w:val="24"/>
          <w:szCs w:val="24"/>
          <w:lang w:eastAsia="ru-RU"/>
        </w:rPr>
        <w:t xml:space="preserve">В соответствии с этим идеалом и нормативными правовыми актами Российской Федерации в сфере образования </w:t>
      </w:r>
      <w:r w:rsidRPr="00AF4159">
        <w:rPr>
          <w:b/>
          <w:sz w:val="24"/>
          <w:szCs w:val="24"/>
          <w:lang w:eastAsia="ru-RU"/>
        </w:rPr>
        <w:t>цель воспитания</w:t>
      </w:r>
      <w:r w:rsidRPr="00AF4159">
        <w:rPr>
          <w:sz w:val="24"/>
          <w:szCs w:val="24"/>
          <w:lang w:eastAsia="ru-RU"/>
        </w:rPr>
        <w:t xml:space="preserve"> обучающихся в общеобразовательной организации: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w:t>
      </w:r>
      <w:r w:rsidRPr="00AF4159">
        <w:rPr>
          <w:sz w:val="24"/>
          <w:szCs w:val="24"/>
          <w:lang w:eastAsia="ru-RU"/>
        </w:rPr>
        <w:lastRenderedPageBreak/>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AF6275" w:rsidRPr="00AF4159" w:rsidRDefault="00AF6275" w:rsidP="00AF6275">
      <w:pPr>
        <w:widowControl/>
        <w:tabs>
          <w:tab w:val="left" w:pos="851"/>
        </w:tabs>
        <w:autoSpaceDE/>
        <w:autoSpaceDN/>
        <w:spacing w:after="200" w:line="360" w:lineRule="auto"/>
        <w:ind w:firstLine="709"/>
        <w:jc w:val="both"/>
        <w:rPr>
          <w:sz w:val="24"/>
          <w:szCs w:val="24"/>
          <w:lang w:eastAsia="ru-RU"/>
        </w:rPr>
      </w:pPr>
      <w:r w:rsidRPr="00AF4159">
        <w:rPr>
          <w:b/>
          <w:sz w:val="24"/>
          <w:szCs w:val="24"/>
          <w:lang w:eastAsia="ru-RU"/>
        </w:rPr>
        <w:t>Задачи воспитания</w:t>
      </w:r>
      <w:r w:rsidRPr="00AF4159">
        <w:rPr>
          <w:sz w:val="24"/>
          <w:szCs w:val="24"/>
          <w:lang w:eastAsia="ru-RU"/>
        </w:rPr>
        <w:t xml:space="preserve"> обучающихся в общеобразовательной организации: усвоение ими знаний норм, духовно-нравственных ценностей, традиций, которые выработало российское общество (социально значимых знаний); формирование и развитие личностных отношений к этим нормам, ценностям, традициям (их освоение, принятие); 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достижение личностных результатов освоения общеобразовательных программ в соответствии с ФГОС. Личностные результаты освоения обучающимися общеобразовательных программ включают осознание российской гражданской идентичности, сформированность ценностей самостоятельности и инициативы, готовность обучающихся к саморазвитию, самостоятельности и личностному самоопределению,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rsidR="00AF6275" w:rsidRPr="00AF4159" w:rsidRDefault="00AF6275" w:rsidP="00AF6275">
      <w:pPr>
        <w:widowControl/>
        <w:autoSpaceDE/>
        <w:autoSpaceDN/>
        <w:spacing w:after="200" w:line="360" w:lineRule="auto"/>
        <w:ind w:firstLine="709"/>
        <w:jc w:val="both"/>
        <w:rPr>
          <w:sz w:val="24"/>
          <w:szCs w:val="24"/>
          <w:lang w:eastAsia="ru-RU"/>
        </w:rPr>
      </w:pPr>
      <w:r w:rsidRPr="00AF4159">
        <w:rPr>
          <w:sz w:val="24"/>
          <w:szCs w:val="24"/>
          <w:lang w:eastAsia="ru-RU"/>
        </w:rPr>
        <w:t>Воспитательная деятельность в общеобразовательной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p>
    <w:p w:rsidR="00AF6275" w:rsidRPr="00AF4159" w:rsidRDefault="00AF6275" w:rsidP="00AF6275">
      <w:pPr>
        <w:widowControl/>
        <w:autoSpaceDE/>
        <w:autoSpaceDN/>
        <w:spacing w:after="200" w:line="360" w:lineRule="auto"/>
        <w:ind w:firstLine="709"/>
        <w:jc w:val="both"/>
        <w:rPr>
          <w:b/>
          <w:sz w:val="24"/>
          <w:szCs w:val="24"/>
          <w:lang w:eastAsia="ru-RU"/>
        </w:rPr>
      </w:pPr>
      <w:r w:rsidRPr="00AF4159">
        <w:rPr>
          <w:b/>
          <w:sz w:val="24"/>
          <w:szCs w:val="24"/>
          <w:lang w:eastAsia="ru-RU"/>
        </w:rPr>
        <w:t xml:space="preserve">1.2 Направления воспитания </w:t>
      </w:r>
    </w:p>
    <w:p w:rsidR="00AF6275" w:rsidRPr="00AF4159" w:rsidRDefault="00AF6275" w:rsidP="00AF6275">
      <w:pPr>
        <w:widowControl/>
        <w:autoSpaceDE/>
        <w:autoSpaceDN/>
        <w:spacing w:after="200" w:line="360" w:lineRule="auto"/>
        <w:ind w:firstLine="709"/>
        <w:jc w:val="both"/>
        <w:rPr>
          <w:sz w:val="24"/>
          <w:szCs w:val="24"/>
          <w:lang w:eastAsia="ru-RU"/>
        </w:rPr>
      </w:pPr>
      <w:r w:rsidRPr="00AF4159">
        <w:rPr>
          <w:sz w:val="24"/>
          <w:szCs w:val="24"/>
          <w:lang w:eastAsia="ru-RU"/>
        </w:rPr>
        <w:t>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w:t>
      </w:r>
    </w:p>
    <w:p w:rsidR="00AF6275" w:rsidRPr="00AF4159" w:rsidRDefault="00AF6275" w:rsidP="00072D02">
      <w:pPr>
        <w:widowControl/>
        <w:numPr>
          <w:ilvl w:val="0"/>
          <w:numId w:val="356"/>
        </w:numPr>
        <w:tabs>
          <w:tab w:val="left" w:pos="983"/>
        </w:tabs>
        <w:autoSpaceDE/>
        <w:autoSpaceDN/>
        <w:spacing w:after="200" w:line="360" w:lineRule="auto"/>
        <w:ind w:left="0" w:firstLine="709"/>
        <w:jc w:val="both"/>
        <w:rPr>
          <w:sz w:val="24"/>
          <w:szCs w:val="24"/>
          <w:lang w:eastAsia="ru-RU"/>
        </w:rPr>
      </w:pPr>
      <w:r w:rsidRPr="00AF4159">
        <w:rPr>
          <w:b/>
          <w:sz w:val="24"/>
          <w:szCs w:val="24"/>
          <w:lang w:eastAsia="ru-RU"/>
        </w:rPr>
        <w:t>гражданское воспитание</w:t>
      </w:r>
      <w:r w:rsidRPr="00AF4159">
        <w:rPr>
          <w:bCs/>
          <w:sz w:val="24"/>
          <w:szCs w:val="24"/>
          <w:lang w:eastAsia="ru-RU"/>
        </w:rPr>
        <w:t xml:space="preserve">— </w:t>
      </w:r>
      <w:r w:rsidRPr="00AF4159">
        <w:rPr>
          <w:sz w:val="24"/>
          <w:szCs w:val="24"/>
          <w:lang w:eastAsia="ru-RU"/>
        </w:rPr>
        <w:t xml:space="preserve">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w:t>
      </w:r>
      <w:r w:rsidRPr="00AF4159">
        <w:rPr>
          <w:sz w:val="24"/>
          <w:szCs w:val="24"/>
          <w:lang w:eastAsia="ru-RU"/>
        </w:rPr>
        <w:lastRenderedPageBreak/>
        <w:t>российской государственности, уважения к правам, свободам и обязанностям гражданина России, правовой и политической культуры;</w:t>
      </w:r>
    </w:p>
    <w:p w:rsidR="00AF6275" w:rsidRPr="00AF4159" w:rsidRDefault="00AF6275" w:rsidP="00072D02">
      <w:pPr>
        <w:widowControl/>
        <w:numPr>
          <w:ilvl w:val="0"/>
          <w:numId w:val="356"/>
        </w:numPr>
        <w:tabs>
          <w:tab w:val="left" w:pos="983"/>
        </w:tabs>
        <w:autoSpaceDE/>
        <w:autoSpaceDN/>
        <w:spacing w:after="200" w:line="360" w:lineRule="auto"/>
        <w:ind w:left="0" w:firstLine="709"/>
        <w:jc w:val="both"/>
        <w:rPr>
          <w:sz w:val="24"/>
          <w:szCs w:val="24"/>
          <w:lang w:eastAsia="ru-RU"/>
        </w:rPr>
      </w:pPr>
      <w:r w:rsidRPr="00AF4159">
        <w:rPr>
          <w:b/>
          <w:sz w:val="24"/>
          <w:szCs w:val="24"/>
          <w:lang w:eastAsia="ru-RU"/>
        </w:rPr>
        <w:t>патриотическое воспитание</w:t>
      </w:r>
      <w:r w:rsidRPr="00AF4159">
        <w:rPr>
          <w:bCs/>
          <w:sz w:val="24"/>
          <w:szCs w:val="24"/>
          <w:lang w:eastAsia="ru-RU"/>
        </w:rPr>
        <w:t xml:space="preserve">— </w:t>
      </w:r>
      <w:r w:rsidRPr="00AF4159">
        <w:rPr>
          <w:sz w:val="24"/>
          <w:szCs w:val="24"/>
          <w:lang w:eastAsia="ru-RU"/>
        </w:rPr>
        <w:t>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AF6275" w:rsidRPr="00AF4159" w:rsidRDefault="00AF6275" w:rsidP="00072D02">
      <w:pPr>
        <w:widowControl/>
        <w:numPr>
          <w:ilvl w:val="0"/>
          <w:numId w:val="356"/>
        </w:numPr>
        <w:tabs>
          <w:tab w:val="left" w:pos="983"/>
        </w:tabs>
        <w:autoSpaceDE/>
        <w:autoSpaceDN/>
        <w:spacing w:after="200" w:line="360" w:lineRule="auto"/>
        <w:ind w:left="0" w:firstLine="709"/>
        <w:jc w:val="both"/>
        <w:rPr>
          <w:sz w:val="24"/>
          <w:szCs w:val="24"/>
          <w:lang w:eastAsia="ru-RU"/>
        </w:rPr>
      </w:pPr>
      <w:r w:rsidRPr="00AF4159">
        <w:rPr>
          <w:b/>
          <w:sz w:val="24"/>
          <w:szCs w:val="24"/>
          <w:lang w:eastAsia="ru-RU"/>
        </w:rPr>
        <w:t>духовно-нравственное воспитание</w:t>
      </w:r>
      <w:r w:rsidRPr="00AF4159">
        <w:rPr>
          <w:bCs/>
          <w:sz w:val="24"/>
          <w:szCs w:val="24"/>
          <w:lang w:eastAsia="ru-RU"/>
        </w:rPr>
        <w:t>—</w:t>
      </w:r>
      <w:r w:rsidRPr="00AF4159">
        <w:rPr>
          <w:sz w:val="24"/>
          <w:szCs w:val="24"/>
          <w:lang w:eastAsia="ru-RU"/>
        </w:rPr>
        <w:t>воспитание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AF6275" w:rsidRPr="00AF4159" w:rsidRDefault="00AF6275" w:rsidP="00072D02">
      <w:pPr>
        <w:widowControl/>
        <w:numPr>
          <w:ilvl w:val="0"/>
          <w:numId w:val="356"/>
        </w:numPr>
        <w:tabs>
          <w:tab w:val="left" w:pos="983"/>
        </w:tabs>
        <w:autoSpaceDE/>
        <w:autoSpaceDN/>
        <w:spacing w:after="200" w:line="360" w:lineRule="auto"/>
        <w:ind w:left="0" w:firstLine="709"/>
        <w:jc w:val="both"/>
        <w:rPr>
          <w:sz w:val="24"/>
          <w:szCs w:val="24"/>
          <w:lang w:eastAsia="ru-RU"/>
        </w:rPr>
      </w:pPr>
      <w:r w:rsidRPr="00AF4159">
        <w:rPr>
          <w:b/>
          <w:sz w:val="24"/>
          <w:szCs w:val="24"/>
          <w:lang w:eastAsia="ru-RU"/>
        </w:rPr>
        <w:t>эстетическое воспитание</w:t>
      </w:r>
      <w:r w:rsidRPr="00AF4159">
        <w:rPr>
          <w:bCs/>
          <w:sz w:val="24"/>
          <w:szCs w:val="24"/>
          <w:lang w:eastAsia="ru-RU"/>
        </w:rPr>
        <w:t>—</w:t>
      </w:r>
      <w:r w:rsidRPr="00AF4159">
        <w:rPr>
          <w:sz w:val="24"/>
          <w:szCs w:val="24"/>
          <w:lang w:eastAsia="ru-RU"/>
        </w:rPr>
        <w:t xml:space="preserve">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AF6275" w:rsidRPr="00AF4159" w:rsidRDefault="00AF6275" w:rsidP="00072D02">
      <w:pPr>
        <w:widowControl/>
        <w:numPr>
          <w:ilvl w:val="0"/>
          <w:numId w:val="356"/>
        </w:numPr>
        <w:tabs>
          <w:tab w:val="left" w:pos="983"/>
        </w:tabs>
        <w:autoSpaceDE/>
        <w:autoSpaceDN/>
        <w:spacing w:after="200" w:line="360" w:lineRule="auto"/>
        <w:ind w:left="0" w:firstLine="709"/>
        <w:jc w:val="both"/>
        <w:rPr>
          <w:sz w:val="24"/>
          <w:szCs w:val="24"/>
          <w:lang w:eastAsia="ru-RU"/>
        </w:rPr>
      </w:pPr>
      <w:r w:rsidRPr="00AF4159">
        <w:rPr>
          <w:b/>
          <w:sz w:val="24"/>
          <w:szCs w:val="24"/>
          <w:lang w:eastAsia="ru-RU"/>
        </w:rPr>
        <w:t>физическое воспитание</w:t>
      </w:r>
      <w:r w:rsidRPr="00AF4159">
        <w:rPr>
          <w:sz w:val="24"/>
          <w:szCs w:val="24"/>
          <w:lang w:eastAsia="ru-RU"/>
        </w:rPr>
        <w:t>,</w:t>
      </w:r>
      <w:r w:rsidRPr="00AF4159">
        <w:rPr>
          <w:b/>
          <w:sz w:val="24"/>
          <w:szCs w:val="24"/>
          <w:lang w:eastAsia="ru-RU"/>
        </w:rPr>
        <w:t xml:space="preserve"> формирование культуры здорового образа жизни и эмоционального благополучия</w:t>
      </w:r>
      <w:r w:rsidRPr="00AF4159">
        <w:rPr>
          <w:bCs/>
          <w:sz w:val="24"/>
          <w:szCs w:val="24"/>
          <w:lang w:eastAsia="ru-RU"/>
        </w:rPr>
        <w:t xml:space="preserve">— </w:t>
      </w:r>
      <w:r w:rsidRPr="00AF4159">
        <w:rPr>
          <w:sz w:val="24"/>
          <w:szCs w:val="24"/>
          <w:lang w:eastAsia="ru-RU"/>
        </w:rPr>
        <w:t>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rsidR="00AF6275" w:rsidRPr="00AF4159" w:rsidRDefault="00AF6275" w:rsidP="00072D02">
      <w:pPr>
        <w:widowControl/>
        <w:numPr>
          <w:ilvl w:val="0"/>
          <w:numId w:val="356"/>
        </w:numPr>
        <w:tabs>
          <w:tab w:val="left" w:pos="983"/>
        </w:tabs>
        <w:autoSpaceDE/>
        <w:autoSpaceDN/>
        <w:spacing w:after="200" w:line="360" w:lineRule="auto"/>
        <w:ind w:left="0" w:firstLine="709"/>
        <w:jc w:val="both"/>
        <w:rPr>
          <w:sz w:val="24"/>
          <w:szCs w:val="24"/>
          <w:lang w:eastAsia="ru-RU"/>
        </w:rPr>
      </w:pPr>
      <w:r w:rsidRPr="00AF4159">
        <w:rPr>
          <w:b/>
          <w:sz w:val="24"/>
          <w:szCs w:val="24"/>
          <w:lang w:eastAsia="ru-RU"/>
        </w:rPr>
        <w:t>трудовое воспитание</w:t>
      </w:r>
      <w:r w:rsidRPr="00AF4159">
        <w:rPr>
          <w:bCs/>
          <w:sz w:val="24"/>
          <w:szCs w:val="24"/>
          <w:lang w:eastAsia="ru-RU"/>
        </w:rPr>
        <w:t xml:space="preserve"> —</w:t>
      </w:r>
      <w:r w:rsidRPr="00AF4159">
        <w:rPr>
          <w:sz w:val="24"/>
          <w:szCs w:val="24"/>
          <w:lang w:eastAsia="ru-RU"/>
        </w:rPr>
        <w:t>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AF6275" w:rsidRPr="00AF4159" w:rsidRDefault="00AF6275" w:rsidP="00072D02">
      <w:pPr>
        <w:widowControl/>
        <w:numPr>
          <w:ilvl w:val="0"/>
          <w:numId w:val="356"/>
        </w:numPr>
        <w:tabs>
          <w:tab w:val="left" w:pos="983"/>
        </w:tabs>
        <w:autoSpaceDE/>
        <w:autoSpaceDN/>
        <w:spacing w:after="200" w:line="360" w:lineRule="auto"/>
        <w:ind w:left="0" w:firstLine="709"/>
        <w:jc w:val="both"/>
        <w:rPr>
          <w:sz w:val="24"/>
          <w:szCs w:val="24"/>
          <w:lang w:eastAsia="ru-RU"/>
        </w:rPr>
      </w:pPr>
      <w:r w:rsidRPr="00AF4159">
        <w:rPr>
          <w:b/>
          <w:sz w:val="24"/>
          <w:szCs w:val="24"/>
          <w:lang w:eastAsia="ru-RU"/>
        </w:rPr>
        <w:t>экологическое воспитание</w:t>
      </w:r>
      <w:r w:rsidRPr="00AF4159">
        <w:rPr>
          <w:bCs/>
          <w:sz w:val="24"/>
          <w:szCs w:val="24"/>
          <w:lang w:eastAsia="ru-RU"/>
        </w:rPr>
        <w:t xml:space="preserve"> —</w:t>
      </w:r>
      <w:r w:rsidRPr="00AF4159">
        <w:rPr>
          <w:sz w:val="24"/>
          <w:szCs w:val="24"/>
          <w:lang w:eastAsia="ru-RU"/>
        </w:rPr>
        <w:t>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AF6275" w:rsidRPr="00AF4159" w:rsidRDefault="00AF6275" w:rsidP="00072D02">
      <w:pPr>
        <w:widowControl/>
        <w:numPr>
          <w:ilvl w:val="0"/>
          <w:numId w:val="356"/>
        </w:numPr>
        <w:tabs>
          <w:tab w:val="left" w:pos="983"/>
        </w:tabs>
        <w:autoSpaceDE/>
        <w:autoSpaceDN/>
        <w:spacing w:after="200" w:line="360" w:lineRule="auto"/>
        <w:ind w:left="0" w:firstLine="709"/>
        <w:jc w:val="both"/>
        <w:rPr>
          <w:sz w:val="24"/>
          <w:szCs w:val="24"/>
          <w:lang w:eastAsia="ru-RU"/>
        </w:rPr>
      </w:pPr>
      <w:r w:rsidRPr="00AF4159">
        <w:rPr>
          <w:b/>
          <w:sz w:val="24"/>
          <w:szCs w:val="24"/>
          <w:lang w:eastAsia="ru-RU"/>
        </w:rPr>
        <w:t>ценности научного познания</w:t>
      </w:r>
      <w:r w:rsidRPr="00AF4159">
        <w:rPr>
          <w:bCs/>
          <w:sz w:val="24"/>
          <w:szCs w:val="24"/>
          <w:lang w:eastAsia="ru-RU"/>
        </w:rPr>
        <w:t xml:space="preserve">— </w:t>
      </w:r>
      <w:r w:rsidRPr="00AF4159">
        <w:rPr>
          <w:sz w:val="24"/>
          <w:szCs w:val="24"/>
          <w:lang w:eastAsia="ru-RU"/>
        </w:rPr>
        <w:t>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bookmarkStart w:id="594" w:name="__RefHeading___4"/>
      <w:bookmarkEnd w:id="594"/>
    </w:p>
    <w:p w:rsidR="00074438" w:rsidRPr="00AF4159" w:rsidRDefault="00074438" w:rsidP="007D542F">
      <w:pPr>
        <w:keepNext/>
        <w:keepLines/>
        <w:widowControl/>
        <w:autoSpaceDE/>
        <w:autoSpaceDN/>
        <w:spacing w:after="200" w:line="360" w:lineRule="auto"/>
        <w:rPr>
          <w:b/>
          <w:sz w:val="24"/>
          <w:szCs w:val="24"/>
          <w:lang w:eastAsia="ru-RU"/>
        </w:rPr>
      </w:pPr>
    </w:p>
    <w:p w:rsidR="00074438" w:rsidRPr="00AF4159" w:rsidRDefault="00074438" w:rsidP="00074438">
      <w:pPr>
        <w:keepNext/>
        <w:keepLines/>
        <w:widowControl/>
        <w:autoSpaceDE/>
        <w:autoSpaceDN/>
        <w:spacing w:after="200" w:line="360" w:lineRule="auto"/>
        <w:ind w:firstLine="709"/>
        <w:rPr>
          <w:b/>
          <w:sz w:val="24"/>
          <w:szCs w:val="24"/>
          <w:lang w:eastAsia="ru-RU"/>
        </w:rPr>
      </w:pPr>
      <w:r w:rsidRPr="00AF4159">
        <w:rPr>
          <w:b/>
          <w:sz w:val="24"/>
          <w:szCs w:val="24"/>
          <w:lang w:eastAsia="ru-RU"/>
        </w:rPr>
        <w:t>Целевые ориентиры результатов воспитания на уровне основного общего образования.</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356"/>
      </w:tblGrid>
      <w:tr w:rsidR="00074438" w:rsidRPr="00AF4159" w:rsidTr="00074438">
        <w:tc>
          <w:tcPr>
            <w:tcW w:w="9356" w:type="dxa"/>
            <w:tcBorders>
              <w:top w:val="single" w:sz="4" w:space="0" w:color="000000"/>
              <w:left w:val="single" w:sz="4" w:space="0" w:color="000000"/>
              <w:bottom w:val="single" w:sz="4" w:space="0" w:color="000000"/>
              <w:right w:val="single" w:sz="4" w:space="0" w:color="000000"/>
            </w:tcBorders>
          </w:tcPr>
          <w:p w:rsidR="00074438" w:rsidRPr="00AF4159" w:rsidRDefault="00074438" w:rsidP="00074438">
            <w:pPr>
              <w:widowControl/>
              <w:tabs>
                <w:tab w:val="left" w:pos="851"/>
              </w:tabs>
              <w:autoSpaceDE/>
              <w:autoSpaceDN/>
              <w:spacing w:after="200" w:line="276" w:lineRule="auto"/>
              <w:ind w:firstLine="176"/>
              <w:jc w:val="center"/>
              <w:rPr>
                <w:sz w:val="24"/>
                <w:szCs w:val="24"/>
                <w:lang w:eastAsia="ru-RU"/>
              </w:rPr>
            </w:pPr>
            <w:r w:rsidRPr="00AF4159">
              <w:rPr>
                <w:b/>
                <w:sz w:val="24"/>
                <w:szCs w:val="24"/>
                <w:lang w:eastAsia="ru-RU"/>
              </w:rPr>
              <w:t>Целевые ориентиры</w:t>
            </w:r>
          </w:p>
        </w:tc>
      </w:tr>
      <w:tr w:rsidR="00074438" w:rsidRPr="00AF4159" w:rsidTr="00074438">
        <w:tc>
          <w:tcPr>
            <w:tcW w:w="9356" w:type="dxa"/>
            <w:tcBorders>
              <w:top w:val="single" w:sz="4" w:space="0" w:color="000000"/>
              <w:left w:val="single" w:sz="4" w:space="0" w:color="000000"/>
              <w:bottom w:val="single" w:sz="4" w:space="0" w:color="000000"/>
              <w:right w:val="single" w:sz="4" w:space="0" w:color="000000"/>
            </w:tcBorders>
          </w:tcPr>
          <w:p w:rsidR="00074438" w:rsidRPr="00AF4159" w:rsidRDefault="00074438" w:rsidP="00074438">
            <w:pPr>
              <w:widowControl/>
              <w:tabs>
                <w:tab w:val="left" w:pos="851"/>
              </w:tabs>
              <w:autoSpaceDE/>
              <w:autoSpaceDN/>
              <w:spacing w:after="200" w:line="276" w:lineRule="auto"/>
              <w:ind w:firstLine="177"/>
              <w:rPr>
                <w:b/>
                <w:sz w:val="24"/>
                <w:szCs w:val="24"/>
                <w:lang w:eastAsia="ru-RU"/>
              </w:rPr>
            </w:pPr>
            <w:r w:rsidRPr="00AF4159">
              <w:rPr>
                <w:b/>
                <w:sz w:val="24"/>
                <w:szCs w:val="24"/>
                <w:lang w:eastAsia="ru-RU"/>
              </w:rPr>
              <w:t>Гражданское воспитание</w:t>
            </w:r>
          </w:p>
        </w:tc>
      </w:tr>
      <w:tr w:rsidR="00074438" w:rsidRPr="00AF4159" w:rsidTr="00074438">
        <w:tc>
          <w:tcPr>
            <w:tcW w:w="9356" w:type="dxa"/>
            <w:tcBorders>
              <w:top w:val="single" w:sz="4" w:space="0" w:color="000000"/>
              <w:left w:val="single" w:sz="4" w:space="0" w:color="000000"/>
              <w:bottom w:val="single" w:sz="4" w:space="0" w:color="000000"/>
              <w:right w:val="single" w:sz="4" w:space="0" w:color="000000"/>
            </w:tcBorders>
          </w:tcPr>
          <w:p w:rsidR="00074438" w:rsidRPr="00AF4159" w:rsidRDefault="00074438" w:rsidP="00074438">
            <w:pPr>
              <w:widowControl/>
              <w:tabs>
                <w:tab w:val="left" w:pos="318"/>
                <w:tab w:val="left" w:pos="993"/>
              </w:tabs>
              <w:autoSpaceDE/>
              <w:autoSpaceDN/>
              <w:spacing w:after="200" w:line="276" w:lineRule="auto"/>
              <w:ind w:firstLine="177"/>
              <w:rPr>
                <w:sz w:val="24"/>
                <w:szCs w:val="24"/>
                <w:lang w:eastAsia="ru-RU"/>
              </w:rPr>
            </w:pPr>
            <w:bookmarkStart w:id="595" w:name="_Hlk101094428"/>
            <w:r w:rsidRPr="00AF4159">
              <w:rPr>
                <w:sz w:val="24"/>
                <w:szCs w:val="24"/>
                <w:lang w:eastAsia="ru-RU"/>
              </w:rPr>
              <w:t>Знающий и принимающий свою российскую гражданскую принадлежность (идентичность) в поликультурном, многонациональном и много конфессиональном российском обществе, в мировом сообществе.</w:t>
            </w:r>
          </w:p>
          <w:p w:rsidR="00074438" w:rsidRPr="00AF4159" w:rsidRDefault="00074438" w:rsidP="00074438">
            <w:pPr>
              <w:widowControl/>
              <w:tabs>
                <w:tab w:val="left" w:pos="318"/>
              </w:tabs>
              <w:autoSpaceDE/>
              <w:autoSpaceDN/>
              <w:spacing w:after="200" w:line="276" w:lineRule="auto"/>
              <w:ind w:firstLine="177"/>
              <w:rPr>
                <w:sz w:val="24"/>
                <w:szCs w:val="24"/>
                <w:lang w:eastAsia="ru-RU"/>
              </w:rPr>
            </w:pPr>
            <w:r w:rsidRPr="00AF4159">
              <w:rPr>
                <w:sz w:val="24"/>
                <w:szCs w:val="24"/>
                <w:lang w:eastAsia="ru-RU"/>
              </w:rPr>
              <w:t>Понимающий сопричастность к прошлому, настоящему и будущему народа России, тысячелетней истории российской государственности на основе исторического просвещения, российского национального исторического сознания.</w:t>
            </w:r>
          </w:p>
          <w:p w:rsidR="00074438" w:rsidRPr="00AF4159" w:rsidRDefault="00074438" w:rsidP="00074438">
            <w:pPr>
              <w:widowControl/>
              <w:tabs>
                <w:tab w:val="left" w:pos="318"/>
              </w:tabs>
              <w:autoSpaceDE/>
              <w:autoSpaceDN/>
              <w:spacing w:after="200" w:line="276" w:lineRule="auto"/>
              <w:ind w:firstLine="177"/>
              <w:rPr>
                <w:sz w:val="24"/>
                <w:szCs w:val="24"/>
                <w:lang w:eastAsia="ru-RU"/>
              </w:rPr>
            </w:pPr>
            <w:r w:rsidRPr="00AF4159">
              <w:rPr>
                <w:sz w:val="24"/>
                <w:szCs w:val="24"/>
                <w:lang w:eastAsia="ru-RU"/>
              </w:rPr>
              <w:t>Проявляющий уважение к государственным символам России, праздникам.</w:t>
            </w:r>
          </w:p>
          <w:p w:rsidR="00074438" w:rsidRPr="00AF4159" w:rsidRDefault="00074438" w:rsidP="00074438">
            <w:pPr>
              <w:widowControl/>
              <w:tabs>
                <w:tab w:val="left" w:pos="318"/>
              </w:tabs>
              <w:autoSpaceDE/>
              <w:autoSpaceDN/>
              <w:spacing w:after="200" w:line="276" w:lineRule="auto"/>
              <w:ind w:firstLine="177"/>
              <w:rPr>
                <w:sz w:val="24"/>
                <w:szCs w:val="24"/>
                <w:lang w:eastAsia="ru-RU"/>
              </w:rPr>
            </w:pPr>
            <w:r w:rsidRPr="00AF4159">
              <w:rPr>
                <w:sz w:val="24"/>
                <w:szCs w:val="24"/>
                <w:lang w:eastAsia="ru-RU"/>
              </w:rPr>
              <w:t>Проявляющий готовность к выполнению обязанностей гражданина России, реализации своих гражданских прав и свобод при уважении прав и свобод, законных интересов других людей.</w:t>
            </w:r>
          </w:p>
          <w:p w:rsidR="00074438" w:rsidRPr="00AF4159" w:rsidRDefault="00074438" w:rsidP="00074438">
            <w:pPr>
              <w:widowControl/>
              <w:tabs>
                <w:tab w:val="left" w:pos="318"/>
                <w:tab w:val="left" w:pos="993"/>
              </w:tabs>
              <w:autoSpaceDE/>
              <w:autoSpaceDN/>
              <w:spacing w:after="200" w:line="276" w:lineRule="auto"/>
              <w:ind w:firstLine="177"/>
              <w:rPr>
                <w:sz w:val="24"/>
                <w:szCs w:val="24"/>
                <w:lang w:eastAsia="ru-RU"/>
              </w:rPr>
            </w:pPr>
            <w:r w:rsidRPr="00AF4159">
              <w:rPr>
                <w:sz w:val="24"/>
                <w:szCs w:val="24"/>
                <w:lang w:eastAsia="ru-RU"/>
              </w:rPr>
              <w:t>Выражающий неприятие любой дискриминации граждан, проявлений экстремизма, терроризма, коррупции в обществе.</w:t>
            </w:r>
          </w:p>
          <w:p w:rsidR="00074438" w:rsidRPr="00AF4159" w:rsidRDefault="00074438" w:rsidP="00074438">
            <w:pPr>
              <w:widowControl/>
              <w:tabs>
                <w:tab w:val="left" w:pos="318"/>
              </w:tabs>
              <w:autoSpaceDE/>
              <w:autoSpaceDN/>
              <w:spacing w:after="200" w:line="276" w:lineRule="auto"/>
              <w:ind w:firstLine="177"/>
              <w:rPr>
                <w:sz w:val="24"/>
                <w:szCs w:val="24"/>
                <w:lang w:eastAsia="ru-RU"/>
              </w:rPr>
            </w:pPr>
            <w:r w:rsidRPr="00AF4159">
              <w:rPr>
                <w:sz w:val="24"/>
                <w:szCs w:val="24"/>
                <w:lang w:eastAsia="ru-RU"/>
              </w:rPr>
              <w:t>Принимающий участие в жизни класса, общеобразовательной организации, в том числе самоуправлении, ориентированный на участие в социально значимой деятельности.</w:t>
            </w:r>
            <w:bookmarkEnd w:id="595"/>
          </w:p>
        </w:tc>
      </w:tr>
      <w:tr w:rsidR="00074438" w:rsidRPr="00AF4159" w:rsidTr="00074438">
        <w:tc>
          <w:tcPr>
            <w:tcW w:w="9356" w:type="dxa"/>
            <w:tcBorders>
              <w:top w:val="single" w:sz="4" w:space="0" w:color="000000"/>
              <w:left w:val="single" w:sz="4" w:space="0" w:color="000000"/>
              <w:bottom w:val="single" w:sz="4" w:space="0" w:color="000000"/>
              <w:right w:val="single" w:sz="4" w:space="0" w:color="000000"/>
            </w:tcBorders>
          </w:tcPr>
          <w:p w:rsidR="00074438" w:rsidRPr="00AF4159" w:rsidRDefault="00074438" w:rsidP="00074438">
            <w:pPr>
              <w:widowControl/>
              <w:tabs>
                <w:tab w:val="left" w:pos="851"/>
              </w:tabs>
              <w:autoSpaceDE/>
              <w:autoSpaceDN/>
              <w:spacing w:after="200" w:line="276" w:lineRule="auto"/>
              <w:ind w:firstLine="177"/>
              <w:rPr>
                <w:b/>
                <w:sz w:val="24"/>
                <w:szCs w:val="24"/>
                <w:lang w:eastAsia="ru-RU"/>
              </w:rPr>
            </w:pPr>
            <w:r w:rsidRPr="00AF4159">
              <w:rPr>
                <w:b/>
                <w:sz w:val="24"/>
                <w:szCs w:val="24"/>
                <w:lang w:eastAsia="ru-RU"/>
              </w:rPr>
              <w:t>Патриотическое воспитание</w:t>
            </w:r>
          </w:p>
        </w:tc>
      </w:tr>
      <w:tr w:rsidR="00074438" w:rsidRPr="00AF4159" w:rsidTr="00074438">
        <w:tc>
          <w:tcPr>
            <w:tcW w:w="9356" w:type="dxa"/>
            <w:tcBorders>
              <w:top w:val="single" w:sz="4" w:space="0" w:color="000000"/>
              <w:left w:val="single" w:sz="4" w:space="0" w:color="000000"/>
              <w:bottom w:val="single" w:sz="4" w:space="0" w:color="000000"/>
              <w:right w:val="single" w:sz="4" w:space="0" w:color="000000"/>
            </w:tcBorders>
          </w:tcPr>
          <w:p w:rsidR="00074438" w:rsidRPr="00AF4159" w:rsidRDefault="00074438" w:rsidP="00074438">
            <w:pPr>
              <w:widowControl/>
              <w:tabs>
                <w:tab w:val="left" w:pos="318"/>
                <w:tab w:val="left" w:pos="993"/>
              </w:tabs>
              <w:autoSpaceDE/>
              <w:autoSpaceDN/>
              <w:spacing w:after="200" w:line="276" w:lineRule="auto"/>
              <w:ind w:firstLine="177"/>
              <w:rPr>
                <w:sz w:val="24"/>
                <w:szCs w:val="24"/>
                <w:lang w:eastAsia="ru-RU"/>
              </w:rPr>
            </w:pPr>
            <w:r w:rsidRPr="00AF4159">
              <w:rPr>
                <w:sz w:val="24"/>
                <w:szCs w:val="24"/>
                <w:lang w:eastAsia="ru-RU"/>
              </w:rPr>
              <w:t>Сознающий свою национальную, этническую принадлежность, любящий свой народ, его традиции, культуру.</w:t>
            </w:r>
          </w:p>
          <w:p w:rsidR="00074438" w:rsidRPr="00AF4159" w:rsidRDefault="00074438" w:rsidP="00074438">
            <w:pPr>
              <w:widowControl/>
              <w:tabs>
                <w:tab w:val="left" w:pos="318"/>
                <w:tab w:val="left" w:pos="993"/>
              </w:tabs>
              <w:autoSpaceDE/>
              <w:autoSpaceDN/>
              <w:spacing w:after="200" w:line="276" w:lineRule="auto"/>
              <w:ind w:firstLine="177"/>
              <w:rPr>
                <w:sz w:val="24"/>
                <w:szCs w:val="24"/>
                <w:lang w:eastAsia="ru-RU"/>
              </w:rPr>
            </w:pPr>
            <w:r w:rsidRPr="00AF4159">
              <w:rPr>
                <w:sz w:val="24"/>
                <w:szCs w:val="24"/>
                <w:lang w:eastAsia="ru-RU"/>
              </w:rPr>
              <w:t>Проявляющий уважение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w:t>
            </w:r>
          </w:p>
          <w:p w:rsidR="00074438" w:rsidRPr="00AF4159" w:rsidRDefault="00074438" w:rsidP="00074438">
            <w:pPr>
              <w:widowControl/>
              <w:tabs>
                <w:tab w:val="left" w:pos="318"/>
                <w:tab w:val="left" w:pos="993"/>
              </w:tabs>
              <w:autoSpaceDE/>
              <w:autoSpaceDN/>
              <w:spacing w:after="200" w:line="276" w:lineRule="auto"/>
              <w:ind w:firstLine="177"/>
              <w:rPr>
                <w:sz w:val="24"/>
                <w:szCs w:val="24"/>
                <w:lang w:eastAsia="ru-RU"/>
              </w:rPr>
            </w:pPr>
            <w:r w:rsidRPr="00AF4159">
              <w:rPr>
                <w:sz w:val="24"/>
                <w:szCs w:val="24"/>
                <w:lang w:eastAsia="ru-RU"/>
              </w:rPr>
              <w:t xml:space="preserve">Проявляющий интерес к познанию родного языка, истории и культуры своего края, своего народа, других народов России. </w:t>
            </w:r>
          </w:p>
          <w:p w:rsidR="00074438" w:rsidRPr="00AF4159" w:rsidRDefault="00074438" w:rsidP="00074438">
            <w:pPr>
              <w:widowControl/>
              <w:tabs>
                <w:tab w:val="left" w:pos="318"/>
                <w:tab w:val="left" w:pos="993"/>
              </w:tabs>
              <w:autoSpaceDE/>
              <w:autoSpaceDN/>
              <w:spacing w:after="200" w:line="276" w:lineRule="auto"/>
              <w:ind w:firstLine="177"/>
              <w:rPr>
                <w:sz w:val="24"/>
                <w:szCs w:val="24"/>
                <w:lang w:eastAsia="ru-RU"/>
              </w:rPr>
            </w:pPr>
            <w:r w:rsidRPr="00AF4159">
              <w:rPr>
                <w:sz w:val="24"/>
                <w:szCs w:val="24"/>
                <w:lang w:eastAsia="ru-RU"/>
              </w:rPr>
              <w:t xml:space="preserve">Знающий и уважающий достижения нашей Родины — России в науке, искусстве, спорте, технологиях, боевые подвиги и трудовые достижения, героев и защитников Отечества в прошлом и современности. </w:t>
            </w:r>
          </w:p>
          <w:p w:rsidR="00074438" w:rsidRPr="00AF4159" w:rsidRDefault="00074438" w:rsidP="00074438">
            <w:pPr>
              <w:widowControl/>
              <w:tabs>
                <w:tab w:val="left" w:pos="318"/>
                <w:tab w:val="left" w:pos="993"/>
              </w:tabs>
              <w:autoSpaceDE/>
              <w:autoSpaceDN/>
              <w:spacing w:after="200" w:line="276" w:lineRule="auto"/>
              <w:ind w:firstLine="177"/>
              <w:rPr>
                <w:sz w:val="24"/>
                <w:szCs w:val="24"/>
                <w:lang w:eastAsia="ru-RU"/>
              </w:rPr>
            </w:pPr>
            <w:r w:rsidRPr="00AF4159">
              <w:rPr>
                <w:sz w:val="24"/>
                <w:szCs w:val="24"/>
                <w:lang w:eastAsia="ru-RU"/>
              </w:rPr>
              <w:t>Принимающий участие в мероприятиях патриотической направленности.</w:t>
            </w:r>
          </w:p>
        </w:tc>
      </w:tr>
      <w:tr w:rsidR="00074438" w:rsidRPr="00AF4159" w:rsidTr="00074438">
        <w:tc>
          <w:tcPr>
            <w:tcW w:w="9356" w:type="dxa"/>
            <w:tcBorders>
              <w:top w:val="single" w:sz="4" w:space="0" w:color="000000"/>
              <w:left w:val="single" w:sz="4" w:space="0" w:color="000000"/>
              <w:bottom w:val="single" w:sz="4" w:space="0" w:color="000000"/>
              <w:right w:val="single" w:sz="4" w:space="0" w:color="000000"/>
            </w:tcBorders>
          </w:tcPr>
          <w:p w:rsidR="00074438" w:rsidRPr="00AF4159" w:rsidRDefault="00074438" w:rsidP="00074438">
            <w:pPr>
              <w:widowControl/>
              <w:tabs>
                <w:tab w:val="left" w:pos="851"/>
              </w:tabs>
              <w:autoSpaceDE/>
              <w:autoSpaceDN/>
              <w:spacing w:after="200" w:line="276" w:lineRule="auto"/>
              <w:ind w:firstLine="177"/>
              <w:rPr>
                <w:b/>
                <w:sz w:val="24"/>
                <w:szCs w:val="24"/>
                <w:lang w:eastAsia="ru-RU"/>
              </w:rPr>
            </w:pPr>
            <w:r w:rsidRPr="00AF4159">
              <w:rPr>
                <w:b/>
                <w:sz w:val="24"/>
                <w:szCs w:val="24"/>
                <w:lang w:eastAsia="ru-RU"/>
              </w:rPr>
              <w:t>Духовно-нравственное воспитание</w:t>
            </w:r>
          </w:p>
        </w:tc>
      </w:tr>
      <w:tr w:rsidR="00074438" w:rsidRPr="00AF4159" w:rsidTr="00074438">
        <w:tc>
          <w:tcPr>
            <w:tcW w:w="9356" w:type="dxa"/>
            <w:tcBorders>
              <w:top w:val="single" w:sz="4" w:space="0" w:color="000000"/>
              <w:left w:val="single" w:sz="4" w:space="0" w:color="000000"/>
              <w:bottom w:val="single" w:sz="4" w:space="0" w:color="000000"/>
              <w:right w:val="single" w:sz="4" w:space="0" w:color="000000"/>
            </w:tcBorders>
          </w:tcPr>
          <w:p w:rsidR="00074438" w:rsidRPr="00AF4159" w:rsidRDefault="00074438" w:rsidP="00074438">
            <w:pPr>
              <w:widowControl/>
              <w:tabs>
                <w:tab w:val="left" w:pos="318"/>
              </w:tabs>
              <w:autoSpaceDE/>
              <w:autoSpaceDN/>
              <w:spacing w:after="200" w:line="276" w:lineRule="auto"/>
              <w:ind w:firstLine="177"/>
              <w:jc w:val="both"/>
              <w:rPr>
                <w:sz w:val="24"/>
                <w:szCs w:val="24"/>
                <w:lang w:eastAsia="ru-RU"/>
              </w:rPr>
            </w:pPr>
            <w:r w:rsidRPr="00AF4159">
              <w:rPr>
                <w:sz w:val="24"/>
                <w:szCs w:val="24"/>
                <w:lang w:eastAsia="ru-RU"/>
              </w:rPr>
              <w:t xml:space="preserve">Знающий и уважающий духовно-нравственную культуру своего народа, </w:t>
            </w:r>
            <w:r w:rsidRPr="00AF4159">
              <w:rPr>
                <w:sz w:val="24"/>
                <w:szCs w:val="24"/>
                <w:lang w:eastAsia="ru-RU"/>
              </w:rPr>
              <w:lastRenderedPageBreak/>
              <w:t>ориентированный на духовные ценности и нравственные нормы народов России, российского общества в ситуациях нравственного выбора (с учётом национальной, религиозной принадлежности).</w:t>
            </w:r>
          </w:p>
          <w:p w:rsidR="00074438" w:rsidRPr="00AF4159" w:rsidRDefault="00074438" w:rsidP="00074438">
            <w:pPr>
              <w:widowControl/>
              <w:tabs>
                <w:tab w:val="left" w:pos="318"/>
              </w:tabs>
              <w:autoSpaceDE/>
              <w:autoSpaceDN/>
              <w:spacing w:after="200" w:line="276" w:lineRule="auto"/>
              <w:ind w:firstLine="177"/>
              <w:jc w:val="both"/>
              <w:rPr>
                <w:sz w:val="24"/>
                <w:szCs w:val="24"/>
                <w:lang w:eastAsia="ru-RU"/>
              </w:rPr>
            </w:pPr>
            <w:r w:rsidRPr="00AF4159">
              <w:rPr>
                <w:sz w:val="24"/>
                <w:szCs w:val="24"/>
                <w:lang w:eastAsia="ru-RU"/>
              </w:rPr>
              <w:t>Выражающий готовность оценивать своё поведение и поступки, поведение и поступки других людей с позиций традиционных российских духовно-нравственных ценностей и норм с учётом осознания последствий поступков.</w:t>
            </w:r>
          </w:p>
          <w:p w:rsidR="00074438" w:rsidRPr="00AF4159" w:rsidRDefault="00074438" w:rsidP="00074438">
            <w:pPr>
              <w:widowControl/>
              <w:tabs>
                <w:tab w:val="left" w:pos="318"/>
              </w:tabs>
              <w:autoSpaceDE/>
              <w:autoSpaceDN/>
              <w:spacing w:after="200" w:line="276" w:lineRule="auto"/>
              <w:ind w:firstLine="177"/>
              <w:jc w:val="both"/>
              <w:rPr>
                <w:sz w:val="24"/>
                <w:szCs w:val="24"/>
                <w:lang w:eastAsia="ru-RU"/>
              </w:rPr>
            </w:pPr>
            <w:r w:rsidRPr="00AF4159">
              <w:rPr>
                <w:sz w:val="24"/>
                <w:szCs w:val="24"/>
                <w:lang w:eastAsia="ru-RU"/>
              </w:rPr>
              <w:t>Выражающий неприятие антигуманных и асоциальных поступков, поведения, противоречащих традиционным в России духовно-нравственным нормам и ценностям.</w:t>
            </w:r>
          </w:p>
          <w:p w:rsidR="00074438" w:rsidRPr="00AF4159" w:rsidRDefault="00074438" w:rsidP="00074438">
            <w:pPr>
              <w:widowControl/>
              <w:tabs>
                <w:tab w:val="left" w:pos="318"/>
              </w:tabs>
              <w:autoSpaceDE/>
              <w:autoSpaceDN/>
              <w:spacing w:after="200" w:line="276" w:lineRule="auto"/>
              <w:ind w:firstLine="177"/>
              <w:jc w:val="both"/>
              <w:rPr>
                <w:sz w:val="24"/>
                <w:szCs w:val="24"/>
                <w:lang w:eastAsia="ru-RU"/>
              </w:rPr>
            </w:pPr>
            <w:r w:rsidRPr="00AF4159">
              <w:rPr>
                <w:sz w:val="24"/>
                <w:szCs w:val="24"/>
                <w:lang w:eastAsia="ru-RU"/>
              </w:rPr>
              <w:t>Сознающий соотношение свободы и ответственности личности в условиях индивидуального и общественного пространства, значение и ценность межнационального, межрелигиозного согласия людей, народов в России, умеющий общаться с людьми разных народов, вероисповеданий.</w:t>
            </w:r>
          </w:p>
          <w:p w:rsidR="00074438" w:rsidRPr="00AF4159" w:rsidRDefault="00074438" w:rsidP="00074438">
            <w:pPr>
              <w:widowControl/>
              <w:tabs>
                <w:tab w:val="left" w:pos="318"/>
              </w:tabs>
              <w:autoSpaceDE/>
              <w:autoSpaceDN/>
              <w:spacing w:after="200" w:line="276" w:lineRule="auto"/>
              <w:ind w:firstLine="177"/>
              <w:jc w:val="both"/>
              <w:rPr>
                <w:sz w:val="24"/>
                <w:szCs w:val="24"/>
                <w:lang w:eastAsia="ru-RU"/>
              </w:rPr>
            </w:pPr>
            <w:r w:rsidRPr="00AF4159">
              <w:rPr>
                <w:sz w:val="24"/>
                <w:szCs w:val="24"/>
                <w:lang w:eastAsia="ru-RU"/>
              </w:rPr>
              <w:t>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w:t>
            </w:r>
          </w:p>
          <w:p w:rsidR="00074438" w:rsidRPr="00AF4159" w:rsidRDefault="00074438" w:rsidP="00074438">
            <w:pPr>
              <w:widowControl/>
              <w:tabs>
                <w:tab w:val="left" w:pos="4"/>
                <w:tab w:val="left" w:pos="288"/>
                <w:tab w:val="left" w:pos="430"/>
              </w:tabs>
              <w:autoSpaceDE/>
              <w:autoSpaceDN/>
              <w:spacing w:after="200" w:line="276" w:lineRule="auto"/>
              <w:ind w:firstLine="177"/>
              <w:jc w:val="both"/>
              <w:rPr>
                <w:sz w:val="24"/>
                <w:szCs w:val="24"/>
                <w:lang w:eastAsia="ru-RU"/>
              </w:rPr>
            </w:pPr>
            <w:r w:rsidRPr="00AF4159">
              <w:rPr>
                <w:sz w:val="24"/>
                <w:szCs w:val="24"/>
                <w:lang w:eastAsia="ru-RU"/>
              </w:rPr>
              <w:t>Проявляющий интерес к чтению, к родному языку, русскому языку и литературе как части духовной культуры своего народа, российского общества.</w:t>
            </w:r>
          </w:p>
        </w:tc>
      </w:tr>
      <w:tr w:rsidR="00074438" w:rsidRPr="00AF4159" w:rsidTr="00074438">
        <w:tc>
          <w:tcPr>
            <w:tcW w:w="9356" w:type="dxa"/>
            <w:tcBorders>
              <w:top w:val="single" w:sz="4" w:space="0" w:color="000000"/>
              <w:left w:val="single" w:sz="4" w:space="0" w:color="000000"/>
              <w:bottom w:val="single" w:sz="4" w:space="0" w:color="000000"/>
              <w:right w:val="single" w:sz="4" w:space="0" w:color="000000"/>
            </w:tcBorders>
          </w:tcPr>
          <w:p w:rsidR="00074438" w:rsidRPr="00AF4159" w:rsidRDefault="00074438" w:rsidP="00074438">
            <w:pPr>
              <w:widowControl/>
              <w:tabs>
                <w:tab w:val="left" w:pos="851"/>
              </w:tabs>
              <w:autoSpaceDE/>
              <w:autoSpaceDN/>
              <w:spacing w:after="200" w:line="276" w:lineRule="auto"/>
              <w:ind w:firstLine="177"/>
              <w:rPr>
                <w:b/>
                <w:sz w:val="24"/>
                <w:szCs w:val="24"/>
                <w:lang w:eastAsia="ru-RU"/>
              </w:rPr>
            </w:pPr>
            <w:r w:rsidRPr="00AF4159">
              <w:rPr>
                <w:b/>
                <w:sz w:val="24"/>
                <w:szCs w:val="24"/>
                <w:lang w:eastAsia="ru-RU"/>
              </w:rPr>
              <w:lastRenderedPageBreak/>
              <w:t>Эстетическое воспитание</w:t>
            </w:r>
          </w:p>
        </w:tc>
      </w:tr>
      <w:tr w:rsidR="00074438" w:rsidRPr="00AF4159" w:rsidTr="00074438">
        <w:tc>
          <w:tcPr>
            <w:tcW w:w="9356" w:type="dxa"/>
            <w:tcBorders>
              <w:top w:val="single" w:sz="4" w:space="0" w:color="000000"/>
              <w:left w:val="single" w:sz="4" w:space="0" w:color="000000"/>
              <w:bottom w:val="single" w:sz="4" w:space="0" w:color="000000"/>
              <w:right w:val="single" w:sz="4" w:space="0" w:color="000000"/>
            </w:tcBorders>
          </w:tcPr>
          <w:p w:rsidR="00074438" w:rsidRPr="00AF4159" w:rsidRDefault="00074438" w:rsidP="00074438">
            <w:pPr>
              <w:widowControl/>
              <w:tabs>
                <w:tab w:val="left" w:pos="318"/>
              </w:tabs>
              <w:autoSpaceDE/>
              <w:autoSpaceDN/>
              <w:spacing w:after="200" w:line="276" w:lineRule="auto"/>
              <w:ind w:firstLine="177"/>
              <w:jc w:val="both"/>
              <w:rPr>
                <w:sz w:val="24"/>
                <w:szCs w:val="24"/>
                <w:lang w:eastAsia="ru-RU"/>
              </w:rPr>
            </w:pPr>
            <w:r w:rsidRPr="00AF4159">
              <w:rPr>
                <w:sz w:val="24"/>
                <w:szCs w:val="24"/>
                <w:lang w:eastAsia="ru-RU"/>
              </w:rPr>
              <w:t xml:space="preserve">Выражающий понимание ценности отечественного и мирового искусства, народных традиций и народного творчества в искусстве. </w:t>
            </w:r>
          </w:p>
          <w:p w:rsidR="00074438" w:rsidRPr="00AF4159" w:rsidRDefault="00074438" w:rsidP="00074438">
            <w:pPr>
              <w:widowControl/>
              <w:tabs>
                <w:tab w:val="left" w:pos="318"/>
              </w:tabs>
              <w:autoSpaceDE/>
              <w:autoSpaceDN/>
              <w:spacing w:after="200" w:line="276" w:lineRule="auto"/>
              <w:ind w:firstLine="177"/>
              <w:jc w:val="both"/>
              <w:rPr>
                <w:sz w:val="24"/>
                <w:szCs w:val="24"/>
                <w:lang w:eastAsia="ru-RU"/>
              </w:rPr>
            </w:pPr>
            <w:r w:rsidRPr="00AF4159">
              <w:rPr>
                <w:sz w:val="24"/>
                <w:szCs w:val="24"/>
                <w:lang w:eastAsia="ru-RU"/>
              </w:rPr>
              <w:t>Проявляющий эмоционально-чувственную восприимчивость к разным видам искусства, традициям и творчеству своего и других народов, понимание их влияния на поведение людей.</w:t>
            </w:r>
          </w:p>
          <w:p w:rsidR="00074438" w:rsidRPr="00AF4159" w:rsidRDefault="00074438" w:rsidP="00074438">
            <w:pPr>
              <w:widowControl/>
              <w:tabs>
                <w:tab w:val="left" w:pos="318"/>
              </w:tabs>
              <w:autoSpaceDE/>
              <w:autoSpaceDN/>
              <w:spacing w:after="200" w:line="276" w:lineRule="auto"/>
              <w:ind w:firstLine="177"/>
              <w:jc w:val="both"/>
              <w:rPr>
                <w:sz w:val="24"/>
                <w:szCs w:val="24"/>
                <w:lang w:eastAsia="ru-RU"/>
              </w:rPr>
            </w:pPr>
            <w:r w:rsidRPr="00AF4159">
              <w:rPr>
                <w:sz w:val="24"/>
                <w:szCs w:val="24"/>
                <w:lang w:eastAsia="ru-RU"/>
              </w:rPr>
              <w:t>Сознающий роль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rsidR="00074438" w:rsidRPr="00AF4159" w:rsidRDefault="00074438" w:rsidP="00074438">
            <w:pPr>
              <w:widowControl/>
              <w:tabs>
                <w:tab w:val="left" w:pos="318"/>
              </w:tabs>
              <w:autoSpaceDE/>
              <w:autoSpaceDN/>
              <w:spacing w:after="200" w:line="276" w:lineRule="auto"/>
              <w:ind w:firstLine="177"/>
              <w:jc w:val="both"/>
              <w:rPr>
                <w:sz w:val="24"/>
                <w:szCs w:val="24"/>
                <w:lang w:eastAsia="ru-RU"/>
              </w:rPr>
            </w:pPr>
            <w:r w:rsidRPr="00AF4159">
              <w:rPr>
                <w:sz w:val="24"/>
                <w:szCs w:val="24"/>
                <w:lang w:eastAsia="ru-RU"/>
              </w:rPr>
              <w:t>Ориентированный на самовыражение в разных видах искусства, в художественном творчестве.</w:t>
            </w:r>
          </w:p>
        </w:tc>
      </w:tr>
      <w:tr w:rsidR="00074438" w:rsidRPr="00AF4159" w:rsidTr="00074438">
        <w:tc>
          <w:tcPr>
            <w:tcW w:w="9356" w:type="dxa"/>
            <w:tcBorders>
              <w:top w:val="single" w:sz="4" w:space="0" w:color="000000"/>
              <w:left w:val="single" w:sz="4" w:space="0" w:color="000000"/>
              <w:bottom w:val="single" w:sz="4" w:space="0" w:color="000000"/>
              <w:right w:val="single" w:sz="4" w:space="0" w:color="000000"/>
            </w:tcBorders>
          </w:tcPr>
          <w:p w:rsidR="00074438" w:rsidRPr="00AF4159" w:rsidRDefault="00074438" w:rsidP="00074438">
            <w:pPr>
              <w:widowControl/>
              <w:tabs>
                <w:tab w:val="left" w:pos="851"/>
              </w:tabs>
              <w:autoSpaceDE/>
              <w:autoSpaceDN/>
              <w:spacing w:after="200" w:line="276" w:lineRule="auto"/>
              <w:ind w:firstLine="177"/>
              <w:rPr>
                <w:b/>
                <w:sz w:val="24"/>
                <w:szCs w:val="24"/>
                <w:lang w:eastAsia="ru-RU"/>
              </w:rPr>
            </w:pPr>
            <w:r w:rsidRPr="00AF4159">
              <w:rPr>
                <w:b/>
                <w:sz w:val="24"/>
                <w:szCs w:val="24"/>
                <w:lang w:eastAsia="ru-RU"/>
              </w:rPr>
              <w:t>Физическое воспитание, формирование культуры здоровья и эмоционального благополучия</w:t>
            </w:r>
          </w:p>
        </w:tc>
      </w:tr>
      <w:tr w:rsidR="00074438" w:rsidRPr="00AF4159" w:rsidTr="00074438">
        <w:tc>
          <w:tcPr>
            <w:tcW w:w="9356" w:type="dxa"/>
            <w:tcBorders>
              <w:top w:val="single" w:sz="4" w:space="0" w:color="000000"/>
              <w:left w:val="single" w:sz="4" w:space="0" w:color="000000"/>
              <w:bottom w:val="single" w:sz="4" w:space="0" w:color="000000"/>
              <w:right w:val="single" w:sz="4" w:space="0" w:color="000000"/>
            </w:tcBorders>
          </w:tcPr>
          <w:p w:rsidR="00074438" w:rsidRPr="00AF4159" w:rsidRDefault="00074438" w:rsidP="00074438">
            <w:pPr>
              <w:widowControl/>
              <w:tabs>
                <w:tab w:val="left" w:pos="318"/>
              </w:tabs>
              <w:autoSpaceDE/>
              <w:autoSpaceDN/>
              <w:spacing w:after="200" w:line="276" w:lineRule="auto"/>
              <w:ind w:firstLine="177"/>
              <w:jc w:val="both"/>
              <w:rPr>
                <w:sz w:val="24"/>
                <w:szCs w:val="24"/>
                <w:lang w:eastAsia="ru-RU"/>
              </w:rPr>
            </w:pPr>
            <w:r w:rsidRPr="00AF4159">
              <w:rPr>
                <w:sz w:val="24"/>
                <w:szCs w:val="24"/>
                <w:lang w:eastAsia="ru-RU"/>
              </w:rPr>
              <w:t>Понимающий ценность жизни, здоровья и безопасности, значение личных усилий в сохранении здоровья, знающий и соблюдающий правила безопасности, безопасного поведения, в том числе в информационной среде.</w:t>
            </w:r>
          </w:p>
          <w:p w:rsidR="00074438" w:rsidRPr="00AF4159" w:rsidRDefault="00074438" w:rsidP="00074438">
            <w:pPr>
              <w:widowControl/>
              <w:tabs>
                <w:tab w:val="left" w:pos="318"/>
              </w:tabs>
              <w:autoSpaceDE/>
              <w:autoSpaceDN/>
              <w:spacing w:after="200" w:line="276" w:lineRule="auto"/>
              <w:ind w:firstLine="177"/>
              <w:jc w:val="both"/>
              <w:rPr>
                <w:sz w:val="24"/>
                <w:szCs w:val="24"/>
                <w:lang w:eastAsia="ru-RU"/>
              </w:rPr>
            </w:pPr>
            <w:r w:rsidRPr="00AF4159">
              <w:rPr>
                <w:sz w:val="24"/>
                <w:szCs w:val="24"/>
                <w:lang w:eastAsia="ru-RU"/>
              </w:rPr>
              <w:t>Выражающий установку на здоровый образ жизни (здоровое питание, соблюдение гигиенических правил, сбалансированный режим занятий и отдыха, регулярную физическую активность).</w:t>
            </w:r>
          </w:p>
          <w:p w:rsidR="00074438" w:rsidRPr="00AF4159" w:rsidRDefault="00074438" w:rsidP="00074438">
            <w:pPr>
              <w:widowControl/>
              <w:tabs>
                <w:tab w:val="left" w:pos="318"/>
              </w:tabs>
              <w:autoSpaceDE/>
              <w:autoSpaceDN/>
              <w:spacing w:after="200" w:line="276" w:lineRule="auto"/>
              <w:ind w:firstLine="177"/>
              <w:jc w:val="both"/>
              <w:rPr>
                <w:sz w:val="24"/>
                <w:szCs w:val="24"/>
                <w:lang w:eastAsia="ru-RU"/>
              </w:rPr>
            </w:pPr>
            <w:r w:rsidRPr="00AF4159">
              <w:rPr>
                <w:sz w:val="24"/>
                <w:szCs w:val="24"/>
                <w:lang w:eastAsia="ru-RU"/>
              </w:rPr>
              <w:lastRenderedPageBreak/>
              <w:t>Проявляющий неприятие вредных привычек (курения, употребления алкоголя, наркотиков, игровой и иных форм зависимостей), понимание их последствий, вреда для физического и психического здоровья.</w:t>
            </w:r>
          </w:p>
          <w:p w:rsidR="00074438" w:rsidRPr="00AF4159" w:rsidRDefault="00074438" w:rsidP="00074438">
            <w:pPr>
              <w:widowControl/>
              <w:tabs>
                <w:tab w:val="left" w:pos="318"/>
              </w:tabs>
              <w:autoSpaceDE/>
              <w:autoSpaceDN/>
              <w:spacing w:after="200" w:line="276" w:lineRule="auto"/>
              <w:ind w:firstLine="177"/>
              <w:jc w:val="both"/>
              <w:rPr>
                <w:sz w:val="24"/>
                <w:szCs w:val="24"/>
                <w:lang w:eastAsia="ru-RU"/>
              </w:rPr>
            </w:pPr>
            <w:r w:rsidRPr="00AF4159">
              <w:rPr>
                <w:sz w:val="24"/>
                <w:szCs w:val="24"/>
                <w:lang w:eastAsia="ru-RU"/>
              </w:rPr>
              <w:t>Умеющий осознавать физическое и эмоциональное состояние (своё и других людей), стремящийся управлять собственным эмоциональным состоянием.</w:t>
            </w:r>
          </w:p>
          <w:p w:rsidR="00074438" w:rsidRPr="00AF4159" w:rsidRDefault="00074438" w:rsidP="00074438">
            <w:pPr>
              <w:widowControl/>
              <w:tabs>
                <w:tab w:val="left" w:pos="318"/>
              </w:tabs>
              <w:autoSpaceDE/>
              <w:autoSpaceDN/>
              <w:spacing w:after="200" w:line="276" w:lineRule="auto"/>
              <w:ind w:firstLine="177"/>
              <w:jc w:val="both"/>
              <w:rPr>
                <w:sz w:val="24"/>
                <w:szCs w:val="24"/>
                <w:lang w:eastAsia="ru-RU"/>
              </w:rPr>
            </w:pPr>
            <w:r w:rsidRPr="00AF4159">
              <w:rPr>
                <w:sz w:val="24"/>
                <w:szCs w:val="24"/>
                <w:lang w:eastAsia="ru-RU"/>
              </w:rPr>
              <w:t xml:space="preserve">Способный адаптироваться к меняющимся социальным, информационным и природным условиям, стрессовым ситуациям. </w:t>
            </w:r>
          </w:p>
        </w:tc>
      </w:tr>
      <w:tr w:rsidR="00074438" w:rsidRPr="00AF4159" w:rsidTr="00074438">
        <w:tc>
          <w:tcPr>
            <w:tcW w:w="9356" w:type="dxa"/>
            <w:tcBorders>
              <w:top w:val="single" w:sz="4" w:space="0" w:color="000000"/>
              <w:left w:val="single" w:sz="4" w:space="0" w:color="000000"/>
              <w:bottom w:val="single" w:sz="4" w:space="0" w:color="000000"/>
              <w:right w:val="single" w:sz="4" w:space="0" w:color="000000"/>
            </w:tcBorders>
          </w:tcPr>
          <w:p w:rsidR="00074438" w:rsidRPr="00AF4159" w:rsidRDefault="00074438" w:rsidP="00074438">
            <w:pPr>
              <w:widowControl/>
              <w:tabs>
                <w:tab w:val="left" w:pos="851"/>
              </w:tabs>
              <w:autoSpaceDE/>
              <w:autoSpaceDN/>
              <w:spacing w:after="200" w:line="276" w:lineRule="auto"/>
              <w:ind w:firstLine="177"/>
              <w:rPr>
                <w:b/>
                <w:sz w:val="24"/>
                <w:szCs w:val="24"/>
                <w:lang w:eastAsia="ru-RU"/>
              </w:rPr>
            </w:pPr>
            <w:r w:rsidRPr="00AF4159">
              <w:rPr>
                <w:b/>
                <w:sz w:val="24"/>
                <w:szCs w:val="24"/>
                <w:lang w:eastAsia="ru-RU"/>
              </w:rPr>
              <w:lastRenderedPageBreak/>
              <w:t>Трудовое воспитание</w:t>
            </w:r>
          </w:p>
        </w:tc>
      </w:tr>
      <w:tr w:rsidR="00074438" w:rsidRPr="00AF4159" w:rsidTr="00074438">
        <w:tc>
          <w:tcPr>
            <w:tcW w:w="9356" w:type="dxa"/>
            <w:tcBorders>
              <w:top w:val="single" w:sz="4" w:space="0" w:color="000000"/>
              <w:left w:val="single" w:sz="4" w:space="0" w:color="000000"/>
              <w:bottom w:val="single" w:sz="4" w:space="0" w:color="000000"/>
              <w:right w:val="single" w:sz="4" w:space="0" w:color="000000"/>
            </w:tcBorders>
          </w:tcPr>
          <w:p w:rsidR="00074438" w:rsidRPr="00AF4159" w:rsidRDefault="00074438" w:rsidP="00074438">
            <w:pPr>
              <w:widowControl/>
              <w:tabs>
                <w:tab w:val="left" w:pos="318"/>
              </w:tabs>
              <w:autoSpaceDE/>
              <w:autoSpaceDN/>
              <w:spacing w:after="200" w:line="276" w:lineRule="auto"/>
              <w:ind w:firstLine="177"/>
              <w:jc w:val="both"/>
              <w:rPr>
                <w:sz w:val="24"/>
                <w:szCs w:val="24"/>
                <w:lang w:eastAsia="ru-RU"/>
              </w:rPr>
            </w:pPr>
            <w:r w:rsidRPr="00AF4159">
              <w:rPr>
                <w:sz w:val="24"/>
                <w:szCs w:val="24"/>
                <w:lang w:eastAsia="ru-RU"/>
              </w:rPr>
              <w:t>Уважающий труд, результаты своего труда, труда других людей.</w:t>
            </w:r>
          </w:p>
          <w:p w:rsidR="00074438" w:rsidRPr="00AF4159" w:rsidRDefault="00074438" w:rsidP="00074438">
            <w:pPr>
              <w:widowControl/>
              <w:tabs>
                <w:tab w:val="left" w:pos="318"/>
              </w:tabs>
              <w:autoSpaceDE/>
              <w:autoSpaceDN/>
              <w:spacing w:after="200" w:line="276" w:lineRule="auto"/>
              <w:ind w:firstLine="177"/>
              <w:jc w:val="both"/>
              <w:rPr>
                <w:sz w:val="24"/>
                <w:szCs w:val="24"/>
                <w:lang w:eastAsia="ru-RU"/>
              </w:rPr>
            </w:pPr>
            <w:r w:rsidRPr="00AF4159">
              <w:rPr>
                <w:sz w:val="24"/>
                <w:szCs w:val="24"/>
                <w:lang w:eastAsia="ru-RU"/>
              </w:rPr>
              <w:t>Проявляющий интерес к практическому изучению профессий и труда различного рода, в том числе на основе применения предметных знаний.</w:t>
            </w:r>
          </w:p>
          <w:p w:rsidR="00074438" w:rsidRPr="00AF4159" w:rsidRDefault="00074438" w:rsidP="00074438">
            <w:pPr>
              <w:widowControl/>
              <w:tabs>
                <w:tab w:val="left" w:pos="318"/>
              </w:tabs>
              <w:autoSpaceDE/>
              <w:autoSpaceDN/>
              <w:spacing w:after="200" w:line="276" w:lineRule="auto"/>
              <w:ind w:firstLine="177"/>
              <w:jc w:val="both"/>
              <w:rPr>
                <w:sz w:val="24"/>
                <w:szCs w:val="24"/>
                <w:lang w:eastAsia="ru-RU"/>
              </w:rPr>
            </w:pPr>
            <w:r w:rsidRPr="00AF4159">
              <w:rPr>
                <w:sz w:val="24"/>
                <w:szCs w:val="24"/>
                <w:lang w:eastAsia="ru-RU"/>
              </w:rPr>
              <w:t>Сознающий важность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w:t>
            </w:r>
          </w:p>
          <w:p w:rsidR="00074438" w:rsidRPr="00AF4159" w:rsidRDefault="00074438" w:rsidP="00074438">
            <w:pPr>
              <w:widowControl/>
              <w:tabs>
                <w:tab w:val="left" w:pos="318"/>
              </w:tabs>
              <w:autoSpaceDE/>
              <w:autoSpaceDN/>
              <w:spacing w:after="200" w:line="276" w:lineRule="auto"/>
              <w:ind w:firstLine="177"/>
              <w:jc w:val="both"/>
              <w:rPr>
                <w:sz w:val="24"/>
                <w:szCs w:val="24"/>
                <w:lang w:eastAsia="ru-RU"/>
              </w:rPr>
            </w:pPr>
            <w:r w:rsidRPr="00AF4159">
              <w:rPr>
                <w:sz w:val="24"/>
                <w:szCs w:val="24"/>
                <w:lang w:eastAsia="ru-RU"/>
              </w:rPr>
              <w:t xml:space="preserve"> Участвующий в решении практических трудовых дел, задач (в семье, общеобразовательной организации, своей местности) технологической и социальной направленности, способный инициировать, планировать и самостоятельно выполнять такого рода деятельность.</w:t>
            </w:r>
          </w:p>
          <w:p w:rsidR="00074438" w:rsidRPr="00AF4159" w:rsidRDefault="00074438" w:rsidP="00074438">
            <w:pPr>
              <w:widowControl/>
              <w:tabs>
                <w:tab w:val="left" w:pos="318"/>
              </w:tabs>
              <w:autoSpaceDE/>
              <w:autoSpaceDN/>
              <w:spacing w:after="200" w:line="276" w:lineRule="auto"/>
              <w:ind w:firstLine="177"/>
              <w:jc w:val="both"/>
              <w:rPr>
                <w:sz w:val="24"/>
                <w:szCs w:val="24"/>
                <w:lang w:eastAsia="ru-RU"/>
              </w:rPr>
            </w:pPr>
            <w:r w:rsidRPr="00AF4159">
              <w:rPr>
                <w:sz w:val="24"/>
                <w:szCs w:val="24"/>
                <w:lang w:eastAsia="ru-RU"/>
              </w:rPr>
              <w:t>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 потребностей.</w:t>
            </w:r>
          </w:p>
        </w:tc>
      </w:tr>
      <w:tr w:rsidR="00074438" w:rsidRPr="00AF4159" w:rsidTr="00074438">
        <w:tc>
          <w:tcPr>
            <w:tcW w:w="9356" w:type="dxa"/>
            <w:tcBorders>
              <w:top w:val="single" w:sz="4" w:space="0" w:color="000000"/>
              <w:left w:val="single" w:sz="4" w:space="0" w:color="000000"/>
              <w:bottom w:val="single" w:sz="4" w:space="0" w:color="000000"/>
              <w:right w:val="single" w:sz="4" w:space="0" w:color="000000"/>
            </w:tcBorders>
          </w:tcPr>
          <w:p w:rsidR="00074438" w:rsidRPr="00AF4159" w:rsidRDefault="00074438" w:rsidP="00074438">
            <w:pPr>
              <w:widowControl/>
              <w:tabs>
                <w:tab w:val="left" w:pos="851"/>
              </w:tabs>
              <w:autoSpaceDE/>
              <w:autoSpaceDN/>
              <w:spacing w:after="200" w:line="276" w:lineRule="auto"/>
              <w:ind w:firstLine="177"/>
              <w:rPr>
                <w:b/>
                <w:sz w:val="24"/>
                <w:szCs w:val="24"/>
                <w:lang w:eastAsia="ru-RU"/>
              </w:rPr>
            </w:pPr>
            <w:r w:rsidRPr="00AF4159">
              <w:rPr>
                <w:b/>
                <w:sz w:val="24"/>
                <w:szCs w:val="24"/>
                <w:lang w:eastAsia="ru-RU"/>
              </w:rPr>
              <w:t>Экологическое воспитание</w:t>
            </w:r>
          </w:p>
        </w:tc>
      </w:tr>
      <w:tr w:rsidR="00074438" w:rsidRPr="00AF4159" w:rsidTr="00074438">
        <w:tc>
          <w:tcPr>
            <w:tcW w:w="9356" w:type="dxa"/>
            <w:tcBorders>
              <w:top w:val="single" w:sz="4" w:space="0" w:color="000000"/>
              <w:left w:val="single" w:sz="4" w:space="0" w:color="000000"/>
              <w:bottom w:val="single" w:sz="4" w:space="0" w:color="000000"/>
              <w:right w:val="single" w:sz="4" w:space="0" w:color="000000"/>
            </w:tcBorders>
          </w:tcPr>
          <w:p w:rsidR="00074438" w:rsidRPr="00AF4159" w:rsidRDefault="00074438" w:rsidP="00074438">
            <w:pPr>
              <w:widowControl/>
              <w:tabs>
                <w:tab w:val="left" w:pos="318"/>
              </w:tabs>
              <w:autoSpaceDE/>
              <w:autoSpaceDN/>
              <w:spacing w:after="200" w:line="276" w:lineRule="auto"/>
              <w:ind w:firstLine="177"/>
              <w:jc w:val="both"/>
              <w:rPr>
                <w:sz w:val="24"/>
                <w:szCs w:val="24"/>
                <w:lang w:eastAsia="ru-RU"/>
              </w:rPr>
            </w:pPr>
            <w:r w:rsidRPr="00AF4159">
              <w:rPr>
                <w:sz w:val="24"/>
                <w:szCs w:val="24"/>
                <w:lang w:eastAsia="ru-RU"/>
              </w:rPr>
              <w:t>Понимающий значение и глобальный характер экологических проблем, путей их решения, значение экологической культуры человека, общества.</w:t>
            </w:r>
          </w:p>
          <w:p w:rsidR="00074438" w:rsidRPr="00AF4159" w:rsidRDefault="00074438" w:rsidP="00074438">
            <w:pPr>
              <w:widowControl/>
              <w:tabs>
                <w:tab w:val="left" w:pos="318"/>
              </w:tabs>
              <w:autoSpaceDE/>
              <w:autoSpaceDN/>
              <w:spacing w:after="200" w:line="276" w:lineRule="auto"/>
              <w:ind w:firstLine="177"/>
              <w:jc w:val="both"/>
              <w:rPr>
                <w:sz w:val="24"/>
                <w:szCs w:val="24"/>
                <w:lang w:eastAsia="ru-RU"/>
              </w:rPr>
            </w:pPr>
            <w:r w:rsidRPr="00AF4159">
              <w:rPr>
                <w:sz w:val="24"/>
                <w:szCs w:val="24"/>
                <w:lang w:eastAsia="ru-RU"/>
              </w:rPr>
              <w:t>Сознающий свою ответственность как гражданина и потребителя в условиях взаимосвязи природной, технологической и социальной сред.</w:t>
            </w:r>
          </w:p>
          <w:p w:rsidR="00074438" w:rsidRPr="00AF4159" w:rsidRDefault="00074438" w:rsidP="00074438">
            <w:pPr>
              <w:widowControl/>
              <w:tabs>
                <w:tab w:val="left" w:pos="318"/>
              </w:tabs>
              <w:autoSpaceDE/>
              <w:autoSpaceDN/>
              <w:spacing w:after="200" w:line="276" w:lineRule="auto"/>
              <w:ind w:firstLine="177"/>
              <w:jc w:val="both"/>
              <w:rPr>
                <w:sz w:val="24"/>
                <w:szCs w:val="24"/>
                <w:lang w:eastAsia="ru-RU"/>
              </w:rPr>
            </w:pPr>
            <w:r w:rsidRPr="00AF4159">
              <w:rPr>
                <w:sz w:val="24"/>
                <w:szCs w:val="24"/>
                <w:lang w:eastAsia="ru-RU"/>
              </w:rPr>
              <w:t>Выражающий активное неприятие действий, приносящих вред природе.</w:t>
            </w:r>
          </w:p>
          <w:p w:rsidR="00074438" w:rsidRPr="00AF4159" w:rsidRDefault="00074438" w:rsidP="00074438">
            <w:pPr>
              <w:widowControl/>
              <w:tabs>
                <w:tab w:val="left" w:pos="318"/>
              </w:tabs>
              <w:autoSpaceDE/>
              <w:autoSpaceDN/>
              <w:spacing w:after="200" w:line="276" w:lineRule="auto"/>
              <w:ind w:firstLine="177"/>
              <w:jc w:val="both"/>
              <w:rPr>
                <w:sz w:val="24"/>
                <w:szCs w:val="24"/>
                <w:lang w:eastAsia="ru-RU"/>
              </w:rPr>
            </w:pPr>
            <w:r w:rsidRPr="00AF4159">
              <w:rPr>
                <w:sz w:val="24"/>
                <w:szCs w:val="24"/>
                <w:lang w:eastAsia="ru-RU"/>
              </w:rPr>
              <w:t>Ориентированный на применение знаний естественных и социальных наук для решения задач в области охраны природы, планирования своих поступков и оценки их возможных последствий для окружающей среды.</w:t>
            </w:r>
          </w:p>
          <w:p w:rsidR="00074438" w:rsidRPr="00AF4159" w:rsidRDefault="00074438" w:rsidP="00074438">
            <w:pPr>
              <w:widowControl/>
              <w:tabs>
                <w:tab w:val="left" w:pos="318"/>
              </w:tabs>
              <w:autoSpaceDE/>
              <w:autoSpaceDN/>
              <w:spacing w:after="200" w:line="276" w:lineRule="auto"/>
              <w:ind w:firstLine="177"/>
              <w:jc w:val="both"/>
              <w:rPr>
                <w:sz w:val="24"/>
                <w:szCs w:val="24"/>
                <w:lang w:eastAsia="ru-RU"/>
              </w:rPr>
            </w:pPr>
            <w:r w:rsidRPr="00AF4159">
              <w:rPr>
                <w:sz w:val="24"/>
                <w:szCs w:val="24"/>
                <w:lang w:eastAsia="ru-RU"/>
              </w:rPr>
              <w:t>Участвующий в практической деятельности экологической, природоохранной направленности.</w:t>
            </w:r>
          </w:p>
        </w:tc>
      </w:tr>
      <w:tr w:rsidR="00074438" w:rsidRPr="00AF4159" w:rsidTr="00074438">
        <w:tc>
          <w:tcPr>
            <w:tcW w:w="9356" w:type="dxa"/>
            <w:tcBorders>
              <w:top w:val="single" w:sz="4" w:space="0" w:color="000000"/>
              <w:left w:val="single" w:sz="4" w:space="0" w:color="000000"/>
              <w:bottom w:val="single" w:sz="4" w:space="0" w:color="000000"/>
              <w:right w:val="single" w:sz="4" w:space="0" w:color="000000"/>
            </w:tcBorders>
          </w:tcPr>
          <w:p w:rsidR="00074438" w:rsidRPr="00AF4159" w:rsidRDefault="00074438" w:rsidP="00074438">
            <w:pPr>
              <w:widowControl/>
              <w:tabs>
                <w:tab w:val="left" w:pos="851"/>
              </w:tabs>
              <w:autoSpaceDE/>
              <w:autoSpaceDN/>
              <w:spacing w:after="200" w:line="276" w:lineRule="auto"/>
              <w:ind w:firstLine="177"/>
              <w:jc w:val="both"/>
              <w:rPr>
                <w:b/>
                <w:sz w:val="24"/>
                <w:szCs w:val="24"/>
                <w:lang w:eastAsia="ru-RU"/>
              </w:rPr>
            </w:pPr>
            <w:r w:rsidRPr="00AF4159">
              <w:rPr>
                <w:b/>
                <w:sz w:val="24"/>
                <w:szCs w:val="24"/>
                <w:lang w:eastAsia="ru-RU"/>
              </w:rPr>
              <w:t>Ценности научного познания</w:t>
            </w:r>
          </w:p>
        </w:tc>
      </w:tr>
      <w:tr w:rsidR="00074438" w:rsidRPr="00AF4159" w:rsidTr="00074438">
        <w:trPr>
          <w:trHeight w:val="85"/>
        </w:trPr>
        <w:tc>
          <w:tcPr>
            <w:tcW w:w="9356" w:type="dxa"/>
            <w:tcBorders>
              <w:top w:val="single" w:sz="4" w:space="0" w:color="000000"/>
              <w:left w:val="single" w:sz="4" w:space="0" w:color="000000"/>
              <w:bottom w:val="single" w:sz="4" w:space="0" w:color="000000"/>
              <w:right w:val="single" w:sz="4" w:space="0" w:color="000000"/>
            </w:tcBorders>
          </w:tcPr>
          <w:p w:rsidR="00074438" w:rsidRPr="00AF4159" w:rsidRDefault="00074438" w:rsidP="00074438">
            <w:pPr>
              <w:widowControl/>
              <w:tabs>
                <w:tab w:val="left" w:pos="318"/>
              </w:tabs>
              <w:autoSpaceDE/>
              <w:autoSpaceDN/>
              <w:spacing w:after="200" w:line="276" w:lineRule="auto"/>
              <w:ind w:firstLine="177"/>
              <w:jc w:val="both"/>
              <w:rPr>
                <w:sz w:val="24"/>
                <w:szCs w:val="24"/>
                <w:lang w:eastAsia="ru-RU"/>
              </w:rPr>
            </w:pPr>
            <w:r w:rsidRPr="00AF4159">
              <w:rPr>
                <w:sz w:val="24"/>
                <w:szCs w:val="24"/>
                <w:lang w:eastAsia="ru-RU"/>
              </w:rPr>
              <w:t xml:space="preserve">Выражающий познавательные интересы в разных предметных областях с учётом </w:t>
            </w:r>
            <w:r w:rsidRPr="00AF4159">
              <w:rPr>
                <w:sz w:val="24"/>
                <w:szCs w:val="24"/>
                <w:lang w:eastAsia="ru-RU"/>
              </w:rPr>
              <w:lastRenderedPageBreak/>
              <w:t>индивидуальных интересов, способностей, достижений.</w:t>
            </w:r>
          </w:p>
          <w:p w:rsidR="00074438" w:rsidRPr="00AF4159" w:rsidRDefault="00074438" w:rsidP="00074438">
            <w:pPr>
              <w:widowControl/>
              <w:tabs>
                <w:tab w:val="left" w:pos="318"/>
              </w:tabs>
              <w:autoSpaceDE/>
              <w:autoSpaceDN/>
              <w:spacing w:after="200" w:line="276" w:lineRule="auto"/>
              <w:ind w:firstLine="177"/>
              <w:jc w:val="both"/>
              <w:rPr>
                <w:sz w:val="24"/>
                <w:szCs w:val="24"/>
                <w:lang w:eastAsia="ru-RU"/>
              </w:rPr>
            </w:pPr>
            <w:r w:rsidRPr="00AF4159">
              <w:rPr>
                <w:sz w:val="24"/>
                <w:szCs w:val="24"/>
                <w:lang w:eastAsia="ru-RU"/>
              </w:rPr>
              <w:t>Ориентированный в деятельности на научные знания о природе и обществе, взаимосвязях человека с природной и социальной средой.</w:t>
            </w:r>
          </w:p>
          <w:p w:rsidR="00074438" w:rsidRPr="00AF4159" w:rsidRDefault="00074438" w:rsidP="00074438">
            <w:pPr>
              <w:widowControl/>
              <w:tabs>
                <w:tab w:val="left" w:pos="318"/>
              </w:tabs>
              <w:autoSpaceDE/>
              <w:autoSpaceDN/>
              <w:spacing w:after="200" w:line="276" w:lineRule="auto"/>
              <w:ind w:firstLine="177"/>
              <w:jc w:val="both"/>
              <w:rPr>
                <w:sz w:val="24"/>
                <w:szCs w:val="24"/>
                <w:lang w:eastAsia="ru-RU"/>
              </w:rPr>
            </w:pPr>
            <w:r w:rsidRPr="00AF4159">
              <w:rPr>
                <w:sz w:val="24"/>
                <w:szCs w:val="24"/>
                <w:lang w:eastAsia="ru-RU"/>
              </w:rPr>
              <w:t>Развивающий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w:t>
            </w:r>
          </w:p>
          <w:p w:rsidR="00074438" w:rsidRPr="00AF4159" w:rsidRDefault="00074438" w:rsidP="00074438">
            <w:pPr>
              <w:widowControl/>
              <w:tabs>
                <w:tab w:val="left" w:pos="318"/>
              </w:tabs>
              <w:autoSpaceDE/>
              <w:autoSpaceDN/>
              <w:spacing w:after="200" w:line="276" w:lineRule="auto"/>
              <w:ind w:firstLine="177"/>
              <w:jc w:val="both"/>
              <w:rPr>
                <w:sz w:val="24"/>
                <w:szCs w:val="24"/>
                <w:lang w:eastAsia="ru-RU"/>
              </w:rPr>
            </w:pPr>
            <w:r w:rsidRPr="00AF4159">
              <w:rPr>
                <w:sz w:val="24"/>
                <w:szCs w:val="24"/>
                <w:lang w:eastAsia="ru-RU"/>
              </w:rPr>
              <w:t>Демонстрирующий навыки наблюдений, накопления фактов, осмысления опыта в естественнонаучной и гуманитарной областях познания, исследовательской деятельности.</w:t>
            </w:r>
          </w:p>
        </w:tc>
      </w:tr>
    </w:tbl>
    <w:p w:rsidR="00074438" w:rsidRPr="00AF4159" w:rsidRDefault="00074438" w:rsidP="00923541">
      <w:pPr>
        <w:pStyle w:val="110"/>
        <w:tabs>
          <w:tab w:val="left" w:pos="1375"/>
        </w:tabs>
        <w:spacing w:line="259" w:lineRule="auto"/>
        <w:ind w:left="0" w:right="1138"/>
        <w:jc w:val="both"/>
      </w:pPr>
    </w:p>
    <w:p w:rsidR="00F00123" w:rsidRPr="00AF4159" w:rsidRDefault="00F00123" w:rsidP="00151A20">
      <w:pPr>
        <w:pStyle w:val="a5"/>
        <w:ind w:left="0" w:firstLine="0"/>
        <w:rPr>
          <w:b/>
          <w:sz w:val="24"/>
          <w:szCs w:val="24"/>
        </w:rPr>
      </w:pPr>
    </w:p>
    <w:p w:rsidR="00AF6275" w:rsidRPr="00AF4159" w:rsidRDefault="00AF6275" w:rsidP="00AF6275">
      <w:pPr>
        <w:widowControl/>
        <w:shd w:val="clear" w:color="auto" w:fill="FFFFFF"/>
        <w:autoSpaceDE/>
        <w:autoSpaceDN/>
        <w:jc w:val="both"/>
        <w:rPr>
          <w:color w:val="000000"/>
          <w:sz w:val="24"/>
          <w:szCs w:val="24"/>
          <w:lang w:eastAsia="ru-RU"/>
        </w:rPr>
      </w:pPr>
    </w:p>
    <w:p w:rsidR="00AF6275" w:rsidRPr="00AF4159" w:rsidRDefault="00F611DB" w:rsidP="00AF6275">
      <w:pPr>
        <w:widowControl/>
        <w:shd w:val="clear" w:color="auto" w:fill="FFFFFF"/>
        <w:autoSpaceDE/>
        <w:autoSpaceDN/>
        <w:jc w:val="both"/>
        <w:rPr>
          <w:color w:val="000000"/>
          <w:sz w:val="24"/>
          <w:szCs w:val="24"/>
          <w:lang w:eastAsia="ru-RU"/>
        </w:rPr>
      </w:pPr>
      <w:r>
        <w:rPr>
          <w:color w:val="000000"/>
          <w:sz w:val="24"/>
          <w:szCs w:val="24"/>
          <w:lang w:eastAsia="ru-RU"/>
        </w:rPr>
        <w:t>МОБУ ООШ д.Исянгильдино</w:t>
      </w:r>
      <w:r w:rsidR="00AF6275" w:rsidRPr="00AF4159">
        <w:rPr>
          <w:color w:val="000000"/>
          <w:sz w:val="24"/>
          <w:szCs w:val="24"/>
          <w:lang w:eastAsia="ru-RU"/>
        </w:rPr>
        <w:t xml:space="preserve"> является основной общеобразовательной школой, численность обучающихся на 1 сентября 2022 года составляет </w:t>
      </w:r>
      <w:r>
        <w:rPr>
          <w:color w:val="000000"/>
          <w:sz w:val="24"/>
          <w:szCs w:val="24"/>
          <w:lang w:eastAsia="ru-RU"/>
        </w:rPr>
        <w:t>25</w:t>
      </w:r>
      <w:r w:rsidR="00AF6275" w:rsidRPr="00AF4159">
        <w:rPr>
          <w:color w:val="000000"/>
          <w:sz w:val="24"/>
          <w:szCs w:val="24"/>
          <w:lang w:eastAsia="ru-RU"/>
        </w:rPr>
        <w:t xml:space="preserve"> человек </w:t>
      </w:r>
    </w:p>
    <w:p w:rsidR="00AF6275" w:rsidRPr="00AF4159" w:rsidRDefault="00AF6275" w:rsidP="00AF6275">
      <w:pPr>
        <w:widowControl/>
        <w:shd w:val="clear" w:color="auto" w:fill="FFFFFF"/>
        <w:autoSpaceDE/>
        <w:autoSpaceDN/>
        <w:jc w:val="both"/>
        <w:rPr>
          <w:color w:val="000000"/>
          <w:sz w:val="24"/>
          <w:szCs w:val="24"/>
          <w:lang w:eastAsia="ru-RU"/>
        </w:rPr>
      </w:pPr>
      <w:r w:rsidRPr="00AF4159">
        <w:rPr>
          <w:color w:val="000000"/>
          <w:sz w:val="24"/>
          <w:szCs w:val="24"/>
          <w:lang w:eastAsia="ru-RU"/>
        </w:rPr>
        <w:t xml:space="preserve">Из них I ступень – </w:t>
      </w:r>
      <w:r w:rsidR="00F611DB">
        <w:rPr>
          <w:color w:val="000000"/>
          <w:sz w:val="24"/>
          <w:szCs w:val="24"/>
          <w:lang w:eastAsia="ru-RU"/>
        </w:rPr>
        <w:t>16</w:t>
      </w:r>
    </w:p>
    <w:p w:rsidR="00AF6275" w:rsidRPr="00AF4159" w:rsidRDefault="00F611DB" w:rsidP="00AF6275">
      <w:pPr>
        <w:widowControl/>
        <w:shd w:val="clear" w:color="auto" w:fill="FFFFFF"/>
        <w:autoSpaceDE/>
        <w:autoSpaceDN/>
        <w:jc w:val="both"/>
        <w:rPr>
          <w:color w:val="000000"/>
          <w:sz w:val="24"/>
          <w:szCs w:val="24"/>
          <w:lang w:eastAsia="ru-RU"/>
        </w:rPr>
      </w:pPr>
      <w:r>
        <w:rPr>
          <w:color w:val="000000"/>
          <w:sz w:val="24"/>
          <w:szCs w:val="24"/>
          <w:lang w:eastAsia="ru-RU"/>
        </w:rPr>
        <w:t>II ступень – 15</w:t>
      </w:r>
    </w:p>
    <w:p w:rsidR="00AF6275" w:rsidRPr="00AF4159" w:rsidRDefault="00AF6275" w:rsidP="00AF6275">
      <w:pPr>
        <w:widowControl/>
        <w:shd w:val="clear" w:color="auto" w:fill="FFFFFF"/>
        <w:autoSpaceDE/>
        <w:autoSpaceDN/>
        <w:jc w:val="both"/>
        <w:rPr>
          <w:color w:val="000000"/>
          <w:sz w:val="24"/>
          <w:szCs w:val="24"/>
          <w:lang w:eastAsia="ru-RU"/>
        </w:rPr>
      </w:pPr>
      <w:r w:rsidRPr="00AF4159">
        <w:rPr>
          <w:color w:val="000000"/>
          <w:sz w:val="24"/>
          <w:szCs w:val="24"/>
          <w:lang w:eastAsia="ru-RU"/>
        </w:rPr>
        <w:t>III ступень – 0.</w:t>
      </w:r>
    </w:p>
    <w:p w:rsidR="00AF6275" w:rsidRPr="00AF4159" w:rsidRDefault="00AF6275" w:rsidP="00AF6275">
      <w:pPr>
        <w:autoSpaceDE/>
        <w:autoSpaceDN/>
        <w:jc w:val="both"/>
        <w:rPr>
          <w:color w:val="000000"/>
          <w:sz w:val="24"/>
          <w:szCs w:val="24"/>
          <w:lang w:eastAsia="ru-RU"/>
        </w:rPr>
      </w:pPr>
      <w:r w:rsidRPr="00AF4159">
        <w:rPr>
          <w:b/>
          <w:color w:val="000000"/>
          <w:sz w:val="24"/>
          <w:szCs w:val="24"/>
          <w:lang w:eastAsia="ru-RU"/>
        </w:rPr>
        <w:t>Режим работы:</w:t>
      </w:r>
      <w:r w:rsidRPr="00AF4159">
        <w:rPr>
          <w:color w:val="000000"/>
          <w:sz w:val="24"/>
          <w:szCs w:val="24"/>
          <w:lang w:eastAsia="ru-RU"/>
        </w:rPr>
        <w:t> Пятидневный, продолжительность уроков  40 минут,   школа занимается в 1 смену.</w:t>
      </w:r>
    </w:p>
    <w:p w:rsidR="00AF6275" w:rsidRPr="00AF4159" w:rsidRDefault="00AF6275" w:rsidP="00AF6275">
      <w:pPr>
        <w:autoSpaceDE/>
        <w:autoSpaceDN/>
        <w:jc w:val="both"/>
        <w:rPr>
          <w:color w:val="000000"/>
          <w:sz w:val="24"/>
          <w:szCs w:val="24"/>
          <w:lang w:eastAsia="ru-RU"/>
        </w:rPr>
      </w:pPr>
      <w:r w:rsidRPr="00AF4159">
        <w:rPr>
          <w:b/>
          <w:color w:val="000000"/>
          <w:sz w:val="24"/>
          <w:szCs w:val="24"/>
          <w:lang w:eastAsia="ru-RU"/>
        </w:rPr>
        <w:t>Изучаемые языки:</w:t>
      </w:r>
    </w:p>
    <w:p w:rsidR="00AF6275" w:rsidRPr="00AF4159" w:rsidRDefault="00AF6275" w:rsidP="00AF6275">
      <w:pPr>
        <w:autoSpaceDE/>
        <w:autoSpaceDN/>
        <w:jc w:val="both"/>
        <w:rPr>
          <w:color w:val="000000"/>
          <w:sz w:val="24"/>
          <w:szCs w:val="24"/>
          <w:lang w:eastAsia="ru-RU"/>
        </w:rPr>
      </w:pPr>
      <w:r w:rsidRPr="00AF4159">
        <w:rPr>
          <w:rFonts w:eastAsia="Verdana"/>
          <w:i/>
          <w:iCs/>
          <w:color w:val="000000"/>
          <w:sz w:val="24"/>
          <w:szCs w:val="24"/>
          <w:lang w:eastAsia="ru-RU"/>
        </w:rPr>
        <w:t>Основной язык:</w:t>
      </w:r>
      <w:r w:rsidRPr="00AF4159">
        <w:rPr>
          <w:color w:val="000000"/>
          <w:sz w:val="24"/>
          <w:szCs w:val="24"/>
          <w:lang w:eastAsia="ru-RU"/>
        </w:rPr>
        <w:t> Русский</w:t>
      </w:r>
    </w:p>
    <w:p w:rsidR="00AF6275" w:rsidRPr="00AF4159" w:rsidRDefault="00AF6275" w:rsidP="00AF6275">
      <w:pPr>
        <w:autoSpaceDE/>
        <w:autoSpaceDN/>
        <w:jc w:val="both"/>
        <w:rPr>
          <w:color w:val="000000"/>
          <w:sz w:val="24"/>
          <w:szCs w:val="24"/>
          <w:lang w:eastAsia="ru-RU"/>
        </w:rPr>
      </w:pPr>
      <w:r w:rsidRPr="00AF4159">
        <w:rPr>
          <w:rFonts w:eastAsia="Verdana"/>
          <w:i/>
          <w:iCs/>
          <w:color w:val="000000"/>
          <w:sz w:val="24"/>
          <w:szCs w:val="24"/>
          <w:lang w:eastAsia="ru-RU"/>
        </w:rPr>
        <w:t>Государственный язык:</w:t>
      </w:r>
      <w:r w:rsidRPr="00AF4159">
        <w:rPr>
          <w:color w:val="000000"/>
          <w:sz w:val="24"/>
          <w:szCs w:val="24"/>
          <w:lang w:eastAsia="ru-RU"/>
        </w:rPr>
        <w:t> Башкирский</w:t>
      </w:r>
    </w:p>
    <w:p w:rsidR="00AF6275" w:rsidRPr="00AF4159" w:rsidRDefault="00AF6275" w:rsidP="00AF6275">
      <w:pPr>
        <w:autoSpaceDE/>
        <w:autoSpaceDN/>
        <w:jc w:val="both"/>
        <w:rPr>
          <w:color w:val="000000"/>
          <w:sz w:val="24"/>
          <w:szCs w:val="24"/>
          <w:lang w:eastAsia="ru-RU"/>
        </w:rPr>
      </w:pPr>
      <w:r w:rsidRPr="00AF4159">
        <w:rPr>
          <w:rFonts w:eastAsia="Verdana"/>
          <w:i/>
          <w:iCs/>
          <w:color w:val="000000"/>
          <w:sz w:val="24"/>
          <w:szCs w:val="24"/>
          <w:lang w:eastAsia="ru-RU"/>
        </w:rPr>
        <w:t>Иностранные языки:</w:t>
      </w:r>
      <w:r w:rsidRPr="00AF4159">
        <w:rPr>
          <w:color w:val="000000"/>
          <w:sz w:val="24"/>
          <w:szCs w:val="24"/>
          <w:lang w:eastAsia="ru-RU"/>
        </w:rPr>
        <w:t> Английский</w:t>
      </w:r>
    </w:p>
    <w:p w:rsidR="00AF6275" w:rsidRPr="00AF4159" w:rsidRDefault="00AF6275" w:rsidP="00AF6275">
      <w:pPr>
        <w:widowControl/>
        <w:shd w:val="clear" w:color="auto" w:fill="FFFFFF"/>
        <w:autoSpaceDE/>
        <w:autoSpaceDN/>
        <w:rPr>
          <w:color w:val="000000"/>
          <w:sz w:val="24"/>
          <w:szCs w:val="24"/>
          <w:lang w:eastAsia="ru-RU"/>
        </w:rPr>
      </w:pPr>
    </w:p>
    <w:p w:rsidR="00AF6275" w:rsidRPr="00AF4159" w:rsidRDefault="00AF6275" w:rsidP="00AF6275">
      <w:pPr>
        <w:widowControl/>
        <w:shd w:val="clear" w:color="auto" w:fill="FFFFFF"/>
        <w:autoSpaceDE/>
        <w:autoSpaceDN/>
        <w:spacing w:line="276" w:lineRule="auto"/>
        <w:rPr>
          <w:color w:val="000000"/>
          <w:sz w:val="24"/>
          <w:szCs w:val="24"/>
          <w:lang w:eastAsia="ru-RU"/>
        </w:rPr>
      </w:pPr>
      <w:r w:rsidRPr="00AF4159">
        <w:rPr>
          <w:color w:val="000000"/>
          <w:sz w:val="24"/>
          <w:szCs w:val="24"/>
          <w:lang w:eastAsia="ru-RU"/>
        </w:rPr>
        <w:t xml:space="preserve">Категории детей, посещающих образовательную организацию </w:t>
      </w:r>
    </w:p>
    <w:p w:rsidR="00AF6275" w:rsidRPr="00AF4159" w:rsidRDefault="00AF6275" w:rsidP="00AF6275">
      <w:pPr>
        <w:widowControl/>
        <w:shd w:val="clear" w:color="auto" w:fill="FFFFFF"/>
        <w:autoSpaceDE/>
        <w:autoSpaceDN/>
        <w:spacing w:line="276" w:lineRule="auto"/>
        <w:rPr>
          <w:color w:val="000000"/>
          <w:sz w:val="24"/>
          <w:szCs w:val="24"/>
          <w:lang w:eastAsia="ru-RU"/>
        </w:rPr>
      </w:pPr>
    </w:p>
    <w:tbl>
      <w:tblPr>
        <w:tblStyle w:val="46"/>
        <w:tblW w:w="0" w:type="auto"/>
        <w:tblLook w:val="04A0"/>
      </w:tblPr>
      <w:tblGrid>
        <w:gridCol w:w="445"/>
        <w:gridCol w:w="6996"/>
        <w:gridCol w:w="1989"/>
      </w:tblGrid>
      <w:tr w:rsidR="00AF6275" w:rsidRPr="00AF4159" w:rsidTr="00AF6275">
        <w:tc>
          <w:tcPr>
            <w:tcW w:w="445" w:type="dxa"/>
          </w:tcPr>
          <w:p w:rsidR="00AF6275" w:rsidRPr="00AF4159" w:rsidRDefault="00AF6275" w:rsidP="00AF6275">
            <w:pPr>
              <w:rPr>
                <w:rFonts w:eastAsia="Arial Unicode MS"/>
                <w:color w:val="000000"/>
              </w:rPr>
            </w:pPr>
            <w:r w:rsidRPr="00AF4159">
              <w:rPr>
                <w:rFonts w:eastAsia="Arial Unicode MS"/>
                <w:color w:val="000000"/>
              </w:rPr>
              <w:t>№</w:t>
            </w:r>
          </w:p>
        </w:tc>
        <w:tc>
          <w:tcPr>
            <w:tcW w:w="8168" w:type="dxa"/>
          </w:tcPr>
          <w:p w:rsidR="00AF6275" w:rsidRPr="00AF4159" w:rsidRDefault="00AF6275" w:rsidP="00AF6275">
            <w:pPr>
              <w:rPr>
                <w:rFonts w:eastAsia="Arial Unicode MS"/>
                <w:color w:val="000000"/>
              </w:rPr>
            </w:pPr>
            <w:r w:rsidRPr="00AF4159">
              <w:rPr>
                <w:rFonts w:eastAsia="Arial Unicode MS"/>
                <w:color w:val="000000"/>
              </w:rPr>
              <w:t xml:space="preserve">Категория детей </w:t>
            </w:r>
          </w:p>
        </w:tc>
        <w:tc>
          <w:tcPr>
            <w:tcW w:w="2127" w:type="dxa"/>
          </w:tcPr>
          <w:p w:rsidR="00AF6275" w:rsidRPr="00AF4159" w:rsidRDefault="00AF6275" w:rsidP="00AF6275">
            <w:pPr>
              <w:rPr>
                <w:rFonts w:eastAsia="Arial Unicode MS"/>
                <w:color w:val="000000"/>
              </w:rPr>
            </w:pPr>
            <w:r w:rsidRPr="00AF4159">
              <w:rPr>
                <w:rFonts w:eastAsia="Arial Unicode MS"/>
              </w:rPr>
              <w:t xml:space="preserve">Количество                        </w:t>
            </w:r>
            <w:r w:rsidRPr="00AF4159">
              <w:rPr>
                <w:rFonts w:eastAsia="Arial Unicode MS"/>
              </w:rPr>
              <w:br/>
            </w:r>
          </w:p>
        </w:tc>
      </w:tr>
      <w:tr w:rsidR="00AF6275" w:rsidRPr="00AF4159" w:rsidTr="00AF6275">
        <w:tc>
          <w:tcPr>
            <w:tcW w:w="445" w:type="dxa"/>
          </w:tcPr>
          <w:p w:rsidR="00AF6275" w:rsidRPr="00AF4159" w:rsidRDefault="00AF6275" w:rsidP="00AF6275">
            <w:pPr>
              <w:rPr>
                <w:rFonts w:eastAsia="Arial Unicode MS"/>
                <w:color w:val="000000"/>
              </w:rPr>
            </w:pPr>
            <w:r w:rsidRPr="00AF4159">
              <w:rPr>
                <w:rFonts w:eastAsia="Arial Unicode MS"/>
                <w:color w:val="000000"/>
              </w:rPr>
              <w:t>1</w:t>
            </w:r>
          </w:p>
        </w:tc>
        <w:tc>
          <w:tcPr>
            <w:tcW w:w="8168" w:type="dxa"/>
          </w:tcPr>
          <w:p w:rsidR="00AF6275" w:rsidRPr="00AF4159" w:rsidRDefault="00AF6275" w:rsidP="00AF6275">
            <w:pPr>
              <w:rPr>
                <w:rFonts w:eastAsia="Arial Unicode MS"/>
                <w:color w:val="000000"/>
              </w:rPr>
            </w:pPr>
            <w:r w:rsidRPr="00AF4159">
              <w:rPr>
                <w:rFonts w:eastAsia="Arial Unicode MS"/>
              </w:rPr>
              <w:t>Дети, воспитывающиеся в обычных семьях и не имеющие</w:t>
            </w:r>
            <w:r w:rsidRPr="00AF4159">
              <w:rPr>
                <w:rFonts w:eastAsia="Arial Unicode MS"/>
              </w:rPr>
              <w:br/>
              <w:t>ограниченные возможности здоровья</w:t>
            </w:r>
          </w:p>
        </w:tc>
        <w:tc>
          <w:tcPr>
            <w:tcW w:w="2127" w:type="dxa"/>
          </w:tcPr>
          <w:p w:rsidR="00AF6275" w:rsidRPr="00AF4159" w:rsidRDefault="00F611DB" w:rsidP="00AF6275">
            <w:pPr>
              <w:rPr>
                <w:rFonts w:eastAsia="Arial Unicode MS"/>
                <w:color w:val="000000"/>
              </w:rPr>
            </w:pPr>
            <w:r>
              <w:rPr>
                <w:rFonts w:eastAsia="Arial Unicode MS"/>
                <w:color w:val="000000"/>
              </w:rPr>
              <w:t>24</w:t>
            </w:r>
          </w:p>
        </w:tc>
      </w:tr>
      <w:tr w:rsidR="00AF6275" w:rsidRPr="00AF4159" w:rsidTr="00AF6275">
        <w:tc>
          <w:tcPr>
            <w:tcW w:w="445" w:type="dxa"/>
          </w:tcPr>
          <w:p w:rsidR="00AF6275" w:rsidRPr="00AF4159" w:rsidRDefault="00AF6275" w:rsidP="00AF6275">
            <w:pPr>
              <w:rPr>
                <w:rFonts w:eastAsia="Arial Unicode MS"/>
                <w:color w:val="000000"/>
              </w:rPr>
            </w:pPr>
            <w:r w:rsidRPr="00AF4159">
              <w:rPr>
                <w:rFonts w:eastAsia="Arial Unicode MS"/>
                <w:color w:val="000000"/>
              </w:rPr>
              <w:t>2</w:t>
            </w:r>
          </w:p>
        </w:tc>
        <w:tc>
          <w:tcPr>
            <w:tcW w:w="8168" w:type="dxa"/>
          </w:tcPr>
          <w:p w:rsidR="00AF6275" w:rsidRPr="00AF4159" w:rsidRDefault="00AF6275" w:rsidP="00AF6275">
            <w:pPr>
              <w:rPr>
                <w:rFonts w:eastAsia="Arial Unicode MS"/>
                <w:color w:val="000000"/>
              </w:rPr>
            </w:pPr>
            <w:r w:rsidRPr="00AF4159">
              <w:rPr>
                <w:rFonts w:eastAsia="Arial Unicode MS"/>
              </w:rPr>
              <w:t>Дети, имеющие инвалидность</w:t>
            </w:r>
          </w:p>
        </w:tc>
        <w:tc>
          <w:tcPr>
            <w:tcW w:w="2127" w:type="dxa"/>
          </w:tcPr>
          <w:p w:rsidR="00AF6275" w:rsidRPr="00AF4159" w:rsidRDefault="00F611DB" w:rsidP="00AF6275">
            <w:pPr>
              <w:rPr>
                <w:rFonts w:eastAsia="Arial Unicode MS"/>
                <w:color w:val="000000"/>
              </w:rPr>
            </w:pPr>
            <w:r>
              <w:rPr>
                <w:rFonts w:eastAsia="Arial Unicode MS"/>
                <w:color w:val="000000"/>
              </w:rPr>
              <w:t>0</w:t>
            </w:r>
          </w:p>
        </w:tc>
      </w:tr>
      <w:tr w:rsidR="00AF6275" w:rsidRPr="00AF4159" w:rsidTr="00AF6275">
        <w:tc>
          <w:tcPr>
            <w:tcW w:w="445" w:type="dxa"/>
          </w:tcPr>
          <w:p w:rsidR="00AF6275" w:rsidRPr="00AF4159" w:rsidRDefault="00AF6275" w:rsidP="00AF6275">
            <w:pPr>
              <w:rPr>
                <w:rFonts w:eastAsia="Arial Unicode MS"/>
                <w:color w:val="000000"/>
              </w:rPr>
            </w:pPr>
            <w:r w:rsidRPr="00AF4159">
              <w:rPr>
                <w:rFonts w:eastAsia="Arial Unicode MS"/>
                <w:color w:val="000000"/>
              </w:rPr>
              <w:t>3</w:t>
            </w:r>
          </w:p>
        </w:tc>
        <w:tc>
          <w:tcPr>
            <w:tcW w:w="8168" w:type="dxa"/>
          </w:tcPr>
          <w:p w:rsidR="00AF6275" w:rsidRPr="00AF4159" w:rsidRDefault="00AF6275" w:rsidP="00AF6275">
            <w:pPr>
              <w:rPr>
                <w:rFonts w:eastAsia="Arial Unicode MS"/>
              </w:rPr>
            </w:pPr>
            <w:r w:rsidRPr="00AF4159">
              <w:rPr>
                <w:rFonts w:eastAsia="Arial Unicode MS"/>
              </w:rPr>
              <w:t>Дети, оставшиеся без попечения родителей</w:t>
            </w:r>
          </w:p>
        </w:tc>
        <w:tc>
          <w:tcPr>
            <w:tcW w:w="2127" w:type="dxa"/>
          </w:tcPr>
          <w:p w:rsidR="00AF6275" w:rsidRPr="00AF4159" w:rsidRDefault="00AF6275" w:rsidP="00AF6275">
            <w:pPr>
              <w:rPr>
                <w:rFonts w:eastAsia="Arial Unicode MS"/>
                <w:color w:val="000000"/>
              </w:rPr>
            </w:pPr>
            <w:r w:rsidRPr="00AF4159">
              <w:rPr>
                <w:rFonts w:eastAsia="Arial Unicode MS"/>
                <w:color w:val="000000"/>
              </w:rPr>
              <w:t>0</w:t>
            </w:r>
          </w:p>
        </w:tc>
      </w:tr>
      <w:tr w:rsidR="00AF6275" w:rsidRPr="00AF4159" w:rsidTr="00AF6275">
        <w:tc>
          <w:tcPr>
            <w:tcW w:w="445" w:type="dxa"/>
          </w:tcPr>
          <w:p w:rsidR="00AF6275" w:rsidRPr="00AF4159" w:rsidRDefault="00AF6275" w:rsidP="00AF6275">
            <w:pPr>
              <w:rPr>
                <w:rFonts w:eastAsia="Arial Unicode MS"/>
                <w:color w:val="000000"/>
              </w:rPr>
            </w:pPr>
            <w:r w:rsidRPr="00AF4159">
              <w:rPr>
                <w:rFonts w:eastAsia="Arial Unicode MS"/>
                <w:color w:val="000000"/>
              </w:rPr>
              <w:t>4</w:t>
            </w:r>
          </w:p>
        </w:tc>
        <w:tc>
          <w:tcPr>
            <w:tcW w:w="8168" w:type="dxa"/>
          </w:tcPr>
          <w:p w:rsidR="00AF6275" w:rsidRPr="00AF4159" w:rsidRDefault="00AF6275" w:rsidP="00AF6275">
            <w:pPr>
              <w:rPr>
                <w:rFonts w:eastAsia="Arial Unicode MS"/>
              </w:rPr>
            </w:pPr>
            <w:r w:rsidRPr="00AF4159">
              <w:rPr>
                <w:rFonts w:eastAsia="Arial Unicode MS"/>
              </w:rPr>
              <w:t>Дети с ограниченными возможностями здоровья</w:t>
            </w:r>
          </w:p>
        </w:tc>
        <w:tc>
          <w:tcPr>
            <w:tcW w:w="2127" w:type="dxa"/>
          </w:tcPr>
          <w:p w:rsidR="00AF6275" w:rsidRPr="00AF4159" w:rsidRDefault="00F611DB" w:rsidP="00AF6275">
            <w:pPr>
              <w:rPr>
                <w:rFonts w:eastAsia="Arial Unicode MS"/>
                <w:color w:val="000000"/>
              </w:rPr>
            </w:pPr>
            <w:r>
              <w:rPr>
                <w:rFonts w:eastAsia="Arial Unicode MS"/>
                <w:color w:val="000000"/>
              </w:rPr>
              <w:t>1</w:t>
            </w:r>
          </w:p>
        </w:tc>
      </w:tr>
    </w:tbl>
    <w:p w:rsidR="00AF6275" w:rsidRPr="00AF4159" w:rsidRDefault="00AF6275" w:rsidP="00AF6275">
      <w:pPr>
        <w:widowControl/>
        <w:shd w:val="clear" w:color="auto" w:fill="FFFFFF"/>
        <w:autoSpaceDE/>
        <w:autoSpaceDN/>
        <w:rPr>
          <w:color w:val="000000"/>
          <w:sz w:val="24"/>
          <w:szCs w:val="24"/>
          <w:lang w:eastAsia="ru-RU"/>
        </w:rPr>
      </w:pPr>
    </w:p>
    <w:p w:rsidR="00AF6275" w:rsidRPr="00AF4159" w:rsidRDefault="00AF6275" w:rsidP="00AF6275">
      <w:pPr>
        <w:widowControl/>
        <w:shd w:val="clear" w:color="auto" w:fill="FFFFFF"/>
        <w:autoSpaceDE/>
        <w:autoSpaceDN/>
        <w:jc w:val="both"/>
        <w:rPr>
          <w:color w:val="000000"/>
          <w:sz w:val="24"/>
          <w:szCs w:val="24"/>
          <w:lang w:eastAsia="ru-RU"/>
        </w:rPr>
      </w:pPr>
      <w:r w:rsidRPr="00AF4159">
        <w:rPr>
          <w:color w:val="000000"/>
          <w:sz w:val="24"/>
          <w:szCs w:val="24"/>
          <w:lang w:eastAsia="ru-RU"/>
        </w:rPr>
        <w:t xml:space="preserve">     Численност</w:t>
      </w:r>
      <w:r w:rsidR="003D13ED">
        <w:rPr>
          <w:color w:val="000000"/>
          <w:sz w:val="24"/>
          <w:szCs w:val="24"/>
          <w:lang w:eastAsia="ru-RU"/>
        </w:rPr>
        <w:t>ь педагогического коллектива – 7</w:t>
      </w:r>
      <w:r w:rsidRPr="00AF4159">
        <w:rPr>
          <w:color w:val="000000"/>
          <w:sz w:val="24"/>
          <w:szCs w:val="24"/>
          <w:lang w:eastAsia="ru-RU"/>
        </w:rPr>
        <w:t xml:space="preserve"> человек. Обучение ведётся с 1 по 9 класс по двум уровням образования: начальное общее образование, основное общее образование.</w:t>
      </w:r>
    </w:p>
    <w:p w:rsidR="00AF6275" w:rsidRPr="003D13ED" w:rsidRDefault="00AF6275" w:rsidP="003D13ED">
      <w:pPr>
        <w:widowControl/>
        <w:shd w:val="clear" w:color="auto" w:fill="FFFFFF"/>
        <w:autoSpaceDE/>
        <w:autoSpaceDN/>
        <w:jc w:val="both"/>
        <w:rPr>
          <w:color w:val="000000"/>
          <w:sz w:val="24"/>
          <w:szCs w:val="24"/>
          <w:lang w:eastAsia="ru-RU"/>
        </w:rPr>
      </w:pPr>
      <w:r w:rsidRPr="00AF4159">
        <w:rPr>
          <w:sz w:val="24"/>
          <w:szCs w:val="24"/>
          <w:lang w:eastAsia="ru-RU"/>
        </w:rPr>
        <w:t xml:space="preserve">            Горячее питание в </w:t>
      </w:r>
      <w:r w:rsidR="003D13ED">
        <w:rPr>
          <w:color w:val="000000"/>
          <w:sz w:val="24"/>
          <w:szCs w:val="24"/>
          <w:lang w:eastAsia="ru-RU"/>
        </w:rPr>
        <w:t>МОБУ ООШ д.Исянгильдино</w:t>
      </w:r>
      <w:r w:rsidR="003D13ED" w:rsidRPr="00AF4159">
        <w:rPr>
          <w:color w:val="000000"/>
          <w:sz w:val="24"/>
          <w:szCs w:val="24"/>
          <w:lang w:eastAsia="ru-RU"/>
        </w:rPr>
        <w:t xml:space="preserve"> </w:t>
      </w:r>
      <w:r w:rsidRPr="00AF4159">
        <w:rPr>
          <w:sz w:val="24"/>
          <w:szCs w:val="24"/>
          <w:lang w:eastAsia="ru-RU"/>
        </w:rPr>
        <w:t xml:space="preserve">организовано на базе самой школы без участия сторонних организаций. </w:t>
      </w:r>
      <w:r w:rsidR="003D13ED">
        <w:rPr>
          <w:color w:val="000000"/>
          <w:sz w:val="24"/>
          <w:szCs w:val="24"/>
          <w:lang w:eastAsia="ru-RU"/>
        </w:rPr>
        <w:t>МОБУ ООШ д.Исянгильдино</w:t>
      </w:r>
      <w:r w:rsidR="003D13ED" w:rsidRPr="00AF4159">
        <w:rPr>
          <w:color w:val="000000"/>
          <w:sz w:val="24"/>
          <w:szCs w:val="24"/>
          <w:lang w:eastAsia="ru-RU"/>
        </w:rPr>
        <w:t xml:space="preserve"> </w:t>
      </w:r>
      <w:r w:rsidRPr="00AF4159">
        <w:rPr>
          <w:sz w:val="24"/>
          <w:szCs w:val="24"/>
          <w:lang w:eastAsia="ru-RU"/>
        </w:rPr>
        <w:t>располагает большим и уютным по</w:t>
      </w:r>
      <w:r w:rsidR="003D13ED">
        <w:rPr>
          <w:sz w:val="24"/>
          <w:szCs w:val="24"/>
          <w:lang w:eastAsia="ru-RU"/>
        </w:rPr>
        <w:t>мещением столовой на 3</w:t>
      </w:r>
      <w:r w:rsidRPr="00AF4159">
        <w:rPr>
          <w:sz w:val="24"/>
          <w:szCs w:val="24"/>
          <w:lang w:eastAsia="ru-RU"/>
        </w:rPr>
        <w:t>0 посадочных мест. Время питания учащихся старших и младших классов, а также детей из многодетных малоимущих семей, установлено расписанием, которое соответствует учебной нагрузке в определенный день недели.</w:t>
      </w:r>
    </w:p>
    <w:p w:rsidR="00AF6275" w:rsidRPr="003D13ED" w:rsidRDefault="00AF6275" w:rsidP="003D13ED">
      <w:pPr>
        <w:widowControl/>
        <w:shd w:val="clear" w:color="auto" w:fill="FFFFFF"/>
        <w:autoSpaceDE/>
        <w:autoSpaceDN/>
        <w:jc w:val="both"/>
        <w:rPr>
          <w:color w:val="000000"/>
          <w:sz w:val="24"/>
          <w:szCs w:val="24"/>
          <w:lang w:eastAsia="ru-RU"/>
        </w:rPr>
      </w:pPr>
      <w:r w:rsidRPr="00AF4159">
        <w:rPr>
          <w:sz w:val="24"/>
          <w:szCs w:val="24"/>
          <w:lang w:eastAsia="ru-RU"/>
        </w:rPr>
        <w:t xml:space="preserve">В </w:t>
      </w:r>
      <w:r w:rsidR="003D13ED">
        <w:rPr>
          <w:color w:val="000000"/>
          <w:sz w:val="24"/>
          <w:szCs w:val="24"/>
          <w:lang w:eastAsia="ru-RU"/>
        </w:rPr>
        <w:t>МОБУ ООШ д.Исянгильдино</w:t>
      </w:r>
      <w:r w:rsidR="003D13ED" w:rsidRPr="00AF4159">
        <w:rPr>
          <w:color w:val="000000"/>
          <w:sz w:val="24"/>
          <w:szCs w:val="24"/>
          <w:lang w:eastAsia="ru-RU"/>
        </w:rPr>
        <w:t xml:space="preserve"> </w:t>
      </w:r>
      <w:r w:rsidRPr="00AF4159">
        <w:rPr>
          <w:sz w:val="24"/>
          <w:szCs w:val="24"/>
          <w:lang w:eastAsia="ru-RU"/>
        </w:rPr>
        <w:t>организовано бесплатное горячее питание:</w:t>
      </w:r>
    </w:p>
    <w:p w:rsidR="00AF6275" w:rsidRPr="00AF4159" w:rsidRDefault="00AF6275" w:rsidP="00072D02">
      <w:pPr>
        <w:widowControl/>
        <w:numPr>
          <w:ilvl w:val="0"/>
          <w:numId w:val="332"/>
        </w:numPr>
        <w:autoSpaceDE/>
        <w:autoSpaceDN/>
        <w:spacing w:after="200" w:line="240" w:lineRule="exact"/>
        <w:jc w:val="both"/>
        <w:rPr>
          <w:sz w:val="24"/>
          <w:szCs w:val="24"/>
          <w:lang w:eastAsia="ru-RU"/>
        </w:rPr>
      </w:pPr>
      <w:r w:rsidRPr="00AF4159">
        <w:rPr>
          <w:sz w:val="24"/>
          <w:szCs w:val="24"/>
          <w:lang w:eastAsia="ru-RU"/>
        </w:rPr>
        <w:t>для обучающихся начальных классов стоимостью 57,43 рублей в день, в т.ч. из средств федерального бюджета — 50,54 рублей и средств бюджета Республики Башкортостан — 6,89 рублей.</w:t>
      </w:r>
    </w:p>
    <w:p w:rsidR="00AF6275" w:rsidRPr="00AF4159" w:rsidRDefault="00AF6275" w:rsidP="00072D02">
      <w:pPr>
        <w:widowControl/>
        <w:numPr>
          <w:ilvl w:val="0"/>
          <w:numId w:val="332"/>
        </w:numPr>
        <w:autoSpaceDE/>
        <w:autoSpaceDN/>
        <w:spacing w:after="200" w:line="240" w:lineRule="exact"/>
        <w:jc w:val="both"/>
        <w:rPr>
          <w:sz w:val="24"/>
          <w:szCs w:val="24"/>
          <w:lang w:eastAsia="ru-RU"/>
        </w:rPr>
      </w:pPr>
      <w:r w:rsidRPr="00AF4159">
        <w:rPr>
          <w:sz w:val="24"/>
          <w:szCs w:val="24"/>
          <w:lang w:eastAsia="ru-RU"/>
        </w:rPr>
        <w:lastRenderedPageBreak/>
        <w:t>для многодетных малоимущих семей из расчета 64,32 рубля в день на каждого ученика.</w:t>
      </w:r>
    </w:p>
    <w:p w:rsidR="00AF6275" w:rsidRPr="00AF4159" w:rsidRDefault="00AF6275" w:rsidP="00072D02">
      <w:pPr>
        <w:widowControl/>
        <w:numPr>
          <w:ilvl w:val="0"/>
          <w:numId w:val="332"/>
        </w:numPr>
        <w:autoSpaceDE/>
        <w:autoSpaceDN/>
        <w:spacing w:after="200" w:line="240" w:lineRule="exact"/>
        <w:jc w:val="both"/>
        <w:rPr>
          <w:sz w:val="24"/>
          <w:szCs w:val="24"/>
          <w:lang w:eastAsia="ru-RU"/>
        </w:rPr>
      </w:pPr>
      <w:r w:rsidRPr="00AF4159">
        <w:rPr>
          <w:sz w:val="24"/>
          <w:szCs w:val="24"/>
          <w:lang w:eastAsia="ru-RU"/>
        </w:rPr>
        <w:t>для детей с ограниченными возможностями здоровья из расчета 121,66 рублей  1-4 классы, 138,52 рублей  -  5-9 классы.</w:t>
      </w:r>
    </w:p>
    <w:p w:rsidR="00AF6275" w:rsidRPr="00AF4159" w:rsidRDefault="00AF6275" w:rsidP="00AF6275">
      <w:pPr>
        <w:widowControl/>
        <w:autoSpaceDE/>
        <w:autoSpaceDN/>
        <w:jc w:val="both"/>
        <w:rPr>
          <w:sz w:val="24"/>
          <w:szCs w:val="24"/>
          <w:lang w:eastAsia="ru-RU"/>
        </w:rPr>
      </w:pPr>
      <w:r w:rsidRPr="00AF4159">
        <w:rPr>
          <w:sz w:val="24"/>
          <w:szCs w:val="24"/>
          <w:lang w:eastAsia="ru-RU"/>
        </w:rPr>
        <w:t xml:space="preserve">Также организовано горячее питание учащихся 5-9 классов за счет родительских взносов стоимостью 23 рубля в день. </w:t>
      </w:r>
    </w:p>
    <w:p w:rsidR="00AF6275" w:rsidRPr="00AF4159" w:rsidRDefault="00AF6275" w:rsidP="003D13ED">
      <w:pPr>
        <w:widowControl/>
        <w:shd w:val="clear" w:color="auto" w:fill="FFFFFF"/>
        <w:autoSpaceDE/>
        <w:autoSpaceDN/>
        <w:jc w:val="both"/>
        <w:rPr>
          <w:color w:val="000000"/>
          <w:sz w:val="24"/>
          <w:szCs w:val="24"/>
          <w:lang w:eastAsia="ru-RU"/>
        </w:rPr>
      </w:pPr>
      <w:r w:rsidRPr="00AF4159">
        <w:rPr>
          <w:color w:val="000000"/>
          <w:sz w:val="24"/>
          <w:szCs w:val="24"/>
          <w:lang w:eastAsia="ru-RU"/>
        </w:rPr>
        <w:t xml:space="preserve">      </w:t>
      </w:r>
      <w:r w:rsidR="003D13ED">
        <w:rPr>
          <w:color w:val="000000"/>
          <w:sz w:val="24"/>
          <w:szCs w:val="24"/>
          <w:lang w:eastAsia="ru-RU"/>
        </w:rPr>
        <w:t>МОБУ ООШ д.Исянгильдино</w:t>
      </w:r>
      <w:r w:rsidR="003D13ED" w:rsidRPr="00AF4159">
        <w:rPr>
          <w:color w:val="000000"/>
          <w:sz w:val="24"/>
          <w:szCs w:val="24"/>
          <w:lang w:eastAsia="ru-RU"/>
        </w:rPr>
        <w:t xml:space="preserve"> </w:t>
      </w:r>
      <w:r w:rsidRPr="00AF4159">
        <w:rPr>
          <w:color w:val="000000"/>
          <w:sz w:val="24"/>
          <w:szCs w:val="24"/>
          <w:lang w:eastAsia="ru-RU"/>
        </w:rPr>
        <w:t>( далее – школа) - это сельская школа, удаленная от культурных и научных центров, спортивных школ и школ искусств. Нет ставок социального педагога, психолога, пионервожатого Качество сети Интернет невысокое и др. Данные факторы не могут не вносить особенности в воспитательный процесс. Но следствием этого являются и положительные стороны.</w:t>
      </w:r>
    </w:p>
    <w:p w:rsidR="00AF6275" w:rsidRPr="00AF4159" w:rsidRDefault="00AF6275" w:rsidP="00AF6275">
      <w:pPr>
        <w:widowControl/>
        <w:autoSpaceDE/>
        <w:autoSpaceDN/>
        <w:spacing w:line="276" w:lineRule="auto"/>
        <w:jc w:val="both"/>
        <w:rPr>
          <w:sz w:val="24"/>
          <w:szCs w:val="24"/>
          <w:lang w:eastAsia="ru-RU"/>
        </w:rPr>
      </w:pPr>
      <w:r w:rsidRPr="00AF4159">
        <w:rPr>
          <w:color w:val="000000"/>
          <w:sz w:val="24"/>
          <w:szCs w:val="24"/>
          <w:lang w:eastAsia="ru-RU"/>
        </w:rPr>
        <w:t xml:space="preserve">     Так же сотрудничаем с ФАП  д.Мамбетово.</w:t>
      </w:r>
      <w:r w:rsidRPr="00AF4159">
        <w:rPr>
          <w:sz w:val="24"/>
          <w:szCs w:val="24"/>
          <w:lang w:eastAsia="ru-RU"/>
        </w:rPr>
        <w:t xml:space="preserve"> Проводятся  беседы о режиме дня, о личной  гигиене , о питании для растущего организма, встреча  с родителями  обучающихся о ЗОЖ их детей практические занятия по оказанию  первой доврачебной помощи.</w:t>
      </w:r>
    </w:p>
    <w:p w:rsidR="00AF6275" w:rsidRPr="00AF4159" w:rsidRDefault="00AF6275" w:rsidP="00AF6275">
      <w:pPr>
        <w:widowControl/>
        <w:autoSpaceDE/>
        <w:autoSpaceDN/>
        <w:spacing w:line="276" w:lineRule="auto"/>
        <w:jc w:val="both"/>
        <w:rPr>
          <w:sz w:val="24"/>
          <w:szCs w:val="24"/>
          <w:lang w:eastAsia="ru-RU"/>
        </w:rPr>
      </w:pPr>
      <w:r w:rsidRPr="00AF4159">
        <w:rPr>
          <w:sz w:val="24"/>
          <w:szCs w:val="24"/>
          <w:lang w:eastAsia="ru-RU"/>
        </w:rPr>
        <w:t>Продолжаем сотрудничество с главой сельского поселения</w:t>
      </w:r>
      <w:r w:rsidRPr="00AF4159">
        <w:rPr>
          <w:color w:val="000000"/>
          <w:sz w:val="24"/>
          <w:szCs w:val="24"/>
          <w:lang w:eastAsia="ru-RU"/>
        </w:rPr>
        <w:t xml:space="preserve"> </w:t>
      </w:r>
      <w:r w:rsidR="003D13ED">
        <w:rPr>
          <w:color w:val="000000"/>
          <w:sz w:val="24"/>
          <w:szCs w:val="24"/>
          <w:lang w:eastAsia="ru-RU"/>
        </w:rPr>
        <w:t>Исянгильдинский</w:t>
      </w:r>
      <w:r w:rsidRPr="00AF4159">
        <w:rPr>
          <w:color w:val="000000"/>
          <w:sz w:val="24"/>
          <w:szCs w:val="24"/>
          <w:lang w:eastAsia="ru-RU"/>
        </w:rPr>
        <w:t xml:space="preserve"> сельский совет</w:t>
      </w:r>
      <w:r w:rsidRPr="00AF4159">
        <w:rPr>
          <w:sz w:val="24"/>
          <w:szCs w:val="24"/>
          <w:lang w:eastAsia="ru-RU"/>
        </w:rPr>
        <w:t xml:space="preserve"> с целью оказания конкретной помощи в проведении различных  мероприятий: спортивных» (Папа, мама и я – спортивная семья»), культурных (встреча  с людьми разных профессий», концерты </w:t>
      </w:r>
      <w:r w:rsidRPr="00AF4159">
        <w:rPr>
          <w:color w:val="000000"/>
          <w:sz w:val="24"/>
          <w:szCs w:val="24"/>
          <w:lang w:eastAsia="ru-RU"/>
        </w:rPr>
        <w:t xml:space="preserve"> Принимаем участие в их проектах, конкурсах и мероприятиях .</w:t>
      </w:r>
    </w:p>
    <w:p w:rsidR="00AF6275" w:rsidRPr="00AF4159" w:rsidRDefault="00AF6275" w:rsidP="00AF6275">
      <w:pPr>
        <w:widowControl/>
        <w:autoSpaceDE/>
        <w:autoSpaceDN/>
        <w:jc w:val="both"/>
        <w:outlineLvl w:val="1"/>
        <w:rPr>
          <w:color w:val="000000"/>
          <w:sz w:val="24"/>
          <w:szCs w:val="24"/>
          <w:lang w:eastAsia="ru-RU"/>
        </w:rPr>
      </w:pPr>
      <w:r w:rsidRPr="00AF4159">
        <w:rPr>
          <w:color w:val="000000"/>
          <w:sz w:val="24"/>
          <w:szCs w:val="24"/>
          <w:lang w:eastAsia="ru-RU"/>
        </w:rPr>
        <w:t xml:space="preserve">     Школа сотрудничает:  организация МАОУ ДОД ДДТ С.АКЪЯР. В школе работают кружки «Умелые руки», «Школьный театр</w:t>
      </w:r>
      <w:r w:rsidRPr="00AF4159">
        <w:rPr>
          <w:bCs/>
          <w:color w:val="000000"/>
          <w:sz w:val="24"/>
          <w:szCs w:val="24"/>
          <w:lang w:eastAsia="ru-RU"/>
        </w:rPr>
        <w:t>».(по 1</w:t>
      </w:r>
      <w:r w:rsidR="003D13ED">
        <w:rPr>
          <w:bCs/>
          <w:color w:val="000000"/>
          <w:sz w:val="24"/>
          <w:szCs w:val="24"/>
          <w:lang w:eastAsia="ru-RU"/>
        </w:rPr>
        <w:t>0</w:t>
      </w:r>
      <w:r w:rsidRPr="00AF4159">
        <w:rPr>
          <w:bCs/>
          <w:color w:val="000000"/>
          <w:sz w:val="24"/>
          <w:szCs w:val="24"/>
          <w:lang w:eastAsia="ru-RU"/>
        </w:rPr>
        <w:t xml:space="preserve"> обучающихся в каждом). </w:t>
      </w:r>
      <w:r w:rsidRPr="00AF4159">
        <w:rPr>
          <w:color w:val="000000"/>
          <w:sz w:val="24"/>
          <w:szCs w:val="24"/>
          <w:lang w:eastAsia="ru-RU"/>
        </w:rPr>
        <w:t xml:space="preserve">Кружковая работа, одна из форм дополнительного образования детей, заключающаяся в организации  кружков  различной направленности. Кружковая  работа осуществляется в процессе внеурочной работы . </w:t>
      </w:r>
    </w:p>
    <w:p w:rsidR="00AF6275" w:rsidRPr="00AF4159" w:rsidRDefault="00AF6275" w:rsidP="00AF6275">
      <w:pPr>
        <w:autoSpaceDE/>
        <w:autoSpaceDN/>
        <w:jc w:val="both"/>
        <w:rPr>
          <w:color w:val="000000"/>
          <w:sz w:val="24"/>
          <w:szCs w:val="24"/>
          <w:lang w:eastAsia="ru-RU"/>
        </w:rPr>
      </w:pPr>
      <w:r w:rsidRPr="00AF4159">
        <w:rPr>
          <w:color w:val="000000"/>
          <w:sz w:val="24"/>
          <w:szCs w:val="24"/>
          <w:lang w:eastAsia="ru-RU"/>
        </w:rPr>
        <w:t>Задача кружков - углублять и расширять кругозор учащихся, удовлетворять их интересы и запросы, развивать творческие способности, прививать практические умения и навыки и приобщать к общественно полезному и производительному труду.</w:t>
      </w:r>
    </w:p>
    <w:p w:rsidR="00AF6275" w:rsidRPr="00AF4159" w:rsidRDefault="00AF6275" w:rsidP="00AF6275">
      <w:pPr>
        <w:autoSpaceDE/>
        <w:autoSpaceDN/>
        <w:jc w:val="both"/>
        <w:rPr>
          <w:color w:val="000000"/>
          <w:sz w:val="24"/>
          <w:szCs w:val="24"/>
          <w:lang w:eastAsia="ru-RU"/>
        </w:rPr>
      </w:pPr>
      <w:r w:rsidRPr="00AF4159">
        <w:rPr>
          <w:color w:val="000000"/>
          <w:sz w:val="24"/>
          <w:szCs w:val="24"/>
          <w:lang w:eastAsia="ru-RU"/>
        </w:rPr>
        <w:t xml:space="preserve">Кружковая работа организуется  руководителем на основе самостоятельности обучающихся.   В кружки объединяются учащиеся  смежных классов. Занятия проводятся во внеурочное время, но регулярно   4 раз в месяц. </w:t>
      </w:r>
    </w:p>
    <w:p w:rsidR="00AF6275" w:rsidRPr="00AF4159" w:rsidRDefault="00AF6275" w:rsidP="00AF6275">
      <w:pPr>
        <w:autoSpaceDE/>
        <w:autoSpaceDN/>
        <w:jc w:val="both"/>
        <w:rPr>
          <w:i/>
          <w:color w:val="000000"/>
          <w:sz w:val="24"/>
          <w:szCs w:val="24"/>
          <w:lang w:eastAsia="ru-RU"/>
        </w:rPr>
      </w:pPr>
      <w:r w:rsidRPr="00AF4159">
        <w:rPr>
          <w:color w:val="000000"/>
          <w:sz w:val="24"/>
          <w:szCs w:val="24"/>
          <w:lang w:eastAsia="ru-RU"/>
        </w:rPr>
        <w:t xml:space="preserve"> В школе ведется работа с ОМВД  России  по Хайбуллинскому району  </w:t>
      </w:r>
      <w:r w:rsidRPr="00AF4159">
        <w:rPr>
          <w:rFonts w:eastAsia="Verdana"/>
          <w:color w:val="000000"/>
          <w:sz w:val="24"/>
          <w:szCs w:val="24"/>
          <w:lang w:eastAsia="ru-RU"/>
        </w:rPr>
        <w:t>по профилактике правонарушений,преступлений и безнадзорности срединесовершеннолетних.</w:t>
      </w:r>
      <w:r w:rsidRPr="00AF4159">
        <w:rPr>
          <w:iCs/>
          <w:color w:val="000000"/>
          <w:sz w:val="24"/>
          <w:szCs w:val="24"/>
          <w:lang w:eastAsia="ru-RU"/>
        </w:rPr>
        <w:t>Составление комплексного плана работы с учащимися и семьями, находившими в социально опасном положении. Ежедневный контроль посещаемости учащегося в школе.   Ежемесячное обследование семьи учащегося, анализ успеваемости, профилактической работы с семьёй, работы классного руководителя, учителей-предметников.При необходимости, обращение за помощью в социальные службы и ведомства для оказания воздействия на учащегося или семью, находившеюся в социально-опасном положении.</w:t>
      </w:r>
    </w:p>
    <w:p w:rsidR="00AF6275" w:rsidRPr="00AF4159" w:rsidRDefault="00AF6275" w:rsidP="00AF6275">
      <w:pPr>
        <w:autoSpaceDE/>
        <w:autoSpaceDN/>
        <w:jc w:val="both"/>
        <w:rPr>
          <w:i/>
          <w:color w:val="000000"/>
          <w:sz w:val="24"/>
          <w:szCs w:val="24"/>
          <w:lang w:eastAsia="ru-RU"/>
        </w:rPr>
      </w:pPr>
      <w:r w:rsidRPr="00AF4159">
        <w:rPr>
          <w:rFonts w:eastAsia="Verdana"/>
          <w:b/>
          <w:color w:val="000000"/>
          <w:sz w:val="24"/>
          <w:szCs w:val="24"/>
          <w:shd w:val="clear" w:color="auto" w:fill="FFFFFF"/>
          <w:lang w:eastAsia="ru-RU"/>
        </w:rPr>
        <w:t xml:space="preserve">Проводятся </w:t>
      </w:r>
      <w:r w:rsidRPr="00AF4159">
        <w:rPr>
          <w:rFonts w:eastAsia="Verdana"/>
          <w:color w:val="000000"/>
          <w:sz w:val="24"/>
          <w:szCs w:val="24"/>
          <w:lang w:eastAsia="ru-RU"/>
        </w:rPr>
        <w:t xml:space="preserve"> беседы  с учащимися 1-</w:t>
      </w:r>
      <w:r w:rsidR="003D13ED">
        <w:rPr>
          <w:rFonts w:eastAsia="Verdana"/>
          <w:color w:val="000000"/>
          <w:sz w:val="24"/>
          <w:szCs w:val="24"/>
          <w:lang w:eastAsia="ru-RU"/>
        </w:rPr>
        <w:t>8</w:t>
      </w:r>
      <w:r w:rsidRPr="00AF4159">
        <w:rPr>
          <w:rFonts w:eastAsia="Verdana"/>
          <w:color w:val="000000"/>
          <w:sz w:val="24"/>
          <w:szCs w:val="24"/>
          <w:lang w:eastAsia="ru-RU"/>
        </w:rPr>
        <w:t xml:space="preserve"> классов направовые, психологические и медицинские темыс приглашением:</w:t>
      </w:r>
      <w:r w:rsidRPr="00AF4159">
        <w:rPr>
          <w:rFonts w:eastAsia="Verdana"/>
          <w:color w:val="000000"/>
          <w:sz w:val="24"/>
          <w:szCs w:val="24"/>
          <w:lang w:eastAsia="ru-RU"/>
        </w:rPr>
        <w:br/>
        <w:t>- инспекторов  ПДН и  КДН лекций: «Уголовные и административные</w:t>
      </w:r>
      <w:r w:rsidRPr="00AF4159">
        <w:rPr>
          <w:color w:val="000000"/>
          <w:sz w:val="24"/>
          <w:szCs w:val="24"/>
          <w:lang w:eastAsia="ru-RU"/>
        </w:rPr>
        <w:br/>
      </w:r>
      <w:r w:rsidRPr="00AF4159">
        <w:rPr>
          <w:rFonts w:eastAsia="Verdana"/>
          <w:color w:val="000000"/>
          <w:sz w:val="24"/>
          <w:szCs w:val="24"/>
          <w:lang w:eastAsia="ru-RU"/>
        </w:rPr>
        <w:t>правонарушения»; «Профилактика вредных привычек».</w:t>
      </w:r>
    </w:p>
    <w:p w:rsidR="00AF6275" w:rsidRPr="00AF4159" w:rsidRDefault="00AF6275" w:rsidP="00AF6275">
      <w:pPr>
        <w:widowControl/>
        <w:autoSpaceDE/>
        <w:autoSpaceDN/>
        <w:jc w:val="both"/>
        <w:outlineLvl w:val="1"/>
        <w:rPr>
          <w:color w:val="000000"/>
          <w:sz w:val="24"/>
          <w:szCs w:val="24"/>
          <w:lang w:eastAsia="ru-RU"/>
        </w:rPr>
      </w:pPr>
    </w:p>
    <w:p w:rsidR="00AF6275" w:rsidRPr="00AF4159" w:rsidRDefault="00AF6275" w:rsidP="00AF6275">
      <w:pPr>
        <w:widowControl/>
        <w:autoSpaceDE/>
        <w:autoSpaceDN/>
        <w:spacing w:line="276" w:lineRule="auto"/>
        <w:jc w:val="both"/>
        <w:rPr>
          <w:sz w:val="24"/>
          <w:szCs w:val="24"/>
          <w:lang w:eastAsia="ru-RU"/>
        </w:rPr>
      </w:pPr>
      <w:r w:rsidRPr="00AF4159">
        <w:rPr>
          <w:rFonts w:eastAsia="Arial Unicode MS"/>
          <w:bCs/>
          <w:color w:val="000000"/>
          <w:sz w:val="24"/>
          <w:szCs w:val="24"/>
          <w:shd w:val="clear" w:color="auto" w:fill="FFFFFF"/>
          <w:lang w:eastAsia="ru-RU" w:bidi="ru-RU"/>
        </w:rPr>
        <w:t xml:space="preserve">Первичное отделение </w:t>
      </w:r>
      <w:r w:rsidRPr="00AF4159">
        <w:rPr>
          <w:bCs/>
          <w:color w:val="000000"/>
          <w:sz w:val="24"/>
          <w:szCs w:val="24"/>
          <w:shd w:val="clear" w:color="auto" w:fill="FFFFFF"/>
          <w:lang w:eastAsia="ru-RU" w:bidi="ru-RU"/>
        </w:rPr>
        <w:t>Общероссийской общественно-</w:t>
      </w:r>
      <w:r w:rsidRPr="00AF4159">
        <w:rPr>
          <w:bCs/>
          <w:color w:val="000000"/>
          <w:sz w:val="24"/>
          <w:szCs w:val="24"/>
          <w:shd w:val="clear" w:color="auto" w:fill="FFFFFF"/>
          <w:lang w:eastAsia="ru-RU" w:bidi="ru-RU"/>
        </w:rPr>
        <w:softHyphen/>
        <w:t>государственной детско</w:t>
      </w:r>
      <w:r w:rsidRPr="00AF4159">
        <w:rPr>
          <w:bCs/>
          <w:color w:val="000000"/>
          <w:sz w:val="24"/>
          <w:szCs w:val="24"/>
          <w:shd w:val="clear" w:color="auto" w:fill="FFFFFF"/>
          <w:lang w:eastAsia="ru-RU" w:bidi="ru-RU"/>
        </w:rPr>
        <w:softHyphen/>
        <w:t>-юношеской организации - Российского Движения Школьников (РДШ),</w:t>
      </w:r>
      <w:r w:rsidRPr="00AF4159">
        <w:rPr>
          <w:sz w:val="24"/>
          <w:szCs w:val="24"/>
          <w:lang w:eastAsia="ru-RU"/>
        </w:rPr>
        <w:t xml:space="preserve">деятельность которой направлена на воспитание подрастающего поколения, развитие детей на основе их интересов и потребностей, а также организацию досуга и занятости школьников. </w:t>
      </w:r>
      <w:r w:rsidRPr="00AF4159">
        <w:rPr>
          <w:sz w:val="24"/>
          <w:szCs w:val="24"/>
          <w:lang w:eastAsia="ru-RU"/>
        </w:rPr>
        <w:lastRenderedPageBreak/>
        <w:t>Проведение культурно-досуговых программ: посещение музеев, театров, концертов; организация экскурсий и туристических походов и слетов, спортивных секций</w:t>
      </w:r>
    </w:p>
    <w:p w:rsidR="00AF6275" w:rsidRPr="00AF4159" w:rsidRDefault="00AF6275" w:rsidP="00AF6275">
      <w:pPr>
        <w:shd w:val="clear" w:color="auto" w:fill="FFFFFF"/>
        <w:autoSpaceDE/>
        <w:autoSpaceDN/>
        <w:spacing w:line="336" w:lineRule="atLeast"/>
        <w:jc w:val="both"/>
        <w:rPr>
          <w:color w:val="262626"/>
          <w:sz w:val="24"/>
          <w:szCs w:val="24"/>
          <w:lang w:eastAsia="ru-RU"/>
        </w:rPr>
      </w:pPr>
      <w:r w:rsidRPr="00AF4159">
        <w:rPr>
          <w:color w:val="000000"/>
          <w:sz w:val="24"/>
          <w:szCs w:val="24"/>
          <w:lang w:eastAsia="ru-RU"/>
        </w:rPr>
        <w:t xml:space="preserve">                В</w:t>
      </w:r>
      <w:r w:rsidRPr="00AF4159">
        <w:rPr>
          <w:color w:val="262626"/>
          <w:sz w:val="24"/>
          <w:szCs w:val="24"/>
          <w:lang w:eastAsia="ru-RU"/>
        </w:rPr>
        <w:t>заимодействие школы и семьи –это взаимосвязь педагогов и родителей в процессе их совместной деятельности и общения. В результате его развиваются обе стороны. Следовательно, взаимодействие школы и семьи- источник и важный механизм их развития.</w:t>
      </w:r>
    </w:p>
    <w:p w:rsidR="00AF6275" w:rsidRPr="00AF4159" w:rsidRDefault="00AF6275" w:rsidP="00AF6275">
      <w:pPr>
        <w:shd w:val="clear" w:color="auto" w:fill="FFFFFF"/>
        <w:autoSpaceDE/>
        <w:autoSpaceDN/>
        <w:spacing w:line="336" w:lineRule="atLeast"/>
        <w:jc w:val="both"/>
        <w:rPr>
          <w:color w:val="262626"/>
          <w:sz w:val="24"/>
          <w:szCs w:val="24"/>
          <w:lang w:eastAsia="ru-RU"/>
        </w:rPr>
      </w:pPr>
      <w:r w:rsidRPr="00AF4159">
        <w:rPr>
          <w:color w:val="262626"/>
          <w:sz w:val="24"/>
          <w:szCs w:val="24"/>
          <w:lang w:eastAsia="ru-RU"/>
        </w:rPr>
        <w:t>Жизнь ребенка состоит из двух важных сфер: школа и семья, которые подвергаются изменению, развитию. На современном этапе развития общества потеря семейных ценностей наряду с другими стала одной из основных причин демографических проблем. Поэтому одной из важных и насущных проблем является сотрудничество школы и семьи. Основой сотрудничества школы и семьи является общая цель создания благоприятных условий для полноценного социального становления, воспитания и обучения детей.</w:t>
      </w:r>
    </w:p>
    <w:p w:rsidR="00AF6275" w:rsidRPr="00AF4159" w:rsidRDefault="00AF6275" w:rsidP="00AF6275">
      <w:pPr>
        <w:widowControl/>
        <w:shd w:val="clear" w:color="auto" w:fill="FFFFFF"/>
        <w:autoSpaceDE/>
        <w:autoSpaceDN/>
        <w:spacing w:line="336" w:lineRule="atLeast"/>
        <w:rPr>
          <w:color w:val="262626"/>
          <w:sz w:val="24"/>
          <w:szCs w:val="24"/>
          <w:lang w:eastAsia="ru-RU"/>
        </w:rPr>
      </w:pPr>
      <w:r w:rsidRPr="00AF4159">
        <w:rPr>
          <w:color w:val="262626"/>
          <w:sz w:val="24"/>
          <w:szCs w:val="24"/>
          <w:lang w:eastAsia="ru-RU"/>
        </w:rPr>
        <w:t xml:space="preserve">       Эта цель направлена на решение следующих общих задач воспитания:</w:t>
      </w:r>
    </w:p>
    <w:p w:rsidR="00AF6275" w:rsidRPr="00AF4159" w:rsidRDefault="00AF6275" w:rsidP="00072D02">
      <w:pPr>
        <w:widowControl/>
        <w:numPr>
          <w:ilvl w:val="0"/>
          <w:numId w:val="331"/>
        </w:numPr>
        <w:shd w:val="clear" w:color="auto" w:fill="FFFFFF"/>
        <w:autoSpaceDE/>
        <w:autoSpaceDN/>
        <w:spacing w:after="200" w:line="336" w:lineRule="atLeast"/>
        <w:ind w:left="384"/>
        <w:jc w:val="both"/>
        <w:rPr>
          <w:color w:val="262626"/>
          <w:sz w:val="24"/>
          <w:szCs w:val="24"/>
          <w:lang w:eastAsia="ru-RU"/>
        </w:rPr>
      </w:pPr>
      <w:r w:rsidRPr="00AF4159">
        <w:rPr>
          <w:color w:val="262626"/>
          <w:sz w:val="24"/>
          <w:szCs w:val="24"/>
          <w:lang w:eastAsia="ru-RU"/>
        </w:rPr>
        <w:t>обеспечение качественного образования учащихся;</w:t>
      </w:r>
    </w:p>
    <w:p w:rsidR="00AF6275" w:rsidRPr="00AF4159" w:rsidRDefault="00AF6275" w:rsidP="00072D02">
      <w:pPr>
        <w:widowControl/>
        <w:numPr>
          <w:ilvl w:val="0"/>
          <w:numId w:val="331"/>
        </w:numPr>
        <w:shd w:val="clear" w:color="auto" w:fill="FFFFFF"/>
        <w:autoSpaceDE/>
        <w:autoSpaceDN/>
        <w:spacing w:after="200" w:line="336" w:lineRule="atLeast"/>
        <w:ind w:left="384"/>
        <w:jc w:val="both"/>
        <w:rPr>
          <w:color w:val="262626"/>
          <w:sz w:val="24"/>
          <w:szCs w:val="24"/>
          <w:lang w:eastAsia="ru-RU"/>
        </w:rPr>
      </w:pPr>
      <w:r w:rsidRPr="00AF4159">
        <w:rPr>
          <w:color w:val="262626"/>
          <w:sz w:val="24"/>
          <w:szCs w:val="24"/>
          <w:lang w:eastAsia="ru-RU"/>
        </w:rPr>
        <w:t>развитие профессиональных интересов и подготовка детей к сознательному выбору профессии;</w:t>
      </w:r>
    </w:p>
    <w:p w:rsidR="00AF6275" w:rsidRPr="00AF4159" w:rsidRDefault="00AF6275" w:rsidP="00072D02">
      <w:pPr>
        <w:widowControl/>
        <w:numPr>
          <w:ilvl w:val="0"/>
          <w:numId w:val="331"/>
        </w:numPr>
        <w:shd w:val="clear" w:color="auto" w:fill="FFFFFF"/>
        <w:autoSpaceDE/>
        <w:autoSpaceDN/>
        <w:spacing w:after="200" w:line="336" w:lineRule="atLeast"/>
        <w:ind w:left="384"/>
        <w:jc w:val="both"/>
        <w:rPr>
          <w:color w:val="262626"/>
          <w:sz w:val="24"/>
          <w:szCs w:val="24"/>
          <w:lang w:eastAsia="ru-RU"/>
        </w:rPr>
      </w:pPr>
      <w:r w:rsidRPr="00AF4159">
        <w:rPr>
          <w:color w:val="262626"/>
          <w:sz w:val="24"/>
          <w:szCs w:val="24"/>
          <w:lang w:eastAsia="ru-RU"/>
        </w:rPr>
        <w:t>формирование нравственности и культуры поведения у учащихся;</w:t>
      </w:r>
    </w:p>
    <w:p w:rsidR="00AF6275" w:rsidRPr="00AF4159" w:rsidRDefault="00AF6275" w:rsidP="00072D02">
      <w:pPr>
        <w:widowControl/>
        <w:numPr>
          <w:ilvl w:val="0"/>
          <w:numId w:val="331"/>
        </w:numPr>
        <w:shd w:val="clear" w:color="auto" w:fill="FFFFFF"/>
        <w:autoSpaceDE/>
        <w:autoSpaceDN/>
        <w:spacing w:after="200" w:line="336" w:lineRule="atLeast"/>
        <w:ind w:left="384"/>
        <w:jc w:val="both"/>
        <w:rPr>
          <w:color w:val="262626"/>
          <w:sz w:val="24"/>
          <w:szCs w:val="24"/>
          <w:lang w:eastAsia="ru-RU"/>
        </w:rPr>
      </w:pPr>
      <w:r w:rsidRPr="00AF4159">
        <w:rPr>
          <w:color w:val="262626"/>
          <w:sz w:val="24"/>
          <w:szCs w:val="24"/>
          <w:lang w:eastAsia="ru-RU"/>
        </w:rPr>
        <w:t>подготовка школьников к школьной жизни;</w:t>
      </w:r>
    </w:p>
    <w:p w:rsidR="00AF6275" w:rsidRPr="00AF4159" w:rsidRDefault="00AF6275" w:rsidP="00072D02">
      <w:pPr>
        <w:widowControl/>
        <w:numPr>
          <w:ilvl w:val="0"/>
          <w:numId w:val="331"/>
        </w:numPr>
        <w:shd w:val="clear" w:color="auto" w:fill="FFFFFF"/>
        <w:autoSpaceDE/>
        <w:autoSpaceDN/>
        <w:spacing w:after="200" w:line="336" w:lineRule="atLeast"/>
        <w:ind w:left="384"/>
        <w:jc w:val="both"/>
        <w:rPr>
          <w:color w:val="262626"/>
          <w:sz w:val="24"/>
          <w:szCs w:val="24"/>
          <w:lang w:eastAsia="ru-RU"/>
        </w:rPr>
      </w:pPr>
      <w:r w:rsidRPr="00AF4159">
        <w:rPr>
          <w:color w:val="262626"/>
          <w:sz w:val="24"/>
          <w:szCs w:val="24"/>
          <w:lang w:eastAsia="ru-RU"/>
        </w:rPr>
        <w:t>формирование потребности в здоровом образе жизни.</w:t>
      </w:r>
    </w:p>
    <w:p w:rsidR="00AF6275" w:rsidRPr="00AF4159" w:rsidRDefault="00AF6275" w:rsidP="00AF6275">
      <w:pPr>
        <w:widowControl/>
        <w:autoSpaceDE/>
        <w:autoSpaceDN/>
        <w:spacing w:line="276" w:lineRule="auto"/>
        <w:jc w:val="both"/>
        <w:rPr>
          <w:sz w:val="24"/>
          <w:szCs w:val="24"/>
          <w:lang w:eastAsia="ru-RU"/>
        </w:rPr>
      </w:pPr>
      <w:r w:rsidRPr="00AF4159">
        <w:rPr>
          <w:color w:val="000000"/>
          <w:w w:val="0"/>
          <w:sz w:val="24"/>
          <w:szCs w:val="24"/>
          <w:lang w:eastAsia="ru-RU"/>
        </w:rPr>
        <w:t>Родители (законные представители) несовершеннолетних обучающихся имеют преимущественное право на воспитание своих детей перед всеми другими лицами.</w:t>
      </w:r>
      <w:r w:rsidRPr="00AF4159">
        <w:rPr>
          <w:sz w:val="24"/>
          <w:szCs w:val="24"/>
          <w:lang w:eastAsia="ru-RU"/>
        </w:rPr>
        <w:t xml:space="preserve">  Например, в рамках недели семьи и семейных ценностей в школе были проведены различные мероприятия: единый урок в рамках Всероссийского дня Матери с использованием  интернет-ресурсов конкурс-выставка детских рисунков «Милой мамочки портрет». Проводятся совместные экологические  субботники, акции «Посади дерево»,     «Чистое село»,  «Чистый берег»  .семейные спортивные праздники «Зимние игры», «Папа, мама и я спортивная семья»</w:t>
      </w:r>
    </w:p>
    <w:p w:rsidR="00AF6275" w:rsidRPr="00AF4159" w:rsidRDefault="00AF6275" w:rsidP="00AF6275">
      <w:pPr>
        <w:widowControl/>
        <w:shd w:val="clear" w:color="auto" w:fill="FFFFFF"/>
        <w:autoSpaceDE/>
        <w:autoSpaceDN/>
        <w:jc w:val="both"/>
        <w:rPr>
          <w:color w:val="000000"/>
          <w:sz w:val="24"/>
          <w:szCs w:val="24"/>
          <w:lang w:eastAsia="ru-RU"/>
        </w:rPr>
      </w:pPr>
      <w:r w:rsidRPr="00AF4159">
        <w:rPr>
          <w:color w:val="000000"/>
          <w:sz w:val="24"/>
          <w:szCs w:val="24"/>
          <w:lang w:eastAsia="ru-RU"/>
        </w:rPr>
        <w:t xml:space="preserve">       Основными традициями воспитания в образовательной организации являются следующие:</w:t>
      </w:r>
    </w:p>
    <w:p w:rsidR="00AF6275" w:rsidRPr="00AF4159" w:rsidRDefault="00AF6275" w:rsidP="00AF6275">
      <w:pPr>
        <w:widowControl/>
        <w:shd w:val="clear" w:color="auto" w:fill="FFFFFF"/>
        <w:autoSpaceDE/>
        <w:autoSpaceDN/>
        <w:jc w:val="both"/>
        <w:rPr>
          <w:color w:val="000000"/>
          <w:sz w:val="24"/>
          <w:szCs w:val="24"/>
          <w:lang w:eastAsia="ru-RU"/>
        </w:rPr>
      </w:pPr>
      <w:r w:rsidRPr="00AF4159">
        <w:rPr>
          <w:color w:val="000000"/>
          <w:sz w:val="24"/>
          <w:szCs w:val="24"/>
          <w:lang w:eastAsia="ru-RU"/>
        </w:rPr>
        <w:t>- ключевые общешкольные дела, через которые осуществляется интеграция воспитательных усилий педагогов;</w:t>
      </w:r>
    </w:p>
    <w:p w:rsidR="00AF6275" w:rsidRPr="00AF4159" w:rsidRDefault="00AF6275" w:rsidP="00AF6275">
      <w:pPr>
        <w:widowControl/>
        <w:shd w:val="clear" w:color="auto" w:fill="FFFFFF"/>
        <w:autoSpaceDE/>
        <w:autoSpaceDN/>
        <w:jc w:val="both"/>
        <w:rPr>
          <w:color w:val="000000"/>
          <w:sz w:val="24"/>
          <w:szCs w:val="24"/>
          <w:lang w:eastAsia="ru-RU"/>
        </w:rPr>
      </w:pPr>
      <w:r w:rsidRPr="00AF4159">
        <w:rPr>
          <w:color w:val="000000"/>
          <w:sz w:val="24"/>
          <w:szCs w:val="24"/>
          <w:lang w:eastAsia="ru-RU"/>
        </w:rPr>
        <w:t>- коллективная разработка, коллективное планирование, коллективное проведение и коллективный анализ результатов каждого ключевого дела и большинства используемых для воспитания других совместных дел педагогов и школьников;</w:t>
      </w:r>
    </w:p>
    <w:p w:rsidR="00AF6275" w:rsidRPr="00AF4159" w:rsidRDefault="00AF6275" w:rsidP="00AF6275">
      <w:pPr>
        <w:widowControl/>
        <w:shd w:val="clear" w:color="auto" w:fill="FFFFFF"/>
        <w:autoSpaceDE/>
        <w:autoSpaceDN/>
        <w:jc w:val="both"/>
        <w:rPr>
          <w:color w:val="000000"/>
          <w:sz w:val="24"/>
          <w:szCs w:val="24"/>
          <w:lang w:eastAsia="ru-RU"/>
        </w:rPr>
      </w:pPr>
      <w:r w:rsidRPr="00AF4159">
        <w:rPr>
          <w:color w:val="000000"/>
          <w:sz w:val="24"/>
          <w:szCs w:val="24"/>
          <w:lang w:eastAsia="ru-RU"/>
        </w:rPr>
        <w:t>- создание таких условий, при которых по мере взросления ребенка увеличивается и его роль в совместных делах (от пассивного наблюдателя до организатора);</w:t>
      </w:r>
    </w:p>
    <w:p w:rsidR="00AF6275" w:rsidRPr="00AF4159" w:rsidRDefault="00AF6275" w:rsidP="00AF6275">
      <w:pPr>
        <w:widowControl/>
        <w:shd w:val="clear" w:color="auto" w:fill="FFFFFF"/>
        <w:autoSpaceDE/>
        <w:autoSpaceDN/>
        <w:jc w:val="both"/>
        <w:rPr>
          <w:color w:val="000000"/>
          <w:sz w:val="24"/>
          <w:szCs w:val="24"/>
          <w:lang w:eastAsia="ru-RU"/>
        </w:rPr>
      </w:pPr>
      <w:r w:rsidRPr="00AF4159">
        <w:rPr>
          <w:color w:val="000000"/>
          <w:sz w:val="24"/>
          <w:szCs w:val="24"/>
          <w:lang w:eastAsia="ru-RU"/>
        </w:rPr>
        <w:t>- ориентирование педагогов школы 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взаимоотношений;</w:t>
      </w:r>
    </w:p>
    <w:p w:rsidR="007D6C0C" w:rsidRDefault="00AF6275" w:rsidP="00AF6275">
      <w:pPr>
        <w:widowControl/>
        <w:tabs>
          <w:tab w:val="left" w:pos="851"/>
        </w:tabs>
        <w:autoSpaceDE/>
        <w:autoSpaceDN/>
        <w:spacing w:line="360" w:lineRule="auto"/>
        <w:ind w:firstLine="227"/>
        <w:jc w:val="both"/>
        <w:outlineLvl w:val="0"/>
        <w:rPr>
          <w:b/>
          <w:sz w:val="24"/>
          <w:szCs w:val="24"/>
          <w:lang w:eastAsia="ru-RU"/>
        </w:rPr>
      </w:pPr>
      <w:bookmarkStart w:id="596" w:name="_Toc117004685"/>
      <w:r w:rsidRPr="00AF4159">
        <w:rPr>
          <w:color w:val="000000"/>
          <w:sz w:val="24"/>
          <w:szCs w:val="24"/>
          <w:lang w:eastAsia="ru-RU"/>
        </w:rPr>
        <w:lastRenderedPageBreak/>
        <w:t>- явление ключевой фигурой воспитания в школе классного руководителя, реализующего по отношению к детям защитную, личностно развивающую, организационную, посредническую функции.</w:t>
      </w:r>
    </w:p>
    <w:p w:rsidR="00AF6275" w:rsidRPr="00AF4159" w:rsidRDefault="00AF6275" w:rsidP="00AF6275">
      <w:pPr>
        <w:widowControl/>
        <w:tabs>
          <w:tab w:val="left" w:pos="851"/>
        </w:tabs>
        <w:autoSpaceDE/>
        <w:autoSpaceDN/>
        <w:spacing w:line="360" w:lineRule="auto"/>
        <w:ind w:firstLine="227"/>
        <w:jc w:val="both"/>
        <w:outlineLvl w:val="0"/>
        <w:rPr>
          <w:b/>
          <w:sz w:val="24"/>
          <w:szCs w:val="24"/>
          <w:lang w:eastAsia="ru-RU"/>
        </w:rPr>
      </w:pPr>
      <w:r w:rsidRPr="00AF4159">
        <w:rPr>
          <w:b/>
          <w:sz w:val="24"/>
          <w:szCs w:val="24"/>
          <w:lang w:eastAsia="ru-RU"/>
        </w:rPr>
        <w:t>Виды, формы и содержание воспитательной деятельности</w:t>
      </w:r>
      <w:bookmarkEnd w:id="596"/>
    </w:p>
    <w:p w:rsidR="00AF6275" w:rsidRPr="00AF4159" w:rsidRDefault="00AF6275" w:rsidP="00AF6275">
      <w:pPr>
        <w:widowControl/>
        <w:autoSpaceDE/>
        <w:autoSpaceDN/>
        <w:spacing w:after="200"/>
        <w:rPr>
          <w:rFonts w:eastAsia="Calibri"/>
          <w:sz w:val="24"/>
          <w:szCs w:val="24"/>
        </w:rPr>
      </w:pPr>
      <w:r w:rsidRPr="00AF4159">
        <w:rPr>
          <w:rFonts w:eastAsia="Calibri"/>
          <w:sz w:val="24"/>
          <w:szCs w:val="24"/>
        </w:rPr>
        <w:t>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соответствующем модуле.</w:t>
      </w:r>
    </w:p>
    <w:p w:rsidR="00AF6275" w:rsidRPr="00AF4159" w:rsidRDefault="00AF6275" w:rsidP="00AF6275">
      <w:pPr>
        <w:widowControl/>
        <w:autoSpaceDE/>
        <w:autoSpaceDN/>
        <w:spacing w:after="200"/>
        <w:jc w:val="center"/>
        <w:rPr>
          <w:rFonts w:eastAsia="Calibri"/>
          <w:b/>
          <w:sz w:val="24"/>
          <w:szCs w:val="24"/>
        </w:rPr>
      </w:pPr>
      <w:r w:rsidRPr="00AF4159">
        <w:rPr>
          <w:rFonts w:eastAsia="Calibri"/>
          <w:b/>
          <w:sz w:val="24"/>
          <w:szCs w:val="24"/>
        </w:rPr>
        <w:t>ИНВАРИАТИВНЫЕ МОДУЛИ</w:t>
      </w:r>
    </w:p>
    <w:p w:rsidR="00AF6275" w:rsidRPr="00AF4159" w:rsidRDefault="00AF6275" w:rsidP="00AF6275">
      <w:pPr>
        <w:widowControl/>
        <w:autoSpaceDE/>
        <w:autoSpaceDN/>
        <w:spacing w:after="200"/>
        <w:rPr>
          <w:rFonts w:eastAsia="Calibri"/>
          <w:b/>
          <w:sz w:val="24"/>
          <w:szCs w:val="24"/>
        </w:rPr>
      </w:pPr>
      <w:r w:rsidRPr="00AF4159">
        <w:rPr>
          <w:rFonts w:eastAsia="Calibri"/>
          <w:b/>
          <w:sz w:val="24"/>
          <w:szCs w:val="24"/>
        </w:rPr>
        <w:t>Модуль «Школьный урок»</w:t>
      </w:r>
    </w:p>
    <w:p w:rsidR="00AF6275" w:rsidRPr="00AF4159" w:rsidRDefault="00AF6275" w:rsidP="00AF6275">
      <w:pPr>
        <w:widowControl/>
        <w:autoSpaceDE/>
        <w:autoSpaceDN/>
        <w:spacing w:after="200"/>
        <w:rPr>
          <w:rFonts w:eastAsia="Calibri"/>
          <w:sz w:val="24"/>
          <w:szCs w:val="24"/>
        </w:rPr>
      </w:pPr>
      <w:r w:rsidRPr="00AF4159">
        <w:rPr>
          <w:rFonts w:eastAsia="Calibri"/>
          <w:sz w:val="24"/>
          <w:szCs w:val="24"/>
        </w:rPr>
        <w:t>Реализация школьными педагогами воспитательного потенциала урока предполагает следующее:</w:t>
      </w:r>
    </w:p>
    <w:p w:rsidR="00AF6275" w:rsidRPr="00AF4159" w:rsidRDefault="00AF6275" w:rsidP="00072D02">
      <w:pPr>
        <w:widowControl/>
        <w:numPr>
          <w:ilvl w:val="0"/>
          <w:numId w:val="333"/>
        </w:numPr>
        <w:autoSpaceDE/>
        <w:autoSpaceDN/>
        <w:spacing w:after="200" w:line="240" w:lineRule="exact"/>
        <w:contextualSpacing/>
        <w:jc w:val="both"/>
        <w:rPr>
          <w:rFonts w:eastAsia="Calibri"/>
          <w:sz w:val="24"/>
          <w:szCs w:val="24"/>
        </w:rPr>
      </w:pPr>
      <w:r w:rsidRPr="00AF4159">
        <w:rPr>
          <w:rFonts w:eastAsia="Calibri"/>
          <w:sz w:val="24"/>
          <w:szCs w:val="24"/>
        </w:rPr>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rsidR="00AF6275" w:rsidRPr="00AF4159" w:rsidRDefault="00AF6275" w:rsidP="00072D02">
      <w:pPr>
        <w:widowControl/>
        <w:numPr>
          <w:ilvl w:val="0"/>
          <w:numId w:val="333"/>
        </w:numPr>
        <w:autoSpaceDE/>
        <w:autoSpaceDN/>
        <w:spacing w:after="200" w:line="240" w:lineRule="exact"/>
        <w:contextualSpacing/>
        <w:jc w:val="both"/>
        <w:rPr>
          <w:rFonts w:eastAsia="Calibri"/>
          <w:sz w:val="24"/>
          <w:szCs w:val="24"/>
        </w:rPr>
      </w:pPr>
      <w:r w:rsidRPr="00AF4159">
        <w:rPr>
          <w:rFonts w:eastAsia="Calibri"/>
          <w:sz w:val="24"/>
          <w:szCs w:val="24"/>
        </w:rPr>
        <w:t>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w:t>
      </w:r>
    </w:p>
    <w:p w:rsidR="00AF6275" w:rsidRPr="00AF4159" w:rsidRDefault="00AF6275" w:rsidP="00072D02">
      <w:pPr>
        <w:widowControl/>
        <w:numPr>
          <w:ilvl w:val="0"/>
          <w:numId w:val="333"/>
        </w:numPr>
        <w:autoSpaceDE/>
        <w:autoSpaceDN/>
        <w:spacing w:after="200" w:line="240" w:lineRule="exact"/>
        <w:contextualSpacing/>
        <w:jc w:val="both"/>
        <w:rPr>
          <w:rFonts w:eastAsia="Calibri"/>
          <w:sz w:val="24"/>
          <w:szCs w:val="24"/>
        </w:rPr>
      </w:pPr>
      <w:r w:rsidRPr="00AF4159">
        <w:rPr>
          <w:rFonts w:eastAsia="Calibri"/>
          <w:sz w:val="24"/>
          <w:szCs w:val="24"/>
        </w:rPr>
        <w:t>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w:t>
      </w:r>
    </w:p>
    <w:p w:rsidR="00AF6275" w:rsidRPr="00AF4159" w:rsidRDefault="00AF6275" w:rsidP="00072D02">
      <w:pPr>
        <w:widowControl/>
        <w:numPr>
          <w:ilvl w:val="0"/>
          <w:numId w:val="333"/>
        </w:numPr>
        <w:autoSpaceDE/>
        <w:autoSpaceDN/>
        <w:spacing w:after="200" w:line="240" w:lineRule="exact"/>
        <w:contextualSpacing/>
        <w:jc w:val="both"/>
        <w:rPr>
          <w:rFonts w:eastAsia="Calibri"/>
          <w:sz w:val="24"/>
          <w:szCs w:val="24"/>
        </w:rPr>
      </w:pPr>
      <w:r w:rsidRPr="00AF4159">
        <w:rPr>
          <w:rFonts w:eastAsia="Calibri"/>
          <w:sz w:val="24"/>
          <w:szCs w:val="24"/>
        </w:rPr>
        <w:t>инициирование ее обсуждения, высказывания учащимися своего мнения по ее поводу, выработки своего к ней отношения;</w:t>
      </w:r>
    </w:p>
    <w:p w:rsidR="00AF6275" w:rsidRPr="00AF4159" w:rsidRDefault="00AF6275" w:rsidP="00072D02">
      <w:pPr>
        <w:widowControl/>
        <w:numPr>
          <w:ilvl w:val="0"/>
          <w:numId w:val="333"/>
        </w:numPr>
        <w:autoSpaceDE/>
        <w:autoSpaceDN/>
        <w:spacing w:after="200" w:line="240" w:lineRule="exact"/>
        <w:contextualSpacing/>
        <w:jc w:val="both"/>
        <w:rPr>
          <w:rFonts w:eastAsia="Calibri"/>
          <w:sz w:val="24"/>
          <w:szCs w:val="24"/>
        </w:rPr>
      </w:pPr>
      <w:r w:rsidRPr="00AF4159">
        <w:rPr>
          <w:rFonts w:eastAsia="Calibri"/>
          <w:sz w:val="24"/>
          <w:szCs w:val="24"/>
        </w:rPr>
        <w:t xml:space="preserve"> 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AF6275" w:rsidRPr="00AF4159" w:rsidRDefault="00AF6275" w:rsidP="00072D02">
      <w:pPr>
        <w:widowControl/>
        <w:numPr>
          <w:ilvl w:val="0"/>
          <w:numId w:val="333"/>
        </w:numPr>
        <w:autoSpaceDE/>
        <w:autoSpaceDN/>
        <w:spacing w:after="200" w:line="240" w:lineRule="exact"/>
        <w:contextualSpacing/>
        <w:jc w:val="both"/>
        <w:rPr>
          <w:rFonts w:eastAsia="Calibri"/>
          <w:sz w:val="24"/>
          <w:szCs w:val="24"/>
        </w:rPr>
      </w:pPr>
      <w:r w:rsidRPr="00AF4159">
        <w:rPr>
          <w:rFonts w:eastAsia="Calibri"/>
          <w:sz w:val="24"/>
          <w:szCs w:val="24"/>
        </w:rPr>
        <w:t>применение на уроке интерактивных форм работы учащихся: интеллектуальных игр, стимулирующих познавательную мотивацию школьников; дидактического театра, где полученные на уроке знания обыгрываются в театральных постановках; дискуссий, которые дают учащимся возможность приобрести опыт ведения конструктивного диалога; групповой работы или работы в парах, которые учат школьников командной работе и взаимодействию с другими детьми;</w:t>
      </w:r>
    </w:p>
    <w:p w:rsidR="00AF6275" w:rsidRPr="00AF4159" w:rsidRDefault="00AF6275" w:rsidP="00072D02">
      <w:pPr>
        <w:widowControl/>
        <w:numPr>
          <w:ilvl w:val="0"/>
          <w:numId w:val="333"/>
        </w:numPr>
        <w:autoSpaceDE/>
        <w:autoSpaceDN/>
        <w:spacing w:after="200" w:line="240" w:lineRule="exact"/>
        <w:contextualSpacing/>
        <w:jc w:val="both"/>
        <w:rPr>
          <w:rFonts w:eastAsia="Calibri"/>
          <w:sz w:val="24"/>
          <w:szCs w:val="24"/>
        </w:rPr>
      </w:pPr>
      <w:r w:rsidRPr="00AF4159">
        <w:rPr>
          <w:rFonts w:eastAsia="Calibri"/>
          <w:sz w:val="24"/>
          <w:szCs w:val="24"/>
        </w:rPr>
        <w:t>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w:t>
      </w:r>
    </w:p>
    <w:p w:rsidR="00AF6275" w:rsidRPr="00AF4159" w:rsidRDefault="00AF6275" w:rsidP="00072D02">
      <w:pPr>
        <w:widowControl/>
        <w:numPr>
          <w:ilvl w:val="0"/>
          <w:numId w:val="333"/>
        </w:numPr>
        <w:autoSpaceDE/>
        <w:autoSpaceDN/>
        <w:spacing w:after="200" w:line="240" w:lineRule="exact"/>
        <w:contextualSpacing/>
        <w:jc w:val="both"/>
        <w:rPr>
          <w:rFonts w:eastAsia="Calibri"/>
          <w:sz w:val="24"/>
          <w:szCs w:val="24"/>
        </w:rPr>
      </w:pPr>
      <w:r w:rsidRPr="00AF4159">
        <w:rPr>
          <w:rFonts w:eastAsia="Calibri"/>
          <w:sz w:val="24"/>
          <w:szCs w:val="24"/>
        </w:rPr>
        <w:t>организация шефства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w:t>
      </w:r>
    </w:p>
    <w:p w:rsidR="00AF6275" w:rsidRPr="00AF4159" w:rsidRDefault="00AF6275" w:rsidP="00072D02">
      <w:pPr>
        <w:widowControl/>
        <w:numPr>
          <w:ilvl w:val="0"/>
          <w:numId w:val="333"/>
        </w:numPr>
        <w:autoSpaceDE/>
        <w:autoSpaceDN/>
        <w:spacing w:after="200" w:line="240" w:lineRule="exact"/>
        <w:contextualSpacing/>
        <w:jc w:val="both"/>
        <w:rPr>
          <w:rFonts w:eastAsia="Calibri"/>
          <w:sz w:val="24"/>
          <w:szCs w:val="24"/>
        </w:rPr>
      </w:pPr>
      <w:r w:rsidRPr="00AF4159">
        <w:rPr>
          <w:rFonts w:eastAsia="Calibri"/>
          <w:sz w:val="24"/>
          <w:szCs w:val="24"/>
        </w:rPr>
        <w:t xml:space="preserve">инициирование и поддержка исследовательской деятельности школьников в рамках реализации ими индивидуальных и групповых исследовательских проектов, что даст школьникам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w:t>
      </w:r>
    </w:p>
    <w:p w:rsidR="00AF6275" w:rsidRPr="00AF4159" w:rsidRDefault="00AF6275" w:rsidP="00072D02">
      <w:pPr>
        <w:widowControl/>
        <w:numPr>
          <w:ilvl w:val="0"/>
          <w:numId w:val="333"/>
        </w:numPr>
        <w:autoSpaceDE/>
        <w:autoSpaceDN/>
        <w:spacing w:after="200" w:line="240" w:lineRule="exact"/>
        <w:contextualSpacing/>
        <w:jc w:val="both"/>
        <w:rPr>
          <w:rFonts w:eastAsia="Calibri"/>
          <w:sz w:val="24"/>
          <w:szCs w:val="24"/>
        </w:rPr>
      </w:pPr>
      <w:r w:rsidRPr="00AF4159">
        <w:rPr>
          <w:rFonts w:eastAsia="Calibri"/>
          <w:sz w:val="24"/>
          <w:szCs w:val="24"/>
        </w:rPr>
        <w:t>исследователей, навык публичного выступления перед аудиторией, аргументирования и отстаивания своей точки зрения.</w:t>
      </w:r>
    </w:p>
    <w:p w:rsidR="00AF6275" w:rsidRPr="00AF4159" w:rsidRDefault="00AF6275" w:rsidP="00AF6275">
      <w:pPr>
        <w:widowControl/>
        <w:autoSpaceDE/>
        <w:autoSpaceDN/>
        <w:spacing w:after="200"/>
        <w:ind w:left="720"/>
        <w:contextualSpacing/>
        <w:jc w:val="both"/>
        <w:rPr>
          <w:rFonts w:eastAsia="Calibri"/>
          <w:sz w:val="24"/>
          <w:szCs w:val="24"/>
        </w:rPr>
      </w:pPr>
    </w:p>
    <w:p w:rsidR="00AF6275" w:rsidRPr="00AF4159" w:rsidRDefault="00AF6275" w:rsidP="00AF6275">
      <w:pPr>
        <w:widowControl/>
        <w:autoSpaceDE/>
        <w:autoSpaceDN/>
        <w:spacing w:after="200"/>
        <w:jc w:val="center"/>
        <w:rPr>
          <w:rFonts w:eastAsia="Calibri"/>
          <w:b/>
          <w:sz w:val="24"/>
          <w:szCs w:val="24"/>
        </w:rPr>
      </w:pPr>
      <w:r w:rsidRPr="00AF4159">
        <w:rPr>
          <w:rFonts w:eastAsia="Calibri"/>
          <w:b/>
          <w:sz w:val="24"/>
          <w:szCs w:val="24"/>
        </w:rPr>
        <w:t>Модуль «Внеурочная деятельность»</w:t>
      </w:r>
    </w:p>
    <w:p w:rsidR="00AF6275" w:rsidRPr="00AF4159" w:rsidRDefault="00AF6275" w:rsidP="00AF6275">
      <w:pPr>
        <w:widowControl/>
        <w:autoSpaceDE/>
        <w:autoSpaceDN/>
        <w:spacing w:after="200"/>
        <w:jc w:val="both"/>
        <w:rPr>
          <w:rFonts w:eastAsia="Calibri"/>
          <w:sz w:val="24"/>
          <w:szCs w:val="24"/>
        </w:rPr>
      </w:pPr>
      <w:r w:rsidRPr="00AF4159">
        <w:rPr>
          <w:rFonts w:eastAsia="Calibri"/>
          <w:sz w:val="24"/>
          <w:szCs w:val="24"/>
        </w:rPr>
        <w:lastRenderedPageBreak/>
        <w:t>Воспитание на занятиях школьных курсов внеурочной деятельности осуществляется преимущественно через:</w:t>
      </w:r>
    </w:p>
    <w:p w:rsidR="00AF6275" w:rsidRPr="00AF4159" w:rsidRDefault="00AF6275" w:rsidP="00AF6275">
      <w:pPr>
        <w:widowControl/>
        <w:autoSpaceDE/>
        <w:autoSpaceDN/>
        <w:spacing w:after="200"/>
        <w:jc w:val="both"/>
        <w:rPr>
          <w:rFonts w:eastAsia="Calibri"/>
          <w:sz w:val="24"/>
          <w:szCs w:val="24"/>
        </w:rPr>
      </w:pPr>
      <w:r w:rsidRPr="00AF4159">
        <w:rPr>
          <w:rFonts w:eastAsia="Calibri"/>
          <w:sz w:val="24"/>
          <w:szCs w:val="24"/>
        </w:rPr>
        <w:t>-</w:t>
      </w:r>
      <w:r w:rsidRPr="00AF4159">
        <w:rPr>
          <w:rFonts w:eastAsia="Calibri"/>
          <w:sz w:val="24"/>
          <w:szCs w:val="24"/>
        </w:rPr>
        <w:tab/>
        <w:t>вовлечение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AF6275" w:rsidRPr="00AF4159" w:rsidRDefault="00AF6275" w:rsidP="00AF6275">
      <w:pPr>
        <w:widowControl/>
        <w:autoSpaceDE/>
        <w:autoSpaceDN/>
        <w:spacing w:after="200"/>
        <w:jc w:val="both"/>
        <w:rPr>
          <w:rFonts w:eastAsia="Calibri"/>
          <w:sz w:val="24"/>
          <w:szCs w:val="24"/>
        </w:rPr>
      </w:pPr>
      <w:r w:rsidRPr="00AF4159">
        <w:rPr>
          <w:rFonts w:eastAsia="Calibri"/>
          <w:sz w:val="24"/>
          <w:szCs w:val="24"/>
        </w:rPr>
        <w:t>-</w:t>
      </w:r>
      <w:r w:rsidRPr="00AF4159">
        <w:rPr>
          <w:rFonts w:eastAsia="Calibri"/>
          <w:sz w:val="24"/>
          <w:szCs w:val="24"/>
        </w:rPr>
        <w:tab/>
        <w:t>формирование в кружках, секциях, клубах, студиях и т.п. детско-взрослых общностей, которые могли бы объединять детей и педагогов общими позитивными эмоциями и доверительными отношениями друг к другу;</w:t>
      </w:r>
    </w:p>
    <w:p w:rsidR="00AF6275" w:rsidRPr="00AF4159" w:rsidRDefault="00AF6275" w:rsidP="00AF6275">
      <w:pPr>
        <w:widowControl/>
        <w:autoSpaceDE/>
        <w:autoSpaceDN/>
        <w:spacing w:after="200"/>
        <w:jc w:val="both"/>
        <w:rPr>
          <w:rFonts w:eastAsia="Calibri"/>
          <w:sz w:val="24"/>
          <w:szCs w:val="24"/>
        </w:rPr>
      </w:pPr>
      <w:r w:rsidRPr="00AF4159">
        <w:rPr>
          <w:rFonts w:eastAsia="Calibri"/>
          <w:sz w:val="24"/>
          <w:szCs w:val="24"/>
        </w:rPr>
        <w:t>-</w:t>
      </w:r>
      <w:r w:rsidRPr="00AF4159">
        <w:rPr>
          <w:rFonts w:eastAsia="Calibri"/>
          <w:sz w:val="24"/>
          <w:szCs w:val="24"/>
        </w:rPr>
        <w:tab/>
        <w:t>создание в детских объединениях традиций, задающих их членам определенные социально значимые формы поведения;</w:t>
      </w:r>
    </w:p>
    <w:p w:rsidR="00AF6275" w:rsidRPr="00AF4159" w:rsidRDefault="00AF6275" w:rsidP="00AF6275">
      <w:pPr>
        <w:widowControl/>
        <w:autoSpaceDE/>
        <w:autoSpaceDN/>
        <w:spacing w:after="200"/>
        <w:jc w:val="both"/>
        <w:rPr>
          <w:rFonts w:eastAsia="Calibri"/>
          <w:sz w:val="24"/>
          <w:szCs w:val="24"/>
        </w:rPr>
      </w:pPr>
      <w:r w:rsidRPr="00AF4159">
        <w:rPr>
          <w:rFonts w:eastAsia="Calibri"/>
          <w:sz w:val="24"/>
          <w:szCs w:val="24"/>
        </w:rPr>
        <w:t>-</w:t>
      </w:r>
      <w:r w:rsidRPr="00AF4159">
        <w:rPr>
          <w:rFonts w:eastAsia="Calibri"/>
          <w:sz w:val="24"/>
          <w:szCs w:val="24"/>
        </w:rPr>
        <w:tab/>
        <w:t>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w:t>
      </w:r>
    </w:p>
    <w:p w:rsidR="00AF6275" w:rsidRPr="00AF4159" w:rsidRDefault="00AF6275" w:rsidP="00AF6275">
      <w:pPr>
        <w:widowControl/>
        <w:autoSpaceDE/>
        <w:autoSpaceDN/>
        <w:spacing w:after="200"/>
        <w:jc w:val="both"/>
        <w:rPr>
          <w:rFonts w:eastAsia="Calibri"/>
          <w:sz w:val="24"/>
          <w:szCs w:val="24"/>
        </w:rPr>
      </w:pPr>
      <w:r w:rsidRPr="00AF4159">
        <w:rPr>
          <w:rFonts w:eastAsia="Calibri"/>
          <w:sz w:val="24"/>
          <w:szCs w:val="24"/>
        </w:rPr>
        <w:t>Реализация воспитательного потенциала курсов внеурочной деятельности дополнительного образования происходит в рамках, следующих выбранных школьниками ее видов.</w:t>
      </w:r>
    </w:p>
    <w:p w:rsidR="00AF6275" w:rsidRPr="00AF4159" w:rsidRDefault="00AF6275" w:rsidP="00AF6275">
      <w:pPr>
        <w:widowControl/>
        <w:autoSpaceDE/>
        <w:autoSpaceDN/>
        <w:spacing w:after="200"/>
        <w:jc w:val="both"/>
        <w:rPr>
          <w:rFonts w:eastAsia="Calibri"/>
          <w:sz w:val="24"/>
          <w:szCs w:val="24"/>
        </w:rPr>
      </w:pPr>
      <w:r w:rsidRPr="00AF4159">
        <w:rPr>
          <w:rFonts w:eastAsia="Calibri"/>
          <w:b/>
          <w:i/>
          <w:sz w:val="24"/>
          <w:szCs w:val="24"/>
        </w:rPr>
        <w:t>Познавательная деятельность.</w:t>
      </w:r>
      <w:r w:rsidRPr="00AF4159">
        <w:rPr>
          <w:rFonts w:eastAsia="Calibri"/>
          <w:sz w:val="24"/>
          <w:szCs w:val="24"/>
        </w:rPr>
        <w:t xml:space="preserve"> Курсы внеурочной деятельности, направленные на передачу школьникам социально значимых знаний, развивающие их любознательность, позволяющие привлечь их внимание к экономическим, политическим, экологическим, гуманитарным проблемам нашего общества, формирующие их гуманистическое мировоззрение и научную картину мира.</w:t>
      </w:r>
    </w:p>
    <w:p w:rsidR="00AF6275" w:rsidRPr="00AF4159" w:rsidRDefault="00AF6275" w:rsidP="00AF6275">
      <w:pPr>
        <w:widowControl/>
        <w:autoSpaceDE/>
        <w:autoSpaceDN/>
        <w:spacing w:after="200"/>
        <w:jc w:val="both"/>
        <w:rPr>
          <w:rFonts w:eastAsia="Calibri"/>
          <w:sz w:val="24"/>
          <w:szCs w:val="24"/>
        </w:rPr>
      </w:pPr>
      <w:r w:rsidRPr="00AF4159">
        <w:rPr>
          <w:rFonts w:eastAsia="Calibri"/>
          <w:b/>
          <w:i/>
          <w:sz w:val="24"/>
          <w:szCs w:val="24"/>
        </w:rPr>
        <w:t>Художественное творчество</w:t>
      </w:r>
      <w:r w:rsidRPr="00AF4159">
        <w:rPr>
          <w:rFonts w:eastAsia="Calibri"/>
          <w:sz w:val="24"/>
          <w:szCs w:val="24"/>
        </w:rPr>
        <w:t>. Курсы внеурочной деятельности, создающие благоприятные условия для просоциальной самореализации школьников, направленные на раскрытие их творческих способностей, формирование чувства вкуса и умения ценить прекрасное, на воспитание ценностного отношения школьников к культуре и их общее духовно-нравственное развитие.</w:t>
      </w:r>
    </w:p>
    <w:p w:rsidR="00AF6275" w:rsidRPr="00AF4159" w:rsidRDefault="00AF6275" w:rsidP="00AF6275">
      <w:pPr>
        <w:widowControl/>
        <w:autoSpaceDE/>
        <w:autoSpaceDN/>
        <w:spacing w:after="200"/>
        <w:jc w:val="both"/>
        <w:rPr>
          <w:rFonts w:eastAsia="Calibri"/>
          <w:sz w:val="24"/>
          <w:szCs w:val="24"/>
        </w:rPr>
      </w:pPr>
      <w:r w:rsidRPr="00AF4159">
        <w:rPr>
          <w:rFonts w:eastAsia="Calibri"/>
          <w:b/>
          <w:i/>
          <w:sz w:val="24"/>
          <w:szCs w:val="24"/>
        </w:rPr>
        <w:t>Проблемно-ценностное общение</w:t>
      </w:r>
      <w:r w:rsidRPr="00AF4159">
        <w:rPr>
          <w:rFonts w:eastAsia="Calibri"/>
          <w:sz w:val="24"/>
          <w:szCs w:val="24"/>
        </w:rPr>
        <w:t>. Курсы внеурочной деятельности, направленные на развитие коммуникативных компетенций школьников, воспитание у них культуры общения, развитие умений слушать и слышать других, уважать чужое мнение и отстаивать свое собственное, терпимо относиться к разнообразию взглядов людей.</w:t>
      </w:r>
    </w:p>
    <w:p w:rsidR="00AF6275" w:rsidRPr="00AF4159" w:rsidRDefault="00AF6275" w:rsidP="00AF6275">
      <w:pPr>
        <w:widowControl/>
        <w:autoSpaceDE/>
        <w:autoSpaceDN/>
        <w:spacing w:after="200"/>
        <w:jc w:val="both"/>
        <w:rPr>
          <w:rFonts w:eastAsia="Calibri"/>
          <w:sz w:val="24"/>
          <w:szCs w:val="24"/>
        </w:rPr>
      </w:pPr>
      <w:r w:rsidRPr="00AF4159">
        <w:rPr>
          <w:rFonts w:eastAsia="Calibri"/>
          <w:b/>
          <w:i/>
          <w:sz w:val="24"/>
          <w:szCs w:val="24"/>
        </w:rPr>
        <w:t>Спортивно-оздоровительная деятельность.</w:t>
      </w:r>
      <w:r w:rsidRPr="00AF4159">
        <w:rPr>
          <w:rFonts w:eastAsia="Calibri"/>
          <w:sz w:val="24"/>
          <w:szCs w:val="24"/>
        </w:rPr>
        <w:t xml:space="preserve"> Курсы внеурочной деятельности, направленные на физическое развитие школьников,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w:t>
      </w:r>
    </w:p>
    <w:p w:rsidR="00AF6275" w:rsidRPr="00AF4159" w:rsidRDefault="00AF6275" w:rsidP="00AF6275">
      <w:pPr>
        <w:widowControl/>
        <w:autoSpaceDE/>
        <w:autoSpaceDN/>
        <w:spacing w:after="200"/>
        <w:jc w:val="both"/>
        <w:rPr>
          <w:rFonts w:eastAsia="Calibri"/>
          <w:sz w:val="24"/>
          <w:szCs w:val="24"/>
        </w:rPr>
      </w:pPr>
      <w:r w:rsidRPr="00AF4159">
        <w:rPr>
          <w:rFonts w:eastAsia="Calibri"/>
          <w:b/>
          <w:i/>
          <w:sz w:val="24"/>
          <w:szCs w:val="24"/>
        </w:rPr>
        <w:t>Трудовая деятельность.</w:t>
      </w:r>
      <w:r w:rsidRPr="00AF4159">
        <w:rPr>
          <w:rFonts w:eastAsia="Calibri"/>
          <w:sz w:val="24"/>
          <w:szCs w:val="24"/>
        </w:rPr>
        <w:t xml:space="preserve"> Курсы внеурочной деятельности, направленные на развитие творческих способностей школьников, воспитание у них трудолюбия и уважительного отношения к физическому труду.</w:t>
      </w:r>
    </w:p>
    <w:p w:rsidR="00AF6275" w:rsidRPr="00AF4159" w:rsidRDefault="00AF6275" w:rsidP="00AF6275">
      <w:pPr>
        <w:widowControl/>
        <w:autoSpaceDE/>
        <w:autoSpaceDN/>
        <w:spacing w:after="200"/>
        <w:jc w:val="both"/>
        <w:rPr>
          <w:rFonts w:eastAsia="Calibri"/>
          <w:sz w:val="24"/>
          <w:szCs w:val="24"/>
        </w:rPr>
      </w:pPr>
      <w:r w:rsidRPr="00AF4159">
        <w:rPr>
          <w:rFonts w:eastAsia="Calibri"/>
          <w:b/>
          <w:i/>
          <w:sz w:val="24"/>
          <w:szCs w:val="24"/>
        </w:rPr>
        <w:t>Игровая деятельность.</w:t>
      </w:r>
      <w:r w:rsidRPr="00AF4159">
        <w:rPr>
          <w:rFonts w:eastAsia="Calibri"/>
          <w:sz w:val="24"/>
          <w:szCs w:val="24"/>
        </w:rPr>
        <w:t xml:space="preserve"> Курсы внеурочной деятельности, направленные на раскрытие творческого, умственного и физического потенциала школьников, развитие у них навыков конструктивного общения, умений работать в команде.</w:t>
      </w:r>
    </w:p>
    <w:p w:rsidR="00AF6275" w:rsidRPr="00AF4159" w:rsidRDefault="00AF6275" w:rsidP="00AF6275">
      <w:pPr>
        <w:widowControl/>
        <w:autoSpaceDE/>
        <w:autoSpaceDN/>
        <w:spacing w:after="200"/>
        <w:jc w:val="both"/>
        <w:rPr>
          <w:rFonts w:eastAsia="Calibri"/>
          <w:sz w:val="24"/>
          <w:szCs w:val="24"/>
        </w:rPr>
      </w:pPr>
    </w:p>
    <w:p w:rsidR="00AF6275" w:rsidRPr="00AF4159" w:rsidRDefault="00AF6275" w:rsidP="00AF6275">
      <w:pPr>
        <w:widowControl/>
        <w:autoSpaceDE/>
        <w:autoSpaceDN/>
        <w:spacing w:after="200"/>
        <w:jc w:val="both"/>
        <w:rPr>
          <w:rFonts w:eastAsia="Calibri"/>
          <w:sz w:val="24"/>
          <w:szCs w:val="24"/>
        </w:rPr>
      </w:pPr>
    </w:p>
    <w:p w:rsidR="00AF6275" w:rsidRPr="00AF4159" w:rsidRDefault="00AF6275" w:rsidP="00AF6275">
      <w:pPr>
        <w:widowControl/>
        <w:autoSpaceDE/>
        <w:autoSpaceDN/>
        <w:spacing w:after="200"/>
        <w:jc w:val="center"/>
        <w:rPr>
          <w:rFonts w:eastAsia="Calibri"/>
          <w:b/>
          <w:sz w:val="24"/>
          <w:szCs w:val="24"/>
        </w:rPr>
      </w:pPr>
      <w:r w:rsidRPr="00AF4159">
        <w:rPr>
          <w:rFonts w:eastAsia="Calibri"/>
          <w:b/>
          <w:sz w:val="24"/>
          <w:szCs w:val="24"/>
        </w:rPr>
        <w:lastRenderedPageBreak/>
        <w:t>Модуль «Основные общешкольные дела»</w:t>
      </w:r>
    </w:p>
    <w:p w:rsidR="00AF6275" w:rsidRPr="00AF4159" w:rsidRDefault="00AF6275" w:rsidP="00AF6275">
      <w:pPr>
        <w:widowControl/>
        <w:autoSpaceDE/>
        <w:autoSpaceDN/>
        <w:spacing w:after="200"/>
        <w:jc w:val="both"/>
        <w:rPr>
          <w:rFonts w:eastAsia="Calibri"/>
          <w:sz w:val="24"/>
          <w:szCs w:val="24"/>
        </w:rPr>
      </w:pPr>
      <w:r w:rsidRPr="00AF4159">
        <w:rPr>
          <w:rFonts w:eastAsia="Calibri"/>
          <w:sz w:val="24"/>
          <w:szCs w:val="24"/>
        </w:rPr>
        <w:t>Ключевые дела – это главные традиционные общешкольные дела, в которых принимает участие большая часть школьников и которые обязательно планируются, готовятся, проводятся и анализируются совестно педагогами и детьми. Это не набор календарных праздников, отмечаемых в школе, а комплекс коллективных творческих дел, интересных и значимых для школьников, объединяющих их вместе с педагогами в единый коллектив. Ключевые дела обеспечивают включенность в них большого числа детей и взрослых, способствуют интенсификации их общения, ставят их в ответственную позицию к происходящему в школе. Введение ключевых дел в жизнь школы помогает преодолеть мероприятийный характер воспитания, сводящийся к набору мероприятий, организуемых педагогами для детей.</w:t>
      </w:r>
    </w:p>
    <w:p w:rsidR="00AF6275" w:rsidRPr="00AF4159" w:rsidRDefault="00AF6275" w:rsidP="00AF6275">
      <w:pPr>
        <w:widowControl/>
        <w:autoSpaceDE/>
        <w:autoSpaceDN/>
        <w:spacing w:after="200"/>
        <w:jc w:val="both"/>
        <w:rPr>
          <w:rFonts w:eastAsia="Calibri"/>
          <w:sz w:val="24"/>
          <w:szCs w:val="24"/>
        </w:rPr>
      </w:pPr>
      <w:r w:rsidRPr="00AF4159">
        <w:rPr>
          <w:rFonts w:eastAsia="Calibri"/>
          <w:sz w:val="24"/>
          <w:szCs w:val="24"/>
        </w:rPr>
        <w:t>Для этого в образовательной организации используются следующие формы работы.</w:t>
      </w:r>
    </w:p>
    <w:p w:rsidR="00AF6275" w:rsidRPr="00AF4159" w:rsidRDefault="00AF6275" w:rsidP="00AF6275">
      <w:pPr>
        <w:widowControl/>
        <w:autoSpaceDE/>
        <w:autoSpaceDN/>
        <w:spacing w:after="200"/>
        <w:jc w:val="both"/>
        <w:rPr>
          <w:rFonts w:eastAsia="Calibri"/>
          <w:b/>
          <w:i/>
          <w:sz w:val="24"/>
          <w:szCs w:val="24"/>
        </w:rPr>
      </w:pPr>
      <w:r w:rsidRPr="00AF4159">
        <w:rPr>
          <w:rFonts w:eastAsia="Calibri"/>
          <w:b/>
          <w:i/>
          <w:sz w:val="24"/>
          <w:szCs w:val="24"/>
        </w:rPr>
        <w:t>На внешкольном уровне:</w:t>
      </w:r>
    </w:p>
    <w:p w:rsidR="00AF6275" w:rsidRPr="00AF4159" w:rsidRDefault="00AF6275" w:rsidP="00AF6275">
      <w:pPr>
        <w:widowControl/>
        <w:autoSpaceDE/>
        <w:autoSpaceDN/>
        <w:spacing w:after="200"/>
        <w:jc w:val="both"/>
        <w:rPr>
          <w:rFonts w:eastAsia="Calibri"/>
          <w:sz w:val="24"/>
          <w:szCs w:val="24"/>
        </w:rPr>
      </w:pPr>
      <w:r w:rsidRPr="00AF4159">
        <w:rPr>
          <w:rFonts w:eastAsia="Calibri"/>
          <w:sz w:val="24"/>
          <w:szCs w:val="24"/>
        </w:rPr>
        <w:t>• социальные проекты – ежегодные совместно разрабатываемые и реализуемые школьниками и педагогами комплексы дел (благотворительной, экологической, патриотической, трудовой направленности), ориентированные на преобразование окружающего школу социума.</w:t>
      </w:r>
    </w:p>
    <w:p w:rsidR="00AF6275" w:rsidRPr="00AF4159" w:rsidRDefault="00AF6275" w:rsidP="00AF6275">
      <w:pPr>
        <w:widowControl/>
        <w:autoSpaceDE/>
        <w:autoSpaceDN/>
        <w:spacing w:after="200"/>
        <w:jc w:val="both"/>
        <w:rPr>
          <w:rFonts w:eastAsia="Calibri"/>
          <w:sz w:val="24"/>
          <w:szCs w:val="24"/>
        </w:rPr>
      </w:pPr>
      <w:r w:rsidRPr="00AF4159">
        <w:rPr>
          <w:rFonts w:eastAsia="Calibri"/>
          <w:sz w:val="24"/>
          <w:szCs w:val="24"/>
        </w:rPr>
        <w:t xml:space="preserve">• открытые дискуссионные площадки – регулярно организуемый комплекс открытых дискуссионных площадок (детских, педагогических, родительских, совместных), на которые приглашаются представители других школ, деятели науки и культуры, представители власти, общественности и в рамках которых обсуждаются насущные поведенческие, нравственные, социальные, проблемы, касающиеся жизни школы, республики. </w:t>
      </w:r>
    </w:p>
    <w:p w:rsidR="00AF6275" w:rsidRPr="00AF4159" w:rsidRDefault="00AF6275" w:rsidP="00AF6275">
      <w:pPr>
        <w:widowControl/>
        <w:autoSpaceDE/>
        <w:autoSpaceDN/>
        <w:spacing w:after="200"/>
        <w:jc w:val="both"/>
        <w:rPr>
          <w:rFonts w:eastAsia="Calibri"/>
          <w:sz w:val="24"/>
          <w:szCs w:val="24"/>
        </w:rPr>
      </w:pPr>
      <w:r w:rsidRPr="00AF4159">
        <w:rPr>
          <w:rFonts w:eastAsia="Calibri"/>
          <w:sz w:val="24"/>
          <w:szCs w:val="24"/>
        </w:rPr>
        <w:t>• проводимые для жителей села и организуемые совместно с семьями учащихся спортивные состязания, праздники, фестивали, представления, которые открывают возможности для творческой самореализации школьников и включают их в деятельную заботу об окружающих.</w:t>
      </w:r>
    </w:p>
    <w:tbl>
      <w:tblPr>
        <w:tblStyle w:val="1210"/>
        <w:tblW w:w="0" w:type="auto"/>
        <w:jc w:val="center"/>
        <w:tblLook w:val="04A0"/>
      </w:tblPr>
      <w:tblGrid>
        <w:gridCol w:w="4722"/>
        <w:gridCol w:w="4708"/>
      </w:tblGrid>
      <w:tr w:rsidR="00AF6275" w:rsidRPr="00AF4159" w:rsidTr="003D13ED">
        <w:trPr>
          <w:jc w:val="center"/>
        </w:trPr>
        <w:tc>
          <w:tcPr>
            <w:tcW w:w="4722" w:type="dxa"/>
          </w:tcPr>
          <w:p w:rsidR="00AF6275" w:rsidRPr="00AF4159" w:rsidRDefault="00AF6275" w:rsidP="00AF6275">
            <w:pPr>
              <w:jc w:val="both"/>
              <w:rPr>
                <w:rFonts w:eastAsia="Calibri"/>
                <w:b/>
                <w:sz w:val="24"/>
                <w:szCs w:val="24"/>
              </w:rPr>
            </w:pPr>
            <w:r w:rsidRPr="00AF4159">
              <w:rPr>
                <w:rFonts w:eastAsia="Calibri"/>
                <w:b/>
                <w:sz w:val="24"/>
                <w:szCs w:val="24"/>
              </w:rPr>
              <w:t>Традиции села</w:t>
            </w:r>
          </w:p>
        </w:tc>
        <w:tc>
          <w:tcPr>
            <w:tcW w:w="4708" w:type="dxa"/>
          </w:tcPr>
          <w:p w:rsidR="00AF6275" w:rsidRPr="00AF4159" w:rsidRDefault="00AF6275" w:rsidP="00AF6275">
            <w:pPr>
              <w:jc w:val="both"/>
              <w:rPr>
                <w:rFonts w:eastAsia="Calibri"/>
                <w:b/>
                <w:sz w:val="24"/>
                <w:szCs w:val="24"/>
              </w:rPr>
            </w:pPr>
            <w:r w:rsidRPr="00AF4159">
              <w:rPr>
                <w:rFonts w:eastAsia="Calibri"/>
                <w:b/>
                <w:sz w:val="24"/>
                <w:szCs w:val="24"/>
              </w:rPr>
              <w:t>Дата</w:t>
            </w:r>
          </w:p>
        </w:tc>
      </w:tr>
      <w:tr w:rsidR="00AF6275" w:rsidRPr="00AF4159" w:rsidTr="003D13ED">
        <w:trPr>
          <w:jc w:val="center"/>
        </w:trPr>
        <w:tc>
          <w:tcPr>
            <w:tcW w:w="4722" w:type="dxa"/>
          </w:tcPr>
          <w:p w:rsidR="00AF6275" w:rsidRPr="00AF4159" w:rsidRDefault="00AF6275" w:rsidP="00AF6275">
            <w:pPr>
              <w:jc w:val="both"/>
              <w:rPr>
                <w:rFonts w:eastAsia="Calibri"/>
                <w:sz w:val="24"/>
                <w:szCs w:val="24"/>
              </w:rPr>
            </w:pPr>
            <w:r w:rsidRPr="00AF4159">
              <w:rPr>
                <w:rFonts w:eastAsia="Calibri"/>
                <w:sz w:val="24"/>
                <w:szCs w:val="24"/>
              </w:rPr>
              <w:t>Ураза –байрам</w:t>
            </w:r>
          </w:p>
        </w:tc>
        <w:tc>
          <w:tcPr>
            <w:tcW w:w="4708" w:type="dxa"/>
          </w:tcPr>
          <w:p w:rsidR="00AF6275" w:rsidRPr="00AF4159" w:rsidRDefault="00AF6275" w:rsidP="00AF6275">
            <w:pPr>
              <w:jc w:val="both"/>
              <w:rPr>
                <w:rFonts w:eastAsia="Calibri"/>
                <w:sz w:val="24"/>
                <w:szCs w:val="24"/>
              </w:rPr>
            </w:pPr>
            <w:r w:rsidRPr="00AF4159">
              <w:rPr>
                <w:rFonts w:eastAsia="Calibri"/>
                <w:sz w:val="24"/>
                <w:szCs w:val="24"/>
              </w:rPr>
              <w:t>Апрель</w:t>
            </w:r>
          </w:p>
        </w:tc>
      </w:tr>
      <w:tr w:rsidR="00AF6275" w:rsidRPr="00AF4159" w:rsidTr="003D13ED">
        <w:trPr>
          <w:jc w:val="center"/>
        </w:trPr>
        <w:tc>
          <w:tcPr>
            <w:tcW w:w="4722" w:type="dxa"/>
          </w:tcPr>
          <w:p w:rsidR="00AF6275" w:rsidRPr="00AF4159" w:rsidRDefault="00AF6275" w:rsidP="00AF6275">
            <w:pPr>
              <w:jc w:val="both"/>
              <w:rPr>
                <w:rFonts w:eastAsia="Calibri"/>
                <w:sz w:val="24"/>
                <w:szCs w:val="24"/>
              </w:rPr>
            </w:pPr>
            <w:r w:rsidRPr="00AF4159">
              <w:rPr>
                <w:rFonts w:eastAsia="Calibri"/>
                <w:sz w:val="24"/>
                <w:szCs w:val="24"/>
              </w:rPr>
              <w:t>Праздник  Весны  и труда</w:t>
            </w:r>
          </w:p>
        </w:tc>
        <w:tc>
          <w:tcPr>
            <w:tcW w:w="4708" w:type="dxa"/>
          </w:tcPr>
          <w:p w:rsidR="00AF6275" w:rsidRPr="00AF4159" w:rsidRDefault="00AF6275" w:rsidP="00AF6275">
            <w:pPr>
              <w:jc w:val="both"/>
              <w:rPr>
                <w:rFonts w:eastAsia="Calibri"/>
                <w:sz w:val="24"/>
                <w:szCs w:val="24"/>
              </w:rPr>
            </w:pPr>
            <w:r w:rsidRPr="00AF4159">
              <w:rPr>
                <w:rFonts w:eastAsia="Calibri"/>
                <w:sz w:val="24"/>
                <w:szCs w:val="24"/>
              </w:rPr>
              <w:t>Май</w:t>
            </w:r>
          </w:p>
        </w:tc>
      </w:tr>
      <w:tr w:rsidR="00AF6275" w:rsidRPr="00AF4159" w:rsidTr="003D13ED">
        <w:trPr>
          <w:jc w:val="center"/>
        </w:trPr>
        <w:tc>
          <w:tcPr>
            <w:tcW w:w="4722" w:type="dxa"/>
          </w:tcPr>
          <w:p w:rsidR="00AF6275" w:rsidRPr="00AF4159" w:rsidRDefault="00AF6275" w:rsidP="00AF6275">
            <w:pPr>
              <w:jc w:val="both"/>
              <w:rPr>
                <w:rFonts w:eastAsia="Calibri"/>
                <w:sz w:val="24"/>
                <w:szCs w:val="24"/>
              </w:rPr>
            </w:pPr>
            <w:r w:rsidRPr="00AF4159">
              <w:rPr>
                <w:rFonts w:eastAsia="Calibri"/>
                <w:sz w:val="24"/>
                <w:szCs w:val="24"/>
              </w:rPr>
              <w:t>День Победы</w:t>
            </w:r>
          </w:p>
          <w:p w:rsidR="00AF6275" w:rsidRPr="00AF4159" w:rsidRDefault="00AF6275" w:rsidP="00AF6275">
            <w:pPr>
              <w:jc w:val="both"/>
              <w:rPr>
                <w:rFonts w:eastAsia="Calibri"/>
                <w:sz w:val="24"/>
                <w:szCs w:val="24"/>
              </w:rPr>
            </w:pPr>
            <w:r w:rsidRPr="00AF4159">
              <w:rPr>
                <w:rFonts w:eastAsia="Calibri"/>
                <w:sz w:val="24"/>
                <w:szCs w:val="24"/>
              </w:rPr>
              <w:t>Акция «Бессмертный полк»</w:t>
            </w:r>
          </w:p>
        </w:tc>
        <w:tc>
          <w:tcPr>
            <w:tcW w:w="4708" w:type="dxa"/>
          </w:tcPr>
          <w:p w:rsidR="00AF6275" w:rsidRPr="00AF4159" w:rsidRDefault="00AF6275" w:rsidP="00AF6275">
            <w:pPr>
              <w:jc w:val="both"/>
              <w:rPr>
                <w:rFonts w:eastAsia="Calibri"/>
                <w:sz w:val="24"/>
                <w:szCs w:val="24"/>
              </w:rPr>
            </w:pPr>
            <w:r w:rsidRPr="00AF4159">
              <w:rPr>
                <w:rFonts w:eastAsia="Calibri"/>
                <w:sz w:val="24"/>
                <w:szCs w:val="24"/>
              </w:rPr>
              <w:t>9 мая</w:t>
            </w:r>
          </w:p>
        </w:tc>
      </w:tr>
      <w:tr w:rsidR="00AF6275" w:rsidRPr="00AF4159" w:rsidTr="003D13ED">
        <w:trPr>
          <w:jc w:val="center"/>
        </w:trPr>
        <w:tc>
          <w:tcPr>
            <w:tcW w:w="4722" w:type="dxa"/>
          </w:tcPr>
          <w:p w:rsidR="00AF6275" w:rsidRPr="00AF4159" w:rsidRDefault="00AF6275" w:rsidP="00AF6275">
            <w:pPr>
              <w:jc w:val="both"/>
              <w:rPr>
                <w:rFonts w:eastAsia="Calibri"/>
                <w:sz w:val="24"/>
                <w:szCs w:val="24"/>
              </w:rPr>
            </w:pPr>
            <w:r w:rsidRPr="00AF4159">
              <w:rPr>
                <w:rFonts w:eastAsia="Calibri"/>
                <w:sz w:val="24"/>
                <w:szCs w:val="24"/>
              </w:rPr>
              <w:t>День скорби</w:t>
            </w:r>
          </w:p>
        </w:tc>
        <w:tc>
          <w:tcPr>
            <w:tcW w:w="4708" w:type="dxa"/>
          </w:tcPr>
          <w:p w:rsidR="00AF6275" w:rsidRPr="00AF4159" w:rsidRDefault="00AF6275" w:rsidP="00AF6275">
            <w:pPr>
              <w:jc w:val="both"/>
              <w:rPr>
                <w:rFonts w:eastAsia="Calibri"/>
                <w:sz w:val="24"/>
                <w:szCs w:val="24"/>
              </w:rPr>
            </w:pPr>
            <w:r w:rsidRPr="00AF4159">
              <w:rPr>
                <w:rFonts w:eastAsia="Calibri"/>
                <w:sz w:val="24"/>
                <w:szCs w:val="24"/>
              </w:rPr>
              <w:t>22 июня</w:t>
            </w:r>
          </w:p>
        </w:tc>
      </w:tr>
      <w:tr w:rsidR="00AF6275" w:rsidRPr="00AF4159" w:rsidTr="003D13ED">
        <w:trPr>
          <w:jc w:val="center"/>
        </w:trPr>
        <w:tc>
          <w:tcPr>
            <w:tcW w:w="4722" w:type="dxa"/>
          </w:tcPr>
          <w:p w:rsidR="00AF6275" w:rsidRPr="00AF4159" w:rsidRDefault="00AF6275" w:rsidP="00AF6275">
            <w:pPr>
              <w:jc w:val="both"/>
              <w:rPr>
                <w:rFonts w:eastAsia="Calibri"/>
                <w:sz w:val="24"/>
                <w:szCs w:val="24"/>
              </w:rPr>
            </w:pPr>
            <w:r w:rsidRPr="00AF4159">
              <w:rPr>
                <w:rFonts w:eastAsia="Calibri"/>
                <w:sz w:val="24"/>
                <w:szCs w:val="24"/>
              </w:rPr>
              <w:t>Курбан – байрам</w:t>
            </w:r>
          </w:p>
        </w:tc>
        <w:tc>
          <w:tcPr>
            <w:tcW w:w="4708" w:type="dxa"/>
          </w:tcPr>
          <w:p w:rsidR="00AF6275" w:rsidRPr="00AF4159" w:rsidRDefault="00AF6275" w:rsidP="00AF6275">
            <w:pPr>
              <w:jc w:val="both"/>
              <w:rPr>
                <w:rFonts w:eastAsia="Calibri"/>
                <w:sz w:val="24"/>
                <w:szCs w:val="24"/>
              </w:rPr>
            </w:pPr>
            <w:r w:rsidRPr="00AF4159">
              <w:rPr>
                <w:rFonts w:eastAsia="Calibri"/>
                <w:sz w:val="24"/>
                <w:szCs w:val="24"/>
              </w:rPr>
              <w:t>20 июля</w:t>
            </w:r>
          </w:p>
        </w:tc>
      </w:tr>
      <w:tr w:rsidR="00AF6275" w:rsidRPr="00AF4159" w:rsidTr="003D13ED">
        <w:trPr>
          <w:jc w:val="center"/>
        </w:trPr>
        <w:tc>
          <w:tcPr>
            <w:tcW w:w="4722" w:type="dxa"/>
          </w:tcPr>
          <w:p w:rsidR="00AF6275" w:rsidRPr="00AF4159" w:rsidRDefault="00AF6275" w:rsidP="00AF6275">
            <w:pPr>
              <w:jc w:val="both"/>
              <w:rPr>
                <w:rFonts w:eastAsia="Calibri"/>
                <w:sz w:val="24"/>
                <w:szCs w:val="24"/>
              </w:rPr>
            </w:pPr>
            <w:r w:rsidRPr="00AF4159">
              <w:rPr>
                <w:rFonts w:eastAsia="Calibri"/>
                <w:sz w:val="24"/>
                <w:szCs w:val="24"/>
              </w:rPr>
              <w:t>Новогодние гуляния</w:t>
            </w:r>
          </w:p>
        </w:tc>
        <w:tc>
          <w:tcPr>
            <w:tcW w:w="4708" w:type="dxa"/>
          </w:tcPr>
          <w:p w:rsidR="00AF6275" w:rsidRPr="00AF4159" w:rsidRDefault="00AF6275" w:rsidP="00AF6275">
            <w:pPr>
              <w:jc w:val="both"/>
              <w:rPr>
                <w:rFonts w:eastAsia="Calibri"/>
                <w:sz w:val="24"/>
                <w:szCs w:val="24"/>
              </w:rPr>
            </w:pPr>
            <w:r w:rsidRPr="00AF4159">
              <w:rPr>
                <w:rFonts w:eastAsia="Calibri"/>
                <w:sz w:val="24"/>
                <w:szCs w:val="24"/>
              </w:rPr>
              <w:t>31 декабря</w:t>
            </w:r>
          </w:p>
        </w:tc>
      </w:tr>
    </w:tbl>
    <w:p w:rsidR="00AF6275" w:rsidRPr="00AF4159" w:rsidRDefault="00AF6275" w:rsidP="00AF6275">
      <w:pPr>
        <w:widowControl/>
        <w:autoSpaceDE/>
        <w:autoSpaceDN/>
        <w:spacing w:after="200"/>
        <w:jc w:val="both"/>
        <w:rPr>
          <w:rFonts w:eastAsia="Calibri"/>
          <w:sz w:val="24"/>
          <w:szCs w:val="24"/>
        </w:rPr>
      </w:pPr>
      <w:r w:rsidRPr="00AF4159">
        <w:rPr>
          <w:rFonts w:eastAsia="Calibri"/>
          <w:sz w:val="24"/>
          <w:szCs w:val="24"/>
        </w:rPr>
        <w:t>•</w:t>
      </w:r>
      <w:r w:rsidRPr="00AF4159">
        <w:rPr>
          <w:rFonts w:eastAsia="Calibri"/>
          <w:sz w:val="24"/>
          <w:szCs w:val="24"/>
        </w:rPr>
        <w:tab/>
        <w:t>участие во всероссийских акциях, посвященных значимым отечественным и международным событиям.</w:t>
      </w:r>
    </w:p>
    <w:p w:rsidR="00AF6275" w:rsidRPr="00AF4159" w:rsidRDefault="00AF6275" w:rsidP="00AF6275">
      <w:pPr>
        <w:widowControl/>
        <w:autoSpaceDE/>
        <w:autoSpaceDN/>
        <w:spacing w:after="200"/>
        <w:jc w:val="both"/>
        <w:rPr>
          <w:rFonts w:eastAsia="Calibri"/>
          <w:b/>
          <w:i/>
          <w:sz w:val="24"/>
          <w:szCs w:val="24"/>
        </w:rPr>
      </w:pPr>
      <w:r w:rsidRPr="00AF4159">
        <w:rPr>
          <w:rFonts w:eastAsia="Calibri"/>
          <w:b/>
          <w:i/>
          <w:sz w:val="24"/>
          <w:szCs w:val="24"/>
        </w:rPr>
        <w:t>На школьном уровне:</w:t>
      </w:r>
    </w:p>
    <w:p w:rsidR="00AF6275" w:rsidRPr="00AF4159" w:rsidRDefault="00AF6275" w:rsidP="00AF6275">
      <w:pPr>
        <w:widowControl/>
        <w:autoSpaceDE/>
        <w:autoSpaceDN/>
        <w:spacing w:after="200"/>
        <w:jc w:val="both"/>
        <w:rPr>
          <w:rFonts w:eastAsia="Calibri"/>
          <w:sz w:val="24"/>
          <w:szCs w:val="24"/>
        </w:rPr>
      </w:pPr>
      <w:r w:rsidRPr="00AF4159">
        <w:rPr>
          <w:rFonts w:eastAsia="Calibri"/>
          <w:sz w:val="24"/>
          <w:szCs w:val="24"/>
        </w:rPr>
        <w:t xml:space="preserve">• разновозрастные сборы – ежегодные многодневные выездные события, включающие в себя комплекс коллективных </w:t>
      </w:r>
    </w:p>
    <w:p w:rsidR="00AF6275" w:rsidRPr="00AF4159" w:rsidRDefault="00AF6275" w:rsidP="00AF6275">
      <w:pPr>
        <w:widowControl/>
        <w:autoSpaceDE/>
        <w:autoSpaceDN/>
        <w:spacing w:after="200"/>
        <w:jc w:val="both"/>
        <w:rPr>
          <w:rFonts w:eastAsia="Calibri"/>
          <w:sz w:val="24"/>
          <w:szCs w:val="24"/>
        </w:rPr>
      </w:pPr>
      <w:r w:rsidRPr="00AF4159">
        <w:rPr>
          <w:rFonts w:eastAsia="Calibri"/>
          <w:sz w:val="24"/>
          <w:szCs w:val="24"/>
        </w:rPr>
        <w:t>творческих дел, в процессе которых складывается особая детско-взрослая общность, характеризующаяся доверительными, поддерживающими взаимоотношениями, ответственным отношением к делу, атмосферой эмоционально-психологического комфорта, доброго юмора и общей радости.</w:t>
      </w:r>
    </w:p>
    <w:p w:rsidR="00AF6275" w:rsidRPr="00AF4159" w:rsidRDefault="00AF6275" w:rsidP="00AF6275">
      <w:pPr>
        <w:widowControl/>
        <w:autoSpaceDE/>
        <w:autoSpaceDN/>
        <w:spacing w:after="200"/>
        <w:jc w:val="both"/>
        <w:rPr>
          <w:rFonts w:eastAsia="Calibri"/>
          <w:sz w:val="24"/>
          <w:szCs w:val="24"/>
        </w:rPr>
      </w:pPr>
      <w:r w:rsidRPr="00AF4159">
        <w:rPr>
          <w:rFonts w:eastAsia="Calibri"/>
          <w:sz w:val="24"/>
          <w:szCs w:val="24"/>
        </w:rPr>
        <w:lastRenderedPageBreak/>
        <w:t>•общешкольные праздники – 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и в которых участвуют все классы школы.</w:t>
      </w:r>
    </w:p>
    <w:p w:rsidR="00AF6275" w:rsidRPr="00AF4159" w:rsidRDefault="00AF6275" w:rsidP="00AF6275">
      <w:pPr>
        <w:widowControl/>
        <w:autoSpaceDE/>
        <w:autoSpaceDN/>
        <w:spacing w:after="200"/>
        <w:jc w:val="both"/>
        <w:rPr>
          <w:rFonts w:eastAsia="Calibri"/>
          <w:sz w:val="24"/>
          <w:szCs w:val="24"/>
        </w:rPr>
      </w:pPr>
      <w:r w:rsidRPr="00AF4159">
        <w:rPr>
          <w:rFonts w:eastAsia="Calibri"/>
          <w:sz w:val="24"/>
          <w:szCs w:val="24"/>
        </w:rPr>
        <w:t>•</w:t>
      </w:r>
      <w:r w:rsidRPr="00AF4159">
        <w:rPr>
          <w:rFonts w:eastAsia="Calibri"/>
          <w:sz w:val="24"/>
          <w:szCs w:val="24"/>
        </w:rPr>
        <w:tab/>
        <w:t>торжественные ритуалы посвящения, связанные с переходом учащихся на следующую ступень образования, символизирующие приобретение ими новых социальных статусов в школе и развивающие школьную идентичность детей.</w:t>
      </w:r>
    </w:p>
    <w:p w:rsidR="00AF6275" w:rsidRPr="00AF4159" w:rsidRDefault="00AF6275" w:rsidP="00AF6275">
      <w:pPr>
        <w:widowControl/>
        <w:autoSpaceDE/>
        <w:autoSpaceDN/>
        <w:spacing w:after="200"/>
        <w:jc w:val="both"/>
        <w:rPr>
          <w:rFonts w:eastAsia="Calibri"/>
          <w:sz w:val="24"/>
          <w:szCs w:val="24"/>
        </w:rPr>
      </w:pPr>
      <w:r w:rsidRPr="00AF4159">
        <w:rPr>
          <w:rFonts w:eastAsia="Calibri"/>
          <w:sz w:val="24"/>
          <w:szCs w:val="24"/>
        </w:rPr>
        <w:t>•</w:t>
      </w:r>
      <w:r w:rsidRPr="00AF4159">
        <w:rPr>
          <w:rFonts w:eastAsia="Calibri"/>
          <w:sz w:val="24"/>
          <w:szCs w:val="24"/>
        </w:rPr>
        <w:tab/>
        <w:t>церемонии награждения (по итогам года) школьников и педагогов за активное участие в жизни школы, защиту чести школы в конкурсах, соревнованиях, олимпиадах, значительный вклад в развитие школы. Это способствует поощрению социальной активности детей, развитию позитивных межличностных отношений между педагогами и воспитанниками, формированию чувства доверия и уважения друг к другу.</w:t>
      </w:r>
    </w:p>
    <w:tbl>
      <w:tblPr>
        <w:tblStyle w:val="1210"/>
        <w:tblW w:w="0" w:type="auto"/>
        <w:tblLook w:val="04A0"/>
      </w:tblPr>
      <w:tblGrid>
        <w:gridCol w:w="5382"/>
        <w:gridCol w:w="3963"/>
      </w:tblGrid>
      <w:tr w:rsidR="00AF6275" w:rsidRPr="00AF4159" w:rsidTr="00AF6275">
        <w:tc>
          <w:tcPr>
            <w:tcW w:w="5382" w:type="dxa"/>
          </w:tcPr>
          <w:p w:rsidR="00AF6275" w:rsidRPr="00AF4159" w:rsidRDefault="00AF6275" w:rsidP="00AF6275">
            <w:pPr>
              <w:jc w:val="both"/>
              <w:rPr>
                <w:rFonts w:eastAsia="Calibri"/>
                <w:b/>
                <w:bCs/>
                <w:iCs/>
                <w:sz w:val="24"/>
                <w:szCs w:val="24"/>
              </w:rPr>
            </w:pPr>
            <w:r w:rsidRPr="00AF4159">
              <w:rPr>
                <w:rFonts w:eastAsia="Calibri"/>
                <w:b/>
                <w:bCs/>
                <w:iCs/>
                <w:sz w:val="24"/>
                <w:szCs w:val="24"/>
              </w:rPr>
              <w:t>Традиции школы</w:t>
            </w:r>
          </w:p>
        </w:tc>
        <w:tc>
          <w:tcPr>
            <w:tcW w:w="3963" w:type="dxa"/>
          </w:tcPr>
          <w:p w:rsidR="00AF6275" w:rsidRPr="00AF4159" w:rsidRDefault="00AF6275" w:rsidP="00AF6275">
            <w:pPr>
              <w:jc w:val="both"/>
              <w:rPr>
                <w:rFonts w:eastAsia="Calibri"/>
                <w:b/>
                <w:bCs/>
                <w:iCs/>
                <w:sz w:val="24"/>
                <w:szCs w:val="24"/>
              </w:rPr>
            </w:pPr>
            <w:r w:rsidRPr="00AF4159">
              <w:rPr>
                <w:rFonts w:eastAsia="Calibri"/>
                <w:b/>
                <w:bCs/>
                <w:iCs/>
                <w:sz w:val="24"/>
                <w:szCs w:val="24"/>
              </w:rPr>
              <w:t>Дата</w:t>
            </w:r>
          </w:p>
        </w:tc>
      </w:tr>
      <w:tr w:rsidR="00AF6275" w:rsidRPr="00AF4159" w:rsidTr="00AF6275">
        <w:tc>
          <w:tcPr>
            <w:tcW w:w="5382" w:type="dxa"/>
          </w:tcPr>
          <w:p w:rsidR="00AF6275" w:rsidRPr="00AF4159" w:rsidRDefault="00AF6275" w:rsidP="00AF6275">
            <w:pPr>
              <w:jc w:val="both"/>
              <w:rPr>
                <w:rFonts w:eastAsia="Calibri"/>
                <w:bCs/>
                <w:iCs/>
                <w:sz w:val="24"/>
                <w:szCs w:val="24"/>
              </w:rPr>
            </w:pPr>
            <w:r w:rsidRPr="00AF4159">
              <w:rPr>
                <w:rFonts w:eastAsia="Calibri"/>
                <w:bCs/>
                <w:iCs/>
                <w:sz w:val="24"/>
                <w:szCs w:val="24"/>
              </w:rPr>
              <w:t>День Знаний</w:t>
            </w:r>
          </w:p>
        </w:tc>
        <w:tc>
          <w:tcPr>
            <w:tcW w:w="3963" w:type="dxa"/>
          </w:tcPr>
          <w:p w:rsidR="00AF6275" w:rsidRPr="00AF4159" w:rsidRDefault="00AF6275" w:rsidP="00AF6275">
            <w:pPr>
              <w:jc w:val="both"/>
              <w:rPr>
                <w:rFonts w:eastAsia="Calibri"/>
                <w:bCs/>
                <w:iCs/>
                <w:sz w:val="24"/>
                <w:szCs w:val="24"/>
              </w:rPr>
            </w:pPr>
            <w:r w:rsidRPr="00AF4159">
              <w:rPr>
                <w:rFonts w:eastAsia="Calibri"/>
                <w:bCs/>
                <w:iCs/>
                <w:sz w:val="24"/>
                <w:szCs w:val="24"/>
              </w:rPr>
              <w:t>1 сентября</w:t>
            </w:r>
          </w:p>
        </w:tc>
      </w:tr>
      <w:tr w:rsidR="00AF6275" w:rsidRPr="00AF4159" w:rsidTr="00AF6275">
        <w:tc>
          <w:tcPr>
            <w:tcW w:w="5382" w:type="dxa"/>
          </w:tcPr>
          <w:p w:rsidR="00AF6275" w:rsidRPr="00AF4159" w:rsidRDefault="00AF6275" w:rsidP="00AF6275">
            <w:pPr>
              <w:jc w:val="both"/>
              <w:rPr>
                <w:rFonts w:eastAsia="Calibri"/>
                <w:bCs/>
                <w:iCs/>
                <w:sz w:val="24"/>
                <w:szCs w:val="24"/>
              </w:rPr>
            </w:pPr>
            <w:r w:rsidRPr="00AF4159">
              <w:rPr>
                <w:rFonts w:eastAsia="Calibri"/>
                <w:bCs/>
                <w:iCs/>
                <w:sz w:val="24"/>
                <w:szCs w:val="24"/>
              </w:rPr>
              <w:t>День окончания Второй мировой войны. День солидарности в борьбе с терроризмом</w:t>
            </w:r>
          </w:p>
        </w:tc>
        <w:tc>
          <w:tcPr>
            <w:tcW w:w="3963" w:type="dxa"/>
          </w:tcPr>
          <w:p w:rsidR="00AF6275" w:rsidRPr="00AF4159" w:rsidRDefault="00AF6275" w:rsidP="00AF6275">
            <w:pPr>
              <w:jc w:val="both"/>
              <w:rPr>
                <w:rFonts w:eastAsia="Calibri"/>
                <w:bCs/>
                <w:iCs/>
                <w:sz w:val="24"/>
                <w:szCs w:val="24"/>
              </w:rPr>
            </w:pPr>
            <w:r w:rsidRPr="00AF4159">
              <w:rPr>
                <w:rFonts w:eastAsia="Calibri"/>
                <w:bCs/>
                <w:iCs/>
                <w:sz w:val="24"/>
                <w:szCs w:val="24"/>
              </w:rPr>
              <w:t>3 сентября</w:t>
            </w:r>
          </w:p>
        </w:tc>
      </w:tr>
      <w:tr w:rsidR="00AF6275" w:rsidRPr="00AF4159" w:rsidTr="00AF6275">
        <w:tc>
          <w:tcPr>
            <w:tcW w:w="5382" w:type="dxa"/>
          </w:tcPr>
          <w:p w:rsidR="00AF6275" w:rsidRPr="00AF4159" w:rsidRDefault="00AF6275" w:rsidP="00AF6275">
            <w:pPr>
              <w:jc w:val="both"/>
              <w:rPr>
                <w:rFonts w:eastAsia="Calibri"/>
                <w:bCs/>
                <w:iCs/>
                <w:sz w:val="24"/>
                <w:szCs w:val="24"/>
              </w:rPr>
            </w:pPr>
            <w:r w:rsidRPr="00AF4159">
              <w:rPr>
                <w:rFonts w:eastAsia="Calibri"/>
                <w:bCs/>
                <w:iCs/>
                <w:sz w:val="24"/>
                <w:szCs w:val="24"/>
              </w:rPr>
              <w:t>День здоровья</w:t>
            </w:r>
          </w:p>
        </w:tc>
        <w:tc>
          <w:tcPr>
            <w:tcW w:w="3963" w:type="dxa"/>
          </w:tcPr>
          <w:p w:rsidR="00AF6275" w:rsidRPr="00AF4159" w:rsidRDefault="00AF6275" w:rsidP="00AF6275">
            <w:pPr>
              <w:jc w:val="both"/>
              <w:rPr>
                <w:rFonts w:eastAsia="Calibri"/>
                <w:bCs/>
                <w:iCs/>
                <w:sz w:val="24"/>
                <w:szCs w:val="24"/>
              </w:rPr>
            </w:pPr>
            <w:r w:rsidRPr="00AF4159">
              <w:rPr>
                <w:rFonts w:eastAsia="Calibri"/>
                <w:bCs/>
                <w:iCs/>
                <w:sz w:val="24"/>
                <w:szCs w:val="24"/>
              </w:rPr>
              <w:t>Сентябрь</w:t>
            </w:r>
          </w:p>
        </w:tc>
      </w:tr>
      <w:tr w:rsidR="00AF6275" w:rsidRPr="00AF4159" w:rsidTr="00AF6275">
        <w:tc>
          <w:tcPr>
            <w:tcW w:w="5382" w:type="dxa"/>
          </w:tcPr>
          <w:p w:rsidR="00AF6275" w:rsidRPr="00AF4159" w:rsidRDefault="00AF6275" w:rsidP="00AF6275">
            <w:pPr>
              <w:jc w:val="both"/>
              <w:rPr>
                <w:rFonts w:eastAsia="Calibri"/>
                <w:bCs/>
                <w:iCs/>
                <w:sz w:val="24"/>
                <w:szCs w:val="24"/>
              </w:rPr>
            </w:pPr>
            <w:r w:rsidRPr="00AF4159">
              <w:rPr>
                <w:rFonts w:eastAsia="Calibri"/>
                <w:bCs/>
                <w:iCs/>
                <w:sz w:val="24"/>
                <w:szCs w:val="24"/>
              </w:rPr>
              <w:t>Акция ко Дню пожилых людей</w:t>
            </w:r>
          </w:p>
        </w:tc>
        <w:tc>
          <w:tcPr>
            <w:tcW w:w="3963" w:type="dxa"/>
          </w:tcPr>
          <w:p w:rsidR="00AF6275" w:rsidRPr="00AF4159" w:rsidRDefault="00AF6275" w:rsidP="00AF6275">
            <w:pPr>
              <w:jc w:val="both"/>
              <w:rPr>
                <w:rFonts w:eastAsia="Calibri"/>
                <w:bCs/>
                <w:iCs/>
                <w:sz w:val="24"/>
                <w:szCs w:val="24"/>
              </w:rPr>
            </w:pPr>
            <w:r w:rsidRPr="00AF4159">
              <w:rPr>
                <w:rFonts w:eastAsia="Calibri"/>
                <w:bCs/>
                <w:iCs/>
                <w:sz w:val="24"/>
                <w:szCs w:val="24"/>
              </w:rPr>
              <w:t>1 октября</w:t>
            </w:r>
          </w:p>
        </w:tc>
      </w:tr>
      <w:tr w:rsidR="00AF6275" w:rsidRPr="00AF4159" w:rsidTr="00AF6275">
        <w:tc>
          <w:tcPr>
            <w:tcW w:w="5382" w:type="dxa"/>
          </w:tcPr>
          <w:p w:rsidR="00AF6275" w:rsidRPr="00AF4159" w:rsidRDefault="00AF6275" w:rsidP="00AF6275">
            <w:pPr>
              <w:jc w:val="both"/>
              <w:rPr>
                <w:rFonts w:eastAsia="Calibri"/>
                <w:bCs/>
                <w:iCs/>
                <w:sz w:val="24"/>
                <w:szCs w:val="24"/>
              </w:rPr>
            </w:pPr>
            <w:r w:rsidRPr="00AF4159">
              <w:rPr>
                <w:rFonts w:eastAsia="Calibri"/>
                <w:bCs/>
                <w:iCs/>
                <w:sz w:val="24"/>
                <w:szCs w:val="24"/>
              </w:rPr>
              <w:t>Акция ко Дню защиты животных</w:t>
            </w:r>
          </w:p>
        </w:tc>
        <w:tc>
          <w:tcPr>
            <w:tcW w:w="3963" w:type="dxa"/>
          </w:tcPr>
          <w:p w:rsidR="00AF6275" w:rsidRPr="00AF4159" w:rsidRDefault="00AF6275" w:rsidP="00AF6275">
            <w:pPr>
              <w:jc w:val="both"/>
              <w:rPr>
                <w:rFonts w:eastAsia="Calibri"/>
                <w:bCs/>
                <w:iCs/>
                <w:sz w:val="24"/>
                <w:szCs w:val="24"/>
              </w:rPr>
            </w:pPr>
            <w:r w:rsidRPr="00AF4159">
              <w:rPr>
                <w:rFonts w:eastAsia="Calibri"/>
                <w:bCs/>
                <w:iCs/>
                <w:sz w:val="24"/>
                <w:szCs w:val="24"/>
              </w:rPr>
              <w:t>4 октября</w:t>
            </w:r>
          </w:p>
        </w:tc>
      </w:tr>
      <w:tr w:rsidR="00AF6275" w:rsidRPr="00AF4159" w:rsidTr="00AF6275">
        <w:tc>
          <w:tcPr>
            <w:tcW w:w="5382" w:type="dxa"/>
          </w:tcPr>
          <w:p w:rsidR="00AF6275" w:rsidRPr="00AF4159" w:rsidRDefault="00AF6275" w:rsidP="00AF6275">
            <w:pPr>
              <w:jc w:val="both"/>
              <w:rPr>
                <w:rFonts w:eastAsia="Calibri"/>
                <w:bCs/>
                <w:iCs/>
                <w:sz w:val="24"/>
                <w:szCs w:val="24"/>
              </w:rPr>
            </w:pPr>
            <w:r w:rsidRPr="00AF4159">
              <w:rPr>
                <w:rFonts w:eastAsia="Calibri"/>
                <w:bCs/>
                <w:iCs/>
                <w:sz w:val="24"/>
                <w:szCs w:val="24"/>
              </w:rPr>
              <w:t>День учителя</w:t>
            </w:r>
          </w:p>
        </w:tc>
        <w:tc>
          <w:tcPr>
            <w:tcW w:w="3963" w:type="dxa"/>
          </w:tcPr>
          <w:p w:rsidR="00AF6275" w:rsidRPr="00AF4159" w:rsidRDefault="00AF6275" w:rsidP="00AF6275">
            <w:pPr>
              <w:jc w:val="both"/>
              <w:rPr>
                <w:rFonts w:eastAsia="Calibri"/>
                <w:bCs/>
                <w:iCs/>
                <w:sz w:val="24"/>
                <w:szCs w:val="24"/>
              </w:rPr>
            </w:pPr>
            <w:r w:rsidRPr="00AF4159">
              <w:rPr>
                <w:rFonts w:eastAsia="Calibri"/>
                <w:bCs/>
                <w:iCs/>
                <w:sz w:val="24"/>
                <w:szCs w:val="24"/>
              </w:rPr>
              <w:t>5 октября</w:t>
            </w:r>
          </w:p>
        </w:tc>
      </w:tr>
      <w:tr w:rsidR="00AF6275" w:rsidRPr="00AF4159" w:rsidTr="00AF6275">
        <w:tc>
          <w:tcPr>
            <w:tcW w:w="5382" w:type="dxa"/>
          </w:tcPr>
          <w:p w:rsidR="00AF6275" w:rsidRPr="00AF4159" w:rsidRDefault="00AF6275" w:rsidP="00AF6275">
            <w:pPr>
              <w:jc w:val="both"/>
              <w:rPr>
                <w:rFonts w:eastAsia="Calibri"/>
                <w:bCs/>
                <w:iCs/>
                <w:sz w:val="24"/>
                <w:szCs w:val="24"/>
              </w:rPr>
            </w:pPr>
            <w:r w:rsidRPr="00AF4159">
              <w:rPr>
                <w:rFonts w:eastAsia="Calibri"/>
                <w:bCs/>
                <w:iCs/>
                <w:sz w:val="24"/>
                <w:szCs w:val="24"/>
              </w:rPr>
              <w:t>День отца</w:t>
            </w:r>
          </w:p>
        </w:tc>
        <w:tc>
          <w:tcPr>
            <w:tcW w:w="3963" w:type="dxa"/>
          </w:tcPr>
          <w:p w:rsidR="00AF6275" w:rsidRPr="00AF4159" w:rsidRDefault="00AF6275" w:rsidP="00AF6275">
            <w:pPr>
              <w:jc w:val="both"/>
              <w:rPr>
                <w:rFonts w:eastAsia="Calibri"/>
                <w:bCs/>
                <w:iCs/>
                <w:sz w:val="24"/>
                <w:szCs w:val="24"/>
              </w:rPr>
            </w:pPr>
            <w:r w:rsidRPr="00AF4159">
              <w:rPr>
                <w:rFonts w:eastAsia="Calibri"/>
                <w:bCs/>
                <w:iCs/>
                <w:sz w:val="24"/>
                <w:szCs w:val="24"/>
              </w:rPr>
              <w:t>Октябрь</w:t>
            </w:r>
          </w:p>
        </w:tc>
      </w:tr>
      <w:tr w:rsidR="00AF6275" w:rsidRPr="00AF4159" w:rsidTr="00AF6275">
        <w:tc>
          <w:tcPr>
            <w:tcW w:w="5382" w:type="dxa"/>
          </w:tcPr>
          <w:p w:rsidR="00AF6275" w:rsidRPr="00AF4159" w:rsidRDefault="00AF6275" w:rsidP="00AF6275">
            <w:pPr>
              <w:jc w:val="both"/>
              <w:rPr>
                <w:rFonts w:eastAsia="Calibri"/>
                <w:bCs/>
                <w:iCs/>
                <w:sz w:val="24"/>
                <w:szCs w:val="24"/>
              </w:rPr>
            </w:pPr>
            <w:r w:rsidRPr="00AF4159">
              <w:rPr>
                <w:rFonts w:eastAsia="Calibri"/>
                <w:bCs/>
                <w:iCs/>
                <w:sz w:val="24"/>
                <w:szCs w:val="24"/>
              </w:rPr>
              <w:t>День памяти жертв политических репрессий</w:t>
            </w:r>
          </w:p>
        </w:tc>
        <w:tc>
          <w:tcPr>
            <w:tcW w:w="3963" w:type="dxa"/>
          </w:tcPr>
          <w:p w:rsidR="00AF6275" w:rsidRPr="00AF4159" w:rsidRDefault="00AF6275" w:rsidP="00AF6275">
            <w:pPr>
              <w:jc w:val="both"/>
              <w:rPr>
                <w:rFonts w:eastAsia="Calibri"/>
                <w:bCs/>
                <w:iCs/>
                <w:sz w:val="24"/>
                <w:szCs w:val="24"/>
              </w:rPr>
            </w:pPr>
            <w:r w:rsidRPr="00AF4159">
              <w:rPr>
                <w:rFonts w:eastAsia="Calibri"/>
                <w:bCs/>
                <w:iCs/>
                <w:sz w:val="24"/>
                <w:szCs w:val="24"/>
              </w:rPr>
              <w:t>Октябрь</w:t>
            </w:r>
          </w:p>
        </w:tc>
      </w:tr>
      <w:tr w:rsidR="00AF6275" w:rsidRPr="00AF4159" w:rsidTr="00AF6275">
        <w:tc>
          <w:tcPr>
            <w:tcW w:w="5382" w:type="dxa"/>
          </w:tcPr>
          <w:p w:rsidR="00AF6275" w:rsidRPr="00AF4159" w:rsidRDefault="00AF6275" w:rsidP="00AF6275">
            <w:pPr>
              <w:jc w:val="both"/>
              <w:rPr>
                <w:rFonts w:eastAsia="Calibri"/>
                <w:bCs/>
                <w:iCs/>
                <w:sz w:val="24"/>
                <w:szCs w:val="24"/>
              </w:rPr>
            </w:pPr>
            <w:r w:rsidRPr="00AF4159">
              <w:rPr>
                <w:rFonts w:eastAsia="Calibri"/>
                <w:bCs/>
                <w:iCs/>
                <w:sz w:val="24"/>
                <w:szCs w:val="24"/>
              </w:rPr>
              <w:t>Осенний бал</w:t>
            </w:r>
          </w:p>
        </w:tc>
        <w:tc>
          <w:tcPr>
            <w:tcW w:w="3963" w:type="dxa"/>
          </w:tcPr>
          <w:p w:rsidR="00AF6275" w:rsidRPr="00AF4159" w:rsidRDefault="00AF6275" w:rsidP="00AF6275">
            <w:pPr>
              <w:jc w:val="both"/>
              <w:rPr>
                <w:rFonts w:eastAsia="Calibri"/>
                <w:bCs/>
                <w:iCs/>
                <w:sz w:val="24"/>
                <w:szCs w:val="24"/>
              </w:rPr>
            </w:pPr>
            <w:r w:rsidRPr="00AF4159">
              <w:rPr>
                <w:rFonts w:eastAsia="Calibri"/>
                <w:bCs/>
                <w:iCs/>
                <w:sz w:val="24"/>
                <w:szCs w:val="24"/>
              </w:rPr>
              <w:t>сентябрь – октябрь</w:t>
            </w:r>
          </w:p>
        </w:tc>
      </w:tr>
      <w:tr w:rsidR="00AF6275" w:rsidRPr="00AF4159" w:rsidTr="00AF6275">
        <w:tc>
          <w:tcPr>
            <w:tcW w:w="5382" w:type="dxa"/>
          </w:tcPr>
          <w:p w:rsidR="00AF6275" w:rsidRPr="00AF4159" w:rsidRDefault="00AF6275" w:rsidP="00AF6275">
            <w:pPr>
              <w:jc w:val="both"/>
              <w:rPr>
                <w:rFonts w:eastAsia="Calibri"/>
                <w:bCs/>
                <w:iCs/>
                <w:sz w:val="24"/>
                <w:szCs w:val="24"/>
              </w:rPr>
            </w:pPr>
            <w:r w:rsidRPr="00AF4159">
              <w:rPr>
                <w:rFonts w:eastAsia="Calibri"/>
                <w:bCs/>
                <w:iCs/>
                <w:sz w:val="24"/>
                <w:szCs w:val="24"/>
              </w:rPr>
              <w:t>Посвящение в пятиклассники</w:t>
            </w:r>
          </w:p>
        </w:tc>
        <w:tc>
          <w:tcPr>
            <w:tcW w:w="3963" w:type="dxa"/>
          </w:tcPr>
          <w:p w:rsidR="00AF6275" w:rsidRPr="00AF4159" w:rsidRDefault="00AF6275" w:rsidP="00AF6275">
            <w:pPr>
              <w:jc w:val="both"/>
              <w:rPr>
                <w:rFonts w:eastAsia="Calibri"/>
                <w:bCs/>
                <w:iCs/>
                <w:sz w:val="24"/>
                <w:szCs w:val="24"/>
              </w:rPr>
            </w:pPr>
            <w:r w:rsidRPr="00AF4159">
              <w:rPr>
                <w:rFonts w:eastAsia="Calibri"/>
                <w:bCs/>
                <w:iCs/>
                <w:sz w:val="24"/>
                <w:szCs w:val="24"/>
              </w:rPr>
              <w:t>Октябрь</w:t>
            </w:r>
          </w:p>
        </w:tc>
      </w:tr>
      <w:tr w:rsidR="00AF6275" w:rsidRPr="00AF4159" w:rsidTr="00AF6275">
        <w:tc>
          <w:tcPr>
            <w:tcW w:w="5382" w:type="dxa"/>
          </w:tcPr>
          <w:p w:rsidR="00AF6275" w:rsidRPr="00AF4159" w:rsidRDefault="00AF6275" w:rsidP="00AF6275">
            <w:pPr>
              <w:jc w:val="both"/>
              <w:rPr>
                <w:rFonts w:eastAsia="Calibri"/>
                <w:bCs/>
                <w:iCs/>
                <w:sz w:val="24"/>
                <w:szCs w:val="24"/>
              </w:rPr>
            </w:pPr>
            <w:r w:rsidRPr="00AF4159">
              <w:rPr>
                <w:rFonts w:eastAsia="Calibri"/>
                <w:bCs/>
                <w:iCs/>
                <w:sz w:val="24"/>
                <w:szCs w:val="24"/>
              </w:rPr>
              <w:t>Мероприятия ко Дню народного единства</w:t>
            </w:r>
          </w:p>
        </w:tc>
        <w:tc>
          <w:tcPr>
            <w:tcW w:w="3963" w:type="dxa"/>
          </w:tcPr>
          <w:p w:rsidR="00AF6275" w:rsidRPr="00AF4159" w:rsidRDefault="00AF6275" w:rsidP="00AF6275">
            <w:pPr>
              <w:jc w:val="both"/>
              <w:rPr>
                <w:rFonts w:eastAsia="Calibri"/>
                <w:bCs/>
                <w:iCs/>
                <w:sz w:val="24"/>
                <w:szCs w:val="24"/>
              </w:rPr>
            </w:pPr>
            <w:r w:rsidRPr="00AF4159">
              <w:rPr>
                <w:rFonts w:eastAsia="Calibri"/>
                <w:bCs/>
                <w:iCs/>
                <w:sz w:val="24"/>
                <w:szCs w:val="24"/>
              </w:rPr>
              <w:t>Ноябрь</w:t>
            </w:r>
          </w:p>
        </w:tc>
      </w:tr>
      <w:tr w:rsidR="00AF6275" w:rsidRPr="00AF4159" w:rsidTr="00AF6275">
        <w:tc>
          <w:tcPr>
            <w:tcW w:w="5382" w:type="dxa"/>
          </w:tcPr>
          <w:p w:rsidR="00AF6275" w:rsidRPr="00AF4159" w:rsidRDefault="00AF6275" w:rsidP="00AF6275">
            <w:pPr>
              <w:jc w:val="both"/>
              <w:rPr>
                <w:rFonts w:eastAsia="Calibri"/>
                <w:bCs/>
                <w:iCs/>
                <w:sz w:val="24"/>
                <w:szCs w:val="24"/>
              </w:rPr>
            </w:pPr>
            <w:r w:rsidRPr="00AF4159">
              <w:rPr>
                <w:rFonts w:eastAsia="Calibri"/>
                <w:bCs/>
                <w:iCs/>
                <w:sz w:val="24"/>
                <w:szCs w:val="24"/>
              </w:rPr>
              <w:t>Мероприятия ко Дню матери</w:t>
            </w:r>
          </w:p>
        </w:tc>
        <w:tc>
          <w:tcPr>
            <w:tcW w:w="3963" w:type="dxa"/>
          </w:tcPr>
          <w:p w:rsidR="00AF6275" w:rsidRPr="00AF4159" w:rsidRDefault="00AF6275" w:rsidP="00AF6275">
            <w:pPr>
              <w:jc w:val="both"/>
              <w:rPr>
                <w:rFonts w:eastAsia="Calibri"/>
                <w:bCs/>
                <w:iCs/>
                <w:sz w:val="24"/>
                <w:szCs w:val="24"/>
              </w:rPr>
            </w:pPr>
            <w:r w:rsidRPr="00AF4159">
              <w:rPr>
                <w:rFonts w:eastAsia="Calibri"/>
                <w:bCs/>
                <w:iCs/>
                <w:sz w:val="24"/>
                <w:szCs w:val="24"/>
              </w:rPr>
              <w:t>Ноябрь</w:t>
            </w:r>
          </w:p>
        </w:tc>
      </w:tr>
      <w:tr w:rsidR="00AF6275" w:rsidRPr="00AF4159" w:rsidTr="00AF6275">
        <w:tc>
          <w:tcPr>
            <w:tcW w:w="5382" w:type="dxa"/>
          </w:tcPr>
          <w:p w:rsidR="00AF6275" w:rsidRPr="00AF4159" w:rsidRDefault="00AF6275" w:rsidP="00AF6275">
            <w:pPr>
              <w:jc w:val="both"/>
              <w:rPr>
                <w:rFonts w:eastAsia="Calibri"/>
                <w:bCs/>
                <w:iCs/>
                <w:sz w:val="24"/>
                <w:szCs w:val="24"/>
              </w:rPr>
            </w:pPr>
            <w:r w:rsidRPr="00AF4159">
              <w:rPr>
                <w:rFonts w:eastAsia="Calibri"/>
                <w:bCs/>
                <w:iCs/>
                <w:sz w:val="24"/>
                <w:szCs w:val="24"/>
              </w:rPr>
              <w:t>Новогодний карнавал</w:t>
            </w:r>
          </w:p>
        </w:tc>
        <w:tc>
          <w:tcPr>
            <w:tcW w:w="3963" w:type="dxa"/>
          </w:tcPr>
          <w:p w:rsidR="00AF6275" w:rsidRPr="00AF4159" w:rsidRDefault="00AF6275" w:rsidP="00AF6275">
            <w:pPr>
              <w:jc w:val="both"/>
              <w:rPr>
                <w:rFonts w:eastAsia="Calibri"/>
                <w:bCs/>
                <w:iCs/>
                <w:sz w:val="24"/>
                <w:szCs w:val="24"/>
              </w:rPr>
            </w:pPr>
            <w:r w:rsidRPr="00AF4159">
              <w:rPr>
                <w:rFonts w:eastAsia="Calibri"/>
                <w:bCs/>
                <w:iCs/>
                <w:sz w:val="24"/>
                <w:szCs w:val="24"/>
              </w:rPr>
              <w:t>Декабрь</w:t>
            </w:r>
          </w:p>
        </w:tc>
      </w:tr>
      <w:tr w:rsidR="00AF6275" w:rsidRPr="00AF4159" w:rsidTr="00AF6275">
        <w:tc>
          <w:tcPr>
            <w:tcW w:w="5382" w:type="dxa"/>
          </w:tcPr>
          <w:p w:rsidR="00AF6275" w:rsidRPr="00AF4159" w:rsidRDefault="00AF6275" w:rsidP="00AF6275">
            <w:pPr>
              <w:jc w:val="both"/>
              <w:rPr>
                <w:rFonts w:eastAsia="Calibri"/>
                <w:bCs/>
                <w:iCs/>
                <w:sz w:val="24"/>
                <w:szCs w:val="24"/>
              </w:rPr>
            </w:pPr>
            <w:r w:rsidRPr="00AF4159">
              <w:rPr>
                <w:rFonts w:eastAsia="Calibri"/>
                <w:bCs/>
                <w:iCs/>
                <w:sz w:val="24"/>
                <w:szCs w:val="24"/>
              </w:rPr>
              <w:t>Акция к Международному Дню инвалидов</w:t>
            </w:r>
          </w:p>
        </w:tc>
        <w:tc>
          <w:tcPr>
            <w:tcW w:w="3963" w:type="dxa"/>
          </w:tcPr>
          <w:p w:rsidR="00AF6275" w:rsidRPr="00AF4159" w:rsidRDefault="00AF6275" w:rsidP="00AF6275">
            <w:pPr>
              <w:jc w:val="both"/>
              <w:rPr>
                <w:rFonts w:eastAsia="Calibri"/>
                <w:bCs/>
                <w:iCs/>
                <w:sz w:val="24"/>
                <w:szCs w:val="24"/>
              </w:rPr>
            </w:pPr>
            <w:r w:rsidRPr="00AF4159">
              <w:rPr>
                <w:rFonts w:eastAsia="Calibri"/>
                <w:bCs/>
                <w:iCs/>
                <w:sz w:val="24"/>
                <w:szCs w:val="24"/>
              </w:rPr>
              <w:t>Декабрь</w:t>
            </w:r>
          </w:p>
        </w:tc>
      </w:tr>
      <w:tr w:rsidR="00AF6275" w:rsidRPr="00AF4159" w:rsidTr="00AF6275">
        <w:tc>
          <w:tcPr>
            <w:tcW w:w="5382" w:type="dxa"/>
          </w:tcPr>
          <w:p w:rsidR="00AF6275" w:rsidRPr="00AF4159" w:rsidRDefault="00AF6275" w:rsidP="00AF6275">
            <w:pPr>
              <w:jc w:val="both"/>
              <w:rPr>
                <w:rFonts w:eastAsia="Calibri"/>
                <w:bCs/>
                <w:iCs/>
                <w:sz w:val="24"/>
                <w:szCs w:val="24"/>
              </w:rPr>
            </w:pPr>
            <w:r w:rsidRPr="00AF4159">
              <w:rPr>
                <w:rFonts w:eastAsia="Calibri"/>
                <w:bCs/>
                <w:iCs/>
                <w:sz w:val="24"/>
                <w:szCs w:val="24"/>
              </w:rPr>
              <w:t>Битва за Москву. Международный день добровольцев</w:t>
            </w:r>
          </w:p>
        </w:tc>
        <w:tc>
          <w:tcPr>
            <w:tcW w:w="3963" w:type="dxa"/>
          </w:tcPr>
          <w:p w:rsidR="00AF6275" w:rsidRPr="00AF4159" w:rsidRDefault="00AF6275" w:rsidP="00AF6275">
            <w:pPr>
              <w:jc w:val="both"/>
              <w:rPr>
                <w:rFonts w:eastAsia="Calibri"/>
                <w:bCs/>
                <w:iCs/>
                <w:sz w:val="24"/>
                <w:szCs w:val="24"/>
              </w:rPr>
            </w:pPr>
            <w:r w:rsidRPr="00AF4159">
              <w:rPr>
                <w:rFonts w:eastAsia="Calibri"/>
                <w:bCs/>
                <w:iCs/>
                <w:sz w:val="24"/>
                <w:szCs w:val="24"/>
              </w:rPr>
              <w:t>5 декабря</w:t>
            </w:r>
          </w:p>
        </w:tc>
      </w:tr>
      <w:tr w:rsidR="00AF6275" w:rsidRPr="00AF4159" w:rsidTr="00AF6275">
        <w:tc>
          <w:tcPr>
            <w:tcW w:w="5382" w:type="dxa"/>
          </w:tcPr>
          <w:p w:rsidR="00AF6275" w:rsidRPr="00AF4159" w:rsidRDefault="00AF6275" w:rsidP="00AF6275">
            <w:pPr>
              <w:jc w:val="both"/>
              <w:rPr>
                <w:rFonts w:eastAsia="Calibri"/>
                <w:bCs/>
                <w:iCs/>
                <w:sz w:val="24"/>
                <w:szCs w:val="24"/>
              </w:rPr>
            </w:pPr>
            <w:r w:rsidRPr="00AF4159">
              <w:rPr>
                <w:rFonts w:eastAsia="Calibri"/>
                <w:bCs/>
                <w:iCs/>
                <w:sz w:val="24"/>
                <w:szCs w:val="24"/>
              </w:rPr>
              <w:t>Акция ко Дню Героев Отечества</w:t>
            </w:r>
          </w:p>
        </w:tc>
        <w:tc>
          <w:tcPr>
            <w:tcW w:w="3963" w:type="dxa"/>
          </w:tcPr>
          <w:p w:rsidR="00AF6275" w:rsidRPr="00AF4159" w:rsidRDefault="00AF6275" w:rsidP="00AF6275">
            <w:pPr>
              <w:jc w:val="both"/>
              <w:rPr>
                <w:rFonts w:eastAsia="Calibri"/>
                <w:bCs/>
                <w:iCs/>
                <w:sz w:val="24"/>
                <w:szCs w:val="24"/>
              </w:rPr>
            </w:pPr>
            <w:r w:rsidRPr="00AF4159">
              <w:rPr>
                <w:rFonts w:eastAsia="Calibri"/>
                <w:bCs/>
                <w:iCs/>
                <w:sz w:val="24"/>
                <w:szCs w:val="24"/>
              </w:rPr>
              <w:t>9 декабря</w:t>
            </w:r>
          </w:p>
        </w:tc>
      </w:tr>
      <w:tr w:rsidR="00AF6275" w:rsidRPr="00AF4159" w:rsidTr="00AF6275">
        <w:tc>
          <w:tcPr>
            <w:tcW w:w="5382" w:type="dxa"/>
          </w:tcPr>
          <w:p w:rsidR="00AF6275" w:rsidRPr="00AF4159" w:rsidRDefault="00AF6275" w:rsidP="00AF6275">
            <w:pPr>
              <w:jc w:val="both"/>
              <w:rPr>
                <w:rFonts w:eastAsia="Calibri"/>
                <w:bCs/>
                <w:iCs/>
                <w:sz w:val="24"/>
                <w:szCs w:val="24"/>
              </w:rPr>
            </w:pPr>
            <w:r w:rsidRPr="00AF4159">
              <w:rPr>
                <w:rFonts w:eastAsia="Calibri"/>
                <w:bCs/>
                <w:iCs/>
                <w:sz w:val="24"/>
                <w:szCs w:val="24"/>
              </w:rPr>
              <w:t>День прав человека</w:t>
            </w:r>
          </w:p>
        </w:tc>
        <w:tc>
          <w:tcPr>
            <w:tcW w:w="3963" w:type="dxa"/>
          </w:tcPr>
          <w:p w:rsidR="00AF6275" w:rsidRPr="00AF4159" w:rsidRDefault="00AF6275" w:rsidP="00AF6275">
            <w:pPr>
              <w:jc w:val="both"/>
              <w:rPr>
                <w:rFonts w:eastAsia="Calibri"/>
                <w:bCs/>
                <w:iCs/>
                <w:sz w:val="24"/>
                <w:szCs w:val="24"/>
              </w:rPr>
            </w:pPr>
            <w:r w:rsidRPr="00AF4159">
              <w:rPr>
                <w:rFonts w:eastAsia="Calibri"/>
                <w:bCs/>
                <w:iCs/>
                <w:sz w:val="24"/>
                <w:szCs w:val="24"/>
              </w:rPr>
              <w:t>10 декабря</w:t>
            </w:r>
          </w:p>
        </w:tc>
      </w:tr>
      <w:tr w:rsidR="00AF6275" w:rsidRPr="00AF4159" w:rsidTr="00AF6275">
        <w:tc>
          <w:tcPr>
            <w:tcW w:w="5382" w:type="dxa"/>
          </w:tcPr>
          <w:p w:rsidR="00AF6275" w:rsidRPr="00AF4159" w:rsidRDefault="00AF6275" w:rsidP="00AF6275">
            <w:pPr>
              <w:jc w:val="both"/>
              <w:rPr>
                <w:rFonts w:eastAsia="Calibri"/>
                <w:bCs/>
                <w:iCs/>
                <w:sz w:val="24"/>
                <w:szCs w:val="24"/>
              </w:rPr>
            </w:pPr>
            <w:r w:rsidRPr="00AF4159">
              <w:rPr>
                <w:rFonts w:eastAsia="Calibri"/>
                <w:bCs/>
                <w:iCs/>
                <w:sz w:val="24"/>
                <w:szCs w:val="24"/>
              </w:rPr>
              <w:t>Предметные декады</w:t>
            </w:r>
          </w:p>
        </w:tc>
        <w:tc>
          <w:tcPr>
            <w:tcW w:w="3963" w:type="dxa"/>
          </w:tcPr>
          <w:p w:rsidR="00AF6275" w:rsidRPr="00AF4159" w:rsidRDefault="00AF6275" w:rsidP="00AF6275">
            <w:pPr>
              <w:jc w:val="both"/>
              <w:rPr>
                <w:rFonts w:eastAsia="Calibri"/>
                <w:bCs/>
                <w:iCs/>
                <w:sz w:val="24"/>
                <w:szCs w:val="24"/>
              </w:rPr>
            </w:pPr>
            <w:r w:rsidRPr="00AF4159">
              <w:rPr>
                <w:rFonts w:eastAsia="Calibri"/>
                <w:bCs/>
                <w:iCs/>
                <w:sz w:val="24"/>
                <w:szCs w:val="24"/>
              </w:rPr>
              <w:t>в течение года</w:t>
            </w:r>
          </w:p>
        </w:tc>
      </w:tr>
      <w:tr w:rsidR="00AF6275" w:rsidRPr="00AF4159" w:rsidTr="00AF6275">
        <w:tc>
          <w:tcPr>
            <w:tcW w:w="5382" w:type="dxa"/>
          </w:tcPr>
          <w:p w:rsidR="00AF6275" w:rsidRPr="00AF4159" w:rsidRDefault="00AF6275" w:rsidP="00AF6275">
            <w:pPr>
              <w:jc w:val="both"/>
              <w:rPr>
                <w:rFonts w:eastAsia="Calibri"/>
                <w:bCs/>
                <w:iCs/>
                <w:sz w:val="24"/>
                <w:szCs w:val="24"/>
              </w:rPr>
            </w:pPr>
            <w:r w:rsidRPr="00AF4159">
              <w:rPr>
                <w:rFonts w:eastAsia="Calibri"/>
                <w:bCs/>
                <w:iCs/>
                <w:sz w:val="24"/>
                <w:szCs w:val="24"/>
              </w:rPr>
              <w:t>Ночь Рождества</w:t>
            </w:r>
          </w:p>
        </w:tc>
        <w:tc>
          <w:tcPr>
            <w:tcW w:w="3963" w:type="dxa"/>
          </w:tcPr>
          <w:p w:rsidR="00AF6275" w:rsidRPr="00AF4159" w:rsidRDefault="00AF6275" w:rsidP="00AF6275">
            <w:pPr>
              <w:jc w:val="both"/>
              <w:rPr>
                <w:rFonts w:eastAsia="Calibri"/>
                <w:bCs/>
                <w:iCs/>
                <w:sz w:val="24"/>
                <w:szCs w:val="24"/>
              </w:rPr>
            </w:pPr>
            <w:r w:rsidRPr="00AF4159">
              <w:rPr>
                <w:rFonts w:eastAsia="Calibri"/>
                <w:bCs/>
                <w:iCs/>
                <w:sz w:val="24"/>
                <w:szCs w:val="24"/>
              </w:rPr>
              <w:t>Январь</w:t>
            </w:r>
          </w:p>
        </w:tc>
      </w:tr>
      <w:tr w:rsidR="00AF6275" w:rsidRPr="00AF4159" w:rsidTr="00AF6275">
        <w:tc>
          <w:tcPr>
            <w:tcW w:w="5382" w:type="dxa"/>
          </w:tcPr>
          <w:p w:rsidR="00AF6275" w:rsidRPr="00AF4159" w:rsidRDefault="00AF6275" w:rsidP="00AF6275">
            <w:pPr>
              <w:jc w:val="both"/>
              <w:rPr>
                <w:rFonts w:eastAsia="Calibri"/>
                <w:bCs/>
                <w:iCs/>
                <w:sz w:val="24"/>
                <w:szCs w:val="24"/>
              </w:rPr>
            </w:pPr>
            <w:r w:rsidRPr="00AF4159">
              <w:rPr>
                <w:rFonts w:eastAsia="Calibri"/>
                <w:bCs/>
                <w:iCs/>
                <w:sz w:val="24"/>
                <w:szCs w:val="24"/>
              </w:rPr>
              <w:t>Встреча со студентами</w:t>
            </w:r>
          </w:p>
        </w:tc>
        <w:tc>
          <w:tcPr>
            <w:tcW w:w="3963" w:type="dxa"/>
          </w:tcPr>
          <w:p w:rsidR="00AF6275" w:rsidRPr="00AF4159" w:rsidRDefault="00AF6275" w:rsidP="00AF6275">
            <w:pPr>
              <w:jc w:val="both"/>
              <w:rPr>
                <w:rFonts w:eastAsia="Calibri"/>
                <w:bCs/>
                <w:iCs/>
                <w:sz w:val="24"/>
                <w:szCs w:val="24"/>
              </w:rPr>
            </w:pPr>
            <w:r w:rsidRPr="00AF4159">
              <w:rPr>
                <w:rFonts w:eastAsia="Calibri"/>
                <w:bCs/>
                <w:iCs/>
                <w:sz w:val="24"/>
                <w:szCs w:val="24"/>
              </w:rPr>
              <w:t>Январь</w:t>
            </w:r>
          </w:p>
        </w:tc>
      </w:tr>
      <w:tr w:rsidR="00AF6275" w:rsidRPr="00AF4159" w:rsidTr="00AF6275">
        <w:tc>
          <w:tcPr>
            <w:tcW w:w="5382" w:type="dxa"/>
          </w:tcPr>
          <w:p w:rsidR="00AF6275" w:rsidRPr="00AF4159" w:rsidRDefault="00AF6275" w:rsidP="00AF6275">
            <w:pPr>
              <w:jc w:val="both"/>
              <w:rPr>
                <w:rFonts w:eastAsia="Calibri"/>
                <w:bCs/>
                <w:iCs/>
                <w:sz w:val="24"/>
                <w:szCs w:val="24"/>
              </w:rPr>
            </w:pPr>
            <w:r w:rsidRPr="00AF4159">
              <w:rPr>
                <w:rFonts w:eastAsia="Calibri"/>
                <w:bCs/>
                <w:iCs/>
                <w:sz w:val="24"/>
                <w:szCs w:val="24"/>
              </w:rPr>
              <w:t>День снятия блокады Ленинграда</w:t>
            </w:r>
          </w:p>
        </w:tc>
        <w:tc>
          <w:tcPr>
            <w:tcW w:w="3963" w:type="dxa"/>
          </w:tcPr>
          <w:p w:rsidR="00AF6275" w:rsidRPr="00AF4159" w:rsidRDefault="00AF6275" w:rsidP="00AF6275">
            <w:pPr>
              <w:jc w:val="both"/>
              <w:rPr>
                <w:rFonts w:eastAsia="Calibri"/>
                <w:bCs/>
                <w:iCs/>
                <w:sz w:val="24"/>
                <w:szCs w:val="24"/>
              </w:rPr>
            </w:pPr>
            <w:r w:rsidRPr="00AF4159">
              <w:rPr>
                <w:rFonts w:eastAsia="Calibri"/>
                <w:bCs/>
                <w:iCs/>
                <w:sz w:val="24"/>
                <w:szCs w:val="24"/>
              </w:rPr>
              <w:t>27 января</w:t>
            </w:r>
          </w:p>
        </w:tc>
      </w:tr>
      <w:tr w:rsidR="00AF6275" w:rsidRPr="00AF4159" w:rsidTr="00AF6275">
        <w:tc>
          <w:tcPr>
            <w:tcW w:w="5382" w:type="dxa"/>
          </w:tcPr>
          <w:p w:rsidR="00AF6275" w:rsidRPr="00AF4159" w:rsidRDefault="00AF6275" w:rsidP="00AF6275">
            <w:pPr>
              <w:jc w:val="both"/>
              <w:rPr>
                <w:rFonts w:eastAsia="Calibri"/>
                <w:bCs/>
                <w:iCs/>
                <w:sz w:val="24"/>
                <w:szCs w:val="24"/>
              </w:rPr>
            </w:pPr>
            <w:r w:rsidRPr="00AF4159">
              <w:rPr>
                <w:rFonts w:eastAsia="Calibri"/>
                <w:bCs/>
                <w:iCs/>
                <w:sz w:val="24"/>
                <w:szCs w:val="24"/>
              </w:rPr>
              <w:t>Акция ко Дню воинской славы</w:t>
            </w:r>
          </w:p>
        </w:tc>
        <w:tc>
          <w:tcPr>
            <w:tcW w:w="3963" w:type="dxa"/>
          </w:tcPr>
          <w:p w:rsidR="00AF6275" w:rsidRPr="00AF4159" w:rsidRDefault="00AF6275" w:rsidP="00AF6275">
            <w:pPr>
              <w:jc w:val="both"/>
              <w:rPr>
                <w:rFonts w:eastAsia="Calibri"/>
                <w:bCs/>
                <w:iCs/>
                <w:sz w:val="24"/>
                <w:szCs w:val="24"/>
              </w:rPr>
            </w:pPr>
            <w:r w:rsidRPr="00AF4159">
              <w:rPr>
                <w:rFonts w:eastAsia="Calibri"/>
                <w:bCs/>
                <w:iCs/>
                <w:sz w:val="24"/>
                <w:szCs w:val="24"/>
              </w:rPr>
              <w:t>2 февраля</w:t>
            </w:r>
          </w:p>
        </w:tc>
      </w:tr>
      <w:tr w:rsidR="00AF6275" w:rsidRPr="00AF4159" w:rsidTr="00AF6275">
        <w:tc>
          <w:tcPr>
            <w:tcW w:w="5382" w:type="dxa"/>
          </w:tcPr>
          <w:p w:rsidR="00AF6275" w:rsidRPr="00AF4159" w:rsidRDefault="00AF6275" w:rsidP="00AF6275">
            <w:pPr>
              <w:jc w:val="both"/>
              <w:rPr>
                <w:rFonts w:eastAsia="Calibri"/>
                <w:bCs/>
                <w:iCs/>
                <w:sz w:val="24"/>
                <w:szCs w:val="24"/>
              </w:rPr>
            </w:pPr>
            <w:r w:rsidRPr="00AF4159">
              <w:rPr>
                <w:rFonts w:eastAsia="Calibri"/>
                <w:bCs/>
                <w:iCs/>
                <w:sz w:val="24"/>
                <w:szCs w:val="24"/>
              </w:rPr>
              <w:t>Мероприятия к Международному Дню родного языка</w:t>
            </w:r>
          </w:p>
        </w:tc>
        <w:tc>
          <w:tcPr>
            <w:tcW w:w="3963" w:type="dxa"/>
          </w:tcPr>
          <w:p w:rsidR="00AF6275" w:rsidRPr="00AF4159" w:rsidRDefault="00AF6275" w:rsidP="00AF6275">
            <w:pPr>
              <w:jc w:val="both"/>
              <w:rPr>
                <w:rFonts w:eastAsia="Calibri"/>
                <w:bCs/>
                <w:iCs/>
                <w:sz w:val="24"/>
                <w:szCs w:val="24"/>
              </w:rPr>
            </w:pPr>
            <w:r w:rsidRPr="00AF4159">
              <w:rPr>
                <w:rFonts w:eastAsia="Calibri"/>
                <w:bCs/>
                <w:iCs/>
                <w:sz w:val="24"/>
                <w:szCs w:val="24"/>
              </w:rPr>
              <w:t>21 февраля</w:t>
            </w:r>
          </w:p>
        </w:tc>
      </w:tr>
      <w:tr w:rsidR="00AF6275" w:rsidRPr="00AF4159" w:rsidTr="00AF6275">
        <w:tc>
          <w:tcPr>
            <w:tcW w:w="5382" w:type="dxa"/>
          </w:tcPr>
          <w:p w:rsidR="00AF6275" w:rsidRPr="00AF4159" w:rsidRDefault="00AF6275" w:rsidP="00AF6275">
            <w:pPr>
              <w:jc w:val="both"/>
              <w:rPr>
                <w:rFonts w:eastAsia="Calibri"/>
                <w:bCs/>
                <w:iCs/>
                <w:sz w:val="24"/>
                <w:szCs w:val="24"/>
              </w:rPr>
            </w:pPr>
            <w:r w:rsidRPr="00AF4159">
              <w:rPr>
                <w:rFonts w:eastAsia="Calibri"/>
                <w:bCs/>
                <w:iCs/>
                <w:sz w:val="24"/>
                <w:szCs w:val="24"/>
              </w:rPr>
              <w:t>День Защитника Отечества</w:t>
            </w:r>
          </w:p>
        </w:tc>
        <w:tc>
          <w:tcPr>
            <w:tcW w:w="3963" w:type="dxa"/>
          </w:tcPr>
          <w:p w:rsidR="00AF6275" w:rsidRPr="00AF4159" w:rsidRDefault="00AF6275" w:rsidP="00AF6275">
            <w:pPr>
              <w:jc w:val="both"/>
              <w:rPr>
                <w:rFonts w:eastAsia="Calibri"/>
                <w:bCs/>
                <w:iCs/>
                <w:sz w:val="24"/>
                <w:szCs w:val="24"/>
              </w:rPr>
            </w:pPr>
            <w:r w:rsidRPr="00AF4159">
              <w:rPr>
                <w:rFonts w:eastAsia="Calibri"/>
                <w:bCs/>
                <w:iCs/>
                <w:sz w:val="24"/>
                <w:szCs w:val="24"/>
              </w:rPr>
              <w:t>Февраль</w:t>
            </w:r>
          </w:p>
        </w:tc>
      </w:tr>
      <w:tr w:rsidR="00AF6275" w:rsidRPr="00AF4159" w:rsidTr="00AF6275">
        <w:tc>
          <w:tcPr>
            <w:tcW w:w="5382" w:type="dxa"/>
          </w:tcPr>
          <w:p w:rsidR="00AF6275" w:rsidRPr="00AF4159" w:rsidRDefault="00AF6275" w:rsidP="00AF6275">
            <w:pPr>
              <w:jc w:val="both"/>
              <w:rPr>
                <w:rFonts w:eastAsia="Calibri"/>
                <w:bCs/>
                <w:iCs/>
                <w:sz w:val="24"/>
                <w:szCs w:val="24"/>
              </w:rPr>
            </w:pPr>
            <w:r w:rsidRPr="00AF4159">
              <w:rPr>
                <w:rFonts w:eastAsia="Calibri"/>
                <w:bCs/>
                <w:iCs/>
                <w:sz w:val="24"/>
                <w:szCs w:val="24"/>
              </w:rPr>
              <w:t>Мероприятия к Международному женскому Дню</w:t>
            </w:r>
          </w:p>
        </w:tc>
        <w:tc>
          <w:tcPr>
            <w:tcW w:w="3963" w:type="dxa"/>
          </w:tcPr>
          <w:p w:rsidR="00AF6275" w:rsidRPr="00AF4159" w:rsidRDefault="00AF6275" w:rsidP="00AF6275">
            <w:pPr>
              <w:jc w:val="both"/>
              <w:rPr>
                <w:rFonts w:eastAsia="Calibri"/>
                <w:bCs/>
                <w:iCs/>
                <w:sz w:val="24"/>
                <w:szCs w:val="24"/>
              </w:rPr>
            </w:pPr>
            <w:r w:rsidRPr="00AF4159">
              <w:rPr>
                <w:rFonts w:eastAsia="Calibri"/>
                <w:bCs/>
                <w:iCs/>
                <w:sz w:val="24"/>
                <w:szCs w:val="24"/>
              </w:rPr>
              <w:t>Март</w:t>
            </w:r>
          </w:p>
        </w:tc>
      </w:tr>
      <w:tr w:rsidR="00AF6275" w:rsidRPr="00AF4159" w:rsidTr="00AF6275">
        <w:tc>
          <w:tcPr>
            <w:tcW w:w="5382" w:type="dxa"/>
          </w:tcPr>
          <w:p w:rsidR="00AF6275" w:rsidRPr="00AF4159" w:rsidRDefault="00AF6275" w:rsidP="00AF6275">
            <w:pPr>
              <w:jc w:val="both"/>
              <w:rPr>
                <w:rFonts w:eastAsia="Calibri"/>
                <w:bCs/>
                <w:iCs/>
                <w:sz w:val="24"/>
                <w:szCs w:val="24"/>
              </w:rPr>
            </w:pPr>
            <w:r w:rsidRPr="00AF4159">
              <w:rPr>
                <w:rFonts w:eastAsia="Calibri"/>
                <w:bCs/>
                <w:iCs/>
                <w:sz w:val="24"/>
                <w:szCs w:val="24"/>
              </w:rPr>
              <w:t>Выставки рисунков, поделок, фотографий к международному женскому дню</w:t>
            </w:r>
          </w:p>
        </w:tc>
        <w:tc>
          <w:tcPr>
            <w:tcW w:w="3963" w:type="dxa"/>
          </w:tcPr>
          <w:p w:rsidR="00AF6275" w:rsidRPr="00AF4159" w:rsidRDefault="00AF6275" w:rsidP="00AF6275">
            <w:pPr>
              <w:jc w:val="both"/>
              <w:rPr>
                <w:rFonts w:eastAsia="Calibri"/>
                <w:bCs/>
                <w:iCs/>
                <w:sz w:val="24"/>
                <w:szCs w:val="24"/>
              </w:rPr>
            </w:pPr>
            <w:r w:rsidRPr="00AF4159">
              <w:rPr>
                <w:rFonts w:eastAsia="Calibri"/>
                <w:bCs/>
                <w:iCs/>
                <w:sz w:val="24"/>
                <w:szCs w:val="24"/>
              </w:rPr>
              <w:t>Март</w:t>
            </w:r>
          </w:p>
        </w:tc>
      </w:tr>
      <w:tr w:rsidR="00AF6275" w:rsidRPr="00AF4159" w:rsidTr="00AF6275">
        <w:tc>
          <w:tcPr>
            <w:tcW w:w="5382" w:type="dxa"/>
          </w:tcPr>
          <w:p w:rsidR="00AF6275" w:rsidRPr="00AF4159" w:rsidRDefault="00AF6275" w:rsidP="00AF6275">
            <w:pPr>
              <w:jc w:val="both"/>
              <w:rPr>
                <w:rFonts w:eastAsia="Calibri"/>
                <w:bCs/>
                <w:iCs/>
                <w:sz w:val="24"/>
                <w:szCs w:val="24"/>
              </w:rPr>
            </w:pPr>
            <w:r w:rsidRPr="00AF4159">
              <w:rPr>
                <w:rFonts w:eastAsia="Calibri"/>
                <w:bCs/>
                <w:iCs/>
                <w:sz w:val="24"/>
                <w:szCs w:val="24"/>
              </w:rPr>
              <w:t>Мероприятия ко Дню воссоединения Крыма с Россией</w:t>
            </w:r>
          </w:p>
        </w:tc>
        <w:tc>
          <w:tcPr>
            <w:tcW w:w="3963" w:type="dxa"/>
          </w:tcPr>
          <w:p w:rsidR="00AF6275" w:rsidRPr="00AF4159" w:rsidRDefault="00AF6275" w:rsidP="00AF6275">
            <w:pPr>
              <w:jc w:val="both"/>
              <w:rPr>
                <w:rFonts w:eastAsia="Calibri"/>
                <w:bCs/>
                <w:iCs/>
                <w:sz w:val="24"/>
                <w:szCs w:val="24"/>
              </w:rPr>
            </w:pPr>
            <w:r w:rsidRPr="00AF4159">
              <w:rPr>
                <w:rFonts w:eastAsia="Calibri"/>
                <w:bCs/>
                <w:iCs/>
                <w:sz w:val="24"/>
                <w:szCs w:val="24"/>
              </w:rPr>
              <w:t>Март</w:t>
            </w:r>
          </w:p>
        </w:tc>
      </w:tr>
      <w:tr w:rsidR="00AF6275" w:rsidRPr="00AF4159" w:rsidTr="00AF6275">
        <w:tc>
          <w:tcPr>
            <w:tcW w:w="5382" w:type="dxa"/>
          </w:tcPr>
          <w:p w:rsidR="00AF6275" w:rsidRPr="00AF4159" w:rsidRDefault="00AF6275" w:rsidP="00AF6275">
            <w:pPr>
              <w:jc w:val="both"/>
              <w:rPr>
                <w:rFonts w:eastAsia="Calibri"/>
                <w:bCs/>
                <w:iCs/>
                <w:sz w:val="24"/>
                <w:szCs w:val="24"/>
              </w:rPr>
            </w:pPr>
            <w:r w:rsidRPr="00AF4159">
              <w:rPr>
                <w:rFonts w:eastAsia="Calibri"/>
                <w:bCs/>
                <w:iCs/>
                <w:sz w:val="24"/>
                <w:szCs w:val="24"/>
              </w:rPr>
              <w:t>Мероприятия ко Дню Космонавтики</w:t>
            </w:r>
          </w:p>
        </w:tc>
        <w:tc>
          <w:tcPr>
            <w:tcW w:w="3963" w:type="dxa"/>
          </w:tcPr>
          <w:p w:rsidR="00AF6275" w:rsidRPr="00AF4159" w:rsidRDefault="00AF6275" w:rsidP="00AF6275">
            <w:pPr>
              <w:jc w:val="both"/>
              <w:rPr>
                <w:rFonts w:eastAsia="Calibri"/>
                <w:bCs/>
                <w:iCs/>
                <w:sz w:val="24"/>
                <w:szCs w:val="24"/>
              </w:rPr>
            </w:pPr>
            <w:r w:rsidRPr="00AF4159">
              <w:rPr>
                <w:rFonts w:eastAsia="Calibri"/>
                <w:bCs/>
                <w:iCs/>
                <w:sz w:val="24"/>
                <w:szCs w:val="24"/>
              </w:rPr>
              <w:t>12 апреля</w:t>
            </w:r>
          </w:p>
        </w:tc>
      </w:tr>
      <w:tr w:rsidR="00AF6275" w:rsidRPr="00AF4159" w:rsidTr="00AF6275">
        <w:tc>
          <w:tcPr>
            <w:tcW w:w="5382" w:type="dxa"/>
          </w:tcPr>
          <w:p w:rsidR="00AF6275" w:rsidRPr="00AF4159" w:rsidRDefault="00AF6275" w:rsidP="00AF6275">
            <w:pPr>
              <w:jc w:val="both"/>
              <w:rPr>
                <w:rFonts w:eastAsia="Calibri"/>
                <w:bCs/>
                <w:iCs/>
                <w:sz w:val="24"/>
                <w:szCs w:val="24"/>
              </w:rPr>
            </w:pPr>
            <w:r w:rsidRPr="00AF4159">
              <w:rPr>
                <w:rFonts w:eastAsia="Calibri"/>
                <w:bCs/>
                <w:iCs/>
                <w:sz w:val="24"/>
                <w:szCs w:val="24"/>
              </w:rPr>
              <w:t>Субботники, посвященные Дню весны и труда</w:t>
            </w:r>
          </w:p>
        </w:tc>
        <w:tc>
          <w:tcPr>
            <w:tcW w:w="3963" w:type="dxa"/>
          </w:tcPr>
          <w:p w:rsidR="00AF6275" w:rsidRPr="00AF4159" w:rsidRDefault="00AF6275" w:rsidP="00AF6275">
            <w:pPr>
              <w:jc w:val="both"/>
              <w:rPr>
                <w:rFonts w:eastAsia="Calibri"/>
                <w:bCs/>
                <w:iCs/>
                <w:sz w:val="24"/>
                <w:szCs w:val="24"/>
              </w:rPr>
            </w:pPr>
            <w:r w:rsidRPr="00AF4159">
              <w:rPr>
                <w:rFonts w:eastAsia="Calibri"/>
                <w:bCs/>
                <w:iCs/>
                <w:sz w:val="24"/>
                <w:szCs w:val="24"/>
              </w:rPr>
              <w:t>Май</w:t>
            </w:r>
          </w:p>
        </w:tc>
      </w:tr>
      <w:tr w:rsidR="00AF6275" w:rsidRPr="00AF4159" w:rsidTr="00AF6275">
        <w:tc>
          <w:tcPr>
            <w:tcW w:w="5382" w:type="dxa"/>
          </w:tcPr>
          <w:p w:rsidR="00AF6275" w:rsidRPr="00AF4159" w:rsidRDefault="00AF6275" w:rsidP="00AF6275">
            <w:pPr>
              <w:jc w:val="both"/>
              <w:rPr>
                <w:rFonts w:eastAsia="Calibri"/>
                <w:bCs/>
                <w:iCs/>
                <w:sz w:val="24"/>
                <w:szCs w:val="24"/>
              </w:rPr>
            </w:pPr>
            <w:r w:rsidRPr="00AF4159">
              <w:rPr>
                <w:rFonts w:eastAsia="Calibri"/>
                <w:bCs/>
                <w:iCs/>
                <w:sz w:val="24"/>
                <w:szCs w:val="24"/>
              </w:rPr>
              <w:t>Праздник ко Дню Победы «Вечной памятью живы»</w:t>
            </w:r>
          </w:p>
        </w:tc>
        <w:tc>
          <w:tcPr>
            <w:tcW w:w="3963" w:type="dxa"/>
          </w:tcPr>
          <w:p w:rsidR="00AF6275" w:rsidRPr="00AF4159" w:rsidRDefault="00AF6275" w:rsidP="00AF6275">
            <w:pPr>
              <w:jc w:val="both"/>
              <w:rPr>
                <w:rFonts w:eastAsia="Calibri"/>
                <w:bCs/>
                <w:iCs/>
                <w:sz w:val="24"/>
                <w:szCs w:val="24"/>
              </w:rPr>
            </w:pPr>
            <w:r w:rsidRPr="00AF4159">
              <w:rPr>
                <w:rFonts w:eastAsia="Calibri"/>
                <w:bCs/>
                <w:iCs/>
                <w:sz w:val="24"/>
                <w:szCs w:val="24"/>
              </w:rPr>
              <w:t>Май</w:t>
            </w:r>
          </w:p>
        </w:tc>
      </w:tr>
      <w:tr w:rsidR="00AF6275" w:rsidRPr="00AF4159" w:rsidTr="00AF6275">
        <w:tc>
          <w:tcPr>
            <w:tcW w:w="5382" w:type="dxa"/>
          </w:tcPr>
          <w:p w:rsidR="00AF6275" w:rsidRPr="00AF4159" w:rsidRDefault="00AF6275" w:rsidP="00AF6275">
            <w:pPr>
              <w:jc w:val="both"/>
              <w:rPr>
                <w:rFonts w:eastAsia="Calibri"/>
                <w:bCs/>
                <w:iCs/>
                <w:sz w:val="24"/>
                <w:szCs w:val="24"/>
              </w:rPr>
            </w:pPr>
            <w:r w:rsidRPr="00AF4159">
              <w:rPr>
                <w:rFonts w:eastAsia="Calibri"/>
                <w:bCs/>
                <w:iCs/>
                <w:sz w:val="24"/>
                <w:szCs w:val="24"/>
              </w:rPr>
              <w:t xml:space="preserve">Мероприятия ко Дню славянской письменности и </w:t>
            </w:r>
            <w:r w:rsidRPr="00AF4159">
              <w:rPr>
                <w:rFonts w:eastAsia="Calibri"/>
                <w:bCs/>
                <w:iCs/>
                <w:sz w:val="24"/>
                <w:szCs w:val="24"/>
              </w:rPr>
              <w:lastRenderedPageBreak/>
              <w:t>культуры</w:t>
            </w:r>
          </w:p>
        </w:tc>
        <w:tc>
          <w:tcPr>
            <w:tcW w:w="3963" w:type="dxa"/>
          </w:tcPr>
          <w:p w:rsidR="00AF6275" w:rsidRPr="00AF4159" w:rsidRDefault="00AF6275" w:rsidP="00AF6275">
            <w:pPr>
              <w:jc w:val="both"/>
              <w:rPr>
                <w:rFonts w:eastAsia="Calibri"/>
                <w:bCs/>
                <w:iCs/>
                <w:sz w:val="24"/>
                <w:szCs w:val="24"/>
              </w:rPr>
            </w:pPr>
            <w:r w:rsidRPr="00AF4159">
              <w:rPr>
                <w:rFonts w:eastAsia="Calibri"/>
                <w:bCs/>
                <w:iCs/>
                <w:sz w:val="24"/>
                <w:szCs w:val="24"/>
              </w:rPr>
              <w:lastRenderedPageBreak/>
              <w:t>Май</w:t>
            </w:r>
          </w:p>
        </w:tc>
      </w:tr>
      <w:tr w:rsidR="00AF6275" w:rsidRPr="00AF4159" w:rsidTr="00AF6275">
        <w:tc>
          <w:tcPr>
            <w:tcW w:w="5382" w:type="dxa"/>
          </w:tcPr>
          <w:p w:rsidR="00AF6275" w:rsidRPr="00AF4159" w:rsidRDefault="00AF6275" w:rsidP="00AF6275">
            <w:pPr>
              <w:jc w:val="both"/>
              <w:rPr>
                <w:rFonts w:eastAsia="Calibri"/>
                <w:bCs/>
                <w:iCs/>
                <w:sz w:val="24"/>
                <w:szCs w:val="24"/>
              </w:rPr>
            </w:pPr>
            <w:r w:rsidRPr="00AF4159">
              <w:rPr>
                <w:rFonts w:eastAsia="Calibri"/>
                <w:bCs/>
                <w:iCs/>
                <w:sz w:val="24"/>
                <w:szCs w:val="24"/>
              </w:rPr>
              <w:lastRenderedPageBreak/>
              <w:t>Спортивный праздник «Мама, папа, я – дружная семья»</w:t>
            </w:r>
          </w:p>
        </w:tc>
        <w:tc>
          <w:tcPr>
            <w:tcW w:w="3963" w:type="dxa"/>
          </w:tcPr>
          <w:p w:rsidR="00AF6275" w:rsidRPr="00AF4159" w:rsidRDefault="00AF6275" w:rsidP="00AF6275">
            <w:pPr>
              <w:jc w:val="both"/>
              <w:rPr>
                <w:rFonts w:eastAsia="Calibri"/>
                <w:bCs/>
                <w:iCs/>
                <w:sz w:val="24"/>
                <w:szCs w:val="24"/>
              </w:rPr>
            </w:pPr>
            <w:r w:rsidRPr="00AF4159">
              <w:rPr>
                <w:rFonts w:eastAsia="Calibri"/>
                <w:bCs/>
                <w:iCs/>
                <w:sz w:val="24"/>
                <w:szCs w:val="24"/>
              </w:rPr>
              <w:t>15 мая</w:t>
            </w:r>
          </w:p>
        </w:tc>
      </w:tr>
      <w:tr w:rsidR="00AF6275" w:rsidRPr="00AF4159" w:rsidTr="00AF6275">
        <w:tc>
          <w:tcPr>
            <w:tcW w:w="5382" w:type="dxa"/>
          </w:tcPr>
          <w:p w:rsidR="00AF6275" w:rsidRPr="00AF4159" w:rsidRDefault="00AF6275" w:rsidP="00AF6275">
            <w:pPr>
              <w:jc w:val="both"/>
              <w:rPr>
                <w:rFonts w:eastAsia="Calibri"/>
                <w:bCs/>
                <w:iCs/>
                <w:sz w:val="24"/>
                <w:szCs w:val="24"/>
              </w:rPr>
            </w:pPr>
            <w:r w:rsidRPr="00AF4159">
              <w:rPr>
                <w:rFonts w:eastAsia="Calibri"/>
                <w:bCs/>
                <w:iCs/>
                <w:sz w:val="24"/>
                <w:szCs w:val="24"/>
              </w:rPr>
              <w:t>Праздник «Последний звонок»</w:t>
            </w:r>
          </w:p>
        </w:tc>
        <w:tc>
          <w:tcPr>
            <w:tcW w:w="3963" w:type="dxa"/>
          </w:tcPr>
          <w:p w:rsidR="00AF6275" w:rsidRPr="00AF4159" w:rsidRDefault="00AF6275" w:rsidP="00AF6275">
            <w:pPr>
              <w:jc w:val="both"/>
              <w:rPr>
                <w:rFonts w:eastAsia="Calibri"/>
                <w:bCs/>
                <w:iCs/>
                <w:sz w:val="24"/>
                <w:szCs w:val="24"/>
              </w:rPr>
            </w:pPr>
            <w:r w:rsidRPr="00AF4159">
              <w:rPr>
                <w:rFonts w:eastAsia="Calibri"/>
                <w:bCs/>
                <w:iCs/>
                <w:sz w:val="24"/>
                <w:szCs w:val="24"/>
              </w:rPr>
              <w:t>Май</w:t>
            </w:r>
          </w:p>
        </w:tc>
      </w:tr>
      <w:tr w:rsidR="00AF6275" w:rsidRPr="00AF4159" w:rsidTr="00AF6275">
        <w:tc>
          <w:tcPr>
            <w:tcW w:w="5382" w:type="dxa"/>
          </w:tcPr>
          <w:p w:rsidR="00AF6275" w:rsidRPr="00AF4159" w:rsidRDefault="00AF6275" w:rsidP="00AF6275">
            <w:pPr>
              <w:jc w:val="both"/>
              <w:rPr>
                <w:rFonts w:eastAsia="Calibri"/>
                <w:bCs/>
                <w:iCs/>
                <w:sz w:val="24"/>
                <w:szCs w:val="24"/>
              </w:rPr>
            </w:pPr>
            <w:r w:rsidRPr="00AF4159">
              <w:rPr>
                <w:rFonts w:eastAsia="Calibri"/>
                <w:bCs/>
                <w:iCs/>
                <w:sz w:val="24"/>
                <w:szCs w:val="24"/>
              </w:rPr>
              <w:t>Шефство над памятниками села</w:t>
            </w:r>
          </w:p>
        </w:tc>
        <w:tc>
          <w:tcPr>
            <w:tcW w:w="3963" w:type="dxa"/>
          </w:tcPr>
          <w:p w:rsidR="00AF6275" w:rsidRPr="00AF4159" w:rsidRDefault="00AF6275" w:rsidP="00AF6275">
            <w:pPr>
              <w:jc w:val="both"/>
              <w:rPr>
                <w:rFonts w:eastAsia="Calibri"/>
                <w:bCs/>
                <w:iCs/>
                <w:sz w:val="24"/>
                <w:szCs w:val="24"/>
              </w:rPr>
            </w:pPr>
            <w:r w:rsidRPr="00AF4159">
              <w:rPr>
                <w:rFonts w:eastAsia="Calibri"/>
                <w:bCs/>
                <w:iCs/>
                <w:sz w:val="24"/>
                <w:szCs w:val="24"/>
              </w:rPr>
              <w:t>в течение года</w:t>
            </w:r>
          </w:p>
        </w:tc>
      </w:tr>
    </w:tbl>
    <w:p w:rsidR="00AF6275" w:rsidRPr="00AF4159" w:rsidRDefault="00AF6275" w:rsidP="00AF6275">
      <w:pPr>
        <w:widowControl/>
        <w:autoSpaceDE/>
        <w:autoSpaceDN/>
        <w:spacing w:after="200"/>
        <w:jc w:val="both"/>
        <w:rPr>
          <w:rFonts w:eastAsia="Calibri"/>
          <w:b/>
          <w:bCs/>
          <w:i/>
          <w:iCs/>
          <w:sz w:val="24"/>
          <w:szCs w:val="24"/>
        </w:rPr>
      </w:pPr>
    </w:p>
    <w:p w:rsidR="00AF6275" w:rsidRPr="00AF4159" w:rsidRDefault="00AF6275" w:rsidP="00AF6275">
      <w:pPr>
        <w:widowControl/>
        <w:autoSpaceDE/>
        <w:autoSpaceDN/>
        <w:spacing w:after="200"/>
        <w:jc w:val="both"/>
        <w:rPr>
          <w:rFonts w:eastAsia="Calibri"/>
          <w:b/>
          <w:bCs/>
          <w:i/>
          <w:iCs/>
          <w:sz w:val="24"/>
          <w:szCs w:val="24"/>
        </w:rPr>
      </w:pPr>
      <w:r w:rsidRPr="00AF4159">
        <w:rPr>
          <w:rFonts w:eastAsia="Calibri"/>
          <w:b/>
          <w:bCs/>
          <w:i/>
          <w:iCs/>
          <w:sz w:val="24"/>
          <w:szCs w:val="24"/>
        </w:rPr>
        <w:t>На уровне классов:</w:t>
      </w:r>
    </w:p>
    <w:p w:rsidR="00AF6275" w:rsidRPr="00AF4159" w:rsidRDefault="00AF6275" w:rsidP="00072D02">
      <w:pPr>
        <w:widowControl/>
        <w:numPr>
          <w:ilvl w:val="3"/>
          <w:numId w:val="336"/>
        </w:numPr>
        <w:tabs>
          <w:tab w:val="num" w:pos="2880"/>
        </w:tabs>
        <w:autoSpaceDE/>
        <w:autoSpaceDN/>
        <w:spacing w:after="200" w:line="240" w:lineRule="exact"/>
        <w:jc w:val="both"/>
        <w:rPr>
          <w:rFonts w:eastAsia="Calibri"/>
          <w:sz w:val="24"/>
          <w:szCs w:val="24"/>
        </w:rPr>
      </w:pPr>
      <w:r w:rsidRPr="00AF4159">
        <w:rPr>
          <w:rFonts w:eastAsia="Calibri"/>
          <w:sz w:val="24"/>
          <w:szCs w:val="24"/>
        </w:rPr>
        <w:t>выбор и делегирование представителей классов в общешкольные советы дел, ответственных за подготовку общешкольных ключевых дел;</w:t>
      </w:r>
    </w:p>
    <w:p w:rsidR="00AF6275" w:rsidRPr="00AF4159" w:rsidRDefault="00AF6275" w:rsidP="00072D02">
      <w:pPr>
        <w:widowControl/>
        <w:numPr>
          <w:ilvl w:val="3"/>
          <w:numId w:val="336"/>
        </w:numPr>
        <w:tabs>
          <w:tab w:val="num" w:pos="2880"/>
        </w:tabs>
        <w:autoSpaceDE/>
        <w:autoSpaceDN/>
        <w:spacing w:after="200" w:line="240" w:lineRule="exact"/>
        <w:jc w:val="both"/>
        <w:rPr>
          <w:rFonts w:eastAsia="Calibri"/>
          <w:sz w:val="24"/>
          <w:szCs w:val="24"/>
        </w:rPr>
      </w:pPr>
      <w:r w:rsidRPr="00AF4159">
        <w:rPr>
          <w:rFonts w:eastAsia="Calibri"/>
          <w:sz w:val="24"/>
          <w:szCs w:val="24"/>
        </w:rPr>
        <w:t>участие школьных классов в реализации общешкольных ключевых дел;</w:t>
      </w:r>
    </w:p>
    <w:p w:rsidR="00AF6275" w:rsidRPr="00AF4159" w:rsidRDefault="00AF6275" w:rsidP="00072D02">
      <w:pPr>
        <w:widowControl/>
        <w:numPr>
          <w:ilvl w:val="3"/>
          <w:numId w:val="336"/>
        </w:numPr>
        <w:tabs>
          <w:tab w:val="num" w:pos="2880"/>
        </w:tabs>
        <w:autoSpaceDE/>
        <w:autoSpaceDN/>
        <w:spacing w:after="200" w:line="240" w:lineRule="exact"/>
        <w:jc w:val="both"/>
        <w:rPr>
          <w:rFonts w:eastAsia="Calibri"/>
          <w:b/>
          <w:sz w:val="24"/>
          <w:szCs w:val="24"/>
        </w:rPr>
      </w:pPr>
      <w:r w:rsidRPr="00AF4159">
        <w:rPr>
          <w:rFonts w:eastAsia="Calibri"/>
          <w:sz w:val="24"/>
          <w:szCs w:val="24"/>
        </w:rPr>
        <w:t>проведение в рамках класса итогового анализа детьми общешкольных ключевых дел, участие представителей классов в итоговом анализе проведенных дел на уровне общешкольных советов дела.</w:t>
      </w:r>
    </w:p>
    <w:p w:rsidR="00AF6275" w:rsidRPr="00AF4159" w:rsidRDefault="00AF6275" w:rsidP="00AF6275">
      <w:pPr>
        <w:widowControl/>
        <w:autoSpaceDE/>
        <w:autoSpaceDN/>
        <w:jc w:val="both"/>
        <w:rPr>
          <w:rFonts w:eastAsia="Calibri"/>
          <w:sz w:val="24"/>
          <w:szCs w:val="24"/>
        </w:rPr>
      </w:pPr>
    </w:p>
    <w:p w:rsidR="00AF6275" w:rsidRPr="00AF4159" w:rsidRDefault="00AF6275" w:rsidP="00AF6275">
      <w:pPr>
        <w:widowControl/>
        <w:autoSpaceDE/>
        <w:autoSpaceDN/>
        <w:jc w:val="both"/>
        <w:rPr>
          <w:rFonts w:eastAsia="Calibri"/>
          <w:b/>
          <w:sz w:val="24"/>
          <w:szCs w:val="24"/>
        </w:rPr>
      </w:pPr>
    </w:p>
    <w:p w:rsidR="00AF6275" w:rsidRPr="00AF4159" w:rsidRDefault="00AF6275" w:rsidP="00AF6275">
      <w:pPr>
        <w:widowControl/>
        <w:autoSpaceDE/>
        <w:autoSpaceDN/>
        <w:ind w:left="1119"/>
        <w:jc w:val="both"/>
        <w:rPr>
          <w:rFonts w:eastAsia="Calibri"/>
          <w:b/>
          <w:sz w:val="24"/>
          <w:szCs w:val="24"/>
        </w:rPr>
      </w:pPr>
    </w:p>
    <w:tbl>
      <w:tblPr>
        <w:tblW w:w="0" w:type="auto"/>
        <w:jc w:val="center"/>
        <w:tblLayout w:type="fixed"/>
        <w:tblCellMar>
          <w:left w:w="113" w:type="dxa"/>
        </w:tblCellMar>
        <w:tblLook w:val="0000"/>
      </w:tblPr>
      <w:tblGrid>
        <w:gridCol w:w="6232"/>
        <w:gridCol w:w="2862"/>
      </w:tblGrid>
      <w:tr w:rsidR="00AF6275" w:rsidRPr="00AF4159" w:rsidTr="00AF6275">
        <w:trPr>
          <w:trHeight w:val="292"/>
          <w:jc w:val="center"/>
        </w:trPr>
        <w:tc>
          <w:tcPr>
            <w:tcW w:w="6232" w:type="dxa"/>
            <w:tcBorders>
              <w:top w:val="single" w:sz="4" w:space="0" w:color="000000"/>
              <w:left w:val="single" w:sz="4" w:space="0" w:color="000000"/>
              <w:bottom w:val="single" w:sz="4" w:space="0" w:color="000000"/>
              <w:right w:val="single" w:sz="4" w:space="0" w:color="000000"/>
            </w:tcBorders>
            <w:shd w:val="clear" w:color="auto" w:fill="auto"/>
          </w:tcPr>
          <w:p w:rsidR="00AF6275" w:rsidRPr="00AF4159" w:rsidRDefault="00AF6275" w:rsidP="00AF6275">
            <w:pPr>
              <w:widowControl/>
              <w:autoSpaceDE/>
              <w:autoSpaceDN/>
              <w:spacing w:after="200"/>
              <w:jc w:val="both"/>
              <w:rPr>
                <w:rFonts w:eastAsia="Calibri"/>
                <w:b/>
                <w:sz w:val="24"/>
                <w:szCs w:val="24"/>
              </w:rPr>
            </w:pPr>
            <w:r w:rsidRPr="00AF4159">
              <w:rPr>
                <w:rFonts w:eastAsia="Calibri"/>
                <w:b/>
                <w:sz w:val="24"/>
                <w:szCs w:val="24"/>
              </w:rPr>
              <w:t>Традиции класса и формы работы</w:t>
            </w:r>
          </w:p>
        </w:tc>
        <w:tc>
          <w:tcPr>
            <w:tcW w:w="2862" w:type="dxa"/>
            <w:tcBorders>
              <w:top w:val="single" w:sz="4" w:space="0" w:color="000000"/>
              <w:left w:val="single" w:sz="4" w:space="0" w:color="000000"/>
              <w:bottom w:val="single" w:sz="4" w:space="0" w:color="000000"/>
              <w:right w:val="single" w:sz="4" w:space="0" w:color="000000"/>
            </w:tcBorders>
            <w:shd w:val="clear" w:color="auto" w:fill="auto"/>
          </w:tcPr>
          <w:p w:rsidR="00AF6275" w:rsidRPr="00AF4159" w:rsidRDefault="00AF6275" w:rsidP="00AF6275">
            <w:pPr>
              <w:widowControl/>
              <w:autoSpaceDE/>
              <w:autoSpaceDN/>
              <w:spacing w:after="200"/>
              <w:jc w:val="both"/>
              <w:rPr>
                <w:rFonts w:eastAsia="Calibri"/>
                <w:sz w:val="24"/>
                <w:szCs w:val="24"/>
              </w:rPr>
            </w:pPr>
            <w:r w:rsidRPr="00AF4159">
              <w:rPr>
                <w:rFonts w:eastAsia="Calibri"/>
                <w:b/>
                <w:sz w:val="24"/>
                <w:szCs w:val="24"/>
              </w:rPr>
              <w:t>Дата</w:t>
            </w:r>
          </w:p>
        </w:tc>
      </w:tr>
      <w:tr w:rsidR="00AF6275" w:rsidRPr="00AF4159" w:rsidTr="00AF6275">
        <w:trPr>
          <w:trHeight w:val="369"/>
          <w:jc w:val="center"/>
        </w:trPr>
        <w:tc>
          <w:tcPr>
            <w:tcW w:w="6232" w:type="dxa"/>
            <w:tcBorders>
              <w:top w:val="single" w:sz="4" w:space="0" w:color="000000"/>
              <w:left w:val="single" w:sz="4" w:space="0" w:color="000000"/>
              <w:bottom w:val="single" w:sz="4" w:space="0" w:color="000000"/>
              <w:right w:val="single" w:sz="4" w:space="0" w:color="000000"/>
            </w:tcBorders>
            <w:shd w:val="clear" w:color="auto" w:fill="auto"/>
          </w:tcPr>
          <w:p w:rsidR="00AF6275" w:rsidRPr="00AF4159" w:rsidRDefault="00AF6275" w:rsidP="00AF6275">
            <w:pPr>
              <w:widowControl/>
              <w:autoSpaceDE/>
              <w:autoSpaceDN/>
              <w:spacing w:after="200"/>
              <w:jc w:val="both"/>
              <w:rPr>
                <w:rFonts w:eastAsia="Calibri"/>
                <w:sz w:val="24"/>
                <w:szCs w:val="24"/>
              </w:rPr>
            </w:pPr>
            <w:r w:rsidRPr="00AF4159">
              <w:rPr>
                <w:rFonts w:eastAsia="Calibri"/>
                <w:sz w:val="24"/>
                <w:szCs w:val="24"/>
              </w:rPr>
              <w:t>Классный час в День знаний</w:t>
            </w:r>
          </w:p>
        </w:tc>
        <w:tc>
          <w:tcPr>
            <w:tcW w:w="2862" w:type="dxa"/>
            <w:tcBorders>
              <w:top w:val="single" w:sz="4" w:space="0" w:color="000000"/>
              <w:left w:val="single" w:sz="4" w:space="0" w:color="000000"/>
              <w:bottom w:val="single" w:sz="4" w:space="0" w:color="000000"/>
              <w:right w:val="single" w:sz="4" w:space="0" w:color="000000"/>
            </w:tcBorders>
            <w:shd w:val="clear" w:color="auto" w:fill="auto"/>
          </w:tcPr>
          <w:p w:rsidR="00AF6275" w:rsidRPr="00AF4159" w:rsidRDefault="00AF6275" w:rsidP="00AF6275">
            <w:pPr>
              <w:widowControl/>
              <w:autoSpaceDE/>
              <w:autoSpaceDN/>
              <w:spacing w:after="200"/>
              <w:jc w:val="both"/>
              <w:rPr>
                <w:rFonts w:eastAsia="Calibri"/>
                <w:sz w:val="24"/>
                <w:szCs w:val="24"/>
              </w:rPr>
            </w:pPr>
            <w:r w:rsidRPr="00AF4159">
              <w:rPr>
                <w:rFonts w:eastAsia="Calibri"/>
                <w:sz w:val="24"/>
                <w:szCs w:val="24"/>
              </w:rPr>
              <w:t>1 сентября</w:t>
            </w:r>
          </w:p>
        </w:tc>
      </w:tr>
      <w:tr w:rsidR="00AF6275" w:rsidRPr="00AF4159" w:rsidTr="00AF6275">
        <w:trPr>
          <w:trHeight w:val="292"/>
          <w:jc w:val="center"/>
        </w:trPr>
        <w:tc>
          <w:tcPr>
            <w:tcW w:w="6232" w:type="dxa"/>
            <w:tcBorders>
              <w:top w:val="single" w:sz="4" w:space="0" w:color="000000"/>
              <w:left w:val="single" w:sz="4" w:space="0" w:color="000000"/>
              <w:bottom w:val="single" w:sz="4" w:space="0" w:color="000000"/>
              <w:right w:val="single" w:sz="4" w:space="0" w:color="000000"/>
            </w:tcBorders>
            <w:shd w:val="clear" w:color="auto" w:fill="auto"/>
          </w:tcPr>
          <w:p w:rsidR="00AF6275" w:rsidRPr="00AF4159" w:rsidRDefault="00AF6275" w:rsidP="00AF6275">
            <w:pPr>
              <w:widowControl/>
              <w:autoSpaceDE/>
              <w:autoSpaceDN/>
              <w:spacing w:after="200"/>
              <w:jc w:val="both"/>
              <w:rPr>
                <w:rFonts w:eastAsia="Calibri"/>
                <w:sz w:val="24"/>
                <w:szCs w:val="24"/>
              </w:rPr>
            </w:pPr>
            <w:r w:rsidRPr="00AF4159">
              <w:rPr>
                <w:rFonts w:eastAsia="Calibri"/>
                <w:sz w:val="24"/>
                <w:szCs w:val="24"/>
              </w:rPr>
              <w:t>Оформление классного уголка</w:t>
            </w:r>
          </w:p>
        </w:tc>
        <w:tc>
          <w:tcPr>
            <w:tcW w:w="2862" w:type="dxa"/>
            <w:tcBorders>
              <w:top w:val="single" w:sz="4" w:space="0" w:color="000000"/>
              <w:left w:val="single" w:sz="4" w:space="0" w:color="000000"/>
              <w:bottom w:val="single" w:sz="4" w:space="0" w:color="000000"/>
              <w:right w:val="single" w:sz="4" w:space="0" w:color="000000"/>
            </w:tcBorders>
            <w:shd w:val="clear" w:color="auto" w:fill="auto"/>
          </w:tcPr>
          <w:p w:rsidR="00AF6275" w:rsidRPr="00AF4159" w:rsidRDefault="00AF6275" w:rsidP="00AF6275">
            <w:pPr>
              <w:widowControl/>
              <w:autoSpaceDE/>
              <w:autoSpaceDN/>
              <w:spacing w:after="200"/>
              <w:jc w:val="both"/>
              <w:rPr>
                <w:rFonts w:eastAsia="Calibri"/>
                <w:sz w:val="24"/>
                <w:szCs w:val="24"/>
              </w:rPr>
            </w:pPr>
            <w:r w:rsidRPr="00AF4159">
              <w:rPr>
                <w:rFonts w:eastAsia="Calibri"/>
                <w:sz w:val="24"/>
                <w:szCs w:val="24"/>
              </w:rPr>
              <w:t>Сентябрь</w:t>
            </w:r>
          </w:p>
        </w:tc>
      </w:tr>
      <w:tr w:rsidR="00AF6275" w:rsidRPr="00AF4159" w:rsidTr="00AF6275">
        <w:trPr>
          <w:trHeight w:val="407"/>
          <w:jc w:val="center"/>
        </w:trPr>
        <w:tc>
          <w:tcPr>
            <w:tcW w:w="6232" w:type="dxa"/>
            <w:tcBorders>
              <w:top w:val="single" w:sz="4" w:space="0" w:color="000000"/>
              <w:left w:val="single" w:sz="4" w:space="0" w:color="000000"/>
              <w:bottom w:val="single" w:sz="4" w:space="0" w:color="000000"/>
              <w:right w:val="single" w:sz="4" w:space="0" w:color="000000"/>
            </w:tcBorders>
            <w:shd w:val="clear" w:color="auto" w:fill="auto"/>
          </w:tcPr>
          <w:p w:rsidR="00AF6275" w:rsidRPr="00AF4159" w:rsidRDefault="00AF6275" w:rsidP="00AF6275">
            <w:pPr>
              <w:widowControl/>
              <w:autoSpaceDE/>
              <w:autoSpaceDN/>
              <w:spacing w:after="200"/>
              <w:jc w:val="both"/>
              <w:rPr>
                <w:rFonts w:eastAsia="Calibri"/>
                <w:sz w:val="24"/>
                <w:szCs w:val="24"/>
              </w:rPr>
            </w:pPr>
            <w:r w:rsidRPr="00AF4159">
              <w:rPr>
                <w:rFonts w:eastAsia="Calibri"/>
                <w:sz w:val="24"/>
                <w:szCs w:val="24"/>
              </w:rPr>
              <w:t>Тематические классные часы</w:t>
            </w:r>
          </w:p>
        </w:tc>
        <w:tc>
          <w:tcPr>
            <w:tcW w:w="2862" w:type="dxa"/>
            <w:tcBorders>
              <w:top w:val="single" w:sz="4" w:space="0" w:color="000000"/>
              <w:left w:val="single" w:sz="4" w:space="0" w:color="000000"/>
              <w:bottom w:val="single" w:sz="4" w:space="0" w:color="000000"/>
              <w:right w:val="single" w:sz="4" w:space="0" w:color="000000"/>
            </w:tcBorders>
            <w:shd w:val="clear" w:color="auto" w:fill="auto"/>
          </w:tcPr>
          <w:p w:rsidR="00AF6275" w:rsidRPr="00AF4159" w:rsidRDefault="00AF6275" w:rsidP="00AF6275">
            <w:pPr>
              <w:widowControl/>
              <w:autoSpaceDE/>
              <w:autoSpaceDN/>
              <w:spacing w:after="200"/>
              <w:jc w:val="both"/>
              <w:rPr>
                <w:rFonts w:eastAsia="Calibri"/>
                <w:sz w:val="24"/>
                <w:szCs w:val="24"/>
              </w:rPr>
            </w:pPr>
            <w:r w:rsidRPr="00AF4159">
              <w:rPr>
                <w:rFonts w:eastAsia="Calibri"/>
                <w:sz w:val="24"/>
                <w:szCs w:val="24"/>
              </w:rPr>
              <w:t>ежемесячно</w:t>
            </w:r>
          </w:p>
        </w:tc>
      </w:tr>
      <w:tr w:rsidR="00AF6275" w:rsidRPr="00AF4159" w:rsidTr="00AF6275">
        <w:trPr>
          <w:trHeight w:val="273"/>
          <w:jc w:val="center"/>
        </w:trPr>
        <w:tc>
          <w:tcPr>
            <w:tcW w:w="6232" w:type="dxa"/>
            <w:tcBorders>
              <w:top w:val="single" w:sz="4" w:space="0" w:color="000000"/>
              <w:left w:val="single" w:sz="4" w:space="0" w:color="000000"/>
              <w:bottom w:val="single" w:sz="4" w:space="0" w:color="000000"/>
              <w:right w:val="single" w:sz="4" w:space="0" w:color="000000"/>
            </w:tcBorders>
            <w:shd w:val="clear" w:color="auto" w:fill="auto"/>
          </w:tcPr>
          <w:p w:rsidR="00AF6275" w:rsidRPr="00AF4159" w:rsidRDefault="00AF6275" w:rsidP="00AF6275">
            <w:pPr>
              <w:widowControl/>
              <w:autoSpaceDE/>
              <w:autoSpaceDN/>
              <w:spacing w:after="200"/>
              <w:jc w:val="both"/>
              <w:rPr>
                <w:rFonts w:eastAsia="Calibri"/>
                <w:sz w:val="24"/>
                <w:szCs w:val="24"/>
              </w:rPr>
            </w:pPr>
            <w:r w:rsidRPr="00AF4159">
              <w:rPr>
                <w:rFonts w:eastAsia="Calibri"/>
                <w:sz w:val="24"/>
                <w:szCs w:val="24"/>
              </w:rPr>
              <w:t>Организационные классные часы</w:t>
            </w:r>
          </w:p>
        </w:tc>
        <w:tc>
          <w:tcPr>
            <w:tcW w:w="2862" w:type="dxa"/>
            <w:tcBorders>
              <w:top w:val="single" w:sz="4" w:space="0" w:color="000000"/>
              <w:left w:val="single" w:sz="4" w:space="0" w:color="000000"/>
              <w:bottom w:val="single" w:sz="4" w:space="0" w:color="000000"/>
              <w:right w:val="single" w:sz="4" w:space="0" w:color="000000"/>
            </w:tcBorders>
            <w:shd w:val="clear" w:color="auto" w:fill="auto"/>
          </w:tcPr>
          <w:p w:rsidR="00AF6275" w:rsidRPr="00AF4159" w:rsidRDefault="00AF6275" w:rsidP="00AF6275">
            <w:pPr>
              <w:widowControl/>
              <w:autoSpaceDE/>
              <w:autoSpaceDN/>
              <w:spacing w:after="200"/>
              <w:jc w:val="both"/>
              <w:rPr>
                <w:rFonts w:eastAsia="Calibri"/>
                <w:sz w:val="24"/>
                <w:szCs w:val="24"/>
              </w:rPr>
            </w:pPr>
            <w:r w:rsidRPr="00AF4159">
              <w:rPr>
                <w:rFonts w:eastAsia="Calibri"/>
                <w:sz w:val="24"/>
                <w:szCs w:val="24"/>
              </w:rPr>
              <w:t>ежемесячно</w:t>
            </w:r>
          </w:p>
        </w:tc>
      </w:tr>
      <w:tr w:rsidR="00AF6275" w:rsidRPr="00AF4159" w:rsidTr="00AF6275">
        <w:trPr>
          <w:trHeight w:val="513"/>
          <w:jc w:val="center"/>
        </w:trPr>
        <w:tc>
          <w:tcPr>
            <w:tcW w:w="6232" w:type="dxa"/>
            <w:tcBorders>
              <w:top w:val="single" w:sz="4" w:space="0" w:color="000000"/>
              <w:left w:val="single" w:sz="4" w:space="0" w:color="000000"/>
              <w:bottom w:val="single" w:sz="4" w:space="0" w:color="000000"/>
              <w:right w:val="single" w:sz="4" w:space="0" w:color="000000"/>
            </w:tcBorders>
            <w:shd w:val="clear" w:color="auto" w:fill="auto"/>
          </w:tcPr>
          <w:p w:rsidR="00AF6275" w:rsidRPr="00AF4159" w:rsidRDefault="00AF6275" w:rsidP="00AF6275">
            <w:pPr>
              <w:widowControl/>
              <w:autoSpaceDE/>
              <w:autoSpaceDN/>
              <w:spacing w:after="200"/>
              <w:jc w:val="both"/>
              <w:rPr>
                <w:rFonts w:eastAsia="Calibri"/>
                <w:sz w:val="24"/>
                <w:szCs w:val="24"/>
              </w:rPr>
            </w:pPr>
            <w:r w:rsidRPr="00AF4159">
              <w:rPr>
                <w:rFonts w:eastAsia="Calibri"/>
                <w:sz w:val="24"/>
                <w:szCs w:val="24"/>
              </w:rPr>
              <w:t>Аналитические классные часы</w:t>
            </w:r>
          </w:p>
        </w:tc>
        <w:tc>
          <w:tcPr>
            <w:tcW w:w="2862" w:type="dxa"/>
            <w:tcBorders>
              <w:top w:val="single" w:sz="4" w:space="0" w:color="000000"/>
              <w:left w:val="single" w:sz="4" w:space="0" w:color="000000"/>
              <w:bottom w:val="single" w:sz="4" w:space="0" w:color="000000"/>
              <w:right w:val="single" w:sz="4" w:space="0" w:color="000000"/>
            </w:tcBorders>
            <w:shd w:val="clear" w:color="auto" w:fill="auto"/>
          </w:tcPr>
          <w:p w:rsidR="00AF6275" w:rsidRPr="00AF4159" w:rsidRDefault="00AF6275" w:rsidP="00AF6275">
            <w:pPr>
              <w:widowControl/>
              <w:autoSpaceDE/>
              <w:autoSpaceDN/>
              <w:spacing w:after="200"/>
              <w:jc w:val="both"/>
              <w:rPr>
                <w:rFonts w:eastAsia="Calibri"/>
                <w:sz w:val="24"/>
                <w:szCs w:val="24"/>
              </w:rPr>
            </w:pPr>
            <w:r w:rsidRPr="00AF4159">
              <w:rPr>
                <w:rFonts w:eastAsia="Calibri"/>
                <w:sz w:val="24"/>
                <w:szCs w:val="24"/>
              </w:rPr>
              <w:t>Раз в четверть</w:t>
            </w:r>
          </w:p>
        </w:tc>
      </w:tr>
      <w:tr w:rsidR="00AF6275" w:rsidRPr="00AF4159" w:rsidTr="00AF6275">
        <w:trPr>
          <w:trHeight w:val="830"/>
          <w:jc w:val="center"/>
        </w:trPr>
        <w:tc>
          <w:tcPr>
            <w:tcW w:w="6232" w:type="dxa"/>
            <w:tcBorders>
              <w:top w:val="single" w:sz="4" w:space="0" w:color="000000"/>
              <w:left w:val="single" w:sz="4" w:space="0" w:color="000000"/>
              <w:bottom w:val="single" w:sz="4" w:space="0" w:color="000000"/>
              <w:right w:val="single" w:sz="4" w:space="0" w:color="000000"/>
            </w:tcBorders>
            <w:shd w:val="clear" w:color="auto" w:fill="auto"/>
          </w:tcPr>
          <w:p w:rsidR="00AF6275" w:rsidRPr="00AF4159" w:rsidRDefault="00AF6275" w:rsidP="00AF6275">
            <w:pPr>
              <w:widowControl/>
              <w:autoSpaceDE/>
              <w:autoSpaceDN/>
              <w:spacing w:after="200"/>
              <w:jc w:val="both"/>
              <w:rPr>
                <w:rFonts w:eastAsia="Calibri"/>
                <w:sz w:val="24"/>
                <w:szCs w:val="24"/>
              </w:rPr>
            </w:pPr>
            <w:r w:rsidRPr="00AF4159">
              <w:rPr>
                <w:rFonts w:eastAsia="Calibri"/>
                <w:sz w:val="24"/>
                <w:szCs w:val="24"/>
              </w:rPr>
              <w:t>Подготовка и участие в школьных, муниципальных, республиканских конкурсах</w:t>
            </w:r>
          </w:p>
        </w:tc>
        <w:tc>
          <w:tcPr>
            <w:tcW w:w="2862" w:type="dxa"/>
            <w:tcBorders>
              <w:top w:val="single" w:sz="4" w:space="0" w:color="000000"/>
              <w:left w:val="single" w:sz="4" w:space="0" w:color="000000"/>
              <w:bottom w:val="single" w:sz="4" w:space="0" w:color="000000"/>
              <w:right w:val="single" w:sz="4" w:space="0" w:color="000000"/>
            </w:tcBorders>
            <w:shd w:val="clear" w:color="auto" w:fill="auto"/>
          </w:tcPr>
          <w:p w:rsidR="00AF6275" w:rsidRPr="00AF4159" w:rsidRDefault="00AF6275" w:rsidP="00AF6275">
            <w:pPr>
              <w:widowControl/>
              <w:autoSpaceDE/>
              <w:autoSpaceDN/>
              <w:spacing w:after="200"/>
              <w:jc w:val="both"/>
              <w:rPr>
                <w:rFonts w:eastAsia="Calibri"/>
                <w:sz w:val="24"/>
                <w:szCs w:val="24"/>
              </w:rPr>
            </w:pPr>
            <w:r w:rsidRPr="00AF4159">
              <w:rPr>
                <w:rFonts w:eastAsia="Calibri"/>
                <w:sz w:val="24"/>
                <w:szCs w:val="24"/>
              </w:rPr>
              <w:t>В течение года</w:t>
            </w:r>
          </w:p>
        </w:tc>
      </w:tr>
      <w:tr w:rsidR="00AF6275" w:rsidRPr="00AF4159" w:rsidTr="00AF6275">
        <w:trPr>
          <w:trHeight w:val="551"/>
          <w:jc w:val="center"/>
        </w:trPr>
        <w:tc>
          <w:tcPr>
            <w:tcW w:w="6232" w:type="dxa"/>
            <w:tcBorders>
              <w:top w:val="single" w:sz="4" w:space="0" w:color="000000"/>
              <w:left w:val="single" w:sz="4" w:space="0" w:color="000000"/>
              <w:bottom w:val="single" w:sz="4" w:space="0" w:color="000000"/>
              <w:right w:val="single" w:sz="4" w:space="0" w:color="000000"/>
            </w:tcBorders>
            <w:shd w:val="clear" w:color="auto" w:fill="auto"/>
          </w:tcPr>
          <w:p w:rsidR="00AF6275" w:rsidRPr="00AF4159" w:rsidRDefault="00AF6275" w:rsidP="00AF6275">
            <w:pPr>
              <w:widowControl/>
              <w:autoSpaceDE/>
              <w:autoSpaceDN/>
              <w:spacing w:after="200"/>
              <w:jc w:val="both"/>
              <w:rPr>
                <w:rFonts w:eastAsia="Calibri"/>
                <w:sz w:val="24"/>
                <w:szCs w:val="24"/>
              </w:rPr>
            </w:pPr>
            <w:r w:rsidRPr="00AF4159">
              <w:rPr>
                <w:rFonts w:eastAsia="Calibri"/>
                <w:sz w:val="24"/>
                <w:szCs w:val="24"/>
              </w:rPr>
              <w:t>Подготовка и проведение внутри классных мероприятиях</w:t>
            </w:r>
          </w:p>
        </w:tc>
        <w:tc>
          <w:tcPr>
            <w:tcW w:w="2862" w:type="dxa"/>
            <w:tcBorders>
              <w:top w:val="single" w:sz="4" w:space="0" w:color="000000"/>
              <w:left w:val="single" w:sz="4" w:space="0" w:color="000000"/>
              <w:bottom w:val="single" w:sz="4" w:space="0" w:color="000000"/>
              <w:right w:val="single" w:sz="4" w:space="0" w:color="000000"/>
            </w:tcBorders>
            <w:shd w:val="clear" w:color="auto" w:fill="auto"/>
          </w:tcPr>
          <w:p w:rsidR="00AF6275" w:rsidRPr="00AF4159" w:rsidRDefault="00AF6275" w:rsidP="00AF6275">
            <w:pPr>
              <w:widowControl/>
              <w:autoSpaceDE/>
              <w:autoSpaceDN/>
              <w:spacing w:after="200"/>
              <w:jc w:val="both"/>
              <w:rPr>
                <w:rFonts w:eastAsia="Calibri"/>
                <w:sz w:val="24"/>
                <w:szCs w:val="24"/>
              </w:rPr>
            </w:pPr>
            <w:r w:rsidRPr="00AF4159">
              <w:rPr>
                <w:rFonts w:eastAsia="Calibri"/>
                <w:sz w:val="24"/>
                <w:szCs w:val="24"/>
              </w:rPr>
              <w:t>В течение года</w:t>
            </w:r>
          </w:p>
        </w:tc>
      </w:tr>
      <w:tr w:rsidR="00AF6275" w:rsidRPr="00AF4159" w:rsidTr="00AF6275">
        <w:trPr>
          <w:trHeight w:val="532"/>
          <w:jc w:val="center"/>
        </w:trPr>
        <w:tc>
          <w:tcPr>
            <w:tcW w:w="6232" w:type="dxa"/>
            <w:tcBorders>
              <w:top w:val="single" w:sz="4" w:space="0" w:color="000000"/>
              <w:left w:val="single" w:sz="4" w:space="0" w:color="000000"/>
              <w:bottom w:val="single" w:sz="4" w:space="0" w:color="000000"/>
              <w:right w:val="single" w:sz="4" w:space="0" w:color="000000"/>
            </w:tcBorders>
            <w:shd w:val="clear" w:color="auto" w:fill="auto"/>
          </w:tcPr>
          <w:p w:rsidR="00AF6275" w:rsidRPr="00AF4159" w:rsidRDefault="00AF6275" w:rsidP="00AF6275">
            <w:pPr>
              <w:widowControl/>
              <w:autoSpaceDE/>
              <w:autoSpaceDN/>
              <w:spacing w:after="200"/>
              <w:jc w:val="both"/>
              <w:rPr>
                <w:rFonts w:eastAsia="Calibri"/>
                <w:sz w:val="24"/>
                <w:szCs w:val="24"/>
              </w:rPr>
            </w:pPr>
            <w:r w:rsidRPr="00AF4159">
              <w:rPr>
                <w:rFonts w:eastAsia="Calibri"/>
                <w:sz w:val="24"/>
                <w:szCs w:val="24"/>
              </w:rPr>
              <w:t>Подготовка и участие в школьных мероприятиях</w:t>
            </w:r>
          </w:p>
        </w:tc>
        <w:tc>
          <w:tcPr>
            <w:tcW w:w="2862" w:type="dxa"/>
            <w:tcBorders>
              <w:top w:val="single" w:sz="4" w:space="0" w:color="000000"/>
              <w:left w:val="single" w:sz="4" w:space="0" w:color="000000"/>
              <w:bottom w:val="single" w:sz="4" w:space="0" w:color="000000"/>
              <w:right w:val="single" w:sz="4" w:space="0" w:color="000000"/>
            </w:tcBorders>
            <w:shd w:val="clear" w:color="auto" w:fill="auto"/>
          </w:tcPr>
          <w:p w:rsidR="00AF6275" w:rsidRPr="00AF4159" w:rsidRDefault="00AF6275" w:rsidP="00AF6275">
            <w:pPr>
              <w:widowControl/>
              <w:autoSpaceDE/>
              <w:autoSpaceDN/>
              <w:spacing w:after="200"/>
              <w:jc w:val="both"/>
              <w:rPr>
                <w:rFonts w:eastAsia="Calibri"/>
                <w:sz w:val="24"/>
                <w:szCs w:val="24"/>
              </w:rPr>
            </w:pPr>
            <w:r w:rsidRPr="00AF4159">
              <w:rPr>
                <w:rFonts w:eastAsia="Calibri"/>
                <w:sz w:val="24"/>
                <w:szCs w:val="24"/>
              </w:rPr>
              <w:t>В течение года</w:t>
            </w:r>
          </w:p>
        </w:tc>
      </w:tr>
      <w:tr w:rsidR="00AF6275" w:rsidRPr="00AF4159" w:rsidTr="00AF6275">
        <w:trPr>
          <w:trHeight w:val="537"/>
          <w:jc w:val="center"/>
        </w:trPr>
        <w:tc>
          <w:tcPr>
            <w:tcW w:w="6232" w:type="dxa"/>
            <w:tcBorders>
              <w:top w:val="single" w:sz="4" w:space="0" w:color="000000"/>
              <w:left w:val="single" w:sz="4" w:space="0" w:color="000000"/>
              <w:bottom w:val="single" w:sz="4" w:space="0" w:color="000000"/>
              <w:right w:val="single" w:sz="4" w:space="0" w:color="000000"/>
            </w:tcBorders>
            <w:shd w:val="clear" w:color="auto" w:fill="auto"/>
          </w:tcPr>
          <w:p w:rsidR="00AF6275" w:rsidRPr="00AF4159" w:rsidRDefault="00AF6275" w:rsidP="00AF6275">
            <w:pPr>
              <w:widowControl/>
              <w:autoSpaceDE/>
              <w:autoSpaceDN/>
              <w:spacing w:after="200"/>
              <w:jc w:val="both"/>
              <w:rPr>
                <w:rFonts w:eastAsia="Calibri"/>
                <w:sz w:val="24"/>
                <w:szCs w:val="24"/>
              </w:rPr>
            </w:pPr>
            <w:r w:rsidRPr="00AF4159">
              <w:rPr>
                <w:rFonts w:eastAsia="Calibri"/>
                <w:sz w:val="24"/>
                <w:szCs w:val="24"/>
              </w:rPr>
              <w:t>Трудовые десанты</w:t>
            </w:r>
          </w:p>
        </w:tc>
        <w:tc>
          <w:tcPr>
            <w:tcW w:w="2862" w:type="dxa"/>
            <w:tcBorders>
              <w:top w:val="single" w:sz="4" w:space="0" w:color="000000"/>
              <w:left w:val="single" w:sz="4" w:space="0" w:color="000000"/>
              <w:bottom w:val="single" w:sz="4" w:space="0" w:color="000000"/>
              <w:right w:val="single" w:sz="4" w:space="0" w:color="000000"/>
            </w:tcBorders>
            <w:shd w:val="clear" w:color="auto" w:fill="auto"/>
          </w:tcPr>
          <w:p w:rsidR="00AF6275" w:rsidRPr="00AF4159" w:rsidRDefault="00AF6275" w:rsidP="00AF6275">
            <w:pPr>
              <w:widowControl/>
              <w:autoSpaceDE/>
              <w:autoSpaceDN/>
              <w:spacing w:after="200"/>
              <w:jc w:val="both"/>
              <w:rPr>
                <w:rFonts w:eastAsia="Calibri"/>
                <w:sz w:val="24"/>
                <w:szCs w:val="24"/>
              </w:rPr>
            </w:pPr>
            <w:r w:rsidRPr="00AF4159">
              <w:rPr>
                <w:rFonts w:eastAsia="Calibri"/>
                <w:sz w:val="24"/>
                <w:szCs w:val="24"/>
              </w:rPr>
              <w:t>В течение года</w:t>
            </w:r>
          </w:p>
        </w:tc>
      </w:tr>
      <w:tr w:rsidR="00AF6275" w:rsidRPr="00AF4159" w:rsidTr="00AF6275">
        <w:trPr>
          <w:trHeight w:val="537"/>
          <w:jc w:val="center"/>
        </w:trPr>
        <w:tc>
          <w:tcPr>
            <w:tcW w:w="6232" w:type="dxa"/>
            <w:tcBorders>
              <w:top w:val="single" w:sz="4" w:space="0" w:color="000000"/>
              <w:left w:val="single" w:sz="4" w:space="0" w:color="000000"/>
              <w:bottom w:val="single" w:sz="4" w:space="0" w:color="000000"/>
              <w:right w:val="single" w:sz="4" w:space="0" w:color="000000"/>
            </w:tcBorders>
            <w:shd w:val="clear" w:color="auto" w:fill="auto"/>
          </w:tcPr>
          <w:p w:rsidR="00AF6275" w:rsidRPr="00AF4159" w:rsidRDefault="00AF6275" w:rsidP="00AF6275">
            <w:pPr>
              <w:widowControl/>
              <w:autoSpaceDE/>
              <w:autoSpaceDN/>
              <w:spacing w:after="200"/>
              <w:jc w:val="both"/>
              <w:rPr>
                <w:rFonts w:eastAsia="Calibri"/>
                <w:sz w:val="24"/>
                <w:szCs w:val="24"/>
              </w:rPr>
            </w:pPr>
            <w:r w:rsidRPr="00AF4159">
              <w:rPr>
                <w:rFonts w:eastAsia="Calibri"/>
                <w:sz w:val="24"/>
                <w:szCs w:val="24"/>
              </w:rPr>
              <w:t>Родительские собрания</w:t>
            </w:r>
          </w:p>
        </w:tc>
        <w:tc>
          <w:tcPr>
            <w:tcW w:w="2862" w:type="dxa"/>
            <w:tcBorders>
              <w:top w:val="single" w:sz="4" w:space="0" w:color="000000"/>
              <w:left w:val="single" w:sz="4" w:space="0" w:color="000000"/>
              <w:bottom w:val="single" w:sz="4" w:space="0" w:color="000000"/>
              <w:right w:val="single" w:sz="4" w:space="0" w:color="000000"/>
            </w:tcBorders>
            <w:shd w:val="clear" w:color="auto" w:fill="auto"/>
          </w:tcPr>
          <w:p w:rsidR="00AF6275" w:rsidRPr="00AF4159" w:rsidRDefault="00AF6275" w:rsidP="00AF6275">
            <w:pPr>
              <w:widowControl/>
              <w:autoSpaceDE/>
              <w:autoSpaceDN/>
              <w:spacing w:after="200"/>
              <w:jc w:val="both"/>
              <w:rPr>
                <w:rFonts w:eastAsia="Calibri"/>
                <w:sz w:val="24"/>
                <w:szCs w:val="24"/>
              </w:rPr>
            </w:pPr>
            <w:r w:rsidRPr="00AF4159">
              <w:rPr>
                <w:rFonts w:eastAsia="Calibri"/>
                <w:sz w:val="24"/>
                <w:szCs w:val="24"/>
              </w:rPr>
              <w:t>Раз в четверть</w:t>
            </w:r>
          </w:p>
        </w:tc>
      </w:tr>
    </w:tbl>
    <w:p w:rsidR="00AF6275" w:rsidRPr="00AF4159" w:rsidRDefault="00AF6275" w:rsidP="00AF6275">
      <w:pPr>
        <w:widowControl/>
        <w:autoSpaceDE/>
        <w:autoSpaceDN/>
        <w:spacing w:after="200"/>
        <w:jc w:val="both"/>
        <w:rPr>
          <w:rFonts w:eastAsia="Calibri"/>
          <w:sz w:val="24"/>
          <w:szCs w:val="24"/>
        </w:rPr>
        <w:sectPr w:rsidR="00AF6275" w:rsidRPr="00AF4159" w:rsidSect="007D6C0C">
          <w:pgSz w:w="11906" w:h="16838"/>
          <w:pgMar w:top="1134" w:right="991" w:bottom="1134" w:left="1701" w:header="720" w:footer="720" w:gutter="0"/>
          <w:cols w:space="720"/>
          <w:docGrid w:linePitch="240" w:charSpace="-2049"/>
        </w:sectPr>
      </w:pPr>
    </w:p>
    <w:p w:rsidR="00AF6275" w:rsidRPr="00AF4159" w:rsidRDefault="00AF6275" w:rsidP="00AF6275">
      <w:pPr>
        <w:widowControl/>
        <w:autoSpaceDE/>
        <w:autoSpaceDN/>
        <w:spacing w:after="200"/>
        <w:jc w:val="both"/>
        <w:rPr>
          <w:rFonts w:eastAsia="Calibri"/>
          <w:b/>
          <w:bCs/>
          <w:i/>
          <w:iCs/>
          <w:sz w:val="24"/>
          <w:szCs w:val="24"/>
        </w:rPr>
      </w:pPr>
      <w:r w:rsidRPr="00AF4159">
        <w:rPr>
          <w:rFonts w:eastAsia="Calibri"/>
          <w:b/>
          <w:bCs/>
          <w:i/>
          <w:iCs/>
          <w:sz w:val="24"/>
          <w:szCs w:val="24"/>
        </w:rPr>
        <w:lastRenderedPageBreak/>
        <w:t>На индивидуальном уровне:</w:t>
      </w:r>
    </w:p>
    <w:p w:rsidR="00AF6275" w:rsidRPr="00AF4159" w:rsidRDefault="00AF6275" w:rsidP="00072D02">
      <w:pPr>
        <w:widowControl/>
        <w:numPr>
          <w:ilvl w:val="3"/>
          <w:numId w:val="336"/>
        </w:numPr>
        <w:tabs>
          <w:tab w:val="num" w:pos="2880"/>
        </w:tabs>
        <w:autoSpaceDE/>
        <w:autoSpaceDN/>
        <w:spacing w:after="200" w:line="240" w:lineRule="exact"/>
        <w:jc w:val="both"/>
        <w:rPr>
          <w:rFonts w:eastAsia="Calibri"/>
          <w:sz w:val="24"/>
          <w:szCs w:val="24"/>
        </w:rPr>
      </w:pPr>
      <w:r w:rsidRPr="00AF4159">
        <w:rPr>
          <w:rFonts w:eastAsia="Calibri"/>
          <w:sz w:val="24"/>
          <w:szCs w:val="24"/>
        </w:rPr>
        <w:t>вовлечение по возможности каждого ребенка в ключевые дела школы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rsidR="00AF6275" w:rsidRPr="00AF4159" w:rsidRDefault="00AF6275" w:rsidP="00072D02">
      <w:pPr>
        <w:widowControl/>
        <w:numPr>
          <w:ilvl w:val="3"/>
          <w:numId w:val="336"/>
        </w:numPr>
        <w:tabs>
          <w:tab w:val="num" w:pos="2880"/>
        </w:tabs>
        <w:autoSpaceDE/>
        <w:autoSpaceDN/>
        <w:spacing w:after="200" w:line="240" w:lineRule="exact"/>
        <w:jc w:val="both"/>
        <w:rPr>
          <w:rFonts w:eastAsia="Calibri"/>
          <w:sz w:val="24"/>
          <w:szCs w:val="24"/>
        </w:rPr>
      </w:pPr>
      <w:r w:rsidRPr="00AF4159">
        <w:rPr>
          <w:rFonts w:eastAsia="Calibri"/>
          <w:sz w:val="24"/>
          <w:szCs w:val="24"/>
        </w:rPr>
        <w:t>индивидуальная помощь ребенку (при необходимости) в освоении навыков подготовки, проведения и анализа ключевых дел;</w:t>
      </w:r>
    </w:p>
    <w:p w:rsidR="00AF6275" w:rsidRPr="00AF4159" w:rsidRDefault="00AF6275" w:rsidP="00072D02">
      <w:pPr>
        <w:widowControl/>
        <w:numPr>
          <w:ilvl w:val="3"/>
          <w:numId w:val="336"/>
        </w:numPr>
        <w:tabs>
          <w:tab w:val="num" w:pos="2880"/>
        </w:tabs>
        <w:autoSpaceDE/>
        <w:autoSpaceDN/>
        <w:spacing w:after="200" w:line="240" w:lineRule="exact"/>
        <w:jc w:val="both"/>
        <w:rPr>
          <w:rFonts w:eastAsia="Calibri"/>
          <w:sz w:val="24"/>
          <w:szCs w:val="24"/>
        </w:rPr>
      </w:pPr>
      <w:r w:rsidRPr="00AF4159">
        <w:rPr>
          <w:rFonts w:eastAsia="Calibri"/>
          <w:sz w:val="24"/>
          <w:szCs w:val="24"/>
        </w:rPr>
        <w:t>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 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w:t>
      </w:r>
    </w:p>
    <w:p w:rsidR="00AF6275" w:rsidRPr="00AF4159" w:rsidRDefault="00AF6275" w:rsidP="00AF6275">
      <w:pPr>
        <w:widowControl/>
        <w:autoSpaceDE/>
        <w:autoSpaceDN/>
        <w:spacing w:after="200"/>
        <w:jc w:val="center"/>
        <w:rPr>
          <w:rFonts w:eastAsia="Calibri"/>
          <w:b/>
          <w:sz w:val="24"/>
          <w:szCs w:val="24"/>
        </w:rPr>
      </w:pPr>
      <w:r w:rsidRPr="00AF4159">
        <w:rPr>
          <w:rFonts w:eastAsia="Calibri"/>
          <w:b/>
          <w:sz w:val="24"/>
          <w:szCs w:val="24"/>
        </w:rPr>
        <w:t>Модуль «Классное руководство»</w:t>
      </w:r>
    </w:p>
    <w:p w:rsidR="00AF6275" w:rsidRPr="00AF4159" w:rsidRDefault="00AF6275" w:rsidP="00AF6275">
      <w:pPr>
        <w:widowControl/>
        <w:autoSpaceDE/>
        <w:autoSpaceDN/>
        <w:spacing w:after="200"/>
        <w:jc w:val="both"/>
        <w:rPr>
          <w:rFonts w:eastAsia="Calibri"/>
          <w:sz w:val="24"/>
          <w:szCs w:val="24"/>
        </w:rPr>
      </w:pPr>
      <w:r w:rsidRPr="00AF4159">
        <w:rPr>
          <w:rFonts w:eastAsia="Calibri"/>
          <w:sz w:val="24"/>
          <w:szCs w:val="24"/>
        </w:rPr>
        <w:t>Осуществляя работу с классом, педагог (классный руководитель, воспитатель, куратор, наставник, и т.п.) организует работу с коллективом класса;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 разрабатывает тематику классных часов на учебный год.</w:t>
      </w:r>
    </w:p>
    <w:p w:rsidR="00AF6275" w:rsidRPr="00AF4159" w:rsidRDefault="00AF6275" w:rsidP="00AF6275">
      <w:pPr>
        <w:widowControl/>
        <w:autoSpaceDE/>
        <w:autoSpaceDN/>
        <w:spacing w:after="200"/>
        <w:jc w:val="both"/>
        <w:rPr>
          <w:rFonts w:eastAsia="Calibri"/>
          <w:sz w:val="24"/>
          <w:szCs w:val="24"/>
        </w:rPr>
      </w:pPr>
      <w:r w:rsidRPr="00AF4159">
        <w:rPr>
          <w:rFonts w:eastAsia="Calibri"/>
          <w:sz w:val="24"/>
          <w:szCs w:val="24"/>
        </w:rPr>
        <w:t>Через данный модуль частично реализуется вариативный модуль «Школьные медиа». Это совместная деятельность школьников и педагогов по созданию и распространению текстовой, аудио- и видеоинформации. Цель – развитие коммуникативной культуры школьников, формирование навыков общения и сотрудничества, поддержка творческой самореализации учащихся.</w:t>
      </w:r>
    </w:p>
    <w:p w:rsidR="00AF6275" w:rsidRPr="00AF4159" w:rsidRDefault="00AF6275" w:rsidP="00AF6275">
      <w:pPr>
        <w:widowControl/>
        <w:autoSpaceDE/>
        <w:autoSpaceDN/>
        <w:spacing w:after="200"/>
        <w:jc w:val="both"/>
        <w:rPr>
          <w:rFonts w:eastAsia="Calibri"/>
          <w:b/>
          <w:i/>
          <w:sz w:val="24"/>
          <w:szCs w:val="24"/>
        </w:rPr>
      </w:pPr>
      <w:r w:rsidRPr="00AF4159">
        <w:rPr>
          <w:rFonts w:eastAsia="Calibri"/>
          <w:b/>
          <w:i/>
          <w:sz w:val="24"/>
          <w:szCs w:val="24"/>
        </w:rPr>
        <w:t>Работа с классным коллективом:</w:t>
      </w:r>
    </w:p>
    <w:p w:rsidR="00AF6275" w:rsidRPr="00AF4159" w:rsidRDefault="00AF6275" w:rsidP="00AF6275">
      <w:pPr>
        <w:widowControl/>
        <w:autoSpaceDE/>
        <w:autoSpaceDN/>
        <w:spacing w:after="200"/>
        <w:jc w:val="both"/>
        <w:rPr>
          <w:rFonts w:eastAsia="Calibri"/>
          <w:sz w:val="24"/>
          <w:szCs w:val="24"/>
        </w:rPr>
      </w:pPr>
      <w:r w:rsidRPr="00AF4159">
        <w:rPr>
          <w:rFonts w:eastAsia="Calibri"/>
          <w:sz w:val="24"/>
          <w:szCs w:val="24"/>
        </w:rPr>
        <w:t>•</w:t>
      </w:r>
      <w:r w:rsidRPr="00AF4159">
        <w:rPr>
          <w:rFonts w:eastAsia="Calibri"/>
          <w:sz w:val="24"/>
          <w:szCs w:val="24"/>
        </w:rPr>
        <w:tab/>
        <w:t>инициирование и поддержка участия класса в общешкольных ключевых делах, оказание необходимой помощи детям в их подготовке, проведении и анализе;</w:t>
      </w:r>
    </w:p>
    <w:p w:rsidR="00AF6275" w:rsidRPr="00AF4159" w:rsidRDefault="00AF6275" w:rsidP="00AF6275">
      <w:pPr>
        <w:widowControl/>
        <w:autoSpaceDE/>
        <w:autoSpaceDN/>
        <w:spacing w:after="200"/>
        <w:jc w:val="both"/>
        <w:rPr>
          <w:rFonts w:eastAsia="Calibri"/>
          <w:sz w:val="24"/>
          <w:szCs w:val="24"/>
        </w:rPr>
      </w:pPr>
      <w:r w:rsidRPr="00AF4159">
        <w:rPr>
          <w:rFonts w:eastAsia="Calibri"/>
          <w:sz w:val="24"/>
          <w:szCs w:val="24"/>
        </w:rPr>
        <w:t>•</w:t>
      </w:r>
      <w:r w:rsidRPr="00AF4159">
        <w:rPr>
          <w:rFonts w:eastAsia="Calibri"/>
          <w:sz w:val="24"/>
          <w:szCs w:val="24"/>
        </w:rPr>
        <w:tab/>
        <w:t>организация интересных и полезных для личностного развития ребенка совместных дел с учащимися вверенного ему класса (познавательной, трудовой, спортивно-оздоровительной, духовно-нравственной, творческой, профориентационной направленности), позволяющие с одной стороны, – вовлечь в них детей с самыми разными потребностями и тем самым дать им возможность самореализоваться в них, а с другой, – установить и упрочить доверительные отношения с учащимися класса, стать для них значимым взрослым, задающим образцы поведения в обществе.</w:t>
      </w:r>
    </w:p>
    <w:p w:rsidR="00AF6275" w:rsidRPr="00AF4159" w:rsidRDefault="00AF6275" w:rsidP="00AF6275">
      <w:pPr>
        <w:widowControl/>
        <w:autoSpaceDE/>
        <w:autoSpaceDN/>
        <w:spacing w:after="200"/>
        <w:jc w:val="both"/>
        <w:rPr>
          <w:rFonts w:eastAsia="Calibri"/>
          <w:sz w:val="24"/>
          <w:szCs w:val="24"/>
        </w:rPr>
      </w:pPr>
      <w:r w:rsidRPr="00AF4159">
        <w:rPr>
          <w:rFonts w:eastAsia="Calibri"/>
          <w:sz w:val="24"/>
          <w:szCs w:val="24"/>
        </w:rPr>
        <w:t>•</w:t>
      </w:r>
      <w:r w:rsidRPr="00AF4159">
        <w:rPr>
          <w:rFonts w:eastAsia="Calibri"/>
          <w:sz w:val="24"/>
          <w:szCs w:val="24"/>
        </w:rPr>
        <w:tab/>
        <w:t>проведение классных часов как часов плодотворного и доверительного общения педагога и школьников, основанных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создания благоприятной среды для общения.</w:t>
      </w:r>
    </w:p>
    <w:p w:rsidR="00AF6275" w:rsidRPr="00AF4159" w:rsidRDefault="00AF6275" w:rsidP="00AF6275">
      <w:pPr>
        <w:widowControl/>
        <w:autoSpaceDE/>
        <w:autoSpaceDN/>
        <w:spacing w:after="200"/>
        <w:jc w:val="both"/>
        <w:rPr>
          <w:rFonts w:eastAsia="Calibri"/>
          <w:sz w:val="24"/>
          <w:szCs w:val="24"/>
        </w:rPr>
      </w:pPr>
      <w:r w:rsidRPr="00AF4159">
        <w:rPr>
          <w:rFonts w:eastAsia="Calibri"/>
          <w:sz w:val="24"/>
          <w:szCs w:val="24"/>
        </w:rPr>
        <w:t>•</w:t>
      </w:r>
      <w:r w:rsidRPr="00AF4159">
        <w:rPr>
          <w:rFonts w:eastAsia="Calibri"/>
          <w:sz w:val="24"/>
          <w:szCs w:val="24"/>
        </w:rPr>
        <w:tab/>
        <w:t xml:space="preserve">сплочение коллектива класса через: игры и тренинги на сплочение; однодневные  и экскурсии, организуемые классными руководителями и родителями; празднования в классе дней рождения детей, включающие в себя подготовленные ученическими микрогруппами поздравления, сюрпризы, творческие подарки и розыгрыши; регулярные внутриклассные «огоньки» и вечера, дающие каждому школьнику возможность рефлексии собственного участия в жизни класса. </w:t>
      </w:r>
    </w:p>
    <w:p w:rsidR="00AF6275" w:rsidRPr="00AF4159" w:rsidRDefault="00AF6275" w:rsidP="00AF6275">
      <w:pPr>
        <w:widowControl/>
        <w:autoSpaceDE/>
        <w:autoSpaceDN/>
        <w:spacing w:after="200"/>
        <w:jc w:val="both"/>
        <w:rPr>
          <w:rFonts w:eastAsia="Calibri"/>
          <w:sz w:val="24"/>
          <w:szCs w:val="24"/>
        </w:rPr>
      </w:pPr>
      <w:r w:rsidRPr="00AF4159">
        <w:rPr>
          <w:rFonts w:eastAsia="Calibri"/>
          <w:sz w:val="24"/>
          <w:szCs w:val="24"/>
        </w:rPr>
        <w:lastRenderedPageBreak/>
        <w:t>•</w:t>
      </w:r>
      <w:r w:rsidRPr="00AF4159">
        <w:rPr>
          <w:rFonts w:eastAsia="Calibri"/>
          <w:sz w:val="24"/>
          <w:szCs w:val="24"/>
        </w:rPr>
        <w:tab/>
        <w:t>выработка совместно со школьниками законов класса, помогающих детям освоить нормы и правила общения, которым они должны следовать в школе.</w:t>
      </w:r>
    </w:p>
    <w:p w:rsidR="00AF6275" w:rsidRPr="00AF4159" w:rsidRDefault="00AF6275" w:rsidP="00AF6275">
      <w:pPr>
        <w:widowControl/>
        <w:autoSpaceDE/>
        <w:autoSpaceDN/>
        <w:spacing w:after="200"/>
        <w:jc w:val="both"/>
        <w:rPr>
          <w:rFonts w:eastAsia="Calibri"/>
          <w:b/>
          <w:i/>
          <w:sz w:val="24"/>
          <w:szCs w:val="24"/>
        </w:rPr>
      </w:pPr>
      <w:r w:rsidRPr="00AF4159">
        <w:rPr>
          <w:rFonts w:eastAsia="Calibri"/>
          <w:sz w:val="24"/>
          <w:szCs w:val="24"/>
        </w:rPr>
        <w:tab/>
      </w:r>
      <w:r w:rsidRPr="00AF4159">
        <w:rPr>
          <w:rFonts w:eastAsia="Calibri"/>
          <w:b/>
          <w:i/>
          <w:sz w:val="24"/>
          <w:szCs w:val="24"/>
        </w:rPr>
        <w:t>Индивидуальная работа с учащимися:</w:t>
      </w:r>
    </w:p>
    <w:p w:rsidR="00AF6275" w:rsidRPr="00AF4159" w:rsidRDefault="00AF6275" w:rsidP="00AF6275">
      <w:pPr>
        <w:widowControl/>
        <w:autoSpaceDE/>
        <w:autoSpaceDN/>
        <w:spacing w:after="200"/>
        <w:jc w:val="both"/>
        <w:rPr>
          <w:rFonts w:eastAsia="Calibri"/>
          <w:sz w:val="24"/>
          <w:szCs w:val="24"/>
        </w:rPr>
      </w:pPr>
      <w:r w:rsidRPr="00AF4159">
        <w:rPr>
          <w:rFonts w:eastAsia="Calibri"/>
          <w:sz w:val="24"/>
          <w:szCs w:val="24"/>
        </w:rPr>
        <w:t>•</w:t>
      </w:r>
      <w:r w:rsidRPr="00AF4159">
        <w:rPr>
          <w:rFonts w:eastAsia="Calibri"/>
          <w:sz w:val="24"/>
          <w:szCs w:val="24"/>
        </w:rPr>
        <w:tab/>
        <w:t>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школьников, с преподающими в его классе учителями, а также (при необходимости) – со школьным психологом.</w:t>
      </w:r>
    </w:p>
    <w:p w:rsidR="00AF6275" w:rsidRPr="00AF4159" w:rsidRDefault="00AF6275" w:rsidP="00AF6275">
      <w:pPr>
        <w:widowControl/>
        <w:autoSpaceDE/>
        <w:autoSpaceDN/>
        <w:spacing w:after="200"/>
        <w:jc w:val="both"/>
        <w:rPr>
          <w:rFonts w:eastAsia="Calibri"/>
          <w:sz w:val="24"/>
          <w:szCs w:val="24"/>
        </w:rPr>
      </w:pPr>
      <w:r w:rsidRPr="00AF4159">
        <w:rPr>
          <w:rFonts w:eastAsia="Calibri"/>
          <w:sz w:val="24"/>
          <w:szCs w:val="24"/>
        </w:rPr>
        <w:t>•</w:t>
      </w:r>
      <w:r w:rsidRPr="00AF4159">
        <w:rPr>
          <w:rFonts w:eastAsia="Calibri"/>
          <w:sz w:val="24"/>
          <w:szCs w:val="24"/>
        </w:rPr>
        <w:tab/>
        <w:t>поддержка ребенка в решении важных для него жизненных проблем (налаживание взаимоотношений с одноклассниками или учителями, выбор профессии, вуза и дальнейшего трудоустройства, успеваемость и т.п.), когда каждая проблема трансформируется классным руководителем в задачу для школьника, которую они совместно стараются решить.</w:t>
      </w:r>
    </w:p>
    <w:p w:rsidR="00AF6275" w:rsidRPr="00AF4159" w:rsidRDefault="00AF6275" w:rsidP="00AF6275">
      <w:pPr>
        <w:widowControl/>
        <w:autoSpaceDE/>
        <w:autoSpaceDN/>
        <w:spacing w:after="200"/>
        <w:jc w:val="both"/>
        <w:rPr>
          <w:rFonts w:eastAsia="Calibri"/>
          <w:sz w:val="24"/>
          <w:szCs w:val="24"/>
        </w:rPr>
      </w:pPr>
      <w:r w:rsidRPr="00AF4159">
        <w:rPr>
          <w:rFonts w:eastAsia="Calibri"/>
          <w:sz w:val="24"/>
          <w:szCs w:val="24"/>
        </w:rPr>
        <w:t>•</w:t>
      </w:r>
      <w:r w:rsidRPr="00AF4159">
        <w:rPr>
          <w:rFonts w:eastAsia="Calibri"/>
          <w:sz w:val="24"/>
          <w:szCs w:val="24"/>
        </w:rPr>
        <w:tab/>
        <w:t>индивидуальная работа со школьниками класса, направленная на заполнение ими личных портфолио, в которых дети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w:t>
      </w:r>
    </w:p>
    <w:p w:rsidR="00AF6275" w:rsidRPr="00AF4159" w:rsidRDefault="00AF6275" w:rsidP="00AF6275">
      <w:pPr>
        <w:widowControl/>
        <w:autoSpaceDE/>
        <w:autoSpaceDN/>
        <w:spacing w:after="200"/>
        <w:jc w:val="both"/>
        <w:rPr>
          <w:rFonts w:eastAsia="Calibri"/>
          <w:sz w:val="24"/>
          <w:szCs w:val="24"/>
        </w:rPr>
      </w:pPr>
      <w:r w:rsidRPr="00AF4159">
        <w:rPr>
          <w:rFonts w:eastAsia="Calibri"/>
          <w:sz w:val="24"/>
          <w:szCs w:val="24"/>
        </w:rPr>
        <w:t>•</w:t>
      </w:r>
      <w:r w:rsidRPr="00AF4159">
        <w:rPr>
          <w:rFonts w:eastAsia="Calibri"/>
          <w:sz w:val="24"/>
          <w:szCs w:val="24"/>
        </w:rPr>
        <w:tab/>
        <w:t>коррекция поведения ребенка через частные беседы с ним, его родителями или законными представителями, с другими учащимися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w:t>
      </w:r>
    </w:p>
    <w:p w:rsidR="00AF6275" w:rsidRPr="00AF4159" w:rsidRDefault="00AF6275" w:rsidP="00AF6275">
      <w:pPr>
        <w:widowControl/>
        <w:autoSpaceDE/>
        <w:autoSpaceDN/>
        <w:spacing w:after="200"/>
        <w:jc w:val="both"/>
        <w:rPr>
          <w:rFonts w:eastAsia="Calibri"/>
          <w:sz w:val="24"/>
          <w:szCs w:val="24"/>
        </w:rPr>
      </w:pPr>
      <w:r w:rsidRPr="00AF4159">
        <w:rPr>
          <w:rFonts w:eastAsia="Calibri"/>
          <w:sz w:val="24"/>
          <w:szCs w:val="24"/>
        </w:rPr>
        <w:t>•</w:t>
      </w:r>
      <w:r w:rsidRPr="00AF4159">
        <w:rPr>
          <w:rFonts w:eastAsia="Calibri"/>
          <w:sz w:val="24"/>
          <w:szCs w:val="24"/>
        </w:rPr>
        <w:tab/>
        <w:t>участие школьников в региональных или всероссийских конкурсах школьных медиа.</w:t>
      </w:r>
    </w:p>
    <w:p w:rsidR="00AF6275" w:rsidRPr="00AF4159" w:rsidRDefault="00AF6275" w:rsidP="00AF6275">
      <w:pPr>
        <w:widowControl/>
        <w:autoSpaceDE/>
        <w:autoSpaceDN/>
        <w:spacing w:after="200"/>
        <w:jc w:val="both"/>
        <w:rPr>
          <w:rFonts w:eastAsia="Calibri"/>
          <w:b/>
          <w:i/>
          <w:sz w:val="24"/>
          <w:szCs w:val="24"/>
        </w:rPr>
      </w:pPr>
      <w:r w:rsidRPr="00AF4159">
        <w:rPr>
          <w:rFonts w:eastAsia="Calibri"/>
          <w:b/>
          <w:i/>
          <w:sz w:val="24"/>
          <w:szCs w:val="24"/>
        </w:rPr>
        <w:t>Работа с учителями, преподающими в классе:</w:t>
      </w:r>
    </w:p>
    <w:p w:rsidR="00AF6275" w:rsidRPr="00AF4159" w:rsidRDefault="00AF6275" w:rsidP="00AF6275">
      <w:pPr>
        <w:widowControl/>
        <w:autoSpaceDE/>
        <w:autoSpaceDN/>
        <w:spacing w:after="200"/>
        <w:jc w:val="both"/>
        <w:rPr>
          <w:rFonts w:eastAsia="Calibri"/>
          <w:sz w:val="24"/>
          <w:szCs w:val="24"/>
        </w:rPr>
      </w:pPr>
      <w:r w:rsidRPr="00AF4159">
        <w:rPr>
          <w:rFonts w:eastAsia="Calibri"/>
          <w:sz w:val="24"/>
          <w:szCs w:val="24"/>
        </w:rPr>
        <w:t>•</w:t>
      </w:r>
      <w:r w:rsidRPr="00AF4159">
        <w:rPr>
          <w:rFonts w:eastAsia="Calibri"/>
          <w:sz w:val="24"/>
          <w:szCs w:val="24"/>
        </w:rPr>
        <w:tab/>
        <w:t>регулярные консультации классного руководителя с учителями-предметниками,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учащимися;</w:t>
      </w:r>
    </w:p>
    <w:p w:rsidR="00AF6275" w:rsidRPr="00AF4159" w:rsidRDefault="00AF6275" w:rsidP="00AF6275">
      <w:pPr>
        <w:widowControl/>
        <w:autoSpaceDE/>
        <w:autoSpaceDN/>
        <w:spacing w:after="200"/>
        <w:jc w:val="both"/>
        <w:rPr>
          <w:rFonts w:eastAsia="Calibri"/>
          <w:sz w:val="24"/>
          <w:szCs w:val="24"/>
        </w:rPr>
      </w:pPr>
      <w:r w:rsidRPr="00AF4159">
        <w:rPr>
          <w:rFonts w:eastAsia="Calibri"/>
          <w:sz w:val="24"/>
          <w:szCs w:val="24"/>
        </w:rPr>
        <w:t>•</w:t>
      </w:r>
      <w:r w:rsidRPr="00AF4159">
        <w:rPr>
          <w:rFonts w:eastAsia="Calibri"/>
          <w:sz w:val="24"/>
          <w:szCs w:val="24"/>
        </w:rPr>
        <w:tab/>
        <w:t>проведение мини-педсоветов, направленных на решение конкретных проблем класса и интеграцию воспитательных влияний на школьников;</w:t>
      </w:r>
    </w:p>
    <w:p w:rsidR="00AF6275" w:rsidRPr="00AF4159" w:rsidRDefault="00AF6275" w:rsidP="00AF6275">
      <w:pPr>
        <w:widowControl/>
        <w:autoSpaceDE/>
        <w:autoSpaceDN/>
        <w:spacing w:after="200"/>
        <w:jc w:val="both"/>
        <w:rPr>
          <w:rFonts w:eastAsia="Calibri"/>
          <w:sz w:val="24"/>
          <w:szCs w:val="24"/>
        </w:rPr>
      </w:pPr>
      <w:r w:rsidRPr="00AF4159">
        <w:rPr>
          <w:rFonts w:eastAsia="Calibri"/>
          <w:sz w:val="24"/>
          <w:szCs w:val="24"/>
        </w:rPr>
        <w:t>•</w:t>
      </w:r>
      <w:r w:rsidRPr="00AF4159">
        <w:rPr>
          <w:rFonts w:eastAsia="Calibri"/>
          <w:sz w:val="24"/>
          <w:szCs w:val="24"/>
        </w:rPr>
        <w:tab/>
        <w:t>привлечение учителей к участию во внутри классных делах, дающих педагогам возможность лучше узнавать и понимать своих учеников, увидев их в иной, отличной от учебной, обстановке;</w:t>
      </w:r>
    </w:p>
    <w:p w:rsidR="00AF6275" w:rsidRPr="00AF4159" w:rsidRDefault="00AF6275" w:rsidP="00AF6275">
      <w:pPr>
        <w:widowControl/>
        <w:autoSpaceDE/>
        <w:autoSpaceDN/>
        <w:spacing w:after="200"/>
        <w:jc w:val="both"/>
        <w:rPr>
          <w:rFonts w:eastAsia="Calibri"/>
          <w:sz w:val="24"/>
          <w:szCs w:val="24"/>
        </w:rPr>
      </w:pPr>
      <w:r w:rsidRPr="00AF4159">
        <w:rPr>
          <w:rFonts w:eastAsia="Calibri"/>
          <w:sz w:val="24"/>
          <w:szCs w:val="24"/>
        </w:rPr>
        <w:t>•</w:t>
      </w:r>
      <w:r w:rsidRPr="00AF4159">
        <w:rPr>
          <w:rFonts w:eastAsia="Calibri"/>
          <w:sz w:val="24"/>
          <w:szCs w:val="24"/>
        </w:rPr>
        <w:tab/>
        <w:t>привлечение учителей к участию в родительских собраниях класса для объединения усилий в деле обучения и воспитания детей.</w:t>
      </w:r>
    </w:p>
    <w:p w:rsidR="00AF6275" w:rsidRPr="00AF4159" w:rsidRDefault="00AF6275" w:rsidP="00AF6275">
      <w:pPr>
        <w:widowControl/>
        <w:autoSpaceDE/>
        <w:autoSpaceDN/>
        <w:spacing w:after="200"/>
        <w:jc w:val="both"/>
        <w:rPr>
          <w:rFonts w:eastAsia="Calibri"/>
          <w:b/>
          <w:i/>
          <w:sz w:val="24"/>
          <w:szCs w:val="24"/>
        </w:rPr>
      </w:pPr>
      <w:r w:rsidRPr="00AF4159">
        <w:rPr>
          <w:rFonts w:eastAsia="Calibri"/>
          <w:b/>
          <w:i/>
          <w:sz w:val="24"/>
          <w:szCs w:val="24"/>
        </w:rPr>
        <w:t>Работа с родителями учащихся или их законными представителями:</w:t>
      </w:r>
    </w:p>
    <w:p w:rsidR="00AF6275" w:rsidRPr="00AF4159" w:rsidRDefault="00AF6275" w:rsidP="00AF6275">
      <w:pPr>
        <w:widowControl/>
        <w:autoSpaceDE/>
        <w:autoSpaceDN/>
        <w:spacing w:after="200"/>
        <w:jc w:val="both"/>
        <w:rPr>
          <w:rFonts w:eastAsia="Calibri"/>
          <w:sz w:val="24"/>
          <w:szCs w:val="24"/>
        </w:rPr>
      </w:pPr>
      <w:r w:rsidRPr="00AF4159">
        <w:rPr>
          <w:rFonts w:eastAsia="Calibri"/>
          <w:sz w:val="24"/>
          <w:szCs w:val="24"/>
        </w:rPr>
        <w:t>•</w:t>
      </w:r>
      <w:r w:rsidRPr="00AF4159">
        <w:rPr>
          <w:rFonts w:eastAsia="Calibri"/>
          <w:sz w:val="24"/>
          <w:szCs w:val="24"/>
        </w:rPr>
        <w:tab/>
        <w:t>регулярное информирование родителей о школьных успехах и проблемах их детей, о жизни класса в целом;</w:t>
      </w:r>
    </w:p>
    <w:p w:rsidR="00AF6275" w:rsidRPr="00AF4159" w:rsidRDefault="00AF6275" w:rsidP="00AF6275">
      <w:pPr>
        <w:widowControl/>
        <w:autoSpaceDE/>
        <w:autoSpaceDN/>
        <w:spacing w:after="200"/>
        <w:jc w:val="both"/>
        <w:rPr>
          <w:rFonts w:eastAsia="Calibri"/>
          <w:sz w:val="24"/>
          <w:szCs w:val="24"/>
        </w:rPr>
      </w:pPr>
      <w:r w:rsidRPr="00AF4159">
        <w:rPr>
          <w:rFonts w:eastAsia="Calibri"/>
          <w:sz w:val="24"/>
          <w:szCs w:val="24"/>
        </w:rPr>
        <w:t>•</w:t>
      </w:r>
      <w:r w:rsidRPr="00AF4159">
        <w:rPr>
          <w:rFonts w:eastAsia="Calibri"/>
          <w:sz w:val="24"/>
          <w:szCs w:val="24"/>
        </w:rPr>
        <w:tab/>
        <w:t xml:space="preserve">помощь родителям школьников или их законным представителям в регулировании отношений между ними, администрацией школы и учителями- предметниками; </w:t>
      </w:r>
    </w:p>
    <w:p w:rsidR="00AF6275" w:rsidRPr="00AF4159" w:rsidRDefault="00AF6275" w:rsidP="00AF6275">
      <w:pPr>
        <w:widowControl/>
        <w:autoSpaceDE/>
        <w:autoSpaceDN/>
        <w:spacing w:after="200"/>
        <w:jc w:val="both"/>
        <w:rPr>
          <w:rFonts w:eastAsia="Calibri"/>
          <w:sz w:val="24"/>
          <w:szCs w:val="24"/>
        </w:rPr>
      </w:pPr>
      <w:r w:rsidRPr="00AF4159">
        <w:rPr>
          <w:rFonts w:eastAsia="Calibri"/>
          <w:sz w:val="24"/>
          <w:szCs w:val="24"/>
        </w:rPr>
        <w:lastRenderedPageBreak/>
        <w:t>•</w:t>
      </w:r>
      <w:r w:rsidRPr="00AF4159">
        <w:rPr>
          <w:rFonts w:eastAsia="Calibri"/>
          <w:sz w:val="24"/>
          <w:szCs w:val="24"/>
        </w:rPr>
        <w:tab/>
        <w:t>организация родительских собраний, происходящих в режиме обсуждения наиболее острых проблем обучения и воспитания школьников;</w:t>
      </w:r>
    </w:p>
    <w:p w:rsidR="00AF6275" w:rsidRPr="00AF4159" w:rsidRDefault="00AF6275" w:rsidP="00AF6275">
      <w:pPr>
        <w:widowControl/>
        <w:autoSpaceDE/>
        <w:autoSpaceDN/>
        <w:spacing w:after="200"/>
        <w:jc w:val="both"/>
        <w:rPr>
          <w:rFonts w:eastAsia="Calibri"/>
          <w:sz w:val="24"/>
          <w:szCs w:val="24"/>
        </w:rPr>
      </w:pPr>
      <w:r w:rsidRPr="00AF4159">
        <w:rPr>
          <w:rFonts w:eastAsia="Calibri"/>
          <w:sz w:val="24"/>
          <w:szCs w:val="24"/>
        </w:rPr>
        <w:t>•</w:t>
      </w:r>
      <w:r w:rsidRPr="00AF4159">
        <w:rPr>
          <w:rFonts w:eastAsia="Calibri"/>
          <w:sz w:val="24"/>
          <w:szCs w:val="24"/>
        </w:rPr>
        <w:tab/>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w:t>
      </w:r>
    </w:p>
    <w:p w:rsidR="00AF6275" w:rsidRPr="00AF4159" w:rsidRDefault="00AF6275" w:rsidP="00AF6275">
      <w:pPr>
        <w:widowControl/>
        <w:autoSpaceDE/>
        <w:autoSpaceDN/>
        <w:spacing w:after="200"/>
        <w:jc w:val="both"/>
        <w:rPr>
          <w:rFonts w:eastAsia="Calibri"/>
          <w:sz w:val="24"/>
          <w:szCs w:val="24"/>
        </w:rPr>
      </w:pPr>
      <w:r w:rsidRPr="00AF4159">
        <w:rPr>
          <w:rFonts w:eastAsia="Calibri"/>
          <w:sz w:val="24"/>
          <w:szCs w:val="24"/>
        </w:rPr>
        <w:t>•</w:t>
      </w:r>
      <w:r w:rsidRPr="00AF4159">
        <w:rPr>
          <w:rFonts w:eastAsia="Calibri"/>
          <w:sz w:val="24"/>
          <w:szCs w:val="24"/>
        </w:rPr>
        <w:tab/>
        <w:t>привлечение членов семей школьников к организации и проведению дел класса;</w:t>
      </w:r>
    </w:p>
    <w:p w:rsidR="00AF6275" w:rsidRPr="00AF4159" w:rsidRDefault="00AF6275" w:rsidP="00AF6275">
      <w:pPr>
        <w:widowControl/>
        <w:autoSpaceDE/>
        <w:autoSpaceDN/>
        <w:spacing w:after="200"/>
        <w:jc w:val="both"/>
        <w:rPr>
          <w:rFonts w:eastAsia="Calibri"/>
          <w:sz w:val="24"/>
          <w:szCs w:val="24"/>
        </w:rPr>
      </w:pPr>
      <w:r w:rsidRPr="00AF4159">
        <w:rPr>
          <w:rFonts w:eastAsia="Calibri"/>
          <w:sz w:val="24"/>
          <w:szCs w:val="24"/>
        </w:rPr>
        <w:t>•</w:t>
      </w:r>
      <w:r w:rsidRPr="00AF4159">
        <w:rPr>
          <w:rFonts w:eastAsia="Calibri"/>
          <w:sz w:val="24"/>
          <w:szCs w:val="24"/>
        </w:rPr>
        <w:tab/>
        <w:t>организация на базе класса семейных праздников, конкурсов, соревнований, направленных на сплочение семьи и школы.</w:t>
      </w:r>
    </w:p>
    <w:p w:rsidR="00AF6275" w:rsidRPr="00AF4159" w:rsidRDefault="00AF6275" w:rsidP="00AF6275">
      <w:pPr>
        <w:widowControl/>
        <w:autoSpaceDE/>
        <w:autoSpaceDN/>
        <w:spacing w:after="200"/>
        <w:jc w:val="both"/>
        <w:rPr>
          <w:rFonts w:eastAsia="Calibri"/>
          <w:sz w:val="24"/>
          <w:szCs w:val="24"/>
        </w:rPr>
      </w:pPr>
      <w:r w:rsidRPr="00AF4159">
        <w:rPr>
          <w:rFonts w:eastAsia="Calibri"/>
          <w:sz w:val="24"/>
          <w:szCs w:val="24"/>
        </w:rPr>
        <w:t>•</w:t>
      </w:r>
      <w:r w:rsidRPr="00AF4159">
        <w:rPr>
          <w:rFonts w:eastAsia="Calibri"/>
          <w:sz w:val="24"/>
          <w:szCs w:val="24"/>
        </w:rPr>
        <w:tab/>
        <w:t>создание интернет-группы для родителей - сообщество родителей и педагогов, поддерживающее интернет-сайт школы и соответствующую группу в социальных сетях с целью освещения деятельности образовательной организации в информационном пространстве, привлечения внимания общественности к проблемам школы, класса, информационного продвижения ценностей школы и организации виртуальной диалоговой площадки, на которой учителями и родителями могли бы открыто обсуждаться значимые для школы вопросы.</w:t>
      </w:r>
    </w:p>
    <w:p w:rsidR="00AF6275" w:rsidRPr="00AF4159" w:rsidRDefault="00AF6275" w:rsidP="00AF6275">
      <w:pPr>
        <w:widowControl/>
        <w:autoSpaceDE/>
        <w:autoSpaceDN/>
        <w:spacing w:after="200"/>
        <w:jc w:val="center"/>
        <w:rPr>
          <w:rFonts w:eastAsia="Calibri"/>
          <w:b/>
          <w:sz w:val="24"/>
          <w:szCs w:val="24"/>
        </w:rPr>
      </w:pPr>
      <w:r w:rsidRPr="00AF4159">
        <w:rPr>
          <w:rFonts w:eastAsia="Calibri"/>
          <w:b/>
          <w:sz w:val="24"/>
          <w:szCs w:val="24"/>
        </w:rPr>
        <w:t>Модуль «Внешкольные мероприятия»</w:t>
      </w:r>
    </w:p>
    <w:p w:rsidR="00AF6275" w:rsidRPr="00AF4159" w:rsidRDefault="00AF6275" w:rsidP="00AF6275">
      <w:pPr>
        <w:widowControl/>
        <w:autoSpaceDE/>
        <w:autoSpaceDN/>
        <w:spacing w:after="200"/>
        <w:jc w:val="both"/>
        <w:rPr>
          <w:rFonts w:eastAsia="Calibri"/>
          <w:sz w:val="24"/>
          <w:szCs w:val="24"/>
        </w:rPr>
      </w:pPr>
      <w:r w:rsidRPr="00AF4159">
        <w:rPr>
          <w:rFonts w:eastAsia="Calibri"/>
          <w:sz w:val="24"/>
          <w:szCs w:val="24"/>
        </w:rPr>
        <w:t>Реализация воспитательного потенциала внешкольных мероприятий предусматривает:</w:t>
      </w:r>
    </w:p>
    <w:p w:rsidR="00AF6275" w:rsidRPr="00AF4159" w:rsidRDefault="00AF6275" w:rsidP="00AF6275">
      <w:pPr>
        <w:widowControl/>
        <w:autoSpaceDE/>
        <w:autoSpaceDN/>
        <w:spacing w:after="200"/>
        <w:jc w:val="both"/>
        <w:rPr>
          <w:rFonts w:eastAsia="Calibri"/>
          <w:b/>
          <w:i/>
          <w:sz w:val="24"/>
          <w:szCs w:val="24"/>
        </w:rPr>
      </w:pPr>
      <w:r w:rsidRPr="00AF4159">
        <w:rPr>
          <w:rFonts w:eastAsia="Calibri"/>
          <w:b/>
          <w:i/>
          <w:sz w:val="24"/>
          <w:szCs w:val="24"/>
        </w:rPr>
        <w:t>На уровне школы:</w:t>
      </w:r>
    </w:p>
    <w:p w:rsidR="00AF6275" w:rsidRPr="00AF4159" w:rsidRDefault="00AF6275" w:rsidP="00AF6275">
      <w:pPr>
        <w:widowControl/>
        <w:autoSpaceDE/>
        <w:autoSpaceDN/>
        <w:spacing w:after="200"/>
        <w:jc w:val="both"/>
        <w:rPr>
          <w:rFonts w:eastAsia="Calibri"/>
          <w:sz w:val="24"/>
          <w:szCs w:val="24"/>
        </w:rPr>
      </w:pPr>
      <w:r w:rsidRPr="00AF4159">
        <w:rPr>
          <w:rFonts w:eastAsia="Calibri"/>
          <w:sz w:val="24"/>
          <w:szCs w:val="24"/>
        </w:rPr>
        <w:t>● внешкольные мероприятия, в том числе организуемые совместно с социальными партнёрами  МПК НУР с. Акъяр, АГК им. И. Тасимова и т.д.;</w:t>
      </w:r>
    </w:p>
    <w:p w:rsidR="00AF6275" w:rsidRPr="00AF4159" w:rsidRDefault="00AF6275" w:rsidP="00AF6275">
      <w:pPr>
        <w:widowControl/>
        <w:autoSpaceDE/>
        <w:autoSpaceDN/>
        <w:spacing w:after="200"/>
        <w:jc w:val="both"/>
        <w:rPr>
          <w:rFonts w:eastAsia="Calibri"/>
          <w:sz w:val="24"/>
          <w:szCs w:val="24"/>
        </w:rPr>
      </w:pPr>
      <w:r w:rsidRPr="00AF4159">
        <w:rPr>
          <w:rFonts w:eastAsia="Calibri"/>
          <w:sz w:val="24"/>
          <w:szCs w:val="24"/>
        </w:rPr>
        <w:t xml:space="preserve">● литературные, исторические, экологические и другие походы, экскурсии, экспедиции, слеты и т. п., организуемые педагогами,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 </w:t>
      </w:r>
    </w:p>
    <w:p w:rsidR="00AF6275" w:rsidRPr="00AF4159" w:rsidRDefault="00AF6275" w:rsidP="00072D02">
      <w:pPr>
        <w:widowControl/>
        <w:numPr>
          <w:ilvl w:val="0"/>
          <w:numId w:val="337"/>
        </w:numPr>
        <w:autoSpaceDE/>
        <w:autoSpaceDN/>
        <w:spacing w:after="200" w:line="240" w:lineRule="exact"/>
        <w:ind w:left="284" w:hanging="284"/>
        <w:contextualSpacing/>
        <w:jc w:val="both"/>
        <w:rPr>
          <w:rFonts w:eastAsia="Calibri"/>
          <w:b/>
          <w:sz w:val="24"/>
          <w:szCs w:val="24"/>
        </w:rPr>
      </w:pPr>
      <w:r w:rsidRPr="00AF4159">
        <w:rPr>
          <w:rFonts w:eastAsia="Calibri"/>
          <w:sz w:val="24"/>
          <w:szCs w:val="24"/>
        </w:rPr>
        <w:t xml:space="preserve">КВН, дискотеки. </w:t>
      </w:r>
    </w:p>
    <w:p w:rsidR="00AF6275" w:rsidRPr="00AF4159" w:rsidRDefault="00AF6275" w:rsidP="00AF6275">
      <w:pPr>
        <w:widowControl/>
        <w:autoSpaceDE/>
        <w:autoSpaceDN/>
        <w:spacing w:after="200"/>
        <w:jc w:val="both"/>
        <w:rPr>
          <w:rFonts w:eastAsia="Calibri"/>
          <w:b/>
          <w:i/>
          <w:sz w:val="24"/>
          <w:szCs w:val="24"/>
        </w:rPr>
      </w:pPr>
      <w:r w:rsidRPr="00AF4159">
        <w:rPr>
          <w:rFonts w:eastAsia="Calibri"/>
          <w:b/>
          <w:i/>
          <w:sz w:val="24"/>
          <w:szCs w:val="24"/>
        </w:rPr>
        <w:t>На уровне класса:</w:t>
      </w:r>
    </w:p>
    <w:p w:rsidR="00AF6275" w:rsidRPr="00AF4159" w:rsidRDefault="00AF6275" w:rsidP="00AF6275">
      <w:pPr>
        <w:widowControl/>
        <w:autoSpaceDE/>
        <w:autoSpaceDN/>
        <w:spacing w:after="200"/>
        <w:jc w:val="both"/>
        <w:rPr>
          <w:rFonts w:eastAsia="Calibri"/>
          <w:sz w:val="24"/>
          <w:szCs w:val="24"/>
        </w:rPr>
      </w:pPr>
      <w:r w:rsidRPr="00AF4159">
        <w:rPr>
          <w:rFonts w:eastAsia="Calibri"/>
          <w:sz w:val="24"/>
          <w:szCs w:val="24"/>
        </w:rPr>
        <w:t xml:space="preserve">● экскурсии, походы выходного дня (в музей, картинную галерею, технопарк, на предприятие и др.), в том числе совместно с родителями (законными представителями) обучающихся с привлечением их к планированию, организации, проведению, оценке мероприятия; </w:t>
      </w:r>
    </w:p>
    <w:p w:rsidR="00AF6275" w:rsidRPr="00AF4159" w:rsidRDefault="00AF6275" w:rsidP="00AF6275">
      <w:pPr>
        <w:widowControl/>
        <w:autoSpaceDE/>
        <w:autoSpaceDN/>
        <w:spacing w:after="200"/>
        <w:jc w:val="both"/>
        <w:rPr>
          <w:rFonts w:eastAsia="Calibri"/>
          <w:sz w:val="24"/>
          <w:szCs w:val="24"/>
        </w:rPr>
      </w:pPr>
      <w:r w:rsidRPr="00AF4159">
        <w:rPr>
          <w:rFonts w:eastAsia="Calibri"/>
          <w:sz w:val="24"/>
          <w:szCs w:val="24"/>
        </w:rPr>
        <w:t>● чаепития;</w:t>
      </w:r>
    </w:p>
    <w:p w:rsidR="00AF6275" w:rsidRPr="00AF4159" w:rsidRDefault="00AF6275" w:rsidP="00072D02">
      <w:pPr>
        <w:widowControl/>
        <w:numPr>
          <w:ilvl w:val="0"/>
          <w:numId w:val="337"/>
        </w:numPr>
        <w:autoSpaceDE/>
        <w:autoSpaceDN/>
        <w:spacing w:after="200" w:line="240" w:lineRule="exact"/>
        <w:ind w:left="284" w:hanging="284"/>
        <w:contextualSpacing/>
        <w:jc w:val="both"/>
        <w:rPr>
          <w:rFonts w:eastAsia="Calibri"/>
          <w:b/>
          <w:sz w:val="24"/>
          <w:szCs w:val="24"/>
        </w:rPr>
      </w:pPr>
      <w:r w:rsidRPr="00AF4159">
        <w:rPr>
          <w:rFonts w:eastAsia="Calibri"/>
          <w:sz w:val="24"/>
          <w:szCs w:val="24"/>
        </w:rPr>
        <w:t>празднование Дня именинника, праздник на 8 марта и 23 февраля и т.д.</w:t>
      </w:r>
    </w:p>
    <w:p w:rsidR="00AF6275" w:rsidRPr="00AF4159" w:rsidRDefault="00AF6275" w:rsidP="00AF6275">
      <w:pPr>
        <w:widowControl/>
        <w:autoSpaceDE/>
        <w:autoSpaceDN/>
        <w:spacing w:after="200"/>
        <w:ind w:left="284"/>
        <w:contextualSpacing/>
        <w:jc w:val="both"/>
        <w:rPr>
          <w:rFonts w:eastAsia="Calibri"/>
          <w:b/>
          <w:sz w:val="24"/>
          <w:szCs w:val="24"/>
        </w:rPr>
      </w:pPr>
    </w:p>
    <w:p w:rsidR="00AF6275" w:rsidRPr="00AF4159" w:rsidRDefault="00AF6275" w:rsidP="00AF6275">
      <w:pPr>
        <w:widowControl/>
        <w:autoSpaceDE/>
        <w:autoSpaceDN/>
        <w:spacing w:after="200"/>
        <w:jc w:val="center"/>
        <w:rPr>
          <w:rFonts w:eastAsia="Calibri"/>
          <w:b/>
          <w:sz w:val="24"/>
          <w:szCs w:val="24"/>
        </w:rPr>
      </w:pPr>
      <w:r w:rsidRPr="00AF4159">
        <w:rPr>
          <w:rFonts w:eastAsia="Calibri"/>
          <w:b/>
          <w:sz w:val="24"/>
          <w:szCs w:val="24"/>
        </w:rPr>
        <w:t>Модуль «Организация предметно-пространственной среды»</w:t>
      </w:r>
    </w:p>
    <w:p w:rsidR="00AF6275" w:rsidRPr="00AF4159" w:rsidRDefault="00AF6275" w:rsidP="00AF6275">
      <w:pPr>
        <w:widowControl/>
        <w:autoSpaceDE/>
        <w:autoSpaceDN/>
        <w:spacing w:after="200"/>
        <w:jc w:val="both"/>
        <w:rPr>
          <w:rFonts w:eastAsia="Calibri"/>
          <w:sz w:val="24"/>
          <w:szCs w:val="24"/>
        </w:rPr>
      </w:pPr>
      <w:r w:rsidRPr="00AF4159">
        <w:rPr>
          <w:rFonts w:eastAsia="Calibri"/>
          <w:sz w:val="24"/>
          <w:szCs w:val="24"/>
        </w:rPr>
        <w:t xml:space="preserve">Окружающая учащихся предметно-эстетическая среда школы обогащает внутренний мир детей, способствует формированию у них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учащимися школы. </w:t>
      </w:r>
    </w:p>
    <w:p w:rsidR="00AF6275" w:rsidRPr="00AF4159" w:rsidRDefault="00AF6275" w:rsidP="00AF6275">
      <w:pPr>
        <w:widowControl/>
        <w:autoSpaceDE/>
        <w:autoSpaceDN/>
        <w:spacing w:after="200"/>
        <w:jc w:val="both"/>
        <w:rPr>
          <w:rFonts w:eastAsia="Calibri"/>
          <w:sz w:val="24"/>
          <w:szCs w:val="24"/>
        </w:rPr>
      </w:pPr>
      <w:r w:rsidRPr="00AF4159">
        <w:rPr>
          <w:rFonts w:eastAsia="Calibri"/>
          <w:sz w:val="24"/>
          <w:szCs w:val="24"/>
        </w:rPr>
        <w:t xml:space="preserve">Воспитывающее влияние на учащихся осуществляется через такие формы работы с предметно-эстетической средой школы как: </w:t>
      </w:r>
    </w:p>
    <w:p w:rsidR="00AF6275" w:rsidRPr="00AF4159" w:rsidRDefault="00AF6275" w:rsidP="00AF6275">
      <w:pPr>
        <w:widowControl/>
        <w:autoSpaceDE/>
        <w:autoSpaceDN/>
        <w:spacing w:after="200"/>
        <w:jc w:val="both"/>
        <w:rPr>
          <w:rFonts w:eastAsia="Calibri"/>
          <w:sz w:val="24"/>
          <w:szCs w:val="24"/>
        </w:rPr>
      </w:pPr>
      <w:r w:rsidRPr="00AF4159">
        <w:rPr>
          <w:rFonts w:eastAsia="Calibri"/>
          <w:sz w:val="24"/>
          <w:szCs w:val="24"/>
        </w:rPr>
        <w:t xml:space="preserve">- оформление интерьера школьных помещений (холла, коридоров, рекреаций, залов, лестничных пролетов и т.п.) и их периодическая переориентация;  </w:t>
      </w:r>
    </w:p>
    <w:p w:rsidR="00AF6275" w:rsidRPr="00AF4159" w:rsidRDefault="00AF6275" w:rsidP="00AF6275">
      <w:pPr>
        <w:widowControl/>
        <w:autoSpaceDE/>
        <w:autoSpaceDN/>
        <w:spacing w:after="200"/>
        <w:jc w:val="both"/>
        <w:rPr>
          <w:rFonts w:eastAsia="Calibri"/>
          <w:sz w:val="24"/>
          <w:szCs w:val="24"/>
        </w:rPr>
      </w:pPr>
      <w:r w:rsidRPr="00AF4159">
        <w:rPr>
          <w:rFonts w:eastAsia="Calibri"/>
          <w:sz w:val="24"/>
          <w:szCs w:val="24"/>
        </w:rPr>
        <w:lastRenderedPageBreak/>
        <w:t xml:space="preserve">- размещение на стенах школы регулярно сменяемых экспозиций: творческих работ учащихся, позволяющих им реализовать свой творческий потенциал, а также знакомящих их с работами друг друга; картин определенного художественного стиля, знакомящего учащихся с разнообразием эстетического осмысления мира; фотоотчетов об интересных событиях, происходящих в школе (проведенных ключевых делах, интересных экскурсиях, походах, встречах с интересными людьми и т.п.); </w:t>
      </w:r>
    </w:p>
    <w:p w:rsidR="00AF6275" w:rsidRPr="00AF4159" w:rsidRDefault="00AF6275" w:rsidP="00AF6275">
      <w:pPr>
        <w:widowControl/>
        <w:autoSpaceDE/>
        <w:autoSpaceDN/>
        <w:spacing w:after="200"/>
        <w:jc w:val="both"/>
        <w:rPr>
          <w:rFonts w:eastAsia="Calibri"/>
          <w:sz w:val="24"/>
          <w:szCs w:val="24"/>
        </w:rPr>
      </w:pPr>
      <w:r w:rsidRPr="00AF4159">
        <w:rPr>
          <w:rFonts w:eastAsia="Calibri"/>
          <w:sz w:val="24"/>
          <w:szCs w:val="24"/>
        </w:rPr>
        <w:t xml:space="preserve">- озеленение пришкольной территории, разбивка клумб, спортивных и игровых площадок, доступных и приспособленных для учащихся разных возрастных категорий; осуществляемое классными руководителям вместе с учащимися и родителями (законными представителями) своих классов, позволяющее им проявить свои фантазию и творческие способности, создающее повод для длительного общения классного руководителя со своими детьми; </w:t>
      </w:r>
    </w:p>
    <w:p w:rsidR="00AF6275" w:rsidRPr="00AF4159" w:rsidRDefault="00AF6275" w:rsidP="00AF6275">
      <w:pPr>
        <w:widowControl/>
        <w:autoSpaceDE/>
        <w:autoSpaceDN/>
        <w:spacing w:after="200"/>
        <w:jc w:val="both"/>
        <w:rPr>
          <w:rFonts w:eastAsia="Calibri"/>
          <w:sz w:val="24"/>
          <w:szCs w:val="24"/>
        </w:rPr>
      </w:pPr>
      <w:r w:rsidRPr="00AF4159">
        <w:rPr>
          <w:rFonts w:eastAsia="Calibri"/>
          <w:sz w:val="24"/>
          <w:szCs w:val="24"/>
        </w:rPr>
        <w:t xml:space="preserve">- событийный дизайн – оформление пространства проведения конкретных школьных событий (праздников, церемоний, торжественных линеек, творческих вечеров, выставок, собраний, конференций и т.п.); </w:t>
      </w:r>
    </w:p>
    <w:p w:rsidR="00AF6275" w:rsidRPr="00AF4159" w:rsidRDefault="00AF6275" w:rsidP="00AF6275">
      <w:pPr>
        <w:widowControl/>
        <w:autoSpaceDE/>
        <w:autoSpaceDN/>
        <w:spacing w:after="200"/>
        <w:jc w:val="both"/>
        <w:rPr>
          <w:rFonts w:eastAsia="Calibri"/>
          <w:sz w:val="24"/>
          <w:szCs w:val="24"/>
        </w:rPr>
      </w:pPr>
      <w:r w:rsidRPr="00AF4159">
        <w:rPr>
          <w:rFonts w:eastAsia="Calibri"/>
          <w:sz w:val="24"/>
          <w:szCs w:val="24"/>
        </w:rPr>
        <w:t xml:space="preserve">- совместная с учащимися разработка, создание и популяризация особой школьной символики (флаг школы, гимн школы, эмблема школы, логотип, элементы школьной формы и т.п.), используемой как в школьной повседневности, так и в торжественные моменты жизни школы – во время праздников, торжественных церемоний, ключевых общешкольных дел и иных происходящих в жизни школы знаковых событий; </w:t>
      </w:r>
    </w:p>
    <w:p w:rsidR="00AF6275" w:rsidRPr="00AF4159" w:rsidRDefault="00AF6275" w:rsidP="00AF6275">
      <w:pPr>
        <w:widowControl/>
        <w:autoSpaceDE/>
        <w:autoSpaceDN/>
        <w:spacing w:after="200"/>
        <w:jc w:val="both"/>
        <w:rPr>
          <w:rFonts w:eastAsia="Calibri"/>
          <w:sz w:val="24"/>
          <w:szCs w:val="24"/>
        </w:rPr>
      </w:pPr>
      <w:r w:rsidRPr="00AF4159">
        <w:rPr>
          <w:rFonts w:eastAsia="Calibri"/>
          <w:sz w:val="24"/>
          <w:szCs w:val="24"/>
        </w:rPr>
        <w:t xml:space="preserve">- организация и проведение конкурсов творческих проектов по благоустройству различных участков пришкольной территории (например, высадке культурных растений, закладке газонов, сооружению альпийских горок, созданию инсталляций и иного декоративного оформления отведенных для детских проектов мест); </w:t>
      </w:r>
    </w:p>
    <w:p w:rsidR="00AF6275" w:rsidRPr="00AF4159" w:rsidRDefault="00AF6275" w:rsidP="00AF6275">
      <w:pPr>
        <w:widowControl/>
        <w:autoSpaceDE/>
        <w:autoSpaceDN/>
        <w:spacing w:after="200"/>
        <w:jc w:val="both"/>
        <w:rPr>
          <w:rFonts w:eastAsia="Calibri"/>
          <w:b/>
          <w:sz w:val="24"/>
          <w:szCs w:val="24"/>
        </w:rPr>
      </w:pPr>
      <w:r w:rsidRPr="00AF4159">
        <w:rPr>
          <w:rFonts w:eastAsia="Calibri"/>
          <w:sz w:val="24"/>
          <w:szCs w:val="24"/>
        </w:rPr>
        <w:t>- акцентирование внимания учащихся посредством элементов предметно-эстетической среды (стенды, плакаты, инсталляции) на важных для воспитания ценностях школы, ее традициях, правилах.</w:t>
      </w:r>
    </w:p>
    <w:p w:rsidR="00AF6275" w:rsidRPr="00AF4159" w:rsidRDefault="00AF6275" w:rsidP="00AF6275">
      <w:pPr>
        <w:widowControl/>
        <w:autoSpaceDE/>
        <w:autoSpaceDN/>
        <w:spacing w:after="200"/>
        <w:jc w:val="center"/>
        <w:rPr>
          <w:rFonts w:eastAsia="Calibri"/>
          <w:b/>
          <w:sz w:val="24"/>
          <w:szCs w:val="24"/>
        </w:rPr>
      </w:pPr>
      <w:r w:rsidRPr="00AF4159">
        <w:rPr>
          <w:rFonts w:eastAsia="Calibri"/>
          <w:b/>
          <w:sz w:val="24"/>
          <w:szCs w:val="24"/>
        </w:rPr>
        <w:t>Модуль «Взаимодействие  с родителями (законными представителями)»</w:t>
      </w:r>
    </w:p>
    <w:p w:rsidR="00AF6275" w:rsidRPr="00AF4159" w:rsidRDefault="00AF6275" w:rsidP="00AF6275">
      <w:pPr>
        <w:widowControl/>
        <w:autoSpaceDE/>
        <w:autoSpaceDN/>
        <w:spacing w:after="200"/>
        <w:jc w:val="both"/>
        <w:rPr>
          <w:rFonts w:eastAsia="Calibri"/>
          <w:sz w:val="24"/>
          <w:szCs w:val="24"/>
        </w:rPr>
      </w:pPr>
      <w:r w:rsidRPr="00AF4159">
        <w:rPr>
          <w:rFonts w:eastAsia="Calibri"/>
          <w:sz w:val="24"/>
          <w:szCs w:val="24"/>
        </w:rPr>
        <w:t>Работа с родителями или законными представителями школьников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или законными представителями школьников осуществляется в рамках следующих видов и форм деятельности:</w:t>
      </w:r>
    </w:p>
    <w:p w:rsidR="00AF6275" w:rsidRPr="00AF4159" w:rsidRDefault="00AF6275" w:rsidP="00AF6275">
      <w:pPr>
        <w:widowControl/>
        <w:autoSpaceDE/>
        <w:autoSpaceDN/>
        <w:spacing w:after="200"/>
        <w:jc w:val="both"/>
        <w:rPr>
          <w:rFonts w:eastAsia="Calibri"/>
          <w:sz w:val="24"/>
          <w:szCs w:val="24"/>
        </w:rPr>
      </w:pPr>
      <w:r w:rsidRPr="00AF4159">
        <w:rPr>
          <w:rFonts w:eastAsia="Calibri"/>
          <w:sz w:val="24"/>
          <w:szCs w:val="24"/>
        </w:rPr>
        <w:t>На групповом уровне:</w:t>
      </w:r>
    </w:p>
    <w:p w:rsidR="00AF6275" w:rsidRPr="00AF4159" w:rsidRDefault="00AF6275" w:rsidP="00072D02">
      <w:pPr>
        <w:widowControl/>
        <w:numPr>
          <w:ilvl w:val="0"/>
          <w:numId w:val="334"/>
        </w:numPr>
        <w:autoSpaceDE/>
        <w:autoSpaceDN/>
        <w:spacing w:after="200" w:line="240" w:lineRule="exact"/>
        <w:contextualSpacing/>
        <w:jc w:val="both"/>
        <w:rPr>
          <w:rFonts w:eastAsia="Calibri"/>
          <w:sz w:val="24"/>
          <w:szCs w:val="24"/>
        </w:rPr>
      </w:pPr>
      <w:r w:rsidRPr="00AF4159">
        <w:rPr>
          <w:rFonts w:eastAsia="Calibri"/>
          <w:sz w:val="24"/>
          <w:szCs w:val="24"/>
        </w:rPr>
        <w:t>Общешкольный Совет родителей и Совет школы, участвующие в управлении образовательной организацией и решении вопросов воспитания и социализации их детей;</w:t>
      </w:r>
    </w:p>
    <w:p w:rsidR="00AF6275" w:rsidRPr="00AF4159" w:rsidRDefault="00AF6275" w:rsidP="00072D02">
      <w:pPr>
        <w:widowControl/>
        <w:numPr>
          <w:ilvl w:val="0"/>
          <w:numId w:val="334"/>
        </w:numPr>
        <w:autoSpaceDE/>
        <w:autoSpaceDN/>
        <w:spacing w:after="200" w:line="240" w:lineRule="exact"/>
        <w:contextualSpacing/>
        <w:jc w:val="both"/>
        <w:rPr>
          <w:rFonts w:eastAsia="Calibri"/>
          <w:sz w:val="24"/>
          <w:szCs w:val="24"/>
        </w:rPr>
      </w:pPr>
      <w:r w:rsidRPr="00AF4159">
        <w:rPr>
          <w:rFonts w:eastAsia="Calibri"/>
          <w:sz w:val="24"/>
          <w:szCs w:val="24"/>
        </w:rPr>
        <w:t>родительские лектории, на которых обсуждаются вопросы возрастных особенностей детей, формы и способы доверительного взаимодействия родителей с детьми, проводятся мастер-классы, семинары, круглые столы с приглашением специалистов;</w:t>
      </w:r>
    </w:p>
    <w:p w:rsidR="00AF6275" w:rsidRPr="00AF4159" w:rsidRDefault="00AF6275" w:rsidP="00072D02">
      <w:pPr>
        <w:widowControl/>
        <w:numPr>
          <w:ilvl w:val="0"/>
          <w:numId w:val="334"/>
        </w:numPr>
        <w:autoSpaceDE/>
        <w:autoSpaceDN/>
        <w:spacing w:after="200" w:line="240" w:lineRule="exact"/>
        <w:contextualSpacing/>
        <w:jc w:val="both"/>
        <w:rPr>
          <w:rFonts w:eastAsia="Calibri"/>
          <w:sz w:val="24"/>
          <w:szCs w:val="24"/>
        </w:rPr>
      </w:pPr>
      <w:r w:rsidRPr="00AF4159">
        <w:rPr>
          <w:rFonts w:eastAsia="Calibri"/>
          <w:sz w:val="24"/>
          <w:szCs w:val="24"/>
        </w:rPr>
        <w:t>родительские дни, во время которых родители могут посещать школьные уроки и внеурочные занятия для получения представления о ходе учебно-воспитательного процесса в школе;</w:t>
      </w:r>
    </w:p>
    <w:p w:rsidR="00AF6275" w:rsidRPr="00AF4159" w:rsidRDefault="00AF6275" w:rsidP="00072D02">
      <w:pPr>
        <w:widowControl/>
        <w:numPr>
          <w:ilvl w:val="0"/>
          <w:numId w:val="334"/>
        </w:numPr>
        <w:autoSpaceDE/>
        <w:autoSpaceDN/>
        <w:spacing w:after="200" w:line="240" w:lineRule="exact"/>
        <w:contextualSpacing/>
        <w:jc w:val="both"/>
        <w:rPr>
          <w:rFonts w:eastAsia="Calibri"/>
          <w:sz w:val="24"/>
          <w:szCs w:val="24"/>
        </w:rPr>
      </w:pPr>
      <w:r w:rsidRPr="00AF4159">
        <w:rPr>
          <w:rFonts w:eastAsia="Calibri"/>
          <w:sz w:val="24"/>
          <w:szCs w:val="24"/>
        </w:rPr>
        <w:t>общешкольные родительские собрания, происходящие в режиме обсуждения наиболее острых проблем обучения и воспитания школьников;</w:t>
      </w:r>
    </w:p>
    <w:p w:rsidR="00AF6275" w:rsidRPr="00AF4159" w:rsidRDefault="00AF6275" w:rsidP="00072D02">
      <w:pPr>
        <w:widowControl/>
        <w:numPr>
          <w:ilvl w:val="0"/>
          <w:numId w:val="334"/>
        </w:numPr>
        <w:autoSpaceDE/>
        <w:autoSpaceDN/>
        <w:spacing w:after="200" w:line="240" w:lineRule="exact"/>
        <w:contextualSpacing/>
        <w:jc w:val="both"/>
        <w:rPr>
          <w:rFonts w:eastAsia="Calibri"/>
          <w:sz w:val="24"/>
          <w:szCs w:val="24"/>
        </w:rPr>
      </w:pPr>
      <w:r w:rsidRPr="00AF4159">
        <w:rPr>
          <w:rFonts w:eastAsia="Calibri"/>
          <w:sz w:val="24"/>
          <w:szCs w:val="24"/>
        </w:rPr>
        <w:t>родительские форумы при школьном интернет-сайте, на которых обсуждаются интересующие родителей вопросы, а также осуществляются виртуальные консультации психологов и педагогов.</w:t>
      </w:r>
    </w:p>
    <w:p w:rsidR="00AF6275" w:rsidRPr="00AF4159" w:rsidRDefault="00AF6275" w:rsidP="00AF6275">
      <w:pPr>
        <w:widowControl/>
        <w:autoSpaceDE/>
        <w:autoSpaceDN/>
        <w:spacing w:after="200"/>
        <w:jc w:val="both"/>
        <w:rPr>
          <w:rFonts w:eastAsia="Calibri"/>
          <w:sz w:val="24"/>
          <w:szCs w:val="24"/>
        </w:rPr>
      </w:pPr>
      <w:r w:rsidRPr="00AF4159">
        <w:rPr>
          <w:rFonts w:eastAsia="Calibri"/>
          <w:sz w:val="24"/>
          <w:szCs w:val="24"/>
        </w:rPr>
        <w:t>На индивидуальном уровне:</w:t>
      </w:r>
    </w:p>
    <w:p w:rsidR="00AF6275" w:rsidRPr="00AF4159" w:rsidRDefault="00AF6275" w:rsidP="00072D02">
      <w:pPr>
        <w:widowControl/>
        <w:numPr>
          <w:ilvl w:val="0"/>
          <w:numId w:val="334"/>
        </w:numPr>
        <w:autoSpaceDE/>
        <w:autoSpaceDN/>
        <w:spacing w:after="200" w:line="240" w:lineRule="exact"/>
        <w:contextualSpacing/>
        <w:jc w:val="both"/>
        <w:rPr>
          <w:rFonts w:eastAsia="Calibri"/>
          <w:sz w:val="24"/>
          <w:szCs w:val="24"/>
        </w:rPr>
      </w:pPr>
      <w:r w:rsidRPr="00AF4159">
        <w:rPr>
          <w:rFonts w:eastAsia="Calibri"/>
          <w:sz w:val="24"/>
          <w:szCs w:val="24"/>
        </w:rPr>
        <w:lastRenderedPageBreak/>
        <w:t>работа специалистов по запросу родителей для решения острых конфликтных ситуаций;</w:t>
      </w:r>
    </w:p>
    <w:p w:rsidR="00AF6275" w:rsidRPr="00AF4159" w:rsidRDefault="00AF6275" w:rsidP="00072D02">
      <w:pPr>
        <w:widowControl/>
        <w:numPr>
          <w:ilvl w:val="0"/>
          <w:numId w:val="334"/>
        </w:numPr>
        <w:autoSpaceDE/>
        <w:autoSpaceDN/>
        <w:spacing w:after="200" w:line="240" w:lineRule="exact"/>
        <w:contextualSpacing/>
        <w:jc w:val="both"/>
        <w:rPr>
          <w:rFonts w:eastAsia="Calibri"/>
          <w:sz w:val="24"/>
          <w:szCs w:val="24"/>
        </w:rPr>
      </w:pPr>
      <w:r w:rsidRPr="00AF4159">
        <w:rPr>
          <w:rFonts w:eastAsia="Calibri"/>
          <w:sz w:val="24"/>
          <w:szCs w:val="24"/>
        </w:rPr>
        <w:t>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w:t>
      </w:r>
    </w:p>
    <w:p w:rsidR="00AF6275" w:rsidRPr="00AF4159" w:rsidRDefault="00AF6275" w:rsidP="00072D02">
      <w:pPr>
        <w:widowControl/>
        <w:numPr>
          <w:ilvl w:val="0"/>
          <w:numId w:val="334"/>
        </w:numPr>
        <w:autoSpaceDE/>
        <w:autoSpaceDN/>
        <w:spacing w:after="200" w:line="240" w:lineRule="exact"/>
        <w:contextualSpacing/>
        <w:jc w:val="both"/>
        <w:rPr>
          <w:rFonts w:eastAsia="Calibri"/>
          <w:sz w:val="24"/>
          <w:szCs w:val="24"/>
        </w:rPr>
      </w:pPr>
      <w:r w:rsidRPr="00AF4159">
        <w:rPr>
          <w:rFonts w:eastAsia="Calibri"/>
          <w:sz w:val="24"/>
          <w:szCs w:val="24"/>
        </w:rPr>
        <w:t>помощь со стороны родителей в подготовке и проведении общешкольных и внутри классных мероприятий воспитательной направленности;</w:t>
      </w:r>
    </w:p>
    <w:p w:rsidR="00AF6275" w:rsidRPr="00AF4159" w:rsidRDefault="00AF6275" w:rsidP="00072D02">
      <w:pPr>
        <w:widowControl/>
        <w:numPr>
          <w:ilvl w:val="0"/>
          <w:numId w:val="334"/>
        </w:numPr>
        <w:autoSpaceDE/>
        <w:autoSpaceDN/>
        <w:spacing w:after="200" w:line="240" w:lineRule="exact"/>
        <w:contextualSpacing/>
        <w:jc w:val="both"/>
        <w:rPr>
          <w:rFonts w:eastAsia="Calibri"/>
          <w:sz w:val="24"/>
          <w:szCs w:val="24"/>
        </w:rPr>
      </w:pPr>
      <w:r w:rsidRPr="00AF4159">
        <w:rPr>
          <w:rFonts w:eastAsia="Calibri"/>
          <w:sz w:val="24"/>
          <w:szCs w:val="24"/>
        </w:rPr>
        <w:t>индивидуальное консультирование c целью координации воспитательных усилий педагогов и родителей.</w:t>
      </w:r>
    </w:p>
    <w:p w:rsidR="00AF6275" w:rsidRPr="00AF4159" w:rsidRDefault="00AF6275" w:rsidP="00AF6275">
      <w:pPr>
        <w:widowControl/>
        <w:autoSpaceDE/>
        <w:autoSpaceDN/>
        <w:spacing w:after="200"/>
        <w:jc w:val="center"/>
        <w:rPr>
          <w:rFonts w:eastAsia="Calibri"/>
          <w:b/>
          <w:sz w:val="24"/>
          <w:szCs w:val="24"/>
        </w:rPr>
      </w:pPr>
    </w:p>
    <w:p w:rsidR="00AF6275" w:rsidRPr="00AF4159" w:rsidRDefault="00AF6275" w:rsidP="00AF6275">
      <w:pPr>
        <w:widowControl/>
        <w:autoSpaceDE/>
        <w:autoSpaceDN/>
        <w:spacing w:after="200"/>
        <w:contextualSpacing/>
        <w:jc w:val="center"/>
        <w:rPr>
          <w:rFonts w:eastAsia="Calibri"/>
          <w:b/>
          <w:sz w:val="24"/>
          <w:szCs w:val="24"/>
        </w:rPr>
      </w:pPr>
      <w:r w:rsidRPr="00AF4159">
        <w:rPr>
          <w:rFonts w:eastAsia="Calibri"/>
          <w:b/>
          <w:sz w:val="24"/>
          <w:szCs w:val="24"/>
        </w:rPr>
        <w:t>Модуль «Профилактика и безопасность»</w:t>
      </w:r>
    </w:p>
    <w:p w:rsidR="00AF6275" w:rsidRPr="00AF4159" w:rsidRDefault="00AF6275" w:rsidP="00AF6275">
      <w:pPr>
        <w:widowControl/>
        <w:autoSpaceDE/>
        <w:autoSpaceDN/>
        <w:spacing w:after="200"/>
        <w:contextualSpacing/>
        <w:jc w:val="center"/>
        <w:rPr>
          <w:rFonts w:eastAsia="Calibri"/>
          <w:b/>
          <w:sz w:val="24"/>
          <w:szCs w:val="24"/>
        </w:rPr>
      </w:pPr>
    </w:p>
    <w:p w:rsidR="00AF6275" w:rsidRPr="00AF4159" w:rsidRDefault="00AF6275" w:rsidP="00AF6275">
      <w:pPr>
        <w:widowControl/>
        <w:autoSpaceDE/>
        <w:autoSpaceDN/>
        <w:spacing w:after="200"/>
        <w:contextualSpacing/>
        <w:jc w:val="both"/>
        <w:rPr>
          <w:rFonts w:eastAsia="Calibri"/>
          <w:sz w:val="24"/>
          <w:szCs w:val="24"/>
        </w:rPr>
      </w:pPr>
      <w:r w:rsidRPr="00AF4159">
        <w:rPr>
          <w:rFonts w:eastAsia="Calibri"/>
          <w:sz w:val="24"/>
          <w:szCs w:val="24"/>
        </w:rPr>
        <w:t>Безопасность - это состояние защищенности жизненно важных интересов личности, общества и государства от внутренних и внешних угроз" (ст. 1 Закона РФ "О безопасности").</w:t>
      </w:r>
    </w:p>
    <w:p w:rsidR="00AF6275" w:rsidRPr="00AF4159" w:rsidRDefault="00AF6275" w:rsidP="00AF6275">
      <w:pPr>
        <w:widowControl/>
        <w:autoSpaceDE/>
        <w:autoSpaceDN/>
        <w:spacing w:after="200"/>
        <w:jc w:val="both"/>
        <w:rPr>
          <w:rFonts w:eastAsia="Calibri"/>
          <w:sz w:val="24"/>
          <w:szCs w:val="24"/>
        </w:rPr>
      </w:pPr>
      <w:r w:rsidRPr="00AF4159">
        <w:rPr>
          <w:rFonts w:eastAsia="Calibri"/>
          <w:sz w:val="24"/>
          <w:szCs w:val="24"/>
        </w:rPr>
        <w:t>Пожары, массовые заболевания и отравления учащихся, чрезвычайные ситуации криминального характера, дорожно-транспортные происшествия, бытовые несчастные случаи - всё это оборачивается невосполнимыми потерями жизни и здоровья обучающихся и персонала образовательных учреждений, тяжелыми психологическими травмами.</w:t>
      </w:r>
    </w:p>
    <w:p w:rsidR="00AF6275" w:rsidRPr="00AF4159" w:rsidRDefault="00AF6275" w:rsidP="00AF6275">
      <w:pPr>
        <w:widowControl/>
        <w:autoSpaceDE/>
        <w:autoSpaceDN/>
        <w:spacing w:after="200"/>
        <w:jc w:val="both"/>
        <w:rPr>
          <w:rFonts w:eastAsia="Calibri"/>
          <w:sz w:val="24"/>
          <w:szCs w:val="24"/>
        </w:rPr>
      </w:pPr>
      <w:r w:rsidRPr="00AF4159">
        <w:rPr>
          <w:rFonts w:eastAsia="Calibri"/>
          <w:sz w:val="24"/>
          <w:szCs w:val="24"/>
        </w:rPr>
        <w:t>Система комплексной безопасности подразумевает состояние защищенности учащихся школы от реальных и прогнозируемых угроз социального, техногенного и природного характера, обеспечивающее его безопасное функционирование. Поэтому нет важнее задачи для образовательной организации, чем обеспечение безопасных условий проведения учебно-воспитательного процесса, которые предполагают гарантии сохранения жизни и здоровья обучающихся.</w:t>
      </w:r>
    </w:p>
    <w:p w:rsidR="00AF6275" w:rsidRPr="00AF4159" w:rsidRDefault="00AF6275" w:rsidP="00AF6275">
      <w:pPr>
        <w:widowControl/>
        <w:autoSpaceDE/>
        <w:autoSpaceDN/>
        <w:spacing w:after="200"/>
        <w:jc w:val="both"/>
        <w:rPr>
          <w:rFonts w:eastAsia="Calibri"/>
          <w:sz w:val="24"/>
          <w:szCs w:val="24"/>
        </w:rPr>
      </w:pPr>
      <w:r w:rsidRPr="00AF4159">
        <w:rPr>
          <w:rFonts w:eastAsia="Calibri"/>
          <w:sz w:val="24"/>
          <w:szCs w:val="24"/>
        </w:rPr>
        <w:t>Основной целью организации работы в рамках данного модуля является формирование у обучающихся ценностного отношения к собственному здоровью и собственной безопасности, основанного на знании прав и обязанностей, своих потребностей, особенностей развития, и выработанного в процессе занятий индивидуального способа здорового образа жизни.</w:t>
      </w:r>
    </w:p>
    <w:p w:rsidR="00AF6275" w:rsidRPr="00AF4159" w:rsidRDefault="00AF6275" w:rsidP="00AF6275">
      <w:pPr>
        <w:widowControl/>
        <w:autoSpaceDE/>
        <w:autoSpaceDN/>
        <w:spacing w:after="200"/>
        <w:jc w:val="both"/>
        <w:rPr>
          <w:rFonts w:eastAsia="Calibri"/>
          <w:sz w:val="24"/>
          <w:szCs w:val="24"/>
        </w:rPr>
      </w:pPr>
      <w:r w:rsidRPr="00AF4159">
        <w:rPr>
          <w:rFonts w:eastAsia="Calibri"/>
          <w:sz w:val="24"/>
          <w:szCs w:val="24"/>
        </w:rPr>
        <w:t>Профилактическая работа реализуется через комплексные мероприятия:</w:t>
      </w:r>
    </w:p>
    <w:p w:rsidR="00AF6275" w:rsidRPr="00AF4159" w:rsidRDefault="00AF6275" w:rsidP="00AF6275">
      <w:pPr>
        <w:widowControl/>
        <w:autoSpaceDE/>
        <w:autoSpaceDN/>
        <w:spacing w:after="200"/>
        <w:jc w:val="both"/>
        <w:rPr>
          <w:rFonts w:eastAsia="Calibri"/>
          <w:sz w:val="24"/>
          <w:szCs w:val="24"/>
        </w:rPr>
      </w:pPr>
      <w:r w:rsidRPr="00AF4159">
        <w:rPr>
          <w:rFonts w:eastAsia="Calibri"/>
          <w:sz w:val="24"/>
          <w:szCs w:val="24"/>
        </w:rPr>
        <w:t>-</w:t>
      </w:r>
      <w:r w:rsidRPr="00AF4159">
        <w:rPr>
          <w:rFonts w:eastAsia="Calibri"/>
          <w:sz w:val="24"/>
          <w:szCs w:val="24"/>
        </w:rPr>
        <w:tab/>
        <w:t>классные часы, викторины, уроки безопасности, конкурсы плакатов, буклетов и памяток;</w:t>
      </w:r>
    </w:p>
    <w:p w:rsidR="00AF6275" w:rsidRPr="00AF4159" w:rsidRDefault="00AF6275" w:rsidP="00AF6275">
      <w:pPr>
        <w:widowControl/>
        <w:autoSpaceDE/>
        <w:autoSpaceDN/>
        <w:spacing w:after="200"/>
        <w:jc w:val="both"/>
        <w:rPr>
          <w:rFonts w:eastAsia="Calibri"/>
          <w:sz w:val="24"/>
          <w:szCs w:val="24"/>
        </w:rPr>
      </w:pPr>
      <w:r w:rsidRPr="00AF4159">
        <w:rPr>
          <w:rFonts w:eastAsia="Calibri"/>
          <w:sz w:val="24"/>
          <w:szCs w:val="24"/>
        </w:rPr>
        <w:t>-</w:t>
      </w:r>
      <w:r w:rsidRPr="00AF4159">
        <w:rPr>
          <w:rFonts w:eastAsia="Calibri"/>
          <w:sz w:val="24"/>
          <w:szCs w:val="24"/>
        </w:rPr>
        <w:tab/>
        <w:t>беседы и тренинги с приглашенными психологами, социальными педагогами;</w:t>
      </w:r>
    </w:p>
    <w:p w:rsidR="00AF6275" w:rsidRPr="00AF4159" w:rsidRDefault="00AF6275" w:rsidP="00AF6275">
      <w:pPr>
        <w:widowControl/>
        <w:autoSpaceDE/>
        <w:autoSpaceDN/>
        <w:spacing w:after="200"/>
        <w:jc w:val="both"/>
        <w:rPr>
          <w:rFonts w:eastAsia="Calibri"/>
          <w:sz w:val="24"/>
          <w:szCs w:val="24"/>
        </w:rPr>
      </w:pPr>
      <w:r w:rsidRPr="00AF4159">
        <w:rPr>
          <w:rFonts w:eastAsia="Calibri"/>
          <w:sz w:val="24"/>
          <w:szCs w:val="24"/>
        </w:rPr>
        <w:t>-</w:t>
      </w:r>
      <w:r w:rsidRPr="00AF4159">
        <w:rPr>
          <w:rFonts w:eastAsia="Calibri"/>
          <w:sz w:val="24"/>
          <w:szCs w:val="24"/>
        </w:rPr>
        <w:tab/>
        <w:t>органами системы профилактики Хайбуллинского района, отделом опеки и попечительства, центром «Семья», СПС МКУ Управление образования, ЗПМПК;</w:t>
      </w:r>
    </w:p>
    <w:p w:rsidR="00AF6275" w:rsidRPr="00AF4159" w:rsidRDefault="00AF6275" w:rsidP="00AF6275">
      <w:pPr>
        <w:widowControl/>
        <w:autoSpaceDE/>
        <w:autoSpaceDN/>
        <w:spacing w:after="200"/>
        <w:jc w:val="both"/>
        <w:rPr>
          <w:rFonts w:eastAsia="Calibri"/>
          <w:sz w:val="24"/>
          <w:szCs w:val="24"/>
        </w:rPr>
      </w:pPr>
      <w:r w:rsidRPr="00AF4159">
        <w:rPr>
          <w:rFonts w:eastAsia="Calibri"/>
          <w:sz w:val="24"/>
          <w:szCs w:val="24"/>
        </w:rPr>
        <w:t xml:space="preserve">Направления профилактической работы: </w:t>
      </w:r>
    </w:p>
    <w:p w:rsidR="00AF6275" w:rsidRPr="00AF4159" w:rsidRDefault="00AF6275" w:rsidP="00AF6275">
      <w:pPr>
        <w:widowControl/>
        <w:autoSpaceDE/>
        <w:autoSpaceDN/>
        <w:jc w:val="both"/>
        <w:rPr>
          <w:rFonts w:eastAsia="Calibri"/>
          <w:sz w:val="24"/>
          <w:szCs w:val="24"/>
        </w:rPr>
      </w:pPr>
      <w:r w:rsidRPr="00AF4159">
        <w:rPr>
          <w:rFonts w:eastAsia="Calibri"/>
          <w:sz w:val="24"/>
          <w:szCs w:val="24"/>
        </w:rPr>
        <w:t>•</w:t>
      </w:r>
      <w:r w:rsidRPr="00AF4159">
        <w:rPr>
          <w:rFonts w:eastAsia="Calibri"/>
          <w:sz w:val="24"/>
          <w:szCs w:val="24"/>
        </w:rPr>
        <w:tab/>
        <w:t>Детский дорожно-транспортный травматизм</w:t>
      </w:r>
    </w:p>
    <w:p w:rsidR="00AF6275" w:rsidRPr="00AF4159" w:rsidRDefault="00AF6275" w:rsidP="00AF6275">
      <w:pPr>
        <w:widowControl/>
        <w:autoSpaceDE/>
        <w:autoSpaceDN/>
        <w:jc w:val="both"/>
        <w:rPr>
          <w:rFonts w:eastAsia="Calibri"/>
          <w:sz w:val="24"/>
          <w:szCs w:val="24"/>
        </w:rPr>
      </w:pPr>
      <w:r w:rsidRPr="00AF4159">
        <w:rPr>
          <w:rFonts w:eastAsia="Calibri"/>
          <w:sz w:val="24"/>
          <w:szCs w:val="24"/>
        </w:rPr>
        <w:t>•</w:t>
      </w:r>
      <w:r w:rsidRPr="00AF4159">
        <w:rPr>
          <w:rFonts w:eastAsia="Calibri"/>
          <w:sz w:val="24"/>
          <w:szCs w:val="24"/>
        </w:rPr>
        <w:tab/>
        <w:t>Профилактика употребления ПАВ, алкоголя, табакокурения</w:t>
      </w:r>
    </w:p>
    <w:p w:rsidR="00AF6275" w:rsidRPr="00AF4159" w:rsidRDefault="00AF6275" w:rsidP="00AF6275">
      <w:pPr>
        <w:widowControl/>
        <w:autoSpaceDE/>
        <w:autoSpaceDN/>
        <w:jc w:val="both"/>
        <w:rPr>
          <w:rFonts w:eastAsia="Calibri"/>
          <w:sz w:val="24"/>
          <w:szCs w:val="24"/>
        </w:rPr>
      </w:pPr>
      <w:r w:rsidRPr="00AF4159">
        <w:rPr>
          <w:rFonts w:eastAsia="Calibri"/>
          <w:sz w:val="24"/>
          <w:szCs w:val="24"/>
        </w:rPr>
        <w:t>•</w:t>
      </w:r>
      <w:r w:rsidRPr="00AF4159">
        <w:rPr>
          <w:rFonts w:eastAsia="Calibri"/>
          <w:sz w:val="24"/>
          <w:szCs w:val="24"/>
        </w:rPr>
        <w:tab/>
        <w:t>Ранняя профилактика семейного неблагополучия</w:t>
      </w:r>
    </w:p>
    <w:p w:rsidR="00AF6275" w:rsidRPr="00AF4159" w:rsidRDefault="00AF6275" w:rsidP="00AF6275">
      <w:pPr>
        <w:widowControl/>
        <w:autoSpaceDE/>
        <w:autoSpaceDN/>
        <w:jc w:val="both"/>
        <w:rPr>
          <w:rFonts w:eastAsia="Calibri"/>
          <w:sz w:val="24"/>
          <w:szCs w:val="24"/>
        </w:rPr>
      </w:pPr>
      <w:r w:rsidRPr="00AF4159">
        <w:rPr>
          <w:rFonts w:eastAsia="Calibri"/>
          <w:sz w:val="24"/>
          <w:szCs w:val="24"/>
        </w:rPr>
        <w:t>•</w:t>
      </w:r>
      <w:r w:rsidRPr="00AF4159">
        <w:rPr>
          <w:rFonts w:eastAsia="Calibri"/>
          <w:sz w:val="24"/>
          <w:szCs w:val="24"/>
        </w:rPr>
        <w:tab/>
        <w:t>Профилактическая работа по предупреждению жестокого обращения с детьми</w:t>
      </w:r>
    </w:p>
    <w:p w:rsidR="00AF6275" w:rsidRPr="00AF4159" w:rsidRDefault="00AF6275" w:rsidP="00AF6275">
      <w:pPr>
        <w:widowControl/>
        <w:autoSpaceDE/>
        <w:autoSpaceDN/>
        <w:jc w:val="both"/>
        <w:rPr>
          <w:rFonts w:eastAsia="Calibri"/>
          <w:sz w:val="24"/>
          <w:szCs w:val="24"/>
        </w:rPr>
      </w:pPr>
      <w:r w:rsidRPr="00AF4159">
        <w:rPr>
          <w:rFonts w:eastAsia="Calibri"/>
          <w:sz w:val="24"/>
          <w:szCs w:val="24"/>
        </w:rPr>
        <w:t>•</w:t>
      </w:r>
      <w:r w:rsidRPr="00AF4159">
        <w:rPr>
          <w:rFonts w:eastAsia="Calibri"/>
          <w:sz w:val="24"/>
          <w:szCs w:val="24"/>
        </w:rPr>
        <w:tab/>
        <w:t>Профилактика самовольного ухода детей из школы, дома</w:t>
      </w:r>
    </w:p>
    <w:p w:rsidR="00AF6275" w:rsidRPr="00AF4159" w:rsidRDefault="00AF6275" w:rsidP="00AF6275">
      <w:pPr>
        <w:widowControl/>
        <w:autoSpaceDE/>
        <w:autoSpaceDN/>
        <w:jc w:val="both"/>
        <w:rPr>
          <w:rFonts w:eastAsia="Calibri"/>
          <w:sz w:val="24"/>
          <w:szCs w:val="24"/>
        </w:rPr>
      </w:pPr>
      <w:r w:rsidRPr="00AF4159">
        <w:rPr>
          <w:rFonts w:eastAsia="Calibri"/>
          <w:sz w:val="24"/>
          <w:szCs w:val="24"/>
        </w:rPr>
        <w:t>•</w:t>
      </w:r>
      <w:r w:rsidRPr="00AF4159">
        <w:rPr>
          <w:rFonts w:eastAsia="Calibri"/>
          <w:sz w:val="24"/>
          <w:szCs w:val="24"/>
        </w:rPr>
        <w:tab/>
        <w:t>Профилактика безнадзорности и правонарушений</w:t>
      </w:r>
    </w:p>
    <w:p w:rsidR="00AF6275" w:rsidRPr="00AF4159" w:rsidRDefault="00AF6275" w:rsidP="00AF6275">
      <w:pPr>
        <w:widowControl/>
        <w:autoSpaceDE/>
        <w:autoSpaceDN/>
        <w:jc w:val="both"/>
        <w:rPr>
          <w:rFonts w:eastAsia="Calibri"/>
          <w:sz w:val="24"/>
          <w:szCs w:val="24"/>
        </w:rPr>
      </w:pPr>
      <w:r w:rsidRPr="00AF4159">
        <w:rPr>
          <w:rFonts w:eastAsia="Calibri"/>
          <w:sz w:val="24"/>
          <w:szCs w:val="24"/>
        </w:rPr>
        <w:t>•</w:t>
      </w:r>
      <w:r w:rsidRPr="00AF4159">
        <w:rPr>
          <w:rFonts w:eastAsia="Calibri"/>
          <w:sz w:val="24"/>
          <w:szCs w:val="24"/>
        </w:rPr>
        <w:tab/>
        <w:t>Профилактика аутоагрессивного и суицидального поведения</w:t>
      </w:r>
    </w:p>
    <w:p w:rsidR="00AF6275" w:rsidRPr="00AF4159" w:rsidRDefault="00AF6275" w:rsidP="00AF6275">
      <w:pPr>
        <w:widowControl/>
        <w:autoSpaceDE/>
        <w:autoSpaceDN/>
        <w:jc w:val="both"/>
        <w:rPr>
          <w:rFonts w:eastAsia="Calibri"/>
          <w:sz w:val="24"/>
          <w:szCs w:val="24"/>
        </w:rPr>
      </w:pPr>
      <w:r w:rsidRPr="00AF4159">
        <w:rPr>
          <w:rFonts w:eastAsia="Calibri"/>
          <w:sz w:val="24"/>
          <w:szCs w:val="24"/>
        </w:rPr>
        <w:t>•</w:t>
      </w:r>
      <w:r w:rsidRPr="00AF4159">
        <w:rPr>
          <w:rFonts w:eastAsia="Calibri"/>
          <w:sz w:val="24"/>
          <w:szCs w:val="24"/>
        </w:rPr>
        <w:tab/>
        <w:t>Интернет-безопасность</w:t>
      </w:r>
    </w:p>
    <w:p w:rsidR="00AF6275" w:rsidRPr="00AF4159" w:rsidRDefault="00AF6275" w:rsidP="00AF6275">
      <w:pPr>
        <w:widowControl/>
        <w:autoSpaceDE/>
        <w:autoSpaceDN/>
        <w:jc w:val="both"/>
        <w:rPr>
          <w:rFonts w:eastAsia="Calibri"/>
          <w:sz w:val="24"/>
          <w:szCs w:val="24"/>
        </w:rPr>
      </w:pPr>
      <w:r w:rsidRPr="00AF4159">
        <w:rPr>
          <w:rFonts w:eastAsia="Calibri"/>
          <w:sz w:val="24"/>
          <w:szCs w:val="24"/>
        </w:rPr>
        <w:t>•</w:t>
      </w:r>
      <w:r w:rsidRPr="00AF4159">
        <w:rPr>
          <w:rFonts w:eastAsia="Calibri"/>
          <w:sz w:val="24"/>
          <w:szCs w:val="24"/>
        </w:rPr>
        <w:tab/>
        <w:t>Профилактика экстремизм</w:t>
      </w:r>
    </w:p>
    <w:p w:rsidR="00AF6275" w:rsidRPr="00AF4159" w:rsidRDefault="00AF6275" w:rsidP="00AF6275">
      <w:pPr>
        <w:widowControl/>
        <w:autoSpaceDE/>
        <w:autoSpaceDN/>
        <w:jc w:val="both"/>
        <w:rPr>
          <w:rFonts w:eastAsia="Calibri"/>
          <w:sz w:val="24"/>
          <w:szCs w:val="24"/>
        </w:rPr>
      </w:pPr>
      <w:r w:rsidRPr="00AF4159">
        <w:rPr>
          <w:rFonts w:eastAsia="Calibri"/>
          <w:sz w:val="24"/>
          <w:szCs w:val="24"/>
        </w:rPr>
        <w:t>•</w:t>
      </w:r>
      <w:r w:rsidRPr="00AF4159">
        <w:rPr>
          <w:rFonts w:eastAsia="Calibri"/>
          <w:sz w:val="24"/>
          <w:szCs w:val="24"/>
        </w:rPr>
        <w:tab/>
        <w:t>Профилактика психологического дискомфорта в межличностных отношениях участников образовательных отношений.</w:t>
      </w:r>
    </w:p>
    <w:p w:rsidR="00AF6275" w:rsidRPr="00AF4159" w:rsidRDefault="00AF6275" w:rsidP="00AF6275">
      <w:pPr>
        <w:widowControl/>
        <w:autoSpaceDE/>
        <w:autoSpaceDN/>
        <w:spacing w:after="200"/>
        <w:jc w:val="both"/>
        <w:rPr>
          <w:rFonts w:eastAsia="Calibri"/>
          <w:b/>
          <w:i/>
          <w:sz w:val="24"/>
          <w:szCs w:val="24"/>
        </w:rPr>
      </w:pPr>
      <w:r w:rsidRPr="00AF4159">
        <w:rPr>
          <w:rFonts w:eastAsia="Calibri"/>
          <w:b/>
          <w:i/>
          <w:sz w:val="24"/>
          <w:szCs w:val="24"/>
        </w:rPr>
        <w:t xml:space="preserve">              На внешнем уровне:</w:t>
      </w:r>
    </w:p>
    <w:p w:rsidR="00AF6275" w:rsidRPr="00AF4159" w:rsidRDefault="00AF6275" w:rsidP="00AF6275">
      <w:pPr>
        <w:widowControl/>
        <w:autoSpaceDE/>
        <w:autoSpaceDN/>
        <w:jc w:val="both"/>
        <w:rPr>
          <w:rFonts w:eastAsia="Calibri"/>
          <w:sz w:val="24"/>
          <w:szCs w:val="24"/>
        </w:rPr>
      </w:pPr>
      <w:r w:rsidRPr="00AF4159">
        <w:rPr>
          <w:rFonts w:eastAsia="Calibri"/>
          <w:sz w:val="24"/>
          <w:szCs w:val="24"/>
        </w:rPr>
        <w:lastRenderedPageBreak/>
        <w:t>•</w:t>
      </w:r>
      <w:r w:rsidRPr="00AF4159">
        <w:rPr>
          <w:rFonts w:eastAsia="Calibri"/>
          <w:sz w:val="24"/>
          <w:szCs w:val="24"/>
        </w:rPr>
        <w:tab/>
        <w:t>встречи со специалистами различных служб и ведомств по вопросам профилактики;</w:t>
      </w:r>
    </w:p>
    <w:p w:rsidR="00AF6275" w:rsidRPr="00AF4159" w:rsidRDefault="00AF6275" w:rsidP="00AF6275">
      <w:pPr>
        <w:widowControl/>
        <w:autoSpaceDE/>
        <w:autoSpaceDN/>
        <w:jc w:val="both"/>
        <w:rPr>
          <w:rFonts w:eastAsia="Calibri"/>
          <w:sz w:val="24"/>
          <w:szCs w:val="24"/>
        </w:rPr>
      </w:pPr>
      <w:r w:rsidRPr="00AF4159">
        <w:rPr>
          <w:rFonts w:eastAsia="Calibri"/>
          <w:sz w:val="24"/>
          <w:szCs w:val="24"/>
        </w:rPr>
        <w:t>•</w:t>
      </w:r>
      <w:r w:rsidRPr="00AF4159">
        <w:rPr>
          <w:rFonts w:eastAsia="Calibri"/>
          <w:sz w:val="24"/>
          <w:szCs w:val="24"/>
        </w:rPr>
        <w:tab/>
        <w:t>привлечение возможностей других учреждений, организаций – спортивных клубов, лечебных учреждений. Занятия в спортивных школах, клубах и секциях.</w:t>
      </w:r>
    </w:p>
    <w:p w:rsidR="00AF6275" w:rsidRPr="00AF4159" w:rsidRDefault="00AF6275" w:rsidP="00AF6275">
      <w:pPr>
        <w:widowControl/>
        <w:autoSpaceDE/>
        <w:autoSpaceDN/>
        <w:spacing w:after="200"/>
        <w:contextualSpacing/>
        <w:jc w:val="both"/>
        <w:rPr>
          <w:rFonts w:eastAsia="Calibri"/>
          <w:b/>
          <w:i/>
          <w:sz w:val="24"/>
          <w:szCs w:val="24"/>
        </w:rPr>
      </w:pPr>
      <w:r w:rsidRPr="00AF4159">
        <w:rPr>
          <w:rFonts w:eastAsia="Calibri"/>
          <w:b/>
          <w:i/>
          <w:sz w:val="24"/>
          <w:szCs w:val="24"/>
        </w:rPr>
        <w:t>На школьном уровне:</w:t>
      </w:r>
    </w:p>
    <w:p w:rsidR="00AF6275" w:rsidRPr="00AF4159" w:rsidRDefault="00AF6275" w:rsidP="00AF6275">
      <w:pPr>
        <w:widowControl/>
        <w:autoSpaceDE/>
        <w:autoSpaceDN/>
        <w:jc w:val="both"/>
        <w:rPr>
          <w:rFonts w:eastAsia="Calibri"/>
          <w:sz w:val="24"/>
          <w:szCs w:val="24"/>
        </w:rPr>
      </w:pPr>
      <w:r w:rsidRPr="00AF4159">
        <w:rPr>
          <w:rFonts w:eastAsia="Calibri"/>
          <w:sz w:val="24"/>
          <w:szCs w:val="24"/>
        </w:rPr>
        <w:t>•</w:t>
      </w:r>
      <w:r w:rsidRPr="00AF4159">
        <w:rPr>
          <w:rFonts w:eastAsia="Calibri"/>
          <w:sz w:val="24"/>
          <w:szCs w:val="24"/>
        </w:rPr>
        <w:tab/>
        <w:t>проведение спортивных соревнований: «Веселые старты», Дни здоровья, легкоатлетический кросс, соревнования, эстафеты, спортивные конкурсы;</w:t>
      </w:r>
    </w:p>
    <w:p w:rsidR="00AF6275" w:rsidRPr="00AF4159" w:rsidRDefault="00AF6275" w:rsidP="00AF6275">
      <w:pPr>
        <w:widowControl/>
        <w:autoSpaceDE/>
        <w:autoSpaceDN/>
        <w:jc w:val="both"/>
        <w:rPr>
          <w:rFonts w:eastAsia="Calibri"/>
          <w:sz w:val="24"/>
          <w:szCs w:val="24"/>
        </w:rPr>
      </w:pPr>
      <w:r w:rsidRPr="00AF4159">
        <w:rPr>
          <w:rFonts w:eastAsia="Calibri"/>
          <w:sz w:val="24"/>
          <w:szCs w:val="24"/>
        </w:rPr>
        <w:t>•</w:t>
      </w:r>
      <w:r w:rsidRPr="00AF4159">
        <w:rPr>
          <w:rFonts w:eastAsia="Calibri"/>
          <w:sz w:val="24"/>
          <w:szCs w:val="24"/>
        </w:rPr>
        <w:tab/>
        <w:t>мероприятия, посвященные Всемирному дню борьбы со СПИДом;</w:t>
      </w:r>
    </w:p>
    <w:p w:rsidR="00AF6275" w:rsidRPr="00AF4159" w:rsidRDefault="00AF6275" w:rsidP="00AF6275">
      <w:pPr>
        <w:widowControl/>
        <w:autoSpaceDE/>
        <w:autoSpaceDN/>
        <w:jc w:val="both"/>
        <w:rPr>
          <w:rFonts w:eastAsia="Calibri"/>
          <w:sz w:val="24"/>
          <w:szCs w:val="24"/>
        </w:rPr>
      </w:pPr>
      <w:r w:rsidRPr="00AF4159">
        <w:rPr>
          <w:rFonts w:eastAsia="Calibri"/>
          <w:sz w:val="24"/>
          <w:szCs w:val="24"/>
        </w:rPr>
        <w:t>•</w:t>
      </w:r>
      <w:r w:rsidRPr="00AF4159">
        <w:rPr>
          <w:rFonts w:eastAsia="Calibri"/>
          <w:sz w:val="24"/>
          <w:szCs w:val="24"/>
        </w:rPr>
        <w:tab/>
        <w:t>мероприятия по профилактике ПДД, ТБ;</w:t>
      </w:r>
    </w:p>
    <w:p w:rsidR="00AF6275" w:rsidRPr="00AF4159" w:rsidRDefault="00AF6275" w:rsidP="00AF6275">
      <w:pPr>
        <w:widowControl/>
        <w:autoSpaceDE/>
        <w:autoSpaceDN/>
        <w:jc w:val="both"/>
        <w:rPr>
          <w:rFonts w:eastAsia="Calibri"/>
          <w:sz w:val="24"/>
          <w:szCs w:val="24"/>
        </w:rPr>
      </w:pPr>
      <w:r w:rsidRPr="00AF4159">
        <w:rPr>
          <w:rFonts w:eastAsia="Calibri"/>
          <w:sz w:val="24"/>
          <w:szCs w:val="24"/>
        </w:rPr>
        <w:t>•</w:t>
      </w:r>
      <w:r w:rsidRPr="00AF4159">
        <w:rPr>
          <w:rFonts w:eastAsia="Calibri"/>
          <w:sz w:val="24"/>
          <w:szCs w:val="24"/>
        </w:rPr>
        <w:tab/>
        <w:t>мероприятия по формированию правовых знаний;</w:t>
      </w:r>
    </w:p>
    <w:p w:rsidR="00AF6275" w:rsidRPr="00AF4159" w:rsidRDefault="00AF6275" w:rsidP="00AF6275">
      <w:pPr>
        <w:widowControl/>
        <w:autoSpaceDE/>
        <w:autoSpaceDN/>
        <w:jc w:val="both"/>
        <w:rPr>
          <w:rFonts w:eastAsia="Calibri"/>
          <w:sz w:val="24"/>
          <w:szCs w:val="24"/>
        </w:rPr>
      </w:pPr>
      <w:r w:rsidRPr="00AF4159">
        <w:rPr>
          <w:rFonts w:eastAsia="Calibri"/>
          <w:sz w:val="24"/>
          <w:szCs w:val="24"/>
        </w:rPr>
        <w:t>•</w:t>
      </w:r>
      <w:r w:rsidRPr="00AF4159">
        <w:rPr>
          <w:rFonts w:eastAsia="Calibri"/>
          <w:sz w:val="24"/>
          <w:szCs w:val="24"/>
        </w:rPr>
        <w:tab/>
        <w:t>психологические тренинги: первый раз в первый класс, в пятый класс; встречи с выпускниками;</w:t>
      </w:r>
    </w:p>
    <w:p w:rsidR="00AF6275" w:rsidRPr="00AF4159" w:rsidRDefault="00AF6275" w:rsidP="00AF6275">
      <w:pPr>
        <w:widowControl/>
        <w:autoSpaceDE/>
        <w:autoSpaceDN/>
        <w:jc w:val="both"/>
        <w:rPr>
          <w:rFonts w:eastAsia="Calibri"/>
          <w:sz w:val="24"/>
          <w:szCs w:val="24"/>
        </w:rPr>
      </w:pPr>
      <w:r w:rsidRPr="00AF4159">
        <w:rPr>
          <w:rFonts w:eastAsia="Calibri"/>
          <w:sz w:val="24"/>
          <w:szCs w:val="24"/>
        </w:rPr>
        <w:t>•</w:t>
      </w:r>
      <w:r w:rsidRPr="00AF4159">
        <w:rPr>
          <w:rFonts w:eastAsia="Calibri"/>
          <w:sz w:val="24"/>
          <w:szCs w:val="24"/>
        </w:rPr>
        <w:tab/>
        <w:t>использование информационных ресурсов сети Интернет, организация виртуальных экскурсий, бесед, лекций, диспутов и круглых столов;</w:t>
      </w:r>
    </w:p>
    <w:p w:rsidR="00AF6275" w:rsidRPr="00AF4159" w:rsidRDefault="00AF6275" w:rsidP="00AF6275">
      <w:pPr>
        <w:widowControl/>
        <w:autoSpaceDE/>
        <w:autoSpaceDN/>
        <w:spacing w:after="200"/>
        <w:contextualSpacing/>
        <w:jc w:val="both"/>
        <w:rPr>
          <w:rFonts w:eastAsia="Calibri"/>
          <w:b/>
          <w:i/>
          <w:sz w:val="24"/>
          <w:szCs w:val="24"/>
        </w:rPr>
      </w:pPr>
      <w:r w:rsidRPr="00AF4159">
        <w:rPr>
          <w:rFonts w:eastAsia="Calibri"/>
          <w:b/>
          <w:i/>
          <w:sz w:val="24"/>
          <w:szCs w:val="24"/>
        </w:rPr>
        <w:t>На индивидуальном уровне:</w:t>
      </w:r>
    </w:p>
    <w:p w:rsidR="00AF6275" w:rsidRPr="00AF4159" w:rsidRDefault="00AF6275" w:rsidP="00AF6275">
      <w:pPr>
        <w:widowControl/>
        <w:autoSpaceDE/>
        <w:autoSpaceDN/>
        <w:jc w:val="both"/>
        <w:rPr>
          <w:rFonts w:eastAsia="Calibri"/>
          <w:sz w:val="24"/>
          <w:szCs w:val="24"/>
        </w:rPr>
      </w:pPr>
      <w:r w:rsidRPr="00AF4159">
        <w:rPr>
          <w:rFonts w:eastAsia="Calibri"/>
          <w:sz w:val="24"/>
          <w:szCs w:val="24"/>
        </w:rPr>
        <w:t>•</w:t>
      </w:r>
      <w:r w:rsidRPr="00AF4159">
        <w:rPr>
          <w:rFonts w:eastAsia="Calibri"/>
          <w:sz w:val="24"/>
          <w:szCs w:val="24"/>
        </w:rPr>
        <w:tab/>
        <w:t>индивидуальная работа с детьми и подростками;</w:t>
      </w:r>
    </w:p>
    <w:p w:rsidR="00AF6275" w:rsidRPr="00AF4159" w:rsidRDefault="00AF6275" w:rsidP="00AF6275">
      <w:pPr>
        <w:widowControl/>
        <w:autoSpaceDE/>
        <w:autoSpaceDN/>
        <w:jc w:val="both"/>
        <w:rPr>
          <w:rFonts w:eastAsia="Calibri"/>
          <w:sz w:val="24"/>
          <w:szCs w:val="24"/>
        </w:rPr>
      </w:pPr>
      <w:r w:rsidRPr="00AF4159">
        <w:rPr>
          <w:rFonts w:eastAsia="Calibri"/>
          <w:sz w:val="24"/>
          <w:szCs w:val="24"/>
        </w:rPr>
        <w:t>•</w:t>
      </w:r>
      <w:r w:rsidRPr="00AF4159">
        <w:rPr>
          <w:rFonts w:eastAsia="Calibri"/>
          <w:sz w:val="24"/>
          <w:szCs w:val="24"/>
        </w:rPr>
        <w:tab/>
        <w:t>профилактические акции;</w:t>
      </w:r>
    </w:p>
    <w:p w:rsidR="00AF6275" w:rsidRPr="00AF4159" w:rsidRDefault="00AF6275" w:rsidP="00AF6275">
      <w:pPr>
        <w:widowControl/>
        <w:autoSpaceDE/>
        <w:autoSpaceDN/>
        <w:jc w:val="both"/>
        <w:rPr>
          <w:rFonts w:eastAsia="Calibri"/>
          <w:sz w:val="24"/>
          <w:szCs w:val="24"/>
        </w:rPr>
      </w:pPr>
      <w:r w:rsidRPr="00AF4159">
        <w:rPr>
          <w:rFonts w:eastAsia="Calibri"/>
          <w:sz w:val="24"/>
          <w:szCs w:val="24"/>
        </w:rPr>
        <w:tab/>
      </w:r>
    </w:p>
    <w:p w:rsidR="00AF6275" w:rsidRPr="00AF4159" w:rsidRDefault="00AF6275" w:rsidP="00AF6275">
      <w:pPr>
        <w:widowControl/>
        <w:autoSpaceDE/>
        <w:autoSpaceDN/>
        <w:spacing w:after="200"/>
        <w:jc w:val="center"/>
        <w:rPr>
          <w:rFonts w:eastAsia="Calibri"/>
          <w:b/>
          <w:sz w:val="24"/>
          <w:szCs w:val="24"/>
        </w:rPr>
      </w:pPr>
    </w:p>
    <w:p w:rsidR="00AF6275" w:rsidRPr="00AF4159" w:rsidRDefault="00AF6275" w:rsidP="00AF6275">
      <w:pPr>
        <w:widowControl/>
        <w:autoSpaceDE/>
        <w:autoSpaceDN/>
        <w:spacing w:after="200"/>
        <w:jc w:val="center"/>
        <w:rPr>
          <w:rFonts w:eastAsia="Calibri"/>
          <w:b/>
          <w:sz w:val="24"/>
          <w:szCs w:val="24"/>
        </w:rPr>
      </w:pPr>
      <w:r w:rsidRPr="00AF4159">
        <w:rPr>
          <w:rFonts w:eastAsia="Calibri"/>
          <w:b/>
          <w:sz w:val="24"/>
          <w:szCs w:val="24"/>
        </w:rPr>
        <w:t>Модуль «Социальное партнерство»</w:t>
      </w:r>
    </w:p>
    <w:p w:rsidR="00AF6275" w:rsidRPr="00AF4159" w:rsidRDefault="00AF6275" w:rsidP="003D13ED">
      <w:pPr>
        <w:widowControl/>
        <w:autoSpaceDE/>
        <w:autoSpaceDN/>
        <w:spacing w:after="200"/>
        <w:ind w:left="426"/>
        <w:jc w:val="both"/>
        <w:rPr>
          <w:rFonts w:eastAsia="Calibri"/>
          <w:sz w:val="24"/>
          <w:szCs w:val="24"/>
        </w:rPr>
      </w:pPr>
      <w:r w:rsidRPr="00AF4159">
        <w:rPr>
          <w:rFonts w:eastAsia="Calibri"/>
          <w:sz w:val="24"/>
          <w:szCs w:val="24"/>
        </w:rPr>
        <w:t>В процессе воспитания школа сотрудничает с Домом культуры д.</w:t>
      </w:r>
      <w:r w:rsidR="003D13ED">
        <w:rPr>
          <w:rFonts w:eastAsia="Calibri"/>
          <w:sz w:val="24"/>
          <w:szCs w:val="24"/>
        </w:rPr>
        <w:t>Исянгильдино</w:t>
      </w:r>
      <w:r w:rsidRPr="00AF4159">
        <w:rPr>
          <w:rFonts w:eastAsia="Calibri"/>
          <w:sz w:val="24"/>
          <w:szCs w:val="24"/>
        </w:rPr>
        <w:t>, сельской библиотекой, школьным  музеем, Администрацией сельского поселения, КДН и ЗП, ГДН ОМВД России по Хайбуллинскому району, отделом опеки и попечительства, Службой семьи, СПС МКУ Управления образования,. Принимает участие в проектах, конкурсах и мероприятиях МАОУ ДОД ДДТ с.Акъяр, ДЮСШ с.Акъяр, МПК «Нур», АГК им. Тасимова. Принимает участие в проектах Российского движения школьников.</w:t>
      </w:r>
    </w:p>
    <w:p w:rsidR="00AF6275" w:rsidRPr="00AF4159" w:rsidRDefault="00AF6275" w:rsidP="003D13ED">
      <w:pPr>
        <w:widowControl/>
        <w:autoSpaceDE/>
        <w:autoSpaceDN/>
        <w:spacing w:after="200"/>
        <w:ind w:left="426"/>
        <w:jc w:val="both"/>
        <w:rPr>
          <w:rFonts w:eastAsia="Calibri"/>
          <w:sz w:val="24"/>
          <w:szCs w:val="24"/>
        </w:rPr>
      </w:pPr>
      <w:r w:rsidRPr="00AF4159">
        <w:rPr>
          <w:rFonts w:eastAsia="Calibri"/>
          <w:sz w:val="24"/>
          <w:szCs w:val="24"/>
        </w:rPr>
        <w:t xml:space="preserve">Реализация воспитательного потенциала социального партнерства школы предусматривает: </w:t>
      </w:r>
    </w:p>
    <w:p w:rsidR="00AF6275" w:rsidRPr="00AF4159" w:rsidRDefault="00AF6275" w:rsidP="003D13ED">
      <w:pPr>
        <w:widowControl/>
        <w:autoSpaceDE/>
        <w:autoSpaceDN/>
        <w:spacing w:after="200"/>
        <w:ind w:left="426"/>
        <w:jc w:val="both"/>
        <w:rPr>
          <w:rFonts w:eastAsia="Calibri"/>
          <w:sz w:val="24"/>
          <w:szCs w:val="24"/>
        </w:rPr>
      </w:pPr>
      <w:r w:rsidRPr="00AF4159">
        <w:rPr>
          <w:rFonts w:eastAsia="Calibri"/>
          <w:sz w:val="24"/>
          <w:szCs w:val="24"/>
        </w:rPr>
        <w:t>- участие представителей организаций – партнеров,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т.п.);</w:t>
      </w:r>
    </w:p>
    <w:p w:rsidR="00AF6275" w:rsidRPr="00AF4159" w:rsidRDefault="00AF6275" w:rsidP="003D13ED">
      <w:pPr>
        <w:widowControl/>
        <w:autoSpaceDE/>
        <w:autoSpaceDN/>
        <w:spacing w:after="200"/>
        <w:ind w:left="426"/>
        <w:jc w:val="both"/>
        <w:rPr>
          <w:rFonts w:eastAsia="Calibri"/>
          <w:sz w:val="24"/>
          <w:szCs w:val="24"/>
        </w:rPr>
      </w:pPr>
      <w:r w:rsidRPr="00AF4159">
        <w:rPr>
          <w:rFonts w:eastAsia="Calibri"/>
          <w:sz w:val="24"/>
          <w:szCs w:val="24"/>
        </w:rPr>
        <w:t>- участие представителей организаций – партнеров в проведении отдельных уроков, внеурочных занятий, внешкольных мероприятий соответствующей тематической направленности;</w:t>
      </w:r>
    </w:p>
    <w:p w:rsidR="00AF6275" w:rsidRPr="00AF4159" w:rsidRDefault="00AF6275" w:rsidP="003D13ED">
      <w:pPr>
        <w:widowControl/>
        <w:autoSpaceDE/>
        <w:autoSpaceDN/>
        <w:spacing w:after="200"/>
        <w:ind w:left="426"/>
        <w:jc w:val="both"/>
        <w:rPr>
          <w:rFonts w:eastAsia="Calibri"/>
          <w:sz w:val="24"/>
          <w:szCs w:val="24"/>
        </w:rPr>
      </w:pPr>
      <w:r w:rsidRPr="00AF4159">
        <w:rPr>
          <w:rFonts w:eastAsia="Calibri"/>
          <w:sz w:val="24"/>
          <w:szCs w:val="24"/>
        </w:rPr>
        <w:t>- проведение на базе организаций – партнеров отдельных уроков, занятий, внешкольных мероприятий, акций воспитательной направленности при соблюдении требований законодательства Российской Федерации;</w:t>
      </w:r>
    </w:p>
    <w:p w:rsidR="00AF6275" w:rsidRPr="00AF4159" w:rsidRDefault="00AF6275" w:rsidP="003D13ED">
      <w:pPr>
        <w:widowControl/>
        <w:autoSpaceDE/>
        <w:autoSpaceDN/>
        <w:spacing w:after="200"/>
        <w:ind w:left="426"/>
        <w:jc w:val="both"/>
        <w:rPr>
          <w:rFonts w:eastAsia="Calibri"/>
          <w:sz w:val="24"/>
          <w:szCs w:val="24"/>
        </w:rPr>
      </w:pPr>
      <w:r w:rsidRPr="00AF4159">
        <w:rPr>
          <w:rFonts w:eastAsia="Calibri"/>
          <w:sz w:val="24"/>
          <w:szCs w:val="24"/>
        </w:rPr>
        <w:t>- открытые дискуссионные площадки (детские, педагогические, родительские, совместные), на которые приглашаются представители организаций – партнеров, на которых обсуждаются актуальные проблемы, касающиеся жизни школы, муниципального образования, региона, страны;</w:t>
      </w:r>
    </w:p>
    <w:p w:rsidR="00AF6275" w:rsidRPr="00AF4159" w:rsidRDefault="00AF6275" w:rsidP="003D13ED">
      <w:pPr>
        <w:widowControl/>
        <w:autoSpaceDE/>
        <w:autoSpaceDN/>
        <w:spacing w:after="200"/>
        <w:ind w:left="426"/>
        <w:jc w:val="both"/>
        <w:rPr>
          <w:rFonts w:eastAsia="Calibri"/>
          <w:sz w:val="24"/>
          <w:szCs w:val="24"/>
        </w:rPr>
      </w:pPr>
      <w:r w:rsidRPr="00AF4159">
        <w:rPr>
          <w:rFonts w:eastAsia="Calibri"/>
          <w:sz w:val="24"/>
          <w:szCs w:val="24"/>
        </w:rPr>
        <w:t>- социальные проекты, совместно разрабатываемые и реализуемые обучающимися, педагогами с организациями – партнерами благотворительной, экологической, патриотической, трудовой и т.д. направленности, ориентированные на воспитание обучающихся, преобразование окружающего социума, позитивное воздействие на социальное окружение.</w:t>
      </w:r>
    </w:p>
    <w:p w:rsidR="00AF6275" w:rsidRPr="00AF4159" w:rsidRDefault="00AF6275" w:rsidP="003D13ED">
      <w:pPr>
        <w:widowControl/>
        <w:autoSpaceDE/>
        <w:autoSpaceDN/>
        <w:spacing w:after="200"/>
        <w:ind w:left="426"/>
        <w:jc w:val="center"/>
        <w:rPr>
          <w:rFonts w:eastAsia="Calibri"/>
          <w:b/>
          <w:sz w:val="24"/>
          <w:szCs w:val="24"/>
        </w:rPr>
      </w:pPr>
      <w:r w:rsidRPr="00AF4159">
        <w:rPr>
          <w:rFonts w:eastAsia="Calibri"/>
          <w:b/>
          <w:sz w:val="24"/>
          <w:szCs w:val="24"/>
        </w:rPr>
        <w:t>Модуль «Профориентация»</w:t>
      </w:r>
    </w:p>
    <w:p w:rsidR="00AF6275" w:rsidRPr="00AF4159" w:rsidRDefault="00AF6275" w:rsidP="003D13ED">
      <w:pPr>
        <w:widowControl/>
        <w:autoSpaceDE/>
        <w:autoSpaceDN/>
        <w:spacing w:after="200"/>
        <w:ind w:left="426"/>
        <w:jc w:val="both"/>
        <w:rPr>
          <w:rFonts w:eastAsia="Calibri"/>
          <w:sz w:val="24"/>
          <w:szCs w:val="24"/>
        </w:rPr>
      </w:pPr>
      <w:r w:rsidRPr="00AF4159">
        <w:rPr>
          <w:rFonts w:eastAsia="Calibri"/>
          <w:sz w:val="24"/>
          <w:szCs w:val="24"/>
        </w:rPr>
        <w:lastRenderedPageBreak/>
        <w:t>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w:t>
      </w:r>
    </w:p>
    <w:p w:rsidR="00AF6275" w:rsidRPr="00AF4159" w:rsidRDefault="00AF6275" w:rsidP="003D13ED">
      <w:pPr>
        <w:widowControl/>
        <w:numPr>
          <w:ilvl w:val="0"/>
          <w:numId w:val="335"/>
        </w:numPr>
        <w:autoSpaceDE/>
        <w:autoSpaceDN/>
        <w:spacing w:after="200" w:line="240" w:lineRule="exact"/>
        <w:ind w:left="426" w:firstLine="0"/>
        <w:contextualSpacing/>
        <w:jc w:val="both"/>
        <w:rPr>
          <w:rFonts w:eastAsia="Calibri"/>
          <w:sz w:val="24"/>
          <w:szCs w:val="24"/>
        </w:rPr>
      </w:pPr>
      <w:r w:rsidRPr="00AF4159">
        <w:rPr>
          <w:rFonts w:eastAsia="Calibri"/>
          <w:sz w:val="24"/>
          <w:szCs w:val="24"/>
        </w:rPr>
        <w:t>подготовить школьника к осознанному выбору своей будущей профессиональной деятельности. Создавая профориентационно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внепрофессиональную составляющие такой деятельности. Эта работа осуществляется через:</w:t>
      </w:r>
    </w:p>
    <w:p w:rsidR="00AF6275" w:rsidRPr="00AF4159" w:rsidRDefault="00AF6275" w:rsidP="003D13ED">
      <w:pPr>
        <w:widowControl/>
        <w:numPr>
          <w:ilvl w:val="0"/>
          <w:numId w:val="335"/>
        </w:numPr>
        <w:autoSpaceDE/>
        <w:autoSpaceDN/>
        <w:spacing w:after="200" w:line="240" w:lineRule="exact"/>
        <w:ind w:left="426" w:firstLine="0"/>
        <w:contextualSpacing/>
        <w:jc w:val="both"/>
        <w:rPr>
          <w:rFonts w:eastAsia="Calibri"/>
          <w:sz w:val="24"/>
          <w:szCs w:val="24"/>
        </w:rPr>
      </w:pPr>
      <w:r w:rsidRPr="00AF4159">
        <w:rPr>
          <w:rFonts w:eastAsia="Calibri"/>
          <w:sz w:val="24"/>
          <w:szCs w:val="24"/>
        </w:rPr>
        <w:t>циклы профориентационных часов общения, направленных на подготовку школьника к осознанному планированию и реализации своего профессионального будущего;</w:t>
      </w:r>
    </w:p>
    <w:p w:rsidR="00AF6275" w:rsidRPr="00AF4159" w:rsidRDefault="00AF6275" w:rsidP="003D13ED">
      <w:pPr>
        <w:widowControl/>
        <w:numPr>
          <w:ilvl w:val="0"/>
          <w:numId w:val="335"/>
        </w:numPr>
        <w:autoSpaceDE/>
        <w:autoSpaceDN/>
        <w:spacing w:after="200" w:line="240" w:lineRule="exact"/>
        <w:ind w:left="426" w:firstLine="0"/>
        <w:contextualSpacing/>
        <w:jc w:val="both"/>
        <w:rPr>
          <w:rFonts w:eastAsia="Calibri"/>
          <w:sz w:val="24"/>
          <w:szCs w:val="24"/>
        </w:rPr>
      </w:pPr>
      <w:r w:rsidRPr="00AF4159">
        <w:rPr>
          <w:rFonts w:eastAsia="Calibri"/>
          <w:sz w:val="24"/>
          <w:szCs w:val="24"/>
        </w:rPr>
        <w:t>профориентационные игры: симуляции, деловые игры, квесты, решение кейсов (ситуаций, в которых необходимо принять решение, занять определенную позицию),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w:t>
      </w:r>
    </w:p>
    <w:p w:rsidR="00AF6275" w:rsidRPr="00AF4159" w:rsidRDefault="00AF6275" w:rsidP="003D13ED">
      <w:pPr>
        <w:widowControl/>
        <w:numPr>
          <w:ilvl w:val="0"/>
          <w:numId w:val="335"/>
        </w:numPr>
        <w:autoSpaceDE/>
        <w:autoSpaceDN/>
        <w:spacing w:after="200" w:line="240" w:lineRule="exact"/>
        <w:ind w:left="426" w:firstLine="0"/>
        <w:contextualSpacing/>
        <w:jc w:val="both"/>
        <w:rPr>
          <w:rFonts w:eastAsia="Calibri"/>
          <w:sz w:val="24"/>
          <w:szCs w:val="24"/>
        </w:rPr>
      </w:pPr>
      <w:r w:rsidRPr="00AF4159">
        <w:rPr>
          <w:rFonts w:eastAsia="Calibri"/>
          <w:sz w:val="24"/>
          <w:szCs w:val="24"/>
        </w:rPr>
        <w:t>посещение профориентационных выставок, ярмарок профессий, тематических профориентационных парков, профориентационных лагерей, дней открытых дверей в средних специальных учебных заведениях и вузах;</w:t>
      </w:r>
    </w:p>
    <w:p w:rsidR="00AF6275" w:rsidRPr="00AF4159" w:rsidRDefault="00AF6275" w:rsidP="003D13ED">
      <w:pPr>
        <w:widowControl/>
        <w:numPr>
          <w:ilvl w:val="0"/>
          <w:numId w:val="335"/>
        </w:numPr>
        <w:autoSpaceDE/>
        <w:autoSpaceDN/>
        <w:spacing w:after="200" w:line="240" w:lineRule="exact"/>
        <w:ind w:left="426" w:firstLine="0"/>
        <w:contextualSpacing/>
        <w:jc w:val="both"/>
        <w:rPr>
          <w:rFonts w:eastAsia="Calibri"/>
          <w:sz w:val="24"/>
          <w:szCs w:val="24"/>
        </w:rPr>
      </w:pPr>
      <w:r w:rsidRPr="00AF4159">
        <w:rPr>
          <w:rFonts w:eastAsia="Calibri"/>
          <w:sz w:val="24"/>
          <w:szCs w:val="24"/>
        </w:rPr>
        <w:t xml:space="preserve">организация на базе пришкольного детского лагеря отдыха профориентационных смен, в работе которых принимают участие эксперты в области профориентации и где школьники могут глубже познакомиться с теми или иными профессиями, получить представление об их специфике, попробовать свои силы в той или иной профессии, развивать в себе соответствующие навыки. </w:t>
      </w:r>
    </w:p>
    <w:p w:rsidR="00AF6275" w:rsidRPr="00AF4159" w:rsidRDefault="00AF6275" w:rsidP="003D13ED">
      <w:pPr>
        <w:widowControl/>
        <w:numPr>
          <w:ilvl w:val="0"/>
          <w:numId w:val="335"/>
        </w:numPr>
        <w:autoSpaceDE/>
        <w:autoSpaceDN/>
        <w:spacing w:after="200" w:line="240" w:lineRule="exact"/>
        <w:ind w:left="426" w:firstLine="0"/>
        <w:contextualSpacing/>
        <w:jc w:val="both"/>
        <w:rPr>
          <w:rFonts w:eastAsia="Calibri"/>
          <w:sz w:val="24"/>
          <w:szCs w:val="24"/>
        </w:rPr>
      </w:pPr>
      <w:r w:rsidRPr="00AF4159">
        <w:rPr>
          <w:rFonts w:eastAsia="Calibri"/>
          <w:sz w:val="24"/>
          <w:szCs w:val="24"/>
        </w:rPr>
        <w:t>совместное с педагогами изучение интернет ресурсов, посвященных выбору профессий, прохождение профориентационного онлайн-тестирования, прохождение онлайн курсов по интересующим профессиям и направлениям образования;</w:t>
      </w:r>
    </w:p>
    <w:p w:rsidR="00AF6275" w:rsidRPr="00AF4159" w:rsidRDefault="00AF6275" w:rsidP="003D13ED">
      <w:pPr>
        <w:widowControl/>
        <w:numPr>
          <w:ilvl w:val="0"/>
          <w:numId w:val="335"/>
        </w:numPr>
        <w:autoSpaceDE/>
        <w:autoSpaceDN/>
        <w:spacing w:after="200" w:line="240" w:lineRule="exact"/>
        <w:ind w:left="426" w:firstLine="0"/>
        <w:contextualSpacing/>
        <w:jc w:val="both"/>
        <w:rPr>
          <w:rFonts w:eastAsia="Calibri"/>
          <w:sz w:val="24"/>
          <w:szCs w:val="24"/>
        </w:rPr>
      </w:pPr>
      <w:r w:rsidRPr="00AF4159">
        <w:rPr>
          <w:rFonts w:eastAsia="Calibri"/>
          <w:sz w:val="24"/>
          <w:szCs w:val="24"/>
        </w:rPr>
        <w:t>участие в работе всероссийских профориентационных проектов, созданных в сети интернет («ПроеКТОриЯ», (https://proektoria.online/), «Навигатум» (https://navigatum.ru/),«Большая перемена»). Просмотр лекций, решение учебно- тренировочных задач, участие в мастер-классах, посещение открытых уроков;</w:t>
      </w:r>
    </w:p>
    <w:p w:rsidR="00AF6275" w:rsidRPr="00AF4159" w:rsidRDefault="00AF6275" w:rsidP="003D13ED">
      <w:pPr>
        <w:widowControl/>
        <w:numPr>
          <w:ilvl w:val="0"/>
          <w:numId w:val="335"/>
        </w:numPr>
        <w:autoSpaceDE/>
        <w:autoSpaceDN/>
        <w:spacing w:after="200" w:line="240" w:lineRule="exact"/>
        <w:ind w:left="426" w:firstLine="0"/>
        <w:contextualSpacing/>
        <w:jc w:val="both"/>
        <w:rPr>
          <w:rFonts w:eastAsia="Calibri"/>
          <w:sz w:val="24"/>
          <w:szCs w:val="24"/>
        </w:rPr>
      </w:pPr>
      <w:r w:rsidRPr="00AF4159">
        <w:rPr>
          <w:rFonts w:eastAsia="Calibri"/>
          <w:sz w:val="24"/>
          <w:szCs w:val="24"/>
        </w:rPr>
        <w:t>индивидуальные консультации психолога для школьников и их родителей по вопросам склонностей, способностей, дарований и иных индивидуальных особенностей детей, которые могут иметь значение в процессе выбора ими профессии;</w:t>
      </w:r>
    </w:p>
    <w:p w:rsidR="00AF6275" w:rsidRPr="00AF4159" w:rsidRDefault="00AF6275" w:rsidP="003D13ED">
      <w:pPr>
        <w:widowControl/>
        <w:numPr>
          <w:ilvl w:val="0"/>
          <w:numId w:val="335"/>
        </w:numPr>
        <w:autoSpaceDE/>
        <w:autoSpaceDN/>
        <w:spacing w:after="200" w:line="240" w:lineRule="exact"/>
        <w:ind w:left="426" w:firstLine="0"/>
        <w:contextualSpacing/>
        <w:jc w:val="both"/>
        <w:rPr>
          <w:rFonts w:eastAsia="Calibri"/>
          <w:sz w:val="24"/>
          <w:szCs w:val="24"/>
        </w:rPr>
      </w:pPr>
      <w:r w:rsidRPr="00AF4159">
        <w:rPr>
          <w:rFonts w:eastAsia="Calibri"/>
          <w:sz w:val="24"/>
          <w:szCs w:val="24"/>
        </w:rPr>
        <w:t>освоение школьниками основ профессии в рамках различных курсов по выбору, включенных в основную образовательную программу школы, или в рамках курсов дополнительного образования.</w:t>
      </w:r>
    </w:p>
    <w:p w:rsidR="00AF6275" w:rsidRPr="00AF4159" w:rsidRDefault="00AF6275" w:rsidP="003D13ED">
      <w:pPr>
        <w:widowControl/>
        <w:autoSpaceDE/>
        <w:autoSpaceDN/>
        <w:spacing w:after="200"/>
        <w:ind w:left="426"/>
        <w:jc w:val="both"/>
        <w:rPr>
          <w:rFonts w:eastAsia="Calibri"/>
          <w:b/>
          <w:sz w:val="24"/>
          <w:szCs w:val="24"/>
        </w:rPr>
      </w:pPr>
    </w:p>
    <w:p w:rsidR="00AF6275" w:rsidRPr="00AF4159" w:rsidRDefault="00AF6275" w:rsidP="003D13ED">
      <w:pPr>
        <w:widowControl/>
        <w:autoSpaceDE/>
        <w:autoSpaceDN/>
        <w:spacing w:after="200"/>
        <w:ind w:left="426"/>
        <w:jc w:val="center"/>
        <w:rPr>
          <w:rFonts w:eastAsia="Calibri"/>
          <w:b/>
          <w:sz w:val="24"/>
          <w:szCs w:val="24"/>
        </w:rPr>
      </w:pPr>
      <w:r w:rsidRPr="00AF4159">
        <w:rPr>
          <w:rFonts w:eastAsia="Calibri"/>
          <w:b/>
          <w:sz w:val="24"/>
          <w:szCs w:val="24"/>
        </w:rPr>
        <w:t>Модуль «Школьный театр»</w:t>
      </w:r>
    </w:p>
    <w:p w:rsidR="00AF6275" w:rsidRPr="00AF4159" w:rsidRDefault="00AF6275" w:rsidP="003D13ED">
      <w:pPr>
        <w:widowControl/>
        <w:autoSpaceDE/>
        <w:autoSpaceDN/>
        <w:spacing w:after="200"/>
        <w:ind w:left="426"/>
        <w:jc w:val="both"/>
        <w:rPr>
          <w:rFonts w:eastAsia="Calibri"/>
          <w:sz w:val="24"/>
          <w:szCs w:val="24"/>
          <w:shd w:val="clear" w:color="auto" w:fill="FFFFFF"/>
        </w:rPr>
      </w:pPr>
      <w:r w:rsidRPr="00AF4159">
        <w:rPr>
          <w:rFonts w:eastAsia="Calibri"/>
          <w:sz w:val="24"/>
          <w:szCs w:val="24"/>
          <w:shd w:val="clear" w:color="auto" w:fill="FFFFFF"/>
        </w:rPr>
        <w:t>Школьный театр – это то место, где ребёнок может попробовать себя в разных ролях, что способствует его самоопределению и дальнейшей самореализации. Ученик овладевает минимально необходимыми для жизни в современном обществе навыками социальной активности и функциональной грамотности. Именно школьный театр может стать местом, где произойдет становление личностного самосознания, сформируется культура чувств, способность к общению, овладение собственным телом, голосом, пластической выразительностью движений, воспитается чувство меры и вкус, необходимые человеку для успеха в любой сфере деятельности. Театрально-эстетическая деятельность, органично включенная в воспитательный процесс, - универсальное средство развития личностных способностей человека.</w:t>
      </w:r>
    </w:p>
    <w:p w:rsidR="00AF6275" w:rsidRPr="00AF4159" w:rsidRDefault="00AF6275" w:rsidP="003D13ED">
      <w:pPr>
        <w:widowControl/>
        <w:autoSpaceDE/>
        <w:autoSpaceDN/>
        <w:spacing w:after="200"/>
        <w:ind w:left="426"/>
        <w:jc w:val="both"/>
        <w:rPr>
          <w:rFonts w:eastAsia="Calibri"/>
          <w:sz w:val="24"/>
          <w:szCs w:val="24"/>
          <w:shd w:val="clear" w:color="auto" w:fill="FFFFFF"/>
        </w:rPr>
      </w:pPr>
      <w:r w:rsidRPr="00AF4159">
        <w:rPr>
          <w:rFonts w:eastAsia="Calibri"/>
          <w:sz w:val="24"/>
          <w:szCs w:val="24"/>
          <w:shd w:val="clear" w:color="auto" w:fill="FFFFFF"/>
        </w:rPr>
        <w:t>Основные направления деятельности:</w:t>
      </w:r>
    </w:p>
    <w:p w:rsidR="00AF6275" w:rsidRPr="00AF4159" w:rsidRDefault="00AF6275" w:rsidP="003D13ED">
      <w:pPr>
        <w:widowControl/>
        <w:autoSpaceDE/>
        <w:autoSpaceDN/>
        <w:spacing w:after="200"/>
        <w:ind w:left="426"/>
        <w:jc w:val="both"/>
        <w:rPr>
          <w:rFonts w:eastAsia="Calibri"/>
          <w:sz w:val="24"/>
          <w:szCs w:val="24"/>
          <w:shd w:val="clear" w:color="auto" w:fill="FFFFFF"/>
        </w:rPr>
      </w:pPr>
      <w:r w:rsidRPr="00AF4159">
        <w:rPr>
          <w:rFonts w:eastAsia="Calibri"/>
          <w:sz w:val="24"/>
          <w:szCs w:val="24"/>
          <w:shd w:val="clear" w:color="auto" w:fill="FFFFFF"/>
        </w:rPr>
        <w:t xml:space="preserve"> - разработка сценарных материалов; </w:t>
      </w:r>
    </w:p>
    <w:p w:rsidR="00AF6275" w:rsidRPr="00AF4159" w:rsidRDefault="00AF6275" w:rsidP="003D13ED">
      <w:pPr>
        <w:widowControl/>
        <w:autoSpaceDE/>
        <w:autoSpaceDN/>
        <w:spacing w:after="200"/>
        <w:ind w:left="426"/>
        <w:jc w:val="both"/>
        <w:rPr>
          <w:rFonts w:eastAsia="Calibri"/>
          <w:sz w:val="24"/>
          <w:szCs w:val="24"/>
          <w:shd w:val="clear" w:color="auto" w:fill="FFFFFF"/>
        </w:rPr>
      </w:pPr>
      <w:r w:rsidRPr="00AF4159">
        <w:rPr>
          <w:rFonts w:eastAsia="Calibri"/>
          <w:sz w:val="24"/>
          <w:szCs w:val="24"/>
          <w:shd w:val="clear" w:color="auto" w:fill="FFFFFF"/>
        </w:rPr>
        <w:t xml:space="preserve">- знакомство с основами режиссёрской деятельности; </w:t>
      </w:r>
    </w:p>
    <w:p w:rsidR="00AF6275" w:rsidRPr="00AF4159" w:rsidRDefault="00AF6275" w:rsidP="003D13ED">
      <w:pPr>
        <w:widowControl/>
        <w:autoSpaceDE/>
        <w:autoSpaceDN/>
        <w:spacing w:after="200"/>
        <w:ind w:left="426"/>
        <w:jc w:val="both"/>
        <w:rPr>
          <w:rFonts w:eastAsia="Calibri"/>
          <w:sz w:val="24"/>
          <w:szCs w:val="24"/>
          <w:shd w:val="clear" w:color="auto" w:fill="FFFFFF"/>
        </w:rPr>
      </w:pPr>
      <w:r w:rsidRPr="00AF4159">
        <w:rPr>
          <w:rFonts w:eastAsia="Calibri"/>
          <w:sz w:val="24"/>
          <w:szCs w:val="24"/>
          <w:shd w:val="clear" w:color="auto" w:fill="FFFFFF"/>
        </w:rPr>
        <w:lastRenderedPageBreak/>
        <w:t xml:space="preserve">- подготовка оригинальных сценических решений, необходимых для звукового, музыкального, светового оформления спектакля, </w:t>
      </w:r>
    </w:p>
    <w:p w:rsidR="00AF6275" w:rsidRPr="00AF4159" w:rsidRDefault="00AF6275" w:rsidP="003D13ED">
      <w:pPr>
        <w:widowControl/>
        <w:autoSpaceDE/>
        <w:autoSpaceDN/>
        <w:spacing w:after="200"/>
        <w:ind w:left="426"/>
        <w:jc w:val="both"/>
        <w:rPr>
          <w:rFonts w:eastAsia="Calibri"/>
          <w:sz w:val="24"/>
          <w:szCs w:val="24"/>
          <w:shd w:val="clear" w:color="auto" w:fill="FFFFFF"/>
        </w:rPr>
      </w:pPr>
      <w:r w:rsidRPr="00AF4159">
        <w:rPr>
          <w:rFonts w:eastAsia="Calibri"/>
          <w:sz w:val="24"/>
          <w:szCs w:val="24"/>
          <w:shd w:val="clear" w:color="auto" w:fill="FFFFFF"/>
        </w:rPr>
        <w:t>- проведение уроков актёрского мастерства, репетиций;</w:t>
      </w:r>
    </w:p>
    <w:p w:rsidR="00AF6275" w:rsidRPr="00AF4159" w:rsidRDefault="00AF6275" w:rsidP="003D13ED">
      <w:pPr>
        <w:widowControl/>
        <w:autoSpaceDE/>
        <w:autoSpaceDN/>
        <w:spacing w:after="200"/>
        <w:ind w:left="426"/>
        <w:jc w:val="both"/>
        <w:rPr>
          <w:rFonts w:eastAsia="Calibri"/>
          <w:sz w:val="24"/>
          <w:szCs w:val="24"/>
          <w:shd w:val="clear" w:color="auto" w:fill="FFFFFF"/>
        </w:rPr>
      </w:pPr>
      <w:r w:rsidRPr="00AF4159">
        <w:rPr>
          <w:rFonts w:eastAsia="Calibri"/>
          <w:sz w:val="24"/>
          <w:szCs w:val="24"/>
          <w:shd w:val="clear" w:color="auto" w:fill="FFFFFF"/>
        </w:rPr>
        <w:t xml:space="preserve">- показ спектакля, не только в школе, но и вблиз лежащих населенных пунктах. </w:t>
      </w:r>
    </w:p>
    <w:p w:rsidR="00AF6275" w:rsidRPr="00AF4159" w:rsidRDefault="00AF6275" w:rsidP="003D13ED">
      <w:pPr>
        <w:widowControl/>
        <w:autoSpaceDE/>
        <w:autoSpaceDN/>
        <w:spacing w:after="200"/>
        <w:ind w:left="426"/>
        <w:jc w:val="both"/>
        <w:rPr>
          <w:rFonts w:eastAsia="Calibri"/>
          <w:b/>
          <w:sz w:val="24"/>
          <w:szCs w:val="24"/>
        </w:rPr>
      </w:pPr>
      <w:r w:rsidRPr="00AF4159">
        <w:rPr>
          <w:rFonts w:eastAsia="Calibri"/>
          <w:sz w:val="24"/>
          <w:szCs w:val="24"/>
          <w:shd w:val="clear" w:color="auto" w:fill="FFFFFF"/>
        </w:rPr>
        <w:t>Участие предполагает самостоятельный выбор учащимися сферы творческой самореализации без ограничений.</w:t>
      </w:r>
    </w:p>
    <w:p w:rsidR="00AF6275" w:rsidRPr="00AF4159" w:rsidRDefault="00AF6275" w:rsidP="003D13ED">
      <w:pPr>
        <w:spacing w:line="272" w:lineRule="exact"/>
        <w:ind w:left="426"/>
        <w:jc w:val="center"/>
        <w:outlineLvl w:val="1"/>
        <w:rPr>
          <w:b/>
          <w:bCs/>
          <w:sz w:val="24"/>
          <w:szCs w:val="24"/>
        </w:rPr>
      </w:pPr>
      <w:r w:rsidRPr="00AF4159">
        <w:rPr>
          <w:b/>
          <w:bCs/>
          <w:sz w:val="24"/>
          <w:szCs w:val="24"/>
        </w:rPr>
        <w:t>МОДУЛЬ «Экскурсии,экспедиции, походы»</w:t>
      </w:r>
    </w:p>
    <w:p w:rsidR="00AF6275" w:rsidRPr="00AF4159" w:rsidRDefault="00AF6275" w:rsidP="003D13ED">
      <w:pPr>
        <w:spacing w:line="272" w:lineRule="exact"/>
        <w:ind w:left="426"/>
        <w:jc w:val="center"/>
        <w:outlineLvl w:val="1"/>
        <w:rPr>
          <w:b/>
          <w:bCs/>
          <w:sz w:val="24"/>
          <w:szCs w:val="24"/>
        </w:rPr>
      </w:pPr>
    </w:p>
    <w:p w:rsidR="00AF6275" w:rsidRPr="00AF4159" w:rsidRDefault="00AF6275" w:rsidP="003D13ED">
      <w:pPr>
        <w:widowControl/>
        <w:suppressAutoHyphens/>
        <w:autoSpaceDE/>
        <w:autoSpaceDN/>
        <w:spacing w:line="288" w:lineRule="auto"/>
        <w:ind w:left="426"/>
        <w:jc w:val="both"/>
        <w:rPr>
          <w:kern w:val="1"/>
          <w:sz w:val="24"/>
          <w:szCs w:val="24"/>
        </w:rPr>
      </w:pPr>
      <w:r w:rsidRPr="00AF4159">
        <w:rPr>
          <w:kern w:val="1"/>
          <w:sz w:val="24"/>
          <w:szCs w:val="24"/>
        </w:rPr>
        <w:t>Экскурсии,экспедиции,походыпомогаютшкольнику расширитьсвойкругозор,получить новые знания об окружающей его социальной, культурной, природной среде,научиться уважительно и бережно относиться к ней, приобрести важный опыт социальноодобряемогоповедениявразличныхвнешкольныхситуациях.Наэкскурсиях,вэкспедициях, в походах создаются благоприятные условия для воспитания у подростковсамостоятельностииответственности,формированияунихнавыковсамообслуживающеготруда,преодоленияихинфантильныхиэгоистическихнаклонностей, обучения рациональному использованию своего времени, сил, имущества.Этивоспитательныевозможностиреализуютсяврамкахследующихвидовиформдеятельности:</w:t>
      </w:r>
    </w:p>
    <w:p w:rsidR="00AF6275" w:rsidRPr="00AF4159" w:rsidRDefault="00AF6275" w:rsidP="003D13ED">
      <w:pPr>
        <w:widowControl/>
        <w:numPr>
          <w:ilvl w:val="0"/>
          <w:numId w:val="338"/>
        </w:numPr>
        <w:autoSpaceDE/>
        <w:autoSpaceDN/>
        <w:spacing w:before="89" w:after="200" w:line="237" w:lineRule="auto"/>
        <w:ind w:left="426" w:right="-1" w:firstLine="0"/>
        <w:jc w:val="both"/>
        <w:rPr>
          <w:rFonts w:eastAsia="Calibri"/>
          <w:sz w:val="24"/>
          <w:szCs w:val="24"/>
        </w:rPr>
      </w:pPr>
      <w:r w:rsidRPr="00AF4159">
        <w:rPr>
          <w:rFonts w:eastAsia="Calibri"/>
          <w:sz w:val="24"/>
          <w:szCs w:val="24"/>
        </w:rPr>
        <w:t>регулярныепешиепрогулки,экскурсииилипоходывыходногодня,организуемые в классах их классными руководителями и родителями школьников: вмузей, в картинную галерею,  на предприятие, на природу (проводятся какинтерактивные занятия с распределением среди школьников ролей и соответствующихимзаданий,например:«фотографов»,«разведчиков»,«гидов»,«корреспондентов», «оформителей»);</w:t>
      </w:r>
    </w:p>
    <w:p w:rsidR="00AF6275" w:rsidRPr="00AF4159" w:rsidRDefault="00AF6275" w:rsidP="003D13ED">
      <w:pPr>
        <w:widowControl/>
        <w:numPr>
          <w:ilvl w:val="0"/>
          <w:numId w:val="338"/>
        </w:numPr>
        <w:autoSpaceDE/>
        <w:autoSpaceDN/>
        <w:spacing w:after="200" w:line="240" w:lineRule="exact"/>
        <w:ind w:left="426" w:right="-1" w:firstLine="0"/>
        <w:jc w:val="both"/>
        <w:rPr>
          <w:rFonts w:eastAsia="Calibri"/>
          <w:sz w:val="24"/>
          <w:szCs w:val="24"/>
        </w:rPr>
      </w:pPr>
      <w:r w:rsidRPr="00AF4159">
        <w:rPr>
          <w:rFonts w:eastAsia="Calibri"/>
          <w:sz w:val="24"/>
          <w:szCs w:val="24"/>
        </w:rPr>
        <w:t>турслет с участием команд, сформированных из педагогов, детей и родителейшкольников,включающийвсебя,например:соревнованиепотехникепешеходноготуризма,соревнованиепоспортивномуориентированию,конкурсналучшуютопографическую съемку местности, конкурс знатоков лекарственных растений, конкурстуристскойкухни,конкурстуристскойпесни,конкурсблагоустройствакомандныхбиваков,комбинированнуюэстафету;</w:t>
      </w:r>
    </w:p>
    <w:p w:rsidR="00AF6275" w:rsidRPr="00AF4159" w:rsidRDefault="00AF6275" w:rsidP="003D13ED">
      <w:pPr>
        <w:widowControl/>
        <w:autoSpaceDE/>
        <w:autoSpaceDN/>
        <w:spacing w:after="200"/>
        <w:ind w:left="426"/>
        <w:jc w:val="both"/>
        <w:rPr>
          <w:rFonts w:eastAsia="Calibri"/>
          <w:b/>
          <w:sz w:val="24"/>
          <w:szCs w:val="24"/>
        </w:rPr>
      </w:pPr>
      <w:r w:rsidRPr="00AF4159">
        <w:rPr>
          <w:rFonts w:eastAsia="Calibri"/>
          <w:sz w:val="24"/>
          <w:szCs w:val="24"/>
        </w:rPr>
        <w:t>Анализ воспитательного процесса и результатов воспитания осуществляется в соответствии с планируемыми результатами воспитания, личностными результатами обучающихся на уровнях начального общего, основного общего, установленных соответствующими ФГОС.</w:t>
      </w:r>
    </w:p>
    <w:p w:rsidR="00AF6275" w:rsidRPr="00AF4159" w:rsidRDefault="00AF6275" w:rsidP="003D13ED">
      <w:pPr>
        <w:widowControl/>
        <w:autoSpaceDE/>
        <w:autoSpaceDN/>
        <w:spacing w:after="200"/>
        <w:ind w:left="426"/>
        <w:jc w:val="both"/>
        <w:rPr>
          <w:rFonts w:eastAsia="Calibri"/>
          <w:sz w:val="24"/>
          <w:szCs w:val="24"/>
        </w:rPr>
      </w:pPr>
      <w:r w:rsidRPr="00AF4159">
        <w:rPr>
          <w:rFonts w:eastAsia="Calibri"/>
          <w:sz w:val="24"/>
          <w:szCs w:val="24"/>
        </w:rPr>
        <w:t xml:space="preserve">Основным методом анализа воспитательного процесса в школе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 </w:t>
      </w:r>
    </w:p>
    <w:p w:rsidR="00AF6275" w:rsidRPr="00AF4159" w:rsidRDefault="00AF6275" w:rsidP="003D13ED">
      <w:pPr>
        <w:widowControl/>
        <w:autoSpaceDE/>
        <w:autoSpaceDN/>
        <w:spacing w:after="200"/>
        <w:ind w:left="426"/>
        <w:jc w:val="both"/>
        <w:rPr>
          <w:rFonts w:eastAsia="Calibri"/>
          <w:sz w:val="24"/>
          <w:szCs w:val="24"/>
        </w:rPr>
      </w:pPr>
      <w:r w:rsidRPr="00AF4159">
        <w:rPr>
          <w:rFonts w:eastAsia="Calibri"/>
          <w:sz w:val="24"/>
          <w:szCs w:val="24"/>
        </w:rPr>
        <w:t>Планирование анализа воспитательного процесса и результатов воспитания включается в календарный план воспитательной работы.</w:t>
      </w:r>
    </w:p>
    <w:p w:rsidR="00AF6275" w:rsidRPr="00AF4159" w:rsidRDefault="00AF6275" w:rsidP="003D13ED">
      <w:pPr>
        <w:widowControl/>
        <w:autoSpaceDE/>
        <w:autoSpaceDN/>
        <w:spacing w:after="200"/>
        <w:ind w:left="426"/>
        <w:jc w:val="both"/>
        <w:rPr>
          <w:rFonts w:eastAsia="Calibri"/>
          <w:sz w:val="24"/>
          <w:szCs w:val="24"/>
        </w:rPr>
      </w:pPr>
      <w:r w:rsidRPr="00AF4159">
        <w:rPr>
          <w:rFonts w:eastAsia="Calibri"/>
          <w:sz w:val="24"/>
          <w:szCs w:val="24"/>
        </w:rPr>
        <w:t xml:space="preserve">Основные принципы самоанализа воспитательной работы: </w:t>
      </w:r>
    </w:p>
    <w:p w:rsidR="00AF6275" w:rsidRPr="00AF4159" w:rsidRDefault="00AF6275" w:rsidP="003D13ED">
      <w:pPr>
        <w:widowControl/>
        <w:autoSpaceDE/>
        <w:autoSpaceDN/>
        <w:spacing w:after="200"/>
        <w:ind w:left="426"/>
        <w:jc w:val="both"/>
        <w:rPr>
          <w:rFonts w:eastAsia="Calibri"/>
          <w:sz w:val="24"/>
          <w:szCs w:val="24"/>
        </w:rPr>
      </w:pPr>
      <w:r w:rsidRPr="00AF4159">
        <w:rPr>
          <w:rFonts w:eastAsia="Calibri"/>
          <w:sz w:val="24"/>
          <w:szCs w:val="24"/>
        </w:rPr>
        <w:t xml:space="preserve">- </w:t>
      </w:r>
      <w:r w:rsidRPr="00AF4159">
        <w:rPr>
          <w:rFonts w:eastAsia="Calibri"/>
          <w:sz w:val="24"/>
          <w:szCs w:val="24"/>
        </w:rPr>
        <w:tab/>
        <w:t>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w:t>
      </w:r>
    </w:p>
    <w:p w:rsidR="00AF6275" w:rsidRPr="00AF4159" w:rsidRDefault="00AF6275" w:rsidP="003D13ED">
      <w:pPr>
        <w:widowControl/>
        <w:autoSpaceDE/>
        <w:autoSpaceDN/>
        <w:spacing w:after="200"/>
        <w:ind w:left="426"/>
        <w:jc w:val="both"/>
        <w:rPr>
          <w:rFonts w:eastAsia="Calibri"/>
          <w:sz w:val="24"/>
          <w:szCs w:val="24"/>
        </w:rPr>
      </w:pPr>
      <w:r w:rsidRPr="00AF4159">
        <w:rPr>
          <w:rFonts w:eastAsia="Calibri"/>
          <w:sz w:val="24"/>
          <w:szCs w:val="24"/>
        </w:rPr>
        <w:lastRenderedPageBreak/>
        <w:t>-</w:t>
      </w:r>
      <w:r w:rsidRPr="00AF4159">
        <w:rPr>
          <w:rFonts w:eastAsia="Calibri"/>
          <w:sz w:val="24"/>
          <w:szCs w:val="24"/>
        </w:rPr>
        <w:tab/>
        <w:t>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школьниками и педагогами;</w:t>
      </w:r>
    </w:p>
    <w:p w:rsidR="00AF6275" w:rsidRPr="00AF4159" w:rsidRDefault="00AF6275" w:rsidP="003D13ED">
      <w:pPr>
        <w:widowControl/>
        <w:autoSpaceDE/>
        <w:autoSpaceDN/>
        <w:spacing w:after="200"/>
        <w:ind w:left="426"/>
        <w:jc w:val="both"/>
        <w:rPr>
          <w:rFonts w:eastAsia="Calibri"/>
          <w:sz w:val="24"/>
          <w:szCs w:val="24"/>
        </w:rPr>
      </w:pPr>
      <w:r w:rsidRPr="00AF4159">
        <w:rPr>
          <w:rFonts w:eastAsia="Calibri"/>
          <w:sz w:val="24"/>
          <w:szCs w:val="24"/>
        </w:rPr>
        <w:t>-</w:t>
      </w:r>
      <w:r w:rsidRPr="00AF4159">
        <w:rPr>
          <w:rFonts w:eastAsia="Calibri"/>
          <w:sz w:val="24"/>
          <w:szCs w:val="24"/>
        </w:rPr>
        <w:tab/>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содержанияих совместной с детьми деятельности;</w:t>
      </w:r>
    </w:p>
    <w:p w:rsidR="00AF6275" w:rsidRPr="00AF4159" w:rsidRDefault="00AF6275" w:rsidP="003D13ED">
      <w:pPr>
        <w:widowControl/>
        <w:autoSpaceDE/>
        <w:autoSpaceDN/>
        <w:spacing w:after="200"/>
        <w:ind w:left="426"/>
        <w:jc w:val="both"/>
        <w:rPr>
          <w:rFonts w:eastAsia="Calibri"/>
          <w:sz w:val="24"/>
          <w:szCs w:val="24"/>
        </w:rPr>
      </w:pPr>
      <w:r w:rsidRPr="00AF4159">
        <w:rPr>
          <w:rFonts w:eastAsia="Calibri"/>
          <w:sz w:val="24"/>
          <w:szCs w:val="24"/>
        </w:rPr>
        <w:t>-</w:t>
      </w:r>
      <w:r w:rsidRPr="00AF4159">
        <w:rPr>
          <w:rFonts w:eastAsia="Calibri"/>
          <w:sz w:val="24"/>
          <w:szCs w:val="24"/>
        </w:rPr>
        <w:tab/>
        <w:t xml:space="preserve">принцип разделенной   ответственности   за   результаты   личностного развития школьников, ориентирующий экспертов на понимание того, что личностное развитие школьников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детей. </w:t>
      </w:r>
    </w:p>
    <w:p w:rsidR="00AF6275" w:rsidRPr="00AF4159" w:rsidRDefault="00AF6275" w:rsidP="003D13ED">
      <w:pPr>
        <w:widowControl/>
        <w:autoSpaceDE/>
        <w:autoSpaceDN/>
        <w:spacing w:after="200"/>
        <w:ind w:left="426"/>
        <w:jc w:val="both"/>
        <w:rPr>
          <w:rFonts w:eastAsia="Calibri"/>
          <w:sz w:val="24"/>
          <w:szCs w:val="24"/>
        </w:rPr>
      </w:pPr>
      <w:r w:rsidRPr="00AF4159">
        <w:rPr>
          <w:rFonts w:eastAsia="Calibri"/>
          <w:sz w:val="24"/>
          <w:szCs w:val="24"/>
        </w:rPr>
        <w:t>Основными направлениями анализа организуемого в школе воспитательного процесса:</w:t>
      </w:r>
    </w:p>
    <w:p w:rsidR="00AF6275" w:rsidRPr="00AF4159" w:rsidRDefault="00AF6275" w:rsidP="003D13ED">
      <w:pPr>
        <w:widowControl/>
        <w:autoSpaceDE/>
        <w:autoSpaceDN/>
        <w:spacing w:after="200"/>
        <w:ind w:left="426"/>
        <w:jc w:val="both"/>
        <w:rPr>
          <w:rFonts w:eastAsia="Calibri"/>
          <w:b/>
          <w:i/>
          <w:sz w:val="24"/>
          <w:szCs w:val="24"/>
        </w:rPr>
      </w:pPr>
      <w:r w:rsidRPr="00AF4159">
        <w:rPr>
          <w:rFonts w:eastAsia="Calibri"/>
          <w:b/>
          <w:i/>
          <w:sz w:val="24"/>
          <w:szCs w:val="24"/>
        </w:rPr>
        <w:t>1.</w:t>
      </w:r>
      <w:r w:rsidRPr="00AF4159">
        <w:rPr>
          <w:rFonts w:eastAsia="Calibri"/>
          <w:b/>
          <w:i/>
          <w:sz w:val="24"/>
          <w:szCs w:val="24"/>
        </w:rPr>
        <w:tab/>
        <w:t>Результаты воспитания, социализации и саморазвития школьников.</w:t>
      </w:r>
    </w:p>
    <w:p w:rsidR="00AF6275" w:rsidRPr="00AF4159" w:rsidRDefault="00AF6275" w:rsidP="003D13ED">
      <w:pPr>
        <w:widowControl/>
        <w:autoSpaceDE/>
        <w:autoSpaceDN/>
        <w:spacing w:after="200"/>
        <w:ind w:left="426"/>
        <w:jc w:val="both"/>
        <w:rPr>
          <w:rFonts w:eastAsia="Calibri"/>
          <w:sz w:val="24"/>
          <w:szCs w:val="24"/>
        </w:rPr>
      </w:pPr>
      <w:r w:rsidRPr="00AF4159">
        <w:rPr>
          <w:rFonts w:eastAsia="Calibri"/>
          <w:sz w:val="24"/>
          <w:szCs w:val="24"/>
        </w:rPr>
        <w:t>Критерием, на основе которого осуществляется данный анализ, является динамика личностного развития школьников каждого класса.</w:t>
      </w:r>
    </w:p>
    <w:p w:rsidR="00AF6275" w:rsidRPr="00AF4159" w:rsidRDefault="00AF6275" w:rsidP="003D13ED">
      <w:pPr>
        <w:widowControl/>
        <w:autoSpaceDE/>
        <w:autoSpaceDN/>
        <w:spacing w:after="200"/>
        <w:ind w:left="426"/>
        <w:jc w:val="both"/>
        <w:rPr>
          <w:rFonts w:eastAsia="Calibri"/>
          <w:sz w:val="24"/>
          <w:szCs w:val="24"/>
        </w:rPr>
      </w:pPr>
      <w:r w:rsidRPr="00AF4159">
        <w:rPr>
          <w:rFonts w:eastAsia="Calibri"/>
          <w:sz w:val="24"/>
          <w:szCs w:val="24"/>
        </w:rPr>
        <w:t>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w:t>
      </w:r>
    </w:p>
    <w:p w:rsidR="00AF6275" w:rsidRPr="00AF4159" w:rsidRDefault="00AF6275" w:rsidP="003D13ED">
      <w:pPr>
        <w:widowControl/>
        <w:autoSpaceDE/>
        <w:autoSpaceDN/>
        <w:spacing w:after="200"/>
        <w:ind w:left="426"/>
        <w:jc w:val="both"/>
        <w:rPr>
          <w:rFonts w:eastAsia="Calibri"/>
          <w:sz w:val="24"/>
          <w:szCs w:val="24"/>
        </w:rPr>
      </w:pPr>
      <w:r w:rsidRPr="00AF4159">
        <w:rPr>
          <w:rFonts w:eastAsia="Calibri"/>
          <w:sz w:val="24"/>
          <w:szCs w:val="24"/>
        </w:rPr>
        <w:t>Способом получения информации о результатах воспитания, социализации и саморазвития школьников является педагогическое наблюдение, диагностика «Уровень воспитанности».</w:t>
      </w:r>
    </w:p>
    <w:p w:rsidR="00AF6275" w:rsidRPr="00AF4159" w:rsidRDefault="00AF6275" w:rsidP="003D13ED">
      <w:pPr>
        <w:widowControl/>
        <w:autoSpaceDE/>
        <w:autoSpaceDN/>
        <w:spacing w:after="200"/>
        <w:ind w:left="426"/>
        <w:jc w:val="both"/>
        <w:rPr>
          <w:rFonts w:eastAsia="Calibri"/>
          <w:sz w:val="24"/>
          <w:szCs w:val="24"/>
        </w:rPr>
      </w:pPr>
      <w:r w:rsidRPr="00AF4159">
        <w:rPr>
          <w:rFonts w:eastAsia="Calibri"/>
          <w:sz w:val="24"/>
          <w:szCs w:val="24"/>
        </w:rPr>
        <w:t>Диагностика воспитательной деятельности представляет собой оценочную процедуру, направленную на выявление уровня воспитанности учащегося и развития детского коллектива. Методы диагностики позволяют прогнозировать пути и средства оптимального построения процесса воспитания. Для изучения, анализа и оценки перечисленных результатов разработан диагностико-аналитический инструментарий. Он включает в себя представленные в таблице критерии и методики оценоч</w:t>
      </w:r>
      <w:r w:rsidR="008A0455">
        <w:rPr>
          <w:rFonts w:eastAsia="Calibri"/>
          <w:sz w:val="24"/>
          <w:szCs w:val="24"/>
        </w:rPr>
        <w:t>но- аналитической деятельности:</w:t>
      </w:r>
    </w:p>
    <w:tbl>
      <w:tblPr>
        <w:tblStyle w:val="131"/>
        <w:tblW w:w="0" w:type="auto"/>
        <w:tblLook w:val="04A0"/>
      </w:tblPr>
      <w:tblGrid>
        <w:gridCol w:w="1742"/>
        <w:gridCol w:w="1557"/>
        <w:gridCol w:w="2780"/>
        <w:gridCol w:w="4201"/>
      </w:tblGrid>
      <w:tr w:rsidR="00AF6275" w:rsidRPr="00AF4159" w:rsidTr="00AF6275">
        <w:tc>
          <w:tcPr>
            <w:tcW w:w="2158" w:type="dxa"/>
          </w:tcPr>
          <w:p w:rsidR="00AF6275" w:rsidRPr="00AF4159" w:rsidRDefault="00AF6275" w:rsidP="003D13ED">
            <w:pPr>
              <w:ind w:left="426"/>
              <w:jc w:val="center"/>
              <w:rPr>
                <w:rFonts w:eastAsia="Calibri"/>
                <w:sz w:val="24"/>
                <w:szCs w:val="24"/>
              </w:rPr>
            </w:pPr>
            <w:r w:rsidRPr="00AF4159">
              <w:rPr>
                <w:rFonts w:eastAsia="Calibri"/>
                <w:sz w:val="24"/>
                <w:szCs w:val="24"/>
              </w:rPr>
              <w:t>Результаты реализации программы воспитания учащимися</w:t>
            </w:r>
          </w:p>
        </w:tc>
        <w:tc>
          <w:tcPr>
            <w:tcW w:w="2333" w:type="dxa"/>
          </w:tcPr>
          <w:p w:rsidR="00AF6275" w:rsidRPr="00AF4159" w:rsidRDefault="00AF6275" w:rsidP="003D13ED">
            <w:pPr>
              <w:ind w:left="426"/>
              <w:jc w:val="center"/>
              <w:rPr>
                <w:rFonts w:eastAsia="Calibri"/>
                <w:sz w:val="24"/>
                <w:szCs w:val="24"/>
              </w:rPr>
            </w:pPr>
            <w:r w:rsidRPr="00AF4159">
              <w:rPr>
                <w:rFonts w:eastAsia="Calibri"/>
                <w:sz w:val="24"/>
                <w:szCs w:val="24"/>
              </w:rPr>
              <w:t>Критерии анализа</w:t>
            </w:r>
            <w:r w:rsidRPr="00AF4159">
              <w:rPr>
                <w:rFonts w:eastAsia="Calibri"/>
                <w:spacing w:val="-57"/>
                <w:sz w:val="24"/>
                <w:szCs w:val="24"/>
              </w:rPr>
              <w:t xml:space="preserve"> и</w:t>
            </w:r>
            <w:r w:rsidRPr="00AF4159">
              <w:rPr>
                <w:rFonts w:eastAsia="Calibri"/>
                <w:sz w:val="24"/>
                <w:szCs w:val="24"/>
              </w:rPr>
              <w:t>оценки</w:t>
            </w:r>
          </w:p>
        </w:tc>
        <w:tc>
          <w:tcPr>
            <w:tcW w:w="2914" w:type="dxa"/>
          </w:tcPr>
          <w:p w:rsidR="00AF6275" w:rsidRPr="00AF4159" w:rsidRDefault="00AF6275" w:rsidP="003D13ED">
            <w:pPr>
              <w:ind w:left="426"/>
              <w:jc w:val="center"/>
              <w:rPr>
                <w:rFonts w:eastAsia="Calibri"/>
                <w:sz w:val="24"/>
                <w:szCs w:val="24"/>
              </w:rPr>
            </w:pPr>
            <w:r w:rsidRPr="00AF4159">
              <w:rPr>
                <w:rFonts w:eastAsia="Calibri"/>
                <w:sz w:val="24"/>
                <w:szCs w:val="24"/>
              </w:rPr>
              <w:t>Показатели</w:t>
            </w:r>
            <w:r w:rsidRPr="00AF4159">
              <w:rPr>
                <w:rFonts w:eastAsia="Calibri"/>
                <w:spacing w:val="-1"/>
                <w:sz w:val="24"/>
                <w:szCs w:val="24"/>
              </w:rPr>
              <w:t>анализа</w:t>
            </w:r>
            <w:r w:rsidRPr="00AF4159">
              <w:rPr>
                <w:rFonts w:eastAsia="Calibri"/>
                <w:sz w:val="24"/>
                <w:szCs w:val="24"/>
              </w:rPr>
              <w:t>иоценки</w:t>
            </w:r>
          </w:p>
        </w:tc>
        <w:tc>
          <w:tcPr>
            <w:tcW w:w="3277" w:type="dxa"/>
          </w:tcPr>
          <w:p w:rsidR="00AF6275" w:rsidRPr="00AF4159" w:rsidRDefault="00AF6275" w:rsidP="003D13ED">
            <w:pPr>
              <w:ind w:left="426"/>
              <w:jc w:val="center"/>
              <w:rPr>
                <w:rFonts w:eastAsia="Calibri"/>
                <w:sz w:val="24"/>
                <w:szCs w:val="24"/>
              </w:rPr>
            </w:pPr>
            <w:r w:rsidRPr="00AF4159">
              <w:rPr>
                <w:rFonts w:eastAsia="Calibri"/>
                <w:sz w:val="24"/>
                <w:szCs w:val="24"/>
              </w:rPr>
              <w:t>Методикиизученияи анализа</w:t>
            </w:r>
          </w:p>
        </w:tc>
      </w:tr>
      <w:tr w:rsidR="00AF6275" w:rsidRPr="00AF4159" w:rsidTr="00AF6275">
        <w:trPr>
          <w:trHeight w:val="2657"/>
        </w:trPr>
        <w:tc>
          <w:tcPr>
            <w:tcW w:w="2158" w:type="dxa"/>
            <w:vMerge w:val="restart"/>
          </w:tcPr>
          <w:p w:rsidR="00AF6275" w:rsidRPr="00AF4159" w:rsidRDefault="00AF6275" w:rsidP="003D13ED">
            <w:pPr>
              <w:suppressAutoHyphens/>
              <w:spacing w:before="40"/>
              <w:ind w:left="426" w:right="222"/>
              <w:rPr>
                <w:kern w:val="1"/>
                <w:sz w:val="24"/>
                <w:szCs w:val="24"/>
              </w:rPr>
            </w:pPr>
            <w:r w:rsidRPr="00AF4159">
              <w:rPr>
                <w:kern w:val="1"/>
                <w:sz w:val="24"/>
                <w:szCs w:val="24"/>
              </w:rPr>
              <w:lastRenderedPageBreak/>
              <w:t>1.Продуктивностьдеятельности</w:t>
            </w:r>
          </w:p>
        </w:tc>
        <w:tc>
          <w:tcPr>
            <w:tcW w:w="2333" w:type="dxa"/>
          </w:tcPr>
          <w:p w:rsidR="00AF6275" w:rsidRPr="00AF4159" w:rsidRDefault="00AF6275" w:rsidP="003D13ED">
            <w:pPr>
              <w:suppressAutoHyphens/>
              <w:spacing w:before="40"/>
              <w:ind w:left="426"/>
              <w:rPr>
                <w:kern w:val="1"/>
                <w:sz w:val="24"/>
                <w:szCs w:val="24"/>
              </w:rPr>
            </w:pPr>
            <w:r w:rsidRPr="00AF4159">
              <w:rPr>
                <w:kern w:val="1"/>
                <w:sz w:val="24"/>
                <w:szCs w:val="24"/>
              </w:rPr>
              <w:t>1.Уровень</w:t>
            </w:r>
          </w:p>
          <w:p w:rsidR="00AF6275" w:rsidRPr="00AF4159" w:rsidRDefault="00AF6275" w:rsidP="003D13ED">
            <w:pPr>
              <w:ind w:left="426"/>
              <w:rPr>
                <w:rFonts w:eastAsia="Calibri"/>
                <w:sz w:val="24"/>
                <w:szCs w:val="24"/>
              </w:rPr>
            </w:pPr>
            <w:r w:rsidRPr="00AF4159">
              <w:rPr>
                <w:rFonts w:eastAsia="Calibri"/>
                <w:sz w:val="24"/>
                <w:szCs w:val="24"/>
              </w:rPr>
              <w:t>развитияребенка</w:t>
            </w:r>
          </w:p>
        </w:tc>
        <w:tc>
          <w:tcPr>
            <w:tcW w:w="2914" w:type="dxa"/>
          </w:tcPr>
          <w:p w:rsidR="00AF6275" w:rsidRPr="00AF4159" w:rsidRDefault="00AF6275" w:rsidP="003D13ED">
            <w:pPr>
              <w:suppressAutoHyphens/>
              <w:spacing w:before="40"/>
              <w:ind w:left="426" w:right="713"/>
              <w:rPr>
                <w:kern w:val="1"/>
                <w:sz w:val="24"/>
                <w:szCs w:val="24"/>
              </w:rPr>
            </w:pPr>
            <w:r w:rsidRPr="00AF4159">
              <w:rPr>
                <w:kern w:val="1"/>
                <w:sz w:val="24"/>
                <w:szCs w:val="24"/>
              </w:rPr>
              <w:t>1.1 Ценностныеориентацииребенка</w:t>
            </w:r>
          </w:p>
          <w:p w:rsidR="00AF6275" w:rsidRPr="00AF4159" w:rsidRDefault="00AF6275" w:rsidP="003D13ED">
            <w:pPr>
              <w:suppressAutoHyphens/>
              <w:spacing w:before="5"/>
              <w:ind w:left="426"/>
              <w:rPr>
                <w:kern w:val="1"/>
                <w:sz w:val="24"/>
                <w:szCs w:val="24"/>
              </w:rPr>
            </w:pPr>
          </w:p>
          <w:p w:rsidR="00AF6275" w:rsidRPr="00AF4159" w:rsidRDefault="00AF6275" w:rsidP="003D13ED">
            <w:pPr>
              <w:suppressAutoHyphens/>
              <w:ind w:left="426" w:right="106"/>
              <w:rPr>
                <w:kern w:val="1"/>
                <w:sz w:val="24"/>
                <w:szCs w:val="24"/>
              </w:rPr>
            </w:pPr>
            <w:r w:rsidRPr="00AF4159">
              <w:rPr>
                <w:kern w:val="1"/>
                <w:sz w:val="24"/>
                <w:szCs w:val="24"/>
              </w:rPr>
              <w:t>1.2. Степень развитиясоциальныхкачеств</w:t>
            </w:r>
          </w:p>
        </w:tc>
        <w:tc>
          <w:tcPr>
            <w:tcW w:w="3277" w:type="dxa"/>
          </w:tcPr>
          <w:p w:rsidR="00AF6275" w:rsidRPr="00AF4159" w:rsidRDefault="00AF6275" w:rsidP="003D13ED">
            <w:pPr>
              <w:suppressAutoHyphens/>
              <w:spacing w:before="40"/>
              <w:ind w:left="426" w:right="134"/>
              <w:rPr>
                <w:kern w:val="1"/>
                <w:sz w:val="24"/>
                <w:szCs w:val="24"/>
              </w:rPr>
            </w:pPr>
            <w:r w:rsidRPr="00AF4159">
              <w:rPr>
                <w:kern w:val="1"/>
                <w:sz w:val="24"/>
                <w:szCs w:val="24"/>
              </w:rPr>
              <w:t>1.Методикаизученияуровнявоспитанности учащихся(автор-разработчикКапустинН.П.)</w:t>
            </w:r>
          </w:p>
          <w:p w:rsidR="00AF6275" w:rsidRPr="00AF4159" w:rsidRDefault="00AF6275" w:rsidP="003D13ED">
            <w:pPr>
              <w:suppressAutoHyphens/>
              <w:spacing w:before="133"/>
              <w:ind w:left="426" w:right="564"/>
              <w:rPr>
                <w:kern w:val="1"/>
                <w:sz w:val="24"/>
                <w:szCs w:val="24"/>
              </w:rPr>
            </w:pPr>
            <w:r w:rsidRPr="00AF4159">
              <w:rPr>
                <w:kern w:val="1"/>
                <w:sz w:val="24"/>
                <w:szCs w:val="24"/>
              </w:rPr>
              <w:t>1.2. Методика повыявлению сплоченностиклассногоколлектива(разработана Р.С.Немовым)</w:t>
            </w:r>
          </w:p>
        </w:tc>
      </w:tr>
      <w:tr w:rsidR="00AF6275" w:rsidRPr="00AF4159" w:rsidTr="00AF6275">
        <w:trPr>
          <w:trHeight w:val="2955"/>
        </w:trPr>
        <w:tc>
          <w:tcPr>
            <w:tcW w:w="2158" w:type="dxa"/>
            <w:vMerge/>
            <w:tcBorders>
              <w:bottom w:val="single" w:sz="4" w:space="0" w:color="000000" w:themeColor="text1"/>
            </w:tcBorders>
          </w:tcPr>
          <w:p w:rsidR="00AF6275" w:rsidRPr="00AF4159" w:rsidRDefault="00AF6275" w:rsidP="003D13ED">
            <w:pPr>
              <w:ind w:left="426"/>
              <w:rPr>
                <w:rFonts w:eastAsia="Calibri"/>
                <w:sz w:val="24"/>
                <w:szCs w:val="24"/>
              </w:rPr>
            </w:pPr>
          </w:p>
        </w:tc>
        <w:tc>
          <w:tcPr>
            <w:tcW w:w="8524" w:type="dxa"/>
            <w:gridSpan w:val="3"/>
            <w:tcBorders>
              <w:bottom w:val="single" w:sz="4" w:space="0" w:color="000000" w:themeColor="text1"/>
            </w:tcBorders>
          </w:tcPr>
          <w:p w:rsidR="00AF6275" w:rsidRPr="00AF4159" w:rsidRDefault="00AF6275" w:rsidP="003D13ED">
            <w:pPr>
              <w:suppressAutoHyphens/>
              <w:ind w:left="426"/>
              <w:rPr>
                <w:kern w:val="1"/>
                <w:sz w:val="24"/>
                <w:szCs w:val="24"/>
              </w:rPr>
            </w:pPr>
          </w:p>
        </w:tc>
      </w:tr>
      <w:tr w:rsidR="00AF6275" w:rsidRPr="00AF4159" w:rsidTr="00AF6275">
        <w:tc>
          <w:tcPr>
            <w:tcW w:w="2158" w:type="dxa"/>
          </w:tcPr>
          <w:p w:rsidR="00AF6275" w:rsidRPr="00AF4159" w:rsidRDefault="00AF6275" w:rsidP="003D13ED">
            <w:pPr>
              <w:ind w:left="426"/>
              <w:rPr>
                <w:rFonts w:eastAsia="Calibri"/>
                <w:sz w:val="24"/>
                <w:szCs w:val="24"/>
              </w:rPr>
            </w:pPr>
            <w:r w:rsidRPr="00AF4159">
              <w:rPr>
                <w:rFonts w:eastAsia="Calibri"/>
                <w:sz w:val="24"/>
                <w:szCs w:val="24"/>
              </w:rPr>
              <w:t>2.Чувствоудовлетворениядетей ивзрослыхпроцессом ирезультатамивоспитания ижизнедеятельностью вобразовательномучреждении</w:t>
            </w:r>
          </w:p>
        </w:tc>
        <w:tc>
          <w:tcPr>
            <w:tcW w:w="2333" w:type="dxa"/>
          </w:tcPr>
          <w:p w:rsidR="00AF6275" w:rsidRPr="00AF4159" w:rsidRDefault="00AF6275" w:rsidP="003D13ED">
            <w:pPr>
              <w:ind w:left="426"/>
              <w:rPr>
                <w:rFonts w:eastAsia="Calibri"/>
                <w:sz w:val="24"/>
                <w:szCs w:val="24"/>
              </w:rPr>
            </w:pPr>
            <w:r w:rsidRPr="00AF4159">
              <w:rPr>
                <w:rFonts w:eastAsia="Calibri"/>
                <w:sz w:val="24"/>
                <w:szCs w:val="24"/>
              </w:rPr>
              <w:t>Удовлетворенностьдетей ивзрослыхпроцессом ирезультатамивоспитания ижизнедеятельностью в образовательномучреждении</w:t>
            </w:r>
          </w:p>
        </w:tc>
        <w:tc>
          <w:tcPr>
            <w:tcW w:w="2914" w:type="dxa"/>
          </w:tcPr>
          <w:p w:rsidR="00AF6275" w:rsidRPr="00AF4159" w:rsidRDefault="00AF6275" w:rsidP="003D13ED">
            <w:pPr>
              <w:numPr>
                <w:ilvl w:val="0"/>
                <w:numId w:val="339"/>
              </w:numPr>
              <w:tabs>
                <w:tab w:val="left" w:pos="275"/>
              </w:tabs>
              <w:suppressAutoHyphens/>
              <w:spacing w:before="30" w:line="240" w:lineRule="exact"/>
              <w:ind w:left="426" w:right="344" w:firstLine="0"/>
              <w:jc w:val="both"/>
              <w:rPr>
                <w:kern w:val="1"/>
                <w:sz w:val="24"/>
                <w:szCs w:val="24"/>
              </w:rPr>
            </w:pPr>
            <w:r w:rsidRPr="00AF4159">
              <w:rPr>
                <w:spacing w:val="-1"/>
                <w:kern w:val="1"/>
                <w:sz w:val="24"/>
                <w:szCs w:val="24"/>
              </w:rPr>
              <w:t>Удовлетвореннос</w:t>
            </w:r>
            <w:r w:rsidRPr="00AF4159">
              <w:rPr>
                <w:kern w:val="1"/>
                <w:sz w:val="24"/>
                <w:szCs w:val="24"/>
              </w:rPr>
              <w:t>ть учащихсяшкольнойжизнью</w:t>
            </w:r>
          </w:p>
          <w:p w:rsidR="00AF6275" w:rsidRPr="00AF4159" w:rsidRDefault="00AF6275" w:rsidP="003D13ED">
            <w:pPr>
              <w:suppressAutoHyphens/>
              <w:spacing w:before="2"/>
              <w:ind w:left="426"/>
              <w:rPr>
                <w:kern w:val="1"/>
                <w:sz w:val="24"/>
                <w:szCs w:val="24"/>
              </w:rPr>
            </w:pPr>
          </w:p>
          <w:p w:rsidR="00AF6275" w:rsidRPr="00AF4159" w:rsidRDefault="00AF6275" w:rsidP="003D13ED">
            <w:pPr>
              <w:numPr>
                <w:ilvl w:val="0"/>
                <w:numId w:val="339"/>
              </w:numPr>
              <w:tabs>
                <w:tab w:val="left" w:pos="275"/>
              </w:tabs>
              <w:suppressAutoHyphens/>
              <w:spacing w:before="1" w:line="240" w:lineRule="exact"/>
              <w:ind w:left="426" w:right="344" w:firstLine="0"/>
              <w:jc w:val="both"/>
              <w:rPr>
                <w:kern w:val="1"/>
                <w:sz w:val="24"/>
                <w:szCs w:val="24"/>
              </w:rPr>
            </w:pPr>
            <w:r w:rsidRPr="00AF4159">
              <w:rPr>
                <w:spacing w:val="-1"/>
                <w:kern w:val="1"/>
                <w:sz w:val="24"/>
                <w:szCs w:val="24"/>
              </w:rPr>
              <w:t>Удовлетвореннос</w:t>
            </w:r>
            <w:r w:rsidRPr="00AF4159">
              <w:rPr>
                <w:kern w:val="1"/>
                <w:sz w:val="24"/>
                <w:szCs w:val="24"/>
              </w:rPr>
              <w:t>ть родителейработойобразовательногоучреждения</w:t>
            </w:r>
          </w:p>
          <w:p w:rsidR="00AF6275" w:rsidRPr="00AF4159" w:rsidRDefault="00AF6275" w:rsidP="003D13ED">
            <w:pPr>
              <w:suppressAutoHyphens/>
              <w:spacing w:before="2"/>
              <w:ind w:left="426"/>
              <w:rPr>
                <w:kern w:val="1"/>
                <w:sz w:val="24"/>
                <w:szCs w:val="24"/>
              </w:rPr>
            </w:pPr>
          </w:p>
          <w:p w:rsidR="00AF6275" w:rsidRPr="00AF4159" w:rsidRDefault="00AF6275" w:rsidP="003D13ED">
            <w:pPr>
              <w:suppressAutoHyphens/>
              <w:spacing w:before="99"/>
              <w:ind w:left="426" w:right="685"/>
              <w:rPr>
                <w:kern w:val="1"/>
                <w:sz w:val="24"/>
                <w:szCs w:val="24"/>
              </w:rPr>
            </w:pPr>
            <w:r w:rsidRPr="00AF4159">
              <w:rPr>
                <w:kern w:val="1"/>
                <w:sz w:val="24"/>
                <w:szCs w:val="24"/>
              </w:rPr>
              <w:t>3.Удовлетворенностьпедагоговжизнедеятельностьюв образовательномучрежденииирезультатамипроцесса воспитаниядетей</w:t>
            </w:r>
          </w:p>
        </w:tc>
        <w:tc>
          <w:tcPr>
            <w:tcW w:w="3277" w:type="dxa"/>
          </w:tcPr>
          <w:p w:rsidR="00AF6275" w:rsidRPr="00AF4159" w:rsidRDefault="00AF6275" w:rsidP="003D13ED">
            <w:pPr>
              <w:numPr>
                <w:ilvl w:val="0"/>
                <w:numId w:val="340"/>
              </w:numPr>
              <w:tabs>
                <w:tab w:val="left" w:pos="222"/>
              </w:tabs>
              <w:suppressAutoHyphens/>
              <w:spacing w:before="30" w:line="240" w:lineRule="exact"/>
              <w:ind w:left="426" w:right="204" w:firstLine="0"/>
              <w:jc w:val="both"/>
              <w:rPr>
                <w:kern w:val="1"/>
                <w:sz w:val="24"/>
                <w:szCs w:val="24"/>
              </w:rPr>
            </w:pPr>
            <w:r w:rsidRPr="00AF4159">
              <w:rPr>
                <w:kern w:val="1"/>
                <w:sz w:val="24"/>
                <w:szCs w:val="24"/>
              </w:rPr>
              <w:t>Методика изученияудовлетворенностиучащихся школьной жизнью)</w:t>
            </w:r>
          </w:p>
          <w:p w:rsidR="00AF6275" w:rsidRPr="00AF4159" w:rsidRDefault="00AF6275" w:rsidP="003D13ED">
            <w:pPr>
              <w:numPr>
                <w:ilvl w:val="0"/>
                <w:numId w:val="340"/>
              </w:numPr>
              <w:tabs>
                <w:tab w:val="left" w:pos="222"/>
              </w:tabs>
              <w:suppressAutoHyphens/>
              <w:spacing w:line="240" w:lineRule="exact"/>
              <w:ind w:left="426" w:right="607" w:firstLine="0"/>
              <w:jc w:val="both"/>
              <w:rPr>
                <w:rFonts w:eastAsia="Calibri"/>
                <w:sz w:val="24"/>
                <w:szCs w:val="24"/>
              </w:rPr>
            </w:pPr>
            <w:r w:rsidRPr="00AF4159">
              <w:rPr>
                <w:kern w:val="1"/>
                <w:sz w:val="24"/>
                <w:szCs w:val="24"/>
              </w:rPr>
              <w:t xml:space="preserve">Методика изученияудовлетворенностиродителейжизнедеятельностьюобразовательногоучреждения </w:t>
            </w:r>
            <w:r w:rsidRPr="00AF4159">
              <w:rPr>
                <w:rFonts w:eastAsia="Calibri"/>
                <w:sz w:val="24"/>
                <w:szCs w:val="24"/>
              </w:rPr>
              <w:t>Методика изучения удовлетворенности педагогов жизнедеятельностью в образовательной учреждении)</w:t>
            </w:r>
          </w:p>
        </w:tc>
      </w:tr>
    </w:tbl>
    <w:p w:rsidR="00AF6275" w:rsidRPr="00AF4159" w:rsidRDefault="00AF6275" w:rsidP="003D13ED">
      <w:pPr>
        <w:widowControl/>
        <w:autoSpaceDE/>
        <w:autoSpaceDN/>
        <w:spacing w:after="200"/>
        <w:ind w:left="426"/>
        <w:jc w:val="both"/>
        <w:rPr>
          <w:rFonts w:eastAsia="Calibri"/>
          <w:sz w:val="24"/>
          <w:szCs w:val="24"/>
        </w:rPr>
      </w:pPr>
    </w:p>
    <w:p w:rsidR="00AF6275" w:rsidRPr="00AF4159" w:rsidRDefault="00AF6275" w:rsidP="003D13ED">
      <w:pPr>
        <w:widowControl/>
        <w:autoSpaceDE/>
        <w:autoSpaceDN/>
        <w:spacing w:after="200"/>
        <w:ind w:left="426"/>
        <w:jc w:val="both"/>
        <w:rPr>
          <w:rFonts w:eastAsia="Calibri"/>
          <w:sz w:val="24"/>
          <w:szCs w:val="24"/>
        </w:rPr>
      </w:pPr>
      <w:r w:rsidRPr="00AF4159">
        <w:rPr>
          <w:rFonts w:eastAsia="Calibri"/>
          <w:sz w:val="24"/>
          <w:szCs w:val="24"/>
        </w:rPr>
        <w:t>Внимание педагогов сосредотачивается на следующих вопросах: какие прежде существовавшие проблемы личностного развития школьников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rsidR="00AF6275" w:rsidRPr="00AF4159" w:rsidRDefault="00AF6275" w:rsidP="003D13ED">
      <w:pPr>
        <w:widowControl/>
        <w:autoSpaceDE/>
        <w:autoSpaceDN/>
        <w:spacing w:after="200"/>
        <w:ind w:left="426"/>
        <w:jc w:val="both"/>
        <w:rPr>
          <w:rFonts w:eastAsia="Calibri"/>
          <w:b/>
          <w:i/>
          <w:sz w:val="24"/>
          <w:szCs w:val="24"/>
        </w:rPr>
      </w:pPr>
      <w:r w:rsidRPr="00AF4159">
        <w:rPr>
          <w:rFonts w:eastAsia="Calibri"/>
          <w:b/>
          <w:i/>
          <w:sz w:val="24"/>
          <w:szCs w:val="24"/>
        </w:rPr>
        <w:t>2.</w:t>
      </w:r>
      <w:r w:rsidRPr="00AF4159">
        <w:rPr>
          <w:rFonts w:eastAsia="Calibri"/>
          <w:b/>
          <w:i/>
          <w:sz w:val="24"/>
          <w:szCs w:val="24"/>
        </w:rPr>
        <w:tab/>
        <w:t>Состояние организуемой в школе совместной деятельности детей и взрослых.</w:t>
      </w:r>
    </w:p>
    <w:p w:rsidR="00AF6275" w:rsidRPr="00AF4159" w:rsidRDefault="00AF6275" w:rsidP="003D13ED">
      <w:pPr>
        <w:widowControl/>
        <w:autoSpaceDE/>
        <w:autoSpaceDN/>
        <w:spacing w:after="200"/>
        <w:ind w:left="426"/>
        <w:jc w:val="both"/>
        <w:rPr>
          <w:rFonts w:eastAsia="Calibri"/>
          <w:sz w:val="24"/>
          <w:szCs w:val="24"/>
        </w:rPr>
      </w:pPr>
      <w:r w:rsidRPr="00AF4159">
        <w:rPr>
          <w:rFonts w:eastAsia="Calibri"/>
          <w:sz w:val="24"/>
          <w:szCs w:val="24"/>
        </w:rPr>
        <w:t>Критерием, на основе которого осуществляется данный анализ, является наличие в школе интересной, событийно насыщенной и личностно развивающей совместной деятельности детей и взрослых.</w:t>
      </w:r>
    </w:p>
    <w:p w:rsidR="00AF6275" w:rsidRPr="00AF4159" w:rsidRDefault="00AF6275" w:rsidP="003D13ED">
      <w:pPr>
        <w:widowControl/>
        <w:autoSpaceDE/>
        <w:autoSpaceDN/>
        <w:spacing w:after="200"/>
        <w:ind w:left="426"/>
        <w:jc w:val="both"/>
        <w:rPr>
          <w:rFonts w:eastAsia="Calibri"/>
          <w:sz w:val="24"/>
          <w:szCs w:val="24"/>
        </w:rPr>
      </w:pPr>
      <w:r w:rsidRPr="00AF4159">
        <w:rPr>
          <w:rFonts w:eastAsia="Calibri"/>
          <w:sz w:val="24"/>
          <w:szCs w:val="24"/>
        </w:rPr>
        <w:lastRenderedPageBreak/>
        <w:t>Осуществляется анализ заместителем директора по воспитательной работе, классными руководителями, Советом  родителями, хорошо знакомыми с деятельностью школы.</w:t>
      </w:r>
    </w:p>
    <w:p w:rsidR="00AF6275" w:rsidRPr="00AF4159" w:rsidRDefault="00AF6275" w:rsidP="003D13ED">
      <w:pPr>
        <w:widowControl/>
        <w:autoSpaceDE/>
        <w:autoSpaceDN/>
        <w:spacing w:after="200"/>
        <w:ind w:left="426"/>
        <w:jc w:val="both"/>
        <w:rPr>
          <w:rFonts w:eastAsia="Calibri"/>
          <w:sz w:val="24"/>
          <w:szCs w:val="24"/>
        </w:rPr>
      </w:pPr>
      <w:r w:rsidRPr="00AF4159">
        <w:rPr>
          <w:rFonts w:eastAsia="Calibri"/>
          <w:sz w:val="24"/>
          <w:szCs w:val="24"/>
        </w:rPr>
        <w:t>Способами получения информации о состоянии организуемой в школе совместной деятельности детей и взрослых могут быть беседы со школьниками и их родителями, педагогами, при необходимости – их анкетирование. Полученные результаты обсуждаются на заседании методического объединения классных руководителей или педагогическом совете школы.</w:t>
      </w:r>
    </w:p>
    <w:p w:rsidR="00AF6275" w:rsidRPr="00AF4159" w:rsidRDefault="00AF6275" w:rsidP="003D13ED">
      <w:pPr>
        <w:widowControl/>
        <w:autoSpaceDE/>
        <w:autoSpaceDN/>
        <w:spacing w:after="200"/>
        <w:ind w:left="426"/>
        <w:jc w:val="both"/>
        <w:rPr>
          <w:rFonts w:eastAsia="Calibri"/>
          <w:sz w:val="24"/>
          <w:szCs w:val="24"/>
        </w:rPr>
      </w:pPr>
      <w:r w:rsidRPr="00AF4159">
        <w:rPr>
          <w:rFonts w:eastAsia="Calibri"/>
          <w:sz w:val="24"/>
          <w:szCs w:val="24"/>
        </w:rPr>
        <w:t>Внимание при этом сосредотачивается на вопросах, связанных с</w:t>
      </w:r>
    </w:p>
    <w:p w:rsidR="00AF6275" w:rsidRPr="00AF4159" w:rsidRDefault="00AF6275" w:rsidP="003D13ED">
      <w:pPr>
        <w:widowControl/>
        <w:autoSpaceDE/>
        <w:autoSpaceDN/>
        <w:spacing w:after="200"/>
        <w:ind w:left="426"/>
        <w:jc w:val="both"/>
        <w:rPr>
          <w:rFonts w:eastAsia="Calibri"/>
          <w:sz w:val="24"/>
          <w:szCs w:val="24"/>
        </w:rPr>
      </w:pPr>
      <w:r w:rsidRPr="00AF4159">
        <w:rPr>
          <w:rFonts w:eastAsia="Calibri"/>
          <w:sz w:val="24"/>
          <w:szCs w:val="24"/>
        </w:rPr>
        <w:t>-</w:t>
      </w:r>
      <w:r w:rsidRPr="00AF4159">
        <w:rPr>
          <w:rFonts w:eastAsia="Calibri"/>
          <w:sz w:val="24"/>
          <w:szCs w:val="24"/>
        </w:rPr>
        <w:tab/>
        <w:t>качеством проводимых общешкольных ключевых дел;</w:t>
      </w:r>
    </w:p>
    <w:p w:rsidR="00AF6275" w:rsidRPr="00AF4159" w:rsidRDefault="00AF6275" w:rsidP="003D13ED">
      <w:pPr>
        <w:widowControl/>
        <w:autoSpaceDE/>
        <w:autoSpaceDN/>
        <w:spacing w:after="200"/>
        <w:ind w:left="426"/>
        <w:jc w:val="both"/>
        <w:rPr>
          <w:rFonts w:eastAsia="Calibri"/>
          <w:sz w:val="24"/>
          <w:szCs w:val="24"/>
        </w:rPr>
      </w:pPr>
      <w:r w:rsidRPr="00AF4159">
        <w:rPr>
          <w:rFonts w:eastAsia="Calibri"/>
          <w:sz w:val="24"/>
          <w:szCs w:val="24"/>
        </w:rPr>
        <w:t>-</w:t>
      </w:r>
      <w:r w:rsidRPr="00AF4159">
        <w:rPr>
          <w:rFonts w:eastAsia="Calibri"/>
          <w:sz w:val="24"/>
          <w:szCs w:val="24"/>
        </w:rPr>
        <w:tab/>
        <w:t>качеством совместной деятельности классных руководителей и их классов;</w:t>
      </w:r>
    </w:p>
    <w:p w:rsidR="00AF6275" w:rsidRPr="00AF4159" w:rsidRDefault="00AF6275" w:rsidP="003D13ED">
      <w:pPr>
        <w:widowControl/>
        <w:autoSpaceDE/>
        <w:autoSpaceDN/>
        <w:spacing w:after="200"/>
        <w:ind w:left="426"/>
        <w:jc w:val="both"/>
        <w:rPr>
          <w:rFonts w:eastAsia="Calibri"/>
          <w:sz w:val="24"/>
          <w:szCs w:val="24"/>
        </w:rPr>
      </w:pPr>
      <w:r w:rsidRPr="00AF4159">
        <w:rPr>
          <w:rFonts w:eastAsia="Calibri"/>
          <w:sz w:val="24"/>
          <w:szCs w:val="24"/>
        </w:rPr>
        <w:t>-</w:t>
      </w:r>
      <w:r w:rsidRPr="00AF4159">
        <w:rPr>
          <w:rFonts w:eastAsia="Calibri"/>
          <w:sz w:val="24"/>
          <w:szCs w:val="24"/>
        </w:rPr>
        <w:tab/>
        <w:t>качеством организуемой в школе внеурочной деятельности;</w:t>
      </w:r>
    </w:p>
    <w:p w:rsidR="00AF6275" w:rsidRPr="00AF4159" w:rsidRDefault="00AF6275" w:rsidP="003D13ED">
      <w:pPr>
        <w:widowControl/>
        <w:autoSpaceDE/>
        <w:autoSpaceDN/>
        <w:spacing w:after="200"/>
        <w:ind w:left="426"/>
        <w:jc w:val="both"/>
        <w:rPr>
          <w:rFonts w:eastAsia="Calibri"/>
          <w:sz w:val="24"/>
          <w:szCs w:val="24"/>
        </w:rPr>
      </w:pPr>
      <w:r w:rsidRPr="00AF4159">
        <w:rPr>
          <w:rFonts w:eastAsia="Calibri"/>
          <w:sz w:val="24"/>
          <w:szCs w:val="24"/>
        </w:rPr>
        <w:t>-</w:t>
      </w:r>
      <w:r w:rsidRPr="00AF4159">
        <w:rPr>
          <w:rFonts w:eastAsia="Calibri"/>
          <w:sz w:val="24"/>
          <w:szCs w:val="24"/>
        </w:rPr>
        <w:tab/>
        <w:t>качеством реализации личностно развивающего потенциала школьных уроков;</w:t>
      </w:r>
    </w:p>
    <w:p w:rsidR="00AF6275" w:rsidRPr="00AF4159" w:rsidRDefault="00AF6275" w:rsidP="003D13ED">
      <w:pPr>
        <w:widowControl/>
        <w:autoSpaceDE/>
        <w:autoSpaceDN/>
        <w:spacing w:after="200"/>
        <w:ind w:left="426"/>
        <w:jc w:val="both"/>
        <w:rPr>
          <w:rFonts w:eastAsia="Calibri"/>
          <w:sz w:val="24"/>
          <w:szCs w:val="24"/>
        </w:rPr>
      </w:pPr>
      <w:r w:rsidRPr="00AF4159">
        <w:rPr>
          <w:rFonts w:eastAsia="Calibri"/>
          <w:sz w:val="24"/>
          <w:szCs w:val="24"/>
        </w:rPr>
        <w:t>-</w:t>
      </w:r>
      <w:r w:rsidRPr="00AF4159">
        <w:rPr>
          <w:rFonts w:eastAsia="Calibri"/>
          <w:sz w:val="24"/>
          <w:szCs w:val="24"/>
        </w:rPr>
        <w:tab/>
        <w:t>качеством функционирующих на базе школы детских общественных объединений;</w:t>
      </w:r>
    </w:p>
    <w:p w:rsidR="00AF6275" w:rsidRPr="00AF4159" w:rsidRDefault="00AF6275" w:rsidP="003D13ED">
      <w:pPr>
        <w:widowControl/>
        <w:autoSpaceDE/>
        <w:autoSpaceDN/>
        <w:spacing w:after="200"/>
        <w:ind w:left="426"/>
        <w:jc w:val="both"/>
        <w:rPr>
          <w:rFonts w:eastAsia="Calibri"/>
          <w:sz w:val="24"/>
          <w:szCs w:val="24"/>
        </w:rPr>
      </w:pPr>
      <w:r w:rsidRPr="00AF4159">
        <w:rPr>
          <w:rFonts w:eastAsia="Calibri"/>
          <w:sz w:val="24"/>
          <w:szCs w:val="24"/>
        </w:rPr>
        <w:t>-</w:t>
      </w:r>
      <w:r w:rsidRPr="00AF4159">
        <w:rPr>
          <w:rFonts w:eastAsia="Calibri"/>
          <w:sz w:val="24"/>
          <w:szCs w:val="24"/>
        </w:rPr>
        <w:tab/>
        <w:t>качеством проводимых в школе экскурсий, походов;</w:t>
      </w:r>
    </w:p>
    <w:p w:rsidR="00AF6275" w:rsidRPr="00AF4159" w:rsidRDefault="00AF6275" w:rsidP="003D13ED">
      <w:pPr>
        <w:widowControl/>
        <w:autoSpaceDE/>
        <w:autoSpaceDN/>
        <w:spacing w:after="200"/>
        <w:ind w:left="426"/>
        <w:jc w:val="both"/>
        <w:rPr>
          <w:rFonts w:eastAsia="Calibri"/>
          <w:sz w:val="24"/>
          <w:szCs w:val="24"/>
        </w:rPr>
      </w:pPr>
      <w:r w:rsidRPr="00AF4159">
        <w:rPr>
          <w:rFonts w:eastAsia="Calibri"/>
          <w:sz w:val="24"/>
          <w:szCs w:val="24"/>
        </w:rPr>
        <w:t>-</w:t>
      </w:r>
      <w:r w:rsidRPr="00AF4159">
        <w:rPr>
          <w:rFonts w:eastAsia="Calibri"/>
          <w:sz w:val="24"/>
          <w:szCs w:val="24"/>
        </w:rPr>
        <w:tab/>
        <w:t>качеством профориентационной работы школы;</w:t>
      </w:r>
    </w:p>
    <w:p w:rsidR="00AF6275" w:rsidRPr="00AF4159" w:rsidRDefault="00AF6275" w:rsidP="003D13ED">
      <w:pPr>
        <w:widowControl/>
        <w:autoSpaceDE/>
        <w:autoSpaceDN/>
        <w:spacing w:after="200"/>
        <w:ind w:left="426"/>
        <w:jc w:val="both"/>
        <w:rPr>
          <w:rFonts w:eastAsia="Calibri"/>
          <w:sz w:val="24"/>
          <w:szCs w:val="24"/>
        </w:rPr>
      </w:pPr>
      <w:r w:rsidRPr="00AF4159">
        <w:rPr>
          <w:rFonts w:eastAsia="Calibri"/>
          <w:sz w:val="24"/>
          <w:szCs w:val="24"/>
        </w:rPr>
        <w:t>-</w:t>
      </w:r>
      <w:r w:rsidRPr="00AF4159">
        <w:rPr>
          <w:rFonts w:eastAsia="Calibri"/>
          <w:sz w:val="24"/>
          <w:szCs w:val="24"/>
        </w:rPr>
        <w:tab/>
        <w:t>качеством работы школьных медиа;</w:t>
      </w:r>
    </w:p>
    <w:p w:rsidR="00AF6275" w:rsidRPr="00AF4159" w:rsidRDefault="00AF6275" w:rsidP="003D13ED">
      <w:pPr>
        <w:widowControl/>
        <w:autoSpaceDE/>
        <w:autoSpaceDN/>
        <w:spacing w:after="200"/>
        <w:ind w:left="426"/>
        <w:jc w:val="both"/>
        <w:rPr>
          <w:rFonts w:eastAsia="Calibri"/>
          <w:sz w:val="24"/>
          <w:szCs w:val="24"/>
        </w:rPr>
      </w:pPr>
      <w:r w:rsidRPr="00AF4159">
        <w:rPr>
          <w:rFonts w:eastAsia="Calibri"/>
          <w:sz w:val="24"/>
          <w:szCs w:val="24"/>
        </w:rPr>
        <w:t>-</w:t>
      </w:r>
      <w:r w:rsidRPr="00AF4159">
        <w:rPr>
          <w:rFonts w:eastAsia="Calibri"/>
          <w:sz w:val="24"/>
          <w:szCs w:val="24"/>
        </w:rPr>
        <w:tab/>
        <w:t xml:space="preserve">качеством организации предметно-эстетической среды школы; </w:t>
      </w:r>
    </w:p>
    <w:p w:rsidR="00AF6275" w:rsidRPr="00AF4159" w:rsidRDefault="00AF6275" w:rsidP="003D13ED">
      <w:pPr>
        <w:widowControl/>
        <w:autoSpaceDE/>
        <w:autoSpaceDN/>
        <w:spacing w:after="200"/>
        <w:ind w:left="426"/>
        <w:jc w:val="both"/>
        <w:rPr>
          <w:rFonts w:eastAsia="Calibri"/>
          <w:sz w:val="24"/>
          <w:szCs w:val="24"/>
        </w:rPr>
      </w:pPr>
      <w:r w:rsidRPr="00AF4159">
        <w:rPr>
          <w:rFonts w:eastAsia="Calibri"/>
          <w:sz w:val="24"/>
          <w:szCs w:val="24"/>
        </w:rPr>
        <w:t>-</w:t>
      </w:r>
      <w:r w:rsidRPr="00AF4159">
        <w:rPr>
          <w:rFonts w:eastAsia="Calibri"/>
          <w:sz w:val="24"/>
          <w:szCs w:val="24"/>
        </w:rPr>
        <w:tab/>
        <w:t>качеством взаимодействия школы и семей школьников.</w:t>
      </w:r>
    </w:p>
    <w:p w:rsidR="00AF6275" w:rsidRPr="00AF4159" w:rsidRDefault="00AF6275" w:rsidP="003D13ED">
      <w:pPr>
        <w:widowControl/>
        <w:autoSpaceDE/>
        <w:autoSpaceDN/>
        <w:spacing w:after="200"/>
        <w:ind w:left="426"/>
        <w:jc w:val="both"/>
        <w:rPr>
          <w:rFonts w:eastAsia="Calibri"/>
          <w:sz w:val="24"/>
          <w:szCs w:val="24"/>
        </w:rPr>
      </w:pPr>
      <w:r w:rsidRPr="00AF4159">
        <w:rPr>
          <w:rFonts w:eastAsia="Calibri"/>
          <w:sz w:val="24"/>
          <w:szCs w:val="24"/>
        </w:rPr>
        <w:t>Итогом самоанализа организуемой в школе воспитательной работы является перечень выявленных проблем, над которыми предстоит работать педагогическому коллективу, и проект направленных на это управленческих решений.</w:t>
      </w:r>
    </w:p>
    <w:p w:rsidR="00AF6275" w:rsidRPr="008A0455" w:rsidRDefault="00AF6275" w:rsidP="003D13ED">
      <w:pPr>
        <w:widowControl/>
        <w:tabs>
          <w:tab w:val="left" w:pos="851"/>
        </w:tabs>
        <w:autoSpaceDE/>
        <w:autoSpaceDN/>
        <w:spacing w:after="200" w:line="360" w:lineRule="auto"/>
        <w:ind w:left="426"/>
        <w:rPr>
          <w:sz w:val="24"/>
          <w:szCs w:val="24"/>
          <w:lang w:eastAsia="ru-RU"/>
        </w:rPr>
      </w:pPr>
      <w:r w:rsidRPr="008A0455">
        <w:rPr>
          <w:sz w:val="24"/>
          <w:szCs w:val="24"/>
          <w:lang w:eastAsia="ru-RU"/>
        </w:rPr>
        <w:t>Виды, формы и содержание воспитательной деятельности в этом разделе планируются, представляются по модулям. Здесь модуль — часть рабочей программы воспитания, в которой описываются виды, формы и содержание воспитательной работы в учебном году в рамках определённого направления деятельности в общеобразовательной организации. Каждый из модулей обладает воспитательным потенциалом с особыми условиями, средствами, возможностями воспитания (урочная деятельность, внеурочная деятельность, взаимодействие с родителями и др.).</w:t>
      </w:r>
    </w:p>
    <w:p w:rsidR="00AF6275" w:rsidRPr="008A0455" w:rsidRDefault="00AF6275" w:rsidP="003D13ED">
      <w:pPr>
        <w:widowControl/>
        <w:tabs>
          <w:tab w:val="left" w:pos="851"/>
        </w:tabs>
        <w:autoSpaceDE/>
        <w:autoSpaceDN/>
        <w:spacing w:after="200" w:line="360" w:lineRule="auto"/>
        <w:ind w:left="426"/>
        <w:rPr>
          <w:sz w:val="24"/>
          <w:szCs w:val="24"/>
          <w:lang w:eastAsia="ru-RU"/>
        </w:rPr>
      </w:pPr>
      <w:r w:rsidRPr="008A0455">
        <w:rPr>
          <w:sz w:val="24"/>
          <w:szCs w:val="24"/>
          <w:lang w:eastAsia="ru-RU"/>
        </w:rPr>
        <w:t>В Программе представлены примерные описания воспитательной работы в рамках основных (инвариантных) модулей, согласно правовым условиям реализации общеобразовательных программ (урочная деятельность, внеурочная деятельность и т. </w:t>
      </w:r>
      <w:r w:rsidR="008A0455" w:rsidRPr="008A0455">
        <w:rPr>
          <w:sz w:val="24"/>
          <w:szCs w:val="24"/>
          <w:lang w:eastAsia="ru-RU"/>
        </w:rPr>
        <w:t>Д</w:t>
      </w:r>
      <w:r w:rsidRPr="008A0455">
        <w:rPr>
          <w:sz w:val="24"/>
          <w:szCs w:val="24"/>
          <w:lang w:eastAsia="ru-RU"/>
        </w:rPr>
        <w:t xml:space="preserve">.) Раздел можно дополнить описанием дополнительных (вариативных) модулей, если такая деятельность реализуется в общеобразовательной организации (дополнительное образование, детские общественные объединения, школьные медиа, школьный музей, добровольческая деятельность </w:t>
      </w:r>
      <w:r w:rsidRPr="008A0455">
        <w:rPr>
          <w:sz w:val="24"/>
          <w:szCs w:val="24"/>
          <w:lang w:eastAsia="ru-RU"/>
        </w:rPr>
        <w:lastRenderedPageBreak/>
        <w:t>(волонтёрство), школьные спортивные клубы, школьные театры, наставничество), а также описанием иных модулей, разработанных в самой общеобразовательной организации.</w:t>
      </w:r>
    </w:p>
    <w:p w:rsidR="00AF6275" w:rsidRPr="008A0455" w:rsidRDefault="00AF6275" w:rsidP="003D13ED">
      <w:pPr>
        <w:widowControl/>
        <w:tabs>
          <w:tab w:val="left" w:pos="851"/>
        </w:tabs>
        <w:autoSpaceDE/>
        <w:autoSpaceDN/>
        <w:spacing w:after="200" w:line="360" w:lineRule="auto"/>
        <w:ind w:left="426"/>
        <w:rPr>
          <w:sz w:val="24"/>
          <w:szCs w:val="24"/>
          <w:lang w:eastAsia="ru-RU"/>
        </w:rPr>
      </w:pPr>
      <w:r w:rsidRPr="008A0455">
        <w:rPr>
          <w:sz w:val="24"/>
          <w:szCs w:val="24"/>
          <w:lang w:eastAsia="ru-RU"/>
        </w:rPr>
        <w:t xml:space="preserve">Последовательность описания модулей является примерной, в рабочей программе воспитания общеобразовательной организации их можно расположить в последовательности, соответствующей значимости в воспитательной деятельности общеобразовательной организации по самооценке педагогического коллектива. </w:t>
      </w:r>
    </w:p>
    <w:p w:rsidR="00AF6275" w:rsidRPr="008A0455" w:rsidRDefault="00AF6275" w:rsidP="003D13ED">
      <w:pPr>
        <w:widowControl/>
        <w:tabs>
          <w:tab w:val="left" w:pos="851"/>
        </w:tabs>
        <w:autoSpaceDE/>
        <w:autoSpaceDN/>
        <w:spacing w:after="200" w:line="360" w:lineRule="auto"/>
        <w:ind w:left="426"/>
        <w:rPr>
          <w:sz w:val="24"/>
          <w:szCs w:val="24"/>
          <w:lang w:eastAsia="ru-RU"/>
        </w:rPr>
      </w:pPr>
      <w:r w:rsidRPr="008A0455">
        <w:rPr>
          <w:b/>
          <w:sz w:val="24"/>
          <w:szCs w:val="24"/>
          <w:lang w:eastAsia="ru-RU"/>
        </w:rPr>
        <w:t xml:space="preserve">Урочная деятельность </w:t>
      </w:r>
    </w:p>
    <w:p w:rsidR="00AF6275" w:rsidRPr="008A0455" w:rsidRDefault="00AF6275" w:rsidP="003D13ED">
      <w:pPr>
        <w:widowControl/>
        <w:tabs>
          <w:tab w:val="left" w:pos="851"/>
        </w:tabs>
        <w:autoSpaceDE/>
        <w:autoSpaceDN/>
        <w:spacing w:after="200" w:line="360" w:lineRule="auto"/>
        <w:ind w:left="426"/>
        <w:rPr>
          <w:sz w:val="28"/>
          <w:szCs w:val="24"/>
          <w:lang w:eastAsia="ru-RU"/>
        </w:rPr>
      </w:pPr>
      <w:r w:rsidRPr="008A0455">
        <w:rPr>
          <w:sz w:val="28"/>
          <w:szCs w:val="24"/>
          <w:lang w:eastAsia="ru-RU"/>
        </w:rPr>
        <w:t xml:space="preserve">Реализация воспитательного потенциала уроков (урочной деятельности, аудиторных занятий в рамках максимально допустимой учебной нагрузки) </w:t>
      </w:r>
      <w:bookmarkStart w:id="597" w:name="_Hlk107917849"/>
      <w:r w:rsidRPr="008A0455">
        <w:rPr>
          <w:sz w:val="28"/>
          <w:szCs w:val="24"/>
          <w:lang w:eastAsia="ru-RU"/>
        </w:rPr>
        <w:t xml:space="preserve">может предусматривать </w:t>
      </w:r>
      <w:bookmarkEnd w:id="597"/>
      <w:r w:rsidRPr="008A0455">
        <w:rPr>
          <w:sz w:val="28"/>
          <w:szCs w:val="24"/>
          <w:lang w:eastAsia="ru-RU"/>
        </w:rPr>
        <w:t>(указываются конкретные позиции, имеющиеся в общеобразовательной организации или запланированные):</w:t>
      </w:r>
    </w:p>
    <w:p w:rsidR="00AF6275" w:rsidRPr="00AF4159" w:rsidRDefault="008A0455" w:rsidP="003D13ED">
      <w:pPr>
        <w:widowControl/>
        <w:numPr>
          <w:ilvl w:val="0"/>
          <w:numId w:val="367"/>
        </w:numPr>
        <w:tabs>
          <w:tab w:val="left" w:pos="851"/>
          <w:tab w:val="left" w:pos="993"/>
        </w:tabs>
        <w:autoSpaceDE/>
        <w:autoSpaceDN/>
        <w:spacing w:after="200" w:line="360" w:lineRule="auto"/>
        <w:ind w:left="426" w:firstLine="0"/>
        <w:jc w:val="both"/>
        <w:rPr>
          <w:i/>
          <w:sz w:val="24"/>
          <w:szCs w:val="24"/>
          <w:lang w:eastAsia="ru-RU"/>
        </w:rPr>
      </w:pPr>
      <w:r w:rsidRPr="00AF4159">
        <w:rPr>
          <w:sz w:val="24"/>
          <w:szCs w:val="24"/>
          <w:lang w:eastAsia="ru-RU"/>
        </w:rPr>
        <w:t xml:space="preserve">Максимальное </w:t>
      </w:r>
      <w:r w:rsidR="00AF6275" w:rsidRPr="00AF4159">
        <w:rPr>
          <w:sz w:val="24"/>
          <w:szCs w:val="24"/>
          <w:lang w:eastAsia="ru-RU"/>
        </w:rPr>
        <w:t>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rsidR="00AF6275" w:rsidRPr="00AF4159" w:rsidRDefault="00AF6275" w:rsidP="003D13ED">
      <w:pPr>
        <w:widowControl/>
        <w:numPr>
          <w:ilvl w:val="0"/>
          <w:numId w:val="367"/>
        </w:numPr>
        <w:tabs>
          <w:tab w:val="left" w:pos="851"/>
          <w:tab w:val="left" w:pos="993"/>
        </w:tabs>
        <w:autoSpaceDE/>
        <w:autoSpaceDN/>
        <w:spacing w:after="200" w:line="360" w:lineRule="auto"/>
        <w:ind w:left="426" w:firstLine="0"/>
        <w:jc w:val="both"/>
        <w:rPr>
          <w:i/>
          <w:sz w:val="24"/>
          <w:szCs w:val="24"/>
          <w:lang w:eastAsia="ru-RU"/>
        </w:rPr>
      </w:pPr>
      <w:r w:rsidRPr="00AF4159">
        <w:rPr>
          <w:sz w:val="24"/>
          <w:szCs w:val="24"/>
          <w:lang w:eastAsia="ru-RU"/>
        </w:rPr>
        <w:t xml:space="preserve">включение учителями в рабочие программы по учебным предметам, курсам, модулям целевых ориентиров результатов воспитания, их учёт в определении воспитательных задач уроков, занятий; </w:t>
      </w:r>
    </w:p>
    <w:p w:rsidR="00AF6275" w:rsidRPr="00AF4159" w:rsidRDefault="00AF6275" w:rsidP="003D13ED">
      <w:pPr>
        <w:widowControl/>
        <w:numPr>
          <w:ilvl w:val="0"/>
          <w:numId w:val="367"/>
        </w:numPr>
        <w:tabs>
          <w:tab w:val="left" w:pos="851"/>
          <w:tab w:val="left" w:pos="993"/>
        </w:tabs>
        <w:autoSpaceDE/>
        <w:autoSpaceDN/>
        <w:spacing w:after="200" w:line="360" w:lineRule="auto"/>
        <w:ind w:left="426" w:firstLine="0"/>
        <w:jc w:val="both"/>
        <w:rPr>
          <w:sz w:val="24"/>
          <w:szCs w:val="24"/>
          <w:lang w:eastAsia="ru-RU"/>
        </w:rPr>
      </w:pPr>
      <w:r w:rsidRPr="00AF4159">
        <w:rPr>
          <w:sz w:val="24"/>
          <w:szCs w:val="24"/>
          <w:lang w:eastAsia="ru-RU"/>
        </w:rPr>
        <w:t>включение учителями в рабочие программы учебных предметов, курсов, модулей тематики в соответствии с календарным планом воспитательной работы;</w:t>
      </w:r>
    </w:p>
    <w:p w:rsidR="00AF6275" w:rsidRPr="00AF4159" w:rsidRDefault="00AF6275" w:rsidP="003D13ED">
      <w:pPr>
        <w:widowControl/>
        <w:numPr>
          <w:ilvl w:val="0"/>
          <w:numId w:val="367"/>
        </w:numPr>
        <w:tabs>
          <w:tab w:val="left" w:pos="851"/>
          <w:tab w:val="left" w:pos="993"/>
        </w:tabs>
        <w:autoSpaceDE/>
        <w:autoSpaceDN/>
        <w:spacing w:after="200" w:line="360" w:lineRule="auto"/>
        <w:ind w:left="426" w:firstLine="0"/>
        <w:jc w:val="both"/>
        <w:rPr>
          <w:i/>
          <w:sz w:val="24"/>
          <w:szCs w:val="24"/>
          <w:lang w:eastAsia="ru-RU"/>
        </w:rPr>
      </w:pPr>
      <w:r w:rsidRPr="00AF4159">
        <w:rPr>
          <w:sz w:val="24"/>
          <w:szCs w:val="24"/>
          <w:lang w:eastAsia="ru-RU"/>
        </w:rP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rsidR="00AF6275" w:rsidRPr="00AF4159" w:rsidRDefault="00AF6275" w:rsidP="003D13ED">
      <w:pPr>
        <w:widowControl/>
        <w:numPr>
          <w:ilvl w:val="0"/>
          <w:numId w:val="367"/>
        </w:numPr>
        <w:tabs>
          <w:tab w:val="left" w:pos="851"/>
          <w:tab w:val="left" w:pos="993"/>
        </w:tabs>
        <w:autoSpaceDE/>
        <w:autoSpaceDN/>
        <w:spacing w:after="200" w:line="360" w:lineRule="auto"/>
        <w:ind w:left="426" w:firstLine="0"/>
        <w:jc w:val="both"/>
        <w:rPr>
          <w:i/>
          <w:sz w:val="24"/>
          <w:szCs w:val="24"/>
          <w:lang w:eastAsia="ru-RU"/>
        </w:rPr>
      </w:pPr>
      <w:r w:rsidRPr="00AF4159">
        <w:rPr>
          <w:sz w:val="24"/>
          <w:szCs w:val="24"/>
          <w:lang w:eastAsia="ru-RU"/>
        </w:rPr>
        <w:t xml:space="preserve">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 </w:t>
      </w:r>
    </w:p>
    <w:p w:rsidR="00AF6275" w:rsidRPr="00AF4159" w:rsidRDefault="00AF6275" w:rsidP="003D13ED">
      <w:pPr>
        <w:widowControl/>
        <w:numPr>
          <w:ilvl w:val="0"/>
          <w:numId w:val="367"/>
        </w:numPr>
        <w:tabs>
          <w:tab w:val="left" w:pos="851"/>
          <w:tab w:val="left" w:pos="993"/>
        </w:tabs>
        <w:autoSpaceDE/>
        <w:autoSpaceDN/>
        <w:spacing w:after="200" w:line="360" w:lineRule="auto"/>
        <w:ind w:left="426" w:firstLine="0"/>
        <w:jc w:val="both"/>
        <w:rPr>
          <w:sz w:val="24"/>
          <w:szCs w:val="24"/>
          <w:lang w:eastAsia="ru-RU"/>
        </w:rPr>
      </w:pPr>
      <w:r w:rsidRPr="00AF4159">
        <w:rPr>
          <w:sz w:val="24"/>
          <w:szCs w:val="24"/>
          <w:lang w:eastAsia="ru-RU"/>
        </w:rPr>
        <w:t xml:space="preserve">применение интерактивных форм учебной работы — интеллектуальных, стимулирующих познавательную мотивацию, игровых методик, дискуссий, дающих </w:t>
      </w:r>
      <w:r w:rsidRPr="00AF4159">
        <w:rPr>
          <w:sz w:val="24"/>
          <w:szCs w:val="24"/>
          <w:lang w:eastAsia="ru-RU"/>
        </w:rPr>
        <w:lastRenderedPageBreak/>
        <w:t xml:space="preserve">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 </w:t>
      </w:r>
    </w:p>
    <w:p w:rsidR="00AF6275" w:rsidRPr="00AF4159" w:rsidRDefault="00AF6275" w:rsidP="003D13ED">
      <w:pPr>
        <w:widowControl/>
        <w:numPr>
          <w:ilvl w:val="0"/>
          <w:numId w:val="367"/>
        </w:numPr>
        <w:tabs>
          <w:tab w:val="left" w:pos="851"/>
          <w:tab w:val="left" w:pos="993"/>
        </w:tabs>
        <w:autoSpaceDE/>
        <w:autoSpaceDN/>
        <w:spacing w:after="200" w:line="360" w:lineRule="auto"/>
        <w:ind w:left="426" w:firstLine="0"/>
        <w:jc w:val="both"/>
        <w:rPr>
          <w:i/>
          <w:sz w:val="24"/>
          <w:szCs w:val="24"/>
          <w:lang w:eastAsia="ru-RU"/>
        </w:rPr>
      </w:pPr>
      <w:r w:rsidRPr="00AF4159">
        <w:rPr>
          <w:sz w:val="24"/>
          <w:szCs w:val="24"/>
          <w:lang w:eastAsia="ru-RU"/>
        </w:rPr>
        <w:t xml:space="preserve">побуждение обучающихся соблюдать нормы поведения, правила общения со сверстниками и педагогами, соответствующие укладу общеобразовательной организации, установление и поддержку доброжелательной атмосферы; </w:t>
      </w:r>
    </w:p>
    <w:p w:rsidR="00AF6275" w:rsidRPr="00AF4159" w:rsidRDefault="00AF6275" w:rsidP="003D13ED">
      <w:pPr>
        <w:widowControl/>
        <w:numPr>
          <w:ilvl w:val="0"/>
          <w:numId w:val="367"/>
        </w:numPr>
        <w:tabs>
          <w:tab w:val="left" w:pos="851"/>
          <w:tab w:val="left" w:pos="993"/>
        </w:tabs>
        <w:autoSpaceDE/>
        <w:autoSpaceDN/>
        <w:spacing w:after="200" w:line="360" w:lineRule="auto"/>
        <w:ind w:left="426" w:firstLine="0"/>
        <w:jc w:val="both"/>
        <w:rPr>
          <w:i/>
          <w:sz w:val="24"/>
          <w:szCs w:val="24"/>
          <w:lang w:eastAsia="ru-RU"/>
        </w:rPr>
      </w:pPr>
      <w:r w:rsidRPr="00AF4159">
        <w:rPr>
          <w:sz w:val="24"/>
          <w:szCs w:val="24"/>
          <w:lang w:eastAsia="ru-RU"/>
        </w:rPr>
        <w:t>организацию шефства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rsidR="00AF6275" w:rsidRPr="00AF4159" w:rsidRDefault="00AF6275" w:rsidP="003D13ED">
      <w:pPr>
        <w:widowControl/>
        <w:numPr>
          <w:ilvl w:val="0"/>
          <w:numId w:val="367"/>
        </w:numPr>
        <w:tabs>
          <w:tab w:val="left" w:pos="851"/>
          <w:tab w:val="left" w:pos="993"/>
        </w:tabs>
        <w:autoSpaceDE/>
        <w:autoSpaceDN/>
        <w:spacing w:after="200" w:line="360" w:lineRule="auto"/>
        <w:ind w:left="426" w:firstLine="0"/>
        <w:jc w:val="both"/>
        <w:rPr>
          <w:sz w:val="24"/>
          <w:szCs w:val="24"/>
          <w:lang w:eastAsia="ru-RU"/>
        </w:rPr>
      </w:pPr>
      <w:r w:rsidRPr="00AF4159">
        <w:rPr>
          <w:sz w:val="24"/>
          <w:szCs w:val="24"/>
          <w:lang w:eastAsia="ru-RU"/>
        </w:rPr>
        <w:t>инициирование и поддержку исследовательской деятельности обучающихся,планирование и выполнение индивидуальных и групповых проектов воспитательной направленности.</w:t>
      </w:r>
    </w:p>
    <w:p w:rsidR="00AF6275" w:rsidRPr="00AF4159" w:rsidRDefault="00AF6275" w:rsidP="003D13ED">
      <w:pPr>
        <w:widowControl/>
        <w:autoSpaceDE/>
        <w:autoSpaceDN/>
        <w:spacing w:line="240" w:lineRule="exact"/>
        <w:ind w:left="426"/>
        <w:jc w:val="both"/>
        <w:rPr>
          <w:sz w:val="24"/>
          <w:szCs w:val="24"/>
          <w:lang w:eastAsia="ru-RU"/>
        </w:rPr>
      </w:pPr>
    </w:p>
    <w:p w:rsidR="00AF6275" w:rsidRPr="00AF4159" w:rsidRDefault="00AF6275" w:rsidP="003D13ED">
      <w:pPr>
        <w:widowControl/>
        <w:tabs>
          <w:tab w:val="left" w:pos="851"/>
        </w:tabs>
        <w:autoSpaceDE/>
        <w:autoSpaceDN/>
        <w:spacing w:line="360" w:lineRule="auto"/>
        <w:ind w:left="426"/>
        <w:jc w:val="both"/>
        <w:rPr>
          <w:b/>
          <w:bCs/>
          <w:color w:val="000000"/>
          <w:w w:val="0"/>
          <w:sz w:val="24"/>
          <w:szCs w:val="24"/>
          <w:lang w:eastAsia="ru-RU"/>
        </w:rPr>
      </w:pPr>
      <w:r w:rsidRPr="00AF4159">
        <w:rPr>
          <w:b/>
          <w:bCs/>
          <w:color w:val="000000"/>
          <w:w w:val="0"/>
          <w:sz w:val="24"/>
          <w:szCs w:val="24"/>
          <w:lang w:eastAsia="ru-RU"/>
        </w:rPr>
        <w:t xml:space="preserve">Внеурочная деятельность </w:t>
      </w:r>
    </w:p>
    <w:p w:rsidR="00AF6275" w:rsidRPr="00AF4159" w:rsidRDefault="00AF6275" w:rsidP="003D13ED">
      <w:pPr>
        <w:widowControl/>
        <w:tabs>
          <w:tab w:val="left" w:pos="851"/>
        </w:tabs>
        <w:autoSpaceDE/>
        <w:autoSpaceDN/>
        <w:spacing w:line="360" w:lineRule="auto"/>
        <w:ind w:left="426"/>
        <w:jc w:val="both"/>
        <w:rPr>
          <w:color w:val="000000"/>
          <w:w w:val="0"/>
          <w:sz w:val="24"/>
          <w:szCs w:val="24"/>
          <w:lang w:eastAsia="ru-RU"/>
        </w:rPr>
      </w:pPr>
      <w:r w:rsidRPr="00AF4159">
        <w:rPr>
          <w:color w:val="000000"/>
          <w:w w:val="0"/>
          <w:sz w:val="24"/>
          <w:szCs w:val="24"/>
          <w:lang w:eastAsia="ru-RU"/>
        </w:rPr>
        <w:t xml:space="preserve">Реализация воспитательного потенциала внеурочной деятельности в соответствии с планами учебных курсов, внеурочных занятий и предусматривает: </w:t>
      </w:r>
    </w:p>
    <w:p w:rsidR="00AF6275" w:rsidRPr="00AF4159" w:rsidRDefault="00AF6275" w:rsidP="003D13ED">
      <w:pPr>
        <w:widowControl/>
        <w:numPr>
          <w:ilvl w:val="0"/>
          <w:numId w:val="366"/>
        </w:numPr>
        <w:tabs>
          <w:tab w:val="left" w:pos="851"/>
          <w:tab w:val="left" w:pos="993"/>
        </w:tabs>
        <w:autoSpaceDE/>
        <w:autoSpaceDN/>
        <w:spacing w:line="360" w:lineRule="auto"/>
        <w:ind w:left="426" w:firstLine="0"/>
        <w:jc w:val="both"/>
        <w:rPr>
          <w:color w:val="000000"/>
          <w:w w:val="0"/>
          <w:sz w:val="24"/>
          <w:szCs w:val="24"/>
          <w:lang w:eastAsia="ru-RU"/>
        </w:rPr>
      </w:pPr>
      <w:r w:rsidRPr="00AF4159">
        <w:rPr>
          <w:color w:val="000000"/>
          <w:w w:val="0"/>
          <w:sz w:val="24"/>
          <w:szCs w:val="24"/>
          <w:lang w:eastAsia="ru-RU"/>
        </w:rPr>
        <w:t>вовлечение обучающихся в интересную и полезную для них деятельность, которая дает им возможность удовлетворения познавательных интересов, самореализации, развития способностей в разных сферах;</w:t>
      </w:r>
    </w:p>
    <w:p w:rsidR="00AF6275" w:rsidRPr="00AF4159" w:rsidRDefault="00AF6275" w:rsidP="003D13ED">
      <w:pPr>
        <w:widowControl/>
        <w:numPr>
          <w:ilvl w:val="0"/>
          <w:numId w:val="366"/>
        </w:numPr>
        <w:tabs>
          <w:tab w:val="left" w:pos="851"/>
          <w:tab w:val="left" w:pos="993"/>
        </w:tabs>
        <w:autoSpaceDE/>
        <w:autoSpaceDN/>
        <w:spacing w:line="360" w:lineRule="auto"/>
        <w:ind w:left="426" w:firstLine="0"/>
        <w:jc w:val="both"/>
        <w:rPr>
          <w:color w:val="000000"/>
          <w:w w:val="0"/>
          <w:sz w:val="24"/>
          <w:szCs w:val="24"/>
          <w:lang w:eastAsia="ru-RU"/>
        </w:rPr>
      </w:pPr>
      <w:r w:rsidRPr="00AF4159">
        <w:rPr>
          <w:color w:val="000000"/>
          <w:w w:val="0"/>
          <w:sz w:val="24"/>
          <w:szCs w:val="24"/>
          <w:lang w:eastAsia="ru-RU"/>
        </w:rPr>
        <w:t>формирование в кружках, секциях, клубах, студиях детско-взрослых общностей,которые объединяют обучающихся и педагогов общими позитивными эмоциями и доверительными отношениями;</w:t>
      </w:r>
    </w:p>
    <w:p w:rsidR="00AF6275" w:rsidRPr="00AF4159" w:rsidRDefault="00AF6275" w:rsidP="003D13ED">
      <w:pPr>
        <w:widowControl/>
        <w:numPr>
          <w:ilvl w:val="0"/>
          <w:numId w:val="366"/>
        </w:numPr>
        <w:tabs>
          <w:tab w:val="left" w:pos="851"/>
          <w:tab w:val="left" w:pos="993"/>
        </w:tabs>
        <w:autoSpaceDE/>
        <w:autoSpaceDN/>
        <w:spacing w:line="360" w:lineRule="auto"/>
        <w:ind w:left="426" w:firstLine="0"/>
        <w:jc w:val="both"/>
        <w:rPr>
          <w:color w:val="000000"/>
          <w:w w:val="0"/>
          <w:sz w:val="24"/>
          <w:szCs w:val="24"/>
          <w:lang w:eastAsia="ru-RU"/>
        </w:rPr>
      </w:pPr>
      <w:r w:rsidRPr="00AF4159">
        <w:rPr>
          <w:color w:val="000000"/>
          <w:w w:val="0"/>
          <w:sz w:val="24"/>
          <w:szCs w:val="24"/>
          <w:lang w:eastAsia="ru-RU"/>
        </w:rPr>
        <w:t xml:space="preserve">поддержку средствами внеурочной деятельности обучающихся с выраженной лидерской позицией, возможность ее реализации; </w:t>
      </w:r>
    </w:p>
    <w:p w:rsidR="00AF6275" w:rsidRPr="00AF4159" w:rsidRDefault="00AF6275" w:rsidP="003D13ED">
      <w:pPr>
        <w:widowControl/>
        <w:numPr>
          <w:ilvl w:val="0"/>
          <w:numId w:val="366"/>
        </w:numPr>
        <w:tabs>
          <w:tab w:val="left" w:pos="851"/>
          <w:tab w:val="left" w:pos="993"/>
        </w:tabs>
        <w:autoSpaceDE/>
        <w:autoSpaceDN/>
        <w:spacing w:line="360" w:lineRule="auto"/>
        <w:ind w:left="426" w:firstLine="0"/>
        <w:jc w:val="both"/>
        <w:rPr>
          <w:color w:val="000000"/>
          <w:w w:val="0"/>
          <w:sz w:val="24"/>
          <w:szCs w:val="24"/>
          <w:lang w:eastAsia="ru-RU"/>
        </w:rPr>
      </w:pPr>
      <w:r w:rsidRPr="00AF4159">
        <w:rPr>
          <w:color w:val="000000"/>
          <w:w w:val="0"/>
          <w:sz w:val="24"/>
          <w:szCs w:val="24"/>
          <w:lang w:eastAsia="ru-RU"/>
        </w:rPr>
        <w:t>поощрение педагогическими работниками детских инициатив, проектов, самостоятельности, самоорганизации в соответствии с их интересами.</w:t>
      </w:r>
    </w:p>
    <w:p w:rsidR="00AF6275" w:rsidRPr="00AF4159" w:rsidRDefault="00AF6275" w:rsidP="003D13ED">
      <w:pPr>
        <w:widowControl/>
        <w:tabs>
          <w:tab w:val="left" w:pos="851"/>
        </w:tabs>
        <w:autoSpaceDE/>
        <w:autoSpaceDN/>
        <w:spacing w:line="360" w:lineRule="auto"/>
        <w:ind w:left="426"/>
        <w:jc w:val="both"/>
        <w:rPr>
          <w:i/>
          <w:color w:val="000000"/>
          <w:w w:val="0"/>
          <w:sz w:val="24"/>
          <w:szCs w:val="24"/>
          <w:lang w:eastAsia="ru-RU"/>
        </w:rPr>
      </w:pPr>
      <w:r w:rsidRPr="00AF4159">
        <w:rPr>
          <w:color w:val="000000"/>
          <w:w w:val="0"/>
          <w:sz w:val="24"/>
          <w:szCs w:val="24"/>
          <w:lang w:eastAsia="ru-RU"/>
        </w:rPr>
        <w:t>Реализация воспитательного потенциала внеурочной деятельности в школе осуществляется в рамках следующих</w:t>
      </w:r>
      <w:bookmarkStart w:id="598" w:name="_Hlk85704621"/>
      <w:r w:rsidRPr="00AF4159">
        <w:rPr>
          <w:color w:val="000000"/>
          <w:w w:val="0"/>
          <w:sz w:val="24"/>
          <w:szCs w:val="24"/>
          <w:lang w:eastAsia="ru-RU"/>
        </w:rPr>
        <w:t xml:space="preserve"> выбранных обучающимися курсов</w:t>
      </w:r>
      <w:r w:rsidRPr="00AF4159">
        <w:rPr>
          <w:iCs/>
          <w:color w:val="000000"/>
          <w:w w:val="0"/>
          <w:sz w:val="24"/>
          <w:szCs w:val="24"/>
          <w:lang w:eastAsia="ru-RU"/>
        </w:rPr>
        <w:t>:</w:t>
      </w:r>
    </w:p>
    <w:bookmarkEnd w:id="598"/>
    <w:p w:rsidR="00AF6275" w:rsidRPr="00AF4159" w:rsidRDefault="00AF6275" w:rsidP="003D13ED">
      <w:pPr>
        <w:widowControl/>
        <w:numPr>
          <w:ilvl w:val="0"/>
          <w:numId w:val="366"/>
        </w:numPr>
        <w:tabs>
          <w:tab w:val="left" w:pos="851"/>
          <w:tab w:val="left" w:pos="993"/>
        </w:tabs>
        <w:autoSpaceDE/>
        <w:autoSpaceDN/>
        <w:spacing w:line="360" w:lineRule="auto"/>
        <w:ind w:left="426" w:firstLine="0"/>
        <w:jc w:val="both"/>
        <w:rPr>
          <w:bCs/>
          <w:iCs/>
          <w:color w:val="000000"/>
          <w:w w:val="0"/>
          <w:sz w:val="24"/>
          <w:szCs w:val="24"/>
          <w:lang w:eastAsia="ru-RU"/>
        </w:rPr>
      </w:pPr>
      <w:r w:rsidRPr="00AF4159">
        <w:rPr>
          <w:bCs/>
          <w:iCs/>
          <w:color w:val="000000"/>
          <w:w w:val="0"/>
          <w:sz w:val="24"/>
          <w:szCs w:val="24"/>
          <w:lang w:eastAsia="ru-RU"/>
        </w:rPr>
        <w:t>патриотической, гражданско-патриотической, военно-патриотической, краеведческой, историко-культурной направленности;</w:t>
      </w:r>
    </w:p>
    <w:p w:rsidR="00AF6275" w:rsidRPr="00AF4159" w:rsidRDefault="00AF6275" w:rsidP="003D13ED">
      <w:pPr>
        <w:widowControl/>
        <w:numPr>
          <w:ilvl w:val="0"/>
          <w:numId w:val="366"/>
        </w:numPr>
        <w:tabs>
          <w:tab w:val="left" w:pos="851"/>
          <w:tab w:val="left" w:pos="993"/>
        </w:tabs>
        <w:autoSpaceDE/>
        <w:autoSpaceDN/>
        <w:spacing w:line="360" w:lineRule="auto"/>
        <w:ind w:left="426" w:firstLine="0"/>
        <w:jc w:val="both"/>
        <w:rPr>
          <w:bCs/>
          <w:iCs/>
          <w:color w:val="000000"/>
          <w:w w:val="0"/>
          <w:sz w:val="24"/>
          <w:szCs w:val="24"/>
          <w:lang w:eastAsia="ru-RU"/>
        </w:rPr>
      </w:pPr>
      <w:r w:rsidRPr="00AF4159">
        <w:rPr>
          <w:bCs/>
          <w:iCs/>
          <w:color w:val="000000"/>
          <w:w w:val="0"/>
          <w:sz w:val="24"/>
          <w:szCs w:val="24"/>
          <w:lang w:eastAsia="ru-RU"/>
        </w:rPr>
        <w:t>духовно-нравственной направленности, занятий по традиционным религиозным культурам народов России, духовно-историческому краеведению;</w:t>
      </w:r>
    </w:p>
    <w:p w:rsidR="00AF6275" w:rsidRPr="00AF4159" w:rsidRDefault="00AF6275" w:rsidP="003D13ED">
      <w:pPr>
        <w:widowControl/>
        <w:numPr>
          <w:ilvl w:val="0"/>
          <w:numId w:val="366"/>
        </w:numPr>
        <w:tabs>
          <w:tab w:val="left" w:pos="851"/>
          <w:tab w:val="left" w:pos="993"/>
        </w:tabs>
        <w:autoSpaceDE/>
        <w:autoSpaceDN/>
        <w:spacing w:line="360" w:lineRule="auto"/>
        <w:ind w:left="426" w:firstLine="0"/>
        <w:jc w:val="both"/>
        <w:rPr>
          <w:bCs/>
          <w:iCs/>
          <w:color w:val="000000"/>
          <w:w w:val="0"/>
          <w:sz w:val="24"/>
          <w:szCs w:val="24"/>
          <w:lang w:eastAsia="ru-RU"/>
        </w:rPr>
      </w:pPr>
      <w:r w:rsidRPr="00AF4159">
        <w:rPr>
          <w:bCs/>
          <w:iCs/>
          <w:color w:val="000000"/>
          <w:w w:val="0"/>
          <w:sz w:val="24"/>
          <w:szCs w:val="24"/>
          <w:lang w:eastAsia="ru-RU"/>
        </w:rPr>
        <w:lastRenderedPageBreak/>
        <w:t>познавательной, научной, исследовательской, просветительской направленности;</w:t>
      </w:r>
    </w:p>
    <w:p w:rsidR="00AF6275" w:rsidRPr="00AF4159" w:rsidRDefault="00AF6275" w:rsidP="003D13ED">
      <w:pPr>
        <w:widowControl/>
        <w:numPr>
          <w:ilvl w:val="0"/>
          <w:numId w:val="366"/>
        </w:numPr>
        <w:tabs>
          <w:tab w:val="left" w:pos="851"/>
          <w:tab w:val="left" w:pos="993"/>
        </w:tabs>
        <w:autoSpaceDE/>
        <w:autoSpaceDN/>
        <w:spacing w:line="360" w:lineRule="auto"/>
        <w:ind w:left="426" w:firstLine="0"/>
        <w:jc w:val="both"/>
        <w:rPr>
          <w:bCs/>
          <w:iCs/>
          <w:color w:val="000000"/>
          <w:w w:val="0"/>
          <w:sz w:val="24"/>
          <w:szCs w:val="24"/>
          <w:lang w:eastAsia="ru-RU"/>
        </w:rPr>
      </w:pPr>
      <w:r w:rsidRPr="00AF4159">
        <w:rPr>
          <w:bCs/>
          <w:iCs/>
          <w:color w:val="000000"/>
          <w:w w:val="0"/>
          <w:sz w:val="24"/>
          <w:szCs w:val="24"/>
          <w:lang w:eastAsia="ru-RU"/>
        </w:rPr>
        <w:t>экологической, природоохранной направленности;</w:t>
      </w:r>
    </w:p>
    <w:p w:rsidR="00AF6275" w:rsidRPr="00AF4159" w:rsidRDefault="00AF6275" w:rsidP="003D13ED">
      <w:pPr>
        <w:widowControl/>
        <w:numPr>
          <w:ilvl w:val="0"/>
          <w:numId w:val="366"/>
        </w:numPr>
        <w:tabs>
          <w:tab w:val="left" w:pos="851"/>
          <w:tab w:val="left" w:pos="993"/>
        </w:tabs>
        <w:autoSpaceDE/>
        <w:autoSpaceDN/>
        <w:spacing w:line="360" w:lineRule="auto"/>
        <w:ind w:left="426" w:firstLine="0"/>
        <w:jc w:val="both"/>
        <w:rPr>
          <w:bCs/>
          <w:iCs/>
          <w:color w:val="000000"/>
          <w:w w:val="0"/>
          <w:sz w:val="24"/>
          <w:szCs w:val="24"/>
          <w:lang w:eastAsia="ru-RU"/>
        </w:rPr>
      </w:pPr>
      <w:r w:rsidRPr="00AF4159">
        <w:rPr>
          <w:bCs/>
          <w:iCs/>
          <w:color w:val="000000"/>
          <w:w w:val="0"/>
          <w:sz w:val="24"/>
          <w:szCs w:val="24"/>
          <w:lang w:eastAsia="ru-RU"/>
        </w:rPr>
        <w:t>художественной, эстетической направленности в области искусств, художественного творчества разных видов и жанров;</w:t>
      </w:r>
    </w:p>
    <w:p w:rsidR="00AF6275" w:rsidRPr="00AF4159" w:rsidRDefault="00AF6275" w:rsidP="003D13ED">
      <w:pPr>
        <w:widowControl/>
        <w:numPr>
          <w:ilvl w:val="0"/>
          <w:numId w:val="366"/>
        </w:numPr>
        <w:tabs>
          <w:tab w:val="left" w:pos="851"/>
          <w:tab w:val="left" w:pos="993"/>
        </w:tabs>
        <w:autoSpaceDE/>
        <w:autoSpaceDN/>
        <w:spacing w:line="360" w:lineRule="auto"/>
        <w:ind w:left="426" w:firstLine="0"/>
        <w:jc w:val="both"/>
        <w:rPr>
          <w:bCs/>
          <w:iCs/>
          <w:color w:val="000000"/>
          <w:w w:val="0"/>
          <w:sz w:val="24"/>
          <w:szCs w:val="24"/>
          <w:lang w:eastAsia="ru-RU"/>
        </w:rPr>
      </w:pPr>
      <w:r w:rsidRPr="00AF4159">
        <w:rPr>
          <w:bCs/>
          <w:iCs/>
          <w:color w:val="000000"/>
          <w:w w:val="0"/>
          <w:sz w:val="24"/>
          <w:szCs w:val="24"/>
          <w:lang w:eastAsia="ru-RU"/>
        </w:rPr>
        <w:t>туристско-краеведческой направленности;</w:t>
      </w:r>
    </w:p>
    <w:p w:rsidR="00AF6275" w:rsidRPr="00AF4159" w:rsidRDefault="00AF6275" w:rsidP="003D13ED">
      <w:pPr>
        <w:widowControl/>
        <w:numPr>
          <w:ilvl w:val="0"/>
          <w:numId w:val="366"/>
        </w:numPr>
        <w:tabs>
          <w:tab w:val="left" w:pos="851"/>
          <w:tab w:val="left" w:pos="993"/>
        </w:tabs>
        <w:autoSpaceDE/>
        <w:autoSpaceDN/>
        <w:spacing w:line="360" w:lineRule="auto"/>
        <w:ind w:left="426" w:firstLine="0"/>
        <w:jc w:val="both"/>
        <w:rPr>
          <w:bCs/>
          <w:iCs/>
          <w:color w:val="000000"/>
          <w:w w:val="0"/>
          <w:sz w:val="24"/>
          <w:szCs w:val="24"/>
          <w:lang w:eastAsia="ru-RU"/>
        </w:rPr>
      </w:pPr>
      <w:r w:rsidRPr="00AF4159">
        <w:rPr>
          <w:bCs/>
          <w:iCs/>
          <w:color w:val="000000"/>
          <w:w w:val="0"/>
          <w:sz w:val="24"/>
          <w:szCs w:val="24"/>
          <w:lang w:eastAsia="ru-RU"/>
        </w:rPr>
        <w:t>оздоровительной и спортивной направленности.</w:t>
      </w:r>
    </w:p>
    <w:p w:rsidR="00AF6275" w:rsidRPr="00AF4159" w:rsidRDefault="00AF6275" w:rsidP="003D13ED">
      <w:pPr>
        <w:widowControl/>
        <w:tabs>
          <w:tab w:val="left" w:pos="993"/>
        </w:tabs>
        <w:autoSpaceDE/>
        <w:autoSpaceDN/>
        <w:spacing w:after="200" w:line="360" w:lineRule="auto"/>
        <w:ind w:left="426"/>
        <w:rPr>
          <w:sz w:val="24"/>
          <w:szCs w:val="24"/>
          <w:lang w:eastAsia="ru-RU"/>
        </w:rPr>
      </w:pPr>
      <w:bookmarkStart w:id="599" w:name="_Toc99639563"/>
      <w:r w:rsidRPr="00AF4159">
        <w:rPr>
          <w:b/>
          <w:sz w:val="24"/>
          <w:szCs w:val="24"/>
          <w:lang w:eastAsia="ru-RU"/>
        </w:rPr>
        <w:t>Классное руководство</w:t>
      </w:r>
    </w:p>
    <w:p w:rsidR="00AF6275" w:rsidRPr="00AF4159" w:rsidRDefault="00AF6275" w:rsidP="003D13ED">
      <w:pPr>
        <w:widowControl/>
        <w:shd w:val="clear" w:color="auto" w:fill="FFFFFF"/>
        <w:autoSpaceDE/>
        <w:autoSpaceDN/>
        <w:ind w:left="426"/>
        <w:jc w:val="both"/>
        <w:rPr>
          <w:sz w:val="24"/>
          <w:szCs w:val="24"/>
          <w:lang w:eastAsia="ru-RU"/>
        </w:rPr>
      </w:pPr>
      <w:r w:rsidRPr="00AF4159">
        <w:rPr>
          <w:sz w:val="24"/>
          <w:szCs w:val="24"/>
          <w:lang w:eastAsia="ru-RU"/>
        </w:rPr>
        <w:t xml:space="preserve">      Осуществляя работу с классом, педагог (классный руководитель) организует работу с   коллективом класса;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w:t>
      </w:r>
    </w:p>
    <w:p w:rsidR="00AF6275" w:rsidRPr="00AF4159" w:rsidRDefault="00AF6275" w:rsidP="003D13ED">
      <w:pPr>
        <w:widowControl/>
        <w:shd w:val="clear" w:color="auto" w:fill="FFFFFF"/>
        <w:autoSpaceDE/>
        <w:autoSpaceDN/>
        <w:ind w:left="426"/>
        <w:jc w:val="both"/>
        <w:rPr>
          <w:sz w:val="24"/>
          <w:szCs w:val="24"/>
          <w:lang w:eastAsia="ru-RU"/>
        </w:rPr>
      </w:pPr>
      <w:r w:rsidRPr="00AF4159">
        <w:rPr>
          <w:b/>
          <w:bCs/>
          <w:i/>
          <w:iCs/>
          <w:sz w:val="24"/>
          <w:szCs w:val="24"/>
          <w:lang w:eastAsia="ru-RU"/>
        </w:rPr>
        <w:t xml:space="preserve">        Работа с классным коллективом:</w:t>
      </w:r>
    </w:p>
    <w:p w:rsidR="00AF6275" w:rsidRPr="00AF4159" w:rsidRDefault="00AF6275" w:rsidP="003D13ED">
      <w:pPr>
        <w:widowControl/>
        <w:numPr>
          <w:ilvl w:val="0"/>
          <w:numId w:val="350"/>
        </w:numPr>
        <w:shd w:val="clear" w:color="auto" w:fill="FFFFFF"/>
        <w:autoSpaceDE/>
        <w:autoSpaceDN/>
        <w:spacing w:after="200" w:line="240" w:lineRule="exact"/>
        <w:ind w:left="426" w:firstLine="0"/>
        <w:jc w:val="both"/>
        <w:rPr>
          <w:sz w:val="24"/>
          <w:szCs w:val="24"/>
          <w:lang w:eastAsia="ru-RU"/>
        </w:rPr>
      </w:pPr>
      <w:r w:rsidRPr="00AF4159">
        <w:rPr>
          <w:sz w:val="24"/>
          <w:szCs w:val="24"/>
          <w:lang w:eastAsia="ru-RU"/>
        </w:rPr>
        <w:t>инициирование и поддержка участия класса в общешкольных ключевых делах, оказание необходимой помощи детям в их подготовке, проведении и анализе;</w:t>
      </w:r>
    </w:p>
    <w:p w:rsidR="00AF6275" w:rsidRPr="00AF4159" w:rsidRDefault="00AF6275" w:rsidP="003D13ED">
      <w:pPr>
        <w:widowControl/>
        <w:numPr>
          <w:ilvl w:val="0"/>
          <w:numId w:val="350"/>
        </w:numPr>
        <w:shd w:val="clear" w:color="auto" w:fill="FFFFFF"/>
        <w:autoSpaceDE/>
        <w:autoSpaceDN/>
        <w:spacing w:after="200" w:line="240" w:lineRule="exact"/>
        <w:ind w:left="426" w:firstLine="0"/>
        <w:jc w:val="both"/>
        <w:rPr>
          <w:sz w:val="24"/>
          <w:szCs w:val="24"/>
          <w:lang w:eastAsia="ru-RU"/>
        </w:rPr>
      </w:pPr>
      <w:r w:rsidRPr="00AF4159">
        <w:rPr>
          <w:sz w:val="24"/>
          <w:szCs w:val="24"/>
          <w:lang w:eastAsia="ru-RU"/>
        </w:rPr>
        <w:t>организация интересных и полезных для личностного развития ребенка совместных дел с учащимися вверенного ему класса (познавательной, трудовой, спортивно-оздоровительной, духовно-нравственной, творческой, профориентационной направленности), позволяющие с одной стороны, – вовлечь в них детей с самыми разными потребностями и тем самым дать им возможность самореализоваться в них, а с другой, – установить и упрочить доверительные отношения с учащимися класса, стать для них значимым взрослым, задающим образцы поведения в обществе.</w:t>
      </w:r>
    </w:p>
    <w:p w:rsidR="00AF6275" w:rsidRPr="00AF4159" w:rsidRDefault="00AF6275" w:rsidP="003D13ED">
      <w:pPr>
        <w:widowControl/>
        <w:numPr>
          <w:ilvl w:val="0"/>
          <w:numId w:val="350"/>
        </w:numPr>
        <w:shd w:val="clear" w:color="auto" w:fill="FFFFFF"/>
        <w:autoSpaceDE/>
        <w:autoSpaceDN/>
        <w:spacing w:after="200" w:line="240" w:lineRule="exact"/>
        <w:ind w:left="426" w:firstLine="0"/>
        <w:jc w:val="both"/>
        <w:rPr>
          <w:sz w:val="24"/>
          <w:szCs w:val="24"/>
          <w:lang w:eastAsia="ru-RU"/>
        </w:rPr>
      </w:pPr>
      <w:r w:rsidRPr="00AF4159">
        <w:rPr>
          <w:sz w:val="24"/>
          <w:szCs w:val="24"/>
          <w:lang w:eastAsia="ru-RU"/>
        </w:rPr>
        <w:t>проведение классных часов как часов плодотворного и доверительного общения педагога и школьников, основанных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создания благоприятной среды для общения.</w:t>
      </w:r>
    </w:p>
    <w:p w:rsidR="00AF6275" w:rsidRPr="00AF4159" w:rsidRDefault="00AF6275" w:rsidP="003D13ED">
      <w:pPr>
        <w:widowControl/>
        <w:numPr>
          <w:ilvl w:val="0"/>
          <w:numId w:val="350"/>
        </w:numPr>
        <w:shd w:val="clear" w:color="auto" w:fill="FFFFFF"/>
        <w:tabs>
          <w:tab w:val="num" w:pos="426"/>
        </w:tabs>
        <w:autoSpaceDE/>
        <w:autoSpaceDN/>
        <w:spacing w:after="200" w:line="240" w:lineRule="exact"/>
        <w:ind w:left="426" w:right="-166" w:firstLine="0"/>
        <w:jc w:val="both"/>
        <w:rPr>
          <w:color w:val="000000"/>
          <w:sz w:val="24"/>
          <w:szCs w:val="24"/>
          <w:lang w:eastAsia="ru-RU"/>
        </w:rPr>
      </w:pPr>
      <w:r w:rsidRPr="00AF4159">
        <w:rPr>
          <w:sz w:val="24"/>
          <w:szCs w:val="24"/>
          <w:lang w:eastAsia="ru-RU"/>
        </w:rPr>
        <w:t xml:space="preserve">сплочение коллектива класса через: игры и тренинги на сплочение и командообразование; однодневные походы и экскурсии, организуемые классными </w:t>
      </w:r>
      <w:r w:rsidRPr="00AF4159">
        <w:rPr>
          <w:color w:val="000000"/>
          <w:sz w:val="24"/>
          <w:szCs w:val="24"/>
          <w:lang w:eastAsia="ru-RU"/>
        </w:rPr>
        <w:t>руководителями и родителями; празднования в классе дней рождения детей, включающие в себя подготовленные ученическими микрогруппами поздравления, сюрпризы, творческие подарки и розыгрыши; внутриклассные «огоньки» и вечера, дающие каждому школьнику возможность рефлексии собственного участия в жизни класса.</w:t>
      </w:r>
    </w:p>
    <w:p w:rsidR="00AF6275" w:rsidRPr="00AF4159" w:rsidRDefault="00AF6275" w:rsidP="003D13ED">
      <w:pPr>
        <w:widowControl/>
        <w:numPr>
          <w:ilvl w:val="0"/>
          <w:numId w:val="351"/>
        </w:numPr>
        <w:shd w:val="clear" w:color="auto" w:fill="FFFFFF"/>
        <w:autoSpaceDE/>
        <w:autoSpaceDN/>
        <w:spacing w:after="200" w:line="240" w:lineRule="exact"/>
        <w:ind w:left="426" w:firstLine="0"/>
        <w:jc w:val="both"/>
        <w:rPr>
          <w:color w:val="000000"/>
          <w:sz w:val="24"/>
          <w:szCs w:val="24"/>
          <w:lang w:eastAsia="ru-RU"/>
        </w:rPr>
      </w:pPr>
      <w:r w:rsidRPr="00AF4159">
        <w:rPr>
          <w:color w:val="000000"/>
          <w:sz w:val="24"/>
          <w:szCs w:val="24"/>
          <w:lang w:eastAsia="ru-RU"/>
        </w:rPr>
        <w:t>выработка совместно со школьниками законов класса, помогающих детям освоить нормы и правила общения, которым они должны следовать в школе.</w:t>
      </w:r>
    </w:p>
    <w:p w:rsidR="00AF6275" w:rsidRPr="00AF4159" w:rsidRDefault="00AF6275" w:rsidP="003D13ED">
      <w:pPr>
        <w:widowControl/>
        <w:shd w:val="clear" w:color="auto" w:fill="FFFFFF"/>
        <w:autoSpaceDE/>
        <w:autoSpaceDN/>
        <w:ind w:left="426"/>
        <w:rPr>
          <w:color w:val="000000"/>
          <w:sz w:val="24"/>
          <w:szCs w:val="24"/>
          <w:lang w:eastAsia="ru-RU"/>
        </w:rPr>
      </w:pPr>
      <w:r w:rsidRPr="00AF4159">
        <w:rPr>
          <w:b/>
          <w:bCs/>
          <w:i/>
          <w:iCs/>
          <w:color w:val="000000"/>
          <w:sz w:val="24"/>
          <w:szCs w:val="24"/>
          <w:lang w:eastAsia="ru-RU"/>
        </w:rPr>
        <w:t>Индивидуальная работа с учащимися:</w:t>
      </w:r>
    </w:p>
    <w:p w:rsidR="00AF6275" w:rsidRPr="00AF4159" w:rsidRDefault="00AF6275" w:rsidP="003D13ED">
      <w:pPr>
        <w:widowControl/>
        <w:numPr>
          <w:ilvl w:val="0"/>
          <w:numId w:val="352"/>
        </w:numPr>
        <w:shd w:val="clear" w:color="auto" w:fill="FFFFFF"/>
        <w:autoSpaceDE/>
        <w:autoSpaceDN/>
        <w:spacing w:after="200" w:line="240" w:lineRule="exact"/>
        <w:ind w:left="426" w:firstLine="0"/>
        <w:jc w:val="both"/>
        <w:rPr>
          <w:color w:val="000000"/>
          <w:sz w:val="24"/>
          <w:szCs w:val="24"/>
          <w:lang w:eastAsia="ru-RU"/>
        </w:rPr>
      </w:pPr>
      <w:r w:rsidRPr="00AF4159">
        <w:rPr>
          <w:color w:val="000000"/>
          <w:sz w:val="24"/>
          <w:szCs w:val="24"/>
          <w:lang w:eastAsia="ru-RU"/>
        </w:rPr>
        <w:t>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школьников, с преподающими в его классе учителями.</w:t>
      </w:r>
    </w:p>
    <w:p w:rsidR="00AF6275" w:rsidRPr="00AF4159" w:rsidRDefault="00AF6275" w:rsidP="003D13ED">
      <w:pPr>
        <w:widowControl/>
        <w:numPr>
          <w:ilvl w:val="0"/>
          <w:numId w:val="352"/>
        </w:numPr>
        <w:shd w:val="clear" w:color="auto" w:fill="FFFFFF"/>
        <w:autoSpaceDE/>
        <w:autoSpaceDN/>
        <w:spacing w:after="200" w:line="240" w:lineRule="exact"/>
        <w:ind w:left="426" w:firstLine="0"/>
        <w:jc w:val="both"/>
        <w:rPr>
          <w:color w:val="000000"/>
          <w:sz w:val="24"/>
          <w:szCs w:val="24"/>
          <w:lang w:eastAsia="ru-RU"/>
        </w:rPr>
      </w:pPr>
      <w:r w:rsidRPr="00AF4159">
        <w:rPr>
          <w:color w:val="000000"/>
          <w:sz w:val="24"/>
          <w:szCs w:val="24"/>
          <w:lang w:eastAsia="ru-RU"/>
        </w:rPr>
        <w:t>поддержка ребенка в решении важных для него жизненных проблем (налаживание взаимоотношений с одноклассниками или учителями, выбор профессии, вуза и дальнейшего трудоустройства, успеваемость и т.п.), когда каждая проблема трансформируется классным руководителем в задачу для школьника, которую они совместно стараются решить.</w:t>
      </w:r>
    </w:p>
    <w:p w:rsidR="00AF6275" w:rsidRPr="00AF4159" w:rsidRDefault="00AF6275" w:rsidP="003D13ED">
      <w:pPr>
        <w:widowControl/>
        <w:numPr>
          <w:ilvl w:val="0"/>
          <w:numId w:val="353"/>
        </w:numPr>
        <w:shd w:val="clear" w:color="auto" w:fill="FFFFFF"/>
        <w:autoSpaceDE/>
        <w:autoSpaceDN/>
        <w:spacing w:after="200" w:line="240" w:lineRule="exact"/>
        <w:ind w:left="426" w:firstLine="0"/>
        <w:jc w:val="both"/>
        <w:rPr>
          <w:color w:val="000000"/>
          <w:sz w:val="24"/>
          <w:szCs w:val="24"/>
          <w:lang w:eastAsia="ru-RU"/>
        </w:rPr>
      </w:pPr>
      <w:r w:rsidRPr="00AF4159">
        <w:rPr>
          <w:color w:val="000000"/>
          <w:sz w:val="24"/>
          <w:szCs w:val="24"/>
          <w:lang w:eastAsia="ru-RU"/>
        </w:rPr>
        <w:t xml:space="preserve">индивидуальная работа со школьниками класса, направленная на заполнение ими личных портфолио, в которых дети не просто фиксируют свои учебные, творческие, спортивные, </w:t>
      </w:r>
      <w:r w:rsidRPr="00AF4159">
        <w:rPr>
          <w:color w:val="000000"/>
          <w:sz w:val="24"/>
          <w:szCs w:val="24"/>
          <w:lang w:eastAsia="ru-RU"/>
        </w:rPr>
        <w:lastRenderedPageBreak/>
        <w:t>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w:t>
      </w:r>
    </w:p>
    <w:p w:rsidR="00AF6275" w:rsidRPr="00AF4159" w:rsidRDefault="00AF6275" w:rsidP="003D13ED">
      <w:pPr>
        <w:widowControl/>
        <w:numPr>
          <w:ilvl w:val="0"/>
          <w:numId w:val="353"/>
        </w:numPr>
        <w:shd w:val="clear" w:color="auto" w:fill="FFFFFF"/>
        <w:autoSpaceDE/>
        <w:autoSpaceDN/>
        <w:spacing w:after="200" w:line="240" w:lineRule="exact"/>
        <w:ind w:left="426" w:firstLine="0"/>
        <w:jc w:val="both"/>
        <w:rPr>
          <w:color w:val="000000"/>
          <w:sz w:val="24"/>
          <w:szCs w:val="24"/>
          <w:lang w:eastAsia="ru-RU"/>
        </w:rPr>
      </w:pPr>
      <w:r w:rsidRPr="00AF4159">
        <w:rPr>
          <w:color w:val="000000"/>
          <w:sz w:val="24"/>
          <w:szCs w:val="24"/>
          <w:lang w:eastAsia="ru-RU"/>
        </w:rPr>
        <w:t>коррекция поведения ребенка через частные беседы с ним, его родителями или законными представителями, с другими учащимися класса; через предложение взять на себя ответственность за то или иное поручение в классе.</w:t>
      </w:r>
    </w:p>
    <w:p w:rsidR="00AF6275" w:rsidRPr="00AF4159" w:rsidRDefault="00AF6275" w:rsidP="003D13ED">
      <w:pPr>
        <w:widowControl/>
        <w:shd w:val="clear" w:color="auto" w:fill="FFFFFF"/>
        <w:autoSpaceDE/>
        <w:autoSpaceDN/>
        <w:ind w:left="426"/>
        <w:rPr>
          <w:color w:val="000000"/>
          <w:sz w:val="24"/>
          <w:szCs w:val="24"/>
          <w:lang w:eastAsia="ru-RU"/>
        </w:rPr>
      </w:pPr>
      <w:r w:rsidRPr="00AF4159">
        <w:rPr>
          <w:b/>
          <w:bCs/>
          <w:i/>
          <w:iCs/>
          <w:color w:val="000000"/>
          <w:sz w:val="24"/>
          <w:szCs w:val="24"/>
          <w:lang w:eastAsia="ru-RU"/>
        </w:rPr>
        <w:t>Работа с учителями, преподающими в классе:</w:t>
      </w:r>
    </w:p>
    <w:p w:rsidR="00AF6275" w:rsidRPr="00AF4159" w:rsidRDefault="00AF6275" w:rsidP="003D13ED">
      <w:pPr>
        <w:widowControl/>
        <w:numPr>
          <w:ilvl w:val="0"/>
          <w:numId w:val="354"/>
        </w:numPr>
        <w:shd w:val="clear" w:color="auto" w:fill="FFFFFF"/>
        <w:autoSpaceDE/>
        <w:autoSpaceDN/>
        <w:spacing w:after="200" w:line="240" w:lineRule="exact"/>
        <w:ind w:left="426" w:firstLine="0"/>
        <w:jc w:val="both"/>
        <w:rPr>
          <w:color w:val="000000"/>
          <w:sz w:val="24"/>
          <w:szCs w:val="24"/>
          <w:lang w:eastAsia="ru-RU"/>
        </w:rPr>
      </w:pPr>
      <w:r w:rsidRPr="00AF4159">
        <w:rPr>
          <w:color w:val="000000"/>
          <w:sz w:val="24"/>
          <w:szCs w:val="24"/>
          <w:lang w:eastAsia="ru-RU"/>
        </w:rPr>
        <w:t>регулярные консультации классного руководителя с учителями-предметниками,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учащимися;</w:t>
      </w:r>
    </w:p>
    <w:p w:rsidR="00AF6275" w:rsidRPr="00AF4159" w:rsidRDefault="00AF6275" w:rsidP="003D13ED">
      <w:pPr>
        <w:widowControl/>
        <w:numPr>
          <w:ilvl w:val="0"/>
          <w:numId w:val="354"/>
        </w:numPr>
        <w:shd w:val="clear" w:color="auto" w:fill="FFFFFF"/>
        <w:autoSpaceDE/>
        <w:autoSpaceDN/>
        <w:spacing w:after="200" w:line="240" w:lineRule="exact"/>
        <w:ind w:left="426" w:firstLine="0"/>
        <w:jc w:val="both"/>
        <w:rPr>
          <w:color w:val="000000"/>
          <w:sz w:val="24"/>
          <w:szCs w:val="24"/>
          <w:lang w:eastAsia="ru-RU"/>
        </w:rPr>
      </w:pPr>
      <w:r w:rsidRPr="00AF4159">
        <w:rPr>
          <w:color w:val="000000"/>
          <w:sz w:val="24"/>
          <w:szCs w:val="24"/>
          <w:lang w:eastAsia="ru-RU"/>
        </w:rPr>
        <w:t>проведение мини-педсоветов, направленных на решение конкретных проблем класса и интеграцию воспитательных влияний на школьников;</w:t>
      </w:r>
    </w:p>
    <w:p w:rsidR="00AF6275" w:rsidRPr="00AF4159" w:rsidRDefault="00AF6275" w:rsidP="003D13ED">
      <w:pPr>
        <w:widowControl/>
        <w:numPr>
          <w:ilvl w:val="0"/>
          <w:numId w:val="354"/>
        </w:numPr>
        <w:shd w:val="clear" w:color="auto" w:fill="FFFFFF"/>
        <w:autoSpaceDE/>
        <w:autoSpaceDN/>
        <w:spacing w:after="200" w:line="240" w:lineRule="exact"/>
        <w:ind w:left="426" w:firstLine="0"/>
        <w:jc w:val="both"/>
        <w:rPr>
          <w:color w:val="000000"/>
          <w:sz w:val="24"/>
          <w:szCs w:val="24"/>
          <w:lang w:eastAsia="ru-RU"/>
        </w:rPr>
      </w:pPr>
      <w:r w:rsidRPr="00AF4159">
        <w:rPr>
          <w:color w:val="000000"/>
          <w:sz w:val="24"/>
          <w:szCs w:val="24"/>
          <w:lang w:eastAsia="ru-RU"/>
        </w:rPr>
        <w:t>привлечение учителей к участию во внутриклассных делах, дающих педагогам возможность лучше узнавать и понимать своих учеников, увидев их в иной, отличной от учебной, обстановке;</w:t>
      </w:r>
    </w:p>
    <w:p w:rsidR="00AF6275" w:rsidRPr="00AF4159" w:rsidRDefault="00AF6275" w:rsidP="003D13ED">
      <w:pPr>
        <w:widowControl/>
        <w:numPr>
          <w:ilvl w:val="0"/>
          <w:numId w:val="354"/>
        </w:numPr>
        <w:shd w:val="clear" w:color="auto" w:fill="FFFFFF"/>
        <w:autoSpaceDE/>
        <w:autoSpaceDN/>
        <w:spacing w:after="200" w:line="240" w:lineRule="exact"/>
        <w:ind w:left="426" w:firstLine="0"/>
        <w:jc w:val="both"/>
        <w:rPr>
          <w:color w:val="000000"/>
          <w:sz w:val="24"/>
          <w:szCs w:val="24"/>
          <w:lang w:eastAsia="ru-RU"/>
        </w:rPr>
      </w:pPr>
      <w:r w:rsidRPr="00AF4159">
        <w:rPr>
          <w:color w:val="000000"/>
          <w:sz w:val="24"/>
          <w:szCs w:val="24"/>
          <w:lang w:eastAsia="ru-RU"/>
        </w:rPr>
        <w:t>привлечение учителей к участию в родительских собраниях класса для объединения усилий в деле обучения и воспитания детей.</w:t>
      </w:r>
    </w:p>
    <w:p w:rsidR="00AF6275" w:rsidRPr="00AF4159" w:rsidRDefault="00AF6275" w:rsidP="003D13ED">
      <w:pPr>
        <w:widowControl/>
        <w:shd w:val="clear" w:color="auto" w:fill="FFFFFF"/>
        <w:autoSpaceDE/>
        <w:autoSpaceDN/>
        <w:ind w:left="426"/>
        <w:rPr>
          <w:color w:val="000000"/>
          <w:sz w:val="24"/>
          <w:szCs w:val="24"/>
          <w:lang w:eastAsia="ru-RU"/>
        </w:rPr>
      </w:pPr>
      <w:r w:rsidRPr="00AF4159">
        <w:rPr>
          <w:b/>
          <w:bCs/>
          <w:i/>
          <w:iCs/>
          <w:color w:val="000000"/>
          <w:sz w:val="24"/>
          <w:szCs w:val="24"/>
          <w:lang w:eastAsia="ru-RU"/>
        </w:rPr>
        <w:t>Работа с родителями учащихся или их законными представителями:</w:t>
      </w:r>
    </w:p>
    <w:p w:rsidR="00AF6275" w:rsidRPr="00AF4159" w:rsidRDefault="00AF6275" w:rsidP="003D13ED">
      <w:pPr>
        <w:widowControl/>
        <w:numPr>
          <w:ilvl w:val="0"/>
          <w:numId w:val="355"/>
        </w:numPr>
        <w:shd w:val="clear" w:color="auto" w:fill="FFFFFF"/>
        <w:autoSpaceDE/>
        <w:autoSpaceDN/>
        <w:spacing w:after="200" w:line="240" w:lineRule="exact"/>
        <w:ind w:left="426" w:firstLine="0"/>
        <w:jc w:val="both"/>
        <w:rPr>
          <w:color w:val="000000"/>
          <w:sz w:val="24"/>
          <w:szCs w:val="24"/>
          <w:lang w:eastAsia="ru-RU"/>
        </w:rPr>
      </w:pPr>
      <w:r w:rsidRPr="00AF4159">
        <w:rPr>
          <w:color w:val="000000"/>
          <w:sz w:val="24"/>
          <w:szCs w:val="24"/>
          <w:lang w:eastAsia="ru-RU"/>
        </w:rPr>
        <w:t>регулярное информирование родителей о школьных успехах и проблемах их детей, о жизни класса в целом;</w:t>
      </w:r>
    </w:p>
    <w:p w:rsidR="00AF6275" w:rsidRPr="00AF4159" w:rsidRDefault="00AF6275" w:rsidP="003D13ED">
      <w:pPr>
        <w:widowControl/>
        <w:numPr>
          <w:ilvl w:val="0"/>
          <w:numId w:val="355"/>
        </w:numPr>
        <w:shd w:val="clear" w:color="auto" w:fill="FFFFFF"/>
        <w:autoSpaceDE/>
        <w:autoSpaceDN/>
        <w:spacing w:after="200" w:line="240" w:lineRule="exact"/>
        <w:ind w:left="426" w:firstLine="0"/>
        <w:jc w:val="both"/>
        <w:rPr>
          <w:color w:val="000000"/>
          <w:sz w:val="24"/>
          <w:szCs w:val="24"/>
          <w:lang w:eastAsia="ru-RU"/>
        </w:rPr>
      </w:pPr>
      <w:r w:rsidRPr="00AF4159">
        <w:rPr>
          <w:color w:val="000000"/>
          <w:sz w:val="24"/>
          <w:szCs w:val="24"/>
          <w:lang w:eastAsia="ru-RU"/>
        </w:rPr>
        <w:t>помощь родителям школьников или их законным представителям в регулировании отношений между ними, администрацией школы и учителями-предметниками;</w:t>
      </w:r>
    </w:p>
    <w:p w:rsidR="00AF6275" w:rsidRPr="00AF4159" w:rsidRDefault="00AF6275" w:rsidP="003D13ED">
      <w:pPr>
        <w:widowControl/>
        <w:numPr>
          <w:ilvl w:val="0"/>
          <w:numId w:val="355"/>
        </w:numPr>
        <w:shd w:val="clear" w:color="auto" w:fill="FFFFFF"/>
        <w:autoSpaceDE/>
        <w:autoSpaceDN/>
        <w:spacing w:after="200" w:line="240" w:lineRule="exact"/>
        <w:ind w:left="426" w:firstLine="0"/>
        <w:jc w:val="both"/>
        <w:rPr>
          <w:color w:val="000000"/>
          <w:sz w:val="24"/>
          <w:szCs w:val="24"/>
          <w:lang w:eastAsia="ru-RU"/>
        </w:rPr>
      </w:pPr>
      <w:r w:rsidRPr="00AF4159">
        <w:rPr>
          <w:color w:val="000000"/>
          <w:sz w:val="24"/>
          <w:szCs w:val="24"/>
          <w:lang w:eastAsia="ru-RU"/>
        </w:rPr>
        <w:t>организация родительских собраний, происходящих в режиме обсуждения наиболее острых проблем обучения и воспитания школьников;</w:t>
      </w:r>
    </w:p>
    <w:p w:rsidR="00AF6275" w:rsidRPr="00AF4159" w:rsidRDefault="00AF6275" w:rsidP="003D13ED">
      <w:pPr>
        <w:widowControl/>
        <w:numPr>
          <w:ilvl w:val="0"/>
          <w:numId w:val="355"/>
        </w:numPr>
        <w:shd w:val="clear" w:color="auto" w:fill="FFFFFF"/>
        <w:autoSpaceDE/>
        <w:autoSpaceDN/>
        <w:spacing w:after="200" w:line="240" w:lineRule="exact"/>
        <w:ind w:left="426" w:firstLine="0"/>
        <w:jc w:val="both"/>
        <w:rPr>
          <w:color w:val="000000"/>
          <w:sz w:val="24"/>
          <w:szCs w:val="24"/>
          <w:lang w:eastAsia="ru-RU"/>
        </w:rPr>
      </w:pPr>
      <w:r w:rsidRPr="00AF4159">
        <w:rPr>
          <w:color w:val="000000"/>
          <w:sz w:val="24"/>
          <w:szCs w:val="24"/>
          <w:lang w:eastAsia="ru-RU"/>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w:t>
      </w:r>
    </w:p>
    <w:p w:rsidR="00AF6275" w:rsidRPr="00AF4159" w:rsidRDefault="00AF6275" w:rsidP="003D13ED">
      <w:pPr>
        <w:widowControl/>
        <w:numPr>
          <w:ilvl w:val="0"/>
          <w:numId w:val="355"/>
        </w:numPr>
        <w:shd w:val="clear" w:color="auto" w:fill="FFFFFF"/>
        <w:autoSpaceDE/>
        <w:autoSpaceDN/>
        <w:spacing w:after="200" w:line="240" w:lineRule="exact"/>
        <w:ind w:left="426" w:firstLine="0"/>
        <w:jc w:val="both"/>
        <w:rPr>
          <w:color w:val="000000"/>
          <w:sz w:val="24"/>
          <w:szCs w:val="24"/>
          <w:lang w:eastAsia="ru-RU"/>
        </w:rPr>
      </w:pPr>
      <w:r w:rsidRPr="00AF4159">
        <w:rPr>
          <w:color w:val="000000"/>
          <w:sz w:val="24"/>
          <w:szCs w:val="24"/>
          <w:lang w:eastAsia="ru-RU"/>
        </w:rPr>
        <w:t>привлечение членов семей школьников к организации и проведению дел класса;</w:t>
      </w:r>
    </w:p>
    <w:p w:rsidR="00AF6275" w:rsidRPr="00AF4159" w:rsidRDefault="00AF6275" w:rsidP="003D13ED">
      <w:pPr>
        <w:widowControl/>
        <w:numPr>
          <w:ilvl w:val="0"/>
          <w:numId w:val="355"/>
        </w:numPr>
        <w:shd w:val="clear" w:color="auto" w:fill="FFFFFF"/>
        <w:autoSpaceDE/>
        <w:autoSpaceDN/>
        <w:spacing w:after="200" w:line="240" w:lineRule="exact"/>
        <w:ind w:left="426" w:firstLine="0"/>
        <w:jc w:val="both"/>
        <w:rPr>
          <w:color w:val="000000"/>
          <w:sz w:val="24"/>
          <w:szCs w:val="24"/>
          <w:lang w:eastAsia="ru-RU"/>
        </w:rPr>
      </w:pPr>
      <w:r w:rsidRPr="00AF4159">
        <w:rPr>
          <w:color w:val="000000"/>
          <w:sz w:val="24"/>
          <w:szCs w:val="24"/>
          <w:lang w:eastAsia="ru-RU"/>
        </w:rPr>
        <w:t>организация на базе класса семейных праздников, конкурсов, соревнований, направленных на сплочение семьи и школы.</w:t>
      </w:r>
    </w:p>
    <w:p w:rsidR="00AF6275" w:rsidRPr="00AF4159" w:rsidRDefault="00AF6275" w:rsidP="003D13ED">
      <w:pPr>
        <w:widowControl/>
        <w:tabs>
          <w:tab w:val="left" w:pos="851"/>
        </w:tabs>
        <w:autoSpaceDE/>
        <w:autoSpaceDN/>
        <w:spacing w:after="200" w:line="360" w:lineRule="auto"/>
        <w:ind w:left="426"/>
        <w:rPr>
          <w:sz w:val="24"/>
          <w:szCs w:val="24"/>
          <w:lang w:eastAsia="ru-RU"/>
        </w:rPr>
      </w:pPr>
      <w:r w:rsidRPr="00AF4159">
        <w:rPr>
          <w:i/>
          <w:sz w:val="24"/>
          <w:szCs w:val="24"/>
          <w:lang w:eastAsia="ru-RU"/>
        </w:rPr>
        <w:t>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может предусматривать(указываются конкретные позиции, имеющиеся в общеобразовательной организации или запланированные)</w:t>
      </w:r>
      <w:r w:rsidRPr="00AF4159">
        <w:rPr>
          <w:sz w:val="24"/>
          <w:szCs w:val="24"/>
          <w:lang w:eastAsia="ru-RU"/>
        </w:rPr>
        <w:t>:</w:t>
      </w:r>
    </w:p>
    <w:p w:rsidR="00AF6275" w:rsidRPr="00AF4159" w:rsidRDefault="00AF6275" w:rsidP="003D13ED">
      <w:pPr>
        <w:widowControl/>
        <w:numPr>
          <w:ilvl w:val="0"/>
          <w:numId w:val="341"/>
        </w:numPr>
        <w:tabs>
          <w:tab w:val="left" w:pos="851"/>
          <w:tab w:val="left" w:pos="993"/>
        </w:tabs>
        <w:autoSpaceDE/>
        <w:autoSpaceDN/>
        <w:spacing w:after="200" w:line="360" w:lineRule="auto"/>
        <w:ind w:left="426" w:firstLine="0"/>
        <w:jc w:val="both"/>
        <w:rPr>
          <w:sz w:val="24"/>
          <w:szCs w:val="24"/>
          <w:lang w:eastAsia="ru-RU"/>
        </w:rPr>
      </w:pPr>
      <w:r w:rsidRPr="00AF4159">
        <w:rPr>
          <w:sz w:val="24"/>
          <w:szCs w:val="24"/>
          <w:lang w:eastAsia="ru-RU"/>
        </w:rPr>
        <w:t>планирование и проведение классных часов целевой воспитательной тематической направленности;</w:t>
      </w:r>
    </w:p>
    <w:p w:rsidR="00AF6275" w:rsidRPr="00AF4159" w:rsidRDefault="00AF6275" w:rsidP="003D13ED">
      <w:pPr>
        <w:widowControl/>
        <w:numPr>
          <w:ilvl w:val="0"/>
          <w:numId w:val="341"/>
        </w:numPr>
        <w:tabs>
          <w:tab w:val="left" w:pos="851"/>
          <w:tab w:val="left" w:pos="993"/>
        </w:tabs>
        <w:autoSpaceDE/>
        <w:autoSpaceDN/>
        <w:spacing w:after="200" w:line="360" w:lineRule="auto"/>
        <w:ind w:left="426" w:firstLine="0"/>
        <w:jc w:val="both"/>
        <w:rPr>
          <w:sz w:val="24"/>
          <w:szCs w:val="24"/>
          <w:lang w:eastAsia="ru-RU"/>
        </w:rPr>
      </w:pPr>
      <w:r w:rsidRPr="00AF4159">
        <w:rPr>
          <w:sz w:val="24"/>
          <w:szCs w:val="24"/>
          <w:lang w:eastAsia="ru-RU"/>
        </w:rPr>
        <w:t>инициирование и поддержку классными руководителями участия классов в общешкольных делах, мероприятиях, оказание необходимой помощи обучающимся в их подготовке, проведении и анализе;</w:t>
      </w:r>
    </w:p>
    <w:p w:rsidR="00AF6275" w:rsidRPr="00AF4159" w:rsidRDefault="00AF6275" w:rsidP="003D13ED">
      <w:pPr>
        <w:widowControl/>
        <w:numPr>
          <w:ilvl w:val="0"/>
          <w:numId w:val="341"/>
        </w:numPr>
        <w:tabs>
          <w:tab w:val="left" w:pos="851"/>
          <w:tab w:val="left" w:pos="993"/>
        </w:tabs>
        <w:autoSpaceDE/>
        <w:autoSpaceDN/>
        <w:spacing w:after="200" w:line="360" w:lineRule="auto"/>
        <w:ind w:left="426" w:firstLine="0"/>
        <w:jc w:val="both"/>
        <w:rPr>
          <w:sz w:val="24"/>
          <w:szCs w:val="24"/>
          <w:lang w:eastAsia="ru-RU"/>
        </w:rPr>
      </w:pPr>
      <w:r w:rsidRPr="00AF4159">
        <w:rPr>
          <w:sz w:val="24"/>
          <w:szCs w:val="24"/>
          <w:lang w:eastAsia="ru-RU"/>
        </w:rPr>
        <w:lastRenderedPageBreak/>
        <w:t xml:space="preserve">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 </w:t>
      </w:r>
    </w:p>
    <w:p w:rsidR="00AF6275" w:rsidRPr="00AF4159" w:rsidRDefault="00AF6275" w:rsidP="003D13ED">
      <w:pPr>
        <w:widowControl/>
        <w:numPr>
          <w:ilvl w:val="0"/>
          <w:numId w:val="341"/>
        </w:numPr>
        <w:tabs>
          <w:tab w:val="left" w:pos="851"/>
          <w:tab w:val="left" w:pos="993"/>
        </w:tabs>
        <w:autoSpaceDE/>
        <w:autoSpaceDN/>
        <w:spacing w:after="200" w:line="360" w:lineRule="auto"/>
        <w:ind w:left="426" w:firstLine="0"/>
        <w:jc w:val="both"/>
        <w:rPr>
          <w:sz w:val="24"/>
          <w:szCs w:val="24"/>
          <w:lang w:eastAsia="ru-RU"/>
        </w:rPr>
      </w:pPr>
      <w:r w:rsidRPr="00AF4159">
        <w:rPr>
          <w:sz w:val="24"/>
          <w:szCs w:val="24"/>
          <w:lang w:eastAsia="ru-RU"/>
        </w:rPr>
        <w:t xml:space="preserve">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 </w:t>
      </w:r>
    </w:p>
    <w:p w:rsidR="00AF6275" w:rsidRPr="00AF4159" w:rsidRDefault="00AF6275" w:rsidP="003D13ED">
      <w:pPr>
        <w:widowControl/>
        <w:numPr>
          <w:ilvl w:val="0"/>
          <w:numId w:val="341"/>
        </w:numPr>
        <w:tabs>
          <w:tab w:val="left" w:pos="851"/>
          <w:tab w:val="left" w:pos="993"/>
        </w:tabs>
        <w:autoSpaceDE/>
        <w:autoSpaceDN/>
        <w:spacing w:after="200" w:line="360" w:lineRule="auto"/>
        <w:ind w:left="426" w:firstLine="0"/>
        <w:jc w:val="both"/>
        <w:rPr>
          <w:b/>
          <w:i/>
          <w:sz w:val="24"/>
          <w:szCs w:val="24"/>
          <w:lang w:eastAsia="ru-RU"/>
        </w:rPr>
      </w:pPr>
      <w:r w:rsidRPr="00AF4159">
        <w:rPr>
          <w:sz w:val="24"/>
          <w:szCs w:val="24"/>
          <w:lang w:eastAsia="ru-RU"/>
        </w:rPr>
        <w:t xml:space="preserve">выработку совместно с обучающимися правил поведения класса, участие в выработке таких правил поведения в общеобразовательной организации; </w:t>
      </w:r>
    </w:p>
    <w:p w:rsidR="00AF6275" w:rsidRPr="00AF4159" w:rsidRDefault="00AF6275" w:rsidP="003D13ED">
      <w:pPr>
        <w:widowControl/>
        <w:numPr>
          <w:ilvl w:val="0"/>
          <w:numId w:val="341"/>
        </w:numPr>
        <w:tabs>
          <w:tab w:val="left" w:pos="851"/>
          <w:tab w:val="left" w:pos="993"/>
        </w:tabs>
        <w:autoSpaceDE/>
        <w:autoSpaceDN/>
        <w:spacing w:after="200" w:line="360" w:lineRule="auto"/>
        <w:ind w:left="426" w:firstLine="0"/>
        <w:jc w:val="both"/>
        <w:rPr>
          <w:sz w:val="24"/>
          <w:szCs w:val="24"/>
          <w:lang w:eastAsia="ru-RU"/>
        </w:rPr>
      </w:pPr>
      <w:r w:rsidRPr="00AF4159">
        <w:rPr>
          <w:sz w:val="24"/>
          <w:szCs w:val="24"/>
          <w:lang w:eastAsia="ru-RU"/>
        </w:rPr>
        <w:t xml:space="preserve">изучение особенностей личностного развития обучающихся путём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со школьным психологом; </w:t>
      </w:r>
    </w:p>
    <w:p w:rsidR="00AF6275" w:rsidRPr="00AF4159" w:rsidRDefault="00AF6275" w:rsidP="003D13ED">
      <w:pPr>
        <w:widowControl/>
        <w:numPr>
          <w:ilvl w:val="0"/>
          <w:numId w:val="341"/>
        </w:numPr>
        <w:tabs>
          <w:tab w:val="left" w:pos="851"/>
          <w:tab w:val="left" w:pos="993"/>
        </w:tabs>
        <w:autoSpaceDE/>
        <w:autoSpaceDN/>
        <w:spacing w:after="200" w:line="360" w:lineRule="auto"/>
        <w:ind w:left="426" w:firstLine="0"/>
        <w:jc w:val="both"/>
        <w:rPr>
          <w:sz w:val="24"/>
          <w:szCs w:val="24"/>
          <w:lang w:eastAsia="ru-RU"/>
        </w:rPr>
      </w:pPr>
      <w:r w:rsidRPr="00AF4159">
        <w:rPr>
          <w:sz w:val="24"/>
          <w:szCs w:val="24"/>
          <w:lang w:eastAsia="ru-RU"/>
        </w:rPr>
        <w:t>доверительное общение и поддержку обучающихся в решении проблем (налаживание взаимоотношений с одноклассниками или педагогами, успеваемость и т. д.),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rsidR="00AF6275" w:rsidRPr="00AF4159" w:rsidRDefault="00AF6275" w:rsidP="003D13ED">
      <w:pPr>
        <w:widowControl/>
        <w:numPr>
          <w:ilvl w:val="0"/>
          <w:numId w:val="341"/>
        </w:numPr>
        <w:tabs>
          <w:tab w:val="left" w:pos="851"/>
          <w:tab w:val="left" w:pos="993"/>
        </w:tabs>
        <w:autoSpaceDE/>
        <w:autoSpaceDN/>
        <w:spacing w:after="200" w:line="360" w:lineRule="auto"/>
        <w:ind w:left="426" w:firstLine="0"/>
        <w:jc w:val="both"/>
        <w:rPr>
          <w:sz w:val="24"/>
          <w:szCs w:val="24"/>
          <w:lang w:eastAsia="ru-RU"/>
        </w:rPr>
      </w:pPr>
      <w:r w:rsidRPr="00AF4159">
        <w:rPr>
          <w:sz w:val="24"/>
          <w:szCs w:val="24"/>
          <w:lang w:eastAsia="ru-RU"/>
        </w:rPr>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rsidR="00AF6275" w:rsidRPr="00AF4159" w:rsidRDefault="00AF6275" w:rsidP="003D13ED">
      <w:pPr>
        <w:widowControl/>
        <w:numPr>
          <w:ilvl w:val="0"/>
          <w:numId w:val="341"/>
        </w:numPr>
        <w:tabs>
          <w:tab w:val="left" w:pos="851"/>
          <w:tab w:val="left" w:pos="993"/>
        </w:tabs>
        <w:autoSpaceDE/>
        <w:autoSpaceDN/>
        <w:spacing w:after="200" w:line="360" w:lineRule="auto"/>
        <w:ind w:left="426" w:firstLine="0"/>
        <w:jc w:val="both"/>
        <w:rPr>
          <w:sz w:val="24"/>
          <w:szCs w:val="24"/>
          <w:lang w:eastAsia="ru-RU"/>
        </w:rPr>
      </w:pPr>
      <w:r w:rsidRPr="00AF4159">
        <w:rPr>
          <w:sz w:val="24"/>
          <w:szCs w:val="24"/>
          <w:lang w:eastAsia="ru-RU"/>
        </w:rPr>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и/или разрешение конфликтов между учителями и обучающимися;</w:t>
      </w:r>
    </w:p>
    <w:p w:rsidR="00AF6275" w:rsidRPr="00AF4159" w:rsidRDefault="00AF6275" w:rsidP="003D13ED">
      <w:pPr>
        <w:widowControl/>
        <w:numPr>
          <w:ilvl w:val="0"/>
          <w:numId w:val="341"/>
        </w:numPr>
        <w:tabs>
          <w:tab w:val="left" w:pos="851"/>
          <w:tab w:val="left" w:pos="993"/>
        </w:tabs>
        <w:autoSpaceDE/>
        <w:autoSpaceDN/>
        <w:spacing w:after="200" w:line="360" w:lineRule="auto"/>
        <w:ind w:left="426" w:firstLine="0"/>
        <w:jc w:val="both"/>
        <w:rPr>
          <w:b/>
          <w:sz w:val="24"/>
          <w:szCs w:val="24"/>
          <w:u w:val="single"/>
          <w:lang w:eastAsia="ru-RU"/>
        </w:rPr>
      </w:pPr>
      <w:r w:rsidRPr="00AF4159">
        <w:rPr>
          <w:sz w:val="24"/>
          <w:szCs w:val="24"/>
          <w:lang w:eastAsia="ru-RU"/>
        </w:rPr>
        <w:t>проведение мини-педсоветов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rsidR="00AF6275" w:rsidRPr="00AF4159" w:rsidRDefault="00AF6275" w:rsidP="003D13ED">
      <w:pPr>
        <w:widowControl/>
        <w:numPr>
          <w:ilvl w:val="0"/>
          <w:numId w:val="341"/>
        </w:numPr>
        <w:tabs>
          <w:tab w:val="left" w:pos="851"/>
          <w:tab w:val="left" w:pos="993"/>
        </w:tabs>
        <w:autoSpaceDE/>
        <w:autoSpaceDN/>
        <w:spacing w:after="200" w:line="360" w:lineRule="auto"/>
        <w:ind w:left="426" w:firstLine="0"/>
        <w:jc w:val="both"/>
        <w:rPr>
          <w:sz w:val="24"/>
          <w:szCs w:val="24"/>
          <w:lang w:eastAsia="ru-RU"/>
        </w:rPr>
      </w:pPr>
      <w:r w:rsidRPr="00AF4159">
        <w:rPr>
          <w:sz w:val="24"/>
          <w:szCs w:val="24"/>
          <w:lang w:eastAsia="ru-RU"/>
        </w:rPr>
        <w:t xml:space="preserve">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w:t>
      </w:r>
      <w:r w:rsidRPr="00AF4159">
        <w:rPr>
          <w:sz w:val="24"/>
          <w:szCs w:val="24"/>
          <w:lang w:eastAsia="ru-RU"/>
        </w:rPr>
        <w:lastRenderedPageBreak/>
        <w:t xml:space="preserve">целом, помощь родителям и иным членам семьи в отношениях с учителями, администрацией; </w:t>
      </w:r>
    </w:p>
    <w:p w:rsidR="00AF6275" w:rsidRPr="00AF4159" w:rsidRDefault="00AF6275" w:rsidP="003D13ED">
      <w:pPr>
        <w:widowControl/>
        <w:numPr>
          <w:ilvl w:val="0"/>
          <w:numId w:val="341"/>
        </w:numPr>
        <w:tabs>
          <w:tab w:val="left" w:pos="851"/>
          <w:tab w:val="left" w:pos="993"/>
        </w:tabs>
        <w:autoSpaceDE/>
        <w:autoSpaceDN/>
        <w:spacing w:after="200" w:line="360" w:lineRule="auto"/>
        <w:ind w:left="426" w:firstLine="0"/>
        <w:jc w:val="both"/>
        <w:rPr>
          <w:sz w:val="24"/>
          <w:szCs w:val="24"/>
          <w:lang w:eastAsia="ru-RU"/>
        </w:rPr>
      </w:pPr>
      <w:r w:rsidRPr="00AF4159">
        <w:rPr>
          <w:sz w:val="24"/>
          <w:szCs w:val="24"/>
          <w:lang w:eastAsia="ru-RU"/>
        </w:rPr>
        <w:t>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w:t>
      </w:r>
    </w:p>
    <w:p w:rsidR="00AF6275" w:rsidRPr="00AF4159" w:rsidRDefault="00AF6275" w:rsidP="003D13ED">
      <w:pPr>
        <w:widowControl/>
        <w:numPr>
          <w:ilvl w:val="0"/>
          <w:numId w:val="341"/>
        </w:numPr>
        <w:tabs>
          <w:tab w:val="left" w:pos="851"/>
          <w:tab w:val="left" w:pos="993"/>
        </w:tabs>
        <w:autoSpaceDE/>
        <w:autoSpaceDN/>
        <w:spacing w:after="200" w:line="360" w:lineRule="auto"/>
        <w:ind w:left="426" w:firstLine="0"/>
        <w:jc w:val="both"/>
        <w:rPr>
          <w:sz w:val="24"/>
          <w:szCs w:val="24"/>
          <w:lang w:eastAsia="ru-RU"/>
        </w:rPr>
      </w:pPr>
      <w:r w:rsidRPr="00AF4159">
        <w:rPr>
          <w:sz w:val="24"/>
          <w:szCs w:val="24"/>
          <w:lang w:eastAsia="ru-RU"/>
        </w:rPr>
        <w:t>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w:t>
      </w:r>
    </w:p>
    <w:p w:rsidR="00AF6275" w:rsidRPr="00AF4159" w:rsidRDefault="00AF6275" w:rsidP="003D13ED">
      <w:pPr>
        <w:widowControl/>
        <w:numPr>
          <w:ilvl w:val="0"/>
          <w:numId w:val="341"/>
        </w:numPr>
        <w:tabs>
          <w:tab w:val="left" w:pos="851"/>
          <w:tab w:val="left" w:pos="993"/>
        </w:tabs>
        <w:autoSpaceDE/>
        <w:autoSpaceDN/>
        <w:spacing w:after="200" w:line="360" w:lineRule="auto"/>
        <w:ind w:left="426" w:firstLine="0"/>
        <w:jc w:val="both"/>
        <w:rPr>
          <w:b/>
          <w:i/>
          <w:sz w:val="24"/>
          <w:szCs w:val="24"/>
          <w:lang w:eastAsia="ru-RU"/>
        </w:rPr>
      </w:pPr>
      <w:r w:rsidRPr="00AF4159">
        <w:rPr>
          <w:sz w:val="24"/>
          <w:szCs w:val="24"/>
          <w:lang w:eastAsia="ru-RU"/>
        </w:rPr>
        <w:t>проведение в классе праздников, конкурсов, соревнований и т. п.</w:t>
      </w:r>
    </w:p>
    <w:p w:rsidR="00AF6275" w:rsidRPr="00AF4159" w:rsidRDefault="00AF6275" w:rsidP="003D13ED">
      <w:pPr>
        <w:widowControl/>
        <w:tabs>
          <w:tab w:val="left" w:pos="851"/>
        </w:tabs>
        <w:autoSpaceDE/>
        <w:autoSpaceDN/>
        <w:spacing w:after="200" w:line="360" w:lineRule="auto"/>
        <w:ind w:left="426"/>
        <w:rPr>
          <w:i/>
          <w:sz w:val="24"/>
          <w:szCs w:val="24"/>
          <w:lang w:eastAsia="ru-RU"/>
        </w:rPr>
      </w:pPr>
      <w:r w:rsidRPr="00AF4159">
        <w:rPr>
          <w:b/>
          <w:sz w:val="24"/>
          <w:szCs w:val="24"/>
          <w:lang w:eastAsia="ru-RU"/>
        </w:rPr>
        <w:t>Основные школьные дела</w:t>
      </w:r>
    </w:p>
    <w:p w:rsidR="00AF6275" w:rsidRPr="003104D9" w:rsidRDefault="00AF6275" w:rsidP="003D13ED">
      <w:pPr>
        <w:widowControl/>
        <w:tabs>
          <w:tab w:val="left" w:pos="851"/>
        </w:tabs>
        <w:autoSpaceDE/>
        <w:autoSpaceDN/>
        <w:spacing w:after="200" w:line="360" w:lineRule="auto"/>
        <w:ind w:left="426"/>
        <w:rPr>
          <w:sz w:val="24"/>
          <w:szCs w:val="24"/>
          <w:lang w:eastAsia="ru-RU"/>
        </w:rPr>
      </w:pPr>
      <w:r w:rsidRPr="003104D9">
        <w:rPr>
          <w:sz w:val="24"/>
          <w:szCs w:val="24"/>
          <w:lang w:eastAsia="ru-RU"/>
        </w:rPr>
        <w:t>Реализация воспитательного потенциала основных школьных дел может предусматривать (указываются конкретные позиции, имеющиеся в общеобразовательной организации или запланированные):</w:t>
      </w:r>
    </w:p>
    <w:p w:rsidR="00AF6275" w:rsidRPr="00AF4159" w:rsidRDefault="00AF6275" w:rsidP="003D13ED">
      <w:pPr>
        <w:widowControl/>
        <w:numPr>
          <w:ilvl w:val="0"/>
          <w:numId w:val="342"/>
        </w:numPr>
        <w:tabs>
          <w:tab w:val="left" w:pos="993"/>
          <w:tab w:val="left" w:pos="1134"/>
        </w:tabs>
        <w:autoSpaceDE/>
        <w:autoSpaceDN/>
        <w:spacing w:after="200" w:line="360" w:lineRule="auto"/>
        <w:ind w:left="426" w:firstLine="0"/>
        <w:jc w:val="both"/>
        <w:rPr>
          <w:b/>
          <w:i/>
          <w:sz w:val="24"/>
          <w:szCs w:val="24"/>
          <w:lang w:eastAsia="ru-RU"/>
        </w:rPr>
      </w:pPr>
      <w:r w:rsidRPr="00AF4159">
        <w:rPr>
          <w:sz w:val="24"/>
          <w:szCs w:val="24"/>
          <w:lang w:eastAsia="ru-RU"/>
        </w:rPr>
        <w:t>общешкольные праздники, ежегодные творческие (театрализованные, музыкальные, литературные и т. п.) мероприятия, связанные с общероссийскими, региональными праздниками, памятными датами, в которых участвуют все классы;</w:t>
      </w:r>
    </w:p>
    <w:p w:rsidR="00AF6275" w:rsidRPr="00AF4159" w:rsidRDefault="00AF6275" w:rsidP="003D13ED">
      <w:pPr>
        <w:widowControl/>
        <w:numPr>
          <w:ilvl w:val="0"/>
          <w:numId w:val="342"/>
        </w:numPr>
        <w:tabs>
          <w:tab w:val="left" w:pos="993"/>
          <w:tab w:val="left" w:pos="1134"/>
        </w:tabs>
        <w:autoSpaceDE/>
        <w:autoSpaceDN/>
        <w:spacing w:after="200" w:line="360" w:lineRule="auto"/>
        <w:ind w:left="426" w:firstLine="0"/>
        <w:jc w:val="both"/>
        <w:rPr>
          <w:b/>
          <w:i/>
          <w:sz w:val="24"/>
          <w:szCs w:val="24"/>
          <w:lang w:eastAsia="ru-RU"/>
        </w:rPr>
      </w:pPr>
      <w:r w:rsidRPr="00AF4159">
        <w:rPr>
          <w:sz w:val="24"/>
          <w:szCs w:val="24"/>
          <w:lang w:eastAsia="ru-RU"/>
        </w:rPr>
        <w:t>участие во всероссийских акциях, посвящённых значимым событиям в России, мире;</w:t>
      </w:r>
    </w:p>
    <w:p w:rsidR="00AF6275" w:rsidRPr="00AF4159" w:rsidRDefault="00AF6275" w:rsidP="003D13ED">
      <w:pPr>
        <w:widowControl/>
        <w:numPr>
          <w:ilvl w:val="0"/>
          <w:numId w:val="342"/>
        </w:numPr>
        <w:tabs>
          <w:tab w:val="left" w:pos="993"/>
          <w:tab w:val="left" w:pos="1134"/>
        </w:tabs>
        <w:autoSpaceDE/>
        <w:autoSpaceDN/>
        <w:spacing w:after="200" w:line="360" w:lineRule="auto"/>
        <w:ind w:left="426" w:firstLine="0"/>
        <w:jc w:val="both"/>
        <w:rPr>
          <w:b/>
          <w:i/>
          <w:sz w:val="24"/>
          <w:szCs w:val="24"/>
          <w:lang w:eastAsia="ru-RU"/>
        </w:rPr>
      </w:pPr>
      <w:r w:rsidRPr="00AF4159">
        <w:rPr>
          <w:sz w:val="24"/>
          <w:szCs w:val="24"/>
          <w:lang w:eastAsia="ru-RU"/>
        </w:rPr>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общеобразовательной организации, обществе;</w:t>
      </w:r>
    </w:p>
    <w:p w:rsidR="00AF6275" w:rsidRPr="00AF4159" w:rsidRDefault="00AF6275" w:rsidP="003D13ED">
      <w:pPr>
        <w:widowControl/>
        <w:numPr>
          <w:ilvl w:val="0"/>
          <w:numId w:val="342"/>
        </w:numPr>
        <w:tabs>
          <w:tab w:val="left" w:pos="993"/>
          <w:tab w:val="left" w:pos="1134"/>
        </w:tabs>
        <w:autoSpaceDE/>
        <w:autoSpaceDN/>
        <w:spacing w:after="200" w:line="360" w:lineRule="auto"/>
        <w:ind w:left="426" w:firstLine="0"/>
        <w:jc w:val="both"/>
        <w:rPr>
          <w:sz w:val="24"/>
          <w:szCs w:val="24"/>
          <w:lang w:eastAsia="ru-RU"/>
        </w:rPr>
      </w:pPr>
      <w:r w:rsidRPr="00AF4159">
        <w:rPr>
          <w:sz w:val="24"/>
          <w:szCs w:val="24"/>
          <w:lang w:eastAsia="ru-RU"/>
        </w:rPr>
        <w:t xml:space="preserve">церемонии награждения (по итогам учебного периода, года) обучающихся и педагогов за участие в жизни общеобразовательной организации, достижения в конкурсах, соревнованиях, олимпиадах, вклад в развитие общеобразовательной организации, своей местности; </w:t>
      </w:r>
    </w:p>
    <w:p w:rsidR="00AF6275" w:rsidRPr="00AF4159" w:rsidRDefault="00AF6275" w:rsidP="003D13ED">
      <w:pPr>
        <w:widowControl/>
        <w:numPr>
          <w:ilvl w:val="0"/>
          <w:numId w:val="342"/>
        </w:numPr>
        <w:tabs>
          <w:tab w:val="left" w:pos="993"/>
          <w:tab w:val="left" w:pos="1134"/>
        </w:tabs>
        <w:autoSpaceDE/>
        <w:autoSpaceDN/>
        <w:spacing w:after="200" w:line="360" w:lineRule="auto"/>
        <w:ind w:left="426" w:firstLine="0"/>
        <w:jc w:val="both"/>
        <w:rPr>
          <w:sz w:val="24"/>
          <w:szCs w:val="24"/>
          <w:lang w:eastAsia="ru-RU"/>
        </w:rPr>
      </w:pPr>
      <w:r w:rsidRPr="00AF4159">
        <w:rPr>
          <w:sz w:val="24"/>
          <w:szCs w:val="24"/>
          <w:lang w:eastAsia="ru-RU"/>
        </w:rPr>
        <w:t>социальные проекты в общеобразовательной организации, совместно разрабатываемые и реализуемые обучающимися и педагогами, в том числе с участием социальных партнёров, комплексы дел благотворительной, экологической, патриотической, трудовой и др. направленности;</w:t>
      </w:r>
    </w:p>
    <w:p w:rsidR="00AF6275" w:rsidRPr="00AF4159" w:rsidRDefault="00AF6275" w:rsidP="003D13ED">
      <w:pPr>
        <w:widowControl/>
        <w:numPr>
          <w:ilvl w:val="0"/>
          <w:numId w:val="342"/>
        </w:numPr>
        <w:tabs>
          <w:tab w:val="left" w:pos="993"/>
          <w:tab w:val="left" w:pos="1134"/>
        </w:tabs>
        <w:autoSpaceDE/>
        <w:autoSpaceDN/>
        <w:spacing w:after="200" w:line="360" w:lineRule="auto"/>
        <w:ind w:left="426" w:firstLine="0"/>
        <w:jc w:val="both"/>
        <w:rPr>
          <w:sz w:val="24"/>
          <w:szCs w:val="24"/>
          <w:lang w:eastAsia="ru-RU"/>
        </w:rPr>
      </w:pPr>
      <w:r w:rsidRPr="00AF4159">
        <w:rPr>
          <w:sz w:val="24"/>
          <w:szCs w:val="24"/>
          <w:lang w:eastAsia="ru-RU"/>
        </w:rPr>
        <w:lastRenderedPageBreak/>
        <w:t>проводимые для жителей поселения, своей местности и организуемые совместно с семьями обучающихся праздники, фестивали, представления в связи с памятными датами, значимыми событиями для жителей поселения;</w:t>
      </w:r>
    </w:p>
    <w:p w:rsidR="00AF6275" w:rsidRPr="00AF4159" w:rsidRDefault="00AF6275" w:rsidP="003D13ED">
      <w:pPr>
        <w:widowControl/>
        <w:numPr>
          <w:ilvl w:val="0"/>
          <w:numId w:val="342"/>
        </w:numPr>
        <w:tabs>
          <w:tab w:val="left" w:pos="993"/>
          <w:tab w:val="left" w:pos="1134"/>
        </w:tabs>
        <w:autoSpaceDE/>
        <w:autoSpaceDN/>
        <w:spacing w:after="200" w:line="360" w:lineRule="auto"/>
        <w:ind w:left="426" w:firstLine="0"/>
        <w:jc w:val="both"/>
        <w:rPr>
          <w:sz w:val="24"/>
          <w:szCs w:val="24"/>
          <w:lang w:eastAsia="ru-RU"/>
        </w:rPr>
      </w:pPr>
      <w:r w:rsidRPr="00AF4159">
        <w:rPr>
          <w:sz w:val="24"/>
          <w:szCs w:val="24"/>
          <w:lang w:eastAsia="ru-RU"/>
        </w:rPr>
        <w:t>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 направленности;</w:t>
      </w:r>
    </w:p>
    <w:p w:rsidR="00AF6275" w:rsidRPr="00AF4159" w:rsidRDefault="00AF6275" w:rsidP="003D13ED">
      <w:pPr>
        <w:widowControl/>
        <w:numPr>
          <w:ilvl w:val="0"/>
          <w:numId w:val="342"/>
        </w:numPr>
        <w:tabs>
          <w:tab w:val="left" w:pos="993"/>
        </w:tabs>
        <w:autoSpaceDE/>
        <w:autoSpaceDN/>
        <w:spacing w:after="200" w:line="360" w:lineRule="auto"/>
        <w:ind w:left="426" w:firstLine="0"/>
        <w:jc w:val="both"/>
        <w:rPr>
          <w:sz w:val="24"/>
          <w:szCs w:val="24"/>
          <w:lang w:eastAsia="ru-RU"/>
        </w:rPr>
      </w:pPr>
      <w:r w:rsidRPr="00AF4159">
        <w:rPr>
          <w:sz w:val="24"/>
          <w:szCs w:val="24"/>
          <w:lang w:eastAsia="ru-RU"/>
        </w:rPr>
        <w:t>вовлечение по возможности каждого обучающегося в школьные дела в разных ролях(сценаристов,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т. д.), помощь обучающимся в освоении навыков подготовки, проведения, анализа общешкольных дел;</w:t>
      </w:r>
    </w:p>
    <w:p w:rsidR="00AF6275" w:rsidRPr="00AF4159" w:rsidRDefault="00AF6275" w:rsidP="003D13ED">
      <w:pPr>
        <w:widowControl/>
        <w:numPr>
          <w:ilvl w:val="0"/>
          <w:numId w:val="342"/>
        </w:numPr>
        <w:tabs>
          <w:tab w:val="left" w:pos="993"/>
        </w:tabs>
        <w:autoSpaceDE/>
        <w:autoSpaceDN/>
        <w:spacing w:after="200" w:line="360" w:lineRule="auto"/>
        <w:ind w:left="426" w:firstLine="0"/>
        <w:jc w:val="both"/>
        <w:rPr>
          <w:sz w:val="24"/>
          <w:szCs w:val="24"/>
          <w:lang w:eastAsia="ru-RU"/>
        </w:rPr>
      </w:pPr>
      <w:r w:rsidRPr="00AF4159">
        <w:rPr>
          <w:sz w:val="24"/>
          <w:szCs w:val="24"/>
          <w:lang w:eastAsia="ru-RU"/>
        </w:rP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педагогами и другими взрослыми.</w:t>
      </w:r>
    </w:p>
    <w:p w:rsidR="00AF6275" w:rsidRPr="00AF4159" w:rsidRDefault="00AF6275" w:rsidP="003D13ED">
      <w:pPr>
        <w:widowControl/>
        <w:tabs>
          <w:tab w:val="left" w:pos="851"/>
        </w:tabs>
        <w:autoSpaceDE/>
        <w:autoSpaceDN/>
        <w:spacing w:after="200" w:line="360" w:lineRule="auto"/>
        <w:ind w:left="426"/>
        <w:rPr>
          <w:b/>
          <w:sz w:val="24"/>
          <w:szCs w:val="24"/>
          <w:lang w:eastAsia="ru-RU"/>
        </w:rPr>
      </w:pPr>
      <w:r w:rsidRPr="00AF4159">
        <w:rPr>
          <w:b/>
          <w:sz w:val="24"/>
          <w:szCs w:val="24"/>
          <w:lang w:eastAsia="ru-RU"/>
        </w:rPr>
        <w:t>Внешкольные мероприятия</w:t>
      </w:r>
    </w:p>
    <w:p w:rsidR="00AF6275" w:rsidRPr="003104D9" w:rsidRDefault="00AF6275" w:rsidP="003D13ED">
      <w:pPr>
        <w:widowControl/>
        <w:tabs>
          <w:tab w:val="left" w:pos="851"/>
        </w:tabs>
        <w:autoSpaceDE/>
        <w:autoSpaceDN/>
        <w:spacing w:after="200" w:line="360" w:lineRule="auto"/>
        <w:ind w:left="426"/>
        <w:rPr>
          <w:sz w:val="24"/>
          <w:szCs w:val="24"/>
          <w:lang w:eastAsia="ru-RU"/>
        </w:rPr>
      </w:pPr>
      <w:r w:rsidRPr="003104D9">
        <w:rPr>
          <w:sz w:val="24"/>
          <w:szCs w:val="24"/>
          <w:lang w:eastAsia="ru-RU"/>
        </w:rPr>
        <w:t>Реализация воспитательного потенциала внешкольных мероприятий может предусматривать (указываются конкретные позиции, имеющиеся в общеобразовательной организации или запланированные):</w:t>
      </w:r>
    </w:p>
    <w:p w:rsidR="00AF6275" w:rsidRPr="00AF4159" w:rsidRDefault="00AF6275" w:rsidP="00072D02">
      <w:pPr>
        <w:widowControl/>
        <w:numPr>
          <w:ilvl w:val="0"/>
          <w:numId w:val="343"/>
        </w:numPr>
        <w:tabs>
          <w:tab w:val="left" w:pos="851"/>
          <w:tab w:val="left" w:pos="993"/>
        </w:tabs>
        <w:autoSpaceDE/>
        <w:autoSpaceDN/>
        <w:spacing w:after="200" w:line="360" w:lineRule="auto"/>
        <w:ind w:firstLine="709"/>
        <w:jc w:val="both"/>
        <w:rPr>
          <w:sz w:val="24"/>
          <w:szCs w:val="24"/>
          <w:lang w:eastAsia="ru-RU"/>
        </w:rPr>
      </w:pPr>
      <w:r w:rsidRPr="00AF4159">
        <w:rPr>
          <w:sz w:val="24"/>
          <w:szCs w:val="24"/>
          <w:lang w:eastAsia="ru-RU"/>
        </w:rPr>
        <w:t>общие внешкольные мероприятия, в том числе организуемые совместно с социальными партнёрами общеобразовательной организации;</w:t>
      </w:r>
    </w:p>
    <w:p w:rsidR="00AF6275" w:rsidRPr="00AF4159" w:rsidRDefault="00AF6275" w:rsidP="00072D02">
      <w:pPr>
        <w:widowControl/>
        <w:numPr>
          <w:ilvl w:val="0"/>
          <w:numId w:val="343"/>
        </w:numPr>
        <w:tabs>
          <w:tab w:val="left" w:pos="851"/>
          <w:tab w:val="left" w:pos="993"/>
        </w:tabs>
        <w:autoSpaceDE/>
        <w:autoSpaceDN/>
        <w:spacing w:after="200" w:line="360" w:lineRule="auto"/>
        <w:ind w:firstLine="709"/>
        <w:jc w:val="both"/>
        <w:rPr>
          <w:sz w:val="24"/>
          <w:szCs w:val="24"/>
          <w:lang w:eastAsia="ru-RU"/>
        </w:rPr>
      </w:pPr>
      <w:r w:rsidRPr="00AF4159">
        <w:rPr>
          <w:sz w:val="24"/>
          <w:szCs w:val="24"/>
          <w:lang w:eastAsia="ru-RU"/>
        </w:rPr>
        <w:t>внешкольные тематические мероприятия воспитательной направленности, организуемые педагогами по изучаемым в общеобразовательной организации учебным предметам, курсам, модулям;</w:t>
      </w:r>
    </w:p>
    <w:p w:rsidR="00AF6275" w:rsidRPr="00AF4159" w:rsidRDefault="00AF6275" w:rsidP="00072D02">
      <w:pPr>
        <w:widowControl/>
        <w:numPr>
          <w:ilvl w:val="0"/>
          <w:numId w:val="343"/>
        </w:numPr>
        <w:tabs>
          <w:tab w:val="left" w:pos="851"/>
          <w:tab w:val="left" w:pos="993"/>
        </w:tabs>
        <w:autoSpaceDE/>
        <w:autoSpaceDN/>
        <w:spacing w:after="200" w:line="360" w:lineRule="auto"/>
        <w:ind w:firstLine="709"/>
        <w:jc w:val="both"/>
        <w:rPr>
          <w:i/>
          <w:sz w:val="24"/>
          <w:szCs w:val="24"/>
          <w:lang w:eastAsia="ru-RU"/>
        </w:rPr>
      </w:pPr>
      <w:r w:rsidRPr="00AF4159">
        <w:rPr>
          <w:sz w:val="24"/>
          <w:szCs w:val="24"/>
          <w:lang w:eastAsia="ru-RU"/>
        </w:rPr>
        <w:t>экскурсии, походы выходного дня (в музей, картинную галерею, технопарк, на предприятие и др.),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AF6275" w:rsidRPr="00AF4159" w:rsidRDefault="00AF6275" w:rsidP="00072D02">
      <w:pPr>
        <w:widowControl/>
        <w:numPr>
          <w:ilvl w:val="0"/>
          <w:numId w:val="343"/>
        </w:numPr>
        <w:tabs>
          <w:tab w:val="left" w:pos="851"/>
          <w:tab w:val="left" w:pos="993"/>
        </w:tabs>
        <w:autoSpaceDE/>
        <w:autoSpaceDN/>
        <w:spacing w:after="200" w:line="360" w:lineRule="auto"/>
        <w:ind w:firstLine="709"/>
        <w:jc w:val="both"/>
        <w:rPr>
          <w:i/>
          <w:sz w:val="24"/>
          <w:szCs w:val="24"/>
          <w:lang w:eastAsia="ru-RU"/>
        </w:rPr>
      </w:pPr>
      <w:r w:rsidRPr="00AF4159">
        <w:rPr>
          <w:sz w:val="24"/>
          <w:szCs w:val="24"/>
          <w:lang w:eastAsia="ru-RU"/>
        </w:rPr>
        <w:t xml:space="preserve">литературные, исторические, экологические и другие походы, экскурсии, экспедиции, слёты и т. п., организуемые педагогами, в том числе </w:t>
      </w:r>
      <w:r w:rsidRPr="00AF4159">
        <w:rPr>
          <w:sz w:val="24"/>
          <w:szCs w:val="24"/>
          <w:lang w:eastAsia="ru-RU"/>
        </w:rPr>
        <w:lastRenderedPageBreak/>
        <w:t xml:space="preserve">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 </w:t>
      </w:r>
    </w:p>
    <w:p w:rsidR="00AF6275" w:rsidRPr="00AF4159" w:rsidRDefault="00AF6275" w:rsidP="00072D02">
      <w:pPr>
        <w:widowControl/>
        <w:numPr>
          <w:ilvl w:val="0"/>
          <w:numId w:val="343"/>
        </w:numPr>
        <w:tabs>
          <w:tab w:val="left" w:pos="851"/>
          <w:tab w:val="left" w:pos="993"/>
        </w:tabs>
        <w:autoSpaceDE/>
        <w:autoSpaceDN/>
        <w:spacing w:after="200" w:line="360" w:lineRule="auto"/>
        <w:ind w:firstLine="709"/>
        <w:jc w:val="both"/>
        <w:rPr>
          <w:sz w:val="24"/>
          <w:szCs w:val="24"/>
          <w:lang w:eastAsia="ru-RU"/>
        </w:rPr>
      </w:pPr>
      <w:r w:rsidRPr="00AF4159">
        <w:rPr>
          <w:sz w:val="24"/>
          <w:szCs w:val="24"/>
          <w:lang w:eastAsia="ru-RU"/>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AF6275" w:rsidRPr="00AF4159" w:rsidRDefault="00AF6275" w:rsidP="003D13ED">
      <w:pPr>
        <w:widowControl/>
        <w:tabs>
          <w:tab w:val="left" w:pos="851"/>
          <w:tab w:val="left" w:pos="2977"/>
        </w:tabs>
        <w:autoSpaceDE/>
        <w:autoSpaceDN/>
        <w:spacing w:after="200" w:line="360" w:lineRule="auto"/>
        <w:ind w:firstLine="142"/>
        <w:rPr>
          <w:sz w:val="24"/>
          <w:szCs w:val="24"/>
          <w:lang w:eastAsia="ru-RU"/>
        </w:rPr>
      </w:pPr>
      <w:r w:rsidRPr="00AF4159">
        <w:rPr>
          <w:b/>
          <w:sz w:val="24"/>
          <w:szCs w:val="24"/>
          <w:lang w:eastAsia="ru-RU"/>
        </w:rPr>
        <w:t>Организация предметно-пространственной среды</w:t>
      </w:r>
    </w:p>
    <w:p w:rsidR="00AF6275" w:rsidRPr="003104D9" w:rsidRDefault="00AF6275" w:rsidP="003D13ED">
      <w:pPr>
        <w:widowControl/>
        <w:tabs>
          <w:tab w:val="left" w:pos="851"/>
          <w:tab w:val="left" w:pos="2977"/>
        </w:tabs>
        <w:autoSpaceDE/>
        <w:autoSpaceDN/>
        <w:spacing w:after="200" w:line="360" w:lineRule="auto"/>
        <w:ind w:firstLine="142"/>
        <w:rPr>
          <w:sz w:val="24"/>
          <w:szCs w:val="24"/>
          <w:lang w:eastAsia="ru-RU"/>
        </w:rPr>
      </w:pPr>
      <w:r w:rsidRPr="003104D9">
        <w:rPr>
          <w:sz w:val="24"/>
          <w:szCs w:val="24"/>
          <w:lang w:eastAsia="ru-RU"/>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процессе(указываются конкретные позиции, имеющиеся в общеобразовательной организации или запланированные):</w:t>
      </w:r>
    </w:p>
    <w:p w:rsidR="00AF6275" w:rsidRPr="00AF4159" w:rsidRDefault="00AF6275" w:rsidP="003D13ED">
      <w:pPr>
        <w:widowControl/>
        <w:numPr>
          <w:ilvl w:val="0"/>
          <w:numId w:val="344"/>
        </w:numPr>
        <w:tabs>
          <w:tab w:val="left" w:pos="993"/>
        </w:tabs>
        <w:autoSpaceDE/>
        <w:autoSpaceDN/>
        <w:spacing w:after="200" w:line="360" w:lineRule="auto"/>
        <w:ind w:left="0" w:firstLine="142"/>
        <w:jc w:val="both"/>
        <w:rPr>
          <w:sz w:val="24"/>
          <w:szCs w:val="24"/>
          <w:lang w:eastAsia="ru-RU"/>
        </w:rPr>
      </w:pPr>
      <w:r w:rsidRPr="00AF4159">
        <w:rPr>
          <w:sz w:val="24"/>
          <w:szCs w:val="24"/>
          <w:lang w:eastAsia="ru-RU"/>
        </w:rPr>
        <w:t>оформление внешнего вида здания, фасада, холла при входе</w:t>
      </w:r>
      <w:bookmarkStart w:id="600" w:name="_Hlk106819027"/>
      <w:r w:rsidRPr="00AF4159">
        <w:rPr>
          <w:sz w:val="24"/>
          <w:szCs w:val="24"/>
          <w:lang w:eastAsia="ru-RU"/>
        </w:rPr>
        <w:t xml:space="preserve"> в общеобразовательную организацию</w:t>
      </w:r>
      <w:bookmarkEnd w:id="600"/>
      <w:r w:rsidRPr="00AF4159">
        <w:rPr>
          <w:sz w:val="24"/>
          <w:szCs w:val="24"/>
          <w:lang w:eastAsia="ru-RU"/>
        </w:rPr>
        <w:t xml:space="preserve">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rsidR="00AF6275" w:rsidRPr="00AF4159" w:rsidRDefault="00AF6275" w:rsidP="003D13ED">
      <w:pPr>
        <w:widowControl/>
        <w:numPr>
          <w:ilvl w:val="0"/>
          <w:numId w:val="344"/>
        </w:numPr>
        <w:tabs>
          <w:tab w:val="left" w:pos="993"/>
        </w:tabs>
        <w:autoSpaceDE/>
        <w:autoSpaceDN/>
        <w:spacing w:after="200" w:line="360" w:lineRule="auto"/>
        <w:ind w:left="0" w:firstLine="142"/>
        <w:jc w:val="both"/>
        <w:rPr>
          <w:sz w:val="24"/>
          <w:szCs w:val="24"/>
          <w:lang w:eastAsia="ru-RU"/>
        </w:rPr>
      </w:pPr>
      <w:r w:rsidRPr="00AF4159">
        <w:rPr>
          <w:sz w:val="24"/>
          <w:szCs w:val="24"/>
          <w:lang w:eastAsia="ru-RU"/>
        </w:rPr>
        <w:t>организацию и проведение церемоний поднятия (спуска) государственного флага Российской Федерации;</w:t>
      </w:r>
    </w:p>
    <w:p w:rsidR="00AF6275" w:rsidRPr="00AF4159" w:rsidRDefault="00AF6275" w:rsidP="003D13ED">
      <w:pPr>
        <w:widowControl/>
        <w:numPr>
          <w:ilvl w:val="0"/>
          <w:numId w:val="344"/>
        </w:numPr>
        <w:tabs>
          <w:tab w:val="left" w:pos="993"/>
        </w:tabs>
        <w:autoSpaceDE/>
        <w:autoSpaceDN/>
        <w:spacing w:after="200" w:line="360" w:lineRule="auto"/>
        <w:ind w:left="0" w:firstLine="142"/>
        <w:jc w:val="both"/>
        <w:rPr>
          <w:sz w:val="24"/>
          <w:szCs w:val="24"/>
          <w:lang w:eastAsia="ru-RU"/>
        </w:rPr>
      </w:pPr>
      <w:r w:rsidRPr="00AF4159">
        <w:rPr>
          <w:sz w:val="24"/>
          <w:szCs w:val="24"/>
          <w:lang w:eastAsia="ru-RU"/>
        </w:rP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rsidR="00AF6275" w:rsidRPr="00AF4159" w:rsidRDefault="00AF6275" w:rsidP="003D13ED">
      <w:pPr>
        <w:widowControl/>
        <w:numPr>
          <w:ilvl w:val="0"/>
          <w:numId w:val="344"/>
        </w:numPr>
        <w:tabs>
          <w:tab w:val="left" w:pos="993"/>
        </w:tabs>
        <w:autoSpaceDE/>
        <w:autoSpaceDN/>
        <w:spacing w:after="200" w:line="360" w:lineRule="auto"/>
        <w:ind w:left="0" w:firstLine="142"/>
        <w:jc w:val="both"/>
        <w:rPr>
          <w:sz w:val="24"/>
          <w:szCs w:val="24"/>
          <w:lang w:eastAsia="ru-RU"/>
        </w:rPr>
      </w:pPr>
      <w:r w:rsidRPr="00AF4159">
        <w:rPr>
          <w:sz w:val="24"/>
          <w:szCs w:val="24"/>
          <w:lang w:eastAsia="ru-RU"/>
        </w:rP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rsidR="00AF6275" w:rsidRPr="00AF4159" w:rsidRDefault="00AF6275" w:rsidP="003D13ED">
      <w:pPr>
        <w:widowControl/>
        <w:numPr>
          <w:ilvl w:val="0"/>
          <w:numId w:val="344"/>
        </w:numPr>
        <w:tabs>
          <w:tab w:val="left" w:pos="993"/>
        </w:tabs>
        <w:autoSpaceDE/>
        <w:autoSpaceDN/>
        <w:spacing w:after="200" w:line="360" w:lineRule="auto"/>
        <w:ind w:left="0" w:firstLine="142"/>
        <w:jc w:val="both"/>
        <w:rPr>
          <w:sz w:val="24"/>
          <w:szCs w:val="24"/>
          <w:lang w:eastAsia="ru-RU"/>
        </w:rPr>
      </w:pPr>
      <w:r w:rsidRPr="00AF4159">
        <w:rPr>
          <w:sz w:val="24"/>
          <w:szCs w:val="24"/>
          <w:lang w:eastAsia="ru-RU"/>
        </w:rPr>
        <w:lastRenderedPageBreak/>
        <w:t xml:space="preserve">организацию и поддержание в общеобразовательной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 </w:t>
      </w:r>
    </w:p>
    <w:p w:rsidR="00AF6275" w:rsidRPr="00AF4159" w:rsidRDefault="00AF6275" w:rsidP="003D13ED">
      <w:pPr>
        <w:widowControl/>
        <w:numPr>
          <w:ilvl w:val="0"/>
          <w:numId w:val="344"/>
        </w:numPr>
        <w:tabs>
          <w:tab w:val="left" w:pos="993"/>
        </w:tabs>
        <w:autoSpaceDE/>
        <w:autoSpaceDN/>
        <w:spacing w:after="200" w:line="360" w:lineRule="auto"/>
        <w:ind w:left="0" w:firstLine="142"/>
        <w:jc w:val="both"/>
        <w:rPr>
          <w:sz w:val="24"/>
          <w:szCs w:val="24"/>
          <w:lang w:eastAsia="ru-RU"/>
        </w:rPr>
      </w:pPr>
      <w:r w:rsidRPr="00AF4159">
        <w:rPr>
          <w:sz w:val="24"/>
          <w:szCs w:val="24"/>
          <w:lang w:eastAsia="ru-RU"/>
        </w:rPr>
        <w:t>разработку, оформление, поддержание, использование в воспитательном процессе «мест гражданского почитания» (</w:t>
      </w:r>
      <w:r w:rsidRPr="00AF4159">
        <w:rPr>
          <w:i/>
          <w:sz w:val="24"/>
          <w:szCs w:val="24"/>
          <w:lang w:eastAsia="ru-RU"/>
        </w:rPr>
        <w:t>особенно если общеобразовательная организация носит имя выдающегося исторического деятеля, учёного, героя, защитника Отечества и т. п</w:t>
      </w:r>
      <w:r w:rsidRPr="00AF4159">
        <w:rPr>
          <w:sz w:val="24"/>
          <w:szCs w:val="24"/>
          <w:lang w:eastAsia="ru-RU"/>
        </w:rPr>
        <w:t xml:space="preserve">.) в помещениях общеобразовательной организацииили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 </w:t>
      </w:r>
    </w:p>
    <w:p w:rsidR="00AF6275" w:rsidRPr="00AF4159" w:rsidRDefault="00AF6275" w:rsidP="003D13ED">
      <w:pPr>
        <w:widowControl/>
        <w:numPr>
          <w:ilvl w:val="0"/>
          <w:numId w:val="344"/>
        </w:numPr>
        <w:tabs>
          <w:tab w:val="left" w:pos="993"/>
        </w:tabs>
        <w:autoSpaceDE/>
        <w:autoSpaceDN/>
        <w:spacing w:after="200" w:line="360" w:lineRule="auto"/>
        <w:ind w:left="0" w:firstLine="142"/>
        <w:jc w:val="both"/>
        <w:rPr>
          <w:sz w:val="24"/>
          <w:szCs w:val="24"/>
          <w:lang w:eastAsia="ru-RU"/>
        </w:rPr>
      </w:pPr>
      <w:r w:rsidRPr="00AF4159">
        <w:rPr>
          <w:sz w:val="24"/>
          <w:szCs w:val="24"/>
          <w:lang w:eastAsia="ru-RU"/>
        </w:rPr>
        <w:t xml:space="preserve">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педагогов и обучающихся и т. п.; </w:t>
      </w:r>
    </w:p>
    <w:p w:rsidR="00AF6275" w:rsidRPr="00AF4159" w:rsidRDefault="00AF6275" w:rsidP="003D13ED">
      <w:pPr>
        <w:widowControl/>
        <w:numPr>
          <w:ilvl w:val="0"/>
          <w:numId w:val="344"/>
        </w:numPr>
        <w:tabs>
          <w:tab w:val="left" w:pos="993"/>
        </w:tabs>
        <w:autoSpaceDE/>
        <w:autoSpaceDN/>
        <w:spacing w:after="200" w:line="360" w:lineRule="auto"/>
        <w:ind w:left="0" w:firstLine="142"/>
        <w:jc w:val="both"/>
        <w:rPr>
          <w:sz w:val="24"/>
          <w:szCs w:val="24"/>
          <w:lang w:eastAsia="ru-RU"/>
        </w:rPr>
      </w:pPr>
      <w:r w:rsidRPr="00AF4159">
        <w:rPr>
          <w:sz w:val="24"/>
          <w:szCs w:val="24"/>
          <w:lang w:eastAsia="ru-RU"/>
        </w:rPr>
        <w:t>разработку и популяризацию символики общеобразовательной организации(эмблема, флаг, логотип, элементы костюма обучающихся и т. п.), используемой как повседневно, так и в торжественные моменты;</w:t>
      </w:r>
    </w:p>
    <w:p w:rsidR="00AF6275" w:rsidRPr="00AF4159" w:rsidRDefault="00AF6275" w:rsidP="003D13ED">
      <w:pPr>
        <w:widowControl/>
        <w:numPr>
          <w:ilvl w:val="0"/>
          <w:numId w:val="344"/>
        </w:numPr>
        <w:tabs>
          <w:tab w:val="left" w:pos="993"/>
        </w:tabs>
        <w:autoSpaceDE/>
        <w:autoSpaceDN/>
        <w:spacing w:after="200" w:line="360" w:lineRule="auto"/>
        <w:ind w:left="0" w:firstLine="142"/>
        <w:jc w:val="both"/>
        <w:rPr>
          <w:sz w:val="24"/>
          <w:szCs w:val="24"/>
          <w:lang w:eastAsia="ru-RU"/>
        </w:rPr>
      </w:pPr>
      <w:r w:rsidRPr="00AF4159">
        <w:rPr>
          <w:sz w:val="24"/>
          <w:szCs w:val="24"/>
          <w:lang w:eastAsia="ru-RU"/>
        </w:rPr>
        <w:t xml:space="preserve">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 </w:t>
      </w:r>
    </w:p>
    <w:p w:rsidR="00AF6275" w:rsidRPr="00AF4159" w:rsidRDefault="00AF6275" w:rsidP="003D13ED">
      <w:pPr>
        <w:widowControl/>
        <w:numPr>
          <w:ilvl w:val="0"/>
          <w:numId w:val="344"/>
        </w:numPr>
        <w:tabs>
          <w:tab w:val="left" w:pos="993"/>
        </w:tabs>
        <w:autoSpaceDE/>
        <w:autoSpaceDN/>
        <w:spacing w:after="200" w:line="360" w:lineRule="auto"/>
        <w:ind w:left="0" w:firstLine="142"/>
        <w:jc w:val="both"/>
        <w:rPr>
          <w:sz w:val="24"/>
          <w:szCs w:val="24"/>
          <w:lang w:eastAsia="ru-RU"/>
        </w:rPr>
      </w:pPr>
      <w:r w:rsidRPr="00AF4159">
        <w:rPr>
          <w:sz w:val="24"/>
          <w:szCs w:val="24"/>
          <w:lang w:eastAsia="ru-RU"/>
        </w:rPr>
        <w:t>поддержание эстетического вида и благоустройство всех помещений в общеобразовательной организации, доступных и безопасных рекреационных зон, озеленение территории при общеобразовательной организации;</w:t>
      </w:r>
    </w:p>
    <w:p w:rsidR="00AF6275" w:rsidRPr="00AF4159" w:rsidRDefault="00AF6275" w:rsidP="003D13ED">
      <w:pPr>
        <w:widowControl/>
        <w:numPr>
          <w:ilvl w:val="0"/>
          <w:numId w:val="344"/>
        </w:numPr>
        <w:tabs>
          <w:tab w:val="left" w:pos="993"/>
        </w:tabs>
        <w:autoSpaceDE/>
        <w:autoSpaceDN/>
        <w:spacing w:after="200" w:line="360" w:lineRule="auto"/>
        <w:ind w:left="0" w:firstLine="142"/>
        <w:jc w:val="both"/>
        <w:rPr>
          <w:sz w:val="24"/>
          <w:szCs w:val="24"/>
          <w:lang w:eastAsia="ru-RU"/>
        </w:rPr>
      </w:pPr>
      <w:r w:rsidRPr="00AF4159">
        <w:rPr>
          <w:sz w:val="24"/>
          <w:szCs w:val="24"/>
          <w:lang w:eastAsia="ru-RU"/>
        </w:rPr>
        <w:t xml:space="preserve">разработку, оформление, поддержание и использование игровых пространств, спортивных и игровых площадок, зон активного и тихого отдыха; </w:t>
      </w:r>
    </w:p>
    <w:p w:rsidR="00AF6275" w:rsidRPr="00AF4159" w:rsidRDefault="00AF6275" w:rsidP="003D13ED">
      <w:pPr>
        <w:widowControl/>
        <w:numPr>
          <w:ilvl w:val="0"/>
          <w:numId w:val="344"/>
        </w:numPr>
        <w:tabs>
          <w:tab w:val="left" w:pos="993"/>
        </w:tabs>
        <w:autoSpaceDE/>
        <w:autoSpaceDN/>
        <w:spacing w:after="200" w:line="360" w:lineRule="auto"/>
        <w:ind w:left="0" w:firstLine="142"/>
        <w:jc w:val="both"/>
        <w:rPr>
          <w:sz w:val="24"/>
          <w:szCs w:val="24"/>
          <w:lang w:eastAsia="ru-RU"/>
        </w:rPr>
      </w:pPr>
      <w:r w:rsidRPr="00AF4159">
        <w:rPr>
          <w:sz w:val="24"/>
          <w:szCs w:val="24"/>
          <w:lang w:eastAsia="ru-RU"/>
        </w:rPr>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rsidR="00AF6275" w:rsidRPr="00AF4159" w:rsidRDefault="00AF6275" w:rsidP="003D13ED">
      <w:pPr>
        <w:widowControl/>
        <w:numPr>
          <w:ilvl w:val="0"/>
          <w:numId w:val="344"/>
        </w:numPr>
        <w:tabs>
          <w:tab w:val="left" w:pos="993"/>
        </w:tabs>
        <w:autoSpaceDE/>
        <w:autoSpaceDN/>
        <w:spacing w:after="200" w:line="360" w:lineRule="auto"/>
        <w:ind w:left="0" w:firstLine="142"/>
        <w:jc w:val="both"/>
        <w:rPr>
          <w:sz w:val="24"/>
          <w:szCs w:val="24"/>
          <w:lang w:eastAsia="ru-RU"/>
        </w:rPr>
      </w:pPr>
      <w:r w:rsidRPr="00AF4159">
        <w:rPr>
          <w:sz w:val="24"/>
          <w:szCs w:val="24"/>
          <w:lang w:eastAsia="ru-RU"/>
        </w:rPr>
        <w:t xml:space="preserve">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 </w:t>
      </w:r>
    </w:p>
    <w:p w:rsidR="00AF6275" w:rsidRPr="00AF4159" w:rsidRDefault="00AF6275" w:rsidP="003D13ED">
      <w:pPr>
        <w:widowControl/>
        <w:numPr>
          <w:ilvl w:val="0"/>
          <w:numId w:val="344"/>
        </w:numPr>
        <w:tabs>
          <w:tab w:val="left" w:pos="993"/>
        </w:tabs>
        <w:autoSpaceDE/>
        <w:autoSpaceDN/>
        <w:spacing w:after="200" w:line="360" w:lineRule="auto"/>
        <w:ind w:left="0" w:firstLine="142"/>
        <w:jc w:val="both"/>
        <w:rPr>
          <w:sz w:val="24"/>
          <w:szCs w:val="24"/>
          <w:lang w:eastAsia="ru-RU"/>
        </w:rPr>
      </w:pPr>
      <w:r w:rsidRPr="00AF4159">
        <w:rPr>
          <w:sz w:val="24"/>
          <w:szCs w:val="24"/>
          <w:lang w:eastAsia="ru-RU"/>
        </w:rPr>
        <w:lastRenderedPageBreak/>
        <w:t xml:space="preserve">разработку и оформление пространств проведения значимых событий, праздников, церемоний, торжественных линеек, творческих вечеров (событийный дизайн); </w:t>
      </w:r>
    </w:p>
    <w:p w:rsidR="00AF6275" w:rsidRPr="00AF4159" w:rsidRDefault="00AF6275" w:rsidP="003D13ED">
      <w:pPr>
        <w:widowControl/>
        <w:numPr>
          <w:ilvl w:val="0"/>
          <w:numId w:val="344"/>
        </w:numPr>
        <w:tabs>
          <w:tab w:val="left" w:pos="993"/>
        </w:tabs>
        <w:autoSpaceDE/>
        <w:autoSpaceDN/>
        <w:spacing w:after="200" w:line="360" w:lineRule="auto"/>
        <w:ind w:left="0" w:firstLine="142"/>
        <w:jc w:val="both"/>
        <w:rPr>
          <w:sz w:val="24"/>
          <w:szCs w:val="24"/>
          <w:lang w:eastAsia="ru-RU"/>
        </w:rPr>
      </w:pPr>
      <w:r w:rsidRPr="00AF4159">
        <w:rPr>
          <w:sz w:val="24"/>
          <w:szCs w:val="24"/>
          <w:lang w:eastAsia="ru-RU"/>
        </w:rPr>
        <w:t xml:space="preserve">разработку и обновление материалов (стендов, плакатов, инсталляций и др.), акцентирующих внимание обучающихся на важных для воспитания ценностях, правилах, традициях, укладе общеобразовательной организации, актуальных вопросах профилактики и безопасности. </w:t>
      </w:r>
    </w:p>
    <w:p w:rsidR="00AF6275" w:rsidRPr="00AF4159" w:rsidRDefault="00AF6275" w:rsidP="003D13ED">
      <w:pPr>
        <w:widowControl/>
        <w:tabs>
          <w:tab w:val="left" w:pos="993"/>
        </w:tabs>
        <w:autoSpaceDE/>
        <w:autoSpaceDN/>
        <w:spacing w:after="200" w:line="360" w:lineRule="auto"/>
        <w:ind w:firstLine="142"/>
        <w:rPr>
          <w:sz w:val="24"/>
          <w:szCs w:val="24"/>
          <w:lang w:eastAsia="ru-RU"/>
        </w:rPr>
      </w:pPr>
      <w:r w:rsidRPr="00AF4159">
        <w:rPr>
          <w:sz w:val="24"/>
          <w:szCs w:val="24"/>
          <w:lang w:eastAsia="ru-RU"/>
        </w:rPr>
        <w:t>Предметно-пространственная среда строится как максимально доступная для обучающихся с особыми образовательными потребностями.</w:t>
      </w:r>
    </w:p>
    <w:p w:rsidR="00AF6275" w:rsidRPr="00AF4159" w:rsidRDefault="00AF6275" w:rsidP="003D13ED">
      <w:pPr>
        <w:widowControl/>
        <w:tabs>
          <w:tab w:val="left" w:pos="851"/>
        </w:tabs>
        <w:autoSpaceDE/>
        <w:autoSpaceDN/>
        <w:spacing w:after="200" w:line="360" w:lineRule="auto"/>
        <w:ind w:firstLine="142"/>
        <w:rPr>
          <w:sz w:val="24"/>
          <w:szCs w:val="24"/>
          <w:lang w:eastAsia="ru-RU"/>
        </w:rPr>
      </w:pPr>
      <w:r w:rsidRPr="00AF4159">
        <w:rPr>
          <w:b/>
          <w:sz w:val="24"/>
          <w:szCs w:val="24"/>
          <w:lang w:eastAsia="ru-RU"/>
        </w:rPr>
        <w:t>Взаимодействие с родителями (законными представителями)</w:t>
      </w:r>
    </w:p>
    <w:p w:rsidR="00AF6275" w:rsidRPr="003104D9" w:rsidRDefault="00AF6275" w:rsidP="003D13ED">
      <w:pPr>
        <w:widowControl/>
        <w:tabs>
          <w:tab w:val="left" w:pos="851"/>
        </w:tabs>
        <w:autoSpaceDE/>
        <w:autoSpaceDN/>
        <w:spacing w:after="200" w:line="360" w:lineRule="auto"/>
        <w:ind w:firstLine="142"/>
        <w:rPr>
          <w:sz w:val="24"/>
          <w:szCs w:val="24"/>
          <w:lang w:eastAsia="ru-RU"/>
        </w:rPr>
      </w:pPr>
      <w:r w:rsidRPr="003104D9">
        <w:rPr>
          <w:sz w:val="24"/>
          <w:szCs w:val="24"/>
          <w:lang w:eastAsia="ru-RU"/>
        </w:rPr>
        <w:t>Реализация воспитательного потенциала взаимодействия с родителями (законными представителями) обучающихся может предусматривать (указываются конкретные позиции, имеющиеся в общеобразовательной организации или запланированные):</w:t>
      </w:r>
    </w:p>
    <w:p w:rsidR="00AF6275" w:rsidRPr="00AF4159" w:rsidRDefault="00AF6275" w:rsidP="003D13ED">
      <w:pPr>
        <w:widowControl/>
        <w:numPr>
          <w:ilvl w:val="0"/>
          <w:numId w:val="345"/>
        </w:numPr>
        <w:tabs>
          <w:tab w:val="left" w:pos="851"/>
          <w:tab w:val="left" w:pos="993"/>
        </w:tabs>
        <w:autoSpaceDE/>
        <w:autoSpaceDN/>
        <w:spacing w:after="200" w:line="360" w:lineRule="auto"/>
        <w:ind w:left="0" w:firstLine="142"/>
        <w:jc w:val="both"/>
        <w:rPr>
          <w:sz w:val="24"/>
          <w:szCs w:val="24"/>
          <w:lang w:eastAsia="ru-RU"/>
        </w:rPr>
      </w:pPr>
      <w:r w:rsidRPr="00AF4159">
        <w:rPr>
          <w:sz w:val="24"/>
          <w:szCs w:val="24"/>
          <w:lang w:eastAsia="ru-RU"/>
        </w:rPr>
        <w:t>создание и деятельность в общеобразовательной организации, в классах представительных органов родительского сообщества (родительского комитета общеобразовательной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общеобразовательной организации;</w:t>
      </w:r>
    </w:p>
    <w:p w:rsidR="00AF6275" w:rsidRPr="00AF4159" w:rsidRDefault="00AF6275" w:rsidP="003D13ED">
      <w:pPr>
        <w:widowControl/>
        <w:numPr>
          <w:ilvl w:val="0"/>
          <w:numId w:val="345"/>
        </w:numPr>
        <w:tabs>
          <w:tab w:val="left" w:pos="851"/>
          <w:tab w:val="left" w:pos="993"/>
        </w:tabs>
        <w:autoSpaceDE/>
        <w:autoSpaceDN/>
        <w:spacing w:after="200" w:line="360" w:lineRule="auto"/>
        <w:ind w:left="0" w:firstLine="142"/>
        <w:jc w:val="both"/>
        <w:rPr>
          <w:sz w:val="24"/>
          <w:szCs w:val="24"/>
          <w:lang w:eastAsia="ru-RU"/>
        </w:rPr>
      </w:pPr>
      <w:r w:rsidRPr="00AF4159">
        <w:rPr>
          <w:sz w:val="24"/>
          <w:szCs w:val="24"/>
          <w:lang w:eastAsia="ru-RU"/>
        </w:rPr>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p w:rsidR="00AF6275" w:rsidRPr="00AF4159" w:rsidRDefault="00AF6275" w:rsidP="003D13ED">
      <w:pPr>
        <w:widowControl/>
        <w:numPr>
          <w:ilvl w:val="0"/>
          <w:numId w:val="345"/>
        </w:numPr>
        <w:tabs>
          <w:tab w:val="left" w:pos="851"/>
          <w:tab w:val="left" w:pos="993"/>
        </w:tabs>
        <w:autoSpaceDE/>
        <w:autoSpaceDN/>
        <w:spacing w:after="200" w:line="360" w:lineRule="auto"/>
        <w:ind w:left="0" w:firstLine="142"/>
        <w:jc w:val="both"/>
        <w:rPr>
          <w:sz w:val="24"/>
          <w:szCs w:val="24"/>
          <w:lang w:eastAsia="ru-RU"/>
        </w:rPr>
      </w:pPr>
      <w:r w:rsidRPr="00AF4159">
        <w:rPr>
          <w:sz w:val="24"/>
          <w:szCs w:val="24"/>
          <w:lang w:eastAsia="ru-RU"/>
        </w:rPr>
        <w:t>родительские дни, в которые родители (законные представители) могут посещать уроки и внеурочные занятия;</w:t>
      </w:r>
    </w:p>
    <w:p w:rsidR="00AF6275" w:rsidRPr="00AF4159" w:rsidRDefault="00AF6275" w:rsidP="003D13ED">
      <w:pPr>
        <w:widowControl/>
        <w:numPr>
          <w:ilvl w:val="0"/>
          <w:numId w:val="345"/>
        </w:numPr>
        <w:tabs>
          <w:tab w:val="left" w:pos="851"/>
          <w:tab w:val="left" w:pos="993"/>
        </w:tabs>
        <w:autoSpaceDE/>
        <w:autoSpaceDN/>
        <w:spacing w:after="200" w:line="360" w:lineRule="auto"/>
        <w:ind w:left="0" w:firstLine="142"/>
        <w:jc w:val="both"/>
        <w:rPr>
          <w:sz w:val="24"/>
          <w:szCs w:val="24"/>
          <w:lang w:eastAsia="ru-RU"/>
        </w:rPr>
      </w:pPr>
      <w:r w:rsidRPr="00AF4159">
        <w:rPr>
          <w:sz w:val="24"/>
          <w:szCs w:val="24"/>
          <w:lang w:eastAsia="ru-RU"/>
        </w:rPr>
        <w:t>работу семейных клубов, родительских гостиных, предоставляющих родителям, педагогам и обучающимся площадку для совместного досуга и общения, с обсуждением актуальных вопросов воспитания;</w:t>
      </w:r>
    </w:p>
    <w:p w:rsidR="00AF6275" w:rsidRPr="00AF4159" w:rsidRDefault="00AF6275" w:rsidP="003D13ED">
      <w:pPr>
        <w:widowControl/>
        <w:numPr>
          <w:ilvl w:val="0"/>
          <w:numId w:val="345"/>
        </w:numPr>
        <w:tabs>
          <w:tab w:val="left" w:pos="851"/>
          <w:tab w:val="left" w:pos="993"/>
        </w:tabs>
        <w:autoSpaceDE/>
        <w:autoSpaceDN/>
        <w:spacing w:after="200" w:line="360" w:lineRule="auto"/>
        <w:ind w:left="0" w:firstLine="142"/>
        <w:jc w:val="both"/>
        <w:rPr>
          <w:sz w:val="24"/>
          <w:szCs w:val="24"/>
          <w:lang w:eastAsia="ru-RU"/>
        </w:rPr>
      </w:pPr>
      <w:r w:rsidRPr="00AF4159">
        <w:rPr>
          <w:sz w:val="24"/>
          <w:szCs w:val="24"/>
          <w:lang w:eastAsia="ru-RU"/>
        </w:rPr>
        <w:t xml:space="preserve">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  </w:t>
      </w:r>
    </w:p>
    <w:p w:rsidR="00AF6275" w:rsidRPr="00AF4159" w:rsidRDefault="00AF6275" w:rsidP="003D13ED">
      <w:pPr>
        <w:widowControl/>
        <w:numPr>
          <w:ilvl w:val="0"/>
          <w:numId w:val="345"/>
        </w:numPr>
        <w:tabs>
          <w:tab w:val="left" w:pos="851"/>
          <w:tab w:val="left" w:pos="993"/>
        </w:tabs>
        <w:autoSpaceDE/>
        <w:autoSpaceDN/>
        <w:spacing w:after="200" w:line="360" w:lineRule="auto"/>
        <w:ind w:left="0" w:firstLine="142"/>
        <w:jc w:val="both"/>
        <w:rPr>
          <w:sz w:val="24"/>
          <w:szCs w:val="24"/>
          <w:lang w:eastAsia="ru-RU"/>
        </w:rPr>
      </w:pPr>
      <w:r w:rsidRPr="00AF4159">
        <w:rPr>
          <w:sz w:val="24"/>
          <w:szCs w:val="24"/>
          <w:lang w:eastAsia="ru-RU"/>
        </w:rPr>
        <w:lastRenderedPageBreak/>
        <w:t xml:space="preserve">родительские форумы на интернет-сайте общеобразовательной организации, интернет-сообщества, группы с участием педагогов, на которых обсуждаются интересующие родителей вопросы, согласуется совместная деятельность;  </w:t>
      </w:r>
    </w:p>
    <w:p w:rsidR="00AF6275" w:rsidRPr="00AF4159" w:rsidRDefault="00AF6275" w:rsidP="003D13ED">
      <w:pPr>
        <w:widowControl/>
        <w:numPr>
          <w:ilvl w:val="0"/>
          <w:numId w:val="345"/>
        </w:numPr>
        <w:tabs>
          <w:tab w:val="left" w:pos="851"/>
          <w:tab w:val="left" w:pos="993"/>
        </w:tabs>
        <w:autoSpaceDE/>
        <w:autoSpaceDN/>
        <w:spacing w:after="200" w:line="360" w:lineRule="auto"/>
        <w:ind w:left="0" w:firstLine="142"/>
        <w:jc w:val="both"/>
        <w:rPr>
          <w:sz w:val="24"/>
          <w:szCs w:val="24"/>
          <w:lang w:eastAsia="ru-RU"/>
        </w:rPr>
      </w:pPr>
      <w:r w:rsidRPr="00AF4159">
        <w:rPr>
          <w:sz w:val="24"/>
          <w:szCs w:val="24"/>
          <w:lang w:eastAsia="ru-RU"/>
        </w:rPr>
        <w:t>участие родителей в психолого-педагогических консилиумах в случаях, предусмотренных нормативными документами о психолого-педагогическом консилиуме в общеобразовательной организациив соответствии с порядком привлечения родителей (законных представителей);</w:t>
      </w:r>
    </w:p>
    <w:p w:rsidR="00AF6275" w:rsidRPr="00AF4159" w:rsidRDefault="00AF6275" w:rsidP="003D13ED">
      <w:pPr>
        <w:widowControl/>
        <w:numPr>
          <w:ilvl w:val="0"/>
          <w:numId w:val="345"/>
        </w:numPr>
        <w:tabs>
          <w:tab w:val="left" w:pos="851"/>
          <w:tab w:val="left" w:pos="993"/>
        </w:tabs>
        <w:autoSpaceDE/>
        <w:autoSpaceDN/>
        <w:spacing w:after="200" w:line="360" w:lineRule="auto"/>
        <w:ind w:left="0" w:firstLine="142"/>
        <w:jc w:val="both"/>
        <w:rPr>
          <w:sz w:val="24"/>
          <w:szCs w:val="24"/>
          <w:lang w:eastAsia="ru-RU"/>
        </w:rPr>
      </w:pPr>
      <w:r w:rsidRPr="00AF4159">
        <w:rPr>
          <w:sz w:val="24"/>
          <w:szCs w:val="24"/>
          <w:lang w:eastAsia="ru-RU"/>
        </w:rPr>
        <w:t>привлечение родителей (законных представителей) к подготовке и проведению классных и общешкольных мероприятий;</w:t>
      </w:r>
    </w:p>
    <w:p w:rsidR="00AF6275" w:rsidRPr="00AF4159" w:rsidRDefault="00AF6275" w:rsidP="003D13ED">
      <w:pPr>
        <w:widowControl/>
        <w:numPr>
          <w:ilvl w:val="0"/>
          <w:numId w:val="345"/>
        </w:numPr>
        <w:tabs>
          <w:tab w:val="left" w:pos="851"/>
          <w:tab w:val="left" w:pos="993"/>
        </w:tabs>
        <w:autoSpaceDE/>
        <w:autoSpaceDN/>
        <w:spacing w:after="200" w:line="360" w:lineRule="auto"/>
        <w:ind w:left="0" w:firstLine="142"/>
        <w:jc w:val="both"/>
        <w:rPr>
          <w:sz w:val="24"/>
          <w:szCs w:val="24"/>
          <w:lang w:eastAsia="ru-RU"/>
        </w:rPr>
      </w:pPr>
      <w:r w:rsidRPr="00AF4159">
        <w:rPr>
          <w:sz w:val="24"/>
          <w:szCs w:val="24"/>
          <w:lang w:eastAsia="ru-RU"/>
        </w:rPr>
        <w:t>при наличии среди обучающихся детей-сирот, оставшихся без попечения родителей, приёмных детей целевое взаимодействие с их законными представителями.</w:t>
      </w:r>
      <w:bookmarkStart w:id="601" w:name="_Hlk85440179"/>
      <w:bookmarkEnd w:id="601"/>
    </w:p>
    <w:p w:rsidR="00AF6275" w:rsidRPr="00AF4159" w:rsidRDefault="00AF6275" w:rsidP="003D13ED">
      <w:pPr>
        <w:widowControl/>
        <w:autoSpaceDE/>
        <w:autoSpaceDN/>
        <w:spacing w:after="200" w:line="360" w:lineRule="auto"/>
        <w:ind w:firstLine="142"/>
        <w:rPr>
          <w:sz w:val="24"/>
          <w:szCs w:val="24"/>
          <w:lang w:eastAsia="ru-RU"/>
        </w:rPr>
      </w:pPr>
      <w:r w:rsidRPr="00AF4159">
        <w:rPr>
          <w:b/>
          <w:sz w:val="24"/>
          <w:szCs w:val="24"/>
          <w:lang w:eastAsia="ru-RU"/>
        </w:rPr>
        <w:t>Самоуправление</w:t>
      </w:r>
    </w:p>
    <w:p w:rsidR="00AF6275" w:rsidRPr="00AF4159" w:rsidRDefault="00AF6275" w:rsidP="003D13ED">
      <w:pPr>
        <w:widowControl/>
        <w:tabs>
          <w:tab w:val="left" w:pos="851"/>
        </w:tabs>
        <w:autoSpaceDE/>
        <w:autoSpaceDN/>
        <w:spacing w:after="200" w:line="360" w:lineRule="auto"/>
        <w:ind w:firstLine="142"/>
        <w:rPr>
          <w:i/>
          <w:sz w:val="24"/>
          <w:szCs w:val="24"/>
          <w:lang w:eastAsia="ru-RU"/>
        </w:rPr>
      </w:pPr>
      <w:r w:rsidRPr="00AF4159">
        <w:rPr>
          <w:i/>
          <w:sz w:val="24"/>
          <w:szCs w:val="24"/>
          <w:lang w:eastAsia="ru-RU"/>
        </w:rPr>
        <w:t>Реализация воспитательного потенциала ученического самоуправления в общеобразовательной организации может предусматривать (указываются конкретные позиции, имеющиеся в общеобразовательной организации или запланированные):</w:t>
      </w:r>
    </w:p>
    <w:p w:rsidR="00AF6275" w:rsidRPr="00AF4159" w:rsidRDefault="00AF6275" w:rsidP="003D13ED">
      <w:pPr>
        <w:widowControl/>
        <w:numPr>
          <w:ilvl w:val="0"/>
          <w:numId w:val="346"/>
        </w:numPr>
        <w:tabs>
          <w:tab w:val="left" w:pos="993"/>
        </w:tabs>
        <w:autoSpaceDE/>
        <w:autoSpaceDN/>
        <w:spacing w:after="200" w:line="360" w:lineRule="auto"/>
        <w:ind w:left="0" w:firstLine="142"/>
        <w:contextualSpacing/>
        <w:jc w:val="both"/>
        <w:rPr>
          <w:sz w:val="24"/>
          <w:szCs w:val="24"/>
          <w:lang w:eastAsia="ru-RU"/>
        </w:rPr>
      </w:pPr>
      <w:r w:rsidRPr="00AF4159">
        <w:rPr>
          <w:sz w:val="24"/>
          <w:szCs w:val="24"/>
          <w:lang w:eastAsia="ru-RU"/>
        </w:rPr>
        <w:t>организацию и деятельность органов ученического самоуправления (совет обучающихся или др.), избранных обучающимися;</w:t>
      </w:r>
    </w:p>
    <w:p w:rsidR="00AF6275" w:rsidRPr="00AF4159" w:rsidRDefault="00AF6275" w:rsidP="003D13ED">
      <w:pPr>
        <w:widowControl/>
        <w:numPr>
          <w:ilvl w:val="0"/>
          <w:numId w:val="347"/>
        </w:numPr>
        <w:tabs>
          <w:tab w:val="left" w:pos="993"/>
        </w:tabs>
        <w:autoSpaceDE/>
        <w:autoSpaceDN/>
        <w:spacing w:after="200" w:line="360" w:lineRule="auto"/>
        <w:ind w:left="0" w:firstLine="142"/>
        <w:jc w:val="both"/>
        <w:rPr>
          <w:sz w:val="24"/>
          <w:szCs w:val="24"/>
          <w:lang w:eastAsia="ru-RU"/>
        </w:rPr>
      </w:pPr>
      <w:r w:rsidRPr="00AF4159">
        <w:rPr>
          <w:sz w:val="24"/>
          <w:szCs w:val="24"/>
          <w:lang w:eastAsia="ru-RU"/>
        </w:rPr>
        <w:t>представление органами ученического самоуправления интересов обучающихся в процессе управления общеобразовательной организацией;</w:t>
      </w:r>
    </w:p>
    <w:p w:rsidR="00AF6275" w:rsidRPr="00AF4159" w:rsidRDefault="00AF6275" w:rsidP="003D13ED">
      <w:pPr>
        <w:widowControl/>
        <w:numPr>
          <w:ilvl w:val="0"/>
          <w:numId w:val="347"/>
        </w:numPr>
        <w:tabs>
          <w:tab w:val="left" w:pos="993"/>
        </w:tabs>
        <w:autoSpaceDE/>
        <w:autoSpaceDN/>
        <w:spacing w:after="200" w:line="360" w:lineRule="auto"/>
        <w:ind w:left="0" w:firstLine="142"/>
        <w:jc w:val="both"/>
        <w:rPr>
          <w:sz w:val="24"/>
          <w:szCs w:val="24"/>
          <w:lang w:eastAsia="ru-RU"/>
        </w:rPr>
      </w:pPr>
      <w:r w:rsidRPr="00AF4159">
        <w:rPr>
          <w:sz w:val="24"/>
          <w:szCs w:val="24"/>
          <w:lang w:eastAsia="ru-RU"/>
        </w:rPr>
        <w:t>защиту органами ученического самоуправления законных интересов и прав обучающихся;</w:t>
      </w:r>
    </w:p>
    <w:p w:rsidR="00AF6275" w:rsidRPr="00AF4159" w:rsidRDefault="00AF6275" w:rsidP="003D13ED">
      <w:pPr>
        <w:widowControl/>
        <w:numPr>
          <w:ilvl w:val="0"/>
          <w:numId w:val="347"/>
        </w:numPr>
        <w:tabs>
          <w:tab w:val="left" w:pos="993"/>
        </w:tabs>
        <w:autoSpaceDE/>
        <w:autoSpaceDN/>
        <w:spacing w:after="200" w:line="360" w:lineRule="auto"/>
        <w:ind w:left="0" w:firstLine="142"/>
        <w:jc w:val="both"/>
        <w:rPr>
          <w:sz w:val="24"/>
          <w:szCs w:val="24"/>
          <w:lang w:eastAsia="ru-RU"/>
        </w:rPr>
      </w:pPr>
      <w:r w:rsidRPr="00AF4159">
        <w:rPr>
          <w:sz w:val="24"/>
          <w:szCs w:val="24"/>
          <w:lang w:eastAsia="ru-RU"/>
        </w:rPr>
        <w:t xml:space="preserve">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общеобразовательной организации. </w:t>
      </w:r>
    </w:p>
    <w:p w:rsidR="00AF6275" w:rsidRPr="00AF4159" w:rsidRDefault="00AF6275" w:rsidP="003D13ED">
      <w:pPr>
        <w:widowControl/>
        <w:tabs>
          <w:tab w:val="left" w:pos="851"/>
        </w:tabs>
        <w:autoSpaceDE/>
        <w:autoSpaceDN/>
        <w:spacing w:after="200" w:line="360" w:lineRule="auto"/>
        <w:ind w:firstLine="142"/>
        <w:rPr>
          <w:b/>
          <w:sz w:val="24"/>
          <w:szCs w:val="24"/>
          <w:lang w:eastAsia="ru-RU"/>
        </w:rPr>
      </w:pPr>
      <w:r w:rsidRPr="00AF4159">
        <w:rPr>
          <w:b/>
          <w:sz w:val="24"/>
          <w:szCs w:val="24"/>
          <w:lang w:eastAsia="ru-RU"/>
        </w:rPr>
        <w:t>Профилактика и безопасность</w:t>
      </w:r>
    </w:p>
    <w:p w:rsidR="00AF6275" w:rsidRPr="00AF4159" w:rsidRDefault="00AF6275" w:rsidP="003D13ED">
      <w:pPr>
        <w:widowControl/>
        <w:tabs>
          <w:tab w:val="left" w:pos="851"/>
        </w:tabs>
        <w:autoSpaceDE/>
        <w:autoSpaceDN/>
        <w:spacing w:after="200" w:line="360" w:lineRule="auto"/>
        <w:ind w:firstLine="142"/>
        <w:rPr>
          <w:i/>
          <w:sz w:val="24"/>
          <w:szCs w:val="24"/>
          <w:lang w:eastAsia="ru-RU"/>
        </w:rPr>
      </w:pPr>
      <w:r w:rsidRPr="00AF4159">
        <w:rPr>
          <w:i/>
          <w:sz w:val="24"/>
          <w:szCs w:val="24"/>
          <w:lang w:eastAsia="ru-RU"/>
        </w:rPr>
        <w:t>Реализация воспитательного потенциала профилактической деятельности в целях формирования и поддержки безопасной и комфортной среды в общеобразовательной организации может предусматривать (указываются конкретные позиции, имеющиеся в общеобразовательной организации или запланированные):</w:t>
      </w:r>
    </w:p>
    <w:p w:rsidR="00AF6275" w:rsidRPr="00AF4159" w:rsidRDefault="00AF6275" w:rsidP="003D13ED">
      <w:pPr>
        <w:widowControl/>
        <w:numPr>
          <w:ilvl w:val="0"/>
          <w:numId w:val="348"/>
        </w:numPr>
        <w:tabs>
          <w:tab w:val="left" w:pos="993"/>
        </w:tabs>
        <w:autoSpaceDE/>
        <w:autoSpaceDN/>
        <w:spacing w:after="200" w:line="360" w:lineRule="auto"/>
        <w:ind w:left="0" w:firstLine="142"/>
        <w:jc w:val="both"/>
        <w:rPr>
          <w:sz w:val="24"/>
          <w:szCs w:val="24"/>
          <w:lang w:eastAsia="ru-RU"/>
        </w:rPr>
      </w:pPr>
      <w:r w:rsidRPr="00AF4159">
        <w:rPr>
          <w:sz w:val="24"/>
          <w:szCs w:val="24"/>
          <w:lang w:eastAsia="ru-RU"/>
        </w:rPr>
        <w:lastRenderedPageBreak/>
        <w:t>организацию деятельности педагогического коллектива по созданию в общеобразовательной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w:t>
      </w:r>
    </w:p>
    <w:p w:rsidR="00AF6275" w:rsidRPr="00AF4159" w:rsidRDefault="00AF6275" w:rsidP="003D13ED">
      <w:pPr>
        <w:widowControl/>
        <w:numPr>
          <w:ilvl w:val="0"/>
          <w:numId w:val="348"/>
        </w:numPr>
        <w:tabs>
          <w:tab w:val="left" w:pos="993"/>
        </w:tabs>
        <w:autoSpaceDE/>
        <w:autoSpaceDN/>
        <w:spacing w:after="200" w:line="360" w:lineRule="auto"/>
        <w:ind w:left="0" w:firstLine="142"/>
        <w:jc w:val="both"/>
        <w:rPr>
          <w:sz w:val="24"/>
          <w:szCs w:val="24"/>
          <w:lang w:eastAsia="ru-RU"/>
        </w:rPr>
      </w:pPr>
      <w:r w:rsidRPr="00AF4159">
        <w:rPr>
          <w:sz w:val="24"/>
          <w:szCs w:val="24"/>
          <w:lang w:eastAsia="ru-RU"/>
        </w:rP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w:t>
      </w:r>
    </w:p>
    <w:p w:rsidR="00AF6275" w:rsidRPr="00AF4159" w:rsidRDefault="00AF6275" w:rsidP="003D13ED">
      <w:pPr>
        <w:widowControl/>
        <w:numPr>
          <w:ilvl w:val="0"/>
          <w:numId w:val="348"/>
        </w:numPr>
        <w:tabs>
          <w:tab w:val="left" w:pos="993"/>
        </w:tabs>
        <w:autoSpaceDE/>
        <w:autoSpaceDN/>
        <w:spacing w:after="200" w:line="360" w:lineRule="auto"/>
        <w:ind w:left="0" w:firstLine="142"/>
        <w:jc w:val="both"/>
        <w:rPr>
          <w:sz w:val="24"/>
          <w:szCs w:val="24"/>
          <w:lang w:eastAsia="ru-RU"/>
        </w:rPr>
      </w:pPr>
      <w:r w:rsidRPr="00AF4159">
        <w:rPr>
          <w:sz w:val="24"/>
          <w:szCs w:val="24"/>
          <w:lang w:eastAsia="ru-RU"/>
        </w:rPr>
        <w:t xml:space="preserve">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т. д.); </w:t>
      </w:r>
    </w:p>
    <w:p w:rsidR="00AF6275" w:rsidRPr="00AF4159" w:rsidRDefault="00AF6275" w:rsidP="003D13ED">
      <w:pPr>
        <w:widowControl/>
        <w:numPr>
          <w:ilvl w:val="0"/>
          <w:numId w:val="348"/>
        </w:numPr>
        <w:tabs>
          <w:tab w:val="left" w:pos="993"/>
          <w:tab w:val="left" w:pos="1134"/>
        </w:tabs>
        <w:autoSpaceDE/>
        <w:autoSpaceDN/>
        <w:spacing w:after="200" w:line="360" w:lineRule="auto"/>
        <w:ind w:left="0" w:firstLine="142"/>
        <w:jc w:val="both"/>
        <w:rPr>
          <w:sz w:val="24"/>
          <w:szCs w:val="24"/>
          <w:lang w:eastAsia="ru-RU"/>
        </w:rPr>
      </w:pPr>
      <w:r w:rsidRPr="00AF4159">
        <w:rPr>
          <w:sz w:val="24"/>
          <w:szCs w:val="24"/>
          <w:lang w:eastAsia="ru-RU"/>
        </w:rPr>
        <w:t>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взаимодействия;</w:t>
      </w:r>
    </w:p>
    <w:p w:rsidR="00AF6275" w:rsidRPr="00AF4159" w:rsidRDefault="00AF6275" w:rsidP="003D13ED">
      <w:pPr>
        <w:widowControl/>
        <w:numPr>
          <w:ilvl w:val="0"/>
          <w:numId w:val="348"/>
        </w:numPr>
        <w:tabs>
          <w:tab w:val="left" w:pos="993"/>
          <w:tab w:val="left" w:pos="1134"/>
        </w:tabs>
        <w:autoSpaceDE/>
        <w:autoSpaceDN/>
        <w:spacing w:after="200" w:line="360" w:lineRule="auto"/>
        <w:ind w:left="0" w:firstLine="142"/>
        <w:jc w:val="both"/>
        <w:rPr>
          <w:sz w:val="24"/>
          <w:szCs w:val="24"/>
          <w:lang w:eastAsia="ru-RU"/>
        </w:rPr>
      </w:pPr>
      <w:r w:rsidRPr="00AF4159">
        <w:rPr>
          <w:sz w:val="24"/>
          <w:szCs w:val="24"/>
          <w:lang w:eastAsia="ru-RU"/>
        </w:rPr>
        <w:t>вовлечение обучающихся в воспитательную деятельность, проекты, программы профилактической направленности социальных и природных рисков в общеобразовательной организациии в социокультурном окружении с педагогами, родителями, социальными партнёрами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т. д.);</w:t>
      </w:r>
    </w:p>
    <w:p w:rsidR="00AF6275" w:rsidRPr="00AF4159" w:rsidRDefault="00AF6275" w:rsidP="003D13ED">
      <w:pPr>
        <w:widowControl/>
        <w:numPr>
          <w:ilvl w:val="0"/>
          <w:numId w:val="348"/>
        </w:numPr>
        <w:tabs>
          <w:tab w:val="left" w:pos="993"/>
          <w:tab w:val="left" w:pos="1134"/>
        </w:tabs>
        <w:autoSpaceDE/>
        <w:autoSpaceDN/>
        <w:spacing w:after="200" w:line="360" w:lineRule="auto"/>
        <w:ind w:left="0" w:firstLine="142"/>
        <w:jc w:val="both"/>
        <w:rPr>
          <w:sz w:val="24"/>
          <w:szCs w:val="24"/>
          <w:lang w:eastAsia="ru-RU"/>
        </w:rPr>
      </w:pPr>
      <w:r w:rsidRPr="00AF4159">
        <w:rPr>
          <w:sz w:val="24"/>
          <w:szCs w:val="24"/>
          <w:lang w:eastAsia="ru-RU"/>
        </w:rPr>
        <w:t>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w:t>
      </w:r>
    </w:p>
    <w:p w:rsidR="00AF6275" w:rsidRPr="00AF4159" w:rsidRDefault="00AF6275" w:rsidP="003D13ED">
      <w:pPr>
        <w:widowControl/>
        <w:numPr>
          <w:ilvl w:val="0"/>
          <w:numId w:val="348"/>
        </w:numPr>
        <w:tabs>
          <w:tab w:val="left" w:pos="993"/>
          <w:tab w:val="left" w:pos="1134"/>
        </w:tabs>
        <w:autoSpaceDE/>
        <w:autoSpaceDN/>
        <w:spacing w:after="200" w:line="360" w:lineRule="auto"/>
        <w:ind w:left="0" w:firstLine="142"/>
        <w:jc w:val="both"/>
        <w:rPr>
          <w:sz w:val="24"/>
          <w:szCs w:val="24"/>
          <w:lang w:eastAsia="ru-RU"/>
        </w:rPr>
      </w:pPr>
      <w:r w:rsidRPr="00AF4159">
        <w:rPr>
          <w:sz w:val="24"/>
          <w:szCs w:val="24"/>
          <w:lang w:eastAsia="ru-RU"/>
        </w:rPr>
        <w:t xml:space="preserve"> 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w:t>
      </w:r>
    </w:p>
    <w:p w:rsidR="00AF6275" w:rsidRPr="00AF4159" w:rsidRDefault="00AF6275" w:rsidP="003D13ED">
      <w:pPr>
        <w:widowControl/>
        <w:numPr>
          <w:ilvl w:val="0"/>
          <w:numId w:val="348"/>
        </w:numPr>
        <w:tabs>
          <w:tab w:val="left" w:pos="993"/>
          <w:tab w:val="left" w:pos="1134"/>
        </w:tabs>
        <w:autoSpaceDE/>
        <w:autoSpaceDN/>
        <w:spacing w:after="200" w:line="360" w:lineRule="auto"/>
        <w:ind w:left="0" w:firstLine="142"/>
        <w:jc w:val="both"/>
        <w:rPr>
          <w:sz w:val="24"/>
          <w:szCs w:val="24"/>
          <w:lang w:eastAsia="ru-RU"/>
        </w:rPr>
      </w:pPr>
      <w:r w:rsidRPr="00AF4159">
        <w:rPr>
          <w:sz w:val="24"/>
          <w:szCs w:val="24"/>
          <w:lang w:eastAsia="ru-RU"/>
        </w:rPr>
        <w:t xml:space="preserve">предупреждение, профилактику и целенаправленную деятельность в случаях появления, расширения, влияния в общеобразовательной организациимаргинальных групп </w:t>
      </w:r>
      <w:r w:rsidRPr="00AF4159">
        <w:rPr>
          <w:sz w:val="24"/>
          <w:szCs w:val="24"/>
          <w:lang w:eastAsia="ru-RU"/>
        </w:rPr>
        <w:lastRenderedPageBreak/>
        <w:t xml:space="preserve">обучающихся (оставивших обучение, криминальной направленности, с агрессивным поведением и др.); </w:t>
      </w:r>
    </w:p>
    <w:p w:rsidR="00AF6275" w:rsidRPr="00AF4159" w:rsidRDefault="00AF6275" w:rsidP="003D13ED">
      <w:pPr>
        <w:widowControl/>
        <w:numPr>
          <w:ilvl w:val="0"/>
          <w:numId w:val="348"/>
        </w:numPr>
        <w:tabs>
          <w:tab w:val="left" w:pos="993"/>
          <w:tab w:val="left" w:pos="1134"/>
        </w:tabs>
        <w:autoSpaceDE/>
        <w:autoSpaceDN/>
        <w:spacing w:after="200" w:line="360" w:lineRule="auto"/>
        <w:ind w:left="0" w:firstLine="142"/>
        <w:jc w:val="both"/>
        <w:rPr>
          <w:sz w:val="24"/>
          <w:szCs w:val="24"/>
          <w:lang w:eastAsia="ru-RU"/>
        </w:rPr>
      </w:pPr>
      <w:r w:rsidRPr="00AF4159">
        <w:rPr>
          <w:sz w:val="24"/>
          <w:szCs w:val="24"/>
          <w:lang w:eastAsia="ru-RU"/>
        </w:rPr>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т. д.).</w:t>
      </w:r>
    </w:p>
    <w:p w:rsidR="00AF6275" w:rsidRPr="00AF4159" w:rsidRDefault="00AF6275" w:rsidP="003D13ED">
      <w:pPr>
        <w:widowControl/>
        <w:autoSpaceDE/>
        <w:autoSpaceDN/>
        <w:spacing w:after="200" w:line="360" w:lineRule="auto"/>
        <w:ind w:firstLine="142"/>
        <w:rPr>
          <w:sz w:val="24"/>
          <w:szCs w:val="24"/>
          <w:lang w:eastAsia="ru-RU"/>
        </w:rPr>
      </w:pPr>
      <w:r w:rsidRPr="00AF4159">
        <w:rPr>
          <w:b/>
          <w:sz w:val="24"/>
          <w:szCs w:val="24"/>
          <w:lang w:eastAsia="ru-RU"/>
        </w:rPr>
        <w:t>Социальное партнёрство</w:t>
      </w:r>
    </w:p>
    <w:p w:rsidR="00AF6275" w:rsidRPr="00AF4159" w:rsidRDefault="00AF6275" w:rsidP="003D13ED">
      <w:pPr>
        <w:widowControl/>
        <w:tabs>
          <w:tab w:val="left" w:pos="851"/>
        </w:tabs>
        <w:autoSpaceDE/>
        <w:autoSpaceDN/>
        <w:spacing w:after="200" w:line="360" w:lineRule="auto"/>
        <w:ind w:firstLine="142"/>
        <w:rPr>
          <w:i/>
          <w:sz w:val="24"/>
          <w:szCs w:val="24"/>
          <w:lang w:eastAsia="ru-RU"/>
        </w:rPr>
      </w:pPr>
      <w:r w:rsidRPr="00AF4159">
        <w:rPr>
          <w:i/>
          <w:sz w:val="24"/>
          <w:szCs w:val="24"/>
          <w:lang w:eastAsia="ru-RU"/>
        </w:rPr>
        <w:t>Реализация воспитательного потенциала социального партнёрства может предусматривать(указываются конкретные позиции, имеющиеся в общеобразовательной организации или запланированные):</w:t>
      </w:r>
    </w:p>
    <w:p w:rsidR="00AF6275" w:rsidRPr="00AF4159" w:rsidRDefault="00AF6275" w:rsidP="003D13ED">
      <w:pPr>
        <w:widowControl/>
        <w:numPr>
          <w:ilvl w:val="0"/>
          <w:numId w:val="349"/>
        </w:numPr>
        <w:tabs>
          <w:tab w:val="left" w:pos="993"/>
          <w:tab w:val="left" w:pos="1134"/>
        </w:tabs>
        <w:autoSpaceDE/>
        <w:autoSpaceDN/>
        <w:spacing w:after="200" w:line="360" w:lineRule="auto"/>
        <w:ind w:left="0" w:firstLine="142"/>
        <w:jc w:val="both"/>
        <w:rPr>
          <w:sz w:val="24"/>
          <w:szCs w:val="24"/>
          <w:lang w:eastAsia="ru-RU"/>
        </w:rPr>
      </w:pPr>
      <w:r w:rsidRPr="00AF4159">
        <w:rPr>
          <w:sz w:val="24"/>
          <w:szCs w:val="24"/>
          <w:lang w:eastAsia="ru-RU"/>
        </w:rPr>
        <w:t>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 п.);</w:t>
      </w:r>
    </w:p>
    <w:p w:rsidR="00AF6275" w:rsidRPr="00AF4159" w:rsidRDefault="00AF6275" w:rsidP="003D13ED">
      <w:pPr>
        <w:widowControl/>
        <w:numPr>
          <w:ilvl w:val="0"/>
          <w:numId w:val="349"/>
        </w:numPr>
        <w:tabs>
          <w:tab w:val="left" w:pos="993"/>
          <w:tab w:val="left" w:pos="1134"/>
        </w:tabs>
        <w:autoSpaceDE/>
        <w:autoSpaceDN/>
        <w:spacing w:after="200" w:line="360" w:lineRule="auto"/>
        <w:ind w:left="0" w:firstLine="142"/>
        <w:jc w:val="both"/>
        <w:rPr>
          <w:sz w:val="24"/>
          <w:szCs w:val="24"/>
          <w:lang w:eastAsia="ru-RU"/>
        </w:rPr>
      </w:pPr>
      <w:r w:rsidRPr="00AF4159">
        <w:rPr>
          <w:sz w:val="24"/>
          <w:szCs w:val="24"/>
          <w:lang w:eastAsia="ru-RU"/>
        </w:rPr>
        <w:t>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rsidR="00AF6275" w:rsidRPr="00AF4159" w:rsidRDefault="00AF6275" w:rsidP="003D13ED">
      <w:pPr>
        <w:widowControl/>
        <w:numPr>
          <w:ilvl w:val="0"/>
          <w:numId w:val="349"/>
        </w:numPr>
        <w:tabs>
          <w:tab w:val="left" w:pos="993"/>
          <w:tab w:val="left" w:pos="1134"/>
        </w:tabs>
        <w:autoSpaceDE/>
        <w:autoSpaceDN/>
        <w:spacing w:after="200" w:line="360" w:lineRule="auto"/>
        <w:ind w:left="0" w:firstLine="142"/>
        <w:jc w:val="both"/>
        <w:rPr>
          <w:sz w:val="24"/>
          <w:szCs w:val="24"/>
          <w:lang w:eastAsia="ru-RU"/>
        </w:rPr>
      </w:pPr>
      <w:r w:rsidRPr="00AF4159">
        <w:rPr>
          <w:sz w:val="24"/>
          <w:szCs w:val="24"/>
          <w:lang w:eastAsia="ru-RU"/>
        </w:rPr>
        <w:t>проведение на базе организаций-партнёров отдельных уроков, занятий, внешкольных мероприятий, акций воспитательной направленности;</w:t>
      </w:r>
    </w:p>
    <w:p w:rsidR="00AF6275" w:rsidRPr="00AF4159" w:rsidRDefault="00AF6275" w:rsidP="003D13ED">
      <w:pPr>
        <w:widowControl/>
        <w:numPr>
          <w:ilvl w:val="0"/>
          <w:numId w:val="349"/>
        </w:numPr>
        <w:tabs>
          <w:tab w:val="left" w:pos="993"/>
          <w:tab w:val="left" w:pos="1134"/>
        </w:tabs>
        <w:autoSpaceDE/>
        <w:autoSpaceDN/>
        <w:spacing w:after="200" w:line="360" w:lineRule="auto"/>
        <w:ind w:left="0" w:firstLine="142"/>
        <w:jc w:val="both"/>
        <w:rPr>
          <w:sz w:val="24"/>
          <w:szCs w:val="24"/>
          <w:lang w:eastAsia="ru-RU"/>
        </w:rPr>
      </w:pPr>
      <w:r w:rsidRPr="00AF4159">
        <w:rPr>
          <w:sz w:val="24"/>
          <w:szCs w:val="24"/>
          <w:lang w:eastAsia="ru-RU"/>
        </w:rPr>
        <w:t xml:space="preserve">проведение открытых дискуссионных площадок (детских, педагогических, родительских) с представителями организаций-партнёров для обсуждений актуальных проблем, касающихся жизни общеобразовательной организации, муниципального образования, региона, страны; </w:t>
      </w:r>
    </w:p>
    <w:p w:rsidR="00AF6275" w:rsidRPr="00AF4159" w:rsidRDefault="00AF6275" w:rsidP="003D13ED">
      <w:pPr>
        <w:widowControl/>
        <w:numPr>
          <w:ilvl w:val="0"/>
          <w:numId w:val="349"/>
        </w:numPr>
        <w:tabs>
          <w:tab w:val="left" w:pos="993"/>
          <w:tab w:val="left" w:pos="1134"/>
        </w:tabs>
        <w:autoSpaceDE/>
        <w:autoSpaceDN/>
        <w:spacing w:after="200" w:line="360" w:lineRule="auto"/>
        <w:ind w:left="0" w:firstLine="142"/>
        <w:jc w:val="both"/>
        <w:rPr>
          <w:b/>
          <w:i/>
          <w:sz w:val="24"/>
          <w:szCs w:val="24"/>
          <w:lang w:eastAsia="ru-RU"/>
        </w:rPr>
      </w:pPr>
      <w:r w:rsidRPr="00AF4159">
        <w:rPr>
          <w:sz w:val="24"/>
          <w:szCs w:val="24"/>
          <w:lang w:eastAsia="ru-RU"/>
        </w:rPr>
        <w:t>реализация социальных проектов, совместно разрабатываемых обучающимися, педагогами с организациями-партнёрами благотворительной, экологической, патриотической, трудовой и т. д.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AF6275" w:rsidRPr="00AF4159" w:rsidRDefault="00AF6275" w:rsidP="003D13ED">
      <w:pPr>
        <w:widowControl/>
        <w:tabs>
          <w:tab w:val="left" w:pos="851"/>
        </w:tabs>
        <w:autoSpaceDE/>
        <w:autoSpaceDN/>
        <w:spacing w:after="200" w:line="360" w:lineRule="auto"/>
        <w:ind w:firstLine="142"/>
        <w:rPr>
          <w:sz w:val="24"/>
          <w:szCs w:val="24"/>
          <w:lang w:eastAsia="ru-RU"/>
        </w:rPr>
      </w:pPr>
      <w:r w:rsidRPr="00AF4159">
        <w:rPr>
          <w:b/>
          <w:sz w:val="24"/>
          <w:szCs w:val="24"/>
          <w:lang w:eastAsia="ru-RU"/>
        </w:rPr>
        <w:t>Профориентация</w:t>
      </w:r>
    </w:p>
    <w:p w:rsidR="00AF6275" w:rsidRPr="00AF4159" w:rsidRDefault="00AF6275" w:rsidP="003D13ED">
      <w:pPr>
        <w:widowControl/>
        <w:tabs>
          <w:tab w:val="left" w:pos="851"/>
        </w:tabs>
        <w:autoSpaceDE/>
        <w:autoSpaceDN/>
        <w:spacing w:after="200" w:line="360" w:lineRule="auto"/>
        <w:ind w:firstLine="142"/>
        <w:rPr>
          <w:sz w:val="24"/>
          <w:szCs w:val="24"/>
          <w:lang w:eastAsia="ru-RU"/>
        </w:rPr>
      </w:pPr>
      <w:r w:rsidRPr="00AF4159">
        <w:rPr>
          <w:i/>
          <w:sz w:val="24"/>
          <w:szCs w:val="24"/>
          <w:lang w:eastAsia="ru-RU"/>
        </w:rPr>
        <w:t>Реализация воспитательного потенциала профориентационной работы общеобразовательной организации может предусматривать (указываются конкретные позиции, имеющиеся в общеобразовательной организации или запланированные):</w:t>
      </w:r>
    </w:p>
    <w:p w:rsidR="00AF6275" w:rsidRPr="00AF4159" w:rsidRDefault="00AF6275" w:rsidP="003D13ED">
      <w:pPr>
        <w:widowControl/>
        <w:numPr>
          <w:ilvl w:val="0"/>
          <w:numId w:val="348"/>
        </w:numPr>
        <w:tabs>
          <w:tab w:val="left" w:pos="851"/>
          <w:tab w:val="left" w:pos="993"/>
        </w:tabs>
        <w:autoSpaceDE/>
        <w:autoSpaceDN/>
        <w:spacing w:after="200" w:line="360" w:lineRule="auto"/>
        <w:ind w:left="0" w:firstLine="142"/>
        <w:jc w:val="both"/>
        <w:rPr>
          <w:sz w:val="24"/>
          <w:szCs w:val="24"/>
          <w:lang w:eastAsia="ru-RU"/>
        </w:rPr>
      </w:pPr>
      <w:r w:rsidRPr="00AF4159">
        <w:rPr>
          <w:sz w:val="24"/>
          <w:szCs w:val="24"/>
          <w:lang w:eastAsia="ru-RU"/>
        </w:rPr>
        <w:lastRenderedPageBreak/>
        <w:t>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w:t>
      </w:r>
    </w:p>
    <w:p w:rsidR="00AF6275" w:rsidRPr="00AF4159" w:rsidRDefault="00AF6275" w:rsidP="003D13ED">
      <w:pPr>
        <w:widowControl/>
        <w:numPr>
          <w:ilvl w:val="0"/>
          <w:numId w:val="348"/>
        </w:numPr>
        <w:tabs>
          <w:tab w:val="left" w:pos="851"/>
          <w:tab w:val="left" w:pos="993"/>
        </w:tabs>
        <w:autoSpaceDE/>
        <w:autoSpaceDN/>
        <w:spacing w:after="200" w:line="360" w:lineRule="auto"/>
        <w:ind w:left="0" w:firstLine="142"/>
        <w:jc w:val="both"/>
        <w:rPr>
          <w:sz w:val="24"/>
          <w:szCs w:val="24"/>
          <w:lang w:eastAsia="ru-RU"/>
        </w:rPr>
      </w:pPr>
      <w:r w:rsidRPr="00AF4159">
        <w:rPr>
          <w:sz w:val="24"/>
          <w:szCs w:val="24"/>
          <w:lang w:eastAsia="ru-RU"/>
        </w:rPr>
        <w:t>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p>
    <w:p w:rsidR="00AF6275" w:rsidRPr="00AF4159" w:rsidRDefault="00AF6275" w:rsidP="003D13ED">
      <w:pPr>
        <w:widowControl/>
        <w:numPr>
          <w:ilvl w:val="0"/>
          <w:numId w:val="348"/>
        </w:numPr>
        <w:tabs>
          <w:tab w:val="left" w:pos="851"/>
          <w:tab w:val="left" w:pos="993"/>
        </w:tabs>
        <w:autoSpaceDE/>
        <w:autoSpaceDN/>
        <w:spacing w:after="200" w:line="360" w:lineRule="auto"/>
        <w:ind w:left="0" w:firstLine="142"/>
        <w:jc w:val="both"/>
        <w:rPr>
          <w:sz w:val="24"/>
          <w:szCs w:val="24"/>
          <w:lang w:eastAsia="ru-RU"/>
        </w:rPr>
      </w:pPr>
      <w:r w:rsidRPr="00AF4159">
        <w:rPr>
          <w:sz w:val="24"/>
          <w:szCs w:val="24"/>
          <w:lang w:eastAsia="ru-RU"/>
        </w:rPr>
        <w:t>экскурсии на предприятия, в организации, дающие начальные представления о существующих профессиях и условиях работы;</w:t>
      </w:r>
    </w:p>
    <w:p w:rsidR="00AF6275" w:rsidRPr="00AF4159" w:rsidRDefault="00AF6275" w:rsidP="003D13ED">
      <w:pPr>
        <w:widowControl/>
        <w:numPr>
          <w:ilvl w:val="0"/>
          <w:numId w:val="348"/>
        </w:numPr>
        <w:tabs>
          <w:tab w:val="left" w:pos="851"/>
          <w:tab w:val="left" w:pos="993"/>
        </w:tabs>
        <w:autoSpaceDE/>
        <w:autoSpaceDN/>
        <w:spacing w:after="200" w:line="360" w:lineRule="auto"/>
        <w:ind w:left="0" w:firstLine="142"/>
        <w:jc w:val="both"/>
        <w:rPr>
          <w:sz w:val="24"/>
          <w:szCs w:val="24"/>
          <w:lang w:eastAsia="ru-RU"/>
        </w:rPr>
      </w:pPr>
      <w:r w:rsidRPr="00AF4159">
        <w:rPr>
          <w:sz w:val="24"/>
          <w:szCs w:val="24"/>
          <w:lang w:eastAsia="ru-RU"/>
        </w:rPr>
        <w:t>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rsidR="00AF6275" w:rsidRPr="00AF4159" w:rsidRDefault="00AF6275" w:rsidP="003D13ED">
      <w:pPr>
        <w:widowControl/>
        <w:numPr>
          <w:ilvl w:val="0"/>
          <w:numId w:val="348"/>
        </w:numPr>
        <w:tabs>
          <w:tab w:val="left" w:pos="851"/>
          <w:tab w:val="left" w:pos="993"/>
        </w:tabs>
        <w:autoSpaceDE/>
        <w:autoSpaceDN/>
        <w:spacing w:after="200" w:line="360" w:lineRule="auto"/>
        <w:ind w:left="0" w:firstLine="142"/>
        <w:jc w:val="both"/>
        <w:rPr>
          <w:sz w:val="24"/>
          <w:szCs w:val="24"/>
          <w:lang w:eastAsia="ru-RU"/>
        </w:rPr>
      </w:pPr>
      <w:r w:rsidRPr="00AF4159">
        <w:rPr>
          <w:sz w:val="24"/>
          <w:szCs w:val="24"/>
          <w:lang w:eastAsia="ru-RU"/>
        </w:rPr>
        <w:t>организацию на базе детского лагеря при общеобразовательной организации профориентационных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
    <w:p w:rsidR="00AF6275" w:rsidRPr="00AF4159" w:rsidRDefault="00AF6275" w:rsidP="003D13ED">
      <w:pPr>
        <w:widowControl/>
        <w:numPr>
          <w:ilvl w:val="0"/>
          <w:numId w:val="348"/>
        </w:numPr>
        <w:tabs>
          <w:tab w:val="left" w:pos="851"/>
          <w:tab w:val="left" w:pos="993"/>
        </w:tabs>
        <w:autoSpaceDE/>
        <w:autoSpaceDN/>
        <w:spacing w:after="200" w:line="360" w:lineRule="auto"/>
        <w:ind w:left="0" w:firstLine="142"/>
        <w:jc w:val="both"/>
        <w:rPr>
          <w:sz w:val="24"/>
          <w:szCs w:val="24"/>
          <w:lang w:eastAsia="ru-RU"/>
        </w:rPr>
      </w:pPr>
      <w:r w:rsidRPr="00AF4159">
        <w:rPr>
          <w:sz w:val="24"/>
          <w:szCs w:val="24"/>
          <w:lang w:eastAsia="ru-RU"/>
        </w:rPr>
        <w:t>совместное с педагогами изучение обучающимися интернет-ресурсов, посвящённых выбору профессий, прохождение профориентационного онлайн-тестирования, онлайн-курсов по интересующим профессиям и направлениям профессионального образования;</w:t>
      </w:r>
    </w:p>
    <w:p w:rsidR="00AF6275" w:rsidRPr="00AF4159" w:rsidRDefault="00AF6275" w:rsidP="003D13ED">
      <w:pPr>
        <w:widowControl/>
        <w:numPr>
          <w:ilvl w:val="0"/>
          <w:numId w:val="348"/>
        </w:numPr>
        <w:tabs>
          <w:tab w:val="left" w:pos="851"/>
          <w:tab w:val="left" w:pos="993"/>
        </w:tabs>
        <w:autoSpaceDE/>
        <w:autoSpaceDN/>
        <w:spacing w:after="200" w:line="360" w:lineRule="auto"/>
        <w:ind w:left="0" w:firstLine="142"/>
        <w:jc w:val="both"/>
        <w:rPr>
          <w:sz w:val="24"/>
          <w:szCs w:val="24"/>
          <w:lang w:eastAsia="ru-RU"/>
        </w:rPr>
      </w:pPr>
      <w:r w:rsidRPr="00AF4159">
        <w:rPr>
          <w:sz w:val="24"/>
          <w:szCs w:val="24"/>
          <w:lang w:eastAsia="ru-RU"/>
        </w:rPr>
        <w:t>участие в работе всероссийских профориентационных проектов;</w:t>
      </w:r>
    </w:p>
    <w:p w:rsidR="00AF6275" w:rsidRPr="00AF4159" w:rsidRDefault="00AF6275" w:rsidP="003D13ED">
      <w:pPr>
        <w:widowControl/>
        <w:numPr>
          <w:ilvl w:val="0"/>
          <w:numId w:val="348"/>
        </w:numPr>
        <w:tabs>
          <w:tab w:val="left" w:pos="851"/>
          <w:tab w:val="left" w:pos="993"/>
        </w:tabs>
        <w:autoSpaceDE/>
        <w:autoSpaceDN/>
        <w:spacing w:after="200" w:line="360" w:lineRule="auto"/>
        <w:ind w:left="0" w:firstLine="142"/>
        <w:jc w:val="both"/>
        <w:rPr>
          <w:sz w:val="24"/>
          <w:szCs w:val="24"/>
          <w:lang w:eastAsia="ru-RU"/>
        </w:rPr>
      </w:pPr>
      <w:r w:rsidRPr="00AF4159">
        <w:rPr>
          <w:sz w:val="24"/>
          <w:szCs w:val="24"/>
          <w:lang w:eastAsia="ru-RU"/>
        </w:rPr>
        <w:t>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rsidR="00AF6275" w:rsidRPr="007D6C0C" w:rsidRDefault="00AF6275" w:rsidP="003D13ED">
      <w:pPr>
        <w:widowControl/>
        <w:numPr>
          <w:ilvl w:val="0"/>
          <w:numId w:val="348"/>
        </w:numPr>
        <w:tabs>
          <w:tab w:val="left" w:pos="851"/>
          <w:tab w:val="left" w:pos="993"/>
        </w:tabs>
        <w:autoSpaceDE/>
        <w:autoSpaceDN/>
        <w:spacing w:after="200" w:line="360" w:lineRule="auto"/>
        <w:ind w:left="0" w:firstLine="142"/>
        <w:jc w:val="both"/>
        <w:rPr>
          <w:sz w:val="24"/>
          <w:szCs w:val="24"/>
          <w:lang w:eastAsia="ru-RU"/>
        </w:rPr>
      </w:pPr>
      <w:r w:rsidRPr="00AF4159">
        <w:rPr>
          <w:sz w:val="24"/>
          <w:szCs w:val="24"/>
          <w:lang w:eastAsia="ru-RU"/>
        </w:rPr>
        <w:t>освоение обучающимися основ профессии в рамках различных курсов, включённых в обязательную часть образовательной программы, в рамках компонента участников образовательных отношений, внеурочной деятельности, дополнительного образования</w:t>
      </w:r>
      <w:bookmarkStart w:id="602" w:name="__RefHeading___8"/>
      <w:bookmarkEnd w:id="602"/>
    </w:p>
    <w:p w:rsidR="00AF6275" w:rsidRPr="00AF4159" w:rsidRDefault="00AF6275" w:rsidP="003D13ED">
      <w:pPr>
        <w:widowControl/>
        <w:autoSpaceDE/>
        <w:autoSpaceDN/>
        <w:spacing w:line="360" w:lineRule="auto"/>
        <w:ind w:firstLine="142"/>
        <w:jc w:val="both"/>
        <w:rPr>
          <w:sz w:val="24"/>
          <w:szCs w:val="24"/>
          <w:lang w:eastAsia="ru-RU"/>
        </w:rPr>
      </w:pPr>
      <w:r w:rsidRPr="00AF4159">
        <w:rPr>
          <w:b/>
          <w:bCs/>
          <w:w w:val="0"/>
          <w:sz w:val="24"/>
          <w:szCs w:val="24"/>
          <w:lang w:eastAsia="ru-RU"/>
        </w:rPr>
        <w:t>Система поощрения социальной успешности и проявлений активной жизненной позиции обучающихся</w:t>
      </w:r>
      <w:bookmarkEnd w:id="599"/>
    </w:p>
    <w:p w:rsidR="00AF6275" w:rsidRPr="00AF4159" w:rsidRDefault="00AF6275" w:rsidP="003D13ED">
      <w:pPr>
        <w:widowControl/>
        <w:autoSpaceDE/>
        <w:autoSpaceDN/>
        <w:spacing w:line="360" w:lineRule="auto"/>
        <w:ind w:firstLine="142"/>
        <w:jc w:val="both"/>
        <w:rPr>
          <w:sz w:val="24"/>
          <w:szCs w:val="24"/>
          <w:lang w:eastAsia="ru-RU"/>
        </w:rPr>
      </w:pPr>
      <w:r w:rsidRPr="00AF4159">
        <w:rPr>
          <w:sz w:val="24"/>
          <w:szCs w:val="24"/>
          <w:lang w:eastAsia="ru-RU"/>
        </w:rPr>
        <w:t xml:space="preserve">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w:t>
      </w:r>
      <w:r w:rsidRPr="00AF4159">
        <w:rPr>
          <w:sz w:val="24"/>
          <w:szCs w:val="24"/>
          <w:lang w:eastAsia="ru-RU"/>
        </w:rPr>
        <w:lastRenderedPageBreak/>
        <w:t>воспитательных целях. Система проявлений активной жизненной позиции и поощрения социальной успешности обучающихся строится на принципах:</w:t>
      </w:r>
    </w:p>
    <w:p w:rsidR="00AF6275" w:rsidRPr="00AF4159" w:rsidRDefault="00AF6275" w:rsidP="00072D02">
      <w:pPr>
        <w:widowControl/>
        <w:numPr>
          <w:ilvl w:val="0"/>
          <w:numId w:val="368"/>
        </w:numPr>
        <w:tabs>
          <w:tab w:val="left" w:pos="851"/>
          <w:tab w:val="left" w:pos="993"/>
        </w:tabs>
        <w:autoSpaceDE/>
        <w:autoSpaceDN/>
        <w:spacing w:after="200" w:line="360" w:lineRule="auto"/>
        <w:ind w:firstLine="567"/>
        <w:jc w:val="both"/>
        <w:rPr>
          <w:sz w:val="24"/>
          <w:szCs w:val="24"/>
          <w:lang w:eastAsia="ru-RU"/>
        </w:rPr>
      </w:pPr>
      <w:r w:rsidRPr="00AF4159">
        <w:rPr>
          <w:sz w:val="24"/>
          <w:szCs w:val="24"/>
          <w:lang w:eastAsia="ru-RU"/>
        </w:rP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rsidR="00AF6275" w:rsidRPr="00AF4159" w:rsidRDefault="00AF6275" w:rsidP="00072D02">
      <w:pPr>
        <w:widowControl/>
        <w:numPr>
          <w:ilvl w:val="0"/>
          <w:numId w:val="368"/>
        </w:numPr>
        <w:tabs>
          <w:tab w:val="left" w:pos="851"/>
          <w:tab w:val="left" w:pos="993"/>
        </w:tabs>
        <w:autoSpaceDE/>
        <w:autoSpaceDN/>
        <w:spacing w:after="200" w:line="360" w:lineRule="auto"/>
        <w:ind w:firstLine="567"/>
        <w:jc w:val="both"/>
        <w:rPr>
          <w:sz w:val="24"/>
          <w:szCs w:val="24"/>
          <w:lang w:eastAsia="ru-RU"/>
        </w:rPr>
      </w:pPr>
      <w:r w:rsidRPr="00AF4159">
        <w:rPr>
          <w:sz w:val="24"/>
          <w:szCs w:val="24"/>
          <w:lang w:eastAsia="ru-RU"/>
        </w:rPr>
        <w:t xml:space="preserve">соответствия артефактов и процедур награждения укладу </w:t>
      </w:r>
      <w:bookmarkStart w:id="603" w:name="_Hlk106819691"/>
      <w:r w:rsidRPr="00AF4159">
        <w:rPr>
          <w:sz w:val="24"/>
          <w:szCs w:val="24"/>
          <w:lang w:eastAsia="ru-RU"/>
        </w:rPr>
        <w:t>общеобразовательной организации</w:t>
      </w:r>
      <w:bookmarkEnd w:id="603"/>
      <w:r w:rsidRPr="00AF4159">
        <w:rPr>
          <w:sz w:val="24"/>
          <w:szCs w:val="24"/>
          <w:lang w:eastAsia="ru-RU"/>
        </w:rPr>
        <w:t>, качеству воспитывающей среды, символике общеобразовательной организации;</w:t>
      </w:r>
    </w:p>
    <w:p w:rsidR="00AF6275" w:rsidRPr="00AF4159" w:rsidRDefault="00AF6275" w:rsidP="00072D02">
      <w:pPr>
        <w:widowControl/>
        <w:numPr>
          <w:ilvl w:val="0"/>
          <w:numId w:val="368"/>
        </w:numPr>
        <w:tabs>
          <w:tab w:val="left" w:pos="851"/>
          <w:tab w:val="left" w:pos="993"/>
        </w:tabs>
        <w:autoSpaceDE/>
        <w:autoSpaceDN/>
        <w:spacing w:after="200" w:line="360" w:lineRule="auto"/>
        <w:ind w:firstLine="567"/>
        <w:jc w:val="both"/>
        <w:rPr>
          <w:sz w:val="24"/>
          <w:szCs w:val="24"/>
          <w:lang w:eastAsia="ru-RU"/>
        </w:rPr>
      </w:pPr>
      <w:r w:rsidRPr="00AF4159">
        <w:rPr>
          <w:sz w:val="24"/>
          <w:szCs w:val="24"/>
          <w:lang w:eastAsia="ru-RU"/>
        </w:rP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AF6275" w:rsidRPr="00AF4159" w:rsidRDefault="00AF6275" w:rsidP="00072D02">
      <w:pPr>
        <w:widowControl/>
        <w:numPr>
          <w:ilvl w:val="0"/>
          <w:numId w:val="368"/>
        </w:numPr>
        <w:tabs>
          <w:tab w:val="left" w:pos="851"/>
          <w:tab w:val="left" w:pos="993"/>
        </w:tabs>
        <w:autoSpaceDE/>
        <w:autoSpaceDN/>
        <w:spacing w:after="200" w:line="360" w:lineRule="auto"/>
        <w:ind w:firstLine="567"/>
        <w:jc w:val="both"/>
        <w:rPr>
          <w:sz w:val="24"/>
          <w:szCs w:val="24"/>
          <w:lang w:eastAsia="ru-RU"/>
        </w:rPr>
      </w:pPr>
      <w:r w:rsidRPr="00AF4159">
        <w:rPr>
          <w:sz w:val="24"/>
          <w:szCs w:val="24"/>
          <w:lang w:eastAsia="ru-RU"/>
        </w:rPr>
        <w:t>регулирования частоты награждений (недопущение избыточности в поощрениях, чрезмерно больших групп поощряемых и т. п.);</w:t>
      </w:r>
    </w:p>
    <w:p w:rsidR="00AF6275" w:rsidRPr="00AF4159" w:rsidRDefault="00AF6275" w:rsidP="00072D02">
      <w:pPr>
        <w:widowControl/>
        <w:numPr>
          <w:ilvl w:val="0"/>
          <w:numId w:val="368"/>
        </w:numPr>
        <w:tabs>
          <w:tab w:val="left" w:pos="851"/>
          <w:tab w:val="left" w:pos="993"/>
        </w:tabs>
        <w:autoSpaceDE/>
        <w:autoSpaceDN/>
        <w:spacing w:after="200" w:line="360" w:lineRule="auto"/>
        <w:ind w:firstLine="567"/>
        <w:jc w:val="both"/>
        <w:rPr>
          <w:sz w:val="24"/>
          <w:szCs w:val="24"/>
          <w:lang w:eastAsia="ru-RU"/>
        </w:rPr>
      </w:pPr>
      <w:r w:rsidRPr="00AF4159">
        <w:rPr>
          <w:sz w:val="24"/>
          <w:szCs w:val="24"/>
          <w:lang w:eastAsia="ru-RU"/>
        </w:rPr>
        <w:t>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rsidR="00AF6275" w:rsidRPr="00AF4159" w:rsidRDefault="00AF6275" w:rsidP="00072D02">
      <w:pPr>
        <w:widowControl/>
        <w:numPr>
          <w:ilvl w:val="0"/>
          <w:numId w:val="368"/>
        </w:numPr>
        <w:tabs>
          <w:tab w:val="left" w:pos="851"/>
          <w:tab w:val="left" w:pos="993"/>
        </w:tabs>
        <w:autoSpaceDE/>
        <w:autoSpaceDN/>
        <w:spacing w:after="200" w:line="360" w:lineRule="auto"/>
        <w:ind w:firstLine="567"/>
        <w:jc w:val="both"/>
        <w:rPr>
          <w:sz w:val="24"/>
          <w:szCs w:val="24"/>
          <w:lang w:eastAsia="ru-RU"/>
        </w:rPr>
      </w:pPr>
      <w:r w:rsidRPr="00AF4159">
        <w:rPr>
          <w:sz w:val="24"/>
          <w:szCs w:val="24"/>
          <w:lang w:eastAsia="ru-RU"/>
        </w:rPr>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наличия ученического самоуправления), сторонних организаций, их статусных представителей;</w:t>
      </w:r>
    </w:p>
    <w:p w:rsidR="00AF6275" w:rsidRPr="00AF4159" w:rsidRDefault="00AF6275" w:rsidP="00072D02">
      <w:pPr>
        <w:widowControl/>
        <w:numPr>
          <w:ilvl w:val="0"/>
          <w:numId w:val="368"/>
        </w:numPr>
        <w:tabs>
          <w:tab w:val="left" w:pos="851"/>
          <w:tab w:val="left" w:pos="993"/>
        </w:tabs>
        <w:autoSpaceDE/>
        <w:autoSpaceDN/>
        <w:spacing w:after="200" w:line="360" w:lineRule="auto"/>
        <w:ind w:firstLine="567"/>
        <w:jc w:val="both"/>
        <w:rPr>
          <w:sz w:val="24"/>
          <w:szCs w:val="24"/>
          <w:lang w:eastAsia="ru-RU"/>
        </w:rPr>
      </w:pPr>
      <w:r w:rsidRPr="00AF4159">
        <w:rPr>
          <w:sz w:val="24"/>
          <w:szCs w:val="24"/>
          <w:lang w:eastAsia="ru-RU"/>
        </w:rPr>
        <w:t>дифференцированности поощрений (наличие уровней и типов наград позволяет продлить стимулирующее действие системы поощрения).</w:t>
      </w:r>
    </w:p>
    <w:p w:rsidR="00AF6275" w:rsidRPr="00AF4159" w:rsidRDefault="00AF6275" w:rsidP="00AF6275">
      <w:pPr>
        <w:widowControl/>
        <w:autoSpaceDE/>
        <w:autoSpaceDN/>
        <w:spacing w:after="200" w:line="360" w:lineRule="auto"/>
        <w:ind w:firstLine="709"/>
        <w:rPr>
          <w:sz w:val="24"/>
          <w:szCs w:val="24"/>
          <w:lang w:eastAsia="ru-RU"/>
        </w:rPr>
      </w:pPr>
      <w:r w:rsidRPr="00AF4159">
        <w:rPr>
          <w:sz w:val="24"/>
          <w:szCs w:val="24"/>
          <w:lang w:eastAsia="ru-RU"/>
        </w:rPr>
        <w:t>Формы поощрения проявлений активной жизненной позиции обучающихся и социальной успешности (</w:t>
      </w:r>
      <w:r w:rsidRPr="00AF4159">
        <w:rPr>
          <w:i/>
          <w:sz w:val="24"/>
          <w:szCs w:val="24"/>
          <w:lang w:eastAsia="ru-RU"/>
        </w:rPr>
        <w:t>формы могут быть изменены, их состав расширен</w:t>
      </w:r>
      <w:r w:rsidRPr="00AF4159">
        <w:rPr>
          <w:sz w:val="24"/>
          <w:szCs w:val="24"/>
          <w:lang w:eastAsia="ru-RU"/>
        </w:rPr>
        <w:t>): индивидуальные и групповые портфолио, рейтинги, благотворительная поддержка.</w:t>
      </w:r>
    </w:p>
    <w:p w:rsidR="00AF6275" w:rsidRPr="00AF4159" w:rsidRDefault="00AF6275" w:rsidP="00AF6275">
      <w:pPr>
        <w:widowControl/>
        <w:autoSpaceDE/>
        <w:autoSpaceDN/>
        <w:spacing w:after="200" w:line="360" w:lineRule="auto"/>
        <w:ind w:firstLine="709"/>
        <w:rPr>
          <w:sz w:val="24"/>
          <w:szCs w:val="24"/>
          <w:lang w:eastAsia="ru-RU"/>
        </w:rPr>
      </w:pPr>
      <w:r w:rsidRPr="00AF4159">
        <w:rPr>
          <w:sz w:val="24"/>
          <w:szCs w:val="24"/>
          <w:lang w:eastAsia="ru-RU"/>
        </w:rPr>
        <w:t xml:space="preserve">Ведение портфолио — деятельность обучающихся при её организации и регулярном поощрении классными руководителями, поддержке родителями (законными представителями) </w:t>
      </w:r>
      <w:r w:rsidRPr="00AF4159">
        <w:rPr>
          <w:sz w:val="24"/>
          <w:szCs w:val="24"/>
          <w:lang w:eastAsia="ru-RU"/>
        </w:rPr>
        <w:lastRenderedPageBreak/>
        <w:t xml:space="preserve">по собиранию (накоплению) артефактов, фиксирующих и символизирующих достижения обучающегося. </w:t>
      </w:r>
    </w:p>
    <w:p w:rsidR="00AF6275" w:rsidRPr="00AF4159" w:rsidRDefault="00AF6275" w:rsidP="00AF6275">
      <w:pPr>
        <w:widowControl/>
        <w:autoSpaceDE/>
        <w:autoSpaceDN/>
        <w:spacing w:after="200" w:line="360" w:lineRule="auto"/>
        <w:ind w:firstLine="709"/>
        <w:rPr>
          <w:sz w:val="24"/>
          <w:szCs w:val="24"/>
          <w:lang w:eastAsia="ru-RU"/>
        </w:rPr>
      </w:pPr>
      <w:r w:rsidRPr="00AF4159">
        <w:rPr>
          <w:sz w:val="24"/>
          <w:szCs w:val="24"/>
          <w:lang w:eastAsia="ru-RU"/>
        </w:rPr>
        <w:t>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 участвовавших в конкурсах и т. д.). Кроме индивидуального портфолио, возможно ведение портфолио класса.</w:t>
      </w:r>
    </w:p>
    <w:p w:rsidR="00AF6275" w:rsidRPr="00AF4159" w:rsidRDefault="00AF6275" w:rsidP="00AF6275">
      <w:pPr>
        <w:widowControl/>
        <w:autoSpaceDE/>
        <w:autoSpaceDN/>
        <w:spacing w:after="200" w:line="360" w:lineRule="auto"/>
        <w:ind w:firstLine="709"/>
        <w:rPr>
          <w:sz w:val="24"/>
          <w:szCs w:val="24"/>
          <w:lang w:eastAsia="ru-RU"/>
        </w:rPr>
      </w:pPr>
      <w:r w:rsidRPr="00AF4159">
        <w:rPr>
          <w:sz w:val="24"/>
          <w:szCs w:val="24"/>
          <w:lang w:eastAsia="ru-RU"/>
        </w:rPr>
        <w:t xml:space="preserve">Рейтинги — размещение имен(фамилий)обучающихся или названий (номеров)групп обучающихся, классовв последовательности, определяемой их успешностью, достижениями в чём-либо. </w:t>
      </w:r>
    </w:p>
    <w:p w:rsidR="00AF6275" w:rsidRPr="00AF4159" w:rsidRDefault="00AF6275" w:rsidP="00AF6275">
      <w:pPr>
        <w:widowControl/>
        <w:autoSpaceDE/>
        <w:autoSpaceDN/>
        <w:spacing w:after="200" w:line="360" w:lineRule="auto"/>
        <w:ind w:firstLine="709"/>
        <w:rPr>
          <w:sz w:val="24"/>
          <w:szCs w:val="24"/>
          <w:lang w:eastAsia="ru-RU"/>
        </w:rPr>
      </w:pPr>
      <w:r w:rsidRPr="00AF4159">
        <w:rPr>
          <w:sz w:val="24"/>
          <w:szCs w:val="24"/>
          <w:lang w:eastAsia="ru-RU"/>
        </w:rPr>
        <w:t xml:space="preserve">Благотворительная поддержка обучающихся, групп обучающихся (классов и др.) может заключаться в материальной поддержке проведения в общеобразовательной организации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 </w:t>
      </w:r>
    </w:p>
    <w:p w:rsidR="00AF6275" w:rsidRPr="00AF4159" w:rsidRDefault="00AF6275" w:rsidP="00AF6275">
      <w:pPr>
        <w:widowControl/>
        <w:autoSpaceDE/>
        <w:autoSpaceDN/>
        <w:spacing w:after="200" w:line="360" w:lineRule="auto"/>
        <w:ind w:firstLine="709"/>
        <w:rPr>
          <w:sz w:val="24"/>
          <w:szCs w:val="24"/>
          <w:lang w:eastAsia="ru-RU"/>
        </w:rPr>
      </w:pPr>
      <w:r w:rsidRPr="00AF4159">
        <w:rPr>
          <w:sz w:val="24"/>
          <w:szCs w:val="24"/>
          <w:lang w:eastAsia="ru-RU"/>
        </w:rPr>
        <w:t>Благотворительность предусматривает публичную презентацию благотворителей и их деятельности.</w:t>
      </w:r>
    </w:p>
    <w:p w:rsidR="00F00123" w:rsidRPr="003104D9" w:rsidRDefault="00AF6275" w:rsidP="00AF6275">
      <w:pPr>
        <w:widowControl/>
        <w:autoSpaceDE/>
        <w:autoSpaceDN/>
        <w:spacing w:after="200" w:line="360" w:lineRule="auto"/>
        <w:ind w:firstLine="709"/>
        <w:rPr>
          <w:sz w:val="24"/>
          <w:szCs w:val="24"/>
          <w:lang w:eastAsia="ru-RU"/>
        </w:rPr>
      </w:pPr>
      <w:r w:rsidRPr="003104D9">
        <w:rPr>
          <w:sz w:val="24"/>
          <w:szCs w:val="24"/>
          <w:lang w:eastAsia="ru-RU"/>
        </w:rPr>
        <w:t>Использование рейтингов, их форма, публичность, привлечение благотворителей, в том числе из социальных партнёров, их статус, акции, деятельность должны соответствовать укладу общеобразовательной организации, цели, задачам, традициям воспитания, согласовываться с представителями родительского сообщества во избежание деструктивного воздействия на взаимоотношения в общеобразовательной организации.</w:t>
      </w:r>
    </w:p>
    <w:p w:rsidR="007D6C0C" w:rsidRPr="003104D9" w:rsidRDefault="007D6C0C" w:rsidP="00923541">
      <w:pPr>
        <w:pStyle w:val="a5"/>
        <w:ind w:left="672"/>
        <w:rPr>
          <w:b/>
          <w:sz w:val="24"/>
          <w:szCs w:val="24"/>
        </w:rPr>
      </w:pPr>
    </w:p>
    <w:p w:rsidR="007D6C0C" w:rsidRPr="003104D9" w:rsidRDefault="007D6C0C" w:rsidP="00923541">
      <w:pPr>
        <w:pStyle w:val="a5"/>
        <w:ind w:left="672"/>
        <w:rPr>
          <w:b/>
          <w:sz w:val="24"/>
          <w:szCs w:val="24"/>
        </w:rPr>
      </w:pPr>
    </w:p>
    <w:p w:rsidR="007D6C0C" w:rsidRDefault="007D6C0C" w:rsidP="00923541">
      <w:pPr>
        <w:pStyle w:val="a5"/>
        <w:ind w:left="672"/>
        <w:rPr>
          <w:b/>
          <w:sz w:val="24"/>
          <w:szCs w:val="24"/>
        </w:rPr>
      </w:pPr>
    </w:p>
    <w:p w:rsidR="007D6C0C" w:rsidRDefault="007D6C0C" w:rsidP="00923541">
      <w:pPr>
        <w:pStyle w:val="a5"/>
        <w:ind w:left="672"/>
        <w:rPr>
          <w:b/>
          <w:sz w:val="24"/>
          <w:szCs w:val="24"/>
        </w:rPr>
      </w:pPr>
    </w:p>
    <w:p w:rsidR="007D6C0C" w:rsidRDefault="007D6C0C" w:rsidP="00923541">
      <w:pPr>
        <w:pStyle w:val="a5"/>
        <w:ind w:left="672"/>
        <w:rPr>
          <w:b/>
          <w:sz w:val="24"/>
          <w:szCs w:val="24"/>
        </w:rPr>
      </w:pPr>
    </w:p>
    <w:p w:rsidR="007D6C0C" w:rsidRDefault="007D6C0C" w:rsidP="00923541">
      <w:pPr>
        <w:pStyle w:val="a5"/>
        <w:ind w:left="672"/>
        <w:rPr>
          <w:b/>
          <w:sz w:val="24"/>
          <w:szCs w:val="24"/>
        </w:rPr>
      </w:pPr>
    </w:p>
    <w:p w:rsidR="007D6C0C" w:rsidRDefault="007D6C0C" w:rsidP="00923541">
      <w:pPr>
        <w:pStyle w:val="a5"/>
        <w:ind w:left="672"/>
        <w:rPr>
          <w:b/>
          <w:sz w:val="24"/>
          <w:szCs w:val="24"/>
        </w:rPr>
      </w:pPr>
    </w:p>
    <w:p w:rsidR="007D6C0C" w:rsidRDefault="007D6C0C" w:rsidP="00923541">
      <w:pPr>
        <w:pStyle w:val="a5"/>
        <w:ind w:left="672"/>
        <w:rPr>
          <w:b/>
          <w:sz w:val="24"/>
          <w:szCs w:val="24"/>
        </w:rPr>
      </w:pPr>
    </w:p>
    <w:p w:rsidR="007D6C0C" w:rsidRDefault="007D6C0C" w:rsidP="00923541">
      <w:pPr>
        <w:pStyle w:val="a5"/>
        <w:ind w:left="672"/>
        <w:rPr>
          <w:b/>
          <w:sz w:val="24"/>
          <w:szCs w:val="24"/>
        </w:rPr>
      </w:pPr>
    </w:p>
    <w:p w:rsidR="007D6C0C" w:rsidRDefault="007D6C0C" w:rsidP="00923541">
      <w:pPr>
        <w:pStyle w:val="a5"/>
        <w:ind w:left="672"/>
        <w:rPr>
          <w:b/>
          <w:sz w:val="24"/>
          <w:szCs w:val="24"/>
        </w:rPr>
      </w:pPr>
    </w:p>
    <w:p w:rsidR="007D6C0C" w:rsidRDefault="007D6C0C" w:rsidP="00923541">
      <w:pPr>
        <w:pStyle w:val="a5"/>
        <w:ind w:left="672"/>
        <w:rPr>
          <w:b/>
          <w:sz w:val="24"/>
          <w:szCs w:val="24"/>
        </w:rPr>
      </w:pPr>
    </w:p>
    <w:p w:rsidR="007D6C0C" w:rsidRDefault="007D6C0C" w:rsidP="00923541">
      <w:pPr>
        <w:pStyle w:val="a5"/>
        <w:ind w:left="672"/>
        <w:rPr>
          <w:b/>
          <w:sz w:val="24"/>
          <w:szCs w:val="24"/>
        </w:rPr>
      </w:pPr>
    </w:p>
    <w:p w:rsidR="007D6C0C" w:rsidRDefault="007D6C0C" w:rsidP="00923541">
      <w:pPr>
        <w:pStyle w:val="a5"/>
        <w:ind w:left="672"/>
        <w:rPr>
          <w:b/>
          <w:sz w:val="24"/>
          <w:szCs w:val="24"/>
        </w:rPr>
      </w:pPr>
    </w:p>
    <w:p w:rsidR="007D6C0C" w:rsidRDefault="007D6C0C" w:rsidP="00923541">
      <w:pPr>
        <w:pStyle w:val="a5"/>
        <w:ind w:left="672"/>
        <w:rPr>
          <w:b/>
          <w:sz w:val="24"/>
          <w:szCs w:val="24"/>
        </w:rPr>
      </w:pPr>
    </w:p>
    <w:p w:rsidR="007D6C0C" w:rsidRDefault="007D6C0C" w:rsidP="00923541">
      <w:pPr>
        <w:pStyle w:val="a5"/>
        <w:ind w:left="672"/>
        <w:rPr>
          <w:b/>
          <w:sz w:val="24"/>
          <w:szCs w:val="24"/>
        </w:rPr>
      </w:pPr>
    </w:p>
    <w:p w:rsidR="007D6C0C" w:rsidRDefault="007D6C0C" w:rsidP="00923541">
      <w:pPr>
        <w:pStyle w:val="a5"/>
        <w:ind w:left="672"/>
        <w:rPr>
          <w:b/>
          <w:sz w:val="24"/>
          <w:szCs w:val="24"/>
        </w:rPr>
      </w:pPr>
    </w:p>
    <w:p w:rsidR="007D6C0C" w:rsidRDefault="007D6C0C" w:rsidP="003104D9">
      <w:pPr>
        <w:pStyle w:val="a5"/>
        <w:ind w:left="0" w:firstLine="0"/>
        <w:rPr>
          <w:b/>
          <w:sz w:val="24"/>
          <w:szCs w:val="24"/>
        </w:rPr>
      </w:pPr>
    </w:p>
    <w:p w:rsidR="003104D9" w:rsidRDefault="003104D9" w:rsidP="003104D9">
      <w:pPr>
        <w:pStyle w:val="a5"/>
        <w:ind w:left="0" w:firstLine="0"/>
        <w:rPr>
          <w:b/>
          <w:sz w:val="24"/>
          <w:szCs w:val="24"/>
        </w:rPr>
      </w:pPr>
    </w:p>
    <w:p w:rsidR="007D6C0C" w:rsidRDefault="007D6C0C" w:rsidP="00923541">
      <w:pPr>
        <w:pStyle w:val="a5"/>
        <w:ind w:left="672"/>
        <w:rPr>
          <w:b/>
          <w:sz w:val="24"/>
          <w:szCs w:val="24"/>
        </w:rPr>
      </w:pPr>
    </w:p>
    <w:p w:rsidR="007D6C0C" w:rsidRDefault="007D6C0C" w:rsidP="00923541">
      <w:pPr>
        <w:pStyle w:val="a5"/>
        <w:ind w:left="672"/>
        <w:rPr>
          <w:b/>
          <w:sz w:val="24"/>
          <w:szCs w:val="24"/>
        </w:rPr>
      </w:pPr>
    </w:p>
    <w:p w:rsidR="00F00123" w:rsidRPr="00AF4159" w:rsidRDefault="00F00123" w:rsidP="00923541">
      <w:pPr>
        <w:pStyle w:val="a5"/>
        <w:ind w:left="672"/>
        <w:rPr>
          <w:b/>
          <w:sz w:val="24"/>
          <w:szCs w:val="24"/>
        </w:rPr>
      </w:pPr>
      <w:r w:rsidRPr="00AF4159">
        <w:rPr>
          <w:b/>
          <w:sz w:val="24"/>
          <w:szCs w:val="24"/>
        </w:rPr>
        <w:t>2.3.4. Основныенаправленияанализавоспитательногопроцесса</w:t>
      </w:r>
    </w:p>
    <w:p w:rsidR="00F00123" w:rsidRPr="00AF4159" w:rsidRDefault="00F00123" w:rsidP="00FD1C27">
      <w:pPr>
        <w:spacing w:line="360" w:lineRule="auto"/>
        <w:rPr>
          <w:b/>
          <w:sz w:val="24"/>
          <w:szCs w:val="24"/>
        </w:rPr>
      </w:pPr>
    </w:p>
    <w:p w:rsidR="00FD1C27" w:rsidRPr="00AF4159" w:rsidRDefault="00FD1C27" w:rsidP="00FD1C27">
      <w:pPr>
        <w:widowControl/>
        <w:autoSpaceDE/>
        <w:autoSpaceDN/>
        <w:spacing w:after="200"/>
        <w:rPr>
          <w:rFonts w:eastAsia="Calibri"/>
          <w:b/>
          <w:sz w:val="24"/>
          <w:szCs w:val="24"/>
        </w:rPr>
      </w:pPr>
      <w:r w:rsidRPr="00AF4159">
        <w:rPr>
          <w:rFonts w:eastAsia="Calibri"/>
          <w:sz w:val="24"/>
          <w:szCs w:val="24"/>
        </w:rPr>
        <w:t>Анализ воспитательного процесса и результатов воспитания осуществляется в соответствии с планируемыми результатами воспитания, личностными результатами обучающихся на уровнях начального общего, основного общего, установленных соответствующими ФГОС.</w:t>
      </w:r>
    </w:p>
    <w:p w:rsidR="00FD1C27" w:rsidRPr="00AF4159" w:rsidRDefault="00FD1C27" w:rsidP="00FD1C27">
      <w:pPr>
        <w:widowControl/>
        <w:autoSpaceDE/>
        <w:autoSpaceDN/>
        <w:spacing w:after="200"/>
        <w:rPr>
          <w:rFonts w:eastAsia="Calibri"/>
          <w:sz w:val="24"/>
          <w:szCs w:val="24"/>
        </w:rPr>
      </w:pPr>
      <w:r w:rsidRPr="00AF4159">
        <w:rPr>
          <w:rFonts w:eastAsia="Calibri"/>
          <w:sz w:val="24"/>
          <w:szCs w:val="24"/>
        </w:rPr>
        <w:t xml:space="preserve">Основным методом анализа воспитательного процесса в школе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 </w:t>
      </w:r>
    </w:p>
    <w:p w:rsidR="00FD1C27" w:rsidRPr="00AF4159" w:rsidRDefault="00FD1C27" w:rsidP="00FD1C27">
      <w:pPr>
        <w:widowControl/>
        <w:autoSpaceDE/>
        <w:autoSpaceDN/>
        <w:spacing w:after="200"/>
        <w:rPr>
          <w:rFonts w:eastAsia="Calibri"/>
          <w:sz w:val="24"/>
          <w:szCs w:val="24"/>
        </w:rPr>
      </w:pPr>
      <w:r w:rsidRPr="00AF4159">
        <w:rPr>
          <w:rFonts w:eastAsia="Calibri"/>
          <w:sz w:val="24"/>
          <w:szCs w:val="24"/>
        </w:rPr>
        <w:t>Планирование анализа воспитательного процесса и результатов воспитания включается в календарный план воспитательной работы.</w:t>
      </w:r>
    </w:p>
    <w:p w:rsidR="00FD1C27" w:rsidRPr="00AF4159" w:rsidRDefault="00FD1C27" w:rsidP="00FD1C27">
      <w:pPr>
        <w:widowControl/>
        <w:autoSpaceDE/>
        <w:autoSpaceDN/>
        <w:spacing w:after="200"/>
        <w:rPr>
          <w:rFonts w:eastAsia="Calibri"/>
          <w:sz w:val="24"/>
          <w:szCs w:val="24"/>
        </w:rPr>
      </w:pPr>
      <w:r w:rsidRPr="00AF4159">
        <w:rPr>
          <w:rFonts w:eastAsia="Calibri"/>
          <w:sz w:val="24"/>
          <w:szCs w:val="24"/>
        </w:rPr>
        <w:t xml:space="preserve">Основные принципы самоанализа воспитательной работы: </w:t>
      </w:r>
    </w:p>
    <w:p w:rsidR="00FD1C27" w:rsidRPr="00AF4159" w:rsidRDefault="00FD1C27" w:rsidP="00FD1C27">
      <w:pPr>
        <w:widowControl/>
        <w:autoSpaceDE/>
        <w:autoSpaceDN/>
        <w:spacing w:after="200"/>
        <w:rPr>
          <w:rFonts w:eastAsia="Calibri"/>
          <w:sz w:val="24"/>
          <w:szCs w:val="24"/>
        </w:rPr>
      </w:pPr>
      <w:r w:rsidRPr="00AF4159">
        <w:rPr>
          <w:rFonts w:eastAsia="Calibri"/>
          <w:sz w:val="24"/>
          <w:szCs w:val="24"/>
        </w:rPr>
        <w:t xml:space="preserve">- </w:t>
      </w:r>
      <w:r w:rsidRPr="00AF4159">
        <w:rPr>
          <w:rFonts w:eastAsia="Calibri"/>
          <w:sz w:val="24"/>
          <w:szCs w:val="24"/>
        </w:rPr>
        <w:tab/>
        <w:t>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w:t>
      </w:r>
    </w:p>
    <w:p w:rsidR="00FD1C27" w:rsidRPr="00AF4159" w:rsidRDefault="00FD1C27" w:rsidP="00FD1C27">
      <w:pPr>
        <w:widowControl/>
        <w:autoSpaceDE/>
        <w:autoSpaceDN/>
        <w:spacing w:after="200"/>
        <w:rPr>
          <w:rFonts w:eastAsia="Calibri"/>
          <w:sz w:val="24"/>
          <w:szCs w:val="24"/>
        </w:rPr>
      </w:pPr>
      <w:r w:rsidRPr="00AF4159">
        <w:rPr>
          <w:rFonts w:eastAsia="Calibri"/>
          <w:sz w:val="24"/>
          <w:szCs w:val="24"/>
        </w:rPr>
        <w:t>-</w:t>
      </w:r>
      <w:r w:rsidRPr="00AF4159">
        <w:rPr>
          <w:rFonts w:eastAsia="Calibri"/>
          <w:sz w:val="24"/>
          <w:szCs w:val="24"/>
        </w:rPr>
        <w:tab/>
        <w:t>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школьниками и педагогами;</w:t>
      </w:r>
    </w:p>
    <w:p w:rsidR="00FD1C27" w:rsidRPr="00AF4159" w:rsidRDefault="00FD1C27" w:rsidP="00FD1C27">
      <w:pPr>
        <w:widowControl/>
        <w:autoSpaceDE/>
        <w:autoSpaceDN/>
        <w:spacing w:after="200"/>
        <w:rPr>
          <w:rFonts w:eastAsia="Calibri"/>
          <w:sz w:val="24"/>
          <w:szCs w:val="24"/>
        </w:rPr>
      </w:pPr>
      <w:r w:rsidRPr="00AF4159">
        <w:rPr>
          <w:rFonts w:eastAsia="Calibri"/>
          <w:sz w:val="24"/>
          <w:szCs w:val="24"/>
        </w:rPr>
        <w:t>-</w:t>
      </w:r>
      <w:r w:rsidRPr="00AF4159">
        <w:rPr>
          <w:rFonts w:eastAsia="Calibri"/>
          <w:sz w:val="24"/>
          <w:szCs w:val="24"/>
        </w:rPr>
        <w:tab/>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содержанияих совместной с детьми деятельности;</w:t>
      </w:r>
    </w:p>
    <w:p w:rsidR="00FD1C27" w:rsidRPr="00AF4159" w:rsidRDefault="00FD1C27" w:rsidP="00FD1C27">
      <w:pPr>
        <w:widowControl/>
        <w:autoSpaceDE/>
        <w:autoSpaceDN/>
        <w:spacing w:after="200"/>
        <w:rPr>
          <w:rFonts w:eastAsia="Calibri"/>
          <w:sz w:val="24"/>
          <w:szCs w:val="24"/>
        </w:rPr>
      </w:pPr>
      <w:r w:rsidRPr="00AF4159">
        <w:rPr>
          <w:rFonts w:eastAsia="Calibri"/>
          <w:sz w:val="24"/>
          <w:szCs w:val="24"/>
        </w:rPr>
        <w:t>-</w:t>
      </w:r>
      <w:r w:rsidRPr="00AF4159">
        <w:rPr>
          <w:rFonts w:eastAsia="Calibri"/>
          <w:sz w:val="24"/>
          <w:szCs w:val="24"/>
        </w:rPr>
        <w:tab/>
        <w:t xml:space="preserve">принцип разделенной   ответственности   за   результаты   личностного развития школьников, ориентирующий экспертов на понимание того, что личностное развитие школьников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детей. </w:t>
      </w:r>
    </w:p>
    <w:p w:rsidR="00FD1C27" w:rsidRPr="00AF4159" w:rsidRDefault="00FD1C27" w:rsidP="00FD1C27">
      <w:pPr>
        <w:widowControl/>
        <w:autoSpaceDE/>
        <w:autoSpaceDN/>
        <w:spacing w:after="200"/>
        <w:rPr>
          <w:rFonts w:eastAsia="Calibri"/>
          <w:sz w:val="24"/>
          <w:szCs w:val="24"/>
        </w:rPr>
      </w:pPr>
      <w:r w:rsidRPr="00AF4159">
        <w:rPr>
          <w:rFonts w:eastAsia="Calibri"/>
          <w:sz w:val="24"/>
          <w:szCs w:val="24"/>
        </w:rPr>
        <w:t>Основными направлениями анализа организуемого в школе воспитательного процесса:</w:t>
      </w:r>
    </w:p>
    <w:p w:rsidR="00FD1C27" w:rsidRPr="00AF4159" w:rsidRDefault="00FD1C27" w:rsidP="00FD1C27">
      <w:pPr>
        <w:widowControl/>
        <w:autoSpaceDE/>
        <w:autoSpaceDN/>
        <w:spacing w:after="200"/>
        <w:rPr>
          <w:rFonts w:eastAsia="Calibri"/>
          <w:b/>
          <w:i/>
          <w:sz w:val="24"/>
          <w:szCs w:val="24"/>
        </w:rPr>
      </w:pPr>
      <w:r w:rsidRPr="00AF4159">
        <w:rPr>
          <w:rFonts w:eastAsia="Calibri"/>
          <w:b/>
          <w:i/>
          <w:sz w:val="24"/>
          <w:szCs w:val="24"/>
        </w:rPr>
        <w:t>1.</w:t>
      </w:r>
      <w:r w:rsidRPr="00AF4159">
        <w:rPr>
          <w:rFonts w:eastAsia="Calibri"/>
          <w:b/>
          <w:i/>
          <w:sz w:val="24"/>
          <w:szCs w:val="24"/>
        </w:rPr>
        <w:tab/>
        <w:t>Результаты воспитания, социализации и саморазвития школьников.</w:t>
      </w:r>
    </w:p>
    <w:p w:rsidR="00FD1C27" w:rsidRPr="00AF4159" w:rsidRDefault="00FD1C27" w:rsidP="00FD1C27">
      <w:pPr>
        <w:widowControl/>
        <w:autoSpaceDE/>
        <w:autoSpaceDN/>
        <w:spacing w:after="200"/>
        <w:rPr>
          <w:rFonts w:eastAsia="Calibri"/>
          <w:sz w:val="24"/>
          <w:szCs w:val="24"/>
        </w:rPr>
      </w:pPr>
      <w:r w:rsidRPr="00AF4159">
        <w:rPr>
          <w:rFonts w:eastAsia="Calibri"/>
          <w:sz w:val="24"/>
          <w:szCs w:val="24"/>
        </w:rPr>
        <w:t>Критерием, на основе которого осуществляется данный анализ, является динамика личностного развития школьников каждого класса.</w:t>
      </w:r>
    </w:p>
    <w:p w:rsidR="00FD1C27" w:rsidRPr="00AF4159" w:rsidRDefault="00FD1C27" w:rsidP="00FD1C27">
      <w:pPr>
        <w:widowControl/>
        <w:autoSpaceDE/>
        <w:autoSpaceDN/>
        <w:spacing w:after="200"/>
        <w:rPr>
          <w:rFonts w:eastAsia="Calibri"/>
          <w:sz w:val="24"/>
          <w:szCs w:val="24"/>
        </w:rPr>
      </w:pPr>
      <w:r w:rsidRPr="00AF4159">
        <w:rPr>
          <w:rFonts w:eastAsia="Calibri"/>
          <w:sz w:val="24"/>
          <w:szCs w:val="24"/>
        </w:rPr>
        <w:t>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w:t>
      </w:r>
    </w:p>
    <w:p w:rsidR="00FD1C27" w:rsidRPr="00AF4159" w:rsidRDefault="00FD1C27" w:rsidP="00FD1C27">
      <w:pPr>
        <w:widowControl/>
        <w:autoSpaceDE/>
        <w:autoSpaceDN/>
        <w:spacing w:after="200"/>
        <w:rPr>
          <w:rFonts w:eastAsia="Calibri"/>
          <w:sz w:val="24"/>
          <w:szCs w:val="24"/>
        </w:rPr>
      </w:pPr>
      <w:r w:rsidRPr="00AF4159">
        <w:rPr>
          <w:rFonts w:eastAsia="Calibri"/>
          <w:sz w:val="24"/>
          <w:szCs w:val="24"/>
        </w:rPr>
        <w:t>Способом получения информации о результатах воспитания, социализации и саморазвития школьников является педагогическое наблюдение, диагностика «Уровень воспитанности».</w:t>
      </w:r>
    </w:p>
    <w:p w:rsidR="00FD1C27" w:rsidRPr="00AF4159" w:rsidRDefault="00FD1C27" w:rsidP="00FD1C27">
      <w:pPr>
        <w:widowControl/>
        <w:autoSpaceDE/>
        <w:autoSpaceDN/>
        <w:spacing w:after="200"/>
        <w:rPr>
          <w:rFonts w:eastAsia="Calibri"/>
          <w:sz w:val="24"/>
          <w:szCs w:val="24"/>
        </w:rPr>
      </w:pPr>
      <w:r w:rsidRPr="00AF4159">
        <w:rPr>
          <w:rFonts w:eastAsia="Calibri"/>
          <w:sz w:val="24"/>
          <w:szCs w:val="24"/>
        </w:rPr>
        <w:t xml:space="preserve">Диагностика воспитательной деятельности представляет собой оценочную процедуру, направленную на выявление уровня воспитанности учащегося и развития детского коллектива. Методы диагностики позволяют прогнозировать пути и средства оптимального построения </w:t>
      </w:r>
      <w:r w:rsidRPr="00AF4159">
        <w:rPr>
          <w:rFonts w:eastAsia="Calibri"/>
          <w:sz w:val="24"/>
          <w:szCs w:val="24"/>
        </w:rPr>
        <w:lastRenderedPageBreak/>
        <w:t>процесса воспитания. Для изучения, анализа и оценки перечисленных результатов разработан диагностико-аналитический инструментарий. Он включает в себя представленные в таблице критерии и методики оценоч</w:t>
      </w:r>
      <w:r w:rsidR="003104D9">
        <w:rPr>
          <w:rFonts w:eastAsia="Calibri"/>
          <w:sz w:val="24"/>
          <w:szCs w:val="24"/>
        </w:rPr>
        <w:t>но- аналитической деятельности</w:t>
      </w:r>
    </w:p>
    <w:p w:rsidR="00FD1C27" w:rsidRPr="00AF4159" w:rsidRDefault="00FD1C27" w:rsidP="00FD1C27">
      <w:pPr>
        <w:widowControl/>
        <w:autoSpaceDE/>
        <w:autoSpaceDN/>
        <w:spacing w:after="200"/>
        <w:rPr>
          <w:rFonts w:eastAsia="Calibri"/>
          <w:sz w:val="24"/>
          <w:szCs w:val="24"/>
        </w:rPr>
      </w:pPr>
    </w:p>
    <w:tbl>
      <w:tblPr>
        <w:tblStyle w:val="120"/>
        <w:tblW w:w="0" w:type="auto"/>
        <w:tblLook w:val="04A0"/>
      </w:tblPr>
      <w:tblGrid>
        <w:gridCol w:w="1674"/>
        <w:gridCol w:w="1477"/>
        <w:gridCol w:w="2790"/>
        <w:gridCol w:w="4339"/>
      </w:tblGrid>
      <w:tr w:rsidR="00FD1C27" w:rsidRPr="00AF4159" w:rsidTr="00AF6275">
        <w:tc>
          <w:tcPr>
            <w:tcW w:w="2158" w:type="dxa"/>
          </w:tcPr>
          <w:p w:rsidR="00FD1C27" w:rsidRPr="00AF4159" w:rsidRDefault="00FD1C27" w:rsidP="00FD1C27">
            <w:pPr>
              <w:rPr>
                <w:rFonts w:eastAsia="Calibri"/>
                <w:sz w:val="24"/>
                <w:szCs w:val="24"/>
              </w:rPr>
            </w:pPr>
            <w:r w:rsidRPr="00AF4159">
              <w:rPr>
                <w:rFonts w:eastAsia="Calibri"/>
                <w:sz w:val="24"/>
                <w:szCs w:val="24"/>
              </w:rPr>
              <w:t>Результаты реализации программы воспитания учащимися</w:t>
            </w:r>
          </w:p>
        </w:tc>
        <w:tc>
          <w:tcPr>
            <w:tcW w:w="2333" w:type="dxa"/>
          </w:tcPr>
          <w:p w:rsidR="00FD1C27" w:rsidRPr="00AF4159" w:rsidRDefault="00FD1C27" w:rsidP="00FD1C27">
            <w:pPr>
              <w:rPr>
                <w:rFonts w:eastAsia="Calibri"/>
                <w:sz w:val="24"/>
                <w:szCs w:val="24"/>
              </w:rPr>
            </w:pPr>
            <w:r w:rsidRPr="00AF4159">
              <w:rPr>
                <w:rFonts w:eastAsia="Calibri"/>
                <w:sz w:val="24"/>
                <w:szCs w:val="24"/>
              </w:rPr>
              <w:t>Критерии анализа</w:t>
            </w:r>
            <w:r w:rsidRPr="00AF4159">
              <w:rPr>
                <w:rFonts w:eastAsia="Calibri"/>
                <w:spacing w:val="-57"/>
                <w:sz w:val="24"/>
                <w:szCs w:val="24"/>
              </w:rPr>
              <w:t xml:space="preserve"> и</w:t>
            </w:r>
            <w:r w:rsidRPr="00AF4159">
              <w:rPr>
                <w:rFonts w:eastAsia="Calibri"/>
                <w:sz w:val="24"/>
                <w:szCs w:val="24"/>
              </w:rPr>
              <w:t>оценки</w:t>
            </w:r>
          </w:p>
        </w:tc>
        <w:tc>
          <w:tcPr>
            <w:tcW w:w="2914" w:type="dxa"/>
          </w:tcPr>
          <w:p w:rsidR="00FD1C27" w:rsidRPr="00AF4159" w:rsidRDefault="00FD1C27" w:rsidP="00FD1C27">
            <w:pPr>
              <w:rPr>
                <w:rFonts w:eastAsia="Calibri"/>
                <w:sz w:val="24"/>
                <w:szCs w:val="24"/>
              </w:rPr>
            </w:pPr>
            <w:r w:rsidRPr="00AF4159">
              <w:rPr>
                <w:rFonts w:eastAsia="Calibri"/>
                <w:sz w:val="24"/>
                <w:szCs w:val="24"/>
              </w:rPr>
              <w:t>Показатели</w:t>
            </w:r>
            <w:r w:rsidRPr="00AF4159">
              <w:rPr>
                <w:rFonts w:eastAsia="Calibri"/>
                <w:spacing w:val="-1"/>
                <w:sz w:val="24"/>
                <w:szCs w:val="24"/>
              </w:rPr>
              <w:t>анализа</w:t>
            </w:r>
            <w:r w:rsidRPr="00AF4159">
              <w:rPr>
                <w:rFonts w:eastAsia="Calibri"/>
                <w:sz w:val="24"/>
                <w:szCs w:val="24"/>
              </w:rPr>
              <w:t>иоценки</w:t>
            </w:r>
          </w:p>
        </w:tc>
        <w:tc>
          <w:tcPr>
            <w:tcW w:w="3277" w:type="dxa"/>
          </w:tcPr>
          <w:p w:rsidR="00FD1C27" w:rsidRPr="00AF4159" w:rsidRDefault="00FD1C27" w:rsidP="00FD1C27">
            <w:pPr>
              <w:rPr>
                <w:rFonts w:eastAsia="Calibri"/>
                <w:sz w:val="24"/>
                <w:szCs w:val="24"/>
              </w:rPr>
            </w:pPr>
            <w:r w:rsidRPr="00AF4159">
              <w:rPr>
                <w:rFonts w:eastAsia="Calibri"/>
                <w:sz w:val="24"/>
                <w:szCs w:val="24"/>
              </w:rPr>
              <w:t>Методикиизученияи анализа</w:t>
            </w:r>
          </w:p>
        </w:tc>
      </w:tr>
      <w:tr w:rsidR="00FD1C27" w:rsidRPr="00AF4159" w:rsidTr="00AF6275">
        <w:trPr>
          <w:trHeight w:val="2657"/>
        </w:trPr>
        <w:tc>
          <w:tcPr>
            <w:tcW w:w="2158" w:type="dxa"/>
            <w:vMerge w:val="restart"/>
          </w:tcPr>
          <w:p w:rsidR="00FD1C27" w:rsidRPr="00AF4159" w:rsidRDefault="00FD1C27" w:rsidP="00FD1C27">
            <w:pPr>
              <w:suppressAutoHyphens/>
              <w:spacing w:before="40"/>
              <w:ind w:right="222"/>
              <w:rPr>
                <w:kern w:val="1"/>
                <w:sz w:val="24"/>
                <w:szCs w:val="24"/>
              </w:rPr>
            </w:pPr>
            <w:r w:rsidRPr="00AF4159">
              <w:rPr>
                <w:kern w:val="1"/>
                <w:sz w:val="24"/>
                <w:szCs w:val="24"/>
              </w:rPr>
              <w:t>1.Продуктивностьдеятельности</w:t>
            </w:r>
          </w:p>
        </w:tc>
        <w:tc>
          <w:tcPr>
            <w:tcW w:w="2333" w:type="dxa"/>
          </w:tcPr>
          <w:p w:rsidR="00FD1C27" w:rsidRPr="00AF4159" w:rsidRDefault="00FD1C27" w:rsidP="00FD1C27">
            <w:pPr>
              <w:suppressAutoHyphens/>
              <w:spacing w:before="40"/>
              <w:rPr>
                <w:kern w:val="1"/>
                <w:sz w:val="24"/>
                <w:szCs w:val="24"/>
              </w:rPr>
            </w:pPr>
            <w:r w:rsidRPr="00AF4159">
              <w:rPr>
                <w:kern w:val="1"/>
                <w:sz w:val="24"/>
                <w:szCs w:val="24"/>
              </w:rPr>
              <w:t>1.Уровень</w:t>
            </w:r>
          </w:p>
          <w:p w:rsidR="00FD1C27" w:rsidRPr="00AF4159" w:rsidRDefault="00FD1C27" w:rsidP="00FD1C27">
            <w:pPr>
              <w:rPr>
                <w:rFonts w:eastAsia="Calibri"/>
                <w:sz w:val="24"/>
                <w:szCs w:val="24"/>
              </w:rPr>
            </w:pPr>
            <w:r w:rsidRPr="00AF4159">
              <w:rPr>
                <w:rFonts w:eastAsia="Calibri"/>
                <w:sz w:val="24"/>
                <w:szCs w:val="24"/>
              </w:rPr>
              <w:t>развитияребенка</w:t>
            </w:r>
          </w:p>
        </w:tc>
        <w:tc>
          <w:tcPr>
            <w:tcW w:w="2914" w:type="dxa"/>
          </w:tcPr>
          <w:p w:rsidR="00FD1C27" w:rsidRPr="00AF4159" w:rsidRDefault="00FD1C27" w:rsidP="00FD1C27">
            <w:pPr>
              <w:suppressAutoHyphens/>
              <w:spacing w:before="40"/>
              <w:ind w:right="713"/>
              <w:rPr>
                <w:kern w:val="1"/>
                <w:sz w:val="24"/>
                <w:szCs w:val="24"/>
              </w:rPr>
            </w:pPr>
            <w:r w:rsidRPr="00AF4159">
              <w:rPr>
                <w:kern w:val="1"/>
                <w:sz w:val="24"/>
                <w:szCs w:val="24"/>
              </w:rPr>
              <w:t>1.1 Ценностныеориентацииребенка</w:t>
            </w:r>
          </w:p>
          <w:p w:rsidR="00FD1C27" w:rsidRPr="00AF4159" w:rsidRDefault="00FD1C27" w:rsidP="00FD1C27">
            <w:pPr>
              <w:suppressAutoHyphens/>
              <w:spacing w:before="5"/>
              <w:rPr>
                <w:kern w:val="1"/>
                <w:sz w:val="24"/>
                <w:szCs w:val="24"/>
              </w:rPr>
            </w:pPr>
          </w:p>
          <w:p w:rsidR="00FD1C27" w:rsidRPr="00AF4159" w:rsidRDefault="00FD1C27" w:rsidP="00FD1C27">
            <w:pPr>
              <w:suppressAutoHyphens/>
              <w:ind w:right="106"/>
              <w:rPr>
                <w:kern w:val="1"/>
                <w:sz w:val="24"/>
                <w:szCs w:val="24"/>
              </w:rPr>
            </w:pPr>
            <w:r w:rsidRPr="00AF4159">
              <w:rPr>
                <w:kern w:val="1"/>
                <w:sz w:val="24"/>
                <w:szCs w:val="24"/>
              </w:rPr>
              <w:t>1.2. Степень развитиясоциальныхкачеств</w:t>
            </w:r>
          </w:p>
        </w:tc>
        <w:tc>
          <w:tcPr>
            <w:tcW w:w="3277" w:type="dxa"/>
          </w:tcPr>
          <w:p w:rsidR="00FD1C27" w:rsidRPr="00AF4159" w:rsidRDefault="00FD1C27" w:rsidP="00FD1C27">
            <w:pPr>
              <w:suppressAutoHyphens/>
              <w:spacing w:before="40"/>
              <w:ind w:right="134"/>
              <w:rPr>
                <w:kern w:val="1"/>
                <w:sz w:val="24"/>
                <w:szCs w:val="24"/>
              </w:rPr>
            </w:pPr>
            <w:r w:rsidRPr="00AF4159">
              <w:rPr>
                <w:kern w:val="1"/>
                <w:sz w:val="24"/>
                <w:szCs w:val="24"/>
              </w:rPr>
              <w:t>1.Методикаизученияуровнявоспитанности учащихся(автор-разработчикКапустинН.П.)</w:t>
            </w:r>
          </w:p>
          <w:p w:rsidR="00FD1C27" w:rsidRPr="00AF4159" w:rsidRDefault="00FD1C27" w:rsidP="00FD1C27">
            <w:pPr>
              <w:suppressAutoHyphens/>
              <w:spacing w:before="133"/>
              <w:ind w:right="564"/>
              <w:rPr>
                <w:kern w:val="1"/>
                <w:sz w:val="24"/>
                <w:szCs w:val="24"/>
              </w:rPr>
            </w:pPr>
            <w:r w:rsidRPr="00AF4159">
              <w:rPr>
                <w:kern w:val="1"/>
                <w:sz w:val="24"/>
                <w:szCs w:val="24"/>
              </w:rPr>
              <w:t>1.2. Методика повыявлению сплоченностиклассногоколлектива(разработана Р.С.Немовым)</w:t>
            </w:r>
          </w:p>
        </w:tc>
      </w:tr>
      <w:tr w:rsidR="00FD1C27" w:rsidRPr="00AF4159" w:rsidTr="00AF6275">
        <w:trPr>
          <w:trHeight w:val="2955"/>
        </w:trPr>
        <w:tc>
          <w:tcPr>
            <w:tcW w:w="2158" w:type="dxa"/>
            <w:vMerge/>
            <w:tcBorders>
              <w:bottom w:val="single" w:sz="4" w:space="0" w:color="000000" w:themeColor="text1"/>
            </w:tcBorders>
          </w:tcPr>
          <w:p w:rsidR="00FD1C27" w:rsidRPr="00AF4159" w:rsidRDefault="00FD1C27" w:rsidP="00FD1C27">
            <w:pPr>
              <w:rPr>
                <w:rFonts w:eastAsia="Calibri"/>
                <w:sz w:val="24"/>
                <w:szCs w:val="24"/>
              </w:rPr>
            </w:pPr>
          </w:p>
        </w:tc>
        <w:tc>
          <w:tcPr>
            <w:tcW w:w="8524" w:type="dxa"/>
            <w:gridSpan w:val="3"/>
            <w:tcBorders>
              <w:bottom w:val="single" w:sz="4" w:space="0" w:color="000000" w:themeColor="text1"/>
            </w:tcBorders>
          </w:tcPr>
          <w:p w:rsidR="00FD1C27" w:rsidRPr="00AF4159" w:rsidRDefault="00FD1C27" w:rsidP="00FD1C27">
            <w:pPr>
              <w:suppressAutoHyphens/>
              <w:rPr>
                <w:kern w:val="1"/>
                <w:sz w:val="24"/>
                <w:szCs w:val="24"/>
              </w:rPr>
            </w:pPr>
          </w:p>
        </w:tc>
      </w:tr>
      <w:tr w:rsidR="00FD1C27" w:rsidRPr="00AF4159" w:rsidTr="00AF6275">
        <w:tc>
          <w:tcPr>
            <w:tcW w:w="2158" w:type="dxa"/>
          </w:tcPr>
          <w:p w:rsidR="00FD1C27" w:rsidRPr="00AF4159" w:rsidRDefault="00FD1C27" w:rsidP="00FD1C27">
            <w:pPr>
              <w:rPr>
                <w:rFonts w:eastAsia="Calibri"/>
                <w:sz w:val="24"/>
                <w:szCs w:val="24"/>
              </w:rPr>
            </w:pPr>
            <w:r w:rsidRPr="00AF4159">
              <w:rPr>
                <w:rFonts w:eastAsia="Calibri"/>
                <w:sz w:val="24"/>
                <w:szCs w:val="24"/>
              </w:rPr>
              <w:t>2.Чувствоудовлетворениядетей ивзрослыхпроцессом ирезультатамивоспитания ижизнедеятельностью вобразовательномучреждении</w:t>
            </w:r>
          </w:p>
        </w:tc>
        <w:tc>
          <w:tcPr>
            <w:tcW w:w="2333" w:type="dxa"/>
          </w:tcPr>
          <w:p w:rsidR="00FD1C27" w:rsidRPr="00AF4159" w:rsidRDefault="00FD1C27" w:rsidP="00FD1C27">
            <w:pPr>
              <w:rPr>
                <w:rFonts w:eastAsia="Calibri"/>
                <w:sz w:val="24"/>
                <w:szCs w:val="24"/>
              </w:rPr>
            </w:pPr>
            <w:r w:rsidRPr="00AF4159">
              <w:rPr>
                <w:rFonts w:eastAsia="Calibri"/>
                <w:sz w:val="24"/>
                <w:szCs w:val="24"/>
              </w:rPr>
              <w:t>Удовлетворенностьдетей ивзрослыхпроцессом ирезультатамивоспитания ижизнедеятельностью в образовательномучреждении</w:t>
            </w:r>
          </w:p>
        </w:tc>
        <w:tc>
          <w:tcPr>
            <w:tcW w:w="2914" w:type="dxa"/>
          </w:tcPr>
          <w:p w:rsidR="00FD1C27" w:rsidRPr="00AF4159" w:rsidRDefault="00FD1C27" w:rsidP="00072D02">
            <w:pPr>
              <w:numPr>
                <w:ilvl w:val="0"/>
                <w:numId w:val="339"/>
              </w:numPr>
              <w:tabs>
                <w:tab w:val="left" w:pos="275"/>
              </w:tabs>
              <w:suppressAutoHyphens/>
              <w:spacing w:before="30"/>
              <w:ind w:right="344" w:firstLine="0"/>
              <w:rPr>
                <w:kern w:val="1"/>
                <w:sz w:val="24"/>
                <w:szCs w:val="24"/>
              </w:rPr>
            </w:pPr>
            <w:r w:rsidRPr="00AF4159">
              <w:rPr>
                <w:spacing w:val="-1"/>
                <w:kern w:val="1"/>
                <w:sz w:val="24"/>
                <w:szCs w:val="24"/>
              </w:rPr>
              <w:t>Удовлетвореннос</w:t>
            </w:r>
            <w:r w:rsidRPr="00AF4159">
              <w:rPr>
                <w:kern w:val="1"/>
                <w:sz w:val="24"/>
                <w:szCs w:val="24"/>
              </w:rPr>
              <w:t>ть учащихсяшкольнойжизнью</w:t>
            </w:r>
          </w:p>
          <w:p w:rsidR="00FD1C27" w:rsidRPr="00AF4159" w:rsidRDefault="00FD1C27" w:rsidP="00FD1C27">
            <w:pPr>
              <w:suppressAutoHyphens/>
              <w:spacing w:before="2"/>
              <w:rPr>
                <w:kern w:val="1"/>
                <w:sz w:val="24"/>
                <w:szCs w:val="24"/>
              </w:rPr>
            </w:pPr>
          </w:p>
          <w:p w:rsidR="00FD1C27" w:rsidRPr="00AF4159" w:rsidRDefault="00FD1C27" w:rsidP="00072D02">
            <w:pPr>
              <w:numPr>
                <w:ilvl w:val="0"/>
                <w:numId w:val="339"/>
              </w:numPr>
              <w:tabs>
                <w:tab w:val="left" w:pos="275"/>
              </w:tabs>
              <w:suppressAutoHyphens/>
              <w:spacing w:before="1"/>
              <w:ind w:right="344" w:firstLine="0"/>
              <w:rPr>
                <w:kern w:val="1"/>
                <w:sz w:val="24"/>
                <w:szCs w:val="24"/>
              </w:rPr>
            </w:pPr>
            <w:r w:rsidRPr="00AF4159">
              <w:rPr>
                <w:spacing w:val="-1"/>
                <w:kern w:val="1"/>
                <w:sz w:val="24"/>
                <w:szCs w:val="24"/>
              </w:rPr>
              <w:t>Удовлетвореннос</w:t>
            </w:r>
            <w:r w:rsidRPr="00AF4159">
              <w:rPr>
                <w:kern w:val="1"/>
                <w:sz w:val="24"/>
                <w:szCs w:val="24"/>
              </w:rPr>
              <w:t>ть родителейработойобразовательногоучреждения</w:t>
            </w:r>
          </w:p>
          <w:p w:rsidR="00FD1C27" w:rsidRPr="00AF4159" w:rsidRDefault="00FD1C27" w:rsidP="00FD1C27">
            <w:pPr>
              <w:suppressAutoHyphens/>
              <w:spacing w:before="2"/>
              <w:rPr>
                <w:kern w:val="1"/>
                <w:sz w:val="24"/>
                <w:szCs w:val="24"/>
              </w:rPr>
            </w:pPr>
          </w:p>
          <w:p w:rsidR="00FD1C27" w:rsidRPr="00AF4159" w:rsidRDefault="00FD1C27" w:rsidP="00FD1C27">
            <w:pPr>
              <w:suppressAutoHyphens/>
              <w:spacing w:before="99"/>
              <w:ind w:right="685"/>
              <w:rPr>
                <w:kern w:val="1"/>
                <w:sz w:val="24"/>
                <w:szCs w:val="24"/>
              </w:rPr>
            </w:pPr>
            <w:r w:rsidRPr="00AF4159">
              <w:rPr>
                <w:kern w:val="1"/>
                <w:sz w:val="24"/>
                <w:szCs w:val="24"/>
              </w:rPr>
              <w:t>3.Удовлетворенностьпедагоговжизнедеятельностьюв образовательномучрежденииирезультатамипроцесса воспитаниядетей</w:t>
            </w:r>
          </w:p>
        </w:tc>
        <w:tc>
          <w:tcPr>
            <w:tcW w:w="3277" w:type="dxa"/>
          </w:tcPr>
          <w:p w:rsidR="00FD1C27" w:rsidRPr="00AF4159" w:rsidRDefault="00FD1C27" w:rsidP="00072D02">
            <w:pPr>
              <w:numPr>
                <w:ilvl w:val="0"/>
                <w:numId w:val="340"/>
              </w:numPr>
              <w:tabs>
                <w:tab w:val="left" w:pos="222"/>
              </w:tabs>
              <w:suppressAutoHyphens/>
              <w:spacing w:before="30"/>
              <w:ind w:left="53" w:right="204" w:firstLine="0"/>
              <w:rPr>
                <w:kern w:val="1"/>
                <w:sz w:val="24"/>
                <w:szCs w:val="24"/>
              </w:rPr>
            </w:pPr>
            <w:r w:rsidRPr="00AF4159">
              <w:rPr>
                <w:kern w:val="1"/>
                <w:sz w:val="24"/>
                <w:szCs w:val="24"/>
              </w:rPr>
              <w:t>Методика изученияудовлетворенностиучащихся школьной жизнью)</w:t>
            </w:r>
          </w:p>
          <w:p w:rsidR="00FD1C27" w:rsidRPr="00AF4159" w:rsidRDefault="00FD1C27" w:rsidP="00072D02">
            <w:pPr>
              <w:numPr>
                <w:ilvl w:val="0"/>
                <w:numId w:val="340"/>
              </w:numPr>
              <w:tabs>
                <w:tab w:val="left" w:pos="222"/>
              </w:tabs>
              <w:suppressAutoHyphens/>
              <w:ind w:left="53" w:right="607" w:firstLine="0"/>
              <w:rPr>
                <w:rFonts w:eastAsia="Calibri"/>
                <w:sz w:val="24"/>
                <w:szCs w:val="24"/>
              </w:rPr>
            </w:pPr>
            <w:r w:rsidRPr="00AF4159">
              <w:rPr>
                <w:kern w:val="1"/>
                <w:sz w:val="24"/>
                <w:szCs w:val="24"/>
              </w:rPr>
              <w:t xml:space="preserve">Методика изученияудовлетворенностиродителейжизнедеятельностьюобразовательногоучреждения </w:t>
            </w:r>
            <w:r w:rsidRPr="00AF4159">
              <w:rPr>
                <w:rFonts w:eastAsia="Calibri"/>
                <w:sz w:val="24"/>
                <w:szCs w:val="24"/>
              </w:rPr>
              <w:t>Методика изучения удовлетворенности педагогов жизнедеятельностью в образовательной учреждении)</w:t>
            </w:r>
          </w:p>
        </w:tc>
      </w:tr>
    </w:tbl>
    <w:p w:rsidR="00FD1C27" w:rsidRPr="00AF4159" w:rsidRDefault="00FD1C27" w:rsidP="00FD1C27">
      <w:pPr>
        <w:widowControl/>
        <w:autoSpaceDE/>
        <w:autoSpaceDN/>
        <w:spacing w:after="200"/>
        <w:rPr>
          <w:rFonts w:eastAsia="Calibri"/>
          <w:sz w:val="24"/>
          <w:szCs w:val="24"/>
        </w:rPr>
      </w:pPr>
    </w:p>
    <w:p w:rsidR="00FD1C27" w:rsidRDefault="00FD1C27" w:rsidP="00FD1C27">
      <w:pPr>
        <w:widowControl/>
        <w:autoSpaceDE/>
        <w:autoSpaceDN/>
        <w:spacing w:after="200"/>
        <w:rPr>
          <w:rFonts w:eastAsia="Calibri"/>
          <w:sz w:val="24"/>
          <w:szCs w:val="24"/>
        </w:rPr>
      </w:pPr>
      <w:r w:rsidRPr="00AF4159">
        <w:rPr>
          <w:rFonts w:eastAsia="Calibri"/>
          <w:sz w:val="24"/>
          <w:szCs w:val="24"/>
        </w:rPr>
        <w:lastRenderedPageBreak/>
        <w:t>Внимание педагогов сосредотачивается на следующих вопросах: какие прежде существовавшие проблемы личностного развития школьников удалось решить за минувший учебный год; какие проблемы решить не удалось и почему; какие новые проблемы появились, над чем далее предстоит работ</w:t>
      </w:r>
      <w:r w:rsidR="003104D9">
        <w:rPr>
          <w:rFonts w:eastAsia="Calibri"/>
          <w:sz w:val="24"/>
          <w:szCs w:val="24"/>
        </w:rPr>
        <w:t>ать педагогическому коллективу.</w:t>
      </w:r>
    </w:p>
    <w:p w:rsidR="003104D9" w:rsidRPr="00AF4159" w:rsidRDefault="003104D9" w:rsidP="00FD1C27">
      <w:pPr>
        <w:widowControl/>
        <w:autoSpaceDE/>
        <w:autoSpaceDN/>
        <w:spacing w:after="200"/>
        <w:rPr>
          <w:rFonts w:eastAsia="Calibri"/>
          <w:sz w:val="24"/>
          <w:szCs w:val="24"/>
        </w:rPr>
      </w:pPr>
    </w:p>
    <w:p w:rsidR="00FD1C27" w:rsidRPr="00AF4159" w:rsidRDefault="00FD1C27" w:rsidP="00FD1C27">
      <w:pPr>
        <w:widowControl/>
        <w:autoSpaceDE/>
        <w:autoSpaceDN/>
        <w:spacing w:after="200"/>
        <w:rPr>
          <w:rFonts w:eastAsia="Calibri"/>
          <w:b/>
          <w:i/>
          <w:sz w:val="24"/>
          <w:szCs w:val="24"/>
        </w:rPr>
      </w:pPr>
      <w:r w:rsidRPr="00AF4159">
        <w:rPr>
          <w:rFonts w:eastAsia="Calibri"/>
          <w:b/>
          <w:i/>
          <w:sz w:val="24"/>
          <w:szCs w:val="24"/>
        </w:rPr>
        <w:t>2.</w:t>
      </w:r>
      <w:r w:rsidRPr="00AF4159">
        <w:rPr>
          <w:rFonts w:eastAsia="Calibri"/>
          <w:b/>
          <w:i/>
          <w:sz w:val="24"/>
          <w:szCs w:val="24"/>
        </w:rPr>
        <w:tab/>
        <w:t>Состояние организуемой в школе совместной деятельности детей и взрослых.</w:t>
      </w:r>
    </w:p>
    <w:p w:rsidR="00FD1C27" w:rsidRPr="00AF4159" w:rsidRDefault="00FD1C27" w:rsidP="00FD1C27">
      <w:pPr>
        <w:widowControl/>
        <w:autoSpaceDE/>
        <w:autoSpaceDN/>
        <w:spacing w:after="200"/>
        <w:rPr>
          <w:rFonts w:eastAsia="Calibri"/>
          <w:sz w:val="24"/>
          <w:szCs w:val="24"/>
        </w:rPr>
      </w:pPr>
      <w:r w:rsidRPr="00AF4159">
        <w:rPr>
          <w:rFonts w:eastAsia="Calibri"/>
          <w:sz w:val="24"/>
          <w:szCs w:val="24"/>
        </w:rPr>
        <w:t>Критерием, на основе которого осуществляется данный анализ, является наличие в школе интересной, событийно насыщенной и личностно развивающей совместной деятельности детей и взрослых.</w:t>
      </w:r>
    </w:p>
    <w:p w:rsidR="00FD1C27" w:rsidRPr="00AF4159" w:rsidRDefault="00FD1C27" w:rsidP="00FD1C27">
      <w:pPr>
        <w:widowControl/>
        <w:autoSpaceDE/>
        <w:autoSpaceDN/>
        <w:spacing w:after="200"/>
        <w:rPr>
          <w:rFonts w:eastAsia="Calibri"/>
          <w:sz w:val="24"/>
          <w:szCs w:val="24"/>
        </w:rPr>
      </w:pPr>
      <w:r w:rsidRPr="00AF4159">
        <w:rPr>
          <w:rFonts w:eastAsia="Calibri"/>
          <w:sz w:val="24"/>
          <w:szCs w:val="24"/>
        </w:rPr>
        <w:t>Осуществляется анализ заместителем директора по воспитательной работе, классными руководителями, Советом  родителями, хорошо знакомыми с деятельностью школы.</w:t>
      </w:r>
    </w:p>
    <w:p w:rsidR="00FD1C27" w:rsidRPr="00AF4159" w:rsidRDefault="00FD1C27" w:rsidP="00FD1C27">
      <w:pPr>
        <w:widowControl/>
        <w:autoSpaceDE/>
        <w:autoSpaceDN/>
        <w:spacing w:after="200"/>
        <w:rPr>
          <w:rFonts w:eastAsia="Calibri"/>
          <w:sz w:val="24"/>
          <w:szCs w:val="24"/>
        </w:rPr>
      </w:pPr>
      <w:r w:rsidRPr="00AF4159">
        <w:rPr>
          <w:rFonts w:eastAsia="Calibri"/>
          <w:sz w:val="24"/>
          <w:szCs w:val="24"/>
        </w:rPr>
        <w:t>Способами получения информации о состоянии организуемой в школе совместной деятельности детей и взрослых могут быть беседы со школьниками и их родителями, педагогами, при необходимости – их анкетирование. Полученные результаты обсуждаются на заседании методического объединения классных руководителей или педагогическом совете школы.</w:t>
      </w:r>
    </w:p>
    <w:p w:rsidR="00FD1C27" w:rsidRPr="00AF4159" w:rsidRDefault="00FD1C27" w:rsidP="00FD1C27">
      <w:pPr>
        <w:widowControl/>
        <w:autoSpaceDE/>
        <w:autoSpaceDN/>
        <w:spacing w:after="200"/>
        <w:rPr>
          <w:rFonts w:eastAsia="Calibri"/>
          <w:sz w:val="24"/>
          <w:szCs w:val="24"/>
        </w:rPr>
      </w:pPr>
      <w:r w:rsidRPr="00AF4159">
        <w:rPr>
          <w:rFonts w:eastAsia="Calibri"/>
          <w:sz w:val="24"/>
          <w:szCs w:val="24"/>
        </w:rPr>
        <w:t>Внимание при этом сосредотачивается на вопросах, связанных с</w:t>
      </w:r>
    </w:p>
    <w:p w:rsidR="00FD1C27" w:rsidRPr="00AF4159" w:rsidRDefault="00FD1C27" w:rsidP="00FD1C27">
      <w:pPr>
        <w:widowControl/>
        <w:autoSpaceDE/>
        <w:autoSpaceDN/>
        <w:spacing w:after="200"/>
        <w:rPr>
          <w:rFonts w:eastAsia="Calibri"/>
          <w:sz w:val="24"/>
          <w:szCs w:val="24"/>
        </w:rPr>
      </w:pPr>
      <w:r w:rsidRPr="00AF4159">
        <w:rPr>
          <w:rFonts w:eastAsia="Calibri"/>
          <w:sz w:val="24"/>
          <w:szCs w:val="24"/>
        </w:rPr>
        <w:t>-</w:t>
      </w:r>
      <w:r w:rsidRPr="00AF4159">
        <w:rPr>
          <w:rFonts w:eastAsia="Calibri"/>
          <w:sz w:val="24"/>
          <w:szCs w:val="24"/>
        </w:rPr>
        <w:tab/>
        <w:t>качеством проводимых общешкольных ключевых дел;</w:t>
      </w:r>
    </w:p>
    <w:p w:rsidR="00FD1C27" w:rsidRPr="00AF4159" w:rsidRDefault="00FD1C27" w:rsidP="00FD1C27">
      <w:pPr>
        <w:widowControl/>
        <w:autoSpaceDE/>
        <w:autoSpaceDN/>
        <w:spacing w:after="200"/>
        <w:rPr>
          <w:rFonts w:eastAsia="Calibri"/>
          <w:sz w:val="24"/>
          <w:szCs w:val="24"/>
        </w:rPr>
      </w:pPr>
      <w:r w:rsidRPr="00AF4159">
        <w:rPr>
          <w:rFonts w:eastAsia="Calibri"/>
          <w:sz w:val="24"/>
          <w:szCs w:val="24"/>
        </w:rPr>
        <w:t>-</w:t>
      </w:r>
      <w:r w:rsidRPr="00AF4159">
        <w:rPr>
          <w:rFonts w:eastAsia="Calibri"/>
          <w:sz w:val="24"/>
          <w:szCs w:val="24"/>
        </w:rPr>
        <w:tab/>
        <w:t>качеством совместной деятельности классных руководителей и их классов;</w:t>
      </w:r>
    </w:p>
    <w:p w:rsidR="00FD1C27" w:rsidRPr="00AF4159" w:rsidRDefault="00FD1C27" w:rsidP="00FD1C27">
      <w:pPr>
        <w:widowControl/>
        <w:autoSpaceDE/>
        <w:autoSpaceDN/>
        <w:spacing w:after="200"/>
        <w:rPr>
          <w:rFonts w:eastAsia="Calibri"/>
          <w:sz w:val="24"/>
          <w:szCs w:val="24"/>
        </w:rPr>
      </w:pPr>
      <w:r w:rsidRPr="00AF4159">
        <w:rPr>
          <w:rFonts w:eastAsia="Calibri"/>
          <w:sz w:val="24"/>
          <w:szCs w:val="24"/>
        </w:rPr>
        <w:t>-</w:t>
      </w:r>
      <w:r w:rsidRPr="00AF4159">
        <w:rPr>
          <w:rFonts w:eastAsia="Calibri"/>
          <w:sz w:val="24"/>
          <w:szCs w:val="24"/>
        </w:rPr>
        <w:tab/>
        <w:t>качеством организуемой в школе внеурочной деятельности;</w:t>
      </w:r>
    </w:p>
    <w:p w:rsidR="00FD1C27" w:rsidRPr="00AF4159" w:rsidRDefault="00FD1C27" w:rsidP="00FD1C27">
      <w:pPr>
        <w:widowControl/>
        <w:autoSpaceDE/>
        <w:autoSpaceDN/>
        <w:spacing w:after="200"/>
        <w:rPr>
          <w:rFonts w:eastAsia="Calibri"/>
          <w:sz w:val="24"/>
          <w:szCs w:val="24"/>
        </w:rPr>
      </w:pPr>
      <w:r w:rsidRPr="00AF4159">
        <w:rPr>
          <w:rFonts w:eastAsia="Calibri"/>
          <w:sz w:val="24"/>
          <w:szCs w:val="24"/>
        </w:rPr>
        <w:t>-</w:t>
      </w:r>
      <w:r w:rsidRPr="00AF4159">
        <w:rPr>
          <w:rFonts w:eastAsia="Calibri"/>
          <w:sz w:val="24"/>
          <w:szCs w:val="24"/>
        </w:rPr>
        <w:tab/>
        <w:t>качеством реализации личностно развивающего потенциала школьных уроков;</w:t>
      </w:r>
    </w:p>
    <w:p w:rsidR="00FD1C27" w:rsidRPr="00AF4159" w:rsidRDefault="00FD1C27" w:rsidP="00FD1C27">
      <w:pPr>
        <w:widowControl/>
        <w:autoSpaceDE/>
        <w:autoSpaceDN/>
        <w:spacing w:after="200"/>
        <w:rPr>
          <w:rFonts w:eastAsia="Calibri"/>
          <w:sz w:val="24"/>
          <w:szCs w:val="24"/>
        </w:rPr>
      </w:pPr>
      <w:r w:rsidRPr="00AF4159">
        <w:rPr>
          <w:rFonts w:eastAsia="Calibri"/>
          <w:sz w:val="24"/>
          <w:szCs w:val="24"/>
        </w:rPr>
        <w:t>-</w:t>
      </w:r>
      <w:r w:rsidRPr="00AF4159">
        <w:rPr>
          <w:rFonts w:eastAsia="Calibri"/>
          <w:sz w:val="24"/>
          <w:szCs w:val="24"/>
        </w:rPr>
        <w:tab/>
        <w:t>качеством функционирующих на базе школы детских общественных объединений;</w:t>
      </w:r>
    </w:p>
    <w:p w:rsidR="00FD1C27" w:rsidRPr="00AF4159" w:rsidRDefault="00FD1C27" w:rsidP="00FD1C27">
      <w:pPr>
        <w:widowControl/>
        <w:autoSpaceDE/>
        <w:autoSpaceDN/>
        <w:spacing w:after="200"/>
        <w:rPr>
          <w:rFonts w:eastAsia="Calibri"/>
          <w:sz w:val="24"/>
          <w:szCs w:val="24"/>
        </w:rPr>
      </w:pPr>
      <w:r w:rsidRPr="00AF4159">
        <w:rPr>
          <w:rFonts w:eastAsia="Calibri"/>
          <w:sz w:val="24"/>
          <w:szCs w:val="24"/>
        </w:rPr>
        <w:t>-</w:t>
      </w:r>
      <w:r w:rsidRPr="00AF4159">
        <w:rPr>
          <w:rFonts w:eastAsia="Calibri"/>
          <w:sz w:val="24"/>
          <w:szCs w:val="24"/>
        </w:rPr>
        <w:tab/>
        <w:t>качеством проводимых в школе экскурсий, походов;</w:t>
      </w:r>
    </w:p>
    <w:p w:rsidR="00FD1C27" w:rsidRPr="00AF4159" w:rsidRDefault="00FD1C27" w:rsidP="00FD1C27">
      <w:pPr>
        <w:widowControl/>
        <w:autoSpaceDE/>
        <w:autoSpaceDN/>
        <w:spacing w:after="200"/>
        <w:rPr>
          <w:rFonts w:eastAsia="Calibri"/>
          <w:sz w:val="24"/>
          <w:szCs w:val="24"/>
        </w:rPr>
      </w:pPr>
      <w:r w:rsidRPr="00AF4159">
        <w:rPr>
          <w:rFonts w:eastAsia="Calibri"/>
          <w:sz w:val="24"/>
          <w:szCs w:val="24"/>
        </w:rPr>
        <w:t>-</w:t>
      </w:r>
      <w:r w:rsidRPr="00AF4159">
        <w:rPr>
          <w:rFonts w:eastAsia="Calibri"/>
          <w:sz w:val="24"/>
          <w:szCs w:val="24"/>
        </w:rPr>
        <w:tab/>
        <w:t>качеством профориентационной работы школы;</w:t>
      </w:r>
    </w:p>
    <w:p w:rsidR="00FD1C27" w:rsidRPr="00AF4159" w:rsidRDefault="00FD1C27" w:rsidP="00FD1C27">
      <w:pPr>
        <w:widowControl/>
        <w:autoSpaceDE/>
        <w:autoSpaceDN/>
        <w:spacing w:after="200"/>
        <w:rPr>
          <w:rFonts w:eastAsia="Calibri"/>
          <w:sz w:val="24"/>
          <w:szCs w:val="24"/>
        </w:rPr>
      </w:pPr>
      <w:r w:rsidRPr="00AF4159">
        <w:rPr>
          <w:rFonts w:eastAsia="Calibri"/>
          <w:sz w:val="24"/>
          <w:szCs w:val="24"/>
        </w:rPr>
        <w:t>-</w:t>
      </w:r>
      <w:r w:rsidRPr="00AF4159">
        <w:rPr>
          <w:rFonts w:eastAsia="Calibri"/>
          <w:sz w:val="24"/>
          <w:szCs w:val="24"/>
        </w:rPr>
        <w:tab/>
        <w:t>качеством работы школьных медиа;</w:t>
      </w:r>
    </w:p>
    <w:p w:rsidR="00FD1C27" w:rsidRPr="00AF4159" w:rsidRDefault="00FD1C27" w:rsidP="00FD1C27">
      <w:pPr>
        <w:widowControl/>
        <w:autoSpaceDE/>
        <w:autoSpaceDN/>
        <w:spacing w:after="200"/>
        <w:rPr>
          <w:rFonts w:eastAsia="Calibri"/>
          <w:sz w:val="24"/>
          <w:szCs w:val="24"/>
        </w:rPr>
      </w:pPr>
      <w:r w:rsidRPr="00AF4159">
        <w:rPr>
          <w:rFonts w:eastAsia="Calibri"/>
          <w:sz w:val="24"/>
          <w:szCs w:val="24"/>
        </w:rPr>
        <w:t>-</w:t>
      </w:r>
      <w:r w:rsidRPr="00AF4159">
        <w:rPr>
          <w:rFonts w:eastAsia="Calibri"/>
          <w:sz w:val="24"/>
          <w:szCs w:val="24"/>
        </w:rPr>
        <w:tab/>
        <w:t xml:space="preserve">качеством организации предметно-эстетической среды школы; </w:t>
      </w:r>
    </w:p>
    <w:p w:rsidR="00FD1C27" w:rsidRPr="00AF4159" w:rsidRDefault="00FD1C27" w:rsidP="00FD1C27">
      <w:pPr>
        <w:widowControl/>
        <w:autoSpaceDE/>
        <w:autoSpaceDN/>
        <w:spacing w:after="200"/>
        <w:rPr>
          <w:rFonts w:eastAsia="Calibri"/>
          <w:sz w:val="24"/>
          <w:szCs w:val="24"/>
        </w:rPr>
      </w:pPr>
      <w:r w:rsidRPr="00AF4159">
        <w:rPr>
          <w:rFonts w:eastAsia="Calibri"/>
          <w:sz w:val="24"/>
          <w:szCs w:val="24"/>
        </w:rPr>
        <w:t>-</w:t>
      </w:r>
      <w:r w:rsidRPr="00AF4159">
        <w:rPr>
          <w:rFonts w:eastAsia="Calibri"/>
          <w:sz w:val="24"/>
          <w:szCs w:val="24"/>
        </w:rPr>
        <w:tab/>
        <w:t>качеством взаимодействия школы и семей школьников.</w:t>
      </w:r>
    </w:p>
    <w:p w:rsidR="00FD1C27" w:rsidRPr="00AF4159" w:rsidRDefault="00FD1C27" w:rsidP="00FD1C27">
      <w:pPr>
        <w:widowControl/>
        <w:autoSpaceDE/>
        <w:autoSpaceDN/>
        <w:spacing w:after="200"/>
        <w:rPr>
          <w:rFonts w:eastAsia="Calibri"/>
          <w:sz w:val="24"/>
          <w:szCs w:val="24"/>
        </w:rPr>
      </w:pPr>
      <w:r w:rsidRPr="00AF4159">
        <w:rPr>
          <w:rFonts w:eastAsia="Calibri"/>
          <w:sz w:val="24"/>
          <w:szCs w:val="24"/>
        </w:rPr>
        <w:t>Итогом самоанализа организуемой в школе воспитательной работы является перечень выявленных проблем, над которыми предстоит работать педагогическому коллективу, и проект направленных на  управленческое решение.</w:t>
      </w:r>
    </w:p>
    <w:p w:rsidR="00FD1C27" w:rsidRPr="00AF4159" w:rsidRDefault="00FD1C27" w:rsidP="00FD1C27">
      <w:pPr>
        <w:widowControl/>
        <w:autoSpaceDE/>
        <w:autoSpaceDN/>
        <w:spacing w:after="200"/>
        <w:jc w:val="both"/>
        <w:rPr>
          <w:rFonts w:eastAsia="Calibri"/>
          <w:sz w:val="24"/>
          <w:szCs w:val="24"/>
        </w:rPr>
      </w:pPr>
    </w:p>
    <w:p w:rsidR="00FD1C27" w:rsidRPr="00AF4159" w:rsidRDefault="00FD1C27" w:rsidP="00FD1C27">
      <w:pPr>
        <w:widowControl/>
        <w:tabs>
          <w:tab w:val="left" w:pos="851"/>
        </w:tabs>
        <w:autoSpaceDE/>
        <w:autoSpaceDN/>
        <w:spacing w:after="200" w:line="360" w:lineRule="auto"/>
        <w:ind w:firstLine="709"/>
        <w:rPr>
          <w:i/>
          <w:sz w:val="24"/>
          <w:szCs w:val="24"/>
          <w:lang w:eastAsia="ru-RU"/>
        </w:rPr>
      </w:pPr>
    </w:p>
    <w:p w:rsidR="00F00123" w:rsidRPr="00AF4159" w:rsidRDefault="00F00123" w:rsidP="00F00123">
      <w:pPr>
        <w:spacing w:line="254" w:lineRule="auto"/>
        <w:rPr>
          <w:sz w:val="24"/>
          <w:szCs w:val="24"/>
        </w:rPr>
        <w:sectPr w:rsidR="00F00123" w:rsidRPr="00AF4159" w:rsidSect="003D13ED">
          <w:pgSz w:w="11910" w:h="16840"/>
          <w:pgMar w:top="1040" w:right="995" w:bottom="1260" w:left="851" w:header="0" w:footer="988" w:gutter="0"/>
          <w:cols w:space="720"/>
        </w:sectPr>
      </w:pPr>
    </w:p>
    <w:p w:rsidR="009579F6" w:rsidRPr="00AF4159" w:rsidRDefault="00BE70C9" w:rsidP="00CC535C">
      <w:pPr>
        <w:pStyle w:val="a9"/>
        <w:numPr>
          <w:ilvl w:val="3"/>
          <w:numId w:val="1"/>
        </w:numPr>
        <w:tabs>
          <w:tab w:val="left" w:pos="396"/>
        </w:tabs>
        <w:spacing w:before="122" w:line="189" w:lineRule="auto"/>
        <w:ind w:left="118" w:right="1683" w:firstLine="0"/>
        <w:jc w:val="left"/>
        <w:rPr>
          <w:b/>
          <w:color w:val="231F20"/>
          <w:sz w:val="24"/>
          <w:szCs w:val="24"/>
        </w:rPr>
      </w:pPr>
      <w:bookmarkStart w:id="604" w:name="_bookmark18"/>
      <w:bookmarkStart w:id="605" w:name="_bookmark22"/>
      <w:bookmarkStart w:id="606" w:name="_bookmark21"/>
      <w:bookmarkStart w:id="607" w:name="_bookmark23"/>
      <w:bookmarkStart w:id="608" w:name="_bookmark24"/>
      <w:bookmarkEnd w:id="604"/>
      <w:bookmarkEnd w:id="605"/>
      <w:bookmarkEnd w:id="606"/>
      <w:bookmarkEnd w:id="607"/>
      <w:bookmarkEnd w:id="608"/>
      <w:r w:rsidRPr="00BE70C9">
        <w:rPr>
          <w:sz w:val="24"/>
          <w:szCs w:val="24"/>
        </w:rPr>
        <w:lastRenderedPageBreak/>
        <w:pict>
          <v:shape id="_x0000_s1066" style="position:absolute;left:0;text-align:left;margin-left:36.85pt;margin-top:32.25pt;width:317.5pt;height:.1pt;z-index:-15616000;mso-wrap-distance-left:0;mso-wrap-distance-right:0;mso-position-horizontal-relative:page" coordorigin="737,645" coordsize="6350,0" path="m737,645r6350,e" filled="f" strokecolor="#231f20" strokeweight=".5pt">
            <v:path arrowok="t"/>
            <w10:wrap type="topAndBottom" anchorx="page"/>
          </v:shape>
        </w:pict>
      </w:r>
      <w:r w:rsidR="0018188B" w:rsidRPr="00AF4159">
        <w:rPr>
          <w:b/>
          <w:color w:val="231F20"/>
          <w:w w:val="80"/>
          <w:sz w:val="24"/>
          <w:szCs w:val="24"/>
        </w:rPr>
        <w:t>ОРГАНИЗАЦИОННЫЙРАЗДЕЛПРОГРАММЫ</w:t>
      </w:r>
      <w:r w:rsidR="0018188B" w:rsidRPr="00AF4159">
        <w:rPr>
          <w:b/>
          <w:color w:val="231F20"/>
          <w:w w:val="85"/>
          <w:sz w:val="24"/>
          <w:szCs w:val="24"/>
        </w:rPr>
        <w:t>ОСНОВНОГООБЩЕГООБРАЗОВАНИЯ</w:t>
      </w:r>
    </w:p>
    <w:p w:rsidR="009579F6" w:rsidRPr="00AF4159" w:rsidRDefault="0018188B" w:rsidP="00CC535C">
      <w:pPr>
        <w:pStyle w:val="3"/>
        <w:numPr>
          <w:ilvl w:val="4"/>
          <w:numId w:val="1"/>
        </w:numPr>
        <w:tabs>
          <w:tab w:val="left" w:pos="532"/>
        </w:tabs>
        <w:spacing w:before="198" w:line="213" w:lineRule="auto"/>
        <w:ind w:right="1884" w:firstLine="0"/>
        <w:rPr>
          <w:rFonts w:ascii="Times New Roman" w:hAnsi="Times New Roman" w:cs="Times New Roman"/>
          <w:sz w:val="24"/>
          <w:szCs w:val="24"/>
        </w:rPr>
      </w:pPr>
      <w:r w:rsidRPr="00AF4159">
        <w:rPr>
          <w:rFonts w:ascii="Times New Roman" w:hAnsi="Times New Roman" w:cs="Times New Roman"/>
          <w:color w:val="231F20"/>
          <w:w w:val="95"/>
          <w:sz w:val="24"/>
          <w:szCs w:val="24"/>
        </w:rPr>
        <w:t>УЧЕБНЫЙПЛАНПРОГРАММЫ</w:t>
      </w:r>
      <w:r w:rsidRPr="00AF4159">
        <w:rPr>
          <w:rFonts w:ascii="Times New Roman" w:hAnsi="Times New Roman" w:cs="Times New Roman"/>
          <w:color w:val="231F20"/>
          <w:sz w:val="24"/>
          <w:szCs w:val="24"/>
        </w:rPr>
        <w:t>ОСНОВНОГООБЩЕГООБРАЗОВАНИЯ</w:t>
      </w:r>
    </w:p>
    <w:p w:rsidR="00F769B2" w:rsidRPr="00AF4159" w:rsidRDefault="00F769B2" w:rsidP="00F769B2">
      <w:pPr>
        <w:spacing w:line="219" w:lineRule="exact"/>
        <w:rPr>
          <w:sz w:val="24"/>
          <w:szCs w:val="24"/>
        </w:rPr>
      </w:pPr>
    </w:p>
    <w:p w:rsidR="00DA77A8" w:rsidRPr="00AF4159" w:rsidRDefault="00DA77A8" w:rsidP="00DA77A8">
      <w:pPr>
        <w:spacing w:before="59"/>
        <w:ind w:right="114"/>
        <w:jc w:val="both"/>
        <w:rPr>
          <w:sz w:val="24"/>
          <w:szCs w:val="24"/>
        </w:rPr>
      </w:pPr>
      <w:r w:rsidRPr="00AF4159">
        <w:rPr>
          <w:color w:val="231F20"/>
          <w:w w:val="115"/>
          <w:sz w:val="24"/>
          <w:szCs w:val="24"/>
        </w:rPr>
        <w:t xml:space="preserve">           Учебныйпланобеспечиваетреализацию требований ФГОС, определяет общие рамки отбораучебного материала, формирования перечня результатов образованияиорганизацииобразовательнойдеятельности.</w:t>
      </w:r>
    </w:p>
    <w:p w:rsidR="00DA77A8" w:rsidRPr="00AF4159" w:rsidRDefault="00DA77A8" w:rsidP="00DA77A8">
      <w:pPr>
        <w:spacing w:line="217" w:lineRule="exact"/>
        <w:ind w:left="343"/>
        <w:jc w:val="both"/>
        <w:rPr>
          <w:sz w:val="24"/>
          <w:szCs w:val="24"/>
        </w:rPr>
      </w:pPr>
      <w:r w:rsidRPr="00AF4159">
        <w:rPr>
          <w:color w:val="231F20"/>
          <w:w w:val="120"/>
          <w:sz w:val="24"/>
          <w:szCs w:val="24"/>
        </w:rPr>
        <w:t>Учебныйплан:</w:t>
      </w:r>
    </w:p>
    <w:p w:rsidR="00DA77A8" w:rsidRPr="00AF4159" w:rsidRDefault="00DA77A8" w:rsidP="00DA77A8">
      <w:pPr>
        <w:ind w:left="343" w:right="106" w:hanging="227"/>
        <w:rPr>
          <w:sz w:val="24"/>
          <w:szCs w:val="24"/>
        </w:rPr>
      </w:pPr>
      <w:r w:rsidRPr="00AF4159">
        <w:rPr>
          <w:color w:val="231F20"/>
          <w:w w:val="115"/>
          <w:sz w:val="24"/>
          <w:szCs w:val="24"/>
        </w:rPr>
        <w:t>—фиксируетмаксимальныйобъемучебнойнагрузкиобучаю-щихся;</w:t>
      </w:r>
    </w:p>
    <w:p w:rsidR="00DA77A8" w:rsidRPr="00AF4159" w:rsidRDefault="00DA77A8" w:rsidP="00DA77A8">
      <w:pPr>
        <w:spacing w:line="237" w:lineRule="auto"/>
        <w:ind w:left="343" w:right="106" w:hanging="227"/>
        <w:rPr>
          <w:sz w:val="24"/>
          <w:szCs w:val="24"/>
        </w:rPr>
      </w:pPr>
      <w:r w:rsidRPr="00AF4159">
        <w:rPr>
          <w:color w:val="231F20"/>
          <w:w w:val="115"/>
          <w:sz w:val="24"/>
          <w:szCs w:val="24"/>
        </w:rPr>
        <w:t>—определяет(регламентирует)переченьучебныхпредметов,курсовивремя,отводимоенаихосвоениеиорганизацию;</w:t>
      </w:r>
    </w:p>
    <w:p w:rsidR="00DA77A8" w:rsidRPr="00AF4159" w:rsidRDefault="00DA77A8" w:rsidP="00DA77A8">
      <w:pPr>
        <w:ind w:left="343" w:right="106" w:hanging="227"/>
        <w:rPr>
          <w:sz w:val="24"/>
          <w:szCs w:val="24"/>
        </w:rPr>
      </w:pPr>
      <w:r w:rsidRPr="00AF4159">
        <w:rPr>
          <w:color w:val="231F20"/>
          <w:w w:val="115"/>
          <w:sz w:val="24"/>
          <w:szCs w:val="24"/>
        </w:rPr>
        <w:t>—распределяетучебныепредметы,курсы,модулипоклассамиучебнымгодам.</w:t>
      </w:r>
    </w:p>
    <w:p w:rsidR="00DA77A8" w:rsidRPr="00AF4159" w:rsidRDefault="007C0825" w:rsidP="00DA77A8">
      <w:pPr>
        <w:spacing w:line="237" w:lineRule="auto"/>
        <w:ind w:left="117" w:right="114" w:firstLine="226"/>
        <w:jc w:val="both"/>
        <w:rPr>
          <w:sz w:val="24"/>
          <w:szCs w:val="24"/>
        </w:rPr>
      </w:pPr>
      <w:r w:rsidRPr="00AF4159">
        <w:rPr>
          <w:color w:val="231F20"/>
          <w:w w:val="115"/>
          <w:sz w:val="24"/>
          <w:szCs w:val="24"/>
        </w:rPr>
        <w:t>Учебный план  М</w:t>
      </w:r>
      <w:r w:rsidR="00DA77A8" w:rsidRPr="00AF4159">
        <w:rPr>
          <w:color w:val="231F20"/>
          <w:w w:val="115"/>
          <w:sz w:val="24"/>
          <w:szCs w:val="24"/>
        </w:rPr>
        <w:t>О</w:t>
      </w:r>
      <w:r w:rsidRPr="00AF4159">
        <w:rPr>
          <w:color w:val="231F20"/>
          <w:w w:val="115"/>
          <w:sz w:val="24"/>
          <w:szCs w:val="24"/>
        </w:rPr>
        <w:t>БУ СОШ д. Мамбетово</w:t>
      </w:r>
      <w:r w:rsidR="00DA77A8" w:rsidRPr="00AF4159">
        <w:rPr>
          <w:color w:val="231F20"/>
          <w:w w:val="115"/>
          <w:sz w:val="24"/>
          <w:szCs w:val="24"/>
        </w:rPr>
        <w:t xml:space="preserve">  обеспечивает </w:t>
      </w:r>
      <w:r w:rsidR="00DC006A" w:rsidRPr="00AF4159">
        <w:rPr>
          <w:w w:val="115"/>
          <w:sz w:val="24"/>
          <w:szCs w:val="24"/>
        </w:rPr>
        <w:t>преподавание и обучение на  родномязыке</w:t>
      </w:r>
      <w:r w:rsidR="00DA77A8" w:rsidRPr="00AF4159">
        <w:rPr>
          <w:w w:val="115"/>
          <w:sz w:val="24"/>
          <w:szCs w:val="24"/>
        </w:rPr>
        <w:t xml:space="preserve">изчисла языков </w:t>
      </w:r>
      <w:r w:rsidR="00475A97" w:rsidRPr="00AF4159">
        <w:rPr>
          <w:w w:val="115"/>
          <w:sz w:val="24"/>
          <w:szCs w:val="24"/>
        </w:rPr>
        <w:t>народов РФ, в том числе башкирского</w:t>
      </w:r>
      <w:r w:rsidR="00DA77A8" w:rsidRPr="00AF4159">
        <w:rPr>
          <w:w w:val="115"/>
          <w:sz w:val="24"/>
          <w:szCs w:val="24"/>
        </w:rPr>
        <w:t xml:space="preserve"> языка как родногоязыка,государственныхязыковреспубликРоссийскойФедерации /родного башкирского языка/.</w:t>
      </w:r>
      <w:r w:rsidR="00DA77A8" w:rsidRPr="00AF4159">
        <w:rPr>
          <w:color w:val="231F20"/>
          <w:w w:val="115"/>
          <w:sz w:val="24"/>
          <w:szCs w:val="24"/>
        </w:rPr>
        <w:t>Вслучаях,предусмотренныхзаконодательствомРоссийскойФедерациивсфереобразования,предоставляетвозможность обучения на государственных языках республикРоссийской Федерации и ро</w:t>
      </w:r>
      <w:r w:rsidR="00475A97" w:rsidRPr="00AF4159">
        <w:rPr>
          <w:color w:val="231F20"/>
          <w:w w:val="115"/>
          <w:sz w:val="24"/>
          <w:szCs w:val="24"/>
        </w:rPr>
        <w:t>дном языке из числа языков наро</w:t>
      </w:r>
      <w:r w:rsidR="00DA77A8" w:rsidRPr="00AF4159">
        <w:rPr>
          <w:color w:val="231F20"/>
          <w:w w:val="115"/>
          <w:sz w:val="24"/>
          <w:szCs w:val="24"/>
        </w:rPr>
        <w:t>дов Российской Федерации, возможность их изучения, а такжеустанавливаетколичествозанятий.</w:t>
      </w:r>
    </w:p>
    <w:p w:rsidR="00DA77A8" w:rsidRPr="00AF4159" w:rsidRDefault="00DA77A8" w:rsidP="00DA77A8">
      <w:pPr>
        <w:ind w:left="117" w:right="115" w:firstLine="226"/>
        <w:jc w:val="both"/>
        <w:rPr>
          <w:sz w:val="24"/>
          <w:szCs w:val="24"/>
        </w:rPr>
      </w:pPr>
      <w:r w:rsidRPr="00AF4159">
        <w:rPr>
          <w:color w:val="231F20"/>
          <w:w w:val="115"/>
          <w:sz w:val="24"/>
          <w:szCs w:val="24"/>
        </w:rPr>
        <w:t>Вариативностьсодержанияобразовательныхпрограммос-новногообщегообразованияреализуетсячерезвозможностьформированияпрограммосновногообщегообразованияраз-личного уровня сложности и направленности с учетом образо-вательных потребностей и способностей обучающихся, вклю-чаяодаренныхдетейидетейсОВЗ.</w:t>
      </w:r>
    </w:p>
    <w:p w:rsidR="00DA77A8" w:rsidRPr="00AF4159" w:rsidRDefault="00DA77A8" w:rsidP="00DA77A8">
      <w:pPr>
        <w:spacing w:line="237" w:lineRule="auto"/>
        <w:ind w:left="117" w:right="115" w:firstLine="226"/>
        <w:jc w:val="both"/>
        <w:rPr>
          <w:sz w:val="24"/>
          <w:szCs w:val="24"/>
        </w:rPr>
      </w:pPr>
      <w:r w:rsidRPr="00AF4159">
        <w:rPr>
          <w:color w:val="231F20"/>
          <w:w w:val="115"/>
          <w:sz w:val="24"/>
          <w:szCs w:val="24"/>
        </w:rPr>
        <w:t>Учебный план состоит из двух частей: обязательной части и части, формируемой участниками образовательныхотношений.</w:t>
      </w:r>
    </w:p>
    <w:p w:rsidR="00DA77A8" w:rsidRPr="00AF4159" w:rsidRDefault="00DA77A8" w:rsidP="007D6C0C">
      <w:pPr>
        <w:ind w:left="117" w:right="116" w:firstLine="226"/>
        <w:jc w:val="both"/>
        <w:rPr>
          <w:sz w:val="24"/>
          <w:szCs w:val="24"/>
        </w:rPr>
        <w:sectPr w:rsidR="00DA77A8" w:rsidRPr="00AF4159" w:rsidSect="007D6C0C">
          <w:footerReference w:type="even" r:id="rId56"/>
          <w:footerReference w:type="default" r:id="rId57"/>
          <w:pgSz w:w="11907" w:h="16839" w:code="9"/>
          <w:pgMar w:top="580" w:right="620" w:bottom="900" w:left="620" w:header="0" w:footer="709" w:gutter="0"/>
          <w:cols w:space="720"/>
          <w:docGrid w:linePitch="299"/>
        </w:sectPr>
      </w:pPr>
      <w:r w:rsidRPr="00AF4159">
        <w:rPr>
          <w:color w:val="231F20"/>
          <w:w w:val="115"/>
          <w:sz w:val="24"/>
          <w:szCs w:val="24"/>
        </w:rPr>
        <w:t>Обязательная часть учебного плана определяетсостав обязательных учебных предметов  и учебное время, отводимоенаихизучениепоклассам(годам)обучения.</w:t>
      </w:r>
    </w:p>
    <w:p w:rsidR="00DA77A8" w:rsidRPr="00AF4159" w:rsidRDefault="00DA77A8" w:rsidP="007D6C0C">
      <w:pPr>
        <w:spacing w:before="74" w:line="235" w:lineRule="auto"/>
        <w:ind w:right="114"/>
        <w:jc w:val="both"/>
        <w:rPr>
          <w:sz w:val="24"/>
          <w:szCs w:val="24"/>
        </w:rPr>
      </w:pPr>
      <w:r w:rsidRPr="00AF4159">
        <w:rPr>
          <w:color w:val="231F20"/>
          <w:w w:val="115"/>
          <w:sz w:val="24"/>
          <w:szCs w:val="24"/>
        </w:rPr>
        <w:lastRenderedPageBreak/>
        <w:t>Часть  учебного плана, формируемая участниками образовательных отношений, определяет время, отводимоена изучение учебных предметов, учебных курсов, учебных мо-дулей по выбору обучающихся, родителей (законных предста-вителей)несовершеннолетнихобучающихся,втомчислепреду-сматривающиеуглубленноеизучениеучебныхпредметов,сцельюудовлетворенияразличныхинтересовобучающихся,потребностей в физическом развитии и совершенствовании, атакже учитывающие этнокул</w:t>
      </w:r>
      <w:r w:rsidR="007D6C0C">
        <w:rPr>
          <w:color w:val="231F20"/>
          <w:w w:val="115"/>
          <w:sz w:val="24"/>
          <w:szCs w:val="24"/>
        </w:rPr>
        <w:t>ьтурные интересы, особые образо</w:t>
      </w:r>
      <w:r w:rsidRPr="00AF4159">
        <w:rPr>
          <w:color w:val="231F20"/>
          <w:w w:val="115"/>
          <w:sz w:val="24"/>
          <w:szCs w:val="24"/>
        </w:rPr>
        <w:t>вательныепотребностиобучающихсясОВЗ.</w:t>
      </w:r>
    </w:p>
    <w:p w:rsidR="00DA77A8" w:rsidRPr="00AF4159" w:rsidRDefault="00DA77A8" w:rsidP="00DA77A8">
      <w:pPr>
        <w:spacing w:before="6" w:line="235" w:lineRule="auto"/>
        <w:ind w:left="117" w:right="115" w:firstLine="226"/>
        <w:jc w:val="both"/>
        <w:rPr>
          <w:sz w:val="24"/>
          <w:szCs w:val="24"/>
        </w:rPr>
      </w:pPr>
      <w:r w:rsidRPr="00AF4159">
        <w:rPr>
          <w:color w:val="231F20"/>
          <w:w w:val="115"/>
          <w:sz w:val="24"/>
          <w:szCs w:val="24"/>
        </w:rPr>
        <w:t>Время, отводимое на данную часть  учебного плана,использованона:</w:t>
      </w:r>
    </w:p>
    <w:p w:rsidR="00DA77A8" w:rsidRPr="00AF4159" w:rsidRDefault="00DA77A8" w:rsidP="00DA77A8">
      <w:pPr>
        <w:spacing w:before="1" w:line="235" w:lineRule="auto"/>
        <w:ind w:left="343" w:right="114" w:hanging="227"/>
        <w:jc w:val="both"/>
        <w:rPr>
          <w:sz w:val="24"/>
          <w:szCs w:val="24"/>
        </w:rPr>
      </w:pPr>
      <w:r w:rsidRPr="00AF4159">
        <w:rPr>
          <w:color w:val="231F20"/>
          <w:w w:val="115"/>
          <w:sz w:val="24"/>
          <w:szCs w:val="24"/>
        </w:rPr>
        <w:t>—увеличениеучебныхчасов,предусмотренныхнаизучениеотдельныхучебныхпредметовобязательнойчасти,втомчисленауглубленномуровне;</w:t>
      </w:r>
    </w:p>
    <w:p w:rsidR="00DA77A8" w:rsidRPr="00AF4159" w:rsidRDefault="00DA77A8" w:rsidP="00DA77A8">
      <w:pPr>
        <w:spacing w:before="2" w:line="235" w:lineRule="auto"/>
        <w:ind w:left="343" w:right="115" w:hanging="227"/>
        <w:jc w:val="both"/>
        <w:rPr>
          <w:sz w:val="24"/>
          <w:szCs w:val="24"/>
        </w:rPr>
      </w:pPr>
      <w:r w:rsidRPr="00AF4159">
        <w:rPr>
          <w:color w:val="231F20"/>
          <w:w w:val="115"/>
          <w:sz w:val="24"/>
          <w:szCs w:val="24"/>
        </w:rPr>
        <w:t>—введение специально разработанных учебных курсов, обеспе-чивающих интересы и потребности участников образователь-ныхотношений,втомчислеэтнокультурные;</w:t>
      </w:r>
    </w:p>
    <w:p w:rsidR="00DA77A8" w:rsidRPr="00AF4159" w:rsidRDefault="00DA77A8" w:rsidP="00DA77A8">
      <w:pPr>
        <w:spacing w:before="2" w:line="235" w:lineRule="auto"/>
        <w:ind w:left="343" w:right="114" w:hanging="227"/>
        <w:jc w:val="both"/>
        <w:rPr>
          <w:sz w:val="24"/>
          <w:szCs w:val="24"/>
        </w:rPr>
      </w:pPr>
      <w:r w:rsidRPr="00AF4159">
        <w:rPr>
          <w:color w:val="231F20"/>
          <w:w w:val="115"/>
          <w:sz w:val="24"/>
          <w:szCs w:val="24"/>
        </w:rPr>
        <w:t>—другиевидыучебной,воспитательной,спортивнойиинойдеятельностиобучающихся.</w:t>
      </w:r>
    </w:p>
    <w:p w:rsidR="00DA77A8" w:rsidRPr="00AF4159" w:rsidRDefault="00DA77A8" w:rsidP="00DA77A8">
      <w:pPr>
        <w:spacing w:before="1" w:line="235" w:lineRule="auto"/>
        <w:ind w:left="117" w:right="114" w:firstLine="226"/>
        <w:jc w:val="both"/>
        <w:rPr>
          <w:sz w:val="24"/>
          <w:szCs w:val="24"/>
        </w:rPr>
      </w:pPr>
      <w:r w:rsidRPr="00AF4159">
        <w:rPr>
          <w:color w:val="231F20"/>
          <w:w w:val="115"/>
          <w:sz w:val="24"/>
          <w:szCs w:val="24"/>
        </w:rPr>
        <w:t>В интересах детей с участием обучающихся и их семей могут</w:t>
      </w:r>
      <w:r w:rsidRPr="00AF4159">
        <w:rPr>
          <w:color w:val="231F20"/>
          <w:w w:val="120"/>
          <w:sz w:val="24"/>
          <w:szCs w:val="24"/>
        </w:rPr>
        <w:t>разрабатываться индивидуальные учебные планы, в рамкахкоторых формируется индивидуальная траектория развития</w:t>
      </w:r>
      <w:r w:rsidRPr="00AF4159">
        <w:rPr>
          <w:color w:val="231F20"/>
          <w:w w:val="115"/>
          <w:sz w:val="24"/>
          <w:szCs w:val="24"/>
        </w:rPr>
        <w:t>обучающегося (содержание учебных предметов, курсов, моду-</w:t>
      </w:r>
      <w:r w:rsidRPr="00AF4159">
        <w:rPr>
          <w:color w:val="231F20"/>
          <w:w w:val="120"/>
          <w:sz w:val="24"/>
          <w:szCs w:val="24"/>
        </w:rPr>
        <w:t>лей,темпиформыобразования).Реализацияиндивидуальныхучебных планов, программ сопровождается тьюторской под-держкой.</w:t>
      </w:r>
    </w:p>
    <w:p w:rsidR="00DA77A8" w:rsidRPr="00AF4159" w:rsidRDefault="00DA77A8" w:rsidP="00DA77A8">
      <w:pPr>
        <w:spacing w:before="5" w:line="235" w:lineRule="auto"/>
        <w:ind w:left="117" w:right="114" w:firstLine="226"/>
        <w:jc w:val="both"/>
        <w:rPr>
          <w:sz w:val="24"/>
          <w:szCs w:val="24"/>
        </w:rPr>
      </w:pPr>
      <w:r w:rsidRPr="00AF4159">
        <w:rPr>
          <w:color w:val="231F20"/>
          <w:w w:val="115"/>
          <w:sz w:val="24"/>
          <w:szCs w:val="24"/>
        </w:rPr>
        <w:t>Режимработы</w:t>
      </w:r>
      <w:r w:rsidRPr="00AF4159">
        <w:rPr>
          <w:color w:val="231F20"/>
          <w:spacing w:val="1"/>
          <w:w w:val="115"/>
          <w:sz w:val="24"/>
          <w:szCs w:val="24"/>
        </w:rPr>
        <w:t xml:space="preserve"> о</w:t>
      </w:r>
      <w:r w:rsidRPr="00AF4159">
        <w:rPr>
          <w:color w:val="231F20"/>
          <w:w w:val="115"/>
          <w:sz w:val="24"/>
          <w:szCs w:val="24"/>
        </w:rPr>
        <w:t xml:space="preserve">бщеобразовательнойорганизации - 5 </w:t>
      </w:r>
      <w:r w:rsidR="00475A97" w:rsidRPr="00AF4159">
        <w:rPr>
          <w:color w:val="231F20"/>
          <w:w w:val="115"/>
          <w:sz w:val="24"/>
          <w:szCs w:val="24"/>
        </w:rPr>
        <w:t>–</w:t>
      </w:r>
      <w:r w:rsidRPr="00AF4159">
        <w:rPr>
          <w:color w:val="231F20"/>
          <w:w w:val="115"/>
          <w:sz w:val="24"/>
          <w:szCs w:val="24"/>
        </w:rPr>
        <w:t>дневнаяучебнаянеделя.</w:t>
      </w:r>
    </w:p>
    <w:p w:rsidR="00DA77A8" w:rsidRPr="00AF4159" w:rsidRDefault="00DA77A8" w:rsidP="00DA77A8">
      <w:pPr>
        <w:spacing w:before="2" w:line="235" w:lineRule="auto"/>
        <w:ind w:left="117" w:right="114" w:firstLine="226"/>
        <w:jc w:val="both"/>
        <w:rPr>
          <w:sz w:val="24"/>
          <w:szCs w:val="24"/>
        </w:rPr>
      </w:pPr>
      <w:r w:rsidRPr="00AF4159">
        <w:rPr>
          <w:color w:val="231F20"/>
          <w:w w:val="115"/>
          <w:sz w:val="24"/>
          <w:szCs w:val="24"/>
        </w:rPr>
        <w:t>Продолжительность учебного года основного общего образо-ваниясоставляет  34  недели.  Количество  учебных  занятий  за5 лет не может составлять менее 5058 академических часов иболее5848  академических  часов.  Максимальное  число  часоввнеделюв5,6и7классахпри5-дневнойучебнойнеделеи34 учебных неделях составляет 29, 30 и 32 часа соответственно.Максимальное число часов в неделю в 8 и 9 классах составляет33часа.</w:t>
      </w:r>
      <w:r w:rsidRPr="00AF4159">
        <w:rPr>
          <w:color w:val="231F20"/>
          <w:spacing w:val="19"/>
          <w:w w:val="115"/>
          <w:sz w:val="24"/>
          <w:szCs w:val="24"/>
        </w:rPr>
        <w:t xml:space="preserve">  /</w:t>
      </w:r>
      <w:r w:rsidRPr="00AF4159">
        <w:rPr>
          <w:color w:val="231F20"/>
          <w:w w:val="115"/>
          <w:sz w:val="24"/>
          <w:szCs w:val="24"/>
        </w:rPr>
        <w:t>При6-дневнойучебнойнеделев5,6,7классах—32,33,35часовсоответственно,в8класс</w:t>
      </w:r>
      <w:r w:rsidR="003D13ED">
        <w:rPr>
          <w:color w:val="231F20"/>
          <w:w w:val="115"/>
          <w:sz w:val="24"/>
          <w:szCs w:val="24"/>
        </w:rPr>
        <w:t>е</w:t>
      </w:r>
      <w:r w:rsidRPr="00AF4159">
        <w:rPr>
          <w:color w:val="231F20"/>
          <w:w w:val="115"/>
          <w:sz w:val="24"/>
          <w:szCs w:val="24"/>
        </w:rPr>
        <w:t>—36часов/.</w:t>
      </w:r>
    </w:p>
    <w:p w:rsidR="00DA77A8" w:rsidRPr="00AF4159" w:rsidRDefault="00DA77A8" w:rsidP="00DA77A8">
      <w:pPr>
        <w:spacing w:before="2" w:line="235" w:lineRule="auto"/>
        <w:ind w:left="117" w:right="114" w:firstLine="226"/>
        <w:jc w:val="both"/>
        <w:rPr>
          <w:sz w:val="24"/>
          <w:szCs w:val="24"/>
        </w:rPr>
      </w:pPr>
      <w:r w:rsidRPr="00AF4159">
        <w:rPr>
          <w:color w:val="231F20"/>
          <w:w w:val="115"/>
          <w:sz w:val="24"/>
          <w:szCs w:val="24"/>
        </w:rPr>
        <w:t>Продолжительностьканикулвтечениеучебногогодасостав-ляет не менее 30 календарных дней, летом — не менее 8 недель.Продолжительностьурокав  основной  школе  составляет  не менее 40минут.</w:t>
      </w:r>
    </w:p>
    <w:p w:rsidR="00DA77A8" w:rsidRPr="00AF4159" w:rsidRDefault="00DA77A8" w:rsidP="00DA77A8">
      <w:pPr>
        <w:spacing w:line="229" w:lineRule="exact"/>
        <w:rPr>
          <w:sz w:val="24"/>
          <w:szCs w:val="24"/>
        </w:rPr>
        <w:sectPr w:rsidR="00DA77A8" w:rsidRPr="00AF4159" w:rsidSect="007D6C0C">
          <w:pgSz w:w="11907" w:h="16839" w:code="9"/>
          <w:pgMar w:top="620" w:right="620" w:bottom="900" w:left="620" w:header="0" w:footer="709" w:gutter="0"/>
          <w:cols w:space="720"/>
          <w:docGrid w:linePitch="299"/>
        </w:sectPr>
      </w:pPr>
    </w:p>
    <w:p w:rsidR="00DA77A8" w:rsidRPr="00AF4159" w:rsidRDefault="00DA77A8" w:rsidP="00DA77A8">
      <w:pPr>
        <w:spacing w:before="76" w:line="232" w:lineRule="auto"/>
        <w:ind w:left="117" w:right="115" w:firstLine="226"/>
        <w:jc w:val="both"/>
        <w:rPr>
          <w:sz w:val="24"/>
          <w:szCs w:val="24"/>
        </w:rPr>
      </w:pPr>
      <w:r w:rsidRPr="00AF4159">
        <w:rPr>
          <w:color w:val="231F20"/>
          <w:w w:val="115"/>
          <w:sz w:val="24"/>
          <w:szCs w:val="24"/>
        </w:rPr>
        <w:lastRenderedPageBreak/>
        <w:t>Для основного общего об</w:t>
      </w:r>
      <w:r w:rsidR="002F4AA2" w:rsidRPr="00AF4159">
        <w:rPr>
          <w:color w:val="231F20"/>
          <w:w w:val="115"/>
          <w:sz w:val="24"/>
          <w:szCs w:val="24"/>
        </w:rPr>
        <w:t>разования представлены шесть ва</w:t>
      </w:r>
      <w:r w:rsidRPr="00AF4159">
        <w:rPr>
          <w:color w:val="231F20"/>
          <w:w w:val="115"/>
          <w:sz w:val="24"/>
          <w:szCs w:val="24"/>
        </w:rPr>
        <w:t>риантовпримерногонедельногоучебногоплана:</w:t>
      </w:r>
    </w:p>
    <w:p w:rsidR="00DA77A8" w:rsidRPr="00AF4159" w:rsidRDefault="00DA77A8" w:rsidP="00DA77A8">
      <w:pPr>
        <w:spacing w:before="2" w:line="232" w:lineRule="auto"/>
        <w:ind w:left="343" w:right="114" w:hanging="227"/>
        <w:jc w:val="both"/>
        <w:rPr>
          <w:sz w:val="24"/>
          <w:szCs w:val="24"/>
        </w:rPr>
      </w:pPr>
      <w:r w:rsidRPr="00AF4159">
        <w:rPr>
          <w:color w:val="231F20"/>
          <w:w w:val="115"/>
          <w:sz w:val="24"/>
          <w:szCs w:val="24"/>
        </w:rPr>
        <w:t>—варианты1,2,3—дляобщеобразовательныхорганизаций,в которых обучение ведет</w:t>
      </w:r>
      <w:r w:rsidR="003104D9">
        <w:rPr>
          <w:color w:val="231F20"/>
          <w:w w:val="115"/>
          <w:sz w:val="24"/>
          <w:szCs w:val="24"/>
        </w:rPr>
        <w:t>ся на русском языке с учетом ми</w:t>
      </w:r>
      <w:r w:rsidRPr="00AF4159">
        <w:rPr>
          <w:color w:val="231F20"/>
          <w:w w:val="115"/>
          <w:sz w:val="24"/>
          <w:szCs w:val="24"/>
        </w:rPr>
        <w:t>нимального и максимальног</w:t>
      </w:r>
      <w:r w:rsidR="003104D9">
        <w:rPr>
          <w:color w:val="231F20"/>
          <w:w w:val="115"/>
          <w:sz w:val="24"/>
          <w:szCs w:val="24"/>
        </w:rPr>
        <w:t>о числа часов (1-й и 2-й вариан</w:t>
      </w:r>
      <w:r w:rsidRPr="00AF4159">
        <w:rPr>
          <w:color w:val="231F20"/>
          <w:w w:val="115"/>
          <w:sz w:val="24"/>
          <w:szCs w:val="24"/>
        </w:rPr>
        <w:t>ты), а также с учетом изучения второго иностранного языка(3-йвариант);</w:t>
      </w:r>
    </w:p>
    <w:p w:rsidR="00DA77A8" w:rsidRPr="00AF4159" w:rsidRDefault="00DA77A8" w:rsidP="00DA77A8">
      <w:pPr>
        <w:spacing w:before="4" w:line="232" w:lineRule="auto"/>
        <w:ind w:left="343" w:right="114" w:hanging="227"/>
        <w:jc w:val="both"/>
        <w:rPr>
          <w:sz w:val="24"/>
          <w:szCs w:val="24"/>
        </w:rPr>
      </w:pPr>
      <w:r w:rsidRPr="00AF4159">
        <w:rPr>
          <w:color w:val="231F20"/>
          <w:w w:val="115"/>
          <w:sz w:val="24"/>
          <w:szCs w:val="24"/>
        </w:rPr>
        <w:t>—вариант 4 — для общеоб</w:t>
      </w:r>
      <w:r w:rsidR="003104D9">
        <w:rPr>
          <w:color w:val="231F20"/>
          <w:w w:val="115"/>
          <w:sz w:val="24"/>
          <w:szCs w:val="24"/>
        </w:rPr>
        <w:t>разовательных организаций (в ре</w:t>
      </w:r>
      <w:r w:rsidRPr="00AF4159">
        <w:rPr>
          <w:color w:val="231F20"/>
          <w:w w:val="115"/>
          <w:sz w:val="24"/>
          <w:szCs w:val="24"/>
        </w:rPr>
        <w:t>спубликах Российской Фе</w:t>
      </w:r>
      <w:r w:rsidR="002F4AA2" w:rsidRPr="00AF4159">
        <w:rPr>
          <w:color w:val="231F20"/>
          <w:w w:val="115"/>
          <w:sz w:val="24"/>
          <w:szCs w:val="24"/>
        </w:rPr>
        <w:t>дерации), в которых обучение ве</w:t>
      </w:r>
      <w:r w:rsidRPr="00AF4159">
        <w:rPr>
          <w:color w:val="231F20"/>
          <w:w w:val="115"/>
          <w:sz w:val="24"/>
          <w:szCs w:val="24"/>
        </w:rPr>
        <w:t>дется на русском языке, но наряду с ним изучается один изгосударственныхязыков  республик  Российской  Федерациии(или)одинизязыковнародовРоссийскойФедерации;</w:t>
      </w:r>
    </w:p>
    <w:p w:rsidR="00DA77A8" w:rsidRPr="00AF4159" w:rsidRDefault="00DA77A8" w:rsidP="00DA77A8">
      <w:pPr>
        <w:spacing w:before="5" w:line="232" w:lineRule="auto"/>
        <w:ind w:left="343" w:right="114" w:hanging="227"/>
        <w:jc w:val="both"/>
        <w:rPr>
          <w:sz w:val="24"/>
          <w:szCs w:val="24"/>
        </w:rPr>
      </w:pPr>
      <w:r w:rsidRPr="00AF4159">
        <w:rPr>
          <w:color w:val="231F20"/>
          <w:w w:val="115"/>
          <w:sz w:val="24"/>
          <w:szCs w:val="24"/>
        </w:rPr>
        <w:t>—вариант 5 — для общеобразовательных организаций, в которых обучение ведется на родном (нерусском) языке из числаязыковнародовРоссийскойФедерации;</w:t>
      </w:r>
    </w:p>
    <w:p w:rsidR="00DA77A8" w:rsidRPr="00AF4159" w:rsidRDefault="00DA77A8" w:rsidP="00DA77A8">
      <w:pPr>
        <w:spacing w:before="3" w:line="232" w:lineRule="auto"/>
        <w:ind w:left="343" w:right="114" w:hanging="227"/>
        <w:jc w:val="both"/>
        <w:rPr>
          <w:sz w:val="24"/>
          <w:szCs w:val="24"/>
        </w:rPr>
      </w:pPr>
      <w:r w:rsidRPr="00AF4159">
        <w:rPr>
          <w:color w:val="231F20"/>
          <w:w w:val="115"/>
          <w:sz w:val="24"/>
          <w:szCs w:val="24"/>
        </w:rPr>
        <w:t>—вариант 6 — для общеобра</w:t>
      </w:r>
      <w:r w:rsidR="003104D9">
        <w:rPr>
          <w:color w:val="231F20"/>
          <w:w w:val="115"/>
          <w:sz w:val="24"/>
          <w:szCs w:val="24"/>
        </w:rPr>
        <w:t>зовательных организаций, в кото</w:t>
      </w:r>
      <w:r w:rsidRPr="00AF4159">
        <w:rPr>
          <w:color w:val="231F20"/>
          <w:w w:val="115"/>
          <w:sz w:val="24"/>
          <w:szCs w:val="24"/>
        </w:rPr>
        <w:t>рыхизучаютсяучебныепредметынауглубленномуровне.</w:t>
      </w:r>
    </w:p>
    <w:p w:rsidR="00DA77A8" w:rsidRPr="00AF4159" w:rsidRDefault="00DA77A8" w:rsidP="00DA77A8">
      <w:pPr>
        <w:spacing w:before="2" w:line="232" w:lineRule="auto"/>
        <w:ind w:left="117" w:right="114" w:firstLine="226"/>
        <w:jc w:val="both"/>
        <w:rPr>
          <w:sz w:val="24"/>
          <w:szCs w:val="24"/>
        </w:rPr>
      </w:pPr>
      <w:r w:rsidRPr="00AF4159">
        <w:rPr>
          <w:color w:val="231F20"/>
          <w:w w:val="115"/>
          <w:sz w:val="24"/>
          <w:szCs w:val="24"/>
        </w:rPr>
        <w:t>При реализации вариантов 1 и 3–6  недельногоучебного плана количество часов на физическую культуру составляет 2, третий час  реализовывается  образовательнойорганизацией за счет часов внеурочной деятельности и/или засчетпосещенияучащимисяспортивныхсекций.</w:t>
      </w:r>
    </w:p>
    <w:p w:rsidR="00DA77A8" w:rsidRPr="00AF4159" w:rsidRDefault="00DA77A8" w:rsidP="00DA77A8">
      <w:pPr>
        <w:spacing w:before="5" w:line="232" w:lineRule="auto"/>
        <w:ind w:left="117" w:right="115"/>
        <w:jc w:val="both"/>
        <w:rPr>
          <w:sz w:val="24"/>
          <w:szCs w:val="24"/>
        </w:rPr>
      </w:pPr>
      <w:r w:rsidRPr="00AF4159">
        <w:rPr>
          <w:color w:val="231F20"/>
          <w:w w:val="115"/>
          <w:sz w:val="24"/>
          <w:szCs w:val="24"/>
        </w:rPr>
        <w:t xml:space="preserve">        Распределение часов предметной области «Родной язык и родная литература» учебного плана осуществляется с учетом законодательства</w:t>
      </w:r>
      <w:r w:rsidRPr="00AF4159">
        <w:rPr>
          <w:color w:val="231F20"/>
          <w:spacing w:val="1"/>
          <w:w w:val="115"/>
          <w:sz w:val="24"/>
          <w:szCs w:val="24"/>
        </w:rPr>
        <w:t xml:space="preserve">  Республики Башкортостан без</w:t>
      </w:r>
      <w:r w:rsidRPr="00AF4159">
        <w:rPr>
          <w:color w:val="231F20"/>
          <w:w w:val="115"/>
          <w:sz w:val="24"/>
          <w:szCs w:val="24"/>
        </w:rPr>
        <w:t xml:space="preserve"> ущерба преподаванию и изучениюгосударственногоязыкаРоссийскойФедерации.</w:t>
      </w:r>
    </w:p>
    <w:p w:rsidR="00DA77A8" w:rsidRPr="00AF4159" w:rsidRDefault="00DA77A8" w:rsidP="00DA77A8">
      <w:pPr>
        <w:spacing w:before="8" w:line="232" w:lineRule="auto"/>
        <w:ind w:left="117" w:right="114" w:firstLine="226"/>
        <w:jc w:val="both"/>
        <w:rPr>
          <w:sz w:val="24"/>
          <w:szCs w:val="24"/>
        </w:rPr>
      </w:pPr>
      <w:r w:rsidRPr="00AF4159">
        <w:rPr>
          <w:color w:val="231F20"/>
          <w:w w:val="115"/>
          <w:sz w:val="24"/>
          <w:szCs w:val="24"/>
        </w:rPr>
        <w:t>При проведении занятий по родным  языкам, по иностранному языку ивторому иностранному языку (7–9 кл.), технологии (5–8 кл.),осуществляется   деление классов надве группы с учетом норм по предельно допустимой наполняемостигрупп.</w:t>
      </w:r>
    </w:p>
    <w:p w:rsidR="00DA77A8" w:rsidRPr="00AF4159" w:rsidRDefault="00DA77A8" w:rsidP="00DA77A8">
      <w:pPr>
        <w:rPr>
          <w:sz w:val="24"/>
          <w:szCs w:val="24"/>
        </w:rPr>
      </w:pPr>
    </w:p>
    <w:p w:rsidR="00DA77A8" w:rsidRPr="00AF4159" w:rsidRDefault="00DA77A8" w:rsidP="00F769B2">
      <w:pPr>
        <w:spacing w:line="219" w:lineRule="exact"/>
        <w:rPr>
          <w:sz w:val="24"/>
          <w:szCs w:val="24"/>
        </w:rPr>
      </w:pPr>
    </w:p>
    <w:p w:rsidR="00DA77A8" w:rsidRPr="00AF4159" w:rsidRDefault="00DA77A8" w:rsidP="00F769B2">
      <w:pPr>
        <w:spacing w:line="219" w:lineRule="exact"/>
        <w:rPr>
          <w:sz w:val="24"/>
          <w:szCs w:val="24"/>
        </w:rPr>
      </w:pPr>
    </w:p>
    <w:p w:rsidR="00DA77A8" w:rsidRPr="00AF4159" w:rsidRDefault="00DA77A8" w:rsidP="00F769B2">
      <w:pPr>
        <w:spacing w:line="219" w:lineRule="exact"/>
        <w:rPr>
          <w:sz w:val="24"/>
          <w:szCs w:val="24"/>
        </w:rPr>
      </w:pPr>
    </w:p>
    <w:p w:rsidR="00DA77A8" w:rsidRPr="00AF4159" w:rsidRDefault="00DA77A8" w:rsidP="00F769B2">
      <w:pPr>
        <w:spacing w:line="219" w:lineRule="exact"/>
        <w:rPr>
          <w:sz w:val="24"/>
          <w:szCs w:val="24"/>
        </w:rPr>
      </w:pPr>
    </w:p>
    <w:p w:rsidR="00DA77A8" w:rsidRPr="00AF4159" w:rsidRDefault="00DA77A8" w:rsidP="00F769B2">
      <w:pPr>
        <w:spacing w:line="219" w:lineRule="exact"/>
        <w:rPr>
          <w:sz w:val="24"/>
          <w:szCs w:val="24"/>
        </w:rPr>
      </w:pPr>
    </w:p>
    <w:p w:rsidR="00DA77A8" w:rsidRPr="00AF4159" w:rsidRDefault="00DA77A8" w:rsidP="00F769B2">
      <w:pPr>
        <w:spacing w:line="219" w:lineRule="exact"/>
        <w:rPr>
          <w:sz w:val="24"/>
          <w:szCs w:val="24"/>
        </w:rPr>
      </w:pPr>
    </w:p>
    <w:p w:rsidR="00DA77A8" w:rsidRPr="00AF4159" w:rsidRDefault="00DA77A8" w:rsidP="00F769B2">
      <w:pPr>
        <w:spacing w:line="219" w:lineRule="exact"/>
        <w:rPr>
          <w:sz w:val="24"/>
          <w:szCs w:val="24"/>
        </w:rPr>
      </w:pPr>
    </w:p>
    <w:p w:rsidR="00DA77A8" w:rsidRPr="00AF4159" w:rsidRDefault="00DA77A8" w:rsidP="00F769B2">
      <w:pPr>
        <w:spacing w:line="219" w:lineRule="exact"/>
        <w:rPr>
          <w:sz w:val="24"/>
          <w:szCs w:val="24"/>
        </w:rPr>
      </w:pPr>
    </w:p>
    <w:p w:rsidR="00DA77A8" w:rsidRPr="00AF4159" w:rsidRDefault="00DA77A8" w:rsidP="00F769B2">
      <w:pPr>
        <w:spacing w:line="219" w:lineRule="exact"/>
        <w:rPr>
          <w:sz w:val="24"/>
          <w:szCs w:val="24"/>
        </w:rPr>
      </w:pPr>
    </w:p>
    <w:p w:rsidR="00DA77A8" w:rsidRPr="00AF4159" w:rsidRDefault="00DA77A8" w:rsidP="00F769B2">
      <w:pPr>
        <w:spacing w:line="219" w:lineRule="exact"/>
        <w:rPr>
          <w:sz w:val="24"/>
          <w:szCs w:val="24"/>
        </w:rPr>
      </w:pPr>
    </w:p>
    <w:p w:rsidR="00F769B2" w:rsidRPr="00AF4159" w:rsidRDefault="00F769B2" w:rsidP="00F769B2">
      <w:pPr>
        <w:spacing w:line="1" w:lineRule="exact"/>
        <w:rPr>
          <w:sz w:val="24"/>
          <w:szCs w:val="24"/>
        </w:rPr>
      </w:pPr>
    </w:p>
    <w:p w:rsidR="00DA77A8" w:rsidRPr="00AF4159" w:rsidRDefault="00DA77A8" w:rsidP="00F769B2">
      <w:pPr>
        <w:spacing w:line="1" w:lineRule="exact"/>
        <w:rPr>
          <w:sz w:val="24"/>
          <w:szCs w:val="24"/>
        </w:rPr>
      </w:pPr>
    </w:p>
    <w:p w:rsidR="00DA77A8" w:rsidRPr="00AF4159" w:rsidRDefault="00DA77A8" w:rsidP="00F769B2">
      <w:pPr>
        <w:spacing w:line="1" w:lineRule="exact"/>
        <w:rPr>
          <w:sz w:val="24"/>
          <w:szCs w:val="24"/>
        </w:rPr>
        <w:sectPr w:rsidR="00DA77A8" w:rsidRPr="00AF4159">
          <w:headerReference w:type="even" r:id="rId58"/>
          <w:headerReference w:type="default" r:id="rId59"/>
          <w:footerReference w:type="even" r:id="rId60"/>
          <w:footerReference w:type="default" r:id="rId61"/>
          <w:footnotePr>
            <w:numRestart w:val="eachPage"/>
          </w:footnotePr>
          <w:pgSz w:w="12019" w:h="7824" w:orient="landscape"/>
          <w:pgMar w:top="433" w:right="735" w:bottom="403" w:left="682" w:header="0" w:footer="3" w:gutter="0"/>
          <w:cols w:space="720"/>
          <w:noEndnote/>
          <w:docGrid w:linePitch="360"/>
        </w:sectPr>
      </w:pPr>
    </w:p>
    <w:tbl>
      <w:tblPr>
        <w:tblOverlap w:val="never"/>
        <w:tblW w:w="0" w:type="auto"/>
        <w:tblLayout w:type="fixed"/>
        <w:tblCellMar>
          <w:left w:w="10" w:type="dxa"/>
          <w:right w:w="10" w:type="dxa"/>
        </w:tblCellMar>
        <w:tblLook w:val="0000"/>
      </w:tblPr>
      <w:tblGrid>
        <w:gridCol w:w="2659"/>
        <w:gridCol w:w="2722"/>
        <w:gridCol w:w="792"/>
        <w:gridCol w:w="782"/>
        <w:gridCol w:w="797"/>
        <w:gridCol w:w="802"/>
        <w:gridCol w:w="797"/>
        <w:gridCol w:w="802"/>
      </w:tblGrid>
      <w:tr w:rsidR="00F769B2" w:rsidRPr="00AF4159" w:rsidTr="00F769B2">
        <w:trPr>
          <w:trHeight w:hRule="exact" w:val="432"/>
        </w:trPr>
        <w:tc>
          <w:tcPr>
            <w:tcW w:w="2659" w:type="dxa"/>
            <w:vMerge w:val="restart"/>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227" w:hSpace="451" w:vSpace="509" w:wrap="notBeside" w:vAnchor="text" w:hAnchor="text" w:x="452" w:y="599"/>
              <w:spacing w:line="240" w:lineRule="auto"/>
              <w:ind w:firstLine="360"/>
              <w:rPr>
                <w:color w:val="auto"/>
                <w:sz w:val="24"/>
                <w:szCs w:val="24"/>
              </w:rPr>
            </w:pPr>
            <w:r w:rsidRPr="00AF4159">
              <w:rPr>
                <w:color w:val="auto"/>
                <w:sz w:val="24"/>
                <w:szCs w:val="24"/>
              </w:rPr>
              <w:lastRenderedPageBreak/>
              <w:t>Предметные области</w:t>
            </w:r>
          </w:p>
        </w:tc>
        <w:tc>
          <w:tcPr>
            <w:tcW w:w="2722" w:type="dxa"/>
            <w:vMerge w:val="restart"/>
            <w:tcBorders>
              <w:top w:val="single" w:sz="4" w:space="0" w:color="auto"/>
              <w:left w:val="single" w:sz="4" w:space="0" w:color="auto"/>
            </w:tcBorders>
            <w:shd w:val="clear" w:color="auto" w:fill="auto"/>
            <w:vAlign w:val="center"/>
          </w:tcPr>
          <w:p w:rsidR="00F769B2" w:rsidRPr="00AF4159" w:rsidRDefault="00BE70C9" w:rsidP="00F769B2">
            <w:pPr>
              <w:pStyle w:val="afff7"/>
              <w:framePr w:w="10152" w:h="5227" w:hSpace="451" w:vSpace="509" w:wrap="notBeside" w:vAnchor="text" w:hAnchor="text" w:x="452" w:y="599"/>
              <w:spacing w:line="240" w:lineRule="auto"/>
              <w:ind w:firstLine="0"/>
              <w:rPr>
                <w:color w:val="auto"/>
                <w:sz w:val="24"/>
                <w:szCs w:val="24"/>
              </w:rPr>
            </w:pPr>
            <w:r>
              <w:rPr>
                <w:noProof/>
                <w:color w:val="auto"/>
                <w:sz w:val="24"/>
                <w:szCs w:val="24"/>
                <w:lang w:val="ru-RU" w:eastAsia="ru-RU"/>
              </w:rPr>
              <w:pict>
                <v:shapetype id="_x0000_t32" coordsize="21600,21600" o:spt="32" o:oned="t" path="m,l21600,21600e" filled="f">
                  <v:path arrowok="t" fillok="f" o:connecttype="none"/>
                  <o:lock v:ext="edit" shapetype="t"/>
                </v:shapetype>
                <v:shape id="AutoShape 28" o:spid="_x0000_s1286" type="#_x0000_t32" style="position:absolute;margin-left:.1pt;margin-top:1.1pt;width:134pt;height:40.1pt;flip:y;z-index:48777369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"/>
              </w:pict>
            </w:r>
            <w:r w:rsidR="00F769B2" w:rsidRPr="00AF4159">
              <w:rPr>
                <w:color w:val="auto"/>
                <w:sz w:val="24"/>
                <w:szCs w:val="24"/>
              </w:rPr>
              <w:t>Учебные предметы</w:t>
            </w:r>
          </w:p>
          <w:p w:rsidR="00F769B2" w:rsidRPr="00AF4159" w:rsidRDefault="00F769B2" w:rsidP="00F769B2">
            <w:pPr>
              <w:pStyle w:val="afff7"/>
              <w:framePr w:w="10152" w:h="5227" w:hSpace="451" w:vSpace="509" w:wrap="notBeside" w:vAnchor="text" w:hAnchor="text" w:x="452" w:y="599"/>
              <w:spacing w:line="214" w:lineRule="auto"/>
              <w:ind w:firstLine="0"/>
              <w:rPr>
                <w:color w:val="auto"/>
                <w:sz w:val="24"/>
                <w:szCs w:val="24"/>
              </w:rPr>
            </w:pPr>
            <w:r w:rsidRPr="00AF4159">
              <w:rPr>
                <w:color w:val="auto"/>
                <w:sz w:val="24"/>
                <w:szCs w:val="24"/>
              </w:rPr>
              <w:t>курсы</w:t>
            </w:r>
          </w:p>
          <w:p w:rsidR="00F769B2" w:rsidRPr="00AF4159" w:rsidRDefault="00F769B2" w:rsidP="00F769B2">
            <w:pPr>
              <w:pStyle w:val="afff7"/>
              <w:framePr w:w="10152" w:h="5227" w:hSpace="451" w:vSpace="509" w:wrap="notBeside" w:vAnchor="text" w:hAnchor="text" w:x="452" w:y="599"/>
              <w:spacing w:line="240" w:lineRule="auto"/>
              <w:ind w:firstLine="0"/>
              <w:jc w:val="right"/>
              <w:rPr>
                <w:color w:val="auto"/>
                <w:sz w:val="24"/>
                <w:szCs w:val="24"/>
              </w:rPr>
            </w:pPr>
            <w:r w:rsidRPr="00AF4159">
              <w:rPr>
                <w:color w:val="auto"/>
                <w:sz w:val="24"/>
                <w:szCs w:val="24"/>
              </w:rPr>
              <w:t>Классы</w:t>
            </w:r>
          </w:p>
        </w:tc>
        <w:tc>
          <w:tcPr>
            <w:tcW w:w="4772" w:type="dxa"/>
            <w:gridSpan w:val="6"/>
            <w:tcBorders>
              <w:top w:val="single" w:sz="4" w:space="0" w:color="auto"/>
              <w:left w:val="single" w:sz="4" w:space="0" w:color="auto"/>
              <w:right w:val="single" w:sz="4" w:space="0" w:color="auto"/>
            </w:tcBorders>
            <w:shd w:val="clear" w:color="auto" w:fill="auto"/>
            <w:vAlign w:val="center"/>
          </w:tcPr>
          <w:p w:rsidR="00F769B2" w:rsidRPr="00AF4159" w:rsidRDefault="00F769B2" w:rsidP="00F769B2">
            <w:pPr>
              <w:pStyle w:val="afff7"/>
              <w:framePr w:w="10152" w:h="5227" w:hSpace="451" w:vSpace="509" w:wrap="notBeside" w:vAnchor="text" w:hAnchor="text" w:x="452" w:y="599"/>
              <w:spacing w:line="240" w:lineRule="auto"/>
              <w:ind w:firstLine="0"/>
              <w:jc w:val="center"/>
              <w:rPr>
                <w:color w:val="auto"/>
                <w:sz w:val="24"/>
                <w:szCs w:val="24"/>
              </w:rPr>
            </w:pPr>
            <w:r w:rsidRPr="00AF4159">
              <w:rPr>
                <w:color w:val="auto"/>
                <w:sz w:val="24"/>
                <w:szCs w:val="24"/>
              </w:rPr>
              <w:t>Количество часов в неделю</w:t>
            </w:r>
          </w:p>
        </w:tc>
      </w:tr>
      <w:tr w:rsidR="00F769B2" w:rsidRPr="00AF4159" w:rsidTr="00F769B2">
        <w:trPr>
          <w:trHeight w:hRule="exact" w:val="422"/>
        </w:trPr>
        <w:tc>
          <w:tcPr>
            <w:tcW w:w="2659" w:type="dxa"/>
            <w:vMerge/>
            <w:tcBorders>
              <w:left w:val="single" w:sz="4" w:space="0" w:color="auto"/>
            </w:tcBorders>
            <w:shd w:val="clear" w:color="auto" w:fill="auto"/>
            <w:vAlign w:val="center"/>
          </w:tcPr>
          <w:p w:rsidR="00F769B2" w:rsidRPr="00AF4159" w:rsidRDefault="00F769B2" w:rsidP="00F769B2">
            <w:pPr>
              <w:framePr w:w="10152" w:h="5227" w:hSpace="451" w:vSpace="509" w:wrap="notBeside" w:vAnchor="text" w:hAnchor="text" w:x="452" w:y="599"/>
              <w:rPr>
                <w:sz w:val="24"/>
                <w:szCs w:val="24"/>
              </w:rPr>
            </w:pPr>
          </w:p>
        </w:tc>
        <w:tc>
          <w:tcPr>
            <w:tcW w:w="2722" w:type="dxa"/>
            <w:vMerge/>
            <w:tcBorders>
              <w:left w:val="single" w:sz="4" w:space="0" w:color="auto"/>
            </w:tcBorders>
            <w:shd w:val="clear" w:color="auto" w:fill="auto"/>
            <w:vAlign w:val="center"/>
          </w:tcPr>
          <w:p w:rsidR="00F769B2" w:rsidRPr="00AF4159" w:rsidRDefault="00F769B2" w:rsidP="00F769B2">
            <w:pPr>
              <w:framePr w:w="10152" w:h="5227" w:hSpace="451" w:vSpace="509" w:wrap="notBeside" w:vAnchor="text" w:hAnchor="text" w:x="452" w:y="599"/>
              <w:rPr>
                <w:sz w:val="24"/>
                <w:szCs w:val="24"/>
              </w:rPr>
            </w:pPr>
          </w:p>
        </w:tc>
        <w:tc>
          <w:tcPr>
            <w:tcW w:w="79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227" w:hSpace="451" w:vSpace="509" w:wrap="notBeside" w:vAnchor="text" w:hAnchor="text" w:x="452" w:y="599"/>
              <w:spacing w:line="240" w:lineRule="auto"/>
              <w:ind w:firstLine="0"/>
              <w:jc w:val="center"/>
              <w:rPr>
                <w:color w:val="auto"/>
                <w:sz w:val="24"/>
                <w:szCs w:val="24"/>
              </w:rPr>
            </w:pPr>
            <w:r w:rsidRPr="00AF4159">
              <w:rPr>
                <w:color w:val="auto"/>
                <w:sz w:val="24"/>
                <w:szCs w:val="24"/>
              </w:rPr>
              <w:t>V</w:t>
            </w:r>
          </w:p>
        </w:tc>
        <w:tc>
          <w:tcPr>
            <w:tcW w:w="78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227" w:hSpace="451" w:vSpace="509" w:wrap="notBeside" w:vAnchor="text" w:hAnchor="text" w:x="452" w:y="599"/>
              <w:spacing w:line="240" w:lineRule="auto"/>
              <w:ind w:firstLine="0"/>
              <w:jc w:val="center"/>
              <w:rPr>
                <w:color w:val="auto"/>
                <w:sz w:val="24"/>
                <w:szCs w:val="24"/>
              </w:rPr>
            </w:pPr>
            <w:r w:rsidRPr="00AF4159">
              <w:rPr>
                <w:color w:val="auto"/>
                <w:sz w:val="24"/>
                <w:szCs w:val="24"/>
              </w:rPr>
              <w:t>VI</w:t>
            </w:r>
          </w:p>
        </w:tc>
        <w:tc>
          <w:tcPr>
            <w:tcW w:w="79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227" w:hSpace="451" w:vSpace="509" w:wrap="notBeside" w:vAnchor="text" w:hAnchor="text" w:x="452" w:y="599"/>
              <w:spacing w:line="240" w:lineRule="auto"/>
              <w:ind w:firstLine="0"/>
              <w:jc w:val="center"/>
              <w:rPr>
                <w:color w:val="auto"/>
                <w:sz w:val="24"/>
                <w:szCs w:val="24"/>
              </w:rPr>
            </w:pPr>
            <w:r w:rsidRPr="00AF4159">
              <w:rPr>
                <w:color w:val="auto"/>
                <w:sz w:val="24"/>
                <w:szCs w:val="24"/>
              </w:rPr>
              <w:t>VII</w:t>
            </w:r>
          </w:p>
        </w:tc>
        <w:tc>
          <w:tcPr>
            <w:tcW w:w="802" w:type="dxa"/>
            <w:tcBorders>
              <w:top w:val="single" w:sz="4" w:space="0" w:color="auto"/>
            </w:tcBorders>
            <w:shd w:val="clear" w:color="auto" w:fill="auto"/>
            <w:vAlign w:val="center"/>
          </w:tcPr>
          <w:p w:rsidR="00F769B2" w:rsidRPr="00AF4159" w:rsidRDefault="00F769B2" w:rsidP="00F769B2">
            <w:pPr>
              <w:pStyle w:val="afff7"/>
              <w:framePr w:w="10152" w:h="5227" w:hSpace="451" w:vSpace="509" w:wrap="notBeside" w:vAnchor="text" w:hAnchor="text" w:x="452" w:y="599"/>
              <w:spacing w:line="240" w:lineRule="auto"/>
              <w:ind w:firstLine="0"/>
              <w:jc w:val="center"/>
              <w:rPr>
                <w:color w:val="auto"/>
                <w:sz w:val="24"/>
                <w:szCs w:val="24"/>
              </w:rPr>
            </w:pPr>
            <w:r w:rsidRPr="00AF4159">
              <w:rPr>
                <w:color w:val="auto"/>
                <w:sz w:val="24"/>
                <w:szCs w:val="24"/>
              </w:rPr>
              <w:t>VIII</w:t>
            </w:r>
          </w:p>
        </w:tc>
        <w:tc>
          <w:tcPr>
            <w:tcW w:w="79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227" w:hSpace="451" w:vSpace="509" w:wrap="notBeside" w:vAnchor="text" w:hAnchor="text" w:x="452" w:y="599"/>
              <w:spacing w:line="240" w:lineRule="auto"/>
              <w:ind w:firstLine="0"/>
              <w:jc w:val="center"/>
              <w:rPr>
                <w:color w:val="auto"/>
                <w:sz w:val="24"/>
                <w:szCs w:val="24"/>
              </w:rPr>
            </w:pPr>
            <w:r w:rsidRPr="00AF4159">
              <w:rPr>
                <w:color w:val="auto"/>
                <w:sz w:val="24"/>
                <w:szCs w:val="24"/>
              </w:rPr>
              <w:t>IX</w:t>
            </w:r>
          </w:p>
        </w:tc>
        <w:tc>
          <w:tcPr>
            <w:tcW w:w="802" w:type="dxa"/>
            <w:tcBorders>
              <w:top w:val="single" w:sz="4" w:space="0" w:color="auto"/>
              <w:left w:val="single" w:sz="4" w:space="0" w:color="auto"/>
              <w:right w:val="single" w:sz="4" w:space="0" w:color="auto"/>
            </w:tcBorders>
            <w:shd w:val="clear" w:color="auto" w:fill="auto"/>
            <w:vAlign w:val="center"/>
          </w:tcPr>
          <w:p w:rsidR="00F769B2" w:rsidRPr="00AF4159" w:rsidRDefault="00F769B2" w:rsidP="00F769B2">
            <w:pPr>
              <w:pStyle w:val="afff7"/>
              <w:framePr w:w="10152" w:h="5227" w:hSpace="451" w:vSpace="509" w:wrap="notBeside" w:vAnchor="text" w:hAnchor="text" w:x="452" w:y="599"/>
              <w:spacing w:line="240" w:lineRule="auto"/>
              <w:ind w:firstLine="0"/>
              <w:jc w:val="center"/>
              <w:rPr>
                <w:color w:val="auto"/>
                <w:sz w:val="24"/>
                <w:szCs w:val="24"/>
              </w:rPr>
            </w:pPr>
            <w:r w:rsidRPr="00AF4159">
              <w:rPr>
                <w:color w:val="auto"/>
                <w:sz w:val="24"/>
                <w:szCs w:val="24"/>
              </w:rPr>
              <w:t>Всего</w:t>
            </w:r>
          </w:p>
        </w:tc>
      </w:tr>
      <w:tr w:rsidR="00F769B2" w:rsidRPr="00AF4159" w:rsidTr="00F769B2">
        <w:trPr>
          <w:trHeight w:hRule="exact" w:val="365"/>
        </w:trPr>
        <w:tc>
          <w:tcPr>
            <w:tcW w:w="2659"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227" w:hSpace="451" w:vSpace="509" w:wrap="notBeside" w:vAnchor="text" w:hAnchor="text" w:x="452" w:y="599"/>
              <w:spacing w:line="240" w:lineRule="auto"/>
              <w:ind w:firstLine="0"/>
              <w:rPr>
                <w:color w:val="auto"/>
                <w:sz w:val="24"/>
                <w:szCs w:val="24"/>
              </w:rPr>
            </w:pPr>
            <w:r w:rsidRPr="00AF4159">
              <w:rPr>
                <w:rFonts w:eastAsia="Courier New"/>
                <w:color w:val="auto"/>
                <w:sz w:val="24"/>
                <w:szCs w:val="24"/>
              </w:rPr>
              <w:t>Обязательная часть</w:t>
            </w:r>
          </w:p>
        </w:tc>
        <w:tc>
          <w:tcPr>
            <w:tcW w:w="7494" w:type="dxa"/>
            <w:gridSpan w:val="7"/>
            <w:tcBorders>
              <w:top w:val="single" w:sz="4" w:space="0" w:color="auto"/>
              <w:left w:val="single" w:sz="4" w:space="0" w:color="auto"/>
              <w:right w:val="single" w:sz="4" w:space="0" w:color="auto"/>
            </w:tcBorders>
            <w:shd w:val="clear" w:color="auto" w:fill="auto"/>
          </w:tcPr>
          <w:p w:rsidR="00F769B2" w:rsidRPr="00AF4159" w:rsidRDefault="00F769B2" w:rsidP="00F769B2">
            <w:pPr>
              <w:framePr w:w="10152" w:h="5227" w:hSpace="451" w:vSpace="509" w:wrap="notBeside" w:vAnchor="text" w:hAnchor="text" w:x="452" w:y="599"/>
              <w:rPr>
                <w:sz w:val="24"/>
                <w:szCs w:val="24"/>
              </w:rPr>
            </w:pPr>
          </w:p>
        </w:tc>
      </w:tr>
      <w:tr w:rsidR="00F769B2" w:rsidRPr="00AF4159" w:rsidTr="00F769B2">
        <w:trPr>
          <w:trHeight w:hRule="exact" w:val="365"/>
        </w:trPr>
        <w:tc>
          <w:tcPr>
            <w:tcW w:w="2659" w:type="dxa"/>
            <w:vMerge w:val="restart"/>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227" w:hSpace="451" w:vSpace="509" w:wrap="notBeside" w:vAnchor="text" w:hAnchor="text" w:x="452" w:y="599"/>
              <w:spacing w:line="226" w:lineRule="auto"/>
              <w:ind w:firstLine="0"/>
              <w:rPr>
                <w:color w:val="auto"/>
                <w:sz w:val="24"/>
                <w:szCs w:val="24"/>
              </w:rPr>
            </w:pPr>
            <w:r w:rsidRPr="00AF4159">
              <w:rPr>
                <w:rFonts w:eastAsia="Courier New"/>
                <w:color w:val="auto"/>
                <w:sz w:val="24"/>
                <w:szCs w:val="24"/>
              </w:rPr>
              <w:t>Русский язык и литература</w:t>
            </w:r>
          </w:p>
        </w:tc>
        <w:tc>
          <w:tcPr>
            <w:tcW w:w="272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227" w:hSpace="451" w:vSpace="509" w:wrap="notBeside" w:vAnchor="text" w:hAnchor="text" w:x="452" w:y="599"/>
              <w:spacing w:line="240" w:lineRule="auto"/>
              <w:ind w:firstLine="0"/>
              <w:rPr>
                <w:color w:val="auto"/>
                <w:sz w:val="24"/>
                <w:szCs w:val="24"/>
              </w:rPr>
            </w:pPr>
            <w:r w:rsidRPr="00AF4159">
              <w:rPr>
                <w:rFonts w:eastAsia="Courier New"/>
                <w:color w:val="auto"/>
                <w:sz w:val="24"/>
                <w:szCs w:val="24"/>
              </w:rPr>
              <w:t>Русский язык</w:t>
            </w:r>
          </w:p>
        </w:tc>
        <w:tc>
          <w:tcPr>
            <w:tcW w:w="79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227" w:hSpace="451" w:vSpace="509" w:wrap="notBeside" w:vAnchor="text" w:hAnchor="text" w:x="452" w:y="599"/>
              <w:spacing w:line="240" w:lineRule="auto"/>
              <w:ind w:firstLine="0"/>
              <w:jc w:val="center"/>
              <w:rPr>
                <w:color w:val="auto"/>
                <w:sz w:val="24"/>
                <w:szCs w:val="24"/>
              </w:rPr>
            </w:pPr>
            <w:r w:rsidRPr="00AF4159">
              <w:rPr>
                <w:color w:val="auto"/>
                <w:sz w:val="24"/>
                <w:szCs w:val="24"/>
              </w:rPr>
              <w:t>5</w:t>
            </w:r>
          </w:p>
        </w:tc>
        <w:tc>
          <w:tcPr>
            <w:tcW w:w="78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227" w:hSpace="451" w:vSpace="509" w:wrap="notBeside" w:vAnchor="text" w:hAnchor="text" w:x="452" w:y="599"/>
              <w:spacing w:line="240" w:lineRule="auto"/>
              <w:ind w:firstLine="0"/>
              <w:jc w:val="center"/>
              <w:rPr>
                <w:color w:val="auto"/>
                <w:sz w:val="24"/>
                <w:szCs w:val="24"/>
              </w:rPr>
            </w:pPr>
            <w:r w:rsidRPr="00AF4159">
              <w:rPr>
                <w:color w:val="auto"/>
                <w:sz w:val="24"/>
                <w:szCs w:val="24"/>
              </w:rPr>
              <w:t>6</w:t>
            </w:r>
          </w:p>
        </w:tc>
        <w:tc>
          <w:tcPr>
            <w:tcW w:w="79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227" w:hSpace="451" w:vSpace="509" w:wrap="notBeside" w:vAnchor="text" w:hAnchor="text" w:x="452" w:y="599"/>
              <w:spacing w:line="240" w:lineRule="auto"/>
              <w:ind w:firstLine="340"/>
              <w:rPr>
                <w:color w:val="auto"/>
                <w:sz w:val="24"/>
                <w:szCs w:val="24"/>
              </w:rPr>
            </w:pPr>
            <w:r w:rsidRPr="00AF4159">
              <w:rPr>
                <w:color w:val="auto"/>
                <w:sz w:val="24"/>
                <w:szCs w:val="24"/>
              </w:rPr>
              <w:t>4</w:t>
            </w:r>
          </w:p>
        </w:tc>
        <w:tc>
          <w:tcPr>
            <w:tcW w:w="80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227" w:hSpace="451" w:vSpace="509" w:wrap="notBeside" w:vAnchor="text" w:hAnchor="text" w:x="452" w:y="599"/>
              <w:spacing w:line="240" w:lineRule="auto"/>
              <w:ind w:firstLine="340"/>
              <w:rPr>
                <w:color w:val="auto"/>
                <w:sz w:val="24"/>
                <w:szCs w:val="24"/>
              </w:rPr>
            </w:pPr>
            <w:r w:rsidRPr="00AF4159">
              <w:rPr>
                <w:color w:val="auto"/>
                <w:sz w:val="24"/>
                <w:szCs w:val="24"/>
              </w:rPr>
              <w:t>3</w:t>
            </w:r>
          </w:p>
        </w:tc>
        <w:tc>
          <w:tcPr>
            <w:tcW w:w="79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227" w:hSpace="451" w:vSpace="509" w:wrap="notBeside" w:vAnchor="text" w:hAnchor="text" w:x="452" w:y="599"/>
              <w:spacing w:line="240" w:lineRule="auto"/>
              <w:ind w:firstLine="0"/>
              <w:jc w:val="center"/>
              <w:rPr>
                <w:color w:val="auto"/>
                <w:sz w:val="24"/>
                <w:szCs w:val="24"/>
              </w:rPr>
            </w:pPr>
            <w:r w:rsidRPr="00AF4159">
              <w:rPr>
                <w:color w:val="auto"/>
                <w:sz w:val="24"/>
                <w:szCs w:val="24"/>
              </w:rPr>
              <w:t>3</w:t>
            </w:r>
          </w:p>
        </w:tc>
        <w:tc>
          <w:tcPr>
            <w:tcW w:w="802" w:type="dxa"/>
            <w:tcBorders>
              <w:top w:val="single" w:sz="4" w:space="0" w:color="auto"/>
              <w:left w:val="single" w:sz="4" w:space="0" w:color="auto"/>
              <w:right w:val="single" w:sz="4" w:space="0" w:color="auto"/>
            </w:tcBorders>
            <w:shd w:val="clear" w:color="auto" w:fill="auto"/>
            <w:vAlign w:val="center"/>
          </w:tcPr>
          <w:p w:rsidR="00F769B2" w:rsidRPr="00AF4159" w:rsidRDefault="00F769B2" w:rsidP="00F769B2">
            <w:pPr>
              <w:pStyle w:val="afff7"/>
              <w:framePr w:w="10152" w:h="5227" w:hSpace="451" w:vSpace="509" w:wrap="notBeside" w:vAnchor="text" w:hAnchor="text" w:x="452" w:y="599"/>
              <w:spacing w:line="240" w:lineRule="auto"/>
              <w:ind w:firstLine="280"/>
              <w:rPr>
                <w:color w:val="auto"/>
                <w:sz w:val="24"/>
                <w:szCs w:val="24"/>
              </w:rPr>
            </w:pPr>
            <w:r w:rsidRPr="00AF4159">
              <w:rPr>
                <w:color w:val="auto"/>
                <w:sz w:val="24"/>
                <w:szCs w:val="24"/>
              </w:rPr>
              <w:t>21</w:t>
            </w:r>
          </w:p>
        </w:tc>
      </w:tr>
      <w:tr w:rsidR="00F769B2" w:rsidRPr="00AF4159" w:rsidTr="00F769B2">
        <w:trPr>
          <w:trHeight w:hRule="exact" w:val="360"/>
        </w:trPr>
        <w:tc>
          <w:tcPr>
            <w:tcW w:w="2659" w:type="dxa"/>
            <w:vMerge/>
            <w:tcBorders>
              <w:left w:val="single" w:sz="4" w:space="0" w:color="auto"/>
            </w:tcBorders>
            <w:shd w:val="clear" w:color="auto" w:fill="auto"/>
            <w:vAlign w:val="center"/>
          </w:tcPr>
          <w:p w:rsidR="00F769B2" w:rsidRPr="00AF4159" w:rsidRDefault="00F769B2" w:rsidP="00F769B2">
            <w:pPr>
              <w:framePr w:w="10152" w:h="5227" w:hSpace="451" w:vSpace="509" w:wrap="notBeside" w:vAnchor="text" w:hAnchor="text" w:x="452" w:y="599"/>
              <w:rPr>
                <w:sz w:val="24"/>
                <w:szCs w:val="24"/>
              </w:rPr>
            </w:pPr>
          </w:p>
        </w:tc>
        <w:tc>
          <w:tcPr>
            <w:tcW w:w="272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227" w:hSpace="451" w:vSpace="509" w:wrap="notBeside" w:vAnchor="text" w:hAnchor="text" w:x="452" w:y="599"/>
              <w:spacing w:line="240" w:lineRule="auto"/>
              <w:ind w:firstLine="0"/>
              <w:rPr>
                <w:color w:val="auto"/>
                <w:sz w:val="24"/>
                <w:szCs w:val="24"/>
              </w:rPr>
            </w:pPr>
            <w:r w:rsidRPr="00AF4159">
              <w:rPr>
                <w:rFonts w:eastAsia="Courier New"/>
                <w:color w:val="auto"/>
                <w:sz w:val="24"/>
                <w:szCs w:val="24"/>
              </w:rPr>
              <w:t>Литература</w:t>
            </w:r>
          </w:p>
        </w:tc>
        <w:tc>
          <w:tcPr>
            <w:tcW w:w="79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227" w:hSpace="451" w:vSpace="509" w:wrap="notBeside" w:vAnchor="text" w:hAnchor="text" w:x="452" w:y="599"/>
              <w:spacing w:line="240" w:lineRule="auto"/>
              <w:ind w:firstLine="0"/>
              <w:jc w:val="center"/>
              <w:rPr>
                <w:color w:val="auto"/>
                <w:sz w:val="24"/>
                <w:szCs w:val="24"/>
              </w:rPr>
            </w:pPr>
            <w:r w:rsidRPr="00AF4159">
              <w:rPr>
                <w:color w:val="auto"/>
                <w:sz w:val="24"/>
                <w:szCs w:val="24"/>
              </w:rPr>
              <w:t>3</w:t>
            </w:r>
          </w:p>
        </w:tc>
        <w:tc>
          <w:tcPr>
            <w:tcW w:w="78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227" w:hSpace="451" w:vSpace="509" w:wrap="notBeside" w:vAnchor="text" w:hAnchor="text" w:x="452" w:y="599"/>
              <w:spacing w:line="240" w:lineRule="auto"/>
              <w:ind w:firstLine="0"/>
              <w:jc w:val="center"/>
              <w:rPr>
                <w:color w:val="auto"/>
                <w:sz w:val="24"/>
                <w:szCs w:val="24"/>
              </w:rPr>
            </w:pPr>
            <w:r w:rsidRPr="00AF4159">
              <w:rPr>
                <w:color w:val="auto"/>
                <w:sz w:val="24"/>
                <w:szCs w:val="24"/>
              </w:rPr>
              <w:t>3</w:t>
            </w:r>
          </w:p>
        </w:tc>
        <w:tc>
          <w:tcPr>
            <w:tcW w:w="79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227" w:hSpace="451" w:vSpace="509" w:wrap="notBeside" w:vAnchor="text" w:hAnchor="text" w:x="452" w:y="599"/>
              <w:spacing w:line="240" w:lineRule="auto"/>
              <w:ind w:firstLine="340"/>
              <w:rPr>
                <w:color w:val="auto"/>
                <w:sz w:val="24"/>
                <w:szCs w:val="24"/>
              </w:rPr>
            </w:pPr>
            <w:r w:rsidRPr="00AF4159">
              <w:rPr>
                <w:color w:val="auto"/>
                <w:sz w:val="24"/>
                <w:szCs w:val="24"/>
              </w:rPr>
              <w:t>2</w:t>
            </w:r>
          </w:p>
        </w:tc>
        <w:tc>
          <w:tcPr>
            <w:tcW w:w="80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227" w:hSpace="451" w:vSpace="509" w:wrap="notBeside" w:vAnchor="text" w:hAnchor="text" w:x="452" w:y="599"/>
              <w:spacing w:line="240" w:lineRule="auto"/>
              <w:ind w:firstLine="340"/>
              <w:rPr>
                <w:color w:val="auto"/>
                <w:sz w:val="24"/>
                <w:szCs w:val="24"/>
              </w:rPr>
            </w:pPr>
            <w:r w:rsidRPr="00AF4159">
              <w:rPr>
                <w:color w:val="auto"/>
                <w:sz w:val="24"/>
                <w:szCs w:val="24"/>
              </w:rPr>
              <w:t>2</w:t>
            </w:r>
          </w:p>
        </w:tc>
        <w:tc>
          <w:tcPr>
            <w:tcW w:w="79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227" w:hSpace="451" w:vSpace="509" w:wrap="notBeside" w:vAnchor="text" w:hAnchor="text" w:x="452" w:y="599"/>
              <w:spacing w:line="240" w:lineRule="auto"/>
              <w:ind w:firstLine="0"/>
              <w:jc w:val="center"/>
              <w:rPr>
                <w:color w:val="auto"/>
                <w:sz w:val="24"/>
                <w:szCs w:val="24"/>
              </w:rPr>
            </w:pPr>
            <w:r w:rsidRPr="00AF4159">
              <w:rPr>
                <w:color w:val="auto"/>
                <w:sz w:val="24"/>
                <w:szCs w:val="24"/>
              </w:rPr>
              <w:t>3</w:t>
            </w:r>
          </w:p>
        </w:tc>
        <w:tc>
          <w:tcPr>
            <w:tcW w:w="802" w:type="dxa"/>
            <w:tcBorders>
              <w:top w:val="single" w:sz="4" w:space="0" w:color="auto"/>
              <w:left w:val="single" w:sz="4" w:space="0" w:color="auto"/>
              <w:right w:val="single" w:sz="4" w:space="0" w:color="auto"/>
            </w:tcBorders>
            <w:shd w:val="clear" w:color="auto" w:fill="auto"/>
            <w:vAlign w:val="center"/>
          </w:tcPr>
          <w:p w:rsidR="00F769B2" w:rsidRPr="00AF4159" w:rsidRDefault="00F769B2" w:rsidP="00F769B2">
            <w:pPr>
              <w:pStyle w:val="afff7"/>
              <w:framePr w:w="10152" w:h="5227" w:hSpace="451" w:vSpace="509" w:wrap="notBeside" w:vAnchor="text" w:hAnchor="text" w:x="452" w:y="599"/>
              <w:spacing w:line="240" w:lineRule="auto"/>
              <w:ind w:firstLine="280"/>
              <w:rPr>
                <w:color w:val="auto"/>
                <w:sz w:val="24"/>
                <w:szCs w:val="24"/>
              </w:rPr>
            </w:pPr>
            <w:r w:rsidRPr="00AF4159">
              <w:rPr>
                <w:color w:val="auto"/>
                <w:sz w:val="24"/>
                <w:szCs w:val="24"/>
              </w:rPr>
              <w:t>13</w:t>
            </w:r>
          </w:p>
        </w:tc>
      </w:tr>
      <w:tr w:rsidR="00F769B2" w:rsidRPr="00AF4159" w:rsidTr="00F769B2">
        <w:trPr>
          <w:trHeight w:hRule="exact" w:val="365"/>
        </w:trPr>
        <w:tc>
          <w:tcPr>
            <w:tcW w:w="2659"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227" w:hSpace="451" w:vSpace="509" w:wrap="notBeside" w:vAnchor="text" w:hAnchor="text" w:x="452" w:y="599"/>
              <w:spacing w:line="240" w:lineRule="auto"/>
              <w:ind w:firstLine="0"/>
              <w:rPr>
                <w:color w:val="auto"/>
                <w:sz w:val="24"/>
                <w:szCs w:val="24"/>
              </w:rPr>
            </w:pPr>
            <w:r w:rsidRPr="00AF4159">
              <w:rPr>
                <w:rFonts w:eastAsia="Courier New"/>
                <w:color w:val="auto"/>
                <w:sz w:val="24"/>
                <w:szCs w:val="24"/>
              </w:rPr>
              <w:t>Иностранные языки</w:t>
            </w:r>
          </w:p>
        </w:tc>
        <w:tc>
          <w:tcPr>
            <w:tcW w:w="272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227" w:hSpace="451" w:vSpace="509" w:wrap="notBeside" w:vAnchor="text" w:hAnchor="text" w:x="452" w:y="599"/>
              <w:spacing w:line="240" w:lineRule="auto"/>
              <w:ind w:firstLine="0"/>
              <w:rPr>
                <w:color w:val="auto"/>
                <w:sz w:val="24"/>
                <w:szCs w:val="24"/>
              </w:rPr>
            </w:pPr>
            <w:r w:rsidRPr="00AF4159">
              <w:rPr>
                <w:rFonts w:eastAsia="Courier New"/>
                <w:color w:val="auto"/>
                <w:sz w:val="24"/>
                <w:szCs w:val="24"/>
              </w:rPr>
              <w:t>Иностранный язык</w:t>
            </w:r>
          </w:p>
        </w:tc>
        <w:tc>
          <w:tcPr>
            <w:tcW w:w="79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227" w:hSpace="451" w:vSpace="509" w:wrap="notBeside" w:vAnchor="text" w:hAnchor="text" w:x="452" w:y="599"/>
              <w:spacing w:line="240" w:lineRule="auto"/>
              <w:ind w:firstLine="0"/>
              <w:jc w:val="center"/>
              <w:rPr>
                <w:color w:val="auto"/>
                <w:sz w:val="24"/>
                <w:szCs w:val="24"/>
              </w:rPr>
            </w:pPr>
            <w:r w:rsidRPr="00AF4159">
              <w:rPr>
                <w:color w:val="auto"/>
                <w:sz w:val="24"/>
                <w:szCs w:val="24"/>
              </w:rPr>
              <w:t>3</w:t>
            </w:r>
          </w:p>
        </w:tc>
        <w:tc>
          <w:tcPr>
            <w:tcW w:w="78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227" w:hSpace="451" w:vSpace="509" w:wrap="notBeside" w:vAnchor="text" w:hAnchor="text" w:x="452" w:y="599"/>
              <w:spacing w:line="240" w:lineRule="auto"/>
              <w:ind w:firstLine="0"/>
              <w:jc w:val="center"/>
              <w:rPr>
                <w:color w:val="auto"/>
                <w:sz w:val="24"/>
                <w:szCs w:val="24"/>
              </w:rPr>
            </w:pPr>
            <w:r w:rsidRPr="00AF4159">
              <w:rPr>
                <w:color w:val="auto"/>
                <w:sz w:val="24"/>
                <w:szCs w:val="24"/>
              </w:rPr>
              <w:t>3</w:t>
            </w:r>
          </w:p>
        </w:tc>
        <w:tc>
          <w:tcPr>
            <w:tcW w:w="79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227" w:hSpace="451" w:vSpace="509" w:wrap="notBeside" w:vAnchor="text" w:hAnchor="text" w:x="452" w:y="599"/>
              <w:spacing w:line="240" w:lineRule="auto"/>
              <w:ind w:firstLine="340"/>
              <w:rPr>
                <w:color w:val="auto"/>
                <w:sz w:val="24"/>
                <w:szCs w:val="24"/>
              </w:rPr>
            </w:pPr>
            <w:r w:rsidRPr="00AF4159">
              <w:rPr>
                <w:color w:val="auto"/>
                <w:sz w:val="24"/>
                <w:szCs w:val="24"/>
              </w:rPr>
              <w:t>3</w:t>
            </w:r>
          </w:p>
        </w:tc>
        <w:tc>
          <w:tcPr>
            <w:tcW w:w="80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227" w:hSpace="451" w:vSpace="509" w:wrap="notBeside" w:vAnchor="text" w:hAnchor="text" w:x="452" w:y="599"/>
              <w:spacing w:line="240" w:lineRule="auto"/>
              <w:ind w:firstLine="340"/>
              <w:rPr>
                <w:color w:val="auto"/>
                <w:sz w:val="24"/>
                <w:szCs w:val="24"/>
              </w:rPr>
            </w:pPr>
            <w:r w:rsidRPr="00AF4159">
              <w:rPr>
                <w:color w:val="auto"/>
                <w:sz w:val="24"/>
                <w:szCs w:val="24"/>
              </w:rPr>
              <w:t>3</w:t>
            </w:r>
          </w:p>
        </w:tc>
        <w:tc>
          <w:tcPr>
            <w:tcW w:w="79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227" w:hSpace="451" w:vSpace="509" w:wrap="notBeside" w:vAnchor="text" w:hAnchor="text" w:x="452" w:y="599"/>
              <w:spacing w:line="240" w:lineRule="auto"/>
              <w:ind w:firstLine="0"/>
              <w:jc w:val="center"/>
              <w:rPr>
                <w:color w:val="auto"/>
                <w:sz w:val="24"/>
                <w:szCs w:val="24"/>
              </w:rPr>
            </w:pPr>
            <w:r w:rsidRPr="00AF4159">
              <w:rPr>
                <w:color w:val="auto"/>
                <w:sz w:val="24"/>
                <w:szCs w:val="24"/>
              </w:rPr>
              <w:t>3</w:t>
            </w:r>
          </w:p>
        </w:tc>
        <w:tc>
          <w:tcPr>
            <w:tcW w:w="802" w:type="dxa"/>
            <w:tcBorders>
              <w:top w:val="single" w:sz="4" w:space="0" w:color="auto"/>
              <w:left w:val="single" w:sz="4" w:space="0" w:color="auto"/>
              <w:right w:val="single" w:sz="4" w:space="0" w:color="auto"/>
            </w:tcBorders>
            <w:shd w:val="clear" w:color="auto" w:fill="auto"/>
            <w:vAlign w:val="center"/>
          </w:tcPr>
          <w:p w:rsidR="00F769B2" w:rsidRPr="00AF4159" w:rsidRDefault="00F769B2" w:rsidP="00F769B2">
            <w:pPr>
              <w:pStyle w:val="afff7"/>
              <w:framePr w:w="10152" w:h="5227" w:hSpace="451" w:vSpace="509" w:wrap="notBeside" w:vAnchor="text" w:hAnchor="text" w:x="452" w:y="599"/>
              <w:spacing w:line="240" w:lineRule="auto"/>
              <w:ind w:firstLine="280"/>
              <w:rPr>
                <w:color w:val="auto"/>
                <w:sz w:val="24"/>
                <w:szCs w:val="24"/>
              </w:rPr>
            </w:pPr>
            <w:r w:rsidRPr="00AF4159">
              <w:rPr>
                <w:color w:val="auto"/>
                <w:sz w:val="24"/>
                <w:szCs w:val="24"/>
              </w:rPr>
              <w:t>15</w:t>
            </w:r>
          </w:p>
        </w:tc>
      </w:tr>
      <w:tr w:rsidR="00F769B2" w:rsidRPr="00AF4159" w:rsidTr="00F769B2">
        <w:trPr>
          <w:trHeight w:hRule="exact" w:val="365"/>
        </w:trPr>
        <w:tc>
          <w:tcPr>
            <w:tcW w:w="2659" w:type="dxa"/>
            <w:vMerge w:val="restart"/>
            <w:tcBorders>
              <w:top w:val="single" w:sz="4" w:space="0" w:color="auto"/>
              <w:left w:val="single" w:sz="4" w:space="0" w:color="auto"/>
            </w:tcBorders>
            <w:shd w:val="clear" w:color="auto" w:fill="auto"/>
          </w:tcPr>
          <w:p w:rsidR="00F769B2" w:rsidRPr="00AF4159" w:rsidRDefault="00F769B2" w:rsidP="00F769B2">
            <w:pPr>
              <w:pStyle w:val="afff7"/>
              <w:framePr w:w="10152" w:h="5227" w:hSpace="451" w:vSpace="509" w:wrap="notBeside" w:vAnchor="text" w:hAnchor="text" w:x="452" w:y="599"/>
              <w:spacing w:before="80" w:line="233" w:lineRule="auto"/>
              <w:ind w:firstLine="0"/>
              <w:rPr>
                <w:color w:val="auto"/>
                <w:sz w:val="24"/>
                <w:szCs w:val="24"/>
              </w:rPr>
            </w:pPr>
            <w:r w:rsidRPr="00AF4159">
              <w:rPr>
                <w:rFonts w:eastAsia="Courier New"/>
                <w:color w:val="auto"/>
                <w:sz w:val="24"/>
                <w:szCs w:val="24"/>
              </w:rPr>
              <w:t>Математика и информатика</w:t>
            </w:r>
          </w:p>
        </w:tc>
        <w:tc>
          <w:tcPr>
            <w:tcW w:w="272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227" w:hSpace="451" w:vSpace="509" w:wrap="notBeside" w:vAnchor="text" w:hAnchor="text" w:x="452" w:y="599"/>
              <w:spacing w:line="240" w:lineRule="auto"/>
              <w:ind w:firstLine="0"/>
              <w:rPr>
                <w:color w:val="auto"/>
                <w:sz w:val="24"/>
                <w:szCs w:val="24"/>
              </w:rPr>
            </w:pPr>
            <w:r w:rsidRPr="00AF4159">
              <w:rPr>
                <w:rFonts w:eastAsia="Courier New"/>
                <w:color w:val="auto"/>
                <w:sz w:val="24"/>
                <w:szCs w:val="24"/>
              </w:rPr>
              <w:t>Математика</w:t>
            </w:r>
          </w:p>
        </w:tc>
        <w:tc>
          <w:tcPr>
            <w:tcW w:w="79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227" w:hSpace="451" w:vSpace="509" w:wrap="notBeside" w:vAnchor="text" w:hAnchor="text" w:x="452" w:y="599"/>
              <w:spacing w:line="240" w:lineRule="auto"/>
              <w:ind w:firstLine="0"/>
              <w:jc w:val="center"/>
              <w:rPr>
                <w:color w:val="auto"/>
                <w:sz w:val="24"/>
                <w:szCs w:val="24"/>
              </w:rPr>
            </w:pPr>
            <w:r w:rsidRPr="00AF4159">
              <w:rPr>
                <w:color w:val="auto"/>
                <w:sz w:val="24"/>
                <w:szCs w:val="24"/>
              </w:rPr>
              <w:t>5</w:t>
            </w:r>
          </w:p>
        </w:tc>
        <w:tc>
          <w:tcPr>
            <w:tcW w:w="78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227" w:hSpace="451" w:vSpace="509" w:wrap="notBeside" w:vAnchor="text" w:hAnchor="text" w:x="452" w:y="599"/>
              <w:spacing w:line="240" w:lineRule="auto"/>
              <w:ind w:firstLine="0"/>
              <w:jc w:val="center"/>
              <w:rPr>
                <w:color w:val="auto"/>
                <w:sz w:val="24"/>
                <w:szCs w:val="24"/>
              </w:rPr>
            </w:pPr>
            <w:r w:rsidRPr="00AF4159">
              <w:rPr>
                <w:color w:val="auto"/>
                <w:sz w:val="24"/>
                <w:szCs w:val="24"/>
              </w:rPr>
              <w:t>5</w:t>
            </w:r>
          </w:p>
        </w:tc>
        <w:tc>
          <w:tcPr>
            <w:tcW w:w="797" w:type="dxa"/>
            <w:tcBorders>
              <w:top w:val="single" w:sz="4" w:space="0" w:color="auto"/>
              <w:left w:val="single" w:sz="4" w:space="0" w:color="auto"/>
            </w:tcBorders>
            <w:shd w:val="clear" w:color="auto" w:fill="auto"/>
          </w:tcPr>
          <w:p w:rsidR="00F769B2" w:rsidRPr="00AF4159" w:rsidRDefault="00F769B2" w:rsidP="00F769B2">
            <w:pPr>
              <w:framePr w:w="10152" w:h="5227" w:hSpace="451" w:vSpace="509" w:wrap="notBeside" w:vAnchor="text" w:hAnchor="text" w:x="452" w:y="599"/>
              <w:rPr>
                <w:sz w:val="24"/>
                <w:szCs w:val="24"/>
              </w:rPr>
            </w:pPr>
          </w:p>
        </w:tc>
        <w:tc>
          <w:tcPr>
            <w:tcW w:w="802" w:type="dxa"/>
            <w:tcBorders>
              <w:top w:val="single" w:sz="4" w:space="0" w:color="auto"/>
              <w:left w:val="single" w:sz="4" w:space="0" w:color="auto"/>
            </w:tcBorders>
            <w:shd w:val="clear" w:color="auto" w:fill="auto"/>
          </w:tcPr>
          <w:p w:rsidR="00F769B2" w:rsidRPr="00AF4159" w:rsidRDefault="00F769B2" w:rsidP="00F769B2">
            <w:pPr>
              <w:framePr w:w="10152" w:h="5227" w:hSpace="451" w:vSpace="509" w:wrap="notBeside" w:vAnchor="text" w:hAnchor="text" w:x="452" w:y="599"/>
              <w:rPr>
                <w:sz w:val="24"/>
                <w:szCs w:val="24"/>
              </w:rPr>
            </w:pPr>
          </w:p>
        </w:tc>
        <w:tc>
          <w:tcPr>
            <w:tcW w:w="797" w:type="dxa"/>
            <w:tcBorders>
              <w:top w:val="single" w:sz="4" w:space="0" w:color="auto"/>
              <w:left w:val="single" w:sz="4" w:space="0" w:color="auto"/>
            </w:tcBorders>
            <w:shd w:val="clear" w:color="auto" w:fill="auto"/>
          </w:tcPr>
          <w:p w:rsidR="00F769B2" w:rsidRPr="00AF4159" w:rsidRDefault="00F769B2" w:rsidP="00F769B2">
            <w:pPr>
              <w:framePr w:w="10152" w:h="5227" w:hSpace="451" w:vSpace="509" w:wrap="notBeside" w:vAnchor="text" w:hAnchor="text" w:x="452" w:y="599"/>
              <w:rPr>
                <w:sz w:val="24"/>
                <w:szCs w:val="24"/>
              </w:rPr>
            </w:pPr>
          </w:p>
        </w:tc>
        <w:tc>
          <w:tcPr>
            <w:tcW w:w="802" w:type="dxa"/>
            <w:tcBorders>
              <w:top w:val="single" w:sz="4" w:space="0" w:color="auto"/>
              <w:left w:val="single" w:sz="4" w:space="0" w:color="auto"/>
              <w:right w:val="single" w:sz="4" w:space="0" w:color="auto"/>
            </w:tcBorders>
            <w:shd w:val="clear" w:color="auto" w:fill="auto"/>
            <w:vAlign w:val="center"/>
          </w:tcPr>
          <w:p w:rsidR="00F769B2" w:rsidRPr="00AF4159" w:rsidRDefault="00F769B2" w:rsidP="00F769B2">
            <w:pPr>
              <w:pStyle w:val="afff7"/>
              <w:framePr w:w="10152" w:h="5227" w:hSpace="451" w:vSpace="509" w:wrap="notBeside" w:vAnchor="text" w:hAnchor="text" w:x="452" w:y="599"/>
              <w:spacing w:line="240" w:lineRule="auto"/>
              <w:ind w:firstLine="280"/>
              <w:rPr>
                <w:color w:val="auto"/>
                <w:sz w:val="24"/>
                <w:szCs w:val="24"/>
              </w:rPr>
            </w:pPr>
            <w:r w:rsidRPr="00AF4159">
              <w:rPr>
                <w:color w:val="auto"/>
                <w:sz w:val="24"/>
                <w:szCs w:val="24"/>
              </w:rPr>
              <w:t>10</w:t>
            </w:r>
          </w:p>
        </w:tc>
      </w:tr>
      <w:tr w:rsidR="00F769B2" w:rsidRPr="00AF4159" w:rsidTr="00F769B2">
        <w:trPr>
          <w:trHeight w:hRule="exact" w:val="360"/>
        </w:trPr>
        <w:tc>
          <w:tcPr>
            <w:tcW w:w="2659" w:type="dxa"/>
            <w:vMerge/>
            <w:tcBorders>
              <w:left w:val="single" w:sz="4" w:space="0" w:color="auto"/>
            </w:tcBorders>
            <w:shd w:val="clear" w:color="auto" w:fill="auto"/>
          </w:tcPr>
          <w:p w:rsidR="00F769B2" w:rsidRPr="00AF4159" w:rsidRDefault="00F769B2" w:rsidP="00F769B2">
            <w:pPr>
              <w:framePr w:w="10152" w:h="5227" w:hSpace="451" w:vSpace="509" w:wrap="notBeside" w:vAnchor="text" w:hAnchor="text" w:x="452" w:y="599"/>
              <w:rPr>
                <w:sz w:val="24"/>
                <w:szCs w:val="24"/>
              </w:rPr>
            </w:pPr>
          </w:p>
        </w:tc>
        <w:tc>
          <w:tcPr>
            <w:tcW w:w="272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227" w:hSpace="451" w:vSpace="509" w:wrap="notBeside" w:vAnchor="text" w:hAnchor="text" w:x="452" w:y="599"/>
              <w:spacing w:line="240" w:lineRule="auto"/>
              <w:ind w:firstLine="0"/>
              <w:rPr>
                <w:color w:val="auto"/>
                <w:sz w:val="24"/>
                <w:szCs w:val="24"/>
              </w:rPr>
            </w:pPr>
            <w:r w:rsidRPr="00AF4159">
              <w:rPr>
                <w:rFonts w:eastAsia="Courier New"/>
                <w:color w:val="auto"/>
                <w:sz w:val="24"/>
                <w:szCs w:val="24"/>
              </w:rPr>
              <w:t>Алгебра</w:t>
            </w:r>
          </w:p>
        </w:tc>
        <w:tc>
          <w:tcPr>
            <w:tcW w:w="792" w:type="dxa"/>
            <w:tcBorders>
              <w:top w:val="single" w:sz="4" w:space="0" w:color="auto"/>
              <w:left w:val="single" w:sz="4" w:space="0" w:color="auto"/>
            </w:tcBorders>
            <w:shd w:val="clear" w:color="auto" w:fill="auto"/>
          </w:tcPr>
          <w:p w:rsidR="00F769B2" w:rsidRPr="00AF4159" w:rsidRDefault="00F769B2" w:rsidP="00F769B2">
            <w:pPr>
              <w:framePr w:w="10152" w:h="5227" w:hSpace="451" w:vSpace="509" w:wrap="notBeside" w:vAnchor="text" w:hAnchor="text" w:x="452" w:y="599"/>
              <w:rPr>
                <w:sz w:val="24"/>
                <w:szCs w:val="24"/>
              </w:rPr>
            </w:pPr>
          </w:p>
        </w:tc>
        <w:tc>
          <w:tcPr>
            <w:tcW w:w="782" w:type="dxa"/>
            <w:tcBorders>
              <w:top w:val="single" w:sz="4" w:space="0" w:color="auto"/>
              <w:left w:val="single" w:sz="4" w:space="0" w:color="auto"/>
            </w:tcBorders>
            <w:shd w:val="clear" w:color="auto" w:fill="auto"/>
          </w:tcPr>
          <w:p w:rsidR="00F769B2" w:rsidRPr="00AF4159" w:rsidRDefault="00F769B2" w:rsidP="00F769B2">
            <w:pPr>
              <w:framePr w:w="10152" w:h="5227" w:hSpace="451" w:vSpace="509" w:wrap="notBeside" w:vAnchor="text" w:hAnchor="text" w:x="452" w:y="599"/>
              <w:rPr>
                <w:sz w:val="24"/>
                <w:szCs w:val="24"/>
              </w:rPr>
            </w:pPr>
          </w:p>
        </w:tc>
        <w:tc>
          <w:tcPr>
            <w:tcW w:w="79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227" w:hSpace="451" w:vSpace="509" w:wrap="notBeside" w:vAnchor="text" w:hAnchor="text" w:x="452" w:y="599"/>
              <w:spacing w:line="240" w:lineRule="auto"/>
              <w:ind w:firstLine="340"/>
              <w:rPr>
                <w:color w:val="auto"/>
                <w:sz w:val="24"/>
                <w:szCs w:val="24"/>
              </w:rPr>
            </w:pPr>
            <w:r w:rsidRPr="00AF4159">
              <w:rPr>
                <w:color w:val="auto"/>
                <w:sz w:val="24"/>
                <w:szCs w:val="24"/>
              </w:rPr>
              <w:t>3</w:t>
            </w:r>
          </w:p>
        </w:tc>
        <w:tc>
          <w:tcPr>
            <w:tcW w:w="80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227" w:hSpace="451" w:vSpace="509" w:wrap="notBeside" w:vAnchor="text" w:hAnchor="text" w:x="452" w:y="599"/>
              <w:spacing w:line="240" w:lineRule="auto"/>
              <w:ind w:firstLine="340"/>
              <w:rPr>
                <w:color w:val="auto"/>
                <w:sz w:val="24"/>
                <w:szCs w:val="24"/>
              </w:rPr>
            </w:pPr>
            <w:r w:rsidRPr="00AF4159">
              <w:rPr>
                <w:color w:val="auto"/>
                <w:sz w:val="24"/>
                <w:szCs w:val="24"/>
              </w:rPr>
              <w:t>3</w:t>
            </w:r>
          </w:p>
        </w:tc>
        <w:tc>
          <w:tcPr>
            <w:tcW w:w="79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227" w:hSpace="451" w:vSpace="509" w:wrap="notBeside" w:vAnchor="text" w:hAnchor="text" w:x="452" w:y="599"/>
              <w:spacing w:line="240" w:lineRule="auto"/>
              <w:ind w:firstLine="0"/>
              <w:jc w:val="center"/>
              <w:rPr>
                <w:color w:val="auto"/>
                <w:sz w:val="24"/>
                <w:szCs w:val="24"/>
              </w:rPr>
            </w:pPr>
            <w:r w:rsidRPr="00AF4159">
              <w:rPr>
                <w:color w:val="auto"/>
                <w:sz w:val="24"/>
                <w:szCs w:val="24"/>
              </w:rPr>
              <w:t>3</w:t>
            </w:r>
          </w:p>
        </w:tc>
        <w:tc>
          <w:tcPr>
            <w:tcW w:w="802" w:type="dxa"/>
            <w:tcBorders>
              <w:top w:val="single" w:sz="4" w:space="0" w:color="auto"/>
              <w:left w:val="single" w:sz="4" w:space="0" w:color="auto"/>
              <w:right w:val="single" w:sz="4" w:space="0" w:color="auto"/>
            </w:tcBorders>
            <w:shd w:val="clear" w:color="auto" w:fill="auto"/>
            <w:vAlign w:val="center"/>
          </w:tcPr>
          <w:p w:rsidR="00F769B2" w:rsidRPr="00AF4159" w:rsidRDefault="00F769B2" w:rsidP="00F769B2">
            <w:pPr>
              <w:pStyle w:val="afff7"/>
              <w:framePr w:w="10152" w:h="5227" w:hSpace="451" w:vSpace="509" w:wrap="notBeside" w:vAnchor="text" w:hAnchor="text" w:x="452" w:y="599"/>
              <w:spacing w:line="240" w:lineRule="auto"/>
              <w:ind w:firstLine="0"/>
              <w:jc w:val="center"/>
              <w:rPr>
                <w:color w:val="auto"/>
                <w:sz w:val="24"/>
                <w:szCs w:val="24"/>
              </w:rPr>
            </w:pPr>
            <w:r w:rsidRPr="00AF4159">
              <w:rPr>
                <w:color w:val="auto"/>
                <w:sz w:val="24"/>
                <w:szCs w:val="24"/>
              </w:rPr>
              <w:t>9</w:t>
            </w:r>
          </w:p>
        </w:tc>
      </w:tr>
      <w:tr w:rsidR="00F769B2" w:rsidRPr="00AF4159" w:rsidTr="00F769B2">
        <w:trPr>
          <w:trHeight w:hRule="exact" w:val="365"/>
        </w:trPr>
        <w:tc>
          <w:tcPr>
            <w:tcW w:w="2659" w:type="dxa"/>
            <w:vMerge/>
            <w:tcBorders>
              <w:left w:val="single" w:sz="4" w:space="0" w:color="auto"/>
            </w:tcBorders>
            <w:shd w:val="clear" w:color="auto" w:fill="auto"/>
          </w:tcPr>
          <w:p w:rsidR="00F769B2" w:rsidRPr="00AF4159" w:rsidRDefault="00F769B2" w:rsidP="00F769B2">
            <w:pPr>
              <w:framePr w:w="10152" w:h="5227" w:hSpace="451" w:vSpace="509" w:wrap="notBeside" w:vAnchor="text" w:hAnchor="text" w:x="452" w:y="599"/>
              <w:rPr>
                <w:sz w:val="24"/>
                <w:szCs w:val="24"/>
              </w:rPr>
            </w:pPr>
          </w:p>
        </w:tc>
        <w:tc>
          <w:tcPr>
            <w:tcW w:w="272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227" w:hSpace="451" w:vSpace="509" w:wrap="notBeside" w:vAnchor="text" w:hAnchor="text" w:x="452" w:y="599"/>
              <w:spacing w:line="240" w:lineRule="auto"/>
              <w:ind w:firstLine="0"/>
              <w:rPr>
                <w:color w:val="auto"/>
                <w:sz w:val="24"/>
                <w:szCs w:val="24"/>
              </w:rPr>
            </w:pPr>
            <w:r w:rsidRPr="00AF4159">
              <w:rPr>
                <w:rFonts w:eastAsia="Courier New"/>
                <w:color w:val="auto"/>
                <w:sz w:val="24"/>
                <w:szCs w:val="24"/>
              </w:rPr>
              <w:t>Геометрия</w:t>
            </w:r>
          </w:p>
        </w:tc>
        <w:tc>
          <w:tcPr>
            <w:tcW w:w="792" w:type="dxa"/>
            <w:tcBorders>
              <w:top w:val="single" w:sz="4" w:space="0" w:color="auto"/>
              <w:left w:val="single" w:sz="4" w:space="0" w:color="auto"/>
            </w:tcBorders>
            <w:shd w:val="clear" w:color="auto" w:fill="auto"/>
          </w:tcPr>
          <w:p w:rsidR="00F769B2" w:rsidRPr="00AF4159" w:rsidRDefault="00F769B2" w:rsidP="00F769B2">
            <w:pPr>
              <w:framePr w:w="10152" w:h="5227" w:hSpace="451" w:vSpace="509" w:wrap="notBeside" w:vAnchor="text" w:hAnchor="text" w:x="452" w:y="599"/>
              <w:rPr>
                <w:sz w:val="24"/>
                <w:szCs w:val="24"/>
              </w:rPr>
            </w:pPr>
          </w:p>
        </w:tc>
        <w:tc>
          <w:tcPr>
            <w:tcW w:w="782" w:type="dxa"/>
            <w:tcBorders>
              <w:top w:val="single" w:sz="4" w:space="0" w:color="auto"/>
              <w:left w:val="single" w:sz="4" w:space="0" w:color="auto"/>
            </w:tcBorders>
            <w:shd w:val="clear" w:color="auto" w:fill="auto"/>
          </w:tcPr>
          <w:p w:rsidR="00F769B2" w:rsidRPr="00AF4159" w:rsidRDefault="00F769B2" w:rsidP="00F769B2">
            <w:pPr>
              <w:framePr w:w="10152" w:h="5227" w:hSpace="451" w:vSpace="509" w:wrap="notBeside" w:vAnchor="text" w:hAnchor="text" w:x="452" w:y="599"/>
              <w:rPr>
                <w:sz w:val="24"/>
                <w:szCs w:val="24"/>
              </w:rPr>
            </w:pPr>
          </w:p>
        </w:tc>
        <w:tc>
          <w:tcPr>
            <w:tcW w:w="79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227" w:hSpace="451" w:vSpace="509" w:wrap="notBeside" w:vAnchor="text" w:hAnchor="text" w:x="452" w:y="599"/>
              <w:spacing w:line="240" w:lineRule="auto"/>
              <w:ind w:firstLine="340"/>
              <w:rPr>
                <w:color w:val="auto"/>
                <w:sz w:val="24"/>
                <w:szCs w:val="24"/>
              </w:rPr>
            </w:pPr>
            <w:r w:rsidRPr="00AF4159">
              <w:rPr>
                <w:color w:val="auto"/>
                <w:sz w:val="24"/>
                <w:szCs w:val="24"/>
              </w:rPr>
              <w:t>2</w:t>
            </w:r>
          </w:p>
        </w:tc>
        <w:tc>
          <w:tcPr>
            <w:tcW w:w="80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227" w:hSpace="451" w:vSpace="509" w:wrap="notBeside" w:vAnchor="text" w:hAnchor="text" w:x="452" w:y="599"/>
              <w:spacing w:line="240" w:lineRule="auto"/>
              <w:ind w:firstLine="340"/>
              <w:rPr>
                <w:color w:val="auto"/>
                <w:sz w:val="24"/>
                <w:szCs w:val="24"/>
              </w:rPr>
            </w:pPr>
            <w:r w:rsidRPr="00AF4159">
              <w:rPr>
                <w:color w:val="auto"/>
                <w:sz w:val="24"/>
                <w:szCs w:val="24"/>
              </w:rPr>
              <w:t>2</w:t>
            </w:r>
          </w:p>
        </w:tc>
        <w:tc>
          <w:tcPr>
            <w:tcW w:w="79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227" w:hSpace="451" w:vSpace="509" w:wrap="notBeside" w:vAnchor="text" w:hAnchor="text" w:x="452" w:y="599"/>
              <w:spacing w:line="240" w:lineRule="auto"/>
              <w:ind w:firstLine="340"/>
              <w:rPr>
                <w:color w:val="auto"/>
                <w:sz w:val="24"/>
                <w:szCs w:val="24"/>
              </w:rPr>
            </w:pPr>
            <w:r w:rsidRPr="00AF4159">
              <w:rPr>
                <w:color w:val="auto"/>
                <w:sz w:val="24"/>
                <w:szCs w:val="24"/>
              </w:rPr>
              <w:t>2</w:t>
            </w:r>
          </w:p>
        </w:tc>
        <w:tc>
          <w:tcPr>
            <w:tcW w:w="802" w:type="dxa"/>
            <w:tcBorders>
              <w:top w:val="single" w:sz="4" w:space="0" w:color="auto"/>
              <w:left w:val="single" w:sz="4" w:space="0" w:color="auto"/>
              <w:right w:val="single" w:sz="4" w:space="0" w:color="auto"/>
            </w:tcBorders>
            <w:shd w:val="clear" w:color="auto" w:fill="auto"/>
            <w:vAlign w:val="center"/>
          </w:tcPr>
          <w:p w:rsidR="00F769B2" w:rsidRPr="00AF4159" w:rsidRDefault="00F769B2" w:rsidP="00F769B2">
            <w:pPr>
              <w:pStyle w:val="afff7"/>
              <w:framePr w:w="10152" w:h="5227" w:hSpace="451" w:vSpace="509" w:wrap="notBeside" w:vAnchor="text" w:hAnchor="text" w:x="452" w:y="599"/>
              <w:spacing w:line="240" w:lineRule="auto"/>
              <w:ind w:firstLine="0"/>
              <w:jc w:val="center"/>
              <w:rPr>
                <w:color w:val="auto"/>
                <w:sz w:val="24"/>
                <w:szCs w:val="24"/>
              </w:rPr>
            </w:pPr>
            <w:r w:rsidRPr="00AF4159">
              <w:rPr>
                <w:color w:val="auto"/>
                <w:sz w:val="24"/>
                <w:szCs w:val="24"/>
              </w:rPr>
              <w:t>6</w:t>
            </w:r>
          </w:p>
        </w:tc>
      </w:tr>
      <w:tr w:rsidR="00F769B2" w:rsidRPr="00AF4159" w:rsidTr="00F769B2">
        <w:trPr>
          <w:trHeight w:hRule="exact" w:val="365"/>
        </w:trPr>
        <w:tc>
          <w:tcPr>
            <w:tcW w:w="2659" w:type="dxa"/>
            <w:vMerge/>
            <w:tcBorders>
              <w:left w:val="single" w:sz="4" w:space="0" w:color="auto"/>
            </w:tcBorders>
            <w:shd w:val="clear" w:color="auto" w:fill="auto"/>
          </w:tcPr>
          <w:p w:rsidR="00F769B2" w:rsidRPr="00AF4159" w:rsidRDefault="00F769B2" w:rsidP="00F769B2">
            <w:pPr>
              <w:framePr w:w="10152" w:h="5227" w:hSpace="451" w:vSpace="509" w:wrap="notBeside" w:vAnchor="text" w:hAnchor="text" w:x="452" w:y="599"/>
              <w:rPr>
                <w:sz w:val="24"/>
                <w:szCs w:val="24"/>
              </w:rPr>
            </w:pPr>
          </w:p>
        </w:tc>
        <w:tc>
          <w:tcPr>
            <w:tcW w:w="272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227" w:hSpace="451" w:vSpace="509" w:wrap="notBeside" w:vAnchor="text" w:hAnchor="text" w:x="452" w:y="599"/>
              <w:spacing w:line="240" w:lineRule="auto"/>
              <w:ind w:firstLine="0"/>
              <w:rPr>
                <w:color w:val="auto"/>
                <w:sz w:val="24"/>
                <w:szCs w:val="24"/>
              </w:rPr>
            </w:pPr>
            <w:r w:rsidRPr="00AF4159">
              <w:rPr>
                <w:rFonts w:eastAsia="Courier New"/>
                <w:color w:val="auto"/>
                <w:sz w:val="24"/>
                <w:szCs w:val="24"/>
              </w:rPr>
              <w:t>Вероятность и статистика</w:t>
            </w:r>
          </w:p>
        </w:tc>
        <w:tc>
          <w:tcPr>
            <w:tcW w:w="792" w:type="dxa"/>
            <w:tcBorders>
              <w:top w:val="single" w:sz="4" w:space="0" w:color="auto"/>
              <w:left w:val="single" w:sz="4" w:space="0" w:color="auto"/>
            </w:tcBorders>
            <w:shd w:val="clear" w:color="auto" w:fill="auto"/>
          </w:tcPr>
          <w:p w:rsidR="00F769B2" w:rsidRPr="00AF4159" w:rsidRDefault="00F769B2" w:rsidP="00F769B2">
            <w:pPr>
              <w:framePr w:w="10152" w:h="5227" w:hSpace="451" w:vSpace="509" w:wrap="notBeside" w:vAnchor="text" w:hAnchor="text" w:x="452" w:y="599"/>
              <w:rPr>
                <w:sz w:val="24"/>
                <w:szCs w:val="24"/>
              </w:rPr>
            </w:pPr>
          </w:p>
        </w:tc>
        <w:tc>
          <w:tcPr>
            <w:tcW w:w="782" w:type="dxa"/>
            <w:tcBorders>
              <w:top w:val="single" w:sz="4" w:space="0" w:color="auto"/>
              <w:left w:val="single" w:sz="4" w:space="0" w:color="auto"/>
            </w:tcBorders>
            <w:shd w:val="clear" w:color="auto" w:fill="auto"/>
          </w:tcPr>
          <w:p w:rsidR="00F769B2" w:rsidRPr="00AF4159" w:rsidRDefault="00F769B2" w:rsidP="00F769B2">
            <w:pPr>
              <w:framePr w:w="10152" w:h="5227" w:hSpace="451" w:vSpace="509" w:wrap="notBeside" w:vAnchor="text" w:hAnchor="text" w:x="452" w:y="599"/>
              <w:rPr>
                <w:sz w:val="24"/>
                <w:szCs w:val="24"/>
              </w:rPr>
            </w:pPr>
          </w:p>
        </w:tc>
        <w:tc>
          <w:tcPr>
            <w:tcW w:w="79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227" w:hSpace="451" w:vSpace="509" w:wrap="notBeside" w:vAnchor="text" w:hAnchor="text" w:x="452" w:y="599"/>
              <w:spacing w:line="240" w:lineRule="auto"/>
              <w:ind w:firstLine="340"/>
              <w:rPr>
                <w:color w:val="auto"/>
                <w:sz w:val="24"/>
                <w:szCs w:val="24"/>
              </w:rPr>
            </w:pPr>
            <w:r w:rsidRPr="00AF4159">
              <w:rPr>
                <w:color w:val="auto"/>
                <w:sz w:val="24"/>
                <w:szCs w:val="24"/>
              </w:rPr>
              <w:t>1</w:t>
            </w:r>
          </w:p>
        </w:tc>
        <w:tc>
          <w:tcPr>
            <w:tcW w:w="80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227" w:hSpace="451" w:vSpace="509" w:wrap="notBeside" w:vAnchor="text" w:hAnchor="text" w:x="452" w:y="599"/>
              <w:spacing w:line="240" w:lineRule="auto"/>
              <w:ind w:firstLine="340"/>
              <w:rPr>
                <w:color w:val="auto"/>
                <w:sz w:val="24"/>
                <w:szCs w:val="24"/>
              </w:rPr>
            </w:pPr>
            <w:r w:rsidRPr="00AF4159">
              <w:rPr>
                <w:color w:val="auto"/>
                <w:sz w:val="24"/>
                <w:szCs w:val="24"/>
              </w:rPr>
              <w:t>1</w:t>
            </w:r>
          </w:p>
        </w:tc>
        <w:tc>
          <w:tcPr>
            <w:tcW w:w="79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227" w:hSpace="451" w:vSpace="509" w:wrap="notBeside" w:vAnchor="text" w:hAnchor="text" w:x="452" w:y="599"/>
              <w:spacing w:line="240" w:lineRule="auto"/>
              <w:ind w:firstLine="340"/>
              <w:rPr>
                <w:color w:val="auto"/>
                <w:sz w:val="24"/>
                <w:szCs w:val="24"/>
              </w:rPr>
            </w:pPr>
            <w:r w:rsidRPr="00AF4159">
              <w:rPr>
                <w:color w:val="auto"/>
                <w:sz w:val="24"/>
                <w:szCs w:val="24"/>
              </w:rPr>
              <w:t>1</w:t>
            </w:r>
          </w:p>
        </w:tc>
        <w:tc>
          <w:tcPr>
            <w:tcW w:w="802" w:type="dxa"/>
            <w:tcBorders>
              <w:top w:val="single" w:sz="4" w:space="0" w:color="auto"/>
              <w:left w:val="single" w:sz="4" w:space="0" w:color="auto"/>
              <w:right w:val="single" w:sz="4" w:space="0" w:color="auto"/>
            </w:tcBorders>
            <w:shd w:val="clear" w:color="auto" w:fill="auto"/>
            <w:vAlign w:val="center"/>
          </w:tcPr>
          <w:p w:rsidR="00F769B2" w:rsidRPr="00AF4159" w:rsidRDefault="00F769B2" w:rsidP="00F769B2">
            <w:pPr>
              <w:pStyle w:val="afff7"/>
              <w:framePr w:w="10152" w:h="5227" w:hSpace="451" w:vSpace="509" w:wrap="notBeside" w:vAnchor="text" w:hAnchor="text" w:x="452" w:y="599"/>
              <w:spacing w:line="240" w:lineRule="auto"/>
              <w:ind w:firstLine="0"/>
              <w:jc w:val="center"/>
              <w:rPr>
                <w:color w:val="auto"/>
                <w:sz w:val="24"/>
                <w:szCs w:val="24"/>
              </w:rPr>
            </w:pPr>
            <w:r w:rsidRPr="00AF4159">
              <w:rPr>
                <w:color w:val="auto"/>
                <w:sz w:val="24"/>
                <w:szCs w:val="24"/>
              </w:rPr>
              <w:t>3</w:t>
            </w:r>
          </w:p>
        </w:tc>
      </w:tr>
      <w:tr w:rsidR="00F769B2" w:rsidRPr="00AF4159" w:rsidTr="00F769B2">
        <w:trPr>
          <w:trHeight w:hRule="exact" w:val="365"/>
        </w:trPr>
        <w:tc>
          <w:tcPr>
            <w:tcW w:w="2659" w:type="dxa"/>
            <w:vMerge/>
            <w:tcBorders>
              <w:left w:val="single" w:sz="4" w:space="0" w:color="auto"/>
            </w:tcBorders>
            <w:shd w:val="clear" w:color="auto" w:fill="auto"/>
          </w:tcPr>
          <w:p w:rsidR="00F769B2" w:rsidRPr="00AF4159" w:rsidRDefault="00F769B2" w:rsidP="00F769B2">
            <w:pPr>
              <w:framePr w:w="10152" w:h="5227" w:hSpace="451" w:vSpace="509" w:wrap="notBeside" w:vAnchor="text" w:hAnchor="text" w:x="452" w:y="599"/>
              <w:rPr>
                <w:sz w:val="24"/>
                <w:szCs w:val="24"/>
              </w:rPr>
            </w:pPr>
          </w:p>
        </w:tc>
        <w:tc>
          <w:tcPr>
            <w:tcW w:w="272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227" w:hSpace="451" w:vSpace="509" w:wrap="notBeside" w:vAnchor="text" w:hAnchor="text" w:x="452" w:y="599"/>
              <w:spacing w:line="240" w:lineRule="auto"/>
              <w:ind w:firstLine="0"/>
              <w:rPr>
                <w:color w:val="auto"/>
                <w:sz w:val="24"/>
                <w:szCs w:val="24"/>
              </w:rPr>
            </w:pPr>
            <w:r w:rsidRPr="00AF4159">
              <w:rPr>
                <w:rFonts w:eastAsia="Courier New"/>
                <w:color w:val="auto"/>
                <w:sz w:val="24"/>
                <w:szCs w:val="24"/>
              </w:rPr>
              <w:t>Информатика</w:t>
            </w:r>
          </w:p>
        </w:tc>
        <w:tc>
          <w:tcPr>
            <w:tcW w:w="792" w:type="dxa"/>
            <w:tcBorders>
              <w:top w:val="single" w:sz="4" w:space="0" w:color="auto"/>
              <w:left w:val="single" w:sz="4" w:space="0" w:color="auto"/>
            </w:tcBorders>
            <w:shd w:val="clear" w:color="auto" w:fill="auto"/>
          </w:tcPr>
          <w:p w:rsidR="00F769B2" w:rsidRPr="00AF4159" w:rsidRDefault="00F769B2" w:rsidP="00F769B2">
            <w:pPr>
              <w:framePr w:w="10152" w:h="5227" w:hSpace="451" w:vSpace="509" w:wrap="notBeside" w:vAnchor="text" w:hAnchor="text" w:x="452" w:y="599"/>
              <w:rPr>
                <w:sz w:val="24"/>
                <w:szCs w:val="24"/>
              </w:rPr>
            </w:pPr>
          </w:p>
        </w:tc>
        <w:tc>
          <w:tcPr>
            <w:tcW w:w="782" w:type="dxa"/>
            <w:tcBorders>
              <w:top w:val="single" w:sz="4" w:space="0" w:color="auto"/>
              <w:left w:val="single" w:sz="4" w:space="0" w:color="auto"/>
            </w:tcBorders>
            <w:shd w:val="clear" w:color="auto" w:fill="auto"/>
          </w:tcPr>
          <w:p w:rsidR="00F769B2" w:rsidRPr="00AF4159" w:rsidRDefault="00F769B2" w:rsidP="00F769B2">
            <w:pPr>
              <w:framePr w:w="10152" w:h="5227" w:hSpace="451" w:vSpace="509" w:wrap="notBeside" w:vAnchor="text" w:hAnchor="text" w:x="452" w:y="599"/>
              <w:rPr>
                <w:sz w:val="24"/>
                <w:szCs w:val="24"/>
              </w:rPr>
            </w:pPr>
          </w:p>
        </w:tc>
        <w:tc>
          <w:tcPr>
            <w:tcW w:w="79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227" w:hSpace="451" w:vSpace="509" w:wrap="notBeside" w:vAnchor="text" w:hAnchor="text" w:x="452" w:y="599"/>
              <w:spacing w:line="240" w:lineRule="auto"/>
              <w:ind w:firstLine="340"/>
              <w:rPr>
                <w:color w:val="auto"/>
                <w:sz w:val="24"/>
                <w:szCs w:val="24"/>
              </w:rPr>
            </w:pPr>
            <w:r w:rsidRPr="00AF4159">
              <w:rPr>
                <w:color w:val="auto"/>
                <w:sz w:val="24"/>
                <w:szCs w:val="24"/>
              </w:rPr>
              <w:t>1</w:t>
            </w:r>
          </w:p>
        </w:tc>
        <w:tc>
          <w:tcPr>
            <w:tcW w:w="80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227" w:hSpace="451" w:vSpace="509" w:wrap="notBeside" w:vAnchor="text" w:hAnchor="text" w:x="452" w:y="599"/>
              <w:spacing w:line="240" w:lineRule="auto"/>
              <w:ind w:firstLine="340"/>
              <w:rPr>
                <w:color w:val="auto"/>
                <w:sz w:val="24"/>
                <w:szCs w:val="24"/>
              </w:rPr>
            </w:pPr>
            <w:r w:rsidRPr="00AF4159">
              <w:rPr>
                <w:color w:val="auto"/>
                <w:sz w:val="24"/>
                <w:szCs w:val="24"/>
              </w:rPr>
              <w:t>1</w:t>
            </w:r>
          </w:p>
        </w:tc>
        <w:tc>
          <w:tcPr>
            <w:tcW w:w="79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227" w:hSpace="451" w:vSpace="509" w:wrap="notBeside" w:vAnchor="text" w:hAnchor="text" w:x="452" w:y="599"/>
              <w:spacing w:line="240" w:lineRule="auto"/>
              <w:ind w:firstLine="340"/>
              <w:rPr>
                <w:color w:val="auto"/>
                <w:sz w:val="24"/>
                <w:szCs w:val="24"/>
              </w:rPr>
            </w:pPr>
            <w:r w:rsidRPr="00AF4159">
              <w:rPr>
                <w:color w:val="auto"/>
                <w:sz w:val="24"/>
                <w:szCs w:val="24"/>
              </w:rPr>
              <w:t>1</w:t>
            </w:r>
          </w:p>
        </w:tc>
        <w:tc>
          <w:tcPr>
            <w:tcW w:w="802" w:type="dxa"/>
            <w:tcBorders>
              <w:top w:val="single" w:sz="4" w:space="0" w:color="auto"/>
              <w:left w:val="single" w:sz="4" w:space="0" w:color="auto"/>
              <w:right w:val="single" w:sz="4" w:space="0" w:color="auto"/>
            </w:tcBorders>
            <w:shd w:val="clear" w:color="auto" w:fill="auto"/>
            <w:vAlign w:val="center"/>
          </w:tcPr>
          <w:p w:rsidR="00F769B2" w:rsidRPr="00AF4159" w:rsidRDefault="00F769B2" w:rsidP="00F769B2">
            <w:pPr>
              <w:pStyle w:val="afff7"/>
              <w:framePr w:w="10152" w:h="5227" w:hSpace="451" w:vSpace="509" w:wrap="notBeside" w:vAnchor="text" w:hAnchor="text" w:x="452" w:y="599"/>
              <w:spacing w:line="240" w:lineRule="auto"/>
              <w:ind w:firstLine="0"/>
              <w:jc w:val="center"/>
              <w:rPr>
                <w:color w:val="auto"/>
                <w:sz w:val="24"/>
                <w:szCs w:val="24"/>
              </w:rPr>
            </w:pPr>
            <w:r w:rsidRPr="00AF4159">
              <w:rPr>
                <w:color w:val="auto"/>
                <w:sz w:val="24"/>
                <w:szCs w:val="24"/>
              </w:rPr>
              <w:t>3</w:t>
            </w:r>
          </w:p>
        </w:tc>
      </w:tr>
      <w:tr w:rsidR="00F769B2" w:rsidRPr="00AF4159" w:rsidTr="00F769B2">
        <w:trPr>
          <w:trHeight w:hRule="exact" w:val="360"/>
        </w:trPr>
        <w:tc>
          <w:tcPr>
            <w:tcW w:w="2659" w:type="dxa"/>
            <w:vMerge w:val="restart"/>
            <w:tcBorders>
              <w:top w:val="single" w:sz="4" w:space="0" w:color="auto"/>
              <w:left w:val="single" w:sz="4" w:space="0" w:color="auto"/>
            </w:tcBorders>
            <w:shd w:val="clear" w:color="auto" w:fill="auto"/>
          </w:tcPr>
          <w:p w:rsidR="00F769B2" w:rsidRPr="00AF4159" w:rsidRDefault="00F769B2" w:rsidP="00F769B2">
            <w:pPr>
              <w:pStyle w:val="afff7"/>
              <w:framePr w:w="10152" w:h="5227" w:hSpace="451" w:vSpace="509" w:wrap="notBeside" w:vAnchor="text" w:hAnchor="text" w:x="452" w:y="599"/>
              <w:spacing w:before="80" w:line="233" w:lineRule="auto"/>
              <w:ind w:firstLine="0"/>
              <w:rPr>
                <w:color w:val="auto"/>
                <w:sz w:val="24"/>
                <w:szCs w:val="24"/>
              </w:rPr>
            </w:pPr>
            <w:r w:rsidRPr="00AF4159">
              <w:rPr>
                <w:rFonts w:eastAsia="Courier New"/>
                <w:color w:val="auto"/>
                <w:sz w:val="24"/>
                <w:szCs w:val="24"/>
              </w:rPr>
              <w:t>Общественно-научные предметы</w:t>
            </w:r>
          </w:p>
        </w:tc>
        <w:tc>
          <w:tcPr>
            <w:tcW w:w="272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227" w:hSpace="451" w:vSpace="509" w:wrap="notBeside" w:vAnchor="text" w:hAnchor="text" w:x="452" w:y="599"/>
              <w:spacing w:line="240" w:lineRule="auto"/>
              <w:ind w:firstLine="0"/>
              <w:rPr>
                <w:color w:val="auto"/>
                <w:sz w:val="24"/>
                <w:szCs w:val="24"/>
              </w:rPr>
            </w:pPr>
            <w:r w:rsidRPr="00AF4159">
              <w:rPr>
                <w:rFonts w:eastAsia="Courier New"/>
                <w:color w:val="auto"/>
                <w:sz w:val="24"/>
                <w:szCs w:val="24"/>
              </w:rPr>
              <w:t>История</w:t>
            </w:r>
          </w:p>
        </w:tc>
        <w:tc>
          <w:tcPr>
            <w:tcW w:w="79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227" w:hSpace="451" w:vSpace="509" w:wrap="notBeside" w:vAnchor="text" w:hAnchor="text" w:x="452" w:y="599"/>
              <w:spacing w:line="240" w:lineRule="auto"/>
              <w:ind w:firstLine="0"/>
              <w:jc w:val="center"/>
              <w:rPr>
                <w:color w:val="auto"/>
                <w:sz w:val="24"/>
                <w:szCs w:val="24"/>
              </w:rPr>
            </w:pPr>
            <w:r w:rsidRPr="00AF4159">
              <w:rPr>
                <w:color w:val="auto"/>
                <w:sz w:val="24"/>
                <w:szCs w:val="24"/>
              </w:rPr>
              <w:t>2</w:t>
            </w:r>
          </w:p>
        </w:tc>
        <w:tc>
          <w:tcPr>
            <w:tcW w:w="78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227" w:hSpace="451" w:vSpace="509" w:wrap="notBeside" w:vAnchor="text" w:hAnchor="text" w:x="452" w:y="599"/>
              <w:spacing w:line="240" w:lineRule="auto"/>
              <w:ind w:firstLine="0"/>
              <w:jc w:val="center"/>
              <w:rPr>
                <w:color w:val="auto"/>
                <w:sz w:val="24"/>
                <w:szCs w:val="24"/>
              </w:rPr>
            </w:pPr>
            <w:r w:rsidRPr="00AF4159">
              <w:rPr>
                <w:color w:val="auto"/>
                <w:sz w:val="24"/>
                <w:szCs w:val="24"/>
              </w:rPr>
              <w:t>2</w:t>
            </w:r>
          </w:p>
        </w:tc>
        <w:tc>
          <w:tcPr>
            <w:tcW w:w="79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227" w:hSpace="451" w:vSpace="509" w:wrap="notBeside" w:vAnchor="text" w:hAnchor="text" w:x="452" w:y="599"/>
              <w:spacing w:line="240" w:lineRule="auto"/>
              <w:ind w:firstLine="340"/>
              <w:rPr>
                <w:color w:val="auto"/>
                <w:sz w:val="24"/>
                <w:szCs w:val="24"/>
              </w:rPr>
            </w:pPr>
            <w:r w:rsidRPr="00AF4159">
              <w:rPr>
                <w:color w:val="auto"/>
                <w:sz w:val="24"/>
                <w:szCs w:val="24"/>
              </w:rPr>
              <w:t>2</w:t>
            </w:r>
          </w:p>
        </w:tc>
        <w:tc>
          <w:tcPr>
            <w:tcW w:w="80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227" w:hSpace="451" w:vSpace="509" w:wrap="notBeside" w:vAnchor="text" w:hAnchor="text" w:x="452" w:y="599"/>
              <w:spacing w:line="240" w:lineRule="auto"/>
              <w:ind w:firstLine="340"/>
              <w:rPr>
                <w:color w:val="auto"/>
                <w:sz w:val="24"/>
                <w:szCs w:val="24"/>
              </w:rPr>
            </w:pPr>
            <w:r w:rsidRPr="00AF4159">
              <w:rPr>
                <w:color w:val="auto"/>
                <w:sz w:val="24"/>
                <w:szCs w:val="24"/>
              </w:rPr>
              <w:t>2</w:t>
            </w:r>
          </w:p>
        </w:tc>
        <w:tc>
          <w:tcPr>
            <w:tcW w:w="79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227" w:hSpace="451" w:vSpace="509" w:wrap="notBeside" w:vAnchor="text" w:hAnchor="text" w:x="452" w:y="599"/>
              <w:spacing w:line="240" w:lineRule="auto"/>
              <w:ind w:firstLine="340"/>
              <w:rPr>
                <w:color w:val="auto"/>
                <w:sz w:val="24"/>
                <w:szCs w:val="24"/>
              </w:rPr>
            </w:pPr>
            <w:r w:rsidRPr="00AF4159">
              <w:rPr>
                <w:color w:val="auto"/>
                <w:sz w:val="24"/>
                <w:szCs w:val="24"/>
              </w:rPr>
              <w:t>2</w:t>
            </w:r>
          </w:p>
        </w:tc>
        <w:tc>
          <w:tcPr>
            <w:tcW w:w="802" w:type="dxa"/>
            <w:tcBorders>
              <w:top w:val="single" w:sz="4" w:space="0" w:color="auto"/>
              <w:left w:val="single" w:sz="4" w:space="0" w:color="auto"/>
              <w:right w:val="single" w:sz="4" w:space="0" w:color="auto"/>
            </w:tcBorders>
            <w:shd w:val="clear" w:color="auto" w:fill="auto"/>
            <w:vAlign w:val="center"/>
          </w:tcPr>
          <w:p w:rsidR="00F769B2" w:rsidRPr="00AF4159" w:rsidRDefault="00F769B2" w:rsidP="00F769B2">
            <w:pPr>
              <w:pStyle w:val="afff7"/>
              <w:framePr w:w="10152" w:h="5227" w:hSpace="451" w:vSpace="509" w:wrap="notBeside" w:vAnchor="text" w:hAnchor="text" w:x="452" w:y="599"/>
              <w:spacing w:line="240" w:lineRule="auto"/>
              <w:ind w:firstLine="280"/>
              <w:rPr>
                <w:color w:val="auto"/>
                <w:sz w:val="24"/>
                <w:szCs w:val="24"/>
              </w:rPr>
            </w:pPr>
            <w:r w:rsidRPr="00AF4159">
              <w:rPr>
                <w:color w:val="auto"/>
                <w:sz w:val="24"/>
                <w:szCs w:val="24"/>
              </w:rPr>
              <w:t>10</w:t>
            </w:r>
          </w:p>
        </w:tc>
      </w:tr>
      <w:tr w:rsidR="00F769B2" w:rsidRPr="00AF4159" w:rsidTr="00F769B2">
        <w:trPr>
          <w:trHeight w:hRule="exact" w:val="365"/>
        </w:trPr>
        <w:tc>
          <w:tcPr>
            <w:tcW w:w="2659" w:type="dxa"/>
            <w:vMerge/>
            <w:tcBorders>
              <w:left w:val="single" w:sz="4" w:space="0" w:color="auto"/>
            </w:tcBorders>
            <w:shd w:val="clear" w:color="auto" w:fill="auto"/>
          </w:tcPr>
          <w:p w:rsidR="00F769B2" w:rsidRPr="00AF4159" w:rsidRDefault="00F769B2" w:rsidP="00F769B2">
            <w:pPr>
              <w:framePr w:w="10152" w:h="5227" w:hSpace="451" w:vSpace="509" w:wrap="notBeside" w:vAnchor="text" w:hAnchor="text" w:x="452" w:y="599"/>
              <w:rPr>
                <w:sz w:val="24"/>
                <w:szCs w:val="24"/>
              </w:rPr>
            </w:pPr>
          </w:p>
        </w:tc>
        <w:tc>
          <w:tcPr>
            <w:tcW w:w="272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227" w:hSpace="451" w:vSpace="509" w:wrap="notBeside" w:vAnchor="text" w:hAnchor="text" w:x="452" w:y="599"/>
              <w:spacing w:line="240" w:lineRule="auto"/>
              <w:ind w:firstLine="0"/>
              <w:rPr>
                <w:color w:val="auto"/>
                <w:sz w:val="24"/>
                <w:szCs w:val="24"/>
              </w:rPr>
            </w:pPr>
            <w:r w:rsidRPr="00AF4159">
              <w:rPr>
                <w:rFonts w:eastAsia="Courier New"/>
                <w:color w:val="auto"/>
                <w:sz w:val="24"/>
                <w:szCs w:val="24"/>
              </w:rPr>
              <w:t>Обществознание</w:t>
            </w:r>
          </w:p>
        </w:tc>
        <w:tc>
          <w:tcPr>
            <w:tcW w:w="792" w:type="dxa"/>
            <w:tcBorders>
              <w:top w:val="single" w:sz="4" w:space="0" w:color="auto"/>
              <w:left w:val="single" w:sz="4" w:space="0" w:color="auto"/>
            </w:tcBorders>
            <w:shd w:val="clear" w:color="auto" w:fill="auto"/>
          </w:tcPr>
          <w:p w:rsidR="00F769B2" w:rsidRPr="00AF4159" w:rsidRDefault="00F769B2" w:rsidP="00F769B2">
            <w:pPr>
              <w:framePr w:w="10152" w:h="5227" w:hSpace="451" w:vSpace="509" w:wrap="notBeside" w:vAnchor="text" w:hAnchor="text" w:x="452" w:y="599"/>
              <w:rPr>
                <w:sz w:val="24"/>
                <w:szCs w:val="24"/>
              </w:rPr>
            </w:pPr>
          </w:p>
        </w:tc>
        <w:tc>
          <w:tcPr>
            <w:tcW w:w="78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227" w:hSpace="451" w:vSpace="509" w:wrap="notBeside" w:vAnchor="text" w:hAnchor="text" w:x="452" w:y="599"/>
              <w:spacing w:line="240" w:lineRule="auto"/>
              <w:ind w:firstLine="340"/>
              <w:rPr>
                <w:color w:val="auto"/>
                <w:sz w:val="24"/>
                <w:szCs w:val="24"/>
              </w:rPr>
            </w:pPr>
            <w:r w:rsidRPr="00AF4159">
              <w:rPr>
                <w:color w:val="auto"/>
                <w:sz w:val="24"/>
                <w:szCs w:val="24"/>
              </w:rPr>
              <w:t>1</w:t>
            </w:r>
          </w:p>
        </w:tc>
        <w:tc>
          <w:tcPr>
            <w:tcW w:w="79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227" w:hSpace="451" w:vSpace="509" w:wrap="notBeside" w:vAnchor="text" w:hAnchor="text" w:x="452" w:y="599"/>
              <w:spacing w:line="240" w:lineRule="auto"/>
              <w:ind w:firstLine="340"/>
              <w:rPr>
                <w:color w:val="auto"/>
                <w:sz w:val="24"/>
                <w:szCs w:val="24"/>
              </w:rPr>
            </w:pPr>
            <w:r w:rsidRPr="00AF4159">
              <w:rPr>
                <w:color w:val="auto"/>
                <w:sz w:val="24"/>
                <w:szCs w:val="24"/>
              </w:rPr>
              <w:t>1</w:t>
            </w:r>
          </w:p>
        </w:tc>
        <w:tc>
          <w:tcPr>
            <w:tcW w:w="80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227" w:hSpace="451" w:vSpace="509" w:wrap="notBeside" w:vAnchor="text" w:hAnchor="text" w:x="452" w:y="599"/>
              <w:spacing w:line="240" w:lineRule="auto"/>
              <w:ind w:firstLine="340"/>
              <w:rPr>
                <w:color w:val="auto"/>
                <w:sz w:val="24"/>
                <w:szCs w:val="24"/>
              </w:rPr>
            </w:pPr>
            <w:r w:rsidRPr="00AF4159">
              <w:rPr>
                <w:color w:val="auto"/>
                <w:sz w:val="24"/>
                <w:szCs w:val="24"/>
              </w:rPr>
              <w:t>1</w:t>
            </w:r>
          </w:p>
        </w:tc>
        <w:tc>
          <w:tcPr>
            <w:tcW w:w="79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227" w:hSpace="451" w:vSpace="509" w:wrap="notBeside" w:vAnchor="text" w:hAnchor="text" w:x="452" w:y="599"/>
              <w:spacing w:line="240" w:lineRule="auto"/>
              <w:ind w:firstLine="340"/>
              <w:rPr>
                <w:color w:val="auto"/>
                <w:sz w:val="24"/>
                <w:szCs w:val="24"/>
              </w:rPr>
            </w:pPr>
            <w:r w:rsidRPr="00AF4159">
              <w:rPr>
                <w:color w:val="auto"/>
                <w:sz w:val="24"/>
                <w:szCs w:val="24"/>
              </w:rPr>
              <w:t>1</w:t>
            </w:r>
          </w:p>
        </w:tc>
        <w:tc>
          <w:tcPr>
            <w:tcW w:w="802" w:type="dxa"/>
            <w:tcBorders>
              <w:top w:val="single" w:sz="4" w:space="0" w:color="auto"/>
              <w:left w:val="single" w:sz="4" w:space="0" w:color="auto"/>
              <w:right w:val="single" w:sz="4" w:space="0" w:color="auto"/>
            </w:tcBorders>
            <w:shd w:val="clear" w:color="auto" w:fill="auto"/>
            <w:vAlign w:val="center"/>
          </w:tcPr>
          <w:p w:rsidR="00F769B2" w:rsidRPr="00AF4159" w:rsidRDefault="00F769B2" w:rsidP="00F769B2">
            <w:pPr>
              <w:pStyle w:val="afff7"/>
              <w:framePr w:w="10152" w:h="5227" w:hSpace="451" w:vSpace="509" w:wrap="notBeside" w:vAnchor="text" w:hAnchor="text" w:x="452" w:y="599"/>
              <w:spacing w:line="240" w:lineRule="auto"/>
              <w:ind w:firstLine="0"/>
              <w:jc w:val="center"/>
              <w:rPr>
                <w:color w:val="auto"/>
                <w:sz w:val="24"/>
                <w:szCs w:val="24"/>
              </w:rPr>
            </w:pPr>
            <w:r w:rsidRPr="00AF4159">
              <w:rPr>
                <w:color w:val="auto"/>
                <w:sz w:val="24"/>
                <w:szCs w:val="24"/>
              </w:rPr>
              <w:t>4</w:t>
            </w:r>
          </w:p>
        </w:tc>
      </w:tr>
      <w:tr w:rsidR="00F769B2" w:rsidRPr="00AF4159" w:rsidTr="00F769B2">
        <w:trPr>
          <w:trHeight w:hRule="exact" w:val="374"/>
        </w:trPr>
        <w:tc>
          <w:tcPr>
            <w:tcW w:w="2659" w:type="dxa"/>
            <w:vMerge/>
            <w:tcBorders>
              <w:left w:val="single" w:sz="4" w:space="0" w:color="auto"/>
              <w:bottom w:val="single" w:sz="4" w:space="0" w:color="auto"/>
            </w:tcBorders>
            <w:shd w:val="clear" w:color="auto" w:fill="auto"/>
          </w:tcPr>
          <w:p w:rsidR="00F769B2" w:rsidRPr="00AF4159" w:rsidRDefault="00F769B2" w:rsidP="00F769B2">
            <w:pPr>
              <w:framePr w:w="10152" w:h="5227" w:hSpace="451" w:vSpace="509" w:wrap="notBeside" w:vAnchor="text" w:hAnchor="text" w:x="452" w:y="599"/>
              <w:rPr>
                <w:sz w:val="24"/>
                <w:szCs w:val="24"/>
              </w:rPr>
            </w:pPr>
          </w:p>
        </w:tc>
        <w:tc>
          <w:tcPr>
            <w:tcW w:w="2722" w:type="dxa"/>
            <w:tcBorders>
              <w:top w:val="single" w:sz="4" w:space="0" w:color="auto"/>
              <w:left w:val="single" w:sz="4" w:space="0" w:color="auto"/>
              <w:bottom w:val="single" w:sz="4" w:space="0" w:color="auto"/>
            </w:tcBorders>
            <w:shd w:val="clear" w:color="auto" w:fill="auto"/>
            <w:vAlign w:val="center"/>
          </w:tcPr>
          <w:p w:rsidR="00F769B2" w:rsidRPr="00AF4159" w:rsidRDefault="00F769B2" w:rsidP="00F769B2">
            <w:pPr>
              <w:pStyle w:val="afff7"/>
              <w:framePr w:w="10152" w:h="5227" w:hSpace="451" w:vSpace="509" w:wrap="notBeside" w:vAnchor="text" w:hAnchor="text" w:x="452" w:y="599"/>
              <w:spacing w:line="240" w:lineRule="auto"/>
              <w:ind w:firstLine="0"/>
              <w:rPr>
                <w:color w:val="auto"/>
                <w:sz w:val="24"/>
                <w:szCs w:val="24"/>
              </w:rPr>
            </w:pPr>
            <w:r w:rsidRPr="00AF4159">
              <w:rPr>
                <w:rFonts w:eastAsia="Courier New"/>
                <w:color w:val="auto"/>
                <w:sz w:val="24"/>
                <w:szCs w:val="24"/>
              </w:rPr>
              <w:t>География</w:t>
            </w:r>
          </w:p>
        </w:tc>
        <w:tc>
          <w:tcPr>
            <w:tcW w:w="792" w:type="dxa"/>
            <w:tcBorders>
              <w:top w:val="single" w:sz="4" w:space="0" w:color="auto"/>
              <w:left w:val="single" w:sz="4" w:space="0" w:color="auto"/>
              <w:bottom w:val="single" w:sz="4" w:space="0" w:color="auto"/>
            </w:tcBorders>
            <w:shd w:val="clear" w:color="auto" w:fill="auto"/>
            <w:vAlign w:val="center"/>
          </w:tcPr>
          <w:p w:rsidR="00F769B2" w:rsidRPr="00AF4159" w:rsidRDefault="00F769B2" w:rsidP="00F769B2">
            <w:pPr>
              <w:pStyle w:val="afff7"/>
              <w:framePr w:w="10152" w:h="5227" w:hSpace="451" w:vSpace="509" w:wrap="notBeside" w:vAnchor="text" w:hAnchor="text" w:x="452" w:y="599"/>
              <w:spacing w:line="240" w:lineRule="auto"/>
              <w:ind w:firstLine="0"/>
              <w:jc w:val="center"/>
              <w:rPr>
                <w:color w:val="auto"/>
                <w:sz w:val="24"/>
                <w:szCs w:val="24"/>
              </w:rPr>
            </w:pPr>
            <w:r w:rsidRPr="00AF4159">
              <w:rPr>
                <w:color w:val="auto"/>
                <w:sz w:val="24"/>
                <w:szCs w:val="24"/>
              </w:rPr>
              <w:t>1</w:t>
            </w:r>
          </w:p>
        </w:tc>
        <w:tc>
          <w:tcPr>
            <w:tcW w:w="782" w:type="dxa"/>
            <w:tcBorders>
              <w:top w:val="single" w:sz="4" w:space="0" w:color="auto"/>
              <w:left w:val="single" w:sz="4" w:space="0" w:color="auto"/>
              <w:bottom w:val="single" w:sz="4" w:space="0" w:color="auto"/>
            </w:tcBorders>
            <w:shd w:val="clear" w:color="auto" w:fill="auto"/>
            <w:vAlign w:val="center"/>
          </w:tcPr>
          <w:p w:rsidR="00F769B2" w:rsidRPr="00AF4159" w:rsidRDefault="00F769B2" w:rsidP="00F769B2">
            <w:pPr>
              <w:pStyle w:val="afff7"/>
              <w:framePr w:w="10152" w:h="5227" w:hSpace="451" w:vSpace="509" w:wrap="notBeside" w:vAnchor="text" w:hAnchor="text" w:x="452" w:y="599"/>
              <w:spacing w:line="240" w:lineRule="auto"/>
              <w:ind w:firstLine="340"/>
              <w:rPr>
                <w:color w:val="auto"/>
                <w:sz w:val="24"/>
                <w:szCs w:val="24"/>
              </w:rPr>
            </w:pPr>
            <w:r w:rsidRPr="00AF4159">
              <w:rPr>
                <w:color w:val="auto"/>
                <w:sz w:val="24"/>
                <w:szCs w:val="24"/>
              </w:rPr>
              <w:t>1</w:t>
            </w:r>
          </w:p>
        </w:tc>
        <w:tc>
          <w:tcPr>
            <w:tcW w:w="797" w:type="dxa"/>
            <w:tcBorders>
              <w:top w:val="single" w:sz="4" w:space="0" w:color="auto"/>
              <w:left w:val="single" w:sz="4" w:space="0" w:color="auto"/>
              <w:bottom w:val="single" w:sz="4" w:space="0" w:color="auto"/>
            </w:tcBorders>
            <w:shd w:val="clear" w:color="auto" w:fill="auto"/>
            <w:vAlign w:val="center"/>
          </w:tcPr>
          <w:p w:rsidR="00F769B2" w:rsidRPr="00AF4159" w:rsidRDefault="00F769B2" w:rsidP="00F769B2">
            <w:pPr>
              <w:pStyle w:val="afff7"/>
              <w:framePr w:w="10152" w:h="5227" w:hSpace="451" w:vSpace="509" w:wrap="notBeside" w:vAnchor="text" w:hAnchor="text" w:x="452" w:y="599"/>
              <w:spacing w:line="240" w:lineRule="auto"/>
              <w:ind w:firstLine="340"/>
              <w:rPr>
                <w:color w:val="auto"/>
                <w:sz w:val="24"/>
                <w:szCs w:val="24"/>
              </w:rPr>
            </w:pPr>
            <w:r w:rsidRPr="00AF4159">
              <w:rPr>
                <w:color w:val="auto"/>
                <w:sz w:val="24"/>
                <w:szCs w:val="24"/>
              </w:rPr>
              <w:t>2</w:t>
            </w:r>
          </w:p>
        </w:tc>
        <w:tc>
          <w:tcPr>
            <w:tcW w:w="802" w:type="dxa"/>
            <w:tcBorders>
              <w:top w:val="single" w:sz="4" w:space="0" w:color="auto"/>
              <w:left w:val="single" w:sz="4" w:space="0" w:color="auto"/>
              <w:bottom w:val="single" w:sz="4" w:space="0" w:color="auto"/>
            </w:tcBorders>
            <w:shd w:val="clear" w:color="auto" w:fill="auto"/>
            <w:vAlign w:val="center"/>
          </w:tcPr>
          <w:p w:rsidR="00F769B2" w:rsidRPr="00AF4159" w:rsidRDefault="00F769B2" w:rsidP="00F769B2">
            <w:pPr>
              <w:pStyle w:val="afff7"/>
              <w:framePr w:w="10152" w:h="5227" w:hSpace="451" w:vSpace="509" w:wrap="notBeside" w:vAnchor="text" w:hAnchor="text" w:x="452" w:y="599"/>
              <w:spacing w:line="240" w:lineRule="auto"/>
              <w:ind w:firstLine="340"/>
              <w:rPr>
                <w:color w:val="auto"/>
                <w:sz w:val="24"/>
                <w:szCs w:val="24"/>
              </w:rPr>
            </w:pPr>
            <w:r w:rsidRPr="00AF4159">
              <w:rPr>
                <w:color w:val="auto"/>
                <w:sz w:val="24"/>
                <w:szCs w:val="24"/>
              </w:rPr>
              <w:t>2</w:t>
            </w:r>
          </w:p>
        </w:tc>
        <w:tc>
          <w:tcPr>
            <w:tcW w:w="797" w:type="dxa"/>
            <w:tcBorders>
              <w:top w:val="single" w:sz="4" w:space="0" w:color="auto"/>
              <w:left w:val="single" w:sz="4" w:space="0" w:color="auto"/>
              <w:bottom w:val="single" w:sz="4" w:space="0" w:color="auto"/>
            </w:tcBorders>
            <w:shd w:val="clear" w:color="auto" w:fill="auto"/>
            <w:vAlign w:val="center"/>
          </w:tcPr>
          <w:p w:rsidR="00F769B2" w:rsidRPr="00AF4159" w:rsidRDefault="00F769B2" w:rsidP="00F769B2">
            <w:pPr>
              <w:pStyle w:val="afff7"/>
              <w:framePr w:w="10152" w:h="5227" w:hSpace="451" w:vSpace="509" w:wrap="notBeside" w:vAnchor="text" w:hAnchor="text" w:x="452" w:y="599"/>
              <w:spacing w:line="240" w:lineRule="auto"/>
              <w:ind w:firstLine="340"/>
              <w:rPr>
                <w:color w:val="auto"/>
                <w:sz w:val="24"/>
                <w:szCs w:val="24"/>
              </w:rPr>
            </w:pPr>
            <w:r w:rsidRPr="00AF4159">
              <w:rPr>
                <w:color w:val="auto"/>
                <w:sz w:val="24"/>
                <w:szCs w:val="24"/>
              </w:rPr>
              <w:t>2</w:t>
            </w:r>
          </w:p>
        </w:tc>
        <w:tc>
          <w:tcPr>
            <w:tcW w:w="802" w:type="dxa"/>
            <w:tcBorders>
              <w:top w:val="single" w:sz="4" w:space="0" w:color="auto"/>
              <w:left w:val="single" w:sz="4" w:space="0" w:color="auto"/>
              <w:bottom w:val="single" w:sz="4" w:space="0" w:color="auto"/>
              <w:right w:val="single" w:sz="4" w:space="0" w:color="auto"/>
            </w:tcBorders>
            <w:shd w:val="clear" w:color="auto" w:fill="auto"/>
            <w:vAlign w:val="center"/>
          </w:tcPr>
          <w:p w:rsidR="00F769B2" w:rsidRPr="00AF4159" w:rsidRDefault="00F769B2" w:rsidP="00F769B2">
            <w:pPr>
              <w:pStyle w:val="afff7"/>
              <w:framePr w:w="10152" w:h="5227" w:hSpace="451" w:vSpace="509" w:wrap="notBeside" w:vAnchor="text" w:hAnchor="text" w:x="452" w:y="599"/>
              <w:spacing w:line="240" w:lineRule="auto"/>
              <w:ind w:firstLine="0"/>
              <w:jc w:val="center"/>
              <w:rPr>
                <w:color w:val="auto"/>
                <w:sz w:val="24"/>
                <w:szCs w:val="24"/>
              </w:rPr>
            </w:pPr>
            <w:r w:rsidRPr="00AF4159">
              <w:rPr>
                <w:color w:val="auto"/>
                <w:sz w:val="24"/>
                <w:szCs w:val="24"/>
              </w:rPr>
              <w:t>8</w:t>
            </w:r>
          </w:p>
        </w:tc>
      </w:tr>
    </w:tbl>
    <w:p w:rsidR="00F769B2" w:rsidRPr="00AF4159" w:rsidRDefault="00F769B2" w:rsidP="00F769B2">
      <w:pPr>
        <w:pStyle w:val="afffb"/>
        <w:framePr w:w="230" w:h="6379" w:hRule="exact" w:hSpace="10373" w:wrap="notBeside" w:vAnchor="text" w:hAnchor="text" w:y="1"/>
        <w:textDirection w:val="tbRl"/>
        <w:rPr>
          <w:color w:val="auto"/>
          <w:sz w:val="24"/>
          <w:szCs w:val="24"/>
          <w:lang w:val="ru-RU"/>
        </w:rPr>
      </w:pPr>
      <w:r w:rsidRPr="00AF4159">
        <w:rPr>
          <w:rFonts w:eastAsia="Tahoma"/>
          <w:b w:val="0"/>
          <w:bCs w:val="0"/>
          <w:i w:val="0"/>
          <w:iCs w:val="0"/>
          <w:color w:val="auto"/>
          <w:sz w:val="24"/>
          <w:szCs w:val="24"/>
          <w:lang w:val="ru-RU"/>
        </w:rPr>
        <w:t xml:space="preserve"> Примерная основная образовательная программа основного общего образования</w:t>
      </w:r>
    </w:p>
    <w:p w:rsidR="00F769B2" w:rsidRPr="00AF4159" w:rsidRDefault="00F769B2" w:rsidP="00F769B2">
      <w:pPr>
        <w:pStyle w:val="afffb"/>
        <w:framePr w:w="9456" w:h="259" w:hSpace="1147" w:wrap="notBeside" w:vAnchor="text" w:hAnchor="text" w:x="433" w:y="6174"/>
        <w:rPr>
          <w:color w:val="auto"/>
          <w:sz w:val="24"/>
          <w:szCs w:val="24"/>
          <w:lang w:val="ru-RU"/>
        </w:rPr>
      </w:pPr>
      <w:r w:rsidRPr="00AF4159">
        <w:rPr>
          <w:rFonts w:eastAsia="Courier New"/>
          <w:b w:val="0"/>
          <w:bCs w:val="0"/>
          <w:i w:val="0"/>
          <w:iCs w:val="0"/>
          <w:color w:val="auto"/>
          <w:sz w:val="24"/>
          <w:szCs w:val="24"/>
          <w:lang w:val="ru-RU"/>
        </w:rPr>
        <w:t xml:space="preserve">* Общий объем аудиторной работы обучающихся не может составлять менее </w:t>
      </w:r>
      <w:r w:rsidRPr="00AF4159">
        <w:rPr>
          <w:b w:val="0"/>
          <w:bCs w:val="0"/>
          <w:i w:val="0"/>
          <w:iCs w:val="0"/>
          <w:color w:val="auto"/>
          <w:sz w:val="24"/>
          <w:szCs w:val="24"/>
          <w:lang w:val="ru-RU"/>
        </w:rPr>
        <w:t xml:space="preserve">5058 </w:t>
      </w:r>
      <w:r w:rsidRPr="00AF4159">
        <w:rPr>
          <w:rFonts w:eastAsia="Courier New"/>
          <w:b w:val="0"/>
          <w:bCs w:val="0"/>
          <w:i w:val="0"/>
          <w:iCs w:val="0"/>
          <w:color w:val="auto"/>
          <w:sz w:val="24"/>
          <w:szCs w:val="24"/>
          <w:lang w:val="ru-RU"/>
        </w:rPr>
        <w:t xml:space="preserve">и более </w:t>
      </w:r>
      <w:r w:rsidRPr="00AF4159">
        <w:rPr>
          <w:b w:val="0"/>
          <w:bCs w:val="0"/>
          <w:i w:val="0"/>
          <w:iCs w:val="0"/>
          <w:color w:val="auto"/>
          <w:sz w:val="24"/>
          <w:szCs w:val="24"/>
          <w:lang w:val="ru-RU"/>
        </w:rPr>
        <w:t xml:space="preserve">5549 </w:t>
      </w:r>
      <w:r w:rsidRPr="00AF4159">
        <w:rPr>
          <w:rFonts w:eastAsia="Courier New"/>
          <w:b w:val="0"/>
          <w:bCs w:val="0"/>
          <w:i w:val="0"/>
          <w:iCs w:val="0"/>
          <w:color w:val="auto"/>
          <w:sz w:val="24"/>
          <w:szCs w:val="24"/>
          <w:lang w:val="ru-RU"/>
        </w:rPr>
        <w:t>часов.</w:t>
      </w:r>
    </w:p>
    <w:p w:rsidR="00F769B2" w:rsidRPr="00AF4159" w:rsidRDefault="00BE70C9" w:rsidP="00F769B2">
      <w:pPr>
        <w:spacing w:line="1" w:lineRule="exact"/>
        <w:rPr>
          <w:sz w:val="24"/>
          <w:szCs w:val="24"/>
        </w:rPr>
      </w:pPr>
      <w:r>
        <w:rPr>
          <w:noProof/>
          <w:sz w:val="24"/>
          <w:szCs w:val="24"/>
          <w:lang w:eastAsia="ru-RU"/>
        </w:rPr>
        <w:pict>
          <v:shape id="Shape 167" o:spid="_x0000_s1060" type="#_x0000_t202" style="position:absolute;margin-left:56.15pt;margin-top:13.9pt;width:488.15pt;height:25.45pt;z-index:487767552;visibility:visible;mso-wrap-distance-left:0;mso-wrap-distance-right:0;mso-position-horizontal-relative:page;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" filled="f" stroked="f">
            <v:path arrowok="t"/>
            <v:textbox inset="0,0,0,0">
              <w:txbxContent>
                <w:p w:rsidR="001647D2" w:rsidRPr="00F769B2" w:rsidRDefault="001647D2" w:rsidP="00F769B2">
                  <w:pPr>
                    <w:pStyle w:val="54"/>
                    <w:spacing w:after="0"/>
                    <w:rPr>
                      <w:lang w:val="ru-RU"/>
                    </w:rPr>
                  </w:pPr>
                  <w:r w:rsidRPr="00F769B2">
                    <w:rPr>
                      <w:b/>
                      <w:bCs/>
                      <w:lang w:val="ru-RU"/>
                    </w:rPr>
                    <w:t>Вариант № 1</w:t>
                  </w:r>
                </w:p>
                <w:p w:rsidR="001647D2" w:rsidRPr="00F769B2" w:rsidRDefault="001647D2" w:rsidP="00F769B2">
                  <w:pPr>
                    <w:pStyle w:val="1d"/>
                    <w:spacing w:line="240" w:lineRule="auto"/>
                    <w:ind w:firstLine="420"/>
                    <w:rPr>
                      <w:lang w:val="ru-RU"/>
                    </w:rPr>
                  </w:pPr>
                  <w:r w:rsidRPr="00F769B2">
                    <w:rPr>
                      <w:lang w:val="ru-RU"/>
                    </w:rPr>
                    <w:t>Примерный недельный учебный план основного общего образования для 5-дневной учебной недели*</w:t>
                  </w:r>
                </w:p>
              </w:txbxContent>
            </v:textbox>
            <w10:wrap type="square" anchorx="page" anchory="margin"/>
          </v:shape>
        </w:pict>
      </w:r>
      <w:r w:rsidR="00F769B2" w:rsidRPr="00AF4159">
        <w:rPr>
          <w:sz w:val="24"/>
          <w:szCs w:val="24"/>
        </w:rPr>
        <w:br w:type="page"/>
      </w:r>
    </w:p>
    <w:tbl>
      <w:tblPr>
        <w:tblOverlap w:val="never"/>
        <w:tblW w:w="0" w:type="auto"/>
        <w:tblLayout w:type="fixed"/>
        <w:tblCellMar>
          <w:left w:w="10" w:type="dxa"/>
          <w:right w:w="10" w:type="dxa"/>
        </w:tblCellMar>
        <w:tblLook w:val="0000"/>
      </w:tblPr>
      <w:tblGrid>
        <w:gridCol w:w="2659"/>
        <w:gridCol w:w="2722"/>
        <w:gridCol w:w="792"/>
        <w:gridCol w:w="792"/>
        <w:gridCol w:w="797"/>
        <w:gridCol w:w="792"/>
        <w:gridCol w:w="797"/>
        <w:gridCol w:w="802"/>
      </w:tblGrid>
      <w:tr w:rsidR="00F769B2" w:rsidRPr="00AF4159" w:rsidTr="00F769B2">
        <w:trPr>
          <w:trHeight w:hRule="exact" w:val="384"/>
        </w:trPr>
        <w:tc>
          <w:tcPr>
            <w:tcW w:w="2659" w:type="dxa"/>
            <w:vMerge w:val="restart"/>
            <w:tcBorders>
              <w:top w:val="single" w:sz="4" w:space="0" w:color="auto"/>
              <w:left w:val="single" w:sz="4" w:space="0" w:color="auto"/>
            </w:tcBorders>
            <w:shd w:val="clear" w:color="auto" w:fill="auto"/>
          </w:tcPr>
          <w:p w:rsidR="00F769B2" w:rsidRPr="00AF4159" w:rsidRDefault="00F769B2" w:rsidP="00F769B2">
            <w:pPr>
              <w:pStyle w:val="afff7"/>
              <w:framePr w:w="10152" w:h="6341" w:hSpace="451" w:vSpace="5" w:wrap="notBeside" w:vAnchor="text" w:hAnchor="text" w:x="452" w:y="6"/>
              <w:spacing w:before="100" w:line="233" w:lineRule="auto"/>
              <w:ind w:firstLine="0"/>
              <w:rPr>
                <w:color w:val="auto"/>
                <w:sz w:val="24"/>
                <w:szCs w:val="24"/>
              </w:rPr>
            </w:pPr>
            <w:r w:rsidRPr="00AF4159">
              <w:rPr>
                <w:rFonts w:eastAsia="Courier New"/>
                <w:color w:val="auto"/>
                <w:sz w:val="24"/>
                <w:szCs w:val="24"/>
              </w:rPr>
              <w:lastRenderedPageBreak/>
              <w:t>Естественно-научные предметы</w:t>
            </w:r>
          </w:p>
        </w:tc>
        <w:tc>
          <w:tcPr>
            <w:tcW w:w="272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41" w:hSpace="451" w:vSpace="5" w:wrap="notBeside" w:vAnchor="text" w:hAnchor="text" w:x="452" w:y="6"/>
              <w:spacing w:line="240" w:lineRule="auto"/>
              <w:ind w:firstLine="0"/>
              <w:rPr>
                <w:color w:val="auto"/>
                <w:sz w:val="24"/>
                <w:szCs w:val="24"/>
              </w:rPr>
            </w:pPr>
            <w:r w:rsidRPr="00AF4159">
              <w:rPr>
                <w:rFonts w:eastAsia="Courier New"/>
                <w:color w:val="auto"/>
                <w:sz w:val="24"/>
                <w:szCs w:val="24"/>
              </w:rPr>
              <w:t>Физика</w:t>
            </w:r>
          </w:p>
        </w:tc>
        <w:tc>
          <w:tcPr>
            <w:tcW w:w="792" w:type="dxa"/>
            <w:tcBorders>
              <w:top w:val="single" w:sz="4" w:space="0" w:color="auto"/>
              <w:left w:val="single" w:sz="4" w:space="0" w:color="auto"/>
            </w:tcBorders>
            <w:shd w:val="clear" w:color="auto" w:fill="auto"/>
          </w:tcPr>
          <w:p w:rsidR="00F769B2" w:rsidRPr="00AF4159" w:rsidRDefault="00F769B2" w:rsidP="00F769B2">
            <w:pPr>
              <w:framePr w:w="10152" w:h="6341" w:hSpace="451" w:vSpace="5" w:wrap="notBeside" w:vAnchor="text" w:hAnchor="text" w:x="452" w:y="6"/>
              <w:rPr>
                <w:sz w:val="24"/>
                <w:szCs w:val="24"/>
              </w:rPr>
            </w:pPr>
          </w:p>
        </w:tc>
        <w:tc>
          <w:tcPr>
            <w:tcW w:w="792" w:type="dxa"/>
            <w:tcBorders>
              <w:top w:val="single" w:sz="4" w:space="0" w:color="auto"/>
              <w:left w:val="single" w:sz="4" w:space="0" w:color="auto"/>
            </w:tcBorders>
            <w:shd w:val="clear" w:color="auto" w:fill="auto"/>
          </w:tcPr>
          <w:p w:rsidR="00F769B2" w:rsidRPr="00AF4159" w:rsidRDefault="00F769B2" w:rsidP="00F769B2">
            <w:pPr>
              <w:framePr w:w="10152" w:h="6341" w:hSpace="451" w:vSpace="5" w:wrap="notBeside" w:vAnchor="text" w:hAnchor="text" w:x="452" w:y="6"/>
              <w:rPr>
                <w:sz w:val="24"/>
                <w:szCs w:val="24"/>
              </w:rPr>
            </w:pPr>
          </w:p>
        </w:tc>
        <w:tc>
          <w:tcPr>
            <w:tcW w:w="79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41" w:hSpace="451" w:vSpace="5" w:wrap="notBeside" w:vAnchor="text" w:hAnchor="text" w:x="452" w:y="6"/>
              <w:spacing w:line="240" w:lineRule="auto"/>
              <w:ind w:firstLine="0"/>
              <w:jc w:val="center"/>
              <w:rPr>
                <w:color w:val="auto"/>
                <w:sz w:val="24"/>
                <w:szCs w:val="24"/>
              </w:rPr>
            </w:pPr>
            <w:r w:rsidRPr="00AF4159">
              <w:rPr>
                <w:rFonts w:eastAsia="Courier New"/>
                <w:color w:val="auto"/>
                <w:sz w:val="24"/>
                <w:szCs w:val="24"/>
              </w:rPr>
              <w:t>2</w:t>
            </w:r>
          </w:p>
        </w:tc>
        <w:tc>
          <w:tcPr>
            <w:tcW w:w="79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41" w:hSpace="451" w:vSpace="5" w:wrap="notBeside" w:vAnchor="text" w:hAnchor="text" w:x="452" w:y="6"/>
              <w:spacing w:line="240" w:lineRule="auto"/>
              <w:ind w:firstLine="0"/>
              <w:jc w:val="center"/>
              <w:rPr>
                <w:color w:val="auto"/>
                <w:sz w:val="24"/>
                <w:szCs w:val="24"/>
              </w:rPr>
            </w:pPr>
            <w:r w:rsidRPr="00AF4159">
              <w:rPr>
                <w:rFonts w:eastAsia="Courier New"/>
                <w:color w:val="auto"/>
                <w:sz w:val="24"/>
                <w:szCs w:val="24"/>
              </w:rPr>
              <w:t>2</w:t>
            </w:r>
          </w:p>
        </w:tc>
        <w:tc>
          <w:tcPr>
            <w:tcW w:w="79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41" w:hSpace="451" w:vSpace="5" w:wrap="notBeside" w:vAnchor="text" w:hAnchor="text" w:x="452" w:y="6"/>
              <w:spacing w:line="240" w:lineRule="auto"/>
              <w:ind w:firstLine="0"/>
              <w:jc w:val="center"/>
              <w:rPr>
                <w:color w:val="auto"/>
                <w:sz w:val="24"/>
                <w:szCs w:val="24"/>
              </w:rPr>
            </w:pPr>
            <w:r w:rsidRPr="00AF4159">
              <w:rPr>
                <w:rFonts w:eastAsia="Courier New"/>
                <w:color w:val="auto"/>
                <w:sz w:val="24"/>
                <w:szCs w:val="24"/>
              </w:rPr>
              <w:t>3</w:t>
            </w:r>
          </w:p>
        </w:tc>
        <w:tc>
          <w:tcPr>
            <w:tcW w:w="802" w:type="dxa"/>
            <w:tcBorders>
              <w:top w:val="single" w:sz="4" w:space="0" w:color="auto"/>
              <w:left w:val="single" w:sz="4" w:space="0" w:color="auto"/>
              <w:right w:val="single" w:sz="4" w:space="0" w:color="auto"/>
            </w:tcBorders>
            <w:shd w:val="clear" w:color="auto" w:fill="auto"/>
            <w:vAlign w:val="center"/>
          </w:tcPr>
          <w:p w:rsidR="00F769B2" w:rsidRPr="00AF4159" w:rsidRDefault="00F769B2" w:rsidP="00F769B2">
            <w:pPr>
              <w:pStyle w:val="afff7"/>
              <w:framePr w:w="10152" w:h="6341" w:hSpace="451" w:vSpace="5" w:wrap="notBeside" w:vAnchor="text" w:hAnchor="text" w:x="452" w:y="6"/>
              <w:spacing w:line="240" w:lineRule="auto"/>
              <w:ind w:firstLine="0"/>
              <w:jc w:val="center"/>
              <w:rPr>
                <w:color w:val="auto"/>
                <w:sz w:val="24"/>
                <w:szCs w:val="24"/>
              </w:rPr>
            </w:pPr>
            <w:r w:rsidRPr="00AF4159">
              <w:rPr>
                <w:rFonts w:eastAsia="Courier New"/>
                <w:color w:val="auto"/>
                <w:sz w:val="24"/>
                <w:szCs w:val="24"/>
              </w:rPr>
              <w:t>7</w:t>
            </w:r>
          </w:p>
        </w:tc>
      </w:tr>
      <w:tr w:rsidR="00F769B2" w:rsidRPr="00AF4159" w:rsidTr="00F769B2">
        <w:trPr>
          <w:trHeight w:hRule="exact" w:val="384"/>
        </w:trPr>
        <w:tc>
          <w:tcPr>
            <w:tcW w:w="2659" w:type="dxa"/>
            <w:vMerge/>
            <w:tcBorders>
              <w:left w:val="single" w:sz="4" w:space="0" w:color="auto"/>
            </w:tcBorders>
            <w:shd w:val="clear" w:color="auto" w:fill="auto"/>
          </w:tcPr>
          <w:p w:rsidR="00F769B2" w:rsidRPr="00AF4159" w:rsidRDefault="00F769B2" w:rsidP="00F769B2">
            <w:pPr>
              <w:framePr w:w="10152" w:h="6341" w:hSpace="451" w:vSpace="5" w:wrap="notBeside" w:vAnchor="text" w:hAnchor="text" w:x="452" w:y="6"/>
              <w:rPr>
                <w:sz w:val="24"/>
                <w:szCs w:val="24"/>
              </w:rPr>
            </w:pPr>
          </w:p>
        </w:tc>
        <w:tc>
          <w:tcPr>
            <w:tcW w:w="272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41" w:hSpace="451" w:vSpace="5" w:wrap="notBeside" w:vAnchor="text" w:hAnchor="text" w:x="452" w:y="6"/>
              <w:spacing w:line="240" w:lineRule="auto"/>
              <w:ind w:firstLine="0"/>
              <w:rPr>
                <w:color w:val="auto"/>
                <w:sz w:val="24"/>
                <w:szCs w:val="24"/>
              </w:rPr>
            </w:pPr>
            <w:r w:rsidRPr="00AF4159">
              <w:rPr>
                <w:rFonts w:eastAsia="Courier New"/>
                <w:color w:val="auto"/>
                <w:sz w:val="24"/>
                <w:szCs w:val="24"/>
              </w:rPr>
              <w:t>Химия</w:t>
            </w:r>
          </w:p>
        </w:tc>
        <w:tc>
          <w:tcPr>
            <w:tcW w:w="792" w:type="dxa"/>
            <w:tcBorders>
              <w:top w:val="single" w:sz="4" w:space="0" w:color="auto"/>
              <w:left w:val="single" w:sz="4" w:space="0" w:color="auto"/>
            </w:tcBorders>
            <w:shd w:val="clear" w:color="auto" w:fill="auto"/>
          </w:tcPr>
          <w:p w:rsidR="00F769B2" w:rsidRPr="00AF4159" w:rsidRDefault="00F769B2" w:rsidP="00F769B2">
            <w:pPr>
              <w:framePr w:w="10152" w:h="6341" w:hSpace="451" w:vSpace="5" w:wrap="notBeside" w:vAnchor="text" w:hAnchor="text" w:x="452" w:y="6"/>
              <w:rPr>
                <w:sz w:val="24"/>
                <w:szCs w:val="24"/>
              </w:rPr>
            </w:pPr>
          </w:p>
        </w:tc>
        <w:tc>
          <w:tcPr>
            <w:tcW w:w="792" w:type="dxa"/>
            <w:tcBorders>
              <w:top w:val="single" w:sz="4" w:space="0" w:color="auto"/>
              <w:left w:val="single" w:sz="4" w:space="0" w:color="auto"/>
            </w:tcBorders>
            <w:shd w:val="clear" w:color="auto" w:fill="auto"/>
          </w:tcPr>
          <w:p w:rsidR="00F769B2" w:rsidRPr="00AF4159" w:rsidRDefault="00F769B2" w:rsidP="00F769B2">
            <w:pPr>
              <w:framePr w:w="10152" w:h="6341" w:hSpace="451" w:vSpace="5" w:wrap="notBeside" w:vAnchor="text" w:hAnchor="text" w:x="452" w:y="6"/>
              <w:rPr>
                <w:sz w:val="24"/>
                <w:szCs w:val="24"/>
              </w:rPr>
            </w:pPr>
          </w:p>
        </w:tc>
        <w:tc>
          <w:tcPr>
            <w:tcW w:w="797" w:type="dxa"/>
            <w:tcBorders>
              <w:top w:val="single" w:sz="4" w:space="0" w:color="auto"/>
              <w:left w:val="single" w:sz="4" w:space="0" w:color="auto"/>
            </w:tcBorders>
            <w:shd w:val="clear" w:color="auto" w:fill="auto"/>
          </w:tcPr>
          <w:p w:rsidR="00F769B2" w:rsidRPr="00AF4159" w:rsidRDefault="00F769B2" w:rsidP="00F769B2">
            <w:pPr>
              <w:framePr w:w="10152" w:h="6341" w:hSpace="451" w:vSpace="5" w:wrap="notBeside" w:vAnchor="text" w:hAnchor="text" w:x="452" w:y="6"/>
              <w:rPr>
                <w:sz w:val="24"/>
                <w:szCs w:val="24"/>
              </w:rPr>
            </w:pPr>
          </w:p>
        </w:tc>
        <w:tc>
          <w:tcPr>
            <w:tcW w:w="79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41" w:hSpace="451" w:vSpace="5" w:wrap="notBeside" w:vAnchor="text" w:hAnchor="text" w:x="452" w:y="6"/>
              <w:spacing w:line="240" w:lineRule="auto"/>
              <w:ind w:firstLine="0"/>
              <w:jc w:val="center"/>
              <w:rPr>
                <w:color w:val="auto"/>
                <w:sz w:val="24"/>
                <w:szCs w:val="24"/>
              </w:rPr>
            </w:pPr>
            <w:r w:rsidRPr="00AF4159">
              <w:rPr>
                <w:rFonts w:eastAsia="Courier New"/>
                <w:color w:val="auto"/>
                <w:sz w:val="24"/>
                <w:szCs w:val="24"/>
              </w:rPr>
              <w:t>2</w:t>
            </w:r>
          </w:p>
        </w:tc>
        <w:tc>
          <w:tcPr>
            <w:tcW w:w="79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41" w:hSpace="451" w:vSpace="5" w:wrap="notBeside" w:vAnchor="text" w:hAnchor="text" w:x="452" w:y="6"/>
              <w:spacing w:line="240" w:lineRule="auto"/>
              <w:ind w:firstLine="0"/>
              <w:jc w:val="center"/>
              <w:rPr>
                <w:color w:val="auto"/>
                <w:sz w:val="24"/>
                <w:szCs w:val="24"/>
              </w:rPr>
            </w:pPr>
            <w:r w:rsidRPr="00AF4159">
              <w:rPr>
                <w:rFonts w:eastAsia="Courier New"/>
                <w:color w:val="auto"/>
                <w:sz w:val="24"/>
                <w:szCs w:val="24"/>
              </w:rPr>
              <w:t>2</w:t>
            </w:r>
          </w:p>
        </w:tc>
        <w:tc>
          <w:tcPr>
            <w:tcW w:w="802" w:type="dxa"/>
            <w:tcBorders>
              <w:top w:val="single" w:sz="4" w:space="0" w:color="auto"/>
              <w:left w:val="single" w:sz="4" w:space="0" w:color="auto"/>
              <w:right w:val="single" w:sz="4" w:space="0" w:color="auto"/>
            </w:tcBorders>
            <w:shd w:val="clear" w:color="auto" w:fill="auto"/>
            <w:vAlign w:val="center"/>
          </w:tcPr>
          <w:p w:rsidR="00F769B2" w:rsidRPr="00AF4159" w:rsidRDefault="00F769B2" w:rsidP="00F769B2">
            <w:pPr>
              <w:pStyle w:val="afff7"/>
              <w:framePr w:w="10152" w:h="6341" w:hSpace="451" w:vSpace="5" w:wrap="notBeside" w:vAnchor="text" w:hAnchor="text" w:x="452" w:y="6"/>
              <w:spacing w:line="240" w:lineRule="auto"/>
              <w:ind w:firstLine="0"/>
              <w:jc w:val="center"/>
              <w:rPr>
                <w:color w:val="auto"/>
                <w:sz w:val="24"/>
                <w:szCs w:val="24"/>
              </w:rPr>
            </w:pPr>
            <w:r w:rsidRPr="00AF4159">
              <w:rPr>
                <w:rFonts w:eastAsia="Courier New"/>
                <w:color w:val="auto"/>
                <w:sz w:val="24"/>
                <w:szCs w:val="24"/>
              </w:rPr>
              <w:t>4</w:t>
            </w:r>
          </w:p>
        </w:tc>
      </w:tr>
      <w:tr w:rsidR="00F769B2" w:rsidRPr="00AF4159" w:rsidTr="00F769B2">
        <w:trPr>
          <w:trHeight w:hRule="exact" w:val="379"/>
        </w:trPr>
        <w:tc>
          <w:tcPr>
            <w:tcW w:w="2659" w:type="dxa"/>
            <w:vMerge/>
            <w:tcBorders>
              <w:left w:val="single" w:sz="4" w:space="0" w:color="auto"/>
            </w:tcBorders>
            <w:shd w:val="clear" w:color="auto" w:fill="auto"/>
          </w:tcPr>
          <w:p w:rsidR="00F769B2" w:rsidRPr="00AF4159" w:rsidRDefault="00F769B2" w:rsidP="00F769B2">
            <w:pPr>
              <w:framePr w:w="10152" w:h="6341" w:hSpace="451" w:vSpace="5" w:wrap="notBeside" w:vAnchor="text" w:hAnchor="text" w:x="452" w:y="6"/>
              <w:rPr>
                <w:sz w:val="24"/>
                <w:szCs w:val="24"/>
              </w:rPr>
            </w:pPr>
          </w:p>
        </w:tc>
        <w:tc>
          <w:tcPr>
            <w:tcW w:w="272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41" w:hSpace="451" w:vSpace="5" w:wrap="notBeside" w:vAnchor="text" w:hAnchor="text" w:x="452" w:y="6"/>
              <w:spacing w:line="240" w:lineRule="auto"/>
              <w:ind w:firstLine="0"/>
              <w:rPr>
                <w:color w:val="auto"/>
                <w:sz w:val="24"/>
                <w:szCs w:val="24"/>
              </w:rPr>
            </w:pPr>
            <w:r w:rsidRPr="00AF4159">
              <w:rPr>
                <w:rFonts w:eastAsia="Courier New"/>
                <w:color w:val="auto"/>
                <w:sz w:val="24"/>
                <w:szCs w:val="24"/>
              </w:rPr>
              <w:t>Биология</w:t>
            </w:r>
          </w:p>
        </w:tc>
        <w:tc>
          <w:tcPr>
            <w:tcW w:w="79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41" w:hSpace="451" w:vSpace="5" w:wrap="notBeside" w:vAnchor="text" w:hAnchor="text" w:x="452" w:y="6"/>
              <w:spacing w:line="240" w:lineRule="auto"/>
              <w:ind w:firstLine="0"/>
              <w:jc w:val="center"/>
              <w:rPr>
                <w:color w:val="auto"/>
                <w:sz w:val="24"/>
                <w:szCs w:val="24"/>
              </w:rPr>
            </w:pPr>
            <w:r w:rsidRPr="00AF4159">
              <w:rPr>
                <w:rFonts w:eastAsia="Courier New"/>
                <w:color w:val="auto"/>
                <w:sz w:val="24"/>
                <w:szCs w:val="24"/>
              </w:rPr>
              <w:t>1</w:t>
            </w:r>
          </w:p>
        </w:tc>
        <w:tc>
          <w:tcPr>
            <w:tcW w:w="79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41" w:hSpace="451" w:vSpace="5" w:wrap="notBeside" w:vAnchor="text" w:hAnchor="text" w:x="452" w:y="6"/>
              <w:spacing w:line="240" w:lineRule="auto"/>
              <w:ind w:firstLine="0"/>
              <w:jc w:val="center"/>
              <w:rPr>
                <w:color w:val="auto"/>
                <w:sz w:val="24"/>
                <w:szCs w:val="24"/>
              </w:rPr>
            </w:pPr>
            <w:r w:rsidRPr="00AF4159">
              <w:rPr>
                <w:rFonts w:eastAsia="Courier New"/>
                <w:color w:val="auto"/>
                <w:sz w:val="24"/>
                <w:szCs w:val="24"/>
              </w:rPr>
              <w:t>1</w:t>
            </w:r>
          </w:p>
        </w:tc>
        <w:tc>
          <w:tcPr>
            <w:tcW w:w="79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41" w:hSpace="451" w:vSpace="5" w:wrap="notBeside" w:vAnchor="text" w:hAnchor="text" w:x="452" w:y="6"/>
              <w:spacing w:line="240" w:lineRule="auto"/>
              <w:ind w:firstLine="0"/>
              <w:jc w:val="center"/>
              <w:rPr>
                <w:color w:val="auto"/>
                <w:sz w:val="24"/>
                <w:szCs w:val="24"/>
              </w:rPr>
            </w:pPr>
            <w:r w:rsidRPr="00AF4159">
              <w:rPr>
                <w:rFonts w:eastAsia="Courier New"/>
                <w:color w:val="auto"/>
                <w:sz w:val="24"/>
                <w:szCs w:val="24"/>
              </w:rPr>
              <w:t>1</w:t>
            </w:r>
          </w:p>
        </w:tc>
        <w:tc>
          <w:tcPr>
            <w:tcW w:w="79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41" w:hSpace="451" w:vSpace="5" w:wrap="notBeside" w:vAnchor="text" w:hAnchor="text" w:x="452" w:y="6"/>
              <w:spacing w:line="240" w:lineRule="auto"/>
              <w:ind w:firstLine="0"/>
              <w:jc w:val="center"/>
              <w:rPr>
                <w:color w:val="auto"/>
                <w:sz w:val="24"/>
                <w:szCs w:val="24"/>
              </w:rPr>
            </w:pPr>
            <w:r w:rsidRPr="00AF4159">
              <w:rPr>
                <w:rFonts w:eastAsia="Courier New"/>
                <w:color w:val="auto"/>
                <w:sz w:val="24"/>
                <w:szCs w:val="24"/>
              </w:rPr>
              <w:t>2</w:t>
            </w:r>
          </w:p>
        </w:tc>
        <w:tc>
          <w:tcPr>
            <w:tcW w:w="79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41" w:hSpace="451" w:vSpace="5" w:wrap="notBeside" w:vAnchor="text" w:hAnchor="text" w:x="452" w:y="6"/>
              <w:spacing w:line="240" w:lineRule="auto"/>
              <w:ind w:firstLine="0"/>
              <w:jc w:val="center"/>
              <w:rPr>
                <w:color w:val="auto"/>
                <w:sz w:val="24"/>
                <w:szCs w:val="24"/>
              </w:rPr>
            </w:pPr>
            <w:r w:rsidRPr="00AF4159">
              <w:rPr>
                <w:rFonts w:eastAsia="Courier New"/>
                <w:color w:val="auto"/>
                <w:sz w:val="24"/>
                <w:szCs w:val="24"/>
              </w:rPr>
              <w:t>2</w:t>
            </w:r>
          </w:p>
        </w:tc>
        <w:tc>
          <w:tcPr>
            <w:tcW w:w="802" w:type="dxa"/>
            <w:tcBorders>
              <w:top w:val="single" w:sz="4" w:space="0" w:color="auto"/>
              <w:left w:val="single" w:sz="4" w:space="0" w:color="auto"/>
              <w:right w:val="single" w:sz="4" w:space="0" w:color="auto"/>
            </w:tcBorders>
            <w:shd w:val="clear" w:color="auto" w:fill="auto"/>
            <w:vAlign w:val="center"/>
          </w:tcPr>
          <w:p w:rsidR="00F769B2" w:rsidRPr="00AF4159" w:rsidRDefault="00F769B2" w:rsidP="00F769B2">
            <w:pPr>
              <w:pStyle w:val="afff7"/>
              <w:framePr w:w="10152" w:h="6341" w:hSpace="451" w:vSpace="5" w:wrap="notBeside" w:vAnchor="text" w:hAnchor="text" w:x="452" w:y="6"/>
              <w:spacing w:line="240" w:lineRule="auto"/>
              <w:ind w:firstLine="0"/>
              <w:jc w:val="center"/>
              <w:rPr>
                <w:color w:val="auto"/>
                <w:sz w:val="24"/>
                <w:szCs w:val="24"/>
              </w:rPr>
            </w:pPr>
            <w:r w:rsidRPr="00AF4159">
              <w:rPr>
                <w:rFonts w:eastAsia="Courier New"/>
                <w:color w:val="auto"/>
                <w:sz w:val="24"/>
                <w:szCs w:val="24"/>
              </w:rPr>
              <w:t>7</w:t>
            </w:r>
          </w:p>
        </w:tc>
      </w:tr>
      <w:tr w:rsidR="00F769B2" w:rsidRPr="00AF4159" w:rsidTr="00F769B2">
        <w:trPr>
          <w:trHeight w:hRule="exact" w:val="379"/>
        </w:trPr>
        <w:tc>
          <w:tcPr>
            <w:tcW w:w="2659" w:type="dxa"/>
            <w:vMerge w:val="restart"/>
            <w:tcBorders>
              <w:top w:val="single" w:sz="4" w:space="0" w:color="auto"/>
              <w:left w:val="single" w:sz="4" w:space="0" w:color="auto"/>
            </w:tcBorders>
            <w:shd w:val="clear" w:color="auto" w:fill="auto"/>
          </w:tcPr>
          <w:p w:rsidR="00F769B2" w:rsidRPr="00AF4159" w:rsidRDefault="00F769B2" w:rsidP="00F769B2">
            <w:pPr>
              <w:pStyle w:val="afff7"/>
              <w:framePr w:w="10152" w:h="6341" w:hSpace="451" w:vSpace="5" w:wrap="notBeside" w:vAnchor="text" w:hAnchor="text" w:x="452" w:y="6"/>
              <w:spacing w:before="80" w:line="240" w:lineRule="auto"/>
              <w:ind w:firstLine="0"/>
              <w:rPr>
                <w:color w:val="auto"/>
                <w:sz w:val="24"/>
                <w:szCs w:val="24"/>
              </w:rPr>
            </w:pPr>
            <w:r w:rsidRPr="00AF4159">
              <w:rPr>
                <w:rFonts w:eastAsia="Courier New"/>
                <w:color w:val="auto"/>
                <w:sz w:val="24"/>
                <w:szCs w:val="24"/>
              </w:rPr>
              <w:t>Искусство</w:t>
            </w:r>
          </w:p>
        </w:tc>
        <w:tc>
          <w:tcPr>
            <w:tcW w:w="272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41" w:hSpace="451" w:vSpace="5" w:wrap="notBeside" w:vAnchor="text" w:hAnchor="text" w:x="452" w:y="6"/>
              <w:spacing w:line="240" w:lineRule="auto"/>
              <w:ind w:firstLine="0"/>
              <w:rPr>
                <w:color w:val="auto"/>
                <w:sz w:val="24"/>
                <w:szCs w:val="24"/>
              </w:rPr>
            </w:pPr>
            <w:r w:rsidRPr="00AF4159">
              <w:rPr>
                <w:rFonts w:eastAsia="Courier New"/>
                <w:color w:val="auto"/>
                <w:sz w:val="24"/>
                <w:szCs w:val="24"/>
              </w:rPr>
              <w:t>Изобразительное искусство</w:t>
            </w:r>
          </w:p>
        </w:tc>
        <w:tc>
          <w:tcPr>
            <w:tcW w:w="79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41" w:hSpace="451" w:vSpace="5" w:wrap="notBeside" w:vAnchor="text" w:hAnchor="text" w:x="452" w:y="6"/>
              <w:spacing w:line="240" w:lineRule="auto"/>
              <w:ind w:firstLine="0"/>
              <w:jc w:val="center"/>
              <w:rPr>
                <w:color w:val="auto"/>
                <w:sz w:val="24"/>
                <w:szCs w:val="24"/>
              </w:rPr>
            </w:pPr>
            <w:r w:rsidRPr="00AF4159">
              <w:rPr>
                <w:rFonts w:eastAsia="Courier New"/>
                <w:color w:val="auto"/>
                <w:sz w:val="24"/>
                <w:szCs w:val="24"/>
              </w:rPr>
              <w:t>1</w:t>
            </w:r>
          </w:p>
        </w:tc>
        <w:tc>
          <w:tcPr>
            <w:tcW w:w="79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41" w:hSpace="451" w:vSpace="5" w:wrap="notBeside" w:vAnchor="text" w:hAnchor="text" w:x="452" w:y="6"/>
              <w:spacing w:line="240" w:lineRule="auto"/>
              <w:ind w:firstLine="0"/>
              <w:jc w:val="center"/>
              <w:rPr>
                <w:color w:val="auto"/>
                <w:sz w:val="24"/>
                <w:szCs w:val="24"/>
              </w:rPr>
            </w:pPr>
            <w:r w:rsidRPr="00AF4159">
              <w:rPr>
                <w:rFonts w:eastAsia="Courier New"/>
                <w:color w:val="auto"/>
                <w:sz w:val="24"/>
                <w:szCs w:val="24"/>
              </w:rPr>
              <w:t>1</w:t>
            </w:r>
          </w:p>
        </w:tc>
        <w:tc>
          <w:tcPr>
            <w:tcW w:w="79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41" w:hSpace="451" w:vSpace="5" w:wrap="notBeside" w:vAnchor="text" w:hAnchor="text" w:x="452" w:y="6"/>
              <w:spacing w:line="240" w:lineRule="auto"/>
              <w:ind w:firstLine="0"/>
              <w:jc w:val="center"/>
              <w:rPr>
                <w:color w:val="auto"/>
                <w:sz w:val="24"/>
                <w:szCs w:val="24"/>
              </w:rPr>
            </w:pPr>
            <w:r w:rsidRPr="00AF4159">
              <w:rPr>
                <w:rFonts w:eastAsia="Courier New"/>
                <w:color w:val="auto"/>
                <w:sz w:val="24"/>
                <w:szCs w:val="24"/>
              </w:rPr>
              <w:t>1</w:t>
            </w:r>
          </w:p>
        </w:tc>
        <w:tc>
          <w:tcPr>
            <w:tcW w:w="792" w:type="dxa"/>
            <w:tcBorders>
              <w:top w:val="single" w:sz="4" w:space="0" w:color="auto"/>
              <w:left w:val="single" w:sz="4" w:space="0" w:color="auto"/>
            </w:tcBorders>
            <w:shd w:val="clear" w:color="auto" w:fill="auto"/>
          </w:tcPr>
          <w:p w:rsidR="00F769B2" w:rsidRPr="00AF4159" w:rsidRDefault="00F769B2" w:rsidP="00F769B2">
            <w:pPr>
              <w:framePr w:w="10152" w:h="6341" w:hSpace="451" w:vSpace="5" w:wrap="notBeside" w:vAnchor="text" w:hAnchor="text" w:x="452" w:y="6"/>
              <w:rPr>
                <w:sz w:val="24"/>
                <w:szCs w:val="24"/>
              </w:rPr>
            </w:pPr>
          </w:p>
        </w:tc>
        <w:tc>
          <w:tcPr>
            <w:tcW w:w="797" w:type="dxa"/>
            <w:tcBorders>
              <w:top w:val="single" w:sz="4" w:space="0" w:color="auto"/>
              <w:left w:val="single" w:sz="4" w:space="0" w:color="auto"/>
            </w:tcBorders>
            <w:shd w:val="clear" w:color="auto" w:fill="auto"/>
          </w:tcPr>
          <w:p w:rsidR="00F769B2" w:rsidRPr="00AF4159" w:rsidRDefault="00F769B2" w:rsidP="00F769B2">
            <w:pPr>
              <w:framePr w:w="10152" w:h="6341" w:hSpace="451" w:vSpace="5" w:wrap="notBeside" w:vAnchor="text" w:hAnchor="text" w:x="452" w:y="6"/>
              <w:rPr>
                <w:sz w:val="24"/>
                <w:szCs w:val="24"/>
              </w:rPr>
            </w:pPr>
          </w:p>
        </w:tc>
        <w:tc>
          <w:tcPr>
            <w:tcW w:w="802" w:type="dxa"/>
            <w:tcBorders>
              <w:top w:val="single" w:sz="4" w:space="0" w:color="auto"/>
              <w:left w:val="single" w:sz="4" w:space="0" w:color="auto"/>
              <w:right w:val="single" w:sz="4" w:space="0" w:color="auto"/>
            </w:tcBorders>
            <w:shd w:val="clear" w:color="auto" w:fill="auto"/>
            <w:vAlign w:val="center"/>
          </w:tcPr>
          <w:p w:rsidR="00F769B2" w:rsidRPr="00AF4159" w:rsidRDefault="00F769B2" w:rsidP="00F769B2">
            <w:pPr>
              <w:pStyle w:val="afff7"/>
              <w:framePr w:w="10152" w:h="6341" w:hSpace="451" w:vSpace="5" w:wrap="notBeside" w:vAnchor="text" w:hAnchor="text" w:x="452" w:y="6"/>
              <w:spacing w:line="240" w:lineRule="auto"/>
              <w:ind w:firstLine="0"/>
              <w:jc w:val="center"/>
              <w:rPr>
                <w:color w:val="auto"/>
                <w:sz w:val="24"/>
                <w:szCs w:val="24"/>
              </w:rPr>
            </w:pPr>
            <w:r w:rsidRPr="00AF4159">
              <w:rPr>
                <w:rFonts w:eastAsia="Courier New"/>
                <w:color w:val="auto"/>
                <w:sz w:val="24"/>
                <w:szCs w:val="24"/>
              </w:rPr>
              <w:t>3</w:t>
            </w:r>
          </w:p>
        </w:tc>
      </w:tr>
      <w:tr w:rsidR="00F769B2" w:rsidRPr="00AF4159" w:rsidTr="00F769B2">
        <w:trPr>
          <w:trHeight w:hRule="exact" w:val="379"/>
        </w:trPr>
        <w:tc>
          <w:tcPr>
            <w:tcW w:w="2659" w:type="dxa"/>
            <w:vMerge/>
            <w:tcBorders>
              <w:left w:val="single" w:sz="4" w:space="0" w:color="auto"/>
            </w:tcBorders>
            <w:shd w:val="clear" w:color="auto" w:fill="auto"/>
          </w:tcPr>
          <w:p w:rsidR="00F769B2" w:rsidRPr="00AF4159" w:rsidRDefault="00F769B2" w:rsidP="00F769B2">
            <w:pPr>
              <w:framePr w:w="10152" w:h="6341" w:hSpace="451" w:vSpace="5" w:wrap="notBeside" w:vAnchor="text" w:hAnchor="text" w:x="452" w:y="6"/>
              <w:rPr>
                <w:sz w:val="24"/>
                <w:szCs w:val="24"/>
              </w:rPr>
            </w:pPr>
          </w:p>
        </w:tc>
        <w:tc>
          <w:tcPr>
            <w:tcW w:w="272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41" w:hSpace="451" w:vSpace="5" w:wrap="notBeside" w:vAnchor="text" w:hAnchor="text" w:x="452" w:y="6"/>
              <w:spacing w:line="240" w:lineRule="auto"/>
              <w:ind w:firstLine="0"/>
              <w:rPr>
                <w:color w:val="auto"/>
                <w:sz w:val="24"/>
                <w:szCs w:val="24"/>
              </w:rPr>
            </w:pPr>
            <w:r w:rsidRPr="00AF4159">
              <w:rPr>
                <w:rFonts w:eastAsia="Courier New"/>
                <w:color w:val="auto"/>
                <w:sz w:val="24"/>
                <w:szCs w:val="24"/>
              </w:rPr>
              <w:t>Музыка</w:t>
            </w:r>
          </w:p>
        </w:tc>
        <w:tc>
          <w:tcPr>
            <w:tcW w:w="79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41" w:hSpace="451" w:vSpace="5" w:wrap="notBeside" w:vAnchor="text" w:hAnchor="text" w:x="452" w:y="6"/>
              <w:spacing w:line="240" w:lineRule="auto"/>
              <w:ind w:firstLine="0"/>
              <w:jc w:val="center"/>
              <w:rPr>
                <w:color w:val="auto"/>
                <w:sz w:val="24"/>
                <w:szCs w:val="24"/>
              </w:rPr>
            </w:pPr>
            <w:r w:rsidRPr="00AF4159">
              <w:rPr>
                <w:rFonts w:eastAsia="Courier New"/>
                <w:color w:val="auto"/>
                <w:sz w:val="24"/>
                <w:szCs w:val="24"/>
              </w:rPr>
              <w:t>1</w:t>
            </w:r>
          </w:p>
        </w:tc>
        <w:tc>
          <w:tcPr>
            <w:tcW w:w="79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41" w:hSpace="451" w:vSpace="5" w:wrap="notBeside" w:vAnchor="text" w:hAnchor="text" w:x="452" w:y="6"/>
              <w:spacing w:line="240" w:lineRule="auto"/>
              <w:ind w:firstLine="0"/>
              <w:jc w:val="center"/>
              <w:rPr>
                <w:color w:val="auto"/>
                <w:sz w:val="24"/>
                <w:szCs w:val="24"/>
              </w:rPr>
            </w:pPr>
            <w:r w:rsidRPr="00AF4159">
              <w:rPr>
                <w:rFonts w:eastAsia="Courier New"/>
                <w:color w:val="auto"/>
                <w:sz w:val="24"/>
                <w:szCs w:val="24"/>
              </w:rPr>
              <w:t>1</w:t>
            </w:r>
          </w:p>
        </w:tc>
        <w:tc>
          <w:tcPr>
            <w:tcW w:w="79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41" w:hSpace="451" w:vSpace="5" w:wrap="notBeside" w:vAnchor="text" w:hAnchor="text" w:x="452" w:y="6"/>
              <w:spacing w:line="240" w:lineRule="auto"/>
              <w:ind w:firstLine="0"/>
              <w:jc w:val="center"/>
              <w:rPr>
                <w:color w:val="auto"/>
                <w:sz w:val="24"/>
                <w:szCs w:val="24"/>
              </w:rPr>
            </w:pPr>
            <w:r w:rsidRPr="00AF4159">
              <w:rPr>
                <w:rFonts w:eastAsia="Courier New"/>
                <w:color w:val="auto"/>
                <w:sz w:val="24"/>
                <w:szCs w:val="24"/>
              </w:rPr>
              <w:t>1</w:t>
            </w:r>
          </w:p>
        </w:tc>
        <w:tc>
          <w:tcPr>
            <w:tcW w:w="79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41" w:hSpace="451" w:vSpace="5" w:wrap="notBeside" w:vAnchor="text" w:hAnchor="text" w:x="452" w:y="6"/>
              <w:spacing w:line="240" w:lineRule="auto"/>
              <w:ind w:firstLine="0"/>
              <w:jc w:val="center"/>
              <w:rPr>
                <w:color w:val="auto"/>
                <w:sz w:val="24"/>
                <w:szCs w:val="24"/>
              </w:rPr>
            </w:pPr>
            <w:r w:rsidRPr="00AF4159">
              <w:rPr>
                <w:rFonts w:eastAsia="Courier New"/>
                <w:color w:val="auto"/>
                <w:sz w:val="24"/>
                <w:szCs w:val="24"/>
              </w:rPr>
              <w:t>1</w:t>
            </w:r>
          </w:p>
        </w:tc>
        <w:tc>
          <w:tcPr>
            <w:tcW w:w="797" w:type="dxa"/>
            <w:tcBorders>
              <w:top w:val="single" w:sz="4" w:space="0" w:color="auto"/>
              <w:left w:val="single" w:sz="4" w:space="0" w:color="auto"/>
            </w:tcBorders>
            <w:shd w:val="clear" w:color="auto" w:fill="auto"/>
          </w:tcPr>
          <w:p w:rsidR="00F769B2" w:rsidRPr="00AF4159" w:rsidRDefault="00F769B2" w:rsidP="00F769B2">
            <w:pPr>
              <w:framePr w:w="10152" w:h="6341" w:hSpace="451" w:vSpace="5" w:wrap="notBeside" w:vAnchor="text" w:hAnchor="text" w:x="452" w:y="6"/>
              <w:rPr>
                <w:sz w:val="24"/>
                <w:szCs w:val="24"/>
              </w:rPr>
            </w:pPr>
          </w:p>
        </w:tc>
        <w:tc>
          <w:tcPr>
            <w:tcW w:w="802" w:type="dxa"/>
            <w:tcBorders>
              <w:top w:val="single" w:sz="4" w:space="0" w:color="auto"/>
              <w:left w:val="single" w:sz="4" w:space="0" w:color="auto"/>
              <w:right w:val="single" w:sz="4" w:space="0" w:color="auto"/>
            </w:tcBorders>
            <w:shd w:val="clear" w:color="auto" w:fill="auto"/>
            <w:vAlign w:val="center"/>
          </w:tcPr>
          <w:p w:rsidR="00F769B2" w:rsidRPr="00AF4159" w:rsidRDefault="00F769B2" w:rsidP="00F769B2">
            <w:pPr>
              <w:pStyle w:val="afff7"/>
              <w:framePr w:w="10152" w:h="6341" w:hSpace="451" w:vSpace="5" w:wrap="notBeside" w:vAnchor="text" w:hAnchor="text" w:x="452" w:y="6"/>
              <w:spacing w:line="240" w:lineRule="auto"/>
              <w:ind w:firstLine="0"/>
              <w:jc w:val="center"/>
              <w:rPr>
                <w:color w:val="auto"/>
                <w:sz w:val="24"/>
                <w:szCs w:val="24"/>
              </w:rPr>
            </w:pPr>
            <w:r w:rsidRPr="00AF4159">
              <w:rPr>
                <w:rFonts w:eastAsia="Courier New"/>
                <w:color w:val="auto"/>
                <w:sz w:val="24"/>
                <w:szCs w:val="24"/>
              </w:rPr>
              <w:t>4</w:t>
            </w:r>
          </w:p>
        </w:tc>
      </w:tr>
      <w:tr w:rsidR="00F769B2" w:rsidRPr="00AF4159" w:rsidTr="00F769B2">
        <w:trPr>
          <w:trHeight w:hRule="exact" w:val="384"/>
        </w:trPr>
        <w:tc>
          <w:tcPr>
            <w:tcW w:w="2659"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41" w:hSpace="451" w:vSpace="5" w:wrap="notBeside" w:vAnchor="text" w:hAnchor="text" w:x="452" w:y="6"/>
              <w:spacing w:line="240" w:lineRule="auto"/>
              <w:ind w:firstLine="0"/>
              <w:rPr>
                <w:color w:val="auto"/>
                <w:sz w:val="24"/>
                <w:szCs w:val="24"/>
              </w:rPr>
            </w:pPr>
            <w:r w:rsidRPr="00AF4159">
              <w:rPr>
                <w:rFonts w:eastAsia="Courier New"/>
                <w:color w:val="auto"/>
                <w:sz w:val="24"/>
                <w:szCs w:val="24"/>
              </w:rPr>
              <w:t>Технология</w:t>
            </w:r>
          </w:p>
        </w:tc>
        <w:tc>
          <w:tcPr>
            <w:tcW w:w="272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41" w:hSpace="451" w:vSpace="5" w:wrap="notBeside" w:vAnchor="text" w:hAnchor="text" w:x="452" w:y="6"/>
              <w:spacing w:line="240" w:lineRule="auto"/>
              <w:ind w:firstLine="0"/>
              <w:rPr>
                <w:color w:val="auto"/>
                <w:sz w:val="24"/>
                <w:szCs w:val="24"/>
              </w:rPr>
            </w:pPr>
            <w:r w:rsidRPr="00AF4159">
              <w:rPr>
                <w:rFonts w:eastAsia="Courier New"/>
                <w:color w:val="auto"/>
                <w:sz w:val="24"/>
                <w:szCs w:val="24"/>
              </w:rPr>
              <w:t>Технология</w:t>
            </w:r>
          </w:p>
        </w:tc>
        <w:tc>
          <w:tcPr>
            <w:tcW w:w="79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41" w:hSpace="451" w:vSpace="5" w:wrap="notBeside" w:vAnchor="text" w:hAnchor="text" w:x="452" w:y="6"/>
              <w:spacing w:line="240" w:lineRule="auto"/>
              <w:ind w:firstLine="0"/>
              <w:jc w:val="center"/>
              <w:rPr>
                <w:color w:val="auto"/>
                <w:sz w:val="24"/>
                <w:szCs w:val="24"/>
              </w:rPr>
            </w:pPr>
            <w:r w:rsidRPr="00AF4159">
              <w:rPr>
                <w:rFonts w:eastAsia="Courier New"/>
                <w:color w:val="auto"/>
                <w:sz w:val="24"/>
                <w:szCs w:val="24"/>
              </w:rPr>
              <w:t>2</w:t>
            </w:r>
          </w:p>
        </w:tc>
        <w:tc>
          <w:tcPr>
            <w:tcW w:w="79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41" w:hSpace="451" w:vSpace="5" w:wrap="notBeside" w:vAnchor="text" w:hAnchor="text" w:x="452" w:y="6"/>
              <w:spacing w:line="240" w:lineRule="auto"/>
              <w:ind w:firstLine="0"/>
              <w:jc w:val="center"/>
              <w:rPr>
                <w:color w:val="auto"/>
                <w:sz w:val="24"/>
                <w:szCs w:val="24"/>
              </w:rPr>
            </w:pPr>
            <w:r w:rsidRPr="00AF4159">
              <w:rPr>
                <w:rFonts w:eastAsia="Courier New"/>
                <w:color w:val="auto"/>
                <w:sz w:val="24"/>
                <w:szCs w:val="24"/>
              </w:rPr>
              <w:t>2</w:t>
            </w:r>
          </w:p>
        </w:tc>
        <w:tc>
          <w:tcPr>
            <w:tcW w:w="79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41" w:hSpace="451" w:vSpace="5" w:wrap="notBeside" w:vAnchor="text" w:hAnchor="text" w:x="452" w:y="6"/>
              <w:spacing w:line="240" w:lineRule="auto"/>
              <w:ind w:firstLine="0"/>
              <w:jc w:val="center"/>
              <w:rPr>
                <w:color w:val="auto"/>
                <w:sz w:val="24"/>
                <w:szCs w:val="24"/>
              </w:rPr>
            </w:pPr>
            <w:r w:rsidRPr="00AF4159">
              <w:rPr>
                <w:rFonts w:eastAsia="Courier New"/>
                <w:color w:val="auto"/>
                <w:sz w:val="24"/>
                <w:szCs w:val="24"/>
              </w:rPr>
              <w:t>2</w:t>
            </w:r>
          </w:p>
        </w:tc>
        <w:tc>
          <w:tcPr>
            <w:tcW w:w="79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41" w:hSpace="451" w:vSpace="5" w:wrap="notBeside" w:vAnchor="text" w:hAnchor="text" w:x="452" w:y="6"/>
              <w:spacing w:line="240" w:lineRule="auto"/>
              <w:ind w:firstLine="0"/>
              <w:jc w:val="center"/>
              <w:rPr>
                <w:color w:val="auto"/>
                <w:sz w:val="24"/>
                <w:szCs w:val="24"/>
              </w:rPr>
            </w:pPr>
            <w:r w:rsidRPr="00AF4159">
              <w:rPr>
                <w:rFonts w:eastAsia="Courier New"/>
                <w:color w:val="auto"/>
                <w:sz w:val="24"/>
                <w:szCs w:val="24"/>
              </w:rPr>
              <w:t>1</w:t>
            </w:r>
          </w:p>
        </w:tc>
        <w:tc>
          <w:tcPr>
            <w:tcW w:w="79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41" w:hSpace="451" w:vSpace="5" w:wrap="notBeside" w:vAnchor="text" w:hAnchor="text" w:x="452" w:y="6"/>
              <w:spacing w:line="240" w:lineRule="auto"/>
              <w:ind w:firstLine="0"/>
              <w:jc w:val="center"/>
              <w:rPr>
                <w:color w:val="auto"/>
                <w:sz w:val="24"/>
                <w:szCs w:val="24"/>
              </w:rPr>
            </w:pPr>
            <w:r w:rsidRPr="00AF4159">
              <w:rPr>
                <w:rFonts w:eastAsia="Courier New"/>
                <w:color w:val="auto"/>
                <w:sz w:val="24"/>
                <w:szCs w:val="24"/>
              </w:rPr>
              <w:t>1</w:t>
            </w:r>
          </w:p>
        </w:tc>
        <w:tc>
          <w:tcPr>
            <w:tcW w:w="802" w:type="dxa"/>
            <w:tcBorders>
              <w:top w:val="single" w:sz="4" w:space="0" w:color="auto"/>
              <w:left w:val="single" w:sz="4" w:space="0" w:color="auto"/>
              <w:right w:val="single" w:sz="4" w:space="0" w:color="auto"/>
            </w:tcBorders>
            <w:shd w:val="clear" w:color="auto" w:fill="auto"/>
            <w:vAlign w:val="center"/>
          </w:tcPr>
          <w:p w:rsidR="00F769B2" w:rsidRPr="00AF4159" w:rsidRDefault="00F769B2" w:rsidP="00F769B2">
            <w:pPr>
              <w:pStyle w:val="afff7"/>
              <w:framePr w:w="10152" w:h="6341" w:hSpace="451" w:vSpace="5" w:wrap="notBeside" w:vAnchor="text" w:hAnchor="text" w:x="452" w:y="6"/>
              <w:spacing w:line="240" w:lineRule="auto"/>
              <w:ind w:firstLine="0"/>
              <w:jc w:val="center"/>
              <w:rPr>
                <w:color w:val="auto"/>
                <w:sz w:val="24"/>
                <w:szCs w:val="24"/>
              </w:rPr>
            </w:pPr>
            <w:r w:rsidRPr="00AF4159">
              <w:rPr>
                <w:rFonts w:eastAsia="Courier New"/>
                <w:color w:val="auto"/>
                <w:sz w:val="24"/>
                <w:szCs w:val="24"/>
              </w:rPr>
              <w:t>8</w:t>
            </w:r>
          </w:p>
        </w:tc>
      </w:tr>
      <w:tr w:rsidR="00F769B2" w:rsidRPr="00AF4159" w:rsidTr="00F769B2">
        <w:trPr>
          <w:trHeight w:hRule="exact" w:val="379"/>
        </w:trPr>
        <w:tc>
          <w:tcPr>
            <w:tcW w:w="2659" w:type="dxa"/>
            <w:vMerge w:val="restart"/>
            <w:tcBorders>
              <w:top w:val="single" w:sz="4" w:space="0" w:color="auto"/>
              <w:left w:val="single" w:sz="4" w:space="0" w:color="auto"/>
            </w:tcBorders>
            <w:shd w:val="clear" w:color="auto" w:fill="auto"/>
          </w:tcPr>
          <w:p w:rsidR="00F769B2" w:rsidRPr="00AF4159" w:rsidRDefault="00F769B2" w:rsidP="00F769B2">
            <w:pPr>
              <w:pStyle w:val="afff7"/>
              <w:framePr w:w="10152" w:h="6341" w:hSpace="451" w:vSpace="5" w:wrap="notBeside" w:vAnchor="text" w:hAnchor="text" w:x="452" w:y="6"/>
              <w:spacing w:before="80" w:line="233" w:lineRule="auto"/>
              <w:ind w:firstLine="0"/>
              <w:rPr>
                <w:color w:val="auto"/>
                <w:sz w:val="24"/>
                <w:szCs w:val="24"/>
                <w:lang w:val="ru-RU"/>
              </w:rPr>
            </w:pPr>
            <w:r w:rsidRPr="00AF4159">
              <w:rPr>
                <w:rFonts w:eastAsia="Courier New"/>
                <w:color w:val="auto"/>
                <w:sz w:val="24"/>
                <w:szCs w:val="24"/>
                <w:lang w:val="ru-RU"/>
              </w:rPr>
              <w:t>Физическая культура и основы безопасности жизнедеятельности</w:t>
            </w:r>
          </w:p>
        </w:tc>
        <w:tc>
          <w:tcPr>
            <w:tcW w:w="272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41" w:hSpace="451" w:vSpace="5" w:wrap="notBeside" w:vAnchor="text" w:hAnchor="text" w:x="452" w:y="6"/>
              <w:spacing w:line="240" w:lineRule="auto"/>
              <w:ind w:firstLine="0"/>
              <w:rPr>
                <w:color w:val="auto"/>
                <w:sz w:val="24"/>
                <w:szCs w:val="24"/>
              </w:rPr>
            </w:pPr>
            <w:r w:rsidRPr="00AF4159">
              <w:rPr>
                <w:rFonts w:eastAsia="Courier New"/>
                <w:color w:val="auto"/>
                <w:sz w:val="24"/>
                <w:szCs w:val="24"/>
              </w:rPr>
              <w:t>Физическая культура</w:t>
            </w:r>
          </w:p>
        </w:tc>
        <w:tc>
          <w:tcPr>
            <w:tcW w:w="79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41" w:hSpace="451" w:vSpace="5" w:wrap="notBeside" w:vAnchor="text" w:hAnchor="text" w:x="452" w:y="6"/>
              <w:spacing w:line="240" w:lineRule="auto"/>
              <w:ind w:firstLine="0"/>
              <w:jc w:val="center"/>
              <w:rPr>
                <w:color w:val="auto"/>
                <w:sz w:val="24"/>
                <w:szCs w:val="24"/>
              </w:rPr>
            </w:pPr>
            <w:r w:rsidRPr="00AF4159">
              <w:rPr>
                <w:rFonts w:eastAsia="Courier New"/>
                <w:color w:val="auto"/>
                <w:sz w:val="24"/>
                <w:szCs w:val="24"/>
              </w:rPr>
              <w:t>2</w:t>
            </w:r>
          </w:p>
        </w:tc>
        <w:tc>
          <w:tcPr>
            <w:tcW w:w="79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41" w:hSpace="451" w:vSpace="5" w:wrap="notBeside" w:vAnchor="text" w:hAnchor="text" w:x="452" w:y="6"/>
              <w:spacing w:line="240" w:lineRule="auto"/>
              <w:ind w:firstLine="0"/>
              <w:jc w:val="center"/>
              <w:rPr>
                <w:color w:val="auto"/>
                <w:sz w:val="24"/>
                <w:szCs w:val="24"/>
              </w:rPr>
            </w:pPr>
            <w:r w:rsidRPr="00AF4159">
              <w:rPr>
                <w:rFonts w:eastAsia="Courier New"/>
                <w:color w:val="auto"/>
                <w:sz w:val="24"/>
                <w:szCs w:val="24"/>
              </w:rPr>
              <w:t>2</w:t>
            </w:r>
          </w:p>
        </w:tc>
        <w:tc>
          <w:tcPr>
            <w:tcW w:w="79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41" w:hSpace="451" w:vSpace="5" w:wrap="notBeside" w:vAnchor="text" w:hAnchor="text" w:x="452" w:y="6"/>
              <w:spacing w:line="240" w:lineRule="auto"/>
              <w:ind w:firstLine="0"/>
              <w:jc w:val="center"/>
              <w:rPr>
                <w:color w:val="auto"/>
                <w:sz w:val="24"/>
                <w:szCs w:val="24"/>
              </w:rPr>
            </w:pPr>
            <w:r w:rsidRPr="00AF4159">
              <w:rPr>
                <w:rFonts w:eastAsia="Courier New"/>
                <w:color w:val="auto"/>
                <w:sz w:val="24"/>
                <w:szCs w:val="24"/>
              </w:rPr>
              <w:t>2</w:t>
            </w:r>
          </w:p>
        </w:tc>
        <w:tc>
          <w:tcPr>
            <w:tcW w:w="79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41" w:hSpace="451" w:vSpace="5" w:wrap="notBeside" w:vAnchor="text" w:hAnchor="text" w:x="452" w:y="6"/>
              <w:spacing w:line="240" w:lineRule="auto"/>
              <w:ind w:firstLine="0"/>
              <w:jc w:val="center"/>
              <w:rPr>
                <w:color w:val="auto"/>
                <w:sz w:val="24"/>
                <w:szCs w:val="24"/>
              </w:rPr>
            </w:pPr>
            <w:r w:rsidRPr="00AF4159">
              <w:rPr>
                <w:rFonts w:eastAsia="Courier New"/>
                <w:color w:val="auto"/>
                <w:sz w:val="24"/>
                <w:szCs w:val="24"/>
              </w:rPr>
              <w:t>2</w:t>
            </w:r>
          </w:p>
        </w:tc>
        <w:tc>
          <w:tcPr>
            <w:tcW w:w="79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41" w:hSpace="451" w:vSpace="5" w:wrap="notBeside" w:vAnchor="text" w:hAnchor="text" w:x="452" w:y="6"/>
              <w:spacing w:line="240" w:lineRule="auto"/>
              <w:ind w:firstLine="0"/>
              <w:jc w:val="center"/>
              <w:rPr>
                <w:color w:val="auto"/>
                <w:sz w:val="24"/>
                <w:szCs w:val="24"/>
              </w:rPr>
            </w:pPr>
            <w:r w:rsidRPr="00AF4159">
              <w:rPr>
                <w:rFonts w:eastAsia="Courier New"/>
                <w:color w:val="auto"/>
                <w:sz w:val="24"/>
                <w:szCs w:val="24"/>
              </w:rPr>
              <w:t>2</w:t>
            </w:r>
          </w:p>
        </w:tc>
        <w:tc>
          <w:tcPr>
            <w:tcW w:w="802" w:type="dxa"/>
            <w:tcBorders>
              <w:top w:val="single" w:sz="4" w:space="0" w:color="auto"/>
              <w:left w:val="single" w:sz="4" w:space="0" w:color="auto"/>
              <w:right w:val="single" w:sz="4" w:space="0" w:color="auto"/>
            </w:tcBorders>
            <w:shd w:val="clear" w:color="auto" w:fill="auto"/>
            <w:vAlign w:val="center"/>
          </w:tcPr>
          <w:p w:rsidR="00F769B2" w:rsidRPr="00AF4159" w:rsidRDefault="00F769B2" w:rsidP="00F769B2">
            <w:pPr>
              <w:pStyle w:val="afff7"/>
              <w:framePr w:w="10152" w:h="6341" w:hSpace="451" w:vSpace="5" w:wrap="notBeside" w:vAnchor="text" w:hAnchor="text" w:x="452" w:y="6"/>
              <w:spacing w:line="240" w:lineRule="auto"/>
              <w:ind w:firstLine="280"/>
              <w:rPr>
                <w:color w:val="auto"/>
                <w:sz w:val="24"/>
                <w:szCs w:val="24"/>
              </w:rPr>
            </w:pPr>
            <w:r w:rsidRPr="00AF4159">
              <w:rPr>
                <w:rFonts w:eastAsia="Courier New"/>
                <w:color w:val="auto"/>
                <w:sz w:val="24"/>
                <w:szCs w:val="24"/>
              </w:rPr>
              <w:t>10</w:t>
            </w:r>
          </w:p>
        </w:tc>
      </w:tr>
      <w:tr w:rsidR="00F769B2" w:rsidRPr="00AF4159" w:rsidTr="00F769B2">
        <w:trPr>
          <w:trHeight w:hRule="exact" w:val="581"/>
        </w:trPr>
        <w:tc>
          <w:tcPr>
            <w:tcW w:w="2659" w:type="dxa"/>
            <w:vMerge/>
            <w:tcBorders>
              <w:left w:val="single" w:sz="4" w:space="0" w:color="auto"/>
            </w:tcBorders>
            <w:shd w:val="clear" w:color="auto" w:fill="auto"/>
          </w:tcPr>
          <w:p w:rsidR="00F769B2" w:rsidRPr="00AF4159" w:rsidRDefault="00F769B2" w:rsidP="00F769B2">
            <w:pPr>
              <w:framePr w:w="10152" w:h="6341" w:hSpace="451" w:vSpace="5" w:wrap="notBeside" w:vAnchor="text" w:hAnchor="text" w:x="452" w:y="6"/>
              <w:rPr>
                <w:sz w:val="24"/>
                <w:szCs w:val="24"/>
              </w:rPr>
            </w:pPr>
          </w:p>
        </w:tc>
        <w:tc>
          <w:tcPr>
            <w:tcW w:w="272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41" w:hSpace="451" w:vSpace="5" w:wrap="notBeside" w:vAnchor="text" w:hAnchor="text" w:x="452" w:y="6"/>
              <w:spacing w:line="240" w:lineRule="auto"/>
              <w:ind w:firstLine="0"/>
              <w:rPr>
                <w:color w:val="auto"/>
                <w:sz w:val="24"/>
                <w:szCs w:val="24"/>
              </w:rPr>
            </w:pPr>
            <w:r w:rsidRPr="00AF4159">
              <w:rPr>
                <w:rFonts w:eastAsia="Courier New"/>
                <w:color w:val="auto"/>
                <w:sz w:val="24"/>
                <w:szCs w:val="24"/>
              </w:rPr>
              <w:t>Основы безопасности жизнедеятельности</w:t>
            </w:r>
          </w:p>
        </w:tc>
        <w:tc>
          <w:tcPr>
            <w:tcW w:w="792" w:type="dxa"/>
            <w:tcBorders>
              <w:top w:val="single" w:sz="4" w:space="0" w:color="auto"/>
              <w:left w:val="single" w:sz="4" w:space="0" w:color="auto"/>
            </w:tcBorders>
            <w:shd w:val="clear" w:color="auto" w:fill="auto"/>
          </w:tcPr>
          <w:p w:rsidR="00F769B2" w:rsidRPr="00AF4159" w:rsidRDefault="00F769B2" w:rsidP="00F769B2">
            <w:pPr>
              <w:framePr w:w="10152" w:h="6341" w:hSpace="451" w:vSpace="5" w:wrap="notBeside" w:vAnchor="text" w:hAnchor="text" w:x="452" w:y="6"/>
              <w:rPr>
                <w:sz w:val="24"/>
                <w:szCs w:val="24"/>
              </w:rPr>
            </w:pPr>
          </w:p>
        </w:tc>
        <w:tc>
          <w:tcPr>
            <w:tcW w:w="792" w:type="dxa"/>
            <w:tcBorders>
              <w:top w:val="single" w:sz="4" w:space="0" w:color="auto"/>
              <w:left w:val="single" w:sz="4" w:space="0" w:color="auto"/>
            </w:tcBorders>
            <w:shd w:val="clear" w:color="auto" w:fill="auto"/>
          </w:tcPr>
          <w:p w:rsidR="00F769B2" w:rsidRPr="00AF4159" w:rsidRDefault="00F769B2" w:rsidP="00F769B2">
            <w:pPr>
              <w:framePr w:w="10152" w:h="6341" w:hSpace="451" w:vSpace="5" w:wrap="notBeside" w:vAnchor="text" w:hAnchor="text" w:x="452" w:y="6"/>
              <w:rPr>
                <w:sz w:val="24"/>
                <w:szCs w:val="24"/>
              </w:rPr>
            </w:pPr>
          </w:p>
        </w:tc>
        <w:tc>
          <w:tcPr>
            <w:tcW w:w="797" w:type="dxa"/>
            <w:tcBorders>
              <w:top w:val="single" w:sz="4" w:space="0" w:color="auto"/>
              <w:left w:val="single" w:sz="4" w:space="0" w:color="auto"/>
            </w:tcBorders>
            <w:shd w:val="clear" w:color="auto" w:fill="auto"/>
          </w:tcPr>
          <w:p w:rsidR="00F769B2" w:rsidRPr="00AF4159" w:rsidRDefault="00F769B2" w:rsidP="00F769B2">
            <w:pPr>
              <w:framePr w:w="10152" w:h="6341" w:hSpace="451" w:vSpace="5" w:wrap="notBeside" w:vAnchor="text" w:hAnchor="text" w:x="452" w:y="6"/>
              <w:rPr>
                <w:sz w:val="24"/>
                <w:szCs w:val="24"/>
              </w:rPr>
            </w:pPr>
          </w:p>
        </w:tc>
        <w:tc>
          <w:tcPr>
            <w:tcW w:w="792" w:type="dxa"/>
            <w:tcBorders>
              <w:top w:val="single" w:sz="4" w:space="0" w:color="auto"/>
              <w:left w:val="single" w:sz="4" w:space="0" w:color="auto"/>
            </w:tcBorders>
            <w:shd w:val="clear" w:color="auto" w:fill="auto"/>
          </w:tcPr>
          <w:p w:rsidR="00F769B2" w:rsidRPr="00AF4159" w:rsidRDefault="00F769B2" w:rsidP="00F769B2">
            <w:pPr>
              <w:pStyle w:val="afff7"/>
              <w:framePr w:w="10152" w:h="6341" w:hSpace="451" w:vSpace="5" w:wrap="notBeside" w:vAnchor="text" w:hAnchor="text" w:x="452" w:y="6"/>
              <w:spacing w:before="80" w:line="240" w:lineRule="auto"/>
              <w:ind w:firstLine="0"/>
              <w:jc w:val="center"/>
              <w:rPr>
                <w:color w:val="auto"/>
                <w:sz w:val="24"/>
                <w:szCs w:val="24"/>
              </w:rPr>
            </w:pPr>
            <w:r w:rsidRPr="00AF4159">
              <w:rPr>
                <w:rFonts w:eastAsia="Courier New"/>
                <w:color w:val="auto"/>
                <w:sz w:val="24"/>
                <w:szCs w:val="24"/>
              </w:rPr>
              <w:t>1</w:t>
            </w:r>
          </w:p>
        </w:tc>
        <w:tc>
          <w:tcPr>
            <w:tcW w:w="797" w:type="dxa"/>
            <w:tcBorders>
              <w:top w:val="single" w:sz="4" w:space="0" w:color="auto"/>
              <w:left w:val="single" w:sz="4" w:space="0" w:color="auto"/>
            </w:tcBorders>
            <w:shd w:val="clear" w:color="auto" w:fill="auto"/>
          </w:tcPr>
          <w:p w:rsidR="00F769B2" w:rsidRPr="00AF4159" w:rsidRDefault="00F769B2" w:rsidP="00F769B2">
            <w:pPr>
              <w:pStyle w:val="afff7"/>
              <w:framePr w:w="10152" w:h="6341" w:hSpace="451" w:vSpace="5" w:wrap="notBeside" w:vAnchor="text" w:hAnchor="text" w:x="452" w:y="6"/>
              <w:spacing w:before="80" w:line="240" w:lineRule="auto"/>
              <w:ind w:firstLine="0"/>
              <w:jc w:val="center"/>
              <w:rPr>
                <w:color w:val="auto"/>
                <w:sz w:val="24"/>
                <w:szCs w:val="24"/>
              </w:rPr>
            </w:pPr>
            <w:r w:rsidRPr="00AF4159">
              <w:rPr>
                <w:rFonts w:eastAsia="Courier New"/>
                <w:color w:val="auto"/>
                <w:sz w:val="24"/>
                <w:szCs w:val="24"/>
              </w:rPr>
              <w:t>1</w:t>
            </w:r>
          </w:p>
        </w:tc>
        <w:tc>
          <w:tcPr>
            <w:tcW w:w="802" w:type="dxa"/>
            <w:tcBorders>
              <w:top w:val="single" w:sz="4" w:space="0" w:color="auto"/>
              <w:left w:val="single" w:sz="4" w:space="0" w:color="auto"/>
              <w:right w:val="single" w:sz="4" w:space="0" w:color="auto"/>
            </w:tcBorders>
            <w:shd w:val="clear" w:color="auto" w:fill="auto"/>
          </w:tcPr>
          <w:p w:rsidR="00F769B2" w:rsidRPr="00AF4159" w:rsidRDefault="00F769B2" w:rsidP="00F769B2">
            <w:pPr>
              <w:pStyle w:val="afff7"/>
              <w:framePr w:w="10152" w:h="6341" w:hSpace="451" w:vSpace="5" w:wrap="notBeside" w:vAnchor="text" w:hAnchor="text" w:x="452" w:y="6"/>
              <w:spacing w:before="80" w:line="240" w:lineRule="auto"/>
              <w:ind w:firstLine="0"/>
              <w:jc w:val="center"/>
              <w:rPr>
                <w:color w:val="auto"/>
                <w:sz w:val="24"/>
                <w:szCs w:val="24"/>
              </w:rPr>
            </w:pPr>
            <w:r w:rsidRPr="00AF4159">
              <w:rPr>
                <w:rFonts w:eastAsia="Courier New"/>
                <w:color w:val="auto"/>
                <w:sz w:val="24"/>
                <w:szCs w:val="24"/>
              </w:rPr>
              <w:t>2</w:t>
            </w:r>
          </w:p>
        </w:tc>
      </w:tr>
      <w:tr w:rsidR="00F769B2" w:rsidRPr="00AF4159" w:rsidTr="00F769B2">
        <w:trPr>
          <w:trHeight w:hRule="exact" w:val="379"/>
        </w:trPr>
        <w:tc>
          <w:tcPr>
            <w:tcW w:w="5381" w:type="dxa"/>
            <w:gridSpan w:val="2"/>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41" w:hSpace="451" w:vSpace="5" w:wrap="notBeside" w:vAnchor="text" w:hAnchor="text" w:x="452" w:y="6"/>
              <w:spacing w:line="240" w:lineRule="auto"/>
              <w:ind w:firstLine="0"/>
              <w:rPr>
                <w:color w:val="auto"/>
                <w:sz w:val="24"/>
                <w:szCs w:val="24"/>
              </w:rPr>
            </w:pPr>
            <w:r w:rsidRPr="00AF4159">
              <w:rPr>
                <w:rFonts w:eastAsia="Courier New"/>
                <w:color w:val="auto"/>
                <w:sz w:val="24"/>
                <w:szCs w:val="24"/>
              </w:rPr>
              <w:t>Итого</w:t>
            </w:r>
          </w:p>
        </w:tc>
        <w:tc>
          <w:tcPr>
            <w:tcW w:w="79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41" w:hSpace="451" w:vSpace="5" w:wrap="notBeside" w:vAnchor="text" w:hAnchor="text" w:x="452" w:y="6"/>
              <w:spacing w:line="240" w:lineRule="auto"/>
              <w:ind w:firstLine="280"/>
              <w:rPr>
                <w:color w:val="auto"/>
                <w:sz w:val="24"/>
                <w:szCs w:val="24"/>
              </w:rPr>
            </w:pPr>
            <w:r w:rsidRPr="00AF4159">
              <w:rPr>
                <w:rFonts w:eastAsia="Courier New"/>
                <w:color w:val="auto"/>
                <w:sz w:val="24"/>
                <w:szCs w:val="24"/>
              </w:rPr>
              <w:t>26</w:t>
            </w:r>
          </w:p>
        </w:tc>
        <w:tc>
          <w:tcPr>
            <w:tcW w:w="79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41" w:hSpace="451" w:vSpace="5" w:wrap="notBeside" w:vAnchor="text" w:hAnchor="text" w:x="452" w:y="6"/>
              <w:spacing w:line="240" w:lineRule="auto"/>
              <w:ind w:firstLine="280"/>
              <w:rPr>
                <w:color w:val="auto"/>
                <w:sz w:val="24"/>
                <w:szCs w:val="24"/>
              </w:rPr>
            </w:pPr>
            <w:r w:rsidRPr="00AF4159">
              <w:rPr>
                <w:rFonts w:eastAsia="Courier New"/>
                <w:color w:val="auto"/>
                <w:sz w:val="24"/>
                <w:szCs w:val="24"/>
              </w:rPr>
              <w:t>28</w:t>
            </w:r>
          </w:p>
        </w:tc>
        <w:tc>
          <w:tcPr>
            <w:tcW w:w="79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41" w:hSpace="451" w:vSpace="5" w:wrap="notBeside" w:vAnchor="text" w:hAnchor="text" w:x="452" w:y="6"/>
              <w:spacing w:line="240" w:lineRule="auto"/>
              <w:ind w:firstLine="0"/>
              <w:jc w:val="center"/>
              <w:rPr>
                <w:color w:val="auto"/>
                <w:sz w:val="24"/>
                <w:szCs w:val="24"/>
              </w:rPr>
            </w:pPr>
            <w:r w:rsidRPr="00AF4159">
              <w:rPr>
                <w:rFonts w:eastAsia="Courier New"/>
                <w:color w:val="auto"/>
                <w:sz w:val="24"/>
                <w:szCs w:val="24"/>
              </w:rPr>
              <w:t>30</w:t>
            </w:r>
          </w:p>
        </w:tc>
        <w:tc>
          <w:tcPr>
            <w:tcW w:w="79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41" w:hSpace="451" w:vSpace="5" w:wrap="notBeside" w:vAnchor="text" w:hAnchor="text" w:x="452" w:y="6"/>
              <w:spacing w:line="240" w:lineRule="auto"/>
              <w:ind w:firstLine="280"/>
              <w:rPr>
                <w:color w:val="auto"/>
                <w:sz w:val="24"/>
                <w:szCs w:val="24"/>
              </w:rPr>
            </w:pPr>
            <w:r w:rsidRPr="00AF4159">
              <w:rPr>
                <w:rFonts w:eastAsia="Courier New"/>
                <w:color w:val="auto"/>
                <w:sz w:val="24"/>
                <w:szCs w:val="24"/>
              </w:rPr>
              <w:t>31</w:t>
            </w:r>
          </w:p>
        </w:tc>
        <w:tc>
          <w:tcPr>
            <w:tcW w:w="79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41" w:hSpace="451" w:vSpace="5" w:wrap="notBeside" w:vAnchor="text" w:hAnchor="text" w:x="452" w:y="6"/>
              <w:spacing w:line="240" w:lineRule="auto"/>
              <w:ind w:firstLine="280"/>
              <w:rPr>
                <w:color w:val="auto"/>
                <w:sz w:val="24"/>
                <w:szCs w:val="24"/>
              </w:rPr>
            </w:pPr>
            <w:r w:rsidRPr="00AF4159">
              <w:rPr>
                <w:rFonts w:eastAsia="Courier New"/>
                <w:color w:val="auto"/>
                <w:sz w:val="24"/>
                <w:szCs w:val="24"/>
              </w:rPr>
              <w:t>32</w:t>
            </w:r>
          </w:p>
        </w:tc>
        <w:tc>
          <w:tcPr>
            <w:tcW w:w="802" w:type="dxa"/>
            <w:tcBorders>
              <w:top w:val="single" w:sz="4" w:space="0" w:color="auto"/>
              <w:left w:val="single" w:sz="4" w:space="0" w:color="auto"/>
              <w:right w:val="single" w:sz="4" w:space="0" w:color="auto"/>
            </w:tcBorders>
            <w:shd w:val="clear" w:color="auto" w:fill="auto"/>
            <w:vAlign w:val="center"/>
          </w:tcPr>
          <w:p w:rsidR="00F769B2" w:rsidRPr="00AF4159" w:rsidRDefault="00F769B2" w:rsidP="00F769B2">
            <w:pPr>
              <w:pStyle w:val="afff7"/>
              <w:framePr w:w="10152" w:h="6341" w:hSpace="451" w:vSpace="5" w:wrap="notBeside" w:vAnchor="text" w:hAnchor="text" w:x="452" w:y="6"/>
              <w:spacing w:line="240" w:lineRule="auto"/>
              <w:ind w:firstLine="0"/>
              <w:jc w:val="center"/>
              <w:rPr>
                <w:color w:val="auto"/>
                <w:sz w:val="24"/>
                <w:szCs w:val="24"/>
              </w:rPr>
            </w:pPr>
            <w:r w:rsidRPr="00AF4159">
              <w:rPr>
                <w:rFonts w:eastAsia="Courier New"/>
                <w:color w:val="auto"/>
                <w:sz w:val="24"/>
                <w:szCs w:val="24"/>
              </w:rPr>
              <w:t>147</w:t>
            </w:r>
          </w:p>
        </w:tc>
      </w:tr>
      <w:tr w:rsidR="00F769B2" w:rsidRPr="00AF4159" w:rsidTr="00F769B2">
        <w:trPr>
          <w:trHeight w:hRule="exact" w:val="581"/>
        </w:trPr>
        <w:tc>
          <w:tcPr>
            <w:tcW w:w="5381" w:type="dxa"/>
            <w:gridSpan w:val="2"/>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41" w:hSpace="451" w:vSpace="5" w:wrap="notBeside" w:vAnchor="text" w:hAnchor="text" w:x="452" w:y="6"/>
              <w:spacing w:line="240" w:lineRule="auto"/>
              <w:ind w:firstLine="0"/>
              <w:rPr>
                <w:color w:val="auto"/>
                <w:sz w:val="24"/>
                <w:szCs w:val="24"/>
                <w:lang w:val="ru-RU"/>
              </w:rPr>
            </w:pPr>
            <w:r w:rsidRPr="00AF4159">
              <w:rPr>
                <w:rFonts w:eastAsia="Courier New"/>
                <w:color w:val="auto"/>
                <w:sz w:val="24"/>
                <w:szCs w:val="24"/>
                <w:lang w:val="ru-RU"/>
              </w:rPr>
              <w:t>Часть, формируемая участниками образовательных отношений</w:t>
            </w:r>
          </w:p>
        </w:tc>
        <w:tc>
          <w:tcPr>
            <w:tcW w:w="792" w:type="dxa"/>
            <w:tcBorders>
              <w:top w:val="single" w:sz="4" w:space="0" w:color="auto"/>
              <w:left w:val="single" w:sz="4" w:space="0" w:color="auto"/>
            </w:tcBorders>
            <w:shd w:val="clear" w:color="auto" w:fill="auto"/>
          </w:tcPr>
          <w:p w:rsidR="00F769B2" w:rsidRPr="00AF4159" w:rsidRDefault="00F769B2" w:rsidP="00F769B2">
            <w:pPr>
              <w:pStyle w:val="afff7"/>
              <w:framePr w:w="10152" w:h="6341" w:hSpace="451" w:vSpace="5" w:wrap="notBeside" w:vAnchor="text" w:hAnchor="text" w:x="452" w:y="6"/>
              <w:spacing w:before="80" w:line="240" w:lineRule="auto"/>
              <w:ind w:firstLine="0"/>
              <w:jc w:val="center"/>
              <w:rPr>
                <w:color w:val="auto"/>
                <w:sz w:val="24"/>
                <w:szCs w:val="24"/>
              </w:rPr>
            </w:pPr>
            <w:r w:rsidRPr="00AF4159">
              <w:rPr>
                <w:rFonts w:eastAsia="Courier New"/>
                <w:color w:val="auto"/>
                <w:sz w:val="24"/>
                <w:szCs w:val="24"/>
              </w:rPr>
              <w:t>3</w:t>
            </w:r>
          </w:p>
        </w:tc>
        <w:tc>
          <w:tcPr>
            <w:tcW w:w="792" w:type="dxa"/>
            <w:tcBorders>
              <w:top w:val="single" w:sz="4" w:space="0" w:color="auto"/>
              <w:left w:val="single" w:sz="4" w:space="0" w:color="auto"/>
            </w:tcBorders>
            <w:shd w:val="clear" w:color="auto" w:fill="auto"/>
          </w:tcPr>
          <w:p w:rsidR="00F769B2" w:rsidRPr="00AF4159" w:rsidRDefault="00F769B2" w:rsidP="00F769B2">
            <w:pPr>
              <w:pStyle w:val="afff7"/>
              <w:framePr w:w="10152" w:h="6341" w:hSpace="451" w:vSpace="5" w:wrap="notBeside" w:vAnchor="text" w:hAnchor="text" w:x="452" w:y="6"/>
              <w:spacing w:before="80" w:line="240" w:lineRule="auto"/>
              <w:ind w:firstLine="0"/>
              <w:jc w:val="center"/>
              <w:rPr>
                <w:color w:val="auto"/>
                <w:sz w:val="24"/>
                <w:szCs w:val="24"/>
              </w:rPr>
            </w:pPr>
            <w:r w:rsidRPr="00AF4159">
              <w:rPr>
                <w:rFonts w:eastAsia="Courier New"/>
                <w:color w:val="auto"/>
                <w:sz w:val="24"/>
                <w:szCs w:val="24"/>
              </w:rPr>
              <w:t>2</w:t>
            </w:r>
          </w:p>
        </w:tc>
        <w:tc>
          <w:tcPr>
            <w:tcW w:w="797" w:type="dxa"/>
            <w:tcBorders>
              <w:top w:val="single" w:sz="4" w:space="0" w:color="auto"/>
              <w:left w:val="single" w:sz="4" w:space="0" w:color="auto"/>
            </w:tcBorders>
            <w:shd w:val="clear" w:color="auto" w:fill="auto"/>
          </w:tcPr>
          <w:p w:rsidR="00F769B2" w:rsidRPr="00AF4159" w:rsidRDefault="00F769B2" w:rsidP="00F769B2">
            <w:pPr>
              <w:pStyle w:val="afff7"/>
              <w:framePr w:w="10152" w:h="6341" w:hSpace="451" w:vSpace="5" w:wrap="notBeside" w:vAnchor="text" w:hAnchor="text" w:x="452" w:y="6"/>
              <w:spacing w:before="80" w:line="240" w:lineRule="auto"/>
              <w:ind w:firstLine="0"/>
              <w:jc w:val="center"/>
              <w:rPr>
                <w:color w:val="auto"/>
                <w:sz w:val="24"/>
                <w:szCs w:val="24"/>
              </w:rPr>
            </w:pPr>
            <w:r w:rsidRPr="00AF4159">
              <w:rPr>
                <w:rFonts w:eastAsia="Courier New"/>
                <w:color w:val="auto"/>
                <w:sz w:val="24"/>
                <w:szCs w:val="24"/>
              </w:rPr>
              <w:t>2</w:t>
            </w:r>
          </w:p>
        </w:tc>
        <w:tc>
          <w:tcPr>
            <w:tcW w:w="792" w:type="dxa"/>
            <w:tcBorders>
              <w:top w:val="single" w:sz="4" w:space="0" w:color="auto"/>
              <w:left w:val="single" w:sz="4" w:space="0" w:color="auto"/>
            </w:tcBorders>
            <w:shd w:val="clear" w:color="auto" w:fill="auto"/>
          </w:tcPr>
          <w:p w:rsidR="00F769B2" w:rsidRPr="00AF4159" w:rsidRDefault="00F769B2" w:rsidP="00F769B2">
            <w:pPr>
              <w:pStyle w:val="afff7"/>
              <w:framePr w:w="10152" w:h="6341" w:hSpace="451" w:vSpace="5" w:wrap="notBeside" w:vAnchor="text" w:hAnchor="text" w:x="452" w:y="6"/>
              <w:spacing w:before="80" w:line="240" w:lineRule="auto"/>
              <w:ind w:firstLine="0"/>
              <w:jc w:val="center"/>
              <w:rPr>
                <w:color w:val="auto"/>
                <w:sz w:val="24"/>
                <w:szCs w:val="24"/>
              </w:rPr>
            </w:pPr>
            <w:r w:rsidRPr="00AF4159">
              <w:rPr>
                <w:rFonts w:eastAsia="Courier New"/>
                <w:color w:val="auto"/>
                <w:sz w:val="24"/>
                <w:szCs w:val="24"/>
              </w:rPr>
              <w:t>2</w:t>
            </w:r>
          </w:p>
        </w:tc>
        <w:tc>
          <w:tcPr>
            <w:tcW w:w="797" w:type="dxa"/>
            <w:tcBorders>
              <w:top w:val="single" w:sz="4" w:space="0" w:color="auto"/>
              <w:left w:val="single" w:sz="4" w:space="0" w:color="auto"/>
            </w:tcBorders>
            <w:shd w:val="clear" w:color="auto" w:fill="auto"/>
          </w:tcPr>
          <w:p w:rsidR="00F769B2" w:rsidRPr="00AF4159" w:rsidRDefault="00F769B2" w:rsidP="00F769B2">
            <w:pPr>
              <w:pStyle w:val="afff7"/>
              <w:framePr w:w="10152" w:h="6341" w:hSpace="451" w:vSpace="5" w:wrap="notBeside" w:vAnchor="text" w:hAnchor="text" w:x="452" w:y="6"/>
              <w:spacing w:before="80" w:line="240" w:lineRule="auto"/>
              <w:ind w:firstLine="0"/>
              <w:jc w:val="center"/>
              <w:rPr>
                <w:color w:val="auto"/>
                <w:sz w:val="24"/>
                <w:szCs w:val="24"/>
              </w:rPr>
            </w:pPr>
            <w:r w:rsidRPr="00AF4159">
              <w:rPr>
                <w:rFonts w:eastAsia="Courier New"/>
                <w:color w:val="auto"/>
                <w:sz w:val="24"/>
                <w:szCs w:val="24"/>
              </w:rPr>
              <w:t>1</w:t>
            </w:r>
          </w:p>
        </w:tc>
        <w:tc>
          <w:tcPr>
            <w:tcW w:w="802" w:type="dxa"/>
            <w:tcBorders>
              <w:top w:val="single" w:sz="4" w:space="0" w:color="auto"/>
              <w:left w:val="single" w:sz="4" w:space="0" w:color="auto"/>
              <w:right w:val="single" w:sz="4" w:space="0" w:color="auto"/>
            </w:tcBorders>
            <w:shd w:val="clear" w:color="auto" w:fill="auto"/>
          </w:tcPr>
          <w:p w:rsidR="00F769B2" w:rsidRPr="00AF4159" w:rsidRDefault="00F769B2" w:rsidP="00F769B2">
            <w:pPr>
              <w:pStyle w:val="afff7"/>
              <w:framePr w:w="10152" w:h="6341" w:hSpace="451" w:vSpace="5" w:wrap="notBeside" w:vAnchor="text" w:hAnchor="text" w:x="452" w:y="6"/>
              <w:spacing w:before="80" w:line="240" w:lineRule="auto"/>
              <w:ind w:firstLine="280"/>
              <w:rPr>
                <w:color w:val="auto"/>
                <w:sz w:val="24"/>
                <w:szCs w:val="24"/>
              </w:rPr>
            </w:pPr>
            <w:r w:rsidRPr="00AF4159">
              <w:rPr>
                <w:rFonts w:eastAsia="Courier New"/>
                <w:color w:val="auto"/>
                <w:sz w:val="24"/>
                <w:szCs w:val="24"/>
              </w:rPr>
              <w:t>10</w:t>
            </w:r>
          </w:p>
        </w:tc>
      </w:tr>
      <w:tr w:rsidR="00F769B2" w:rsidRPr="00AF4159" w:rsidTr="00F769B2">
        <w:trPr>
          <w:trHeight w:hRule="exact" w:val="379"/>
        </w:trPr>
        <w:tc>
          <w:tcPr>
            <w:tcW w:w="5381" w:type="dxa"/>
            <w:gridSpan w:val="2"/>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41" w:hSpace="451" w:vSpace="5" w:wrap="notBeside" w:vAnchor="text" w:hAnchor="text" w:x="452" w:y="6"/>
              <w:spacing w:line="240" w:lineRule="auto"/>
              <w:ind w:firstLine="0"/>
              <w:rPr>
                <w:color w:val="auto"/>
                <w:sz w:val="24"/>
                <w:szCs w:val="24"/>
              </w:rPr>
            </w:pPr>
            <w:r w:rsidRPr="00AF4159">
              <w:rPr>
                <w:rFonts w:eastAsia="Courier New"/>
                <w:color w:val="auto"/>
                <w:sz w:val="24"/>
                <w:szCs w:val="24"/>
              </w:rPr>
              <w:t>Учебные недели</w:t>
            </w:r>
          </w:p>
        </w:tc>
        <w:tc>
          <w:tcPr>
            <w:tcW w:w="79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41" w:hSpace="451" w:vSpace="5" w:wrap="notBeside" w:vAnchor="text" w:hAnchor="text" w:x="452" w:y="6"/>
              <w:spacing w:line="240" w:lineRule="auto"/>
              <w:ind w:firstLine="280"/>
              <w:rPr>
                <w:color w:val="auto"/>
                <w:sz w:val="24"/>
                <w:szCs w:val="24"/>
              </w:rPr>
            </w:pPr>
            <w:r w:rsidRPr="00AF4159">
              <w:rPr>
                <w:rFonts w:eastAsia="Courier New"/>
                <w:color w:val="auto"/>
                <w:sz w:val="24"/>
                <w:szCs w:val="24"/>
              </w:rPr>
              <w:t>34</w:t>
            </w:r>
          </w:p>
        </w:tc>
        <w:tc>
          <w:tcPr>
            <w:tcW w:w="79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41" w:hSpace="451" w:vSpace="5" w:wrap="notBeside" w:vAnchor="text" w:hAnchor="text" w:x="452" w:y="6"/>
              <w:spacing w:line="240" w:lineRule="auto"/>
              <w:ind w:firstLine="280"/>
              <w:rPr>
                <w:color w:val="auto"/>
                <w:sz w:val="24"/>
                <w:szCs w:val="24"/>
              </w:rPr>
            </w:pPr>
            <w:r w:rsidRPr="00AF4159">
              <w:rPr>
                <w:rFonts w:eastAsia="Courier New"/>
                <w:color w:val="auto"/>
                <w:sz w:val="24"/>
                <w:szCs w:val="24"/>
              </w:rPr>
              <w:t>34</w:t>
            </w:r>
          </w:p>
        </w:tc>
        <w:tc>
          <w:tcPr>
            <w:tcW w:w="79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41" w:hSpace="451" w:vSpace="5" w:wrap="notBeside" w:vAnchor="text" w:hAnchor="text" w:x="452" w:y="6"/>
              <w:spacing w:line="240" w:lineRule="auto"/>
              <w:ind w:firstLine="0"/>
              <w:jc w:val="center"/>
              <w:rPr>
                <w:color w:val="auto"/>
                <w:sz w:val="24"/>
                <w:szCs w:val="24"/>
              </w:rPr>
            </w:pPr>
            <w:r w:rsidRPr="00AF4159">
              <w:rPr>
                <w:rFonts w:eastAsia="Courier New"/>
                <w:color w:val="auto"/>
                <w:sz w:val="24"/>
                <w:szCs w:val="24"/>
              </w:rPr>
              <w:t>34</w:t>
            </w:r>
          </w:p>
        </w:tc>
        <w:tc>
          <w:tcPr>
            <w:tcW w:w="79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41" w:hSpace="451" w:vSpace="5" w:wrap="notBeside" w:vAnchor="text" w:hAnchor="text" w:x="452" w:y="6"/>
              <w:spacing w:line="240" w:lineRule="auto"/>
              <w:ind w:firstLine="280"/>
              <w:rPr>
                <w:color w:val="auto"/>
                <w:sz w:val="24"/>
                <w:szCs w:val="24"/>
              </w:rPr>
            </w:pPr>
            <w:r w:rsidRPr="00AF4159">
              <w:rPr>
                <w:rFonts w:eastAsia="Courier New"/>
                <w:color w:val="auto"/>
                <w:sz w:val="24"/>
                <w:szCs w:val="24"/>
              </w:rPr>
              <w:t>34</w:t>
            </w:r>
          </w:p>
        </w:tc>
        <w:tc>
          <w:tcPr>
            <w:tcW w:w="79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41" w:hSpace="451" w:vSpace="5" w:wrap="notBeside" w:vAnchor="text" w:hAnchor="text" w:x="452" w:y="6"/>
              <w:spacing w:line="240" w:lineRule="auto"/>
              <w:ind w:firstLine="280"/>
              <w:rPr>
                <w:color w:val="auto"/>
                <w:sz w:val="24"/>
                <w:szCs w:val="24"/>
              </w:rPr>
            </w:pPr>
            <w:r w:rsidRPr="00AF4159">
              <w:rPr>
                <w:rFonts w:eastAsia="Courier New"/>
                <w:color w:val="auto"/>
                <w:sz w:val="24"/>
                <w:szCs w:val="24"/>
              </w:rPr>
              <w:t>34</w:t>
            </w:r>
          </w:p>
        </w:tc>
        <w:tc>
          <w:tcPr>
            <w:tcW w:w="802" w:type="dxa"/>
            <w:tcBorders>
              <w:top w:val="single" w:sz="4" w:space="0" w:color="auto"/>
              <w:left w:val="single" w:sz="4" w:space="0" w:color="auto"/>
              <w:right w:val="single" w:sz="4" w:space="0" w:color="auto"/>
            </w:tcBorders>
            <w:shd w:val="clear" w:color="auto" w:fill="auto"/>
            <w:vAlign w:val="center"/>
          </w:tcPr>
          <w:p w:rsidR="00F769B2" w:rsidRPr="00AF4159" w:rsidRDefault="00F769B2" w:rsidP="00F769B2">
            <w:pPr>
              <w:pStyle w:val="afff7"/>
              <w:framePr w:w="10152" w:h="6341" w:hSpace="451" w:vSpace="5" w:wrap="notBeside" w:vAnchor="text" w:hAnchor="text" w:x="452" w:y="6"/>
              <w:spacing w:line="240" w:lineRule="auto"/>
              <w:rPr>
                <w:color w:val="auto"/>
                <w:sz w:val="24"/>
                <w:szCs w:val="24"/>
              </w:rPr>
            </w:pPr>
            <w:r w:rsidRPr="00AF4159">
              <w:rPr>
                <w:rFonts w:eastAsia="Courier New"/>
                <w:color w:val="auto"/>
                <w:sz w:val="24"/>
                <w:szCs w:val="24"/>
              </w:rPr>
              <w:t>34</w:t>
            </w:r>
          </w:p>
        </w:tc>
      </w:tr>
      <w:tr w:rsidR="00F769B2" w:rsidRPr="00AF4159" w:rsidTr="00F769B2">
        <w:trPr>
          <w:trHeight w:hRule="exact" w:val="379"/>
        </w:trPr>
        <w:tc>
          <w:tcPr>
            <w:tcW w:w="5381" w:type="dxa"/>
            <w:gridSpan w:val="2"/>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41" w:hSpace="451" w:vSpace="5" w:wrap="notBeside" w:vAnchor="text" w:hAnchor="text" w:x="452" w:y="6"/>
              <w:spacing w:line="240" w:lineRule="auto"/>
              <w:ind w:firstLine="0"/>
              <w:rPr>
                <w:color w:val="auto"/>
                <w:sz w:val="24"/>
                <w:szCs w:val="24"/>
              </w:rPr>
            </w:pPr>
            <w:r w:rsidRPr="00AF4159">
              <w:rPr>
                <w:rFonts w:eastAsia="Courier New"/>
                <w:color w:val="auto"/>
                <w:sz w:val="24"/>
                <w:szCs w:val="24"/>
              </w:rPr>
              <w:t>Всего часов</w:t>
            </w:r>
          </w:p>
        </w:tc>
        <w:tc>
          <w:tcPr>
            <w:tcW w:w="79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41" w:hSpace="451" w:vSpace="5" w:wrap="notBeside" w:vAnchor="text" w:hAnchor="text" w:x="452" w:y="6"/>
              <w:spacing w:line="240" w:lineRule="auto"/>
              <w:ind w:firstLine="0"/>
              <w:jc w:val="center"/>
              <w:rPr>
                <w:color w:val="auto"/>
                <w:sz w:val="24"/>
                <w:szCs w:val="24"/>
              </w:rPr>
            </w:pPr>
            <w:r w:rsidRPr="00AF4159">
              <w:rPr>
                <w:rFonts w:eastAsia="Courier New"/>
                <w:color w:val="auto"/>
                <w:sz w:val="24"/>
                <w:szCs w:val="24"/>
              </w:rPr>
              <w:t>986</w:t>
            </w:r>
          </w:p>
        </w:tc>
        <w:tc>
          <w:tcPr>
            <w:tcW w:w="79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41" w:hSpace="451" w:vSpace="5" w:wrap="notBeside" w:vAnchor="text" w:hAnchor="text" w:x="452" w:y="6"/>
              <w:spacing w:line="240" w:lineRule="auto"/>
              <w:ind w:firstLine="0"/>
              <w:jc w:val="center"/>
              <w:rPr>
                <w:color w:val="auto"/>
                <w:sz w:val="24"/>
                <w:szCs w:val="24"/>
              </w:rPr>
            </w:pPr>
            <w:r w:rsidRPr="00AF4159">
              <w:rPr>
                <w:rFonts w:eastAsia="Courier New"/>
                <w:color w:val="auto"/>
                <w:sz w:val="24"/>
                <w:szCs w:val="24"/>
              </w:rPr>
              <w:t>1020</w:t>
            </w:r>
          </w:p>
        </w:tc>
        <w:tc>
          <w:tcPr>
            <w:tcW w:w="79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41" w:hSpace="451" w:vSpace="5" w:wrap="notBeside" w:vAnchor="text" w:hAnchor="text" w:x="452" w:y="6"/>
              <w:spacing w:line="240" w:lineRule="auto"/>
              <w:ind w:firstLine="0"/>
              <w:jc w:val="center"/>
              <w:rPr>
                <w:color w:val="auto"/>
                <w:sz w:val="24"/>
                <w:szCs w:val="24"/>
              </w:rPr>
            </w:pPr>
            <w:r w:rsidRPr="00AF4159">
              <w:rPr>
                <w:rFonts w:eastAsia="Courier New"/>
                <w:color w:val="auto"/>
                <w:sz w:val="24"/>
                <w:szCs w:val="24"/>
              </w:rPr>
              <w:t>1088</w:t>
            </w:r>
          </w:p>
        </w:tc>
        <w:tc>
          <w:tcPr>
            <w:tcW w:w="79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41" w:hSpace="451" w:vSpace="5" w:wrap="notBeside" w:vAnchor="text" w:hAnchor="text" w:x="452" w:y="6"/>
              <w:spacing w:line="240" w:lineRule="auto"/>
              <w:ind w:firstLine="0"/>
              <w:jc w:val="center"/>
              <w:rPr>
                <w:color w:val="auto"/>
                <w:sz w:val="24"/>
                <w:szCs w:val="24"/>
              </w:rPr>
            </w:pPr>
            <w:r w:rsidRPr="00AF4159">
              <w:rPr>
                <w:rFonts w:eastAsia="Courier New"/>
                <w:color w:val="auto"/>
                <w:sz w:val="24"/>
                <w:szCs w:val="24"/>
              </w:rPr>
              <w:t>1122</w:t>
            </w:r>
          </w:p>
        </w:tc>
        <w:tc>
          <w:tcPr>
            <w:tcW w:w="79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41" w:hSpace="451" w:vSpace="5" w:wrap="notBeside" w:vAnchor="text" w:hAnchor="text" w:x="452" w:y="6"/>
              <w:spacing w:line="240" w:lineRule="auto"/>
              <w:ind w:firstLine="0"/>
              <w:jc w:val="center"/>
              <w:rPr>
                <w:color w:val="auto"/>
                <w:sz w:val="24"/>
                <w:szCs w:val="24"/>
              </w:rPr>
            </w:pPr>
            <w:r w:rsidRPr="00AF4159">
              <w:rPr>
                <w:rFonts w:eastAsia="Courier New"/>
                <w:color w:val="auto"/>
                <w:sz w:val="24"/>
                <w:szCs w:val="24"/>
              </w:rPr>
              <w:t>1122</w:t>
            </w:r>
          </w:p>
        </w:tc>
        <w:tc>
          <w:tcPr>
            <w:tcW w:w="802" w:type="dxa"/>
            <w:tcBorders>
              <w:top w:val="single" w:sz="4" w:space="0" w:color="auto"/>
              <w:left w:val="single" w:sz="4" w:space="0" w:color="auto"/>
              <w:right w:val="single" w:sz="4" w:space="0" w:color="auto"/>
            </w:tcBorders>
            <w:shd w:val="clear" w:color="auto" w:fill="auto"/>
            <w:vAlign w:val="center"/>
          </w:tcPr>
          <w:p w:rsidR="00F769B2" w:rsidRPr="00AF4159" w:rsidRDefault="00F769B2" w:rsidP="00F769B2">
            <w:pPr>
              <w:pStyle w:val="afff7"/>
              <w:framePr w:w="10152" w:h="6341" w:hSpace="451" w:vSpace="5" w:wrap="notBeside" w:vAnchor="text" w:hAnchor="text" w:x="452" w:y="6"/>
              <w:spacing w:line="240" w:lineRule="auto"/>
              <w:ind w:firstLine="0"/>
              <w:jc w:val="center"/>
              <w:rPr>
                <w:color w:val="auto"/>
                <w:sz w:val="24"/>
                <w:szCs w:val="24"/>
              </w:rPr>
            </w:pPr>
            <w:r w:rsidRPr="00AF4159">
              <w:rPr>
                <w:rFonts w:eastAsia="Courier New"/>
                <w:color w:val="auto"/>
                <w:sz w:val="24"/>
                <w:szCs w:val="24"/>
              </w:rPr>
              <w:t>5338</w:t>
            </w:r>
          </w:p>
        </w:tc>
      </w:tr>
      <w:tr w:rsidR="00F769B2" w:rsidRPr="00AF4159" w:rsidTr="00F769B2">
        <w:trPr>
          <w:trHeight w:hRule="exact" w:val="581"/>
        </w:trPr>
        <w:tc>
          <w:tcPr>
            <w:tcW w:w="5381" w:type="dxa"/>
            <w:gridSpan w:val="2"/>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41" w:hSpace="451" w:vSpace="5" w:wrap="notBeside" w:vAnchor="text" w:hAnchor="text" w:x="452" w:y="6"/>
              <w:spacing w:line="240" w:lineRule="auto"/>
              <w:ind w:firstLine="0"/>
              <w:rPr>
                <w:color w:val="auto"/>
                <w:sz w:val="24"/>
                <w:szCs w:val="24"/>
                <w:lang w:val="ru-RU"/>
              </w:rPr>
            </w:pPr>
            <w:r w:rsidRPr="00AF4159">
              <w:rPr>
                <w:rFonts w:eastAsia="Courier New"/>
                <w:color w:val="auto"/>
                <w:sz w:val="24"/>
                <w:szCs w:val="24"/>
                <w:lang w:val="ru-RU"/>
              </w:rPr>
              <w:t>Рекомендуемая недельная нагрузка (при 5-дневной неделе)</w:t>
            </w:r>
          </w:p>
        </w:tc>
        <w:tc>
          <w:tcPr>
            <w:tcW w:w="792" w:type="dxa"/>
            <w:tcBorders>
              <w:top w:val="single" w:sz="4" w:space="0" w:color="auto"/>
              <w:left w:val="single" w:sz="4" w:space="0" w:color="auto"/>
            </w:tcBorders>
            <w:shd w:val="clear" w:color="auto" w:fill="auto"/>
          </w:tcPr>
          <w:p w:rsidR="00F769B2" w:rsidRPr="00AF4159" w:rsidRDefault="00F769B2" w:rsidP="00F769B2">
            <w:pPr>
              <w:pStyle w:val="afff7"/>
              <w:framePr w:w="10152" w:h="6341" w:hSpace="451" w:vSpace="5" w:wrap="notBeside" w:vAnchor="text" w:hAnchor="text" w:x="452" w:y="6"/>
              <w:spacing w:before="80" w:line="240" w:lineRule="auto"/>
              <w:ind w:firstLine="280"/>
              <w:rPr>
                <w:color w:val="auto"/>
                <w:sz w:val="24"/>
                <w:szCs w:val="24"/>
              </w:rPr>
            </w:pPr>
            <w:r w:rsidRPr="00AF4159">
              <w:rPr>
                <w:rFonts w:eastAsia="Courier New"/>
                <w:color w:val="auto"/>
                <w:sz w:val="24"/>
                <w:szCs w:val="24"/>
              </w:rPr>
              <w:t>29</w:t>
            </w:r>
          </w:p>
        </w:tc>
        <w:tc>
          <w:tcPr>
            <w:tcW w:w="792" w:type="dxa"/>
            <w:tcBorders>
              <w:top w:val="single" w:sz="4" w:space="0" w:color="auto"/>
              <w:left w:val="single" w:sz="4" w:space="0" w:color="auto"/>
            </w:tcBorders>
            <w:shd w:val="clear" w:color="auto" w:fill="auto"/>
          </w:tcPr>
          <w:p w:rsidR="00F769B2" w:rsidRPr="00AF4159" w:rsidRDefault="00F769B2" w:rsidP="00F769B2">
            <w:pPr>
              <w:pStyle w:val="afff7"/>
              <w:framePr w:w="10152" w:h="6341" w:hSpace="451" w:vSpace="5" w:wrap="notBeside" w:vAnchor="text" w:hAnchor="text" w:x="452" w:y="6"/>
              <w:spacing w:before="80" w:line="240" w:lineRule="auto"/>
              <w:ind w:firstLine="280"/>
              <w:rPr>
                <w:color w:val="auto"/>
                <w:sz w:val="24"/>
                <w:szCs w:val="24"/>
              </w:rPr>
            </w:pPr>
            <w:r w:rsidRPr="00AF4159">
              <w:rPr>
                <w:rFonts w:eastAsia="Courier New"/>
                <w:color w:val="auto"/>
                <w:sz w:val="24"/>
                <w:szCs w:val="24"/>
              </w:rPr>
              <w:t>30</w:t>
            </w:r>
          </w:p>
        </w:tc>
        <w:tc>
          <w:tcPr>
            <w:tcW w:w="797" w:type="dxa"/>
            <w:tcBorders>
              <w:top w:val="single" w:sz="4" w:space="0" w:color="auto"/>
              <w:left w:val="single" w:sz="4" w:space="0" w:color="auto"/>
            </w:tcBorders>
            <w:shd w:val="clear" w:color="auto" w:fill="auto"/>
          </w:tcPr>
          <w:p w:rsidR="00F769B2" w:rsidRPr="00AF4159" w:rsidRDefault="00F769B2" w:rsidP="00F769B2">
            <w:pPr>
              <w:pStyle w:val="afff7"/>
              <w:framePr w:w="10152" w:h="6341" w:hSpace="451" w:vSpace="5" w:wrap="notBeside" w:vAnchor="text" w:hAnchor="text" w:x="452" w:y="6"/>
              <w:spacing w:before="80" w:line="240" w:lineRule="auto"/>
              <w:ind w:firstLine="0"/>
              <w:jc w:val="center"/>
              <w:rPr>
                <w:color w:val="auto"/>
                <w:sz w:val="24"/>
                <w:szCs w:val="24"/>
              </w:rPr>
            </w:pPr>
            <w:r w:rsidRPr="00AF4159">
              <w:rPr>
                <w:rFonts w:eastAsia="Courier New"/>
                <w:color w:val="auto"/>
                <w:sz w:val="24"/>
                <w:szCs w:val="24"/>
              </w:rPr>
              <w:t>32</w:t>
            </w:r>
          </w:p>
        </w:tc>
        <w:tc>
          <w:tcPr>
            <w:tcW w:w="792" w:type="dxa"/>
            <w:tcBorders>
              <w:top w:val="single" w:sz="4" w:space="0" w:color="auto"/>
              <w:left w:val="single" w:sz="4" w:space="0" w:color="auto"/>
            </w:tcBorders>
            <w:shd w:val="clear" w:color="auto" w:fill="auto"/>
          </w:tcPr>
          <w:p w:rsidR="00F769B2" w:rsidRPr="00AF4159" w:rsidRDefault="00F769B2" w:rsidP="00F769B2">
            <w:pPr>
              <w:pStyle w:val="afff7"/>
              <w:framePr w:w="10152" w:h="6341" w:hSpace="451" w:vSpace="5" w:wrap="notBeside" w:vAnchor="text" w:hAnchor="text" w:x="452" w:y="6"/>
              <w:spacing w:before="80" w:line="240" w:lineRule="auto"/>
              <w:ind w:firstLine="280"/>
              <w:rPr>
                <w:color w:val="auto"/>
                <w:sz w:val="24"/>
                <w:szCs w:val="24"/>
              </w:rPr>
            </w:pPr>
            <w:r w:rsidRPr="00AF4159">
              <w:rPr>
                <w:rFonts w:eastAsia="Courier New"/>
                <w:color w:val="auto"/>
                <w:sz w:val="24"/>
                <w:szCs w:val="24"/>
              </w:rPr>
              <w:t>33</w:t>
            </w:r>
          </w:p>
        </w:tc>
        <w:tc>
          <w:tcPr>
            <w:tcW w:w="797" w:type="dxa"/>
            <w:tcBorders>
              <w:top w:val="single" w:sz="4" w:space="0" w:color="auto"/>
              <w:left w:val="single" w:sz="4" w:space="0" w:color="auto"/>
            </w:tcBorders>
            <w:shd w:val="clear" w:color="auto" w:fill="auto"/>
          </w:tcPr>
          <w:p w:rsidR="00F769B2" w:rsidRPr="00AF4159" w:rsidRDefault="00F769B2" w:rsidP="00F769B2">
            <w:pPr>
              <w:pStyle w:val="afff7"/>
              <w:framePr w:w="10152" w:h="6341" w:hSpace="451" w:vSpace="5" w:wrap="notBeside" w:vAnchor="text" w:hAnchor="text" w:x="452" w:y="6"/>
              <w:spacing w:before="80" w:line="240" w:lineRule="auto"/>
              <w:ind w:firstLine="280"/>
              <w:rPr>
                <w:color w:val="auto"/>
                <w:sz w:val="24"/>
                <w:szCs w:val="24"/>
              </w:rPr>
            </w:pPr>
            <w:r w:rsidRPr="00AF4159">
              <w:rPr>
                <w:rFonts w:eastAsia="Courier New"/>
                <w:color w:val="auto"/>
                <w:sz w:val="24"/>
                <w:szCs w:val="24"/>
              </w:rPr>
              <w:t>33</w:t>
            </w:r>
          </w:p>
        </w:tc>
        <w:tc>
          <w:tcPr>
            <w:tcW w:w="802" w:type="dxa"/>
            <w:tcBorders>
              <w:top w:val="single" w:sz="4" w:space="0" w:color="auto"/>
              <w:left w:val="single" w:sz="4" w:space="0" w:color="auto"/>
              <w:right w:val="single" w:sz="4" w:space="0" w:color="auto"/>
            </w:tcBorders>
            <w:shd w:val="clear" w:color="auto" w:fill="auto"/>
          </w:tcPr>
          <w:p w:rsidR="00F769B2" w:rsidRPr="00AF4159" w:rsidRDefault="00F769B2" w:rsidP="00F769B2">
            <w:pPr>
              <w:pStyle w:val="afff7"/>
              <w:framePr w:w="10152" w:h="6341" w:hSpace="451" w:vSpace="5" w:wrap="notBeside" w:vAnchor="text" w:hAnchor="text" w:x="452" w:y="6"/>
              <w:spacing w:before="80" w:line="240" w:lineRule="auto"/>
              <w:ind w:firstLine="0"/>
              <w:jc w:val="center"/>
              <w:rPr>
                <w:color w:val="auto"/>
                <w:sz w:val="24"/>
                <w:szCs w:val="24"/>
              </w:rPr>
            </w:pPr>
            <w:r w:rsidRPr="00AF4159">
              <w:rPr>
                <w:rFonts w:eastAsia="Courier New"/>
                <w:color w:val="auto"/>
                <w:sz w:val="24"/>
                <w:szCs w:val="24"/>
              </w:rPr>
              <w:t>157</w:t>
            </w:r>
          </w:p>
        </w:tc>
      </w:tr>
      <w:tr w:rsidR="00F769B2" w:rsidRPr="00AF4159" w:rsidTr="00F769B2">
        <w:trPr>
          <w:trHeight w:hRule="exact" w:val="792"/>
        </w:trPr>
        <w:tc>
          <w:tcPr>
            <w:tcW w:w="5381" w:type="dxa"/>
            <w:gridSpan w:val="2"/>
            <w:tcBorders>
              <w:top w:val="single" w:sz="4" w:space="0" w:color="auto"/>
              <w:left w:val="single" w:sz="4" w:space="0" w:color="auto"/>
              <w:bottom w:val="single" w:sz="4" w:space="0" w:color="auto"/>
            </w:tcBorders>
            <w:shd w:val="clear" w:color="auto" w:fill="auto"/>
            <w:vAlign w:val="center"/>
          </w:tcPr>
          <w:p w:rsidR="00F769B2" w:rsidRPr="00AF4159" w:rsidRDefault="00F769B2" w:rsidP="00F769B2">
            <w:pPr>
              <w:pStyle w:val="afff7"/>
              <w:framePr w:w="10152" w:h="6341" w:hSpace="451" w:vSpace="5" w:wrap="notBeside" w:vAnchor="text" w:hAnchor="text" w:x="452" w:y="6"/>
              <w:spacing w:line="240" w:lineRule="auto"/>
              <w:ind w:firstLine="0"/>
              <w:rPr>
                <w:color w:val="auto"/>
                <w:sz w:val="24"/>
                <w:szCs w:val="24"/>
                <w:lang w:val="ru-RU"/>
              </w:rPr>
            </w:pPr>
            <w:r w:rsidRPr="00AF4159">
              <w:rPr>
                <w:rFonts w:eastAsia="Courier New"/>
                <w:color w:val="auto"/>
                <w:sz w:val="24"/>
                <w:szCs w:val="24"/>
                <w:lang w:val="ru-RU"/>
              </w:rPr>
              <w:t>Максимально допустимая недельная нагрузка (при 5-дневной неделе) в соответствии с действующими санитарными правилами и нормами</w:t>
            </w:r>
          </w:p>
        </w:tc>
        <w:tc>
          <w:tcPr>
            <w:tcW w:w="792" w:type="dxa"/>
            <w:tcBorders>
              <w:top w:val="single" w:sz="4" w:space="0" w:color="auto"/>
              <w:left w:val="single" w:sz="4" w:space="0" w:color="auto"/>
              <w:bottom w:val="single" w:sz="4" w:space="0" w:color="auto"/>
            </w:tcBorders>
            <w:shd w:val="clear" w:color="auto" w:fill="auto"/>
          </w:tcPr>
          <w:p w:rsidR="00F769B2" w:rsidRPr="00AF4159" w:rsidRDefault="00F769B2" w:rsidP="00F769B2">
            <w:pPr>
              <w:pStyle w:val="afff7"/>
              <w:framePr w:w="10152" w:h="6341" w:hSpace="451" w:vSpace="5" w:wrap="notBeside" w:vAnchor="text" w:hAnchor="text" w:x="452" w:y="6"/>
              <w:spacing w:before="80" w:line="240" w:lineRule="auto"/>
              <w:ind w:firstLine="280"/>
              <w:rPr>
                <w:color w:val="auto"/>
                <w:sz w:val="24"/>
                <w:szCs w:val="24"/>
              </w:rPr>
            </w:pPr>
            <w:r w:rsidRPr="00AF4159">
              <w:rPr>
                <w:rFonts w:eastAsia="Courier New"/>
                <w:color w:val="auto"/>
                <w:sz w:val="24"/>
                <w:szCs w:val="24"/>
              </w:rPr>
              <w:t>29</w:t>
            </w:r>
          </w:p>
        </w:tc>
        <w:tc>
          <w:tcPr>
            <w:tcW w:w="792" w:type="dxa"/>
            <w:tcBorders>
              <w:top w:val="single" w:sz="4" w:space="0" w:color="auto"/>
              <w:left w:val="single" w:sz="4" w:space="0" w:color="auto"/>
              <w:bottom w:val="single" w:sz="4" w:space="0" w:color="auto"/>
            </w:tcBorders>
            <w:shd w:val="clear" w:color="auto" w:fill="auto"/>
          </w:tcPr>
          <w:p w:rsidR="00F769B2" w:rsidRPr="00AF4159" w:rsidRDefault="00F769B2" w:rsidP="00F769B2">
            <w:pPr>
              <w:pStyle w:val="afff7"/>
              <w:framePr w:w="10152" w:h="6341" w:hSpace="451" w:vSpace="5" w:wrap="notBeside" w:vAnchor="text" w:hAnchor="text" w:x="452" w:y="6"/>
              <w:spacing w:before="80" w:line="240" w:lineRule="auto"/>
              <w:ind w:firstLine="280"/>
              <w:rPr>
                <w:color w:val="auto"/>
                <w:sz w:val="24"/>
                <w:szCs w:val="24"/>
              </w:rPr>
            </w:pPr>
            <w:r w:rsidRPr="00AF4159">
              <w:rPr>
                <w:rFonts w:eastAsia="Courier New"/>
                <w:color w:val="auto"/>
                <w:sz w:val="24"/>
                <w:szCs w:val="24"/>
              </w:rPr>
              <w:t>30</w:t>
            </w:r>
          </w:p>
        </w:tc>
        <w:tc>
          <w:tcPr>
            <w:tcW w:w="797" w:type="dxa"/>
            <w:tcBorders>
              <w:top w:val="single" w:sz="4" w:space="0" w:color="auto"/>
              <w:left w:val="single" w:sz="4" w:space="0" w:color="auto"/>
              <w:bottom w:val="single" w:sz="4" w:space="0" w:color="auto"/>
            </w:tcBorders>
            <w:shd w:val="clear" w:color="auto" w:fill="auto"/>
          </w:tcPr>
          <w:p w:rsidR="00F769B2" w:rsidRPr="00AF4159" w:rsidRDefault="00F769B2" w:rsidP="00F769B2">
            <w:pPr>
              <w:pStyle w:val="afff7"/>
              <w:framePr w:w="10152" w:h="6341" w:hSpace="451" w:vSpace="5" w:wrap="notBeside" w:vAnchor="text" w:hAnchor="text" w:x="452" w:y="6"/>
              <w:spacing w:before="80" w:line="240" w:lineRule="auto"/>
              <w:ind w:firstLine="0"/>
              <w:jc w:val="center"/>
              <w:rPr>
                <w:color w:val="auto"/>
                <w:sz w:val="24"/>
                <w:szCs w:val="24"/>
              </w:rPr>
            </w:pPr>
            <w:r w:rsidRPr="00AF4159">
              <w:rPr>
                <w:rFonts w:eastAsia="Courier New"/>
                <w:color w:val="auto"/>
                <w:sz w:val="24"/>
                <w:szCs w:val="24"/>
              </w:rPr>
              <w:t>32</w:t>
            </w:r>
          </w:p>
        </w:tc>
        <w:tc>
          <w:tcPr>
            <w:tcW w:w="792" w:type="dxa"/>
            <w:tcBorders>
              <w:top w:val="single" w:sz="4" w:space="0" w:color="auto"/>
              <w:left w:val="single" w:sz="4" w:space="0" w:color="auto"/>
              <w:bottom w:val="single" w:sz="4" w:space="0" w:color="auto"/>
            </w:tcBorders>
            <w:shd w:val="clear" w:color="auto" w:fill="auto"/>
          </w:tcPr>
          <w:p w:rsidR="00F769B2" w:rsidRPr="00AF4159" w:rsidRDefault="00F769B2" w:rsidP="00F769B2">
            <w:pPr>
              <w:pStyle w:val="afff7"/>
              <w:framePr w:w="10152" w:h="6341" w:hSpace="451" w:vSpace="5" w:wrap="notBeside" w:vAnchor="text" w:hAnchor="text" w:x="452" w:y="6"/>
              <w:spacing w:before="80" w:line="240" w:lineRule="auto"/>
              <w:ind w:firstLine="280"/>
              <w:rPr>
                <w:color w:val="auto"/>
                <w:sz w:val="24"/>
                <w:szCs w:val="24"/>
              </w:rPr>
            </w:pPr>
            <w:r w:rsidRPr="00AF4159">
              <w:rPr>
                <w:rFonts w:eastAsia="Courier New"/>
                <w:color w:val="auto"/>
                <w:sz w:val="24"/>
                <w:szCs w:val="24"/>
              </w:rPr>
              <w:t>33</w:t>
            </w:r>
          </w:p>
        </w:tc>
        <w:tc>
          <w:tcPr>
            <w:tcW w:w="797" w:type="dxa"/>
            <w:tcBorders>
              <w:top w:val="single" w:sz="4" w:space="0" w:color="auto"/>
              <w:left w:val="single" w:sz="4" w:space="0" w:color="auto"/>
              <w:bottom w:val="single" w:sz="4" w:space="0" w:color="auto"/>
            </w:tcBorders>
            <w:shd w:val="clear" w:color="auto" w:fill="auto"/>
          </w:tcPr>
          <w:p w:rsidR="00F769B2" w:rsidRPr="00AF4159" w:rsidRDefault="00F769B2" w:rsidP="00F769B2">
            <w:pPr>
              <w:pStyle w:val="afff7"/>
              <w:framePr w:w="10152" w:h="6341" w:hSpace="451" w:vSpace="5" w:wrap="notBeside" w:vAnchor="text" w:hAnchor="text" w:x="452" w:y="6"/>
              <w:spacing w:before="80" w:line="240" w:lineRule="auto"/>
              <w:ind w:firstLine="280"/>
              <w:rPr>
                <w:color w:val="auto"/>
                <w:sz w:val="24"/>
                <w:szCs w:val="24"/>
              </w:rPr>
            </w:pPr>
            <w:r w:rsidRPr="00AF4159">
              <w:rPr>
                <w:rFonts w:eastAsia="Courier New"/>
                <w:color w:val="auto"/>
                <w:sz w:val="24"/>
                <w:szCs w:val="24"/>
              </w:rPr>
              <w:t>33</w:t>
            </w:r>
          </w:p>
        </w:tc>
        <w:tc>
          <w:tcPr>
            <w:tcW w:w="802" w:type="dxa"/>
            <w:tcBorders>
              <w:top w:val="single" w:sz="4" w:space="0" w:color="auto"/>
              <w:left w:val="single" w:sz="4" w:space="0" w:color="auto"/>
              <w:bottom w:val="single" w:sz="4" w:space="0" w:color="auto"/>
              <w:right w:val="single" w:sz="4" w:space="0" w:color="auto"/>
            </w:tcBorders>
            <w:shd w:val="clear" w:color="auto" w:fill="auto"/>
          </w:tcPr>
          <w:p w:rsidR="00F769B2" w:rsidRPr="00AF4159" w:rsidRDefault="00F769B2" w:rsidP="00F769B2">
            <w:pPr>
              <w:pStyle w:val="afff7"/>
              <w:framePr w:w="10152" w:h="6341" w:hSpace="451" w:vSpace="5" w:wrap="notBeside" w:vAnchor="text" w:hAnchor="text" w:x="452" w:y="6"/>
              <w:spacing w:before="80" w:line="240" w:lineRule="auto"/>
              <w:ind w:firstLine="0"/>
              <w:jc w:val="center"/>
              <w:rPr>
                <w:color w:val="auto"/>
                <w:sz w:val="24"/>
                <w:szCs w:val="24"/>
              </w:rPr>
            </w:pPr>
            <w:r w:rsidRPr="00AF4159">
              <w:rPr>
                <w:rFonts w:eastAsia="Courier New"/>
                <w:color w:val="auto"/>
                <w:sz w:val="24"/>
                <w:szCs w:val="24"/>
              </w:rPr>
              <w:t>157</w:t>
            </w:r>
          </w:p>
        </w:tc>
      </w:tr>
    </w:tbl>
    <w:p w:rsidR="00F769B2" w:rsidRPr="00AF4159" w:rsidRDefault="00F769B2" w:rsidP="00F769B2">
      <w:pPr>
        <w:pStyle w:val="afffb"/>
        <w:framePr w:w="230" w:h="6374" w:hRule="exact" w:hSpace="10373" w:wrap="notBeside" w:vAnchor="text" w:hAnchor="text" w:y="1"/>
        <w:textDirection w:val="tbRl"/>
        <w:rPr>
          <w:color w:val="auto"/>
          <w:sz w:val="24"/>
          <w:szCs w:val="24"/>
          <w:lang w:val="ru-RU"/>
        </w:rPr>
      </w:pPr>
      <w:r w:rsidRPr="00AF4159">
        <w:rPr>
          <w:rFonts w:eastAsia="Tahoma"/>
          <w:b w:val="0"/>
          <w:bCs w:val="0"/>
          <w:i w:val="0"/>
          <w:iCs w:val="0"/>
          <w:color w:val="auto"/>
          <w:sz w:val="24"/>
          <w:szCs w:val="24"/>
          <w:lang w:val="ru-RU"/>
        </w:rPr>
        <w:t>Примерная основная образовательная программа основного общего образования 1131</w:t>
      </w:r>
    </w:p>
    <w:p w:rsidR="00F769B2" w:rsidRPr="00AF4159" w:rsidRDefault="00F769B2" w:rsidP="00F769B2">
      <w:pPr>
        <w:spacing w:line="1" w:lineRule="exact"/>
        <w:rPr>
          <w:sz w:val="24"/>
          <w:szCs w:val="24"/>
        </w:rPr>
      </w:pPr>
      <w:r w:rsidRPr="00AF4159">
        <w:rPr>
          <w:sz w:val="24"/>
          <w:szCs w:val="24"/>
        </w:rPr>
        <w:br w:type="page"/>
      </w:r>
    </w:p>
    <w:tbl>
      <w:tblPr>
        <w:tblOverlap w:val="never"/>
        <w:tblW w:w="0" w:type="auto"/>
        <w:tblLayout w:type="fixed"/>
        <w:tblCellMar>
          <w:left w:w="10" w:type="dxa"/>
          <w:right w:w="10" w:type="dxa"/>
        </w:tblCellMar>
        <w:tblLook w:val="0000"/>
      </w:tblPr>
      <w:tblGrid>
        <w:gridCol w:w="2376"/>
        <w:gridCol w:w="3629"/>
        <w:gridCol w:w="677"/>
        <w:gridCol w:w="682"/>
        <w:gridCol w:w="682"/>
        <w:gridCol w:w="682"/>
        <w:gridCol w:w="677"/>
        <w:gridCol w:w="749"/>
      </w:tblGrid>
      <w:tr w:rsidR="00F769B2" w:rsidRPr="00AF4159" w:rsidTr="00F769B2">
        <w:trPr>
          <w:trHeight w:hRule="exact" w:val="427"/>
        </w:trPr>
        <w:tc>
          <w:tcPr>
            <w:tcW w:w="2376" w:type="dxa"/>
            <w:vMerge w:val="restart"/>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074" w:hSpace="451" w:vSpace="461" w:wrap="notBeside" w:vAnchor="text" w:hAnchor="text" w:x="452" w:y="899"/>
              <w:spacing w:line="240" w:lineRule="auto"/>
              <w:ind w:firstLine="220"/>
              <w:rPr>
                <w:color w:val="auto"/>
                <w:sz w:val="24"/>
                <w:szCs w:val="24"/>
              </w:rPr>
            </w:pPr>
            <w:r w:rsidRPr="00AF4159">
              <w:rPr>
                <w:color w:val="auto"/>
                <w:sz w:val="24"/>
                <w:szCs w:val="24"/>
              </w:rPr>
              <w:lastRenderedPageBreak/>
              <w:t>Предметные области</w:t>
            </w:r>
          </w:p>
        </w:tc>
        <w:tc>
          <w:tcPr>
            <w:tcW w:w="3629" w:type="dxa"/>
            <w:vMerge w:val="restart"/>
            <w:tcBorders>
              <w:top w:val="single" w:sz="4" w:space="0" w:color="auto"/>
              <w:left w:val="single" w:sz="4" w:space="0" w:color="auto"/>
            </w:tcBorders>
            <w:shd w:val="clear" w:color="auto" w:fill="auto"/>
            <w:vAlign w:val="center"/>
          </w:tcPr>
          <w:p w:rsidR="00F769B2" w:rsidRPr="00AF4159" w:rsidRDefault="00BE70C9" w:rsidP="00F769B2">
            <w:pPr>
              <w:pStyle w:val="afff7"/>
              <w:framePr w:w="10152" w:h="5074" w:hSpace="451" w:vSpace="461" w:wrap="notBeside" w:vAnchor="text" w:hAnchor="text" w:x="452" w:y="899"/>
              <w:spacing w:after="40" w:line="206" w:lineRule="auto"/>
              <w:ind w:firstLine="0"/>
              <w:rPr>
                <w:color w:val="auto"/>
                <w:sz w:val="24"/>
                <w:szCs w:val="24"/>
              </w:rPr>
            </w:pPr>
            <w:r>
              <w:rPr>
                <w:noProof/>
                <w:color w:val="auto"/>
                <w:sz w:val="24"/>
                <w:szCs w:val="24"/>
                <w:lang w:val="ru-RU" w:eastAsia="ru-RU"/>
              </w:rPr>
              <w:pict>
                <v:shape id="AutoShape 29" o:spid="_x0000_s1285" type="#_x0000_t32" style="position:absolute;margin-left:-.45pt;margin-top:.95pt;width:182pt;height:41.45pt;flip:y;z-index:48777472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"/>
              </w:pict>
            </w:r>
            <w:r w:rsidR="00F769B2" w:rsidRPr="00AF4159">
              <w:rPr>
                <w:color w:val="auto"/>
                <w:sz w:val="24"/>
                <w:szCs w:val="24"/>
              </w:rPr>
              <w:t xml:space="preserve">Учебные предметы, </w:t>
            </w:r>
          </w:p>
          <w:p w:rsidR="00F769B2" w:rsidRPr="00AF4159" w:rsidRDefault="00F769B2" w:rsidP="00F769B2">
            <w:pPr>
              <w:pStyle w:val="afff7"/>
              <w:framePr w:w="10152" w:h="5074" w:hSpace="451" w:vSpace="461" w:wrap="notBeside" w:vAnchor="text" w:hAnchor="text" w:x="452" w:y="899"/>
              <w:spacing w:after="40" w:line="206" w:lineRule="auto"/>
              <w:ind w:firstLine="0"/>
              <w:rPr>
                <w:color w:val="auto"/>
                <w:sz w:val="24"/>
                <w:szCs w:val="24"/>
              </w:rPr>
            </w:pPr>
            <w:r w:rsidRPr="00AF4159">
              <w:rPr>
                <w:color w:val="auto"/>
                <w:sz w:val="24"/>
                <w:szCs w:val="24"/>
              </w:rPr>
              <w:t>курсы</w:t>
            </w:r>
          </w:p>
          <w:p w:rsidR="00F769B2" w:rsidRPr="00AF4159" w:rsidRDefault="00F769B2" w:rsidP="00F769B2">
            <w:pPr>
              <w:pStyle w:val="afff7"/>
              <w:framePr w:w="10152" w:h="5074" w:hSpace="451" w:vSpace="461" w:wrap="notBeside" w:vAnchor="text" w:hAnchor="text" w:x="452" w:y="899"/>
              <w:spacing w:line="206" w:lineRule="auto"/>
              <w:ind w:firstLine="0"/>
              <w:jc w:val="right"/>
              <w:rPr>
                <w:color w:val="auto"/>
                <w:sz w:val="24"/>
                <w:szCs w:val="24"/>
              </w:rPr>
            </w:pPr>
            <w:r w:rsidRPr="00AF4159">
              <w:rPr>
                <w:color w:val="auto"/>
                <w:sz w:val="24"/>
                <w:szCs w:val="24"/>
              </w:rPr>
              <w:t>Классы</w:t>
            </w:r>
          </w:p>
        </w:tc>
        <w:tc>
          <w:tcPr>
            <w:tcW w:w="4149" w:type="dxa"/>
            <w:gridSpan w:val="6"/>
            <w:tcBorders>
              <w:top w:val="single" w:sz="4" w:space="0" w:color="auto"/>
              <w:left w:val="single" w:sz="4" w:space="0" w:color="auto"/>
              <w:right w:val="single" w:sz="4" w:space="0" w:color="auto"/>
            </w:tcBorders>
            <w:shd w:val="clear" w:color="auto" w:fill="auto"/>
            <w:vAlign w:val="center"/>
          </w:tcPr>
          <w:p w:rsidR="00F769B2" w:rsidRPr="00AF4159" w:rsidRDefault="00F769B2" w:rsidP="00F769B2">
            <w:pPr>
              <w:pStyle w:val="afff7"/>
              <w:framePr w:w="10152" w:h="5074" w:hSpace="451" w:vSpace="461" w:wrap="notBeside" w:vAnchor="text" w:hAnchor="text" w:x="452" w:y="899"/>
              <w:spacing w:line="240" w:lineRule="auto"/>
              <w:ind w:firstLine="0"/>
              <w:jc w:val="center"/>
              <w:rPr>
                <w:color w:val="auto"/>
                <w:sz w:val="24"/>
                <w:szCs w:val="24"/>
              </w:rPr>
            </w:pPr>
            <w:r w:rsidRPr="00AF4159">
              <w:rPr>
                <w:color w:val="auto"/>
                <w:sz w:val="24"/>
                <w:szCs w:val="24"/>
              </w:rPr>
              <w:t>Количество часов в неделю</w:t>
            </w:r>
          </w:p>
        </w:tc>
      </w:tr>
      <w:tr w:rsidR="00F769B2" w:rsidRPr="00AF4159" w:rsidTr="00F769B2">
        <w:trPr>
          <w:trHeight w:hRule="exact" w:val="427"/>
        </w:trPr>
        <w:tc>
          <w:tcPr>
            <w:tcW w:w="2376" w:type="dxa"/>
            <w:vMerge/>
            <w:tcBorders>
              <w:left w:val="single" w:sz="4" w:space="0" w:color="auto"/>
            </w:tcBorders>
            <w:shd w:val="clear" w:color="auto" w:fill="auto"/>
            <w:vAlign w:val="center"/>
          </w:tcPr>
          <w:p w:rsidR="00F769B2" w:rsidRPr="00AF4159" w:rsidRDefault="00F769B2" w:rsidP="00F769B2">
            <w:pPr>
              <w:framePr w:w="10152" w:h="5074" w:hSpace="451" w:vSpace="461" w:wrap="notBeside" w:vAnchor="text" w:hAnchor="text" w:x="452" w:y="899"/>
              <w:rPr>
                <w:sz w:val="24"/>
                <w:szCs w:val="24"/>
              </w:rPr>
            </w:pPr>
          </w:p>
        </w:tc>
        <w:tc>
          <w:tcPr>
            <w:tcW w:w="3629" w:type="dxa"/>
            <w:vMerge/>
            <w:tcBorders>
              <w:left w:val="single" w:sz="4" w:space="0" w:color="auto"/>
            </w:tcBorders>
            <w:shd w:val="clear" w:color="auto" w:fill="auto"/>
            <w:vAlign w:val="center"/>
          </w:tcPr>
          <w:p w:rsidR="00F769B2" w:rsidRPr="00AF4159" w:rsidRDefault="00F769B2" w:rsidP="00F769B2">
            <w:pPr>
              <w:framePr w:w="10152" w:h="5074" w:hSpace="451" w:vSpace="461" w:wrap="notBeside" w:vAnchor="text" w:hAnchor="text" w:x="452" w:y="899"/>
              <w:rPr>
                <w:sz w:val="24"/>
                <w:szCs w:val="24"/>
              </w:rPr>
            </w:pPr>
          </w:p>
        </w:tc>
        <w:tc>
          <w:tcPr>
            <w:tcW w:w="67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074" w:hSpace="451" w:vSpace="461" w:wrap="notBeside" w:vAnchor="text" w:hAnchor="text" w:x="452" w:y="899"/>
              <w:spacing w:line="240" w:lineRule="auto"/>
              <w:ind w:firstLine="0"/>
              <w:jc w:val="center"/>
              <w:rPr>
                <w:color w:val="auto"/>
                <w:sz w:val="24"/>
                <w:szCs w:val="24"/>
              </w:rPr>
            </w:pPr>
            <w:r w:rsidRPr="00AF4159">
              <w:rPr>
                <w:color w:val="auto"/>
                <w:sz w:val="24"/>
                <w:szCs w:val="24"/>
              </w:rPr>
              <w:t>V</w:t>
            </w:r>
          </w:p>
        </w:tc>
        <w:tc>
          <w:tcPr>
            <w:tcW w:w="68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074" w:hSpace="451" w:vSpace="461" w:wrap="notBeside" w:vAnchor="text" w:hAnchor="text" w:x="452" w:y="899"/>
              <w:spacing w:line="240" w:lineRule="auto"/>
              <w:ind w:firstLine="0"/>
              <w:jc w:val="center"/>
              <w:rPr>
                <w:color w:val="auto"/>
                <w:sz w:val="24"/>
                <w:szCs w:val="24"/>
              </w:rPr>
            </w:pPr>
            <w:r w:rsidRPr="00AF4159">
              <w:rPr>
                <w:color w:val="auto"/>
                <w:sz w:val="24"/>
                <w:szCs w:val="24"/>
              </w:rPr>
              <w:t>VI</w:t>
            </w:r>
          </w:p>
        </w:tc>
        <w:tc>
          <w:tcPr>
            <w:tcW w:w="68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074" w:hSpace="451" w:vSpace="461" w:wrap="notBeside" w:vAnchor="text" w:hAnchor="text" w:x="452" w:y="899"/>
              <w:spacing w:line="240" w:lineRule="auto"/>
              <w:ind w:firstLine="0"/>
              <w:jc w:val="center"/>
              <w:rPr>
                <w:color w:val="auto"/>
                <w:sz w:val="24"/>
                <w:szCs w:val="24"/>
              </w:rPr>
            </w:pPr>
            <w:r w:rsidRPr="00AF4159">
              <w:rPr>
                <w:color w:val="auto"/>
                <w:sz w:val="24"/>
                <w:szCs w:val="24"/>
              </w:rPr>
              <w:t>VII</w:t>
            </w:r>
          </w:p>
        </w:tc>
        <w:tc>
          <w:tcPr>
            <w:tcW w:w="68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074" w:hSpace="451" w:vSpace="461" w:wrap="notBeside" w:vAnchor="text" w:hAnchor="text" w:x="452" w:y="899"/>
              <w:spacing w:line="240" w:lineRule="auto"/>
              <w:ind w:firstLine="0"/>
              <w:jc w:val="center"/>
              <w:rPr>
                <w:color w:val="auto"/>
                <w:sz w:val="24"/>
                <w:szCs w:val="24"/>
              </w:rPr>
            </w:pPr>
            <w:r w:rsidRPr="00AF4159">
              <w:rPr>
                <w:color w:val="auto"/>
                <w:sz w:val="24"/>
                <w:szCs w:val="24"/>
              </w:rPr>
              <w:t>VIII</w:t>
            </w:r>
          </w:p>
        </w:tc>
        <w:tc>
          <w:tcPr>
            <w:tcW w:w="67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074" w:hSpace="451" w:vSpace="461" w:wrap="notBeside" w:vAnchor="text" w:hAnchor="text" w:x="452" w:y="899"/>
              <w:spacing w:line="240" w:lineRule="auto"/>
              <w:ind w:firstLine="0"/>
              <w:jc w:val="center"/>
              <w:rPr>
                <w:color w:val="auto"/>
                <w:sz w:val="24"/>
                <w:szCs w:val="24"/>
              </w:rPr>
            </w:pPr>
            <w:r w:rsidRPr="00AF4159">
              <w:rPr>
                <w:color w:val="auto"/>
                <w:sz w:val="24"/>
                <w:szCs w:val="24"/>
              </w:rPr>
              <w:t>IX</w:t>
            </w:r>
          </w:p>
        </w:tc>
        <w:tc>
          <w:tcPr>
            <w:tcW w:w="749" w:type="dxa"/>
            <w:tcBorders>
              <w:top w:val="single" w:sz="4" w:space="0" w:color="auto"/>
              <w:left w:val="single" w:sz="4" w:space="0" w:color="auto"/>
              <w:right w:val="single" w:sz="4" w:space="0" w:color="auto"/>
            </w:tcBorders>
            <w:shd w:val="clear" w:color="auto" w:fill="auto"/>
            <w:vAlign w:val="center"/>
          </w:tcPr>
          <w:p w:rsidR="00F769B2" w:rsidRPr="00AF4159" w:rsidRDefault="00F769B2" w:rsidP="00F769B2">
            <w:pPr>
              <w:pStyle w:val="afff7"/>
              <w:framePr w:w="10152" w:h="5074" w:hSpace="451" w:vSpace="461" w:wrap="notBeside" w:vAnchor="text" w:hAnchor="text" w:x="452" w:y="899"/>
              <w:spacing w:line="240" w:lineRule="auto"/>
              <w:ind w:firstLine="0"/>
              <w:rPr>
                <w:color w:val="auto"/>
                <w:sz w:val="24"/>
                <w:szCs w:val="24"/>
              </w:rPr>
            </w:pPr>
            <w:r w:rsidRPr="00AF4159">
              <w:rPr>
                <w:color w:val="auto"/>
                <w:sz w:val="24"/>
                <w:szCs w:val="24"/>
              </w:rPr>
              <w:t>Всего</w:t>
            </w:r>
          </w:p>
        </w:tc>
      </w:tr>
      <w:tr w:rsidR="00F769B2" w:rsidRPr="00AF4159" w:rsidTr="00F769B2">
        <w:trPr>
          <w:trHeight w:hRule="exact" w:val="346"/>
        </w:trPr>
        <w:tc>
          <w:tcPr>
            <w:tcW w:w="2376" w:type="dxa"/>
            <w:tcBorders>
              <w:top w:val="single" w:sz="4" w:space="0" w:color="auto"/>
              <w:left w:val="single" w:sz="4" w:space="0" w:color="auto"/>
            </w:tcBorders>
            <w:shd w:val="clear" w:color="auto" w:fill="auto"/>
          </w:tcPr>
          <w:p w:rsidR="00F769B2" w:rsidRPr="00AF4159" w:rsidRDefault="00F769B2" w:rsidP="00F769B2">
            <w:pPr>
              <w:framePr w:w="10152" w:h="5074" w:hSpace="451" w:vSpace="461" w:wrap="notBeside" w:vAnchor="text" w:hAnchor="text" w:x="452" w:y="899"/>
              <w:rPr>
                <w:sz w:val="24"/>
                <w:szCs w:val="24"/>
              </w:rPr>
            </w:pPr>
          </w:p>
        </w:tc>
        <w:tc>
          <w:tcPr>
            <w:tcW w:w="3629"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074" w:hSpace="451" w:vSpace="461" w:wrap="notBeside" w:vAnchor="text" w:hAnchor="text" w:x="452" w:y="899"/>
              <w:spacing w:line="240" w:lineRule="auto"/>
              <w:ind w:firstLine="0"/>
              <w:rPr>
                <w:color w:val="auto"/>
                <w:sz w:val="24"/>
                <w:szCs w:val="24"/>
              </w:rPr>
            </w:pPr>
            <w:r w:rsidRPr="00AF4159">
              <w:rPr>
                <w:rFonts w:eastAsia="Courier New"/>
                <w:color w:val="auto"/>
                <w:sz w:val="24"/>
                <w:szCs w:val="24"/>
              </w:rPr>
              <w:t>Обязательная часть</w:t>
            </w:r>
          </w:p>
        </w:tc>
        <w:tc>
          <w:tcPr>
            <w:tcW w:w="4149" w:type="dxa"/>
            <w:gridSpan w:val="6"/>
            <w:tcBorders>
              <w:top w:val="single" w:sz="4" w:space="0" w:color="auto"/>
              <w:left w:val="single" w:sz="4" w:space="0" w:color="auto"/>
              <w:right w:val="single" w:sz="4" w:space="0" w:color="auto"/>
            </w:tcBorders>
            <w:shd w:val="clear" w:color="auto" w:fill="auto"/>
          </w:tcPr>
          <w:p w:rsidR="00F769B2" w:rsidRPr="00AF4159" w:rsidRDefault="00F769B2" w:rsidP="00F769B2">
            <w:pPr>
              <w:framePr w:w="10152" w:h="5074" w:hSpace="451" w:vSpace="461" w:wrap="notBeside" w:vAnchor="text" w:hAnchor="text" w:x="452" w:y="899"/>
              <w:rPr>
                <w:sz w:val="24"/>
                <w:szCs w:val="24"/>
              </w:rPr>
            </w:pPr>
          </w:p>
        </w:tc>
      </w:tr>
      <w:tr w:rsidR="00F769B2" w:rsidRPr="00AF4159" w:rsidTr="00F769B2">
        <w:trPr>
          <w:trHeight w:hRule="exact" w:val="346"/>
        </w:trPr>
        <w:tc>
          <w:tcPr>
            <w:tcW w:w="2376" w:type="dxa"/>
            <w:vMerge w:val="restart"/>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074" w:hSpace="451" w:vSpace="461" w:wrap="notBeside" w:vAnchor="text" w:hAnchor="text" w:x="452" w:y="899"/>
              <w:spacing w:line="233" w:lineRule="auto"/>
              <w:ind w:firstLine="0"/>
              <w:rPr>
                <w:color w:val="auto"/>
                <w:sz w:val="24"/>
                <w:szCs w:val="24"/>
              </w:rPr>
            </w:pPr>
            <w:r w:rsidRPr="00AF4159">
              <w:rPr>
                <w:rFonts w:eastAsia="Courier New"/>
                <w:color w:val="auto"/>
                <w:sz w:val="24"/>
                <w:szCs w:val="24"/>
              </w:rPr>
              <w:t>Русский язык и литература</w:t>
            </w:r>
          </w:p>
        </w:tc>
        <w:tc>
          <w:tcPr>
            <w:tcW w:w="3629"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074" w:hSpace="451" w:vSpace="461" w:wrap="notBeside" w:vAnchor="text" w:hAnchor="text" w:x="452" w:y="899"/>
              <w:spacing w:line="240" w:lineRule="auto"/>
              <w:ind w:firstLine="0"/>
              <w:rPr>
                <w:color w:val="auto"/>
                <w:sz w:val="24"/>
                <w:szCs w:val="24"/>
              </w:rPr>
            </w:pPr>
            <w:r w:rsidRPr="00AF4159">
              <w:rPr>
                <w:rFonts w:eastAsia="Courier New"/>
                <w:color w:val="auto"/>
                <w:sz w:val="24"/>
                <w:szCs w:val="24"/>
              </w:rPr>
              <w:t>Русский язык</w:t>
            </w:r>
          </w:p>
        </w:tc>
        <w:tc>
          <w:tcPr>
            <w:tcW w:w="67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074" w:hSpace="451" w:vSpace="461" w:wrap="notBeside" w:vAnchor="text" w:hAnchor="text" w:x="452" w:y="899"/>
              <w:spacing w:line="240" w:lineRule="auto"/>
              <w:ind w:firstLine="0"/>
              <w:jc w:val="center"/>
              <w:rPr>
                <w:color w:val="auto"/>
                <w:sz w:val="24"/>
                <w:szCs w:val="24"/>
              </w:rPr>
            </w:pPr>
            <w:r w:rsidRPr="00AF4159">
              <w:rPr>
                <w:color w:val="auto"/>
                <w:sz w:val="24"/>
                <w:szCs w:val="24"/>
              </w:rPr>
              <w:t>5</w:t>
            </w:r>
          </w:p>
        </w:tc>
        <w:tc>
          <w:tcPr>
            <w:tcW w:w="68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074" w:hSpace="451" w:vSpace="461" w:wrap="notBeside" w:vAnchor="text" w:hAnchor="text" w:x="452" w:y="899"/>
              <w:spacing w:line="240" w:lineRule="auto"/>
              <w:ind w:firstLine="0"/>
              <w:jc w:val="center"/>
              <w:rPr>
                <w:color w:val="auto"/>
                <w:sz w:val="24"/>
                <w:szCs w:val="24"/>
              </w:rPr>
            </w:pPr>
            <w:r w:rsidRPr="00AF4159">
              <w:rPr>
                <w:color w:val="auto"/>
                <w:sz w:val="24"/>
                <w:szCs w:val="24"/>
              </w:rPr>
              <w:t>6</w:t>
            </w:r>
          </w:p>
        </w:tc>
        <w:tc>
          <w:tcPr>
            <w:tcW w:w="68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074" w:hSpace="451" w:vSpace="461" w:wrap="notBeside" w:vAnchor="text" w:hAnchor="text" w:x="452" w:y="899"/>
              <w:spacing w:line="240" w:lineRule="auto"/>
              <w:ind w:firstLine="0"/>
              <w:jc w:val="center"/>
              <w:rPr>
                <w:color w:val="auto"/>
                <w:sz w:val="24"/>
                <w:szCs w:val="24"/>
              </w:rPr>
            </w:pPr>
            <w:r w:rsidRPr="00AF4159">
              <w:rPr>
                <w:color w:val="auto"/>
                <w:sz w:val="24"/>
                <w:szCs w:val="24"/>
              </w:rPr>
              <w:t>4</w:t>
            </w:r>
          </w:p>
        </w:tc>
        <w:tc>
          <w:tcPr>
            <w:tcW w:w="68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074" w:hSpace="451" w:vSpace="461" w:wrap="notBeside" w:vAnchor="text" w:hAnchor="text" w:x="452" w:y="899"/>
              <w:spacing w:line="240" w:lineRule="auto"/>
              <w:ind w:firstLine="0"/>
              <w:jc w:val="center"/>
              <w:rPr>
                <w:color w:val="auto"/>
                <w:sz w:val="24"/>
                <w:szCs w:val="24"/>
              </w:rPr>
            </w:pPr>
            <w:r w:rsidRPr="00AF4159">
              <w:rPr>
                <w:color w:val="auto"/>
                <w:sz w:val="24"/>
                <w:szCs w:val="24"/>
              </w:rPr>
              <w:t>3</w:t>
            </w:r>
          </w:p>
        </w:tc>
        <w:tc>
          <w:tcPr>
            <w:tcW w:w="67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074" w:hSpace="451" w:vSpace="461" w:wrap="notBeside" w:vAnchor="text" w:hAnchor="text" w:x="452" w:y="899"/>
              <w:spacing w:line="240" w:lineRule="auto"/>
              <w:ind w:firstLine="280"/>
              <w:rPr>
                <w:color w:val="auto"/>
                <w:sz w:val="24"/>
                <w:szCs w:val="24"/>
              </w:rPr>
            </w:pPr>
            <w:r w:rsidRPr="00AF4159">
              <w:rPr>
                <w:color w:val="auto"/>
                <w:sz w:val="24"/>
                <w:szCs w:val="24"/>
              </w:rPr>
              <w:t>3</w:t>
            </w:r>
          </w:p>
        </w:tc>
        <w:tc>
          <w:tcPr>
            <w:tcW w:w="749" w:type="dxa"/>
            <w:tcBorders>
              <w:top w:val="single" w:sz="4" w:space="0" w:color="auto"/>
              <w:left w:val="single" w:sz="4" w:space="0" w:color="auto"/>
              <w:right w:val="single" w:sz="4" w:space="0" w:color="auto"/>
            </w:tcBorders>
            <w:shd w:val="clear" w:color="auto" w:fill="auto"/>
            <w:vAlign w:val="center"/>
          </w:tcPr>
          <w:p w:rsidR="00F769B2" w:rsidRPr="00AF4159" w:rsidRDefault="00F769B2" w:rsidP="00F769B2">
            <w:pPr>
              <w:pStyle w:val="afff7"/>
              <w:framePr w:w="10152" w:h="5074" w:hSpace="451" w:vSpace="461" w:wrap="notBeside" w:vAnchor="text" w:hAnchor="text" w:x="452" w:y="899"/>
              <w:spacing w:line="240" w:lineRule="auto"/>
              <w:ind w:firstLine="260"/>
              <w:rPr>
                <w:color w:val="auto"/>
                <w:sz w:val="24"/>
                <w:szCs w:val="24"/>
              </w:rPr>
            </w:pPr>
            <w:r w:rsidRPr="00AF4159">
              <w:rPr>
                <w:color w:val="auto"/>
                <w:sz w:val="24"/>
                <w:szCs w:val="24"/>
              </w:rPr>
              <w:t>21</w:t>
            </w:r>
          </w:p>
        </w:tc>
      </w:tr>
      <w:tr w:rsidR="00F769B2" w:rsidRPr="00AF4159" w:rsidTr="00F769B2">
        <w:trPr>
          <w:trHeight w:hRule="exact" w:val="346"/>
        </w:trPr>
        <w:tc>
          <w:tcPr>
            <w:tcW w:w="2376" w:type="dxa"/>
            <w:vMerge/>
            <w:tcBorders>
              <w:left w:val="single" w:sz="4" w:space="0" w:color="auto"/>
            </w:tcBorders>
            <w:shd w:val="clear" w:color="auto" w:fill="auto"/>
            <w:vAlign w:val="center"/>
          </w:tcPr>
          <w:p w:rsidR="00F769B2" w:rsidRPr="00AF4159" w:rsidRDefault="00F769B2" w:rsidP="00F769B2">
            <w:pPr>
              <w:framePr w:w="10152" w:h="5074" w:hSpace="451" w:vSpace="461" w:wrap="notBeside" w:vAnchor="text" w:hAnchor="text" w:x="452" w:y="899"/>
              <w:rPr>
                <w:sz w:val="24"/>
                <w:szCs w:val="24"/>
              </w:rPr>
            </w:pPr>
          </w:p>
        </w:tc>
        <w:tc>
          <w:tcPr>
            <w:tcW w:w="3629"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074" w:hSpace="451" w:vSpace="461" w:wrap="notBeside" w:vAnchor="text" w:hAnchor="text" w:x="452" w:y="899"/>
              <w:spacing w:line="240" w:lineRule="auto"/>
              <w:ind w:firstLine="0"/>
              <w:rPr>
                <w:color w:val="auto"/>
                <w:sz w:val="24"/>
                <w:szCs w:val="24"/>
              </w:rPr>
            </w:pPr>
            <w:r w:rsidRPr="00AF4159">
              <w:rPr>
                <w:rFonts w:eastAsia="Courier New"/>
                <w:color w:val="auto"/>
                <w:sz w:val="24"/>
                <w:szCs w:val="24"/>
              </w:rPr>
              <w:t>Литература</w:t>
            </w:r>
          </w:p>
        </w:tc>
        <w:tc>
          <w:tcPr>
            <w:tcW w:w="67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074" w:hSpace="451" w:vSpace="461" w:wrap="notBeside" w:vAnchor="text" w:hAnchor="text" w:x="452" w:y="899"/>
              <w:spacing w:line="240" w:lineRule="auto"/>
              <w:ind w:firstLine="0"/>
              <w:jc w:val="center"/>
              <w:rPr>
                <w:color w:val="auto"/>
                <w:sz w:val="24"/>
                <w:szCs w:val="24"/>
              </w:rPr>
            </w:pPr>
            <w:r w:rsidRPr="00AF4159">
              <w:rPr>
                <w:color w:val="auto"/>
                <w:sz w:val="24"/>
                <w:szCs w:val="24"/>
              </w:rPr>
              <w:t>3</w:t>
            </w:r>
          </w:p>
        </w:tc>
        <w:tc>
          <w:tcPr>
            <w:tcW w:w="68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074" w:hSpace="451" w:vSpace="461" w:wrap="notBeside" w:vAnchor="text" w:hAnchor="text" w:x="452" w:y="899"/>
              <w:spacing w:line="240" w:lineRule="auto"/>
              <w:ind w:firstLine="0"/>
              <w:jc w:val="center"/>
              <w:rPr>
                <w:color w:val="auto"/>
                <w:sz w:val="24"/>
                <w:szCs w:val="24"/>
              </w:rPr>
            </w:pPr>
            <w:r w:rsidRPr="00AF4159">
              <w:rPr>
                <w:color w:val="auto"/>
                <w:sz w:val="24"/>
                <w:szCs w:val="24"/>
              </w:rPr>
              <w:t>3</w:t>
            </w:r>
          </w:p>
        </w:tc>
        <w:tc>
          <w:tcPr>
            <w:tcW w:w="68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074" w:hSpace="451" w:vSpace="461" w:wrap="notBeside" w:vAnchor="text" w:hAnchor="text" w:x="452" w:y="899"/>
              <w:spacing w:line="240" w:lineRule="auto"/>
              <w:ind w:firstLine="0"/>
              <w:jc w:val="center"/>
              <w:rPr>
                <w:color w:val="auto"/>
                <w:sz w:val="24"/>
                <w:szCs w:val="24"/>
              </w:rPr>
            </w:pPr>
            <w:r w:rsidRPr="00AF4159">
              <w:rPr>
                <w:color w:val="auto"/>
                <w:sz w:val="24"/>
                <w:szCs w:val="24"/>
              </w:rPr>
              <w:t>2</w:t>
            </w:r>
          </w:p>
        </w:tc>
        <w:tc>
          <w:tcPr>
            <w:tcW w:w="68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074" w:hSpace="451" w:vSpace="461" w:wrap="notBeside" w:vAnchor="text" w:hAnchor="text" w:x="452" w:y="899"/>
              <w:spacing w:line="240" w:lineRule="auto"/>
              <w:ind w:firstLine="280"/>
              <w:rPr>
                <w:color w:val="auto"/>
                <w:sz w:val="24"/>
                <w:szCs w:val="24"/>
              </w:rPr>
            </w:pPr>
            <w:r w:rsidRPr="00AF4159">
              <w:rPr>
                <w:color w:val="auto"/>
                <w:sz w:val="24"/>
                <w:szCs w:val="24"/>
              </w:rPr>
              <w:t>2</w:t>
            </w:r>
          </w:p>
        </w:tc>
        <w:tc>
          <w:tcPr>
            <w:tcW w:w="67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074" w:hSpace="451" w:vSpace="461" w:wrap="notBeside" w:vAnchor="text" w:hAnchor="text" w:x="452" w:y="899"/>
              <w:spacing w:line="240" w:lineRule="auto"/>
              <w:ind w:firstLine="280"/>
              <w:rPr>
                <w:color w:val="auto"/>
                <w:sz w:val="24"/>
                <w:szCs w:val="24"/>
              </w:rPr>
            </w:pPr>
            <w:r w:rsidRPr="00AF4159">
              <w:rPr>
                <w:color w:val="auto"/>
                <w:sz w:val="24"/>
                <w:szCs w:val="24"/>
              </w:rPr>
              <w:t>3</w:t>
            </w:r>
          </w:p>
        </w:tc>
        <w:tc>
          <w:tcPr>
            <w:tcW w:w="749" w:type="dxa"/>
            <w:tcBorders>
              <w:top w:val="single" w:sz="4" w:space="0" w:color="auto"/>
              <w:left w:val="single" w:sz="4" w:space="0" w:color="auto"/>
              <w:right w:val="single" w:sz="4" w:space="0" w:color="auto"/>
            </w:tcBorders>
            <w:shd w:val="clear" w:color="auto" w:fill="auto"/>
            <w:vAlign w:val="center"/>
          </w:tcPr>
          <w:p w:rsidR="00F769B2" w:rsidRPr="00AF4159" w:rsidRDefault="00F769B2" w:rsidP="00F769B2">
            <w:pPr>
              <w:pStyle w:val="afff7"/>
              <w:framePr w:w="10152" w:h="5074" w:hSpace="451" w:vSpace="461" w:wrap="notBeside" w:vAnchor="text" w:hAnchor="text" w:x="452" w:y="899"/>
              <w:spacing w:line="240" w:lineRule="auto"/>
              <w:ind w:firstLine="260"/>
              <w:rPr>
                <w:color w:val="auto"/>
                <w:sz w:val="24"/>
                <w:szCs w:val="24"/>
              </w:rPr>
            </w:pPr>
            <w:r w:rsidRPr="00AF4159">
              <w:rPr>
                <w:color w:val="auto"/>
                <w:sz w:val="24"/>
                <w:szCs w:val="24"/>
              </w:rPr>
              <w:t>13</w:t>
            </w:r>
          </w:p>
        </w:tc>
      </w:tr>
      <w:tr w:rsidR="00F769B2" w:rsidRPr="00AF4159" w:rsidTr="00F769B2">
        <w:trPr>
          <w:trHeight w:hRule="exact" w:val="749"/>
        </w:trPr>
        <w:tc>
          <w:tcPr>
            <w:tcW w:w="2376" w:type="dxa"/>
            <w:vMerge w:val="restart"/>
            <w:tcBorders>
              <w:top w:val="single" w:sz="4" w:space="0" w:color="auto"/>
              <w:left w:val="single" w:sz="4" w:space="0" w:color="auto"/>
            </w:tcBorders>
            <w:shd w:val="clear" w:color="auto" w:fill="auto"/>
          </w:tcPr>
          <w:p w:rsidR="00F769B2" w:rsidRPr="00AF4159" w:rsidRDefault="00F769B2" w:rsidP="00F769B2">
            <w:pPr>
              <w:pStyle w:val="afff7"/>
              <w:framePr w:w="10152" w:h="5074" w:hSpace="451" w:vSpace="461" w:wrap="notBeside" w:vAnchor="text" w:hAnchor="text" w:x="452" w:y="899"/>
              <w:spacing w:line="240" w:lineRule="auto"/>
              <w:ind w:firstLine="0"/>
              <w:rPr>
                <w:color w:val="auto"/>
                <w:sz w:val="24"/>
                <w:szCs w:val="24"/>
                <w:lang w:val="ru-RU"/>
              </w:rPr>
            </w:pPr>
            <w:r w:rsidRPr="00AF4159">
              <w:rPr>
                <w:rFonts w:eastAsia="Courier New"/>
                <w:color w:val="auto"/>
                <w:sz w:val="24"/>
                <w:szCs w:val="24"/>
                <w:lang w:val="ru-RU"/>
              </w:rPr>
              <w:t>Родной язык и родная литература</w:t>
            </w:r>
          </w:p>
        </w:tc>
        <w:tc>
          <w:tcPr>
            <w:tcW w:w="3629" w:type="dxa"/>
            <w:tcBorders>
              <w:top w:val="single" w:sz="4" w:space="0" w:color="auto"/>
              <w:left w:val="single" w:sz="4" w:space="0" w:color="auto"/>
            </w:tcBorders>
            <w:shd w:val="clear" w:color="auto" w:fill="auto"/>
            <w:vAlign w:val="bottom"/>
          </w:tcPr>
          <w:p w:rsidR="00F769B2" w:rsidRPr="00AF4159" w:rsidRDefault="00F769B2" w:rsidP="00F769B2">
            <w:pPr>
              <w:pStyle w:val="afff7"/>
              <w:framePr w:w="10152" w:h="5074" w:hSpace="451" w:vSpace="461" w:wrap="notBeside" w:vAnchor="text" w:hAnchor="text" w:x="452" w:y="899"/>
              <w:spacing w:line="240" w:lineRule="auto"/>
              <w:ind w:firstLine="0"/>
              <w:rPr>
                <w:color w:val="auto"/>
                <w:sz w:val="24"/>
                <w:szCs w:val="24"/>
                <w:lang w:val="ru-RU"/>
              </w:rPr>
            </w:pPr>
            <w:r w:rsidRPr="00AF4159">
              <w:rPr>
                <w:rFonts w:eastAsia="Courier New"/>
                <w:color w:val="auto"/>
                <w:sz w:val="24"/>
                <w:szCs w:val="24"/>
                <w:lang w:val="ru-RU"/>
              </w:rPr>
              <w:t>Родной язык и (или) государственный язык республики Российской Федерации</w:t>
            </w:r>
          </w:p>
        </w:tc>
        <w:tc>
          <w:tcPr>
            <w:tcW w:w="677" w:type="dxa"/>
            <w:vMerge w:val="restart"/>
            <w:tcBorders>
              <w:top w:val="single" w:sz="4" w:space="0" w:color="auto"/>
              <w:left w:val="single" w:sz="4" w:space="0" w:color="auto"/>
            </w:tcBorders>
            <w:shd w:val="clear" w:color="auto" w:fill="auto"/>
          </w:tcPr>
          <w:p w:rsidR="00F769B2" w:rsidRPr="00AF4159" w:rsidRDefault="00F769B2" w:rsidP="00F769B2">
            <w:pPr>
              <w:pStyle w:val="afff7"/>
              <w:framePr w:w="10152" w:h="5074" w:hSpace="451" w:vSpace="461" w:wrap="notBeside" w:vAnchor="text" w:hAnchor="text" w:x="452" w:y="899"/>
              <w:spacing w:line="240" w:lineRule="auto"/>
              <w:ind w:firstLine="0"/>
              <w:jc w:val="center"/>
              <w:rPr>
                <w:color w:val="auto"/>
                <w:sz w:val="24"/>
                <w:szCs w:val="24"/>
              </w:rPr>
            </w:pPr>
            <w:r w:rsidRPr="00AF4159">
              <w:rPr>
                <w:color w:val="auto"/>
                <w:sz w:val="24"/>
                <w:szCs w:val="24"/>
              </w:rPr>
              <w:t>2</w:t>
            </w:r>
          </w:p>
        </w:tc>
        <w:tc>
          <w:tcPr>
            <w:tcW w:w="682" w:type="dxa"/>
            <w:vMerge w:val="restart"/>
            <w:tcBorders>
              <w:top w:val="single" w:sz="4" w:space="0" w:color="auto"/>
              <w:left w:val="single" w:sz="4" w:space="0" w:color="auto"/>
            </w:tcBorders>
            <w:shd w:val="clear" w:color="auto" w:fill="auto"/>
          </w:tcPr>
          <w:p w:rsidR="00F769B2" w:rsidRPr="00AF4159" w:rsidRDefault="00F769B2" w:rsidP="00F769B2">
            <w:pPr>
              <w:pStyle w:val="afff7"/>
              <w:framePr w:w="10152" w:h="5074" w:hSpace="451" w:vSpace="461" w:wrap="notBeside" w:vAnchor="text" w:hAnchor="text" w:x="452" w:y="899"/>
              <w:spacing w:line="240" w:lineRule="auto"/>
              <w:ind w:firstLine="0"/>
              <w:jc w:val="center"/>
              <w:rPr>
                <w:color w:val="auto"/>
                <w:sz w:val="24"/>
                <w:szCs w:val="24"/>
              </w:rPr>
            </w:pPr>
            <w:r w:rsidRPr="00AF4159">
              <w:rPr>
                <w:color w:val="auto"/>
                <w:sz w:val="24"/>
                <w:szCs w:val="24"/>
              </w:rPr>
              <w:t>2</w:t>
            </w:r>
          </w:p>
        </w:tc>
        <w:tc>
          <w:tcPr>
            <w:tcW w:w="682" w:type="dxa"/>
            <w:vMerge w:val="restart"/>
            <w:tcBorders>
              <w:top w:val="single" w:sz="4" w:space="0" w:color="auto"/>
              <w:left w:val="single" w:sz="4" w:space="0" w:color="auto"/>
            </w:tcBorders>
            <w:shd w:val="clear" w:color="auto" w:fill="auto"/>
          </w:tcPr>
          <w:p w:rsidR="00F769B2" w:rsidRPr="00AF4159" w:rsidRDefault="00F769B2" w:rsidP="00F769B2">
            <w:pPr>
              <w:pStyle w:val="afff7"/>
              <w:framePr w:w="10152" w:h="5074" w:hSpace="451" w:vSpace="461" w:wrap="notBeside" w:vAnchor="text" w:hAnchor="text" w:x="452" w:y="899"/>
              <w:spacing w:line="240" w:lineRule="auto"/>
              <w:ind w:firstLine="0"/>
              <w:jc w:val="center"/>
              <w:rPr>
                <w:color w:val="auto"/>
                <w:sz w:val="24"/>
                <w:szCs w:val="24"/>
              </w:rPr>
            </w:pPr>
            <w:r w:rsidRPr="00AF4159">
              <w:rPr>
                <w:color w:val="auto"/>
                <w:sz w:val="24"/>
                <w:szCs w:val="24"/>
              </w:rPr>
              <w:t>2</w:t>
            </w:r>
          </w:p>
        </w:tc>
        <w:tc>
          <w:tcPr>
            <w:tcW w:w="682" w:type="dxa"/>
            <w:vMerge w:val="restart"/>
            <w:tcBorders>
              <w:top w:val="single" w:sz="4" w:space="0" w:color="auto"/>
              <w:left w:val="single" w:sz="4" w:space="0" w:color="auto"/>
            </w:tcBorders>
            <w:shd w:val="clear" w:color="auto" w:fill="auto"/>
          </w:tcPr>
          <w:p w:rsidR="00F769B2" w:rsidRPr="00AF4159" w:rsidRDefault="00F769B2" w:rsidP="00F769B2">
            <w:pPr>
              <w:pStyle w:val="afff7"/>
              <w:framePr w:w="10152" w:h="5074" w:hSpace="451" w:vSpace="461" w:wrap="notBeside" w:vAnchor="text" w:hAnchor="text" w:x="452" w:y="899"/>
              <w:spacing w:line="240" w:lineRule="auto"/>
              <w:ind w:firstLine="280"/>
              <w:rPr>
                <w:color w:val="auto"/>
                <w:sz w:val="24"/>
                <w:szCs w:val="24"/>
              </w:rPr>
            </w:pPr>
            <w:r w:rsidRPr="00AF4159">
              <w:rPr>
                <w:color w:val="auto"/>
                <w:sz w:val="24"/>
                <w:szCs w:val="24"/>
              </w:rPr>
              <w:t>2</w:t>
            </w:r>
          </w:p>
        </w:tc>
        <w:tc>
          <w:tcPr>
            <w:tcW w:w="677" w:type="dxa"/>
            <w:vMerge w:val="restart"/>
            <w:tcBorders>
              <w:top w:val="single" w:sz="4" w:space="0" w:color="auto"/>
              <w:left w:val="single" w:sz="4" w:space="0" w:color="auto"/>
            </w:tcBorders>
            <w:shd w:val="clear" w:color="auto" w:fill="auto"/>
          </w:tcPr>
          <w:p w:rsidR="00F769B2" w:rsidRPr="00AF4159" w:rsidRDefault="00F769B2" w:rsidP="00F769B2">
            <w:pPr>
              <w:pStyle w:val="afff7"/>
              <w:framePr w:w="10152" w:h="5074" w:hSpace="451" w:vSpace="461" w:wrap="notBeside" w:vAnchor="text" w:hAnchor="text" w:x="452" w:y="899"/>
              <w:spacing w:line="240" w:lineRule="auto"/>
              <w:ind w:firstLine="280"/>
              <w:rPr>
                <w:color w:val="auto"/>
                <w:sz w:val="24"/>
                <w:szCs w:val="24"/>
              </w:rPr>
            </w:pPr>
            <w:r w:rsidRPr="00AF4159">
              <w:rPr>
                <w:color w:val="auto"/>
                <w:sz w:val="24"/>
                <w:szCs w:val="24"/>
              </w:rPr>
              <w:t>1</w:t>
            </w:r>
          </w:p>
        </w:tc>
        <w:tc>
          <w:tcPr>
            <w:tcW w:w="749" w:type="dxa"/>
            <w:vMerge w:val="restart"/>
            <w:tcBorders>
              <w:top w:val="single" w:sz="4" w:space="0" w:color="auto"/>
              <w:left w:val="single" w:sz="4" w:space="0" w:color="auto"/>
              <w:right w:val="single" w:sz="4" w:space="0" w:color="auto"/>
            </w:tcBorders>
            <w:shd w:val="clear" w:color="auto" w:fill="auto"/>
          </w:tcPr>
          <w:p w:rsidR="00F769B2" w:rsidRPr="00AF4159" w:rsidRDefault="00F769B2" w:rsidP="00F769B2">
            <w:pPr>
              <w:pStyle w:val="afff7"/>
              <w:framePr w:w="10152" w:h="5074" w:hSpace="451" w:vSpace="461" w:wrap="notBeside" w:vAnchor="text" w:hAnchor="text" w:x="452" w:y="899"/>
              <w:spacing w:line="240" w:lineRule="auto"/>
              <w:ind w:firstLine="260"/>
              <w:rPr>
                <w:color w:val="auto"/>
                <w:sz w:val="24"/>
                <w:szCs w:val="24"/>
              </w:rPr>
            </w:pPr>
            <w:r w:rsidRPr="00AF4159">
              <w:rPr>
                <w:color w:val="auto"/>
                <w:sz w:val="24"/>
                <w:szCs w:val="24"/>
              </w:rPr>
              <w:t>9</w:t>
            </w:r>
          </w:p>
        </w:tc>
      </w:tr>
      <w:tr w:rsidR="00F769B2" w:rsidRPr="00AF4159" w:rsidTr="00F769B2">
        <w:trPr>
          <w:trHeight w:hRule="exact" w:val="346"/>
        </w:trPr>
        <w:tc>
          <w:tcPr>
            <w:tcW w:w="2376" w:type="dxa"/>
            <w:vMerge/>
            <w:tcBorders>
              <w:left w:val="single" w:sz="4" w:space="0" w:color="auto"/>
            </w:tcBorders>
            <w:shd w:val="clear" w:color="auto" w:fill="auto"/>
          </w:tcPr>
          <w:p w:rsidR="00F769B2" w:rsidRPr="00AF4159" w:rsidRDefault="00F769B2" w:rsidP="00F769B2">
            <w:pPr>
              <w:framePr w:w="10152" w:h="5074" w:hSpace="451" w:vSpace="461" w:wrap="notBeside" w:vAnchor="text" w:hAnchor="text" w:x="452" w:y="899"/>
              <w:rPr>
                <w:sz w:val="24"/>
                <w:szCs w:val="24"/>
              </w:rPr>
            </w:pPr>
          </w:p>
        </w:tc>
        <w:tc>
          <w:tcPr>
            <w:tcW w:w="3629" w:type="dxa"/>
            <w:tcBorders>
              <w:top w:val="single" w:sz="4" w:space="0" w:color="auto"/>
              <w:left w:val="single" w:sz="4" w:space="0" w:color="auto"/>
            </w:tcBorders>
            <w:shd w:val="clear" w:color="auto" w:fill="auto"/>
            <w:vAlign w:val="bottom"/>
          </w:tcPr>
          <w:p w:rsidR="00F769B2" w:rsidRPr="00AF4159" w:rsidRDefault="00F769B2" w:rsidP="00F769B2">
            <w:pPr>
              <w:pStyle w:val="afff7"/>
              <w:framePr w:w="10152" w:h="5074" w:hSpace="451" w:vSpace="461" w:wrap="notBeside" w:vAnchor="text" w:hAnchor="text" w:x="452" w:y="899"/>
              <w:spacing w:line="240" w:lineRule="auto"/>
              <w:ind w:firstLine="0"/>
              <w:rPr>
                <w:color w:val="auto"/>
                <w:sz w:val="24"/>
                <w:szCs w:val="24"/>
              </w:rPr>
            </w:pPr>
            <w:r w:rsidRPr="00AF4159">
              <w:rPr>
                <w:rFonts w:eastAsia="Courier New"/>
                <w:color w:val="auto"/>
                <w:sz w:val="24"/>
                <w:szCs w:val="24"/>
              </w:rPr>
              <w:t>Родная литература</w:t>
            </w:r>
          </w:p>
        </w:tc>
        <w:tc>
          <w:tcPr>
            <w:tcW w:w="677" w:type="dxa"/>
            <w:vMerge/>
            <w:tcBorders>
              <w:left w:val="single" w:sz="4" w:space="0" w:color="auto"/>
            </w:tcBorders>
            <w:shd w:val="clear" w:color="auto" w:fill="auto"/>
          </w:tcPr>
          <w:p w:rsidR="00F769B2" w:rsidRPr="00AF4159" w:rsidRDefault="00F769B2" w:rsidP="00F769B2">
            <w:pPr>
              <w:framePr w:w="10152" w:h="5074" w:hSpace="451" w:vSpace="461" w:wrap="notBeside" w:vAnchor="text" w:hAnchor="text" w:x="452" w:y="899"/>
              <w:rPr>
                <w:sz w:val="24"/>
                <w:szCs w:val="24"/>
              </w:rPr>
            </w:pPr>
          </w:p>
        </w:tc>
        <w:tc>
          <w:tcPr>
            <w:tcW w:w="682" w:type="dxa"/>
            <w:vMerge/>
            <w:tcBorders>
              <w:left w:val="single" w:sz="4" w:space="0" w:color="auto"/>
            </w:tcBorders>
            <w:shd w:val="clear" w:color="auto" w:fill="auto"/>
          </w:tcPr>
          <w:p w:rsidR="00F769B2" w:rsidRPr="00AF4159" w:rsidRDefault="00F769B2" w:rsidP="00F769B2">
            <w:pPr>
              <w:framePr w:w="10152" w:h="5074" w:hSpace="451" w:vSpace="461" w:wrap="notBeside" w:vAnchor="text" w:hAnchor="text" w:x="452" w:y="899"/>
              <w:rPr>
                <w:sz w:val="24"/>
                <w:szCs w:val="24"/>
              </w:rPr>
            </w:pPr>
          </w:p>
        </w:tc>
        <w:tc>
          <w:tcPr>
            <w:tcW w:w="682" w:type="dxa"/>
            <w:vMerge/>
            <w:tcBorders>
              <w:left w:val="single" w:sz="4" w:space="0" w:color="auto"/>
            </w:tcBorders>
            <w:shd w:val="clear" w:color="auto" w:fill="auto"/>
          </w:tcPr>
          <w:p w:rsidR="00F769B2" w:rsidRPr="00AF4159" w:rsidRDefault="00F769B2" w:rsidP="00F769B2">
            <w:pPr>
              <w:framePr w:w="10152" w:h="5074" w:hSpace="451" w:vSpace="461" w:wrap="notBeside" w:vAnchor="text" w:hAnchor="text" w:x="452" w:y="899"/>
              <w:rPr>
                <w:sz w:val="24"/>
                <w:szCs w:val="24"/>
              </w:rPr>
            </w:pPr>
          </w:p>
        </w:tc>
        <w:tc>
          <w:tcPr>
            <w:tcW w:w="682" w:type="dxa"/>
            <w:vMerge/>
            <w:tcBorders>
              <w:left w:val="single" w:sz="4" w:space="0" w:color="auto"/>
            </w:tcBorders>
            <w:shd w:val="clear" w:color="auto" w:fill="auto"/>
          </w:tcPr>
          <w:p w:rsidR="00F769B2" w:rsidRPr="00AF4159" w:rsidRDefault="00F769B2" w:rsidP="00F769B2">
            <w:pPr>
              <w:framePr w:w="10152" w:h="5074" w:hSpace="451" w:vSpace="461" w:wrap="notBeside" w:vAnchor="text" w:hAnchor="text" w:x="452" w:y="899"/>
              <w:rPr>
                <w:sz w:val="24"/>
                <w:szCs w:val="24"/>
              </w:rPr>
            </w:pPr>
          </w:p>
        </w:tc>
        <w:tc>
          <w:tcPr>
            <w:tcW w:w="677" w:type="dxa"/>
            <w:vMerge/>
            <w:tcBorders>
              <w:left w:val="single" w:sz="4" w:space="0" w:color="auto"/>
            </w:tcBorders>
            <w:shd w:val="clear" w:color="auto" w:fill="auto"/>
          </w:tcPr>
          <w:p w:rsidR="00F769B2" w:rsidRPr="00AF4159" w:rsidRDefault="00F769B2" w:rsidP="00F769B2">
            <w:pPr>
              <w:framePr w:w="10152" w:h="5074" w:hSpace="451" w:vSpace="461" w:wrap="notBeside" w:vAnchor="text" w:hAnchor="text" w:x="452" w:y="899"/>
              <w:rPr>
                <w:sz w:val="24"/>
                <w:szCs w:val="24"/>
              </w:rPr>
            </w:pPr>
          </w:p>
        </w:tc>
        <w:tc>
          <w:tcPr>
            <w:tcW w:w="749" w:type="dxa"/>
            <w:vMerge/>
            <w:tcBorders>
              <w:left w:val="single" w:sz="4" w:space="0" w:color="auto"/>
              <w:right w:val="single" w:sz="4" w:space="0" w:color="auto"/>
            </w:tcBorders>
            <w:shd w:val="clear" w:color="auto" w:fill="auto"/>
          </w:tcPr>
          <w:p w:rsidR="00F769B2" w:rsidRPr="00AF4159" w:rsidRDefault="00F769B2" w:rsidP="00F769B2">
            <w:pPr>
              <w:framePr w:w="10152" w:h="5074" w:hSpace="451" w:vSpace="461" w:wrap="notBeside" w:vAnchor="text" w:hAnchor="text" w:x="452" w:y="899"/>
              <w:rPr>
                <w:sz w:val="24"/>
                <w:szCs w:val="24"/>
              </w:rPr>
            </w:pPr>
          </w:p>
        </w:tc>
      </w:tr>
      <w:tr w:rsidR="00F769B2" w:rsidRPr="00AF4159" w:rsidTr="00F769B2">
        <w:trPr>
          <w:trHeight w:hRule="exact" w:val="346"/>
        </w:trPr>
        <w:tc>
          <w:tcPr>
            <w:tcW w:w="2376"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074" w:hSpace="451" w:vSpace="461" w:wrap="notBeside" w:vAnchor="text" w:hAnchor="text" w:x="452" w:y="899"/>
              <w:spacing w:line="240" w:lineRule="auto"/>
              <w:ind w:firstLine="0"/>
              <w:rPr>
                <w:color w:val="auto"/>
                <w:sz w:val="24"/>
                <w:szCs w:val="24"/>
              </w:rPr>
            </w:pPr>
            <w:r w:rsidRPr="00AF4159">
              <w:rPr>
                <w:rFonts w:eastAsia="Courier New"/>
                <w:color w:val="auto"/>
                <w:sz w:val="24"/>
                <w:szCs w:val="24"/>
              </w:rPr>
              <w:t>Иностранные языки</w:t>
            </w:r>
          </w:p>
        </w:tc>
        <w:tc>
          <w:tcPr>
            <w:tcW w:w="3629"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074" w:hSpace="451" w:vSpace="461" w:wrap="notBeside" w:vAnchor="text" w:hAnchor="text" w:x="452" w:y="899"/>
              <w:spacing w:line="240" w:lineRule="auto"/>
              <w:ind w:firstLine="0"/>
              <w:rPr>
                <w:color w:val="auto"/>
                <w:sz w:val="24"/>
                <w:szCs w:val="24"/>
              </w:rPr>
            </w:pPr>
            <w:r w:rsidRPr="00AF4159">
              <w:rPr>
                <w:rFonts w:eastAsia="Courier New"/>
                <w:color w:val="auto"/>
                <w:sz w:val="24"/>
                <w:szCs w:val="24"/>
              </w:rPr>
              <w:t>Иностранный язык</w:t>
            </w:r>
          </w:p>
        </w:tc>
        <w:tc>
          <w:tcPr>
            <w:tcW w:w="67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074" w:hSpace="451" w:vSpace="461" w:wrap="notBeside" w:vAnchor="text" w:hAnchor="text" w:x="452" w:y="899"/>
              <w:spacing w:line="240" w:lineRule="auto"/>
              <w:ind w:firstLine="0"/>
              <w:jc w:val="center"/>
              <w:rPr>
                <w:color w:val="auto"/>
                <w:sz w:val="24"/>
                <w:szCs w:val="24"/>
              </w:rPr>
            </w:pPr>
            <w:r w:rsidRPr="00AF4159">
              <w:rPr>
                <w:color w:val="auto"/>
                <w:sz w:val="24"/>
                <w:szCs w:val="24"/>
              </w:rPr>
              <w:t>3</w:t>
            </w:r>
          </w:p>
        </w:tc>
        <w:tc>
          <w:tcPr>
            <w:tcW w:w="68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074" w:hSpace="451" w:vSpace="461" w:wrap="notBeside" w:vAnchor="text" w:hAnchor="text" w:x="452" w:y="899"/>
              <w:spacing w:line="240" w:lineRule="auto"/>
              <w:ind w:firstLine="0"/>
              <w:jc w:val="center"/>
              <w:rPr>
                <w:color w:val="auto"/>
                <w:sz w:val="24"/>
                <w:szCs w:val="24"/>
              </w:rPr>
            </w:pPr>
            <w:r w:rsidRPr="00AF4159">
              <w:rPr>
                <w:color w:val="auto"/>
                <w:sz w:val="24"/>
                <w:szCs w:val="24"/>
              </w:rPr>
              <w:t>3</w:t>
            </w:r>
          </w:p>
        </w:tc>
        <w:tc>
          <w:tcPr>
            <w:tcW w:w="68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074" w:hSpace="451" w:vSpace="461" w:wrap="notBeside" w:vAnchor="text" w:hAnchor="text" w:x="452" w:y="899"/>
              <w:spacing w:line="240" w:lineRule="auto"/>
              <w:ind w:firstLine="0"/>
              <w:jc w:val="center"/>
              <w:rPr>
                <w:color w:val="auto"/>
                <w:sz w:val="24"/>
                <w:szCs w:val="24"/>
              </w:rPr>
            </w:pPr>
            <w:r w:rsidRPr="00AF4159">
              <w:rPr>
                <w:color w:val="auto"/>
                <w:sz w:val="24"/>
                <w:szCs w:val="24"/>
              </w:rPr>
              <w:t>3</w:t>
            </w:r>
          </w:p>
        </w:tc>
        <w:tc>
          <w:tcPr>
            <w:tcW w:w="68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074" w:hSpace="451" w:vSpace="461" w:wrap="notBeside" w:vAnchor="text" w:hAnchor="text" w:x="452" w:y="899"/>
              <w:spacing w:line="240" w:lineRule="auto"/>
              <w:ind w:firstLine="280"/>
              <w:rPr>
                <w:color w:val="auto"/>
                <w:sz w:val="24"/>
                <w:szCs w:val="24"/>
              </w:rPr>
            </w:pPr>
            <w:r w:rsidRPr="00AF4159">
              <w:rPr>
                <w:color w:val="auto"/>
                <w:sz w:val="24"/>
                <w:szCs w:val="24"/>
              </w:rPr>
              <w:t>3</w:t>
            </w:r>
          </w:p>
        </w:tc>
        <w:tc>
          <w:tcPr>
            <w:tcW w:w="67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074" w:hSpace="451" w:vSpace="461" w:wrap="notBeside" w:vAnchor="text" w:hAnchor="text" w:x="452" w:y="899"/>
              <w:spacing w:line="240" w:lineRule="auto"/>
              <w:ind w:firstLine="280"/>
              <w:rPr>
                <w:color w:val="auto"/>
                <w:sz w:val="24"/>
                <w:szCs w:val="24"/>
              </w:rPr>
            </w:pPr>
            <w:r w:rsidRPr="00AF4159">
              <w:rPr>
                <w:color w:val="auto"/>
                <w:sz w:val="24"/>
                <w:szCs w:val="24"/>
              </w:rPr>
              <w:t>3</w:t>
            </w:r>
          </w:p>
        </w:tc>
        <w:tc>
          <w:tcPr>
            <w:tcW w:w="749" w:type="dxa"/>
            <w:tcBorders>
              <w:top w:val="single" w:sz="4" w:space="0" w:color="auto"/>
              <w:left w:val="single" w:sz="4" w:space="0" w:color="auto"/>
              <w:right w:val="single" w:sz="4" w:space="0" w:color="auto"/>
            </w:tcBorders>
            <w:shd w:val="clear" w:color="auto" w:fill="auto"/>
            <w:vAlign w:val="center"/>
          </w:tcPr>
          <w:p w:rsidR="00F769B2" w:rsidRPr="00AF4159" w:rsidRDefault="00F769B2" w:rsidP="00F769B2">
            <w:pPr>
              <w:pStyle w:val="afff7"/>
              <w:framePr w:w="10152" w:h="5074" w:hSpace="451" w:vSpace="461" w:wrap="notBeside" w:vAnchor="text" w:hAnchor="text" w:x="452" w:y="899"/>
              <w:spacing w:line="240" w:lineRule="auto"/>
              <w:ind w:firstLine="260"/>
              <w:rPr>
                <w:color w:val="auto"/>
                <w:sz w:val="24"/>
                <w:szCs w:val="24"/>
              </w:rPr>
            </w:pPr>
            <w:r w:rsidRPr="00AF4159">
              <w:rPr>
                <w:color w:val="auto"/>
                <w:sz w:val="24"/>
                <w:szCs w:val="24"/>
              </w:rPr>
              <w:t>15</w:t>
            </w:r>
          </w:p>
        </w:tc>
      </w:tr>
      <w:tr w:rsidR="00F769B2" w:rsidRPr="00AF4159" w:rsidTr="00F769B2">
        <w:trPr>
          <w:trHeight w:hRule="exact" w:val="346"/>
        </w:trPr>
        <w:tc>
          <w:tcPr>
            <w:tcW w:w="2376" w:type="dxa"/>
            <w:vMerge w:val="restart"/>
            <w:tcBorders>
              <w:top w:val="single" w:sz="4" w:space="0" w:color="auto"/>
              <w:left w:val="single" w:sz="4" w:space="0" w:color="auto"/>
            </w:tcBorders>
            <w:shd w:val="clear" w:color="auto" w:fill="auto"/>
          </w:tcPr>
          <w:p w:rsidR="00F769B2" w:rsidRPr="00AF4159" w:rsidRDefault="00F769B2" w:rsidP="00F769B2">
            <w:pPr>
              <w:pStyle w:val="afff7"/>
              <w:framePr w:w="10152" w:h="5074" w:hSpace="451" w:vSpace="461" w:wrap="notBeside" w:vAnchor="text" w:hAnchor="text" w:x="452" w:y="899"/>
              <w:spacing w:before="80" w:line="240" w:lineRule="auto"/>
              <w:ind w:firstLine="0"/>
              <w:rPr>
                <w:color w:val="auto"/>
                <w:sz w:val="24"/>
                <w:szCs w:val="24"/>
              </w:rPr>
            </w:pPr>
            <w:r w:rsidRPr="00AF4159">
              <w:rPr>
                <w:rFonts w:eastAsia="Courier New"/>
                <w:color w:val="auto"/>
                <w:sz w:val="24"/>
                <w:szCs w:val="24"/>
              </w:rPr>
              <w:t>Математика и информатика</w:t>
            </w:r>
          </w:p>
        </w:tc>
        <w:tc>
          <w:tcPr>
            <w:tcW w:w="3629"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074" w:hSpace="451" w:vSpace="461" w:wrap="notBeside" w:vAnchor="text" w:hAnchor="text" w:x="452" w:y="899"/>
              <w:spacing w:line="240" w:lineRule="auto"/>
              <w:ind w:firstLine="0"/>
              <w:rPr>
                <w:color w:val="auto"/>
                <w:sz w:val="24"/>
                <w:szCs w:val="24"/>
              </w:rPr>
            </w:pPr>
            <w:r w:rsidRPr="00AF4159">
              <w:rPr>
                <w:rFonts w:eastAsia="Courier New"/>
                <w:color w:val="auto"/>
                <w:sz w:val="24"/>
                <w:szCs w:val="24"/>
              </w:rPr>
              <w:t>Математика</w:t>
            </w:r>
          </w:p>
        </w:tc>
        <w:tc>
          <w:tcPr>
            <w:tcW w:w="67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074" w:hSpace="451" w:vSpace="461" w:wrap="notBeside" w:vAnchor="text" w:hAnchor="text" w:x="452" w:y="899"/>
              <w:spacing w:line="240" w:lineRule="auto"/>
              <w:ind w:firstLine="0"/>
              <w:jc w:val="center"/>
              <w:rPr>
                <w:color w:val="auto"/>
                <w:sz w:val="24"/>
                <w:szCs w:val="24"/>
              </w:rPr>
            </w:pPr>
            <w:r w:rsidRPr="00AF4159">
              <w:rPr>
                <w:color w:val="auto"/>
                <w:sz w:val="24"/>
                <w:szCs w:val="24"/>
              </w:rPr>
              <w:t>5</w:t>
            </w:r>
          </w:p>
        </w:tc>
        <w:tc>
          <w:tcPr>
            <w:tcW w:w="68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074" w:hSpace="451" w:vSpace="461" w:wrap="notBeside" w:vAnchor="text" w:hAnchor="text" w:x="452" w:y="899"/>
              <w:spacing w:line="240" w:lineRule="auto"/>
              <w:ind w:firstLine="0"/>
              <w:jc w:val="center"/>
              <w:rPr>
                <w:color w:val="auto"/>
                <w:sz w:val="24"/>
                <w:szCs w:val="24"/>
              </w:rPr>
            </w:pPr>
            <w:r w:rsidRPr="00AF4159">
              <w:rPr>
                <w:color w:val="auto"/>
                <w:sz w:val="24"/>
                <w:szCs w:val="24"/>
              </w:rPr>
              <w:t>5</w:t>
            </w:r>
          </w:p>
        </w:tc>
        <w:tc>
          <w:tcPr>
            <w:tcW w:w="682" w:type="dxa"/>
            <w:tcBorders>
              <w:top w:val="single" w:sz="4" w:space="0" w:color="auto"/>
              <w:left w:val="single" w:sz="4" w:space="0" w:color="auto"/>
            </w:tcBorders>
            <w:shd w:val="clear" w:color="auto" w:fill="auto"/>
          </w:tcPr>
          <w:p w:rsidR="00F769B2" w:rsidRPr="00AF4159" w:rsidRDefault="00F769B2" w:rsidP="00F769B2">
            <w:pPr>
              <w:framePr w:w="10152" w:h="5074" w:hSpace="451" w:vSpace="461" w:wrap="notBeside" w:vAnchor="text" w:hAnchor="text" w:x="452" w:y="899"/>
              <w:rPr>
                <w:sz w:val="24"/>
                <w:szCs w:val="24"/>
              </w:rPr>
            </w:pPr>
          </w:p>
        </w:tc>
        <w:tc>
          <w:tcPr>
            <w:tcW w:w="682" w:type="dxa"/>
            <w:tcBorders>
              <w:top w:val="single" w:sz="4" w:space="0" w:color="auto"/>
              <w:left w:val="single" w:sz="4" w:space="0" w:color="auto"/>
            </w:tcBorders>
            <w:shd w:val="clear" w:color="auto" w:fill="auto"/>
          </w:tcPr>
          <w:p w:rsidR="00F769B2" w:rsidRPr="00AF4159" w:rsidRDefault="00F769B2" w:rsidP="00F769B2">
            <w:pPr>
              <w:framePr w:w="10152" w:h="5074" w:hSpace="451" w:vSpace="461" w:wrap="notBeside" w:vAnchor="text" w:hAnchor="text" w:x="452" w:y="899"/>
              <w:rPr>
                <w:sz w:val="24"/>
                <w:szCs w:val="24"/>
              </w:rPr>
            </w:pPr>
          </w:p>
        </w:tc>
        <w:tc>
          <w:tcPr>
            <w:tcW w:w="677" w:type="dxa"/>
            <w:tcBorders>
              <w:top w:val="single" w:sz="4" w:space="0" w:color="auto"/>
              <w:left w:val="single" w:sz="4" w:space="0" w:color="auto"/>
            </w:tcBorders>
            <w:shd w:val="clear" w:color="auto" w:fill="auto"/>
          </w:tcPr>
          <w:p w:rsidR="00F769B2" w:rsidRPr="00AF4159" w:rsidRDefault="00F769B2" w:rsidP="00F769B2">
            <w:pPr>
              <w:framePr w:w="10152" w:h="5074" w:hSpace="451" w:vSpace="461" w:wrap="notBeside" w:vAnchor="text" w:hAnchor="text" w:x="452" w:y="899"/>
              <w:rPr>
                <w:sz w:val="24"/>
                <w:szCs w:val="24"/>
              </w:rPr>
            </w:pPr>
          </w:p>
        </w:tc>
        <w:tc>
          <w:tcPr>
            <w:tcW w:w="749" w:type="dxa"/>
            <w:tcBorders>
              <w:top w:val="single" w:sz="4" w:space="0" w:color="auto"/>
              <w:left w:val="single" w:sz="4" w:space="0" w:color="auto"/>
              <w:right w:val="single" w:sz="4" w:space="0" w:color="auto"/>
            </w:tcBorders>
            <w:shd w:val="clear" w:color="auto" w:fill="auto"/>
            <w:vAlign w:val="center"/>
          </w:tcPr>
          <w:p w:rsidR="00F769B2" w:rsidRPr="00AF4159" w:rsidRDefault="00F769B2" w:rsidP="00F769B2">
            <w:pPr>
              <w:pStyle w:val="afff7"/>
              <w:framePr w:w="10152" w:h="5074" w:hSpace="451" w:vSpace="461" w:wrap="notBeside" w:vAnchor="text" w:hAnchor="text" w:x="452" w:y="899"/>
              <w:spacing w:line="240" w:lineRule="auto"/>
              <w:ind w:firstLine="260"/>
              <w:rPr>
                <w:color w:val="auto"/>
                <w:sz w:val="24"/>
                <w:szCs w:val="24"/>
              </w:rPr>
            </w:pPr>
            <w:r w:rsidRPr="00AF4159">
              <w:rPr>
                <w:color w:val="auto"/>
                <w:sz w:val="24"/>
                <w:szCs w:val="24"/>
              </w:rPr>
              <w:t>10</w:t>
            </w:r>
          </w:p>
        </w:tc>
      </w:tr>
      <w:tr w:rsidR="00F769B2" w:rsidRPr="00AF4159" w:rsidTr="00F769B2">
        <w:trPr>
          <w:trHeight w:hRule="exact" w:val="346"/>
        </w:trPr>
        <w:tc>
          <w:tcPr>
            <w:tcW w:w="2376" w:type="dxa"/>
            <w:vMerge/>
            <w:tcBorders>
              <w:left w:val="single" w:sz="4" w:space="0" w:color="auto"/>
            </w:tcBorders>
            <w:shd w:val="clear" w:color="auto" w:fill="auto"/>
          </w:tcPr>
          <w:p w:rsidR="00F769B2" w:rsidRPr="00AF4159" w:rsidRDefault="00F769B2" w:rsidP="00F769B2">
            <w:pPr>
              <w:framePr w:w="10152" w:h="5074" w:hSpace="451" w:vSpace="461" w:wrap="notBeside" w:vAnchor="text" w:hAnchor="text" w:x="452" w:y="899"/>
              <w:rPr>
                <w:sz w:val="24"/>
                <w:szCs w:val="24"/>
              </w:rPr>
            </w:pPr>
          </w:p>
        </w:tc>
        <w:tc>
          <w:tcPr>
            <w:tcW w:w="3629"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074" w:hSpace="451" w:vSpace="461" w:wrap="notBeside" w:vAnchor="text" w:hAnchor="text" w:x="452" w:y="899"/>
              <w:spacing w:line="240" w:lineRule="auto"/>
              <w:ind w:firstLine="0"/>
              <w:rPr>
                <w:color w:val="auto"/>
                <w:sz w:val="24"/>
                <w:szCs w:val="24"/>
              </w:rPr>
            </w:pPr>
            <w:r w:rsidRPr="00AF4159">
              <w:rPr>
                <w:rFonts w:eastAsia="Courier New"/>
                <w:color w:val="auto"/>
                <w:sz w:val="24"/>
                <w:szCs w:val="24"/>
              </w:rPr>
              <w:t>Алгебра</w:t>
            </w:r>
          </w:p>
        </w:tc>
        <w:tc>
          <w:tcPr>
            <w:tcW w:w="677" w:type="dxa"/>
            <w:tcBorders>
              <w:top w:val="single" w:sz="4" w:space="0" w:color="auto"/>
              <w:left w:val="single" w:sz="4" w:space="0" w:color="auto"/>
            </w:tcBorders>
            <w:shd w:val="clear" w:color="auto" w:fill="auto"/>
          </w:tcPr>
          <w:p w:rsidR="00F769B2" w:rsidRPr="00AF4159" w:rsidRDefault="00F769B2" w:rsidP="00F769B2">
            <w:pPr>
              <w:framePr w:w="10152" w:h="5074" w:hSpace="451" w:vSpace="461" w:wrap="notBeside" w:vAnchor="text" w:hAnchor="text" w:x="452" w:y="899"/>
              <w:rPr>
                <w:sz w:val="24"/>
                <w:szCs w:val="24"/>
              </w:rPr>
            </w:pPr>
          </w:p>
        </w:tc>
        <w:tc>
          <w:tcPr>
            <w:tcW w:w="682" w:type="dxa"/>
            <w:tcBorders>
              <w:top w:val="single" w:sz="4" w:space="0" w:color="auto"/>
              <w:left w:val="single" w:sz="4" w:space="0" w:color="auto"/>
            </w:tcBorders>
            <w:shd w:val="clear" w:color="auto" w:fill="auto"/>
          </w:tcPr>
          <w:p w:rsidR="00F769B2" w:rsidRPr="00AF4159" w:rsidRDefault="00F769B2" w:rsidP="00F769B2">
            <w:pPr>
              <w:framePr w:w="10152" w:h="5074" w:hSpace="451" w:vSpace="461" w:wrap="notBeside" w:vAnchor="text" w:hAnchor="text" w:x="452" w:y="899"/>
              <w:rPr>
                <w:sz w:val="24"/>
                <w:szCs w:val="24"/>
              </w:rPr>
            </w:pPr>
          </w:p>
        </w:tc>
        <w:tc>
          <w:tcPr>
            <w:tcW w:w="68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074" w:hSpace="451" w:vSpace="461" w:wrap="notBeside" w:vAnchor="text" w:hAnchor="text" w:x="452" w:y="899"/>
              <w:spacing w:line="240" w:lineRule="auto"/>
              <w:ind w:firstLine="0"/>
              <w:jc w:val="center"/>
              <w:rPr>
                <w:color w:val="auto"/>
                <w:sz w:val="24"/>
                <w:szCs w:val="24"/>
              </w:rPr>
            </w:pPr>
            <w:r w:rsidRPr="00AF4159">
              <w:rPr>
                <w:color w:val="auto"/>
                <w:sz w:val="24"/>
                <w:szCs w:val="24"/>
              </w:rPr>
              <w:t>3</w:t>
            </w:r>
          </w:p>
        </w:tc>
        <w:tc>
          <w:tcPr>
            <w:tcW w:w="68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074" w:hSpace="451" w:vSpace="461" w:wrap="notBeside" w:vAnchor="text" w:hAnchor="text" w:x="452" w:y="899"/>
              <w:spacing w:line="240" w:lineRule="auto"/>
              <w:ind w:firstLine="0"/>
              <w:jc w:val="center"/>
              <w:rPr>
                <w:color w:val="auto"/>
                <w:sz w:val="24"/>
                <w:szCs w:val="24"/>
              </w:rPr>
            </w:pPr>
            <w:r w:rsidRPr="00AF4159">
              <w:rPr>
                <w:color w:val="auto"/>
                <w:sz w:val="24"/>
                <w:szCs w:val="24"/>
              </w:rPr>
              <w:t>3</w:t>
            </w:r>
          </w:p>
        </w:tc>
        <w:tc>
          <w:tcPr>
            <w:tcW w:w="67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074" w:hSpace="451" w:vSpace="461" w:wrap="notBeside" w:vAnchor="text" w:hAnchor="text" w:x="452" w:y="899"/>
              <w:spacing w:line="240" w:lineRule="auto"/>
              <w:ind w:firstLine="280"/>
              <w:rPr>
                <w:color w:val="auto"/>
                <w:sz w:val="24"/>
                <w:szCs w:val="24"/>
              </w:rPr>
            </w:pPr>
            <w:r w:rsidRPr="00AF4159">
              <w:rPr>
                <w:color w:val="auto"/>
                <w:sz w:val="24"/>
                <w:szCs w:val="24"/>
              </w:rPr>
              <w:t>3</w:t>
            </w:r>
          </w:p>
        </w:tc>
        <w:tc>
          <w:tcPr>
            <w:tcW w:w="749" w:type="dxa"/>
            <w:tcBorders>
              <w:top w:val="single" w:sz="4" w:space="0" w:color="auto"/>
              <w:left w:val="single" w:sz="4" w:space="0" w:color="auto"/>
              <w:right w:val="single" w:sz="4" w:space="0" w:color="auto"/>
            </w:tcBorders>
            <w:shd w:val="clear" w:color="auto" w:fill="auto"/>
            <w:vAlign w:val="center"/>
          </w:tcPr>
          <w:p w:rsidR="00F769B2" w:rsidRPr="00AF4159" w:rsidRDefault="00F769B2" w:rsidP="00F769B2">
            <w:pPr>
              <w:pStyle w:val="afff7"/>
              <w:framePr w:w="10152" w:h="5074" w:hSpace="451" w:vSpace="461" w:wrap="notBeside" w:vAnchor="text" w:hAnchor="text" w:x="452" w:y="899"/>
              <w:spacing w:line="240" w:lineRule="auto"/>
              <w:ind w:firstLine="260"/>
              <w:rPr>
                <w:color w:val="auto"/>
                <w:sz w:val="24"/>
                <w:szCs w:val="24"/>
              </w:rPr>
            </w:pPr>
            <w:r w:rsidRPr="00AF4159">
              <w:rPr>
                <w:color w:val="auto"/>
                <w:sz w:val="24"/>
                <w:szCs w:val="24"/>
              </w:rPr>
              <w:t>9</w:t>
            </w:r>
          </w:p>
        </w:tc>
      </w:tr>
      <w:tr w:rsidR="00F769B2" w:rsidRPr="00AF4159" w:rsidTr="00F769B2">
        <w:trPr>
          <w:trHeight w:hRule="exact" w:val="350"/>
        </w:trPr>
        <w:tc>
          <w:tcPr>
            <w:tcW w:w="2376" w:type="dxa"/>
            <w:vMerge/>
            <w:tcBorders>
              <w:left w:val="single" w:sz="4" w:space="0" w:color="auto"/>
            </w:tcBorders>
            <w:shd w:val="clear" w:color="auto" w:fill="auto"/>
          </w:tcPr>
          <w:p w:rsidR="00F769B2" w:rsidRPr="00AF4159" w:rsidRDefault="00F769B2" w:rsidP="00F769B2">
            <w:pPr>
              <w:framePr w:w="10152" w:h="5074" w:hSpace="451" w:vSpace="461" w:wrap="notBeside" w:vAnchor="text" w:hAnchor="text" w:x="452" w:y="899"/>
              <w:rPr>
                <w:sz w:val="24"/>
                <w:szCs w:val="24"/>
              </w:rPr>
            </w:pPr>
          </w:p>
        </w:tc>
        <w:tc>
          <w:tcPr>
            <w:tcW w:w="3629"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074" w:hSpace="451" w:vSpace="461" w:wrap="notBeside" w:vAnchor="text" w:hAnchor="text" w:x="452" w:y="899"/>
              <w:spacing w:line="240" w:lineRule="auto"/>
              <w:ind w:firstLine="0"/>
              <w:rPr>
                <w:color w:val="auto"/>
                <w:sz w:val="24"/>
                <w:szCs w:val="24"/>
              </w:rPr>
            </w:pPr>
            <w:r w:rsidRPr="00AF4159">
              <w:rPr>
                <w:rFonts w:eastAsia="Courier New"/>
                <w:color w:val="auto"/>
                <w:sz w:val="24"/>
                <w:szCs w:val="24"/>
              </w:rPr>
              <w:t>Геометрия</w:t>
            </w:r>
          </w:p>
        </w:tc>
        <w:tc>
          <w:tcPr>
            <w:tcW w:w="677" w:type="dxa"/>
            <w:tcBorders>
              <w:top w:val="single" w:sz="4" w:space="0" w:color="auto"/>
              <w:left w:val="single" w:sz="4" w:space="0" w:color="auto"/>
            </w:tcBorders>
            <w:shd w:val="clear" w:color="auto" w:fill="auto"/>
          </w:tcPr>
          <w:p w:rsidR="00F769B2" w:rsidRPr="00AF4159" w:rsidRDefault="00F769B2" w:rsidP="00F769B2">
            <w:pPr>
              <w:framePr w:w="10152" w:h="5074" w:hSpace="451" w:vSpace="461" w:wrap="notBeside" w:vAnchor="text" w:hAnchor="text" w:x="452" w:y="899"/>
              <w:rPr>
                <w:sz w:val="24"/>
                <w:szCs w:val="24"/>
              </w:rPr>
            </w:pPr>
          </w:p>
        </w:tc>
        <w:tc>
          <w:tcPr>
            <w:tcW w:w="682" w:type="dxa"/>
            <w:tcBorders>
              <w:top w:val="single" w:sz="4" w:space="0" w:color="auto"/>
              <w:left w:val="single" w:sz="4" w:space="0" w:color="auto"/>
            </w:tcBorders>
            <w:shd w:val="clear" w:color="auto" w:fill="auto"/>
          </w:tcPr>
          <w:p w:rsidR="00F769B2" w:rsidRPr="00AF4159" w:rsidRDefault="00F769B2" w:rsidP="00F769B2">
            <w:pPr>
              <w:framePr w:w="10152" w:h="5074" w:hSpace="451" w:vSpace="461" w:wrap="notBeside" w:vAnchor="text" w:hAnchor="text" w:x="452" w:y="899"/>
              <w:rPr>
                <w:sz w:val="24"/>
                <w:szCs w:val="24"/>
              </w:rPr>
            </w:pPr>
          </w:p>
        </w:tc>
        <w:tc>
          <w:tcPr>
            <w:tcW w:w="68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074" w:hSpace="451" w:vSpace="461" w:wrap="notBeside" w:vAnchor="text" w:hAnchor="text" w:x="452" w:y="899"/>
              <w:spacing w:line="240" w:lineRule="auto"/>
              <w:ind w:firstLine="0"/>
              <w:jc w:val="center"/>
              <w:rPr>
                <w:color w:val="auto"/>
                <w:sz w:val="24"/>
                <w:szCs w:val="24"/>
              </w:rPr>
            </w:pPr>
            <w:r w:rsidRPr="00AF4159">
              <w:rPr>
                <w:color w:val="auto"/>
                <w:sz w:val="24"/>
                <w:szCs w:val="24"/>
              </w:rPr>
              <w:t>2</w:t>
            </w:r>
          </w:p>
        </w:tc>
        <w:tc>
          <w:tcPr>
            <w:tcW w:w="68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074" w:hSpace="451" w:vSpace="461" w:wrap="notBeside" w:vAnchor="text" w:hAnchor="text" w:x="452" w:y="899"/>
              <w:spacing w:line="240" w:lineRule="auto"/>
              <w:ind w:firstLine="280"/>
              <w:rPr>
                <w:color w:val="auto"/>
                <w:sz w:val="24"/>
                <w:szCs w:val="24"/>
              </w:rPr>
            </w:pPr>
            <w:r w:rsidRPr="00AF4159">
              <w:rPr>
                <w:color w:val="auto"/>
                <w:sz w:val="24"/>
                <w:szCs w:val="24"/>
              </w:rPr>
              <w:t>2</w:t>
            </w:r>
          </w:p>
        </w:tc>
        <w:tc>
          <w:tcPr>
            <w:tcW w:w="67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074" w:hSpace="451" w:vSpace="461" w:wrap="notBeside" w:vAnchor="text" w:hAnchor="text" w:x="452" w:y="899"/>
              <w:spacing w:line="240" w:lineRule="auto"/>
              <w:ind w:firstLine="280"/>
              <w:rPr>
                <w:color w:val="auto"/>
                <w:sz w:val="24"/>
                <w:szCs w:val="24"/>
              </w:rPr>
            </w:pPr>
            <w:r w:rsidRPr="00AF4159">
              <w:rPr>
                <w:color w:val="auto"/>
                <w:sz w:val="24"/>
                <w:szCs w:val="24"/>
              </w:rPr>
              <w:t>2</w:t>
            </w:r>
          </w:p>
        </w:tc>
        <w:tc>
          <w:tcPr>
            <w:tcW w:w="749" w:type="dxa"/>
            <w:tcBorders>
              <w:top w:val="single" w:sz="4" w:space="0" w:color="auto"/>
              <w:left w:val="single" w:sz="4" w:space="0" w:color="auto"/>
              <w:right w:val="single" w:sz="4" w:space="0" w:color="auto"/>
            </w:tcBorders>
            <w:shd w:val="clear" w:color="auto" w:fill="auto"/>
            <w:vAlign w:val="center"/>
          </w:tcPr>
          <w:p w:rsidR="00F769B2" w:rsidRPr="00AF4159" w:rsidRDefault="00F769B2" w:rsidP="00F769B2">
            <w:pPr>
              <w:pStyle w:val="afff7"/>
              <w:framePr w:w="10152" w:h="5074" w:hSpace="451" w:vSpace="461" w:wrap="notBeside" w:vAnchor="text" w:hAnchor="text" w:x="452" w:y="899"/>
              <w:spacing w:line="240" w:lineRule="auto"/>
              <w:ind w:firstLine="260"/>
              <w:rPr>
                <w:color w:val="auto"/>
                <w:sz w:val="24"/>
                <w:szCs w:val="24"/>
              </w:rPr>
            </w:pPr>
            <w:r w:rsidRPr="00AF4159">
              <w:rPr>
                <w:color w:val="auto"/>
                <w:sz w:val="24"/>
                <w:szCs w:val="24"/>
              </w:rPr>
              <w:t>6</w:t>
            </w:r>
          </w:p>
        </w:tc>
      </w:tr>
      <w:tr w:rsidR="00F769B2" w:rsidRPr="00AF4159" w:rsidTr="00F769B2">
        <w:trPr>
          <w:trHeight w:hRule="exact" w:val="346"/>
        </w:trPr>
        <w:tc>
          <w:tcPr>
            <w:tcW w:w="2376" w:type="dxa"/>
            <w:vMerge/>
            <w:tcBorders>
              <w:left w:val="single" w:sz="4" w:space="0" w:color="auto"/>
            </w:tcBorders>
            <w:shd w:val="clear" w:color="auto" w:fill="auto"/>
          </w:tcPr>
          <w:p w:rsidR="00F769B2" w:rsidRPr="00AF4159" w:rsidRDefault="00F769B2" w:rsidP="00F769B2">
            <w:pPr>
              <w:framePr w:w="10152" w:h="5074" w:hSpace="451" w:vSpace="461" w:wrap="notBeside" w:vAnchor="text" w:hAnchor="text" w:x="452" w:y="899"/>
              <w:rPr>
                <w:sz w:val="24"/>
                <w:szCs w:val="24"/>
              </w:rPr>
            </w:pPr>
          </w:p>
        </w:tc>
        <w:tc>
          <w:tcPr>
            <w:tcW w:w="3629"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074" w:hSpace="451" w:vSpace="461" w:wrap="notBeside" w:vAnchor="text" w:hAnchor="text" w:x="452" w:y="899"/>
              <w:spacing w:line="240" w:lineRule="auto"/>
              <w:ind w:firstLine="0"/>
              <w:rPr>
                <w:color w:val="auto"/>
                <w:sz w:val="24"/>
                <w:szCs w:val="24"/>
              </w:rPr>
            </w:pPr>
            <w:r w:rsidRPr="00AF4159">
              <w:rPr>
                <w:rFonts w:eastAsia="Courier New"/>
                <w:color w:val="auto"/>
                <w:sz w:val="24"/>
                <w:szCs w:val="24"/>
              </w:rPr>
              <w:t>Вероятность и статистика</w:t>
            </w:r>
          </w:p>
        </w:tc>
        <w:tc>
          <w:tcPr>
            <w:tcW w:w="677" w:type="dxa"/>
            <w:tcBorders>
              <w:top w:val="single" w:sz="4" w:space="0" w:color="auto"/>
              <w:left w:val="single" w:sz="4" w:space="0" w:color="auto"/>
            </w:tcBorders>
            <w:shd w:val="clear" w:color="auto" w:fill="auto"/>
          </w:tcPr>
          <w:p w:rsidR="00F769B2" w:rsidRPr="00AF4159" w:rsidRDefault="00F769B2" w:rsidP="00F769B2">
            <w:pPr>
              <w:framePr w:w="10152" w:h="5074" w:hSpace="451" w:vSpace="461" w:wrap="notBeside" w:vAnchor="text" w:hAnchor="text" w:x="452" w:y="899"/>
              <w:rPr>
                <w:sz w:val="24"/>
                <w:szCs w:val="24"/>
              </w:rPr>
            </w:pPr>
          </w:p>
        </w:tc>
        <w:tc>
          <w:tcPr>
            <w:tcW w:w="682" w:type="dxa"/>
            <w:tcBorders>
              <w:top w:val="single" w:sz="4" w:space="0" w:color="auto"/>
              <w:left w:val="single" w:sz="4" w:space="0" w:color="auto"/>
            </w:tcBorders>
            <w:shd w:val="clear" w:color="auto" w:fill="auto"/>
          </w:tcPr>
          <w:p w:rsidR="00F769B2" w:rsidRPr="00AF4159" w:rsidRDefault="00F769B2" w:rsidP="00F769B2">
            <w:pPr>
              <w:framePr w:w="10152" w:h="5074" w:hSpace="451" w:vSpace="461" w:wrap="notBeside" w:vAnchor="text" w:hAnchor="text" w:x="452" w:y="899"/>
              <w:rPr>
                <w:sz w:val="24"/>
                <w:szCs w:val="24"/>
              </w:rPr>
            </w:pPr>
          </w:p>
        </w:tc>
        <w:tc>
          <w:tcPr>
            <w:tcW w:w="68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074" w:hSpace="451" w:vSpace="461" w:wrap="notBeside" w:vAnchor="text" w:hAnchor="text" w:x="452" w:y="899"/>
              <w:spacing w:line="240" w:lineRule="auto"/>
              <w:ind w:firstLine="0"/>
              <w:jc w:val="center"/>
              <w:rPr>
                <w:color w:val="auto"/>
                <w:sz w:val="24"/>
                <w:szCs w:val="24"/>
              </w:rPr>
            </w:pPr>
            <w:r w:rsidRPr="00AF4159">
              <w:rPr>
                <w:color w:val="auto"/>
                <w:sz w:val="24"/>
                <w:szCs w:val="24"/>
              </w:rPr>
              <w:t>1</w:t>
            </w:r>
          </w:p>
        </w:tc>
        <w:tc>
          <w:tcPr>
            <w:tcW w:w="68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074" w:hSpace="451" w:vSpace="461" w:wrap="notBeside" w:vAnchor="text" w:hAnchor="text" w:x="452" w:y="899"/>
              <w:spacing w:line="240" w:lineRule="auto"/>
              <w:ind w:firstLine="280"/>
              <w:rPr>
                <w:color w:val="auto"/>
                <w:sz w:val="24"/>
                <w:szCs w:val="24"/>
              </w:rPr>
            </w:pPr>
            <w:r w:rsidRPr="00AF4159">
              <w:rPr>
                <w:color w:val="auto"/>
                <w:sz w:val="24"/>
                <w:szCs w:val="24"/>
              </w:rPr>
              <w:t>1</w:t>
            </w:r>
          </w:p>
        </w:tc>
        <w:tc>
          <w:tcPr>
            <w:tcW w:w="67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074" w:hSpace="451" w:vSpace="461" w:wrap="notBeside" w:vAnchor="text" w:hAnchor="text" w:x="452" w:y="899"/>
              <w:spacing w:line="240" w:lineRule="auto"/>
              <w:ind w:firstLine="280"/>
              <w:rPr>
                <w:color w:val="auto"/>
                <w:sz w:val="24"/>
                <w:szCs w:val="24"/>
              </w:rPr>
            </w:pPr>
            <w:r w:rsidRPr="00AF4159">
              <w:rPr>
                <w:color w:val="auto"/>
                <w:sz w:val="24"/>
                <w:szCs w:val="24"/>
              </w:rPr>
              <w:t>1</w:t>
            </w:r>
          </w:p>
        </w:tc>
        <w:tc>
          <w:tcPr>
            <w:tcW w:w="749" w:type="dxa"/>
            <w:tcBorders>
              <w:top w:val="single" w:sz="4" w:space="0" w:color="auto"/>
              <w:left w:val="single" w:sz="4" w:space="0" w:color="auto"/>
              <w:right w:val="single" w:sz="4" w:space="0" w:color="auto"/>
            </w:tcBorders>
            <w:shd w:val="clear" w:color="auto" w:fill="auto"/>
            <w:vAlign w:val="center"/>
          </w:tcPr>
          <w:p w:rsidR="00F769B2" w:rsidRPr="00AF4159" w:rsidRDefault="00F769B2" w:rsidP="00F769B2">
            <w:pPr>
              <w:pStyle w:val="afff7"/>
              <w:framePr w:w="10152" w:h="5074" w:hSpace="451" w:vSpace="461" w:wrap="notBeside" w:vAnchor="text" w:hAnchor="text" w:x="452" w:y="899"/>
              <w:spacing w:line="240" w:lineRule="auto"/>
              <w:ind w:firstLine="260"/>
              <w:rPr>
                <w:color w:val="auto"/>
                <w:sz w:val="24"/>
                <w:szCs w:val="24"/>
              </w:rPr>
            </w:pPr>
            <w:r w:rsidRPr="00AF4159">
              <w:rPr>
                <w:color w:val="auto"/>
                <w:sz w:val="24"/>
                <w:szCs w:val="24"/>
              </w:rPr>
              <w:t>3</w:t>
            </w:r>
          </w:p>
        </w:tc>
      </w:tr>
      <w:tr w:rsidR="00F769B2" w:rsidRPr="00AF4159" w:rsidTr="00F769B2">
        <w:trPr>
          <w:trHeight w:hRule="exact" w:val="355"/>
        </w:trPr>
        <w:tc>
          <w:tcPr>
            <w:tcW w:w="2376" w:type="dxa"/>
            <w:vMerge/>
            <w:tcBorders>
              <w:left w:val="single" w:sz="4" w:space="0" w:color="auto"/>
              <w:bottom w:val="single" w:sz="4" w:space="0" w:color="auto"/>
            </w:tcBorders>
            <w:shd w:val="clear" w:color="auto" w:fill="auto"/>
          </w:tcPr>
          <w:p w:rsidR="00F769B2" w:rsidRPr="00AF4159" w:rsidRDefault="00F769B2" w:rsidP="00F769B2">
            <w:pPr>
              <w:framePr w:w="10152" w:h="5074" w:hSpace="451" w:vSpace="461" w:wrap="notBeside" w:vAnchor="text" w:hAnchor="text" w:x="452" w:y="899"/>
              <w:rPr>
                <w:sz w:val="24"/>
                <w:szCs w:val="24"/>
              </w:rPr>
            </w:pPr>
          </w:p>
        </w:tc>
        <w:tc>
          <w:tcPr>
            <w:tcW w:w="3629" w:type="dxa"/>
            <w:tcBorders>
              <w:top w:val="single" w:sz="4" w:space="0" w:color="auto"/>
              <w:left w:val="single" w:sz="4" w:space="0" w:color="auto"/>
              <w:bottom w:val="single" w:sz="4" w:space="0" w:color="auto"/>
            </w:tcBorders>
            <w:shd w:val="clear" w:color="auto" w:fill="auto"/>
            <w:vAlign w:val="center"/>
          </w:tcPr>
          <w:p w:rsidR="00F769B2" w:rsidRPr="00AF4159" w:rsidRDefault="00F769B2" w:rsidP="00F769B2">
            <w:pPr>
              <w:pStyle w:val="afff7"/>
              <w:framePr w:w="10152" w:h="5074" w:hSpace="451" w:vSpace="461" w:wrap="notBeside" w:vAnchor="text" w:hAnchor="text" w:x="452" w:y="899"/>
              <w:spacing w:line="240" w:lineRule="auto"/>
              <w:ind w:firstLine="0"/>
              <w:rPr>
                <w:color w:val="auto"/>
                <w:sz w:val="24"/>
                <w:szCs w:val="24"/>
              </w:rPr>
            </w:pPr>
            <w:r w:rsidRPr="00AF4159">
              <w:rPr>
                <w:rFonts w:eastAsia="Courier New"/>
                <w:color w:val="auto"/>
                <w:sz w:val="24"/>
                <w:szCs w:val="24"/>
              </w:rPr>
              <w:t>Информатика</w:t>
            </w:r>
          </w:p>
        </w:tc>
        <w:tc>
          <w:tcPr>
            <w:tcW w:w="677" w:type="dxa"/>
            <w:tcBorders>
              <w:top w:val="single" w:sz="4" w:space="0" w:color="auto"/>
              <w:left w:val="single" w:sz="4" w:space="0" w:color="auto"/>
              <w:bottom w:val="single" w:sz="4" w:space="0" w:color="auto"/>
            </w:tcBorders>
            <w:shd w:val="clear" w:color="auto" w:fill="auto"/>
          </w:tcPr>
          <w:p w:rsidR="00F769B2" w:rsidRPr="00AF4159" w:rsidRDefault="00F769B2" w:rsidP="00F769B2">
            <w:pPr>
              <w:framePr w:w="10152" w:h="5074" w:hSpace="451" w:vSpace="461" w:wrap="notBeside" w:vAnchor="text" w:hAnchor="text" w:x="452" w:y="899"/>
              <w:rPr>
                <w:sz w:val="24"/>
                <w:szCs w:val="24"/>
              </w:rPr>
            </w:pPr>
          </w:p>
        </w:tc>
        <w:tc>
          <w:tcPr>
            <w:tcW w:w="682" w:type="dxa"/>
            <w:tcBorders>
              <w:top w:val="single" w:sz="4" w:space="0" w:color="auto"/>
              <w:left w:val="single" w:sz="4" w:space="0" w:color="auto"/>
              <w:bottom w:val="single" w:sz="4" w:space="0" w:color="auto"/>
            </w:tcBorders>
            <w:shd w:val="clear" w:color="auto" w:fill="auto"/>
          </w:tcPr>
          <w:p w:rsidR="00F769B2" w:rsidRPr="00AF4159" w:rsidRDefault="00F769B2" w:rsidP="00F769B2">
            <w:pPr>
              <w:framePr w:w="10152" w:h="5074" w:hSpace="451" w:vSpace="461" w:wrap="notBeside" w:vAnchor="text" w:hAnchor="text" w:x="452" w:y="899"/>
              <w:rPr>
                <w:sz w:val="24"/>
                <w:szCs w:val="24"/>
              </w:rPr>
            </w:pPr>
          </w:p>
        </w:tc>
        <w:tc>
          <w:tcPr>
            <w:tcW w:w="682" w:type="dxa"/>
            <w:tcBorders>
              <w:top w:val="single" w:sz="4" w:space="0" w:color="auto"/>
              <w:left w:val="single" w:sz="4" w:space="0" w:color="auto"/>
              <w:bottom w:val="single" w:sz="4" w:space="0" w:color="auto"/>
            </w:tcBorders>
            <w:shd w:val="clear" w:color="auto" w:fill="auto"/>
            <w:vAlign w:val="center"/>
          </w:tcPr>
          <w:p w:rsidR="00F769B2" w:rsidRPr="00AF4159" w:rsidRDefault="00F769B2" w:rsidP="00F769B2">
            <w:pPr>
              <w:pStyle w:val="afff7"/>
              <w:framePr w:w="10152" w:h="5074" w:hSpace="451" w:vSpace="461" w:wrap="notBeside" w:vAnchor="text" w:hAnchor="text" w:x="452" w:y="899"/>
              <w:spacing w:line="240" w:lineRule="auto"/>
              <w:ind w:firstLine="0"/>
              <w:jc w:val="center"/>
              <w:rPr>
                <w:color w:val="auto"/>
                <w:sz w:val="24"/>
                <w:szCs w:val="24"/>
              </w:rPr>
            </w:pPr>
            <w:r w:rsidRPr="00AF4159">
              <w:rPr>
                <w:color w:val="auto"/>
                <w:sz w:val="24"/>
                <w:szCs w:val="24"/>
              </w:rPr>
              <w:t>1</w:t>
            </w:r>
          </w:p>
        </w:tc>
        <w:tc>
          <w:tcPr>
            <w:tcW w:w="682" w:type="dxa"/>
            <w:tcBorders>
              <w:top w:val="single" w:sz="4" w:space="0" w:color="auto"/>
              <w:left w:val="single" w:sz="4" w:space="0" w:color="auto"/>
              <w:bottom w:val="single" w:sz="4" w:space="0" w:color="auto"/>
            </w:tcBorders>
            <w:shd w:val="clear" w:color="auto" w:fill="auto"/>
            <w:vAlign w:val="center"/>
          </w:tcPr>
          <w:p w:rsidR="00F769B2" w:rsidRPr="00AF4159" w:rsidRDefault="00F769B2" w:rsidP="00F769B2">
            <w:pPr>
              <w:pStyle w:val="afff7"/>
              <w:framePr w:w="10152" w:h="5074" w:hSpace="451" w:vSpace="461" w:wrap="notBeside" w:vAnchor="text" w:hAnchor="text" w:x="452" w:y="899"/>
              <w:spacing w:line="240" w:lineRule="auto"/>
              <w:ind w:firstLine="280"/>
              <w:rPr>
                <w:color w:val="auto"/>
                <w:sz w:val="24"/>
                <w:szCs w:val="24"/>
              </w:rPr>
            </w:pPr>
            <w:r w:rsidRPr="00AF4159">
              <w:rPr>
                <w:color w:val="auto"/>
                <w:sz w:val="24"/>
                <w:szCs w:val="24"/>
              </w:rPr>
              <w:t>1</w:t>
            </w:r>
          </w:p>
        </w:tc>
        <w:tc>
          <w:tcPr>
            <w:tcW w:w="677" w:type="dxa"/>
            <w:tcBorders>
              <w:top w:val="single" w:sz="4" w:space="0" w:color="auto"/>
              <w:left w:val="single" w:sz="4" w:space="0" w:color="auto"/>
              <w:bottom w:val="single" w:sz="4" w:space="0" w:color="auto"/>
            </w:tcBorders>
            <w:shd w:val="clear" w:color="auto" w:fill="auto"/>
            <w:vAlign w:val="center"/>
          </w:tcPr>
          <w:p w:rsidR="00F769B2" w:rsidRPr="00AF4159" w:rsidRDefault="00F769B2" w:rsidP="00F769B2">
            <w:pPr>
              <w:pStyle w:val="afff7"/>
              <w:framePr w:w="10152" w:h="5074" w:hSpace="451" w:vSpace="461" w:wrap="notBeside" w:vAnchor="text" w:hAnchor="text" w:x="452" w:y="899"/>
              <w:spacing w:line="240" w:lineRule="auto"/>
              <w:ind w:firstLine="280"/>
              <w:rPr>
                <w:color w:val="auto"/>
                <w:sz w:val="24"/>
                <w:szCs w:val="24"/>
              </w:rPr>
            </w:pPr>
            <w:r w:rsidRPr="00AF4159">
              <w:rPr>
                <w:color w:val="auto"/>
                <w:sz w:val="24"/>
                <w:szCs w:val="24"/>
              </w:rPr>
              <w:t>1</w:t>
            </w:r>
          </w:p>
        </w:tc>
        <w:tc>
          <w:tcPr>
            <w:tcW w:w="749" w:type="dxa"/>
            <w:tcBorders>
              <w:top w:val="single" w:sz="4" w:space="0" w:color="auto"/>
              <w:left w:val="single" w:sz="4" w:space="0" w:color="auto"/>
              <w:bottom w:val="single" w:sz="4" w:space="0" w:color="auto"/>
              <w:right w:val="single" w:sz="4" w:space="0" w:color="auto"/>
            </w:tcBorders>
            <w:shd w:val="clear" w:color="auto" w:fill="auto"/>
            <w:vAlign w:val="center"/>
          </w:tcPr>
          <w:p w:rsidR="00F769B2" w:rsidRPr="00AF4159" w:rsidRDefault="00F769B2" w:rsidP="00F769B2">
            <w:pPr>
              <w:pStyle w:val="afff7"/>
              <w:framePr w:w="10152" w:h="5074" w:hSpace="451" w:vSpace="461" w:wrap="notBeside" w:vAnchor="text" w:hAnchor="text" w:x="452" w:y="899"/>
              <w:spacing w:line="240" w:lineRule="auto"/>
              <w:ind w:firstLine="260"/>
              <w:rPr>
                <w:color w:val="auto"/>
                <w:sz w:val="24"/>
                <w:szCs w:val="24"/>
              </w:rPr>
            </w:pPr>
            <w:r w:rsidRPr="00AF4159">
              <w:rPr>
                <w:color w:val="auto"/>
                <w:sz w:val="24"/>
                <w:szCs w:val="24"/>
              </w:rPr>
              <w:t>3</w:t>
            </w:r>
          </w:p>
        </w:tc>
      </w:tr>
    </w:tbl>
    <w:p w:rsidR="00F769B2" w:rsidRPr="00AF4159" w:rsidRDefault="00F769B2" w:rsidP="00F769B2">
      <w:pPr>
        <w:pStyle w:val="afffb"/>
        <w:framePr w:w="230" w:h="6379" w:hRule="exact" w:hSpace="10373" w:wrap="notBeside" w:vAnchor="text" w:hAnchor="text" w:y="1"/>
        <w:textDirection w:val="tbRl"/>
        <w:rPr>
          <w:color w:val="auto"/>
          <w:sz w:val="24"/>
          <w:szCs w:val="24"/>
          <w:lang w:val="ru-RU"/>
        </w:rPr>
      </w:pPr>
      <w:r w:rsidRPr="00AF4159">
        <w:rPr>
          <w:rFonts w:eastAsia="Tahoma"/>
          <w:b w:val="0"/>
          <w:bCs w:val="0"/>
          <w:i w:val="0"/>
          <w:iCs w:val="0"/>
          <w:color w:val="auto"/>
          <w:sz w:val="24"/>
          <w:szCs w:val="24"/>
          <w:lang w:val="ru-RU"/>
        </w:rPr>
        <w:t xml:space="preserve">  Примерная основная образовательная программа основного общего образования</w:t>
      </w:r>
    </w:p>
    <w:p w:rsidR="00F769B2" w:rsidRPr="00AF4159" w:rsidRDefault="00F769B2" w:rsidP="00F769B2">
      <w:pPr>
        <w:pStyle w:val="afffb"/>
        <w:framePr w:w="9456" w:h="259" w:hSpace="1147" w:wrap="notBeside" w:vAnchor="text" w:hAnchor="text" w:x="433" w:y="6174"/>
        <w:rPr>
          <w:color w:val="auto"/>
          <w:sz w:val="24"/>
          <w:szCs w:val="24"/>
          <w:lang w:val="ru-RU"/>
        </w:rPr>
      </w:pPr>
      <w:r w:rsidRPr="00AF4159">
        <w:rPr>
          <w:rFonts w:eastAsia="Courier New"/>
          <w:b w:val="0"/>
          <w:bCs w:val="0"/>
          <w:i w:val="0"/>
          <w:iCs w:val="0"/>
          <w:color w:val="auto"/>
          <w:sz w:val="24"/>
          <w:szCs w:val="24"/>
          <w:lang w:val="ru-RU"/>
        </w:rPr>
        <w:t xml:space="preserve">* Общий объем аудиторной работы обучающихся не может составлять менее </w:t>
      </w:r>
      <w:r w:rsidRPr="00AF4159">
        <w:rPr>
          <w:b w:val="0"/>
          <w:bCs w:val="0"/>
          <w:i w:val="0"/>
          <w:iCs w:val="0"/>
          <w:color w:val="auto"/>
          <w:sz w:val="24"/>
          <w:szCs w:val="24"/>
          <w:lang w:val="ru-RU"/>
        </w:rPr>
        <w:t xml:space="preserve">5058 </w:t>
      </w:r>
      <w:r w:rsidRPr="00AF4159">
        <w:rPr>
          <w:rFonts w:eastAsia="Courier New"/>
          <w:b w:val="0"/>
          <w:bCs w:val="0"/>
          <w:i w:val="0"/>
          <w:iCs w:val="0"/>
          <w:color w:val="auto"/>
          <w:sz w:val="24"/>
          <w:szCs w:val="24"/>
          <w:lang w:val="ru-RU"/>
        </w:rPr>
        <w:t xml:space="preserve">и более </w:t>
      </w:r>
      <w:r w:rsidRPr="00AF4159">
        <w:rPr>
          <w:b w:val="0"/>
          <w:bCs w:val="0"/>
          <w:i w:val="0"/>
          <w:iCs w:val="0"/>
          <w:color w:val="auto"/>
          <w:sz w:val="24"/>
          <w:szCs w:val="24"/>
          <w:lang w:val="ru-RU"/>
        </w:rPr>
        <w:t xml:space="preserve">5549 </w:t>
      </w:r>
      <w:r w:rsidRPr="00AF4159">
        <w:rPr>
          <w:rFonts w:eastAsia="Courier New"/>
          <w:b w:val="0"/>
          <w:bCs w:val="0"/>
          <w:i w:val="0"/>
          <w:iCs w:val="0"/>
          <w:color w:val="auto"/>
          <w:sz w:val="24"/>
          <w:szCs w:val="24"/>
          <w:lang w:val="ru-RU"/>
        </w:rPr>
        <w:t>часов.</w:t>
      </w:r>
    </w:p>
    <w:p w:rsidR="00F769B2" w:rsidRPr="00AF4159" w:rsidRDefault="00BE70C9" w:rsidP="00F769B2">
      <w:pPr>
        <w:spacing w:line="1" w:lineRule="exact"/>
        <w:rPr>
          <w:sz w:val="24"/>
          <w:szCs w:val="24"/>
        </w:rPr>
      </w:pPr>
      <w:r>
        <w:rPr>
          <w:noProof/>
          <w:sz w:val="24"/>
          <w:szCs w:val="24"/>
          <w:lang w:eastAsia="ru-RU"/>
        </w:rPr>
        <w:pict>
          <v:shape id="Shape 169" o:spid="_x0000_s1061" type="#_x0000_t202" style="position:absolute;margin-left:56.15pt;margin-top:10.9pt;width:486.7pt;height:35.5pt;z-index:487768576;visibility:visible;mso-wrap-distance-left:0;mso-wrap-distance-right:0;mso-position-horizontal-relative:page;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" filled="f" stroked="f">
            <v:path arrowok="t"/>
            <v:textbox inset="0,0,0,0">
              <w:txbxContent>
                <w:p w:rsidR="001647D2" w:rsidRPr="00F769B2" w:rsidRDefault="001647D2" w:rsidP="00F769B2">
                  <w:pPr>
                    <w:pStyle w:val="54"/>
                    <w:spacing w:after="40"/>
                    <w:rPr>
                      <w:lang w:val="ru-RU"/>
                    </w:rPr>
                  </w:pPr>
                  <w:r w:rsidRPr="00F769B2">
                    <w:rPr>
                      <w:b/>
                      <w:bCs/>
                      <w:lang w:val="ru-RU"/>
                    </w:rPr>
                    <w:t>Вариант № 2</w:t>
                  </w:r>
                </w:p>
                <w:p w:rsidR="001647D2" w:rsidRPr="00F769B2" w:rsidRDefault="001647D2" w:rsidP="00F769B2">
                  <w:pPr>
                    <w:pStyle w:val="1d"/>
                    <w:spacing w:line="211" w:lineRule="auto"/>
                    <w:ind w:firstLine="0"/>
                    <w:jc w:val="center"/>
                    <w:rPr>
                      <w:lang w:val="ru-RU"/>
                    </w:rPr>
                  </w:pPr>
                  <w:r w:rsidRPr="00F769B2">
                    <w:rPr>
                      <w:lang w:val="ru-RU"/>
                    </w:rPr>
                    <w:t>Примерный недельный учебный план основного общего образования для 5-дневной учебной недели</w:t>
                  </w:r>
                  <w:r w:rsidRPr="00F769B2">
                    <w:rPr>
                      <w:lang w:val="ru-RU"/>
                    </w:rPr>
                    <w:br/>
                    <w:t>с изучением родного языка или на родном языке*</w:t>
                  </w:r>
                </w:p>
              </w:txbxContent>
            </v:textbox>
            <w10:wrap type="square" anchorx="page" anchory="margin"/>
          </v:shape>
        </w:pict>
      </w:r>
      <w:r w:rsidR="00F769B2" w:rsidRPr="00AF4159">
        <w:rPr>
          <w:sz w:val="24"/>
          <w:szCs w:val="24"/>
        </w:rPr>
        <w:br w:type="page"/>
      </w:r>
    </w:p>
    <w:tbl>
      <w:tblPr>
        <w:tblOverlap w:val="never"/>
        <w:tblW w:w="0" w:type="auto"/>
        <w:tblLayout w:type="fixed"/>
        <w:tblCellMar>
          <w:left w:w="10" w:type="dxa"/>
          <w:right w:w="10" w:type="dxa"/>
        </w:tblCellMar>
        <w:tblLook w:val="0000"/>
      </w:tblPr>
      <w:tblGrid>
        <w:gridCol w:w="2376"/>
        <w:gridCol w:w="3629"/>
        <w:gridCol w:w="677"/>
        <w:gridCol w:w="682"/>
        <w:gridCol w:w="682"/>
        <w:gridCol w:w="682"/>
        <w:gridCol w:w="677"/>
        <w:gridCol w:w="749"/>
      </w:tblGrid>
      <w:tr w:rsidR="00F769B2" w:rsidRPr="00AF4159" w:rsidTr="00F769B2">
        <w:trPr>
          <w:trHeight w:hRule="exact" w:val="341"/>
        </w:trPr>
        <w:tc>
          <w:tcPr>
            <w:tcW w:w="2376" w:type="dxa"/>
            <w:vMerge w:val="restart"/>
            <w:tcBorders>
              <w:top w:val="single" w:sz="4" w:space="0" w:color="auto"/>
              <w:left w:val="single" w:sz="4" w:space="0" w:color="auto"/>
            </w:tcBorders>
            <w:shd w:val="clear" w:color="auto" w:fill="auto"/>
          </w:tcPr>
          <w:p w:rsidR="00F769B2" w:rsidRPr="00AF4159" w:rsidRDefault="00F769B2" w:rsidP="00F769B2">
            <w:pPr>
              <w:pStyle w:val="afff7"/>
              <w:framePr w:w="10152" w:h="6350" w:hSpace="451" w:vSpace="5" w:wrap="notBeside" w:vAnchor="text" w:hAnchor="text" w:x="452" w:y="6"/>
              <w:spacing w:before="80" w:line="226" w:lineRule="auto"/>
              <w:ind w:firstLine="0"/>
              <w:rPr>
                <w:color w:val="auto"/>
                <w:sz w:val="24"/>
                <w:szCs w:val="24"/>
              </w:rPr>
            </w:pPr>
            <w:r w:rsidRPr="00AF4159">
              <w:rPr>
                <w:rFonts w:eastAsia="Courier New"/>
                <w:color w:val="auto"/>
                <w:sz w:val="24"/>
                <w:szCs w:val="24"/>
              </w:rPr>
              <w:lastRenderedPageBreak/>
              <w:t>Общественно-научные предметы</w:t>
            </w:r>
          </w:p>
        </w:tc>
        <w:tc>
          <w:tcPr>
            <w:tcW w:w="3629"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50" w:hSpace="451" w:vSpace="5" w:wrap="notBeside" w:vAnchor="text" w:hAnchor="text" w:x="452" w:y="6"/>
              <w:spacing w:line="240" w:lineRule="auto"/>
              <w:ind w:firstLine="0"/>
              <w:rPr>
                <w:color w:val="auto"/>
                <w:sz w:val="24"/>
                <w:szCs w:val="24"/>
              </w:rPr>
            </w:pPr>
            <w:r w:rsidRPr="00AF4159">
              <w:rPr>
                <w:rFonts w:eastAsia="Courier New"/>
                <w:color w:val="auto"/>
                <w:sz w:val="24"/>
                <w:szCs w:val="24"/>
              </w:rPr>
              <w:t>История</w:t>
            </w:r>
          </w:p>
        </w:tc>
        <w:tc>
          <w:tcPr>
            <w:tcW w:w="67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50" w:hSpace="451" w:vSpace="5" w:wrap="notBeside" w:vAnchor="text" w:hAnchor="text" w:x="452" w:y="6"/>
              <w:spacing w:line="240" w:lineRule="auto"/>
              <w:ind w:firstLine="0"/>
              <w:jc w:val="center"/>
              <w:rPr>
                <w:color w:val="auto"/>
                <w:sz w:val="24"/>
                <w:szCs w:val="24"/>
              </w:rPr>
            </w:pPr>
            <w:r w:rsidRPr="00AF4159">
              <w:rPr>
                <w:rFonts w:eastAsia="Courier New"/>
                <w:color w:val="auto"/>
                <w:sz w:val="24"/>
                <w:szCs w:val="24"/>
              </w:rPr>
              <w:t>2</w:t>
            </w:r>
          </w:p>
        </w:tc>
        <w:tc>
          <w:tcPr>
            <w:tcW w:w="68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50" w:hSpace="451" w:vSpace="5" w:wrap="notBeside" w:vAnchor="text" w:hAnchor="text" w:x="452" w:y="6"/>
              <w:spacing w:line="240" w:lineRule="auto"/>
              <w:ind w:firstLine="0"/>
              <w:jc w:val="center"/>
              <w:rPr>
                <w:color w:val="auto"/>
                <w:sz w:val="24"/>
                <w:szCs w:val="24"/>
              </w:rPr>
            </w:pPr>
            <w:r w:rsidRPr="00AF4159">
              <w:rPr>
                <w:rFonts w:eastAsia="Courier New"/>
                <w:color w:val="auto"/>
                <w:sz w:val="24"/>
                <w:szCs w:val="24"/>
              </w:rPr>
              <w:t>2</w:t>
            </w:r>
          </w:p>
        </w:tc>
        <w:tc>
          <w:tcPr>
            <w:tcW w:w="68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50" w:hSpace="451" w:vSpace="5" w:wrap="notBeside" w:vAnchor="text" w:hAnchor="text" w:x="452" w:y="6"/>
              <w:spacing w:line="240" w:lineRule="auto"/>
              <w:ind w:firstLine="0"/>
              <w:jc w:val="center"/>
              <w:rPr>
                <w:color w:val="auto"/>
                <w:sz w:val="24"/>
                <w:szCs w:val="24"/>
              </w:rPr>
            </w:pPr>
            <w:r w:rsidRPr="00AF4159">
              <w:rPr>
                <w:rFonts w:eastAsia="Courier New"/>
                <w:color w:val="auto"/>
                <w:sz w:val="24"/>
                <w:szCs w:val="24"/>
              </w:rPr>
              <w:t>2</w:t>
            </w:r>
          </w:p>
        </w:tc>
        <w:tc>
          <w:tcPr>
            <w:tcW w:w="68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50" w:hSpace="451" w:vSpace="5" w:wrap="notBeside" w:vAnchor="text" w:hAnchor="text" w:x="452" w:y="6"/>
              <w:spacing w:line="240" w:lineRule="auto"/>
              <w:ind w:firstLine="280"/>
              <w:rPr>
                <w:color w:val="auto"/>
                <w:sz w:val="24"/>
                <w:szCs w:val="24"/>
              </w:rPr>
            </w:pPr>
            <w:r w:rsidRPr="00AF4159">
              <w:rPr>
                <w:rFonts w:eastAsia="Courier New"/>
                <w:color w:val="auto"/>
                <w:sz w:val="24"/>
                <w:szCs w:val="24"/>
              </w:rPr>
              <w:t>2</w:t>
            </w:r>
          </w:p>
        </w:tc>
        <w:tc>
          <w:tcPr>
            <w:tcW w:w="67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50" w:hSpace="451" w:vSpace="5" w:wrap="notBeside" w:vAnchor="text" w:hAnchor="text" w:x="452" w:y="6"/>
              <w:spacing w:line="240" w:lineRule="auto"/>
              <w:ind w:firstLine="280"/>
              <w:rPr>
                <w:color w:val="auto"/>
                <w:sz w:val="24"/>
                <w:szCs w:val="24"/>
              </w:rPr>
            </w:pPr>
            <w:r w:rsidRPr="00AF4159">
              <w:rPr>
                <w:rFonts w:eastAsia="Courier New"/>
                <w:color w:val="auto"/>
                <w:sz w:val="24"/>
                <w:szCs w:val="24"/>
              </w:rPr>
              <w:t>2</w:t>
            </w:r>
          </w:p>
        </w:tc>
        <w:tc>
          <w:tcPr>
            <w:tcW w:w="749" w:type="dxa"/>
            <w:tcBorders>
              <w:top w:val="single" w:sz="4" w:space="0" w:color="auto"/>
              <w:left w:val="single" w:sz="4" w:space="0" w:color="auto"/>
              <w:right w:val="single" w:sz="4" w:space="0" w:color="auto"/>
            </w:tcBorders>
            <w:shd w:val="clear" w:color="auto" w:fill="auto"/>
            <w:vAlign w:val="center"/>
          </w:tcPr>
          <w:p w:rsidR="00F769B2" w:rsidRPr="00AF4159" w:rsidRDefault="00F769B2" w:rsidP="00F769B2">
            <w:pPr>
              <w:pStyle w:val="afff7"/>
              <w:framePr w:w="10152" w:h="6350" w:hSpace="451" w:vSpace="5" w:wrap="notBeside" w:vAnchor="text" w:hAnchor="text" w:x="452" w:y="6"/>
              <w:spacing w:line="240" w:lineRule="auto"/>
              <w:ind w:firstLine="260"/>
              <w:rPr>
                <w:color w:val="auto"/>
                <w:sz w:val="24"/>
                <w:szCs w:val="24"/>
              </w:rPr>
            </w:pPr>
            <w:r w:rsidRPr="00AF4159">
              <w:rPr>
                <w:rFonts w:eastAsia="Courier New"/>
                <w:color w:val="auto"/>
                <w:sz w:val="24"/>
                <w:szCs w:val="24"/>
              </w:rPr>
              <w:t>10</w:t>
            </w:r>
          </w:p>
        </w:tc>
      </w:tr>
      <w:tr w:rsidR="00F769B2" w:rsidRPr="00AF4159" w:rsidTr="00F769B2">
        <w:trPr>
          <w:trHeight w:hRule="exact" w:val="341"/>
        </w:trPr>
        <w:tc>
          <w:tcPr>
            <w:tcW w:w="2376" w:type="dxa"/>
            <w:vMerge/>
            <w:tcBorders>
              <w:left w:val="single" w:sz="4" w:space="0" w:color="auto"/>
            </w:tcBorders>
            <w:shd w:val="clear" w:color="auto" w:fill="auto"/>
          </w:tcPr>
          <w:p w:rsidR="00F769B2" w:rsidRPr="00AF4159" w:rsidRDefault="00F769B2" w:rsidP="00F769B2">
            <w:pPr>
              <w:framePr w:w="10152" w:h="6350" w:hSpace="451" w:vSpace="5" w:wrap="notBeside" w:vAnchor="text" w:hAnchor="text" w:x="452" w:y="6"/>
              <w:rPr>
                <w:sz w:val="24"/>
                <w:szCs w:val="24"/>
              </w:rPr>
            </w:pPr>
          </w:p>
        </w:tc>
        <w:tc>
          <w:tcPr>
            <w:tcW w:w="3629"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50" w:hSpace="451" w:vSpace="5" w:wrap="notBeside" w:vAnchor="text" w:hAnchor="text" w:x="452" w:y="6"/>
              <w:spacing w:line="240" w:lineRule="auto"/>
              <w:ind w:firstLine="0"/>
              <w:rPr>
                <w:color w:val="auto"/>
                <w:sz w:val="24"/>
                <w:szCs w:val="24"/>
              </w:rPr>
            </w:pPr>
            <w:r w:rsidRPr="00AF4159">
              <w:rPr>
                <w:rFonts w:eastAsia="Courier New"/>
                <w:color w:val="auto"/>
                <w:sz w:val="24"/>
                <w:szCs w:val="24"/>
              </w:rPr>
              <w:t>Обществознание</w:t>
            </w:r>
          </w:p>
        </w:tc>
        <w:tc>
          <w:tcPr>
            <w:tcW w:w="677" w:type="dxa"/>
            <w:tcBorders>
              <w:top w:val="single" w:sz="4" w:space="0" w:color="auto"/>
              <w:left w:val="single" w:sz="4" w:space="0" w:color="auto"/>
            </w:tcBorders>
            <w:shd w:val="clear" w:color="auto" w:fill="auto"/>
          </w:tcPr>
          <w:p w:rsidR="00F769B2" w:rsidRPr="00AF4159" w:rsidRDefault="00F769B2" w:rsidP="00F769B2">
            <w:pPr>
              <w:framePr w:w="10152" w:h="6350" w:hSpace="451" w:vSpace="5" w:wrap="notBeside" w:vAnchor="text" w:hAnchor="text" w:x="452" w:y="6"/>
              <w:rPr>
                <w:sz w:val="24"/>
                <w:szCs w:val="24"/>
              </w:rPr>
            </w:pPr>
          </w:p>
        </w:tc>
        <w:tc>
          <w:tcPr>
            <w:tcW w:w="68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50" w:hSpace="451" w:vSpace="5" w:wrap="notBeside" w:vAnchor="text" w:hAnchor="text" w:x="452" w:y="6"/>
              <w:spacing w:line="240" w:lineRule="auto"/>
              <w:ind w:firstLine="0"/>
              <w:jc w:val="center"/>
              <w:rPr>
                <w:color w:val="auto"/>
                <w:sz w:val="24"/>
                <w:szCs w:val="24"/>
              </w:rPr>
            </w:pPr>
            <w:r w:rsidRPr="00AF4159">
              <w:rPr>
                <w:rFonts w:eastAsia="Courier New"/>
                <w:color w:val="auto"/>
                <w:sz w:val="24"/>
                <w:szCs w:val="24"/>
              </w:rPr>
              <w:t>1</w:t>
            </w:r>
          </w:p>
        </w:tc>
        <w:tc>
          <w:tcPr>
            <w:tcW w:w="68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50" w:hSpace="451" w:vSpace="5" w:wrap="notBeside" w:vAnchor="text" w:hAnchor="text" w:x="452" w:y="6"/>
              <w:spacing w:line="240" w:lineRule="auto"/>
              <w:ind w:firstLine="0"/>
              <w:jc w:val="center"/>
              <w:rPr>
                <w:color w:val="auto"/>
                <w:sz w:val="24"/>
                <w:szCs w:val="24"/>
              </w:rPr>
            </w:pPr>
            <w:r w:rsidRPr="00AF4159">
              <w:rPr>
                <w:rFonts w:eastAsia="Courier New"/>
                <w:color w:val="auto"/>
                <w:sz w:val="24"/>
                <w:szCs w:val="24"/>
              </w:rPr>
              <w:t>1</w:t>
            </w:r>
          </w:p>
        </w:tc>
        <w:tc>
          <w:tcPr>
            <w:tcW w:w="68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50" w:hSpace="451" w:vSpace="5" w:wrap="notBeside" w:vAnchor="text" w:hAnchor="text" w:x="452" w:y="6"/>
              <w:spacing w:line="240" w:lineRule="auto"/>
              <w:ind w:firstLine="280"/>
              <w:rPr>
                <w:color w:val="auto"/>
                <w:sz w:val="24"/>
                <w:szCs w:val="24"/>
              </w:rPr>
            </w:pPr>
            <w:r w:rsidRPr="00AF4159">
              <w:rPr>
                <w:rFonts w:eastAsia="Courier New"/>
                <w:color w:val="auto"/>
                <w:sz w:val="24"/>
                <w:szCs w:val="24"/>
              </w:rPr>
              <w:t>1</w:t>
            </w:r>
          </w:p>
        </w:tc>
        <w:tc>
          <w:tcPr>
            <w:tcW w:w="67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50" w:hSpace="451" w:vSpace="5" w:wrap="notBeside" w:vAnchor="text" w:hAnchor="text" w:x="452" w:y="6"/>
              <w:spacing w:line="240" w:lineRule="auto"/>
              <w:ind w:firstLine="280"/>
              <w:rPr>
                <w:color w:val="auto"/>
                <w:sz w:val="24"/>
                <w:szCs w:val="24"/>
              </w:rPr>
            </w:pPr>
            <w:r w:rsidRPr="00AF4159">
              <w:rPr>
                <w:rFonts w:eastAsia="Courier New"/>
                <w:color w:val="auto"/>
                <w:sz w:val="24"/>
                <w:szCs w:val="24"/>
              </w:rPr>
              <w:t>1</w:t>
            </w:r>
          </w:p>
        </w:tc>
        <w:tc>
          <w:tcPr>
            <w:tcW w:w="749" w:type="dxa"/>
            <w:tcBorders>
              <w:top w:val="single" w:sz="4" w:space="0" w:color="auto"/>
              <w:left w:val="single" w:sz="4" w:space="0" w:color="auto"/>
              <w:right w:val="single" w:sz="4" w:space="0" w:color="auto"/>
            </w:tcBorders>
            <w:shd w:val="clear" w:color="auto" w:fill="auto"/>
            <w:vAlign w:val="center"/>
          </w:tcPr>
          <w:p w:rsidR="00F769B2" w:rsidRPr="00AF4159" w:rsidRDefault="00F769B2" w:rsidP="00F769B2">
            <w:pPr>
              <w:pStyle w:val="afff7"/>
              <w:framePr w:w="10152" w:h="6350" w:hSpace="451" w:vSpace="5" w:wrap="notBeside" w:vAnchor="text" w:hAnchor="text" w:x="452" w:y="6"/>
              <w:spacing w:line="240" w:lineRule="auto"/>
              <w:ind w:firstLine="260"/>
              <w:rPr>
                <w:color w:val="auto"/>
                <w:sz w:val="24"/>
                <w:szCs w:val="24"/>
              </w:rPr>
            </w:pPr>
            <w:r w:rsidRPr="00AF4159">
              <w:rPr>
                <w:rFonts w:eastAsia="Courier New"/>
                <w:color w:val="auto"/>
                <w:sz w:val="24"/>
                <w:szCs w:val="24"/>
              </w:rPr>
              <w:t>4</w:t>
            </w:r>
          </w:p>
        </w:tc>
      </w:tr>
      <w:tr w:rsidR="00F769B2" w:rsidRPr="00AF4159" w:rsidTr="00F769B2">
        <w:trPr>
          <w:trHeight w:hRule="exact" w:val="336"/>
        </w:trPr>
        <w:tc>
          <w:tcPr>
            <w:tcW w:w="2376" w:type="dxa"/>
            <w:vMerge/>
            <w:tcBorders>
              <w:left w:val="single" w:sz="4" w:space="0" w:color="auto"/>
            </w:tcBorders>
            <w:shd w:val="clear" w:color="auto" w:fill="auto"/>
          </w:tcPr>
          <w:p w:rsidR="00F769B2" w:rsidRPr="00AF4159" w:rsidRDefault="00F769B2" w:rsidP="00F769B2">
            <w:pPr>
              <w:framePr w:w="10152" w:h="6350" w:hSpace="451" w:vSpace="5" w:wrap="notBeside" w:vAnchor="text" w:hAnchor="text" w:x="452" w:y="6"/>
              <w:rPr>
                <w:sz w:val="24"/>
                <w:szCs w:val="24"/>
              </w:rPr>
            </w:pPr>
          </w:p>
        </w:tc>
        <w:tc>
          <w:tcPr>
            <w:tcW w:w="3629"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50" w:hSpace="451" w:vSpace="5" w:wrap="notBeside" w:vAnchor="text" w:hAnchor="text" w:x="452" w:y="6"/>
              <w:spacing w:line="240" w:lineRule="auto"/>
              <w:ind w:firstLine="0"/>
              <w:rPr>
                <w:color w:val="auto"/>
                <w:sz w:val="24"/>
                <w:szCs w:val="24"/>
              </w:rPr>
            </w:pPr>
            <w:r w:rsidRPr="00AF4159">
              <w:rPr>
                <w:rFonts w:eastAsia="Courier New"/>
                <w:color w:val="auto"/>
                <w:sz w:val="24"/>
                <w:szCs w:val="24"/>
              </w:rPr>
              <w:t>География</w:t>
            </w:r>
          </w:p>
        </w:tc>
        <w:tc>
          <w:tcPr>
            <w:tcW w:w="67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50" w:hSpace="451" w:vSpace="5" w:wrap="notBeside" w:vAnchor="text" w:hAnchor="text" w:x="452" w:y="6"/>
              <w:spacing w:line="240" w:lineRule="auto"/>
              <w:ind w:firstLine="0"/>
              <w:jc w:val="center"/>
              <w:rPr>
                <w:color w:val="auto"/>
                <w:sz w:val="24"/>
                <w:szCs w:val="24"/>
              </w:rPr>
            </w:pPr>
            <w:r w:rsidRPr="00AF4159">
              <w:rPr>
                <w:rFonts w:eastAsia="Courier New"/>
                <w:color w:val="auto"/>
                <w:sz w:val="24"/>
                <w:szCs w:val="24"/>
              </w:rPr>
              <w:t>1</w:t>
            </w:r>
          </w:p>
        </w:tc>
        <w:tc>
          <w:tcPr>
            <w:tcW w:w="68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50" w:hSpace="451" w:vSpace="5" w:wrap="notBeside" w:vAnchor="text" w:hAnchor="text" w:x="452" w:y="6"/>
              <w:spacing w:line="240" w:lineRule="auto"/>
              <w:ind w:firstLine="0"/>
              <w:jc w:val="center"/>
              <w:rPr>
                <w:color w:val="auto"/>
                <w:sz w:val="24"/>
                <w:szCs w:val="24"/>
              </w:rPr>
            </w:pPr>
            <w:r w:rsidRPr="00AF4159">
              <w:rPr>
                <w:rFonts w:eastAsia="Courier New"/>
                <w:color w:val="auto"/>
                <w:sz w:val="24"/>
                <w:szCs w:val="24"/>
              </w:rPr>
              <w:t>1</w:t>
            </w:r>
          </w:p>
        </w:tc>
        <w:tc>
          <w:tcPr>
            <w:tcW w:w="68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50" w:hSpace="451" w:vSpace="5" w:wrap="notBeside" w:vAnchor="text" w:hAnchor="text" w:x="452" w:y="6"/>
              <w:spacing w:line="240" w:lineRule="auto"/>
              <w:ind w:firstLine="0"/>
              <w:jc w:val="center"/>
              <w:rPr>
                <w:color w:val="auto"/>
                <w:sz w:val="24"/>
                <w:szCs w:val="24"/>
              </w:rPr>
            </w:pPr>
            <w:r w:rsidRPr="00AF4159">
              <w:rPr>
                <w:rFonts w:eastAsia="Courier New"/>
                <w:color w:val="auto"/>
                <w:sz w:val="24"/>
                <w:szCs w:val="24"/>
              </w:rPr>
              <w:t>2</w:t>
            </w:r>
          </w:p>
        </w:tc>
        <w:tc>
          <w:tcPr>
            <w:tcW w:w="68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50" w:hSpace="451" w:vSpace="5" w:wrap="notBeside" w:vAnchor="text" w:hAnchor="text" w:x="452" w:y="6"/>
              <w:spacing w:line="240" w:lineRule="auto"/>
              <w:ind w:firstLine="280"/>
              <w:rPr>
                <w:color w:val="auto"/>
                <w:sz w:val="24"/>
                <w:szCs w:val="24"/>
              </w:rPr>
            </w:pPr>
            <w:r w:rsidRPr="00AF4159">
              <w:rPr>
                <w:rFonts w:eastAsia="Courier New"/>
                <w:color w:val="auto"/>
                <w:sz w:val="24"/>
                <w:szCs w:val="24"/>
              </w:rPr>
              <w:t>2</w:t>
            </w:r>
          </w:p>
        </w:tc>
        <w:tc>
          <w:tcPr>
            <w:tcW w:w="67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50" w:hSpace="451" w:vSpace="5" w:wrap="notBeside" w:vAnchor="text" w:hAnchor="text" w:x="452" w:y="6"/>
              <w:spacing w:line="240" w:lineRule="auto"/>
              <w:ind w:firstLine="280"/>
              <w:rPr>
                <w:color w:val="auto"/>
                <w:sz w:val="24"/>
                <w:szCs w:val="24"/>
              </w:rPr>
            </w:pPr>
            <w:r w:rsidRPr="00AF4159">
              <w:rPr>
                <w:rFonts w:eastAsia="Courier New"/>
                <w:color w:val="auto"/>
                <w:sz w:val="24"/>
                <w:szCs w:val="24"/>
              </w:rPr>
              <w:t>2</w:t>
            </w:r>
          </w:p>
        </w:tc>
        <w:tc>
          <w:tcPr>
            <w:tcW w:w="749" w:type="dxa"/>
            <w:tcBorders>
              <w:top w:val="single" w:sz="4" w:space="0" w:color="auto"/>
              <w:left w:val="single" w:sz="4" w:space="0" w:color="auto"/>
              <w:right w:val="single" w:sz="4" w:space="0" w:color="auto"/>
            </w:tcBorders>
            <w:shd w:val="clear" w:color="auto" w:fill="auto"/>
            <w:vAlign w:val="center"/>
          </w:tcPr>
          <w:p w:rsidR="00F769B2" w:rsidRPr="00AF4159" w:rsidRDefault="00F769B2" w:rsidP="00F769B2">
            <w:pPr>
              <w:pStyle w:val="afff7"/>
              <w:framePr w:w="10152" w:h="6350" w:hSpace="451" w:vSpace="5" w:wrap="notBeside" w:vAnchor="text" w:hAnchor="text" w:x="452" w:y="6"/>
              <w:spacing w:line="240" w:lineRule="auto"/>
              <w:ind w:firstLine="260"/>
              <w:rPr>
                <w:color w:val="auto"/>
                <w:sz w:val="24"/>
                <w:szCs w:val="24"/>
              </w:rPr>
            </w:pPr>
            <w:r w:rsidRPr="00AF4159">
              <w:rPr>
                <w:rFonts w:eastAsia="Courier New"/>
                <w:color w:val="auto"/>
                <w:sz w:val="24"/>
                <w:szCs w:val="24"/>
              </w:rPr>
              <w:t>8</w:t>
            </w:r>
          </w:p>
        </w:tc>
      </w:tr>
      <w:tr w:rsidR="00F769B2" w:rsidRPr="00AF4159" w:rsidTr="00F769B2">
        <w:trPr>
          <w:trHeight w:hRule="exact" w:val="336"/>
        </w:trPr>
        <w:tc>
          <w:tcPr>
            <w:tcW w:w="2376" w:type="dxa"/>
            <w:vMerge w:val="restart"/>
            <w:tcBorders>
              <w:top w:val="single" w:sz="4" w:space="0" w:color="auto"/>
              <w:left w:val="single" w:sz="4" w:space="0" w:color="auto"/>
            </w:tcBorders>
            <w:shd w:val="clear" w:color="auto" w:fill="auto"/>
          </w:tcPr>
          <w:p w:rsidR="00F769B2" w:rsidRPr="00AF4159" w:rsidRDefault="00F769B2" w:rsidP="00F769B2">
            <w:pPr>
              <w:pStyle w:val="afff7"/>
              <w:framePr w:w="10152" w:h="6350" w:hSpace="451" w:vSpace="5" w:wrap="notBeside" w:vAnchor="text" w:hAnchor="text" w:x="452" w:y="6"/>
              <w:spacing w:before="80" w:line="226" w:lineRule="auto"/>
              <w:ind w:firstLine="0"/>
              <w:rPr>
                <w:color w:val="auto"/>
                <w:sz w:val="24"/>
                <w:szCs w:val="24"/>
              </w:rPr>
            </w:pPr>
            <w:r w:rsidRPr="00AF4159">
              <w:rPr>
                <w:rFonts w:eastAsia="Courier New"/>
                <w:color w:val="auto"/>
                <w:sz w:val="24"/>
                <w:szCs w:val="24"/>
              </w:rPr>
              <w:t>Естественно-научные предметы</w:t>
            </w:r>
          </w:p>
        </w:tc>
        <w:tc>
          <w:tcPr>
            <w:tcW w:w="3629"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50" w:hSpace="451" w:vSpace="5" w:wrap="notBeside" w:vAnchor="text" w:hAnchor="text" w:x="452" w:y="6"/>
              <w:spacing w:line="240" w:lineRule="auto"/>
              <w:ind w:firstLine="0"/>
              <w:rPr>
                <w:color w:val="auto"/>
                <w:sz w:val="24"/>
                <w:szCs w:val="24"/>
              </w:rPr>
            </w:pPr>
            <w:r w:rsidRPr="00AF4159">
              <w:rPr>
                <w:rFonts w:eastAsia="Courier New"/>
                <w:color w:val="auto"/>
                <w:sz w:val="24"/>
                <w:szCs w:val="24"/>
              </w:rPr>
              <w:t>Физика</w:t>
            </w:r>
          </w:p>
        </w:tc>
        <w:tc>
          <w:tcPr>
            <w:tcW w:w="677" w:type="dxa"/>
            <w:tcBorders>
              <w:top w:val="single" w:sz="4" w:space="0" w:color="auto"/>
              <w:left w:val="single" w:sz="4" w:space="0" w:color="auto"/>
            </w:tcBorders>
            <w:shd w:val="clear" w:color="auto" w:fill="auto"/>
          </w:tcPr>
          <w:p w:rsidR="00F769B2" w:rsidRPr="00AF4159" w:rsidRDefault="00F769B2" w:rsidP="00F769B2">
            <w:pPr>
              <w:framePr w:w="10152" w:h="6350" w:hSpace="451" w:vSpace="5" w:wrap="notBeside" w:vAnchor="text" w:hAnchor="text" w:x="452" w:y="6"/>
              <w:rPr>
                <w:sz w:val="24"/>
                <w:szCs w:val="24"/>
              </w:rPr>
            </w:pPr>
          </w:p>
        </w:tc>
        <w:tc>
          <w:tcPr>
            <w:tcW w:w="682" w:type="dxa"/>
            <w:tcBorders>
              <w:top w:val="single" w:sz="4" w:space="0" w:color="auto"/>
              <w:left w:val="single" w:sz="4" w:space="0" w:color="auto"/>
            </w:tcBorders>
            <w:shd w:val="clear" w:color="auto" w:fill="auto"/>
          </w:tcPr>
          <w:p w:rsidR="00F769B2" w:rsidRPr="00AF4159" w:rsidRDefault="00F769B2" w:rsidP="00F769B2">
            <w:pPr>
              <w:framePr w:w="10152" w:h="6350" w:hSpace="451" w:vSpace="5" w:wrap="notBeside" w:vAnchor="text" w:hAnchor="text" w:x="452" w:y="6"/>
              <w:rPr>
                <w:sz w:val="24"/>
                <w:szCs w:val="24"/>
              </w:rPr>
            </w:pPr>
          </w:p>
        </w:tc>
        <w:tc>
          <w:tcPr>
            <w:tcW w:w="68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50" w:hSpace="451" w:vSpace="5" w:wrap="notBeside" w:vAnchor="text" w:hAnchor="text" w:x="452" w:y="6"/>
              <w:spacing w:line="240" w:lineRule="auto"/>
              <w:ind w:firstLine="0"/>
              <w:jc w:val="center"/>
              <w:rPr>
                <w:color w:val="auto"/>
                <w:sz w:val="24"/>
                <w:szCs w:val="24"/>
              </w:rPr>
            </w:pPr>
            <w:r w:rsidRPr="00AF4159">
              <w:rPr>
                <w:rFonts w:eastAsia="Courier New"/>
                <w:color w:val="auto"/>
                <w:sz w:val="24"/>
                <w:szCs w:val="24"/>
              </w:rPr>
              <w:t>2</w:t>
            </w:r>
          </w:p>
        </w:tc>
        <w:tc>
          <w:tcPr>
            <w:tcW w:w="68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50" w:hSpace="451" w:vSpace="5" w:wrap="notBeside" w:vAnchor="text" w:hAnchor="text" w:x="452" w:y="6"/>
              <w:spacing w:line="240" w:lineRule="auto"/>
              <w:ind w:firstLine="280"/>
              <w:rPr>
                <w:color w:val="auto"/>
                <w:sz w:val="24"/>
                <w:szCs w:val="24"/>
              </w:rPr>
            </w:pPr>
            <w:r w:rsidRPr="00AF4159">
              <w:rPr>
                <w:rFonts w:eastAsia="Courier New"/>
                <w:color w:val="auto"/>
                <w:sz w:val="24"/>
                <w:szCs w:val="24"/>
              </w:rPr>
              <w:t>2</w:t>
            </w:r>
          </w:p>
        </w:tc>
        <w:tc>
          <w:tcPr>
            <w:tcW w:w="67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50" w:hSpace="451" w:vSpace="5" w:wrap="notBeside" w:vAnchor="text" w:hAnchor="text" w:x="452" w:y="6"/>
              <w:spacing w:line="240" w:lineRule="auto"/>
              <w:ind w:firstLine="280"/>
              <w:rPr>
                <w:color w:val="auto"/>
                <w:sz w:val="24"/>
                <w:szCs w:val="24"/>
              </w:rPr>
            </w:pPr>
            <w:r w:rsidRPr="00AF4159">
              <w:rPr>
                <w:rFonts w:eastAsia="Courier New"/>
                <w:color w:val="auto"/>
                <w:sz w:val="24"/>
                <w:szCs w:val="24"/>
              </w:rPr>
              <w:t>3</w:t>
            </w:r>
          </w:p>
        </w:tc>
        <w:tc>
          <w:tcPr>
            <w:tcW w:w="749" w:type="dxa"/>
            <w:tcBorders>
              <w:top w:val="single" w:sz="4" w:space="0" w:color="auto"/>
              <w:left w:val="single" w:sz="4" w:space="0" w:color="auto"/>
              <w:right w:val="single" w:sz="4" w:space="0" w:color="auto"/>
            </w:tcBorders>
            <w:shd w:val="clear" w:color="auto" w:fill="auto"/>
            <w:vAlign w:val="center"/>
          </w:tcPr>
          <w:p w:rsidR="00F769B2" w:rsidRPr="00AF4159" w:rsidRDefault="00F769B2" w:rsidP="00F769B2">
            <w:pPr>
              <w:pStyle w:val="afff7"/>
              <w:framePr w:w="10152" w:h="6350" w:hSpace="451" w:vSpace="5" w:wrap="notBeside" w:vAnchor="text" w:hAnchor="text" w:x="452" w:y="6"/>
              <w:spacing w:line="240" w:lineRule="auto"/>
              <w:ind w:firstLine="0"/>
              <w:jc w:val="center"/>
              <w:rPr>
                <w:color w:val="auto"/>
                <w:sz w:val="24"/>
                <w:szCs w:val="24"/>
              </w:rPr>
            </w:pPr>
            <w:r w:rsidRPr="00AF4159">
              <w:rPr>
                <w:rFonts w:eastAsia="Courier New"/>
                <w:color w:val="auto"/>
                <w:sz w:val="24"/>
                <w:szCs w:val="24"/>
              </w:rPr>
              <w:t>7</w:t>
            </w:r>
          </w:p>
        </w:tc>
      </w:tr>
      <w:tr w:rsidR="00F769B2" w:rsidRPr="00AF4159" w:rsidTr="00F769B2">
        <w:trPr>
          <w:trHeight w:hRule="exact" w:val="336"/>
        </w:trPr>
        <w:tc>
          <w:tcPr>
            <w:tcW w:w="2376" w:type="dxa"/>
            <w:vMerge/>
            <w:tcBorders>
              <w:left w:val="single" w:sz="4" w:space="0" w:color="auto"/>
            </w:tcBorders>
            <w:shd w:val="clear" w:color="auto" w:fill="auto"/>
          </w:tcPr>
          <w:p w:rsidR="00F769B2" w:rsidRPr="00AF4159" w:rsidRDefault="00F769B2" w:rsidP="00F769B2">
            <w:pPr>
              <w:framePr w:w="10152" w:h="6350" w:hSpace="451" w:vSpace="5" w:wrap="notBeside" w:vAnchor="text" w:hAnchor="text" w:x="452" w:y="6"/>
              <w:rPr>
                <w:sz w:val="24"/>
                <w:szCs w:val="24"/>
              </w:rPr>
            </w:pPr>
          </w:p>
        </w:tc>
        <w:tc>
          <w:tcPr>
            <w:tcW w:w="3629"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50" w:hSpace="451" w:vSpace="5" w:wrap="notBeside" w:vAnchor="text" w:hAnchor="text" w:x="452" w:y="6"/>
              <w:spacing w:line="240" w:lineRule="auto"/>
              <w:ind w:firstLine="0"/>
              <w:rPr>
                <w:color w:val="auto"/>
                <w:sz w:val="24"/>
                <w:szCs w:val="24"/>
              </w:rPr>
            </w:pPr>
            <w:r w:rsidRPr="00AF4159">
              <w:rPr>
                <w:rFonts w:eastAsia="Courier New"/>
                <w:color w:val="auto"/>
                <w:sz w:val="24"/>
                <w:szCs w:val="24"/>
              </w:rPr>
              <w:t>Химия</w:t>
            </w:r>
          </w:p>
        </w:tc>
        <w:tc>
          <w:tcPr>
            <w:tcW w:w="677" w:type="dxa"/>
            <w:tcBorders>
              <w:top w:val="single" w:sz="4" w:space="0" w:color="auto"/>
              <w:left w:val="single" w:sz="4" w:space="0" w:color="auto"/>
            </w:tcBorders>
            <w:shd w:val="clear" w:color="auto" w:fill="auto"/>
          </w:tcPr>
          <w:p w:rsidR="00F769B2" w:rsidRPr="00AF4159" w:rsidRDefault="00F769B2" w:rsidP="00F769B2">
            <w:pPr>
              <w:framePr w:w="10152" w:h="6350" w:hSpace="451" w:vSpace="5" w:wrap="notBeside" w:vAnchor="text" w:hAnchor="text" w:x="452" w:y="6"/>
              <w:rPr>
                <w:sz w:val="24"/>
                <w:szCs w:val="24"/>
              </w:rPr>
            </w:pPr>
          </w:p>
        </w:tc>
        <w:tc>
          <w:tcPr>
            <w:tcW w:w="682" w:type="dxa"/>
            <w:tcBorders>
              <w:top w:val="single" w:sz="4" w:space="0" w:color="auto"/>
              <w:left w:val="single" w:sz="4" w:space="0" w:color="auto"/>
            </w:tcBorders>
            <w:shd w:val="clear" w:color="auto" w:fill="auto"/>
          </w:tcPr>
          <w:p w:rsidR="00F769B2" w:rsidRPr="00AF4159" w:rsidRDefault="00F769B2" w:rsidP="00F769B2">
            <w:pPr>
              <w:framePr w:w="10152" w:h="6350" w:hSpace="451" w:vSpace="5" w:wrap="notBeside" w:vAnchor="text" w:hAnchor="text" w:x="452" w:y="6"/>
              <w:rPr>
                <w:sz w:val="24"/>
                <w:szCs w:val="24"/>
              </w:rPr>
            </w:pPr>
          </w:p>
        </w:tc>
        <w:tc>
          <w:tcPr>
            <w:tcW w:w="682" w:type="dxa"/>
            <w:tcBorders>
              <w:top w:val="single" w:sz="4" w:space="0" w:color="auto"/>
              <w:left w:val="single" w:sz="4" w:space="0" w:color="auto"/>
            </w:tcBorders>
            <w:shd w:val="clear" w:color="auto" w:fill="auto"/>
          </w:tcPr>
          <w:p w:rsidR="00F769B2" w:rsidRPr="00AF4159" w:rsidRDefault="00F769B2" w:rsidP="00F769B2">
            <w:pPr>
              <w:framePr w:w="10152" w:h="6350" w:hSpace="451" w:vSpace="5" w:wrap="notBeside" w:vAnchor="text" w:hAnchor="text" w:x="452" w:y="6"/>
              <w:rPr>
                <w:sz w:val="24"/>
                <w:szCs w:val="24"/>
              </w:rPr>
            </w:pPr>
          </w:p>
        </w:tc>
        <w:tc>
          <w:tcPr>
            <w:tcW w:w="68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50" w:hSpace="451" w:vSpace="5" w:wrap="notBeside" w:vAnchor="text" w:hAnchor="text" w:x="452" w:y="6"/>
              <w:spacing w:line="240" w:lineRule="auto"/>
              <w:ind w:firstLine="280"/>
              <w:rPr>
                <w:color w:val="auto"/>
                <w:sz w:val="24"/>
                <w:szCs w:val="24"/>
              </w:rPr>
            </w:pPr>
            <w:r w:rsidRPr="00AF4159">
              <w:rPr>
                <w:rFonts w:eastAsia="Courier New"/>
                <w:color w:val="auto"/>
                <w:sz w:val="24"/>
                <w:szCs w:val="24"/>
              </w:rPr>
              <w:t>2</w:t>
            </w:r>
          </w:p>
        </w:tc>
        <w:tc>
          <w:tcPr>
            <w:tcW w:w="67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50" w:hSpace="451" w:vSpace="5" w:wrap="notBeside" w:vAnchor="text" w:hAnchor="text" w:x="452" w:y="6"/>
              <w:spacing w:line="240" w:lineRule="auto"/>
              <w:ind w:firstLine="280"/>
              <w:rPr>
                <w:color w:val="auto"/>
                <w:sz w:val="24"/>
                <w:szCs w:val="24"/>
              </w:rPr>
            </w:pPr>
            <w:r w:rsidRPr="00AF4159">
              <w:rPr>
                <w:rFonts w:eastAsia="Courier New"/>
                <w:color w:val="auto"/>
                <w:sz w:val="24"/>
                <w:szCs w:val="24"/>
              </w:rPr>
              <w:t>2</w:t>
            </w:r>
          </w:p>
        </w:tc>
        <w:tc>
          <w:tcPr>
            <w:tcW w:w="749" w:type="dxa"/>
            <w:tcBorders>
              <w:top w:val="single" w:sz="4" w:space="0" w:color="auto"/>
              <w:left w:val="single" w:sz="4" w:space="0" w:color="auto"/>
              <w:right w:val="single" w:sz="4" w:space="0" w:color="auto"/>
            </w:tcBorders>
            <w:shd w:val="clear" w:color="auto" w:fill="auto"/>
            <w:vAlign w:val="center"/>
          </w:tcPr>
          <w:p w:rsidR="00F769B2" w:rsidRPr="00AF4159" w:rsidRDefault="00F769B2" w:rsidP="00F769B2">
            <w:pPr>
              <w:pStyle w:val="afff7"/>
              <w:framePr w:w="10152" w:h="6350" w:hSpace="451" w:vSpace="5" w:wrap="notBeside" w:vAnchor="text" w:hAnchor="text" w:x="452" w:y="6"/>
              <w:spacing w:line="240" w:lineRule="auto"/>
              <w:ind w:firstLine="260"/>
              <w:rPr>
                <w:color w:val="auto"/>
                <w:sz w:val="24"/>
                <w:szCs w:val="24"/>
              </w:rPr>
            </w:pPr>
            <w:r w:rsidRPr="00AF4159">
              <w:rPr>
                <w:rFonts w:eastAsia="Courier New"/>
                <w:color w:val="auto"/>
                <w:sz w:val="24"/>
                <w:szCs w:val="24"/>
              </w:rPr>
              <w:t>4</w:t>
            </w:r>
          </w:p>
        </w:tc>
      </w:tr>
      <w:tr w:rsidR="00F769B2" w:rsidRPr="00AF4159" w:rsidTr="00F769B2">
        <w:trPr>
          <w:trHeight w:hRule="exact" w:val="341"/>
        </w:trPr>
        <w:tc>
          <w:tcPr>
            <w:tcW w:w="2376" w:type="dxa"/>
            <w:vMerge/>
            <w:tcBorders>
              <w:left w:val="single" w:sz="4" w:space="0" w:color="auto"/>
            </w:tcBorders>
            <w:shd w:val="clear" w:color="auto" w:fill="auto"/>
          </w:tcPr>
          <w:p w:rsidR="00F769B2" w:rsidRPr="00AF4159" w:rsidRDefault="00F769B2" w:rsidP="00F769B2">
            <w:pPr>
              <w:framePr w:w="10152" w:h="6350" w:hSpace="451" w:vSpace="5" w:wrap="notBeside" w:vAnchor="text" w:hAnchor="text" w:x="452" w:y="6"/>
              <w:rPr>
                <w:sz w:val="24"/>
                <w:szCs w:val="24"/>
              </w:rPr>
            </w:pPr>
          </w:p>
        </w:tc>
        <w:tc>
          <w:tcPr>
            <w:tcW w:w="3629"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50" w:hSpace="451" w:vSpace="5" w:wrap="notBeside" w:vAnchor="text" w:hAnchor="text" w:x="452" w:y="6"/>
              <w:spacing w:line="240" w:lineRule="auto"/>
              <w:ind w:firstLine="0"/>
              <w:rPr>
                <w:color w:val="auto"/>
                <w:sz w:val="24"/>
                <w:szCs w:val="24"/>
              </w:rPr>
            </w:pPr>
            <w:r w:rsidRPr="00AF4159">
              <w:rPr>
                <w:rFonts w:eastAsia="Courier New"/>
                <w:color w:val="auto"/>
                <w:sz w:val="24"/>
                <w:szCs w:val="24"/>
              </w:rPr>
              <w:t>Биология</w:t>
            </w:r>
          </w:p>
        </w:tc>
        <w:tc>
          <w:tcPr>
            <w:tcW w:w="67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50" w:hSpace="451" w:vSpace="5" w:wrap="notBeside" w:vAnchor="text" w:hAnchor="text" w:x="452" w:y="6"/>
              <w:spacing w:line="240" w:lineRule="auto"/>
              <w:ind w:firstLine="0"/>
              <w:jc w:val="center"/>
              <w:rPr>
                <w:color w:val="auto"/>
                <w:sz w:val="24"/>
                <w:szCs w:val="24"/>
              </w:rPr>
            </w:pPr>
            <w:r w:rsidRPr="00AF4159">
              <w:rPr>
                <w:rFonts w:eastAsia="Courier New"/>
                <w:color w:val="auto"/>
                <w:sz w:val="24"/>
                <w:szCs w:val="24"/>
              </w:rPr>
              <w:t>1</w:t>
            </w:r>
          </w:p>
        </w:tc>
        <w:tc>
          <w:tcPr>
            <w:tcW w:w="68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50" w:hSpace="451" w:vSpace="5" w:wrap="notBeside" w:vAnchor="text" w:hAnchor="text" w:x="452" w:y="6"/>
              <w:spacing w:line="240" w:lineRule="auto"/>
              <w:ind w:firstLine="0"/>
              <w:jc w:val="center"/>
              <w:rPr>
                <w:color w:val="auto"/>
                <w:sz w:val="24"/>
                <w:szCs w:val="24"/>
              </w:rPr>
            </w:pPr>
            <w:r w:rsidRPr="00AF4159">
              <w:rPr>
                <w:rFonts w:eastAsia="Courier New"/>
                <w:color w:val="auto"/>
                <w:sz w:val="24"/>
                <w:szCs w:val="24"/>
              </w:rPr>
              <w:t>1</w:t>
            </w:r>
          </w:p>
        </w:tc>
        <w:tc>
          <w:tcPr>
            <w:tcW w:w="68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50" w:hSpace="451" w:vSpace="5" w:wrap="notBeside" w:vAnchor="text" w:hAnchor="text" w:x="452" w:y="6"/>
              <w:spacing w:line="240" w:lineRule="auto"/>
              <w:ind w:firstLine="0"/>
              <w:jc w:val="center"/>
              <w:rPr>
                <w:color w:val="auto"/>
                <w:sz w:val="24"/>
                <w:szCs w:val="24"/>
              </w:rPr>
            </w:pPr>
            <w:r w:rsidRPr="00AF4159">
              <w:rPr>
                <w:rFonts w:eastAsia="Courier New"/>
                <w:color w:val="auto"/>
                <w:sz w:val="24"/>
                <w:szCs w:val="24"/>
              </w:rPr>
              <w:t>1</w:t>
            </w:r>
          </w:p>
        </w:tc>
        <w:tc>
          <w:tcPr>
            <w:tcW w:w="68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50" w:hSpace="451" w:vSpace="5" w:wrap="notBeside" w:vAnchor="text" w:hAnchor="text" w:x="452" w:y="6"/>
              <w:spacing w:line="240" w:lineRule="auto"/>
              <w:ind w:firstLine="280"/>
              <w:rPr>
                <w:color w:val="auto"/>
                <w:sz w:val="24"/>
                <w:szCs w:val="24"/>
              </w:rPr>
            </w:pPr>
            <w:r w:rsidRPr="00AF4159">
              <w:rPr>
                <w:rFonts w:eastAsia="Courier New"/>
                <w:color w:val="auto"/>
                <w:sz w:val="24"/>
                <w:szCs w:val="24"/>
              </w:rPr>
              <w:t>2</w:t>
            </w:r>
          </w:p>
        </w:tc>
        <w:tc>
          <w:tcPr>
            <w:tcW w:w="67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50" w:hSpace="451" w:vSpace="5" w:wrap="notBeside" w:vAnchor="text" w:hAnchor="text" w:x="452" w:y="6"/>
              <w:spacing w:line="240" w:lineRule="auto"/>
              <w:ind w:firstLine="280"/>
              <w:rPr>
                <w:color w:val="auto"/>
                <w:sz w:val="24"/>
                <w:szCs w:val="24"/>
              </w:rPr>
            </w:pPr>
            <w:r w:rsidRPr="00AF4159">
              <w:rPr>
                <w:rFonts w:eastAsia="Courier New"/>
                <w:color w:val="auto"/>
                <w:sz w:val="24"/>
                <w:szCs w:val="24"/>
              </w:rPr>
              <w:t>2</w:t>
            </w:r>
          </w:p>
        </w:tc>
        <w:tc>
          <w:tcPr>
            <w:tcW w:w="749" w:type="dxa"/>
            <w:tcBorders>
              <w:top w:val="single" w:sz="4" w:space="0" w:color="auto"/>
              <w:left w:val="single" w:sz="4" w:space="0" w:color="auto"/>
              <w:right w:val="single" w:sz="4" w:space="0" w:color="auto"/>
            </w:tcBorders>
            <w:shd w:val="clear" w:color="auto" w:fill="auto"/>
            <w:vAlign w:val="center"/>
          </w:tcPr>
          <w:p w:rsidR="00F769B2" w:rsidRPr="00AF4159" w:rsidRDefault="00F769B2" w:rsidP="00F769B2">
            <w:pPr>
              <w:pStyle w:val="afff7"/>
              <w:framePr w:w="10152" w:h="6350" w:hSpace="451" w:vSpace="5" w:wrap="notBeside" w:vAnchor="text" w:hAnchor="text" w:x="452" w:y="6"/>
              <w:spacing w:line="240" w:lineRule="auto"/>
              <w:ind w:firstLine="0"/>
              <w:jc w:val="center"/>
              <w:rPr>
                <w:color w:val="auto"/>
                <w:sz w:val="24"/>
                <w:szCs w:val="24"/>
              </w:rPr>
            </w:pPr>
            <w:r w:rsidRPr="00AF4159">
              <w:rPr>
                <w:rFonts w:eastAsia="Courier New"/>
                <w:color w:val="auto"/>
                <w:sz w:val="24"/>
                <w:szCs w:val="24"/>
              </w:rPr>
              <w:t>7</w:t>
            </w:r>
          </w:p>
        </w:tc>
      </w:tr>
      <w:tr w:rsidR="00F769B2" w:rsidRPr="00AF4159" w:rsidTr="00F769B2">
        <w:trPr>
          <w:trHeight w:hRule="exact" w:val="336"/>
        </w:trPr>
        <w:tc>
          <w:tcPr>
            <w:tcW w:w="2376" w:type="dxa"/>
            <w:vMerge w:val="restart"/>
            <w:tcBorders>
              <w:top w:val="single" w:sz="4" w:space="0" w:color="auto"/>
              <w:left w:val="single" w:sz="4" w:space="0" w:color="auto"/>
            </w:tcBorders>
            <w:shd w:val="clear" w:color="auto" w:fill="auto"/>
          </w:tcPr>
          <w:p w:rsidR="00F769B2" w:rsidRPr="00AF4159" w:rsidRDefault="00F769B2" w:rsidP="00F769B2">
            <w:pPr>
              <w:pStyle w:val="afff7"/>
              <w:framePr w:w="10152" w:h="6350" w:hSpace="451" w:vSpace="5" w:wrap="notBeside" w:vAnchor="text" w:hAnchor="text" w:x="452" w:y="6"/>
              <w:spacing w:line="240" w:lineRule="auto"/>
              <w:ind w:firstLine="0"/>
              <w:rPr>
                <w:color w:val="auto"/>
                <w:sz w:val="24"/>
                <w:szCs w:val="24"/>
              </w:rPr>
            </w:pPr>
            <w:r w:rsidRPr="00AF4159">
              <w:rPr>
                <w:rFonts w:eastAsia="Courier New"/>
                <w:color w:val="auto"/>
                <w:sz w:val="24"/>
                <w:szCs w:val="24"/>
              </w:rPr>
              <w:t>Искусство</w:t>
            </w:r>
          </w:p>
        </w:tc>
        <w:tc>
          <w:tcPr>
            <w:tcW w:w="3629"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50" w:hSpace="451" w:vSpace="5" w:wrap="notBeside" w:vAnchor="text" w:hAnchor="text" w:x="452" w:y="6"/>
              <w:spacing w:line="240" w:lineRule="auto"/>
              <w:ind w:firstLine="0"/>
              <w:rPr>
                <w:color w:val="auto"/>
                <w:sz w:val="24"/>
                <w:szCs w:val="24"/>
              </w:rPr>
            </w:pPr>
            <w:r w:rsidRPr="00AF4159">
              <w:rPr>
                <w:rFonts w:eastAsia="Courier New"/>
                <w:color w:val="auto"/>
                <w:sz w:val="24"/>
                <w:szCs w:val="24"/>
              </w:rPr>
              <w:t>Изобразительное искусство</w:t>
            </w:r>
          </w:p>
        </w:tc>
        <w:tc>
          <w:tcPr>
            <w:tcW w:w="67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50" w:hSpace="451" w:vSpace="5" w:wrap="notBeside" w:vAnchor="text" w:hAnchor="text" w:x="452" w:y="6"/>
              <w:spacing w:line="240" w:lineRule="auto"/>
              <w:ind w:firstLine="0"/>
              <w:jc w:val="center"/>
              <w:rPr>
                <w:color w:val="auto"/>
                <w:sz w:val="24"/>
                <w:szCs w:val="24"/>
              </w:rPr>
            </w:pPr>
            <w:r w:rsidRPr="00AF4159">
              <w:rPr>
                <w:rFonts w:eastAsia="Courier New"/>
                <w:color w:val="auto"/>
                <w:sz w:val="24"/>
                <w:szCs w:val="24"/>
              </w:rPr>
              <w:t>1</w:t>
            </w:r>
          </w:p>
        </w:tc>
        <w:tc>
          <w:tcPr>
            <w:tcW w:w="68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50" w:hSpace="451" w:vSpace="5" w:wrap="notBeside" w:vAnchor="text" w:hAnchor="text" w:x="452" w:y="6"/>
              <w:spacing w:line="240" w:lineRule="auto"/>
              <w:ind w:firstLine="0"/>
              <w:jc w:val="center"/>
              <w:rPr>
                <w:color w:val="auto"/>
                <w:sz w:val="24"/>
                <w:szCs w:val="24"/>
              </w:rPr>
            </w:pPr>
            <w:r w:rsidRPr="00AF4159">
              <w:rPr>
                <w:rFonts w:eastAsia="Courier New"/>
                <w:color w:val="auto"/>
                <w:sz w:val="24"/>
                <w:szCs w:val="24"/>
              </w:rPr>
              <w:t>1</w:t>
            </w:r>
          </w:p>
        </w:tc>
        <w:tc>
          <w:tcPr>
            <w:tcW w:w="68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50" w:hSpace="451" w:vSpace="5" w:wrap="notBeside" w:vAnchor="text" w:hAnchor="text" w:x="452" w:y="6"/>
              <w:spacing w:line="240" w:lineRule="auto"/>
              <w:ind w:firstLine="0"/>
              <w:jc w:val="center"/>
              <w:rPr>
                <w:color w:val="auto"/>
                <w:sz w:val="24"/>
                <w:szCs w:val="24"/>
              </w:rPr>
            </w:pPr>
            <w:r w:rsidRPr="00AF4159">
              <w:rPr>
                <w:rFonts w:eastAsia="Courier New"/>
                <w:color w:val="auto"/>
                <w:sz w:val="24"/>
                <w:szCs w:val="24"/>
              </w:rPr>
              <w:t>1</w:t>
            </w:r>
          </w:p>
        </w:tc>
        <w:tc>
          <w:tcPr>
            <w:tcW w:w="682" w:type="dxa"/>
            <w:tcBorders>
              <w:top w:val="single" w:sz="4" w:space="0" w:color="auto"/>
              <w:left w:val="single" w:sz="4" w:space="0" w:color="auto"/>
            </w:tcBorders>
            <w:shd w:val="clear" w:color="auto" w:fill="auto"/>
          </w:tcPr>
          <w:p w:rsidR="00F769B2" w:rsidRPr="00AF4159" w:rsidRDefault="00F769B2" w:rsidP="00F769B2">
            <w:pPr>
              <w:framePr w:w="10152" w:h="6350" w:hSpace="451" w:vSpace="5" w:wrap="notBeside" w:vAnchor="text" w:hAnchor="text" w:x="452" w:y="6"/>
              <w:rPr>
                <w:sz w:val="24"/>
                <w:szCs w:val="24"/>
              </w:rPr>
            </w:pPr>
          </w:p>
        </w:tc>
        <w:tc>
          <w:tcPr>
            <w:tcW w:w="677" w:type="dxa"/>
            <w:tcBorders>
              <w:top w:val="single" w:sz="4" w:space="0" w:color="auto"/>
              <w:left w:val="single" w:sz="4" w:space="0" w:color="auto"/>
            </w:tcBorders>
            <w:shd w:val="clear" w:color="auto" w:fill="auto"/>
          </w:tcPr>
          <w:p w:rsidR="00F769B2" w:rsidRPr="00AF4159" w:rsidRDefault="00F769B2" w:rsidP="00F769B2">
            <w:pPr>
              <w:framePr w:w="10152" w:h="6350" w:hSpace="451" w:vSpace="5" w:wrap="notBeside" w:vAnchor="text" w:hAnchor="text" w:x="452" w:y="6"/>
              <w:rPr>
                <w:sz w:val="24"/>
                <w:szCs w:val="24"/>
              </w:rPr>
            </w:pPr>
          </w:p>
        </w:tc>
        <w:tc>
          <w:tcPr>
            <w:tcW w:w="749" w:type="dxa"/>
            <w:tcBorders>
              <w:top w:val="single" w:sz="4" w:space="0" w:color="auto"/>
              <w:left w:val="single" w:sz="4" w:space="0" w:color="auto"/>
              <w:right w:val="single" w:sz="4" w:space="0" w:color="auto"/>
            </w:tcBorders>
            <w:shd w:val="clear" w:color="auto" w:fill="auto"/>
            <w:vAlign w:val="center"/>
          </w:tcPr>
          <w:p w:rsidR="00F769B2" w:rsidRPr="00AF4159" w:rsidRDefault="00F769B2" w:rsidP="00F769B2">
            <w:pPr>
              <w:pStyle w:val="afff7"/>
              <w:framePr w:w="10152" w:h="6350" w:hSpace="451" w:vSpace="5" w:wrap="notBeside" w:vAnchor="text" w:hAnchor="text" w:x="452" w:y="6"/>
              <w:spacing w:line="240" w:lineRule="auto"/>
              <w:ind w:firstLine="260"/>
              <w:rPr>
                <w:color w:val="auto"/>
                <w:sz w:val="24"/>
                <w:szCs w:val="24"/>
              </w:rPr>
            </w:pPr>
            <w:r w:rsidRPr="00AF4159">
              <w:rPr>
                <w:rFonts w:eastAsia="Courier New"/>
                <w:color w:val="auto"/>
                <w:sz w:val="24"/>
                <w:szCs w:val="24"/>
              </w:rPr>
              <w:t>3</w:t>
            </w:r>
          </w:p>
        </w:tc>
      </w:tr>
      <w:tr w:rsidR="00F769B2" w:rsidRPr="00AF4159" w:rsidTr="00F769B2">
        <w:trPr>
          <w:trHeight w:hRule="exact" w:val="336"/>
        </w:trPr>
        <w:tc>
          <w:tcPr>
            <w:tcW w:w="2376" w:type="dxa"/>
            <w:vMerge/>
            <w:tcBorders>
              <w:left w:val="single" w:sz="4" w:space="0" w:color="auto"/>
            </w:tcBorders>
            <w:shd w:val="clear" w:color="auto" w:fill="auto"/>
          </w:tcPr>
          <w:p w:rsidR="00F769B2" w:rsidRPr="00AF4159" w:rsidRDefault="00F769B2" w:rsidP="00F769B2">
            <w:pPr>
              <w:framePr w:w="10152" w:h="6350" w:hSpace="451" w:vSpace="5" w:wrap="notBeside" w:vAnchor="text" w:hAnchor="text" w:x="452" w:y="6"/>
              <w:rPr>
                <w:sz w:val="24"/>
                <w:szCs w:val="24"/>
              </w:rPr>
            </w:pPr>
          </w:p>
        </w:tc>
        <w:tc>
          <w:tcPr>
            <w:tcW w:w="3629"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50" w:hSpace="451" w:vSpace="5" w:wrap="notBeside" w:vAnchor="text" w:hAnchor="text" w:x="452" w:y="6"/>
              <w:spacing w:line="240" w:lineRule="auto"/>
              <w:ind w:firstLine="0"/>
              <w:rPr>
                <w:color w:val="auto"/>
                <w:sz w:val="24"/>
                <w:szCs w:val="24"/>
              </w:rPr>
            </w:pPr>
            <w:r w:rsidRPr="00AF4159">
              <w:rPr>
                <w:rFonts w:eastAsia="Courier New"/>
                <w:color w:val="auto"/>
                <w:sz w:val="24"/>
                <w:szCs w:val="24"/>
              </w:rPr>
              <w:t>Музыка</w:t>
            </w:r>
          </w:p>
        </w:tc>
        <w:tc>
          <w:tcPr>
            <w:tcW w:w="67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50" w:hSpace="451" w:vSpace="5" w:wrap="notBeside" w:vAnchor="text" w:hAnchor="text" w:x="452" w:y="6"/>
              <w:spacing w:line="240" w:lineRule="auto"/>
              <w:ind w:firstLine="0"/>
              <w:jc w:val="center"/>
              <w:rPr>
                <w:color w:val="auto"/>
                <w:sz w:val="24"/>
                <w:szCs w:val="24"/>
              </w:rPr>
            </w:pPr>
            <w:r w:rsidRPr="00AF4159">
              <w:rPr>
                <w:rFonts w:eastAsia="Courier New"/>
                <w:color w:val="auto"/>
                <w:sz w:val="24"/>
                <w:szCs w:val="24"/>
              </w:rPr>
              <w:t>1</w:t>
            </w:r>
          </w:p>
        </w:tc>
        <w:tc>
          <w:tcPr>
            <w:tcW w:w="68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50" w:hSpace="451" w:vSpace="5" w:wrap="notBeside" w:vAnchor="text" w:hAnchor="text" w:x="452" w:y="6"/>
              <w:spacing w:line="240" w:lineRule="auto"/>
              <w:ind w:firstLine="0"/>
              <w:jc w:val="center"/>
              <w:rPr>
                <w:color w:val="auto"/>
                <w:sz w:val="24"/>
                <w:szCs w:val="24"/>
              </w:rPr>
            </w:pPr>
            <w:r w:rsidRPr="00AF4159">
              <w:rPr>
                <w:rFonts w:eastAsia="Courier New"/>
                <w:color w:val="auto"/>
                <w:sz w:val="24"/>
                <w:szCs w:val="24"/>
              </w:rPr>
              <w:t>1</w:t>
            </w:r>
          </w:p>
        </w:tc>
        <w:tc>
          <w:tcPr>
            <w:tcW w:w="68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50" w:hSpace="451" w:vSpace="5" w:wrap="notBeside" w:vAnchor="text" w:hAnchor="text" w:x="452" w:y="6"/>
              <w:spacing w:line="240" w:lineRule="auto"/>
              <w:ind w:firstLine="0"/>
              <w:jc w:val="center"/>
              <w:rPr>
                <w:color w:val="auto"/>
                <w:sz w:val="24"/>
                <w:szCs w:val="24"/>
              </w:rPr>
            </w:pPr>
            <w:r w:rsidRPr="00AF4159">
              <w:rPr>
                <w:rFonts w:eastAsia="Courier New"/>
                <w:color w:val="auto"/>
                <w:sz w:val="24"/>
                <w:szCs w:val="24"/>
              </w:rPr>
              <w:t>1</w:t>
            </w:r>
          </w:p>
        </w:tc>
        <w:tc>
          <w:tcPr>
            <w:tcW w:w="68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50" w:hSpace="451" w:vSpace="5" w:wrap="notBeside" w:vAnchor="text" w:hAnchor="text" w:x="452" w:y="6"/>
              <w:spacing w:line="240" w:lineRule="auto"/>
              <w:ind w:firstLine="280"/>
              <w:rPr>
                <w:color w:val="auto"/>
                <w:sz w:val="24"/>
                <w:szCs w:val="24"/>
              </w:rPr>
            </w:pPr>
            <w:r w:rsidRPr="00AF4159">
              <w:rPr>
                <w:rFonts w:eastAsia="Courier New"/>
                <w:color w:val="auto"/>
                <w:sz w:val="24"/>
                <w:szCs w:val="24"/>
              </w:rPr>
              <w:t>1</w:t>
            </w:r>
          </w:p>
        </w:tc>
        <w:tc>
          <w:tcPr>
            <w:tcW w:w="677" w:type="dxa"/>
            <w:tcBorders>
              <w:top w:val="single" w:sz="4" w:space="0" w:color="auto"/>
              <w:left w:val="single" w:sz="4" w:space="0" w:color="auto"/>
            </w:tcBorders>
            <w:shd w:val="clear" w:color="auto" w:fill="auto"/>
          </w:tcPr>
          <w:p w:rsidR="00F769B2" w:rsidRPr="00AF4159" w:rsidRDefault="00F769B2" w:rsidP="00F769B2">
            <w:pPr>
              <w:framePr w:w="10152" w:h="6350" w:hSpace="451" w:vSpace="5" w:wrap="notBeside" w:vAnchor="text" w:hAnchor="text" w:x="452" w:y="6"/>
              <w:rPr>
                <w:sz w:val="24"/>
                <w:szCs w:val="24"/>
              </w:rPr>
            </w:pPr>
          </w:p>
        </w:tc>
        <w:tc>
          <w:tcPr>
            <w:tcW w:w="749" w:type="dxa"/>
            <w:tcBorders>
              <w:top w:val="single" w:sz="4" w:space="0" w:color="auto"/>
              <w:left w:val="single" w:sz="4" w:space="0" w:color="auto"/>
              <w:right w:val="single" w:sz="4" w:space="0" w:color="auto"/>
            </w:tcBorders>
            <w:shd w:val="clear" w:color="auto" w:fill="auto"/>
            <w:vAlign w:val="center"/>
          </w:tcPr>
          <w:p w:rsidR="00F769B2" w:rsidRPr="00AF4159" w:rsidRDefault="00F769B2" w:rsidP="00F769B2">
            <w:pPr>
              <w:pStyle w:val="afff7"/>
              <w:framePr w:w="10152" w:h="6350" w:hSpace="451" w:vSpace="5" w:wrap="notBeside" w:vAnchor="text" w:hAnchor="text" w:x="452" w:y="6"/>
              <w:spacing w:line="240" w:lineRule="auto"/>
              <w:ind w:firstLine="260"/>
              <w:rPr>
                <w:color w:val="auto"/>
                <w:sz w:val="24"/>
                <w:szCs w:val="24"/>
              </w:rPr>
            </w:pPr>
            <w:r w:rsidRPr="00AF4159">
              <w:rPr>
                <w:rFonts w:eastAsia="Courier New"/>
                <w:color w:val="auto"/>
                <w:sz w:val="24"/>
                <w:szCs w:val="24"/>
              </w:rPr>
              <w:t>4</w:t>
            </w:r>
          </w:p>
        </w:tc>
      </w:tr>
      <w:tr w:rsidR="00F769B2" w:rsidRPr="00AF4159" w:rsidTr="00F769B2">
        <w:trPr>
          <w:trHeight w:hRule="exact" w:val="336"/>
        </w:trPr>
        <w:tc>
          <w:tcPr>
            <w:tcW w:w="2376"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50" w:hSpace="451" w:vSpace="5" w:wrap="notBeside" w:vAnchor="text" w:hAnchor="text" w:x="452" w:y="6"/>
              <w:spacing w:line="240" w:lineRule="auto"/>
              <w:ind w:firstLine="0"/>
              <w:rPr>
                <w:color w:val="auto"/>
                <w:sz w:val="24"/>
                <w:szCs w:val="24"/>
              </w:rPr>
            </w:pPr>
            <w:r w:rsidRPr="00AF4159">
              <w:rPr>
                <w:rFonts w:eastAsia="Courier New"/>
                <w:color w:val="auto"/>
                <w:sz w:val="24"/>
                <w:szCs w:val="24"/>
              </w:rPr>
              <w:t>Технология</w:t>
            </w:r>
          </w:p>
        </w:tc>
        <w:tc>
          <w:tcPr>
            <w:tcW w:w="3629"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50" w:hSpace="451" w:vSpace="5" w:wrap="notBeside" w:vAnchor="text" w:hAnchor="text" w:x="452" w:y="6"/>
              <w:spacing w:line="240" w:lineRule="auto"/>
              <w:ind w:firstLine="0"/>
              <w:rPr>
                <w:color w:val="auto"/>
                <w:sz w:val="24"/>
                <w:szCs w:val="24"/>
              </w:rPr>
            </w:pPr>
            <w:r w:rsidRPr="00AF4159">
              <w:rPr>
                <w:rFonts w:eastAsia="Courier New"/>
                <w:color w:val="auto"/>
                <w:sz w:val="24"/>
                <w:szCs w:val="24"/>
              </w:rPr>
              <w:t>Технология</w:t>
            </w:r>
          </w:p>
        </w:tc>
        <w:tc>
          <w:tcPr>
            <w:tcW w:w="67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50" w:hSpace="451" w:vSpace="5" w:wrap="notBeside" w:vAnchor="text" w:hAnchor="text" w:x="452" w:y="6"/>
              <w:spacing w:line="240" w:lineRule="auto"/>
              <w:ind w:firstLine="0"/>
              <w:jc w:val="center"/>
              <w:rPr>
                <w:color w:val="auto"/>
                <w:sz w:val="24"/>
                <w:szCs w:val="24"/>
              </w:rPr>
            </w:pPr>
            <w:r w:rsidRPr="00AF4159">
              <w:rPr>
                <w:rFonts w:eastAsia="Courier New"/>
                <w:color w:val="auto"/>
                <w:sz w:val="24"/>
                <w:szCs w:val="24"/>
              </w:rPr>
              <w:t>2</w:t>
            </w:r>
          </w:p>
        </w:tc>
        <w:tc>
          <w:tcPr>
            <w:tcW w:w="68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50" w:hSpace="451" w:vSpace="5" w:wrap="notBeside" w:vAnchor="text" w:hAnchor="text" w:x="452" w:y="6"/>
              <w:spacing w:line="240" w:lineRule="auto"/>
              <w:ind w:firstLine="0"/>
              <w:jc w:val="center"/>
              <w:rPr>
                <w:color w:val="auto"/>
                <w:sz w:val="24"/>
                <w:szCs w:val="24"/>
              </w:rPr>
            </w:pPr>
            <w:r w:rsidRPr="00AF4159">
              <w:rPr>
                <w:rFonts w:eastAsia="Courier New"/>
                <w:color w:val="auto"/>
                <w:sz w:val="24"/>
                <w:szCs w:val="24"/>
              </w:rPr>
              <w:t>2</w:t>
            </w:r>
          </w:p>
        </w:tc>
        <w:tc>
          <w:tcPr>
            <w:tcW w:w="68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50" w:hSpace="451" w:vSpace="5" w:wrap="notBeside" w:vAnchor="text" w:hAnchor="text" w:x="452" w:y="6"/>
              <w:spacing w:line="240" w:lineRule="auto"/>
              <w:ind w:firstLine="0"/>
              <w:jc w:val="center"/>
              <w:rPr>
                <w:color w:val="auto"/>
                <w:sz w:val="24"/>
                <w:szCs w:val="24"/>
              </w:rPr>
            </w:pPr>
            <w:r w:rsidRPr="00AF4159">
              <w:rPr>
                <w:rFonts w:eastAsia="Courier New"/>
                <w:color w:val="auto"/>
                <w:sz w:val="24"/>
                <w:szCs w:val="24"/>
              </w:rPr>
              <w:t>2</w:t>
            </w:r>
          </w:p>
        </w:tc>
        <w:tc>
          <w:tcPr>
            <w:tcW w:w="68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50" w:hSpace="451" w:vSpace="5" w:wrap="notBeside" w:vAnchor="text" w:hAnchor="text" w:x="452" w:y="6"/>
              <w:spacing w:line="240" w:lineRule="auto"/>
              <w:ind w:firstLine="280"/>
              <w:rPr>
                <w:color w:val="auto"/>
                <w:sz w:val="24"/>
                <w:szCs w:val="24"/>
              </w:rPr>
            </w:pPr>
            <w:r w:rsidRPr="00AF4159">
              <w:rPr>
                <w:rFonts w:eastAsia="Courier New"/>
                <w:color w:val="auto"/>
                <w:sz w:val="24"/>
                <w:szCs w:val="24"/>
              </w:rPr>
              <w:t>1</w:t>
            </w:r>
          </w:p>
        </w:tc>
        <w:tc>
          <w:tcPr>
            <w:tcW w:w="67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50" w:hSpace="451" w:vSpace="5" w:wrap="notBeside" w:vAnchor="text" w:hAnchor="text" w:x="452" w:y="6"/>
              <w:spacing w:line="240" w:lineRule="auto"/>
              <w:ind w:firstLine="280"/>
              <w:rPr>
                <w:color w:val="auto"/>
                <w:sz w:val="24"/>
                <w:szCs w:val="24"/>
              </w:rPr>
            </w:pPr>
            <w:r w:rsidRPr="00AF4159">
              <w:rPr>
                <w:rFonts w:eastAsia="Courier New"/>
                <w:color w:val="auto"/>
                <w:sz w:val="24"/>
                <w:szCs w:val="24"/>
              </w:rPr>
              <w:t>1</w:t>
            </w:r>
          </w:p>
        </w:tc>
        <w:tc>
          <w:tcPr>
            <w:tcW w:w="749" w:type="dxa"/>
            <w:tcBorders>
              <w:top w:val="single" w:sz="4" w:space="0" w:color="auto"/>
              <w:left w:val="single" w:sz="4" w:space="0" w:color="auto"/>
              <w:right w:val="single" w:sz="4" w:space="0" w:color="auto"/>
            </w:tcBorders>
            <w:shd w:val="clear" w:color="auto" w:fill="auto"/>
            <w:vAlign w:val="center"/>
          </w:tcPr>
          <w:p w:rsidR="00F769B2" w:rsidRPr="00AF4159" w:rsidRDefault="00F769B2" w:rsidP="00F769B2">
            <w:pPr>
              <w:pStyle w:val="afff7"/>
              <w:framePr w:w="10152" w:h="6350" w:hSpace="451" w:vSpace="5" w:wrap="notBeside" w:vAnchor="text" w:hAnchor="text" w:x="452" w:y="6"/>
              <w:spacing w:line="240" w:lineRule="auto"/>
              <w:ind w:firstLine="260"/>
              <w:rPr>
                <w:color w:val="auto"/>
                <w:sz w:val="24"/>
                <w:szCs w:val="24"/>
              </w:rPr>
            </w:pPr>
            <w:r w:rsidRPr="00AF4159">
              <w:rPr>
                <w:rFonts w:eastAsia="Courier New"/>
                <w:color w:val="auto"/>
                <w:sz w:val="24"/>
                <w:szCs w:val="24"/>
              </w:rPr>
              <w:t>8</w:t>
            </w:r>
          </w:p>
        </w:tc>
      </w:tr>
      <w:tr w:rsidR="00F769B2" w:rsidRPr="00AF4159" w:rsidTr="00F769B2">
        <w:trPr>
          <w:trHeight w:hRule="exact" w:val="341"/>
        </w:trPr>
        <w:tc>
          <w:tcPr>
            <w:tcW w:w="2376" w:type="dxa"/>
            <w:vMerge w:val="restart"/>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50" w:hSpace="451" w:vSpace="5" w:wrap="notBeside" w:vAnchor="text" w:hAnchor="text" w:x="452" w:y="6"/>
              <w:spacing w:line="240" w:lineRule="auto"/>
              <w:ind w:firstLine="0"/>
              <w:rPr>
                <w:color w:val="auto"/>
                <w:sz w:val="24"/>
                <w:szCs w:val="24"/>
                <w:lang w:val="ru-RU"/>
              </w:rPr>
            </w:pPr>
            <w:r w:rsidRPr="00AF4159">
              <w:rPr>
                <w:rFonts w:eastAsia="Courier New"/>
                <w:color w:val="auto"/>
                <w:sz w:val="24"/>
                <w:szCs w:val="24"/>
                <w:lang w:val="ru-RU"/>
              </w:rPr>
              <w:t>Физическая культура и основы безопасности жизнедеятельности</w:t>
            </w:r>
          </w:p>
        </w:tc>
        <w:tc>
          <w:tcPr>
            <w:tcW w:w="3629"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50" w:hSpace="451" w:vSpace="5" w:wrap="notBeside" w:vAnchor="text" w:hAnchor="text" w:x="452" w:y="6"/>
              <w:spacing w:line="240" w:lineRule="auto"/>
              <w:ind w:firstLine="0"/>
              <w:rPr>
                <w:color w:val="auto"/>
                <w:sz w:val="24"/>
                <w:szCs w:val="24"/>
              </w:rPr>
            </w:pPr>
            <w:r w:rsidRPr="00AF4159">
              <w:rPr>
                <w:rFonts w:eastAsia="Courier New"/>
                <w:color w:val="auto"/>
                <w:sz w:val="24"/>
                <w:szCs w:val="24"/>
              </w:rPr>
              <w:t>Физическая культура</w:t>
            </w:r>
          </w:p>
        </w:tc>
        <w:tc>
          <w:tcPr>
            <w:tcW w:w="67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50" w:hSpace="451" w:vSpace="5" w:wrap="notBeside" w:vAnchor="text" w:hAnchor="text" w:x="452" w:y="6"/>
              <w:spacing w:line="240" w:lineRule="auto"/>
              <w:ind w:firstLine="0"/>
              <w:jc w:val="center"/>
              <w:rPr>
                <w:color w:val="auto"/>
                <w:sz w:val="24"/>
                <w:szCs w:val="24"/>
              </w:rPr>
            </w:pPr>
            <w:r w:rsidRPr="00AF4159">
              <w:rPr>
                <w:rFonts w:eastAsia="Courier New"/>
                <w:color w:val="auto"/>
                <w:sz w:val="24"/>
                <w:szCs w:val="24"/>
              </w:rPr>
              <w:t>2</w:t>
            </w:r>
          </w:p>
        </w:tc>
        <w:tc>
          <w:tcPr>
            <w:tcW w:w="68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50" w:hSpace="451" w:vSpace="5" w:wrap="notBeside" w:vAnchor="text" w:hAnchor="text" w:x="452" w:y="6"/>
              <w:spacing w:line="240" w:lineRule="auto"/>
              <w:ind w:firstLine="0"/>
              <w:jc w:val="center"/>
              <w:rPr>
                <w:color w:val="auto"/>
                <w:sz w:val="24"/>
                <w:szCs w:val="24"/>
              </w:rPr>
            </w:pPr>
            <w:r w:rsidRPr="00AF4159">
              <w:rPr>
                <w:rFonts w:eastAsia="Courier New"/>
                <w:color w:val="auto"/>
                <w:sz w:val="24"/>
                <w:szCs w:val="24"/>
              </w:rPr>
              <w:t>2</w:t>
            </w:r>
          </w:p>
        </w:tc>
        <w:tc>
          <w:tcPr>
            <w:tcW w:w="68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50" w:hSpace="451" w:vSpace="5" w:wrap="notBeside" w:vAnchor="text" w:hAnchor="text" w:x="452" w:y="6"/>
              <w:spacing w:line="240" w:lineRule="auto"/>
              <w:ind w:firstLine="0"/>
              <w:jc w:val="center"/>
              <w:rPr>
                <w:color w:val="auto"/>
                <w:sz w:val="24"/>
                <w:szCs w:val="24"/>
              </w:rPr>
            </w:pPr>
            <w:r w:rsidRPr="00AF4159">
              <w:rPr>
                <w:rFonts w:eastAsia="Courier New"/>
                <w:color w:val="auto"/>
                <w:sz w:val="24"/>
                <w:szCs w:val="24"/>
              </w:rPr>
              <w:t>2</w:t>
            </w:r>
          </w:p>
        </w:tc>
        <w:tc>
          <w:tcPr>
            <w:tcW w:w="68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50" w:hSpace="451" w:vSpace="5" w:wrap="notBeside" w:vAnchor="text" w:hAnchor="text" w:x="452" w:y="6"/>
              <w:spacing w:line="240" w:lineRule="auto"/>
              <w:ind w:firstLine="280"/>
              <w:rPr>
                <w:color w:val="auto"/>
                <w:sz w:val="24"/>
                <w:szCs w:val="24"/>
              </w:rPr>
            </w:pPr>
            <w:r w:rsidRPr="00AF4159">
              <w:rPr>
                <w:rFonts w:eastAsia="Courier New"/>
                <w:color w:val="auto"/>
                <w:sz w:val="24"/>
                <w:szCs w:val="24"/>
              </w:rPr>
              <w:t>2</w:t>
            </w:r>
          </w:p>
        </w:tc>
        <w:tc>
          <w:tcPr>
            <w:tcW w:w="67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50" w:hSpace="451" w:vSpace="5" w:wrap="notBeside" w:vAnchor="text" w:hAnchor="text" w:x="452" w:y="6"/>
              <w:spacing w:line="240" w:lineRule="auto"/>
              <w:ind w:firstLine="280"/>
              <w:rPr>
                <w:color w:val="auto"/>
                <w:sz w:val="24"/>
                <w:szCs w:val="24"/>
              </w:rPr>
            </w:pPr>
            <w:r w:rsidRPr="00AF4159">
              <w:rPr>
                <w:rFonts w:eastAsia="Courier New"/>
                <w:color w:val="auto"/>
                <w:sz w:val="24"/>
                <w:szCs w:val="24"/>
              </w:rPr>
              <w:t>2</w:t>
            </w:r>
          </w:p>
        </w:tc>
        <w:tc>
          <w:tcPr>
            <w:tcW w:w="749" w:type="dxa"/>
            <w:tcBorders>
              <w:top w:val="single" w:sz="4" w:space="0" w:color="auto"/>
              <w:left w:val="single" w:sz="4" w:space="0" w:color="auto"/>
              <w:right w:val="single" w:sz="4" w:space="0" w:color="auto"/>
            </w:tcBorders>
            <w:shd w:val="clear" w:color="auto" w:fill="auto"/>
            <w:vAlign w:val="center"/>
          </w:tcPr>
          <w:p w:rsidR="00F769B2" w:rsidRPr="00AF4159" w:rsidRDefault="00F769B2" w:rsidP="00F769B2">
            <w:pPr>
              <w:pStyle w:val="afff7"/>
              <w:framePr w:w="10152" w:h="6350" w:hSpace="451" w:vSpace="5" w:wrap="notBeside" w:vAnchor="text" w:hAnchor="text" w:x="452" w:y="6"/>
              <w:spacing w:line="240" w:lineRule="auto"/>
              <w:ind w:firstLine="260"/>
              <w:rPr>
                <w:color w:val="auto"/>
                <w:sz w:val="24"/>
                <w:szCs w:val="24"/>
              </w:rPr>
            </w:pPr>
            <w:r w:rsidRPr="00AF4159">
              <w:rPr>
                <w:rFonts w:eastAsia="Courier New"/>
                <w:color w:val="auto"/>
                <w:sz w:val="24"/>
                <w:szCs w:val="24"/>
              </w:rPr>
              <w:t>10</w:t>
            </w:r>
          </w:p>
        </w:tc>
      </w:tr>
      <w:tr w:rsidR="00F769B2" w:rsidRPr="00AF4159" w:rsidTr="00F769B2">
        <w:trPr>
          <w:trHeight w:hRule="exact" w:val="538"/>
        </w:trPr>
        <w:tc>
          <w:tcPr>
            <w:tcW w:w="2376" w:type="dxa"/>
            <w:vMerge/>
            <w:tcBorders>
              <w:left w:val="single" w:sz="4" w:space="0" w:color="auto"/>
            </w:tcBorders>
            <w:shd w:val="clear" w:color="auto" w:fill="auto"/>
            <w:vAlign w:val="center"/>
          </w:tcPr>
          <w:p w:rsidR="00F769B2" w:rsidRPr="00AF4159" w:rsidRDefault="00F769B2" w:rsidP="00F769B2">
            <w:pPr>
              <w:framePr w:w="10152" w:h="6350" w:hSpace="451" w:vSpace="5" w:wrap="notBeside" w:vAnchor="text" w:hAnchor="text" w:x="452" w:y="6"/>
              <w:rPr>
                <w:sz w:val="24"/>
                <w:szCs w:val="24"/>
              </w:rPr>
            </w:pPr>
          </w:p>
        </w:tc>
        <w:tc>
          <w:tcPr>
            <w:tcW w:w="3629"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50" w:hSpace="451" w:vSpace="5" w:wrap="notBeside" w:vAnchor="text" w:hAnchor="text" w:x="452" w:y="6"/>
              <w:spacing w:line="233" w:lineRule="auto"/>
              <w:ind w:firstLine="0"/>
              <w:rPr>
                <w:color w:val="auto"/>
                <w:sz w:val="24"/>
                <w:szCs w:val="24"/>
              </w:rPr>
            </w:pPr>
            <w:r w:rsidRPr="00AF4159">
              <w:rPr>
                <w:rFonts w:eastAsia="Courier New"/>
                <w:color w:val="auto"/>
                <w:sz w:val="24"/>
                <w:szCs w:val="24"/>
              </w:rPr>
              <w:t>Основы безопасности жизнедеятельности</w:t>
            </w:r>
          </w:p>
        </w:tc>
        <w:tc>
          <w:tcPr>
            <w:tcW w:w="677" w:type="dxa"/>
            <w:tcBorders>
              <w:top w:val="single" w:sz="4" w:space="0" w:color="auto"/>
              <w:left w:val="single" w:sz="4" w:space="0" w:color="auto"/>
            </w:tcBorders>
            <w:shd w:val="clear" w:color="auto" w:fill="auto"/>
          </w:tcPr>
          <w:p w:rsidR="00F769B2" w:rsidRPr="00AF4159" w:rsidRDefault="00F769B2" w:rsidP="00F769B2">
            <w:pPr>
              <w:framePr w:w="10152" w:h="6350" w:hSpace="451" w:vSpace="5" w:wrap="notBeside" w:vAnchor="text" w:hAnchor="text" w:x="452" w:y="6"/>
              <w:rPr>
                <w:sz w:val="24"/>
                <w:szCs w:val="24"/>
              </w:rPr>
            </w:pPr>
          </w:p>
        </w:tc>
        <w:tc>
          <w:tcPr>
            <w:tcW w:w="682" w:type="dxa"/>
            <w:tcBorders>
              <w:top w:val="single" w:sz="4" w:space="0" w:color="auto"/>
              <w:left w:val="single" w:sz="4" w:space="0" w:color="auto"/>
            </w:tcBorders>
            <w:shd w:val="clear" w:color="auto" w:fill="auto"/>
          </w:tcPr>
          <w:p w:rsidR="00F769B2" w:rsidRPr="00AF4159" w:rsidRDefault="00F769B2" w:rsidP="00F769B2">
            <w:pPr>
              <w:framePr w:w="10152" w:h="6350" w:hSpace="451" w:vSpace="5" w:wrap="notBeside" w:vAnchor="text" w:hAnchor="text" w:x="452" w:y="6"/>
              <w:rPr>
                <w:sz w:val="24"/>
                <w:szCs w:val="24"/>
              </w:rPr>
            </w:pPr>
          </w:p>
        </w:tc>
        <w:tc>
          <w:tcPr>
            <w:tcW w:w="682" w:type="dxa"/>
            <w:tcBorders>
              <w:top w:val="single" w:sz="4" w:space="0" w:color="auto"/>
              <w:left w:val="single" w:sz="4" w:space="0" w:color="auto"/>
            </w:tcBorders>
            <w:shd w:val="clear" w:color="auto" w:fill="auto"/>
          </w:tcPr>
          <w:p w:rsidR="00F769B2" w:rsidRPr="00AF4159" w:rsidRDefault="00F769B2" w:rsidP="00F769B2">
            <w:pPr>
              <w:framePr w:w="10152" w:h="6350" w:hSpace="451" w:vSpace="5" w:wrap="notBeside" w:vAnchor="text" w:hAnchor="text" w:x="452" w:y="6"/>
              <w:rPr>
                <w:sz w:val="24"/>
                <w:szCs w:val="24"/>
              </w:rPr>
            </w:pPr>
          </w:p>
        </w:tc>
        <w:tc>
          <w:tcPr>
            <w:tcW w:w="682" w:type="dxa"/>
            <w:tcBorders>
              <w:top w:val="single" w:sz="4" w:space="0" w:color="auto"/>
              <w:left w:val="single" w:sz="4" w:space="0" w:color="auto"/>
            </w:tcBorders>
            <w:shd w:val="clear" w:color="auto" w:fill="auto"/>
          </w:tcPr>
          <w:p w:rsidR="00F769B2" w:rsidRPr="00AF4159" w:rsidRDefault="00F769B2" w:rsidP="00F769B2">
            <w:pPr>
              <w:pStyle w:val="afff7"/>
              <w:framePr w:w="10152" w:h="6350" w:hSpace="451" w:vSpace="5" w:wrap="notBeside" w:vAnchor="text" w:hAnchor="text" w:x="452" w:y="6"/>
              <w:spacing w:before="80" w:line="240" w:lineRule="auto"/>
              <w:ind w:firstLine="280"/>
              <w:rPr>
                <w:color w:val="auto"/>
                <w:sz w:val="24"/>
                <w:szCs w:val="24"/>
              </w:rPr>
            </w:pPr>
            <w:r w:rsidRPr="00AF4159">
              <w:rPr>
                <w:rFonts w:eastAsia="Courier New"/>
                <w:color w:val="auto"/>
                <w:sz w:val="24"/>
                <w:szCs w:val="24"/>
              </w:rPr>
              <w:t>1</w:t>
            </w:r>
          </w:p>
        </w:tc>
        <w:tc>
          <w:tcPr>
            <w:tcW w:w="677" w:type="dxa"/>
            <w:tcBorders>
              <w:top w:val="single" w:sz="4" w:space="0" w:color="auto"/>
              <w:left w:val="single" w:sz="4" w:space="0" w:color="auto"/>
            </w:tcBorders>
            <w:shd w:val="clear" w:color="auto" w:fill="auto"/>
          </w:tcPr>
          <w:p w:rsidR="00F769B2" w:rsidRPr="00AF4159" w:rsidRDefault="00F769B2" w:rsidP="00F769B2">
            <w:pPr>
              <w:pStyle w:val="afff7"/>
              <w:framePr w:w="10152" w:h="6350" w:hSpace="451" w:vSpace="5" w:wrap="notBeside" w:vAnchor="text" w:hAnchor="text" w:x="452" w:y="6"/>
              <w:spacing w:before="80" w:line="240" w:lineRule="auto"/>
              <w:ind w:firstLine="280"/>
              <w:rPr>
                <w:color w:val="auto"/>
                <w:sz w:val="24"/>
                <w:szCs w:val="24"/>
              </w:rPr>
            </w:pPr>
            <w:r w:rsidRPr="00AF4159">
              <w:rPr>
                <w:rFonts w:eastAsia="Courier New"/>
                <w:color w:val="auto"/>
                <w:sz w:val="24"/>
                <w:szCs w:val="24"/>
              </w:rPr>
              <w:t>1</w:t>
            </w:r>
          </w:p>
        </w:tc>
        <w:tc>
          <w:tcPr>
            <w:tcW w:w="749" w:type="dxa"/>
            <w:tcBorders>
              <w:top w:val="single" w:sz="4" w:space="0" w:color="auto"/>
              <w:left w:val="single" w:sz="4" w:space="0" w:color="auto"/>
              <w:right w:val="single" w:sz="4" w:space="0" w:color="auto"/>
            </w:tcBorders>
            <w:shd w:val="clear" w:color="auto" w:fill="auto"/>
          </w:tcPr>
          <w:p w:rsidR="00F769B2" w:rsidRPr="00AF4159" w:rsidRDefault="00F769B2" w:rsidP="00F769B2">
            <w:pPr>
              <w:pStyle w:val="afff7"/>
              <w:framePr w:w="10152" w:h="6350" w:hSpace="451" w:vSpace="5" w:wrap="notBeside" w:vAnchor="text" w:hAnchor="text" w:x="452" w:y="6"/>
              <w:spacing w:before="80" w:line="240" w:lineRule="auto"/>
              <w:ind w:firstLine="260"/>
              <w:rPr>
                <w:color w:val="auto"/>
                <w:sz w:val="24"/>
                <w:szCs w:val="24"/>
              </w:rPr>
            </w:pPr>
            <w:r w:rsidRPr="00AF4159">
              <w:rPr>
                <w:rFonts w:eastAsia="Courier New"/>
                <w:color w:val="auto"/>
                <w:sz w:val="24"/>
                <w:szCs w:val="24"/>
              </w:rPr>
              <w:t>2</w:t>
            </w:r>
          </w:p>
        </w:tc>
      </w:tr>
      <w:tr w:rsidR="00F769B2" w:rsidRPr="00AF4159" w:rsidTr="00F769B2">
        <w:trPr>
          <w:trHeight w:hRule="exact" w:val="336"/>
        </w:trPr>
        <w:tc>
          <w:tcPr>
            <w:tcW w:w="6005" w:type="dxa"/>
            <w:gridSpan w:val="2"/>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50" w:hSpace="451" w:vSpace="5" w:wrap="notBeside" w:vAnchor="text" w:hAnchor="text" w:x="452" w:y="6"/>
              <w:spacing w:line="240" w:lineRule="auto"/>
              <w:ind w:firstLine="0"/>
              <w:rPr>
                <w:color w:val="auto"/>
                <w:sz w:val="24"/>
                <w:szCs w:val="24"/>
              </w:rPr>
            </w:pPr>
            <w:r w:rsidRPr="00AF4159">
              <w:rPr>
                <w:rFonts w:eastAsia="Courier New"/>
                <w:color w:val="auto"/>
                <w:sz w:val="24"/>
                <w:szCs w:val="24"/>
              </w:rPr>
              <w:t>Итого</w:t>
            </w:r>
          </w:p>
        </w:tc>
        <w:tc>
          <w:tcPr>
            <w:tcW w:w="67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50" w:hSpace="451" w:vSpace="5" w:wrap="notBeside" w:vAnchor="text" w:hAnchor="text" w:x="452" w:y="6"/>
              <w:spacing w:line="240" w:lineRule="auto"/>
              <w:ind w:firstLine="220"/>
              <w:rPr>
                <w:color w:val="auto"/>
                <w:sz w:val="24"/>
                <w:szCs w:val="24"/>
              </w:rPr>
            </w:pPr>
            <w:r w:rsidRPr="00AF4159">
              <w:rPr>
                <w:rFonts w:eastAsia="Courier New"/>
                <w:color w:val="auto"/>
                <w:sz w:val="24"/>
                <w:szCs w:val="24"/>
              </w:rPr>
              <w:t>28</w:t>
            </w:r>
          </w:p>
        </w:tc>
        <w:tc>
          <w:tcPr>
            <w:tcW w:w="68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50" w:hSpace="451" w:vSpace="5" w:wrap="notBeside" w:vAnchor="text" w:hAnchor="text" w:x="452" w:y="6"/>
              <w:spacing w:line="240" w:lineRule="auto"/>
              <w:ind w:firstLine="220"/>
              <w:rPr>
                <w:color w:val="auto"/>
                <w:sz w:val="24"/>
                <w:szCs w:val="24"/>
              </w:rPr>
            </w:pPr>
            <w:r w:rsidRPr="00AF4159">
              <w:rPr>
                <w:rFonts w:eastAsia="Courier New"/>
                <w:color w:val="auto"/>
                <w:sz w:val="24"/>
                <w:szCs w:val="24"/>
              </w:rPr>
              <w:t>30</w:t>
            </w:r>
          </w:p>
        </w:tc>
        <w:tc>
          <w:tcPr>
            <w:tcW w:w="68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50" w:hSpace="451" w:vSpace="5" w:wrap="notBeside" w:vAnchor="text" w:hAnchor="text" w:x="452" w:y="6"/>
              <w:spacing w:line="240" w:lineRule="auto"/>
              <w:ind w:firstLine="0"/>
              <w:jc w:val="center"/>
              <w:rPr>
                <w:color w:val="auto"/>
                <w:sz w:val="24"/>
                <w:szCs w:val="24"/>
              </w:rPr>
            </w:pPr>
            <w:r w:rsidRPr="00AF4159">
              <w:rPr>
                <w:rFonts w:eastAsia="Courier New"/>
                <w:color w:val="auto"/>
                <w:sz w:val="24"/>
                <w:szCs w:val="24"/>
              </w:rPr>
              <w:t>32</w:t>
            </w:r>
          </w:p>
        </w:tc>
        <w:tc>
          <w:tcPr>
            <w:tcW w:w="68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50" w:hSpace="451" w:vSpace="5" w:wrap="notBeside" w:vAnchor="text" w:hAnchor="text" w:x="452" w:y="6"/>
              <w:spacing w:line="240" w:lineRule="auto"/>
              <w:ind w:firstLine="220"/>
              <w:rPr>
                <w:color w:val="auto"/>
                <w:sz w:val="24"/>
                <w:szCs w:val="24"/>
              </w:rPr>
            </w:pPr>
            <w:r w:rsidRPr="00AF4159">
              <w:rPr>
                <w:rFonts w:eastAsia="Courier New"/>
                <w:color w:val="auto"/>
                <w:sz w:val="24"/>
                <w:szCs w:val="24"/>
              </w:rPr>
              <w:t>33</w:t>
            </w:r>
          </w:p>
        </w:tc>
        <w:tc>
          <w:tcPr>
            <w:tcW w:w="67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50" w:hSpace="451" w:vSpace="5" w:wrap="notBeside" w:vAnchor="text" w:hAnchor="text" w:x="452" w:y="6"/>
              <w:spacing w:line="240" w:lineRule="auto"/>
              <w:ind w:firstLine="220"/>
              <w:rPr>
                <w:color w:val="auto"/>
                <w:sz w:val="24"/>
                <w:szCs w:val="24"/>
              </w:rPr>
            </w:pPr>
            <w:r w:rsidRPr="00AF4159">
              <w:rPr>
                <w:rFonts w:eastAsia="Courier New"/>
                <w:color w:val="auto"/>
                <w:sz w:val="24"/>
                <w:szCs w:val="24"/>
              </w:rPr>
              <w:t>33</w:t>
            </w:r>
          </w:p>
        </w:tc>
        <w:tc>
          <w:tcPr>
            <w:tcW w:w="749" w:type="dxa"/>
            <w:tcBorders>
              <w:top w:val="single" w:sz="4" w:space="0" w:color="auto"/>
              <w:left w:val="single" w:sz="4" w:space="0" w:color="auto"/>
              <w:right w:val="single" w:sz="4" w:space="0" w:color="auto"/>
            </w:tcBorders>
            <w:shd w:val="clear" w:color="auto" w:fill="auto"/>
            <w:vAlign w:val="center"/>
          </w:tcPr>
          <w:p w:rsidR="00F769B2" w:rsidRPr="00AF4159" w:rsidRDefault="00F769B2" w:rsidP="00F769B2">
            <w:pPr>
              <w:pStyle w:val="afff7"/>
              <w:framePr w:w="10152" w:h="6350" w:hSpace="451" w:vSpace="5" w:wrap="notBeside" w:vAnchor="text" w:hAnchor="text" w:x="452" w:y="6"/>
              <w:spacing w:line="240" w:lineRule="auto"/>
              <w:ind w:firstLine="220"/>
              <w:rPr>
                <w:color w:val="auto"/>
                <w:sz w:val="24"/>
                <w:szCs w:val="24"/>
              </w:rPr>
            </w:pPr>
            <w:r w:rsidRPr="00AF4159">
              <w:rPr>
                <w:rFonts w:eastAsia="Courier New"/>
                <w:color w:val="auto"/>
                <w:sz w:val="24"/>
                <w:szCs w:val="24"/>
              </w:rPr>
              <w:t>156</w:t>
            </w:r>
          </w:p>
        </w:tc>
      </w:tr>
      <w:tr w:rsidR="00F769B2" w:rsidRPr="00AF4159" w:rsidTr="00F769B2">
        <w:trPr>
          <w:trHeight w:hRule="exact" w:val="336"/>
        </w:trPr>
        <w:tc>
          <w:tcPr>
            <w:tcW w:w="6005" w:type="dxa"/>
            <w:gridSpan w:val="2"/>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50" w:hSpace="451" w:vSpace="5" w:wrap="notBeside" w:vAnchor="text" w:hAnchor="text" w:x="452" w:y="6"/>
              <w:spacing w:line="240" w:lineRule="auto"/>
              <w:ind w:firstLine="0"/>
              <w:rPr>
                <w:color w:val="auto"/>
                <w:sz w:val="24"/>
                <w:szCs w:val="24"/>
                <w:lang w:val="ru-RU"/>
              </w:rPr>
            </w:pPr>
            <w:r w:rsidRPr="00AF4159">
              <w:rPr>
                <w:rFonts w:eastAsia="Courier New"/>
                <w:color w:val="auto"/>
                <w:sz w:val="24"/>
                <w:szCs w:val="24"/>
                <w:lang w:val="ru-RU"/>
              </w:rPr>
              <w:t>Часть, формируемая участниками образовательных отношений</w:t>
            </w:r>
          </w:p>
        </w:tc>
        <w:tc>
          <w:tcPr>
            <w:tcW w:w="67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50" w:hSpace="451" w:vSpace="5" w:wrap="notBeside" w:vAnchor="text" w:hAnchor="text" w:x="452" w:y="6"/>
              <w:spacing w:line="240" w:lineRule="auto"/>
              <w:ind w:firstLine="0"/>
              <w:jc w:val="center"/>
              <w:rPr>
                <w:color w:val="auto"/>
                <w:sz w:val="24"/>
                <w:szCs w:val="24"/>
              </w:rPr>
            </w:pPr>
            <w:r w:rsidRPr="00AF4159">
              <w:rPr>
                <w:rFonts w:eastAsia="Courier New"/>
                <w:color w:val="auto"/>
                <w:sz w:val="24"/>
                <w:szCs w:val="24"/>
              </w:rPr>
              <w:t>1</w:t>
            </w:r>
          </w:p>
        </w:tc>
        <w:tc>
          <w:tcPr>
            <w:tcW w:w="68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50" w:hSpace="451" w:vSpace="5" w:wrap="notBeside" w:vAnchor="text" w:hAnchor="text" w:x="452" w:y="6"/>
              <w:spacing w:line="240" w:lineRule="auto"/>
              <w:ind w:firstLine="0"/>
              <w:jc w:val="center"/>
              <w:rPr>
                <w:color w:val="auto"/>
                <w:sz w:val="24"/>
                <w:szCs w:val="24"/>
              </w:rPr>
            </w:pPr>
            <w:r w:rsidRPr="00AF4159">
              <w:rPr>
                <w:rFonts w:eastAsia="Courier New"/>
                <w:color w:val="auto"/>
                <w:sz w:val="24"/>
                <w:szCs w:val="24"/>
              </w:rPr>
              <w:t>0</w:t>
            </w:r>
          </w:p>
        </w:tc>
        <w:tc>
          <w:tcPr>
            <w:tcW w:w="68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50" w:hSpace="451" w:vSpace="5" w:wrap="notBeside" w:vAnchor="text" w:hAnchor="text" w:x="452" w:y="6"/>
              <w:spacing w:line="240" w:lineRule="auto"/>
              <w:ind w:firstLine="0"/>
              <w:jc w:val="center"/>
              <w:rPr>
                <w:color w:val="auto"/>
                <w:sz w:val="24"/>
                <w:szCs w:val="24"/>
              </w:rPr>
            </w:pPr>
            <w:r w:rsidRPr="00AF4159">
              <w:rPr>
                <w:rFonts w:eastAsia="Courier New"/>
                <w:color w:val="auto"/>
                <w:sz w:val="24"/>
                <w:szCs w:val="24"/>
              </w:rPr>
              <w:t>0</w:t>
            </w:r>
          </w:p>
        </w:tc>
        <w:tc>
          <w:tcPr>
            <w:tcW w:w="68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50" w:hSpace="451" w:vSpace="5" w:wrap="notBeside" w:vAnchor="text" w:hAnchor="text" w:x="452" w:y="6"/>
              <w:spacing w:line="240" w:lineRule="auto"/>
              <w:ind w:firstLine="280"/>
              <w:rPr>
                <w:color w:val="auto"/>
                <w:sz w:val="24"/>
                <w:szCs w:val="24"/>
              </w:rPr>
            </w:pPr>
            <w:r w:rsidRPr="00AF4159">
              <w:rPr>
                <w:rFonts w:eastAsia="Courier New"/>
                <w:color w:val="auto"/>
                <w:sz w:val="24"/>
                <w:szCs w:val="24"/>
              </w:rPr>
              <w:t>0</w:t>
            </w:r>
          </w:p>
        </w:tc>
        <w:tc>
          <w:tcPr>
            <w:tcW w:w="67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50" w:hSpace="451" w:vSpace="5" w:wrap="notBeside" w:vAnchor="text" w:hAnchor="text" w:x="452" w:y="6"/>
              <w:spacing w:line="240" w:lineRule="auto"/>
              <w:ind w:firstLine="280"/>
              <w:rPr>
                <w:color w:val="auto"/>
                <w:sz w:val="24"/>
                <w:szCs w:val="24"/>
              </w:rPr>
            </w:pPr>
            <w:r w:rsidRPr="00AF4159">
              <w:rPr>
                <w:rFonts w:eastAsia="Courier New"/>
                <w:color w:val="auto"/>
                <w:sz w:val="24"/>
                <w:szCs w:val="24"/>
              </w:rPr>
              <w:t>0</w:t>
            </w:r>
          </w:p>
        </w:tc>
        <w:tc>
          <w:tcPr>
            <w:tcW w:w="749" w:type="dxa"/>
            <w:tcBorders>
              <w:top w:val="single" w:sz="4" w:space="0" w:color="auto"/>
              <w:left w:val="single" w:sz="4" w:space="0" w:color="auto"/>
              <w:right w:val="single" w:sz="4" w:space="0" w:color="auto"/>
            </w:tcBorders>
            <w:shd w:val="clear" w:color="auto" w:fill="auto"/>
            <w:vAlign w:val="center"/>
          </w:tcPr>
          <w:p w:rsidR="00F769B2" w:rsidRPr="00AF4159" w:rsidRDefault="00F769B2" w:rsidP="00F769B2">
            <w:pPr>
              <w:pStyle w:val="afff7"/>
              <w:framePr w:w="10152" w:h="6350" w:hSpace="451" w:vSpace="5" w:wrap="notBeside" w:vAnchor="text" w:hAnchor="text" w:x="452" w:y="6"/>
              <w:spacing w:line="240" w:lineRule="auto"/>
              <w:ind w:firstLine="0"/>
              <w:jc w:val="center"/>
              <w:rPr>
                <w:color w:val="auto"/>
                <w:sz w:val="24"/>
                <w:szCs w:val="24"/>
              </w:rPr>
            </w:pPr>
            <w:r w:rsidRPr="00AF4159">
              <w:rPr>
                <w:rFonts w:eastAsia="Courier New"/>
                <w:color w:val="auto"/>
                <w:sz w:val="24"/>
                <w:szCs w:val="24"/>
              </w:rPr>
              <w:t>1</w:t>
            </w:r>
          </w:p>
        </w:tc>
      </w:tr>
      <w:tr w:rsidR="00F769B2" w:rsidRPr="00AF4159" w:rsidTr="00F769B2">
        <w:trPr>
          <w:trHeight w:hRule="exact" w:val="336"/>
        </w:trPr>
        <w:tc>
          <w:tcPr>
            <w:tcW w:w="6005" w:type="dxa"/>
            <w:gridSpan w:val="2"/>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50" w:hSpace="451" w:vSpace="5" w:wrap="notBeside" w:vAnchor="text" w:hAnchor="text" w:x="452" w:y="6"/>
              <w:spacing w:line="240" w:lineRule="auto"/>
              <w:ind w:firstLine="0"/>
              <w:rPr>
                <w:color w:val="auto"/>
                <w:sz w:val="24"/>
                <w:szCs w:val="24"/>
              </w:rPr>
            </w:pPr>
            <w:r w:rsidRPr="00AF4159">
              <w:rPr>
                <w:rFonts w:eastAsia="Courier New"/>
                <w:color w:val="auto"/>
                <w:sz w:val="24"/>
                <w:szCs w:val="24"/>
              </w:rPr>
              <w:t>Учебные недели</w:t>
            </w:r>
          </w:p>
        </w:tc>
        <w:tc>
          <w:tcPr>
            <w:tcW w:w="67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50" w:hSpace="451" w:vSpace="5" w:wrap="notBeside" w:vAnchor="text" w:hAnchor="text" w:x="452" w:y="6"/>
              <w:spacing w:line="240" w:lineRule="auto"/>
              <w:ind w:firstLine="220"/>
              <w:rPr>
                <w:color w:val="auto"/>
                <w:sz w:val="24"/>
                <w:szCs w:val="24"/>
              </w:rPr>
            </w:pPr>
            <w:r w:rsidRPr="00AF4159">
              <w:rPr>
                <w:rFonts w:eastAsia="Courier New"/>
                <w:color w:val="auto"/>
                <w:sz w:val="24"/>
                <w:szCs w:val="24"/>
              </w:rPr>
              <w:t>34</w:t>
            </w:r>
          </w:p>
        </w:tc>
        <w:tc>
          <w:tcPr>
            <w:tcW w:w="68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50" w:hSpace="451" w:vSpace="5" w:wrap="notBeside" w:vAnchor="text" w:hAnchor="text" w:x="452" w:y="6"/>
              <w:spacing w:line="240" w:lineRule="auto"/>
              <w:ind w:firstLine="220"/>
              <w:rPr>
                <w:color w:val="auto"/>
                <w:sz w:val="24"/>
                <w:szCs w:val="24"/>
              </w:rPr>
            </w:pPr>
            <w:r w:rsidRPr="00AF4159">
              <w:rPr>
                <w:rFonts w:eastAsia="Courier New"/>
                <w:color w:val="auto"/>
                <w:sz w:val="24"/>
                <w:szCs w:val="24"/>
              </w:rPr>
              <w:t>34</w:t>
            </w:r>
          </w:p>
        </w:tc>
        <w:tc>
          <w:tcPr>
            <w:tcW w:w="68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50" w:hSpace="451" w:vSpace="5" w:wrap="notBeside" w:vAnchor="text" w:hAnchor="text" w:x="452" w:y="6"/>
              <w:spacing w:line="240" w:lineRule="auto"/>
              <w:ind w:firstLine="0"/>
              <w:jc w:val="center"/>
              <w:rPr>
                <w:color w:val="auto"/>
                <w:sz w:val="24"/>
                <w:szCs w:val="24"/>
              </w:rPr>
            </w:pPr>
            <w:r w:rsidRPr="00AF4159">
              <w:rPr>
                <w:rFonts w:eastAsia="Courier New"/>
                <w:color w:val="auto"/>
                <w:sz w:val="24"/>
                <w:szCs w:val="24"/>
              </w:rPr>
              <w:t>34</w:t>
            </w:r>
          </w:p>
        </w:tc>
        <w:tc>
          <w:tcPr>
            <w:tcW w:w="68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50" w:hSpace="451" w:vSpace="5" w:wrap="notBeside" w:vAnchor="text" w:hAnchor="text" w:x="452" w:y="6"/>
              <w:spacing w:line="240" w:lineRule="auto"/>
              <w:ind w:firstLine="220"/>
              <w:rPr>
                <w:color w:val="auto"/>
                <w:sz w:val="24"/>
                <w:szCs w:val="24"/>
              </w:rPr>
            </w:pPr>
            <w:r w:rsidRPr="00AF4159">
              <w:rPr>
                <w:rFonts w:eastAsia="Courier New"/>
                <w:color w:val="auto"/>
                <w:sz w:val="24"/>
                <w:szCs w:val="24"/>
              </w:rPr>
              <w:t>34</w:t>
            </w:r>
          </w:p>
        </w:tc>
        <w:tc>
          <w:tcPr>
            <w:tcW w:w="67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50" w:hSpace="451" w:vSpace="5" w:wrap="notBeside" w:vAnchor="text" w:hAnchor="text" w:x="452" w:y="6"/>
              <w:spacing w:line="240" w:lineRule="auto"/>
              <w:ind w:firstLine="220"/>
              <w:rPr>
                <w:color w:val="auto"/>
                <w:sz w:val="24"/>
                <w:szCs w:val="24"/>
              </w:rPr>
            </w:pPr>
            <w:r w:rsidRPr="00AF4159">
              <w:rPr>
                <w:rFonts w:eastAsia="Courier New"/>
                <w:color w:val="auto"/>
                <w:sz w:val="24"/>
                <w:szCs w:val="24"/>
              </w:rPr>
              <w:t>34</w:t>
            </w:r>
          </w:p>
        </w:tc>
        <w:tc>
          <w:tcPr>
            <w:tcW w:w="749" w:type="dxa"/>
            <w:tcBorders>
              <w:top w:val="single" w:sz="4" w:space="0" w:color="auto"/>
              <w:left w:val="single" w:sz="4" w:space="0" w:color="auto"/>
              <w:right w:val="single" w:sz="4" w:space="0" w:color="auto"/>
            </w:tcBorders>
            <w:shd w:val="clear" w:color="auto" w:fill="auto"/>
            <w:vAlign w:val="center"/>
          </w:tcPr>
          <w:p w:rsidR="00F769B2" w:rsidRPr="00AF4159" w:rsidRDefault="00F769B2" w:rsidP="00F769B2">
            <w:pPr>
              <w:pStyle w:val="afff7"/>
              <w:framePr w:w="10152" w:h="6350" w:hSpace="451" w:vSpace="5" w:wrap="notBeside" w:vAnchor="text" w:hAnchor="text" w:x="452" w:y="6"/>
              <w:spacing w:line="240" w:lineRule="auto"/>
              <w:ind w:firstLine="220"/>
              <w:rPr>
                <w:color w:val="auto"/>
                <w:sz w:val="24"/>
                <w:szCs w:val="24"/>
              </w:rPr>
            </w:pPr>
            <w:r w:rsidRPr="00AF4159">
              <w:rPr>
                <w:rFonts w:eastAsia="Courier New"/>
                <w:color w:val="auto"/>
                <w:sz w:val="24"/>
                <w:szCs w:val="24"/>
              </w:rPr>
              <w:t>34</w:t>
            </w:r>
          </w:p>
        </w:tc>
      </w:tr>
      <w:tr w:rsidR="00F769B2" w:rsidRPr="00AF4159" w:rsidTr="00F769B2">
        <w:trPr>
          <w:trHeight w:hRule="exact" w:val="341"/>
        </w:trPr>
        <w:tc>
          <w:tcPr>
            <w:tcW w:w="6005" w:type="dxa"/>
            <w:gridSpan w:val="2"/>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50" w:hSpace="451" w:vSpace="5" w:wrap="notBeside" w:vAnchor="text" w:hAnchor="text" w:x="452" w:y="6"/>
              <w:spacing w:line="240" w:lineRule="auto"/>
              <w:ind w:firstLine="0"/>
              <w:rPr>
                <w:color w:val="auto"/>
                <w:sz w:val="24"/>
                <w:szCs w:val="24"/>
              </w:rPr>
            </w:pPr>
            <w:r w:rsidRPr="00AF4159">
              <w:rPr>
                <w:rFonts w:eastAsia="Courier New"/>
                <w:color w:val="auto"/>
                <w:sz w:val="24"/>
                <w:szCs w:val="24"/>
              </w:rPr>
              <w:t>Всего часов</w:t>
            </w:r>
          </w:p>
        </w:tc>
        <w:tc>
          <w:tcPr>
            <w:tcW w:w="67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50" w:hSpace="451" w:vSpace="5" w:wrap="notBeside" w:vAnchor="text" w:hAnchor="text" w:x="452" w:y="6"/>
              <w:spacing w:line="240" w:lineRule="auto"/>
              <w:ind w:firstLine="0"/>
              <w:jc w:val="center"/>
              <w:rPr>
                <w:color w:val="auto"/>
                <w:sz w:val="24"/>
                <w:szCs w:val="24"/>
              </w:rPr>
            </w:pPr>
            <w:r w:rsidRPr="00AF4159">
              <w:rPr>
                <w:rFonts w:eastAsia="Courier New"/>
                <w:color w:val="auto"/>
                <w:sz w:val="24"/>
                <w:szCs w:val="24"/>
              </w:rPr>
              <w:t>986</w:t>
            </w:r>
          </w:p>
        </w:tc>
        <w:tc>
          <w:tcPr>
            <w:tcW w:w="68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50" w:hSpace="451" w:vSpace="5" w:wrap="notBeside" w:vAnchor="text" w:hAnchor="text" w:x="452" w:y="6"/>
              <w:spacing w:line="240" w:lineRule="auto"/>
              <w:ind w:firstLine="0"/>
              <w:jc w:val="center"/>
              <w:rPr>
                <w:color w:val="auto"/>
                <w:sz w:val="24"/>
                <w:szCs w:val="24"/>
              </w:rPr>
            </w:pPr>
            <w:r w:rsidRPr="00AF4159">
              <w:rPr>
                <w:rFonts w:eastAsia="Courier New"/>
                <w:color w:val="auto"/>
                <w:sz w:val="24"/>
                <w:szCs w:val="24"/>
              </w:rPr>
              <w:t>1020</w:t>
            </w:r>
          </w:p>
        </w:tc>
        <w:tc>
          <w:tcPr>
            <w:tcW w:w="68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50" w:hSpace="451" w:vSpace="5" w:wrap="notBeside" w:vAnchor="text" w:hAnchor="text" w:x="452" w:y="6"/>
              <w:spacing w:line="240" w:lineRule="auto"/>
              <w:ind w:firstLine="0"/>
              <w:jc w:val="center"/>
              <w:rPr>
                <w:color w:val="auto"/>
                <w:sz w:val="24"/>
                <w:szCs w:val="24"/>
              </w:rPr>
            </w:pPr>
            <w:r w:rsidRPr="00AF4159">
              <w:rPr>
                <w:rFonts w:eastAsia="Courier New"/>
                <w:color w:val="auto"/>
                <w:sz w:val="24"/>
                <w:szCs w:val="24"/>
              </w:rPr>
              <w:t>1088</w:t>
            </w:r>
          </w:p>
        </w:tc>
        <w:tc>
          <w:tcPr>
            <w:tcW w:w="68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50" w:hSpace="451" w:vSpace="5" w:wrap="notBeside" w:vAnchor="text" w:hAnchor="text" w:x="452" w:y="6"/>
              <w:spacing w:line="240" w:lineRule="auto"/>
              <w:ind w:firstLine="0"/>
              <w:jc w:val="center"/>
              <w:rPr>
                <w:color w:val="auto"/>
                <w:sz w:val="24"/>
                <w:szCs w:val="24"/>
              </w:rPr>
            </w:pPr>
            <w:r w:rsidRPr="00AF4159">
              <w:rPr>
                <w:rFonts w:eastAsia="Courier New"/>
                <w:color w:val="auto"/>
                <w:sz w:val="24"/>
                <w:szCs w:val="24"/>
              </w:rPr>
              <w:t>1122</w:t>
            </w:r>
          </w:p>
        </w:tc>
        <w:tc>
          <w:tcPr>
            <w:tcW w:w="67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50" w:hSpace="451" w:vSpace="5" w:wrap="notBeside" w:vAnchor="text" w:hAnchor="text" w:x="452" w:y="6"/>
              <w:spacing w:line="240" w:lineRule="auto"/>
              <w:ind w:firstLine="0"/>
              <w:rPr>
                <w:color w:val="auto"/>
                <w:sz w:val="24"/>
                <w:szCs w:val="24"/>
              </w:rPr>
            </w:pPr>
            <w:r w:rsidRPr="00AF4159">
              <w:rPr>
                <w:rFonts w:eastAsia="Courier New"/>
                <w:color w:val="auto"/>
                <w:sz w:val="24"/>
                <w:szCs w:val="24"/>
              </w:rPr>
              <w:t>1122</w:t>
            </w:r>
          </w:p>
        </w:tc>
        <w:tc>
          <w:tcPr>
            <w:tcW w:w="749" w:type="dxa"/>
            <w:tcBorders>
              <w:top w:val="single" w:sz="4" w:space="0" w:color="auto"/>
              <w:left w:val="single" w:sz="4" w:space="0" w:color="auto"/>
              <w:right w:val="single" w:sz="4" w:space="0" w:color="auto"/>
            </w:tcBorders>
            <w:shd w:val="clear" w:color="auto" w:fill="auto"/>
            <w:vAlign w:val="center"/>
          </w:tcPr>
          <w:p w:rsidR="00F769B2" w:rsidRPr="00AF4159" w:rsidRDefault="00F769B2" w:rsidP="00F769B2">
            <w:pPr>
              <w:pStyle w:val="afff7"/>
              <w:framePr w:w="10152" w:h="6350" w:hSpace="451" w:vSpace="5" w:wrap="notBeside" w:vAnchor="text" w:hAnchor="text" w:x="452" w:y="6"/>
              <w:spacing w:line="240" w:lineRule="auto"/>
              <w:ind w:firstLine="0"/>
              <w:jc w:val="center"/>
              <w:rPr>
                <w:color w:val="auto"/>
                <w:sz w:val="24"/>
                <w:szCs w:val="24"/>
              </w:rPr>
            </w:pPr>
            <w:r w:rsidRPr="00AF4159">
              <w:rPr>
                <w:rFonts w:eastAsia="Courier New"/>
                <w:color w:val="auto"/>
                <w:sz w:val="24"/>
                <w:szCs w:val="24"/>
              </w:rPr>
              <w:t>5338</w:t>
            </w:r>
          </w:p>
        </w:tc>
      </w:tr>
      <w:tr w:rsidR="00F769B2" w:rsidRPr="00AF4159" w:rsidTr="00F769B2">
        <w:trPr>
          <w:trHeight w:hRule="exact" w:val="336"/>
        </w:trPr>
        <w:tc>
          <w:tcPr>
            <w:tcW w:w="6005" w:type="dxa"/>
            <w:gridSpan w:val="2"/>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50" w:hSpace="451" w:vSpace="5" w:wrap="notBeside" w:vAnchor="text" w:hAnchor="text" w:x="452" w:y="6"/>
              <w:spacing w:line="240" w:lineRule="auto"/>
              <w:ind w:firstLine="0"/>
              <w:rPr>
                <w:color w:val="auto"/>
                <w:sz w:val="24"/>
                <w:szCs w:val="24"/>
                <w:lang w:val="ru-RU"/>
              </w:rPr>
            </w:pPr>
            <w:r w:rsidRPr="00AF4159">
              <w:rPr>
                <w:rFonts w:eastAsia="Courier New"/>
                <w:color w:val="auto"/>
                <w:sz w:val="24"/>
                <w:szCs w:val="24"/>
                <w:lang w:val="ru-RU"/>
              </w:rPr>
              <w:t>Рекомендуемая недельная нагрузка (при 5-дневной неделе)</w:t>
            </w:r>
          </w:p>
        </w:tc>
        <w:tc>
          <w:tcPr>
            <w:tcW w:w="67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50" w:hSpace="451" w:vSpace="5" w:wrap="notBeside" w:vAnchor="text" w:hAnchor="text" w:x="452" w:y="6"/>
              <w:spacing w:line="240" w:lineRule="auto"/>
              <w:ind w:firstLine="220"/>
              <w:rPr>
                <w:color w:val="auto"/>
                <w:sz w:val="24"/>
                <w:szCs w:val="24"/>
              </w:rPr>
            </w:pPr>
            <w:r w:rsidRPr="00AF4159">
              <w:rPr>
                <w:rFonts w:eastAsia="Courier New"/>
                <w:color w:val="auto"/>
                <w:sz w:val="24"/>
                <w:szCs w:val="24"/>
              </w:rPr>
              <w:t>29</w:t>
            </w:r>
          </w:p>
        </w:tc>
        <w:tc>
          <w:tcPr>
            <w:tcW w:w="68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50" w:hSpace="451" w:vSpace="5" w:wrap="notBeside" w:vAnchor="text" w:hAnchor="text" w:x="452" w:y="6"/>
              <w:spacing w:line="240" w:lineRule="auto"/>
              <w:ind w:firstLine="220"/>
              <w:rPr>
                <w:color w:val="auto"/>
                <w:sz w:val="24"/>
                <w:szCs w:val="24"/>
              </w:rPr>
            </w:pPr>
            <w:r w:rsidRPr="00AF4159">
              <w:rPr>
                <w:rFonts w:eastAsia="Courier New"/>
                <w:color w:val="auto"/>
                <w:sz w:val="24"/>
                <w:szCs w:val="24"/>
              </w:rPr>
              <w:t>30</w:t>
            </w:r>
          </w:p>
        </w:tc>
        <w:tc>
          <w:tcPr>
            <w:tcW w:w="68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50" w:hSpace="451" w:vSpace="5" w:wrap="notBeside" w:vAnchor="text" w:hAnchor="text" w:x="452" w:y="6"/>
              <w:spacing w:line="240" w:lineRule="auto"/>
              <w:ind w:firstLine="0"/>
              <w:jc w:val="center"/>
              <w:rPr>
                <w:color w:val="auto"/>
                <w:sz w:val="24"/>
                <w:szCs w:val="24"/>
              </w:rPr>
            </w:pPr>
            <w:r w:rsidRPr="00AF4159">
              <w:rPr>
                <w:rFonts w:eastAsia="Courier New"/>
                <w:color w:val="auto"/>
                <w:sz w:val="24"/>
                <w:szCs w:val="24"/>
              </w:rPr>
              <w:t>32</w:t>
            </w:r>
          </w:p>
        </w:tc>
        <w:tc>
          <w:tcPr>
            <w:tcW w:w="68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50" w:hSpace="451" w:vSpace="5" w:wrap="notBeside" w:vAnchor="text" w:hAnchor="text" w:x="452" w:y="6"/>
              <w:spacing w:line="240" w:lineRule="auto"/>
              <w:ind w:firstLine="220"/>
              <w:rPr>
                <w:color w:val="auto"/>
                <w:sz w:val="24"/>
                <w:szCs w:val="24"/>
              </w:rPr>
            </w:pPr>
            <w:r w:rsidRPr="00AF4159">
              <w:rPr>
                <w:rFonts w:eastAsia="Courier New"/>
                <w:color w:val="auto"/>
                <w:sz w:val="24"/>
                <w:szCs w:val="24"/>
              </w:rPr>
              <w:t>33</w:t>
            </w:r>
          </w:p>
        </w:tc>
        <w:tc>
          <w:tcPr>
            <w:tcW w:w="67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50" w:hSpace="451" w:vSpace="5" w:wrap="notBeside" w:vAnchor="text" w:hAnchor="text" w:x="452" w:y="6"/>
              <w:spacing w:line="240" w:lineRule="auto"/>
              <w:ind w:firstLine="220"/>
              <w:rPr>
                <w:color w:val="auto"/>
                <w:sz w:val="24"/>
                <w:szCs w:val="24"/>
              </w:rPr>
            </w:pPr>
            <w:r w:rsidRPr="00AF4159">
              <w:rPr>
                <w:rFonts w:eastAsia="Courier New"/>
                <w:color w:val="auto"/>
                <w:sz w:val="24"/>
                <w:szCs w:val="24"/>
              </w:rPr>
              <w:t>33</w:t>
            </w:r>
          </w:p>
        </w:tc>
        <w:tc>
          <w:tcPr>
            <w:tcW w:w="749" w:type="dxa"/>
            <w:tcBorders>
              <w:top w:val="single" w:sz="4" w:space="0" w:color="auto"/>
              <w:left w:val="single" w:sz="4" w:space="0" w:color="auto"/>
              <w:right w:val="single" w:sz="4" w:space="0" w:color="auto"/>
            </w:tcBorders>
            <w:shd w:val="clear" w:color="auto" w:fill="auto"/>
            <w:vAlign w:val="center"/>
          </w:tcPr>
          <w:p w:rsidR="00F769B2" w:rsidRPr="00AF4159" w:rsidRDefault="00F769B2" w:rsidP="00F769B2">
            <w:pPr>
              <w:pStyle w:val="afff7"/>
              <w:framePr w:w="10152" w:h="6350" w:hSpace="451" w:vSpace="5" w:wrap="notBeside" w:vAnchor="text" w:hAnchor="text" w:x="452" w:y="6"/>
              <w:spacing w:line="240" w:lineRule="auto"/>
              <w:ind w:firstLine="0"/>
              <w:jc w:val="center"/>
              <w:rPr>
                <w:color w:val="auto"/>
                <w:sz w:val="24"/>
                <w:szCs w:val="24"/>
              </w:rPr>
            </w:pPr>
            <w:r w:rsidRPr="00AF4159">
              <w:rPr>
                <w:rFonts w:eastAsia="Courier New"/>
                <w:color w:val="auto"/>
                <w:sz w:val="24"/>
                <w:szCs w:val="24"/>
              </w:rPr>
              <w:t>157</w:t>
            </w:r>
          </w:p>
        </w:tc>
      </w:tr>
      <w:tr w:rsidR="00F769B2" w:rsidRPr="00AF4159" w:rsidTr="00F769B2">
        <w:trPr>
          <w:trHeight w:hRule="exact" w:val="749"/>
        </w:trPr>
        <w:tc>
          <w:tcPr>
            <w:tcW w:w="6005" w:type="dxa"/>
            <w:gridSpan w:val="2"/>
            <w:tcBorders>
              <w:top w:val="single" w:sz="4" w:space="0" w:color="auto"/>
              <w:left w:val="single" w:sz="4" w:space="0" w:color="auto"/>
              <w:bottom w:val="single" w:sz="4" w:space="0" w:color="auto"/>
            </w:tcBorders>
            <w:shd w:val="clear" w:color="auto" w:fill="auto"/>
          </w:tcPr>
          <w:p w:rsidR="00F769B2" w:rsidRPr="00AF4159" w:rsidRDefault="00F769B2" w:rsidP="00F769B2">
            <w:pPr>
              <w:pStyle w:val="afff7"/>
              <w:framePr w:w="10152" w:h="6350" w:hSpace="451" w:vSpace="5" w:wrap="notBeside" w:vAnchor="text" w:hAnchor="text" w:x="452" w:y="6"/>
              <w:spacing w:line="240" w:lineRule="auto"/>
              <w:ind w:firstLine="0"/>
              <w:rPr>
                <w:color w:val="auto"/>
                <w:sz w:val="24"/>
                <w:szCs w:val="24"/>
                <w:lang w:val="ru-RU"/>
              </w:rPr>
            </w:pPr>
            <w:r w:rsidRPr="00AF4159">
              <w:rPr>
                <w:rFonts w:eastAsia="Courier New"/>
                <w:color w:val="auto"/>
                <w:sz w:val="24"/>
                <w:szCs w:val="24"/>
                <w:lang w:val="ru-RU"/>
              </w:rPr>
              <w:t>Максимально допустимая недельная нагрузка (при 5-дневной неделе) в соответствии с действующими санитарными правилами и нормами</w:t>
            </w:r>
          </w:p>
        </w:tc>
        <w:tc>
          <w:tcPr>
            <w:tcW w:w="677" w:type="dxa"/>
            <w:tcBorders>
              <w:top w:val="single" w:sz="4" w:space="0" w:color="auto"/>
              <w:left w:val="single" w:sz="4" w:space="0" w:color="auto"/>
              <w:bottom w:val="single" w:sz="4" w:space="0" w:color="auto"/>
            </w:tcBorders>
            <w:shd w:val="clear" w:color="auto" w:fill="auto"/>
          </w:tcPr>
          <w:p w:rsidR="00F769B2" w:rsidRPr="00AF4159" w:rsidRDefault="00F769B2" w:rsidP="00F769B2">
            <w:pPr>
              <w:pStyle w:val="afff7"/>
              <w:framePr w:w="10152" w:h="6350" w:hSpace="451" w:vSpace="5" w:wrap="notBeside" w:vAnchor="text" w:hAnchor="text" w:x="452" w:y="6"/>
              <w:spacing w:before="80" w:line="240" w:lineRule="auto"/>
              <w:ind w:firstLine="220"/>
              <w:rPr>
                <w:color w:val="auto"/>
                <w:sz w:val="24"/>
                <w:szCs w:val="24"/>
              </w:rPr>
            </w:pPr>
            <w:r w:rsidRPr="00AF4159">
              <w:rPr>
                <w:rFonts w:eastAsia="Courier New"/>
                <w:color w:val="auto"/>
                <w:sz w:val="24"/>
                <w:szCs w:val="24"/>
              </w:rPr>
              <w:t>29</w:t>
            </w:r>
          </w:p>
        </w:tc>
        <w:tc>
          <w:tcPr>
            <w:tcW w:w="682" w:type="dxa"/>
            <w:tcBorders>
              <w:top w:val="single" w:sz="4" w:space="0" w:color="auto"/>
              <w:left w:val="single" w:sz="4" w:space="0" w:color="auto"/>
              <w:bottom w:val="single" w:sz="4" w:space="0" w:color="auto"/>
            </w:tcBorders>
            <w:shd w:val="clear" w:color="auto" w:fill="auto"/>
          </w:tcPr>
          <w:p w:rsidR="00F769B2" w:rsidRPr="00AF4159" w:rsidRDefault="00F769B2" w:rsidP="00F769B2">
            <w:pPr>
              <w:pStyle w:val="afff7"/>
              <w:framePr w:w="10152" w:h="6350" w:hSpace="451" w:vSpace="5" w:wrap="notBeside" w:vAnchor="text" w:hAnchor="text" w:x="452" w:y="6"/>
              <w:spacing w:before="80" w:line="240" w:lineRule="auto"/>
              <w:ind w:firstLine="220"/>
              <w:rPr>
                <w:color w:val="auto"/>
                <w:sz w:val="24"/>
                <w:szCs w:val="24"/>
              </w:rPr>
            </w:pPr>
            <w:r w:rsidRPr="00AF4159">
              <w:rPr>
                <w:rFonts w:eastAsia="Courier New"/>
                <w:color w:val="auto"/>
                <w:sz w:val="24"/>
                <w:szCs w:val="24"/>
              </w:rPr>
              <w:t>30</w:t>
            </w:r>
          </w:p>
        </w:tc>
        <w:tc>
          <w:tcPr>
            <w:tcW w:w="682" w:type="dxa"/>
            <w:tcBorders>
              <w:top w:val="single" w:sz="4" w:space="0" w:color="auto"/>
              <w:left w:val="single" w:sz="4" w:space="0" w:color="auto"/>
              <w:bottom w:val="single" w:sz="4" w:space="0" w:color="auto"/>
            </w:tcBorders>
            <w:shd w:val="clear" w:color="auto" w:fill="auto"/>
          </w:tcPr>
          <w:p w:rsidR="00F769B2" w:rsidRPr="00AF4159" w:rsidRDefault="00F769B2" w:rsidP="00F769B2">
            <w:pPr>
              <w:pStyle w:val="afff7"/>
              <w:framePr w:w="10152" w:h="6350" w:hSpace="451" w:vSpace="5" w:wrap="notBeside" w:vAnchor="text" w:hAnchor="text" w:x="452" w:y="6"/>
              <w:spacing w:before="80" w:line="240" w:lineRule="auto"/>
              <w:ind w:firstLine="0"/>
              <w:jc w:val="center"/>
              <w:rPr>
                <w:color w:val="auto"/>
                <w:sz w:val="24"/>
                <w:szCs w:val="24"/>
              </w:rPr>
            </w:pPr>
            <w:r w:rsidRPr="00AF4159">
              <w:rPr>
                <w:rFonts w:eastAsia="Courier New"/>
                <w:color w:val="auto"/>
                <w:sz w:val="24"/>
                <w:szCs w:val="24"/>
              </w:rPr>
              <w:t>32</w:t>
            </w:r>
          </w:p>
        </w:tc>
        <w:tc>
          <w:tcPr>
            <w:tcW w:w="682" w:type="dxa"/>
            <w:tcBorders>
              <w:top w:val="single" w:sz="4" w:space="0" w:color="auto"/>
              <w:left w:val="single" w:sz="4" w:space="0" w:color="auto"/>
              <w:bottom w:val="single" w:sz="4" w:space="0" w:color="auto"/>
            </w:tcBorders>
            <w:shd w:val="clear" w:color="auto" w:fill="auto"/>
          </w:tcPr>
          <w:p w:rsidR="00F769B2" w:rsidRPr="00AF4159" w:rsidRDefault="00F769B2" w:rsidP="00F769B2">
            <w:pPr>
              <w:pStyle w:val="afff7"/>
              <w:framePr w:w="10152" w:h="6350" w:hSpace="451" w:vSpace="5" w:wrap="notBeside" w:vAnchor="text" w:hAnchor="text" w:x="452" w:y="6"/>
              <w:spacing w:before="80" w:line="240" w:lineRule="auto"/>
              <w:ind w:firstLine="220"/>
              <w:rPr>
                <w:color w:val="auto"/>
                <w:sz w:val="24"/>
                <w:szCs w:val="24"/>
              </w:rPr>
            </w:pPr>
            <w:r w:rsidRPr="00AF4159">
              <w:rPr>
                <w:rFonts w:eastAsia="Courier New"/>
                <w:color w:val="auto"/>
                <w:sz w:val="24"/>
                <w:szCs w:val="24"/>
              </w:rPr>
              <w:t>33</w:t>
            </w:r>
          </w:p>
        </w:tc>
        <w:tc>
          <w:tcPr>
            <w:tcW w:w="677" w:type="dxa"/>
            <w:tcBorders>
              <w:top w:val="single" w:sz="4" w:space="0" w:color="auto"/>
              <w:left w:val="single" w:sz="4" w:space="0" w:color="auto"/>
              <w:bottom w:val="single" w:sz="4" w:space="0" w:color="auto"/>
            </w:tcBorders>
            <w:shd w:val="clear" w:color="auto" w:fill="auto"/>
          </w:tcPr>
          <w:p w:rsidR="00F769B2" w:rsidRPr="00AF4159" w:rsidRDefault="00F769B2" w:rsidP="00F769B2">
            <w:pPr>
              <w:pStyle w:val="afff7"/>
              <w:framePr w:w="10152" w:h="6350" w:hSpace="451" w:vSpace="5" w:wrap="notBeside" w:vAnchor="text" w:hAnchor="text" w:x="452" w:y="6"/>
              <w:spacing w:before="80" w:line="240" w:lineRule="auto"/>
              <w:ind w:firstLine="220"/>
              <w:rPr>
                <w:color w:val="auto"/>
                <w:sz w:val="24"/>
                <w:szCs w:val="24"/>
              </w:rPr>
            </w:pPr>
            <w:r w:rsidRPr="00AF4159">
              <w:rPr>
                <w:rFonts w:eastAsia="Courier New"/>
                <w:color w:val="auto"/>
                <w:sz w:val="24"/>
                <w:szCs w:val="24"/>
              </w:rPr>
              <w:t>33</w:t>
            </w:r>
          </w:p>
        </w:tc>
        <w:tc>
          <w:tcPr>
            <w:tcW w:w="749" w:type="dxa"/>
            <w:tcBorders>
              <w:top w:val="single" w:sz="4" w:space="0" w:color="auto"/>
              <w:left w:val="single" w:sz="4" w:space="0" w:color="auto"/>
              <w:bottom w:val="single" w:sz="4" w:space="0" w:color="auto"/>
              <w:right w:val="single" w:sz="4" w:space="0" w:color="auto"/>
            </w:tcBorders>
            <w:shd w:val="clear" w:color="auto" w:fill="auto"/>
          </w:tcPr>
          <w:p w:rsidR="00F769B2" w:rsidRPr="00AF4159" w:rsidRDefault="00F769B2" w:rsidP="00F769B2">
            <w:pPr>
              <w:pStyle w:val="afff7"/>
              <w:framePr w:w="10152" w:h="6350" w:hSpace="451" w:vSpace="5" w:wrap="notBeside" w:vAnchor="text" w:hAnchor="text" w:x="452" w:y="6"/>
              <w:spacing w:before="80" w:line="240" w:lineRule="auto"/>
              <w:ind w:firstLine="0"/>
              <w:jc w:val="center"/>
              <w:rPr>
                <w:color w:val="auto"/>
                <w:sz w:val="24"/>
                <w:szCs w:val="24"/>
              </w:rPr>
            </w:pPr>
            <w:r w:rsidRPr="00AF4159">
              <w:rPr>
                <w:rFonts w:eastAsia="Courier New"/>
                <w:color w:val="auto"/>
                <w:sz w:val="24"/>
                <w:szCs w:val="24"/>
              </w:rPr>
              <w:t>157</w:t>
            </w:r>
          </w:p>
        </w:tc>
      </w:tr>
    </w:tbl>
    <w:p w:rsidR="00F769B2" w:rsidRPr="00AF4159" w:rsidRDefault="00F769B2" w:rsidP="00F769B2">
      <w:pPr>
        <w:pStyle w:val="afffb"/>
        <w:framePr w:w="230" w:h="6374" w:hRule="exact" w:hSpace="10373" w:wrap="notBeside" w:vAnchor="text" w:hAnchor="text" w:y="1"/>
        <w:textDirection w:val="tbRl"/>
        <w:rPr>
          <w:color w:val="auto"/>
          <w:sz w:val="24"/>
          <w:szCs w:val="24"/>
          <w:lang w:val="ru-RU"/>
        </w:rPr>
      </w:pPr>
      <w:r w:rsidRPr="00AF4159">
        <w:rPr>
          <w:rFonts w:eastAsia="Tahoma"/>
          <w:b w:val="0"/>
          <w:bCs w:val="0"/>
          <w:i w:val="0"/>
          <w:iCs w:val="0"/>
          <w:color w:val="auto"/>
          <w:sz w:val="24"/>
          <w:szCs w:val="24"/>
          <w:lang w:val="ru-RU"/>
        </w:rPr>
        <w:t>Примерная основная образовательная программа основного общего образования 1133</w:t>
      </w:r>
    </w:p>
    <w:p w:rsidR="00F769B2" w:rsidRPr="00AF4159" w:rsidRDefault="00F769B2" w:rsidP="00F769B2">
      <w:pPr>
        <w:spacing w:line="1" w:lineRule="exact"/>
        <w:rPr>
          <w:sz w:val="24"/>
          <w:szCs w:val="24"/>
        </w:rPr>
      </w:pPr>
      <w:r w:rsidRPr="00AF4159">
        <w:rPr>
          <w:sz w:val="24"/>
          <w:szCs w:val="24"/>
        </w:rPr>
        <w:br w:type="page"/>
      </w:r>
    </w:p>
    <w:tbl>
      <w:tblPr>
        <w:tblOverlap w:val="never"/>
        <w:tblW w:w="0" w:type="auto"/>
        <w:tblLayout w:type="fixed"/>
        <w:tblCellMar>
          <w:left w:w="10" w:type="dxa"/>
          <w:right w:w="10" w:type="dxa"/>
        </w:tblCellMar>
        <w:tblLook w:val="0000"/>
      </w:tblPr>
      <w:tblGrid>
        <w:gridCol w:w="2659"/>
        <w:gridCol w:w="2722"/>
        <w:gridCol w:w="792"/>
        <w:gridCol w:w="792"/>
        <w:gridCol w:w="797"/>
        <w:gridCol w:w="792"/>
        <w:gridCol w:w="797"/>
        <w:gridCol w:w="802"/>
      </w:tblGrid>
      <w:tr w:rsidR="00F769B2" w:rsidRPr="00AF4159" w:rsidTr="00F769B2">
        <w:trPr>
          <w:trHeight w:hRule="exact" w:val="432"/>
        </w:trPr>
        <w:tc>
          <w:tcPr>
            <w:tcW w:w="2659" w:type="dxa"/>
            <w:vMerge w:val="restart"/>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227" w:hSpace="451" w:vSpace="509" w:wrap="notBeside" w:vAnchor="text" w:hAnchor="text" w:x="452" w:y="697"/>
              <w:spacing w:line="240" w:lineRule="auto"/>
              <w:ind w:firstLine="360"/>
              <w:rPr>
                <w:color w:val="auto"/>
                <w:sz w:val="24"/>
                <w:szCs w:val="24"/>
              </w:rPr>
            </w:pPr>
            <w:r w:rsidRPr="00AF4159">
              <w:rPr>
                <w:color w:val="auto"/>
                <w:sz w:val="24"/>
                <w:szCs w:val="24"/>
              </w:rPr>
              <w:lastRenderedPageBreak/>
              <w:t>Предметные области</w:t>
            </w:r>
          </w:p>
        </w:tc>
        <w:tc>
          <w:tcPr>
            <w:tcW w:w="2722" w:type="dxa"/>
            <w:vMerge w:val="restart"/>
            <w:tcBorders>
              <w:top w:val="single" w:sz="4" w:space="0" w:color="auto"/>
              <w:left w:val="single" w:sz="4" w:space="0" w:color="auto"/>
            </w:tcBorders>
            <w:shd w:val="clear" w:color="auto" w:fill="auto"/>
            <w:vAlign w:val="center"/>
          </w:tcPr>
          <w:p w:rsidR="00F769B2" w:rsidRPr="00AF4159" w:rsidRDefault="00BE70C9" w:rsidP="00F769B2">
            <w:pPr>
              <w:pStyle w:val="afff7"/>
              <w:framePr w:w="10152" w:h="5227" w:hSpace="451" w:vSpace="509" w:wrap="notBeside" w:vAnchor="text" w:hAnchor="text" w:x="452" w:y="697"/>
              <w:spacing w:line="240" w:lineRule="auto"/>
              <w:ind w:firstLine="0"/>
              <w:rPr>
                <w:color w:val="auto"/>
                <w:sz w:val="24"/>
                <w:szCs w:val="24"/>
              </w:rPr>
            </w:pPr>
            <w:r>
              <w:rPr>
                <w:noProof/>
                <w:color w:val="auto"/>
                <w:sz w:val="24"/>
                <w:szCs w:val="24"/>
                <w:lang w:val="ru-RU" w:eastAsia="ru-RU"/>
              </w:rPr>
              <w:pict>
                <v:shape id="AutoShape 30" o:spid="_x0000_s1284" type="#_x0000_t32" style="position:absolute;margin-left:.4pt;margin-top:-.5pt;width:135.5pt;height:41pt;flip:y;z-index:48777574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"/>
              </w:pict>
            </w:r>
            <w:r w:rsidR="00F769B2" w:rsidRPr="00AF4159">
              <w:rPr>
                <w:color w:val="auto"/>
                <w:sz w:val="24"/>
                <w:szCs w:val="24"/>
              </w:rPr>
              <w:t>Учебные предметы,</w:t>
            </w:r>
          </w:p>
          <w:p w:rsidR="00F769B2" w:rsidRPr="00AF4159" w:rsidRDefault="00F769B2" w:rsidP="00F769B2">
            <w:pPr>
              <w:pStyle w:val="afff7"/>
              <w:framePr w:w="10152" w:h="5227" w:hSpace="451" w:vSpace="509" w:wrap="notBeside" w:vAnchor="text" w:hAnchor="text" w:x="452" w:y="697"/>
              <w:spacing w:line="214" w:lineRule="auto"/>
              <w:ind w:firstLine="0"/>
              <w:rPr>
                <w:color w:val="auto"/>
                <w:sz w:val="24"/>
                <w:szCs w:val="24"/>
              </w:rPr>
            </w:pPr>
            <w:r w:rsidRPr="00AF4159">
              <w:rPr>
                <w:color w:val="auto"/>
                <w:sz w:val="24"/>
                <w:szCs w:val="24"/>
              </w:rPr>
              <w:t>курсы</w:t>
            </w:r>
          </w:p>
          <w:p w:rsidR="00F769B2" w:rsidRPr="00AF4159" w:rsidRDefault="00F769B2" w:rsidP="00F769B2">
            <w:pPr>
              <w:pStyle w:val="afff7"/>
              <w:framePr w:w="10152" w:h="5227" w:hSpace="451" w:vSpace="509" w:wrap="notBeside" w:vAnchor="text" w:hAnchor="text" w:x="452" w:y="697"/>
              <w:spacing w:line="240" w:lineRule="auto"/>
              <w:ind w:firstLine="0"/>
              <w:jc w:val="right"/>
              <w:rPr>
                <w:color w:val="auto"/>
                <w:sz w:val="24"/>
                <w:szCs w:val="24"/>
              </w:rPr>
            </w:pPr>
            <w:r w:rsidRPr="00AF4159">
              <w:rPr>
                <w:color w:val="auto"/>
                <w:sz w:val="24"/>
                <w:szCs w:val="24"/>
              </w:rPr>
              <w:t>Классы</w:t>
            </w:r>
          </w:p>
        </w:tc>
        <w:tc>
          <w:tcPr>
            <w:tcW w:w="4772" w:type="dxa"/>
            <w:gridSpan w:val="6"/>
            <w:tcBorders>
              <w:top w:val="single" w:sz="4" w:space="0" w:color="auto"/>
              <w:left w:val="single" w:sz="4" w:space="0" w:color="auto"/>
              <w:right w:val="single" w:sz="4" w:space="0" w:color="auto"/>
            </w:tcBorders>
            <w:shd w:val="clear" w:color="auto" w:fill="auto"/>
            <w:vAlign w:val="center"/>
          </w:tcPr>
          <w:p w:rsidR="00F769B2" w:rsidRPr="00AF4159" w:rsidRDefault="00F769B2" w:rsidP="00F769B2">
            <w:pPr>
              <w:pStyle w:val="afff7"/>
              <w:framePr w:w="10152" w:h="5227" w:hSpace="451" w:vSpace="509" w:wrap="notBeside" w:vAnchor="text" w:hAnchor="text" w:x="452" w:y="697"/>
              <w:spacing w:line="240" w:lineRule="auto"/>
              <w:ind w:firstLine="0"/>
              <w:jc w:val="center"/>
              <w:rPr>
                <w:color w:val="auto"/>
                <w:sz w:val="24"/>
                <w:szCs w:val="24"/>
              </w:rPr>
            </w:pPr>
            <w:r w:rsidRPr="00AF4159">
              <w:rPr>
                <w:color w:val="auto"/>
                <w:sz w:val="24"/>
                <w:szCs w:val="24"/>
              </w:rPr>
              <w:t>Количество часов в неделю</w:t>
            </w:r>
          </w:p>
        </w:tc>
      </w:tr>
      <w:tr w:rsidR="00F769B2" w:rsidRPr="00AF4159" w:rsidTr="00F769B2">
        <w:trPr>
          <w:trHeight w:hRule="exact" w:val="422"/>
        </w:trPr>
        <w:tc>
          <w:tcPr>
            <w:tcW w:w="2659" w:type="dxa"/>
            <w:vMerge/>
            <w:tcBorders>
              <w:left w:val="single" w:sz="4" w:space="0" w:color="auto"/>
            </w:tcBorders>
            <w:shd w:val="clear" w:color="auto" w:fill="auto"/>
            <w:vAlign w:val="center"/>
          </w:tcPr>
          <w:p w:rsidR="00F769B2" w:rsidRPr="00AF4159" w:rsidRDefault="00F769B2" w:rsidP="00F769B2">
            <w:pPr>
              <w:framePr w:w="10152" w:h="5227" w:hSpace="451" w:vSpace="509" w:wrap="notBeside" w:vAnchor="text" w:hAnchor="text" w:x="452" w:y="697"/>
              <w:rPr>
                <w:sz w:val="24"/>
                <w:szCs w:val="24"/>
              </w:rPr>
            </w:pPr>
          </w:p>
        </w:tc>
        <w:tc>
          <w:tcPr>
            <w:tcW w:w="2722" w:type="dxa"/>
            <w:vMerge/>
            <w:tcBorders>
              <w:left w:val="single" w:sz="4" w:space="0" w:color="auto"/>
            </w:tcBorders>
            <w:shd w:val="clear" w:color="auto" w:fill="auto"/>
            <w:vAlign w:val="center"/>
          </w:tcPr>
          <w:p w:rsidR="00F769B2" w:rsidRPr="00AF4159" w:rsidRDefault="00F769B2" w:rsidP="00F769B2">
            <w:pPr>
              <w:framePr w:w="10152" w:h="5227" w:hSpace="451" w:vSpace="509" w:wrap="notBeside" w:vAnchor="text" w:hAnchor="text" w:x="452" w:y="697"/>
              <w:rPr>
                <w:sz w:val="24"/>
                <w:szCs w:val="24"/>
              </w:rPr>
            </w:pPr>
          </w:p>
        </w:tc>
        <w:tc>
          <w:tcPr>
            <w:tcW w:w="79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227" w:hSpace="451" w:vSpace="509" w:wrap="notBeside" w:vAnchor="text" w:hAnchor="text" w:x="452" w:y="697"/>
              <w:spacing w:line="240" w:lineRule="auto"/>
              <w:ind w:firstLine="0"/>
              <w:jc w:val="center"/>
              <w:rPr>
                <w:color w:val="auto"/>
                <w:sz w:val="24"/>
                <w:szCs w:val="24"/>
              </w:rPr>
            </w:pPr>
            <w:r w:rsidRPr="00AF4159">
              <w:rPr>
                <w:color w:val="auto"/>
                <w:sz w:val="24"/>
                <w:szCs w:val="24"/>
              </w:rPr>
              <w:t>V</w:t>
            </w:r>
          </w:p>
        </w:tc>
        <w:tc>
          <w:tcPr>
            <w:tcW w:w="79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227" w:hSpace="451" w:vSpace="509" w:wrap="notBeside" w:vAnchor="text" w:hAnchor="text" w:x="452" w:y="697"/>
              <w:spacing w:line="240" w:lineRule="auto"/>
              <w:ind w:firstLine="0"/>
              <w:jc w:val="center"/>
              <w:rPr>
                <w:color w:val="auto"/>
                <w:sz w:val="24"/>
                <w:szCs w:val="24"/>
              </w:rPr>
            </w:pPr>
            <w:r w:rsidRPr="00AF4159">
              <w:rPr>
                <w:color w:val="auto"/>
                <w:sz w:val="24"/>
                <w:szCs w:val="24"/>
              </w:rPr>
              <w:t>VI</w:t>
            </w:r>
          </w:p>
        </w:tc>
        <w:tc>
          <w:tcPr>
            <w:tcW w:w="79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227" w:hSpace="451" w:vSpace="509" w:wrap="notBeside" w:vAnchor="text" w:hAnchor="text" w:x="452" w:y="697"/>
              <w:spacing w:line="240" w:lineRule="auto"/>
              <w:ind w:firstLine="0"/>
              <w:jc w:val="center"/>
              <w:rPr>
                <w:color w:val="auto"/>
                <w:sz w:val="24"/>
                <w:szCs w:val="24"/>
              </w:rPr>
            </w:pPr>
            <w:r w:rsidRPr="00AF4159">
              <w:rPr>
                <w:color w:val="auto"/>
                <w:sz w:val="24"/>
                <w:szCs w:val="24"/>
              </w:rPr>
              <w:t>VII</w:t>
            </w:r>
          </w:p>
        </w:tc>
        <w:tc>
          <w:tcPr>
            <w:tcW w:w="79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227" w:hSpace="451" w:vSpace="509" w:wrap="notBeside" w:vAnchor="text" w:hAnchor="text" w:x="452" w:y="697"/>
              <w:spacing w:line="240" w:lineRule="auto"/>
              <w:ind w:firstLine="0"/>
              <w:jc w:val="center"/>
              <w:rPr>
                <w:color w:val="auto"/>
                <w:sz w:val="24"/>
                <w:szCs w:val="24"/>
              </w:rPr>
            </w:pPr>
            <w:r w:rsidRPr="00AF4159">
              <w:rPr>
                <w:color w:val="auto"/>
                <w:sz w:val="24"/>
                <w:szCs w:val="24"/>
              </w:rPr>
              <w:t>VIII</w:t>
            </w:r>
          </w:p>
        </w:tc>
        <w:tc>
          <w:tcPr>
            <w:tcW w:w="79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227" w:hSpace="451" w:vSpace="509" w:wrap="notBeside" w:vAnchor="text" w:hAnchor="text" w:x="452" w:y="697"/>
              <w:spacing w:line="240" w:lineRule="auto"/>
              <w:ind w:firstLine="0"/>
              <w:jc w:val="center"/>
              <w:rPr>
                <w:color w:val="auto"/>
                <w:sz w:val="24"/>
                <w:szCs w:val="24"/>
              </w:rPr>
            </w:pPr>
            <w:r w:rsidRPr="00AF4159">
              <w:rPr>
                <w:color w:val="auto"/>
                <w:sz w:val="24"/>
                <w:szCs w:val="24"/>
              </w:rPr>
              <w:t>IX</w:t>
            </w:r>
          </w:p>
        </w:tc>
        <w:tc>
          <w:tcPr>
            <w:tcW w:w="802" w:type="dxa"/>
            <w:tcBorders>
              <w:top w:val="single" w:sz="4" w:space="0" w:color="auto"/>
              <w:left w:val="single" w:sz="4" w:space="0" w:color="auto"/>
              <w:right w:val="single" w:sz="4" w:space="0" w:color="auto"/>
            </w:tcBorders>
            <w:shd w:val="clear" w:color="auto" w:fill="auto"/>
            <w:vAlign w:val="center"/>
          </w:tcPr>
          <w:p w:rsidR="00F769B2" w:rsidRPr="00AF4159" w:rsidRDefault="00F769B2" w:rsidP="00F769B2">
            <w:pPr>
              <w:pStyle w:val="afff7"/>
              <w:framePr w:w="10152" w:h="5227" w:hSpace="451" w:vSpace="509" w:wrap="notBeside" w:vAnchor="text" w:hAnchor="text" w:x="452" w:y="697"/>
              <w:spacing w:line="240" w:lineRule="auto"/>
              <w:ind w:firstLine="0"/>
              <w:jc w:val="center"/>
              <w:rPr>
                <w:color w:val="auto"/>
                <w:sz w:val="24"/>
                <w:szCs w:val="24"/>
              </w:rPr>
            </w:pPr>
            <w:r w:rsidRPr="00AF4159">
              <w:rPr>
                <w:color w:val="auto"/>
                <w:sz w:val="24"/>
                <w:szCs w:val="24"/>
              </w:rPr>
              <w:t>Всего</w:t>
            </w:r>
          </w:p>
        </w:tc>
      </w:tr>
      <w:tr w:rsidR="00F769B2" w:rsidRPr="00AF4159" w:rsidTr="00F769B2">
        <w:trPr>
          <w:trHeight w:hRule="exact" w:val="365"/>
        </w:trPr>
        <w:tc>
          <w:tcPr>
            <w:tcW w:w="2659" w:type="dxa"/>
            <w:tcBorders>
              <w:top w:val="single" w:sz="4" w:space="0" w:color="auto"/>
              <w:left w:val="single" w:sz="4" w:space="0" w:color="auto"/>
            </w:tcBorders>
            <w:shd w:val="clear" w:color="auto" w:fill="auto"/>
          </w:tcPr>
          <w:p w:rsidR="00F769B2" w:rsidRPr="00AF4159" w:rsidRDefault="00F769B2" w:rsidP="00F769B2">
            <w:pPr>
              <w:framePr w:w="10152" w:h="5227" w:hSpace="451" w:vSpace="509" w:wrap="notBeside" w:vAnchor="text" w:hAnchor="text" w:x="452" w:y="697"/>
              <w:rPr>
                <w:sz w:val="24"/>
                <w:szCs w:val="24"/>
              </w:rPr>
            </w:pPr>
          </w:p>
        </w:tc>
        <w:tc>
          <w:tcPr>
            <w:tcW w:w="272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227" w:hSpace="451" w:vSpace="509" w:wrap="notBeside" w:vAnchor="text" w:hAnchor="text" w:x="452" w:y="697"/>
              <w:spacing w:line="240" w:lineRule="auto"/>
              <w:ind w:firstLine="0"/>
              <w:rPr>
                <w:color w:val="auto"/>
                <w:sz w:val="24"/>
                <w:szCs w:val="24"/>
              </w:rPr>
            </w:pPr>
            <w:r w:rsidRPr="00AF4159">
              <w:rPr>
                <w:rFonts w:eastAsia="Courier New"/>
                <w:color w:val="auto"/>
                <w:sz w:val="24"/>
                <w:szCs w:val="24"/>
              </w:rPr>
              <w:t>Обязательная часть</w:t>
            </w:r>
          </w:p>
        </w:tc>
        <w:tc>
          <w:tcPr>
            <w:tcW w:w="792" w:type="dxa"/>
            <w:tcBorders>
              <w:top w:val="single" w:sz="4" w:space="0" w:color="auto"/>
              <w:left w:val="single" w:sz="4" w:space="0" w:color="auto"/>
            </w:tcBorders>
            <w:shd w:val="clear" w:color="auto" w:fill="auto"/>
          </w:tcPr>
          <w:p w:rsidR="00F769B2" w:rsidRPr="00AF4159" w:rsidRDefault="00F769B2" w:rsidP="00F769B2">
            <w:pPr>
              <w:framePr w:w="10152" w:h="5227" w:hSpace="451" w:vSpace="509" w:wrap="notBeside" w:vAnchor="text" w:hAnchor="text" w:x="452" w:y="697"/>
              <w:rPr>
                <w:sz w:val="24"/>
                <w:szCs w:val="24"/>
              </w:rPr>
            </w:pPr>
          </w:p>
        </w:tc>
        <w:tc>
          <w:tcPr>
            <w:tcW w:w="792" w:type="dxa"/>
            <w:tcBorders>
              <w:top w:val="single" w:sz="4" w:space="0" w:color="auto"/>
              <w:left w:val="single" w:sz="4" w:space="0" w:color="auto"/>
            </w:tcBorders>
            <w:shd w:val="clear" w:color="auto" w:fill="auto"/>
          </w:tcPr>
          <w:p w:rsidR="00F769B2" w:rsidRPr="00AF4159" w:rsidRDefault="00F769B2" w:rsidP="00F769B2">
            <w:pPr>
              <w:framePr w:w="10152" w:h="5227" w:hSpace="451" w:vSpace="509" w:wrap="notBeside" w:vAnchor="text" w:hAnchor="text" w:x="452" w:y="697"/>
              <w:rPr>
                <w:sz w:val="24"/>
                <w:szCs w:val="24"/>
              </w:rPr>
            </w:pPr>
          </w:p>
        </w:tc>
        <w:tc>
          <w:tcPr>
            <w:tcW w:w="797" w:type="dxa"/>
            <w:tcBorders>
              <w:top w:val="single" w:sz="4" w:space="0" w:color="auto"/>
              <w:left w:val="single" w:sz="4" w:space="0" w:color="auto"/>
            </w:tcBorders>
            <w:shd w:val="clear" w:color="auto" w:fill="auto"/>
          </w:tcPr>
          <w:p w:rsidR="00F769B2" w:rsidRPr="00AF4159" w:rsidRDefault="00F769B2" w:rsidP="00F769B2">
            <w:pPr>
              <w:framePr w:w="10152" w:h="5227" w:hSpace="451" w:vSpace="509" w:wrap="notBeside" w:vAnchor="text" w:hAnchor="text" w:x="452" w:y="697"/>
              <w:rPr>
                <w:sz w:val="24"/>
                <w:szCs w:val="24"/>
              </w:rPr>
            </w:pPr>
          </w:p>
        </w:tc>
        <w:tc>
          <w:tcPr>
            <w:tcW w:w="792" w:type="dxa"/>
            <w:tcBorders>
              <w:top w:val="single" w:sz="4" w:space="0" w:color="auto"/>
              <w:left w:val="single" w:sz="4" w:space="0" w:color="auto"/>
            </w:tcBorders>
            <w:shd w:val="clear" w:color="auto" w:fill="auto"/>
          </w:tcPr>
          <w:p w:rsidR="00F769B2" w:rsidRPr="00AF4159" w:rsidRDefault="00F769B2" w:rsidP="00F769B2">
            <w:pPr>
              <w:framePr w:w="10152" w:h="5227" w:hSpace="451" w:vSpace="509" w:wrap="notBeside" w:vAnchor="text" w:hAnchor="text" w:x="452" w:y="697"/>
              <w:rPr>
                <w:sz w:val="24"/>
                <w:szCs w:val="24"/>
              </w:rPr>
            </w:pPr>
          </w:p>
        </w:tc>
        <w:tc>
          <w:tcPr>
            <w:tcW w:w="797" w:type="dxa"/>
            <w:tcBorders>
              <w:top w:val="single" w:sz="4" w:space="0" w:color="auto"/>
              <w:left w:val="single" w:sz="4" w:space="0" w:color="auto"/>
            </w:tcBorders>
            <w:shd w:val="clear" w:color="auto" w:fill="auto"/>
          </w:tcPr>
          <w:p w:rsidR="00F769B2" w:rsidRPr="00AF4159" w:rsidRDefault="00F769B2" w:rsidP="00F769B2">
            <w:pPr>
              <w:framePr w:w="10152" w:h="5227" w:hSpace="451" w:vSpace="509" w:wrap="notBeside" w:vAnchor="text" w:hAnchor="text" w:x="452" w:y="697"/>
              <w:rPr>
                <w:sz w:val="24"/>
                <w:szCs w:val="24"/>
              </w:rPr>
            </w:pPr>
          </w:p>
        </w:tc>
        <w:tc>
          <w:tcPr>
            <w:tcW w:w="802" w:type="dxa"/>
            <w:tcBorders>
              <w:top w:val="single" w:sz="4" w:space="0" w:color="auto"/>
              <w:left w:val="single" w:sz="4" w:space="0" w:color="auto"/>
              <w:right w:val="single" w:sz="4" w:space="0" w:color="auto"/>
            </w:tcBorders>
            <w:shd w:val="clear" w:color="auto" w:fill="auto"/>
          </w:tcPr>
          <w:p w:rsidR="00F769B2" w:rsidRPr="00AF4159" w:rsidRDefault="00F769B2" w:rsidP="00F769B2">
            <w:pPr>
              <w:framePr w:w="10152" w:h="5227" w:hSpace="451" w:vSpace="509" w:wrap="notBeside" w:vAnchor="text" w:hAnchor="text" w:x="452" w:y="697"/>
              <w:rPr>
                <w:sz w:val="24"/>
                <w:szCs w:val="24"/>
              </w:rPr>
            </w:pPr>
          </w:p>
        </w:tc>
      </w:tr>
      <w:tr w:rsidR="00F769B2" w:rsidRPr="00AF4159" w:rsidTr="00F769B2">
        <w:trPr>
          <w:trHeight w:hRule="exact" w:val="365"/>
        </w:trPr>
        <w:tc>
          <w:tcPr>
            <w:tcW w:w="2659" w:type="dxa"/>
            <w:vMerge w:val="restart"/>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227" w:hSpace="451" w:vSpace="509" w:wrap="notBeside" w:vAnchor="text" w:hAnchor="text" w:x="452" w:y="697"/>
              <w:spacing w:line="226" w:lineRule="auto"/>
              <w:ind w:firstLine="0"/>
              <w:rPr>
                <w:color w:val="auto"/>
                <w:sz w:val="24"/>
                <w:szCs w:val="24"/>
              </w:rPr>
            </w:pPr>
            <w:r w:rsidRPr="00AF4159">
              <w:rPr>
                <w:rFonts w:eastAsia="Courier New"/>
                <w:color w:val="auto"/>
                <w:sz w:val="24"/>
                <w:szCs w:val="24"/>
              </w:rPr>
              <w:t>Русский язык и литература</w:t>
            </w:r>
          </w:p>
        </w:tc>
        <w:tc>
          <w:tcPr>
            <w:tcW w:w="272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227" w:hSpace="451" w:vSpace="509" w:wrap="notBeside" w:vAnchor="text" w:hAnchor="text" w:x="452" w:y="697"/>
              <w:spacing w:line="240" w:lineRule="auto"/>
              <w:ind w:firstLine="0"/>
              <w:rPr>
                <w:color w:val="auto"/>
                <w:sz w:val="24"/>
                <w:szCs w:val="24"/>
              </w:rPr>
            </w:pPr>
            <w:r w:rsidRPr="00AF4159">
              <w:rPr>
                <w:rFonts w:eastAsia="Courier New"/>
                <w:color w:val="auto"/>
                <w:sz w:val="24"/>
                <w:szCs w:val="24"/>
              </w:rPr>
              <w:t>Русский язык</w:t>
            </w:r>
          </w:p>
        </w:tc>
        <w:tc>
          <w:tcPr>
            <w:tcW w:w="79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227" w:hSpace="451" w:vSpace="509" w:wrap="notBeside" w:vAnchor="text" w:hAnchor="text" w:x="452" w:y="697"/>
              <w:spacing w:line="240" w:lineRule="auto"/>
              <w:ind w:firstLine="0"/>
              <w:jc w:val="center"/>
              <w:rPr>
                <w:color w:val="auto"/>
                <w:sz w:val="24"/>
                <w:szCs w:val="24"/>
              </w:rPr>
            </w:pPr>
            <w:r w:rsidRPr="00AF4159">
              <w:rPr>
                <w:color w:val="auto"/>
                <w:sz w:val="24"/>
                <w:szCs w:val="24"/>
              </w:rPr>
              <w:t>5</w:t>
            </w:r>
          </w:p>
        </w:tc>
        <w:tc>
          <w:tcPr>
            <w:tcW w:w="79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227" w:hSpace="451" w:vSpace="509" w:wrap="notBeside" w:vAnchor="text" w:hAnchor="text" w:x="452" w:y="697"/>
              <w:spacing w:line="240" w:lineRule="auto"/>
              <w:ind w:firstLine="0"/>
              <w:jc w:val="center"/>
              <w:rPr>
                <w:color w:val="auto"/>
                <w:sz w:val="24"/>
                <w:szCs w:val="24"/>
              </w:rPr>
            </w:pPr>
            <w:r w:rsidRPr="00AF4159">
              <w:rPr>
                <w:color w:val="auto"/>
                <w:sz w:val="24"/>
                <w:szCs w:val="24"/>
              </w:rPr>
              <w:t>6</w:t>
            </w:r>
          </w:p>
        </w:tc>
        <w:tc>
          <w:tcPr>
            <w:tcW w:w="79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227" w:hSpace="451" w:vSpace="509" w:wrap="notBeside" w:vAnchor="text" w:hAnchor="text" w:x="452" w:y="697"/>
              <w:spacing w:line="240" w:lineRule="auto"/>
              <w:ind w:firstLine="0"/>
              <w:jc w:val="center"/>
              <w:rPr>
                <w:color w:val="auto"/>
                <w:sz w:val="24"/>
                <w:szCs w:val="24"/>
              </w:rPr>
            </w:pPr>
            <w:r w:rsidRPr="00AF4159">
              <w:rPr>
                <w:color w:val="auto"/>
                <w:sz w:val="24"/>
                <w:szCs w:val="24"/>
              </w:rPr>
              <w:t>4</w:t>
            </w:r>
          </w:p>
        </w:tc>
        <w:tc>
          <w:tcPr>
            <w:tcW w:w="79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227" w:hSpace="451" w:vSpace="509" w:wrap="notBeside" w:vAnchor="text" w:hAnchor="text" w:x="452" w:y="697"/>
              <w:spacing w:line="240" w:lineRule="auto"/>
              <w:ind w:firstLine="0"/>
              <w:jc w:val="center"/>
              <w:rPr>
                <w:color w:val="auto"/>
                <w:sz w:val="24"/>
                <w:szCs w:val="24"/>
              </w:rPr>
            </w:pPr>
            <w:r w:rsidRPr="00AF4159">
              <w:rPr>
                <w:color w:val="auto"/>
                <w:sz w:val="24"/>
                <w:szCs w:val="24"/>
              </w:rPr>
              <w:t>3</w:t>
            </w:r>
          </w:p>
        </w:tc>
        <w:tc>
          <w:tcPr>
            <w:tcW w:w="79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227" w:hSpace="451" w:vSpace="509" w:wrap="notBeside" w:vAnchor="text" w:hAnchor="text" w:x="452" w:y="697"/>
              <w:spacing w:line="240" w:lineRule="auto"/>
              <w:ind w:firstLine="0"/>
              <w:jc w:val="center"/>
              <w:rPr>
                <w:color w:val="auto"/>
                <w:sz w:val="24"/>
                <w:szCs w:val="24"/>
              </w:rPr>
            </w:pPr>
            <w:r w:rsidRPr="00AF4159">
              <w:rPr>
                <w:color w:val="auto"/>
                <w:sz w:val="24"/>
                <w:szCs w:val="24"/>
              </w:rPr>
              <w:t>3</w:t>
            </w:r>
          </w:p>
        </w:tc>
        <w:tc>
          <w:tcPr>
            <w:tcW w:w="802" w:type="dxa"/>
            <w:tcBorders>
              <w:top w:val="single" w:sz="4" w:space="0" w:color="auto"/>
              <w:left w:val="single" w:sz="4" w:space="0" w:color="auto"/>
              <w:right w:val="single" w:sz="4" w:space="0" w:color="auto"/>
            </w:tcBorders>
            <w:shd w:val="clear" w:color="auto" w:fill="auto"/>
            <w:vAlign w:val="center"/>
          </w:tcPr>
          <w:p w:rsidR="00F769B2" w:rsidRPr="00AF4159" w:rsidRDefault="00F769B2" w:rsidP="00F769B2">
            <w:pPr>
              <w:pStyle w:val="afff7"/>
              <w:framePr w:w="10152" w:h="5227" w:hSpace="451" w:vSpace="509" w:wrap="notBeside" w:vAnchor="text" w:hAnchor="text" w:x="452" w:y="697"/>
              <w:spacing w:line="240" w:lineRule="auto"/>
              <w:ind w:firstLine="280"/>
              <w:rPr>
                <w:color w:val="auto"/>
                <w:sz w:val="24"/>
                <w:szCs w:val="24"/>
              </w:rPr>
            </w:pPr>
            <w:r w:rsidRPr="00AF4159">
              <w:rPr>
                <w:color w:val="auto"/>
                <w:sz w:val="24"/>
                <w:szCs w:val="24"/>
              </w:rPr>
              <w:t>21</w:t>
            </w:r>
          </w:p>
        </w:tc>
      </w:tr>
      <w:tr w:rsidR="00F769B2" w:rsidRPr="00AF4159" w:rsidTr="00F769B2">
        <w:trPr>
          <w:trHeight w:hRule="exact" w:val="360"/>
        </w:trPr>
        <w:tc>
          <w:tcPr>
            <w:tcW w:w="2659" w:type="dxa"/>
            <w:vMerge/>
            <w:tcBorders>
              <w:left w:val="single" w:sz="4" w:space="0" w:color="auto"/>
            </w:tcBorders>
            <w:shd w:val="clear" w:color="auto" w:fill="auto"/>
            <w:vAlign w:val="center"/>
          </w:tcPr>
          <w:p w:rsidR="00F769B2" w:rsidRPr="00AF4159" w:rsidRDefault="00F769B2" w:rsidP="00F769B2">
            <w:pPr>
              <w:framePr w:w="10152" w:h="5227" w:hSpace="451" w:vSpace="509" w:wrap="notBeside" w:vAnchor="text" w:hAnchor="text" w:x="452" w:y="697"/>
              <w:rPr>
                <w:sz w:val="24"/>
                <w:szCs w:val="24"/>
              </w:rPr>
            </w:pPr>
          </w:p>
        </w:tc>
        <w:tc>
          <w:tcPr>
            <w:tcW w:w="272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227" w:hSpace="451" w:vSpace="509" w:wrap="notBeside" w:vAnchor="text" w:hAnchor="text" w:x="452" w:y="697"/>
              <w:spacing w:line="240" w:lineRule="auto"/>
              <w:ind w:firstLine="0"/>
              <w:rPr>
                <w:color w:val="auto"/>
                <w:sz w:val="24"/>
                <w:szCs w:val="24"/>
              </w:rPr>
            </w:pPr>
            <w:r w:rsidRPr="00AF4159">
              <w:rPr>
                <w:rFonts w:eastAsia="Courier New"/>
                <w:color w:val="auto"/>
                <w:sz w:val="24"/>
                <w:szCs w:val="24"/>
              </w:rPr>
              <w:t>Литература</w:t>
            </w:r>
          </w:p>
        </w:tc>
        <w:tc>
          <w:tcPr>
            <w:tcW w:w="79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227" w:hSpace="451" w:vSpace="509" w:wrap="notBeside" w:vAnchor="text" w:hAnchor="text" w:x="452" w:y="697"/>
              <w:spacing w:line="240" w:lineRule="auto"/>
              <w:ind w:firstLine="0"/>
              <w:jc w:val="center"/>
              <w:rPr>
                <w:color w:val="auto"/>
                <w:sz w:val="24"/>
                <w:szCs w:val="24"/>
              </w:rPr>
            </w:pPr>
            <w:r w:rsidRPr="00AF4159">
              <w:rPr>
                <w:color w:val="auto"/>
                <w:sz w:val="24"/>
                <w:szCs w:val="24"/>
              </w:rPr>
              <w:t>3</w:t>
            </w:r>
          </w:p>
        </w:tc>
        <w:tc>
          <w:tcPr>
            <w:tcW w:w="79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227" w:hSpace="451" w:vSpace="509" w:wrap="notBeside" w:vAnchor="text" w:hAnchor="text" w:x="452" w:y="697"/>
              <w:spacing w:line="240" w:lineRule="auto"/>
              <w:ind w:firstLine="0"/>
              <w:jc w:val="center"/>
              <w:rPr>
                <w:color w:val="auto"/>
                <w:sz w:val="24"/>
                <w:szCs w:val="24"/>
              </w:rPr>
            </w:pPr>
            <w:r w:rsidRPr="00AF4159">
              <w:rPr>
                <w:color w:val="auto"/>
                <w:sz w:val="24"/>
                <w:szCs w:val="24"/>
              </w:rPr>
              <w:t>3</w:t>
            </w:r>
          </w:p>
        </w:tc>
        <w:tc>
          <w:tcPr>
            <w:tcW w:w="79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227" w:hSpace="451" w:vSpace="509" w:wrap="notBeside" w:vAnchor="text" w:hAnchor="text" w:x="452" w:y="697"/>
              <w:spacing w:line="240" w:lineRule="auto"/>
              <w:ind w:firstLine="0"/>
              <w:jc w:val="center"/>
              <w:rPr>
                <w:color w:val="auto"/>
                <w:sz w:val="24"/>
                <w:szCs w:val="24"/>
              </w:rPr>
            </w:pPr>
            <w:r w:rsidRPr="00AF4159">
              <w:rPr>
                <w:color w:val="auto"/>
                <w:sz w:val="24"/>
                <w:szCs w:val="24"/>
              </w:rPr>
              <w:t>2</w:t>
            </w:r>
          </w:p>
        </w:tc>
        <w:tc>
          <w:tcPr>
            <w:tcW w:w="79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227" w:hSpace="451" w:vSpace="509" w:wrap="notBeside" w:vAnchor="text" w:hAnchor="text" w:x="452" w:y="697"/>
              <w:spacing w:line="240" w:lineRule="auto"/>
              <w:ind w:firstLine="0"/>
              <w:jc w:val="center"/>
              <w:rPr>
                <w:color w:val="auto"/>
                <w:sz w:val="24"/>
                <w:szCs w:val="24"/>
              </w:rPr>
            </w:pPr>
            <w:r w:rsidRPr="00AF4159">
              <w:rPr>
                <w:color w:val="auto"/>
                <w:sz w:val="24"/>
                <w:szCs w:val="24"/>
              </w:rPr>
              <w:t>2</w:t>
            </w:r>
          </w:p>
        </w:tc>
        <w:tc>
          <w:tcPr>
            <w:tcW w:w="79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227" w:hSpace="451" w:vSpace="509" w:wrap="notBeside" w:vAnchor="text" w:hAnchor="text" w:x="452" w:y="697"/>
              <w:spacing w:line="240" w:lineRule="auto"/>
              <w:ind w:firstLine="0"/>
              <w:jc w:val="center"/>
              <w:rPr>
                <w:color w:val="auto"/>
                <w:sz w:val="24"/>
                <w:szCs w:val="24"/>
              </w:rPr>
            </w:pPr>
            <w:r w:rsidRPr="00AF4159">
              <w:rPr>
                <w:color w:val="auto"/>
                <w:sz w:val="24"/>
                <w:szCs w:val="24"/>
              </w:rPr>
              <w:t>3</w:t>
            </w:r>
          </w:p>
        </w:tc>
        <w:tc>
          <w:tcPr>
            <w:tcW w:w="802" w:type="dxa"/>
            <w:tcBorders>
              <w:top w:val="single" w:sz="4" w:space="0" w:color="auto"/>
              <w:left w:val="single" w:sz="4" w:space="0" w:color="auto"/>
              <w:right w:val="single" w:sz="4" w:space="0" w:color="auto"/>
            </w:tcBorders>
            <w:shd w:val="clear" w:color="auto" w:fill="auto"/>
            <w:vAlign w:val="center"/>
          </w:tcPr>
          <w:p w:rsidR="00F769B2" w:rsidRPr="00AF4159" w:rsidRDefault="00F769B2" w:rsidP="00F769B2">
            <w:pPr>
              <w:pStyle w:val="afff7"/>
              <w:framePr w:w="10152" w:h="5227" w:hSpace="451" w:vSpace="509" w:wrap="notBeside" w:vAnchor="text" w:hAnchor="text" w:x="452" w:y="697"/>
              <w:spacing w:line="240" w:lineRule="auto"/>
              <w:ind w:firstLine="280"/>
              <w:rPr>
                <w:color w:val="auto"/>
                <w:sz w:val="24"/>
                <w:szCs w:val="24"/>
              </w:rPr>
            </w:pPr>
            <w:r w:rsidRPr="00AF4159">
              <w:rPr>
                <w:color w:val="auto"/>
                <w:sz w:val="24"/>
                <w:szCs w:val="24"/>
              </w:rPr>
              <w:t>13</w:t>
            </w:r>
          </w:p>
        </w:tc>
      </w:tr>
      <w:tr w:rsidR="00F769B2" w:rsidRPr="00AF4159" w:rsidTr="00F769B2">
        <w:trPr>
          <w:trHeight w:hRule="exact" w:val="365"/>
        </w:trPr>
        <w:tc>
          <w:tcPr>
            <w:tcW w:w="2659"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227" w:hSpace="451" w:vSpace="509" w:wrap="notBeside" w:vAnchor="text" w:hAnchor="text" w:x="452" w:y="697"/>
              <w:spacing w:line="240" w:lineRule="auto"/>
              <w:ind w:firstLine="0"/>
              <w:rPr>
                <w:color w:val="auto"/>
                <w:sz w:val="24"/>
                <w:szCs w:val="24"/>
              </w:rPr>
            </w:pPr>
            <w:r w:rsidRPr="00AF4159">
              <w:rPr>
                <w:rFonts w:eastAsia="Courier New"/>
                <w:color w:val="auto"/>
                <w:sz w:val="24"/>
                <w:szCs w:val="24"/>
              </w:rPr>
              <w:t>Иностранные языки</w:t>
            </w:r>
          </w:p>
        </w:tc>
        <w:tc>
          <w:tcPr>
            <w:tcW w:w="272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227" w:hSpace="451" w:vSpace="509" w:wrap="notBeside" w:vAnchor="text" w:hAnchor="text" w:x="452" w:y="697"/>
              <w:spacing w:line="240" w:lineRule="auto"/>
              <w:ind w:firstLine="0"/>
              <w:rPr>
                <w:color w:val="auto"/>
                <w:sz w:val="24"/>
                <w:szCs w:val="24"/>
              </w:rPr>
            </w:pPr>
            <w:r w:rsidRPr="00AF4159">
              <w:rPr>
                <w:rFonts w:eastAsia="Courier New"/>
                <w:color w:val="auto"/>
                <w:sz w:val="24"/>
                <w:szCs w:val="24"/>
              </w:rPr>
              <w:t>Иностранный язык</w:t>
            </w:r>
          </w:p>
        </w:tc>
        <w:tc>
          <w:tcPr>
            <w:tcW w:w="79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227" w:hSpace="451" w:vSpace="509" w:wrap="notBeside" w:vAnchor="text" w:hAnchor="text" w:x="452" w:y="697"/>
              <w:spacing w:line="240" w:lineRule="auto"/>
              <w:ind w:firstLine="0"/>
              <w:jc w:val="center"/>
              <w:rPr>
                <w:color w:val="auto"/>
                <w:sz w:val="24"/>
                <w:szCs w:val="24"/>
              </w:rPr>
            </w:pPr>
            <w:r w:rsidRPr="00AF4159">
              <w:rPr>
                <w:color w:val="auto"/>
                <w:sz w:val="24"/>
                <w:szCs w:val="24"/>
              </w:rPr>
              <w:t>3</w:t>
            </w:r>
          </w:p>
        </w:tc>
        <w:tc>
          <w:tcPr>
            <w:tcW w:w="79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227" w:hSpace="451" w:vSpace="509" w:wrap="notBeside" w:vAnchor="text" w:hAnchor="text" w:x="452" w:y="697"/>
              <w:spacing w:line="240" w:lineRule="auto"/>
              <w:ind w:firstLine="0"/>
              <w:jc w:val="center"/>
              <w:rPr>
                <w:color w:val="auto"/>
                <w:sz w:val="24"/>
                <w:szCs w:val="24"/>
              </w:rPr>
            </w:pPr>
            <w:r w:rsidRPr="00AF4159">
              <w:rPr>
                <w:color w:val="auto"/>
                <w:sz w:val="24"/>
                <w:szCs w:val="24"/>
              </w:rPr>
              <w:t>3</w:t>
            </w:r>
          </w:p>
        </w:tc>
        <w:tc>
          <w:tcPr>
            <w:tcW w:w="79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227" w:hSpace="451" w:vSpace="509" w:wrap="notBeside" w:vAnchor="text" w:hAnchor="text" w:x="452" w:y="697"/>
              <w:spacing w:line="240" w:lineRule="auto"/>
              <w:ind w:firstLine="0"/>
              <w:jc w:val="center"/>
              <w:rPr>
                <w:color w:val="auto"/>
                <w:sz w:val="24"/>
                <w:szCs w:val="24"/>
              </w:rPr>
            </w:pPr>
            <w:r w:rsidRPr="00AF4159">
              <w:rPr>
                <w:color w:val="auto"/>
                <w:sz w:val="24"/>
                <w:szCs w:val="24"/>
              </w:rPr>
              <w:t>3</w:t>
            </w:r>
          </w:p>
        </w:tc>
        <w:tc>
          <w:tcPr>
            <w:tcW w:w="79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227" w:hSpace="451" w:vSpace="509" w:wrap="notBeside" w:vAnchor="text" w:hAnchor="text" w:x="452" w:y="697"/>
              <w:spacing w:line="240" w:lineRule="auto"/>
              <w:ind w:firstLine="0"/>
              <w:jc w:val="center"/>
              <w:rPr>
                <w:color w:val="auto"/>
                <w:sz w:val="24"/>
                <w:szCs w:val="24"/>
              </w:rPr>
            </w:pPr>
            <w:r w:rsidRPr="00AF4159">
              <w:rPr>
                <w:color w:val="auto"/>
                <w:sz w:val="24"/>
                <w:szCs w:val="24"/>
              </w:rPr>
              <w:t>3</w:t>
            </w:r>
          </w:p>
        </w:tc>
        <w:tc>
          <w:tcPr>
            <w:tcW w:w="79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227" w:hSpace="451" w:vSpace="509" w:wrap="notBeside" w:vAnchor="text" w:hAnchor="text" w:x="452" w:y="697"/>
              <w:spacing w:line="240" w:lineRule="auto"/>
              <w:ind w:firstLine="0"/>
              <w:jc w:val="center"/>
              <w:rPr>
                <w:color w:val="auto"/>
                <w:sz w:val="24"/>
                <w:szCs w:val="24"/>
              </w:rPr>
            </w:pPr>
            <w:r w:rsidRPr="00AF4159">
              <w:rPr>
                <w:color w:val="auto"/>
                <w:sz w:val="24"/>
                <w:szCs w:val="24"/>
              </w:rPr>
              <w:t>3</w:t>
            </w:r>
          </w:p>
        </w:tc>
        <w:tc>
          <w:tcPr>
            <w:tcW w:w="802" w:type="dxa"/>
            <w:tcBorders>
              <w:top w:val="single" w:sz="4" w:space="0" w:color="auto"/>
              <w:left w:val="single" w:sz="4" w:space="0" w:color="auto"/>
              <w:right w:val="single" w:sz="4" w:space="0" w:color="auto"/>
            </w:tcBorders>
            <w:shd w:val="clear" w:color="auto" w:fill="auto"/>
            <w:vAlign w:val="center"/>
          </w:tcPr>
          <w:p w:rsidR="00F769B2" w:rsidRPr="00AF4159" w:rsidRDefault="00F769B2" w:rsidP="00F769B2">
            <w:pPr>
              <w:pStyle w:val="afff7"/>
              <w:framePr w:w="10152" w:h="5227" w:hSpace="451" w:vSpace="509" w:wrap="notBeside" w:vAnchor="text" w:hAnchor="text" w:x="452" w:y="697"/>
              <w:spacing w:line="240" w:lineRule="auto"/>
              <w:ind w:firstLine="280"/>
              <w:rPr>
                <w:color w:val="auto"/>
                <w:sz w:val="24"/>
                <w:szCs w:val="24"/>
              </w:rPr>
            </w:pPr>
            <w:r w:rsidRPr="00AF4159">
              <w:rPr>
                <w:color w:val="auto"/>
                <w:sz w:val="24"/>
                <w:szCs w:val="24"/>
              </w:rPr>
              <w:t>15</w:t>
            </w:r>
          </w:p>
        </w:tc>
      </w:tr>
      <w:tr w:rsidR="00F769B2" w:rsidRPr="00AF4159" w:rsidTr="00F769B2">
        <w:trPr>
          <w:trHeight w:hRule="exact" w:val="365"/>
        </w:trPr>
        <w:tc>
          <w:tcPr>
            <w:tcW w:w="2659" w:type="dxa"/>
            <w:vMerge w:val="restart"/>
            <w:tcBorders>
              <w:top w:val="single" w:sz="4" w:space="0" w:color="auto"/>
              <w:left w:val="single" w:sz="4" w:space="0" w:color="auto"/>
            </w:tcBorders>
            <w:shd w:val="clear" w:color="auto" w:fill="auto"/>
          </w:tcPr>
          <w:p w:rsidR="00F769B2" w:rsidRPr="00AF4159" w:rsidRDefault="00F769B2" w:rsidP="00F769B2">
            <w:pPr>
              <w:pStyle w:val="afff7"/>
              <w:framePr w:w="10152" w:h="5227" w:hSpace="451" w:vSpace="509" w:wrap="notBeside" w:vAnchor="text" w:hAnchor="text" w:x="452" w:y="697"/>
              <w:spacing w:before="80" w:line="233" w:lineRule="auto"/>
              <w:ind w:firstLine="0"/>
              <w:rPr>
                <w:color w:val="auto"/>
                <w:sz w:val="24"/>
                <w:szCs w:val="24"/>
              </w:rPr>
            </w:pPr>
            <w:r w:rsidRPr="00AF4159">
              <w:rPr>
                <w:rFonts w:eastAsia="Courier New"/>
                <w:color w:val="auto"/>
                <w:sz w:val="24"/>
                <w:szCs w:val="24"/>
              </w:rPr>
              <w:t>Математика и информатика</w:t>
            </w:r>
          </w:p>
        </w:tc>
        <w:tc>
          <w:tcPr>
            <w:tcW w:w="272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227" w:hSpace="451" w:vSpace="509" w:wrap="notBeside" w:vAnchor="text" w:hAnchor="text" w:x="452" w:y="697"/>
              <w:spacing w:line="240" w:lineRule="auto"/>
              <w:ind w:firstLine="0"/>
              <w:rPr>
                <w:color w:val="auto"/>
                <w:sz w:val="24"/>
                <w:szCs w:val="24"/>
              </w:rPr>
            </w:pPr>
            <w:r w:rsidRPr="00AF4159">
              <w:rPr>
                <w:rFonts w:eastAsia="Courier New"/>
                <w:color w:val="auto"/>
                <w:sz w:val="24"/>
                <w:szCs w:val="24"/>
              </w:rPr>
              <w:t>Математика</w:t>
            </w:r>
          </w:p>
        </w:tc>
        <w:tc>
          <w:tcPr>
            <w:tcW w:w="79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227" w:hSpace="451" w:vSpace="509" w:wrap="notBeside" w:vAnchor="text" w:hAnchor="text" w:x="452" w:y="697"/>
              <w:spacing w:line="240" w:lineRule="auto"/>
              <w:ind w:firstLine="0"/>
              <w:jc w:val="center"/>
              <w:rPr>
                <w:color w:val="auto"/>
                <w:sz w:val="24"/>
                <w:szCs w:val="24"/>
              </w:rPr>
            </w:pPr>
            <w:r w:rsidRPr="00AF4159">
              <w:rPr>
                <w:color w:val="auto"/>
                <w:sz w:val="24"/>
                <w:szCs w:val="24"/>
              </w:rPr>
              <w:t>5</w:t>
            </w:r>
          </w:p>
        </w:tc>
        <w:tc>
          <w:tcPr>
            <w:tcW w:w="79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227" w:hSpace="451" w:vSpace="509" w:wrap="notBeside" w:vAnchor="text" w:hAnchor="text" w:x="452" w:y="697"/>
              <w:spacing w:line="240" w:lineRule="auto"/>
              <w:ind w:firstLine="0"/>
              <w:jc w:val="center"/>
              <w:rPr>
                <w:color w:val="auto"/>
                <w:sz w:val="24"/>
                <w:szCs w:val="24"/>
              </w:rPr>
            </w:pPr>
            <w:r w:rsidRPr="00AF4159">
              <w:rPr>
                <w:color w:val="auto"/>
                <w:sz w:val="24"/>
                <w:szCs w:val="24"/>
              </w:rPr>
              <w:t>5</w:t>
            </w:r>
          </w:p>
        </w:tc>
        <w:tc>
          <w:tcPr>
            <w:tcW w:w="797" w:type="dxa"/>
            <w:tcBorders>
              <w:top w:val="single" w:sz="4" w:space="0" w:color="auto"/>
              <w:left w:val="single" w:sz="4" w:space="0" w:color="auto"/>
            </w:tcBorders>
            <w:shd w:val="clear" w:color="auto" w:fill="auto"/>
          </w:tcPr>
          <w:p w:rsidR="00F769B2" w:rsidRPr="00AF4159" w:rsidRDefault="00F769B2" w:rsidP="00F769B2">
            <w:pPr>
              <w:framePr w:w="10152" w:h="5227" w:hSpace="451" w:vSpace="509" w:wrap="notBeside" w:vAnchor="text" w:hAnchor="text" w:x="452" w:y="697"/>
              <w:rPr>
                <w:sz w:val="24"/>
                <w:szCs w:val="24"/>
              </w:rPr>
            </w:pPr>
          </w:p>
        </w:tc>
        <w:tc>
          <w:tcPr>
            <w:tcW w:w="792" w:type="dxa"/>
            <w:tcBorders>
              <w:top w:val="single" w:sz="4" w:space="0" w:color="auto"/>
              <w:left w:val="single" w:sz="4" w:space="0" w:color="auto"/>
            </w:tcBorders>
            <w:shd w:val="clear" w:color="auto" w:fill="auto"/>
          </w:tcPr>
          <w:p w:rsidR="00F769B2" w:rsidRPr="00AF4159" w:rsidRDefault="00F769B2" w:rsidP="00F769B2">
            <w:pPr>
              <w:framePr w:w="10152" w:h="5227" w:hSpace="451" w:vSpace="509" w:wrap="notBeside" w:vAnchor="text" w:hAnchor="text" w:x="452" w:y="697"/>
              <w:rPr>
                <w:sz w:val="24"/>
                <w:szCs w:val="24"/>
              </w:rPr>
            </w:pPr>
          </w:p>
        </w:tc>
        <w:tc>
          <w:tcPr>
            <w:tcW w:w="797" w:type="dxa"/>
            <w:tcBorders>
              <w:top w:val="single" w:sz="4" w:space="0" w:color="auto"/>
              <w:left w:val="single" w:sz="4" w:space="0" w:color="auto"/>
            </w:tcBorders>
            <w:shd w:val="clear" w:color="auto" w:fill="auto"/>
          </w:tcPr>
          <w:p w:rsidR="00F769B2" w:rsidRPr="00AF4159" w:rsidRDefault="00F769B2" w:rsidP="00F769B2">
            <w:pPr>
              <w:framePr w:w="10152" w:h="5227" w:hSpace="451" w:vSpace="509" w:wrap="notBeside" w:vAnchor="text" w:hAnchor="text" w:x="452" w:y="697"/>
              <w:rPr>
                <w:sz w:val="24"/>
                <w:szCs w:val="24"/>
              </w:rPr>
            </w:pPr>
          </w:p>
        </w:tc>
        <w:tc>
          <w:tcPr>
            <w:tcW w:w="802" w:type="dxa"/>
            <w:tcBorders>
              <w:top w:val="single" w:sz="4" w:space="0" w:color="auto"/>
              <w:left w:val="single" w:sz="4" w:space="0" w:color="auto"/>
              <w:right w:val="single" w:sz="4" w:space="0" w:color="auto"/>
            </w:tcBorders>
            <w:shd w:val="clear" w:color="auto" w:fill="auto"/>
            <w:vAlign w:val="center"/>
          </w:tcPr>
          <w:p w:rsidR="00F769B2" w:rsidRPr="00AF4159" w:rsidRDefault="00F769B2" w:rsidP="00F769B2">
            <w:pPr>
              <w:pStyle w:val="afff7"/>
              <w:framePr w:w="10152" w:h="5227" w:hSpace="451" w:vSpace="509" w:wrap="notBeside" w:vAnchor="text" w:hAnchor="text" w:x="452" w:y="697"/>
              <w:spacing w:line="240" w:lineRule="auto"/>
              <w:ind w:firstLine="280"/>
              <w:rPr>
                <w:color w:val="auto"/>
                <w:sz w:val="24"/>
                <w:szCs w:val="24"/>
              </w:rPr>
            </w:pPr>
            <w:r w:rsidRPr="00AF4159">
              <w:rPr>
                <w:color w:val="auto"/>
                <w:sz w:val="24"/>
                <w:szCs w:val="24"/>
              </w:rPr>
              <w:t>10</w:t>
            </w:r>
          </w:p>
        </w:tc>
      </w:tr>
      <w:tr w:rsidR="00F769B2" w:rsidRPr="00AF4159" w:rsidTr="00F769B2">
        <w:trPr>
          <w:trHeight w:hRule="exact" w:val="360"/>
        </w:trPr>
        <w:tc>
          <w:tcPr>
            <w:tcW w:w="2659" w:type="dxa"/>
            <w:vMerge/>
            <w:tcBorders>
              <w:left w:val="single" w:sz="4" w:space="0" w:color="auto"/>
            </w:tcBorders>
            <w:shd w:val="clear" w:color="auto" w:fill="auto"/>
          </w:tcPr>
          <w:p w:rsidR="00F769B2" w:rsidRPr="00AF4159" w:rsidRDefault="00F769B2" w:rsidP="00F769B2">
            <w:pPr>
              <w:framePr w:w="10152" w:h="5227" w:hSpace="451" w:vSpace="509" w:wrap="notBeside" w:vAnchor="text" w:hAnchor="text" w:x="452" w:y="697"/>
              <w:rPr>
                <w:sz w:val="24"/>
                <w:szCs w:val="24"/>
              </w:rPr>
            </w:pPr>
          </w:p>
        </w:tc>
        <w:tc>
          <w:tcPr>
            <w:tcW w:w="272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227" w:hSpace="451" w:vSpace="509" w:wrap="notBeside" w:vAnchor="text" w:hAnchor="text" w:x="452" w:y="697"/>
              <w:spacing w:line="240" w:lineRule="auto"/>
              <w:ind w:firstLine="0"/>
              <w:rPr>
                <w:color w:val="auto"/>
                <w:sz w:val="24"/>
                <w:szCs w:val="24"/>
              </w:rPr>
            </w:pPr>
            <w:r w:rsidRPr="00AF4159">
              <w:rPr>
                <w:rFonts w:eastAsia="Courier New"/>
                <w:color w:val="auto"/>
                <w:sz w:val="24"/>
                <w:szCs w:val="24"/>
              </w:rPr>
              <w:t>Алгебра</w:t>
            </w:r>
          </w:p>
        </w:tc>
        <w:tc>
          <w:tcPr>
            <w:tcW w:w="792" w:type="dxa"/>
            <w:tcBorders>
              <w:top w:val="single" w:sz="4" w:space="0" w:color="auto"/>
              <w:left w:val="single" w:sz="4" w:space="0" w:color="auto"/>
            </w:tcBorders>
            <w:shd w:val="clear" w:color="auto" w:fill="auto"/>
          </w:tcPr>
          <w:p w:rsidR="00F769B2" w:rsidRPr="00AF4159" w:rsidRDefault="00F769B2" w:rsidP="00F769B2">
            <w:pPr>
              <w:framePr w:w="10152" w:h="5227" w:hSpace="451" w:vSpace="509" w:wrap="notBeside" w:vAnchor="text" w:hAnchor="text" w:x="452" w:y="697"/>
              <w:rPr>
                <w:sz w:val="24"/>
                <w:szCs w:val="24"/>
              </w:rPr>
            </w:pPr>
          </w:p>
        </w:tc>
        <w:tc>
          <w:tcPr>
            <w:tcW w:w="792" w:type="dxa"/>
            <w:tcBorders>
              <w:top w:val="single" w:sz="4" w:space="0" w:color="auto"/>
              <w:left w:val="single" w:sz="4" w:space="0" w:color="auto"/>
            </w:tcBorders>
            <w:shd w:val="clear" w:color="auto" w:fill="auto"/>
          </w:tcPr>
          <w:p w:rsidR="00F769B2" w:rsidRPr="00AF4159" w:rsidRDefault="00F769B2" w:rsidP="00F769B2">
            <w:pPr>
              <w:framePr w:w="10152" w:h="5227" w:hSpace="451" w:vSpace="509" w:wrap="notBeside" w:vAnchor="text" w:hAnchor="text" w:x="452" w:y="697"/>
              <w:rPr>
                <w:sz w:val="24"/>
                <w:szCs w:val="24"/>
              </w:rPr>
            </w:pPr>
          </w:p>
        </w:tc>
        <w:tc>
          <w:tcPr>
            <w:tcW w:w="79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227" w:hSpace="451" w:vSpace="509" w:wrap="notBeside" w:vAnchor="text" w:hAnchor="text" w:x="452" w:y="697"/>
              <w:spacing w:line="240" w:lineRule="auto"/>
              <w:ind w:firstLine="0"/>
              <w:jc w:val="center"/>
              <w:rPr>
                <w:color w:val="auto"/>
                <w:sz w:val="24"/>
                <w:szCs w:val="24"/>
              </w:rPr>
            </w:pPr>
            <w:r w:rsidRPr="00AF4159">
              <w:rPr>
                <w:color w:val="auto"/>
                <w:sz w:val="24"/>
                <w:szCs w:val="24"/>
              </w:rPr>
              <w:t>3</w:t>
            </w:r>
          </w:p>
        </w:tc>
        <w:tc>
          <w:tcPr>
            <w:tcW w:w="79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227" w:hSpace="451" w:vSpace="509" w:wrap="notBeside" w:vAnchor="text" w:hAnchor="text" w:x="452" w:y="697"/>
              <w:spacing w:line="240" w:lineRule="auto"/>
              <w:ind w:firstLine="0"/>
              <w:jc w:val="center"/>
              <w:rPr>
                <w:color w:val="auto"/>
                <w:sz w:val="24"/>
                <w:szCs w:val="24"/>
              </w:rPr>
            </w:pPr>
            <w:r w:rsidRPr="00AF4159">
              <w:rPr>
                <w:color w:val="auto"/>
                <w:sz w:val="24"/>
                <w:szCs w:val="24"/>
              </w:rPr>
              <w:t>3</w:t>
            </w:r>
          </w:p>
        </w:tc>
        <w:tc>
          <w:tcPr>
            <w:tcW w:w="79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227" w:hSpace="451" w:vSpace="509" w:wrap="notBeside" w:vAnchor="text" w:hAnchor="text" w:x="452" w:y="697"/>
              <w:spacing w:line="240" w:lineRule="auto"/>
              <w:ind w:firstLine="0"/>
              <w:jc w:val="center"/>
              <w:rPr>
                <w:color w:val="auto"/>
                <w:sz w:val="24"/>
                <w:szCs w:val="24"/>
              </w:rPr>
            </w:pPr>
            <w:r w:rsidRPr="00AF4159">
              <w:rPr>
                <w:color w:val="auto"/>
                <w:sz w:val="24"/>
                <w:szCs w:val="24"/>
              </w:rPr>
              <w:t>3</w:t>
            </w:r>
          </w:p>
        </w:tc>
        <w:tc>
          <w:tcPr>
            <w:tcW w:w="802" w:type="dxa"/>
            <w:tcBorders>
              <w:top w:val="single" w:sz="4" w:space="0" w:color="auto"/>
              <w:left w:val="single" w:sz="4" w:space="0" w:color="auto"/>
              <w:right w:val="single" w:sz="4" w:space="0" w:color="auto"/>
            </w:tcBorders>
            <w:shd w:val="clear" w:color="auto" w:fill="auto"/>
            <w:vAlign w:val="center"/>
          </w:tcPr>
          <w:p w:rsidR="00F769B2" w:rsidRPr="00AF4159" w:rsidRDefault="00F769B2" w:rsidP="00F769B2">
            <w:pPr>
              <w:pStyle w:val="afff7"/>
              <w:framePr w:w="10152" w:h="5227" w:hSpace="451" w:vSpace="509" w:wrap="notBeside" w:vAnchor="text" w:hAnchor="text" w:x="452" w:y="697"/>
              <w:spacing w:line="240" w:lineRule="auto"/>
              <w:ind w:firstLine="0"/>
              <w:jc w:val="center"/>
              <w:rPr>
                <w:color w:val="auto"/>
                <w:sz w:val="24"/>
                <w:szCs w:val="24"/>
              </w:rPr>
            </w:pPr>
            <w:r w:rsidRPr="00AF4159">
              <w:rPr>
                <w:color w:val="auto"/>
                <w:sz w:val="24"/>
                <w:szCs w:val="24"/>
              </w:rPr>
              <w:t>9</w:t>
            </w:r>
          </w:p>
        </w:tc>
      </w:tr>
      <w:tr w:rsidR="00F769B2" w:rsidRPr="00AF4159" w:rsidTr="00F769B2">
        <w:trPr>
          <w:trHeight w:hRule="exact" w:val="365"/>
        </w:trPr>
        <w:tc>
          <w:tcPr>
            <w:tcW w:w="2659" w:type="dxa"/>
            <w:vMerge/>
            <w:tcBorders>
              <w:left w:val="single" w:sz="4" w:space="0" w:color="auto"/>
            </w:tcBorders>
            <w:shd w:val="clear" w:color="auto" w:fill="auto"/>
          </w:tcPr>
          <w:p w:rsidR="00F769B2" w:rsidRPr="00AF4159" w:rsidRDefault="00F769B2" w:rsidP="00F769B2">
            <w:pPr>
              <w:framePr w:w="10152" w:h="5227" w:hSpace="451" w:vSpace="509" w:wrap="notBeside" w:vAnchor="text" w:hAnchor="text" w:x="452" w:y="697"/>
              <w:rPr>
                <w:sz w:val="24"/>
                <w:szCs w:val="24"/>
              </w:rPr>
            </w:pPr>
          </w:p>
        </w:tc>
        <w:tc>
          <w:tcPr>
            <w:tcW w:w="272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227" w:hSpace="451" w:vSpace="509" w:wrap="notBeside" w:vAnchor="text" w:hAnchor="text" w:x="452" w:y="697"/>
              <w:spacing w:line="240" w:lineRule="auto"/>
              <w:ind w:firstLine="0"/>
              <w:rPr>
                <w:color w:val="auto"/>
                <w:sz w:val="24"/>
                <w:szCs w:val="24"/>
              </w:rPr>
            </w:pPr>
            <w:r w:rsidRPr="00AF4159">
              <w:rPr>
                <w:rFonts w:eastAsia="Courier New"/>
                <w:color w:val="auto"/>
                <w:sz w:val="24"/>
                <w:szCs w:val="24"/>
              </w:rPr>
              <w:t>Геометрия</w:t>
            </w:r>
          </w:p>
        </w:tc>
        <w:tc>
          <w:tcPr>
            <w:tcW w:w="792" w:type="dxa"/>
            <w:tcBorders>
              <w:top w:val="single" w:sz="4" w:space="0" w:color="auto"/>
              <w:left w:val="single" w:sz="4" w:space="0" w:color="auto"/>
            </w:tcBorders>
            <w:shd w:val="clear" w:color="auto" w:fill="auto"/>
          </w:tcPr>
          <w:p w:rsidR="00F769B2" w:rsidRPr="00AF4159" w:rsidRDefault="00F769B2" w:rsidP="00F769B2">
            <w:pPr>
              <w:framePr w:w="10152" w:h="5227" w:hSpace="451" w:vSpace="509" w:wrap="notBeside" w:vAnchor="text" w:hAnchor="text" w:x="452" w:y="697"/>
              <w:rPr>
                <w:sz w:val="24"/>
                <w:szCs w:val="24"/>
              </w:rPr>
            </w:pPr>
          </w:p>
        </w:tc>
        <w:tc>
          <w:tcPr>
            <w:tcW w:w="792" w:type="dxa"/>
            <w:tcBorders>
              <w:top w:val="single" w:sz="4" w:space="0" w:color="auto"/>
              <w:left w:val="single" w:sz="4" w:space="0" w:color="auto"/>
            </w:tcBorders>
            <w:shd w:val="clear" w:color="auto" w:fill="auto"/>
          </w:tcPr>
          <w:p w:rsidR="00F769B2" w:rsidRPr="00AF4159" w:rsidRDefault="00F769B2" w:rsidP="00F769B2">
            <w:pPr>
              <w:framePr w:w="10152" w:h="5227" w:hSpace="451" w:vSpace="509" w:wrap="notBeside" w:vAnchor="text" w:hAnchor="text" w:x="452" w:y="697"/>
              <w:rPr>
                <w:sz w:val="24"/>
                <w:szCs w:val="24"/>
              </w:rPr>
            </w:pPr>
          </w:p>
        </w:tc>
        <w:tc>
          <w:tcPr>
            <w:tcW w:w="79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227" w:hSpace="451" w:vSpace="509" w:wrap="notBeside" w:vAnchor="text" w:hAnchor="text" w:x="452" w:y="697"/>
              <w:spacing w:line="240" w:lineRule="auto"/>
              <w:ind w:firstLine="0"/>
              <w:jc w:val="center"/>
              <w:rPr>
                <w:color w:val="auto"/>
                <w:sz w:val="24"/>
                <w:szCs w:val="24"/>
              </w:rPr>
            </w:pPr>
            <w:r w:rsidRPr="00AF4159">
              <w:rPr>
                <w:color w:val="auto"/>
                <w:sz w:val="24"/>
                <w:szCs w:val="24"/>
              </w:rPr>
              <w:t>2</w:t>
            </w:r>
          </w:p>
        </w:tc>
        <w:tc>
          <w:tcPr>
            <w:tcW w:w="79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227" w:hSpace="451" w:vSpace="509" w:wrap="notBeside" w:vAnchor="text" w:hAnchor="text" w:x="452" w:y="697"/>
              <w:spacing w:line="240" w:lineRule="auto"/>
              <w:ind w:firstLine="0"/>
              <w:jc w:val="center"/>
              <w:rPr>
                <w:color w:val="auto"/>
                <w:sz w:val="24"/>
                <w:szCs w:val="24"/>
              </w:rPr>
            </w:pPr>
            <w:r w:rsidRPr="00AF4159">
              <w:rPr>
                <w:color w:val="auto"/>
                <w:sz w:val="24"/>
                <w:szCs w:val="24"/>
              </w:rPr>
              <w:t>2</w:t>
            </w:r>
          </w:p>
        </w:tc>
        <w:tc>
          <w:tcPr>
            <w:tcW w:w="79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227" w:hSpace="451" w:vSpace="509" w:wrap="notBeside" w:vAnchor="text" w:hAnchor="text" w:x="452" w:y="697"/>
              <w:spacing w:line="240" w:lineRule="auto"/>
              <w:ind w:firstLine="340"/>
              <w:rPr>
                <w:color w:val="auto"/>
                <w:sz w:val="24"/>
                <w:szCs w:val="24"/>
              </w:rPr>
            </w:pPr>
            <w:r w:rsidRPr="00AF4159">
              <w:rPr>
                <w:color w:val="auto"/>
                <w:sz w:val="24"/>
                <w:szCs w:val="24"/>
              </w:rPr>
              <w:t>2</w:t>
            </w:r>
          </w:p>
        </w:tc>
        <w:tc>
          <w:tcPr>
            <w:tcW w:w="802" w:type="dxa"/>
            <w:tcBorders>
              <w:top w:val="single" w:sz="4" w:space="0" w:color="auto"/>
              <w:left w:val="single" w:sz="4" w:space="0" w:color="auto"/>
              <w:right w:val="single" w:sz="4" w:space="0" w:color="auto"/>
            </w:tcBorders>
            <w:shd w:val="clear" w:color="auto" w:fill="auto"/>
            <w:vAlign w:val="center"/>
          </w:tcPr>
          <w:p w:rsidR="00F769B2" w:rsidRPr="00AF4159" w:rsidRDefault="00F769B2" w:rsidP="00F769B2">
            <w:pPr>
              <w:pStyle w:val="afff7"/>
              <w:framePr w:w="10152" w:h="5227" w:hSpace="451" w:vSpace="509" w:wrap="notBeside" w:vAnchor="text" w:hAnchor="text" w:x="452" w:y="697"/>
              <w:spacing w:line="240" w:lineRule="auto"/>
              <w:ind w:firstLine="0"/>
              <w:jc w:val="center"/>
              <w:rPr>
                <w:color w:val="auto"/>
                <w:sz w:val="24"/>
                <w:szCs w:val="24"/>
              </w:rPr>
            </w:pPr>
            <w:r w:rsidRPr="00AF4159">
              <w:rPr>
                <w:color w:val="auto"/>
                <w:sz w:val="24"/>
                <w:szCs w:val="24"/>
              </w:rPr>
              <w:t>6</w:t>
            </w:r>
          </w:p>
        </w:tc>
      </w:tr>
      <w:tr w:rsidR="00F769B2" w:rsidRPr="00AF4159" w:rsidTr="00F769B2">
        <w:trPr>
          <w:trHeight w:hRule="exact" w:val="365"/>
        </w:trPr>
        <w:tc>
          <w:tcPr>
            <w:tcW w:w="2659" w:type="dxa"/>
            <w:vMerge/>
            <w:tcBorders>
              <w:left w:val="single" w:sz="4" w:space="0" w:color="auto"/>
            </w:tcBorders>
            <w:shd w:val="clear" w:color="auto" w:fill="auto"/>
          </w:tcPr>
          <w:p w:rsidR="00F769B2" w:rsidRPr="00AF4159" w:rsidRDefault="00F769B2" w:rsidP="00F769B2">
            <w:pPr>
              <w:framePr w:w="10152" w:h="5227" w:hSpace="451" w:vSpace="509" w:wrap="notBeside" w:vAnchor="text" w:hAnchor="text" w:x="452" w:y="697"/>
              <w:rPr>
                <w:sz w:val="24"/>
                <w:szCs w:val="24"/>
              </w:rPr>
            </w:pPr>
          </w:p>
        </w:tc>
        <w:tc>
          <w:tcPr>
            <w:tcW w:w="272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227" w:hSpace="451" w:vSpace="509" w:wrap="notBeside" w:vAnchor="text" w:hAnchor="text" w:x="452" w:y="697"/>
              <w:spacing w:line="240" w:lineRule="auto"/>
              <w:ind w:firstLine="0"/>
              <w:rPr>
                <w:color w:val="auto"/>
                <w:sz w:val="24"/>
                <w:szCs w:val="24"/>
              </w:rPr>
            </w:pPr>
            <w:r w:rsidRPr="00AF4159">
              <w:rPr>
                <w:rFonts w:eastAsia="Courier New"/>
                <w:color w:val="auto"/>
                <w:sz w:val="24"/>
                <w:szCs w:val="24"/>
              </w:rPr>
              <w:t>Вероятность и статистика</w:t>
            </w:r>
          </w:p>
        </w:tc>
        <w:tc>
          <w:tcPr>
            <w:tcW w:w="792" w:type="dxa"/>
            <w:tcBorders>
              <w:top w:val="single" w:sz="4" w:space="0" w:color="auto"/>
              <w:left w:val="single" w:sz="4" w:space="0" w:color="auto"/>
            </w:tcBorders>
            <w:shd w:val="clear" w:color="auto" w:fill="auto"/>
          </w:tcPr>
          <w:p w:rsidR="00F769B2" w:rsidRPr="00AF4159" w:rsidRDefault="00F769B2" w:rsidP="00F769B2">
            <w:pPr>
              <w:framePr w:w="10152" w:h="5227" w:hSpace="451" w:vSpace="509" w:wrap="notBeside" w:vAnchor="text" w:hAnchor="text" w:x="452" w:y="697"/>
              <w:rPr>
                <w:sz w:val="24"/>
                <w:szCs w:val="24"/>
              </w:rPr>
            </w:pPr>
          </w:p>
        </w:tc>
        <w:tc>
          <w:tcPr>
            <w:tcW w:w="792" w:type="dxa"/>
            <w:tcBorders>
              <w:top w:val="single" w:sz="4" w:space="0" w:color="auto"/>
              <w:left w:val="single" w:sz="4" w:space="0" w:color="auto"/>
            </w:tcBorders>
            <w:shd w:val="clear" w:color="auto" w:fill="auto"/>
          </w:tcPr>
          <w:p w:rsidR="00F769B2" w:rsidRPr="00AF4159" w:rsidRDefault="00F769B2" w:rsidP="00F769B2">
            <w:pPr>
              <w:framePr w:w="10152" w:h="5227" w:hSpace="451" w:vSpace="509" w:wrap="notBeside" w:vAnchor="text" w:hAnchor="text" w:x="452" w:y="697"/>
              <w:rPr>
                <w:sz w:val="24"/>
                <w:szCs w:val="24"/>
              </w:rPr>
            </w:pPr>
          </w:p>
        </w:tc>
        <w:tc>
          <w:tcPr>
            <w:tcW w:w="79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227" w:hSpace="451" w:vSpace="509" w:wrap="notBeside" w:vAnchor="text" w:hAnchor="text" w:x="452" w:y="697"/>
              <w:spacing w:line="240" w:lineRule="auto"/>
              <w:ind w:firstLine="0"/>
              <w:jc w:val="center"/>
              <w:rPr>
                <w:color w:val="auto"/>
                <w:sz w:val="24"/>
                <w:szCs w:val="24"/>
              </w:rPr>
            </w:pPr>
            <w:r w:rsidRPr="00AF4159">
              <w:rPr>
                <w:color w:val="auto"/>
                <w:sz w:val="24"/>
                <w:szCs w:val="24"/>
              </w:rPr>
              <w:t>1</w:t>
            </w:r>
          </w:p>
        </w:tc>
        <w:tc>
          <w:tcPr>
            <w:tcW w:w="79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227" w:hSpace="451" w:vSpace="509" w:wrap="notBeside" w:vAnchor="text" w:hAnchor="text" w:x="452" w:y="697"/>
              <w:spacing w:line="240" w:lineRule="auto"/>
              <w:ind w:firstLine="340"/>
              <w:rPr>
                <w:color w:val="auto"/>
                <w:sz w:val="24"/>
                <w:szCs w:val="24"/>
              </w:rPr>
            </w:pPr>
            <w:r w:rsidRPr="00AF4159">
              <w:rPr>
                <w:color w:val="auto"/>
                <w:sz w:val="24"/>
                <w:szCs w:val="24"/>
              </w:rPr>
              <w:t>1</w:t>
            </w:r>
          </w:p>
        </w:tc>
        <w:tc>
          <w:tcPr>
            <w:tcW w:w="79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227" w:hSpace="451" w:vSpace="509" w:wrap="notBeside" w:vAnchor="text" w:hAnchor="text" w:x="452" w:y="697"/>
              <w:spacing w:line="240" w:lineRule="auto"/>
              <w:ind w:firstLine="340"/>
              <w:rPr>
                <w:color w:val="auto"/>
                <w:sz w:val="24"/>
                <w:szCs w:val="24"/>
              </w:rPr>
            </w:pPr>
            <w:r w:rsidRPr="00AF4159">
              <w:rPr>
                <w:color w:val="auto"/>
                <w:sz w:val="24"/>
                <w:szCs w:val="24"/>
              </w:rPr>
              <w:t>1</w:t>
            </w:r>
          </w:p>
        </w:tc>
        <w:tc>
          <w:tcPr>
            <w:tcW w:w="802" w:type="dxa"/>
            <w:tcBorders>
              <w:top w:val="single" w:sz="4" w:space="0" w:color="auto"/>
              <w:left w:val="single" w:sz="4" w:space="0" w:color="auto"/>
              <w:right w:val="single" w:sz="4" w:space="0" w:color="auto"/>
            </w:tcBorders>
            <w:shd w:val="clear" w:color="auto" w:fill="auto"/>
            <w:vAlign w:val="center"/>
          </w:tcPr>
          <w:p w:rsidR="00F769B2" w:rsidRPr="00AF4159" w:rsidRDefault="00F769B2" w:rsidP="00F769B2">
            <w:pPr>
              <w:pStyle w:val="afff7"/>
              <w:framePr w:w="10152" w:h="5227" w:hSpace="451" w:vSpace="509" w:wrap="notBeside" w:vAnchor="text" w:hAnchor="text" w:x="452" w:y="697"/>
              <w:spacing w:line="240" w:lineRule="auto"/>
              <w:ind w:firstLine="0"/>
              <w:jc w:val="center"/>
              <w:rPr>
                <w:color w:val="auto"/>
                <w:sz w:val="24"/>
                <w:szCs w:val="24"/>
              </w:rPr>
            </w:pPr>
            <w:r w:rsidRPr="00AF4159">
              <w:rPr>
                <w:color w:val="auto"/>
                <w:sz w:val="24"/>
                <w:szCs w:val="24"/>
              </w:rPr>
              <w:t>3</w:t>
            </w:r>
          </w:p>
        </w:tc>
      </w:tr>
      <w:tr w:rsidR="00F769B2" w:rsidRPr="00AF4159" w:rsidTr="00F769B2">
        <w:trPr>
          <w:trHeight w:hRule="exact" w:val="365"/>
        </w:trPr>
        <w:tc>
          <w:tcPr>
            <w:tcW w:w="2659" w:type="dxa"/>
            <w:vMerge/>
            <w:tcBorders>
              <w:left w:val="single" w:sz="4" w:space="0" w:color="auto"/>
            </w:tcBorders>
            <w:shd w:val="clear" w:color="auto" w:fill="auto"/>
          </w:tcPr>
          <w:p w:rsidR="00F769B2" w:rsidRPr="00AF4159" w:rsidRDefault="00F769B2" w:rsidP="00F769B2">
            <w:pPr>
              <w:framePr w:w="10152" w:h="5227" w:hSpace="451" w:vSpace="509" w:wrap="notBeside" w:vAnchor="text" w:hAnchor="text" w:x="452" w:y="697"/>
              <w:rPr>
                <w:sz w:val="24"/>
                <w:szCs w:val="24"/>
              </w:rPr>
            </w:pPr>
          </w:p>
        </w:tc>
        <w:tc>
          <w:tcPr>
            <w:tcW w:w="272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227" w:hSpace="451" w:vSpace="509" w:wrap="notBeside" w:vAnchor="text" w:hAnchor="text" w:x="452" w:y="697"/>
              <w:spacing w:line="240" w:lineRule="auto"/>
              <w:ind w:firstLine="0"/>
              <w:rPr>
                <w:color w:val="auto"/>
                <w:sz w:val="24"/>
                <w:szCs w:val="24"/>
              </w:rPr>
            </w:pPr>
            <w:r w:rsidRPr="00AF4159">
              <w:rPr>
                <w:rFonts w:eastAsia="Courier New"/>
                <w:color w:val="auto"/>
                <w:sz w:val="24"/>
                <w:szCs w:val="24"/>
              </w:rPr>
              <w:t>Информатика</w:t>
            </w:r>
          </w:p>
        </w:tc>
        <w:tc>
          <w:tcPr>
            <w:tcW w:w="792" w:type="dxa"/>
            <w:tcBorders>
              <w:top w:val="single" w:sz="4" w:space="0" w:color="auto"/>
              <w:left w:val="single" w:sz="4" w:space="0" w:color="auto"/>
            </w:tcBorders>
            <w:shd w:val="clear" w:color="auto" w:fill="auto"/>
          </w:tcPr>
          <w:p w:rsidR="00F769B2" w:rsidRPr="00AF4159" w:rsidRDefault="00F769B2" w:rsidP="00F769B2">
            <w:pPr>
              <w:framePr w:w="10152" w:h="5227" w:hSpace="451" w:vSpace="509" w:wrap="notBeside" w:vAnchor="text" w:hAnchor="text" w:x="452" w:y="697"/>
              <w:rPr>
                <w:sz w:val="24"/>
                <w:szCs w:val="24"/>
              </w:rPr>
            </w:pPr>
          </w:p>
        </w:tc>
        <w:tc>
          <w:tcPr>
            <w:tcW w:w="792" w:type="dxa"/>
            <w:tcBorders>
              <w:top w:val="single" w:sz="4" w:space="0" w:color="auto"/>
              <w:left w:val="single" w:sz="4" w:space="0" w:color="auto"/>
            </w:tcBorders>
            <w:shd w:val="clear" w:color="auto" w:fill="auto"/>
          </w:tcPr>
          <w:p w:rsidR="00F769B2" w:rsidRPr="00AF4159" w:rsidRDefault="00F769B2" w:rsidP="00F769B2">
            <w:pPr>
              <w:framePr w:w="10152" w:h="5227" w:hSpace="451" w:vSpace="509" w:wrap="notBeside" w:vAnchor="text" w:hAnchor="text" w:x="452" w:y="697"/>
              <w:rPr>
                <w:sz w:val="24"/>
                <w:szCs w:val="24"/>
              </w:rPr>
            </w:pPr>
          </w:p>
        </w:tc>
        <w:tc>
          <w:tcPr>
            <w:tcW w:w="79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227" w:hSpace="451" w:vSpace="509" w:wrap="notBeside" w:vAnchor="text" w:hAnchor="text" w:x="452" w:y="697"/>
              <w:spacing w:line="240" w:lineRule="auto"/>
              <w:ind w:firstLine="0"/>
              <w:jc w:val="center"/>
              <w:rPr>
                <w:color w:val="auto"/>
                <w:sz w:val="24"/>
                <w:szCs w:val="24"/>
              </w:rPr>
            </w:pPr>
            <w:r w:rsidRPr="00AF4159">
              <w:rPr>
                <w:color w:val="auto"/>
                <w:sz w:val="24"/>
                <w:szCs w:val="24"/>
              </w:rPr>
              <w:t>1</w:t>
            </w:r>
          </w:p>
        </w:tc>
        <w:tc>
          <w:tcPr>
            <w:tcW w:w="79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227" w:hSpace="451" w:vSpace="509" w:wrap="notBeside" w:vAnchor="text" w:hAnchor="text" w:x="452" w:y="697"/>
              <w:spacing w:line="240" w:lineRule="auto"/>
              <w:ind w:firstLine="340"/>
              <w:rPr>
                <w:color w:val="auto"/>
                <w:sz w:val="24"/>
                <w:szCs w:val="24"/>
              </w:rPr>
            </w:pPr>
            <w:r w:rsidRPr="00AF4159">
              <w:rPr>
                <w:color w:val="auto"/>
                <w:sz w:val="24"/>
                <w:szCs w:val="24"/>
              </w:rPr>
              <w:t>1</w:t>
            </w:r>
          </w:p>
        </w:tc>
        <w:tc>
          <w:tcPr>
            <w:tcW w:w="79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227" w:hSpace="451" w:vSpace="509" w:wrap="notBeside" w:vAnchor="text" w:hAnchor="text" w:x="452" w:y="697"/>
              <w:spacing w:line="240" w:lineRule="auto"/>
              <w:ind w:firstLine="340"/>
              <w:rPr>
                <w:color w:val="auto"/>
                <w:sz w:val="24"/>
                <w:szCs w:val="24"/>
              </w:rPr>
            </w:pPr>
            <w:r w:rsidRPr="00AF4159">
              <w:rPr>
                <w:color w:val="auto"/>
                <w:sz w:val="24"/>
                <w:szCs w:val="24"/>
              </w:rPr>
              <w:t>1</w:t>
            </w:r>
          </w:p>
        </w:tc>
        <w:tc>
          <w:tcPr>
            <w:tcW w:w="802" w:type="dxa"/>
            <w:tcBorders>
              <w:top w:val="single" w:sz="4" w:space="0" w:color="auto"/>
              <w:left w:val="single" w:sz="4" w:space="0" w:color="auto"/>
              <w:right w:val="single" w:sz="4" w:space="0" w:color="auto"/>
            </w:tcBorders>
            <w:shd w:val="clear" w:color="auto" w:fill="auto"/>
            <w:vAlign w:val="center"/>
          </w:tcPr>
          <w:p w:rsidR="00F769B2" w:rsidRPr="00AF4159" w:rsidRDefault="00F769B2" w:rsidP="00F769B2">
            <w:pPr>
              <w:pStyle w:val="afff7"/>
              <w:framePr w:w="10152" w:h="5227" w:hSpace="451" w:vSpace="509" w:wrap="notBeside" w:vAnchor="text" w:hAnchor="text" w:x="452" w:y="697"/>
              <w:spacing w:line="240" w:lineRule="auto"/>
              <w:ind w:firstLine="0"/>
              <w:jc w:val="center"/>
              <w:rPr>
                <w:color w:val="auto"/>
                <w:sz w:val="24"/>
                <w:szCs w:val="24"/>
              </w:rPr>
            </w:pPr>
            <w:r w:rsidRPr="00AF4159">
              <w:rPr>
                <w:color w:val="auto"/>
                <w:sz w:val="24"/>
                <w:szCs w:val="24"/>
              </w:rPr>
              <w:t>3</w:t>
            </w:r>
          </w:p>
        </w:tc>
      </w:tr>
      <w:tr w:rsidR="00F769B2" w:rsidRPr="00AF4159" w:rsidTr="00F769B2">
        <w:trPr>
          <w:trHeight w:hRule="exact" w:val="360"/>
        </w:trPr>
        <w:tc>
          <w:tcPr>
            <w:tcW w:w="2659" w:type="dxa"/>
            <w:vMerge w:val="restart"/>
            <w:tcBorders>
              <w:top w:val="single" w:sz="4" w:space="0" w:color="auto"/>
              <w:left w:val="single" w:sz="4" w:space="0" w:color="auto"/>
            </w:tcBorders>
            <w:shd w:val="clear" w:color="auto" w:fill="auto"/>
          </w:tcPr>
          <w:p w:rsidR="00F769B2" w:rsidRPr="00AF4159" w:rsidRDefault="00F769B2" w:rsidP="00F769B2">
            <w:pPr>
              <w:pStyle w:val="afff7"/>
              <w:framePr w:w="10152" w:h="5227" w:hSpace="451" w:vSpace="509" w:wrap="notBeside" w:vAnchor="text" w:hAnchor="text" w:x="452" w:y="697"/>
              <w:spacing w:before="80" w:line="233" w:lineRule="auto"/>
              <w:ind w:firstLine="0"/>
              <w:rPr>
                <w:color w:val="auto"/>
                <w:sz w:val="24"/>
                <w:szCs w:val="24"/>
              </w:rPr>
            </w:pPr>
            <w:r w:rsidRPr="00AF4159">
              <w:rPr>
                <w:rFonts w:eastAsia="Courier New"/>
                <w:color w:val="auto"/>
                <w:sz w:val="24"/>
                <w:szCs w:val="24"/>
              </w:rPr>
              <w:t>Общественно-научные предметы</w:t>
            </w:r>
          </w:p>
        </w:tc>
        <w:tc>
          <w:tcPr>
            <w:tcW w:w="272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227" w:hSpace="451" w:vSpace="509" w:wrap="notBeside" w:vAnchor="text" w:hAnchor="text" w:x="452" w:y="697"/>
              <w:spacing w:line="240" w:lineRule="auto"/>
              <w:ind w:firstLine="0"/>
              <w:rPr>
                <w:color w:val="auto"/>
                <w:sz w:val="24"/>
                <w:szCs w:val="24"/>
              </w:rPr>
            </w:pPr>
            <w:r w:rsidRPr="00AF4159">
              <w:rPr>
                <w:rFonts w:eastAsia="Courier New"/>
                <w:color w:val="auto"/>
                <w:sz w:val="24"/>
                <w:szCs w:val="24"/>
              </w:rPr>
              <w:t>История</w:t>
            </w:r>
          </w:p>
        </w:tc>
        <w:tc>
          <w:tcPr>
            <w:tcW w:w="79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227" w:hSpace="451" w:vSpace="509" w:wrap="notBeside" w:vAnchor="text" w:hAnchor="text" w:x="452" w:y="697"/>
              <w:spacing w:line="240" w:lineRule="auto"/>
              <w:ind w:firstLine="0"/>
              <w:jc w:val="center"/>
              <w:rPr>
                <w:color w:val="auto"/>
                <w:sz w:val="24"/>
                <w:szCs w:val="24"/>
              </w:rPr>
            </w:pPr>
            <w:r w:rsidRPr="00AF4159">
              <w:rPr>
                <w:color w:val="auto"/>
                <w:sz w:val="24"/>
                <w:szCs w:val="24"/>
              </w:rPr>
              <w:t>2</w:t>
            </w:r>
          </w:p>
        </w:tc>
        <w:tc>
          <w:tcPr>
            <w:tcW w:w="79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227" w:hSpace="451" w:vSpace="509" w:wrap="notBeside" w:vAnchor="text" w:hAnchor="text" w:x="452" w:y="697"/>
              <w:spacing w:line="240" w:lineRule="auto"/>
              <w:ind w:firstLine="0"/>
              <w:jc w:val="center"/>
              <w:rPr>
                <w:color w:val="auto"/>
                <w:sz w:val="24"/>
                <w:szCs w:val="24"/>
              </w:rPr>
            </w:pPr>
            <w:r w:rsidRPr="00AF4159">
              <w:rPr>
                <w:color w:val="auto"/>
                <w:sz w:val="24"/>
                <w:szCs w:val="24"/>
              </w:rPr>
              <w:t>2</w:t>
            </w:r>
          </w:p>
        </w:tc>
        <w:tc>
          <w:tcPr>
            <w:tcW w:w="79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227" w:hSpace="451" w:vSpace="509" w:wrap="notBeside" w:vAnchor="text" w:hAnchor="text" w:x="452" w:y="697"/>
              <w:spacing w:line="240" w:lineRule="auto"/>
              <w:ind w:firstLine="0"/>
              <w:jc w:val="center"/>
              <w:rPr>
                <w:color w:val="auto"/>
                <w:sz w:val="24"/>
                <w:szCs w:val="24"/>
              </w:rPr>
            </w:pPr>
            <w:r w:rsidRPr="00AF4159">
              <w:rPr>
                <w:color w:val="auto"/>
                <w:sz w:val="24"/>
                <w:szCs w:val="24"/>
              </w:rPr>
              <w:t>2</w:t>
            </w:r>
          </w:p>
        </w:tc>
        <w:tc>
          <w:tcPr>
            <w:tcW w:w="79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227" w:hSpace="451" w:vSpace="509" w:wrap="notBeside" w:vAnchor="text" w:hAnchor="text" w:x="452" w:y="697"/>
              <w:spacing w:line="240" w:lineRule="auto"/>
              <w:ind w:firstLine="0"/>
              <w:jc w:val="center"/>
              <w:rPr>
                <w:color w:val="auto"/>
                <w:sz w:val="24"/>
                <w:szCs w:val="24"/>
              </w:rPr>
            </w:pPr>
            <w:r w:rsidRPr="00AF4159">
              <w:rPr>
                <w:color w:val="auto"/>
                <w:sz w:val="24"/>
                <w:szCs w:val="24"/>
              </w:rPr>
              <w:t>2</w:t>
            </w:r>
          </w:p>
        </w:tc>
        <w:tc>
          <w:tcPr>
            <w:tcW w:w="79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227" w:hSpace="451" w:vSpace="509" w:wrap="notBeside" w:vAnchor="text" w:hAnchor="text" w:x="452" w:y="697"/>
              <w:spacing w:line="240" w:lineRule="auto"/>
              <w:ind w:firstLine="340"/>
              <w:rPr>
                <w:color w:val="auto"/>
                <w:sz w:val="24"/>
                <w:szCs w:val="24"/>
              </w:rPr>
            </w:pPr>
            <w:r w:rsidRPr="00AF4159">
              <w:rPr>
                <w:color w:val="auto"/>
                <w:sz w:val="24"/>
                <w:szCs w:val="24"/>
              </w:rPr>
              <w:t>2</w:t>
            </w:r>
          </w:p>
        </w:tc>
        <w:tc>
          <w:tcPr>
            <w:tcW w:w="802" w:type="dxa"/>
            <w:tcBorders>
              <w:top w:val="single" w:sz="4" w:space="0" w:color="auto"/>
              <w:left w:val="single" w:sz="4" w:space="0" w:color="auto"/>
              <w:right w:val="single" w:sz="4" w:space="0" w:color="auto"/>
            </w:tcBorders>
            <w:shd w:val="clear" w:color="auto" w:fill="auto"/>
            <w:vAlign w:val="center"/>
          </w:tcPr>
          <w:p w:rsidR="00F769B2" w:rsidRPr="00AF4159" w:rsidRDefault="00F769B2" w:rsidP="00F769B2">
            <w:pPr>
              <w:pStyle w:val="afff7"/>
              <w:framePr w:w="10152" w:h="5227" w:hSpace="451" w:vSpace="509" w:wrap="notBeside" w:vAnchor="text" w:hAnchor="text" w:x="452" w:y="697"/>
              <w:spacing w:line="240" w:lineRule="auto"/>
              <w:ind w:firstLine="280"/>
              <w:rPr>
                <w:color w:val="auto"/>
                <w:sz w:val="24"/>
                <w:szCs w:val="24"/>
              </w:rPr>
            </w:pPr>
            <w:r w:rsidRPr="00AF4159">
              <w:rPr>
                <w:color w:val="auto"/>
                <w:sz w:val="24"/>
                <w:szCs w:val="24"/>
              </w:rPr>
              <w:t>10</w:t>
            </w:r>
          </w:p>
        </w:tc>
      </w:tr>
      <w:tr w:rsidR="00F769B2" w:rsidRPr="00AF4159" w:rsidTr="00F769B2">
        <w:trPr>
          <w:trHeight w:hRule="exact" w:val="365"/>
        </w:trPr>
        <w:tc>
          <w:tcPr>
            <w:tcW w:w="2659" w:type="dxa"/>
            <w:vMerge/>
            <w:tcBorders>
              <w:left w:val="single" w:sz="4" w:space="0" w:color="auto"/>
            </w:tcBorders>
            <w:shd w:val="clear" w:color="auto" w:fill="auto"/>
          </w:tcPr>
          <w:p w:rsidR="00F769B2" w:rsidRPr="00AF4159" w:rsidRDefault="00F769B2" w:rsidP="00F769B2">
            <w:pPr>
              <w:framePr w:w="10152" w:h="5227" w:hSpace="451" w:vSpace="509" w:wrap="notBeside" w:vAnchor="text" w:hAnchor="text" w:x="452" w:y="697"/>
              <w:rPr>
                <w:sz w:val="24"/>
                <w:szCs w:val="24"/>
              </w:rPr>
            </w:pPr>
          </w:p>
        </w:tc>
        <w:tc>
          <w:tcPr>
            <w:tcW w:w="272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227" w:hSpace="451" w:vSpace="509" w:wrap="notBeside" w:vAnchor="text" w:hAnchor="text" w:x="452" w:y="697"/>
              <w:spacing w:line="240" w:lineRule="auto"/>
              <w:ind w:firstLine="0"/>
              <w:rPr>
                <w:color w:val="auto"/>
                <w:sz w:val="24"/>
                <w:szCs w:val="24"/>
              </w:rPr>
            </w:pPr>
            <w:r w:rsidRPr="00AF4159">
              <w:rPr>
                <w:rFonts w:eastAsia="Courier New"/>
                <w:color w:val="auto"/>
                <w:sz w:val="24"/>
                <w:szCs w:val="24"/>
              </w:rPr>
              <w:t>Обществознание</w:t>
            </w:r>
          </w:p>
        </w:tc>
        <w:tc>
          <w:tcPr>
            <w:tcW w:w="792" w:type="dxa"/>
            <w:tcBorders>
              <w:top w:val="single" w:sz="4" w:space="0" w:color="auto"/>
              <w:left w:val="single" w:sz="4" w:space="0" w:color="auto"/>
            </w:tcBorders>
            <w:shd w:val="clear" w:color="auto" w:fill="auto"/>
          </w:tcPr>
          <w:p w:rsidR="00F769B2" w:rsidRPr="00AF4159" w:rsidRDefault="00F769B2" w:rsidP="00F769B2">
            <w:pPr>
              <w:framePr w:w="10152" w:h="5227" w:hSpace="451" w:vSpace="509" w:wrap="notBeside" w:vAnchor="text" w:hAnchor="text" w:x="452" w:y="697"/>
              <w:rPr>
                <w:sz w:val="24"/>
                <w:szCs w:val="24"/>
              </w:rPr>
            </w:pPr>
          </w:p>
        </w:tc>
        <w:tc>
          <w:tcPr>
            <w:tcW w:w="79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227" w:hSpace="451" w:vSpace="509" w:wrap="notBeside" w:vAnchor="text" w:hAnchor="text" w:x="452" w:y="697"/>
              <w:spacing w:line="240" w:lineRule="auto"/>
              <w:ind w:firstLine="0"/>
              <w:jc w:val="center"/>
              <w:rPr>
                <w:color w:val="auto"/>
                <w:sz w:val="24"/>
                <w:szCs w:val="24"/>
              </w:rPr>
            </w:pPr>
            <w:r w:rsidRPr="00AF4159">
              <w:rPr>
                <w:color w:val="auto"/>
                <w:sz w:val="24"/>
                <w:szCs w:val="24"/>
              </w:rPr>
              <w:t>1</w:t>
            </w:r>
          </w:p>
        </w:tc>
        <w:tc>
          <w:tcPr>
            <w:tcW w:w="79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227" w:hSpace="451" w:vSpace="509" w:wrap="notBeside" w:vAnchor="text" w:hAnchor="text" w:x="452" w:y="697"/>
              <w:spacing w:line="240" w:lineRule="auto"/>
              <w:ind w:firstLine="0"/>
              <w:jc w:val="center"/>
              <w:rPr>
                <w:color w:val="auto"/>
                <w:sz w:val="24"/>
                <w:szCs w:val="24"/>
              </w:rPr>
            </w:pPr>
            <w:r w:rsidRPr="00AF4159">
              <w:rPr>
                <w:color w:val="auto"/>
                <w:sz w:val="24"/>
                <w:szCs w:val="24"/>
              </w:rPr>
              <w:t>1</w:t>
            </w:r>
          </w:p>
        </w:tc>
        <w:tc>
          <w:tcPr>
            <w:tcW w:w="79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227" w:hSpace="451" w:vSpace="509" w:wrap="notBeside" w:vAnchor="text" w:hAnchor="text" w:x="452" w:y="697"/>
              <w:spacing w:line="240" w:lineRule="auto"/>
              <w:ind w:firstLine="340"/>
              <w:rPr>
                <w:color w:val="auto"/>
                <w:sz w:val="24"/>
                <w:szCs w:val="24"/>
              </w:rPr>
            </w:pPr>
            <w:r w:rsidRPr="00AF4159">
              <w:rPr>
                <w:color w:val="auto"/>
                <w:sz w:val="24"/>
                <w:szCs w:val="24"/>
              </w:rPr>
              <w:t>1</w:t>
            </w:r>
          </w:p>
        </w:tc>
        <w:tc>
          <w:tcPr>
            <w:tcW w:w="79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227" w:hSpace="451" w:vSpace="509" w:wrap="notBeside" w:vAnchor="text" w:hAnchor="text" w:x="452" w:y="697"/>
              <w:spacing w:line="240" w:lineRule="auto"/>
              <w:ind w:firstLine="340"/>
              <w:rPr>
                <w:color w:val="auto"/>
                <w:sz w:val="24"/>
                <w:szCs w:val="24"/>
              </w:rPr>
            </w:pPr>
            <w:r w:rsidRPr="00AF4159">
              <w:rPr>
                <w:color w:val="auto"/>
                <w:sz w:val="24"/>
                <w:szCs w:val="24"/>
              </w:rPr>
              <w:t>1</w:t>
            </w:r>
          </w:p>
        </w:tc>
        <w:tc>
          <w:tcPr>
            <w:tcW w:w="802" w:type="dxa"/>
            <w:tcBorders>
              <w:top w:val="single" w:sz="4" w:space="0" w:color="auto"/>
              <w:left w:val="single" w:sz="4" w:space="0" w:color="auto"/>
              <w:right w:val="single" w:sz="4" w:space="0" w:color="auto"/>
            </w:tcBorders>
            <w:shd w:val="clear" w:color="auto" w:fill="auto"/>
            <w:vAlign w:val="center"/>
          </w:tcPr>
          <w:p w:rsidR="00F769B2" w:rsidRPr="00AF4159" w:rsidRDefault="00F769B2" w:rsidP="00F769B2">
            <w:pPr>
              <w:pStyle w:val="afff7"/>
              <w:framePr w:w="10152" w:h="5227" w:hSpace="451" w:vSpace="509" w:wrap="notBeside" w:vAnchor="text" w:hAnchor="text" w:x="452" w:y="697"/>
              <w:spacing w:line="240" w:lineRule="auto"/>
              <w:ind w:firstLine="0"/>
              <w:jc w:val="center"/>
              <w:rPr>
                <w:color w:val="auto"/>
                <w:sz w:val="24"/>
                <w:szCs w:val="24"/>
              </w:rPr>
            </w:pPr>
            <w:r w:rsidRPr="00AF4159">
              <w:rPr>
                <w:color w:val="auto"/>
                <w:sz w:val="24"/>
                <w:szCs w:val="24"/>
              </w:rPr>
              <w:t>4</w:t>
            </w:r>
          </w:p>
        </w:tc>
      </w:tr>
      <w:tr w:rsidR="00F769B2" w:rsidRPr="00AF4159" w:rsidTr="00F769B2">
        <w:trPr>
          <w:trHeight w:hRule="exact" w:val="374"/>
        </w:trPr>
        <w:tc>
          <w:tcPr>
            <w:tcW w:w="2659" w:type="dxa"/>
            <w:vMerge/>
            <w:tcBorders>
              <w:left w:val="single" w:sz="4" w:space="0" w:color="auto"/>
              <w:bottom w:val="single" w:sz="4" w:space="0" w:color="auto"/>
            </w:tcBorders>
            <w:shd w:val="clear" w:color="auto" w:fill="auto"/>
          </w:tcPr>
          <w:p w:rsidR="00F769B2" w:rsidRPr="00AF4159" w:rsidRDefault="00F769B2" w:rsidP="00F769B2">
            <w:pPr>
              <w:framePr w:w="10152" w:h="5227" w:hSpace="451" w:vSpace="509" w:wrap="notBeside" w:vAnchor="text" w:hAnchor="text" w:x="452" w:y="697"/>
              <w:rPr>
                <w:sz w:val="24"/>
                <w:szCs w:val="24"/>
              </w:rPr>
            </w:pPr>
          </w:p>
        </w:tc>
        <w:tc>
          <w:tcPr>
            <w:tcW w:w="2722" w:type="dxa"/>
            <w:tcBorders>
              <w:top w:val="single" w:sz="4" w:space="0" w:color="auto"/>
              <w:left w:val="single" w:sz="4" w:space="0" w:color="auto"/>
              <w:bottom w:val="single" w:sz="4" w:space="0" w:color="auto"/>
            </w:tcBorders>
            <w:shd w:val="clear" w:color="auto" w:fill="auto"/>
            <w:vAlign w:val="center"/>
          </w:tcPr>
          <w:p w:rsidR="00F769B2" w:rsidRPr="00AF4159" w:rsidRDefault="00F769B2" w:rsidP="00F769B2">
            <w:pPr>
              <w:pStyle w:val="afff7"/>
              <w:framePr w:w="10152" w:h="5227" w:hSpace="451" w:vSpace="509" w:wrap="notBeside" w:vAnchor="text" w:hAnchor="text" w:x="452" w:y="697"/>
              <w:spacing w:line="240" w:lineRule="auto"/>
              <w:ind w:firstLine="0"/>
              <w:rPr>
                <w:color w:val="auto"/>
                <w:sz w:val="24"/>
                <w:szCs w:val="24"/>
              </w:rPr>
            </w:pPr>
            <w:r w:rsidRPr="00AF4159">
              <w:rPr>
                <w:rFonts w:eastAsia="Courier New"/>
                <w:color w:val="auto"/>
                <w:sz w:val="24"/>
                <w:szCs w:val="24"/>
              </w:rPr>
              <w:t>География</w:t>
            </w:r>
          </w:p>
        </w:tc>
        <w:tc>
          <w:tcPr>
            <w:tcW w:w="792" w:type="dxa"/>
            <w:tcBorders>
              <w:top w:val="single" w:sz="4" w:space="0" w:color="auto"/>
              <w:left w:val="single" w:sz="4" w:space="0" w:color="auto"/>
              <w:bottom w:val="single" w:sz="4" w:space="0" w:color="auto"/>
            </w:tcBorders>
            <w:shd w:val="clear" w:color="auto" w:fill="auto"/>
            <w:vAlign w:val="center"/>
          </w:tcPr>
          <w:p w:rsidR="00F769B2" w:rsidRPr="00AF4159" w:rsidRDefault="00F769B2" w:rsidP="00F769B2">
            <w:pPr>
              <w:pStyle w:val="afff7"/>
              <w:framePr w:w="10152" w:h="5227" w:hSpace="451" w:vSpace="509" w:wrap="notBeside" w:vAnchor="text" w:hAnchor="text" w:x="452" w:y="697"/>
              <w:spacing w:line="240" w:lineRule="auto"/>
              <w:ind w:firstLine="0"/>
              <w:jc w:val="center"/>
              <w:rPr>
                <w:color w:val="auto"/>
                <w:sz w:val="24"/>
                <w:szCs w:val="24"/>
              </w:rPr>
            </w:pPr>
            <w:r w:rsidRPr="00AF4159">
              <w:rPr>
                <w:color w:val="auto"/>
                <w:sz w:val="24"/>
                <w:szCs w:val="24"/>
              </w:rPr>
              <w:t>1</w:t>
            </w:r>
          </w:p>
        </w:tc>
        <w:tc>
          <w:tcPr>
            <w:tcW w:w="792" w:type="dxa"/>
            <w:tcBorders>
              <w:top w:val="single" w:sz="4" w:space="0" w:color="auto"/>
              <w:left w:val="single" w:sz="4" w:space="0" w:color="auto"/>
              <w:bottom w:val="single" w:sz="4" w:space="0" w:color="auto"/>
            </w:tcBorders>
            <w:shd w:val="clear" w:color="auto" w:fill="auto"/>
            <w:vAlign w:val="center"/>
          </w:tcPr>
          <w:p w:rsidR="00F769B2" w:rsidRPr="00AF4159" w:rsidRDefault="00F769B2" w:rsidP="00F769B2">
            <w:pPr>
              <w:pStyle w:val="afff7"/>
              <w:framePr w:w="10152" w:h="5227" w:hSpace="451" w:vSpace="509" w:wrap="notBeside" w:vAnchor="text" w:hAnchor="text" w:x="452" w:y="697"/>
              <w:spacing w:line="240" w:lineRule="auto"/>
              <w:ind w:firstLine="0"/>
              <w:jc w:val="center"/>
              <w:rPr>
                <w:color w:val="auto"/>
                <w:sz w:val="24"/>
                <w:szCs w:val="24"/>
              </w:rPr>
            </w:pPr>
            <w:r w:rsidRPr="00AF4159">
              <w:rPr>
                <w:color w:val="auto"/>
                <w:sz w:val="24"/>
                <w:szCs w:val="24"/>
              </w:rPr>
              <w:t>1</w:t>
            </w:r>
          </w:p>
        </w:tc>
        <w:tc>
          <w:tcPr>
            <w:tcW w:w="797" w:type="dxa"/>
            <w:tcBorders>
              <w:top w:val="single" w:sz="4" w:space="0" w:color="auto"/>
              <w:left w:val="single" w:sz="4" w:space="0" w:color="auto"/>
              <w:bottom w:val="single" w:sz="4" w:space="0" w:color="auto"/>
            </w:tcBorders>
            <w:shd w:val="clear" w:color="auto" w:fill="auto"/>
            <w:vAlign w:val="center"/>
          </w:tcPr>
          <w:p w:rsidR="00F769B2" w:rsidRPr="00AF4159" w:rsidRDefault="00F769B2" w:rsidP="00F769B2">
            <w:pPr>
              <w:pStyle w:val="afff7"/>
              <w:framePr w:w="10152" w:h="5227" w:hSpace="451" w:vSpace="509" w:wrap="notBeside" w:vAnchor="text" w:hAnchor="text" w:x="452" w:y="697"/>
              <w:spacing w:line="240" w:lineRule="auto"/>
              <w:ind w:firstLine="0"/>
              <w:jc w:val="center"/>
              <w:rPr>
                <w:color w:val="auto"/>
                <w:sz w:val="24"/>
                <w:szCs w:val="24"/>
              </w:rPr>
            </w:pPr>
            <w:r w:rsidRPr="00AF4159">
              <w:rPr>
                <w:color w:val="auto"/>
                <w:sz w:val="24"/>
                <w:szCs w:val="24"/>
              </w:rPr>
              <w:t>2</w:t>
            </w:r>
          </w:p>
        </w:tc>
        <w:tc>
          <w:tcPr>
            <w:tcW w:w="792" w:type="dxa"/>
            <w:tcBorders>
              <w:top w:val="single" w:sz="4" w:space="0" w:color="auto"/>
              <w:left w:val="single" w:sz="4" w:space="0" w:color="auto"/>
              <w:bottom w:val="single" w:sz="4" w:space="0" w:color="auto"/>
            </w:tcBorders>
            <w:shd w:val="clear" w:color="auto" w:fill="auto"/>
            <w:vAlign w:val="center"/>
          </w:tcPr>
          <w:p w:rsidR="00F769B2" w:rsidRPr="00AF4159" w:rsidRDefault="00F769B2" w:rsidP="00F769B2">
            <w:pPr>
              <w:pStyle w:val="afff7"/>
              <w:framePr w:w="10152" w:h="5227" w:hSpace="451" w:vSpace="509" w:wrap="notBeside" w:vAnchor="text" w:hAnchor="text" w:x="452" w:y="697"/>
              <w:spacing w:line="240" w:lineRule="auto"/>
              <w:ind w:firstLine="0"/>
              <w:jc w:val="center"/>
              <w:rPr>
                <w:color w:val="auto"/>
                <w:sz w:val="24"/>
                <w:szCs w:val="24"/>
              </w:rPr>
            </w:pPr>
            <w:r w:rsidRPr="00AF4159">
              <w:rPr>
                <w:color w:val="auto"/>
                <w:sz w:val="24"/>
                <w:szCs w:val="24"/>
              </w:rPr>
              <w:t>2</w:t>
            </w:r>
          </w:p>
        </w:tc>
        <w:tc>
          <w:tcPr>
            <w:tcW w:w="797" w:type="dxa"/>
            <w:tcBorders>
              <w:top w:val="single" w:sz="4" w:space="0" w:color="auto"/>
              <w:left w:val="single" w:sz="4" w:space="0" w:color="auto"/>
              <w:bottom w:val="single" w:sz="4" w:space="0" w:color="auto"/>
            </w:tcBorders>
            <w:shd w:val="clear" w:color="auto" w:fill="auto"/>
            <w:vAlign w:val="center"/>
          </w:tcPr>
          <w:p w:rsidR="00F769B2" w:rsidRPr="00AF4159" w:rsidRDefault="00F769B2" w:rsidP="00F769B2">
            <w:pPr>
              <w:pStyle w:val="afff7"/>
              <w:framePr w:w="10152" w:h="5227" w:hSpace="451" w:vSpace="509" w:wrap="notBeside" w:vAnchor="text" w:hAnchor="text" w:x="452" w:y="697"/>
              <w:spacing w:line="240" w:lineRule="auto"/>
              <w:ind w:firstLine="340"/>
              <w:rPr>
                <w:color w:val="auto"/>
                <w:sz w:val="24"/>
                <w:szCs w:val="24"/>
              </w:rPr>
            </w:pPr>
            <w:r w:rsidRPr="00AF4159">
              <w:rPr>
                <w:color w:val="auto"/>
                <w:sz w:val="24"/>
                <w:szCs w:val="24"/>
              </w:rPr>
              <w:t>2</w:t>
            </w:r>
          </w:p>
        </w:tc>
        <w:tc>
          <w:tcPr>
            <w:tcW w:w="802" w:type="dxa"/>
            <w:tcBorders>
              <w:top w:val="single" w:sz="4" w:space="0" w:color="auto"/>
              <w:left w:val="single" w:sz="4" w:space="0" w:color="auto"/>
              <w:bottom w:val="single" w:sz="4" w:space="0" w:color="auto"/>
              <w:right w:val="single" w:sz="4" w:space="0" w:color="auto"/>
            </w:tcBorders>
            <w:shd w:val="clear" w:color="auto" w:fill="auto"/>
            <w:vAlign w:val="center"/>
          </w:tcPr>
          <w:p w:rsidR="00F769B2" w:rsidRPr="00AF4159" w:rsidRDefault="00F769B2" w:rsidP="00F769B2">
            <w:pPr>
              <w:pStyle w:val="afff7"/>
              <w:framePr w:w="10152" w:h="5227" w:hSpace="451" w:vSpace="509" w:wrap="notBeside" w:vAnchor="text" w:hAnchor="text" w:x="452" w:y="697"/>
              <w:spacing w:line="240" w:lineRule="auto"/>
              <w:ind w:firstLine="0"/>
              <w:jc w:val="center"/>
              <w:rPr>
                <w:color w:val="auto"/>
                <w:sz w:val="24"/>
                <w:szCs w:val="24"/>
              </w:rPr>
            </w:pPr>
            <w:r w:rsidRPr="00AF4159">
              <w:rPr>
                <w:color w:val="auto"/>
                <w:sz w:val="24"/>
                <w:szCs w:val="24"/>
              </w:rPr>
              <w:t>8</w:t>
            </w:r>
          </w:p>
        </w:tc>
      </w:tr>
    </w:tbl>
    <w:p w:rsidR="00F769B2" w:rsidRPr="00AF4159" w:rsidRDefault="00F769B2" w:rsidP="00F769B2">
      <w:pPr>
        <w:pStyle w:val="afffb"/>
        <w:framePr w:w="230" w:h="6379" w:hRule="exact" w:hSpace="10373" w:wrap="notBeside" w:vAnchor="text" w:hAnchor="text" w:y="1"/>
        <w:textDirection w:val="tbRl"/>
        <w:rPr>
          <w:color w:val="auto"/>
          <w:sz w:val="24"/>
          <w:szCs w:val="24"/>
          <w:lang w:val="ru-RU"/>
        </w:rPr>
      </w:pPr>
      <w:r w:rsidRPr="00AF4159">
        <w:rPr>
          <w:rFonts w:eastAsia="Tahoma"/>
          <w:b w:val="0"/>
          <w:bCs w:val="0"/>
          <w:i w:val="0"/>
          <w:iCs w:val="0"/>
          <w:color w:val="auto"/>
          <w:sz w:val="24"/>
          <w:szCs w:val="24"/>
          <w:lang w:val="ru-RU"/>
        </w:rPr>
        <w:t xml:space="preserve">  Примерная основная образовательная программа основного общего образования</w:t>
      </w:r>
    </w:p>
    <w:p w:rsidR="00F769B2" w:rsidRPr="00AF4159" w:rsidRDefault="00F769B2" w:rsidP="00F769B2">
      <w:pPr>
        <w:pStyle w:val="afffb"/>
        <w:framePr w:w="9456" w:h="259" w:hSpace="1147" w:wrap="notBeside" w:vAnchor="text" w:hAnchor="text" w:x="433" w:y="6174"/>
        <w:rPr>
          <w:color w:val="auto"/>
          <w:sz w:val="24"/>
          <w:szCs w:val="24"/>
          <w:lang w:val="ru-RU"/>
        </w:rPr>
      </w:pPr>
      <w:r w:rsidRPr="00AF4159">
        <w:rPr>
          <w:rFonts w:eastAsia="Courier New"/>
          <w:b w:val="0"/>
          <w:bCs w:val="0"/>
          <w:i w:val="0"/>
          <w:iCs w:val="0"/>
          <w:color w:val="auto"/>
          <w:sz w:val="24"/>
          <w:szCs w:val="24"/>
          <w:lang w:val="ru-RU"/>
        </w:rPr>
        <w:t xml:space="preserve">* Общий объем аудиторной работы обучающихся не может составлять менее </w:t>
      </w:r>
      <w:r w:rsidRPr="00AF4159">
        <w:rPr>
          <w:b w:val="0"/>
          <w:bCs w:val="0"/>
          <w:i w:val="0"/>
          <w:iCs w:val="0"/>
          <w:color w:val="auto"/>
          <w:sz w:val="24"/>
          <w:szCs w:val="24"/>
          <w:lang w:val="ru-RU"/>
        </w:rPr>
        <w:t xml:space="preserve">5058 </w:t>
      </w:r>
      <w:r w:rsidRPr="00AF4159">
        <w:rPr>
          <w:rFonts w:eastAsia="Courier New"/>
          <w:b w:val="0"/>
          <w:bCs w:val="0"/>
          <w:i w:val="0"/>
          <w:iCs w:val="0"/>
          <w:color w:val="auto"/>
          <w:sz w:val="24"/>
          <w:szCs w:val="24"/>
          <w:lang w:val="ru-RU"/>
        </w:rPr>
        <w:t xml:space="preserve">и более </w:t>
      </w:r>
      <w:r w:rsidRPr="00AF4159">
        <w:rPr>
          <w:b w:val="0"/>
          <w:bCs w:val="0"/>
          <w:i w:val="0"/>
          <w:iCs w:val="0"/>
          <w:color w:val="auto"/>
          <w:sz w:val="24"/>
          <w:szCs w:val="24"/>
          <w:lang w:val="ru-RU"/>
        </w:rPr>
        <w:t xml:space="preserve">5549 </w:t>
      </w:r>
      <w:r w:rsidRPr="00AF4159">
        <w:rPr>
          <w:rFonts w:eastAsia="Courier New"/>
          <w:b w:val="0"/>
          <w:bCs w:val="0"/>
          <w:i w:val="0"/>
          <w:iCs w:val="0"/>
          <w:color w:val="auto"/>
          <w:sz w:val="24"/>
          <w:szCs w:val="24"/>
          <w:lang w:val="ru-RU"/>
        </w:rPr>
        <w:t>часов.</w:t>
      </w:r>
    </w:p>
    <w:p w:rsidR="00F769B2" w:rsidRPr="00AF4159" w:rsidRDefault="00BE70C9" w:rsidP="00F769B2">
      <w:pPr>
        <w:spacing w:line="1" w:lineRule="exact"/>
        <w:rPr>
          <w:sz w:val="24"/>
          <w:szCs w:val="24"/>
        </w:rPr>
      </w:pPr>
      <w:r>
        <w:rPr>
          <w:noProof/>
          <w:sz w:val="24"/>
          <w:szCs w:val="24"/>
          <w:lang w:eastAsia="ru-RU"/>
        </w:rPr>
        <w:pict>
          <v:shape id="Shape 171" o:spid="_x0000_s1062" type="#_x0000_t202" style="position:absolute;margin-left:56.15pt;margin-top:9.4pt;width:488.15pt;height:25.45pt;z-index:487769600;visibility:visible;mso-wrap-distance-left:0;mso-wrap-distance-right:0;mso-position-horizontal-relative:page;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" filled="f" stroked="f">
            <v:path arrowok="t"/>
            <v:textbox inset="0,0,0,0">
              <w:txbxContent>
                <w:p w:rsidR="001647D2" w:rsidRPr="00F769B2" w:rsidRDefault="001647D2" w:rsidP="00F769B2">
                  <w:pPr>
                    <w:pStyle w:val="54"/>
                    <w:spacing w:after="0"/>
                    <w:rPr>
                      <w:lang w:val="ru-RU"/>
                    </w:rPr>
                  </w:pPr>
                  <w:r w:rsidRPr="00F769B2">
                    <w:rPr>
                      <w:b/>
                      <w:bCs/>
                      <w:lang w:val="ru-RU"/>
                    </w:rPr>
                    <w:t>Вариант № 3</w:t>
                  </w:r>
                </w:p>
                <w:p w:rsidR="001647D2" w:rsidRPr="00F769B2" w:rsidRDefault="001647D2" w:rsidP="00F769B2">
                  <w:pPr>
                    <w:pStyle w:val="1d"/>
                    <w:spacing w:line="240" w:lineRule="auto"/>
                    <w:ind w:firstLine="420"/>
                    <w:rPr>
                      <w:lang w:val="ru-RU"/>
                    </w:rPr>
                  </w:pPr>
                  <w:r w:rsidRPr="00F769B2">
                    <w:rPr>
                      <w:lang w:val="ru-RU"/>
                    </w:rPr>
                    <w:t>Примерный недельный учебный план основного общего образования для 6-дневной учебной недели*</w:t>
                  </w:r>
                </w:p>
              </w:txbxContent>
            </v:textbox>
            <w10:wrap type="square" anchorx="page" anchory="margin"/>
          </v:shape>
        </w:pict>
      </w:r>
      <w:r w:rsidR="00F769B2" w:rsidRPr="00AF4159">
        <w:rPr>
          <w:sz w:val="24"/>
          <w:szCs w:val="24"/>
        </w:rPr>
        <w:br w:type="page"/>
      </w:r>
    </w:p>
    <w:tbl>
      <w:tblPr>
        <w:tblOverlap w:val="never"/>
        <w:tblW w:w="0" w:type="auto"/>
        <w:tblLayout w:type="fixed"/>
        <w:tblCellMar>
          <w:left w:w="10" w:type="dxa"/>
          <w:right w:w="10" w:type="dxa"/>
        </w:tblCellMar>
        <w:tblLook w:val="0000"/>
      </w:tblPr>
      <w:tblGrid>
        <w:gridCol w:w="2659"/>
        <w:gridCol w:w="2722"/>
        <w:gridCol w:w="792"/>
        <w:gridCol w:w="792"/>
        <w:gridCol w:w="797"/>
        <w:gridCol w:w="792"/>
        <w:gridCol w:w="797"/>
        <w:gridCol w:w="802"/>
      </w:tblGrid>
      <w:tr w:rsidR="00F769B2" w:rsidRPr="00AF4159" w:rsidTr="00F769B2">
        <w:trPr>
          <w:trHeight w:hRule="exact" w:val="384"/>
        </w:trPr>
        <w:tc>
          <w:tcPr>
            <w:tcW w:w="2659" w:type="dxa"/>
            <w:vMerge w:val="restart"/>
            <w:tcBorders>
              <w:top w:val="single" w:sz="4" w:space="0" w:color="auto"/>
              <w:left w:val="single" w:sz="4" w:space="0" w:color="auto"/>
            </w:tcBorders>
            <w:shd w:val="clear" w:color="auto" w:fill="auto"/>
          </w:tcPr>
          <w:p w:rsidR="00F769B2" w:rsidRPr="00AF4159" w:rsidRDefault="00F769B2" w:rsidP="00F769B2">
            <w:pPr>
              <w:pStyle w:val="afff7"/>
              <w:framePr w:w="10152" w:h="6336" w:hSpace="451" w:vSpace="413" w:wrap="notBeside" w:vAnchor="text" w:hAnchor="text" w:x="452" w:y="1"/>
              <w:spacing w:before="100" w:line="233" w:lineRule="auto"/>
              <w:ind w:firstLine="0"/>
              <w:rPr>
                <w:color w:val="auto"/>
                <w:sz w:val="24"/>
                <w:szCs w:val="24"/>
              </w:rPr>
            </w:pPr>
            <w:r w:rsidRPr="00AF4159">
              <w:rPr>
                <w:rFonts w:eastAsia="Courier New"/>
                <w:color w:val="auto"/>
                <w:sz w:val="24"/>
                <w:szCs w:val="24"/>
              </w:rPr>
              <w:lastRenderedPageBreak/>
              <w:t>Естественно-научные предметы</w:t>
            </w:r>
          </w:p>
        </w:tc>
        <w:tc>
          <w:tcPr>
            <w:tcW w:w="272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36" w:hSpace="451" w:vSpace="413" w:wrap="notBeside" w:vAnchor="text" w:hAnchor="text" w:x="452" w:y="1"/>
              <w:spacing w:line="240" w:lineRule="auto"/>
              <w:ind w:firstLine="0"/>
              <w:rPr>
                <w:color w:val="auto"/>
                <w:sz w:val="24"/>
                <w:szCs w:val="24"/>
              </w:rPr>
            </w:pPr>
            <w:r w:rsidRPr="00AF4159">
              <w:rPr>
                <w:rFonts w:eastAsia="Courier New"/>
                <w:color w:val="auto"/>
                <w:sz w:val="24"/>
                <w:szCs w:val="24"/>
              </w:rPr>
              <w:t>Физика</w:t>
            </w:r>
          </w:p>
        </w:tc>
        <w:tc>
          <w:tcPr>
            <w:tcW w:w="792" w:type="dxa"/>
            <w:tcBorders>
              <w:top w:val="single" w:sz="4" w:space="0" w:color="auto"/>
              <w:left w:val="single" w:sz="4" w:space="0" w:color="auto"/>
            </w:tcBorders>
            <w:shd w:val="clear" w:color="auto" w:fill="auto"/>
          </w:tcPr>
          <w:p w:rsidR="00F769B2" w:rsidRPr="00AF4159" w:rsidRDefault="00F769B2" w:rsidP="00F769B2">
            <w:pPr>
              <w:framePr w:w="10152" w:h="6336" w:hSpace="451" w:vSpace="413" w:wrap="notBeside" w:vAnchor="text" w:hAnchor="text" w:x="452" w:y="1"/>
              <w:rPr>
                <w:sz w:val="24"/>
                <w:szCs w:val="24"/>
              </w:rPr>
            </w:pPr>
          </w:p>
        </w:tc>
        <w:tc>
          <w:tcPr>
            <w:tcW w:w="792" w:type="dxa"/>
            <w:tcBorders>
              <w:top w:val="single" w:sz="4" w:space="0" w:color="auto"/>
              <w:left w:val="single" w:sz="4" w:space="0" w:color="auto"/>
            </w:tcBorders>
            <w:shd w:val="clear" w:color="auto" w:fill="auto"/>
          </w:tcPr>
          <w:p w:rsidR="00F769B2" w:rsidRPr="00AF4159" w:rsidRDefault="00F769B2" w:rsidP="00F769B2">
            <w:pPr>
              <w:framePr w:w="10152" w:h="6336" w:hSpace="451" w:vSpace="413" w:wrap="notBeside" w:vAnchor="text" w:hAnchor="text" w:x="452" w:y="1"/>
              <w:rPr>
                <w:sz w:val="24"/>
                <w:szCs w:val="24"/>
              </w:rPr>
            </w:pPr>
          </w:p>
        </w:tc>
        <w:tc>
          <w:tcPr>
            <w:tcW w:w="79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36" w:hSpace="451" w:vSpace="413" w:wrap="notBeside" w:vAnchor="text" w:hAnchor="text" w:x="452" w:y="1"/>
              <w:spacing w:line="240" w:lineRule="auto"/>
              <w:ind w:firstLine="0"/>
              <w:jc w:val="center"/>
              <w:rPr>
                <w:color w:val="auto"/>
                <w:sz w:val="24"/>
                <w:szCs w:val="24"/>
              </w:rPr>
            </w:pPr>
            <w:r w:rsidRPr="00AF4159">
              <w:rPr>
                <w:rFonts w:eastAsia="Courier New"/>
                <w:color w:val="auto"/>
                <w:sz w:val="24"/>
                <w:szCs w:val="24"/>
              </w:rPr>
              <w:t>2</w:t>
            </w:r>
          </w:p>
        </w:tc>
        <w:tc>
          <w:tcPr>
            <w:tcW w:w="79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36" w:hSpace="451" w:vSpace="413" w:wrap="notBeside" w:vAnchor="text" w:hAnchor="text" w:x="452" w:y="1"/>
              <w:spacing w:line="240" w:lineRule="auto"/>
              <w:ind w:firstLine="0"/>
              <w:jc w:val="center"/>
              <w:rPr>
                <w:color w:val="auto"/>
                <w:sz w:val="24"/>
                <w:szCs w:val="24"/>
              </w:rPr>
            </w:pPr>
            <w:r w:rsidRPr="00AF4159">
              <w:rPr>
                <w:rFonts w:eastAsia="Courier New"/>
                <w:color w:val="auto"/>
                <w:sz w:val="24"/>
                <w:szCs w:val="24"/>
              </w:rPr>
              <w:t>2</w:t>
            </w:r>
          </w:p>
        </w:tc>
        <w:tc>
          <w:tcPr>
            <w:tcW w:w="79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36" w:hSpace="451" w:vSpace="413" w:wrap="notBeside" w:vAnchor="text" w:hAnchor="text" w:x="452" w:y="1"/>
              <w:spacing w:line="240" w:lineRule="auto"/>
              <w:ind w:firstLine="0"/>
              <w:jc w:val="center"/>
              <w:rPr>
                <w:color w:val="auto"/>
                <w:sz w:val="24"/>
                <w:szCs w:val="24"/>
              </w:rPr>
            </w:pPr>
            <w:r w:rsidRPr="00AF4159">
              <w:rPr>
                <w:rFonts w:eastAsia="Courier New"/>
                <w:color w:val="auto"/>
                <w:sz w:val="24"/>
                <w:szCs w:val="24"/>
              </w:rPr>
              <w:t>3</w:t>
            </w:r>
          </w:p>
        </w:tc>
        <w:tc>
          <w:tcPr>
            <w:tcW w:w="802" w:type="dxa"/>
            <w:tcBorders>
              <w:top w:val="single" w:sz="4" w:space="0" w:color="auto"/>
              <w:left w:val="single" w:sz="4" w:space="0" w:color="auto"/>
              <w:right w:val="single" w:sz="4" w:space="0" w:color="auto"/>
            </w:tcBorders>
            <w:shd w:val="clear" w:color="auto" w:fill="auto"/>
            <w:vAlign w:val="center"/>
          </w:tcPr>
          <w:p w:rsidR="00F769B2" w:rsidRPr="00AF4159" w:rsidRDefault="00F769B2" w:rsidP="00F769B2">
            <w:pPr>
              <w:pStyle w:val="afff7"/>
              <w:framePr w:w="10152" w:h="6336" w:hSpace="451" w:vSpace="413" w:wrap="notBeside" w:vAnchor="text" w:hAnchor="text" w:x="452" w:y="1"/>
              <w:spacing w:line="240" w:lineRule="auto"/>
              <w:ind w:firstLine="0"/>
              <w:jc w:val="center"/>
              <w:rPr>
                <w:color w:val="auto"/>
                <w:sz w:val="24"/>
                <w:szCs w:val="24"/>
              </w:rPr>
            </w:pPr>
            <w:r w:rsidRPr="00AF4159">
              <w:rPr>
                <w:rFonts w:eastAsia="Courier New"/>
                <w:color w:val="auto"/>
                <w:sz w:val="24"/>
                <w:szCs w:val="24"/>
              </w:rPr>
              <w:t>7</w:t>
            </w:r>
          </w:p>
        </w:tc>
      </w:tr>
      <w:tr w:rsidR="00F769B2" w:rsidRPr="00AF4159" w:rsidTr="00F769B2">
        <w:trPr>
          <w:trHeight w:hRule="exact" w:val="379"/>
        </w:trPr>
        <w:tc>
          <w:tcPr>
            <w:tcW w:w="2659" w:type="dxa"/>
            <w:vMerge/>
            <w:tcBorders>
              <w:left w:val="single" w:sz="4" w:space="0" w:color="auto"/>
            </w:tcBorders>
            <w:shd w:val="clear" w:color="auto" w:fill="auto"/>
          </w:tcPr>
          <w:p w:rsidR="00F769B2" w:rsidRPr="00AF4159" w:rsidRDefault="00F769B2" w:rsidP="00F769B2">
            <w:pPr>
              <w:framePr w:w="10152" w:h="6336" w:hSpace="451" w:vSpace="413" w:wrap="notBeside" w:vAnchor="text" w:hAnchor="text" w:x="452" w:y="1"/>
              <w:rPr>
                <w:sz w:val="24"/>
                <w:szCs w:val="24"/>
              </w:rPr>
            </w:pPr>
          </w:p>
        </w:tc>
        <w:tc>
          <w:tcPr>
            <w:tcW w:w="272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36" w:hSpace="451" w:vSpace="413" w:wrap="notBeside" w:vAnchor="text" w:hAnchor="text" w:x="452" w:y="1"/>
              <w:spacing w:line="240" w:lineRule="auto"/>
              <w:ind w:firstLine="0"/>
              <w:rPr>
                <w:color w:val="auto"/>
                <w:sz w:val="24"/>
                <w:szCs w:val="24"/>
              </w:rPr>
            </w:pPr>
            <w:r w:rsidRPr="00AF4159">
              <w:rPr>
                <w:rFonts w:eastAsia="Courier New"/>
                <w:color w:val="auto"/>
                <w:sz w:val="24"/>
                <w:szCs w:val="24"/>
              </w:rPr>
              <w:t>Химия</w:t>
            </w:r>
          </w:p>
        </w:tc>
        <w:tc>
          <w:tcPr>
            <w:tcW w:w="792" w:type="dxa"/>
            <w:tcBorders>
              <w:top w:val="single" w:sz="4" w:space="0" w:color="auto"/>
              <w:left w:val="single" w:sz="4" w:space="0" w:color="auto"/>
            </w:tcBorders>
            <w:shd w:val="clear" w:color="auto" w:fill="auto"/>
          </w:tcPr>
          <w:p w:rsidR="00F769B2" w:rsidRPr="00AF4159" w:rsidRDefault="00F769B2" w:rsidP="00F769B2">
            <w:pPr>
              <w:framePr w:w="10152" w:h="6336" w:hSpace="451" w:vSpace="413" w:wrap="notBeside" w:vAnchor="text" w:hAnchor="text" w:x="452" w:y="1"/>
              <w:rPr>
                <w:sz w:val="24"/>
                <w:szCs w:val="24"/>
              </w:rPr>
            </w:pPr>
          </w:p>
        </w:tc>
        <w:tc>
          <w:tcPr>
            <w:tcW w:w="792" w:type="dxa"/>
            <w:tcBorders>
              <w:top w:val="single" w:sz="4" w:space="0" w:color="auto"/>
              <w:left w:val="single" w:sz="4" w:space="0" w:color="auto"/>
            </w:tcBorders>
            <w:shd w:val="clear" w:color="auto" w:fill="auto"/>
          </w:tcPr>
          <w:p w:rsidR="00F769B2" w:rsidRPr="00AF4159" w:rsidRDefault="00F769B2" w:rsidP="00F769B2">
            <w:pPr>
              <w:framePr w:w="10152" w:h="6336" w:hSpace="451" w:vSpace="413" w:wrap="notBeside" w:vAnchor="text" w:hAnchor="text" w:x="452" w:y="1"/>
              <w:rPr>
                <w:sz w:val="24"/>
                <w:szCs w:val="24"/>
              </w:rPr>
            </w:pPr>
          </w:p>
        </w:tc>
        <w:tc>
          <w:tcPr>
            <w:tcW w:w="797" w:type="dxa"/>
            <w:tcBorders>
              <w:top w:val="single" w:sz="4" w:space="0" w:color="auto"/>
              <w:left w:val="single" w:sz="4" w:space="0" w:color="auto"/>
            </w:tcBorders>
            <w:shd w:val="clear" w:color="auto" w:fill="auto"/>
          </w:tcPr>
          <w:p w:rsidR="00F769B2" w:rsidRPr="00AF4159" w:rsidRDefault="00F769B2" w:rsidP="00F769B2">
            <w:pPr>
              <w:framePr w:w="10152" w:h="6336" w:hSpace="451" w:vSpace="413" w:wrap="notBeside" w:vAnchor="text" w:hAnchor="text" w:x="452" w:y="1"/>
              <w:rPr>
                <w:sz w:val="24"/>
                <w:szCs w:val="24"/>
              </w:rPr>
            </w:pPr>
          </w:p>
        </w:tc>
        <w:tc>
          <w:tcPr>
            <w:tcW w:w="79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36" w:hSpace="451" w:vSpace="413" w:wrap="notBeside" w:vAnchor="text" w:hAnchor="text" w:x="452" w:y="1"/>
              <w:spacing w:line="240" w:lineRule="auto"/>
              <w:ind w:firstLine="0"/>
              <w:jc w:val="center"/>
              <w:rPr>
                <w:color w:val="auto"/>
                <w:sz w:val="24"/>
                <w:szCs w:val="24"/>
              </w:rPr>
            </w:pPr>
            <w:r w:rsidRPr="00AF4159">
              <w:rPr>
                <w:rFonts w:eastAsia="Courier New"/>
                <w:color w:val="auto"/>
                <w:sz w:val="24"/>
                <w:szCs w:val="24"/>
              </w:rPr>
              <w:t>2</w:t>
            </w:r>
          </w:p>
        </w:tc>
        <w:tc>
          <w:tcPr>
            <w:tcW w:w="79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36" w:hSpace="451" w:vSpace="413" w:wrap="notBeside" w:vAnchor="text" w:hAnchor="text" w:x="452" w:y="1"/>
              <w:spacing w:line="240" w:lineRule="auto"/>
              <w:ind w:firstLine="0"/>
              <w:jc w:val="center"/>
              <w:rPr>
                <w:color w:val="auto"/>
                <w:sz w:val="24"/>
                <w:szCs w:val="24"/>
              </w:rPr>
            </w:pPr>
            <w:r w:rsidRPr="00AF4159">
              <w:rPr>
                <w:rFonts w:eastAsia="Courier New"/>
                <w:color w:val="auto"/>
                <w:sz w:val="24"/>
                <w:szCs w:val="24"/>
              </w:rPr>
              <w:t>2</w:t>
            </w:r>
          </w:p>
        </w:tc>
        <w:tc>
          <w:tcPr>
            <w:tcW w:w="802" w:type="dxa"/>
            <w:tcBorders>
              <w:top w:val="single" w:sz="4" w:space="0" w:color="auto"/>
              <w:left w:val="single" w:sz="4" w:space="0" w:color="auto"/>
              <w:right w:val="single" w:sz="4" w:space="0" w:color="auto"/>
            </w:tcBorders>
            <w:shd w:val="clear" w:color="auto" w:fill="auto"/>
            <w:vAlign w:val="center"/>
          </w:tcPr>
          <w:p w:rsidR="00F769B2" w:rsidRPr="00AF4159" w:rsidRDefault="00F769B2" w:rsidP="00F769B2">
            <w:pPr>
              <w:pStyle w:val="afff7"/>
              <w:framePr w:w="10152" w:h="6336" w:hSpace="451" w:vSpace="413" w:wrap="notBeside" w:vAnchor="text" w:hAnchor="text" w:x="452" w:y="1"/>
              <w:spacing w:line="240" w:lineRule="auto"/>
              <w:ind w:firstLine="0"/>
              <w:jc w:val="center"/>
              <w:rPr>
                <w:color w:val="auto"/>
                <w:sz w:val="24"/>
                <w:szCs w:val="24"/>
              </w:rPr>
            </w:pPr>
            <w:r w:rsidRPr="00AF4159">
              <w:rPr>
                <w:rFonts w:eastAsia="Courier New"/>
                <w:color w:val="auto"/>
                <w:sz w:val="24"/>
                <w:szCs w:val="24"/>
              </w:rPr>
              <w:t>4</w:t>
            </w:r>
          </w:p>
        </w:tc>
      </w:tr>
      <w:tr w:rsidR="00F769B2" w:rsidRPr="00AF4159" w:rsidTr="00F769B2">
        <w:trPr>
          <w:trHeight w:hRule="exact" w:val="384"/>
        </w:trPr>
        <w:tc>
          <w:tcPr>
            <w:tcW w:w="2659" w:type="dxa"/>
            <w:vMerge/>
            <w:tcBorders>
              <w:left w:val="single" w:sz="4" w:space="0" w:color="auto"/>
            </w:tcBorders>
            <w:shd w:val="clear" w:color="auto" w:fill="auto"/>
          </w:tcPr>
          <w:p w:rsidR="00F769B2" w:rsidRPr="00AF4159" w:rsidRDefault="00F769B2" w:rsidP="00F769B2">
            <w:pPr>
              <w:framePr w:w="10152" w:h="6336" w:hSpace="451" w:vSpace="413" w:wrap="notBeside" w:vAnchor="text" w:hAnchor="text" w:x="452" w:y="1"/>
              <w:rPr>
                <w:sz w:val="24"/>
                <w:szCs w:val="24"/>
              </w:rPr>
            </w:pPr>
          </w:p>
        </w:tc>
        <w:tc>
          <w:tcPr>
            <w:tcW w:w="272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36" w:hSpace="451" w:vSpace="413" w:wrap="notBeside" w:vAnchor="text" w:hAnchor="text" w:x="452" w:y="1"/>
              <w:spacing w:line="240" w:lineRule="auto"/>
              <w:ind w:firstLine="0"/>
              <w:rPr>
                <w:color w:val="auto"/>
                <w:sz w:val="24"/>
                <w:szCs w:val="24"/>
              </w:rPr>
            </w:pPr>
            <w:r w:rsidRPr="00AF4159">
              <w:rPr>
                <w:rFonts w:eastAsia="Courier New"/>
                <w:color w:val="auto"/>
                <w:sz w:val="24"/>
                <w:szCs w:val="24"/>
              </w:rPr>
              <w:t>Биология</w:t>
            </w:r>
          </w:p>
        </w:tc>
        <w:tc>
          <w:tcPr>
            <w:tcW w:w="79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36" w:hSpace="451" w:vSpace="413" w:wrap="notBeside" w:vAnchor="text" w:hAnchor="text" w:x="452" w:y="1"/>
              <w:spacing w:line="240" w:lineRule="auto"/>
              <w:ind w:firstLine="0"/>
              <w:jc w:val="center"/>
              <w:rPr>
                <w:color w:val="auto"/>
                <w:sz w:val="24"/>
                <w:szCs w:val="24"/>
              </w:rPr>
            </w:pPr>
            <w:r w:rsidRPr="00AF4159">
              <w:rPr>
                <w:rFonts w:eastAsia="Courier New"/>
                <w:color w:val="auto"/>
                <w:sz w:val="24"/>
                <w:szCs w:val="24"/>
              </w:rPr>
              <w:t>1</w:t>
            </w:r>
          </w:p>
        </w:tc>
        <w:tc>
          <w:tcPr>
            <w:tcW w:w="79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36" w:hSpace="451" w:vSpace="413" w:wrap="notBeside" w:vAnchor="text" w:hAnchor="text" w:x="452" w:y="1"/>
              <w:spacing w:line="240" w:lineRule="auto"/>
              <w:ind w:firstLine="0"/>
              <w:jc w:val="center"/>
              <w:rPr>
                <w:color w:val="auto"/>
                <w:sz w:val="24"/>
                <w:szCs w:val="24"/>
              </w:rPr>
            </w:pPr>
            <w:r w:rsidRPr="00AF4159">
              <w:rPr>
                <w:rFonts w:eastAsia="Courier New"/>
                <w:color w:val="auto"/>
                <w:sz w:val="24"/>
                <w:szCs w:val="24"/>
              </w:rPr>
              <w:t>1</w:t>
            </w:r>
          </w:p>
        </w:tc>
        <w:tc>
          <w:tcPr>
            <w:tcW w:w="79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36" w:hSpace="451" w:vSpace="413" w:wrap="notBeside" w:vAnchor="text" w:hAnchor="text" w:x="452" w:y="1"/>
              <w:spacing w:line="240" w:lineRule="auto"/>
              <w:ind w:firstLine="0"/>
              <w:jc w:val="center"/>
              <w:rPr>
                <w:color w:val="auto"/>
                <w:sz w:val="24"/>
                <w:szCs w:val="24"/>
              </w:rPr>
            </w:pPr>
            <w:r w:rsidRPr="00AF4159">
              <w:rPr>
                <w:rFonts w:eastAsia="Courier New"/>
                <w:color w:val="auto"/>
                <w:sz w:val="24"/>
                <w:szCs w:val="24"/>
              </w:rPr>
              <w:t>1</w:t>
            </w:r>
          </w:p>
        </w:tc>
        <w:tc>
          <w:tcPr>
            <w:tcW w:w="79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36" w:hSpace="451" w:vSpace="413" w:wrap="notBeside" w:vAnchor="text" w:hAnchor="text" w:x="452" w:y="1"/>
              <w:spacing w:line="240" w:lineRule="auto"/>
              <w:ind w:firstLine="0"/>
              <w:jc w:val="center"/>
              <w:rPr>
                <w:color w:val="auto"/>
                <w:sz w:val="24"/>
                <w:szCs w:val="24"/>
              </w:rPr>
            </w:pPr>
            <w:r w:rsidRPr="00AF4159">
              <w:rPr>
                <w:rFonts w:eastAsia="Courier New"/>
                <w:color w:val="auto"/>
                <w:sz w:val="24"/>
                <w:szCs w:val="24"/>
              </w:rPr>
              <w:t>2</w:t>
            </w:r>
          </w:p>
        </w:tc>
        <w:tc>
          <w:tcPr>
            <w:tcW w:w="79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36" w:hSpace="451" w:vSpace="413" w:wrap="notBeside" w:vAnchor="text" w:hAnchor="text" w:x="452" w:y="1"/>
              <w:spacing w:line="240" w:lineRule="auto"/>
              <w:ind w:firstLine="0"/>
              <w:jc w:val="center"/>
              <w:rPr>
                <w:color w:val="auto"/>
                <w:sz w:val="24"/>
                <w:szCs w:val="24"/>
              </w:rPr>
            </w:pPr>
            <w:r w:rsidRPr="00AF4159">
              <w:rPr>
                <w:rFonts w:eastAsia="Courier New"/>
                <w:color w:val="auto"/>
                <w:sz w:val="24"/>
                <w:szCs w:val="24"/>
              </w:rPr>
              <w:t>2</w:t>
            </w:r>
          </w:p>
        </w:tc>
        <w:tc>
          <w:tcPr>
            <w:tcW w:w="802" w:type="dxa"/>
            <w:tcBorders>
              <w:top w:val="single" w:sz="4" w:space="0" w:color="auto"/>
              <w:left w:val="single" w:sz="4" w:space="0" w:color="auto"/>
              <w:right w:val="single" w:sz="4" w:space="0" w:color="auto"/>
            </w:tcBorders>
            <w:shd w:val="clear" w:color="auto" w:fill="auto"/>
            <w:vAlign w:val="center"/>
          </w:tcPr>
          <w:p w:rsidR="00F769B2" w:rsidRPr="00AF4159" w:rsidRDefault="00F769B2" w:rsidP="00F769B2">
            <w:pPr>
              <w:pStyle w:val="afff7"/>
              <w:framePr w:w="10152" w:h="6336" w:hSpace="451" w:vSpace="413" w:wrap="notBeside" w:vAnchor="text" w:hAnchor="text" w:x="452" w:y="1"/>
              <w:spacing w:line="240" w:lineRule="auto"/>
              <w:ind w:firstLine="0"/>
              <w:jc w:val="center"/>
              <w:rPr>
                <w:color w:val="auto"/>
                <w:sz w:val="24"/>
                <w:szCs w:val="24"/>
              </w:rPr>
            </w:pPr>
            <w:r w:rsidRPr="00AF4159">
              <w:rPr>
                <w:rFonts w:eastAsia="Courier New"/>
                <w:color w:val="auto"/>
                <w:sz w:val="24"/>
                <w:szCs w:val="24"/>
              </w:rPr>
              <w:t>7</w:t>
            </w:r>
          </w:p>
        </w:tc>
      </w:tr>
      <w:tr w:rsidR="00F769B2" w:rsidRPr="00AF4159" w:rsidTr="00F769B2">
        <w:trPr>
          <w:trHeight w:hRule="exact" w:val="379"/>
        </w:trPr>
        <w:tc>
          <w:tcPr>
            <w:tcW w:w="2659" w:type="dxa"/>
            <w:vMerge w:val="restart"/>
            <w:tcBorders>
              <w:top w:val="single" w:sz="4" w:space="0" w:color="auto"/>
              <w:left w:val="single" w:sz="4" w:space="0" w:color="auto"/>
            </w:tcBorders>
            <w:shd w:val="clear" w:color="auto" w:fill="auto"/>
          </w:tcPr>
          <w:p w:rsidR="00F769B2" w:rsidRPr="00AF4159" w:rsidRDefault="00F769B2" w:rsidP="00F769B2">
            <w:pPr>
              <w:pStyle w:val="afff7"/>
              <w:framePr w:w="10152" w:h="6336" w:hSpace="451" w:vSpace="413" w:wrap="notBeside" w:vAnchor="text" w:hAnchor="text" w:x="452" w:y="1"/>
              <w:spacing w:before="80" w:line="240" w:lineRule="auto"/>
              <w:ind w:firstLine="0"/>
              <w:rPr>
                <w:color w:val="auto"/>
                <w:sz w:val="24"/>
                <w:szCs w:val="24"/>
              </w:rPr>
            </w:pPr>
            <w:r w:rsidRPr="00AF4159">
              <w:rPr>
                <w:rFonts w:eastAsia="Courier New"/>
                <w:color w:val="auto"/>
                <w:sz w:val="24"/>
                <w:szCs w:val="24"/>
              </w:rPr>
              <w:t>Искусство</w:t>
            </w:r>
          </w:p>
        </w:tc>
        <w:tc>
          <w:tcPr>
            <w:tcW w:w="272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36" w:hSpace="451" w:vSpace="413" w:wrap="notBeside" w:vAnchor="text" w:hAnchor="text" w:x="452" w:y="1"/>
              <w:spacing w:line="240" w:lineRule="auto"/>
              <w:ind w:firstLine="0"/>
              <w:rPr>
                <w:color w:val="auto"/>
                <w:sz w:val="24"/>
                <w:szCs w:val="24"/>
              </w:rPr>
            </w:pPr>
            <w:r w:rsidRPr="00AF4159">
              <w:rPr>
                <w:rFonts w:eastAsia="Courier New"/>
                <w:color w:val="auto"/>
                <w:sz w:val="24"/>
                <w:szCs w:val="24"/>
              </w:rPr>
              <w:t>Изобразительное искусство</w:t>
            </w:r>
          </w:p>
        </w:tc>
        <w:tc>
          <w:tcPr>
            <w:tcW w:w="79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36" w:hSpace="451" w:vSpace="413" w:wrap="notBeside" w:vAnchor="text" w:hAnchor="text" w:x="452" w:y="1"/>
              <w:spacing w:line="240" w:lineRule="auto"/>
              <w:ind w:firstLine="0"/>
              <w:jc w:val="center"/>
              <w:rPr>
                <w:color w:val="auto"/>
                <w:sz w:val="24"/>
                <w:szCs w:val="24"/>
              </w:rPr>
            </w:pPr>
            <w:r w:rsidRPr="00AF4159">
              <w:rPr>
                <w:rFonts w:eastAsia="Courier New"/>
                <w:color w:val="auto"/>
                <w:sz w:val="24"/>
                <w:szCs w:val="24"/>
              </w:rPr>
              <w:t>1</w:t>
            </w:r>
          </w:p>
        </w:tc>
        <w:tc>
          <w:tcPr>
            <w:tcW w:w="79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36" w:hSpace="451" w:vSpace="413" w:wrap="notBeside" w:vAnchor="text" w:hAnchor="text" w:x="452" w:y="1"/>
              <w:spacing w:line="240" w:lineRule="auto"/>
              <w:ind w:firstLine="0"/>
              <w:jc w:val="center"/>
              <w:rPr>
                <w:color w:val="auto"/>
                <w:sz w:val="24"/>
                <w:szCs w:val="24"/>
              </w:rPr>
            </w:pPr>
            <w:r w:rsidRPr="00AF4159">
              <w:rPr>
                <w:rFonts w:eastAsia="Courier New"/>
                <w:color w:val="auto"/>
                <w:sz w:val="24"/>
                <w:szCs w:val="24"/>
              </w:rPr>
              <w:t>1</w:t>
            </w:r>
          </w:p>
        </w:tc>
        <w:tc>
          <w:tcPr>
            <w:tcW w:w="79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36" w:hSpace="451" w:vSpace="413" w:wrap="notBeside" w:vAnchor="text" w:hAnchor="text" w:x="452" w:y="1"/>
              <w:spacing w:line="240" w:lineRule="auto"/>
              <w:ind w:firstLine="0"/>
              <w:jc w:val="center"/>
              <w:rPr>
                <w:color w:val="auto"/>
                <w:sz w:val="24"/>
                <w:szCs w:val="24"/>
              </w:rPr>
            </w:pPr>
            <w:r w:rsidRPr="00AF4159">
              <w:rPr>
                <w:rFonts w:eastAsia="Courier New"/>
                <w:color w:val="auto"/>
                <w:sz w:val="24"/>
                <w:szCs w:val="24"/>
              </w:rPr>
              <w:t>1</w:t>
            </w:r>
          </w:p>
        </w:tc>
        <w:tc>
          <w:tcPr>
            <w:tcW w:w="792" w:type="dxa"/>
            <w:tcBorders>
              <w:top w:val="single" w:sz="4" w:space="0" w:color="auto"/>
              <w:left w:val="single" w:sz="4" w:space="0" w:color="auto"/>
            </w:tcBorders>
            <w:shd w:val="clear" w:color="auto" w:fill="auto"/>
          </w:tcPr>
          <w:p w:rsidR="00F769B2" w:rsidRPr="00AF4159" w:rsidRDefault="00F769B2" w:rsidP="00F769B2">
            <w:pPr>
              <w:framePr w:w="10152" w:h="6336" w:hSpace="451" w:vSpace="413" w:wrap="notBeside" w:vAnchor="text" w:hAnchor="text" w:x="452" w:y="1"/>
              <w:rPr>
                <w:sz w:val="24"/>
                <w:szCs w:val="24"/>
              </w:rPr>
            </w:pPr>
          </w:p>
        </w:tc>
        <w:tc>
          <w:tcPr>
            <w:tcW w:w="797" w:type="dxa"/>
            <w:tcBorders>
              <w:top w:val="single" w:sz="4" w:space="0" w:color="auto"/>
              <w:left w:val="single" w:sz="4" w:space="0" w:color="auto"/>
            </w:tcBorders>
            <w:shd w:val="clear" w:color="auto" w:fill="auto"/>
          </w:tcPr>
          <w:p w:rsidR="00F769B2" w:rsidRPr="00AF4159" w:rsidRDefault="00F769B2" w:rsidP="00F769B2">
            <w:pPr>
              <w:framePr w:w="10152" w:h="6336" w:hSpace="451" w:vSpace="413" w:wrap="notBeside" w:vAnchor="text" w:hAnchor="text" w:x="452" w:y="1"/>
              <w:rPr>
                <w:sz w:val="24"/>
                <w:szCs w:val="24"/>
              </w:rPr>
            </w:pPr>
          </w:p>
        </w:tc>
        <w:tc>
          <w:tcPr>
            <w:tcW w:w="802" w:type="dxa"/>
            <w:tcBorders>
              <w:top w:val="single" w:sz="4" w:space="0" w:color="auto"/>
              <w:left w:val="single" w:sz="4" w:space="0" w:color="auto"/>
              <w:right w:val="single" w:sz="4" w:space="0" w:color="auto"/>
            </w:tcBorders>
            <w:shd w:val="clear" w:color="auto" w:fill="auto"/>
            <w:vAlign w:val="center"/>
          </w:tcPr>
          <w:p w:rsidR="00F769B2" w:rsidRPr="00AF4159" w:rsidRDefault="00F769B2" w:rsidP="00F769B2">
            <w:pPr>
              <w:pStyle w:val="afff7"/>
              <w:framePr w:w="10152" w:h="6336" w:hSpace="451" w:vSpace="413" w:wrap="notBeside" w:vAnchor="text" w:hAnchor="text" w:x="452" w:y="1"/>
              <w:spacing w:line="240" w:lineRule="auto"/>
              <w:ind w:firstLine="0"/>
              <w:jc w:val="center"/>
              <w:rPr>
                <w:color w:val="auto"/>
                <w:sz w:val="24"/>
                <w:szCs w:val="24"/>
              </w:rPr>
            </w:pPr>
            <w:r w:rsidRPr="00AF4159">
              <w:rPr>
                <w:rFonts w:eastAsia="Courier New"/>
                <w:color w:val="auto"/>
                <w:sz w:val="24"/>
                <w:szCs w:val="24"/>
              </w:rPr>
              <w:t>3</w:t>
            </w:r>
          </w:p>
        </w:tc>
      </w:tr>
      <w:tr w:rsidR="00F769B2" w:rsidRPr="00AF4159" w:rsidTr="00F769B2">
        <w:trPr>
          <w:trHeight w:hRule="exact" w:val="379"/>
        </w:trPr>
        <w:tc>
          <w:tcPr>
            <w:tcW w:w="2659" w:type="dxa"/>
            <w:vMerge/>
            <w:tcBorders>
              <w:left w:val="single" w:sz="4" w:space="0" w:color="auto"/>
            </w:tcBorders>
            <w:shd w:val="clear" w:color="auto" w:fill="auto"/>
          </w:tcPr>
          <w:p w:rsidR="00F769B2" w:rsidRPr="00AF4159" w:rsidRDefault="00F769B2" w:rsidP="00F769B2">
            <w:pPr>
              <w:framePr w:w="10152" w:h="6336" w:hSpace="451" w:vSpace="413" w:wrap="notBeside" w:vAnchor="text" w:hAnchor="text" w:x="452" w:y="1"/>
              <w:rPr>
                <w:sz w:val="24"/>
                <w:szCs w:val="24"/>
              </w:rPr>
            </w:pPr>
          </w:p>
        </w:tc>
        <w:tc>
          <w:tcPr>
            <w:tcW w:w="272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36" w:hSpace="451" w:vSpace="413" w:wrap="notBeside" w:vAnchor="text" w:hAnchor="text" w:x="452" w:y="1"/>
              <w:spacing w:line="240" w:lineRule="auto"/>
              <w:ind w:firstLine="0"/>
              <w:rPr>
                <w:color w:val="auto"/>
                <w:sz w:val="24"/>
                <w:szCs w:val="24"/>
              </w:rPr>
            </w:pPr>
            <w:r w:rsidRPr="00AF4159">
              <w:rPr>
                <w:rFonts w:eastAsia="Courier New"/>
                <w:color w:val="auto"/>
                <w:sz w:val="24"/>
                <w:szCs w:val="24"/>
              </w:rPr>
              <w:t>Музыка</w:t>
            </w:r>
          </w:p>
        </w:tc>
        <w:tc>
          <w:tcPr>
            <w:tcW w:w="79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36" w:hSpace="451" w:vSpace="413" w:wrap="notBeside" w:vAnchor="text" w:hAnchor="text" w:x="452" w:y="1"/>
              <w:spacing w:line="240" w:lineRule="auto"/>
              <w:ind w:firstLine="0"/>
              <w:jc w:val="center"/>
              <w:rPr>
                <w:color w:val="auto"/>
                <w:sz w:val="24"/>
                <w:szCs w:val="24"/>
              </w:rPr>
            </w:pPr>
            <w:r w:rsidRPr="00AF4159">
              <w:rPr>
                <w:rFonts w:eastAsia="Courier New"/>
                <w:color w:val="auto"/>
                <w:sz w:val="24"/>
                <w:szCs w:val="24"/>
              </w:rPr>
              <w:t>1</w:t>
            </w:r>
          </w:p>
        </w:tc>
        <w:tc>
          <w:tcPr>
            <w:tcW w:w="79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36" w:hSpace="451" w:vSpace="413" w:wrap="notBeside" w:vAnchor="text" w:hAnchor="text" w:x="452" w:y="1"/>
              <w:spacing w:line="240" w:lineRule="auto"/>
              <w:ind w:firstLine="0"/>
              <w:jc w:val="center"/>
              <w:rPr>
                <w:color w:val="auto"/>
                <w:sz w:val="24"/>
                <w:szCs w:val="24"/>
              </w:rPr>
            </w:pPr>
            <w:r w:rsidRPr="00AF4159">
              <w:rPr>
                <w:rFonts w:eastAsia="Courier New"/>
                <w:color w:val="auto"/>
                <w:sz w:val="24"/>
                <w:szCs w:val="24"/>
              </w:rPr>
              <w:t>1</w:t>
            </w:r>
          </w:p>
        </w:tc>
        <w:tc>
          <w:tcPr>
            <w:tcW w:w="79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36" w:hSpace="451" w:vSpace="413" w:wrap="notBeside" w:vAnchor="text" w:hAnchor="text" w:x="452" w:y="1"/>
              <w:spacing w:line="240" w:lineRule="auto"/>
              <w:ind w:firstLine="0"/>
              <w:jc w:val="center"/>
              <w:rPr>
                <w:color w:val="auto"/>
                <w:sz w:val="24"/>
                <w:szCs w:val="24"/>
              </w:rPr>
            </w:pPr>
            <w:r w:rsidRPr="00AF4159">
              <w:rPr>
                <w:rFonts w:eastAsia="Courier New"/>
                <w:color w:val="auto"/>
                <w:sz w:val="24"/>
                <w:szCs w:val="24"/>
              </w:rPr>
              <w:t>1</w:t>
            </w:r>
          </w:p>
        </w:tc>
        <w:tc>
          <w:tcPr>
            <w:tcW w:w="79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36" w:hSpace="451" w:vSpace="413" w:wrap="notBeside" w:vAnchor="text" w:hAnchor="text" w:x="452" w:y="1"/>
              <w:spacing w:line="240" w:lineRule="auto"/>
              <w:ind w:firstLine="0"/>
              <w:jc w:val="center"/>
              <w:rPr>
                <w:color w:val="auto"/>
                <w:sz w:val="24"/>
                <w:szCs w:val="24"/>
              </w:rPr>
            </w:pPr>
            <w:r w:rsidRPr="00AF4159">
              <w:rPr>
                <w:rFonts w:eastAsia="Courier New"/>
                <w:color w:val="auto"/>
                <w:sz w:val="24"/>
                <w:szCs w:val="24"/>
              </w:rPr>
              <w:t>1</w:t>
            </w:r>
          </w:p>
        </w:tc>
        <w:tc>
          <w:tcPr>
            <w:tcW w:w="797" w:type="dxa"/>
            <w:tcBorders>
              <w:top w:val="single" w:sz="4" w:space="0" w:color="auto"/>
              <w:left w:val="single" w:sz="4" w:space="0" w:color="auto"/>
            </w:tcBorders>
            <w:shd w:val="clear" w:color="auto" w:fill="auto"/>
          </w:tcPr>
          <w:p w:rsidR="00F769B2" w:rsidRPr="00AF4159" w:rsidRDefault="00F769B2" w:rsidP="00F769B2">
            <w:pPr>
              <w:framePr w:w="10152" w:h="6336" w:hSpace="451" w:vSpace="413" w:wrap="notBeside" w:vAnchor="text" w:hAnchor="text" w:x="452" w:y="1"/>
              <w:rPr>
                <w:sz w:val="24"/>
                <w:szCs w:val="24"/>
              </w:rPr>
            </w:pPr>
          </w:p>
        </w:tc>
        <w:tc>
          <w:tcPr>
            <w:tcW w:w="802" w:type="dxa"/>
            <w:tcBorders>
              <w:top w:val="single" w:sz="4" w:space="0" w:color="auto"/>
              <w:left w:val="single" w:sz="4" w:space="0" w:color="auto"/>
              <w:right w:val="single" w:sz="4" w:space="0" w:color="auto"/>
            </w:tcBorders>
            <w:shd w:val="clear" w:color="auto" w:fill="auto"/>
            <w:vAlign w:val="center"/>
          </w:tcPr>
          <w:p w:rsidR="00F769B2" w:rsidRPr="00AF4159" w:rsidRDefault="00F769B2" w:rsidP="00F769B2">
            <w:pPr>
              <w:pStyle w:val="afff7"/>
              <w:framePr w:w="10152" w:h="6336" w:hSpace="451" w:vSpace="413" w:wrap="notBeside" w:vAnchor="text" w:hAnchor="text" w:x="452" w:y="1"/>
              <w:spacing w:line="240" w:lineRule="auto"/>
              <w:ind w:firstLine="0"/>
              <w:jc w:val="center"/>
              <w:rPr>
                <w:color w:val="auto"/>
                <w:sz w:val="24"/>
                <w:szCs w:val="24"/>
              </w:rPr>
            </w:pPr>
            <w:r w:rsidRPr="00AF4159">
              <w:rPr>
                <w:rFonts w:eastAsia="Courier New"/>
                <w:color w:val="auto"/>
                <w:sz w:val="24"/>
                <w:szCs w:val="24"/>
              </w:rPr>
              <w:t>4</w:t>
            </w:r>
          </w:p>
        </w:tc>
      </w:tr>
      <w:tr w:rsidR="00F769B2" w:rsidRPr="00AF4159" w:rsidTr="00F769B2">
        <w:trPr>
          <w:trHeight w:hRule="exact" w:val="379"/>
        </w:trPr>
        <w:tc>
          <w:tcPr>
            <w:tcW w:w="2659"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36" w:hSpace="451" w:vSpace="413" w:wrap="notBeside" w:vAnchor="text" w:hAnchor="text" w:x="452" w:y="1"/>
              <w:spacing w:line="240" w:lineRule="auto"/>
              <w:ind w:firstLine="0"/>
              <w:rPr>
                <w:color w:val="auto"/>
                <w:sz w:val="24"/>
                <w:szCs w:val="24"/>
              </w:rPr>
            </w:pPr>
            <w:r w:rsidRPr="00AF4159">
              <w:rPr>
                <w:rFonts w:eastAsia="Courier New"/>
                <w:color w:val="auto"/>
                <w:sz w:val="24"/>
                <w:szCs w:val="24"/>
              </w:rPr>
              <w:t>Технология</w:t>
            </w:r>
          </w:p>
        </w:tc>
        <w:tc>
          <w:tcPr>
            <w:tcW w:w="272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36" w:hSpace="451" w:vSpace="413" w:wrap="notBeside" w:vAnchor="text" w:hAnchor="text" w:x="452" w:y="1"/>
              <w:spacing w:line="240" w:lineRule="auto"/>
              <w:ind w:firstLine="0"/>
              <w:rPr>
                <w:color w:val="auto"/>
                <w:sz w:val="24"/>
                <w:szCs w:val="24"/>
              </w:rPr>
            </w:pPr>
            <w:r w:rsidRPr="00AF4159">
              <w:rPr>
                <w:rFonts w:eastAsia="Courier New"/>
                <w:color w:val="auto"/>
                <w:sz w:val="24"/>
                <w:szCs w:val="24"/>
              </w:rPr>
              <w:t>Технология</w:t>
            </w:r>
          </w:p>
        </w:tc>
        <w:tc>
          <w:tcPr>
            <w:tcW w:w="79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36" w:hSpace="451" w:vSpace="413" w:wrap="notBeside" w:vAnchor="text" w:hAnchor="text" w:x="452" w:y="1"/>
              <w:spacing w:line="240" w:lineRule="auto"/>
              <w:ind w:firstLine="0"/>
              <w:jc w:val="center"/>
              <w:rPr>
                <w:color w:val="auto"/>
                <w:sz w:val="24"/>
                <w:szCs w:val="24"/>
              </w:rPr>
            </w:pPr>
            <w:r w:rsidRPr="00AF4159">
              <w:rPr>
                <w:rFonts w:eastAsia="Courier New"/>
                <w:color w:val="auto"/>
                <w:sz w:val="24"/>
                <w:szCs w:val="24"/>
              </w:rPr>
              <w:t>2</w:t>
            </w:r>
          </w:p>
        </w:tc>
        <w:tc>
          <w:tcPr>
            <w:tcW w:w="79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36" w:hSpace="451" w:vSpace="413" w:wrap="notBeside" w:vAnchor="text" w:hAnchor="text" w:x="452" w:y="1"/>
              <w:spacing w:line="240" w:lineRule="auto"/>
              <w:ind w:firstLine="0"/>
              <w:jc w:val="center"/>
              <w:rPr>
                <w:color w:val="auto"/>
                <w:sz w:val="24"/>
                <w:szCs w:val="24"/>
              </w:rPr>
            </w:pPr>
            <w:r w:rsidRPr="00AF4159">
              <w:rPr>
                <w:rFonts w:eastAsia="Courier New"/>
                <w:color w:val="auto"/>
                <w:sz w:val="24"/>
                <w:szCs w:val="24"/>
              </w:rPr>
              <w:t>2</w:t>
            </w:r>
          </w:p>
        </w:tc>
        <w:tc>
          <w:tcPr>
            <w:tcW w:w="79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36" w:hSpace="451" w:vSpace="413" w:wrap="notBeside" w:vAnchor="text" w:hAnchor="text" w:x="452" w:y="1"/>
              <w:spacing w:line="240" w:lineRule="auto"/>
              <w:ind w:firstLine="0"/>
              <w:jc w:val="center"/>
              <w:rPr>
                <w:color w:val="auto"/>
                <w:sz w:val="24"/>
                <w:szCs w:val="24"/>
              </w:rPr>
            </w:pPr>
            <w:r w:rsidRPr="00AF4159">
              <w:rPr>
                <w:rFonts w:eastAsia="Courier New"/>
                <w:color w:val="auto"/>
                <w:sz w:val="24"/>
                <w:szCs w:val="24"/>
              </w:rPr>
              <w:t>2</w:t>
            </w:r>
          </w:p>
        </w:tc>
        <w:tc>
          <w:tcPr>
            <w:tcW w:w="79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36" w:hSpace="451" w:vSpace="413" w:wrap="notBeside" w:vAnchor="text" w:hAnchor="text" w:x="452" w:y="1"/>
              <w:spacing w:line="240" w:lineRule="auto"/>
              <w:ind w:firstLine="0"/>
              <w:jc w:val="center"/>
              <w:rPr>
                <w:color w:val="auto"/>
                <w:sz w:val="24"/>
                <w:szCs w:val="24"/>
              </w:rPr>
            </w:pPr>
            <w:r w:rsidRPr="00AF4159">
              <w:rPr>
                <w:rFonts w:eastAsia="Courier New"/>
                <w:color w:val="auto"/>
                <w:sz w:val="24"/>
                <w:szCs w:val="24"/>
              </w:rPr>
              <w:t>1</w:t>
            </w:r>
          </w:p>
        </w:tc>
        <w:tc>
          <w:tcPr>
            <w:tcW w:w="79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36" w:hSpace="451" w:vSpace="413" w:wrap="notBeside" w:vAnchor="text" w:hAnchor="text" w:x="452" w:y="1"/>
              <w:spacing w:line="240" w:lineRule="auto"/>
              <w:ind w:firstLine="0"/>
              <w:jc w:val="center"/>
              <w:rPr>
                <w:color w:val="auto"/>
                <w:sz w:val="24"/>
                <w:szCs w:val="24"/>
              </w:rPr>
            </w:pPr>
            <w:r w:rsidRPr="00AF4159">
              <w:rPr>
                <w:rFonts w:eastAsia="Courier New"/>
                <w:color w:val="auto"/>
                <w:sz w:val="24"/>
                <w:szCs w:val="24"/>
              </w:rPr>
              <w:t>1</w:t>
            </w:r>
          </w:p>
        </w:tc>
        <w:tc>
          <w:tcPr>
            <w:tcW w:w="802" w:type="dxa"/>
            <w:tcBorders>
              <w:top w:val="single" w:sz="4" w:space="0" w:color="auto"/>
              <w:left w:val="single" w:sz="4" w:space="0" w:color="auto"/>
              <w:right w:val="single" w:sz="4" w:space="0" w:color="auto"/>
            </w:tcBorders>
            <w:shd w:val="clear" w:color="auto" w:fill="auto"/>
            <w:vAlign w:val="center"/>
          </w:tcPr>
          <w:p w:rsidR="00F769B2" w:rsidRPr="00AF4159" w:rsidRDefault="00F769B2" w:rsidP="00F769B2">
            <w:pPr>
              <w:pStyle w:val="afff7"/>
              <w:framePr w:w="10152" w:h="6336" w:hSpace="451" w:vSpace="413" w:wrap="notBeside" w:vAnchor="text" w:hAnchor="text" w:x="452" w:y="1"/>
              <w:spacing w:line="240" w:lineRule="auto"/>
              <w:ind w:firstLine="0"/>
              <w:jc w:val="center"/>
              <w:rPr>
                <w:color w:val="auto"/>
                <w:sz w:val="24"/>
                <w:szCs w:val="24"/>
              </w:rPr>
            </w:pPr>
            <w:r w:rsidRPr="00AF4159">
              <w:rPr>
                <w:rFonts w:eastAsia="Courier New"/>
                <w:color w:val="auto"/>
                <w:sz w:val="24"/>
                <w:szCs w:val="24"/>
              </w:rPr>
              <w:t>8</w:t>
            </w:r>
          </w:p>
        </w:tc>
      </w:tr>
      <w:tr w:rsidR="00F769B2" w:rsidRPr="00AF4159" w:rsidTr="00F769B2">
        <w:trPr>
          <w:trHeight w:hRule="exact" w:val="581"/>
        </w:trPr>
        <w:tc>
          <w:tcPr>
            <w:tcW w:w="2659" w:type="dxa"/>
            <w:vMerge w:val="restart"/>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36" w:hSpace="451" w:vSpace="413" w:wrap="notBeside" w:vAnchor="text" w:hAnchor="text" w:x="452" w:y="1"/>
              <w:spacing w:line="240" w:lineRule="auto"/>
              <w:ind w:firstLine="0"/>
              <w:rPr>
                <w:rFonts w:eastAsia="Courier New"/>
                <w:color w:val="auto"/>
                <w:sz w:val="24"/>
                <w:szCs w:val="24"/>
                <w:lang w:val="ru-RU"/>
              </w:rPr>
            </w:pPr>
            <w:r w:rsidRPr="00AF4159">
              <w:rPr>
                <w:rFonts w:eastAsia="Courier New"/>
                <w:color w:val="auto"/>
                <w:sz w:val="24"/>
                <w:szCs w:val="24"/>
                <w:lang w:val="ru-RU"/>
              </w:rPr>
              <w:t>Физическая культура и основы безопасности</w:t>
            </w:r>
          </w:p>
          <w:p w:rsidR="00F769B2" w:rsidRPr="00AF4159" w:rsidRDefault="002F4AA2" w:rsidP="00F769B2">
            <w:pPr>
              <w:pStyle w:val="afff7"/>
              <w:framePr w:w="10152" w:h="6336" w:hSpace="451" w:vSpace="413" w:wrap="notBeside" w:vAnchor="text" w:hAnchor="text" w:x="452" w:y="1"/>
              <w:spacing w:line="240" w:lineRule="auto"/>
              <w:ind w:firstLine="0"/>
              <w:rPr>
                <w:color w:val="auto"/>
                <w:sz w:val="24"/>
                <w:szCs w:val="24"/>
                <w:lang w:val="ru-RU"/>
              </w:rPr>
            </w:pPr>
            <w:r w:rsidRPr="00AF4159">
              <w:rPr>
                <w:rFonts w:eastAsia="Courier New"/>
                <w:color w:val="auto"/>
                <w:sz w:val="24"/>
                <w:szCs w:val="24"/>
                <w:lang w:val="ru-RU"/>
              </w:rPr>
              <w:t>Ж</w:t>
            </w:r>
            <w:r w:rsidR="00F769B2" w:rsidRPr="00AF4159">
              <w:rPr>
                <w:rFonts w:eastAsia="Courier New"/>
                <w:color w:val="auto"/>
                <w:sz w:val="24"/>
                <w:szCs w:val="24"/>
                <w:lang w:val="ru-RU"/>
              </w:rPr>
              <w:t>изнедеятельности</w:t>
            </w:r>
          </w:p>
        </w:tc>
        <w:tc>
          <w:tcPr>
            <w:tcW w:w="272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36" w:hSpace="451" w:vSpace="413" w:wrap="notBeside" w:vAnchor="text" w:hAnchor="text" w:x="452" w:y="1"/>
              <w:spacing w:line="233" w:lineRule="auto"/>
              <w:ind w:firstLine="0"/>
              <w:rPr>
                <w:color w:val="auto"/>
                <w:sz w:val="24"/>
                <w:szCs w:val="24"/>
              </w:rPr>
            </w:pPr>
            <w:r w:rsidRPr="00AF4159">
              <w:rPr>
                <w:rFonts w:eastAsia="Courier New"/>
                <w:color w:val="auto"/>
                <w:sz w:val="24"/>
                <w:szCs w:val="24"/>
              </w:rPr>
              <w:t>Основы безопасности жизнедеятельности</w:t>
            </w:r>
          </w:p>
        </w:tc>
        <w:tc>
          <w:tcPr>
            <w:tcW w:w="792" w:type="dxa"/>
            <w:tcBorders>
              <w:top w:val="single" w:sz="4" w:space="0" w:color="auto"/>
              <w:left w:val="single" w:sz="4" w:space="0" w:color="auto"/>
            </w:tcBorders>
            <w:shd w:val="clear" w:color="auto" w:fill="auto"/>
          </w:tcPr>
          <w:p w:rsidR="00F769B2" w:rsidRPr="00AF4159" w:rsidRDefault="00F769B2" w:rsidP="00F769B2">
            <w:pPr>
              <w:framePr w:w="10152" w:h="6336" w:hSpace="451" w:vSpace="413" w:wrap="notBeside" w:vAnchor="text" w:hAnchor="text" w:x="452" w:y="1"/>
              <w:rPr>
                <w:sz w:val="24"/>
                <w:szCs w:val="24"/>
              </w:rPr>
            </w:pPr>
          </w:p>
        </w:tc>
        <w:tc>
          <w:tcPr>
            <w:tcW w:w="792" w:type="dxa"/>
            <w:tcBorders>
              <w:top w:val="single" w:sz="4" w:space="0" w:color="auto"/>
              <w:left w:val="single" w:sz="4" w:space="0" w:color="auto"/>
            </w:tcBorders>
            <w:shd w:val="clear" w:color="auto" w:fill="auto"/>
          </w:tcPr>
          <w:p w:rsidR="00F769B2" w:rsidRPr="00AF4159" w:rsidRDefault="00F769B2" w:rsidP="00F769B2">
            <w:pPr>
              <w:framePr w:w="10152" w:h="6336" w:hSpace="451" w:vSpace="413" w:wrap="notBeside" w:vAnchor="text" w:hAnchor="text" w:x="452" w:y="1"/>
              <w:rPr>
                <w:sz w:val="24"/>
                <w:szCs w:val="24"/>
              </w:rPr>
            </w:pPr>
          </w:p>
        </w:tc>
        <w:tc>
          <w:tcPr>
            <w:tcW w:w="797" w:type="dxa"/>
            <w:tcBorders>
              <w:top w:val="single" w:sz="4" w:space="0" w:color="auto"/>
              <w:left w:val="single" w:sz="4" w:space="0" w:color="auto"/>
            </w:tcBorders>
            <w:shd w:val="clear" w:color="auto" w:fill="auto"/>
          </w:tcPr>
          <w:p w:rsidR="00F769B2" w:rsidRPr="00AF4159" w:rsidRDefault="00F769B2" w:rsidP="00F769B2">
            <w:pPr>
              <w:framePr w:w="10152" w:h="6336" w:hSpace="451" w:vSpace="413" w:wrap="notBeside" w:vAnchor="text" w:hAnchor="text" w:x="452" w:y="1"/>
              <w:rPr>
                <w:sz w:val="24"/>
                <w:szCs w:val="24"/>
              </w:rPr>
            </w:pPr>
          </w:p>
        </w:tc>
        <w:tc>
          <w:tcPr>
            <w:tcW w:w="792" w:type="dxa"/>
            <w:tcBorders>
              <w:top w:val="single" w:sz="4" w:space="0" w:color="auto"/>
              <w:left w:val="single" w:sz="4" w:space="0" w:color="auto"/>
            </w:tcBorders>
            <w:shd w:val="clear" w:color="auto" w:fill="auto"/>
          </w:tcPr>
          <w:p w:rsidR="00F769B2" w:rsidRPr="00AF4159" w:rsidRDefault="00F769B2" w:rsidP="00F769B2">
            <w:pPr>
              <w:pStyle w:val="afff7"/>
              <w:framePr w:w="10152" w:h="6336" w:hSpace="451" w:vSpace="413" w:wrap="notBeside" w:vAnchor="text" w:hAnchor="text" w:x="452" w:y="1"/>
              <w:spacing w:before="100" w:line="240" w:lineRule="auto"/>
              <w:ind w:firstLine="0"/>
              <w:jc w:val="center"/>
              <w:rPr>
                <w:color w:val="auto"/>
                <w:sz w:val="24"/>
                <w:szCs w:val="24"/>
              </w:rPr>
            </w:pPr>
            <w:r w:rsidRPr="00AF4159">
              <w:rPr>
                <w:rFonts w:eastAsia="Courier New"/>
                <w:color w:val="auto"/>
                <w:sz w:val="24"/>
                <w:szCs w:val="24"/>
              </w:rPr>
              <w:t>1</w:t>
            </w:r>
          </w:p>
        </w:tc>
        <w:tc>
          <w:tcPr>
            <w:tcW w:w="797" w:type="dxa"/>
            <w:tcBorders>
              <w:top w:val="single" w:sz="4" w:space="0" w:color="auto"/>
              <w:left w:val="single" w:sz="4" w:space="0" w:color="auto"/>
            </w:tcBorders>
            <w:shd w:val="clear" w:color="auto" w:fill="auto"/>
          </w:tcPr>
          <w:p w:rsidR="00F769B2" w:rsidRPr="00AF4159" w:rsidRDefault="00F769B2" w:rsidP="00F769B2">
            <w:pPr>
              <w:pStyle w:val="afff7"/>
              <w:framePr w:w="10152" w:h="6336" w:hSpace="451" w:vSpace="413" w:wrap="notBeside" w:vAnchor="text" w:hAnchor="text" w:x="452" w:y="1"/>
              <w:spacing w:before="100" w:line="240" w:lineRule="auto"/>
              <w:ind w:firstLine="0"/>
              <w:jc w:val="center"/>
              <w:rPr>
                <w:color w:val="auto"/>
                <w:sz w:val="24"/>
                <w:szCs w:val="24"/>
              </w:rPr>
            </w:pPr>
            <w:r w:rsidRPr="00AF4159">
              <w:rPr>
                <w:rFonts w:eastAsia="Courier New"/>
                <w:color w:val="auto"/>
                <w:sz w:val="24"/>
                <w:szCs w:val="24"/>
              </w:rPr>
              <w:t>1</w:t>
            </w:r>
          </w:p>
        </w:tc>
        <w:tc>
          <w:tcPr>
            <w:tcW w:w="802" w:type="dxa"/>
            <w:tcBorders>
              <w:top w:val="single" w:sz="4" w:space="0" w:color="auto"/>
              <w:left w:val="single" w:sz="4" w:space="0" w:color="auto"/>
              <w:right w:val="single" w:sz="4" w:space="0" w:color="auto"/>
            </w:tcBorders>
            <w:shd w:val="clear" w:color="auto" w:fill="auto"/>
          </w:tcPr>
          <w:p w:rsidR="00F769B2" w:rsidRPr="00AF4159" w:rsidRDefault="00F769B2" w:rsidP="00F769B2">
            <w:pPr>
              <w:pStyle w:val="afff7"/>
              <w:framePr w:w="10152" w:h="6336" w:hSpace="451" w:vSpace="413" w:wrap="notBeside" w:vAnchor="text" w:hAnchor="text" w:x="452" w:y="1"/>
              <w:spacing w:before="100" w:line="240" w:lineRule="auto"/>
              <w:ind w:firstLine="0"/>
              <w:jc w:val="center"/>
              <w:rPr>
                <w:color w:val="auto"/>
                <w:sz w:val="24"/>
                <w:szCs w:val="24"/>
              </w:rPr>
            </w:pPr>
            <w:r w:rsidRPr="00AF4159">
              <w:rPr>
                <w:rFonts w:eastAsia="Courier New"/>
                <w:color w:val="auto"/>
                <w:sz w:val="24"/>
                <w:szCs w:val="24"/>
              </w:rPr>
              <w:t>2</w:t>
            </w:r>
          </w:p>
        </w:tc>
      </w:tr>
      <w:tr w:rsidR="00F769B2" w:rsidRPr="00AF4159" w:rsidTr="00F769B2">
        <w:trPr>
          <w:trHeight w:hRule="exact" w:val="379"/>
        </w:trPr>
        <w:tc>
          <w:tcPr>
            <w:tcW w:w="2659" w:type="dxa"/>
            <w:vMerge/>
            <w:tcBorders>
              <w:left w:val="single" w:sz="4" w:space="0" w:color="auto"/>
            </w:tcBorders>
            <w:shd w:val="clear" w:color="auto" w:fill="auto"/>
            <w:vAlign w:val="center"/>
          </w:tcPr>
          <w:p w:rsidR="00F769B2" w:rsidRPr="00AF4159" w:rsidRDefault="00F769B2" w:rsidP="00F769B2">
            <w:pPr>
              <w:framePr w:w="10152" w:h="6336" w:hSpace="451" w:vSpace="413" w:wrap="notBeside" w:vAnchor="text" w:hAnchor="text" w:x="452" w:y="1"/>
              <w:rPr>
                <w:sz w:val="24"/>
                <w:szCs w:val="24"/>
              </w:rPr>
            </w:pPr>
          </w:p>
        </w:tc>
        <w:tc>
          <w:tcPr>
            <w:tcW w:w="272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36" w:hSpace="451" w:vSpace="413" w:wrap="notBeside" w:vAnchor="text" w:hAnchor="text" w:x="452" w:y="1"/>
              <w:spacing w:line="240" w:lineRule="auto"/>
              <w:ind w:firstLine="0"/>
              <w:rPr>
                <w:color w:val="auto"/>
                <w:sz w:val="24"/>
                <w:szCs w:val="24"/>
              </w:rPr>
            </w:pPr>
            <w:r w:rsidRPr="00AF4159">
              <w:rPr>
                <w:rFonts w:eastAsia="Courier New"/>
                <w:color w:val="auto"/>
                <w:sz w:val="24"/>
                <w:szCs w:val="24"/>
              </w:rPr>
              <w:t>Физическая культура</w:t>
            </w:r>
          </w:p>
        </w:tc>
        <w:tc>
          <w:tcPr>
            <w:tcW w:w="79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36" w:hSpace="451" w:vSpace="413" w:wrap="notBeside" w:vAnchor="text" w:hAnchor="text" w:x="452" w:y="1"/>
              <w:spacing w:line="240" w:lineRule="auto"/>
              <w:ind w:firstLine="0"/>
              <w:jc w:val="center"/>
              <w:rPr>
                <w:color w:val="auto"/>
                <w:sz w:val="24"/>
                <w:szCs w:val="24"/>
              </w:rPr>
            </w:pPr>
            <w:r w:rsidRPr="00AF4159">
              <w:rPr>
                <w:rFonts w:eastAsia="Courier New"/>
                <w:color w:val="auto"/>
                <w:sz w:val="24"/>
                <w:szCs w:val="24"/>
              </w:rPr>
              <w:t>2</w:t>
            </w:r>
          </w:p>
        </w:tc>
        <w:tc>
          <w:tcPr>
            <w:tcW w:w="79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36" w:hSpace="451" w:vSpace="413" w:wrap="notBeside" w:vAnchor="text" w:hAnchor="text" w:x="452" w:y="1"/>
              <w:spacing w:line="240" w:lineRule="auto"/>
              <w:ind w:firstLine="0"/>
              <w:jc w:val="center"/>
              <w:rPr>
                <w:color w:val="auto"/>
                <w:sz w:val="24"/>
                <w:szCs w:val="24"/>
              </w:rPr>
            </w:pPr>
            <w:r w:rsidRPr="00AF4159">
              <w:rPr>
                <w:rFonts w:eastAsia="Courier New"/>
                <w:color w:val="auto"/>
                <w:sz w:val="24"/>
                <w:szCs w:val="24"/>
              </w:rPr>
              <w:t>2</w:t>
            </w:r>
          </w:p>
        </w:tc>
        <w:tc>
          <w:tcPr>
            <w:tcW w:w="79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36" w:hSpace="451" w:vSpace="413" w:wrap="notBeside" w:vAnchor="text" w:hAnchor="text" w:x="452" w:y="1"/>
              <w:spacing w:line="240" w:lineRule="auto"/>
              <w:ind w:firstLine="0"/>
              <w:jc w:val="center"/>
              <w:rPr>
                <w:color w:val="auto"/>
                <w:sz w:val="24"/>
                <w:szCs w:val="24"/>
              </w:rPr>
            </w:pPr>
            <w:r w:rsidRPr="00AF4159">
              <w:rPr>
                <w:rFonts w:eastAsia="Courier New"/>
                <w:color w:val="auto"/>
                <w:sz w:val="24"/>
                <w:szCs w:val="24"/>
              </w:rPr>
              <w:t>2</w:t>
            </w:r>
          </w:p>
        </w:tc>
        <w:tc>
          <w:tcPr>
            <w:tcW w:w="79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36" w:hSpace="451" w:vSpace="413" w:wrap="notBeside" w:vAnchor="text" w:hAnchor="text" w:x="452" w:y="1"/>
              <w:spacing w:line="240" w:lineRule="auto"/>
              <w:ind w:firstLine="0"/>
              <w:jc w:val="center"/>
              <w:rPr>
                <w:color w:val="auto"/>
                <w:sz w:val="24"/>
                <w:szCs w:val="24"/>
              </w:rPr>
            </w:pPr>
            <w:r w:rsidRPr="00AF4159">
              <w:rPr>
                <w:rFonts w:eastAsia="Courier New"/>
                <w:color w:val="auto"/>
                <w:sz w:val="24"/>
                <w:szCs w:val="24"/>
              </w:rPr>
              <w:t>2</w:t>
            </w:r>
          </w:p>
        </w:tc>
        <w:tc>
          <w:tcPr>
            <w:tcW w:w="79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36" w:hSpace="451" w:vSpace="413" w:wrap="notBeside" w:vAnchor="text" w:hAnchor="text" w:x="452" w:y="1"/>
              <w:spacing w:line="240" w:lineRule="auto"/>
              <w:ind w:firstLine="0"/>
              <w:jc w:val="center"/>
              <w:rPr>
                <w:color w:val="auto"/>
                <w:sz w:val="24"/>
                <w:szCs w:val="24"/>
              </w:rPr>
            </w:pPr>
            <w:r w:rsidRPr="00AF4159">
              <w:rPr>
                <w:rFonts w:eastAsia="Courier New"/>
                <w:color w:val="auto"/>
                <w:sz w:val="24"/>
                <w:szCs w:val="24"/>
              </w:rPr>
              <w:t>2</w:t>
            </w:r>
          </w:p>
        </w:tc>
        <w:tc>
          <w:tcPr>
            <w:tcW w:w="802" w:type="dxa"/>
            <w:tcBorders>
              <w:top w:val="single" w:sz="4" w:space="0" w:color="auto"/>
              <w:left w:val="single" w:sz="4" w:space="0" w:color="auto"/>
              <w:right w:val="single" w:sz="4" w:space="0" w:color="auto"/>
            </w:tcBorders>
            <w:shd w:val="clear" w:color="auto" w:fill="auto"/>
            <w:vAlign w:val="center"/>
          </w:tcPr>
          <w:p w:rsidR="00F769B2" w:rsidRPr="00AF4159" w:rsidRDefault="00F769B2" w:rsidP="00F769B2">
            <w:pPr>
              <w:pStyle w:val="afff7"/>
              <w:framePr w:w="10152" w:h="6336" w:hSpace="451" w:vSpace="413" w:wrap="notBeside" w:vAnchor="text" w:hAnchor="text" w:x="452" w:y="1"/>
              <w:spacing w:line="240" w:lineRule="auto"/>
              <w:ind w:firstLine="280"/>
              <w:rPr>
                <w:color w:val="auto"/>
                <w:sz w:val="24"/>
                <w:szCs w:val="24"/>
              </w:rPr>
            </w:pPr>
            <w:r w:rsidRPr="00AF4159">
              <w:rPr>
                <w:rFonts w:eastAsia="Courier New"/>
                <w:color w:val="auto"/>
                <w:sz w:val="24"/>
                <w:szCs w:val="24"/>
              </w:rPr>
              <w:t>10</w:t>
            </w:r>
          </w:p>
        </w:tc>
      </w:tr>
      <w:tr w:rsidR="00F769B2" w:rsidRPr="00AF4159" w:rsidTr="00F769B2">
        <w:trPr>
          <w:trHeight w:hRule="exact" w:val="384"/>
        </w:trPr>
        <w:tc>
          <w:tcPr>
            <w:tcW w:w="5381" w:type="dxa"/>
            <w:gridSpan w:val="2"/>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36" w:hSpace="451" w:vSpace="413" w:wrap="notBeside" w:vAnchor="text" w:hAnchor="text" w:x="452" w:y="1"/>
              <w:spacing w:line="240" w:lineRule="auto"/>
              <w:ind w:firstLine="0"/>
              <w:rPr>
                <w:color w:val="auto"/>
                <w:sz w:val="24"/>
                <w:szCs w:val="24"/>
              </w:rPr>
            </w:pPr>
            <w:r w:rsidRPr="00AF4159">
              <w:rPr>
                <w:rFonts w:eastAsia="Courier New"/>
                <w:color w:val="auto"/>
                <w:sz w:val="24"/>
                <w:szCs w:val="24"/>
              </w:rPr>
              <w:t>Итого</w:t>
            </w:r>
          </w:p>
        </w:tc>
        <w:tc>
          <w:tcPr>
            <w:tcW w:w="79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36" w:hSpace="451" w:vSpace="413" w:wrap="notBeside" w:vAnchor="text" w:hAnchor="text" w:x="452" w:y="1"/>
              <w:spacing w:line="240" w:lineRule="auto"/>
              <w:ind w:firstLine="280"/>
              <w:rPr>
                <w:color w:val="auto"/>
                <w:sz w:val="24"/>
                <w:szCs w:val="24"/>
              </w:rPr>
            </w:pPr>
            <w:r w:rsidRPr="00AF4159">
              <w:rPr>
                <w:rFonts w:eastAsia="Courier New"/>
                <w:color w:val="auto"/>
                <w:sz w:val="24"/>
                <w:szCs w:val="24"/>
              </w:rPr>
              <w:t>26</w:t>
            </w:r>
          </w:p>
        </w:tc>
        <w:tc>
          <w:tcPr>
            <w:tcW w:w="79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36" w:hSpace="451" w:vSpace="413" w:wrap="notBeside" w:vAnchor="text" w:hAnchor="text" w:x="452" w:y="1"/>
              <w:spacing w:line="240" w:lineRule="auto"/>
              <w:ind w:firstLine="280"/>
              <w:rPr>
                <w:color w:val="auto"/>
                <w:sz w:val="24"/>
                <w:szCs w:val="24"/>
              </w:rPr>
            </w:pPr>
            <w:r w:rsidRPr="00AF4159">
              <w:rPr>
                <w:rFonts w:eastAsia="Courier New"/>
                <w:color w:val="auto"/>
                <w:sz w:val="24"/>
                <w:szCs w:val="24"/>
              </w:rPr>
              <w:t>28</w:t>
            </w:r>
          </w:p>
        </w:tc>
        <w:tc>
          <w:tcPr>
            <w:tcW w:w="79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36" w:hSpace="451" w:vSpace="413" w:wrap="notBeside" w:vAnchor="text" w:hAnchor="text" w:x="452" w:y="1"/>
              <w:spacing w:line="240" w:lineRule="auto"/>
              <w:ind w:firstLine="0"/>
              <w:jc w:val="center"/>
              <w:rPr>
                <w:color w:val="auto"/>
                <w:sz w:val="24"/>
                <w:szCs w:val="24"/>
              </w:rPr>
            </w:pPr>
            <w:r w:rsidRPr="00AF4159">
              <w:rPr>
                <w:rFonts w:eastAsia="Courier New"/>
                <w:color w:val="auto"/>
                <w:sz w:val="24"/>
                <w:szCs w:val="24"/>
              </w:rPr>
              <w:t>30</w:t>
            </w:r>
          </w:p>
        </w:tc>
        <w:tc>
          <w:tcPr>
            <w:tcW w:w="79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36" w:hSpace="451" w:vSpace="413" w:wrap="notBeside" w:vAnchor="text" w:hAnchor="text" w:x="452" w:y="1"/>
              <w:spacing w:line="240" w:lineRule="auto"/>
              <w:ind w:firstLine="280"/>
              <w:rPr>
                <w:color w:val="auto"/>
                <w:sz w:val="24"/>
                <w:szCs w:val="24"/>
              </w:rPr>
            </w:pPr>
            <w:r w:rsidRPr="00AF4159">
              <w:rPr>
                <w:rFonts w:eastAsia="Courier New"/>
                <w:color w:val="auto"/>
                <w:sz w:val="24"/>
                <w:szCs w:val="24"/>
              </w:rPr>
              <w:t>31</w:t>
            </w:r>
          </w:p>
        </w:tc>
        <w:tc>
          <w:tcPr>
            <w:tcW w:w="79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36" w:hSpace="451" w:vSpace="413" w:wrap="notBeside" w:vAnchor="text" w:hAnchor="text" w:x="452" w:y="1"/>
              <w:spacing w:line="240" w:lineRule="auto"/>
              <w:ind w:firstLine="280"/>
              <w:rPr>
                <w:color w:val="auto"/>
                <w:sz w:val="24"/>
                <w:szCs w:val="24"/>
              </w:rPr>
            </w:pPr>
            <w:r w:rsidRPr="00AF4159">
              <w:rPr>
                <w:rFonts w:eastAsia="Courier New"/>
                <w:color w:val="auto"/>
                <w:sz w:val="24"/>
                <w:szCs w:val="24"/>
              </w:rPr>
              <w:t>32</w:t>
            </w:r>
          </w:p>
        </w:tc>
        <w:tc>
          <w:tcPr>
            <w:tcW w:w="802" w:type="dxa"/>
            <w:tcBorders>
              <w:top w:val="single" w:sz="4" w:space="0" w:color="auto"/>
              <w:left w:val="single" w:sz="4" w:space="0" w:color="auto"/>
              <w:right w:val="single" w:sz="4" w:space="0" w:color="auto"/>
            </w:tcBorders>
            <w:shd w:val="clear" w:color="auto" w:fill="auto"/>
            <w:vAlign w:val="center"/>
          </w:tcPr>
          <w:p w:rsidR="00F769B2" w:rsidRPr="00AF4159" w:rsidRDefault="00F769B2" w:rsidP="00F769B2">
            <w:pPr>
              <w:pStyle w:val="afff7"/>
              <w:framePr w:w="10152" w:h="6336" w:hSpace="451" w:vSpace="413" w:wrap="notBeside" w:vAnchor="text" w:hAnchor="text" w:x="452" w:y="1"/>
              <w:spacing w:line="240" w:lineRule="auto"/>
              <w:ind w:firstLine="0"/>
              <w:jc w:val="center"/>
              <w:rPr>
                <w:color w:val="auto"/>
                <w:sz w:val="24"/>
                <w:szCs w:val="24"/>
              </w:rPr>
            </w:pPr>
            <w:r w:rsidRPr="00AF4159">
              <w:rPr>
                <w:rFonts w:eastAsia="Courier New"/>
                <w:color w:val="auto"/>
                <w:sz w:val="24"/>
                <w:szCs w:val="24"/>
              </w:rPr>
              <w:t>147</w:t>
            </w:r>
          </w:p>
        </w:tc>
      </w:tr>
      <w:tr w:rsidR="00F769B2" w:rsidRPr="00AF4159" w:rsidTr="00F769B2">
        <w:trPr>
          <w:trHeight w:hRule="exact" w:val="581"/>
        </w:trPr>
        <w:tc>
          <w:tcPr>
            <w:tcW w:w="5381" w:type="dxa"/>
            <w:gridSpan w:val="2"/>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36" w:hSpace="451" w:vSpace="413" w:wrap="notBeside" w:vAnchor="text" w:hAnchor="text" w:x="452" w:y="1"/>
              <w:spacing w:line="240" w:lineRule="auto"/>
              <w:ind w:firstLine="0"/>
              <w:rPr>
                <w:color w:val="auto"/>
                <w:sz w:val="24"/>
                <w:szCs w:val="24"/>
                <w:lang w:val="ru-RU"/>
              </w:rPr>
            </w:pPr>
            <w:r w:rsidRPr="00AF4159">
              <w:rPr>
                <w:rFonts w:eastAsia="Courier New"/>
                <w:color w:val="auto"/>
                <w:sz w:val="24"/>
                <w:szCs w:val="24"/>
                <w:lang w:val="ru-RU"/>
              </w:rPr>
              <w:t>Часть, формируемая участниками образовательных отношений</w:t>
            </w:r>
          </w:p>
        </w:tc>
        <w:tc>
          <w:tcPr>
            <w:tcW w:w="792" w:type="dxa"/>
            <w:tcBorders>
              <w:top w:val="single" w:sz="4" w:space="0" w:color="auto"/>
              <w:left w:val="single" w:sz="4" w:space="0" w:color="auto"/>
            </w:tcBorders>
            <w:shd w:val="clear" w:color="auto" w:fill="auto"/>
          </w:tcPr>
          <w:p w:rsidR="00F769B2" w:rsidRPr="00AF4159" w:rsidRDefault="00F769B2" w:rsidP="00F769B2">
            <w:pPr>
              <w:pStyle w:val="afff7"/>
              <w:framePr w:w="10152" w:h="6336" w:hSpace="451" w:vSpace="413" w:wrap="notBeside" w:vAnchor="text" w:hAnchor="text" w:x="452" w:y="1"/>
              <w:spacing w:before="80" w:line="240" w:lineRule="auto"/>
              <w:ind w:firstLine="0"/>
              <w:jc w:val="center"/>
              <w:rPr>
                <w:color w:val="auto"/>
                <w:sz w:val="24"/>
                <w:szCs w:val="24"/>
              </w:rPr>
            </w:pPr>
            <w:r w:rsidRPr="00AF4159">
              <w:rPr>
                <w:rFonts w:eastAsia="Courier New"/>
                <w:color w:val="auto"/>
                <w:sz w:val="24"/>
                <w:szCs w:val="24"/>
              </w:rPr>
              <w:t>3</w:t>
            </w:r>
          </w:p>
        </w:tc>
        <w:tc>
          <w:tcPr>
            <w:tcW w:w="792" w:type="dxa"/>
            <w:tcBorders>
              <w:top w:val="single" w:sz="4" w:space="0" w:color="auto"/>
              <w:left w:val="single" w:sz="4" w:space="0" w:color="auto"/>
            </w:tcBorders>
            <w:shd w:val="clear" w:color="auto" w:fill="auto"/>
          </w:tcPr>
          <w:p w:rsidR="00F769B2" w:rsidRPr="00AF4159" w:rsidRDefault="00F769B2" w:rsidP="00F769B2">
            <w:pPr>
              <w:pStyle w:val="afff7"/>
              <w:framePr w:w="10152" w:h="6336" w:hSpace="451" w:vSpace="413" w:wrap="notBeside" w:vAnchor="text" w:hAnchor="text" w:x="452" w:y="1"/>
              <w:spacing w:before="80" w:line="240" w:lineRule="auto"/>
              <w:ind w:firstLine="0"/>
              <w:jc w:val="center"/>
              <w:rPr>
                <w:color w:val="auto"/>
                <w:sz w:val="24"/>
                <w:szCs w:val="24"/>
              </w:rPr>
            </w:pPr>
            <w:r w:rsidRPr="00AF4159">
              <w:rPr>
                <w:rFonts w:eastAsia="Courier New"/>
                <w:color w:val="auto"/>
                <w:sz w:val="24"/>
                <w:szCs w:val="24"/>
              </w:rPr>
              <w:t>2</w:t>
            </w:r>
          </w:p>
        </w:tc>
        <w:tc>
          <w:tcPr>
            <w:tcW w:w="797" w:type="dxa"/>
            <w:tcBorders>
              <w:top w:val="single" w:sz="4" w:space="0" w:color="auto"/>
              <w:left w:val="single" w:sz="4" w:space="0" w:color="auto"/>
            </w:tcBorders>
            <w:shd w:val="clear" w:color="auto" w:fill="auto"/>
          </w:tcPr>
          <w:p w:rsidR="00F769B2" w:rsidRPr="00AF4159" w:rsidRDefault="00F769B2" w:rsidP="00F769B2">
            <w:pPr>
              <w:pStyle w:val="afff7"/>
              <w:framePr w:w="10152" w:h="6336" w:hSpace="451" w:vSpace="413" w:wrap="notBeside" w:vAnchor="text" w:hAnchor="text" w:x="452" w:y="1"/>
              <w:spacing w:before="80" w:line="240" w:lineRule="auto"/>
              <w:ind w:firstLine="0"/>
              <w:jc w:val="center"/>
              <w:rPr>
                <w:color w:val="auto"/>
                <w:sz w:val="24"/>
                <w:szCs w:val="24"/>
              </w:rPr>
            </w:pPr>
            <w:r w:rsidRPr="00AF4159">
              <w:rPr>
                <w:rFonts w:eastAsia="Courier New"/>
                <w:color w:val="auto"/>
                <w:sz w:val="24"/>
                <w:szCs w:val="24"/>
              </w:rPr>
              <w:t>3</w:t>
            </w:r>
          </w:p>
        </w:tc>
        <w:tc>
          <w:tcPr>
            <w:tcW w:w="792" w:type="dxa"/>
            <w:tcBorders>
              <w:top w:val="single" w:sz="4" w:space="0" w:color="auto"/>
              <w:left w:val="single" w:sz="4" w:space="0" w:color="auto"/>
            </w:tcBorders>
            <w:shd w:val="clear" w:color="auto" w:fill="auto"/>
          </w:tcPr>
          <w:p w:rsidR="00F769B2" w:rsidRPr="00AF4159" w:rsidRDefault="00F769B2" w:rsidP="00F769B2">
            <w:pPr>
              <w:pStyle w:val="afff7"/>
              <w:framePr w:w="10152" w:h="6336" w:hSpace="451" w:vSpace="413" w:wrap="notBeside" w:vAnchor="text" w:hAnchor="text" w:x="452" w:y="1"/>
              <w:spacing w:before="80" w:line="240" w:lineRule="auto"/>
              <w:ind w:firstLine="0"/>
              <w:jc w:val="center"/>
              <w:rPr>
                <w:color w:val="auto"/>
                <w:sz w:val="24"/>
                <w:szCs w:val="24"/>
              </w:rPr>
            </w:pPr>
            <w:r w:rsidRPr="00AF4159">
              <w:rPr>
                <w:rFonts w:eastAsia="Courier New"/>
                <w:color w:val="auto"/>
                <w:sz w:val="24"/>
                <w:szCs w:val="24"/>
              </w:rPr>
              <w:t>4</w:t>
            </w:r>
          </w:p>
        </w:tc>
        <w:tc>
          <w:tcPr>
            <w:tcW w:w="797" w:type="dxa"/>
            <w:tcBorders>
              <w:top w:val="single" w:sz="4" w:space="0" w:color="auto"/>
              <w:left w:val="single" w:sz="4" w:space="0" w:color="auto"/>
            </w:tcBorders>
            <w:shd w:val="clear" w:color="auto" w:fill="auto"/>
          </w:tcPr>
          <w:p w:rsidR="00F769B2" w:rsidRPr="00AF4159" w:rsidRDefault="00F769B2" w:rsidP="00F769B2">
            <w:pPr>
              <w:pStyle w:val="afff7"/>
              <w:framePr w:w="10152" w:h="6336" w:hSpace="451" w:vSpace="413" w:wrap="notBeside" w:vAnchor="text" w:hAnchor="text" w:x="452" w:y="1"/>
              <w:spacing w:before="80" w:line="240" w:lineRule="auto"/>
              <w:ind w:firstLine="0"/>
              <w:jc w:val="center"/>
              <w:rPr>
                <w:color w:val="auto"/>
                <w:sz w:val="24"/>
                <w:szCs w:val="24"/>
              </w:rPr>
            </w:pPr>
            <w:r w:rsidRPr="00AF4159">
              <w:rPr>
                <w:rFonts w:eastAsia="Courier New"/>
                <w:color w:val="auto"/>
                <w:sz w:val="24"/>
                <w:szCs w:val="24"/>
              </w:rPr>
              <w:t>4</w:t>
            </w:r>
          </w:p>
        </w:tc>
        <w:tc>
          <w:tcPr>
            <w:tcW w:w="802" w:type="dxa"/>
            <w:tcBorders>
              <w:top w:val="single" w:sz="4" w:space="0" w:color="auto"/>
              <w:left w:val="single" w:sz="4" w:space="0" w:color="auto"/>
              <w:right w:val="single" w:sz="4" w:space="0" w:color="auto"/>
            </w:tcBorders>
            <w:shd w:val="clear" w:color="auto" w:fill="auto"/>
          </w:tcPr>
          <w:p w:rsidR="00F769B2" w:rsidRPr="00AF4159" w:rsidRDefault="00F769B2" w:rsidP="00F769B2">
            <w:pPr>
              <w:pStyle w:val="afff7"/>
              <w:framePr w:w="10152" w:h="6336" w:hSpace="451" w:vSpace="413" w:wrap="notBeside" w:vAnchor="text" w:hAnchor="text" w:x="452" w:y="1"/>
              <w:spacing w:before="80" w:line="240" w:lineRule="auto"/>
              <w:ind w:firstLine="280"/>
              <w:rPr>
                <w:color w:val="auto"/>
                <w:sz w:val="24"/>
                <w:szCs w:val="24"/>
              </w:rPr>
            </w:pPr>
            <w:r w:rsidRPr="00AF4159">
              <w:rPr>
                <w:rFonts w:eastAsia="Courier New"/>
                <w:color w:val="auto"/>
                <w:sz w:val="24"/>
                <w:szCs w:val="24"/>
              </w:rPr>
              <w:t>16</w:t>
            </w:r>
          </w:p>
        </w:tc>
      </w:tr>
      <w:tr w:rsidR="00F769B2" w:rsidRPr="00AF4159" w:rsidTr="00F769B2">
        <w:trPr>
          <w:trHeight w:hRule="exact" w:val="379"/>
        </w:trPr>
        <w:tc>
          <w:tcPr>
            <w:tcW w:w="5381" w:type="dxa"/>
            <w:gridSpan w:val="2"/>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36" w:hSpace="451" w:vSpace="413" w:wrap="notBeside" w:vAnchor="text" w:hAnchor="text" w:x="452" w:y="1"/>
              <w:spacing w:line="240" w:lineRule="auto"/>
              <w:ind w:firstLine="0"/>
              <w:rPr>
                <w:color w:val="auto"/>
                <w:sz w:val="24"/>
                <w:szCs w:val="24"/>
              </w:rPr>
            </w:pPr>
            <w:r w:rsidRPr="00AF4159">
              <w:rPr>
                <w:rFonts w:eastAsia="Courier New"/>
                <w:color w:val="auto"/>
                <w:sz w:val="24"/>
                <w:szCs w:val="24"/>
              </w:rPr>
              <w:t>Учебные недели</w:t>
            </w:r>
          </w:p>
        </w:tc>
        <w:tc>
          <w:tcPr>
            <w:tcW w:w="79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36" w:hSpace="451" w:vSpace="413" w:wrap="notBeside" w:vAnchor="text" w:hAnchor="text" w:x="452" w:y="1"/>
              <w:spacing w:line="240" w:lineRule="auto"/>
              <w:ind w:firstLine="280"/>
              <w:rPr>
                <w:color w:val="auto"/>
                <w:sz w:val="24"/>
                <w:szCs w:val="24"/>
              </w:rPr>
            </w:pPr>
            <w:r w:rsidRPr="00AF4159">
              <w:rPr>
                <w:rFonts w:eastAsia="Courier New"/>
                <w:color w:val="auto"/>
                <w:sz w:val="24"/>
                <w:szCs w:val="24"/>
              </w:rPr>
              <w:t>34</w:t>
            </w:r>
          </w:p>
        </w:tc>
        <w:tc>
          <w:tcPr>
            <w:tcW w:w="79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36" w:hSpace="451" w:vSpace="413" w:wrap="notBeside" w:vAnchor="text" w:hAnchor="text" w:x="452" w:y="1"/>
              <w:spacing w:line="240" w:lineRule="auto"/>
              <w:ind w:firstLine="280"/>
              <w:rPr>
                <w:color w:val="auto"/>
                <w:sz w:val="24"/>
                <w:szCs w:val="24"/>
              </w:rPr>
            </w:pPr>
            <w:r w:rsidRPr="00AF4159">
              <w:rPr>
                <w:rFonts w:eastAsia="Courier New"/>
                <w:color w:val="auto"/>
                <w:sz w:val="24"/>
                <w:szCs w:val="24"/>
              </w:rPr>
              <w:t>34</w:t>
            </w:r>
          </w:p>
        </w:tc>
        <w:tc>
          <w:tcPr>
            <w:tcW w:w="79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36" w:hSpace="451" w:vSpace="413" w:wrap="notBeside" w:vAnchor="text" w:hAnchor="text" w:x="452" w:y="1"/>
              <w:spacing w:line="240" w:lineRule="auto"/>
              <w:ind w:firstLine="0"/>
              <w:jc w:val="center"/>
              <w:rPr>
                <w:color w:val="auto"/>
                <w:sz w:val="24"/>
                <w:szCs w:val="24"/>
              </w:rPr>
            </w:pPr>
            <w:r w:rsidRPr="00AF4159">
              <w:rPr>
                <w:rFonts w:eastAsia="Courier New"/>
                <w:color w:val="auto"/>
                <w:sz w:val="24"/>
                <w:szCs w:val="24"/>
              </w:rPr>
              <w:t>34</w:t>
            </w:r>
          </w:p>
        </w:tc>
        <w:tc>
          <w:tcPr>
            <w:tcW w:w="79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36" w:hSpace="451" w:vSpace="413" w:wrap="notBeside" w:vAnchor="text" w:hAnchor="text" w:x="452" w:y="1"/>
              <w:spacing w:line="240" w:lineRule="auto"/>
              <w:ind w:firstLine="280"/>
              <w:rPr>
                <w:color w:val="auto"/>
                <w:sz w:val="24"/>
                <w:szCs w:val="24"/>
              </w:rPr>
            </w:pPr>
            <w:r w:rsidRPr="00AF4159">
              <w:rPr>
                <w:rFonts w:eastAsia="Courier New"/>
                <w:color w:val="auto"/>
                <w:sz w:val="24"/>
                <w:szCs w:val="24"/>
              </w:rPr>
              <w:t>34</w:t>
            </w:r>
          </w:p>
        </w:tc>
        <w:tc>
          <w:tcPr>
            <w:tcW w:w="79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36" w:hSpace="451" w:vSpace="413" w:wrap="notBeside" w:vAnchor="text" w:hAnchor="text" w:x="452" w:y="1"/>
              <w:spacing w:line="240" w:lineRule="auto"/>
              <w:ind w:firstLine="280"/>
              <w:rPr>
                <w:color w:val="auto"/>
                <w:sz w:val="24"/>
                <w:szCs w:val="24"/>
              </w:rPr>
            </w:pPr>
            <w:r w:rsidRPr="00AF4159">
              <w:rPr>
                <w:rFonts w:eastAsia="Courier New"/>
                <w:color w:val="auto"/>
                <w:sz w:val="24"/>
                <w:szCs w:val="24"/>
              </w:rPr>
              <w:t>34</w:t>
            </w:r>
          </w:p>
        </w:tc>
        <w:tc>
          <w:tcPr>
            <w:tcW w:w="802" w:type="dxa"/>
            <w:tcBorders>
              <w:top w:val="single" w:sz="4" w:space="0" w:color="auto"/>
              <w:left w:val="single" w:sz="4" w:space="0" w:color="auto"/>
              <w:right w:val="single" w:sz="4" w:space="0" w:color="auto"/>
            </w:tcBorders>
            <w:shd w:val="clear" w:color="auto" w:fill="auto"/>
            <w:vAlign w:val="center"/>
          </w:tcPr>
          <w:p w:rsidR="00F769B2" w:rsidRPr="00AF4159" w:rsidRDefault="00F769B2" w:rsidP="00F769B2">
            <w:pPr>
              <w:pStyle w:val="afff7"/>
              <w:framePr w:w="10152" w:h="6336" w:hSpace="451" w:vSpace="413" w:wrap="notBeside" w:vAnchor="text" w:hAnchor="text" w:x="452" w:y="1"/>
              <w:spacing w:line="240" w:lineRule="auto"/>
              <w:rPr>
                <w:color w:val="auto"/>
                <w:sz w:val="24"/>
                <w:szCs w:val="24"/>
              </w:rPr>
            </w:pPr>
            <w:r w:rsidRPr="00AF4159">
              <w:rPr>
                <w:rFonts w:eastAsia="Courier New"/>
                <w:color w:val="auto"/>
                <w:sz w:val="24"/>
                <w:szCs w:val="24"/>
              </w:rPr>
              <w:t>34</w:t>
            </w:r>
          </w:p>
        </w:tc>
      </w:tr>
      <w:tr w:rsidR="00F769B2" w:rsidRPr="00AF4159" w:rsidTr="00F769B2">
        <w:trPr>
          <w:trHeight w:hRule="exact" w:val="379"/>
        </w:trPr>
        <w:tc>
          <w:tcPr>
            <w:tcW w:w="5381" w:type="dxa"/>
            <w:gridSpan w:val="2"/>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36" w:hSpace="451" w:vSpace="413" w:wrap="notBeside" w:vAnchor="text" w:hAnchor="text" w:x="452" w:y="1"/>
              <w:spacing w:line="240" w:lineRule="auto"/>
              <w:ind w:firstLine="0"/>
              <w:rPr>
                <w:color w:val="auto"/>
                <w:sz w:val="24"/>
                <w:szCs w:val="24"/>
              </w:rPr>
            </w:pPr>
            <w:r w:rsidRPr="00AF4159">
              <w:rPr>
                <w:rFonts w:eastAsia="Courier New"/>
                <w:color w:val="auto"/>
                <w:sz w:val="24"/>
                <w:szCs w:val="24"/>
              </w:rPr>
              <w:t>Всего часов</w:t>
            </w:r>
          </w:p>
        </w:tc>
        <w:tc>
          <w:tcPr>
            <w:tcW w:w="79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36" w:hSpace="451" w:vSpace="413" w:wrap="notBeside" w:vAnchor="text" w:hAnchor="text" w:x="452" w:y="1"/>
              <w:spacing w:line="240" w:lineRule="auto"/>
              <w:ind w:firstLine="0"/>
              <w:jc w:val="center"/>
              <w:rPr>
                <w:color w:val="auto"/>
                <w:sz w:val="24"/>
                <w:szCs w:val="24"/>
              </w:rPr>
            </w:pPr>
            <w:r w:rsidRPr="00AF4159">
              <w:rPr>
                <w:rFonts w:eastAsia="Courier New"/>
                <w:color w:val="auto"/>
                <w:sz w:val="24"/>
                <w:szCs w:val="24"/>
              </w:rPr>
              <w:t>986</w:t>
            </w:r>
          </w:p>
        </w:tc>
        <w:tc>
          <w:tcPr>
            <w:tcW w:w="79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36" w:hSpace="451" w:vSpace="413" w:wrap="notBeside" w:vAnchor="text" w:hAnchor="text" w:x="452" w:y="1"/>
              <w:spacing w:line="240" w:lineRule="auto"/>
              <w:ind w:firstLine="0"/>
              <w:jc w:val="center"/>
              <w:rPr>
                <w:color w:val="auto"/>
                <w:sz w:val="24"/>
                <w:szCs w:val="24"/>
              </w:rPr>
            </w:pPr>
            <w:r w:rsidRPr="00AF4159">
              <w:rPr>
                <w:rFonts w:eastAsia="Courier New"/>
                <w:color w:val="auto"/>
                <w:sz w:val="24"/>
                <w:szCs w:val="24"/>
              </w:rPr>
              <w:t>1020</w:t>
            </w:r>
          </w:p>
        </w:tc>
        <w:tc>
          <w:tcPr>
            <w:tcW w:w="79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36" w:hSpace="451" w:vSpace="413" w:wrap="notBeside" w:vAnchor="text" w:hAnchor="text" w:x="452" w:y="1"/>
              <w:spacing w:line="240" w:lineRule="auto"/>
              <w:ind w:firstLine="0"/>
              <w:jc w:val="center"/>
              <w:rPr>
                <w:color w:val="auto"/>
                <w:sz w:val="24"/>
                <w:szCs w:val="24"/>
              </w:rPr>
            </w:pPr>
            <w:r w:rsidRPr="00AF4159">
              <w:rPr>
                <w:rFonts w:eastAsia="Courier New"/>
                <w:color w:val="auto"/>
                <w:sz w:val="24"/>
                <w:szCs w:val="24"/>
              </w:rPr>
              <w:t>1122</w:t>
            </w:r>
          </w:p>
        </w:tc>
        <w:tc>
          <w:tcPr>
            <w:tcW w:w="79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36" w:hSpace="451" w:vSpace="413" w:wrap="notBeside" w:vAnchor="text" w:hAnchor="text" w:x="452" w:y="1"/>
              <w:spacing w:line="240" w:lineRule="auto"/>
              <w:ind w:firstLine="0"/>
              <w:jc w:val="center"/>
              <w:rPr>
                <w:color w:val="auto"/>
                <w:sz w:val="24"/>
                <w:szCs w:val="24"/>
              </w:rPr>
            </w:pPr>
            <w:r w:rsidRPr="00AF4159">
              <w:rPr>
                <w:rFonts w:eastAsia="Courier New"/>
                <w:color w:val="auto"/>
                <w:sz w:val="24"/>
                <w:szCs w:val="24"/>
              </w:rPr>
              <w:t>1190</w:t>
            </w:r>
          </w:p>
        </w:tc>
        <w:tc>
          <w:tcPr>
            <w:tcW w:w="79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36" w:hSpace="451" w:vSpace="413" w:wrap="notBeside" w:vAnchor="text" w:hAnchor="text" w:x="452" w:y="1"/>
              <w:spacing w:line="240" w:lineRule="auto"/>
              <w:ind w:firstLine="0"/>
              <w:jc w:val="center"/>
              <w:rPr>
                <w:color w:val="auto"/>
                <w:sz w:val="24"/>
                <w:szCs w:val="24"/>
              </w:rPr>
            </w:pPr>
            <w:r w:rsidRPr="00AF4159">
              <w:rPr>
                <w:rFonts w:eastAsia="Courier New"/>
                <w:color w:val="auto"/>
                <w:sz w:val="24"/>
                <w:szCs w:val="24"/>
              </w:rPr>
              <w:t>1224</w:t>
            </w:r>
          </w:p>
        </w:tc>
        <w:tc>
          <w:tcPr>
            <w:tcW w:w="802" w:type="dxa"/>
            <w:tcBorders>
              <w:top w:val="single" w:sz="4" w:space="0" w:color="auto"/>
              <w:left w:val="single" w:sz="4" w:space="0" w:color="auto"/>
              <w:right w:val="single" w:sz="4" w:space="0" w:color="auto"/>
            </w:tcBorders>
            <w:shd w:val="clear" w:color="auto" w:fill="auto"/>
            <w:vAlign w:val="center"/>
          </w:tcPr>
          <w:p w:rsidR="00F769B2" w:rsidRPr="00AF4159" w:rsidRDefault="00F769B2" w:rsidP="00F769B2">
            <w:pPr>
              <w:pStyle w:val="afff7"/>
              <w:framePr w:w="10152" w:h="6336" w:hSpace="451" w:vSpace="413" w:wrap="notBeside" w:vAnchor="text" w:hAnchor="text" w:x="452" w:y="1"/>
              <w:spacing w:line="240" w:lineRule="auto"/>
              <w:ind w:firstLine="0"/>
              <w:jc w:val="center"/>
              <w:rPr>
                <w:color w:val="auto"/>
                <w:sz w:val="24"/>
                <w:szCs w:val="24"/>
              </w:rPr>
            </w:pPr>
            <w:r w:rsidRPr="00AF4159">
              <w:rPr>
                <w:rFonts w:eastAsia="Courier New"/>
                <w:color w:val="auto"/>
                <w:sz w:val="24"/>
                <w:szCs w:val="24"/>
              </w:rPr>
              <w:t>5542</w:t>
            </w:r>
          </w:p>
        </w:tc>
      </w:tr>
      <w:tr w:rsidR="00F769B2" w:rsidRPr="00AF4159" w:rsidTr="00F769B2">
        <w:trPr>
          <w:trHeight w:hRule="exact" w:val="581"/>
        </w:trPr>
        <w:tc>
          <w:tcPr>
            <w:tcW w:w="5381" w:type="dxa"/>
            <w:gridSpan w:val="2"/>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36" w:hSpace="451" w:vSpace="413" w:wrap="notBeside" w:vAnchor="text" w:hAnchor="text" w:x="452" w:y="1"/>
              <w:spacing w:line="240" w:lineRule="auto"/>
              <w:ind w:firstLine="0"/>
              <w:rPr>
                <w:color w:val="auto"/>
                <w:sz w:val="24"/>
                <w:szCs w:val="24"/>
                <w:lang w:val="ru-RU"/>
              </w:rPr>
            </w:pPr>
            <w:r w:rsidRPr="00AF4159">
              <w:rPr>
                <w:rFonts w:eastAsia="Courier New"/>
                <w:color w:val="auto"/>
                <w:sz w:val="24"/>
                <w:szCs w:val="24"/>
                <w:lang w:val="ru-RU"/>
              </w:rPr>
              <w:t>Рекомендуемая недельная нагрузка (при 6-дневной неделе)*</w:t>
            </w:r>
          </w:p>
        </w:tc>
        <w:tc>
          <w:tcPr>
            <w:tcW w:w="792" w:type="dxa"/>
            <w:tcBorders>
              <w:top w:val="single" w:sz="4" w:space="0" w:color="auto"/>
              <w:left w:val="single" w:sz="4" w:space="0" w:color="auto"/>
            </w:tcBorders>
            <w:shd w:val="clear" w:color="auto" w:fill="auto"/>
          </w:tcPr>
          <w:p w:rsidR="00F769B2" w:rsidRPr="00AF4159" w:rsidRDefault="00F769B2" w:rsidP="00F769B2">
            <w:pPr>
              <w:pStyle w:val="afff7"/>
              <w:framePr w:w="10152" w:h="6336" w:hSpace="451" w:vSpace="413" w:wrap="notBeside" w:vAnchor="text" w:hAnchor="text" w:x="452" w:y="1"/>
              <w:spacing w:before="80" w:line="240" w:lineRule="auto"/>
              <w:ind w:firstLine="280"/>
              <w:rPr>
                <w:color w:val="auto"/>
                <w:sz w:val="24"/>
                <w:szCs w:val="24"/>
              </w:rPr>
            </w:pPr>
            <w:r w:rsidRPr="00AF4159">
              <w:rPr>
                <w:rFonts w:eastAsia="Courier New"/>
                <w:color w:val="auto"/>
                <w:sz w:val="24"/>
                <w:szCs w:val="24"/>
              </w:rPr>
              <w:t>29</w:t>
            </w:r>
          </w:p>
        </w:tc>
        <w:tc>
          <w:tcPr>
            <w:tcW w:w="792" w:type="dxa"/>
            <w:tcBorders>
              <w:top w:val="single" w:sz="4" w:space="0" w:color="auto"/>
              <w:left w:val="single" w:sz="4" w:space="0" w:color="auto"/>
            </w:tcBorders>
            <w:shd w:val="clear" w:color="auto" w:fill="auto"/>
          </w:tcPr>
          <w:p w:rsidR="00F769B2" w:rsidRPr="00AF4159" w:rsidRDefault="00F769B2" w:rsidP="00F769B2">
            <w:pPr>
              <w:pStyle w:val="afff7"/>
              <w:framePr w:w="10152" w:h="6336" w:hSpace="451" w:vSpace="413" w:wrap="notBeside" w:vAnchor="text" w:hAnchor="text" w:x="452" w:y="1"/>
              <w:spacing w:before="80" w:line="240" w:lineRule="auto"/>
              <w:ind w:firstLine="280"/>
              <w:rPr>
                <w:color w:val="auto"/>
                <w:sz w:val="24"/>
                <w:szCs w:val="24"/>
              </w:rPr>
            </w:pPr>
            <w:r w:rsidRPr="00AF4159">
              <w:rPr>
                <w:rFonts w:eastAsia="Courier New"/>
                <w:color w:val="auto"/>
                <w:sz w:val="24"/>
                <w:szCs w:val="24"/>
              </w:rPr>
              <w:t>30</w:t>
            </w:r>
          </w:p>
        </w:tc>
        <w:tc>
          <w:tcPr>
            <w:tcW w:w="797" w:type="dxa"/>
            <w:tcBorders>
              <w:top w:val="single" w:sz="4" w:space="0" w:color="auto"/>
              <w:left w:val="single" w:sz="4" w:space="0" w:color="auto"/>
            </w:tcBorders>
            <w:shd w:val="clear" w:color="auto" w:fill="auto"/>
          </w:tcPr>
          <w:p w:rsidR="00F769B2" w:rsidRPr="00AF4159" w:rsidRDefault="00F769B2" w:rsidP="00F769B2">
            <w:pPr>
              <w:pStyle w:val="afff7"/>
              <w:framePr w:w="10152" w:h="6336" w:hSpace="451" w:vSpace="413" w:wrap="notBeside" w:vAnchor="text" w:hAnchor="text" w:x="452" w:y="1"/>
              <w:spacing w:before="80" w:line="240" w:lineRule="auto"/>
              <w:ind w:firstLine="0"/>
              <w:jc w:val="center"/>
              <w:rPr>
                <w:color w:val="auto"/>
                <w:sz w:val="24"/>
                <w:szCs w:val="24"/>
              </w:rPr>
            </w:pPr>
            <w:r w:rsidRPr="00AF4159">
              <w:rPr>
                <w:rFonts w:eastAsia="Courier New"/>
                <w:color w:val="auto"/>
                <w:sz w:val="24"/>
                <w:szCs w:val="24"/>
              </w:rPr>
              <w:t>33</w:t>
            </w:r>
          </w:p>
        </w:tc>
        <w:tc>
          <w:tcPr>
            <w:tcW w:w="792" w:type="dxa"/>
            <w:tcBorders>
              <w:top w:val="single" w:sz="4" w:space="0" w:color="auto"/>
              <w:left w:val="single" w:sz="4" w:space="0" w:color="auto"/>
            </w:tcBorders>
            <w:shd w:val="clear" w:color="auto" w:fill="auto"/>
          </w:tcPr>
          <w:p w:rsidR="00F769B2" w:rsidRPr="00AF4159" w:rsidRDefault="00F769B2" w:rsidP="00F769B2">
            <w:pPr>
              <w:pStyle w:val="afff7"/>
              <w:framePr w:w="10152" w:h="6336" w:hSpace="451" w:vSpace="413" w:wrap="notBeside" w:vAnchor="text" w:hAnchor="text" w:x="452" w:y="1"/>
              <w:spacing w:before="80" w:line="240" w:lineRule="auto"/>
              <w:ind w:firstLine="280"/>
              <w:rPr>
                <w:color w:val="auto"/>
                <w:sz w:val="24"/>
                <w:szCs w:val="24"/>
              </w:rPr>
            </w:pPr>
            <w:r w:rsidRPr="00AF4159">
              <w:rPr>
                <w:rFonts w:eastAsia="Courier New"/>
                <w:color w:val="auto"/>
                <w:sz w:val="24"/>
                <w:szCs w:val="24"/>
              </w:rPr>
              <w:t>35</w:t>
            </w:r>
          </w:p>
        </w:tc>
        <w:tc>
          <w:tcPr>
            <w:tcW w:w="797" w:type="dxa"/>
            <w:tcBorders>
              <w:top w:val="single" w:sz="4" w:space="0" w:color="auto"/>
              <w:left w:val="single" w:sz="4" w:space="0" w:color="auto"/>
            </w:tcBorders>
            <w:shd w:val="clear" w:color="auto" w:fill="auto"/>
          </w:tcPr>
          <w:p w:rsidR="00F769B2" w:rsidRPr="00AF4159" w:rsidRDefault="00F769B2" w:rsidP="00F769B2">
            <w:pPr>
              <w:pStyle w:val="afff7"/>
              <w:framePr w:w="10152" w:h="6336" w:hSpace="451" w:vSpace="413" w:wrap="notBeside" w:vAnchor="text" w:hAnchor="text" w:x="452" w:y="1"/>
              <w:spacing w:before="80" w:line="240" w:lineRule="auto"/>
              <w:ind w:firstLine="280"/>
              <w:rPr>
                <w:color w:val="auto"/>
                <w:sz w:val="24"/>
                <w:szCs w:val="24"/>
              </w:rPr>
            </w:pPr>
            <w:r w:rsidRPr="00AF4159">
              <w:rPr>
                <w:rFonts w:eastAsia="Courier New"/>
                <w:color w:val="auto"/>
                <w:sz w:val="24"/>
                <w:szCs w:val="24"/>
              </w:rPr>
              <w:t>36</w:t>
            </w:r>
          </w:p>
        </w:tc>
        <w:tc>
          <w:tcPr>
            <w:tcW w:w="802" w:type="dxa"/>
            <w:tcBorders>
              <w:top w:val="single" w:sz="4" w:space="0" w:color="auto"/>
              <w:left w:val="single" w:sz="4" w:space="0" w:color="auto"/>
              <w:right w:val="single" w:sz="4" w:space="0" w:color="auto"/>
            </w:tcBorders>
            <w:shd w:val="clear" w:color="auto" w:fill="auto"/>
          </w:tcPr>
          <w:p w:rsidR="00F769B2" w:rsidRPr="00AF4159" w:rsidRDefault="00F769B2" w:rsidP="00F769B2">
            <w:pPr>
              <w:pStyle w:val="afff7"/>
              <w:framePr w:w="10152" w:h="6336" w:hSpace="451" w:vSpace="413" w:wrap="notBeside" w:vAnchor="text" w:hAnchor="text" w:x="452" w:y="1"/>
              <w:spacing w:before="80" w:line="240" w:lineRule="auto"/>
              <w:rPr>
                <w:color w:val="auto"/>
                <w:sz w:val="24"/>
                <w:szCs w:val="24"/>
              </w:rPr>
            </w:pPr>
            <w:r w:rsidRPr="00AF4159">
              <w:rPr>
                <w:rFonts w:eastAsia="Courier New"/>
                <w:color w:val="auto"/>
                <w:sz w:val="24"/>
                <w:szCs w:val="24"/>
              </w:rPr>
              <w:t>163</w:t>
            </w:r>
          </w:p>
        </w:tc>
      </w:tr>
      <w:tr w:rsidR="00F769B2" w:rsidRPr="00AF4159" w:rsidTr="00F769B2">
        <w:trPr>
          <w:trHeight w:hRule="exact" w:val="787"/>
        </w:trPr>
        <w:tc>
          <w:tcPr>
            <w:tcW w:w="5381" w:type="dxa"/>
            <w:gridSpan w:val="2"/>
            <w:tcBorders>
              <w:top w:val="single" w:sz="4" w:space="0" w:color="auto"/>
              <w:left w:val="single" w:sz="4" w:space="0" w:color="auto"/>
              <w:bottom w:val="single" w:sz="4" w:space="0" w:color="auto"/>
            </w:tcBorders>
            <w:shd w:val="clear" w:color="auto" w:fill="auto"/>
            <w:vAlign w:val="center"/>
          </w:tcPr>
          <w:p w:rsidR="00F769B2" w:rsidRPr="00AF4159" w:rsidRDefault="00F769B2" w:rsidP="00F769B2">
            <w:pPr>
              <w:pStyle w:val="afff7"/>
              <w:framePr w:w="10152" w:h="6336" w:hSpace="451" w:vSpace="413" w:wrap="notBeside" w:vAnchor="text" w:hAnchor="text" w:x="452" w:y="1"/>
              <w:spacing w:line="240" w:lineRule="auto"/>
              <w:ind w:firstLine="0"/>
              <w:rPr>
                <w:color w:val="auto"/>
                <w:sz w:val="24"/>
                <w:szCs w:val="24"/>
                <w:lang w:val="ru-RU"/>
              </w:rPr>
            </w:pPr>
            <w:r w:rsidRPr="00AF4159">
              <w:rPr>
                <w:rFonts w:eastAsia="Courier New"/>
                <w:color w:val="auto"/>
                <w:sz w:val="24"/>
                <w:szCs w:val="24"/>
                <w:lang w:val="ru-RU"/>
              </w:rPr>
              <w:t>Максимально допустимая недельная нагрузка (при 6-дневной неделе) в соответствии с действующими санитарными правилами и нормами</w:t>
            </w:r>
          </w:p>
        </w:tc>
        <w:tc>
          <w:tcPr>
            <w:tcW w:w="792" w:type="dxa"/>
            <w:tcBorders>
              <w:top w:val="single" w:sz="4" w:space="0" w:color="auto"/>
              <w:left w:val="single" w:sz="4" w:space="0" w:color="auto"/>
              <w:bottom w:val="single" w:sz="4" w:space="0" w:color="auto"/>
            </w:tcBorders>
            <w:shd w:val="clear" w:color="auto" w:fill="auto"/>
          </w:tcPr>
          <w:p w:rsidR="00F769B2" w:rsidRPr="00AF4159" w:rsidRDefault="00F769B2" w:rsidP="00F769B2">
            <w:pPr>
              <w:pStyle w:val="afff7"/>
              <w:framePr w:w="10152" w:h="6336" w:hSpace="451" w:vSpace="413" w:wrap="notBeside" w:vAnchor="text" w:hAnchor="text" w:x="452" w:y="1"/>
              <w:spacing w:before="80" w:line="240" w:lineRule="auto"/>
              <w:ind w:firstLine="280"/>
              <w:rPr>
                <w:color w:val="auto"/>
                <w:sz w:val="24"/>
                <w:szCs w:val="24"/>
              </w:rPr>
            </w:pPr>
            <w:r w:rsidRPr="00AF4159">
              <w:rPr>
                <w:rFonts w:eastAsia="Courier New"/>
                <w:color w:val="auto"/>
                <w:sz w:val="24"/>
                <w:szCs w:val="24"/>
              </w:rPr>
              <w:t>32</w:t>
            </w:r>
          </w:p>
        </w:tc>
        <w:tc>
          <w:tcPr>
            <w:tcW w:w="792" w:type="dxa"/>
            <w:tcBorders>
              <w:top w:val="single" w:sz="4" w:space="0" w:color="auto"/>
              <w:left w:val="single" w:sz="4" w:space="0" w:color="auto"/>
              <w:bottom w:val="single" w:sz="4" w:space="0" w:color="auto"/>
            </w:tcBorders>
            <w:shd w:val="clear" w:color="auto" w:fill="auto"/>
          </w:tcPr>
          <w:p w:rsidR="00F769B2" w:rsidRPr="00AF4159" w:rsidRDefault="00F769B2" w:rsidP="00F769B2">
            <w:pPr>
              <w:pStyle w:val="afff7"/>
              <w:framePr w:w="10152" w:h="6336" w:hSpace="451" w:vSpace="413" w:wrap="notBeside" w:vAnchor="text" w:hAnchor="text" w:x="452" w:y="1"/>
              <w:spacing w:before="80" w:line="240" w:lineRule="auto"/>
              <w:ind w:firstLine="280"/>
              <w:rPr>
                <w:color w:val="auto"/>
                <w:sz w:val="24"/>
                <w:szCs w:val="24"/>
              </w:rPr>
            </w:pPr>
            <w:r w:rsidRPr="00AF4159">
              <w:rPr>
                <w:rFonts w:eastAsia="Courier New"/>
                <w:color w:val="auto"/>
                <w:sz w:val="24"/>
                <w:szCs w:val="24"/>
              </w:rPr>
              <w:t>33</w:t>
            </w:r>
          </w:p>
        </w:tc>
        <w:tc>
          <w:tcPr>
            <w:tcW w:w="797" w:type="dxa"/>
            <w:tcBorders>
              <w:top w:val="single" w:sz="4" w:space="0" w:color="auto"/>
              <w:left w:val="single" w:sz="4" w:space="0" w:color="auto"/>
              <w:bottom w:val="single" w:sz="4" w:space="0" w:color="auto"/>
            </w:tcBorders>
            <w:shd w:val="clear" w:color="auto" w:fill="auto"/>
          </w:tcPr>
          <w:p w:rsidR="00F769B2" w:rsidRPr="00AF4159" w:rsidRDefault="00F769B2" w:rsidP="00F769B2">
            <w:pPr>
              <w:pStyle w:val="afff7"/>
              <w:framePr w:w="10152" w:h="6336" w:hSpace="451" w:vSpace="413" w:wrap="notBeside" w:vAnchor="text" w:hAnchor="text" w:x="452" w:y="1"/>
              <w:spacing w:before="80" w:line="240" w:lineRule="auto"/>
              <w:ind w:firstLine="0"/>
              <w:jc w:val="center"/>
              <w:rPr>
                <w:color w:val="auto"/>
                <w:sz w:val="24"/>
                <w:szCs w:val="24"/>
              </w:rPr>
            </w:pPr>
            <w:r w:rsidRPr="00AF4159">
              <w:rPr>
                <w:rFonts w:eastAsia="Courier New"/>
                <w:color w:val="auto"/>
                <w:sz w:val="24"/>
                <w:szCs w:val="24"/>
              </w:rPr>
              <w:t>35</w:t>
            </w:r>
          </w:p>
        </w:tc>
        <w:tc>
          <w:tcPr>
            <w:tcW w:w="792" w:type="dxa"/>
            <w:tcBorders>
              <w:top w:val="single" w:sz="4" w:space="0" w:color="auto"/>
              <w:left w:val="single" w:sz="4" w:space="0" w:color="auto"/>
              <w:bottom w:val="single" w:sz="4" w:space="0" w:color="auto"/>
            </w:tcBorders>
            <w:shd w:val="clear" w:color="auto" w:fill="auto"/>
          </w:tcPr>
          <w:p w:rsidR="00F769B2" w:rsidRPr="00AF4159" w:rsidRDefault="00F769B2" w:rsidP="00F769B2">
            <w:pPr>
              <w:pStyle w:val="afff7"/>
              <w:framePr w:w="10152" w:h="6336" w:hSpace="451" w:vSpace="413" w:wrap="notBeside" w:vAnchor="text" w:hAnchor="text" w:x="452" w:y="1"/>
              <w:spacing w:before="80" w:line="240" w:lineRule="auto"/>
              <w:ind w:firstLine="280"/>
              <w:rPr>
                <w:color w:val="auto"/>
                <w:sz w:val="24"/>
                <w:szCs w:val="24"/>
              </w:rPr>
            </w:pPr>
            <w:r w:rsidRPr="00AF4159">
              <w:rPr>
                <w:rFonts w:eastAsia="Courier New"/>
                <w:color w:val="auto"/>
                <w:sz w:val="24"/>
                <w:szCs w:val="24"/>
              </w:rPr>
              <w:t>36</w:t>
            </w:r>
          </w:p>
        </w:tc>
        <w:tc>
          <w:tcPr>
            <w:tcW w:w="797" w:type="dxa"/>
            <w:tcBorders>
              <w:top w:val="single" w:sz="4" w:space="0" w:color="auto"/>
              <w:left w:val="single" w:sz="4" w:space="0" w:color="auto"/>
              <w:bottom w:val="single" w:sz="4" w:space="0" w:color="auto"/>
            </w:tcBorders>
            <w:shd w:val="clear" w:color="auto" w:fill="auto"/>
          </w:tcPr>
          <w:p w:rsidR="00F769B2" w:rsidRPr="00AF4159" w:rsidRDefault="00F769B2" w:rsidP="00F769B2">
            <w:pPr>
              <w:pStyle w:val="afff7"/>
              <w:framePr w:w="10152" w:h="6336" w:hSpace="451" w:vSpace="413" w:wrap="notBeside" w:vAnchor="text" w:hAnchor="text" w:x="452" w:y="1"/>
              <w:spacing w:before="80" w:line="240" w:lineRule="auto"/>
              <w:ind w:firstLine="280"/>
              <w:rPr>
                <w:color w:val="auto"/>
                <w:sz w:val="24"/>
                <w:szCs w:val="24"/>
              </w:rPr>
            </w:pPr>
            <w:r w:rsidRPr="00AF4159">
              <w:rPr>
                <w:rFonts w:eastAsia="Courier New"/>
                <w:color w:val="auto"/>
                <w:sz w:val="24"/>
                <w:szCs w:val="24"/>
              </w:rPr>
              <w:t>36</w:t>
            </w:r>
          </w:p>
        </w:tc>
        <w:tc>
          <w:tcPr>
            <w:tcW w:w="802" w:type="dxa"/>
            <w:tcBorders>
              <w:top w:val="single" w:sz="4" w:space="0" w:color="auto"/>
              <w:left w:val="single" w:sz="4" w:space="0" w:color="auto"/>
              <w:bottom w:val="single" w:sz="4" w:space="0" w:color="auto"/>
              <w:right w:val="single" w:sz="4" w:space="0" w:color="auto"/>
            </w:tcBorders>
            <w:shd w:val="clear" w:color="auto" w:fill="auto"/>
          </w:tcPr>
          <w:p w:rsidR="00F769B2" w:rsidRPr="00AF4159" w:rsidRDefault="00F769B2" w:rsidP="00F769B2">
            <w:pPr>
              <w:pStyle w:val="afff7"/>
              <w:framePr w:w="10152" w:h="6336" w:hSpace="451" w:vSpace="413" w:wrap="notBeside" w:vAnchor="text" w:hAnchor="text" w:x="452" w:y="1"/>
              <w:spacing w:before="80" w:line="240" w:lineRule="auto"/>
              <w:ind w:firstLine="0"/>
              <w:jc w:val="center"/>
              <w:rPr>
                <w:color w:val="auto"/>
                <w:sz w:val="24"/>
                <w:szCs w:val="24"/>
              </w:rPr>
            </w:pPr>
            <w:r w:rsidRPr="00AF4159">
              <w:rPr>
                <w:rFonts w:eastAsia="Courier New"/>
                <w:color w:val="auto"/>
                <w:sz w:val="24"/>
                <w:szCs w:val="24"/>
              </w:rPr>
              <w:t>172</w:t>
            </w:r>
          </w:p>
        </w:tc>
      </w:tr>
    </w:tbl>
    <w:p w:rsidR="00F769B2" w:rsidRPr="00AF4159" w:rsidRDefault="00F769B2" w:rsidP="00F769B2">
      <w:pPr>
        <w:pStyle w:val="afffb"/>
        <w:framePr w:w="230" w:h="6379" w:hRule="exact" w:hSpace="10373" w:wrap="notBeside" w:vAnchor="text" w:hAnchor="text" w:y="193"/>
        <w:textDirection w:val="tbRl"/>
        <w:rPr>
          <w:color w:val="auto"/>
          <w:sz w:val="24"/>
          <w:szCs w:val="24"/>
          <w:lang w:val="ru-RU"/>
        </w:rPr>
      </w:pPr>
      <w:r w:rsidRPr="00AF4159">
        <w:rPr>
          <w:rFonts w:eastAsia="Tahoma"/>
          <w:b w:val="0"/>
          <w:bCs w:val="0"/>
          <w:i w:val="0"/>
          <w:iCs w:val="0"/>
          <w:color w:val="auto"/>
          <w:sz w:val="24"/>
          <w:szCs w:val="24"/>
          <w:lang w:val="ru-RU"/>
        </w:rPr>
        <w:t>Примерная основная образовательная программа основного общего образования 1135</w:t>
      </w:r>
    </w:p>
    <w:p w:rsidR="00F769B2" w:rsidRPr="00AF4159" w:rsidRDefault="00F769B2" w:rsidP="00F769B2">
      <w:pPr>
        <w:pStyle w:val="afffb"/>
        <w:framePr w:w="8381" w:h="230" w:hSpace="2222" w:wrap="notBeside" w:vAnchor="text" w:hAnchor="text" w:x="433" w:y="6519"/>
        <w:rPr>
          <w:color w:val="auto"/>
          <w:sz w:val="24"/>
          <w:szCs w:val="24"/>
          <w:lang w:val="ru-RU"/>
        </w:rPr>
      </w:pPr>
      <w:r w:rsidRPr="00AF4159">
        <w:rPr>
          <w:rFonts w:eastAsia="Courier New"/>
          <w:b w:val="0"/>
          <w:bCs w:val="0"/>
          <w:i w:val="0"/>
          <w:iCs w:val="0"/>
          <w:color w:val="auto"/>
          <w:sz w:val="24"/>
          <w:szCs w:val="24"/>
          <w:lang w:val="ru-RU"/>
        </w:rPr>
        <w:t>* С учётом общего объёма аудиторной работы обучающихся по ФГОС не более 5549 часов.</w:t>
      </w:r>
    </w:p>
    <w:p w:rsidR="00F769B2" w:rsidRPr="00AF4159" w:rsidRDefault="00F769B2" w:rsidP="00F769B2">
      <w:pPr>
        <w:spacing w:line="1" w:lineRule="exact"/>
        <w:rPr>
          <w:sz w:val="24"/>
          <w:szCs w:val="24"/>
        </w:rPr>
      </w:pPr>
      <w:r w:rsidRPr="00AF4159">
        <w:rPr>
          <w:sz w:val="24"/>
          <w:szCs w:val="24"/>
        </w:rPr>
        <w:lastRenderedPageBreak/>
        <w:br w:type="page"/>
      </w:r>
    </w:p>
    <w:tbl>
      <w:tblPr>
        <w:tblOverlap w:val="never"/>
        <w:tblW w:w="0" w:type="auto"/>
        <w:tblLayout w:type="fixed"/>
        <w:tblCellMar>
          <w:left w:w="10" w:type="dxa"/>
          <w:right w:w="10" w:type="dxa"/>
        </w:tblCellMar>
        <w:tblLook w:val="0000"/>
      </w:tblPr>
      <w:tblGrid>
        <w:gridCol w:w="2434"/>
        <w:gridCol w:w="2947"/>
        <w:gridCol w:w="792"/>
        <w:gridCol w:w="792"/>
        <w:gridCol w:w="797"/>
        <w:gridCol w:w="792"/>
        <w:gridCol w:w="797"/>
        <w:gridCol w:w="802"/>
      </w:tblGrid>
      <w:tr w:rsidR="00F769B2" w:rsidRPr="00AF4159" w:rsidTr="00F769B2">
        <w:trPr>
          <w:trHeight w:hRule="exact" w:val="432"/>
        </w:trPr>
        <w:tc>
          <w:tcPr>
            <w:tcW w:w="2434" w:type="dxa"/>
            <w:vMerge w:val="restart"/>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256" w:hSpace="451" w:vSpace="480" w:wrap="notBeside" w:vAnchor="text" w:hAnchor="text" w:x="452" w:y="697"/>
              <w:spacing w:line="240" w:lineRule="auto"/>
              <w:rPr>
                <w:color w:val="auto"/>
                <w:sz w:val="24"/>
                <w:szCs w:val="24"/>
              </w:rPr>
            </w:pPr>
            <w:r w:rsidRPr="00AF4159">
              <w:rPr>
                <w:color w:val="auto"/>
                <w:sz w:val="24"/>
                <w:szCs w:val="24"/>
              </w:rPr>
              <w:lastRenderedPageBreak/>
              <w:t>Предметные области</w:t>
            </w:r>
          </w:p>
        </w:tc>
        <w:tc>
          <w:tcPr>
            <w:tcW w:w="2947" w:type="dxa"/>
            <w:vMerge w:val="restart"/>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256" w:hSpace="451" w:vSpace="480" w:wrap="notBeside" w:vAnchor="text" w:hAnchor="text" w:x="452" w:y="697"/>
              <w:spacing w:line="240" w:lineRule="auto"/>
              <w:ind w:firstLine="0"/>
              <w:rPr>
                <w:color w:val="auto"/>
                <w:sz w:val="24"/>
                <w:szCs w:val="24"/>
              </w:rPr>
            </w:pPr>
            <w:r w:rsidRPr="00AF4159">
              <w:rPr>
                <w:color w:val="auto"/>
                <w:sz w:val="24"/>
                <w:szCs w:val="24"/>
              </w:rPr>
              <w:t>Учебные предметы.</w:t>
            </w:r>
          </w:p>
          <w:p w:rsidR="00F769B2" w:rsidRPr="00AF4159" w:rsidRDefault="00F769B2" w:rsidP="00F769B2">
            <w:pPr>
              <w:pStyle w:val="afff7"/>
              <w:framePr w:w="10152" w:h="5256" w:hSpace="451" w:vSpace="480" w:wrap="notBeside" w:vAnchor="text" w:hAnchor="text" w:x="452" w:y="697"/>
              <w:spacing w:line="214" w:lineRule="auto"/>
              <w:ind w:firstLine="0"/>
              <w:rPr>
                <w:color w:val="auto"/>
                <w:sz w:val="24"/>
                <w:szCs w:val="24"/>
              </w:rPr>
            </w:pPr>
            <w:r w:rsidRPr="00AF4159">
              <w:rPr>
                <w:color w:val="auto"/>
                <w:sz w:val="24"/>
                <w:szCs w:val="24"/>
              </w:rPr>
              <w:t>курсы</w:t>
            </w:r>
          </w:p>
          <w:p w:rsidR="00F769B2" w:rsidRPr="00AF4159" w:rsidRDefault="00F769B2" w:rsidP="00F769B2">
            <w:pPr>
              <w:pStyle w:val="afff7"/>
              <w:framePr w:w="10152" w:h="5256" w:hSpace="451" w:vSpace="480" w:wrap="notBeside" w:vAnchor="text" w:hAnchor="text" w:x="452" w:y="697"/>
              <w:spacing w:line="240" w:lineRule="auto"/>
              <w:ind w:firstLine="0"/>
              <w:jc w:val="center"/>
              <w:rPr>
                <w:color w:val="auto"/>
                <w:sz w:val="24"/>
                <w:szCs w:val="24"/>
              </w:rPr>
            </w:pPr>
            <w:r w:rsidRPr="00AF4159">
              <w:rPr>
                <w:color w:val="auto"/>
                <w:sz w:val="24"/>
                <w:szCs w:val="24"/>
              </w:rPr>
              <w:t>Классы</w:t>
            </w:r>
          </w:p>
        </w:tc>
        <w:tc>
          <w:tcPr>
            <w:tcW w:w="4772" w:type="dxa"/>
            <w:gridSpan w:val="6"/>
            <w:tcBorders>
              <w:top w:val="single" w:sz="4" w:space="0" w:color="auto"/>
              <w:left w:val="single" w:sz="4" w:space="0" w:color="auto"/>
              <w:right w:val="single" w:sz="4" w:space="0" w:color="auto"/>
            </w:tcBorders>
            <w:shd w:val="clear" w:color="auto" w:fill="auto"/>
            <w:vAlign w:val="center"/>
          </w:tcPr>
          <w:p w:rsidR="00F769B2" w:rsidRPr="00AF4159" w:rsidRDefault="00F769B2" w:rsidP="00F769B2">
            <w:pPr>
              <w:pStyle w:val="afff7"/>
              <w:framePr w:w="10152" w:h="5256" w:hSpace="451" w:vSpace="480" w:wrap="notBeside" w:vAnchor="text" w:hAnchor="text" w:x="452" w:y="697"/>
              <w:spacing w:line="240" w:lineRule="auto"/>
              <w:ind w:firstLine="0"/>
              <w:jc w:val="center"/>
              <w:rPr>
                <w:color w:val="auto"/>
                <w:sz w:val="24"/>
                <w:szCs w:val="24"/>
              </w:rPr>
            </w:pPr>
            <w:r w:rsidRPr="00AF4159">
              <w:rPr>
                <w:color w:val="auto"/>
                <w:sz w:val="24"/>
                <w:szCs w:val="24"/>
              </w:rPr>
              <w:t>Количество часов в неделю</w:t>
            </w:r>
          </w:p>
        </w:tc>
      </w:tr>
      <w:tr w:rsidR="00F769B2" w:rsidRPr="00AF4159" w:rsidTr="00F769B2">
        <w:trPr>
          <w:trHeight w:hRule="exact" w:val="422"/>
        </w:trPr>
        <w:tc>
          <w:tcPr>
            <w:tcW w:w="2434" w:type="dxa"/>
            <w:vMerge/>
            <w:tcBorders>
              <w:left w:val="single" w:sz="4" w:space="0" w:color="auto"/>
            </w:tcBorders>
            <w:shd w:val="clear" w:color="auto" w:fill="auto"/>
            <w:vAlign w:val="center"/>
          </w:tcPr>
          <w:p w:rsidR="00F769B2" w:rsidRPr="00AF4159" w:rsidRDefault="00F769B2" w:rsidP="00F769B2">
            <w:pPr>
              <w:framePr w:w="10152" w:h="5256" w:hSpace="451" w:vSpace="480" w:wrap="notBeside" w:vAnchor="text" w:hAnchor="text" w:x="452" w:y="697"/>
              <w:rPr>
                <w:sz w:val="24"/>
                <w:szCs w:val="24"/>
              </w:rPr>
            </w:pPr>
          </w:p>
        </w:tc>
        <w:tc>
          <w:tcPr>
            <w:tcW w:w="2947" w:type="dxa"/>
            <w:vMerge/>
            <w:tcBorders>
              <w:left w:val="single" w:sz="4" w:space="0" w:color="auto"/>
            </w:tcBorders>
            <w:shd w:val="clear" w:color="auto" w:fill="auto"/>
            <w:vAlign w:val="center"/>
          </w:tcPr>
          <w:p w:rsidR="00F769B2" w:rsidRPr="00AF4159" w:rsidRDefault="00F769B2" w:rsidP="00F769B2">
            <w:pPr>
              <w:framePr w:w="10152" w:h="5256" w:hSpace="451" w:vSpace="480" w:wrap="notBeside" w:vAnchor="text" w:hAnchor="text" w:x="452" w:y="697"/>
              <w:rPr>
                <w:sz w:val="24"/>
                <w:szCs w:val="24"/>
              </w:rPr>
            </w:pPr>
          </w:p>
        </w:tc>
        <w:tc>
          <w:tcPr>
            <w:tcW w:w="79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256" w:hSpace="451" w:vSpace="480" w:wrap="notBeside" w:vAnchor="text" w:hAnchor="text" w:x="452" w:y="697"/>
              <w:spacing w:line="240" w:lineRule="auto"/>
              <w:ind w:firstLine="0"/>
              <w:jc w:val="center"/>
              <w:rPr>
                <w:color w:val="auto"/>
                <w:sz w:val="24"/>
                <w:szCs w:val="24"/>
              </w:rPr>
            </w:pPr>
            <w:r w:rsidRPr="00AF4159">
              <w:rPr>
                <w:color w:val="auto"/>
                <w:sz w:val="24"/>
                <w:szCs w:val="24"/>
              </w:rPr>
              <w:t>V</w:t>
            </w:r>
          </w:p>
        </w:tc>
        <w:tc>
          <w:tcPr>
            <w:tcW w:w="79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256" w:hSpace="451" w:vSpace="480" w:wrap="notBeside" w:vAnchor="text" w:hAnchor="text" w:x="452" w:y="697"/>
              <w:spacing w:line="240" w:lineRule="auto"/>
              <w:ind w:firstLine="0"/>
              <w:jc w:val="center"/>
              <w:rPr>
                <w:color w:val="auto"/>
                <w:sz w:val="24"/>
                <w:szCs w:val="24"/>
              </w:rPr>
            </w:pPr>
            <w:r w:rsidRPr="00AF4159">
              <w:rPr>
                <w:color w:val="auto"/>
                <w:sz w:val="24"/>
                <w:szCs w:val="24"/>
              </w:rPr>
              <w:t>VI</w:t>
            </w:r>
          </w:p>
        </w:tc>
        <w:tc>
          <w:tcPr>
            <w:tcW w:w="79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256" w:hSpace="451" w:vSpace="480" w:wrap="notBeside" w:vAnchor="text" w:hAnchor="text" w:x="452" w:y="697"/>
              <w:spacing w:line="240" w:lineRule="auto"/>
              <w:ind w:firstLine="0"/>
              <w:jc w:val="center"/>
              <w:rPr>
                <w:color w:val="auto"/>
                <w:sz w:val="24"/>
                <w:szCs w:val="24"/>
              </w:rPr>
            </w:pPr>
            <w:r w:rsidRPr="00AF4159">
              <w:rPr>
                <w:color w:val="auto"/>
                <w:sz w:val="24"/>
                <w:szCs w:val="24"/>
              </w:rPr>
              <w:t>VII</w:t>
            </w:r>
          </w:p>
        </w:tc>
        <w:tc>
          <w:tcPr>
            <w:tcW w:w="79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256" w:hSpace="451" w:vSpace="480" w:wrap="notBeside" w:vAnchor="text" w:hAnchor="text" w:x="452" w:y="697"/>
              <w:spacing w:line="240" w:lineRule="auto"/>
              <w:ind w:firstLine="0"/>
              <w:jc w:val="center"/>
              <w:rPr>
                <w:color w:val="auto"/>
                <w:sz w:val="24"/>
                <w:szCs w:val="24"/>
              </w:rPr>
            </w:pPr>
            <w:r w:rsidRPr="00AF4159">
              <w:rPr>
                <w:color w:val="auto"/>
                <w:sz w:val="24"/>
                <w:szCs w:val="24"/>
              </w:rPr>
              <w:t>VIII</w:t>
            </w:r>
          </w:p>
        </w:tc>
        <w:tc>
          <w:tcPr>
            <w:tcW w:w="79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256" w:hSpace="451" w:vSpace="480" w:wrap="notBeside" w:vAnchor="text" w:hAnchor="text" w:x="452" w:y="697"/>
              <w:spacing w:line="240" w:lineRule="auto"/>
              <w:ind w:firstLine="0"/>
              <w:jc w:val="center"/>
              <w:rPr>
                <w:color w:val="auto"/>
                <w:sz w:val="24"/>
                <w:szCs w:val="24"/>
              </w:rPr>
            </w:pPr>
            <w:r w:rsidRPr="00AF4159">
              <w:rPr>
                <w:color w:val="auto"/>
                <w:sz w:val="24"/>
                <w:szCs w:val="24"/>
              </w:rPr>
              <w:t>IX</w:t>
            </w:r>
          </w:p>
        </w:tc>
        <w:tc>
          <w:tcPr>
            <w:tcW w:w="802" w:type="dxa"/>
            <w:tcBorders>
              <w:top w:val="single" w:sz="4" w:space="0" w:color="auto"/>
              <w:left w:val="single" w:sz="4" w:space="0" w:color="auto"/>
              <w:right w:val="single" w:sz="4" w:space="0" w:color="auto"/>
            </w:tcBorders>
            <w:shd w:val="clear" w:color="auto" w:fill="auto"/>
            <w:vAlign w:val="center"/>
          </w:tcPr>
          <w:p w:rsidR="00F769B2" w:rsidRPr="00AF4159" w:rsidRDefault="00F769B2" w:rsidP="00F769B2">
            <w:pPr>
              <w:pStyle w:val="afff7"/>
              <w:framePr w:w="10152" w:h="5256" w:hSpace="451" w:vSpace="480" w:wrap="notBeside" w:vAnchor="text" w:hAnchor="text" w:x="452" w:y="697"/>
              <w:spacing w:line="240" w:lineRule="auto"/>
              <w:ind w:firstLine="0"/>
              <w:jc w:val="center"/>
              <w:rPr>
                <w:color w:val="auto"/>
                <w:sz w:val="24"/>
                <w:szCs w:val="24"/>
              </w:rPr>
            </w:pPr>
            <w:r w:rsidRPr="00AF4159">
              <w:rPr>
                <w:color w:val="auto"/>
                <w:sz w:val="24"/>
                <w:szCs w:val="24"/>
              </w:rPr>
              <w:t>Всего</w:t>
            </w:r>
          </w:p>
        </w:tc>
      </w:tr>
      <w:tr w:rsidR="00F769B2" w:rsidRPr="00AF4159" w:rsidTr="00F769B2">
        <w:trPr>
          <w:trHeight w:hRule="exact" w:val="341"/>
        </w:trPr>
        <w:tc>
          <w:tcPr>
            <w:tcW w:w="2434" w:type="dxa"/>
            <w:tcBorders>
              <w:top w:val="single" w:sz="4" w:space="0" w:color="auto"/>
              <w:left w:val="single" w:sz="4" w:space="0" w:color="auto"/>
            </w:tcBorders>
            <w:shd w:val="clear" w:color="auto" w:fill="auto"/>
          </w:tcPr>
          <w:p w:rsidR="00F769B2" w:rsidRPr="00AF4159" w:rsidRDefault="00F769B2" w:rsidP="00F769B2">
            <w:pPr>
              <w:framePr w:w="10152" w:h="5256" w:hSpace="451" w:vSpace="480" w:wrap="notBeside" w:vAnchor="text" w:hAnchor="text" w:x="452" w:y="697"/>
              <w:rPr>
                <w:sz w:val="24"/>
                <w:szCs w:val="24"/>
              </w:rPr>
            </w:pPr>
          </w:p>
        </w:tc>
        <w:tc>
          <w:tcPr>
            <w:tcW w:w="294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256" w:hSpace="451" w:vSpace="480" w:wrap="notBeside" w:vAnchor="text" w:hAnchor="text" w:x="452" w:y="697"/>
              <w:spacing w:line="240" w:lineRule="auto"/>
              <w:ind w:firstLine="0"/>
              <w:rPr>
                <w:color w:val="auto"/>
                <w:sz w:val="24"/>
                <w:szCs w:val="24"/>
              </w:rPr>
            </w:pPr>
            <w:r w:rsidRPr="00AF4159">
              <w:rPr>
                <w:rFonts w:eastAsia="Courier New"/>
                <w:color w:val="auto"/>
                <w:sz w:val="24"/>
                <w:szCs w:val="24"/>
              </w:rPr>
              <w:t>Обязательная часть</w:t>
            </w:r>
          </w:p>
        </w:tc>
        <w:tc>
          <w:tcPr>
            <w:tcW w:w="4772" w:type="dxa"/>
            <w:gridSpan w:val="6"/>
            <w:tcBorders>
              <w:top w:val="single" w:sz="4" w:space="0" w:color="auto"/>
              <w:left w:val="single" w:sz="4" w:space="0" w:color="auto"/>
              <w:right w:val="single" w:sz="4" w:space="0" w:color="auto"/>
            </w:tcBorders>
            <w:shd w:val="clear" w:color="auto" w:fill="auto"/>
          </w:tcPr>
          <w:p w:rsidR="00F769B2" w:rsidRPr="00AF4159" w:rsidRDefault="00F769B2" w:rsidP="00F769B2">
            <w:pPr>
              <w:framePr w:w="10152" w:h="5256" w:hSpace="451" w:vSpace="480" w:wrap="notBeside" w:vAnchor="text" w:hAnchor="text" w:x="452" w:y="697"/>
              <w:rPr>
                <w:sz w:val="24"/>
                <w:szCs w:val="24"/>
              </w:rPr>
            </w:pPr>
          </w:p>
        </w:tc>
      </w:tr>
      <w:tr w:rsidR="00F769B2" w:rsidRPr="00AF4159" w:rsidTr="00F769B2">
        <w:trPr>
          <w:trHeight w:hRule="exact" w:val="336"/>
        </w:trPr>
        <w:tc>
          <w:tcPr>
            <w:tcW w:w="2434" w:type="dxa"/>
            <w:vMerge w:val="restart"/>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256" w:hSpace="451" w:vSpace="480" w:wrap="notBeside" w:vAnchor="text" w:hAnchor="text" w:x="452" w:y="697"/>
              <w:spacing w:line="226" w:lineRule="auto"/>
              <w:ind w:firstLine="0"/>
              <w:rPr>
                <w:color w:val="auto"/>
                <w:sz w:val="24"/>
                <w:szCs w:val="24"/>
              </w:rPr>
            </w:pPr>
            <w:r w:rsidRPr="00AF4159">
              <w:rPr>
                <w:rFonts w:eastAsia="Courier New"/>
                <w:color w:val="auto"/>
                <w:sz w:val="24"/>
                <w:szCs w:val="24"/>
              </w:rPr>
              <w:t>Русский язык и литература</w:t>
            </w:r>
          </w:p>
        </w:tc>
        <w:tc>
          <w:tcPr>
            <w:tcW w:w="294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256" w:hSpace="451" w:vSpace="480" w:wrap="notBeside" w:vAnchor="text" w:hAnchor="text" w:x="452" w:y="697"/>
              <w:spacing w:line="240" w:lineRule="auto"/>
              <w:ind w:firstLine="0"/>
              <w:rPr>
                <w:color w:val="auto"/>
                <w:sz w:val="24"/>
                <w:szCs w:val="24"/>
              </w:rPr>
            </w:pPr>
            <w:r w:rsidRPr="00AF4159">
              <w:rPr>
                <w:rFonts w:eastAsia="Courier New"/>
                <w:color w:val="auto"/>
                <w:sz w:val="24"/>
                <w:szCs w:val="24"/>
              </w:rPr>
              <w:t>Русский язык</w:t>
            </w:r>
          </w:p>
        </w:tc>
        <w:tc>
          <w:tcPr>
            <w:tcW w:w="79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256" w:hSpace="451" w:vSpace="480" w:wrap="notBeside" w:vAnchor="text" w:hAnchor="text" w:x="452" w:y="697"/>
              <w:spacing w:line="240" w:lineRule="auto"/>
              <w:ind w:firstLine="0"/>
              <w:jc w:val="center"/>
              <w:rPr>
                <w:color w:val="auto"/>
                <w:sz w:val="24"/>
                <w:szCs w:val="24"/>
              </w:rPr>
            </w:pPr>
            <w:r w:rsidRPr="00AF4159">
              <w:rPr>
                <w:color w:val="auto"/>
                <w:sz w:val="24"/>
                <w:szCs w:val="24"/>
              </w:rPr>
              <w:t>5</w:t>
            </w:r>
          </w:p>
        </w:tc>
        <w:tc>
          <w:tcPr>
            <w:tcW w:w="79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256" w:hSpace="451" w:vSpace="480" w:wrap="notBeside" w:vAnchor="text" w:hAnchor="text" w:x="452" w:y="697"/>
              <w:spacing w:line="240" w:lineRule="auto"/>
              <w:ind w:firstLine="0"/>
              <w:jc w:val="center"/>
              <w:rPr>
                <w:color w:val="auto"/>
                <w:sz w:val="24"/>
                <w:szCs w:val="24"/>
              </w:rPr>
            </w:pPr>
            <w:r w:rsidRPr="00AF4159">
              <w:rPr>
                <w:color w:val="auto"/>
                <w:sz w:val="24"/>
                <w:szCs w:val="24"/>
              </w:rPr>
              <w:t>6</w:t>
            </w:r>
          </w:p>
        </w:tc>
        <w:tc>
          <w:tcPr>
            <w:tcW w:w="79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256" w:hSpace="451" w:vSpace="480" w:wrap="notBeside" w:vAnchor="text" w:hAnchor="text" w:x="452" w:y="697"/>
              <w:spacing w:line="240" w:lineRule="auto"/>
              <w:ind w:firstLine="0"/>
              <w:jc w:val="center"/>
              <w:rPr>
                <w:color w:val="auto"/>
                <w:sz w:val="24"/>
                <w:szCs w:val="24"/>
              </w:rPr>
            </w:pPr>
            <w:r w:rsidRPr="00AF4159">
              <w:rPr>
                <w:color w:val="auto"/>
                <w:sz w:val="24"/>
                <w:szCs w:val="24"/>
              </w:rPr>
              <w:t>4</w:t>
            </w:r>
          </w:p>
        </w:tc>
        <w:tc>
          <w:tcPr>
            <w:tcW w:w="79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256" w:hSpace="451" w:vSpace="480" w:wrap="notBeside" w:vAnchor="text" w:hAnchor="text" w:x="452" w:y="697"/>
              <w:spacing w:line="240" w:lineRule="auto"/>
              <w:ind w:firstLine="0"/>
              <w:jc w:val="center"/>
              <w:rPr>
                <w:color w:val="auto"/>
                <w:sz w:val="24"/>
                <w:szCs w:val="24"/>
              </w:rPr>
            </w:pPr>
            <w:r w:rsidRPr="00AF4159">
              <w:rPr>
                <w:color w:val="auto"/>
                <w:sz w:val="24"/>
                <w:szCs w:val="24"/>
              </w:rPr>
              <w:t>3</w:t>
            </w:r>
          </w:p>
        </w:tc>
        <w:tc>
          <w:tcPr>
            <w:tcW w:w="79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256" w:hSpace="451" w:vSpace="480" w:wrap="notBeside" w:vAnchor="text" w:hAnchor="text" w:x="452" w:y="697"/>
              <w:spacing w:line="240" w:lineRule="auto"/>
              <w:ind w:firstLine="0"/>
              <w:jc w:val="center"/>
              <w:rPr>
                <w:color w:val="auto"/>
                <w:sz w:val="24"/>
                <w:szCs w:val="24"/>
              </w:rPr>
            </w:pPr>
            <w:r w:rsidRPr="00AF4159">
              <w:rPr>
                <w:color w:val="auto"/>
                <w:sz w:val="24"/>
                <w:szCs w:val="24"/>
              </w:rPr>
              <w:t>3</w:t>
            </w:r>
          </w:p>
        </w:tc>
        <w:tc>
          <w:tcPr>
            <w:tcW w:w="802" w:type="dxa"/>
            <w:tcBorders>
              <w:top w:val="single" w:sz="4" w:space="0" w:color="auto"/>
              <w:left w:val="single" w:sz="4" w:space="0" w:color="auto"/>
              <w:right w:val="single" w:sz="4" w:space="0" w:color="auto"/>
            </w:tcBorders>
            <w:shd w:val="clear" w:color="auto" w:fill="auto"/>
            <w:vAlign w:val="center"/>
          </w:tcPr>
          <w:p w:rsidR="00F769B2" w:rsidRPr="00AF4159" w:rsidRDefault="00F769B2" w:rsidP="00F769B2">
            <w:pPr>
              <w:pStyle w:val="afff7"/>
              <w:framePr w:w="10152" w:h="5256" w:hSpace="451" w:vSpace="480" w:wrap="notBeside" w:vAnchor="text" w:hAnchor="text" w:x="452" w:y="697"/>
              <w:spacing w:line="240" w:lineRule="auto"/>
              <w:ind w:firstLine="0"/>
              <w:jc w:val="center"/>
              <w:rPr>
                <w:color w:val="auto"/>
                <w:sz w:val="24"/>
                <w:szCs w:val="24"/>
              </w:rPr>
            </w:pPr>
            <w:r w:rsidRPr="00AF4159">
              <w:rPr>
                <w:color w:val="auto"/>
                <w:sz w:val="24"/>
                <w:szCs w:val="24"/>
              </w:rPr>
              <w:t>21</w:t>
            </w:r>
          </w:p>
        </w:tc>
      </w:tr>
      <w:tr w:rsidR="00F769B2" w:rsidRPr="00AF4159" w:rsidTr="00F769B2">
        <w:trPr>
          <w:trHeight w:hRule="exact" w:val="336"/>
        </w:trPr>
        <w:tc>
          <w:tcPr>
            <w:tcW w:w="2434" w:type="dxa"/>
            <w:vMerge/>
            <w:tcBorders>
              <w:left w:val="single" w:sz="4" w:space="0" w:color="auto"/>
            </w:tcBorders>
            <w:shd w:val="clear" w:color="auto" w:fill="auto"/>
            <w:vAlign w:val="center"/>
          </w:tcPr>
          <w:p w:rsidR="00F769B2" w:rsidRPr="00AF4159" w:rsidRDefault="00F769B2" w:rsidP="00F769B2">
            <w:pPr>
              <w:framePr w:w="10152" w:h="5256" w:hSpace="451" w:vSpace="480" w:wrap="notBeside" w:vAnchor="text" w:hAnchor="text" w:x="452" w:y="697"/>
              <w:rPr>
                <w:sz w:val="24"/>
                <w:szCs w:val="24"/>
              </w:rPr>
            </w:pPr>
          </w:p>
        </w:tc>
        <w:tc>
          <w:tcPr>
            <w:tcW w:w="294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256" w:hSpace="451" w:vSpace="480" w:wrap="notBeside" w:vAnchor="text" w:hAnchor="text" w:x="452" w:y="697"/>
              <w:spacing w:line="240" w:lineRule="auto"/>
              <w:ind w:firstLine="0"/>
              <w:rPr>
                <w:color w:val="auto"/>
                <w:sz w:val="24"/>
                <w:szCs w:val="24"/>
              </w:rPr>
            </w:pPr>
            <w:r w:rsidRPr="00AF4159">
              <w:rPr>
                <w:rFonts w:eastAsia="Courier New"/>
                <w:color w:val="auto"/>
                <w:sz w:val="24"/>
                <w:szCs w:val="24"/>
              </w:rPr>
              <w:t>Литература</w:t>
            </w:r>
          </w:p>
        </w:tc>
        <w:tc>
          <w:tcPr>
            <w:tcW w:w="79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256" w:hSpace="451" w:vSpace="480" w:wrap="notBeside" w:vAnchor="text" w:hAnchor="text" w:x="452" w:y="697"/>
              <w:spacing w:line="240" w:lineRule="auto"/>
              <w:ind w:firstLine="0"/>
              <w:jc w:val="center"/>
              <w:rPr>
                <w:color w:val="auto"/>
                <w:sz w:val="24"/>
                <w:szCs w:val="24"/>
              </w:rPr>
            </w:pPr>
            <w:r w:rsidRPr="00AF4159">
              <w:rPr>
                <w:color w:val="auto"/>
                <w:sz w:val="24"/>
                <w:szCs w:val="24"/>
              </w:rPr>
              <w:t>3</w:t>
            </w:r>
          </w:p>
        </w:tc>
        <w:tc>
          <w:tcPr>
            <w:tcW w:w="79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256" w:hSpace="451" w:vSpace="480" w:wrap="notBeside" w:vAnchor="text" w:hAnchor="text" w:x="452" w:y="697"/>
              <w:spacing w:line="240" w:lineRule="auto"/>
              <w:ind w:firstLine="0"/>
              <w:jc w:val="center"/>
              <w:rPr>
                <w:color w:val="auto"/>
                <w:sz w:val="24"/>
                <w:szCs w:val="24"/>
              </w:rPr>
            </w:pPr>
            <w:r w:rsidRPr="00AF4159">
              <w:rPr>
                <w:color w:val="auto"/>
                <w:sz w:val="24"/>
                <w:szCs w:val="24"/>
              </w:rPr>
              <w:t>3</w:t>
            </w:r>
          </w:p>
        </w:tc>
        <w:tc>
          <w:tcPr>
            <w:tcW w:w="79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256" w:hSpace="451" w:vSpace="480" w:wrap="notBeside" w:vAnchor="text" w:hAnchor="text" w:x="452" w:y="697"/>
              <w:spacing w:line="240" w:lineRule="auto"/>
              <w:ind w:firstLine="0"/>
              <w:jc w:val="center"/>
              <w:rPr>
                <w:color w:val="auto"/>
                <w:sz w:val="24"/>
                <w:szCs w:val="24"/>
              </w:rPr>
            </w:pPr>
            <w:r w:rsidRPr="00AF4159">
              <w:rPr>
                <w:color w:val="auto"/>
                <w:sz w:val="24"/>
                <w:szCs w:val="24"/>
              </w:rPr>
              <w:t>2</w:t>
            </w:r>
          </w:p>
        </w:tc>
        <w:tc>
          <w:tcPr>
            <w:tcW w:w="79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256" w:hSpace="451" w:vSpace="480" w:wrap="notBeside" w:vAnchor="text" w:hAnchor="text" w:x="452" w:y="697"/>
              <w:spacing w:line="240" w:lineRule="auto"/>
              <w:ind w:firstLine="0"/>
              <w:jc w:val="center"/>
              <w:rPr>
                <w:color w:val="auto"/>
                <w:sz w:val="24"/>
                <w:szCs w:val="24"/>
              </w:rPr>
            </w:pPr>
            <w:r w:rsidRPr="00AF4159">
              <w:rPr>
                <w:color w:val="auto"/>
                <w:sz w:val="24"/>
                <w:szCs w:val="24"/>
              </w:rPr>
              <w:t>2</w:t>
            </w:r>
          </w:p>
        </w:tc>
        <w:tc>
          <w:tcPr>
            <w:tcW w:w="79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256" w:hSpace="451" w:vSpace="480" w:wrap="notBeside" w:vAnchor="text" w:hAnchor="text" w:x="452" w:y="697"/>
              <w:spacing w:line="240" w:lineRule="auto"/>
              <w:ind w:firstLine="0"/>
              <w:jc w:val="center"/>
              <w:rPr>
                <w:color w:val="auto"/>
                <w:sz w:val="24"/>
                <w:szCs w:val="24"/>
              </w:rPr>
            </w:pPr>
            <w:r w:rsidRPr="00AF4159">
              <w:rPr>
                <w:color w:val="auto"/>
                <w:sz w:val="24"/>
                <w:szCs w:val="24"/>
              </w:rPr>
              <w:t>3</w:t>
            </w:r>
          </w:p>
        </w:tc>
        <w:tc>
          <w:tcPr>
            <w:tcW w:w="802" w:type="dxa"/>
            <w:tcBorders>
              <w:top w:val="single" w:sz="4" w:space="0" w:color="auto"/>
              <w:left w:val="single" w:sz="4" w:space="0" w:color="auto"/>
              <w:right w:val="single" w:sz="4" w:space="0" w:color="auto"/>
            </w:tcBorders>
            <w:shd w:val="clear" w:color="auto" w:fill="auto"/>
            <w:vAlign w:val="center"/>
          </w:tcPr>
          <w:p w:rsidR="00F769B2" w:rsidRPr="00AF4159" w:rsidRDefault="00F769B2" w:rsidP="00F769B2">
            <w:pPr>
              <w:pStyle w:val="afff7"/>
              <w:framePr w:w="10152" w:h="5256" w:hSpace="451" w:vSpace="480" w:wrap="notBeside" w:vAnchor="text" w:hAnchor="text" w:x="452" w:y="697"/>
              <w:spacing w:line="240" w:lineRule="auto"/>
              <w:ind w:firstLine="0"/>
              <w:jc w:val="center"/>
              <w:rPr>
                <w:color w:val="auto"/>
                <w:sz w:val="24"/>
                <w:szCs w:val="24"/>
              </w:rPr>
            </w:pPr>
            <w:r w:rsidRPr="00AF4159">
              <w:rPr>
                <w:color w:val="auto"/>
                <w:sz w:val="24"/>
                <w:szCs w:val="24"/>
              </w:rPr>
              <w:t>13</w:t>
            </w:r>
          </w:p>
        </w:tc>
      </w:tr>
      <w:tr w:rsidR="00F769B2" w:rsidRPr="00AF4159" w:rsidTr="00F769B2">
        <w:trPr>
          <w:trHeight w:hRule="exact" w:val="341"/>
        </w:trPr>
        <w:tc>
          <w:tcPr>
            <w:tcW w:w="2434" w:type="dxa"/>
            <w:vMerge w:val="restart"/>
            <w:tcBorders>
              <w:top w:val="single" w:sz="4" w:space="0" w:color="auto"/>
              <w:left w:val="single" w:sz="4" w:space="0" w:color="auto"/>
            </w:tcBorders>
            <w:shd w:val="clear" w:color="auto" w:fill="auto"/>
          </w:tcPr>
          <w:p w:rsidR="00F769B2" w:rsidRPr="00AF4159" w:rsidRDefault="00F769B2" w:rsidP="00F769B2">
            <w:pPr>
              <w:pStyle w:val="afff7"/>
              <w:framePr w:w="10152" w:h="5256" w:hSpace="451" w:vSpace="480" w:wrap="notBeside" w:vAnchor="text" w:hAnchor="text" w:x="452" w:y="697"/>
              <w:spacing w:before="80" w:line="240" w:lineRule="auto"/>
              <w:ind w:firstLine="0"/>
              <w:rPr>
                <w:color w:val="auto"/>
                <w:sz w:val="24"/>
                <w:szCs w:val="24"/>
              </w:rPr>
            </w:pPr>
            <w:r w:rsidRPr="00AF4159">
              <w:rPr>
                <w:rFonts w:eastAsia="Courier New"/>
                <w:color w:val="auto"/>
                <w:sz w:val="24"/>
                <w:szCs w:val="24"/>
              </w:rPr>
              <w:t>Иностранные языки</w:t>
            </w:r>
          </w:p>
        </w:tc>
        <w:tc>
          <w:tcPr>
            <w:tcW w:w="294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256" w:hSpace="451" w:vSpace="480" w:wrap="notBeside" w:vAnchor="text" w:hAnchor="text" w:x="452" w:y="697"/>
              <w:spacing w:line="240" w:lineRule="auto"/>
              <w:ind w:firstLine="0"/>
              <w:rPr>
                <w:color w:val="auto"/>
                <w:sz w:val="24"/>
                <w:szCs w:val="24"/>
              </w:rPr>
            </w:pPr>
            <w:r w:rsidRPr="00AF4159">
              <w:rPr>
                <w:rFonts w:eastAsia="Courier New"/>
                <w:color w:val="auto"/>
                <w:sz w:val="24"/>
                <w:szCs w:val="24"/>
              </w:rPr>
              <w:t>Иностранный язык</w:t>
            </w:r>
          </w:p>
        </w:tc>
        <w:tc>
          <w:tcPr>
            <w:tcW w:w="79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256" w:hSpace="451" w:vSpace="480" w:wrap="notBeside" w:vAnchor="text" w:hAnchor="text" w:x="452" w:y="697"/>
              <w:spacing w:line="240" w:lineRule="auto"/>
              <w:ind w:firstLine="0"/>
              <w:jc w:val="center"/>
              <w:rPr>
                <w:color w:val="auto"/>
                <w:sz w:val="24"/>
                <w:szCs w:val="24"/>
              </w:rPr>
            </w:pPr>
            <w:r w:rsidRPr="00AF4159">
              <w:rPr>
                <w:color w:val="auto"/>
                <w:sz w:val="24"/>
                <w:szCs w:val="24"/>
              </w:rPr>
              <w:t>3</w:t>
            </w:r>
          </w:p>
        </w:tc>
        <w:tc>
          <w:tcPr>
            <w:tcW w:w="79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256" w:hSpace="451" w:vSpace="480" w:wrap="notBeside" w:vAnchor="text" w:hAnchor="text" w:x="452" w:y="697"/>
              <w:spacing w:line="240" w:lineRule="auto"/>
              <w:ind w:firstLine="0"/>
              <w:jc w:val="center"/>
              <w:rPr>
                <w:color w:val="auto"/>
                <w:sz w:val="24"/>
                <w:szCs w:val="24"/>
              </w:rPr>
            </w:pPr>
            <w:r w:rsidRPr="00AF4159">
              <w:rPr>
                <w:color w:val="auto"/>
                <w:sz w:val="24"/>
                <w:szCs w:val="24"/>
              </w:rPr>
              <w:t>3</w:t>
            </w:r>
          </w:p>
        </w:tc>
        <w:tc>
          <w:tcPr>
            <w:tcW w:w="79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256" w:hSpace="451" w:vSpace="480" w:wrap="notBeside" w:vAnchor="text" w:hAnchor="text" w:x="452" w:y="697"/>
              <w:spacing w:line="240" w:lineRule="auto"/>
              <w:ind w:firstLine="0"/>
              <w:jc w:val="center"/>
              <w:rPr>
                <w:color w:val="auto"/>
                <w:sz w:val="24"/>
                <w:szCs w:val="24"/>
              </w:rPr>
            </w:pPr>
            <w:r w:rsidRPr="00AF4159">
              <w:rPr>
                <w:color w:val="auto"/>
                <w:sz w:val="24"/>
                <w:szCs w:val="24"/>
              </w:rPr>
              <w:t>3</w:t>
            </w:r>
          </w:p>
        </w:tc>
        <w:tc>
          <w:tcPr>
            <w:tcW w:w="79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256" w:hSpace="451" w:vSpace="480" w:wrap="notBeside" w:vAnchor="text" w:hAnchor="text" w:x="452" w:y="697"/>
              <w:spacing w:line="240" w:lineRule="auto"/>
              <w:ind w:firstLine="0"/>
              <w:jc w:val="center"/>
              <w:rPr>
                <w:color w:val="auto"/>
                <w:sz w:val="24"/>
                <w:szCs w:val="24"/>
              </w:rPr>
            </w:pPr>
            <w:r w:rsidRPr="00AF4159">
              <w:rPr>
                <w:color w:val="auto"/>
                <w:sz w:val="24"/>
                <w:szCs w:val="24"/>
              </w:rPr>
              <w:t>3</w:t>
            </w:r>
          </w:p>
        </w:tc>
        <w:tc>
          <w:tcPr>
            <w:tcW w:w="79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256" w:hSpace="451" w:vSpace="480" w:wrap="notBeside" w:vAnchor="text" w:hAnchor="text" w:x="452" w:y="697"/>
              <w:spacing w:line="240" w:lineRule="auto"/>
              <w:ind w:firstLine="0"/>
              <w:jc w:val="center"/>
              <w:rPr>
                <w:color w:val="auto"/>
                <w:sz w:val="24"/>
                <w:szCs w:val="24"/>
              </w:rPr>
            </w:pPr>
            <w:r w:rsidRPr="00AF4159">
              <w:rPr>
                <w:color w:val="auto"/>
                <w:sz w:val="24"/>
                <w:szCs w:val="24"/>
              </w:rPr>
              <w:t>3</w:t>
            </w:r>
          </w:p>
        </w:tc>
        <w:tc>
          <w:tcPr>
            <w:tcW w:w="802" w:type="dxa"/>
            <w:tcBorders>
              <w:top w:val="single" w:sz="4" w:space="0" w:color="auto"/>
              <w:left w:val="single" w:sz="4" w:space="0" w:color="auto"/>
              <w:right w:val="single" w:sz="4" w:space="0" w:color="auto"/>
            </w:tcBorders>
            <w:shd w:val="clear" w:color="auto" w:fill="auto"/>
            <w:vAlign w:val="center"/>
          </w:tcPr>
          <w:p w:rsidR="00F769B2" w:rsidRPr="00AF4159" w:rsidRDefault="00F769B2" w:rsidP="00F769B2">
            <w:pPr>
              <w:pStyle w:val="afff7"/>
              <w:framePr w:w="10152" w:h="5256" w:hSpace="451" w:vSpace="480" w:wrap="notBeside" w:vAnchor="text" w:hAnchor="text" w:x="452" w:y="697"/>
              <w:spacing w:line="240" w:lineRule="auto"/>
              <w:ind w:firstLine="0"/>
              <w:jc w:val="center"/>
              <w:rPr>
                <w:color w:val="auto"/>
                <w:sz w:val="24"/>
                <w:szCs w:val="24"/>
              </w:rPr>
            </w:pPr>
            <w:r w:rsidRPr="00AF4159">
              <w:rPr>
                <w:color w:val="auto"/>
                <w:sz w:val="24"/>
                <w:szCs w:val="24"/>
              </w:rPr>
              <w:t>15</w:t>
            </w:r>
          </w:p>
        </w:tc>
      </w:tr>
      <w:tr w:rsidR="00F769B2" w:rsidRPr="00AF4159" w:rsidTr="00F769B2">
        <w:trPr>
          <w:trHeight w:hRule="exact" w:val="336"/>
        </w:trPr>
        <w:tc>
          <w:tcPr>
            <w:tcW w:w="2434" w:type="dxa"/>
            <w:vMerge/>
            <w:tcBorders>
              <w:left w:val="single" w:sz="4" w:space="0" w:color="auto"/>
            </w:tcBorders>
            <w:shd w:val="clear" w:color="auto" w:fill="auto"/>
          </w:tcPr>
          <w:p w:rsidR="00F769B2" w:rsidRPr="00AF4159" w:rsidRDefault="00F769B2" w:rsidP="00F769B2">
            <w:pPr>
              <w:framePr w:w="10152" w:h="5256" w:hSpace="451" w:vSpace="480" w:wrap="notBeside" w:vAnchor="text" w:hAnchor="text" w:x="452" w:y="697"/>
              <w:rPr>
                <w:sz w:val="24"/>
                <w:szCs w:val="24"/>
              </w:rPr>
            </w:pPr>
          </w:p>
        </w:tc>
        <w:tc>
          <w:tcPr>
            <w:tcW w:w="294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256" w:hSpace="451" w:vSpace="480" w:wrap="notBeside" w:vAnchor="text" w:hAnchor="text" w:x="452" w:y="697"/>
              <w:spacing w:line="240" w:lineRule="auto"/>
              <w:ind w:firstLine="0"/>
              <w:rPr>
                <w:color w:val="auto"/>
                <w:sz w:val="24"/>
                <w:szCs w:val="24"/>
              </w:rPr>
            </w:pPr>
            <w:r w:rsidRPr="00AF4159">
              <w:rPr>
                <w:rFonts w:eastAsia="Courier New"/>
                <w:color w:val="auto"/>
                <w:sz w:val="24"/>
                <w:szCs w:val="24"/>
              </w:rPr>
              <w:t>Второй иностранный язык</w:t>
            </w:r>
          </w:p>
        </w:tc>
        <w:tc>
          <w:tcPr>
            <w:tcW w:w="79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256" w:hSpace="451" w:vSpace="480" w:wrap="notBeside" w:vAnchor="text" w:hAnchor="text" w:x="452" w:y="697"/>
              <w:spacing w:line="240" w:lineRule="auto"/>
              <w:ind w:firstLine="0"/>
              <w:jc w:val="center"/>
              <w:rPr>
                <w:color w:val="auto"/>
                <w:sz w:val="24"/>
                <w:szCs w:val="24"/>
              </w:rPr>
            </w:pPr>
            <w:r w:rsidRPr="00AF4159">
              <w:rPr>
                <w:color w:val="auto"/>
                <w:sz w:val="24"/>
                <w:szCs w:val="24"/>
              </w:rPr>
              <w:t>2</w:t>
            </w:r>
          </w:p>
        </w:tc>
        <w:tc>
          <w:tcPr>
            <w:tcW w:w="79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256" w:hSpace="451" w:vSpace="480" w:wrap="notBeside" w:vAnchor="text" w:hAnchor="text" w:x="452" w:y="697"/>
              <w:spacing w:line="240" w:lineRule="auto"/>
              <w:ind w:firstLine="0"/>
              <w:jc w:val="center"/>
              <w:rPr>
                <w:color w:val="auto"/>
                <w:sz w:val="24"/>
                <w:szCs w:val="24"/>
              </w:rPr>
            </w:pPr>
            <w:r w:rsidRPr="00AF4159">
              <w:rPr>
                <w:color w:val="auto"/>
                <w:sz w:val="24"/>
                <w:szCs w:val="24"/>
              </w:rPr>
              <w:t>2</w:t>
            </w:r>
          </w:p>
        </w:tc>
        <w:tc>
          <w:tcPr>
            <w:tcW w:w="79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256" w:hSpace="451" w:vSpace="480" w:wrap="notBeside" w:vAnchor="text" w:hAnchor="text" w:x="452" w:y="697"/>
              <w:spacing w:line="240" w:lineRule="auto"/>
              <w:ind w:firstLine="0"/>
              <w:jc w:val="center"/>
              <w:rPr>
                <w:color w:val="auto"/>
                <w:sz w:val="24"/>
                <w:szCs w:val="24"/>
              </w:rPr>
            </w:pPr>
            <w:r w:rsidRPr="00AF4159">
              <w:rPr>
                <w:color w:val="auto"/>
                <w:sz w:val="24"/>
                <w:szCs w:val="24"/>
              </w:rPr>
              <w:t>2</w:t>
            </w:r>
          </w:p>
        </w:tc>
        <w:tc>
          <w:tcPr>
            <w:tcW w:w="79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256" w:hSpace="451" w:vSpace="480" w:wrap="notBeside" w:vAnchor="text" w:hAnchor="text" w:x="452" w:y="697"/>
              <w:spacing w:line="240" w:lineRule="auto"/>
              <w:ind w:firstLine="0"/>
              <w:jc w:val="center"/>
              <w:rPr>
                <w:color w:val="auto"/>
                <w:sz w:val="24"/>
                <w:szCs w:val="24"/>
              </w:rPr>
            </w:pPr>
            <w:r w:rsidRPr="00AF4159">
              <w:rPr>
                <w:color w:val="auto"/>
                <w:sz w:val="24"/>
                <w:szCs w:val="24"/>
              </w:rPr>
              <w:t>2</w:t>
            </w:r>
          </w:p>
        </w:tc>
        <w:tc>
          <w:tcPr>
            <w:tcW w:w="79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256" w:hSpace="451" w:vSpace="480" w:wrap="notBeside" w:vAnchor="text" w:hAnchor="text" w:x="452" w:y="697"/>
              <w:spacing w:line="240" w:lineRule="auto"/>
              <w:ind w:firstLine="340"/>
              <w:rPr>
                <w:color w:val="auto"/>
                <w:sz w:val="24"/>
                <w:szCs w:val="24"/>
              </w:rPr>
            </w:pPr>
            <w:r w:rsidRPr="00AF4159">
              <w:rPr>
                <w:color w:val="auto"/>
                <w:sz w:val="24"/>
                <w:szCs w:val="24"/>
              </w:rPr>
              <w:t>2</w:t>
            </w:r>
          </w:p>
        </w:tc>
        <w:tc>
          <w:tcPr>
            <w:tcW w:w="802" w:type="dxa"/>
            <w:tcBorders>
              <w:top w:val="single" w:sz="4" w:space="0" w:color="auto"/>
              <w:left w:val="single" w:sz="4" w:space="0" w:color="auto"/>
              <w:right w:val="single" w:sz="4" w:space="0" w:color="auto"/>
            </w:tcBorders>
            <w:shd w:val="clear" w:color="auto" w:fill="auto"/>
            <w:vAlign w:val="center"/>
          </w:tcPr>
          <w:p w:rsidR="00F769B2" w:rsidRPr="00AF4159" w:rsidRDefault="00F769B2" w:rsidP="00F769B2">
            <w:pPr>
              <w:pStyle w:val="afff7"/>
              <w:framePr w:w="10152" w:h="5256" w:hSpace="451" w:vSpace="480" w:wrap="notBeside" w:vAnchor="text" w:hAnchor="text" w:x="452" w:y="697"/>
              <w:spacing w:line="240" w:lineRule="auto"/>
              <w:ind w:firstLine="0"/>
              <w:jc w:val="center"/>
              <w:rPr>
                <w:color w:val="auto"/>
                <w:sz w:val="24"/>
                <w:szCs w:val="24"/>
              </w:rPr>
            </w:pPr>
            <w:r w:rsidRPr="00AF4159">
              <w:rPr>
                <w:color w:val="auto"/>
                <w:sz w:val="24"/>
                <w:szCs w:val="24"/>
              </w:rPr>
              <w:t>10</w:t>
            </w:r>
          </w:p>
        </w:tc>
      </w:tr>
      <w:tr w:rsidR="00F769B2" w:rsidRPr="00AF4159" w:rsidTr="00F769B2">
        <w:trPr>
          <w:trHeight w:hRule="exact" w:val="341"/>
        </w:trPr>
        <w:tc>
          <w:tcPr>
            <w:tcW w:w="2434" w:type="dxa"/>
            <w:vMerge w:val="restart"/>
            <w:tcBorders>
              <w:top w:val="single" w:sz="4" w:space="0" w:color="auto"/>
              <w:left w:val="single" w:sz="4" w:space="0" w:color="auto"/>
            </w:tcBorders>
            <w:shd w:val="clear" w:color="auto" w:fill="auto"/>
          </w:tcPr>
          <w:p w:rsidR="00F769B2" w:rsidRPr="00AF4159" w:rsidRDefault="00F769B2" w:rsidP="00F769B2">
            <w:pPr>
              <w:pStyle w:val="afff7"/>
              <w:framePr w:w="10152" w:h="5256" w:hSpace="451" w:vSpace="480" w:wrap="notBeside" w:vAnchor="text" w:hAnchor="text" w:x="452" w:y="697"/>
              <w:spacing w:line="240" w:lineRule="auto"/>
              <w:ind w:firstLine="0"/>
              <w:rPr>
                <w:color w:val="auto"/>
                <w:sz w:val="24"/>
                <w:szCs w:val="24"/>
              </w:rPr>
            </w:pPr>
            <w:r w:rsidRPr="00AF4159">
              <w:rPr>
                <w:rFonts w:eastAsia="Courier New"/>
                <w:color w:val="auto"/>
                <w:sz w:val="24"/>
                <w:szCs w:val="24"/>
              </w:rPr>
              <w:t>Математика и информатика</w:t>
            </w:r>
          </w:p>
        </w:tc>
        <w:tc>
          <w:tcPr>
            <w:tcW w:w="294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256" w:hSpace="451" w:vSpace="480" w:wrap="notBeside" w:vAnchor="text" w:hAnchor="text" w:x="452" w:y="697"/>
              <w:spacing w:line="240" w:lineRule="auto"/>
              <w:ind w:firstLine="0"/>
              <w:rPr>
                <w:color w:val="auto"/>
                <w:sz w:val="24"/>
                <w:szCs w:val="24"/>
              </w:rPr>
            </w:pPr>
            <w:r w:rsidRPr="00AF4159">
              <w:rPr>
                <w:rFonts w:eastAsia="Courier New"/>
                <w:color w:val="auto"/>
                <w:sz w:val="24"/>
                <w:szCs w:val="24"/>
              </w:rPr>
              <w:t>Математика</w:t>
            </w:r>
          </w:p>
        </w:tc>
        <w:tc>
          <w:tcPr>
            <w:tcW w:w="79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256" w:hSpace="451" w:vSpace="480" w:wrap="notBeside" w:vAnchor="text" w:hAnchor="text" w:x="452" w:y="697"/>
              <w:spacing w:line="240" w:lineRule="auto"/>
              <w:ind w:firstLine="0"/>
              <w:jc w:val="center"/>
              <w:rPr>
                <w:color w:val="auto"/>
                <w:sz w:val="24"/>
                <w:szCs w:val="24"/>
              </w:rPr>
            </w:pPr>
            <w:r w:rsidRPr="00AF4159">
              <w:rPr>
                <w:color w:val="auto"/>
                <w:sz w:val="24"/>
                <w:szCs w:val="24"/>
              </w:rPr>
              <w:t>5</w:t>
            </w:r>
          </w:p>
        </w:tc>
        <w:tc>
          <w:tcPr>
            <w:tcW w:w="79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256" w:hSpace="451" w:vSpace="480" w:wrap="notBeside" w:vAnchor="text" w:hAnchor="text" w:x="452" w:y="697"/>
              <w:spacing w:line="240" w:lineRule="auto"/>
              <w:ind w:firstLine="0"/>
              <w:jc w:val="center"/>
              <w:rPr>
                <w:color w:val="auto"/>
                <w:sz w:val="24"/>
                <w:szCs w:val="24"/>
              </w:rPr>
            </w:pPr>
            <w:r w:rsidRPr="00AF4159">
              <w:rPr>
                <w:color w:val="auto"/>
                <w:sz w:val="24"/>
                <w:szCs w:val="24"/>
              </w:rPr>
              <w:t>5</w:t>
            </w:r>
          </w:p>
        </w:tc>
        <w:tc>
          <w:tcPr>
            <w:tcW w:w="797" w:type="dxa"/>
            <w:tcBorders>
              <w:top w:val="single" w:sz="4" w:space="0" w:color="auto"/>
              <w:left w:val="single" w:sz="4" w:space="0" w:color="auto"/>
            </w:tcBorders>
            <w:shd w:val="clear" w:color="auto" w:fill="auto"/>
          </w:tcPr>
          <w:p w:rsidR="00F769B2" w:rsidRPr="00AF4159" w:rsidRDefault="00F769B2" w:rsidP="00F769B2">
            <w:pPr>
              <w:framePr w:w="10152" w:h="5256" w:hSpace="451" w:vSpace="480" w:wrap="notBeside" w:vAnchor="text" w:hAnchor="text" w:x="452" w:y="697"/>
              <w:rPr>
                <w:sz w:val="24"/>
                <w:szCs w:val="24"/>
              </w:rPr>
            </w:pPr>
          </w:p>
        </w:tc>
        <w:tc>
          <w:tcPr>
            <w:tcW w:w="792" w:type="dxa"/>
            <w:tcBorders>
              <w:top w:val="single" w:sz="4" w:space="0" w:color="auto"/>
              <w:left w:val="single" w:sz="4" w:space="0" w:color="auto"/>
            </w:tcBorders>
            <w:shd w:val="clear" w:color="auto" w:fill="auto"/>
          </w:tcPr>
          <w:p w:rsidR="00F769B2" w:rsidRPr="00AF4159" w:rsidRDefault="00F769B2" w:rsidP="00F769B2">
            <w:pPr>
              <w:framePr w:w="10152" w:h="5256" w:hSpace="451" w:vSpace="480" w:wrap="notBeside" w:vAnchor="text" w:hAnchor="text" w:x="452" w:y="697"/>
              <w:rPr>
                <w:sz w:val="24"/>
                <w:szCs w:val="24"/>
              </w:rPr>
            </w:pPr>
          </w:p>
        </w:tc>
        <w:tc>
          <w:tcPr>
            <w:tcW w:w="797" w:type="dxa"/>
            <w:tcBorders>
              <w:top w:val="single" w:sz="4" w:space="0" w:color="auto"/>
              <w:left w:val="single" w:sz="4" w:space="0" w:color="auto"/>
            </w:tcBorders>
            <w:shd w:val="clear" w:color="auto" w:fill="auto"/>
          </w:tcPr>
          <w:p w:rsidR="00F769B2" w:rsidRPr="00AF4159" w:rsidRDefault="00F769B2" w:rsidP="00F769B2">
            <w:pPr>
              <w:framePr w:w="10152" w:h="5256" w:hSpace="451" w:vSpace="480" w:wrap="notBeside" w:vAnchor="text" w:hAnchor="text" w:x="452" w:y="697"/>
              <w:rPr>
                <w:sz w:val="24"/>
                <w:szCs w:val="24"/>
              </w:rPr>
            </w:pPr>
          </w:p>
        </w:tc>
        <w:tc>
          <w:tcPr>
            <w:tcW w:w="802" w:type="dxa"/>
            <w:tcBorders>
              <w:top w:val="single" w:sz="4" w:space="0" w:color="auto"/>
              <w:left w:val="single" w:sz="4" w:space="0" w:color="auto"/>
              <w:right w:val="single" w:sz="4" w:space="0" w:color="auto"/>
            </w:tcBorders>
            <w:shd w:val="clear" w:color="auto" w:fill="auto"/>
            <w:vAlign w:val="center"/>
          </w:tcPr>
          <w:p w:rsidR="00F769B2" w:rsidRPr="00AF4159" w:rsidRDefault="00F769B2" w:rsidP="00F769B2">
            <w:pPr>
              <w:pStyle w:val="afff7"/>
              <w:framePr w:w="10152" w:h="5256" w:hSpace="451" w:vSpace="480" w:wrap="notBeside" w:vAnchor="text" w:hAnchor="text" w:x="452" w:y="697"/>
              <w:spacing w:line="240" w:lineRule="auto"/>
              <w:ind w:firstLine="0"/>
              <w:jc w:val="center"/>
              <w:rPr>
                <w:color w:val="auto"/>
                <w:sz w:val="24"/>
                <w:szCs w:val="24"/>
              </w:rPr>
            </w:pPr>
            <w:r w:rsidRPr="00AF4159">
              <w:rPr>
                <w:color w:val="auto"/>
                <w:sz w:val="24"/>
                <w:szCs w:val="24"/>
              </w:rPr>
              <w:t>10</w:t>
            </w:r>
          </w:p>
        </w:tc>
      </w:tr>
      <w:tr w:rsidR="00F769B2" w:rsidRPr="00AF4159" w:rsidTr="00F769B2">
        <w:trPr>
          <w:trHeight w:hRule="exact" w:val="336"/>
        </w:trPr>
        <w:tc>
          <w:tcPr>
            <w:tcW w:w="2434" w:type="dxa"/>
            <w:vMerge/>
            <w:tcBorders>
              <w:left w:val="single" w:sz="4" w:space="0" w:color="auto"/>
            </w:tcBorders>
            <w:shd w:val="clear" w:color="auto" w:fill="auto"/>
          </w:tcPr>
          <w:p w:rsidR="00F769B2" w:rsidRPr="00AF4159" w:rsidRDefault="00F769B2" w:rsidP="00F769B2">
            <w:pPr>
              <w:framePr w:w="10152" w:h="5256" w:hSpace="451" w:vSpace="480" w:wrap="notBeside" w:vAnchor="text" w:hAnchor="text" w:x="452" w:y="697"/>
              <w:rPr>
                <w:sz w:val="24"/>
                <w:szCs w:val="24"/>
              </w:rPr>
            </w:pPr>
          </w:p>
        </w:tc>
        <w:tc>
          <w:tcPr>
            <w:tcW w:w="294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256" w:hSpace="451" w:vSpace="480" w:wrap="notBeside" w:vAnchor="text" w:hAnchor="text" w:x="452" w:y="697"/>
              <w:spacing w:line="240" w:lineRule="auto"/>
              <w:ind w:firstLine="0"/>
              <w:rPr>
                <w:color w:val="auto"/>
                <w:sz w:val="24"/>
                <w:szCs w:val="24"/>
              </w:rPr>
            </w:pPr>
            <w:r w:rsidRPr="00AF4159">
              <w:rPr>
                <w:rFonts w:eastAsia="Courier New"/>
                <w:color w:val="auto"/>
                <w:sz w:val="24"/>
                <w:szCs w:val="24"/>
              </w:rPr>
              <w:t>Алгебра</w:t>
            </w:r>
          </w:p>
        </w:tc>
        <w:tc>
          <w:tcPr>
            <w:tcW w:w="792" w:type="dxa"/>
            <w:tcBorders>
              <w:top w:val="single" w:sz="4" w:space="0" w:color="auto"/>
              <w:left w:val="single" w:sz="4" w:space="0" w:color="auto"/>
            </w:tcBorders>
            <w:shd w:val="clear" w:color="auto" w:fill="auto"/>
          </w:tcPr>
          <w:p w:rsidR="00F769B2" w:rsidRPr="00AF4159" w:rsidRDefault="00F769B2" w:rsidP="00F769B2">
            <w:pPr>
              <w:framePr w:w="10152" w:h="5256" w:hSpace="451" w:vSpace="480" w:wrap="notBeside" w:vAnchor="text" w:hAnchor="text" w:x="452" w:y="697"/>
              <w:rPr>
                <w:sz w:val="24"/>
                <w:szCs w:val="24"/>
              </w:rPr>
            </w:pPr>
          </w:p>
        </w:tc>
        <w:tc>
          <w:tcPr>
            <w:tcW w:w="792" w:type="dxa"/>
            <w:tcBorders>
              <w:top w:val="single" w:sz="4" w:space="0" w:color="auto"/>
              <w:left w:val="single" w:sz="4" w:space="0" w:color="auto"/>
            </w:tcBorders>
            <w:shd w:val="clear" w:color="auto" w:fill="auto"/>
          </w:tcPr>
          <w:p w:rsidR="00F769B2" w:rsidRPr="00AF4159" w:rsidRDefault="00F769B2" w:rsidP="00F769B2">
            <w:pPr>
              <w:framePr w:w="10152" w:h="5256" w:hSpace="451" w:vSpace="480" w:wrap="notBeside" w:vAnchor="text" w:hAnchor="text" w:x="452" w:y="697"/>
              <w:rPr>
                <w:sz w:val="24"/>
                <w:szCs w:val="24"/>
              </w:rPr>
            </w:pPr>
          </w:p>
        </w:tc>
        <w:tc>
          <w:tcPr>
            <w:tcW w:w="79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256" w:hSpace="451" w:vSpace="480" w:wrap="notBeside" w:vAnchor="text" w:hAnchor="text" w:x="452" w:y="697"/>
              <w:spacing w:line="240" w:lineRule="auto"/>
              <w:ind w:firstLine="0"/>
              <w:jc w:val="center"/>
              <w:rPr>
                <w:color w:val="auto"/>
                <w:sz w:val="24"/>
                <w:szCs w:val="24"/>
              </w:rPr>
            </w:pPr>
            <w:r w:rsidRPr="00AF4159">
              <w:rPr>
                <w:color w:val="auto"/>
                <w:sz w:val="24"/>
                <w:szCs w:val="24"/>
              </w:rPr>
              <w:t>3</w:t>
            </w:r>
          </w:p>
        </w:tc>
        <w:tc>
          <w:tcPr>
            <w:tcW w:w="79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256" w:hSpace="451" w:vSpace="480" w:wrap="notBeside" w:vAnchor="text" w:hAnchor="text" w:x="452" w:y="697"/>
              <w:spacing w:line="240" w:lineRule="auto"/>
              <w:ind w:firstLine="0"/>
              <w:jc w:val="center"/>
              <w:rPr>
                <w:color w:val="auto"/>
                <w:sz w:val="24"/>
                <w:szCs w:val="24"/>
              </w:rPr>
            </w:pPr>
            <w:r w:rsidRPr="00AF4159">
              <w:rPr>
                <w:color w:val="auto"/>
                <w:sz w:val="24"/>
                <w:szCs w:val="24"/>
              </w:rPr>
              <w:t>3</w:t>
            </w:r>
          </w:p>
        </w:tc>
        <w:tc>
          <w:tcPr>
            <w:tcW w:w="79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256" w:hSpace="451" w:vSpace="480" w:wrap="notBeside" w:vAnchor="text" w:hAnchor="text" w:x="452" w:y="697"/>
              <w:spacing w:line="240" w:lineRule="auto"/>
              <w:ind w:firstLine="0"/>
              <w:jc w:val="center"/>
              <w:rPr>
                <w:color w:val="auto"/>
                <w:sz w:val="24"/>
                <w:szCs w:val="24"/>
              </w:rPr>
            </w:pPr>
            <w:r w:rsidRPr="00AF4159">
              <w:rPr>
                <w:color w:val="auto"/>
                <w:sz w:val="24"/>
                <w:szCs w:val="24"/>
              </w:rPr>
              <w:t>3</w:t>
            </w:r>
          </w:p>
        </w:tc>
        <w:tc>
          <w:tcPr>
            <w:tcW w:w="802" w:type="dxa"/>
            <w:tcBorders>
              <w:top w:val="single" w:sz="4" w:space="0" w:color="auto"/>
              <w:left w:val="single" w:sz="4" w:space="0" w:color="auto"/>
              <w:right w:val="single" w:sz="4" w:space="0" w:color="auto"/>
            </w:tcBorders>
            <w:shd w:val="clear" w:color="auto" w:fill="auto"/>
            <w:vAlign w:val="center"/>
          </w:tcPr>
          <w:p w:rsidR="00F769B2" w:rsidRPr="00AF4159" w:rsidRDefault="00F769B2" w:rsidP="00F769B2">
            <w:pPr>
              <w:pStyle w:val="afff7"/>
              <w:framePr w:w="10152" w:h="5256" w:hSpace="451" w:vSpace="480" w:wrap="notBeside" w:vAnchor="text" w:hAnchor="text" w:x="452" w:y="697"/>
              <w:spacing w:line="240" w:lineRule="auto"/>
              <w:ind w:firstLine="0"/>
              <w:jc w:val="center"/>
              <w:rPr>
                <w:color w:val="auto"/>
                <w:sz w:val="24"/>
                <w:szCs w:val="24"/>
              </w:rPr>
            </w:pPr>
            <w:r w:rsidRPr="00AF4159">
              <w:rPr>
                <w:color w:val="auto"/>
                <w:sz w:val="24"/>
                <w:szCs w:val="24"/>
              </w:rPr>
              <w:t>9</w:t>
            </w:r>
          </w:p>
        </w:tc>
      </w:tr>
      <w:tr w:rsidR="00F769B2" w:rsidRPr="00AF4159" w:rsidTr="00F769B2">
        <w:trPr>
          <w:trHeight w:hRule="exact" w:val="336"/>
        </w:trPr>
        <w:tc>
          <w:tcPr>
            <w:tcW w:w="2434" w:type="dxa"/>
            <w:vMerge/>
            <w:tcBorders>
              <w:left w:val="single" w:sz="4" w:space="0" w:color="auto"/>
            </w:tcBorders>
            <w:shd w:val="clear" w:color="auto" w:fill="auto"/>
          </w:tcPr>
          <w:p w:rsidR="00F769B2" w:rsidRPr="00AF4159" w:rsidRDefault="00F769B2" w:rsidP="00F769B2">
            <w:pPr>
              <w:framePr w:w="10152" w:h="5256" w:hSpace="451" w:vSpace="480" w:wrap="notBeside" w:vAnchor="text" w:hAnchor="text" w:x="452" w:y="697"/>
              <w:rPr>
                <w:sz w:val="24"/>
                <w:szCs w:val="24"/>
              </w:rPr>
            </w:pPr>
          </w:p>
        </w:tc>
        <w:tc>
          <w:tcPr>
            <w:tcW w:w="294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256" w:hSpace="451" w:vSpace="480" w:wrap="notBeside" w:vAnchor="text" w:hAnchor="text" w:x="452" w:y="697"/>
              <w:spacing w:line="240" w:lineRule="auto"/>
              <w:ind w:firstLine="0"/>
              <w:rPr>
                <w:color w:val="auto"/>
                <w:sz w:val="24"/>
                <w:szCs w:val="24"/>
              </w:rPr>
            </w:pPr>
            <w:r w:rsidRPr="00AF4159">
              <w:rPr>
                <w:rFonts w:eastAsia="Courier New"/>
                <w:color w:val="auto"/>
                <w:sz w:val="24"/>
                <w:szCs w:val="24"/>
              </w:rPr>
              <w:t>Геометрия</w:t>
            </w:r>
          </w:p>
        </w:tc>
        <w:tc>
          <w:tcPr>
            <w:tcW w:w="792" w:type="dxa"/>
            <w:tcBorders>
              <w:top w:val="single" w:sz="4" w:space="0" w:color="auto"/>
              <w:left w:val="single" w:sz="4" w:space="0" w:color="auto"/>
            </w:tcBorders>
            <w:shd w:val="clear" w:color="auto" w:fill="auto"/>
          </w:tcPr>
          <w:p w:rsidR="00F769B2" w:rsidRPr="00AF4159" w:rsidRDefault="00F769B2" w:rsidP="00F769B2">
            <w:pPr>
              <w:framePr w:w="10152" w:h="5256" w:hSpace="451" w:vSpace="480" w:wrap="notBeside" w:vAnchor="text" w:hAnchor="text" w:x="452" w:y="697"/>
              <w:rPr>
                <w:sz w:val="24"/>
                <w:szCs w:val="24"/>
              </w:rPr>
            </w:pPr>
          </w:p>
        </w:tc>
        <w:tc>
          <w:tcPr>
            <w:tcW w:w="792" w:type="dxa"/>
            <w:tcBorders>
              <w:top w:val="single" w:sz="4" w:space="0" w:color="auto"/>
              <w:left w:val="single" w:sz="4" w:space="0" w:color="auto"/>
            </w:tcBorders>
            <w:shd w:val="clear" w:color="auto" w:fill="auto"/>
          </w:tcPr>
          <w:p w:rsidR="00F769B2" w:rsidRPr="00AF4159" w:rsidRDefault="00F769B2" w:rsidP="00F769B2">
            <w:pPr>
              <w:framePr w:w="10152" w:h="5256" w:hSpace="451" w:vSpace="480" w:wrap="notBeside" w:vAnchor="text" w:hAnchor="text" w:x="452" w:y="697"/>
              <w:rPr>
                <w:sz w:val="24"/>
                <w:szCs w:val="24"/>
              </w:rPr>
            </w:pPr>
          </w:p>
        </w:tc>
        <w:tc>
          <w:tcPr>
            <w:tcW w:w="79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256" w:hSpace="451" w:vSpace="480" w:wrap="notBeside" w:vAnchor="text" w:hAnchor="text" w:x="452" w:y="697"/>
              <w:spacing w:line="240" w:lineRule="auto"/>
              <w:ind w:firstLine="0"/>
              <w:jc w:val="center"/>
              <w:rPr>
                <w:color w:val="auto"/>
                <w:sz w:val="24"/>
                <w:szCs w:val="24"/>
              </w:rPr>
            </w:pPr>
            <w:r w:rsidRPr="00AF4159">
              <w:rPr>
                <w:color w:val="auto"/>
                <w:sz w:val="24"/>
                <w:szCs w:val="24"/>
              </w:rPr>
              <w:t>2</w:t>
            </w:r>
          </w:p>
        </w:tc>
        <w:tc>
          <w:tcPr>
            <w:tcW w:w="79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256" w:hSpace="451" w:vSpace="480" w:wrap="notBeside" w:vAnchor="text" w:hAnchor="text" w:x="452" w:y="697"/>
              <w:spacing w:line="240" w:lineRule="auto"/>
              <w:ind w:firstLine="0"/>
              <w:jc w:val="center"/>
              <w:rPr>
                <w:color w:val="auto"/>
                <w:sz w:val="24"/>
                <w:szCs w:val="24"/>
              </w:rPr>
            </w:pPr>
            <w:r w:rsidRPr="00AF4159">
              <w:rPr>
                <w:color w:val="auto"/>
                <w:sz w:val="24"/>
                <w:szCs w:val="24"/>
              </w:rPr>
              <w:t>2</w:t>
            </w:r>
          </w:p>
        </w:tc>
        <w:tc>
          <w:tcPr>
            <w:tcW w:w="79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256" w:hSpace="451" w:vSpace="480" w:wrap="notBeside" w:vAnchor="text" w:hAnchor="text" w:x="452" w:y="697"/>
              <w:spacing w:line="240" w:lineRule="auto"/>
              <w:ind w:firstLine="340"/>
              <w:rPr>
                <w:color w:val="auto"/>
                <w:sz w:val="24"/>
                <w:szCs w:val="24"/>
              </w:rPr>
            </w:pPr>
            <w:r w:rsidRPr="00AF4159">
              <w:rPr>
                <w:color w:val="auto"/>
                <w:sz w:val="24"/>
                <w:szCs w:val="24"/>
              </w:rPr>
              <w:t>2</w:t>
            </w:r>
          </w:p>
        </w:tc>
        <w:tc>
          <w:tcPr>
            <w:tcW w:w="802" w:type="dxa"/>
            <w:tcBorders>
              <w:top w:val="single" w:sz="4" w:space="0" w:color="auto"/>
              <w:left w:val="single" w:sz="4" w:space="0" w:color="auto"/>
              <w:right w:val="single" w:sz="4" w:space="0" w:color="auto"/>
            </w:tcBorders>
            <w:shd w:val="clear" w:color="auto" w:fill="auto"/>
            <w:vAlign w:val="center"/>
          </w:tcPr>
          <w:p w:rsidR="00F769B2" w:rsidRPr="00AF4159" w:rsidRDefault="00F769B2" w:rsidP="00F769B2">
            <w:pPr>
              <w:pStyle w:val="afff7"/>
              <w:framePr w:w="10152" w:h="5256" w:hSpace="451" w:vSpace="480" w:wrap="notBeside" w:vAnchor="text" w:hAnchor="text" w:x="452" w:y="697"/>
              <w:spacing w:line="240" w:lineRule="auto"/>
              <w:ind w:firstLine="0"/>
              <w:jc w:val="center"/>
              <w:rPr>
                <w:color w:val="auto"/>
                <w:sz w:val="24"/>
                <w:szCs w:val="24"/>
              </w:rPr>
            </w:pPr>
            <w:r w:rsidRPr="00AF4159">
              <w:rPr>
                <w:color w:val="auto"/>
                <w:sz w:val="24"/>
                <w:szCs w:val="24"/>
              </w:rPr>
              <w:t>6</w:t>
            </w:r>
          </w:p>
        </w:tc>
      </w:tr>
      <w:tr w:rsidR="00F769B2" w:rsidRPr="00AF4159" w:rsidTr="00F769B2">
        <w:trPr>
          <w:trHeight w:hRule="exact" w:val="341"/>
        </w:trPr>
        <w:tc>
          <w:tcPr>
            <w:tcW w:w="2434" w:type="dxa"/>
            <w:vMerge/>
            <w:tcBorders>
              <w:left w:val="single" w:sz="4" w:space="0" w:color="auto"/>
            </w:tcBorders>
            <w:shd w:val="clear" w:color="auto" w:fill="auto"/>
          </w:tcPr>
          <w:p w:rsidR="00F769B2" w:rsidRPr="00AF4159" w:rsidRDefault="00F769B2" w:rsidP="00F769B2">
            <w:pPr>
              <w:framePr w:w="10152" w:h="5256" w:hSpace="451" w:vSpace="480" w:wrap="notBeside" w:vAnchor="text" w:hAnchor="text" w:x="452" w:y="697"/>
              <w:rPr>
                <w:sz w:val="24"/>
                <w:szCs w:val="24"/>
              </w:rPr>
            </w:pPr>
          </w:p>
        </w:tc>
        <w:tc>
          <w:tcPr>
            <w:tcW w:w="294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256" w:hSpace="451" w:vSpace="480" w:wrap="notBeside" w:vAnchor="text" w:hAnchor="text" w:x="452" w:y="697"/>
              <w:spacing w:line="240" w:lineRule="auto"/>
              <w:ind w:firstLine="0"/>
              <w:rPr>
                <w:color w:val="auto"/>
                <w:sz w:val="24"/>
                <w:szCs w:val="24"/>
              </w:rPr>
            </w:pPr>
            <w:r w:rsidRPr="00AF4159">
              <w:rPr>
                <w:rFonts w:eastAsia="Courier New"/>
                <w:color w:val="auto"/>
                <w:sz w:val="24"/>
                <w:szCs w:val="24"/>
              </w:rPr>
              <w:t>Вероятность и статистика</w:t>
            </w:r>
          </w:p>
        </w:tc>
        <w:tc>
          <w:tcPr>
            <w:tcW w:w="792" w:type="dxa"/>
            <w:tcBorders>
              <w:top w:val="single" w:sz="4" w:space="0" w:color="auto"/>
              <w:left w:val="single" w:sz="4" w:space="0" w:color="auto"/>
            </w:tcBorders>
            <w:shd w:val="clear" w:color="auto" w:fill="auto"/>
          </w:tcPr>
          <w:p w:rsidR="00F769B2" w:rsidRPr="00AF4159" w:rsidRDefault="00F769B2" w:rsidP="00F769B2">
            <w:pPr>
              <w:framePr w:w="10152" w:h="5256" w:hSpace="451" w:vSpace="480" w:wrap="notBeside" w:vAnchor="text" w:hAnchor="text" w:x="452" w:y="697"/>
              <w:rPr>
                <w:sz w:val="24"/>
                <w:szCs w:val="24"/>
              </w:rPr>
            </w:pPr>
          </w:p>
        </w:tc>
        <w:tc>
          <w:tcPr>
            <w:tcW w:w="792" w:type="dxa"/>
            <w:tcBorders>
              <w:top w:val="single" w:sz="4" w:space="0" w:color="auto"/>
              <w:left w:val="single" w:sz="4" w:space="0" w:color="auto"/>
            </w:tcBorders>
            <w:shd w:val="clear" w:color="auto" w:fill="auto"/>
          </w:tcPr>
          <w:p w:rsidR="00F769B2" w:rsidRPr="00AF4159" w:rsidRDefault="00F769B2" w:rsidP="00F769B2">
            <w:pPr>
              <w:framePr w:w="10152" w:h="5256" w:hSpace="451" w:vSpace="480" w:wrap="notBeside" w:vAnchor="text" w:hAnchor="text" w:x="452" w:y="697"/>
              <w:rPr>
                <w:sz w:val="24"/>
                <w:szCs w:val="24"/>
              </w:rPr>
            </w:pPr>
          </w:p>
        </w:tc>
        <w:tc>
          <w:tcPr>
            <w:tcW w:w="79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256" w:hSpace="451" w:vSpace="480" w:wrap="notBeside" w:vAnchor="text" w:hAnchor="text" w:x="452" w:y="697"/>
              <w:spacing w:line="240" w:lineRule="auto"/>
              <w:ind w:firstLine="0"/>
              <w:jc w:val="center"/>
              <w:rPr>
                <w:color w:val="auto"/>
                <w:sz w:val="24"/>
                <w:szCs w:val="24"/>
              </w:rPr>
            </w:pPr>
            <w:r w:rsidRPr="00AF4159">
              <w:rPr>
                <w:color w:val="auto"/>
                <w:sz w:val="24"/>
                <w:szCs w:val="24"/>
              </w:rPr>
              <w:t>1</w:t>
            </w:r>
          </w:p>
        </w:tc>
        <w:tc>
          <w:tcPr>
            <w:tcW w:w="79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256" w:hSpace="451" w:vSpace="480" w:wrap="notBeside" w:vAnchor="text" w:hAnchor="text" w:x="452" w:y="697"/>
              <w:spacing w:line="240" w:lineRule="auto"/>
              <w:ind w:firstLine="340"/>
              <w:rPr>
                <w:color w:val="auto"/>
                <w:sz w:val="24"/>
                <w:szCs w:val="24"/>
              </w:rPr>
            </w:pPr>
            <w:r w:rsidRPr="00AF4159">
              <w:rPr>
                <w:color w:val="auto"/>
                <w:sz w:val="24"/>
                <w:szCs w:val="24"/>
              </w:rPr>
              <w:t>1</w:t>
            </w:r>
          </w:p>
        </w:tc>
        <w:tc>
          <w:tcPr>
            <w:tcW w:w="79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256" w:hSpace="451" w:vSpace="480" w:wrap="notBeside" w:vAnchor="text" w:hAnchor="text" w:x="452" w:y="697"/>
              <w:spacing w:line="240" w:lineRule="auto"/>
              <w:ind w:firstLine="340"/>
              <w:rPr>
                <w:color w:val="auto"/>
                <w:sz w:val="24"/>
                <w:szCs w:val="24"/>
              </w:rPr>
            </w:pPr>
            <w:r w:rsidRPr="00AF4159">
              <w:rPr>
                <w:color w:val="auto"/>
                <w:sz w:val="24"/>
                <w:szCs w:val="24"/>
              </w:rPr>
              <w:t>1</w:t>
            </w:r>
          </w:p>
        </w:tc>
        <w:tc>
          <w:tcPr>
            <w:tcW w:w="802" w:type="dxa"/>
            <w:tcBorders>
              <w:top w:val="single" w:sz="4" w:space="0" w:color="auto"/>
              <w:left w:val="single" w:sz="4" w:space="0" w:color="auto"/>
              <w:right w:val="single" w:sz="4" w:space="0" w:color="auto"/>
            </w:tcBorders>
            <w:shd w:val="clear" w:color="auto" w:fill="auto"/>
            <w:vAlign w:val="center"/>
          </w:tcPr>
          <w:p w:rsidR="00F769B2" w:rsidRPr="00AF4159" w:rsidRDefault="00F769B2" w:rsidP="00F769B2">
            <w:pPr>
              <w:pStyle w:val="afff7"/>
              <w:framePr w:w="10152" w:h="5256" w:hSpace="451" w:vSpace="480" w:wrap="notBeside" w:vAnchor="text" w:hAnchor="text" w:x="452" w:y="697"/>
              <w:spacing w:line="240" w:lineRule="auto"/>
              <w:ind w:firstLine="0"/>
              <w:jc w:val="center"/>
              <w:rPr>
                <w:color w:val="auto"/>
                <w:sz w:val="24"/>
                <w:szCs w:val="24"/>
              </w:rPr>
            </w:pPr>
            <w:r w:rsidRPr="00AF4159">
              <w:rPr>
                <w:color w:val="auto"/>
                <w:sz w:val="24"/>
                <w:szCs w:val="24"/>
              </w:rPr>
              <w:t>3</w:t>
            </w:r>
          </w:p>
        </w:tc>
      </w:tr>
      <w:tr w:rsidR="00F769B2" w:rsidRPr="00AF4159" w:rsidTr="00F769B2">
        <w:trPr>
          <w:trHeight w:hRule="exact" w:val="336"/>
        </w:trPr>
        <w:tc>
          <w:tcPr>
            <w:tcW w:w="2434" w:type="dxa"/>
            <w:vMerge/>
            <w:tcBorders>
              <w:left w:val="single" w:sz="4" w:space="0" w:color="auto"/>
            </w:tcBorders>
            <w:shd w:val="clear" w:color="auto" w:fill="auto"/>
          </w:tcPr>
          <w:p w:rsidR="00F769B2" w:rsidRPr="00AF4159" w:rsidRDefault="00F769B2" w:rsidP="00F769B2">
            <w:pPr>
              <w:framePr w:w="10152" w:h="5256" w:hSpace="451" w:vSpace="480" w:wrap="notBeside" w:vAnchor="text" w:hAnchor="text" w:x="452" w:y="697"/>
              <w:rPr>
                <w:sz w:val="24"/>
                <w:szCs w:val="24"/>
              </w:rPr>
            </w:pPr>
          </w:p>
        </w:tc>
        <w:tc>
          <w:tcPr>
            <w:tcW w:w="294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256" w:hSpace="451" w:vSpace="480" w:wrap="notBeside" w:vAnchor="text" w:hAnchor="text" w:x="452" w:y="697"/>
              <w:spacing w:line="240" w:lineRule="auto"/>
              <w:ind w:firstLine="0"/>
              <w:rPr>
                <w:color w:val="auto"/>
                <w:sz w:val="24"/>
                <w:szCs w:val="24"/>
              </w:rPr>
            </w:pPr>
            <w:r w:rsidRPr="00AF4159">
              <w:rPr>
                <w:rFonts w:eastAsia="Courier New"/>
                <w:color w:val="auto"/>
                <w:sz w:val="24"/>
                <w:szCs w:val="24"/>
              </w:rPr>
              <w:t>Информатика</w:t>
            </w:r>
          </w:p>
        </w:tc>
        <w:tc>
          <w:tcPr>
            <w:tcW w:w="792" w:type="dxa"/>
            <w:tcBorders>
              <w:top w:val="single" w:sz="4" w:space="0" w:color="auto"/>
              <w:left w:val="single" w:sz="4" w:space="0" w:color="auto"/>
            </w:tcBorders>
            <w:shd w:val="clear" w:color="auto" w:fill="auto"/>
          </w:tcPr>
          <w:p w:rsidR="00F769B2" w:rsidRPr="00AF4159" w:rsidRDefault="00F769B2" w:rsidP="00F769B2">
            <w:pPr>
              <w:framePr w:w="10152" w:h="5256" w:hSpace="451" w:vSpace="480" w:wrap="notBeside" w:vAnchor="text" w:hAnchor="text" w:x="452" w:y="697"/>
              <w:rPr>
                <w:sz w:val="24"/>
                <w:szCs w:val="24"/>
              </w:rPr>
            </w:pPr>
          </w:p>
        </w:tc>
        <w:tc>
          <w:tcPr>
            <w:tcW w:w="792" w:type="dxa"/>
            <w:tcBorders>
              <w:top w:val="single" w:sz="4" w:space="0" w:color="auto"/>
              <w:left w:val="single" w:sz="4" w:space="0" w:color="auto"/>
            </w:tcBorders>
            <w:shd w:val="clear" w:color="auto" w:fill="auto"/>
          </w:tcPr>
          <w:p w:rsidR="00F769B2" w:rsidRPr="00AF4159" w:rsidRDefault="00F769B2" w:rsidP="00F769B2">
            <w:pPr>
              <w:framePr w:w="10152" w:h="5256" w:hSpace="451" w:vSpace="480" w:wrap="notBeside" w:vAnchor="text" w:hAnchor="text" w:x="452" w:y="697"/>
              <w:rPr>
                <w:sz w:val="24"/>
                <w:szCs w:val="24"/>
              </w:rPr>
            </w:pPr>
          </w:p>
        </w:tc>
        <w:tc>
          <w:tcPr>
            <w:tcW w:w="79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256" w:hSpace="451" w:vSpace="480" w:wrap="notBeside" w:vAnchor="text" w:hAnchor="text" w:x="452" w:y="697"/>
              <w:spacing w:line="240" w:lineRule="auto"/>
              <w:ind w:firstLine="0"/>
              <w:jc w:val="center"/>
              <w:rPr>
                <w:color w:val="auto"/>
                <w:sz w:val="24"/>
                <w:szCs w:val="24"/>
              </w:rPr>
            </w:pPr>
            <w:r w:rsidRPr="00AF4159">
              <w:rPr>
                <w:color w:val="auto"/>
                <w:sz w:val="24"/>
                <w:szCs w:val="24"/>
              </w:rPr>
              <w:t>1</w:t>
            </w:r>
          </w:p>
        </w:tc>
        <w:tc>
          <w:tcPr>
            <w:tcW w:w="79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256" w:hSpace="451" w:vSpace="480" w:wrap="notBeside" w:vAnchor="text" w:hAnchor="text" w:x="452" w:y="697"/>
              <w:spacing w:line="240" w:lineRule="auto"/>
              <w:ind w:firstLine="340"/>
              <w:rPr>
                <w:color w:val="auto"/>
                <w:sz w:val="24"/>
                <w:szCs w:val="24"/>
              </w:rPr>
            </w:pPr>
            <w:r w:rsidRPr="00AF4159">
              <w:rPr>
                <w:color w:val="auto"/>
                <w:sz w:val="24"/>
                <w:szCs w:val="24"/>
              </w:rPr>
              <w:t>1</w:t>
            </w:r>
          </w:p>
        </w:tc>
        <w:tc>
          <w:tcPr>
            <w:tcW w:w="79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256" w:hSpace="451" w:vSpace="480" w:wrap="notBeside" w:vAnchor="text" w:hAnchor="text" w:x="452" w:y="697"/>
              <w:spacing w:line="240" w:lineRule="auto"/>
              <w:ind w:firstLine="340"/>
              <w:rPr>
                <w:color w:val="auto"/>
                <w:sz w:val="24"/>
                <w:szCs w:val="24"/>
              </w:rPr>
            </w:pPr>
            <w:r w:rsidRPr="00AF4159">
              <w:rPr>
                <w:color w:val="auto"/>
                <w:sz w:val="24"/>
                <w:szCs w:val="24"/>
              </w:rPr>
              <w:t>1</w:t>
            </w:r>
          </w:p>
        </w:tc>
        <w:tc>
          <w:tcPr>
            <w:tcW w:w="802" w:type="dxa"/>
            <w:tcBorders>
              <w:top w:val="single" w:sz="4" w:space="0" w:color="auto"/>
              <w:left w:val="single" w:sz="4" w:space="0" w:color="auto"/>
              <w:right w:val="single" w:sz="4" w:space="0" w:color="auto"/>
            </w:tcBorders>
            <w:shd w:val="clear" w:color="auto" w:fill="auto"/>
            <w:vAlign w:val="center"/>
          </w:tcPr>
          <w:p w:rsidR="00F769B2" w:rsidRPr="00AF4159" w:rsidRDefault="00F769B2" w:rsidP="00F769B2">
            <w:pPr>
              <w:pStyle w:val="afff7"/>
              <w:framePr w:w="10152" w:h="5256" w:hSpace="451" w:vSpace="480" w:wrap="notBeside" w:vAnchor="text" w:hAnchor="text" w:x="452" w:y="697"/>
              <w:spacing w:line="240" w:lineRule="auto"/>
              <w:ind w:firstLine="0"/>
              <w:jc w:val="center"/>
              <w:rPr>
                <w:color w:val="auto"/>
                <w:sz w:val="24"/>
                <w:szCs w:val="24"/>
              </w:rPr>
            </w:pPr>
            <w:r w:rsidRPr="00AF4159">
              <w:rPr>
                <w:color w:val="auto"/>
                <w:sz w:val="24"/>
                <w:szCs w:val="24"/>
              </w:rPr>
              <w:t>3</w:t>
            </w:r>
          </w:p>
        </w:tc>
      </w:tr>
      <w:tr w:rsidR="00F769B2" w:rsidRPr="00AF4159" w:rsidTr="00F769B2">
        <w:trPr>
          <w:trHeight w:hRule="exact" w:val="336"/>
        </w:trPr>
        <w:tc>
          <w:tcPr>
            <w:tcW w:w="2434" w:type="dxa"/>
            <w:vMerge w:val="restart"/>
            <w:tcBorders>
              <w:top w:val="single" w:sz="4" w:space="0" w:color="auto"/>
              <w:left w:val="single" w:sz="4" w:space="0" w:color="auto"/>
            </w:tcBorders>
            <w:shd w:val="clear" w:color="auto" w:fill="auto"/>
          </w:tcPr>
          <w:p w:rsidR="00F769B2" w:rsidRPr="00AF4159" w:rsidRDefault="00F769B2" w:rsidP="00F769B2">
            <w:pPr>
              <w:pStyle w:val="afff7"/>
              <w:framePr w:w="10152" w:h="5256" w:hSpace="451" w:vSpace="480" w:wrap="notBeside" w:vAnchor="text" w:hAnchor="text" w:x="452" w:y="697"/>
              <w:spacing w:before="80" w:line="233" w:lineRule="auto"/>
              <w:ind w:firstLine="0"/>
              <w:rPr>
                <w:color w:val="auto"/>
                <w:sz w:val="24"/>
                <w:szCs w:val="24"/>
              </w:rPr>
            </w:pPr>
            <w:r w:rsidRPr="00AF4159">
              <w:rPr>
                <w:rFonts w:eastAsia="Courier New"/>
                <w:color w:val="auto"/>
                <w:sz w:val="24"/>
                <w:szCs w:val="24"/>
              </w:rPr>
              <w:t>Общественно-научные предметы</w:t>
            </w:r>
          </w:p>
        </w:tc>
        <w:tc>
          <w:tcPr>
            <w:tcW w:w="294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256" w:hSpace="451" w:vSpace="480" w:wrap="notBeside" w:vAnchor="text" w:hAnchor="text" w:x="452" w:y="697"/>
              <w:spacing w:line="240" w:lineRule="auto"/>
              <w:ind w:firstLine="0"/>
              <w:rPr>
                <w:color w:val="auto"/>
                <w:sz w:val="24"/>
                <w:szCs w:val="24"/>
              </w:rPr>
            </w:pPr>
            <w:r w:rsidRPr="00AF4159">
              <w:rPr>
                <w:rFonts w:eastAsia="Courier New"/>
                <w:color w:val="auto"/>
                <w:sz w:val="24"/>
                <w:szCs w:val="24"/>
              </w:rPr>
              <w:t>История</w:t>
            </w:r>
          </w:p>
        </w:tc>
        <w:tc>
          <w:tcPr>
            <w:tcW w:w="79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256" w:hSpace="451" w:vSpace="480" w:wrap="notBeside" w:vAnchor="text" w:hAnchor="text" w:x="452" w:y="697"/>
              <w:spacing w:line="240" w:lineRule="auto"/>
              <w:ind w:firstLine="0"/>
              <w:jc w:val="center"/>
              <w:rPr>
                <w:color w:val="auto"/>
                <w:sz w:val="24"/>
                <w:szCs w:val="24"/>
              </w:rPr>
            </w:pPr>
            <w:r w:rsidRPr="00AF4159">
              <w:rPr>
                <w:color w:val="auto"/>
                <w:sz w:val="24"/>
                <w:szCs w:val="24"/>
              </w:rPr>
              <w:t>2</w:t>
            </w:r>
          </w:p>
        </w:tc>
        <w:tc>
          <w:tcPr>
            <w:tcW w:w="79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256" w:hSpace="451" w:vSpace="480" w:wrap="notBeside" w:vAnchor="text" w:hAnchor="text" w:x="452" w:y="697"/>
              <w:spacing w:line="240" w:lineRule="auto"/>
              <w:ind w:firstLine="0"/>
              <w:jc w:val="center"/>
              <w:rPr>
                <w:color w:val="auto"/>
                <w:sz w:val="24"/>
                <w:szCs w:val="24"/>
              </w:rPr>
            </w:pPr>
            <w:r w:rsidRPr="00AF4159">
              <w:rPr>
                <w:color w:val="auto"/>
                <w:sz w:val="24"/>
                <w:szCs w:val="24"/>
              </w:rPr>
              <w:t>2</w:t>
            </w:r>
          </w:p>
        </w:tc>
        <w:tc>
          <w:tcPr>
            <w:tcW w:w="79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256" w:hSpace="451" w:vSpace="480" w:wrap="notBeside" w:vAnchor="text" w:hAnchor="text" w:x="452" w:y="697"/>
              <w:spacing w:line="240" w:lineRule="auto"/>
              <w:ind w:firstLine="0"/>
              <w:jc w:val="center"/>
              <w:rPr>
                <w:color w:val="auto"/>
                <w:sz w:val="24"/>
                <w:szCs w:val="24"/>
              </w:rPr>
            </w:pPr>
            <w:r w:rsidRPr="00AF4159">
              <w:rPr>
                <w:color w:val="auto"/>
                <w:sz w:val="24"/>
                <w:szCs w:val="24"/>
              </w:rPr>
              <w:t>2</w:t>
            </w:r>
          </w:p>
        </w:tc>
        <w:tc>
          <w:tcPr>
            <w:tcW w:w="79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256" w:hSpace="451" w:vSpace="480" w:wrap="notBeside" w:vAnchor="text" w:hAnchor="text" w:x="452" w:y="697"/>
              <w:spacing w:line="240" w:lineRule="auto"/>
              <w:ind w:firstLine="0"/>
              <w:jc w:val="center"/>
              <w:rPr>
                <w:color w:val="auto"/>
                <w:sz w:val="24"/>
                <w:szCs w:val="24"/>
              </w:rPr>
            </w:pPr>
            <w:r w:rsidRPr="00AF4159">
              <w:rPr>
                <w:color w:val="auto"/>
                <w:sz w:val="24"/>
                <w:szCs w:val="24"/>
              </w:rPr>
              <w:t>2</w:t>
            </w:r>
          </w:p>
        </w:tc>
        <w:tc>
          <w:tcPr>
            <w:tcW w:w="79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256" w:hSpace="451" w:vSpace="480" w:wrap="notBeside" w:vAnchor="text" w:hAnchor="text" w:x="452" w:y="697"/>
              <w:spacing w:line="240" w:lineRule="auto"/>
              <w:ind w:firstLine="340"/>
              <w:rPr>
                <w:color w:val="auto"/>
                <w:sz w:val="24"/>
                <w:szCs w:val="24"/>
              </w:rPr>
            </w:pPr>
            <w:r w:rsidRPr="00AF4159">
              <w:rPr>
                <w:color w:val="auto"/>
                <w:sz w:val="24"/>
                <w:szCs w:val="24"/>
              </w:rPr>
              <w:t>2</w:t>
            </w:r>
          </w:p>
        </w:tc>
        <w:tc>
          <w:tcPr>
            <w:tcW w:w="802" w:type="dxa"/>
            <w:tcBorders>
              <w:top w:val="single" w:sz="4" w:space="0" w:color="auto"/>
              <w:left w:val="single" w:sz="4" w:space="0" w:color="auto"/>
              <w:right w:val="single" w:sz="4" w:space="0" w:color="auto"/>
            </w:tcBorders>
            <w:shd w:val="clear" w:color="auto" w:fill="auto"/>
            <w:vAlign w:val="center"/>
          </w:tcPr>
          <w:p w:rsidR="00F769B2" w:rsidRPr="00AF4159" w:rsidRDefault="00F769B2" w:rsidP="00F769B2">
            <w:pPr>
              <w:pStyle w:val="afff7"/>
              <w:framePr w:w="10152" w:h="5256" w:hSpace="451" w:vSpace="480" w:wrap="notBeside" w:vAnchor="text" w:hAnchor="text" w:x="452" w:y="697"/>
              <w:spacing w:line="240" w:lineRule="auto"/>
              <w:ind w:firstLine="0"/>
              <w:jc w:val="center"/>
              <w:rPr>
                <w:color w:val="auto"/>
                <w:sz w:val="24"/>
                <w:szCs w:val="24"/>
              </w:rPr>
            </w:pPr>
            <w:r w:rsidRPr="00AF4159">
              <w:rPr>
                <w:color w:val="auto"/>
                <w:sz w:val="24"/>
                <w:szCs w:val="24"/>
              </w:rPr>
              <w:t>10</w:t>
            </w:r>
          </w:p>
        </w:tc>
      </w:tr>
      <w:tr w:rsidR="00F769B2" w:rsidRPr="00AF4159" w:rsidTr="00F769B2">
        <w:trPr>
          <w:trHeight w:hRule="exact" w:val="341"/>
        </w:trPr>
        <w:tc>
          <w:tcPr>
            <w:tcW w:w="2434" w:type="dxa"/>
            <w:vMerge/>
            <w:tcBorders>
              <w:left w:val="single" w:sz="4" w:space="0" w:color="auto"/>
            </w:tcBorders>
            <w:shd w:val="clear" w:color="auto" w:fill="auto"/>
          </w:tcPr>
          <w:p w:rsidR="00F769B2" w:rsidRPr="00AF4159" w:rsidRDefault="00F769B2" w:rsidP="00F769B2">
            <w:pPr>
              <w:framePr w:w="10152" w:h="5256" w:hSpace="451" w:vSpace="480" w:wrap="notBeside" w:vAnchor="text" w:hAnchor="text" w:x="452" w:y="697"/>
              <w:rPr>
                <w:sz w:val="24"/>
                <w:szCs w:val="24"/>
              </w:rPr>
            </w:pPr>
          </w:p>
        </w:tc>
        <w:tc>
          <w:tcPr>
            <w:tcW w:w="294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256" w:hSpace="451" w:vSpace="480" w:wrap="notBeside" w:vAnchor="text" w:hAnchor="text" w:x="452" w:y="697"/>
              <w:spacing w:line="240" w:lineRule="auto"/>
              <w:ind w:firstLine="0"/>
              <w:rPr>
                <w:color w:val="auto"/>
                <w:sz w:val="24"/>
                <w:szCs w:val="24"/>
              </w:rPr>
            </w:pPr>
            <w:r w:rsidRPr="00AF4159">
              <w:rPr>
                <w:rFonts w:eastAsia="Courier New"/>
                <w:color w:val="auto"/>
                <w:sz w:val="24"/>
                <w:szCs w:val="24"/>
              </w:rPr>
              <w:t>Обществознание</w:t>
            </w:r>
          </w:p>
        </w:tc>
        <w:tc>
          <w:tcPr>
            <w:tcW w:w="792" w:type="dxa"/>
            <w:tcBorders>
              <w:top w:val="single" w:sz="4" w:space="0" w:color="auto"/>
              <w:left w:val="single" w:sz="4" w:space="0" w:color="auto"/>
            </w:tcBorders>
            <w:shd w:val="clear" w:color="auto" w:fill="auto"/>
          </w:tcPr>
          <w:p w:rsidR="00F769B2" w:rsidRPr="00AF4159" w:rsidRDefault="00F769B2" w:rsidP="00F769B2">
            <w:pPr>
              <w:framePr w:w="10152" w:h="5256" w:hSpace="451" w:vSpace="480" w:wrap="notBeside" w:vAnchor="text" w:hAnchor="text" w:x="452" w:y="697"/>
              <w:rPr>
                <w:sz w:val="24"/>
                <w:szCs w:val="24"/>
              </w:rPr>
            </w:pPr>
          </w:p>
        </w:tc>
        <w:tc>
          <w:tcPr>
            <w:tcW w:w="79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256" w:hSpace="451" w:vSpace="480" w:wrap="notBeside" w:vAnchor="text" w:hAnchor="text" w:x="452" w:y="697"/>
              <w:spacing w:line="240" w:lineRule="auto"/>
              <w:ind w:firstLine="0"/>
              <w:jc w:val="center"/>
              <w:rPr>
                <w:color w:val="auto"/>
                <w:sz w:val="24"/>
                <w:szCs w:val="24"/>
              </w:rPr>
            </w:pPr>
            <w:r w:rsidRPr="00AF4159">
              <w:rPr>
                <w:color w:val="auto"/>
                <w:sz w:val="24"/>
                <w:szCs w:val="24"/>
              </w:rPr>
              <w:t>1</w:t>
            </w:r>
          </w:p>
        </w:tc>
        <w:tc>
          <w:tcPr>
            <w:tcW w:w="79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256" w:hSpace="451" w:vSpace="480" w:wrap="notBeside" w:vAnchor="text" w:hAnchor="text" w:x="452" w:y="697"/>
              <w:spacing w:line="240" w:lineRule="auto"/>
              <w:ind w:firstLine="0"/>
              <w:jc w:val="center"/>
              <w:rPr>
                <w:color w:val="auto"/>
                <w:sz w:val="24"/>
                <w:szCs w:val="24"/>
              </w:rPr>
            </w:pPr>
            <w:r w:rsidRPr="00AF4159">
              <w:rPr>
                <w:color w:val="auto"/>
                <w:sz w:val="24"/>
                <w:szCs w:val="24"/>
              </w:rPr>
              <w:t>1</w:t>
            </w:r>
          </w:p>
        </w:tc>
        <w:tc>
          <w:tcPr>
            <w:tcW w:w="79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256" w:hSpace="451" w:vSpace="480" w:wrap="notBeside" w:vAnchor="text" w:hAnchor="text" w:x="452" w:y="697"/>
              <w:spacing w:line="240" w:lineRule="auto"/>
              <w:ind w:firstLine="340"/>
              <w:rPr>
                <w:color w:val="auto"/>
                <w:sz w:val="24"/>
                <w:szCs w:val="24"/>
              </w:rPr>
            </w:pPr>
            <w:r w:rsidRPr="00AF4159">
              <w:rPr>
                <w:color w:val="auto"/>
                <w:sz w:val="24"/>
                <w:szCs w:val="24"/>
              </w:rPr>
              <w:t>1</w:t>
            </w:r>
          </w:p>
        </w:tc>
        <w:tc>
          <w:tcPr>
            <w:tcW w:w="79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256" w:hSpace="451" w:vSpace="480" w:wrap="notBeside" w:vAnchor="text" w:hAnchor="text" w:x="452" w:y="697"/>
              <w:spacing w:line="240" w:lineRule="auto"/>
              <w:ind w:firstLine="340"/>
              <w:rPr>
                <w:color w:val="auto"/>
                <w:sz w:val="24"/>
                <w:szCs w:val="24"/>
              </w:rPr>
            </w:pPr>
            <w:r w:rsidRPr="00AF4159">
              <w:rPr>
                <w:color w:val="auto"/>
                <w:sz w:val="24"/>
                <w:szCs w:val="24"/>
              </w:rPr>
              <w:t>1</w:t>
            </w:r>
          </w:p>
        </w:tc>
        <w:tc>
          <w:tcPr>
            <w:tcW w:w="802" w:type="dxa"/>
            <w:tcBorders>
              <w:top w:val="single" w:sz="4" w:space="0" w:color="auto"/>
              <w:left w:val="single" w:sz="4" w:space="0" w:color="auto"/>
              <w:right w:val="single" w:sz="4" w:space="0" w:color="auto"/>
            </w:tcBorders>
            <w:shd w:val="clear" w:color="auto" w:fill="auto"/>
            <w:vAlign w:val="center"/>
          </w:tcPr>
          <w:p w:rsidR="00F769B2" w:rsidRPr="00AF4159" w:rsidRDefault="00F769B2" w:rsidP="00F769B2">
            <w:pPr>
              <w:pStyle w:val="afff7"/>
              <w:framePr w:w="10152" w:h="5256" w:hSpace="451" w:vSpace="480" w:wrap="notBeside" w:vAnchor="text" w:hAnchor="text" w:x="452" w:y="697"/>
              <w:spacing w:line="240" w:lineRule="auto"/>
              <w:ind w:firstLine="0"/>
              <w:jc w:val="center"/>
              <w:rPr>
                <w:color w:val="auto"/>
                <w:sz w:val="24"/>
                <w:szCs w:val="24"/>
              </w:rPr>
            </w:pPr>
            <w:r w:rsidRPr="00AF4159">
              <w:rPr>
                <w:color w:val="auto"/>
                <w:sz w:val="24"/>
                <w:szCs w:val="24"/>
              </w:rPr>
              <w:t>4</w:t>
            </w:r>
          </w:p>
        </w:tc>
      </w:tr>
      <w:tr w:rsidR="00F769B2" w:rsidRPr="00AF4159" w:rsidTr="00F769B2">
        <w:trPr>
          <w:trHeight w:hRule="exact" w:val="346"/>
        </w:trPr>
        <w:tc>
          <w:tcPr>
            <w:tcW w:w="2434" w:type="dxa"/>
            <w:vMerge/>
            <w:tcBorders>
              <w:left w:val="single" w:sz="4" w:space="0" w:color="auto"/>
              <w:bottom w:val="single" w:sz="4" w:space="0" w:color="auto"/>
            </w:tcBorders>
            <w:shd w:val="clear" w:color="auto" w:fill="auto"/>
          </w:tcPr>
          <w:p w:rsidR="00F769B2" w:rsidRPr="00AF4159" w:rsidRDefault="00F769B2" w:rsidP="00F769B2">
            <w:pPr>
              <w:framePr w:w="10152" w:h="5256" w:hSpace="451" w:vSpace="480" w:wrap="notBeside" w:vAnchor="text" w:hAnchor="text" w:x="452" w:y="697"/>
              <w:rPr>
                <w:sz w:val="24"/>
                <w:szCs w:val="24"/>
              </w:rPr>
            </w:pPr>
          </w:p>
        </w:tc>
        <w:tc>
          <w:tcPr>
            <w:tcW w:w="2947" w:type="dxa"/>
            <w:tcBorders>
              <w:top w:val="single" w:sz="4" w:space="0" w:color="auto"/>
              <w:left w:val="single" w:sz="4" w:space="0" w:color="auto"/>
              <w:bottom w:val="single" w:sz="4" w:space="0" w:color="auto"/>
            </w:tcBorders>
            <w:shd w:val="clear" w:color="auto" w:fill="auto"/>
            <w:vAlign w:val="center"/>
          </w:tcPr>
          <w:p w:rsidR="00F769B2" w:rsidRPr="00AF4159" w:rsidRDefault="00F769B2" w:rsidP="00F769B2">
            <w:pPr>
              <w:pStyle w:val="afff7"/>
              <w:framePr w:w="10152" w:h="5256" w:hSpace="451" w:vSpace="480" w:wrap="notBeside" w:vAnchor="text" w:hAnchor="text" w:x="452" w:y="697"/>
              <w:spacing w:line="240" w:lineRule="auto"/>
              <w:ind w:firstLine="0"/>
              <w:rPr>
                <w:color w:val="auto"/>
                <w:sz w:val="24"/>
                <w:szCs w:val="24"/>
              </w:rPr>
            </w:pPr>
            <w:r w:rsidRPr="00AF4159">
              <w:rPr>
                <w:rFonts w:eastAsia="Courier New"/>
                <w:color w:val="auto"/>
                <w:sz w:val="24"/>
                <w:szCs w:val="24"/>
              </w:rPr>
              <w:t>География</w:t>
            </w:r>
          </w:p>
        </w:tc>
        <w:tc>
          <w:tcPr>
            <w:tcW w:w="792" w:type="dxa"/>
            <w:tcBorders>
              <w:top w:val="single" w:sz="4" w:space="0" w:color="auto"/>
              <w:left w:val="single" w:sz="4" w:space="0" w:color="auto"/>
              <w:bottom w:val="single" w:sz="4" w:space="0" w:color="auto"/>
            </w:tcBorders>
            <w:shd w:val="clear" w:color="auto" w:fill="auto"/>
            <w:vAlign w:val="center"/>
          </w:tcPr>
          <w:p w:rsidR="00F769B2" w:rsidRPr="00AF4159" w:rsidRDefault="00F769B2" w:rsidP="00F769B2">
            <w:pPr>
              <w:pStyle w:val="afff7"/>
              <w:framePr w:w="10152" w:h="5256" w:hSpace="451" w:vSpace="480" w:wrap="notBeside" w:vAnchor="text" w:hAnchor="text" w:x="452" w:y="697"/>
              <w:spacing w:line="240" w:lineRule="auto"/>
              <w:ind w:firstLine="0"/>
              <w:jc w:val="center"/>
              <w:rPr>
                <w:color w:val="auto"/>
                <w:sz w:val="24"/>
                <w:szCs w:val="24"/>
              </w:rPr>
            </w:pPr>
            <w:r w:rsidRPr="00AF4159">
              <w:rPr>
                <w:color w:val="auto"/>
                <w:sz w:val="24"/>
                <w:szCs w:val="24"/>
              </w:rPr>
              <w:t>1</w:t>
            </w:r>
          </w:p>
        </w:tc>
        <w:tc>
          <w:tcPr>
            <w:tcW w:w="792" w:type="dxa"/>
            <w:tcBorders>
              <w:top w:val="single" w:sz="4" w:space="0" w:color="auto"/>
              <w:left w:val="single" w:sz="4" w:space="0" w:color="auto"/>
              <w:bottom w:val="single" w:sz="4" w:space="0" w:color="auto"/>
            </w:tcBorders>
            <w:shd w:val="clear" w:color="auto" w:fill="auto"/>
            <w:vAlign w:val="center"/>
          </w:tcPr>
          <w:p w:rsidR="00F769B2" w:rsidRPr="00AF4159" w:rsidRDefault="00F769B2" w:rsidP="00F769B2">
            <w:pPr>
              <w:pStyle w:val="afff7"/>
              <w:framePr w:w="10152" w:h="5256" w:hSpace="451" w:vSpace="480" w:wrap="notBeside" w:vAnchor="text" w:hAnchor="text" w:x="452" w:y="697"/>
              <w:spacing w:line="240" w:lineRule="auto"/>
              <w:ind w:firstLine="0"/>
              <w:jc w:val="center"/>
              <w:rPr>
                <w:color w:val="auto"/>
                <w:sz w:val="24"/>
                <w:szCs w:val="24"/>
              </w:rPr>
            </w:pPr>
            <w:r w:rsidRPr="00AF4159">
              <w:rPr>
                <w:color w:val="auto"/>
                <w:sz w:val="24"/>
                <w:szCs w:val="24"/>
              </w:rPr>
              <w:t>1</w:t>
            </w:r>
          </w:p>
        </w:tc>
        <w:tc>
          <w:tcPr>
            <w:tcW w:w="797" w:type="dxa"/>
            <w:tcBorders>
              <w:top w:val="single" w:sz="4" w:space="0" w:color="auto"/>
              <w:left w:val="single" w:sz="4" w:space="0" w:color="auto"/>
              <w:bottom w:val="single" w:sz="4" w:space="0" w:color="auto"/>
            </w:tcBorders>
            <w:shd w:val="clear" w:color="auto" w:fill="auto"/>
            <w:vAlign w:val="center"/>
          </w:tcPr>
          <w:p w:rsidR="00F769B2" w:rsidRPr="00AF4159" w:rsidRDefault="00F769B2" w:rsidP="00F769B2">
            <w:pPr>
              <w:pStyle w:val="afff7"/>
              <w:framePr w:w="10152" w:h="5256" w:hSpace="451" w:vSpace="480" w:wrap="notBeside" w:vAnchor="text" w:hAnchor="text" w:x="452" w:y="697"/>
              <w:spacing w:line="240" w:lineRule="auto"/>
              <w:ind w:firstLine="0"/>
              <w:jc w:val="center"/>
              <w:rPr>
                <w:color w:val="auto"/>
                <w:sz w:val="24"/>
                <w:szCs w:val="24"/>
              </w:rPr>
            </w:pPr>
            <w:r w:rsidRPr="00AF4159">
              <w:rPr>
                <w:color w:val="auto"/>
                <w:sz w:val="24"/>
                <w:szCs w:val="24"/>
              </w:rPr>
              <w:t>2</w:t>
            </w:r>
          </w:p>
        </w:tc>
        <w:tc>
          <w:tcPr>
            <w:tcW w:w="792" w:type="dxa"/>
            <w:tcBorders>
              <w:top w:val="single" w:sz="4" w:space="0" w:color="auto"/>
              <w:left w:val="single" w:sz="4" w:space="0" w:color="auto"/>
              <w:bottom w:val="single" w:sz="4" w:space="0" w:color="auto"/>
            </w:tcBorders>
            <w:shd w:val="clear" w:color="auto" w:fill="auto"/>
            <w:vAlign w:val="center"/>
          </w:tcPr>
          <w:p w:rsidR="00F769B2" w:rsidRPr="00AF4159" w:rsidRDefault="00F769B2" w:rsidP="00F769B2">
            <w:pPr>
              <w:pStyle w:val="afff7"/>
              <w:framePr w:w="10152" w:h="5256" w:hSpace="451" w:vSpace="480" w:wrap="notBeside" w:vAnchor="text" w:hAnchor="text" w:x="452" w:y="697"/>
              <w:spacing w:line="240" w:lineRule="auto"/>
              <w:ind w:firstLine="0"/>
              <w:jc w:val="center"/>
              <w:rPr>
                <w:color w:val="auto"/>
                <w:sz w:val="24"/>
                <w:szCs w:val="24"/>
              </w:rPr>
            </w:pPr>
            <w:r w:rsidRPr="00AF4159">
              <w:rPr>
                <w:color w:val="auto"/>
                <w:sz w:val="24"/>
                <w:szCs w:val="24"/>
              </w:rPr>
              <w:t>2</w:t>
            </w:r>
          </w:p>
        </w:tc>
        <w:tc>
          <w:tcPr>
            <w:tcW w:w="797" w:type="dxa"/>
            <w:tcBorders>
              <w:top w:val="single" w:sz="4" w:space="0" w:color="auto"/>
              <w:left w:val="single" w:sz="4" w:space="0" w:color="auto"/>
              <w:bottom w:val="single" w:sz="4" w:space="0" w:color="auto"/>
            </w:tcBorders>
            <w:shd w:val="clear" w:color="auto" w:fill="auto"/>
            <w:vAlign w:val="center"/>
          </w:tcPr>
          <w:p w:rsidR="00F769B2" w:rsidRPr="00AF4159" w:rsidRDefault="00F769B2" w:rsidP="00F769B2">
            <w:pPr>
              <w:pStyle w:val="afff7"/>
              <w:framePr w:w="10152" w:h="5256" w:hSpace="451" w:vSpace="480" w:wrap="notBeside" w:vAnchor="text" w:hAnchor="text" w:x="452" w:y="697"/>
              <w:spacing w:line="240" w:lineRule="auto"/>
              <w:ind w:firstLine="340"/>
              <w:rPr>
                <w:color w:val="auto"/>
                <w:sz w:val="24"/>
                <w:szCs w:val="24"/>
              </w:rPr>
            </w:pPr>
            <w:r w:rsidRPr="00AF4159">
              <w:rPr>
                <w:color w:val="auto"/>
                <w:sz w:val="24"/>
                <w:szCs w:val="24"/>
              </w:rPr>
              <w:t>2</w:t>
            </w:r>
          </w:p>
        </w:tc>
        <w:tc>
          <w:tcPr>
            <w:tcW w:w="802" w:type="dxa"/>
            <w:tcBorders>
              <w:top w:val="single" w:sz="4" w:space="0" w:color="auto"/>
              <w:left w:val="single" w:sz="4" w:space="0" w:color="auto"/>
              <w:bottom w:val="single" w:sz="4" w:space="0" w:color="auto"/>
              <w:right w:val="single" w:sz="4" w:space="0" w:color="auto"/>
            </w:tcBorders>
            <w:shd w:val="clear" w:color="auto" w:fill="auto"/>
            <w:vAlign w:val="center"/>
          </w:tcPr>
          <w:p w:rsidR="00F769B2" w:rsidRPr="00AF4159" w:rsidRDefault="00F769B2" w:rsidP="00F769B2">
            <w:pPr>
              <w:pStyle w:val="afff7"/>
              <w:framePr w:w="10152" w:h="5256" w:hSpace="451" w:vSpace="480" w:wrap="notBeside" w:vAnchor="text" w:hAnchor="text" w:x="452" w:y="697"/>
              <w:spacing w:line="240" w:lineRule="auto"/>
              <w:ind w:firstLine="0"/>
              <w:jc w:val="center"/>
              <w:rPr>
                <w:color w:val="auto"/>
                <w:sz w:val="24"/>
                <w:szCs w:val="24"/>
              </w:rPr>
            </w:pPr>
            <w:r w:rsidRPr="00AF4159">
              <w:rPr>
                <w:color w:val="auto"/>
                <w:sz w:val="24"/>
                <w:szCs w:val="24"/>
              </w:rPr>
              <w:t>8</w:t>
            </w:r>
          </w:p>
        </w:tc>
      </w:tr>
    </w:tbl>
    <w:p w:rsidR="00F769B2" w:rsidRPr="00AF4159" w:rsidRDefault="00F769B2" w:rsidP="00F769B2">
      <w:pPr>
        <w:pStyle w:val="afffb"/>
        <w:framePr w:w="230" w:h="6379" w:hRule="exact" w:hSpace="10373" w:wrap="notBeside" w:vAnchor="text" w:hAnchor="text" w:y="1"/>
        <w:textDirection w:val="tbRl"/>
        <w:rPr>
          <w:color w:val="auto"/>
          <w:sz w:val="24"/>
          <w:szCs w:val="24"/>
          <w:lang w:val="ru-RU"/>
        </w:rPr>
      </w:pPr>
      <w:r w:rsidRPr="00AF4159">
        <w:rPr>
          <w:rFonts w:eastAsia="Tahoma"/>
          <w:b w:val="0"/>
          <w:bCs w:val="0"/>
          <w:i w:val="0"/>
          <w:iCs w:val="0"/>
          <w:color w:val="auto"/>
          <w:sz w:val="24"/>
          <w:szCs w:val="24"/>
          <w:lang w:val="ru-RU"/>
        </w:rPr>
        <w:t xml:space="preserve">  Примерная основная образовательная программа основного общего образования</w:t>
      </w:r>
    </w:p>
    <w:p w:rsidR="00F769B2" w:rsidRPr="00AF4159" w:rsidRDefault="00F769B2" w:rsidP="00F769B2">
      <w:pPr>
        <w:pStyle w:val="afffb"/>
        <w:framePr w:w="9456" w:h="259" w:hSpace="1147" w:wrap="notBeside" w:vAnchor="text" w:hAnchor="text" w:x="433" w:y="6174"/>
        <w:rPr>
          <w:color w:val="auto"/>
          <w:sz w:val="24"/>
          <w:szCs w:val="24"/>
          <w:lang w:val="ru-RU"/>
        </w:rPr>
      </w:pPr>
      <w:r w:rsidRPr="00AF4159">
        <w:rPr>
          <w:rFonts w:eastAsia="Courier New"/>
          <w:b w:val="0"/>
          <w:bCs w:val="0"/>
          <w:i w:val="0"/>
          <w:iCs w:val="0"/>
          <w:color w:val="auto"/>
          <w:sz w:val="24"/>
          <w:szCs w:val="24"/>
          <w:lang w:val="ru-RU"/>
        </w:rPr>
        <w:t xml:space="preserve">* Общий объем аудиторной работы обучающихся не может составлять менее </w:t>
      </w:r>
      <w:r w:rsidRPr="00AF4159">
        <w:rPr>
          <w:b w:val="0"/>
          <w:bCs w:val="0"/>
          <w:i w:val="0"/>
          <w:iCs w:val="0"/>
          <w:color w:val="auto"/>
          <w:sz w:val="24"/>
          <w:szCs w:val="24"/>
          <w:lang w:val="ru-RU"/>
        </w:rPr>
        <w:t xml:space="preserve">5058 </w:t>
      </w:r>
      <w:r w:rsidRPr="00AF4159">
        <w:rPr>
          <w:rFonts w:eastAsia="Courier New"/>
          <w:b w:val="0"/>
          <w:bCs w:val="0"/>
          <w:i w:val="0"/>
          <w:iCs w:val="0"/>
          <w:color w:val="auto"/>
          <w:sz w:val="24"/>
          <w:szCs w:val="24"/>
          <w:lang w:val="ru-RU"/>
        </w:rPr>
        <w:t xml:space="preserve">и более </w:t>
      </w:r>
      <w:r w:rsidRPr="00AF4159">
        <w:rPr>
          <w:b w:val="0"/>
          <w:bCs w:val="0"/>
          <w:i w:val="0"/>
          <w:iCs w:val="0"/>
          <w:color w:val="auto"/>
          <w:sz w:val="24"/>
          <w:szCs w:val="24"/>
          <w:lang w:val="ru-RU"/>
        </w:rPr>
        <w:t xml:space="preserve">5549 </w:t>
      </w:r>
      <w:r w:rsidRPr="00AF4159">
        <w:rPr>
          <w:rFonts w:eastAsia="Courier New"/>
          <w:b w:val="0"/>
          <w:bCs w:val="0"/>
          <w:i w:val="0"/>
          <w:iCs w:val="0"/>
          <w:color w:val="auto"/>
          <w:sz w:val="24"/>
          <w:szCs w:val="24"/>
          <w:lang w:val="ru-RU"/>
        </w:rPr>
        <w:t>часов.</w:t>
      </w:r>
    </w:p>
    <w:p w:rsidR="00F769B2" w:rsidRPr="00AF4159" w:rsidRDefault="00BE70C9" w:rsidP="00F769B2">
      <w:pPr>
        <w:spacing w:line="1" w:lineRule="exact"/>
        <w:rPr>
          <w:sz w:val="24"/>
          <w:szCs w:val="24"/>
        </w:rPr>
      </w:pPr>
      <w:r>
        <w:rPr>
          <w:noProof/>
          <w:sz w:val="24"/>
          <w:szCs w:val="24"/>
          <w:lang w:eastAsia="ru-RU"/>
        </w:rPr>
        <w:pict>
          <v:shape id="Shape 173" o:spid="_x0000_s1063" type="#_x0000_t202" style="position:absolute;margin-left:56.15pt;margin-top:10.4pt;width:488.15pt;height:25.45pt;z-index:487770624;visibility:visible;mso-wrap-distance-left:0;mso-wrap-distance-right:0;mso-position-horizontal-relative:page;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" filled="f" stroked="f">
            <v:path arrowok="t"/>
            <v:textbox inset="0,0,0,0">
              <w:txbxContent>
                <w:p w:rsidR="001647D2" w:rsidRPr="00F769B2" w:rsidRDefault="001647D2" w:rsidP="00F769B2">
                  <w:pPr>
                    <w:pStyle w:val="54"/>
                    <w:spacing w:after="0"/>
                    <w:rPr>
                      <w:lang w:val="ru-RU"/>
                    </w:rPr>
                  </w:pPr>
                  <w:r w:rsidRPr="00F769B2">
                    <w:rPr>
                      <w:b/>
                      <w:bCs/>
                      <w:lang w:val="ru-RU"/>
                    </w:rPr>
                    <w:t>Вариант № 4</w:t>
                  </w:r>
                </w:p>
                <w:p w:rsidR="001647D2" w:rsidRPr="00F769B2" w:rsidRDefault="001647D2" w:rsidP="00F769B2">
                  <w:pPr>
                    <w:pStyle w:val="1d"/>
                    <w:spacing w:line="240" w:lineRule="auto"/>
                    <w:ind w:firstLine="420"/>
                    <w:rPr>
                      <w:lang w:val="ru-RU"/>
                    </w:rPr>
                  </w:pPr>
                  <w:r w:rsidRPr="00F769B2">
                    <w:rPr>
                      <w:lang w:val="ru-RU"/>
                    </w:rPr>
                    <w:t>Примерный недельный учебный план основного общего образования для 6-дневной учебной недели*</w:t>
                  </w:r>
                </w:p>
              </w:txbxContent>
            </v:textbox>
            <w10:wrap type="square" anchorx="page" anchory="margin"/>
          </v:shape>
        </w:pict>
      </w:r>
      <w:r w:rsidR="00F769B2" w:rsidRPr="00AF4159">
        <w:rPr>
          <w:sz w:val="24"/>
          <w:szCs w:val="24"/>
        </w:rPr>
        <w:br w:type="page"/>
      </w:r>
    </w:p>
    <w:tbl>
      <w:tblPr>
        <w:tblOverlap w:val="never"/>
        <w:tblW w:w="0" w:type="auto"/>
        <w:tblLayout w:type="fixed"/>
        <w:tblCellMar>
          <w:left w:w="10" w:type="dxa"/>
          <w:right w:w="10" w:type="dxa"/>
        </w:tblCellMar>
        <w:tblLook w:val="0000"/>
      </w:tblPr>
      <w:tblGrid>
        <w:gridCol w:w="2434"/>
        <w:gridCol w:w="2947"/>
        <w:gridCol w:w="792"/>
        <w:gridCol w:w="792"/>
        <w:gridCol w:w="797"/>
        <w:gridCol w:w="792"/>
        <w:gridCol w:w="797"/>
        <w:gridCol w:w="802"/>
      </w:tblGrid>
      <w:tr w:rsidR="00F769B2" w:rsidRPr="00AF4159" w:rsidTr="00F769B2">
        <w:trPr>
          <w:trHeight w:hRule="exact" w:val="350"/>
        </w:trPr>
        <w:tc>
          <w:tcPr>
            <w:tcW w:w="2434" w:type="dxa"/>
            <w:vMerge w:val="restart"/>
            <w:tcBorders>
              <w:top w:val="single" w:sz="4" w:space="0" w:color="auto"/>
              <w:left w:val="single" w:sz="4" w:space="0" w:color="auto"/>
            </w:tcBorders>
            <w:shd w:val="clear" w:color="auto" w:fill="auto"/>
          </w:tcPr>
          <w:p w:rsidR="00F769B2" w:rsidRPr="00AF4159" w:rsidRDefault="00F769B2" w:rsidP="00F769B2">
            <w:pPr>
              <w:pStyle w:val="afff7"/>
              <w:framePr w:w="10152" w:h="5899" w:hSpace="451" w:vSpace="10" w:wrap="notBeside" w:vAnchor="text" w:hAnchor="text" w:x="452" w:y="11"/>
              <w:spacing w:before="80" w:line="233" w:lineRule="auto"/>
              <w:ind w:firstLine="0"/>
              <w:rPr>
                <w:color w:val="auto"/>
                <w:sz w:val="24"/>
                <w:szCs w:val="24"/>
              </w:rPr>
            </w:pPr>
            <w:r w:rsidRPr="00AF4159">
              <w:rPr>
                <w:rFonts w:eastAsia="Courier New"/>
                <w:color w:val="auto"/>
                <w:sz w:val="24"/>
                <w:szCs w:val="24"/>
              </w:rPr>
              <w:lastRenderedPageBreak/>
              <w:t>Естественно-научные предметы</w:t>
            </w:r>
          </w:p>
        </w:tc>
        <w:tc>
          <w:tcPr>
            <w:tcW w:w="294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899" w:hSpace="451" w:vSpace="10" w:wrap="notBeside" w:vAnchor="text" w:hAnchor="text" w:x="452" w:y="11"/>
              <w:spacing w:line="240" w:lineRule="auto"/>
              <w:ind w:firstLine="0"/>
              <w:rPr>
                <w:color w:val="auto"/>
                <w:sz w:val="24"/>
                <w:szCs w:val="24"/>
              </w:rPr>
            </w:pPr>
            <w:r w:rsidRPr="00AF4159">
              <w:rPr>
                <w:rFonts w:eastAsia="Courier New"/>
                <w:color w:val="auto"/>
                <w:sz w:val="24"/>
                <w:szCs w:val="24"/>
              </w:rPr>
              <w:t>Физика</w:t>
            </w:r>
          </w:p>
        </w:tc>
        <w:tc>
          <w:tcPr>
            <w:tcW w:w="792" w:type="dxa"/>
            <w:tcBorders>
              <w:top w:val="single" w:sz="4" w:space="0" w:color="auto"/>
              <w:left w:val="single" w:sz="4" w:space="0" w:color="auto"/>
            </w:tcBorders>
            <w:shd w:val="clear" w:color="auto" w:fill="auto"/>
          </w:tcPr>
          <w:p w:rsidR="00F769B2" w:rsidRPr="00AF4159" w:rsidRDefault="00F769B2" w:rsidP="00F769B2">
            <w:pPr>
              <w:framePr w:w="10152" w:h="5899" w:hSpace="451" w:vSpace="10" w:wrap="notBeside" w:vAnchor="text" w:hAnchor="text" w:x="452" w:y="11"/>
              <w:rPr>
                <w:sz w:val="24"/>
                <w:szCs w:val="24"/>
              </w:rPr>
            </w:pPr>
          </w:p>
        </w:tc>
        <w:tc>
          <w:tcPr>
            <w:tcW w:w="792" w:type="dxa"/>
            <w:tcBorders>
              <w:top w:val="single" w:sz="4" w:space="0" w:color="auto"/>
              <w:left w:val="single" w:sz="4" w:space="0" w:color="auto"/>
            </w:tcBorders>
            <w:shd w:val="clear" w:color="auto" w:fill="auto"/>
          </w:tcPr>
          <w:p w:rsidR="00F769B2" w:rsidRPr="00AF4159" w:rsidRDefault="00F769B2" w:rsidP="00F769B2">
            <w:pPr>
              <w:framePr w:w="10152" w:h="5899" w:hSpace="451" w:vSpace="10" w:wrap="notBeside" w:vAnchor="text" w:hAnchor="text" w:x="452" w:y="11"/>
              <w:rPr>
                <w:sz w:val="24"/>
                <w:szCs w:val="24"/>
              </w:rPr>
            </w:pPr>
          </w:p>
        </w:tc>
        <w:tc>
          <w:tcPr>
            <w:tcW w:w="79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899" w:hSpace="451" w:vSpace="10" w:wrap="notBeside" w:vAnchor="text" w:hAnchor="text" w:x="452" w:y="11"/>
              <w:spacing w:line="240" w:lineRule="auto"/>
              <w:ind w:firstLine="0"/>
              <w:jc w:val="center"/>
              <w:rPr>
                <w:color w:val="auto"/>
                <w:sz w:val="24"/>
                <w:szCs w:val="24"/>
              </w:rPr>
            </w:pPr>
            <w:r w:rsidRPr="00AF4159">
              <w:rPr>
                <w:rFonts w:eastAsia="Courier New"/>
                <w:color w:val="auto"/>
                <w:sz w:val="24"/>
                <w:szCs w:val="24"/>
              </w:rPr>
              <w:t>2</w:t>
            </w:r>
          </w:p>
        </w:tc>
        <w:tc>
          <w:tcPr>
            <w:tcW w:w="79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899" w:hSpace="451" w:vSpace="10" w:wrap="notBeside" w:vAnchor="text" w:hAnchor="text" w:x="452" w:y="11"/>
              <w:spacing w:line="240" w:lineRule="auto"/>
              <w:ind w:firstLine="0"/>
              <w:jc w:val="center"/>
              <w:rPr>
                <w:color w:val="auto"/>
                <w:sz w:val="24"/>
                <w:szCs w:val="24"/>
              </w:rPr>
            </w:pPr>
            <w:r w:rsidRPr="00AF4159">
              <w:rPr>
                <w:rFonts w:eastAsia="Courier New"/>
                <w:color w:val="auto"/>
                <w:sz w:val="24"/>
                <w:szCs w:val="24"/>
              </w:rPr>
              <w:t>2</w:t>
            </w:r>
          </w:p>
        </w:tc>
        <w:tc>
          <w:tcPr>
            <w:tcW w:w="79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899" w:hSpace="451" w:vSpace="10" w:wrap="notBeside" w:vAnchor="text" w:hAnchor="text" w:x="452" w:y="11"/>
              <w:spacing w:line="240" w:lineRule="auto"/>
              <w:ind w:firstLine="0"/>
              <w:jc w:val="center"/>
              <w:rPr>
                <w:color w:val="auto"/>
                <w:sz w:val="24"/>
                <w:szCs w:val="24"/>
              </w:rPr>
            </w:pPr>
            <w:r w:rsidRPr="00AF4159">
              <w:rPr>
                <w:rFonts w:eastAsia="Courier New"/>
                <w:color w:val="auto"/>
                <w:sz w:val="24"/>
                <w:szCs w:val="24"/>
              </w:rPr>
              <w:t>3</w:t>
            </w:r>
          </w:p>
        </w:tc>
        <w:tc>
          <w:tcPr>
            <w:tcW w:w="802" w:type="dxa"/>
            <w:tcBorders>
              <w:top w:val="single" w:sz="4" w:space="0" w:color="auto"/>
              <w:left w:val="single" w:sz="4" w:space="0" w:color="auto"/>
              <w:right w:val="single" w:sz="4" w:space="0" w:color="auto"/>
            </w:tcBorders>
            <w:shd w:val="clear" w:color="auto" w:fill="auto"/>
            <w:vAlign w:val="center"/>
          </w:tcPr>
          <w:p w:rsidR="00F769B2" w:rsidRPr="00AF4159" w:rsidRDefault="00F769B2" w:rsidP="00F769B2">
            <w:pPr>
              <w:pStyle w:val="afff7"/>
              <w:framePr w:w="10152" w:h="5899" w:hSpace="451" w:vSpace="10" w:wrap="notBeside" w:vAnchor="text" w:hAnchor="text" w:x="452" w:y="11"/>
              <w:spacing w:line="240" w:lineRule="auto"/>
              <w:ind w:firstLine="0"/>
              <w:jc w:val="center"/>
              <w:rPr>
                <w:color w:val="auto"/>
                <w:sz w:val="24"/>
                <w:szCs w:val="24"/>
              </w:rPr>
            </w:pPr>
            <w:r w:rsidRPr="00AF4159">
              <w:rPr>
                <w:rFonts w:eastAsia="Courier New"/>
                <w:color w:val="auto"/>
                <w:sz w:val="24"/>
                <w:szCs w:val="24"/>
              </w:rPr>
              <w:t>7</w:t>
            </w:r>
          </w:p>
        </w:tc>
      </w:tr>
      <w:tr w:rsidR="00F769B2" w:rsidRPr="00AF4159" w:rsidTr="00F769B2">
        <w:trPr>
          <w:trHeight w:hRule="exact" w:val="350"/>
        </w:trPr>
        <w:tc>
          <w:tcPr>
            <w:tcW w:w="2434" w:type="dxa"/>
            <w:vMerge/>
            <w:tcBorders>
              <w:left w:val="single" w:sz="4" w:space="0" w:color="auto"/>
            </w:tcBorders>
            <w:shd w:val="clear" w:color="auto" w:fill="auto"/>
          </w:tcPr>
          <w:p w:rsidR="00F769B2" w:rsidRPr="00AF4159" w:rsidRDefault="00F769B2" w:rsidP="00F769B2">
            <w:pPr>
              <w:framePr w:w="10152" w:h="5899" w:hSpace="451" w:vSpace="10" w:wrap="notBeside" w:vAnchor="text" w:hAnchor="text" w:x="452" w:y="11"/>
              <w:rPr>
                <w:sz w:val="24"/>
                <w:szCs w:val="24"/>
              </w:rPr>
            </w:pPr>
          </w:p>
        </w:tc>
        <w:tc>
          <w:tcPr>
            <w:tcW w:w="294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899" w:hSpace="451" w:vSpace="10" w:wrap="notBeside" w:vAnchor="text" w:hAnchor="text" w:x="452" w:y="11"/>
              <w:spacing w:line="240" w:lineRule="auto"/>
              <w:ind w:firstLine="0"/>
              <w:rPr>
                <w:color w:val="auto"/>
                <w:sz w:val="24"/>
                <w:szCs w:val="24"/>
              </w:rPr>
            </w:pPr>
            <w:r w:rsidRPr="00AF4159">
              <w:rPr>
                <w:rFonts w:eastAsia="Courier New"/>
                <w:color w:val="auto"/>
                <w:sz w:val="24"/>
                <w:szCs w:val="24"/>
              </w:rPr>
              <w:t>Химия</w:t>
            </w:r>
          </w:p>
        </w:tc>
        <w:tc>
          <w:tcPr>
            <w:tcW w:w="792" w:type="dxa"/>
            <w:tcBorders>
              <w:top w:val="single" w:sz="4" w:space="0" w:color="auto"/>
              <w:left w:val="single" w:sz="4" w:space="0" w:color="auto"/>
            </w:tcBorders>
            <w:shd w:val="clear" w:color="auto" w:fill="auto"/>
          </w:tcPr>
          <w:p w:rsidR="00F769B2" w:rsidRPr="00AF4159" w:rsidRDefault="00F769B2" w:rsidP="00F769B2">
            <w:pPr>
              <w:framePr w:w="10152" w:h="5899" w:hSpace="451" w:vSpace="10" w:wrap="notBeside" w:vAnchor="text" w:hAnchor="text" w:x="452" w:y="11"/>
              <w:rPr>
                <w:sz w:val="24"/>
                <w:szCs w:val="24"/>
              </w:rPr>
            </w:pPr>
          </w:p>
        </w:tc>
        <w:tc>
          <w:tcPr>
            <w:tcW w:w="792" w:type="dxa"/>
            <w:tcBorders>
              <w:top w:val="single" w:sz="4" w:space="0" w:color="auto"/>
              <w:left w:val="single" w:sz="4" w:space="0" w:color="auto"/>
            </w:tcBorders>
            <w:shd w:val="clear" w:color="auto" w:fill="auto"/>
          </w:tcPr>
          <w:p w:rsidR="00F769B2" w:rsidRPr="00AF4159" w:rsidRDefault="00F769B2" w:rsidP="00F769B2">
            <w:pPr>
              <w:framePr w:w="10152" w:h="5899" w:hSpace="451" w:vSpace="10" w:wrap="notBeside" w:vAnchor="text" w:hAnchor="text" w:x="452" w:y="11"/>
              <w:rPr>
                <w:sz w:val="24"/>
                <w:szCs w:val="24"/>
              </w:rPr>
            </w:pPr>
          </w:p>
        </w:tc>
        <w:tc>
          <w:tcPr>
            <w:tcW w:w="797" w:type="dxa"/>
            <w:tcBorders>
              <w:top w:val="single" w:sz="4" w:space="0" w:color="auto"/>
              <w:left w:val="single" w:sz="4" w:space="0" w:color="auto"/>
            </w:tcBorders>
            <w:shd w:val="clear" w:color="auto" w:fill="auto"/>
          </w:tcPr>
          <w:p w:rsidR="00F769B2" w:rsidRPr="00AF4159" w:rsidRDefault="00F769B2" w:rsidP="00F769B2">
            <w:pPr>
              <w:framePr w:w="10152" w:h="5899" w:hSpace="451" w:vSpace="10" w:wrap="notBeside" w:vAnchor="text" w:hAnchor="text" w:x="452" w:y="11"/>
              <w:rPr>
                <w:sz w:val="24"/>
                <w:szCs w:val="24"/>
              </w:rPr>
            </w:pPr>
          </w:p>
        </w:tc>
        <w:tc>
          <w:tcPr>
            <w:tcW w:w="79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899" w:hSpace="451" w:vSpace="10" w:wrap="notBeside" w:vAnchor="text" w:hAnchor="text" w:x="452" w:y="11"/>
              <w:spacing w:line="240" w:lineRule="auto"/>
              <w:ind w:firstLine="0"/>
              <w:jc w:val="center"/>
              <w:rPr>
                <w:color w:val="auto"/>
                <w:sz w:val="24"/>
                <w:szCs w:val="24"/>
              </w:rPr>
            </w:pPr>
            <w:r w:rsidRPr="00AF4159">
              <w:rPr>
                <w:rFonts w:eastAsia="Courier New"/>
                <w:color w:val="auto"/>
                <w:sz w:val="24"/>
                <w:szCs w:val="24"/>
              </w:rPr>
              <w:t>2</w:t>
            </w:r>
          </w:p>
        </w:tc>
        <w:tc>
          <w:tcPr>
            <w:tcW w:w="79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899" w:hSpace="451" w:vSpace="10" w:wrap="notBeside" w:vAnchor="text" w:hAnchor="text" w:x="452" w:y="11"/>
              <w:spacing w:line="240" w:lineRule="auto"/>
              <w:ind w:firstLine="0"/>
              <w:jc w:val="center"/>
              <w:rPr>
                <w:color w:val="auto"/>
                <w:sz w:val="24"/>
                <w:szCs w:val="24"/>
              </w:rPr>
            </w:pPr>
            <w:r w:rsidRPr="00AF4159">
              <w:rPr>
                <w:rFonts w:eastAsia="Courier New"/>
                <w:color w:val="auto"/>
                <w:sz w:val="24"/>
                <w:szCs w:val="24"/>
              </w:rPr>
              <w:t>2</w:t>
            </w:r>
          </w:p>
        </w:tc>
        <w:tc>
          <w:tcPr>
            <w:tcW w:w="802" w:type="dxa"/>
            <w:tcBorders>
              <w:top w:val="single" w:sz="4" w:space="0" w:color="auto"/>
              <w:left w:val="single" w:sz="4" w:space="0" w:color="auto"/>
              <w:right w:val="single" w:sz="4" w:space="0" w:color="auto"/>
            </w:tcBorders>
            <w:shd w:val="clear" w:color="auto" w:fill="auto"/>
            <w:vAlign w:val="center"/>
          </w:tcPr>
          <w:p w:rsidR="00F769B2" w:rsidRPr="00AF4159" w:rsidRDefault="00F769B2" w:rsidP="00F769B2">
            <w:pPr>
              <w:pStyle w:val="afff7"/>
              <w:framePr w:w="10152" w:h="5899" w:hSpace="451" w:vSpace="10" w:wrap="notBeside" w:vAnchor="text" w:hAnchor="text" w:x="452" w:y="11"/>
              <w:spacing w:line="240" w:lineRule="auto"/>
              <w:ind w:firstLine="0"/>
              <w:jc w:val="center"/>
              <w:rPr>
                <w:color w:val="auto"/>
                <w:sz w:val="24"/>
                <w:szCs w:val="24"/>
              </w:rPr>
            </w:pPr>
            <w:r w:rsidRPr="00AF4159">
              <w:rPr>
                <w:rFonts w:eastAsia="Courier New"/>
                <w:color w:val="auto"/>
                <w:sz w:val="24"/>
                <w:szCs w:val="24"/>
              </w:rPr>
              <w:t>4</w:t>
            </w:r>
          </w:p>
        </w:tc>
      </w:tr>
      <w:tr w:rsidR="00F769B2" w:rsidRPr="00AF4159" w:rsidTr="00F769B2">
        <w:trPr>
          <w:trHeight w:hRule="exact" w:val="350"/>
        </w:trPr>
        <w:tc>
          <w:tcPr>
            <w:tcW w:w="2434" w:type="dxa"/>
            <w:vMerge/>
            <w:tcBorders>
              <w:left w:val="single" w:sz="4" w:space="0" w:color="auto"/>
            </w:tcBorders>
            <w:shd w:val="clear" w:color="auto" w:fill="auto"/>
          </w:tcPr>
          <w:p w:rsidR="00F769B2" w:rsidRPr="00AF4159" w:rsidRDefault="00F769B2" w:rsidP="00F769B2">
            <w:pPr>
              <w:framePr w:w="10152" w:h="5899" w:hSpace="451" w:vSpace="10" w:wrap="notBeside" w:vAnchor="text" w:hAnchor="text" w:x="452" w:y="11"/>
              <w:rPr>
                <w:sz w:val="24"/>
                <w:szCs w:val="24"/>
              </w:rPr>
            </w:pPr>
          </w:p>
        </w:tc>
        <w:tc>
          <w:tcPr>
            <w:tcW w:w="294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899" w:hSpace="451" w:vSpace="10" w:wrap="notBeside" w:vAnchor="text" w:hAnchor="text" w:x="452" w:y="11"/>
              <w:spacing w:line="240" w:lineRule="auto"/>
              <w:ind w:firstLine="0"/>
              <w:rPr>
                <w:color w:val="auto"/>
                <w:sz w:val="24"/>
                <w:szCs w:val="24"/>
              </w:rPr>
            </w:pPr>
            <w:r w:rsidRPr="00AF4159">
              <w:rPr>
                <w:rFonts w:eastAsia="Courier New"/>
                <w:color w:val="auto"/>
                <w:sz w:val="24"/>
                <w:szCs w:val="24"/>
              </w:rPr>
              <w:t>Биология</w:t>
            </w:r>
          </w:p>
        </w:tc>
        <w:tc>
          <w:tcPr>
            <w:tcW w:w="79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899" w:hSpace="451" w:vSpace="10" w:wrap="notBeside" w:vAnchor="text" w:hAnchor="text" w:x="452" w:y="11"/>
              <w:spacing w:line="240" w:lineRule="auto"/>
              <w:ind w:firstLine="0"/>
              <w:jc w:val="center"/>
              <w:rPr>
                <w:color w:val="auto"/>
                <w:sz w:val="24"/>
                <w:szCs w:val="24"/>
              </w:rPr>
            </w:pPr>
            <w:r w:rsidRPr="00AF4159">
              <w:rPr>
                <w:rFonts w:eastAsia="Courier New"/>
                <w:color w:val="auto"/>
                <w:sz w:val="24"/>
                <w:szCs w:val="24"/>
              </w:rPr>
              <w:t>1</w:t>
            </w:r>
          </w:p>
        </w:tc>
        <w:tc>
          <w:tcPr>
            <w:tcW w:w="79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899" w:hSpace="451" w:vSpace="10" w:wrap="notBeside" w:vAnchor="text" w:hAnchor="text" w:x="452" w:y="11"/>
              <w:spacing w:line="240" w:lineRule="auto"/>
              <w:ind w:firstLine="0"/>
              <w:jc w:val="center"/>
              <w:rPr>
                <w:color w:val="auto"/>
                <w:sz w:val="24"/>
                <w:szCs w:val="24"/>
              </w:rPr>
            </w:pPr>
            <w:r w:rsidRPr="00AF4159">
              <w:rPr>
                <w:rFonts w:eastAsia="Courier New"/>
                <w:color w:val="auto"/>
                <w:sz w:val="24"/>
                <w:szCs w:val="24"/>
              </w:rPr>
              <w:t>1</w:t>
            </w:r>
          </w:p>
        </w:tc>
        <w:tc>
          <w:tcPr>
            <w:tcW w:w="79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899" w:hSpace="451" w:vSpace="10" w:wrap="notBeside" w:vAnchor="text" w:hAnchor="text" w:x="452" w:y="11"/>
              <w:spacing w:line="240" w:lineRule="auto"/>
              <w:ind w:firstLine="0"/>
              <w:jc w:val="center"/>
              <w:rPr>
                <w:color w:val="auto"/>
                <w:sz w:val="24"/>
                <w:szCs w:val="24"/>
              </w:rPr>
            </w:pPr>
            <w:r w:rsidRPr="00AF4159">
              <w:rPr>
                <w:rFonts w:eastAsia="Courier New"/>
                <w:color w:val="auto"/>
                <w:sz w:val="24"/>
                <w:szCs w:val="24"/>
              </w:rPr>
              <w:t>1</w:t>
            </w:r>
          </w:p>
        </w:tc>
        <w:tc>
          <w:tcPr>
            <w:tcW w:w="79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899" w:hSpace="451" w:vSpace="10" w:wrap="notBeside" w:vAnchor="text" w:hAnchor="text" w:x="452" w:y="11"/>
              <w:spacing w:line="240" w:lineRule="auto"/>
              <w:ind w:firstLine="0"/>
              <w:jc w:val="center"/>
              <w:rPr>
                <w:color w:val="auto"/>
                <w:sz w:val="24"/>
                <w:szCs w:val="24"/>
              </w:rPr>
            </w:pPr>
            <w:r w:rsidRPr="00AF4159">
              <w:rPr>
                <w:rFonts w:eastAsia="Courier New"/>
                <w:color w:val="auto"/>
                <w:sz w:val="24"/>
                <w:szCs w:val="24"/>
              </w:rPr>
              <w:t>2</w:t>
            </w:r>
          </w:p>
        </w:tc>
        <w:tc>
          <w:tcPr>
            <w:tcW w:w="79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899" w:hSpace="451" w:vSpace="10" w:wrap="notBeside" w:vAnchor="text" w:hAnchor="text" w:x="452" w:y="11"/>
              <w:spacing w:line="240" w:lineRule="auto"/>
              <w:ind w:firstLine="0"/>
              <w:jc w:val="center"/>
              <w:rPr>
                <w:color w:val="auto"/>
                <w:sz w:val="24"/>
                <w:szCs w:val="24"/>
              </w:rPr>
            </w:pPr>
            <w:r w:rsidRPr="00AF4159">
              <w:rPr>
                <w:rFonts w:eastAsia="Courier New"/>
                <w:color w:val="auto"/>
                <w:sz w:val="24"/>
                <w:szCs w:val="24"/>
              </w:rPr>
              <w:t>2</w:t>
            </w:r>
          </w:p>
        </w:tc>
        <w:tc>
          <w:tcPr>
            <w:tcW w:w="802" w:type="dxa"/>
            <w:tcBorders>
              <w:top w:val="single" w:sz="4" w:space="0" w:color="auto"/>
              <w:left w:val="single" w:sz="4" w:space="0" w:color="auto"/>
              <w:right w:val="single" w:sz="4" w:space="0" w:color="auto"/>
            </w:tcBorders>
            <w:shd w:val="clear" w:color="auto" w:fill="auto"/>
            <w:vAlign w:val="center"/>
          </w:tcPr>
          <w:p w:rsidR="00F769B2" w:rsidRPr="00AF4159" w:rsidRDefault="00F769B2" w:rsidP="00F769B2">
            <w:pPr>
              <w:pStyle w:val="afff7"/>
              <w:framePr w:w="10152" w:h="5899" w:hSpace="451" w:vSpace="10" w:wrap="notBeside" w:vAnchor="text" w:hAnchor="text" w:x="452" w:y="11"/>
              <w:spacing w:line="240" w:lineRule="auto"/>
              <w:ind w:firstLine="0"/>
              <w:jc w:val="center"/>
              <w:rPr>
                <w:color w:val="auto"/>
                <w:sz w:val="24"/>
                <w:szCs w:val="24"/>
              </w:rPr>
            </w:pPr>
            <w:r w:rsidRPr="00AF4159">
              <w:rPr>
                <w:rFonts w:eastAsia="Courier New"/>
                <w:color w:val="auto"/>
                <w:sz w:val="24"/>
                <w:szCs w:val="24"/>
              </w:rPr>
              <w:t>7</w:t>
            </w:r>
          </w:p>
        </w:tc>
      </w:tr>
      <w:tr w:rsidR="00F769B2" w:rsidRPr="00AF4159" w:rsidTr="00F769B2">
        <w:trPr>
          <w:trHeight w:hRule="exact" w:val="350"/>
        </w:trPr>
        <w:tc>
          <w:tcPr>
            <w:tcW w:w="2434" w:type="dxa"/>
            <w:vMerge w:val="restart"/>
            <w:tcBorders>
              <w:top w:val="single" w:sz="4" w:space="0" w:color="auto"/>
              <w:left w:val="single" w:sz="4" w:space="0" w:color="auto"/>
            </w:tcBorders>
            <w:shd w:val="clear" w:color="auto" w:fill="auto"/>
          </w:tcPr>
          <w:p w:rsidR="00F769B2" w:rsidRPr="00AF4159" w:rsidRDefault="00F769B2" w:rsidP="00F769B2">
            <w:pPr>
              <w:pStyle w:val="afff7"/>
              <w:framePr w:w="10152" w:h="5899" w:hSpace="451" w:vSpace="10" w:wrap="notBeside" w:vAnchor="text" w:hAnchor="text" w:x="452" w:y="11"/>
              <w:spacing w:before="80" w:line="240" w:lineRule="auto"/>
              <w:ind w:firstLine="0"/>
              <w:rPr>
                <w:color w:val="auto"/>
                <w:sz w:val="24"/>
                <w:szCs w:val="24"/>
              </w:rPr>
            </w:pPr>
            <w:r w:rsidRPr="00AF4159">
              <w:rPr>
                <w:rFonts w:eastAsia="Courier New"/>
                <w:color w:val="auto"/>
                <w:sz w:val="24"/>
                <w:szCs w:val="24"/>
              </w:rPr>
              <w:t>Искусство</w:t>
            </w:r>
          </w:p>
        </w:tc>
        <w:tc>
          <w:tcPr>
            <w:tcW w:w="294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899" w:hSpace="451" w:vSpace="10" w:wrap="notBeside" w:vAnchor="text" w:hAnchor="text" w:x="452" w:y="11"/>
              <w:spacing w:line="240" w:lineRule="auto"/>
              <w:ind w:firstLine="0"/>
              <w:rPr>
                <w:color w:val="auto"/>
                <w:sz w:val="24"/>
                <w:szCs w:val="24"/>
              </w:rPr>
            </w:pPr>
            <w:r w:rsidRPr="00AF4159">
              <w:rPr>
                <w:rFonts w:eastAsia="Courier New"/>
                <w:color w:val="auto"/>
                <w:sz w:val="24"/>
                <w:szCs w:val="24"/>
              </w:rPr>
              <w:t>Изобразительное искусство</w:t>
            </w:r>
          </w:p>
        </w:tc>
        <w:tc>
          <w:tcPr>
            <w:tcW w:w="79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899" w:hSpace="451" w:vSpace="10" w:wrap="notBeside" w:vAnchor="text" w:hAnchor="text" w:x="452" w:y="11"/>
              <w:spacing w:line="240" w:lineRule="auto"/>
              <w:ind w:firstLine="0"/>
              <w:jc w:val="center"/>
              <w:rPr>
                <w:color w:val="auto"/>
                <w:sz w:val="24"/>
                <w:szCs w:val="24"/>
              </w:rPr>
            </w:pPr>
            <w:r w:rsidRPr="00AF4159">
              <w:rPr>
                <w:rFonts w:eastAsia="Courier New"/>
                <w:color w:val="auto"/>
                <w:sz w:val="24"/>
                <w:szCs w:val="24"/>
              </w:rPr>
              <w:t>1</w:t>
            </w:r>
          </w:p>
        </w:tc>
        <w:tc>
          <w:tcPr>
            <w:tcW w:w="79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899" w:hSpace="451" w:vSpace="10" w:wrap="notBeside" w:vAnchor="text" w:hAnchor="text" w:x="452" w:y="11"/>
              <w:spacing w:line="240" w:lineRule="auto"/>
              <w:ind w:firstLine="0"/>
              <w:jc w:val="center"/>
              <w:rPr>
                <w:color w:val="auto"/>
                <w:sz w:val="24"/>
                <w:szCs w:val="24"/>
              </w:rPr>
            </w:pPr>
            <w:r w:rsidRPr="00AF4159">
              <w:rPr>
                <w:rFonts w:eastAsia="Courier New"/>
                <w:color w:val="auto"/>
                <w:sz w:val="24"/>
                <w:szCs w:val="24"/>
              </w:rPr>
              <w:t>1</w:t>
            </w:r>
          </w:p>
        </w:tc>
        <w:tc>
          <w:tcPr>
            <w:tcW w:w="79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899" w:hSpace="451" w:vSpace="10" w:wrap="notBeside" w:vAnchor="text" w:hAnchor="text" w:x="452" w:y="11"/>
              <w:spacing w:line="240" w:lineRule="auto"/>
              <w:ind w:firstLine="0"/>
              <w:jc w:val="center"/>
              <w:rPr>
                <w:color w:val="auto"/>
                <w:sz w:val="24"/>
                <w:szCs w:val="24"/>
              </w:rPr>
            </w:pPr>
            <w:r w:rsidRPr="00AF4159">
              <w:rPr>
                <w:rFonts w:eastAsia="Courier New"/>
                <w:color w:val="auto"/>
                <w:sz w:val="24"/>
                <w:szCs w:val="24"/>
              </w:rPr>
              <w:t>1</w:t>
            </w:r>
          </w:p>
        </w:tc>
        <w:tc>
          <w:tcPr>
            <w:tcW w:w="792" w:type="dxa"/>
            <w:tcBorders>
              <w:top w:val="single" w:sz="4" w:space="0" w:color="auto"/>
              <w:left w:val="single" w:sz="4" w:space="0" w:color="auto"/>
            </w:tcBorders>
            <w:shd w:val="clear" w:color="auto" w:fill="auto"/>
          </w:tcPr>
          <w:p w:rsidR="00F769B2" w:rsidRPr="00AF4159" w:rsidRDefault="00F769B2" w:rsidP="00F769B2">
            <w:pPr>
              <w:framePr w:w="10152" w:h="5899" w:hSpace="451" w:vSpace="10" w:wrap="notBeside" w:vAnchor="text" w:hAnchor="text" w:x="452" w:y="11"/>
              <w:rPr>
                <w:sz w:val="24"/>
                <w:szCs w:val="24"/>
              </w:rPr>
            </w:pPr>
          </w:p>
        </w:tc>
        <w:tc>
          <w:tcPr>
            <w:tcW w:w="797" w:type="dxa"/>
            <w:tcBorders>
              <w:top w:val="single" w:sz="4" w:space="0" w:color="auto"/>
              <w:left w:val="single" w:sz="4" w:space="0" w:color="auto"/>
            </w:tcBorders>
            <w:shd w:val="clear" w:color="auto" w:fill="auto"/>
          </w:tcPr>
          <w:p w:rsidR="00F769B2" w:rsidRPr="00AF4159" w:rsidRDefault="00F769B2" w:rsidP="00F769B2">
            <w:pPr>
              <w:framePr w:w="10152" w:h="5899" w:hSpace="451" w:vSpace="10" w:wrap="notBeside" w:vAnchor="text" w:hAnchor="text" w:x="452" w:y="11"/>
              <w:rPr>
                <w:sz w:val="24"/>
                <w:szCs w:val="24"/>
              </w:rPr>
            </w:pPr>
          </w:p>
        </w:tc>
        <w:tc>
          <w:tcPr>
            <w:tcW w:w="802" w:type="dxa"/>
            <w:tcBorders>
              <w:top w:val="single" w:sz="4" w:space="0" w:color="auto"/>
              <w:left w:val="single" w:sz="4" w:space="0" w:color="auto"/>
              <w:right w:val="single" w:sz="4" w:space="0" w:color="auto"/>
            </w:tcBorders>
            <w:shd w:val="clear" w:color="auto" w:fill="auto"/>
            <w:vAlign w:val="center"/>
          </w:tcPr>
          <w:p w:rsidR="00F769B2" w:rsidRPr="00AF4159" w:rsidRDefault="00F769B2" w:rsidP="00F769B2">
            <w:pPr>
              <w:pStyle w:val="afff7"/>
              <w:framePr w:w="10152" w:h="5899" w:hSpace="451" w:vSpace="10" w:wrap="notBeside" w:vAnchor="text" w:hAnchor="text" w:x="452" w:y="11"/>
              <w:spacing w:line="240" w:lineRule="auto"/>
              <w:ind w:firstLine="0"/>
              <w:jc w:val="center"/>
              <w:rPr>
                <w:color w:val="auto"/>
                <w:sz w:val="24"/>
                <w:szCs w:val="24"/>
              </w:rPr>
            </w:pPr>
            <w:r w:rsidRPr="00AF4159">
              <w:rPr>
                <w:rFonts w:eastAsia="Courier New"/>
                <w:color w:val="auto"/>
                <w:sz w:val="24"/>
                <w:szCs w:val="24"/>
              </w:rPr>
              <w:t>3</w:t>
            </w:r>
          </w:p>
        </w:tc>
      </w:tr>
      <w:tr w:rsidR="00F769B2" w:rsidRPr="00AF4159" w:rsidTr="00F769B2">
        <w:trPr>
          <w:trHeight w:hRule="exact" w:val="346"/>
        </w:trPr>
        <w:tc>
          <w:tcPr>
            <w:tcW w:w="2434" w:type="dxa"/>
            <w:vMerge/>
            <w:tcBorders>
              <w:left w:val="single" w:sz="4" w:space="0" w:color="auto"/>
            </w:tcBorders>
            <w:shd w:val="clear" w:color="auto" w:fill="auto"/>
          </w:tcPr>
          <w:p w:rsidR="00F769B2" w:rsidRPr="00AF4159" w:rsidRDefault="00F769B2" w:rsidP="00F769B2">
            <w:pPr>
              <w:framePr w:w="10152" w:h="5899" w:hSpace="451" w:vSpace="10" w:wrap="notBeside" w:vAnchor="text" w:hAnchor="text" w:x="452" w:y="11"/>
              <w:rPr>
                <w:sz w:val="24"/>
                <w:szCs w:val="24"/>
              </w:rPr>
            </w:pPr>
          </w:p>
        </w:tc>
        <w:tc>
          <w:tcPr>
            <w:tcW w:w="294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899" w:hSpace="451" w:vSpace="10" w:wrap="notBeside" w:vAnchor="text" w:hAnchor="text" w:x="452" w:y="11"/>
              <w:spacing w:line="240" w:lineRule="auto"/>
              <w:ind w:firstLine="0"/>
              <w:rPr>
                <w:color w:val="auto"/>
                <w:sz w:val="24"/>
                <w:szCs w:val="24"/>
              </w:rPr>
            </w:pPr>
            <w:r w:rsidRPr="00AF4159">
              <w:rPr>
                <w:rFonts w:eastAsia="Courier New"/>
                <w:color w:val="auto"/>
                <w:sz w:val="24"/>
                <w:szCs w:val="24"/>
              </w:rPr>
              <w:t>Музыка</w:t>
            </w:r>
          </w:p>
        </w:tc>
        <w:tc>
          <w:tcPr>
            <w:tcW w:w="79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899" w:hSpace="451" w:vSpace="10" w:wrap="notBeside" w:vAnchor="text" w:hAnchor="text" w:x="452" w:y="11"/>
              <w:spacing w:line="240" w:lineRule="auto"/>
              <w:ind w:firstLine="0"/>
              <w:jc w:val="center"/>
              <w:rPr>
                <w:color w:val="auto"/>
                <w:sz w:val="24"/>
                <w:szCs w:val="24"/>
              </w:rPr>
            </w:pPr>
            <w:r w:rsidRPr="00AF4159">
              <w:rPr>
                <w:rFonts w:eastAsia="Courier New"/>
                <w:color w:val="auto"/>
                <w:sz w:val="24"/>
                <w:szCs w:val="24"/>
              </w:rPr>
              <w:t>1</w:t>
            </w:r>
          </w:p>
        </w:tc>
        <w:tc>
          <w:tcPr>
            <w:tcW w:w="79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899" w:hSpace="451" w:vSpace="10" w:wrap="notBeside" w:vAnchor="text" w:hAnchor="text" w:x="452" w:y="11"/>
              <w:spacing w:line="240" w:lineRule="auto"/>
              <w:ind w:firstLine="0"/>
              <w:jc w:val="center"/>
              <w:rPr>
                <w:color w:val="auto"/>
                <w:sz w:val="24"/>
                <w:szCs w:val="24"/>
              </w:rPr>
            </w:pPr>
            <w:r w:rsidRPr="00AF4159">
              <w:rPr>
                <w:rFonts w:eastAsia="Courier New"/>
                <w:color w:val="auto"/>
                <w:sz w:val="24"/>
                <w:szCs w:val="24"/>
              </w:rPr>
              <w:t>1</w:t>
            </w:r>
          </w:p>
        </w:tc>
        <w:tc>
          <w:tcPr>
            <w:tcW w:w="79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899" w:hSpace="451" w:vSpace="10" w:wrap="notBeside" w:vAnchor="text" w:hAnchor="text" w:x="452" w:y="11"/>
              <w:spacing w:line="240" w:lineRule="auto"/>
              <w:ind w:firstLine="0"/>
              <w:jc w:val="center"/>
              <w:rPr>
                <w:color w:val="auto"/>
                <w:sz w:val="24"/>
                <w:szCs w:val="24"/>
              </w:rPr>
            </w:pPr>
            <w:r w:rsidRPr="00AF4159">
              <w:rPr>
                <w:rFonts w:eastAsia="Courier New"/>
                <w:color w:val="auto"/>
                <w:sz w:val="24"/>
                <w:szCs w:val="24"/>
              </w:rPr>
              <w:t>1</w:t>
            </w:r>
          </w:p>
        </w:tc>
        <w:tc>
          <w:tcPr>
            <w:tcW w:w="79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899" w:hSpace="451" w:vSpace="10" w:wrap="notBeside" w:vAnchor="text" w:hAnchor="text" w:x="452" w:y="11"/>
              <w:spacing w:line="240" w:lineRule="auto"/>
              <w:ind w:firstLine="0"/>
              <w:jc w:val="center"/>
              <w:rPr>
                <w:color w:val="auto"/>
                <w:sz w:val="24"/>
                <w:szCs w:val="24"/>
              </w:rPr>
            </w:pPr>
            <w:r w:rsidRPr="00AF4159">
              <w:rPr>
                <w:rFonts w:eastAsia="Courier New"/>
                <w:color w:val="auto"/>
                <w:sz w:val="24"/>
                <w:szCs w:val="24"/>
              </w:rPr>
              <w:t>1</w:t>
            </w:r>
          </w:p>
        </w:tc>
        <w:tc>
          <w:tcPr>
            <w:tcW w:w="797" w:type="dxa"/>
            <w:tcBorders>
              <w:top w:val="single" w:sz="4" w:space="0" w:color="auto"/>
              <w:left w:val="single" w:sz="4" w:space="0" w:color="auto"/>
            </w:tcBorders>
            <w:shd w:val="clear" w:color="auto" w:fill="auto"/>
          </w:tcPr>
          <w:p w:rsidR="00F769B2" w:rsidRPr="00AF4159" w:rsidRDefault="00F769B2" w:rsidP="00F769B2">
            <w:pPr>
              <w:framePr w:w="10152" w:h="5899" w:hSpace="451" w:vSpace="10" w:wrap="notBeside" w:vAnchor="text" w:hAnchor="text" w:x="452" w:y="11"/>
              <w:rPr>
                <w:sz w:val="24"/>
                <w:szCs w:val="24"/>
              </w:rPr>
            </w:pPr>
          </w:p>
        </w:tc>
        <w:tc>
          <w:tcPr>
            <w:tcW w:w="802" w:type="dxa"/>
            <w:tcBorders>
              <w:top w:val="single" w:sz="4" w:space="0" w:color="auto"/>
              <w:left w:val="single" w:sz="4" w:space="0" w:color="auto"/>
              <w:right w:val="single" w:sz="4" w:space="0" w:color="auto"/>
            </w:tcBorders>
            <w:shd w:val="clear" w:color="auto" w:fill="auto"/>
            <w:vAlign w:val="center"/>
          </w:tcPr>
          <w:p w:rsidR="00F769B2" w:rsidRPr="00AF4159" w:rsidRDefault="00F769B2" w:rsidP="00F769B2">
            <w:pPr>
              <w:pStyle w:val="afff7"/>
              <w:framePr w:w="10152" w:h="5899" w:hSpace="451" w:vSpace="10" w:wrap="notBeside" w:vAnchor="text" w:hAnchor="text" w:x="452" w:y="11"/>
              <w:spacing w:line="240" w:lineRule="auto"/>
              <w:ind w:firstLine="0"/>
              <w:jc w:val="center"/>
              <w:rPr>
                <w:color w:val="auto"/>
                <w:sz w:val="24"/>
                <w:szCs w:val="24"/>
              </w:rPr>
            </w:pPr>
            <w:r w:rsidRPr="00AF4159">
              <w:rPr>
                <w:rFonts w:eastAsia="Courier New"/>
                <w:color w:val="auto"/>
                <w:sz w:val="24"/>
                <w:szCs w:val="24"/>
              </w:rPr>
              <w:t>4</w:t>
            </w:r>
          </w:p>
        </w:tc>
      </w:tr>
      <w:tr w:rsidR="00F769B2" w:rsidRPr="00AF4159" w:rsidTr="00F769B2">
        <w:trPr>
          <w:trHeight w:hRule="exact" w:val="350"/>
        </w:trPr>
        <w:tc>
          <w:tcPr>
            <w:tcW w:w="2434"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899" w:hSpace="451" w:vSpace="10" w:wrap="notBeside" w:vAnchor="text" w:hAnchor="text" w:x="452" w:y="11"/>
              <w:spacing w:line="240" w:lineRule="auto"/>
              <w:ind w:firstLine="0"/>
              <w:rPr>
                <w:color w:val="auto"/>
                <w:sz w:val="24"/>
                <w:szCs w:val="24"/>
              </w:rPr>
            </w:pPr>
            <w:r w:rsidRPr="00AF4159">
              <w:rPr>
                <w:rFonts w:eastAsia="Courier New"/>
                <w:color w:val="auto"/>
                <w:sz w:val="24"/>
                <w:szCs w:val="24"/>
              </w:rPr>
              <w:t>Технология</w:t>
            </w:r>
          </w:p>
        </w:tc>
        <w:tc>
          <w:tcPr>
            <w:tcW w:w="294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899" w:hSpace="451" w:vSpace="10" w:wrap="notBeside" w:vAnchor="text" w:hAnchor="text" w:x="452" w:y="11"/>
              <w:spacing w:line="240" w:lineRule="auto"/>
              <w:ind w:firstLine="0"/>
              <w:rPr>
                <w:color w:val="auto"/>
                <w:sz w:val="24"/>
                <w:szCs w:val="24"/>
              </w:rPr>
            </w:pPr>
            <w:r w:rsidRPr="00AF4159">
              <w:rPr>
                <w:rFonts w:eastAsia="Courier New"/>
                <w:color w:val="auto"/>
                <w:sz w:val="24"/>
                <w:szCs w:val="24"/>
              </w:rPr>
              <w:t>Технология</w:t>
            </w:r>
          </w:p>
        </w:tc>
        <w:tc>
          <w:tcPr>
            <w:tcW w:w="79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899" w:hSpace="451" w:vSpace="10" w:wrap="notBeside" w:vAnchor="text" w:hAnchor="text" w:x="452" w:y="11"/>
              <w:spacing w:line="240" w:lineRule="auto"/>
              <w:ind w:firstLine="0"/>
              <w:jc w:val="center"/>
              <w:rPr>
                <w:color w:val="auto"/>
                <w:sz w:val="24"/>
                <w:szCs w:val="24"/>
              </w:rPr>
            </w:pPr>
            <w:r w:rsidRPr="00AF4159">
              <w:rPr>
                <w:rFonts w:eastAsia="Courier New"/>
                <w:color w:val="auto"/>
                <w:sz w:val="24"/>
                <w:szCs w:val="24"/>
              </w:rPr>
              <w:t>2</w:t>
            </w:r>
          </w:p>
        </w:tc>
        <w:tc>
          <w:tcPr>
            <w:tcW w:w="79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899" w:hSpace="451" w:vSpace="10" w:wrap="notBeside" w:vAnchor="text" w:hAnchor="text" w:x="452" w:y="11"/>
              <w:spacing w:line="240" w:lineRule="auto"/>
              <w:ind w:firstLine="0"/>
              <w:jc w:val="center"/>
              <w:rPr>
                <w:color w:val="auto"/>
                <w:sz w:val="24"/>
                <w:szCs w:val="24"/>
              </w:rPr>
            </w:pPr>
            <w:r w:rsidRPr="00AF4159">
              <w:rPr>
                <w:rFonts w:eastAsia="Courier New"/>
                <w:color w:val="auto"/>
                <w:sz w:val="24"/>
                <w:szCs w:val="24"/>
              </w:rPr>
              <w:t>2</w:t>
            </w:r>
          </w:p>
        </w:tc>
        <w:tc>
          <w:tcPr>
            <w:tcW w:w="79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899" w:hSpace="451" w:vSpace="10" w:wrap="notBeside" w:vAnchor="text" w:hAnchor="text" w:x="452" w:y="11"/>
              <w:spacing w:line="240" w:lineRule="auto"/>
              <w:ind w:firstLine="0"/>
              <w:jc w:val="center"/>
              <w:rPr>
                <w:color w:val="auto"/>
                <w:sz w:val="24"/>
                <w:szCs w:val="24"/>
              </w:rPr>
            </w:pPr>
            <w:r w:rsidRPr="00AF4159">
              <w:rPr>
                <w:rFonts w:eastAsia="Courier New"/>
                <w:color w:val="auto"/>
                <w:sz w:val="24"/>
                <w:szCs w:val="24"/>
              </w:rPr>
              <w:t>2</w:t>
            </w:r>
          </w:p>
        </w:tc>
        <w:tc>
          <w:tcPr>
            <w:tcW w:w="79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899" w:hSpace="451" w:vSpace="10" w:wrap="notBeside" w:vAnchor="text" w:hAnchor="text" w:x="452" w:y="11"/>
              <w:spacing w:line="240" w:lineRule="auto"/>
              <w:ind w:firstLine="0"/>
              <w:jc w:val="center"/>
              <w:rPr>
                <w:color w:val="auto"/>
                <w:sz w:val="24"/>
                <w:szCs w:val="24"/>
              </w:rPr>
            </w:pPr>
            <w:r w:rsidRPr="00AF4159">
              <w:rPr>
                <w:rFonts w:eastAsia="Courier New"/>
                <w:color w:val="auto"/>
                <w:sz w:val="24"/>
                <w:szCs w:val="24"/>
              </w:rPr>
              <w:t>1</w:t>
            </w:r>
          </w:p>
        </w:tc>
        <w:tc>
          <w:tcPr>
            <w:tcW w:w="79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899" w:hSpace="451" w:vSpace="10" w:wrap="notBeside" w:vAnchor="text" w:hAnchor="text" w:x="452" w:y="11"/>
              <w:spacing w:line="240" w:lineRule="auto"/>
              <w:ind w:firstLine="0"/>
              <w:jc w:val="center"/>
              <w:rPr>
                <w:color w:val="auto"/>
                <w:sz w:val="24"/>
                <w:szCs w:val="24"/>
              </w:rPr>
            </w:pPr>
            <w:r w:rsidRPr="00AF4159">
              <w:rPr>
                <w:rFonts w:eastAsia="Courier New"/>
                <w:color w:val="auto"/>
                <w:sz w:val="24"/>
                <w:szCs w:val="24"/>
              </w:rPr>
              <w:t>1</w:t>
            </w:r>
          </w:p>
        </w:tc>
        <w:tc>
          <w:tcPr>
            <w:tcW w:w="802" w:type="dxa"/>
            <w:tcBorders>
              <w:top w:val="single" w:sz="4" w:space="0" w:color="auto"/>
              <w:left w:val="single" w:sz="4" w:space="0" w:color="auto"/>
              <w:right w:val="single" w:sz="4" w:space="0" w:color="auto"/>
            </w:tcBorders>
            <w:shd w:val="clear" w:color="auto" w:fill="auto"/>
            <w:vAlign w:val="center"/>
          </w:tcPr>
          <w:p w:rsidR="00F769B2" w:rsidRPr="00AF4159" w:rsidRDefault="00F769B2" w:rsidP="00F769B2">
            <w:pPr>
              <w:pStyle w:val="afff7"/>
              <w:framePr w:w="10152" w:h="5899" w:hSpace="451" w:vSpace="10" w:wrap="notBeside" w:vAnchor="text" w:hAnchor="text" w:x="452" w:y="11"/>
              <w:spacing w:line="240" w:lineRule="auto"/>
              <w:ind w:firstLine="0"/>
              <w:jc w:val="center"/>
              <w:rPr>
                <w:color w:val="auto"/>
                <w:sz w:val="24"/>
                <w:szCs w:val="24"/>
              </w:rPr>
            </w:pPr>
            <w:r w:rsidRPr="00AF4159">
              <w:rPr>
                <w:rFonts w:eastAsia="Courier New"/>
                <w:color w:val="auto"/>
                <w:sz w:val="24"/>
                <w:szCs w:val="24"/>
              </w:rPr>
              <w:t>8</w:t>
            </w:r>
          </w:p>
        </w:tc>
      </w:tr>
      <w:tr w:rsidR="00F769B2" w:rsidRPr="00AF4159" w:rsidTr="00F769B2">
        <w:trPr>
          <w:trHeight w:hRule="exact" w:val="350"/>
        </w:trPr>
        <w:tc>
          <w:tcPr>
            <w:tcW w:w="2434" w:type="dxa"/>
            <w:vMerge w:val="restart"/>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899" w:hSpace="451" w:vSpace="10" w:wrap="notBeside" w:vAnchor="text" w:hAnchor="text" w:x="452" w:y="11"/>
              <w:spacing w:line="233" w:lineRule="auto"/>
              <w:ind w:firstLine="0"/>
              <w:rPr>
                <w:color w:val="auto"/>
                <w:sz w:val="24"/>
                <w:szCs w:val="24"/>
                <w:lang w:val="ru-RU"/>
              </w:rPr>
            </w:pPr>
            <w:r w:rsidRPr="00AF4159">
              <w:rPr>
                <w:rFonts w:eastAsia="Courier New"/>
                <w:color w:val="auto"/>
                <w:sz w:val="24"/>
                <w:szCs w:val="24"/>
                <w:lang w:val="ru-RU"/>
              </w:rPr>
              <w:t>Физическая культура и основы безопасности жизнедеятельности</w:t>
            </w:r>
          </w:p>
        </w:tc>
        <w:tc>
          <w:tcPr>
            <w:tcW w:w="294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899" w:hSpace="451" w:vSpace="10" w:wrap="notBeside" w:vAnchor="text" w:hAnchor="text" w:x="452" w:y="11"/>
              <w:spacing w:line="240" w:lineRule="auto"/>
              <w:ind w:firstLine="0"/>
              <w:rPr>
                <w:color w:val="auto"/>
                <w:sz w:val="24"/>
                <w:szCs w:val="24"/>
              </w:rPr>
            </w:pPr>
            <w:r w:rsidRPr="00AF4159">
              <w:rPr>
                <w:rFonts w:eastAsia="Courier New"/>
                <w:color w:val="auto"/>
                <w:sz w:val="24"/>
                <w:szCs w:val="24"/>
              </w:rPr>
              <w:t>Физическая культура</w:t>
            </w:r>
          </w:p>
        </w:tc>
        <w:tc>
          <w:tcPr>
            <w:tcW w:w="79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899" w:hSpace="451" w:vSpace="10" w:wrap="notBeside" w:vAnchor="text" w:hAnchor="text" w:x="452" w:y="11"/>
              <w:spacing w:line="240" w:lineRule="auto"/>
              <w:ind w:firstLine="0"/>
              <w:jc w:val="center"/>
              <w:rPr>
                <w:color w:val="auto"/>
                <w:sz w:val="24"/>
                <w:szCs w:val="24"/>
              </w:rPr>
            </w:pPr>
            <w:r w:rsidRPr="00AF4159">
              <w:rPr>
                <w:rFonts w:eastAsia="Courier New"/>
                <w:color w:val="auto"/>
                <w:sz w:val="24"/>
                <w:szCs w:val="24"/>
              </w:rPr>
              <w:t>2</w:t>
            </w:r>
          </w:p>
        </w:tc>
        <w:tc>
          <w:tcPr>
            <w:tcW w:w="79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899" w:hSpace="451" w:vSpace="10" w:wrap="notBeside" w:vAnchor="text" w:hAnchor="text" w:x="452" w:y="11"/>
              <w:spacing w:line="240" w:lineRule="auto"/>
              <w:ind w:firstLine="0"/>
              <w:jc w:val="center"/>
              <w:rPr>
                <w:color w:val="auto"/>
                <w:sz w:val="24"/>
                <w:szCs w:val="24"/>
              </w:rPr>
            </w:pPr>
            <w:r w:rsidRPr="00AF4159">
              <w:rPr>
                <w:rFonts w:eastAsia="Courier New"/>
                <w:color w:val="auto"/>
                <w:sz w:val="24"/>
                <w:szCs w:val="24"/>
              </w:rPr>
              <w:t>2</w:t>
            </w:r>
          </w:p>
        </w:tc>
        <w:tc>
          <w:tcPr>
            <w:tcW w:w="79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899" w:hSpace="451" w:vSpace="10" w:wrap="notBeside" w:vAnchor="text" w:hAnchor="text" w:x="452" w:y="11"/>
              <w:spacing w:line="240" w:lineRule="auto"/>
              <w:ind w:firstLine="0"/>
              <w:jc w:val="center"/>
              <w:rPr>
                <w:color w:val="auto"/>
                <w:sz w:val="24"/>
                <w:szCs w:val="24"/>
              </w:rPr>
            </w:pPr>
            <w:r w:rsidRPr="00AF4159">
              <w:rPr>
                <w:rFonts w:eastAsia="Courier New"/>
                <w:color w:val="auto"/>
                <w:sz w:val="24"/>
                <w:szCs w:val="24"/>
              </w:rPr>
              <w:t>2</w:t>
            </w:r>
          </w:p>
        </w:tc>
        <w:tc>
          <w:tcPr>
            <w:tcW w:w="79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899" w:hSpace="451" w:vSpace="10" w:wrap="notBeside" w:vAnchor="text" w:hAnchor="text" w:x="452" w:y="11"/>
              <w:spacing w:line="240" w:lineRule="auto"/>
              <w:ind w:firstLine="0"/>
              <w:jc w:val="center"/>
              <w:rPr>
                <w:color w:val="auto"/>
                <w:sz w:val="24"/>
                <w:szCs w:val="24"/>
              </w:rPr>
            </w:pPr>
            <w:r w:rsidRPr="00AF4159">
              <w:rPr>
                <w:rFonts w:eastAsia="Courier New"/>
                <w:color w:val="auto"/>
                <w:sz w:val="24"/>
                <w:szCs w:val="24"/>
              </w:rPr>
              <w:t>2</w:t>
            </w:r>
          </w:p>
        </w:tc>
        <w:tc>
          <w:tcPr>
            <w:tcW w:w="79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899" w:hSpace="451" w:vSpace="10" w:wrap="notBeside" w:vAnchor="text" w:hAnchor="text" w:x="452" w:y="11"/>
              <w:spacing w:line="240" w:lineRule="auto"/>
              <w:ind w:firstLine="0"/>
              <w:jc w:val="center"/>
              <w:rPr>
                <w:color w:val="auto"/>
                <w:sz w:val="24"/>
                <w:szCs w:val="24"/>
              </w:rPr>
            </w:pPr>
            <w:r w:rsidRPr="00AF4159">
              <w:rPr>
                <w:rFonts w:eastAsia="Courier New"/>
                <w:color w:val="auto"/>
                <w:sz w:val="24"/>
                <w:szCs w:val="24"/>
              </w:rPr>
              <w:t>2</w:t>
            </w:r>
          </w:p>
        </w:tc>
        <w:tc>
          <w:tcPr>
            <w:tcW w:w="802" w:type="dxa"/>
            <w:tcBorders>
              <w:top w:val="single" w:sz="4" w:space="0" w:color="auto"/>
              <w:left w:val="single" w:sz="4" w:space="0" w:color="auto"/>
              <w:right w:val="single" w:sz="4" w:space="0" w:color="auto"/>
            </w:tcBorders>
            <w:shd w:val="clear" w:color="auto" w:fill="auto"/>
            <w:vAlign w:val="center"/>
          </w:tcPr>
          <w:p w:rsidR="00F769B2" w:rsidRPr="00AF4159" w:rsidRDefault="00F769B2" w:rsidP="00F769B2">
            <w:pPr>
              <w:pStyle w:val="afff7"/>
              <w:framePr w:w="10152" w:h="5899" w:hSpace="451" w:vSpace="10" w:wrap="notBeside" w:vAnchor="text" w:hAnchor="text" w:x="452" w:y="11"/>
              <w:spacing w:line="240" w:lineRule="auto"/>
              <w:ind w:firstLine="0"/>
              <w:jc w:val="center"/>
              <w:rPr>
                <w:color w:val="auto"/>
                <w:sz w:val="24"/>
                <w:szCs w:val="24"/>
              </w:rPr>
            </w:pPr>
            <w:r w:rsidRPr="00AF4159">
              <w:rPr>
                <w:rFonts w:eastAsia="Courier New"/>
                <w:color w:val="auto"/>
                <w:sz w:val="24"/>
                <w:szCs w:val="24"/>
              </w:rPr>
              <w:t>10</w:t>
            </w:r>
          </w:p>
        </w:tc>
      </w:tr>
      <w:tr w:rsidR="00F769B2" w:rsidRPr="00AF4159" w:rsidTr="00F769B2">
        <w:trPr>
          <w:trHeight w:hRule="exact" w:val="547"/>
        </w:trPr>
        <w:tc>
          <w:tcPr>
            <w:tcW w:w="2434" w:type="dxa"/>
            <w:vMerge/>
            <w:tcBorders>
              <w:left w:val="single" w:sz="4" w:space="0" w:color="auto"/>
            </w:tcBorders>
            <w:shd w:val="clear" w:color="auto" w:fill="auto"/>
            <w:vAlign w:val="center"/>
          </w:tcPr>
          <w:p w:rsidR="00F769B2" w:rsidRPr="00AF4159" w:rsidRDefault="00F769B2" w:rsidP="00F769B2">
            <w:pPr>
              <w:framePr w:w="10152" w:h="5899" w:hSpace="451" w:vSpace="10" w:wrap="notBeside" w:vAnchor="text" w:hAnchor="text" w:x="452" w:y="11"/>
              <w:rPr>
                <w:sz w:val="24"/>
                <w:szCs w:val="24"/>
              </w:rPr>
            </w:pPr>
          </w:p>
        </w:tc>
        <w:tc>
          <w:tcPr>
            <w:tcW w:w="294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899" w:hSpace="451" w:vSpace="10" w:wrap="notBeside" w:vAnchor="text" w:hAnchor="text" w:x="452" w:y="11"/>
              <w:spacing w:line="233" w:lineRule="auto"/>
              <w:ind w:firstLine="0"/>
              <w:rPr>
                <w:color w:val="auto"/>
                <w:sz w:val="24"/>
                <w:szCs w:val="24"/>
              </w:rPr>
            </w:pPr>
            <w:r w:rsidRPr="00AF4159">
              <w:rPr>
                <w:rFonts w:eastAsia="Courier New"/>
                <w:color w:val="auto"/>
                <w:sz w:val="24"/>
                <w:szCs w:val="24"/>
              </w:rPr>
              <w:t>Основы безопасности жизнедеятельности</w:t>
            </w:r>
          </w:p>
        </w:tc>
        <w:tc>
          <w:tcPr>
            <w:tcW w:w="792" w:type="dxa"/>
            <w:tcBorders>
              <w:top w:val="single" w:sz="4" w:space="0" w:color="auto"/>
              <w:left w:val="single" w:sz="4" w:space="0" w:color="auto"/>
            </w:tcBorders>
            <w:shd w:val="clear" w:color="auto" w:fill="auto"/>
          </w:tcPr>
          <w:p w:rsidR="00F769B2" w:rsidRPr="00AF4159" w:rsidRDefault="00F769B2" w:rsidP="00F769B2">
            <w:pPr>
              <w:framePr w:w="10152" w:h="5899" w:hSpace="451" w:vSpace="10" w:wrap="notBeside" w:vAnchor="text" w:hAnchor="text" w:x="452" w:y="11"/>
              <w:rPr>
                <w:sz w:val="24"/>
                <w:szCs w:val="24"/>
              </w:rPr>
            </w:pPr>
          </w:p>
        </w:tc>
        <w:tc>
          <w:tcPr>
            <w:tcW w:w="792" w:type="dxa"/>
            <w:tcBorders>
              <w:top w:val="single" w:sz="4" w:space="0" w:color="auto"/>
              <w:left w:val="single" w:sz="4" w:space="0" w:color="auto"/>
            </w:tcBorders>
            <w:shd w:val="clear" w:color="auto" w:fill="auto"/>
          </w:tcPr>
          <w:p w:rsidR="00F769B2" w:rsidRPr="00AF4159" w:rsidRDefault="00F769B2" w:rsidP="00F769B2">
            <w:pPr>
              <w:framePr w:w="10152" w:h="5899" w:hSpace="451" w:vSpace="10" w:wrap="notBeside" w:vAnchor="text" w:hAnchor="text" w:x="452" w:y="11"/>
              <w:rPr>
                <w:sz w:val="24"/>
                <w:szCs w:val="24"/>
              </w:rPr>
            </w:pPr>
          </w:p>
        </w:tc>
        <w:tc>
          <w:tcPr>
            <w:tcW w:w="797" w:type="dxa"/>
            <w:tcBorders>
              <w:top w:val="single" w:sz="4" w:space="0" w:color="auto"/>
              <w:left w:val="single" w:sz="4" w:space="0" w:color="auto"/>
            </w:tcBorders>
            <w:shd w:val="clear" w:color="auto" w:fill="auto"/>
          </w:tcPr>
          <w:p w:rsidR="00F769B2" w:rsidRPr="00AF4159" w:rsidRDefault="00F769B2" w:rsidP="00F769B2">
            <w:pPr>
              <w:framePr w:w="10152" w:h="5899" w:hSpace="451" w:vSpace="10" w:wrap="notBeside" w:vAnchor="text" w:hAnchor="text" w:x="452" w:y="11"/>
              <w:rPr>
                <w:sz w:val="24"/>
                <w:szCs w:val="24"/>
              </w:rPr>
            </w:pPr>
          </w:p>
        </w:tc>
        <w:tc>
          <w:tcPr>
            <w:tcW w:w="792" w:type="dxa"/>
            <w:tcBorders>
              <w:top w:val="single" w:sz="4" w:space="0" w:color="auto"/>
              <w:left w:val="single" w:sz="4" w:space="0" w:color="auto"/>
            </w:tcBorders>
            <w:shd w:val="clear" w:color="auto" w:fill="auto"/>
          </w:tcPr>
          <w:p w:rsidR="00F769B2" w:rsidRPr="00AF4159" w:rsidRDefault="00F769B2" w:rsidP="00F769B2">
            <w:pPr>
              <w:pStyle w:val="afff7"/>
              <w:framePr w:w="10152" w:h="5899" w:hSpace="451" w:vSpace="10" w:wrap="notBeside" w:vAnchor="text" w:hAnchor="text" w:x="452" w:y="11"/>
              <w:spacing w:before="80" w:line="240" w:lineRule="auto"/>
              <w:ind w:firstLine="0"/>
              <w:jc w:val="center"/>
              <w:rPr>
                <w:color w:val="auto"/>
                <w:sz w:val="24"/>
                <w:szCs w:val="24"/>
              </w:rPr>
            </w:pPr>
            <w:r w:rsidRPr="00AF4159">
              <w:rPr>
                <w:rFonts w:eastAsia="Courier New"/>
                <w:color w:val="auto"/>
                <w:sz w:val="24"/>
                <w:szCs w:val="24"/>
              </w:rPr>
              <w:t>1</w:t>
            </w:r>
          </w:p>
        </w:tc>
        <w:tc>
          <w:tcPr>
            <w:tcW w:w="797" w:type="dxa"/>
            <w:tcBorders>
              <w:top w:val="single" w:sz="4" w:space="0" w:color="auto"/>
              <w:left w:val="single" w:sz="4" w:space="0" w:color="auto"/>
            </w:tcBorders>
            <w:shd w:val="clear" w:color="auto" w:fill="auto"/>
          </w:tcPr>
          <w:p w:rsidR="00F769B2" w:rsidRPr="00AF4159" w:rsidRDefault="00F769B2" w:rsidP="00F769B2">
            <w:pPr>
              <w:pStyle w:val="afff7"/>
              <w:framePr w:w="10152" w:h="5899" w:hSpace="451" w:vSpace="10" w:wrap="notBeside" w:vAnchor="text" w:hAnchor="text" w:x="452" w:y="11"/>
              <w:spacing w:before="80" w:line="240" w:lineRule="auto"/>
              <w:ind w:firstLine="0"/>
              <w:jc w:val="center"/>
              <w:rPr>
                <w:color w:val="auto"/>
                <w:sz w:val="24"/>
                <w:szCs w:val="24"/>
              </w:rPr>
            </w:pPr>
            <w:r w:rsidRPr="00AF4159">
              <w:rPr>
                <w:rFonts w:eastAsia="Courier New"/>
                <w:color w:val="auto"/>
                <w:sz w:val="24"/>
                <w:szCs w:val="24"/>
              </w:rPr>
              <w:t>1</w:t>
            </w:r>
          </w:p>
        </w:tc>
        <w:tc>
          <w:tcPr>
            <w:tcW w:w="802" w:type="dxa"/>
            <w:tcBorders>
              <w:top w:val="single" w:sz="4" w:space="0" w:color="auto"/>
              <w:left w:val="single" w:sz="4" w:space="0" w:color="auto"/>
              <w:right w:val="single" w:sz="4" w:space="0" w:color="auto"/>
            </w:tcBorders>
            <w:shd w:val="clear" w:color="auto" w:fill="auto"/>
          </w:tcPr>
          <w:p w:rsidR="00F769B2" w:rsidRPr="00AF4159" w:rsidRDefault="00F769B2" w:rsidP="00F769B2">
            <w:pPr>
              <w:pStyle w:val="afff7"/>
              <w:framePr w:w="10152" w:h="5899" w:hSpace="451" w:vSpace="10" w:wrap="notBeside" w:vAnchor="text" w:hAnchor="text" w:x="452" w:y="11"/>
              <w:spacing w:before="80" w:line="240" w:lineRule="auto"/>
              <w:ind w:firstLine="0"/>
              <w:jc w:val="center"/>
              <w:rPr>
                <w:color w:val="auto"/>
                <w:sz w:val="24"/>
                <w:szCs w:val="24"/>
              </w:rPr>
            </w:pPr>
            <w:r w:rsidRPr="00AF4159">
              <w:rPr>
                <w:rFonts w:eastAsia="Courier New"/>
                <w:color w:val="auto"/>
                <w:sz w:val="24"/>
                <w:szCs w:val="24"/>
              </w:rPr>
              <w:t>2</w:t>
            </w:r>
          </w:p>
        </w:tc>
      </w:tr>
      <w:tr w:rsidR="00F769B2" w:rsidRPr="00AF4159" w:rsidTr="00F769B2">
        <w:trPr>
          <w:trHeight w:hRule="exact" w:val="350"/>
        </w:trPr>
        <w:tc>
          <w:tcPr>
            <w:tcW w:w="5381" w:type="dxa"/>
            <w:gridSpan w:val="2"/>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899" w:hSpace="451" w:vSpace="10" w:wrap="notBeside" w:vAnchor="text" w:hAnchor="text" w:x="452" w:y="11"/>
              <w:spacing w:line="240" w:lineRule="auto"/>
              <w:ind w:firstLine="0"/>
              <w:rPr>
                <w:color w:val="auto"/>
                <w:sz w:val="24"/>
                <w:szCs w:val="24"/>
              </w:rPr>
            </w:pPr>
            <w:r w:rsidRPr="00AF4159">
              <w:rPr>
                <w:rFonts w:eastAsia="Courier New"/>
                <w:color w:val="auto"/>
                <w:sz w:val="24"/>
                <w:szCs w:val="24"/>
              </w:rPr>
              <w:t>Итого</w:t>
            </w:r>
          </w:p>
        </w:tc>
        <w:tc>
          <w:tcPr>
            <w:tcW w:w="79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899" w:hSpace="451" w:vSpace="10" w:wrap="notBeside" w:vAnchor="text" w:hAnchor="text" w:x="452" w:y="11"/>
              <w:spacing w:line="240" w:lineRule="auto"/>
              <w:ind w:firstLine="280"/>
              <w:rPr>
                <w:color w:val="auto"/>
                <w:sz w:val="24"/>
                <w:szCs w:val="24"/>
              </w:rPr>
            </w:pPr>
            <w:r w:rsidRPr="00AF4159">
              <w:rPr>
                <w:rFonts w:eastAsia="Courier New"/>
                <w:color w:val="auto"/>
                <w:sz w:val="24"/>
                <w:szCs w:val="24"/>
              </w:rPr>
              <w:t>28</w:t>
            </w:r>
          </w:p>
        </w:tc>
        <w:tc>
          <w:tcPr>
            <w:tcW w:w="79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899" w:hSpace="451" w:vSpace="10" w:wrap="notBeside" w:vAnchor="text" w:hAnchor="text" w:x="452" w:y="11"/>
              <w:spacing w:line="240" w:lineRule="auto"/>
              <w:ind w:firstLine="280"/>
              <w:rPr>
                <w:color w:val="auto"/>
                <w:sz w:val="24"/>
                <w:szCs w:val="24"/>
              </w:rPr>
            </w:pPr>
            <w:r w:rsidRPr="00AF4159">
              <w:rPr>
                <w:rFonts w:eastAsia="Courier New"/>
                <w:color w:val="auto"/>
                <w:sz w:val="24"/>
                <w:szCs w:val="24"/>
              </w:rPr>
              <w:t>30</w:t>
            </w:r>
          </w:p>
        </w:tc>
        <w:tc>
          <w:tcPr>
            <w:tcW w:w="79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899" w:hSpace="451" w:vSpace="10" w:wrap="notBeside" w:vAnchor="text" w:hAnchor="text" w:x="452" w:y="11"/>
              <w:spacing w:line="240" w:lineRule="auto"/>
              <w:ind w:firstLine="0"/>
              <w:jc w:val="center"/>
              <w:rPr>
                <w:color w:val="auto"/>
                <w:sz w:val="24"/>
                <w:szCs w:val="24"/>
              </w:rPr>
            </w:pPr>
            <w:r w:rsidRPr="00AF4159">
              <w:rPr>
                <w:rFonts w:eastAsia="Courier New"/>
                <w:color w:val="auto"/>
                <w:sz w:val="24"/>
                <w:szCs w:val="24"/>
              </w:rPr>
              <w:t>32</w:t>
            </w:r>
          </w:p>
        </w:tc>
        <w:tc>
          <w:tcPr>
            <w:tcW w:w="79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899" w:hSpace="451" w:vSpace="10" w:wrap="notBeside" w:vAnchor="text" w:hAnchor="text" w:x="452" w:y="11"/>
              <w:spacing w:line="240" w:lineRule="auto"/>
              <w:ind w:firstLine="280"/>
              <w:rPr>
                <w:color w:val="auto"/>
                <w:sz w:val="24"/>
                <w:szCs w:val="24"/>
              </w:rPr>
            </w:pPr>
            <w:r w:rsidRPr="00AF4159">
              <w:rPr>
                <w:rFonts w:eastAsia="Courier New"/>
                <w:color w:val="auto"/>
                <w:sz w:val="24"/>
                <w:szCs w:val="24"/>
              </w:rPr>
              <w:t>33</w:t>
            </w:r>
          </w:p>
        </w:tc>
        <w:tc>
          <w:tcPr>
            <w:tcW w:w="79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899" w:hSpace="451" w:vSpace="10" w:wrap="notBeside" w:vAnchor="text" w:hAnchor="text" w:x="452" w:y="11"/>
              <w:spacing w:line="240" w:lineRule="auto"/>
              <w:ind w:firstLine="280"/>
              <w:rPr>
                <w:color w:val="auto"/>
                <w:sz w:val="24"/>
                <w:szCs w:val="24"/>
              </w:rPr>
            </w:pPr>
            <w:r w:rsidRPr="00AF4159">
              <w:rPr>
                <w:rFonts w:eastAsia="Courier New"/>
                <w:color w:val="auto"/>
                <w:sz w:val="24"/>
                <w:szCs w:val="24"/>
              </w:rPr>
              <w:t>34</w:t>
            </w:r>
          </w:p>
        </w:tc>
        <w:tc>
          <w:tcPr>
            <w:tcW w:w="802" w:type="dxa"/>
            <w:tcBorders>
              <w:top w:val="single" w:sz="4" w:space="0" w:color="auto"/>
              <w:left w:val="single" w:sz="4" w:space="0" w:color="auto"/>
              <w:right w:val="single" w:sz="4" w:space="0" w:color="auto"/>
            </w:tcBorders>
            <w:shd w:val="clear" w:color="auto" w:fill="auto"/>
            <w:vAlign w:val="center"/>
          </w:tcPr>
          <w:p w:rsidR="00F769B2" w:rsidRPr="00AF4159" w:rsidRDefault="00F769B2" w:rsidP="00F769B2">
            <w:pPr>
              <w:pStyle w:val="afff7"/>
              <w:framePr w:w="10152" w:h="5899" w:hSpace="451" w:vSpace="10" w:wrap="notBeside" w:vAnchor="text" w:hAnchor="text" w:x="452" w:y="11"/>
              <w:spacing w:line="240" w:lineRule="auto"/>
              <w:ind w:firstLine="0"/>
              <w:jc w:val="center"/>
              <w:rPr>
                <w:color w:val="auto"/>
                <w:sz w:val="24"/>
                <w:szCs w:val="24"/>
              </w:rPr>
            </w:pPr>
            <w:r w:rsidRPr="00AF4159">
              <w:rPr>
                <w:rFonts w:eastAsia="Courier New"/>
                <w:color w:val="auto"/>
                <w:sz w:val="24"/>
                <w:szCs w:val="24"/>
              </w:rPr>
              <w:t>157</w:t>
            </w:r>
          </w:p>
        </w:tc>
      </w:tr>
      <w:tr w:rsidR="00F769B2" w:rsidRPr="00AF4159" w:rsidTr="00F769B2">
        <w:trPr>
          <w:trHeight w:hRule="exact" w:val="547"/>
        </w:trPr>
        <w:tc>
          <w:tcPr>
            <w:tcW w:w="5381" w:type="dxa"/>
            <w:gridSpan w:val="2"/>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899" w:hSpace="451" w:vSpace="10" w:wrap="notBeside" w:vAnchor="text" w:hAnchor="text" w:x="452" w:y="11"/>
              <w:spacing w:line="233" w:lineRule="auto"/>
              <w:ind w:firstLine="0"/>
              <w:rPr>
                <w:color w:val="auto"/>
                <w:sz w:val="24"/>
                <w:szCs w:val="24"/>
                <w:lang w:val="ru-RU"/>
              </w:rPr>
            </w:pPr>
            <w:r w:rsidRPr="00AF4159">
              <w:rPr>
                <w:rFonts w:eastAsia="Courier New"/>
                <w:color w:val="auto"/>
                <w:sz w:val="24"/>
                <w:szCs w:val="24"/>
                <w:lang w:val="ru-RU"/>
              </w:rPr>
              <w:t>Часть, формируемая участниками образовательных отношений</w:t>
            </w:r>
          </w:p>
        </w:tc>
        <w:tc>
          <w:tcPr>
            <w:tcW w:w="792" w:type="dxa"/>
            <w:tcBorders>
              <w:top w:val="single" w:sz="4" w:space="0" w:color="auto"/>
              <w:left w:val="single" w:sz="4" w:space="0" w:color="auto"/>
            </w:tcBorders>
            <w:shd w:val="clear" w:color="auto" w:fill="auto"/>
          </w:tcPr>
          <w:p w:rsidR="00F769B2" w:rsidRPr="00AF4159" w:rsidRDefault="00F769B2" w:rsidP="00F769B2">
            <w:pPr>
              <w:pStyle w:val="afff7"/>
              <w:framePr w:w="10152" w:h="5899" w:hSpace="451" w:vSpace="10" w:wrap="notBeside" w:vAnchor="text" w:hAnchor="text" w:x="452" w:y="11"/>
              <w:spacing w:before="80" w:line="240" w:lineRule="auto"/>
              <w:ind w:firstLine="0"/>
              <w:jc w:val="center"/>
              <w:rPr>
                <w:color w:val="auto"/>
                <w:sz w:val="24"/>
                <w:szCs w:val="24"/>
              </w:rPr>
            </w:pPr>
            <w:r w:rsidRPr="00AF4159">
              <w:rPr>
                <w:rFonts w:eastAsia="Courier New"/>
                <w:color w:val="auto"/>
                <w:sz w:val="24"/>
                <w:szCs w:val="24"/>
              </w:rPr>
              <w:t>1</w:t>
            </w:r>
          </w:p>
        </w:tc>
        <w:tc>
          <w:tcPr>
            <w:tcW w:w="792" w:type="dxa"/>
            <w:tcBorders>
              <w:top w:val="single" w:sz="4" w:space="0" w:color="auto"/>
              <w:left w:val="single" w:sz="4" w:space="0" w:color="auto"/>
            </w:tcBorders>
            <w:shd w:val="clear" w:color="auto" w:fill="auto"/>
          </w:tcPr>
          <w:p w:rsidR="00F769B2" w:rsidRPr="00AF4159" w:rsidRDefault="00F769B2" w:rsidP="00F769B2">
            <w:pPr>
              <w:pStyle w:val="afff7"/>
              <w:framePr w:w="10152" w:h="5899" w:hSpace="451" w:vSpace="10" w:wrap="notBeside" w:vAnchor="text" w:hAnchor="text" w:x="452" w:y="11"/>
              <w:spacing w:before="80" w:line="240" w:lineRule="auto"/>
              <w:ind w:firstLine="0"/>
              <w:jc w:val="center"/>
              <w:rPr>
                <w:color w:val="auto"/>
                <w:sz w:val="24"/>
                <w:szCs w:val="24"/>
              </w:rPr>
            </w:pPr>
            <w:r w:rsidRPr="00AF4159">
              <w:rPr>
                <w:rFonts w:eastAsia="Courier New"/>
                <w:color w:val="auto"/>
                <w:sz w:val="24"/>
                <w:szCs w:val="24"/>
              </w:rPr>
              <w:t>1</w:t>
            </w:r>
          </w:p>
        </w:tc>
        <w:tc>
          <w:tcPr>
            <w:tcW w:w="797" w:type="dxa"/>
            <w:tcBorders>
              <w:top w:val="single" w:sz="4" w:space="0" w:color="auto"/>
              <w:left w:val="single" w:sz="4" w:space="0" w:color="auto"/>
            </w:tcBorders>
            <w:shd w:val="clear" w:color="auto" w:fill="auto"/>
          </w:tcPr>
          <w:p w:rsidR="00F769B2" w:rsidRPr="00AF4159" w:rsidRDefault="00F769B2" w:rsidP="00F769B2">
            <w:pPr>
              <w:pStyle w:val="afff7"/>
              <w:framePr w:w="10152" w:h="5899" w:hSpace="451" w:vSpace="10" w:wrap="notBeside" w:vAnchor="text" w:hAnchor="text" w:x="452" w:y="11"/>
              <w:spacing w:before="80" w:line="240" w:lineRule="auto"/>
              <w:ind w:firstLine="0"/>
              <w:jc w:val="center"/>
              <w:rPr>
                <w:color w:val="auto"/>
                <w:sz w:val="24"/>
                <w:szCs w:val="24"/>
              </w:rPr>
            </w:pPr>
            <w:r w:rsidRPr="00AF4159">
              <w:rPr>
                <w:rFonts w:eastAsia="Courier New"/>
                <w:color w:val="auto"/>
                <w:sz w:val="24"/>
                <w:szCs w:val="24"/>
              </w:rPr>
              <w:t>1</w:t>
            </w:r>
          </w:p>
        </w:tc>
        <w:tc>
          <w:tcPr>
            <w:tcW w:w="792" w:type="dxa"/>
            <w:tcBorders>
              <w:top w:val="single" w:sz="4" w:space="0" w:color="auto"/>
              <w:left w:val="single" w:sz="4" w:space="0" w:color="auto"/>
            </w:tcBorders>
            <w:shd w:val="clear" w:color="auto" w:fill="auto"/>
          </w:tcPr>
          <w:p w:rsidR="00F769B2" w:rsidRPr="00AF4159" w:rsidRDefault="00F769B2" w:rsidP="00F769B2">
            <w:pPr>
              <w:pStyle w:val="afff7"/>
              <w:framePr w:w="10152" w:h="5899" w:hSpace="451" w:vSpace="10" w:wrap="notBeside" w:vAnchor="text" w:hAnchor="text" w:x="452" w:y="11"/>
              <w:spacing w:before="80" w:line="240" w:lineRule="auto"/>
              <w:ind w:firstLine="0"/>
              <w:jc w:val="center"/>
              <w:rPr>
                <w:color w:val="auto"/>
                <w:sz w:val="24"/>
                <w:szCs w:val="24"/>
              </w:rPr>
            </w:pPr>
            <w:r w:rsidRPr="00AF4159">
              <w:rPr>
                <w:rFonts w:eastAsia="Courier New"/>
                <w:color w:val="auto"/>
                <w:sz w:val="24"/>
                <w:szCs w:val="24"/>
              </w:rPr>
              <w:t>1</w:t>
            </w:r>
          </w:p>
        </w:tc>
        <w:tc>
          <w:tcPr>
            <w:tcW w:w="797" w:type="dxa"/>
            <w:tcBorders>
              <w:top w:val="single" w:sz="4" w:space="0" w:color="auto"/>
              <w:left w:val="single" w:sz="4" w:space="0" w:color="auto"/>
            </w:tcBorders>
            <w:shd w:val="clear" w:color="auto" w:fill="auto"/>
          </w:tcPr>
          <w:p w:rsidR="00F769B2" w:rsidRPr="00AF4159" w:rsidRDefault="00F769B2" w:rsidP="00F769B2">
            <w:pPr>
              <w:pStyle w:val="afff7"/>
              <w:framePr w:w="10152" w:h="5899" w:hSpace="451" w:vSpace="10" w:wrap="notBeside" w:vAnchor="text" w:hAnchor="text" w:x="452" w:y="11"/>
              <w:spacing w:before="80" w:line="240" w:lineRule="auto"/>
              <w:ind w:firstLine="0"/>
              <w:jc w:val="center"/>
              <w:rPr>
                <w:color w:val="auto"/>
                <w:sz w:val="24"/>
                <w:szCs w:val="24"/>
              </w:rPr>
            </w:pPr>
            <w:r w:rsidRPr="00AF4159">
              <w:rPr>
                <w:rFonts w:eastAsia="Courier New"/>
                <w:color w:val="auto"/>
                <w:sz w:val="24"/>
                <w:szCs w:val="24"/>
              </w:rPr>
              <w:t>2</w:t>
            </w:r>
          </w:p>
        </w:tc>
        <w:tc>
          <w:tcPr>
            <w:tcW w:w="802" w:type="dxa"/>
            <w:tcBorders>
              <w:top w:val="single" w:sz="4" w:space="0" w:color="auto"/>
              <w:left w:val="single" w:sz="4" w:space="0" w:color="auto"/>
              <w:right w:val="single" w:sz="4" w:space="0" w:color="auto"/>
            </w:tcBorders>
            <w:shd w:val="clear" w:color="auto" w:fill="auto"/>
          </w:tcPr>
          <w:p w:rsidR="00F769B2" w:rsidRPr="00AF4159" w:rsidRDefault="00F769B2" w:rsidP="00F769B2">
            <w:pPr>
              <w:pStyle w:val="afff7"/>
              <w:framePr w:w="10152" w:h="5899" w:hSpace="451" w:vSpace="10" w:wrap="notBeside" w:vAnchor="text" w:hAnchor="text" w:x="452" w:y="11"/>
              <w:spacing w:before="80" w:line="240" w:lineRule="auto"/>
              <w:ind w:firstLine="0"/>
              <w:jc w:val="center"/>
              <w:rPr>
                <w:color w:val="auto"/>
                <w:sz w:val="24"/>
                <w:szCs w:val="24"/>
              </w:rPr>
            </w:pPr>
            <w:r w:rsidRPr="00AF4159">
              <w:rPr>
                <w:rFonts w:eastAsia="Courier New"/>
                <w:color w:val="auto"/>
                <w:sz w:val="24"/>
                <w:szCs w:val="24"/>
              </w:rPr>
              <w:t>6</w:t>
            </w:r>
          </w:p>
        </w:tc>
      </w:tr>
      <w:tr w:rsidR="00F769B2" w:rsidRPr="00AF4159" w:rsidTr="00F769B2">
        <w:trPr>
          <w:trHeight w:hRule="exact" w:val="350"/>
        </w:trPr>
        <w:tc>
          <w:tcPr>
            <w:tcW w:w="5381" w:type="dxa"/>
            <w:gridSpan w:val="2"/>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899" w:hSpace="451" w:vSpace="10" w:wrap="notBeside" w:vAnchor="text" w:hAnchor="text" w:x="452" w:y="11"/>
              <w:spacing w:line="240" w:lineRule="auto"/>
              <w:ind w:firstLine="0"/>
              <w:rPr>
                <w:color w:val="auto"/>
                <w:sz w:val="24"/>
                <w:szCs w:val="24"/>
              </w:rPr>
            </w:pPr>
            <w:r w:rsidRPr="00AF4159">
              <w:rPr>
                <w:rFonts w:eastAsia="Courier New"/>
                <w:color w:val="auto"/>
                <w:sz w:val="24"/>
                <w:szCs w:val="24"/>
              </w:rPr>
              <w:t>Учебные недели</w:t>
            </w:r>
          </w:p>
        </w:tc>
        <w:tc>
          <w:tcPr>
            <w:tcW w:w="79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899" w:hSpace="451" w:vSpace="10" w:wrap="notBeside" w:vAnchor="text" w:hAnchor="text" w:x="452" w:y="11"/>
              <w:spacing w:line="240" w:lineRule="auto"/>
              <w:ind w:firstLine="280"/>
              <w:rPr>
                <w:color w:val="auto"/>
                <w:sz w:val="24"/>
                <w:szCs w:val="24"/>
              </w:rPr>
            </w:pPr>
            <w:r w:rsidRPr="00AF4159">
              <w:rPr>
                <w:rFonts w:eastAsia="Courier New"/>
                <w:color w:val="auto"/>
                <w:sz w:val="24"/>
                <w:szCs w:val="24"/>
              </w:rPr>
              <w:t>34</w:t>
            </w:r>
          </w:p>
        </w:tc>
        <w:tc>
          <w:tcPr>
            <w:tcW w:w="79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899" w:hSpace="451" w:vSpace="10" w:wrap="notBeside" w:vAnchor="text" w:hAnchor="text" w:x="452" w:y="11"/>
              <w:spacing w:line="240" w:lineRule="auto"/>
              <w:ind w:firstLine="280"/>
              <w:rPr>
                <w:color w:val="auto"/>
                <w:sz w:val="24"/>
                <w:szCs w:val="24"/>
              </w:rPr>
            </w:pPr>
            <w:r w:rsidRPr="00AF4159">
              <w:rPr>
                <w:rFonts w:eastAsia="Courier New"/>
                <w:color w:val="auto"/>
                <w:sz w:val="24"/>
                <w:szCs w:val="24"/>
              </w:rPr>
              <w:t>34</w:t>
            </w:r>
          </w:p>
        </w:tc>
        <w:tc>
          <w:tcPr>
            <w:tcW w:w="79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899" w:hSpace="451" w:vSpace="10" w:wrap="notBeside" w:vAnchor="text" w:hAnchor="text" w:x="452" w:y="11"/>
              <w:spacing w:line="240" w:lineRule="auto"/>
              <w:ind w:firstLine="0"/>
              <w:jc w:val="center"/>
              <w:rPr>
                <w:color w:val="auto"/>
                <w:sz w:val="24"/>
                <w:szCs w:val="24"/>
              </w:rPr>
            </w:pPr>
            <w:r w:rsidRPr="00AF4159">
              <w:rPr>
                <w:rFonts w:eastAsia="Courier New"/>
                <w:color w:val="auto"/>
                <w:sz w:val="24"/>
                <w:szCs w:val="24"/>
              </w:rPr>
              <w:t>34</w:t>
            </w:r>
          </w:p>
        </w:tc>
        <w:tc>
          <w:tcPr>
            <w:tcW w:w="79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899" w:hSpace="451" w:vSpace="10" w:wrap="notBeside" w:vAnchor="text" w:hAnchor="text" w:x="452" w:y="11"/>
              <w:spacing w:line="240" w:lineRule="auto"/>
              <w:ind w:firstLine="280"/>
              <w:rPr>
                <w:color w:val="auto"/>
                <w:sz w:val="24"/>
                <w:szCs w:val="24"/>
              </w:rPr>
            </w:pPr>
            <w:r w:rsidRPr="00AF4159">
              <w:rPr>
                <w:rFonts w:eastAsia="Courier New"/>
                <w:color w:val="auto"/>
                <w:sz w:val="24"/>
                <w:szCs w:val="24"/>
              </w:rPr>
              <w:t>34</w:t>
            </w:r>
          </w:p>
        </w:tc>
        <w:tc>
          <w:tcPr>
            <w:tcW w:w="79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899" w:hSpace="451" w:vSpace="10" w:wrap="notBeside" w:vAnchor="text" w:hAnchor="text" w:x="452" w:y="11"/>
              <w:spacing w:line="240" w:lineRule="auto"/>
              <w:ind w:firstLine="280"/>
              <w:rPr>
                <w:color w:val="auto"/>
                <w:sz w:val="24"/>
                <w:szCs w:val="24"/>
              </w:rPr>
            </w:pPr>
            <w:r w:rsidRPr="00AF4159">
              <w:rPr>
                <w:rFonts w:eastAsia="Courier New"/>
                <w:color w:val="auto"/>
                <w:sz w:val="24"/>
                <w:szCs w:val="24"/>
              </w:rPr>
              <w:t>34</w:t>
            </w:r>
          </w:p>
        </w:tc>
        <w:tc>
          <w:tcPr>
            <w:tcW w:w="802" w:type="dxa"/>
            <w:tcBorders>
              <w:top w:val="single" w:sz="4" w:space="0" w:color="auto"/>
              <w:left w:val="single" w:sz="4" w:space="0" w:color="auto"/>
              <w:right w:val="single" w:sz="4" w:space="0" w:color="auto"/>
            </w:tcBorders>
            <w:shd w:val="clear" w:color="auto" w:fill="auto"/>
            <w:vAlign w:val="center"/>
          </w:tcPr>
          <w:p w:rsidR="00F769B2" w:rsidRPr="00AF4159" w:rsidRDefault="00F769B2" w:rsidP="00F769B2">
            <w:pPr>
              <w:pStyle w:val="afff7"/>
              <w:framePr w:w="10152" w:h="5899" w:hSpace="451" w:vSpace="10" w:wrap="notBeside" w:vAnchor="text" w:hAnchor="text" w:x="452" w:y="11"/>
              <w:spacing w:line="240" w:lineRule="auto"/>
              <w:ind w:firstLine="0"/>
              <w:jc w:val="center"/>
              <w:rPr>
                <w:color w:val="auto"/>
                <w:sz w:val="24"/>
                <w:szCs w:val="24"/>
              </w:rPr>
            </w:pPr>
            <w:r w:rsidRPr="00AF4159">
              <w:rPr>
                <w:rFonts w:eastAsia="Courier New"/>
                <w:color w:val="auto"/>
                <w:sz w:val="24"/>
                <w:szCs w:val="24"/>
              </w:rPr>
              <w:t>34</w:t>
            </w:r>
          </w:p>
        </w:tc>
      </w:tr>
      <w:tr w:rsidR="00F769B2" w:rsidRPr="00AF4159" w:rsidTr="00F769B2">
        <w:trPr>
          <w:trHeight w:hRule="exact" w:val="350"/>
        </w:trPr>
        <w:tc>
          <w:tcPr>
            <w:tcW w:w="5381" w:type="dxa"/>
            <w:gridSpan w:val="2"/>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899" w:hSpace="451" w:vSpace="10" w:wrap="notBeside" w:vAnchor="text" w:hAnchor="text" w:x="452" w:y="11"/>
              <w:spacing w:line="240" w:lineRule="auto"/>
              <w:ind w:firstLine="0"/>
              <w:rPr>
                <w:color w:val="auto"/>
                <w:sz w:val="24"/>
                <w:szCs w:val="24"/>
              </w:rPr>
            </w:pPr>
            <w:r w:rsidRPr="00AF4159">
              <w:rPr>
                <w:rFonts w:eastAsia="Courier New"/>
                <w:color w:val="auto"/>
                <w:sz w:val="24"/>
                <w:szCs w:val="24"/>
              </w:rPr>
              <w:t>Всего часов</w:t>
            </w:r>
          </w:p>
        </w:tc>
        <w:tc>
          <w:tcPr>
            <w:tcW w:w="79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899" w:hSpace="451" w:vSpace="10" w:wrap="notBeside" w:vAnchor="text" w:hAnchor="text" w:x="452" w:y="11"/>
              <w:spacing w:line="240" w:lineRule="auto"/>
              <w:ind w:firstLine="0"/>
              <w:jc w:val="center"/>
              <w:rPr>
                <w:color w:val="auto"/>
                <w:sz w:val="24"/>
                <w:szCs w:val="24"/>
              </w:rPr>
            </w:pPr>
            <w:r w:rsidRPr="00AF4159">
              <w:rPr>
                <w:rFonts w:eastAsia="Courier New"/>
                <w:color w:val="auto"/>
                <w:sz w:val="24"/>
                <w:szCs w:val="24"/>
              </w:rPr>
              <w:t>986</w:t>
            </w:r>
          </w:p>
        </w:tc>
        <w:tc>
          <w:tcPr>
            <w:tcW w:w="79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899" w:hSpace="451" w:vSpace="10" w:wrap="notBeside" w:vAnchor="text" w:hAnchor="text" w:x="452" w:y="11"/>
              <w:spacing w:line="240" w:lineRule="auto"/>
              <w:ind w:firstLine="0"/>
              <w:jc w:val="center"/>
              <w:rPr>
                <w:color w:val="auto"/>
                <w:sz w:val="24"/>
                <w:szCs w:val="24"/>
              </w:rPr>
            </w:pPr>
            <w:r w:rsidRPr="00AF4159">
              <w:rPr>
                <w:rFonts w:eastAsia="Courier New"/>
                <w:color w:val="auto"/>
                <w:sz w:val="24"/>
                <w:szCs w:val="24"/>
              </w:rPr>
              <w:t>1054</w:t>
            </w:r>
          </w:p>
        </w:tc>
        <w:tc>
          <w:tcPr>
            <w:tcW w:w="79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899" w:hSpace="451" w:vSpace="10" w:wrap="notBeside" w:vAnchor="text" w:hAnchor="text" w:x="452" w:y="11"/>
              <w:spacing w:line="240" w:lineRule="auto"/>
              <w:ind w:firstLine="0"/>
              <w:jc w:val="center"/>
              <w:rPr>
                <w:color w:val="auto"/>
                <w:sz w:val="24"/>
                <w:szCs w:val="24"/>
              </w:rPr>
            </w:pPr>
            <w:r w:rsidRPr="00AF4159">
              <w:rPr>
                <w:rFonts w:eastAsia="Courier New"/>
                <w:color w:val="auto"/>
                <w:sz w:val="24"/>
                <w:szCs w:val="24"/>
              </w:rPr>
              <w:t>1122</w:t>
            </w:r>
          </w:p>
        </w:tc>
        <w:tc>
          <w:tcPr>
            <w:tcW w:w="79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899" w:hSpace="451" w:vSpace="10" w:wrap="notBeside" w:vAnchor="text" w:hAnchor="text" w:x="452" w:y="11"/>
              <w:spacing w:line="240" w:lineRule="auto"/>
              <w:ind w:firstLine="0"/>
              <w:jc w:val="center"/>
              <w:rPr>
                <w:color w:val="auto"/>
                <w:sz w:val="24"/>
                <w:szCs w:val="24"/>
              </w:rPr>
            </w:pPr>
            <w:r w:rsidRPr="00AF4159">
              <w:rPr>
                <w:rFonts w:eastAsia="Courier New"/>
                <w:color w:val="auto"/>
                <w:sz w:val="24"/>
                <w:szCs w:val="24"/>
              </w:rPr>
              <w:t>1156</w:t>
            </w:r>
          </w:p>
        </w:tc>
        <w:tc>
          <w:tcPr>
            <w:tcW w:w="79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899" w:hSpace="451" w:vSpace="10" w:wrap="notBeside" w:vAnchor="text" w:hAnchor="text" w:x="452" w:y="11"/>
              <w:spacing w:line="240" w:lineRule="auto"/>
              <w:ind w:firstLine="0"/>
              <w:jc w:val="center"/>
              <w:rPr>
                <w:color w:val="auto"/>
                <w:sz w:val="24"/>
                <w:szCs w:val="24"/>
              </w:rPr>
            </w:pPr>
            <w:r w:rsidRPr="00AF4159">
              <w:rPr>
                <w:rFonts w:eastAsia="Courier New"/>
                <w:color w:val="auto"/>
                <w:sz w:val="24"/>
                <w:szCs w:val="24"/>
              </w:rPr>
              <w:t>1224</w:t>
            </w:r>
          </w:p>
        </w:tc>
        <w:tc>
          <w:tcPr>
            <w:tcW w:w="802" w:type="dxa"/>
            <w:tcBorders>
              <w:top w:val="single" w:sz="4" w:space="0" w:color="auto"/>
              <w:left w:val="single" w:sz="4" w:space="0" w:color="auto"/>
              <w:right w:val="single" w:sz="4" w:space="0" w:color="auto"/>
            </w:tcBorders>
            <w:shd w:val="clear" w:color="auto" w:fill="auto"/>
            <w:vAlign w:val="center"/>
          </w:tcPr>
          <w:p w:rsidR="00F769B2" w:rsidRPr="00AF4159" w:rsidRDefault="00F769B2" w:rsidP="00F769B2">
            <w:pPr>
              <w:pStyle w:val="afff7"/>
              <w:framePr w:w="10152" w:h="5899" w:hSpace="451" w:vSpace="10" w:wrap="notBeside" w:vAnchor="text" w:hAnchor="text" w:x="452" w:y="11"/>
              <w:spacing w:line="240" w:lineRule="auto"/>
              <w:ind w:firstLine="0"/>
              <w:jc w:val="center"/>
              <w:rPr>
                <w:color w:val="auto"/>
                <w:sz w:val="24"/>
                <w:szCs w:val="24"/>
              </w:rPr>
            </w:pPr>
            <w:r w:rsidRPr="00AF4159">
              <w:rPr>
                <w:rFonts w:eastAsia="Courier New"/>
                <w:color w:val="auto"/>
                <w:sz w:val="24"/>
                <w:szCs w:val="24"/>
              </w:rPr>
              <w:t>5542</w:t>
            </w:r>
          </w:p>
        </w:tc>
      </w:tr>
      <w:tr w:rsidR="00F769B2" w:rsidRPr="00AF4159" w:rsidTr="00F769B2">
        <w:trPr>
          <w:trHeight w:hRule="exact" w:val="547"/>
        </w:trPr>
        <w:tc>
          <w:tcPr>
            <w:tcW w:w="5381" w:type="dxa"/>
            <w:gridSpan w:val="2"/>
            <w:tcBorders>
              <w:top w:val="single" w:sz="4" w:space="0" w:color="auto"/>
              <w:left w:val="single" w:sz="4" w:space="0" w:color="auto"/>
            </w:tcBorders>
            <w:shd w:val="clear" w:color="auto" w:fill="auto"/>
            <w:vAlign w:val="bottom"/>
          </w:tcPr>
          <w:p w:rsidR="00F769B2" w:rsidRPr="00AF4159" w:rsidRDefault="00F769B2" w:rsidP="00F769B2">
            <w:pPr>
              <w:pStyle w:val="afff7"/>
              <w:framePr w:w="10152" w:h="5899" w:hSpace="451" w:vSpace="10" w:wrap="notBeside" w:vAnchor="text" w:hAnchor="text" w:x="452" w:y="11"/>
              <w:spacing w:line="233" w:lineRule="auto"/>
              <w:ind w:firstLine="0"/>
              <w:rPr>
                <w:color w:val="auto"/>
                <w:sz w:val="24"/>
                <w:szCs w:val="24"/>
                <w:lang w:val="ru-RU"/>
              </w:rPr>
            </w:pPr>
            <w:r w:rsidRPr="00AF4159">
              <w:rPr>
                <w:rFonts w:eastAsia="Courier New"/>
                <w:color w:val="auto"/>
                <w:sz w:val="24"/>
                <w:szCs w:val="24"/>
                <w:lang w:val="ru-RU"/>
              </w:rPr>
              <w:t>Рекомендуемая недельная нагрузка (при 6-дневной неделе)*</w:t>
            </w:r>
          </w:p>
        </w:tc>
        <w:tc>
          <w:tcPr>
            <w:tcW w:w="792" w:type="dxa"/>
            <w:tcBorders>
              <w:top w:val="single" w:sz="4" w:space="0" w:color="auto"/>
              <w:left w:val="single" w:sz="4" w:space="0" w:color="auto"/>
            </w:tcBorders>
            <w:shd w:val="clear" w:color="auto" w:fill="auto"/>
          </w:tcPr>
          <w:p w:rsidR="00F769B2" w:rsidRPr="00AF4159" w:rsidRDefault="00F769B2" w:rsidP="00F769B2">
            <w:pPr>
              <w:pStyle w:val="afff7"/>
              <w:framePr w:w="10152" w:h="5899" w:hSpace="451" w:vSpace="10" w:wrap="notBeside" w:vAnchor="text" w:hAnchor="text" w:x="452" w:y="11"/>
              <w:spacing w:before="80" w:line="240" w:lineRule="auto"/>
              <w:ind w:firstLine="280"/>
              <w:rPr>
                <w:color w:val="auto"/>
                <w:sz w:val="24"/>
                <w:szCs w:val="24"/>
              </w:rPr>
            </w:pPr>
            <w:r w:rsidRPr="00AF4159">
              <w:rPr>
                <w:rFonts w:eastAsia="Courier New"/>
                <w:color w:val="auto"/>
                <w:sz w:val="24"/>
                <w:szCs w:val="24"/>
              </w:rPr>
              <w:t>29</w:t>
            </w:r>
          </w:p>
        </w:tc>
        <w:tc>
          <w:tcPr>
            <w:tcW w:w="792" w:type="dxa"/>
            <w:tcBorders>
              <w:top w:val="single" w:sz="4" w:space="0" w:color="auto"/>
              <w:left w:val="single" w:sz="4" w:space="0" w:color="auto"/>
            </w:tcBorders>
            <w:shd w:val="clear" w:color="auto" w:fill="auto"/>
          </w:tcPr>
          <w:p w:rsidR="00F769B2" w:rsidRPr="00AF4159" w:rsidRDefault="00F769B2" w:rsidP="00F769B2">
            <w:pPr>
              <w:pStyle w:val="afff7"/>
              <w:framePr w:w="10152" w:h="5899" w:hSpace="451" w:vSpace="10" w:wrap="notBeside" w:vAnchor="text" w:hAnchor="text" w:x="452" w:y="11"/>
              <w:spacing w:before="80" w:line="240" w:lineRule="auto"/>
              <w:ind w:firstLine="280"/>
              <w:rPr>
                <w:color w:val="auto"/>
                <w:sz w:val="24"/>
                <w:szCs w:val="24"/>
              </w:rPr>
            </w:pPr>
            <w:r w:rsidRPr="00AF4159">
              <w:rPr>
                <w:rFonts w:eastAsia="Courier New"/>
                <w:color w:val="auto"/>
                <w:sz w:val="24"/>
                <w:szCs w:val="24"/>
              </w:rPr>
              <w:t>31</w:t>
            </w:r>
          </w:p>
        </w:tc>
        <w:tc>
          <w:tcPr>
            <w:tcW w:w="797" w:type="dxa"/>
            <w:tcBorders>
              <w:top w:val="single" w:sz="4" w:space="0" w:color="auto"/>
              <w:left w:val="single" w:sz="4" w:space="0" w:color="auto"/>
            </w:tcBorders>
            <w:shd w:val="clear" w:color="auto" w:fill="auto"/>
          </w:tcPr>
          <w:p w:rsidR="00F769B2" w:rsidRPr="00AF4159" w:rsidRDefault="00F769B2" w:rsidP="00F769B2">
            <w:pPr>
              <w:pStyle w:val="afff7"/>
              <w:framePr w:w="10152" w:h="5899" w:hSpace="451" w:vSpace="10" w:wrap="notBeside" w:vAnchor="text" w:hAnchor="text" w:x="452" w:y="11"/>
              <w:spacing w:before="80" w:line="240" w:lineRule="auto"/>
              <w:ind w:firstLine="0"/>
              <w:jc w:val="center"/>
              <w:rPr>
                <w:color w:val="auto"/>
                <w:sz w:val="24"/>
                <w:szCs w:val="24"/>
              </w:rPr>
            </w:pPr>
            <w:r w:rsidRPr="00AF4159">
              <w:rPr>
                <w:rFonts w:eastAsia="Courier New"/>
                <w:color w:val="auto"/>
                <w:sz w:val="24"/>
                <w:szCs w:val="24"/>
              </w:rPr>
              <w:t>33</w:t>
            </w:r>
          </w:p>
        </w:tc>
        <w:tc>
          <w:tcPr>
            <w:tcW w:w="792" w:type="dxa"/>
            <w:tcBorders>
              <w:top w:val="single" w:sz="4" w:space="0" w:color="auto"/>
              <w:left w:val="single" w:sz="4" w:space="0" w:color="auto"/>
            </w:tcBorders>
            <w:shd w:val="clear" w:color="auto" w:fill="auto"/>
          </w:tcPr>
          <w:p w:rsidR="00F769B2" w:rsidRPr="00AF4159" w:rsidRDefault="00F769B2" w:rsidP="00F769B2">
            <w:pPr>
              <w:pStyle w:val="afff7"/>
              <w:framePr w:w="10152" w:h="5899" w:hSpace="451" w:vSpace="10" w:wrap="notBeside" w:vAnchor="text" w:hAnchor="text" w:x="452" w:y="11"/>
              <w:spacing w:before="80" w:line="240" w:lineRule="auto"/>
              <w:ind w:firstLine="280"/>
              <w:rPr>
                <w:color w:val="auto"/>
                <w:sz w:val="24"/>
                <w:szCs w:val="24"/>
              </w:rPr>
            </w:pPr>
            <w:r w:rsidRPr="00AF4159">
              <w:rPr>
                <w:rFonts w:eastAsia="Courier New"/>
                <w:color w:val="auto"/>
                <w:sz w:val="24"/>
                <w:szCs w:val="24"/>
              </w:rPr>
              <w:t>34</w:t>
            </w:r>
          </w:p>
        </w:tc>
        <w:tc>
          <w:tcPr>
            <w:tcW w:w="797" w:type="dxa"/>
            <w:tcBorders>
              <w:top w:val="single" w:sz="4" w:space="0" w:color="auto"/>
              <w:left w:val="single" w:sz="4" w:space="0" w:color="auto"/>
            </w:tcBorders>
            <w:shd w:val="clear" w:color="auto" w:fill="auto"/>
          </w:tcPr>
          <w:p w:rsidR="00F769B2" w:rsidRPr="00AF4159" w:rsidRDefault="00F769B2" w:rsidP="00F769B2">
            <w:pPr>
              <w:pStyle w:val="afff7"/>
              <w:framePr w:w="10152" w:h="5899" w:hSpace="451" w:vSpace="10" w:wrap="notBeside" w:vAnchor="text" w:hAnchor="text" w:x="452" w:y="11"/>
              <w:spacing w:before="80" w:line="240" w:lineRule="auto"/>
              <w:ind w:firstLine="280"/>
              <w:rPr>
                <w:color w:val="auto"/>
                <w:sz w:val="24"/>
                <w:szCs w:val="24"/>
              </w:rPr>
            </w:pPr>
            <w:r w:rsidRPr="00AF4159">
              <w:rPr>
                <w:rFonts w:eastAsia="Courier New"/>
                <w:color w:val="auto"/>
                <w:sz w:val="24"/>
                <w:szCs w:val="24"/>
              </w:rPr>
              <w:t>36</w:t>
            </w:r>
          </w:p>
        </w:tc>
        <w:tc>
          <w:tcPr>
            <w:tcW w:w="802" w:type="dxa"/>
            <w:tcBorders>
              <w:top w:val="single" w:sz="4" w:space="0" w:color="auto"/>
              <w:left w:val="single" w:sz="4" w:space="0" w:color="auto"/>
              <w:right w:val="single" w:sz="4" w:space="0" w:color="auto"/>
            </w:tcBorders>
            <w:shd w:val="clear" w:color="auto" w:fill="auto"/>
          </w:tcPr>
          <w:p w:rsidR="00F769B2" w:rsidRPr="00AF4159" w:rsidRDefault="00F769B2" w:rsidP="00F769B2">
            <w:pPr>
              <w:pStyle w:val="afff7"/>
              <w:framePr w:w="10152" w:h="5899" w:hSpace="451" w:vSpace="10" w:wrap="notBeside" w:vAnchor="text" w:hAnchor="text" w:x="452" w:y="11"/>
              <w:spacing w:before="80" w:line="240" w:lineRule="auto"/>
              <w:rPr>
                <w:color w:val="auto"/>
                <w:sz w:val="24"/>
                <w:szCs w:val="24"/>
              </w:rPr>
            </w:pPr>
            <w:r w:rsidRPr="00AF4159">
              <w:rPr>
                <w:rFonts w:eastAsia="Courier New"/>
                <w:color w:val="auto"/>
                <w:sz w:val="24"/>
                <w:szCs w:val="24"/>
              </w:rPr>
              <w:t>163</w:t>
            </w:r>
          </w:p>
        </w:tc>
      </w:tr>
      <w:tr w:rsidR="00F769B2" w:rsidRPr="00AF4159" w:rsidTr="00F769B2">
        <w:trPr>
          <w:trHeight w:hRule="exact" w:val="758"/>
        </w:trPr>
        <w:tc>
          <w:tcPr>
            <w:tcW w:w="5381" w:type="dxa"/>
            <w:gridSpan w:val="2"/>
            <w:tcBorders>
              <w:top w:val="single" w:sz="4" w:space="0" w:color="auto"/>
              <w:left w:val="single" w:sz="4" w:space="0" w:color="auto"/>
              <w:bottom w:val="single" w:sz="4" w:space="0" w:color="auto"/>
            </w:tcBorders>
            <w:shd w:val="clear" w:color="auto" w:fill="auto"/>
            <w:vAlign w:val="bottom"/>
          </w:tcPr>
          <w:p w:rsidR="00F769B2" w:rsidRPr="00AF4159" w:rsidRDefault="00F769B2" w:rsidP="00F769B2">
            <w:pPr>
              <w:pStyle w:val="afff7"/>
              <w:framePr w:w="10152" w:h="5899" w:hSpace="451" w:vSpace="10" w:wrap="notBeside" w:vAnchor="text" w:hAnchor="text" w:x="452" w:y="11"/>
              <w:spacing w:line="240" w:lineRule="auto"/>
              <w:ind w:firstLine="0"/>
              <w:rPr>
                <w:color w:val="auto"/>
                <w:sz w:val="24"/>
                <w:szCs w:val="24"/>
                <w:lang w:val="ru-RU"/>
              </w:rPr>
            </w:pPr>
            <w:r w:rsidRPr="00AF4159">
              <w:rPr>
                <w:rFonts w:eastAsia="Courier New"/>
                <w:color w:val="auto"/>
                <w:sz w:val="24"/>
                <w:szCs w:val="24"/>
                <w:lang w:val="ru-RU"/>
              </w:rPr>
              <w:t>Максимально допустимая недельная нагрузка (при 6-дневной неделе) в соответствии с действующими санитарными правилами и нормами</w:t>
            </w:r>
          </w:p>
        </w:tc>
        <w:tc>
          <w:tcPr>
            <w:tcW w:w="792" w:type="dxa"/>
            <w:tcBorders>
              <w:top w:val="single" w:sz="4" w:space="0" w:color="auto"/>
              <w:left w:val="single" w:sz="4" w:space="0" w:color="auto"/>
              <w:bottom w:val="single" w:sz="4" w:space="0" w:color="auto"/>
            </w:tcBorders>
            <w:shd w:val="clear" w:color="auto" w:fill="auto"/>
          </w:tcPr>
          <w:p w:rsidR="00F769B2" w:rsidRPr="00AF4159" w:rsidRDefault="00F769B2" w:rsidP="00F769B2">
            <w:pPr>
              <w:pStyle w:val="afff7"/>
              <w:framePr w:w="10152" w:h="5899" w:hSpace="451" w:vSpace="10" w:wrap="notBeside" w:vAnchor="text" w:hAnchor="text" w:x="452" w:y="11"/>
              <w:spacing w:before="80" w:line="240" w:lineRule="auto"/>
              <w:ind w:firstLine="280"/>
              <w:rPr>
                <w:color w:val="auto"/>
                <w:sz w:val="24"/>
                <w:szCs w:val="24"/>
              </w:rPr>
            </w:pPr>
            <w:r w:rsidRPr="00AF4159">
              <w:rPr>
                <w:rFonts w:eastAsia="Courier New"/>
                <w:color w:val="auto"/>
                <w:sz w:val="24"/>
                <w:szCs w:val="24"/>
              </w:rPr>
              <w:t>32</w:t>
            </w:r>
          </w:p>
        </w:tc>
        <w:tc>
          <w:tcPr>
            <w:tcW w:w="792" w:type="dxa"/>
            <w:tcBorders>
              <w:top w:val="single" w:sz="4" w:space="0" w:color="auto"/>
              <w:left w:val="single" w:sz="4" w:space="0" w:color="auto"/>
              <w:bottom w:val="single" w:sz="4" w:space="0" w:color="auto"/>
            </w:tcBorders>
            <w:shd w:val="clear" w:color="auto" w:fill="auto"/>
          </w:tcPr>
          <w:p w:rsidR="00F769B2" w:rsidRPr="00AF4159" w:rsidRDefault="00F769B2" w:rsidP="00F769B2">
            <w:pPr>
              <w:pStyle w:val="afff7"/>
              <w:framePr w:w="10152" w:h="5899" w:hSpace="451" w:vSpace="10" w:wrap="notBeside" w:vAnchor="text" w:hAnchor="text" w:x="452" w:y="11"/>
              <w:spacing w:before="80" w:line="240" w:lineRule="auto"/>
              <w:ind w:firstLine="280"/>
              <w:rPr>
                <w:color w:val="auto"/>
                <w:sz w:val="24"/>
                <w:szCs w:val="24"/>
              </w:rPr>
            </w:pPr>
            <w:r w:rsidRPr="00AF4159">
              <w:rPr>
                <w:rFonts w:eastAsia="Courier New"/>
                <w:color w:val="auto"/>
                <w:sz w:val="24"/>
                <w:szCs w:val="24"/>
              </w:rPr>
              <w:t>33</w:t>
            </w:r>
          </w:p>
        </w:tc>
        <w:tc>
          <w:tcPr>
            <w:tcW w:w="797" w:type="dxa"/>
            <w:tcBorders>
              <w:top w:val="single" w:sz="4" w:space="0" w:color="auto"/>
              <w:left w:val="single" w:sz="4" w:space="0" w:color="auto"/>
              <w:bottom w:val="single" w:sz="4" w:space="0" w:color="auto"/>
            </w:tcBorders>
            <w:shd w:val="clear" w:color="auto" w:fill="auto"/>
          </w:tcPr>
          <w:p w:rsidR="00F769B2" w:rsidRPr="00AF4159" w:rsidRDefault="00F769B2" w:rsidP="00F769B2">
            <w:pPr>
              <w:pStyle w:val="afff7"/>
              <w:framePr w:w="10152" w:h="5899" w:hSpace="451" w:vSpace="10" w:wrap="notBeside" w:vAnchor="text" w:hAnchor="text" w:x="452" w:y="11"/>
              <w:spacing w:before="80" w:line="240" w:lineRule="auto"/>
              <w:ind w:firstLine="0"/>
              <w:jc w:val="center"/>
              <w:rPr>
                <w:color w:val="auto"/>
                <w:sz w:val="24"/>
                <w:szCs w:val="24"/>
              </w:rPr>
            </w:pPr>
            <w:r w:rsidRPr="00AF4159">
              <w:rPr>
                <w:rFonts w:eastAsia="Courier New"/>
                <w:color w:val="auto"/>
                <w:sz w:val="24"/>
                <w:szCs w:val="24"/>
              </w:rPr>
              <w:t>35</w:t>
            </w:r>
          </w:p>
        </w:tc>
        <w:tc>
          <w:tcPr>
            <w:tcW w:w="792" w:type="dxa"/>
            <w:tcBorders>
              <w:top w:val="single" w:sz="4" w:space="0" w:color="auto"/>
              <w:left w:val="single" w:sz="4" w:space="0" w:color="auto"/>
              <w:bottom w:val="single" w:sz="4" w:space="0" w:color="auto"/>
            </w:tcBorders>
            <w:shd w:val="clear" w:color="auto" w:fill="auto"/>
          </w:tcPr>
          <w:p w:rsidR="00F769B2" w:rsidRPr="00AF4159" w:rsidRDefault="00F769B2" w:rsidP="00F769B2">
            <w:pPr>
              <w:pStyle w:val="afff7"/>
              <w:framePr w:w="10152" w:h="5899" w:hSpace="451" w:vSpace="10" w:wrap="notBeside" w:vAnchor="text" w:hAnchor="text" w:x="452" w:y="11"/>
              <w:spacing w:before="80" w:line="240" w:lineRule="auto"/>
              <w:ind w:firstLine="280"/>
              <w:rPr>
                <w:color w:val="auto"/>
                <w:sz w:val="24"/>
                <w:szCs w:val="24"/>
              </w:rPr>
            </w:pPr>
            <w:r w:rsidRPr="00AF4159">
              <w:rPr>
                <w:rFonts w:eastAsia="Courier New"/>
                <w:color w:val="auto"/>
                <w:sz w:val="24"/>
                <w:szCs w:val="24"/>
              </w:rPr>
              <w:t>36</w:t>
            </w:r>
          </w:p>
        </w:tc>
        <w:tc>
          <w:tcPr>
            <w:tcW w:w="797" w:type="dxa"/>
            <w:tcBorders>
              <w:top w:val="single" w:sz="4" w:space="0" w:color="auto"/>
              <w:left w:val="single" w:sz="4" w:space="0" w:color="auto"/>
              <w:bottom w:val="single" w:sz="4" w:space="0" w:color="auto"/>
            </w:tcBorders>
            <w:shd w:val="clear" w:color="auto" w:fill="auto"/>
          </w:tcPr>
          <w:p w:rsidR="00F769B2" w:rsidRPr="00AF4159" w:rsidRDefault="00F769B2" w:rsidP="00F769B2">
            <w:pPr>
              <w:pStyle w:val="afff7"/>
              <w:framePr w:w="10152" w:h="5899" w:hSpace="451" w:vSpace="10" w:wrap="notBeside" w:vAnchor="text" w:hAnchor="text" w:x="452" w:y="11"/>
              <w:spacing w:before="80" w:line="240" w:lineRule="auto"/>
              <w:ind w:firstLine="280"/>
              <w:rPr>
                <w:color w:val="auto"/>
                <w:sz w:val="24"/>
                <w:szCs w:val="24"/>
              </w:rPr>
            </w:pPr>
            <w:r w:rsidRPr="00AF4159">
              <w:rPr>
                <w:rFonts w:eastAsia="Courier New"/>
                <w:color w:val="auto"/>
                <w:sz w:val="24"/>
                <w:szCs w:val="24"/>
              </w:rPr>
              <w:t>36</w:t>
            </w:r>
          </w:p>
        </w:tc>
        <w:tc>
          <w:tcPr>
            <w:tcW w:w="802" w:type="dxa"/>
            <w:tcBorders>
              <w:top w:val="single" w:sz="4" w:space="0" w:color="auto"/>
              <w:left w:val="single" w:sz="4" w:space="0" w:color="auto"/>
              <w:bottom w:val="single" w:sz="4" w:space="0" w:color="auto"/>
              <w:right w:val="single" w:sz="4" w:space="0" w:color="auto"/>
            </w:tcBorders>
            <w:shd w:val="clear" w:color="auto" w:fill="auto"/>
          </w:tcPr>
          <w:p w:rsidR="00F769B2" w:rsidRPr="00AF4159" w:rsidRDefault="00F769B2" w:rsidP="00F769B2">
            <w:pPr>
              <w:pStyle w:val="afff7"/>
              <w:framePr w:w="10152" w:h="5899" w:hSpace="451" w:vSpace="10" w:wrap="notBeside" w:vAnchor="text" w:hAnchor="text" w:x="452" w:y="11"/>
              <w:spacing w:before="80" w:line="240" w:lineRule="auto"/>
              <w:ind w:firstLine="0"/>
              <w:jc w:val="center"/>
              <w:rPr>
                <w:color w:val="auto"/>
                <w:sz w:val="24"/>
                <w:szCs w:val="24"/>
              </w:rPr>
            </w:pPr>
            <w:r w:rsidRPr="00AF4159">
              <w:rPr>
                <w:rFonts w:eastAsia="Courier New"/>
                <w:color w:val="auto"/>
                <w:sz w:val="24"/>
                <w:szCs w:val="24"/>
              </w:rPr>
              <w:t>172</w:t>
            </w:r>
          </w:p>
        </w:tc>
      </w:tr>
    </w:tbl>
    <w:p w:rsidR="00F769B2" w:rsidRPr="00AF4159" w:rsidRDefault="00F769B2" w:rsidP="00F769B2">
      <w:pPr>
        <w:pStyle w:val="afffb"/>
        <w:framePr w:w="230" w:h="6374" w:hRule="exact" w:hSpace="10373" w:wrap="notBeside" w:vAnchor="text" w:hAnchor="text" w:y="1"/>
        <w:textDirection w:val="tbRl"/>
        <w:rPr>
          <w:color w:val="auto"/>
          <w:sz w:val="24"/>
          <w:szCs w:val="24"/>
          <w:lang w:val="ru-RU"/>
        </w:rPr>
      </w:pPr>
      <w:r w:rsidRPr="00AF4159">
        <w:rPr>
          <w:rFonts w:eastAsia="Tahoma"/>
          <w:b w:val="0"/>
          <w:bCs w:val="0"/>
          <w:i w:val="0"/>
          <w:iCs w:val="0"/>
          <w:color w:val="auto"/>
          <w:sz w:val="24"/>
          <w:szCs w:val="24"/>
          <w:lang w:val="ru-RU"/>
        </w:rPr>
        <w:t>Примерная основная образовательная программа основного общего образования 1137</w:t>
      </w:r>
    </w:p>
    <w:p w:rsidR="00F769B2" w:rsidRPr="00AF4159" w:rsidRDefault="00F769B2" w:rsidP="00F769B2">
      <w:pPr>
        <w:pStyle w:val="afffb"/>
        <w:framePr w:w="8381" w:h="230" w:hSpace="2222" w:wrap="notBeside" w:vAnchor="text" w:hAnchor="text" w:x="433" w:y="6189"/>
        <w:rPr>
          <w:color w:val="auto"/>
          <w:sz w:val="24"/>
          <w:szCs w:val="24"/>
          <w:lang w:val="ru-RU"/>
        </w:rPr>
      </w:pPr>
      <w:r w:rsidRPr="00AF4159">
        <w:rPr>
          <w:rFonts w:eastAsia="Courier New"/>
          <w:b w:val="0"/>
          <w:bCs w:val="0"/>
          <w:i w:val="0"/>
          <w:iCs w:val="0"/>
          <w:color w:val="auto"/>
          <w:sz w:val="24"/>
          <w:szCs w:val="24"/>
          <w:lang w:val="ru-RU"/>
        </w:rPr>
        <w:t>* С учётом общего объёма аудиторной работы обучающихся по ФГОС не более 5549 часов.</w:t>
      </w:r>
    </w:p>
    <w:p w:rsidR="00F769B2" w:rsidRPr="00AF4159" w:rsidRDefault="00F769B2" w:rsidP="00F769B2">
      <w:pPr>
        <w:spacing w:line="1" w:lineRule="exact"/>
        <w:rPr>
          <w:sz w:val="24"/>
          <w:szCs w:val="24"/>
        </w:rPr>
      </w:pPr>
      <w:r w:rsidRPr="00AF4159">
        <w:rPr>
          <w:sz w:val="24"/>
          <w:szCs w:val="24"/>
        </w:rPr>
        <w:br w:type="page"/>
      </w:r>
    </w:p>
    <w:tbl>
      <w:tblPr>
        <w:tblOverlap w:val="never"/>
        <w:tblW w:w="0" w:type="auto"/>
        <w:tblLayout w:type="fixed"/>
        <w:tblCellMar>
          <w:left w:w="10" w:type="dxa"/>
          <w:right w:w="10" w:type="dxa"/>
        </w:tblCellMar>
        <w:tblLook w:val="0000"/>
      </w:tblPr>
      <w:tblGrid>
        <w:gridCol w:w="2376"/>
        <w:gridCol w:w="3629"/>
        <w:gridCol w:w="677"/>
        <w:gridCol w:w="682"/>
        <w:gridCol w:w="720"/>
        <w:gridCol w:w="643"/>
        <w:gridCol w:w="725"/>
        <w:gridCol w:w="701"/>
      </w:tblGrid>
      <w:tr w:rsidR="00F769B2" w:rsidRPr="00AF4159" w:rsidTr="00F769B2">
        <w:trPr>
          <w:trHeight w:hRule="exact" w:val="432"/>
        </w:trPr>
        <w:tc>
          <w:tcPr>
            <w:tcW w:w="2376" w:type="dxa"/>
            <w:vMerge w:val="restart"/>
            <w:tcBorders>
              <w:top w:val="single" w:sz="4" w:space="0" w:color="auto"/>
              <w:left w:val="single" w:sz="4" w:space="0" w:color="auto"/>
            </w:tcBorders>
            <w:shd w:val="clear" w:color="auto" w:fill="auto"/>
            <w:vAlign w:val="center"/>
          </w:tcPr>
          <w:p w:rsidR="00F769B2" w:rsidRPr="00AF4159" w:rsidRDefault="00F769B2" w:rsidP="00F769B2">
            <w:pPr>
              <w:pStyle w:val="afff7"/>
              <w:framePr w:w="10152" w:h="4910" w:hSpace="451" w:vSpace="514" w:wrap="notBeside" w:vAnchor="text" w:hAnchor="text" w:x="452" w:y="1009"/>
              <w:spacing w:line="240" w:lineRule="auto"/>
              <w:ind w:firstLine="220"/>
              <w:rPr>
                <w:color w:val="auto"/>
                <w:sz w:val="24"/>
                <w:szCs w:val="24"/>
              </w:rPr>
            </w:pPr>
            <w:r w:rsidRPr="00AF4159">
              <w:rPr>
                <w:color w:val="auto"/>
                <w:sz w:val="24"/>
                <w:szCs w:val="24"/>
              </w:rPr>
              <w:lastRenderedPageBreak/>
              <w:t>Предметные области</w:t>
            </w:r>
          </w:p>
        </w:tc>
        <w:tc>
          <w:tcPr>
            <w:tcW w:w="3629" w:type="dxa"/>
            <w:vMerge w:val="restart"/>
            <w:tcBorders>
              <w:top w:val="single" w:sz="4" w:space="0" w:color="auto"/>
              <w:left w:val="single" w:sz="4" w:space="0" w:color="auto"/>
            </w:tcBorders>
            <w:shd w:val="clear" w:color="auto" w:fill="auto"/>
            <w:vAlign w:val="center"/>
          </w:tcPr>
          <w:p w:rsidR="00F769B2" w:rsidRPr="00AF4159" w:rsidRDefault="00F769B2" w:rsidP="00F769B2">
            <w:pPr>
              <w:pStyle w:val="afff7"/>
              <w:framePr w:w="10152" w:h="4910" w:hSpace="451" w:vSpace="514" w:wrap="notBeside" w:vAnchor="text" w:hAnchor="text" w:x="452" w:y="1009"/>
              <w:spacing w:line="230" w:lineRule="auto"/>
              <w:ind w:firstLine="0"/>
              <w:jc w:val="both"/>
              <w:rPr>
                <w:color w:val="auto"/>
                <w:sz w:val="24"/>
                <w:szCs w:val="24"/>
              </w:rPr>
            </w:pPr>
            <w:r w:rsidRPr="00AF4159">
              <w:rPr>
                <w:color w:val="auto"/>
                <w:sz w:val="24"/>
                <w:szCs w:val="24"/>
              </w:rPr>
              <w:t>Учебные предметы, курсы Классы</w:t>
            </w:r>
          </w:p>
        </w:tc>
        <w:tc>
          <w:tcPr>
            <w:tcW w:w="4148" w:type="dxa"/>
            <w:gridSpan w:val="6"/>
            <w:tcBorders>
              <w:top w:val="single" w:sz="4" w:space="0" w:color="auto"/>
              <w:left w:val="single" w:sz="4" w:space="0" w:color="auto"/>
              <w:right w:val="single" w:sz="4" w:space="0" w:color="auto"/>
            </w:tcBorders>
            <w:shd w:val="clear" w:color="auto" w:fill="auto"/>
            <w:vAlign w:val="center"/>
          </w:tcPr>
          <w:p w:rsidR="00F769B2" w:rsidRPr="00AF4159" w:rsidRDefault="00F769B2" w:rsidP="00F769B2">
            <w:pPr>
              <w:pStyle w:val="afff7"/>
              <w:framePr w:w="10152" w:h="4910" w:hSpace="451" w:vSpace="514" w:wrap="notBeside" w:vAnchor="text" w:hAnchor="text" w:x="452" w:y="1009"/>
              <w:spacing w:line="240" w:lineRule="auto"/>
              <w:ind w:firstLine="0"/>
              <w:jc w:val="center"/>
              <w:rPr>
                <w:color w:val="auto"/>
                <w:sz w:val="24"/>
                <w:szCs w:val="24"/>
              </w:rPr>
            </w:pPr>
            <w:r w:rsidRPr="00AF4159">
              <w:rPr>
                <w:color w:val="auto"/>
                <w:sz w:val="24"/>
                <w:szCs w:val="24"/>
              </w:rPr>
              <w:t>Количество часов в неделю</w:t>
            </w:r>
          </w:p>
        </w:tc>
      </w:tr>
      <w:tr w:rsidR="00F769B2" w:rsidRPr="00AF4159" w:rsidTr="00F769B2">
        <w:trPr>
          <w:trHeight w:hRule="exact" w:val="422"/>
        </w:trPr>
        <w:tc>
          <w:tcPr>
            <w:tcW w:w="2376" w:type="dxa"/>
            <w:vMerge/>
            <w:tcBorders>
              <w:left w:val="single" w:sz="4" w:space="0" w:color="auto"/>
            </w:tcBorders>
            <w:shd w:val="clear" w:color="auto" w:fill="auto"/>
            <w:vAlign w:val="center"/>
          </w:tcPr>
          <w:p w:rsidR="00F769B2" w:rsidRPr="00AF4159" w:rsidRDefault="00F769B2" w:rsidP="00F769B2">
            <w:pPr>
              <w:framePr w:w="10152" w:h="4910" w:hSpace="451" w:vSpace="514" w:wrap="notBeside" w:vAnchor="text" w:hAnchor="text" w:x="452" w:y="1009"/>
              <w:rPr>
                <w:sz w:val="24"/>
                <w:szCs w:val="24"/>
              </w:rPr>
            </w:pPr>
          </w:p>
        </w:tc>
        <w:tc>
          <w:tcPr>
            <w:tcW w:w="3629" w:type="dxa"/>
            <w:vMerge/>
            <w:tcBorders>
              <w:left w:val="single" w:sz="4" w:space="0" w:color="auto"/>
            </w:tcBorders>
            <w:shd w:val="clear" w:color="auto" w:fill="auto"/>
            <w:vAlign w:val="center"/>
          </w:tcPr>
          <w:p w:rsidR="00F769B2" w:rsidRPr="00AF4159" w:rsidRDefault="00F769B2" w:rsidP="00F769B2">
            <w:pPr>
              <w:framePr w:w="10152" w:h="4910" w:hSpace="451" w:vSpace="514" w:wrap="notBeside" w:vAnchor="text" w:hAnchor="text" w:x="452" w:y="1009"/>
              <w:rPr>
                <w:sz w:val="24"/>
                <w:szCs w:val="24"/>
              </w:rPr>
            </w:pPr>
          </w:p>
        </w:tc>
        <w:tc>
          <w:tcPr>
            <w:tcW w:w="67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4910" w:hSpace="451" w:vSpace="514" w:wrap="notBeside" w:vAnchor="text" w:hAnchor="text" w:x="452" w:y="1009"/>
              <w:spacing w:line="240" w:lineRule="auto"/>
              <w:ind w:firstLine="0"/>
              <w:jc w:val="center"/>
              <w:rPr>
                <w:color w:val="auto"/>
                <w:sz w:val="24"/>
                <w:szCs w:val="24"/>
              </w:rPr>
            </w:pPr>
            <w:r w:rsidRPr="00AF4159">
              <w:rPr>
                <w:color w:val="auto"/>
                <w:sz w:val="24"/>
                <w:szCs w:val="24"/>
              </w:rPr>
              <w:t>V</w:t>
            </w:r>
          </w:p>
        </w:tc>
        <w:tc>
          <w:tcPr>
            <w:tcW w:w="68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4910" w:hSpace="451" w:vSpace="514" w:wrap="notBeside" w:vAnchor="text" w:hAnchor="text" w:x="452" w:y="1009"/>
              <w:spacing w:line="240" w:lineRule="auto"/>
              <w:ind w:firstLine="0"/>
              <w:jc w:val="center"/>
              <w:rPr>
                <w:color w:val="auto"/>
                <w:sz w:val="24"/>
                <w:szCs w:val="24"/>
              </w:rPr>
            </w:pPr>
            <w:r w:rsidRPr="00AF4159">
              <w:rPr>
                <w:color w:val="auto"/>
                <w:sz w:val="24"/>
                <w:szCs w:val="24"/>
              </w:rPr>
              <w:t>VI</w:t>
            </w:r>
          </w:p>
        </w:tc>
        <w:tc>
          <w:tcPr>
            <w:tcW w:w="720"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4910" w:hSpace="451" w:vSpace="514" w:wrap="notBeside" w:vAnchor="text" w:hAnchor="text" w:x="452" w:y="1009"/>
              <w:spacing w:line="240" w:lineRule="auto"/>
              <w:ind w:firstLine="0"/>
              <w:jc w:val="center"/>
              <w:rPr>
                <w:color w:val="auto"/>
                <w:sz w:val="24"/>
                <w:szCs w:val="24"/>
              </w:rPr>
            </w:pPr>
            <w:r w:rsidRPr="00AF4159">
              <w:rPr>
                <w:color w:val="auto"/>
                <w:sz w:val="24"/>
                <w:szCs w:val="24"/>
              </w:rPr>
              <w:t>VII</w:t>
            </w:r>
          </w:p>
        </w:tc>
        <w:tc>
          <w:tcPr>
            <w:tcW w:w="643"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4910" w:hSpace="451" w:vSpace="514" w:wrap="notBeside" w:vAnchor="text" w:hAnchor="text" w:x="452" w:y="1009"/>
              <w:spacing w:line="240" w:lineRule="auto"/>
              <w:ind w:firstLine="0"/>
              <w:jc w:val="center"/>
              <w:rPr>
                <w:color w:val="auto"/>
                <w:sz w:val="24"/>
                <w:szCs w:val="24"/>
              </w:rPr>
            </w:pPr>
            <w:r w:rsidRPr="00AF4159">
              <w:rPr>
                <w:color w:val="auto"/>
                <w:sz w:val="24"/>
                <w:szCs w:val="24"/>
              </w:rPr>
              <w:t>VIII</w:t>
            </w:r>
          </w:p>
        </w:tc>
        <w:tc>
          <w:tcPr>
            <w:tcW w:w="725"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4910" w:hSpace="451" w:vSpace="514" w:wrap="notBeside" w:vAnchor="text" w:hAnchor="text" w:x="452" w:y="1009"/>
              <w:spacing w:line="240" w:lineRule="auto"/>
              <w:ind w:right="260" w:firstLine="0"/>
              <w:jc w:val="right"/>
              <w:rPr>
                <w:color w:val="auto"/>
                <w:sz w:val="24"/>
                <w:szCs w:val="24"/>
              </w:rPr>
            </w:pPr>
            <w:r w:rsidRPr="00AF4159">
              <w:rPr>
                <w:color w:val="auto"/>
                <w:sz w:val="24"/>
                <w:szCs w:val="24"/>
              </w:rPr>
              <w:t>IX</w:t>
            </w:r>
          </w:p>
        </w:tc>
        <w:tc>
          <w:tcPr>
            <w:tcW w:w="701" w:type="dxa"/>
            <w:tcBorders>
              <w:top w:val="single" w:sz="4" w:space="0" w:color="auto"/>
              <w:left w:val="single" w:sz="4" w:space="0" w:color="auto"/>
              <w:right w:val="single" w:sz="4" w:space="0" w:color="auto"/>
            </w:tcBorders>
            <w:shd w:val="clear" w:color="auto" w:fill="auto"/>
            <w:vAlign w:val="center"/>
          </w:tcPr>
          <w:p w:rsidR="00F769B2" w:rsidRPr="00AF4159" w:rsidRDefault="00F769B2" w:rsidP="00F769B2">
            <w:pPr>
              <w:pStyle w:val="afff7"/>
              <w:framePr w:w="10152" w:h="4910" w:hSpace="451" w:vSpace="514" w:wrap="notBeside" w:vAnchor="text" w:hAnchor="text" w:x="452" w:y="1009"/>
              <w:spacing w:line="240" w:lineRule="auto"/>
              <w:ind w:firstLine="0"/>
              <w:jc w:val="center"/>
              <w:rPr>
                <w:color w:val="auto"/>
                <w:sz w:val="24"/>
                <w:szCs w:val="24"/>
              </w:rPr>
            </w:pPr>
            <w:r w:rsidRPr="00AF4159">
              <w:rPr>
                <w:color w:val="auto"/>
                <w:sz w:val="24"/>
                <w:szCs w:val="24"/>
              </w:rPr>
              <w:t>Всего</w:t>
            </w:r>
          </w:p>
        </w:tc>
      </w:tr>
      <w:tr w:rsidR="00F769B2" w:rsidRPr="00AF4159" w:rsidTr="00F769B2">
        <w:trPr>
          <w:trHeight w:hRule="exact" w:val="336"/>
        </w:trPr>
        <w:tc>
          <w:tcPr>
            <w:tcW w:w="2376" w:type="dxa"/>
            <w:tcBorders>
              <w:top w:val="single" w:sz="4" w:space="0" w:color="auto"/>
              <w:left w:val="single" w:sz="4" w:space="0" w:color="auto"/>
            </w:tcBorders>
            <w:shd w:val="clear" w:color="auto" w:fill="auto"/>
          </w:tcPr>
          <w:p w:rsidR="00F769B2" w:rsidRPr="00AF4159" w:rsidRDefault="00F769B2" w:rsidP="00F769B2">
            <w:pPr>
              <w:framePr w:w="10152" w:h="4910" w:hSpace="451" w:vSpace="514" w:wrap="notBeside" w:vAnchor="text" w:hAnchor="text" w:x="452" w:y="1009"/>
              <w:rPr>
                <w:sz w:val="24"/>
                <w:szCs w:val="24"/>
              </w:rPr>
            </w:pPr>
          </w:p>
        </w:tc>
        <w:tc>
          <w:tcPr>
            <w:tcW w:w="3629"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4910" w:hSpace="451" w:vSpace="514" w:wrap="notBeside" w:vAnchor="text" w:hAnchor="text" w:x="452" w:y="1009"/>
              <w:spacing w:line="240" w:lineRule="auto"/>
              <w:ind w:firstLine="0"/>
              <w:rPr>
                <w:color w:val="auto"/>
                <w:sz w:val="24"/>
                <w:szCs w:val="24"/>
              </w:rPr>
            </w:pPr>
            <w:r w:rsidRPr="00AF4159">
              <w:rPr>
                <w:rFonts w:eastAsia="Courier New"/>
                <w:color w:val="auto"/>
                <w:sz w:val="24"/>
                <w:szCs w:val="24"/>
              </w:rPr>
              <w:t>Обязательная часть</w:t>
            </w:r>
          </w:p>
        </w:tc>
        <w:tc>
          <w:tcPr>
            <w:tcW w:w="4148" w:type="dxa"/>
            <w:gridSpan w:val="6"/>
            <w:tcBorders>
              <w:top w:val="single" w:sz="4" w:space="0" w:color="auto"/>
              <w:left w:val="single" w:sz="4" w:space="0" w:color="auto"/>
              <w:right w:val="single" w:sz="4" w:space="0" w:color="auto"/>
            </w:tcBorders>
            <w:shd w:val="clear" w:color="auto" w:fill="auto"/>
          </w:tcPr>
          <w:p w:rsidR="00F769B2" w:rsidRPr="00AF4159" w:rsidRDefault="00F769B2" w:rsidP="00F769B2">
            <w:pPr>
              <w:framePr w:w="10152" w:h="4910" w:hSpace="451" w:vSpace="514" w:wrap="notBeside" w:vAnchor="text" w:hAnchor="text" w:x="452" w:y="1009"/>
              <w:rPr>
                <w:sz w:val="24"/>
                <w:szCs w:val="24"/>
              </w:rPr>
            </w:pPr>
          </w:p>
        </w:tc>
      </w:tr>
      <w:tr w:rsidR="00F769B2" w:rsidRPr="00AF4159" w:rsidTr="00F769B2">
        <w:trPr>
          <w:trHeight w:hRule="exact" w:val="331"/>
        </w:trPr>
        <w:tc>
          <w:tcPr>
            <w:tcW w:w="2376" w:type="dxa"/>
            <w:vMerge w:val="restart"/>
            <w:tcBorders>
              <w:top w:val="single" w:sz="4" w:space="0" w:color="auto"/>
              <w:left w:val="single" w:sz="4" w:space="0" w:color="auto"/>
            </w:tcBorders>
            <w:shd w:val="clear" w:color="auto" w:fill="auto"/>
            <w:vAlign w:val="center"/>
          </w:tcPr>
          <w:p w:rsidR="00F769B2" w:rsidRPr="00AF4159" w:rsidRDefault="00F769B2" w:rsidP="00F769B2">
            <w:pPr>
              <w:pStyle w:val="afff7"/>
              <w:framePr w:w="10152" w:h="4910" w:hSpace="451" w:vSpace="514" w:wrap="notBeside" w:vAnchor="text" w:hAnchor="text" w:x="452" w:y="1009"/>
              <w:spacing w:line="226" w:lineRule="auto"/>
              <w:ind w:firstLine="0"/>
              <w:rPr>
                <w:color w:val="auto"/>
                <w:sz w:val="24"/>
                <w:szCs w:val="24"/>
              </w:rPr>
            </w:pPr>
            <w:r w:rsidRPr="00AF4159">
              <w:rPr>
                <w:rFonts w:eastAsia="Courier New"/>
                <w:color w:val="auto"/>
                <w:sz w:val="24"/>
                <w:szCs w:val="24"/>
              </w:rPr>
              <w:t>Русский язык и литература</w:t>
            </w:r>
          </w:p>
        </w:tc>
        <w:tc>
          <w:tcPr>
            <w:tcW w:w="3629" w:type="dxa"/>
            <w:tcBorders>
              <w:top w:val="single" w:sz="4" w:space="0" w:color="auto"/>
              <w:left w:val="single" w:sz="4" w:space="0" w:color="auto"/>
            </w:tcBorders>
            <w:shd w:val="clear" w:color="auto" w:fill="auto"/>
          </w:tcPr>
          <w:p w:rsidR="00F769B2" w:rsidRPr="00AF4159" w:rsidRDefault="00F769B2" w:rsidP="00F769B2">
            <w:pPr>
              <w:pStyle w:val="afff7"/>
              <w:framePr w:w="10152" w:h="4910" w:hSpace="451" w:vSpace="514" w:wrap="notBeside" w:vAnchor="text" w:hAnchor="text" w:x="452" w:y="1009"/>
              <w:spacing w:line="240" w:lineRule="auto"/>
              <w:ind w:firstLine="0"/>
              <w:rPr>
                <w:color w:val="auto"/>
                <w:sz w:val="24"/>
                <w:szCs w:val="24"/>
              </w:rPr>
            </w:pPr>
            <w:r w:rsidRPr="00AF4159">
              <w:rPr>
                <w:rFonts w:eastAsia="Courier New"/>
                <w:color w:val="auto"/>
                <w:sz w:val="24"/>
                <w:szCs w:val="24"/>
              </w:rPr>
              <w:t>Русский язык</w:t>
            </w:r>
          </w:p>
        </w:tc>
        <w:tc>
          <w:tcPr>
            <w:tcW w:w="677" w:type="dxa"/>
            <w:tcBorders>
              <w:top w:val="single" w:sz="4" w:space="0" w:color="auto"/>
              <w:left w:val="single" w:sz="4" w:space="0" w:color="auto"/>
            </w:tcBorders>
            <w:shd w:val="clear" w:color="auto" w:fill="auto"/>
          </w:tcPr>
          <w:p w:rsidR="00F769B2" w:rsidRPr="00AF4159" w:rsidRDefault="00F769B2" w:rsidP="00F769B2">
            <w:pPr>
              <w:pStyle w:val="afff7"/>
              <w:framePr w:w="10152" w:h="4910" w:hSpace="451" w:vSpace="514" w:wrap="notBeside" w:vAnchor="text" w:hAnchor="text" w:x="452" w:y="1009"/>
              <w:spacing w:line="240" w:lineRule="auto"/>
              <w:ind w:firstLine="0"/>
              <w:jc w:val="center"/>
              <w:rPr>
                <w:color w:val="auto"/>
                <w:sz w:val="24"/>
                <w:szCs w:val="24"/>
              </w:rPr>
            </w:pPr>
            <w:r w:rsidRPr="00AF4159">
              <w:rPr>
                <w:color w:val="auto"/>
                <w:sz w:val="24"/>
                <w:szCs w:val="24"/>
              </w:rPr>
              <w:t>5</w:t>
            </w:r>
          </w:p>
        </w:tc>
        <w:tc>
          <w:tcPr>
            <w:tcW w:w="682" w:type="dxa"/>
            <w:tcBorders>
              <w:top w:val="single" w:sz="4" w:space="0" w:color="auto"/>
              <w:left w:val="single" w:sz="4" w:space="0" w:color="auto"/>
            </w:tcBorders>
            <w:shd w:val="clear" w:color="auto" w:fill="auto"/>
          </w:tcPr>
          <w:p w:rsidR="00F769B2" w:rsidRPr="00AF4159" w:rsidRDefault="00F769B2" w:rsidP="00F769B2">
            <w:pPr>
              <w:pStyle w:val="afff7"/>
              <w:framePr w:w="10152" w:h="4910" w:hSpace="451" w:vSpace="514" w:wrap="notBeside" w:vAnchor="text" w:hAnchor="text" w:x="452" w:y="1009"/>
              <w:spacing w:line="240" w:lineRule="auto"/>
              <w:ind w:firstLine="0"/>
              <w:jc w:val="center"/>
              <w:rPr>
                <w:color w:val="auto"/>
                <w:sz w:val="24"/>
                <w:szCs w:val="24"/>
              </w:rPr>
            </w:pPr>
            <w:r w:rsidRPr="00AF4159">
              <w:rPr>
                <w:color w:val="auto"/>
                <w:sz w:val="24"/>
                <w:szCs w:val="24"/>
              </w:rPr>
              <w:t>6</w:t>
            </w:r>
          </w:p>
        </w:tc>
        <w:tc>
          <w:tcPr>
            <w:tcW w:w="720" w:type="dxa"/>
            <w:tcBorders>
              <w:top w:val="single" w:sz="4" w:space="0" w:color="auto"/>
              <w:left w:val="single" w:sz="4" w:space="0" w:color="auto"/>
            </w:tcBorders>
            <w:shd w:val="clear" w:color="auto" w:fill="auto"/>
          </w:tcPr>
          <w:p w:rsidR="00F769B2" w:rsidRPr="00AF4159" w:rsidRDefault="00F769B2" w:rsidP="00F769B2">
            <w:pPr>
              <w:pStyle w:val="afff7"/>
              <w:framePr w:w="10152" w:h="4910" w:hSpace="451" w:vSpace="514" w:wrap="notBeside" w:vAnchor="text" w:hAnchor="text" w:x="452" w:y="1009"/>
              <w:spacing w:line="240" w:lineRule="auto"/>
              <w:ind w:firstLine="0"/>
              <w:jc w:val="center"/>
              <w:rPr>
                <w:color w:val="auto"/>
                <w:sz w:val="24"/>
                <w:szCs w:val="24"/>
              </w:rPr>
            </w:pPr>
            <w:r w:rsidRPr="00AF4159">
              <w:rPr>
                <w:color w:val="auto"/>
                <w:sz w:val="24"/>
                <w:szCs w:val="24"/>
              </w:rPr>
              <w:t>4</w:t>
            </w:r>
          </w:p>
        </w:tc>
        <w:tc>
          <w:tcPr>
            <w:tcW w:w="643" w:type="dxa"/>
            <w:tcBorders>
              <w:top w:val="single" w:sz="4" w:space="0" w:color="auto"/>
              <w:left w:val="single" w:sz="4" w:space="0" w:color="auto"/>
            </w:tcBorders>
            <w:shd w:val="clear" w:color="auto" w:fill="auto"/>
          </w:tcPr>
          <w:p w:rsidR="00F769B2" w:rsidRPr="00AF4159" w:rsidRDefault="00F769B2" w:rsidP="00F769B2">
            <w:pPr>
              <w:pStyle w:val="afff7"/>
              <w:framePr w:w="10152" w:h="4910" w:hSpace="451" w:vSpace="514" w:wrap="notBeside" w:vAnchor="text" w:hAnchor="text" w:x="452" w:y="1009"/>
              <w:spacing w:line="240" w:lineRule="auto"/>
              <w:ind w:firstLine="0"/>
              <w:jc w:val="center"/>
              <w:rPr>
                <w:color w:val="auto"/>
                <w:sz w:val="24"/>
                <w:szCs w:val="24"/>
              </w:rPr>
            </w:pPr>
            <w:r w:rsidRPr="00AF4159">
              <w:rPr>
                <w:color w:val="auto"/>
                <w:sz w:val="24"/>
                <w:szCs w:val="24"/>
              </w:rPr>
              <w:t>3</w:t>
            </w:r>
          </w:p>
        </w:tc>
        <w:tc>
          <w:tcPr>
            <w:tcW w:w="725" w:type="dxa"/>
            <w:tcBorders>
              <w:top w:val="single" w:sz="4" w:space="0" w:color="auto"/>
              <w:left w:val="single" w:sz="4" w:space="0" w:color="auto"/>
            </w:tcBorders>
            <w:shd w:val="clear" w:color="auto" w:fill="auto"/>
          </w:tcPr>
          <w:p w:rsidR="00F769B2" w:rsidRPr="00AF4159" w:rsidRDefault="00F769B2" w:rsidP="00F769B2">
            <w:pPr>
              <w:pStyle w:val="afff7"/>
              <w:framePr w:w="10152" w:h="4910" w:hSpace="451" w:vSpace="514" w:wrap="notBeside" w:vAnchor="text" w:hAnchor="text" w:x="452" w:y="1009"/>
              <w:spacing w:line="240" w:lineRule="auto"/>
              <w:ind w:firstLine="300"/>
              <w:rPr>
                <w:color w:val="auto"/>
                <w:sz w:val="24"/>
                <w:szCs w:val="24"/>
              </w:rPr>
            </w:pPr>
            <w:r w:rsidRPr="00AF4159">
              <w:rPr>
                <w:color w:val="auto"/>
                <w:sz w:val="24"/>
                <w:szCs w:val="24"/>
              </w:rPr>
              <w:t>3</w:t>
            </w:r>
          </w:p>
        </w:tc>
        <w:tc>
          <w:tcPr>
            <w:tcW w:w="701" w:type="dxa"/>
            <w:tcBorders>
              <w:top w:val="single" w:sz="4" w:space="0" w:color="auto"/>
              <w:left w:val="single" w:sz="4" w:space="0" w:color="auto"/>
              <w:right w:val="single" w:sz="4" w:space="0" w:color="auto"/>
            </w:tcBorders>
            <w:shd w:val="clear" w:color="auto" w:fill="auto"/>
          </w:tcPr>
          <w:p w:rsidR="00F769B2" w:rsidRPr="00AF4159" w:rsidRDefault="00F769B2" w:rsidP="00F769B2">
            <w:pPr>
              <w:pStyle w:val="afff7"/>
              <w:framePr w:w="10152" w:h="4910" w:hSpace="451" w:vSpace="514" w:wrap="notBeside" w:vAnchor="text" w:hAnchor="text" w:x="452" w:y="1009"/>
              <w:spacing w:line="240" w:lineRule="auto"/>
              <w:rPr>
                <w:color w:val="auto"/>
                <w:sz w:val="24"/>
                <w:szCs w:val="24"/>
              </w:rPr>
            </w:pPr>
            <w:r w:rsidRPr="00AF4159">
              <w:rPr>
                <w:color w:val="auto"/>
                <w:sz w:val="24"/>
                <w:szCs w:val="24"/>
              </w:rPr>
              <w:t>21</w:t>
            </w:r>
          </w:p>
        </w:tc>
      </w:tr>
      <w:tr w:rsidR="00F769B2" w:rsidRPr="00AF4159" w:rsidTr="00F769B2">
        <w:trPr>
          <w:trHeight w:hRule="exact" w:val="331"/>
        </w:trPr>
        <w:tc>
          <w:tcPr>
            <w:tcW w:w="2376" w:type="dxa"/>
            <w:vMerge/>
            <w:tcBorders>
              <w:left w:val="single" w:sz="4" w:space="0" w:color="auto"/>
            </w:tcBorders>
            <w:shd w:val="clear" w:color="auto" w:fill="auto"/>
            <w:vAlign w:val="center"/>
          </w:tcPr>
          <w:p w:rsidR="00F769B2" w:rsidRPr="00AF4159" w:rsidRDefault="00F769B2" w:rsidP="00F769B2">
            <w:pPr>
              <w:framePr w:w="10152" w:h="4910" w:hSpace="451" w:vSpace="514" w:wrap="notBeside" w:vAnchor="text" w:hAnchor="text" w:x="452" w:y="1009"/>
              <w:rPr>
                <w:sz w:val="24"/>
                <w:szCs w:val="24"/>
              </w:rPr>
            </w:pPr>
          </w:p>
        </w:tc>
        <w:tc>
          <w:tcPr>
            <w:tcW w:w="3629" w:type="dxa"/>
            <w:tcBorders>
              <w:top w:val="single" w:sz="4" w:space="0" w:color="auto"/>
              <w:left w:val="single" w:sz="4" w:space="0" w:color="auto"/>
            </w:tcBorders>
            <w:shd w:val="clear" w:color="auto" w:fill="auto"/>
          </w:tcPr>
          <w:p w:rsidR="00F769B2" w:rsidRPr="00AF4159" w:rsidRDefault="00F769B2" w:rsidP="00F769B2">
            <w:pPr>
              <w:pStyle w:val="afff7"/>
              <w:framePr w:w="10152" w:h="4910" w:hSpace="451" w:vSpace="514" w:wrap="notBeside" w:vAnchor="text" w:hAnchor="text" w:x="452" w:y="1009"/>
              <w:spacing w:line="240" w:lineRule="auto"/>
              <w:ind w:firstLine="0"/>
              <w:rPr>
                <w:color w:val="auto"/>
                <w:sz w:val="24"/>
                <w:szCs w:val="24"/>
              </w:rPr>
            </w:pPr>
            <w:r w:rsidRPr="00AF4159">
              <w:rPr>
                <w:rFonts w:eastAsia="Courier New"/>
                <w:color w:val="auto"/>
                <w:sz w:val="24"/>
                <w:szCs w:val="24"/>
              </w:rPr>
              <w:t>Литература</w:t>
            </w:r>
          </w:p>
        </w:tc>
        <w:tc>
          <w:tcPr>
            <w:tcW w:w="677" w:type="dxa"/>
            <w:tcBorders>
              <w:top w:val="single" w:sz="4" w:space="0" w:color="auto"/>
              <w:left w:val="single" w:sz="4" w:space="0" w:color="auto"/>
            </w:tcBorders>
            <w:shd w:val="clear" w:color="auto" w:fill="auto"/>
          </w:tcPr>
          <w:p w:rsidR="00F769B2" w:rsidRPr="00AF4159" w:rsidRDefault="00F769B2" w:rsidP="00F769B2">
            <w:pPr>
              <w:pStyle w:val="afff7"/>
              <w:framePr w:w="10152" w:h="4910" w:hSpace="451" w:vSpace="514" w:wrap="notBeside" w:vAnchor="text" w:hAnchor="text" w:x="452" w:y="1009"/>
              <w:spacing w:line="240" w:lineRule="auto"/>
              <w:ind w:firstLine="0"/>
              <w:jc w:val="center"/>
              <w:rPr>
                <w:color w:val="auto"/>
                <w:sz w:val="24"/>
                <w:szCs w:val="24"/>
              </w:rPr>
            </w:pPr>
            <w:r w:rsidRPr="00AF4159">
              <w:rPr>
                <w:color w:val="auto"/>
                <w:sz w:val="24"/>
                <w:szCs w:val="24"/>
              </w:rPr>
              <w:t>3</w:t>
            </w:r>
          </w:p>
        </w:tc>
        <w:tc>
          <w:tcPr>
            <w:tcW w:w="682" w:type="dxa"/>
            <w:tcBorders>
              <w:top w:val="single" w:sz="4" w:space="0" w:color="auto"/>
              <w:left w:val="single" w:sz="4" w:space="0" w:color="auto"/>
            </w:tcBorders>
            <w:shd w:val="clear" w:color="auto" w:fill="auto"/>
          </w:tcPr>
          <w:p w:rsidR="00F769B2" w:rsidRPr="00AF4159" w:rsidRDefault="00F769B2" w:rsidP="00F769B2">
            <w:pPr>
              <w:pStyle w:val="afff7"/>
              <w:framePr w:w="10152" w:h="4910" w:hSpace="451" w:vSpace="514" w:wrap="notBeside" w:vAnchor="text" w:hAnchor="text" w:x="452" w:y="1009"/>
              <w:spacing w:line="240" w:lineRule="auto"/>
              <w:ind w:firstLine="0"/>
              <w:jc w:val="center"/>
              <w:rPr>
                <w:color w:val="auto"/>
                <w:sz w:val="24"/>
                <w:szCs w:val="24"/>
              </w:rPr>
            </w:pPr>
            <w:r w:rsidRPr="00AF4159">
              <w:rPr>
                <w:color w:val="auto"/>
                <w:sz w:val="24"/>
                <w:szCs w:val="24"/>
              </w:rPr>
              <w:t>3</w:t>
            </w:r>
          </w:p>
        </w:tc>
        <w:tc>
          <w:tcPr>
            <w:tcW w:w="720" w:type="dxa"/>
            <w:tcBorders>
              <w:top w:val="single" w:sz="4" w:space="0" w:color="auto"/>
              <w:left w:val="single" w:sz="4" w:space="0" w:color="auto"/>
            </w:tcBorders>
            <w:shd w:val="clear" w:color="auto" w:fill="auto"/>
          </w:tcPr>
          <w:p w:rsidR="00F769B2" w:rsidRPr="00AF4159" w:rsidRDefault="00F769B2" w:rsidP="00F769B2">
            <w:pPr>
              <w:pStyle w:val="afff7"/>
              <w:framePr w:w="10152" w:h="4910" w:hSpace="451" w:vSpace="514" w:wrap="notBeside" w:vAnchor="text" w:hAnchor="text" w:x="452" w:y="1009"/>
              <w:spacing w:line="240" w:lineRule="auto"/>
              <w:ind w:firstLine="0"/>
              <w:jc w:val="center"/>
              <w:rPr>
                <w:color w:val="auto"/>
                <w:sz w:val="24"/>
                <w:szCs w:val="24"/>
              </w:rPr>
            </w:pPr>
            <w:r w:rsidRPr="00AF4159">
              <w:rPr>
                <w:color w:val="auto"/>
                <w:sz w:val="24"/>
                <w:szCs w:val="24"/>
              </w:rPr>
              <w:t>2</w:t>
            </w:r>
          </w:p>
        </w:tc>
        <w:tc>
          <w:tcPr>
            <w:tcW w:w="643" w:type="dxa"/>
            <w:tcBorders>
              <w:top w:val="single" w:sz="4" w:space="0" w:color="auto"/>
              <w:left w:val="single" w:sz="4" w:space="0" w:color="auto"/>
            </w:tcBorders>
            <w:shd w:val="clear" w:color="auto" w:fill="auto"/>
          </w:tcPr>
          <w:p w:rsidR="00F769B2" w:rsidRPr="00AF4159" w:rsidRDefault="00F769B2" w:rsidP="00F769B2">
            <w:pPr>
              <w:pStyle w:val="afff7"/>
              <w:framePr w:w="10152" w:h="4910" w:hSpace="451" w:vSpace="514" w:wrap="notBeside" w:vAnchor="text" w:hAnchor="text" w:x="452" w:y="1009"/>
              <w:spacing w:line="240" w:lineRule="auto"/>
              <w:ind w:firstLine="260"/>
              <w:rPr>
                <w:color w:val="auto"/>
                <w:sz w:val="24"/>
                <w:szCs w:val="24"/>
              </w:rPr>
            </w:pPr>
            <w:r w:rsidRPr="00AF4159">
              <w:rPr>
                <w:color w:val="auto"/>
                <w:sz w:val="24"/>
                <w:szCs w:val="24"/>
              </w:rPr>
              <w:t>2</w:t>
            </w:r>
          </w:p>
        </w:tc>
        <w:tc>
          <w:tcPr>
            <w:tcW w:w="725" w:type="dxa"/>
            <w:tcBorders>
              <w:top w:val="single" w:sz="4" w:space="0" w:color="auto"/>
              <w:left w:val="single" w:sz="4" w:space="0" w:color="auto"/>
            </w:tcBorders>
            <w:shd w:val="clear" w:color="auto" w:fill="auto"/>
          </w:tcPr>
          <w:p w:rsidR="00F769B2" w:rsidRPr="00AF4159" w:rsidRDefault="00F769B2" w:rsidP="00F769B2">
            <w:pPr>
              <w:pStyle w:val="afff7"/>
              <w:framePr w:w="10152" w:h="4910" w:hSpace="451" w:vSpace="514" w:wrap="notBeside" w:vAnchor="text" w:hAnchor="text" w:x="452" w:y="1009"/>
              <w:spacing w:line="240" w:lineRule="auto"/>
              <w:ind w:firstLine="300"/>
              <w:rPr>
                <w:color w:val="auto"/>
                <w:sz w:val="24"/>
                <w:szCs w:val="24"/>
              </w:rPr>
            </w:pPr>
            <w:r w:rsidRPr="00AF4159">
              <w:rPr>
                <w:color w:val="auto"/>
                <w:sz w:val="24"/>
                <w:szCs w:val="24"/>
              </w:rPr>
              <w:t>3</w:t>
            </w:r>
          </w:p>
        </w:tc>
        <w:tc>
          <w:tcPr>
            <w:tcW w:w="701" w:type="dxa"/>
            <w:tcBorders>
              <w:top w:val="single" w:sz="4" w:space="0" w:color="auto"/>
              <w:left w:val="single" w:sz="4" w:space="0" w:color="auto"/>
              <w:right w:val="single" w:sz="4" w:space="0" w:color="auto"/>
            </w:tcBorders>
            <w:shd w:val="clear" w:color="auto" w:fill="auto"/>
          </w:tcPr>
          <w:p w:rsidR="00F769B2" w:rsidRPr="00AF4159" w:rsidRDefault="00F769B2" w:rsidP="00F769B2">
            <w:pPr>
              <w:pStyle w:val="afff7"/>
              <w:framePr w:w="10152" w:h="4910" w:hSpace="451" w:vSpace="514" w:wrap="notBeside" w:vAnchor="text" w:hAnchor="text" w:x="452" w:y="1009"/>
              <w:spacing w:line="240" w:lineRule="auto"/>
              <w:rPr>
                <w:color w:val="auto"/>
                <w:sz w:val="24"/>
                <w:szCs w:val="24"/>
              </w:rPr>
            </w:pPr>
            <w:r w:rsidRPr="00AF4159">
              <w:rPr>
                <w:color w:val="auto"/>
                <w:sz w:val="24"/>
                <w:szCs w:val="24"/>
              </w:rPr>
              <w:t>13</w:t>
            </w:r>
          </w:p>
        </w:tc>
      </w:tr>
      <w:tr w:rsidR="00F769B2" w:rsidRPr="00AF4159" w:rsidTr="00F769B2">
        <w:trPr>
          <w:trHeight w:hRule="exact" w:val="720"/>
        </w:trPr>
        <w:tc>
          <w:tcPr>
            <w:tcW w:w="2376" w:type="dxa"/>
            <w:vMerge w:val="restart"/>
            <w:tcBorders>
              <w:top w:val="single" w:sz="4" w:space="0" w:color="auto"/>
              <w:left w:val="single" w:sz="4" w:space="0" w:color="auto"/>
            </w:tcBorders>
            <w:shd w:val="clear" w:color="auto" w:fill="auto"/>
          </w:tcPr>
          <w:p w:rsidR="00F769B2" w:rsidRPr="00AF4159" w:rsidRDefault="00F769B2" w:rsidP="00F769B2">
            <w:pPr>
              <w:pStyle w:val="afff7"/>
              <w:framePr w:w="10152" w:h="4910" w:hSpace="451" w:vSpace="514" w:wrap="notBeside" w:vAnchor="text" w:hAnchor="text" w:x="452" w:y="1009"/>
              <w:spacing w:line="233" w:lineRule="auto"/>
              <w:ind w:firstLine="0"/>
              <w:rPr>
                <w:color w:val="auto"/>
                <w:sz w:val="24"/>
                <w:szCs w:val="24"/>
                <w:lang w:val="ru-RU"/>
              </w:rPr>
            </w:pPr>
            <w:r w:rsidRPr="00AF4159">
              <w:rPr>
                <w:rFonts w:eastAsia="Courier New"/>
                <w:color w:val="auto"/>
                <w:sz w:val="24"/>
                <w:szCs w:val="24"/>
                <w:lang w:val="ru-RU"/>
              </w:rPr>
              <w:t>Родной язык и родная литература</w:t>
            </w:r>
          </w:p>
        </w:tc>
        <w:tc>
          <w:tcPr>
            <w:tcW w:w="3629" w:type="dxa"/>
            <w:tcBorders>
              <w:top w:val="single" w:sz="4" w:space="0" w:color="auto"/>
              <w:left w:val="single" w:sz="4" w:space="0" w:color="auto"/>
            </w:tcBorders>
            <w:shd w:val="clear" w:color="auto" w:fill="auto"/>
            <w:vAlign w:val="bottom"/>
          </w:tcPr>
          <w:p w:rsidR="00F769B2" w:rsidRPr="00AF4159" w:rsidRDefault="00F769B2" w:rsidP="00F769B2">
            <w:pPr>
              <w:pStyle w:val="afff7"/>
              <w:framePr w:w="10152" w:h="4910" w:hSpace="451" w:vSpace="514" w:wrap="notBeside" w:vAnchor="text" w:hAnchor="text" w:x="452" w:y="1009"/>
              <w:spacing w:line="228" w:lineRule="auto"/>
              <w:ind w:firstLine="0"/>
              <w:rPr>
                <w:color w:val="auto"/>
                <w:sz w:val="24"/>
                <w:szCs w:val="24"/>
                <w:lang w:val="ru-RU"/>
              </w:rPr>
            </w:pPr>
            <w:r w:rsidRPr="00AF4159">
              <w:rPr>
                <w:rFonts w:eastAsia="Courier New"/>
                <w:color w:val="auto"/>
                <w:sz w:val="24"/>
                <w:szCs w:val="24"/>
                <w:lang w:val="ru-RU"/>
              </w:rPr>
              <w:t>Родной язык и (или) государственный язык республики Российской Федерации</w:t>
            </w:r>
          </w:p>
        </w:tc>
        <w:tc>
          <w:tcPr>
            <w:tcW w:w="677" w:type="dxa"/>
            <w:vMerge w:val="restart"/>
            <w:tcBorders>
              <w:top w:val="single" w:sz="4" w:space="0" w:color="auto"/>
              <w:left w:val="single" w:sz="4" w:space="0" w:color="auto"/>
            </w:tcBorders>
            <w:shd w:val="clear" w:color="auto" w:fill="auto"/>
          </w:tcPr>
          <w:p w:rsidR="00F769B2" w:rsidRPr="00AF4159" w:rsidRDefault="00F769B2" w:rsidP="00F769B2">
            <w:pPr>
              <w:pStyle w:val="afff7"/>
              <w:framePr w:w="10152" w:h="4910" w:hSpace="451" w:vSpace="514" w:wrap="notBeside" w:vAnchor="text" w:hAnchor="text" w:x="452" w:y="1009"/>
              <w:spacing w:line="240" w:lineRule="auto"/>
              <w:ind w:firstLine="0"/>
              <w:jc w:val="center"/>
              <w:rPr>
                <w:color w:val="auto"/>
                <w:sz w:val="24"/>
                <w:szCs w:val="24"/>
              </w:rPr>
            </w:pPr>
            <w:r w:rsidRPr="00AF4159">
              <w:rPr>
                <w:color w:val="auto"/>
                <w:sz w:val="24"/>
                <w:szCs w:val="24"/>
              </w:rPr>
              <w:t>2</w:t>
            </w:r>
          </w:p>
        </w:tc>
        <w:tc>
          <w:tcPr>
            <w:tcW w:w="682" w:type="dxa"/>
            <w:vMerge w:val="restart"/>
            <w:tcBorders>
              <w:top w:val="single" w:sz="4" w:space="0" w:color="auto"/>
              <w:left w:val="single" w:sz="4" w:space="0" w:color="auto"/>
            </w:tcBorders>
            <w:shd w:val="clear" w:color="auto" w:fill="auto"/>
          </w:tcPr>
          <w:p w:rsidR="00F769B2" w:rsidRPr="00AF4159" w:rsidRDefault="00F769B2" w:rsidP="00F769B2">
            <w:pPr>
              <w:pStyle w:val="afff7"/>
              <w:framePr w:w="10152" w:h="4910" w:hSpace="451" w:vSpace="514" w:wrap="notBeside" w:vAnchor="text" w:hAnchor="text" w:x="452" w:y="1009"/>
              <w:spacing w:line="240" w:lineRule="auto"/>
              <w:ind w:firstLine="0"/>
              <w:jc w:val="center"/>
              <w:rPr>
                <w:color w:val="auto"/>
                <w:sz w:val="24"/>
                <w:szCs w:val="24"/>
              </w:rPr>
            </w:pPr>
            <w:r w:rsidRPr="00AF4159">
              <w:rPr>
                <w:color w:val="auto"/>
                <w:sz w:val="24"/>
                <w:szCs w:val="24"/>
              </w:rPr>
              <w:t>2</w:t>
            </w:r>
          </w:p>
        </w:tc>
        <w:tc>
          <w:tcPr>
            <w:tcW w:w="720" w:type="dxa"/>
            <w:vMerge w:val="restart"/>
            <w:tcBorders>
              <w:top w:val="single" w:sz="4" w:space="0" w:color="auto"/>
              <w:left w:val="single" w:sz="4" w:space="0" w:color="auto"/>
            </w:tcBorders>
            <w:shd w:val="clear" w:color="auto" w:fill="auto"/>
          </w:tcPr>
          <w:p w:rsidR="00F769B2" w:rsidRPr="00AF4159" w:rsidRDefault="00F769B2" w:rsidP="00F769B2">
            <w:pPr>
              <w:pStyle w:val="afff7"/>
              <w:framePr w:w="10152" w:h="4910" w:hSpace="451" w:vSpace="514" w:wrap="notBeside" w:vAnchor="text" w:hAnchor="text" w:x="452" w:y="1009"/>
              <w:spacing w:line="240" w:lineRule="auto"/>
              <w:ind w:firstLine="0"/>
              <w:jc w:val="center"/>
              <w:rPr>
                <w:color w:val="auto"/>
                <w:sz w:val="24"/>
                <w:szCs w:val="24"/>
              </w:rPr>
            </w:pPr>
            <w:r w:rsidRPr="00AF4159">
              <w:rPr>
                <w:color w:val="auto"/>
                <w:sz w:val="24"/>
                <w:szCs w:val="24"/>
              </w:rPr>
              <w:t>2</w:t>
            </w:r>
          </w:p>
        </w:tc>
        <w:tc>
          <w:tcPr>
            <w:tcW w:w="643" w:type="dxa"/>
            <w:vMerge w:val="restart"/>
            <w:tcBorders>
              <w:top w:val="single" w:sz="4" w:space="0" w:color="auto"/>
              <w:left w:val="single" w:sz="4" w:space="0" w:color="auto"/>
            </w:tcBorders>
            <w:shd w:val="clear" w:color="auto" w:fill="auto"/>
          </w:tcPr>
          <w:p w:rsidR="00F769B2" w:rsidRPr="00AF4159" w:rsidRDefault="00F769B2" w:rsidP="00F769B2">
            <w:pPr>
              <w:pStyle w:val="afff7"/>
              <w:framePr w:w="10152" w:h="4910" w:hSpace="451" w:vSpace="514" w:wrap="notBeside" w:vAnchor="text" w:hAnchor="text" w:x="452" w:y="1009"/>
              <w:spacing w:line="240" w:lineRule="auto"/>
              <w:ind w:firstLine="260"/>
              <w:rPr>
                <w:color w:val="auto"/>
                <w:sz w:val="24"/>
                <w:szCs w:val="24"/>
              </w:rPr>
            </w:pPr>
            <w:r w:rsidRPr="00AF4159">
              <w:rPr>
                <w:color w:val="auto"/>
                <w:sz w:val="24"/>
                <w:szCs w:val="24"/>
              </w:rPr>
              <w:t>2</w:t>
            </w:r>
          </w:p>
        </w:tc>
        <w:tc>
          <w:tcPr>
            <w:tcW w:w="725" w:type="dxa"/>
            <w:vMerge w:val="restart"/>
            <w:tcBorders>
              <w:top w:val="single" w:sz="4" w:space="0" w:color="auto"/>
              <w:left w:val="single" w:sz="4" w:space="0" w:color="auto"/>
            </w:tcBorders>
            <w:shd w:val="clear" w:color="auto" w:fill="auto"/>
          </w:tcPr>
          <w:p w:rsidR="00F769B2" w:rsidRPr="00AF4159" w:rsidRDefault="00F769B2" w:rsidP="00F769B2">
            <w:pPr>
              <w:pStyle w:val="afff7"/>
              <w:framePr w:w="10152" w:h="4910" w:hSpace="451" w:vSpace="514" w:wrap="notBeside" w:vAnchor="text" w:hAnchor="text" w:x="452" w:y="1009"/>
              <w:spacing w:line="240" w:lineRule="auto"/>
              <w:ind w:firstLine="300"/>
              <w:rPr>
                <w:color w:val="auto"/>
                <w:sz w:val="24"/>
                <w:szCs w:val="24"/>
              </w:rPr>
            </w:pPr>
            <w:r w:rsidRPr="00AF4159">
              <w:rPr>
                <w:color w:val="auto"/>
                <w:sz w:val="24"/>
                <w:szCs w:val="24"/>
              </w:rPr>
              <w:t>2</w:t>
            </w:r>
          </w:p>
        </w:tc>
        <w:tc>
          <w:tcPr>
            <w:tcW w:w="701" w:type="dxa"/>
            <w:vMerge w:val="restart"/>
            <w:tcBorders>
              <w:top w:val="single" w:sz="4" w:space="0" w:color="auto"/>
              <w:left w:val="single" w:sz="4" w:space="0" w:color="auto"/>
              <w:right w:val="single" w:sz="4" w:space="0" w:color="auto"/>
            </w:tcBorders>
            <w:shd w:val="clear" w:color="auto" w:fill="auto"/>
          </w:tcPr>
          <w:p w:rsidR="00F769B2" w:rsidRPr="00AF4159" w:rsidRDefault="00F769B2" w:rsidP="00F769B2">
            <w:pPr>
              <w:pStyle w:val="afff7"/>
              <w:framePr w:w="10152" w:h="4910" w:hSpace="451" w:vSpace="514" w:wrap="notBeside" w:vAnchor="text" w:hAnchor="text" w:x="452" w:y="1009"/>
              <w:spacing w:line="240" w:lineRule="auto"/>
              <w:rPr>
                <w:color w:val="auto"/>
                <w:sz w:val="24"/>
                <w:szCs w:val="24"/>
              </w:rPr>
            </w:pPr>
            <w:r w:rsidRPr="00AF4159">
              <w:rPr>
                <w:color w:val="auto"/>
                <w:sz w:val="24"/>
                <w:szCs w:val="24"/>
              </w:rPr>
              <w:t>10</w:t>
            </w:r>
          </w:p>
        </w:tc>
      </w:tr>
      <w:tr w:rsidR="00F769B2" w:rsidRPr="00AF4159" w:rsidTr="00F769B2">
        <w:trPr>
          <w:trHeight w:hRule="exact" w:val="331"/>
        </w:trPr>
        <w:tc>
          <w:tcPr>
            <w:tcW w:w="2376" w:type="dxa"/>
            <w:vMerge/>
            <w:tcBorders>
              <w:left w:val="single" w:sz="4" w:space="0" w:color="auto"/>
            </w:tcBorders>
            <w:shd w:val="clear" w:color="auto" w:fill="auto"/>
          </w:tcPr>
          <w:p w:rsidR="00F769B2" w:rsidRPr="00AF4159" w:rsidRDefault="00F769B2" w:rsidP="00F769B2">
            <w:pPr>
              <w:framePr w:w="10152" w:h="4910" w:hSpace="451" w:vSpace="514" w:wrap="notBeside" w:vAnchor="text" w:hAnchor="text" w:x="452" w:y="1009"/>
              <w:rPr>
                <w:sz w:val="24"/>
                <w:szCs w:val="24"/>
              </w:rPr>
            </w:pPr>
          </w:p>
        </w:tc>
        <w:tc>
          <w:tcPr>
            <w:tcW w:w="3629" w:type="dxa"/>
            <w:tcBorders>
              <w:top w:val="single" w:sz="4" w:space="0" w:color="auto"/>
              <w:left w:val="single" w:sz="4" w:space="0" w:color="auto"/>
            </w:tcBorders>
            <w:shd w:val="clear" w:color="auto" w:fill="auto"/>
            <w:vAlign w:val="bottom"/>
          </w:tcPr>
          <w:p w:rsidR="00F769B2" w:rsidRPr="00AF4159" w:rsidRDefault="00F769B2" w:rsidP="00F769B2">
            <w:pPr>
              <w:pStyle w:val="afff7"/>
              <w:framePr w:w="10152" w:h="4910" w:hSpace="451" w:vSpace="514" w:wrap="notBeside" w:vAnchor="text" w:hAnchor="text" w:x="452" w:y="1009"/>
              <w:spacing w:line="240" w:lineRule="auto"/>
              <w:ind w:firstLine="0"/>
              <w:rPr>
                <w:color w:val="auto"/>
                <w:sz w:val="24"/>
                <w:szCs w:val="24"/>
              </w:rPr>
            </w:pPr>
            <w:r w:rsidRPr="00AF4159">
              <w:rPr>
                <w:rFonts w:eastAsia="Courier New"/>
                <w:color w:val="auto"/>
                <w:sz w:val="24"/>
                <w:szCs w:val="24"/>
              </w:rPr>
              <w:t>Родная литература</w:t>
            </w:r>
          </w:p>
        </w:tc>
        <w:tc>
          <w:tcPr>
            <w:tcW w:w="677" w:type="dxa"/>
            <w:vMerge/>
            <w:tcBorders>
              <w:left w:val="single" w:sz="4" w:space="0" w:color="auto"/>
            </w:tcBorders>
            <w:shd w:val="clear" w:color="auto" w:fill="auto"/>
          </w:tcPr>
          <w:p w:rsidR="00F769B2" w:rsidRPr="00AF4159" w:rsidRDefault="00F769B2" w:rsidP="00F769B2">
            <w:pPr>
              <w:framePr w:w="10152" w:h="4910" w:hSpace="451" w:vSpace="514" w:wrap="notBeside" w:vAnchor="text" w:hAnchor="text" w:x="452" w:y="1009"/>
              <w:rPr>
                <w:sz w:val="24"/>
                <w:szCs w:val="24"/>
              </w:rPr>
            </w:pPr>
          </w:p>
        </w:tc>
        <w:tc>
          <w:tcPr>
            <w:tcW w:w="682" w:type="dxa"/>
            <w:vMerge/>
            <w:tcBorders>
              <w:left w:val="single" w:sz="4" w:space="0" w:color="auto"/>
            </w:tcBorders>
            <w:shd w:val="clear" w:color="auto" w:fill="auto"/>
          </w:tcPr>
          <w:p w:rsidR="00F769B2" w:rsidRPr="00AF4159" w:rsidRDefault="00F769B2" w:rsidP="00F769B2">
            <w:pPr>
              <w:framePr w:w="10152" w:h="4910" w:hSpace="451" w:vSpace="514" w:wrap="notBeside" w:vAnchor="text" w:hAnchor="text" w:x="452" w:y="1009"/>
              <w:rPr>
                <w:sz w:val="24"/>
                <w:szCs w:val="24"/>
              </w:rPr>
            </w:pPr>
          </w:p>
        </w:tc>
        <w:tc>
          <w:tcPr>
            <w:tcW w:w="720" w:type="dxa"/>
            <w:vMerge/>
            <w:tcBorders>
              <w:left w:val="single" w:sz="4" w:space="0" w:color="auto"/>
            </w:tcBorders>
            <w:shd w:val="clear" w:color="auto" w:fill="auto"/>
          </w:tcPr>
          <w:p w:rsidR="00F769B2" w:rsidRPr="00AF4159" w:rsidRDefault="00F769B2" w:rsidP="00F769B2">
            <w:pPr>
              <w:framePr w:w="10152" w:h="4910" w:hSpace="451" w:vSpace="514" w:wrap="notBeside" w:vAnchor="text" w:hAnchor="text" w:x="452" w:y="1009"/>
              <w:rPr>
                <w:sz w:val="24"/>
                <w:szCs w:val="24"/>
              </w:rPr>
            </w:pPr>
          </w:p>
        </w:tc>
        <w:tc>
          <w:tcPr>
            <w:tcW w:w="643" w:type="dxa"/>
            <w:vMerge/>
            <w:tcBorders>
              <w:left w:val="single" w:sz="4" w:space="0" w:color="auto"/>
            </w:tcBorders>
            <w:shd w:val="clear" w:color="auto" w:fill="auto"/>
          </w:tcPr>
          <w:p w:rsidR="00F769B2" w:rsidRPr="00AF4159" w:rsidRDefault="00F769B2" w:rsidP="00F769B2">
            <w:pPr>
              <w:framePr w:w="10152" w:h="4910" w:hSpace="451" w:vSpace="514" w:wrap="notBeside" w:vAnchor="text" w:hAnchor="text" w:x="452" w:y="1009"/>
              <w:rPr>
                <w:sz w:val="24"/>
                <w:szCs w:val="24"/>
              </w:rPr>
            </w:pPr>
          </w:p>
        </w:tc>
        <w:tc>
          <w:tcPr>
            <w:tcW w:w="725" w:type="dxa"/>
            <w:vMerge/>
            <w:tcBorders>
              <w:left w:val="single" w:sz="4" w:space="0" w:color="auto"/>
            </w:tcBorders>
            <w:shd w:val="clear" w:color="auto" w:fill="auto"/>
          </w:tcPr>
          <w:p w:rsidR="00F769B2" w:rsidRPr="00AF4159" w:rsidRDefault="00F769B2" w:rsidP="00F769B2">
            <w:pPr>
              <w:framePr w:w="10152" w:h="4910" w:hSpace="451" w:vSpace="514" w:wrap="notBeside" w:vAnchor="text" w:hAnchor="text" w:x="452" w:y="1009"/>
              <w:rPr>
                <w:sz w:val="24"/>
                <w:szCs w:val="24"/>
              </w:rPr>
            </w:pPr>
          </w:p>
        </w:tc>
        <w:tc>
          <w:tcPr>
            <w:tcW w:w="701" w:type="dxa"/>
            <w:vMerge/>
            <w:tcBorders>
              <w:left w:val="single" w:sz="4" w:space="0" w:color="auto"/>
              <w:right w:val="single" w:sz="4" w:space="0" w:color="auto"/>
            </w:tcBorders>
            <w:shd w:val="clear" w:color="auto" w:fill="auto"/>
          </w:tcPr>
          <w:p w:rsidR="00F769B2" w:rsidRPr="00AF4159" w:rsidRDefault="00F769B2" w:rsidP="00F769B2">
            <w:pPr>
              <w:framePr w:w="10152" w:h="4910" w:hSpace="451" w:vSpace="514" w:wrap="notBeside" w:vAnchor="text" w:hAnchor="text" w:x="452" w:y="1009"/>
              <w:rPr>
                <w:sz w:val="24"/>
                <w:szCs w:val="24"/>
              </w:rPr>
            </w:pPr>
          </w:p>
        </w:tc>
      </w:tr>
      <w:tr w:rsidR="00F769B2" w:rsidRPr="00AF4159" w:rsidTr="00F769B2">
        <w:trPr>
          <w:trHeight w:hRule="exact" w:val="336"/>
        </w:trPr>
        <w:tc>
          <w:tcPr>
            <w:tcW w:w="2376" w:type="dxa"/>
            <w:tcBorders>
              <w:top w:val="single" w:sz="4" w:space="0" w:color="auto"/>
              <w:left w:val="single" w:sz="4" w:space="0" w:color="auto"/>
            </w:tcBorders>
            <w:shd w:val="clear" w:color="auto" w:fill="auto"/>
          </w:tcPr>
          <w:p w:rsidR="00F769B2" w:rsidRPr="00AF4159" w:rsidRDefault="00F769B2" w:rsidP="00F769B2">
            <w:pPr>
              <w:pStyle w:val="afff7"/>
              <w:framePr w:w="10152" w:h="4910" w:hSpace="451" w:vSpace="514" w:wrap="notBeside" w:vAnchor="text" w:hAnchor="text" w:x="452" w:y="1009"/>
              <w:spacing w:line="240" w:lineRule="auto"/>
              <w:ind w:firstLine="0"/>
              <w:rPr>
                <w:color w:val="auto"/>
                <w:sz w:val="24"/>
                <w:szCs w:val="24"/>
              </w:rPr>
            </w:pPr>
            <w:r w:rsidRPr="00AF4159">
              <w:rPr>
                <w:rFonts w:eastAsia="Courier New"/>
                <w:color w:val="auto"/>
                <w:sz w:val="24"/>
                <w:szCs w:val="24"/>
              </w:rPr>
              <w:t>Иностранные языки</w:t>
            </w:r>
          </w:p>
        </w:tc>
        <w:tc>
          <w:tcPr>
            <w:tcW w:w="3629" w:type="dxa"/>
            <w:tcBorders>
              <w:top w:val="single" w:sz="4" w:space="0" w:color="auto"/>
              <w:left w:val="single" w:sz="4" w:space="0" w:color="auto"/>
            </w:tcBorders>
            <w:shd w:val="clear" w:color="auto" w:fill="auto"/>
          </w:tcPr>
          <w:p w:rsidR="00F769B2" w:rsidRPr="00AF4159" w:rsidRDefault="00F769B2" w:rsidP="00F769B2">
            <w:pPr>
              <w:pStyle w:val="afff7"/>
              <w:framePr w:w="10152" w:h="4910" w:hSpace="451" w:vSpace="514" w:wrap="notBeside" w:vAnchor="text" w:hAnchor="text" w:x="452" w:y="1009"/>
              <w:spacing w:line="240" w:lineRule="auto"/>
              <w:ind w:firstLine="0"/>
              <w:rPr>
                <w:color w:val="auto"/>
                <w:sz w:val="24"/>
                <w:szCs w:val="24"/>
              </w:rPr>
            </w:pPr>
            <w:r w:rsidRPr="00AF4159">
              <w:rPr>
                <w:rFonts w:eastAsia="Courier New"/>
                <w:color w:val="auto"/>
                <w:sz w:val="24"/>
                <w:szCs w:val="24"/>
              </w:rPr>
              <w:t>Иностранный язык</w:t>
            </w:r>
          </w:p>
        </w:tc>
        <w:tc>
          <w:tcPr>
            <w:tcW w:w="677" w:type="dxa"/>
            <w:tcBorders>
              <w:top w:val="single" w:sz="4" w:space="0" w:color="auto"/>
              <w:left w:val="single" w:sz="4" w:space="0" w:color="auto"/>
            </w:tcBorders>
            <w:shd w:val="clear" w:color="auto" w:fill="auto"/>
          </w:tcPr>
          <w:p w:rsidR="00F769B2" w:rsidRPr="00AF4159" w:rsidRDefault="00F769B2" w:rsidP="00F769B2">
            <w:pPr>
              <w:pStyle w:val="afff7"/>
              <w:framePr w:w="10152" w:h="4910" w:hSpace="451" w:vSpace="514" w:wrap="notBeside" w:vAnchor="text" w:hAnchor="text" w:x="452" w:y="1009"/>
              <w:spacing w:line="240" w:lineRule="auto"/>
              <w:ind w:firstLine="0"/>
              <w:jc w:val="center"/>
              <w:rPr>
                <w:color w:val="auto"/>
                <w:sz w:val="24"/>
                <w:szCs w:val="24"/>
              </w:rPr>
            </w:pPr>
            <w:r w:rsidRPr="00AF4159">
              <w:rPr>
                <w:color w:val="auto"/>
                <w:sz w:val="24"/>
                <w:szCs w:val="24"/>
              </w:rPr>
              <w:t>3</w:t>
            </w:r>
          </w:p>
        </w:tc>
        <w:tc>
          <w:tcPr>
            <w:tcW w:w="682" w:type="dxa"/>
            <w:tcBorders>
              <w:top w:val="single" w:sz="4" w:space="0" w:color="auto"/>
              <w:left w:val="single" w:sz="4" w:space="0" w:color="auto"/>
            </w:tcBorders>
            <w:shd w:val="clear" w:color="auto" w:fill="auto"/>
          </w:tcPr>
          <w:p w:rsidR="00F769B2" w:rsidRPr="00AF4159" w:rsidRDefault="00F769B2" w:rsidP="00F769B2">
            <w:pPr>
              <w:pStyle w:val="afff7"/>
              <w:framePr w:w="10152" w:h="4910" w:hSpace="451" w:vSpace="514" w:wrap="notBeside" w:vAnchor="text" w:hAnchor="text" w:x="452" w:y="1009"/>
              <w:spacing w:line="240" w:lineRule="auto"/>
              <w:ind w:firstLine="0"/>
              <w:jc w:val="center"/>
              <w:rPr>
                <w:color w:val="auto"/>
                <w:sz w:val="24"/>
                <w:szCs w:val="24"/>
              </w:rPr>
            </w:pPr>
            <w:r w:rsidRPr="00AF4159">
              <w:rPr>
                <w:color w:val="auto"/>
                <w:sz w:val="24"/>
                <w:szCs w:val="24"/>
              </w:rPr>
              <w:t>3</w:t>
            </w:r>
          </w:p>
        </w:tc>
        <w:tc>
          <w:tcPr>
            <w:tcW w:w="720" w:type="dxa"/>
            <w:tcBorders>
              <w:top w:val="single" w:sz="4" w:space="0" w:color="auto"/>
              <w:left w:val="single" w:sz="4" w:space="0" w:color="auto"/>
            </w:tcBorders>
            <w:shd w:val="clear" w:color="auto" w:fill="auto"/>
          </w:tcPr>
          <w:p w:rsidR="00F769B2" w:rsidRPr="00AF4159" w:rsidRDefault="00F769B2" w:rsidP="00F769B2">
            <w:pPr>
              <w:pStyle w:val="afff7"/>
              <w:framePr w:w="10152" w:h="4910" w:hSpace="451" w:vSpace="514" w:wrap="notBeside" w:vAnchor="text" w:hAnchor="text" w:x="452" w:y="1009"/>
              <w:spacing w:line="240" w:lineRule="auto"/>
              <w:ind w:firstLine="0"/>
              <w:jc w:val="center"/>
              <w:rPr>
                <w:color w:val="auto"/>
                <w:sz w:val="24"/>
                <w:szCs w:val="24"/>
              </w:rPr>
            </w:pPr>
            <w:r w:rsidRPr="00AF4159">
              <w:rPr>
                <w:color w:val="auto"/>
                <w:sz w:val="24"/>
                <w:szCs w:val="24"/>
              </w:rPr>
              <w:t>3</w:t>
            </w:r>
          </w:p>
        </w:tc>
        <w:tc>
          <w:tcPr>
            <w:tcW w:w="643" w:type="dxa"/>
            <w:tcBorders>
              <w:top w:val="single" w:sz="4" w:space="0" w:color="auto"/>
              <w:left w:val="single" w:sz="4" w:space="0" w:color="auto"/>
            </w:tcBorders>
            <w:shd w:val="clear" w:color="auto" w:fill="auto"/>
          </w:tcPr>
          <w:p w:rsidR="00F769B2" w:rsidRPr="00AF4159" w:rsidRDefault="00F769B2" w:rsidP="00F769B2">
            <w:pPr>
              <w:pStyle w:val="afff7"/>
              <w:framePr w:w="10152" w:h="4910" w:hSpace="451" w:vSpace="514" w:wrap="notBeside" w:vAnchor="text" w:hAnchor="text" w:x="452" w:y="1009"/>
              <w:spacing w:line="240" w:lineRule="auto"/>
              <w:ind w:firstLine="260"/>
              <w:rPr>
                <w:color w:val="auto"/>
                <w:sz w:val="24"/>
                <w:szCs w:val="24"/>
              </w:rPr>
            </w:pPr>
            <w:r w:rsidRPr="00AF4159">
              <w:rPr>
                <w:color w:val="auto"/>
                <w:sz w:val="24"/>
                <w:szCs w:val="24"/>
              </w:rPr>
              <w:t>3</w:t>
            </w:r>
          </w:p>
        </w:tc>
        <w:tc>
          <w:tcPr>
            <w:tcW w:w="725" w:type="dxa"/>
            <w:tcBorders>
              <w:top w:val="single" w:sz="4" w:space="0" w:color="auto"/>
              <w:left w:val="single" w:sz="4" w:space="0" w:color="auto"/>
            </w:tcBorders>
            <w:shd w:val="clear" w:color="auto" w:fill="auto"/>
          </w:tcPr>
          <w:p w:rsidR="00F769B2" w:rsidRPr="00AF4159" w:rsidRDefault="00F769B2" w:rsidP="00F769B2">
            <w:pPr>
              <w:pStyle w:val="afff7"/>
              <w:framePr w:w="10152" w:h="4910" w:hSpace="451" w:vSpace="514" w:wrap="notBeside" w:vAnchor="text" w:hAnchor="text" w:x="452" w:y="1009"/>
              <w:spacing w:line="240" w:lineRule="auto"/>
              <w:ind w:firstLine="300"/>
              <w:rPr>
                <w:color w:val="auto"/>
                <w:sz w:val="24"/>
                <w:szCs w:val="24"/>
              </w:rPr>
            </w:pPr>
            <w:r w:rsidRPr="00AF4159">
              <w:rPr>
                <w:color w:val="auto"/>
                <w:sz w:val="24"/>
                <w:szCs w:val="24"/>
              </w:rPr>
              <w:t>3</w:t>
            </w:r>
          </w:p>
        </w:tc>
        <w:tc>
          <w:tcPr>
            <w:tcW w:w="701" w:type="dxa"/>
            <w:tcBorders>
              <w:top w:val="single" w:sz="4" w:space="0" w:color="auto"/>
              <w:left w:val="single" w:sz="4" w:space="0" w:color="auto"/>
              <w:right w:val="single" w:sz="4" w:space="0" w:color="auto"/>
            </w:tcBorders>
            <w:shd w:val="clear" w:color="auto" w:fill="auto"/>
          </w:tcPr>
          <w:p w:rsidR="00F769B2" w:rsidRPr="00AF4159" w:rsidRDefault="00F769B2" w:rsidP="00F769B2">
            <w:pPr>
              <w:pStyle w:val="afff7"/>
              <w:framePr w:w="10152" w:h="4910" w:hSpace="451" w:vSpace="514" w:wrap="notBeside" w:vAnchor="text" w:hAnchor="text" w:x="452" w:y="1009"/>
              <w:spacing w:line="240" w:lineRule="auto"/>
              <w:rPr>
                <w:color w:val="auto"/>
                <w:sz w:val="24"/>
                <w:szCs w:val="24"/>
              </w:rPr>
            </w:pPr>
            <w:r w:rsidRPr="00AF4159">
              <w:rPr>
                <w:color w:val="auto"/>
                <w:sz w:val="24"/>
                <w:szCs w:val="24"/>
              </w:rPr>
              <w:t>15</w:t>
            </w:r>
          </w:p>
        </w:tc>
      </w:tr>
      <w:tr w:rsidR="00F769B2" w:rsidRPr="00AF4159" w:rsidTr="00F769B2">
        <w:trPr>
          <w:trHeight w:hRule="exact" w:val="331"/>
        </w:trPr>
        <w:tc>
          <w:tcPr>
            <w:tcW w:w="2376" w:type="dxa"/>
            <w:vMerge w:val="restart"/>
            <w:tcBorders>
              <w:top w:val="single" w:sz="4" w:space="0" w:color="auto"/>
              <w:left w:val="single" w:sz="4" w:space="0" w:color="auto"/>
            </w:tcBorders>
            <w:shd w:val="clear" w:color="auto" w:fill="auto"/>
          </w:tcPr>
          <w:p w:rsidR="00F769B2" w:rsidRPr="00AF4159" w:rsidRDefault="00F769B2" w:rsidP="00F769B2">
            <w:pPr>
              <w:pStyle w:val="afff7"/>
              <w:framePr w:w="10152" w:h="4910" w:hSpace="451" w:vSpace="514" w:wrap="notBeside" w:vAnchor="text" w:hAnchor="text" w:x="452" w:y="1009"/>
              <w:spacing w:before="80" w:line="226" w:lineRule="auto"/>
              <w:ind w:firstLine="0"/>
              <w:rPr>
                <w:color w:val="auto"/>
                <w:sz w:val="24"/>
                <w:szCs w:val="24"/>
              </w:rPr>
            </w:pPr>
            <w:r w:rsidRPr="00AF4159">
              <w:rPr>
                <w:rFonts w:eastAsia="Courier New"/>
                <w:color w:val="auto"/>
                <w:sz w:val="24"/>
                <w:szCs w:val="24"/>
              </w:rPr>
              <w:t>Математика и информатика</w:t>
            </w:r>
          </w:p>
        </w:tc>
        <w:tc>
          <w:tcPr>
            <w:tcW w:w="3629" w:type="dxa"/>
            <w:tcBorders>
              <w:top w:val="single" w:sz="4" w:space="0" w:color="auto"/>
              <w:left w:val="single" w:sz="4" w:space="0" w:color="auto"/>
            </w:tcBorders>
            <w:shd w:val="clear" w:color="auto" w:fill="auto"/>
          </w:tcPr>
          <w:p w:rsidR="00F769B2" w:rsidRPr="00AF4159" w:rsidRDefault="00F769B2" w:rsidP="00F769B2">
            <w:pPr>
              <w:pStyle w:val="afff7"/>
              <w:framePr w:w="10152" w:h="4910" w:hSpace="451" w:vSpace="514" w:wrap="notBeside" w:vAnchor="text" w:hAnchor="text" w:x="452" w:y="1009"/>
              <w:spacing w:line="240" w:lineRule="auto"/>
              <w:ind w:firstLine="0"/>
              <w:rPr>
                <w:color w:val="auto"/>
                <w:sz w:val="24"/>
                <w:szCs w:val="24"/>
              </w:rPr>
            </w:pPr>
            <w:r w:rsidRPr="00AF4159">
              <w:rPr>
                <w:rFonts w:eastAsia="Courier New"/>
                <w:color w:val="auto"/>
                <w:sz w:val="24"/>
                <w:szCs w:val="24"/>
              </w:rPr>
              <w:t>Математика</w:t>
            </w:r>
          </w:p>
        </w:tc>
        <w:tc>
          <w:tcPr>
            <w:tcW w:w="677" w:type="dxa"/>
            <w:tcBorders>
              <w:top w:val="single" w:sz="4" w:space="0" w:color="auto"/>
              <w:left w:val="single" w:sz="4" w:space="0" w:color="auto"/>
            </w:tcBorders>
            <w:shd w:val="clear" w:color="auto" w:fill="auto"/>
          </w:tcPr>
          <w:p w:rsidR="00F769B2" w:rsidRPr="00AF4159" w:rsidRDefault="00F769B2" w:rsidP="00F769B2">
            <w:pPr>
              <w:pStyle w:val="afff7"/>
              <w:framePr w:w="10152" w:h="4910" w:hSpace="451" w:vSpace="514" w:wrap="notBeside" w:vAnchor="text" w:hAnchor="text" w:x="452" w:y="1009"/>
              <w:spacing w:line="240" w:lineRule="auto"/>
              <w:ind w:firstLine="0"/>
              <w:jc w:val="center"/>
              <w:rPr>
                <w:color w:val="auto"/>
                <w:sz w:val="24"/>
                <w:szCs w:val="24"/>
              </w:rPr>
            </w:pPr>
            <w:r w:rsidRPr="00AF4159">
              <w:rPr>
                <w:color w:val="auto"/>
                <w:sz w:val="24"/>
                <w:szCs w:val="24"/>
              </w:rPr>
              <w:t>5</w:t>
            </w:r>
          </w:p>
        </w:tc>
        <w:tc>
          <w:tcPr>
            <w:tcW w:w="682" w:type="dxa"/>
            <w:tcBorders>
              <w:top w:val="single" w:sz="4" w:space="0" w:color="auto"/>
              <w:left w:val="single" w:sz="4" w:space="0" w:color="auto"/>
            </w:tcBorders>
            <w:shd w:val="clear" w:color="auto" w:fill="auto"/>
          </w:tcPr>
          <w:p w:rsidR="00F769B2" w:rsidRPr="00AF4159" w:rsidRDefault="00F769B2" w:rsidP="00F769B2">
            <w:pPr>
              <w:pStyle w:val="afff7"/>
              <w:framePr w:w="10152" w:h="4910" w:hSpace="451" w:vSpace="514" w:wrap="notBeside" w:vAnchor="text" w:hAnchor="text" w:x="452" w:y="1009"/>
              <w:spacing w:line="240" w:lineRule="auto"/>
              <w:ind w:firstLine="0"/>
              <w:jc w:val="center"/>
              <w:rPr>
                <w:color w:val="auto"/>
                <w:sz w:val="24"/>
                <w:szCs w:val="24"/>
              </w:rPr>
            </w:pPr>
            <w:r w:rsidRPr="00AF4159">
              <w:rPr>
                <w:color w:val="auto"/>
                <w:sz w:val="24"/>
                <w:szCs w:val="24"/>
              </w:rPr>
              <w:t>5</w:t>
            </w:r>
          </w:p>
        </w:tc>
        <w:tc>
          <w:tcPr>
            <w:tcW w:w="720" w:type="dxa"/>
            <w:tcBorders>
              <w:top w:val="single" w:sz="4" w:space="0" w:color="auto"/>
              <w:left w:val="single" w:sz="4" w:space="0" w:color="auto"/>
            </w:tcBorders>
            <w:shd w:val="clear" w:color="auto" w:fill="auto"/>
          </w:tcPr>
          <w:p w:rsidR="00F769B2" w:rsidRPr="00AF4159" w:rsidRDefault="00F769B2" w:rsidP="00F769B2">
            <w:pPr>
              <w:framePr w:w="10152" w:h="4910" w:hSpace="451" w:vSpace="514" w:wrap="notBeside" w:vAnchor="text" w:hAnchor="text" w:x="452" w:y="1009"/>
              <w:rPr>
                <w:sz w:val="24"/>
                <w:szCs w:val="24"/>
              </w:rPr>
            </w:pPr>
          </w:p>
        </w:tc>
        <w:tc>
          <w:tcPr>
            <w:tcW w:w="643" w:type="dxa"/>
            <w:tcBorders>
              <w:top w:val="single" w:sz="4" w:space="0" w:color="auto"/>
              <w:left w:val="single" w:sz="4" w:space="0" w:color="auto"/>
            </w:tcBorders>
            <w:shd w:val="clear" w:color="auto" w:fill="auto"/>
          </w:tcPr>
          <w:p w:rsidR="00F769B2" w:rsidRPr="00AF4159" w:rsidRDefault="00F769B2" w:rsidP="00F769B2">
            <w:pPr>
              <w:framePr w:w="10152" w:h="4910" w:hSpace="451" w:vSpace="514" w:wrap="notBeside" w:vAnchor="text" w:hAnchor="text" w:x="452" w:y="1009"/>
              <w:rPr>
                <w:sz w:val="24"/>
                <w:szCs w:val="24"/>
              </w:rPr>
            </w:pPr>
          </w:p>
        </w:tc>
        <w:tc>
          <w:tcPr>
            <w:tcW w:w="725" w:type="dxa"/>
            <w:tcBorders>
              <w:top w:val="single" w:sz="4" w:space="0" w:color="auto"/>
              <w:left w:val="single" w:sz="4" w:space="0" w:color="auto"/>
            </w:tcBorders>
            <w:shd w:val="clear" w:color="auto" w:fill="auto"/>
          </w:tcPr>
          <w:p w:rsidR="00F769B2" w:rsidRPr="00AF4159" w:rsidRDefault="00F769B2" w:rsidP="00F769B2">
            <w:pPr>
              <w:framePr w:w="10152" w:h="4910" w:hSpace="451" w:vSpace="514" w:wrap="notBeside" w:vAnchor="text" w:hAnchor="text" w:x="452" w:y="1009"/>
              <w:rPr>
                <w:sz w:val="24"/>
                <w:szCs w:val="24"/>
              </w:rPr>
            </w:pPr>
          </w:p>
        </w:tc>
        <w:tc>
          <w:tcPr>
            <w:tcW w:w="701" w:type="dxa"/>
            <w:tcBorders>
              <w:top w:val="single" w:sz="4" w:space="0" w:color="auto"/>
              <w:left w:val="single" w:sz="4" w:space="0" w:color="auto"/>
              <w:right w:val="single" w:sz="4" w:space="0" w:color="auto"/>
            </w:tcBorders>
            <w:shd w:val="clear" w:color="auto" w:fill="auto"/>
          </w:tcPr>
          <w:p w:rsidR="00F769B2" w:rsidRPr="00AF4159" w:rsidRDefault="00F769B2" w:rsidP="00F769B2">
            <w:pPr>
              <w:pStyle w:val="afff7"/>
              <w:framePr w:w="10152" w:h="4910" w:hSpace="451" w:vSpace="514" w:wrap="notBeside" w:vAnchor="text" w:hAnchor="text" w:x="452" w:y="1009"/>
              <w:spacing w:line="240" w:lineRule="auto"/>
              <w:rPr>
                <w:color w:val="auto"/>
                <w:sz w:val="24"/>
                <w:szCs w:val="24"/>
              </w:rPr>
            </w:pPr>
            <w:r w:rsidRPr="00AF4159">
              <w:rPr>
                <w:color w:val="auto"/>
                <w:sz w:val="24"/>
                <w:szCs w:val="24"/>
              </w:rPr>
              <w:t>10</w:t>
            </w:r>
          </w:p>
        </w:tc>
      </w:tr>
      <w:tr w:rsidR="00F769B2" w:rsidRPr="00AF4159" w:rsidTr="00F769B2">
        <w:trPr>
          <w:trHeight w:hRule="exact" w:val="331"/>
        </w:trPr>
        <w:tc>
          <w:tcPr>
            <w:tcW w:w="2376" w:type="dxa"/>
            <w:vMerge/>
            <w:tcBorders>
              <w:left w:val="single" w:sz="4" w:space="0" w:color="auto"/>
            </w:tcBorders>
            <w:shd w:val="clear" w:color="auto" w:fill="auto"/>
          </w:tcPr>
          <w:p w:rsidR="00F769B2" w:rsidRPr="00AF4159" w:rsidRDefault="00F769B2" w:rsidP="00F769B2">
            <w:pPr>
              <w:framePr w:w="10152" w:h="4910" w:hSpace="451" w:vSpace="514" w:wrap="notBeside" w:vAnchor="text" w:hAnchor="text" w:x="452" w:y="1009"/>
              <w:rPr>
                <w:sz w:val="24"/>
                <w:szCs w:val="24"/>
              </w:rPr>
            </w:pPr>
          </w:p>
        </w:tc>
        <w:tc>
          <w:tcPr>
            <w:tcW w:w="3629" w:type="dxa"/>
            <w:tcBorders>
              <w:top w:val="single" w:sz="4" w:space="0" w:color="auto"/>
              <w:left w:val="single" w:sz="4" w:space="0" w:color="auto"/>
            </w:tcBorders>
            <w:shd w:val="clear" w:color="auto" w:fill="auto"/>
          </w:tcPr>
          <w:p w:rsidR="00F769B2" w:rsidRPr="00AF4159" w:rsidRDefault="00F769B2" w:rsidP="00F769B2">
            <w:pPr>
              <w:pStyle w:val="afff7"/>
              <w:framePr w:w="10152" w:h="4910" w:hSpace="451" w:vSpace="514" w:wrap="notBeside" w:vAnchor="text" w:hAnchor="text" w:x="452" w:y="1009"/>
              <w:spacing w:line="240" w:lineRule="auto"/>
              <w:ind w:firstLine="0"/>
              <w:rPr>
                <w:color w:val="auto"/>
                <w:sz w:val="24"/>
                <w:szCs w:val="24"/>
              </w:rPr>
            </w:pPr>
            <w:r w:rsidRPr="00AF4159">
              <w:rPr>
                <w:rFonts w:eastAsia="Courier New"/>
                <w:color w:val="auto"/>
                <w:sz w:val="24"/>
                <w:szCs w:val="24"/>
              </w:rPr>
              <w:t>Алгебра</w:t>
            </w:r>
          </w:p>
        </w:tc>
        <w:tc>
          <w:tcPr>
            <w:tcW w:w="677" w:type="dxa"/>
            <w:tcBorders>
              <w:top w:val="single" w:sz="4" w:space="0" w:color="auto"/>
              <w:left w:val="single" w:sz="4" w:space="0" w:color="auto"/>
            </w:tcBorders>
            <w:shd w:val="clear" w:color="auto" w:fill="auto"/>
          </w:tcPr>
          <w:p w:rsidR="00F769B2" w:rsidRPr="00AF4159" w:rsidRDefault="00F769B2" w:rsidP="00F769B2">
            <w:pPr>
              <w:framePr w:w="10152" w:h="4910" w:hSpace="451" w:vSpace="514" w:wrap="notBeside" w:vAnchor="text" w:hAnchor="text" w:x="452" w:y="1009"/>
              <w:rPr>
                <w:sz w:val="24"/>
                <w:szCs w:val="24"/>
              </w:rPr>
            </w:pPr>
          </w:p>
        </w:tc>
        <w:tc>
          <w:tcPr>
            <w:tcW w:w="682" w:type="dxa"/>
            <w:tcBorders>
              <w:top w:val="single" w:sz="4" w:space="0" w:color="auto"/>
              <w:left w:val="single" w:sz="4" w:space="0" w:color="auto"/>
            </w:tcBorders>
            <w:shd w:val="clear" w:color="auto" w:fill="auto"/>
          </w:tcPr>
          <w:p w:rsidR="00F769B2" w:rsidRPr="00AF4159" w:rsidRDefault="00F769B2" w:rsidP="00F769B2">
            <w:pPr>
              <w:framePr w:w="10152" w:h="4910" w:hSpace="451" w:vSpace="514" w:wrap="notBeside" w:vAnchor="text" w:hAnchor="text" w:x="452" w:y="1009"/>
              <w:rPr>
                <w:sz w:val="24"/>
                <w:szCs w:val="24"/>
              </w:rPr>
            </w:pPr>
          </w:p>
        </w:tc>
        <w:tc>
          <w:tcPr>
            <w:tcW w:w="720" w:type="dxa"/>
            <w:tcBorders>
              <w:top w:val="single" w:sz="4" w:space="0" w:color="auto"/>
              <w:left w:val="single" w:sz="4" w:space="0" w:color="auto"/>
            </w:tcBorders>
            <w:shd w:val="clear" w:color="auto" w:fill="auto"/>
          </w:tcPr>
          <w:p w:rsidR="00F769B2" w:rsidRPr="00AF4159" w:rsidRDefault="00F769B2" w:rsidP="00F769B2">
            <w:pPr>
              <w:pStyle w:val="afff7"/>
              <w:framePr w:w="10152" w:h="4910" w:hSpace="451" w:vSpace="514" w:wrap="notBeside" w:vAnchor="text" w:hAnchor="text" w:x="452" w:y="1009"/>
              <w:spacing w:line="240" w:lineRule="auto"/>
              <w:ind w:firstLine="0"/>
              <w:jc w:val="center"/>
              <w:rPr>
                <w:color w:val="auto"/>
                <w:sz w:val="24"/>
                <w:szCs w:val="24"/>
              </w:rPr>
            </w:pPr>
            <w:r w:rsidRPr="00AF4159">
              <w:rPr>
                <w:color w:val="auto"/>
                <w:sz w:val="24"/>
                <w:szCs w:val="24"/>
              </w:rPr>
              <w:t>3</w:t>
            </w:r>
          </w:p>
        </w:tc>
        <w:tc>
          <w:tcPr>
            <w:tcW w:w="643" w:type="dxa"/>
            <w:tcBorders>
              <w:top w:val="single" w:sz="4" w:space="0" w:color="auto"/>
              <w:left w:val="single" w:sz="4" w:space="0" w:color="auto"/>
            </w:tcBorders>
            <w:shd w:val="clear" w:color="auto" w:fill="auto"/>
          </w:tcPr>
          <w:p w:rsidR="00F769B2" w:rsidRPr="00AF4159" w:rsidRDefault="00F769B2" w:rsidP="00F769B2">
            <w:pPr>
              <w:pStyle w:val="afff7"/>
              <w:framePr w:w="10152" w:h="4910" w:hSpace="451" w:vSpace="514" w:wrap="notBeside" w:vAnchor="text" w:hAnchor="text" w:x="452" w:y="1009"/>
              <w:spacing w:line="240" w:lineRule="auto"/>
              <w:ind w:firstLine="260"/>
              <w:rPr>
                <w:color w:val="auto"/>
                <w:sz w:val="24"/>
                <w:szCs w:val="24"/>
              </w:rPr>
            </w:pPr>
            <w:r w:rsidRPr="00AF4159">
              <w:rPr>
                <w:color w:val="auto"/>
                <w:sz w:val="24"/>
                <w:szCs w:val="24"/>
              </w:rPr>
              <w:t>3</w:t>
            </w:r>
          </w:p>
        </w:tc>
        <w:tc>
          <w:tcPr>
            <w:tcW w:w="725" w:type="dxa"/>
            <w:tcBorders>
              <w:top w:val="single" w:sz="4" w:space="0" w:color="auto"/>
              <w:left w:val="single" w:sz="4" w:space="0" w:color="auto"/>
            </w:tcBorders>
            <w:shd w:val="clear" w:color="auto" w:fill="auto"/>
          </w:tcPr>
          <w:p w:rsidR="00F769B2" w:rsidRPr="00AF4159" w:rsidRDefault="00F769B2" w:rsidP="00F769B2">
            <w:pPr>
              <w:pStyle w:val="afff7"/>
              <w:framePr w:w="10152" w:h="4910" w:hSpace="451" w:vSpace="514" w:wrap="notBeside" w:vAnchor="text" w:hAnchor="text" w:x="452" w:y="1009"/>
              <w:spacing w:line="240" w:lineRule="auto"/>
              <w:ind w:firstLine="300"/>
              <w:rPr>
                <w:color w:val="auto"/>
                <w:sz w:val="24"/>
                <w:szCs w:val="24"/>
              </w:rPr>
            </w:pPr>
            <w:r w:rsidRPr="00AF4159">
              <w:rPr>
                <w:color w:val="auto"/>
                <w:sz w:val="24"/>
                <w:szCs w:val="24"/>
              </w:rPr>
              <w:t>3</w:t>
            </w:r>
          </w:p>
        </w:tc>
        <w:tc>
          <w:tcPr>
            <w:tcW w:w="701" w:type="dxa"/>
            <w:tcBorders>
              <w:top w:val="single" w:sz="4" w:space="0" w:color="auto"/>
              <w:left w:val="single" w:sz="4" w:space="0" w:color="auto"/>
              <w:right w:val="single" w:sz="4" w:space="0" w:color="auto"/>
            </w:tcBorders>
            <w:shd w:val="clear" w:color="auto" w:fill="auto"/>
          </w:tcPr>
          <w:p w:rsidR="00F769B2" w:rsidRPr="00AF4159" w:rsidRDefault="00F769B2" w:rsidP="00F769B2">
            <w:pPr>
              <w:pStyle w:val="afff7"/>
              <w:framePr w:w="10152" w:h="4910" w:hSpace="451" w:vSpace="514" w:wrap="notBeside" w:vAnchor="text" w:hAnchor="text" w:x="452" w:y="1009"/>
              <w:spacing w:line="240" w:lineRule="auto"/>
              <w:rPr>
                <w:color w:val="auto"/>
                <w:sz w:val="24"/>
                <w:szCs w:val="24"/>
              </w:rPr>
            </w:pPr>
            <w:r w:rsidRPr="00AF4159">
              <w:rPr>
                <w:color w:val="auto"/>
                <w:sz w:val="24"/>
                <w:szCs w:val="24"/>
              </w:rPr>
              <w:t>9</w:t>
            </w:r>
          </w:p>
        </w:tc>
      </w:tr>
      <w:tr w:rsidR="00F769B2" w:rsidRPr="00AF4159" w:rsidTr="00F769B2">
        <w:trPr>
          <w:trHeight w:hRule="exact" w:val="331"/>
        </w:trPr>
        <w:tc>
          <w:tcPr>
            <w:tcW w:w="2376" w:type="dxa"/>
            <w:vMerge/>
            <w:tcBorders>
              <w:left w:val="single" w:sz="4" w:space="0" w:color="auto"/>
            </w:tcBorders>
            <w:shd w:val="clear" w:color="auto" w:fill="auto"/>
          </w:tcPr>
          <w:p w:rsidR="00F769B2" w:rsidRPr="00AF4159" w:rsidRDefault="00F769B2" w:rsidP="00F769B2">
            <w:pPr>
              <w:framePr w:w="10152" w:h="4910" w:hSpace="451" w:vSpace="514" w:wrap="notBeside" w:vAnchor="text" w:hAnchor="text" w:x="452" w:y="1009"/>
              <w:rPr>
                <w:sz w:val="24"/>
                <w:szCs w:val="24"/>
              </w:rPr>
            </w:pPr>
          </w:p>
        </w:tc>
        <w:tc>
          <w:tcPr>
            <w:tcW w:w="3629" w:type="dxa"/>
            <w:tcBorders>
              <w:top w:val="single" w:sz="4" w:space="0" w:color="auto"/>
              <w:left w:val="single" w:sz="4" w:space="0" w:color="auto"/>
            </w:tcBorders>
            <w:shd w:val="clear" w:color="auto" w:fill="auto"/>
          </w:tcPr>
          <w:p w:rsidR="00F769B2" w:rsidRPr="00AF4159" w:rsidRDefault="00F769B2" w:rsidP="00F769B2">
            <w:pPr>
              <w:pStyle w:val="afff7"/>
              <w:framePr w:w="10152" w:h="4910" w:hSpace="451" w:vSpace="514" w:wrap="notBeside" w:vAnchor="text" w:hAnchor="text" w:x="452" w:y="1009"/>
              <w:spacing w:line="240" w:lineRule="auto"/>
              <w:ind w:firstLine="0"/>
              <w:rPr>
                <w:color w:val="auto"/>
                <w:sz w:val="24"/>
                <w:szCs w:val="24"/>
              </w:rPr>
            </w:pPr>
            <w:r w:rsidRPr="00AF4159">
              <w:rPr>
                <w:rFonts w:eastAsia="Courier New"/>
                <w:color w:val="auto"/>
                <w:sz w:val="24"/>
                <w:szCs w:val="24"/>
              </w:rPr>
              <w:t>Геометрия</w:t>
            </w:r>
          </w:p>
        </w:tc>
        <w:tc>
          <w:tcPr>
            <w:tcW w:w="677" w:type="dxa"/>
            <w:tcBorders>
              <w:top w:val="single" w:sz="4" w:space="0" w:color="auto"/>
              <w:left w:val="single" w:sz="4" w:space="0" w:color="auto"/>
            </w:tcBorders>
            <w:shd w:val="clear" w:color="auto" w:fill="auto"/>
          </w:tcPr>
          <w:p w:rsidR="00F769B2" w:rsidRPr="00AF4159" w:rsidRDefault="00F769B2" w:rsidP="00F769B2">
            <w:pPr>
              <w:framePr w:w="10152" w:h="4910" w:hSpace="451" w:vSpace="514" w:wrap="notBeside" w:vAnchor="text" w:hAnchor="text" w:x="452" w:y="1009"/>
              <w:rPr>
                <w:sz w:val="24"/>
                <w:szCs w:val="24"/>
              </w:rPr>
            </w:pPr>
          </w:p>
        </w:tc>
        <w:tc>
          <w:tcPr>
            <w:tcW w:w="682" w:type="dxa"/>
            <w:tcBorders>
              <w:top w:val="single" w:sz="4" w:space="0" w:color="auto"/>
              <w:left w:val="single" w:sz="4" w:space="0" w:color="auto"/>
            </w:tcBorders>
            <w:shd w:val="clear" w:color="auto" w:fill="auto"/>
          </w:tcPr>
          <w:p w:rsidR="00F769B2" w:rsidRPr="00AF4159" w:rsidRDefault="00F769B2" w:rsidP="00F769B2">
            <w:pPr>
              <w:framePr w:w="10152" w:h="4910" w:hSpace="451" w:vSpace="514" w:wrap="notBeside" w:vAnchor="text" w:hAnchor="text" w:x="452" w:y="1009"/>
              <w:rPr>
                <w:sz w:val="24"/>
                <w:szCs w:val="24"/>
              </w:rPr>
            </w:pPr>
          </w:p>
        </w:tc>
        <w:tc>
          <w:tcPr>
            <w:tcW w:w="720" w:type="dxa"/>
            <w:tcBorders>
              <w:top w:val="single" w:sz="4" w:space="0" w:color="auto"/>
              <w:left w:val="single" w:sz="4" w:space="0" w:color="auto"/>
            </w:tcBorders>
            <w:shd w:val="clear" w:color="auto" w:fill="auto"/>
          </w:tcPr>
          <w:p w:rsidR="00F769B2" w:rsidRPr="00AF4159" w:rsidRDefault="00F769B2" w:rsidP="00F769B2">
            <w:pPr>
              <w:pStyle w:val="afff7"/>
              <w:framePr w:w="10152" w:h="4910" w:hSpace="451" w:vSpace="514" w:wrap="notBeside" w:vAnchor="text" w:hAnchor="text" w:x="452" w:y="1009"/>
              <w:spacing w:line="240" w:lineRule="auto"/>
              <w:ind w:firstLine="0"/>
              <w:jc w:val="center"/>
              <w:rPr>
                <w:color w:val="auto"/>
                <w:sz w:val="24"/>
                <w:szCs w:val="24"/>
              </w:rPr>
            </w:pPr>
            <w:r w:rsidRPr="00AF4159">
              <w:rPr>
                <w:color w:val="auto"/>
                <w:sz w:val="24"/>
                <w:szCs w:val="24"/>
              </w:rPr>
              <w:t>2</w:t>
            </w:r>
          </w:p>
        </w:tc>
        <w:tc>
          <w:tcPr>
            <w:tcW w:w="643" w:type="dxa"/>
            <w:tcBorders>
              <w:top w:val="single" w:sz="4" w:space="0" w:color="auto"/>
              <w:left w:val="single" w:sz="4" w:space="0" w:color="auto"/>
            </w:tcBorders>
            <w:shd w:val="clear" w:color="auto" w:fill="auto"/>
          </w:tcPr>
          <w:p w:rsidR="00F769B2" w:rsidRPr="00AF4159" w:rsidRDefault="00F769B2" w:rsidP="00F769B2">
            <w:pPr>
              <w:pStyle w:val="afff7"/>
              <w:framePr w:w="10152" w:h="4910" w:hSpace="451" w:vSpace="514" w:wrap="notBeside" w:vAnchor="text" w:hAnchor="text" w:x="452" w:y="1009"/>
              <w:spacing w:line="240" w:lineRule="auto"/>
              <w:ind w:firstLine="260"/>
              <w:rPr>
                <w:color w:val="auto"/>
                <w:sz w:val="24"/>
                <w:szCs w:val="24"/>
              </w:rPr>
            </w:pPr>
            <w:r w:rsidRPr="00AF4159">
              <w:rPr>
                <w:color w:val="auto"/>
                <w:sz w:val="24"/>
                <w:szCs w:val="24"/>
              </w:rPr>
              <w:t>2</w:t>
            </w:r>
          </w:p>
        </w:tc>
        <w:tc>
          <w:tcPr>
            <w:tcW w:w="725" w:type="dxa"/>
            <w:tcBorders>
              <w:top w:val="single" w:sz="4" w:space="0" w:color="auto"/>
              <w:left w:val="single" w:sz="4" w:space="0" w:color="auto"/>
            </w:tcBorders>
            <w:shd w:val="clear" w:color="auto" w:fill="auto"/>
          </w:tcPr>
          <w:p w:rsidR="00F769B2" w:rsidRPr="00AF4159" w:rsidRDefault="00F769B2" w:rsidP="00F769B2">
            <w:pPr>
              <w:pStyle w:val="afff7"/>
              <w:framePr w:w="10152" w:h="4910" w:hSpace="451" w:vSpace="514" w:wrap="notBeside" w:vAnchor="text" w:hAnchor="text" w:x="452" w:y="1009"/>
              <w:spacing w:line="240" w:lineRule="auto"/>
              <w:ind w:firstLine="300"/>
              <w:rPr>
                <w:color w:val="auto"/>
                <w:sz w:val="24"/>
                <w:szCs w:val="24"/>
              </w:rPr>
            </w:pPr>
            <w:r w:rsidRPr="00AF4159">
              <w:rPr>
                <w:color w:val="auto"/>
                <w:sz w:val="24"/>
                <w:szCs w:val="24"/>
              </w:rPr>
              <w:t>2</w:t>
            </w:r>
          </w:p>
        </w:tc>
        <w:tc>
          <w:tcPr>
            <w:tcW w:w="701" w:type="dxa"/>
            <w:tcBorders>
              <w:top w:val="single" w:sz="4" w:space="0" w:color="auto"/>
              <w:left w:val="single" w:sz="4" w:space="0" w:color="auto"/>
              <w:right w:val="single" w:sz="4" w:space="0" w:color="auto"/>
            </w:tcBorders>
            <w:shd w:val="clear" w:color="auto" w:fill="auto"/>
          </w:tcPr>
          <w:p w:rsidR="00F769B2" w:rsidRPr="00AF4159" w:rsidRDefault="00F769B2" w:rsidP="00F769B2">
            <w:pPr>
              <w:pStyle w:val="afff7"/>
              <w:framePr w:w="10152" w:h="4910" w:hSpace="451" w:vSpace="514" w:wrap="notBeside" w:vAnchor="text" w:hAnchor="text" w:x="452" w:y="1009"/>
              <w:spacing w:line="240" w:lineRule="auto"/>
              <w:rPr>
                <w:color w:val="auto"/>
                <w:sz w:val="24"/>
                <w:szCs w:val="24"/>
              </w:rPr>
            </w:pPr>
            <w:r w:rsidRPr="00AF4159">
              <w:rPr>
                <w:color w:val="auto"/>
                <w:sz w:val="24"/>
                <w:szCs w:val="24"/>
              </w:rPr>
              <w:t>6</w:t>
            </w:r>
          </w:p>
        </w:tc>
      </w:tr>
      <w:tr w:rsidR="00F769B2" w:rsidRPr="00AF4159" w:rsidTr="00F769B2">
        <w:trPr>
          <w:trHeight w:hRule="exact" w:val="331"/>
        </w:trPr>
        <w:tc>
          <w:tcPr>
            <w:tcW w:w="2376" w:type="dxa"/>
            <w:vMerge/>
            <w:tcBorders>
              <w:left w:val="single" w:sz="4" w:space="0" w:color="auto"/>
            </w:tcBorders>
            <w:shd w:val="clear" w:color="auto" w:fill="auto"/>
          </w:tcPr>
          <w:p w:rsidR="00F769B2" w:rsidRPr="00AF4159" w:rsidRDefault="00F769B2" w:rsidP="00F769B2">
            <w:pPr>
              <w:framePr w:w="10152" w:h="4910" w:hSpace="451" w:vSpace="514" w:wrap="notBeside" w:vAnchor="text" w:hAnchor="text" w:x="452" w:y="1009"/>
              <w:rPr>
                <w:sz w:val="24"/>
                <w:szCs w:val="24"/>
              </w:rPr>
            </w:pPr>
          </w:p>
        </w:tc>
        <w:tc>
          <w:tcPr>
            <w:tcW w:w="3629"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4910" w:hSpace="451" w:vSpace="514" w:wrap="notBeside" w:vAnchor="text" w:hAnchor="text" w:x="452" w:y="1009"/>
              <w:spacing w:line="240" w:lineRule="auto"/>
              <w:ind w:firstLine="0"/>
              <w:rPr>
                <w:color w:val="auto"/>
                <w:sz w:val="24"/>
                <w:szCs w:val="24"/>
              </w:rPr>
            </w:pPr>
            <w:r w:rsidRPr="00AF4159">
              <w:rPr>
                <w:rFonts w:eastAsia="Courier New"/>
                <w:color w:val="auto"/>
                <w:sz w:val="24"/>
                <w:szCs w:val="24"/>
              </w:rPr>
              <w:t>Вероятность и статистика</w:t>
            </w:r>
          </w:p>
        </w:tc>
        <w:tc>
          <w:tcPr>
            <w:tcW w:w="677" w:type="dxa"/>
            <w:tcBorders>
              <w:top w:val="single" w:sz="4" w:space="0" w:color="auto"/>
              <w:left w:val="single" w:sz="4" w:space="0" w:color="auto"/>
            </w:tcBorders>
            <w:shd w:val="clear" w:color="auto" w:fill="auto"/>
          </w:tcPr>
          <w:p w:rsidR="00F769B2" w:rsidRPr="00AF4159" w:rsidRDefault="00F769B2" w:rsidP="00F769B2">
            <w:pPr>
              <w:framePr w:w="10152" w:h="4910" w:hSpace="451" w:vSpace="514" w:wrap="notBeside" w:vAnchor="text" w:hAnchor="text" w:x="452" w:y="1009"/>
              <w:rPr>
                <w:sz w:val="24"/>
                <w:szCs w:val="24"/>
              </w:rPr>
            </w:pPr>
          </w:p>
        </w:tc>
        <w:tc>
          <w:tcPr>
            <w:tcW w:w="682" w:type="dxa"/>
            <w:tcBorders>
              <w:top w:val="single" w:sz="4" w:space="0" w:color="auto"/>
              <w:left w:val="single" w:sz="4" w:space="0" w:color="auto"/>
            </w:tcBorders>
            <w:shd w:val="clear" w:color="auto" w:fill="auto"/>
          </w:tcPr>
          <w:p w:rsidR="00F769B2" w:rsidRPr="00AF4159" w:rsidRDefault="00F769B2" w:rsidP="00F769B2">
            <w:pPr>
              <w:framePr w:w="10152" w:h="4910" w:hSpace="451" w:vSpace="514" w:wrap="notBeside" w:vAnchor="text" w:hAnchor="text" w:x="452" w:y="1009"/>
              <w:rPr>
                <w:sz w:val="24"/>
                <w:szCs w:val="24"/>
              </w:rPr>
            </w:pPr>
          </w:p>
        </w:tc>
        <w:tc>
          <w:tcPr>
            <w:tcW w:w="720"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4910" w:hSpace="451" w:vSpace="514" w:wrap="notBeside" w:vAnchor="text" w:hAnchor="text" w:x="452" w:y="1009"/>
              <w:spacing w:line="240" w:lineRule="auto"/>
              <w:ind w:firstLine="0"/>
              <w:jc w:val="center"/>
              <w:rPr>
                <w:color w:val="auto"/>
                <w:sz w:val="24"/>
                <w:szCs w:val="24"/>
              </w:rPr>
            </w:pPr>
            <w:r w:rsidRPr="00AF4159">
              <w:rPr>
                <w:color w:val="auto"/>
                <w:sz w:val="24"/>
                <w:szCs w:val="24"/>
              </w:rPr>
              <w:t>1</w:t>
            </w:r>
          </w:p>
        </w:tc>
        <w:tc>
          <w:tcPr>
            <w:tcW w:w="643"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4910" w:hSpace="451" w:vSpace="514" w:wrap="notBeside" w:vAnchor="text" w:hAnchor="text" w:x="452" w:y="1009"/>
              <w:spacing w:line="240" w:lineRule="auto"/>
              <w:ind w:firstLine="260"/>
              <w:rPr>
                <w:color w:val="auto"/>
                <w:sz w:val="24"/>
                <w:szCs w:val="24"/>
              </w:rPr>
            </w:pPr>
            <w:r w:rsidRPr="00AF4159">
              <w:rPr>
                <w:color w:val="auto"/>
                <w:sz w:val="24"/>
                <w:szCs w:val="24"/>
              </w:rPr>
              <w:t>1</w:t>
            </w:r>
          </w:p>
        </w:tc>
        <w:tc>
          <w:tcPr>
            <w:tcW w:w="725"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4910" w:hSpace="451" w:vSpace="514" w:wrap="notBeside" w:vAnchor="text" w:hAnchor="text" w:x="452" w:y="1009"/>
              <w:spacing w:line="240" w:lineRule="auto"/>
              <w:ind w:firstLine="300"/>
              <w:rPr>
                <w:color w:val="auto"/>
                <w:sz w:val="24"/>
                <w:szCs w:val="24"/>
              </w:rPr>
            </w:pPr>
            <w:r w:rsidRPr="00AF4159">
              <w:rPr>
                <w:color w:val="auto"/>
                <w:sz w:val="24"/>
                <w:szCs w:val="24"/>
              </w:rPr>
              <w:t>1</w:t>
            </w:r>
          </w:p>
        </w:tc>
        <w:tc>
          <w:tcPr>
            <w:tcW w:w="701" w:type="dxa"/>
            <w:tcBorders>
              <w:top w:val="single" w:sz="4" w:space="0" w:color="auto"/>
              <w:left w:val="single" w:sz="4" w:space="0" w:color="auto"/>
              <w:right w:val="single" w:sz="4" w:space="0" w:color="auto"/>
            </w:tcBorders>
            <w:shd w:val="clear" w:color="auto" w:fill="auto"/>
            <w:vAlign w:val="center"/>
          </w:tcPr>
          <w:p w:rsidR="00F769B2" w:rsidRPr="00AF4159" w:rsidRDefault="00F769B2" w:rsidP="00F769B2">
            <w:pPr>
              <w:pStyle w:val="afff7"/>
              <w:framePr w:w="10152" w:h="4910" w:hSpace="451" w:vSpace="514" w:wrap="notBeside" w:vAnchor="text" w:hAnchor="text" w:x="452" w:y="1009"/>
              <w:spacing w:line="240" w:lineRule="auto"/>
              <w:rPr>
                <w:color w:val="auto"/>
                <w:sz w:val="24"/>
                <w:szCs w:val="24"/>
              </w:rPr>
            </w:pPr>
            <w:r w:rsidRPr="00AF4159">
              <w:rPr>
                <w:color w:val="auto"/>
                <w:sz w:val="24"/>
                <w:szCs w:val="24"/>
              </w:rPr>
              <w:t>3</w:t>
            </w:r>
          </w:p>
        </w:tc>
      </w:tr>
      <w:tr w:rsidR="00F769B2" w:rsidRPr="00AF4159" w:rsidTr="00F769B2">
        <w:trPr>
          <w:trHeight w:hRule="exact" w:val="346"/>
        </w:trPr>
        <w:tc>
          <w:tcPr>
            <w:tcW w:w="2376" w:type="dxa"/>
            <w:vMerge/>
            <w:tcBorders>
              <w:left w:val="single" w:sz="4" w:space="0" w:color="auto"/>
              <w:bottom w:val="single" w:sz="4" w:space="0" w:color="auto"/>
            </w:tcBorders>
            <w:shd w:val="clear" w:color="auto" w:fill="auto"/>
          </w:tcPr>
          <w:p w:rsidR="00F769B2" w:rsidRPr="00AF4159" w:rsidRDefault="00F769B2" w:rsidP="00F769B2">
            <w:pPr>
              <w:framePr w:w="10152" w:h="4910" w:hSpace="451" w:vSpace="514" w:wrap="notBeside" w:vAnchor="text" w:hAnchor="text" w:x="452" w:y="1009"/>
              <w:rPr>
                <w:sz w:val="24"/>
                <w:szCs w:val="24"/>
              </w:rPr>
            </w:pPr>
          </w:p>
        </w:tc>
        <w:tc>
          <w:tcPr>
            <w:tcW w:w="3629" w:type="dxa"/>
            <w:tcBorders>
              <w:top w:val="single" w:sz="4" w:space="0" w:color="auto"/>
              <w:left w:val="single" w:sz="4" w:space="0" w:color="auto"/>
              <w:bottom w:val="single" w:sz="4" w:space="0" w:color="auto"/>
            </w:tcBorders>
            <w:shd w:val="clear" w:color="auto" w:fill="auto"/>
            <w:vAlign w:val="center"/>
          </w:tcPr>
          <w:p w:rsidR="00F769B2" w:rsidRPr="00AF4159" w:rsidRDefault="00F769B2" w:rsidP="00F769B2">
            <w:pPr>
              <w:pStyle w:val="afff7"/>
              <w:framePr w:w="10152" w:h="4910" w:hSpace="451" w:vSpace="514" w:wrap="notBeside" w:vAnchor="text" w:hAnchor="text" w:x="452" w:y="1009"/>
              <w:spacing w:line="240" w:lineRule="auto"/>
              <w:ind w:firstLine="0"/>
              <w:rPr>
                <w:color w:val="auto"/>
                <w:sz w:val="24"/>
                <w:szCs w:val="24"/>
              </w:rPr>
            </w:pPr>
            <w:r w:rsidRPr="00AF4159">
              <w:rPr>
                <w:rFonts w:eastAsia="Courier New"/>
                <w:color w:val="auto"/>
                <w:sz w:val="24"/>
                <w:szCs w:val="24"/>
              </w:rPr>
              <w:t>Информатика</w:t>
            </w:r>
          </w:p>
        </w:tc>
        <w:tc>
          <w:tcPr>
            <w:tcW w:w="677" w:type="dxa"/>
            <w:tcBorders>
              <w:top w:val="single" w:sz="4" w:space="0" w:color="auto"/>
              <w:left w:val="single" w:sz="4" w:space="0" w:color="auto"/>
              <w:bottom w:val="single" w:sz="4" w:space="0" w:color="auto"/>
            </w:tcBorders>
            <w:shd w:val="clear" w:color="auto" w:fill="auto"/>
          </w:tcPr>
          <w:p w:rsidR="00F769B2" w:rsidRPr="00AF4159" w:rsidRDefault="00F769B2" w:rsidP="00F769B2">
            <w:pPr>
              <w:framePr w:w="10152" w:h="4910" w:hSpace="451" w:vSpace="514" w:wrap="notBeside" w:vAnchor="text" w:hAnchor="text" w:x="452" w:y="1009"/>
              <w:rPr>
                <w:sz w:val="24"/>
                <w:szCs w:val="24"/>
              </w:rPr>
            </w:pPr>
          </w:p>
        </w:tc>
        <w:tc>
          <w:tcPr>
            <w:tcW w:w="682" w:type="dxa"/>
            <w:tcBorders>
              <w:top w:val="single" w:sz="4" w:space="0" w:color="auto"/>
              <w:left w:val="single" w:sz="4" w:space="0" w:color="auto"/>
              <w:bottom w:val="single" w:sz="4" w:space="0" w:color="auto"/>
            </w:tcBorders>
            <w:shd w:val="clear" w:color="auto" w:fill="auto"/>
          </w:tcPr>
          <w:p w:rsidR="00F769B2" w:rsidRPr="00AF4159" w:rsidRDefault="00F769B2" w:rsidP="00F769B2">
            <w:pPr>
              <w:framePr w:w="10152" w:h="4910" w:hSpace="451" w:vSpace="514" w:wrap="notBeside" w:vAnchor="text" w:hAnchor="text" w:x="452" w:y="1009"/>
              <w:rPr>
                <w:sz w:val="24"/>
                <w:szCs w:val="24"/>
              </w:rPr>
            </w:pPr>
          </w:p>
        </w:tc>
        <w:tc>
          <w:tcPr>
            <w:tcW w:w="720" w:type="dxa"/>
            <w:tcBorders>
              <w:top w:val="single" w:sz="4" w:space="0" w:color="auto"/>
              <w:left w:val="single" w:sz="4" w:space="0" w:color="auto"/>
              <w:bottom w:val="single" w:sz="4" w:space="0" w:color="auto"/>
            </w:tcBorders>
            <w:shd w:val="clear" w:color="auto" w:fill="auto"/>
            <w:vAlign w:val="center"/>
          </w:tcPr>
          <w:p w:rsidR="00F769B2" w:rsidRPr="00AF4159" w:rsidRDefault="00F769B2" w:rsidP="00F769B2">
            <w:pPr>
              <w:pStyle w:val="afff7"/>
              <w:framePr w:w="10152" w:h="4910" w:hSpace="451" w:vSpace="514" w:wrap="notBeside" w:vAnchor="text" w:hAnchor="text" w:x="452" w:y="1009"/>
              <w:spacing w:line="240" w:lineRule="auto"/>
              <w:ind w:firstLine="0"/>
              <w:jc w:val="center"/>
              <w:rPr>
                <w:color w:val="auto"/>
                <w:sz w:val="24"/>
                <w:szCs w:val="24"/>
              </w:rPr>
            </w:pPr>
            <w:r w:rsidRPr="00AF4159">
              <w:rPr>
                <w:color w:val="auto"/>
                <w:sz w:val="24"/>
                <w:szCs w:val="24"/>
              </w:rPr>
              <w:t>1</w:t>
            </w:r>
          </w:p>
        </w:tc>
        <w:tc>
          <w:tcPr>
            <w:tcW w:w="643" w:type="dxa"/>
            <w:tcBorders>
              <w:top w:val="single" w:sz="4" w:space="0" w:color="auto"/>
              <w:left w:val="single" w:sz="4" w:space="0" w:color="auto"/>
              <w:bottom w:val="single" w:sz="4" w:space="0" w:color="auto"/>
            </w:tcBorders>
            <w:shd w:val="clear" w:color="auto" w:fill="auto"/>
            <w:vAlign w:val="center"/>
          </w:tcPr>
          <w:p w:rsidR="00F769B2" w:rsidRPr="00AF4159" w:rsidRDefault="00F769B2" w:rsidP="00F769B2">
            <w:pPr>
              <w:pStyle w:val="afff7"/>
              <w:framePr w:w="10152" w:h="4910" w:hSpace="451" w:vSpace="514" w:wrap="notBeside" w:vAnchor="text" w:hAnchor="text" w:x="452" w:y="1009"/>
              <w:spacing w:line="240" w:lineRule="auto"/>
              <w:ind w:firstLine="260"/>
              <w:rPr>
                <w:color w:val="auto"/>
                <w:sz w:val="24"/>
                <w:szCs w:val="24"/>
              </w:rPr>
            </w:pPr>
            <w:r w:rsidRPr="00AF4159">
              <w:rPr>
                <w:color w:val="auto"/>
                <w:sz w:val="24"/>
                <w:szCs w:val="24"/>
              </w:rPr>
              <w:t>1</w:t>
            </w:r>
          </w:p>
        </w:tc>
        <w:tc>
          <w:tcPr>
            <w:tcW w:w="725" w:type="dxa"/>
            <w:tcBorders>
              <w:top w:val="single" w:sz="4" w:space="0" w:color="auto"/>
              <w:left w:val="single" w:sz="4" w:space="0" w:color="auto"/>
              <w:bottom w:val="single" w:sz="4" w:space="0" w:color="auto"/>
            </w:tcBorders>
            <w:shd w:val="clear" w:color="auto" w:fill="auto"/>
            <w:vAlign w:val="center"/>
          </w:tcPr>
          <w:p w:rsidR="00F769B2" w:rsidRPr="00AF4159" w:rsidRDefault="00F769B2" w:rsidP="00F769B2">
            <w:pPr>
              <w:pStyle w:val="afff7"/>
              <w:framePr w:w="10152" w:h="4910" w:hSpace="451" w:vSpace="514" w:wrap="notBeside" w:vAnchor="text" w:hAnchor="text" w:x="452" w:y="1009"/>
              <w:spacing w:line="240" w:lineRule="auto"/>
              <w:ind w:firstLine="300"/>
              <w:rPr>
                <w:color w:val="auto"/>
                <w:sz w:val="24"/>
                <w:szCs w:val="24"/>
              </w:rPr>
            </w:pPr>
            <w:r w:rsidRPr="00AF4159">
              <w:rPr>
                <w:color w:val="auto"/>
                <w:sz w:val="24"/>
                <w:szCs w:val="24"/>
              </w:rPr>
              <w:t>1</w:t>
            </w:r>
          </w:p>
        </w:tc>
        <w:tc>
          <w:tcPr>
            <w:tcW w:w="701" w:type="dxa"/>
            <w:tcBorders>
              <w:top w:val="single" w:sz="4" w:space="0" w:color="auto"/>
              <w:left w:val="single" w:sz="4" w:space="0" w:color="auto"/>
              <w:bottom w:val="single" w:sz="4" w:space="0" w:color="auto"/>
              <w:right w:val="single" w:sz="4" w:space="0" w:color="auto"/>
            </w:tcBorders>
            <w:shd w:val="clear" w:color="auto" w:fill="auto"/>
            <w:vAlign w:val="center"/>
          </w:tcPr>
          <w:p w:rsidR="00F769B2" w:rsidRPr="00AF4159" w:rsidRDefault="00F769B2" w:rsidP="00F769B2">
            <w:pPr>
              <w:pStyle w:val="afff7"/>
              <w:framePr w:w="10152" w:h="4910" w:hSpace="451" w:vSpace="514" w:wrap="notBeside" w:vAnchor="text" w:hAnchor="text" w:x="452" w:y="1009"/>
              <w:spacing w:line="240" w:lineRule="auto"/>
              <w:rPr>
                <w:color w:val="auto"/>
                <w:sz w:val="24"/>
                <w:szCs w:val="24"/>
              </w:rPr>
            </w:pPr>
            <w:r w:rsidRPr="00AF4159">
              <w:rPr>
                <w:color w:val="auto"/>
                <w:sz w:val="24"/>
                <w:szCs w:val="24"/>
              </w:rPr>
              <w:t>3</w:t>
            </w:r>
          </w:p>
        </w:tc>
      </w:tr>
    </w:tbl>
    <w:p w:rsidR="00F769B2" w:rsidRPr="00AF4159" w:rsidRDefault="00F769B2" w:rsidP="00F769B2">
      <w:pPr>
        <w:pStyle w:val="afffb"/>
        <w:framePr w:w="230" w:h="6379" w:hRule="exact" w:hSpace="10373" w:wrap="notBeside" w:vAnchor="text" w:hAnchor="text" w:y="1"/>
        <w:textDirection w:val="tbRl"/>
        <w:rPr>
          <w:color w:val="auto"/>
          <w:sz w:val="24"/>
          <w:szCs w:val="24"/>
          <w:lang w:val="ru-RU"/>
        </w:rPr>
      </w:pPr>
      <w:r w:rsidRPr="00AF4159">
        <w:rPr>
          <w:rFonts w:eastAsia="Tahoma"/>
          <w:b w:val="0"/>
          <w:bCs w:val="0"/>
          <w:i w:val="0"/>
          <w:iCs w:val="0"/>
          <w:color w:val="auto"/>
          <w:sz w:val="24"/>
          <w:szCs w:val="24"/>
          <w:lang w:val="ru-RU"/>
        </w:rPr>
        <w:t xml:space="preserve">  Примерная основная образовательная программа основного общего образования</w:t>
      </w:r>
    </w:p>
    <w:p w:rsidR="00F769B2" w:rsidRPr="00AF4159" w:rsidRDefault="00F769B2" w:rsidP="00F769B2">
      <w:pPr>
        <w:pStyle w:val="afffb"/>
        <w:framePr w:w="9456" w:h="259" w:hSpace="1147" w:wrap="notBeside" w:vAnchor="text" w:hAnchor="text" w:x="433" w:y="6174"/>
        <w:rPr>
          <w:color w:val="auto"/>
          <w:sz w:val="24"/>
          <w:szCs w:val="24"/>
          <w:lang w:val="ru-RU"/>
        </w:rPr>
      </w:pPr>
      <w:r w:rsidRPr="00AF4159">
        <w:rPr>
          <w:rFonts w:eastAsia="Courier New"/>
          <w:b w:val="0"/>
          <w:bCs w:val="0"/>
          <w:i w:val="0"/>
          <w:iCs w:val="0"/>
          <w:color w:val="auto"/>
          <w:sz w:val="24"/>
          <w:szCs w:val="24"/>
          <w:lang w:val="ru-RU"/>
        </w:rPr>
        <w:t xml:space="preserve">* Общий объем аудиторной работы обучающихся не может составлять менее </w:t>
      </w:r>
      <w:r w:rsidRPr="00AF4159">
        <w:rPr>
          <w:b w:val="0"/>
          <w:bCs w:val="0"/>
          <w:i w:val="0"/>
          <w:iCs w:val="0"/>
          <w:color w:val="auto"/>
          <w:sz w:val="24"/>
          <w:szCs w:val="24"/>
          <w:lang w:val="ru-RU"/>
        </w:rPr>
        <w:t xml:space="preserve">5058 </w:t>
      </w:r>
      <w:r w:rsidRPr="00AF4159">
        <w:rPr>
          <w:rFonts w:eastAsia="Courier New"/>
          <w:b w:val="0"/>
          <w:bCs w:val="0"/>
          <w:i w:val="0"/>
          <w:iCs w:val="0"/>
          <w:color w:val="auto"/>
          <w:sz w:val="24"/>
          <w:szCs w:val="24"/>
          <w:lang w:val="ru-RU"/>
        </w:rPr>
        <w:t xml:space="preserve">и более </w:t>
      </w:r>
      <w:r w:rsidRPr="00AF4159">
        <w:rPr>
          <w:b w:val="0"/>
          <w:bCs w:val="0"/>
          <w:i w:val="0"/>
          <w:iCs w:val="0"/>
          <w:color w:val="auto"/>
          <w:sz w:val="24"/>
          <w:szCs w:val="24"/>
          <w:lang w:val="ru-RU"/>
        </w:rPr>
        <w:t xml:space="preserve">5549 </w:t>
      </w:r>
      <w:r w:rsidRPr="00AF4159">
        <w:rPr>
          <w:rFonts w:eastAsia="Courier New"/>
          <w:b w:val="0"/>
          <w:bCs w:val="0"/>
          <w:i w:val="0"/>
          <w:iCs w:val="0"/>
          <w:color w:val="auto"/>
          <w:sz w:val="24"/>
          <w:szCs w:val="24"/>
          <w:lang w:val="ru-RU"/>
        </w:rPr>
        <w:t>часов.</w:t>
      </w:r>
    </w:p>
    <w:p w:rsidR="00F769B2" w:rsidRPr="00AF4159" w:rsidRDefault="00BE70C9" w:rsidP="00F769B2">
      <w:pPr>
        <w:spacing w:line="1" w:lineRule="exact"/>
        <w:rPr>
          <w:sz w:val="24"/>
          <w:szCs w:val="24"/>
        </w:rPr>
      </w:pPr>
      <w:r>
        <w:rPr>
          <w:noProof/>
          <w:sz w:val="24"/>
          <w:szCs w:val="24"/>
          <w:lang w:eastAsia="ru-RU"/>
        </w:rPr>
        <w:pict>
          <v:shape id="Shape 175" o:spid="_x0000_s1064" type="#_x0000_t202" style="position:absolute;margin-left:56.15pt;margin-top:8.4pt;width:486.7pt;height:41.3pt;z-index:487771648;visibility:visible;mso-wrap-distance-left:0;mso-wrap-distance-right:0;mso-position-horizontal-relative:page;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" filled="f" stroked="f">
            <v:path arrowok="t"/>
            <v:textbox inset="0,0,0,0">
              <w:txbxContent>
                <w:p w:rsidR="001647D2" w:rsidRPr="00F769B2" w:rsidRDefault="001647D2" w:rsidP="00F769B2">
                  <w:pPr>
                    <w:pStyle w:val="54"/>
                    <w:spacing w:after="160"/>
                    <w:rPr>
                      <w:lang w:val="ru-RU"/>
                    </w:rPr>
                  </w:pPr>
                  <w:r w:rsidRPr="00F769B2">
                    <w:rPr>
                      <w:b/>
                      <w:bCs/>
                      <w:color w:val="000000"/>
                      <w:lang w:val="ru-RU"/>
                    </w:rPr>
                    <w:t>Вариант № 5</w:t>
                  </w:r>
                </w:p>
                <w:p w:rsidR="001647D2" w:rsidRPr="00F769B2" w:rsidRDefault="001647D2" w:rsidP="00F769B2">
                  <w:pPr>
                    <w:pStyle w:val="1d"/>
                    <w:spacing w:line="211" w:lineRule="auto"/>
                    <w:ind w:left="700" w:hanging="260"/>
                    <w:rPr>
                      <w:lang w:val="ru-RU"/>
                    </w:rPr>
                  </w:pPr>
                  <w:r w:rsidRPr="00F769B2">
                    <w:rPr>
                      <w:color w:val="000000"/>
                      <w:lang w:val="ru-RU"/>
                    </w:rPr>
                    <w:t>Примерный недельный учебный план основного общего образования для 6-дневной учебной недели (изучение родного и (или) государственного языка наряду с преподаванием на русском языке)*</w:t>
                  </w:r>
                </w:p>
              </w:txbxContent>
            </v:textbox>
            <w10:wrap type="square" anchorx="page" anchory="margin"/>
          </v:shape>
        </w:pict>
      </w:r>
      <w:r w:rsidR="00F769B2" w:rsidRPr="00AF4159">
        <w:rPr>
          <w:sz w:val="24"/>
          <w:szCs w:val="24"/>
        </w:rPr>
        <w:br w:type="page"/>
      </w:r>
    </w:p>
    <w:tbl>
      <w:tblPr>
        <w:tblOverlap w:val="never"/>
        <w:tblW w:w="0" w:type="auto"/>
        <w:tblLayout w:type="fixed"/>
        <w:tblCellMar>
          <w:left w:w="10" w:type="dxa"/>
          <w:right w:w="10" w:type="dxa"/>
        </w:tblCellMar>
        <w:tblLook w:val="0000"/>
      </w:tblPr>
      <w:tblGrid>
        <w:gridCol w:w="2376"/>
        <w:gridCol w:w="3629"/>
        <w:gridCol w:w="677"/>
        <w:gridCol w:w="682"/>
        <w:gridCol w:w="725"/>
        <w:gridCol w:w="638"/>
        <w:gridCol w:w="730"/>
        <w:gridCol w:w="696"/>
      </w:tblGrid>
      <w:tr w:rsidR="00F769B2" w:rsidRPr="00AF4159" w:rsidTr="00F769B2">
        <w:trPr>
          <w:trHeight w:hRule="exact" w:val="346"/>
        </w:trPr>
        <w:tc>
          <w:tcPr>
            <w:tcW w:w="2376" w:type="dxa"/>
            <w:vMerge w:val="restart"/>
            <w:tcBorders>
              <w:top w:val="single" w:sz="4" w:space="0" w:color="auto"/>
              <w:left w:val="single" w:sz="4" w:space="0" w:color="auto"/>
            </w:tcBorders>
            <w:shd w:val="clear" w:color="auto" w:fill="auto"/>
          </w:tcPr>
          <w:p w:rsidR="00F769B2" w:rsidRPr="00AF4159" w:rsidRDefault="00F769B2" w:rsidP="00F769B2">
            <w:pPr>
              <w:pStyle w:val="afff7"/>
              <w:framePr w:w="10152" w:h="6350" w:hSpace="451" w:vSpace="408" w:wrap="notBeside" w:vAnchor="text" w:hAnchor="text" w:x="452" w:y="1"/>
              <w:spacing w:before="80" w:line="240" w:lineRule="auto"/>
              <w:ind w:firstLine="0"/>
              <w:rPr>
                <w:color w:val="auto"/>
                <w:sz w:val="24"/>
                <w:szCs w:val="24"/>
              </w:rPr>
            </w:pPr>
            <w:r w:rsidRPr="00AF4159">
              <w:rPr>
                <w:rFonts w:eastAsia="Courier New"/>
                <w:color w:val="auto"/>
                <w:sz w:val="24"/>
                <w:szCs w:val="24"/>
              </w:rPr>
              <w:lastRenderedPageBreak/>
              <w:t>Общественно-научные предметы</w:t>
            </w:r>
          </w:p>
        </w:tc>
        <w:tc>
          <w:tcPr>
            <w:tcW w:w="3629"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50" w:hSpace="451" w:vSpace="408" w:wrap="notBeside" w:vAnchor="text" w:hAnchor="text" w:x="452" w:y="1"/>
              <w:spacing w:line="240" w:lineRule="auto"/>
              <w:ind w:firstLine="0"/>
              <w:rPr>
                <w:color w:val="auto"/>
                <w:sz w:val="24"/>
                <w:szCs w:val="24"/>
              </w:rPr>
            </w:pPr>
            <w:r w:rsidRPr="00AF4159">
              <w:rPr>
                <w:rFonts w:eastAsia="Courier New"/>
                <w:color w:val="auto"/>
                <w:sz w:val="24"/>
                <w:szCs w:val="24"/>
              </w:rPr>
              <w:t>История. Всеобщая история</w:t>
            </w:r>
          </w:p>
        </w:tc>
        <w:tc>
          <w:tcPr>
            <w:tcW w:w="67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50" w:hSpace="451" w:vSpace="408" w:wrap="notBeside" w:vAnchor="text" w:hAnchor="text" w:x="452" w:y="1"/>
              <w:spacing w:line="240" w:lineRule="auto"/>
              <w:ind w:firstLine="0"/>
              <w:jc w:val="center"/>
              <w:rPr>
                <w:color w:val="auto"/>
                <w:sz w:val="24"/>
                <w:szCs w:val="24"/>
              </w:rPr>
            </w:pPr>
            <w:r w:rsidRPr="00AF4159">
              <w:rPr>
                <w:rFonts w:eastAsia="Courier New"/>
                <w:color w:val="auto"/>
                <w:sz w:val="24"/>
                <w:szCs w:val="24"/>
              </w:rPr>
              <w:t>2</w:t>
            </w:r>
          </w:p>
        </w:tc>
        <w:tc>
          <w:tcPr>
            <w:tcW w:w="68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50" w:hSpace="451" w:vSpace="408" w:wrap="notBeside" w:vAnchor="text" w:hAnchor="text" w:x="452" w:y="1"/>
              <w:spacing w:line="240" w:lineRule="auto"/>
              <w:ind w:firstLine="0"/>
              <w:jc w:val="center"/>
              <w:rPr>
                <w:color w:val="auto"/>
                <w:sz w:val="24"/>
                <w:szCs w:val="24"/>
              </w:rPr>
            </w:pPr>
            <w:r w:rsidRPr="00AF4159">
              <w:rPr>
                <w:rFonts w:eastAsia="Courier New"/>
                <w:color w:val="auto"/>
                <w:sz w:val="24"/>
                <w:szCs w:val="24"/>
              </w:rPr>
              <w:t>2</w:t>
            </w:r>
          </w:p>
        </w:tc>
        <w:tc>
          <w:tcPr>
            <w:tcW w:w="725"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50" w:hSpace="451" w:vSpace="408" w:wrap="notBeside" w:vAnchor="text" w:hAnchor="text" w:x="452" w:y="1"/>
              <w:spacing w:line="240" w:lineRule="auto"/>
              <w:ind w:firstLine="0"/>
              <w:jc w:val="center"/>
              <w:rPr>
                <w:color w:val="auto"/>
                <w:sz w:val="24"/>
                <w:szCs w:val="24"/>
              </w:rPr>
            </w:pPr>
            <w:r w:rsidRPr="00AF4159">
              <w:rPr>
                <w:rFonts w:eastAsia="Courier New"/>
                <w:color w:val="auto"/>
                <w:sz w:val="24"/>
                <w:szCs w:val="24"/>
              </w:rPr>
              <w:t>2</w:t>
            </w:r>
          </w:p>
        </w:tc>
        <w:tc>
          <w:tcPr>
            <w:tcW w:w="638"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50" w:hSpace="451" w:vSpace="408" w:wrap="notBeside" w:vAnchor="text" w:hAnchor="text" w:x="452" w:y="1"/>
              <w:spacing w:line="240" w:lineRule="auto"/>
              <w:ind w:firstLine="260"/>
              <w:rPr>
                <w:color w:val="auto"/>
                <w:sz w:val="24"/>
                <w:szCs w:val="24"/>
              </w:rPr>
            </w:pPr>
            <w:r w:rsidRPr="00AF4159">
              <w:rPr>
                <w:rFonts w:eastAsia="Courier New"/>
                <w:color w:val="auto"/>
                <w:sz w:val="24"/>
                <w:szCs w:val="24"/>
              </w:rPr>
              <w:t>2</w:t>
            </w:r>
          </w:p>
        </w:tc>
        <w:tc>
          <w:tcPr>
            <w:tcW w:w="730"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50" w:hSpace="451" w:vSpace="408" w:wrap="notBeside" w:vAnchor="text" w:hAnchor="text" w:x="452" w:y="1"/>
              <w:spacing w:line="240" w:lineRule="auto"/>
              <w:ind w:firstLine="300"/>
              <w:rPr>
                <w:color w:val="auto"/>
                <w:sz w:val="24"/>
                <w:szCs w:val="24"/>
              </w:rPr>
            </w:pPr>
            <w:r w:rsidRPr="00AF4159">
              <w:rPr>
                <w:rFonts w:eastAsia="Courier New"/>
                <w:color w:val="auto"/>
                <w:sz w:val="24"/>
                <w:szCs w:val="24"/>
              </w:rPr>
              <w:t>2</w:t>
            </w:r>
          </w:p>
        </w:tc>
        <w:tc>
          <w:tcPr>
            <w:tcW w:w="696" w:type="dxa"/>
            <w:tcBorders>
              <w:top w:val="single" w:sz="4" w:space="0" w:color="auto"/>
              <w:left w:val="single" w:sz="4" w:space="0" w:color="auto"/>
              <w:right w:val="single" w:sz="4" w:space="0" w:color="auto"/>
            </w:tcBorders>
            <w:shd w:val="clear" w:color="auto" w:fill="auto"/>
            <w:vAlign w:val="center"/>
          </w:tcPr>
          <w:p w:rsidR="00F769B2" w:rsidRPr="00AF4159" w:rsidRDefault="00F769B2" w:rsidP="00F769B2">
            <w:pPr>
              <w:pStyle w:val="afff7"/>
              <w:framePr w:w="10152" w:h="6350" w:hSpace="451" w:vSpace="408" w:wrap="notBeside" w:vAnchor="text" w:hAnchor="text" w:x="452" w:y="1"/>
              <w:spacing w:line="240" w:lineRule="auto"/>
              <w:rPr>
                <w:color w:val="auto"/>
                <w:sz w:val="24"/>
                <w:szCs w:val="24"/>
              </w:rPr>
            </w:pPr>
            <w:r w:rsidRPr="00AF4159">
              <w:rPr>
                <w:rFonts w:eastAsia="Courier New"/>
                <w:color w:val="auto"/>
                <w:sz w:val="24"/>
                <w:szCs w:val="24"/>
              </w:rPr>
              <w:t>10</w:t>
            </w:r>
          </w:p>
        </w:tc>
      </w:tr>
      <w:tr w:rsidR="00F769B2" w:rsidRPr="00AF4159" w:rsidTr="00F769B2">
        <w:trPr>
          <w:trHeight w:hRule="exact" w:val="336"/>
        </w:trPr>
        <w:tc>
          <w:tcPr>
            <w:tcW w:w="2376" w:type="dxa"/>
            <w:vMerge/>
            <w:tcBorders>
              <w:left w:val="single" w:sz="4" w:space="0" w:color="auto"/>
            </w:tcBorders>
            <w:shd w:val="clear" w:color="auto" w:fill="auto"/>
          </w:tcPr>
          <w:p w:rsidR="00F769B2" w:rsidRPr="00AF4159" w:rsidRDefault="00F769B2" w:rsidP="00F769B2">
            <w:pPr>
              <w:framePr w:w="10152" w:h="6350" w:hSpace="451" w:vSpace="408" w:wrap="notBeside" w:vAnchor="text" w:hAnchor="text" w:x="452" w:y="1"/>
              <w:rPr>
                <w:sz w:val="24"/>
                <w:szCs w:val="24"/>
              </w:rPr>
            </w:pPr>
          </w:p>
        </w:tc>
        <w:tc>
          <w:tcPr>
            <w:tcW w:w="3629"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50" w:hSpace="451" w:vSpace="408" w:wrap="notBeside" w:vAnchor="text" w:hAnchor="text" w:x="452" w:y="1"/>
              <w:spacing w:line="240" w:lineRule="auto"/>
              <w:ind w:firstLine="0"/>
              <w:rPr>
                <w:color w:val="auto"/>
                <w:sz w:val="24"/>
                <w:szCs w:val="24"/>
              </w:rPr>
            </w:pPr>
            <w:r w:rsidRPr="00AF4159">
              <w:rPr>
                <w:rFonts w:eastAsia="Courier New"/>
                <w:color w:val="auto"/>
                <w:sz w:val="24"/>
                <w:szCs w:val="24"/>
              </w:rPr>
              <w:t>Обществознание</w:t>
            </w:r>
          </w:p>
        </w:tc>
        <w:tc>
          <w:tcPr>
            <w:tcW w:w="677" w:type="dxa"/>
            <w:tcBorders>
              <w:top w:val="single" w:sz="4" w:space="0" w:color="auto"/>
              <w:left w:val="single" w:sz="4" w:space="0" w:color="auto"/>
            </w:tcBorders>
            <w:shd w:val="clear" w:color="auto" w:fill="auto"/>
          </w:tcPr>
          <w:p w:rsidR="00F769B2" w:rsidRPr="00AF4159" w:rsidRDefault="00F769B2" w:rsidP="00F769B2">
            <w:pPr>
              <w:framePr w:w="10152" w:h="6350" w:hSpace="451" w:vSpace="408" w:wrap="notBeside" w:vAnchor="text" w:hAnchor="text" w:x="452" w:y="1"/>
              <w:rPr>
                <w:sz w:val="24"/>
                <w:szCs w:val="24"/>
              </w:rPr>
            </w:pPr>
          </w:p>
        </w:tc>
        <w:tc>
          <w:tcPr>
            <w:tcW w:w="68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50" w:hSpace="451" w:vSpace="408" w:wrap="notBeside" w:vAnchor="text" w:hAnchor="text" w:x="452" w:y="1"/>
              <w:spacing w:line="240" w:lineRule="auto"/>
              <w:ind w:firstLine="0"/>
              <w:jc w:val="center"/>
              <w:rPr>
                <w:color w:val="auto"/>
                <w:sz w:val="24"/>
                <w:szCs w:val="24"/>
              </w:rPr>
            </w:pPr>
            <w:r w:rsidRPr="00AF4159">
              <w:rPr>
                <w:rFonts w:eastAsia="Courier New"/>
                <w:color w:val="auto"/>
                <w:sz w:val="24"/>
                <w:szCs w:val="24"/>
              </w:rPr>
              <w:t>1</w:t>
            </w:r>
          </w:p>
        </w:tc>
        <w:tc>
          <w:tcPr>
            <w:tcW w:w="725"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50" w:hSpace="451" w:vSpace="408" w:wrap="notBeside" w:vAnchor="text" w:hAnchor="text" w:x="452" w:y="1"/>
              <w:spacing w:line="240" w:lineRule="auto"/>
              <w:ind w:firstLine="0"/>
              <w:jc w:val="center"/>
              <w:rPr>
                <w:color w:val="auto"/>
                <w:sz w:val="24"/>
                <w:szCs w:val="24"/>
              </w:rPr>
            </w:pPr>
            <w:r w:rsidRPr="00AF4159">
              <w:rPr>
                <w:rFonts w:eastAsia="Courier New"/>
                <w:color w:val="auto"/>
                <w:sz w:val="24"/>
                <w:szCs w:val="24"/>
              </w:rPr>
              <w:t>1</w:t>
            </w:r>
          </w:p>
        </w:tc>
        <w:tc>
          <w:tcPr>
            <w:tcW w:w="638"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50" w:hSpace="451" w:vSpace="408" w:wrap="notBeside" w:vAnchor="text" w:hAnchor="text" w:x="452" w:y="1"/>
              <w:spacing w:line="240" w:lineRule="auto"/>
              <w:ind w:firstLine="260"/>
              <w:rPr>
                <w:color w:val="auto"/>
                <w:sz w:val="24"/>
                <w:szCs w:val="24"/>
              </w:rPr>
            </w:pPr>
            <w:r w:rsidRPr="00AF4159">
              <w:rPr>
                <w:rFonts w:eastAsia="Courier New"/>
                <w:color w:val="auto"/>
                <w:sz w:val="24"/>
                <w:szCs w:val="24"/>
              </w:rPr>
              <w:t>1</w:t>
            </w:r>
          </w:p>
        </w:tc>
        <w:tc>
          <w:tcPr>
            <w:tcW w:w="730"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50" w:hSpace="451" w:vSpace="408" w:wrap="notBeside" w:vAnchor="text" w:hAnchor="text" w:x="452" w:y="1"/>
              <w:spacing w:line="240" w:lineRule="auto"/>
              <w:ind w:firstLine="300"/>
              <w:rPr>
                <w:color w:val="auto"/>
                <w:sz w:val="24"/>
                <w:szCs w:val="24"/>
              </w:rPr>
            </w:pPr>
            <w:r w:rsidRPr="00AF4159">
              <w:rPr>
                <w:rFonts w:eastAsia="Courier New"/>
                <w:color w:val="auto"/>
                <w:sz w:val="24"/>
                <w:szCs w:val="24"/>
              </w:rPr>
              <w:t>1</w:t>
            </w:r>
          </w:p>
        </w:tc>
        <w:tc>
          <w:tcPr>
            <w:tcW w:w="696" w:type="dxa"/>
            <w:tcBorders>
              <w:top w:val="single" w:sz="4" w:space="0" w:color="auto"/>
              <w:left w:val="single" w:sz="4" w:space="0" w:color="auto"/>
              <w:right w:val="single" w:sz="4" w:space="0" w:color="auto"/>
            </w:tcBorders>
            <w:shd w:val="clear" w:color="auto" w:fill="auto"/>
            <w:vAlign w:val="center"/>
          </w:tcPr>
          <w:p w:rsidR="00F769B2" w:rsidRPr="00AF4159" w:rsidRDefault="00F769B2" w:rsidP="00F769B2">
            <w:pPr>
              <w:pStyle w:val="afff7"/>
              <w:framePr w:w="10152" w:h="6350" w:hSpace="451" w:vSpace="408" w:wrap="notBeside" w:vAnchor="text" w:hAnchor="text" w:x="452" w:y="1"/>
              <w:spacing w:line="240" w:lineRule="auto"/>
              <w:rPr>
                <w:color w:val="auto"/>
                <w:sz w:val="24"/>
                <w:szCs w:val="24"/>
              </w:rPr>
            </w:pPr>
            <w:r w:rsidRPr="00AF4159">
              <w:rPr>
                <w:rFonts w:eastAsia="Courier New"/>
                <w:color w:val="auto"/>
                <w:sz w:val="24"/>
                <w:szCs w:val="24"/>
              </w:rPr>
              <w:t>4</w:t>
            </w:r>
          </w:p>
        </w:tc>
      </w:tr>
      <w:tr w:rsidR="00F769B2" w:rsidRPr="00AF4159" w:rsidTr="00F769B2">
        <w:trPr>
          <w:trHeight w:hRule="exact" w:val="336"/>
        </w:trPr>
        <w:tc>
          <w:tcPr>
            <w:tcW w:w="2376" w:type="dxa"/>
            <w:vMerge/>
            <w:tcBorders>
              <w:left w:val="single" w:sz="4" w:space="0" w:color="auto"/>
            </w:tcBorders>
            <w:shd w:val="clear" w:color="auto" w:fill="auto"/>
          </w:tcPr>
          <w:p w:rsidR="00F769B2" w:rsidRPr="00AF4159" w:rsidRDefault="00F769B2" w:rsidP="00F769B2">
            <w:pPr>
              <w:framePr w:w="10152" w:h="6350" w:hSpace="451" w:vSpace="408" w:wrap="notBeside" w:vAnchor="text" w:hAnchor="text" w:x="452" w:y="1"/>
              <w:rPr>
                <w:sz w:val="24"/>
                <w:szCs w:val="24"/>
              </w:rPr>
            </w:pPr>
          </w:p>
        </w:tc>
        <w:tc>
          <w:tcPr>
            <w:tcW w:w="3629"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50" w:hSpace="451" w:vSpace="408" w:wrap="notBeside" w:vAnchor="text" w:hAnchor="text" w:x="452" w:y="1"/>
              <w:spacing w:line="240" w:lineRule="auto"/>
              <w:ind w:firstLine="0"/>
              <w:rPr>
                <w:color w:val="auto"/>
                <w:sz w:val="24"/>
                <w:szCs w:val="24"/>
              </w:rPr>
            </w:pPr>
            <w:r w:rsidRPr="00AF4159">
              <w:rPr>
                <w:rFonts w:eastAsia="Courier New"/>
                <w:color w:val="auto"/>
                <w:sz w:val="24"/>
                <w:szCs w:val="24"/>
              </w:rPr>
              <w:t>География</w:t>
            </w:r>
          </w:p>
        </w:tc>
        <w:tc>
          <w:tcPr>
            <w:tcW w:w="67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50" w:hSpace="451" w:vSpace="408" w:wrap="notBeside" w:vAnchor="text" w:hAnchor="text" w:x="452" w:y="1"/>
              <w:spacing w:line="240" w:lineRule="auto"/>
              <w:ind w:firstLine="0"/>
              <w:jc w:val="center"/>
              <w:rPr>
                <w:color w:val="auto"/>
                <w:sz w:val="24"/>
                <w:szCs w:val="24"/>
              </w:rPr>
            </w:pPr>
            <w:r w:rsidRPr="00AF4159">
              <w:rPr>
                <w:rFonts w:eastAsia="Courier New"/>
                <w:color w:val="auto"/>
                <w:sz w:val="24"/>
                <w:szCs w:val="24"/>
              </w:rPr>
              <w:t>1</w:t>
            </w:r>
          </w:p>
        </w:tc>
        <w:tc>
          <w:tcPr>
            <w:tcW w:w="68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50" w:hSpace="451" w:vSpace="408" w:wrap="notBeside" w:vAnchor="text" w:hAnchor="text" w:x="452" w:y="1"/>
              <w:spacing w:line="240" w:lineRule="auto"/>
              <w:ind w:firstLine="0"/>
              <w:jc w:val="center"/>
              <w:rPr>
                <w:color w:val="auto"/>
                <w:sz w:val="24"/>
                <w:szCs w:val="24"/>
              </w:rPr>
            </w:pPr>
            <w:r w:rsidRPr="00AF4159">
              <w:rPr>
                <w:rFonts w:eastAsia="Courier New"/>
                <w:color w:val="auto"/>
                <w:sz w:val="24"/>
                <w:szCs w:val="24"/>
              </w:rPr>
              <w:t>1</w:t>
            </w:r>
          </w:p>
        </w:tc>
        <w:tc>
          <w:tcPr>
            <w:tcW w:w="725"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50" w:hSpace="451" w:vSpace="408" w:wrap="notBeside" w:vAnchor="text" w:hAnchor="text" w:x="452" w:y="1"/>
              <w:spacing w:line="240" w:lineRule="auto"/>
              <w:ind w:firstLine="0"/>
              <w:jc w:val="center"/>
              <w:rPr>
                <w:color w:val="auto"/>
                <w:sz w:val="24"/>
                <w:szCs w:val="24"/>
              </w:rPr>
            </w:pPr>
            <w:r w:rsidRPr="00AF4159">
              <w:rPr>
                <w:rFonts w:eastAsia="Courier New"/>
                <w:color w:val="auto"/>
                <w:sz w:val="24"/>
                <w:szCs w:val="24"/>
              </w:rPr>
              <w:t>2</w:t>
            </w:r>
          </w:p>
        </w:tc>
        <w:tc>
          <w:tcPr>
            <w:tcW w:w="638"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50" w:hSpace="451" w:vSpace="408" w:wrap="notBeside" w:vAnchor="text" w:hAnchor="text" w:x="452" w:y="1"/>
              <w:spacing w:line="240" w:lineRule="auto"/>
              <w:ind w:firstLine="260"/>
              <w:rPr>
                <w:color w:val="auto"/>
                <w:sz w:val="24"/>
                <w:szCs w:val="24"/>
              </w:rPr>
            </w:pPr>
            <w:r w:rsidRPr="00AF4159">
              <w:rPr>
                <w:rFonts w:eastAsia="Courier New"/>
                <w:color w:val="auto"/>
                <w:sz w:val="24"/>
                <w:szCs w:val="24"/>
              </w:rPr>
              <w:t>2</w:t>
            </w:r>
          </w:p>
        </w:tc>
        <w:tc>
          <w:tcPr>
            <w:tcW w:w="730"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50" w:hSpace="451" w:vSpace="408" w:wrap="notBeside" w:vAnchor="text" w:hAnchor="text" w:x="452" w:y="1"/>
              <w:spacing w:line="240" w:lineRule="auto"/>
              <w:ind w:firstLine="300"/>
              <w:rPr>
                <w:color w:val="auto"/>
                <w:sz w:val="24"/>
                <w:szCs w:val="24"/>
              </w:rPr>
            </w:pPr>
            <w:r w:rsidRPr="00AF4159">
              <w:rPr>
                <w:rFonts w:eastAsia="Courier New"/>
                <w:color w:val="auto"/>
                <w:sz w:val="24"/>
                <w:szCs w:val="24"/>
              </w:rPr>
              <w:t>2</w:t>
            </w:r>
          </w:p>
        </w:tc>
        <w:tc>
          <w:tcPr>
            <w:tcW w:w="696" w:type="dxa"/>
            <w:tcBorders>
              <w:top w:val="single" w:sz="4" w:space="0" w:color="auto"/>
              <w:left w:val="single" w:sz="4" w:space="0" w:color="auto"/>
              <w:right w:val="single" w:sz="4" w:space="0" w:color="auto"/>
            </w:tcBorders>
            <w:shd w:val="clear" w:color="auto" w:fill="auto"/>
            <w:vAlign w:val="center"/>
          </w:tcPr>
          <w:p w:rsidR="00F769B2" w:rsidRPr="00AF4159" w:rsidRDefault="00F769B2" w:rsidP="00F769B2">
            <w:pPr>
              <w:pStyle w:val="afff7"/>
              <w:framePr w:w="10152" w:h="6350" w:hSpace="451" w:vSpace="408" w:wrap="notBeside" w:vAnchor="text" w:hAnchor="text" w:x="452" w:y="1"/>
              <w:spacing w:line="240" w:lineRule="auto"/>
              <w:rPr>
                <w:color w:val="auto"/>
                <w:sz w:val="24"/>
                <w:szCs w:val="24"/>
              </w:rPr>
            </w:pPr>
            <w:r w:rsidRPr="00AF4159">
              <w:rPr>
                <w:rFonts w:eastAsia="Courier New"/>
                <w:color w:val="auto"/>
                <w:sz w:val="24"/>
                <w:szCs w:val="24"/>
              </w:rPr>
              <w:t>8</w:t>
            </w:r>
          </w:p>
        </w:tc>
      </w:tr>
      <w:tr w:rsidR="00F769B2" w:rsidRPr="00AF4159" w:rsidTr="00F769B2">
        <w:trPr>
          <w:trHeight w:hRule="exact" w:val="336"/>
        </w:trPr>
        <w:tc>
          <w:tcPr>
            <w:tcW w:w="2376" w:type="dxa"/>
            <w:vMerge w:val="restart"/>
            <w:tcBorders>
              <w:top w:val="single" w:sz="4" w:space="0" w:color="auto"/>
              <w:left w:val="single" w:sz="4" w:space="0" w:color="auto"/>
            </w:tcBorders>
            <w:shd w:val="clear" w:color="auto" w:fill="auto"/>
          </w:tcPr>
          <w:p w:rsidR="00F769B2" w:rsidRPr="00AF4159" w:rsidRDefault="00F769B2" w:rsidP="00F769B2">
            <w:pPr>
              <w:pStyle w:val="afff7"/>
              <w:framePr w:w="10152" w:h="6350" w:hSpace="451" w:vSpace="408" w:wrap="notBeside" w:vAnchor="text" w:hAnchor="text" w:x="452" w:y="1"/>
              <w:spacing w:line="240" w:lineRule="auto"/>
              <w:ind w:firstLine="0"/>
              <w:rPr>
                <w:color w:val="auto"/>
                <w:sz w:val="24"/>
                <w:szCs w:val="24"/>
              </w:rPr>
            </w:pPr>
            <w:r w:rsidRPr="00AF4159">
              <w:rPr>
                <w:rFonts w:eastAsia="Courier New"/>
                <w:color w:val="auto"/>
                <w:sz w:val="24"/>
                <w:szCs w:val="24"/>
              </w:rPr>
              <w:t>Естественно-научные предметы</w:t>
            </w:r>
          </w:p>
        </w:tc>
        <w:tc>
          <w:tcPr>
            <w:tcW w:w="3629"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50" w:hSpace="451" w:vSpace="408" w:wrap="notBeside" w:vAnchor="text" w:hAnchor="text" w:x="452" w:y="1"/>
              <w:spacing w:line="240" w:lineRule="auto"/>
              <w:ind w:firstLine="0"/>
              <w:rPr>
                <w:color w:val="auto"/>
                <w:sz w:val="24"/>
                <w:szCs w:val="24"/>
              </w:rPr>
            </w:pPr>
            <w:r w:rsidRPr="00AF4159">
              <w:rPr>
                <w:rFonts w:eastAsia="Courier New"/>
                <w:color w:val="auto"/>
                <w:sz w:val="24"/>
                <w:szCs w:val="24"/>
              </w:rPr>
              <w:t>Физика</w:t>
            </w:r>
          </w:p>
        </w:tc>
        <w:tc>
          <w:tcPr>
            <w:tcW w:w="677" w:type="dxa"/>
            <w:tcBorders>
              <w:top w:val="single" w:sz="4" w:space="0" w:color="auto"/>
              <w:left w:val="single" w:sz="4" w:space="0" w:color="auto"/>
            </w:tcBorders>
            <w:shd w:val="clear" w:color="auto" w:fill="auto"/>
          </w:tcPr>
          <w:p w:rsidR="00F769B2" w:rsidRPr="00AF4159" w:rsidRDefault="00F769B2" w:rsidP="00F769B2">
            <w:pPr>
              <w:framePr w:w="10152" w:h="6350" w:hSpace="451" w:vSpace="408" w:wrap="notBeside" w:vAnchor="text" w:hAnchor="text" w:x="452" w:y="1"/>
              <w:rPr>
                <w:sz w:val="24"/>
                <w:szCs w:val="24"/>
              </w:rPr>
            </w:pPr>
          </w:p>
        </w:tc>
        <w:tc>
          <w:tcPr>
            <w:tcW w:w="682" w:type="dxa"/>
            <w:tcBorders>
              <w:top w:val="single" w:sz="4" w:space="0" w:color="auto"/>
              <w:left w:val="single" w:sz="4" w:space="0" w:color="auto"/>
            </w:tcBorders>
            <w:shd w:val="clear" w:color="auto" w:fill="auto"/>
          </w:tcPr>
          <w:p w:rsidR="00F769B2" w:rsidRPr="00AF4159" w:rsidRDefault="00F769B2" w:rsidP="00F769B2">
            <w:pPr>
              <w:framePr w:w="10152" w:h="6350" w:hSpace="451" w:vSpace="408" w:wrap="notBeside" w:vAnchor="text" w:hAnchor="text" w:x="452" w:y="1"/>
              <w:rPr>
                <w:sz w:val="24"/>
                <w:szCs w:val="24"/>
              </w:rPr>
            </w:pPr>
          </w:p>
        </w:tc>
        <w:tc>
          <w:tcPr>
            <w:tcW w:w="725"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50" w:hSpace="451" w:vSpace="408" w:wrap="notBeside" w:vAnchor="text" w:hAnchor="text" w:x="452" w:y="1"/>
              <w:spacing w:line="240" w:lineRule="auto"/>
              <w:ind w:firstLine="0"/>
              <w:jc w:val="center"/>
              <w:rPr>
                <w:color w:val="auto"/>
                <w:sz w:val="24"/>
                <w:szCs w:val="24"/>
              </w:rPr>
            </w:pPr>
            <w:r w:rsidRPr="00AF4159">
              <w:rPr>
                <w:rFonts w:eastAsia="Courier New"/>
                <w:color w:val="auto"/>
                <w:sz w:val="24"/>
                <w:szCs w:val="24"/>
              </w:rPr>
              <w:t>2</w:t>
            </w:r>
          </w:p>
        </w:tc>
        <w:tc>
          <w:tcPr>
            <w:tcW w:w="638"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50" w:hSpace="451" w:vSpace="408" w:wrap="notBeside" w:vAnchor="text" w:hAnchor="text" w:x="452" w:y="1"/>
              <w:spacing w:line="240" w:lineRule="auto"/>
              <w:ind w:firstLine="260"/>
              <w:rPr>
                <w:color w:val="auto"/>
                <w:sz w:val="24"/>
                <w:szCs w:val="24"/>
              </w:rPr>
            </w:pPr>
            <w:r w:rsidRPr="00AF4159">
              <w:rPr>
                <w:rFonts w:eastAsia="Courier New"/>
                <w:color w:val="auto"/>
                <w:sz w:val="24"/>
                <w:szCs w:val="24"/>
              </w:rPr>
              <w:t>2</w:t>
            </w:r>
          </w:p>
        </w:tc>
        <w:tc>
          <w:tcPr>
            <w:tcW w:w="730"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50" w:hSpace="451" w:vSpace="408" w:wrap="notBeside" w:vAnchor="text" w:hAnchor="text" w:x="452" w:y="1"/>
              <w:spacing w:line="240" w:lineRule="auto"/>
              <w:ind w:firstLine="300"/>
              <w:rPr>
                <w:color w:val="auto"/>
                <w:sz w:val="24"/>
                <w:szCs w:val="24"/>
              </w:rPr>
            </w:pPr>
            <w:r w:rsidRPr="00AF4159">
              <w:rPr>
                <w:rFonts w:eastAsia="Courier New"/>
                <w:color w:val="auto"/>
                <w:sz w:val="24"/>
                <w:szCs w:val="24"/>
              </w:rPr>
              <w:t>3</w:t>
            </w:r>
          </w:p>
        </w:tc>
        <w:tc>
          <w:tcPr>
            <w:tcW w:w="696" w:type="dxa"/>
            <w:tcBorders>
              <w:top w:val="single" w:sz="4" w:space="0" w:color="auto"/>
              <w:left w:val="single" w:sz="4" w:space="0" w:color="auto"/>
              <w:right w:val="single" w:sz="4" w:space="0" w:color="auto"/>
            </w:tcBorders>
            <w:shd w:val="clear" w:color="auto" w:fill="auto"/>
            <w:vAlign w:val="center"/>
          </w:tcPr>
          <w:p w:rsidR="00F769B2" w:rsidRPr="00AF4159" w:rsidRDefault="00F769B2" w:rsidP="00F769B2">
            <w:pPr>
              <w:pStyle w:val="afff7"/>
              <w:framePr w:w="10152" w:h="6350" w:hSpace="451" w:vSpace="408" w:wrap="notBeside" w:vAnchor="text" w:hAnchor="text" w:x="452" w:y="1"/>
              <w:spacing w:line="240" w:lineRule="auto"/>
              <w:rPr>
                <w:color w:val="auto"/>
                <w:sz w:val="24"/>
                <w:szCs w:val="24"/>
              </w:rPr>
            </w:pPr>
            <w:r w:rsidRPr="00AF4159">
              <w:rPr>
                <w:rFonts w:eastAsia="Courier New"/>
                <w:color w:val="auto"/>
                <w:sz w:val="24"/>
                <w:szCs w:val="24"/>
              </w:rPr>
              <w:t>7</w:t>
            </w:r>
          </w:p>
        </w:tc>
      </w:tr>
      <w:tr w:rsidR="00F769B2" w:rsidRPr="00AF4159" w:rsidTr="00F769B2">
        <w:trPr>
          <w:trHeight w:hRule="exact" w:val="341"/>
        </w:trPr>
        <w:tc>
          <w:tcPr>
            <w:tcW w:w="2376" w:type="dxa"/>
            <w:vMerge/>
            <w:tcBorders>
              <w:left w:val="single" w:sz="4" w:space="0" w:color="auto"/>
            </w:tcBorders>
            <w:shd w:val="clear" w:color="auto" w:fill="auto"/>
          </w:tcPr>
          <w:p w:rsidR="00F769B2" w:rsidRPr="00AF4159" w:rsidRDefault="00F769B2" w:rsidP="00F769B2">
            <w:pPr>
              <w:framePr w:w="10152" w:h="6350" w:hSpace="451" w:vSpace="408" w:wrap="notBeside" w:vAnchor="text" w:hAnchor="text" w:x="452" w:y="1"/>
              <w:rPr>
                <w:sz w:val="24"/>
                <w:szCs w:val="24"/>
              </w:rPr>
            </w:pPr>
          </w:p>
        </w:tc>
        <w:tc>
          <w:tcPr>
            <w:tcW w:w="3629"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50" w:hSpace="451" w:vSpace="408" w:wrap="notBeside" w:vAnchor="text" w:hAnchor="text" w:x="452" w:y="1"/>
              <w:spacing w:line="240" w:lineRule="auto"/>
              <w:ind w:firstLine="0"/>
              <w:rPr>
                <w:color w:val="auto"/>
                <w:sz w:val="24"/>
                <w:szCs w:val="24"/>
              </w:rPr>
            </w:pPr>
            <w:r w:rsidRPr="00AF4159">
              <w:rPr>
                <w:rFonts w:eastAsia="Courier New"/>
                <w:color w:val="auto"/>
                <w:sz w:val="24"/>
                <w:szCs w:val="24"/>
              </w:rPr>
              <w:t>Химия</w:t>
            </w:r>
          </w:p>
        </w:tc>
        <w:tc>
          <w:tcPr>
            <w:tcW w:w="677" w:type="dxa"/>
            <w:tcBorders>
              <w:top w:val="single" w:sz="4" w:space="0" w:color="auto"/>
              <w:left w:val="single" w:sz="4" w:space="0" w:color="auto"/>
            </w:tcBorders>
            <w:shd w:val="clear" w:color="auto" w:fill="auto"/>
          </w:tcPr>
          <w:p w:rsidR="00F769B2" w:rsidRPr="00AF4159" w:rsidRDefault="00F769B2" w:rsidP="00F769B2">
            <w:pPr>
              <w:framePr w:w="10152" w:h="6350" w:hSpace="451" w:vSpace="408" w:wrap="notBeside" w:vAnchor="text" w:hAnchor="text" w:x="452" w:y="1"/>
              <w:rPr>
                <w:sz w:val="24"/>
                <w:szCs w:val="24"/>
              </w:rPr>
            </w:pPr>
          </w:p>
        </w:tc>
        <w:tc>
          <w:tcPr>
            <w:tcW w:w="682" w:type="dxa"/>
            <w:tcBorders>
              <w:top w:val="single" w:sz="4" w:space="0" w:color="auto"/>
              <w:left w:val="single" w:sz="4" w:space="0" w:color="auto"/>
            </w:tcBorders>
            <w:shd w:val="clear" w:color="auto" w:fill="auto"/>
          </w:tcPr>
          <w:p w:rsidR="00F769B2" w:rsidRPr="00AF4159" w:rsidRDefault="00F769B2" w:rsidP="00F769B2">
            <w:pPr>
              <w:framePr w:w="10152" w:h="6350" w:hSpace="451" w:vSpace="408" w:wrap="notBeside" w:vAnchor="text" w:hAnchor="text" w:x="452" w:y="1"/>
              <w:rPr>
                <w:sz w:val="24"/>
                <w:szCs w:val="24"/>
              </w:rPr>
            </w:pPr>
          </w:p>
        </w:tc>
        <w:tc>
          <w:tcPr>
            <w:tcW w:w="725" w:type="dxa"/>
            <w:tcBorders>
              <w:top w:val="single" w:sz="4" w:space="0" w:color="auto"/>
              <w:left w:val="single" w:sz="4" w:space="0" w:color="auto"/>
            </w:tcBorders>
            <w:shd w:val="clear" w:color="auto" w:fill="auto"/>
          </w:tcPr>
          <w:p w:rsidR="00F769B2" w:rsidRPr="00AF4159" w:rsidRDefault="00F769B2" w:rsidP="00F769B2">
            <w:pPr>
              <w:framePr w:w="10152" w:h="6350" w:hSpace="451" w:vSpace="408" w:wrap="notBeside" w:vAnchor="text" w:hAnchor="text" w:x="452" w:y="1"/>
              <w:rPr>
                <w:sz w:val="24"/>
                <w:szCs w:val="24"/>
              </w:rPr>
            </w:pPr>
          </w:p>
        </w:tc>
        <w:tc>
          <w:tcPr>
            <w:tcW w:w="638"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50" w:hSpace="451" w:vSpace="408" w:wrap="notBeside" w:vAnchor="text" w:hAnchor="text" w:x="452" w:y="1"/>
              <w:spacing w:line="240" w:lineRule="auto"/>
              <w:ind w:firstLine="260"/>
              <w:rPr>
                <w:color w:val="auto"/>
                <w:sz w:val="24"/>
                <w:szCs w:val="24"/>
              </w:rPr>
            </w:pPr>
            <w:r w:rsidRPr="00AF4159">
              <w:rPr>
                <w:rFonts w:eastAsia="Courier New"/>
                <w:color w:val="auto"/>
                <w:sz w:val="24"/>
                <w:szCs w:val="24"/>
              </w:rPr>
              <w:t>2</w:t>
            </w:r>
          </w:p>
        </w:tc>
        <w:tc>
          <w:tcPr>
            <w:tcW w:w="730"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50" w:hSpace="451" w:vSpace="408" w:wrap="notBeside" w:vAnchor="text" w:hAnchor="text" w:x="452" w:y="1"/>
              <w:spacing w:line="240" w:lineRule="auto"/>
              <w:ind w:firstLine="300"/>
              <w:rPr>
                <w:color w:val="auto"/>
                <w:sz w:val="24"/>
                <w:szCs w:val="24"/>
              </w:rPr>
            </w:pPr>
            <w:r w:rsidRPr="00AF4159">
              <w:rPr>
                <w:rFonts w:eastAsia="Courier New"/>
                <w:color w:val="auto"/>
                <w:sz w:val="24"/>
                <w:szCs w:val="24"/>
              </w:rPr>
              <w:t>2</w:t>
            </w:r>
          </w:p>
        </w:tc>
        <w:tc>
          <w:tcPr>
            <w:tcW w:w="696" w:type="dxa"/>
            <w:tcBorders>
              <w:top w:val="single" w:sz="4" w:space="0" w:color="auto"/>
              <w:left w:val="single" w:sz="4" w:space="0" w:color="auto"/>
              <w:right w:val="single" w:sz="4" w:space="0" w:color="auto"/>
            </w:tcBorders>
            <w:shd w:val="clear" w:color="auto" w:fill="auto"/>
            <w:vAlign w:val="center"/>
          </w:tcPr>
          <w:p w:rsidR="00F769B2" w:rsidRPr="00AF4159" w:rsidRDefault="00F769B2" w:rsidP="00F769B2">
            <w:pPr>
              <w:pStyle w:val="afff7"/>
              <w:framePr w:w="10152" w:h="6350" w:hSpace="451" w:vSpace="408" w:wrap="notBeside" w:vAnchor="text" w:hAnchor="text" w:x="452" w:y="1"/>
              <w:spacing w:line="240" w:lineRule="auto"/>
              <w:rPr>
                <w:color w:val="auto"/>
                <w:sz w:val="24"/>
                <w:szCs w:val="24"/>
              </w:rPr>
            </w:pPr>
            <w:r w:rsidRPr="00AF4159">
              <w:rPr>
                <w:rFonts w:eastAsia="Courier New"/>
                <w:color w:val="auto"/>
                <w:sz w:val="24"/>
                <w:szCs w:val="24"/>
              </w:rPr>
              <w:t>4</w:t>
            </w:r>
          </w:p>
        </w:tc>
      </w:tr>
      <w:tr w:rsidR="00F769B2" w:rsidRPr="00AF4159" w:rsidTr="00F769B2">
        <w:trPr>
          <w:trHeight w:hRule="exact" w:val="336"/>
        </w:trPr>
        <w:tc>
          <w:tcPr>
            <w:tcW w:w="2376" w:type="dxa"/>
            <w:vMerge/>
            <w:tcBorders>
              <w:left w:val="single" w:sz="4" w:space="0" w:color="auto"/>
            </w:tcBorders>
            <w:shd w:val="clear" w:color="auto" w:fill="auto"/>
          </w:tcPr>
          <w:p w:rsidR="00F769B2" w:rsidRPr="00AF4159" w:rsidRDefault="00F769B2" w:rsidP="00F769B2">
            <w:pPr>
              <w:framePr w:w="10152" w:h="6350" w:hSpace="451" w:vSpace="408" w:wrap="notBeside" w:vAnchor="text" w:hAnchor="text" w:x="452" w:y="1"/>
              <w:rPr>
                <w:sz w:val="24"/>
                <w:szCs w:val="24"/>
              </w:rPr>
            </w:pPr>
          </w:p>
        </w:tc>
        <w:tc>
          <w:tcPr>
            <w:tcW w:w="3629"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50" w:hSpace="451" w:vSpace="408" w:wrap="notBeside" w:vAnchor="text" w:hAnchor="text" w:x="452" w:y="1"/>
              <w:spacing w:line="240" w:lineRule="auto"/>
              <w:ind w:firstLine="0"/>
              <w:rPr>
                <w:color w:val="auto"/>
                <w:sz w:val="24"/>
                <w:szCs w:val="24"/>
              </w:rPr>
            </w:pPr>
            <w:r w:rsidRPr="00AF4159">
              <w:rPr>
                <w:rFonts w:eastAsia="Courier New"/>
                <w:color w:val="auto"/>
                <w:sz w:val="24"/>
                <w:szCs w:val="24"/>
              </w:rPr>
              <w:t>Биология</w:t>
            </w:r>
          </w:p>
        </w:tc>
        <w:tc>
          <w:tcPr>
            <w:tcW w:w="67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50" w:hSpace="451" w:vSpace="408" w:wrap="notBeside" w:vAnchor="text" w:hAnchor="text" w:x="452" w:y="1"/>
              <w:spacing w:line="240" w:lineRule="auto"/>
              <w:ind w:firstLine="0"/>
              <w:jc w:val="center"/>
              <w:rPr>
                <w:color w:val="auto"/>
                <w:sz w:val="24"/>
                <w:szCs w:val="24"/>
              </w:rPr>
            </w:pPr>
            <w:r w:rsidRPr="00AF4159">
              <w:rPr>
                <w:rFonts w:eastAsia="Courier New"/>
                <w:color w:val="auto"/>
                <w:sz w:val="24"/>
                <w:szCs w:val="24"/>
              </w:rPr>
              <w:t>1</w:t>
            </w:r>
          </w:p>
        </w:tc>
        <w:tc>
          <w:tcPr>
            <w:tcW w:w="68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50" w:hSpace="451" w:vSpace="408" w:wrap="notBeside" w:vAnchor="text" w:hAnchor="text" w:x="452" w:y="1"/>
              <w:spacing w:line="240" w:lineRule="auto"/>
              <w:ind w:firstLine="0"/>
              <w:jc w:val="center"/>
              <w:rPr>
                <w:color w:val="auto"/>
                <w:sz w:val="24"/>
                <w:szCs w:val="24"/>
              </w:rPr>
            </w:pPr>
            <w:r w:rsidRPr="00AF4159">
              <w:rPr>
                <w:rFonts w:eastAsia="Courier New"/>
                <w:color w:val="auto"/>
                <w:sz w:val="24"/>
                <w:szCs w:val="24"/>
              </w:rPr>
              <w:t>1</w:t>
            </w:r>
          </w:p>
        </w:tc>
        <w:tc>
          <w:tcPr>
            <w:tcW w:w="725"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50" w:hSpace="451" w:vSpace="408" w:wrap="notBeside" w:vAnchor="text" w:hAnchor="text" w:x="452" w:y="1"/>
              <w:spacing w:line="240" w:lineRule="auto"/>
              <w:ind w:firstLine="0"/>
              <w:jc w:val="center"/>
              <w:rPr>
                <w:color w:val="auto"/>
                <w:sz w:val="24"/>
                <w:szCs w:val="24"/>
              </w:rPr>
            </w:pPr>
            <w:r w:rsidRPr="00AF4159">
              <w:rPr>
                <w:rFonts w:eastAsia="Courier New"/>
                <w:color w:val="auto"/>
                <w:sz w:val="24"/>
                <w:szCs w:val="24"/>
              </w:rPr>
              <w:t>1</w:t>
            </w:r>
          </w:p>
        </w:tc>
        <w:tc>
          <w:tcPr>
            <w:tcW w:w="638"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50" w:hSpace="451" w:vSpace="408" w:wrap="notBeside" w:vAnchor="text" w:hAnchor="text" w:x="452" w:y="1"/>
              <w:spacing w:line="240" w:lineRule="auto"/>
              <w:ind w:firstLine="260"/>
              <w:rPr>
                <w:color w:val="auto"/>
                <w:sz w:val="24"/>
                <w:szCs w:val="24"/>
              </w:rPr>
            </w:pPr>
            <w:r w:rsidRPr="00AF4159">
              <w:rPr>
                <w:rFonts w:eastAsia="Courier New"/>
                <w:color w:val="auto"/>
                <w:sz w:val="24"/>
                <w:szCs w:val="24"/>
              </w:rPr>
              <w:t>2</w:t>
            </w:r>
          </w:p>
        </w:tc>
        <w:tc>
          <w:tcPr>
            <w:tcW w:w="730"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50" w:hSpace="451" w:vSpace="408" w:wrap="notBeside" w:vAnchor="text" w:hAnchor="text" w:x="452" w:y="1"/>
              <w:spacing w:line="240" w:lineRule="auto"/>
              <w:ind w:firstLine="300"/>
              <w:rPr>
                <w:color w:val="auto"/>
                <w:sz w:val="24"/>
                <w:szCs w:val="24"/>
              </w:rPr>
            </w:pPr>
            <w:r w:rsidRPr="00AF4159">
              <w:rPr>
                <w:rFonts w:eastAsia="Courier New"/>
                <w:color w:val="auto"/>
                <w:sz w:val="24"/>
                <w:szCs w:val="24"/>
              </w:rPr>
              <w:t>2</w:t>
            </w:r>
          </w:p>
        </w:tc>
        <w:tc>
          <w:tcPr>
            <w:tcW w:w="696" w:type="dxa"/>
            <w:tcBorders>
              <w:top w:val="single" w:sz="4" w:space="0" w:color="auto"/>
              <w:left w:val="single" w:sz="4" w:space="0" w:color="auto"/>
              <w:right w:val="single" w:sz="4" w:space="0" w:color="auto"/>
            </w:tcBorders>
            <w:shd w:val="clear" w:color="auto" w:fill="auto"/>
            <w:vAlign w:val="center"/>
          </w:tcPr>
          <w:p w:rsidR="00F769B2" w:rsidRPr="00AF4159" w:rsidRDefault="00F769B2" w:rsidP="00F769B2">
            <w:pPr>
              <w:pStyle w:val="afff7"/>
              <w:framePr w:w="10152" w:h="6350" w:hSpace="451" w:vSpace="408" w:wrap="notBeside" w:vAnchor="text" w:hAnchor="text" w:x="452" w:y="1"/>
              <w:spacing w:line="240" w:lineRule="auto"/>
              <w:rPr>
                <w:color w:val="auto"/>
                <w:sz w:val="24"/>
                <w:szCs w:val="24"/>
              </w:rPr>
            </w:pPr>
            <w:r w:rsidRPr="00AF4159">
              <w:rPr>
                <w:rFonts w:eastAsia="Courier New"/>
                <w:color w:val="auto"/>
                <w:sz w:val="24"/>
                <w:szCs w:val="24"/>
              </w:rPr>
              <w:t>7</w:t>
            </w:r>
          </w:p>
        </w:tc>
      </w:tr>
      <w:tr w:rsidR="00F769B2" w:rsidRPr="00AF4159" w:rsidTr="00F769B2">
        <w:trPr>
          <w:trHeight w:hRule="exact" w:val="336"/>
        </w:trPr>
        <w:tc>
          <w:tcPr>
            <w:tcW w:w="2376" w:type="dxa"/>
            <w:vMerge w:val="restart"/>
            <w:tcBorders>
              <w:top w:val="single" w:sz="4" w:space="0" w:color="auto"/>
              <w:left w:val="single" w:sz="4" w:space="0" w:color="auto"/>
            </w:tcBorders>
            <w:shd w:val="clear" w:color="auto" w:fill="auto"/>
          </w:tcPr>
          <w:p w:rsidR="00F769B2" w:rsidRPr="00AF4159" w:rsidRDefault="00F769B2" w:rsidP="00F769B2">
            <w:pPr>
              <w:pStyle w:val="afff7"/>
              <w:framePr w:w="10152" w:h="6350" w:hSpace="451" w:vSpace="408" w:wrap="notBeside" w:vAnchor="text" w:hAnchor="text" w:x="452" w:y="1"/>
              <w:spacing w:line="240" w:lineRule="auto"/>
              <w:ind w:firstLine="0"/>
              <w:rPr>
                <w:color w:val="auto"/>
                <w:sz w:val="24"/>
                <w:szCs w:val="24"/>
              </w:rPr>
            </w:pPr>
            <w:r w:rsidRPr="00AF4159">
              <w:rPr>
                <w:rFonts w:eastAsia="Courier New"/>
                <w:color w:val="auto"/>
                <w:sz w:val="24"/>
                <w:szCs w:val="24"/>
              </w:rPr>
              <w:t>Искусство</w:t>
            </w:r>
          </w:p>
        </w:tc>
        <w:tc>
          <w:tcPr>
            <w:tcW w:w="3629"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50" w:hSpace="451" w:vSpace="408" w:wrap="notBeside" w:vAnchor="text" w:hAnchor="text" w:x="452" w:y="1"/>
              <w:spacing w:line="240" w:lineRule="auto"/>
              <w:ind w:firstLine="0"/>
              <w:rPr>
                <w:color w:val="auto"/>
                <w:sz w:val="24"/>
                <w:szCs w:val="24"/>
              </w:rPr>
            </w:pPr>
            <w:r w:rsidRPr="00AF4159">
              <w:rPr>
                <w:rFonts w:eastAsia="Courier New"/>
                <w:color w:val="auto"/>
                <w:sz w:val="24"/>
                <w:szCs w:val="24"/>
              </w:rPr>
              <w:t>Изобразительное искусство</w:t>
            </w:r>
          </w:p>
        </w:tc>
        <w:tc>
          <w:tcPr>
            <w:tcW w:w="67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50" w:hSpace="451" w:vSpace="408" w:wrap="notBeside" w:vAnchor="text" w:hAnchor="text" w:x="452" w:y="1"/>
              <w:spacing w:line="240" w:lineRule="auto"/>
              <w:ind w:firstLine="0"/>
              <w:jc w:val="center"/>
              <w:rPr>
                <w:color w:val="auto"/>
                <w:sz w:val="24"/>
                <w:szCs w:val="24"/>
              </w:rPr>
            </w:pPr>
            <w:r w:rsidRPr="00AF4159">
              <w:rPr>
                <w:rFonts w:eastAsia="Courier New"/>
                <w:color w:val="auto"/>
                <w:sz w:val="24"/>
                <w:szCs w:val="24"/>
              </w:rPr>
              <w:t>1</w:t>
            </w:r>
          </w:p>
        </w:tc>
        <w:tc>
          <w:tcPr>
            <w:tcW w:w="68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50" w:hSpace="451" w:vSpace="408" w:wrap="notBeside" w:vAnchor="text" w:hAnchor="text" w:x="452" w:y="1"/>
              <w:spacing w:line="240" w:lineRule="auto"/>
              <w:ind w:firstLine="0"/>
              <w:jc w:val="center"/>
              <w:rPr>
                <w:color w:val="auto"/>
                <w:sz w:val="24"/>
                <w:szCs w:val="24"/>
              </w:rPr>
            </w:pPr>
            <w:r w:rsidRPr="00AF4159">
              <w:rPr>
                <w:rFonts w:eastAsia="Courier New"/>
                <w:color w:val="auto"/>
                <w:sz w:val="24"/>
                <w:szCs w:val="24"/>
              </w:rPr>
              <w:t>1</w:t>
            </w:r>
          </w:p>
        </w:tc>
        <w:tc>
          <w:tcPr>
            <w:tcW w:w="725"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50" w:hSpace="451" w:vSpace="408" w:wrap="notBeside" w:vAnchor="text" w:hAnchor="text" w:x="452" w:y="1"/>
              <w:spacing w:line="240" w:lineRule="auto"/>
              <w:ind w:firstLine="0"/>
              <w:jc w:val="center"/>
              <w:rPr>
                <w:color w:val="auto"/>
                <w:sz w:val="24"/>
                <w:szCs w:val="24"/>
              </w:rPr>
            </w:pPr>
            <w:r w:rsidRPr="00AF4159">
              <w:rPr>
                <w:rFonts w:eastAsia="Courier New"/>
                <w:color w:val="auto"/>
                <w:sz w:val="24"/>
                <w:szCs w:val="24"/>
              </w:rPr>
              <w:t>1</w:t>
            </w:r>
          </w:p>
        </w:tc>
        <w:tc>
          <w:tcPr>
            <w:tcW w:w="638" w:type="dxa"/>
            <w:tcBorders>
              <w:top w:val="single" w:sz="4" w:space="0" w:color="auto"/>
              <w:left w:val="single" w:sz="4" w:space="0" w:color="auto"/>
            </w:tcBorders>
            <w:shd w:val="clear" w:color="auto" w:fill="auto"/>
          </w:tcPr>
          <w:p w:rsidR="00F769B2" w:rsidRPr="00AF4159" w:rsidRDefault="00F769B2" w:rsidP="00F769B2">
            <w:pPr>
              <w:framePr w:w="10152" w:h="6350" w:hSpace="451" w:vSpace="408" w:wrap="notBeside" w:vAnchor="text" w:hAnchor="text" w:x="452" w:y="1"/>
              <w:rPr>
                <w:sz w:val="24"/>
                <w:szCs w:val="24"/>
              </w:rPr>
            </w:pPr>
          </w:p>
        </w:tc>
        <w:tc>
          <w:tcPr>
            <w:tcW w:w="730" w:type="dxa"/>
            <w:tcBorders>
              <w:top w:val="single" w:sz="4" w:space="0" w:color="auto"/>
              <w:left w:val="single" w:sz="4" w:space="0" w:color="auto"/>
            </w:tcBorders>
            <w:shd w:val="clear" w:color="auto" w:fill="auto"/>
          </w:tcPr>
          <w:p w:rsidR="00F769B2" w:rsidRPr="00AF4159" w:rsidRDefault="00F769B2" w:rsidP="00F769B2">
            <w:pPr>
              <w:framePr w:w="10152" w:h="6350" w:hSpace="451" w:vSpace="408" w:wrap="notBeside" w:vAnchor="text" w:hAnchor="text" w:x="452" w:y="1"/>
              <w:rPr>
                <w:sz w:val="24"/>
                <w:szCs w:val="24"/>
              </w:rPr>
            </w:pPr>
          </w:p>
        </w:tc>
        <w:tc>
          <w:tcPr>
            <w:tcW w:w="696" w:type="dxa"/>
            <w:tcBorders>
              <w:top w:val="single" w:sz="4" w:space="0" w:color="auto"/>
              <w:left w:val="single" w:sz="4" w:space="0" w:color="auto"/>
              <w:right w:val="single" w:sz="4" w:space="0" w:color="auto"/>
            </w:tcBorders>
            <w:shd w:val="clear" w:color="auto" w:fill="auto"/>
            <w:vAlign w:val="center"/>
          </w:tcPr>
          <w:p w:rsidR="00F769B2" w:rsidRPr="00AF4159" w:rsidRDefault="00F769B2" w:rsidP="00F769B2">
            <w:pPr>
              <w:pStyle w:val="afff7"/>
              <w:framePr w:w="10152" w:h="6350" w:hSpace="451" w:vSpace="408" w:wrap="notBeside" w:vAnchor="text" w:hAnchor="text" w:x="452" w:y="1"/>
              <w:spacing w:line="240" w:lineRule="auto"/>
              <w:rPr>
                <w:color w:val="auto"/>
                <w:sz w:val="24"/>
                <w:szCs w:val="24"/>
              </w:rPr>
            </w:pPr>
            <w:r w:rsidRPr="00AF4159">
              <w:rPr>
                <w:rFonts w:eastAsia="Courier New"/>
                <w:color w:val="auto"/>
                <w:sz w:val="24"/>
                <w:szCs w:val="24"/>
              </w:rPr>
              <w:t>3</w:t>
            </w:r>
          </w:p>
        </w:tc>
      </w:tr>
      <w:tr w:rsidR="00F769B2" w:rsidRPr="00AF4159" w:rsidTr="00F769B2">
        <w:trPr>
          <w:trHeight w:hRule="exact" w:val="336"/>
        </w:trPr>
        <w:tc>
          <w:tcPr>
            <w:tcW w:w="2376" w:type="dxa"/>
            <w:vMerge/>
            <w:tcBorders>
              <w:left w:val="single" w:sz="4" w:space="0" w:color="auto"/>
            </w:tcBorders>
            <w:shd w:val="clear" w:color="auto" w:fill="auto"/>
          </w:tcPr>
          <w:p w:rsidR="00F769B2" w:rsidRPr="00AF4159" w:rsidRDefault="00F769B2" w:rsidP="00F769B2">
            <w:pPr>
              <w:framePr w:w="10152" w:h="6350" w:hSpace="451" w:vSpace="408" w:wrap="notBeside" w:vAnchor="text" w:hAnchor="text" w:x="452" w:y="1"/>
              <w:rPr>
                <w:sz w:val="24"/>
                <w:szCs w:val="24"/>
              </w:rPr>
            </w:pPr>
          </w:p>
        </w:tc>
        <w:tc>
          <w:tcPr>
            <w:tcW w:w="3629"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50" w:hSpace="451" w:vSpace="408" w:wrap="notBeside" w:vAnchor="text" w:hAnchor="text" w:x="452" w:y="1"/>
              <w:spacing w:line="240" w:lineRule="auto"/>
              <w:ind w:firstLine="0"/>
              <w:rPr>
                <w:color w:val="auto"/>
                <w:sz w:val="24"/>
                <w:szCs w:val="24"/>
              </w:rPr>
            </w:pPr>
            <w:r w:rsidRPr="00AF4159">
              <w:rPr>
                <w:rFonts w:eastAsia="Courier New"/>
                <w:color w:val="auto"/>
                <w:sz w:val="24"/>
                <w:szCs w:val="24"/>
              </w:rPr>
              <w:t>Музыка</w:t>
            </w:r>
          </w:p>
        </w:tc>
        <w:tc>
          <w:tcPr>
            <w:tcW w:w="67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50" w:hSpace="451" w:vSpace="408" w:wrap="notBeside" w:vAnchor="text" w:hAnchor="text" w:x="452" w:y="1"/>
              <w:spacing w:line="240" w:lineRule="auto"/>
              <w:ind w:firstLine="0"/>
              <w:jc w:val="center"/>
              <w:rPr>
                <w:color w:val="auto"/>
                <w:sz w:val="24"/>
                <w:szCs w:val="24"/>
              </w:rPr>
            </w:pPr>
            <w:r w:rsidRPr="00AF4159">
              <w:rPr>
                <w:rFonts w:eastAsia="Courier New"/>
                <w:color w:val="auto"/>
                <w:sz w:val="24"/>
                <w:szCs w:val="24"/>
              </w:rPr>
              <w:t>1</w:t>
            </w:r>
          </w:p>
        </w:tc>
        <w:tc>
          <w:tcPr>
            <w:tcW w:w="68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50" w:hSpace="451" w:vSpace="408" w:wrap="notBeside" w:vAnchor="text" w:hAnchor="text" w:x="452" w:y="1"/>
              <w:spacing w:line="240" w:lineRule="auto"/>
              <w:ind w:firstLine="0"/>
              <w:jc w:val="center"/>
              <w:rPr>
                <w:color w:val="auto"/>
                <w:sz w:val="24"/>
                <w:szCs w:val="24"/>
              </w:rPr>
            </w:pPr>
            <w:r w:rsidRPr="00AF4159">
              <w:rPr>
                <w:rFonts w:eastAsia="Courier New"/>
                <w:color w:val="auto"/>
                <w:sz w:val="24"/>
                <w:szCs w:val="24"/>
              </w:rPr>
              <w:t>1</w:t>
            </w:r>
          </w:p>
        </w:tc>
        <w:tc>
          <w:tcPr>
            <w:tcW w:w="725"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50" w:hSpace="451" w:vSpace="408" w:wrap="notBeside" w:vAnchor="text" w:hAnchor="text" w:x="452" w:y="1"/>
              <w:spacing w:line="240" w:lineRule="auto"/>
              <w:ind w:firstLine="0"/>
              <w:jc w:val="center"/>
              <w:rPr>
                <w:color w:val="auto"/>
                <w:sz w:val="24"/>
                <w:szCs w:val="24"/>
              </w:rPr>
            </w:pPr>
            <w:r w:rsidRPr="00AF4159">
              <w:rPr>
                <w:rFonts w:eastAsia="Courier New"/>
                <w:color w:val="auto"/>
                <w:sz w:val="24"/>
                <w:szCs w:val="24"/>
              </w:rPr>
              <w:t>1</w:t>
            </w:r>
          </w:p>
        </w:tc>
        <w:tc>
          <w:tcPr>
            <w:tcW w:w="638"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50" w:hSpace="451" w:vSpace="408" w:wrap="notBeside" w:vAnchor="text" w:hAnchor="text" w:x="452" w:y="1"/>
              <w:spacing w:line="240" w:lineRule="auto"/>
              <w:ind w:firstLine="260"/>
              <w:rPr>
                <w:color w:val="auto"/>
                <w:sz w:val="24"/>
                <w:szCs w:val="24"/>
              </w:rPr>
            </w:pPr>
            <w:r w:rsidRPr="00AF4159">
              <w:rPr>
                <w:rFonts w:eastAsia="Courier New"/>
                <w:color w:val="auto"/>
                <w:sz w:val="24"/>
                <w:szCs w:val="24"/>
              </w:rPr>
              <w:t>1</w:t>
            </w:r>
          </w:p>
        </w:tc>
        <w:tc>
          <w:tcPr>
            <w:tcW w:w="730" w:type="dxa"/>
            <w:tcBorders>
              <w:top w:val="single" w:sz="4" w:space="0" w:color="auto"/>
              <w:left w:val="single" w:sz="4" w:space="0" w:color="auto"/>
            </w:tcBorders>
            <w:shd w:val="clear" w:color="auto" w:fill="auto"/>
          </w:tcPr>
          <w:p w:rsidR="00F769B2" w:rsidRPr="00AF4159" w:rsidRDefault="00F769B2" w:rsidP="00F769B2">
            <w:pPr>
              <w:framePr w:w="10152" w:h="6350" w:hSpace="451" w:vSpace="408" w:wrap="notBeside" w:vAnchor="text" w:hAnchor="text" w:x="452" w:y="1"/>
              <w:rPr>
                <w:sz w:val="24"/>
                <w:szCs w:val="24"/>
              </w:rPr>
            </w:pPr>
          </w:p>
        </w:tc>
        <w:tc>
          <w:tcPr>
            <w:tcW w:w="696" w:type="dxa"/>
            <w:tcBorders>
              <w:top w:val="single" w:sz="4" w:space="0" w:color="auto"/>
              <w:left w:val="single" w:sz="4" w:space="0" w:color="auto"/>
              <w:right w:val="single" w:sz="4" w:space="0" w:color="auto"/>
            </w:tcBorders>
            <w:shd w:val="clear" w:color="auto" w:fill="auto"/>
            <w:vAlign w:val="center"/>
          </w:tcPr>
          <w:p w:rsidR="00F769B2" w:rsidRPr="00AF4159" w:rsidRDefault="00F769B2" w:rsidP="00F769B2">
            <w:pPr>
              <w:pStyle w:val="afff7"/>
              <w:framePr w:w="10152" w:h="6350" w:hSpace="451" w:vSpace="408" w:wrap="notBeside" w:vAnchor="text" w:hAnchor="text" w:x="452" w:y="1"/>
              <w:spacing w:line="240" w:lineRule="auto"/>
              <w:rPr>
                <w:color w:val="auto"/>
                <w:sz w:val="24"/>
                <w:szCs w:val="24"/>
              </w:rPr>
            </w:pPr>
            <w:r w:rsidRPr="00AF4159">
              <w:rPr>
                <w:rFonts w:eastAsia="Courier New"/>
                <w:color w:val="auto"/>
                <w:sz w:val="24"/>
                <w:szCs w:val="24"/>
              </w:rPr>
              <w:t>4</w:t>
            </w:r>
          </w:p>
        </w:tc>
      </w:tr>
      <w:tr w:rsidR="00F769B2" w:rsidRPr="00AF4159" w:rsidTr="00F769B2">
        <w:trPr>
          <w:trHeight w:hRule="exact" w:val="341"/>
        </w:trPr>
        <w:tc>
          <w:tcPr>
            <w:tcW w:w="2376"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50" w:hSpace="451" w:vSpace="408" w:wrap="notBeside" w:vAnchor="text" w:hAnchor="text" w:x="452" w:y="1"/>
              <w:spacing w:line="240" w:lineRule="auto"/>
              <w:ind w:firstLine="0"/>
              <w:rPr>
                <w:color w:val="auto"/>
                <w:sz w:val="24"/>
                <w:szCs w:val="24"/>
              </w:rPr>
            </w:pPr>
            <w:r w:rsidRPr="00AF4159">
              <w:rPr>
                <w:rFonts w:eastAsia="Courier New"/>
                <w:color w:val="auto"/>
                <w:sz w:val="24"/>
                <w:szCs w:val="24"/>
              </w:rPr>
              <w:t>Технология</w:t>
            </w:r>
          </w:p>
        </w:tc>
        <w:tc>
          <w:tcPr>
            <w:tcW w:w="3629"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50" w:hSpace="451" w:vSpace="408" w:wrap="notBeside" w:vAnchor="text" w:hAnchor="text" w:x="452" w:y="1"/>
              <w:spacing w:line="240" w:lineRule="auto"/>
              <w:ind w:firstLine="0"/>
              <w:rPr>
                <w:color w:val="auto"/>
                <w:sz w:val="24"/>
                <w:szCs w:val="24"/>
              </w:rPr>
            </w:pPr>
            <w:r w:rsidRPr="00AF4159">
              <w:rPr>
                <w:rFonts w:eastAsia="Courier New"/>
                <w:color w:val="auto"/>
                <w:sz w:val="24"/>
                <w:szCs w:val="24"/>
              </w:rPr>
              <w:t>Технология</w:t>
            </w:r>
          </w:p>
        </w:tc>
        <w:tc>
          <w:tcPr>
            <w:tcW w:w="67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50" w:hSpace="451" w:vSpace="408" w:wrap="notBeside" w:vAnchor="text" w:hAnchor="text" w:x="452" w:y="1"/>
              <w:spacing w:line="240" w:lineRule="auto"/>
              <w:ind w:firstLine="0"/>
              <w:jc w:val="center"/>
              <w:rPr>
                <w:color w:val="auto"/>
                <w:sz w:val="24"/>
                <w:szCs w:val="24"/>
              </w:rPr>
            </w:pPr>
            <w:r w:rsidRPr="00AF4159">
              <w:rPr>
                <w:rFonts w:eastAsia="Courier New"/>
                <w:color w:val="auto"/>
                <w:sz w:val="24"/>
                <w:szCs w:val="24"/>
              </w:rPr>
              <w:t>2</w:t>
            </w:r>
          </w:p>
        </w:tc>
        <w:tc>
          <w:tcPr>
            <w:tcW w:w="68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50" w:hSpace="451" w:vSpace="408" w:wrap="notBeside" w:vAnchor="text" w:hAnchor="text" w:x="452" w:y="1"/>
              <w:spacing w:line="240" w:lineRule="auto"/>
              <w:ind w:firstLine="0"/>
              <w:jc w:val="center"/>
              <w:rPr>
                <w:color w:val="auto"/>
                <w:sz w:val="24"/>
                <w:szCs w:val="24"/>
              </w:rPr>
            </w:pPr>
            <w:r w:rsidRPr="00AF4159">
              <w:rPr>
                <w:rFonts w:eastAsia="Courier New"/>
                <w:color w:val="auto"/>
                <w:sz w:val="24"/>
                <w:szCs w:val="24"/>
              </w:rPr>
              <w:t>2</w:t>
            </w:r>
          </w:p>
        </w:tc>
        <w:tc>
          <w:tcPr>
            <w:tcW w:w="725"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50" w:hSpace="451" w:vSpace="408" w:wrap="notBeside" w:vAnchor="text" w:hAnchor="text" w:x="452" w:y="1"/>
              <w:spacing w:line="240" w:lineRule="auto"/>
              <w:ind w:firstLine="0"/>
              <w:jc w:val="center"/>
              <w:rPr>
                <w:color w:val="auto"/>
                <w:sz w:val="24"/>
                <w:szCs w:val="24"/>
              </w:rPr>
            </w:pPr>
            <w:r w:rsidRPr="00AF4159">
              <w:rPr>
                <w:rFonts w:eastAsia="Courier New"/>
                <w:color w:val="auto"/>
                <w:sz w:val="24"/>
                <w:szCs w:val="24"/>
              </w:rPr>
              <w:t>2</w:t>
            </w:r>
          </w:p>
        </w:tc>
        <w:tc>
          <w:tcPr>
            <w:tcW w:w="638"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50" w:hSpace="451" w:vSpace="408" w:wrap="notBeside" w:vAnchor="text" w:hAnchor="text" w:x="452" w:y="1"/>
              <w:spacing w:line="240" w:lineRule="auto"/>
              <w:ind w:firstLine="260"/>
              <w:rPr>
                <w:color w:val="auto"/>
                <w:sz w:val="24"/>
                <w:szCs w:val="24"/>
              </w:rPr>
            </w:pPr>
            <w:r w:rsidRPr="00AF4159">
              <w:rPr>
                <w:rFonts w:eastAsia="Courier New"/>
                <w:color w:val="auto"/>
                <w:sz w:val="24"/>
                <w:szCs w:val="24"/>
              </w:rPr>
              <w:t>1</w:t>
            </w:r>
          </w:p>
        </w:tc>
        <w:tc>
          <w:tcPr>
            <w:tcW w:w="730"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50" w:hSpace="451" w:vSpace="408" w:wrap="notBeside" w:vAnchor="text" w:hAnchor="text" w:x="452" w:y="1"/>
              <w:spacing w:line="240" w:lineRule="auto"/>
              <w:ind w:firstLine="300"/>
              <w:rPr>
                <w:color w:val="auto"/>
                <w:sz w:val="24"/>
                <w:szCs w:val="24"/>
              </w:rPr>
            </w:pPr>
            <w:r w:rsidRPr="00AF4159">
              <w:rPr>
                <w:rFonts w:eastAsia="Courier New"/>
                <w:color w:val="auto"/>
                <w:sz w:val="24"/>
                <w:szCs w:val="24"/>
              </w:rPr>
              <w:t>1</w:t>
            </w:r>
          </w:p>
        </w:tc>
        <w:tc>
          <w:tcPr>
            <w:tcW w:w="696" w:type="dxa"/>
            <w:tcBorders>
              <w:top w:val="single" w:sz="4" w:space="0" w:color="auto"/>
              <w:left w:val="single" w:sz="4" w:space="0" w:color="auto"/>
              <w:right w:val="single" w:sz="4" w:space="0" w:color="auto"/>
            </w:tcBorders>
            <w:shd w:val="clear" w:color="auto" w:fill="auto"/>
            <w:vAlign w:val="center"/>
          </w:tcPr>
          <w:p w:rsidR="00F769B2" w:rsidRPr="00AF4159" w:rsidRDefault="00F769B2" w:rsidP="00F769B2">
            <w:pPr>
              <w:pStyle w:val="afff7"/>
              <w:framePr w:w="10152" w:h="6350" w:hSpace="451" w:vSpace="408" w:wrap="notBeside" w:vAnchor="text" w:hAnchor="text" w:x="452" w:y="1"/>
              <w:spacing w:line="240" w:lineRule="auto"/>
              <w:rPr>
                <w:color w:val="auto"/>
                <w:sz w:val="24"/>
                <w:szCs w:val="24"/>
              </w:rPr>
            </w:pPr>
            <w:r w:rsidRPr="00AF4159">
              <w:rPr>
                <w:rFonts w:eastAsia="Courier New"/>
                <w:color w:val="auto"/>
                <w:sz w:val="24"/>
                <w:szCs w:val="24"/>
              </w:rPr>
              <w:t>8</w:t>
            </w:r>
          </w:p>
        </w:tc>
      </w:tr>
      <w:tr w:rsidR="00F769B2" w:rsidRPr="00AF4159" w:rsidTr="00F769B2">
        <w:trPr>
          <w:trHeight w:hRule="exact" w:val="336"/>
        </w:trPr>
        <w:tc>
          <w:tcPr>
            <w:tcW w:w="2376" w:type="dxa"/>
            <w:vMerge w:val="restart"/>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50" w:hSpace="451" w:vSpace="408" w:wrap="notBeside" w:vAnchor="text" w:hAnchor="text" w:x="452" w:y="1"/>
              <w:spacing w:line="240" w:lineRule="auto"/>
              <w:ind w:firstLine="0"/>
              <w:rPr>
                <w:color w:val="auto"/>
                <w:sz w:val="24"/>
                <w:szCs w:val="24"/>
                <w:lang w:val="ru-RU"/>
              </w:rPr>
            </w:pPr>
            <w:r w:rsidRPr="00AF4159">
              <w:rPr>
                <w:rFonts w:eastAsia="Courier New"/>
                <w:color w:val="auto"/>
                <w:sz w:val="24"/>
                <w:szCs w:val="24"/>
                <w:lang w:val="ru-RU"/>
              </w:rPr>
              <w:t>Физическая культура и основы безопасности</w:t>
            </w:r>
          </w:p>
          <w:p w:rsidR="00F769B2" w:rsidRPr="00AF4159" w:rsidRDefault="002F4AA2" w:rsidP="00F769B2">
            <w:pPr>
              <w:pStyle w:val="afff7"/>
              <w:framePr w:w="10152" w:h="6350" w:hSpace="451" w:vSpace="408" w:wrap="notBeside" w:vAnchor="text" w:hAnchor="text" w:x="452" w:y="1"/>
              <w:spacing w:line="240" w:lineRule="auto"/>
              <w:ind w:firstLine="0"/>
              <w:rPr>
                <w:color w:val="auto"/>
                <w:sz w:val="24"/>
                <w:szCs w:val="24"/>
                <w:lang w:val="ru-RU"/>
              </w:rPr>
            </w:pPr>
            <w:r w:rsidRPr="00AF4159">
              <w:rPr>
                <w:rFonts w:eastAsia="Courier New"/>
                <w:color w:val="auto"/>
                <w:sz w:val="24"/>
                <w:szCs w:val="24"/>
                <w:lang w:val="ru-RU"/>
              </w:rPr>
              <w:t>Ж</w:t>
            </w:r>
            <w:r w:rsidR="00F769B2" w:rsidRPr="00AF4159">
              <w:rPr>
                <w:rFonts w:eastAsia="Courier New"/>
                <w:color w:val="auto"/>
                <w:sz w:val="24"/>
                <w:szCs w:val="24"/>
                <w:lang w:val="ru-RU"/>
              </w:rPr>
              <w:t>изнедеятельности</w:t>
            </w:r>
          </w:p>
        </w:tc>
        <w:tc>
          <w:tcPr>
            <w:tcW w:w="3629"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50" w:hSpace="451" w:vSpace="408" w:wrap="notBeside" w:vAnchor="text" w:hAnchor="text" w:x="452" w:y="1"/>
              <w:spacing w:line="240" w:lineRule="auto"/>
              <w:ind w:firstLine="0"/>
              <w:rPr>
                <w:color w:val="auto"/>
                <w:sz w:val="24"/>
                <w:szCs w:val="24"/>
              </w:rPr>
            </w:pPr>
            <w:r w:rsidRPr="00AF4159">
              <w:rPr>
                <w:rFonts w:eastAsia="Courier New"/>
                <w:color w:val="auto"/>
                <w:sz w:val="24"/>
                <w:szCs w:val="24"/>
              </w:rPr>
              <w:t>Физическая культура</w:t>
            </w:r>
          </w:p>
        </w:tc>
        <w:tc>
          <w:tcPr>
            <w:tcW w:w="67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50" w:hSpace="451" w:vSpace="408" w:wrap="notBeside" w:vAnchor="text" w:hAnchor="text" w:x="452" w:y="1"/>
              <w:spacing w:line="240" w:lineRule="auto"/>
              <w:ind w:firstLine="0"/>
              <w:jc w:val="center"/>
              <w:rPr>
                <w:color w:val="auto"/>
                <w:sz w:val="24"/>
                <w:szCs w:val="24"/>
              </w:rPr>
            </w:pPr>
            <w:r w:rsidRPr="00AF4159">
              <w:rPr>
                <w:rFonts w:eastAsia="Courier New"/>
                <w:color w:val="auto"/>
                <w:sz w:val="24"/>
                <w:szCs w:val="24"/>
              </w:rPr>
              <w:t>2</w:t>
            </w:r>
          </w:p>
        </w:tc>
        <w:tc>
          <w:tcPr>
            <w:tcW w:w="68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50" w:hSpace="451" w:vSpace="408" w:wrap="notBeside" w:vAnchor="text" w:hAnchor="text" w:x="452" w:y="1"/>
              <w:spacing w:line="240" w:lineRule="auto"/>
              <w:ind w:firstLine="0"/>
              <w:jc w:val="center"/>
              <w:rPr>
                <w:color w:val="auto"/>
                <w:sz w:val="24"/>
                <w:szCs w:val="24"/>
              </w:rPr>
            </w:pPr>
            <w:r w:rsidRPr="00AF4159">
              <w:rPr>
                <w:rFonts w:eastAsia="Courier New"/>
                <w:color w:val="auto"/>
                <w:sz w:val="24"/>
                <w:szCs w:val="24"/>
              </w:rPr>
              <w:t>2</w:t>
            </w:r>
          </w:p>
        </w:tc>
        <w:tc>
          <w:tcPr>
            <w:tcW w:w="725"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50" w:hSpace="451" w:vSpace="408" w:wrap="notBeside" w:vAnchor="text" w:hAnchor="text" w:x="452" w:y="1"/>
              <w:spacing w:line="240" w:lineRule="auto"/>
              <w:ind w:firstLine="0"/>
              <w:jc w:val="center"/>
              <w:rPr>
                <w:color w:val="auto"/>
                <w:sz w:val="24"/>
                <w:szCs w:val="24"/>
              </w:rPr>
            </w:pPr>
            <w:r w:rsidRPr="00AF4159">
              <w:rPr>
                <w:rFonts w:eastAsia="Courier New"/>
                <w:color w:val="auto"/>
                <w:sz w:val="24"/>
                <w:szCs w:val="24"/>
              </w:rPr>
              <w:t>2</w:t>
            </w:r>
          </w:p>
        </w:tc>
        <w:tc>
          <w:tcPr>
            <w:tcW w:w="638"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50" w:hSpace="451" w:vSpace="408" w:wrap="notBeside" w:vAnchor="text" w:hAnchor="text" w:x="452" w:y="1"/>
              <w:spacing w:line="240" w:lineRule="auto"/>
              <w:ind w:firstLine="260"/>
              <w:rPr>
                <w:color w:val="auto"/>
                <w:sz w:val="24"/>
                <w:szCs w:val="24"/>
              </w:rPr>
            </w:pPr>
            <w:r w:rsidRPr="00AF4159">
              <w:rPr>
                <w:rFonts w:eastAsia="Courier New"/>
                <w:color w:val="auto"/>
                <w:sz w:val="24"/>
                <w:szCs w:val="24"/>
              </w:rPr>
              <w:t>2</w:t>
            </w:r>
          </w:p>
        </w:tc>
        <w:tc>
          <w:tcPr>
            <w:tcW w:w="730"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50" w:hSpace="451" w:vSpace="408" w:wrap="notBeside" w:vAnchor="text" w:hAnchor="text" w:x="452" w:y="1"/>
              <w:spacing w:line="240" w:lineRule="auto"/>
              <w:ind w:firstLine="300"/>
              <w:rPr>
                <w:color w:val="auto"/>
                <w:sz w:val="24"/>
                <w:szCs w:val="24"/>
              </w:rPr>
            </w:pPr>
            <w:r w:rsidRPr="00AF4159">
              <w:rPr>
                <w:rFonts w:eastAsia="Courier New"/>
                <w:color w:val="auto"/>
                <w:sz w:val="24"/>
                <w:szCs w:val="24"/>
              </w:rPr>
              <w:t>2</w:t>
            </w:r>
          </w:p>
        </w:tc>
        <w:tc>
          <w:tcPr>
            <w:tcW w:w="696" w:type="dxa"/>
            <w:tcBorders>
              <w:top w:val="single" w:sz="4" w:space="0" w:color="auto"/>
              <w:left w:val="single" w:sz="4" w:space="0" w:color="auto"/>
              <w:right w:val="single" w:sz="4" w:space="0" w:color="auto"/>
            </w:tcBorders>
            <w:shd w:val="clear" w:color="auto" w:fill="auto"/>
            <w:vAlign w:val="center"/>
          </w:tcPr>
          <w:p w:rsidR="00F769B2" w:rsidRPr="00AF4159" w:rsidRDefault="00F769B2" w:rsidP="00F769B2">
            <w:pPr>
              <w:pStyle w:val="afff7"/>
              <w:framePr w:w="10152" w:h="6350" w:hSpace="451" w:vSpace="408" w:wrap="notBeside" w:vAnchor="text" w:hAnchor="text" w:x="452" w:y="1"/>
              <w:spacing w:line="240" w:lineRule="auto"/>
              <w:rPr>
                <w:color w:val="auto"/>
                <w:sz w:val="24"/>
                <w:szCs w:val="24"/>
              </w:rPr>
            </w:pPr>
            <w:r w:rsidRPr="00AF4159">
              <w:rPr>
                <w:rFonts w:eastAsia="Courier New"/>
                <w:color w:val="auto"/>
                <w:sz w:val="24"/>
                <w:szCs w:val="24"/>
              </w:rPr>
              <w:t>10</w:t>
            </w:r>
          </w:p>
        </w:tc>
      </w:tr>
      <w:tr w:rsidR="00F769B2" w:rsidRPr="00AF4159" w:rsidTr="00F769B2">
        <w:trPr>
          <w:trHeight w:hRule="exact" w:val="538"/>
        </w:trPr>
        <w:tc>
          <w:tcPr>
            <w:tcW w:w="2376" w:type="dxa"/>
            <w:vMerge/>
            <w:tcBorders>
              <w:left w:val="single" w:sz="4" w:space="0" w:color="auto"/>
            </w:tcBorders>
            <w:shd w:val="clear" w:color="auto" w:fill="auto"/>
            <w:vAlign w:val="center"/>
          </w:tcPr>
          <w:p w:rsidR="00F769B2" w:rsidRPr="00AF4159" w:rsidRDefault="00F769B2" w:rsidP="00F769B2">
            <w:pPr>
              <w:framePr w:w="10152" w:h="6350" w:hSpace="451" w:vSpace="408" w:wrap="notBeside" w:vAnchor="text" w:hAnchor="text" w:x="452" w:y="1"/>
              <w:rPr>
                <w:sz w:val="24"/>
                <w:szCs w:val="24"/>
              </w:rPr>
            </w:pPr>
          </w:p>
        </w:tc>
        <w:tc>
          <w:tcPr>
            <w:tcW w:w="3629"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50" w:hSpace="451" w:vSpace="408" w:wrap="notBeside" w:vAnchor="text" w:hAnchor="text" w:x="452" w:y="1"/>
              <w:spacing w:line="240" w:lineRule="auto"/>
              <w:ind w:firstLine="0"/>
              <w:rPr>
                <w:color w:val="auto"/>
                <w:sz w:val="24"/>
                <w:szCs w:val="24"/>
              </w:rPr>
            </w:pPr>
            <w:r w:rsidRPr="00AF4159">
              <w:rPr>
                <w:rFonts w:eastAsia="Courier New"/>
                <w:color w:val="auto"/>
                <w:sz w:val="24"/>
                <w:szCs w:val="24"/>
              </w:rPr>
              <w:t>Основы безопасности жизнедеятельности</w:t>
            </w:r>
          </w:p>
        </w:tc>
        <w:tc>
          <w:tcPr>
            <w:tcW w:w="677" w:type="dxa"/>
            <w:tcBorders>
              <w:top w:val="single" w:sz="4" w:space="0" w:color="auto"/>
              <w:left w:val="single" w:sz="4" w:space="0" w:color="auto"/>
            </w:tcBorders>
            <w:shd w:val="clear" w:color="auto" w:fill="auto"/>
          </w:tcPr>
          <w:p w:rsidR="00F769B2" w:rsidRPr="00AF4159" w:rsidRDefault="00F769B2" w:rsidP="00F769B2">
            <w:pPr>
              <w:framePr w:w="10152" w:h="6350" w:hSpace="451" w:vSpace="408" w:wrap="notBeside" w:vAnchor="text" w:hAnchor="text" w:x="452" w:y="1"/>
              <w:rPr>
                <w:sz w:val="24"/>
                <w:szCs w:val="24"/>
              </w:rPr>
            </w:pPr>
          </w:p>
        </w:tc>
        <w:tc>
          <w:tcPr>
            <w:tcW w:w="682" w:type="dxa"/>
            <w:tcBorders>
              <w:top w:val="single" w:sz="4" w:space="0" w:color="auto"/>
              <w:left w:val="single" w:sz="4" w:space="0" w:color="auto"/>
            </w:tcBorders>
            <w:shd w:val="clear" w:color="auto" w:fill="auto"/>
          </w:tcPr>
          <w:p w:rsidR="00F769B2" w:rsidRPr="00AF4159" w:rsidRDefault="00F769B2" w:rsidP="00F769B2">
            <w:pPr>
              <w:framePr w:w="10152" w:h="6350" w:hSpace="451" w:vSpace="408" w:wrap="notBeside" w:vAnchor="text" w:hAnchor="text" w:x="452" w:y="1"/>
              <w:rPr>
                <w:sz w:val="24"/>
                <w:szCs w:val="24"/>
              </w:rPr>
            </w:pPr>
          </w:p>
        </w:tc>
        <w:tc>
          <w:tcPr>
            <w:tcW w:w="725" w:type="dxa"/>
            <w:tcBorders>
              <w:top w:val="single" w:sz="4" w:space="0" w:color="auto"/>
              <w:left w:val="single" w:sz="4" w:space="0" w:color="auto"/>
            </w:tcBorders>
            <w:shd w:val="clear" w:color="auto" w:fill="auto"/>
          </w:tcPr>
          <w:p w:rsidR="00F769B2" w:rsidRPr="00AF4159" w:rsidRDefault="00F769B2" w:rsidP="00F769B2">
            <w:pPr>
              <w:framePr w:w="10152" w:h="6350" w:hSpace="451" w:vSpace="408" w:wrap="notBeside" w:vAnchor="text" w:hAnchor="text" w:x="452" w:y="1"/>
              <w:rPr>
                <w:sz w:val="24"/>
                <w:szCs w:val="24"/>
              </w:rPr>
            </w:pPr>
          </w:p>
        </w:tc>
        <w:tc>
          <w:tcPr>
            <w:tcW w:w="638" w:type="dxa"/>
            <w:tcBorders>
              <w:top w:val="single" w:sz="4" w:space="0" w:color="auto"/>
              <w:left w:val="single" w:sz="4" w:space="0" w:color="auto"/>
            </w:tcBorders>
            <w:shd w:val="clear" w:color="auto" w:fill="auto"/>
          </w:tcPr>
          <w:p w:rsidR="00F769B2" w:rsidRPr="00AF4159" w:rsidRDefault="00F769B2" w:rsidP="00F769B2">
            <w:pPr>
              <w:pStyle w:val="afff7"/>
              <w:framePr w:w="10152" w:h="6350" w:hSpace="451" w:vSpace="408" w:wrap="notBeside" w:vAnchor="text" w:hAnchor="text" w:x="452" w:y="1"/>
              <w:spacing w:line="240" w:lineRule="auto"/>
              <w:ind w:firstLine="260"/>
              <w:rPr>
                <w:color w:val="auto"/>
                <w:sz w:val="24"/>
                <w:szCs w:val="24"/>
              </w:rPr>
            </w:pPr>
            <w:r w:rsidRPr="00AF4159">
              <w:rPr>
                <w:rFonts w:eastAsia="Courier New"/>
                <w:color w:val="auto"/>
                <w:sz w:val="24"/>
                <w:szCs w:val="24"/>
              </w:rPr>
              <w:t>1</w:t>
            </w:r>
          </w:p>
        </w:tc>
        <w:tc>
          <w:tcPr>
            <w:tcW w:w="730" w:type="dxa"/>
            <w:tcBorders>
              <w:top w:val="single" w:sz="4" w:space="0" w:color="auto"/>
              <w:left w:val="single" w:sz="4" w:space="0" w:color="auto"/>
            </w:tcBorders>
            <w:shd w:val="clear" w:color="auto" w:fill="auto"/>
          </w:tcPr>
          <w:p w:rsidR="00F769B2" w:rsidRPr="00AF4159" w:rsidRDefault="00F769B2" w:rsidP="00F769B2">
            <w:pPr>
              <w:pStyle w:val="afff7"/>
              <w:framePr w:w="10152" w:h="6350" w:hSpace="451" w:vSpace="408" w:wrap="notBeside" w:vAnchor="text" w:hAnchor="text" w:x="452" w:y="1"/>
              <w:spacing w:line="240" w:lineRule="auto"/>
              <w:ind w:firstLine="300"/>
              <w:rPr>
                <w:color w:val="auto"/>
                <w:sz w:val="24"/>
                <w:szCs w:val="24"/>
              </w:rPr>
            </w:pPr>
            <w:r w:rsidRPr="00AF4159">
              <w:rPr>
                <w:rFonts w:eastAsia="Courier New"/>
                <w:color w:val="auto"/>
                <w:sz w:val="24"/>
                <w:szCs w:val="24"/>
              </w:rPr>
              <w:t>1</w:t>
            </w:r>
          </w:p>
        </w:tc>
        <w:tc>
          <w:tcPr>
            <w:tcW w:w="696" w:type="dxa"/>
            <w:tcBorders>
              <w:top w:val="single" w:sz="4" w:space="0" w:color="auto"/>
              <w:left w:val="single" w:sz="4" w:space="0" w:color="auto"/>
              <w:right w:val="single" w:sz="4" w:space="0" w:color="auto"/>
            </w:tcBorders>
            <w:shd w:val="clear" w:color="auto" w:fill="auto"/>
          </w:tcPr>
          <w:p w:rsidR="00F769B2" w:rsidRPr="00AF4159" w:rsidRDefault="00F769B2" w:rsidP="00F769B2">
            <w:pPr>
              <w:pStyle w:val="afff7"/>
              <w:framePr w:w="10152" w:h="6350" w:hSpace="451" w:vSpace="408" w:wrap="notBeside" w:vAnchor="text" w:hAnchor="text" w:x="452" w:y="1"/>
              <w:spacing w:line="240" w:lineRule="auto"/>
              <w:ind w:firstLine="0"/>
              <w:jc w:val="center"/>
              <w:rPr>
                <w:color w:val="auto"/>
                <w:sz w:val="24"/>
                <w:szCs w:val="24"/>
              </w:rPr>
            </w:pPr>
            <w:r w:rsidRPr="00AF4159">
              <w:rPr>
                <w:rFonts w:eastAsia="Courier New"/>
                <w:color w:val="auto"/>
                <w:sz w:val="24"/>
                <w:szCs w:val="24"/>
              </w:rPr>
              <w:t>2</w:t>
            </w:r>
          </w:p>
        </w:tc>
      </w:tr>
      <w:tr w:rsidR="00F769B2" w:rsidRPr="00AF4159" w:rsidTr="00F769B2">
        <w:trPr>
          <w:trHeight w:hRule="exact" w:val="336"/>
        </w:trPr>
        <w:tc>
          <w:tcPr>
            <w:tcW w:w="6005" w:type="dxa"/>
            <w:gridSpan w:val="2"/>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50" w:hSpace="451" w:vSpace="408" w:wrap="notBeside" w:vAnchor="text" w:hAnchor="text" w:x="452" w:y="1"/>
              <w:spacing w:line="240" w:lineRule="auto"/>
              <w:ind w:firstLine="0"/>
              <w:rPr>
                <w:color w:val="auto"/>
                <w:sz w:val="24"/>
                <w:szCs w:val="24"/>
              </w:rPr>
            </w:pPr>
            <w:r w:rsidRPr="00AF4159">
              <w:rPr>
                <w:rFonts w:eastAsia="Courier New"/>
                <w:color w:val="auto"/>
                <w:sz w:val="24"/>
                <w:szCs w:val="24"/>
              </w:rPr>
              <w:t>Итого</w:t>
            </w:r>
          </w:p>
        </w:tc>
        <w:tc>
          <w:tcPr>
            <w:tcW w:w="67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50" w:hSpace="451" w:vSpace="408" w:wrap="notBeside" w:vAnchor="text" w:hAnchor="text" w:x="452" w:y="1"/>
              <w:spacing w:line="240" w:lineRule="auto"/>
              <w:ind w:firstLine="220"/>
              <w:rPr>
                <w:color w:val="auto"/>
                <w:sz w:val="24"/>
                <w:szCs w:val="24"/>
              </w:rPr>
            </w:pPr>
            <w:r w:rsidRPr="00AF4159">
              <w:rPr>
                <w:rFonts w:eastAsia="Courier New"/>
                <w:color w:val="auto"/>
                <w:sz w:val="24"/>
                <w:szCs w:val="24"/>
              </w:rPr>
              <w:t>28</w:t>
            </w:r>
          </w:p>
        </w:tc>
        <w:tc>
          <w:tcPr>
            <w:tcW w:w="68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50" w:hSpace="451" w:vSpace="408" w:wrap="notBeside" w:vAnchor="text" w:hAnchor="text" w:x="452" w:y="1"/>
              <w:spacing w:line="240" w:lineRule="auto"/>
              <w:ind w:firstLine="220"/>
              <w:rPr>
                <w:color w:val="auto"/>
                <w:sz w:val="24"/>
                <w:szCs w:val="24"/>
              </w:rPr>
            </w:pPr>
            <w:r w:rsidRPr="00AF4159">
              <w:rPr>
                <w:rFonts w:eastAsia="Courier New"/>
                <w:color w:val="auto"/>
                <w:sz w:val="24"/>
                <w:szCs w:val="24"/>
              </w:rPr>
              <w:t>30</w:t>
            </w:r>
          </w:p>
        </w:tc>
        <w:tc>
          <w:tcPr>
            <w:tcW w:w="725"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50" w:hSpace="451" w:vSpace="408" w:wrap="notBeside" w:vAnchor="text" w:hAnchor="text" w:x="452" w:y="1"/>
              <w:spacing w:line="240" w:lineRule="auto"/>
              <w:ind w:firstLine="0"/>
              <w:jc w:val="center"/>
              <w:rPr>
                <w:color w:val="auto"/>
                <w:sz w:val="24"/>
                <w:szCs w:val="24"/>
              </w:rPr>
            </w:pPr>
            <w:r w:rsidRPr="00AF4159">
              <w:rPr>
                <w:rFonts w:eastAsia="Courier New"/>
                <w:color w:val="auto"/>
                <w:sz w:val="24"/>
                <w:szCs w:val="24"/>
              </w:rPr>
              <w:t>32</w:t>
            </w:r>
          </w:p>
        </w:tc>
        <w:tc>
          <w:tcPr>
            <w:tcW w:w="638"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50" w:hSpace="451" w:vSpace="408" w:wrap="notBeside" w:vAnchor="text" w:hAnchor="text" w:x="452" w:y="1"/>
              <w:spacing w:line="240" w:lineRule="auto"/>
              <w:ind w:firstLine="200"/>
              <w:rPr>
                <w:color w:val="auto"/>
                <w:sz w:val="24"/>
                <w:szCs w:val="24"/>
              </w:rPr>
            </w:pPr>
            <w:r w:rsidRPr="00AF4159">
              <w:rPr>
                <w:rFonts w:eastAsia="Courier New"/>
                <w:color w:val="auto"/>
                <w:sz w:val="24"/>
                <w:szCs w:val="24"/>
              </w:rPr>
              <w:t>33</w:t>
            </w:r>
          </w:p>
        </w:tc>
        <w:tc>
          <w:tcPr>
            <w:tcW w:w="730"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50" w:hSpace="451" w:vSpace="408" w:wrap="notBeside" w:vAnchor="text" w:hAnchor="text" w:x="452" w:y="1"/>
              <w:spacing w:line="240" w:lineRule="auto"/>
              <w:rPr>
                <w:color w:val="auto"/>
                <w:sz w:val="24"/>
                <w:szCs w:val="24"/>
              </w:rPr>
            </w:pPr>
            <w:r w:rsidRPr="00AF4159">
              <w:rPr>
                <w:rFonts w:eastAsia="Courier New"/>
                <w:color w:val="auto"/>
                <w:sz w:val="24"/>
                <w:szCs w:val="24"/>
              </w:rPr>
              <w:t>34</w:t>
            </w:r>
          </w:p>
        </w:tc>
        <w:tc>
          <w:tcPr>
            <w:tcW w:w="696" w:type="dxa"/>
            <w:tcBorders>
              <w:top w:val="single" w:sz="4" w:space="0" w:color="auto"/>
              <w:left w:val="single" w:sz="4" w:space="0" w:color="auto"/>
              <w:right w:val="single" w:sz="4" w:space="0" w:color="auto"/>
            </w:tcBorders>
            <w:shd w:val="clear" w:color="auto" w:fill="auto"/>
            <w:vAlign w:val="center"/>
          </w:tcPr>
          <w:p w:rsidR="00F769B2" w:rsidRPr="00AF4159" w:rsidRDefault="00F769B2" w:rsidP="00F769B2">
            <w:pPr>
              <w:pStyle w:val="afff7"/>
              <w:framePr w:w="10152" w:h="6350" w:hSpace="451" w:vSpace="408" w:wrap="notBeside" w:vAnchor="text" w:hAnchor="text" w:x="452" w:y="1"/>
              <w:spacing w:line="240" w:lineRule="auto"/>
              <w:ind w:firstLine="0"/>
              <w:jc w:val="center"/>
              <w:rPr>
                <w:color w:val="auto"/>
                <w:sz w:val="24"/>
                <w:szCs w:val="24"/>
              </w:rPr>
            </w:pPr>
            <w:r w:rsidRPr="00AF4159">
              <w:rPr>
                <w:rFonts w:eastAsia="Courier New"/>
                <w:color w:val="auto"/>
                <w:sz w:val="24"/>
                <w:szCs w:val="24"/>
              </w:rPr>
              <w:t>157</w:t>
            </w:r>
          </w:p>
        </w:tc>
      </w:tr>
      <w:tr w:rsidR="00F769B2" w:rsidRPr="00AF4159" w:rsidTr="00F769B2">
        <w:trPr>
          <w:trHeight w:hRule="exact" w:val="336"/>
        </w:trPr>
        <w:tc>
          <w:tcPr>
            <w:tcW w:w="6005" w:type="dxa"/>
            <w:gridSpan w:val="2"/>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50" w:hSpace="451" w:vSpace="408" w:wrap="notBeside" w:vAnchor="text" w:hAnchor="text" w:x="452" w:y="1"/>
              <w:spacing w:line="240" w:lineRule="auto"/>
              <w:ind w:firstLine="0"/>
              <w:rPr>
                <w:color w:val="auto"/>
                <w:sz w:val="24"/>
                <w:szCs w:val="24"/>
                <w:lang w:val="ru-RU"/>
              </w:rPr>
            </w:pPr>
            <w:r w:rsidRPr="00AF4159">
              <w:rPr>
                <w:rFonts w:eastAsia="Courier New"/>
                <w:color w:val="auto"/>
                <w:sz w:val="24"/>
                <w:szCs w:val="24"/>
                <w:lang w:val="ru-RU"/>
              </w:rPr>
              <w:t>Часть, формируемая участниками образовательных отношений</w:t>
            </w:r>
          </w:p>
        </w:tc>
        <w:tc>
          <w:tcPr>
            <w:tcW w:w="67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50" w:hSpace="451" w:vSpace="408" w:wrap="notBeside" w:vAnchor="text" w:hAnchor="text" w:x="452" w:y="1"/>
              <w:spacing w:line="240" w:lineRule="auto"/>
              <w:ind w:firstLine="0"/>
              <w:jc w:val="center"/>
              <w:rPr>
                <w:color w:val="auto"/>
                <w:sz w:val="24"/>
                <w:szCs w:val="24"/>
              </w:rPr>
            </w:pPr>
            <w:r w:rsidRPr="00AF4159">
              <w:rPr>
                <w:rFonts w:eastAsia="Courier New"/>
                <w:color w:val="auto"/>
                <w:sz w:val="24"/>
                <w:szCs w:val="24"/>
              </w:rPr>
              <w:t>1</w:t>
            </w:r>
          </w:p>
        </w:tc>
        <w:tc>
          <w:tcPr>
            <w:tcW w:w="68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50" w:hSpace="451" w:vSpace="408" w:wrap="notBeside" w:vAnchor="text" w:hAnchor="text" w:x="452" w:y="1"/>
              <w:spacing w:line="240" w:lineRule="auto"/>
              <w:ind w:firstLine="0"/>
              <w:jc w:val="center"/>
              <w:rPr>
                <w:color w:val="auto"/>
                <w:sz w:val="24"/>
                <w:szCs w:val="24"/>
              </w:rPr>
            </w:pPr>
            <w:r w:rsidRPr="00AF4159">
              <w:rPr>
                <w:rFonts w:eastAsia="Courier New"/>
                <w:color w:val="auto"/>
                <w:sz w:val="24"/>
                <w:szCs w:val="24"/>
              </w:rPr>
              <w:t>1</w:t>
            </w:r>
          </w:p>
        </w:tc>
        <w:tc>
          <w:tcPr>
            <w:tcW w:w="725"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50" w:hSpace="451" w:vSpace="408" w:wrap="notBeside" w:vAnchor="text" w:hAnchor="text" w:x="452" w:y="1"/>
              <w:spacing w:line="240" w:lineRule="auto"/>
              <w:ind w:firstLine="0"/>
              <w:jc w:val="center"/>
              <w:rPr>
                <w:color w:val="auto"/>
                <w:sz w:val="24"/>
                <w:szCs w:val="24"/>
              </w:rPr>
            </w:pPr>
            <w:r w:rsidRPr="00AF4159">
              <w:rPr>
                <w:rFonts w:eastAsia="Courier New"/>
                <w:color w:val="auto"/>
                <w:sz w:val="24"/>
                <w:szCs w:val="24"/>
              </w:rPr>
              <w:t>1</w:t>
            </w:r>
          </w:p>
        </w:tc>
        <w:tc>
          <w:tcPr>
            <w:tcW w:w="638"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50" w:hSpace="451" w:vSpace="408" w:wrap="notBeside" w:vAnchor="text" w:hAnchor="text" w:x="452" w:y="1"/>
              <w:spacing w:line="240" w:lineRule="auto"/>
              <w:ind w:firstLine="260"/>
              <w:rPr>
                <w:color w:val="auto"/>
                <w:sz w:val="24"/>
                <w:szCs w:val="24"/>
              </w:rPr>
            </w:pPr>
            <w:r w:rsidRPr="00AF4159">
              <w:rPr>
                <w:rFonts w:eastAsia="Courier New"/>
                <w:color w:val="auto"/>
                <w:sz w:val="24"/>
                <w:szCs w:val="24"/>
              </w:rPr>
              <w:t>1</w:t>
            </w:r>
          </w:p>
        </w:tc>
        <w:tc>
          <w:tcPr>
            <w:tcW w:w="730"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50" w:hSpace="451" w:vSpace="408" w:wrap="notBeside" w:vAnchor="text" w:hAnchor="text" w:x="452" w:y="1"/>
              <w:spacing w:line="240" w:lineRule="auto"/>
              <w:ind w:firstLine="300"/>
              <w:rPr>
                <w:color w:val="auto"/>
                <w:sz w:val="24"/>
                <w:szCs w:val="24"/>
              </w:rPr>
            </w:pPr>
            <w:r w:rsidRPr="00AF4159">
              <w:rPr>
                <w:rFonts w:eastAsia="Courier New"/>
                <w:color w:val="auto"/>
                <w:sz w:val="24"/>
                <w:szCs w:val="24"/>
              </w:rPr>
              <w:t>2</w:t>
            </w:r>
          </w:p>
        </w:tc>
        <w:tc>
          <w:tcPr>
            <w:tcW w:w="696" w:type="dxa"/>
            <w:tcBorders>
              <w:top w:val="single" w:sz="4" w:space="0" w:color="auto"/>
              <w:left w:val="single" w:sz="4" w:space="0" w:color="auto"/>
              <w:right w:val="single" w:sz="4" w:space="0" w:color="auto"/>
            </w:tcBorders>
            <w:shd w:val="clear" w:color="auto" w:fill="auto"/>
            <w:vAlign w:val="center"/>
          </w:tcPr>
          <w:p w:rsidR="00F769B2" w:rsidRPr="00AF4159" w:rsidRDefault="00F769B2" w:rsidP="00F769B2">
            <w:pPr>
              <w:pStyle w:val="afff7"/>
              <w:framePr w:w="10152" w:h="6350" w:hSpace="451" w:vSpace="408" w:wrap="notBeside" w:vAnchor="text" w:hAnchor="text" w:x="452" w:y="1"/>
              <w:spacing w:line="240" w:lineRule="auto"/>
              <w:rPr>
                <w:color w:val="auto"/>
                <w:sz w:val="24"/>
                <w:szCs w:val="24"/>
              </w:rPr>
            </w:pPr>
            <w:r w:rsidRPr="00AF4159">
              <w:rPr>
                <w:rFonts w:eastAsia="Courier New"/>
                <w:color w:val="auto"/>
                <w:sz w:val="24"/>
                <w:szCs w:val="24"/>
              </w:rPr>
              <w:t>6</w:t>
            </w:r>
          </w:p>
        </w:tc>
      </w:tr>
      <w:tr w:rsidR="00F769B2" w:rsidRPr="00AF4159" w:rsidTr="00F769B2">
        <w:trPr>
          <w:trHeight w:hRule="exact" w:val="341"/>
        </w:trPr>
        <w:tc>
          <w:tcPr>
            <w:tcW w:w="6005" w:type="dxa"/>
            <w:gridSpan w:val="2"/>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50" w:hSpace="451" w:vSpace="408" w:wrap="notBeside" w:vAnchor="text" w:hAnchor="text" w:x="452" w:y="1"/>
              <w:spacing w:line="240" w:lineRule="auto"/>
              <w:ind w:firstLine="0"/>
              <w:rPr>
                <w:color w:val="auto"/>
                <w:sz w:val="24"/>
                <w:szCs w:val="24"/>
              </w:rPr>
            </w:pPr>
            <w:r w:rsidRPr="00AF4159">
              <w:rPr>
                <w:rFonts w:eastAsia="Courier New"/>
                <w:color w:val="auto"/>
                <w:sz w:val="24"/>
                <w:szCs w:val="24"/>
              </w:rPr>
              <w:t>Учебные недели</w:t>
            </w:r>
          </w:p>
        </w:tc>
        <w:tc>
          <w:tcPr>
            <w:tcW w:w="67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50" w:hSpace="451" w:vSpace="408" w:wrap="notBeside" w:vAnchor="text" w:hAnchor="text" w:x="452" w:y="1"/>
              <w:spacing w:line="240" w:lineRule="auto"/>
              <w:ind w:firstLine="220"/>
              <w:rPr>
                <w:color w:val="auto"/>
                <w:sz w:val="24"/>
                <w:szCs w:val="24"/>
              </w:rPr>
            </w:pPr>
            <w:r w:rsidRPr="00AF4159">
              <w:rPr>
                <w:rFonts w:eastAsia="Courier New"/>
                <w:color w:val="auto"/>
                <w:sz w:val="24"/>
                <w:szCs w:val="24"/>
              </w:rPr>
              <w:t>34</w:t>
            </w:r>
          </w:p>
        </w:tc>
        <w:tc>
          <w:tcPr>
            <w:tcW w:w="68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50" w:hSpace="451" w:vSpace="408" w:wrap="notBeside" w:vAnchor="text" w:hAnchor="text" w:x="452" w:y="1"/>
              <w:spacing w:line="240" w:lineRule="auto"/>
              <w:ind w:firstLine="220"/>
              <w:rPr>
                <w:color w:val="auto"/>
                <w:sz w:val="24"/>
                <w:szCs w:val="24"/>
              </w:rPr>
            </w:pPr>
            <w:r w:rsidRPr="00AF4159">
              <w:rPr>
                <w:rFonts w:eastAsia="Courier New"/>
                <w:color w:val="auto"/>
                <w:sz w:val="24"/>
                <w:szCs w:val="24"/>
              </w:rPr>
              <w:t>34</w:t>
            </w:r>
          </w:p>
        </w:tc>
        <w:tc>
          <w:tcPr>
            <w:tcW w:w="725"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50" w:hSpace="451" w:vSpace="408" w:wrap="notBeside" w:vAnchor="text" w:hAnchor="text" w:x="452" w:y="1"/>
              <w:spacing w:line="240" w:lineRule="auto"/>
              <w:ind w:firstLine="0"/>
              <w:jc w:val="center"/>
              <w:rPr>
                <w:color w:val="auto"/>
                <w:sz w:val="24"/>
                <w:szCs w:val="24"/>
              </w:rPr>
            </w:pPr>
            <w:r w:rsidRPr="00AF4159">
              <w:rPr>
                <w:rFonts w:eastAsia="Courier New"/>
                <w:color w:val="auto"/>
                <w:sz w:val="24"/>
                <w:szCs w:val="24"/>
              </w:rPr>
              <w:t>34</w:t>
            </w:r>
          </w:p>
        </w:tc>
        <w:tc>
          <w:tcPr>
            <w:tcW w:w="638"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50" w:hSpace="451" w:vSpace="408" w:wrap="notBeside" w:vAnchor="text" w:hAnchor="text" w:x="452" w:y="1"/>
              <w:spacing w:line="240" w:lineRule="auto"/>
              <w:ind w:firstLine="200"/>
              <w:rPr>
                <w:color w:val="auto"/>
                <w:sz w:val="24"/>
                <w:szCs w:val="24"/>
              </w:rPr>
            </w:pPr>
            <w:r w:rsidRPr="00AF4159">
              <w:rPr>
                <w:rFonts w:eastAsia="Courier New"/>
                <w:color w:val="auto"/>
                <w:sz w:val="24"/>
                <w:szCs w:val="24"/>
              </w:rPr>
              <w:t>34</w:t>
            </w:r>
          </w:p>
        </w:tc>
        <w:tc>
          <w:tcPr>
            <w:tcW w:w="730"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50" w:hSpace="451" w:vSpace="408" w:wrap="notBeside" w:vAnchor="text" w:hAnchor="text" w:x="452" w:y="1"/>
              <w:spacing w:line="240" w:lineRule="auto"/>
              <w:rPr>
                <w:color w:val="auto"/>
                <w:sz w:val="24"/>
                <w:szCs w:val="24"/>
              </w:rPr>
            </w:pPr>
            <w:r w:rsidRPr="00AF4159">
              <w:rPr>
                <w:rFonts w:eastAsia="Courier New"/>
                <w:color w:val="auto"/>
                <w:sz w:val="24"/>
                <w:szCs w:val="24"/>
              </w:rPr>
              <w:t>34</w:t>
            </w:r>
          </w:p>
        </w:tc>
        <w:tc>
          <w:tcPr>
            <w:tcW w:w="696" w:type="dxa"/>
            <w:tcBorders>
              <w:top w:val="single" w:sz="4" w:space="0" w:color="auto"/>
              <w:left w:val="single" w:sz="4" w:space="0" w:color="auto"/>
              <w:right w:val="single" w:sz="4" w:space="0" w:color="auto"/>
            </w:tcBorders>
            <w:shd w:val="clear" w:color="auto" w:fill="auto"/>
            <w:vAlign w:val="center"/>
          </w:tcPr>
          <w:p w:rsidR="00F769B2" w:rsidRPr="00AF4159" w:rsidRDefault="00F769B2" w:rsidP="00F769B2">
            <w:pPr>
              <w:pStyle w:val="afff7"/>
              <w:framePr w:w="10152" w:h="6350" w:hSpace="451" w:vSpace="408" w:wrap="notBeside" w:vAnchor="text" w:hAnchor="text" w:x="452" w:y="1"/>
              <w:spacing w:line="240" w:lineRule="auto"/>
              <w:ind w:firstLine="0"/>
              <w:jc w:val="center"/>
              <w:rPr>
                <w:color w:val="auto"/>
                <w:sz w:val="24"/>
                <w:szCs w:val="24"/>
              </w:rPr>
            </w:pPr>
            <w:r w:rsidRPr="00AF4159">
              <w:rPr>
                <w:rFonts w:eastAsia="Courier New"/>
                <w:color w:val="auto"/>
                <w:sz w:val="24"/>
                <w:szCs w:val="24"/>
              </w:rPr>
              <w:t>34</w:t>
            </w:r>
          </w:p>
        </w:tc>
      </w:tr>
      <w:tr w:rsidR="00F769B2" w:rsidRPr="00AF4159" w:rsidTr="00F769B2">
        <w:trPr>
          <w:trHeight w:hRule="exact" w:val="336"/>
        </w:trPr>
        <w:tc>
          <w:tcPr>
            <w:tcW w:w="6005" w:type="dxa"/>
            <w:gridSpan w:val="2"/>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50" w:hSpace="451" w:vSpace="408" w:wrap="notBeside" w:vAnchor="text" w:hAnchor="text" w:x="452" w:y="1"/>
              <w:spacing w:line="240" w:lineRule="auto"/>
              <w:ind w:firstLine="0"/>
              <w:rPr>
                <w:color w:val="auto"/>
                <w:sz w:val="24"/>
                <w:szCs w:val="24"/>
              </w:rPr>
            </w:pPr>
            <w:r w:rsidRPr="00AF4159">
              <w:rPr>
                <w:rFonts w:eastAsia="Courier New"/>
                <w:color w:val="auto"/>
                <w:sz w:val="24"/>
                <w:szCs w:val="24"/>
              </w:rPr>
              <w:t>Всего часов</w:t>
            </w:r>
          </w:p>
        </w:tc>
        <w:tc>
          <w:tcPr>
            <w:tcW w:w="67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50" w:hSpace="451" w:vSpace="408" w:wrap="notBeside" w:vAnchor="text" w:hAnchor="text" w:x="452" w:y="1"/>
              <w:spacing w:line="240" w:lineRule="auto"/>
              <w:ind w:firstLine="0"/>
              <w:jc w:val="center"/>
              <w:rPr>
                <w:color w:val="auto"/>
                <w:sz w:val="24"/>
                <w:szCs w:val="24"/>
              </w:rPr>
            </w:pPr>
            <w:r w:rsidRPr="00AF4159">
              <w:rPr>
                <w:rFonts w:eastAsia="Courier New"/>
                <w:color w:val="auto"/>
                <w:sz w:val="24"/>
                <w:szCs w:val="24"/>
              </w:rPr>
              <w:t>986</w:t>
            </w:r>
          </w:p>
        </w:tc>
        <w:tc>
          <w:tcPr>
            <w:tcW w:w="68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50" w:hSpace="451" w:vSpace="408" w:wrap="notBeside" w:vAnchor="text" w:hAnchor="text" w:x="452" w:y="1"/>
              <w:spacing w:line="240" w:lineRule="auto"/>
              <w:ind w:firstLine="0"/>
              <w:jc w:val="center"/>
              <w:rPr>
                <w:color w:val="auto"/>
                <w:sz w:val="24"/>
                <w:szCs w:val="24"/>
              </w:rPr>
            </w:pPr>
            <w:r w:rsidRPr="00AF4159">
              <w:rPr>
                <w:rFonts w:eastAsia="Courier New"/>
                <w:color w:val="auto"/>
                <w:sz w:val="24"/>
                <w:szCs w:val="24"/>
              </w:rPr>
              <w:t>1054</w:t>
            </w:r>
          </w:p>
        </w:tc>
        <w:tc>
          <w:tcPr>
            <w:tcW w:w="725"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50" w:hSpace="451" w:vSpace="408" w:wrap="notBeside" w:vAnchor="text" w:hAnchor="text" w:x="452" w:y="1"/>
              <w:spacing w:line="240" w:lineRule="auto"/>
              <w:ind w:firstLine="0"/>
              <w:jc w:val="center"/>
              <w:rPr>
                <w:color w:val="auto"/>
                <w:sz w:val="24"/>
                <w:szCs w:val="24"/>
              </w:rPr>
            </w:pPr>
            <w:r w:rsidRPr="00AF4159">
              <w:rPr>
                <w:rFonts w:eastAsia="Courier New"/>
                <w:color w:val="auto"/>
                <w:sz w:val="24"/>
                <w:szCs w:val="24"/>
              </w:rPr>
              <w:t>1122</w:t>
            </w:r>
          </w:p>
        </w:tc>
        <w:tc>
          <w:tcPr>
            <w:tcW w:w="638"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50" w:hSpace="451" w:vSpace="408" w:wrap="notBeside" w:vAnchor="text" w:hAnchor="text" w:x="452" w:y="1"/>
              <w:spacing w:line="240" w:lineRule="auto"/>
              <w:ind w:firstLine="0"/>
              <w:rPr>
                <w:color w:val="auto"/>
                <w:sz w:val="24"/>
                <w:szCs w:val="24"/>
              </w:rPr>
            </w:pPr>
            <w:r w:rsidRPr="00AF4159">
              <w:rPr>
                <w:rFonts w:eastAsia="Courier New"/>
                <w:color w:val="auto"/>
                <w:sz w:val="24"/>
                <w:szCs w:val="24"/>
              </w:rPr>
              <w:t>1156</w:t>
            </w:r>
          </w:p>
        </w:tc>
        <w:tc>
          <w:tcPr>
            <w:tcW w:w="730"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50" w:hSpace="451" w:vSpace="408" w:wrap="notBeside" w:vAnchor="text" w:hAnchor="text" w:x="452" w:y="1"/>
              <w:spacing w:line="240" w:lineRule="auto"/>
              <w:ind w:firstLine="0"/>
              <w:jc w:val="center"/>
              <w:rPr>
                <w:color w:val="auto"/>
                <w:sz w:val="24"/>
                <w:szCs w:val="24"/>
              </w:rPr>
            </w:pPr>
            <w:r w:rsidRPr="00AF4159">
              <w:rPr>
                <w:rFonts w:eastAsia="Courier New"/>
                <w:color w:val="auto"/>
                <w:sz w:val="24"/>
                <w:szCs w:val="24"/>
              </w:rPr>
              <w:t>1224</w:t>
            </w:r>
          </w:p>
        </w:tc>
        <w:tc>
          <w:tcPr>
            <w:tcW w:w="696" w:type="dxa"/>
            <w:tcBorders>
              <w:top w:val="single" w:sz="4" w:space="0" w:color="auto"/>
              <w:left w:val="single" w:sz="4" w:space="0" w:color="auto"/>
              <w:right w:val="single" w:sz="4" w:space="0" w:color="auto"/>
            </w:tcBorders>
            <w:shd w:val="clear" w:color="auto" w:fill="auto"/>
            <w:vAlign w:val="center"/>
          </w:tcPr>
          <w:p w:rsidR="00F769B2" w:rsidRPr="00AF4159" w:rsidRDefault="00F769B2" w:rsidP="00F769B2">
            <w:pPr>
              <w:pStyle w:val="afff7"/>
              <w:framePr w:w="10152" w:h="6350" w:hSpace="451" w:vSpace="408" w:wrap="notBeside" w:vAnchor="text" w:hAnchor="text" w:x="452" w:y="1"/>
              <w:spacing w:line="240" w:lineRule="auto"/>
              <w:ind w:firstLine="0"/>
              <w:jc w:val="center"/>
              <w:rPr>
                <w:color w:val="auto"/>
                <w:sz w:val="24"/>
                <w:szCs w:val="24"/>
              </w:rPr>
            </w:pPr>
            <w:r w:rsidRPr="00AF4159">
              <w:rPr>
                <w:rFonts w:eastAsia="Courier New"/>
                <w:color w:val="auto"/>
                <w:sz w:val="24"/>
                <w:szCs w:val="24"/>
              </w:rPr>
              <w:t>5542</w:t>
            </w:r>
          </w:p>
        </w:tc>
      </w:tr>
      <w:tr w:rsidR="00F769B2" w:rsidRPr="00AF4159" w:rsidTr="00F769B2">
        <w:trPr>
          <w:trHeight w:hRule="exact" w:val="336"/>
        </w:trPr>
        <w:tc>
          <w:tcPr>
            <w:tcW w:w="6005" w:type="dxa"/>
            <w:gridSpan w:val="2"/>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50" w:hSpace="451" w:vSpace="408" w:wrap="notBeside" w:vAnchor="text" w:hAnchor="text" w:x="452" w:y="1"/>
              <w:spacing w:line="240" w:lineRule="auto"/>
              <w:ind w:firstLine="0"/>
              <w:rPr>
                <w:color w:val="auto"/>
                <w:sz w:val="24"/>
                <w:szCs w:val="24"/>
                <w:lang w:val="ru-RU"/>
              </w:rPr>
            </w:pPr>
            <w:r w:rsidRPr="00AF4159">
              <w:rPr>
                <w:rFonts w:eastAsia="Courier New"/>
                <w:color w:val="auto"/>
                <w:sz w:val="24"/>
                <w:szCs w:val="24"/>
                <w:lang w:val="ru-RU"/>
              </w:rPr>
              <w:t>Рекомендуемая недельная нагрузка (при 6-дневной неделе)*</w:t>
            </w:r>
          </w:p>
        </w:tc>
        <w:tc>
          <w:tcPr>
            <w:tcW w:w="67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50" w:hSpace="451" w:vSpace="408" w:wrap="notBeside" w:vAnchor="text" w:hAnchor="text" w:x="452" w:y="1"/>
              <w:spacing w:line="240" w:lineRule="auto"/>
              <w:ind w:firstLine="220"/>
              <w:rPr>
                <w:color w:val="auto"/>
                <w:sz w:val="24"/>
                <w:szCs w:val="24"/>
              </w:rPr>
            </w:pPr>
            <w:r w:rsidRPr="00AF4159">
              <w:rPr>
                <w:rFonts w:eastAsia="Courier New"/>
                <w:color w:val="auto"/>
                <w:sz w:val="24"/>
                <w:szCs w:val="24"/>
              </w:rPr>
              <w:t>29</w:t>
            </w:r>
          </w:p>
        </w:tc>
        <w:tc>
          <w:tcPr>
            <w:tcW w:w="68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50" w:hSpace="451" w:vSpace="408" w:wrap="notBeside" w:vAnchor="text" w:hAnchor="text" w:x="452" w:y="1"/>
              <w:spacing w:line="240" w:lineRule="auto"/>
              <w:ind w:firstLine="220"/>
              <w:rPr>
                <w:color w:val="auto"/>
                <w:sz w:val="24"/>
                <w:szCs w:val="24"/>
              </w:rPr>
            </w:pPr>
            <w:r w:rsidRPr="00AF4159">
              <w:rPr>
                <w:rFonts w:eastAsia="Courier New"/>
                <w:color w:val="auto"/>
                <w:sz w:val="24"/>
                <w:szCs w:val="24"/>
              </w:rPr>
              <w:t>31</w:t>
            </w:r>
          </w:p>
        </w:tc>
        <w:tc>
          <w:tcPr>
            <w:tcW w:w="725"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50" w:hSpace="451" w:vSpace="408" w:wrap="notBeside" w:vAnchor="text" w:hAnchor="text" w:x="452" w:y="1"/>
              <w:spacing w:line="240" w:lineRule="auto"/>
              <w:ind w:firstLine="0"/>
              <w:jc w:val="center"/>
              <w:rPr>
                <w:color w:val="auto"/>
                <w:sz w:val="24"/>
                <w:szCs w:val="24"/>
              </w:rPr>
            </w:pPr>
            <w:r w:rsidRPr="00AF4159">
              <w:rPr>
                <w:rFonts w:eastAsia="Courier New"/>
                <w:color w:val="auto"/>
                <w:sz w:val="24"/>
                <w:szCs w:val="24"/>
              </w:rPr>
              <w:t>33</w:t>
            </w:r>
          </w:p>
        </w:tc>
        <w:tc>
          <w:tcPr>
            <w:tcW w:w="638"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50" w:hSpace="451" w:vSpace="408" w:wrap="notBeside" w:vAnchor="text" w:hAnchor="text" w:x="452" w:y="1"/>
              <w:spacing w:line="240" w:lineRule="auto"/>
              <w:ind w:firstLine="200"/>
              <w:rPr>
                <w:color w:val="auto"/>
                <w:sz w:val="24"/>
                <w:szCs w:val="24"/>
              </w:rPr>
            </w:pPr>
            <w:r w:rsidRPr="00AF4159">
              <w:rPr>
                <w:rFonts w:eastAsia="Courier New"/>
                <w:color w:val="auto"/>
                <w:sz w:val="24"/>
                <w:szCs w:val="24"/>
              </w:rPr>
              <w:t>34</w:t>
            </w:r>
          </w:p>
        </w:tc>
        <w:tc>
          <w:tcPr>
            <w:tcW w:w="730"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50" w:hSpace="451" w:vSpace="408" w:wrap="notBeside" w:vAnchor="text" w:hAnchor="text" w:x="452" w:y="1"/>
              <w:spacing w:line="240" w:lineRule="auto"/>
              <w:rPr>
                <w:color w:val="auto"/>
                <w:sz w:val="24"/>
                <w:szCs w:val="24"/>
              </w:rPr>
            </w:pPr>
            <w:r w:rsidRPr="00AF4159">
              <w:rPr>
                <w:rFonts w:eastAsia="Courier New"/>
                <w:color w:val="auto"/>
                <w:sz w:val="24"/>
                <w:szCs w:val="24"/>
              </w:rPr>
              <w:t>36</w:t>
            </w:r>
          </w:p>
        </w:tc>
        <w:tc>
          <w:tcPr>
            <w:tcW w:w="696" w:type="dxa"/>
            <w:tcBorders>
              <w:top w:val="single" w:sz="4" w:space="0" w:color="auto"/>
              <w:left w:val="single" w:sz="4" w:space="0" w:color="auto"/>
              <w:right w:val="single" w:sz="4" w:space="0" w:color="auto"/>
            </w:tcBorders>
            <w:shd w:val="clear" w:color="auto" w:fill="auto"/>
            <w:vAlign w:val="center"/>
          </w:tcPr>
          <w:p w:rsidR="00F769B2" w:rsidRPr="00AF4159" w:rsidRDefault="00F769B2" w:rsidP="00F769B2">
            <w:pPr>
              <w:pStyle w:val="afff7"/>
              <w:framePr w:w="10152" w:h="6350" w:hSpace="451" w:vSpace="408" w:wrap="notBeside" w:vAnchor="text" w:hAnchor="text" w:x="452" w:y="1"/>
              <w:spacing w:line="240" w:lineRule="auto"/>
              <w:ind w:firstLine="180"/>
              <w:rPr>
                <w:color w:val="auto"/>
                <w:sz w:val="24"/>
                <w:szCs w:val="24"/>
              </w:rPr>
            </w:pPr>
            <w:r w:rsidRPr="00AF4159">
              <w:rPr>
                <w:rFonts w:eastAsia="Courier New"/>
                <w:color w:val="auto"/>
                <w:sz w:val="24"/>
                <w:szCs w:val="24"/>
              </w:rPr>
              <w:t>163</w:t>
            </w:r>
          </w:p>
        </w:tc>
      </w:tr>
      <w:tr w:rsidR="00F769B2" w:rsidRPr="00AF4159" w:rsidTr="00F769B2">
        <w:trPr>
          <w:trHeight w:hRule="exact" w:val="749"/>
        </w:trPr>
        <w:tc>
          <w:tcPr>
            <w:tcW w:w="6005" w:type="dxa"/>
            <w:gridSpan w:val="2"/>
            <w:tcBorders>
              <w:top w:val="single" w:sz="4" w:space="0" w:color="auto"/>
              <w:left w:val="single" w:sz="4" w:space="0" w:color="auto"/>
              <w:bottom w:val="single" w:sz="4" w:space="0" w:color="auto"/>
            </w:tcBorders>
            <w:shd w:val="clear" w:color="auto" w:fill="auto"/>
            <w:vAlign w:val="bottom"/>
          </w:tcPr>
          <w:p w:rsidR="00F769B2" w:rsidRPr="00AF4159" w:rsidRDefault="00F769B2" w:rsidP="00F769B2">
            <w:pPr>
              <w:pStyle w:val="afff7"/>
              <w:framePr w:w="10152" w:h="6350" w:hSpace="451" w:vSpace="408" w:wrap="notBeside" w:vAnchor="text" w:hAnchor="text" w:x="452" w:y="1"/>
              <w:spacing w:line="240" w:lineRule="auto"/>
              <w:ind w:firstLine="0"/>
              <w:rPr>
                <w:color w:val="auto"/>
                <w:sz w:val="24"/>
                <w:szCs w:val="24"/>
                <w:lang w:val="ru-RU"/>
              </w:rPr>
            </w:pPr>
            <w:r w:rsidRPr="00AF4159">
              <w:rPr>
                <w:rFonts w:eastAsia="Courier New"/>
                <w:color w:val="auto"/>
                <w:sz w:val="24"/>
                <w:szCs w:val="24"/>
                <w:lang w:val="ru-RU"/>
              </w:rPr>
              <w:t>Максимально допустимая недельная нагрузка</w:t>
            </w:r>
          </w:p>
          <w:p w:rsidR="00F769B2" w:rsidRPr="00AF4159" w:rsidRDefault="00F769B2" w:rsidP="00F769B2">
            <w:pPr>
              <w:pStyle w:val="afff7"/>
              <w:framePr w:w="10152" w:h="6350" w:hSpace="451" w:vSpace="408" w:wrap="notBeside" w:vAnchor="text" w:hAnchor="text" w:x="452" w:y="1"/>
              <w:spacing w:line="240" w:lineRule="auto"/>
              <w:ind w:firstLine="0"/>
              <w:rPr>
                <w:color w:val="auto"/>
                <w:sz w:val="24"/>
                <w:szCs w:val="24"/>
                <w:lang w:val="ru-RU"/>
              </w:rPr>
            </w:pPr>
            <w:r w:rsidRPr="00AF4159">
              <w:rPr>
                <w:rFonts w:eastAsia="Courier New"/>
                <w:color w:val="auto"/>
                <w:sz w:val="24"/>
                <w:szCs w:val="24"/>
                <w:lang w:val="ru-RU"/>
              </w:rPr>
              <w:t>(при 6-дневной неделе) в соответствии с действующими санитарными правилами и гигиеническими нормативами</w:t>
            </w:r>
          </w:p>
        </w:tc>
        <w:tc>
          <w:tcPr>
            <w:tcW w:w="677" w:type="dxa"/>
            <w:tcBorders>
              <w:top w:val="single" w:sz="4" w:space="0" w:color="auto"/>
              <w:left w:val="single" w:sz="4" w:space="0" w:color="auto"/>
              <w:bottom w:val="single" w:sz="4" w:space="0" w:color="auto"/>
            </w:tcBorders>
            <w:shd w:val="clear" w:color="auto" w:fill="auto"/>
          </w:tcPr>
          <w:p w:rsidR="00F769B2" w:rsidRPr="00AF4159" w:rsidRDefault="00F769B2" w:rsidP="00F769B2">
            <w:pPr>
              <w:pStyle w:val="afff7"/>
              <w:framePr w:w="10152" w:h="6350" w:hSpace="451" w:vSpace="408" w:wrap="notBeside" w:vAnchor="text" w:hAnchor="text" w:x="452" w:y="1"/>
              <w:spacing w:line="240" w:lineRule="auto"/>
              <w:ind w:firstLine="220"/>
              <w:rPr>
                <w:color w:val="auto"/>
                <w:sz w:val="24"/>
                <w:szCs w:val="24"/>
              </w:rPr>
            </w:pPr>
            <w:r w:rsidRPr="00AF4159">
              <w:rPr>
                <w:rFonts w:eastAsia="Courier New"/>
                <w:color w:val="auto"/>
                <w:sz w:val="24"/>
                <w:szCs w:val="24"/>
              </w:rPr>
              <w:t>32</w:t>
            </w:r>
          </w:p>
        </w:tc>
        <w:tc>
          <w:tcPr>
            <w:tcW w:w="682" w:type="dxa"/>
            <w:tcBorders>
              <w:top w:val="single" w:sz="4" w:space="0" w:color="auto"/>
              <w:left w:val="single" w:sz="4" w:space="0" w:color="auto"/>
              <w:bottom w:val="single" w:sz="4" w:space="0" w:color="auto"/>
            </w:tcBorders>
            <w:shd w:val="clear" w:color="auto" w:fill="auto"/>
          </w:tcPr>
          <w:p w:rsidR="00F769B2" w:rsidRPr="00AF4159" w:rsidRDefault="00F769B2" w:rsidP="00F769B2">
            <w:pPr>
              <w:pStyle w:val="afff7"/>
              <w:framePr w:w="10152" w:h="6350" w:hSpace="451" w:vSpace="408" w:wrap="notBeside" w:vAnchor="text" w:hAnchor="text" w:x="452" w:y="1"/>
              <w:spacing w:line="240" w:lineRule="auto"/>
              <w:ind w:firstLine="220"/>
              <w:rPr>
                <w:color w:val="auto"/>
                <w:sz w:val="24"/>
                <w:szCs w:val="24"/>
              </w:rPr>
            </w:pPr>
            <w:r w:rsidRPr="00AF4159">
              <w:rPr>
                <w:rFonts w:eastAsia="Courier New"/>
                <w:color w:val="auto"/>
                <w:sz w:val="24"/>
                <w:szCs w:val="24"/>
              </w:rPr>
              <w:t>33</w:t>
            </w:r>
          </w:p>
        </w:tc>
        <w:tc>
          <w:tcPr>
            <w:tcW w:w="725" w:type="dxa"/>
            <w:tcBorders>
              <w:top w:val="single" w:sz="4" w:space="0" w:color="auto"/>
              <w:left w:val="single" w:sz="4" w:space="0" w:color="auto"/>
              <w:bottom w:val="single" w:sz="4" w:space="0" w:color="auto"/>
            </w:tcBorders>
            <w:shd w:val="clear" w:color="auto" w:fill="auto"/>
          </w:tcPr>
          <w:p w:rsidR="00F769B2" w:rsidRPr="00AF4159" w:rsidRDefault="00F769B2" w:rsidP="00F769B2">
            <w:pPr>
              <w:pStyle w:val="afff7"/>
              <w:framePr w:w="10152" w:h="6350" w:hSpace="451" w:vSpace="408" w:wrap="notBeside" w:vAnchor="text" w:hAnchor="text" w:x="452" w:y="1"/>
              <w:spacing w:line="240" w:lineRule="auto"/>
              <w:ind w:firstLine="0"/>
              <w:jc w:val="center"/>
              <w:rPr>
                <w:color w:val="auto"/>
                <w:sz w:val="24"/>
                <w:szCs w:val="24"/>
              </w:rPr>
            </w:pPr>
            <w:r w:rsidRPr="00AF4159">
              <w:rPr>
                <w:rFonts w:eastAsia="Courier New"/>
                <w:color w:val="auto"/>
                <w:sz w:val="24"/>
                <w:szCs w:val="24"/>
              </w:rPr>
              <w:t>35</w:t>
            </w:r>
          </w:p>
        </w:tc>
        <w:tc>
          <w:tcPr>
            <w:tcW w:w="638" w:type="dxa"/>
            <w:tcBorders>
              <w:top w:val="single" w:sz="4" w:space="0" w:color="auto"/>
              <w:left w:val="single" w:sz="4" w:space="0" w:color="auto"/>
              <w:bottom w:val="single" w:sz="4" w:space="0" w:color="auto"/>
            </w:tcBorders>
            <w:shd w:val="clear" w:color="auto" w:fill="auto"/>
          </w:tcPr>
          <w:p w:rsidR="00F769B2" w:rsidRPr="00AF4159" w:rsidRDefault="00F769B2" w:rsidP="00F769B2">
            <w:pPr>
              <w:pStyle w:val="afff7"/>
              <w:framePr w:w="10152" w:h="6350" w:hSpace="451" w:vSpace="408" w:wrap="notBeside" w:vAnchor="text" w:hAnchor="text" w:x="452" w:y="1"/>
              <w:spacing w:line="240" w:lineRule="auto"/>
              <w:ind w:firstLine="200"/>
              <w:rPr>
                <w:color w:val="auto"/>
                <w:sz w:val="24"/>
                <w:szCs w:val="24"/>
              </w:rPr>
            </w:pPr>
            <w:r w:rsidRPr="00AF4159">
              <w:rPr>
                <w:rFonts w:eastAsia="Courier New"/>
                <w:color w:val="auto"/>
                <w:sz w:val="24"/>
                <w:szCs w:val="24"/>
              </w:rPr>
              <w:t>36</w:t>
            </w:r>
          </w:p>
        </w:tc>
        <w:tc>
          <w:tcPr>
            <w:tcW w:w="730" w:type="dxa"/>
            <w:tcBorders>
              <w:top w:val="single" w:sz="4" w:space="0" w:color="auto"/>
              <w:left w:val="single" w:sz="4" w:space="0" w:color="auto"/>
              <w:bottom w:val="single" w:sz="4" w:space="0" w:color="auto"/>
            </w:tcBorders>
            <w:shd w:val="clear" w:color="auto" w:fill="auto"/>
          </w:tcPr>
          <w:p w:rsidR="00F769B2" w:rsidRPr="00AF4159" w:rsidRDefault="00F769B2" w:rsidP="00F769B2">
            <w:pPr>
              <w:pStyle w:val="afff7"/>
              <w:framePr w:w="10152" w:h="6350" w:hSpace="451" w:vSpace="408" w:wrap="notBeside" w:vAnchor="text" w:hAnchor="text" w:x="452" w:y="1"/>
              <w:spacing w:line="240" w:lineRule="auto"/>
              <w:rPr>
                <w:color w:val="auto"/>
                <w:sz w:val="24"/>
                <w:szCs w:val="24"/>
              </w:rPr>
            </w:pPr>
            <w:r w:rsidRPr="00AF4159">
              <w:rPr>
                <w:rFonts w:eastAsia="Courier New"/>
                <w:color w:val="auto"/>
                <w:sz w:val="24"/>
                <w:szCs w:val="24"/>
              </w:rPr>
              <w:t>36</w:t>
            </w:r>
          </w:p>
        </w:tc>
        <w:tc>
          <w:tcPr>
            <w:tcW w:w="696" w:type="dxa"/>
            <w:tcBorders>
              <w:top w:val="single" w:sz="4" w:space="0" w:color="auto"/>
              <w:left w:val="single" w:sz="4" w:space="0" w:color="auto"/>
              <w:bottom w:val="single" w:sz="4" w:space="0" w:color="auto"/>
              <w:right w:val="single" w:sz="4" w:space="0" w:color="auto"/>
            </w:tcBorders>
            <w:shd w:val="clear" w:color="auto" w:fill="auto"/>
          </w:tcPr>
          <w:p w:rsidR="00F769B2" w:rsidRPr="00AF4159" w:rsidRDefault="00F769B2" w:rsidP="00F769B2">
            <w:pPr>
              <w:pStyle w:val="afff7"/>
              <w:framePr w:w="10152" w:h="6350" w:hSpace="451" w:vSpace="408" w:wrap="notBeside" w:vAnchor="text" w:hAnchor="text" w:x="452" w:y="1"/>
              <w:spacing w:line="240" w:lineRule="auto"/>
              <w:ind w:firstLine="180"/>
              <w:rPr>
                <w:color w:val="auto"/>
                <w:sz w:val="24"/>
                <w:szCs w:val="24"/>
              </w:rPr>
            </w:pPr>
            <w:r w:rsidRPr="00AF4159">
              <w:rPr>
                <w:rFonts w:eastAsia="Courier New"/>
                <w:color w:val="auto"/>
                <w:sz w:val="24"/>
                <w:szCs w:val="24"/>
              </w:rPr>
              <w:t>172</w:t>
            </w:r>
          </w:p>
        </w:tc>
      </w:tr>
    </w:tbl>
    <w:p w:rsidR="00F769B2" w:rsidRPr="00AF4159" w:rsidRDefault="00F769B2" w:rsidP="00F769B2">
      <w:pPr>
        <w:pStyle w:val="afffb"/>
        <w:framePr w:w="230" w:h="6374" w:hRule="exact" w:hSpace="10373" w:wrap="notBeside" w:vAnchor="text" w:hAnchor="text" w:y="303"/>
        <w:textDirection w:val="tbRl"/>
        <w:rPr>
          <w:color w:val="auto"/>
          <w:sz w:val="24"/>
          <w:szCs w:val="24"/>
          <w:lang w:val="ru-RU"/>
        </w:rPr>
      </w:pPr>
      <w:r w:rsidRPr="00AF4159">
        <w:rPr>
          <w:rFonts w:eastAsia="Tahoma"/>
          <w:b w:val="0"/>
          <w:bCs w:val="0"/>
          <w:i w:val="0"/>
          <w:iCs w:val="0"/>
          <w:color w:val="auto"/>
          <w:sz w:val="24"/>
          <w:szCs w:val="24"/>
          <w:lang w:val="ru-RU"/>
        </w:rPr>
        <w:t>Примерная основная образовательная программа основного общего образования 1139</w:t>
      </w:r>
    </w:p>
    <w:p w:rsidR="00F769B2" w:rsidRPr="00AF4159" w:rsidRDefault="00F769B2" w:rsidP="00F769B2">
      <w:pPr>
        <w:pStyle w:val="afffb"/>
        <w:framePr w:w="8333" w:h="230" w:hSpace="2270" w:wrap="notBeside" w:vAnchor="text" w:hAnchor="text" w:x="433" w:y="6529"/>
        <w:rPr>
          <w:color w:val="auto"/>
          <w:sz w:val="24"/>
          <w:szCs w:val="24"/>
          <w:lang w:val="ru-RU"/>
        </w:rPr>
      </w:pPr>
      <w:r w:rsidRPr="00AF4159">
        <w:rPr>
          <w:rFonts w:eastAsia="Courier New"/>
          <w:b w:val="0"/>
          <w:bCs w:val="0"/>
          <w:i w:val="0"/>
          <w:iCs w:val="0"/>
          <w:color w:val="auto"/>
          <w:sz w:val="24"/>
          <w:szCs w:val="24"/>
          <w:lang w:val="ru-RU"/>
        </w:rPr>
        <w:t>* С учётом общего объёма аудиторной работы обучающихся по ФГОС не более 5549 часов.</w:t>
      </w:r>
    </w:p>
    <w:p w:rsidR="00F769B2" w:rsidRPr="00AF4159" w:rsidRDefault="00F769B2" w:rsidP="00F769B2">
      <w:pPr>
        <w:spacing w:line="1" w:lineRule="exact"/>
        <w:rPr>
          <w:sz w:val="24"/>
          <w:szCs w:val="24"/>
        </w:rPr>
      </w:pPr>
      <w:r w:rsidRPr="00AF4159">
        <w:rPr>
          <w:sz w:val="24"/>
          <w:szCs w:val="24"/>
        </w:rPr>
        <w:lastRenderedPageBreak/>
        <w:br w:type="page"/>
      </w:r>
    </w:p>
    <w:tbl>
      <w:tblPr>
        <w:tblOverlap w:val="never"/>
        <w:tblW w:w="0" w:type="auto"/>
        <w:tblLayout w:type="fixed"/>
        <w:tblCellMar>
          <w:left w:w="10" w:type="dxa"/>
          <w:right w:w="10" w:type="dxa"/>
        </w:tblCellMar>
        <w:tblLook w:val="0000"/>
      </w:tblPr>
      <w:tblGrid>
        <w:gridCol w:w="2376"/>
        <w:gridCol w:w="3629"/>
        <w:gridCol w:w="677"/>
        <w:gridCol w:w="682"/>
        <w:gridCol w:w="682"/>
        <w:gridCol w:w="682"/>
        <w:gridCol w:w="677"/>
        <w:gridCol w:w="749"/>
      </w:tblGrid>
      <w:tr w:rsidR="00F769B2" w:rsidRPr="00AF4159" w:rsidTr="00F769B2">
        <w:trPr>
          <w:trHeight w:hRule="exact" w:val="427"/>
        </w:trPr>
        <w:tc>
          <w:tcPr>
            <w:tcW w:w="2376" w:type="dxa"/>
            <w:vMerge w:val="restart"/>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040" w:hSpace="451" w:vSpace="494" w:wrap="notBeside" w:vAnchor="text" w:hAnchor="text" w:x="452" w:y="899"/>
              <w:spacing w:line="240" w:lineRule="auto"/>
              <w:ind w:firstLine="220"/>
              <w:rPr>
                <w:color w:val="auto"/>
                <w:sz w:val="24"/>
                <w:szCs w:val="24"/>
              </w:rPr>
            </w:pPr>
            <w:r w:rsidRPr="00AF4159">
              <w:rPr>
                <w:color w:val="auto"/>
                <w:sz w:val="24"/>
                <w:szCs w:val="24"/>
              </w:rPr>
              <w:lastRenderedPageBreak/>
              <w:t>Предметные области</w:t>
            </w:r>
          </w:p>
        </w:tc>
        <w:tc>
          <w:tcPr>
            <w:tcW w:w="3629" w:type="dxa"/>
            <w:vMerge w:val="restart"/>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040" w:hSpace="451" w:vSpace="494" w:wrap="notBeside" w:vAnchor="text" w:hAnchor="text" w:x="452" w:y="899"/>
              <w:spacing w:after="40" w:line="206" w:lineRule="auto"/>
              <w:ind w:firstLine="0"/>
              <w:rPr>
                <w:color w:val="auto"/>
                <w:sz w:val="24"/>
                <w:szCs w:val="24"/>
              </w:rPr>
            </w:pPr>
            <w:r w:rsidRPr="00AF4159">
              <w:rPr>
                <w:color w:val="auto"/>
                <w:sz w:val="24"/>
                <w:szCs w:val="24"/>
              </w:rPr>
              <w:t>Учебные предметы, курсы</w:t>
            </w:r>
          </w:p>
          <w:p w:rsidR="00F769B2" w:rsidRPr="00AF4159" w:rsidRDefault="00F769B2" w:rsidP="00F769B2">
            <w:pPr>
              <w:pStyle w:val="afff7"/>
              <w:framePr w:w="10152" w:h="5040" w:hSpace="451" w:vSpace="494" w:wrap="notBeside" w:vAnchor="text" w:hAnchor="text" w:x="452" w:y="899"/>
              <w:spacing w:line="206" w:lineRule="auto"/>
              <w:ind w:firstLine="0"/>
              <w:jc w:val="right"/>
              <w:rPr>
                <w:color w:val="auto"/>
                <w:sz w:val="24"/>
                <w:szCs w:val="24"/>
              </w:rPr>
            </w:pPr>
            <w:r w:rsidRPr="00AF4159">
              <w:rPr>
                <w:color w:val="auto"/>
                <w:sz w:val="24"/>
                <w:szCs w:val="24"/>
              </w:rPr>
              <w:t>Классы</w:t>
            </w:r>
          </w:p>
        </w:tc>
        <w:tc>
          <w:tcPr>
            <w:tcW w:w="4149" w:type="dxa"/>
            <w:gridSpan w:val="6"/>
            <w:tcBorders>
              <w:top w:val="single" w:sz="4" w:space="0" w:color="auto"/>
              <w:left w:val="single" w:sz="4" w:space="0" w:color="auto"/>
              <w:right w:val="single" w:sz="4" w:space="0" w:color="auto"/>
            </w:tcBorders>
            <w:shd w:val="clear" w:color="auto" w:fill="auto"/>
            <w:vAlign w:val="center"/>
          </w:tcPr>
          <w:p w:rsidR="00F769B2" w:rsidRPr="00AF4159" w:rsidRDefault="00F769B2" w:rsidP="00F769B2">
            <w:pPr>
              <w:pStyle w:val="afff7"/>
              <w:framePr w:w="10152" w:h="5040" w:hSpace="451" w:vSpace="494" w:wrap="notBeside" w:vAnchor="text" w:hAnchor="text" w:x="452" w:y="899"/>
              <w:spacing w:line="240" w:lineRule="auto"/>
              <w:ind w:firstLine="0"/>
              <w:jc w:val="center"/>
              <w:rPr>
                <w:color w:val="auto"/>
                <w:sz w:val="24"/>
                <w:szCs w:val="24"/>
              </w:rPr>
            </w:pPr>
            <w:r w:rsidRPr="00AF4159">
              <w:rPr>
                <w:color w:val="auto"/>
                <w:sz w:val="24"/>
                <w:szCs w:val="24"/>
              </w:rPr>
              <w:t>Количество часов в неделю</w:t>
            </w:r>
          </w:p>
        </w:tc>
      </w:tr>
      <w:tr w:rsidR="00F769B2" w:rsidRPr="00AF4159" w:rsidTr="00F769B2">
        <w:trPr>
          <w:trHeight w:hRule="exact" w:val="427"/>
        </w:trPr>
        <w:tc>
          <w:tcPr>
            <w:tcW w:w="2376" w:type="dxa"/>
            <w:vMerge/>
            <w:tcBorders>
              <w:left w:val="single" w:sz="4" w:space="0" w:color="auto"/>
            </w:tcBorders>
            <w:shd w:val="clear" w:color="auto" w:fill="auto"/>
            <w:vAlign w:val="center"/>
          </w:tcPr>
          <w:p w:rsidR="00F769B2" w:rsidRPr="00AF4159" w:rsidRDefault="00F769B2" w:rsidP="00F769B2">
            <w:pPr>
              <w:framePr w:w="10152" w:h="5040" w:hSpace="451" w:vSpace="494" w:wrap="notBeside" w:vAnchor="text" w:hAnchor="text" w:x="452" w:y="899"/>
              <w:rPr>
                <w:sz w:val="24"/>
                <w:szCs w:val="24"/>
              </w:rPr>
            </w:pPr>
          </w:p>
        </w:tc>
        <w:tc>
          <w:tcPr>
            <w:tcW w:w="3629" w:type="dxa"/>
            <w:vMerge/>
            <w:tcBorders>
              <w:left w:val="single" w:sz="4" w:space="0" w:color="auto"/>
            </w:tcBorders>
            <w:shd w:val="clear" w:color="auto" w:fill="auto"/>
            <w:vAlign w:val="center"/>
          </w:tcPr>
          <w:p w:rsidR="00F769B2" w:rsidRPr="00AF4159" w:rsidRDefault="00F769B2" w:rsidP="00F769B2">
            <w:pPr>
              <w:framePr w:w="10152" w:h="5040" w:hSpace="451" w:vSpace="494" w:wrap="notBeside" w:vAnchor="text" w:hAnchor="text" w:x="452" w:y="899"/>
              <w:rPr>
                <w:sz w:val="24"/>
                <w:szCs w:val="24"/>
              </w:rPr>
            </w:pPr>
          </w:p>
        </w:tc>
        <w:tc>
          <w:tcPr>
            <w:tcW w:w="67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040" w:hSpace="451" w:vSpace="494" w:wrap="notBeside" w:vAnchor="text" w:hAnchor="text" w:x="452" w:y="899"/>
              <w:spacing w:line="240" w:lineRule="auto"/>
              <w:ind w:firstLine="0"/>
              <w:jc w:val="center"/>
              <w:rPr>
                <w:color w:val="auto"/>
                <w:sz w:val="24"/>
                <w:szCs w:val="24"/>
              </w:rPr>
            </w:pPr>
            <w:r w:rsidRPr="00AF4159">
              <w:rPr>
                <w:color w:val="auto"/>
                <w:sz w:val="24"/>
                <w:szCs w:val="24"/>
              </w:rPr>
              <w:t>V</w:t>
            </w:r>
          </w:p>
        </w:tc>
        <w:tc>
          <w:tcPr>
            <w:tcW w:w="68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040" w:hSpace="451" w:vSpace="494" w:wrap="notBeside" w:vAnchor="text" w:hAnchor="text" w:x="452" w:y="899"/>
              <w:spacing w:line="240" w:lineRule="auto"/>
              <w:ind w:firstLine="0"/>
              <w:jc w:val="center"/>
              <w:rPr>
                <w:color w:val="auto"/>
                <w:sz w:val="24"/>
                <w:szCs w:val="24"/>
              </w:rPr>
            </w:pPr>
            <w:r w:rsidRPr="00AF4159">
              <w:rPr>
                <w:color w:val="auto"/>
                <w:sz w:val="24"/>
                <w:szCs w:val="24"/>
              </w:rPr>
              <w:t>VI</w:t>
            </w:r>
          </w:p>
        </w:tc>
        <w:tc>
          <w:tcPr>
            <w:tcW w:w="68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040" w:hSpace="451" w:vSpace="494" w:wrap="notBeside" w:vAnchor="text" w:hAnchor="text" w:x="452" w:y="899"/>
              <w:spacing w:line="240" w:lineRule="auto"/>
              <w:ind w:firstLine="0"/>
              <w:jc w:val="center"/>
              <w:rPr>
                <w:color w:val="auto"/>
                <w:sz w:val="24"/>
                <w:szCs w:val="24"/>
              </w:rPr>
            </w:pPr>
            <w:r w:rsidRPr="00AF4159">
              <w:rPr>
                <w:color w:val="auto"/>
                <w:sz w:val="24"/>
                <w:szCs w:val="24"/>
              </w:rPr>
              <w:t>VII</w:t>
            </w:r>
          </w:p>
        </w:tc>
        <w:tc>
          <w:tcPr>
            <w:tcW w:w="68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040" w:hSpace="451" w:vSpace="494" w:wrap="notBeside" w:vAnchor="text" w:hAnchor="text" w:x="452" w:y="899"/>
              <w:spacing w:line="240" w:lineRule="auto"/>
              <w:ind w:firstLine="0"/>
              <w:jc w:val="center"/>
              <w:rPr>
                <w:color w:val="auto"/>
                <w:sz w:val="24"/>
                <w:szCs w:val="24"/>
              </w:rPr>
            </w:pPr>
            <w:r w:rsidRPr="00AF4159">
              <w:rPr>
                <w:color w:val="auto"/>
                <w:sz w:val="24"/>
                <w:szCs w:val="24"/>
              </w:rPr>
              <w:t>VIII</w:t>
            </w:r>
          </w:p>
        </w:tc>
        <w:tc>
          <w:tcPr>
            <w:tcW w:w="67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040" w:hSpace="451" w:vSpace="494" w:wrap="notBeside" w:vAnchor="text" w:hAnchor="text" w:x="452" w:y="899"/>
              <w:spacing w:line="240" w:lineRule="auto"/>
              <w:ind w:firstLine="0"/>
              <w:jc w:val="center"/>
              <w:rPr>
                <w:color w:val="auto"/>
                <w:sz w:val="24"/>
                <w:szCs w:val="24"/>
              </w:rPr>
            </w:pPr>
            <w:r w:rsidRPr="00AF4159">
              <w:rPr>
                <w:color w:val="auto"/>
                <w:sz w:val="24"/>
                <w:szCs w:val="24"/>
              </w:rPr>
              <w:t>IX</w:t>
            </w:r>
          </w:p>
        </w:tc>
        <w:tc>
          <w:tcPr>
            <w:tcW w:w="749" w:type="dxa"/>
            <w:tcBorders>
              <w:top w:val="single" w:sz="4" w:space="0" w:color="auto"/>
              <w:left w:val="single" w:sz="4" w:space="0" w:color="auto"/>
              <w:right w:val="single" w:sz="4" w:space="0" w:color="auto"/>
            </w:tcBorders>
            <w:shd w:val="clear" w:color="auto" w:fill="auto"/>
            <w:vAlign w:val="center"/>
          </w:tcPr>
          <w:p w:rsidR="00F769B2" w:rsidRPr="00AF4159" w:rsidRDefault="00F769B2" w:rsidP="00F769B2">
            <w:pPr>
              <w:pStyle w:val="afff7"/>
              <w:framePr w:w="10152" w:h="5040" w:hSpace="451" w:vSpace="494" w:wrap="notBeside" w:vAnchor="text" w:hAnchor="text" w:x="452" w:y="899"/>
              <w:spacing w:line="240" w:lineRule="auto"/>
              <w:ind w:firstLine="0"/>
              <w:jc w:val="center"/>
              <w:rPr>
                <w:color w:val="auto"/>
                <w:sz w:val="24"/>
                <w:szCs w:val="24"/>
              </w:rPr>
            </w:pPr>
            <w:r w:rsidRPr="00AF4159">
              <w:rPr>
                <w:color w:val="auto"/>
                <w:sz w:val="24"/>
                <w:szCs w:val="24"/>
              </w:rPr>
              <w:t>Всего</w:t>
            </w:r>
          </w:p>
        </w:tc>
      </w:tr>
      <w:tr w:rsidR="00F769B2" w:rsidRPr="00AF4159" w:rsidTr="00F769B2">
        <w:trPr>
          <w:trHeight w:hRule="exact" w:val="341"/>
        </w:trPr>
        <w:tc>
          <w:tcPr>
            <w:tcW w:w="2376" w:type="dxa"/>
            <w:tcBorders>
              <w:top w:val="single" w:sz="4" w:space="0" w:color="auto"/>
              <w:left w:val="single" w:sz="4" w:space="0" w:color="auto"/>
            </w:tcBorders>
            <w:shd w:val="clear" w:color="auto" w:fill="auto"/>
          </w:tcPr>
          <w:p w:rsidR="00F769B2" w:rsidRPr="00AF4159" w:rsidRDefault="00F769B2" w:rsidP="00F769B2">
            <w:pPr>
              <w:framePr w:w="10152" w:h="5040" w:hSpace="451" w:vSpace="494" w:wrap="notBeside" w:vAnchor="text" w:hAnchor="text" w:x="452" w:y="899"/>
              <w:rPr>
                <w:sz w:val="24"/>
                <w:szCs w:val="24"/>
              </w:rPr>
            </w:pPr>
          </w:p>
        </w:tc>
        <w:tc>
          <w:tcPr>
            <w:tcW w:w="3629"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040" w:hSpace="451" w:vSpace="494" w:wrap="notBeside" w:vAnchor="text" w:hAnchor="text" w:x="452" w:y="899"/>
              <w:spacing w:line="240" w:lineRule="auto"/>
              <w:ind w:firstLine="0"/>
              <w:rPr>
                <w:color w:val="auto"/>
                <w:sz w:val="24"/>
                <w:szCs w:val="24"/>
              </w:rPr>
            </w:pPr>
            <w:r w:rsidRPr="00AF4159">
              <w:rPr>
                <w:rFonts w:eastAsia="Courier New"/>
                <w:color w:val="auto"/>
                <w:sz w:val="24"/>
                <w:szCs w:val="24"/>
              </w:rPr>
              <w:t>Обязательная часть</w:t>
            </w:r>
          </w:p>
        </w:tc>
        <w:tc>
          <w:tcPr>
            <w:tcW w:w="4149" w:type="dxa"/>
            <w:gridSpan w:val="6"/>
            <w:tcBorders>
              <w:top w:val="single" w:sz="4" w:space="0" w:color="auto"/>
              <w:left w:val="single" w:sz="4" w:space="0" w:color="auto"/>
              <w:right w:val="single" w:sz="4" w:space="0" w:color="auto"/>
            </w:tcBorders>
            <w:shd w:val="clear" w:color="auto" w:fill="auto"/>
          </w:tcPr>
          <w:p w:rsidR="00F769B2" w:rsidRPr="00AF4159" w:rsidRDefault="00F769B2" w:rsidP="00F769B2">
            <w:pPr>
              <w:framePr w:w="10152" w:h="5040" w:hSpace="451" w:vSpace="494" w:wrap="notBeside" w:vAnchor="text" w:hAnchor="text" w:x="452" w:y="899"/>
              <w:rPr>
                <w:sz w:val="24"/>
                <w:szCs w:val="24"/>
              </w:rPr>
            </w:pPr>
          </w:p>
        </w:tc>
      </w:tr>
      <w:tr w:rsidR="00F769B2" w:rsidRPr="00AF4159" w:rsidTr="00F769B2">
        <w:trPr>
          <w:trHeight w:hRule="exact" w:val="346"/>
        </w:trPr>
        <w:tc>
          <w:tcPr>
            <w:tcW w:w="2376" w:type="dxa"/>
            <w:vMerge w:val="restart"/>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040" w:hSpace="451" w:vSpace="494" w:wrap="notBeside" w:vAnchor="text" w:hAnchor="text" w:x="452" w:y="899"/>
              <w:spacing w:line="233" w:lineRule="auto"/>
              <w:ind w:firstLine="0"/>
              <w:rPr>
                <w:color w:val="auto"/>
                <w:sz w:val="24"/>
                <w:szCs w:val="24"/>
              </w:rPr>
            </w:pPr>
            <w:r w:rsidRPr="00AF4159">
              <w:rPr>
                <w:rFonts w:eastAsia="Courier New"/>
                <w:color w:val="auto"/>
                <w:sz w:val="24"/>
                <w:szCs w:val="24"/>
              </w:rPr>
              <w:t>Русский язык и литература</w:t>
            </w:r>
          </w:p>
        </w:tc>
        <w:tc>
          <w:tcPr>
            <w:tcW w:w="3629"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040" w:hSpace="451" w:vSpace="494" w:wrap="notBeside" w:vAnchor="text" w:hAnchor="text" w:x="452" w:y="899"/>
              <w:spacing w:line="240" w:lineRule="auto"/>
              <w:ind w:firstLine="0"/>
              <w:rPr>
                <w:color w:val="auto"/>
                <w:sz w:val="24"/>
                <w:szCs w:val="24"/>
              </w:rPr>
            </w:pPr>
            <w:r w:rsidRPr="00AF4159">
              <w:rPr>
                <w:rFonts w:eastAsia="Courier New"/>
                <w:color w:val="auto"/>
                <w:sz w:val="24"/>
                <w:szCs w:val="24"/>
              </w:rPr>
              <w:t>Русский язык</w:t>
            </w:r>
          </w:p>
        </w:tc>
        <w:tc>
          <w:tcPr>
            <w:tcW w:w="67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040" w:hSpace="451" w:vSpace="494" w:wrap="notBeside" w:vAnchor="text" w:hAnchor="text" w:x="452" w:y="899"/>
              <w:spacing w:line="240" w:lineRule="auto"/>
              <w:ind w:firstLine="0"/>
              <w:jc w:val="center"/>
              <w:rPr>
                <w:color w:val="auto"/>
                <w:sz w:val="24"/>
                <w:szCs w:val="24"/>
              </w:rPr>
            </w:pPr>
            <w:r w:rsidRPr="00AF4159">
              <w:rPr>
                <w:color w:val="auto"/>
                <w:sz w:val="24"/>
                <w:szCs w:val="24"/>
              </w:rPr>
              <w:t>5</w:t>
            </w:r>
          </w:p>
        </w:tc>
        <w:tc>
          <w:tcPr>
            <w:tcW w:w="68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040" w:hSpace="451" w:vSpace="494" w:wrap="notBeside" w:vAnchor="text" w:hAnchor="text" w:x="452" w:y="899"/>
              <w:spacing w:line="240" w:lineRule="auto"/>
              <w:ind w:firstLine="0"/>
              <w:jc w:val="center"/>
              <w:rPr>
                <w:color w:val="auto"/>
                <w:sz w:val="24"/>
                <w:szCs w:val="24"/>
              </w:rPr>
            </w:pPr>
            <w:r w:rsidRPr="00AF4159">
              <w:rPr>
                <w:color w:val="auto"/>
                <w:sz w:val="24"/>
                <w:szCs w:val="24"/>
              </w:rPr>
              <w:t>6</w:t>
            </w:r>
          </w:p>
        </w:tc>
        <w:tc>
          <w:tcPr>
            <w:tcW w:w="68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040" w:hSpace="451" w:vSpace="494" w:wrap="notBeside" w:vAnchor="text" w:hAnchor="text" w:x="452" w:y="899"/>
              <w:spacing w:line="240" w:lineRule="auto"/>
              <w:ind w:firstLine="0"/>
              <w:jc w:val="center"/>
              <w:rPr>
                <w:color w:val="auto"/>
                <w:sz w:val="24"/>
                <w:szCs w:val="24"/>
              </w:rPr>
            </w:pPr>
            <w:r w:rsidRPr="00AF4159">
              <w:rPr>
                <w:color w:val="auto"/>
                <w:sz w:val="24"/>
                <w:szCs w:val="24"/>
              </w:rPr>
              <w:t>4</w:t>
            </w:r>
          </w:p>
        </w:tc>
        <w:tc>
          <w:tcPr>
            <w:tcW w:w="68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040" w:hSpace="451" w:vSpace="494" w:wrap="notBeside" w:vAnchor="text" w:hAnchor="text" w:x="452" w:y="899"/>
              <w:spacing w:line="240" w:lineRule="auto"/>
              <w:ind w:firstLine="0"/>
              <w:jc w:val="center"/>
              <w:rPr>
                <w:color w:val="auto"/>
                <w:sz w:val="24"/>
                <w:szCs w:val="24"/>
              </w:rPr>
            </w:pPr>
            <w:r w:rsidRPr="00AF4159">
              <w:rPr>
                <w:color w:val="auto"/>
                <w:sz w:val="24"/>
                <w:szCs w:val="24"/>
              </w:rPr>
              <w:t>3</w:t>
            </w:r>
          </w:p>
        </w:tc>
        <w:tc>
          <w:tcPr>
            <w:tcW w:w="67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040" w:hSpace="451" w:vSpace="494" w:wrap="notBeside" w:vAnchor="text" w:hAnchor="text" w:x="452" w:y="899"/>
              <w:spacing w:line="240" w:lineRule="auto"/>
              <w:ind w:firstLine="280"/>
              <w:rPr>
                <w:color w:val="auto"/>
                <w:sz w:val="24"/>
                <w:szCs w:val="24"/>
              </w:rPr>
            </w:pPr>
            <w:r w:rsidRPr="00AF4159">
              <w:rPr>
                <w:color w:val="auto"/>
                <w:sz w:val="24"/>
                <w:szCs w:val="24"/>
              </w:rPr>
              <w:t>3</w:t>
            </w:r>
          </w:p>
        </w:tc>
        <w:tc>
          <w:tcPr>
            <w:tcW w:w="749" w:type="dxa"/>
            <w:tcBorders>
              <w:top w:val="single" w:sz="4" w:space="0" w:color="auto"/>
              <w:left w:val="single" w:sz="4" w:space="0" w:color="auto"/>
              <w:right w:val="single" w:sz="4" w:space="0" w:color="auto"/>
            </w:tcBorders>
            <w:shd w:val="clear" w:color="auto" w:fill="auto"/>
            <w:vAlign w:val="center"/>
          </w:tcPr>
          <w:p w:rsidR="00F769B2" w:rsidRPr="00AF4159" w:rsidRDefault="00F769B2" w:rsidP="00F769B2">
            <w:pPr>
              <w:pStyle w:val="afff7"/>
              <w:framePr w:w="10152" w:h="5040" w:hSpace="451" w:vSpace="494" w:wrap="notBeside" w:vAnchor="text" w:hAnchor="text" w:x="452" w:y="899"/>
              <w:spacing w:line="240" w:lineRule="auto"/>
              <w:ind w:firstLine="260"/>
              <w:rPr>
                <w:color w:val="auto"/>
                <w:sz w:val="24"/>
                <w:szCs w:val="24"/>
              </w:rPr>
            </w:pPr>
            <w:r w:rsidRPr="00AF4159">
              <w:rPr>
                <w:color w:val="auto"/>
                <w:sz w:val="24"/>
                <w:szCs w:val="24"/>
              </w:rPr>
              <w:t>21</w:t>
            </w:r>
          </w:p>
        </w:tc>
      </w:tr>
      <w:tr w:rsidR="00F769B2" w:rsidRPr="00AF4159" w:rsidTr="00F769B2">
        <w:trPr>
          <w:trHeight w:hRule="exact" w:val="346"/>
        </w:trPr>
        <w:tc>
          <w:tcPr>
            <w:tcW w:w="2376" w:type="dxa"/>
            <w:vMerge/>
            <w:tcBorders>
              <w:left w:val="single" w:sz="4" w:space="0" w:color="auto"/>
            </w:tcBorders>
            <w:shd w:val="clear" w:color="auto" w:fill="auto"/>
            <w:vAlign w:val="center"/>
          </w:tcPr>
          <w:p w:rsidR="00F769B2" w:rsidRPr="00AF4159" w:rsidRDefault="00F769B2" w:rsidP="00F769B2">
            <w:pPr>
              <w:framePr w:w="10152" w:h="5040" w:hSpace="451" w:vSpace="494" w:wrap="notBeside" w:vAnchor="text" w:hAnchor="text" w:x="452" w:y="899"/>
              <w:rPr>
                <w:sz w:val="24"/>
                <w:szCs w:val="24"/>
              </w:rPr>
            </w:pPr>
          </w:p>
        </w:tc>
        <w:tc>
          <w:tcPr>
            <w:tcW w:w="3629"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040" w:hSpace="451" w:vSpace="494" w:wrap="notBeside" w:vAnchor="text" w:hAnchor="text" w:x="452" w:y="899"/>
              <w:spacing w:line="240" w:lineRule="auto"/>
              <w:ind w:firstLine="0"/>
              <w:rPr>
                <w:color w:val="auto"/>
                <w:sz w:val="24"/>
                <w:szCs w:val="24"/>
              </w:rPr>
            </w:pPr>
            <w:r w:rsidRPr="00AF4159">
              <w:rPr>
                <w:rFonts w:eastAsia="Courier New"/>
                <w:color w:val="auto"/>
                <w:sz w:val="24"/>
                <w:szCs w:val="24"/>
              </w:rPr>
              <w:t>Литература</w:t>
            </w:r>
          </w:p>
        </w:tc>
        <w:tc>
          <w:tcPr>
            <w:tcW w:w="67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040" w:hSpace="451" w:vSpace="494" w:wrap="notBeside" w:vAnchor="text" w:hAnchor="text" w:x="452" w:y="899"/>
              <w:spacing w:line="240" w:lineRule="auto"/>
              <w:ind w:firstLine="0"/>
              <w:jc w:val="center"/>
              <w:rPr>
                <w:color w:val="auto"/>
                <w:sz w:val="24"/>
                <w:szCs w:val="24"/>
              </w:rPr>
            </w:pPr>
            <w:r w:rsidRPr="00AF4159">
              <w:rPr>
                <w:color w:val="auto"/>
                <w:sz w:val="24"/>
                <w:szCs w:val="24"/>
              </w:rPr>
              <w:t>3</w:t>
            </w:r>
          </w:p>
        </w:tc>
        <w:tc>
          <w:tcPr>
            <w:tcW w:w="68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040" w:hSpace="451" w:vSpace="494" w:wrap="notBeside" w:vAnchor="text" w:hAnchor="text" w:x="452" w:y="899"/>
              <w:spacing w:line="240" w:lineRule="auto"/>
              <w:ind w:firstLine="0"/>
              <w:jc w:val="center"/>
              <w:rPr>
                <w:color w:val="auto"/>
                <w:sz w:val="24"/>
                <w:szCs w:val="24"/>
              </w:rPr>
            </w:pPr>
            <w:r w:rsidRPr="00AF4159">
              <w:rPr>
                <w:color w:val="auto"/>
                <w:sz w:val="24"/>
                <w:szCs w:val="24"/>
              </w:rPr>
              <w:t>3</w:t>
            </w:r>
          </w:p>
        </w:tc>
        <w:tc>
          <w:tcPr>
            <w:tcW w:w="68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040" w:hSpace="451" w:vSpace="494" w:wrap="notBeside" w:vAnchor="text" w:hAnchor="text" w:x="452" w:y="899"/>
              <w:spacing w:line="240" w:lineRule="auto"/>
              <w:ind w:firstLine="0"/>
              <w:jc w:val="center"/>
              <w:rPr>
                <w:color w:val="auto"/>
                <w:sz w:val="24"/>
                <w:szCs w:val="24"/>
              </w:rPr>
            </w:pPr>
            <w:r w:rsidRPr="00AF4159">
              <w:rPr>
                <w:color w:val="auto"/>
                <w:sz w:val="24"/>
                <w:szCs w:val="24"/>
              </w:rPr>
              <w:t>2</w:t>
            </w:r>
          </w:p>
        </w:tc>
        <w:tc>
          <w:tcPr>
            <w:tcW w:w="68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040" w:hSpace="451" w:vSpace="494" w:wrap="notBeside" w:vAnchor="text" w:hAnchor="text" w:x="452" w:y="899"/>
              <w:spacing w:line="240" w:lineRule="auto"/>
              <w:ind w:firstLine="0"/>
              <w:jc w:val="center"/>
              <w:rPr>
                <w:color w:val="auto"/>
                <w:sz w:val="24"/>
                <w:szCs w:val="24"/>
              </w:rPr>
            </w:pPr>
            <w:r w:rsidRPr="00AF4159">
              <w:rPr>
                <w:color w:val="auto"/>
                <w:sz w:val="24"/>
                <w:szCs w:val="24"/>
              </w:rPr>
              <w:t>2</w:t>
            </w:r>
          </w:p>
        </w:tc>
        <w:tc>
          <w:tcPr>
            <w:tcW w:w="67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040" w:hSpace="451" w:vSpace="494" w:wrap="notBeside" w:vAnchor="text" w:hAnchor="text" w:x="452" w:y="899"/>
              <w:spacing w:line="240" w:lineRule="auto"/>
              <w:ind w:firstLine="280"/>
              <w:rPr>
                <w:color w:val="auto"/>
                <w:sz w:val="24"/>
                <w:szCs w:val="24"/>
              </w:rPr>
            </w:pPr>
            <w:r w:rsidRPr="00AF4159">
              <w:rPr>
                <w:color w:val="auto"/>
                <w:sz w:val="24"/>
                <w:szCs w:val="24"/>
              </w:rPr>
              <w:t>3</w:t>
            </w:r>
          </w:p>
        </w:tc>
        <w:tc>
          <w:tcPr>
            <w:tcW w:w="749" w:type="dxa"/>
            <w:tcBorders>
              <w:top w:val="single" w:sz="4" w:space="0" w:color="auto"/>
              <w:left w:val="single" w:sz="4" w:space="0" w:color="auto"/>
              <w:right w:val="single" w:sz="4" w:space="0" w:color="auto"/>
            </w:tcBorders>
            <w:shd w:val="clear" w:color="auto" w:fill="auto"/>
            <w:vAlign w:val="center"/>
          </w:tcPr>
          <w:p w:rsidR="00F769B2" w:rsidRPr="00AF4159" w:rsidRDefault="00F769B2" w:rsidP="00F769B2">
            <w:pPr>
              <w:pStyle w:val="afff7"/>
              <w:framePr w:w="10152" w:h="5040" w:hSpace="451" w:vSpace="494" w:wrap="notBeside" w:vAnchor="text" w:hAnchor="text" w:x="452" w:y="899"/>
              <w:spacing w:line="240" w:lineRule="auto"/>
              <w:ind w:firstLine="260"/>
              <w:rPr>
                <w:color w:val="auto"/>
                <w:sz w:val="24"/>
                <w:szCs w:val="24"/>
              </w:rPr>
            </w:pPr>
            <w:r w:rsidRPr="00AF4159">
              <w:rPr>
                <w:color w:val="auto"/>
                <w:sz w:val="24"/>
                <w:szCs w:val="24"/>
              </w:rPr>
              <w:t>13</w:t>
            </w:r>
          </w:p>
        </w:tc>
      </w:tr>
      <w:tr w:rsidR="00F769B2" w:rsidRPr="00AF4159" w:rsidTr="00F769B2">
        <w:trPr>
          <w:trHeight w:hRule="exact" w:val="744"/>
        </w:trPr>
        <w:tc>
          <w:tcPr>
            <w:tcW w:w="2376" w:type="dxa"/>
            <w:vMerge w:val="restart"/>
            <w:tcBorders>
              <w:top w:val="single" w:sz="4" w:space="0" w:color="auto"/>
              <w:left w:val="single" w:sz="4" w:space="0" w:color="auto"/>
            </w:tcBorders>
            <w:shd w:val="clear" w:color="auto" w:fill="auto"/>
          </w:tcPr>
          <w:p w:rsidR="00F769B2" w:rsidRPr="00AF4159" w:rsidRDefault="00F769B2" w:rsidP="00F769B2">
            <w:pPr>
              <w:pStyle w:val="afff7"/>
              <w:framePr w:w="10152" w:h="5040" w:hSpace="451" w:vSpace="494" w:wrap="notBeside" w:vAnchor="text" w:hAnchor="text" w:x="452" w:y="899"/>
              <w:spacing w:line="240" w:lineRule="auto"/>
              <w:ind w:firstLine="0"/>
              <w:rPr>
                <w:color w:val="auto"/>
                <w:sz w:val="24"/>
                <w:szCs w:val="24"/>
                <w:lang w:val="ru-RU"/>
              </w:rPr>
            </w:pPr>
            <w:r w:rsidRPr="00AF4159">
              <w:rPr>
                <w:rFonts w:eastAsia="Courier New"/>
                <w:color w:val="auto"/>
                <w:sz w:val="24"/>
                <w:szCs w:val="24"/>
                <w:lang w:val="ru-RU"/>
              </w:rPr>
              <w:t>Родной язык и родная литература</w:t>
            </w:r>
          </w:p>
        </w:tc>
        <w:tc>
          <w:tcPr>
            <w:tcW w:w="3629"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040" w:hSpace="451" w:vSpace="494" w:wrap="notBeside" w:vAnchor="text" w:hAnchor="text" w:x="452" w:y="899"/>
              <w:spacing w:line="240" w:lineRule="auto"/>
              <w:ind w:firstLine="0"/>
              <w:rPr>
                <w:color w:val="auto"/>
                <w:sz w:val="24"/>
                <w:szCs w:val="24"/>
                <w:lang w:val="ru-RU"/>
              </w:rPr>
            </w:pPr>
            <w:r w:rsidRPr="00AF4159">
              <w:rPr>
                <w:rFonts w:eastAsia="Courier New"/>
                <w:color w:val="auto"/>
                <w:sz w:val="24"/>
                <w:szCs w:val="24"/>
                <w:lang w:val="ru-RU"/>
              </w:rPr>
              <w:t>Родной язык и (или) государственный язык республики Российской Федерации</w:t>
            </w:r>
          </w:p>
        </w:tc>
        <w:tc>
          <w:tcPr>
            <w:tcW w:w="677" w:type="dxa"/>
            <w:tcBorders>
              <w:top w:val="single" w:sz="4" w:space="0" w:color="auto"/>
              <w:left w:val="single" w:sz="4" w:space="0" w:color="auto"/>
            </w:tcBorders>
            <w:shd w:val="clear" w:color="auto" w:fill="auto"/>
          </w:tcPr>
          <w:p w:rsidR="00F769B2" w:rsidRPr="00AF4159" w:rsidRDefault="00F769B2" w:rsidP="00F769B2">
            <w:pPr>
              <w:pStyle w:val="afff7"/>
              <w:framePr w:w="10152" w:h="5040" w:hSpace="451" w:vSpace="494" w:wrap="notBeside" w:vAnchor="text" w:hAnchor="text" w:x="452" w:y="899"/>
              <w:spacing w:line="240" w:lineRule="auto"/>
              <w:ind w:firstLine="0"/>
              <w:jc w:val="center"/>
              <w:rPr>
                <w:color w:val="auto"/>
                <w:sz w:val="24"/>
                <w:szCs w:val="24"/>
              </w:rPr>
            </w:pPr>
            <w:r w:rsidRPr="00AF4159">
              <w:rPr>
                <w:color w:val="auto"/>
                <w:sz w:val="24"/>
                <w:szCs w:val="24"/>
              </w:rPr>
              <w:t>2</w:t>
            </w:r>
          </w:p>
        </w:tc>
        <w:tc>
          <w:tcPr>
            <w:tcW w:w="682" w:type="dxa"/>
            <w:tcBorders>
              <w:top w:val="single" w:sz="4" w:space="0" w:color="auto"/>
              <w:left w:val="single" w:sz="4" w:space="0" w:color="auto"/>
            </w:tcBorders>
            <w:shd w:val="clear" w:color="auto" w:fill="auto"/>
          </w:tcPr>
          <w:p w:rsidR="00F769B2" w:rsidRPr="00AF4159" w:rsidRDefault="00F769B2" w:rsidP="00F769B2">
            <w:pPr>
              <w:pStyle w:val="afff7"/>
              <w:framePr w:w="10152" w:h="5040" w:hSpace="451" w:vSpace="494" w:wrap="notBeside" w:vAnchor="text" w:hAnchor="text" w:x="452" w:y="899"/>
              <w:spacing w:line="240" w:lineRule="auto"/>
              <w:ind w:firstLine="0"/>
              <w:jc w:val="center"/>
              <w:rPr>
                <w:color w:val="auto"/>
                <w:sz w:val="24"/>
                <w:szCs w:val="24"/>
              </w:rPr>
            </w:pPr>
            <w:r w:rsidRPr="00AF4159">
              <w:rPr>
                <w:color w:val="auto"/>
                <w:sz w:val="24"/>
                <w:szCs w:val="24"/>
              </w:rPr>
              <w:t>2</w:t>
            </w:r>
          </w:p>
        </w:tc>
        <w:tc>
          <w:tcPr>
            <w:tcW w:w="682" w:type="dxa"/>
            <w:tcBorders>
              <w:top w:val="single" w:sz="4" w:space="0" w:color="auto"/>
              <w:left w:val="single" w:sz="4" w:space="0" w:color="auto"/>
            </w:tcBorders>
            <w:shd w:val="clear" w:color="auto" w:fill="auto"/>
          </w:tcPr>
          <w:p w:rsidR="00F769B2" w:rsidRPr="00AF4159" w:rsidRDefault="00F769B2" w:rsidP="00F769B2">
            <w:pPr>
              <w:pStyle w:val="afff7"/>
              <w:framePr w:w="10152" w:h="5040" w:hSpace="451" w:vSpace="494" w:wrap="notBeside" w:vAnchor="text" w:hAnchor="text" w:x="452" w:y="899"/>
              <w:spacing w:line="240" w:lineRule="auto"/>
              <w:ind w:firstLine="0"/>
              <w:jc w:val="center"/>
              <w:rPr>
                <w:color w:val="auto"/>
                <w:sz w:val="24"/>
                <w:szCs w:val="24"/>
              </w:rPr>
            </w:pPr>
            <w:r w:rsidRPr="00AF4159">
              <w:rPr>
                <w:color w:val="auto"/>
                <w:sz w:val="24"/>
                <w:szCs w:val="24"/>
              </w:rPr>
              <w:t>1</w:t>
            </w:r>
          </w:p>
        </w:tc>
        <w:tc>
          <w:tcPr>
            <w:tcW w:w="682" w:type="dxa"/>
            <w:tcBorders>
              <w:top w:val="single" w:sz="4" w:space="0" w:color="auto"/>
              <w:left w:val="single" w:sz="4" w:space="0" w:color="auto"/>
            </w:tcBorders>
            <w:shd w:val="clear" w:color="auto" w:fill="auto"/>
          </w:tcPr>
          <w:p w:rsidR="00F769B2" w:rsidRPr="00AF4159" w:rsidRDefault="00F769B2" w:rsidP="00F769B2">
            <w:pPr>
              <w:pStyle w:val="afff7"/>
              <w:framePr w:w="10152" w:h="5040" w:hSpace="451" w:vSpace="494" w:wrap="notBeside" w:vAnchor="text" w:hAnchor="text" w:x="452" w:y="899"/>
              <w:spacing w:line="240" w:lineRule="auto"/>
              <w:ind w:firstLine="0"/>
              <w:jc w:val="center"/>
              <w:rPr>
                <w:color w:val="auto"/>
                <w:sz w:val="24"/>
                <w:szCs w:val="24"/>
              </w:rPr>
            </w:pPr>
            <w:r w:rsidRPr="00AF4159">
              <w:rPr>
                <w:color w:val="auto"/>
                <w:sz w:val="24"/>
                <w:szCs w:val="24"/>
              </w:rPr>
              <w:t>1</w:t>
            </w:r>
          </w:p>
        </w:tc>
        <w:tc>
          <w:tcPr>
            <w:tcW w:w="677" w:type="dxa"/>
            <w:tcBorders>
              <w:top w:val="single" w:sz="4" w:space="0" w:color="auto"/>
              <w:left w:val="single" w:sz="4" w:space="0" w:color="auto"/>
            </w:tcBorders>
            <w:shd w:val="clear" w:color="auto" w:fill="auto"/>
          </w:tcPr>
          <w:p w:rsidR="00F769B2" w:rsidRPr="00AF4159" w:rsidRDefault="00F769B2" w:rsidP="00F769B2">
            <w:pPr>
              <w:pStyle w:val="afff7"/>
              <w:framePr w:w="10152" w:h="5040" w:hSpace="451" w:vSpace="494" w:wrap="notBeside" w:vAnchor="text" w:hAnchor="text" w:x="452" w:y="899"/>
              <w:spacing w:line="240" w:lineRule="auto"/>
              <w:ind w:firstLine="280"/>
              <w:rPr>
                <w:color w:val="auto"/>
                <w:sz w:val="24"/>
                <w:szCs w:val="24"/>
              </w:rPr>
            </w:pPr>
            <w:r w:rsidRPr="00AF4159">
              <w:rPr>
                <w:color w:val="auto"/>
                <w:sz w:val="24"/>
                <w:szCs w:val="24"/>
              </w:rPr>
              <w:t>1</w:t>
            </w:r>
          </w:p>
        </w:tc>
        <w:tc>
          <w:tcPr>
            <w:tcW w:w="749" w:type="dxa"/>
            <w:tcBorders>
              <w:top w:val="single" w:sz="4" w:space="0" w:color="auto"/>
              <w:left w:val="single" w:sz="4" w:space="0" w:color="auto"/>
              <w:right w:val="single" w:sz="4" w:space="0" w:color="auto"/>
            </w:tcBorders>
            <w:shd w:val="clear" w:color="auto" w:fill="auto"/>
          </w:tcPr>
          <w:p w:rsidR="00F769B2" w:rsidRPr="00AF4159" w:rsidRDefault="00F769B2" w:rsidP="00F769B2">
            <w:pPr>
              <w:pStyle w:val="afff7"/>
              <w:framePr w:w="10152" w:h="5040" w:hSpace="451" w:vSpace="494" w:wrap="notBeside" w:vAnchor="text" w:hAnchor="text" w:x="452" w:y="899"/>
              <w:spacing w:line="240" w:lineRule="auto"/>
              <w:ind w:firstLine="0"/>
              <w:jc w:val="center"/>
              <w:rPr>
                <w:color w:val="auto"/>
                <w:sz w:val="24"/>
                <w:szCs w:val="24"/>
              </w:rPr>
            </w:pPr>
            <w:r w:rsidRPr="00AF4159">
              <w:rPr>
                <w:color w:val="auto"/>
                <w:sz w:val="24"/>
                <w:szCs w:val="24"/>
              </w:rPr>
              <w:t>7</w:t>
            </w:r>
          </w:p>
        </w:tc>
      </w:tr>
      <w:tr w:rsidR="00F769B2" w:rsidRPr="00AF4159" w:rsidTr="00F769B2">
        <w:trPr>
          <w:trHeight w:hRule="exact" w:val="341"/>
        </w:trPr>
        <w:tc>
          <w:tcPr>
            <w:tcW w:w="2376" w:type="dxa"/>
            <w:vMerge/>
            <w:tcBorders>
              <w:left w:val="single" w:sz="4" w:space="0" w:color="auto"/>
            </w:tcBorders>
            <w:shd w:val="clear" w:color="auto" w:fill="auto"/>
          </w:tcPr>
          <w:p w:rsidR="00F769B2" w:rsidRPr="00AF4159" w:rsidRDefault="00F769B2" w:rsidP="00F769B2">
            <w:pPr>
              <w:framePr w:w="10152" w:h="5040" w:hSpace="451" w:vSpace="494" w:wrap="notBeside" w:vAnchor="text" w:hAnchor="text" w:x="452" w:y="899"/>
              <w:rPr>
                <w:sz w:val="24"/>
                <w:szCs w:val="24"/>
              </w:rPr>
            </w:pPr>
          </w:p>
        </w:tc>
        <w:tc>
          <w:tcPr>
            <w:tcW w:w="3629"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040" w:hSpace="451" w:vSpace="494" w:wrap="notBeside" w:vAnchor="text" w:hAnchor="text" w:x="452" w:y="899"/>
              <w:spacing w:line="240" w:lineRule="auto"/>
              <w:ind w:firstLine="0"/>
              <w:rPr>
                <w:color w:val="auto"/>
                <w:sz w:val="24"/>
                <w:szCs w:val="24"/>
              </w:rPr>
            </w:pPr>
            <w:r w:rsidRPr="00AF4159">
              <w:rPr>
                <w:rFonts w:eastAsia="Courier New"/>
                <w:color w:val="auto"/>
                <w:sz w:val="24"/>
                <w:szCs w:val="24"/>
              </w:rPr>
              <w:t>Родная литература</w:t>
            </w:r>
          </w:p>
        </w:tc>
        <w:tc>
          <w:tcPr>
            <w:tcW w:w="67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040" w:hSpace="451" w:vSpace="494" w:wrap="notBeside" w:vAnchor="text" w:hAnchor="text" w:x="452" w:y="899"/>
              <w:spacing w:line="240" w:lineRule="auto"/>
              <w:ind w:firstLine="0"/>
              <w:jc w:val="center"/>
              <w:rPr>
                <w:color w:val="auto"/>
                <w:sz w:val="24"/>
                <w:szCs w:val="24"/>
              </w:rPr>
            </w:pPr>
            <w:r w:rsidRPr="00AF4159">
              <w:rPr>
                <w:color w:val="auto"/>
                <w:sz w:val="24"/>
                <w:szCs w:val="24"/>
              </w:rPr>
              <w:t>1</w:t>
            </w:r>
          </w:p>
        </w:tc>
        <w:tc>
          <w:tcPr>
            <w:tcW w:w="68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040" w:hSpace="451" w:vSpace="494" w:wrap="notBeside" w:vAnchor="text" w:hAnchor="text" w:x="452" w:y="899"/>
              <w:spacing w:line="240" w:lineRule="auto"/>
              <w:ind w:firstLine="0"/>
              <w:jc w:val="center"/>
              <w:rPr>
                <w:color w:val="auto"/>
                <w:sz w:val="24"/>
                <w:szCs w:val="24"/>
              </w:rPr>
            </w:pPr>
            <w:r w:rsidRPr="00AF4159">
              <w:rPr>
                <w:color w:val="auto"/>
                <w:sz w:val="24"/>
                <w:szCs w:val="24"/>
              </w:rPr>
              <w:t>1</w:t>
            </w:r>
          </w:p>
        </w:tc>
        <w:tc>
          <w:tcPr>
            <w:tcW w:w="68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040" w:hSpace="451" w:vSpace="494" w:wrap="notBeside" w:vAnchor="text" w:hAnchor="text" w:x="452" w:y="899"/>
              <w:spacing w:line="240" w:lineRule="auto"/>
              <w:ind w:firstLine="0"/>
              <w:jc w:val="center"/>
              <w:rPr>
                <w:color w:val="auto"/>
                <w:sz w:val="24"/>
                <w:szCs w:val="24"/>
              </w:rPr>
            </w:pPr>
            <w:r w:rsidRPr="00AF4159">
              <w:rPr>
                <w:color w:val="auto"/>
                <w:sz w:val="24"/>
                <w:szCs w:val="24"/>
              </w:rPr>
              <w:t>1</w:t>
            </w:r>
          </w:p>
        </w:tc>
        <w:tc>
          <w:tcPr>
            <w:tcW w:w="68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040" w:hSpace="451" w:vSpace="494" w:wrap="notBeside" w:vAnchor="text" w:hAnchor="text" w:x="452" w:y="899"/>
              <w:spacing w:line="240" w:lineRule="auto"/>
              <w:ind w:firstLine="0"/>
              <w:jc w:val="center"/>
              <w:rPr>
                <w:color w:val="auto"/>
                <w:sz w:val="24"/>
                <w:szCs w:val="24"/>
              </w:rPr>
            </w:pPr>
            <w:r w:rsidRPr="00AF4159">
              <w:rPr>
                <w:color w:val="auto"/>
                <w:sz w:val="24"/>
                <w:szCs w:val="24"/>
              </w:rPr>
              <w:t>1</w:t>
            </w:r>
          </w:p>
        </w:tc>
        <w:tc>
          <w:tcPr>
            <w:tcW w:w="67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040" w:hSpace="451" w:vSpace="494" w:wrap="notBeside" w:vAnchor="text" w:hAnchor="text" w:x="452" w:y="899"/>
              <w:spacing w:line="240" w:lineRule="auto"/>
              <w:ind w:firstLine="280"/>
              <w:rPr>
                <w:color w:val="auto"/>
                <w:sz w:val="24"/>
                <w:szCs w:val="24"/>
              </w:rPr>
            </w:pPr>
            <w:r w:rsidRPr="00AF4159">
              <w:rPr>
                <w:color w:val="auto"/>
                <w:sz w:val="24"/>
                <w:szCs w:val="24"/>
              </w:rPr>
              <w:t>1</w:t>
            </w:r>
          </w:p>
        </w:tc>
        <w:tc>
          <w:tcPr>
            <w:tcW w:w="749" w:type="dxa"/>
            <w:tcBorders>
              <w:top w:val="single" w:sz="4" w:space="0" w:color="auto"/>
              <w:left w:val="single" w:sz="4" w:space="0" w:color="auto"/>
              <w:right w:val="single" w:sz="4" w:space="0" w:color="auto"/>
            </w:tcBorders>
            <w:shd w:val="clear" w:color="auto" w:fill="auto"/>
            <w:vAlign w:val="center"/>
          </w:tcPr>
          <w:p w:rsidR="00F769B2" w:rsidRPr="00AF4159" w:rsidRDefault="00F769B2" w:rsidP="00F769B2">
            <w:pPr>
              <w:pStyle w:val="afff7"/>
              <w:framePr w:w="10152" w:h="5040" w:hSpace="451" w:vSpace="494" w:wrap="notBeside" w:vAnchor="text" w:hAnchor="text" w:x="452" w:y="899"/>
              <w:spacing w:line="240" w:lineRule="auto"/>
              <w:ind w:firstLine="0"/>
              <w:jc w:val="center"/>
              <w:rPr>
                <w:color w:val="auto"/>
                <w:sz w:val="24"/>
                <w:szCs w:val="24"/>
              </w:rPr>
            </w:pPr>
            <w:r w:rsidRPr="00AF4159">
              <w:rPr>
                <w:color w:val="auto"/>
                <w:sz w:val="24"/>
                <w:szCs w:val="24"/>
              </w:rPr>
              <w:t>5</w:t>
            </w:r>
          </w:p>
        </w:tc>
      </w:tr>
      <w:tr w:rsidR="00F769B2" w:rsidRPr="00AF4159" w:rsidTr="00F769B2">
        <w:trPr>
          <w:trHeight w:hRule="exact" w:val="346"/>
        </w:trPr>
        <w:tc>
          <w:tcPr>
            <w:tcW w:w="2376"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040" w:hSpace="451" w:vSpace="494" w:wrap="notBeside" w:vAnchor="text" w:hAnchor="text" w:x="452" w:y="899"/>
              <w:spacing w:line="240" w:lineRule="auto"/>
              <w:ind w:firstLine="0"/>
              <w:rPr>
                <w:color w:val="auto"/>
                <w:sz w:val="24"/>
                <w:szCs w:val="24"/>
              </w:rPr>
            </w:pPr>
            <w:r w:rsidRPr="00AF4159">
              <w:rPr>
                <w:rFonts w:eastAsia="Courier New"/>
                <w:color w:val="auto"/>
                <w:sz w:val="24"/>
                <w:szCs w:val="24"/>
              </w:rPr>
              <w:t>Иностранные языки</w:t>
            </w:r>
          </w:p>
        </w:tc>
        <w:tc>
          <w:tcPr>
            <w:tcW w:w="3629"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040" w:hSpace="451" w:vSpace="494" w:wrap="notBeside" w:vAnchor="text" w:hAnchor="text" w:x="452" w:y="899"/>
              <w:spacing w:line="240" w:lineRule="auto"/>
              <w:ind w:firstLine="0"/>
              <w:rPr>
                <w:color w:val="auto"/>
                <w:sz w:val="24"/>
                <w:szCs w:val="24"/>
              </w:rPr>
            </w:pPr>
            <w:r w:rsidRPr="00AF4159">
              <w:rPr>
                <w:rFonts w:eastAsia="Courier New"/>
                <w:color w:val="auto"/>
                <w:sz w:val="24"/>
                <w:szCs w:val="24"/>
              </w:rPr>
              <w:t>Иностранный язык</w:t>
            </w:r>
          </w:p>
        </w:tc>
        <w:tc>
          <w:tcPr>
            <w:tcW w:w="67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040" w:hSpace="451" w:vSpace="494" w:wrap="notBeside" w:vAnchor="text" w:hAnchor="text" w:x="452" w:y="899"/>
              <w:spacing w:line="240" w:lineRule="auto"/>
              <w:ind w:firstLine="0"/>
              <w:jc w:val="center"/>
              <w:rPr>
                <w:color w:val="auto"/>
                <w:sz w:val="24"/>
                <w:szCs w:val="24"/>
              </w:rPr>
            </w:pPr>
            <w:r w:rsidRPr="00AF4159">
              <w:rPr>
                <w:color w:val="auto"/>
                <w:sz w:val="24"/>
                <w:szCs w:val="24"/>
              </w:rPr>
              <w:t>3</w:t>
            </w:r>
          </w:p>
        </w:tc>
        <w:tc>
          <w:tcPr>
            <w:tcW w:w="68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040" w:hSpace="451" w:vSpace="494" w:wrap="notBeside" w:vAnchor="text" w:hAnchor="text" w:x="452" w:y="899"/>
              <w:spacing w:line="240" w:lineRule="auto"/>
              <w:ind w:firstLine="0"/>
              <w:jc w:val="center"/>
              <w:rPr>
                <w:color w:val="auto"/>
                <w:sz w:val="24"/>
                <w:szCs w:val="24"/>
              </w:rPr>
            </w:pPr>
            <w:r w:rsidRPr="00AF4159">
              <w:rPr>
                <w:color w:val="auto"/>
                <w:sz w:val="24"/>
                <w:szCs w:val="24"/>
              </w:rPr>
              <w:t>3</w:t>
            </w:r>
          </w:p>
        </w:tc>
        <w:tc>
          <w:tcPr>
            <w:tcW w:w="68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040" w:hSpace="451" w:vSpace="494" w:wrap="notBeside" w:vAnchor="text" w:hAnchor="text" w:x="452" w:y="899"/>
              <w:spacing w:line="240" w:lineRule="auto"/>
              <w:ind w:firstLine="0"/>
              <w:jc w:val="center"/>
              <w:rPr>
                <w:color w:val="auto"/>
                <w:sz w:val="24"/>
                <w:szCs w:val="24"/>
              </w:rPr>
            </w:pPr>
            <w:r w:rsidRPr="00AF4159">
              <w:rPr>
                <w:color w:val="auto"/>
                <w:sz w:val="24"/>
                <w:szCs w:val="24"/>
              </w:rPr>
              <w:t>3</w:t>
            </w:r>
          </w:p>
        </w:tc>
        <w:tc>
          <w:tcPr>
            <w:tcW w:w="68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040" w:hSpace="451" w:vSpace="494" w:wrap="notBeside" w:vAnchor="text" w:hAnchor="text" w:x="452" w:y="899"/>
              <w:spacing w:line="240" w:lineRule="auto"/>
              <w:ind w:firstLine="0"/>
              <w:jc w:val="center"/>
              <w:rPr>
                <w:color w:val="auto"/>
                <w:sz w:val="24"/>
                <w:szCs w:val="24"/>
              </w:rPr>
            </w:pPr>
            <w:r w:rsidRPr="00AF4159">
              <w:rPr>
                <w:color w:val="auto"/>
                <w:sz w:val="24"/>
                <w:szCs w:val="24"/>
              </w:rPr>
              <w:t>3</w:t>
            </w:r>
          </w:p>
        </w:tc>
        <w:tc>
          <w:tcPr>
            <w:tcW w:w="67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040" w:hSpace="451" w:vSpace="494" w:wrap="notBeside" w:vAnchor="text" w:hAnchor="text" w:x="452" w:y="899"/>
              <w:spacing w:line="240" w:lineRule="auto"/>
              <w:ind w:firstLine="280"/>
              <w:rPr>
                <w:color w:val="auto"/>
                <w:sz w:val="24"/>
                <w:szCs w:val="24"/>
              </w:rPr>
            </w:pPr>
            <w:r w:rsidRPr="00AF4159">
              <w:rPr>
                <w:color w:val="auto"/>
                <w:sz w:val="24"/>
                <w:szCs w:val="24"/>
              </w:rPr>
              <w:t>3</w:t>
            </w:r>
          </w:p>
        </w:tc>
        <w:tc>
          <w:tcPr>
            <w:tcW w:w="749" w:type="dxa"/>
            <w:tcBorders>
              <w:top w:val="single" w:sz="4" w:space="0" w:color="auto"/>
              <w:left w:val="single" w:sz="4" w:space="0" w:color="auto"/>
              <w:right w:val="single" w:sz="4" w:space="0" w:color="auto"/>
            </w:tcBorders>
            <w:shd w:val="clear" w:color="auto" w:fill="auto"/>
            <w:vAlign w:val="center"/>
          </w:tcPr>
          <w:p w:rsidR="00F769B2" w:rsidRPr="00AF4159" w:rsidRDefault="00F769B2" w:rsidP="00F769B2">
            <w:pPr>
              <w:pStyle w:val="afff7"/>
              <w:framePr w:w="10152" w:h="5040" w:hSpace="451" w:vSpace="494" w:wrap="notBeside" w:vAnchor="text" w:hAnchor="text" w:x="452" w:y="899"/>
              <w:spacing w:line="240" w:lineRule="auto"/>
              <w:ind w:firstLine="260"/>
              <w:rPr>
                <w:color w:val="auto"/>
                <w:sz w:val="24"/>
                <w:szCs w:val="24"/>
              </w:rPr>
            </w:pPr>
            <w:r w:rsidRPr="00AF4159">
              <w:rPr>
                <w:color w:val="auto"/>
                <w:sz w:val="24"/>
                <w:szCs w:val="24"/>
              </w:rPr>
              <w:t>15</w:t>
            </w:r>
          </w:p>
        </w:tc>
      </w:tr>
      <w:tr w:rsidR="00F769B2" w:rsidRPr="00AF4159" w:rsidTr="00F769B2">
        <w:trPr>
          <w:trHeight w:hRule="exact" w:val="341"/>
        </w:trPr>
        <w:tc>
          <w:tcPr>
            <w:tcW w:w="2376" w:type="dxa"/>
            <w:vMerge w:val="restart"/>
            <w:tcBorders>
              <w:top w:val="single" w:sz="4" w:space="0" w:color="auto"/>
              <w:left w:val="single" w:sz="4" w:space="0" w:color="auto"/>
            </w:tcBorders>
            <w:shd w:val="clear" w:color="auto" w:fill="auto"/>
          </w:tcPr>
          <w:p w:rsidR="00F769B2" w:rsidRPr="00AF4159" w:rsidRDefault="00F769B2" w:rsidP="00F769B2">
            <w:pPr>
              <w:pStyle w:val="afff7"/>
              <w:framePr w:w="10152" w:h="5040" w:hSpace="451" w:vSpace="494" w:wrap="notBeside" w:vAnchor="text" w:hAnchor="text" w:x="452" w:y="899"/>
              <w:spacing w:line="240" w:lineRule="auto"/>
              <w:ind w:firstLine="0"/>
              <w:rPr>
                <w:color w:val="auto"/>
                <w:sz w:val="24"/>
                <w:szCs w:val="24"/>
              </w:rPr>
            </w:pPr>
            <w:r w:rsidRPr="00AF4159">
              <w:rPr>
                <w:rFonts w:eastAsia="Courier New"/>
                <w:color w:val="auto"/>
                <w:sz w:val="24"/>
                <w:szCs w:val="24"/>
              </w:rPr>
              <w:t>Математика и информатика</w:t>
            </w:r>
          </w:p>
        </w:tc>
        <w:tc>
          <w:tcPr>
            <w:tcW w:w="3629"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040" w:hSpace="451" w:vSpace="494" w:wrap="notBeside" w:vAnchor="text" w:hAnchor="text" w:x="452" w:y="899"/>
              <w:spacing w:line="240" w:lineRule="auto"/>
              <w:ind w:firstLine="0"/>
              <w:rPr>
                <w:color w:val="auto"/>
                <w:sz w:val="24"/>
                <w:szCs w:val="24"/>
              </w:rPr>
            </w:pPr>
            <w:r w:rsidRPr="00AF4159">
              <w:rPr>
                <w:rFonts w:eastAsia="Courier New"/>
                <w:color w:val="auto"/>
                <w:sz w:val="24"/>
                <w:szCs w:val="24"/>
              </w:rPr>
              <w:t>Математика</w:t>
            </w:r>
          </w:p>
        </w:tc>
        <w:tc>
          <w:tcPr>
            <w:tcW w:w="67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040" w:hSpace="451" w:vSpace="494" w:wrap="notBeside" w:vAnchor="text" w:hAnchor="text" w:x="452" w:y="899"/>
              <w:spacing w:line="240" w:lineRule="auto"/>
              <w:ind w:firstLine="0"/>
              <w:jc w:val="center"/>
              <w:rPr>
                <w:color w:val="auto"/>
                <w:sz w:val="24"/>
                <w:szCs w:val="24"/>
              </w:rPr>
            </w:pPr>
            <w:r w:rsidRPr="00AF4159">
              <w:rPr>
                <w:color w:val="auto"/>
                <w:sz w:val="24"/>
                <w:szCs w:val="24"/>
              </w:rPr>
              <w:t>5</w:t>
            </w:r>
          </w:p>
        </w:tc>
        <w:tc>
          <w:tcPr>
            <w:tcW w:w="68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040" w:hSpace="451" w:vSpace="494" w:wrap="notBeside" w:vAnchor="text" w:hAnchor="text" w:x="452" w:y="899"/>
              <w:spacing w:line="240" w:lineRule="auto"/>
              <w:ind w:firstLine="0"/>
              <w:jc w:val="center"/>
              <w:rPr>
                <w:color w:val="auto"/>
                <w:sz w:val="24"/>
                <w:szCs w:val="24"/>
              </w:rPr>
            </w:pPr>
            <w:r w:rsidRPr="00AF4159">
              <w:rPr>
                <w:color w:val="auto"/>
                <w:sz w:val="24"/>
                <w:szCs w:val="24"/>
              </w:rPr>
              <w:t>5</w:t>
            </w:r>
          </w:p>
        </w:tc>
        <w:tc>
          <w:tcPr>
            <w:tcW w:w="682" w:type="dxa"/>
            <w:tcBorders>
              <w:top w:val="single" w:sz="4" w:space="0" w:color="auto"/>
              <w:left w:val="single" w:sz="4" w:space="0" w:color="auto"/>
            </w:tcBorders>
            <w:shd w:val="clear" w:color="auto" w:fill="auto"/>
          </w:tcPr>
          <w:p w:rsidR="00F769B2" w:rsidRPr="00AF4159" w:rsidRDefault="00F769B2" w:rsidP="00F769B2">
            <w:pPr>
              <w:framePr w:w="10152" w:h="5040" w:hSpace="451" w:vSpace="494" w:wrap="notBeside" w:vAnchor="text" w:hAnchor="text" w:x="452" w:y="899"/>
              <w:rPr>
                <w:sz w:val="24"/>
                <w:szCs w:val="24"/>
              </w:rPr>
            </w:pPr>
          </w:p>
        </w:tc>
        <w:tc>
          <w:tcPr>
            <w:tcW w:w="682" w:type="dxa"/>
            <w:tcBorders>
              <w:top w:val="single" w:sz="4" w:space="0" w:color="auto"/>
              <w:left w:val="single" w:sz="4" w:space="0" w:color="auto"/>
            </w:tcBorders>
            <w:shd w:val="clear" w:color="auto" w:fill="auto"/>
          </w:tcPr>
          <w:p w:rsidR="00F769B2" w:rsidRPr="00AF4159" w:rsidRDefault="00F769B2" w:rsidP="00F769B2">
            <w:pPr>
              <w:framePr w:w="10152" w:h="5040" w:hSpace="451" w:vSpace="494" w:wrap="notBeside" w:vAnchor="text" w:hAnchor="text" w:x="452" w:y="899"/>
              <w:rPr>
                <w:sz w:val="24"/>
                <w:szCs w:val="24"/>
              </w:rPr>
            </w:pPr>
          </w:p>
        </w:tc>
        <w:tc>
          <w:tcPr>
            <w:tcW w:w="677" w:type="dxa"/>
            <w:tcBorders>
              <w:top w:val="single" w:sz="4" w:space="0" w:color="auto"/>
              <w:left w:val="single" w:sz="4" w:space="0" w:color="auto"/>
            </w:tcBorders>
            <w:shd w:val="clear" w:color="auto" w:fill="auto"/>
          </w:tcPr>
          <w:p w:rsidR="00F769B2" w:rsidRPr="00AF4159" w:rsidRDefault="00F769B2" w:rsidP="00F769B2">
            <w:pPr>
              <w:framePr w:w="10152" w:h="5040" w:hSpace="451" w:vSpace="494" w:wrap="notBeside" w:vAnchor="text" w:hAnchor="text" w:x="452" w:y="899"/>
              <w:rPr>
                <w:sz w:val="24"/>
                <w:szCs w:val="24"/>
              </w:rPr>
            </w:pPr>
          </w:p>
        </w:tc>
        <w:tc>
          <w:tcPr>
            <w:tcW w:w="749" w:type="dxa"/>
            <w:tcBorders>
              <w:top w:val="single" w:sz="4" w:space="0" w:color="auto"/>
              <w:left w:val="single" w:sz="4" w:space="0" w:color="auto"/>
              <w:right w:val="single" w:sz="4" w:space="0" w:color="auto"/>
            </w:tcBorders>
            <w:shd w:val="clear" w:color="auto" w:fill="auto"/>
            <w:vAlign w:val="center"/>
          </w:tcPr>
          <w:p w:rsidR="00F769B2" w:rsidRPr="00AF4159" w:rsidRDefault="00F769B2" w:rsidP="00F769B2">
            <w:pPr>
              <w:pStyle w:val="afff7"/>
              <w:framePr w:w="10152" w:h="5040" w:hSpace="451" w:vSpace="494" w:wrap="notBeside" w:vAnchor="text" w:hAnchor="text" w:x="452" w:y="899"/>
              <w:spacing w:line="240" w:lineRule="auto"/>
              <w:ind w:firstLine="260"/>
              <w:rPr>
                <w:color w:val="auto"/>
                <w:sz w:val="24"/>
                <w:szCs w:val="24"/>
              </w:rPr>
            </w:pPr>
            <w:r w:rsidRPr="00AF4159">
              <w:rPr>
                <w:color w:val="auto"/>
                <w:sz w:val="24"/>
                <w:szCs w:val="24"/>
              </w:rPr>
              <w:t>10</w:t>
            </w:r>
          </w:p>
        </w:tc>
      </w:tr>
      <w:tr w:rsidR="00F769B2" w:rsidRPr="00AF4159" w:rsidTr="00F769B2">
        <w:trPr>
          <w:trHeight w:hRule="exact" w:val="346"/>
        </w:trPr>
        <w:tc>
          <w:tcPr>
            <w:tcW w:w="2376" w:type="dxa"/>
            <w:vMerge/>
            <w:tcBorders>
              <w:left w:val="single" w:sz="4" w:space="0" w:color="auto"/>
            </w:tcBorders>
            <w:shd w:val="clear" w:color="auto" w:fill="auto"/>
          </w:tcPr>
          <w:p w:rsidR="00F769B2" w:rsidRPr="00AF4159" w:rsidRDefault="00F769B2" w:rsidP="00F769B2">
            <w:pPr>
              <w:framePr w:w="10152" w:h="5040" w:hSpace="451" w:vSpace="494" w:wrap="notBeside" w:vAnchor="text" w:hAnchor="text" w:x="452" w:y="899"/>
              <w:rPr>
                <w:sz w:val="24"/>
                <w:szCs w:val="24"/>
              </w:rPr>
            </w:pPr>
          </w:p>
        </w:tc>
        <w:tc>
          <w:tcPr>
            <w:tcW w:w="3629"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040" w:hSpace="451" w:vSpace="494" w:wrap="notBeside" w:vAnchor="text" w:hAnchor="text" w:x="452" w:y="899"/>
              <w:spacing w:line="240" w:lineRule="auto"/>
              <w:ind w:firstLine="0"/>
              <w:rPr>
                <w:color w:val="auto"/>
                <w:sz w:val="24"/>
                <w:szCs w:val="24"/>
              </w:rPr>
            </w:pPr>
            <w:r w:rsidRPr="00AF4159">
              <w:rPr>
                <w:rFonts w:eastAsia="Courier New"/>
                <w:color w:val="auto"/>
                <w:sz w:val="24"/>
                <w:szCs w:val="24"/>
              </w:rPr>
              <w:t>Алгебра</w:t>
            </w:r>
          </w:p>
        </w:tc>
        <w:tc>
          <w:tcPr>
            <w:tcW w:w="677" w:type="dxa"/>
            <w:tcBorders>
              <w:top w:val="single" w:sz="4" w:space="0" w:color="auto"/>
              <w:left w:val="single" w:sz="4" w:space="0" w:color="auto"/>
            </w:tcBorders>
            <w:shd w:val="clear" w:color="auto" w:fill="auto"/>
          </w:tcPr>
          <w:p w:rsidR="00F769B2" w:rsidRPr="00AF4159" w:rsidRDefault="00F769B2" w:rsidP="00F769B2">
            <w:pPr>
              <w:framePr w:w="10152" w:h="5040" w:hSpace="451" w:vSpace="494" w:wrap="notBeside" w:vAnchor="text" w:hAnchor="text" w:x="452" w:y="899"/>
              <w:rPr>
                <w:sz w:val="24"/>
                <w:szCs w:val="24"/>
              </w:rPr>
            </w:pPr>
          </w:p>
        </w:tc>
        <w:tc>
          <w:tcPr>
            <w:tcW w:w="682" w:type="dxa"/>
            <w:tcBorders>
              <w:top w:val="single" w:sz="4" w:space="0" w:color="auto"/>
              <w:left w:val="single" w:sz="4" w:space="0" w:color="auto"/>
            </w:tcBorders>
            <w:shd w:val="clear" w:color="auto" w:fill="auto"/>
          </w:tcPr>
          <w:p w:rsidR="00F769B2" w:rsidRPr="00AF4159" w:rsidRDefault="00F769B2" w:rsidP="00F769B2">
            <w:pPr>
              <w:framePr w:w="10152" w:h="5040" w:hSpace="451" w:vSpace="494" w:wrap="notBeside" w:vAnchor="text" w:hAnchor="text" w:x="452" w:y="899"/>
              <w:rPr>
                <w:sz w:val="24"/>
                <w:szCs w:val="24"/>
              </w:rPr>
            </w:pPr>
          </w:p>
        </w:tc>
        <w:tc>
          <w:tcPr>
            <w:tcW w:w="68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040" w:hSpace="451" w:vSpace="494" w:wrap="notBeside" w:vAnchor="text" w:hAnchor="text" w:x="452" w:y="899"/>
              <w:spacing w:line="240" w:lineRule="auto"/>
              <w:ind w:firstLine="0"/>
              <w:jc w:val="center"/>
              <w:rPr>
                <w:color w:val="auto"/>
                <w:sz w:val="24"/>
                <w:szCs w:val="24"/>
              </w:rPr>
            </w:pPr>
            <w:r w:rsidRPr="00AF4159">
              <w:rPr>
                <w:color w:val="auto"/>
                <w:sz w:val="24"/>
                <w:szCs w:val="24"/>
              </w:rPr>
              <w:t>3</w:t>
            </w:r>
          </w:p>
        </w:tc>
        <w:tc>
          <w:tcPr>
            <w:tcW w:w="68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040" w:hSpace="451" w:vSpace="494" w:wrap="notBeside" w:vAnchor="text" w:hAnchor="text" w:x="452" w:y="899"/>
              <w:spacing w:line="240" w:lineRule="auto"/>
              <w:ind w:firstLine="0"/>
              <w:jc w:val="center"/>
              <w:rPr>
                <w:color w:val="auto"/>
                <w:sz w:val="24"/>
                <w:szCs w:val="24"/>
              </w:rPr>
            </w:pPr>
            <w:r w:rsidRPr="00AF4159">
              <w:rPr>
                <w:color w:val="auto"/>
                <w:sz w:val="24"/>
                <w:szCs w:val="24"/>
              </w:rPr>
              <w:t>3</w:t>
            </w:r>
          </w:p>
        </w:tc>
        <w:tc>
          <w:tcPr>
            <w:tcW w:w="67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040" w:hSpace="451" w:vSpace="494" w:wrap="notBeside" w:vAnchor="text" w:hAnchor="text" w:x="452" w:y="899"/>
              <w:spacing w:line="240" w:lineRule="auto"/>
              <w:ind w:firstLine="280"/>
              <w:rPr>
                <w:color w:val="auto"/>
                <w:sz w:val="24"/>
                <w:szCs w:val="24"/>
              </w:rPr>
            </w:pPr>
            <w:r w:rsidRPr="00AF4159">
              <w:rPr>
                <w:color w:val="auto"/>
                <w:sz w:val="24"/>
                <w:szCs w:val="24"/>
              </w:rPr>
              <w:t>3</w:t>
            </w:r>
          </w:p>
        </w:tc>
        <w:tc>
          <w:tcPr>
            <w:tcW w:w="749" w:type="dxa"/>
            <w:tcBorders>
              <w:top w:val="single" w:sz="4" w:space="0" w:color="auto"/>
              <w:left w:val="single" w:sz="4" w:space="0" w:color="auto"/>
              <w:right w:val="single" w:sz="4" w:space="0" w:color="auto"/>
            </w:tcBorders>
            <w:shd w:val="clear" w:color="auto" w:fill="auto"/>
            <w:vAlign w:val="center"/>
          </w:tcPr>
          <w:p w:rsidR="00F769B2" w:rsidRPr="00AF4159" w:rsidRDefault="00F769B2" w:rsidP="00F769B2">
            <w:pPr>
              <w:pStyle w:val="afff7"/>
              <w:framePr w:w="10152" w:h="5040" w:hSpace="451" w:vSpace="494" w:wrap="notBeside" w:vAnchor="text" w:hAnchor="text" w:x="452" w:y="899"/>
              <w:spacing w:line="240" w:lineRule="auto"/>
              <w:ind w:firstLine="0"/>
              <w:jc w:val="center"/>
              <w:rPr>
                <w:color w:val="auto"/>
                <w:sz w:val="24"/>
                <w:szCs w:val="24"/>
              </w:rPr>
            </w:pPr>
            <w:r w:rsidRPr="00AF4159">
              <w:rPr>
                <w:color w:val="auto"/>
                <w:sz w:val="24"/>
                <w:szCs w:val="24"/>
              </w:rPr>
              <w:t>9</w:t>
            </w:r>
          </w:p>
        </w:tc>
      </w:tr>
      <w:tr w:rsidR="00F769B2" w:rsidRPr="00AF4159" w:rsidTr="00F769B2">
        <w:trPr>
          <w:trHeight w:hRule="exact" w:val="341"/>
        </w:trPr>
        <w:tc>
          <w:tcPr>
            <w:tcW w:w="2376" w:type="dxa"/>
            <w:vMerge/>
            <w:tcBorders>
              <w:left w:val="single" w:sz="4" w:space="0" w:color="auto"/>
            </w:tcBorders>
            <w:shd w:val="clear" w:color="auto" w:fill="auto"/>
          </w:tcPr>
          <w:p w:rsidR="00F769B2" w:rsidRPr="00AF4159" w:rsidRDefault="00F769B2" w:rsidP="00F769B2">
            <w:pPr>
              <w:framePr w:w="10152" w:h="5040" w:hSpace="451" w:vSpace="494" w:wrap="notBeside" w:vAnchor="text" w:hAnchor="text" w:x="452" w:y="899"/>
              <w:rPr>
                <w:sz w:val="24"/>
                <w:szCs w:val="24"/>
              </w:rPr>
            </w:pPr>
          </w:p>
        </w:tc>
        <w:tc>
          <w:tcPr>
            <w:tcW w:w="3629"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040" w:hSpace="451" w:vSpace="494" w:wrap="notBeside" w:vAnchor="text" w:hAnchor="text" w:x="452" w:y="899"/>
              <w:spacing w:line="240" w:lineRule="auto"/>
              <w:ind w:firstLine="0"/>
              <w:rPr>
                <w:color w:val="auto"/>
                <w:sz w:val="24"/>
                <w:szCs w:val="24"/>
              </w:rPr>
            </w:pPr>
            <w:r w:rsidRPr="00AF4159">
              <w:rPr>
                <w:rFonts w:eastAsia="Courier New"/>
                <w:color w:val="auto"/>
                <w:sz w:val="24"/>
                <w:szCs w:val="24"/>
              </w:rPr>
              <w:t>Геометрия</w:t>
            </w:r>
          </w:p>
        </w:tc>
        <w:tc>
          <w:tcPr>
            <w:tcW w:w="677" w:type="dxa"/>
            <w:tcBorders>
              <w:top w:val="single" w:sz="4" w:space="0" w:color="auto"/>
              <w:left w:val="single" w:sz="4" w:space="0" w:color="auto"/>
            </w:tcBorders>
            <w:shd w:val="clear" w:color="auto" w:fill="auto"/>
          </w:tcPr>
          <w:p w:rsidR="00F769B2" w:rsidRPr="00AF4159" w:rsidRDefault="00F769B2" w:rsidP="00F769B2">
            <w:pPr>
              <w:framePr w:w="10152" w:h="5040" w:hSpace="451" w:vSpace="494" w:wrap="notBeside" w:vAnchor="text" w:hAnchor="text" w:x="452" w:y="899"/>
              <w:rPr>
                <w:sz w:val="24"/>
                <w:szCs w:val="24"/>
              </w:rPr>
            </w:pPr>
          </w:p>
        </w:tc>
        <w:tc>
          <w:tcPr>
            <w:tcW w:w="682" w:type="dxa"/>
            <w:tcBorders>
              <w:top w:val="single" w:sz="4" w:space="0" w:color="auto"/>
              <w:left w:val="single" w:sz="4" w:space="0" w:color="auto"/>
            </w:tcBorders>
            <w:shd w:val="clear" w:color="auto" w:fill="auto"/>
          </w:tcPr>
          <w:p w:rsidR="00F769B2" w:rsidRPr="00AF4159" w:rsidRDefault="00F769B2" w:rsidP="00F769B2">
            <w:pPr>
              <w:framePr w:w="10152" w:h="5040" w:hSpace="451" w:vSpace="494" w:wrap="notBeside" w:vAnchor="text" w:hAnchor="text" w:x="452" w:y="899"/>
              <w:rPr>
                <w:sz w:val="24"/>
                <w:szCs w:val="24"/>
              </w:rPr>
            </w:pPr>
          </w:p>
        </w:tc>
        <w:tc>
          <w:tcPr>
            <w:tcW w:w="68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040" w:hSpace="451" w:vSpace="494" w:wrap="notBeside" w:vAnchor="text" w:hAnchor="text" w:x="452" w:y="899"/>
              <w:spacing w:line="240" w:lineRule="auto"/>
              <w:ind w:firstLine="0"/>
              <w:jc w:val="center"/>
              <w:rPr>
                <w:color w:val="auto"/>
                <w:sz w:val="24"/>
                <w:szCs w:val="24"/>
              </w:rPr>
            </w:pPr>
            <w:r w:rsidRPr="00AF4159">
              <w:rPr>
                <w:color w:val="auto"/>
                <w:sz w:val="24"/>
                <w:szCs w:val="24"/>
              </w:rPr>
              <w:t>2</w:t>
            </w:r>
          </w:p>
        </w:tc>
        <w:tc>
          <w:tcPr>
            <w:tcW w:w="68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040" w:hSpace="451" w:vSpace="494" w:wrap="notBeside" w:vAnchor="text" w:hAnchor="text" w:x="452" w:y="899"/>
              <w:spacing w:line="240" w:lineRule="auto"/>
              <w:ind w:firstLine="0"/>
              <w:jc w:val="center"/>
              <w:rPr>
                <w:color w:val="auto"/>
                <w:sz w:val="24"/>
                <w:szCs w:val="24"/>
              </w:rPr>
            </w:pPr>
            <w:r w:rsidRPr="00AF4159">
              <w:rPr>
                <w:color w:val="auto"/>
                <w:sz w:val="24"/>
                <w:szCs w:val="24"/>
              </w:rPr>
              <w:t>2</w:t>
            </w:r>
          </w:p>
        </w:tc>
        <w:tc>
          <w:tcPr>
            <w:tcW w:w="67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040" w:hSpace="451" w:vSpace="494" w:wrap="notBeside" w:vAnchor="text" w:hAnchor="text" w:x="452" w:y="899"/>
              <w:spacing w:line="240" w:lineRule="auto"/>
              <w:ind w:firstLine="280"/>
              <w:rPr>
                <w:color w:val="auto"/>
                <w:sz w:val="24"/>
                <w:szCs w:val="24"/>
              </w:rPr>
            </w:pPr>
            <w:r w:rsidRPr="00AF4159">
              <w:rPr>
                <w:color w:val="auto"/>
                <w:sz w:val="24"/>
                <w:szCs w:val="24"/>
              </w:rPr>
              <w:t>2</w:t>
            </w:r>
          </w:p>
        </w:tc>
        <w:tc>
          <w:tcPr>
            <w:tcW w:w="749" w:type="dxa"/>
            <w:tcBorders>
              <w:top w:val="single" w:sz="4" w:space="0" w:color="auto"/>
              <w:left w:val="single" w:sz="4" w:space="0" w:color="auto"/>
              <w:right w:val="single" w:sz="4" w:space="0" w:color="auto"/>
            </w:tcBorders>
            <w:shd w:val="clear" w:color="auto" w:fill="auto"/>
            <w:vAlign w:val="center"/>
          </w:tcPr>
          <w:p w:rsidR="00F769B2" w:rsidRPr="00AF4159" w:rsidRDefault="00F769B2" w:rsidP="00F769B2">
            <w:pPr>
              <w:pStyle w:val="afff7"/>
              <w:framePr w:w="10152" w:h="5040" w:hSpace="451" w:vSpace="494" w:wrap="notBeside" w:vAnchor="text" w:hAnchor="text" w:x="452" w:y="899"/>
              <w:spacing w:line="240" w:lineRule="auto"/>
              <w:ind w:firstLine="0"/>
              <w:jc w:val="center"/>
              <w:rPr>
                <w:color w:val="auto"/>
                <w:sz w:val="24"/>
                <w:szCs w:val="24"/>
              </w:rPr>
            </w:pPr>
            <w:r w:rsidRPr="00AF4159">
              <w:rPr>
                <w:color w:val="auto"/>
                <w:sz w:val="24"/>
                <w:szCs w:val="24"/>
              </w:rPr>
              <w:t>6</w:t>
            </w:r>
          </w:p>
        </w:tc>
      </w:tr>
      <w:tr w:rsidR="00F769B2" w:rsidRPr="00AF4159" w:rsidTr="00F769B2">
        <w:trPr>
          <w:trHeight w:hRule="exact" w:val="346"/>
        </w:trPr>
        <w:tc>
          <w:tcPr>
            <w:tcW w:w="2376" w:type="dxa"/>
            <w:vMerge/>
            <w:tcBorders>
              <w:left w:val="single" w:sz="4" w:space="0" w:color="auto"/>
            </w:tcBorders>
            <w:shd w:val="clear" w:color="auto" w:fill="auto"/>
          </w:tcPr>
          <w:p w:rsidR="00F769B2" w:rsidRPr="00AF4159" w:rsidRDefault="00F769B2" w:rsidP="00F769B2">
            <w:pPr>
              <w:framePr w:w="10152" w:h="5040" w:hSpace="451" w:vSpace="494" w:wrap="notBeside" w:vAnchor="text" w:hAnchor="text" w:x="452" w:y="899"/>
              <w:rPr>
                <w:sz w:val="24"/>
                <w:szCs w:val="24"/>
              </w:rPr>
            </w:pPr>
          </w:p>
        </w:tc>
        <w:tc>
          <w:tcPr>
            <w:tcW w:w="3629"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040" w:hSpace="451" w:vSpace="494" w:wrap="notBeside" w:vAnchor="text" w:hAnchor="text" w:x="452" w:y="899"/>
              <w:spacing w:line="240" w:lineRule="auto"/>
              <w:ind w:firstLine="0"/>
              <w:rPr>
                <w:color w:val="auto"/>
                <w:sz w:val="24"/>
                <w:szCs w:val="24"/>
              </w:rPr>
            </w:pPr>
            <w:r w:rsidRPr="00AF4159">
              <w:rPr>
                <w:rFonts w:eastAsia="Courier New"/>
                <w:color w:val="auto"/>
                <w:sz w:val="24"/>
                <w:szCs w:val="24"/>
              </w:rPr>
              <w:t>Вероятность и статистика</w:t>
            </w:r>
          </w:p>
        </w:tc>
        <w:tc>
          <w:tcPr>
            <w:tcW w:w="677" w:type="dxa"/>
            <w:tcBorders>
              <w:top w:val="single" w:sz="4" w:space="0" w:color="auto"/>
              <w:left w:val="single" w:sz="4" w:space="0" w:color="auto"/>
            </w:tcBorders>
            <w:shd w:val="clear" w:color="auto" w:fill="auto"/>
          </w:tcPr>
          <w:p w:rsidR="00F769B2" w:rsidRPr="00AF4159" w:rsidRDefault="00F769B2" w:rsidP="00F769B2">
            <w:pPr>
              <w:framePr w:w="10152" w:h="5040" w:hSpace="451" w:vSpace="494" w:wrap="notBeside" w:vAnchor="text" w:hAnchor="text" w:x="452" w:y="899"/>
              <w:rPr>
                <w:sz w:val="24"/>
                <w:szCs w:val="24"/>
              </w:rPr>
            </w:pPr>
          </w:p>
        </w:tc>
        <w:tc>
          <w:tcPr>
            <w:tcW w:w="682" w:type="dxa"/>
            <w:tcBorders>
              <w:top w:val="single" w:sz="4" w:space="0" w:color="auto"/>
              <w:left w:val="single" w:sz="4" w:space="0" w:color="auto"/>
            </w:tcBorders>
            <w:shd w:val="clear" w:color="auto" w:fill="auto"/>
          </w:tcPr>
          <w:p w:rsidR="00F769B2" w:rsidRPr="00AF4159" w:rsidRDefault="00F769B2" w:rsidP="00F769B2">
            <w:pPr>
              <w:framePr w:w="10152" w:h="5040" w:hSpace="451" w:vSpace="494" w:wrap="notBeside" w:vAnchor="text" w:hAnchor="text" w:x="452" w:y="899"/>
              <w:rPr>
                <w:sz w:val="24"/>
                <w:szCs w:val="24"/>
              </w:rPr>
            </w:pPr>
          </w:p>
        </w:tc>
        <w:tc>
          <w:tcPr>
            <w:tcW w:w="68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040" w:hSpace="451" w:vSpace="494" w:wrap="notBeside" w:vAnchor="text" w:hAnchor="text" w:x="452" w:y="899"/>
              <w:spacing w:line="240" w:lineRule="auto"/>
              <w:ind w:firstLine="0"/>
              <w:jc w:val="center"/>
              <w:rPr>
                <w:color w:val="auto"/>
                <w:sz w:val="24"/>
                <w:szCs w:val="24"/>
              </w:rPr>
            </w:pPr>
            <w:r w:rsidRPr="00AF4159">
              <w:rPr>
                <w:color w:val="auto"/>
                <w:sz w:val="24"/>
                <w:szCs w:val="24"/>
              </w:rPr>
              <w:t>1</w:t>
            </w:r>
          </w:p>
        </w:tc>
        <w:tc>
          <w:tcPr>
            <w:tcW w:w="68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040" w:hSpace="451" w:vSpace="494" w:wrap="notBeside" w:vAnchor="text" w:hAnchor="text" w:x="452" w:y="899"/>
              <w:spacing w:line="240" w:lineRule="auto"/>
              <w:ind w:firstLine="0"/>
              <w:jc w:val="center"/>
              <w:rPr>
                <w:color w:val="auto"/>
                <w:sz w:val="24"/>
                <w:szCs w:val="24"/>
              </w:rPr>
            </w:pPr>
            <w:r w:rsidRPr="00AF4159">
              <w:rPr>
                <w:color w:val="auto"/>
                <w:sz w:val="24"/>
                <w:szCs w:val="24"/>
              </w:rPr>
              <w:t>1</w:t>
            </w:r>
          </w:p>
        </w:tc>
        <w:tc>
          <w:tcPr>
            <w:tcW w:w="67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5040" w:hSpace="451" w:vSpace="494" w:wrap="notBeside" w:vAnchor="text" w:hAnchor="text" w:x="452" w:y="899"/>
              <w:spacing w:line="240" w:lineRule="auto"/>
              <w:ind w:firstLine="280"/>
              <w:rPr>
                <w:color w:val="auto"/>
                <w:sz w:val="24"/>
                <w:szCs w:val="24"/>
              </w:rPr>
            </w:pPr>
            <w:r w:rsidRPr="00AF4159">
              <w:rPr>
                <w:color w:val="auto"/>
                <w:sz w:val="24"/>
                <w:szCs w:val="24"/>
              </w:rPr>
              <w:t>1</w:t>
            </w:r>
          </w:p>
        </w:tc>
        <w:tc>
          <w:tcPr>
            <w:tcW w:w="749" w:type="dxa"/>
            <w:tcBorders>
              <w:top w:val="single" w:sz="4" w:space="0" w:color="auto"/>
              <w:left w:val="single" w:sz="4" w:space="0" w:color="auto"/>
              <w:right w:val="single" w:sz="4" w:space="0" w:color="auto"/>
            </w:tcBorders>
            <w:shd w:val="clear" w:color="auto" w:fill="auto"/>
            <w:vAlign w:val="center"/>
          </w:tcPr>
          <w:p w:rsidR="00F769B2" w:rsidRPr="00AF4159" w:rsidRDefault="00F769B2" w:rsidP="00F769B2">
            <w:pPr>
              <w:pStyle w:val="afff7"/>
              <w:framePr w:w="10152" w:h="5040" w:hSpace="451" w:vSpace="494" w:wrap="notBeside" w:vAnchor="text" w:hAnchor="text" w:x="452" w:y="899"/>
              <w:spacing w:line="240" w:lineRule="auto"/>
              <w:ind w:firstLine="0"/>
              <w:jc w:val="center"/>
              <w:rPr>
                <w:color w:val="auto"/>
                <w:sz w:val="24"/>
                <w:szCs w:val="24"/>
              </w:rPr>
            </w:pPr>
            <w:r w:rsidRPr="00AF4159">
              <w:rPr>
                <w:color w:val="auto"/>
                <w:sz w:val="24"/>
                <w:szCs w:val="24"/>
              </w:rPr>
              <w:t>3</w:t>
            </w:r>
          </w:p>
        </w:tc>
      </w:tr>
      <w:tr w:rsidR="00F769B2" w:rsidRPr="00AF4159" w:rsidTr="00F769B2">
        <w:trPr>
          <w:trHeight w:hRule="exact" w:val="350"/>
        </w:trPr>
        <w:tc>
          <w:tcPr>
            <w:tcW w:w="2376" w:type="dxa"/>
            <w:vMerge/>
            <w:tcBorders>
              <w:left w:val="single" w:sz="4" w:space="0" w:color="auto"/>
              <w:bottom w:val="single" w:sz="4" w:space="0" w:color="auto"/>
            </w:tcBorders>
            <w:shd w:val="clear" w:color="auto" w:fill="auto"/>
          </w:tcPr>
          <w:p w:rsidR="00F769B2" w:rsidRPr="00AF4159" w:rsidRDefault="00F769B2" w:rsidP="00F769B2">
            <w:pPr>
              <w:framePr w:w="10152" w:h="5040" w:hSpace="451" w:vSpace="494" w:wrap="notBeside" w:vAnchor="text" w:hAnchor="text" w:x="452" w:y="899"/>
              <w:rPr>
                <w:sz w:val="24"/>
                <w:szCs w:val="24"/>
              </w:rPr>
            </w:pPr>
          </w:p>
        </w:tc>
        <w:tc>
          <w:tcPr>
            <w:tcW w:w="3629" w:type="dxa"/>
            <w:tcBorders>
              <w:top w:val="single" w:sz="4" w:space="0" w:color="auto"/>
              <w:left w:val="single" w:sz="4" w:space="0" w:color="auto"/>
              <w:bottom w:val="single" w:sz="4" w:space="0" w:color="auto"/>
            </w:tcBorders>
            <w:shd w:val="clear" w:color="auto" w:fill="auto"/>
            <w:vAlign w:val="center"/>
          </w:tcPr>
          <w:p w:rsidR="00F769B2" w:rsidRPr="00AF4159" w:rsidRDefault="00F769B2" w:rsidP="00F769B2">
            <w:pPr>
              <w:pStyle w:val="afff7"/>
              <w:framePr w:w="10152" w:h="5040" w:hSpace="451" w:vSpace="494" w:wrap="notBeside" w:vAnchor="text" w:hAnchor="text" w:x="452" w:y="899"/>
              <w:spacing w:line="240" w:lineRule="auto"/>
              <w:ind w:firstLine="0"/>
              <w:rPr>
                <w:color w:val="auto"/>
                <w:sz w:val="24"/>
                <w:szCs w:val="24"/>
              </w:rPr>
            </w:pPr>
            <w:r w:rsidRPr="00AF4159">
              <w:rPr>
                <w:rFonts w:eastAsia="Courier New"/>
                <w:color w:val="auto"/>
                <w:sz w:val="24"/>
                <w:szCs w:val="24"/>
              </w:rPr>
              <w:t>Информатика</w:t>
            </w:r>
          </w:p>
        </w:tc>
        <w:tc>
          <w:tcPr>
            <w:tcW w:w="677" w:type="dxa"/>
            <w:tcBorders>
              <w:top w:val="single" w:sz="4" w:space="0" w:color="auto"/>
              <w:left w:val="single" w:sz="4" w:space="0" w:color="auto"/>
              <w:bottom w:val="single" w:sz="4" w:space="0" w:color="auto"/>
            </w:tcBorders>
            <w:shd w:val="clear" w:color="auto" w:fill="auto"/>
          </w:tcPr>
          <w:p w:rsidR="00F769B2" w:rsidRPr="00AF4159" w:rsidRDefault="00F769B2" w:rsidP="00F769B2">
            <w:pPr>
              <w:framePr w:w="10152" w:h="5040" w:hSpace="451" w:vSpace="494" w:wrap="notBeside" w:vAnchor="text" w:hAnchor="text" w:x="452" w:y="899"/>
              <w:rPr>
                <w:sz w:val="24"/>
                <w:szCs w:val="24"/>
              </w:rPr>
            </w:pPr>
          </w:p>
        </w:tc>
        <w:tc>
          <w:tcPr>
            <w:tcW w:w="682" w:type="dxa"/>
            <w:tcBorders>
              <w:top w:val="single" w:sz="4" w:space="0" w:color="auto"/>
              <w:left w:val="single" w:sz="4" w:space="0" w:color="auto"/>
              <w:bottom w:val="single" w:sz="4" w:space="0" w:color="auto"/>
            </w:tcBorders>
            <w:shd w:val="clear" w:color="auto" w:fill="auto"/>
          </w:tcPr>
          <w:p w:rsidR="00F769B2" w:rsidRPr="00AF4159" w:rsidRDefault="00F769B2" w:rsidP="00F769B2">
            <w:pPr>
              <w:framePr w:w="10152" w:h="5040" w:hSpace="451" w:vSpace="494" w:wrap="notBeside" w:vAnchor="text" w:hAnchor="text" w:x="452" w:y="899"/>
              <w:rPr>
                <w:sz w:val="24"/>
                <w:szCs w:val="24"/>
              </w:rPr>
            </w:pPr>
          </w:p>
        </w:tc>
        <w:tc>
          <w:tcPr>
            <w:tcW w:w="682" w:type="dxa"/>
            <w:tcBorders>
              <w:top w:val="single" w:sz="4" w:space="0" w:color="auto"/>
              <w:left w:val="single" w:sz="4" w:space="0" w:color="auto"/>
              <w:bottom w:val="single" w:sz="4" w:space="0" w:color="auto"/>
            </w:tcBorders>
            <w:shd w:val="clear" w:color="auto" w:fill="auto"/>
            <w:vAlign w:val="center"/>
          </w:tcPr>
          <w:p w:rsidR="00F769B2" w:rsidRPr="00AF4159" w:rsidRDefault="00F769B2" w:rsidP="00F769B2">
            <w:pPr>
              <w:pStyle w:val="afff7"/>
              <w:framePr w:w="10152" w:h="5040" w:hSpace="451" w:vSpace="494" w:wrap="notBeside" w:vAnchor="text" w:hAnchor="text" w:x="452" w:y="899"/>
              <w:spacing w:line="240" w:lineRule="auto"/>
              <w:ind w:firstLine="0"/>
              <w:jc w:val="center"/>
              <w:rPr>
                <w:color w:val="auto"/>
                <w:sz w:val="24"/>
                <w:szCs w:val="24"/>
              </w:rPr>
            </w:pPr>
            <w:r w:rsidRPr="00AF4159">
              <w:rPr>
                <w:color w:val="auto"/>
                <w:sz w:val="24"/>
                <w:szCs w:val="24"/>
              </w:rPr>
              <w:t>1</w:t>
            </w:r>
          </w:p>
        </w:tc>
        <w:tc>
          <w:tcPr>
            <w:tcW w:w="682" w:type="dxa"/>
            <w:tcBorders>
              <w:top w:val="single" w:sz="4" w:space="0" w:color="auto"/>
              <w:left w:val="single" w:sz="4" w:space="0" w:color="auto"/>
              <w:bottom w:val="single" w:sz="4" w:space="0" w:color="auto"/>
            </w:tcBorders>
            <w:shd w:val="clear" w:color="auto" w:fill="auto"/>
            <w:vAlign w:val="center"/>
          </w:tcPr>
          <w:p w:rsidR="00F769B2" w:rsidRPr="00AF4159" w:rsidRDefault="00F769B2" w:rsidP="00F769B2">
            <w:pPr>
              <w:pStyle w:val="afff7"/>
              <w:framePr w:w="10152" w:h="5040" w:hSpace="451" w:vSpace="494" w:wrap="notBeside" w:vAnchor="text" w:hAnchor="text" w:x="452" w:y="899"/>
              <w:spacing w:line="240" w:lineRule="auto"/>
              <w:ind w:firstLine="0"/>
              <w:jc w:val="center"/>
              <w:rPr>
                <w:color w:val="auto"/>
                <w:sz w:val="24"/>
                <w:szCs w:val="24"/>
              </w:rPr>
            </w:pPr>
            <w:r w:rsidRPr="00AF4159">
              <w:rPr>
                <w:color w:val="auto"/>
                <w:sz w:val="24"/>
                <w:szCs w:val="24"/>
              </w:rPr>
              <w:t>1</w:t>
            </w:r>
          </w:p>
        </w:tc>
        <w:tc>
          <w:tcPr>
            <w:tcW w:w="677" w:type="dxa"/>
            <w:tcBorders>
              <w:top w:val="single" w:sz="4" w:space="0" w:color="auto"/>
              <w:left w:val="single" w:sz="4" w:space="0" w:color="auto"/>
              <w:bottom w:val="single" w:sz="4" w:space="0" w:color="auto"/>
            </w:tcBorders>
            <w:shd w:val="clear" w:color="auto" w:fill="auto"/>
            <w:vAlign w:val="center"/>
          </w:tcPr>
          <w:p w:rsidR="00F769B2" w:rsidRPr="00AF4159" w:rsidRDefault="00F769B2" w:rsidP="00F769B2">
            <w:pPr>
              <w:pStyle w:val="afff7"/>
              <w:framePr w:w="10152" w:h="5040" w:hSpace="451" w:vSpace="494" w:wrap="notBeside" w:vAnchor="text" w:hAnchor="text" w:x="452" w:y="899"/>
              <w:spacing w:line="240" w:lineRule="auto"/>
              <w:ind w:firstLine="280"/>
              <w:rPr>
                <w:color w:val="auto"/>
                <w:sz w:val="24"/>
                <w:szCs w:val="24"/>
              </w:rPr>
            </w:pPr>
            <w:r w:rsidRPr="00AF4159">
              <w:rPr>
                <w:color w:val="auto"/>
                <w:sz w:val="24"/>
                <w:szCs w:val="24"/>
              </w:rPr>
              <w:t>1</w:t>
            </w:r>
          </w:p>
        </w:tc>
        <w:tc>
          <w:tcPr>
            <w:tcW w:w="749" w:type="dxa"/>
            <w:tcBorders>
              <w:top w:val="single" w:sz="4" w:space="0" w:color="auto"/>
              <w:left w:val="single" w:sz="4" w:space="0" w:color="auto"/>
              <w:bottom w:val="single" w:sz="4" w:space="0" w:color="auto"/>
              <w:right w:val="single" w:sz="4" w:space="0" w:color="auto"/>
            </w:tcBorders>
            <w:shd w:val="clear" w:color="auto" w:fill="auto"/>
            <w:vAlign w:val="center"/>
          </w:tcPr>
          <w:p w:rsidR="00F769B2" w:rsidRPr="00AF4159" w:rsidRDefault="00F769B2" w:rsidP="00F769B2">
            <w:pPr>
              <w:pStyle w:val="afff7"/>
              <w:framePr w:w="10152" w:h="5040" w:hSpace="451" w:vSpace="494" w:wrap="notBeside" w:vAnchor="text" w:hAnchor="text" w:x="452" w:y="899"/>
              <w:spacing w:line="240" w:lineRule="auto"/>
              <w:ind w:firstLine="0"/>
              <w:jc w:val="center"/>
              <w:rPr>
                <w:color w:val="auto"/>
                <w:sz w:val="24"/>
                <w:szCs w:val="24"/>
              </w:rPr>
            </w:pPr>
            <w:r w:rsidRPr="00AF4159">
              <w:rPr>
                <w:color w:val="auto"/>
                <w:sz w:val="24"/>
                <w:szCs w:val="24"/>
              </w:rPr>
              <w:t>3</w:t>
            </w:r>
          </w:p>
        </w:tc>
      </w:tr>
    </w:tbl>
    <w:p w:rsidR="00F769B2" w:rsidRPr="00AF4159" w:rsidRDefault="00F769B2" w:rsidP="00F769B2">
      <w:pPr>
        <w:pStyle w:val="afffb"/>
        <w:framePr w:w="230" w:h="6379" w:hRule="exact" w:hSpace="10373" w:wrap="notBeside" w:vAnchor="text" w:hAnchor="text" w:y="1"/>
        <w:textDirection w:val="tbRl"/>
        <w:rPr>
          <w:color w:val="auto"/>
          <w:sz w:val="24"/>
          <w:szCs w:val="24"/>
          <w:lang w:val="ru-RU"/>
        </w:rPr>
      </w:pPr>
      <w:r w:rsidRPr="00AF4159">
        <w:rPr>
          <w:rFonts w:eastAsia="Tahoma"/>
          <w:b w:val="0"/>
          <w:bCs w:val="0"/>
          <w:i w:val="0"/>
          <w:iCs w:val="0"/>
          <w:color w:val="auto"/>
          <w:sz w:val="24"/>
          <w:szCs w:val="24"/>
          <w:lang w:val="ru-RU"/>
        </w:rPr>
        <w:t xml:space="preserve">  Примерная основная образовательная программа основного общего образования</w:t>
      </w:r>
    </w:p>
    <w:p w:rsidR="00F769B2" w:rsidRPr="00AF4159" w:rsidRDefault="00F769B2" w:rsidP="00F769B2">
      <w:pPr>
        <w:pStyle w:val="afffb"/>
        <w:framePr w:w="8381" w:h="230" w:hSpace="2222" w:wrap="notBeside" w:vAnchor="text" w:hAnchor="text" w:x="433" w:y="6203"/>
        <w:rPr>
          <w:color w:val="auto"/>
          <w:sz w:val="24"/>
          <w:szCs w:val="24"/>
          <w:lang w:val="ru-RU"/>
        </w:rPr>
      </w:pPr>
      <w:r w:rsidRPr="00AF4159">
        <w:rPr>
          <w:rFonts w:eastAsia="Courier New"/>
          <w:b w:val="0"/>
          <w:bCs w:val="0"/>
          <w:i w:val="0"/>
          <w:iCs w:val="0"/>
          <w:color w:val="auto"/>
          <w:sz w:val="24"/>
          <w:szCs w:val="24"/>
          <w:lang w:val="ru-RU"/>
        </w:rPr>
        <w:t>* С учётом общего объёма аудиторной работы обучающихся по ФГОС не более 5549 часов.</w:t>
      </w:r>
    </w:p>
    <w:p w:rsidR="00F769B2" w:rsidRPr="00AF4159" w:rsidRDefault="00BE70C9" w:rsidP="00F769B2">
      <w:pPr>
        <w:spacing w:line="1" w:lineRule="exact"/>
        <w:rPr>
          <w:sz w:val="24"/>
          <w:szCs w:val="24"/>
        </w:rPr>
      </w:pPr>
      <w:r>
        <w:rPr>
          <w:noProof/>
          <w:sz w:val="24"/>
          <w:szCs w:val="24"/>
          <w:lang w:eastAsia="ru-RU"/>
        </w:rPr>
        <w:pict>
          <v:shape id="Shape 177" o:spid="_x0000_s1065" type="#_x0000_t202" style="position:absolute;margin-left:56.15pt;margin-top:9.4pt;width:486.7pt;height:35.5pt;z-index:487772672;visibility:visible;mso-wrap-distance-left:0;mso-wrap-distance-right:0;mso-position-horizontal-relative:page;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" filled="f" stroked="f">
            <v:path arrowok="t"/>
            <v:textbox inset="0,0,0,0">
              <w:txbxContent>
                <w:p w:rsidR="001647D2" w:rsidRPr="00F769B2" w:rsidRDefault="001647D2" w:rsidP="00F769B2">
                  <w:pPr>
                    <w:pStyle w:val="54"/>
                    <w:spacing w:after="40"/>
                    <w:rPr>
                      <w:lang w:val="ru-RU"/>
                    </w:rPr>
                  </w:pPr>
                  <w:r w:rsidRPr="00F769B2">
                    <w:rPr>
                      <w:b/>
                      <w:bCs/>
                      <w:lang w:val="ru-RU"/>
                    </w:rPr>
                    <w:t>Вариант № б</w:t>
                  </w:r>
                </w:p>
                <w:p w:rsidR="001647D2" w:rsidRPr="00F769B2" w:rsidRDefault="001647D2" w:rsidP="00F769B2">
                  <w:pPr>
                    <w:pStyle w:val="1d"/>
                    <w:spacing w:line="211" w:lineRule="auto"/>
                    <w:ind w:firstLine="0"/>
                    <w:jc w:val="center"/>
                    <w:rPr>
                      <w:lang w:val="ru-RU"/>
                    </w:rPr>
                  </w:pPr>
                  <w:r w:rsidRPr="00F769B2">
                    <w:rPr>
                      <w:lang w:val="ru-RU"/>
                    </w:rPr>
                    <w:t>Примерный недельный учебный план основного общего образования для 6-дневной учебной недели</w:t>
                  </w:r>
                  <w:r w:rsidRPr="00F769B2">
                    <w:rPr>
                      <w:lang w:val="ru-RU"/>
                    </w:rPr>
                    <w:br/>
                    <w:t>(обучение на родном (нерусском) языке)*</w:t>
                  </w:r>
                </w:p>
              </w:txbxContent>
            </v:textbox>
            <w10:wrap type="square" anchorx="page" anchory="margin"/>
          </v:shape>
        </w:pict>
      </w:r>
      <w:r w:rsidR="00F769B2" w:rsidRPr="00AF4159">
        <w:rPr>
          <w:sz w:val="24"/>
          <w:szCs w:val="24"/>
        </w:rPr>
        <w:br w:type="page"/>
      </w:r>
    </w:p>
    <w:tbl>
      <w:tblPr>
        <w:tblOverlap w:val="never"/>
        <w:tblW w:w="0" w:type="auto"/>
        <w:tblLayout w:type="fixed"/>
        <w:tblCellMar>
          <w:left w:w="10" w:type="dxa"/>
          <w:right w:w="10" w:type="dxa"/>
        </w:tblCellMar>
        <w:tblLook w:val="0000"/>
      </w:tblPr>
      <w:tblGrid>
        <w:gridCol w:w="2376"/>
        <w:gridCol w:w="3629"/>
        <w:gridCol w:w="677"/>
        <w:gridCol w:w="682"/>
        <w:gridCol w:w="682"/>
        <w:gridCol w:w="682"/>
        <w:gridCol w:w="677"/>
        <w:gridCol w:w="749"/>
      </w:tblGrid>
      <w:tr w:rsidR="00F769B2" w:rsidRPr="00AF4159" w:rsidTr="00F769B2">
        <w:trPr>
          <w:trHeight w:hRule="exact" w:val="341"/>
        </w:trPr>
        <w:tc>
          <w:tcPr>
            <w:tcW w:w="2376" w:type="dxa"/>
            <w:vMerge w:val="restart"/>
            <w:tcBorders>
              <w:top w:val="single" w:sz="4" w:space="0" w:color="auto"/>
              <w:left w:val="single" w:sz="4" w:space="0" w:color="auto"/>
            </w:tcBorders>
            <w:shd w:val="clear" w:color="auto" w:fill="auto"/>
          </w:tcPr>
          <w:p w:rsidR="00F769B2" w:rsidRPr="00AF4159" w:rsidRDefault="00F769B2" w:rsidP="00F769B2">
            <w:pPr>
              <w:pStyle w:val="afff7"/>
              <w:framePr w:w="10152" w:h="6346" w:hSpace="451" w:vSpace="442" w:wrap="notBeside" w:vAnchor="text" w:hAnchor="text" w:x="452" w:y="1"/>
              <w:spacing w:before="80" w:line="233" w:lineRule="auto"/>
              <w:ind w:firstLine="0"/>
              <w:rPr>
                <w:color w:val="auto"/>
                <w:sz w:val="24"/>
                <w:szCs w:val="24"/>
              </w:rPr>
            </w:pPr>
            <w:r w:rsidRPr="00AF4159">
              <w:rPr>
                <w:rFonts w:eastAsia="Courier New"/>
                <w:color w:val="auto"/>
                <w:sz w:val="24"/>
                <w:szCs w:val="24"/>
              </w:rPr>
              <w:lastRenderedPageBreak/>
              <w:t>Общественно-научные предметы</w:t>
            </w:r>
          </w:p>
        </w:tc>
        <w:tc>
          <w:tcPr>
            <w:tcW w:w="3629"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46" w:hSpace="451" w:vSpace="442" w:wrap="notBeside" w:vAnchor="text" w:hAnchor="text" w:x="452" w:y="1"/>
              <w:spacing w:line="240" w:lineRule="auto"/>
              <w:ind w:firstLine="0"/>
              <w:rPr>
                <w:color w:val="auto"/>
                <w:sz w:val="24"/>
                <w:szCs w:val="24"/>
              </w:rPr>
            </w:pPr>
            <w:r w:rsidRPr="00AF4159">
              <w:rPr>
                <w:rFonts w:eastAsia="Courier New"/>
                <w:color w:val="auto"/>
                <w:sz w:val="24"/>
                <w:szCs w:val="24"/>
              </w:rPr>
              <w:t>История</w:t>
            </w:r>
          </w:p>
        </w:tc>
        <w:tc>
          <w:tcPr>
            <w:tcW w:w="67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46" w:hSpace="451" w:vSpace="442" w:wrap="notBeside" w:vAnchor="text" w:hAnchor="text" w:x="452" w:y="1"/>
              <w:spacing w:line="240" w:lineRule="auto"/>
              <w:ind w:firstLine="0"/>
              <w:jc w:val="center"/>
              <w:rPr>
                <w:color w:val="auto"/>
                <w:sz w:val="24"/>
                <w:szCs w:val="24"/>
              </w:rPr>
            </w:pPr>
            <w:r w:rsidRPr="00AF4159">
              <w:rPr>
                <w:rFonts w:eastAsia="Courier New"/>
                <w:color w:val="auto"/>
                <w:sz w:val="24"/>
                <w:szCs w:val="24"/>
              </w:rPr>
              <w:t>2</w:t>
            </w:r>
          </w:p>
        </w:tc>
        <w:tc>
          <w:tcPr>
            <w:tcW w:w="68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46" w:hSpace="451" w:vSpace="442" w:wrap="notBeside" w:vAnchor="text" w:hAnchor="text" w:x="452" w:y="1"/>
              <w:spacing w:line="240" w:lineRule="auto"/>
              <w:ind w:firstLine="0"/>
              <w:jc w:val="center"/>
              <w:rPr>
                <w:color w:val="auto"/>
                <w:sz w:val="24"/>
                <w:szCs w:val="24"/>
              </w:rPr>
            </w:pPr>
            <w:r w:rsidRPr="00AF4159">
              <w:rPr>
                <w:rFonts w:eastAsia="Courier New"/>
                <w:color w:val="auto"/>
                <w:sz w:val="24"/>
                <w:szCs w:val="24"/>
              </w:rPr>
              <w:t>2</w:t>
            </w:r>
          </w:p>
        </w:tc>
        <w:tc>
          <w:tcPr>
            <w:tcW w:w="68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46" w:hSpace="451" w:vSpace="442" w:wrap="notBeside" w:vAnchor="text" w:hAnchor="text" w:x="452" w:y="1"/>
              <w:spacing w:line="240" w:lineRule="auto"/>
              <w:ind w:firstLine="0"/>
              <w:jc w:val="center"/>
              <w:rPr>
                <w:color w:val="auto"/>
                <w:sz w:val="24"/>
                <w:szCs w:val="24"/>
              </w:rPr>
            </w:pPr>
            <w:r w:rsidRPr="00AF4159">
              <w:rPr>
                <w:rFonts w:eastAsia="Courier New"/>
                <w:color w:val="auto"/>
                <w:sz w:val="24"/>
                <w:szCs w:val="24"/>
              </w:rPr>
              <w:t>2</w:t>
            </w:r>
          </w:p>
        </w:tc>
        <w:tc>
          <w:tcPr>
            <w:tcW w:w="68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46" w:hSpace="451" w:vSpace="442" w:wrap="notBeside" w:vAnchor="text" w:hAnchor="text" w:x="452" w:y="1"/>
              <w:spacing w:line="240" w:lineRule="auto"/>
              <w:ind w:firstLine="280"/>
              <w:rPr>
                <w:color w:val="auto"/>
                <w:sz w:val="24"/>
                <w:szCs w:val="24"/>
              </w:rPr>
            </w:pPr>
            <w:r w:rsidRPr="00AF4159">
              <w:rPr>
                <w:rFonts w:eastAsia="Courier New"/>
                <w:color w:val="auto"/>
                <w:sz w:val="24"/>
                <w:szCs w:val="24"/>
              </w:rPr>
              <w:t>2</w:t>
            </w:r>
          </w:p>
        </w:tc>
        <w:tc>
          <w:tcPr>
            <w:tcW w:w="67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46" w:hSpace="451" w:vSpace="442" w:wrap="notBeside" w:vAnchor="text" w:hAnchor="text" w:x="452" w:y="1"/>
              <w:spacing w:line="240" w:lineRule="auto"/>
              <w:ind w:firstLine="280"/>
              <w:rPr>
                <w:color w:val="auto"/>
                <w:sz w:val="24"/>
                <w:szCs w:val="24"/>
              </w:rPr>
            </w:pPr>
            <w:r w:rsidRPr="00AF4159">
              <w:rPr>
                <w:rFonts w:eastAsia="Courier New"/>
                <w:color w:val="auto"/>
                <w:sz w:val="24"/>
                <w:szCs w:val="24"/>
              </w:rPr>
              <w:t>2</w:t>
            </w:r>
          </w:p>
        </w:tc>
        <w:tc>
          <w:tcPr>
            <w:tcW w:w="749" w:type="dxa"/>
            <w:tcBorders>
              <w:top w:val="single" w:sz="4" w:space="0" w:color="auto"/>
              <w:left w:val="single" w:sz="4" w:space="0" w:color="auto"/>
              <w:right w:val="single" w:sz="4" w:space="0" w:color="auto"/>
            </w:tcBorders>
            <w:shd w:val="clear" w:color="auto" w:fill="auto"/>
            <w:vAlign w:val="center"/>
          </w:tcPr>
          <w:p w:rsidR="00F769B2" w:rsidRPr="00AF4159" w:rsidRDefault="00F769B2" w:rsidP="00F769B2">
            <w:pPr>
              <w:pStyle w:val="afff7"/>
              <w:framePr w:w="10152" w:h="6346" w:hSpace="451" w:vSpace="442" w:wrap="notBeside" w:vAnchor="text" w:hAnchor="text" w:x="452" w:y="1"/>
              <w:spacing w:line="240" w:lineRule="auto"/>
              <w:ind w:firstLine="260"/>
              <w:rPr>
                <w:color w:val="auto"/>
                <w:sz w:val="24"/>
                <w:szCs w:val="24"/>
              </w:rPr>
            </w:pPr>
            <w:r w:rsidRPr="00AF4159">
              <w:rPr>
                <w:rFonts w:eastAsia="Courier New"/>
                <w:color w:val="auto"/>
                <w:sz w:val="24"/>
                <w:szCs w:val="24"/>
              </w:rPr>
              <w:t>10</w:t>
            </w:r>
          </w:p>
        </w:tc>
      </w:tr>
      <w:tr w:rsidR="00F769B2" w:rsidRPr="00AF4159" w:rsidTr="00F769B2">
        <w:trPr>
          <w:trHeight w:hRule="exact" w:val="341"/>
        </w:trPr>
        <w:tc>
          <w:tcPr>
            <w:tcW w:w="2376" w:type="dxa"/>
            <w:vMerge/>
            <w:tcBorders>
              <w:left w:val="single" w:sz="4" w:space="0" w:color="auto"/>
            </w:tcBorders>
            <w:shd w:val="clear" w:color="auto" w:fill="auto"/>
          </w:tcPr>
          <w:p w:rsidR="00F769B2" w:rsidRPr="00AF4159" w:rsidRDefault="00F769B2" w:rsidP="00F769B2">
            <w:pPr>
              <w:framePr w:w="10152" w:h="6346" w:hSpace="451" w:vSpace="442" w:wrap="notBeside" w:vAnchor="text" w:hAnchor="text" w:x="452" w:y="1"/>
              <w:rPr>
                <w:sz w:val="24"/>
                <w:szCs w:val="24"/>
              </w:rPr>
            </w:pPr>
          </w:p>
        </w:tc>
        <w:tc>
          <w:tcPr>
            <w:tcW w:w="3629"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46" w:hSpace="451" w:vSpace="442" w:wrap="notBeside" w:vAnchor="text" w:hAnchor="text" w:x="452" w:y="1"/>
              <w:spacing w:line="240" w:lineRule="auto"/>
              <w:ind w:firstLine="0"/>
              <w:rPr>
                <w:color w:val="auto"/>
                <w:sz w:val="24"/>
                <w:szCs w:val="24"/>
              </w:rPr>
            </w:pPr>
            <w:r w:rsidRPr="00AF4159">
              <w:rPr>
                <w:rFonts w:eastAsia="Courier New"/>
                <w:color w:val="auto"/>
                <w:sz w:val="24"/>
                <w:szCs w:val="24"/>
              </w:rPr>
              <w:t>Обществознание</w:t>
            </w:r>
          </w:p>
        </w:tc>
        <w:tc>
          <w:tcPr>
            <w:tcW w:w="677" w:type="dxa"/>
            <w:tcBorders>
              <w:top w:val="single" w:sz="4" w:space="0" w:color="auto"/>
              <w:left w:val="single" w:sz="4" w:space="0" w:color="auto"/>
            </w:tcBorders>
            <w:shd w:val="clear" w:color="auto" w:fill="auto"/>
          </w:tcPr>
          <w:p w:rsidR="00F769B2" w:rsidRPr="00AF4159" w:rsidRDefault="00F769B2" w:rsidP="00F769B2">
            <w:pPr>
              <w:framePr w:w="10152" w:h="6346" w:hSpace="451" w:vSpace="442" w:wrap="notBeside" w:vAnchor="text" w:hAnchor="text" w:x="452" w:y="1"/>
              <w:rPr>
                <w:sz w:val="24"/>
                <w:szCs w:val="24"/>
              </w:rPr>
            </w:pPr>
          </w:p>
        </w:tc>
        <w:tc>
          <w:tcPr>
            <w:tcW w:w="68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46" w:hSpace="451" w:vSpace="442" w:wrap="notBeside" w:vAnchor="text" w:hAnchor="text" w:x="452" w:y="1"/>
              <w:spacing w:line="240" w:lineRule="auto"/>
              <w:ind w:firstLine="0"/>
              <w:jc w:val="center"/>
              <w:rPr>
                <w:color w:val="auto"/>
                <w:sz w:val="24"/>
                <w:szCs w:val="24"/>
              </w:rPr>
            </w:pPr>
            <w:r w:rsidRPr="00AF4159">
              <w:rPr>
                <w:rFonts w:eastAsia="Courier New"/>
                <w:color w:val="auto"/>
                <w:sz w:val="24"/>
                <w:szCs w:val="24"/>
              </w:rPr>
              <w:t>1</w:t>
            </w:r>
          </w:p>
        </w:tc>
        <w:tc>
          <w:tcPr>
            <w:tcW w:w="68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46" w:hSpace="451" w:vSpace="442" w:wrap="notBeside" w:vAnchor="text" w:hAnchor="text" w:x="452" w:y="1"/>
              <w:spacing w:line="240" w:lineRule="auto"/>
              <w:ind w:firstLine="0"/>
              <w:jc w:val="center"/>
              <w:rPr>
                <w:color w:val="auto"/>
                <w:sz w:val="24"/>
                <w:szCs w:val="24"/>
              </w:rPr>
            </w:pPr>
            <w:r w:rsidRPr="00AF4159">
              <w:rPr>
                <w:rFonts w:eastAsia="Courier New"/>
                <w:color w:val="auto"/>
                <w:sz w:val="24"/>
                <w:szCs w:val="24"/>
              </w:rPr>
              <w:t>1</w:t>
            </w:r>
          </w:p>
        </w:tc>
        <w:tc>
          <w:tcPr>
            <w:tcW w:w="68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46" w:hSpace="451" w:vSpace="442" w:wrap="notBeside" w:vAnchor="text" w:hAnchor="text" w:x="452" w:y="1"/>
              <w:spacing w:line="240" w:lineRule="auto"/>
              <w:ind w:firstLine="280"/>
              <w:rPr>
                <w:color w:val="auto"/>
                <w:sz w:val="24"/>
                <w:szCs w:val="24"/>
              </w:rPr>
            </w:pPr>
            <w:r w:rsidRPr="00AF4159">
              <w:rPr>
                <w:rFonts w:eastAsia="Courier New"/>
                <w:color w:val="auto"/>
                <w:sz w:val="24"/>
                <w:szCs w:val="24"/>
              </w:rPr>
              <w:t>1</w:t>
            </w:r>
          </w:p>
        </w:tc>
        <w:tc>
          <w:tcPr>
            <w:tcW w:w="67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46" w:hSpace="451" w:vSpace="442" w:wrap="notBeside" w:vAnchor="text" w:hAnchor="text" w:x="452" w:y="1"/>
              <w:spacing w:line="240" w:lineRule="auto"/>
              <w:ind w:firstLine="280"/>
              <w:rPr>
                <w:color w:val="auto"/>
                <w:sz w:val="24"/>
                <w:szCs w:val="24"/>
              </w:rPr>
            </w:pPr>
            <w:r w:rsidRPr="00AF4159">
              <w:rPr>
                <w:rFonts w:eastAsia="Courier New"/>
                <w:color w:val="auto"/>
                <w:sz w:val="24"/>
                <w:szCs w:val="24"/>
              </w:rPr>
              <w:t>1</w:t>
            </w:r>
          </w:p>
        </w:tc>
        <w:tc>
          <w:tcPr>
            <w:tcW w:w="749" w:type="dxa"/>
            <w:tcBorders>
              <w:top w:val="single" w:sz="4" w:space="0" w:color="auto"/>
              <w:left w:val="single" w:sz="4" w:space="0" w:color="auto"/>
              <w:right w:val="single" w:sz="4" w:space="0" w:color="auto"/>
            </w:tcBorders>
            <w:shd w:val="clear" w:color="auto" w:fill="auto"/>
            <w:vAlign w:val="center"/>
          </w:tcPr>
          <w:p w:rsidR="00F769B2" w:rsidRPr="00AF4159" w:rsidRDefault="00F769B2" w:rsidP="00F769B2">
            <w:pPr>
              <w:pStyle w:val="afff7"/>
              <w:framePr w:w="10152" w:h="6346" w:hSpace="451" w:vSpace="442" w:wrap="notBeside" w:vAnchor="text" w:hAnchor="text" w:x="452" w:y="1"/>
              <w:spacing w:line="240" w:lineRule="auto"/>
              <w:ind w:firstLine="260"/>
              <w:rPr>
                <w:color w:val="auto"/>
                <w:sz w:val="24"/>
                <w:szCs w:val="24"/>
              </w:rPr>
            </w:pPr>
            <w:r w:rsidRPr="00AF4159">
              <w:rPr>
                <w:rFonts w:eastAsia="Courier New"/>
                <w:color w:val="auto"/>
                <w:sz w:val="24"/>
                <w:szCs w:val="24"/>
              </w:rPr>
              <w:t>4</w:t>
            </w:r>
          </w:p>
        </w:tc>
      </w:tr>
      <w:tr w:rsidR="00F769B2" w:rsidRPr="00AF4159" w:rsidTr="00F769B2">
        <w:trPr>
          <w:trHeight w:hRule="exact" w:val="336"/>
        </w:trPr>
        <w:tc>
          <w:tcPr>
            <w:tcW w:w="2376" w:type="dxa"/>
            <w:vMerge/>
            <w:tcBorders>
              <w:left w:val="single" w:sz="4" w:space="0" w:color="auto"/>
            </w:tcBorders>
            <w:shd w:val="clear" w:color="auto" w:fill="auto"/>
          </w:tcPr>
          <w:p w:rsidR="00F769B2" w:rsidRPr="00AF4159" w:rsidRDefault="00F769B2" w:rsidP="00F769B2">
            <w:pPr>
              <w:framePr w:w="10152" w:h="6346" w:hSpace="451" w:vSpace="442" w:wrap="notBeside" w:vAnchor="text" w:hAnchor="text" w:x="452" w:y="1"/>
              <w:rPr>
                <w:sz w:val="24"/>
                <w:szCs w:val="24"/>
              </w:rPr>
            </w:pPr>
          </w:p>
        </w:tc>
        <w:tc>
          <w:tcPr>
            <w:tcW w:w="3629"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46" w:hSpace="451" w:vSpace="442" w:wrap="notBeside" w:vAnchor="text" w:hAnchor="text" w:x="452" w:y="1"/>
              <w:spacing w:line="240" w:lineRule="auto"/>
              <w:ind w:firstLine="0"/>
              <w:rPr>
                <w:color w:val="auto"/>
                <w:sz w:val="24"/>
                <w:szCs w:val="24"/>
              </w:rPr>
            </w:pPr>
            <w:r w:rsidRPr="00AF4159">
              <w:rPr>
                <w:rFonts w:eastAsia="Courier New"/>
                <w:color w:val="auto"/>
                <w:sz w:val="24"/>
                <w:szCs w:val="24"/>
              </w:rPr>
              <w:t>География</w:t>
            </w:r>
          </w:p>
        </w:tc>
        <w:tc>
          <w:tcPr>
            <w:tcW w:w="67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46" w:hSpace="451" w:vSpace="442" w:wrap="notBeside" w:vAnchor="text" w:hAnchor="text" w:x="452" w:y="1"/>
              <w:spacing w:line="240" w:lineRule="auto"/>
              <w:ind w:firstLine="0"/>
              <w:jc w:val="center"/>
              <w:rPr>
                <w:color w:val="auto"/>
                <w:sz w:val="24"/>
                <w:szCs w:val="24"/>
              </w:rPr>
            </w:pPr>
            <w:r w:rsidRPr="00AF4159">
              <w:rPr>
                <w:rFonts w:eastAsia="Courier New"/>
                <w:color w:val="auto"/>
                <w:sz w:val="24"/>
                <w:szCs w:val="24"/>
              </w:rPr>
              <w:t>1</w:t>
            </w:r>
          </w:p>
        </w:tc>
        <w:tc>
          <w:tcPr>
            <w:tcW w:w="68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46" w:hSpace="451" w:vSpace="442" w:wrap="notBeside" w:vAnchor="text" w:hAnchor="text" w:x="452" w:y="1"/>
              <w:spacing w:line="240" w:lineRule="auto"/>
              <w:ind w:firstLine="0"/>
              <w:jc w:val="center"/>
              <w:rPr>
                <w:color w:val="auto"/>
                <w:sz w:val="24"/>
                <w:szCs w:val="24"/>
              </w:rPr>
            </w:pPr>
            <w:r w:rsidRPr="00AF4159">
              <w:rPr>
                <w:rFonts w:eastAsia="Courier New"/>
                <w:color w:val="auto"/>
                <w:sz w:val="24"/>
                <w:szCs w:val="24"/>
              </w:rPr>
              <w:t>1</w:t>
            </w:r>
          </w:p>
        </w:tc>
        <w:tc>
          <w:tcPr>
            <w:tcW w:w="68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46" w:hSpace="451" w:vSpace="442" w:wrap="notBeside" w:vAnchor="text" w:hAnchor="text" w:x="452" w:y="1"/>
              <w:spacing w:line="240" w:lineRule="auto"/>
              <w:ind w:firstLine="0"/>
              <w:jc w:val="center"/>
              <w:rPr>
                <w:color w:val="auto"/>
                <w:sz w:val="24"/>
                <w:szCs w:val="24"/>
              </w:rPr>
            </w:pPr>
            <w:r w:rsidRPr="00AF4159">
              <w:rPr>
                <w:rFonts w:eastAsia="Courier New"/>
                <w:color w:val="auto"/>
                <w:sz w:val="24"/>
                <w:szCs w:val="24"/>
              </w:rPr>
              <w:t>2</w:t>
            </w:r>
          </w:p>
        </w:tc>
        <w:tc>
          <w:tcPr>
            <w:tcW w:w="68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46" w:hSpace="451" w:vSpace="442" w:wrap="notBeside" w:vAnchor="text" w:hAnchor="text" w:x="452" w:y="1"/>
              <w:spacing w:line="240" w:lineRule="auto"/>
              <w:ind w:firstLine="280"/>
              <w:rPr>
                <w:color w:val="auto"/>
                <w:sz w:val="24"/>
                <w:szCs w:val="24"/>
              </w:rPr>
            </w:pPr>
            <w:r w:rsidRPr="00AF4159">
              <w:rPr>
                <w:rFonts w:eastAsia="Courier New"/>
                <w:color w:val="auto"/>
                <w:sz w:val="24"/>
                <w:szCs w:val="24"/>
              </w:rPr>
              <w:t>2</w:t>
            </w:r>
          </w:p>
        </w:tc>
        <w:tc>
          <w:tcPr>
            <w:tcW w:w="67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46" w:hSpace="451" w:vSpace="442" w:wrap="notBeside" w:vAnchor="text" w:hAnchor="text" w:x="452" w:y="1"/>
              <w:spacing w:line="240" w:lineRule="auto"/>
              <w:ind w:firstLine="280"/>
              <w:rPr>
                <w:color w:val="auto"/>
                <w:sz w:val="24"/>
                <w:szCs w:val="24"/>
              </w:rPr>
            </w:pPr>
            <w:r w:rsidRPr="00AF4159">
              <w:rPr>
                <w:rFonts w:eastAsia="Courier New"/>
                <w:color w:val="auto"/>
                <w:sz w:val="24"/>
                <w:szCs w:val="24"/>
              </w:rPr>
              <w:t>2</w:t>
            </w:r>
          </w:p>
        </w:tc>
        <w:tc>
          <w:tcPr>
            <w:tcW w:w="749" w:type="dxa"/>
            <w:tcBorders>
              <w:top w:val="single" w:sz="4" w:space="0" w:color="auto"/>
              <w:left w:val="single" w:sz="4" w:space="0" w:color="auto"/>
              <w:right w:val="single" w:sz="4" w:space="0" w:color="auto"/>
            </w:tcBorders>
            <w:shd w:val="clear" w:color="auto" w:fill="auto"/>
            <w:vAlign w:val="center"/>
          </w:tcPr>
          <w:p w:rsidR="00F769B2" w:rsidRPr="00AF4159" w:rsidRDefault="00F769B2" w:rsidP="00F769B2">
            <w:pPr>
              <w:pStyle w:val="afff7"/>
              <w:framePr w:w="10152" w:h="6346" w:hSpace="451" w:vSpace="442" w:wrap="notBeside" w:vAnchor="text" w:hAnchor="text" w:x="452" w:y="1"/>
              <w:spacing w:line="240" w:lineRule="auto"/>
              <w:ind w:firstLine="260"/>
              <w:rPr>
                <w:color w:val="auto"/>
                <w:sz w:val="24"/>
                <w:szCs w:val="24"/>
              </w:rPr>
            </w:pPr>
            <w:r w:rsidRPr="00AF4159">
              <w:rPr>
                <w:rFonts w:eastAsia="Courier New"/>
                <w:color w:val="auto"/>
                <w:sz w:val="24"/>
                <w:szCs w:val="24"/>
              </w:rPr>
              <w:t>8</w:t>
            </w:r>
          </w:p>
        </w:tc>
      </w:tr>
      <w:tr w:rsidR="00F769B2" w:rsidRPr="00AF4159" w:rsidTr="00F769B2">
        <w:trPr>
          <w:trHeight w:hRule="exact" w:val="336"/>
        </w:trPr>
        <w:tc>
          <w:tcPr>
            <w:tcW w:w="2376" w:type="dxa"/>
            <w:vMerge w:val="restart"/>
            <w:tcBorders>
              <w:top w:val="single" w:sz="4" w:space="0" w:color="auto"/>
              <w:left w:val="single" w:sz="4" w:space="0" w:color="auto"/>
            </w:tcBorders>
            <w:shd w:val="clear" w:color="auto" w:fill="auto"/>
          </w:tcPr>
          <w:p w:rsidR="00F769B2" w:rsidRPr="00AF4159" w:rsidRDefault="00F769B2" w:rsidP="00F769B2">
            <w:pPr>
              <w:pStyle w:val="afff7"/>
              <w:framePr w:w="10152" w:h="6346" w:hSpace="451" w:vSpace="442" w:wrap="notBeside" w:vAnchor="text" w:hAnchor="text" w:x="452" w:y="1"/>
              <w:spacing w:before="80" w:line="233" w:lineRule="auto"/>
              <w:ind w:firstLine="0"/>
              <w:rPr>
                <w:color w:val="auto"/>
                <w:sz w:val="24"/>
                <w:szCs w:val="24"/>
              </w:rPr>
            </w:pPr>
            <w:r w:rsidRPr="00AF4159">
              <w:rPr>
                <w:rFonts w:eastAsia="Courier New"/>
                <w:color w:val="auto"/>
                <w:sz w:val="24"/>
                <w:szCs w:val="24"/>
              </w:rPr>
              <w:t>Естественно-научные предметы</w:t>
            </w:r>
          </w:p>
        </w:tc>
        <w:tc>
          <w:tcPr>
            <w:tcW w:w="3629"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46" w:hSpace="451" w:vSpace="442" w:wrap="notBeside" w:vAnchor="text" w:hAnchor="text" w:x="452" w:y="1"/>
              <w:spacing w:line="240" w:lineRule="auto"/>
              <w:ind w:firstLine="0"/>
              <w:rPr>
                <w:color w:val="auto"/>
                <w:sz w:val="24"/>
                <w:szCs w:val="24"/>
              </w:rPr>
            </w:pPr>
            <w:r w:rsidRPr="00AF4159">
              <w:rPr>
                <w:rFonts w:eastAsia="Courier New"/>
                <w:color w:val="auto"/>
                <w:sz w:val="24"/>
                <w:szCs w:val="24"/>
              </w:rPr>
              <w:t>Физика</w:t>
            </w:r>
          </w:p>
        </w:tc>
        <w:tc>
          <w:tcPr>
            <w:tcW w:w="677" w:type="dxa"/>
            <w:tcBorders>
              <w:top w:val="single" w:sz="4" w:space="0" w:color="auto"/>
              <w:left w:val="single" w:sz="4" w:space="0" w:color="auto"/>
            </w:tcBorders>
            <w:shd w:val="clear" w:color="auto" w:fill="auto"/>
          </w:tcPr>
          <w:p w:rsidR="00F769B2" w:rsidRPr="00AF4159" w:rsidRDefault="00F769B2" w:rsidP="00F769B2">
            <w:pPr>
              <w:framePr w:w="10152" w:h="6346" w:hSpace="451" w:vSpace="442" w:wrap="notBeside" w:vAnchor="text" w:hAnchor="text" w:x="452" w:y="1"/>
              <w:rPr>
                <w:sz w:val="24"/>
                <w:szCs w:val="24"/>
              </w:rPr>
            </w:pPr>
          </w:p>
        </w:tc>
        <w:tc>
          <w:tcPr>
            <w:tcW w:w="682" w:type="dxa"/>
            <w:tcBorders>
              <w:top w:val="single" w:sz="4" w:space="0" w:color="auto"/>
              <w:left w:val="single" w:sz="4" w:space="0" w:color="auto"/>
            </w:tcBorders>
            <w:shd w:val="clear" w:color="auto" w:fill="auto"/>
          </w:tcPr>
          <w:p w:rsidR="00F769B2" w:rsidRPr="00AF4159" w:rsidRDefault="00F769B2" w:rsidP="00F769B2">
            <w:pPr>
              <w:framePr w:w="10152" w:h="6346" w:hSpace="451" w:vSpace="442" w:wrap="notBeside" w:vAnchor="text" w:hAnchor="text" w:x="452" w:y="1"/>
              <w:rPr>
                <w:sz w:val="24"/>
                <w:szCs w:val="24"/>
              </w:rPr>
            </w:pPr>
          </w:p>
        </w:tc>
        <w:tc>
          <w:tcPr>
            <w:tcW w:w="68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46" w:hSpace="451" w:vSpace="442" w:wrap="notBeside" w:vAnchor="text" w:hAnchor="text" w:x="452" w:y="1"/>
              <w:spacing w:line="240" w:lineRule="auto"/>
              <w:ind w:firstLine="0"/>
              <w:jc w:val="center"/>
              <w:rPr>
                <w:color w:val="auto"/>
                <w:sz w:val="24"/>
                <w:szCs w:val="24"/>
              </w:rPr>
            </w:pPr>
            <w:r w:rsidRPr="00AF4159">
              <w:rPr>
                <w:rFonts w:eastAsia="Courier New"/>
                <w:color w:val="auto"/>
                <w:sz w:val="24"/>
                <w:szCs w:val="24"/>
              </w:rPr>
              <w:t>2</w:t>
            </w:r>
          </w:p>
        </w:tc>
        <w:tc>
          <w:tcPr>
            <w:tcW w:w="68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46" w:hSpace="451" w:vSpace="442" w:wrap="notBeside" w:vAnchor="text" w:hAnchor="text" w:x="452" w:y="1"/>
              <w:spacing w:line="240" w:lineRule="auto"/>
              <w:ind w:firstLine="280"/>
              <w:rPr>
                <w:color w:val="auto"/>
                <w:sz w:val="24"/>
                <w:szCs w:val="24"/>
              </w:rPr>
            </w:pPr>
            <w:r w:rsidRPr="00AF4159">
              <w:rPr>
                <w:rFonts w:eastAsia="Courier New"/>
                <w:color w:val="auto"/>
                <w:sz w:val="24"/>
                <w:szCs w:val="24"/>
              </w:rPr>
              <w:t>2</w:t>
            </w:r>
          </w:p>
        </w:tc>
        <w:tc>
          <w:tcPr>
            <w:tcW w:w="67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46" w:hSpace="451" w:vSpace="442" w:wrap="notBeside" w:vAnchor="text" w:hAnchor="text" w:x="452" w:y="1"/>
              <w:spacing w:line="240" w:lineRule="auto"/>
              <w:ind w:firstLine="280"/>
              <w:rPr>
                <w:color w:val="auto"/>
                <w:sz w:val="24"/>
                <w:szCs w:val="24"/>
              </w:rPr>
            </w:pPr>
            <w:r w:rsidRPr="00AF4159">
              <w:rPr>
                <w:rFonts w:eastAsia="Courier New"/>
                <w:color w:val="auto"/>
                <w:sz w:val="24"/>
                <w:szCs w:val="24"/>
              </w:rPr>
              <w:t>3</w:t>
            </w:r>
          </w:p>
        </w:tc>
        <w:tc>
          <w:tcPr>
            <w:tcW w:w="749" w:type="dxa"/>
            <w:tcBorders>
              <w:top w:val="single" w:sz="4" w:space="0" w:color="auto"/>
              <w:left w:val="single" w:sz="4" w:space="0" w:color="auto"/>
              <w:right w:val="single" w:sz="4" w:space="0" w:color="auto"/>
            </w:tcBorders>
            <w:shd w:val="clear" w:color="auto" w:fill="auto"/>
            <w:vAlign w:val="center"/>
          </w:tcPr>
          <w:p w:rsidR="00F769B2" w:rsidRPr="00AF4159" w:rsidRDefault="00F769B2" w:rsidP="00F769B2">
            <w:pPr>
              <w:pStyle w:val="afff7"/>
              <w:framePr w:w="10152" w:h="6346" w:hSpace="451" w:vSpace="442" w:wrap="notBeside" w:vAnchor="text" w:hAnchor="text" w:x="452" w:y="1"/>
              <w:spacing w:line="240" w:lineRule="auto"/>
              <w:ind w:firstLine="0"/>
              <w:jc w:val="center"/>
              <w:rPr>
                <w:color w:val="auto"/>
                <w:sz w:val="24"/>
                <w:szCs w:val="24"/>
              </w:rPr>
            </w:pPr>
            <w:r w:rsidRPr="00AF4159">
              <w:rPr>
                <w:rFonts w:eastAsia="Courier New"/>
                <w:color w:val="auto"/>
                <w:sz w:val="24"/>
                <w:szCs w:val="24"/>
              </w:rPr>
              <w:t>7</w:t>
            </w:r>
          </w:p>
        </w:tc>
      </w:tr>
      <w:tr w:rsidR="00F769B2" w:rsidRPr="00AF4159" w:rsidTr="00F769B2">
        <w:trPr>
          <w:trHeight w:hRule="exact" w:val="336"/>
        </w:trPr>
        <w:tc>
          <w:tcPr>
            <w:tcW w:w="2376" w:type="dxa"/>
            <w:vMerge/>
            <w:tcBorders>
              <w:left w:val="single" w:sz="4" w:space="0" w:color="auto"/>
            </w:tcBorders>
            <w:shd w:val="clear" w:color="auto" w:fill="auto"/>
          </w:tcPr>
          <w:p w:rsidR="00F769B2" w:rsidRPr="00AF4159" w:rsidRDefault="00F769B2" w:rsidP="00F769B2">
            <w:pPr>
              <w:framePr w:w="10152" w:h="6346" w:hSpace="451" w:vSpace="442" w:wrap="notBeside" w:vAnchor="text" w:hAnchor="text" w:x="452" w:y="1"/>
              <w:rPr>
                <w:sz w:val="24"/>
                <w:szCs w:val="24"/>
              </w:rPr>
            </w:pPr>
          </w:p>
        </w:tc>
        <w:tc>
          <w:tcPr>
            <w:tcW w:w="3629"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46" w:hSpace="451" w:vSpace="442" w:wrap="notBeside" w:vAnchor="text" w:hAnchor="text" w:x="452" w:y="1"/>
              <w:spacing w:line="240" w:lineRule="auto"/>
              <w:ind w:firstLine="0"/>
              <w:rPr>
                <w:color w:val="auto"/>
                <w:sz w:val="24"/>
                <w:szCs w:val="24"/>
              </w:rPr>
            </w:pPr>
            <w:r w:rsidRPr="00AF4159">
              <w:rPr>
                <w:rFonts w:eastAsia="Courier New"/>
                <w:color w:val="auto"/>
                <w:sz w:val="24"/>
                <w:szCs w:val="24"/>
              </w:rPr>
              <w:t>Химия</w:t>
            </w:r>
          </w:p>
        </w:tc>
        <w:tc>
          <w:tcPr>
            <w:tcW w:w="677" w:type="dxa"/>
            <w:tcBorders>
              <w:top w:val="single" w:sz="4" w:space="0" w:color="auto"/>
              <w:left w:val="single" w:sz="4" w:space="0" w:color="auto"/>
            </w:tcBorders>
            <w:shd w:val="clear" w:color="auto" w:fill="auto"/>
          </w:tcPr>
          <w:p w:rsidR="00F769B2" w:rsidRPr="00AF4159" w:rsidRDefault="00F769B2" w:rsidP="00F769B2">
            <w:pPr>
              <w:framePr w:w="10152" w:h="6346" w:hSpace="451" w:vSpace="442" w:wrap="notBeside" w:vAnchor="text" w:hAnchor="text" w:x="452" w:y="1"/>
              <w:rPr>
                <w:sz w:val="24"/>
                <w:szCs w:val="24"/>
              </w:rPr>
            </w:pPr>
          </w:p>
        </w:tc>
        <w:tc>
          <w:tcPr>
            <w:tcW w:w="682" w:type="dxa"/>
            <w:tcBorders>
              <w:top w:val="single" w:sz="4" w:space="0" w:color="auto"/>
              <w:left w:val="single" w:sz="4" w:space="0" w:color="auto"/>
            </w:tcBorders>
            <w:shd w:val="clear" w:color="auto" w:fill="auto"/>
          </w:tcPr>
          <w:p w:rsidR="00F769B2" w:rsidRPr="00AF4159" w:rsidRDefault="00F769B2" w:rsidP="00F769B2">
            <w:pPr>
              <w:framePr w:w="10152" w:h="6346" w:hSpace="451" w:vSpace="442" w:wrap="notBeside" w:vAnchor="text" w:hAnchor="text" w:x="452" w:y="1"/>
              <w:rPr>
                <w:sz w:val="24"/>
                <w:szCs w:val="24"/>
              </w:rPr>
            </w:pPr>
          </w:p>
        </w:tc>
        <w:tc>
          <w:tcPr>
            <w:tcW w:w="682" w:type="dxa"/>
            <w:tcBorders>
              <w:top w:val="single" w:sz="4" w:space="0" w:color="auto"/>
              <w:left w:val="single" w:sz="4" w:space="0" w:color="auto"/>
            </w:tcBorders>
            <w:shd w:val="clear" w:color="auto" w:fill="auto"/>
          </w:tcPr>
          <w:p w:rsidR="00F769B2" w:rsidRPr="00AF4159" w:rsidRDefault="00F769B2" w:rsidP="00F769B2">
            <w:pPr>
              <w:framePr w:w="10152" w:h="6346" w:hSpace="451" w:vSpace="442" w:wrap="notBeside" w:vAnchor="text" w:hAnchor="text" w:x="452" w:y="1"/>
              <w:rPr>
                <w:sz w:val="24"/>
                <w:szCs w:val="24"/>
              </w:rPr>
            </w:pPr>
          </w:p>
        </w:tc>
        <w:tc>
          <w:tcPr>
            <w:tcW w:w="68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46" w:hSpace="451" w:vSpace="442" w:wrap="notBeside" w:vAnchor="text" w:hAnchor="text" w:x="452" w:y="1"/>
              <w:spacing w:line="240" w:lineRule="auto"/>
              <w:ind w:firstLine="280"/>
              <w:rPr>
                <w:color w:val="auto"/>
                <w:sz w:val="24"/>
                <w:szCs w:val="24"/>
              </w:rPr>
            </w:pPr>
            <w:r w:rsidRPr="00AF4159">
              <w:rPr>
                <w:rFonts w:eastAsia="Courier New"/>
                <w:color w:val="auto"/>
                <w:sz w:val="24"/>
                <w:szCs w:val="24"/>
              </w:rPr>
              <w:t>2</w:t>
            </w:r>
          </w:p>
        </w:tc>
        <w:tc>
          <w:tcPr>
            <w:tcW w:w="67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46" w:hSpace="451" w:vSpace="442" w:wrap="notBeside" w:vAnchor="text" w:hAnchor="text" w:x="452" w:y="1"/>
              <w:spacing w:line="240" w:lineRule="auto"/>
              <w:ind w:firstLine="280"/>
              <w:rPr>
                <w:color w:val="auto"/>
                <w:sz w:val="24"/>
                <w:szCs w:val="24"/>
              </w:rPr>
            </w:pPr>
            <w:r w:rsidRPr="00AF4159">
              <w:rPr>
                <w:rFonts w:eastAsia="Courier New"/>
                <w:color w:val="auto"/>
                <w:sz w:val="24"/>
                <w:szCs w:val="24"/>
              </w:rPr>
              <w:t>2</w:t>
            </w:r>
          </w:p>
        </w:tc>
        <w:tc>
          <w:tcPr>
            <w:tcW w:w="749" w:type="dxa"/>
            <w:tcBorders>
              <w:top w:val="single" w:sz="4" w:space="0" w:color="auto"/>
              <w:left w:val="single" w:sz="4" w:space="0" w:color="auto"/>
              <w:right w:val="single" w:sz="4" w:space="0" w:color="auto"/>
            </w:tcBorders>
            <w:shd w:val="clear" w:color="auto" w:fill="auto"/>
            <w:vAlign w:val="center"/>
          </w:tcPr>
          <w:p w:rsidR="00F769B2" w:rsidRPr="00AF4159" w:rsidRDefault="00F769B2" w:rsidP="00F769B2">
            <w:pPr>
              <w:pStyle w:val="afff7"/>
              <w:framePr w:w="10152" w:h="6346" w:hSpace="451" w:vSpace="442" w:wrap="notBeside" w:vAnchor="text" w:hAnchor="text" w:x="452" w:y="1"/>
              <w:spacing w:line="240" w:lineRule="auto"/>
              <w:ind w:firstLine="260"/>
              <w:rPr>
                <w:color w:val="auto"/>
                <w:sz w:val="24"/>
                <w:szCs w:val="24"/>
              </w:rPr>
            </w:pPr>
            <w:r w:rsidRPr="00AF4159">
              <w:rPr>
                <w:rFonts w:eastAsia="Courier New"/>
                <w:color w:val="auto"/>
                <w:sz w:val="24"/>
                <w:szCs w:val="24"/>
              </w:rPr>
              <w:t>4</w:t>
            </w:r>
          </w:p>
        </w:tc>
      </w:tr>
      <w:tr w:rsidR="00F769B2" w:rsidRPr="00AF4159" w:rsidTr="00F769B2">
        <w:trPr>
          <w:trHeight w:hRule="exact" w:val="341"/>
        </w:trPr>
        <w:tc>
          <w:tcPr>
            <w:tcW w:w="2376" w:type="dxa"/>
            <w:vMerge/>
            <w:tcBorders>
              <w:left w:val="single" w:sz="4" w:space="0" w:color="auto"/>
            </w:tcBorders>
            <w:shd w:val="clear" w:color="auto" w:fill="auto"/>
          </w:tcPr>
          <w:p w:rsidR="00F769B2" w:rsidRPr="00AF4159" w:rsidRDefault="00F769B2" w:rsidP="00F769B2">
            <w:pPr>
              <w:framePr w:w="10152" w:h="6346" w:hSpace="451" w:vSpace="442" w:wrap="notBeside" w:vAnchor="text" w:hAnchor="text" w:x="452" w:y="1"/>
              <w:rPr>
                <w:sz w:val="24"/>
                <w:szCs w:val="24"/>
              </w:rPr>
            </w:pPr>
          </w:p>
        </w:tc>
        <w:tc>
          <w:tcPr>
            <w:tcW w:w="3629"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46" w:hSpace="451" w:vSpace="442" w:wrap="notBeside" w:vAnchor="text" w:hAnchor="text" w:x="452" w:y="1"/>
              <w:spacing w:line="240" w:lineRule="auto"/>
              <w:ind w:firstLine="0"/>
              <w:rPr>
                <w:color w:val="auto"/>
                <w:sz w:val="24"/>
                <w:szCs w:val="24"/>
              </w:rPr>
            </w:pPr>
            <w:r w:rsidRPr="00AF4159">
              <w:rPr>
                <w:rFonts w:eastAsia="Courier New"/>
                <w:color w:val="auto"/>
                <w:sz w:val="24"/>
                <w:szCs w:val="24"/>
              </w:rPr>
              <w:t>Биология</w:t>
            </w:r>
          </w:p>
        </w:tc>
        <w:tc>
          <w:tcPr>
            <w:tcW w:w="67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46" w:hSpace="451" w:vSpace="442" w:wrap="notBeside" w:vAnchor="text" w:hAnchor="text" w:x="452" w:y="1"/>
              <w:spacing w:line="240" w:lineRule="auto"/>
              <w:ind w:firstLine="0"/>
              <w:jc w:val="center"/>
              <w:rPr>
                <w:color w:val="auto"/>
                <w:sz w:val="24"/>
                <w:szCs w:val="24"/>
              </w:rPr>
            </w:pPr>
            <w:r w:rsidRPr="00AF4159">
              <w:rPr>
                <w:rFonts w:eastAsia="Courier New"/>
                <w:color w:val="auto"/>
                <w:sz w:val="24"/>
                <w:szCs w:val="24"/>
              </w:rPr>
              <w:t>1</w:t>
            </w:r>
          </w:p>
        </w:tc>
        <w:tc>
          <w:tcPr>
            <w:tcW w:w="68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46" w:hSpace="451" w:vSpace="442" w:wrap="notBeside" w:vAnchor="text" w:hAnchor="text" w:x="452" w:y="1"/>
              <w:spacing w:line="240" w:lineRule="auto"/>
              <w:ind w:firstLine="0"/>
              <w:jc w:val="center"/>
              <w:rPr>
                <w:color w:val="auto"/>
                <w:sz w:val="24"/>
                <w:szCs w:val="24"/>
              </w:rPr>
            </w:pPr>
            <w:r w:rsidRPr="00AF4159">
              <w:rPr>
                <w:rFonts w:eastAsia="Courier New"/>
                <w:color w:val="auto"/>
                <w:sz w:val="24"/>
                <w:szCs w:val="24"/>
              </w:rPr>
              <w:t>1</w:t>
            </w:r>
          </w:p>
        </w:tc>
        <w:tc>
          <w:tcPr>
            <w:tcW w:w="68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46" w:hSpace="451" w:vSpace="442" w:wrap="notBeside" w:vAnchor="text" w:hAnchor="text" w:x="452" w:y="1"/>
              <w:spacing w:line="240" w:lineRule="auto"/>
              <w:ind w:firstLine="0"/>
              <w:jc w:val="center"/>
              <w:rPr>
                <w:color w:val="auto"/>
                <w:sz w:val="24"/>
                <w:szCs w:val="24"/>
              </w:rPr>
            </w:pPr>
            <w:r w:rsidRPr="00AF4159">
              <w:rPr>
                <w:rFonts w:eastAsia="Courier New"/>
                <w:color w:val="auto"/>
                <w:sz w:val="24"/>
                <w:szCs w:val="24"/>
              </w:rPr>
              <w:t>1</w:t>
            </w:r>
          </w:p>
        </w:tc>
        <w:tc>
          <w:tcPr>
            <w:tcW w:w="68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46" w:hSpace="451" w:vSpace="442" w:wrap="notBeside" w:vAnchor="text" w:hAnchor="text" w:x="452" w:y="1"/>
              <w:spacing w:line="240" w:lineRule="auto"/>
              <w:ind w:firstLine="280"/>
              <w:rPr>
                <w:color w:val="auto"/>
                <w:sz w:val="24"/>
                <w:szCs w:val="24"/>
              </w:rPr>
            </w:pPr>
            <w:r w:rsidRPr="00AF4159">
              <w:rPr>
                <w:rFonts w:eastAsia="Courier New"/>
                <w:color w:val="auto"/>
                <w:sz w:val="24"/>
                <w:szCs w:val="24"/>
              </w:rPr>
              <w:t>2</w:t>
            </w:r>
          </w:p>
        </w:tc>
        <w:tc>
          <w:tcPr>
            <w:tcW w:w="67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46" w:hSpace="451" w:vSpace="442" w:wrap="notBeside" w:vAnchor="text" w:hAnchor="text" w:x="452" w:y="1"/>
              <w:spacing w:line="240" w:lineRule="auto"/>
              <w:ind w:firstLine="280"/>
              <w:rPr>
                <w:color w:val="auto"/>
                <w:sz w:val="24"/>
                <w:szCs w:val="24"/>
              </w:rPr>
            </w:pPr>
            <w:r w:rsidRPr="00AF4159">
              <w:rPr>
                <w:rFonts w:eastAsia="Courier New"/>
                <w:color w:val="auto"/>
                <w:sz w:val="24"/>
                <w:szCs w:val="24"/>
              </w:rPr>
              <w:t>2</w:t>
            </w:r>
          </w:p>
        </w:tc>
        <w:tc>
          <w:tcPr>
            <w:tcW w:w="749" w:type="dxa"/>
            <w:tcBorders>
              <w:top w:val="single" w:sz="4" w:space="0" w:color="auto"/>
              <w:left w:val="single" w:sz="4" w:space="0" w:color="auto"/>
              <w:right w:val="single" w:sz="4" w:space="0" w:color="auto"/>
            </w:tcBorders>
            <w:shd w:val="clear" w:color="auto" w:fill="auto"/>
            <w:vAlign w:val="center"/>
          </w:tcPr>
          <w:p w:rsidR="00F769B2" w:rsidRPr="00AF4159" w:rsidRDefault="00F769B2" w:rsidP="00F769B2">
            <w:pPr>
              <w:pStyle w:val="afff7"/>
              <w:framePr w:w="10152" w:h="6346" w:hSpace="451" w:vSpace="442" w:wrap="notBeside" w:vAnchor="text" w:hAnchor="text" w:x="452" w:y="1"/>
              <w:spacing w:line="240" w:lineRule="auto"/>
              <w:ind w:firstLine="0"/>
              <w:jc w:val="center"/>
              <w:rPr>
                <w:color w:val="auto"/>
                <w:sz w:val="24"/>
                <w:szCs w:val="24"/>
              </w:rPr>
            </w:pPr>
            <w:r w:rsidRPr="00AF4159">
              <w:rPr>
                <w:rFonts w:eastAsia="Courier New"/>
                <w:color w:val="auto"/>
                <w:sz w:val="24"/>
                <w:szCs w:val="24"/>
              </w:rPr>
              <w:t>7</w:t>
            </w:r>
          </w:p>
        </w:tc>
      </w:tr>
      <w:tr w:rsidR="00F769B2" w:rsidRPr="00AF4159" w:rsidTr="00F769B2">
        <w:trPr>
          <w:trHeight w:hRule="exact" w:val="336"/>
        </w:trPr>
        <w:tc>
          <w:tcPr>
            <w:tcW w:w="2376" w:type="dxa"/>
            <w:vMerge w:val="restart"/>
            <w:tcBorders>
              <w:top w:val="single" w:sz="4" w:space="0" w:color="auto"/>
              <w:left w:val="single" w:sz="4" w:space="0" w:color="auto"/>
            </w:tcBorders>
            <w:shd w:val="clear" w:color="auto" w:fill="auto"/>
          </w:tcPr>
          <w:p w:rsidR="00F769B2" w:rsidRPr="00AF4159" w:rsidRDefault="00F769B2" w:rsidP="00F769B2">
            <w:pPr>
              <w:pStyle w:val="afff7"/>
              <w:framePr w:w="10152" w:h="6346" w:hSpace="451" w:vSpace="442" w:wrap="notBeside" w:vAnchor="text" w:hAnchor="text" w:x="452" w:y="1"/>
              <w:spacing w:line="240" w:lineRule="auto"/>
              <w:ind w:firstLine="0"/>
              <w:rPr>
                <w:color w:val="auto"/>
                <w:sz w:val="24"/>
                <w:szCs w:val="24"/>
              </w:rPr>
            </w:pPr>
            <w:r w:rsidRPr="00AF4159">
              <w:rPr>
                <w:rFonts w:eastAsia="Courier New"/>
                <w:color w:val="auto"/>
                <w:sz w:val="24"/>
                <w:szCs w:val="24"/>
              </w:rPr>
              <w:t>Искусство</w:t>
            </w:r>
          </w:p>
        </w:tc>
        <w:tc>
          <w:tcPr>
            <w:tcW w:w="3629"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46" w:hSpace="451" w:vSpace="442" w:wrap="notBeside" w:vAnchor="text" w:hAnchor="text" w:x="452" w:y="1"/>
              <w:spacing w:line="240" w:lineRule="auto"/>
              <w:ind w:firstLine="0"/>
              <w:rPr>
                <w:color w:val="auto"/>
                <w:sz w:val="24"/>
                <w:szCs w:val="24"/>
              </w:rPr>
            </w:pPr>
            <w:r w:rsidRPr="00AF4159">
              <w:rPr>
                <w:rFonts w:eastAsia="Courier New"/>
                <w:color w:val="auto"/>
                <w:sz w:val="24"/>
                <w:szCs w:val="24"/>
              </w:rPr>
              <w:t>Изобразительное искусство</w:t>
            </w:r>
          </w:p>
        </w:tc>
        <w:tc>
          <w:tcPr>
            <w:tcW w:w="67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46" w:hSpace="451" w:vSpace="442" w:wrap="notBeside" w:vAnchor="text" w:hAnchor="text" w:x="452" w:y="1"/>
              <w:spacing w:line="240" w:lineRule="auto"/>
              <w:ind w:firstLine="0"/>
              <w:jc w:val="center"/>
              <w:rPr>
                <w:color w:val="auto"/>
                <w:sz w:val="24"/>
                <w:szCs w:val="24"/>
              </w:rPr>
            </w:pPr>
            <w:r w:rsidRPr="00AF4159">
              <w:rPr>
                <w:rFonts w:eastAsia="Courier New"/>
                <w:color w:val="auto"/>
                <w:sz w:val="24"/>
                <w:szCs w:val="24"/>
              </w:rPr>
              <w:t>1</w:t>
            </w:r>
          </w:p>
        </w:tc>
        <w:tc>
          <w:tcPr>
            <w:tcW w:w="68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46" w:hSpace="451" w:vSpace="442" w:wrap="notBeside" w:vAnchor="text" w:hAnchor="text" w:x="452" w:y="1"/>
              <w:spacing w:line="240" w:lineRule="auto"/>
              <w:ind w:firstLine="0"/>
              <w:jc w:val="center"/>
              <w:rPr>
                <w:color w:val="auto"/>
                <w:sz w:val="24"/>
                <w:szCs w:val="24"/>
              </w:rPr>
            </w:pPr>
            <w:r w:rsidRPr="00AF4159">
              <w:rPr>
                <w:rFonts w:eastAsia="Courier New"/>
                <w:color w:val="auto"/>
                <w:sz w:val="24"/>
                <w:szCs w:val="24"/>
              </w:rPr>
              <w:t>1</w:t>
            </w:r>
          </w:p>
        </w:tc>
        <w:tc>
          <w:tcPr>
            <w:tcW w:w="68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46" w:hSpace="451" w:vSpace="442" w:wrap="notBeside" w:vAnchor="text" w:hAnchor="text" w:x="452" w:y="1"/>
              <w:spacing w:line="240" w:lineRule="auto"/>
              <w:ind w:firstLine="0"/>
              <w:jc w:val="center"/>
              <w:rPr>
                <w:color w:val="auto"/>
                <w:sz w:val="24"/>
                <w:szCs w:val="24"/>
              </w:rPr>
            </w:pPr>
            <w:r w:rsidRPr="00AF4159">
              <w:rPr>
                <w:rFonts w:eastAsia="Courier New"/>
                <w:color w:val="auto"/>
                <w:sz w:val="24"/>
                <w:szCs w:val="24"/>
              </w:rPr>
              <w:t>1</w:t>
            </w:r>
          </w:p>
        </w:tc>
        <w:tc>
          <w:tcPr>
            <w:tcW w:w="682" w:type="dxa"/>
            <w:tcBorders>
              <w:top w:val="single" w:sz="4" w:space="0" w:color="auto"/>
              <w:left w:val="single" w:sz="4" w:space="0" w:color="auto"/>
            </w:tcBorders>
            <w:shd w:val="clear" w:color="auto" w:fill="auto"/>
          </w:tcPr>
          <w:p w:rsidR="00F769B2" w:rsidRPr="00AF4159" w:rsidRDefault="00F769B2" w:rsidP="00F769B2">
            <w:pPr>
              <w:framePr w:w="10152" w:h="6346" w:hSpace="451" w:vSpace="442" w:wrap="notBeside" w:vAnchor="text" w:hAnchor="text" w:x="452" w:y="1"/>
              <w:rPr>
                <w:sz w:val="24"/>
                <w:szCs w:val="24"/>
              </w:rPr>
            </w:pPr>
          </w:p>
        </w:tc>
        <w:tc>
          <w:tcPr>
            <w:tcW w:w="677" w:type="dxa"/>
            <w:tcBorders>
              <w:top w:val="single" w:sz="4" w:space="0" w:color="auto"/>
              <w:left w:val="single" w:sz="4" w:space="0" w:color="auto"/>
            </w:tcBorders>
            <w:shd w:val="clear" w:color="auto" w:fill="auto"/>
          </w:tcPr>
          <w:p w:rsidR="00F769B2" w:rsidRPr="00AF4159" w:rsidRDefault="00F769B2" w:rsidP="00F769B2">
            <w:pPr>
              <w:framePr w:w="10152" w:h="6346" w:hSpace="451" w:vSpace="442" w:wrap="notBeside" w:vAnchor="text" w:hAnchor="text" w:x="452" w:y="1"/>
              <w:rPr>
                <w:sz w:val="24"/>
                <w:szCs w:val="24"/>
              </w:rPr>
            </w:pPr>
          </w:p>
        </w:tc>
        <w:tc>
          <w:tcPr>
            <w:tcW w:w="749" w:type="dxa"/>
            <w:tcBorders>
              <w:top w:val="single" w:sz="4" w:space="0" w:color="auto"/>
              <w:left w:val="single" w:sz="4" w:space="0" w:color="auto"/>
              <w:right w:val="single" w:sz="4" w:space="0" w:color="auto"/>
            </w:tcBorders>
            <w:shd w:val="clear" w:color="auto" w:fill="auto"/>
            <w:vAlign w:val="center"/>
          </w:tcPr>
          <w:p w:rsidR="00F769B2" w:rsidRPr="00AF4159" w:rsidRDefault="00F769B2" w:rsidP="00F769B2">
            <w:pPr>
              <w:pStyle w:val="afff7"/>
              <w:framePr w:w="10152" w:h="6346" w:hSpace="451" w:vSpace="442" w:wrap="notBeside" w:vAnchor="text" w:hAnchor="text" w:x="452" w:y="1"/>
              <w:spacing w:line="240" w:lineRule="auto"/>
              <w:ind w:firstLine="260"/>
              <w:rPr>
                <w:color w:val="auto"/>
                <w:sz w:val="24"/>
                <w:szCs w:val="24"/>
              </w:rPr>
            </w:pPr>
            <w:r w:rsidRPr="00AF4159">
              <w:rPr>
                <w:rFonts w:eastAsia="Courier New"/>
                <w:color w:val="auto"/>
                <w:sz w:val="24"/>
                <w:szCs w:val="24"/>
              </w:rPr>
              <w:t>3</w:t>
            </w:r>
          </w:p>
        </w:tc>
      </w:tr>
      <w:tr w:rsidR="00F769B2" w:rsidRPr="00AF4159" w:rsidTr="00F769B2">
        <w:trPr>
          <w:trHeight w:hRule="exact" w:val="336"/>
        </w:trPr>
        <w:tc>
          <w:tcPr>
            <w:tcW w:w="2376" w:type="dxa"/>
            <w:vMerge/>
            <w:tcBorders>
              <w:left w:val="single" w:sz="4" w:space="0" w:color="auto"/>
            </w:tcBorders>
            <w:shd w:val="clear" w:color="auto" w:fill="auto"/>
          </w:tcPr>
          <w:p w:rsidR="00F769B2" w:rsidRPr="00AF4159" w:rsidRDefault="00F769B2" w:rsidP="00F769B2">
            <w:pPr>
              <w:framePr w:w="10152" w:h="6346" w:hSpace="451" w:vSpace="442" w:wrap="notBeside" w:vAnchor="text" w:hAnchor="text" w:x="452" w:y="1"/>
              <w:rPr>
                <w:sz w:val="24"/>
                <w:szCs w:val="24"/>
              </w:rPr>
            </w:pPr>
          </w:p>
        </w:tc>
        <w:tc>
          <w:tcPr>
            <w:tcW w:w="3629"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46" w:hSpace="451" w:vSpace="442" w:wrap="notBeside" w:vAnchor="text" w:hAnchor="text" w:x="452" w:y="1"/>
              <w:spacing w:line="240" w:lineRule="auto"/>
              <w:ind w:firstLine="0"/>
              <w:rPr>
                <w:color w:val="auto"/>
                <w:sz w:val="24"/>
                <w:szCs w:val="24"/>
              </w:rPr>
            </w:pPr>
            <w:r w:rsidRPr="00AF4159">
              <w:rPr>
                <w:rFonts w:eastAsia="Courier New"/>
                <w:color w:val="auto"/>
                <w:sz w:val="24"/>
                <w:szCs w:val="24"/>
              </w:rPr>
              <w:t>Музыка</w:t>
            </w:r>
          </w:p>
        </w:tc>
        <w:tc>
          <w:tcPr>
            <w:tcW w:w="67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46" w:hSpace="451" w:vSpace="442" w:wrap="notBeside" w:vAnchor="text" w:hAnchor="text" w:x="452" w:y="1"/>
              <w:spacing w:line="240" w:lineRule="auto"/>
              <w:ind w:firstLine="0"/>
              <w:jc w:val="center"/>
              <w:rPr>
                <w:color w:val="auto"/>
                <w:sz w:val="24"/>
                <w:szCs w:val="24"/>
              </w:rPr>
            </w:pPr>
            <w:r w:rsidRPr="00AF4159">
              <w:rPr>
                <w:rFonts w:eastAsia="Courier New"/>
                <w:color w:val="auto"/>
                <w:sz w:val="24"/>
                <w:szCs w:val="24"/>
              </w:rPr>
              <w:t>1</w:t>
            </w:r>
          </w:p>
        </w:tc>
        <w:tc>
          <w:tcPr>
            <w:tcW w:w="68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46" w:hSpace="451" w:vSpace="442" w:wrap="notBeside" w:vAnchor="text" w:hAnchor="text" w:x="452" w:y="1"/>
              <w:spacing w:line="240" w:lineRule="auto"/>
              <w:ind w:firstLine="0"/>
              <w:jc w:val="center"/>
              <w:rPr>
                <w:color w:val="auto"/>
                <w:sz w:val="24"/>
                <w:szCs w:val="24"/>
              </w:rPr>
            </w:pPr>
            <w:r w:rsidRPr="00AF4159">
              <w:rPr>
                <w:rFonts w:eastAsia="Courier New"/>
                <w:color w:val="auto"/>
                <w:sz w:val="24"/>
                <w:szCs w:val="24"/>
              </w:rPr>
              <w:t>1</w:t>
            </w:r>
          </w:p>
        </w:tc>
        <w:tc>
          <w:tcPr>
            <w:tcW w:w="68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46" w:hSpace="451" w:vSpace="442" w:wrap="notBeside" w:vAnchor="text" w:hAnchor="text" w:x="452" w:y="1"/>
              <w:spacing w:line="240" w:lineRule="auto"/>
              <w:ind w:firstLine="0"/>
              <w:jc w:val="center"/>
              <w:rPr>
                <w:color w:val="auto"/>
                <w:sz w:val="24"/>
                <w:szCs w:val="24"/>
              </w:rPr>
            </w:pPr>
            <w:r w:rsidRPr="00AF4159">
              <w:rPr>
                <w:rFonts w:eastAsia="Courier New"/>
                <w:color w:val="auto"/>
                <w:sz w:val="24"/>
                <w:szCs w:val="24"/>
              </w:rPr>
              <w:t>1</w:t>
            </w:r>
          </w:p>
        </w:tc>
        <w:tc>
          <w:tcPr>
            <w:tcW w:w="68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46" w:hSpace="451" w:vSpace="442" w:wrap="notBeside" w:vAnchor="text" w:hAnchor="text" w:x="452" w:y="1"/>
              <w:spacing w:line="240" w:lineRule="auto"/>
              <w:ind w:firstLine="280"/>
              <w:rPr>
                <w:color w:val="auto"/>
                <w:sz w:val="24"/>
                <w:szCs w:val="24"/>
              </w:rPr>
            </w:pPr>
            <w:r w:rsidRPr="00AF4159">
              <w:rPr>
                <w:rFonts w:eastAsia="Courier New"/>
                <w:color w:val="auto"/>
                <w:sz w:val="24"/>
                <w:szCs w:val="24"/>
              </w:rPr>
              <w:t>1</w:t>
            </w:r>
          </w:p>
        </w:tc>
        <w:tc>
          <w:tcPr>
            <w:tcW w:w="677" w:type="dxa"/>
            <w:tcBorders>
              <w:top w:val="single" w:sz="4" w:space="0" w:color="auto"/>
              <w:left w:val="single" w:sz="4" w:space="0" w:color="auto"/>
            </w:tcBorders>
            <w:shd w:val="clear" w:color="auto" w:fill="auto"/>
          </w:tcPr>
          <w:p w:rsidR="00F769B2" w:rsidRPr="00AF4159" w:rsidRDefault="00F769B2" w:rsidP="00F769B2">
            <w:pPr>
              <w:framePr w:w="10152" w:h="6346" w:hSpace="451" w:vSpace="442" w:wrap="notBeside" w:vAnchor="text" w:hAnchor="text" w:x="452" w:y="1"/>
              <w:rPr>
                <w:sz w:val="24"/>
                <w:szCs w:val="24"/>
              </w:rPr>
            </w:pPr>
          </w:p>
        </w:tc>
        <w:tc>
          <w:tcPr>
            <w:tcW w:w="749" w:type="dxa"/>
            <w:tcBorders>
              <w:top w:val="single" w:sz="4" w:space="0" w:color="auto"/>
              <w:left w:val="single" w:sz="4" w:space="0" w:color="auto"/>
              <w:right w:val="single" w:sz="4" w:space="0" w:color="auto"/>
            </w:tcBorders>
            <w:shd w:val="clear" w:color="auto" w:fill="auto"/>
            <w:vAlign w:val="center"/>
          </w:tcPr>
          <w:p w:rsidR="00F769B2" w:rsidRPr="00AF4159" w:rsidRDefault="00F769B2" w:rsidP="00F769B2">
            <w:pPr>
              <w:pStyle w:val="afff7"/>
              <w:framePr w:w="10152" w:h="6346" w:hSpace="451" w:vSpace="442" w:wrap="notBeside" w:vAnchor="text" w:hAnchor="text" w:x="452" w:y="1"/>
              <w:spacing w:line="240" w:lineRule="auto"/>
              <w:ind w:firstLine="260"/>
              <w:rPr>
                <w:color w:val="auto"/>
                <w:sz w:val="24"/>
                <w:szCs w:val="24"/>
              </w:rPr>
            </w:pPr>
            <w:r w:rsidRPr="00AF4159">
              <w:rPr>
                <w:rFonts w:eastAsia="Courier New"/>
                <w:color w:val="auto"/>
                <w:sz w:val="24"/>
                <w:szCs w:val="24"/>
              </w:rPr>
              <w:t>4</w:t>
            </w:r>
          </w:p>
        </w:tc>
      </w:tr>
      <w:tr w:rsidR="00F769B2" w:rsidRPr="00AF4159" w:rsidTr="00F769B2">
        <w:trPr>
          <w:trHeight w:hRule="exact" w:val="336"/>
        </w:trPr>
        <w:tc>
          <w:tcPr>
            <w:tcW w:w="2376"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46" w:hSpace="451" w:vSpace="442" w:wrap="notBeside" w:vAnchor="text" w:hAnchor="text" w:x="452" w:y="1"/>
              <w:spacing w:line="240" w:lineRule="auto"/>
              <w:ind w:firstLine="0"/>
              <w:rPr>
                <w:color w:val="auto"/>
                <w:sz w:val="24"/>
                <w:szCs w:val="24"/>
              </w:rPr>
            </w:pPr>
            <w:r w:rsidRPr="00AF4159">
              <w:rPr>
                <w:rFonts w:eastAsia="Courier New"/>
                <w:color w:val="auto"/>
                <w:sz w:val="24"/>
                <w:szCs w:val="24"/>
              </w:rPr>
              <w:t>Технология</w:t>
            </w:r>
          </w:p>
        </w:tc>
        <w:tc>
          <w:tcPr>
            <w:tcW w:w="3629"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46" w:hSpace="451" w:vSpace="442" w:wrap="notBeside" w:vAnchor="text" w:hAnchor="text" w:x="452" w:y="1"/>
              <w:spacing w:line="240" w:lineRule="auto"/>
              <w:ind w:firstLine="0"/>
              <w:rPr>
                <w:color w:val="auto"/>
                <w:sz w:val="24"/>
                <w:szCs w:val="24"/>
              </w:rPr>
            </w:pPr>
            <w:r w:rsidRPr="00AF4159">
              <w:rPr>
                <w:rFonts w:eastAsia="Courier New"/>
                <w:color w:val="auto"/>
                <w:sz w:val="24"/>
                <w:szCs w:val="24"/>
              </w:rPr>
              <w:t>Технология</w:t>
            </w:r>
          </w:p>
        </w:tc>
        <w:tc>
          <w:tcPr>
            <w:tcW w:w="67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46" w:hSpace="451" w:vSpace="442" w:wrap="notBeside" w:vAnchor="text" w:hAnchor="text" w:x="452" w:y="1"/>
              <w:spacing w:line="240" w:lineRule="auto"/>
              <w:ind w:firstLine="0"/>
              <w:jc w:val="center"/>
              <w:rPr>
                <w:color w:val="auto"/>
                <w:sz w:val="24"/>
                <w:szCs w:val="24"/>
              </w:rPr>
            </w:pPr>
            <w:r w:rsidRPr="00AF4159">
              <w:rPr>
                <w:rFonts w:eastAsia="Courier New"/>
                <w:color w:val="auto"/>
                <w:sz w:val="24"/>
                <w:szCs w:val="24"/>
              </w:rPr>
              <w:t>2</w:t>
            </w:r>
          </w:p>
        </w:tc>
        <w:tc>
          <w:tcPr>
            <w:tcW w:w="68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46" w:hSpace="451" w:vSpace="442" w:wrap="notBeside" w:vAnchor="text" w:hAnchor="text" w:x="452" w:y="1"/>
              <w:spacing w:line="240" w:lineRule="auto"/>
              <w:ind w:firstLine="0"/>
              <w:jc w:val="center"/>
              <w:rPr>
                <w:color w:val="auto"/>
                <w:sz w:val="24"/>
                <w:szCs w:val="24"/>
              </w:rPr>
            </w:pPr>
            <w:r w:rsidRPr="00AF4159">
              <w:rPr>
                <w:rFonts w:eastAsia="Courier New"/>
                <w:color w:val="auto"/>
                <w:sz w:val="24"/>
                <w:szCs w:val="24"/>
              </w:rPr>
              <w:t>2</w:t>
            </w:r>
          </w:p>
        </w:tc>
        <w:tc>
          <w:tcPr>
            <w:tcW w:w="68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46" w:hSpace="451" w:vSpace="442" w:wrap="notBeside" w:vAnchor="text" w:hAnchor="text" w:x="452" w:y="1"/>
              <w:spacing w:line="240" w:lineRule="auto"/>
              <w:ind w:firstLine="0"/>
              <w:jc w:val="center"/>
              <w:rPr>
                <w:color w:val="auto"/>
                <w:sz w:val="24"/>
                <w:szCs w:val="24"/>
              </w:rPr>
            </w:pPr>
            <w:r w:rsidRPr="00AF4159">
              <w:rPr>
                <w:rFonts w:eastAsia="Courier New"/>
                <w:color w:val="auto"/>
                <w:sz w:val="24"/>
                <w:szCs w:val="24"/>
              </w:rPr>
              <w:t>2</w:t>
            </w:r>
          </w:p>
        </w:tc>
        <w:tc>
          <w:tcPr>
            <w:tcW w:w="68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46" w:hSpace="451" w:vSpace="442" w:wrap="notBeside" w:vAnchor="text" w:hAnchor="text" w:x="452" w:y="1"/>
              <w:spacing w:line="240" w:lineRule="auto"/>
              <w:ind w:firstLine="280"/>
              <w:rPr>
                <w:color w:val="auto"/>
                <w:sz w:val="24"/>
                <w:szCs w:val="24"/>
              </w:rPr>
            </w:pPr>
            <w:r w:rsidRPr="00AF4159">
              <w:rPr>
                <w:rFonts w:eastAsia="Courier New"/>
                <w:color w:val="auto"/>
                <w:sz w:val="24"/>
                <w:szCs w:val="24"/>
              </w:rPr>
              <w:t>1</w:t>
            </w:r>
          </w:p>
        </w:tc>
        <w:tc>
          <w:tcPr>
            <w:tcW w:w="67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46" w:hSpace="451" w:vSpace="442" w:wrap="notBeside" w:vAnchor="text" w:hAnchor="text" w:x="452" w:y="1"/>
              <w:spacing w:line="240" w:lineRule="auto"/>
              <w:ind w:firstLine="280"/>
              <w:rPr>
                <w:color w:val="auto"/>
                <w:sz w:val="24"/>
                <w:szCs w:val="24"/>
              </w:rPr>
            </w:pPr>
            <w:r w:rsidRPr="00AF4159">
              <w:rPr>
                <w:rFonts w:eastAsia="Courier New"/>
                <w:color w:val="auto"/>
                <w:sz w:val="24"/>
                <w:szCs w:val="24"/>
              </w:rPr>
              <w:t>1</w:t>
            </w:r>
          </w:p>
        </w:tc>
        <w:tc>
          <w:tcPr>
            <w:tcW w:w="749" w:type="dxa"/>
            <w:tcBorders>
              <w:top w:val="single" w:sz="4" w:space="0" w:color="auto"/>
              <w:left w:val="single" w:sz="4" w:space="0" w:color="auto"/>
              <w:right w:val="single" w:sz="4" w:space="0" w:color="auto"/>
            </w:tcBorders>
            <w:shd w:val="clear" w:color="auto" w:fill="auto"/>
            <w:vAlign w:val="center"/>
          </w:tcPr>
          <w:p w:rsidR="00F769B2" w:rsidRPr="00AF4159" w:rsidRDefault="00F769B2" w:rsidP="00F769B2">
            <w:pPr>
              <w:pStyle w:val="afff7"/>
              <w:framePr w:w="10152" w:h="6346" w:hSpace="451" w:vSpace="442" w:wrap="notBeside" w:vAnchor="text" w:hAnchor="text" w:x="452" w:y="1"/>
              <w:spacing w:line="240" w:lineRule="auto"/>
              <w:ind w:firstLine="260"/>
              <w:rPr>
                <w:color w:val="auto"/>
                <w:sz w:val="24"/>
                <w:szCs w:val="24"/>
              </w:rPr>
            </w:pPr>
            <w:r w:rsidRPr="00AF4159">
              <w:rPr>
                <w:rFonts w:eastAsia="Courier New"/>
                <w:color w:val="auto"/>
                <w:sz w:val="24"/>
                <w:szCs w:val="24"/>
              </w:rPr>
              <w:t>8</w:t>
            </w:r>
          </w:p>
        </w:tc>
      </w:tr>
      <w:tr w:rsidR="00F769B2" w:rsidRPr="00AF4159" w:rsidTr="00F769B2">
        <w:trPr>
          <w:trHeight w:hRule="exact" w:val="341"/>
        </w:trPr>
        <w:tc>
          <w:tcPr>
            <w:tcW w:w="2376" w:type="dxa"/>
            <w:vMerge w:val="restart"/>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46" w:hSpace="451" w:vSpace="442" w:wrap="notBeside" w:vAnchor="text" w:hAnchor="text" w:x="452" w:y="1"/>
              <w:spacing w:line="233" w:lineRule="auto"/>
              <w:ind w:firstLine="0"/>
              <w:rPr>
                <w:color w:val="auto"/>
                <w:sz w:val="24"/>
                <w:szCs w:val="24"/>
                <w:lang w:val="ru-RU"/>
              </w:rPr>
            </w:pPr>
            <w:r w:rsidRPr="00AF4159">
              <w:rPr>
                <w:rFonts w:eastAsia="Courier New"/>
                <w:color w:val="auto"/>
                <w:sz w:val="24"/>
                <w:szCs w:val="24"/>
                <w:lang w:val="ru-RU"/>
              </w:rPr>
              <w:t>Физическая культура и основы безопасности жизнедеятельности</w:t>
            </w:r>
          </w:p>
        </w:tc>
        <w:tc>
          <w:tcPr>
            <w:tcW w:w="3629"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46" w:hSpace="451" w:vSpace="442" w:wrap="notBeside" w:vAnchor="text" w:hAnchor="text" w:x="452" w:y="1"/>
              <w:spacing w:line="240" w:lineRule="auto"/>
              <w:ind w:firstLine="0"/>
              <w:rPr>
                <w:color w:val="auto"/>
                <w:sz w:val="24"/>
                <w:szCs w:val="24"/>
              </w:rPr>
            </w:pPr>
            <w:r w:rsidRPr="00AF4159">
              <w:rPr>
                <w:rFonts w:eastAsia="Courier New"/>
                <w:color w:val="auto"/>
                <w:sz w:val="24"/>
                <w:szCs w:val="24"/>
              </w:rPr>
              <w:t>Физическая культура</w:t>
            </w:r>
          </w:p>
        </w:tc>
        <w:tc>
          <w:tcPr>
            <w:tcW w:w="67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46" w:hSpace="451" w:vSpace="442" w:wrap="notBeside" w:vAnchor="text" w:hAnchor="text" w:x="452" w:y="1"/>
              <w:spacing w:line="240" w:lineRule="auto"/>
              <w:ind w:firstLine="0"/>
              <w:jc w:val="center"/>
              <w:rPr>
                <w:color w:val="auto"/>
                <w:sz w:val="24"/>
                <w:szCs w:val="24"/>
              </w:rPr>
            </w:pPr>
            <w:r w:rsidRPr="00AF4159">
              <w:rPr>
                <w:rFonts w:eastAsia="Courier New"/>
                <w:color w:val="auto"/>
                <w:sz w:val="24"/>
                <w:szCs w:val="24"/>
              </w:rPr>
              <w:t>2</w:t>
            </w:r>
          </w:p>
        </w:tc>
        <w:tc>
          <w:tcPr>
            <w:tcW w:w="68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46" w:hSpace="451" w:vSpace="442" w:wrap="notBeside" w:vAnchor="text" w:hAnchor="text" w:x="452" w:y="1"/>
              <w:spacing w:line="240" w:lineRule="auto"/>
              <w:ind w:firstLine="0"/>
              <w:jc w:val="center"/>
              <w:rPr>
                <w:color w:val="auto"/>
                <w:sz w:val="24"/>
                <w:szCs w:val="24"/>
              </w:rPr>
            </w:pPr>
            <w:r w:rsidRPr="00AF4159">
              <w:rPr>
                <w:rFonts w:eastAsia="Courier New"/>
                <w:color w:val="auto"/>
                <w:sz w:val="24"/>
                <w:szCs w:val="24"/>
              </w:rPr>
              <w:t>2</w:t>
            </w:r>
          </w:p>
        </w:tc>
        <w:tc>
          <w:tcPr>
            <w:tcW w:w="68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46" w:hSpace="451" w:vSpace="442" w:wrap="notBeside" w:vAnchor="text" w:hAnchor="text" w:x="452" w:y="1"/>
              <w:spacing w:line="240" w:lineRule="auto"/>
              <w:ind w:firstLine="0"/>
              <w:jc w:val="center"/>
              <w:rPr>
                <w:color w:val="auto"/>
                <w:sz w:val="24"/>
                <w:szCs w:val="24"/>
              </w:rPr>
            </w:pPr>
            <w:r w:rsidRPr="00AF4159">
              <w:rPr>
                <w:rFonts w:eastAsia="Courier New"/>
                <w:color w:val="auto"/>
                <w:sz w:val="24"/>
                <w:szCs w:val="24"/>
              </w:rPr>
              <w:t>2</w:t>
            </w:r>
          </w:p>
        </w:tc>
        <w:tc>
          <w:tcPr>
            <w:tcW w:w="68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46" w:hSpace="451" w:vSpace="442" w:wrap="notBeside" w:vAnchor="text" w:hAnchor="text" w:x="452" w:y="1"/>
              <w:spacing w:line="240" w:lineRule="auto"/>
              <w:ind w:firstLine="280"/>
              <w:rPr>
                <w:color w:val="auto"/>
                <w:sz w:val="24"/>
                <w:szCs w:val="24"/>
              </w:rPr>
            </w:pPr>
            <w:r w:rsidRPr="00AF4159">
              <w:rPr>
                <w:rFonts w:eastAsia="Courier New"/>
                <w:color w:val="auto"/>
                <w:sz w:val="24"/>
                <w:szCs w:val="24"/>
              </w:rPr>
              <w:t>2</w:t>
            </w:r>
          </w:p>
        </w:tc>
        <w:tc>
          <w:tcPr>
            <w:tcW w:w="67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46" w:hSpace="451" w:vSpace="442" w:wrap="notBeside" w:vAnchor="text" w:hAnchor="text" w:x="452" w:y="1"/>
              <w:spacing w:line="240" w:lineRule="auto"/>
              <w:ind w:firstLine="280"/>
              <w:rPr>
                <w:color w:val="auto"/>
                <w:sz w:val="24"/>
                <w:szCs w:val="24"/>
              </w:rPr>
            </w:pPr>
            <w:r w:rsidRPr="00AF4159">
              <w:rPr>
                <w:rFonts w:eastAsia="Courier New"/>
                <w:color w:val="auto"/>
                <w:sz w:val="24"/>
                <w:szCs w:val="24"/>
              </w:rPr>
              <w:t>2</w:t>
            </w:r>
          </w:p>
        </w:tc>
        <w:tc>
          <w:tcPr>
            <w:tcW w:w="749" w:type="dxa"/>
            <w:tcBorders>
              <w:top w:val="single" w:sz="4" w:space="0" w:color="auto"/>
              <w:left w:val="single" w:sz="4" w:space="0" w:color="auto"/>
              <w:right w:val="single" w:sz="4" w:space="0" w:color="auto"/>
            </w:tcBorders>
            <w:shd w:val="clear" w:color="auto" w:fill="auto"/>
            <w:vAlign w:val="center"/>
          </w:tcPr>
          <w:p w:rsidR="00F769B2" w:rsidRPr="00AF4159" w:rsidRDefault="00F769B2" w:rsidP="00F769B2">
            <w:pPr>
              <w:pStyle w:val="afff7"/>
              <w:framePr w:w="10152" w:h="6346" w:hSpace="451" w:vSpace="442" w:wrap="notBeside" w:vAnchor="text" w:hAnchor="text" w:x="452" w:y="1"/>
              <w:spacing w:line="240" w:lineRule="auto"/>
              <w:ind w:firstLine="260"/>
              <w:rPr>
                <w:color w:val="auto"/>
                <w:sz w:val="24"/>
                <w:szCs w:val="24"/>
              </w:rPr>
            </w:pPr>
            <w:r w:rsidRPr="00AF4159">
              <w:rPr>
                <w:rFonts w:eastAsia="Courier New"/>
                <w:color w:val="auto"/>
                <w:sz w:val="24"/>
                <w:szCs w:val="24"/>
              </w:rPr>
              <w:t>10</w:t>
            </w:r>
          </w:p>
        </w:tc>
      </w:tr>
      <w:tr w:rsidR="00F769B2" w:rsidRPr="00AF4159" w:rsidTr="00F769B2">
        <w:trPr>
          <w:trHeight w:hRule="exact" w:val="538"/>
        </w:trPr>
        <w:tc>
          <w:tcPr>
            <w:tcW w:w="2376" w:type="dxa"/>
            <w:vMerge/>
            <w:tcBorders>
              <w:left w:val="single" w:sz="4" w:space="0" w:color="auto"/>
            </w:tcBorders>
            <w:shd w:val="clear" w:color="auto" w:fill="auto"/>
            <w:vAlign w:val="center"/>
          </w:tcPr>
          <w:p w:rsidR="00F769B2" w:rsidRPr="00AF4159" w:rsidRDefault="00F769B2" w:rsidP="00F769B2">
            <w:pPr>
              <w:framePr w:w="10152" w:h="6346" w:hSpace="451" w:vSpace="442" w:wrap="notBeside" w:vAnchor="text" w:hAnchor="text" w:x="452" w:y="1"/>
              <w:rPr>
                <w:sz w:val="24"/>
                <w:szCs w:val="24"/>
              </w:rPr>
            </w:pPr>
          </w:p>
        </w:tc>
        <w:tc>
          <w:tcPr>
            <w:tcW w:w="3629"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46" w:hSpace="451" w:vSpace="442" w:wrap="notBeside" w:vAnchor="text" w:hAnchor="text" w:x="452" w:y="1"/>
              <w:spacing w:line="240" w:lineRule="auto"/>
              <w:ind w:firstLine="0"/>
              <w:rPr>
                <w:color w:val="auto"/>
                <w:sz w:val="24"/>
                <w:szCs w:val="24"/>
              </w:rPr>
            </w:pPr>
            <w:r w:rsidRPr="00AF4159">
              <w:rPr>
                <w:rFonts w:eastAsia="Courier New"/>
                <w:color w:val="auto"/>
                <w:sz w:val="24"/>
                <w:szCs w:val="24"/>
              </w:rPr>
              <w:t>Основы безопасности жизнедеятельности</w:t>
            </w:r>
          </w:p>
        </w:tc>
        <w:tc>
          <w:tcPr>
            <w:tcW w:w="677" w:type="dxa"/>
            <w:tcBorders>
              <w:top w:val="single" w:sz="4" w:space="0" w:color="auto"/>
              <w:left w:val="single" w:sz="4" w:space="0" w:color="auto"/>
            </w:tcBorders>
            <w:shd w:val="clear" w:color="auto" w:fill="auto"/>
          </w:tcPr>
          <w:p w:rsidR="00F769B2" w:rsidRPr="00AF4159" w:rsidRDefault="00F769B2" w:rsidP="00F769B2">
            <w:pPr>
              <w:framePr w:w="10152" w:h="6346" w:hSpace="451" w:vSpace="442" w:wrap="notBeside" w:vAnchor="text" w:hAnchor="text" w:x="452" w:y="1"/>
              <w:rPr>
                <w:sz w:val="24"/>
                <w:szCs w:val="24"/>
              </w:rPr>
            </w:pPr>
          </w:p>
        </w:tc>
        <w:tc>
          <w:tcPr>
            <w:tcW w:w="682" w:type="dxa"/>
            <w:tcBorders>
              <w:top w:val="single" w:sz="4" w:space="0" w:color="auto"/>
              <w:left w:val="single" w:sz="4" w:space="0" w:color="auto"/>
            </w:tcBorders>
            <w:shd w:val="clear" w:color="auto" w:fill="auto"/>
          </w:tcPr>
          <w:p w:rsidR="00F769B2" w:rsidRPr="00AF4159" w:rsidRDefault="00F769B2" w:rsidP="00F769B2">
            <w:pPr>
              <w:framePr w:w="10152" w:h="6346" w:hSpace="451" w:vSpace="442" w:wrap="notBeside" w:vAnchor="text" w:hAnchor="text" w:x="452" w:y="1"/>
              <w:rPr>
                <w:sz w:val="24"/>
                <w:szCs w:val="24"/>
              </w:rPr>
            </w:pPr>
          </w:p>
        </w:tc>
        <w:tc>
          <w:tcPr>
            <w:tcW w:w="682" w:type="dxa"/>
            <w:tcBorders>
              <w:top w:val="single" w:sz="4" w:space="0" w:color="auto"/>
              <w:left w:val="single" w:sz="4" w:space="0" w:color="auto"/>
            </w:tcBorders>
            <w:shd w:val="clear" w:color="auto" w:fill="auto"/>
          </w:tcPr>
          <w:p w:rsidR="00F769B2" w:rsidRPr="00AF4159" w:rsidRDefault="00F769B2" w:rsidP="00F769B2">
            <w:pPr>
              <w:framePr w:w="10152" w:h="6346" w:hSpace="451" w:vSpace="442" w:wrap="notBeside" w:vAnchor="text" w:hAnchor="text" w:x="452" w:y="1"/>
              <w:rPr>
                <w:sz w:val="24"/>
                <w:szCs w:val="24"/>
              </w:rPr>
            </w:pPr>
          </w:p>
        </w:tc>
        <w:tc>
          <w:tcPr>
            <w:tcW w:w="682" w:type="dxa"/>
            <w:tcBorders>
              <w:top w:val="single" w:sz="4" w:space="0" w:color="auto"/>
              <w:left w:val="single" w:sz="4" w:space="0" w:color="auto"/>
            </w:tcBorders>
            <w:shd w:val="clear" w:color="auto" w:fill="auto"/>
          </w:tcPr>
          <w:p w:rsidR="00F769B2" w:rsidRPr="00AF4159" w:rsidRDefault="00F769B2" w:rsidP="00F769B2">
            <w:pPr>
              <w:pStyle w:val="afff7"/>
              <w:framePr w:w="10152" w:h="6346" w:hSpace="451" w:vSpace="442" w:wrap="notBeside" w:vAnchor="text" w:hAnchor="text" w:x="452" w:y="1"/>
              <w:spacing w:line="240" w:lineRule="auto"/>
              <w:ind w:firstLine="280"/>
              <w:rPr>
                <w:color w:val="auto"/>
                <w:sz w:val="24"/>
                <w:szCs w:val="24"/>
              </w:rPr>
            </w:pPr>
            <w:r w:rsidRPr="00AF4159">
              <w:rPr>
                <w:rFonts w:eastAsia="Courier New"/>
                <w:color w:val="auto"/>
                <w:sz w:val="24"/>
                <w:szCs w:val="24"/>
              </w:rPr>
              <w:t>1</w:t>
            </w:r>
          </w:p>
        </w:tc>
        <w:tc>
          <w:tcPr>
            <w:tcW w:w="677" w:type="dxa"/>
            <w:tcBorders>
              <w:top w:val="single" w:sz="4" w:space="0" w:color="auto"/>
              <w:left w:val="single" w:sz="4" w:space="0" w:color="auto"/>
            </w:tcBorders>
            <w:shd w:val="clear" w:color="auto" w:fill="auto"/>
          </w:tcPr>
          <w:p w:rsidR="00F769B2" w:rsidRPr="00AF4159" w:rsidRDefault="00F769B2" w:rsidP="00F769B2">
            <w:pPr>
              <w:pStyle w:val="afff7"/>
              <w:framePr w:w="10152" w:h="6346" w:hSpace="451" w:vSpace="442" w:wrap="notBeside" w:vAnchor="text" w:hAnchor="text" w:x="452" w:y="1"/>
              <w:spacing w:line="240" w:lineRule="auto"/>
              <w:ind w:firstLine="280"/>
              <w:rPr>
                <w:color w:val="auto"/>
                <w:sz w:val="24"/>
                <w:szCs w:val="24"/>
              </w:rPr>
            </w:pPr>
            <w:r w:rsidRPr="00AF4159">
              <w:rPr>
                <w:rFonts w:eastAsia="Courier New"/>
                <w:color w:val="auto"/>
                <w:sz w:val="24"/>
                <w:szCs w:val="24"/>
              </w:rPr>
              <w:t>1</w:t>
            </w:r>
          </w:p>
        </w:tc>
        <w:tc>
          <w:tcPr>
            <w:tcW w:w="749" w:type="dxa"/>
            <w:tcBorders>
              <w:top w:val="single" w:sz="4" w:space="0" w:color="auto"/>
              <w:left w:val="single" w:sz="4" w:space="0" w:color="auto"/>
              <w:right w:val="single" w:sz="4" w:space="0" w:color="auto"/>
            </w:tcBorders>
            <w:shd w:val="clear" w:color="auto" w:fill="auto"/>
          </w:tcPr>
          <w:p w:rsidR="00F769B2" w:rsidRPr="00AF4159" w:rsidRDefault="00F769B2" w:rsidP="00F769B2">
            <w:pPr>
              <w:pStyle w:val="afff7"/>
              <w:framePr w:w="10152" w:h="6346" w:hSpace="451" w:vSpace="442" w:wrap="notBeside" w:vAnchor="text" w:hAnchor="text" w:x="452" w:y="1"/>
              <w:spacing w:line="240" w:lineRule="auto"/>
              <w:ind w:firstLine="260"/>
              <w:rPr>
                <w:color w:val="auto"/>
                <w:sz w:val="24"/>
                <w:szCs w:val="24"/>
              </w:rPr>
            </w:pPr>
            <w:r w:rsidRPr="00AF4159">
              <w:rPr>
                <w:rFonts w:eastAsia="Courier New"/>
                <w:color w:val="auto"/>
                <w:sz w:val="24"/>
                <w:szCs w:val="24"/>
              </w:rPr>
              <w:t>2</w:t>
            </w:r>
          </w:p>
        </w:tc>
      </w:tr>
      <w:tr w:rsidR="00F769B2" w:rsidRPr="00AF4159" w:rsidTr="00F769B2">
        <w:trPr>
          <w:trHeight w:hRule="exact" w:val="336"/>
        </w:trPr>
        <w:tc>
          <w:tcPr>
            <w:tcW w:w="6005" w:type="dxa"/>
            <w:gridSpan w:val="2"/>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46" w:hSpace="451" w:vSpace="442" w:wrap="notBeside" w:vAnchor="text" w:hAnchor="text" w:x="452" w:y="1"/>
              <w:spacing w:line="240" w:lineRule="auto"/>
              <w:ind w:firstLine="0"/>
              <w:rPr>
                <w:color w:val="auto"/>
                <w:sz w:val="24"/>
                <w:szCs w:val="24"/>
              </w:rPr>
            </w:pPr>
            <w:r w:rsidRPr="00AF4159">
              <w:rPr>
                <w:rFonts w:eastAsia="Courier New"/>
                <w:color w:val="auto"/>
                <w:sz w:val="24"/>
                <w:szCs w:val="24"/>
              </w:rPr>
              <w:t>Итого</w:t>
            </w:r>
          </w:p>
        </w:tc>
        <w:tc>
          <w:tcPr>
            <w:tcW w:w="67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46" w:hSpace="451" w:vSpace="442" w:wrap="notBeside" w:vAnchor="text" w:hAnchor="text" w:x="452" w:y="1"/>
              <w:spacing w:line="240" w:lineRule="auto"/>
              <w:ind w:firstLine="220"/>
              <w:rPr>
                <w:color w:val="auto"/>
                <w:sz w:val="24"/>
                <w:szCs w:val="24"/>
              </w:rPr>
            </w:pPr>
            <w:r w:rsidRPr="00AF4159">
              <w:rPr>
                <w:rFonts w:eastAsia="Courier New"/>
                <w:color w:val="auto"/>
                <w:sz w:val="24"/>
                <w:szCs w:val="24"/>
              </w:rPr>
              <w:t>29</w:t>
            </w:r>
          </w:p>
        </w:tc>
        <w:tc>
          <w:tcPr>
            <w:tcW w:w="68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46" w:hSpace="451" w:vSpace="442" w:wrap="notBeside" w:vAnchor="text" w:hAnchor="text" w:x="452" w:y="1"/>
              <w:spacing w:line="240" w:lineRule="auto"/>
              <w:ind w:firstLine="0"/>
              <w:jc w:val="center"/>
              <w:rPr>
                <w:color w:val="auto"/>
                <w:sz w:val="24"/>
                <w:szCs w:val="24"/>
              </w:rPr>
            </w:pPr>
            <w:r w:rsidRPr="00AF4159">
              <w:rPr>
                <w:rFonts w:eastAsia="Courier New"/>
                <w:color w:val="auto"/>
                <w:sz w:val="24"/>
                <w:szCs w:val="24"/>
              </w:rPr>
              <w:t>31</w:t>
            </w:r>
          </w:p>
        </w:tc>
        <w:tc>
          <w:tcPr>
            <w:tcW w:w="68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46" w:hSpace="451" w:vSpace="442" w:wrap="notBeside" w:vAnchor="text" w:hAnchor="text" w:x="452" w:y="1"/>
              <w:spacing w:line="240" w:lineRule="auto"/>
              <w:ind w:firstLine="0"/>
              <w:jc w:val="center"/>
              <w:rPr>
                <w:color w:val="auto"/>
                <w:sz w:val="24"/>
                <w:szCs w:val="24"/>
              </w:rPr>
            </w:pPr>
            <w:r w:rsidRPr="00AF4159">
              <w:rPr>
                <w:rFonts w:eastAsia="Courier New"/>
                <w:color w:val="auto"/>
                <w:sz w:val="24"/>
                <w:szCs w:val="24"/>
              </w:rPr>
              <w:t>32</w:t>
            </w:r>
          </w:p>
        </w:tc>
        <w:tc>
          <w:tcPr>
            <w:tcW w:w="68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46" w:hSpace="451" w:vSpace="442" w:wrap="notBeside" w:vAnchor="text" w:hAnchor="text" w:x="452" w:y="1"/>
              <w:spacing w:line="240" w:lineRule="auto"/>
              <w:ind w:firstLine="220"/>
              <w:rPr>
                <w:color w:val="auto"/>
                <w:sz w:val="24"/>
                <w:szCs w:val="24"/>
              </w:rPr>
            </w:pPr>
            <w:r w:rsidRPr="00AF4159">
              <w:rPr>
                <w:rFonts w:eastAsia="Courier New"/>
                <w:color w:val="auto"/>
                <w:sz w:val="24"/>
                <w:szCs w:val="24"/>
              </w:rPr>
              <w:t>33</w:t>
            </w:r>
          </w:p>
        </w:tc>
        <w:tc>
          <w:tcPr>
            <w:tcW w:w="67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46" w:hSpace="451" w:vSpace="442" w:wrap="notBeside" w:vAnchor="text" w:hAnchor="text" w:x="452" w:y="1"/>
              <w:spacing w:line="240" w:lineRule="auto"/>
              <w:ind w:firstLine="220"/>
              <w:rPr>
                <w:color w:val="auto"/>
                <w:sz w:val="24"/>
                <w:szCs w:val="24"/>
              </w:rPr>
            </w:pPr>
            <w:r w:rsidRPr="00AF4159">
              <w:rPr>
                <w:rFonts w:eastAsia="Courier New"/>
                <w:color w:val="auto"/>
                <w:sz w:val="24"/>
                <w:szCs w:val="24"/>
              </w:rPr>
              <w:t>34</w:t>
            </w:r>
          </w:p>
        </w:tc>
        <w:tc>
          <w:tcPr>
            <w:tcW w:w="749" w:type="dxa"/>
            <w:tcBorders>
              <w:top w:val="single" w:sz="4" w:space="0" w:color="auto"/>
              <w:left w:val="single" w:sz="4" w:space="0" w:color="auto"/>
              <w:right w:val="single" w:sz="4" w:space="0" w:color="auto"/>
            </w:tcBorders>
            <w:shd w:val="clear" w:color="auto" w:fill="auto"/>
            <w:vAlign w:val="center"/>
          </w:tcPr>
          <w:p w:rsidR="00F769B2" w:rsidRPr="00AF4159" w:rsidRDefault="00F769B2" w:rsidP="00F769B2">
            <w:pPr>
              <w:pStyle w:val="afff7"/>
              <w:framePr w:w="10152" w:h="6346" w:hSpace="451" w:vSpace="442" w:wrap="notBeside" w:vAnchor="text" w:hAnchor="text" w:x="452" w:y="1"/>
              <w:spacing w:line="240" w:lineRule="auto"/>
              <w:ind w:firstLine="220"/>
              <w:rPr>
                <w:color w:val="auto"/>
                <w:sz w:val="24"/>
                <w:szCs w:val="24"/>
              </w:rPr>
            </w:pPr>
            <w:r w:rsidRPr="00AF4159">
              <w:rPr>
                <w:rFonts w:eastAsia="Courier New"/>
                <w:color w:val="auto"/>
                <w:sz w:val="24"/>
                <w:szCs w:val="24"/>
              </w:rPr>
              <w:t>159</w:t>
            </w:r>
          </w:p>
        </w:tc>
      </w:tr>
      <w:tr w:rsidR="00F769B2" w:rsidRPr="00AF4159" w:rsidTr="00F769B2">
        <w:trPr>
          <w:trHeight w:hRule="exact" w:val="336"/>
        </w:trPr>
        <w:tc>
          <w:tcPr>
            <w:tcW w:w="6005" w:type="dxa"/>
            <w:gridSpan w:val="2"/>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46" w:hSpace="451" w:vSpace="442" w:wrap="notBeside" w:vAnchor="text" w:hAnchor="text" w:x="452" w:y="1"/>
              <w:spacing w:line="240" w:lineRule="auto"/>
              <w:ind w:firstLine="0"/>
              <w:rPr>
                <w:color w:val="auto"/>
                <w:sz w:val="24"/>
                <w:szCs w:val="24"/>
                <w:lang w:val="ru-RU"/>
              </w:rPr>
            </w:pPr>
            <w:r w:rsidRPr="00AF4159">
              <w:rPr>
                <w:rFonts w:eastAsia="Courier New"/>
                <w:color w:val="auto"/>
                <w:sz w:val="24"/>
                <w:szCs w:val="24"/>
                <w:lang w:val="ru-RU"/>
              </w:rPr>
              <w:t>Часть, формируемая участниками образовательных отношений</w:t>
            </w:r>
          </w:p>
        </w:tc>
        <w:tc>
          <w:tcPr>
            <w:tcW w:w="67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46" w:hSpace="451" w:vSpace="442" w:wrap="notBeside" w:vAnchor="text" w:hAnchor="text" w:x="452" w:y="1"/>
              <w:spacing w:line="240" w:lineRule="auto"/>
              <w:ind w:firstLine="0"/>
              <w:jc w:val="center"/>
              <w:rPr>
                <w:color w:val="auto"/>
                <w:sz w:val="24"/>
                <w:szCs w:val="24"/>
              </w:rPr>
            </w:pPr>
            <w:r w:rsidRPr="00AF4159">
              <w:rPr>
                <w:rFonts w:eastAsia="Courier New"/>
                <w:color w:val="auto"/>
                <w:sz w:val="24"/>
                <w:szCs w:val="24"/>
              </w:rPr>
              <w:t>0</w:t>
            </w:r>
          </w:p>
        </w:tc>
        <w:tc>
          <w:tcPr>
            <w:tcW w:w="68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46" w:hSpace="451" w:vSpace="442" w:wrap="notBeside" w:vAnchor="text" w:hAnchor="text" w:x="452" w:y="1"/>
              <w:spacing w:line="240" w:lineRule="auto"/>
              <w:ind w:firstLine="0"/>
              <w:jc w:val="center"/>
              <w:rPr>
                <w:color w:val="auto"/>
                <w:sz w:val="24"/>
                <w:szCs w:val="24"/>
              </w:rPr>
            </w:pPr>
            <w:r w:rsidRPr="00AF4159">
              <w:rPr>
                <w:rFonts w:eastAsia="Courier New"/>
                <w:color w:val="auto"/>
                <w:sz w:val="24"/>
                <w:szCs w:val="24"/>
              </w:rPr>
              <w:t>0</w:t>
            </w:r>
          </w:p>
        </w:tc>
        <w:tc>
          <w:tcPr>
            <w:tcW w:w="68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46" w:hSpace="451" w:vSpace="442" w:wrap="notBeside" w:vAnchor="text" w:hAnchor="text" w:x="452" w:y="1"/>
              <w:spacing w:line="240" w:lineRule="auto"/>
              <w:ind w:firstLine="0"/>
              <w:jc w:val="center"/>
              <w:rPr>
                <w:color w:val="auto"/>
                <w:sz w:val="24"/>
                <w:szCs w:val="24"/>
              </w:rPr>
            </w:pPr>
            <w:r w:rsidRPr="00AF4159">
              <w:rPr>
                <w:rFonts w:eastAsia="Courier New"/>
                <w:color w:val="auto"/>
                <w:sz w:val="24"/>
                <w:szCs w:val="24"/>
              </w:rPr>
              <w:t>1</w:t>
            </w:r>
          </w:p>
        </w:tc>
        <w:tc>
          <w:tcPr>
            <w:tcW w:w="68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46" w:hSpace="451" w:vSpace="442" w:wrap="notBeside" w:vAnchor="text" w:hAnchor="text" w:x="452" w:y="1"/>
              <w:spacing w:line="240" w:lineRule="auto"/>
              <w:ind w:firstLine="280"/>
              <w:rPr>
                <w:color w:val="auto"/>
                <w:sz w:val="24"/>
                <w:szCs w:val="24"/>
              </w:rPr>
            </w:pPr>
            <w:r w:rsidRPr="00AF4159">
              <w:rPr>
                <w:rFonts w:eastAsia="Courier New"/>
                <w:color w:val="auto"/>
                <w:sz w:val="24"/>
                <w:szCs w:val="24"/>
              </w:rPr>
              <w:t>1</w:t>
            </w:r>
          </w:p>
        </w:tc>
        <w:tc>
          <w:tcPr>
            <w:tcW w:w="67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46" w:hSpace="451" w:vSpace="442" w:wrap="notBeside" w:vAnchor="text" w:hAnchor="text" w:x="452" w:y="1"/>
              <w:spacing w:line="240" w:lineRule="auto"/>
              <w:ind w:firstLine="280"/>
              <w:rPr>
                <w:color w:val="auto"/>
                <w:sz w:val="24"/>
                <w:szCs w:val="24"/>
              </w:rPr>
            </w:pPr>
            <w:r w:rsidRPr="00AF4159">
              <w:rPr>
                <w:rFonts w:eastAsia="Courier New"/>
                <w:color w:val="auto"/>
                <w:sz w:val="24"/>
                <w:szCs w:val="24"/>
              </w:rPr>
              <w:t>2</w:t>
            </w:r>
          </w:p>
        </w:tc>
        <w:tc>
          <w:tcPr>
            <w:tcW w:w="749" w:type="dxa"/>
            <w:tcBorders>
              <w:top w:val="single" w:sz="4" w:space="0" w:color="auto"/>
              <w:left w:val="single" w:sz="4" w:space="0" w:color="auto"/>
              <w:right w:val="single" w:sz="4" w:space="0" w:color="auto"/>
            </w:tcBorders>
            <w:shd w:val="clear" w:color="auto" w:fill="auto"/>
            <w:vAlign w:val="center"/>
          </w:tcPr>
          <w:p w:rsidR="00F769B2" w:rsidRPr="00AF4159" w:rsidRDefault="00F769B2" w:rsidP="00F769B2">
            <w:pPr>
              <w:pStyle w:val="afff7"/>
              <w:framePr w:w="10152" w:h="6346" w:hSpace="451" w:vSpace="442" w:wrap="notBeside" w:vAnchor="text" w:hAnchor="text" w:x="452" w:y="1"/>
              <w:spacing w:line="240" w:lineRule="auto"/>
              <w:ind w:firstLine="220"/>
              <w:rPr>
                <w:color w:val="auto"/>
                <w:sz w:val="24"/>
                <w:szCs w:val="24"/>
              </w:rPr>
            </w:pPr>
            <w:r w:rsidRPr="00AF4159">
              <w:rPr>
                <w:rFonts w:eastAsia="Courier New"/>
                <w:color w:val="auto"/>
                <w:sz w:val="24"/>
                <w:szCs w:val="24"/>
              </w:rPr>
              <w:t>4</w:t>
            </w:r>
          </w:p>
        </w:tc>
      </w:tr>
      <w:tr w:rsidR="00F769B2" w:rsidRPr="00AF4159" w:rsidTr="00F769B2">
        <w:trPr>
          <w:trHeight w:hRule="exact" w:val="336"/>
        </w:trPr>
        <w:tc>
          <w:tcPr>
            <w:tcW w:w="6005" w:type="dxa"/>
            <w:gridSpan w:val="2"/>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46" w:hSpace="451" w:vSpace="442" w:wrap="notBeside" w:vAnchor="text" w:hAnchor="text" w:x="452" w:y="1"/>
              <w:spacing w:line="240" w:lineRule="auto"/>
              <w:ind w:firstLine="0"/>
              <w:rPr>
                <w:color w:val="auto"/>
                <w:sz w:val="24"/>
                <w:szCs w:val="24"/>
              </w:rPr>
            </w:pPr>
            <w:r w:rsidRPr="00AF4159">
              <w:rPr>
                <w:rFonts w:eastAsia="Courier New"/>
                <w:color w:val="auto"/>
                <w:sz w:val="24"/>
                <w:szCs w:val="24"/>
              </w:rPr>
              <w:t>Учебные недели</w:t>
            </w:r>
          </w:p>
        </w:tc>
        <w:tc>
          <w:tcPr>
            <w:tcW w:w="67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46" w:hSpace="451" w:vSpace="442" w:wrap="notBeside" w:vAnchor="text" w:hAnchor="text" w:x="452" w:y="1"/>
              <w:spacing w:line="240" w:lineRule="auto"/>
              <w:ind w:firstLine="220"/>
              <w:rPr>
                <w:color w:val="auto"/>
                <w:sz w:val="24"/>
                <w:szCs w:val="24"/>
              </w:rPr>
            </w:pPr>
            <w:r w:rsidRPr="00AF4159">
              <w:rPr>
                <w:rFonts w:eastAsia="Courier New"/>
                <w:color w:val="auto"/>
                <w:sz w:val="24"/>
                <w:szCs w:val="24"/>
              </w:rPr>
              <w:t>34</w:t>
            </w:r>
          </w:p>
        </w:tc>
        <w:tc>
          <w:tcPr>
            <w:tcW w:w="68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46" w:hSpace="451" w:vSpace="442" w:wrap="notBeside" w:vAnchor="text" w:hAnchor="text" w:x="452" w:y="1"/>
              <w:spacing w:line="240" w:lineRule="auto"/>
              <w:ind w:firstLine="220"/>
              <w:rPr>
                <w:color w:val="auto"/>
                <w:sz w:val="24"/>
                <w:szCs w:val="24"/>
              </w:rPr>
            </w:pPr>
            <w:r w:rsidRPr="00AF4159">
              <w:rPr>
                <w:rFonts w:eastAsia="Courier New"/>
                <w:color w:val="auto"/>
                <w:sz w:val="24"/>
                <w:szCs w:val="24"/>
              </w:rPr>
              <w:t>34</w:t>
            </w:r>
          </w:p>
        </w:tc>
        <w:tc>
          <w:tcPr>
            <w:tcW w:w="68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46" w:hSpace="451" w:vSpace="442" w:wrap="notBeside" w:vAnchor="text" w:hAnchor="text" w:x="452" w:y="1"/>
              <w:spacing w:line="240" w:lineRule="auto"/>
              <w:ind w:firstLine="0"/>
              <w:jc w:val="center"/>
              <w:rPr>
                <w:color w:val="auto"/>
                <w:sz w:val="24"/>
                <w:szCs w:val="24"/>
              </w:rPr>
            </w:pPr>
            <w:r w:rsidRPr="00AF4159">
              <w:rPr>
                <w:rFonts w:eastAsia="Courier New"/>
                <w:color w:val="auto"/>
                <w:sz w:val="24"/>
                <w:szCs w:val="24"/>
              </w:rPr>
              <w:t>34</w:t>
            </w:r>
          </w:p>
        </w:tc>
        <w:tc>
          <w:tcPr>
            <w:tcW w:w="68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46" w:hSpace="451" w:vSpace="442" w:wrap="notBeside" w:vAnchor="text" w:hAnchor="text" w:x="452" w:y="1"/>
              <w:spacing w:line="240" w:lineRule="auto"/>
              <w:ind w:firstLine="220"/>
              <w:rPr>
                <w:color w:val="auto"/>
                <w:sz w:val="24"/>
                <w:szCs w:val="24"/>
              </w:rPr>
            </w:pPr>
            <w:r w:rsidRPr="00AF4159">
              <w:rPr>
                <w:rFonts w:eastAsia="Courier New"/>
                <w:color w:val="auto"/>
                <w:sz w:val="24"/>
                <w:szCs w:val="24"/>
              </w:rPr>
              <w:t>34</w:t>
            </w:r>
          </w:p>
        </w:tc>
        <w:tc>
          <w:tcPr>
            <w:tcW w:w="67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46" w:hSpace="451" w:vSpace="442" w:wrap="notBeside" w:vAnchor="text" w:hAnchor="text" w:x="452" w:y="1"/>
              <w:spacing w:line="240" w:lineRule="auto"/>
              <w:ind w:firstLine="220"/>
              <w:rPr>
                <w:color w:val="auto"/>
                <w:sz w:val="24"/>
                <w:szCs w:val="24"/>
              </w:rPr>
            </w:pPr>
            <w:r w:rsidRPr="00AF4159">
              <w:rPr>
                <w:rFonts w:eastAsia="Courier New"/>
                <w:color w:val="auto"/>
                <w:sz w:val="24"/>
                <w:szCs w:val="24"/>
              </w:rPr>
              <w:t>34</w:t>
            </w:r>
          </w:p>
        </w:tc>
        <w:tc>
          <w:tcPr>
            <w:tcW w:w="749" w:type="dxa"/>
            <w:tcBorders>
              <w:top w:val="single" w:sz="4" w:space="0" w:color="auto"/>
              <w:left w:val="single" w:sz="4" w:space="0" w:color="auto"/>
              <w:right w:val="single" w:sz="4" w:space="0" w:color="auto"/>
            </w:tcBorders>
            <w:shd w:val="clear" w:color="auto" w:fill="auto"/>
            <w:vAlign w:val="center"/>
          </w:tcPr>
          <w:p w:rsidR="00F769B2" w:rsidRPr="00AF4159" w:rsidRDefault="00F769B2" w:rsidP="00F769B2">
            <w:pPr>
              <w:pStyle w:val="afff7"/>
              <w:framePr w:w="10152" w:h="6346" w:hSpace="451" w:vSpace="442" w:wrap="notBeside" w:vAnchor="text" w:hAnchor="text" w:x="452" w:y="1"/>
              <w:spacing w:line="240" w:lineRule="auto"/>
              <w:ind w:firstLine="220"/>
              <w:rPr>
                <w:color w:val="auto"/>
                <w:sz w:val="24"/>
                <w:szCs w:val="24"/>
              </w:rPr>
            </w:pPr>
            <w:r w:rsidRPr="00AF4159">
              <w:rPr>
                <w:rFonts w:eastAsia="Courier New"/>
                <w:color w:val="auto"/>
                <w:sz w:val="24"/>
                <w:szCs w:val="24"/>
              </w:rPr>
              <w:t>34</w:t>
            </w:r>
          </w:p>
        </w:tc>
      </w:tr>
      <w:tr w:rsidR="00F769B2" w:rsidRPr="00AF4159" w:rsidTr="00F769B2">
        <w:trPr>
          <w:trHeight w:hRule="exact" w:val="341"/>
        </w:trPr>
        <w:tc>
          <w:tcPr>
            <w:tcW w:w="6005" w:type="dxa"/>
            <w:gridSpan w:val="2"/>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46" w:hSpace="451" w:vSpace="442" w:wrap="notBeside" w:vAnchor="text" w:hAnchor="text" w:x="452" w:y="1"/>
              <w:spacing w:line="240" w:lineRule="auto"/>
              <w:ind w:firstLine="0"/>
              <w:rPr>
                <w:color w:val="auto"/>
                <w:sz w:val="24"/>
                <w:szCs w:val="24"/>
              </w:rPr>
            </w:pPr>
            <w:r w:rsidRPr="00AF4159">
              <w:rPr>
                <w:rFonts w:eastAsia="Courier New"/>
                <w:color w:val="auto"/>
                <w:sz w:val="24"/>
                <w:szCs w:val="24"/>
              </w:rPr>
              <w:t>Всего часов</w:t>
            </w:r>
          </w:p>
        </w:tc>
        <w:tc>
          <w:tcPr>
            <w:tcW w:w="67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46" w:hSpace="451" w:vSpace="442" w:wrap="notBeside" w:vAnchor="text" w:hAnchor="text" w:x="452" w:y="1"/>
              <w:spacing w:line="240" w:lineRule="auto"/>
              <w:ind w:firstLine="0"/>
              <w:jc w:val="center"/>
              <w:rPr>
                <w:color w:val="auto"/>
                <w:sz w:val="24"/>
                <w:szCs w:val="24"/>
              </w:rPr>
            </w:pPr>
            <w:r w:rsidRPr="00AF4159">
              <w:rPr>
                <w:rFonts w:eastAsia="Courier New"/>
                <w:color w:val="auto"/>
                <w:sz w:val="24"/>
                <w:szCs w:val="24"/>
              </w:rPr>
              <w:t>986</w:t>
            </w:r>
          </w:p>
        </w:tc>
        <w:tc>
          <w:tcPr>
            <w:tcW w:w="68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46" w:hSpace="451" w:vSpace="442" w:wrap="notBeside" w:vAnchor="text" w:hAnchor="text" w:x="452" w:y="1"/>
              <w:spacing w:line="240" w:lineRule="auto"/>
              <w:ind w:firstLine="0"/>
              <w:jc w:val="center"/>
              <w:rPr>
                <w:color w:val="auto"/>
                <w:sz w:val="24"/>
                <w:szCs w:val="24"/>
              </w:rPr>
            </w:pPr>
            <w:r w:rsidRPr="00AF4159">
              <w:rPr>
                <w:rFonts w:eastAsia="Courier New"/>
                <w:color w:val="auto"/>
                <w:sz w:val="24"/>
                <w:szCs w:val="24"/>
              </w:rPr>
              <w:t>1054</w:t>
            </w:r>
          </w:p>
        </w:tc>
        <w:tc>
          <w:tcPr>
            <w:tcW w:w="68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46" w:hSpace="451" w:vSpace="442" w:wrap="notBeside" w:vAnchor="text" w:hAnchor="text" w:x="452" w:y="1"/>
              <w:spacing w:line="240" w:lineRule="auto"/>
              <w:ind w:firstLine="0"/>
              <w:jc w:val="center"/>
              <w:rPr>
                <w:color w:val="auto"/>
                <w:sz w:val="24"/>
                <w:szCs w:val="24"/>
              </w:rPr>
            </w:pPr>
            <w:r w:rsidRPr="00AF4159">
              <w:rPr>
                <w:rFonts w:eastAsia="Courier New"/>
                <w:color w:val="auto"/>
                <w:sz w:val="24"/>
                <w:szCs w:val="24"/>
              </w:rPr>
              <w:t>1122</w:t>
            </w:r>
          </w:p>
        </w:tc>
        <w:tc>
          <w:tcPr>
            <w:tcW w:w="68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46" w:hSpace="451" w:vSpace="442" w:wrap="notBeside" w:vAnchor="text" w:hAnchor="text" w:x="452" w:y="1"/>
              <w:spacing w:line="240" w:lineRule="auto"/>
              <w:ind w:firstLine="0"/>
              <w:jc w:val="center"/>
              <w:rPr>
                <w:color w:val="auto"/>
                <w:sz w:val="24"/>
                <w:szCs w:val="24"/>
              </w:rPr>
            </w:pPr>
            <w:r w:rsidRPr="00AF4159">
              <w:rPr>
                <w:rFonts w:eastAsia="Courier New"/>
                <w:color w:val="auto"/>
                <w:sz w:val="24"/>
                <w:szCs w:val="24"/>
              </w:rPr>
              <w:t>1156</w:t>
            </w:r>
          </w:p>
        </w:tc>
        <w:tc>
          <w:tcPr>
            <w:tcW w:w="67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46" w:hSpace="451" w:vSpace="442" w:wrap="notBeside" w:vAnchor="text" w:hAnchor="text" w:x="452" w:y="1"/>
              <w:spacing w:line="240" w:lineRule="auto"/>
              <w:ind w:firstLine="0"/>
              <w:rPr>
                <w:color w:val="auto"/>
                <w:sz w:val="24"/>
                <w:szCs w:val="24"/>
              </w:rPr>
            </w:pPr>
            <w:r w:rsidRPr="00AF4159">
              <w:rPr>
                <w:rFonts w:eastAsia="Courier New"/>
                <w:color w:val="auto"/>
                <w:sz w:val="24"/>
                <w:szCs w:val="24"/>
              </w:rPr>
              <w:t>1224</w:t>
            </w:r>
          </w:p>
        </w:tc>
        <w:tc>
          <w:tcPr>
            <w:tcW w:w="749" w:type="dxa"/>
            <w:tcBorders>
              <w:top w:val="single" w:sz="4" w:space="0" w:color="auto"/>
              <w:left w:val="single" w:sz="4" w:space="0" w:color="auto"/>
              <w:right w:val="single" w:sz="4" w:space="0" w:color="auto"/>
            </w:tcBorders>
            <w:shd w:val="clear" w:color="auto" w:fill="auto"/>
            <w:vAlign w:val="center"/>
          </w:tcPr>
          <w:p w:rsidR="00F769B2" w:rsidRPr="00AF4159" w:rsidRDefault="00F769B2" w:rsidP="00F769B2">
            <w:pPr>
              <w:pStyle w:val="afff7"/>
              <w:framePr w:w="10152" w:h="6346" w:hSpace="451" w:vSpace="442" w:wrap="notBeside" w:vAnchor="text" w:hAnchor="text" w:x="452" w:y="1"/>
              <w:spacing w:line="240" w:lineRule="auto"/>
              <w:ind w:firstLine="0"/>
              <w:jc w:val="center"/>
              <w:rPr>
                <w:color w:val="auto"/>
                <w:sz w:val="24"/>
                <w:szCs w:val="24"/>
              </w:rPr>
            </w:pPr>
            <w:r w:rsidRPr="00AF4159">
              <w:rPr>
                <w:rFonts w:eastAsia="Courier New"/>
                <w:color w:val="auto"/>
                <w:sz w:val="24"/>
                <w:szCs w:val="24"/>
              </w:rPr>
              <w:t>5542</w:t>
            </w:r>
          </w:p>
        </w:tc>
      </w:tr>
      <w:tr w:rsidR="00F769B2" w:rsidRPr="00AF4159" w:rsidTr="00F769B2">
        <w:trPr>
          <w:trHeight w:hRule="exact" w:val="336"/>
        </w:trPr>
        <w:tc>
          <w:tcPr>
            <w:tcW w:w="6005" w:type="dxa"/>
            <w:gridSpan w:val="2"/>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46" w:hSpace="451" w:vSpace="442" w:wrap="notBeside" w:vAnchor="text" w:hAnchor="text" w:x="452" w:y="1"/>
              <w:spacing w:line="240" w:lineRule="auto"/>
              <w:ind w:firstLine="0"/>
              <w:rPr>
                <w:color w:val="auto"/>
                <w:sz w:val="24"/>
                <w:szCs w:val="24"/>
                <w:lang w:val="ru-RU"/>
              </w:rPr>
            </w:pPr>
            <w:r w:rsidRPr="00AF4159">
              <w:rPr>
                <w:rFonts w:eastAsia="Courier New"/>
                <w:color w:val="auto"/>
                <w:sz w:val="24"/>
                <w:szCs w:val="24"/>
                <w:lang w:val="ru-RU"/>
              </w:rPr>
              <w:t>Рекомендуемая недельная нагрузка (при 6-дневной неделе)*</w:t>
            </w:r>
          </w:p>
        </w:tc>
        <w:tc>
          <w:tcPr>
            <w:tcW w:w="67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46" w:hSpace="451" w:vSpace="442" w:wrap="notBeside" w:vAnchor="text" w:hAnchor="text" w:x="452" w:y="1"/>
              <w:spacing w:line="240" w:lineRule="auto"/>
              <w:ind w:firstLine="220"/>
              <w:rPr>
                <w:color w:val="auto"/>
                <w:sz w:val="24"/>
                <w:szCs w:val="24"/>
              </w:rPr>
            </w:pPr>
            <w:r w:rsidRPr="00AF4159">
              <w:rPr>
                <w:rFonts w:eastAsia="Courier New"/>
                <w:color w:val="auto"/>
                <w:sz w:val="24"/>
                <w:szCs w:val="24"/>
              </w:rPr>
              <w:t>29</w:t>
            </w:r>
          </w:p>
        </w:tc>
        <w:tc>
          <w:tcPr>
            <w:tcW w:w="68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46" w:hSpace="451" w:vSpace="442" w:wrap="notBeside" w:vAnchor="text" w:hAnchor="text" w:x="452" w:y="1"/>
              <w:spacing w:line="240" w:lineRule="auto"/>
              <w:ind w:firstLine="0"/>
              <w:jc w:val="center"/>
              <w:rPr>
                <w:color w:val="auto"/>
                <w:sz w:val="24"/>
                <w:szCs w:val="24"/>
              </w:rPr>
            </w:pPr>
            <w:r w:rsidRPr="00AF4159">
              <w:rPr>
                <w:rFonts w:eastAsia="Courier New"/>
                <w:color w:val="auto"/>
                <w:sz w:val="24"/>
                <w:szCs w:val="24"/>
              </w:rPr>
              <w:t>31</w:t>
            </w:r>
          </w:p>
        </w:tc>
        <w:tc>
          <w:tcPr>
            <w:tcW w:w="68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46" w:hSpace="451" w:vSpace="442" w:wrap="notBeside" w:vAnchor="text" w:hAnchor="text" w:x="452" w:y="1"/>
              <w:spacing w:line="240" w:lineRule="auto"/>
              <w:ind w:firstLine="0"/>
              <w:jc w:val="center"/>
              <w:rPr>
                <w:color w:val="auto"/>
                <w:sz w:val="24"/>
                <w:szCs w:val="24"/>
              </w:rPr>
            </w:pPr>
            <w:r w:rsidRPr="00AF4159">
              <w:rPr>
                <w:rFonts w:eastAsia="Courier New"/>
                <w:color w:val="auto"/>
                <w:sz w:val="24"/>
                <w:szCs w:val="24"/>
              </w:rPr>
              <w:t>33</w:t>
            </w:r>
          </w:p>
        </w:tc>
        <w:tc>
          <w:tcPr>
            <w:tcW w:w="682"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46" w:hSpace="451" w:vSpace="442" w:wrap="notBeside" w:vAnchor="text" w:hAnchor="text" w:x="452" w:y="1"/>
              <w:spacing w:line="240" w:lineRule="auto"/>
              <w:ind w:firstLine="220"/>
              <w:rPr>
                <w:color w:val="auto"/>
                <w:sz w:val="24"/>
                <w:szCs w:val="24"/>
              </w:rPr>
            </w:pPr>
            <w:r w:rsidRPr="00AF4159">
              <w:rPr>
                <w:rFonts w:eastAsia="Courier New"/>
                <w:color w:val="auto"/>
                <w:sz w:val="24"/>
                <w:szCs w:val="24"/>
              </w:rPr>
              <w:t>34</w:t>
            </w:r>
          </w:p>
        </w:tc>
        <w:tc>
          <w:tcPr>
            <w:tcW w:w="677" w:type="dxa"/>
            <w:tcBorders>
              <w:top w:val="single" w:sz="4" w:space="0" w:color="auto"/>
              <w:left w:val="single" w:sz="4" w:space="0" w:color="auto"/>
            </w:tcBorders>
            <w:shd w:val="clear" w:color="auto" w:fill="auto"/>
            <w:vAlign w:val="center"/>
          </w:tcPr>
          <w:p w:rsidR="00F769B2" w:rsidRPr="00AF4159" w:rsidRDefault="00F769B2" w:rsidP="00F769B2">
            <w:pPr>
              <w:pStyle w:val="afff7"/>
              <w:framePr w:w="10152" w:h="6346" w:hSpace="451" w:vSpace="442" w:wrap="notBeside" w:vAnchor="text" w:hAnchor="text" w:x="452" w:y="1"/>
              <w:spacing w:line="240" w:lineRule="auto"/>
              <w:ind w:firstLine="220"/>
              <w:rPr>
                <w:color w:val="auto"/>
                <w:sz w:val="24"/>
                <w:szCs w:val="24"/>
              </w:rPr>
            </w:pPr>
            <w:r w:rsidRPr="00AF4159">
              <w:rPr>
                <w:rFonts w:eastAsia="Courier New"/>
                <w:color w:val="auto"/>
                <w:sz w:val="24"/>
                <w:szCs w:val="24"/>
              </w:rPr>
              <w:t>36</w:t>
            </w:r>
          </w:p>
        </w:tc>
        <w:tc>
          <w:tcPr>
            <w:tcW w:w="749" w:type="dxa"/>
            <w:tcBorders>
              <w:top w:val="single" w:sz="4" w:space="0" w:color="auto"/>
              <w:left w:val="single" w:sz="4" w:space="0" w:color="auto"/>
              <w:right w:val="single" w:sz="4" w:space="0" w:color="auto"/>
            </w:tcBorders>
            <w:shd w:val="clear" w:color="auto" w:fill="auto"/>
            <w:vAlign w:val="center"/>
          </w:tcPr>
          <w:p w:rsidR="00F769B2" w:rsidRPr="00AF4159" w:rsidRDefault="00F769B2" w:rsidP="00F769B2">
            <w:pPr>
              <w:pStyle w:val="afff7"/>
              <w:framePr w:w="10152" w:h="6346" w:hSpace="451" w:vSpace="442" w:wrap="notBeside" w:vAnchor="text" w:hAnchor="text" w:x="452" w:y="1"/>
              <w:spacing w:line="240" w:lineRule="auto"/>
              <w:ind w:firstLine="220"/>
              <w:rPr>
                <w:color w:val="auto"/>
                <w:sz w:val="24"/>
                <w:szCs w:val="24"/>
              </w:rPr>
            </w:pPr>
            <w:r w:rsidRPr="00AF4159">
              <w:rPr>
                <w:rFonts w:eastAsia="Courier New"/>
                <w:color w:val="auto"/>
                <w:sz w:val="24"/>
                <w:szCs w:val="24"/>
              </w:rPr>
              <w:t>163</w:t>
            </w:r>
          </w:p>
        </w:tc>
      </w:tr>
      <w:tr w:rsidR="00F769B2" w:rsidRPr="00AF4159" w:rsidTr="00F769B2">
        <w:trPr>
          <w:trHeight w:hRule="exact" w:val="744"/>
        </w:trPr>
        <w:tc>
          <w:tcPr>
            <w:tcW w:w="6005" w:type="dxa"/>
            <w:gridSpan w:val="2"/>
            <w:tcBorders>
              <w:top w:val="single" w:sz="4" w:space="0" w:color="auto"/>
              <w:left w:val="single" w:sz="4" w:space="0" w:color="auto"/>
              <w:bottom w:val="single" w:sz="4" w:space="0" w:color="auto"/>
            </w:tcBorders>
            <w:shd w:val="clear" w:color="auto" w:fill="auto"/>
            <w:vAlign w:val="bottom"/>
          </w:tcPr>
          <w:p w:rsidR="00F769B2" w:rsidRPr="00AF4159" w:rsidRDefault="00F769B2" w:rsidP="00F769B2">
            <w:pPr>
              <w:pStyle w:val="afff7"/>
              <w:framePr w:w="10152" w:h="6346" w:hSpace="451" w:vSpace="442" w:wrap="notBeside" w:vAnchor="text" w:hAnchor="text" w:x="452" w:y="1"/>
              <w:spacing w:line="240" w:lineRule="auto"/>
              <w:ind w:firstLine="0"/>
              <w:rPr>
                <w:color w:val="auto"/>
                <w:sz w:val="24"/>
                <w:szCs w:val="24"/>
                <w:lang w:val="ru-RU"/>
              </w:rPr>
            </w:pPr>
            <w:r w:rsidRPr="00AF4159">
              <w:rPr>
                <w:rFonts w:eastAsia="Courier New"/>
                <w:color w:val="auto"/>
                <w:sz w:val="24"/>
                <w:szCs w:val="24"/>
                <w:lang w:val="ru-RU"/>
              </w:rPr>
              <w:t>Максимально допустимая недельная нагрузка (при 6-дневной неделе) в соответствии с действующими санитарными правилами и нормами</w:t>
            </w:r>
          </w:p>
        </w:tc>
        <w:tc>
          <w:tcPr>
            <w:tcW w:w="677" w:type="dxa"/>
            <w:tcBorders>
              <w:top w:val="single" w:sz="4" w:space="0" w:color="auto"/>
              <w:left w:val="single" w:sz="4" w:space="0" w:color="auto"/>
              <w:bottom w:val="single" w:sz="4" w:space="0" w:color="auto"/>
            </w:tcBorders>
            <w:shd w:val="clear" w:color="auto" w:fill="auto"/>
          </w:tcPr>
          <w:p w:rsidR="00F769B2" w:rsidRPr="00AF4159" w:rsidRDefault="00F769B2" w:rsidP="00F769B2">
            <w:pPr>
              <w:pStyle w:val="afff7"/>
              <w:framePr w:w="10152" w:h="6346" w:hSpace="451" w:vSpace="442" w:wrap="notBeside" w:vAnchor="text" w:hAnchor="text" w:x="452" w:y="1"/>
              <w:spacing w:line="240" w:lineRule="auto"/>
              <w:ind w:firstLine="220"/>
              <w:rPr>
                <w:color w:val="auto"/>
                <w:sz w:val="24"/>
                <w:szCs w:val="24"/>
              </w:rPr>
            </w:pPr>
            <w:r w:rsidRPr="00AF4159">
              <w:rPr>
                <w:rFonts w:eastAsia="Courier New"/>
                <w:color w:val="auto"/>
                <w:sz w:val="24"/>
                <w:szCs w:val="24"/>
              </w:rPr>
              <w:t>32</w:t>
            </w:r>
          </w:p>
        </w:tc>
        <w:tc>
          <w:tcPr>
            <w:tcW w:w="682" w:type="dxa"/>
            <w:tcBorders>
              <w:top w:val="single" w:sz="4" w:space="0" w:color="auto"/>
              <w:left w:val="single" w:sz="4" w:space="0" w:color="auto"/>
              <w:bottom w:val="single" w:sz="4" w:space="0" w:color="auto"/>
            </w:tcBorders>
            <w:shd w:val="clear" w:color="auto" w:fill="auto"/>
          </w:tcPr>
          <w:p w:rsidR="00F769B2" w:rsidRPr="00AF4159" w:rsidRDefault="00F769B2" w:rsidP="00F769B2">
            <w:pPr>
              <w:pStyle w:val="afff7"/>
              <w:framePr w:w="10152" w:h="6346" w:hSpace="451" w:vSpace="442" w:wrap="notBeside" w:vAnchor="text" w:hAnchor="text" w:x="452" w:y="1"/>
              <w:spacing w:line="240" w:lineRule="auto"/>
              <w:ind w:firstLine="220"/>
              <w:rPr>
                <w:color w:val="auto"/>
                <w:sz w:val="24"/>
                <w:szCs w:val="24"/>
              </w:rPr>
            </w:pPr>
            <w:r w:rsidRPr="00AF4159">
              <w:rPr>
                <w:rFonts w:eastAsia="Courier New"/>
                <w:color w:val="auto"/>
                <w:sz w:val="24"/>
                <w:szCs w:val="24"/>
              </w:rPr>
              <w:t>33</w:t>
            </w:r>
          </w:p>
        </w:tc>
        <w:tc>
          <w:tcPr>
            <w:tcW w:w="682" w:type="dxa"/>
            <w:tcBorders>
              <w:top w:val="single" w:sz="4" w:space="0" w:color="auto"/>
              <w:left w:val="single" w:sz="4" w:space="0" w:color="auto"/>
              <w:bottom w:val="single" w:sz="4" w:space="0" w:color="auto"/>
            </w:tcBorders>
            <w:shd w:val="clear" w:color="auto" w:fill="auto"/>
          </w:tcPr>
          <w:p w:rsidR="00F769B2" w:rsidRPr="00AF4159" w:rsidRDefault="00F769B2" w:rsidP="00F769B2">
            <w:pPr>
              <w:pStyle w:val="afff7"/>
              <w:framePr w:w="10152" w:h="6346" w:hSpace="451" w:vSpace="442" w:wrap="notBeside" w:vAnchor="text" w:hAnchor="text" w:x="452" w:y="1"/>
              <w:spacing w:line="240" w:lineRule="auto"/>
              <w:ind w:firstLine="0"/>
              <w:jc w:val="center"/>
              <w:rPr>
                <w:color w:val="auto"/>
                <w:sz w:val="24"/>
                <w:szCs w:val="24"/>
              </w:rPr>
            </w:pPr>
            <w:r w:rsidRPr="00AF4159">
              <w:rPr>
                <w:rFonts w:eastAsia="Courier New"/>
                <w:color w:val="auto"/>
                <w:sz w:val="24"/>
                <w:szCs w:val="24"/>
              </w:rPr>
              <w:t>35</w:t>
            </w:r>
          </w:p>
        </w:tc>
        <w:tc>
          <w:tcPr>
            <w:tcW w:w="682" w:type="dxa"/>
            <w:tcBorders>
              <w:top w:val="single" w:sz="4" w:space="0" w:color="auto"/>
              <w:left w:val="single" w:sz="4" w:space="0" w:color="auto"/>
              <w:bottom w:val="single" w:sz="4" w:space="0" w:color="auto"/>
            </w:tcBorders>
            <w:shd w:val="clear" w:color="auto" w:fill="auto"/>
          </w:tcPr>
          <w:p w:rsidR="00F769B2" w:rsidRPr="00AF4159" w:rsidRDefault="00F769B2" w:rsidP="00F769B2">
            <w:pPr>
              <w:pStyle w:val="afff7"/>
              <w:framePr w:w="10152" w:h="6346" w:hSpace="451" w:vSpace="442" w:wrap="notBeside" w:vAnchor="text" w:hAnchor="text" w:x="452" w:y="1"/>
              <w:spacing w:line="240" w:lineRule="auto"/>
              <w:ind w:firstLine="220"/>
              <w:rPr>
                <w:color w:val="auto"/>
                <w:sz w:val="24"/>
                <w:szCs w:val="24"/>
              </w:rPr>
            </w:pPr>
            <w:r w:rsidRPr="00AF4159">
              <w:rPr>
                <w:rFonts w:eastAsia="Courier New"/>
                <w:color w:val="auto"/>
                <w:sz w:val="24"/>
                <w:szCs w:val="24"/>
              </w:rPr>
              <w:t>36</w:t>
            </w:r>
          </w:p>
        </w:tc>
        <w:tc>
          <w:tcPr>
            <w:tcW w:w="677" w:type="dxa"/>
            <w:tcBorders>
              <w:top w:val="single" w:sz="4" w:space="0" w:color="auto"/>
              <w:left w:val="single" w:sz="4" w:space="0" w:color="auto"/>
              <w:bottom w:val="single" w:sz="4" w:space="0" w:color="auto"/>
            </w:tcBorders>
            <w:shd w:val="clear" w:color="auto" w:fill="auto"/>
          </w:tcPr>
          <w:p w:rsidR="00F769B2" w:rsidRPr="00AF4159" w:rsidRDefault="00F769B2" w:rsidP="00F769B2">
            <w:pPr>
              <w:pStyle w:val="afff7"/>
              <w:framePr w:w="10152" w:h="6346" w:hSpace="451" w:vSpace="442" w:wrap="notBeside" w:vAnchor="text" w:hAnchor="text" w:x="452" w:y="1"/>
              <w:spacing w:line="240" w:lineRule="auto"/>
              <w:ind w:firstLine="220"/>
              <w:rPr>
                <w:color w:val="auto"/>
                <w:sz w:val="24"/>
                <w:szCs w:val="24"/>
              </w:rPr>
            </w:pPr>
            <w:r w:rsidRPr="00AF4159">
              <w:rPr>
                <w:rFonts w:eastAsia="Courier New"/>
                <w:color w:val="auto"/>
                <w:sz w:val="24"/>
                <w:szCs w:val="24"/>
              </w:rPr>
              <w:t>36</w:t>
            </w:r>
          </w:p>
        </w:tc>
        <w:tc>
          <w:tcPr>
            <w:tcW w:w="749" w:type="dxa"/>
            <w:tcBorders>
              <w:top w:val="single" w:sz="4" w:space="0" w:color="auto"/>
              <w:left w:val="single" w:sz="4" w:space="0" w:color="auto"/>
              <w:bottom w:val="single" w:sz="4" w:space="0" w:color="auto"/>
              <w:right w:val="single" w:sz="4" w:space="0" w:color="auto"/>
            </w:tcBorders>
            <w:shd w:val="clear" w:color="auto" w:fill="auto"/>
          </w:tcPr>
          <w:p w:rsidR="00F769B2" w:rsidRPr="00AF4159" w:rsidRDefault="00F769B2" w:rsidP="00F769B2">
            <w:pPr>
              <w:pStyle w:val="afff7"/>
              <w:framePr w:w="10152" w:h="6346" w:hSpace="451" w:vSpace="442" w:wrap="notBeside" w:vAnchor="text" w:hAnchor="text" w:x="452" w:y="1"/>
              <w:spacing w:line="240" w:lineRule="auto"/>
              <w:ind w:firstLine="0"/>
              <w:jc w:val="center"/>
              <w:rPr>
                <w:color w:val="auto"/>
                <w:sz w:val="24"/>
                <w:szCs w:val="24"/>
              </w:rPr>
            </w:pPr>
            <w:r w:rsidRPr="00AF4159">
              <w:rPr>
                <w:rFonts w:eastAsia="Courier New"/>
                <w:color w:val="auto"/>
                <w:sz w:val="24"/>
                <w:szCs w:val="24"/>
              </w:rPr>
              <w:t>172</w:t>
            </w:r>
          </w:p>
        </w:tc>
      </w:tr>
    </w:tbl>
    <w:p w:rsidR="00F769B2" w:rsidRPr="00AF4159" w:rsidRDefault="00F769B2" w:rsidP="00F769B2">
      <w:pPr>
        <w:pStyle w:val="afffb"/>
        <w:framePr w:w="230" w:h="6374" w:hRule="exact" w:hSpace="10373" w:wrap="notBeside" w:vAnchor="text" w:hAnchor="text" w:y="303"/>
        <w:textDirection w:val="tbRl"/>
        <w:rPr>
          <w:color w:val="auto"/>
          <w:sz w:val="24"/>
          <w:szCs w:val="24"/>
          <w:lang w:val="ru-RU"/>
        </w:rPr>
      </w:pPr>
      <w:r w:rsidRPr="00AF4159">
        <w:rPr>
          <w:rFonts w:eastAsia="Tahoma"/>
          <w:b w:val="0"/>
          <w:bCs w:val="0"/>
          <w:i w:val="0"/>
          <w:iCs w:val="0"/>
          <w:color w:val="auto"/>
          <w:sz w:val="24"/>
          <w:szCs w:val="24"/>
          <w:lang w:val="ru-RU"/>
        </w:rPr>
        <w:t>Примерная основная образовательная программа основного общего образования 1141</w:t>
      </w:r>
    </w:p>
    <w:p w:rsidR="00F769B2" w:rsidRPr="00AF4159" w:rsidRDefault="00F769B2" w:rsidP="00F769B2">
      <w:pPr>
        <w:pStyle w:val="afffb"/>
        <w:framePr w:w="8155" w:h="230" w:hSpace="2448" w:wrap="notBeside" w:vAnchor="text" w:hAnchor="text" w:x="658" w:y="6558"/>
        <w:rPr>
          <w:color w:val="auto"/>
          <w:sz w:val="24"/>
          <w:szCs w:val="24"/>
          <w:lang w:val="ru-RU"/>
        </w:rPr>
      </w:pPr>
      <w:r w:rsidRPr="00AF4159">
        <w:rPr>
          <w:rFonts w:eastAsia="Courier New"/>
          <w:b w:val="0"/>
          <w:bCs w:val="0"/>
          <w:i w:val="0"/>
          <w:iCs w:val="0"/>
          <w:color w:val="auto"/>
          <w:sz w:val="24"/>
          <w:szCs w:val="24"/>
          <w:lang w:val="ru-RU"/>
        </w:rPr>
        <w:t>*С учётом общего объёма аудиторной работы обучающихся по ФГОС не более 5549 часов.</w:t>
      </w:r>
    </w:p>
    <w:p w:rsidR="00F769B2" w:rsidRPr="00AF4159" w:rsidRDefault="00F769B2" w:rsidP="00F769B2">
      <w:pPr>
        <w:spacing w:line="1" w:lineRule="exact"/>
        <w:rPr>
          <w:sz w:val="24"/>
          <w:szCs w:val="24"/>
        </w:rPr>
        <w:sectPr w:rsidR="00F769B2" w:rsidRPr="00AF4159">
          <w:footnotePr>
            <w:numRestart w:val="eachPage"/>
          </w:footnotePr>
          <w:type w:val="continuous"/>
          <w:pgSz w:w="12019" w:h="7824" w:orient="landscape"/>
          <w:pgMar w:top="433" w:right="735" w:bottom="403" w:left="682" w:header="5" w:footer="3" w:gutter="0"/>
          <w:cols w:space="720"/>
          <w:noEndnote/>
          <w:docGrid w:linePitch="360"/>
        </w:sectPr>
      </w:pPr>
    </w:p>
    <w:p w:rsidR="00F769B2" w:rsidRPr="00AF4159" w:rsidRDefault="00F769B2" w:rsidP="00F769B2">
      <w:pPr>
        <w:adjustRightInd w:val="0"/>
        <w:spacing w:line="276" w:lineRule="auto"/>
        <w:jc w:val="both"/>
        <w:rPr>
          <w:color w:val="000000"/>
          <w:sz w:val="24"/>
          <w:szCs w:val="24"/>
          <w:lang w:eastAsia="ru-RU"/>
        </w:rPr>
      </w:pPr>
    </w:p>
    <w:p w:rsidR="003104D9" w:rsidRDefault="00F769B2" w:rsidP="00F769B2">
      <w:pPr>
        <w:adjustRightInd w:val="0"/>
        <w:jc w:val="center"/>
        <w:rPr>
          <w:rFonts w:eastAsia="Calibri"/>
          <w:b/>
          <w:sz w:val="24"/>
          <w:szCs w:val="24"/>
        </w:rPr>
      </w:pPr>
      <w:r w:rsidRPr="00AF4159">
        <w:rPr>
          <w:rFonts w:eastAsia="Calibri"/>
          <w:b/>
          <w:sz w:val="24"/>
          <w:szCs w:val="24"/>
        </w:rPr>
        <w:t>Учебный план основного общего об</w:t>
      </w:r>
      <w:r w:rsidR="007E1133" w:rsidRPr="00AF4159">
        <w:rPr>
          <w:rFonts w:eastAsia="Calibri"/>
          <w:b/>
          <w:sz w:val="24"/>
          <w:szCs w:val="24"/>
        </w:rPr>
        <w:t>разования    МОБУ СОШ д. Мамбетово</w:t>
      </w:r>
    </w:p>
    <w:p w:rsidR="00F769B2" w:rsidRPr="00AF4159" w:rsidRDefault="00F769B2" w:rsidP="00F769B2">
      <w:pPr>
        <w:adjustRightInd w:val="0"/>
        <w:jc w:val="center"/>
        <w:rPr>
          <w:rFonts w:eastAsia="Calibri"/>
          <w:b/>
          <w:sz w:val="24"/>
          <w:szCs w:val="24"/>
        </w:rPr>
      </w:pPr>
      <w:r w:rsidRPr="00AF4159">
        <w:rPr>
          <w:rFonts w:eastAsia="Calibri"/>
          <w:b/>
          <w:sz w:val="24"/>
          <w:szCs w:val="24"/>
        </w:rPr>
        <w:t xml:space="preserve"> на 2022-2023 учебный  год </w:t>
      </w:r>
    </w:p>
    <w:p w:rsidR="00F769B2" w:rsidRPr="00AF4159" w:rsidRDefault="00F769B2" w:rsidP="00F769B2">
      <w:pPr>
        <w:jc w:val="center"/>
        <w:rPr>
          <w:rFonts w:eastAsia="Calibri"/>
          <w:b/>
          <w:i/>
          <w:sz w:val="24"/>
          <w:szCs w:val="24"/>
        </w:rPr>
      </w:pPr>
      <w:r w:rsidRPr="00AF4159">
        <w:rPr>
          <w:rFonts w:eastAsia="Calibri"/>
          <w:b/>
          <w:i/>
          <w:sz w:val="24"/>
          <w:szCs w:val="24"/>
        </w:rPr>
        <w:t>(5-дн</w:t>
      </w:r>
      <w:r w:rsidR="002F4AE5" w:rsidRPr="00AF4159">
        <w:rPr>
          <w:rFonts w:eastAsia="Calibri"/>
          <w:b/>
          <w:i/>
          <w:sz w:val="24"/>
          <w:szCs w:val="24"/>
        </w:rPr>
        <w:t>евная учебная неделя с обучением на</w:t>
      </w:r>
      <w:r w:rsidR="007E1133" w:rsidRPr="00AF4159">
        <w:rPr>
          <w:rFonts w:eastAsia="Calibri"/>
          <w:b/>
          <w:i/>
          <w:sz w:val="24"/>
          <w:szCs w:val="24"/>
        </w:rPr>
        <w:t xml:space="preserve"> родном языке</w:t>
      </w:r>
      <w:r w:rsidRPr="00AF4159">
        <w:rPr>
          <w:rFonts w:eastAsia="Calibri"/>
          <w:b/>
          <w:i/>
          <w:sz w:val="24"/>
          <w:szCs w:val="24"/>
        </w:rPr>
        <w:t>)</w:t>
      </w:r>
    </w:p>
    <w:tbl>
      <w:tblPr>
        <w:tblW w:w="11599" w:type="dxa"/>
        <w:tblInd w:w="-7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71"/>
        <w:gridCol w:w="448"/>
        <w:gridCol w:w="686"/>
        <w:gridCol w:w="851"/>
        <w:gridCol w:w="660"/>
        <w:gridCol w:w="709"/>
        <w:gridCol w:w="566"/>
        <w:gridCol w:w="709"/>
        <w:gridCol w:w="851"/>
        <w:gridCol w:w="708"/>
        <w:gridCol w:w="567"/>
        <w:gridCol w:w="708"/>
        <w:gridCol w:w="851"/>
        <w:gridCol w:w="709"/>
        <w:gridCol w:w="497"/>
        <w:gridCol w:w="708"/>
      </w:tblGrid>
      <w:tr w:rsidR="00F769B2" w:rsidRPr="003104D9" w:rsidTr="00F41586">
        <w:tc>
          <w:tcPr>
            <w:tcW w:w="1371" w:type="dxa"/>
            <w:shd w:val="clear" w:color="auto" w:fill="auto"/>
          </w:tcPr>
          <w:p w:rsidR="00F769B2" w:rsidRPr="003104D9" w:rsidRDefault="00F769B2" w:rsidP="00F769B2">
            <w:pPr>
              <w:jc w:val="center"/>
              <w:rPr>
                <w:rFonts w:eastAsia="Calibri"/>
              </w:rPr>
            </w:pPr>
            <w:r w:rsidRPr="003104D9">
              <w:rPr>
                <w:rFonts w:eastAsia="Calibri"/>
              </w:rPr>
              <w:t>Предметные</w:t>
            </w:r>
          </w:p>
          <w:p w:rsidR="00F769B2" w:rsidRPr="003104D9" w:rsidRDefault="00F769B2" w:rsidP="00F769B2">
            <w:pPr>
              <w:jc w:val="center"/>
              <w:rPr>
                <w:rFonts w:eastAsia="Calibri"/>
              </w:rPr>
            </w:pPr>
            <w:r w:rsidRPr="003104D9">
              <w:rPr>
                <w:rFonts w:eastAsia="Calibri"/>
              </w:rPr>
              <w:t>области</w:t>
            </w:r>
          </w:p>
        </w:tc>
        <w:tc>
          <w:tcPr>
            <w:tcW w:w="1134" w:type="dxa"/>
            <w:gridSpan w:val="2"/>
            <w:shd w:val="clear" w:color="auto" w:fill="auto"/>
          </w:tcPr>
          <w:p w:rsidR="00F769B2" w:rsidRPr="003104D9" w:rsidRDefault="00F769B2" w:rsidP="00F769B2">
            <w:pPr>
              <w:jc w:val="center"/>
              <w:rPr>
                <w:rFonts w:eastAsia="Calibri"/>
              </w:rPr>
            </w:pPr>
            <w:r w:rsidRPr="003104D9">
              <w:rPr>
                <w:rFonts w:eastAsia="Calibri"/>
              </w:rPr>
              <w:t>Учебные предметы</w:t>
            </w:r>
          </w:p>
        </w:tc>
        <w:tc>
          <w:tcPr>
            <w:tcW w:w="851" w:type="dxa"/>
            <w:shd w:val="clear" w:color="auto" w:fill="auto"/>
          </w:tcPr>
          <w:p w:rsidR="00F769B2" w:rsidRPr="003104D9" w:rsidRDefault="00F769B2" w:rsidP="00F769B2">
            <w:pPr>
              <w:jc w:val="center"/>
              <w:rPr>
                <w:rFonts w:eastAsia="Calibri"/>
              </w:rPr>
            </w:pPr>
            <w:r w:rsidRPr="003104D9">
              <w:rPr>
                <w:rFonts w:eastAsia="Calibri"/>
              </w:rPr>
              <w:t xml:space="preserve">Учебные модули </w:t>
            </w:r>
          </w:p>
        </w:tc>
        <w:tc>
          <w:tcPr>
            <w:tcW w:w="7038" w:type="dxa"/>
            <w:gridSpan w:val="10"/>
            <w:shd w:val="clear" w:color="auto" w:fill="auto"/>
          </w:tcPr>
          <w:p w:rsidR="00F769B2" w:rsidRPr="003104D9" w:rsidRDefault="00F769B2" w:rsidP="00F769B2">
            <w:pPr>
              <w:jc w:val="center"/>
              <w:rPr>
                <w:rFonts w:eastAsia="Calibri"/>
              </w:rPr>
            </w:pPr>
            <w:r w:rsidRPr="003104D9">
              <w:rPr>
                <w:rFonts w:eastAsia="Calibri"/>
              </w:rPr>
              <w:t>Количество часов ( в неделю / год )</w:t>
            </w:r>
          </w:p>
        </w:tc>
        <w:tc>
          <w:tcPr>
            <w:tcW w:w="1205" w:type="dxa"/>
            <w:gridSpan w:val="2"/>
            <w:vMerge w:val="restart"/>
            <w:shd w:val="clear" w:color="auto" w:fill="auto"/>
          </w:tcPr>
          <w:p w:rsidR="00F769B2" w:rsidRPr="003104D9" w:rsidRDefault="00F769B2" w:rsidP="00F769B2">
            <w:pPr>
              <w:jc w:val="center"/>
              <w:rPr>
                <w:rFonts w:eastAsia="Calibri"/>
              </w:rPr>
            </w:pPr>
            <w:r w:rsidRPr="003104D9">
              <w:rPr>
                <w:rFonts w:eastAsia="Calibri"/>
              </w:rPr>
              <w:t xml:space="preserve">Всего часов </w:t>
            </w:r>
          </w:p>
          <w:p w:rsidR="00F769B2" w:rsidRPr="003104D9" w:rsidRDefault="00F769B2" w:rsidP="00F769B2">
            <w:pPr>
              <w:jc w:val="center"/>
              <w:rPr>
                <w:rFonts w:eastAsia="Calibri"/>
                <w:lang w:val="en-US"/>
              </w:rPr>
            </w:pPr>
            <w:r w:rsidRPr="003104D9">
              <w:rPr>
                <w:rFonts w:eastAsia="Calibri"/>
                <w:lang w:val="en-US"/>
              </w:rPr>
              <w:t>V - IX</w:t>
            </w:r>
          </w:p>
        </w:tc>
      </w:tr>
      <w:tr w:rsidR="00F769B2" w:rsidRPr="003104D9" w:rsidTr="00F41586">
        <w:tc>
          <w:tcPr>
            <w:tcW w:w="3356" w:type="dxa"/>
            <w:gridSpan w:val="4"/>
            <w:shd w:val="clear" w:color="auto" w:fill="auto"/>
          </w:tcPr>
          <w:p w:rsidR="00F769B2" w:rsidRPr="003104D9" w:rsidRDefault="00F769B2" w:rsidP="00F769B2">
            <w:pPr>
              <w:jc w:val="center"/>
              <w:rPr>
                <w:rFonts w:eastAsia="Calibri"/>
              </w:rPr>
            </w:pPr>
          </w:p>
        </w:tc>
        <w:tc>
          <w:tcPr>
            <w:tcW w:w="1369" w:type="dxa"/>
            <w:gridSpan w:val="2"/>
            <w:shd w:val="clear" w:color="auto" w:fill="auto"/>
          </w:tcPr>
          <w:p w:rsidR="00F769B2" w:rsidRPr="003104D9" w:rsidRDefault="00F769B2" w:rsidP="00F769B2">
            <w:pPr>
              <w:jc w:val="center"/>
              <w:rPr>
                <w:rFonts w:eastAsia="Calibri"/>
                <w:lang w:val="en-US"/>
              </w:rPr>
            </w:pPr>
            <w:r w:rsidRPr="003104D9">
              <w:rPr>
                <w:rFonts w:eastAsia="Calibri"/>
                <w:lang w:val="en-US"/>
              </w:rPr>
              <w:t>V</w:t>
            </w:r>
          </w:p>
        </w:tc>
        <w:tc>
          <w:tcPr>
            <w:tcW w:w="1275" w:type="dxa"/>
            <w:gridSpan w:val="2"/>
            <w:shd w:val="clear" w:color="auto" w:fill="auto"/>
          </w:tcPr>
          <w:p w:rsidR="00F769B2" w:rsidRPr="003104D9" w:rsidRDefault="00F769B2" w:rsidP="00F769B2">
            <w:pPr>
              <w:jc w:val="center"/>
              <w:rPr>
                <w:rFonts w:eastAsia="Calibri"/>
                <w:lang w:val="en-US"/>
              </w:rPr>
            </w:pPr>
            <w:r w:rsidRPr="003104D9">
              <w:rPr>
                <w:rFonts w:eastAsia="Calibri"/>
                <w:lang w:val="en-US"/>
              </w:rPr>
              <w:t>VI</w:t>
            </w:r>
          </w:p>
        </w:tc>
        <w:tc>
          <w:tcPr>
            <w:tcW w:w="1559" w:type="dxa"/>
            <w:gridSpan w:val="2"/>
            <w:shd w:val="clear" w:color="auto" w:fill="auto"/>
          </w:tcPr>
          <w:p w:rsidR="00F769B2" w:rsidRPr="003104D9" w:rsidRDefault="00F769B2" w:rsidP="00F769B2">
            <w:pPr>
              <w:jc w:val="center"/>
              <w:rPr>
                <w:rFonts w:eastAsia="Calibri"/>
                <w:lang w:val="en-US"/>
              </w:rPr>
            </w:pPr>
            <w:r w:rsidRPr="003104D9">
              <w:rPr>
                <w:rFonts w:eastAsia="Calibri"/>
                <w:lang w:val="en-US"/>
              </w:rPr>
              <w:t>VII</w:t>
            </w:r>
          </w:p>
        </w:tc>
        <w:tc>
          <w:tcPr>
            <w:tcW w:w="1275" w:type="dxa"/>
            <w:gridSpan w:val="2"/>
            <w:shd w:val="clear" w:color="auto" w:fill="auto"/>
          </w:tcPr>
          <w:p w:rsidR="00F769B2" w:rsidRPr="003104D9" w:rsidRDefault="00F769B2" w:rsidP="00F769B2">
            <w:pPr>
              <w:jc w:val="center"/>
              <w:rPr>
                <w:rFonts w:eastAsia="Calibri"/>
                <w:lang w:val="en-US"/>
              </w:rPr>
            </w:pPr>
            <w:r w:rsidRPr="003104D9">
              <w:rPr>
                <w:rFonts w:eastAsia="Calibri"/>
                <w:lang w:val="en-US"/>
              </w:rPr>
              <w:t>VIII</w:t>
            </w:r>
          </w:p>
        </w:tc>
        <w:tc>
          <w:tcPr>
            <w:tcW w:w="1560" w:type="dxa"/>
            <w:gridSpan w:val="2"/>
            <w:shd w:val="clear" w:color="auto" w:fill="auto"/>
          </w:tcPr>
          <w:p w:rsidR="00F769B2" w:rsidRPr="003104D9" w:rsidRDefault="00F769B2" w:rsidP="00F769B2">
            <w:pPr>
              <w:jc w:val="center"/>
              <w:rPr>
                <w:rFonts w:eastAsia="Calibri"/>
                <w:lang w:val="en-US"/>
              </w:rPr>
            </w:pPr>
            <w:r w:rsidRPr="003104D9">
              <w:rPr>
                <w:rFonts w:eastAsia="Calibri"/>
                <w:lang w:val="en-US"/>
              </w:rPr>
              <w:t>IX</w:t>
            </w:r>
          </w:p>
        </w:tc>
        <w:tc>
          <w:tcPr>
            <w:tcW w:w="1205" w:type="dxa"/>
            <w:gridSpan w:val="2"/>
            <w:vMerge/>
            <w:shd w:val="clear" w:color="auto" w:fill="auto"/>
          </w:tcPr>
          <w:p w:rsidR="00F769B2" w:rsidRPr="003104D9" w:rsidRDefault="00F769B2" w:rsidP="00F769B2">
            <w:pPr>
              <w:jc w:val="center"/>
              <w:rPr>
                <w:rFonts w:eastAsia="Calibri"/>
              </w:rPr>
            </w:pPr>
          </w:p>
        </w:tc>
      </w:tr>
      <w:tr w:rsidR="00F769B2" w:rsidRPr="003104D9" w:rsidTr="00F41586">
        <w:tc>
          <w:tcPr>
            <w:tcW w:w="3356" w:type="dxa"/>
            <w:gridSpan w:val="4"/>
            <w:shd w:val="clear" w:color="auto" w:fill="D9D9D9"/>
          </w:tcPr>
          <w:p w:rsidR="00F769B2" w:rsidRPr="003104D9" w:rsidRDefault="00F769B2" w:rsidP="00F769B2">
            <w:pPr>
              <w:jc w:val="center"/>
              <w:rPr>
                <w:rFonts w:eastAsia="Calibri"/>
              </w:rPr>
            </w:pPr>
            <w:r w:rsidRPr="003104D9">
              <w:rPr>
                <w:rFonts w:eastAsia="Calibri"/>
              </w:rPr>
              <w:t>Обязательная часть</w:t>
            </w:r>
          </w:p>
        </w:tc>
        <w:tc>
          <w:tcPr>
            <w:tcW w:w="660" w:type="dxa"/>
            <w:shd w:val="clear" w:color="auto" w:fill="D9D9D9"/>
          </w:tcPr>
          <w:p w:rsidR="00F769B2" w:rsidRPr="003104D9" w:rsidRDefault="00F769B2" w:rsidP="00F769B2">
            <w:pPr>
              <w:jc w:val="center"/>
              <w:rPr>
                <w:rFonts w:eastAsia="Calibri"/>
              </w:rPr>
            </w:pPr>
            <w:r w:rsidRPr="003104D9">
              <w:rPr>
                <w:rFonts w:eastAsia="Calibri"/>
              </w:rPr>
              <w:t>неделя</w:t>
            </w:r>
          </w:p>
        </w:tc>
        <w:tc>
          <w:tcPr>
            <w:tcW w:w="709" w:type="dxa"/>
            <w:shd w:val="clear" w:color="auto" w:fill="D9D9D9"/>
          </w:tcPr>
          <w:p w:rsidR="00F769B2" w:rsidRPr="003104D9" w:rsidRDefault="00F769B2" w:rsidP="00F769B2">
            <w:pPr>
              <w:jc w:val="center"/>
              <w:rPr>
                <w:rFonts w:eastAsia="Calibri"/>
              </w:rPr>
            </w:pPr>
            <w:r w:rsidRPr="003104D9">
              <w:rPr>
                <w:rFonts w:eastAsia="Calibri"/>
              </w:rPr>
              <w:t>год</w:t>
            </w:r>
          </w:p>
        </w:tc>
        <w:tc>
          <w:tcPr>
            <w:tcW w:w="566" w:type="dxa"/>
            <w:shd w:val="clear" w:color="auto" w:fill="D9D9D9"/>
          </w:tcPr>
          <w:p w:rsidR="00F769B2" w:rsidRPr="003104D9" w:rsidRDefault="00F769B2" w:rsidP="00F769B2">
            <w:pPr>
              <w:jc w:val="center"/>
              <w:rPr>
                <w:rFonts w:eastAsia="Calibri"/>
              </w:rPr>
            </w:pPr>
            <w:r w:rsidRPr="003104D9">
              <w:rPr>
                <w:rFonts w:eastAsia="Calibri"/>
              </w:rPr>
              <w:t>неделя</w:t>
            </w:r>
          </w:p>
        </w:tc>
        <w:tc>
          <w:tcPr>
            <w:tcW w:w="709" w:type="dxa"/>
            <w:shd w:val="clear" w:color="auto" w:fill="D9D9D9"/>
          </w:tcPr>
          <w:p w:rsidR="00F769B2" w:rsidRPr="003104D9" w:rsidRDefault="00F603D0" w:rsidP="00F769B2">
            <w:pPr>
              <w:jc w:val="center"/>
              <w:rPr>
                <w:rFonts w:eastAsia="Calibri"/>
              </w:rPr>
            </w:pPr>
            <w:r w:rsidRPr="003104D9">
              <w:rPr>
                <w:rFonts w:eastAsia="Calibri"/>
              </w:rPr>
              <w:t>Г</w:t>
            </w:r>
            <w:r w:rsidR="00F769B2" w:rsidRPr="003104D9">
              <w:rPr>
                <w:rFonts w:eastAsia="Calibri"/>
              </w:rPr>
              <w:t>од</w:t>
            </w:r>
          </w:p>
        </w:tc>
        <w:tc>
          <w:tcPr>
            <w:tcW w:w="851" w:type="dxa"/>
            <w:shd w:val="clear" w:color="auto" w:fill="D9D9D9"/>
          </w:tcPr>
          <w:p w:rsidR="00F769B2" w:rsidRPr="003104D9" w:rsidRDefault="00F769B2" w:rsidP="00F769B2">
            <w:pPr>
              <w:jc w:val="center"/>
              <w:rPr>
                <w:rFonts w:eastAsia="Calibri"/>
              </w:rPr>
            </w:pPr>
            <w:r w:rsidRPr="003104D9">
              <w:rPr>
                <w:rFonts w:eastAsia="Calibri"/>
              </w:rPr>
              <w:t>неделя</w:t>
            </w:r>
          </w:p>
        </w:tc>
        <w:tc>
          <w:tcPr>
            <w:tcW w:w="708" w:type="dxa"/>
            <w:shd w:val="clear" w:color="auto" w:fill="D9D9D9"/>
          </w:tcPr>
          <w:p w:rsidR="00F769B2" w:rsidRPr="003104D9" w:rsidRDefault="00F87D2F" w:rsidP="00F769B2">
            <w:pPr>
              <w:jc w:val="center"/>
              <w:rPr>
                <w:rFonts w:eastAsia="Calibri"/>
              </w:rPr>
            </w:pPr>
            <w:r w:rsidRPr="003104D9">
              <w:rPr>
                <w:rFonts w:eastAsia="Calibri"/>
              </w:rPr>
              <w:t>Г</w:t>
            </w:r>
            <w:r w:rsidR="00F769B2" w:rsidRPr="003104D9">
              <w:rPr>
                <w:rFonts w:eastAsia="Calibri"/>
              </w:rPr>
              <w:t>од</w:t>
            </w:r>
          </w:p>
        </w:tc>
        <w:tc>
          <w:tcPr>
            <w:tcW w:w="567" w:type="dxa"/>
            <w:shd w:val="clear" w:color="auto" w:fill="D9D9D9"/>
          </w:tcPr>
          <w:p w:rsidR="00F769B2" w:rsidRPr="003104D9" w:rsidRDefault="00F769B2" w:rsidP="00F769B2">
            <w:pPr>
              <w:jc w:val="center"/>
              <w:rPr>
                <w:rFonts w:eastAsia="Calibri"/>
              </w:rPr>
            </w:pPr>
            <w:r w:rsidRPr="003104D9">
              <w:rPr>
                <w:rFonts w:eastAsia="Calibri"/>
              </w:rPr>
              <w:t>неделя</w:t>
            </w:r>
          </w:p>
        </w:tc>
        <w:tc>
          <w:tcPr>
            <w:tcW w:w="708" w:type="dxa"/>
            <w:shd w:val="clear" w:color="auto" w:fill="D9D9D9"/>
          </w:tcPr>
          <w:p w:rsidR="00F769B2" w:rsidRPr="003104D9" w:rsidRDefault="00F769B2" w:rsidP="00F769B2">
            <w:pPr>
              <w:jc w:val="center"/>
              <w:rPr>
                <w:rFonts w:eastAsia="Calibri"/>
              </w:rPr>
            </w:pPr>
            <w:r w:rsidRPr="003104D9">
              <w:rPr>
                <w:rFonts w:eastAsia="Calibri"/>
              </w:rPr>
              <w:t>год</w:t>
            </w:r>
          </w:p>
        </w:tc>
        <w:tc>
          <w:tcPr>
            <w:tcW w:w="851" w:type="dxa"/>
            <w:shd w:val="clear" w:color="auto" w:fill="D9D9D9"/>
          </w:tcPr>
          <w:p w:rsidR="00F769B2" w:rsidRPr="003104D9" w:rsidRDefault="00FC0FF2" w:rsidP="00F769B2">
            <w:pPr>
              <w:jc w:val="center"/>
              <w:rPr>
                <w:rFonts w:eastAsia="Calibri"/>
              </w:rPr>
            </w:pPr>
            <w:r w:rsidRPr="003104D9">
              <w:rPr>
                <w:rFonts w:eastAsia="Calibri"/>
              </w:rPr>
              <w:t>Н</w:t>
            </w:r>
            <w:r w:rsidR="00F769B2" w:rsidRPr="003104D9">
              <w:rPr>
                <w:rFonts w:eastAsia="Calibri"/>
              </w:rPr>
              <w:t>еделя</w:t>
            </w:r>
          </w:p>
        </w:tc>
        <w:tc>
          <w:tcPr>
            <w:tcW w:w="709" w:type="dxa"/>
            <w:shd w:val="clear" w:color="auto" w:fill="D9D9D9"/>
          </w:tcPr>
          <w:p w:rsidR="00F769B2" w:rsidRPr="003104D9" w:rsidRDefault="00F769B2" w:rsidP="00F769B2">
            <w:pPr>
              <w:jc w:val="center"/>
              <w:rPr>
                <w:rFonts w:eastAsia="Calibri"/>
              </w:rPr>
            </w:pPr>
            <w:r w:rsidRPr="003104D9">
              <w:rPr>
                <w:rFonts w:eastAsia="Calibri"/>
              </w:rPr>
              <w:t>год</w:t>
            </w:r>
          </w:p>
        </w:tc>
        <w:tc>
          <w:tcPr>
            <w:tcW w:w="1205" w:type="dxa"/>
            <w:gridSpan w:val="2"/>
            <w:vMerge/>
            <w:shd w:val="clear" w:color="auto" w:fill="D9D9D9"/>
          </w:tcPr>
          <w:p w:rsidR="00F769B2" w:rsidRPr="003104D9" w:rsidRDefault="00F769B2" w:rsidP="00F769B2">
            <w:pPr>
              <w:jc w:val="center"/>
              <w:rPr>
                <w:rFonts w:eastAsia="Calibri"/>
              </w:rPr>
            </w:pPr>
          </w:p>
        </w:tc>
      </w:tr>
      <w:tr w:rsidR="00F769B2" w:rsidRPr="003104D9" w:rsidTr="003104D9">
        <w:tc>
          <w:tcPr>
            <w:tcW w:w="1371" w:type="dxa"/>
            <w:vMerge w:val="restart"/>
            <w:shd w:val="clear" w:color="auto" w:fill="auto"/>
          </w:tcPr>
          <w:p w:rsidR="00F769B2" w:rsidRPr="003104D9" w:rsidRDefault="00F769B2" w:rsidP="00F769B2">
            <w:pPr>
              <w:rPr>
                <w:rFonts w:eastAsia="Calibri"/>
              </w:rPr>
            </w:pPr>
            <w:r w:rsidRPr="003104D9">
              <w:rPr>
                <w:rFonts w:eastAsia="Calibri"/>
              </w:rPr>
              <w:t>Русский язык и литература</w:t>
            </w:r>
          </w:p>
        </w:tc>
        <w:tc>
          <w:tcPr>
            <w:tcW w:w="1134" w:type="dxa"/>
            <w:gridSpan w:val="2"/>
            <w:shd w:val="clear" w:color="auto" w:fill="auto"/>
          </w:tcPr>
          <w:p w:rsidR="00F769B2" w:rsidRPr="003104D9" w:rsidRDefault="00F769B2" w:rsidP="00F769B2">
            <w:pPr>
              <w:rPr>
                <w:rFonts w:eastAsia="Calibri"/>
              </w:rPr>
            </w:pPr>
            <w:r w:rsidRPr="003104D9">
              <w:rPr>
                <w:rFonts w:eastAsia="Calibri"/>
              </w:rPr>
              <w:t>Русский язык</w:t>
            </w:r>
          </w:p>
        </w:tc>
        <w:tc>
          <w:tcPr>
            <w:tcW w:w="851" w:type="dxa"/>
            <w:shd w:val="clear" w:color="auto" w:fill="auto"/>
          </w:tcPr>
          <w:p w:rsidR="00F769B2" w:rsidRPr="003104D9" w:rsidRDefault="00F769B2" w:rsidP="00F769B2">
            <w:pPr>
              <w:jc w:val="center"/>
              <w:rPr>
                <w:rFonts w:eastAsia="Calibri"/>
                <w:highlight w:val="yellow"/>
              </w:rPr>
            </w:pPr>
          </w:p>
        </w:tc>
        <w:tc>
          <w:tcPr>
            <w:tcW w:w="660" w:type="dxa"/>
            <w:shd w:val="clear" w:color="auto" w:fill="auto"/>
          </w:tcPr>
          <w:p w:rsidR="00F769B2" w:rsidRPr="003104D9" w:rsidRDefault="00F769B2" w:rsidP="00F769B2">
            <w:pPr>
              <w:jc w:val="center"/>
              <w:rPr>
                <w:rFonts w:eastAsia="Calibri"/>
              </w:rPr>
            </w:pPr>
            <w:r w:rsidRPr="003104D9">
              <w:rPr>
                <w:rFonts w:eastAsia="Calibri"/>
              </w:rPr>
              <w:t>5</w:t>
            </w:r>
          </w:p>
        </w:tc>
        <w:tc>
          <w:tcPr>
            <w:tcW w:w="709" w:type="dxa"/>
            <w:shd w:val="clear" w:color="auto" w:fill="auto"/>
          </w:tcPr>
          <w:p w:rsidR="00F769B2" w:rsidRPr="003104D9" w:rsidRDefault="00F769B2" w:rsidP="00F769B2">
            <w:pPr>
              <w:jc w:val="center"/>
              <w:rPr>
                <w:rFonts w:eastAsia="Calibri"/>
              </w:rPr>
            </w:pPr>
            <w:r w:rsidRPr="003104D9">
              <w:rPr>
                <w:rFonts w:eastAsia="Calibri"/>
              </w:rPr>
              <w:t>170</w:t>
            </w:r>
          </w:p>
        </w:tc>
        <w:tc>
          <w:tcPr>
            <w:tcW w:w="566" w:type="dxa"/>
            <w:shd w:val="clear" w:color="auto" w:fill="auto"/>
          </w:tcPr>
          <w:p w:rsidR="00F769B2" w:rsidRPr="003104D9" w:rsidRDefault="00F769B2" w:rsidP="00F769B2">
            <w:pPr>
              <w:jc w:val="center"/>
              <w:rPr>
                <w:rFonts w:eastAsia="Calibri"/>
              </w:rPr>
            </w:pPr>
            <w:r w:rsidRPr="003104D9">
              <w:rPr>
                <w:rFonts w:eastAsia="Calibri"/>
              </w:rPr>
              <w:t>6</w:t>
            </w:r>
          </w:p>
        </w:tc>
        <w:tc>
          <w:tcPr>
            <w:tcW w:w="709" w:type="dxa"/>
            <w:shd w:val="clear" w:color="auto" w:fill="auto"/>
          </w:tcPr>
          <w:p w:rsidR="00F769B2" w:rsidRPr="003104D9" w:rsidRDefault="00F769B2" w:rsidP="00F769B2">
            <w:pPr>
              <w:jc w:val="center"/>
              <w:rPr>
                <w:rFonts w:eastAsia="Calibri"/>
              </w:rPr>
            </w:pPr>
            <w:r w:rsidRPr="003104D9">
              <w:rPr>
                <w:rFonts w:eastAsia="Calibri"/>
              </w:rPr>
              <w:t>204</w:t>
            </w:r>
          </w:p>
        </w:tc>
        <w:tc>
          <w:tcPr>
            <w:tcW w:w="851" w:type="dxa"/>
            <w:shd w:val="clear" w:color="auto" w:fill="auto"/>
          </w:tcPr>
          <w:p w:rsidR="00F769B2" w:rsidRPr="003104D9" w:rsidRDefault="00F769B2" w:rsidP="00F769B2">
            <w:pPr>
              <w:jc w:val="center"/>
              <w:rPr>
                <w:rFonts w:eastAsia="Calibri"/>
              </w:rPr>
            </w:pPr>
            <w:r w:rsidRPr="003104D9">
              <w:rPr>
                <w:rFonts w:eastAsia="Calibri"/>
              </w:rPr>
              <w:t>4</w:t>
            </w:r>
          </w:p>
        </w:tc>
        <w:tc>
          <w:tcPr>
            <w:tcW w:w="708" w:type="dxa"/>
            <w:shd w:val="clear" w:color="auto" w:fill="auto"/>
          </w:tcPr>
          <w:p w:rsidR="00F769B2" w:rsidRPr="003104D9" w:rsidRDefault="00F769B2" w:rsidP="00F769B2">
            <w:pPr>
              <w:jc w:val="center"/>
              <w:rPr>
                <w:rFonts w:eastAsia="Calibri"/>
              </w:rPr>
            </w:pPr>
            <w:r w:rsidRPr="003104D9">
              <w:rPr>
                <w:rFonts w:eastAsia="Calibri"/>
              </w:rPr>
              <w:t>136</w:t>
            </w:r>
          </w:p>
        </w:tc>
        <w:tc>
          <w:tcPr>
            <w:tcW w:w="567" w:type="dxa"/>
            <w:shd w:val="clear" w:color="auto" w:fill="auto"/>
          </w:tcPr>
          <w:p w:rsidR="00F769B2" w:rsidRPr="003104D9" w:rsidRDefault="00F769B2" w:rsidP="00F769B2">
            <w:pPr>
              <w:jc w:val="center"/>
              <w:rPr>
                <w:rFonts w:eastAsia="Calibri"/>
              </w:rPr>
            </w:pPr>
            <w:r w:rsidRPr="003104D9">
              <w:rPr>
                <w:rFonts w:eastAsia="Calibri"/>
              </w:rPr>
              <w:t>3</w:t>
            </w:r>
          </w:p>
        </w:tc>
        <w:tc>
          <w:tcPr>
            <w:tcW w:w="708" w:type="dxa"/>
            <w:shd w:val="clear" w:color="auto" w:fill="auto"/>
          </w:tcPr>
          <w:p w:rsidR="00F769B2" w:rsidRPr="003104D9" w:rsidRDefault="00F769B2" w:rsidP="00F769B2">
            <w:pPr>
              <w:jc w:val="center"/>
              <w:rPr>
                <w:rFonts w:eastAsia="Calibri"/>
              </w:rPr>
            </w:pPr>
            <w:r w:rsidRPr="003104D9">
              <w:rPr>
                <w:rFonts w:eastAsia="Calibri"/>
              </w:rPr>
              <w:t>102</w:t>
            </w:r>
          </w:p>
        </w:tc>
        <w:tc>
          <w:tcPr>
            <w:tcW w:w="851" w:type="dxa"/>
            <w:shd w:val="clear" w:color="auto" w:fill="auto"/>
          </w:tcPr>
          <w:p w:rsidR="00F769B2" w:rsidRPr="003104D9" w:rsidRDefault="00F769B2" w:rsidP="00F769B2">
            <w:pPr>
              <w:jc w:val="center"/>
              <w:rPr>
                <w:rFonts w:eastAsia="Calibri"/>
              </w:rPr>
            </w:pPr>
            <w:r w:rsidRPr="003104D9">
              <w:rPr>
                <w:rFonts w:eastAsia="Calibri"/>
              </w:rPr>
              <w:t>3</w:t>
            </w:r>
          </w:p>
        </w:tc>
        <w:tc>
          <w:tcPr>
            <w:tcW w:w="709" w:type="dxa"/>
            <w:shd w:val="clear" w:color="auto" w:fill="auto"/>
          </w:tcPr>
          <w:p w:rsidR="00F769B2" w:rsidRPr="003104D9" w:rsidRDefault="00F769B2" w:rsidP="00F769B2">
            <w:pPr>
              <w:jc w:val="center"/>
              <w:rPr>
                <w:rFonts w:eastAsia="Calibri"/>
              </w:rPr>
            </w:pPr>
            <w:r w:rsidRPr="003104D9">
              <w:rPr>
                <w:rFonts w:eastAsia="Calibri"/>
              </w:rPr>
              <w:t>102</w:t>
            </w:r>
          </w:p>
        </w:tc>
        <w:tc>
          <w:tcPr>
            <w:tcW w:w="497" w:type="dxa"/>
            <w:shd w:val="clear" w:color="auto" w:fill="auto"/>
          </w:tcPr>
          <w:p w:rsidR="00F769B2" w:rsidRPr="003104D9" w:rsidRDefault="00F769B2" w:rsidP="00F769B2">
            <w:pPr>
              <w:jc w:val="center"/>
              <w:rPr>
                <w:rFonts w:eastAsia="Calibri"/>
              </w:rPr>
            </w:pPr>
            <w:r w:rsidRPr="003104D9">
              <w:rPr>
                <w:rFonts w:eastAsia="Calibri"/>
              </w:rPr>
              <w:t>21</w:t>
            </w:r>
          </w:p>
        </w:tc>
        <w:tc>
          <w:tcPr>
            <w:tcW w:w="708" w:type="dxa"/>
            <w:shd w:val="clear" w:color="auto" w:fill="auto"/>
          </w:tcPr>
          <w:p w:rsidR="00F769B2" w:rsidRPr="003104D9" w:rsidRDefault="00F769B2" w:rsidP="00F769B2">
            <w:pPr>
              <w:jc w:val="center"/>
              <w:rPr>
                <w:rFonts w:eastAsia="Calibri"/>
              </w:rPr>
            </w:pPr>
            <w:r w:rsidRPr="003104D9">
              <w:rPr>
                <w:rFonts w:eastAsia="Calibri"/>
              </w:rPr>
              <w:t>714</w:t>
            </w:r>
          </w:p>
        </w:tc>
      </w:tr>
      <w:tr w:rsidR="00F769B2" w:rsidRPr="003104D9" w:rsidTr="003104D9">
        <w:tc>
          <w:tcPr>
            <w:tcW w:w="1371" w:type="dxa"/>
            <w:vMerge/>
            <w:shd w:val="clear" w:color="auto" w:fill="auto"/>
          </w:tcPr>
          <w:p w:rsidR="00F769B2" w:rsidRPr="003104D9" w:rsidRDefault="00F769B2" w:rsidP="00F769B2">
            <w:pPr>
              <w:rPr>
                <w:rFonts w:eastAsia="Calibri"/>
              </w:rPr>
            </w:pPr>
          </w:p>
        </w:tc>
        <w:tc>
          <w:tcPr>
            <w:tcW w:w="1134" w:type="dxa"/>
            <w:gridSpan w:val="2"/>
            <w:shd w:val="clear" w:color="auto" w:fill="auto"/>
          </w:tcPr>
          <w:p w:rsidR="00F769B2" w:rsidRPr="003104D9" w:rsidRDefault="00F769B2" w:rsidP="00F769B2">
            <w:pPr>
              <w:rPr>
                <w:rFonts w:eastAsia="Calibri"/>
              </w:rPr>
            </w:pPr>
            <w:r w:rsidRPr="003104D9">
              <w:rPr>
                <w:rFonts w:eastAsia="Calibri"/>
              </w:rPr>
              <w:t xml:space="preserve">Литература </w:t>
            </w:r>
          </w:p>
        </w:tc>
        <w:tc>
          <w:tcPr>
            <w:tcW w:w="851" w:type="dxa"/>
            <w:shd w:val="clear" w:color="auto" w:fill="auto"/>
          </w:tcPr>
          <w:p w:rsidR="00F769B2" w:rsidRPr="003104D9" w:rsidRDefault="00F769B2" w:rsidP="00F769B2">
            <w:pPr>
              <w:jc w:val="center"/>
              <w:rPr>
                <w:rFonts w:eastAsia="Calibri"/>
                <w:highlight w:val="yellow"/>
              </w:rPr>
            </w:pPr>
          </w:p>
        </w:tc>
        <w:tc>
          <w:tcPr>
            <w:tcW w:w="660" w:type="dxa"/>
            <w:shd w:val="clear" w:color="auto" w:fill="auto"/>
          </w:tcPr>
          <w:p w:rsidR="00F769B2" w:rsidRPr="003104D9" w:rsidRDefault="00F769B2" w:rsidP="00F769B2">
            <w:pPr>
              <w:jc w:val="center"/>
              <w:rPr>
                <w:rFonts w:eastAsia="Calibri"/>
              </w:rPr>
            </w:pPr>
            <w:r w:rsidRPr="003104D9">
              <w:rPr>
                <w:rFonts w:eastAsia="Calibri"/>
              </w:rPr>
              <w:t>3</w:t>
            </w:r>
          </w:p>
        </w:tc>
        <w:tc>
          <w:tcPr>
            <w:tcW w:w="709" w:type="dxa"/>
            <w:shd w:val="clear" w:color="auto" w:fill="auto"/>
          </w:tcPr>
          <w:p w:rsidR="00F769B2" w:rsidRPr="003104D9" w:rsidRDefault="00F769B2" w:rsidP="00F769B2">
            <w:pPr>
              <w:jc w:val="center"/>
              <w:rPr>
                <w:rFonts w:eastAsia="Calibri"/>
              </w:rPr>
            </w:pPr>
            <w:r w:rsidRPr="003104D9">
              <w:rPr>
                <w:rFonts w:eastAsia="Calibri"/>
              </w:rPr>
              <w:t>102</w:t>
            </w:r>
          </w:p>
        </w:tc>
        <w:tc>
          <w:tcPr>
            <w:tcW w:w="566" w:type="dxa"/>
            <w:shd w:val="clear" w:color="auto" w:fill="auto"/>
          </w:tcPr>
          <w:p w:rsidR="00F769B2" w:rsidRPr="003104D9" w:rsidRDefault="00F769B2" w:rsidP="00F769B2">
            <w:pPr>
              <w:jc w:val="center"/>
              <w:rPr>
                <w:rFonts w:eastAsia="Calibri"/>
              </w:rPr>
            </w:pPr>
            <w:r w:rsidRPr="003104D9">
              <w:rPr>
                <w:rFonts w:eastAsia="Calibri"/>
              </w:rPr>
              <w:t>3</w:t>
            </w:r>
          </w:p>
        </w:tc>
        <w:tc>
          <w:tcPr>
            <w:tcW w:w="709" w:type="dxa"/>
            <w:shd w:val="clear" w:color="auto" w:fill="auto"/>
          </w:tcPr>
          <w:p w:rsidR="00F769B2" w:rsidRPr="003104D9" w:rsidRDefault="00F769B2" w:rsidP="00F769B2">
            <w:pPr>
              <w:jc w:val="center"/>
              <w:rPr>
                <w:rFonts w:eastAsia="Calibri"/>
              </w:rPr>
            </w:pPr>
            <w:r w:rsidRPr="003104D9">
              <w:rPr>
                <w:rFonts w:eastAsia="Calibri"/>
              </w:rPr>
              <w:t>102</w:t>
            </w:r>
          </w:p>
        </w:tc>
        <w:tc>
          <w:tcPr>
            <w:tcW w:w="851" w:type="dxa"/>
            <w:shd w:val="clear" w:color="auto" w:fill="auto"/>
          </w:tcPr>
          <w:p w:rsidR="00F769B2" w:rsidRPr="003104D9" w:rsidRDefault="00F769B2" w:rsidP="00F769B2">
            <w:pPr>
              <w:jc w:val="center"/>
              <w:rPr>
                <w:rFonts w:eastAsia="Calibri"/>
              </w:rPr>
            </w:pPr>
            <w:r w:rsidRPr="003104D9">
              <w:rPr>
                <w:rFonts w:eastAsia="Calibri"/>
              </w:rPr>
              <w:t>2</w:t>
            </w:r>
          </w:p>
        </w:tc>
        <w:tc>
          <w:tcPr>
            <w:tcW w:w="708" w:type="dxa"/>
            <w:shd w:val="clear" w:color="auto" w:fill="auto"/>
          </w:tcPr>
          <w:p w:rsidR="00F769B2" w:rsidRPr="003104D9" w:rsidRDefault="00F769B2" w:rsidP="00F769B2">
            <w:pPr>
              <w:jc w:val="center"/>
              <w:rPr>
                <w:rFonts w:eastAsia="Calibri"/>
              </w:rPr>
            </w:pPr>
            <w:r w:rsidRPr="003104D9">
              <w:rPr>
                <w:rFonts w:eastAsia="Calibri"/>
              </w:rPr>
              <w:t>68</w:t>
            </w:r>
          </w:p>
        </w:tc>
        <w:tc>
          <w:tcPr>
            <w:tcW w:w="567" w:type="dxa"/>
            <w:shd w:val="clear" w:color="auto" w:fill="auto"/>
          </w:tcPr>
          <w:p w:rsidR="00F769B2" w:rsidRPr="003104D9" w:rsidRDefault="00F769B2" w:rsidP="00F769B2">
            <w:pPr>
              <w:jc w:val="center"/>
              <w:rPr>
                <w:rFonts w:eastAsia="Calibri"/>
              </w:rPr>
            </w:pPr>
            <w:r w:rsidRPr="003104D9">
              <w:rPr>
                <w:rFonts w:eastAsia="Calibri"/>
              </w:rPr>
              <w:t>2</w:t>
            </w:r>
          </w:p>
        </w:tc>
        <w:tc>
          <w:tcPr>
            <w:tcW w:w="708" w:type="dxa"/>
            <w:shd w:val="clear" w:color="auto" w:fill="auto"/>
          </w:tcPr>
          <w:p w:rsidR="00F769B2" w:rsidRPr="003104D9" w:rsidRDefault="00F769B2" w:rsidP="00F769B2">
            <w:pPr>
              <w:jc w:val="center"/>
              <w:rPr>
                <w:rFonts w:eastAsia="Calibri"/>
              </w:rPr>
            </w:pPr>
            <w:r w:rsidRPr="003104D9">
              <w:rPr>
                <w:rFonts w:eastAsia="Calibri"/>
              </w:rPr>
              <w:t>68</w:t>
            </w:r>
          </w:p>
        </w:tc>
        <w:tc>
          <w:tcPr>
            <w:tcW w:w="851" w:type="dxa"/>
            <w:shd w:val="clear" w:color="auto" w:fill="auto"/>
          </w:tcPr>
          <w:p w:rsidR="00F769B2" w:rsidRPr="003104D9" w:rsidRDefault="007E1133" w:rsidP="00F769B2">
            <w:pPr>
              <w:jc w:val="center"/>
              <w:rPr>
                <w:rFonts w:eastAsia="Calibri"/>
              </w:rPr>
            </w:pPr>
            <w:r w:rsidRPr="003104D9">
              <w:rPr>
                <w:rFonts w:eastAsia="Calibri"/>
              </w:rPr>
              <w:t>3</w:t>
            </w:r>
          </w:p>
        </w:tc>
        <w:tc>
          <w:tcPr>
            <w:tcW w:w="709" w:type="dxa"/>
            <w:shd w:val="clear" w:color="auto" w:fill="auto"/>
          </w:tcPr>
          <w:p w:rsidR="00F769B2" w:rsidRPr="003104D9" w:rsidRDefault="00F769B2" w:rsidP="00F769B2">
            <w:pPr>
              <w:jc w:val="center"/>
              <w:rPr>
                <w:rFonts w:eastAsia="Calibri"/>
              </w:rPr>
            </w:pPr>
            <w:r w:rsidRPr="003104D9">
              <w:rPr>
                <w:rFonts w:eastAsia="Calibri"/>
              </w:rPr>
              <w:t>68</w:t>
            </w:r>
          </w:p>
        </w:tc>
        <w:tc>
          <w:tcPr>
            <w:tcW w:w="497" w:type="dxa"/>
            <w:shd w:val="clear" w:color="auto" w:fill="auto"/>
          </w:tcPr>
          <w:p w:rsidR="00F769B2" w:rsidRPr="003104D9" w:rsidRDefault="007E1133" w:rsidP="00F769B2">
            <w:pPr>
              <w:jc w:val="center"/>
              <w:rPr>
                <w:rFonts w:eastAsia="Calibri"/>
              </w:rPr>
            </w:pPr>
            <w:r w:rsidRPr="003104D9">
              <w:rPr>
                <w:rFonts w:eastAsia="Calibri"/>
              </w:rPr>
              <w:t>13</w:t>
            </w:r>
          </w:p>
        </w:tc>
        <w:tc>
          <w:tcPr>
            <w:tcW w:w="708" w:type="dxa"/>
            <w:shd w:val="clear" w:color="auto" w:fill="auto"/>
          </w:tcPr>
          <w:p w:rsidR="00F769B2" w:rsidRPr="003104D9" w:rsidRDefault="00F769B2" w:rsidP="00F769B2">
            <w:pPr>
              <w:jc w:val="center"/>
              <w:rPr>
                <w:rFonts w:eastAsia="Calibri"/>
              </w:rPr>
            </w:pPr>
            <w:r w:rsidRPr="003104D9">
              <w:rPr>
                <w:rFonts w:eastAsia="Calibri"/>
              </w:rPr>
              <w:t>408</w:t>
            </w:r>
          </w:p>
        </w:tc>
      </w:tr>
      <w:tr w:rsidR="00F769B2" w:rsidRPr="003104D9" w:rsidTr="003104D9">
        <w:tc>
          <w:tcPr>
            <w:tcW w:w="1371" w:type="dxa"/>
            <w:vMerge w:val="restart"/>
            <w:shd w:val="clear" w:color="auto" w:fill="auto"/>
          </w:tcPr>
          <w:p w:rsidR="00F769B2" w:rsidRPr="003104D9" w:rsidRDefault="00F769B2" w:rsidP="00F769B2">
            <w:pPr>
              <w:rPr>
                <w:rFonts w:eastAsia="Calibri"/>
              </w:rPr>
            </w:pPr>
          </w:p>
          <w:p w:rsidR="00F769B2" w:rsidRPr="003104D9" w:rsidRDefault="00F769B2" w:rsidP="00F769B2">
            <w:pPr>
              <w:rPr>
                <w:rFonts w:eastAsia="Calibri"/>
              </w:rPr>
            </w:pPr>
          </w:p>
          <w:p w:rsidR="00F769B2" w:rsidRPr="003104D9" w:rsidRDefault="00F769B2" w:rsidP="00F769B2">
            <w:pPr>
              <w:rPr>
                <w:rFonts w:eastAsia="Calibri"/>
              </w:rPr>
            </w:pPr>
            <w:r w:rsidRPr="003104D9">
              <w:rPr>
                <w:rFonts w:eastAsia="Calibri"/>
              </w:rPr>
              <w:t>Родной язык и литература</w:t>
            </w:r>
          </w:p>
        </w:tc>
        <w:tc>
          <w:tcPr>
            <w:tcW w:w="1134" w:type="dxa"/>
            <w:gridSpan w:val="2"/>
            <w:shd w:val="clear" w:color="auto" w:fill="auto"/>
          </w:tcPr>
          <w:p w:rsidR="00F769B2" w:rsidRPr="003104D9" w:rsidRDefault="00F769B2" w:rsidP="00F769B2">
            <w:pPr>
              <w:rPr>
                <w:rFonts w:eastAsia="Calibri"/>
              </w:rPr>
            </w:pPr>
            <w:r w:rsidRPr="003104D9">
              <w:rPr>
                <w:rFonts w:eastAsia="Calibri"/>
              </w:rPr>
              <w:t>Родной язык</w:t>
            </w:r>
          </w:p>
        </w:tc>
        <w:tc>
          <w:tcPr>
            <w:tcW w:w="851" w:type="dxa"/>
            <w:shd w:val="clear" w:color="auto" w:fill="auto"/>
          </w:tcPr>
          <w:p w:rsidR="00F769B2" w:rsidRPr="003104D9" w:rsidRDefault="00F769B2" w:rsidP="00F769B2">
            <w:pPr>
              <w:jc w:val="center"/>
              <w:rPr>
                <w:rFonts w:eastAsia="Calibri"/>
                <w:highlight w:val="yellow"/>
              </w:rPr>
            </w:pPr>
          </w:p>
        </w:tc>
        <w:tc>
          <w:tcPr>
            <w:tcW w:w="660" w:type="dxa"/>
            <w:shd w:val="clear" w:color="auto" w:fill="auto"/>
          </w:tcPr>
          <w:p w:rsidR="00F769B2" w:rsidRPr="003104D9" w:rsidRDefault="007E1133" w:rsidP="00F769B2">
            <w:pPr>
              <w:jc w:val="center"/>
              <w:rPr>
                <w:rFonts w:eastAsia="Calibri"/>
              </w:rPr>
            </w:pPr>
            <w:r w:rsidRPr="003104D9">
              <w:rPr>
                <w:rFonts w:eastAsia="Calibri"/>
              </w:rPr>
              <w:t>3</w:t>
            </w:r>
          </w:p>
        </w:tc>
        <w:tc>
          <w:tcPr>
            <w:tcW w:w="709" w:type="dxa"/>
            <w:shd w:val="clear" w:color="auto" w:fill="auto"/>
          </w:tcPr>
          <w:p w:rsidR="00F769B2" w:rsidRPr="003104D9" w:rsidRDefault="007E1133" w:rsidP="00F769B2">
            <w:pPr>
              <w:jc w:val="center"/>
              <w:rPr>
                <w:rFonts w:eastAsia="Calibri"/>
              </w:rPr>
            </w:pPr>
            <w:r w:rsidRPr="003104D9">
              <w:rPr>
                <w:rFonts w:eastAsia="Calibri"/>
              </w:rPr>
              <w:t>102</w:t>
            </w:r>
          </w:p>
        </w:tc>
        <w:tc>
          <w:tcPr>
            <w:tcW w:w="566" w:type="dxa"/>
            <w:shd w:val="clear" w:color="auto" w:fill="auto"/>
          </w:tcPr>
          <w:p w:rsidR="00F769B2" w:rsidRPr="003104D9" w:rsidRDefault="007E1133" w:rsidP="00F769B2">
            <w:pPr>
              <w:jc w:val="center"/>
              <w:rPr>
                <w:rFonts w:eastAsia="Calibri"/>
              </w:rPr>
            </w:pPr>
            <w:r w:rsidRPr="003104D9">
              <w:rPr>
                <w:rFonts w:eastAsia="Calibri"/>
              </w:rPr>
              <w:t>4</w:t>
            </w:r>
          </w:p>
        </w:tc>
        <w:tc>
          <w:tcPr>
            <w:tcW w:w="709" w:type="dxa"/>
            <w:shd w:val="clear" w:color="auto" w:fill="auto"/>
          </w:tcPr>
          <w:p w:rsidR="00F769B2" w:rsidRPr="003104D9" w:rsidRDefault="007E1133" w:rsidP="00F769B2">
            <w:pPr>
              <w:jc w:val="center"/>
              <w:rPr>
                <w:rFonts w:eastAsia="Calibri"/>
              </w:rPr>
            </w:pPr>
            <w:r w:rsidRPr="003104D9">
              <w:rPr>
                <w:rFonts w:eastAsia="Calibri"/>
              </w:rPr>
              <w:t>136</w:t>
            </w:r>
          </w:p>
        </w:tc>
        <w:tc>
          <w:tcPr>
            <w:tcW w:w="851" w:type="dxa"/>
            <w:shd w:val="clear" w:color="auto" w:fill="auto"/>
          </w:tcPr>
          <w:p w:rsidR="00F769B2" w:rsidRPr="003104D9" w:rsidRDefault="007E1133" w:rsidP="00F769B2">
            <w:pPr>
              <w:jc w:val="center"/>
              <w:rPr>
                <w:rFonts w:eastAsia="Calibri"/>
              </w:rPr>
            </w:pPr>
            <w:r w:rsidRPr="003104D9">
              <w:rPr>
                <w:rFonts w:eastAsia="Calibri"/>
              </w:rPr>
              <w:t>3</w:t>
            </w:r>
          </w:p>
        </w:tc>
        <w:tc>
          <w:tcPr>
            <w:tcW w:w="708" w:type="dxa"/>
            <w:shd w:val="clear" w:color="auto" w:fill="auto"/>
          </w:tcPr>
          <w:p w:rsidR="00F769B2" w:rsidRPr="003104D9" w:rsidRDefault="007E1133" w:rsidP="00F769B2">
            <w:pPr>
              <w:jc w:val="center"/>
              <w:rPr>
                <w:rFonts w:eastAsia="Calibri"/>
              </w:rPr>
            </w:pPr>
            <w:r w:rsidRPr="003104D9">
              <w:rPr>
                <w:rFonts w:eastAsia="Calibri"/>
              </w:rPr>
              <w:t>102</w:t>
            </w:r>
          </w:p>
        </w:tc>
        <w:tc>
          <w:tcPr>
            <w:tcW w:w="567" w:type="dxa"/>
            <w:shd w:val="clear" w:color="auto" w:fill="auto"/>
          </w:tcPr>
          <w:p w:rsidR="00F769B2" w:rsidRPr="003104D9" w:rsidRDefault="007E1133" w:rsidP="00F769B2">
            <w:pPr>
              <w:jc w:val="center"/>
              <w:rPr>
                <w:rFonts w:eastAsia="Calibri"/>
              </w:rPr>
            </w:pPr>
            <w:r w:rsidRPr="003104D9">
              <w:rPr>
                <w:rFonts w:eastAsia="Calibri"/>
              </w:rPr>
              <w:t>3</w:t>
            </w:r>
          </w:p>
        </w:tc>
        <w:tc>
          <w:tcPr>
            <w:tcW w:w="708" w:type="dxa"/>
            <w:shd w:val="clear" w:color="auto" w:fill="auto"/>
          </w:tcPr>
          <w:p w:rsidR="00F769B2" w:rsidRPr="003104D9" w:rsidRDefault="007E1133" w:rsidP="00F769B2">
            <w:pPr>
              <w:jc w:val="center"/>
              <w:rPr>
                <w:rFonts w:eastAsia="Calibri"/>
              </w:rPr>
            </w:pPr>
            <w:r w:rsidRPr="003104D9">
              <w:rPr>
                <w:rFonts w:eastAsia="Calibri"/>
              </w:rPr>
              <w:t>102</w:t>
            </w:r>
          </w:p>
        </w:tc>
        <w:tc>
          <w:tcPr>
            <w:tcW w:w="851" w:type="dxa"/>
            <w:shd w:val="clear" w:color="auto" w:fill="auto"/>
          </w:tcPr>
          <w:p w:rsidR="00F769B2" w:rsidRPr="003104D9" w:rsidRDefault="007E1133" w:rsidP="00F769B2">
            <w:pPr>
              <w:jc w:val="center"/>
              <w:rPr>
                <w:rFonts w:eastAsia="Calibri"/>
              </w:rPr>
            </w:pPr>
            <w:r w:rsidRPr="003104D9">
              <w:rPr>
                <w:rFonts w:eastAsia="Calibri"/>
              </w:rPr>
              <w:t>2</w:t>
            </w:r>
          </w:p>
        </w:tc>
        <w:tc>
          <w:tcPr>
            <w:tcW w:w="709" w:type="dxa"/>
            <w:shd w:val="clear" w:color="auto" w:fill="auto"/>
          </w:tcPr>
          <w:p w:rsidR="00F769B2" w:rsidRPr="003104D9" w:rsidRDefault="007E1133" w:rsidP="00F769B2">
            <w:pPr>
              <w:jc w:val="center"/>
              <w:rPr>
                <w:rFonts w:eastAsia="Calibri"/>
              </w:rPr>
            </w:pPr>
            <w:r w:rsidRPr="003104D9">
              <w:rPr>
                <w:rFonts w:eastAsia="Calibri"/>
              </w:rPr>
              <w:t>68</w:t>
            </w:r>
          </w:p>
        </w:tc>
        <w:tc>
          <w:tcPr>
            <w:tcW w:w="497" w:type="dxa"/>
            <w:shd w:val="clear" w:color="auto" w:fill="auto"/>
          </w:tcPr>
          <w:p w:rsidR="00F769B2" w:rsidRPr="003104D9" w:rsidRDefault="007E1133" w:rsidP="00F769B2">
            <w:pPr>
              <w:jc w:val="center"/>
              <w:rPr>
                <w:rFonts w:eastAsia="Calibri"/>
              </w:rPr>
            </w:pPr>
            <w:r w:rsidRPr="003104D9">
              <w:rPr>
                <w:rFonts w:eastAsia="Calibri"/>
              </w:rPr>
              <w:t>15</w:t>
            </w:r>
          </w:p>
        </w:tc>
        <w:tc>
          <w:tcPr>
            <w:tcW w:w="708" w:type="dxa"/>
            <w:shd w:val="clear" w:color="auto" w:fill="auto"/>
          </w:tcPr>
          <w:p w:rsidR="00F769B2" w:rsidRPr="003104D9" w:rsidRDefault="007E1133" w:rsidP="00F769B2">
            <w:pPr>
              <w:jc w:val="center"/>
              <w:rPr>
                <w:rFonts w:eastAsia="Calibri"/>
              </w:rPr>
            </w:pPr>
            <w:r w:rsidRPr="003104D9">
              <w:rPr>
                <w:rFonts w:eastAsia="Calibri"/>
              </w:rPr>
              <w:t>510</w:t>
            </w:r>
          </w:p>
        </w:tc>
      </w:tr>
      <w:tr w:rsidR="00F769B2" w:rsidRPr="003104D9" w:rsidTr="003104D9">
        <w:tc>
          <w:tcPr>
            <w:tcW w:w="1371" w:type="dxa"/>
            <w:vMerge/>
            <w:shd w:val="clear" w:color="auto" w:fill="auto"/>
          </w:tcPr>
          <w:p w:rsidR="00F769B2" w:rsidRPr="003104D9" w:rsidRDefault="00F769B2" w:rsidP="00F769B2">
            <w:pPr>
              <w:rPr>
                <w:rFonts w:eastAsia="Calibri"/>
              </w:rPr>
            </w:pPr>
          </w:p>
        </w:tc>
        <w:tc>
          <w:tcPr>
            <w:tcW w:w="1134" w:type="dxa"/>
            <w:gridSpan w:val="2"/>
            <w:shd w:val="clear" w:color="auto" w:fill="auto"/>
          </w:tcPr>
          <w:p w:rsidR="00F769B2" w:rsidRPr="003104D9" w:rsidRDefault="00F769B2" w:rsidP="00F769B2">
            <w:pPr>
              <w:rPr>
                <w:rFonts w:eastAsia="Calibri"/>
              </w:rPr>
            </w:pPr>
            <w:r w:rsidRPr="003104D9">
              <w:rPr>
                <w:rFonts w:eastAsia="Calibri"/>
              </w:rPr>
              <w:t>Родная литертура</w:t>
            </w:r>
          </w:p>
        </w:tc>
        <w:tc>
          <w:tcPr>
            <w:tcW w:w="851" w:type="dxa"/>
            <w:shd w:val="clear" w:color="auto" w:fill="auto"/>
          </w:tcPr>
          <w:p w:rsidR="00F769B2" w:rsidRPr="003104D9" w:rsidRDefault="00F769B2" w:rsidP="00F769B2">
            <w:pPr>
              <w:jc w:val="center"/>
              <w:rPr>
                <w:rFonts w:eastAsia="Calibri"/>
                <w:highlight w:val="yellow"/>
              </w:rPr>
            </w:pPr>
          </w:p>
        </w:tc>
        <w:tc>
          <w:tcPr>
            <w:tcW w:w="660" w:type="dxa"/>
            <w:shd w:val="clear" w:color="auto" w:fill="auto"/>
          </w:tcPr>
          <w:p w:rsidR="00F769B2" w:rsidRPr="003104D9" w:rsidRDefault="007E1133" w:rsidP="00F769B2">
            <w:pPr>
              <w:jc w:val="center"/>
              <w:rPr>
                <w:rFonts w:eastAsia="Calibri"/>
              </w:rPr>
            </w:pPr>
            <w:r w:rsidRPr="003104D9">
              <w:rPr>
                <w:rFonts w:eastAsia="Calibri"/>
              </w:rPr>
              <w:t>2</w:t>
            </w:r>
          </w:p>
        </w:tc>
        <w:tc>
          <w:tcPr>
            <w:tcW w:w="709" w:type="dxa"/>
            <w:shd w:val="clear" w:color="auto" w:fill="auto"/>
          </w:tcPr>
          <w:p w:rsidR="00F769B2" w:rsidRPr="003104D9" w:rsidRDefault="007E1133" w:rsidP="00F769B2">
            <w:pPr>
              <w:jc w:val="center"/>
              <w:rPr>
                <w:rFonts w:eastAsia="Calibri"/>
              </w:rPr>
            </w:pPr>
            <w:r w:rsidRPr="003104D9">
              <w:rPr>
                <w:rFonts w:eastAsia="Calibri"/>
              </w:rPr>
              <w:t>68</w:t>
            </w:r>
          </w:p>
        </w:tc>
        <w:tc>
          <w:tcPr>
            <w:tcW w:w="566" w:type="dxa"/>
            <w:shd w:val="clear" w:color="auto" w:fill="auto"/>
          </w:tcPr>
          <w:p w:rsidR="00F769B2" w:rsidRPr="003104D9" w:rsidRDefault="00F769B2" w:rsidP="00F769B2">
            <w:pPr>
              <w:jc w:val="center"/>
              <w:rPr>
                <w:rFonts w:eastAsia="Calibri"/>
              </w:rPr>
            </w:pPr>
            <w:r w:rsidRPr="003104D9">
              <w:rPr>
                <w:rFonts w:eastAsia="Calibri"/>
              </w:rPr>
              <w:t>1</w:t>
            </w:r>
          </w:p>
        </w:tc>
        <w:tc>
          <w:tcPr>
            <w:tcW w:w="709" w:type="dxa"/>
            <w:shd w:val="clear" w:color="auto" w:fill="auto"/>
          </w:tcPr>
          <w:p w:rsidR="00F769B2" w:rsidRPr="003104D9" w:rsidRDefault="00F769B2" w:rsidP="00F769B2">
            <w:pPr>
              <w:jc w:val="center"/>
              <w:rPr>
                <w:rFonts w:eastAsia="Calibri"/>
              </w:rPr>
            </w:pPr>
            <w:r w:rsidRPr="003104D9">
              <w:rPr>
                <w:rFonts w:eastAsia="Calibri"/>
              </w:rPr>
              <w:t>34</w:t>
            </w:r>
          </w:p>
        </w:tc>
        <w:tc>
          <w:tcPr>
            <w:tcW w:w="851" w:type="dxa"/>
            <w:shd w:val="clear" w:color="auto" w:fill="auto"/>
          </w:tcPr>
          <w:p w:rsidR="00F769B2" w:rsidRPr="003104D9" w:rsidRDefault="00F769B2" w:rsidP="00F769B2">
            <w:pPr>
              <w:jc w:val="center"/>
              <w:rPr>
                <w:rFonts w:eastAsia="Calibri"/>
              </w:rPr>
            </w:pPr>
            <w:r w:rsidRPr="003104D9">
              <w:rPr>
                <w:rFonts w:eastAsia="Calibri"/>
              </w:rPr>
              <w:t>1</w:t>
            </w:r>
          </w:p>
        </w:tc>
        <w:tc>
          <w:tcPr>
            <w:tcW w:w="708" w:type="dxa"/>
            <w:shd w:val="clear" w:color="auto" w:fill="auto"/>
          </w:tcPr>
          <w:p w:rsidR="00F769B2" w:rsidRPr="003104D9" w:rsidRDefault="00F769B2" w:rsidP="00F769B2">
            <w:pPr>
              <w:jc w:val="center"/>
              <w:rPr>
                <w:rFonts w:eastAsia="Calibri"/>
              </w:rPr>
            </w:pPr>
            <w:r w:rsidRPr="003104D9">
              <w:rPr>
                <w:rFonts w:eastAsia="Calibri"/>
              </w:rPr>
              <w:t>34</w:t>
            </w:r>
          </w:p>
        </w:tc>
        <w:tc>
          <w:tcPr>
            <w:tcW w:w="567" w:type="dxa"/>
            <w:shd w:val="clear" w:color="auto" w:fill="auto"/>
          </w:tcPr>
          <w:p w:rsidR="00F769B2" w:rsidRPr="003104D9" w:rsidRDefault="00F769B2" w:rsidP="00F769B2">
            <w:pPr>
              <w:jc w:val="center"/>
              <w:rPr>
                <w:rFonts w:eastAsia="Calibri"/>
              </w:rPr>
            </w:pPr>
            <w:r w:rsidRPr="003104D9">
              <w:rPr>
                <w:rFonts w:eastAsia="Calibri"/>
              </w:rPr>
              <w:t>1</w:t>
            </w:r>
          </w:p>
        </w:tc>
        <w:tc>
          <w:tcPr>
            <w:tcW w:w="708" w:type="dxa"/>
            <w:shd w:val="clear" w:color="auto" w:fill="auto"/>
          </w:tcPr>
          <w:p w:rsidR="00F769B2" w:rsidRPr="003104D9" w:rsidRDefault="00F769B2" w:rsidP="00F769B2">
            <w:pPr>
              <w:jc w:val="center"/>
              <w:rPr>
                <w:rFonts w:eastAsia="Calibri"/>
              </w:rPr>
            </w:pPr>
            <w:r w:rsidRPr="003104D9">
              <w:rPr>
                <w:rFonts w:eastAsia="Calibri"/>
              </w:rPr>
              <w:t>34</w:t>
            </w:r>
          </w:p>
        </w:tc>
        <w:tc>
          <w:tcPr>
            <w:tcW w:w="851" w:type="dxa"/>
            <w:shd w:val="clear" w:color="auto" w:fill="auto"/>
          </w:tcPr>
          <w:p w:rsidR="00F769B2" w:rsidRPr="003104D9" w:rsidRDefault="007E1133" w:rsidP="00F769B2">
            <w:pPr>
              <w:jc w:val="center"/>
              <w:rPr>
                <w:rFonts w:eastAsia="Calibri"/>
              </w:rPr>
            </w:pPr>
            <w:r w:rsidRPr="003104D9">
              <w:rPr>
                <w:rFonts w:eastAsia="Calibri"/>
              </w:rPr>
              <w:t>1</w:t>
            </w:r>
          </w:p>
        </w:tc>
        <w:tc>
          <w:tcPr>
            <w:tcW w:w="709" w:type="dxa"/>
            <w:shd w:val="clear" w:color="auto" w:fill="auto"/>
          </w:tcPr>
          <w:p w:rsidR="00F769B2" w:rsidRPr="003104D9" w:rsidRDefault="007E1133" w:rsidP="00F769B2">
            <w:pPr>
              <w:jc w:val="center"/>
              <w:rPr>
                <w:rFonts w:eastAsia="Calibri"/>
              </w:rPr>
            </w:pPr>
            <w:r w:rsidRPr="003104D9">
              <w:rPr>
                <w:rFonts w:eastAsia="Calibri"/>
              </w:rPr>
              <w:t>34</w:t>
            </w:r>
          </w:p>
        </w:tc>
        <w:tc>
          <w:tcPr>
            <w:tcW w:w="497" w:type="dxa"/>
            <w:shd w:val="clear" w:color="auto" w:fill="auto"/>
          </w:tcPr>
          <w:p w:rsidR="00F769B2" w:rsidRPr="003104D9" w:rsidRDefault="007E1133" w:rsidP="00F769B2">
            <w:pPr>
              <w:jc w:val="center"/>
              <w:rPr>
                <w:rFonts w:eastAsia="Calibri"/>
              </w:rPr>
            </w:pPr>
            <w:r w:rsidRPr="003104D9">
              <w:rPr>
                <w:rFonts w:eastAsia="Calibri"/>
              </w:rPr>
              <w:t>5</w:t>
            </w:r>
          </w:p>
        </w:tc>
        <w:tc>
          <w:tcPr>
            <w:tcW w:w="708" w:type="dxa"/>
            <w:shd w:val="clear" w:color="auto" w:fill="auto"/>
          </w:tcPr>
          <w:p w:rsidR="00F769B2" w:rsidRPr="003104D9" w:rsidRDefault="007E1133" w:rsidP="00F769B2">
            <w:pPr>
              <w:jc w:val="center"/>
              <w:rPr>
                <w:rFonts w:eastAsia="Calibri"/>
              </w:rPr>
            </w:pPr>
            <w:r w:rsidRPr="003104D9">
              <w:rPr>
                <w:rFonts w:eastAsia="Calibri"/>
              </w:rPr>
              <w:t>170</w:t>
            </w:r>
          </w:p>
        </w:tc>
      </w:tr>
      <w:tr w:rsidR="00F769B2" w:rsidRPr="003104D9" w:rsidTr="003104D9">
        <w:tc>
          <w:tcPr>
            <w:tcW w:w="1371" w:type="dxa"/>
            <w:vMerge w:val="restart"/>
            <w:shd w:val="clear" w:color="auto" w:fill="auto"/>
          </w:tcPr>
          <w:p w:rsidR="00F769B2" w:rsidRPr="003104D9" w:rsidRDefault="00F769B2" w:rsidP="00F769B2">
            <w:pPr>
              <w:rPr>
                <w:rFonts w:eastAsia="Calibri"/>
              </w:rPr>
            </w:pPr>
            <w:r w:rsidRPr="003104D9">
              <w:rPr>
                <w:rFonts w:eastAsia="Calibri"/>
              </w:rPr>
              <w:t>Иностранные языки</w:t>
            </w:r>
          </w:p>
        </w:tc>
        <w:tc>
          <w:tcPr>
            <w:tcW w:w="1134" w:type="dxa"/>
            <w:gridSpan w:val="2"/>
            <w:shd w:val="clear" w:color="auto" w:fill="auto"/>
          </w:tcPr>
          <w:p w:rsidR="00F769B2" w:rsidRPr="003104D9" w:rsidRDefault="00F769B2" w:rsidP="00F769B2">
            <w:pPr>
              <w:rPr>
                <w:rFonts w:eastAsia="Calibri"/>
              </w:rPr>
            </w:pPr>
            <w:r w:rsidRPr="003104D9">
              <w:rPr>
                <w:rFonts w:eastAsia="Calibri"/>
              </w:rPr>
              <w:t>Иностранный (английский) язык</w:t>
            </w:r>
          </w:p>
        </w:tc>
        <w:tc>
          <w:tcPr>
            <w:tcW w:w="851" w:type="dxa"/>
            <w:shd w:val="clear" w:color="auto" w:fill="auto"/>
          </w:tcPr>
          <w:p w:rsidR="00F769B2" w:rsidRPr="003104D9" w:rsidRDefault="00F769B2" w:rsidP="00F769B2">
            <w:pPr>
              <w:jc w:val="center"/>
              <w:rPr>
                <w:rFonts w:eastAsia="Calibri"/>
                <w:highlight w:val="yellow"/>
              </w:rPr>
            </w:pPr>
          </w:p>
        </w:tc>
        <w:tc>
          <w:tcPr>
            <w:tcW w:w="660" w:type="dxa"/>
            <w:shd w:val="clear" w:color="auto" w:fill="auto"/>
          </w:tcPr>
          <w:p w:rsidR="00F769B2" w:rsidRPr="003104D9" w:rsidRDefault="007E1133" w:rsidP="00F769B2">
            <w:pPr>
              <w:jc w:val="center"/>
              <w:rPr>
                <w:rFonts w:eastAsia="Calibri"/>
              </w:rPr>
            </w:pPr>
            <w:r w:rsidRPr="003104D9">
              <w:rPr>
                <w:rFonts w:eastAsia="Calibri"/>
              </w:rPr>
              <w:t>2</w:t>
            </w:r>
          </w:p>
        </w:tc>
        <w:tc>
          <w:tcPr>
            <w:tcW w:w="709" w:type="dxa"/>
            <w:shd w:val="clear" w:color="auto" w:fill="auto"/>
          </w:tcPr>
          <w:p w:rsidR="00F769B2" w:rsidRPr="003104D9" w:rsidRDefault="007E1133" w:rsidP="00F769B2">
            <w:pPr>
              <w:jc w:val="center"/>
              <w:rPr>
                <w:rFonts w:eastAsia="Calibri"/>
              </w:rPr>
            </w:pPr>
            <w:r w:rsidRPr="003104D9">
              <w:rPr>
                <w:rFonts w:eastAsia="Calibri"/>
              </w:rPr>
              <w:t>68</w:t>
            </w:r>
          </w:p>
        </w:tc>
        <w:tc>
          <w:tcPr>
            <w:tcW w:w="566" w:type="dxa"/>
            <w:shd w:val="clear" w:color="auto" w:fill="auto"/>
          </w:tcPr>
          <w:p w:rsidR="00F769B2" w:rsidRPr="003104D9" w:rsidRDefault="007E1133" w:rsidP="00F769B2">
            <w:pPr>
              <w:jc w:val="center"/>
              <w:rPr>
                <w:rFonts w:eastAsia="Calibri"/>
              </w:rPr>
            </w:pPr>
            <w:r w:rsidRPr="003104D9">
              <w:rPr>
                <w:rFonts w:eastAsia="Calibri"/>
              </w:rPr>
              <w:t>2</w:t>
            </w:r>
          </w:p>
        </w:tc>
        <w:tc>
          <w:tcPr>
            <w:tcW w:w="709" w:type="dxa"/>
            <w:shd w:val="clear" w:color="auto" w:fill="auto"/>
          </w:tcPr>
          <w:p w:rsidR="00F769B2" w:rsidRPr="003104D9" w:rsidRDefault="007E1133" w:rsidP="00F769B2">
            <w:pPr>
              <w:jc w:val="center"/>
              <w:rPr>
                <w:rFonts w:eastAsia="Calibri"/>
              </w:rPr>
            </w:pPr>
            <w:r w:rsidRPr="003104D9">
              <w:rPr>
                <w:rFonts w:eastAsia="Calibri"/>
              </w:rPr>
              <w:t>68</w:t>
            </w:r>
          </w:p>
        </w:tc>
        <w:tc>
          <w:tcPr>
            <w:tcW w:w="851" w:type="dxa"/>
            <w:shd w:val="clear" w:color="auto" w:fill="auto"/>
          </w:tcPr>
          <w:p w:rsidR="00F769B2" w:rsidRPr="003104D9" w:rsidRDefault="007E1133" w:rsidP="00F769B2">
            <w:pPr>
              <w:jc w:val="center"/>
              <w:rPr>
                <w:rFonts w:eastAsia="Calibri"/>
              </w:rPr>
            </w:pPr>
            <w:r w:rsidRPr="003104D9">
              <w:rPr>
                <w:rFonts w:eastAsia="Calibri"/>
              </w:rPr>
              <w:t>2</w:t>
            </w:r>
          </w:p>
        </w:tc>
        <w:tc>
          <w:tcPr>
            <w:tcW w:w="708" w:type="dxa"/>
            <w:shd w:val="clear" w:color="auto" w:fill="auto"/>
          </w:tcPr>
          <w:p w:rsidR="00F769B2" w:rsidRPr="003104D9" w:rsidRDefault="007E1133" w:rsidP="00F769B2">
            <w:pPr>
              <w:jc w:val="center"/>
              <w:rPr>
                <w:rFonts w:eastAsia="Calibri"/>
              </w:rPr>
            </w:pPr>
            <w:r w:rsidRPr="003104D9">
              <w:rPr>
                <w:rFonts w:eastAsia="Calibri"/>
              </w:rPr>
              <w:t>68</w:t>
            </w:r>
          </w:p>
        </w:tc>
        <w:tc>
          <w:tcPr>
            <w:tcW w:w="567" w:type="dxa"/>
            <w:shd w:val="clear" w:color="auto" w:fill="auto"/>
          </w:tcPr>
          <w:p w:rsidR="00F769B2" w:rsidRPr="003104D9" w:rsidRDefault="007E1133" w:rsidP="00F769B2">
            <w:pPr>
              <w:jc w:val="center"/>
              <w:rPr>
                <w:rFonts w:eastAsia="Calibri"/>
              </w:rPr>
            </w:pPr>
            <w:r w:rsidRPr="003104D9">
              <w:rPr>
                <w:rFonts w:eastAsia="Calibri"/>
              </w:rPr>
              <w:t>2</w:t>
            </w:r>
          </w:p>
        </w:tc>
        <w:tc>
          <w:tcPr>
            <w:tcW w:w="708" w:type="dxa"/>
            <w:shd w:val="clear" w:color="auto" w:fill="auto"/>
          </w:tcPr>
          <w:p w:rsidR="00F769B2" w:rsidRPr="003104D9" w:rsidRDefault="007E1133" w:rsidP="00F769B2">
            <w:pPr>
              <w:jc w:val="center"/>
              <w:rPr>
                <w:rFonts w:eastAsia="Calibri"/>
              </w:rPr>
            </w:pPr>
            <w:r w:rsidRPr="003104D9">
              <w:rPr>
                <w:rFonts w:eastAsia="Calibri"/>
              </w:rPr>
              <w:t>68</w:t>
            </w:r>
          </w:p>
        </w:tc>
        <w:tc>
          <w:tcPr>
            <w:tcW w:w="851" w:type="dxa"/>
            <w:shd w:val="clear" w:color="auto" w:fill="auto"/>
          </w:tcPr>
          <w:p w:rsidR="00F769B2" w:rsidRPr="003104D9" w:rsidRDefault="007E1133" w:rsidP="00F769B2">
            <w:pPr>
              <w:jc w:val="center"/>
              <w:rPr>
                <w:rFonts w:eastAsia="Calibri"/>
              </w:rPr>
            </w:pPr>
            <w:r w:rsidRPr="003104D9">
              <w:rPr>
                <w:rFonts w:eastAsia="Calibri"/>
              </w:rPr>
              <w:t>2</w:t>
            </w:r>
          </w:p>
        </w:tc>
        <w:tc>
          <w:tcPr>
            <w:tcW w:w="709" w:type="dxa"/>
            <w:shd w:val="clear" w:color="auto" w:fill="auto"/>
          </w:tcPr>
          <w:p w:rsidR="00F769B2" w:rsidRPr="003104D9" w:rsidRDefault="007E1133" w:rsidP="00F769B2">
            <w:pPr>
              <w:jc w:val="center"/>
              <w:rPr>
                <w:rFonts w:eastAsia="Calibri"/>
              </w:rPr>
            </w:pPr>
            <w:r w:rsidRPr="003104D9">
              <w:rPr>
                <w:rFonts w:eastAsia="Calibri"/>
              </w:rPr>
              <w:t>68</w:t>
            </w:r>
          </w:p>
        </w:tc>
        <w:tc>
          <w:tcPr>
            <w:tcW w:w="497" w:type="dxa"/>
            <w:shd w:val="clear" w:color="auto" w:fill="auto"/>
          </w:tcPr>
          <w:p w:rsidR="00F769B2" w:rsidRPr="003104D9" w:rsidRDefault="007E1133" w:rsidP="00F769B2">
            <w:pPr>
              <w:jc w:val="center"/>
              <w:rPr>
                <w:rFonts w:eastAsia="Calibri"/>
              </w:rPr>
            </w:pPr>
            <w:r w:rsidRPr="003104D9">
              <w:rPr>
                <w:rFonts w:eastAsia="Calibri"/>
              </w:rPr>
              <w:t>10</w:t>
            </w:r>
          </w:p>
        </w:tc>
        <w:tc>
          <w:tcPr>
            <w:tcW w:w="708" w:type="dxa"/>
            <w:shd w:val="clear" w:color="auto" w:fill="auto"/>
          </w:tcPr>
          <w:p w:rsidR="00F769B2" w:rsidRPr="003104D9" w:rsidRDefault="007E1133" w:rsidP="00F769B2">
            <w:pPr>
              <w:jc w:val="center"/>
              <w:rPr>
                <w:rFonts w:eastAsia="Calibri"/>
              </w:rPr>
            </w:pPr>
            <w:r w:rsidRPr="003104D9">
              <w:rPr>
                <w:rFonts w:eastAsia="Calibri"/>
              </w:rPr>
              <w:t>340</w:t>
            </w:r>
          </w:p>
        </w:tc>
      </w:tr>
      <w:tr w:rsidR="00F769B2" w:rsidRPr="003104D9" w:rsidTr="003104D9">
        <w:tc>
          <w:tcPr>
            <w:tcW w:w="1371" w:type="dxa"/>
            <w:vMerge/>
            <w:shd w:val="clear" w:color="auto" w:fill="auto"/>
          </w:tcPr>
          <w:p w:rsidR="00F769B2" w:rsidRPr="003104D9" w:rsidRDefault="00F769B2" w:rsidP="00F769B2">
            <w:pPr>
              <w:rPr>
                <w:rFonts w:eastAsia="Calibri"/>
              </w:rPr>
            </w:pPr>
          </w:p>
        </w:tc>
        <w:tc>
          <w:tcPr>
            <w:tcW w:w="1134" w:type="dxa"/>
            <w:gridSpan w:val="2"/>
            <w:shd w:val="clear" w:color="auto" w:fill="auto"/>
          </w:tcPr>
          <w:p w:rsidR="00F769B2" w:rsidRPr="003104D9" w:rsidRDefault="00F769B2" w:rsidP="00F769B2">
            <w:pPr>
              <w:rPr>
                <w:rFonts w:eastAsia="Calibri"/>
              </w:rPr>
            </w:pPr>
            <w:r w:rsidRPr="003104D9">
              <w:rPr>
                <w:rFonts w:eastAsia="Calibri"/>
              </w:rPr>
              <w:t>Второй иностран</w:t>
            </w:r>
            <w:r w:rsidRPr="003104D9">
              <w:rPr>
                <w:rFonts w:eastAsia="Calibri"/>
              </w:rPr>
              <w:lastRenderedPageBreak/>
              <w:t>ный язык</w:t>
            </w:r>
          </w:p>
        </w:tc>
        <w:tc>
          <w:tcPr>
            <w:tcW w:w="851" w:type="dxa"/>
            <w:shd w:val="clear" w:color="auto" w:fill="auto"/>
          </w:tcPr>
          <w:p w:rsidR="00F769B2" w:rsidRPr="003104D9" w:rsidRDefault="00F769B2" w:rsidP="00F769B2">
            <w:pPr>
              <w:jc w:val="center"/>
              <w:rPr>
                <w:rFonts w:eastAsia="Calibri"/>
                <w:highlight w:val="yellow"/>
              </w:rPr>
            </w:pPr>
          </w:p>
        </w:tc>
        <w:tc>
          <w:tcPr>
            <w:tcW w:w="660" w:type="dxa"/>
            <w:shd w:val="clear" w:color="auto" w:fill="auto"/>
          </w:tcPr>
          <w:p w:rsidR="00F769B2" w:rsidRPr="003104D9" w:rsidRDefault="00F769B2" w:rsidP="00F769B2">
            <w:pPr>
              <w:jc w:val="center"/>
              <w:rPr>
                <w:rFonts w:eastAsia="Calibri"/>
              </w:rPr>
            </w:pPr>
            <w:r w:rsidRPr="003104D9">
              <w:rPr>
                <w:rFonts w:eastAsia="Calibri"/>
              </w:rPr>
              <w:t>0</w:t>
            </w:r>
          </w:p>
        </w:tc>
        <w:tc>
          <w:tcPr>
            <w:tcW w:w="709" w:type="dxa"/>
            <w:shd w:val="clear" w:color="auto" w:fill="auto"/>
          </w:tcPr>
          <w:p w:rsidR="00F769B2" w:rsidRPr="003104D9" w:rsidRDefault="00F769B2" w:rsidP="00F769B2">
            <w:pPr>
              <w:jc w:val="center"/>
              <w:rPr>
                <w:rFonts w:eastAsia="Calibri"/>
              </w:rPr>
            </w:pPr>
            <w:r w:rsidRPr="003104D9">
              <w:rPr>
                <w:rFonts w:eastAsia="Calibri"/>
              </w:rPr>
              <w:t>0</w:t>
            </w:r>
          </w:p>
        </w:tc>
        <w:tc>
          <w:tcPr>
            <w:tcW w:w="566" w:type="dxa"/>
            <w:shd w:val="clear" w:color="auto" w:fill="auto"/>
          </w:tcPr>
          <w:p w:rsidR="00F769B2" w:rsidRPr="003104D9" w:rsidRDefault="00F769B2" w:rsidP="00F769B2">
            <w:pPr>
              <w:jc w:val="center"/>
              <w:rPr>
                <w:rFonts w:eastAsia="Calibri"/>
              </w:rPr>
            </w:pPr>
            <w:r w:rsidRPr="003104D9">
              <w:rPr>
                <w:rFonts w:eastAsia="Calibri"/>
              </w:rPr>
              <w:t>0</w:t>
            </w:r>
          </w:p>
        </w:tc>
        <w:tc>
          <w:tcPr>
            <w:tcW w:w="709" w:type="dxa"/>
            <w:shd w:val="clear" w:color="auto" w:fill="auto"/>
          </w:tcPr>
          <w:p w:rsidR="00F769B2" w:rsidRPr="003104D9" w:rsidRDefault="00F769B2" w:rsidP="00F769B2">
            <w:pPr>
              <w:jc w:val="center"/>
              <w:rPr>
                <w:rFonts w:eastAsia="Calibri"/>
              </w:rPr>
            </w:pPr>
            <w:r w:rsidRPr="003104D9">
              <w:rPr>
                <w:rFonts w:eastAsia="Calibri"/>
              </w:rPr>
              <w:t>0</w:t>
            </w:r>
          </w:p>
        </w:tc>
        <w:tc>
          <w:tcPr>
            <w:tcW w:w="851" w:type="dxa"/>
            <w:shd w:val="clear" w:color="auto" w:fill="auto"/>
          </w:tcPr>
          <w:p w:rsidR="00F769B2" w:rsidRPr="003104D9" w:rsidRDefault="00F769B2" w:rsidP="00F769B2">
            <w:pPr>
              <w:jc w:val="center"/>
              <w:rPr>
                <w:rFonts w:eastAsia="Calibri"/>
              </w:rPr>
            </w:pPr>
            <w:r w:rsidRPr="003104D9">
              <w:rPr>
                <w:rFonts w:eastAsia="Calibri"/>
              </w:rPr>
              <w:t>0</w:t>
            </w:r>
          </w:p>
        </w:tc>
        <w:tc>
          <w:tcPr>
            <w:tcW w:w="708" w:type="dxa"/>
            <w:shd w:val="clear" w:color="auto" w:fill="auto"/>
          </w:tcPr>
          <w:p w:rsidR="00F769B2" w:rsidRPr="003104D9" w:rsidRDefault="00F769B2" w:rsidP="00F769B2">
            <w:pPr>
              <w:jc w:val="center"/>
              <w:rPr>
                <w:rFonts w:eastAsia="Calibri"/>
              </w:rPr>
            </w:pPr>
            <w:r w:rsidRPr="003104D9">
              <w:rPr>
                <w:rFonts w:eastAsia="Calibri"/>
              </w:rPr>
              <w:t>0</w:t>
            </w:r>
          </w:p>
        </w:tc>
        <w:tc>
          <w:tcPr>
            <w:tcW w:w="567" w:type="dxa"/>
            <w:shd w:val="clear" w:color="auto" w:fill="auto"/>
          </w:tcPr>
          <w:p w:rsidR="00F769B2" w:rsidRPr="003104D9" w:rsidRDefault="00F769B2" w:rsidP="00F769B2">
            <w:pPr>
              <w:jc w:val="center"/>
              <w:rPr>
                <w:rFonts w:eastAsia="Calibri"/>
              </w:rPr>
            </w:pPr>
            <w:r w:rsidRPr="003104D9">
              <w:rPr>
                <w:rFonts w:eastAsia="Calibri"/>
              </w:rPr>
              <w:t>0</w:t>
            </w:r>
          </w:p>
        </w:tc>
        <w:tc>
          <w:tcPr>
            <w:tcW w:w="708" w:type="dxa"/>
            <w:shd w:val="clear" w:color="auto" w:fill="auto"/>
          </w:tcPr>
          <w:p w:rsidR="00F769B2" w:rsidRPr="003104D9" w:rsidRDefault="00F769B2" w:rsidP="00F769B2">
            <w:pPr>
              <w:jc w:val="center"/>
              <w:rPr>
                <w:rFonts w:eastAsia="Calibri"/>
              </w:rPr>
            </w:pPr>
            <w:r w:rsidRPr="003104D9">
              <w:rPr>
                <w:rFonts w:eastAsia="Calibri"/>
              </w:rPr>
              <w:t>0</w:t>
            </w:r>
          </w:p>
        </w:tc>
        <w:tc>
          <w:tcPr>
            <w:tcW w:w="851" w:type="dxa"/>
            <w:shd w:val="clear" w:color="auto" w:fill="auto"/>
          </w:tcPr>
          <w:p w:rsidR="00F769B2" w:rsidRPr="003104D9" w:rsidRDefault="00F769B2" w:rsidP="00F769B2">
            <w:pPr>
              <w:jc w:val="center"/>
              <w:rPr>
                <w:rFonts w:eastAsia="Calibri"/>
              </w:rPr>
            </w:pPr>
            <w:r w:rsidRPr="003104D9">
              <w:rPr>
                <w:rFonts w:eastAsia="Calibri"/>
              </w:rPr>
              <w:t>0</w:t>
            </w:r>
          </w:p>
        </w:tc>
        <w:tc>
          <w:tcPr>
            <w:tcW w:w="709" w:type="dxa"/>
            <w:shd w:val="clear" w:color="auto" w:fill="auto"/>
          </w:tcPr>
          <w:p w:rsidR="00F769B2" w:rsidRPr="003104D9" w:rsidRDefault="00F769B2" w:rsidP="00F769B2">
            <w:pPr>
              <w:jc w:val="center"/>
              <w:rPr>
                <w:rFonts w:eastAsia="Calibri"/>
              </w:rPr>
            </w:pPr>
            <w:r w:rsidRPr="003104D9">
              <w:rPr>
                <w:rFonts w:eastAsia="Calibri"/>
              </w:rPr>
              <w:t>0</w:t>
            </w:r>
          </w:p>
        </w:tc>
        <w:tc>
          <w:tcPr>
            <w:tcW w:w="497" w:type="dxa"/>
            <w:shd w:val="clear" w:color="auto" w:fill="auto"/>
          </w:tcPr>
          <w:p w:rsidR="00F769B2" w:rsidRPr="003104D9" w:rsidRDefault="00F769B2" w:rsidP="00F769B2">
            <w:pPr>
              <w:jc w:val="center"/>
              <w:rPr>
                <w:rFonts w:eastAsia="Calibri"/>
              </w:rPr>
            </w:pPr>
            <w:r w:rsidRPr="003104D9">
              <w:rPr>
                <w:rFonts w:eastAsia="Calibri"/>
              </w:rPr>
              <w:t>0</w:t>
            </w:r>
          </w:p>
        </w:tc>
        <w:tc>
          <w:tcPr>
            <w:tcW w:w="708" w:type="dxa"/>
            <w:shd w:val="clear" w:color="auto" w:fill="auto"/>
          </w:tcPr>
          <w:p w:rsidR="00F769B2" w:rsidRPr="003104D9" w:rsidRDefault="00F769B2" w:rsidP="00F769B2">
            <w:pPr>
              <w:jc w:val="center"/>
              <w:rPr>
                <w:rFonts w:eastAsia="Calibri"/>
              </w:rPr>
            </w:pPr>
            <w:r w:rsidRPr="003104D9">
              <w:rPr>
                <w:rFonts w:eastAsia="Calibri"/>
              </w:rPr>
              <w:t>0</w:t>
            </w:r>
          </w:p>
        </w:tc>
      </w:tr>
      <w:tr w:rsidR="00F769B2" w:rsidRPr="003104D9" w:rsidTr="003104D9">
        <w:tc>
          <w:tcPr>
            <w:tcW w:w="1371" w:type="dxa"/>
            <w:vMerge w:val="restart"/>
            <w:shd w:val="clear" w:color="auto" w:fill="auto"/>
          </w:tcPr>
          <w:p w:rsidR="00F769B2" w:rsidRPr="003104D9" w:rsidRDefault="00F769B2" w:rsidP="00F769B2">
            <w:pPr>
              <w:rPr>
                <w:rFonts w:eastAsia="Calibri"/>
              </w:rPr>
            </w:pPr>
            <w:r w:rsidRPr="003104D9">
              <w:rPr>
                <w:rFonts w:eastAsia="Calibri"/>
              </w:rPr>
              <w:lastRenderedPageBreak/>
              <w:t>Математика и информатика</w:t>
            </w:r>
          </w:p>
        </w:tc>
        <w:tc>
          <w:tcPr>
            <w:tcW w:w="1134" w:type="dxa"/>
            <w:gridSpan w:val="2"/>
            <w:vMerge w:val="restart"/>
            <w:shd w:val="clear" w:color="auto" w:fill="auto"/>
          </w:tcPr>
          <w:p w:rsidR="00F769B2" w:rsidRPr="003104D9" w:rsidRDefault="00F769B2" w:rsidP="00F769B2">
            <w:pPr>
              <w:rPr>
                <w:rFonts w:eastAsia="Calibri"/>
              </w:rPr>
            </w:pPr>
            <w:r w:rsidRPr="003104D9">
              <w:rPr>
                <w:rFonts w:eastAsia="Calibri"/>
              </w:rPr>
              <w:t xml:space="preserve">Математика </w:t>
            </w:r>
          </w:p>
        </w:tc>
        <w:tc>
          <w:tcPr>
            <w:tcW w:w="851" w:type="dxa"/>
            <w:shd w:val="clear" w:color="auto" w:fill="auto"/>
          </w:tcPr>
          <w:p w:rsidR="00F769B2" w:rsidRPr="003104D9" w:rsidRDefault="00F769B2" w:rsidP="00F769B2">
            <w:pPr>
              <w:rPr>
                <w:rFonts w:eastAsia="Calibri"/>
              </w:rPr>
            </w:pPr>
            <w:r w:rsidRPr="003104D9">
              <w:rPr>
                <w:rFonts w:eastAsia="Calibri"/>
              </w:rPr>
              <w:t>Алгебра</w:t>
            </w:r>
          </w:p>
        </w:tc>
        <w:tc>
          <w:tcPr>
            <w:tcW w:w="660" w:type="dxa"/>
            <w:vMerge w:val="restart"/>
            <w:shd w:val="clear" w:color="auto" w:fill="auto"/>
          </w:tcPr>
          <w:p w:rsidR="00F769B2" w:rsidRPr="003104D9" w:rsidRDefault="00F769B2" w:rsidP="00F769B2">
            <w:pPr>
              <w:jc w:val="center"/>
              <w:rPr>
                <w:rFonts w:eastAsia="Calibri"/>
              </w:rPr>
            </w:pPr>
          </w:p>
          <w:p w:rsidR="00F769B2" w:rsidRPr="003104D9" w:rsidRDefault="00F769B2" w:rsidP="00F769B2">
            <w:pPr>
              <w:jc w:val="center"/>
              <w:rPr>
                <w:rFonts w:eastAsia="Calibri"/>
              </w:rPr>
            </w:pPr>
            <w:r w:rsidRPr="003104D9">
              <w:rPr>
                <w:rFonts w:eastAsia="Calibri"/>
              </w:rPr>
              <w:t>5</w:t>
            </w:r>
          </w:p>
        </w:tc>
        <w:tc>
          <w:tcPr>
            <w:tcW w:w="709" w:type="dxa"/>
            <w:vMerge w:val="restart"/>
            <w:shd w:val="clear" w:color="auto" w:fill="auto"/>
          </w:tcPr>
          <w:p w:rsidR="00F769B2" w:rsidRPr="003104D9" w:rsidRDefault="00F769B2" w:rsidP="00F769B2">
            <w:pPr>
              <w:jc w:val="center"/>
              <w:rPr>
                <w:rFonts w:eastAsia="Calibri"/>
              </w:rPr>
            </w:pPr>
          </w:p>
          <w:p w:rsidR="00F769B2" w:rsidRPr="003104D9" w:rsidRDefault="00F769B2" w:rsidP="00F769B2">
            <w:pPr>
              <w:jc w:val="center"/>
              <w:rPr>
                <w:rFonts w:eastAsia="Calibri"/>
              </w:rPr>
            </w:pPr>
            <w:r w:rsidRPr="003104D9">
              <w:rPr>
                <w:rFonts w:eastAsia="Calibri"/>
              </w:rPr>
              <w:t>170</w:t>
            </w:r>
          </w:p>
        </w:tc>
        <w:tc>
          <w:tcPr>
            <w:tcW w:w="566" w:type="dxa"/>
            <w:vMerge w:val="restart"/>
            <w:shd w:val="clear" w:color="auto" w:fill="auto"/>
          </w:tcPr>
          <w:p w:rsidR="00F769B2" w:rsidRPr="003104D9" w:rsidRDefault="00F769B2" w:rsidP="00F769B2">
            <w:pPr>
              <w:jc w:val="center"/>
              <w:rPr>
                <w:rFonts w:eastAsia="Calibri"/>
              </w:rPr>
            </w:pPr>
          </w:p>
          <w:p w:rsidR="00F769B2" w:rsidRPr="003104D9" w:rsidRDefault="00F769B2" w:rsidP="00F769B2">
            <w:pPr>
              <w:jc w:val="center"/>
              <w:rPr>
                <w:rFonts w:eastAsia="Calibri"/>
              </w:rPr>
            </w:pPr>
            <w:r w:rsidRPr="003104D9">
              <w:rPr>
                <w:rFonts w:eastAsia="Calibri"/>
              </w:rPr>
              <w:t>5</w:t>
            </w:r>
          </w:p>
        </w:tc>
        <w:tc>
          <w:tcPr>
            <w:tcW w:w="709" w:type="dxa"/>
            <w:vMerge w:val="restart"/>
            <w:shd w:val="clear" w:color="auto" w:fill="auto"/>
          </w:tcPr>
          <w:p w:rsidR="00F769B2" w:rsidRPr="003104D9" w:rsidRDefault="00F769B2" w:rsidP="00F769B2">
            <w:pPr>
              <w:jc w:val="center"/>
              <w:rPr>
                <w:rFonts w:eastAsia="Calibri"/>
              </w:rPr>
            </w:pPr>
          </w:p>
          <w:p w:rsidR="00F769B2" w:rsidRPr="003104D9" w:rsidRDefault="00F769B2" w:rsidP="00F769B2">
            <w:pPr>
              <w:jc w:val="center"/>
              <w:rPr>
                <w:rFonts w:eastAsia="Calibri"/>
              </w:rPr>
            </w:pPr>
            <w:r w:rsidRPr="003104D9">
              <w:rPr>
                <w:rFonts w:eastAsia="Calibri"/>
              </w:rPr>
              <w:t>170</w:t>
            </w:r>
          </w:p>
        </w:tc>
        <w:tc>
          <w:tcPr>
            <w:tcW w:w="851" w:type="dxa"/>
            <w:shd w:val="clear" w:color="auto" w:fill="auto"/>
          </w:tcPr>
          <w:p w:rsidR="00F769B2" w:rsidRPr="003104D9" w:rsidRDefault="00F769B2" w:rsidP="00F769B2">
            <w:pPr>
              <w:jc w:val="center"/>
              <w:rPr>
                <w:rFonts w:eastAsia="Calibri"/>
              </w:rPr>
            </w:pPr>
            <w:r w:rsidRPr="003104D9">
              <w:rPr>
                <w:rFonts w:eastAsia="Calibri"/>
              </w:rPr>
              <w:t>3</w:t>
            </w:r>
          </w:p>
        </w:tc>
        <w:tc>
          <w:tcPr>
            <w:tcW w:w="708" w:type="dxa"/>
            <w:shd w:val="clear" w:color="auto" w:fill="auto"/>
          </w:tcPr>
          <w:p w:rsidR="00F769B2" w:rsidRPr="003104D9" w:rsidRDefault="00F769B2" w:rsidP="00F769B2">
            <w:pPr>
              <w:jc w:val="center"/>
              <w:rPr>
                <w:rFonts w:eastAsia="Calibri"/>
              </w:rPr>
            </w:pPr>
            <w:r w:rsidRPr="003104D9">
              <w:rPr>
                <w:rFonts w:eastAsia="Calibri"/>
              </w:rPr>
              <w:t>102</w:t>
            </w:r>
          </w:p>
        </w:tc>
        <w:tc>
          <w:tcPr>
            <w:tcW w:w="567" w:type="dxa"/>
            <w:shd w:val="clear" w:color="auto" w:fill="auto"/>
          </w:tcPr>
          <w:p w:rsidR="00F769B2" w:rsidRPr="003104D9" w:rsidRDefault="00F769B2" w:rsidP="00F769B2">
            <w:pPr>
              <w:jc w:val="center"/>
              <w:rPr>
                <w:rFonts w:eastAsia="Calibri"/>
              </w:rPr>
            </w:pPr>
            <w:r w:rsidRPr="003104D9">
              <w:rPr>
                <w:rFonts w:eastAsia="Calibri"/>
              </w:rPr>
              <w:t>3</w:t>
            </w:r>
          </w:p>
        </w:tc>
        <w:tc>
          <w:tcPr>
            <w:tcW w:w="708" w:type="dxa"/>
            <w:shd w:val="clear" w:color="auto" w:fill="auto"/>
          </w:tcPr>
          <w:p w:rsidR="00F769B2" w:rsidRPr="003104D9" w:rsidRDefault="00F769B2" w:rsidP="00F769B2">
            <w:pPr>
              <w:jc w:val="center"/>
              <w:rPr>
                <w:rFonts w:eastAsia="Calibri"/>
              </w:rPr>
            </w:pPr>
            <w:r w:rsidRPr="003104D9">
              <w:rPr>
                <w:rFonts w:eastAsia="Calibri"/>
              </w:rPr>
              <w:t>102</w:t>
            </w:r>
          </w:p>
        </w:tc>
        <w:tc>
          <w:tcPr>
            <w:tcW w:w="851" w:type="dxa"/>
            <w:shd w:val="clear" w:color="auto" w:fill="auto"/>
          </w:tcPr>
          <w:p w:rsidR="00F769B2" w:rsidRPr="003104D9" w:rsidRDefault="00F769B2" w:rsidP="00F769B2">
            <w:pPr>
              <w:jc w:val="center"/>
              <w:rPr>
                <w:rFonts w:eastAsia="Calibri"/>
              </w:rPr>
            </w:pPr>
            <w:r w:rsidRPr="003104D9">
              <w:rPr>
                <w:rFonts w:eastAsia="Calibri"/>
              </w:rPr>
              <w:t>3</w:t>
            </w:r>
          </w:p>
        </w:tc>
        <w:tc>
          <w:tcPr>
            <w:tcW w:w="709" w:type="dxa"/>
            <w:shd w:val="clear" w:color="auto" w:fill="auto"/>
          </w:tcPr>
          <w:p w:rsidR="00F769B2" w:rsidRPr="003104D9" w:rsidRDefault="00F769B2" w:rsidP="00F769B2">
            <w:pPr>
              <w:jc w:val="center"/>
              <w:rPr>
                <w:rFonts w:eastAsia="Calibri"/>
              </w:rPr>
            </w:pPr>
            <w:r w:rsidRPr="003104D9">
              <w:rPr>
                <w:rFonts w:eastAsia="Calibri"/>
              </w:rPr>
              <w:t>102</w:t>
            </w:r>
          </w:p>
        </w:tc>
        <w:tc>
          <w:tcPr>
            <w:tcW w:w="497" w:type="dxa"/>
            <w:shd w:val="clear" w:color="auto" w:fill="auto"/>
          </w:tcPr>
          <w:p w:rsidR="00F769B2" w:rsidRPr="003104D9" w:rsidRDefault="00F769B2" w:rsidP="00F769B2">
            <w:pPr>
              <w:jc w:val="center"/>
              <w:rPr>
                <w:rFonts w:eastAsia="Calibri"/>
              </w:rPr>
            </w:pPr>
            <w:r w:rsidRPr="003104D9">
              <w:rPr>
                <w:rFonts w:eastAsia="Calibri"/>
              </w:rPr>
              <w:t>19</w:t>
            </w:r>
          </w:p>
        </w:tc>
        <w:tc>
          <w:tcPr>
            <w:tcW w:w="708" w:type="dxa"/>
            <w:vMerge w:val="restart"/>
            <w:shd w:val="clear" w:color="auto" w:fill="auto"/>
          </w:tcPr>
          <w:p w:rsidR="00F769B2" w:rsidRPr="003104D9" w:rsidRDefault="00F769B2" w:rsidP="00F769B2">
            <w:pPr>
              <w:jc w:val="center"/>
              <w:rPr>
                <w:rFonts w:eastAsia="Calibri"/>
              </w:rPr>
            </w:pPr>
          </w:p>
          <w:p w:rsidR="00F769B2" w:rsidRPr="003104D9" w:rsidRDefault="00F769B2" w:rsidP="00F769B2">
            <w:pPr>
              <w:jc w:val="center"/>
              <w:rPr>
                <w:rFonts w:eastAsia="Calibri"/>
              </w:rPr>
            </w:pPr>
            <w:r w:rsidRPr="003104D9">
              <w:rPr>
                <w:rFonts w:eastAsia="Calibri"/>
              </w:rPr>
              <w:t>952</w:t>
            </w:r>
          </w:p>
        </w:tc>
      </w:tr>
      <w:tr w:rsidR="00F769B2" w:rsidRPr="003104D9" w:rsidTr="003104D9">
        <w:tc>
          <w:tcPr>
            <w:tcW w:w="1371" w:type="dxa"/>
            <w:vMerge/>
            <w:shd w:val="clear" w:color="auto" w:fill="auto"/>
          </w:tcPr>
          <w:p w:rsidR="00F769B2" w:rsidRPr="003104D9" w:rsidRDefault="00F769B2" w:rsidP="00F769B2">
            <w:pPr>
              <w:rPr>
                <w:rFonts w:eastAsia="Calibri"/>
              </w:rPr>
            </w:pPr>
          </w:p>
        </w:tc>
        <w:tc>
          <w:tcPr>
            <w:tcW w:w="1134" w:type="dxa"/>
            <w:gridSpan w:val="2"/>
            <w:vMerge/>
            <w:shd w:val="clear" w:color="auto" w:fill="auto"/>
          </w:tcPr>
          <w:p w:rsidR="00F769B2" w:rsidRPr="003104D9" w:rsidRDefault="00F769B2" w:rsidP="00F769B2">
            <w:pPr>
              <w:rPr>
                <w:rFonts w:eastAsia="Calibri"/>
              </w:rPr>
            </w:pPr>
          </w:p>
        </w:tc>
        <w:tc>
          <w:tcPr>
            <w:tcW w:w="851" w:type="dxa"/>
            <w:shd w:val="clear" w:color="auto" w:fill="auto"/>
          </w:tcPr>
          <w:p w:rsidR="00F769B2" w:rsidRPr="003104D9" w:rsidRDefault="00F769B2" w:rsidP="00F769B2">
            <w:pPr>
              <w:rPr>
                <w:rFonts w:eastAsia="Calibri"/>
              </w:rPr>
            </w:pPr>
            <w:r w:rsidRPr="003104D9">
              <w:rPr>
                <w:rFonts w:eastAsia="Calibri"/>
              </w:rPr>
              <w:t xml:space="preserve">Геометрия </w:t>
            </w:r>
          </w:p>
        </w:tc>
        <w:tc>
          <w:tcPr>
            <w:tcW w:w="660" w:type="dxa"/>
            <w:vMerge/>
            <w:shd w:val="clear" w:color="auto" w:fill="auto"/>
          </w:tcPr>
          <w:p w:rsidR="00F769B2" w:rsidRPr="003104D9" w:rsidRDefault="00F769B2" w:rsidP="00F769B2">
            <w:pPr>
              <w:jc w:val="center"/>
              <w:rPr>
                <w:rFonts w:eastAsia="Calibri"/>
              </w:rPr>
            </w:pPr>
          </w:p>
        </w:tc>
        <w:tc>
          <w:tcPr>
            <w:tcW w:w="709" w:type="dxa"/>
            <w:vMerge/>
            <w:shd w:val="clear" w:color="auto" w:fill="auto"/>
          </w:tcPr>
          <w:p w:rsidR="00F769B2" w:rsidRPr="003104D9" w:rsidRDefault="00F769B2" w:rsidP="00F769B2">
            <w:pPr>
              <w:jc w:val="center"/>
              <w:rPr>
                <w:rFonts w:eastAsia="Calibri"/>
              </w:rPr>
            </w:pPr>
          </w:p>
        </w:tc>
        <w:tc>
          <w:tcPr>
            <w:tcW w:w="566" w:type="dxa"/>
            <w:vMerge/>
            <w:shd w:val="clear" w:color="auto" w:fill="auto"/>
          </w:tcPr>
          <w:p w:rsidR="00F769B2" w:rsidRPr="003104D9" w:rsidRDefault="00F769B2" w:rsidP="00F769B2">
            <w:pPr>
              <w:jc w:val="center"/>
              <w:rPr>
                <w:rFonts w:eastAsia="Calibri"/>
              </w:rPr>
            </w:pPr>
          </w:p>
        </w:tc>
        <w:tc>
          <w:tcPr>
            <w:tcW w:w="709" w:type="dxa"/>
            <w:vMerge/>
            <w:shd w:val="clear" w:color="auto" w:fill="auto"/>
          </w:tcPr>
          <w:p w:rsidR="00F769B2" w:rsidRPr="003104D9" w:rsidRDefault="00F769B2" w:rsidP="00F769B2">
            <w:pPr>
              <w:jc w:val="center"/>
              <w:rPr>
                <w:rFonts w:eastAsia="Calibri"/>
              </w:rPr>
            </w:pPr>
          </w:p>
        </w:tc>
        <w:tc>
          <w:tcPr>
            <w:tcW w:w="851" w:type="dxa"/>
            <w:shd w:val="clear" w:color="auto" w:fill="auto"/>
          </w:tcPr>
          <w:p w:rsidR="00F769B2" w:rsidRPr="003104D9" w:rsidRDefault="00F769B2" w:rsidP="00F769B2">
            <w:pPr>
              <w:jc w:val="center"/>
              <w:rPr>
                <w:rFonts w:eastAsia="Calibri"/>
              </w:rPr>
            </w:pPr>
            <w:r w:rsidRPr="003104D9">
              <w:rPr>
                <w:rFonts w:eastAsia="Calibri"/>
              </w:rPr>
              <w:t>2</w:t>
            </w:r>
          </w:p>
        </w:tc>
        <w:tc>
          <w:tcPr>
            <w:tcW w:w="708" w:type="dxa"/>
            <w:shd w:val="clear" w:color="auto" w:fill="auto"/>
          </w:tcPr>
          <w:p w:rsidR="00F769B2" w:rsidRPr="003104D9" w:rsidRDefault="00F769B2" w:rsidP="00F769B2">
            <w:pPr>
              <w:jc w:val="center"/>
              <w:rPr>
                <w:rFonts w:eastAsia="Calibri"/>
              </w:rPr>
            </w:pPr>
            <w:r w:rsidRPr="003104D9">
              <w:rPr>
                <w:rFonts w:eastAsia="Calibri"/>
              </w:rPr>
              <w:t>68</w:t>
            </w:r>
          </w:p>
        </w:tc>
        <w:tc>
          <w:tcPr>
            <w:tcW w:w="567" w:type="dxa"/>
            <w:shd w:val="clear" w:color="auto" w:fill="auto"/>
          </w:tcPr>
          <w:p w:rsidR="00F769B2" w:rsidRPr="003104D9" w:rsidRDefault="00F769B2" w:rsidP="00F769B2">
            <w:pPr>
              <w:jc w:val="center"/>
              <w:rPr>
                <w:rFonts w:eastAsia="Calibri"/>
              </w:rPr>
            </w:pPr>
            <w:r w:rsidRPr="003104D9">
              <w:rPr>
                <w:rFonts w:eastAsia="Calibri"/>
              </w:rPr>
              <w:t>2</w:t>
            </w:r>
          </w:p>
        </w:tc>
        <w:tc>
          <w:tcPr>
            <w:tcW w:w="708" w:type="dxa"/>
            <w:shd w:val="clear" w:color="auto" w:fill="auto"/>
          </w:tcPr>
          <w:p w:rsidR="00F769B2" w:rsidRPr="003104D9" w:rsidRDefault="00F769B2" w:rsidP="00F769B2">
            <w:pPr>
              <w:jc w:val="center"/>
              <w:rPr>
                <w:rFonts w:eastAsia="Calibri"/>
              </w:rPr>
            </w:pPr>
            <w:r w:rsidRPr="003104D9">
              <w:rPr>
                <w:rFonts w:eastAsia="Calibri"/>
              </w:rPr>
              <w:t>68</w:t>
            </w:r>
          </w:p>
        </w:tc>
        <w:tc>
          <w:tcPr>
            <w:tcW w:w="851" w:type="dxa"/>
            <w:shd w:val="clear" w:color="auto" w:fill="auto"/>
          </w:tcPr>
          <w:p w:rsidR="00F769B2" w:rsidRPr="003104D9" w:rsidRDefault="00F769B2" w:rsidP="00F769B2">
            <w:pPr>
              <w:jc w:val="center"/>
              <w:rPr>
                <w:rFonts w:eastAsia="Calibri"/>
              </w:rPr>
            </w:pPr>
            <w:r w:rsidRPr="003104D9">
              <w:rPr>
                <w:rFonts w:eastAsia="Calibri"/>
              </w:rPr>
              <w:t>2</w:t>
            </w:r>
          </w:p>
        </w:tc>
        <w:tc>
          <w:tcPr>
            <w:tcW w:w="709" w:type="dxa"/>
            <w:shd w:val="clear" w:color="auto" w:fill="auto"/>
          </w:tcPr>
          <w:p w:rsidR="00F769B2" w:rsidRPr="003104D9" w:rsidRDefault="00F769B2" w:rsidP="00F769B2">
            <w:pPr>
              <w:jc w:val="center"/>
              <w:rPr>
                <w:rFonts w:eastAsia="Calibri"/>
              </w:rPr>
            </w:pPr>
            <w:r w:rsidRPr="003104D9">
              <w:rPr>
                <w:rFonts w:eastAsia="Calibri"/>
              </w:rPr>
              <w:t>68</w:t>
            </w:r>
          </w:p>
        </w:tc>
        <w:tc>
          <w:tcPr>
            <w:tcW w:w="497" w:type="dxa"/>
            <w:shd w:val="clear" w:color="auto" w:fill="auto"/>
          </w:tcPr>
          <w:p w:rsidR="00F769B2" w:rsidRPr="003104D9" w:rsidRDefault="00F769B2" w:rsidP="00F769B2">
            <w:pPr>
              <w:jc w:val="center"/>
              <w:rPr>
                <w:rFonts w:eastAsia="Calibri"/>
              </w:rPr>
            </w:pPr>
            <w:r w:rsidRPr="003104D9">
              <w:rPr>
                <w:rFonts w:eastAsia="Calibri"/>
              </w:rPr>
              <w:t>6</w:t>
            </w:r>
          </w:p>
        </w:tc>
        <w:tc>
          <w:tcPr>
            <w:tcW w:w="708" w:type="dxa"/>
            <w:vMerge/>
            <w:shd w:val="clear" w:color="auto" w:fill="auto"/>
          </w:tcPr>
          <w:p w:rsidR="00F769B2" w:rsidRPr="003104D9" w:rsidRDefault="00F769B2" w:rsidP="00F769B2">
            <w:pPr>
              <w:jc w:val="center"/>
              <w:rPr>
                <w:rFonts w:eastAsia="Calibri"/>
              </w:rPr>
            </w:pPr>
          </w:p>
        </w:tc>
      </w:tr>
      <w:tr w:rsidR="00F769B2" w:rsidRPr="003104D9" w:rsidTr="003104D9">
        <w:tc>
          <w:tcPr>
            <w:tcW w:w="1371" w:type="dxa"/>
            <w:vMerge/>
            <w:shd w:val="clear" w:color="auto" w:fill="auto"/>
          </w:tcPr>
          <w:p w:rsidR="00F769B2" w:rsidRPr="003104D9" w:rsidRDefault="00F769B2" w:rsidP="00F769B2">
            <w:pPr>
              <w:rPr>
                <w:rFonts w:eastAsia="Calibri"/>
              </w:rPr>
            </w:pPr>
          </w:p>
        </w:tc>
        <w:tc>
          <w:tcPr>
            <w:tcW w:w="1134" w:type="dxa"/>
            <w:gridSpan w:val="2"/>
            <w:vMerge/>
            <w:shd w:val="clear" w:color="auto" w:fill="auto"/>
          </w:tcPr>
          <w:p w:rsidR="00F769B2" w:rsidRPr="003104D9" w:rsidRDefault="00F769B2" w:rsidP="00F769B2">
            <w:pPr>
              <w:rPr>
                <w:rFonts w:eastAsia="Calibri"/>
              </w:rPr>
            </w:pPr>
          </w:p>
        </w:tc>
        <w:tc>
          <w:tcPr>
            <w:tcW w:w="851" w:type="dxa"/>
            <w:shd w:val="clear" w:color="auto" w:fill="auto"/>
          </w:tcPr>
          <w:p w:rsidR="00F769B2" w:rsidRPr="003104D9" w:rsidRDefault="00F769B2" w:rsidP="00F769B2">
            <w:pPr>
              <w:rPr>
                <w:rFonts w:eastAsia="Calibri"/>
              </w:rPr>
            </w:pPr>
            <w:r w:rsidRPr="003104D9">
              <w:rPr>
                <w:rFonts w:eastAsia="Calibri"/>
              </w:rPr>
              <w:t xml:space="preserve">Вероятность и Статистика </w:t>
            </w:r>
          </w:p>
        </w:tc>
        <w:tc>
          <w:tcPr>
            <w:tcW w:w="660" w:type="dxa"/>
            <w:vMerge/>
            <w:shd w:val="clear" w:color="auto" w:fill="auto"/>
          </w:tcPr>
          <w:p w:rsidR="00F769B2" w:rsidRPr="003104D9" w:rsidRDefault="00F769B2" w:rsidP="00F769B2">
            <w:pPr>
              <w:jc w:val="center"/>
              <w:rPr>
                <w:rFonts w:eastAsia="Calibri"/>
              </w:rPr>
            </w:pPr>
          </w:p>
        </w:tc>
        <w:tc>
          <w:tcPr>
            <w:tcW w:w="709" w:type="dxa"/>
            <w:vMerge/>
            <w:shd w:val="clear" w:color="auto" w:fill="auto"/>
          </w:tcPr>
          <w:p w:rsidR="00F769B2" w:rsidRPr="003104D9" w:rsidRDefault="00F769B2" w:rsidP="00F769B2">
            <w:pPr>
              <w:jc w:val="center"/>
              <w:rPr>
                <w:rFonts w:eastAsia="Calibri"/>
              </w:rPr>
            </w:pPr>
          </w:p>
        </w:tc>
        <w:tc>
          <w:tcPr>
            <w:tcW w:w="566" w:type="dxa"/>
            <w:vMerge/>
            <w:shd w:val="clear" w:color="auto" w:fill="auto"/>
          </w:tcPr>
          <w:p w:rsidR="00F769B2" w:rsidRPr="003104D9" w:rsidRDefault="00F769B2" w:rsidP="00F769B2">
            <w:pPr>
              <w:jc w:val="center"/>
              <w:rPr>
                <w:rFonts w:eastAsia="Calibri"/>
              </w:rPr>
            </w:pPr>
          </w:p>
        </w:tc>
        <w:tc>
          <w:tcPr>
            <w:tcW w:w="709" w:type="dxa"/>
            <w:vMerge/>
            <w:shd w:val="clear" w:color="auto" w:fill="auto"/>
          </w:tcPr>
          <w:p w:rsidR="00F769B2" w:rsidRPr="003104D9" w:rsidRDefault="00F769B2" w:rsidP="00F769B2">
            <w:pPr>
              <w:jc w:val="center"/>
              <w:rPr>
                <w:rFonts w:eastAsia="Calibri"/>
              </w:rPr>
            </w:pPr>
          </w:p>
        </w:tc>
        <w:tc>
          <w:tcPr>
            <w:tcW w:w="851" w:type="dxa"/>
            <w:shd w:val="clear" w:color="auto" w:fill="auto"/>
          </w:tcPr>
          <w:p w:rsidR="00F769B2" w:rsidRPr="003104D9" w:rsidRDefault="00F769B2" w:rsidP="00F769B2">
            <w:pPr>
              <w:jc w:val="center"/>
              <w:rPr>
                <w:rFonts w:eastAsia="Calibri"/>
              </w:rPr>
            </w:pPr>
            <w:r w:rsidRPr="003104D9">
              <w:rPr>
                <w:rFonts w:eastAsia="Calibri"/>
              </w:rPr>
              <w:t>1</w:t>
            </w:r>
          </w:p>
        </w:tc>
        <w:tc>
          <w:tcPr>
            <w:tcW w:w="708" w:type="dxa"/>
            <w:shd w:val="clear" w:color="auto" w:fill="auto"/>
          </w:tcPr>
          <w:p w:rsidR="00F769B2" w:rsidRPr="003104D9" w:rsidRDefault="00F769B2" w:rsidP="00F769B2">
            <w:pPr>
              <w:jc w:val="center"/>
              <w:rPr>
                <w:rFonts w:eastAsia="Calibri"/>
              </w:rPr>
            </w:pPr>
            <w:r w:rsidRPr="003104D9">
              <w:rPr>
                <w:rFonts w:eastAsia="Calibri"/>
              </w:rPr>
              <w:t>34</w:t>
            </w:r>
          </w:p>
        </w:tc>
        <w:tc>
          <w:tcPr>
            <w:tcW w:w="567" w:type="dxa"/>
            <w:shd w:val="clear" w:color="auto" w:fill="auto"/>
          </w:tcPr>
          <w:p w:rsidR="00F769B2" w:rsidRPr="003104D9" w:rsidRDefault="00F769B2" w:rsidP="00F769B2">
            <w:pPr>
              <w:jc w:val="center"/>
              <w:rPr>
                <w:rFonts w:eastAsia="Calibri"/>
              </w:rPr>
            </w:pPr>
            <w:r w:rsidRPr="003104D9">
              <w:rPr>
                <w:rFonts w:eastAsia="Calibri"/>
              </w:rPr>
              <w:t>1</w:t>
            </w:r>
          </w:p>
        </w:tc>
        <w:tc>
          <w:tcPr>
            <w:tcW w:w="708" w:type="dxa"/>
            <w:shd w:val="clear" w:color="auto" w:fill="auto"/>
          </w:tcPr>
          <w:p w:rsidR="00F769B2" w:rsidRPr="003104D9" w:rsidRDefault="00F769B2" w:rsidP="00F769B2">
            <w:pPr>
              <w:jc w:val="center"/>
              <w:rPr>
                <w:rFonts w:eastAsia="Calibri"/>
              </w:rPr>
            </w:pPr>
            <w:r w:rsidRPr="003104D9">
              <w:rPr>
                <w:rFonts w:eastAsia="Calibri"/>
              </w:rPr>
              <w:t>34</w:t>
            </w:r>
          </w:p>
        </w:tc>
        <w:tc>
          <w:tcPr>
            <w:tcW w:w="851" w:type="dxa"/>
            <w:shd w:val="clear" w:color="auto" w:fill="auto"/>
          </w:tcPr>
          <w:p w:rsidR="00F769B2" w:rsidRPr="003104D9" w:rsidRDefault="00F769B2" w:rsidP="00F769B2">
            <w:pPr>
              <w:jc w:val="center"/>
              <w:rPr>
                <w:rFonts w:eastAsia="Calibri"/>
              </w:rPr>
            </w:pPr>
            <w:r w:rsidRPr="003104D9">
              <w:rPr>
                <w:rFonts w:eastAsia="Calibri"/>
              </w:rPr>
              <w:t>1</w:t>
            </w:r>
          </w:p>
        </w:tc>
        <w:tc>
          <w:tcPr>
            <w:tcW w:w="709" w:type="dxa"/>
            <w:shd w:val="clear" w:color="auto" w:fill="auto"/>
          </w:tcPr>
          <w:p w:rsidR="00F769B2" w:rsidRPr="003104D9" w:rsidRDefault="00F769B2" w:rsidP="00F769B2">
            <w:pPr>
              <w:jc w:val="center"/>
              <w:rPr>
                <w:rFonts w:eastAsia="Calibri"/>
              </w:rPr>
            </w:pPr>
            <w:r w:rsidRPr="003104D9">
              <w:rPr>
                <w:rFonts w:eastAsia="Calibri"/>
              </w:rPr>
              <w:t>34</w:t>
            </w:r>
          </w:p>
        </w:tc>
        <w:tc>
          <w:tcPr>
            <w:tcW w:w="497" w:type="dxa"/>
            <w:shd w:val="clear" w:color="auto" w:fill="auto"/>
          </w:tcPr>
          <w:p w:rsidR="00F769B2" w:rsidRPr="003104D9" w:rsidRDefault="00F769B2" w:rsidP="00F769B2">
            <w:pPr>
              <w:jc w:val="center"/>
              <w:rPr>
                <w:rFonts w:eastAsia="Calibri"/>
              </w:rPr>
            </w:pPr>
            <w:r w:rsidRPr="003104D9">
              <w:rPr>
                <w:rFonts w:eastAsia="Calibri"/>
              </w:rPr>
              <w:t>3</w:t>
            </w:r>
          </w:p>
        </w:tc>
        <w:tc>
          <w:tcPr>
            <w:tcW w:w="708" w:type="dxa"/>
            <w:vMerge/>
            <w:shd w:val="clear" w:color="auto" w:fill="auto"/>
          </w:tcPr>
          <w:p w:rsidR="00F769B2" w:rsidRPr="003104D9" w:rsidRDefault="00F769B2" w:rsidP="00F769B2">
            <w:pPr>
              <w:jc w:val="center"/>
              <w:rPr>
                <w:rFonts w:eastAsia="Calibri"/>
              </w:rPr>
            </w:pPr>
          </w:p>
        </w:tc>
      </w:tr>
      <w:tr w:rsidR="00F769B2" w:rsidRPr="003104D9" w:rsidTr="003104D9">
        <w:tc>
          <w:tcPr>
            <w:tcW w:w="1371" w:type="dxa"/>
            <w:vMerge/>
            <w:shd w:val="clear" w:color="auto" w:fill="auto"/>
          </w:tcPr>
          <w:p w:rsidR="00F769B2" w:rsidRPr="003104D9" w:rsidRDefault="00F769B2" w:rsidP="00F769B2">
            <w:pPr>
              <w:rPr>
                <w:rFonts w:eastAsia="Calibri"/>
              </w:rPr>
            </w:pPr>
          </w:p>
        </w:tc>
        <w:tc>
          <w:tcPr>
            <w:tcW w:w="1134" w:type="dxa"/>
            <w:gridSpan w:val="2"/>
            <w:shd w:val="clear" w:color="auto" w:fill="auto"/>
          </w:tcPr>
          <w:p w:rsidR="00F769B2" w:rsidRPr="003104D9" w:rsidRDefault="00F769B2" w:rsidP="00F769B2">
            <w:pPr>
              <w:rPr>
                <w:rFonts w:eastAsia="Calibri"/>
              </w:rPr>
            </w:pPr>
            <w:r w:rsidRPr="003104D9">
              <w:rPr>
                <w:rFonts w:eastAsia="Calibri"/>
              </w:rPr>
              <w:t>Информатика</w:t>
            </w:r>
          </w:p>
        </w:tc>
        <w:tc>
          <w:tcPr>
            <w:tcW w:w="851" w:type="dxa"/>
            <w:shd w:val="clear" w:color="auto" w:fill="auto"/>
          </w:tcPr>
          <w:p w:rsidR="00F769B2" w:rsidRPr="003104D9" w:rsidRDefault="00F769B2" w:rsidP="00F769B2">
            <w:pPr>
              <w:rPr>
                <w:rFonts w:eastAsia="Calibri"/>
                <w:highlight w:val="yellow"/>
              </w:rPr>
            </w:pPr>
          </w:p>
        </w:tc>
        <w:tc>
          <w:tcPr>
            <w:tcW w:w="660" w:type="dxa"/>
            <w:shd w:val="clear" w:color="auto" w:fill="auto"/>
          </w:tcPr>
          <w:p w:rsidR="00F769B2" w:rsidRPr="003104D9" w:rsidRDefault="00F769B2" w:rsidP="00F769B2">
            <w:pPr>
              <w:jc w:val="center"/>
              <w:rPr>
                <w:rFonts w:eastAsia="Calibri"/>
              </w:rPr>
            </w:pPr>
          </w:p>
        </w:tc>
        <w:tc>
          <w:tcPr>
            <w:tcW w:w="709" w:type="dxa"/>
            <w:shd w:val="clear" w:color="auto" w:fill="auto"/>
          </w:tcPr>
          <w:p w:rsidR="00F769B2" w:rsidRPr="003104D9" w:rsidRDefault="00F769B2" w:rsidP="00F769B2">
            <w:pPr>
              <w:jc w:val="center"/>
              <w:rPr>
                <w:rFonts w:eastAsia="Calibri"/>
              </w:rPr>
            </w:pPr>
          </w:p>
        </w:tc>
        <w:tc>
          <w:tcPr>
            <w:tcW w:w="566" w:type="dxa"/>
            <w:shd w:val="clear" w:color="auto" w:fill="auto"/>
          </w:tcPr>
          <w:p w:rsidR="00F769B2" w:rsidRPr="003104D9" w:rsidRDefault="00F769B2" w:rsidP="00F769B2">
            <w:pPr>
              <w:jc w:val="center"/>
              <w:rPr>
                <w:rFonts w:eastAsia="Calibri"/>
              </w:rPr>
            </w:pPr>
          </w:p>
        </w:tc>
        <w:tc>
          <w:tcPr>
            <w:tcW w:w="709" w:type="dxa"/>
            <w:shd w:val="clear" w:color="auto" w:fill="auto"/>
          </w:tcPr>
          <w:p w:rsidR="00F769B2" w:rsidRPr="003104D9" w:rsidRDefault="00F769B2" w:rsidP="00F769B2">
            <w:pPr>
              <w:jc w:val="center"/>
              <w:rPr>
                <w:rFonts w:eastAsia="Calibri"/>
              </w:rPr>
            </w:pPr>
          </w:p>
        </w:tc>
        <w:tc>
          <w:tcPr>
            <w:tcW w:w="851" w:type="dxa"/>
            <w:shd w:val="clear" w:color="auto" w:fill="auto"/>
          </w:tcPr>
          <w:p w:rsidR="00F769B2" w:rsidRPr="003104D9" w:rsidRDefault="00F769B2" w:rsidP="00F769B2">
            <w:pPr>
              <w:jc w:val="center"/>
              <w:rPr>
                <w:rFonts w:eastAsia="Calibri"/>
              </w:rPr>
            </w:pPr>
            <w:r w:rsidRPr="003104D9">
              <w:rPr>
                <w:rFonts w:eastAsia="Calibri"/>
              </w:rPr>
              <w:t>1</w:t>
            </w:r>
          </w:p>
        </w:tc>
        <w:tc>
          <w:tcPr>
            <w:tcW w:w="708" w:type="dxa"/>
            <w:shd w:val="clear" w:color="auto" w:fill="auto"/>
          </w:tcPr>
          <w:p w:rsidR="00F769B2" w:rsidRPr="003104D9" w:rsidRDefault="00F769B2" w:rsidP="00F769B2">
            <w:pPr>
              <w:jc w:val="center"/>
              <w:rPr>
                <w:rFonts w:eastAsia="Calibri"/>
              </w:rPr>
            </w:pPr>
            <w:r w:rsidRPr="003104D9">
              <w:rPr>
                <w:rFonts w:eastAsia="Calibri"/>
              </w:rPr>
              <w:t>34</w:t>
            </w:r>
          </w:p>
        </w:tc>
        <w:tc>
          <w:tcPr>
            <w:tcW w:w="567" w:type="dxa"/>
            <w:shd w:val="clear" w:color="auto" w:fill="auto"/>
          </w:tcPr>
          <w:p w:rsidR="00F769B2" w:rsidRPr="003104D9" w:rsidRDefault="00F769B2" w:rsidP="00F769B2">
            <w:pPr>
              <w:jc w:val="center"/>
              <w:rPr>
                <w:rFonts w:eastAsia="Calibri"/>
              </w:rPr>
            </w:pPr>
            <w:r w:rsidRPr="003104D9">
              <w:rPr>
                <w:rFonts w:eastAsia="Calibri"/>
              </w:rPr>
              <w:t>1</w:t>
            </w:r>
          </w:p>
        </w:tc>
        <w:tc>
          <w:tcPr>
            <w:tcW w:w="708" w:type="dxa"/>
            <w:shd w:val="clear" w:color="auto" w:fill="auto"/>
          </w:tcPr>
          <w:p w:rsidR="00F769B2" w:rsidRPr="003104D9" w:rsidRDefault="00F769B2" w:rsidP="00F769B2">
            <w:pPr>
              <w:jc w:val="center"/>
              <w:rPr>
                <w:rFonts w:eastAsia="Calibri"/>
              </w:rPr>
            </w:pPr>
            <w:r w:rsidRPr="003104D9">
              <w:rPr>
                <w:rFonts w:eastAsia="Calibri"/>
              </w:rPr>
              <w:t>34</w:t>
            </w:r>
          </w:p>
        </w:tc>
        <w:tc>
          <w:tcPr>
            <w:tcW w:w="851" w:type="dxa"/>
            <w:shd w:val="clear" w:color="auto" w:fill="auto"/>
          </w:tcPr>
          <w:p w:rsidR="00F769B2" w:rsidRPr="003104D9" w:rsidRDefault="00F769B2" w:rsidP="00F769B2">
            <w:pPr>
              <w:jc w:val="center"/>
              <w:rPr>
                <w:rFonts w:eastAsia="Calibri"/>
              </w:rPr>
            </w:pPr>
            <w:r w:rsidRPr="003104D9">
              <w:rPr>
                <w:rFonts w:eastAsia="Calibri"/>
              </w:rPr>
              <w:t>1</w:t>
            </w:r>
          </w:p>
        </w:tc>
        <w:tc>
          <w:tcPr>
            <w:tcW w:w="709" w:type="dxa"/>
            <w:shd w:val="clear" w:color="auto" w:fill="auto"/>
          </w:tcPr>
          <w:p w:rsidR="00F769B2" w:rsidRPr="003104D9" w:rsidRDefault="00F769B2" w:rsidP="00F769B2">
            <w:pPr>
              <w:jc w:val="center"/>
              <w:rPr>
                <w:rFonts w:eastAsia="Calibri"/>
              </w:rPr>
            </w:pPr>
            <w:r w:rsidRPr="003104D9">
              <w:rPr>
                <w:rFonts w:eastAsia="Calibri"/>
              </w:rPr>
              <w:t>34</w:t>
            </w:r>
          </w:p>
        </w:tc>
        <w:tc>
          <w:tcPr>
            <w:tcW w:w="497" w:type="dxa"/>
            <w:shd w:val="clear" w:color="auto" w:fill="auto"/>
          </w:tcPr>
          <w:p w:rsidR="00F769B2" w:rsidRPr="003104D9" w:rsidRDefault="00F769B2" w:rsidP="00F769B2">
            <w:pPr>
              <w:jc w:val="center"/>
              <w:rPr>
                <w:rFonts w:eastAsia="Calibri"/>
              </w:rPr>
            </w:pPr>
            <w:r w:rsidRPr="003104D9">
              <w:rPr>
                <w:rFonts w:eastAsia="Calibri"/>
              </w:rPr>
              <w:t>3</w:t>
            </w:r>
          </w:p>
        </w:tc>
        <w:tc>
          <w:tcPr>
            <w:tcW w:w="708" w:type="dxa"/>
            <w:shd w:val="clear" w:color="auto" w:fill="auto"/>
          </w:tcPr>
          <w:p w:rsidR="00F769B2" w:rsidRPr="003104D9" w:rsidRDefault="00F769B2" w:rsidP="00F769B2">
            <w:pPr>
              <w:jc w:val="center"/>
              <w:rPr>
                <w:rFonts w:eastAsia="Calibri"/>
              </w:rPr>
            </w:pPr>
            <w:r w:rsidRPr="003104D9">
              <w:rPr>
                <w:rFonts w:eastAsia="Calibri"/>
              </w:rPr>
              <w:t>102</w:t>
            </w:r>
          </w:p>
        </w:tc>
      </w:tr>
      <w:tr w:rsidR="00F769B2" w:rsidRPr="003104D9" w:rsidTr="003104D9">
        <w:trPr>
          <w:trHeight w:val="150"/>
        </w:trPr>
        <w:tc>
          <w:tcPr>
            <w:tcW w:w="1371" w:type="dxa"/>
            <w:vMerge w:val="restart"/>
            <w:shd w:val="clear" w:color="auto" w:fill="auto"/>
          </w:tcPr>
          <w:p w:rsidR="00F769B2" w:rsidRPr="003104D9" w:rsidRDefault="00F769B2" w:rsidP="00F769B2">
            <w:pPr>
              <w:rPr>
                <w:rFonts w:eastAsia="Calibri"/>
              </w:rPr>
            </w:pPr>
            <w:r w:rsidRPr="003104D9">
              <w:rPr>
                <w:rFonts w:eastAsia="Calibri"/>
              </w:rPr>
              <w:t>Общественно – научные предметы</w:t>
            </w:r>
          </w:p>
        </w:tc>
        <w:tc>
          <w:tcPr>
            <w:tcW w:w="1134" w:type="dxa"/>
            <w:gridSpan w:val="2"/>
            <w:vMerge w:val="restart"/>
            <w:shd w:val="clear" w:color="auto" w:fill="auto"/>
          </w:tcPr>
          <w:p w:rsidR="00F769B2" w:rsidRPr="003104D9" w:rsidRDefault="00F769B2" w:rsidP="00F769B2">
            <w:pPr>
              <w:rPr>
                <w:rFonts w:eastAsia="Calibri"/>
              </w:rPr>
            </w:pPr>
            <w:r w:rsidRPr="003104D9">
              <w:rPr>
                <w:rFonts w:eastAsia="Calibri"/>
              </w:rPr>
              <w:t xml:space="preserve">История </w:t>
            </w:r>
          </w:p>
        </w:tc>
        <w:tc>
          <w:tcPr>
            <w:tcW w:w="851" w:type="dxa"/>
            <w:shd w:val="clear" w:color="auto" w:fill="auto"/>
          </w:tcPr>
          <w:p w:rsidR="00F769B2" w:rsidRPr="003104D9" w:rsidRDefault="00F769B2" w:rsidP="00F769B2">
            <w:pPr>
              <w:rPr>
                <w:rFonts w:eastAsia="Calibri"/>
              </w:rPr>
            </w:pPr>
            <w:r w:rsidRPr="003104D9">
              <w:rPr>
                <w:rFonts w:eastAsia="Calibri"/>
              </w:rPr>
              <w:t>История России</w:t>
            </w:r>
          </w:p>
        </w:tc>
        <w:tc>
          <w:tcPr>
            <w:tcW w:w="660" w:type="dxa"/>
            <w:shd w:val="clear" w:color="auto" w:fill="auto"/>
          </w:tcPr>
          <w:p w:rsidR="00F769B2" w:rsidRPr="003104D9" w:rsidRDefault="00F769B2" w:rsidP="00F769B2">
            <w:pPr>
              <w:jc w:val="center"/>
              <w:rPr>
                <w:rFonts w:eastAsia="Calibri"/>
              </w:rPr>
            </w:pPr>
          </w:p>
        </w:tc>
        <w:tc>
          <w:tcPr>
            <w:tcW w:w="709" w:type="dxa"/>
            <w:shd w:val="clear" w:color="auto" w:fill="auto"/>
          </w:tcPr>
          <w:p w:rsidR="00F769B2" w:rsidRPr="003104D9" w:rsidRDefault="00F769B2" w:rsidP="00F769B2">
            <w:pPr>
              <w:jc w:val="center"/>
              <w:rPr>
                <w:rFonts w:eastAsia="Calibri"/>
              </w:rPr>
            </w:pPr>
          </w:p>
        </w:tc>
        <w:tc>
          <w:tcPr>
            <w:tcW w:w="566" w:type="dxa"/>
            <w:vMerge w:val="restart"/>
            <w:shd w:val="clear" w:color="auto" w:fill="auto"/>
          </w:tcPr>
          <w:p w:rsidR="00F769B2" w:rsidRPr="003104D9" w:rsidRDefault="00F769B2" w:rsidP="00F769B2">
            <w:pPr>
              <w:jc w:val="center"/>
              <w:rPr>
                <w:rFonts w:eastAsia="Calibri"/>
              </w:rPr>
            </w:pPr>
          </w:p>
          <w:p w:rsidR="00F769B2" w:rsidRPr="003104D9" w:rsidRDefault="00F769B2" w:rsidP="00F769B2">
            <w:pPr>
              <w:jc w:val="center"/>
              <w:rPr>
                <w:rFonts w:eastAsia="Calibri"/>
              </w:rPr>
            </w:pPr>
            <w:r w:rsidRPr="003104D9">
              <w:rPr>
                <w:rFonts w:eastAsia="Calibri"/>
              </w:rPr>
              <w:t>2</w:t>
            </w:r>
          </w:p>
        </w:tc>
        <w:tc>
          <w:tcPr>
            <w:tcW w:w="709" w:type="dxa"/>
            <w:shd w:val="clear" w:color="auto" w:fill="auto"/>
          </w:tcPr>
          <w:p w:rsidR="00F769B2" w:rsidRPr="003104D9" w:rsidRDefault="00F769B2" w:rsidP="00F769B2">
            <w:pPr>
              <w:jc w:val="center"/>
              <w:rPr>
                <w:rFonts w:eastAsia="Calibri"/>
              </w:rPr>
            </w:pPr>
            <w:r w:rsidRPr="003104D9">
              <w:rPr>
                <w:rFonts w:eastAsia="Calibri"/>
              </w:rPr>
              <w:t>45</w:t>
            </w:r>
          </w:p>
        </w:tc>
        <w:tc>
          <w:tcPr>
            <w:tcW w:w="851" w:type="dxa"/>
            <w:vMerge w:val="restart"/>
            <w:shd w:val="clear" w:color="auto" w:fill="auto"/>
          </w:tcPr>
          <w:p w:rsidR="00F769B2" w:rsidRPr="003104D9" w:rsidRDefault="00F769B2" w:rsidP="00F769B2">
            <w:pPr>
              <w:jc w:val="center"/>
              <w:rPr>
                <w:rFonts w:eastAsia="Calibri"/>
              </w:rPr>
            </w:pPr>
          </w:p>
          <w:p w:rsidR="00F769B2" w:rsidRPr="003104D9" w:rsidRDefault="00F769B2" w:rsidP="00F769B2">
            <w:pPr>
              <w:jc w:val="center"/>
              <w:rPr>
                <w:rFonts w:eastAsia="Calibri"/>
              </w:rPr>
            </w:pPr>
            <w:r w:rsidRPr="003104D9">
              <w:rPr>
                <w:rFonts w:eastAsia="Calibri"/>
              </w:rPr>
              <w:t>2</w:t>
            </w:r>
          </w:p>
        </w:tc>
        <w:tc>
          <w:tcPr>
            <w:tcW w:w="708" w:type="dxa"/>
            <w:shd w:val="clear" w:color="auto" w:fill="auto"/>
          </w:tcPr>
          <w:p w:rsidR="00F769B2" w:rsidRPr="003104D9" w:rsidRDefault="00F769B2" w:rsidP="00F769B2">
            <w:pPr>
              <w:jc w:val="center"/>
              <w:rPr>
                <w:rFonts w:eastAsia="Calibri"/>
              </w:rPr>
            </w:pPr>
            <w:r w:rsidRPr="003104D9">
              <w:rPr>
                <w:rFonts w:eastAsia="Calibri"/>
              </w:rPr>
              <w:t>45</w:t>
            </w:r>
          </w:p>
        </w:tc>
        <w:tc>
          <w:tcPr>
            <w:tcW w:w="567" w:type="dxa"/>
            <w:vMerge w:val="restart"/>
            <w:shd w:val="clear" w:color="auto" w:fill="auto"/>
          </w:tcPr>
          <w:p w:rsidR="00F769B2" w:rsidRPr="003104D9" w:rsidRDefault="00F769B2" w:rsidP="00F769B2">
            <w:pPr>
              <w:jc w:val="center"/>
              <w:rPr>
                <w:rFonts w:eastAsia="Calibri"/>
              </w:rPr>
            </w:pPr>
          </w:p>
          <w:p w:rsidR="00F769B2" w:rsidRPr="003104D9" w:rsidRDefault="00F769B2" w:rsidP="00F769B2">
            <w:pPr>
              <w:jc w:val="center"/>
              <w:rPr>
                <w:rFonts w:eastAsia="Calibri"/>
              </w:rPr>
            </w:pPr>
            <w:r w:rsidRPr="003104D9">
              <w:rPr>
                <w:rFonts w:eastAsia="Calibri"/>
              </w:rPr>
              <w:t>2</w:t>
            </w:r>
          </w:p>
        </w:tc>
        <w:tc>
          <w:tcPr>
            <w:tcW w:w="708" w:type="dxa"/>
            <w:shd w:val="clear" w:color="auto" w:fill="auto"/>
          </w:tcPr>
          <w:p w:rsidR="00F769B2" w:rsidRPr="003104D9" w:rsidRDefault="00F769B2" w:rsidP="00F769B2">
            <w:pPr>
              <w:jc w:val="center"/>
              <w:rPr>
                <w:rFonts w:eastAsia="Calibri"/>
              </w:rPr>
            </w:pPr>
            <w:r w:rsidRPr="003104D9">
              <w:rPr>
                <w:rFonts w:eastAsia="Calibri"/>
              </w:rPr>
              <w:t>45</w:t>
            </w:r>
          </w:p>
        </w:tc>
        <w:tc>
          <w:tcPr>
            <w:tcW w:w="851" w:type="dxa"/>
            <w:vMerge w:val="restart"/>
            <w:shd w:val="clear" w:color="auto" w:fill="auto"/>
          </w:tcPr>
          <w:p w:rsidR="00F769B2" w:rsidRPr="003104D9" w:rsidRDefault="00F769B2" w:rsidP="00F769B2">
            <w:pPr>
              <w:jc w:val="center"/>
              <w:rPr>
                <w:rFonts w:eastAsia="Calibri"/>
              </w:rPr>
            </w:pPr>
          </w:p>
          <w:p w:rsidR="00F769B2" w:rsidRPr="003104D9" w:rsidRDefault="00F769B2" w:rsidP="00F769B2">
            <w:pPr>
              <w:jc w:val="center"/>
              <w:rPr>
                <w:rFonts w:eastAsia="Calibri"/>
              </w:rPr>
            </w:pPr>
            <w:r w:rsidRPr="003104D9">
              <w:rPr>
                <w:rFonts w:eastAsia="Calibri"/>
              </w:rPr>
              <w:t>2</w:t>
            </w:r>
          </w:p>
        </w:tc>
        <w:tc>
          <w:tcPr>
            <w:tcW w:w="709" w:type="dxa"/>
            <w:shd w:val="clear" w:color="auto" w:fill="auto"/>
          </w:tcPr>
          <w:p w:rsidR="00F769B2" w:rsidRPr="003104D9" w:rsidRDefault="00F769B2" w:rsidP="00F769B2">
            <w:pPr>
              <w:jc w:val="center"/>
              <w:rPr>
                <w:rFonts w:eastAsia="Calibri"/>
              </w:rPr>
            </w:pPr>
            <w:r w:rsidRPr="003104D9">
              <w:rPr>
                <w:rFonts w:eastAsia="Calibri"/>
              </w:rPr>
              <w:t>45</w:t>
            </w:r>
          </w:p>
        </w:tc>
        <w:tc>
          <w:tcPr>
            <w:tcW w:w="497" w:type="dxa"/>
            <w:shd w:val="clear" w:color="auto" w:fill="auto"/>
          </w:tcPr>
          <w:p w:rsidR="00F769B2" w:rsidRPr="003104D9" w:rsidRDefault="00F769B2" w:rsidP="00F769B2">
            <w:pPr>
              <w:jc w:val="center"/>
              <w:rPr>
                <w:rFonts w:eastAsia="Calibri"/>
              </w:rPr>
            </w:pPr>
            <w:r w:rsidRPr="003104D9">
              <w:rPr>
                <w:rFonts w:eastAsia="Calibri"/>
              </w:rPr>
              <w:t>8</w:t>
            </w:r>
          </w:p>
        </w:tc>
        <w:tc>
          <w:tcPr>
            <w:tcW w:w="708" w:type="dxa"/>
            <w:vMerge w:val="restart"/>
            <w:shd w:val="clear" w:color="auto" w:fill="auto"/>
          </w:tcPr>
          <w:p w:rsidR="00F769B2" w:rsidRPr="003104D9" w:rsidRDefault="00F769B2" w:rsidP="00F769B2">
            <w:pPr>
              <w:jc w:val="center"/>
              <w:rPr>
                <w:rFonts w:eastAsia="Calibri"/>
              </w:rPr>
            </w:pPr>
          </w:p>
          <w:p w:rsidR="00F769B2" w:rsidRPr="003104D9" w:rsidRDefault="00F769B2" w:rsidP="00F769B2">
            <w:pPr>
              <w:jc w:val="center"/>
              <w:rPr>
                <w:rFonts w:eastAsia="Calibri"/>
              </w:rPr>
            </w:pPr>
            <w:r w:rsidRPr="003104D9">
              <w:rPr>
                <w:rFonts w:eastAsia="Calibri"/>
              </w:rPr>
              <w:t>340</w:t>
            </w:r>
          </w:p>
        </w:tc>
      </w:tr>
      <w:tr w:rsidR="00F769B2" w:rsidRPr="003104D9" w:rsidTr="003104D9">
        <w:trPr>
          <w:trHeight w:val="120"/>
        </w:trPr>
        <w:tc>
          <w:tcPr>
            <w:tcW w:w="1371" w:type="dxa"/>
            <w:vMerge/>
            <w:shd w:val="clear" w:color="auto" w:fill="auto"/>
          </w:tcPr>
          <w:p w:rsidR="00F769B2" w:rsidRPr="003104D9" w:rsidRDefault="00F769B2" w:rsidP="00F769B2">
            <w:pPr>
              <w:rPr>
                <w:rFonts w:eastAsia="Calibri"/>
              </w:rPr>
            </w:pPr>
          </w:p>
        </w:tc>
        <w:tc>
          <w:tcPr>
            <w:tcW w:w="1134" w:type="dxa"/>
            <w:gridSpan w:val="2"/>
            <w:vMerge/>
            <w:shd w:val="clear" w:color="auto" w:fill="auto"/>
          </w:tcPr>
          <w:p w:rsidR="00F769B2" w:rsidRPr="003104D9" w:rsidRDefault="00F769B2" w:rsidP="00F769B2">
            <w:pPr>
              <w:rPr>
                <w:rFonts w:eastAsia="Calibri"/>
              </w:rPr>
            </w:pPr>
          </w:p>
        </w:tc>
        <w:tc>
          <w:tcPr>
            <w:tcW w:w="851" w:type="dxa"/>
            <w:shd w:val="clear" w:color="auto" w:fill="auto"/>
          </w:tcPr>
          <w:p w:rsidR="00F769B2" w:rsidRPr="003104D9" w:rsidRDefault="00F769B2" w:rsidP="00F769B2">
            <w:pPr>
              <w:rPr>
                <w:rFonts w:eastAsia="Calibri"/>
              </w:rPr>
            </w:pPr>
            <w:r w:rsidRPr="003104D9">
              <w:rPr>
                <w:rFonts w:eastAsia="Calibri"/>
              </w:rPr>
              <w:t>Всеобщая история</w:t>
            </w:r>
          </w:p>
        </w:tc>
        <w:tc>
          <w:tcPr>
            <w:tcW w:w="660" w:type="dxa"/>
            <w:shd w:val="clear" w:color="auto" w:fill="auto"/>
          </w:tcPr>
          <w:p w:rsidR="00F769B2" w:rsidRPr="003104D9" w:rsidRDefault="00F769B2" w:rsidP="00F769B2">
            <w:pPr>
              <w:jc w:val="center"/>
              <w:rPr>
                <w:rFonts w:eastAsia="Calibri"/>
              </w:rPr>
            </w:pPr>
            <w:r w:rsidRPr="003104D9">
              <w:rPr>
                <w:rFonts w:eastAsia="Calibri"/>
              </w:rPr>
              <w:t>2</w:t>
            </w:r>
          </w:p>
        </w:tc>
        <w:tc>
          <w:tcPr>
            <w:tcW w:w="709" w:type="dxa"/>
            <w:shd w:val="clear" w:color="auto" w:fill="auto"/>
          </w:tcPr>
          <w:p w:rsidR="00F769B2" w:rsidRPr="003104D9" w:rsidRDefault="00F769B2" w:rsidP="00F769B2">
            <w:pPr>
              <w:jc w:val="center"/>
              <w:rPr>
                <w:rFonts w:eastAsia="Calibri"/>
              </w:rPr>
            </w:pPr>
            <w:r w:rsidRPr="003104D9">
              <w:rPr>
                <w:rFonts w:eastAsia="Calibri"/>
              </w:rPr>
              <w:t>68</w:t>
            </w:r>
          </w:p>
        </w:tc>
        <w:tc>
          <w:tcPr>
            <w:tcW w:w="566" w:type="dxa"/>
            <w:vMerge/>
            <w:shd w:val="clear" w:color="auto" w:fill="auto"/>
          </w:tcPr>
          <w:p w:rsidR="00F769B2" w:rsidRPr="003104D9" w:rsidRDefault="00F769B2" w:rsidP="00F769B2">
            <w:pPr>
              <w:jc w:val="center"/>
              <w:rPr>
                <w:rFonts w:eastAsia="Calibri"/>
              </w:rPr>
            </w:pPr>
          </w:p>
        </w:tc>
        <w:tc>
          <w:tcPr>
            <w:tcW w:w="709" w:type="dxa"/>
            <w:shd w:val="clear" w:color="auto" w:fill="auto"/>
          </w:tcPr>
          <w:p w:rsidR="00F769B2" w:rsidRPr="003104D9" w:rsidRDefault="00F769B2" w:rsidP="00F769B2">
            <w:pPr>
              <w:jc w:val="center"/>
              <w:rPr>
                <w:rFonts w:eastAsia="Calibri"/>
              </w:rPr>
            </w:pPr>
            <w:r w:rsidRPr="003104D9">
              <w:rPr>
                <w:rFonts w:eastAsia="Calibri"/>
              </w:rPr>
              <w:t>23</w:t>
            </w:r>
          </w:p>
        </w:tc>
        <w:tc>
          <w:tcPr>
            <w:tcW w:w="851" w:type="dxa"/>
            <w:vMerge/>
            <w:shd w:val="clear" w:color="auto" w:fill="auto"/>
          </w:tcPr>
          <w:p w:rsidR="00F769B2" w:rsidRPr="003104D9" w:rsidRDefault="00F769B2" w:rsidP="00F769B2">
            <w:pPr>
              <w:jc w:val="center"/>
              <w:rPr>
                <w:rFonts w:eastAsia="Calibri"/>
              </w:rPr>
            </w:pPr>
          </w:p>
        </w:tc>
        <w:tc>
          <w:tcPr>
            <w:tcW w:w="708" w:type="dxa"/>
            <w:shd w:val="clear" w:color="auto" w:fill="auto"/>
          </w:tcPr>
          <w:p w:rsidR="00F769B2" w:rsidRPr="003104D9" w:rsidRDefault="00F769B2" w:rsidP="00F769B2">
            <w:pPr>
              <w:jc w:val="center"/>
              <w:rPr>
                <w:rFonts w:eastAsia="Calibri"/>
              </w:rPr>
            </w:pPr>
            <w:r w:rsidRPr="003104D9">
              <w:rPr>
                <w:rFonts w:eastAsia="Calibri"/>
              </w:rPr>
              <w:t>23</w:t>
            </w:r>
          </w:p>
        </w:tc>
        <w:tc>
          <w:tcPr>
            <w:tcW w:w="567" w:type="dxa"/>
            <w:vMerge/>
            <w:shd w:val="clear" w:color="auto" w:fill="auto"/>
          </w:tcPr>
          <w:p w:rsidR="00F769B2" w:rsidRPr="003104D9" w:rsidRDefault="00F769B2" w:rsidP="00F769B2">
            <w:pPr>
              <w:jc w:val="center"/>
              <w:rPr>
                <w:rFonts w:eastAsia="Calibri"/>
              </w:rPr>
            </w:pPr>
          </w:p>
        </w:tc>
        <w:tc>
          <w:tcPr>
            <w:tcW w:w="708" w:type="dxa"/>
            <w:shd w:val="clear" w:color="auto" w:fill="auto"/>
          </w:tcPr>
          <w:p w:rsidR="00F769B2" w:rsidRPr="003104D9" w:rsidRDefault="00F769B2" w:rsidP="00F769B2">
            <w:pPr>
              <w:jc w:val="center"/>
              <w:rPr>
                <w:rFonts w:eastAsia="Calibri"/>
              </w:rPr>
            </w:pPr>
            <w:r w:rsidRPr="003104D9">
              <w:rPr>
                <w:rFonts w:eastAsia="Calibri"/>
              </w:rPr>
              <w:t>23</w:t>
            </w:r>
          </w:p>
        </w:tc>
        <w:tc>
          <w:tcPr>
            <w:tcW w:w="851" w:type="dxa"/>
            <w:vMerge/>
            <w:shd w:val="clear" w:color="auto" w:fill="auto"/>
          </w:tcPr>
          <w:p w:rsidR="00F769B2" w:rsidRPr="003104D9" w:rsidRDefault="00F769B2" w:rsidP="00F769B2">
            <w:pPr>
              <w:jc w:val="center"/>
              <w:rPr>
                <w:rFonts w:eastAsia="Calibri"/>
              </w:rPr>
            </w:pPr>
          </w:p>
        </w:tc>
        <w:tc>
          <w:tcPr>
            <w:tcW w:w="709" w:type="dxa"/>
            <w:shd w:val="clear" w:color="auto" w:fill="auto"/>
          </w:tcPr>
          <w:p w:rsidR="00F769B2" w:rsidRPr="003104D9" w:rsidRDefault="00F769B2" w:rsidP="00F769B2">
            <w:pPr>
              <w:jc w:val="center"/>
              <w:rPr>
                <w:rFonts w:eastAsia="Calibri"/>
              </w:rPr>
            </w:pPr>
            <w:r w:rsidRPr="003104D9">
              <w:rPr>
                <w:rFonts w:eastAsia="Calibri"/>
              </w:rPr>
              <w:t>23</w:t>
            </w:r>
          </w:p>
        </w:tc>
        <w:tc>
          <w:tcPr>
            <w:tcW w:w="497" w:type="dxa"/>
            <w:shd w:val="clear" w:color="auto" w:fill="auto"/>
          </w:tcPr>
          <w:p w:rsidR="00F769B2" w:rsidRPr="003104D9" w:rsidRDefault="00F769B2" w:rsidP="00F769B2">
            <w:pPr>
              <w:jc w:val="center"/>
              <w:rPr>
                <w:rFonts w:eastAsia="Calibri"/>
              </w:rPr>
            </w:pPr>
            <w:r w:rsidRPr="003104D9">
              <w:rPr>
                <w:rFonts w:eastAsia="Calibri"/>
              </w:rPr>
              <w:t>2</w:t>
            </w:r>
          </w:p>
        </w:tc>
        <w:tc>
          <w:tcPr>
            <w:tcW w:w="708" w:type="dxa"/>
            <w:vMerge/>
            <w:shd w:val="clear" w:color="auto" w:fill="auto"/>
          </w:tcPr>
          <w:p w:rsidR="00F769B2" w:rsidRPr="003104D9" w:rsidRDefault="00F769B2" w:rsidP="00F769B2">
            <w:pPr>
              <w:jc w:val="center"/>
              <w:rPr>
                <w:rFonts w:eastAsia="Calibri"/>
              </w:rPr>
            </w:pPr>
          </w:p>
        </w:tc>
      </w:tr>
      <w:tr w:rsidR="00F769B2" w:rsidRPr="003104D9" w:rsidTr="003104D9">
        <w:tc>
          <w:tcPr>
            <w:tcW w:w="1371" w:type="dxa"/>
            <w:vMerge/>
            <w:shd w:val="clear" w:color="auto" w:fill="auto"/>
          </w:tcPr>
          <w:p w:rsidR="00F769B2" w:rsidRPr="003104D9" w:rsidRDefault="00F769B2" w:rsidP="00F769B2">
            <w:pPr>
              <w:rPr>
                <w:rFonts w:eastAsia="Calibri"/>
              </w:rPr>
            </w:pPr>
          </w:p>
        </w:tc>
        <w:tc>
          <w:tcPr>
            <w:tcW w:w="1134" w:type="dxa"/>
            <w:gridSpan w:val="2"/>
            <w:shd w:val="clear" w:color="auto" w:fill="auto"/>
          </w:tcPr>
          <w:p w:rsidR="00F769B2" w:rsidRPr="003104D9" w:rsidRDefault="00F769B2" w:rsidP="00F769B2">
            <w:pPr>
              <w:rPr>
                <w:rFonts w:eastAsia="Calibri"/>
              </w:rPr>
            </w:pPr>
            <w:r w:rsidRPr="003104D9">
              <w:rPr>
                <w:rFonts w:eastAsia="Calibri"/>
              </w:rPr>
              <w:t xml:space="preserve">Обществознание </w:t>
            </w:r>
          </w:p>
        </w:tc>
        <w:tc>
          <w:tcPr>
            <w:tcW w:w="851" w:type="dxa"/>
            <w:shd w:val="clear" w:color="auto" w:fill="auto"/>
          </w:tcPr>
          <w:p w:rsidR="00F769B2" w:rsidRPr="003104D9" w:rsidRDefault="00F769B2" w:rsidP="00F769B2">
            <w:pPr>
              <w:rPr>
                <w:rFonts w:eastAsia="Calibri"/>
                <w:highlight w:val="yellow"/>
              </w:rPr>
            </w:pPr>
          </w:p>
        </w:tc>
        <w:tc>
          <w:tcPr>
            <w:tcW w:w="660" w:type="dxa"/>
            <w:shd w:val="clear" w:color="auto" w:fill="auto"/>
          </w:tcPr>
          <w:p w:rsidR="00F769B2" w:rsidRPr="003104D9" w:rsidRDefault="00F769B2" w:rsidP="00F769B2">
            <w:pPr>
              <w:jc w:val="center"/>
              <w:rPr>
                <w:rFonts w:eastAsia="Calibri"/>
              </w:rPr>
            </w:pPr>
          </w:p>
        </w:tc>
        <w:tc>
          <w:tcPr>
            <w:tcW w:w="709" w:type="dxa"/>
            <w:shd w:val="clear" w:color="auto" w:fill="auto"/>
          </w:tcPr>
          <w:p w:rsidR="00F769B2" w:rsidRPr="003104D9" w:rsidRDefault="00F769B2" w:rsidP="00F769B2">
            <w:pPr>
              <w:jc w:val="center"/>
              <w:rPr>
                <w:rFonts w:eastAsia="Calibri"/>
              </w:rPr>
            </w:pPr>
          </w:p>
        </w:tc>
        <w:tc>
          <w:tcPr>
            <w:tcW w:w="566" w:type="dxa"/>
            <w:shd w:val="clear" w:color="auto" w:fill="auto"/>
          </w:tcPr>
          <w:p w:rsidR="00F769B2" w:rsidRPr="003104D9" w:rsidRDefault="00F769B2" w:rsidP="00F769B2">
            <w:pPr>
              <w:jc w:val="center"/>
              <w:rPr>
                <w:rFonts w:eastAsia="Calibri"/>
              </w:rPr>
            </w:pPr>
            <w:r w:rsidRPr="003104D9">
              <w:rPr>
                <w:rFonts w:eastAsia="Calibri"/>
              </w:rPr>
              <w:t>1</w:t>
            </w:r>
          </w:p>
        </w:tc>
        <w:tc>
          <w:tcPr>
            <w:tcW w:w="709" w:type="dxa"/>
            <w:shd w:val="clear" w:color="auto" w:fill="auto"/>
          </w:tcPr>
          <w:p w:rsidR="00F769B2" w:rsidRPr="003104D9" w:rsidRDefault="00F769B2" w:rsidP="00F769B2">
            <w:pPr>
              <w:jc w:val="center"/>
              <w:rPr>
                <w:rFonts w:eastAsia="Calibri"/>
              </w:rPr>
            </w:pPr>
            <w:r w:rsidRPr="003104D9">
              <w:rPr>
                <w:rFonts w:eastAsia="Calibri"/>
              </w:rPr>
              <w:t>34</w:t>
            </w:r>
          </w:p>
        </w:tc>
        <w:tc>
          <w:tcPr>
            <w:tcW w:w="851" w:type="dxa"/>
            <w:shd w:val="clear" w:color="auto" w:fill="auto"/>
          </w:tcPr>
          <w:p w:rsidR="00F769B2" w:rsidRPr="003104D9" w:rsidRDefault="00F769B2" w:rsidP="00F769B2">
            <w:pPr>
              <w:jc w:val="center"/>
              <w:rPr>
                <w:rFonts w:eastAsia="Calibri"/>
              </w:rPr>
            </w:pPr>
            <w:r w:rsidRPr="003104D9">
              <w:rPr>
                <w:rFonts w:eastAsia="Calibri"/>
              </w:rPr>
              <w:t>1</w:t>
            </w:r>
          </w:p>
        </w:tc>
        <w:tc>
          <w:tcPr>
            <w:tcW w:w="708" w:type="dxa"/>
            <w:shd w:val="clear" w:color="auto" w:fill="auto"/>
          </w:tcPr>
          <w:p w:rsidR="00F769B2" w:rsidRPr="003104D9" w:rsidRDefault="00F769B2" w:rsidP="00F769B2">
            <w:pPr>
              <w:jc w:val="center"/>
              <w:rPr>
                <w:rFonts w:eastAsia="Calibri"/>
              </w:rPr>
            </w:pPr>
            <w:r w:rsidRPr="003104D9">
              <w:rPr>
                <w:rFonts w:eastAsia="Calibri"/>
              </w:rPr>
              <w:t>34</w:t>
            </w:r>
          </w:p>
        </w:tc>
        <w:tc>
          <w:tcPr>
            <w:tcW w:w="567" w:type="dxa"/>
            <w:shd w:val="clear" w:color="auto" w:fill="auto"/>
          </w:tcPr>
          <w:p w:rsidR="00F769B2" w:rsidRPr="003104D9" w:rsidRDefault="00F769B2" w:rsidP="00F769B2">
            <w:pPr>
              <w:jc w:val="center"/>
              <w:rPr>
                <w:rFonts w:eastAsia="Calibri"/>
              </w:rPr>
            </w:pPr>
            <w:r w:rsidRPr="003104D9">
              <w:rPr>
                <w:rFonts w:eastAsia="Calibri"/>
              </w:rPr>
              <w:t>1</w:t>
            </w:r>
          </w:p>
        </w:tc>
        <w:tc>
          <w:tcPr>
            <w:tcW w:w="708" w:type="dxa"/>
            <w:shd w:val="clear" w:color="auto" w:fill="auto"/>
          </w:tcPr>
          <w:p w:rsidR="00F769B2" w:rsidRPr="003104D9" w:rsidRDefault="00F769B2" w:rsidP="00F769B2">
            <w:pPr>
              <w:jc w:val="center"/>
              <w:rPr>
                <w:rFonts w:eastAsia="Calibri"/>
              </w:rPr>
            </w:pPr>
            <w:r w:rsidRPr="003104D9">
              <w:rPr>
                <w:rFonts w:eastAsia="Calibri"/>
              </w:rPr>
              <w:t>34</w:t>
            </w:r>
          </w:p>
        </w:tc>
        <w:tc>
          <w:tcPr>
            <w:tcW w:w="851" w:type="dxa"/>
            <w:shd w:val="clear" w:color="auto" w:fill="auto"/>
          </w:tcPr>
          <w:p w:rsidR="00F769B2" w:rsidRPr="003104D9" w:rsidRDefault="00F769B2" w:rsidP="00F769B2">
            <w:pPr>
              <w:jc w:val="center"/>
              <w:rPr>
                <w:rFonts w:eastAsia="Calibri"/>
              </w:rPr>
            </w:pPr>
            <w:r w:rsidRPr="003104D9">
              <w:rPr>
                <w:rFonts w:eastAsia="Calibri"/>
              </w:rPr>
              <w:t>1</w:t>
            </w:r>
          </w:p>
        </w:tc>
        <w:tc>
          <w:tcPr>
            <w:tcW w:w="709" w:type="dxa"/>
            <w:shd w:val="clear" w:color="auto" w:fill="auto"/>
          </w:tcPr>
          <w:p w:rsidR="00F769B2" w:rsidRPr="003104D9" w:rsidRDefault="00F769B2" w:rsidP="00F769B2">
            <w:pPr>
              <w:jc w:val="center"/>
              <w:rPr>
                <w:rFonts w:eastAsia="Calibri"/>
              </w:rPr>
            </w:pPr>
            <w:r w:rsidRPr="003104D9">
              <w:rPr>
                <w:rFonts w:eastAsia="Calibri"/>
              </w:rPr>
              <w:t>34</w:t>
            </w:r>
          </w:p>
        </w:tc>
        <w:tc>
          <w:tcPr>
            <w:tcW w:w="497" w:type="dxa"/>
            <w:shd w:val="clear" w:color="auto" w:fill="auto"/>
          </w:tcPr>
          <w:p w:rsidR="00F769B2" w:rsidRPr="003104D9" w:rsidRDefault="00F769B2" w:rsidP="00F769B2">
            <w:pPr>
              <w:jc w:val="center"/>
              <w:rPr>
                <w:rFonts w:eastAsia="Calibri"/>
              </w:rPr>
            </w:pPr>
            <w:r w:rsidRPr="003104D9">
              <w:rPr>
                <w:rFonts w:eastAsia="Calibri"/>
              </w:rPr>
              <w:t>4</w:t>
            </w:r>
          </w:p>
        </w:tc>
        <w:tc>
          <w:tcPr>
            <w:tcW w:w="708" w:type="dxa"/>
            <w:shd w:val="clear" w:color="auto" w:fill="auto"/>
          </w:tcPr>
          <w:p w:rsidR="00F769B2" w:rsidRPr="003104D9" w:rsidRDefault="00F769B2" w:rsidP="00F769B2">
            <w:pPr>
              <w:jc w:val="center"/>
              <w:rPr>
                <w:rFonts w:eastAsia="Calibri"/>
              </w:rPr>
            </w:pPr>
            <w:r w:rsidRPr="003104D9">
              <w:rPr>
                <w:rFonts w:eastAsia="Calibri"/>
              </w:rPr>
              <w:t>136</w:t>
            </w:r>
          </w:p>
        </w:tc>
      </w:tr>
      <w:tr w:rsidR="00D04C89" w:rsidRPr="003104D9" w:rsidTr="003104D9">
        <w:tc>
          <w:tcPr>
            <w:tcW w:w="1371" w:type="dxa"/>
            <w:vMerge/>
            <w:shd w:val="clear" w:color="auto" w:fill="auto"/>
          </w:tcPr>
          <w:p w:rsidR="00D04C89" w:rsidRPr="003104D9" w:rsidRDefault="00D04C89" w:rsidP="00F769B2">
            <w:pPr>
              <w:rPr>
                <w:rFonts w:eastAsia="Calibri"/>
              </w:rPr>
            </w:pPr>
          </w:p>
        </w:tc>
        <w:tc>
          <w:tcPr>
            <w:tcW w:w="1134" w:type="dxa"/>
            <w:gridSpan w:val="2"/>
            <w:shd w:val="clear" w:color="auto" w:fill="auto"/>
          </w:tcPr>
          <w:p w:rsidR="00D04C89" w:rsidRPr="003104D9" w:rsidRDefault="00D04C89" w:rsidP="00F769B2">
            <w:pPr>
              <w:rPr>
                <w:rFonts w:eastAsia="Calibri"/>
              </w:rPr>
            </w:pPr>
            <w:r w:rsidRPr="003104D9">
              <w:rPr>
                <w:rFonts w:eastAsia="Calibri"/>
              </w:rPr>
              <w:t xml:space="preserve">Основы духовно-нравственных </w:t>
            </w:r>
            <w:r w:rsidRPr="003104D9">
              <w:rPr>
                <w:rFonts w:eastAsia="Calibri"/>
              </w:rPr>
              <w:lastRenderedPageBreak/>
              <w:t>культур народов России</w:t>
            </w:r>
          </w:p>
        </w:tc>
        <w:tc>
          <w:tcPr>
            <w:tcW w:w="851" w:type="dxa"/>
            <w:shd w:val="clear" w:color="auto" w:fill="auto"/>
          </w:tcPr>
          <w:p w:rsidR="00D04C89" w:rsidRPr="003104D9" w:rsidRDefault="00D04C89" w:rsidP="00F769B2">
            <w:pPr>
              <w:rPr>
                <w:rFonts w:eastAsia="Calibri"/>
                <w:highlight w:val="yellow"/>
              </w:rPr>
            </w:pPr>
            <w:r w:rsidRPr="003104D9">
              <w:rPr>
                <w:rFonts w:eastAsia="Calibri"/>
              </w:rPr>
              <w:lastRenderedPageBreak/>
              <w:t>Основы духовно-</w:t>
            </w:r>
            <w:r w:rsidRPr="003104D9">
              <w:rPr>
                <w:rFonts w:eastAsia="Calibri"/>
              </w:rPr>
              <w:lastRenderedPageBreak/>
              <w:t>нравственных культур народов России</w:t>
            </w:r>
          </w:p>
        </w:tc>
        <w:tc>
          <w:tcPr>
            <w:tcW w:w="660" w:type="dxa"/>
            <w:shd w:val="clear" w:color="auto" w:fill="auto"/>
          </w:tcPr>
          <w:p w:rsidR="00D04C89" w:rsidRPr="003104D9" w:rsidRDefault="00D04C89" w:rsidP="00F769B2">
            <w:pPr>
              <w:jc w:val="center"/>
              <w:rPr>
                <w:rFonts w:eastAsia="Calibri"/>
              </w:rPr>
            </w:pPr>
            <w:r w:rsidRPr="003104D9">
              <w:rPr>
                <w:rFonts w:eastAsia="Calibri"/>
              </w:rPr>
              <w:lastRenderedPageBreak/>
              <w:t>1</w:t>
            </w:r>
          </w:p>
        </w:tc>
        <w:tc>
          <w:tcPr>
            <w:tcW w:w="709" w:type="dxa"/>
            <w:shd w:val="clear" w:color="auto" w:fill="auto"/>
          </w:tcPr>
          <w:p w:rsidR="00D04C89" w:rsidRPr="003104D9" w:rsidRDefault="00D04C89" w:rsidP="00F769B2">
            <w:pPr>
              <w:jc w:val="center"/>
              <w:rPr>
                <w:rFonts w:eastAsia="Calibri"/>
              </w:rPr>
            </w:pPr>
            <w:r w:rsidRPr="003104D9">
              <w:rPr>
                <w:rFonts w:eastAsia="Calibri"/>
              </w:rPr>
              <w:t>34</w:t>
            </w:r>
          </w:p>
        </w:tc>
        <w:tc>
          <w:tcPr>
            <w:tcW w:w="566" w:type="dxa"/>
            <w:shd w:val="clear" w:color="auto" w:fill="auto"/>
          </w:tcPr>
          <w:p w:rsidR="00D04C89" w:rsidRPr="003104D9" w:rsidRDefault="00D04C89" w:rsidP="00F769B2">
            <w:pPr>
              <w:jc w:val="center"/>
              <w:rPr>
                <w:rFonts w:eastAsia="Calibri"/>
              </w:rPr>
            </w:pPr>
            <w:r w:rsidRPr="003104D9">
              <w:rPr>
                <w:rFonts w:eastAsia="Calibri"/>
              </w:rPr>
              <w:t>1</w:t>
            </w:r>
          </w:p>
        </w:tc>
        <w:tc>
          <w:tcPr>
            <w:tcW w:w="709" w:type="dxa"/>
            <w:shd w:val="clear" w:color="auto" w:fill="auto"/>
          </w:tcPr>
          <w:p w:rsidR="00D04C89" w:rsidRPr="003104D9" w:rsidRDefault="00D04C89" w:rsidP="00F769B2">
            <w:pPr>
              <w:jc w:val="center"/>
              <w:rPr>
                <w:rFonts w:eastAsia="Calibri"/>
              </w:rPr>
            </w:pPr>
            <w:r w:rsidRPr="003104D9">
              <w:rPr>
                <w:rFonts w:eastAsia="Calibri"/>
              </w:rPr>
              <w:t>34</w:t>
            </w:r>
          </w:p>
        </w:tc>
        <w:tc>
          <w:tcPr>
            <w:tcW w:w="851" w:type="dxa"/>
            <w:shd w:val="clear" w:color="auto" w:fill="auto"/>
          </w:tcPr>
          <w:p w:rsidR="00D04C89" w:rsidRPr="003104D9" w:rsidRDefault="00D04C89" w:rsidP="00F769B2">
            <w:pPr>
              <w:jc w:val="center"/>
              <w:rPr>
                <w:rFonts w:eastAsia="Calibri"/>
              </w:rPr>
            </w:pPr>
          </w:p>
        </w:tc>
        <w:tc>
          <w:tcPr>
            <w:tcW w:w="708" w:type="dxa"/>
            <w:shd w:val="clear" w:color="auto" w:fill="auto"/>
          </w:tcPr>
          <w:p w:rsidR="00D04C89" w:rsidRPr="003104D9" w:rsidRDefault="00D04C89" w:rsidP="00F769B2">
            <w:pPr>
              <w:jc w:val="center"/>
              <w:rPr>
                <w:rFonts w:eastAsia="Calibri"/>
              </w:rPr>
            </w:pPr>
          </w:p>
        </w:tc>
        <w:tc>
          <w:tcPr>
            <w:tcW w:w="567" w:type="dxa"/>
            <w:shd w:val="clear" w:color="auto" w:fill="auto"/>
          </w:tcPr>
          <w:p w:rsidR="00D04C89" w:rsidRPr="003104D9" w:rsidRDefault="00D04C89" w:rsidP="00F769B2">
            <w:pPr>
              <w:jc w:val="center"/>
              <w:rPr>
                <w:rFonts w:eastAsia="Calibri"/>
              </w:rPr>
            </w:pPr>
          </w:p>
        </w:tc>
        <w:tc>
          <w:tcPr>
            <w:tcW w:w="708" w:type="dxa"/>
            <w:shd w:val="clear" w:color="auto" w:fill="auto"/>
          </w:tcPr>
          <w:p w:rsidR="00D04C89" w:rsidRPr="003104D9" w:rsidRDefault="00D04C89" w:rsidP="00F769B2">
            <w:pPr>
              <w:jc w:val="center"/>
              <w:rPr>
                <w:rFonts w:eastAsia="Calibri"/>
              </w:rPr>
            </w:pPr>
          </w:p>
        </w:tc>
        <w:tc>
          <w:tcPr>
            <w:tcW w:w="851" w:type="dxa"/>
            <w:shd w:val="clear" w:color="auto" w:fill="auto"/>
          </w:tcPr>
          <w:p w:rsidR="00D04C89" w:rsidRPr="003104D9" w:rsidRDefault="00D04C89" w:rsidP="00F769B2">
            <w:pPr>
              <w:jc w:val="center"/>
              <w:rPr>
                <w:rFonts w:eastAsia="Calibri"/>
              </w:rPr>
            </w:pPr>
          </w:p>
        </w:tc>
        <w:tc>
          <w:tcPr>
            <w:tcW w:w="709" w:type="dxa"/>
            <w:shd w:val="clear" w:color="auto" w:fill="auto"/>
          </w:tcPr>
          <w:p w:rsidR="00D04C89" w:rsidRPr="003104D9" w:rsidRDefault="00D04C89" w:rsidP="00F769B2">
            <w:pPr>
              <w:jc w:val="center"/>
              <w:rPr>
                <w:rFonts w:eastAsia="Calibri"/>
              </w:rPr>
            </w:pPr>
          </w:p>
        </w:tc>
        <w:tc>
          <w:tcPr>
            <w:tcW w:w="497" w:type="dxa"/>
            <w:shd w:val="clear" w:color="auto" w:fill="auto"/>
          </w:tcPr>
          <w:p w:rsidR="00D04C89" w:rsidRPr="003104D9" w:rsidRDefault="00D04C89" w:rsidP="00F769B2">
            <w:pPr>
              <w:jc w:val="center"/>
              <w:rPr>
                <w:rFonts w:eastAsia="Calibri"/>
              </w:rPr>
            </w:pPr>
            <w:r w:rsidRPr="003104D9">
              <w:rPr>
                <w:rFonts w:eastAsia="Calibri"/>
              </w:rPr>
              <w:t>2</w:t>
            </w:r>
          </w:p>
        </w:tc>
        <w:tc>
          <w:tcPr>
            <w:tcW w:w="708" w:type="dxa"/>
            <w:shd w:val="clear" w:color="auto" w:fill="auto"/>
          </w:tcPr>
          <w:p w:rsidR="00D04C89" w:rsidRPr="003104D9" w:rsidRDefault="00D04C89" w:rsidP="00F769B2">
            <w:pPr>
              <w:jc w:val="center"/>
              <w:rPr>
                <w:rFonts w:eastAsia="Calibri"/>
              </w:rPr>
            </w:pPr>
            <w:r w:rsidRPr="003104D9">
              <w:rPr>
                <w:rFonts w:eastAsia="Calibri"/>
              </w:rPr>
              <w:t>68</w:t>
            </w:r>
          </w:p>
        </w:tc>
      </w:tr>
      <w:tr w:rsidR="00F769B2" w:rsidRPr="003104D9" w:rsidTr="003104D9">
        <w:tc>
          <w:tcPr>
            <w:tcW w:w="1371" w:type="dxa"/>
            <w:vMerge/>
            <w:shd w:val="clear" w:color="auto" w:fill="auto"/>
          </w:tcPr>
          <w:p w:rsidR="00F769B2" w:rsidRPr="003104D9" w:rsidRDefault="00F769B2" w:rsidP="00F769B2">
            <w:pPr>
              <w:rPr>
                <w:rFonts w:eastAsia="Calibri"/>
              </w:rPr>
            </w:pPr>
          </w:p>
        </w:tc>
        <w:tc>
          <w:tcPr>
            <w:tcW w:w="1134" w:type="dxa"/>
            <w:gridSpan w:val="2"/>
            <w:shd w:val="clear" w:color="auto" w:fill="auto"/>
          </w:tcPr>
          <w:p w:rsidR="00F769B2" w:rsidRPr="003104D9" w:rsidRDefault="00F769B2" w:rsidP="00F769B2">
            <w:pPr>
              <w:rPr>
                <w:rFonts w:eastAsia="Calibri"/>
              </w:rPr>
            </w:pPr>
            <w:r w:rsidRPr="003104D9">
              <w:rPr>
                <w:rFonts w:eastAsia="Calibri"/>
              </w:rPr>
              <w:t xml:space="preserve">География </w:t>
            </w:r>
          </w:p>
        </w:tc>
        <w:tc>
          <w:tcPr>
            <w:tcW w:w="851" w:type="dxa"/>
            <w:shd w:val="clear" w:color="auto" w:fill="auto"/>
          </w:tcPr>
          <w:p w:rsidR="00F769B2" w:rsidRPr="003104D9" w:rsidRDefault="00F769B2" w:rsidP="00F769B2">
            <w:pPr>
              <w:rPr>
                <w:rFonts w:eastAsia="Calibri"/>
                <w:highlight w:val="yellow"/>
              </w:rPr>
            </w:pPr>
          </w:p>
        </w:tc>
        <w:tc>
          <w:tcPr>
            <w:tcW w:w="660" w:type="dxa"/>
            <w:shd w:val="clear" w:color="auto" w:fill="auto"/>
          </w:tcPr>
          <w:p w:rsidR="00F769B2" w:rsidRPr="003104D9" w:rsidRDefault="00F769B2" w:rsidP="00F769B2">
            <w:pPr>
              <w:jc w:val="center"/>
              <w:rPr>
                <w:rFonts w:eastAsia="Calibri"/>
              </w:rPr>
            </w:pPr>
            <w:r w:rsidRPr="003104D9">
              <w:rPr>
                <w:rFonts w:eastAsia="Calibri"/>
              </w:rPr>
              <w:t>1</w:t>
            </w:r>
          </w:p>
        </w:tc>
        <w:tc>
          <w:tcPr>
            <w:tcW w:w="709" w:type="dxa"/>
            <w:shd w:val="clear" w:color="auto" w:fill="auto"/>
          </w:tcPr>
          <w:p w:rsidR="00F769B2" w:rsidRPr="003104D9" w:rsidRDefault="00F769B2" w:rsidP="00F769B2">
            <w:pPr>
              <w:jc w:val="center"/>
              <w:rPr>
                <w:rFonts w:eastAsia="Calibri"/>
              </w:rPr>
            </w:pPr>
            <w:r w:rsidRPr="003104D9">
              <w:rPr>
                <w:rFonts w:eastAsia="Calibri"/>
              </w:rPr>
              <w:t>34</w:t>
            </w:r>
          </w:p>
        </w:tc>
        <w:tc>
          <w:tcPr>
            <w:tcW w:w="566" w:type="dxa"/>
            <w:shd w:val="clear" w:color="auto" w:fill="auto"/>
          </w:tcPr>
          <w:p w:rsidR="00F769B2" w:rsidRPr="003104D9" w:rsidRDefault="00F769B2" w:rsidP="00F769B2">
            <w:pPr>
              <w:jc w:val="center"/>
              <w:rPr>
                <w:rFonts w:eastAsia="Calibri"/>
              </w:rPr>
            </w:pPr>
            <w:r w:rsidRPr="003104D9">
              <w:rPr>
                <w:rFonts w:eastAsia="Calibri"/>
              </w:rPr>
              <w:t>1</w:t>
            </w:r>
          </w:p>
        </w:tc>
        <w:tc>
          <w:tcPr>
            <w:tcW w:w="709" w:type="dxa"/>
            <w:shd w:val="clear" w:color="auto" w:fill="auto"/>
          </w:tcPr>
          <w:p w:rsidR="00F769B2" w:rsidRPr="003104D9" w:rsidRDefault="00F769B2" w:rsidP="00F769B2">
            <w:pPr>
              <w:jc w:val="center"/>
              <w:rPr>
                <w:rFonts w:eastAsia="Calibri"/>
              </w:rPr>
            </w:pPr>
            <w:r w:rsidRPr="003104D9">
              <w:rPr>
                <w:rFonts w:eastAsia="Calibri"/>
              </w:rPr>
              <w:t>34</w:t>
            </w:r>
          </w:p>
        </w:tc>
        <w:tc>
          <w:tcPr>
            <w:tcW w:w="851" w:type="dxa"/>
            <w:shd w:val="clear" w:color="auto" w:fill="auto"/>
          </w:tcPr>
          <w:p w:rsidR="00F769B2" w:rsidRPr="003104D9" w:rsidRDefault="00F769B2" w:rsidP="00F769B2">
            <w:pPr>
              <w:jc w:val="center"/>
              <w:rPr>
                <w:rFonts w:eastAsia="Calibri"/>
              </w:rPr>
            </w:pPr>
            <w:r w:rsidRPr="003104D9">
              <w:rPr>
                <w:rFonts w:eastAsia="Calibri"/>
              </w:rPr>
              <w:t>2</w:t>
            </w:r>
          </w:p>
        </w:tc>
        <w:tc>
          <w:tcPr>
            <w:tcW w:w="708" w:type="dxa"/>
            <w:shd w:val="clear" w:color="auto" w:fill="auto"/>
          </w:tcPr>
          <w:p w:rsidR="00F769B2" w:rsidRPr="003104D9" w:rsidRDefault="00F769B2" w:rsidP="00F769B2">
            <w:pPr>
              <w:jc w:val="center"/>
              <w:rPr>
                <w:rFonts w:eastAsia="Calibri"/>
              </w:rPr>
            </w:pPr>
            <w:r w:rsidRPr="003104D9">
              <w:rPr>
                <w:rFonts w:eastAsia="Calibri"/>
              </w:rPr>
              <w:t>68</w:t>
            </w:r>
          </w:p>
        </w:tc>
        <w:tc>
          <w:tcPr>
            <w:tcW w:w="567" w:type="dxa"/>
            <w:shd w:val="clear" w:color="auto" w:fill="auto"/>
          </w:tcPr>
          <w:p w:rsidR="00F769B2" w:rsidRPr="003104D9" w:rsidRDefault="00F769B2" w:rsidP="00F769B2">
            <w:pPr>
              <w:jc w:val="center"/>
              <w:rPr>
                <w:rFonts w:eastAsia="Calibri"/>
              </w:rPr>
            </w:pPr>
            <w:r w:rsidRPr="003104D9">
              <w:rPr>
                <w:rFonts w:eastAsia="Calibri"/>
              </w:rPr>
              <w:t>2</w:t>
            </w:r>
          </w:p>
        </w:tc>
        <w:tc>
          <w:tcPr>
            <w:tcW w:w="708" w:type="dxa"/>
            <w:shd w:val="clear" w:color="auto" w:fill="auto"/>
          </w:tcPr>
          <w:p w:rsidR="00F769B2" w:rsidRPr="003104D9" w:rsidRDefault="00F769B2" w:rsidP="00F769B2">
            <w:pPr>
              <w:jc w:val="center"/>
              <w:rPr>
                <w:rFonts w:eastAsia="Calibri"/>
              </w:rPr>
            </w:pPr>
            <w:r w:rsidRPr="003104D9">
              <w:rPr>
                <w:rFonts w:eastAsia="Calibri"/>
              </w:rPr>
              <w:t>68</w:t>
            </w:r>
          </w:p>
        </w:tc>
        <w:tc>
          <w:tcPr>
            <w:tcW w:w="851" w:type="dxa"/>
            <w:shd w:val="clear" w:color="auto" w:fill="auto"/>
          </w:tcPr>
          <w:p w:rsidR="00F769B2" w:rsidRPr="003104D9" w:rsidRDefault="00F769B2" w:rsidP="00F769B2">
            <w:pPr>
              <w:jc w:val="center"/>
              <w:rPr>
                <w:rFonts w:eastAsia="Calibri"/>
              </w:rPr>
            </w:pPr>
            <w:r w:rsidRPr="003104D9">
              <w:rPr>
                <w:rFonts w:eastAsia="Calibri"/>
              </w:rPr>
              <w:t>2</w:t>
            </w:r>
          </w:p>
        </w:tc>
        <w:tc>
          <w:tcPr>
            <w:tcW w:w="709" w:type="dxa"/>
            <w:shd w:val="clear" w:color="auto" w:fill="auto"/>
          </w:tcPr>
          <w:p w:rsidR="00F769B2" w:rsidRPr="003104D9" w:rsidRDefault="00F769B2" w:rsidP="00F769B2">
            <w:pPr>
              <w:jc w:val="center"/>
              <w:rPr>
                <w:rFonts w:eastAsia="Calibri"/>
              </w:rPr>
            </w:pPr>
            <w:r w:rsidRPr="003104D9">
              <w:rPr>
                <w:rFonts w:eastAsia="Calibri"/>
              </w:rPr>
              <w:t>68</w:t>
            </w:r>
          </w:p>
        </w:tc>
        <w:tc>
          <w:tcPr>
            <w:tcW w:w="497" w:type="dxa"/>
            <w:shd w:val="clear" w:color="auto" w:fill="auto"/>
          </w:tcPr>
          <w:p w:rsidR="00F769B2" w:rsidRPr="003104D9" w:rsidRDefault="00F769B2" w:rsidP="00F769B2">
            <w:pPr>
              <w:jc w:val="center"/>
              <w:rPr>
                <w:rFonts w:eastAsia="Calibri"/>
              </w:rPr>
            </w:pPr>
            <w:r w:rsidRPr="003104D9">
              <w:rPr>
                <w:rFonts w:eastAsia="Calibri"/>
              </w:rPr>
              <w:t>8</w:t>
            </w:r>
          </w:p>
        </w:tc>
        <w:tc>
          <w:tcPr>
            <w:tcW w:w="708" w:type="dxa"/>
            <w:shd w:val="clear" w:color="auto" w:fill="auto"/>
          </w:tcPr>
          <w:p w:rsidR="00F769B2" w:rsidRPr="003104D9" w:rsidRDefault="00F769B2" w:rsidP="00F769B2">
            <w:pPr>
              <w:jc w:val="center"/>
              <w:rPr>
                <w:rFonts w:eastAsia="Calibri"/>
              </w:rPr>
            </w:pPr>
            <w:r w:rsidRPr="003104D9">
              <w:rPr>
                <w:rFonts w:eastAsia="Calibri"/>
              </w:rPr>
              <w:t>272</w:t>
            </w:r>
          </w:p>
        </w:tc>
      </w:tr>
      <w:tr w:rsidR="00F769B2" w:rsidRPr="003104D9" w:rsidTr="003104D9">
        <w:tc>
          <w:tcPr>
            <w:tcW w:w="1371" w:type="dxa"/>
            <w:vMerge w:val="restart"/>
            <w:shd w:val="clear" w:color="auto" w:fill="auto"/>
          </w:tcPr>
          <w:p w:rsidR="00F769B2" w:rsidRPr="003104D9" w:rsidRDefault="00F769B2" w:rsidP="00F769B2">
            <w:pPr>
              <w:rPr>
                <w:rFonts w:eastAsia="Calibri"/>
              </w:rPr>
            </w:pPr>
            <w:r w:rsidRPr="003104D9">
              <w:rPr>
                <w:rFonts w:eastAsia="Calibri"/>
              </w:rPr>
              <w:t>Естественно – научные предметы</w:t>
            </w:r>
          </w:p>
        </w:tc>
        <w:tc>
          <w:tcPr>
            <w:tcW w:w="1134" w:type="dxa"/>
            <w:gridSpan w:val="2"/>
            <w:shd w:val="clear" w:color="auto" w:fill="auto"/>
          </w:tcPr>
          <w:p w:rsidR="00F769B2" w:rsidRPr="003104D9" w:rsidRDefault="00F769B2" w:rsidP="00F769B2">
            <w:pPr>
              <w:rPr>
                <w:rFonts w:eastAsia="Calibri"/>
              </w:rPr>
            </w:pPr>
            <w:r w:rsidRPr="003104D9">
              <w:rPr>
                <w:rFonts w:eastAsia="Calibri"/>
              </w:rPr>
              <w:t>Физика</w:t>
            </w:r>
          </w:p>
        </w:tc>
        <w:tc>
          <w:tcPr>
            <w:tcW w:w="851" w:type="dxa"/>
            <w:shd w:val="clear" w:color="auto" w:fill="auto"/>
          </w:tcPr>
          <w:p w:rsidR="00F769B2" w:rsidRPr="003104D9" w:rsidRDefault="00F769B2" w:rsidP="00F769B2">
            <w:pPr>
              <w:rPr>
                <w:rFonts w:eastAsia="Calibri"/>
                <w:highlight w:val="yellow"/>
              </w:rPr>
            </w:pPr>
          </w:p>
        </w:tc>
        <w:tc>
          <w:tcPr>
            <w:tcW w:w="660" w:type="dxa"/>
            <w:shd w:val="clear" w:color="auto" w:fill="auto"/>
          </w:tcPr>
          <w:p w:rsidR="00F769B2" w:rsidRPr="003104D9" w:rsidRDefault="00F769B2" w:rsidP="00F769B2">
            <w:pPr>
              <w:jc w:val="center"/>
              <w:rPr>
                <w:rFonts w:eastAsia="Calibri"/>
              </w:rPr>
            </w:pPr>
          </w:p>
        </w:tc>
        <w:tc>
          <w:tcPr>
            <w:tcW w:w="709" w:type="dxa"/>
            <w:shd w:val="clear" w:color="auto" w:fill="auto"/>
          </w:tcPr>
          <w:p w:rsidR="00F769B2" w:rsidRPr="003104D9" w:rsidRDefault="00F769B2" w:rsidP="00F769B2">
            <w:pPr>
              <w:jc w:val="center"/>
              <w:rPr>
                <w:rFonts w:eastAsia="Calibri"/>
              </w:rPr>
            </w:pPr>
          </w:p>
        </w:tc>
        <w:tc>
          <w:tcPr>
            <w:tcW w:w="566" w:type="dxa"/>
            <w:shd w:val="clear" w:color="auto" w:fill="auto"/>
          </w:tcPr>
          <w:p w:rsidR="00F769B2" w:rsidRPr="003104D9" w:rsidRDefault="00F769B2" w:rsidP="00F769B2">
            <w:pPr>
              <w:jc w:val="center"/>
              <w:rPr>
                <w:rFonts w:eastAsia="Calibri"/>
              </w:rPr>
            </w:pPr>
          </w:p>
        </w:tc>
        <w:tc>
          <w:tcPr>
            <w:tcW w:w="709" w:type="dxa"/>
            <w:shd w:val="clear" w:color="auto" w:fill="auto"/>
          </w:tcPr>
          <w:p w:rsidR="00F769B2" w:rsidRPr="003104D9" w:rsidRDefault="00F769B2" w:rsidP="00F769B2">
            <w:pPr>
              <w:jc w:val="center"/>
              <w:rPr>
                <w:rFonts w:eastAsia="Calibri"/>
              </w:rPr>
            </w:pPr>
          </w:p>
        </w:tc>
        <w:tc>
          <w:tcPr>
            <w:tcW w:w="851" w:type="dxa"/>
            <w:shd w:val="clear" w:color="auto" w:fill="auto"/>
          </w:tcPr>
          <w:p w:rsidR="00F769B2" w:rsidRPr="003104D9" w:rsidRDefault="00F769B2" w:rsidP="00F769B2">
            <w:pPr>
              <w:jc w:val="center"/>
              <w:rPr>
                <w:rFonts w:eastAsia="Calibri"/>
              </w:rPr>
            </w:pPr>
            <w:r w:rsidRPr="003104D9">
              <w:rPr>
                <w:rFonts w:eastAsia="Calibri"/>
              </w:rPr>
              <w:t>2</w:t>
            </w:r>
          </w:p>
        </w:tc>
        <w:tc>
          <w:tcPr>
            <w:tcW w:w="708" w:type="dxa"/>
            <w:shd w:val="clear" w:color="auto" w:fill="auto"/>
          </w:tcPr>
          <w:p w:rsidR="00F769B2" w:rsidRPr="003104D9" w:rsidRDefault="00F769B2" w:rsidP="00F769B2">
            <w:pPr>
              <w:jc w:val="center"/>
              <w:rPr>
                <w:rFonts w:eastAsia="Calibri"/>
              </w:rPr>
            </w:pPr>
            <w:r w:rsidRPr="003104D9">
              <w:rPr>
                <w:rFonts w:eastAsia="Calibri"/>
              </w:rPr>
              <w:t>68</w:t>
            </w:r>
          </w:p>
        </w:tc>
        <w:tc>
          <w:tcPr>
            <w:tcW w:w="567" w:type="dxa"/>
            <w:shd w:val="clear" w:color="auto" w:fill="auto"/>
          </w:tcPr>
          <w:p w:rsidR="00F769B2" w:rsidRPr="003104D9" w:rsidRDefault="00F769B2" w:rsidP="00F769B2">
            <w:pPr>
              <w:jc w:val="center"/>
              <w:rPr>
                <w:rFonts w:eastAsia="Calibri"/>
              </w:rPr>
            </w:pPr>
            <w:r w:rsidRPr="003104D9">
              <w:rPr>
                <w:rFonts w:eastAsia="Calibri"/>
              </w:rPr>
              <w:t>2</w:t>
            </w:r>
          </w:p>
        </w:tc>
        <w:tc>
          <w:tcPr>
            <w:tcW w:w="708" w:type="dxa"/>
            <w:shd w:val="clear" w:color="auto" w:fill="auto"/>
          </w:tcPr>
          <w:p w:rsidR="00F769B2" w:rsidRPr="003104D9" w:rsidRDefault="00F769B2" w:rsidP="00F769B2">
            <w:pPr>
              <w:jc w:val="center"/>
              <w:rPr>
                <w:rFonts w:eastAsia="Calibri"/>
              </w:rPr>
            </w:pPr>
            <w:r w:rsidRPr="003104D9">
              <w:rPr>
                <w:rFonts w:eastAsia="Calibri"/>
              </w:rPr>
              <w:t>68</w:t>
            </w:r>
          </w:p>
        </w:tc>
        <w:tc>
          <w:tcPr>
            <w:tcW w:w="851" w:type="dxa"/>
            <w:shd w:val="clear" w:color="auto" w:fill="auto"/>
          </w:tcPr>
          <w:p w:rsidR="00F769B2" w:rsidRPr="003104D9" w:rsidRDefault="00F769B2" w:rsidP="00F769B2">
            <w:pPr>
              <w:jc w:val="center"/>
              <w:rPr>
                <w:rFonts w:eastAsia="Calibri"/>
              </w:rPr>
            </w:pPr>
            <w:r w:rsidRPr="003104D9">
              <w:rPr>
                <w:rFonts w:eastAsia="Calibri"/>
              </w:rPr>
              <w:t>3</w:t>
            </w:r>
          </w:p>
        </w:tc>
        <w:tc>
          <w:tcPr>
            <w:tcW w:w="709" w:type="dxa"/>
            <w:shd w:val="clear" w:color="auto" w:fill="auto"/>
          </w:tcPr>
          <w:p w:rsidR="00F769B2" w:rsidRPr="003104D9" w:rsidRDefault="00F769B2" w:rsidP="00F769B2">
            <w:pPr>
              <w:jc w:val="center"/>
              <w:rPr>
                <w:rFonts w:eastAsia="Calibri"/>
              </w:rPr>
            </w:pPr>
            <w:r w:rsidRPr="003104D9">
              <w:rPr>
                <w:rFonts w:eastAsia="Calibri"/>
              </w:rPr>
              <w:t>102</w:t>
            </w:r>
          </w:p>
        </w:tc>
        <w:tc>
          <w:tcPr>
            <w:tcW w:w="497" w:type="dxa"/>
            <w:shd w:val="clear" w:color="auto" w:fill="auto"/>
          </w:tcPr>
          <w:p w:rsidR="00F769B2" w:rsidRPr="003104D9" w:rsidRDefault="00F769B2" w:rsidP="00F769B2">
            <w:pPr>
              <w:jc w:val="center"/>
              <w:rPr>
                <w:rFonts w:eastAsia="Calibri"/>
              </w:rPr>
            </w:pPr>
            <w:r w:rsidRPr="003104D9">
              <w:rPr>
                <w:rFonts w:eastAsia="Calibri"/>
              </w:rPr>
              <w:t>7</w:t>
            </w:r>
          </w:p>
        </w:tc>
        <w:tc>
          <w:tcPr>
            <w:tcW w:w="708" w:type="dxa"/>
            <w:shd w:val="clear" w:color="auto" w:fill="auto"/>
          </w:tcPr>
          <w:p w:rsidR="00F769B2" w:rsidRPr="003104D9" w:rsidRDefault="00F769B2" w:rsidP="00F769B2">
            <w:pPr>
              <w:jc w:val="center"/>
              <w:rPr>
                <w:rFonts w:eastAsia="Calibri"/>
              </w:rPr>
            </w:pPr>
            <w:r w:rsidRPr="003104D9">
              <w:rPr>
                <w:rFonts w:eastAsia="Calibri"/>
              </w:rPr>
              <w:t>238</w:t>
            </w:r>
          </w:p>
        </w:tc>
      </w:tr>
      <w:tr w:rsidR="00F769B2" w:rsidRPr="003104D9" w:rsidTr="003104D9">
        <w:tc>
          <w:tcPr>
            <w:tcW w:w="1371" w:type="dxa"/>
            <w:vMerge/>
            <w:shd w:val="clear" w:color="auto" w:fill="auto"/>
          </w:tcPr>
          <w:p w:rsidR="00F769B2" w:rsidRPr="003104D9" w:rsidRDefault="00F769B2" w:rsidP="00F769B2">
            <w:pPr>
              <w:rPr>
                <w:rFonts w:eastAsia="Calibri"/>
              </w:rPr>
            </w:pPr>
          </w:p>
        </w:tc>
        <w:tc>
          <w:tcPr>
            <w:tcW w:w="1134" w:type="dxa"/>
            <w:gridSpan w:val="2"/>
            <w:shd w:val="clear" w:color="auto" w:fill="auto"/>
          </w:tcPr>
          <w:p w:rsidR="00F769B2" w:rsidRPr="003104D9" w:rsidRDefault="00F769B2" w:rsidP="00F769B2">
            <w:pPr>
              <w:rPr>
                <w:rFonts w:eastAsia="Calibri"/>
              </w:rPr>
            </w:pPr>
            <w:r w:rsidRPr="003104D9">
              <w:rPr>
                <w:rFonts w:eastAsia="Calibri"/>
              </w:rPr>
              <w:t xml:space="preserve">Химия </w:t>
            </w:r>
          </w:p>
        </w:tc>
        <w:tc>
          <w:tcPr>
            <w:tcW w:w="851" w:type="dxa"/>
            <w:shd w:val="clear" w:color="auto" w:fill="auto"/>
          </w:tcPr>
          <w:p w:rsidR="00F769B2" w:rsidRPr="003104D9" w:rsidRDefault="00F769B2" w:rsidP="00F769B2">
            <w:pPr>
              <w:rPr>
                <w:rFonts w:eastAsia="Calibri"/>
                <w:highlight w:val="yellow"/>
              </w:rPr>
            </w:pPr>
          </w:p>
        </w:tc>
        <w:tc>
          <w:tcPr>
            <w:tcW w:w="660" w:type="dxa"/>
            <w:shd w:val="clear" w:color="auto" w:fill="auto"/>
          </w:tcPr>
          <w:p w:rsidR="00F769B2" w:rsidRPr="003104D9" w:rsidRDefault="00F769B2" w:rsidP="00F769B2">
            <w:pPr>
              <w:jc w:val="center"/>
              <w:rPr>
                <w:rFonts w:eastAsia="Calibri"/>
              </w:rPr>
            </w:pPr>
          </w:p>
        </w:tc>
        <w:tc>
          <w:tcPr>
            <w:tcW w:w="709" w:type="dxa"/>
            <w:shd w:val="clear" w:color="auto" w:fill="auto"/>
          </w:tcPr>
          <w:p w:rsidR="00F769B2" w:rsidRPr="003104D9" w:rsidRDefault="00F769B2" w:rsidP="00F769B2">
            <w:pPr>
              <w:jc w:val="center"/>
              <w:rPr>
                <w:rFonts w:eastAsia="Calibri"/>
              </w:rPr>
            </w:pPr>
          </w:p>
        </w:tc>
        <w:tc>
          <w:tcPr>
            <w:tcW w:w="566" w:type="dxa"/>
            <w:shd w:val="clear" w:color="auto" w:fill="auto"/>
          </w:tcPr>
          <w:p w:rsidR="00F769B2" w:rsidRPr="003104D9" w:rsidRDefault="00F769B2" w:rsidP="00F769B2">
            <w:pPr>
              <w:jc w:val="center"/>
              <w:rPr>
                <w:rFonts w:eastAsia="Calibri"/>
              </w:rPr>
            </w:pPr>
          </w:p>
        </w:tc>
        <w:tc>
          <w:tcPr>
            <w:tcW w:w="709" w:type="dxa"/>
            <w:shd w:val="clear" w:color="auto" w:fill="auto"/>
          </w:tcPr>
          <w:p w:rsidR="00F769B2" w:rsidRPr="003104D9" w:rsidRDefault="00F769B2" w:rsidP="00F769B2">
            <w:pPr>
              <w:jc w:val="center"/>
              <w:rPr>
                <w:rFonts w:eastAsia="Calibri"/>
              </w:rPr>
            </w:pPr>
          </w:p>
        </w:tc>
        <w:tc>
          <w:tcPr>
            <w:tcW w:w="851" w:type="dxa"/>
            <w:shd w:val="clear" w:color="auto" w:fill="auto"/>
          </w:tcPr>
          <w:p w:rsidR="00F769B2" w:rsidRPr="003104D9" w:rsidRDefault="00F769B2" w:rsidP="00F769B2">
            <w:pPr>
              <w:jc w:val="center"/>
              <w:rPr>
                <w:rFonts w:eastAsia="Calibri"/>
              </w:rPr>
            </w:pPr>
          </w:p>
        </w:tc>
        <w:tc>
          <w:tcPr>
            <w:tcW w:w="708" w:type="dxa"/>
            <w:shd w:val="clear" w:color="auto" w:fill="auto"/>
          </w:tcPr>
          <w:p w:rsidR="00F769B2" w:rsidRPr="003104D9" w:rsidRDefault="00F769B2" w:rsidP="00F769B2">
            <w:pPr>
              <w:jc w:val="center"/>
              <w:rPr>
                <w:rFonts w:eastAsia="Calibri"/>
              </w:rPr>
            </w:pPr>
          </w:p>
        </w:tc>
        <w:tc>
          <w:tcPr>
            <w:tcW w:w="567" w:type="dxa"/>
            <w:shd w:val="clear" w:color="auto" w:fill="auto"/>
          </w:tcPr>
          <w:p w:rsidR="00F769B2" w:rsidRPr="003104D9" w:rsidRDefault="00F769B2" w:rsidP="00F769B2">
            <w:pPr>
              <w:jc w:val="center"/>
              <w:rPr>
                <w:rFonts w:eastAsia="Calibri"/>
              </w:rPr>
            </w:pPr>
            <w:r w:rsidRPr="003104D9">
              <w:rPr>
                <w:rFonts w:eastAsia="Calibri"/>
              </w:rPr>
              <w:t>2</w:t>
            </w:r>
          </w:p>
        </w:tc>
        <w:tc>
          <w:tcPr>
            <w:tcW w:w="708" w:type="dxa"/>
            <w:shd w:val="clear" w:color="auto" w:fill="auto"/>
          </w:tcPr>
          <w:p w:rsidR="00F769B2" w:rsidRPr="003104D9" w:rsidRDefault="00F769B2" w:rsidP="00F769B2">
            <w:pPr>
              <w:jc w:val="center"/>
              <w:rPr>
                <w:rFonts w:eastAsia="Calibri"/>
              </w:rPr>
            </w:pPr>
            <w:r w:rsidRPr="003104D9">
              <w:rPr>
                <w:rFonts w:eastAsia="Calibri"/>
              </w:rPr>
              <w:t>68</w:t>
            </w:r>
          </w:p>
        </w:tc>
        <w:tc>
          <w:tcPr>
            <w:tcW w:w="851" w:type="dxa"/>
            <w:shd w:val="clear" w:color="auto" w:fill="auto"/>
          </w:tcPr>
          <w:p w:rsidR="00F769B2" w:rsidRPr="003104D9" w:rsidRDefault="00F769B2" w:rsidP="00F769B2">
            <w:pPr>
              <w:jc w:val="center"/>
              <w:rPr>
                <w:rFonts w:eastAsia="Calibri"/>
              </w:rPr>
            </w:pPr>
            <w:r w:rsidRPr="003104D9">
              <w:rPr>
                <w:rFonts w:eastAsia="Calibri"/>
              </w:rPr>
              <w:t>2</w:t>
            </w:r>
          </w:p>
        </w:tc>
        <w:tc>
          <w:tcPr>
            <w:tcW w:w="709" w:type="dxa"/>
            <w:shd w:val="clear" w:color="auto" w:fill="auto"/>
          </w:tcPr>
          <w:p w:rsidR="00F769B2" w:rsidRPr="003104D9" w:rsidRDefault="00F769B2" w:rsidP="00F769B2">
            <w:pPr>
              <w:jc w:val="center"/>
              <w:rPr>
                <w:rFonts w:eastAsia="Calibri"/>
              </w:rPr>
            </w:pPr>
            <w:r w:rsidRPr="003104D9">
              <w:rPr>
                <w:rFonts w:eastAsia="Calibri"/>
              </w:rPr>
              <w:t>68</w:t>
            </w:r>
          </w:p>
        </w:tc>
        <w:tc>
          <w:tcPr>
            <w:tcW w:w="497" w:type="dxa"/>
            <w:shd w:val="clear" w:color="auto" w:fill="auto"/>
          </w:tcPr>
          <w:p w:rsidR="00F769B2" w:rsidRPr="003104D9" w:rsidRDefault="00F769B2" w:rsidP="00F769B2">
            <w:pPr>
              <w:jc w:val="center"/>
              <w:rPr>
                <w:rFonts w:eastAsia="Calibri"/>
              </w:rPr>
            </w:pPr>
            <w:r w:rsidRPr="003104D9">
              <w:rPr>
                <w:rFonts w:eastAsia="Calibri"/>
              </w:rPr>
              <w:t>4</w:t>
            </w:r>
          </w:p>
        </w:tc>
        <w:tc>
          <w:tcPr>
            <w:tcW w:w="708" w:type="dxa"/>
            <w:shd w:val="clear" w:color="auto" w:fill="auto"/>
          </w:tcPr>
          <w:p w:rsidR="00F769B2" w:rsidRPr="003104D9" w:rsidRDefault="00F769B2" w:rsidP="00F769B2">
            <w:pPr>
              <w:jc w:val="center"/>
              <w:rPr>
                <w:rFonts w:eastAsia="Calibri"/>
              </w:rPr>
            </w:pPr>
            <w:r w:rsidRPr="003104D9">
              <w:rPr>
                <w:rFonts w:eastAsia="Calibri"/>
              </w:rPr>
              <w:t>136</w:t>
            </w:r>
          </w:p>
        </w:tc>
      </w:tr>
      <w:tr w:rsidR="00F769B2" w:rsidRPr="003104D9" w:rsidTr="003104D9">
        <w:tc>
          <w:tcPr>
            <w:tcW w:w="1371" w:type="dxa"/>
            <w:vMerge/>
            <w:shd w:val="clear" w:color="auto" w:fill="auto"/>
          </w:tcPr>
          <w:p w:rsidR="00F769B2" w:rsidRPr="003104D9" w:rsidRDefault="00F769B2" w:rsidP="00F769B2">
            <w:pPr>
              <w:rPr>
                <w:rFonts w:eastAsia="Calibri"/>
              </w:rPr>
            </w:pPr>
          </w:p>
        </w:tc>
        <w:tc>
          <w:tcPr>
            <w:tcW w:w="1134" w:type="dxa"/>
            <w:gridSpan w:val="2"/>
            <w:shd w:val="clear" w:color="auto" w:fill="auto"/>
          </w:tcPr>
          <w:p w:rsidR="00F769B2" w:rsidRPr="003104D9" w:rsidRDefault="00F769B2" w:rsidP="00F769B2">
            <w:pPr>
              <w:rPr>
                <w:rFonts w:eastAsia="Calibri"/>
              </w:rPr>
            </w:pPr>
            <w:r w:rsidRPr="003104D9">
              <w:rPr>
                <w:rFonts w:eastAsia="Calibri"/>
              </w:rPr>
              <w:t xml:space="preserve">Биология </w:t>
            </w:r>
          </w:p>
        </w:tc>
        <w:tc>
          <w:tcPr>
            <w:tcW w:w="851" w:type="dxa"/>
            <w:shd w:val="clear" w:color="auto" w:fill="auto"/>
          </w:tcPr>
          <w:p w:rsidR="00F769B2" w:rsidRPr="003104D9" w:rsidRDefault="00F769B2" w:rsidP="00F769B2">
            <w:pPr>
              <w:rPr>
                <w:rFonts w:eastAsia="Calibri"/>
                <w:highlight w:val="yellow"/>
              </w:rPr>
            </w:pPr>
          </w:p>
        </w:tc>
        <w:tc>
          <w:tcPr>
            <w:tcW w:w="660" w:type="dxa"/>
            <w:shd w:val="clear" w:color="auto" w:fill="auto"/>
          </w:tcPr>
          <w:p w:rsidR="00F769B2" w:rsidRPr="003104D9" w:rsidRDefault="00F769B2" w:rsidP="00F769B2">
            <w:pPr>
              <w:jc w:val="center"/>
              <w:rPr>
                <w:rFonts w:eastAsia="Calibri"/>
              </w:rPr>
            </w:pPr>
            <w:r w:rsidRPr="003104D9">
              <w:rPr>
                <w:rFonts w:eastAsia="Calibri"/>
              </w:rPr>
              <w:t>1</w:t>
            </w:r>
          </w:p>
        </w:tc>
        <w:tc>
          <w:tcPr>
            <w:tcW w:w="709" w:type="dxa"/>
            <w:shd w:val="clear" w:color="auto" w:fill="auto"/>
          </w:tcPr>
          <w:p w:rsidR="00F769B2" w:rsidRPr="003104D9" w:rsidRDefault="00F769B2" w:rsidP="00F769B2">
            <w:pPr>
              <w:jc w:val="center"/>
              <w:rPr>
                <w:rFonts w:eastAsia="Calibri"/>
              </w:rPr>
            </w:pPr>
            <w:r w:rsidRPr="003104D9">
              <w:rPr>
                <w:rFonts w:eastAsia="Calibri"/>
              </w:rPr>
              <w:t>34</w:t>
            </w:r>
          </w:p>
        </w:tc>
        <w:tc>
          <w:tcPr>
            <w:tcW w:w="566" w:type="dxa"/>
            <w:shd w:val="clear" w:color="auto" w:fill="auto"/>
          </w:tcPr>
          <w:p w:rsidR="00F769B2" w:rsidRPr="003104D9" w:rsidRDefault="00F769B2" w:rsidP="00F769B2">
            <w:pPr>
              <w:jc w:val="center"/>
              <w:rPr>
                <w:rFonts w:eastAsia="Calibri"/>
              </w:rPr>
            </w:pPr>
            <w:r w:rsidRPr="003104D9">
              <w:rPr>
                <w:rFonts w:eastAsia="Calibri"/>
              </w:rPr>
              <w:t>1</w:t>
            </w:r>
          </w:p>
        </w:tc>
        <w:tc>
          <w:tcPr>
            <w:tcW w:w="709" w:type="dxa"/>
            <w:shd w:val="clear" w:color="auto" w:fill="auto"/>
          </w:tcPr>
          <w:p w:rsidR="00F769B2" w:rsidRPr="003104D9" w:rsidRDefault="00F769B2" w:rsidP="00F769B2">
            <w:pPr>
              <w:jc w:val="center"/>
              <w:rPr>
                <w:rFonts w:eastAsia="Calibri"/>
              </w:rPr>
            </w:pPr>
            <w:r w:rsidRPr="003104D9">
              <w:rPr>
                <w:rFonts w:eastAsia="Calibri"/>
              </w:rPr>
              <w:t>34</w:t>
            </w:r>
          </w:p>
        </w:tc>
        <w:tc>
          <w:tcPr>
            <w:tcW w:w="851" w:type="dxa"/>
            <w:shd w:val="clear" w:color="auto" w:fill="auto"/>
          </w:tcPr>
          <w:p w:rsidR="00F769B2" w:rsidRPr="003104D9" w:rsidRDefault="00F769B2" w:rsidP="00F769B2">
            <w:pPr>
              <w:jc w:val="center"/>
              <w:rPr>
                <w:rFonts w:eastAsia="Calibri"/>
              </w:rPr>
            </w:pPr>
            <w:r w:rsidRPr="003104D9">
              <w:rPr>
                <w:rFonts w:eastAsia="Calibri"/>
              </w:rPr>
              <w:t>1</w:t>
            </w:r>
          </w:p>
        </w:tc>
        <w:tc>
          <w:tcPr>
            <w:tcW w:w="708" w:type="dxa"/>
            <w:shd w:val="clear" w:color="auto" w:fill="auto"/>
          </w:tcPr>
          <w:p w:rsidR="00F769B2" w:rsidRPr="003104D9" w:rsidRDefault="00F769B2" w:rsidP="00F769B2">
            <w:pPr>
              <w:jc w:val="center"/>
              <w:rPr>
                <w:rFonts w:eastAsia="Calibri"/>
              </w:rPr>
            </w:pPr>
            <w:r w:rsidRPr="003104D9">
              <w:rPr>
                <w:rFonts w:eastAsia="Calibri"/>
              </w:rPr>
              <w:t>34</w:t>
            </w:r>
          </w:p>
        </w:tc>
        <w:tc>
          <w:tcPr>
            <w:tcW w:w="567" w:type="dxa"/>
            <w:shd w:val="clear" w:color="auto" w:fill="auto"/>
          </w:tcPr>
          <w:p w:rsidR="00F769B2" w:rsidRPr="003104D9" w:rsidRDefault="00F769B2" w:rsidP="00F769B2">
            <w:pPr>
              <w:jc w:val="center"/>
              <w:rPr>
                <w:rFonts w:eastAsia="Calibri"/>
              </w:rPr>
            </w:pPr>
            <w:r w:rsidRPr="003104D9">
              <w:rPr>
                <w:rFonts w:eastAsia="Calibri"/>
              </w:rPr>
              <w:t>2</w:t>
            </w:r>
          </w:p>
        </w:tc>
        <w:tc>
          <w:tcPr>
            <w:tcW w:w="708" w:type="dxa"/>
            <w:shd w:val="clear" w:color="auto" w:fill="auto"/>
          </w:tcPr>
          <w:p w:rsidR="00F769B2" w:rsidRPr="003104D9" w:rsidRDefault="00F769B2" w:rsidP="00F769B2">
            <w:pPr>
              <w:jc w:val="center"/>
              <w:rPr>
                <w:rFonts w:eastAsia="Calibri"/>
              </w:rPr>
            </w:pPr>
            <w:r w:rsidRPr="003104D9">
              <w:rPr>
                <w:rFonts w:eastAsia="Calibri"/>
              </w:rPr>
              <w:t>68</w:t>
            </w:r>
          </w:p>
        </w:tc>
        <w:tc>
          <w:tcPr>
            <w:tcW w:w="851" w:type="dxa"/>
            <w:shd w:val="clear" w:color="auto" w:fill="auto"/>
          </w:tcPr>
          <w:p w:rsidR="00F769B2" w:rsidRPr="003104D9" w:rsidRDefault="00F769B2" w:rsidP="00F769B2">
            <w:pPr>
              <w:jc w:val="center"/>
              <w:rPr>
                <w:rFonts w:eastAsia="Calibri"/>
              </w:rPr>
            </w:pPr>
            <w:r w:rsidRPr="003104D9">
              <w:rPr>
                <w:rFonts w:eastAsia="Calibri"/>
              </w:rPr>
              <w:t>2</w:t>
            </w:r>
          </w:p>
        </w:tc>
        <w:tc>
          <w:tcPr>
            <w:tcW w:w="709" w:type="dxa"/>
            <w:shd w:val="clear" w:color="auto" w:fill="auto"/>
          </w:tcPr>
          <w:p w:rsidR="00F769B2" w:rsidRPr="003104D9" w:rsidRDefault="00F769B2" w:rsidP="00F769B2">
            <w:pPr>
              <w:jc w:val="center"/>
              <w:rPr>
                <w:rFonts w:eastAsia="Calibri"/>
              </w:rPr>
            </w:pPr>
            <w:r w:rsidRPr="003104D9">
              <w:rPr>
                <w:rFonts w:eastAsia="Calibri"/>
              </w:rPr>
              <w:t>68</w:t>
            </w:r>
          </w:p>
        </w:tc>
        <w:tc>
          <w:tcPr>
            <w:tcW w:w="497" w:type="dxa"/>
            <w:shd w:val="clear" w:color="auto" w:fill="auto"/>
          </w:tcPr>
          <w:p w:rsidR="00F769B2" w:rsidRPr="003104D9" w:rsidRDefault="00F769B2" w:rsidP="00F769B2">
            <w:pPr>
              <w:jc w:val="center"/>
              <w:rPr>
                <w:rFonts w:eastAsia="Calibri"/>
              </w:rPr>
            </w:pPr>
            <w:r w:rsidRPr="003104D9">
              <w:rPr>
                <w:rFonts w:eastAsia="Calibri"/>
              </w:rPr>
              <w:t>7</w:t>
            </w:r>
          </w:p>
        </w:tc>
        <w:tc>
          <w:tcPr>
            <w:tcW w:w="708" w:type="dxa"/>
            <w:shd w:val="clear" w:color="auto" w:fill="auto"/>
          </w:tcPr>
          <w:p w:rsidR="00F769B2" w:rsidRPr="003104D9" w:rsidRDefault="00F769B2" w:rsidP="00F769B2">
            <w:pPr>
              <w:jc w:val="center"/>
              <w:rPr>
                <w:rFonts w:eastAsia="Calibri"/>
              </w:rPr>
            </w:pPr>
            <w:r w:rsidRPr="003104D9">
              <w:rPr>
                <w:rFonts w:eastAsia="Calibri"/>
              </w:rPr>
              <w:t>238</w:t>
            </w:r>
          </w:p>
        </w:tc>
      </w:tr>
      <w:tr w:rsidR="00F769B2" w:rsidRPr="003104D9" w:rsidTr="003104D9">
        <w:tc>
          <w:tcPr>
            <w:tcW w:w="1371" w:type="dxa"/>
            <w:vMerge w:val="restart"/>
            <w:shd w:val="clear" w:color="auto" w:fill="auto"/>
          </w:tcPr>
          <w:p w:rsidR="00F769B2" w:rsidRPr="003104D9" w:rsidRDefault="00F769B2" w:rsidP="00F769B2">
            <w:pPr>
              <w:rPr>
                <w:rFonts w:eastAsia="Calibri"/>
              </w:rPr>
            </w:pPr>
          </w:p>
          <w:p w:rsidR="00F769B2" w:rsidRPr="003104D9" w:rsidRDefault="00F769B2" w:rsidP="00F769B2">
            <w:pPr>
              <w:rPr>
                <w:rFonts w:eastAsia="Calibri"/>
              </w:rPr>
            </w:pPr>
            <w:r w:rsidRPr="003104D9">
              <w:rPr>
                <w:rFonts w:eastAsia="Calibri"/>
              </w:rPr>
              <w:t>Искусство</w:t>
            </w:r>
          </w:p>
        </w:tc>
        <w:tc>
          <w:tcPr>
            <w:tcW w:w="1134" w:type="dxa"/>
            <w:gridSpan w:val="2"/>
            <w:shd w:val="clear" w:color="auto" w:fill="auto"/>
          </w:tcPr>
          <w:p w:rsidR="00F769B2" w:rsidRPr="003104D9" w:rsidRDefault="00F769B2" w:rsidP="00F769B2">
            <w:pPr>
              <w:rPr>
                <w:rFonts w:eastAsia="Calibri"/>
              </w:rPr>
            </w:pPr>
            <w:r w:rsidRPr="003104D9">
              <w:rPr>
                <w:rFonts w:eastAsia="Calibri"/>
              </w:rPr>
              <w:t>Изобразительное искусство</w:t>
            </w:r>
          </w:p>
        </w:tc>
        <w:tc>
          <w:tcPr>
            <w:tcW w:w="851" w:type="dxa"/>
            <w:shd w:val="clear" w:color="auto" w:fill="auto"/>
          </w:tcPr>
          <w:p w:rsidR="00F769B2" w:rsidRPr="003104D9" w:rsidRDefault="00F769B2" w:rsidP="00F769B2">
            <w:pPr>
              <w:rPr>
                <w:rFonts w:eastAsia="Calibri"/>
                <w:highlight w:val="yellow"/>
              </w:rPr>
            </w:pPr>
          </w:p>
        </w:tc>
        <w:tc>
          <w:tcPr>
            <w:tcW w:w="660" w:type="dxa"/>
            <w:shd w:val="clear" w:color="auto" w:fill="auto"/>
          </w:tcPr>
          <w:p w:rsidR="00F769B2" w:rsidRPr="003104D9" w:rsidRDefault="00F769B2" w:rsidP="00F769B2">
            <w:pPr>
              <w:jc w:val="center"/>
              <w:rPr>
                <w:rFonts w:eastAsia="Calibri"/>
              </w:rPr>
            </w:pPr>
            <w:r w:rsidRPr="003104D9">
              <w:rPr>
                <w:rFonts w:eastAsia="Calibri"/>
              </w:rPr>
              <w:t>0,5</w:t>
            </w:r>
          </w:p>
        </w:tc>
        <w:tc>
          <w:tcPr>
            <w:tcW w:w="709" w:type="dxa"/>
            <w:shd w:val="clear" w:color="auto" w:fill="auto"/>
          </w:tcPr>
          <w:p w:rsidR="00F769B2" w:rsidRPr="003104D9" w:rsidRDefault="00F769B2" w:rsidP="00F769B2">
            <w:pPr>
              <w:jc w:val="center"/>
              <w:rPr>
                <w:rFonts w:eastAsia="Calibri"/>
              </w:rPr>
            </w:pPr>
            <w:r w:rsidRPr="003104D9">
              <w:rPr>
                <w:rFonts w:eastAsia="Calibri"/>
              </w:rPr>
              <w:t>17</w:t>
            </w:r>
          </w:p>
        </w:tc>
        <w:tc>
          <w:tcPr>
            <w:tcW w:w="566" w:type="dxa"/>
            <w:shd w:val="clear" w:color="auto" w:fill="auto"/>
          </w:tcPr>
          <w:p w:rsidR="00F769B2" w:rsidRPr="003104D9" w:rsidRDefault="00F769B2" w:rsidP="00F769B2">
            <w:pPr>
              <w:jc w:val="center"/>
              <w:rPr>
                <w:rFonts w:eastAsia="Calibri"/>
              </w:rPr>
            </w:pPr>
            <w:r w:rsidRPr="003104D9">
              <w:rPr>
                <w:rFonts w:eastAsia="Calibri"/>
              </w:rPr>
              <w:t>0,5</w:t>
            </w:r>
          </w:p>
        </w:tc>
        <w:tc>
          <w:tcPr>
            <w:tcW w:w="709" w:type="dxa"/>
            <w:shd w:val="clear" w:color="auto" w:fill="auto"/>
          </w:tcPr>
          <w:p w:rsidR="00F769B2" w:rsidRPr="003104D9" w:rsidRDefault="00F769B2" w:rsidP="00F769B2">
            <w:pPr>
              <w:jc w:val="center"/>
              <w:rPr>
                <w:rFonts w:eastAsia="Calibri"/>
              </w:rPr>
            </w:pPr>
            <w:r w:rsidRPr="003104D9">
              <w:rPr>
                <w:rFonts w:eastAsia="Calibri"/>
              </w:rPr>
              <w:t>17</w:t>
            </w:r>
          </w:p>
        </w:tc>
        <w:tc>
          <w:tcPr>
            <w:tcW w:w="851" w:type="dxa"/>
            <w:shd w:val="clear" w:color="auto" w:fill="auto"/>
          </w:tcPr>
          <w:p w:rsidR="00F769B2" w:rsidRPr="003104D9" w:rsidRDefault="00F769B2" w:rsidP="00F769B2">
            <w:pPr>
              <w:jc w:val="center"/>
              <w:rPr>
                <w:rFonts w:eastAsia="Calibri"/>
              </w:rPr>
            </w:pPr>
            <w:r w:rsidRPr="003104D9">
              <w:rPr>
                <w:rFonts w:eastAsia="Calibri"/>
              </w:rPr>
              <w:t>0,5</w:t>
            </w:r>
          </w:p>
        </w:tc>
        <w:tc>
          <w:tcPr>
            <w:tcW w:w="708" w:type="dxa"/>
            <w:shd w:val="clear" w:color="auto" w:fill="auto"/>
          </w:tcPr>
          <w:p w:rsidR="00F769B2" w:rsidRPr="003104D9" w:rsidRDefault="00F769B2" w:rsidP="00F769B2">
            <w:pPr>
              <w:jc w:val="center"/>
              <w:rPr>
                <w:rFonts w:eastAsia="Calibri"/>
              </w:rPr>
            </w:pPr>
            <w:r w:rsidRPr="003104D9">
              <w:rPr>
                <w:rFonts w:eastAsia="Calibri"/>
              </w:rPr>
              <w:t>17</w:t>
            </w:r>
          </w:p>
        </w:tc>
        <w:tc>
          <w:tcPr>
            <w:tcW w:w="567" w:type="dxa"/>
            <w:shd w:val="clear" w:color="auto" w:fill="auto"/>
          </w:tcPr>
          <w:p w:rsidR="00F769B2" w:rsidRPr="003104D9" w:rsidRDefault="00F769B2" w:rsidP="00F769B2">
            <w:pPr>
              <w:jc w:val="center"/>
              <w:rPr>
                <w:rFonts w:eastAsia="Calibri"/>
              </w:rPr>
            </w:pPr>
          </w:p>
        </w:tc>
        <w:tc>
          <w:tcPr>
            <w:tcW w:w="708" w:type="dxa"/>
            <w:shd w:val="clear" w:color="auto" w:fill="auto"/>
          </w:tcPr>
          <w:p w:rsidR="00F769B2" w:rsidRPr="003104D9" w:rsidRDefault="00F769B2" w:rsidP="00F769B2">
            <w:pPr>
              <w:jc w:val="center"/>
              <w:rPr>
                <w:rFonts w:eastAsia="Calibri"/>
              </w:rPr>
            </w:pPr>
          </w:p>
        </w:tc>
        <w:tc>
          <w:tcPr>
            <w:tcW w:w="851" w:type="dxa"/>
            <w:shd w:val="clear" w:color="auto" w:fill="auto"/>
          </w:tcPr>
          <w:p w:rsidR="00F769B2" w:rsidRPr="003104D9" w:rsidRDefault="00F769B2" w:rsidP="00F769B2">
            <w:pPr>
              <w:jc w:val="center"/>
              <w:rPr>
                <w:rFonts w:eastAsia="Calibri"/>
              </w:rPr>
            </w:pPr>
          </w:p>
        </w:tc>
        <w:tc>
          <w:tcPr>
            <w:tcW w:w="709" w:type="dxa"/>
            <w:shd w:val="clear" w:color="auto" w:fill="auto"/>
          </w:tcPr>
          <w:p w:rsidR="00F769B2" w:rsidRPr="003104D9" w:rsidRDefault="00F769B2" w:rsidP="00F769B2">
            <w:pPr>
              <w:jc w:val="center"/>
              <w:rPr>
                <w:rFonts w:eastAsia="Calibri"/>
              </w:rPr>
            </w:pPr>
          </w:p>
        </w:tc>
        <w:tc>
          <w:tcPr>
            <w:tcW w:w="497" w:type="dxa"/>
            <w:shd w:val="clear" w:color="auto" w:fill="auto"/>
          </w:tcPr>
          <w:p w:rsidR="00F769B2" w:rsidRPr="003104D9" w:rsidRDefault="00F769B2" w:rsidP="00F769B2">
            <w:pPr>
              <w:jc w:val="center"/>
              <w:rPr>
                <w:rFonts w:eastAsia="Calibri"/>
              </w:rPr>
            </w:pPr>
            <w:r w:rsidRPr="003104D9">
              <w:rPr>
                <w:rFonts w:eastAsia="Calibri"/>
              </w:rPr>
              <w:t>1,5</w:t>
            </w:r>
          </w:p>
        </w:tc>
        <w:tc>
          <w:tcPr>
            <w:tcW w:w="708" w:type="dxa"/>
            <w:shd w:val="clear" w:color="auto" w:fill="auto"/>
          </w:tcPr>
          <w:p w:rsidR="00F769B2" w:rsidRPr="003104D9" w:rsidRDefault="00F769B2" w:rsidP="00F769B2">
            <w:pPr>
              <w:jc w:val="center"/>
              <w:rPr>
                <w:rFonts w:eastAsia="Calibri"/>
              </w:rPr>
            </w:pPr>
            <w:r w:rsidRPr="003104D9">
              <w:rPr>
                <w:rFonts w:eastAsia="Calibri"/>
              </w:rPr>
              <w:t>51</w:t>
            </w:r>
          </w:p>
        </w:tc>
      </w:tr>
      <w:tr w:rsidR="00F769B2" w:rsidRPr="003104D9" w:rsidTr="003104D9">
        <w:tc>
          <w:tcPr>
            <w:tcW w:w="1371" w:type="dxa"/>
            <w:vMerge/>
            <w:shd w:val="clear" w:color="auto" w:fill="auto"/>
          </w:tcPr>
          <w:p w:rsidR="00F769B2" w:rsidRPr="003104D9" w:rsidRDefault="00F769B2" w:rsidP="00F769B2">
            <w:pPr>
              <w:rPr>
                <w:rFonts w:eastAsia="Calibri"/>
              </w:rPr>
            </w:pPr>
          </w:p>
        </w:tc>
        <w:tc>
          <w:tcPr>
            <w:tcW w:w="1134" w:type="dxa"/>
            <w:gridSpan w:val="2"/>
            <w:shd w:val="clear" w:color="auto" w:fill="auto"/>
          </w:tcPr>
          <w:p w:rsidR="00F769B2" w:rsidRPr="003104D9" w:rsidRDefault="00F769B2" w:rsidP="00F769B2">
            <w:pPr>
              <w:rPr>
                <w:rFonts w:eastAsia="Calibri"/>
              </w:rPr>
            </w:pPr>
            <w:r w:rsidRPr="003104D9">
              <w:rPr>
                <w:rFonts w:eastAsia="Calibri"/>
              </w:rPr>
              <w:t>Музыка</w:t>
            </w:r>
          </w:p>
        </w:tc>
        <w:tc>
          <w:tcPr>
            <w:tcW w:w="851" w:type="dxa"/>
            <w:shd w:val="clear" w:color="auto" w:fill="auto"/>
          </w:tcPr>
          <w:p w:rsidR="00F769B2" w:rsidRPr="003104D9" w:rsidRDefault="00F769B2" w:rsidP="00F769B2">
            <w:pPr>
              <w:jc w:val="center"/>
              <w:rPr>
                <w:rFonts w:eastAsia="Calibri"/>
                <w:highlight w:val="yellow"/>
              </w:rPr>
            </w:pPr>
          </w:p>
        </w:tc>
        <w:tc>
          <w:tcPr>
            <w:tcW w:w="660" w:type="dxa"/>
            <w:shd w:val="clear" w:color="auto" w:fill="auto"/>
          </w:tcPr>
          <w:p w:rsidR="00F769B2" w:rsidRPr="003104D9" w:rsidRDefault="00F769B2" w:rsidP="00F769B2">
            <w:pPr>
              <w:jc w:val="center"/>
              <w:rPr>
                <w:rFonts w:eastAsia="Calibri"/>
              </w:rPr>
            </w:pPr>
            <w:r w:rsidRPr="003104D9">
              <w:rPr>
                <w:rFonts w:eastAsia="Calibri"/>
              </w:rPr>
              <w:t>0,5</w:t>
            </w:r>
          </w:p>
        </w:tc>
        <w:tc>
          <w:tcPr>
            <w:tcW w:w="709" w:type="dxa"/>
            <w:shd w:val="clear" w:color="auto" w:fill="auto"/>
          </w:tcPr>
          <w:p w:rsidR="00F769B2" w:rsidRPr="003104D9" w:rsidRDefault="00F769B2" w:rsidP="00F769B2">
            <w:pPr>
              <w:jc w:val="center"/>
              <w:rPr>
                <w:rFonts w:eastAsia="Calibri"/>
              </w:rPr>
            </w:pPr>
            <w:r w:rsidRPr="003104D9">
              <w:rPr>
                <w:rFonts w:eastAsia="Calibri"/>
              </w:rPr>
              <w:t>17</w:t>
            </w:r>
          </w:p>
        </w:tc>
        <w:tc>
          <w:tcPr>
            <w:tcW w:w="566" w:type="dxa"/>
            <w:shd w:val="clear" w:color="auto" w:fill="auto"/>
          </w:tcPr>
          <w:p w:rsidR="00F769B2" w:rsidRPr="003104D9" w:rsidRDefault="00F769B2" w:rsidP="00F769B2">
            <w:pPr>
              <w:jc w:val="center"/>
              <w:rPr>
                <w:rFonts w:eastAsia="Calibri"/>
              </w:rPr>
            </w:pPr>
            <w:r w:rsidRPr="003104D9">
              <w:rPr>
                <w:rFonts w:eastAsia="Calibri"/>
              </w:rPr>
              <w:t>0,5</w:t>
            </w:r>
          </w:p>
        </w:tc>
        <w:tc>
          <w:tcPr>
            <w:tcW w:w="709" w:type="dxa"/>
            <w:shd w:val="clear" w:color="auto" w:fill="auto"/>
          </w:tcPr>
          <w:p w:rsidR="00F769B2" w:rsidRPr="003104D9" w:rsidRDefault="00F769B2" w:rsidP="00F769B2">
            <w:pPr>
              <w:jc w:val="center"/>
              <w:rPr>
                <w:rFonts w:eastAsia="Calibri"/>
              </w:rPr>
            </w:pPr>
            <w:r w:rsidRPr="003104D9">
              <w:rPr>
                <w:rFonts w:eastAsia="Calibri"/>
              </w:rPr>
              <w:t>17</w:t>
            </w:r>
          </w:p>
        </w:tc>
        <w:tc>
          <w:tcPr>
            <w:tcW w:w="851" w:type="dxa"/>
            <w:shd w:val="clear" w:color="auto" w:fill="auto"/>
          </w:tcPr>
          <w:p w:rsidR="00F769B2" w:rsidRPr="003104D9" w:rsidRDefault="00F769B2" w:rsidP="00F769B2">
            <w:pPr>
              <w:jc w:val="center"/>
              <w:rPr>
                <w:rFonts w:eastAsia="Calibri"/>
              </w:rPr>
            </w:pPr>
            <w:r w:rsidRPr="003104D9">
              <w:rPr>
                <w:rFonts w:eastAsia="Calibri"/>
              </w:rPr>
              <w:t>0,5</w:t>
            </w:r>
          </w:p>
        </w:tc>
        <w:tc>
          <w:tcPr>
            <w:tcW w:w="708" w:type="dxa"/>
            <w:shd w:val="clear" w:color="auto" w:fill="auto"/>
          </w:tcPr>
          <w:p w:rsidR="00F769B2" w:rsidRPr="003104D9" w:rsidRDefault="00F769B2" w:rsidP="00F769B2">
            <w:pPr>
              <w:jc w:val="center"/>
              <w:rPr>
                <w:rFonts w:eastAsia="Calibri"/>
              </w:rPr>
            </w:pPr>
            <w:r w:rsidRPr="003104D9">
              <w:rPr>
                <w:rFonts w:eastAsia="Calibri"/>
              </w:rPr>
              <w:t>17</w:t>
            </w:r>
          </w:p>
        </w:tc>
        <w:tc>
          <w:tcPr>
            <w:tcW w:w="567" w:type="dxa"/>
            <w:shd w:val="clear" w:color="auto" w:fill="auto"/>
          </w:tcPr>
          <w:p w:rsidR="00F769B2" w:rsidRPr="003104D9" w:rsidRDefault="00F769B2" w:rsidP="00F769B2">
            <w:pPr>
              <w:jc w:val="center"/>
              <w:rPr>
                <w:rFonts w:eastAsia="Calibri"/>
              </w:rPr>
            </w:pPr>
            <w:r w:rsidRPr="003104D9">
              <w:rPr>
                <w:rFonts w:eastAsia="Calibri"/>
              </w:rPr>
              <w:t>0,5</w:t>
            </w:r>
          </w:p>
        </w:tc>
        <w:tc>
          <w:tcPr>
            <w:tcW w:w="708" w:type="dxa"/>
            <w:shd w:val="clear" w:color="auto" w:fill="auto"/>
          </w:tcPr>
          <w:p w:rsidR="00F769B2" w:rsidRPr="003104D9" w:rsidRDefault="00F769B2" w:rsidP="00F769B2">
            <w:pPr>
              <w:jc w:val="center"/>
              <w:rPr>
                <w:rFonts w:eastAsia="Calibri"/>
              </w:rPr>
            </w:pPr>
            <w:r w:rsidRPr="003104D9">
              <w:rPr>
                <w:rFonts w:eastAsia="Calibri"/>
              </w:rPr>
              <w:t>17</w:t>
            </w:r>
          </w:p>
        </w:tc>
        <w:tc>
          <w:tcPr>
            <w:tcW w:w="851" w:type="dxa"/>
            <w:shd w:val="clear" w:color="auto" w:fill="auto"/>
          </w:tcPr>
          <w:p w:rsidR="00F769B2" w:rsidRPr="003104D9" w:rsidRDefault="00F769B2" w:rsidP="00F769B2">
            <w:pPr>
              <w:jc w:val="center"/>
              <w:rPr>
                <w:rFonts w:eastAsia="Calibri"/>
              </w:rPr>
            </w:pPr>
          </w:p>
        </w:tc>
        <w:tc>
          <w:tcPr>
            <w:tcW w:w="709" w:type="dxa"/>
            <w:shd w:val="clear" w:color="auto" w:fill="auto"/>
          </w:tcPr>
          <w:p w:rsidR="00F769B2" w:rsidRPr="003104D9" w:rsidRDefault="00F769B2" w:rsidP="00F769B2">
            <w:pPr>
              <w:jc w:val="center"/>
              <w:rPr>
                <w:rFonts w:eastAsia="Calibri"/>
              </w:rPr>
            </w:pPr>
          </w:p>
        </w:tc>
        <w:tc>
          <w:tcPr>
            <w:tcW w:w="497" w:type="dxa"/>
            <w:shd w:val="clear" w:color="auto" w:fill="auto"/>
          </w:tcPr>
          <w:p w:rsidR="00F769B2" w:rsidRPr="003104D9" w:rsidRDefault="00F769B2" w:rsidP="00F769B2">
            <w:pPr>
              <w:jc w:val="center"/>
              <w:rPr>
                <w:rFonts w:eastAsia="Calibri"/>
              </w:rPr>
            </w:pPr>
            <w:r w:rsidRPr="003104D9">
              <w:rPr>
                <w:rFonts w:eastAsia="Calibri"/>
              </w:rPr>
              <w:t>2</w:t>
            </w:r>
          </w:p>
        </w:tc>
        <w:tc>
          <w:tcPr>
            <w:tcW w:w="708" w:type="dxa"/>
            <w:shd w:val="clear" w:color="auto" w:fill="auto"/>
          </w:tcPr>
          <w:p w:rsidR="00F769B2" w:rsidRPr="003104D9" w:rsidRDefault="00F769B2" w:rsidP="00F769B2">
            <w:pPr>
              <w:jc w:val="center"/>
              <w:rPr>
                <w:rFonts w:eastAsia="Calibri"/>
              </w:rPr>
            </w:pPr>
            <w:r w:rsidRPr="003104D9">
              <w:rPr>
                <w:rFonts w:eastAsia="Calibri"/>
              </w:rPr>
              <w:t>68</w:t>
            </w:r>
          </w:p>
        </w:tc>
      </w:tr>
      <w:tr w:rsidR="00F769B2" w:rsidRPr="003104D9" w:rsidTr="003104D9">
        <w:tc>
          <w:tcPr>
            <w:tcW w:w="1371" w:type="dxa"/>
            <w:shd w:val="clear" w:color="auto" w:fill="auto"/>
          </w:tcPr>
          <w:p w:rsidR="00F769B2" w:rsidRPr="003104D9" w:rsidRDefault="00F769B2" w:rsidP="00F769B2">
            <w:pPr>
              <w:rPr>
                <w:rFonts w:eastAsia="Calibri"/>
              </w:rPr>
            </w:pPr>
            <w:r w:rsidRPr="003104D9">
              <w:rPr>
                <w:rFonts w:eastAsia="Calibri"/>
              </w:rPr>
              <w:t>Технология</w:t>
            </w:r>
          </w:p>
        </w:tc>
        <w:tc>
          <w:tcPr>
            <w:tcW w:w="1134" w:type="dxa"/>
            <w:gridSpan w:val="2"/>
            <w:shd w:val="clear" w:color="auto" w:fill="auto"/>
          </w:tcPr>
          <w:p w:rsidR="00F769B2" w:rsidRPr="003104D9" w:rsidRDefault="00F769B2" w:rsidP="00F769B2">
            <w:pPr>
              <w:rPr>
                <w:rFonts w:eastAsia="Calibri"/>
              </w:rPr>
            </w:pPr>
            <w:r w:rsidRPr="003104D9">
              <w:rPr>
                <w:rFonts w:eastAsia="Calibri"/>
              </w:rPr>
              <w:t>Технология</w:t>
            </w:r>
          </w:p>
        </w:tc>
        <w:tc>
          <w:tcPr>
            <w:tcW w:w="851" w:type="dxa"/>
            <w:shd w:val="clear" w:color="auto" w:fill="auto"/>
          </w:tcPr>
          <w:p w:rsidR="00F769B2" w:rsidRPr="003104D9" w:rsidRDefault="00F769B2" w:rsidP="00F769B2">
            <w:pPr>
              <w:jc w:val="center"/>
              <w:rPr>
                <w:rFonts w:eastAsia="Calibri"/>
                <w:highlight w:val="yellow"/>
              </w:rPr>
            </w:pPr>
          </w:p>
        </w:tc>
        <w:tc>
          <w:tcPr>
            <w:tcW w:w="660" w:type="dxa"/>
            <w:shd w:val="clear" w:color="auto" w:fill="auto"/>
          </w:tcPr>
          <w:p w:rsidR="00F769B2" w:rsidRPr="003104D9" w:rsidRDefault="00F769B2" w:rsidP="00F769B2">
            <w:pPr>
              <w:jc w:val="center"/>
              <w:rPr>
                <w:rFonts w:eastAsia="Calibri"/>
              </w:rPr>
            </w:pPr>
            <w:r w:rsidRPr="003104D9">
              <w:rPr>
                <w:rFonts w:eastAsia="Calibri"/>
              </w:rPr>
              <w:t>2</w:t>
            </w:r>
          </w:p>
        </w:tc>
        <w:tc>
          <w:tcPr>
            <w:tcW w:w="709" w:type="dxa"/>
            <w:shd w:val="clear" w:color="auto" w:fill="auto"/>
          </w:tcPr>
          <w:p w:rsidR="00F769B2" w:rsidRPr="003104D9" w:rsidRDefault="00F769B2" w:rsidP="00F769B2">
            <w:pPr>
              <w:jc w:val="center"/>
              <w:rPr>
                <w:rFonts w:eastAsia="Calibri"/>
              </w:rPr>
            </w:pPr>
            <w:r w:rsidRPr="003104D9">
              <w:rPr>
                <w:rFonts w:eastAsia="Calibri"/>
              </w:rPr>
              <w:t>68</w:t>
            </w:r>
          </w:p>
        </w:tc>
        <w:tc>
          <w:tcPr>
            <w:tcW w:w="566" w:type="dxa"/>
            <w:shd w:val="clear" w:color="auto" w:fill="auto"/>
          </w:tcPr>
          <w:p w:rsidR="00F769B2" w:rsidRPr="003104D9" w:rsidRDefault="00F769B2" w:rsidP="00F769B2">
            <w:pPr>
              <w:jc w:val="center"/>
              <w:rPr>
                <w:rFonts w:eastAsia="Calibri"/>
              </w:rPr>
            </w:pPr>
            <w:r w:rsidRPr="003104D9">
              <w:rPr>
                <w:rFonts w:eastAsia="Calibri"/>
              </w:rPr>
              <w:t>2</w:t>
            </w:r>
          </w:p>
        </w:tc>
        <w:tc>
          <w:tcPr>
            <w:tcW w:w="709" w:type="dxa"/>
            <w:shd w:val="clear" w:color="auto" w:fill="auto"/>
          </w:tcPr>
          <w:p w:rsidR="00F769B2" w:rsidRPr="003104D9" w:rsidRDefault="00F769B2" w:rsidP="00F769B2">
            <w:pPr>
              <w:jc w:val="center"/>
              <w:rPr>
                <w:rFonts w:eastAsia="Calibri"/>
              </w:rPr>
            </w:pPr>
            <w:r w:rsidRPr="003104D9">
              <w:rPr>
                <w:rFonts w:eastAsia="Calibri"/>
              </w:rPr>
              <w:t>68</w:t>
            </w:r>
          </w:p>
        </w:tc>
        <w:tc>
          <w:tcPr>
            <w:tcW w:w="851" w:type="dxa"/>
            <w:shd w:val="clear" w:color="auto" w:fill="auto"/>
          </w:tcPr>
          <w:p w:rsidR="00F769B2" w:rsidRPr="003104D9" w:rsidRDefault="00F769B2" w:rsidP="00F769B2">
            <w:pPr>
              <w:jc w:val="center"/>
              <w:rPr>
                <w:rFonts w:eastAsia="Calibri"/>
              </w:rPr>
            </w:pPr>
            <w:r w:rsidRPr="003104D9">
              <w:rPr>
                <w:rFonts w:eastAsia="Calibri"/>
              </w:rPr>
              <w:t>2</w:t>
            </w:r>
          </w:p>
        </w:tc>
        <w:tc>
          <w:tcPr>
            <w:tcW w:w="708" w:type="dxa"/>
            <w:shd w:val="clear" w:color="auto" w:fill="auto"/>
          </w:tcPr>
          <w:p w:rsidR="00F769B2" w:rsidRPr="003104D9" w:rsidRDefault="00F769B2" w:rsidP="00F769B2">
            <w:pPr>
              <w:jc w:val="center"/>
              <w:rPr>
                <w:rFonts w:eastAsia="Calibri"/>
              </w:rPr>
            </w:pPr>
            <w:r w:rsidRPr="003104D9">
              <w:rPr>
                <w:rFonts w:eastAsia="Calibri"/>
              </w:rPr>
              <w:t>68</w:t>
            </w:r>
          </w:p>
        </w:tc>
        <w:tc>
          <w:tcPr>
            <w:tcW w:w="567" w:type="dxa"/>
            <w:shd w:val="clear" w:color="auto" w:fill="auto"/>
          </w:tcPr>
          <w:p w:rsidR="00F769B2" w:rsidRPr="003104D9" w:rsidRDefault="00F769B2" w:rsidP="00F769B2">
            <w:pPr>
              <w:jc w:val="center"/>
              <w:rPr>
                <w:rFonts w:eastAsia="Calibri"/>
              </w:rPr>
            </w:pPr>
            <w:r w:rsidRPr="003104D9">
              <w:rPr>
                <w:rFonts w:eastAsia="Calibri"/>
              </w:rPr>
              <w:t>0,5</w:t>
            </w:r>
          </w:p>
        </w:tc>
        <w:tc>
          <w:tcPr>
            <w:tcW w:w="708" w:type="dxa"/>
            <w:shd w:val="clear" w:color="auto" w:fill="auto"/>
          </w:tcPr>
          <w:p w:rsidR="00F769B2" w:rsidRPr="003104D9" w:rsidRDefault="00F769B2" w:rsidP="00F769B2">
            <w:pPr>
              <w:jc w:val="center"/>
              <w:rPr>
                <w:rFonts w:eastAsia="Calibri"/>
              </w:rPr>
            </w:pPr>
            <w:r w:rsidRPr="003104D9">
              <w:rPr>
                <w:rFonts w:eastAsia="Calibri"/>
              </w:rPr>
              <w:t>17</w:t>
            </w:r>
          </w:p>
        </w:tc>
        <w:tc>
          <w:tcPr>
            <w:tcW w:w="851" w:type="dxa"/>
            <w:shd w:val="clear" w:color="auto" w:fill="auto"/>
          </w:tcPr>
          <w:p w:rsidR="00F769B2" w:rsidRPr="003104D9" w:rsidRDefault="00F769B2" w:rsidP="00F769B2">
            <w:pPr>
              <w:jc w:val="center"/>
              <w:rPr>
                <w:rFonts w:eastAsia="Calibri"/>
              </w:rPr>
            </w:pPr>
            <w:r w:rsidRPr="003104D9">
              <w:rPr>
                <w:rFonts w:eastAsia="Calibri"/>
              </w:rPr>
              <w:t>1</w:t>
            </w:r>
          </w:p>
        </w:tc>
        <w:tc>
          <w:tcPr>
            <w:tcW w:w="709" w:type="dxa"/>
            <w:shd w:val="clear" w:color="auto" w:fill="auto"/>
          </w:tcPr>
          <w:p w:rsidR="00F769B2" w:rsidRPr="003104D9" w:rsidRDefault="00F769B2" w:rsidP="00F769B2">
            <w:pPr>
              <w:jc w:val="center"/>
              <w:rPr>
                <w:rFonts w:eastAsia="Calibri"/>
              </w:rPr>
            </w:pPr>
            <w:r w:rsidRPr="003104D9">
              <w:rPr>
                <w:rFonts w:eastAsia="Calibri"/>
              </w:rPr>
              <w:t>34</w:t>
            </w:r>
          </w:p>
        </w:tc>
        <w:tc>
          <w:tcPr>
            <w:tcW w:w="497" w:type="dxa"/>
            <w:shd w:val="clear" w:color="auto" w:fill="auto"/>
          </w:tcPr>
          <w:p w:rsidR="00F769B2" w:rsidRPr="003104D9" w:rsidRDefault="00F769B2" w:rsidP="00F769B2">
            <w:pPr>
              <w:jc w:val="center"/>
              <w:rPr>
                <w:rFonts w:eastAsia="Calibri"/>
              </w:rPr>
            </w:pPr>
            <w:r w:rsidRPr="003104D9">
              <w:rPr>
                <w:rFonts w:eastAsia="Calibri"/>
              </w:rPr>
              <w:t>7,5</w:t>
            </w:r>
          </w:p>
        </w:tc>
        <w:tc>
          <w:tcPr>
            <w:tcW w:w="708" w:type="dxa"/>
            <w:shd w:val="clear" w:color="auto" w:fill="auto"/>
          </w:tcPr>
          <w:p w:rsidR="00F769B2" w:rsidRPr="003104D9" w:rsidRDefault="00F769B2" w:rsidP="00F769B2">
            <w:pPr>
              <w:jc w:val="center"/>
              <w:rPr>
                <w:rFonts w:eastAsia="Calibri"/>
              </w:rPr>
            </w:pPr>
            <w:r w:rsidRPr="003104D9">
              <w:rPr>
                <w:rFonts w:eastAsia="Calibri"/>
              </w:rPr>
              <w:t>255</w:t>
            </w:r>
          </w:p>
        </w:tc>
      </w:tr>
      <w:tr w:rsidR="00F769B2" w:rsidRPr="003104D9" w:rsidTr="003104D9">
        <w:tc>
          <w:tcPr>
            <w:tcW w:w="1371" w:type="dxa"/>
            <w:vMerge w:val="restart"/>
            <w:shd w:val="clear" w:color="auto" w:fill="auto"/>
          </w:tcPr>
          <w:p w:rsidR="00F769B2" w:rsidRPr="003104D9" w:rsidRDefault="00F769B2" w:rsidP="00F769B2">
            <w:pPr>
              <w:rPr>
                <w:rFonts w:eastAsia="Calibri"/>
              </w:rPr>
            </w:pPr>
            <w:r w:rsidRPr="003104D9">
              <w:rPr>
                <w:rFonts w:eastAsia="Calibri"/>
              </w:rPr>
              <w:t xml:space="preserve">Физическая культура и основы безопасности </w:t>
            </w:r>
            <w:r w:rsidRPr="003104D9">
              <w:rPr>
                <w:rFonts w:eastAsia="Calibri"/>
              </w:rPr>
              <w:lastRenderedPageBreak/>
              <w:t>жизнедеятельности</w:t>
            </w:r>
          </w:p>
        </w:tc>
        <w:tc>
          <w:tcPr>
            <w:tcW w:w="1134" w:type="dxa"/>
            <w:gridSpan w:val="2"/>
            <w:shd w:val="clear" w:color="auto" w:fill="auto"/>
          </w:tcPr>
          <w:p w:rsidR="00F769B2" w:rsidRPr="003104D9" w:rsidRDefault="00F769B2" w:rsidP="00F769B2">
            <w:pPr>
              <w:rPr>
                <w:rFonts w:eastAsia="Calibri"/>
              </w:rPr>
            </w:pPr>
            <w:r w:rsidRPr="003104D9">
              <w:rPr>
                <w:rFonts w:eastAsia="Calibri"/>
              </w:rPr>
              <w:lastRenderedPageBreak/>
              <w:t>Физическая культура</w:t>
            </w:r>
          </w:p>
        </w:tc>
        <w:tc>
          <w:tcPr>
            <w:tcW w:w="851" w:type="dxa"/>
            <w:shd w:val="clear" w:color="auto" w:fill="auto"/>
          </w:tcPr>
          <w:p w:rsidR="00F769B2" w:rsidRPr="003104D9" w:rsidRDefault="00F769B2" w:rsidP="00F769B2">
            <w:pPr>
              <w:jc w:val="center"/>
              <w:rPr>
                <w:rFonts w:eastAsia="Calibri"/>
                <w:highlight w:val="yellow"/>
              </w:rPr>
            </w:pPr>
          </w:p>
        </w:tc>
        <w:tc>
          <w:tcPr>
            <w:tcW w:w="660" w:type="dxa"/>
            <w:shd w:val="clear" w:color="auto" w:fill="auto"/>
          </w:tcPr>
          <w:p w:rsidR="00F769B2" w:rsidRPr="003104D9" w:rsidRDefault="00D04C89" w:rsidP="00F769B2">
            <w:pPr>
              <w:jc w:val="center"/>
              <w:rPr>
                <w:rFonts w:eastAsia="Calibri"/>
              </w:rPr>
            </w:pPr>
            <w:r w:rsidRPr="003104D9">
              <w:rPr>
                <w:rFonts w:eastAsia="Calibri"/>
              </w:rPr>
              <w:t>1</w:t>
            </w:r>
          </w:p>
        </w:tc>
        <w:tc>
          <w:tcPr>
            <w:tcW w:w="709" w:type="dxa"/>
            <w:shd w:val="clear" w:color="auto" w:fill="auto"/>
          </w:tcPr>
          <w:p w:rsidR="00F769B2" w:rsidRPr="003104D9" w:rsidRDefault="00D04C89" w:rsidP="00F769B2">
            <w:pPr>
              <w:jc w:val="center"/>
              <w:rPr>
                <w:rFonts w:eastAsia="Calibri"/>
              </w:rPr>
            </w:pPr>
            <w:r w:rsidRPr="003104D9">
              <w:rPr>
                <w:rFonts w:eastAsia="Calibri"/>
              </w:rPr>
              <w:t>34</w:t>
            </w:r>
          </w:p>
        </w:tc>
        <w:tc>
          <w:tcPr>
            <w:tcW w:w="566" w:type="dxa"/>
            <w:shd w:val="clear" w:color="auto" w:fill="auto"/>
          </w:tcPr>
          <w:p w:rsidR="00F769B2" w:rsidRPr="003104D9" w:rsidRDefault="00D04C89" w:rsidP="00F769B2">
            <w:pPr>
              <w:jc w:val="center"/>
              <w:rPr>
                <w:rFonts w:eastAsia="Calibri"/>
              </w:rPr>
            </w:pPr>
            <w:r w:rsidRPr="003104D9">
              <w:rPr>
                <w:rFonts w:eastAsia="Calibri"/>
              </w:rPr>
              <w:t>1</w:t>
            </w:r>
          </w:p>
        </w:tc>
        <w:tc>
          <w:tcPr>
            <w:tcW w:w="709" w:type="dxa"/>
            <w:shd w:val="clear" w:color="auto" w:fill="auto"/>
          </w:tcPr>
          <w:p w:rsidR="00F769B2" w:rsidRPr="003104D9" w:rsidRDefault="00D04C89" w:rsidP="00F769B2">
            <w:pPr>
              <w:jc w:val="center"/>
              <w:rPr>
                <w:rFonts w:eastAsia="Calibri"/>
              </w:rPr>
            </w:pPr>
            <w:r w:rsidRPr="003104D9">
              <w:rPr>
                <w:rFonts w:eastAsia="Calibri"/>
              </w:rPr>
              <w:t>34</w:t>
            </w:r>
          </w:p>
        </w:tc>
        <w:tc>
          <w:tcPr>
            <w:tcW w:w="851" w:type="dxa"/>
            <w:shd w:val="clear" w:color="auto" w:fill="auto"/>
          </w:tcPr>
          <w:p w:rsidR="00F769B2" w:rsidRPr="003104D9" w:rsidRDefault="00F769B2" w:rsidP="00F769B2">
            <w:pPr>
              <w:jc w:val="center"/>
              <w:rPr>
                <w:rFonts w:eastAsia="Calibri"/>
              </w:rPr>
            </w:pPr>
            <w:r w:rsidRPr="003104D9">
              <w:rPr>
                <w:rFonts w:eastAsia="Calibri"/>
              </w:rPr>
              <w:t>2</w:t>
            </w:r>
          </w:p>
        </w:tc>
        <w:tc>
          <w:tcPr>
            <w:tcW w:w="708" w:type="dxa"/>
            <w:shd w:val="clear" w:color="auto" w:fill="auto"/>
          </w:tcPr>
          <w:p w:rsidR="00F769B2" w:rsidRPr="003104D9" w:rsidRDefault="00F769B2" w:rsidP="00F769B2">
            <w:pPr>
              <w:jc w:val="center"/>
              <w:rPr>
                <w:rFonts w:eastAsia="Calibri"/>
              </w:rPr>
            </w:pPr>
            <w:r w:rsidRPr="003104D9">
              <w:rPr>
                <w:rFonts w:eastAsia="Calibri"/>
              </w:rPr>
              <w:t>68</w:t>
            </w:r>
          </w:p>
        </w:tc>
        <w:tc>
          <w:tcPr>
            <w:tcW w:w="567" w:type="dxa"/>
            <w:shd w:val="clear" w:color="auto" w:fill="auto"/>
          </w:tcPr>
          <w:p w:rsidR="00F769B2" w:rsidRPr="003104D9" w:rsidRDefault="00F769B2" w:rsidP="00F769B2">
            <w:pPr>
              <w:jc w:val="center"/>
              <w:rPr>
                <w:rFonts w:eastAsia="Calibri"/>
              </w:rPr>
            </w:pPr>
            <w:r w:rsidRPr="003104D9">
              <w:rPr>
                <w:rFonts w:eastAsia="Calibri"/>
              </w:rPr>
              <w:t>2</w:t>
            </w:r>
          </w:p>
        </w:tc>
        <w:tc>
          <w:tcPr>
            <w:tcW w:w="708" w:type="dxa"/>
            <w:shd w:val="clear" w:color="auto" w:fill="auto"/>
          </w:tcPr>
          <w:p w:rsidR="00F769B2" w:rsidRPr="003104D9" w:rsidRDefault="00F769B2" w:rsidP="00F769B2">
            <w:pPr>
              <w:jc w:val="center"/>
              <w:rPr>
                <w:rFonts w:eastAsia="Calibri"/>
              </w:rPr>
            </w:pPr>
            <w:r w:rsidRPr="003104D9">
              <w:rPr>
                <w:rFonts w:eastAsia="Calibri"/>
              </w:rPr>
              <w:t>68</w:t>
            </w:r>
          </w:p>
        </w:tc>
        <w:tc>
          <w:tcPr>
            <w:tcW w:w="851" w:type="dxa"/>
            <w:shd w:val="clear" w:color="auto" w:fill="auto"/>
          </w:tcPr>
          <w:p w:rsidR="00F769B2" w:rsidRPr="003104D9" w:rsidRDefault="00F769B2" w:rsidP="00F769B2">
            <w:pPr>
              <w:jc w:val="center"/>
              <w:rPr>
                <w:rFonts w:eastAsia="Calibri"/>
              </w:rPr>
            </w:pPr>
            <w:r w:rsidRPr="003104D9">
              <w:rPr>
                <w:rFonts w:eastAsia="Calibri"/>
              </w:rPr>
              <w:t>2</w:t>
            </w:r>
          </w:p>
        </w:tc>
        <w:tc>
          <w:tcPr>
            <w:tcW w:w="709" w:type="dxa"/>
            <w:shd w:val="clear" w:color="auto" w:fill="auto"/>
          </w:tcPr>
          <w:p w:rsidR="00F769B2" w:rsidRPr="003104D9" w:rsidRDefault="00F769B2" w:rsidP="00F769B2">
            <w:pPr>
              <w:jc w:val="center"/>
              <w:rPr>
                <w:rFonts w:eastAsia="Calibri"/>
              </w:rPr>
            </w:pPr>
            <w:r w:rsidRPr="003104D9">
              <w:rPr>
                <w:rFonts w:eastAsia="Calibri"/>
              </w:rPr>
              <w:t>68</w:t>
            </w:r>
          </w:p>
        </w:tc>
        <w:tc>
          <w:tcPr>
            <w:tcW w:w="497" w:type="dxa"/>
            <w:shd w:val="clear" w:color="auto" w:fill="auto"/>
          </w:tcPr>
          <w:p w:rsidR="00F769B2" w:rsidRPr="003104D9" w:rsidRDefault="00F769B2" w:rsidP="00F769B2">
            <w:pPr>
              <w:jc w:val="center"/>
              <w:rPr>
                <w:rFonts w:eastAsia="Calibri"/>
              </w:rPr>
            </w:pPr>
            <w:r w:rsidRPr="003104D9">
              <w:rPr>
                <w:rFonts w:eastAsia="Calibri"/>
              </w:rPr>
              <w:t>10</w:t>
            </w:r>
          </w:p>
        </w:tc>
        <w:tc>
          <w:tcPr>
            <w:tcW w:w="708" w:type="dxa"/>
            <w:shd w:val="clear" w:color="auto" w:fill="auto"/>
          </w:tcPr>
          <w:p w:rsidR="00F769B2" w:rsidRPr="003104D9" w:rsidRDefault="00475A97" w:rsidP="00F769B2">
            <w:pPr>
              <w:jc w:val="center"/>
              <w:rPr>
                <w:rFonts w:eastAsia="Calibri"/>
              </w:rPr>
            </w:pPr>
            <w:r w:rsidRPr="003104D9">
              <w:rPr>
                <w:rFonts w:eastAsia="Calibri"/>
              </w:rPr>
              <w:t>268</w:t>
            </w:r>
          </w:p>
        </w:tc>
      </w:tr>
      <w:tr w:rsidR="00F769B2" w:rsidRPr="003104D9" w:rsidTr="003104D9">
        <w:tc>
          <w:tcPr>
            <w:tcW w:w="1371" w:type="dxa"/>
            <w:vMerge/>
            <w:shd w:val="clear" w:color="auto" w:fill="auto"/>
          </w:tcPr>
          <w:p w:rsidR="00F769B2" w:rsidRPr="003104D9" w:rsidRDefault="00F769B2" w:rsidP="00F769B2">
            <w:pPr>
              <w:rPr>
                <w:rFonts w:eastAsia="Calibri"/>
              </w:rPr>
            </w:pPr>
          </w:p>
        </w:tc>
        <w:tc>
          <w:tcPr>
            <w:tcW w:w="1134" w:type="dxa"/>
            <w:gridSpan w:val="2"/>
            <w:shd w:val="clear" w:color="auto" w:fill="auto"/>
          </w:tcPr>
          <w:p w:rsidR="00F769B2" w:rsidRPr="003104D9" w:rsidRDefault="00F769B2" w:rsidP="00F769B2">
            <w:pPr>
              <w:rPr>
                <w:rFonts w:eastAsia="Calibri"/>
              </w:rPr>
            </w:pPr>
            <w:r w:rsidRPr="003104D9">
              <w:rPr>
                <w:rFonts w:eastAsia="Calibri"/>
              </w:rPr>
              <w:t>Основы безопасн</w:t>
            </w:r>
            <w:r w:rsidRPr="003104D9">
              <w:rPr>
                <w:rFonts w:eastAsia="Calibri"/>
              </w:rPr>
              <w:lastRenderedPageBreak/>
              <w:t>ости жизнедеятельности</w:t>
            </w:r>
          </w:p>
        </w:tc>
        <w:tc>
          <w:tcPr>
            <w:tcW w:w="851" w:type="dxa"/>
            <w:shd w:val="clear" w:color="auto" w:fill="auto"/>
          </w:tcPr>
          <w:p w:rsidR="00F769B2" w:rsidRPr="003104D9" w:rsidRDefault="00F769B2" w:rsidP="00F769B2">
            <w:pPr>
              <w:jc w:val="center"/>
              <w:rPr>
                <w:rFonts w:eastAsia="Calibri"/>
                <w:highlight w:val="yellow"/>
              </w:rPr>
            </w:pPr>
          </w:p>
        </w:tc>
        <w:tc>
          <w:tcPr>
            <w:tcW w:w="660" w:type="dxa"/>
            <w:shd w:val="clear" w:color="auto" w:fill="auto"/>
          </w:tcPr>
          <w:p w:rsidR="00F769B2" w:rsidRPr="003104D9" w:rsidRDefault="00F769B2" w:rsidP="00F769B2">
            <w:pPr>
              <w:jc w:val="center"/>
              <w:rPr>
                <w:rFonts w:eastAsia="Calibri"/>
              </w:rPr>
            </w:pPr>
          </w:p>
        </w:tc>
        <w:tc>
          <w:tcPr>
            <w:tcW w:w="709" w:type="dxa"/>
            <w:shd w:val="clear" w:color="auto" w:fill="auto"/>
          </w:tcPr>
          <w:p w:rsidR="00F769B2" w:rsidRPr="003104D9" w:rsidRDefault="00F769B2" w:rsidP="00F769B2">
            <w:pPr>
              <w:jc w:val="center"/>
              <w:rPr>
                <w:rFonts w:eastAsia="Calibri"/>
              </w:rPr>
            </w:pPr>
          </w:p>
        </w:tc>
        <w:tc>
          <w:tcPr>
            <w:tcW w:w="566" w:type="dxa"/>
            <w:shd w:val="clear" w:color="auto" w:fill="auto"/>
          </w:tcPr>
          <w:p w:rsidR="00F769B2" w:rsidRPr="003104D9" w:rsidRDefault="00F769B2" w:rsidP="00F769B2">
            <w:pPr>
              <w:jc w:val="center"/>
              <w:rPr>
                <w:rFonts w:eastAsia="Calibri"/>
              </w:rPr>
            </w:pPr>
          </w:p>
        </w:tc>
        <w:tc>
          <w:tcPr>
            <w:tcW w:w="709" w:type="dxa"/>
            <w:shd w:val="clear" w:color="auto" w:fill="auto"/>
          </w:tcPr>
          <w:p w:rsidR="00F769B2" w:rsidRPr="003104D9" w:rsidRDefault="00F769B2" w:rsidP="00F769B2">
            <w:pPr>
              <w:jc w:val="center"/>
              <w:rPr>
                <w:rFonts w:eastAsia="Calibri"/>
              </w:rPr>
            </w:pPr>
          </w:p>
        </w:tc>
        <w:tc>
          <w:tcPr>
            <w:tcW w:w="851" w:type="dxa"/>
            <w:shd w:val="clear" w:color="auto" w:fill="auto"/>
          </w:tcPr>
          <w:p w:rsidR="00F769B2" w:rsidRPr="003104D9" w:rsidRDefault="00F769B2" w:rsidP="00F769B2">
            <w:pPr>
              <w:jc w:val="center"/>
              <w:rPr>
                <w:rFonts w:eastAsia="Calibri"/>
              </w:rPr>
            </w:pPr>
          </w:p>
        </w:tc>
        <w:tc>
          <w:tcPr>
            <w:tcW w:w="708" w:type="dxa"/>
            <w:shd w:val="clear" w:color="auto" w:fill="auto"/>
          </w:tcPr>
          <w:p w:rsidR="00F769B2" w:rsidRPr="003104D9" w:rsidRDefault="00F769B2" w:rsidP="00F769B2">
            <w:pPr>
              <w:jc w:val="center"/>
              <w:rPr>
                <w:rFonts w:eastAsia="Calibri"/>
              </w:rPr>
            </w:pPr>
          </w:p>
        </w:tc>
        <w:tc>
          <w:tcPr>
            <w:tcW w:w="567" w:type="dxa"/>
            <w:shd w:val="clear" w:color="auto" w:fill="auto"/>
          </w:tcPr>
          <w:p w:rsidR="00F769B2" w:rsidRPr="003104D9" w:rsidRDefault="00F769B2" w:rsidP="00F769B2">
            <w:pPr>
              <w:jc w:val="center"/>
              <w:rPr>
                <w:rFonts w:eastAsia="Calibri"/>
              </w:rPr>
            </w:pPr>
            <w:r w:rsidRPr="003104D9">
              <w:rPr>
                <w:rFonts w:eastAsia="Calibri"/>
              </w:rPr>
              <w:t>1</w:t>
            </w:r>
          </w:p>
        </w:tc>
        <w:tc>
          <w:tcPr>
            <w:tcW w:w="708" w:type="dxa"/>
            <w:shd w:val="clear" w:color="auto" w:fill="auto"/>
          </w:tcPr>
          <w:p w:rsidR="00F769B2" w:rsidRPr="003104D9" w:rsidRDefault="00F769B2" w:rsidP="00F769B2">
            <w:pPr>
              <w:jc w:val="center"/>
              <w:rPr>
                <w:rFonts w:eastAsia="Calibri"/>
              </w:rPr>
            </w:pPr>
            <w:r w:rsidRPr="003104D9">
              <w:rPr>
                <w:rFonts w:eastAsia="Calibri"/>
              </w:rPr>
              <w:t>34</w:t>
            </w:r>
          </w:p>
        </w:tc>
        <w:tc>
          <w:tcPr>
            <w:tcW w:w="851" w:type="dxa"/>
            <w:shd w:val="clear" w:color="auto" w:fill="auto"/>
          </w:tcPr>
          <w:p w:rsidR="00F769B2" w:rsidRPr="003104D9" w:rsidRDefault="00F769B2" w:rsidP="00F769B2">
            <w:pPr>
              <w:jc w:val="center"/>
              <w:rPr>
                <w:rFonts w:eastAsia="Calibri"/>
              </w:rPr>
            </w:pPr>
            <w:r w:rsidRPr="003104D9">
              <w:rPr>
                <w:rFonts w:eastAsia="Calibri"/>
              </w:rPr>
              <w:t>1</w:t>
            </w:r>
          </w:p>
        </w:tc>
        <w:tc>
          <w:tcPr>
            <w:tcW w:w="709" w:type="dxa"/>
            <w:shd w:val="clear" w:color="auto" w:fill="auto"/>
          </w:tcPr>
          <w:p w:rsidR="00F769B2" w:rsidRPr="003104D9" w:rsidRDefault="00F769B2" w:rsidP="00F769B2">
            <w:pPr>
              <w:jc w:val="center"/>
              <w:rPr>
                <w:rFonts w:eastAsia="Calibri"/>
              </w:rPr>
            </w:pPr>
            <w:r w:rsidRPr="003104D9">
              <w:rPr>
                <w:rFonts w:eastAsia="Calibri"/>
              </w:rPr>
              <w:t>34</w:t>
            </w:r>
          </w:p>
        </w:tc>
        <w:tc>
          <w:tcPr>
            <w:tcW w:w="497" w:type="dxa"/>
            <w:shd w:val="clear" w:color="auto" w:fill="auto"/>
          </w:tcPr>
          <w:p w:rsidR="00F769B2" w:rsidRPr="003104D9" w:rsidRDefault="00F769B2" w:rsidP="00F769B2">
            <w:pPr>
              <w:jc w:val="center"/>
              <w:rPr>
                <w:rFonts w:eastAsia="Calibri"/>
              </w:rPr>
            </w:pPr>
            <w:r w:rsidRPr="003104D9">
              <w:rPr>
                <w:rFonts w:eastAsia="Calibri"/>
              </w:rPr>
              <w:t>2</w:t>
            </w:r>
          </w:p>
        </w:tc>
        <w:tc>
          <w:tcPr>
            <w:tcW w:w="708" w:type="dxa"/>
            <w:shd w:val="clear" w:color="auto" w:fill="auto"/>
          </w:tcPr>
          <w:p w:rsidR="00F769B2" w:rsidRPr="003104D9" w:rsidRDefault="00F769B2" w:rsidP="00F769B2">
            <w:pPr>
              <w:jc w:val="center"/>
              <w:rPr>
                <w:rFonts w:eastAsia="Calibri"/>
              </w:rPr>
            </w:pPr>
            <w:r w:rsidRPr="003104D9">
              <w:rPr>
                <w:rFonts w:eastAsia="Calibri"/>
              </w:rPr>
              <w:t>68</w:t>
            </w:r>
          </w:p>
        </w:tc>
      </w:tr>
      <w:tr w:rsidR="00F769B2" w:rsidRPr="003104D9" w:rsidTr="003104D9">
        <w:tc>
          <w:tcPr>
            <w:tcW w:w="3356" w:type="dxa"/>
            <w:gridSpan w:val="4"/>
            <w:shd w:val="clear" w:color="auto" w:fill="D9D9D9"/>
          </w:tcPr>
          <w:p w:rsidR="00F769B2" w:rsidRPr="003104D9" w:rsidRDefault="00F769B2" w:rsidP="00F769B2">
            <w:pPr>
              <w:rPr>
                <w:rFonts w:eastAsia="Calibri"/>
                <w:b/>
                <w:i/>
              </w:rPr>
            </w:pPr>
            <w:r w:rsidRPr="003104D9">
              <w:rPr>
                <w:rFonts w:eastAsia="Calibri"/>
                <w:b/>
                <w:i/>
              </w:rPr>
              <w:lastRenderedPageBreak/>
              <w:t>Итого обязательная часть</w:t>
            </w:r>
          </w:p>
        </w:tc>
        <w:tc>
          <w:tcPr>
            <w:tcW w:w="660" w:type="dxa"/>
            <w:shd w:val="clear" w:color="auto" w:fill="D9D9D9"/>
          </w:tcPr>
          <w:p w:rsidR="00F769B2" w:rsidRPr="003104D9" w:rsidRDefault="00F769B2" w:rsidP="00F769B2">
            <w:pPr>
              <w:rPr>
                <w:rFonts w:eastAsia="Calibri"/>
                <w:b/>
                <w:i/>
              </w:rPr>
            </w:pPr>
            <w:r w:rsidRPr="003104D9">
              <w:rPr>
                <w:rFonts w:eastAsia="Calibri"/>
                <w:b/>
                <w:i/>
              </w:rPr>
              <w:t>28</w:t>
            </w:r>
          </w:p>
        </w:tc>
        <w:tc>
          <w:tcPr>
            <w:tcW w:w="709" w:type="dxa"/>
            <w:shd w:val="clear" w:color="auto" w:fill="D9D9D9"/>
          </w:tcPr>
          <w:p w:rsidR="00F769B2" w:rsidRPr="003104D9" w:rsidRDefault="00F769B2" w:rsidP="00F769B2">
            <w:pPr>
              <w:rPr>
                <w:rFonts w:eastAsia="Calibri"/>
                <w:b/>
                <w:i/>
              </w:rPr>
            </w:pPr>
            <w:r w:rsidRPr="003104D9">
              <w:rPr>
                <w:rFonts w:eastAsia="Calibri"/>
                <w:b/>
                <w:i/>
              </w:rPr>
              <w:t>952</w:t>
            </w:r>
          </w:p>
        </w:tc>
        <w:tc>
          <w:tcPr>
            <w:tcW w:w="566" w:type="dxa"/>
            <w:shd w:val="clear" w:color="auto" w:fill="D9D9D9"/>
          </w:tcPr>
          <w:p w:rsidR="00F769B2" w:rsidRPr="003104D9" w:rsidRDefault="00F769B2" w:rsidP="00F769B2">
            <w:pPr>
              <w:rPr>
                <w:rFonts w:eastAsia="Calibri"/>
                <w:b/>
                <w:i/>
              </w:rPr>
            </w:pPr>
            <w:r w:rsidRPr="003104D9">
              <w:rPr>
                <w:rFonts w:eastAsia="Calibri"/>
                <w:b/>
                <w:i/>
              </w:rPr>
              <w:t>30</w:t>
            </w:r>
          </w:p>
        </w:tc>
        <w:tc>
          <w:tcPr>
            <w:tcW w:w="709" w:type="dxa"/>
            <w:shd w:val="clear" w:color="auto" w:fill="D9D9D9"/>
          </w:tcPr>
          <w:p w:rsidR="00F769B2" w:rsidRPr="003104D9" w:rsidRDefault="00F769B2" w:rsidP="00F769B2">
            <w:pPr>
              <w:rPr>
                <w:rFonts w:eastAsia="Calibri"/>
                <w:b/>
                <w:i/>
              </w:rPr>
            </w:pPr>
            <w:r w:rsidRPr="003104D9">
              <w:rPr>
                <w:rFonts w:eastAsia="Calibri"/>
                <w:b/>
                <w:i/>
              </w:rPr>
              <w:t>1020</w:t>
            </w:r>
          </w:p>
        </w:tc>
        <w:tc>
          <w:tcPr>
            <w:tcW w:w="851" w:type="dxa"/>
            <w:shd w:val="clear" w:color="auto" w:fill="D9D9D9"/>
          </w:tcPr>
          <w:p w:rsidR="00F769B2" w:rsidRPr="003104D9" w:rsidRDefault="00F769B2" w:rsidP="00F769B2">
            <w:pPr>
              <w:rPr>
                <w:rFonts w:eastAsia="Calibri"/>
                <w:b/>
                <w:i/>
              </w:rPr>
            </w:pPr>
            <w:r w:rsidRPr="003104D9">
              <w:rPr>
                <w:rFonts w:eastAsia="Calibri"/>
                <w:b/>
                <w:i/>
              </w:rPr>
              <w:t>32</w:t>
            </w:r>
          </w:p>
        </w:tc>
        <w:tc>
          <w:tcPr>
            <w:tcW w:w="708" w:type="dxa"/>
            <w:shd w:val="clear" w:color="auto" w:fill="D9D9D9"/>
          </w:tcPr>
          <w:p w:rsidR="00F769B2" w:rsidRPr="003104D9" w:rsidRDefault="00F769B2" w:rsidP="00F769B2">
            <w:pPr>
              <w:rPr>
                <w:rFonts w:eastAsia="Calibri"/>
                <w:b/>
                <w:i/>
              </w:rPr>
            </w:pPr>
            <w:r w:rsidRPr="003104D9">
              <w:rPr>
                <w:rFonts w:eastAsia="Calibri"/>
                <w:b/>
                <w:i/>
              </w:rPr>
              <w:t>1088</w:t>
            </w:r>
          </w:p>
        </w:tc>
        <w:tc>
          <w:tcPr>
            <w:tcW w:w="567" w:type="dxa"/>
            <w:shd w:val="clear" w:color="auto" w:fill="D9D9D9"/>
          </w:tcPr>
          <w:p w:rsidR="00F769B2" w:rsidRPr="003104D9" w:rsidRDefault="00F769B2" w:rsidP="00F769B2">
            <w:pPr>
              <w:rPr>
                <w:rFonts w:eastAsia="Calibri"/>
                <w:b/>
                <w:i/>
              </w:rPr>
            </w:pPr>
            <w:r w:rsidRPr="003104D9">
              <w:rPr>
                <w:rFonts w:eastAsia="Calibri"/>
                <w:b/>
                <w:i/>
              </w:rPr>
              <w:t>33</w:t>
            </w:r>
          </w:p>
        </w:tc>
        <w:tc>
          <w:tcPr>
            <w:tcW w:w="708" w:type="dxa"/>
            <w:shd w:val="clear" w:color="auto" w:fill="D9D9D9"/>
          </w:tcPr>
          <w:p w:rsidR="00F769B2" w:rsidRPr="003104D9" w:rsidRDefault="00F769B2" w:rsidP="00F769B2">
            <w:pPr>
              <w:rPr>
                <w:rFonts w:eastAsia="Calibri"/>
                <w:b/>
                <w:i/>
              </w:rPr>
            </w:pPr>
            <w:r w:rsidRPr="003104D9">
              <w:rPr>
                <w:rFonts w:eastAsia="Calibri"/>
                <w:b/>
                <w:i/>
              </w:rPr>
              <w:t>1122</w:t>
            </w:r>
          </w:p>
        </w:tc>
        <w:tc>
          <w:tcPr>
            <w:tcW w:w="851" w:type="dxa"/>
            <w:shd w:val="clear" w:color="auto" w:fill="D9D9D9"/>
          </w:tcPr>
          <w:p w:rsidR="00F769B2" w:rsidRPr="003104D9" w:rsidRDefault="00F769B2" w:rsidP="00F769B2">
            <w:pPr>
              <w:rPr>
                <w:rFonts w:eastAsia="Calibri"/>
                <w:b/>
                <w:i/>
              </w:rPr>
            </w:pPr>
            <w:r w:rsidRPr="003104D9">
              <w:rPr>
                <w:rFonts w:eastAsia="Calibri"/>
                <w:b/>
                <w:i/>
              </w:rPr>
              <w:t>33</w:t>
            </w:r>
          </w:p>
        </w:tc>
        <w:tc>
          <w:tcPr>
            <w:tcW w:w="709" w:type="dxa"/>
            <w:shd w:val="clear" w:color="auto" w:fill="D9D9D9"/>
          </w:tcPr>
          <w:p w:rsidR="00F769B2" w:rsidRPr="003104D9" w:rsidRDefault="00F769B2" w:rsidP="00F769B2">
            <w:pPr>
              <w:rPr>
                <w:rFonts w:eastAsia="Calibri"/>
                <w:b/>
                <w:i/>
              </w:rPr>
            </w:pPr>
            <w:r w:rsidRPr="003104D9">
              <w:rPr>
                <w:rFonts w:eastAsia="Calibri"/>
                <w:b/>
                <w:i/>
              </w:rPr>
              <w:t>1122</w:t>
            </w:r>
          </w:p>
        </w:tc>
        <w:tc>
          <w:tcPr>
            <w:tcW w:w="497" w:type="dxa"/>
            <w:shd w:val="clear" w:color="auto" w:fill="D9D9D9"/>
          </w:tcPr>
          <w:p w:rsidR="00F769B2" w:rsidRPr="003104D9" w:rsidRDefault="00F769B2" w:rsidP="00F769B2">
            <w:pPr>
              <w:rPr>
                <w:rFonts w:eastAsia="Calibri"/>
                <w:b/>
                <w:i/>
              </w:rPr>
            </w:pPr>
            <w:r w:rsidRPr="003104D9">
              <w:rPr>
                <w:rFonts w:eastAsia="Calibri"/>
                <w:b/>
                <w:i/>
              </w:rPr>
              <w:t>156</w:t>
            </w:r>
          </w:p>
        </w:tc>
        <w:tc>
          <w:tcPr>
            <w:tcW w:w="708" w:type="dxa"/>
            <w:shd w:val="clear" w:color="auto" w:fill="D9D9D9"/>
          </w:tcPr>
          <w:p w:rsidR="00F769B2" w:rsidRPr="003104D9" w:rsidRDefault="00F769B2" w:rsidP="00F769B2">
            <w:pPr>
              <w:rPr>
                <w:rFonts w:eastAsia="Calibri"/>
                <w:b/>
                <w:i/>
              </w:rPr>
            </w:pPr>
            <w:r w:rsidRPr="003104D9">
              <w:rPr>
                <w:rFonts w:eastAsia="Calibri"/>
                <w:b/>
                <w:i/>
              </w:rPr>
              <w:t>5304</w:t>
            </w:r>
          </w:p>
        </w:tc>
      </w:tr>
      <w:tr w:rsidR="00F769B2" w:rsidRPr="003104D9" w:rsidTr="003104D9">
        <w:tc>
          <w:tcPr>
            <w:tcW w:w="3356" w:type="dxa"/>
            <w:gridSpan w:val="4"/>
            <w:shd w:val="clear" w:color="auto" w:fill="D9D9D9"/>
          </w:tcPr>
          <w:p w:rsidR="00F769B2" w:rsidRPr="003104D9" w:rsidRDefault="00F769B2" w:rsidP="00F769B2">
            <w:pPr>
              <w:rPr>
                <w:rFonts w:eastAsia="Calibri"/>
                <w:b/>
                <w:i/>
              </w:rPr>
            </w:pPr>
            <w:r w:rsidRPr="003104D9">
              <w:rPr>
                <w:rFonts w:eastAsia="Calibri"/>
                <w:b/>
                <w:i/>
              </w:rPr>
              <w:t>Часть, формируемая участниками образовательных отношений</w:t>
            </w:r>
          </w:p>
        </w:tc>
        <w:tc>
          <w:tcPr>
            <w:tcW w:w="660" w:type="dxa"/>
            <w:shd w:val="clear" w:color="auto" w:fill="D9D9D9"/>
          </w:tcPr>
          <w:p w:rsidR="00F769B2" w:rsidRPr="003104D9" w:rsidRDefault="00D04C89" w:rsidP="00F769B2">
            <w:pPr>
              <w:rPr>
                <w:rFonts w:eastAsia="Calibri"/>
                <w:b/>
                <w:i/>
              </w:rPr>
            </w:pPr>
            <w:r w:rsidRPr="003104D9">
              <w:rPr>
                <w:rFonts w:eastAsia="Calibri"/>
                <w:b/>
                <w:i/>
              </w:rPr>
              <w:t>0</w:t>
            </w:r>
          </w:p>
        </w:tc>
        <w:tc>
          <w:tcPr>
            <w:tcW w:w="709" w:type="dxa"/>
            <w:shd w:val="clear" w:color="auto" w:fill="D9D9D9"/>
          </w:tcPr>
          <w:p w:rsidR="00F769B2" w:rsidRPr="003104D9" w:rsidRDefault="00D04C89" w:rsidP="00F769B2">
            <w:pPr>
              <w:rPr>
                <w:rFonts w:eastAsia="Calibri"/>
                <w:b/>
                <w:i/>
              </w:rPr>
            </w:pPr>
            <w:r w:rsidRPr="003104D9">
              <w:rPr>
                <w:rFonts w:eastAsia="Calibri"/>
                <w:b/>
                <w:i/>
              </w:rPr>
              <w:t>0</w:t>
            </w:r>
          </w:p>
        </w:tc>
        <w:tc>
          <w:tcPr>
            <w:tcW w:w="566" w:type="dxa"/>
            <w:shd w:val="clear" w:color="auto" w:fill="D9D9D9"/>
          </w:tcPr>
          <w:p w:rsidR="00F769B2" w:rsidRPr="003104D9" w:rsidRDefault="00F769B2" w:rsidP="00F769B2">
            <w:pPr>
              <w:rPr>
                <w:rFonts w:eastAsia="Calibri"/>
                <w:b/>
                <w:i/>
              </w:rPr>
            </w:pPr>
            <w:r w:rsidRPr="003104D9">
              <w:rPr>
                <w:rFonts w:eastAsia="Calibri"/>
                <w:b/>
                <w:i/>
              </w:rPr>
              <w:t>0</w:t>
            </w:r>
          </w:p>
        </w:tc>
        <w:tc>
          <w:tcPr>
            <w:tcW w:w="709" w:type="dxa"/>
            <w:shd w:val="clear" w:color="auto" w:fill="D9D9D9"/>
          </w:tcPr>
          <w:p w:rsidR="00F769B2" w:rsidRPr="003104D9" w:rsidRDefault="00F769B2" w:rsidP="00F769B2">
            <w:pPr>
              <w:rPr>
                <w:rFonts w:eastAsia="Calibri"/>
                <w:b/>
                <w:i/>
              </w:rPr>
            </w:pPr>
            <w:r w:rsidRPr="003104D9">
              <w:rPr>
                <w:rFonts w:eastAsia="Calibri"/>
                <w:b/>
                <w:i/>
              </w:rPr>
              <w:t>0</w:t>
            </w:r>
          </w:p>
        </w:tc>
        <w:tc>
          <w:tcPr>
            <w:tcW w:w="851" w:type="dxa"/>
            <w:shd w:val="clear" w:color="auto" w:fill="D9D9D9"/>
          </w:tcPr>
          <w:p w:rsidR="00F769B2" w:rsidRPr="003104D9" w:rsidRDefault="00F769B2" w:rsidP="00F769B2">
            <w:pPr>
              <w:rPr>
                <w:rFonts w:eastAsia="Calibri"/>
                <w:b/>
                <w:i/>
              </w:rPr>
            </w:pPr>
            <w:r w:rsidRPr="003104D9">
              <w:rPr>
                <w:rFonts w:eastAsia="Calibri"/>
                <w:b/>
                <w:i/>
              </w:rPr>
              <w:t>0</w:t>
            </w:r>
          </w:p>
        </w:tc>
        <w:tc>
          <w:tcPr>
            <w:tcW w:w="708" w:type="dxa"/>
            <w:shd w:val="clear" w:color="auto" w:fill="D9D9D9"/>
          </w:tcPr>
          <w:p w:rsidR="00F769B2" w:rsidRPr="003104D9" w:rsidRDefault="00F769B2" w:rsidP="00F769B2">
            <w:pPr>
              <w:rPr>
                <w:rFonts w:eastAsia="Calibri"/>
                <w:b/>
                <w:i/>
              </w:rPr>
            </w:pPr>
            <w:r w:rsidRPr="003104D9">
              <w:rPr>
                <w:rFonts w:eastAsia="Calibri"/>
                <w:b/>
                <w:i/>
              </w:rPr>
              <w:t>0</w:t>
            </w:r>
          </w:p>
        </w:tc>
        <w:tc>
          <w:tcPr>
            <w:tcW w:w="567" w:type="dxa"/>
            <w:shd w:val="clear" w:color="auto" w:fill="D9D9D9"/>
          </w:tcPr>
          <w:p w:rsidR="00F769B2" w:rsidRPr="003104D9" w:rsidRDefault="00F769B2" w:rsidP="00F769B2">
            <w:pPr>
              <w:rPr>
                <w:rFonts w:eastAsia="Calibri"/>
                <w:b/>
                <w:i/>
              </w:rPr>
            </w:pPr>
            <w:r w:rsidRPr="003104D9">
              <w:rPr>
                <w:rFonts w:eastAsia="Calibri"/>
                <w:b/>
                <w:i/>
              </w:rPr>
              <w:t>0</w:t>
            </w:r>
          </w:p>
        </w:tc>
        <w:tc>
          <w:tcPr>
            <w:tcW w:w="708" w:type="dxa"/>
            <w:shd w:val="clear" w:color="auto" w:fill="D9D9D9"/>
          </w:tcPr>
          <w:p w:rsidR="00F769B2" w:rsidRPr="003104D9" w:rsidRDefault="00F769B2" w:rsidP="00F769B2">
            <w:pPr>
              <w:rPr>
                <w:rFonts w:eastAsia="Calibri"/>
                <w:b/>
                <w:i/>
              </w:rPr>
            </w:pPr>
            <w:r w:rsidRPr="003104D9">
              <w:rPr>
                <w:rFonts w:eastAsia="Calibri"/>
                <w:b/>
                <w:i/>
              </w:rPr>
              <w:t>0</w:t>
            </w:r>
          </w:p>
        </w:tc>
        <w:tc>
          <w:tcPr>
            <w:tcW w:w="851" w:type="dxa"/>
            <w:shd w:val="clear" w:color="auto" w:fill="D9D9D9"/>
          </w:tcPr>
          <w:p w:rsidR="00F769B2" w:rsidRPr="003104D9" w:rsidRDefault="00F769B2" w:rsidP="00F769B2">
            <w:pPr>
              <w:rPr>
                <w:rFonts w:eastAsia="Calibri"/>
                <w:b/>
                <w:i/>
              </w:rPr>
            </w:pPr>
            <w:r w:rsidRPr="003104D9">
              <w:rPr>
                <w:rFonts w:eastAsia="Calibri"/>
                <w:b/>
                <w:i/>
              </w:rPr>
              <w:t>0</w:t>
            </w:r>
          </w:p>
        </w:tc>
        <w:tc>
          <w:tcPr>
            <w:tcW w:w="709" w:type="dxa"/>
            <w:shd w:val="clear" w:color="auto" w:fill="D9D9D9"/>
          </w:tcPr>
          <w:p w:rsidR="00F769B2" w:rsidRPr="003104D9" w:rsidRDefault="00F769B2" w:rsidP="00F769B2">
            <w:pPr>
              <w:rPr>
                <w:rFonts w:eastAsia="Calibri"/>
                <w:b/>
                <w:i/>
              </w:rPr>
            </w:pPr>
            <w:r w:rsidRPr="003104D9">
              <w:rPr>
                <w:rFonts w:eastAsia="Calibri"/>
                <w:b/>
                <w:i/>
              </w:rPr>
              <w:t>0</w:t>
            </w:r>
          </w:p>
        </w:tc>
        <w:tc>
          <w:tcPr>
            <w:tcW w:w="497" w:type="dxa"/>
            <w:shd w:val="clear" w:color="auto" w:fill="D9D9D9"/>
          </w:tcPr>
          <w:p w:rsidR="00F769B2" w:rsidRPr="003104D9" w:rsidRDefault="00F769B2" w:rsidP="00F769B2">
            <w:pPr>
              <w:rPr>
                <w:rFonts w:eastAsia="Calibri"/>
                <w:b/>
                <w:i/>
              </w:rPr>
            </w:pPr>
            <w:r w:rsidRPr="003104D9">
              <w:rPr>
                <w:rFonts w:eastAsia="Calibri"/>
                <w:b/>
                <w:i/>
              </w:rPr>
              <w:t>0</w:t>
            </w:r>
          </w:p>
        </w:tc>
        <w:tc>
          <w:tcPr>
            <w:tcW w:w="708" w:type="dxa"/>
            <w:shd w:val="clear" w:color="auto" w:fill="D9D9D9"/>
          </w:tcPr>
          <w:p w:rsidR="00F769B2" w:rsidRPr="003104D9" w:rsidRDefault="00F769B2" w:rsidP="00F769B2">
            <w:pPr>
              <w:rPr>
                <w:rFonts w:eastAsia="Calibri"/>
                <w:b/>
                <w:i/>
              </w:rPr>
            </w:pPr>
            <w:r w:rsidRPr="003104D9">
              <w:rPr>
                <w:rFonts w:eastAsia="Calibri"/>
                <w:b/>
                <w:i/>
              </w:rPr>
              <w:t>0</w:t>
            </w:r>
          </w:p>
        </w:tc>
      </w:tr>
      <w:tr w:rsidR="00F769B2" w:rsidRPr="003104D9" w:rsidTr="003104D9">
        <w:tc>
          <w:tcPr>
            <w:tcW w:w="2505" w:type="dxa"/>
            <w:gridSpan w:val="3"/>
            <w:shd w:val="clear" w:color="auto" w:fill="auto"/>
          </w:tcPr>
          <w:p w:rsidR="00F769B2" w:rsidRPr="003104D9" w:rsidRDefault="00F769B2" w:rsidP="00F769B2">
            <w:pPr>
              <w:rPr>
                <w:rFonts w:eastAsia="Calibri"/>
                <w:i/>
              </w:rPr>
            </w:pPr>
            <w:r w:rsidRPr="003104D9">
              <w:rPr>
                <w:rFonts w:eastAsia="Calibri"/>
                <w:i/>
              </w:rPr>
              <w:t xml:space="preserve">Учебные предметы, курсы, модули по выбору обучающихся, родителей (законных представителей)несовершеннолетних обучающихся, втч дополнительные часы на изучение обязательных учебных предметов и обязательных учебных предметов, изучение которых проводится при наличии возможностей Организации: родной </w:t>
            </w:r>
            <w:r w:rsidRPr="003104D9">
              <w:rPr>
                <w:rFonts w:eastAsia="Calibri"/>
                <w:i/>
              </w:rPr>
              <w:lastRenderedPageBreak/>
              <w:t>язык, родная литература, ОДНКНР, второй иностранный язык, модуль по новейшей истории России, углубленное изучение учебных предметов и др.</w:t>
            </w:r>
          </w:p>
        </w:tc>
        <w:tc>
          <w:tcPr>
            <w:tcW w:w="851" w:type="dxa"/>
            <w:shd w:val="clear" w:color="auto" w:fill="auto"/>
          </w:tcPr>
          <w:p w:rsidR="00F769B2" w:rsidRPr="003104D9" w:rsidRDefault="00F769B2" w:rsidP="00F769B2">
            <w:pPr>
              <w:rPr>
                <w:rFonts w:eastAsia="Calibri"/>
              </w:rPr>
            </w:pPr>
          </w:p>
        </w:tc>
        <w:tc>
          <w:tcPr>
            <w:tcW w:w="660" w:type="dxa"/>
            <w:shd w:val="clear" w:color="auto" w:fill="auto"/>
          </w:tcPr>
          <w:p w:rsidR="00F769B2" w:rsidRPr="003104D9" w:rsidRDefault="00F769B2" w:rsidP="00F769B2">
            <w:pPr>
              <w:rPr>
                <w:rFonts w:eastAsia="Calibri"/>
              </w:rPr>
            </w:pPr>
          </w:p>
        </w:tc>
        <w:tc>
          <w:tcPr>
            <w:tcW w:w="709" w:type="dxa"/>
            <w:shd w:val="clear" w:color="auto" w:fill="auto"/>
          </w:tcPr>
          <w:p w:rsidR="00F769B2" w:rsidRPr="003104D9" w:rsidRDefault="00F769B2" w:rsidP="00F769B2">
            <w:pPr>
              <w:rPr>
                <w:rFonts w:eastAsia="Calibri"/>
              </w:rPr>
            </w:pPr>
          </w:p>
        </w:tc>
        <w:tc>
          <w:tcPr>
            <w:tcW w:w="566" w:type="dxa"/>
            <w:shd w:val="clear" w:color="auto" w:fill="auto"/>
          </w:tcPr>
          <w:p w:rsidR="00F769B2" w:rsidRPr="003104D9" w:rsidRDefault="00F769B2" w:rsidP="00F769B2">
            <w:pPr>
              <w:rPr>
                <w:rFonts w:eastAsia="Calibri"/>
                <w:i/>
              </w:rPr>
            </w:pPr>
          </w:p>
        </w:tc>
        <w:tc>
          <w:tcPr>
            <w:tcW w:w="709" w:type="dxa"/>
            <w:shd w:val="clear" w:color="auto" w:fill="auto"/>
          </w:tcPr>
          <w:p w:rsidR="00F769B2" w:rsidRPr="003104D9" w:rsidRDefault="00F769B2" w:rsidP="00F769B2">
            <w:pPr>
              <w:rPr>
                <w:rFonts w:eastAsia="Calibri"/>
                <w:i/>
              </w:rPr>
            </w:pPr>
          </w:p>
        </w:tc>
        <w:tc>
          <w:tcPr>
            <w:tcW w:w="851" w:type="dxa"/>
            <w:shd w:val="clear" w:color="auto" w:fill="auto"/>
          </w:tcPr>
          <w:p w:rsidR="00F769B2" w:rsidRPr="003104D9" w:rsidRDefault="00F769B2" w:rsidP="00F769B2">
            <w:pPr>
              <w:rPr>
                <w:rFonts w:eastAsia="Calibri"/>
                <w:i/>
              </w:rPr>
            </w:pPr>
          </w:p>
        </w:tc>
        <w:tc>
          <w:tcPr>
            <w:tcW w:w="708" w:type="dxa"/>
            <w:shd w:val="clear" w:color="auto" w:fill="auto"/>
          </w:tcPr>
          <w:p w:rsidR="00F769B2" w:rsidRPr="003104D9" w:rsidRDefault="00F769B2" w:rsidP="00F769B2">
            <w:pPr>
              <w:rPr>
                <w:rFonts w:eastAsia="Calibri"/>
                <w:i/>
              </w:rPr>
            </w:pPr>
          </w:p>
        </w:tc>
        <w:tc>
          <w:tcPr>
            <w:tcW w:w="567" w:type="dxa"/>
            <w:shd w:val="clear" w:color="auto" w:fill="auto"/>
          </w:tcPr>
          <w:p w:rsidR="00F769B2" w:rsidRPr="003104D9" w:rsidRDefault="00F769B2" w:rsidP="00F769B2">
            <w:pPr>
              <w:rPr>
                <w:rFonts w:eastAsia="Calibri"/>
                <w:i/>
              </w:rPr>
            </w:pPr>
          </w:p>
        </w:tc>
        <w:tc>
          <w:tcPr>
            <w:tcW w:w="708" w:type="dxa"/>
            <w:shd w:val="clear" w:color="auto" w:fill="auto"/>
          </w:tcPr>
          <w:p w:rsidR="00F769B2" w:rsidRPr="003104D9" w:rsidRDefault="00F769B2" w:rsidP="00F769B2">
            <w:pPr>
              <w:rPr>
                <w:rFonts w:eastAsia="Calibri"/>
                <w:i/>
              </w:rPr>
            </w:pPr>
          </w:p>
        </w:tc>
        <w:tc>
          <w:tcPr>
            <w:tcW w:w="851" w:type="dxa"/>
            <w:shd w:val="clear" w:color="auto" w:fill="auto"/>
          </w:tcPr>
          <w:p w:rsidR="00F769B2" w:rsidRPr="003104D9" w:rsidRDefault="00F769B2" w:rsidP="00F769B2">
            <w:pPr>
              <w:rPr>
                <w:rFonts w:eastAsia="Calibri"/>
                <w:i/>
              </w:rPr>
            </w:pPr>
          </w:p>
        </w:tc>
        <w:tc>
          <w:tcPr>
            <w:tcW w:w="709" w:type="dxa"/>
            <w:shd w:val="clear" w:color="auto" w:fill="auto"/>
          </w:tcPr>
          <w:p w:rsidR="00F769B2" w:rsidRPr="003104D9" w:rsidRDefault="00F769B2" w:rsidP="00F769B2">
            <w:pPr>
              <w:rPr>
                <w:rFonts w:eastAsia="Calibri"/>
                <w:i/>
              </w:rPr>
            </w:pPr>
          </w:p>
        </w:tc>
        <w:tc>
          <w:tcPr>
            <w:tcW w:w="497" w:type="dxa"/>
            <w:shd w:val="clear" w:color="auto" w:fill="auto"/>
          </w:tcPr>
          <w:p w:rsidR="00F769B2" w:rsidRPr="003104D9" w:rsidRDefault="00F769B2" w:rsidP="00F769B2">
            <w:pPr>
              <w:rPr>
                <w:rFonts w:eastAsia="Calibri"/>
                <w:i/>
              </w:rPr>
            </w:pPr>
          </w:p>
        </w:tc>
        <w:tc>
          <w:tcPr>
            <w:tcW w:w="708" w:type="dxa"/>
            <w:shd w:val="clear" w:color="auto" w:fill="auto"/>
          </w:tcPr>
          <w:p w:rsidR="00F769B2" w:rsidRPr="003104D9" w:rsidRDefault="00F769B2" w:rsidP="00F769B2">
            <w:pPr>
              <w:rPr>
                <w:rFonts w:eastAsia="Calibri"/>
                <w:i/>
              </w:rPr>
            </w:pPr>
          </w:p>
        </w:tc>
      </w:tr>
      <w:tr w:rsidR="00F769B2" w:rsidRPr="003104D9" w:rsidTr="003104D9">
        <w:tc>
          <w:tcPr>
            <w:tcW w:w="3356" w:type="dxa"/>
            <w:gridSpan w:val="4"/>
            <w:shd w:val="clear" w:color="auto" w:fill="D9D9D9"/>
          </w:tcPr>
          <w:p w:rsidR="00F769B2" w:rsidRPr="003104D9" w:rsidRDefault="00F769B2" w:rsidP="00F769B2">
            <w:pPr>
              <w:rPr>
                <w:rFonts w:eastAsia="Calibri"/>
                <w:b/>
                <w:i/>
              </w:rPr>
            </w:pPr>
            <w:r w:rsidRPr="003104D9">
              <w:rPr>
                <w:rFonts w:eastAsia="Calibri"/>
                <w:b/>
                <w:i/>
              </w:rPr>
              <w:lastRenderedPageBreak/>
              <w:t>Итого часть, формируемая участниками образовательных отношений</w:t>
            </w:r>
          </w:p>
        </w:tc>
        <w:tc>
          <w:tcPr>
            <w:tcW w:w="660" w:type="dxa"/>
            <w:shd w:val="clear" w:color="auto" w:fill="D9D9D9"/>
          </w:tcPr>
          <w:p w:rsidR="00F769B2" w:rsidRPr="003104D9" w:rsidRDefault="00D04C89" w:rsidP="00F769B2">
            <w:pPr>
              <w:rPr>
                <w:rFonts w:eastAsia="Calibri"/>
                <w:b/>
                <w:i/>
              </w:rPr>
            </w:pPr>
            <w:r w:rsidRPr="003104D9">
              <w:rPr>
                <w:rFonts w:eastAsia="Calibri"/>
                <w:b/>
                <w:i/>
              </w:rPr>
              <w:t>0</w:t>
            </w:r>
          </w:p>
        </w:tc>
        <w:tc>
          <w:tcPr>
            <w:tcW w:w="709" w:type="dxa"/>
            <w:shd w:val="clear" w:color="auto" w:fill="D9D9D9"/>
          </w:tcPr>
          <w:p w:rsidR="00F769B2" w:rsidRPr="003104D9" w:rsidRDefault="00D04C89" w:rsidP="00F769B2">
            <w:pPr>
              <w:rPr>
                <w:rFonts w:eastAsia="Calibri"/>
                <w:b/>
                <w:i/>
              </w:rPr>
            </w:pPr>
            <w:r w:rsidRPr="003104D9">
              <w:rPr>
                <w:rFonts w:eastAsia="Calibri"/>
                <w:b/>
                <w:i/>
              </w:rPr>
              <w:t>0</w:t>
            </w:r>
          </w:p>
        </w:tc>
        <w:tc>
          <w:tcPr>
            <w:tcW w:w="566" w:type="dxa"/>
            <w:shd w:val="clear" w:color="auto" w:fill="D9D9D9"/>
          </w:tcPr>
          <w:p w:rsidR="00F769B2" w:rsidRPr="003104D9" w:rsidRDefault="00F769B2" w:rsidP="00F769B2">
            <w:pPr>
              <w:rPr>
                <w:rFonts w:eastAsia="Calibri"/>
                <w:b/>
                <w:i/>
              </w:rPr>
            </w:pPr>
            <w:r w:rsidRPr="003104D9">
              <w:rPr>
                <w:rFonts w:eastAsia="Calibri"/>
                <w:b/>
                <w:i/>
              </w:rPr>
              <w:t>0</w:t>
            </w:r>
          </w:p>
        </w:tc>
        <w:tc>
          <w:tcPr>
            <w:tcW w:w="709" w:type="dxa"/>
            <w:shd w:val="clear" w:color="auto" w:fill="D9D9D9"/>
          </w:tcPr>
          <w:p w:rsidR="00F769B2" w:rsidRPr="003104D9" w:rsidRDefault="00F769B2" w:rsidP="00F769B2">
            <w:pPr>
              <w:rPr>
                <w:rFonts w:eastAsia="Calibri"/>
                <w:b/>
                <w:i/>
              </w:rPr>
            </w:pPr>
            <w:r w:rsidRPr="003104D9">
              <w:rPr>
                <w:rFonts w:eastAsia="Calibri"/>
                <w:b/>
                <w:i/>
              </w:rPr>
              <w:t>0</w:t>
            </w:r>
          </w:p>
        </w:tc>
        <w:tc>
          <w:tcPr>
            <w:tcW w:w="851" w:type="dxa"/>
            <w:shd w:val="clear" w:color="auto" w:fill="D9D9D9"/>
          </w:tcPr>
          <w:p w:rsidR="00F769B2" w:rsidRPr="003104D9" w:rsidRDefault="00F769B2" w:rsidP="00F769B2">
            <w:pPr>
              <w:rPr>
                <w:rFonts w:eastAsia="Calibri"/>
                <w:b/>
                <w:i/>
              </w:rPr>
            </w:pPr>
            <w:r w:rsidRPr="003104D9">
              <w:rPr>
                <w:rFonts w:eastAsia="Calibri"/>
                <w:b/>
                <w:i/>
              </w:rPr>
              <w:t>0</w:t>
            </w:r>
          </w:p>
        </w:tc>
        <w:tc>
          <w:tcPr>
            <w:tcW w:w="708" w:type="dxa"/>
            <w:shd w:val="clear" w:color="auto" w:fill="D9D9D9"/>
          </w:tcPr>
          <w:p w:rsidR="00F769B2" w:rsidRPr="003104D9" w:rsidRDefault="00F769B2" w:rsidP="00F769B2">
            <w:pPr>
              <w:rPr>
                <w:rFonts w:eastAsia="Calibri"/>
                <w:b/>
                <w:i/>
              </w:rPr>
            </w:pPr>
            <w:r w:rsidRPr="003104D9">
              <w:rPr>
                <w:rFonts w:eastAsia="Calibri"/>
                <w:b/>
                <w:i/>
              </w:rPr>
              <w:t>0</w:t>
            </w:r>
          </w:p>
        </w:tc>
        <w:tc>
          <w:tcPr>
            <w:tcW w:w="567" w:type="dxa"/>
            <w:shd w:val="clear" w:color="auto" w:fill="D9D9D9"/>
          </w:tcPr>
          <w:p w:rsidR="00F769B2" w:rsidRPr="003104D9" w:rsidRDefault="00F769B2" w:rsidP="00F769B2">
            <w:pPr>
              <w:rPr>
                <w:rFonts w:eastAsia="Calibri"/>
                <w:b/>
                <w:i/>
              </w:rPr>
            </w:pPr>
            <w:r w:rsidRPr="003104D9">
              <w:rPr>
                <w:rFonts w:eastAsia="Calibri"/>
                <w:b/>
                <w:i/>
              </w:rPr>
              <w:t>0</w:t>
            </w:r>
          </w:p>
        </w:tc>
        <w:tc>
          <w:tcPr>
            <w:tcW w:w="708" w:type="dxa"/>
            <w:shd w:val="clear" w:color="auto" w:fill="D9D9D9"/>
          </w:tcPr>
          <w:p w:rsidR="00F769B2" w:rsidRPr="003104D9" w:rsidRDefault="00F769B2" w:rsidP="00F769B2">
            <w:pPr>
              <w:rPr>
                <w:rFonts w:eastAsia="Calibri"/>
                <w:b/>
                <w:i/>
              </w:rPr>
            </w:pPr>
            <w:r w:rsidRPr="003104D9">
              <w:rPr>
                <w:rFonts w:eastAsia="Calibri"/>
                <w:b/>
                <w:i/>
              </w:rPr>
              <w:t>0</w:t>
            </w:r>
          </w:p>
        </w:tc>
        <w:tc>
          <w:tcPr>
            <w:tcW w:w="851" w:type="dxa"/>
            <w:shd w:val="clear" w:color="auto" w:fill="D9D9D9"/>
          </w:tcPr>
          <w:p w:rsidR="00F769B2" w:rsidRPr="003104D9" w:rsidRDefault="00F769B2" w:rsidP="00F769B2">
            <w:pPr>
              <w:rPr>
                <w:rFonts w:eastAsia="Calibri"/>
                <w:b/>
                <w:i/>
              </w:rPr>
            </w:pPr>
            <w:r w:rsidRPr="003104D9">
              <w:rPr>
                <w:rFonts w:eastAsia="Calibri"/>
                <w:b/>
                <w:i/>
              </w:rPr>
              <w:t>0</w:t>
            </w:r>
          </w:p>
        </w:tc>
        <w:tc>
          <w:tcPr>
            <w:tcW w:w="709" w:type="dxa"/>
            <w:shd w:val="clear" w:color="auto" w:fill="D9D9D9"/>
          </w:tcPr>
          <w:p w:rsidR="00F769B2" w:rsidRPr="003104D9" w:rsidRDefault="00F769B2" w:rsidP="00F769B2">
            <w:pPr>
              <w:rPr>
                <w:rFonts w:eastAsia="Calibri"/>
                <w:b/>
                <w:i/>
              </w:rPr>
            </w:pPr>
            <w:r w:rsidRPr="003104D9">
              <w:rPr>
                <w:rFonts w:eastAsia="Calibri"/>
                <w:b/>
                <w:i/>
              </w:rPr>
              <w:t>0</w:t>
            </w:r>
          </w:p>
        </w:tc>
        <w:tc>
          <w:tcPr>
            <w:tcW w:w="497" w:type="dxa"/>
            <w:shd w:val="clear" w:color="auto" w:fill="D9D9D9"/>
          </w:tcPr>
          <w:p w:rsidR="00F769B2" w:rsidRPr="003104D9" w:rsidRDefault="00F769B2" w:rsidP="00F769B2">
            <w:pPr>
              <w:rPr>
                <w:rFonts w:eastAsia="Calibri"/>
                <w:b/>
                <w:i/>
              </w:rPr>
            </w:pPr>
            <w:r w:rsidRPr="003104D9">
              <w:rPr>
                <w:rFonts w:eastAsia="Calibri"/>
                <w:b/>
                <w:i/>
              </w:rPr>
              <w:t>0</w:t>
            </w:r>
          </w:p>
        </w:tc>
        <w:tc>
          <w:tcPr>
            <w:tcW w:w="708" w:type="dxa"/>
            <w:shd w:val="clear" w:color="auto" w:fill="D9D9D9"/>
          </w:tcPr>
          <w:p w:rsidR="00F769B2" w:rsidRPr="003104D9" w:rsidRDefault="00F769B2" w:rsidP="00F769B2">
            <w:pPr>
              <w:rPr>
                <w:rFonts w:eastAsia="Calibri"/>
                <w:b/>
                <w:i/>
              </w:rPr>
            </w:pPr>
            <w:r w:rsidRPr="003104D9">
              <w:rPr>
                <w:rFonts w:eastAsia="Calibri"/>
                <w:b/>
                <w:i/>
              </w:rPr>
              <w:t>0</w:t>
            </w:r>
          </w:p>
        </w:tc>
      </w:tr>
      <w:tr w:rsidR="00F769B2" w:rsidRPr="003104D9" w:rsidTr="003104D9">
        <w:tc>
          <w:tcPr>
            <w:tcW w:w="3356" w:type="dxa"/>
            <w:gridSpan w:val="4"/>
            <w:shd w:val="clear" w:color="auto" w:fill="auto"/>
          </w:tcPr>
          <w:p w:rsidR="00F769B2" w:rsidRPr="003104D9" w:rsidRDefault="00F769B2" w:rsidP="00F769B2">
            <w:pPr>
              <w:rPr>
                <w:rFonts w:eastAsia="Calibri"/>
                <w:b/>
              </w:rPr>
            </w:pPr>
            <w:r w:rsidRPr="003104D9">
              <w:rPr>
                <w:rFonts w:eastAsia="Calibri"/>
                <w:b/>
              </w:rPr>
              <w:t>Итого учебная нагрузка при 5-дневной учебной неделе</w:t>
            </w:r>
          </w:p>
        </w:tc>
        <w:tc>
          <w:tcPr>
            <w:tcW w:w="660" w:type="dxa"/>
            <w:shd w:val="clear" w:color="auto" w:fill="auto"/>
          </w:tcPr>
          <w:p w:rsidR="00F769B2" w:rsidRPr="003104D9" w:rsidRDefault="00F769B2" w:rsidP="00F769B2">
            <w:pPr>
              <w:rPr>
                <w:rFonts w:eastAsia="Calibri"/>
                <w:b/>
              </w:rPr>
            </w:pPr>
            <w:r w:rsidRPr="003104D9">
              <w:rPr>
                <w:rFonts w:eastAsia="Calibri"/>
                <w:b/>
              </w:rPr>
              <w:t>29</w:t>
            </w:r>
          </w:p>
        </w:tc>
        <w:tc>
          <w:tcPr>
            <w:tcW w:w="709" w:type="dxa"/>
            <w:shd w:val="clear" w:color="auto" w:fill="auto"/>
          </w:tcPr>
          <w:p w:rsidR="00F769B2" w:rsidRPr="003104D9" w:rsidRDefault="00F769B2" w:rsidP="00F769B2">
            <w:pPr>
              <w:rPr>
                <w:rFonts w:eastAsia="Calibri"/>
                <w:b/>
              </w:rPr>
            </w:pPr>
            <w:r w:rsidRPr="003104D9">
              <w:rPr>
                <w:rFonts w:eastAsia="Calibri"/>
                <w:b/>
              </w:rPr>
              <w:t>986</w:t>
            </w:r>
          </w:p>
        </w:tc>
        <w:tc>
          <w:tcPr>
            <w:tcW w:w="566" w:type="dxa"/>
            <w:shd w:val="clear" w:color="auto" w:fill="auto"/>
          </w:tcPr>
          <w:p w:rsidR="00F769B2" w:rsidRPr="003104D9" w:rsidRDefault="00F769B2" w:rsidP="00F769B2">
            <w:pPr>
              <w:rPr>
                <w:rFonts w:eastAsia="Calibri"/>
                <w:b/>
              </w:rPr>
            </w:pPr>
            <w:r w:rsidRPr="003104D9">
              <w:rPr>
                <w:rFonts w:eastAsia="Calibri"/>
                <w:b/>
              </w:rPr>
              <w:t>30</w:t>
            </w:r>
          </w:p>
        </w:tc>
        <w:tc>
          <w:tcPr>
            <w:tcW w:w="709" w:type="dxa"/>
            <w:shd w:val="clear" w:color="auto" w:fill="auto"/>
          </w:tcPr>
          <w:p w:rsidR="00F769B2" w:rsidRPr="003104D9" w:rsidRDefault="00F769B2" w:rsidP="00F769B2">
            <w:pPr>
              <w:rPr>
                <w:rFonts w:eastAsia="Calibri"/>
                <w:b/>
              </w:rPr>
            </w:pPr>
            <w:r w:rsidRPr="003104D9">
              <w:rPr>
                <w:rFonts w:eastAsia="Calibri"/>
                <w:b/>
              </w:rPr>
              <w:t>1020</w:t>
            </w:r>
          </w:p>
        </w:tc>
        <w:tc>
          <w:tcPr>
            <w:tcW w:w="851" w:type="dxa"/>
            <w:shd w:val="clear" w:color="auto" w:fill="auto"/>
          </w:tcPr>
          <w:p w:rsidR="00F769B2" w:rsidRPr="003104D9" w:rsidRDefault="00F769B2" w:rsidP="00F769B2">
            <w:pPr>
              <w:rPr>
                <w:rFonts w:eastAsia="Calibri"/>
                <w:b/>
              </w:rPr>
            </w:pPr>
            <w:r w:rsidRPr="003104D9">
              <w:rPr>
                <w:rFonts w:eastAsia="Calibri"/>
                <w:b/>
              </w:rPr>
              <w:t>32</w:t>
            </w:r>
          </w:p>
        </w:tc>
        <w:tc>
          <w:tcPr>
            <w:tcW w:w="708" w:type="dxa"/>
            <w:shd w:val="clear" w:color="auto" w:fill="auto"/>
          </w:tcPr>
          <w:p w:rsidR="00F769B2" w:rsidRPr="003104D9" w:rsidRDefault="00F769B2" w:rsidP="00F769B2">
            <w:pPr>
              <w:rPr>
                <w:rFonts w:eastAsia="Calibri"/>
                <w:b/>
              </w:rPr>
            </w:pPr>
            <w:r w:rsidRPr="003104D9">
              <w:rPr>
                <w:rFonts w:eastAsia="Calibri"/>
                <w:b/>
              </w:rPr>
              <w:t>1088</w:t>
            </w:r>
          </w:p>
        </w:tc>
        <w:tc>
          <w:tcPr>
            <w:tcW w:w="567" w:type="dxa"/>
            <w:shd w:val="clear" w:color="auto" w:fill="auto"/>
          </w:tcPr>
          <w:p w:rsidR="00F769B2" w:rsidRPr="003104D9" w:rsidRDefault="00F769B2" w:rsidP="00F769B2">
            <w:pPr>
              <w:rPr>
                <w:rFonts w:eastAsia="Calibri"/>
                <w:b/>
              </w:rPr>
            </w:pPr>
            <w:r w:rsidRPr="003104D9">
              <w:rPr>
                <w:rFonts w:eastAsia="Calibri"/>
                <w:b/>
              </w:rPr>
              <w:t>33</w:t>
            </w:r>
          </w:p>
        </w:tc>
        <w:tc>
          <w:tcPr>
            <w:tcW w:w="708" w:type="dxa"/>
            <w:shd w:val="clear" w:color="auto" w:fill="auto"/>
          </w:tcPr>
          <w:p w:rsidR="00F769B2" w:rsidRPr="003104D9" w:rsidRDefault="00F769B2" w:rsidP="00F769B2">
            <w:pPr>
              <w:rPr>
                <w:rFonts w:eastAsia="Calibri"/>
                <w:b/>
              </w:rPr>
            </w:pPr>
            <w:r w:rsidRPr="003104D9">
              <w:rPr>
                <w:rFonts w:eastAsia="Calibri"/>
                <w:b/>
              </w:rPr>
              <w:t>1122</w:t>
            </w:r>
          </w:p>
        </w:tc>
        <w:tc>
          <w:tcPr>
            <w:tcW w:w="851" w:type="dxa"/>
            <w:shd w:val="clear" w:color="auto" w:fill="auto"/>
          </w:tcPr>
          <w:p w:rsidR="00F769B2" w:rsidRPr="003104D9" w:rsidRDefault="00F769B2" w:rsidP="00F769B2">
            <w:pPr>
              <w:rPr>
                <w:rFonts w:eastAsia="Calibri"/>
                <w:b/>
              </w:rPr>
            </w:pPr>
            <w:r w:rsidRPr="003104D9">
              <w:rPr>
                <w:rFonts w:eastAsia="Calibri"/>
                <w:b/>
              </w:rPr>
              <w:t>33</w:t>
            </w:r>
          </w:p>
        </w:tc>
        <w:tc>
          <w:tcPr>
            <w:tcW w:w="709" w:type="dxa"/>
            <w:shd w:val="clear" w:color="auto" w:fill="auto"/>
          </w:tcPr>
          <w:p w:rsidR="00F769B2" w:rsidRPr="003104D9" w:rsidRDefault="00F769B2" w:rsidP="00F769B2">
            <w:pPr>
              <w:rPr>
                <w:rFonts w:eastAsia="Calibri"/>
                <w:b/>
              </w:rPr>
            </w:pPr>
            <w:r w:rsidRPr="003104D9">
              <w:rPr>
                <w:rFonts w:eastAsia="Calibri"/>
                <w:b/>
              </w:rPr>
              <w:t>1122</w:t>
            </w:r>
          </w:p>
        </w:tc>
        <w:tc>
          <w:tcPr>
            <w:tcW w:w="497" w:type="dxa"/>
            <w:shd w:val="clear" w:color="auto" w:fill="auto"/>
          </w:tcPr>
          <w:p w:rsidR="00F769B2" w:rsidRPr="003104D9" w:rsidRDefault="00F769B2" w:rsidP="00F769B2">
            <w:pPr>
              <w:rPr>
                <w:rFonts w:eastAsia="Calibri"/>
                <w:b/>
              </w:rPr>
            </w:pPr>
            <w:r w:rsidRPr="003104D9">
              <w:rPr>
                <w:rFonts w:eastAsia="Calibri"/>
                <w:b/>
              </w:rPr>
              <w:t>157</w:t>
            </w:r>
          </w:p>
        </w:tc>
        <w:tc>
          <w:tcPr>
            <w:tcW w:w="708" w:type="dxa"/>
            <w:shd w:val="clear" w:color="auto" w:fill="auto"/>
          </w:tcPr>
          <w:p w:rsidR="00F769B2" w:rsidRPr="003104D9" w:rsidRDefault="00F769B2" w:rsidP="00F769B2">
            <w:pPr>
              <w:rPr>
                <w:rFonts w:eastAsia="Calibri"/>
                <w:b/>
              </w:rPr>
            </w:pPr>
            <w:r w:rsidRPr="003104D9">
              <w:rPr>
                <w:rFonts w:eastAsia="Calibri"/>
                <w:b/>
              </w:rPr>
              <w:t>5338</w:t>
            </w:r>
          </w:p>
        </w:tc>
      </w:tr>
      <w:tr w:rsidR="00F769B2" w:rsidRPr="003104D9" w:rsidTr="003104D9">
        <w:tc>
          <w:tcPr>
            <w:tcW w:w="3356" w:type="dxa"/>
            <w:gridSpan w:val="4"/>
            <w:shd w:val="clear" w:color="auto" w:fill="auto"/>
          </w:tcPr>
          <w:p w:rsidR="00F769B2" w:rsidRPr="003104D9" w:rsidRDefault="00F769B2" w:rsidP="00F769B2">
            <w:pPr>
              <w:rPr>
                <w:rFonts w:eastAsia="Calibri"/>
                <w:b/>
              </w:rPr>
            </w:pPr>
            <w:r w:rsidRPr="003104D9">
              <w:rPr>
                <w:rFonts w:eastAsia="Calibri"/>
                <w:b/>
              </w:rPr>
              <w:t>Количество учебных недель</w:t>
            </w:r>
          </w:p>
        </w:tc>
        <w:tc>
          <w:tcPr>
            <w:tcW w:w="660" w:type="dxa"/>
            <w:shd w:val="clear" w:color="auto" w:fill="auto"/>
          </w:tcPr>
          <w:p w:rsidR="00F769B2" w:rsidRPr="003104D9" w:rsidRDefault="00F769B2" w:rsidP="00F769B2">
            <w:pPr>
              <w:rPr>
                <w:rFonts w:eastAsia="Calibri"/>
                <w:b/>
              </w:rPr>
            </w:pPr>
          </w:p>
        </w:tc>
        <w:tc>
          <w:tcPr>
            <w:tcW w:w="709" w:type="dxa"/>
            <w:shd w:val="clear" w:color="auto" w:fill="auto"/>
          </w:tcPr>
          <w:p w:rsidR="00F769B2" w:rsidRPr="003104D9" w:rsidRDefault="00F769B2" w:rsidP="00F769B2">
            <w:pPr>
              <w:rPr>
                <w:rFonts w:eastAsia="Calibri"/>
                <w:b/>
              </w:rPr>
            </w:pPr>
            <w:r w:rsidRPr="003104D9">
              <w:rPr>
                <w:rFonts w:eastAsia="Calibri"/>
                <w:b/>
              </w:rPr>
              <w:t>34</w:t>
            </w:r>
          </w:p>
        </w:tc>
        <w:tc>
          <w:tcPr>
            <w:tcW w:w="566" w:type="dxa"/>
            <w:shd w:val="clear" w:color="auto" w:fill="auto"/>
          </w:tcPr>
          <w:p w:rsidR="00F769B2" w:rsidRPr="003104D9" w:rsidRDefault="00F769B2" w:rsidP="00F769B2">
            <w:pPr>
              <w:rPr>
                <w:rFonts w:eastAsia="Calibri"/>
                <w:b/>
              </w:rPr>
            </w:pPr>
          </w:p>
        </w:tc>
        <w:tc>
          <w:tcPr>
            <w:tcW w:w="709" w:type="dxa"/>
            <w:shd w:val="clear" w:color="auto" w:fill="auto"/>
          </w:tcPr>
          <w:p w:rsidR="00F769B2" w:rsidRPr="003104D9" w:rsidRDefault="00F769B2" w:rsidP="00F769B2">
            <w:pPr>
              <w:rPr>
                <w:rFonts w:eastAsia="Calibri"/>
                <w:b/>
              </w:rPr>
            </w:pPr>
            <w:r w:rsidRPr="003104D9">
              <w:rPr>
                <w:rFonts w:eastAsia="Calibri"/>
                <w:b/>
              </w:rPr>
              <w:t>34</w:t>
            </w:r>
          </w:p>
        </w:tc>
        <w:tc>
          <w:tcPr>
            <w:tcW w:w="851" w:type="dxa"/>
            <w:shd w:val="clear" w:color="auto" w:fill="auto"/>
          </w:tcPr>
          <w:p w:rsidR="00F769B2" w:rsidRPr="003104D9" w:rsidRDefault="00F769B2" w:rsidP="00F769B2">
            <w:pPr>
              <w:rPr>
                <w:rFonts w:eastAsia="Calibri"/>
                <w:b/>
              </w:rPr>
            </w:pPr>
          </w:p>
        </w:tc>
        <w:tc>
          <w:tcPr>
            <w:tcW w:w="708" w:type="dxa"/>
            <w:shd w:val="clear" w:color="auto" w:fill="auto"/>
          </w:tcPr>
          <w:p w:rsidR="00F769B2" w:rsidRPr="003104D9" w:rsidRDefault="00F769B2" w:rsidP="00F769B2">
            <w:pPr>
              <w:rPr>
                <w:rFonts w:eastAsia="Calibri"/>
                <w:b/>
              </w:rPr>
            </w:pPr>
            <w:r w:rsidRPr="003104D9">
              <w:rPr>
                <w:rFonts w:eastAsia="Calibri"/>
                <w:b/>
              </w:rPr>
              <w:t>34</w:t>
            </w:r>
          </w:p>
        </w:tc>
        <w:tc>
          <w:tcPr>
            <w:tcW w:w="567" w:type="dxa"/>
            <w:shd w:val="clear" w:color="auto" w:fill="auto"/>
          </w:tcPr>
          <w:p w:rsidR="00F769B2" w:rsidRPr="003104D9" w:rsidRDefault="00F769B2" w:rsidP="00F769B2">
            <w:pPr>
              <w:rPr>
                <w:rFonts w:eastAsia="Calibri"/>
                <w:b/>
              </w:rPr>
            </w:pPr>
          </w:p>
        </w:tc>
        <w:tc>
          <w:tcPr>
            <w:tcW w:w="708" w:type="dxa"/>
            <w:shd w:val="clear" w:color="auto" w:fill="auto"/>
          </w:tcPr>
          <w:p w:rsidR="00F769B2" w:rsidRPr="003104D9" w:rsidRDefault="00F769B2" w:rsidP="00F769B2">
            <w:pPr>
              <w:rPr>
                <w:rFonts w:eastAsia="Calibri"/>
                <w:b/>
              </w:rPr>
            </w:pPr>
            <w:r w:rsidRPr="003104D9">
              <w:rPr>
                <w:rFonts w:eastAsia="Calibri"/>
                <w:b/>
              </w:rPr>
              <w:t>34</w:t>
            </w:r>
          </w:p>
        </w:tc>
        <w:tc>
          <w:tcPr>
            <w:tcW w:w="851" w:type="dxa"/>
            <w:shd w:val="clear" w:color="auto" w:fill="auto"/>
          </w:tcPr>
          <w:p w:rsidR="00F769B2" w:rsidRPr="003104D9" w:rsidRDefault="00F769B2" w:rsidP="00F769B2">
            <w:pPr>
              <w:rPr>
                <w:rFonts w:eastAsia="Calibri"/>
                <w:b/>
              </w:rPr>
            </w:pPr>
          </w:p>
        </w:tc>
        <w:tc>
          <w:tcPr>
            <w:tcW w:w="709" w:type="dxa"/>
            <w:shd w:val="clear" w:color="auto" w:fill="auto"/>
          </w:tcPr>
          <w:p w:rsidR="00F769B2" w:rsidRPr="003104D9" w:rsidRDefault="00F769B2" w:rsidP="00F769B2">
            <w:pPr>
              <w:rPr>
                <w:rFonts w:eastAsia="Calibri"/>
                <w:b/>
              </w:rPr>
            </w:pPr>
            <w:r w:rsidRPr="003104D9">
              <w:rPr>
                <w:rFonts w:eastAsia="Calibri"/>
                <w:b/>
              </w:rPr>
              <w:t>33</w:t>
            </w:r>
          </w:p>
        </w:tc>
        <w:tc>
          <w:tcPr>
            <w:tcW w:w="497" w:type="dxa"/>
            <w:shd w:val="clear" w:color="auto" w:fill="auto"/>
          </w:tcPr>
          <w:p w:rsidR="00F769B2" w:rsidRPr="003104D9" w:rsidRDefault="00F769B2" w:rsidP="00F769B2">
            <w:pPr>
              <w:rPr>
                <w:rFonts w:eastAsia="Calibri"/>
                <w:b/>
              </w:rPr>
            </w:pPr>
          </w:p>
        </w:tc>
        <w:tc>
          <w:tcPr>
            <w:tcW w:w="708" w:type="dxa"/>
            <w:shd w:val="clear" w:color="auto" w:fill="auto"/>
          </w:tcPr>
          <w:p w:rsidR="00F769B2" w:rsidRPr="003104D9" w:rsidRDefault="00F769B2" w:rsidP="00F769B2">
            <w:pPr>
              <w:rPr>
                <w:rFonts w:eastAsia="Calibri"/>
                <w:b/>
              </w:rPr>
            </w:pPr>
          </w:p>
        </w:tc>
      </w:tr>
      <w:tr w:rsidR="00F769B2" w:rsidRPr="003104D9" w:rsidTr="00F41586">
        <w:tc>
          <w:tcPr>
            <w:tcW w:w="11599" w:type="dxa"/>
            <w:gridSpan w:val="16"/>
            <w:shd w:val="clear" w:color="auto" w:fill="auto"/>
          </w:tcPr>
          <w:p w:rsidR="00F769B2" w:rsidRPr="003104D9" w:rsidRDefault="00F769B2" w:rsidP="00F769B2">
            <w:pPr>
              <w:jc w:val="center"/>
              <w:rPr>
                <w:rFonts w:eastAsia="Calibri"/>
                <w:b/>
              </w:rPr>
            </w:pPr>
            <w:r w:rsidRPr="003104D9">
              <w:rPr>
                <w:rFonts w:eastAsia="Calibri"/>
                <w:b/>
              </w:rPr>
              <w:t>ВНЕУРОЧНАЯ ДЕЯТЕЛЬНОСТЬ</w:t>
            </w:r>
          </w:p>
        </w:tc>
      </w:tr>
      <w:tr w:rsidR="00F769B2" w:rsidRPr="003104D9" w:rsidTr="00F41586">
        <w:tc>
          <w:tcPr>
            <w:tcW w:w="3356" w:type="dxa"/>
            <w:gridSpan w:val="4"/>
            <w:shd w:val="clear" w:color="auto" w:fill="auto"/>
          </w:tcPr>
          <w:p w:rsidR="00F769B2" w:rsidRPr="003104D9" w:rsidRDefault="00F769B2" w:rsidP="00F769B2">
            <w:pPr>
              <w:rPr>
                <w:rFonts w:eastAsia="Calibri"/>
                <w:b/>
              </w:rPr>
            </w:pPr>
            <w:r w:rsidRPr="003104D9">
              <w:rPr>
                <w:rFonts w:eastAsia="Calibri"/>
                <w:b/>
              </w:rPr>
              <w:t xml:space="preserve">Классы </w:t>
            </w:r>
          </w:p>
        </w:tc>
        <w:tc>
          <w:tcPr>
            <w:tcW w:w="1369" w:type="dxa"/>
            <w:gridSpan w:val="2"/>
            <w:shd w:val="clear" w:color="auto" w:fill="auto"/>
          </w:tcPr>
          <w:p w:rsidR="00F769B2" w:rsidRPr="003104D9" w:rsidRDefault="00F769B2" w:rsidP="00F769B2">
            <w:pPr>
              <w:jc w:val="center"/>
              <w:rPr>
                <w:rFonts w:eastAsia="Calibri"/>
                <w:b/>
              </w:rPr>
            </w:pPr>
            <w:r w:rsidRPr="003104D9">
              <w:rPr>
                <w:rFonts w:eastAsia="Calibri"/>
                <w:b/>
                <w:lang w:val="en-US"/>
              </w:rPr>
              <w:t>V</w:t>
            </w:r>
          </w:p>
        </w:tc>
        <w:tc>
          <w:tcPr>
            <w:tcW w:w="1275" w:type="dxa"/>
            <w:gridSpan w:val="2"/>
            <w:shd w:val="clear" w:color="auto" w:fill="auto"/>
          </w:tcPr>
          <w:p w:rsidR="00F769B2" w:rsidRPr="003104D9" w:rsidRDefault="00F769B2" w:rsidP="00F769B2">
            <w:pPr>
              <w:jc w:val="center"/>
              <w:rPr>
                <w:rFonts w:eastAsia="Calibri"/>
                <w:b/>
                <w:lang w:val="en-US"/>
              </w:rPr>
            </w:pPr>
            <w:r w:rsidRPr="003104D9">
              <w:rPr>
                <w:rFonts w:eastAsia="Calibri"/>
                <w:b/>
                <w:lang w:val="en-US"/>
              </w:rPr>
              <w:t>VI</w:t>
            </w:r>
          </w:p>
        </w:tc>
        <w:tc>
          <w:tcPr>
            <w:tcW w:w="1559" w:type="dxa"/>
            <w:gridSpan w:val="2"/>
            <w:shd w:val="clear" w:color="auto" w:fill="auto"/>
          </w:tcPr>
          <w:p w:rsidR="00F769B2" w:rsidRPr="003104D9" w:rsidRDefault="00F769B2" w:rsidP="00F769B2">
            <w:pPr>
              <w:jc w:val="center"/>
              <w:rPr>
                <w:rFonts w:eastAsia="Calibri"/>
                <w:b/>
              </w:rPr>
            </w:pPr>
            <w:r w:rsidRPr="003104D9">
              <w:rPr>
                <w:rFonts w:eastAsia="Calibri"/>
                <w:b/>
                <w:lang w:val="en-US"/>
              </w:rPr>
              <w:t>VII</w:t>
            </w:r>
          </w:p>
        </w:tc>
        <w:tc>
          <w:tcPr>
            <w:tcW w:w="1275" w:type="dxa"/>
            <w:gridSpan w:val="2"/>
            <w:shd w:val="clear" w:color="auto" w:fill="auto"/>
          </w:tcPr>
          <w:p w:rsidR="00F769B2" w:rsidRPr="003104D9" w:rsidRDefault="00F769B2" w:rsidP="00F769B2">
            <w:pPr>
              <w:jc w:val="center"/>
              <w:rPr>
                <w:rFonts w:eastAsia="Calibri"/>
                <w:b/>
              </w:rPr>
            </w:pPr>
            <w:r w:rsidRPr="003104D9">
              <w:rPr>
                <w:rFonts w:eastAsia="Calibri"/>
                <w:b/>
                <w:lang w:val="en-US"/>
              </w:rPr>
              <w:t>VIII</w:t>
            </w:r>
          </w:p>
        </w:tc>
        <w:tc>
          <w:tcPr>
            <w:tcW w:w="1560" w:type="dxa"/>
            <w:gridSpan w:val="2"/>
            <w:shd w:val="clear" w:color="auto" w:fill="auto"/>
          </w:tcPr>
          <w:p w:rsidR="00F769B2" w:rsidRPr="003104D9" w:rsidRDefault="00F769B2" w:rsidP="00F769B2">
            <w:pPr>
              <w:jc w:val="center"/>
              <w:rPr>
                <w:rFonts w:eastAsia="Calibri"/>
                <w:b/>
                <w:lang w:val="en-US"/>
              </w:rPr>
            </w:pPr>
            <w:r w:rsidRPr="003104D9">
              <w:rPr>
                <w:rFonts w:eastAsia="Calibri"/>
                <w:b/>
                <w:lang w:val="en-US"/>
              </w:rPr>
              <w:t>IX</w:t>
            </w:r>
          </w:p>
        </w:tc>
        <w:tc>
          <w:tcPr>
            <w:tcW w:w="1205" w:type="dxa"/>
            <w:gridSpan w:val="2"/>
            <w:shd w:val="clear" w:color="auto" w:fill="D9D9D9"/>
          </w:tcPr>
          <w:p w:rsidR="00F769B2" w:rsidRPr="003104D9" w:rsidRDefault="00F769B2" w:rsidP="00F769B2">
            <w:pPr>
              <w:jc w:val="center"/>
              <w:rPr>
                <w:rFonts w:eastAsia="Calibri"/>
                <w:b/>
                <w:lang w:val="en-US"/>
              </w:rPr>
            </w:pPr>
            <w:r w:rsidRPr="003104D9">
              <w:rPr>
                <w:rFonts w:eastAsia="Calibri"/>
                <w:b/>
                <w:lang w:val="en-US"/>
              </w:rPr>
              <w:t>V - IX</w:t>
            </w:r>
          </w:p>
        </w:tc>
      </w:tr>
      <w:tr w:rsidR="00F769B2" w:rsidRPr="003104D9" w:rsidTr="00F41586">
        <w:tc>
          <w:tcPr>
            <w:tcW w:w="3356" w:type="dxa"/>
            <w:gridSpan w:val="4"/>
            <w:shd w:val="clear" w:color="auto" w:fill="auto"/>
          </w:tcPr>
          <w:p w:rsidR="00F769B2" w:rsidRPr="003104D9" w:rsidRDefault="00F769B2" w:rsidP="00F769B2">
            <w:pPr>
              <w:rPr>
                <w:rFonts w:eastAsia="Calibri"/>
                <w:b/>
              </w:rPr>
            </w:pPr>
            <w:r w:rsidRPr="003104D9">
              <w:rPr>
                <w:rFonts w:eastAsia="Calibri"/>
                <w:b/>
              </w:rPr>
              <w:t>Общее количество часов</w:t>
            </w:r>
          </w:p>
        </w:tc>
        <w:tc>
          <w:tcPr>
            <w:tcW w:w="1369" w:type="dxa"/>
            <w:gridSpan w:val="2"/>
            <w:shd w:val="clear" w:color="auto" w:fill="auto"/>
          </w:tcPr>
          <w:p w:rsidR="00F769B2" w:rsidRPr="003104D9" w:rsidRDefault="00F769B2" w:rsidP="00F769B2">
            <w:pPr>
              <w:jc w:val="center"/>
              <w:rPr>
                <w:rFonts w:eastAsia="Calibri"/>
                <w:b/>
              </w:rPr>
            </w:pPr>
            <w:r w:rsidRPr="003104D9">
              <w:rPr>
                <w:rFonts w:eastAsia="Calibri"/>
                <w:b/>
              </w:rPr>
              <w:t>10 (340) *</w:t>
            </w:r>
          </w:p>
        </w:tc>
        <w:tc>
          <w:tcPr>
            <w:tcW w:w="1275" w:type="dxa"/>
            <w:gridSpan w:val="2"/>
            <w:shd w:val="clear" w:color="auto" w:fill="auto"/>
          </w:tcPr>
          <w:p w:rsidR="00F769B2" w:rsidRPr="003104D9" w:rsidRDefault="00F769B2" w:rsidP="00F769B2">
            <w:pPr>
              <w:jc w:val="center"/>
              <w:rPr>
                <w:rFonts w:eastAsia="Calibri"/>
                <w:b/>
              </w:rPr>
            </w:pPr>
            <w:r w:rsidRPr="003104D9">
              <w:rPr>
                <w:rFonts w:eastAsia="Calibri"/>
                <w:b/>
              </w:rPr>
              <w:t>10 (340)</w:t>
            </w:r>
          </w:p>
        </w:tc>
        <w:tc>
          <w:tcPr>
            <w:tcW w:w="1559" w:type="dxa"/>
            <w:gridSpan w:val="2"/>
            <w:shd w:val="clear" w:color="auto" w:fill="auto"/>
          </w:tcPr>
          <w:p w:rsidR="00F769B2" w:rsidRPr="003104D9" w:rsidRDefault="00F769B2" w:rsidP="00F769B2">
            <w:pPr>
              <w:jc w:val="center"/>
              <w:rPr>
                <w:rFonts w:eastAsia="Calibri"/>
                <w:b/>
              </w:rPr>
            </w:pPr>
            <w:r w:rsidRPr="003104D9">
              <w:rPr>
                <w:rFonts w:eastAsia="Calibri"/>
                <w:b/>
              </w:rPr>
              <w:t>10 (340)</w:t>
            </w:r>
          </w:p>
        </w:tc>
        <w:tc>
          <w:tcPr>
            <w:tcW w:w="1275" w:type="dxa"/>
            <w:gridSpan w:val="2"/>
            <w:shd w:val="clear" w:color="auto" w:fill="auto"/>
          </w:tcPr>
          <w:p w:rsidR="00F769B2" w:rsidRPr="003104D9" w:rsidRDefault="00F769B2" w:rsidP="00F769B2">
            <w:pPr>
              <w:jc w:val="center"/>
              <w:rPr>
                <w:rFonts w:eastAsia="Calibri"/>
                <w:b/>
              </w:rPr>
            </w:pPr>
            <w:r w:rsidRPr="003104D9">
              <w:rPr>
                <w:rFonts w:eastAsia="Calibri"/>
                <w:b/>
              </w:rPr>
              <w:t>10 (340)</w:t>
            </w:r>
          </w:p>
        </w:tc>
        <w:tc>
          <w:tcPr>
            <w:tcW w:w="1560" w:type="dxa"/>
            <w:gridSpan w:val="2"/>
            <w:shd w:val="clear" w:color="auto" w:fill="auto"/>
          </w:tcPr>
          <w:p w:rsidR="00F769B2" w:rsidRPr="003104D9" w:rsidRDefault="00F769B2" w:rsidP="00F769B2">
            <w:pPr>
              <w:jc w:val="center"/>
              <w:rPr>
                <w:rFonts w:eastAsia="Calibri"/>
                <w:b/>
              </w:rPr>
            </w:pPr>
            <w:r w:rsidRPr="003104D9">
              <w:rPr>
                <w:rFonts w:eastAsia="Calibri"/>
                <w:b/>
              </w:rPr>
              <w:t>10 (340)</w:t>
            </w:r>
          </w:p>
        </w:tc>
        <w:tc>
          <w:tcPr>
            <w:tcW w:w="1205" w:type="dxa"/>
            <w:gridSpan w:val="2"/>
            <w:shd w:val="clear" w:color="auto" w:fill="D9D9D9"/>
          </w:tcPr>
          <w:p w:rsidR="00F769B2" w:rsidRPr="003104D9" w:rsidRDefault="00F769B2" w:rsidP="00F769B2">
            <w:pPr>
              <w:jc w:val="center"/>
              <w:rPr>
                <w:rFonts w:eastAsia="Calibri"/>
                <w:b/>
              </w:rPr>
            </w:pPr>
            <w:r w:rsidRPr="003104D9">
              <w:rPr>
                <w:rFonts w:eastAsia="Calibri"/>
                <w:b/>
              </w:rPr>
              <w:t>1700</w:t>
            </w:r>
          </w:p>
        </w:tc>
      </w:tr>
      <w:tr w:rsidR="00F769B2" w:rsidRPr="003104D9" w:rsidTr="002F4AA2">
        <w:tc>
          <w:tcPr>
            <w:tcW w:w="1819" w:type="dxa"/>
            <w:gridSpan w:val="2"/>
            <w:shd w:val="clear" w:color="auto" w:fill="auto"/>
          </w:tcPr>
          <w:p w:rsidR="00F769B2" w:rsidRPr="003104D9" w:rsidRDefault="00F769B2" w:rsidP="00F769B2">
            <w:pPr>
              <w:rPr>
                <w:rFonts w:eastAsia="Calibri"/>
                <w:b/>
              </w:rPr>
            </w:pPr>
            <w:r w:rsidRPr="003104D9">
              <w:rPr>
                <w:rFonts w:eastAsia="Calibri"/>
                <w:b/>
                <w:i/>
              </w:rPr>
              <w:t>Курсы внеурочной деятельности по основным направлениям деятельности</w:t>
            </w:r>
          </w:p>
        </w:tc>
        <w:tc>
          <w:tcPr>
            <w:tcW w:w="1537" w:type="dxa"/>
            <w:gridSpan w:val="2"/>
            <w:shd w:val="clear" w:color="auto" w:fill="auto"/>
          </w:tcPr>
          <w:p w:rsidR="00F769B2" w:rsidRPr="003104D9" w:rsidRDefault="00F769B2" w:rsidP="00F769B2">
            <w:pPr>
              <w:rPr>
                <w:rFonts w:eastAsia="Calibri"/>
                <w:b/>
              </w:rPr>
            </w:pPr>
            <w:r w:rsidRPr="003104D9">
              <w:rPr>
                <w:rFonts w:eastAsia="Calibri"/>
                <w:b/>
                <w:i/>
              </w:rPr>
              <w:t xml:space="preserve">Форма внеурочной деятельности  </w:t>
            </w:r>
          </w:p>
        </w:tc>
        <w:tc>
          <w:tcPr>
            <w:tcW w:w="1369" w:type="dxa"/>
            <w:gridSpan w:val="2"/>
            <w:shd w:val="clear" w:color="auto" w:fill="auto"/>
          </w:tcPr>
          <w:p w:rsidR="00F769B2" w:rsidRPr="003104D9" w:rsidRDefault="00F769B2" w:rsidP="00F769B2">
            <w:pPr>
              <w:jc w:val="center"/>
              <w:rPr>
                <w:rFonts w:eastAsia="Calibri"/>
                <w:b/>
              </w:rPr>
            </w:pPr>
          </w:p>
        </w:tc>
        <w:tc>
          <w:tcPr>
            <w:tcW w:w="1275" w:type="dxa"/>
            <w:gridSpan w:val="2"/>
            <w:shd w:val="clear" w:color="auto" w:fill="auto"/>
          </w:tcPr>
          <w:p w:rsidR="00F769B2" w:rsidRPr="003104D9" w:rsidRDefault="00F769B2" w:rsidP="00F769B2">
            <w:pPr>
              <w:jc w:val="center"/>
              <w:rPr>
                <w:rFonts w:eastAsia="Calibri"/>
                <w:b/>
              </w:rPr>
            </w:pPr>
          </w:p>
        </w:tc>
        <w:tc>
          <w:tcPr>
            <w:tcW w:w="1559" w:type="dxa"/>
            <w:gridSpan w:val="2"/>
            <w:shd w:val="clear" w:color="auto" w:fill="auto"/>
          </w:tcPr>
          <w:p w:rsidR="00F769B2" w:rsidRPr="003104D9" w:rsidRDefault="00F769B2" w:rsidP="00F769B2">
            <w:pPr>
              <w:jc w:val="center"/>
              <w:rPr>
                <w:rFonts w:eastAsia="Calibri"/>
                <w:b/>
              </w:rPr>
            </w:pPr>
          </w:p>
        </w:tc>
        <w:tc>
          <w:tcPr>
            <w:tcW w:w="1275" w:type="dxa"/>
            <w:gridSpan w:val="2"/>
            <w:shd w:val="clear" w:color="auto" w:fill="auto"/>
          </w:tcPr>
          <w:p w:rsidR="00F769B2" w:rsidRPr="003104D9" w:rsidRDefault="00F769B2" w:rsidP="00F769B2">
            <w:pPr>
              <w:jc w:val="center"/>
              <w:rPr>
                <w:rFonts w:eastAsia="Calibri"/>
                <w:b/>
              </w:rPr>
            </w:pPr>
          </w:p>
        </w:tc>
        <w:tc>
          <w:tcPr>
            <w:tcW w:w="1560" w:type="dxa"/>
            <w:gridSpan w:val="2"/>
            <w:shd w:val="clear" w:color="auto" w:fill="auto"/>
          </w:tcPr>
          <w:p w:rsidR="00F769B2" w:rsidRPr="003104D9" w:rsidRDefault="00F769B2" w:rsidP="00F769B2">
            <w:pPr>
              <w:jc w:val="center"/>
              <w:rPr>
                <w:rFonts w:eastAsia="Calibri"/>
                <w:b/>
              </w:rPr>
            </w:pPr>
          </w:p>
        </w:tc>
        <w:tc>
          <w:tcPr>
            <w:tcW w:w="1205" w:type="dxa"/>
            <w:gridSpan w:val="2"/>
            <w:shd w:val="clear" w:color="auto" w:fill="D9D9D9"/>
          </w:tcPr>
          <w:p w:rsidR="00F769B2" w:rsidRPr="003104D9" w:rsidRDefault="00F769B2" w:rsidP="00F769B2">
            <w:pPr>
              <w:jc w:val="center"/>
              <w:rPr>
                <w:rFonts w:eastAsia="Calibri"/>
                <w:b/>
              </w:rPr>
            </w:pPr>
          </w:p>
        </w:tc>
      </w:tr>
      <w:tr w:rsidR="00F769B2" w:rsidRPr="003104D9" w:rsidTr="002F4AA2">
        <w:tc>
          <w:tcPr>
            <w:tcW w:w="1819" w:type="dxa"/>
            <w:gridSpan w:val="2"/>
            <w:vMerge w:val="restart"/>
            <w:shd w:val="clear" w:color="auto" w:fill="auto"/>
          </w:tcPr>
          <w:p w:rsidR="00F769B2" w:rsidRPr="003104D9" w:rsidRDefault="00F769B2" w:rsidP="00F769B2">
            <w:pPr>
              <w:rPr>
                <w:i/>
                <w:lang w:eastAsia="ru-RU"/>
              </w:rPr>
            </w:pPr>
          </w:p>
          <w:p w:rsidR="00F769B2" w:rsidRPr="003104D9" w:rsidRDefault="00F769B2" w:rsidP="00F769B2">
            <w:pPr>
              <w:rPr>
                <w:i/>
                <w:lang w:eastAsia="ru-RU"/>
              </w:rPr>
            </w:pPr>
            <w:r w:rsidRPr="003104D9">
              <w:rPr>
                <w:i/>
                <w:lang w:eastAsia="ru-RU"/>
              </w:rPr>
              <w:t xml:space="preserve">Деятельность по учебным </w:t>
            </w:r>
            <w:r w:rsidRPr="003104D9">
              <w:rPr>
                <w:i/>
                <w:lang w:eastAsia="ru-RU"/>
              </w:rPr>
              <w:lastRenderedPageBreak/>
              <w:t>предметам образовательной программы</w:t>
            </w:r>
          </w:p>
          <w:p w:rsidR="00F769B2" w:rsidRPr="003104D9" w:rsidRDefault="00F769B2" w:rsidP="00F769B2">
            <w:pPr>
              <w:rPr>
                <w:rFonts w:eastAsia="Calibri"/>
                <w:i/>
              </w:rPr>
            </w:pPr>
          </w:p>
        </w:tc>
        <w:tc>
          <w:tcPr>
            <w:tcW w:w="1537" w:type="dxa"/>
            <w:gridSpan w:val="2"/>
            <w:shd w:val="clear" w:color="auto" w:fill="auto"/>
          </w:tcPr>
          <w:p w:rsidR="00F769B2" w:rsidRPr="003104D9" w:rsidRDefault="00F769B2" w:rsidP="00F769B2">
            <w:pPr>
              <w:rPr>
                <w:rFonts w:eastAsia="Calibri"/>
                <w:i/>
              </w:rPr>
            </w:pPr>
            <w:r w:rsidRPr="003104D9">
              <w:rPr>
                <w:rFonts w:eastAsia="Calibri"/>
                <w:i/>
              </w:rPr>
              <w:lastRenderedPageBreak/>
              <w:t xml:space="preserve">Занятие по музыке </w:t>
            </w:r>
          </w:p>
        </w:tc>
        <w:tc>
          <w:tcPr>
            <w:tcW w:w="660" w:type="dxa"/>
            <w:shd w:val="clear" w:color="auto" w:fill="auto"/>
          </w:tcPr>
          <w:p w:rsidR="00F769B2" w:rsidRPr="003104D9" w:rsidRDefault="00F769B2" w:rsidP="00F769B2">
            <w:pPr>
              <w:jc w:val="center"/>
              <w:rPr>
                <w:rFonts w:eastAsia="Calibri"/>
              </w:rPr>
            </w:pPr>
            <w:r w:rsidRPr="003104D9">
              <w:rPr>
                <w:rFonts w:eastAsia="Calibri"/>
              </w:rPr>
              <w:t>0,5</w:t>
            </w:r>
          </w:p>
        </w:tc>
        <w:tc>
          <w:tcPr>
            <w:tcW w:w="709" w:type="dxa"/>
            <w:shd w:val="clear" w:color="auto" w:fill="auto"/>
          </w:tcPr>
          <w:p w:rsidR="00F769B2" w:rsidRPr="003104D9" w:rsidRDefault="00F769B2" w:rsidP="00F769B2">
            <w:pPr>
              <w:jc w:val="center"/>
              <w:rPr>
                <w:rFonts w:eastAsia="Calibri"/>
              </w:rPr>
            </w:pPr>
            <w:r w:rsidRPr="003104D9">
              <w:rPr>
                <w:rFonts w:eastAsia="Calibri"/>
              </w:rPr>
              <w:t>17</w:t>
            </w:r>
          </w:p>
        </w:tc>
        <w:tc>
          <w:tcPr>
            <w:tcW w:w="566" w:type="dxa"/>
            <w:shd w:val="clear" w:color="auto" w:fill="auto"/>
          </w:tcPr>
          <w:p w:rsidR="00F769B2" w:rsidRPr="003104D9" w:rsidRDefault="00F769B2" w:rsidP="00F769B2">
            <w:pPr>
              <w:jc w:val="center"/>
              <w:rPr>
                <w:rFonts w:eastAsia="Calibri"/>
              </w:rPr>
            </w:pPr>
          </w:p>
        </w:tc>
        <w:tc>
          <w:tcPr>
            <w:tcW w:w="709" w:type="dxa"/>
            <w:shd w:val="clear" w:color="auto" w:fill="auto"/>
          </w:tcPr>
          <w:p w:rsidR="00F769B2" w:rsidRPr="003104D9" w:rsidRDefault="00F769B2" w:rsidP="00F769B2">
            <w:pPr>
              <w:jc w:val="center"/>
              <w:rPr>
                <w:rFonts w:eastAsia="Calibri"/>
              </w:rPr>
            </w:pPr>
          </w:p>
        </w:tc>
        <w:tc>
          <w:tcPr>
            <w:tcW w:w="851" w:type="dxa"/>
            <w:shd w:val="clear" w:color="auto" w:fill="auto"/>
          </w:tcPr>
          <w:p w:rsidR="00F769B2" w:rsidRPr="003104D9" w:rsidRDefault="00F769B2" w:rsidP="00F769B2">
            <w:pPr>
              <w:jc w:val="center"/>
              <w:rPr>
                <w:rFonts w:eastAsia="Calibri"/>
              </w:rPr>
            </w:pPr>
          </w:p>
        </w:tc>
        <w:tc>
          <w:tcPr>
            <w:tcW w:w="708" w:type="dxa"/>
            <w:shd w:val="clear" w:color="auto" w:fill="auto"/>
          </w:tcPr>
          <w:p w:rsidR="00F769B2" w:rsidRPr="003104D9" w:rsidRDefault="00F769B2" w:rsidP="00F769B2">
            <w:pPr>
              <w:jc w:val="center"/>
              <w:rPr>
                <w:rFonts w:eastAsia="Calibri"/>
              </w:rPr>
            </w:pPr>
          </w:p>
        </w:tc>
        <w:tc>
          <w:tcPr>
            <w:tcW w:w="567" w:type="dxa"/>
            <w:shd w:val="clear" w:color="auto" w:fill="auto"/>
          </w:tcPr>
          <w:p w:rsidR="00F769B2" w:rsidRPr="003104D9" w:rsidRDefault="00F769B2" w:rsidP="00F769B2">
            <w:pPr>
              <w:jc w:val="center"/>
              <w:rPr>
                <w:rFonts w:eastAsia="Calibri"/>
              </w:rPr>
            </w:pPr>
          </w:p>
        </w:tc>
        <w:tc>
          <w:tcPr>
            <w:tcW w:w="708" w:type="dxa"/>
            <w:shd w:val="clear" w:color="auto" w:fill="auto"/>
          </w:tcPr>
          <w:p w:rsidR="00F769B2" w:rsidRPr="003104D9" w:rsidRDefault="00F769B2" w:rsidP="00F769B2">
            <w:pPr>
              <w:jc w:val="center"/>
              <w:rPr>
                <w:rFonts w:eastAsia="Calibri"/>
              </w:rPr>
            </w:pPr>
          </w:p>
        </w:tc>
        <w:tc>
          <w:tcPr>
            <w:tcW w:w="851" w:type="dxa"/>
            <w:shd w:val="clear" w:color="auto" w:fill="auto"/>
          </w:tcPr>
          <w:p w:rsidR="00F769B2" w:rsidRPr="003104D9" w:rsidRDefault="00F769B2" w:rsidP="00F769B2">
            <w:pPr>
              <w:jc w:val="center"/>
              <w:rPr>
                <w:rFonts w:eastAsia="Calibri"/>
              </w:rPr>
            </w:pPr>
          </w:p>
        </w:tc>
        <w:tc>
          <w:tcPr>
            <w:tcW w:w="709" w:type="dxa"/>
            <w:shd w:val="clear" w:color="auto" w:fill="auto"/>
          </w:tcPr>
          <w:p w:rsidR="00F769B2" w:rsidRPr="003104D9" w:rsidRDefault="00F769B2" w:rsidP="00F769B2">
            <w:pPr>
              <w:jc w:val="center"/>
              <w:rPr>
                <w:rFonts w:eastAsia="Calibri"/>
              </w:rPr>
            </w:pPr>
          </w:p>
        </w:tc>
        <w:tc>
          <w:tcPr>
            <w:tcW w:w="1205" w:type="dxa"/>
            <w:gridSpan w:val="2"/>
            <w:shd w:val="clear" w:color="auto" w:fill="D9D9D9"/>
          </w:tcPr>
          <w:p w:rsidR="00F769B2" w:rsidRPr="003104D9" w:rsidRDefault="00F769B2" w:rsidP="00F769B2">
            <w:pPr>
              <w:rPr>
                <w:rFonts w:eastAsia="Calibri"/>
                <w:b/>
                <w:i/>
              </w:rPr>
            </w:pPr>
            <w:r w:rsidRPr="003104D9">
              <w:rPr>
                <w:rFonts w:eastAsia="Calibri"/>
                <w:b/>
                <w:i/>
              </w:rPr>
              <w:t xml:space="preserve">          17</w:t>
            </w:r>
          </w:p>
        </w:tc>
      </w:tr>
      <w:tr w:rsidR="00F769B2" w:rsidRPr="003104D9" w:rsidTr="002F4AA2">
        <w:tc>
          <w:tcPr>
            <w:tcW w:w="1819" w:type="dxa"/>
            <w:gridSpan w:val="2"/>
            <w:vMerge/>
            <w:shd w:val="clear" w:color="auto" w:fill="auto"/>
          </w:tcPr>
          <w:p w:rsidR="00F769B2" w:rsidRPr="003104D9" w:rsidRDefault="00F769B2" w:rsidP="00F769B2">
            <w:pPr>
              <w:rPr>
                <w:rFonts w:eastAsia="Calibri"/>
              </w:rPr>
            </w:pPr>
          </w:p>
        </w:tc>
        <w:tc>
          <w:tcPr>
            <w:tcW w:w="1537" w:type="dxa"/>
            <w:gridSpan w:val="2"/>
            <w:shd w:val="clear" w:color="auto" w:fill="auto"/>
          </w:tcPr>
          <w:p w:rsidR="00F769B2" w:rsidRPr="003104D9" w:rsidRDefault="00F769B2" w:rsidP="00F769B2">
            <w:pPr>
              <w:rPr>
                <w:rFonts w:eastAsia="Calibri"/>
                <w:i/>
              </w:rPr>
            </w:pPr>
            <w:r w:rsidRPr="003104D9">
              <w:rPr>
                <w:rFonts w:eastAsia="Calibri"/>
                <w:i/>
              </w:rPr>
              <w:t xml:space="preserve">Творческая </w:t>
            </w:r>
            <w:r w:rsidRPr="003104D9">
              <w:rPr>
                <w:rFonts w:eastAsia="Calibri"/>
                <w:i/>
              </w:rPr>
              <w:lastRenderedPageBreak/>
              <w:t xml:space="preserve">мастерская по ИЗО </w:t>
            </w:r>
          </w:p>
        </w:tc>
        <w:tc>
          <w:tcPr>
            <w:tcW w:w="660" w:type="dxa"/>
            <w:shd w:val="clear" w:color="auto" w:fill="auto"/>
          </w:tcPr>
          <w:p w:rsidR="00F769B2" w:rsidRPr="003104D9" w:rsidRDefault="00F769B2" w:rsidP="00F769B2">
            <w:pPr>
              <w:jc w:val="center"/>
              <w:rPr>
                <w:rFonts w:eastAsia="Calibri"/>
              </w:rPr>
            </w:pPr>
            <w:r w:rsidRPr="003104D9">
              <w:rPr>
                <w:rFonts w:eastAsia="Calibri"/>
              </w:rPr>
              <w:lastRenderedPageBreak/>
              <w:t>0,5</w:t>
            </w:r>
          </w:p>
        </w:tc>
        <w:tc>
          <w:tcPr>
            <w:tcW w:w="709" w:type="dxa"/>
            <w:shd w:val="clear" w:color="auto" w:fill="auto"/>
          </w:tcPr>
          <w:p w:rsidR="00F769B2" w:rsidRPr="003104D9" w:rsidRDefault="00F769B2" w:rsidP="00F769B2">
            <w:pPr>
              <w:jc w:val="center"/>
              <w:rPr>
                <w:rFonts w:eastAsia="Calibri"/>
              </w:rPr>
            </w:pPr>
            <w:r w:rsidRPr="003104D9">
              <w:rPr>
                <w:rFonts w:eastAsia="Calibri"/>
              </w:rPr>
              <w:t>17</w:t>
            </w:r>
          </w:p>
        </w:tc>
        <w:tc>
          <w:tcPr>
            <w:tcW w:w="566" w:type="dxa"/>
            <w:shd w:val="clear" w:color="auto" w:fill="auto"/>
          </w:tcPr>
          <w:p w:rsidR="00F769B2" w:rsidRPr="003104D9" w:rsidRDefault="00F769B2" w:rsidP="00F769B2">
            <w:pPr>
              <w:jc w:val="center"/>
              <w:rPr>
                <w:rFonts w:eastAsia="Calibri"/>
              </w:rPr>
            </w:pPr>
          </w:p>
        </w:tc>
        <w:tc>
          <w:tcPr>
            <w:tcW w:w="709" w:type="dxa"/>
            <w:shd w:val="clear" w:color="auto" w:fill="auto"/>
          </w:tcPr>
          <w:p w:rsidR="00F769B2" w:rsidRPr="003104D9" w:rsidRDefault="00F769B2" w:rsidP="00F769B2">
            <w:pPr>
              <w:jc w:val="center"/>
              <w:rPr>
                <w:rFonts w:eastAsia="Calibri"/>
              </w:rPr>
            </w:pPr>
          </w:p>
        </w:tc>
        <w:tc>
          <w:tcPr>
            <w:tcW w:w="851" w:type="dxa"/>
            <w:shd w:val="clear" w:color="auto" w:fill="auto"/>
          </w:tcPr>
          <w:p w:rsidR="00F769B2" w:rsidRPr="003104D9" w:rsidRDefault="00F769B2" w:rsidP="00F769B2">
            <w:pPr>
              <w:jc w:val="center"/>
              <w:rPr>
                <w:rFonts w:eastAsia="Calibri"/>
              </w:rPr>
            </w:pPr>
          </w:p>
        </w:tc>
        <w:tc>
          <w:tcPr>
            <w:tcW w:w="708" w:type="dxa"/>
            <w:shd w:val="clear" w:color="auto" w:fill="auto"/>
          </w:tcPr>
          <w:p w:rsidR="00F769B2" w:rsidRPr="003104D9" w:rsidRDefault="00F769B2" w:rsidP="00F769B2">
            <w:pPr>
              <w:jc w:val="center"/>
              <w:rPr>
                <w:rFonts w:eastAsia="Calibri"/>
              </w:rPr>
            </w:pPr>
          </w:p>
        </w:tc>
        <w:tc>
          <w:tcPr>
            <w:tcW w:w="567" w:type="dxa"/>
            <w:shd w:val="clear" w:color="auto" w:fill="auto"/>
          </w:tcPr>
          <w:p w:rsidR="00F769B2" w:rsidRPr="003104D9" w:rsidRDefault="00F769B2" w:rsidP="00F769B2">
            <w:pPr>
              <w:jc w:val="center"/>
              <w:rPr>
                <w:rFonts w:eastAsia="Calibri"/>
              </w:rPr>
            </w:pPr>
          </w:p>
        </w:tc>
        <w:tc>
          <w:tcPr>
            <w:tcW w:w="708" w:type="dxa"/>
            <w:shd w:val="clear" w:color="auto" w:fill="auto"/>
          </w:tcPr>
          <w:p w:rsidR="00F769B2" w:rsidRPr="003104D9" w:rsidRDefault="00F769B2" w:rsidP="00F769B2">
            <w:pPr>
              <w:jc w:val="center"/>
              <w:rPr>
                <w:rFonts w:eastAsia="Calibri"/>
              </w:rPr>
            </w:pPr>
          </w:p>
        </w:tc>
        <w:tc>
          <w:tcPr>
            <w:tcW w:w="851" w:type="dxa"/>
            <w:shd w:val="clear" w:color="auto" w:fill="auto"/>
          </w:tcPr>
          <w:p w:rsidR="00F769B2" w:rsidRPr="003104D9" w:rsidRDefault="00F769B2" w:rsidP="00F769B2">
            <w:pPr>
              <w:jc w:val="center"/>
              <w:rPr>
                <w:rFonts w:eastAsia="Calibri"/>
              </w:rPr>
            </w:pPr>
          </w:p>
        </w:tc>
        <w:tc>
          <w:tcPr>
            <w:tcW w:w="709" w:type="dxa"/>
            <w:shd w:val="clear" w:color="auto" w:fill="auto"/>
          </w:tcPr>
          <w:p w:rsidR="00F769B2" w:rsidRPr="003104D9" w:rsidRDefault="00F769B2" w:rsidP="00F769B2">
            <w:pPr>
              <w:jc w:val="center"/>
              <w:rPr>
                <w:rFonts w:eastAsia="Calibri"/>
              </w:rPr>
            </w:pPr>
          </w:p>
        </w:tc>
        <w:tc>
          <w:tcPr>
            <w:tcW w:w="1205" w:type="dxa"/>
            <w:gridSpan w:val="2"/>
            <w:shd w:val="clear" w:color="auto" w:fill="D9D9D9"/>
          </w:tcPr>
          <w:p w:rsidR="00F769B2" w:rsidRPr="003104D9" w:rsidRDefault="00F769B2" w:rsidP="00F769B2">
            <w:pPr>
              <w:jc w:val="center"/>
              <w:rPr>
                <w:rFonts w:eastAsia="Calibri"/>
                <w:b/>
                <w:i/>
              </w:rPr>
            </w:pPr>
            <w:r w:rsidRPr="003104D9">
              <w:rPr>
                <w:rFonts w:eastAsia="Calibri"/>
                <w:b/>
                <w:i/>
              </w:rPr>
              <w:t>17</w:t>
            </w:r>
          </w:p>
        </w:tc>
      </w:tr>
      <w:tr w:rsidR="00F769B2" w:rsidRPr="003104D9" w:rsidTr="002F4AA2">
        <w:tc>
          <w:tcPr>
            <w:tcW w:w="1819" w:type="dxa"/>
            <w:gridSpan w:val="2"/>
            <w:vMerge/>
            <w:shd w:val="clear" w:color="auto" w:fill="auto"/>
          </w:tcPr>
          <w:p w:rsidR="00F769B2" w:rsidRPr="003104D9" w:rsidRDefault="00F769B2" w:rsidP="00F769B2">
            <w:pPr>
              <w:rPr>
                <w:rFonts w:eastAsia="Calibri"/>
              </w:rPr>
            </w:pPr>
          </w:p>
        </w:tc>
        <w:tc>
          <w:tcPr>
            <w:tcW w:w="1537" w:type="dxa"/>
            <w:gridSpan w:val="2"/>
            <w:shd w:val="clear" w:color="auto" w:fill="auto"/>
          </w:tcPr>
          <w:p w:rsidR="00F769B2" w:rsidRPr="003104D9" w:rsidRDefault="00F769B2" w:rsidP="00F769B2">
            <w:pPr>
              <w:rPr>
                <w:rFonts w:eastAsia="Calibri"/>
                <w:i/>
              </w:rPr>
            </w:pPr>
            <w:r w:rsidRPr="003104D9">
              <w:rPr>
                <w:rFonts w:eastAsia="Calibri"/>
                <w:i/>
              </w:rPr>
              <w:t xml:space="preserve">Секция по физической культуре </w:t>
            </w:r>
          </w:p>
        </w:tc>
        <w:tc>
          <w:tcPr>
            <w:tcW w:w="660" w:type="dxa"/>
            <w:shd w:val="clear" w:color="auto" w:fill="auto"/>
          </w:tcPr>
          <w:p w:rsidR="00F769B2" w:rsidRPr="003104D9" w:rsidRDefault="00F769B2" w:rsidP="00F769B2">
            <w:pPr>
              <w:jc w:val="center"/>
              <w:rPr>
                <w:rFonts w:eastAsia="Calibri"/>
              </w:rPr>
            </w:pPr>
            <w:r w:rsidRPr="003104D9">
              <w:rPr>
                <w:rFonts w:eastAsia="Calibri"/>
              </w:rPr>
              <w:t>1</w:t>
            </w:r>
          </w:p>
        </w:tc>
        <w:tc>
          <w:tcPr>
            <w:tcW w:w="709" w:type="dxa"/>
            <w:shd w:val="clear" w:color="auto" w:fill="auto"/>
          </w:tcPr>
          <w:p w:rsidR="00F769B2" w:rsidRPr="003104D9" w:rsidRDefault="00F769B2" w:rsidP="00F769B2">
            <w:pPr>
              <w:jc w:val="center"/>
              <w:rPr>
                <w:rFonts w:eastAsia="Calibri"/>
              </w:rPr>
            </w:pPr>
            <w:r w:rsidRPr="003104D9">
              <w:rPr>
                <w:rFonts w:eastAsia="Calibri"/>
              </w:rPr>
              <w:t>34</w:t>
            </w:r>
          </w:p>
        </w:tc>
        <w:tc>
          <w:tcPr>
            <w:tcW w:w="566" w:type="dxa"/>
            <w:shd w:val="clear" w:color="auto" w:fill="auto"/>
          </w:tcPr>
          <w:p w:rsidR="00F769B2" w:rsidRPr="003104D9" w:rsidRDefault="00F769B2" w:rsidP="00F769B2">
            <w:pPr>
              <w:jc w:val="center"/>
              <w:rPr>
                <w:rFonts w:eastAsia="Calibri"/>
              </w:rPr>
            </w:pPr>
          </w:p>
        </w:tc>
        <w:tc>
          <w:tcPr>
            <w:tcW w:w="709" w:type="dxa"/>
            <w:shd w:val="clear" w:color="auto" w:fill="auto"/>
          </w:tcPr>
          <w:p w:rsidR="00F769B2" w:rsidRPr="003104D9" w:rsidRDefault="00F769B2" w:rsidP="00F769B2">
            <w:pPr>
              <w:jc w:val="center"/>
              <w:rPr>
                <w:rFonts w:eastAsia="Calibri"/>
              </w:rPr>
            </w:pPr>
          </w:p>
        </w:tc>
        <w:tc>
          <w:tcPr>
            <w:tcW w:w="851" w:type="dxa"/>
            <w:shd w:val="clear" w:color="auto" w:fill="auto"/>
          </w:tcPr>
          <w:p w:rsidR="00F769B2" w:rsidRPr="003104D9" w:rsidRDefault="00F769B2" w:rsidP="00F769B2">
            <w:pPr>
              <w:jc w:val="center"/>
              <w:rPr>
                <w:rFonts w:eastAsia="Calibri"/>
              </w:rPr>
            </w:pPr>
          </w:p>
        </w:tc>
        <w:tc>
          <w:tcPr>
            <w:tcW w:w="708" w:type="dxa"/>
            <w:shd w:val="clear" w:color="auto" w:fill="auto"/>
          </w:tcPr>
          <w:p w:rsidR="00F769B2" w:rsidRPr="003104D9" w:rsidRDefault="00F769B2" w:rsidP="00F769B2">
            <w:pPr>
              <w:jc w:val="center"/>
              <w:rPr>
                <w:rFonts w:eastAsia="Calibri"/>
              </w:rPr>
            </w:pPr>
          </w:p>
        </w:tc>
        <w:tc>
          <w:tcPr>
            <w:tcW w:w="567" w:type="dxa"/>
            <w:shd w:val="clear" w:color="auto" w:fill="auto"/>
          </w:tcPr>
          <w:p w:rsidR="00F769B2" w:rsidRPr="003104D9" w:rsidRDefault="00F769B2" w:rsidP="00F769B2">
            <w:pPr>
              <w:jc w:val="center"/>
              <w:rPr>
                <w:rFonts w:eastAsia="Calibri"/>
              </w:rPr>
            </w:pPr>
          </w:p>
        </w:tc>
        <w:tc>
          <w:tcPr>
            <w:tcW w:w="708" w:type="dxa"/>
            <w:shd w:val="clear" w:color="auto" w:fill="auto"/>
          </w:tcPr>
          <w:p w:rsidR="00F769B2" w:rsidRPr="003104D9" w:rsidRDefault="00F769B2" w:rsidP="00F769B2">
            <w:pPr>
              <w:jc w:val="center"/>
              <w:rPr>
                <w:rFonts w:eastAsia="Calibri"/>
              </w:rPr>
            </w:pPr>
          </w:p>
        </w:tc>
        <w:tc>
          <w:tcPr>
            <w:tcW w:w="851" w:type="dxa"/>
            <w:shd w:val="clear" w:color="auto" w:fill="auto"/>
          </w:tcPr>
          <w:p w:rsidR="00F769B2" w:rsidRPr="003104D9" w:rsidRDefault="00F769B2" w:rsidP="00F769B2">
            <w:pPr>
              <w:jc w:val="center"/>
              <w:rPr>
                <w:rFonts w:eastAsia="Calibri"/>
              </w:rPr>
            </w:pPr>
          </w:p>
        </w:tc>
        <w:tc>
          <w:tcPr>
            <w:tcW w:w="709" w:type="dxa"/>
            <w:shd w:val="clear" w:color="auto" w:fill="auto"/>
          </w:tcPr>
          <w:p w:rsidR="00F769B2" w:rsidRPr="003104D9" w:rsidRDefault="00F769B2" w:rsidP="00F769B2">
            <w:pPr>
              <w:jc w:val="center"/>
              <w:rPr>
                <w:rFonts w:eastAsia="Calibri"/>
              </w:rPr>
            </w:pPr>
          </w:p>
        </w:tc>
        <w:tc>
          <w:tcPr>
            <w:tcW w:w="1205" w:type="dxa"/>
            <w:gridSpan w:val="2"/>
            <w:shd w:val="clear" w:color="auto" w:fill="D9D9D9"/>
          </w:tcPr>
          <w:p w:rsidR="00F769B2" w:rsidRPr="003104D9" w:rsidRDefault="00F769B2" w:rsidP="00F769B2">
            <w:pPr>
              <w:jc w:val="center"/>
              <w:rPr>
                <w:rFonts w:eastAsia="Calibri"/>
                <w:b/>
                <w:i/>
              </w:rPr>
            </w:pPr>
            <w:r w:rsidRPr="003104D9">
              <w:rPr>
                <w:rFonts w:eastAsia="Calibri"/>
                <w:b/>
                <w:i/>
              </w:rPr>
              <w:t>34</w:t>
            </w:r>
          </w:p>
        </w:tc>
      </w:tr>
      <w:tr w:rsidR="00F769B2" w:rsidRPr="003104D9" w:rsidTr="002F4AA2">
        <w:tc>
          <w:tcPr>
            <w:tcW w:w="1819" w:type="dxa"/>
            <w:gridSpan w:val="2"/>
            <w:shd w:val="clear" w:color="auto" w:fill="D9D9D9"/>
          </w:tcPr>
          <w:p w:rsidR="00F769B2" w:rsidRPr="003104D9" w:rsidRDefault="00F769B2" w:rsidP="00F769B2">
            <w:pPr>
              <w:rPr>
                <w:rFonts w:eastAsia="Calibri"/>
                <w:b/>
                <w:i/>
              </w:rPr>
            </w:pPr>
            <w:r w:rsidRPr="003104D9">
              <w:rPr>
                <w:rFonts w:eastAsia="Calibri"/>
                <w:b/>
                <w:i/>
              </w:rPr>
              <w:t>Итого ВД</w:t>
            </w:r>
          </w:p>
        </w:tc>
        <w:tc>
          <w:tcPr>
            <w:tcW w:w="1537" w:type="dxa"/>
            <w:gridSpan w:val="2"/>
            <w:shd w:val="clear" w:color="auto" w:fill="D9D9D9"/>
          </w:tcPr>
          <w:p w:rsidR="00F769B2" w:rsidRPr="003104D9" w:rsidRDefault="00F769B2" w:rsidP="00F769B2">
            <w:pPr>
              <w:rPr>
                <w:rFonts w:eastAsia="Calibri"/>
                <w:i/>
              </w:rPr>
            </w:pPr>
          </w:p>
        </w:tc>
        <w:tc>
          <w:tcPr>
            <w:tcW w:w="660" w:type="dxa"/>
            <w:shd w:val="clear" w:color="auto" w:fill="D9D9D9"/>
          </w:tcPr>
          <w:p w:rsidR="00F769B2" w:rsidRPr="003104D9" w:rsidRDefault="00F769B2" w:rsidP="00F769B2">
            <w:pPr>
              <w:jc w:val="center"/>
              <w:rPr>
                <w:rFonts w:eastAsia="Calibri"/>
                <w:b/>
                <w:i/>
              </w:rPr>
            </w:pPr>
            <w:r w:rsidRPr="003104D9">
              <w:rPr>
                <w:rFonts w:eastAsia="Calibri"/>
                <w:b/>
                <w:i/>
              </w:rPr>
              <w:t>2</w:t>
            </w:r>
          </w:p>
        </w:tc>
        <w:tc>
          <w:tcPr>
            <w:tcW w:w="709" w:type="dxa"/>
            <w:shd w:val="clear" w:color="auto" w:fill="D9D9D9"/>
          </w:tcPr>
          <w:p w:rsidR="00F769B2" w:rsidRPr="003104D9" w:rsidRDefault="00F769B2" w:rsidP="00F769B2">
            <w:pPr>
              <w:jc w:val="center"/>
              <w:rPr>
                <w:rFonts w:eastAsia="Calibri"/>
                <w:b/>
                <w:i/>
              </w:rPr>
            </w:pPr>
            <w:r w:rsidRPr="003104D9">
              <w:rPr>
                <w:rFonts w:eastAsia="Calibri"/>
                <w:b/>
                <w:i/>
              </w:rPr>
              <w:t>68</w:t>
            </w:r>
          </w:p>
        </w:tc>
        <w:tc>
          <w:tcPr>
            <w:tcW w:w="566" w:type="dxa"/>
            <w:shd w:val="clear" w:color="auto" w:fill="D9D9D9"/>
          </w:tcPr>
          <w:p w:rsidR="00F769B2" w:rsidRPr="003104D9" w:rsidRDefault="00F769B2" w:rsidP="00F769B2">
            <w:pPr>
              <w:jc w:val="center"/>
              <w:rPr>
                <w:rFonts w:eastAsia="Calibri"/>
              </w:rPr>
            </w:pPr>
          </w:p>
        </w:tc>
        <w:tc>
          <w:tcPr>
            <w:tcW w:w="709" w:type="dxa"/>
            <w:shd w:val="clear" w:color="auto" w:fill="D9D9D9"/>
          </w:tcPr>
          <w:p w:rsidR="00F769B2" w:rsidRPr="003104D9" w:rsidRDefault="00F769B2" w:rsidP="00F769B2">
            <w:pPr>
              <w:jc w:val="center"/>
              <w:rPr>
                <w:rFonts w:eastAsia="Calibri"/>
              </w:rPr>
            </w:pPr>
          </w:p>
        </w:tc>
        <w:tc>
          <w:tcPr>
            <w:tcW w:w="851" w:type="dxa"/>
            <w:shd w:val="clear" w:color="auto" w:fill="D9D9D9"/>
          </w:tcPr>
          <w:p w:rsidR="00F769B2" w:rsidRPr="003104D9" w:rsidRDefault="00F769B2" w:rsidP="00F769B2">
            <w:pPr>
              <w:jc w:val="center"/>
              <w:rPr>
                <w:rFonts w:eastAsia="Calibri"/>
              </w:rPr>
            </w:pPr>
          </w:p>
        </w:tc>
        <w:tc>
          <w:tcPr>
            <w:tcW w:w="708" w:type="dxa"/>
            <w:shd w:val="clear" w:color="auto" w:fill="D9D9D9"/>
          </w:tcPr>
          <w:p w:rsidR="00F769B2" w:rsidRPr="003104D9" w:rsidRDefault="00F769B2" w:rsidP="00F769B2">
            <w:pPr>
              <w:jc w:val="center"/>
              <w:rPr>
                <w:rFonts w:eastAsia="Calibri"/>
              </w:rPr>
            </w:pPr>
          </w:p>
        </w:tc>
        <w:tc>
          <w:tcPr>
            <w:tcW w:w="567" w:type="dxa"/>
            <w:shd w:val="clear" w:color="auto" w:fill="D9D9D9"/>
          </w:tcPr>
          <w:p w:rsidR="00F769B2" w:rsidRPr="003104D9" w:rsidRDefault="00F769B2" w:rsidP="00F769B2">
            <w:pPr>
              <w:jc w:val="center"/>
              <w:rPr>
                <w:rFonts w:eastAsia="Calibri"/>
              </w:rPr>
            </w:pPr>
          </w:p>
        </w:tc>
        <w:tc>
          <w:tcPr>
            <w:tcW w:w="708" w:type="dxa"/>
            <w:shd w:val="clear" w:color="auto" w:fill="D9D9D9"/>
          </w:tcPr>
          <w:p w:rsidR="00F769B2" w:rsidRPr="003104D9" w:rsidRDefault="00F769B2" w:rsidP="00F769B2">
            <w:pPr>
              <w:jc w:val="center"/>
              <w:rPr>
                <w:rFonts w:eastAsia="Calibri"/>
              </w:rPr>
            </w:pPr>
          </w:p>
        </w:tc>
        <w:tc>
          <w:tcPr>
            <w:tcW w:w="851" w:type="dxa"/>
            <w:shd w:val="clear" w:color="auto" w:fill="D9D9D9"/>
          </w:tcPr>
          <w:p w:rsidR="00F769B2" w:rsidRPr="003104D9" w:rsidRDefault="00F769B2" w:rsidP="00F769B2">
            <w:pPr>
              <w:jc w:val="center"/>
              <w:rPr>
                <w:rFonts w:eastAsia="Calibri"/>
              </w:rPr>
            </w:pPr>
          </w:p>
        </w:tc>
        <w:tc>
          <w:tcPr>
            <w:tcW w:w="709" w:type="dxa"/>
            <w:shd w:val="clear" w:color="auto" w:fill="D9D9D9"/>
          </w:tcPr>
          <w:p w:rsidR="00F769B2" w:rsidRPr="003104D9" w:rsidRDefault="00F769B2" w:rsidP="00F769B2">
            <w:pPr>
              <w:jc w:val="center"/>
              <w:rPr>
                <w:rFonts w:eastAsia="Calibri"/>
              </w:rPr>
            </w:pPr>
          </w:p>
        </w:tc>
        <w:tc>
          <w:tcPr>
            <w:tcW w:w="1205" w:type="dxa"/>
            <w:gridSpan w:val="2"/>
            <w:shd w:val="clear" w:color="auto" w:fill="D9D9D9"/>
          </w:tcPr>
          <w:p w:rsidR="00F769B2" w:rsidRPr="003104D9" w:rsidRDefault="00F769B2" w:rsidP="00F769B2">
            <w:pPr>
              <w:jc w:val="center"/>
              <w:rPr>
                <w:rFonts w:eastAsia="Calibri"/>
                <w:b/>
                <w:i/>
              </w:rPr>
            </w:pPr>
            <w:r w:rsidRPr="003104D9">
              <w:rPr>
                <w:rFonts w:eastAsia="Calibri"/>
                <w:b/>
                <w:i/>
              </w:rPr>
              <w:t>68</w:t>
            </w:r>
          </w:p>
        </w:tc>
      </w:tr>
    </w:tbl>
    <w:p w:rsidR="00F769B2" w:rsidRPr="003104D9" w:rsidRDefault="00F769B2" w:rsidP="00F769B2">
      <w:pPr>
        <w:jc w:val="both"/>
        <w:rPr>
          <w:i/>
        </w:rPr>
      </w:pPr>
    </w:p>
    <w:p w:rsidR="002F4AA2" w:rsidRPr="003104D9" w:rsidRDefault="002F4AA2" w:rsidP="00F769B2">
      <w:pPr>
        <w:jc w:val="both"/>
        <w:rPr>
          <w:i/>
        </w:rPr>
      </w:pPr>
    </w:p>
    <w:p w:rsidR="002F4AA2" w:rsidRPr="00AF4159" w:rsidRDefault="002F4AA2" w:rsidP="002F4AA2">
      <w:pPr>
        <w:jc w:val="center"/>
        <w:rPr>
          <w:b/>
          <w:sz w:val="24"/>
          <w:szCs w:val="24"/>
        </w:rPr>
      </w:pPr>
    </w:p>
    <w:p w:rsidR="002F4AA2" w:rsidRPr="00AF4159" w:rsidRDefault="002F4AA2" w:rsidP="002F4AA2">
      <w:pPr>
        <w:jc w:val="center"/>
        <w:rPr>
          <w:b/>
          <w:sz w:val="24"/>
          <w:szCs w:val="24"/>
        </w:rPr>
      </w:pPr>
      <w:r w:rsidRPr="00AF4159">
        <w:rPr>
          <w:b/>
          <w:sz w:val="24"/>
          <w:szCs w:val="24"/>
        </w:rPr>
        <w:t>Формы промежуточной аттестации</w:t>
      </w:r>
      <w:r w:rsidR="002F4AE5" w:rsidRPr="00AF4159">
        <w:rPr>
          <w:b/>
          <w:sz w:val="24"/>
          <w:szCs w:val="24"/>
        </w:rPr>
        <w:t xml:space="preserve"> в М</w:t>
      </w:r>
      <w:r w:rsidRPr="00AF4159">
        <w:rPr>
          <w:b/>
          <w:sz w:val="24"/>
          <w:szCs w:val="24"/>
        </w:rPr>
        <w:t>О</w:t>
      </w:r>
      <w:r w:rsidR="002F4AE5" w:rsidRPr="00AF4159">
        <w:rPr>
          <w:b/>
          <w:sz w:val="24"/>
          <w:szCs w:val="24"/>
        </w:rPr>
        <w:t>БУ СОШ д. Мамбетово</w:t>
      </w:r>
    </w:p>
    <w:p w:rsidR="00AF4159" w:rsidRPr="00AF4159" w:rsidRDefault="00AF4159" w:rsidP="002F4AA2">
      <w:pPr>
        <w:jc w:val="center"/>
        <w:rPr>
          <w:b/>
          <w:sz w:val="24"/>
          <w:szCs w:val="24"/>
        </w:rPr>
      </w:pPr>
    </w:p>
    <w:p w:rsidR="00AF4159" w:rsidRPr="00AF4159" w:rsidRDefault="00AF4159" w:rsidP="002F4AA2">
      <w:pPr>
        <w:jc w:val="center"/>
        <w:rPr>
          <w:b/>
          <w:sz w:val="24"/>
          <w:szCs w:val="24"/>
        </w:rPr>
      </w:pPr>
    </w:p>
    <w:p w:rsidR="00AF4159" w:rsidRPr="00AF4159" w:rsidRDefault="00AF4159" w:rsidP="002F4AA2">
      <w:pPr>
        <w:jc w:val="center"/>
        <w:rPr>
          <w:b/>
          <w:sz w:val="24"/>
          <w:szCs w:val="24"/>
        </w:rPr>
      </w:pPr>
    </w:p>
    <w:tbl>
      <w:tblPr>
        <w:tblW w:w="5136" w:type="pct"/>
        <w:jc w:val="right"/>
        <w:tblInd w:w="-274" w:type="dxa"/>
        <w:tblLayout w:type="fixed"/>
        <w:tblCellMar>
          <w:left w:w="0" w:type="dxa"/>
          <w:right w:w="0" w:type="dxa"/>
        </w:tblCellMar>
        <w:tblLook w:val="04A0"/>
      </w:tblPr>
      <w:tblGrid>
        <w:gridCol w:w="1626"/>
        <w:gridCol w:w="1921"/>
        <w:gridCol w:w="1866"/>
        <w:gridCol w:w="1840"/>
        <w:gridCol w:w="1610"/>
        <w:gridCol w:w="1736"/>
        <w:gridCol w:w="13"/>
        <w:gridCol w:w="51"/>
        <w:gridCol w:w="11"/>
      </w:tblGrid>
      <w:tr w:rsidR="00AF4159" w:rsidRPr="00AF4159" w:rsidTr="00AF4159">
        <w:trPr>
          <w:trHeight w:val="20"/>
          <w:jc w:val="right"/>
        </w:trPr>
        <w:tc>
          <w:tcPr>
            <w:tcW w:w="762" w:type="pct"/>
            <w:vMerge w:val="restart"/>
            <w:tcBorders>
              <w:top w:val="single" w:sz="8" w:space="0" w:color="000000"/>
              <w:left w:val="single" w:sz="8" w:space="0" w:color="000000"/>
              <w:bottom w:val="single" w:sz="8" w:space="0" w:color="000000"/>
              <w:right w:val="single" w:sz="8" w:space="0" w:color="000000"/>
            </w:tcBorders>
            <w:vAlign w:val="center"/>
            <w:hideMark/>
          </w:tcPr>
          <w:p w:rsidR="00AF4159" w:rsidRPr="003104D9" w:rsidRDefault="00AF4159" w:rsidP="00AF4159">
            <w:pPr>
              <w:widowControl/>
              <w:autoSpaceDE/>
              <w:autoSpaceDN/>
              <w:spacing w:line="276" w:lineRule="auto"/>
              <w:jc w:val="both"/>
              <w:rPr>
                <w:lang w:eastAsia="ru-RU"/>
              </w:rPr>
            </w:pPr>
            <w:r w:rsidRPr="003104D9">
              <w:rPr>
                <w:lang w:eastAsia="ru-RU"/>
              </w:rPr>
              <w:t>Предметы учебного плана</w:t>
            </w:r>
          </w:p>
        </w:tc>
        <w:tc>
          <w:tcPr>
            <w:tcW w:w="4209" w:type="pct"/>
            <w:gridSpan w:val="6"/>
            <w:tcBorders>
              <w:top w:val="single" w:sz="8" w:space="0" w:color="000000"/>
              <w:left w:val="nil"/>
              <w:bottom w:val="nil"/>
              <w:right w:val="single" w:sz="8" w:space="0" w:color="000000"/>
            </w:tcBorders>
            <w:vAlign w:val="center"/>
            <w:hideMark/>
          </w:tcPr>
          <w:p w:rsidR="00AF4159" w:rsidRPr="003104D9" w:rsidRDefault="00AF4159" w:rsidP="00AF4159">
            <w:pPr>
              <w:widowControl/>
              <w:autoSpaceDE/>
              <w:autoSpaceDN/>
              <w:spacing w:line="276" w:lineRule="auto"/>
              <w:ind w:firstLine="567"/>
              <w:jc w:val="center"/>
              <w:rPr>
                <w:lang w:eastAsia="ru-RU"/>
              </w:rPr>
            </w:pPr>
            <w:r w:rsidRPr="003104D9">
              <w:rPr>
                <w:lang w:eastAsia="ru-RU"/>
              </w:rPr>
              <w:t>Форма промежуточной аттестации</w:t>
            </w:r>
          </w:p>
        </w:tc>
        <w:tc>
          <w:tcPr>
            <w:tcW w:w="29" w:type="pct"/>
            <w:gridSpan w:val="2"/>
            <w:tcBorders>
              <w:top w:val="nil"/>
              <w:left w:val="nil"/>
              <w:bottom w:val="nil"/>
              <w:right w:val="nil"/>
            </w:tcBorders>
            <w:vAlign w:val="center"/>
            <w:hideMark/>
          </w:tcPr>
          <w:p w:rsidR="00AF4159" w:rsidRPr="00AF4159" w:rsidRDefault="00AF4159" w:rsidP="00AF4159">
            <w:pPr>
              <w:widowControl/>
              <w:autoSpaceDE/>
              <w:autoSpaceDN/>
              <w:spacing w:line="276" w:lineRule="auto"/>
              <w:ind w:firstLine="567"/>
              <w:jc w:val="both"/>
              <w:rPr>
                <w:sz w:val="24"/>
                <w:szCs w:val="24"/>
                <w:lang w:eastAsia="ru-RU"/>
              </w:rPr>
            </w:pPr>
            <w:r w:rsidRPr="00AF4159">
              <w:rPr>
                <w:sz w:val="24"/>
                <w:szCs w:val="24"/>
                <w:lang w:eastAsia="ru-RU"/>
              </w:rPr>
              <w:t> </w:t>
            </w:r>
          </w:p>
        </w:tc>
      </w:tr>
      <w:tr w:rsidR="00AF4159" w:rsidRPr="00AF4159" w:rsidTr="00AF4159">
        <w:trPr>
          <w:gridAfter w:val="1"/>
          <w:wAfter w:w="5" w:type="pct"/>
          <w:trHeight w:val="20"/>
          <w:jc w:val="right"/>
        </w:trPr>
        <w:tc>
          <w:tcPr>
            <w:tcW w:w="762" w:type="pct"/>
            <w:vMerge/>
            <w:tcBorders>
              <w:top w:val="single" w:sz="8" w:space="0" w:color="000000"/>
              <w:left w:val="single" w:sz="8" w:space="0" w:color="000000"/>
              <w:bottom w:val="single" w:sz="8" w:space="0" w:color="000000"/>
              <w:right w:val="single" w:sz="8" w:space="0" w:color="000000"/>
            </w:tcBorders>
            <w:vAlign w:val="center"/>
            <w:hideMark/>
          </w:tcPr>
          <w:p w:rsidR="00AF4159" w:rsidRPr="003104D9" w:rsidRDefault="00AF4159" w:rsidP="00AF4159">
            <w:pPr>
              <w:widowControl/>
              <w:autoSpaceDE/>
              <w:autoSpaceDN/>
              <w:spacing w:line="276" w:lineRule="auto"/>
              <w:ind w:firstLine="567"/>
              <w:rPr>
                <w:lang w:eastAsia="ru-RU"/>
              </w:rPr>
            </w:pPr>
          </w:p>
        </w:tc>
        <w:tc>
          <w:tcPr>
            <w:tcW w:w="900" w:type="pct"/>
            <w:tcBorders>
              <w:top w:val="single" w:sz="8" w:space="0" w:color="000000"/>
              <w:left w:val="nil"/>
              <w:bottom w:val="single" w:sz="8" w:space="0" w:color="000000"/>
              <w:right w:val="single" w:sz="8" w:space="0" w:color="000000"/>
            </w:tcBorders>
            <w:vAlign w:val="center"/>
            <w:hideMark/>
          </w:tcPr>
          <w:p w:rsidR="00AF4159" w:rsidRPr="003104D9" w:rsidRDefault="00AF4159" w:rsidP="00AF4159">
            <w:pPr>
              <w:widowControl/>
              <w:autoSpaceDE/>
              <w:autoSpaceDN/>
              <w:spacing w:line="276" w:lineRule="auto"/>
              <w:ind w:firstLine="567"/>
              <w:jc w:val="center"/>
              <w:rPr>
                <w:lang w:eastAsia="ru-RU"/>
              </w:rPr>
            </w:pPr>
            <w:r w:rsidRPr="003104D9">
              <w:rPr>
                <w:lang w:eastAsia="ru-RU"/>
              </w:rPr>
              <w:t>5 класс</w:t>
            </w:r>
          </w:p>
        </w:tc>
        <w:tc>
          <w:tcPr>
            <w:tcW w:w="874" w:type="pct"/>
            <w:tcBorders>
              <w:top w:val="single" w:sz="8" w:space="0" w:color="000000"/>
              <w:left w:val="nil"/>
              <w:bottom w:val="single" w:sz="8" w:space="0" w:color="000000"/>
              <w:right w:val="single" w:sz="8" w:space="0" w:color="000000"/>
            </w:tcBorders>
            <w:vAlign w:val="center"/>
            <w:hideMark/>
          </w:tcPr>
          <w:p w:rsidR="00AF4159" w:rsidRPr="003104D9" w:rsidRDefault="00AF4159" w:rsidP="00AF4159">
            <w:pPr>
              <w:widowControl/>
              <w:autoSpaceDE/>
              <w:autoSpaceDN/>
              <w:spacing w:line="276" w:lineRule="auto"/>
              <w:ind w:firstLine="567"/>
              <w:jc w:val="center"/>
              <w:rPr>
                <w:lang w:eastAsia="ru-RU"/>
              </w:rPr>
            </w:pPr>
            <w:r w:rsidRPr="003104D9">
              <w:rPr>
                <w:lang w:eastAsia="ru-RU"/>
              </w:rPr>
              <w:t>6 класс</w:t>
            </w:r>
          </w:p>
        </w:tc>
        <w:tc>
          <w:tcPr>
            <w:tcW w:w="862" w:type="pct"/>
            <w:tcBorders>
              <w:top w:val="single" w:sz="8" w:space="0" w:color="000000"/>
              <w:left w:val="nil"/>
              <w:bottom w:val="single" w:sz="8" w:space="0" w:color="000000"/>
              <w:right w:val="single" w:sz="8" w:space="0" w:color="000000"/>
            </w:tcBorders>
            <w:vAlign w:val="center"/>
            <w:hideMark/>
          </w:tcPr>
          <w:p w:rsidR="00AF4159" w:rsidRPr="003104D9" w:rsidRDefault="00AF4159" w:rsidP="00AF4159">
            <w:pPr>
              <w:widowControl/>
              <w:autoSpaceDE/>
              <w:autoSpaceDN/>
              <w:spacing w:line="276" w:lineRule="auto"/>
              <w:ind w:firstLine="567"/>
              <w:jc w:val="center"/>
              <w:rPr>
                <w:lang w:eastAsia="ru-RU"/>
              </w:rPr>
            </w:pPr>
            <w:r w:rsidRPr="003104D9">
              <w:rPr>
                <w:lang w:eastAsia="ru-RU"/>
              </w:rPr>
              <w:t>7 класс</w:t>
            </w:r>
          </w:p>
        </w:tc>
        <w:tc>
          <w:tcPr>
            <w:tcW w:w="754" w:type="pct"/>
            <w:tcBorders>
              <w:top w:val="single" w:sz="8" w:space="0" w:color="000000"/>
              <w:left w:val="nil"/>
              <w:bottom w:val="single" w:sz="8" w:space="0" w:color="000000"/>
              <w:right w:val="single" w:sz="8" w:space="0" w:color="000000"/>
            </w:tcBorders>
            <w:vAlign w:val="center"/>
            <w:hideMark/>
          </w:tcPr>
          <w:p w:rsidR="00AF4159" w:rsidRPr="003104D9" w:rsidRDefault="00AF4159" w:rsidP="00AF4159">
            <w:pPr>
              <w:widowControl/>
              <w:autoSpaceDE/>
              <w:autoSpaceDN/>
              <w:spacing w:line="276" w:lineRule="auto"/>
              <w:jc w:val="center"/>
              <w:rPr>
                <w:lang w:eastAsia="ru-RU"/>
              </w:rPr>
            </w:pPr>
            <w:r w:rsidRPr="003104D9">
              <w:rPr>
                <w:lang w:eastAsia="ru-RU"/>
              </w:rPr>
              <w:t>8 класс</w:t>
            </w:r>
          </w:p>
        </w:tc>
        <w:tc>
          <w:tcPr>
            <w:tcW w:w="813" w:type="pct"/>
            <w:tcBorders>
              <w:top w:val="single" w:sz="8" w:space="0" w:color="000000"/>
              <w:left w:val="nil"/>
              <w:bottom w:val="single" w:sz="8" w:space="0" w:color="000000"/>
              <w:right w:val="single" w:sz="8" w:space="0" w:color="000000"/>
            </w:tcBorders>
            <w:vAlign w:val="center"/>
            <w:hideMark/>
          </w:tcPr>
          <w:p w:rsidR="00AF4159" w:rsidRPr="003104D9" w:rsidRDefault="00AF4159" w:rsidP="00AF4159">
            <w:pPr>
              <w:widowControl/>
              <w:autoSpaceDE/>
              <w:autoSpaceDN/>
              <w:spacing w:line="276" w:lineRule="auto"/>
              <w:ind w:firstLine="567"/>
              <w:jc w:val="center"/>
              <w:rPr>
                <w:lang w:eastAsia="ru-RU"/>
              </w:rPr>
            </w:pPr>
            <w:r w:rsidRPr="003104D9">
              <w:rPr>
                <w:lang w:eastAsia="ru-RU"/>
              </w:rPr>
              <w:t>9 класс</w:t>
            </w:r>
          </w:p>
        </w:tc>
        <w:tc>
          <w:tcPr>
            <w:tcW w:w="30" w:type="pct"/>
            <w:gridSpan w:val="2"/>
            <w:vMerge w:val="restart"/>
            <w:tcBorders>
              <w:top w:val="nil"/>
              <w:left w:val="nil"/>
              <w:bottom w:val="nil"/>
              <w:right w:val="nil"/>
            </w:tcBorders>
            <w:vAlign w:val="center"/>
            <w:hideMark/>
          </w:tcPr>
          <w:p w:rsidR="00AF4159" w:rsidRPr="003104D9" w:rsidRDefault="00AF4159" w:rsidP="00AF4159">
            <w:pPr>
              <w:widowControl/>
              <w:autoSpaceDE/>
              <w:autoSpaceDN/>
              <w:spacing w:line="276" w:lineRule="auto"/>
              <w:ind w:firstLine="567"/>
              <w:rPr>
                <w:lang w:eastAsia="ru-RU"/>
              </w:rPr>
            </w:pPr>
          </w:p>
        </w:tc>
      </w:tr>
      <w:tr w:rsidR="00AF4159" w:rsidRPr="00AF4159" w:rsidTr="00AF4159">
        <w:trPr>
          <w:gridAfter w:val="1"/>
          <w:wAfter w:w="5" w:type="pct"/>
          <w:trHeight w:val="20"/>
          <w:jc w:val="right"/>
        </w:trPr>
        <w:tc>
          <w:tcPr>
            <w:tcW w:w="762" w:type="pct"/>
            <w:tcBorders>
              <w:top w:val="nil"/>
              <w:left w:val="single" w:sz="8" w:space="0" w:color="000000"/>
              <w:bottom w:val="single" w:sz="8" w:space="0" w:color="000000"/>
              <w:right w:val="single" w:sz="8" w:space="0" w:color="000000"/>
            </w:tcBorders>
            <w:vAlign w:val="center"/>
            <w:hideMark/>
          </w:tcPr>
          <w:p w:rsidR="00AF4159" w:rsidRPr="003104D9" w:rsidRDefault="00AF4159" w:rsidP="00AF4159">
            <w:pPr>
              <w:widowControl/>
              <w:autoSpaceDE/>
              <w:autoSpaceDN/>
              <w:spacing w:line="276" w:lineRule="auto"/>
              <w:jc w:val="both"/>
              <w:rPr>
                <w:lang w:eastAsia="ru-RU"/>
              </w:rPr>
            </w:pPr>
            <w:r w:rsidRPr="003104D9">
              <w:rPr>
                <w:lang w:eastAsia="ru-RU"/>
              </w:rPr>
              <w:t>Русский язык</w:t>
            </w:r>
          </w:p>
        </w:tc>
        <w:tc>
          <w:tcPr>
            <w:tcW w:w="900" w:type="pct"/>
            <w:tcBorders>
              <w:top w:val="nil"/>
              <w:left w:val="nil"/>
              <w:bottom w:val="single" w:sz="8" w:space="0" w:color="000000"/>
              <w:right w:val="single" w:sz="8" w:space="0" w:color="000000"/>
            </w:tcBorders>
            <w:vAlign w:val="center"/>
            <w:hideMark/>
          </w:tcPr>
          <w:p w:rsidR="00AF4159" w:rsidRPr="003104D9" w:rsidRDefault="00AF4159" w:rsidP="00AF4159">
            <w:pPr>
              <w:widowControl/>
              <w:autoSpaceDE/>
              <w:autoSpaceDN/>
              <w:spacing w:line="276" w:lineRule="auto"/>
              <w:jc w:val="center"/>
              <w:rPr>
                <w:lang w:eastAsia="ru-RU"/>
              </w:rPr>
            </w:pPr>
            <w:r w:rsidRPr="003104D9">
              <w:rPr>
                <w:lang w:eastAsia="ru-RU"/>
              </w:rPr>
              <w:t>Контрольный диктант с грамматическим заданием, разно-уровневыетестовые задания</w:t>
            </w:r>
          </w:p>
        </w:tc>
        <w:tc>
          <w:tcPr>
            <w:tcW w:w="874" w:type="pct"/>
            <w:tcBorders>
              <w:top w:val="nil"/>
              <w:left w:val="nil"/>
              <w:bottom w:val="single" w:sz="8" w:space="0" w:color="000000"/>
              <w:right w:val="single" w:sz="8" w:space="0" w:color="000000"/>
            </w:tcBorders>
            <w:vAlign w:val="center"/>
            <w:hideMark/>
          </w:tcPr>
          <w:p w:rsidR="00AF4159" w:rsidRPr="003104D9" w:rsidRDefault="00AF4159" w:rsidP="00AF4159">
            <w:pPr>
              <w:widowControl/>
              <w:autoSpaceDE/>
              <w:autoSpaceDN/>
              <w:spacing w:line="276" w:lineRule="auto"/>
              <w:jc w:val="center"/>
              <w:rPr>
                <w:lang w:eastAsia="ru-RU"/>
              </w:rPr>
            </w:pPr>
            <w:r w:rsidRPr="003104D9">
              <w:rPr>
                <w:lang w:eastAsia="ru-RU"/>
              </w:rPr>
              <w:t>Контрольный диктант с грамматическим заданием,  разно-уровневые тестовые задания</w:t>
            </w:r>
          </w:p>
        </w:tc>
        <w:tc>
          <w:tcPr>
            <w:tcW w:w="862" w:type="pct"/>
            <w:tcBorders>
              <w:top w:val="nil"/>
              <w:left w:val="nil"/>
              <w:bottom w:val="single" w:sz="8" w:space="0" w:color="000000"/>
              <w:right w:val="single" w:sz="8" w:space="0" w:color="000000"/>
            </w:tcBorders>
            <w:vAlign w:val="center"/>
            <w:hideMark/>
          </w:tcPr>
          <w:p w:rsidR="00AF4159" w:rsidRPr="003104D9" w:rsidRDefault="00AF4159" w:rsidP="00AF4159">
            <w:pPr>
              <w:widowControl/>
              <w:autoSpaceDE/>
              <w:autoSpaceDN/>
              <w:spacing w:line="276" w:lineRule="auto"/>
              <w:jc w:val="center"/>
              <w:rPr>
                <w:lang w:eastAsia="ru-RU"/>
              </w:rPr>
            </w:pPr>
            <w:r w:rsidRPr="003104D9">
              <w:rPr>
                <w:lang w:eastAsia="ru-RU"/>
              </w:rPr>
              <w:t>Комбинированная контрольная</w:t>
            </w:r>
          </w:p>
          <w:p w:rsidR="00AF4159" w:rsidRPr="003104D9" w:rsidRDefault="00AF4159" w:rsidP="00AF4159">
            <w:pPr>
              <w:widowControl/>
              <w:autoSpaceDE/>
              <w:autoSpaceDN/>
              <w:spacing w:line="276" w:lineRule="auto"/>
              <w:jc w:val="center"/>
              <w:rPr>
                <w:lang w:eastAsia="ru-RU"/>
              </w:rPr>
            </w:pPr>
            <w:r w:rsidRPr="003104D9">
              <w:rPr>
                <w:lang w:eastAsia="ru-RU"/>
              </w:rPr>
              <w:t>работа, разно-уровневые тестовые задания.</w:t>
            </w:r>
          </w:p>
        </w:tc>
        <w:tc>
          <w:tcPr>
            <w:tcW w:w="754" w:type="pct"/>
            <w:tcBorders>
              <w:top w:val="nil"/>
              <w:left w:val="nil"/>
              <w:bottom w:val="single" w:sz="8" w:space="0" w:color="000000"/>
              <w:right w:val="single" w:sz="8" w:space="0" w:color="000000"/>
            </w:tcBorders>
            <w:vAlign w:val="center"/>
            <w:hideMark/>
          </w:tcPr>
          <w:p w:rsidR="00AF4159" w:rsidRPr="003104D9" w:rsidRDefault="00AF4159" w:rsidP="00AF4159">
            <w:pPr>
              <w:widowControl/>
              <w:autoSpaceDE/>
              <w:autoSpaceDN/>
              <w:spacing w:line="276" w:lineRule="auto"/>
              <w:jc w:val="both"/>
              <w:rPr>
                <w:lang w:eastAsia="ru-RU"/>
              </w:rPr>
            </w:pPr>
            <w:r w:rsidRPr="003104D9">
              <w:rPr>
                <w:lang w:eastAsia="ru-RU"/>
              </w:rPr>
              <w:t>Контрольная работа в формеОГЭ</w:t>
            </w:r>
          </w:p>
        </w:tc>
        <w:tc>
          <w:tcPr>
            <w:tcW w:w="813" w:type="pct"/>
            <w:tcBorders>
              <w:top w:val="nil"/>
              <w:left w:val="nil"/>
              <w:bottom w:val="single" w:sz="8" w:space="0" w:color="000000"/>
              <w:right w:val="single" w:sz="8" w:space="0" w:color="000000"/>
            </w:tcBorders>
            <w:vAlign w:val="center"/>
            <w:hideMark/>
          </w:tcPr>
          <w:p w:rsidR="00AF4159" w:rsidRPr="003104D9" w:rsidRDefault="00AF4159" w:rsidP="00AF4159">
            <w:pPr>
              <w:widowControl/>
              <w:autoSpaceDE/>
              <w:autoSpaceDN/>
              <w:spacing w:line="276" w:lineRule="auto"/>
              <w:jc w:val="both"/>
              <w:rPr>
                <w:lang w:eastAsia="ru-RU"/>
              </w:rPr>
            </w:pPr>
            <w:r w:rsidRPr="003104D9">
              <w:rPr>
                <w:lang w:eastAsia="ru-RU"/>
              </w:rPr>
              <w:t>Контрольная работа в форме ОГЭ</w:t>
            </w:r>
          </w:p>
        </w:tc>
        <w:tc>
          <w:tcPr>
            <w:tcW w:w="30" w:type="pct"/>
            <w:gridSpan w:val="2"/>
            <w:vMerge/>
            <w:tcBorders>
              <w:top w:val="nil"/>
              <w:left w:val="nil"/>
              <w:bottom w:val="nil"/>
              <w:right w:val="nil"/>
            </w:tcBorders>
            <w:vAlign w:val="center"/>
            <w:hideMark/>
          </w:tcPr>
          <w:p w:rsidR="00AF4159" w:rsidRPr="003104D9" w:rsidRDefault="00AF4159" w:rsidP="00AF4159">
            <w:pPr>
              <w:widowControl/>
              <w:autoSpaceDE/>
              <w:autoSpaceDN/>
              <w:spacing w:line="276" w:lineRule="auto"/>
              <w:ind w:firstLine="567"/>
              <w:rPr>
                <w:lang w:eastAsia="ru-RU"/>
              </w:rPr>
            </w:pPr>
          </w:p>
        </w:tc>
      </w:tr>
      <w:tr w:rsidR="00AF4159" w:rsidRPr="00AF4159" w:rsidTr="00AF4159">
        <w:trPr>
          <w:gridAfter w:val="1"/>
          <w:wAfter w:w="5" w:type="pct"/>
          <w:trHeight w:val="20"/>
          <w:jc w:val="right"/>
        </w:trPr>
        <w:tc>
          <w:tcPr>
            <w:tcW w:w="762" w:type="pct"/>
            <w:tcBorders>
              <w:top w:val="nil"/>
              <w:left w:val="single" w:sz="8" w:space="0" w:color="000000"/>
              <w:bottom w:val="single" w:sz="8" w:space="0" w:color="000000"/>
              <w:right w:val="single" w:sz="8" w:space="0" w:color="000000"/>
            </w:tcBorders>
            <w:vAlign w:val="center"/>
            <w:hideMark/>
          </w:tcPr>
          <w:p w:rsidR="00AF4159" w:rsidRPr="003104D9" w:rsidRDefault="00AF4159" w:rsidP="00AF4159">
            <w:pPr>
              <w:widowControl/>
              <w:autoSpaceDE/>
              <w:autoSpaceDN/>
              <w:spacing w:line="276" w:lineRule="auto"/>
              <w:jc w:val="both"/>
              <w:rPr>
                <w:lang w:eastAsia="ru-RU"/>
              </w:rPr>
            </w:pPr>
            <w:r w:rsidRPr="003104D9">
              <w:rPr>
                <w:lang w:eastAsia="ru-RU"/>
              </w:rPr>
              <w:t>Литература</w:t>
            </w:r>
          </w:p>
        </w:tc>
        <w:tc>
          <w:tcPr>
            <w:tcW w:w="900" w:type="pct"/>
            <w:tcBorders>
              <w:top w:val="nil"/>
              <w:left w:val="nil"/>
              <w:bottom w:val="single" w:sz="8" w:space="0" w:color="000000"/>
              <w:right w:val="single" w:sz="8" w:space="0" w:color="000000"/>
            </w:tcBorders>
            <w:vAlign w:val="center"/>
            <w:hideMark/>
          </w:tcPr>
          <w:p w:rsidR="00AF4159" w:rsidRPr="003104D9" w:rsidRDefault="00AF4159" w:rsidP="00AF4159">
            <w:pPr>
              <w:widowControl/>
              <w:autoSpaceDE/>
              <w:autoSpaceDN/>
              <w:spacing w:line="276" w:lineRule="auto"/>
              <w:jc w:val="both"/>
              <w:rPr>
                <w:lang w:eastAsia="ru-RU"/>
              </w:rPr>
            </w:pPr>
            <w:r w:rsidRPr="003104D9">
              <w:rPr>
                <w:lang w:eastAsia="ru-RU"/>
              </w:rPr>
              <w:t>Тестовая работа, выразительное</w:t>
            </w:r>
          </w:p>
          <w:p w:rsidR="00AF4159" w:rsidRPr="003104D9" w:rsidRDefault="00AF4159" w:rsidP="00AF4159">
            <w:pPr>
              <w:widowControl/>
              <w:autoSpaceDE/>
              <w:autoSpaceDN/>
              <w:spacing w:line="276" w:lineRule="auto"/>
              <w:jc w:val="both"/>
              <w:rPr>
                <w:lang w:eastAsia="ru-RU"/>
              </w:rPr>
            </w:pPr>
            <w:r w:rsidRPr="003104D9">
              <w:rPr>
                <w:lang w:eastAsia="ru-RU"/>
              </w:rPr>
              <w:t xml:space="preserve">чтение </w:t>
            </w:r>
            <w:r w:rsidRPr="003104D9">
              <w:rPr>
                <w:lang w:eastAsia="ru-RU"/>
              </w:rPr>
              <w:lastRenderedPageBreak/>
              <w:t>стихотворения наизусть,</w:t>
            </w:r>
          </w:p>
          <w:p w:rsidR="00AF4159" w:rsidRPr="003104D9" w:rsidRDefault="00AF4159" w:rsidP="00AF4159">
            <w:pPr>
              <w:widowControl/>
              <w:autoSpaceDE/>
              <w:autoSpaceDN/>
              <w:spacing w:line="276" w:lineRule="auto"/>
              <w:jc w:val="both"/>
              <w:rPr>
                <w:lang w:eastAsia="ru-RU"/>
              </w:rPr>
            </w:pPr>
            <w:r w:rsidRPr="003104D9">
              <w:rPr>
                <w:lang w:eastAsia="ru-RU"/>
              </w:rPr>
              <w:t>комбинированная контрольная работа</w:t>
            </w:r>
          </w:p>
        </w:tc>
        <w:tc>
          <w:tcPr>
            <w:tcW w:w="874" w:type="pct"/>
            <w:tcBorders>
              <w:top w:val="nil"/>
              <w:left w:val="nil"/>
              <w:bottom w:val="single" w:sz="8" w:space="0" w:color="000000"/>
              <w:right w:val="single" w:sz="8" w:space="0" w:color="000000"/>
            </w:tcBorders>
            <w:vAlign w:val="center"/>
            <w:hideMark/>
          </w:tcPr>
          <w:p w:rsidR="00AF4159" w:rsidRPr="003104D9" w:rsidRDefault="00AF4159" w:rsidP="00AF4159">
            <w:pPr>
              <w:widowControl/>
              <w:autoSpaceDE/>
              <w:autoSpaceDN/>
              <w:spacing w:line="276" w:lineRule="auto"/>
              <w:jc w:val="both"/>
              <w:rPr>
                <w:lang w:eastAsia="ru-RU"/>
              </w:rPr>
            </w:pPr>
            <w:r w:rsidRPr="003104D9">
              <w:rPr>
                <w:lang w:eastAsia="ru-RU"/>
              </w:rPr>
              <w:lastRenderedPageBreak/>
              <w:t xml:space="preserve">Тестовая работа, выразительное чтение </w:t>
            </w:r>
            <w:r w:rsidRPr="003104D9">
              <w:rPr>
                <w:lang w:eastAsia="ru-RU"/>
              </w:rPr>
              <w:lastRenderedPageBreak/>
              <w:t>стихотворения наизусть, комбинированная контрольная работа</w:t>
            </w:r>
          </w:p>
        </w:tc>
        <w:tc>
          <w:tcPr>
            <w:tcW w:w="862" w:type="pct"/>
            <w:tcBorders>
              <w:top w:val="nil"/>
              <w:left w:val="nil"/>
              <w:bottom w:val="single" w:sz="8" w:space="0" w:color="000000"/>
              <w:right w:val="single" w:sz="8" w:space="0" w:color="000000"/>
            </w:tcBorders>
            <w:vAlign w:val="center"/>
            <w:hideMark/>
          </w:tcPr>
          <w:p w:rsidR="00AF4159" w:rsidRPr="003104D9" w:rsidRDefault="00AF4159" w:rsidP="00AF4159">
            <w:pPr>
              <w:widowControl/>
              <w:autoSpaceDE/>
              <w:autoSpaceDN/>
              <w:spacing w:line="276" w:lineRule="auto"/>
              <w:jc w:val="both"/>
              <w:rPr>
                <w:lang w:eastAsia="ru-RU"/>
              </w:rPr>
            </w:pPr>
            <w:r w:rsidRPr="003104D9">
              <w:rPr>
                <w:lang w:eastAsia="ru-RU"/>
              </w:rPr>
              <w:lastRenderedPageBreak/>
              <w:t xml:space="preserve">Тестовая работа, выразительноечтение стихотворения </w:t>
            </w:r>
            <w:r w:rsidRPr="003104D9">
              <w:rPr>
                <w:lang w:eastAsia="ru-RU"/>
              </w:rPr>
              <w:lastRenderedPageBreak/>
              <w:t>наизусть,комбинированная контрольная работа</w:t>
            </w:r>
          </w:p>
        </w:tc>
        <w:tc>
          <w:tcPr>
            <w:tcW w:w="754" w:type="pct"/>
            <w:tcBorders>
              <w:top w:val="nil"/>
              <w:left w:val="nil"/>
              <w:bottom w:val="single" w:sz="8" w:space="0" w:color="000000"/>
              <w:right w:val="single" w:sz="8" w:space="0" w:color="000000"/>
            </w:tcBorders>
            <w:vAlign w:val="center"/>
            <w:hideMark/>
          </w:tcPr>
          <w:p w:rsidR="00AF4159" w:rsidRPr="003104D9" w:rsidRDefault="00AF4159" w:rsidP="00AF4159">
            <w:pPr>
              <w:widowControl/>
              <w:autoSpaceDE/>
              <w:autoSpaceDN/>
              <w:spacing w:line="276" w:lineRule="auto"/>
              <w:jc w:val="both"/>
              <w:rPr>
                <w:lang w:eastAsia="ru-RU"/>
              </w:rPr>
            </w:pPr>
            <w:r w:rsidRPr="003104D9">
              <w:rPr>
                <w:lang w:eastAsia="ru-RU"/>
              </w:rPr>
              <w:lastRenderedPageBreak/>
              <w:t>Контрольная работа в формеОГЭ</w:t>
            </w:r>
          </w:p>
        </w:tc>
        <w:tc>
          <w:tcPr>
            <w:tcW w:w="813" w:type="pct"/>
            <w:tcBorders>
              <w:top w:val="nil"/>
              <w:left w:val="nil"/>
              <w:bottom w:val="single" w:sz="8" w:space="0" w:color="000000"/>
              <w:right w:val="single" w:sz="8" w:space="0" w:color="000000"/>
            </w:tcBorders>
            <w:vAlign w:val="center"/>
            <w:hideMark/>
          </w:tcPr>
          <w:p w:rsidR="00AF4159" w:rsidRPr="003104D9" w:rsidRDefault="00AF4159" w:rsidP="00AF4159">
            <w:pPr>
              <w:widowControl/>
              <w:autoSpaceDE/>
              <w:autoSpaceDN/>
              <w:spacing w:line="276" w:lineRule="auto"/>
              <w:jc w:val="both"/>
              <w:rPr>
                <w:lang w:eastAsia="ru-RU"/>
              </w:rPr>
            </w:pPr>
            <w:r w:rsidRPr="003104D9">
              <w:rPr>
                <w:lang w:eastAsia="ru-RU"/>
              </w:rPr>
              <w:t>Контрольная работа в формеОГЭ</w:t>
            </w:r>
          </w:p>
        </w:tc>
        <w:tc>
          <w:tcPr>
            <w:tcW w:w="30" w:type="pct"/>
            <w:gridSpan w:val="2"/>
            <w:vMerge/>
            <w:tcBorders>
              <w:top w:val="nil"/>
              <w:left w:val="nil"/>
              <w:bottom w:val="nil"/>
              <w:right w:val="nil"/>
            </w:tcBorders>
            <w:vAlign w:val="center"/>
            <w:hideMark/>
          </w:tcPr>
          <w:p w:rsidR="00AF4159" w:rsidRPr="003104D9" w:rsidRDefault="00AF4159" w:rsidP="00AF4159">
            <w:pPr>
              <w:widowControl/>
              <w:autoSpaceDE/>
              <w:autoSpaceDN/>
              <w:spacing w:line="276" w:lineRule="auto"/>
              <w:ind w:firstLine="567"/>
              <w:rPr>
                <w:lang w:eastAsia="ru-RU"/>
              </w:rPr>
            </w:pPr>
          </w:p>
        </w:tc>
      </w:tr>
      <w:tr w:rsidR="00AF4159" w:rsidRPr="00AF4159" w:rsidTr="00AF4159">
        <w:trPr>
          <w:gridAfter w:val="1"/>
          <w:wAfter w:w="5" w:type="pct"/>
          <w:trHeight w:val="20"/>
          <w:jc w:val="right"/>
        </w:trPr>
        <w:tc>
          <w:tcPr>
            <w:tcW w:w="762" w:type="pct"/>
            <w:tcBorders>
              <w:top w:val="nil"/>
              <w:left w:val="single" w:sz="8" w:space="0" w:color="000000"/>
              <w:bottom w:val="single" w:sz="8" w:space="0" w:color="000000"/>
              <w:right w:val="single" w:sz="8" w:space="0" w:color="000000"/>
            </w:tcBorders>
            <w:vAlign w:val="center"/>
            <w:hideMark/>
          </w:tcPr>
          <w:p w:rsidR="00AF4159" w:rsidRPr="003104D9" w:rsidRDefault="00AF4159" w:rsidP="00AF4159">
            <w:pPr>
              <w:widowControl/>
              <w:autoSpaceDE/>
              <w:autoSpaceDN/>
              <w:spacing w:line="276" w:lineRule="auto"/>
              <w:jc w:val="both"/>
              <w:rPr>
                <w:lang w:eastAsia="ru-RU"/>
              </w:rPr>
            </w:pPr>
            <w:r w:rsidRPr="003104D9">
              <w:rPr>
                <w:lang w:eastAsia="ru-RU"/>
              </w:rPr>
              <w:lastRenderedPageBreak/>
              <w:t>Родной язык</w:t>
            </w:r>
          </w:p>
        </w:tc>
        <w:tc>
          <w:tcPr>
            <w:tcW w:w="900" w:type="pct"/>
            <w:tcBorders>
              <w:top w:val="nil"/>
              <w:left w:val="nil"/>
              <w:bottom w:val="single" w:sz="8" w:space="0" w:color="000000"/>
              <w:right w:val="single" w:sz="8" w:space="0" w:color="000000"/>
            </w:tcBorders>
            <w:vAlign w:val="center"/>
            <w:hideMark/>
          </w:tcPr>
          <w:p w:rsidR="00AF4159" w:rsidRPr="003104D9" w:rsidRDefault="00AF4159" w:rsidP="00AF4159">
            <w:pPr>
              <w:widowControl/>
              <w:autoSpaceDE/>
              <w:autoSpaceDN/>
              <w:spacing w:line="276" w:lineRule="auto"/>
              <w:jc w:val="both"/>
              <w:rPr>
                <w:lang w:eastAsia="ru-RU"/>
              </w:rPr>
            </w:pPr>
            <w:r w:rsidRPr="003104D9">
              <w:rPr>
                <w:lang w:eastAsia="ru-RU"/>
              </w:rPr>
              <w:t>Контрольныйдиктант</w:t>
            </w:r>
          </w:p>
        </w:tc>
        <w:tc>
          <w:tcPr>
            <w:tcW w:w="874" w:type="pct"/>
            <w:tcBorders>
              <w:top w:val="nil"/>
              <w:left w:val="nil"/>
              <w:bottom w:val="single" w:sz="8" w:space="0" w:color="000000"/>
              <w:right w:val="single" w:sz="8" w:space="0" w:color="000000"/>
            </w:tcBorders>
            <w:vAlign w:val="center"/>
            <w:hideMark/>
          </w:tcPr>
          <w:p w:rsidR="00AF4159" w:rsidRPr="003104D9" w:rsidRDefault="00AF4159" w:rsidP="00AF4159">
            <w:pPr>
              <w:widowControl/>
              <w:autoSpaceDE/>
              <w:autoSpaceDN/>
              <w:spacing w:line="276" w:lineRule="auto"/>
              <w:jc w:val="both"/>
              <w:rPr>
                <w:lang w:eastAsia="ru-RU"/>
              </w:rPr>
            </w:pPr>
            <w:r w:rsidRPr="003104D9">
              <w:rPr>
                <w:lang w:eastAsia="ru-RU"/>
              </w:rPr>
              <w:t>Контрольный</w:t>
            </w:r>
          </w:p>
          <w:p w:rsidR="00AF4159" w:rsidRPr="003104D9" w:rsidRDefault="00AF4159" w:rsidP="00AF4159">
            <w:pPr>
              <w:widowControl/>
              <w:autoSpaceDE/>
              <w:autoSpaceDN/>
              <w:spacing w:line="276" w:lineRule="auto"/>
              <w:jc w:val="both"/>
              <w:rPr>
                <w:lang w:eastAsia="ru-RU"/>
              </w:rPr>
            </w:pPr>
            <w:r w:rsidRPr="003104D9">
              <w:rPr>
                <w:lang w:eastAsia="ru-RU"/>
              </w:rPr>
              <w:t>диктант</w:t>
            </w:r>
          </w:p>
        </w:tc>
        <w:tc>
          <w:tcPr>
            <w:tcW w:w="862" w:type="pct"/>
            <w:tcBorders>
              <w:top w:val="nil"/>
              <w:left w:val="nil"/>
              <w:bottom w:val="single" w:sz="8" w:space="0" w:color="000000"/>
              <w:right w:val="single" w:sz="8" w:space="0" w:color="000000"/>
            </w:tcBorders>
            <w:vAlign w:val="center"/>
            <w:hideMark/>
          </w:tcPr>
          <w:p w:rsidR="00AF4159" w:rsidRPr="003104D9" w:rsidRDefault="00AF4159" w:rsidP="00AF4159">
            <w:pPr>
              <w:widowControl/>
              <w:autoSpaceDE/>
              <w:autoSpaceDN/>
              <w:spacing w:line="276" w:lineRule="auto"/>
              <w:jc w:val="both"/>
              <w:rPr>
                <w:lang w:eastAsia="ru-RU"/>
              </w:rPr>
            </w:pPr>
            <w:r w:rsidRPr="003104D9">
              <w:rPr>
                <w:lang w:eastAsia="ru-RU"/>
              </w:rPr>
              <w:t>Контрольный</w:t>
            </w:r>
          </w:p>
          <w:p w:rsidR="00AF4159" w:rsidRPr="003104D9" w:rsidRDefault="00AF4159" w:rsidP="00AF4159">
            <w:pPr>
              <w:widowControl/>
              <w:autoSpaceDE/>
              <w:autoSpaceDN/>
              <w:spacing w:line="276" w:lineRule="auto"/>
              <w:jc w:val="both"/>
              <w:rPr>
                <w:lang w:eastAsia="ru-RU"/>
              </w:rPr>
            </w:pPr>
            <w:r w:rsidRPr="003104D9">
              <w:rPr>
                <w:lang w:eastAsia="ru-RU"/>
              </w:rPr>
              <w:t>Диктант</w:t>
            </w:r>
          </w:p>
        </w:tc>
        <w:tc>
          <w:tcPr>
            <w:tcW w:w="754" w:type="pct"/>
            <w:tcBorders>
              <w:top w:val="nil"/>
              <w:left w:val="nil"/>
              <w:bottom w:val="single" w:sz="8" w:space="0" w:color="000000"/>
              <w:right w:val="single" w:sz="8" w:space="0" w:color="000000"/>
            </w:tcBorders>
            <w:vAlign w:val="center"/>
            <w:hideMark/>
          </w:tcPr>
          <w:p w:rsidR="00AF4159" w:rsidRPr="003104D9" w:rsidRDefault="00AF4159" w:rsidP="00AF4159">
            <w:pPr>
              <w:widowControl/>
              <w:autoSpaceDE/>
              <w:autoSpaceDN/>
              <w:spacing w:line="276" w:lineRule="auto"/>
              <w:jc w:val="both"/>
              <w:rPr>
                <w:lang w:eastAsia="ru-RU"/>
              </w:rPr>
            </w:pPr>
            <w:r w:rsidRPr="003104D9">
              <w:rPr>
                <w:lang w:eastAsia="ru-RU"/>
              </w:rPr>
              <w:t>Контрольный</w:t>
            </w:r>
          </w:p>
          <w:p w:rsidR="00AF4159" w:rsidRPr="003104D9" w:rsidRDefault="00AF4159" w:rsidP="00AF4159">
            <w:pPr>
              <w:widowControl/>
              <w:autoSpaceDE/>
              <w:autoSpaceDN/>
              <w:spacing w:line="276" w:lineRule="auto"/>
              <w:jc w:val="both"/>
              <w:rPr>
                <w:lang w:eastAsia="ru-RU"/>
              </w:rPr>
            </w:pPr>
            <w:r w:rsidRPr="003104D9">
              <w:rPr>
                <w:lang w:eastAsia="ru-RU"/>
              </w:rPr>
              <w:t>Диктант</w:t>
            </w:r>
          </w:p>
        </w:tc>
        <w:tc>
          <w:tcPr>
            <w:tcW w:w="813" w:type="pct"/>
            <w:tcBorders>
              <w:top w:val="nil"/>
              <w:left w:val="nil"/>
              <w:bottom w:val="single" w:sz="8" w:space="0" w:color="000000"/>
              <w:right w:val="single" w:sz="8" w:space="0" w:color="000000"/>
            </w:tcBorders>
            <w:vAlign w:val="center"/>
            <w:hideMark/>
          </w:tcPr>
          <w:p w:rsidR="00AF4159" w:rsidRPr="003104D9" w:rsidRDefault="00AF4159" w:rsidP="00AF4159">
            <w:pPr>
              <w:widowControl/>
              <w:autoSpaceDE/>
              <w:autoSpaceDN/>
              <w:spacing w:line="276" w:lineRule="auto"/>
              <w:jc w:val="both"/>
              <w:rPr>
                <w:lang w:eastAsia="ru-RU"/>
              </w:rPr>
            </w:pPr>
            <w:r w:rsidRPr="003104D9">
              <w:rPr>
                <w:lang w:eastAsia="ru-RU"/>
              </w:rPr>
              <w:t>Контрольный</w:t>
            </w:r>
          </w:p>
          <w:p w:rsidR="00AF4159" w:rsidRPr="003104D9" w:rsidRDefault="00AF4159" w:rsidP="00AF4159">
            <w:pPr>
              <w:widowControl/>
              <w:autoSpaceDE/>
              <w:autoSpaceDN/>
              <w:spacing w:line="276" w:lineRule="auto"/>
              <w:jc w:val="both"/>
              <w:rPr>
                <w:lang w:eastAsia="ru-RU"/>
              </w:rPr>
            </w:pPr>
            <w:r w:rsidRPr="003104D9">
              <w:rPr>
                <w:lang w:eastAsia="ru-RU"/>
              </w:rPr>
              <w:t>Диктант</w:t>
            </w:r>
          </w:p>
        </w:tc>
        <w:tc>
          <w:tcPr>
            <w:tcW w:w="30" w:type="pct"/>
            <w:gridSpan w:val="2"/>
            <w:vMerge/>
            <w:tcBorders>
              <w:top w:val="nil"/>
              <w:left w:val="nil"/>
              <w:bottom w:val="nil"/>
              <w:right w:val="nil"/>
            </w:tcBorders>
            <w:vAlign w:val="center"/>
            <w:hideMark/>
          </w:tcPr>
          <w:p w:rsidR="00AF4159" w:rsidRPr="003104D9" w:rsidRDefault="00AF4159" w:rsidP="00AF4159">
            <w:pPr>
              <w:widowControl/>
              <w:autoSpaceDE/>
              <w:autoSpaceDN/>
              <w:spacing w:line="276" w:lineRule="auto"/>
              <w:ind w:firstLine="567"/>
              <w:rPr>
                <w:lang w:eastAsia="ru-RU"/>
              </w:rPr>
            </w:pPr>
          </w:p>
        </w:tc>
      </w:tr>
      <w:tr w:rsidR="00AF4159" w:rsidRPr="00AF4159" w:rsidTr="00AF4159">
        <w:trPr>
          <w:trHeight w:val="20"/>
          <w:jc w:val="right"/>
        </w:trPr>
        <w:tc>
          <w:tcPr>
            <w:tcW w:w="762" w:type="pct"/>
            <w:tcBorders>
              <w:top w:val="nil"/>
              <w:left w:val="single" w:sz="8" w:space="0" w:color="000000"/>
              <w:bottom w:val="single" w:sz="8" w:space="0" w:color="000000"/>
              <w:right w:val="single" w:sz="8" w:space="0" w:color="000000"/>
            </w:tcBorders>
            <w:vAlign w:val="center"/>
            <w:hideMark/>
          </w:tcPr>
          <w:p w:rsidR="00AF4159" w:rsidRPr="003104D9" w:rsidRDefault="00AF4159" w:rsidP="00AF4159">
            <w:pPr>
              <w:widowControl/>
              <w:autoSpaceDE/>
              <w:autoSpaceDN/>
              <w:spacing w:line="276" w:lineRule="auto"/>
              <w:jc w:val="both"/>
              <w:rPr>
                <w:lang w:eastAsia="ru-RU"/>
              </w:rPr>
            </w:pPr>
            <w:r w:rsidRPr="003104D9">
              <w:rPr>
                <w:lang w:eastAsia="ru-RU"/>
              </w:rPr>
              <w:t>Родная литература</w:t>
            </w:r>
          </w:p>
        </w:tc>
        <w:tc>
          <w:tcPr>
            <w:tcW w:w="3390" w:type="pct"/>
            <w:gridSpan w:val="4"/>
            <w:tcBorders>
              <w:top w:val="nil"/>
              <w:left w:val="nil"/>
              <w:bottom w:val="single" w:sz="8" w:space="0" w:color="000000"/>
              <w:right w:val="single" w:sz="4" w:space="0" w:color="auto"/>
            </w:tcBorders>
            <w:vAlign w:val="center"/>
            <w:hideMark/>
          </w:tcPr>
          <w:p w:rsidR="00AF4159" w:rsidRPr="003104D9" w:rsidRDefault="00AF4159" w:rsidP="00AF4159">
            <w:pPr>
              <w:widowControl/>
              <w:autoSpaceDE/>
              <w:autoSpaceDN/>
              <w:spacing w:line="276" w:lineRule="auto"/>
              <w:ind w:firstLine="567"/>
              <w:jc w:val="center"/>
              <w:rPr>
                <w:lang w:eastAsia="ru-RU"/>
              </w:rPr>
            </w:pPr>
            <w:r w:rsidRPr="003104D9">
              <w:rPr>
                <w:lang w:eastAsia="ru-RU"/>
              </w:rPr>
              <w:t>Защита проектов</w:t>
            </w:r>
          </w:p>
        </w:tc>
        <w:tc>
          <w:tcPr>
            <w:tcW w:w="819" w:type="pct"/>
            <w:gridSpan w:val="2"/>
            <w:tcBorders>
              <w:top w:val="nil"/>
              <w:left w:val="single" w:sz="4" w:space="0" w:color="auto"/>
              <w:bottom w:val="single" w:sz="8" w:space="0" w:color="000000"/>
              <w:right w:val="single" w:sz="8" w:space="0" w:color="000000"/>
            </w:tcBorders>
            <w:vAlign w:val="center"/>
          </w:tcPr>
          <w:p w:rsidR="00AF4159" w:rsidRPr="003104D9" w:rsidRDefault="00AF4159" w:rsidP="00AF4159">
            <w:pPr>
              <w:widowControl/>
              <w:autoSpaceDE/>
              <w:autoSpaceDN/>
              <w:spacing w:line="276" w:lineRule="auto"/>
              <w:jc w:val="center"/>
              <w:rPr>
                <w:lang w:eastAsia="ru-RU"/>
              </w:rPr>
            </w:pPr>
          </w:p>
        </w:tc>
        <w:tc>
          <w:tcPr>
            <w:tcW w:w="29" w:type="pct"/>
            <w:gridSpan w:val="2"/>
            <w:tcBorders>
              <w:top w:val="nil"/>
              <w:left w:val="nil"/>
              <w:bottom w:val="nil"/>
              <w:right w:val="nil"/>
            </w:tcBorders>
            <w:vAlign w:val="center"/>
            <w:hideMark/>
          </w:tcPr>
          <w:p w:rsidR="00AF4159" w:rsidRPr="00AF4159" w:rsidRDefault="00AF4159" w:rsidP="00AF4159">
            <w:pPr>
              <w:widowControl/>
              <w:autoSpaceDE/>
              <w:autoSpaceDN/>
              <w:spacing w:line="276" w:lineRule="auto"/>
              <w:ind w:firstLine="567"/>
              <w:rPr>
                <w:sz w:val="24"/>
                <w:szCs w:val="24"/>
                <w:lang w:eastAsia="ru-RU"/>
              </w:rPr>
            </w:pPr>
          </w:p>
        </w:tc>
      </w:tr>
      <w:tr w:rsidR="00AF4159" w:rsidRPr="00AF4159" w:rsidTr="00AF4159">
        <w:trPr>
          <w:gridAfter w:val="1"/>
          <w:wAfter w:w="5" w:type="pct"/>
          <w:trHeight w:val="20"/>
          <w:jc w:val="right"/>
        </w:trPr>
        <w:tc>
          <w:tcPr>
            <w:tcW w:w="762" w:type="pct"/>
            <w:tcBorders>
              <w:top w:val="nil"/>
              <w:left w:val="single" w:sz="8" w:space="0" w:color="000000"/>
              <w:bottom w:val="single" w:sz="8" w:space="0" w:color="000000"/>
              <w:right w:val="single" w:sz="8" w:space="0" w:color="000000"/>
            </w:tcBorders>
            <w:vAlign w:val="center"/>
            <w:hideMark/>
          </w:tcPr>
          <w:p w:rsidR="00AF4159" w:rsidRPr="003104D9" w:rsidRDefault="00AF4159" w:rsidP="00AF4159">
            <w:pPr>
              <w:widowControl/>
              <w:autoSpaceDE/>
              <w:autoSpaceDN/>
              <w:spacing w:line="276" w:lineRule="auto"/>
              <w:jc w:val="both"/>
              <w:rPr>
                <w:lang w:eastAsia="ru-RU"/>
              </w:rPr>
            </w:pPr>
            <w:r w:rsidRPr="003104D9">
              <w:rPr>
                <w:lang w:eastAsia="ru-RU"/>
              </w:rPr>
              <w:t>Иностранный язык</w:t>
            </w:r>
          </w:p>
        </w:tc>
        <w:tc>
          <w:tcPr>
            <w:tcW w:w="900" w:type="pct"/>
            <w:tcBorders>
              <w:top w:val="nil"/>
              <w:left w:val="nil"/>
              <w:bottom w:val="single" w:sz="8" w:space="0" w:color="000000"/>
              <w:right w:val="single" w:sz="8" w:space="0" w:color="000000"/>
            </w:tcBorders>
            <w:vAlign w:val="center"/>
            <w:hideMark/>
          </w:tcPr>
          <w:p w:rsidR="00AF4159" w:rsidRPr="003104D9" w:rsidRDefault="00AF4159" w:rsidP="00AF4159">
            <w:pPr>
              <w:widowControl/>
              <w:autoSpaceDE/>
              <w:autoSpaceDN/>
              <w:spacing w:line="276" w:lineRule="auto"/>
              <w:jc w:val="both"/>
              <w:rPr>
                <w:lang w:eastAsia="ru-RU"/>
              </w:rPr>
            </w:pPr>
            <w:r w:rsidRPr="003104D9">
              <w:rPr>
                <w:lang w:eastAsia="ru-RU"/>
              </w:rPr>
              <w:t>Тестовая работа</w:t>
            </w:r>
          </w:p>
        </w:tc>
        <w:tc>
          <w:tcPr>
            <w:tcW w:w="874" w:type="pct"/>
            <w:tcBorders>
              <w:top w:val="nil"/>
              <w:left w:val="nil"/>
              <w:bottom w:val="single" w:sz="8" w:space="0" w:color="000000"/>
              <w:right w:val="single" w:sz="8" w:space="0" w:color="000000"/>
            </w:tcBorders>
            <w:vAlign w:val="center"/>
            <w:hideMark/>
          </w:tcPr>
          <w:p w:rsidR="00AF4159" w:rsidRPr="003104D9" w:rsidRDefault="00AF4159" w:rsidP="00AF4159">
            <w:pPr>
              <w:widowControl/>
              <w:autoSpaceDE/>
              <w:autoSpaceDN/>
              <w:spacing w:line="276" w:lineRule="auto"/>
              <w:jc w:val="both"/>
              <w:rPr>
                <w:lang w:eastAsia="ru-RU"/>
              </w:rPr>
            </w:pPr>
            <w:r w:rsidRPr="003104D9">
              <w:rPr>
                <w:lang w:eastAsia="ru-RU"/>
              </w:rPr>
              <w:t>Тестовая работа</w:t>
            </w:r>
          </w:p>
        </w:tc>
        <w:tc>
          <w:tcPr>
            <w:tcW w:w="862" w:type="pct"/>
            <w:tcBorders>
              <w:top w:val="nil"/>
              <w:left w:val="nil"/>
              <w:bottom w:val="single" w:sz="8" w:space="0" w:color="000000"/>
              <w:right w:val="single" w:sz="8" w:space="0" w:color="000000"/>
            </w:tcBorders>
            <w:vAlign w:val="center"/>
            <w:hideMark/>
          </w:tcPr>
          <w:p w:rsidR="00AF4159" w:rsidRPr="003104D9" w:rsidRDefault="00AF4159" w:rsidP="00AF4159">
            <w:pPr>
              <w:widowControl/>
              <w:autoSpaceDE/>
              <w:autoSpaceDN/>
              <w:spacing w:line="276" w:lineRule="auto"/>
              <w:jc w:val="both"/>
              <w:rPr>
                <w:lang w:eastAsia="ru-RU"/>
              </w:rPr>
            </w:pPr>
            <w:r w:rsidRPr="003104D9">
              <w:rPr>
                <w:lang w:eastAsia="ru-RU"/>
              </w:rPr>
              <w:t>Тестовая работа</w:t>
            </w:r>
          </w:p>
        </w:tc>
        <w:tc>
          <w:tcPr>
            <w:tcW w:w="754" w:type="pct"/>
            <w:tcBorders>
              <w:top w:val="nil"/>
              <w:left w:val="nil"/>
              <w:bottom w:val="single" w:sz="8" w:space="0" w:color="000000"/>
              <w:right w:val="single" w:sz="8" w:space="0" w:color="000000"/>
            </w:tcBorders>
            <w:vAlign w:val="center"/>
            <w:hideMark/>
          </w:tcPr>
          <w:p w:rsidR="00AF4159" w:rsidRPr="003104D9" w:rsidRDefault="00AF4159" w:rsidP="00AF4159">
            <w:pPr>
              <w:widowControl/>
              <w:autoSpaceDE/>
              <w:autoSpaceDN/>
              <w:spacing w:line="276" w:lineRule="auto"/>
              <w:jc w:val="both"/>
              <w:rPr>
                <w:lang w:eastAsia="ru-RU"/>
              </w:rPr>
            </w:pPr>
            <w:r w:rsidRPr="003104D9">
              <w:rPr>
                <w:lang w:eastAsia="ru-RU"/>
              </w:rPr>
              <w:t>Контрольная работа вформе ОГЭ</w:t>
            </w:r>
          </w:p>
        </w:tc>
        <w:tc>
          <w:tcPr>
            <w:tcW w:w="813" w:type="pct"/>
            <w:tcBorders>
              <w:top w:val="nil"/>
              <w:left w:val="nil"/>
              <w:bottom w:val="single" w:sz="8" w:space="0" w:color="000000"/>
              <w:right w:val="single" w:sz="8" w:space="0" w:color="000000"/>
            </w:tcBorders>
            <w:vAlign w:val="center"/>
            <w:hideMark/>
          </w:tcPr>
          <w:p w:rsidR="00AF4159" w:rsidRPr="003104D9" w:rsidRDefault="00AF4159" w:rsidP="00AF4159">
            <w:pPr>
              <w:widowControl/>
              <w:autoSpaceDE/>
              <w:autoSpaceDN/>
              <w:spacing w:line="276" w:lineRule="auto"/>
              <w:jc w:val="both"/>
              <w:rPr>
                <w:lang w:eastAsia="ru-RU"/>
              </w:rPr>
            </w:pPr>
            <w:r w:rsidRPr="003104D9">
              <w:rPr>
                <w:lang w:eastAsia="ru-RU"/>
              </w:rPr>
              <w:t>Контрольная работа в формеОГЭ</w:t>
            </w:r>
          </w:p>
        </w:tc>
        <w:tc>
          <w:tcPr>
            <w:tcW w:w="30" w:type="pct"/>
            <w:gridSpan w:val="2"/>
            <w:tcBorders>
              <w:top w:val="nil"/>
              <w:left w:val="nil"/>
              <w:bottom w:val="nil"/>
              <w:right w:val="nil"/>
            </w:tcBorders>
            <w:vAlign w:val="center"/>
            <w:hideMark/>
          </w:tcPr>
          <w:p w:rsidR="00AF4159" w:rsidRPr="003104D9" w:rsidRDefault="00AF4159" w:rsidP="00AF4159">
            <w:pPr>
              <w:widowControl/>
              <w:autoSpaceDE/>
              <w:autoSpaceDN/>
              <w:spacing w:line="276" w:lineRule="auto"/>
              <w:ind w:firstLine="567"/>
              <w:jc w:val="both"/>
              <w:rPr>
                <w:lang w:eastAsia="ru-RU"/>
              </w:rPr>
            </w:pPr>
            <w:r w:rsidRPr="003104D9">
              <w:rPr>
                <w:lang w:eastAsia="ru-RU"/>
              </w:rPr>
              <w:t> </w:t>
            </w:r>
          </w:p>
        </w:tc>
      </w:tr>
      <w:tr w:rsidR="00AF4159" w:rsidRPr="00AF4159" w:rsidTr="00AF4159">
        <w:trPr>
          <w:gridAfter w:val="1"/>
          <w:wAfter w:w="5" w:type="pct"/>
          <w:trHeight w:val="20"/>
          <w:jc w:val="right"/>
        </w:trPr>
        <w:tc>
          <w:tcPr>
            <w:tcW w:w="762" w:type="pct"/>
            <w:tcBorders>
              <w:top w:val="nil"/>
              <w:left w:val="single" w:sz="8" w:space="0" w:color="000000"/>
              <w:bottom w:val="single" w:sz="8" w:space="0" w:color="000000"/>
              <w:right w:val="single" w:sz="8" w:space="0" w:color="000000"/>
            </w:tcBorders>
            <w:vAlign w:val="center"/>
            <w:hideMark/>
          </w:tcPr>
          <w:p w:rsidR="00AF4159" w:rsidRPr="003104D9" w:rsidRDefault="00AF4159" w:rsidP="00AF4159">
            <w:pPr>
              <w:widowControl/>
              <w:autoSpaceDE/>
              <w:autoSpaceDN/>
              <w:spacing w:line="276" w:lineRule="auto"/>
              <w:jc w:val="both"/>
              <w:rPr>
                <w:lang w:eastAsia="ru-RU"/>
              </w:rPr>
            </w:pPr>
            <w:r w:rsidRPr="003104D9">
              <w:rPr>
                <w:lang w:eastAsia="ru-RU"/>
              </w:rPr>
              <w:t>Математика</w:t>
            </w:r>
          </w:p>
        </w:tc>
        <w:tc>
          <w:tcPr>
            <w:tcW w:w="900" w:type="pct"/>
            <w:tcBorders>
              <w:top w:val="nil"/>
              <w:left w:val="nil"/>
              <w:bottom w:val="single" w:sz="8" w:space="0" w:color="000000"/>
              <w:right w:val="single" w:sz="8" w:space="0" w:color="000000"/>
            </w:tcBorders>
            <w:vAlign w:val="center"/>
            <w:hideMark/>
          </w:tcPr>
          <w:p w:rsidR="00AF4159" w:rsidRPr="003104D9" w:rsidRDefault="00AF4159" w:rsidP="00AF4159">
            <w:pPr>
              <w:widowControl/>
              <w:autoSpaceDE/>
              <w:autoSpaceDN/>
              <w:spacing w:line="276" w:lineRule="auto"/>
              <w:jc w:val="both"/>
              <w:rPr>
                <w:lang w:eastAsia="ru-RU"/>
              </w:rPr>
            </w:pPr>
            <w:r w:rsidRPr="003104D9">
              <w:rPr>
                <w:lang w:eastAsia="ru-RU"/>
              </w:rPr>
              <w:t>Комбинированная контрольная работа</w:t>
            </w:r>
          </w:p>
        </w:tc>
        <w:tc>
          <w:tcPr>
            <w:tcW w:w="874" w:type="pct"/>
            <w:tcBorders>
              <w:top w:val="nil"/>
              <w:left w:val="nil"/>
              <w:bottom w:val="single" w:sz="8" w:space="0" w:color="000000"/>
              <w:right w:val="single" w:sz="8" w:space="0" w:color="000000"/>
            </w:tcBorders>
            <w:vAlign w:val="center"/>
            <w:hideMark/>
          </w:tcPr>
          <w:p w:rsidR="00AF4159" w:rsidRPr="003104D9" w:rsidRDefault="00AF4159" w:rsidP="00AF4159">
            <w:pPr>
              <w:widowControl/>
              <w:autoSpaceDE/>
              <w:autoSpaceDN/>
              <w:spacing w:line="276" w:lineRule="auto"/>
              <w:jc w:val="both"/>
              <w:rPr>
                <w:lang w:eastAsia="ru-RU"/>
              </w:rPr>
            </w:pPr>
            <w:r w:rsidRPr="003104D9">
              <w:rPr>
                <w:lang w:eastAsia="ru-RU"/>
              </w:rPr>
              <w:t>Комбинированная контрольная работа</w:t>
            </w:r>
          </w:p>
        </w:tc>
        <w:tc>
          <w:tcPr>
            <w:tcW w:w="862" w:type="pct"/>
            <w:tcBorders>
              <w:top w:val="nil"/>
              <w:left w:val="nil"/>
              <w:bottom w:val="single" w:sz="8" w:space="0" w:color="000000"/>
              <w:right w:val="single" w:sz="8" w:space="0" w:color="000000"/>
            </w:tcBorders>
            <w:vAlign w:val="center"/>
            <w:hideMark/>
          </w:tcPr>
          <w:p w:rsidR="00AF4159" w:rsidRPr="003104D9" w:rsidRDefault="00AF4159" w:rsidP="00AF4159">
            <w:pPr>
              <w:widowControl/>
              <w:autoSpaceDE/>
              <w:autoSpaceDN/>
              <w:spacing w:line="276" w:lineRule="auto"/>
              <w:jc w:val="both"/>
              <w:rPr>
                <w:lang w:eastAsia="ru-RU"/>
              </w:rPr>
            </w:pPr>
            <w:r w:rsidRPr="003104D9">
              <w:rPr>
                <w:lang w:eastAsia="ru-RU"/>
              </w:rPr>
              <w:t xml:space="preserve">             -</w:t>
            </w:r>
          </w:p>
        </w:tc>
        <w:tc>
          <w:tcPr>
            <w:tcW w:w="754" w:type="pct"/>
            <w:tcBorders>
              <w:top w:val="nil"/>
              <w:left w:val="nil"/>
              <w:bottom w:val="single" w:sz="8" w:space="0" w:color="000000"/>
              <w:right w:val="single" w:sz="8" w:space="0" w:color="000000"/>
            </w:tcBorders>
            <w:vAlign w:val="center"/>
            <w:hideMark/>
          </w:tcPr>
          <w:p w:rsidR="00AF4159" w:rsidRPr="003104D9" w:rsidRDefault="00AF4159" w:rsidP="00AF4159">
            <w:pPr>
              <w:widowControl/>
              <w:autoSpaceDE/>
              <w:autoSpaceDN/>
              <w:spacing w:line="276" w:lineRule="auto"/>
              <w:ind w:firstLine="567"/>
              <w:jc w:val="both"/>
              <w:rPr>
                <w:lang w:eastAsia="ru-RU"/>
              </w:rPr>
            </w:pPr>
            <w:r w:rsidRPr="003104D9">
              <w:rPr>
                <w:lang w:eastAsia="ru-RU"/>
              </w:rPr>
              <w:t> </w:t>
            </w:r>
          </w:p>
          <w:p w:rsidR="00AF4159" w:rsidRPr="003104D9" w:rsidRDefault="00AF4159" w:rsidP="00AF4159">
            <w:pPr>
              <w:widowControl/>
              <w:autoSpaceDE/>
              <w:autoSpaceDN/>
              <w:spacing w:line="276" w:lineRule="auto"/>
              <w:ind w:firstLine="567"/>
              <w:jc w:val="both"/>
              <w:rPr>
                <w:lang w:eastAsia="ru-RU"/>
              </w:rPr>
            </w:pPr>
            <w:r w:rsidRPr="003104D9">
              <w:rPr>
                <w:lang w:eastAsia="ru-RU"/>
              </w:rPr>
              <w:t>-</w:t>
            </w:r>
          </w:p>
        </w:tc>
        <w:tc>
          <w:tcPr>
            <w:tcW w:w="813" w:type="pct"/>
            <w:tcBorders>
              <w:top w:val="nil"/>
              <w:left w:val="nil"/>
              <w:bottom w:val="single" w:sz="8" w:space="0" w:color="000000"/>
              <w:right w:val="single" w:sz="8" w:space="0" w:color="000000"/>
            </w:tcBorders>
            <w:vAlign w:val="center"/>
            <w:hideMark/>
          </w:tcPr>
          <w:p w:rsidR="00AF4159" w:rsidRPr="003104D9" w:rsidRDefault="00AF4159" w:rsidP="00AF4159">
            <w:pPr>
              <w:widowControl/>
              <w:autoSpaceDE/>
              <w:autoSpaceDN/>
              <w:spacing w:line="276" w:lineRule="auto"/>
              <w:ind w:firstLine="567"/>
              <w:jc w:val="both"/>
              <w:rPr>
                <w:lang w:eastAsia="ru-RU"/>
              </w:rPr>
            </w:pPr>
            <w:r w:rsidRPr="003104D9">
              <w:rPr>
                <w:lang w:eastAsia="ru-RU"/>
              </w:rPr>
              <w:t>-</w:t>
            </w:r>
          </w:p>
        </w:tc>
        <w:tc>
          <w:tcPr>
            <w:tcW w:w="30" w:type="pct"/>
            <w:gridSpan w:val="2"/>
            <w:tcBorders>
              <w:top w:val="nil"/>
              <w:left w:val="nil"/>
              <w:bottom w:val="nil"/>
              <w:right w:val="nil"/>
            </w:tcBorders>
            <w:vAlign w:val="center"/>
            <w:hideMark/>
          </w:tcPr>
          <w:p w:rsidR="00AF4159" w:rsidRPr="003104D9" w:rsidRDefault="00AF4159" w:rsidP="00AF4159">
            <w:pPr>
              <w:widowControl/>
              <w:autoSpaceDE/>
              <w:autoSpaceDN/>
              <w:spacing w:line="276" w:lineRule="auto"/>
              <w:ind w:firstLine="567"/>
              <w:jc w:val="both"/>
              <w:rPr>
                <w:lang w:eastAsia="ru-RU"/>
              </w:rPr>
            </w:pPr>
            <w:r w:rsidRPr="003104D9">
              <w:rPr>
                <w:lang w:eastAsia="ru-RU"/>
              </w:rPr>
              <w:t> </w:t>
            </w:r>
          </w:p>
        </w:tc>
      </w:tr>
      <w:tr w:rsidR="00AF4159" w:rsidRPr="00AF4159" w:rsidTr="00AF4159">
        <w:trPr>
          <w:gridAfter w:val="1"/>
          <w:wAfter w:w="5" w:type="pct"/>
          <w:trHeight w:val="20"/>
          <w:jc w:val="right"/>
        </w:trPr>
        <w:tc>
          <w:tcPr>
            <w:tcW w:w="762" w:type="pct"/>
            <w:tcBorders>
              <w:top w:val="nil"/>
              <w:left w:val="single" w:sz="8" w:space="0" w:color="000000"/>
              <w:bottom w:val="single" w:sz="8" w:space="0" w:color="000000"/>
              <w:right w:val="single" w:sz="8" w:space="0" w:color="000000"/>
            </w:tcBorders>
            <w:vAlign w:val="center"/>
            <w:hideMark/>
          </w:tcPr>
          <w:p w:rsidR="00AF4159" w:rsidRPr="003104D9" w:rsidRDefault="00AF4159" w:rsidP="00AF4159">
            <w:pPr>
              <w:widowControl/>
              <w:autoSpaceDE/>
              <w:autoSpaceDN/>
              <w:spacing w:line="276" w:lineRule="auto"/>
              <w:jc w:val="both"/>
              <w:rPr>
                <w:lang w:eastAsia="ru-RU"/>
              </w:rPr>
            </w:pPr>
            <w:r w:rsidRPr="003104D9">
              <w:rPr>
                <w:lang w:eastAsia="ru-RU"/>
              </w:rPr>
              <w:t>Алгебра</w:t>
            </w:r>
          </w:p>
        </w:tc>
        <w:tc>
          <w:tcPr>
            <w:tcW w:w="900" w:type="pct"/>
            <w:tcBorders>
              <w:top w:val="nil"/>
              <w:left w:val="nil"/>
              <w:bottom w:val="single" w:sz="8" w:space="0" w:color="000000"/>
              <w:right w:val="single" w:sz="8" w:space="0" w:color="000000"/>
            </w:tcBorders>
            <w:vAlign w:val="center"/>
            <w:hideMark/>
          </w:tcPr>
          <w:p w:rsidR="00AF4159" w:rsidRPr="003104D9" w:rsidRDefault="00AF4159" w:rsidP="00AF4159">
            <w:pPr>
              <w:widowControl/>
              <w:autoSpaceDE/>
              <w:autoSpaceDN/>
              <w:spacing w:line="276" w:lineRule="auto"/>
              <w:ind w:firstLine="567"/>
              <w:jc w:val="both"/>
              <w:rPr>
                <w:lang w:eastAsia="ru-RU"/>
              </w:rPr>
            </w:pPr>
            <w:r w:rsidRPr="003104D9">
              <w:rPr>
                <w:lang w:eastAsia="ru-RU"/>
              </w:rPr>
              <w:t>-</w:t>
            </w:r>
          </w:p>
        </w:tc>
        <w:tc>
          <w:tcPr>
            <w:tcW w:w="874" w:type="pct"/>
            <w:tcBorders>
              <w:top w:val="nil"/>
              <w:left w:val="nil"/>
              <w:bottom w:val="single" w:sz="8" w:space="0" w:color="000000"/>
              <w:right w:val="single" w:sz="8" w:space="0" w:color="000000"/>
            </w:tcBorders>
            <w:vAlign w:val="center"/>
            <w:hideMark/>
          </w:tcPr>
          <w:p w:rsidR="00AF4159" w:rsidRPr="003104D9" w:rsidRDefault="00AF4159" w:rsidP="00AF4159">
            <w:pPr>
              <w:widowControl/>
              <w:autoSpaceDE/>
              <w:autoSpaceDN/>
              <w:spacing w:line="276" w:lineRule="auto"/>
              <w:ind w:firstLine="567"/>
              <w:jc w:val="both"/>
              <w:rPr>
                <w:lang w:eastAsia="ru-RU"/>
              </w:rPr>
            </w:pPr>
            <w:r w:rsidRPr="003104D9">
              <w:rPr>
                <w:lang w:eastAsia="ru-RU"/>
              </w:rPr>
              <w:t>-</w:t>
            </w:r>
          </w:p>
        </w:tc>
        <w:tc>
          <w:tcPr>
            <w:tcW w:w="862" w:type="pct"/>
            <w:tcBorders>
              <w:top w:val="nil"/>
              <w:left w:val="nil"/>
              <w:bottom w:val="single" w:sz="8" w:space="0" w:color="000000"/>
              <w:right w:val="single" w:sz="8" w:space="0" w:color="000000"/>
            </w:tcBorders>
            <w:vAlign w:val="center"/>
            <w:hideMark/>
          </w:tcPr>
          <w:p w:rsidR="00AF4159" w:rsidRPr="003104D9" w:rsidRDefault="00AF4159" w:rsidP="00AF4159">
            <w:pPr>
              <w:widowControl/>
              <w:autoSpaceDE/>
              <w:autoSpaceDN/>
              <w:spacing w:line="276" w:lineRule="auto"/>
              <w:jc w:val="both"/>
              <w:rPr>
                <w:lang w:eastAsia="ru-RU"/>
              </w:rPr>
            </w:pPr>
            <w:r w:rsidRPr="003104D9">
              <w:rPr>
                <w:lang w:eastAsia="ru-RU"/>
              </w:rPr>
              <w:t>Комбинированная контрольнаяработа</w:t>
            </w:r>
          </w:p>
        </w:tc>
        <w:tc>
          <w:tcPr>
            <w:tcW w:w="754" w:type="pct"/>
            <w:tcBorders>
              <w:top w:val="nil"/>
              <w:left w:val="nil"/>
              <w:bottom w:val="single" w:sz="8" w:space="0" w:color="000000"/>
              <w:right w:val="single" w:sz="8" w:space="0" w:color="000000"/>
            </w:tcBorders>
            <w:vAlign w:val="center"/>
            <w:hideMark/>
          </w:tcPr>
          <w:p w:rsidR="00AF4159" w:rsidRPr="003104D9" w:rsidRDefault="00AF4159" w:rsidP="00AF4159">
            <w:pPr>
              <w:widowControl/>
              <w:autoSpaceDE/>
              <w:autoSpaceDN/>
              <w:spacing w:line="276" w:lineRule="auto"/>
              <w:jc w:val="both"/>
              <w:rPr>
                <w:lang w:eastAsia="ru-RU"/>
              </w:rPr>
            </w:pPr>
            <w:r w:rsidRPr="003104D9">
              <w:rPr>
                <w:lang w:eastAsia="ru-RU"/>
              </w:rPr>
              <w:t>Контрольная работа вформе ОГЭ</w:t>
            </w:r>
          </w:p>
        </w:tc>
        <w:tc>
          <w:tcPr>
            <w:tcW w:w="813" w:type="pct"/>
            <w:tcBorders>
              <w:top w:val="nil"/>
              <w:left w:val="nil"/>
              <w:bottom w:val="single" w:sz="8" w:space="0" w:color="000000"/>
              <w:right w:val="single" w:sz="8" w:space="0" w:color="000000"/>
            </w:tcBorders>
            <w:vAlign w:val="center"/>
            <w:hideMark/>
          </w:tcPr>
          <w:p w:rsidR="00AF4159" w:rsidRPr="003104D9" w:rsidRDefault="00AF4159" w:rsidP="00AF4159">
            <w:pPr>
              <w:widowControl/>
              <w:autoSpaceDE/>
              <w:autoSpaceDN/>
              <w:spacing w:line="276" w:lineRule="auto"/>
              <w:jc w:val="both"/>
              <w:rPr>
                <w:lang w:eastAsia="ru-RU"/>
              </w:rPr>
            </w:pPr>
            <w:r w:rsidRPr="003104D9">
              <w:rPr>
                <w:lang w:eastAsia="ru-RU"/>
              </w:rPr>
              <w:t>Контрольная работа    в    форме ОГЭ</w:t>
            </w:r>
          </w:p>
        </w:tc>
        <w:tc>
          <w:tcPr>
            <w:tcW w:w="30" w:type="pct"/>
            <w:gridSpan w:val="2"/>
            <w:tcBorders>
              <w:top w:val="nil"/>
              <w:left w:val="nil"/>
              <w:bottom w:val="nil"/>
              <w:right w:val="nil"/>
            </w:tcBorders>
            <w:vAlign w:val="center"/>
            <w:hideMark/>
          </w:tcPr>
          <w:p w:rsidR="00AF4159" w:rsidRPr="003104D9" w:rsidRDefault="00AF4159" w:rsidP="00AF4159">
            <w:pPr>
              <w:widowControl/>
              <w:autoSpaceDE/>
              <w:autoSpaceDN/>
              <w:spacing w:line="276" w:lineRule="auto"/>
              <w:ind w:firstLine="567"/>
              <w:jc w:val="both"/>
              <w:rPr>
                <w:lang w:eastAsia="ru-RU"/>
              </w:rPr>
            </w:pPr>
            <w:r w:rsidRPr="003104D9">
              <w:rPr>
                <w:lang w:eastAsia="ru-RU"/>
              </w:rPr>
              <w:t> </w:t>
            </w:r>
          </w:p>
        </w:tc>
      </w:tr>
      <w:tr w:rsidR="00AF4159" w:rsidRPr="00AF4159" w:rsidTr="00AF4159">
        <w:trPr>
          <w:gridAfter w:val="1"/>
          <w:wAfter w:w="5" w:type="pct"/>
          <w:trHeight w:val="20"/>
          <w:jc w:val="right"/>
        </w:trPr>
        <w:tc>
          <w:tcPr>
            <w:tcW w:w="762" w:type="pct"/>
            <w:tcBorders>
              <w:top w:val="nil"/>
              <w:left w:val="single" w:sz="8" w:space="0" w:color="000000"/>
              <w:bottom w:val="single" w:sz="8" w:space="0" w:color="000000"/>
              <w:right w:val="single" w:sz="8" w:space="0" w:color="000000"/>
            </w:tcBorders>
            <w:vAlign w:val="center"/>
            <w:hideMark/>
          </w:tcPr>
          <w:p w:rsidR="00AF4159" w:rsidRPr="003104D9" w:rsidRDefault="00AF4159" w:rsidP="00AF4159">
            <w:pPr>
              <w:widowControl/>
              <w:autoSpaceDE/>
              <w:autoSpaceDN/>
              <w:spacing w:line="276" w:lineRule="auto"/>
              <w:jc w:val="both"/>
              <w:rPr>
                <w:lang w:eastAsia="ru-RU"/>
              </w:rPr>
            </w:pPr>
            <w:r w:rsidRPr="003104D9">
              <w:rPr>
                <w:lang w:eastAsia="ru-RU"/>
              </w:rPr>
              <w:t>Геометрия</w:t>
            </w:r>
          </w:p>
        </w:tc>
        <w:tc>
          <w:tcPr>
            <w:tcW w:w="900" w:type="pct"/>
            <w:tcBorders>
              <w:top w:val="nil"/>
              <w:left w:val="nil"/>
              <w:bottom w:val="single" w:sz="8" w:space="0" w:color="000000"/>
              <w:right w:val="single" w:sz="8" w:space="0" w:color="000000"/>
            </w:tcBorders>
            <w:vAlign w:val="center"/>
            <w:hideMark/>
          </w:tcPr>
          <w:p w:rsidR="00AF4159" w:rsidRPr="003104D9" w:rsidRDefault="00AF4159" w:rsidP="00AF4159">
            <w:pPr>
              <w:widowControl/>
              <w:autoSpaceDE/>
              <w:autoSpaceDN/>
              <w:spacing w:line="276" w:lineRule="auto"/>
              <w:ind w:firstLine="567"/>
              <w:jc w:val="both"/>
              <w:rPr>
                <w:lang w:eastAsia="ru-RU"/>
              </w:rPr>
            </w:pPr>
            <w:r w:rsidRPr="003104D9">
              <w:rPr>
                <w:lang w:eastAsia="ru-RU"/>
              </w:rPr>
              <w:t>-</w:t>
            </w:r>
          </w:p>
        </w:tc>
        <w:tc>
          <w:tcPr>
            <w:tcW w:w="874" w:type="pct"/>
            <w:tcBorders>
              <w:top w:val="nil"/>
              <w:left w:val="nil"/>
              <w:bottom w:val="single" w:sz="8" w:space="0" w:color="000000"/>
              <w:right w:val="single" w:sz="8" w:space="0" w:color="000000"/>
            </w:tcBorders>
            <w:vAlign w:val="center"/>
            <w:hideMark/>
          </w:tcPr>
          <w:p w:rsidR="00AF4159" w:rsidRPr="003104D9" w:rsidRDefault="00AF4159" w:rsidP="00AF4159">
            <w:pPr>
              <w:widowControl/>
              <w:autoSpaceDE/>
              <w:autoSpaceDN/>
              <w:spacing w:line="276" w:lineRule="auto"/>
              <w:ind w:firstLine="567"/>
              <w:jc w:val="both"/>
              <w:rPr>
                <w:lang w:eastAsia="ru-RU"/>
              </w:rPr>
            </w:pPr>
            <w:r w:rsidRPr="003104D9">
              <w:rPr>
                <w:lang w:eastAsia="ru-RU"/>
              </w:rPr>
              <w:t>-</w:t>
            </w:r>
          </w:p>
        </w:tc>
        <w:tc>
          <w:tcPr>
            <w:tcW w:w="862" w:type="pct"/>
            <w:tcBorders>
              <w:top w:val="nil"/>
              <w:left w:val="nil"/>
              <w:bottom w:val="single" w:sz="8" w:space="0" w:color="000000"/>
              <w:right w:val="single" w:sz="8" w:space="0" w:color="000000"/>
            </w:tcBorders>
            <w:vAlign w:val="center"/>
            <w:hideMark/>
          </w:tcPr>
          <w:p w:rsidR="00AF4159" w:rsidRPr="003104D9" w:rsidRDefault="00AF4159" w:rsidP="00AF4159">
            <w:pPr>
              <w:widowControl/>
              <w:autoSpaceDE/>
              <w:autoSpaceDN/>
              <w:spacing w:line="276" w:lineRule="auto"/>
              <w:jc w:val="both"/>
              <w:rPr>
                <w:lang w:eastAsia="ru-RU"/>
              </w:rPr>
            </w:pPr>
            <w:r w:rsidRPr="003104D9">
              <w:rPr>
                <w:lang w:eastAsia="ru-RU"/>
              </w:rPr>
              <w:t>Комбинированная контрольнаяработа</w:t>
            </w:r>
          </w:p>
        </w:tc>
        <w:tc>
          <w:tcPr>
            <w:tcW w:w="754" w:type="pct"/>
            <w:tcBorders>
              <w:top w:val="nil"/>
              <w:left w:val="nil"/>
              <w:bottom w:val="single" w:sz="8" w:space="0" w:color="000000"/>
              <w:right w:val="single" w:sz="8" w:space="0" w:color="000000"/>
            </w:tcBorders>
            <w:vAlign w:val="center"/>
            <w:hideMark/>
          </w:tcPr>
          <w:p w:rsidR="00AF4159" w:rsidRPr="003104D9" w:rsidRDefault="00AF4159" w:rsidP="00AF4159">
            <w:pPr>
              <w:widowControl/>
              <w:autoSpaceDE/>
              <w:autoSpaceDN/>
              <w:spacing w:line="276" w:lineRule="auto"/>
              <w:jc w:val="both"/>
              <w:rPr>
                <w:lang w:eastAsia="ru-RU"/>
              </w:rPr>
            </w:pPr>
            <w:r w:rsidRPr="003104D9">
              <w:rPr>
                <w:lang w:eastAsia="ru-RU"/>
              </w:rPr>
              <w:t>Контрольная работа вформе ОГЭ</w:t>
            </w:r>
          </w:p>
        </w:tc>
        <w:tc>
          <w:tcPr>
            <w:tcW w:w="813" w:type="pct"/>
            <w:tcBorders>
              <w:top w:val="nil"/>
              <w:left w:val="nil"/>
              <w:bottom w:val="single" w:sz="8" w:space="0" w:color="000000"/>
              <w:right w:val="single" w:sz="8" w:space="0" w:color="000000"/>
            </w:tcBorders>
            <w:vAlign w:val="center"/>
            <w:hideMark/>
          </w:tcPr>
          <w:p w:rsidR="00AF4159" w:rsidRPr="003104D9" w:rsidRDefault="00AF4159" w:rsidP="00AF4159">
            <w:pPr>
              <w:widowControl/>
              <w:autoSpaceDE/>
              <w:autoSpaceDN/>
              <w:spacing w:line="276" w:lineRule="auto"/>
              <w:jc w:val="both"/>
              <w:rPr>
                <w:lang w:eastAsia="ru-RU"/>
              </w:rPr>
            </w:pPr>
            <w:r w:rsidRPr="003104D9">
              <w:rPr>
                <w:lang w:eastAsia="ru-RU"/>
              </w:rPr>
              <w:t>Контрольная работа в форме ОГЭ</w:t>
            </w:r>
          </w:p>
        </w:tc>
        <w:tc>
          <w:tcPr>
            <w:tcW w:w="30" w:type="pct"/>
            <w:gridSpan w:val="2"/>
            <w:tcBorders>
              <w:top w:val="nil"/>
              <w:left w:val="nil"/>
              <w:bottom w:val="nil"/>
              <w:right w:val="nil"/>
            </w:tcBorders>
            <w:vAlign w:val="center"/>
            <w:hideMark/>
          </w:tcPr>
          <w:p w:rsidR="00AF4159" w:rsidRPr="003104D9" w:rsidRDefault="00AF4159" w:rsidP="00AF4159">
            <w:pPr>
              <w:widowControl/>
              <w:autoSpaceDE/>
              <w:autoSpaceDN/>
              <w:spacing w:line="276" w:lineRule="auto"/>
              <w:ind w:firstLine="567"/>
              <w:jc w:val="both"/>
              <w:rPr>
                <w:lang w:eastAsia="ru-RU"/>
              </w:rPr>
            </w:pPr>
            <w:r w:rsidRPr="003104D9">
              <w:rPr>
                <w:lang w:eastAsia="ru-RU"/>
              </w:rPr>
              <w:t> </w:t>
            </w:r>
          </w:p>
        </w:tc>
      </w:tr>
      <w:tr w:rsidR="00AF4159" w:rsidRPr="00AF4159" w:rsidTr="00AF4159">
        <w:trPr>
          <w:gridAfter w:val="1"/>
          <w:wAfter w:w="5" w:type="pct"/>
          <w:trHeight w:val="20"/>
          <w:jc w:val="right"/>
        </w:trPr>
        <w:tc>
          <w:tcPr>
            <w:tcW w:w="762" w:type="pct"/>
            <w:tcBorders>
              <w:top w:val="nil"/>
              <w:left w:val="single" w:sz="8" w:space="0" w:color="000000"/>
              <w:bottom w:val="single" w:sz="8" w:space="0" w:color="000000"/>
              <w:right w:val="single" w:sz="8" w:space="0" w:color="000000"/>
            </w:tcBorders>
            <w:vAlign w:val="center"/>
            <w:hideMark/>
          </w:tcPr>
          <w:p w:rsidR="00AF4159" w:rsidRPr="003104D9" w:rsidRDefault="00AF4159" w:rsidP="00AF4159">
            <w:pPr>
              <w:widowControl/>
              <w:autoSpaceDE/>
              <w:autoSpaceDN/>
              <w:spacing w:line="276" w:lineRule="auto"/>
              <w:jc w:val="both"/>
              <w:rPr>
                <w:lang w:eastAsia="ru-RU"/>
              </w:rPr>
            </w:pPr>
            <w:r w:rsidRPr="003104D9">
              <w:rPr>
                <w:lang w:eastAsia="ru-RU"/>
              </w:rPr>
              <w:t>История</w:t>
            </w:r>
          </w:p>
        </w:tc>
        <w:tc>
          <w:tcPr>
            <w:tcW w:w="900" w:type="pct"/>
            <w:tcBorders>
              <w:top w:val="nil"/>
              <w:left w:val="nil"/>
              <w:bottom w:val="single" w:sz="8" w:space="0" w:color="000000"/>
              <w:right w:val="single" w:sz="8" w:space="0" w:color="000000"/>
            </w:tcBorders>
            <w:vAlign w:val="center"/>
            <w:hideMark/>
          </w:tcPr>
          <w:p w:rsidR="00AF4159" w:rsidRPr="003104D9" w:rsidRDefault="00AF4159" w:rsidP="00AF4159">
            <w:pPr>
              <w:widowControl/>
              <w:autoSpaceDE/>
              <w:autoSpaceDN/>
              <w:spacing w:line="276" w:lineRule="auto"/>
              <w:jc w:val="both"/>
              <w:rPr>
                <w:lang w:eastAsia="ru-RU"/>
              </w:rPr>
            </w:pPr>
            <w:r w:rsidRPr="003104D9">
              <w:rPr>
                <w:lang w:eastAsia="ru-RU"/>
              </w:rPr>
              <w:t xml:space="preserve">Тестовые задания, комбинированная </w:t>
            </w:r>
            <w:r w:rsidRPr="003104D9">
              <w:rPr>
                <w:lang w:eastAsia="ru-RU"/>
              </w:rPr>
              <w:lastRenderedPageBreak/>
              <w:t>контрольная работа</w:t>
            </w:r>
          </w:p>
        </w:tc>
        <w:tc>
          <w:tcPr>
            <w:tcW w:w="874" w:type="pct"/>
            <w:tcBorders>
              <w:top w:val="nil"/>
              <w:left w:val="nil"/>
              <w:bottom w:val="single" w:sz="8" w:space="0" w:color="000000"/>
              <w:right w:val="single" w:sz="8" w:space="0" w:color="000000"/>
            </w:tcBorders>
            <w:vAlign w:val="center"/>
            <w:hideMark/>
          </w:tcPr>
          <w:p w:rsidR="00AF4159" w:rsidRPr="003104D9" w:rsidRDefault="00AF4159" w:rsidP="00AF4159">
            <w:pPr>
              <w:widowControl/>
              <w:autoSpaceDE/>
              <w:autoSpaceDN/>
              <w:spacing w:line="276" w:lineRule="auto"/>
              <w:jc w:val="both"/>
              <w:rPr>
                <w:lang w:eastAsia="ru-RU"/>
              </w:rPr>
            </w:pPr>
            <w:r w:rsidRPr="003104D9">
              <w:rPr>
                <w:lang w:eastAsia="ru-RU"/>
              </w:rPr>
              <w:lastRenderedPageBreak/>
              <w:t xml:space="preserve">Тестовые задания, комбинированная </w:t>
            </w:r>
            <w:r w:rsidRPr="003104D9">
              <w:rPr>
                <w:lang w:eastAsia="ru-RU"/>
              </w:rPr>
              <w:lastRenderedPageBreak/>
              <w:t>контрольная работа</w:t>
            </w:r>
          </w:p>
        </w:tc>
        <w:tc>
          <w:tcPr>
            <w:tcW w:w="862" w:type="pct"/>
            <w:tcBorders>
              <w:top w:val="nil"/>
              <w:left w:val="nil"/>
              <w:bottom w:val="single" w:sz="8" w:space="0" w:color="000000"/>
              <w:right w:val="single" w:sz="8" w:space="0" w:color="000000"/>
            </w:tcBorders>
            <w:vAlign w:val="center"/>
            <w:hideMark/>
          </w:tcPr>
          <w:p w:rsidR="00AF4159" w:rsidRPr="003104D9" w:rsidRDefault="00AF4159" w:rsidP="00AF4159">
            <w:pPr>
              <w:widowControl/>
              <w:autoSpaceDE/>
              <w:autoSpaceDN/>
              <w:spacing w:line="276" w:lineRule="auto"/>
              <w:jc w:val="both"/>
              <w:rPr>
                <w:lang w:eastAsia="ru-RU"/>
              </w:rPr>
            </w:pPr>
            <w:r w:rsidRPr="003104D9">
              <w:rPr>
                <w:lang w:eastAsia="ru-RU"/>
              </w:rPr>
              <w:lastRenderedPageBreak/>
              <w:t xml:space="preserve">Тестовые задания, комбинированная </w:t>
            </w:r>
            <w:r w:rsidRPr="003104D9">
              <w:rPr>
                <w:lang w:eastAsia="ru-RU"/>
              </w:rPr>
              <w:lastRenderedPageBreak/>
              <w:t>контрольная работа</w:t>
            </w:r>
          </w:p>
        </w:tc>
        <w:tc>
          <w:tcPr>
            <w:tcW w:w="754" w:type="pct"/>
            <w:tcBorders>
              <w:top w:val="nil"/>
              <w:left w:val="nil"/>
              <w:bottom w:val="single" w:sz="8" w:space="0" w:color="000000"/>
              <w:right w:val="single" w:sz="8" w:space="0" w:color="000000"/>
            </w:tcBorders>
            <w:vAlign w:val="center"/>
            <w:hideMark/>
          </w:tcPr>
          <w:p w:rsidR="00AF4159" w:rsidRPr="003104D9" w:rsidRDefault="00AF4159" w:rsidP="00AF4159">
            <w:pPr>
              <w:widowControl/>
              <w:autoSpaceDE/>
              <w:autoSpaceDN/>
              <w:spacing w:line="276" w:lineRule="auto"/>
              <w:jc w:val="both"/>
              <w:rPr>
                <w:lang w:eastAsia="ru-RU"/>
              </w:rPr>
            </w:pPr>
            <w:r w:rsidRPr="003104D9">
              <w:rPr>
                <w:lang w:eastAsia="ru-RU"/>
              </w:rPr>
              <w:lastRenderedPageBreak/>
              <w:t xml:space="preserve">Контрольная работа в форме </w:t>
            </w:r>
            <w:r w:rsidRPr="003104D9">
              <w:rPr>
                <w:lang w:eastAsia="ru-RU"/>
              </w:rPr>
              <w:lastRenderedPageBreak/>
              <w:t>ОГЭ</w:t>
            </w:r>
          </w:p>
        </w:tc>
        <w:tc>
          <w:tcPr>
            <w:tcW w:w="813" w:type="pct"/>
            <w:tcBorders>
              <w:top w:val="nil"/>
              <w:left w:val="nil"/>
              <w:bottom w:val="single" w:sz="8" w:space="0" w:color="000000"/>
              <w:right w:val="single" w:sz="8" w:space="0" w:color="000000"/>
            </w:tcBorders>
            <w:vAlign w:val="center"/>
            <w:hideMark/>
          </w:tcPr>
          <w:p w:rsidR="00AF4159" w:rsidRPr="003104D9" w:rsidRDefault="00AF4159" w:rsidP="00AF4159">
            <w:pPr>
              <w:widowControl/>
              <w:autoSpaceDE/>
              <w:autoSpaceDN/>
              <w:spacing w:line="276" w:lineRule="auto"/>
              <w:jc w:val="both"/>
              <w:rPr>
                <w:lang w:eastAsia="ru-RU"/>
              </w:rPr>
            </w:pPr>
            <w:r w:rsidRPr="003104D9">
              <w:rPr>
                <w:lang w:eastAsia="ru-RU"/>
              </w:rPr>
              <w:lastRenderedPageBreak/>
              <w:t xml:space="preserve">Контрольная работа в </w:t>
            </w:r>
            <w:r w:rsidRPr="003104D9">
              <w:rPr>
                <w:lang w:eastAsia="ru-RU"/>
              </w:rPr>
              <w:lastRenderedPageBreak/>
              <w:t>формеОГЭ</w:t>
            </w:r>
          </w:p>
        </w:tc>
        <w:tc>
          <w:tcPr>
            <w:tcW w:w="30" w:type="pct"/>
            <w:gridSpan w:val="2"/>
            <w:tcBorders>
              <w:top w:val="nil"/>
              <w:left w:val="nil"/>
              <w:bottom w:val="nil"/>
              <w:right w:val="nil"/>
            </w:tcBorders>
            <w:vAlign w:val="center"/>
            <w:hideMark/>
          </w:tcPr>
          <w:p w:rsidR="00AF4159" w:rsidRPr="003104D9" w:rsidRDefault="00AF4159" w:rsidP="00AF4159">
            <w:pPr>
              <w:widowControl/>
              <w:autoSpaceDE/>
              <w:autoSpaceDN/>
              <w:spacing w:line="276" w:lineRule="auto"/>
              <w:ind w:firstLine="567"/>
              <w:jc w:val="both"/>
              <w:rPr>
                <w:lang w:eastAsia="ru-RU"/>
              </w:rPr>
            </w:pPr>
            <w:r w:rsidRPr="003104D9">
              <w:rPr>
                <w:lang w:eastAsia="ru-RU"/>
              </w:rPr>
              <w:lastRenderedPageBreak/>
              <w:t> </w:t>
            </w:r>
          </w:p>
        </w:tc>
      </w:tr>
      <w:tr w:rsidR="00AF4159" w:rsidRPr="00AF4159" w:rsidTr="00AF4159">
        <w:trPr>
          <w:gridAfter w:val="1"/>
          <w:wAfter w:w="5" w:type="pct"/>
          <w:trHeight w:val="20"/>
          <w:jc w:val="right"/>
        </w:trPr>
        <w:tc>
          <w:tcPr>
            <w:tcW w:w="762" w:type="pct"/>
            <w:tcBorders>
              <w:top w:val="nil"/>
              <w:left w:val="single" w:sz="8" w:space="0" w:color="000000"/>
              <w:bottom w:val="single" w:sz="8" w:space="0" w:color="000000"/>
              <w:right w:val="single" w:sz="8" w:space="0" w:color="000000"/>
            </w:tcBorders>
            <w:vAlign w:val="center"/>
            <w:hideMark/>
          </w:tcPr>
          <w:p w:rsidR="00AF4159" w:rsidRPr="003104D9" w:rsidRDefault="00AF4159" w:rsidP="00AF4159">
            <w:pPr>
              <w:widowControl/>
              <w:autoSpaceDE/>
              <w:autoSpaceDN/>
              <w:spacing w:line="276" w:lineRule="auto"/>
              <w:jc w:val="both"/>
              <w:rPr>
                <w:lang w:eastAsia="ru-RU"/>
              </w:rPr>
            </w:pPr>
            <w:r w:rsidRPr="003104D9">
              <w:rPr>
                <w:lang w:eastAsia="ru-RU"/>
              </w:rPr>
              <w:lastRenderedPageBreak/>
              <w:t>Обществознание</w:t>
            </w:r>
          </w:p>
        </w:tc>
        <w:tc>
          <w:tcPr>
            <w:tcW w:w="900" w:type="pct"/>
            <w:tcBorders>
              <w:top w:val="nil"/>
              <w:left w:val="nil"/>
              <w:bottom w:val="single" w:sz="8" w:space="0" w:color="000000"/>
              <w:right w:val="single" w:sz="8" w:space="0" w:color="000000"/>
            </w:tcBorders>
            <w:vAlign w:val="center"/>
            <w:hideMark/>
          </w:tcPr>
          <w:p w:rsidR="00AF4159" w:rsidRPr="003104D9" w:rsidRDefault="00AF4159" w:rsidP="00AF4159">
            <w:pPr>
              <w:widowControl/>
              <w:autoSpaceDE/>
              <w:autoSpaceDN/>
              <w:spacing w:line="276" w:lineRule="auto"/>
              <w:jc w:val="both"/>
              <w:rPr>
                <w:lang w:eastAsia="ru-RU"/>
              </w:rPr>
            </w:pPr>
            <w:r w:rsidRPr="003104D9">
              <w:rPr>
                <w:lang w:eastAsia="ru-RU"/>
              </w:rPr>
              <w:t>Тестовые задания,</w:t>
            </w:r>
          </w:p>
          <w:p w:rsidR="00AF4159" w:rsidRPr="003104D9" w:rsidRDefault="00AF4159" w:rsidP="00AF4159">
            <w:pPr>
              <w:widowControl/>
              <w:autoSpaceDE/>
              <w:autoSpaceDN/>
              <w:spacing w:line="276" w:lineRule="auto"/>
              <w:jc w:val="both"/>
              <w:rPr>
                <w:lang w:eastAsia="ru-RU"/>
              </w:rPr>
            </w:pPr>
            <w:r w:rsidRPr="003104D9">
              <w:rPr>
                <w:lang w:eastAsia="ru-RU"/>
              </w:rPr>
              <w:t>комбинированная контрольная работа</w:t>
            </w:r>
          </w:p>
        </w:tc>
        <w:tc>
          <w:tcPr>
            <w:tcW w:w="874" w:type="pct"/>
            <w:tcBorders>
              <w:top w:val="nil"/>
              <w:left w:val="nil"/>
              <w:bottom w:val="single" w:sz="8" w:space="0" w:color="000000"/>
              <w:right w:val="single" w:sz="8" w:space="0" w:color="000000"/>
            </w:tcBorders>
            <w:vAlign w:val="center"/>
            <w:hideMark/>
          </w:tcPr>
          <w:p w:rsidR="00AF4159" w:rsidRPr="003104D9" w:rsidRDefault="00AF4159" w:rsidP="00AF4159">
            <w:pPr>
              <w:widowControl/>
              <w:autoSpaceDE/>
              <w:autoSpaceDN/>
              <w:spacing w:line="276" w:lineRule="auto"/>
              <w:jc w:val="both"/>
              <w:rPr>
                <w:lang w:eastAsia="ru-RU"/>
              </w:rPr>
            </w:pPr>
            <w:r w:rsidRPr="003104D9">
              <w:rPr>
                <w:lang w:eastAsia="ru-RU"/>
              </w:rPr>
              <w:t>Тестовые задания,комбинированная контрольная работа</w:t>
            </w:r>
          </w:p>
        </w:tc>
        <w:tc>
          <w:tcPr>
            <w:tcW w:w="862" w:type="pct"/>
            <w:tcBorders>
              <w:top w:val="nil"/>
              <w:left w:val="nil"/>
              <w:bottom w:val="single" w:sz="8" w:space="0" w:color="000000"/>
              <w:right w:val="single" w:sz="8" w:space="0" w:color="000000"/>
            </w:tcBorders>
            <w:vAlign w:val="center"/>
            <w:hideMark/>
          </w:tcPr>
          <w:p w:rsidR="00AF4159" w:rsidRPr="003104D9" w:rsidRDefault="00AF4159" w:rsidP="00AF4159">
            <w:pPr>
              <w:widowControl/>
              <w:autoSpaceDE/>
              <w:autoSpaceDN/>
              <w:spacing w:line="276" w:lineRule="auto"/>
              <w:jc w:val="both"/>
              <w:rPr>
                <w:lang w:eastAsia="ru-RU"/>
              </w:rPr>
            </w:pPr>
            <w:r w:rsidRPr="003104D9">
              <w:rPr>
                <w:lang w:eastAsia="ru-RU"/>
              </w:rPr>
              <w:t>Тестовые задания,комбинированная контрольная работа</w:t>
            </w:r>
          </w:p>
        </w:tc>
        <w:tc>
          <w:tcPr>
            <w:tcW w:w="754" w:type="pct"/>
            <w:tcBorders>
              <w:top w:val="nil"/>
              <w:left w:val="nil"/>
              <w:bottom w:val="single" w:sz="8" w:space="0" w:color="000000"/>
              <w:right w:val="single" w:sz="8" w:space="0" w:color="000000"/>
            </w:tcBorders>
            <w:vAlign w:val="center"/>
            <w:hideMark/>
          </w:tcPr>
          <w:p w:rsidR="00AF4159" w:rsidRPr="003104D9" w:rsidRDefault="00AF4159" w:rsidP="00AF4159">
            <w:pPr>
              <w:widowControl/>
              <w:autoSpaceDE/>
              <w:autoSpaceDN/>
              <w:spacing w:line="276" w:lineRule="auto"/>
              <w:ind w:firstLine="567"/>
              <w:jc w:val="both"/>
              <w:rPr>
                <w:lang w:eastAsia="ru-RU"/>
              </w:rPr>
            </w:pPr>
            <w:r w:rsidRPr="003104D9">
              <w:rPr>
                <w:lang w:eastAsia="ru-RU"/>
              </w:rPr>
              <w:t>Контрольная</w:t>
            </w:r>
          </w:p>
          <w:p w:rsidR="00AF4159" w:rsidRPr="003104D9" w:rsidRDefault="00AF4159" w:rsidP="00AF4159">
            <w:pPr>
              <w:widowControl/>
              <w:autoSpaceDE/>
              <w:autoSpaceDN/>
              <w:spacing w:line="276" w:lineRule="auto"/>
              <w:ind w:firstLine="567"/>
              <w:jc w:val="both"/>
              <w:rPr>
                <w:lang w:eastAsia="ru-RU"/>
              </w:rPr>
            </w:pPr>
            <w:r w:rsidRPr="003104D9">
              <w:rPr>
                <w:lang w:eastAsia="ru-RU"/>
              </w:rPr>
              <w:t>работа           в форме ОГЭ</w:t>
            </w:r>
          </w:p>
        </w:tc>
        <w:tc>
          <w:tcPr>
            <w:tcW w:w="813" w:type="pct"/>
            <w:tcBorders>
              <w:top w:val="nil"/>
              <w:left w:val="nil"/>
              <w:bottom w:val="single" w:sz="8" w:space="0" w:color="000000"/>
              <w:right w:val="single" w:sz="8" w:space="0" w:color="000000"/>
            </w:tcBorders>
            <w:vAlign w:val="center"/>
            <w:hideMark/>
          </w:tcPr>
          <w:p w:rsidR="00AF4159" w:rsidRPr="003104D9" w:rsidRDefault="00AF4159" w:rsidP="00AF4159">
            <w:pPr>
              <w:widowControl/>
              <w:autoSpaceDE/>
              <w:autoSpaceDN/>
              <w:spacing w:line="276" w:lineRule="auto"/>
              <w:ind w:firstLine="567"/>
              <w:jc w:val="both"/>
              <w:rPr>
                <w:lang w:eastAsia="ru-RU"/>
              </w:rPr>
            </w:pPr>
            <w:r w:rsidRPr="003104D9">
              <w:rPr>
                <w:lang w:eastAsia="ru-RU"/>
              </w:rPr>
              <w:t>Контрольная</w:t>
            </w:r>
          </w:p>
          <w:p w:rsidR="00AF4159" w:rsidRPr="003104D9" w:rsidRDefault="00AF4159" w:rsidP="00AF4159">
            <w:pPr>
              <w:widowControl/>
              <w:autoSpaceDE/>
              <w:autoSpaceDN/>
              <w:spacing w:line="276" w:lineRule="auto"/>
              <w:ind w:firstLine="567"/>
              <w:jc w:val="both"/>
              <w:rPr>
                <w:lang w:eastAsia="ru-RU"/>
              </w:rPr>
            </w:pPr>
            <w:r w:rsidRPr="003104D9">
              <w:rPr>
                <w:lang w:eastAsia="ru-RU"/>
              </w:rPr>
              <w:t>работа    в    форме</w:t>
            </w:r>
          </w:p>
          <w:p w:rsidR="00AF4159" w:rsidRPr="003104D9" w:rsidRDefault="00AF4159" w:rsidP="00AF4159">
            <w:pPr>
              <w:widowControl/>
              <w:autoSpaceDE/>
              <w:autoSpaceDN/>
              <w:spacing w:line="276" w:lineRule="auto"/>
              <w:ind w:firstLine="567"/>
              <w:jc w:val="both"/>
              <w:rPr>
                <w:lang w:eastAsia="ru-RU"/>
              </w:rPr>
            </w:pPr>
            <w:r w:rsidRPr="003104D9">
              <w:rPr>
                <w:lang w:eastAsia="ru-RU"/>
              </w:rPr>
              <w:t>ОГЭ</w:t>
            </w:r>
          </w:p>
        </w:tc>
        <w:tc>
          <w:tcPr>
            <w:tcW w:w="30" w:type="pct"/>
            <w:gridSpan w:val="2"/>
            <w:tcBorders>
              <w:top w:val="nil"/>
              <w:left w:val="nil"/>
              <w:bottom w:val="nil"/>
              <w:right w:val="nil"/>
            </w:tcBorders>
            <w:vAlign w:val="center"/>
            <w:hideMark/>
          </w:tcPr>
          <w:p w:rsidR="00AF4159" w:rsidRPr="003104D9" w:rsidRDefault="00AF4159" w:rsidP="00AF4159">
            <w:pPr>
              <w:widowControl/>
              <w:autoSpaceDE/>
              <w:autoSpaceDN/>
              <w:spacing w:line="276" w:lineRule="auto"/>
              <w:ind w:firstLine="567"/>
              <w:jc w:val="both"/>
              <w:rPr>
                <w:lang w:eastAsia="ru-RU"/>
              </w:rPr>
            </w:pPr>
            <w:r w:rsidRPr="003104D9">
              <w:rPr>
                <w:lang w:eastAsia="ru-RU"/>
              </w:rPr>
              <w:t> </w:t>
            </w:r>
          </w:p>
        </w:tc>
      </w:tr>
      <w:tr w:rsidR="00AF4159" w:rsidRPr="00AF4159" w:rsidTr="00AF4159">
        <w:trPr>
          <w:gridAfter w:val="1"/>
          <w:wAfter w:w="5" w:type="pct"/>
          <w:trHeight w:val="20"/>
          <w:jc w:val="right"/>
        </w:trPr>
        <w:tc>
          <w:tcPr>
            <w:tcW w:w="762" w:type="pct"/>
            <w:tcBorders>
              <w:top w:val="nil"/>
              <w:left w:val="single" w:sz="8" w:space="0" w:color="000000"/>
              <w:bottom w:val="single" w:sz="8" w:space="0" w:color="000000"/>
              <w:right w:val="single" w:sz="8" w:space="0" w:color="000000"/>
            </w:tcBorders>
            <w:vAlign w:val="center"/>
            <w:hideMark/>
          </w:tcPr>
          <w:p w:rsidR="00AF4159" w:rsidRPr="003104D9" w:rsidRDefault="00AF4159" w:rsidP="00AF4159">
            <w:pPr>
              <w:widowControl/>
              <w:autoSpaceDE/>
              <w:autoSpaceDN/>
              <w:spacing w:line="276" w:lineRule="auto"/>
              <w:jc w:val="both"/>
              <w:rPr>
                <w:lang w:eastAsia="ru-RU"/>
              </w:rPr>
            </w:pPr>
            <w:r w:rsidRPr="003104D9">
              <w:rPr>
                <w:lang w:eastAsia="ru-RU"/>
              </w:rPr>
              <w:t>География</w:t>
            </w:r>
          </w:p>
        </w:tc>
        <w:tc>
          <w:tcPr>
            <w:tcW w:w="900" w:type="pct"/>
            <w:tcBorders>
              <w:top w:val="nil"/>
              <w:left w:val="nil"/>
              <w:bottom w:val="single" w:sz="8" w:space="0" w:color="000000"/>
              <w:right w:val="single" w:sz="8" w:space="0" w:color="000000"/>
            </w:tcBorders>
            <w:vAlign w:val="center"/>
            <w:hideMark/>
          </w:tcPr>
          <w:p w:rsidR="00AF4159" w:rsidRPr="003104D9" w:rsidRDefault="00AF4159" w:rsidP="00AF4159">
            <w:pPr>
              <w:widowControl/>
              <w:autoSpaceDE/>
              <w:autoSpaceDN/>
              <w:spacing w:line="276" w:lineRule="auto"/>
              <w:jc w:val="both"/>
              <w:rPr>
                <w:lang w:eastAsia="ru-RU"/>
              </w:rPr>
            </w:pPr>
            <w:r w:rsidRPr="003104D9">
              <w:rPr>
                <w:lang w:eastAsia="ru-RU"/>
              </w:rPr>
              <w:t>Тестовые задания,</w:t>
            </w:r>
          </w:p>
          <w:p w:rsidR="00AF4159" w:rsidRPr="003104D9" w:rsidRDefault="00AF4159" w:rsidP="00AF4159">
            <w:pPr>
              <w:widowControl/>
              <w:autoSpaceDE/>
              <w:autoSpaceDN/>
              <w:spacing w:line="276" w:lineRule="auto"/>
              <w:jc w:val="both"/>
              <w:rPr>
                <w:lang w:eastAsia="ru-RU"/>
              </w:rPr>
            </w:pPr>
            <w:r w:rsidRPr="003104D9">
              <w:rPr>
                <w:lang w:eastAsia="ru-RU"/>
              </w:rPr>
              <w:t>комбинированная контрольная работа</w:t>
            </w:r>
          </w:p>
        </w:tc>
        <w:tc>
          <w:tcPr>
            <w:tcW w:w="874" w:type="pct"/>
            <w:tcBorders>
              <w:top w:val="nil"/>
              <w:left w:val="nil"/>
              <w:bottom w:val="single" w:sz="8" w:space="0" w:color="000000"/>
              <w:right w:val="single" w:sz="8" w:space="0" w:color="000000"/>
            </w:tcBorders>
            <w:vAlign w:val="center"/>
            <w:hideMark/>
          </w:tcPr>
          <w:p w:rsidR="00AF4159" w:rsidRPr="003104D9" w:rsidRDefault="00AF4159" w:rsidP="00AF4159">
            <w:pPr>
              <w:widowControl/>
              <w:autoSpaceDE/>
              <w:autoSpaceDN/>
              <w:spacing w:line="276" w:lineRule="auto"/>
              <w:jc w:val="both"/>
              <w:rPr>
                <w:lang w:eastAsia="ru-RU"/>
              </w:rPr>
            </w:pPr>
            <w:r w:rsidRPr="003104D9">
              <w:rPr>
                <w:lang w:eastAsia="ru-RU"/>
              </w:rPr>
              <w:t>Тестовые    задания,</w:t>
            </w:r>
          </w:p>
          <w:p w:rsidR="00AF4159" w:rsidRPr="003104D9" w:rsidRDefault="00AF4159" w:rsidP="00AF4159">
            <w:pPr>
              <w:widowControl/>
              <w:autoSpaceDE/>
              <w:autoSpaceDN/>
              <w:spacing w:line="276" w:lineRule="auto"/>
              <w:jc w:val="both"/>
              <w:rPr>
                <w:lang w:eastAsia="ru-RU"/>
              </w:rPr>
            </w:pPr>
            <w:r w:rsidRPr="003104D9">
              <w:rPr>
                <w:lang w:eastAsia="ru-RU"/>
              </w:rPr>
              <w:t>комбинированная контрольная работа</w:t>
            </w:r>
          </w:p>
        </w:tc>
        <w:tc>
          <w:tcPr>
            <w:tcW w:w="862" w:type="pct"/>
            <w:tcBorders>
              <w:top w:val="nil"/>
              <w:left w:val="nil"/>
              <w:bottom w:val="single" w:sz="8" w:space="0" w:color="000000"/>
              <w:right w:val="single" w:sz="8" w:space="0" w:color="000000"/>
            </w:tcBorders>
            <w:vAlign w:val="center"/>
            <w:hideMark/>
          </w:tcPr>
          <w:p w:rsidR="00AF4159" w:rsidRPr="003104D9" w:rsidRDefault="00AF4159" w:rsidP="00AF4159">
            <w:pPr>
              <w:widowControl/>
              <w:autoSpaceDE/>
              <w:autoSpaceDN/>
              <w:spacing w:line="276" w:lineRule="auto"/>
              <w:jc w:val="both"/>
              <w:rPr>
                <w:lang w:eastAsia="ru-RU"/>
              </w:rPr>
            </w:pPr>
            <w:r w:rsidRPr="003104D9">
              <w:rPr>
                <w:lang w:eastAsia="ru-RU"/>
              </w:rPr>
              <w:t>Тестовые задания,</w:t>
            </w:r>
          </w:p>
          <w:p w:rsidR="00AF4159" w:rsidRPr="003104D9" w:rsidRDefault="00AF4159" w:rsidP="00AF4159">
            <w:pPr>
              <w:widowControl/>
              <w:autoSpaceDE/>
              <w:autoSpaceDN/>
              <w:spacing w:line="276" w:lineRule="auto"/>
              <w:jc w:val="both"/>
              <w:rPr>
                <w:lang w:eastAsia="ru-RU"/>
              </w:rPr>
            </w:pPr>
            <w:r w:rsidRPr="003104D9">
              <w:rPr>
                <w:lang w:eastAsia="ru-RU"/>
              </w:rPr>
              <w:t>комбинированная контрольная работа</w:t>
            </w:r>
          </w:p>
        </w:tc>
        <w:tc>
          <w:tcPr>
            <w:tcW w:w="754" w:type="pct"/>
            <w:tcBorders>
              <w:top w:val="nil"/>
              <w:left w:val="nil"/>
              <w:bottom w:val="single" w:sz="8" w:space="0" w:color="000000"/>
              <w:right w:val="single" w:sz="8" w:space="0" w:color="000000"/>
            </w:tcBorders>
            <w:vAlign w:val="center"/>
            <w:hideMark/>
          </w:tcPr>
          <w:p w:rsidR="00AF4159" w:rsidRPr="003104D9" w:rsidRDefault="00AF4159" w:rsidP="00AF4159">
            <w:pPr>
              <w:widowControl/>
              <w:autoSpaceDE/>
              <w:autoSpaceDN/>
              <w:spacing w:line="276" w:lineRule="auto"/>
              <w:jc w:val="both"/>
              <w:rPr>
                <w:lang w:eastAsia="ru-RU"/>
              </w:rPr>
            </w:pPr>
            <w:r w:rsidRPr="003104D9">
              <w:rPr>
                <w:lang w:eastAsia="ru-RU"/>
              </w:rPr>
              <w:t>Контрольная</w:t>
            </w:r>
          </w:p>
          <w:p w:rsidR="00AF4159" w:rsidRPr="003104D9" w:rsidRDefault="00AF4159" w:rsidP="00AF4159">
            <w:pPr>
              <w:widowControl/>
              <w:autoSpaceDE/>
              <w:autoSpaceDN/>
              <w:spacing w:line="276" w:lineRule="auto"/>
              <w:jc w:val="both"/>
              <w:rPr>
                <w:lang w:eastAsia="ru-RU"/>
              </w:rPr>
            </w:pPr>
            <w:r w:rsidRPr="003104D9">
              <w:rPr>
                <w:lang w:eastAsia="ru-RU"/>
              </w:rPr>
              <w:t>работа           в форме ОГЭ</w:t>
            </w:r>
          </w:p>
        </w:tc>
        <w:tc>
          <w:tcPr>
            <w:tcW w:w="813" w:type="pct"/>
            <w:tcBorders>
              <w:top w:val="nil"/>
              <w:left w:val="nil"/>
              <w:bottom w:val="single" w:sz="8" w:space="0" w:color="000000"/>
              <w:right w:val="single" w:sz="8" w:space="0" w:color="000000"/>
            </w:tcBorders>
            <w:vAlign w:val="center"/>
            <w:hideMark/>
          </w:tcPr>
          <w:p w:rsidR="00AF4159" w:rsidRPr="003104D9" w:rsidRDefault="00AF4159" w:rsidP="00AF4159">
            <w:pPr>
              <w:widowControl/>
              <w:autoSpaceDE/>
              <w:autoSpaceDN/>
              <w:spacing w:line="276" w:lineRule="auto"/>
              <w:jc w:val="both"/>
              <w:rPr>
                <w:lang w:eastAsia="ru-RU"/>
              </w:rPr>
            </w:pPr>
            <w:r w:rsidRPr="003104D9">
              <w:rPr>
                <w:lang w:eastAsia="ru-RU"/>
              </w:rPr>
              <w:t>Контрольная</w:t>
            </w:r>
          </w:p>
          <w:p w:rsidR="00AF4159" w:rsidRPr="003104D9" w:rsidRDefault="00AF4159" w:rsidP="00AF4159">
            <w:pPr>
              <w:widowControl/>
              <w:autoSpaceDE/>
              <w:autoSpaceDN/>
              <w:spacing w:line="276" w:lineRule="auto"/>
              <w:jc w:val="both"/>
              <w:rPr>
                <w:lang w:eastAsia="ru-RU"/>
              </w:rPr>
            </w:pPr>
            <w:r w:rsidRPr="003104D9">
              <w:rPr>
                <w:lang w:eastAsia="ru-RU"/>
              </w:rPr>
              <w:t>работа    в    формеОГЭ</w:t>
            </w:r>
          </w:p>
        </w:tc>
        <w:tc>
          <w:tcPr>
            <w:tcW w:w="30" w:type="pct"/>
            <w:gridSpan w:val="2"/>
            <w:tcBorders>
              <w:top w:val="nil"/>
              <w:left w:val="nil"/>
              <w:bottom w:val="nil"/>
              <w:right w:val="nil"/>
            </w:tcBorders>
            <w:vAlign w:val="center"/>
            <w:hideMark/>
          </w:tcPr>
          <w:p w:rsidR="00AF4159" w:rsidRPr="003104D9" w:rsidRDefault="00AF4159" w:rsidP="00AF4159">
            <w:pPr>
              <w:widowControl/>
              <w:autoSpaceDE/>
              <w:autoSpaceDN/>
              <w:spacing w:line="276" w:lineRule="auto"/>
              <w:ind w:firstLine="567"/>
              <w:jc w:val="both"/>
              <w:rPr>
                <w:lang w:eastAsia="ru-RU"/>
              </w:rPr>
            </w:pPr>
            <w:r w:rsidRPr="003104D9">
              <w:rPr>
                <w:lang w:eastAsia="ru-RU"/>
              </w:rPr>
              <w:t> </w:t>
            </w:r>
          </w:p>
        </w:tc>
      </w:tr>
      <w:tr w:rsidR="00AF4159" w:rsidRPr="00AF4159" w:rsidTr="00AF4159">
        <w:trPr>
          <w:gridAfter w:val="1"/>
          <w:wAfter w:w="5" w:type="pct"/>
          <w:trHeight w:val="20"/>
          <w:jc w:val="right"/>
        </w:trPr>
        <w:tc>
          <w:tcPr>
            <w:tcW w:w="762" w:type="pct"/>
            <w:tcBorders>
              <w:top w:val="nil"/>
              <w:left w:val="single" w:sz="8" w:space="0" w:color="000000"/>
              <w:bottom w:val="single" w:sz="8" w:space="0" w:color="000000"/>
              <w:right w:val="single" w:sz="8" w:space="0" w:color="000000"/>
            </w:tcBorders>
            <w:vAlign w:val="center"/>
            <w:hideMark/>
          </w:tcPr>
          <w:p w:rsidR="00AF4159" w:rsidRPr="003104D9" w:rsidRDefault="00AF4159" w:rsidP="00AF4159">
            <w:pPr>
              <w:widowControl/>
              <w:autoSpaceDE/>
              <w:autoSpaceDN/>
              <w:spacing w:line="276" w:lineRule="auto"/>
              <w:jc w:val="both"/>
              <w:rPr>
                <w:lang w:eastAsia="ru-RU"/>
              </w:rPr>
            </w:pPr>
            <w:r w:rsidRPr="003104D9">
              <w:rPr>
                <w:lang w:eastAsia="ru-RU"/>
              </w:rPr>
              <w:t>Физика</w:t>
            </w:r>
          </w:p>
        </w:tc>
        <w:tc>
          <w:tcPr>
            <w:tcW w:w="900" w:type="pct"/>
            <w:tcBorders>
              <w:top w:val="nil"/>
              <w:left w:val="nil"/>
              <w:bottom w:val="single" w:sz="8" w:space="0" w:color="000000"/>
              <w:right w:val="single" w:sz="8" w:space="0" w:color="000000"/>
            </w:tcBorders>
            <w:vAlign w:val="center"/>
            <w:hideMark/>
          </w:tcPr>
          <w:p w:rsidR="00AF4159" w:rsidRPr="003104D9" w:rsidRDefault="00AF4159" w:rsidP="00AF4159">
            <w:pPr>
              <w:widowControl/>
              <w:autoSpaceDE/>
              <w:autoSpaceDN/>
              <w:spacing w:line="276" w:lineRule="auto"/>
              <w:ind w:firstLine="567"/>
              <w:jc w:val="both"/>
              <w:rPr>
                <w:lang w:eastAsia="ru-RU"/>
              </w:rPr>
            </w:pPr>
            <w:r w:rsidRPr="003104D9">
              <w:rPr>
                <w:lang w:eastAsia="ru-RU"/>
              </w:rPr>
              <w:t>-</w:t>
            </w:r>
          </w:p>
        </w:tc>
        <w:tc>
          <w:tcPr>
            <w:tcW w:w="874" w:type="pct"/>
            <w:tcBorders>
              <w:top w:val="nil"/>
              <w:left w:val="nil"/>
              <w:bottom w:val="single" w:sz="8" w:space="0" w:color="000000"/>
              <w:right w:val="single" w:sz="8" w:space="0" w:color="000000"/>
            </w:tcBorders>
            <w:vAlign w:val="center"/>
            <w:hideMark/>
          </w:tcPr>
          <w:p w:rsidR="00AF4159" w:rsidRPr="003104D9" w:rsidRDefault="00AF4159" w:rsidP="00AF4159">
            <w:pPr>
              <w:widowControl/>
              <w:autoSpaceDE/>
              <w:autoSpaceDN/>
              <w:spacing w:line="276" w:lineRule="auto"/>
              <w:ind w:firstLine="567"/>
              <w:jc w:val="both"/>
              <w:rPr>
                <w:lang w:eastAsia="ru-RU"/>
              </w:rPr>
            </w:pPr>
            <w:r w:rsidRPr="003104D9">
              <w:rPr>
                <w:lang w:eastAsia="ru-RU"/>
              </w:rPr>
              <w:t>-</w:t>
            </w:r>
          </w:p>
        </w:tc>
        <w:tc>
          <w:tcPr>
            <w:tcW w:w="862" w:type="pct"/>
            <w:tcBorders>
              <w:top w:val="nil"/>
              <w:left w:val="nil"/>
              <w:bottom w:val="single" w:sz="8" w:space="0" w:color="000000"/>
              <w:right w:val="single" w:sz="8" w:space="0" w:color="000000"/>
            </w:tcBorders>
            <w:vAlign w:val="center"/>
            <w:hideMark/>
          </w:tcPr>
          <w:p w:rsidR="00AF4159" w:rsidRPr="003104D9" w:rsidRDefault="00AF4159" w:rsidP="00AF4159">
            <w:pPr>
              <w:widowControl/>
              <w:autoSpaceDE/>
              <w:autoSpaceDN/>
              <w:spacing w:line="276" w:lineRule="auto"/>
              <w:jc w:val="both"/>
              <w:rPr>
                <w:lang w:eastAsia="ru-RU"/>
              </w:rPr>
            </w:pPr>
            <w:r w:rsidRPr="003104D9">
              <w:rPr>
                <w:lang w:eastAsia="ru-RU"/>
              </w:rPr>
              <w:t>Комбинированная контрольная работа</w:t>
            </w:r>
          </w:p>
        </w:tc>
        <w:tc>
          <w:tcPr>
            <w:tcW w:w="754" w:type="pct"/>
            <w:tcBorders>
              <w:top w:val="nil"/>
              <w:left w:val="nil"/>
              <w:bottom w:val="single" w:sz="8" w:space="0" w:color="000000"/>
              <w:right w:val="single" w:sz="8" w:space="0" w:color="000000"/>
            </w:tcBorders>
            <w:vAlign w:val="center"/>
            <w:hideMark/>
          </w:tcPr>
          <w:p w:rsidR="00AF4159" w:rsidRPr="003104D9" w:rsidRDefault="00AF4159" w:rsidP="00AF4159">
            <w:pPr>
              <w:widowControl/>
              <w:autoSpaceDE/>
              <w:autoSpaceDN/>
              <w:spacing w:line="276" w:lineRule="auto"/>
              <w:jc w:val="both"/>
              <w:rPr>
                <w:lang w:eastAsia="ru-RU"/>
              </w:rPr>
            </w:pPr>
            <w:r w:rsidRPr="003104D9">
              <w:rPr>
                <w:lang w:eastAsia="ru-RU"/>
              </w:rPr>
              <w:t>Контрольнаяработа           в форме ОГЭ</w:t>
            </w:r>
          </w:p>
        </w:tc>
        <w:tc>
          <w:tcPr>
            <w:tcW w:w="813" w:type="pct"/>
            <w:tcBorders>
              <w:top w:val="nil"/>
              <w:left w:val="nil"/>
              <w:bottom w:val="single" w:sz="8" w:space="0" w:color="000000"/>
              <w:right w:val="single" w:sz="8" w:space="0" w:color="000000"/>
            </w:tcBorders>
            <w:vAlign w:val="center"/>
            <w:hideMark/>
          </w:tcPr>
          <w:p w:rsidR="00AF4159" w:rsidRPr="003104D9" w:rsidRDefault="00AF4159" w:rsidP="00AF4159">
            <w:pPr>
              <w:widowControl/>
              <w:autoSpaceDE/>
              <w:autoSpaceDN/>
              <w:spacing w:line="276" w:lineRule="auto"/>
              <w:jc w:val="both"/>
              <w:rPr>
                <w:lang w:eastAsia="ru-RU"/>
              </w:rPr>
            </w:pPr>
            <w:r w:rsidRPr="003104D9">
              <w:rPr>
                <w:lang w:eastAsia="ru-RU"/>
              </w:rPr>
              <w:t>Контрольная</w:t>
            </w:r>
          </w:p>
          <w:p w:rsidR="00AF4159" w:rsidRPr="003104D9" w:rsidRDefault="00AF4159" w:rsidP="00AF4159">
            <w:pPr>
              <w:widowControl/>
              <w:autoSpaceDE/>
              <w:autoSpaceDN/>
              <w:spacing w:line="276" w:lineRule="auto"/>
              <w:jc w:val="both"/>
              <w:rPr>
                <w:lang w:eastAsia="ru-RU"/>
              </w:rPr>
            </w:pPr>
            <w:r w:rsidRPr="003104D9">
              <w:rPr>
                <w:lang w:eastAsia="ru-RU"/>
              </w:rPr>
              <w:t>работа    в    формеОГЭ</w:t>
            </w:r>
          </w:p>
        </w:tc>
        <w:tc>
          <w:tcPr>
            <w:tcW w:w="30" w:type="pct"/>
            <w:gridSpan w:val="2"/>
            <w:tcBorders>
              <w:top w:val="nil"/>
              <w:left w:val="nil"/>
              <w:bottom w:val="nil"/>
              <w:right w:val="nil"/>
            </w:tcBorders>
            <w:vAlign w:val="center"/>
            <w:hideMark/>
          </w:tcPr>
          <w:p w:rsidR="00AF4159" w:rsidRPr="003104D9" w:rsidRDefault="00AF4159" w:rsidP="00AF4159">
            <w:pPr>
              <w:widowControl/>
              <w:autoSpaceDE/>
              <w:autoSpaceDN/>
              <w:spacing w:line="276" w:lineRule="auto"/>
              <w:ind w:firstLine="567"/>
              <w:jc w:val="both"/>
              <w:rPr>
                <w:lang w:eastAsia="ru-RU"/>
              </w:rPr>
            </w:pPr>
            <w:r w:rsidRPr="003104D9">
              <w:rPr>
                <w:lang w:eastAsia="ru-RU"/>
              </w:rPr>
              <w:t> </w:t>
            </w:r>
          </w:p>
        </w:tc>
      </w:tr>
      <w:tr w:rsidR="00AF4159" w:rsidRPr="00AF4159" w:rsidTr="00AF4159">
        <w:trPr>
          <w:gridAfter w:val="1"/>
          <w:wAfter w:w="5" w:type="pct"/>
          <w:trHeight w:val="20"/>
          <w:jc w:val="right"/>
        </w:trPr>
        <w:tc>
          <w:tcPr>
            <w:tcW w:w="762" w:type="pct"/>
            <w:tcBorders>
              <w:top w:val="nil"/>
              <w:left w:val="single" w:sz="8" w:space="0" w:color="000000"/>
              <w:bottom w:val="single" w:sz="8" w:space="0" w:color="000000"/>
              <w:right w:val="single" w:sz="8" w:space="0" w:color="000000"/>
            </w:tcBorders>
            <w:vAlign w:val="center"/>
            <w:hideMark/>
          </w:tcPr>
          <w:p w:rsidR="00AF4159" w:rsidRPr="003104D9" w:rsidRDefault="00AF4159" w:rsidP="00AF4159">
            <w:pPr>
              <w:widowControl/>
              <w:autoSpaceDE/>
              <w:autoSpaceDN/>
              <w:spacing w:line="276" w:lineRule="auto"/>
              <w:jc w:val="both"/>
              <w:rPr>
                <w:lang w:eastAsia="ru-RU"/>
              </w:rPr>
            </w:pPr>
            <w:r w:rsidRPr="003104D9">
              <w:rPr>
                <w:lang w:eastAsia="ru-RU"/>
              </w:rPr>
              <w:t>Химия</w:t>
            </w:r>
          </w:p>
        </w:tc>
        <w:tc>
          <w:tcPr>
            <w:tcW w:w="900" w:type="pct"/>
            <w:tcBorders>
              <w:top w:val="nil"/>
              <w:left w:val="nil"/>
              <w:bottom w:val="single" w:sz="8" w:space="0" w:color="000000"/>
              <w:right w:val="single" w:sz="8" w:space="0" w:color="000000"/>
            </w:tcBorders>
            <w:vAlign w:val="center"/>
            <w:hideMark/>
          </w:tcPr>
          <w:p w:rsidR="00AF4159" w:rsidRPr="003104D9" w:rsidRDefault="00AF4159" w:rsidP="00AF4159">
            <w:pPr>
              <w:widowControl/>
              <w:autoSpaceDE/>
              <w:autoSpaceDN/>
              <w:spacing w:line="276" w:lineRule="auto"/>
              <w:ind w:firstLine="567"/>
              <w:jc w:val="both"/>
              <w:rPr>
                <w:lang w:eastAsia="ru-RU"/>
              </w:rPr>
            </w:pPr>
            <w:r w:rsidRPr="003104D9">
              <w:rPr>
                <w:lang w:eastAsia="ru-RU"/>
              </w:rPr>
              <w:t>-</w:t>
            </w:r>
          </w:p>
        </w:tc>
        <w:tc>
          <w:tcPr>
            <w:tcW w:w="874" w:type="pct"/>
            <w:tcBorders>
              <w:top w:val="nil"/>
              <w:left w:val="nil"/>
              <w:bottom w:val="single" w:sz="8" w:space="0" w:color="000000"/>
              <w:right w:val="single" w:sz="8" w:space="0" w:color="000000"/>
            </w:tcBorders>
            <w:vAlign w:val="center"/>
            <w:hideMark/>
          </w:tcPr>
          <w:p w:rsidR="00AF4159" w:rsidRPr="003104D9" w:rsidRDefault="00AF4159" w:rsidP="00AF4159">
            <w:pPr>
              <w:widowControl/>
              <w:autoSpaceDE/>
              <w:autoSpaceDN/>
              <w:spacing w:line="276" w:lineRule="auto"/>
              <w:ind w:firstLine="567"/>
              <w:jc w:val="both"/>
              <w:rPr>
                <w:lang w:eastAsia="ru-RU"/>
              </w:rPr>
            </w:pPr>
            <w:r w:rsidRPr="003104D9">
              <w:rPr>
                <w:lang w:eastAsia="ru-RU"/>
              </w:rPr>
              <w:t>-</w:t>
            </w:r>
          </w:p>
        </w:tc>
        <w:tc>
          <w:tcPr>
            <w:tcW w:w="862" w:type="pct"/>
            <w:tcBorders>
              <w:top w:val="nil"/>
              <w:left w:val="nil"/>
              <w:bottom w:val="single" w:sz="8" w:space="0" w:color="000000"/>
              <w:right w:val="single" w:sz="8" w:space="0" w:color="000000"/>
            </w:tcBorders>
            <w:vAlign w:val="center"/>
            <w:hideMark/>
          </w:tcPr>
          <w:p w:rsidR="00AF4159" w:rsidRPr="003104D9" w:rsidRDefault="00AF4159" w:rsidP="00AF4159">
            <w:pPr>
              <w:widowControl/>
              <w:autoSpaceDE/>
              <w:autoSpaceDN/>
              <w:spacing w:line="276" w:lineRule="auto"/>
              <w:ind w:firstLine="567"/>
              <w:jc w:val="both"/>
              <w:rPr>
                <w:lang w:eastAsia="ru-RU"/>
              </w:rPr>
            </w:pPr>
            <w:r w:rsidRPr="003104D9">
              <w:rPr>
                <w:lang w:eastAsia="ru-RU"/>
              </w:rPr>
              <w:t>-</w:t>
            </w:r>
          </w:p>
        </w:tc>
        <w:tc>
          <w:tcPr>
            <w:tcW w:w="754" w:type="pct"/>
            <w:tcBorders>
              <w:top w:val="nil"/>
              <w:left w:val="nil"/>
              <w:bottom w:val="single" w:sz="8" w:space="0" w:color="000000"/>
              <w:right w:val="single" w:sz="8" w:space="0" w:color="000000"/>
            </w:tcBorders>
            <w:vAlign w:val="center"/>
            <w:hideMark/>
          </w:tcPr>
          <w:p w:rsidR="00AF4159" w:rsidRPr="003104D9" w:rsidRDefault="00AF4159" w:rsidP="00AF4159">
            <w:pPr>
              <w:widowControl/>
              <w:autoSpaceDE/>
              <w:autoSpaceDN/>
              <w:spacing w:line="276" w:lineRule="auto"/>
              <w:jc w:val="both"/>
              <w:rPr>
                <w:lang w:eastAsia="ru-RU"/>
              </w:rPr>
            </w:pPr>
            <w:r w:rsidRPr="003104D9">
              <w:rPr>
                <w:lang w:eastAsia="ru-RU"/>
              </w:rPr>
              <w:t>Контрольная</w:t>
            </w:r>
          </w:p>
          <w:p w:rsidR="00AF4159" w:rsidRPr="003104D9" w:rsidRDefault="00AF4159" w:rsidP="00AF4159">
            <w:pPr>
              <w:widowControl/>
              <w:autoSpaceDE/>
              <w:autoSpaceDN/>
              <w:spacing w:line="276" w:lineRule="auto"/>
              <w:jc w:val="both"/>
              <w:rPr>
                <w:lang w:eastAsia="ru-RU"/>
              </w:rPr>
            </w:pPr>
            <w:r w:rsidRPr="003104D9">
              <w:rPr>
                <w:lang w:eastAsia="ru-RU"/>
              </w:rPr>
              <w:t>работа           в форме ОГЭ</w:t>
            </w:r>
          </w:p>
        </w:tc>
        <w:tc>
          <w:tcPr>
            <w:tcW w:w="813" w:type="pct"/>
            <w:tcBorders>
              <w:top w:val="nil"/>
              <w:left w:val="nil"/>
              <w:bottom w:val="single" w:sz="8" w:space="0" w:color="000000"/>
              <w:right w:val="single" w:sz="8" w:space="0" w:color="000000"/>
            </w:tcBorders>
            <w:vAlign w:val="center"/>
            <w:hideMark/>
          </w:tcPr>
          <w:p w:rsidR="00AF4159" w:rsidRPr="003104D9" w:rsidRDefault="00AF4159" w:rsidP="00AF4159">
            <w:pPr>
              <w:widowControl/>
              <w:autoSpaceDE/>
              <w:autoSpaceDN/>
              <w:spacing w:line="276" w:lineRule="auto"/>
              <w:jc w:val="both"/>
              <w:rPr>
                <w:lang w:eastAsia="ru-RU"/>
              </w:rPr>
            </w:pPr>
            <w:r w:rsidRPr="003104D9">
              <w:rPr>
                <w:lang w:eastAsia="ru-RU"/>
              </w:rPr>
              <w:t>Контрольная</w:t>
            </w:r>
          </w:p>
          <w:p w:rsidR="00AF4159" w:rsidRPr="003104D9" w:rsidRDefault="00AF4159" w:rsidP="00AF4159">
            <w:pPr>
              <w:widowControl/>
              <w:autoSpaceDE/>
              <w:autoSpaceDN/>
              <w:spacing w:line="276" w:lineRule="auto"/>
              <w:jc w:val="both"/>
              <w:rPr>
                <w:lang w:eastAsia="ru-RU"/>
              </w:rPr>
            </w:pPr>
            <w:r w:rsidRPr="003104D9">
              <w:rPr>
                <w:lang w:eastAsia="ru-RU"/>
              </w:rPr>
              <w:t>работа    в    формеОГЭ</w:t>
            </w:r>
          </w:p>
        </w:tc>
        <w:tc>
          <w:tcPr>
            <w:tcW w:w="30" w:type="pct"/>
            <w:gridSpan w:val="2"/>
            <w:tcBorders>
              <w:top w:val="nil"/>
              <w:left w:val="nil"/>
              <w:bottom w:val="nil"/>
              <w:right w:val="nil"/>
            </w:tcBorders>
            <w:vAlign w:val="center"/>
            <w:hideMark/>
          </w:tcPr>
          <w:p w:rsidR="00AF4159" w:rsidRPr="003104D9" w:rsidRDefault="00AF4159" w:rsidP="00AF4159">
            <w:pPr>
              <w:widowControl/>
              <w:autoSpaceDE/>
              <w:autoSpaceDN/>
              <w:spacing w:line="276" w:lineRule="auto"/>
              <w:ind w:firstLine="567"/>
              <w:jc w:val="both"/>
              <w:rPr>
                <w:lang w:eastAsia="ru-RU"/>
              </w:rPr>
            </w:pPr>
            <w:r w:rsidRPr="003104D9">
              <w:rPr>
                <w:lang w:eastAsia="ru-RU"/>
              </w:rPr>
              <w:t> </w:t>
            </w:r>
          </w:p>
        </w:tc>
      </w:tr>
      <w:tr w:rsidR="00AF4159" w:rsidRPr="00AF4159" w:rsidTr="00AF4159">
        <w:trPr>
          <w:gridAfter w:val="1"/>
          <w:wAfter w:w="5" w:type="pct"/>
          <w:trHeight w:val="20"/>
          <w:jc w:val="right"/>
        </w:trPr>
        <w:tc>
          <w:tcPr>
            <w:tcW w:w="762" w:type="pct"/>
            <w:tcBorders>
              <w:top w:val="nil"/>
              <w:left w:val="single" w:sz="8" w:space="0" w:color="000000"/>
              <w:bottom w:val="single" w:sz="8" w:space="0" w:color="000000"/>
              <w:right w:val="single" w:sz="8" w:space="0" w:color="000000"/>
            </w:tcBorders>
            <w:vAlign w:val="center"/>
            <w:hideMark/>
          </w:tcPr>
          <w:p w:rsidR="00AF4159" w:rsidRPr="003104D9" w:rsidRDefault="00AF4159" w:rsidP="00AF4159">
            <w:pPr>
              <w:widowControl/>
              <w:autoSpaceDE/>
              <w:autoSpaceDN/>
              <w:spacing w:line="276" w:lineRule="auto"/>
              <w:jc w:val="both"/>
              <w:rPr>
                <w:lang w:eastAsia="ru-RU"/>
              </w:rPr>
            </w:pPr>
            <w:r w:rsidRPr="003104D9">
              <w:rPr>
                <w:lang w:eastAsia="ru-RU"/>
              </w:rPr>
              <w:t>Биология</w:t>
            </w:r>
          </w:p>
        </w:tc>
        <w:tc>
          <w:tcPr>
            <w:tcW w:w="900" w:type="pct"/>
            <w:tcBorders>
              <w:top w:val="nil"/>
              <w:left w:val="nil"/>
              <w:bottom w:val="single" w:sz="8" w:space="0" w:color="000000"/>
              <w:right w:val="single" w:sz="8" w:space="0" w:color="000000"/>
            </w:tcBorders>
            <w:vAlign w:val="center"/>
            <w:hideMark/>
          </w:tcPr>
          <w:p w:rsidR="00AF4159" w:rsidRPr="003104D9" w:rsidRDefault="00AF4159" w:rsidP="00AF4159">
            <w:pPr>
              <w:widowControl/>
              <w:autoSpaceDE/>
              <w:autoSpaceDN/>
              <w:spacing w:line="276" w:lineRule="auto"/>
              <w:jc w:val="both"/>
              <w:rPr>
                <w:lang w:eastAsia="ru-RU"/>
              </w:rPr>
            </w:pPr>
            <w:r w:rsidRPr="003104D9">
              <w:rPr>
                <w:lang w:eastAsia="ru-RU"/>
              </w:rPr>
              <w:t>Тестовые задания,</w:t>
            </w:r>
          </w:p>
          <w:p w:rsidR="00AF4159" w:rsidRPr="003104D9" w:rsidRDefault="00AF4159" w:rsidP="00AF4159">
            <w:pPr>
              <w:widowControl/>
              <w:autoSpaceDE/>
              <w:autoSpaceDN/>
              <w:spacing w:line="276" w:lineRule="auto"/>
              <w:jc w:val="both"/>
              <w:rPr>
                <w:lang w:eastAsia="ru-RU"/>
              </w:rPr>
            </w:pPr>
            <w:r w:rsidRPr="003104D9">
              <w:rPr>
                <w:lang w:eastAsia="ru-RU"/>
              </w:rPr>
              <w:t>комбинированная контрольная работа</w:t>
            </w:r>
          </w:p>
        </w:tc>
        <w:tc>
          <w:tcPr>
            <w:tcW w:w="874" w:type="pct"/>
            <w:tcBorders>
              <w:top w:val="nil"/>
              <w:left w:val="nil"/>
              <w:bottom w:val="single" w:sz="8" w:space="0" w:color="000000"/>
              <w:right w:val="single" w:sz="8" w:space="0" w:color="000000"/>
            </w:tcBorders>
            <w:vAlign w:val="center"/>
            <w:hideMark/>
          </w:tcPr>
          <w:p w:rsidR="00AF4159" w:rsidRPr="003104D9" w:rsidRDefault="00AF4159" w:rsidP="00AF4159">
            <w:pPr>
              <w:widowControl/>
              <w:autoSpaceDE/>
              <w:autoSpaceDN/>
              <w:spacing w:line="276" w:lineRule="auto"/>
              <w:jc w:val="both"/>
              <w:rPr>
                <w:lang w:eastAsia="ru-RU"/>
              </w:rPr>
            </w:pPr>
            <w:r w:rsidRPr="003104D9">
              <w:rPr>
                <w:lang w:eastAsia="ru-RU"/>
              </w:rPr>
              <w:t>Тестовые    задания,комбинированная контрольная работа</w:t>
            </w:r>
          </w:p>
        </w:tc>
        <w:tc>
          <w:tcPr>
            <w:tcW w:w="862" w:type="pct"/>
            <w:tcBorders>
              <w:top w:val="nil"/>
              <w:left w:val="nil"/>
              <w:bottom w:val="single" w:sz="8" w:space="0" w:color="000000"/>
              <w:right w:val="single" w:sz="8" w:space="0" w:color="000000"/>
            </w:tcBorders>
            <w:vAlign w:val="center"/>
            <w:hideMark/>
          </w:tcPr>
          <w:p w:rsidR="00AF4159" w:rsidRPr="003104D9" w:rsidRDefault="00AF4159" w:rsidP="00AF4159">
            <w:pPr>
              <w:widowControl/>
              <w:autoSpaceDE/>
              <w:autoSpaceDN/>
              <w:spacing w:line="276" w:lineRule="auto"/>
              <w:jc w:val="both"/>
              <w:rPr>
                <w:lang w:eastAsia="ru-RU"/>
              </w:rPr>
            </w:pPr>
            <w:r w:rsidRPr="003104D9">
              <w:rPr>
                <w:lang w:eastAsia="ru-RU"/>
              </w:rPr>
              <w:t>Тестовые задания,комбинированная контрольная работа</w:t>
            </w:r>
          </w:p>
        </w:tc>
        <w:tc>
          <w:tcPr>
            <w:tcW w:w="754" w:type="pct"/>
            <w:tcBorders>
              <w:top w:val="nil"/>
              <w:left w:val="nil"/>
              <w:bottom w:val="single" w:sz="8" w:space="0" w:color="000000"/>
              <w:right w:val="single" w:sz="8" w:space="0" w:color="000000"/>
            </w:tcBorders>
            <w:vAlign w:val="center"/>
            <w:hideMark/>
          </w:tcPr>
          <w:p w:rsidR="00AF4159" w:rsidRPr="003104D9" w:rsidRDefault="00AF4159" w:rsidP="00AF4159">
            <w:pPr>
              <w:widowControl/>
              <w:autoSpaceDE/>
              <w:autoSpaceDN/>
              <w:spacing w:line="276" w:lineRule="auto"/>
              <w:jc w:val="both"/>
              <w:rPr>
                <w:lang w:eastAsia="ru-RU"/>
              </w:rPr>
            </w:pPr>
            <w:r w:rsidRPr="003104D9">
              <w:rPr>
                <w:lang w:eastAsia="ru-RU"/>
              </w:rPr>
              <w:t>Контрольная</w:t>
            </w:r>
          </w:p>
          <w:p w:rsidR="00AF4159" w:rsidRPr="003104D9" w:rsidRDefault="00AF4159" w:rsidP="00AF4159">
            <w:pPr>
              <w:widowControl/>
              <w:autoSpaceDE/>
              <w:autoSpaceDN/>
              <w:spacing w:line="276" w:lineRule="auto"/>
              <w:jc w:val="both"/>
              <w:rPr>
                <w:lang w:eastAsia="ru-RU"/>
              </w:rPr>
            </w:pPr>
            <w:r w:rsidRPr="003104D9">
              <w:rPr>
                <w:lang w:eastAsia="ru-RU"/>
              </w:rPr>
              <w:t>работа           в форме ОГЭ</w:t>
            </w:r>
          </w:p>
        </w:tc>
        <w:tc>
          <w:tcPr>
            <w:tcW w:w="813" w:type="pct"/>
            <w:tcBorders>
              <w:top w:val="nil"/>
              <w:left w:val="nil"/>
              <w:bottom w:val="single" w:sz="8" w:space="0" w:color="000000"/>
              <w:right w:val="single" w:sz="8" w:space="0" w:color="000000"/>
            </w:tcBorders>
            <w:vAlign w:val="center"/>
            <w:hideMark/>
          </w:tcPr>
          <w:p w:rsidR="00AF4159" w:rsidRPr="003104D9" w:rsidRDefault="00AF4159" w:rsidP="00AF4159">
            <w:pPr>
              <w:widowControl/>
              <w:autoSpaceDE/>
              <w:autoSpaceDN/>
              <w:spacing w:line="276" w:lineRule="auto"/>
              <w:jc w:val="both"/>
              <w:rPr>
                <w:lang w:eastAsia="ru-RU"/>
              </w:rPr>
            </w:pPr>
            <w:r w:rsidRPr="003104D9">
              <w:rPr>
                <w:lang w:eastAsia="ru-RU"/>
              </w:rPr>
              <w:t>Контрольнаяработа    в    формеОГЭ</w:t>
            </w:r>
          </w:p>
        </w:tc>
        <w:tc>
          <w:tcPr>
            <w:tcW w:w="30" w:type="pct"/>
            <w:gridSpan w:val="2"/>
            <w:tcBorders>
              <w:top w:val="nil"/>
              <w:left w:val="nil"/>
              <w:bottom w:val="nil"/>
              <w:right w:val="nil"/>
            </w:tcBorders>
            <w:vAlign w:val="center"/>
            <w:hideMark/>
          </w:tcPr>
          <w:p w:rsidR="00AF4159" w:rsidRPr="003104D9" w:rsidRDefault="00AF4159" w:rsidP="00AF4159">
            <w:pPr>
              <w:widowControl/>
              <w:autoSpaceDE/>
              <w:autoSpaceDN/>
              <w:spacing w:line="276" w:lineRule="auto"/>
              <w:ind w:firstLine="567"/>
              <w:jc w:val="both"/>
              <w:rPr>
                <w:lang w:eastAsia="ru-RU"/>
              </w:rPr>
            </w:pPr>
            <w:r w:rsidRPr="003104D9">
              <w:rPr>
                <w:lang w:eastAsia="ru-RU"/>
              </w:rPr>
              <w:t> </w:t>
            </w:r>
          </w:p>
        </w:tc>
      </w:tr>
      <w:tr w:rsidR="00AF4159" w:rsidRPr="00AF4159" w:rsidTr="00AF4159">
        <w:trPr>
          <w:gridAfter w:val="1"/>
          <w:wAfter w:w="5" w:type="pct"/>
          <w:trHeight w:val="20"/>
          <w:jc w:val="right"/>
        </w:trPr>
        <w:tc>
          <w:tcPr>
            <w:tcW w:w="762" w:type="pct"/>
            <w:tcBorders>
              <w:top w:val="nil"/>
              <w:left w:val="single" w:sz="8" w:space="0" w:color="000000"/>
              <w:bottom w:val="single" w:sz="8" w:space="0" w:color="000000"/>
              <w:right w:val="single" w:sz="8" w:space="0" w:color="000000"/>
            </w:tcBorders>
            <w:vAlign w:val="center"/>
            <w:hideMark/>
          </w:tcPr>
          <w:p w:rsidR="00AF4159" w:rsidRPr="003104D9" w:rsidRDefault="00AF4159" w:rsidP="00AF4159">
            <w:pPr>
              <w:widowControl/>
              <w:autoSpaceDE/>
              <w:autoSpaceDN/>
              <w:spacing w:line="276" w:lineRule="auto"/>
              <w:jc w:val="both"/>
              <w:rPr>
                <w:lang w:eastAsia="ru-RU"/>
              </w:rPr>
            </w:pPr>
            <w:r w:rsidRPr="003104D9">
              <w:rPr>
                <w:lang w:eastAsia="ru-RU"/>
              </w:rPr>
              <w:lastRenderedPageBreak/>
              <w:t>ОДНКНР</w:t>
            </w:r>
          </w:p>
        </w:tc>
        <w:tc>
          <w:tcPr>
            <w:tcW w:w="900" w:type="pct"/>
            <w:tcBorders>
              <w:top w:val="nil"/>
              <w:left w:val="nil"/>
              <w:bottom w:val="single" w:sz="8" w:space="0" w:color="000000"/>
              <w:right w:val="single" w:sz="8" w:space="0" w:color="000000"/>
            </w:tcBorders>
            <w:vAlign w:val="center"/>
            <w:hideMark/>
          </w:tcPr>
          <w:p w:rsidR="00AF4159" w:rsidRPr="003104D9" w:rsidRDefault="00AF4159" w:rsidP="00AF4159">
            <w:pPr>
              <w:widowControl/>
              <w:autoSpaceDE/>
              <w:autoSpaceDN/>
              <w:spacing w:line="276" w:lineRule="auto"/>
              <w:jc w:val="both"/>
              <w:rPr>
                <w:lang w:eastAsia="ru-RU"/>
              </w:rPr>
            </w:pPr>
            <w:r w:rsidRPr="003104D9">
              <w:rPr>
                <w:lang w:eastAsia="ru-RU"/>
              </w:rPr>
              <w:t>Защита проектов</w:t>
            </w:r>
          </w:p>
        </w:tc>
        <w:tc>
          <w:tcPr>
            <w:tcW w:w="874" w:type="pct"/>
            <w:tcBorders>
              <w:top w:val="nil"/>
              <w:left w:val="nil"/>
              <w:bottom w:val="single" w:sz="8" w:space="0" w:color="000000"/>
              <w:right w:val="single" w:sz="8" w:space="0" w:color="000000"/>
            </w:tcBorders>
            <w:vAlign w:val="center"/>
            <w:hideMark/>
          </w:tcPr>
          <w:p w:rsidR="00AF4159" w:rsidRPr="003104D9" w:rsidRDefault="00AF4159" w:rsidP="00AF4159">
            <w:pPr>
              <w:widowControl/>
              <w:autoSpaceDE/>
              <w:autoSpaceDN/>
              <w:spacing w:line="276" w:lineRule="auto"/>
              <w:ind w:firstLine="567"/>
              <w:jc w:val="both"/>
              <w:rPr>
                <w:lang w:eastAsia="ru-RU"/>
              </w:rPr>
            </w:pPr>
            <w:r w:rsidRPr="003104D9">
              <w:rPr>
                <w:lang w:eastAsia="ru-RU"/>
              </w:rPr>
              <w:t> </w:t>
            </w:r>
          </w:p>
        </w:tc>
        <w:tc>
          <w:tcPr>
            <w:tcW w:w="862" w:type="pct"/>
            <w:tcBorders>
              <w:top w:val="nil"/>
              <w:left w:val="nil"/>
              <w:bottom w:val="single" w:sz="8" w:space="0" w:color="000000"/>
              <w:right w:val="single" w:sz="8" w:space="0" w:color="000000"/>
            </w:tcBorders>
            <w:vAlign w:val="center"/>
            <w:hideMark/>
          </w:tcPr>
          <w:p w:rsidR="00AF4159" w:rsidRPr="003104D9" w:rsidRDefault="00AF4159" w:rsidP="00AF4159">
            <w:pPr>
              <w:widowControl/>
              <w:autoSpaceDE/>
              <w:autoSpaceDN/>
              <w:spacing w:line="276" w:lineRule="auto"/>
              <w:ind w:firstLine="567"/>
              <w:jc w:val="both"/>
              <w:rPr>
                <w:lang w:eastAsia="ru-RU"/>
              </w:rPr>
            </w:pPr>
            <w:r w:rsidRPr="003104D9">
              <w:rPr>
                <w:lang w:eastAsia="ru-RU"/>
              </w:rPr>
              <w:t> </w:t>
            </w:r>
          </w:p>
        </w:tc>
        <w:tc>
          <w:tcPr>
            <w:tcW w:w="754" w:type="pct"/>
            <w:tcBorders>
              <w:top w:val="nil"/>
              <w:left w:val="nil"/>
              <w:bottom w:val="single" w:sz="8" w:space="0" w:color="000000"/>
              <w:right w:val="single" w:sz="8" w:space="0" w:color="000000"/>
            </w:tcBorders>
            <w:vAlign w:val="center"/>
            <w:hideMark/>
          </w:tcPr>
          <w:p w:rsidR="00AF4159" w:rsidRPr="003104D9" w:rsidRDefault="00AF4159" w:rsidP="00AF4159">
            <w:pPr>
              <w:widowControl/>
              <w:autoSpaceDE/>
              <w:autoSpaceDN/>
              <w:spacing w:line="276" w:lineRule="auto"/>
              <w:ind w:firstLine="567"/>
              <w:jc w:val="both"/>
              <w:rPr>
                <w:lang w:eastAsia="ru-RU"/>
              </w:rPr>
            </w:pPr>
            <w:r w:rsidRPr="003104D9">
              <w:rPr>
                <w:lang w:eastAsia="ru-RU"/>
              </w:rPr>
              <w:t> </w:t>
            </w:r>
          </w:p>
        </w:tc>
        <w:tc>
          <w:tcPr>
            <w:tcW w:w="813" w:type="pct"/>
            <w:tcBorders>
              <w:top w:val="nil"/>
              <w:left w:val="nil"/>
              <w:bottom w:val="single" w:sz="8" w:space="0" w:color="000000"/>
              <w:right w:val="single" w:sz="8" w:space="0" w:color="000000"/>
            </w:tcBorders>
            <w:vAlign w:val="center"/>
            <w:hideMark/>
          </w:tcPr>
          <w:p w:rsidR="00AF4159" w:rsidRPr="003104D9" w:rsidRDefault="00AF4159" w:rsidP="00AF4159">
            <w:pPr>
              <w:widowControl/>
              <w:autoSpaceDE/>
              <w:autoSpaceDN/>
              <w:spacing w:line="276" w:lineRule="auto"/>
              <w:ind w:firstLine="567"/>
              <w:jc w:val="both"/>
              <w:rPr>
                <w:lang w:eastAsia="ru-RU"/>
              </w:rPr>
            </w:pPr>
            <w:r w:rsidRPr="003104D9">
              <w:rPr>
                <w:lang w:eastAsia="ru-RU"/>
              </w:rPr>
              <w:t> </w:t>
            </w:r>
          </w:p>
        </w:tc>
        <w:tc>
          <w:tcPr>
            <w:tcW w:w="30" w:type="pct"/>
            <w:gridSpan w:val="2"/>
            <w:tcBorders>
              <w:top w:val="nil"/>
              <w:left w:val="nil"/>
              <w:bottom w:val="nil"/>
              <w:right w:val="nil"/>
            </w:tcBorders>
            <w:vAlign w:val="center"/>
            <w:hideMark/>
          </w:tcPr>
          <w:p w:rsidR="00AF4159" w:rsidRPr="003104D9" w:rsidRDefault="00AF4159" w:rsidP="00AF4159">
            <w:pPr>
              <w:widowControl/>
              <w:autoSpaceDE/>
              <w:autoSpaceDN/>
              <w:spacing w:line="276" w:lineRule="auto"/>
              <w:ind w:firstLine="567"/>
              <w:jc w:val="both"/>
              <w:rPr>
                <w:lang w:eastAsia="ru-RU"/>
              </w:rPr>
            </w:pPr>
            <w:r w:rsidRPr="003104D9">
              <w:rPr>
                <w:lang w:eastAsia="ru-RU"/>
              </w:rPr>
              <w:t> </w:t>
            </w:r>
          </w:p>
        </w:tc>
      </w:tr>
      <w:tr w:rsidR="00AF4159" w:rsidRPr="00AF4159" w:rsidTr="00AF4159">
        <w:trPr>
          <w:gridAfter w:val="1"/>
          <w:wAfter w:w="5" w:type="pct"/>
          <w:trHeight w:val="20"/>
          <w:jc w:val="right"/>
        </w:trPr>
        <w:tc>
          <w:tcPr>
            <w:tcW w:w="762" w:type="pct"/>
            <w:tcBorders>
              <w:top w:val="nil"/>
              <w:left w:val="single" w:sz="8" w:space="0" w:color="000000"/>
              <w:bottom w:val="single" w:sz="8" w:space="0" w:color="000000"/>
              <w:right w:val="single" w:sz="8" w:space="0" w:color="000000"/>
            </w:tcBorders>
            <w:vAlign w:val="center"/>
            <w:hideMark/>
          </w:tcPr>
          <w:p w:rsidR="00AF4159" w:rsidRPr="003104D9" w:rsidRDefault="00AF4159" w:rsidP="00AF4159">
            <w:pPr>
              <w:widowControl/>
              <w:autoSpaceDE/>
              <w:autoSpaceDN/>
              <w:spacing w:line="276" w:lineRule="auto"/>
              <w:jc w:val="both"/>
              <w:rPr>
                <w:lang w:eastAsia="ru-RU"/>
              </w:rPr>
            </w:pPr>
            <w:r w:rsidRPr="003104D9">
              <w:rPr>
                <w:lang w:eastAsia="ru-RU"/>
              </w:rPr>
              <w:t>Технология</w:t>
            </w:r>
          </w:p>
        </w:tc>
        <w:tc>
          <w:tcPr>
            <w:tcW w:w="3390" w:type="pct"/>
            <w:gridSpan w:val="4"/>
            <w:tcBorders>
              <w:top w:val="nil"/>
              <w:left w:val="nil"/>
              <w:bottom w:val="single" w:sz="8" w:space="0" w:color="000000"/>
              <w:right w:val="single" w:sz="8" w:space="0" w:color="000000"/>
            </w:tcBorders>
            <w:vAlign w:val="center"/>
            <w:hideMark/>
          </w:tcPr>
          <w:p w:rsidR="00AF4159" w:rsidRPr="003104D9" w:rsidRDefault="00AF4159" w:rsidP="00AF4159">
            <w:pPr>
              <w:widowControl/>
              <w:autoSpaceDE/>
              <w:autoSpaceDN/>
              <w:spacing w:line="276" w:lineRule="auto"/>
              <w:ind w:firstLine="567"/>
              <w:jc w:val="both"/>
              <w:rPr>
                <w:lang w:eastAsia="ru-RU"/>
              </w:rPr>
            </w:pPr>
            <w:r w:rsidRPr="003104D9">
              <w:rPr>
                <w:lang w:eastAsia="ru-RU"/>
              </w:rPr>
              <w:t>Коллективная выставка творческих работ</w:t>
            </w:r>
          </w:p>
        </w:tc>
        <w:tc>
          <w:tcPr>
            <w:tcW w:w="813" w:type="pct"/>
            <w:tcBorders>
              <w:top w:val="nil"/>
              <w:left w:val="nil"/>
              <w:bottom w:val="single" w:sz="8" w:space="0" w:color="000000"/>
              <w:right w:val="single" w:sz="8" w:space="0" w:color="000000"/>
            </w:tcBorders>
            <w:vAlign w:val="center"/>
            <w:hideMark/>
          </w:tcPr>
          <w:p w:rsidR="00AF4159" w:rsidRPr="003104D9" w:rsidRDefault="00AF4159" w:rsidP="00AF4159">
            <w:pPr>
              <w:widowControl/>
              <w:autoSpaceDE/>
              <w:autoSpaceDN/>
              <w:spacing w:line="276" w:lineRule="auto"/>
              <w:ind w:firstLine="567"/>
              <w:jc w:val="both"/>
              <w:rPr>
                <w:lang w:eastAsia="ru-RU"/>
              </w:rPr>
            </w:pPr>
            <w:r w:rsidRPr="003104D9">
              <w:rPr>
                <w:lang w:eastAsia="ru-RU"/>
              </w:rPr>
              <w:t> </w:t>
            </w:r>
          </w:p>
        </w:tc>
        <w:tc>
          <w:tcPr>
            <w:tcW w:w="30" w:type="pct"/>
            <w:gridSpan w:val="2"/>
            <w:tcBorders>
              <w:top w:val="nil"/>
              <w:left w:val="nil"/>
              <w:bottom w:val="nil"/>
              <w:right w:val="nil"/>
            </w:tcBorders>
            <w:vAlign w:val="center"/>
            <w:hideMark/>
          </w:tcPr>
          <w:p w:rsidR="00AF4159" w:rsidRPr="003104D9" w:rsidRDefault="00AF4159" w:rsidP="00AF4159">
            <w:pPr>
              <w:widowControl/>
              <w:autoSpaceDE/>
              <w:autoSpaceDN/>
              <w:spacing w:line="276" w:lineRule="auto"/>
              <w:ind w:firstLine="567"/>
              <w:jc w:val="both"/>
              <w:rPr>
                <w:lang w:eastAsia="ru-RU"/>
              </w:rPr>
            </w:pPr>
            <w:r w:rsidRPr="003104D9">
              <w:rPr>
                <w:lang w:eastAsia="ru-RU"/>
              </w:rPr>
              <w:t> </w:t>
            </w:r>
          </w:p>
        </w:tc>
      </w:tr>
      <w:tr w:rsidR="00AF4159" w:rsidRPr="00AF4159" w:rsidTr="00AF4159">
        <w:trPr>
          <w:gridAfter w:val="1"/>
          <w:wAfter w:w="5" w:type="pct"/>
          <w:trHeight w:val="20"/>
          <w:jc w:val="right"/>
        </w:trPr>
        <w:tc>
          <w:tcPr>
            <w:tcW w:w="762" w:type="pct"/>
            <w:tcBorders>
              <w:top w:val="nil"/>
              <w:left w:val="single" w:sz="8" w:space="0" w:color="000000"/>
              <w:bottom w:val="single" w:sz="8" w:space="0" w:color="000000"/>
              <w:right w:val="single" w:sz="8" w:space="0" w:color="000000"/>
            </w:tcBorders>
            <w:vAlign w:val="center"/>
            <w:hideMark/>
          </w:tcPr>
          <w:p w:rsidR="00AF4159" w:rsidRPr="003104D9" w:rsidRDefault="00AF4159" w:rsidP="00AF4159">
            <w:pPr>
              <w:widowControl/>
              <w:autoSpaceDE/>
              <w:autoSpaceDN/>
              <w:spacing w:line="276" w:lineRule="auto"/>
              <w:jc w:val="both"/>
              <w:rPr>
                <w:lang w:eastAsia="ru-RU"/>
              </w:rPr>
            </w:pPr>
            <w:r w:rsidRPr="003104D9">
              <w:rPr>
                <w:lang w:eastAsia="ru-RU"/>
              </w:rPr>
              <w:t>Изобразительное искусство</w:t>
            </w:r>
          </w:p>
        </w:tc>
        <w:tc>
          <w:tcPr>
            <w:tcW w:w="2636" w:type="pct"/>
            <w:gridSpan w:val="3"/>
            <w:tcBorders>
              <w:top w:val="nil"/>
              <w:left w:val="nil"/>
              <w:bottom w:val="single" w:sz="8" w:space="0" w:color="000000"/>
              <w:right w:val="single" w:sz="8" w:space="0" w:color="000000"/>
            </w:tcBorders>
            <w:vAlign w:val="center"/>
            <w:hideMark/>
          </w:tcPr>
          <w:p w:rsidR="00AF4159" w:rsidRPr="003104D9" w:rsidRDefault="00AF4159" w:rsidP="00AF4159">
            <w:pPr>
              <w:widowControl/>
              <w:autoSpaceDE/>
              <w:autoSpaceDN/>
              <w:spacing w:line="276" w:lineRule="auto"/>
              <w:jc w:val="both"/>
              <w:rPr>
                <w:lang w:eastAsia="ru-RU"/>
              </w:rPr>
            </w:pPr>
            <w:r w:rsidRPr="003104D9">
              <w:rPr>
                <w:lang w:eastAsia="ru-RU"/>
              </w:rPr>
              <w:t>Выставка ученических работ</w:t>
            </w:r>
          </w:p>
        </w:tc>
        <w:tc>
          <w:tcPr>
            <w:tcW w:w="754" w:type="pct"/>
            <w:tcBorders>
              <w:top w:val="nil"/>
              <w:left w:val="nil"/>
              <w:bottom w:val="single" w:sz="8" w:space="0" w:color="000000"/>
              <w:right w:val="single" w:sz="8" w:space="0" w:color="000000"/>
            </w:tcBorders>
            <w:vAlign w:val="center"/>
            <w:hideMark/>
          </w:tcPr>
          <w:p w:rsidR="00AF4159" w:rsidRPr="003104D9" w:rsidRDefault="00AF4159" w:rsidP="00AF4159">
            <w:pPr>
              <w:widowControl/>
              <w:autoSpaceDE/>
              <w:autoSpaceDN/>
              <w:spacing w:line="276" w:lineRule="auto"/>
              <w:ind w:firstLine="567"/>
              <w:jc w:val="both"/>
              <w:rPr>
                <w:lang w:eastAsia="ru-RU"/>
              </w:rPr>
            </w:pPr>
            <w:r w:rsidRPr="003104D9">
              <w:rPr>
                <w:lang w:eastAsia="ru-RU"/>
              </w:rPr>
              <w:t> </w:t>
            </w:r>
          </w:p>
        </w:tc>
        <w:tc>
          <w:tcPr>
            <w:tcW w:w="813" w:type="pct"/>
            <w:tcBorders>
              <w:top w:val="nil"/>
              <w:left w:val="nil"/>
              <w:bottom w:val="single" w:sz="8" w:space="0" w:color="000000"/>
              <w:right w:val="single" w:sz="8" w:space="0" w:color="000000"/>
            </w:tcBorders>
            <w:vAlign w:val="center"/>
            <w:hideMark/>
          </w:tcPr>
          <w:p w:rsidR="00AF4159" w:rsidRPr="003104D9" w:rsidRDefault="00AF4159" w:rsidP="00AF4159">
            <w:pPr>
              <w:widowControl/>
              <w:autoSpaceDE/>
              <w:autoSpaceDN/>
              <w:spacing w:line="276" w:lineRule="auto"/>
              <w:ind w:firstLine="567"/>
              <w:jc w:val="both"/>
              <w:rPr>
                <w:lang w:eastAsia="ru-RU"/>
              </w:rPr>
            </w:pPr>
            <w:r w:rsidRPr="003104D9">
              <w:rPr>
                <w:lang w:eastAsia="ru-RU"/>
              </w:rPr>
              <w:t> </w:t>
            </w:r>
          </w:p>
        </w:tc>
        <w:tc>
          <w:tcPr>
            <w:tcW w:w="30" w:type="pct"/>
            <w:gridSpan w:val="2"/>
            <w:tcBorders>
              <w:top w:val="nil"/>
              <w:left w:val="nil"/>
              <w:bottom w:val="nil"/>
              <w:right w:val="nil"/>
            </w:tcBorders>
            <w:vAlign w:val="center"/>
            <w:hideMark/>
          </w:tcPr>
          <w:p w:rsidR="00AF4159" w:rsidRPr="003104D9" w:rsidRDefault="00AF4159" w:rsidP="00AF4159">
            <w:pPr>
              <w:widowControl/>
              <w:autoSpaceDE/>
              <w:autoSpaceDN/>
              <w:spacing w:line="276" w:lineRule="auto"/>
              <w:ind w:firstLine="567"/>
              <w:jc w:val="both"/>
              <w:rPr>
                <w:lang w:eastAsia="ru-RU"/>
              </w:rPr>
            </w:pPr>
            <w:r w:rsidRPr="003104D9">
              <w:rPr>
                <w:lang w:eastAsia="ru-RU"/>
              </w:rPr>
              <w:t> </w:t>
            </w:r>
          </w:p>
        </w:tc>
      </w:tr>
      <w:tr w:rsidR="00AF4159" w:rsidRPr="00AF4159" w:rsidTr="00AF4159">
        <w:trPr>
          <w:gridAfter w:val="1"/>
          <w:wAfter w:w="5" w:type="pct"/>
          <w:trHeight w:val="20"/>
          <w:jc w:val="right"/>
        </w:trPr>
        <w:tc>
          <w:tcPr>
            <w:tcW w:w="762" w:type="pct"/>
            <w:tcBorders>
              <w:top w:val="nil"/>
              <w:left w:val="single" w:sz="8" w:space="0" w:color="000000"/>
              <w:bottom w:val="single" w:sz="8" w:space="0" w:color="000000"/>
              <w:right w:val="single" w:sz="8" w:space="0" w:color="000000"/>
            </w:tcBorders>
            <w:vAlign w:val="center"/>
            <w:hideMark/>
          </w:tcPr>
          <w:p w:rsidR="00AF4159" w:rsidRPr="003104D9" w:rsidRDefault="00AF4159" w:rsidP="00AF4159">
            <w:pPr>
              <w:widowControl/>
              <w:autoSpaceDE/>
              <w:autoSpaceDN/>
              <w:spacing w:line="276" w:lineRule="auto"/>
              <w:jc w:val="both"/>
              <w:rPr>
                <w:lang w:eastAsia="ru-RU"/>
              </w:rPr>
            </w:pPr>
            <w:r w:rsidRPr="003104D9">
              <w:rPr>
                <w:lang w:eastAsia="ru-RU"/>
              </w:rPr>
              <w:t>Музыка</w:t>
            </w:r>
          </w:p>
        </w:tc>
        <w:tc>
          <w:tcPr>
            <w:tcW w:w="3390" w:type="pct"/>
            <w:gridSpan w:val="4"/>
            <w:tcBorders>
              <w:top w:val="nil"/>
              <w:left w:val="nil"/>
              <w:bottom w:val="single" w:sz="8" w:space="0" w:color="000000"/>
              <w:right w:val="single" w:sz="8" w:space="0" w:color="000000"/>
            </w:tcBorders>
            <w:vAlign w:val="center"/>
            <w:hideMark/>
          </w:tcPr>
          <w:p w:rsidR="00AF4159" w:rsidRPr="003104D9" w:rsidRDefault="00AF4159" w:rsidP="00AF4159">
            <w:pPr>
              <w:widowControl/>
              <w:autoSpaceDE/>
              <w:autoSpaceDN/>
              <w:spacing w:line="276" w:lineRule="auto"/>
              <w:ind w:firstLine="567"/>
              <w:jc w:val="both"/>
              <w:rPr>
                <w:lang w:eastAsia="ru-RU"/>
              </w:rPr>
            </w:pPr>
            <w:r w:rsidRPr="003104D9">
              <w:rPr>
                <w:lang w:eastAsia="ru-RU"/>
              </w:rPr>
              <w:t>Заключительный концерт</w:t>
            </w:r>
          </w:p>
        </w:tc>
        <w:tc>
          <w:tcPr>
            <w:tcW w:w="813" w:type="pct"/>
            <w:tcBorders>
              <w:top w:val="nil"/>
              <w:left w:val="nil"/>
              <w:bottom w:val="single" w:sz="8" w:space="0" w:color="000000"/>
              <w:right w:val="single" w:sz="8" w:space="0" w:color="000000"/>
            </w:tcBorders>
            <w:vAlign w:val="center"/>
            <w:hideMark/>
          </w:tcPr>
          <w:p w:rsidR="00AF4159" w:rsidRPr="003104D9" w:rsidRDefault="00AF4159" w:rsidP="00AF4159">
            <w:pPr>
              <w:widowControl/>
              <w:autoSpaceDE/>
              <w:autoSpaceDN/>
              <w:spacing w:line="276" w:lineRule="auto"/>
              <w:ind w:firstLine="567"/>
              <w:jc w:val="both"/>
              <w:rPr>
                <w:lang w:eastAsia="ru-RU"/>
              </w:rPr>
            </w:pPr>
            <w:r w:rsidRPr="003104D9">
              <w:rPr>
                <w:lang w:eastAsia="ru-RU"/>
              </w:rPr>
              <w:t> </w:t>
            </w:r>
          </w:p>
        </w:tc>
        <w:tc>
          <w:tcPr>
            <w:tcW w:w="30" w:type="pct"/>
            <w:gridSpan w:val="2"/>
            <w:tcBorders>
              <w:top w:val="nil"/>
              <w:left w:val="nil"/>
              <w:bottom w:val="nil"/>
              <w:right w:val="nil"/>
            </w:tcBorders>
            <w:vAlign w:val="center"/>
            <w:hideMark/>
          </w:tcPr>
          <w:p w:rsidR="00AF4159" w:rsidRPr="003104D9" w:rsidRDefault="00AF4159" w:rsidP="00AF4159">
            <w:pPr>
              <w:widowControl/>
              <w:autoSpaceDE/>
              <w:autoSpaceDN/>
              <w:spacing w:line="276" w:lineRule="auto"/>
              <w:ind w:firstLine="567"/>
              <w:jc w:val="both"/>
              <w:rPr>
                <w:lang w:eastAsia="ru-RU"/>
              </w:rPr>
            </w:pPr>
            <w:r w:rsidRPr="003104D9">
              <w:rPr>
                <w:lang w:eastAsia="ru-RU"/>
              </w:rPr>
              <w:t> </w:t>
            </w:r>
          </w:p>
        </w:tc>
      </w:tr>
      <w:tr w:rsidR="00AF4159" w:rsidRPr="00AF4159" w:rsidTr="00AF4159">
        <w:trPr>
          <w:trHeight w:val="20"/>
          <w:jc w:val="right"/>
        </w:trPr>
        <w:tc>
          <w:tcPr>
            <w:tcW w:w="762" w:type="pct"/>
            <w:tcBorders>
              <w:top w:val="nil"/>
              <w:left w:val="single" w:sz="8" w:space="0" w:color="000000"/>
              <w:bottom w:val="single" w:sz="8" w:space="0" w:color="000000"/>
              <w:right w:val="single" w:sz="8" w:space="0" w:color="000000"/>
            </w:tcBorders>
            <w:vAlign w:val="center"/>
            <w:hideMark/>
          </w:tcPr>
          <w:p w:rsidR="00AF4159" w:rsidRPr="003104D9" w:rsidRDefault="00AF4159" w:rsidP="00AF4159">
            <w:pPr>
              <w:widowControl/>
              <w:autoSpaceDE/>
              <w:autoSpaceDN/>
              <w:spacing w:line="276" w:lineRule="auto"/>
              <w:jc w:val="both"/>
              <w:rPr>
                <w:lang w:eastAsia="ru-RU"/>
              </w:rPr>
            </w:pPr>
            <w:r w:rsidRPr="003104D9">
              <w:rPr>
                <w:lang w:eastAsia="ru-RU"/>
              </w:rPr>
              <w:t>Физическая</w:t>
            </w:r>
          </w:p>
          <w:p w:rsidR="00AF4159" w:rsidRPr="003104D9" w:rsidRDefault="00AF4159" w:rsidP="00AF4159">
            <w:pPr>
              <w:widowControl/>
              <w:autoSpaceDE/>
              <w:autoSpaceDN/>
              <w:spacing w:line="276" w:lineRule="auto"/>
              <w:jc w:val="both"/>
              <w:rPr>
                <w:lang w:eastAsia="ru-RU"/>
              </w:rPr>
            </w:pPr>
            <w:r w:rsidRPr="003104D9">
              <w:rPr>
                <w:lang w:eastAsia="ru-RU"/>
              </w:rPr>
              <w:t>Культура</w:t>
            </w:r>
          </w:p>
        </w:tc>
        <w:tc>
          <w:tcPr>
            <w:tcW w:w="4209" w:type="pct"/>
            <w:gridSpan w:val="6"/>
            <w:tcBorders>
              <w:top w:val="nil"/>
              <w:left w:val="nil"/>
              <w:bottom w:val="single" w:sz="8" w:space="0" w:color="000000"/>
              <w:right w:val="single" w:sz="8" w:space="0" w:color="000000"/>
            </w:tcBorders>
            <w:vAlign w:val="center"/>
            <w:hideMark/>
          </w:tcPr>
          <w:p w:rsidR="00AF4159" w:rsidRPr="003104D9" w:rsidRDefault="00AF4159" w:rsidP="00AF4159">
            <w:pPr>
              <w:widowControl/>
              <w:autoSpaceDE/>
              <w:autoSpaceDN/>
              <w:spacing w:line="276" w:lineRule="auto"/>
              <w:ind w:firstLine="567"/>
              <w:jc w:val="both"/>
              <w:rPr>
                <w:lang w:eastAsia="ru-RU"/>
              </w:rPr>
            </w:pPr>
            <w:r w:rsidRPr="003104D9">
              <w:rPr>
                <w:lang w:eastAsia="ru-RU"/>
              </w:rPr>
              <w:t>Сдача нормативов (в соответствии с требованиями)</w:t>
            </w:r>
          </w:p>
        </w:tc>
        <w:tc>
          <w:tcPr>
            <w:tcW w:w="29" w:type="pct"/>
            <w:gridSpan w:val="2"/>
            <w:tcBorders>
              <w:top w:val="nil"/>
              <w:left w:val="nil"/>
              <w:bottom w:val="nil"/>
              <w:right w:val="nil"/>
            </w:tcBorders>
            <w:vAlign w:val="center"/>
            <w:hideMark/>
          </w:tcPr>
          <w:p w:rsidR="00AF4159" w:rsidRPr="00AF4159" w:rsidRDefault="00AF4159" w:rsidP="00AF4159">
            <w:pPr>
              <w:widowControl/>
              <w:autoSpaceDE/>
              <w:autoSpaceDN/>
              <w:spacing w:line="276" w:lineRule="auto"/>
              <w:ind w:firstLine="567"/>
              <w:jc w:val="both"/>
              <w:rPr>
                <w:sz w:val="24"/>
                <w:szCs w:val="24"/>
                <w:lang w:eastAsia="ru-RU"/>
              </w:rPr>
            </w:pPr>
            <w:r w:rsidRPr="00AF4159">
              <w:rPr>
                <w:sz w:val="24"/>
                <w:szCs w:val="24"/>
                <w:lang w:eastAsia="ru-RU"/>
              </w:rPr>
              <w:t> </w:t>
            </w:r>
          </w:p>
        </w:tc>
      </w:tr>
    </w:tbl>
    <w:p w:rsidR="00AF4159" w:rsidRPr="00AF4159" w:rsidRDefault="00AF4159" w:rsidP="00AF4159">
      <w:pPr>
        <w:widowControl/>
        <w:shd w:val="clear" w:color="auto" w:fill="FFFFFF"/>
        <w:autoSpaceDE/>
        <w:autoSpaceDN/>
        <w:spacing w:line="360" w:lineRule="auto"/>
        <w:ind w:firstLine="567"/>
        <w:jc w:val="both"/>
        <w:rPr>
          <w:color w:val="181818"/>
          <w:sz w:val="24"/>
          <w:szCs w:val="24"/>
          <w:lang w:eastAsia="ru-RU"/>
        </w:rPr>
      </w:pPr>
      <w:r w:rsidRPr="00AF4159">
        <w:rPr>
          <w:color w:val="181818"/>
          <w:sz w:val="24"/>
          <w:szCs w:val="24"/>
          <w:lang w:eastAsia="ru-RU"/>
        </w:rPr>
        <w:t> </w:t>
      </w:r>
    </w:p>
    <w:p w:rsidR="00AF4159" w:rsidRPr="00AF4159" w:rsidRDefault="00AF4159" w:rsidP="00AF4159">
      <w:pPr>
        <w:spacing w:line="360" w:lineRule="auto"/>
        <w:ind w:firstLine="567"/>
        <w:jc w:val="center"/>
        <w:outlineLvl w:val="5"/>
        <w:rPr>
          <w:rFonts w:eastAsia="Calibri"/>
          <w:b/>
          <w:color w:val="231F20"/>
          <w:w w:val="90"/>
          <w:sz w:val="24"/>
          <w:szCs w:val="24"/>
        </w:rPr>
      </w:pPr>
    </w:p>
    <w:p w:rsidR="00AF4159" w:rsidRPr="00AF4159" w:rsidRDefault="00AF4159" w:rsidP="00AF4159">
      <w:pPr>
        <w:spacing w:line="360" w:lineRule="auto"/>
        <w:ind w:firstLine="567"/>
        <w:jc w:val="center"/>
        <w:outlineLvl w:val="5"/>
        <w:rPr>
          <w:rFonts w:eastAsia="Calibri"/>
          <w:b/>
          <w:color w:val="231F20"/>
          <w:w w:val="90"/>
          <w:sz w:val="24"/>
          <w:szCs w:val="24"/>
        </w:rPr>
      </w:pPr>
    </w:p>
    <w:p w:rsidR="00AF4159" w:rsidRPr="00AF4159" w:rsidRDefault="00AF4159" w:rsidP="002F4AA2">
      <w:pPr>
        <w:jc w:val="center"/>
        <w:rPr>
          <w:b/>
          <w:sz w:val="24"/>
          <w:szCs w:val="24"/>
        </w:rPr>
      </w:pPr>
    </w:p>
    <w:p w:rsidR="002F4AA2" w:rsidRPr="00AF4159" w:rsidRDefault="002F4AA2" w:rsidP="002F4AA2">
      <w:pPr>
        <w:jc w:val="center"/>
        <w:rPr>
          <w:b/>
          <w:sz w:val="24"/>
          <w:szCs w:val="24"/>
        </w:rPr>
      </w:pPr>
    </w:p>
    <w:p w:rsidR="00F769B2" w:rsidRPr="00AF4159" w:rsidRDefault="00F769B2" w:rsidP="00F769B2">
      <w:pPr>
        <w:rPr>
          <w:sz w:val="24"/>
          <w:szCs w:val="24"/>
        </w:rPr>
      </w:pPr>
    </w:p>
    <w:p w:rsidR="009579F6" w:rsidRPr="00AF4159" w:rsidRDefault="009579F6">
      <w:pPr>
        <w:jc w:val="center"/>
        <w:rPr>
          <w:sz w:val="24"/>
          <w:szCs w:val="24"/>
        </w:rPr>
        <w:sectPr w:rsidR="009579F6" w:rsidRPr="00AF4159" w:rsidSect="00F769B2">
          <w:footerReference w:type="default" r:id="rId62"/>
          <w:pgSz w:w="12020" w:h="7830" w:orient="landscape"/>
          <w:pgMar w:top="697" w:right="618" w:bottom="278" w:left="1021" w:header="0" w:footer="0" w:gutter="0"/>
          <w:cols w:space="720"/>
        </w:sectPr>
      </w:pPr>
    </w:p>
    <w:p w:rsidR="009579F6" w:rsidRPr="00AF4159" w:rsidRDefault="0018188B" w:rsidP="00CC535C">
      <w:pPr>
        <w:pStyle w:val="3"/>
        <w:numPr>
          <w:ilvl w:val="4"/>
          <w:numId w:val="1"/>
        </w:numPr>
        <w:tabs>
          <w:tab w:val="left" w:pos="581"/>
        </w:tabs>
        <w:spacing w:before="166"/>
        <w:ind w:left="580" w:hanging="463"/>
        <w:rPr>
          <w:rFonts w:ascii="Times New Roman" w:hAnsi="Times New Roman" w:cs="Times New Roman"/>
          <w:sz w:val="24"/>
          <w:szCs w:val="24"/>
        </w:rPr>
      </w:pPr>
      <w:r w:rsidRPr="00AF4159">
        <w:rPr>
          <w:rFonts w:ascii="Times New Roman" w:hAnsi="Times New Roman" w:cs="Times New Roman"/>
          <w:color w:val="231F20"/>
          <w:w w:val="90"/>
          <w:sz w:val="24"/>
          <w:szCs w:val="24"/>
        </w:rPr>
        <w:lastRenderedPageBreak/>
        <w:t>ПЛАНВНЕУРОЧНОЙДЕЯТЕЛЬНОСТИ</w:t>
      </w:r>
    </w:p>
    <w:p w:rsidR="000B1176" w:rsidRPr="00AF4159" w:rsidRDefault="000B1176" w:rsidP="00AF4159">
      <w:pPr>
        <w:widowControl/>
        <w:shd w:val="clear" w:color="auto" w:fill="FFFFFF"/>
        <w:autoSpaceDE/>
        <w:autoSpaceDN/>
        <w:rPr>
          <w:color w:val="000000"/>
          <w:sz w:val="24"/>
          <w:szCs w:val="24"/>
          <w:lang w:eastAsia="ru-RU"/>
        </w:rPr>
      </w:pPr>
    </w:p>
    <w:p w:rsidR="009579F6" w:rsidRPr="00AF4159" w:rsidRDefault="00DA77A8" w:rsidP="00CC535C">
      <w:pPr>
        <w:pStyle w:val="2"/>
        <w:numPr>
          <w:ilvl w:val="5"/>
          <w:numId w:val="1"/>
        </w:numPr>
        <w:tabs>
          <w:tab w:val="left" w:pos="714"/>
        </w:tabs>
        <w:spacing w:before="91"/>
        <w:rPr>
          <w:rFonts w:ascii="Times New Roman" w:hAnsi="Times New Roman" w:cs="Times New Roman"/>
          <w:sz w:val="24"/>
          <w:szCs w:val="24"/>
        </w:rPr>
      </w:pPr>
      <w:r w:rsidRPr="00AF4159">
        <w:rPr>
          <w:rFonts w:ascii="Times New Roman" w:hAnsi="Times New Roman" w:cs="Times New Roman"/>
          <w:color w:val="231F20"/>
          <w:w w:val="85"/>
          <w:sz w:val="24"/>
          <w:szCs w:val="24"/>
        </w:rPr>
        <w:t>К</w:t>
      </w:r>
      <w:r w:rsidR="0018188B" w:rsidRPr="00AF4159">
        <w:rPr>
          <w:rFonts w:ascii="Times New Roman" w:hAnsi="Times New Roman" w:cs="Times New Roman"/>
          <w:color w:val="231F20"/>
          <w:w w:val="85"/>
          <w:sz w:val="24"/>
          <w:szCs w:val="24"/>
        </w:rPr>
        <w:t>алендарныйучебныйграфик</w:t>
      </w:r>
    </w:p>
    <w:p w:rsidR="00DA77A8" w:rsidRPr="00AF4159" w:rsidRDefault="00DA77A8" w:rsidP="00CD1FBC">
      <w:pPr>
        <w:pStyle w:val="2"/>
        <w:tabs>
          <w:tab w:val="left" w:pos="714"/>
        </w:tabs>
        <w:spacing w:before="91"/>
        <w:ind w:left="713"/>
        <w:jc w:val="center"/>
        <w:rPr>
          <w:rFonts w:ascii="Times New Roman" w:hAnsi="Times New Roman" w:cs="Times New Roman"/>
          <w:color w:val="231F20"/>
          <w:w w:val="85"/>
          <w:sz w:val="24"/>
          <w:szCs w:val="24"/>
        </w:rPr>
      </w:pPr>
    </w:p>
    <w:p w:rsidR="00CD1FBC" w:rsidRPr="00AF4159" w:rsidRDefault="00CD1FBC" w:rsidP="00CD1FBC">
      <w:pPr>
        <w:ind w:firstLine="709"/>
        <w:jc w:val="center"/>
        <w:rPr>
          <w:b/>
          <w:sz w:val="24"/>
          <w:szCs w:val="24"/>
          <w:u w:val="single"/>
          <w:lang w:eastAsia="ru-RU"/>
        </w:rPr>
      </w:pPr>
      <w:r w:rsidRPr="00AF4159">
        <w:rPr>
          <w:b/>
          <w:sz w:val="24"/>
          <w:szCs w:val="24"/>
          <w:u w:val="single"/>
          <w:lang w:eastAsia="ru-RU"/>
        </w:rPr>
        <w:t>Продолжительность учебного года</w:t>
      </w:r>
    </w:p>
    <w:p w:rsidR="00CD1FBC" w:rsidRPr="00AF4159" w:rsidRDefault="00CD1FBC" w:rsidP="002F4AA2">
      <w:pPr>
        <w:ind w:firstLine="709"/>
        <w:rPr>
          <w:b/>
          <w:sz w:val="24"/>
          <w:szCs w:val="24"/>
          <w:u w:val="single"/>
          <w:lang w:eastAsia="ru-RU"/>
        </w:rPr>
      </w:pPr>
    </w:p>
    <w:p w:rsidR="00CD1FBC" w:rsidRPr="00AF4159" w:rsidRDefault="00CD1FBC" w:rsidP="002F4AA2">
      <w:pPr>
        <w:ind w:firstLine="709"/>
        <w:rPr>
          <w:sz w:val="24"/>
          <w:szCs w:val="24"/>
          <w:lang w:eastAsia="ru-RU"/>
        </w:rPr>
      </w:pPr>
      <w:r w:rsidRPr="00AF4159">
        <w:rPr>
          <w:sz w:val="24"/>
          <w:szCs w:val="24"/>
          <w:lang w:eastAsia="ru-RU"/>
        </w:rPr>
        <w:t>1. С 1  сентября 2022  года по 25  мая 2023 г.</w:t>
      </w:r>
    </w:p>
    <w:p w:rsidR="00CD1FBC" w:rsidRPr="00AF4159" w:rsidRDefault="00CD1FBC" w:rsidP="002F4AA2">
      <w:pPr>
        <w:ind w:firstLine="709"/>
        <w:rPr>
          <w:sz w:val="24"/>
          <w:szCs w:val="24"/>
          <w:lang w:eastAsia="ru-RU"/>
        </w:rPr>
      </w:pPr>
      <w:r w:rsidRPr="00AF4159">
        <w:rPr>
          <w:sz w:val="24"/>
          <w:szCs w:val="24"/>
          <w:lang w:eastAsia="ru-RU"/>
        </w:rPr>
        <w:t>2. Продолжительность учебного года  в 1-х классах  - 33  недели.</w:t>
      </w:r>
    </w:p>
    <w:p w:rsidR="00CD1FBC" w:rsidRPr="00AF4159" w:rsidRDefault="00CD1FBC" w:rsidP="002F4AA2">
      <w:pPr>
        <w:ind w:firstLine="709"/>
        <w:rPr>
          <w:sz w:val="24"/>
          <w:szCs w:val="24"/>
          <w:lang w:eastAsia="ru-RU"/>
        </w:rPr>
      </w:pPr>
      <w:r w:rsidRPr="00AF4159">
        <w:rPr>
          <w:sz w:val="24"/>
          <w:szCs w:val="24"/>
          <w:lang w:eastAsia="ru-RU"/>
        </w:rPr>
        <w:t>3. Продолж</w:t>
      </w:r>
      <w:r w:rsidR="002F4AE5" w:rsidRPr="00AF4159">
        <w:rPr>
          <w:sz w:val="24"/>
          <w:szCs w:val="24"/>
          <w:lang w:eastAsia="ru-RU"/>
        </w:rPr>
        <w:t>ительность учебного года во 2-9</w:t>
      </w:r>
      <w:r w:rsidRPr="00AF4159">
        <w:rPr>
          <w:sz w:val="24"/>
          <w:szCs w:val="24"/>
          <w:lang w:eastAsia="ru-RU"/>
        </w:rPr>
        <w:t>-х классах – 34 недели.</w:t>
      </w:r>
    </w:p>
    <w:p w:rsidR="00CD1FBC" w:rsidRPr="00AF4159" w:rsidRDefault="00CD1FBC" w:rsidP="002F4AA2">
      <w:pPr>
        <w:rPr>
          <w:b/>
          <w:sz w:val="24"/>
          <w:szCs w:val="24"/>
          <w:u w:val="single"/>
          <w:lang w:eastAsia="ru-RU"/>
        </w:rPr>
      </w:pPr>
    </w:p>
    <w:p w:rsidR="00CD1FBC" w:rsidRPr="00AF4159" w:rsidRDefault="00CD1FBC" w:rsidP="00CD1FBC">
      <w:pPr>
        <w:ind w:firstLine="709"/>
        <w:jc w:val="center"/>
        <w:rPr>
          <w:b/>
          <w:sz w:val="24"/>
          <w:szCs w:val="24"/>
          <w:u w:val="single"/>
          <w:lang w:eastAsia="ru-RU"/>
        </w:rPr>
      </w:pPr>
      <w:r w:rsidRPr="00AF4159">
        <w:rPr>
          <w:b/>
          <w:sz w:val="24"/>
          <w:szCs w:val="24"/>
          <w:u w:val="single"/>
          <w:lang w:eastAsia="ru-RU"/>
        </w:rPr>
        <w:t>Регламентирование образовательной деятельности  на учебный год.</w:t>
      </w:r>
    </w:p>
    <w:p w:rsidR="00CD1FBC" w:rsidRPr="00AF4159" w:rsidRDefault="00CD1FBC" w:rsidP="00072D02">
      <w:pPr>
        <w:pStyle w:val="a9"/>
        <w:widowControl/>
        <w:numPr>
          <w:ilvl w:val="0"/>
          <w:numId w:val="329"/>
        </w:numPr>
        <w:autoSpaceDE/>
        <w:autoSpaceDN/>
        <w:contextualSpacing/>
        <w:jc w:val="center"/>
        <w:rPr>
          <w:b/>
          <w:i/>
          <w:sz w:val="24"/>
          <w:szCs w:val="24"/>
          <w:lang w:eastAsia="ru-RU"/>
        </w:rPr>
      </w:pPr>
      <w:r w:rsidRPr="00AF4159">
        <w:rPr>
          <w:b/>
          <w:i/>
          <w:sz w:val="24"/>
          <w:szCs w:val="24"/>
          <w:lang w:eastAsia="ru-RU"/>
        </w:rPr>
        <w:t>Продолжительность учебных четвертей:</w:t>
      </w:r>
    </w:p>
    <w:p w:rsidR="00CD1FBC" w:rsidRPr="00AF4159" w:rsidRDefault="00CD1FBC" w:rsidP="00CD1FBC">
      <w:pPr>
        <w:jc w:val="center"/>
        <w:rPr>
          <w:b/>
          <w:i/>
          <w:sz w:val="24"/>
          <w:szCs w:val="24"/>
          <w:lang w:eastAsia="ru-RU"/>
        </w:rPr>
      </w:pPr>
    </w:p>
    <w:tbl>
      <w:tblPr>
        <w:tblW w:w="1063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418"/>
        <w:gridCol w:w="851"/>
        <w:gridCol w:w="1417"/>
        <w:gridCol w:w="1418"/>
        <w:gridCol w:w="1701"/>
        <w:gridCol w:w="1559"/>
        <w:gridCol w:w="2268"/>
      </w:tblGrid>
      <w:tr w:rsidR="00CD1FBC" w:rsidRPr="00AF4159" w:rsidTr="00CD1FBC">
        <w:tc>
          <w:tcPr>
            <w:tcW w:w="1418" w:type="dxa"/>
            <w:tcBorders>
              <w:top w:val="single" w:sz="4" w:space="0" w:color="auto"/>
              <w:left w:val="single" w:sz="4" w:space="0" w:color="auto"/>
              <w:bottom w:val="single" w:sz="4" w:space="0" w:color="auto"/>
              <w:right w:val="single" w:sz="4" w:space="0" w:color="auto"/>
              <w:tl2br w:val="single" w:sz="4" w:space="0" w:color="auto"/>
            </w:tcBorders>
          </w:tcPr>
          <w:p w:rsidR="00CD1FBC" w:rsidRPr="00AF4159" w:rsidRDefault="00CD1FBC" w:rsidP="00CD1FBC">
            <w:pPr>
              <w:jc w:val="center"/>
              <w:rPr>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CD1FBC" w:rsidRPr="00AF4159" w:rsidRDefault="00CD1FBC" w:rsidP="00CD1FBC">
            <w:pPr>
              <w:jc w:val="center"/>
              <w:rPr>
                <w:sz w:val="24"/>
                <w:szCs w:val="24"/>
                <w:lang w:eastAsia="ru-RU"/>
              </w:rPr>
            </w:pPr>
            <w:r w:rsidRPr="00AF4159">
              <w:rPr>
                <w:sz w:val="24"/>
                <w:szCs w:val="24"/>
                <w:lang w:eastAsia="ru-RU"/>
              </w:rPr>
              <w:t>Кл</w:t>
            </w:r>
          </w:p>
        </w:tc>
        <w:tc>
          <w:tcPr>
            <w:tcW w:w="1417" w:type="dxa"/>
            <w:tcBorders>
              <w:top w:val="single" w:sz="4" w:space="0" w:color="auto"/>
              <w:left w:val="single" w:sz="4" w:space="0" w:color="auto"/>
              <w:bottom w:val="single" w:sz="4" w:space="0" w:color="auto"/>
              <w:right w:val="single" w:sz="4" w:space="0" w:color="auto"/>
            </w:tcBorders>
          </w:tcPr>
          <w:p w:rsidR="00CD1FBC" w:rsidRPr="00AF4159" w:rsidRDefault="00CD1FBC" w:rsidP="00CD1FBC">
            <w:pPr>
              <w:jc w:val="center"/>
              <w:rPr>
                <w:sz w:val="24"/>
                <w:szCs w:val="24"/>
                <w:lang w:eastAsia="ru-RU"/>
              </w:rPr>
            </w:pPr>
            <w:r w:rsidRPr="00AF4159">
              <w:rPr>
                <w:sz w:val="24"/>
                <w:szCs w:val="24"/>
                <w:lang w:eastAsia="ru-RU"/>
              </w:rPr>
              <w:t>Начало</w:t>
            </w:r>
          </w:p>
        </w:tc>
        <w:tc>
          <w:tcPr>
            <w:tcW w:w="1418" w:type="dxa"/>
            <w:tcBorders>
              <w:top w:val="single" w:sz="4" w:space="0" w:color="auto"/>
              <w:left w:val="single" w:sz="4" w:space="0" w:color="auto"/>
              <w:bottom w:val="single" w:sz="4" w:space="0" w:color="auto"/>
              <w:right w:val="single" w:sz="4" w:space="0" w:color="auto"/>
            </w:tcBorders>
            <w:hideMark/>
          </w:tcPr>
          <w:p w:rsidR="00CD1FBC" w:rsidRPr="00AF4159" w:rsidRDefault="00CD1FBC" w:rsidP="00CD1FBC">
            <w:pPr>
              <w:jc w:val="center"/>
              <w:rPr>
                <w:sz w:val="24"/>
                <w:szCs w:val="24"/>
                <w:lang w:eastAsia="ru-RU"/>
              </w:rPr>
            </w:pPr>
            <w:r w:rsidRPr="00AF4159">
              <w:rPr>
                <w:sz w:val="24"/>
                <w:szCs w:val="24"/>
                <w:lang w:eastAsia="ru-RU"/>
              </w:rPr>
              <w:t>Оконча</w:t>
            </w:r>
          </w:p>
          <w:p w:rsidR="00CD1FBC" w:rsidRPr="00AF4159" w:rsidRDefault="00CD1FBC" w:rsidP="00CD1FBC">
            <w:pPr>
              <w:jc w:val="center"/>
              <w:rPr>
                <w:sz w:val="24"/>
                <w:szCs w:val="24"/>
                <w:lang w:eastAsia="ru-RU"/>
              </w:rPr>
            </w:pPr>
            <w:r w:rsidRPr="00AF4159">
              <w:rPr>
                <w:sz w:val="24"/>
                <w:szCs w:val="24"/>
                <w:lang w:eastAsia="ru-RU"/>
              </w:rPr>
              <w:t>ние</w:t>
            </w:r>
          </w:p>
        </w:tc>
        <w:tc>
          <w:tcPr>
            <w:tcW w:w="1701" w:type="dxa"/>
            <w:tcBorders>
              <w:top w:val="single" w:sz="4" w:space="0" w:color="auto"/>
              <w:left w:val="single" w:sz="4" w:space="0" w:color="auto"/>
              <w:bottom w:val="single" w:sz="4" w:space="0" w:color="auto"/>
              <w:right w:val="single" w:sz="4" w:space="0" w:color="auto"/>
            </w:tcBorders>
            <w:hideMark/>
          </w:tcPr>
          <w:p w:rsidR="00CD1FBC" w:rsidRPr="00AF4159" w:rsidRDefault="00CD1FBC" w:rsidP="00CD1FBC">
            <w:pPr>
              <w:jc w:val="center"/>
              <w:rPr>
                <w:sz w:val="24"/>
                <w:szCs w:val="24"/>
                <w:lang w:eastAsia="ru-RU"/>
              </w:rPr>
            </w:pPr>
            <w:r w:rsidRPr="00AF4159">
              <w:rPr>
                <w:sz w:val="24"/>
                <w:szCs w:val="24"/>
                <w:lang w:eastAsia="ru-RU"/>
              </w:rPr>
              <w:t>Количество учебных недель</w:t>
            </w:r>
          </w:p>
        </w:tc>
        <w:tc>
          <w:tcPr>
            <w:tcW w:w="1559" w:type="dxa"/>
            <w:tcBorders>
              <w:top w:val="single" w:sz="4" w:space="0" w:color="auto"/>
              <w:left w:val="single" w:sz="4" w:space="0" w:color="auto"/>
              <w:bottom w:val="single" w:sz="4" w:space="0" w:color="auto"/>
              <w:right w:val="single" w:sz="4" w:space="0" w:color="auto"/>
            </w:tcBorders>
            <w:hideMark/>
          </w:tcPr>
          <w:p w:rsidR="00CD1FBC" w:rsidRPr="00AF4159" w:rsidRDefault="00CD1FBC" w:rsidP="00CD1FBC">
            <w:pPr>
              <w:jc w:val="center"/>
              <w:rPr>
                <w:sz w:val="24"/>
                <w:szCs w:val="24"/>
                <w:lang w:eastAsia="ru-RU"/>
              </w:rPr>
            </w:pPr>
            <w:r w:rsidRPr="00AF4159">
              <w:rPr>
                <w:sz w:val="24"/>
                <w:szCs w:val="24"/>
                <w:lang w:eastAsia="ru-RU"/>
              </w:rPr>
              <w:t>Количество учебных дней</w:t>
            </w:r>
          </w:p>
        </w:tc>
        <w:tc>
          <w:tcPr>
            <w:tcW w:w="2268" w:type="dxa"/>
            <w:tcBorders>
              <w:top w:val="single" w:sz="4" w:space="0" w:color="auto"/>
              <w:left w:val="single" w:sz="4" w:space="0" w:color="auto"/>
              <w:bottom w:val="single" w:sz="4" w:space="0" w:color="auto"/>
              <w:right w:val="single" w:sz="4" w:space="0" w:color="auto"/>
            </w:tcBorders>
          </w:tcPr>
          <w:p w:rsidR="00CD1FBC" w:rsidRPr="00AF4159" w:rsidRDefault="00CD1FBC" w:rsidP="00CD1FBC">
            <w:pPr>
              <w:jc w:val="center"/>
              <w:rPr>
                <w:sz w:val="24"/>
                <w:szCs w:val="24"/>
                <w:lang w:eastAsia="ru-RU"/>
              </w:rPr>
            </w:pPr>
            <w:r w:rsidRPr="00AF4159">
              <w:rPr>
                <w:sz w:val="24"/>
                <w:szCs w:val="24"/>
                <w:lang w:eastAsia="ru-RU"/>
              </w:rPr>
              <w:t>Примечание</w:t>
            </w:r>
          </w:p>
        </w:tc>
      </w:tr>
      <w:tr w:rsidR="00CD1FBC" w:rsidRPr="00AF4159" w:rsidTr="00CD1FBC">
        <w:tc>
          <w:tcPr>
            <w:tcW w:w="1418" w:type="dxa"/>
            <w:tcBorders>
              <w:top w:val="single" w:sz="4" w:space="0" w:color="auto"/>
              <w:left w:val="single" w:sz="4" w:space="0" w:color="auto"/>
              <w:bottom w:val="single" w:sz="4" w:space="0" w:color="auto"/>
              <w:right w:val="single" w:sz="4" w:space="0" w:color="auto"/>
            </w:tcBorders>
            <w:hideMark/>
          </w:tcPr>
          <w:p w:rsidR="00CD1FBC" w:rsidRPr="00AF4159" w:rsidRDefault="00CD1FBC" w:rsidP="00CD1FBC">
            <w:pPr>
              <w:jc w:val="center"/>
              <w:rPr>
                <w:sz w:val="24"/>
                <w:szCs w:val="24"/>
                <w:lang w:eastAsia="ru-RU"/>
              </w:rPr>
            </w:pPr>
            <w:r w:rsidRPr="00AF4159">
              <w:rPr>
                <w:sz w:val="24"/>
                <w:szCs w:val="24"/>
                <w:lang w:eastAsia="ru-RU"/>
              </w:rPr>
              <w:t>Первая четверть</w:t>
            </w:r>
          </w:p>
        </w:tc>
        <w:tc>
          <w:tcPr>
            <w:tcW w:w="851" w:type="dxa"/>
            <w:tcBorders>
              <w:top w:val="single" w:sz="4" w:space="0" w:color="auto"/>
              <w:left w:val="single" w:sz="4" w:space="0" w:color="auto"/>
              <w:bottom w:val="single" w:sz="4" w:space="0" w:color="auto"/>
              <w:right w:val="single" w:sz="4" w:space="0" w:color="auto"/>
            </w:tcBorders>
          </w:tcPr>
          <w:p w:rsidR="00CD1FBC" w:rsidRPr="00AF4159" w:rsidRDefault="002F4AE5" w:rsidP="00CD1FBC">
            <w:pPr>
              <w:jc w:val="center"/>
              <w:rPr>
                <w:sz w:val="24"/>
                <w:szCs w:val="24"/>
                <w:lang w:eastAsia="ru-RU"/>
              </w:rPr>
            </w:pPr>
            <w:r w:rsidRPr="00AF4159">
              <w:rPr>
                <w:sz w:val="24"/>
                <w:szCs w:val="24"/>
                <w:lang w:eastAsia="ru-RU"/>
              </w:rPr>
              <w:t>1-9</w:t>
            </w:r>
          </w:p>
        </w:tc>
        <w:tc>
          <w:tcPr>
            <w:tcW w:w="1417" w:type="dxa"/>
            <w:tcBorders>
              <w:top w:val="single" w:sz="4" w:space="0" w:color="auto"/>
              <w:left w:val="single" w:sz="4" w:space="0" w:color="auto"/>
              <w:bottom w:val="single" w:sz="4" w:space="0" w:color="auto"/>
              <w:right w:val="single" w:sz="4" w:space="0" w:color="auto"/>
            </w:tcBorders>
          </w:tcPr>
          <w:p w:rsidR="00CD1FBC" w:rsidRPr="00AF4159" w:rsidRDefault="00CD1FBC" w:rsidP="00CD1FBC">
            <w:pPr>
              <w:jc w:val="center"/>
              <w:rPr>
                <w:sz w:val="24"/>
                <w:szCs w:val="24"/>
                <w:lang w:eastAsia="ru-RU"/>
              </w:rPr>
            </w:pPr>
            <w:r w:rsidRPr="00AF4159">
              <w:rPr>
                <w:sz w:val="24"/>
                <w:szCs w:val="24"/>
                <w:lang w:eastAsia="ru-RU"/>
              </w:rPr>
              <w:t>01.09.2022</w:t>
            </w:r>
          </w:p>
        </w:tc>
        <w:tc>
          <w:tcPr>
            <w:tcW w:w="1418" w:type="dxa"/>
            <w:tcBorders>
              <w:top w:val="single" w:sz="4" w:space="0" w:color="auto"/>
              <w:left w:val="single" w:sz="4" w:space="0" w:color="auto"/>
              <w:bottom w:val="single" w:sz="4" w:space="0" w:color="auto"/>
              <w:right w:val="single" w:sz="4" w:space="0" w:color="auto"/>
            </w:tcBorders>
            <w:hideMark/>
          </w:tcPr>
          <w:p w:rsidR="00CD1FBC" w:rsidRPr="00AF4159" w:rsidRDefault="00CD1FBC" w:rsidP="00CD1FBC">
            <w:pPr>
              <w:jc w:val="center"/>
              <w:rPr>
                <w:sz w:val="24"/>
                <w:szCs w:val="24"/>
                <w:lang w:eastAsia="ru-RU"/>
              </w:rPr>
            </w:pPr>
            <w:r w:rsidRPr="00AF4159">
              <w:rPr>
                <w:sz w:val="24"/>
                <w:szCs w:val="24"/>
                <w:lang w:eastAsia="ru-RU"/>
              </w:rPr>
              <w:t>28.10.2022</w:t>
            </w:r>
          </w:p>
        </w:tc>
        <w:tc>
          <w:tcPr>
            <w:tcW w:w="1701" w:type="dxa"/>
            <w:tcBorders>
              <w:top w:val="single" w:sz="4" w:space="0" w:color="auto"/>
              <w:left w:val="single" w:sz="4" w:space="0" w:color="auto"/>
              <w:bottom w:val="single" w:sz="4" w:space="0" w:color="auto"/>
              <w:right w:val="single" w:sz="4" w:space="0" w:color="auto"/>
            </w:tcBorders>
            <w:hideMark/>
          </w:tcPr>
          <w:p w:rsidR="00CD1FBC" w:rsidRPr="00AF4159" w:rsidRDefault="00CD1FBC" w:rsidP="00CD1FBC">
            <w:pPr>
              <w:jc w:val="center"/>
              <w:rPr>
                <w:sz w:val="24"/>
                <w:szCs w:val="24"/>
                <w:lang w:eastAsia="ru-RU"/>
              </w:rPr>
            </w:pPr>
            <w:r w:rsidRPr="00AF4159">
              <w:rPr>
                <w:sz w:val="24"/>
                <w:szCs w:val="24"/>
                <w:lang w:eastAsia="ru-RU"/>
              </w:rPr>
              <w:t>8 недель и</w:t>
            </w:r>
          </w:p>
          <w:p w:rsidR="00CD1FBC" w:rsidRPr="00AF4159" w:rsidRDefault="00CD1FBC" w:rsidP="00CD1FBC">
            <w:pPr>
              <w:jc w:val="center"/>
              <w:rPr>
                <w:sz w:val="24"/>
                <w:szCs w:val="24"/>
                <w:lang w:eastAsia="ru-RU"/>
              </w:rPr>
            </w:pPr>
            <w:r w:rsidRPr="00AF4159">
              <w:rPr>
                <w:sz w:val="24"/>
                <w:szCs w:val="24"/>
                <w:lang w:eastAsia="ru-RU"/>
              </w:rPr>
              <w:t>2 дня</w:t>
            </w:r>
          </w:p>
        </w:tc>
        <w:tc>
          <w:tcPr>
            <w:tcW w:w="1559" w:type="dxa"/>
            <w:tcBorders>
              <w:top w:val="single" w:sz="4" w:space="0" w:color="auto"/>
              <w:left w:val="single" w:sz="4" w:space="0" w:color="auto"/>
              <w:bottom w:val="single" w:sz="4" w:space="0" w:color="auto"/>
              <w:right w:val="single" w:sz="4" w:space="0" w:color="auto"/>
            </w:tcBorders>
            <w:hideMark/>
          </w:tcPr>
          <w:p w:rsidR="00CD1FBC" w:rsidRPr="00AF4159" w:rsidRDefault="00CD1FBC" w:rsidP="00CD1FBC">
            <w:pPr>
              <w:jc w:val="center"/>
              <w:rPr>
                <w:sz w:val="24"/>
                <w:szCs w:val="24"/>
                <w:lang w:eastAsia="ru-RU"/>
              </w:rPr>
            </w:pPr>
            <w:r w:rsidRPr="00AF4159">
              <w:rPr>
                <w:sz w:val="24"/>
                <w:szCs w:val="24"/>
                <w:lang w:eastAsia="ru-RU"/>
              </w:rPr>
              <w:t>42 дня</w:t>
            </w:r>
          </w:p>
          <w:p w:rsidR="00CD1FBC" w:rsidRPr="00AF4159" w:rsidRDefault="00CD1FBC" w:rsidP="00CD1FBC">
            <w:pPr>
              <w:jc w:val="center"/>
              <w:rPr>
                <w:sz w:val="24"/>
                <w:szCs w:val="24"/>
                <w:lang w:eastAsia="ru-RU"/>
              </w:rPr>
            </w:pPr>
          </w:p>
        </w:tc>
        <w:tc>
          <w:tcPr>
            <w:tcW w:w="2268" w:type="dxa"/>
            <w:tcBorders>
              <w:top w:val="single" w:sz="4" w:space="0" w:color="auto"/>
              <w:left w:val="single" w:sz="4" w:space="0" w:color="auto"/>
              <w:bottom w:val="single" w:sz="4" w:space="0" w:color="auto"/>
              <w:right w:val="single" w:sz="4" w:space="0" w:color="auto"/>
            </w:tcBorders>
          </w:tcPr>
          <w:p w:rsidR="00CD1FBC" w:rsidRPr="00AF4159" w:rsidRDefault="00CD1FBC" w:rsidP="00CD1FBC">
            <w:pPr>
              <w:jc w:val="center"/>
              <w:rPr>
                <w:sz w:val="24"/>
                <w:szCs w:val="24"/>
                <w:lang w:eastAsia="ru-RU"/>
              </w:rPr>
            </w:pPr>
            <w:r w:rsidRPr="00AF4159">
              <w:rPr>
                <w:sz w:val="24"/>
                <w:szCs w:val="24"/>
                <w:lang w:eastAsia="ru-RU"/>
              </w:rPr>
              <w:t>11 октябрь – День Республики Башкортостан –праздничный (выходной) день.</w:t>
            </w:r>
          </w:p>
        </w:tc>
      </w:tr>
      <w:tr w:rsidR="00CD1FBC" w:rsidRPr="00AF4159" w:rsidTr="00CD1FBC">
        <w:tc>
          <w:tcPr>
            <w:tcW w:w="1418" w:type="dxa"/>
            <w:tcBorders>
              <w:top w:val="single" w:sz="4" w:space="0" w:color="auto"/>
              <w:left w:val="single" w:sz="4" w:space="0" w:color="auto"/>
              <w:bottom w:val="single" w:sz="4" w:space="0" w:color="auto"/>
              <w:right w:val="single" w:sz="4" w:space="0" w:color="auto"/>
            </w:tcBorders>
            <w:hideMark/>
          </w:tcPr>
          <w:p w:rsidR="00CD1FBC" w:rsidRPr="00AF4159" w:rsidRDefault="00CD1FBC" w:rsidP="00CD1FBC">
            <w:pPr>
              <w:jc w:val="center"/>
              <w:rPr>
                <w:sz w:val="24"/>
                <w:szCs w:val="24"/>
                <w:lang w:eastAsia="ru-RU"/>
              </w:rPr>
            </w:pPr>
            <w:r w:rsidRPr="00AF4159">
              <w:rPr>
                <w:sz w:val="24"/>
                <w:szCs w:val="24"/>
                <w:lang w:eastAsia="ru-RU"/>
              </w:rPr>
              <w:t xml:space="preserve">Вторая </w:t>
            </w:r>
            <w:r w:rsidRPr="00AF4159">
              <w:rPr>
                <w:sz w:val="24"/>
                <w:szCs w:val="24"/>
                <w:lang w:eastAsia="ru-RU"/>
              </w:rPr>
              <w:lastRenderedPageBreak/>
              <w:t>четверть</w:t>
            </w:r>
          </w:p>
        </w:tc>
        <w:tc>
          <w:tcPr>
            <w:tcW w:w="851" w:type="dxa"/>
            <w:tcBorders>
              <w:top w:val="single" w:sz="4" w:space="0" w:color="auto"/>
              <w:left w:val="single" w:sz="4" w:space="0" w:color="auto"/>
              <w:bottom w:val="single" w:sz="4" w:space="0" w:color="auto"/>
              <w:right w:val="single" w:sz="4" w:space="0" w:color="auto"/>
            </w:tcBorders>
          </w:tcPr>
          <w:p w:rsidR="00CD1FBC" w:rsidRPr="00AF4159" w:rsidRDefault="002F4AE5" w:rsidP="00CD1FBC">
            <w:pPr>
              <w:jc w:val="center"/>
              <w:rPr>
                <w:sz w:val="24"/>
                <w:szCs w:val="24"/>
                <w:lang w:eastAsia="ru-RU"/>
              </w:rPr>
            </w:pPr>
            <w:r w:rsidRPr="00AF4159">
              <w:rPr>
                <w:sz w:val="24"/>
                <w:szCs w:val="24"/>
                <w:lang w:eastAsia="ru-RU"/>
              </w:rPr>
              <w:lastRenderedPageBreak/>
              <w:t>1-9</w:t>
            </w:r>
          </w:p>
        </w:tc>
        <w:tc>
          <w:tcPr>
            <w:tcW w:w="1417" w:type="dxa"/>
            <w:tcBorders>
              <w:top w:val="single" w:sz="4" w:space="0" w:color="auto"/>
              <w:left w:val="single" w:sz="4" w:space="0" w:color="auto"/>
              <w:bottom w:val="single" w:sz="4" w:space="0" w:color="auto"/>
              <w:right w:val="single" w:sz="4" w:space="0" w:color="auto"/>
            </w:tcBorders>
          </w:tcPr>
          <w:p w:rsidR="00CD1FBC" w:rsidRPr="00AF4159" w:rsidRDefault="00CD1FBC" w:rsidP="00CD1FBC">
            <w:pPr>
              <w:jc w:val="center"/>
              <w:rPr>
                <w:sz w:val="24"/>
                <w:szCs w:val="24"/>
                <w:lang w:eastAsia="ru-RU"/>
              </w:rPr>
            </w:pPr>
            <w:r w:rsidRPr="00AF4159">
              <w:rPr>
                <w:sz w:val="24"/>
                <w:szCs w:val="24"/>
                <w:lang w:eastAsia="ru-RU"/>
              </w:rPr>
              <w:t>07.11.2022</w:t>
            </w:r>
          </w:p>
        </w:tc>
        <w:tc>
          <w:tcPr>
            <w:tcW w:w="1418" w:type="dxa"/>
            <w:tcBorders>
              <w:top w:val="single" w:sz="4" w:space="0" w:color="auto"/>
              <w:left w:val="single" w:sz="4" w:space="0" w:color="auto"/>
              <w:bottom w:val="single" w:sz="4" w:space="0" w:color="auto"/>
              <w:right w:val="single" w:sz="4" w:space="0" w:color="auto"/>
            </w:tcBorders>
            <w:hideMark/>
          </w:tcPr>
          <w:p w:rsidR="00CD1FBC" w:rsidRPr="00AF4159" w:rsidRDefault="00CD1FBC" w:rsidP="00CD1FBC">
            <w:pPr>
              <w:jc w:val="center"/>
              <w:rPr>
                <w:sz w:val="24"/>
                <w:szCs w:val="24"/>
                <w:lang w:eastAsia="ru-RU"/>
              </w:rPr>
            </w:pPr>
            <w:r w:rsidRPr="00AF4159">
              <w:rPr>
                <w:sz w:val="24"/>
                <w:szCs w:val="24"/>
                <w:lang w:eastAsia="ru-RU"/>
              </w:rPr>
              <w:t>29.12.2022</w:t>
            </w:r>
          </w:p>
        </w:tc>
        <w:tc>
          <w:tcPr>
            <w:tcW w:w="1701" w:type="dxa"/>
            <w:tcBorders>
              <w:top w:val="single" w:sz="4" w:space="0" w:color="auto"/>
              <w:left w:val="single" w:sz="4" w:space="0" w:color="auto"/>
              <w:bottom w:val="single" w:sz="4" w:space="0" w:color="auto"/>
              <w:right w:val="single" w:sz="4" w:space="0" w:color="auto"/>
            </w:tcBorders>
            <w:hideMark/>
          </w:tcPr>
          <w:p w:rsidR="00CD1FBC" w:rsidRPr="00AF4159" w:rsidRDefault="00CD1FBC" w:rsidP="00CD1FBC">
            <w:pPr>
              <w:jc w:val="center"/>
              <w:rPr>
                <w:sz w:val="24"/>
                <w:szCs w:val="24"/>
                <w:lang w:eastAsia="ru-RU"/>
              </w:rPr>
            </w:pPr>
            <w:r w:rsidRPr="00AF4159">
              <w:rPr>
                <w:sz w:val="24"/>
                <w:szCs w:val="24"/>
                <w:lang w:eastAsia="ru-RU"/>
              </w:rPr>
              <w:t>7 недель и</w:t>
            </w:r>
          </w:p>
          <w:p w:rsidR="00CD1FBC" w:rsidRPr="00AF4159" w:rsidRDefault="00CD1FBC" w:rsidP="00CD1FBC">
            <w:pPr>
              <w:jc w:val="center"/>
              <w:rPr>
                <w:sz w:val="24"/>
                <w:szCs w:val="24"/>
                <w:lang w:eastAsia="ru-RU"/>
              </w:rPr>
            </w:pPr>
            <w:r w:rsidRPr="00AF4159">
              <w:rPr>
                <w:sz w:val="24"/>
                <w:szCs w:val="24"/>
                <w:lang w:eastAsia="ru-RU"/>
              </w:rPr>
              <w:lastRenderedPageBreak/>
              <w:t>4 дня</w:t>
            </w:r>
          </w:p>
        </w:tc>
        <w:tc>
          <w:tcPr>
            <w:tcW w:w="1559" w:type="dxa"/>
            <w:tcBorders>
              <w:top w:val="single" w:sz="4" w:space="0" w:color="auto"/>
              <w:left w:val="single" w:sz="4" w:space="0" w:color="auto"/>
              <w:bottom w:val="single" w:sz="4" w:space="0" w:color="auto"/>
              <w:right w:val="single" w:sz="4" w:space="0" w:color="auto"/>
            </w:tcBorders>
            <w:hideMark/>
          </w:tcPr>
          <w:p w:rsidR="00CD1FBC" w:rsidRPr="00AF4159" w:rsidRDefault="00CD1FBC" w:rsidP="00CD1FBC">
            <w:pPr>
              <w:jc w:val="center"/>
              <w:rPr>
                <w:sz w:val="24"/>
                <w:szCs w:val="24"/>
                <w:lang w:eastAsia="ru-RU"/>
              </w:rPr>
            </w:pPr>
            <w:r w:rsidRPr="00AF4159">
              <w:rPr>
                <w:sz w:val="24"/>
                <w:szCs w:val="24"/>
                <w:lang w:eastAsia="ru-RU"/>
              </w:rPr>
              <w:lastRenderedPageBreak/>
              <w:t>39 дней</w:t>
            </w:r>
          </w:p>
          <w:p w:rsidR="00CD1FBC" w:rsidRPr="00AF4159" w:rsidRDefault="00CD1FBC" w:rsidP="00CD1FBC">
            <w:pPr>
              <w:jc w:val="center"/>
              <w:rPr>
                <w:sz w:val="24"/>
                <w:szCs w:val="24"/>
                <w:lang w:eastAsia="ru-RU"/>
              </w:rPr>
            </w:pPr>
          </w:p>
        </w:tc>
        <w:tc>
          <w:tcPr>
            <w:tcW w:w="2268" w:type="dxa"/>
            <w:tcBorders>
              <w:top w:val="single" w:sz="4" w:space="0" w:color="auto"/>
              <w:left w:val="single" w:sz="4" w:space="0" w:color="auto"/>
              <w:bottom w:val="single" w:sz="4" w:space="0" w:color="auto"/>
              <w:right w:val="single" w:sz="4" w:space="0" w:color="auto"/>
            </w:tcBorders>
          </w:tcPr>
          <w:p w:rsidR="00CD1FBC" w:rsidRPr="00AF4159" w:rsidRDefault="00CD1FBC" w:rsidP="00CD1FBC">
            <w:pPr>
              <w:jc w:val="center"/>
              <w:rPr>
                <w:sz w:val="24"/>
                <w:szCs w:val="24"/>
                <w:lang w:eastAsia="ru-RU"/>
              </w:rPr>
            </w:pPr>
          </w:p>
        </w:tc>
      </w:tr>
      <w:tr w:rsidR="00CD1FBC" w:rsidRPr="00AF4159" w:rsidTr="00CD1FBC">
        <w:trPr>
          <w:trHeight w:val="555"/>
        </w:trPr>
        <w:tc>
          <w:tcPr>
            <w:tcW w:w="1418" w:type="dxa"/>
            <w:vMerge w:val="restart"/>
            <w:tcBorders>
              <w:top w:val="single" w:sz="4" w:space="0" w:color="auto"/>
              <w:left w:val="single" w:sz="4" w:space="0" w:color="auto"/>
              <w:right w:val="single" w:sz="4" w:space="0" w:color="auto"/>
            </w:tcBorders>
            <w:hideMark/>
          </w:tcPr>
          <w:p w:rsidR="00CD1FBC" w:rsidRPr="00AF4159" w:rsidRDefault="00CD1FBC" w:rsidP="00CD1FBC">
            <w:pPr>
              <w:jc w:val="center"/>
              <w:rPr>
                <w:sz w:val="24"/>
                <w:szCs w:val="24"/>
                <w:lang w:eastAsia="ru-RU"/>
              </w:rPr>
            </w:pPr>
            <w:r w:rsidRPr="00AF4159">
              <w:rPr>
                <w:sz w:val="24"/>
                <w:szCs w:val="24"/>
                <w:lang w:eastAsia="ru-RU"/>
              </w:rPr>
              <w:lastRenderedPageBreak/>
              <w:t>Третья четверть</w:t>
            </w:r>
          </w:p>
        </w:tc>
        <w:tc>
          <w:tcPr>
            <w:tcW w:w="851" w:type="dxa"/>
            <w:tcBorders>
              <w:top w:val="single" w:sz="4" w:space="0" w:color="auto"/>
              <w:left w:val="single" w:sz="4" w:space="0" w:color="auto"/>
              <w:bottom w:val="single" w:sz="4" w:space="0" w:color="auto"/>
              <w:right w:val="single" w:sz="4" w:space="0" w:color="auto"/>
            </w:tcBorders>
          </w:tcPr>
          <w:p w:rsidR="00CD1FBC" w:rsidRPr="00AF4159" w:rsidRDefault="00CD1FBC" w:rsidP="00CD1FBC">
            <w:pPr>
              <w:jc w:val="center"/>
              <w:rPr>
                <w:sz w:val="24"/>
                <w:szCs w:val="24"/>
                <w:lang w:eastAsia="ru-RU"/>
              </w:rPr>
            </w:pPr>
            <w:r w:rsidRPr="00AF4159">
              <w:rPr>
                <w:sz w:val="24"/>
                <w:szCs w:val="24"/>
                <w:lang w:eastAsia="ru-RU"/>
              </w:rPr>
              <w:t>1</w:t>
            </w:r>
          </w:p>
        </w:tc>
        <w:tc>
          <w:tcPr>
            <w:tcW w:w="1417" w:type="dxa"/>
            <w:vMerge w:val="restart"/>
            <w:tcBorders>
              <w:top w:val="single" w:sz="4" w:space="0" w:color="auto"/>
              <w:left w:val="single" w:sz="4" w:space="0" w:color="auto"/>
              <w:right w:val="single" w:sz="4" w:space="0" w:color="auto"/>
            </w:tcBorders>
          </w:tcPr>
          <w:p w:rsidR="00CD1FBC" w:rsidRPr="00AF4159" w:rsidRDefault="00CD1FBC" w:rsidP="00CD1FBC">
            <w:pPr>
              <w:jc w:val="center"/>
              <w:rPr>
                <w:sz w:val="24"/>
                <w:szCs w:val="24"/>
                <w:lang w:eastAsia="ru-RU"/>
              </w:rPr>
            </w:pPr>
          </w:p>
          <w:p w:rsidR="00CD1FBC" w:rsidRPr="00AF4159" w:rsidRDefault="00CD1FBC" w:rsidP="00CD1FBC">
            <w:pPr>
              <w:jc w:val="center"/>
              <w:rPr>
                <w:sz w:val="24"/>
                <w:szCs w:val="24"/>
                <w:lang w:eastAsia="ru-RU"/>
              </w:rPr>
            </w:pPr>
            <w:r w:rsidRPr="00AF4159">
              <w:rPr>
                <w:sz w:val="24"/>
                <w:szCs w:val="24"/>
                <w:lang w:eastAsia="ru-RU"/>
              </w:rPr>
              <w:t>11.01.2023</w:t>
            </w:r>
          </w:p>
        </w:tc>
        <w:tc>
          <w:tcPr>
            <w:tcW w:w="1418" w:type="dxa"/>
            <w:vMerge w:val="restart"/>
            <w:tcBorders>
              <w:top w:val="single" w:sz="4" w:space="0" w:color="auto"/>
              <w:left w:val="single" w:sz="4" w:space="0" w:color="auto"/>
              <w:right w:val="single" w:sz="4" w:space="0" w:color="auto"/>
            </w:tcBorders>
            <w:hideMark/>
          </w:tcPr>
          <w:p w:rsidR="00CD1FBC" w:rsidRPr="00AF4159" w:rsidRDefault="00CD1FBC" w:rsidP="00CD1FBC">
            <w:pPr>
              <w:jc w:val="center"/>
              <w:rPr>
                <w:sz w:val="24"/>
                <w:szCs w:val="24"/>
                <w:lang w:eastAsia="ru-RU"/>
              </w:rPr>
            </w:pPr>
          </w:p>
          <w:p w:rsidR="00CD1FBC" w:rsidRPr="00AF4159" w:rsidRDefault="00CD1FBC" w:rsidP="00CD1FBC">
            <w:pPr>
              <w:jc w:val="center"/>
              <w:rPr>
                <w:sz w:val="24"/>
                <w:szCs w:val="24"/>
                <w:lang w:eastAsia="ru-RU"/>
              </w:rPr>
            </w:pPr>
            <w:r w:rsidRPr="00AF4159">
              <w:rPr>
                <w:sz w:val="24"/>
                <w:szCs w:val="24"/>
                <w:lang w:eastAsia="ru-RU"/>
              </w:rPr>
              <w:t>24.03.2023</w:t>
            </w:r>
          </w:p>
        </w:tc>
        <w:tc>
          <w:tcPr>
            <w:tcW w:w="1701" w:type="dxa"/>
            <w:tcBorders>
              <w:top w:val="single" w:sz="4" w:space="0" w:color="auto"/>
              <w:left w:val="single" w:sz="4" w:space="0" w:color="auto"/>
              <w:bottom w:val="single" w:sz="4" w:space="0" w:color="auto"/>
              <w:right w:val="single" w:sz="4" w:space="0" w:color="auto"/>
            </w:tcBorders>
            <w:hideMark/>
          </w:tcPr>
          <w:p w:rsidR="00CD1FBC" w:rsidRPr="00AF4159" w:rsidRDefault="00CD1FBC" w:rsidP="00CD1FBC">
            <w:pPr>
              <w:jc w:val="center"/>
              <w:rPr>
                <w:sz w:val="24"/>
                <w:szCs w:val="24"/>
                <w:lang w:eastAsia="ru-RU"/>
              </w:rPr>
            </w:pPr>
            <w:r w:rsidRPr="00AF4159">
              <w:rPr>
                <w:sz w:val="24"/>
                <w:szCs w:val="24"/>
                <w:lang w:eastAsia="ru-RU"/>
              </w:rPr>
              <w:t>9  недель</w:t>
            </w:r>
          </w:p>
          <w:p w:rsidR="00CD1FBC" w:rsidRPr="00AF4159" w:rsidRDefault="00CD1FBC" w:rsidP="00CD1FBC">
            <w:pPr>
              <w:jc w:val="center"/>
              <w:rPr>
                <w:sz w:val="24"/>
                <w:szCs w:val="24"/>
                <w:lang w:eastAsia="ru-RU"/>
              </w:rPr>
            </w:pPr>
            <w:r w:rsidRPr="00AF4159">
              <w:rPr>
                <w:i/>
                <w:sz w:val="24"/>
                <w:szCs w:val="24"/>
                <w:lang w:eastAsia="ru-RU"/>
              </w:rPr>
              <w:t>и 3 дня</w:t>
            </w:r>
          </w:p>
        </w:tc>
        <w:tc>
          <w:tcPr>
            <w:tcW w:w="1559" w:type="dxa"/>
            <w:tcBorders>
              <w:top w:val="single" w:sz="4" w:space="0" w:color="auto"/>
              <w:left w:val="single" w:sz="4" w:space="0" w:color="auto"/>
              <w:bottom w:val="single" w:sz="4" w:space="0" w:color="auto"/>
              <w:right w:val="single" w:sz="4" w:space="0" w:color="auto"/>
            </w:tcBorders>
            <w:hideMark/>
          </w:tcPr>
          <w:p w:rsidR="00CD1FBC" w:rsidRPr="00AF4159" w:rsidRDefault="00CD1FBC" w:rsidP="00CD1FBC">
            <w:pPr>
              <w:jc w:val="center"/>
              <w:rPr>
                <w:sz w:val="24"/>
                <w:szCs w:val="24"/>
                <w:lang w:eastAsia="ru-RU"/>
              </w:rPr>
            </w:pPr>
            <w:r w:rsidRPr="00AF4159">
              <w:rPr>
                <w:sz w:val="24"/>
                <w:szCs w:val="24"/>
                <w:lang w:eastAsia="ru-RU"/>
              </w:rPr>
              <w:t>48 дней</w:t>
            </w:r>
          </w:p>
          <w:p w:rsidR="00CD1FBC" w:rsidRPr="00AF4159" w:rsidRDefault="00CD1FBC" w:rsidP="00CD1FBC">
            <w:pPr>
              <w:jc w:val="center"/>
              <w:rPr>
                <w:sz w:val="24"/>
                <w:szCs w:val="24"/>
                <w:lang w:eastAsia="ru-RU"/>
              </w:rPr>
            </w:pPr>
          </w:p>
        </w:tc>
        <w:tc>
          <w:tcPr>
            <w:tcW w:w="2268" w:type="dxa"/>
            <w:vMerge w:val="restart"/>
            <w:tcBorders>
              <w:top w:val="single" w:sz="4" w:space="0" w:color="auto"/>
              <w:left w:val="single" w:sz="4" w:space="0" w:color="auto"/>
              <w:right w:val="single" w:sz="4" w:space="0" w:color="auto"/>
            </w:tcBorders>
          </w:tcPr>
          <w:p w:rsidR="00CD1FBC" w:rsidRPr="00AF4159" w:rsidRDefault="00CD1FBC" w:rsidP="00CD1FBC">
            <w:pPr>
              <w:jc w:val="center"/>
              <w:rPr>
                <w:sz w:val="24"/>
                <w:szCs w:val="24"/>
                <w:lang w:eastAsia="ru-RU"/>
              </w:rPr>
            </w:pPr>
            <w:r w:rsidRPr="00AF4159">
              <w:rPr>
                <w:sz w:val="24"/>
                <w:szCs w:val="24"/>
                <w:lang w:eastAsia="ru-RU"/>
              </w:rPr>
              <w:t>23 февраля,  8 Марта,– праздничные (выходные) дни</w:t>
            </w:r>
          </w:p>
        </w:tc>
      </w:tr>
      <w:tr w:rsidR="00CD1FBC" w:rsidRPr="00AF4159" w:rsidTr="00CD1FBC">
        <w:trPr>
          <w:trHeight w:val="645"/>
        </w:trPr>
        <w:tc>
          <w:tcPr>
            <w:tcW w:w="1418" w:type="dxa"/>
            <w:vMerge/>
            <w:tcBorders>
              <w:left w:val="single" w:sz="4" w:space="0" w:color="auto"/>
              <w:bottom w:val="single" w:sz="4" w:space="0" w:color="auto"/>
              <w:right w:val="single" w:sz="4" w:space="0" w:color="auto"/>
            </w:tcBorders>
          </w:tcPr>
          <w:p w:rsidR="00CD1FBC" w:rsidRPr="00AF4159" w:rsidRDefault="00CD1FBC" w:rsidP="00CD1FBC">
            <w:pPr>
              <w:jc w:val="center"/>
              <w:rPr>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CD1FBC" w:rsidRPr="00AF4159" w:rsidRDefault="002F4AE5" w:rsidP="00CD1FBC">
            <w:pPr>
              <w:jc w:val="center"/>
              <w:rPr>
                <w:sz w:val="24"/>
                <w:szCs w:val="24"/>
                <w:lang w:eastAsia="ru-RU"/>
              </w:rPr>
            </w:pPr>
            <w:r w:rsidRPr="00AF4159">
              <w:rPr>
                <w:sz w:val="24"/>
                <w:szCs w:val="24"/>
                <w:lang w:eastAsia="ru-RU"/>
              </w:rPr>
              <w:t>2-9</w:t>
            </w:r>
          </w:p>
        </w:tc>
        <w:tc>
          <w:tcPr>
            <w:tcW w:w="1417" w:type="dxa"/>
            <w:vMerge/>
            <w:tcBorders>
              <w:left w:val="single" w:sz="4" w:space="0" w:color="auto"/>
              <w:bottom w:val="single" w:sz="4" w:space="0" w:color="auto"/>
              <w:right w:val="single" w:sz="4" w:space="0" w:color="auto"/>
            </w:tcBorders>
          </w:tcPr>
          <w:p w:rsidR="00CD1FBC" w:rsidRPr="00AF4159" w:rsidRDefault="00CD1FBC" w:rsidP="00CD1FBC">
            <w:pPr>
              <w:jc w:val="center"/>
              <w:rPr>
                <w:sz w:val="24"/>
                <w:szCs w:val="24"/>
                <w:lang w:eastAsia="ru-RU"/>
              </w:rPr>
            </w:pPr>
          </w:p>
        </w:tc>
        <w:tc>
          <w:tcPr>
            <w:tcW w:w="1418" w:type="dxa"/>
            <w:vMerge/>
            <w:tcBorders>
              <w:left w:val="single" w:sz="4" w:space="0" w:color="auto"/>
              <w:bottom w:val="single" w:sz="4" w:space="0" w:color="auto"/>
              <w:right w:val="single" w:sz="4" w:space="0" w:color="auto"/>
            </w:tcBorders>
          </w:tcPr>
          <w:p w:rsidR="00CD1FBC" w:rsidRPr="00AF4159" w:rsidRDefault="00CD1FBC" w:rsidP="00CD1FBC">
            <w:pPr>
              <w:jc w:val="center"/>
              <w:rPr>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CD1FBC" w:rsidRPr="00AF4159" w:rsidRDefault="00CD1FBC" w:rsidP="00CD1FBC">
            <w:pPr>
              <w:jc w:val="center"/>
              <w:rPr>
                <w:sz w:val="24"/>
                <w:szCs w:val="24"/>
                <w:lang w:eastAsia="ru-RU"/>
              </w:rPr>
            </w:pPr>
            <w:r w:rsidRPr="00AF4159">
              <w:rPr>
                <w:sz w:val="24"/>
                <w:szCs w:val="24"/>
                <w:lang w:eastAsia="ru-RU"/>
              </w:rPr>
              <w:t>10 недель и 3 дня</w:t>
            </w:r>
          </w:p>
        </w:tc>
        <w:tc>
          <w:tcPr>
            <w:tcW w:w="1559" w:type="dxa"/>
            <w:tcBorders>
              <w:top w:val="single" w:sz="4" w:space="0" w:color="auto"/>
              <w:left w:val="single" w:sz="4" w:space="0" w:color="auto"/>
              <w:bottom w:val="single" w:sz="4" w:space="0" w:color="auto"/>
              <w:right w:val="single" w:sz="4" w:space="0" w:color="auto"/>
            </w:tcBorders>
          </w:tcPr>
          <w:p w:rsidR="00CD1FBC" w:rsidRPr="00AF4159" w:rsidRDefault="00CD1FBC" w:rsidP="00CD1FBC">
            <w:pPr>
              <w:jc w:val="center"/>
              <w:rPr>
                <w:sz w:val="24"/>
                <w:szCs w:val="24"/>
                <w:lang w:eastAsia="ru-RU"/>
              </w:rPr>
            </w:pPr>
            <w:r w:rsidRPr="00AF4159">
              <w:rPr>
                <w:sz w:val="24"/>
                <w:szCs w:val="24"/>
                <w:lang w:eastAsia="ru-RU"/>
              </w:rPr>
              <w:t>53 дня</w:t>
            </w:r>
          </w:p>
        </w:tc>
        <w:tc>
          <w:tcPr>
            <w:tcW w:w="2268" w:type="dxa"/>
            <w:vMerge/>
            <w:tcBorders>
              <w:left w:val="single" w:sz="4" w:space="0" w:color="auto"/>
              <w:bottom w:val="single" w:sz="4" w:space="0" w:color="auto"/>
              <w:right w:val="single" w:sz="4" w:space="0" w:color="auto"/>
            </w:tcBorders>
          </w:tcPr>
          <w:p w:rsidR="00CD1FBC" w:rsidRPr="00AF4159" w:rsidRDefault="00CD1FBC" w:rsidP="00CD1FBC">
            <w:pPr>
              <w:jc w:val="center"/>
              <w:rPr>
                <w:sz w:val="24"/>
                <w:szCs w:val="24"/>
                <w:lang w:eastAsia="ru-RU"/>
              </w:rPr>
            </w:pPr>
          </w:p>
        </w:tc>
      </w:tr>
      <w:tr w:rsidR="00CD1FBC" w:rsidRPr="00AF4159" w:rsidTr="00CD1FBC">
        <w:trPr>
          <w:trHeight w:val="645"/>
        </w:trPr>
        <w:tc>
          <w:tcPr>
            <w:tcW w:w="1418" w:type="dxa"/>
            <w:tcBorders>
              <w:left w:val="single" w:sz="4" w:space="0" w:color="auto"/>
              <w:bottom w:val="single" w:sz="4" w:space="0" w:color="auto"/>
              <w:right w:val="single" w:sz="4" w:space="0" w:color="auto"/>
            </w:tcBorders>
          </w:tcPr>
          <w:p w:rsidR="00CD1FBC" w:rsidRPr="00AF4159" w:rsidRDefault="00CD1FBC" w:rsidP="00CD1FBC">
            <w:pPr>
              <w:jc w:val="center"/>
              <w:rPr>
                <w:sz w:val="24"/>
                <w:szCs w:val="24"/>
                <w:lang w:eastAsia="ru-RU"/>
              </w:rPr>
            </w:pPr>
            <w:r w:rsidRPr="00AF4159">
              <w:rPr>
                <w:sz w:val="24"/>
                <w:szCs w:val="24"/>
                <w:lang w:eastAsia="ru-RU"/>
              </w:rPr>
              <w:t>Четвёртая четверть</w:t>
            </w:r>
          </w:p>
        </w:tc>
        <w:tc>
          <w:tcPr>
            <w:tcW w:w="851" w:type="dxa"/>
            <w:tcBorders>
              <w:top w:val="single" w:sz="4" w:space="0" w:color="auto"/>
              <w:left w:val="single" w:sz="4" w:space="0" w:color="auto"/>
              <w:bottom w:val="single" w:sz="4" w:space="0" w:color="auto"/>
              <w:right w:val="single" w:sz="4" w:space="0" w:color="auto"/>
            </w:tcBorders>
          </w:tcPr>
          <w:p w:rsidR="00CD1FBC" w:rsidRPr="00AF4159" w:rsidRDefault="002F4AE5" w:rsidP="00CD1FBC">
            <w:pPr>
              <w:jc w:val="center"/>
              <w:rPr>
                <w:sz w:val="24"/>
                <w:szCs w:val="24"/>
                <w:lang w:eastAsia="ru-RU"/>
              </w:rPr>
            </w:pPr>
            <w:r w:rsidRPr="00AF4159">
              <w:rPr>
                <w:sz w:val="24"/>
                <w:szCs w:val="24"/>
                <w:lang w:eastAsia="ru-RU"/>
              </w:rPr>
              <w:t>1-9</w:t>
            </w:r>
          </w:p>
        </w:tc>
        <w:tc>
          <w:tcPr>
            <w:tcW w:w="1417" w:type="dxa"/>
            <w:tcBorders>
              <w:left w:val="single" w:sz="4" w:space="0" w:color="auto"/>
              <w:bottom w:val="single" w:sz="4" w:space="0" w:color="auto"/>
              <w:right w:val="single" w:sz="4" w:space="0" w:color="auto"/>
            </w:tcBorders>
          </w:tcPr>
          <w:p w:rsidR="00CD1FBC" w:rsidRPr="00AF4159" w:rsidRDefault="00CD1FBC" w:rsidP="00CD1FBC">
            <w:pPr>
              <w:jc w:val="center"/>
              <w:rPr>
                <w:sz w:val="24"/>
                <w:szCs w:val="24"/>
                <w:lang w:eastAsia="ru-RU"/>
              </w:rPr>
            </w:pPr>
            <w:r w:rsidRPr="00AF4159">
              <w:rPr>
                <w:sz w:val="24"/>
                <w:szCs w:val="24"/>
                <w:lang w:eastAsia="ru-RU"/>
              </w:rPr>
              <w:t>03.04.2023</w:t>
            </w:r>
          </w:p>
        </w:tc>
        <w:tc>
          <w:tcPr>
            <w:tcW w:w="1418" w:type="dxa"/>
            <w:tcBorders>
              <w:left w:val="single" w:sz="4" w:space="0" w:color="auto"/>
              <w:bottom w:val="single" w:sz="4" w:space="0" w:color="auto"/>
              <w:right w:val="single" w:sz="4" w:space="0" w:color="auto"/>
            </w:tcBorders>
          </w:tcPr>
          <w:p w:rsidR="00CD1FBC" w:rsidRPr="00AF4159" w:rsidRDefault="00CD1FBC" w:rsidP="00CD1FBC">
            <w:pPr>
              <w:jc w:val="center"/>
              <w:rPr>
                <w:sz w:val="24"/>
                <w:szCs w:val="24"/>
                <w:lang w:eastAsia="ru-RU"/>
              </w:rPr>
            </w:pPr>
            <w:r w:rsidRPr="00AF4159">
              <w:rPr>
                <w:sz w:val="24"/>
                <w:szCs w:val="24"/>
                <w:lang w:eastAsia="ru-RU"/>
              </w:rPr>
              <w:t>25.05.2023</w:t>
            </w:r>
          </w:p>
        </w:tc>
        <w:tc>
          <w:tcPr>
            <w:tcW w:w="1701" w:type="dxa"/>
            <w:tcBorders>
              <w:top w:val="single" w:sz="4" w:space="0" w:color="auto"/>
              <w:left w:val="single" w:sz="4" w:space="0" w:color="auto"/>
              <w:bottom w:val="single" w:sz="4" w:space="0" w:color="auto"/>
              <w:right w:val="single" w:sz="4" w:space="0" w:color="auto"/>
            </w:tcBorders>
          </w:tcPr>
          <w:p w:rsidR="00CD1FBC" w:rsidRPr="00AF4159" w:rsidRDefault="00CD1FBC" w:rsidP="00CD1FBC">
            <w:pPr>
              <w:jc w:val="center"/>
              <w:rPr>
                <w:sz w:val="24"/>
                <w:szCs w:val="24"/>
                <w:lang w:eastAsia="ru-RU"/>
              </w:rPr>
            </w:pPr>
            <w:r w:rsidRPr="00AF4159">
              <w:rPr>
                <w:sz w:val="24"/>
                <w:szCs w:val="24"/>
                <w:lang w:eastAsia="ru-RU"/>
              </w:rPr>
              <w:t>7 недель ии 4 дня</w:t>
            </w:r>
          </w:p>
        </w:tc>
        <w:tc>
          <w:tcPr>
            <w:tcW w:w="1559" w:type="dxa"/>
            <w:tcBorders>
              <w:top w:val="single" w:sz="4" w:space="0" w:color="auto"/>
              <w:left w:val="single" w:sz="4" w:space="0" w:color="auto"/>
              <w:bottom w:val="single" w:sz="4" w:space="0" w:color="auto"/>
              <w:right w:val="single" w:sz="4" w:space="0" w:color="auto"/>
            </w:tcBorders>
          </w:tcPr>
          <w:p w:rsidR="00CD1FBC" w:rsidRPr="00AF4159" w:rsidRDefault="00CD1FBC" w:rsidP="00CD1FBC">
            <w:pPr>
              <w:jc w:val="center"/>
              <w:rPr>
                <w:sz w:val="24"/>
                <w:szCs w:val="24"/>
                <w:lang w:eastAsia="ru-RU"/>
              </w:rPr>
            </w:pPr>
            <w:r w:rsidRPr="00AF4159">
              <w:rPr>
                <w:sz w:val="24"/>
                <w:szCs w:val="24"/>
                <w:lang w:eastAsia="ru-RU"/>
              </w:rPr>
              <w:t>39 дней</w:t>
            </w:r>
          </w:p>
        </w:tc>
        <w:tc>
          <w:tcPr>
            <w:tcW w:w="2268" w:type="dxa"/>
            <w:tcBorders>
              <w:left w:val="single" w:sz="4" w:space="0" w:color="auto"/>
              <w:bottom w:val="single" w:sz="4" w:space="0" w:color="auto"/>
              <w:right w:val="single" w:sz="4" w:space="0" w:color="auto"/>
            </w:tcBorders>
          </w:tcPr>
          <w:p w:rsidR="00CD1FBC" w:rsidRPr="00AF4159" w:rsidRDefault="00CD1FBC" w:rsidP="00CD1FBC">
            <w:pPr>
              <w:jc w:val="center"/>
              <w:rPr>
                <w:sz w:val="24"/>
                <w:szCs w:val="24"/>
                <w:lang w:eastAsia="ru-RU"/>
              </w:rPr>
            </w:pPr>
            <w:r w:rsidRPr="00AF4159">
              <w:rPr>
                <w:sz w:val="24"/>
                <w:szCs w:val="24"/>
                <w:lang w:eastAsia="ru-RU"/>
              </w:rPr>
              <w:t>21 апреля – Ураза байрам, 1 мая – Праздник Весны и Труда, 9 мая – День Победы</w:t>
            </w:r>
          </w:p>
        </w:tc>
      </w:tr>
      <w:tr w:rsidR="00CD1FBC" w:rsidRPr="00AF4159" w:rsidTr="00CD1FBC">
        <w:trPr>
          <w:trHeight w:val="270"/>
        </w:trPr>
        <w:tc>
          <w:tcPr>
            <w:tcW w:w="1418" w:type="dxa"/>
            <w:vMerge w:val="restart"/>
            <w:tcBorders>
              <w:left w:val="single" w:sz="4" w:space="0" w:color="auto"/>
              <w:right w:val="single" w:sz="4" w:space="0" w:color="auto"/>
            </w:tcBorders>
          </w:tcPr>
          <w:p w:rsidR="00CD1FBC" w:rsidRPr="00AF4159" w:rsidRDefault="00CD1FBC" w:rsidP="00CD1FBC">
            <w:pPr>
              <w:jc w:val="center"/>
              <w:rPr>
                <w:b/>
                <w:i/>
                <w:color w:val="FF0000"/>
                <w:sz w:val="24"/>
                <w:szCs w:val="24"/>
                <w:lang w:eastAsia="ru-RU"/>
              </w:rPr>
            </w:pPr>
          </w:p>
          <w:p w:rsidR="00CD1FBC" w:rsidRPr="00AF4159" w:rsidRDefault="00CD1FBC" w:rsidP="00CD1FBC">
            <w:pPr>
              <w:jc w:val="center"/>
              <w:rPr>
                <w:b/>
                <w:i/>
                <w:color w:val="FF0000"/>
                <w:sz w:val="24"/>
                <w:szCs w:val="24"/>
                <w:lang w:eastAsia="ru-RU"/>
              </w:rPr>
            </w:pPr>
            <w:r w:rsidRPr="00AF4159">
              <w:rPr>
                <w:b/>
                <w:i/>
                <w:sz w:val="24"/>
                <w:szCs w:val="24"/>
                <w:lang w:eastAsia="ru-RU"/>
              </w:rPr>
              <w:t>ИТОГО</w:t>
            </w:r>
          </w:p>
        </w:tc>
        <w:tc>
          <w:tcPr>
            <w:tcW w:w="2268" w:type="dxa"/>
            <w:gridSpan w:val="2"/>
            <w:tcBorders>
              <w:top w:val="single" w:sz="4" w:space="0" w:color="auto"/>
              <w:left w:val="single" w:sz="4" w:space="0" w:color="auto"/>
              <w:bottom w:val="single" w:sz="4" w:space="0" w:color="auto"/>
              <w:right w:val="single" w:sz="4" w:space="0" w:color="auto"/>
            </w:tcBorders>
          </w:tcPr>
          <w:p w:rsidR="00CD1FBC" w:rsidRPr="00AF4159" w:rsidRDefault="00CD1FBC" w:rsidP="00CD1FBC">
            <w:pPr>
              <w:jc w:val="center"/>
              <w:rPr>
                <w:b/>
                <w:i/>
                <w:sz w:val="24"/>
                <w:szCs w:val="24"/>
                <w:lang w:eastAsia="ru-RU"/>
              </w:rPr>
            </w:pPr>
            <w:r w:rsidRPr="00AF4159">
              <w:rPr>
                <w:b/>
                <w:i/>
                <w:sz w:val="24"/>
                <w:szCs w:val="24"/>
                <w:lang w:eastAsia="ru-RU"/>
              </w:rPr>
              <w:t>1 классы :</w:t>
            </w:r>
          </w:p>
        </w:tc>
        <w:tc>
          <w:tcPr>
            <w:tcW w:w="3119" w:type="dxa"/>
            <w:gridSpan w:val="2"/>
            <w:tcBorders>
              <w:left w:val="single" w:sz="4" w:space="0" w:color="auto"/>
              <w:right w:val="single" w:sz="4" w:space="0" w:color="auto"/>
            </w:tcBorders>
          </w:tcPr>
          <w:p w:rsidR="00CD1FBC" w:rsidRPr="00AF4159" w:rsidRDefault="00CD1FBC" w:rsidP="00CD1FBC">
            <w:pPr>
              <w:jc w:val="center"/>
              <w:rPr>
                <w:b/>
                <w:i/>
                <w:sz w:val="24"/>
                <w:szCs w:val="24"/>
                <w:lang w:eastAsia="ru-RU"/>
              </w:rPr>
            </w:pPr>
            <w:r w:rsidRPr="00AF4159">
              <w:rPr>
                <w:b/>
                <w:i/>
                <w:sz w:val="24"/>
                <w:szCs w:val="24"/>
                <w:lang w:eastAsia="ru-RU"/>
              </w:rPr>
              <w:t>33 недели  и 3 дня</w:t>
            </w:r>
          </w:p>
        </w:tc>
        <w:tc>
          <w:tcPr>
            <w:tcW w:w="3827" w:type="dxa"/>
            <w:gridSpan w:val="2"/>
            <w:tcBorders>
              <w:left w:val="single" w:sz="4" w:space="0" w:color="auto"/>
              <w:right w:val="single" w:sz="4" w:space="0" w:color="auto"/>
            </w:tcBorders>
          </w:tcPr>
          <w:p w:rsidR="00CD1FBC" w:rsidRPr="00AF4159" w:rsidRDefault="00CD1FBC" w:rsidP="00CD1FBC">
            <w:pPr>
              <w:jc w:val="center"/>
              <w:rPr>
                <w:color w:val="FF0000"/>
                <w:sz w:val="24"/>
                <w:szCs w:val="24"/>
                <w:lang w:eastAsia="ru-RU"/>
              </w:rPr>
            </w:pPr>
            <w:r w:rsidRPr="00AF4159">
              <w:rPr>
                <w:b/>
                <w:i/>
                <w:sz w:val="24"/>
                <w:szCs w:val="24"/>
                <w:lang w:eastAsia="ru-RU"/>
              </w:rPr>
              <w:t>168 дней</w:t>
            </w:r>
          </w:p>
        </w:tc>
      </w:tr>
      <w:tr w:rsidR="00CD1FBC" w:rsidRPr="00AF4159" w:rsidTr="00CD1FBC">
        <w:trPr>
          <w:trHeight w:val="270"/>
        </w:trPr>
        <w:tc>
          <w:tcPr>
            <w:tcW w:w="1418" w:type="dxa"/>
            <w:vMerge/>
            <w:tcBorders>
              <w:left w:val="single" w:sz="4" w:space="0" w:color="auto"/>
              <w:right w:val="single" w:sz="4" w:space="0" w:color="auto"/>
            </w:tcBorders>
          </w:tcPr>
          <w:p w:rsidR="00CD1FBC" w:rsidRPr="00AF4159" w:rsidRDefault="00CD1FBC" w:rsidP="00CD1FBC">
            <w:pPr>
              <w:jc w:val="center"/>
              <w:rPr>
                <w:b/>
                <w:i/>
                <w:color w:val="FF0000"/>
                <w:sz w:val="24"/>
                <w:szCs w:val="24"/>
                <w:lang w:eastAsia="ru-RU"/>
              </w:rPr>
            </w:pPr>
          </w:p>
        </w:tc>
        <w:tc>
          <w:tcPr>
            <w:tcW w:w="2268" w:type="dxa"/>
            <w:gridSpan w:val="2"/>
            <w:tcBorders>
              <w:top w:val="single" w:sz="4" w:space="0" w:color="auto"/>
              <w:left w:val="single" w:sz="4" w:space="0" w:color="auto"/>
              <w:bottom w:val="single" w:sz="4" w:space="0" w:color="auto"/>
              <w:right w:val="single" w:sz="4" w:space="0" w:color="auto"/>
            </w:tcBorders>
          </w:tcPr>
          <w:p w:rsidR="00CD1FBC" w:rsidRPr="00AF4159" w:rsidRDefault="00CD1FBC" w:rsidP="00CD1FBC">
            <w:pPr>
              <w:jc w:val="center"/>
              <w:rPr>
                <w:b/>
                <w:i/>
                <w:sz w:val="24"/>
                <w:szCs w:val="24"/>
                <w:lang w:eastAsia="ru-RU"/>
              </w:rPr>
            </w:pPr>
            <w:r w:rsidRPr="00AF4159">
              <w:rPr>
                <w:b/>
                <w:i/>
                <w:sz w:val="24"/>
                <w:szCs w:val="24"/>
                <w:lang w:eastAsia="ru-RU"/>
              </w:rPr>
              <w:t>2-11 классы:</w:t>
            </w:r>
          </w:p>
        </w:tc>
        <w:tc>
          <w:tcPr>
            <w:tcW w:w="3119" w:type="dxa"/>
            <w:gridSpan w:val="2"/>
            <w:tcBorders>
              <w:left w:val="single" w:sz="4" w:space="0" w:color="auto"/>
              <w:right w:val="single" w:sz="4" w:space="0" w:color="auto"/>
            </w:tcBorders>
          </w:tcPr>
          <w:p w:rsidR="00CD1FBC" w:rsidRPr="00AF4159" w:rsidRDefault="00CD1FBC" w:rsidP="00CD1FBC">
            <w:pPr>
              <w:jc w:val="center"/>
              <w:rPr>
                <w:b/>
                <w:i/>
                <w:sz w:val="24"/>
                <w:szCs w:val="24"/>
                <w:lang w:eastAsia="ru-RU"/>
              </w:rPr>
            </w:pPr>
            <w:r w:rsidRPr="00AF4159">
              <w:rPr>
                <w:b/>
                <w:i/>
                <w:sz w:val="24"/>
                <w:szCs w:val="24"/>
                <w:lang w:eastAsia="ru-RU"/>
              </w:rPr>
              <w:t>34 недели и 3 дня</w:t>
            </w:r>
          </w:p>
        </w:tc>
        <w:tc>
          <w:tcPr>
            <w:tcW w:w="3827" w:type="dxa"/>
            <w:gridSpan w:val="2"/>
            <w:tcBorders>
              <w:left w:val="single" w:sz="4" w:space="0" w:color="auto"/>
              <w:right w:val="single" w:sz="4" w:space="0" w:color="auto"/>
            </w:tcBorders>
          </w:tcPr>
          <w:p w:rsidR="00CD1FBC" w:rsidRPr="00AF4159" w:rsidRDefault="00CD1FBC" w:rsidP="00CD1FBC">
            <w:pPr>
              <w:jc w:val="center"/>
              <w:rPr>
                <w:color w:val="FF0000"/>
                <w:sz w:val="24"/>
                <w:szCs w:val="24"/>
                <w:lang w:eastAsia="ru-RU"/>
              </w:rPr>
            </w:pPr>
            <w:r w:rsidRPr="00AF4159">
              <w:rPr>
                <w:b/>
                <w:i/>
                <w:sz w:val="24"/>
                <w:szCs w:val="24"/>
                <w:lang w:eastAsia="ru-RU"/>
              </w:rPr>
              <w:t>173 дня</w:t>
            </w:r>
          </w:p>
        </w:tc>
      </w:tr>
    </w:tbl>
    <w:p w:rsidR="00CD1FBC" w:rsidRPr="00AF4159" w:rsidRDefault="00CD1FBC" w:rsidP="00CD1FBC">
      <w:pPr>
        <w:jc w:val="center"/>
        <w:rPr>
          <w:sz w:val="24"/>
          <w:szCs w:val="24"/>
          <w:lang w:eastAsia="ru-RU"/>
        </w:rPr>
      </w:pPr>
    </w:p>
    <w:p w:rsidR="00CD1FBC" w:rsidRPr="00AF4159" w:rsidRDefault="00CD1FBC" w:rsidP="00072D02">
      <w:pPr>
        <w:pStyle w:val="a9"/>
        <w:widowControl/>
        <w:numPr>
          <w:ilvl w:val="0"/>
          <w:numId w:val="328"/>
        </w:numPr>
        <w:autoSpaceDE/>
        <w:autoSpaceDN/>
        <w:contextualSpacing/>
        <w:jc w:val="center"/>
        <w:rPr>
          <w:b/>
          <w:i/>
          <w:sz w:val="24"/>
          <w:szCs w:val="24"/>
          <w:lang w:eastAsia="ru-RU"/>
        </w:rPr>
      </w:pPr>
      <w:r w:rsidRPr="00AF4159">
        <w:rPr>
          <w:b/>
          <w:i/>
          <w:sz w:val="24"/>
          <w:szCs w:val="24"/>
          <w:lang w:eastAsia="ru-RU"/>
        </w:rPr>
        <w:t>Продолжительность учебных полугодий:</w:t>
      </w:r>
    </w:p>
    <w:tbl>
      <w:tblPr>
        <w:tblW w:w="1049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00"/>
        <w:gridCol w:w="1400"/>
        <w:gridCol w:w="1600"/>
        <w:gridCol w:w="2255"/>
        <w:gridCol w:w="2835"/>
      </w:tblGrid>
      <w:tr w:rsidR="00CD1FBC" w:rsidRPr="00AF4159" w:rsidTr="00CD1FBC">
        <w:tc>
          <w:tcPr>
            <w:tcW w:w="2400" w:type="dxa"/>
            <w:tcBorders>
              <w:top w:val="single" w:sz="4" w:space="0" w:color="auto"/>
              <w:left w:val="single" w:sz="4" w:space="0" w:color="auto"/>
              <w:bottom w:val="single" w:sz="4" w:space="0" w:color="auto"/>
              <w:right w:val="single" w:sz="4" w:space="0" w:color="auto"/>
              <w:tl2br w:val="single" w:sz="4" w:space="0" w:color="auto"/>
            </w:tcBorders>
          </w:tcPr>
          <w:p w:rsidR="00CD1FBC" w:rsidRPr="00AF4159" w:rsidRDefault="00CD1FBC" w:rsidP="00CD1FBC">
            <w:pPr>
              <w:jc w:val="center"/>
              <w:rPr>
                <w:sz w:val="24"/>
                <w:szCs w:val="24"/>
                <w:lang w:eastAsia="ru-RU"/>
              </w:rPr>
            </w:pPr>
          </w:p>
        </w:tc>
        <w:tc>
          <w:tcPr>
            <w:tcW w:w="1400" w:type="dxa"/>
            <w:tcBorders>
              <w:top w:val="single" w:sz="4" w:space="0" w:color="auto"/>
              <w:left w:val="single" w:sz="4" w:space="0" w:color="auto"/>
              <w:bottom w:val="single" w:sz="4" w:space="0" w:color="auto"/>
              <w:right w:val="single" w:sz="4" w:space="0" w:color="auto"/>
            </w:tcBorders>
            <w:hideMark/>
          </w:tcPr>
          <w:p w:rsidR="00CD1FBC" w:rsidRPr="00AF4159" w:rsidRDefault="00CD1FBC" w:rsidP="00CD1FBC">
            <w:pPr>
              <w:jc w:val="center"/>
              <w:rPr>
                <w:sz w:val="24"/>
                <w:szCs w:val="24"/>
                <w:lang w:eastAsia="ru-RU"/>
              </w:rPr>
            </w:pPr>
            <w:r w:rsidRPr="00AF4159">
              <w:rPr>
                <w:sz w:val="24"/>
                <w:szCs w:val="24"/>
                <w:lang w:eastAsia="ru-RU"/>
              </w:rPr>
              <w:t>Начало</w:t>
            </w:r>
          </w:p>
        </w:tc>
        <w:tc>
          <w:tcPr>
            <w:tcW w:w="1600" w:type="dxa"/>
            <w:tcBorders>
              <w:top w:val="single" w:sz="4" w:space="0" w:color="auto"/>
              <w:left w:val="single" w:sz="4" w:space="0" w:color="auto"/>
              <w:bottom w:val="single" w:sz="4" w:space="0" w:color="auto"/>
              <w:right w:val="single" w:sz="4" w:space="0" w:color="auto"/>
            </w:tcBorders>
            <w:hideMark/>
          </w:tcPr>
          <w:p w:rsidR="00CD1FBC" w:rsidRPr="00AF4159" w:rsidRDefault="00CD1FBC" w:rsidP="00CD1FBC">
            <w:pPr>
              <w:jc w:val="center"/>
              <w:rPr>
                <w:sz w:val="24"/>
                <w:szCs w:val="24"/>
                <w:lang w:eastAsia="ru-RU"/>
              </w:rPr>
            </w:pPr>
            <w:r w:rsidRPr="00AF4159">
              <w:rPr>
                <w:sz w:val="24"/>
                <w:szCs w:val="24"/>
                <w:lang w:eastAsia="ru-RU"/>
              </w:rPr>
              <w:t>Окончание</w:t>
            </w:r>
          </w:p>
        </w:tc>
        <w:tc>
          <w:tcPr>
            <w:tcW w:w="2255" w:type="dxa"/>
            <w:tcBorders>
              <w:top w:val="single" w:sz="4" w:space="0" w:color="auto"/>
              <w:left w:val="single" w:sz="4" w:space="0" w:color="auto"/>
              <w:bottom w:val="single" w:sz="4" w:space="0" w:color="auto"/>
              <w:right w:val="single" w:sz="4" w:space="0" w:color="auto"/>
            </w:tcBorders>
            <w:hideMark/>
          </w:tcPr>
          <w:p w:rsidR="00CD1FBC" w:rsidRPr="00AF4159" w:rsidRDefault="00CD1FBC" w:rsidP="00CD1FBC">
            <w:pPr>
              <w:jc w:val="center"/>
              <w:rPr>
                <w:sz w:val="24"/>
                <w:szCs w:val="24"/>
                <w:lang w:eastAsia="ru-RU"/>
              </w:rPr>
            </w:pPr>
            <w:r w:rsidRPr="00AF4159">
              <w:rPr>
                <w:sz w:val="24"/>
                <w:szCs w:val="24"/>
                <w:lang w:eastAsia="ru-RU"/>
              </w:rPr>
              <w:t>Количество учебных недель</w:t>
            </w:r>
          </w:p>
        </w:tc>
        <w:tc>
          <w:tcPr>
            <w:tcW w:w="2835" w:type="dxa"/>
            <w:tcBorders>
              <w:top w:val="single" w:sz="4" w:space="0" w:color="auto"/>
              <w:left w:val="single" w:sz="4" w:space="0" w:color="auto"/>
              <w:bottom w:val="single" w:sz="4" w:space="0" w:color="auto"/>
              <w:right w:val="single" w:sz="4" w:space="0" w:color="auto"/>
            </w:tcBorders>
            <w:hideMark/>
          </w:tcPr>
          <w:p w:rsidR="00CD1FBC" w:rsidRPr="00AF4159" w:rsidRDefault="00CD1FBC" w:rsidP="00CD1FBC">
            <w:pPr>
              <w:jc w:val="center"/>
              <w:rPr>
                <w:sz w:val="24"/>
                <w:szCs w:val="24"/>
                <w:lang w:eastAsia="ru-RU"/>
              </w:rPr>
            </w:pPr>
            <w:r w:rsidRPr="00AF4159">
              <w:rPr>
                <w:sz w:val="24"/>
                <w:szCs w:val="24"/>
                <w:lang w:eastAsia="ru-RU"/>
              </w:rPr>
              <w:t>Количество учебных дней</w:t>
            </w:r>
          </w:p>
        </w:tc>
      </w:tr>
      <w:tr w:rsidR="00CD1FBC" w:rsidRPr="00AF4159" w:rsidTr="00CD1FBC">
        <w:tc>
          <w:tcPr>
            <w:tcW w:w="2400" w:type="dxa"/>
            <w:tcBorders>
              <w:top w:val="single" w:sz="4" w:space="0" w:color="auto"/>
              <w:left w:val="single" w:sz="4" w:space="0" w:color="auto"/>
              <w:bottom w:val="single" w:sz="4" w:space="0" w:color="auto"/>
              <w:right w:val="single" w:sz="4" w:space="0" w:color="auto"/>
            </w:tcBorders>
            <w:hideMark/>
          </w:tcPr>
          <w:p w:rsidR="00CD1FBC" w:rsidRPr="00AF4159" w:rsidRDefault="00CD1FBC" w:rsidP="00CD1FBC">
            <w:pPr>
              <w:jc w:val="center"/>
              <w:rPr>
                <w:sz w:val="24"/>
                <w:szCs w:val="24"/>
                <w:lang w:eastAsia="ru-RU"/>
              </w:rPr>
            </w:pPr>
            <w:r w:rsidRPr="00AF4159">
              <w:rPr>
                <w:sz w:val="24"/>
                <w:szCs w:val="24"/>
                <w:lang w:eastAsia="ru-RU"/>
              </w:rPr>
              <w:t>Первое полугодие</w:t>
            </w:r>
          </w:p>
        </w:tc>
        <w:tc>
          <w:tcPr>
            <w:tcW w:w="1400" w:type="dxa"/>
            <w:tcBorders>
              <w:top w:val="single" w:sz="4" w:space="0" w:color="auto"/>
              <w:left w:val="single" w:sz="4" w:space="0" w:color="auto"/>
              <w:bottom w:val="single" w:sz="4" w:space="0" w:color="auto"/>
              <w:right w:val="single" w:sz="4" w:space="0" w:color="auto"/>
            </w:tcBorders>
            <w:hideMark/>
          </w:tcPr>
          <w:p w:rsidR="00CD1FBC" w:rsidRPr="00AF4159" w:rsidRDefault="00CD1FBC" w:rsidP="00CD1FBC">
            <w:pPr>
              <w:jc w:val="center"/>
              <w:rPr>
                <w:sz w:val="24"/>
                <w:szCs w:val="24"/>
                <w:lang w:eastAsia="ru-RU"/>
              </w:rPr>
            </w:pPr>
            <w:r w:rsidRPr="00AF4159">
              <w:rPr>
                <w:sz w:val="24"/>
                <w:szCs w:val="24"/>
                <w:lang w:eastAsia="ru-RU"/>
              </w:rPr>
              <w:t>01.09.2022</w:t>
            </w:r>
          </w:p>
        </w:tc>
        <w:tc>
          <w:tcPr>
            <w:tcW w:w="1600" w:type="dxa"/>
            <w:tcBorders>
              <w:top w:val="single" w:sz="4" w:space="0" w:color="auto"/>
              <w:left w:val="single" w:sz="4" w:space="0" w:color="auto"/>
              <w:bottom w:val="single" w:sz="4" w:space="0" w:color="auto"/>
              <w:right w:val="single" w:sz="4" w:space="0" w:color="auto"/>
            </w:tcBorders>
            <w:hideMark/>
          </w:tcPr>
          <w:p w:rsidR="00CD1FBC" w:rsidRPr="00AF4159" w:rsidRDefault="00CD1FBC" w:rsidP="00CD1FBC">
            <w:pPr>
              <w:jc w:val="center"/>
              <w:rPr>
                <w:sz w:val="24"/>
                <w:szCs w:val="24"/>
                <w:lang w:eastAsia="ru-RU"/>
              </w:rPr>
            </w:pPr>
            <w:r w:rsidRPr="00AF4159">
              <w:rPr>
                <w:sz w:val="24"/>
                <w:szCs w:val="24"/>
                <w:lang w:eastAsia="ru-RU"/>
              </w:rPr>
              <w:t>29.12.2022</w:t>
            </w:r>
          </w:p>
        </w:tc>
        <w:tc>
          <w:tcPr>
            <w:tcW w:w="2255" w:type="dxa"/>
            <w:tcBorders>
              <w:top w:val="single" w:sz="4" w:space="0" w:color="auto"/>
              <w:left w:val="single" w:sz="4" w:space="0" w:color="auto"/>
              <w:bottom w:val="single" w:sz="4" w:space="0" w:color="auto"/>
              <w:right w:val="single" w:sz="4" w:space="0" w:color="auto"/>
            </w:tcBorders>
            <w:hideMark/>
          </w:tcPr>
          <w:p w:rsidR="00CD1FBC" w:rsidRPr="00AF4159" w:rsidRDefault="00CD1FBC" w:rsidP="00CD1FBC">
            <w:pPr>
              <w:jc w:val="center"/>
              <w:rPr>
                <w:sz w:val="24"/>
                <w:szCs w:val="24"/>
                <w:lang w:eastAsia="ru-RU"/>
              </w:rPr>
            </w:pPr>
            <w:r w:rsidRPr="00AF4159">
              <w:rPr>
                <w:sz w:val="24"/>
                <w:szCs w:val="24"/>
                <w:lang w:eastAsia="ru-RU"/>
              </w:rPr>
              <w:t>16</w:t>
            </w:r>
          </w:p>
        </w:tc>
        <w:tc>
          <w:tcPr>
            <w:tcW w:w="2835" w:type="dxa"/>
            <w:tcBorders>
              <w:top w:val="single" w:sz="4" w:space="0" w:color="auto"/>
              <w:left w:val="single" w:sz="4" w:space="0" w:color="auto"/>
              <w:bottom w:val="single" w:sz="4" w:space="0" w:color="auto"/>
              <w:right w:val="single" w:sz="4" w:space="0" w:color="auto"/>
            </w:tcBorders>
            <w:hideMark/>
          </w:tcPr>
          <w:p w:rsidR="00CD1FBC" w:rsidRPr="00AF4159" w:rsidRDefault="00CD1FBC" w:rsidP="00CD1FBC">
            <w:pPr>
              <w:jc w:val="center"/>
              <w:rPr>
                <w:sz w:val="24"/>
                <w:szCs w:val="24"/>
                <w:lang w:eastAsia="ru-RU"/>
              </w:rPr>
            </w:pPr>
            <w:r w:rsidRPr="00AF4159">
              <w:rPr>
                <w:sz w:val="24"/>
                <w:szCs w:val="24"/>
                <w:lang w:eastAsia="ru-RU"/>
              </w:rPr>
              <w:t>81</w:t>
            </w:r>
          </w:p>
        </w:tc>
      </w:tr>
      <w:tr w:rsidR="00CD1FBC" w:rsidRPr="00AF4159" w:rsidTr="00CD1FBC">
        <w:tc>
          <w:tcPr>
            <w:tcW w:w="2400" w:type="dxa"/>
            <w:vMerge w:val="restart"/>
            <w:tcBorders>
              <w:top w:val="single" w:sz="4" w:space="0" w:color="auto"/>
              <w:left w:val="single" w:sz="4" w:space="0" w:color="auto"/>
              <w:right w:val="single" w:sz="4" w:space="0" w:color="auto"/>
            </w:tcBorders>
            <w:hideMark/>
          </w:tcPr>
          <w:p w:rsidR="00CD1FBC" w:rsidRPr="00AF4159" w:rsidRDefault="00CD1FBC" w:rsidP="00CD1FBC">
            <w:pPr>
              <w:jc w:val="center"/>
              <w:rPr>
                <w:sz w:val="24"/>
                <w:szCs w:val="24"/>
                <w:lang w:eastAsia="ru-RU"/>
              </w:rPr>
            </w:pPr>
            <w:r w:rsidRPr="00AF4159">
              <w:rPr>
                <w:sz w:val="24"/>
                <w:szCs w:val="24"/>
                <w:lang w:eastAsia="ru-RU"/>
              </w:rPr>
              <w:t>Второе полугодие</w:t>
            </w:r>
          </w:p>
        </w:tc>
        <w:tc>
          <w:tcPr>
            <w:tcW w:w="8090" w:type="dxa"/>
            <w:gridSpan w:val="4"/>
            <w:tcBorders>
              <w:top w:val="single" w:sz="4" w:space="0" w:color="auto"/>
              <w:left w:val="single" w:sz="4" w:space="0" w:color="auto"/>
              <w:bottom w:val="single" w:sz="4" w:space="0" w:color="auto"/>
              <w:right w:val="single" w:sz="4" w:space="0" w:color="auto"/>
            </w:tcBorders>
            <w:hideMark/>
          </w:tcPr>
          <w:p w:rsidR="00CD1FBC" w:rsidRPr="00AF4159" w:rsidRDefault="00CD1FBC" w:rsidP="00CD1FBC">
            <w:pPr>
              <w:jc w:val="center"/>
              <w:rPr>
                <w:i/>
                <w:sz w:val="24"/>
                <w:szCs w:val="24"/>
                <w:lang w:eastAsia="ru-RU"/>
              </w:rPr>
            </w:pPr>
          </w:p>
        </w:tc>
      </w:tr>
      <w:tr w:rsidR="00CD1FBC" w:rsidRPr="00AF4159" w:rsidTr="00CD1FBC">
        <w:tc>
          <w:tcPr>
            <w:tcW w:w="2400" w:type="dxa"/>
            <w:vMerge/>
            <w:tcBorders>
              <w:left w:val="single" w:sz="4" w:space="0" w:color="auto"/>
              <w:right w:val="single" w:sz="4" w:space="0" w:color="auto"/>
            </w:tcBorders>
          </w:tcPr>
          <w:p w:rsidR="00CD1FBC" w:rsidRPr="00AF4159" w:rsidRDefault="00CD1FBC" w:rsidP="00CD1FBC">
            <w:pPr>
              <w:jc w:val="center"/>
              <w:rPr>
                <w:sz w:val="24"/>
                <w:szCs w:val="24"/>
                <w:lang w:eastAsia="ru-RU"/>
              </w:rPr>
            </w:pPr>
          </w:p>
        </w:tc>
        <w:tc>
          <w:tcPr>
            <w:tcW w:w="1400" w:type="dxa"/>
            <w:tcBorders>
              <w:top w:val="single" w:sz="4" w:space="0" w:color="auto"/>
              <w:left w:val="single" w:sz="4" w:space="0" w:color="auto"/>
              <w:bottom w:val="single" w:sz="4" w:space="0" w:color="auto"/>
              <w:right w:val="single" w:sz="4" w:space="0" w:color="auto"/>
            </w:tcBorders>
          </w:tcPr>
          <w:p w:rsidR="00CD1FBC" w:rsidRPr="00AF4159" w:rsidRDefault="00CD1FBC" w:rsidP="00CD1FBC">
            <w:pPr>
              <w:jc w:val="center"/>
              <w:rPr>
                <w:sz w:val="24"/>
                <w:szCs w:val="24"/>
                <w:lang w:eastAsia="ru-RU"/>
              </w:rPr>
            </w:pPr>
            <w:r w:rsidRPr="00AF4159">
              <w:rPr>
                <w:sz w:val="24"/>
                <w:szCs w:val="24"/>
                <w:lang w:eastAsia="ru-RU"/>
              </w:rPr>
              <w:t>11.01.2023</w:t>
            </w:r>
          </w:p>
        </w:tc>
        <w:tc>
          <w:tcPr>
            <w:tcW w:w="1600" w:type="dxa"/>
            <w:tcBorders>
              <w:top w:val="single" w:sz="4" w:space="0" w:color="auto"/>
              <w:left w:val="single" w:sz="4" w:space="0" w:color="auto"/>
              <w:bottom w:val="single" w:sz="4" w:space="0" w:color="auto"/>
              <w:right w:val="single" w:sz="4" w:space="0" w:color="auto"/>
            </w:tcBorders>
          </w:tcPr>
          <w:p w:rsidR="00CD1FBC" w:rsidRPr="00AF4159" w:rsidRDefault="00CD1FBC" w:rsidP="00CD1FBC">
            <w:pPr>
              <w:jc w:val="center"/>
              <w:rPr>
                <w:sz w:val="24"/>
                <w:szCs w:val="24"/>
                <w:lang w:eastAsia="ru-RU"/>
              </w:rPr>
            </w:pPr>
            <w:r w:rsidRPr="00AF4159">
              <w:rPr>
                <w:sz w:val="24"/>
                <w:szCs w:val="24"/>
                <w:lang w:eastAsia="ru-RU"/>
              </w:rPr>
              <w:t>25.05.2023</w:t>
            </w:r>
          </w:p>
        </w:tc>
        <w:tc>
          <w:tcPr>
            <w:tcW w:w="2255" w:type="dxa"/>
            <w:tcBorders>
              <w:top w:val="single" w:sz="4" w:space="0" w:color="auto"/>
              <w:left w:val="single" w:sz="4" w:space="0" w:color="auto"/>
              <w:bottom w:val="single" w:sz="4" w:space="0" w:color="auto"/>
              <w:right w:val="single" w:sz="4" w:space="0" w:color="auto"/>
            </w:tcBorders>
          </w:tcPr>
          <w:p w:rsidR="00CD1FBC" w:rsidRPr="00AF4159" w:rsidRDefault="00CD1FBC" w:rsidP="00CD1FBC">
            <w:pPr>
              <w:jc w:val="center"/>
              <w:rPr>
                <w:sz w:val="24"/>
                <w:szCs w:val="24"/>
                <w:lang w:eastAsia="ru-RU"/>
              </w:rPr>
            </w:pPr>
            <w:r w:rsidRPr="00AF4159">
              <w:rPr>
                <w:sz w:val="24"/>
                <w:szCs w:val="24"/>
                <w:lang w:eastAsia="ru-RU"/>
              </w:rPr>
              <w:t>18</w:t>
            </w:r>
          </w:p>
        </w:tc>
        <w:tc>
          <w:tcPr>
            <w:tcW w:w="2835" w:type="dxa"/>
            <w:tcBorders>
              <w:top w:val="single" w:sz="4" w:space="0" w:color="auto"/>
              <w:left w:val="single" w:sz="4" w:space="0" w:color="auto"/>
              <w:bottom w:val="single" w:sz="4" w:space="0" w:color="auto"/>
              <w:right w:val="single" w:sz="4" w:space="0" w:color="auto"/>
            </w:tcBorders>
          </w:tcPr>
          <w:p w:rsidR="00CD1FBC" w:rsidRPr="00AF4159" w:rsidRDefault="00CD1FBC" w:rsidP="00CD1FBC">
            <w:pPr>
              <w:jc w:val="center"/>
              <w:rPr>
                <w:sz w:val="24"/>
                <w:szCs w:val="24"/>
                <w:lang w:eastAsia="ru-RU"/>
              </w:rPr>
            </w:pPr>
            <w:r w:rsidRPr="00AF4159">
              <w:rPr>
                <w:sz w:val="24"/>
                <w:szCs w:val="24"/>
                <w:lang w:eastAsia="ru-RU"/>
              </w:rPr>
              <w:t>92</w:t>
            </w:r>
          </w:p>
        </w:tc>
      </w:tr>
    </w:tbl>
    <w:p w:rsidR="00CD1FBC" w:rsidRPr="00AF4159" w:rsidRDefault="00CD1FBC" w:rsidP="00CD1FBC">
      <w:pPr>
        <w:pStyle w:val="a9"/>
        <w:ind w:left="1069"/>
        <w:jc w:val="center"/>
        <w:rPr>
          <w:b/>
          <w:i/>
          <w:sz w:val="24"/>
          <w:szCs w:val="24"/>
          <w:lang w:eastAsia="ru-RU"/>
        </w:rPr>
      </w:pPr>
    </w:p>
    <w:p w:rsidR="00CD1FBC" w:rsidRPr="00AF4159" w:rsidRDefault="00CD1FBC" w:rsidP="00CD1FBC">
      <w:pPr>
        <w:pStyle w:val="a9"/>
        <w:ind w:left="1069"/>
        <w:jc w:val="center"/>
        <w:rPr>
          <w:b/>
          <w:i/>
          <w:sz w:val="24"/>
          <w:szCs w:val="24"/>
          <w:lang w:eastAsia="ru-RU"/>
        </w:rPr>
      </w:pPr>
    </w:p>
    <w:p w:rsidR="00CD1FBC" w:rsidRPr="00AF4159" w:rsidRDefault="00CD1FBC" w:rsidP="00072D02">
      <w:pPr>
        <w:pStyle w:val="a9"/>
        <w:widowControl/>
        <w:numPr>
          <w:ilvl w:val="0"/>
          <w:numId w:val="328"/>
        </w:numPr>
        <w:autoSpaceDE/>
        <w:autoSpaceDN/>
        <w:contextualSpacing/>
        <w:jc w:val="center"/>
        <w:rPr>
          <w:b/>
          <w:i/>
          <w:sz w:val="24"/>
          <w:szCs w:val="24"/>
          <w:lang w:eastAsia="ru-RU"/>
        </w:rPr>
      </w:pPr>
      <w:r w:rsidRPr="00AF4159">
        <w:rPr>
          <w:b/>
          <w:i/>
          <w:sz w:val="24"/>
          <w:szCs w:val="24"/>
          <w:lang w:eastAsia="ru-RU"/>
        </w:rPr>
        <w:t>Продолжительность каникул:</w:t>
      </w:r>
    </w:p>
    <w:tbl>
      <w:tblPr>
        <w:tblW w:w="1049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35"/>
        <w:gridCol w:w="1985"/>
        <w:gridCol w:w="2126"/>
        <w:gridCol w:w="3544"/>
      </w:tblGrid>
      <w:tr w:rsidR="00CD1FBC" w:rsidRPr="00AF4159" w:rsidTr="00CD1FBC">
        <w:tc>
          <w:tcPr>
            <w:tcW w:w="2835" w:type="dxa"/>
            <w:tcBorders>
              <w:top w:val="single" w:sz="4" w:space="0" w:color="auto"/>
              <w:left w:val="single" w:sz="4" w:space="0" w:color="auto"/>
              <w:bottom w:val="single" w:sz="4" w:space="0" w:color="auto"/>
              <w:right w:val="single" w:sz="4" w:space="0" w:color="auto"/>
              <w:tl2br w:val="single" w:sz="4" w:space="0" w:color="auto"/>
            </w:tcBorders>
          </w:tcPr>
          <w:p w:rsidR="00CD1FBC" w:rsidRPr="00AF4159" w:rsidRDefault="00CD1FBC" w:rsidP="00CD1FBC">
            <w:pPr>
              <w:jc w:val="center"/>
              <w:rPr>
                <w:sz w:val="24"/>
                <w:szCs w:val="24"/>
                <w:lang w:eastAsia="ru-RU"/>
              </w:rPr>
            </w:pPr>
          </w:p>
        </w:tc>
        <w:tc>
          <w:tcPr>
            <w:tcW w:w="1985" w:type="dxa"/>
            <w:tcBorders>
              <w:top w:val="single" w:sz="4" w:space="0" w:color="auto"/>
              <w:left w:val="single" w:sz="4" w:space="0" w:color="auto"/>
              <w:bottom w:val="single" w:sz="4" w:space="0" w:color="auto"/>
              <w:right w:val="single" w:sz="4" w:space="0" w:color="auto"/>
            </w:tcBorders>
            <w:hideMark/>
          </w:tcPr>
          <w:p w:rsidR="00CD1FBC" w:rsidRPr="00AF4159" w:rsidRDefault="00CD1FBC" w:rsidP="00CD1FBC">
            <w:pPr>
              <w:jc w:val="center"/>
              <w:rPr>
                <w:sz w:val="24"/>
                <w:szCs w:val="24"/>
                <w:lang w:eastAsia="ru-RU"/>
              </w:rPr>
            </w:pPr>
            <w:r w:rsidRPr="00AF4159">
              <w:rPr>
                <w:sz w:val="24"/>
                <w:szCs w:val="24"/>
                <w:lang w:eastAsia="ru-RU"/>
              </w:rPr>
              <w:t>Начало</w:t>
            </w:r>
          </w:p>
        </w:tc>
        <w:tc>
          <w:tcPr>
            <w:tcW w:w="2126" w:type="dxa"/>
            <w:tcBorders>
              <w:top w:val="single" w:sz="4" w:space="0" w:color="auto"/>
              <w:left w:val="single" w:sz="4" w:space="0" w:color="auto"/>
              <w:bottom w:val="single" w:sz="4" w:space="0" w:color="auto"/>
              <w:right w:val="single" w:sz="4" w:space="0" w:color="auto"/>
            </w:tcBorders>
            <w:hideMark/>
          </w:tcPr>
          <w:p w:rsidR="00CD1FBC" w:rsidRPr="00AF4159" w:rsidRDefault="00CD1FBC" w:rsidP="00CD1FBC">
            <w:pPr>
              <w:jc w:val="center"/>
              <w:rPr>
                <w:sz w:val="24"/>
                <w:szCs w:val="24"/>
                <w:lang w:eastAsia="ru-RU"/>
              </w:rPr>
            </w:pPr>
            <w:r w:rsidRPr="00AF4159">
              <w:rPr>
                <w:sz w:val="24"/>
                <w:szCs w:val="24"/>
                <w:lang w:eastAsia="ru-RU"/>
              </w:rPr>
              <w:t>Окончание</w:t>
            </w:r>
          </w:p>
        </w:tc>
        <w:tc>
          <w:tcPr>
            <w:tcW w:w="3544" w:type="dxa"/>
            <w:tcBorders>
              <w:top w:val="single" w:sz="4" w:space="0" w:color="auto"/>
              <w:left w:val="single" w:sz="4" w:space="0" w:color="auto"/>
              <w:bottom w:val="single" w:sz="4" w:space="0" w:color="auto"/>
              <w:right w:val="single" w:sz="4" w:space="0" w:color="auto"/>
            </w:tcBorders>
            <w:hideMark/>
          </w:tcPr>
          <w:p w:rsidR="00CD1FBC" w:rsidRPr="00AF4159" w:rsidRDefault="00CD1FBC" w:rsidP="00CD1FBC">
            <w:pPr>
              <w:jc w:val="center"/>
              <w:rPr>
                <w:sz w:val="24"/>
                <w:szCs w:val="24"/>
                <w:lang w:eastAsia="ru-RU"/>
              </w:rPr>
            </w:pPr>
            <w:r w:rsidRPr="00AF4159">
              <w:rPr>
                <w:sz w:val="24"/>
                <w:szCs w:val="24"/>
                <w:lang w:eastAsia="ru-RU"/>
              </w:rPr>
              <w:t>Календарных дней</w:t>
            </w:r>
          </w:p>
        </w:tc>
      </w:tr>
      <w:tr w:rsidR="00CD1FBC" w:rsidRPr="00AF4159" w:rsidTr="00CD1FBC">
        <w:tc>
          <w:tcPr>
            <w:tcW w:w="2835" w:type="dxa"/>
            <w:tcBorders>
              <w:top w:val="single" w:sz="4" w:space="0" w:color="auto"/>
              <w:left w:val="single" w:sz="4" w:space="0" w:color="auto"/>
              <w:bottom w:val="single" w:sz="4" w:space="0" w:color="auto"/>
              <w:right w:val="single" w:sz="4" w:space="0" w:color="auto"/>
            </w:tcBorders>
            <w:hideMark/>
          </w:tcPr>
          <w:p w:rsidR="00CD1FBC" w:rsidRPr="00AF4159" w:rsidRDefault="00CD1FBC" w:rsidP="00CD1FBC">
            <w:pPr>
              <w:jc w:val="center"/>
              <w:rPr>
                <w:sz w:val="24"/>
                <w:szCs w:val="24"/>
                <w:lang w:eastAsia="ru-RU"/>
              </w:rPr>
            </w:pPr>
            <w:r w:rsidRPr="00AF4159">
              <w:rPr>
                <w:sz w:val="24"/>
                <w:szCs w:val="24"/>
                <w:lang w:eastAsia="ru-RU"/>
              </w:rPr>
              <w:lastRenderedPageBreak/>
              <w:t>Осенние</w:t>
            </w:r>
          </w:p>
        </w:tc>
        <w:tc>
          <w:tcPr>
            <w:tcW w:w="1985" w:type="dxa"/>
            <w:tcBorders>
              <w:top w:val="single" w:sz="4" w:space="0" w:color="auto"/>
              <w:left w:val="single" w:sz="4" w:space="0" w:color="auto"/>
              <w:bottom w:val="single" w:sz="4" w:space="0" w:color="auto"/>
              <w:right w:val="single" w:sz="4" w:space="0" w:color="auto"/>
            </w:tcBorders>
            <w:hideMark/>
          </w:tcPr>
          <w:p w:rsidR="00CD1FBC" w:rsidRPr="00AF4159" w:rsidRDefault="00CD1FBC" w:rsidP="00CD1FBC">
            <w:pPr>
              <w:jc w:val="center"/>
              <w:rPr>
                <w:sz w:val="24"/>
                <w:szCs w:val="24"/>
                <w:lang w:eastAsia="ru-RU"/>
              </w:rPr>
            </w:pPr>
            <w:r w:rsidRPr="00AF4159">
              <w:rPr>
                <w:sz w:val="24"/>
                <w:szCs w:val="24"/>
                <w:lang w:eastAsia="ru-RU"/>
              </w:rPr>
              <w:t>29.10.2022</w:t>
            </w:r>
          </w:p>
        </w:tc>
        <w:tc>
          <w:tcPr>
            <w:tcW w:w="2126" w:type="dxa"/>
            <w:tcBorders>
              <w:top w:val="single" w:sz="4" w:space="0" w:color="auto"/>
              <w:left w:val="single" w:sz="4" w:space="0" w:color="auto"/>
              <w:bottom w:val="single" w:sz="4" w:space="0" w:color="auto"/>
              <w:right w:val="single" w:sz="4" w:space="0" w:color="auto"/>
            </w:tcBorders>
            <w:hideMark/>
          </w:tcPr>
          <w:p w:rsidR="00CD1FBC" w:rsidRPr="00AF4159" w:rsidRDefault="00CD1FBC" w:rsidP="00CD1FBC">
            <w:pPr>
              <w:jc w:val="center"/>
              <w:rPr>
                <w:sz w:val="24"/>
                <w:szCs w:val="24"/>
                <w:lang w:eastAsia="ru-RU"/>
              </w:rPr>
            </w:pPr>
            <w:r w:rsidRPr="00AF4159">
              <w:rPr>
                <w:sz w:val="24"/>
                <w:szCs w:val="24"/>
                <w:lang w:eastAsia="ru-RU"/>
              </w:rPr>
              <w:t>06.11.2022</w:t>
            </w:r>
          </w:p>
        </w:tc>
        <w:tc>
          <w:tcPr>
            <w:tcW w:w="3544" w:type="dxa"/>
            <w:tcBorders>
              <w:top w:val="single" w:sz="4" w:space="0" w:color="auto"/>
              <w:left w:val="single" w:sz="4" w:space="0" w:color="auto"/>
              <w:bottom w:val="single" w:sz="4" w:space="0" w:color="auto"/>
              <w:right w:val="single" w:sz="4" w:space="0" w:color="auto"/>
            </w:tcBorders>
            <w:hideMark/>
          </w:tcPr>
          <w:p w:rsidR="00CD1FBC" w:rsidRPr="00AF4159" w:rsidRDefault="00CD1FBC" w:rsidP="00CD1FBC">
            <w:pPr>
              <w:jc w:val="center"/>
              <w:rPr>
                <w:sz w:val="24"/>
                <w:szCs w:val="24"/>
                <w:lang w:eastAsia="ru-RU"/>
              </w:rPr>
            </w:pPr>
            <w:r w:rsidRPr="00AF4159">
              <w:rPr>
                <w:sz w:val="24"/>
                <w:szCs w:val="24"/>
                <w:lang w:eastAsia="ru-RU"/>
              </w:rPr>
              <w:t>9</w:t>
            </w:r>
          </w:p>
        </w:tc>
      </w:tr>
      <w:tr w:rsidR="00CD1FBC" w:rsidRPr="00AF4159" w:rsidTr="00CD1FBC">
        <w:tc>
          <w:tcPr>
            <w:tcW w:w="2835" w:type="dxa"/>
            <w:tcBorders>
              <w:top w:val="single" w:sz="4" w:space="0" w:color="auto"/>
              <w:left w:val="single" w:sz="4" w:space="0" w:color="auto"/>
              <w:bottom w:val="single" w:sz="4" w:space="0" w:color="auto"/>
              <w:right w:val="single" w:sz="4" w:space="0" w:color="auto"/>
            </w:tcBorders>
            <w:hideMark/>
          </w:tcPr>
          <w:p w:rsidR="00CD1FBC" w:rsidRPr="00AF4159" w:rsidRDefault="00CD1FBC" w:rsidP="00CD1FBC">
            <w:pPr>
              <w:jc w:val="center"/>
              <w:rPr>
                <w:sz w:val="24"/>
                <w:szCs w:val="24"/>
                <w:lang w:eastAsia="ru-RU"/>
              </w:rPr>
            </w:pPr>
            <w:r w:rsidRPr="00AF4159">
              <w:rPr>
                <w:sz w:val="24"/>
                <w:szCs w:val="24"/>
                <w:lang w:eastAsia="ru-RU"/>
              </w:rPr>
              <w:t>Зимние</w:t>
            </w:r>
          </w:p>
        </w:tc>
        <w:tc>
          <w:tcPr>
            <w:tcW w:w="1985" w:type="dxa"/>
            <w:tcBorders>
              <w:top w:val="single" w:sz="4" w:space="0" w:color="auto"/>
              <w:left w:val="single" w:sz="4" w:space="0" w:color="auto"/>
              <w:bottom w:val="single" w:sz="4" w:space="0" w:color="auto"/>
              <w:right w:val="single" w:sz="4" w:space="0" w:color="auto"/>
            </w:tcBorders>
            <w:hideMark/>
          </w:tcPr>
          <w:p w:rsidR="00CD1FBC" w:rsidRPr="00AF4159" w:rsidRDefault="00CD1FBC" w:rsidP="00CD1FBC">
            <w:pPr>
              <w:jc w:val="center"/>
              <w:rPr>
                <w:sz w:val="24"/>
                <w:szCs w:val="24"/>
                <w:lang w:eastAsia="ru-RU"/>
              </w:rPr>
            </w:pPr>
            <w:r w:rsidRPr="00AF4159">
              <w:rPr>
                <w:sz w:val="24"/>
                <w:szCs w:val="24"/>
                <w:lang w:eastAsia="ru-RU"/>
              </w:rPr>
              <w:t>30.12.2022</w:t>
            </w:r>
          </w:p>
        </w:tc>
        <w:tc>
          <w:tcPr>
            <w:tcW w:w="2126" w:type="dxa"/>
            <w:tcBorders>
              <w:top w:val="single" w:sz="4" w:space="0" w:color="auto"/>
              <w:left w:val="single" w:sz="4" w:space="0" w:color="auto"/>
              <w:bottom w:val="single" w:sz="4" w:space="0" w:color="auto"/>
              <w:right w:val="single" w:sz="4" w:space="0" w:color="auto"/>
            </w:tcBorders>
            <w:hideMark/>
          </w:tcPr>
          <w:p w:rsidR="00CD1FBC" w:rsidRPr="00AF4159" w:rsidRDefault="00CD1FBC" w:rsidP="00CD1FBC">
            <w:pPr>
              <w:jc w:val="center"/>
              <w:rPr>
                <w:sz w:val="24"/>
                <w:szCs w:val="24"/>
                <w:lang w:eastAsia="ru-RU"/>
              </w:rPr>
            </w:pPr>
            <w:r w:rsidRPr="00AF4159">
              <w:rPr>
                <w:sz w:val="24"/>
                <w:szCs w:val="24"/>
                <w:lang w:eastAsia="ru-RU"/>
              </w:rPr>
              <w:t>10.01.2023</w:t>
            </w:r>
          </w:p>
        </w:tc>
        <w:tc>
          <w:tcPr>
            <w:tcW w:w="3544" w:type="dxa"/>
            <w:tcBorders>
              <w:top w:val="single" w:sz="4" w:space="0" w:color="auto"/>
              <w:left w:val="single" w:sz="4" w:space="0" w:color="auto"/>
              <w:bottom w:val="single" w:sz="4" w:space="0" w:color="auto"/>
              <w:right w:val="single" w:sz="4" w:space="0" w:color="auto"/>
            </w:tcBorders>
            <w:hideMark/>
          </w:tcPr>
          <w:p w:rsidR="00CD1FBC" w:rsidRPr="00AF4159" w:rsidRDefault="00CD1FBC" w:rsidP="00CD1FBC">
            <w:pPr>
              <w:jc w:val="center"/>
              <w:rPr>
                <w:sz w:val="24"/>
                <w:szCs w:val="24"/>
                <w:lang w:eastAsia="ru-RU"/>
              </w:rPr>
            </w:pPr>
            <w:r w:rsidRPr="00AF4159">
              <w:rPr>
                <w:sz w:val="24"/>
                <w:szCs w:val="24"/>
                <w:lang w:eastAsia="ru-RU"/>
              </w:rPr>
              <w:t>12</w:t>
            </w:r>
          </w:p>
        </w:tc>
      </w:tr>
      <w:tr w:rsidR="00CD1FBC" w:rsidRPr="00AF4159" w:rsidTr="00CD1FBC">
        <w:tc>
          <w:tcPr>
            <w:tcW w:w="2835" w:type="dxa"/>
            <w:tcBorders>
              <w:top w:val="single" w:sz="4" w:space="0" w:color="auto"/>
              <w:left w:val="single" w:sz="4" w:space="0" w:color="auto"/>
              <w:bottom w:val="single" w:sz="4" w:space="0" w:color="auto"/>
              <w:right w:val="single" w:sz="4" w:space="0" w:color="auto"/>
            </w:tcBorders>
          </w:tcPr>
          <w:p w:rsidR="00CD1FBC" w:rsidRPr="00AF4159" w:rsidRDefault="00CD1FBC" w:rsidP="00CD1FBC">
            <w:pPr>
              <w:jc w:val="center"/>
              <w:rPr>
                <w:sz w:val="24"/>
                <w:szCs w:val="24"/>
                <w:lang w:eastAsia="ru-RU"/>
              </w:rPr>
            </w:pPr>
            <w:r w:rsidRPr="00AF4159">
              <w:rPr>
                <w:sz w:val="24"/>
                <w:szCs w:val="24"/>
                <w:lang w:eastAsia="ru-RU"/>
              </w:rPr>
              <w:t>Дополнительные каникулы для 1 кл</w:t>
            </w:r>
          </w:p>
        </w:tc>
        <w:tc>
          <w:tcPr>
            <w:tcW w:w="1985" w:type="dxa"/>
            <w:tcBorders>
              <w:top w:val="single" w:sz="4" w:space="0" w:color="auto"/>
              <w:left w:val="single" w:sz="4" w:space="0" w:color="auto"/>
              <w:bottom w:val="single" w:sz="4" w:space="0" w:color="auto"/>
              <w:right w:val="single" w:sz="4" w:space="0" w:color="auto"/>
            </w:tcBorders>
          </w:tcPr>
          <w:p w:rsidR="00CD1FBC" w:rsidRPr="00AF4159" w:rsidRDefault="00CD1FBC" w:rsidP="00CD1FBC">
            <w:pPr>
              <w:jc w:val="center"/>
              <w:rPr>
                <w:sz w:val="24"/>
                <w:szCs w:val="24"/>
                <w:lang w:eastAsia="ru-RU"/>
              </w:rPr>
            </w:pPr>
            <w:r w:rsidRPr="00AF4159">
              <w:rPr>
                <w:sz w:val="24"/>
                <w:szCs w:val="24"/>
                <w:lang w:eastAsia="ru-RU"/>
              </w:rPr>
              <w:t>11.02.2023</w:t>
            </w:r>
          </w:p>
        </w:tc>
        <w:tc>
          <w:tcPr>
            <w:tcW w:w="2126" w:type="dxa"/>
            <w:tcBorders>
              <w:top w:val="single" w:sz="4" w:space="0" w:color="auto"/>
              <w:left w:val="single" w:sz="4" w:space="0" w:color="auto"/>
              <w:bottom w:val="single" w:sz="4" w:space="0" w:color="auto"/>
              <w:right w:val="single" w:sz="4" w:space="0" w:color="auto"/>
            </w:tcBorders>
          </w:tcPr>
          <w:p w:rsidR="00CD1FBC" w:rsidRPr="00AF4159" w:rsidRDefault="00CD1FBC" w:rsidP="00CD1FBC">
            <w:pPr>
              <w:jc w:val="center"/>
              <w:rPr>
                <w:sz w:val="24"/>
                <w:szCs w:val="24"/>
                <w:lang w:eastAsia="ru-RU"/>
              </w:rPr>
            </w:pPr>
            <w:r w:rsidRPr="00AF4159">
              <w:rPr>
                <w:sz w:val="24"/>
                <w:szCs w:val="24"/>
                <w:lang w:eastAsia="ru-RU"/>
              </w:rPr>
              <w:t>19.02.2023</w:t>
            </w:r>
          </w:p>
        </w:tc>
        <w:tc>
          <w:tcPr>
            <w:tcW w:w="3544" w:type="dxa"/>
            <w:tcBorders>
              <w:top w:val="single" w:sz="4" w:space="0" w:color="auto"/>
              <w:left w:val="single" w:sz="4" w:space="0" w:color="auto"/>
              <w:bottom w:val="single" w:sz="4" w:space="0" w:color="auto"/>
              <w:right w:val="single" w:sz="4" w:space="0" w:color="auto"/>
            </w:tcBorders>
          </w:tcPr>
          <w:p w:rsidR="00CD1FBC" w:rsidRPr="00AF4159" w:rsidRDefault="00CD1FBC" w:rsidP="00CD1FBC">
            <w:pPr>
              <w:jc w:val="center"/>
              <w:rPr>
                <w:sz w:val="24"/>
                <w:szCs w:val="24"/>
                <w:lang w:eastAsia="ru-RU"/>
              </w:rPr>
            </w:pPr>
            <w:r w:rsidRPr="00AF4159">
              <w:rPr>
                <w:sz w:val="24"/>
                <w:szCs w:val="24"/>
                <w:lang w:eastAsia="ru-RU"/>
              </w:rPr>
              <w:t>9</w:t>
            </w:r>
          </w:p>
        </w:tc>
      </w:tr>
      <w:tr w:rsidR="00CD1FBC" w:rsidRPr="00AF4159" w:rsidTr="00CD1FBC">
        <w:trPr>
          <w:trHeight w:val="135"/>
        </w:trPr>
        <w:tc>
          <w:tcPr>
            <w:tcW w:w="2835" w:type="dxa"/>
            <w:tcBorders>
              <w:left w:val="single" w:sz="4" w:space="0" w:color="auto"/>
              <w:bottom w:val="single" w:sz="4" w:space="0" w:color="auto"/>
              <w:right w:val="single" w:sz="4" w:space="0" w:color="auto"/>
            </w:tcBorders>
          </w:tcPr>
          <w:p w:rsidR="00CD1FBC" w:rsidRPr="00AF4159" w:rsidRDefault="00CD1FBC" w:rsidP="00CD1FBC">
            <w:pPr>
              <w:jc w:val="center"/>
              <w:rPr>
                <w:sz w:val="24"/>
                <w:szCs w:val="24"/>
                <w:lang w:eastAsia="ru-RU"/>
              </w:rPr>
            </w:pPr>
            <w:r w:rsidRPr="00AF4159">
              <w:rPr>
                <w:sz w:val="24"/>
                <w:szCs w:val="24"/>
                <w:lang w:eastAsia="ru-RU"/>
              </w:rPr>
              <w:t>Весенние</w:t>
            </w:r>
          </w:p>
        </w:tc>
        <w:tc>
          <w:tcPr>
            <w:tcW w:w="1985" w:type="dxa"/>
            <w:tcBorders>
              <w:top w:val="single" w:sz="4" w:space="0" w:color="auto"/>
              <w:left w:val="single" w:sz="4" w:space="0" w:color="auto"/>
              <w:bottom w:val="single" w:sz="4" w:space="0" w:color="auto"/>
              <w:right w:val="single" w:sz="4" w:space="0" w:color="auto"/>
            </w:tcBorders>
          </w:tcPr>
          <w:p w:rsidR="00CD1FBC" w:rsidRPr="00AF4159" w:rsidRDefault="00CD1FBC" w:rsidP="00CD1FBC">
            <w:pPr>
              <w:jc w:val="center"/>
              <w:rPr>
                <w:sz w:val="24"/>
                <w:szCs w:val="24"/>
                <w:lang w:eastAsia="ru-RU"/>
              </w:rPr>
            </w:pPr>
            <w:r w:rsidRPr="00AF4159">
              <w:rPr>
                <w:sz w:val="24"/>
                <w:szCs w:val="24"/>
                <w:lang w:eastAsia="ru-RU"/>
              </w:rPr>
              <w:t>25.03.2023</w:t>
            </w:r>
          </w:p>
        </w:tc>
        <w:tc>
          <w:tcPr>
            <w:tcW w:w="2126" w:type="dxa"/>
            <w:tcBorders>
              <w:top w:val="single" w:sz="4" w:space="0" w:color="auto"/>
              <w:left w:val="single" w:sz="4" w:space="0" w:color="auto"/>
              <w:bottom w:val="single" w:sz="4" w:space="0" w:color="auto"/>
              <w:right w:val="single" w:sz="4" w:space="0" w:color="auto"/>
            </w:tcBorders>
          </w:tcPr>
          <w:p w:rsidR="00CD1FBC" w:rsidRPr="00AF4159" w:rsidRDefault="00CD1FBC" w:rsidP="00CD1FBC">
            <w:pPr>
              <w:jc w:val="center"/>
              <w:rPr>
                <w:sz w:val="24"/>
                <w:szCs w:val="24"/>
                <w:lang w:eastAsia="ru-RU"/>
              </w:rPr>
            </w:pPr>
            <w:r w:rsidRPr="00AF4159">
              <w:rPr>
                <w:sz w:val="24"/>
                <w:szCs w:val="24"/>
                <w:lang w:eastAsia="ru-RU"/>
              </w:rPr>
              <w:t>02.04.2023</w:t>
            </w:r>
          </w:p>
        </w:tc>
        <w:tc>
          <w:tcPr>
            <w:tcW w:w="3544" w:type="dxa"/>
            <w:tcBorders>
              <w:top w:val="single" w:sz="4" w:space="0" w:color="auto"/>
              <w:left w:val="single" w:sz="4" w:space="0" w:color="auto"/>
              <w:bottom w:val="single" w:sz="4" w:space="0" w:color="auto"/>
              <w:right w:val="single" w:sz="4" w:space="0" w:color="auto"/>
            </w:tcBorders>
          </w:tcPr>
          <w:p w:rsidR="00CD1FBC" w:rsidRPr="00AF4159" w:rsidRDefault="00CD1FBC" w:rsidP="00CD1FBC">
            <w:pPr>
              <w:jc w:val="center"/>
              <w:rPr>
                <w:sz w:val="24"/>
                <w:szCs w:val="24"/>
                <w:lang w:eastAsia="ru-RU"/>
              </w:rPr>
            </w:pPr>
            <w:r w:rsidRPr="00AF4159">
              <w:rPr>
                <w:sz w:val="24"/>
                <w:szCs w:val="24"/>
                <w:lang w:eastAsia="ru-RU"/>
              </w:rPr>
              <w:t>9</w:t>
            </w:r>
          </w:p>
        </w:tc>
      </w:tr>
      <w:tr w:rsidR="00CD1FBC" w:rsidRPr="00AF4159" w:rsidTr="00CD1FBC">
        <w:tc>
          <w:tcPr>
            <w:tcW w:w="2835" w:type="dxa"/>
            <w:tcBorders>
              <w:top w:val="single" w:sz="4" w:space="0" w:color="auto"/>
              <w:left w:val="single" w:sz="4" w:space="0" w:color="auto"/>
              <w:bottom w:val="single" w:sz="4" w:space="0" w:color="auto"/>
              <w:right w:val="single" w:sz="4" w:space="0" w:color="auto"/>
            </w:tcBorders>
            <w:hideMark/>
          </w:tcPr>
          <w:p w:rsidR="00CD1FBC" w:rsidRPr="00AF4159" w:rsidRDefault="00CD1FBC" w:rsidP="00CD1FBC">
            <w:pPr>
              <w:jc w:val="center"/>
              <w:rPr>
                <w:sz w:val="24"/>
                <w:szCs w:val="24"/>
                <w:lang w:eastAsia="ru-RU"/>
              </w:rPr>
            </w:pPr>
            <w:r w:rsidRPr="00AF4159">
              <w:rPr>
                <w:sz w:val="24"/>
                <w:szCs w:val="24"/>
                <w:lang w:eastAsia="ru-RU"/>
              </w:rPr>
              <w:t>Летние</w:t>
            </w:r>
          </w:p>
        </w:tc>
        <w:tc>
          <w:tcPr>
            <w:tcW w:w="1985" w:type="dxa"/>
            <w:tcBorders>
              <w:top w:val="single" w:sz="4" w:space="0" w:color="auto"/>
              <w:left w:val="single" w:sz="4" w:space="0" w:color="auto"/>
              <w:bottom w:val="single" w:sz="4" w:space="0" w:color="auto"/>
              <w:right w:val="single" w:sz="4" w:space="0" w:color="auto"/>
            </w:tcBorders>
            <w:hideMark/>
          </w:tcPr>
          <w:p w:rsidR="00CD1FBC" w:rsidRPr="00AF4159" w:rsidRDefault="00CD1FBC" w:rsidP="00CD1FBC">
            <w:pPr>
              <w:jc w:val="center"/>
              <w:rPr>
                <w:sz w:val="24"/>
                <w:szCs w:val="24"/>
                <w:lang w:eastAsia="ru-RU"/>
              </w:rPr>
            </w:pPr>
            <w:r w:rsidRPr="00AF4159">
              <w:rPr>
                <w:sz w:val="24"/>
                <w:szCs w:val="24"/>
                <w:lang w:eastAsia="ru-RU"/>
              </w:rPr>
              <w:t>26.05.2023</w:t>
            </w:r>
          </w:p>
        </w:tc>
        <w:tc>
          <w:tcPr>
            <w:tcW w:w="2126" w:type="dxa"/>
            <w:tcBorders>
              <w:top w:val="single" w:sz="4" w:space="0" w:color="auto"/>
              <w:left w:val="single" w:sz="4" w:space="0" w:color="auto"/>
              <w:bottom w:val="single" w:sz="4" w:space="0" w:color="auto"/>
              <w:right w:val="single" w:sz="4" w:space="0" w:color="auto"/>
            </w:tcBorders>
            <w:hideMark/>
          </w:tcPr>
          <w:p w:rsidR="00CD1FBC" w:rsidRPr="00AF4159" w:rsidRDefault="00CD1FBC" w:rsidP="00CD1FBC">
            <w:pPr>
              <w:jc w:val="center"/>
              <w:rPr>
                <w:sz w:val="24"/>
                <w:szCs w:val="24"/>
                <w:lang w:eastAsia="ru-RU"/>
              </w:rPr>
            </w:pPr>
            <w:r w:rsidRPr="00AF4159">
              <w:rPr>
                <w:sz w:val="24"/>
                <w:szCs w:val="24"/>
                <w:lang w:eastAsia="ru-RU"/>
              </w:rPr>
              <w:t>31.08.2023</w:t>
            </w:r>
          </w:p>
        </w:tc>
        <w:tc>
          <w:tcPr>
            <w:tcW w:w="3544" w:type="dxa"/>
            <w:tcBorders>
              <w:top w:val="single" w:sz="4" w:space="0" w:color="auto"/>
              <w:left w:val="single" w:sz="4" w:space="0" w:color="auto"/>
              <w:bottom w:val="single" w:sz="4" w:space="0" w:color="auto"/>
              <w:right w:val="single" w:sz="4" w:space="0" w:color="auto"/>
            </w:tcBorders>
            <w:hideMark/>
          </w:tcPr>
          <w:p w:rsidR="00CD1FBC" w:rsidRPr="00AF4159" w:rsidRDefault="00CD1FBC" w:rsidP="00CD1FBC">
            <w:pPr>
              <w:jc w:val="center"/>
              <w:rPr>
                <w:sz w:val="24"/>
                <w:szCs w:val="24"/>
                <w:lang w:eastAsia="ru-RU"/>
              </w:rPr>
            </w:pPr>
            <w:r w:rsidRPr="00AF4159">
              <w:rPr>
                <w:sz w:val="24"/>
                <w:szCs w:val="24"/>
                <w:lang w:eastAsia="ru-RU"/>
              </w:rPr>
              <w:t>98 дней</w:t>
            </w:r>
          </w:p>
        </w:tc>
      </w:tr>
      <w:tr w:rsidR="00CD1FBC" w:rsidRPr="00AF4159" w:rsidTr="00CD1FBC">
        <w:tc>
          <w:tcPr>
            <w:tcW w:w="2835" w:type="dxa"/>
            <w:vMerge w:val="restart"/>
            <w:tcBorders>
              <w:top w:val="single" w:sz="4" w:space="0" w:color="auto"/>
              <w:left w:val="single" w:sz="4" w:space="0" w:color="auto"/>
              <w:right w:val="single" w:sz="4" w:space="0" w:color="auto"/>
            </w:tcBorders>
          </w:tcPr>
          <w:p w:rsidR="00CD1FBC" w:rsidRPr="00AF4159" w:rsidRDefault="00CD1FBC" w:rsidP="00CD1FBC">
            <w:pPr>
              <w:jc w:val="center"/>
              <w:rPr>
                <w:b/>
                <w:i/>
                <w:sz w:val="24"/>
                <w:szCs w:val="24"/>
                <w:lang w:eastAsia="ru-RU"/>
              </w:rPr>
            </w:pPr>
          </w:p>
          <w:p w:rsidR="00CD1FBC" w:rsidRPr="00AF4159" w:rsidRDefault="00CD1FBC" w:rsidP="00CD1FBC">
            <w:pPr>
              <w:jc w:val="center"/>
              <w:rPr>
                <w:b/>
                <w:i/>
                <w:sz w:val="24"/>
                <w:szCs w:val="24"/>
                <w:lang w:eastAsia="ru-RU"/>
              </w:rPr>
            </w:pPr>
            <w:r w:rsidRPr="00AF4159">
              <w:rPr>
                <w:b/>
                <w:i/>
                <w:sz w:val="24"/>
                <w:szCs w:val="24"/>
                <w:lang w:eastAsia="ru-RU"/>
              </w:rPr>
              <w:t>ИТОГО:</w:t>
            </w:r>
          </w:p>
        </w:tc>
        <w:tc>
          <w:tcPr>
            <w:tcW w:w="4111" w:type="dxa"/>
            <w:gridSpan w:val="2"/>
            <w:tcBorders>
              <w:top w:val="single" w:sz="4" w:space="0" w:color="auto"/>
              <w:left w:val="single" w:sz="4" w:space="0" w:color="auto"/>
              <w:bottom w:val="single" w:sz="4" w:space="0" w:color="auto"/>
              <w:right w:val="single" w:sz="4" w:space="0" w:color="auto"/>
            </w:tcBorders>
          </w:tcPr>
          <w:p w:rsidR="00CD1FBC" w:rsidRPr="00AF4159" w:rsidRDefault="00CD1FBC" w:rsidP="00CD1FBC">
            <w:pPr>
              <w:jc w:val="center"/>
              <w:rPr>
                <w:b/>
                <w:i/>
                <w:sz w:val="24"/>
                <w:szCs w:val="24"/>
                <w:lang w:eastAsia="ru-RU"/>
              </w:rPr>
            </w:pPr>
            <w:r w:rsidRPr="00AF4159">
              <w:rPr>
                <w:b/>
                <w:i/>
                <w:sz w:val="24"/>
                <w:szCs w:val="24"/>
                <w:lang w:eastAsia="ru-RU"/>
              </w:rPr>
              <w:t>1 классы</w:t>
            </w:r>
          </w:p>
        </w:tc>
        <w:tc>
          <w:tcPr>
            <w:tcW w:w="3544" w:type="dxa"/>
            <w:tcBorders>
              <w:top w:val="single" w:sz="4" w:space="0" w:color="auto"/>
              <w:left w:val="single" w:sz="4" w:space="0" w:color="auto"/>
              <w:bottom w:val="single" w:sz="4" w:space="0" w:color="auto"/>
              <w:right w:val="single" w:sz="4" w:space="0" w:color="auto"/>
            </w:tcBorders>
          </w:tcPr>
          <w:p w:rsidR="00CD1FBC" w:rsidRPr="00AF4159" w:rsidRDefault="00CD1FBC" w:rsidP="00CD1FBC">
            <w:pPr>
              <w:jc w:val="center"/>
              <w:rPr>
                <w:b/>
                <w:i/>
                <w:sz w:val="24"/>
                <w:szCs w:val="24"/>
                <w:lang w:eastAsia="ru-RU"/>
              </w:rPr>
            </w:pPr>
            <w:r w:rsidRPr="00AF4159">
              <w:rPr>
                <w:b/>
                <w:i/>
                <w:sz w:val="24"/>
                <w:szCs w:val="24"/>
                <w:lang w:eastAsia="ru-RU"/>
              </w:rPr>
              <w:t>137 дней</w:t>
            </w:r>
          </w:p>
        </w:tc>
      </w:tr>
      <w:tr w:rsidR="00CD1FBC" w:rsidRPr="00AF4159" w:rsidTr="00CD1FBC">
        <w:tc>
          <w:tcPr>
            <w:tcW w:w="2835" w:type="dxa"/>
            <w:vMerge/>
            <w:tcBorders>
              <w:left w:val="single" w:sz="4" w:space="0" w:color="auto"/>
              <w:right w:val="single" w:sz="4" w:space="0" w:color="auto"/>
            </w:tcBorders>
          </w:tcPr>
          <w:p w:rsidR="00CD1FBC" w:rsidRPr="00AF4159" w:rsidRDefault="00CD1FBC" w:rsidP="00CD1FBC">
            <w:pPr>
              <w:jc w:val="center"/>
              <w:rPr>
                <w:b/>
                <w:i/>
                <w:sz w:val="24"/>
                <w:szCs w:val="24"/>
                <w:lang w:eastAsia="ru-RU"/>
              </w:rPr>
            </w:pPr>
          </w:p>
        </w:tc>
        <w:tc>
          <w:tcPr>
            <w:tcW w:w="4111" w:type="dxa"/>
            <w:gridSpan w:val="2"/>
            <w:tcBorders>
              <w:top w:val="single" w:sz="4" w:space="0" w:color="auto"/>
              <w:left w:val="single" w:sz="4" w:space="0" w:color="auto"/>
              <w:bottom w:val="single" w:sz="4" w:space="0" w:color="auto"/>
              <w:right w:val="single" w:sz="4" w:space="0" w:color="auto"/>
            </w:tcBorders>
          </w:tcPr>
          <w:p w:rsidR="00CD1FBC" w:rsidRPr="00AF4159" w:rsidRDefault="002A07FF" w:rsidP="00CD1FBC">
            <w:pPr>
              <w:jc w:val="center"/>
              <w:rPr>
                <w:b/>
                <w:i/>
                <w:sz w:val="24"/>
                <w:szCs w:val="24"/>
                <w:lang w:eastAsia="ru-RU"/>
              </w:rPr>
            </w:pPr>
            <w:r w:rsidRPr="00AF4159">
              <w:rPr>
                <w:b/>
                <w:i/>
                <w:sz w:val="24"/>
                <w:szCs w:val="24"/>
                <w:lang w:eastAsia="ru-RU"/>
              </w:rPr>
              <w:t>2-9</w:t>
            </w:r>
            <w:r w:rsidR="00CD1FBC" w:rsidRPr="00AF4159">
              <w:rPr>
                <w:b/>
                <w:i/>
                <w:sz w:val="24"/>
                <w:szCs w:val="24"/>
                <w:lang w:eastAsia="ru-RU"/>
              </w:rPr>
              <w:t xml:space="preserve"> классы</w:t>
            </w:r>
          </w:p>
        </w:tc>
        <w:tc>
          <w:tcPr>
            <w:tcW w:w="3544" w:type="dxa"/>
            <w:tcBorders>
              <w:top w:val="single" w:sz="4" w:space="0" w:color="auto"/>
              <w:left w:val="single" w:sz="4" w:space="0" w:color="auto"/>
              <w:bottom w:val="single" w:sz="4" w:space="0" w:color="auto"/>
              <w:right w:val="single" w:sz="4" w:space="0" w:color="auto"/>
            </w:tcBorders>
          </w:tcPr>
          <w:p w:rsidR="00CD1FBC" w:rsidRPr="00AF4159" w:rsidRDefault="00CD1FBC" w:rsidP="00CD1FBC">
            <w:pPr>
              <w:jc w:val="center"/>
              <w:rPr>
                <w:b/>
                <w:i/>
                <w:sz w:val="24"/>
                <w:szCs w:val="24"/>
                <w:lang w:eastAsia="ru-RU"/>
              </w:rPr>
            </w:pPr>
            <w:r w:rsidRPr="00AF4159">
              <w:rPr>
                <w:b/>
                <w:i/>
                <w:sz w:val="24"/>
                <w:szCs w:val="24"/>
                <w:lang w:eastAsia="ru-RU"/>
              </w:rPr>
              <w:t>128 дней</w:t>
            </w:r>
          </w:p>
        </w:tc>
      </w:tr>
    </w:tbl>
    <w:p w:rsidR="00CD1FBC" w:rsidRPr="00AF4159" w:rsidRDefault="00CD1FBC" w:rsidP="00CD1FBC">
      <w:pPr>
        <w:ind w:firstLine="700"/>
        <w:jc w:val="center"/>
        <w:rPr>
          <w:color w:val="FF0000"/>
          <w:sz w:val="24"/>
          <w:szCs w:val="24"/>
          <w:lang w:eastAsia="ru-RU"/>
        </w:rPr>
      </w:pPr>
    </w:p>
    <w:p w:rsidR="007672AE" w:rsidRPr="00AF4159" w:rsidRDefault="007672AE" w:rsidP="00CD1FBC">
      <w:pPr>
        <w:ind w:firstLine="700"/>
        <w:jc w:val="center"/>
        <w:rPr>
          <w:b/>
          <w:sz w:val="24"/>
          <w:szCs w:val="24"/>
          <w:u w:val="single"/>
          <w:lang w:eastAsia="ru-RU"/>
        </w:rPr>
      </w:pPr>
    </w:p>
    <w:p w:rsidR="00CD1FBC" w:rsidRPr="00AF4159" w:rsidRDefault="00CD1FBC" w:rsidP="00CD1FBC">
      <w:pPr>
        <w:ind w:firstLine="700"/>
        <w:jc w:val="center"/>
        <w:rPr>
          <w:b/>
          <w:sz w:val="24"/>
          <w:szCs w:val="24"/>
          <w:u w:val="single"/>
          <w:lang w:eastAsia="ru-RU"/>
        </w:rPr>
      </w:pPr>
      <w:r w:rsidRPr="00AF4159">
        <w:rPr>
          <w:b/>
          <w:sz w:val="24"/>
          <w:szCs w:val="24"/>
          <w:u w:val="single"/>
          <w:lang w:eastAsia="ru-RU"/>
        </w:rPr>
        <w:t>Регламентирование образовательной деятельности на неделю.</w:t>
      </w:r>
    </w:p>
    <w:p w:rsidR="00CD1FBC" w:rsidRPr="00AF4159" w:rsidRDefault="00CD1FBC" w:rsidP="007672AE">
      <w:pPr>
        <w:ind w:firstLine="700"/>
        <w:rPr>
          <w:sz w:val="24"/>
          <w:szCs w:val="24"/>
          <w:lang w:eastAsia="ru-RU"/>
        </w:rPr>
      </w:pPr>
      <w:r w:rsidRPr="00AF4159">
        <w:rPr>
          <w:sz w:val="24"/>
          <w:szCs w:val="24"/>
          <w:lang w:eastAsia="ru-RU"/>
        </w:rPr>
        <w:t>Продолжительность учебной недели  - 5 дней.</w:t>
      </w:r>
    </w:p>
    <w:p w:rsidR="00CD1FBC" w:rsidRPr="00AF4159" w:rsidRDefault="00CD1FBC" w:rsidP="00CD1FBC">
      <w:pPr>
        <w:ind w:firstLine="700"/>
        <w:jc w:val="center"/>
        <w:rPr>
          <w:sz w:val="24"/>
          <w:szCs w:val="24"/>
          <w:lang w:eastAsia="ru-RU"/>
        </w:rPr>
      </w:pPr>
    </w:p>
    <w:p w:rsidR="00CD1FBC" w:rsidRPr="00AF4159" w:rsidRDefault="00CD1FBC" w:rsidP="00CD1FBC">
      <w:pPr>
        <w:ind w:firstLine="700"/>
        <w:rPr>
          <w:b/>
          <w:sz w:val="24"/>
          <w:szCs w:val="24"/>
          <w:u w:val="single"/>
          <w:lang w:eastAsia="ru-RU"/>
        </w:rPr>
      </w:pPr>
      <w:r w:rsidRPr="00AF4159">
        <w:rPr>
          <w:b/>
          <w:sz w:val="24"/>
          <w:szCs w:val="24"/>
          <w:u w:val="single"/>
          <w:lang w:eastAsia="ru-RU"/>
        </w:rPr>
        <w:t>Регламентирование образовательной деятельности  на день.</w:t>
      </w:r>
    </w:p>
    <w:p w:rsidR="00CD1FBC" w:rsidRPr="00AF4159" w:rsidRDefault="00CD1FBC" w:rsidP="00CD1FBC">
      <w:pPr>
        <w:ind w:firstLine="700"/>
        <w:rPr>
          <w:sz w:val="24"/>
          <w:szCs w:val="24"/>
          <w:lang w:eastAsia="ru-RU"/>
        </w:rPr>
      </w:pPr>
      <w:r w:rsidRPr="00AF4159">
        <w:rPr>
          <w:sz w:val="24"/>
          <w:szCs w:val="24"/>
          <w:lang w:eastAsia="ru-RU"/>
        </w:rPr>
        <w:t>1. Образовательное уч</w:t>
      </w:r>
      <w:r w:rsidR="002F4AE5" w:rsidRPr="00AF4159">
        <w:rPr>
          <w:sz w:val="24"/>
          <w:szCs w:val="24"/>
          <w:lang w:eastAsia="ru-RU"/>
        </w:rPr>
        <w:t>реждение работает с 07.30. до 18</w:t>
      </w:r>
      <w:r w:rsidRPr="00AF4159">
        <w:rPr>
          <w:sz w:val="24"/>
          <w:szCs w:val="24"/>
          <w:lang w:eastAsia="ru-RU"/>
        </w:rPr>
        <w:t>.00</w:t>
      </w:r>
    </w:p>
    <w:p w:rsidR="00CD1FBC" w:rsidRPr="00AF4159" w:rsidRDefault="00CD1FBC" w:rsidP="00CD1FBC">
      <w:pPr>
        <w:ind w:firstLine="700"/>
        <w:rPr>
          <w:sz w:val="24"/>
          <w:szCs w:val="24"/>
          <w:lang w:eastAsia="ru-RU"/>
        </w:rPr>
      </w:pPr>
      <w:r w:rsidRPr="00AF4159">
        <w:rPr>
          <w:sz w:val="24"/>
          <w:szCs w:val="24"/>
          <w:lang w:eastAsia="ru-RU"/>
        </w:rPr>
        <w:t>2. Количество смен -1</w:t>
      </w:r>
    </w:p>
    <w:p w:rsidR="00CD1FBC" w:rsidRPr="00AF4159" w:rsidRDefault="00CD1FBC" w:rsidP="00CD1FBC">
      <w:pPr>
        <w:ind w:firstLine="700"/>
        <w:rPr>
          <w:sz w:val="24"/>
          <w:szCs w:val="24"/>
          <w:lang w:eastAsia="ru-RU"/>
        </w:rPr>
      </w:pPr>
      <w:r w:rsidRPr="00AF4159">
        <w:rPr>
          <w:sz w:val="24"/>
          <w:szCs w:val="24"/>
          <w:lang w:eastAsia="ru-RU"/>
        </w:rPr>
        <w:t>3. Нач</w:t>
      </w:r>
      <w:r w:rsidR="002F4AE5" w:rsidRPr="00AF4159">
        <w:rPr>
          <w:sz w:val="24"/>
          <w:szCs w:val="24"/>
          <w:lang w:eastAsia="ru-RU"/>
        </w:rPr>
        <w:t>ало учебных занятий  -  с  08.30</w:t>
      </w:r>
    </w:p>
    <w:p w:rsidR="00CD1FBC" w:rsidRPr="00AF4159" w:rsidRDefault="00CD1FBC" w:rsidP="00CD1FBC">
      <w:pPr>
        <w:ind w:firstLine="700"/>
        <w:rPr>
          <w:sz w:val="24"/>
          <w:szCs w:val="24"/>
          <w:lang w:eastAsia="ru-RU"/>
        </w:rPr>
      </w:pPr>
      <w:r w:rsidRPr="00AF4159">
        <w:rPr>
          <w:sz w:val="24"/>
          <w:szCs w:val="24"/>
          <w:lang w:eastAsia="ru-RU"/>
        </w:rPr>
        <w:t>4. Начало занятий по внеурочной деятельности – 15.15</w:t>
      </w:r>
    </w:p>
    <w:p w:rsidR="00CD1FBC" w:rsidRPr="00AF4159" w:rsidRDefault="00CD1FBC" w:rsidP="00CD1FBC">
      <w:pPr>
        <w:ind w:firstLine="700"/>
        <w:rPr>
          <w:color w:val="FF0000"/>
          <w:sz w:val="24"/>
          <w:szCs w:val="24"/>
          <w:lang w:eastAsia="ru-RU"/>
        </w:rPr>
      </w:pPr>
    </w:p>
    <w:p w:rsidR="00CD1FBC" w:rsidRPr="00AF4159" w:rsidRDefault="00CD1FBC" w:rsidP="00CD1FBC">
      <w:pPr>
        <w:ind w:firstLine="700"/>
        <w:rPr>
          <w:sz w:val="24"/>
          <w:szCs w:val="24"/>
          <w:lang w:eastAsia="ru-RU"/>
        </w:rPr>
      </w:pPr>
      <w:r w:rsidRPr="00AF4159">
        <w:rPr>
          <w:sz w:val="24"/>
          <w:szCs w:val="24"/>
          <w:lang w:eastAsia="ru-RU"/>
        </w:rPr>
        <w:t xml:space="preserve">5. </w:t>
      </w:r>
      <w:r w:rsidR="002F4AE5" w:rsidRPr="00AF4159">
        <w:rPr>
          <w:sz w:val="24"/>
          <w:szCs w:val="24"/>
          <w:lang w:eastAsia="ru-RU"/>
        </w:rPr>
        <w:t>Продолжительность уроков во 2-9</w:t>
      </w:r>
      <w:r w:rsidRPr="00AF4159">
        <w:rPr>
          <w:sz w:val="24"/>
          <w:szCs w:val="24"/>
          <w:lang w:eastAsia="ru-RU"/>
        </w:rPr>
        <w:t xml:space="preserve"> классах – не более 45  минут.</w:t>
      </w:r>
    </w:p>
    <w:p w:rsidR="00CD1FBC" w:rsidRPr="00AF4159" w:rsidRDefault="00CD1FBC" w:rsidP="00CD1FBC">
      <w:pPr>
        <w:ind w:firstLine="700"/>
        <w:rPr>
          <w:sz w:val="24"/>
          <w:szCs w:val="24"/>
          <w:lang w:eastAsia="ru-RU"/>
        </w:rPr>
      </w:pPr>
    </w:p>
    <w:p w:rsidR="00CD1FBC" w:rsidRPr="00AF4159" w:rsidRDefault="00CD1FBC" w:rsidP="00CD1FBC">
      <w:pPr>
        <w:ind w:firstLine="700"/>
        <w:rPr>
          <w:bCs/>
          <w:sz w:val="24"/>
          <w:szCs w:val="24"/>
          <w:shd w:val="clear" w:color="auto" w:fill="FFFFFF"/>
        </w:rPr>
      </w:pPr>
      <w:r w:rsidRPr="00AF4159">
        <w:rPr>
          <w:sz w:val="24"/>
          <w:szCs w:val="24"/>
          <w:lang w:eastAsia="ru-RU"/>
        </w:rPr>
        <w:t xml:space="preserve">6. В 1-х классах </w:t>
      </w:r>
      <w:r w:rsidRPr="00AF4159">
        <w:rPr>
          <w:bCs/>
          <w:sz w:val="24"/>
          <w:szCs w:val="24"/>
          <w:shd w:val="clear" w:color="auto" w:fill="FFFFFF"/>
        </w:rPr>
        <w:t xml:space="preserve">используется "ступенчатый" режим обучения. В первом полугодии: в сентябре, октябре - по 3 урока в день по 35 минут каждый, в ноябре -  мае - по 4 урока по 35 минут </w:t>
      </w:r>
      <w:r w:rsidRPr="00AF4159">
        <w:rPr>
          <w:bCs/>
          <w:sz w:val="24"/>
          <w:szCs w:val="24"/>
          <w:shd w:val="clear" w:color="auto" w:fill="FFFFFF"/>
        </w:rPr>
        <w:lastRenderedPageBreak/>
        <w:t>каждый.</w:t>
      </w:r>
    </w:p>
    <w:p w:rsidR="00CD1FBC" w:rsidRPr="00AF4159" w:rsidRDefault="00CD1FBC" w:rsidP="00CD1FBC">
      <w:pPr>
        <w:ind w:firstLine="700"/>
        <w:rPr>
          <w:sz w:val="24"/>
          <w:szCs w:val="24"/>
          <w:lang w:eastAsia="ru-RU"/>
        </w:rPr>
      </w:pPr>
    </w:p>
    <w:p w:rsidR="00CD1FBC" w:rsidRPr="00AF4159" w:rsidRDefault="00CD1FBC" w:rsidP="00CD1FBC">
      <w:pPr>
        <w:ind w:firstLine="709"/>
        <w:jc w:val="center"/>
        <w:rPr>
          <w:b/>
          <w:sz w:val="24"/>
          <w:szCs w:val="24"/>
          <w:u w:val="single"/>
          <w:lang w:eastAsia="ru-RU"/>
        </w:rPr>
      </w:pPr>
      <w:r w:rsidRPr="00AF4159">
        <w:rPr>
          <w:b/>
          <w:sz w:val="24"/>
          <w:szCs w:val="24"/>
          <w:u w:val="single"/>
          <w:lang w:eastAsia="ru-RU"/>
        </w:rPr>
        <w:t>Организация аттестации обучающихся.</w:t>
      </w:r>
    </w:p>
    <w:p w:rsidR="00CD1FBC" w:rsidRPr="00AF4159" w:rsidRDefault="00CD1FBC" w:rsidP="00072D02">
      <w:pPr>
        <w:pStyle w:val="a9"/>
        <w:widowControl/>
        <w:numPr>
          <w:ilvl w:val="0"/>
          <w:numId w:val="330"/>
        </w:numPr>
        <w:autoSpaceDE/>
        <w:autoSpaceDN/>
        <w:spacing w:line="276" w:lineRule="auto"/>
        <w:contextualSpacing/>
        <w:jc w:val="center"/>
        <w:rPr>
          <w:b/>
          <w:i/>
          <w:sz w:val="24"/>
          <w:szCs w:val="24"/>
          <w:lang w:eastAsia="ru-RU"/>
        </w:rPr>
      </w:pPr>
      <w:r w:rsidRPr="00AF4159">
        <w:rPr>
          <w:b/>
          <w:i/>
          <w:sz w:val="24"/>
          <w:szCs w:val="24"/>
          <w:lang w:eastAsia="ru-RU"/>
        </w:rPr>
        <w:t>Промежуточная аттестация (переводные экзамены)</w:t>
      </w:r>
    </w:p>
    <w:p w:rsidR="00CD1FBC" w:rsidRPr="00AF4159" w:rsidRDefault="00CD1FBC" w:rsidP="00CD1FBC">
      <w:pPr>
        <w:jc w:val="center"/>
        <w:rPr>
          <w:b/>
          <w:i/>
          <w:color w:val="FF0000"/>
          <w:sz w:val="24"/>
          <w:szCs w:val="24"/>
          <w:lang w:eastAsia="ru-RU"/>
        </w:rPr>
      </w:pPr>
      <w:r w:rsidRPr="00AF4159">
        <w:rPr>
          <w:sz w:val="24"/>
          <w:szCs w:val="24"/>
          <w:lang w:eastAsia="ru-RU"/>
        </w:rPr>
        <w:t>Промежу</w:t>
      </w:r>
      <w:r w:rsidR="002F4AE5" w:rsidRPr="00AF4159">
        <w:rPr>
          <w:sz w:val="24"/>
          <w:szCs w:val="24"/>
          <w:lang w:eastAsia="ru-RU"/>
        </w:rPr>
        <w:t>точная аттестация во 2-8-х</w:t>
      </w:r>
      <w:r w:rsidRPr="00AF4159">
        <w:rPr>
          <w:sz w:val="24"/>
          <w:szCs w:val="24"/>
          <w:lang w:eastAsia="ru-RU"/>
        </w:rPr>
        <w:t xml:space="preserve"> классах проводится в 2</w:t>
      </w:r>
      <w:r w:rsidR="00AF4159" w:rsidRPr="00AF4159">
        <w:rPr>
          <w:sz w:val="24"/>
          <w:szCs w:val="24"/>
          <w:lang w:eastAsia="ru-RU"/>
        </w:rPr>
        <w:t>022-2023 учебном году с 10 по 22</w:t>
      </w:r>
      <w:r w:rsidRPr="00AF4159">
        <w:rPr>
          <w:sz w:val="24"/>
          <w:szCs w:val="24"/>
          <w:lang w:eastAsia="ru-RU"/>
        </w:rPr>
        <w:t xml:space="preserve"> мая 2023 г.</w:t>
      </w:r>
    </w:p>
    <w:p w:rsidR="00CD1FBC" w:rsidRPr="00AF4159" w:rsidRDefault="00CD1FBC" w:rsidP="00CD1FBC">
      <w:pPr>
        <w:jc w:val="center"/>
        <w:rPr>
          <w:b/>
          <w:i/>
          <w:color w:val="FF0000"/>
          <w:sz w:val="24"/>
          <w:szCs w:val="24"/>
          <w:lang w:eastAsia="ru-RU"/>
        </w:rPr>
      </w:pPr>
    </w:p>
    <w:p w:rsidR="00CD1FBC" w:rsidRPr="00AF4159" w:rsidRDefault="00CD1FBC" w:rsidP="00072D02">
      <w:pPr>
        <w:pStyle w:val="a9"/>
        <w:widowControl/>
        <w:numPr>
          <w:ilvl w:val="0"/>
          <w:numId w:val="330"/>
        </w:numPr>
        <w:autoSpaceDE/>
        <w:autoSpaceDN/>
        <w:contextualSpacing/>
        <w:jc w:val="center"/>
        <w:rPr>
          <w:b/>
          <w:i/>
          <w:sz w:val="24"/>
          <w:szCs w:val="24"/>
          <w:lang w:eastAsia="ru-RU"/>
        </w:rPr>
      </w:pPr>
      <w:r w:rsidRPr="00AF4159">
        <w:rPr>
          <w:b/>
          <w:i/>
          <w:sz w:val="24"/>
          <w:szCs w:val="24"/>
          <w:lang w:eastAsia="ru-RU"/>
        </w:rPr>
        <w:t>Государственная итоговая аттестация</w:t>
      </w:r>
    </w:p>
    <w:tbl>
      <w:tblPr>
        <w:tblW w:w="10205" w:type="dxa"/>
        <w:tblInd w:w="-3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2"/>
        <w:gridCol w:w="992"/>
        <w:gridCol w:w="2836"/>
        <w:gridCol w:w="1415"/>
        <w:gridCol w:w="1985"/>
        <w:gridCol w:w="1985"/>
      </w:tblGrid>
      <w:tr w:rsidR="00CD1FBC" w:rsidRPr="00AF4159" w:rsidTr="00CD1FBC">
        <w:tc>
          <w:tcPr>
            <w:tcW w:w="992" w:type="dxa"/>
            <w:tcBorders>
              <w:top w:val="single" w:sz="4" w:space="0" w:color="auto"/>
              <w:left w:val="single" w:sz="4" w:space="0" w:color="auto"/>
              <w:bottom w:val="single" w:sz="4" w:space="0" w:color="auto"/>
              <w:right w:val="single" w:sz="4" w:space="0" w:color="auto"/>
            </w:tcBorders>
            <w:hideMark/>
          </w:tcPr>
          <w:p w:rsidR="00CD1FBC" w:rsidRPr="00AF4159" w:rsidRDefault="00CD1FBC" w:rsidP="00CD1FBC">
            <w:pPr>
              <w:jc w:val="center"/>
              <w:rPr>
                <w:b/>
                <w:i/>
                <w:sz w:val="24"/>
                <w:szCs w:val="24"/>
                <w:lang w:eastAsia="ru-RU"/>
              </w:rPr>
            </w:pPr>
            <w:r w:rsidRPr="00AF4159">
              <w:rPr>
                <w:b/>
                <w:i/>
                <w:sz w:val="24"/>
                <w:szCs w:val="24"/>
                <w:lang w:eastAsia="ru-RU"/>
              </w:rPr>
              <w:t>Кл.</w:t>
            </w:r>
          </w:p>
        </w:tc>
        <w:tc>
          <w:tcPr>
            <w:tcW w:w="992" w:type="dxa"/>
            <w:tcBorders>
              <w:top w:val="single" w:sz="4" w:space="0" w:color="auto"/>
              <w:left w:val="single" w:sz="4" w:space="0" w:color="auto"/>
              <w:bottom w:val="single" w:sz="4" w:space="0" w:color="auto"/>
              <w:right w:val="single" w:sz="4" w:space="0" w:color="auto"/>
            </w:tcBorders>
            <w:hideMark/>
          </w:tcPr>
          <w:p w:rsidR="00CD1FBC" w:rsidRPr="00AF4159" w:rsidRDefault="00CD1FBC" w:rsidP="00CD1FBC">
            <w:pPr>
              <w:jc w:val="center"/>
              <w:rPr>
                <w:b/>
                <w:i/>
                <w:sz w:val="24"/>
                <w:szCs w:val="24"/>
                <w:lang w:eastAsia="ru-RU"/>
              </w:rPr>
            </w:pPr>
            <w:r w:rsidRPr="00AF4159">
              <w:rPr>
                <w:b/>
                <w:i/>
                <w:sz w:val="24"/>
                <w:szCs w:val="24"/>
                <w:lang w:eastAsia="ru-RU"/>
              </w:rPr>
              <w:t>Количество предметов</w:t>
            </w:r>
          </w:p>
        </w:tc>
        <w:tc>
          <w:tcPr>
            <w:tcW w:w="2836" w:type="dxa"/>
            <w:tcBorders>
              <w:top w:val="single" w:sz="4" w:space="0" w:color="auto"/>
              <w:left w:val="single" w:sz="4" w:space="0" w:color="auto"/>
              <w:bottom w:val="single" w:sz="4" w:space="0" w:color="auto"/>
              <w:right w:val="single" w:sz="4" w:space="0" w:color="auto"/>
            </w:tcBorders>
          </w:tcPr>
          <w:p w:rsidR="00CD1FBC" w:rsidRPr="00AF4159" w:rsidRDefault="00CD1FBC" w:rsidP="00CD1FBC">
            <w:pPr>
              <w:jc w:val="center"/>
              <w:rPr>
                <w:b/>
                <w:i/>
                <w:sz w:val="24"/>
                <w:szCs w:val="24"/>
                <w:lang w:eastAsia="ru-RU"/>
              </w:rPr>
            </w:pPr>
            <w:r w:rsidRPr="00AF4159">
              <w:rPr>
                <w:b/>
                <w:i/>
                <w:sz w:val="24"/>
                <w:szCs w:val="24"/>
                <w:lang w:eastAsia="ru-RU"/>
              </w:rPr>
              <w:t>Предметы</w:t>
            </w:r>
          </w:p>
          <w:p w:rsidR="00CD1FBC" w:rsidRPr="00AF4159" w:rsidRDefault="00CD1FBC" w:rsidP="00CD1FBC">
            <w:pPr>
              <w:jc w:val="center"/>
              <w:rPr>
                <w:i/>
                <w:sz w:val="24"/>
                <w:szCs w:val="24"/>
                <w:lang w:eastAsia="ru-RU"/>
              </w:rPr>
            </w:pPr>
          </w:p>
        </w:tc>
        <w:tc>
          <w:tcPr>
            <w:tcW w:w="1415" w:type="dxa"/>
            <w:tcBorders>
              <w:top w:val="single" w:sz="4" w:space="0" w:color="auto"/>
              <w:left w:val="single" w:sz="4" w:space="0" w:color="auto"/>
              <w:bottom w:val="single" w:sz="4" w:space="0" w:color="auto"/>
              <w:right w:val="single" w:sz="4" w:space="0" w:color="auto"/>
            </w:tcBorders>
            <w:hideMark/>
          </w:tcPr>
          <w:p w:rsidR="00CD1FBC" w:rsidRPr="00AF4159" w:rsidRDefault="00CD1FBC" w:rsidP="00CD1FBC">
            <w:pPr>
              <w:jc w:val="center"/>
              <w:rPr>
                <w:b/>
                <w:i/>
                <w:sz w:val="24"/>
                <w:szCs w:val="24"/>
                <w:lang w:eastAsia="ru-RU"/>
              </w:rPr>
            </w:pPr>
            <w:r w:rsidRPr="00AF4159">
              <w:rPr>
                <w:b/>
                <w:i/>
                <w:sz w:val="24"/>
                <w:szCs w:val="24"/>
                <w:lang w:eastAsia="ru-RU"/>
              </w:rPr>
              <w:t>Виды</w:t>
            </w:r>
          </w:p>
        </w:tc>
        <w:tc>
          <w:tcPr>
            <w:tcW w:w="1985" w:type="dxa"/>
            <w:tcBorders>
              <w:top w:val="single" w:sz="4" w:space="0" w:color="auto"/>
              <w:left w:val="single" w:sz="4" w:space="0" w:color="auto"/>
              <w:bottom w:val="single" w:sz="4" w:space="0" w:color="auto"/>
              <w:right w:val="single" w:sz="4" w:space="0" w:color="auto"/>
            </w:tcBorders>
            <w:hideMark/>
          </w:tcPr>
          <w:p w:rsidR="00CD1FBC" w:rsidRPr="00AF4159" w:rsidRDefault="00CD1FBC" w:rsidP="00CD1FBC">
            <w:pPr>
              <w:jc w:val="center"/>
              <w:rPr>
                <w:b/>
                <w:i/>
                <w:sz w:val="24"/>
                <w:szCs w:val="24"/>
                <w:lang w:eastAsia="ru-RU"/>
              </w:rPr>
            </w:pPr>
            <w:r w:rsidRPr="00AF4159">
              <w:rPr>
                <w:b/>
                <w:i/>
                <w:sz w:val="24"/>
                <w:szCs w:val="24"/>
                <w:lang w:eastAsia="ru-RU"/>
              </w:rPr>
              <w:t>Сроки</w:t>
            </w:r>
          </w:p>
        </w:tc>
        <w:tc>
          <w:tcPr>
            <w:tcW w:w="1985" w:type="dxa"/>
            <w:tcBorders>
              <w:top w:val="single" w:sz="4" w:space="0" w:color="auto"/>
              <w:left w:val="single" w:sz="4" w:space="0" w:color="auto"/>
              <w:bottom w:val="single" w:sz="4" w:space="0" w:color="auto"/>
              <w:right w:val="single" w:sz="4" w:space="0" w:color="auto"/>
            </w:tcBorders>
            <w:hideMark/>
          </w:tcPr>
          <w:p w:rsidR="00CD1FBC" w:rsidRPr="00AF4159" w:rsidRDefault="00CD1FBC" w:rsidP="00CD1FBC">
            <w:pPr>
              <w:jc w:val="center"/>
              <w:rPr>
                <w:b/>
                <w:i/>
                <w:sz w:val="24"/>
                <w:szCs w:val="24"/>
                <w:lang w:eastAsia="ru-RU"/>
              </w:rPr>
            </w:pPr>
            <w:r w:rsidRPr="00AF4159">
              <w:rPr>
                <w:b/>
                <w:i/>
                <w:sz w:val="24"/>
                <w:szCs w:val="24"/>
                <w:lang w:eastAsia="ru-RU"/>
              </w:rPr>
              <w:t>Выдаваемый документ об образовании</w:t>
            </w:r>
          </w:p>
        </w:tc>
      </w:tr>
      <w:tr w:rsidR="00CD1FBC" w:rsidRPr="00AF4159" w:rsidTr="00CD1FBC">
        <w:tc>
          <w:tcPr>
            <w:tcW w:w="992" w:type="dxa"/>
            <w:tcBorders>
              <w:top w:val="single" w:sz="4" w:space="0" w:color="auto"/>
              <w:left w:val="single" w:sz="4" w:space="0" w:color="auto"/>
              <w:bottom w:val="single" w:sz="4" w:space="0" w:color="auto"/>
              <w:right w:val="single" w:sz="4" w:space="0" w:color="auto"/>
            </w:tcBorders>
            <w:hideMark/>
          </w:tcPr>
          <w:p w:rsidR="00CD1FBC" w:rsidRPr="00AF4159" w:rsidRDefault="00CD1FBC" w:rsidP="00CD1FBC">
            <w:pPr>
              <w:jc w:val="center"/>
              <w:rPr>
                <w:sz w:val="24"/>
                <w:szCs w:val="24"/>
                <w:lang w:eastAsia="ru-RU"/>
              </w:rPr>
            </w:pPr>
            <w:r w:rsidRPr="00AF4159">
              <w:rPr>
                <w:sz w:val="24"/>
                <w:szCs w:val="24"/>
                <w:lang w:eastAsia="ru-RU"/>
              </w:rPr>
              <w:t>9</w:t>
            </w:r>
          </w:p>
        </w:tc>
        <w:tc>
          <w:tcPr>
            <w:tcW w:w="992" w:type="dxa"/>
            <w:tcBorders>
              <w:top w:val="single" w:sz="4" w:space="0" w:color="auto"/>
              <w:left w:val="single" w:sz="4" w:space="0" w:color="auto"/>
              <w:bottom w:val="single" w:sz="4" w:space="0" w:color="auto"/>
              <w:right w:val="single" w:sz="4" w:space="0" w:color="auto"/>
            </w:tcBorders>
            <w:hideMark/>
          </w:tcPr>
          <w:p w:rsidR="00CD1FBC" w:rsidRPr="00AF4159" w:rsidRDefault="00CD1FBC" w:rsidP="00CD1FBC">
            <w:pPr>
              <w:jc w:val="center"/>
              <w:rPr>
                <w:sz w:val="24"/>
                <w:szCs w:val="24"/>
                <w:lang w:eastAsia="ru-RU"/>
              </w:rPr>
            </w:pPr>
            <w:r w:rsidRPr="00AF4159">
              <w:rPr>
                <w:sz w:val="24"/>
                <w:szCs w:val="24"/>
                <w:lang w:eastAsia="ru-RU"/>
              </w:rPr>
              <w:t>4</w:t>
            </w:r>
          </w:p>
        </w:tc>
        <w:tc>
          <w:tcPr>
            <w:tcW w:w="2836" w:type="dxa"/>
            <w:tcBorders>
              <w:top w:val="single" w:sz="4" w:space="0" w:color="auto"/>
              <w:left w:val="single" w:sz="4" w:space="0" w:color="auto"/>
              <w:bottom w:val="single" w:sz="4" w:space="0" w:color="auto"/>
              <w:right w:val="single" w:sz="4" w:space="0" w:color="auto"/>
            </w:tcBorders>
            <w:hideMark/>
          </w:tcPr>
          <w:p w:rsidR="00CD1FBC" w:rsidRPr="00AF4159" w:rsidRDefault="00CD1FBC" w:rsidP="00CD1FBC">
            <w:pPr>
              <w:jc w:val="center"/>
              <w:rPr>
                <w:sz w:val="24"/>
                <w:szCs w:val="24"/>
                <w:lang w:eastAsia="ru-RU"/>
              </w:rPr>
            </w:pPr>
            <w:r w:rsidRPr="00AF4159">
              <w:rPr>
                <w:sz w:val="24"/>
                <w:szCs w:val="24"/>
                <w:lang w:eastAsia="ru-RU"/>
              </w:rPr>
              <w:t>Итоговое собеседование</w:t>
            </w:r>
          </w:p>
          <w:p w:rsidR="00CD1FBC" w:rsidRPr="00AF4159" w:rsidRDefault="00CD1FBC" w:rsidP="00CD1FBC">
            <w:pPr>
              <w:jc w:val="center"/>
              <w:rPr>
                <w:sz w:val="24"/>
                <w:szCs w:val="24"/>
                <w:lang w:eastAsia="ru-RU"/>
              </w:rPr>
            </w:pPr>
            <w:r w:rsidRPr="00AF4159">
              <w:rPr>
                <w:sz w:val="24"/>
                <w:szCs w:val="24"/>
                <w:lang w:eastAsia="ru-RU"/>
              </w:rPr>
              <w:t>(как допуск к ГИА); математика, русский язык + 2 предмета  по выбору учащихся,</w:t>
            </w:r>
          </w:p>
        </w:tc>
        <w:tc>
          <w:tcPr>
            <w:tcW w:w="1415" w:type="dxa"/>
            <w:tcBorders>
              <w:top w:val="single" w:sz="4" w:space="0" w:color="auto"/>
              <w:left w:val="single" w:sz="4" w:space="0" w:color="auto"/>
              <w:bottom w:val="single" w:sz="4" w:space="0" w:color="auto"/>
              <w:right w:val="single" w:sz="4" w:space="0" w:color="auto"/>
            </w:tcBorders>
            <w:hideMark/>
          </w:tcPr>
          <w:p w:rsidR="00CD1FBC" w:rsidRPr="00AF4159" w:rsidRDefault="00CD1FBC" w:rsidP="00CD1FBC">
            <w:pPr>
              <w:jc w:val="center"/>
              <w:rPr>
                <w:sz w:val="24"/>
                <w:szCs w:val="24"/>
                <w:lang w:eastAsia="ru-RU"/>
              </w:rPr>
            </w:pPr>
            <w:r w:rsidRPr="00AF4159">
              <w:rPr>
                <w:sz w:val="24"/>
                <w:szCs w:val="24"/>
                <w:lang w:eastAsia="ru-RU"/>
              </w:rPr>
              <w:t>ГИА в форме ОГЭ, ГВЭ</w:t>
            </w:r>
          </w:p>
        </w:tc>
        <w:tc>
          <w:tcPr>
            <w:tcW w:w="1985" w:type="dxa"/>
            <w:tcBorders>
              <w:top w:val="single" w:sz="4" w:space="0" w:color="auto"/>
              <w:left w:val="single" w:sz="4" w:space="0" w:color="auto"/>
              <w:bottom w:val="single" w:sz="4" w:space="0" w:color="auto"/>
              <w:right w:val="single" w:sz="4" w:space="0" w:color="auto"/>
            </w:tcBorders>
            <w:hideMark/>
          </w:tcPr>
          <w:p w:rsidR="00CD1FBC" w:rsidRPr="00AF4159" w:rsidRDefault="00CD1FBC" w:rsidP="002F4AE5">
            <w:pPr>
              <w:rPr>
                <w:sz w:val="24"/>
                <w:szCs w:val="24"/>
                <w:lang w:eastAsia="ru-RU"/>
              </w:rPr>
            </w:pPr>
            <w:r w:rsidRPr="00AF4159">
              <w:rPr>
                <w:sz w:val="24"/>
                <w:szCs w:val="24"/>
                <w:lang w:eastAsia="ru-RU"/>
              </w:rPr>
              <w:t>Сроки определяются Рособрнадзором</w:t>
            </w:r>
          </w:p>
        </w:tc>
        <w:tc>
          <w:tcPr>
            <w:tcW w:w="1985" w:type="dxa"/>
            <w:tcBorders>
              <w:top w:val="single" w:sz="4" w:space="0" w:color="auto"/>
              <w:left w:val="single" w:sz="4" w:space="0" w:color="auto"/>
              <w:bottom w:val="single" w:sz="4" w:space="0" w:color="auto"/>
              <w:right w:val="single" w:sz="4" w:space="0" w:color="auto"/>
            </w:tcBorders>
          </w:tcPr>
          <w:p w:rsidR="00CD1FBC" w:rsidRPr="00AF4159" w:rsidRDefault="00CD1FBC" w:rsidP="00CD1FBC">
            <w:pPr>
              <w:jc w:val="center"/>
              <w:rPr>
                <w:sz w:val="24"/>
                <w:szCs w:val="24"/>
                <w:lang w:eastAsia="ru-RU"/>
              </w:rPr>
            </w:pPr>
            <w:r w:rsidRPr="00AF4159">
              <w:rPr>
                <w:sz w:val="24"/>
                <w:szCs w:val="24"/>
                <w:lang w:eastAsia="ru-RU"/>
              </w:rPr>
              <w:t>Аттестат об основном общем образовании</w:t>
            </w:r>
          </w:p>
        </w:tc>
      </w:tr>
    </w:tbl>
    <w:p w:rsidR="00CD1FBC" w:rsidRPr="00AF4159" w:rsidRDefault="00CD1FBC" w:rsidP="00CD1FBC">
      <w:pPr>
        <w:ind w:left="1069"/>
        <w:jc w:val="both"/>
        <w:rPr>
          <w:b/>
          <w:i/>
          <w:sz w:val="24"/>
          <w:szCs w:val="24"/>
          <w:lang w:eastAsia="ru-RU"/>
        </w:rPr>
        <w:sectPr w:rsidR="00CD1FBC" w:rsidRPr="00AF4159" w:rsidSect="00CD1FBC">
          <w:footerReference w:type="even" r:id="rId63"/>
          <w:footerReference w:type="default" r:id="rId64"/>
          <w:pgSz w:w="12020" w:h="7830" w:orient="landscape"/>
          <w:pgMar w:top="618" w:right="618" w:bottom="618" w:left="902" w:header="0" w:footer="709" w:gutter="0"/>
          <w:cols w:space="720"/>
        </w:sectPr>
      </w:pPr>
    </w:p>
    <w:p w:rsidR="009579F6" w:rsidRPr="00AF4159" w:rsidRDefault="00CD1FBC" w:rsidP="00CC535C">
      <w:pPr>
        <w:pStyle w:val="2"/>
        <w:numPr>
          <w:ilvl w:val="5"/>
          <w:numId w:val="1"/>
        </w:numPr>
        <w:tabs>
          <w:tab w:val="left" w:pos="717"/>
        </w:tabs>
        <w:spacing w:before="146"/>
        <w:ind w:left="716" w:hanging="600"/>
        <w:rPr>
          <w:rFonts w:ascii="Times New Roman" w:hAnsi="Times New Roman" w:cs="Times New Roman"/>
          <w:sz w:val="24"/>
          <w:szCs w:val="24"/>
        </w:rPr>
      </w:pPr>
      <w:r w:rsidRPr="00AF4159">
        <w:rPr>
          <w:rFonts w:ascii="Times New Roman" w:hAnsi="Times New Roman" w:cs="Times New Roman"/>
          <w:color w:val="231F20"/>
          <w:w w:val="85"/>
          <w:sz w:val="24"/>
          <w:szCs w:val="24"/>
        </w:rPr>
        <w:lastRenderedPageBreak/>
        <w:t>П</w:t>
      </w:r>
      <w:r w:rsidR="0018188B" w:rsidRPr="00AF4159">
        <w:rPr>
          <w:rFonts w:ascii="Times New Roman" w:hAnsi="Times New Roman" w:cs="Times New Roman"/>
          <w:color w:val="231F20"/>
          <w:w w:val="85"/>
          <w:sz w:val="24"/>
          <w:szCs w:val="24"/>
        </w:rPr>
        <w:t>ланвнеурочнойдеятельности</w:t>
      </w:r>
    </w:p>
    <w:p w:rsidR="009579F6" w:rsidRPr="00AF4159" w:rsidRDefault="0018188B">
      <w:pPr>
        <w:pStyle w:val="a5"/>
        <w:spacing w:before="77" w:line="259" w:lineRule="auto"/>
        <w:ind w:left="117" w:right="111"/>
        <w:rPr>
          <w:sz w:val="24"/>
          <w:szCs w:val="24"/>
        </w:rPr>
      </w:pPr>
      <w:r w:rsidRPr="00AF4159">
        <w:rPr>
          <w:color w:val="231F20"/>
          <w:w w:val="115"/>
          <w:sz w:val="24"/>
          <w:szCs w:val="24"/>
        </w:rPr>
        <w:t>Подвнеурочнойдеятельностьюследуетпониматьобразо-вательнуюдеятельность,направленнуюнадостижениепла-нируемыхрезультатовосвоенияосновнойобразовательнойпрограммы(личностных,метапредметныхипредметных),осуществляемуювформах,отличныхотурочной.</w:t>
      </w:r>
    </w:p>
    <w:p w:rsidR="009579F6" w:rsidRPr="00AF4159" w:rsidRDefault="0018188B">
      <w:pPr>
        <w:pStyle w:val="a5"/>
        <w:spacing w:line="259" w:lineRule="auto"/>
        <w:ind w:left="117" w:right="115"/>
        <w:rPr>
          <w:sz w:val="24"/>
          <w:szCs w:val="24"/>
        </w:rPr>
      </w:pPr>
      <w:r w:rsidRPr="00AF4159">
        <w:rPr>
          <w:color w:val="231F20"/>
          <w:w w:val="115"/>
          <w:sz w:val="24"/>
          <w:szCs w:val="24"/>
        </w:rPr>
        <w:t>Внеурочнаядеятельностьявляетсянеотъемлемойиобяза-тельнойчастьюосновнойобщеобразовательнойпрограммы.</w:t>
      </w:r>
    </w:p>
    <w:p w:rsidR="009579F6" w:rsidRPr="00AF4159" w:rsidRDefault="0018188B">
      <w:pPr>
        <w:pStyle w:val="a5"/>
        <w:spacing w:line="259" w:lineRule="auto"/>
        <w:ind w:left="117" w:right="115"/>
        <w:rPr>
          <w:sz w:val="24"/>
          <w:szCs w:val="24"/>
        </w:rPr>
      </w:pPr>
      <w:r w:rsidRPr="00AF4159">
        <w:rPr>
          <w:color w:val="231F20"/>
          <w:w w:val="115"/>
          <w:sz w:val="24"/>
          <w:szCs w:val="24"/>
        </w:rPr>
        <w:t>План внеурочной деятельности представляет собой описаниецелостной системы функционирования образовательной орга-низациивсферевнеурочнойдеятельностииможетвключатьвсебя:</w:t>
      </w:r>
    </w:p>
    <w:p w:rsidR="009579F6" w:rsidRPr="00AF4159" w:rsidRDefault="007672AE">
      <w:pPr>
        <w:pStyle w:val="a5"/>
        <w:spacing w:line="259" w:lineRule="auto"/>
        <w:ind w:left="343" w:right="115" w:hanging="142"/>
        <w:rPr>
          <w:sz w:val="24"/>
          <w:szCs w:val="24"/>
        </w:rPr>
      </w:pPr>
      <w:r w:rsidRPr="00AF4159">
        <w:rPr>
          <w:color w:val="231F20"/>
          <w:w w:val="115"/>
          <w:position w:val="1"/>
          <w:sz w:val="24"/>
          <w:szCs w:val="24"/>
        </w:rPr>
        <w:t>-</w:t>
      </w:r>
      <w:r w:rsidR="0018188B" w:rsidRPr="00AF4159">
        <w:rPr>
          <w:color w:val="231F20"/>
          <w:w w:val="115"/>
          <w:sz w:val="24"/>
          <w:szCs w:val="24"/>
        </w:rPr>
        <w:t>внеурочную деятельность по учебным предметам образова-тельной программы (учебные курсы, учебные модули по вы-боруобучающихся,родителей(законныхпредставителей)несовершеннолетнихобучающихся,втомчислепредусма-тривающие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атакже учитывающие этнокультурные интересы, особые обра-зовательныепотребностиобучающихсясОВЗ;</w:t>
      </w:r>
    </w:p>
    <w:p w:rsidR="009579F6" w:rsidRPr="00AF4159" w:rsidRDefault="009579F6">
      <w:pPr>
        <w:spacing w:line="259" w:lineRule="auto"/>
        <w:rPr>
          <w:sz w:val="24"/>
          <w:szCs w:val="24"/>
        </w:rPr>
        <w:sectPr w:rsidR="009579F6" w:rsidRPr="00AF4159" w:rsidSect="007D6C0C">
          <w:pgSz w:w="11907" w:h="16839" w:code="9"/>
          <w:pgMar w:top="620" w:right="620" w:bottom="900" w:left="620" w:header="0" w:footer="709" w:gutter="0"/>
          <w:cols w:space="720"/>
          <w:docGrid w:linePitch="299"/>
        </w:sectPr>
      </w:pPr>
    </w:p>
    <w:p w:rsidR="009579F6" w:rsidRPr="00AF4159" w:rsidRDefault="007672AE">
      <w:pPr>
        <w:pStyle w:val="a5"/>
        <w:spacing w:before="70" w:line="254" w:lineRule="auto"/>
        <w:ind w:left="343" w:right="115" w:hanging="142"/>
        <w:rPr>
          <w:sz w:val="24"/>
          <w:szCs w:val="24"/>
        </w:rPr>
      </w:pPr>
      <w:r w:rsidRPr="00AF4159">
        <w:rPr>
          <w:color w:val="231F20"/>
          <w:w w:val="115"/>
          <w:position w:val="1"/>
          <w:sz w:val="24"/>
          <w:szCs w:val="24"/>
        </w:rPr>
        <w:lastRenderedPageBreak/>
        <w:t>-</w:t>
      </w:r>
      <w:r w:rsidR="0018188B" w:rsidRPr="00AF4159">
        <w:rPr>
          <w:color w:val="231F20"/>
          <w:w w:val="115"/>
          <w:sz w:val="24"/>
          <w:szCs w:val="24"/>
        </w:rPr>
        <w:t>внеурочнуюдеятельностьпоформированию</w:t>
      </w:r>
      <w:r w:rsidR="003104D9">
        <w:rPr>
          <w:color w:val="231F20"/>
          <w:w w:val="115"/>
          <w:sz w:val="24"/>
          <w:szCs w:val="24"/>
        </w:rPr>
        <w:t>функциональ</w:t>
      </w:r>
      <w:r w:rsidR="0018188B" w:rsidRPr="00AF4159">
        <w:rPr>
          <w:color w:val="231F20"/>
          <w:w w:val="115"/>
          <w:sz w:val="24"/>
          <w:szCs w:val="24"/>
        </w:rPr>
        <w:t>ной грамотности (читатель</w:t>
      </w:r>
      <w:r w:rsidR="003104D9">
        <w:rPr>
          <w:color w:val="231F20"/>
          <w:w w:val="115"/>
          <w:sz w:val="24"/>
          <w:szCs w:val="24"/>
        </w:rPr>
        <w:t>ской, математической, естествен</w:t>
      </w:r>
      <w:r w:rsidR="0018188B" w:rsidRPr="00AF4159">
        <w:rPr>
          <w:color w:val="231F20"/>
          <w:w w:val="115"/>
          <w:sz w:val="24"/>
          <w:szCs w:val="24"/>
        </w:rPr>
        <w:t>но-научной,финансовой)обучающихся(интегрированныекурсы,метапредметныекружки,факультативы,научныесообщества, в том числе</w:t>
      </w:r>
      <w:r w:rsidR="003104D9">
        <w:rPr>
          <w:color w:val="231F20"/>
          <w:w w:val="115"/>
          <w:sz w:val="24"/>
          <w:szCs w:val="24"/>
        </w:rPr>
        <w:t xml:space="preserve"> направленные на реализацию про</w:t>
      </w:r>
      <w:r w:rsidR="0018188B" w:rsidRPr="00AF4159">
        <w:rPr>
          <w:color w:val="231F20"/>
          <w:w w:val="115"/>
          <w:sz w:val="24"/>
          <w:szCs w:val="24"/>
        </w:rPr>
        <w:t>ектнойиисследовательскойдеятельности);</w:t>
      </w:r>
    </w:p>
    <w:p w:rsidR="009579F6" w:rsidRPr="00AF4159" w:rsidRDefault="007672AE">
      <w:pPr>
        <w:pStyle w:val="a5"/>
        <w:spacing w:line="254" w:lineRule="auto"/>
        <w:ind w:left="343" w:right="113" w:hanging="142"/>
        <w:rPr>
          <w:sz w:val="24"/>
          <w:szCs w:val="24"/>
        </w:rPr>
      </w:pPr>
      <w:r w:rsidRPr="00AF4159">
        <w:rPr>
          <w:color w:val="231F20"/>
          <w:w w:val="115"/>
          <w:position w:val="1"/>
          <w:sz w:val="24"/>
          <w:szCs w:val="24"/>
        </w:rPr>
        <w:t>-</w:t>
      </w:r>
      <w:r w:rsidR="0018188B" w:rsidRPr="00AF4159">
        <w:rPr>
          <w:color w:val="231F20"/>
          <w:w w:val="115"/>
          <w:sz w:val="24"/>
          <w:szCs w:val="24"/>
        </w:rPr>
        <w:t>внеурочную деятельность по развитию личности, ее способ-ностей, удовлетворения образовательных потребно</w:t>
      </w:r>
      <w:r w:rsidR="003104D9">
        <w:rPr>
          <w:color w:val="231F20"/>
          <w:w w:val="115"/>
          <w:sz w:val="24"/>
          <w:szCs w:val="24"/>
        </w:rPr>
        <w:t>стей и ин</w:t>
      </w:r>
      <w:r w:rsidR="0018188B" w:rsidRPr="00AF4159">
        <w:rPr>
          <w:color w:val="231F20"/>
          <w:w w:val="115"/>
          <w:sz w:val="24"/>
          <w:szCs w:val="24"/>
        </w:rPr>
        <w:t>тересов, самореализации обучающихся, в том числе одарен-ных, через организацию социальных практик (в том числеволонтёрство),включаяобщественнополезную</w:t>
      </w:r>
      <w:r w:rsidR="003104D9">
        <w:rPr>
          <w:color w:val="231F20"/>
          <w:w w:val="115"/>
          <w:sz w:val="24"/>
          <w:szCs w:val="24"/>
        </w:rPr>
        <w:t>деятель</w:t>
      </w:r>
      <w:r w:rsidR="0018188B" w:rsidRPr="00AF4159">
        <w:rPr>
          <w:color w:val="231F20"/>
          <w:w w:val="115"/>
          <w:sz w:val="24"/>
          <w:szCs w:val="24"/>
        </w:rPr>
        <w:t>ность, профессиональные</w:t>
      </w:r>
      <w:r w:rsidR="003104D9">
        <w:rPr>
          <w:color w:val="231F20"/>
          <w:w w:val="115"/>
          <w:sz w:val="24"/>
          <w:szCs w:val="24"/>
        </w:rPr>
        <w:t xml:space="preserve"> пробы, развитие глобальных ком</w:t>
      </w:r>
      <w:r w:rsidR="0018188B" w:rsidRPr="00AF4159">
        <w:rPr>
          <w:color w:val="231F20"/>
          <w:w w:val="115"/>
          <w:sz w:val="24"/>
          <w:szCs w:val="24"/>
        </w:rPr>
        <w:t xml:space="preserve">петенций,формированиепредпринимательскихнавыков,практическую подготовку, использование возможностей ор-ганизацийдополнительногообразования, </w:t>
      </w:r>
      <w:r w:rsidR="003104D9">
        <w:rPr>
          <w:color w:val="231F20"/>
          <w:w w:val="115"/>
          <w:sz w:val="24"/>
          <w:szCs w:val="24"/>
        </w:rPr>
        <w:t>профессиональ</w:t>
      </w:r>
      <w:r w:rsidR="0018188B" w:rsidRPr="00AF4159">
        <w:rPr>
          <w:color w:val="231F20"/>
          <w:w w:val="115"/>
          <w:sz w:val="24"/>
          <w:szCs w:val="24"/>
        </w:rPr>
        <w:t>ныхобразовательныхорганизацийисоциальныхпартнероввпрофессионально-производственномокружении;</w:t>
      </w:r>
    </w:p>
    <w:p w:rsidR="009579F6" w:rsidRPr="00AF4159" w:rsidRDefault="007672AE" w:rsidP="003104D9">
      <w:pPr>
        <w:pStyle w:val="a5"/>
        <w:spacing w:line="219" w:lineRule="exact"/>
        <w:ind w:left="202" w:right="0" w:firstLine="0"/>
        <w:rPr>
          <w:sz w:val="24"/>
          <w:szCs w:val="24"/>
        </w:rPr>
      </w:pPr>
      <w:r w:rsidRPr="00AF4159">
        <w:rPr>
          <w:color w:val="231F20"/>
          <w:w w:val="115"/>
          <w:position w:val="1"/>
          <w:sz w:val="24"/>
          <w:szCs w:val="24"/>
        </w:rPr>
        <w:t>-</w:t>
      </w:r>
      <w:r w:rsidR="0018188B" w:rsidRPr="00AF4159">
        <w:rPr>
          <w:color w:val="231F20"/>
          <w:w w:val="115"/>
          <w:sz w:val="24"/>
          <w:szCs w:val="24"/>
        </w:rPr>
        <w:t>внеурочнуюдеятельность,направленнуюнареализацию</w:t>
      </w:r>
      <w:r w:rsidR="003104D9">
        <w:rPr>
          <w:color w:val="231F20"/>
          <w:w w:val="115"/>
          <w:sz w:val="24"/>
          <w:szCs w:val="24"/>
        </w:rPr>
        <w:t>ком</w:t>
      </w:r>
      <w:r w:rsidR="0018188B" w:rsidRPr="00AF4159">
        <w:rPr>
          <w:color w:val="231F20"/>
          <w:w w:val="115"/>
          <w:sz w:val="24"/>
          <w:szCs w:val="24"/>
        </w:rPr>
        <w:t>плекса воспитательных мер</w:t>
      </w:r>
      <w:r w:rsidR="003104D9">
        <w:rPr>
          <w:color w:val="231F20"/>
          <w:w w:val="115"/>
          <w:sz w:val="24"/>
          <w:szCs w:val="24"/>
        </w:rPr>
        <w:t>оприятий на уровне образователь</w:t>
      </w:r>
      <w:r w:rsidR="0018188B" w:rsidRPr="00AF4159">
        <w:rPr>
          <w:color w:val="231F20"/>
          <w:w w:val="120"/>
          <w:sz w:val="24"/>
          <w:szCs w:val="24"/>
        </w:rPr>
        <w:t>ной организации, класса, занятия, в том числе в творческих</w:t>
      </w:r>
      <w:r w:rsidR="0018188B" w:rsidRPr="00AF4159">
        <w:rPr>
          <w:color w:val="231F20"/>
          <w:w w:val="115"/>
          <w:sz w:val="24"/>
          <w:szCs w:val="24"/>
        </w:rPr>
        <w:t>объединениях по интереса</w:t>
      </w:r>
      <w:r w:rsidR="003104D9">
        <w:rPr>
          <w:color w:val="231F20"/>
          <w:w w:val="115"/>
          <w:sz w:val="24"/>
          <w:szCs w:val="24"/>
        </w:rPr>
        <w:t>м, культурные и социальные прак</w:t>
      </w:r>
      <w:r w:rsidR="0018188B" w:rsidRPr="00AF4159">
        <w:rPr>
          <w:color w:val="231F20"/>
          <w:w w:val="115"/>
          <w:sz w:val="24"/>
          <w:szCs w:val="24"/>
        </w:rPr>
        <w:t>тики с учетом историко-культурной и этнической специфики</w:t>
      </w:r>
      <w:r w:rsidR="0018188B" w:rsidRPr="00AF4159">
        <w:rPr>
          <w:color w:val="231F20"/>
          <w:spacing w:val="-1"/>
          <w:w w:val="120"/>
          <w:sz w:val="24"/>
          <w:szCs w:val="24"/>
        </w:rPr>
        <w:t xml:space="preserve">региона, потребностей обучающихся, родителей </w:t>
      </w:r>
      <w:r w:rsidR="0018188B" w:rsidRPr="00AF4159">
        <w:rPr>
          <w:color w:val="231F20"/>
          <w:w w:val="120"/>
          <w:sz w:val="24"/>
          <w:szCs w:val="24"/>
        </w:rPr>
        <w:t>(законныхпредставителей)несовершеннолетнихобучающихся;</w:t>
      </w:r>
    </w:p>
    <w:p w:rsidR="009579F6" w:rsidRPr="00AF4159" w:rsidRDefault="007672AE">
      <w:pPr>
        <w:pStyle w:val="a5"/>
        <w:spacing w:line="254" w:lineRule="auto"/>
        <w:ind w:left="343" w:right="116" w:hanging="142"/>
        <w:rPr>
          <w:sz w:val="24"/>
          <w:szCs w:val="24"/>
        </w:rPr>
      </w:pPr>
      <w:r w:rsidRPr="00AF4159">
        <w:rPr>
          <w:color w:val="231F20"/>
          <w:w w:val="115"/>
          <w:position w:val="1"/>
          <w:sz w:val="24"/>
          <w:szCs w:val="24"/>
        </w:rPr>
        <w:t>-</w:t>
      </w:r>
      <w:r w:rsidR="0018188B" w:rsidRPr="00AF4159">
        <w:rPr>
          <w:color w:val="231F20"/>
          <w:w w:val="115"/>
          <w:sz w:val="24"/>
          <w:szCs w:val="24"/>
        </w:rPr>
        <w:t xml:space="preserve">внеурочную деятельность </w:t>
      </w:r>
      <w:r w:rsidR="003104D9">
        <w:rPr>
          <w:color w:val="231F20"/>
          <w:w w:val="115"/>
          <w:sz w:val="24"/>
          <w:szCs w:val="24"/>
        </w:rPr>
        <w:t>по организации деятельности уче</w:t>
      </w:r>
      <w:r w:rsidR="0018188B" w:rsidRPr="00AF4159">
        <w:rPr>
          <w:color w:val="231F20"/>
          <w:w w:val="115"/>
          <w:sz w:val="24"/>
          <w:szCs w:val="24"/>
        </w:rPr>
        <w:t>нических сообществ (подро</w:t>
      </w:r>
      <w:r w:rsidR="003104D9">
        <w:rPr>
          <w:color w:val="231F20"/>
          <w:w w:val="115"/>
          <w:sz w:val="24"/>
          <w:szCs w:val="24"/>
        </w:rPr>
        <w:t>стковых коллективов), в том чис</w:t>
      </w:r>
      <w:r w:rsidR="0018188B" w:rsidRPr="00AF4159">
        <w:rPr>
          <w:color w:val="231F20"/>
          <w:w w:val="115"/>
          <w:sz w:val="24"/>
          <w:szCs w:val="24"/>
        </w:rPr>
        <w:t>леученическихклассов,разновозрастныхобъединенийпоинтересам, клубов; детских, подростковых и юношеских об-щественныхобъединений,организацийит.д.;</w:t>
      </w:r>
    </w:p>
    <w:p w:rsidR="009579F6" w:rsidRPr="00AF4159" w:rsidRDefault="007672AE">
      <w:pPr>
        <w:pStyle w:val="a5"/>
        <w:spacing w:line="254" w:lineRule="auto"/>
        <w:ind w:left="343" w:right="115" w:hanging="142"/>
        <w:rPr>
          <w:sz w:val="24"/>
          <w:szCs w:val="24"/>
        </w:rPr>
      </w:pPr>
      <w:r w:rsidRPr="00AF4159">
        <w:rPr>
          <w:color w:val="231F20"/>
          <w:w w:val="115"/>
          <w:position w:val="1"/>
          <w:sz w:val="24"/>
          <w:szCs w:val="24"/>
        </w:rPr>
        <w:t>-</w:t>
      </w:r>
      <w:r w:rsidR="0018188B" w:rsidRPr="00AF4159">
        <w:rPr>
          <w:color w:val="231F20"/>
          <w:w w:val="115"/>
          <w:sz w:val="24"/>
          <w:szCs w:val="24"/>
        </w:rPr>
        <w:t>внеурочнуюдеятельность,направленнуюна</w:t>
      </w:r>
      <w:r w:rsidR="003104D9">
        <w:rPr>
          <w:color w:val="231F20"/>
          <w:w w:val="115"/>
          <w:sz w:val="24"/>
          <w:szCs w:val="24"/>
        </w:rPr>
        <w:t>организацион</w:t>
      </w:r>
      <w:r w:rsidR="0018188B" w:rsidRPr="00AF4159">
        <w:rPr>
          <w:color w:val="231F20"/>
          <w:w w:val="115"/>
          <w:sz w:val="24"/>
          <w:szCs w:val="24"/>
        </w:rPr>
        <w:t>ное обеспечение учебной д</w:t>
      </w:r>
      <w:r w:rsidR="003104D9">
        <w:rPr>
          <w:color w:val="231F20"/>
          <w:w w:val="115"/>
          <w:sz w:val="24"/>
          <w:szCs w:val="24"/>
        </w:rPr>
        <w:t>еятельности (организационные со</w:t>
      </w:r>
      <w:r w:rsidR="0018188B" w:rsidRPr="00AF4159">
        <w:rPr>
          <w:color w:val="231F20"/>
          <w:w w:val="115"/>
          <w:sz w:val="24"/>
          <w:szCs w:val="24"/>
        </w:rPr>
        <w:t>брания,взаимодействиесродителямипообеспечениюуспеш-нойреализацииобразовательнойпрограммыит.д.);</w:t>
      </w:r>
    </w:p>
    <w:p w:rsidR="009579F6" w:rsidRPr="00AF4159" w:rsidRDefault="007672AE">
      <w:pPr>
        <w:pStyle w:val="a5"/>
        <w:spacing w:line="254" w:lineRule="auto"/>
        <w:ind w:left="343" w:right="115" w:hanging="142"/>
        <w:rPr>
          <w:sz w:val="24"/>
          <w:szCs w:val="24"/>
        </w:rPr>
      </w:pPr>
      <w:r w:rsidRPr="00AF4159">
        <w:rPr>
          <w:color w:val="231F20"/>
          <w:w w:val="115"/>
          <w:position w:val="1"/>
          <w:sz w:val="24"/>
          <w:szCs w:val="24"/>
        </w:rPr>
        <w:t>-</w:t>
      </w:r>
      <w:r w:rsidR="0018188B" w:rsidRPr="00AF4159">
        <w:rPr>
          <w:color w:val="231F20"/>
          <w:w w:val="115"/>
          <w:sz w:val="24"/>
          <w:szCs w:val="24"/>
        </w:rPr>
        <w:t>внеурочную деятельность,</w:t>
      </w:r>
      <w:r w:rsidR="003104D9">
        <w:rPr>
          <w:color w:val="231F20"/>
          <w:w w:val="115"/>
          <w:sz w:val="24"/>
          <w:szCs w:val="24"/>
        </w:rPr>
        <w:t xml:space="preserve"> направленную на организацию пе</w:t>
      </w:r>
      <w:r w:rsidR="0018188B" w:rsidRPr="00AF4159">
        <w:rPr>
          <w:color w:val="231F20"/>
          <w:w w:val="115"/>
          <w:sz w:val="24"/>
          <w:szCs w:val="24"/>
        </w:rPr>
        <w:t>дагогической поддержки</w:t>
      </w:r>
      <w:r w:rsidR="003104D9">
        <w:rPr>
          <w:color w:val="231F20"/>
          <w:w w:val="115"/>
          <w:sz w:val="24"/>
          <w:szCs w:val="24"/>
        </w:rPr>
        <w:t xml:space="preserve"> обучающихся (проектирование ин</w:t>
      </w:r>
      <w:r w:rsidR="0018188B" w:rsidRPr="00AF4159">
        <w:rPr>
          <w:color w:val="231F20"/>
          <w:w w:val="115"/>
          <w:sz w:val="24"/>
          <w:szCs w:val="24"/>
        </w:rPr>
        <w:t>дивидуальныхобразовательныхмаршрутов,работатьюто-ров,педагогов-психологов);</w:t>
      </w:r>
    </w:p>
    <w:p w:rsidR="009579F6" w:rsidRPr="00AF4159" w:rsidRDefault="007672AE">
      <w:pPr>
        <w:pStyle w:val="a5"/>
        <w:spacing w:line="254" w:lineRule="auto"/>
        <w:ind w:left="343" w:right="113" w:hanging="142"/>
        <w:rPr>
          <w:sz w:val="24"/>
          <w:szCs w:val="24"/>
        </w:rPr>
      </w:pPr>
      <w:r w:rsidRPr="00AF4159">
        <w:rPr>
          <w:color w:val="231F20"/>
          <w:w w:val="115"/>
          <w:position w:val="1"/>
          <w:sz w:val="24"/>
          <w:szCs w:val="24"/>
        </w:rPr>
        <w:t>-</w:t>
      </w:r>
      <w:r w:rsidR="0018188B" w:rsidRPr="00AF4159">
        <w:rPr>
          <w:color w:val="231F20"/>
          <w:w w:val="115"/>
          <w:sz w:val="24"/>
          <w:szCs w:val="24"/>
        </w:rPr>
        <w:t>внеурочнуюдеятельность,направленнуюнаобеспечениеблагополучияобучающихсявпространствеобщеобразова-тельнойшколы(безопасностижизнииздоровьяшкольни-ков,безопасныхмежличностныхотношенийвучебныхгруппах,профилактикинеуспеваемости,профилактикираз-</w:t>
      </w:r>
    </w:p>
    <w:p w:rsidR="009579F6" w:rsidRPr="00AF4159" w:rsidRDefault="009579F6">
      <w:pPr>
        <w:spacing w:line="254" w:lineRule="auto"/>
        <w:rPr>
          <w:sz w:val="24"/>
          <w:szCs w:val="24"/>
        </w:rPr>
        <w:sectPr w:rsidR="009579F6" w:rsidRPr="00AF4159" w:rsidSect="007D6C0C">
          <w:pgSz w:w="11907" w:h="16839" w:code="9"/>
          <w:pgMar w:top="620" w:right="620" w:bottom="900" w:left="620" w:header="0" w:footer="709" w:gutter="0"/>
          <w:cols w:space="720"/>
          <w:docGrid w:linePitch="299"/>
        </w:sectPr>
      </w:pPr>
    </w:p>
    <w:p w:rsidR="009579F6" w:rsidRPr="00AF4159" w:rsidRDefault="0018188B">
      <w:pPr>
        <w:pStyle w:val="a5"/>
        <w:spacing w:before="70" w:line="254" w:lineRule="auto"/>
        <w:ind w:left="343" w:right="116" w:firstLine="0"/>
        <w:rPr>
          <w:sz w:val="24"/>
          <w:szCs w:val="24"/>
        </w:rPr>
      </w:pPr>
      <w:r w:rsidRPr="00AF4159">
        <w:rPr>
          <w:color w:val="231F20"/>
          <w:w w:val="120"/>
          <w:sz w:val="24"/>
          <w:szCs w:val="24"/>
        </w:rPr>
        <w:lastRenderedPageBreak/>
        <w:t>личных рисков, возникающих в процессе взаимодействияшкольника с окружающе</w:t>
      </w:r>
      <w:r w:rsidR="003104D9">
        <w:rPr>
          <w:color w:val="231F20"/>
          <w:w w:val="120"/>
          <w:sz w:val="24"/>
          <w:szCs w:val="24"/>
        </w:rPr>
        <w:t>й средой, социальной защиты уча</w:t>
      </w:r>
      <w:r w:rsidRPr="00AF4159">
        <w:rPr>
          <w:color w:val="231F20"/>
          <w:w w:val="120"/>
          <w:sz w:val="24"/>
          <w:szCs w:val="24"/>
        </w:rPr>
        <w:t>щихся).</w:t>
      </w:r>
    </w:p>
    <w:p w:rsidR="009579F6" w:rsidRPr="00AF4159" w:rsidRDefault="009579F6">
      <w:pPr>
        <w:pStyle w:val="a5"/>
        <w:spacing w:before="10"/>
        <w:ind w:left="0" w:right="0" w:firstLine="0"/>
        <w:jc w:val="left"/>
        <w:rPr>
          <w:sz w:val="24"/>
          <w:szCs w:val="24"/>
        </w:rPr>
      </w:pPr>
    </w:p>
    <w:p w:rsidR="009579F6" w:rsidRPr="00AF4159" w:rsidRDefault="0018188B">
      <w:pPr>
        <w:pStyle w:val="a5"/>
        <w:spacing w:line="254" w:lineRule="auto"/>
        <w:ind w:left="117" w:right="114"/>
        <w:rPr>
          <w:sz w:val="24"/>
          <w:szCs w:val="24"/>
        </w:rPr>
      </w:pPr>
      <w:r w:rsidRPr="00AF4159">
        <w:rPr>
          <w:color w:val="231F20"/>
          <w:w w:val="115"/>
          <w:sz w:val="24"/>
          <w:szCs w:val="24"/>
        </w:rPr>
        <w:t>Содержание плана внеурочной деятельности. Количество ча-сов,выделяемых  на  внеурочную  деятельность,  составляет  за5летобучениянаэтапеосновнойшколынеболее1750часов,вгод—неболее350часов.</w:t>
      </w:r>
    </w:p>
    <w:p w:rsidR="009579F6" w:rsidRPr="00AF4159" w:rsidRDefault="0018188B">
      <w:pPr>
        <w:pStyle w:val="a5"/>
        <w:spacing w:line="254" w:lineRule="auto"/>
        <w:ind w:left="117" w:right="114"/>
        <w:rPr>
          <w:sz w:val="24"/>
          <w:szCs w:val="24"/>
        </w:rPr>
      </w:pPr>
      <w:r w:rsidRPr="00AF4159">
        <w:rPr>
          <w:color w:val="231F20"/>
          <w:w w:val="115"/>
          <w:sz w:val="24"/>
          <w:szCs w:val="24"/>
        </w:rPr>
        <w:t>Величина недельной образовательной нагрузки (количествозанятий), реализуемой через внеурочную деятельность, опреде-ляется за пределами количества часов, отведенных на освоениеобучающимися учебного плана, но не более 10 часов. Для не-допущения перегрузки обучающихся допускается перенос об-разовательнойнагрузки,реализуемойчерезвнеурочнуюдея-тельность,напериодыканикул,нонеболее1/2количествачасов. Внеурочная деятельность в каникулярное время можетреализовыватьсяврамкахтематическихпрограмм(лагерьсдневным пребыванием на ба</w:t>
      </w:r>
      <w:r w:rsidR="003104D9">
        <w:rPr>
          <w:color w:val="231F20"/>
          <w:w w:val="115"/>
          <w:sz w:val="24"/>
          <w:szCs w:val="24"/>
        </w:rPr>
        <w:t>зе общеобразовательной организа</w:t>
      </w:r>
      <w:r w:rsidRPr="00AF4159">
        <w:rPr>
          <w:color w:val="231F20"/>
          <w:w w:val="115"/>
          <w:sz w:val="24"/>
          <w:szCs w:val="24"/>
        </w:rPr>
        <w:t>ции или на базе загородных детских центров, в походах, поезд-кахит.д.).</w:t>
      </w:r>
    </w:p>
    <w:p w:rsidR="009579F6" w:rsidRPr="00AF4159" w:rsidRDefault="0018188B">
      <w:pPr>
        <w:pStyle w:val="a5"/>
        <w:spacing w:line="254" w:lineRule="auto"/>
        <w:ind w:left="117" w:right="114"/>
        <w:rPr>
          <w:sz w:val="24"/>
          <w:szCs w:val="24"/>
        </w:rPr>
      </w:pPr>
      <w:r w:rsidRPr="00AF4159">
        <w:rPr>
          <w:color w:val="231F20"/>
          <w:w w:val="115"/>
          <w:sz w:val="24"/>
          <w:szCs w:val="24"/>
        </w:rPr>
        <w:t>При этом расходы времени на отдельные направления планавнеурочнойдеятельностимогутотличаться:</w:t>
      </w:r>
    </w:p>
    <w:p w:rsidR="009579F6" w:rsidRPr="00AF4159" w:rsidRDefault="0018188B">
      <w:pPr>
        <w:pStyle w:val="a5"/>
        <w:spacing w:line="254" w:lineRule="auto"/>
        <w:ind w:left="343" w:right="114" w:hanging="227"/>
        <w:rPr>
          <w:sz w:val="24"/>
          <w:szCs w:val="24"/>
        </w:rPr>
      </w:pPr>
      <w:r w:rsidRPr="00AF4159">
        <w:rPr>
          <w:color w:val="231F20"/>
          <w:w w:val="115"/>
          <w:sz w:val="24"/>
          <w:szCs w:val="24"/>
        </w:rPr>
        <w:t>—на внеурочную деятельность по учебным предметам (вклю-чая занятия физической культурой и углубленное изучениепредметов)еженедельно—от2до4часов,</w:t>
      </w:r>
    </w:p>
    <w:p w:rsidR="009579F6" w:rsidRPr="00AF4159" w:rsidRDefault="0018188B">
      <w:pPr>
        <w:pStyle w:val="a5"/>
        <w:spacing w:line="254" w:lineRule="auto"/>
        <w:ind w:left="343" w:right="115" w:hanging="227"/>
        <w:rPr>
          <w:sz w:val="24"/>
          <w:szCs w:val="24"/>
        </w:rPr>
      </w:pPr>
      <w:r w:rsidRPr="00AF4159">
        <w:rPr>
          <w:color w:val="231F20"/>
          <w:w w:val="115"/>
          <w:sz w:val="24"/>
          <w:szCs w:val="24"/>
        </w:rPr>
        <w:t>—навнеурочнуюдеятельностьпоформированиюфункцио-нальнойграмотности—от1до2часов;</w:t>
      </w:r>
    </w:p>
    <w:p w:rsidR="009579F6" w:rsidRPr="00AF4159" w:rsidRDefault="0018188B">
      <w:pPr>
        <w:pStyle w:val="a5"/>
        <w:spacing w:line="254" w:lineRule="auto"/>
        <w:ind w:left="343" w:right="114" w:hanging="227"/>
        <w:rPr>
          <w:sz w:val="24"/>
          <w:szCs w:val="24"/>
        </w:rPr>
      </w:pPr>
      <w:r w:rsidRPr="00AF4159">
        <w:rPr>
          <w:color w:val="231F20"/>
          <w:w w:val="115"/>
          <w:sz w:val="24"/>
          <w:szCs w:val="24"/>
        </w:rPr>
        <w:t>—на внеурочную деятельность по развитию личности, ее спо-собностей, удовлетворения образовательных потребностей иинтересов,самореализацииобучающихсяеженедельноот1до2часов;</w:t>
      </w:r>
    </w:p>
    <w:p w:rsidR="009579F6" w:rsidRPr="00AF4159" w:rsidRDefault="0018188B">
      <w:pPr>
        <w:pStyle w:val="a5"/>
        <w:spacing w:line="254" w:lineRule="auto"/>
        <w:ind w:left="343" w:right="114" w:hanging="227"/>
        <w:rPr>
          <w:sz w:val="24"/>
          <w:szCs w:val="24"/>
        </w:rPr>
      </w:pPr>
      <w:r w:rsidRPr="00AF4159">
        <w:rPr>
          <w:color w:val="231F20"/>
          <w:w w:val="115"/>
          <w:sz w:val="24"/>
          <w:szCs w:val="24"/>
        </w:rPr>
        <w:t>—надеятельностьученическихсообществивоспитательныемероприятия целесообразно еженедельно предусмотреть от 2до 4 часов, при этом при подготовке и проведении коллек-тивных дел масштаба ученического коллектива или общеш-кольных мероприятий за 1–2 недели может быть использо-ванодо20часов(бюджетвремени,отведенногонареализациюпланавнеурочнойдеятельности);</w:t>
      </w:r>
    </w:p>
    <w:p w:rsidR="009579F6" w:rsidRPr="00AF4159" w:rsidRDefault="0018188B">
      <w:pPr>
        <w:pStyle w:val="a5"/>
        <w:spacing w:line="254" w:lineRule="auto"/>
        <w:ind w:left="343" w:right="114" w:hanging="227"/>
        <w:rPr>
          <w:sz w:val="24"/>
          <w:szCs w:val="24"/>
        </w:rPr>
      </w:pPr>
      <w:r w:rsidRPr="00AF4159">
        <w:rPr>
          <w:color w:val="231F20"/>
          <w:w w:val="115"/>
          <w:sz w:val="24"/>
          <w:szCs w:val="24"/>
        </w:rPr>
        <w:t>—на организационное обеспечение учебной деятельности, осу-ществление педагогической поддержки социализации обуча-ющихся и обеспечение их благополучия еженедельно — от 2до3часов.</w:t>
      </w:r>
    </w:p>
    <w:p w:rsidR="009579F6" w:rsidRPr="00AF4159" w:rsidRDefault="009579F6">
      <w:pPr>
        <w:spacing w:line="254" w:lineRule="auto"/>
        <w:rPr>
          <w:sz w:val="24"/>
          <w:szCs w:val="24"/>
        </w:rPr>
        <w:sectPr w:rsidR="009579F6" w:rsidRPr="00AF4159" w:rsidSect="007D6C0C">
          <w:pgSz w:w="11907" w:h="16839" w:code="9"/>
          <w:pgMar w:top="620" w:right="620" w:bottom="900" w:left="620" w:header="0" w:footer="709" w:gutter="0"/>
          <w:cols w:space="720"/>
          <w:docGrid w:linePitch="299"/>
        </w:sectPr>
      </w:pPr>
    </w:p>
    <w:p w:rsidR="009579F6" w:rsidRPr="00AF4159" w:rsidRDefault="0018188B">
      <w:pPr>
        <w:pStyle w:val="a5"/>
        <w:spacing w:before="70" w:line="254" w:lineRule="auto"/>
        <w:ind w:left="117" w:right="115"/>
        <w:rPr>
          <w:sz w:val="24"/>
          <w:szCs w:val="24"/>
        </w:rPr>
      </w:pPr>
      <w:r w:rsidRPr="00AF4159">
        <w:rPr>
          <w:color w:val="231F20"/>
          <w:w w:val="115"/>
          <w:sz w:val="24"/>
          <w:szCs w:val="24"/>
        </w:rPr>
        <w:lastRenderedPageBreak/>
        <w:t>Общийобъемвнеурочнойдеятельностинедолженпревы-шать10часоввнеделю.</w:t>
      </w:r>
    </w:p>
    <w:p w:rsidR="009579F6" w:rsidRPr="00AF4159" w:rsidRDefault="0018188B">
      <w:pPr>
        <w:pStyle w:val="a5"/>
        <w:spacing w:line="254" w:lineRule="auto"/>
        <w:ind w:left="117" w:right="114"/>
        <w:rPr>
          <w:sz w:val="24"/>
          <w:szCs w:val="24"/>
        </w:rPr>
      </w:pPr>
      <w:r w:rsidRPr="00AF4159">
        <w:rPr>
          <w:color w:val="231F20"/>
          <w:w w:val="115"/>
          <w:sz w:val="24"/>
          <w:szCs w:val="24"/>
        </w:rPr>
        <w:t>Приреализациипланавнеурочной  деятельности  должнабыть предусмотрена вариативность содержания внеурочной де-ятельности с учетом образовательных потребностей и интере-совобучающихся.</w:t>
      </w:r>
    </w:p>
    <w:p w:rsidR="009579F6" w:rsidRPr="00AF4159" w:rsidRDefault="0018188B">
      <w:pPr>
        <w:pStyle w:val="a5"/>
        <w:spacing w:line="254" w:lineRule="auto"/>
        <w:ind w:left="117" w:right="115"/>
        <w:rPr>
          <w:sz w:val="24"/>
          <w:szCs w:val="24"/>
        </w:rPr>
      </w:pPr>
      <w:r w:rsidRPr="00AF4159">
        <w:rPr>
          <w:color w:val="231F20"/>
          <w:w w:val="115"/>
          <w:sz w:val="24"/>
          <w:szCs w:val="24"/>
        </w:rPr>
        <w:t>Взависимостиотзадачнакаждомэтапереализациипри-мерной образовательной программы количество часов, отводи-мых на внеурочную деятельность, может изменяться. Так, на-пример,в5класседляобеспеченияадаптацииобучающихсяк изменившейся образовательной ситуации может быть выде-ленобольшечасов,чемв6или7классе,либов8классе—всвязисорганизациейпредпрофильнойподготовкиит.д.Выделениечасовнавнеурочнуюдеятельностьможетразли-чаться в связи необходимостью преодоления противоречий иразрешения проблем, возникающих в том или ином учениче-скомколлективе.</w:t>
      </w:r>
    </w:p>
    <w:p w:rsidR="009579F6" w:rsidRPr="00AF4159" w:rsidRDefault="0018188B">
      <w:pPr>
        <w:pStyle w:val="a5"/>
        <w:spacing w:line="254" w:lineRule="auto"/>
        <w:ind w:left="117" w:right="115"/>
        <w:rPr>
          <w:sz w:val="24"/>
          <w:szCs w:val="24"/>
        </w:rPr>
      </w:pPr>
      <w:r w:rsidRPr="00AF4159">
        <w:rPr>
          <w:color w:val="231F20"/>
          <w:w w:val="115"/>
          <w:sz w:val="24"/>
          <w:szCs w:val="24"/>
        </w:rPr>
        <w:t>Взависимостиотрешенияпедагогическогоколлектива,родительской общественности, интересов и запросов детей иродителейвобразовательнойорганизациимогутреализовы-ваться различные модели примерного плана внеурочной дея-тельности:</w:t>
      </w:r>
    </w:p>
    <w:p w:rsidR="009579F6" w:rsidRPr="00AF4159" w:rsidRDefault="0018188B">
      <w:pPr>
        <w:pStyle w:val="a5"/>
        <w:spacing w:line="254" w:lineRule="auto"/>
        <w:ind w:left="343" w:right="115" w:hanging="227"/>
        <w:rPr>
          <w:sz w:val="24"/>
          <w:szCs w:val="24"/>
        </w:rPr>
      </w:pPr>
      <w:r w:rsidRPr="00AF4159">
        <w:rPr>
          <w:color w:val="231F20"/>
          <w:w w:val="115"/>
          <w:sz w:val="24"/>
          <w:szCs w:val="24"/>
        </w:rP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организационно-муобеспечениюучебнойдеятельности;</w:t>
      </w:r>
    </w:p>
    <w:p w:rsidR="009579F6" w:rsidRPr="00AF4159" w:rsidRDefault="0018188B">
      <w:pPr>
        <w:pStyle w:val="a5"/>
        <w:spacing w:line="254" w:lineRule="auto"/>
        <w:ind w:left="343" w:right="116" w:hanging="227"/>
        <w:rPr>
          <w:sz w:val="24"/>
          <w:szCs w:val="24"/>
        </w:rPr>
      </w:pPr>
      <w:r w:rsidRPr="00AF4159">
        <w:rPr>
          <w:color w:val="231F20"/>
          <w:w w:val="115"/>
          <w:sz w:val="24"/>
          <w:szCs w:val="24"/>
        </w:rPr>
        <w:t>—модельпланаспреобладаниемпедагогическойподдержкиобучающихся и работы по обеспечению их благополучия впространствеобщеобразовательнойшколы;</w:t>
      </w:r>
    </w:p>
    <w:p w:rsidR="009579F6" w:rsidRPr="00AF4159" w:rsidRDefault="0018188B">
      <w:pPr>
        <w:pStyle w:val="a5"/>
        <w:spacing w:line="254" w:lineRule="auto"/>
        <w:ind w:left="343" w:right="115" w:hanging="227"/>
        <w:rPr>
          <w:sz w:val="24"/>
          <w:szCs w:val="24"/>
        </w:rPr>
      </w:pPr>
      <w:r w:rsidRPr="00AF4159">
        <w:rPr>
          <w:color w:val="231F20"/>
          <w:w w:val="115"/>
          <w:sz w:val="24"/>
          <w:szCs w:val="24"/>
        </w:rPr>
        <w:t>—модель плана с преобладанием деятельности ученических со-обществивоспитательныхмероприятий.</w:t>
      </w:r>
    </w:p>
    <w:p w:rsidR="009579F6" w:rsidRPr="00AF4159" w:rsidRDefault="009579F6">
      <w:pPr>
        <w:pStyle w:val="a5"/>
        <w:spacing w:before="6"/>
        <w:ind w:left="0" w:right="0" w:firstLine="0"/>
        <w:jc w:val="left"/>
        <w:rPr>
          <w:sz w:val="24"/>
          <w:szCs w:val="24"/>
        </w:rPr>
      </w:pPr>
    </w:p>
    <w:p w:rsidR="009579F6" w:rsidRPr="00AF4159" w:rsidRDefault="0018188B">
      <w:pPr>
        <w:pStyle w:val="a5"/>
        <w:spacing w:line="254" w:lineRule="auto"/>
        <w:ind w:left="117" w:right="114"/>
        <w:rPr>
          <w:sz w:val="24"/>
          <w:szCs w:val="24"/>
        </w:rPr>
      </w:pPr>
      <w:r w:rsidRPr="00AF4159">
        <w:rPr>
          <w:color w:val="231F20"/>
          <w:w w:val="120"/>
          <w:sz w:val="24"/>
          <w:szCs w:val="24"/>
        </w:rPr>
        <w:t>Организация жизни ученических сообществ является важ-ной составляющей внеурочной деятельности, направлена наформирование у школьников российской гражданской иден-тичностиитакихкомпетенций,как:</w:t>
      </w:r>
    </w:p>
    <w:p w:rsidR="009579F6" w:rsidRPr="00AF4159" w:rsidRDefault="0018188B">
      <w:pPr>
        <w:pStyle w:val="a5"/>
        <w:spacing w:line="254" w:lineRule="auto"/>
        <w:ind w:left="343" w:right="114" w:hanging="227"/>
        <w:rPr>
          <w:sz w:val="24"/>
          <w:szCs w:val="24"/>
        </w:rPr>
      </w:pPr>
      <w:r w:rsidRPr="00AF4159">
        <w:rPr>
          <w:color w:val="231F20"/>
          <w:w w:val="115"/>
          <w:sz w:val="24"/>
          <w:szCs w:val="24"/>
        </w:rPr>
        <w:t>—компетенции конструктивного, успешного и ответственногоповедения в обществе с учетом правовых норм, установлен-ныхроссийскимзаконодательством;</w:t>
      </w:r>
    </w:p>
    <w:p w:rsidR="009579F6" w:rsidRPr="00AF4159" w:rsidRDefault="0018188B">
      <w:pPr>
        <w:pStyle w:val="a5"/>
        <w:spacing w:line="254" w:lineRule="auto"/>
        <w:ind w:left="343" w:right="116" w:hanging="227"/>
        <w:rPr>
          <w:sz w:val="24"/>
          <w:szCs w:val="24"/>
        </w:rPr>
      </w:pPr>
      <w:r w:rsidRPr="00AF4159">
        <w:rPr>
          <w:color w:val="231F20"/>
          <w:w w:val="115"/>
          <w:sz w:val="24"/>
          <w:szCs w:val="24"/>
        </w:rPr>
        <w:t>—социальнаясамоидентификацияобучающихсяпосредствомличностно значимой и общественно приемлемой деятельно-</w:t>
      </w:r>
      <w:r w:rsidRPr="00AF4159">
        <w:rPr>
          <w:color w:val="231F20"/>
          <w:w w:val="120"/>
          <w:sz w:val="24"/>
          <w:szCs w:val="24"/>
        </w:rPr>
        <w:t>сти,приобретениезнанийосоциальныхроляхчеловека;</w:t>
      </w:r>
    </w:p>
    <w:p w:rsidR="009579F6" w:rsidRPr="00AF4159" w:rsidRDefault="009579F6">
      <w:pPr>
        <w:spacing w:line="254" w:lineRule="auto"/>
        <w:rPr>
          <w:sz w:val="24"/>
          <w:szCs w:val="24"/>
        </w:rPr>
        <w:sectPr w:rsidR="009579F6" w:rsidRPr="00AF4159" w:rsidSect="007D6C0C">
          <w:pgSz w:w="11907" w:h="16839" w:code="9"/>
          <w:pgMar w:top="620" w:right="620" w:bottom="900" w:left="620" w:header="0" w:footer="709" w:gutter="0"/>
          <w:cols w:space="720"/>
          <w:docGrid w:linePitch="299"/>
        </w:sectPr>
      </w:pPr>
    </w:p>
    <w:p w:rsidR="009579F6" w:rsidRPr="00AF4159" w:rsidRDefault="0018188B">
      <w:pPr>
        <w:pStyle w:val="a5"/>
        <w:spacing w:before="70" w:line="249" w:lineRule="auto"/>
        <w:ind w:left="343" w:right="115" w:hanging="227"/>
        <w:rPr>
          <w:sz w:val="24"/>
          <w:szCs w:val="24"/>
        </w:rPr>
      </w:pPr>
      <w:r w:rsidRPr="00AF4159">
        <w:rPr>
          <w:color w:val="231F20"/>
          <w:w w:val="115"/>
          <w:sz w:val="24"/>
          <w:szCs w:val="24"/>
        </w:rPr>
        <w:lastRenderedPageBreak/>
        <w:t>—компетенции в сфере общественной самоорганиз</w:t>
      </w:r>
      <w:r w:rsidR="00AF4159" w:rsidRPr="00AF4159">
        <w:rPr>
          <w:color w:val="231F20"/>
          <w:w w:val="115"/>
          <w:sz w:val="24"/>
          <w:szCs w:val="24"/>
        </w:rPr>
        <w:t>ации, уча</w:t>
      </w:r>
      <w:r w:rsidRPr="00AF4159">
        <w:rPr>
          <w:color w:val="231F20"/>
          <w:w w:val="115"/>
          <w:sz w:val="24"/>
          <w:szCs w:val="24"/>
        </w:rPr>
        <w:t>стиявобщественнозначимойсовместнойдеятельности.</w:t>
      </w:r>
    </w:p>
    <w:p w:rsidR="009579F6" w:rsidRPr="00AF4159" w:rsidRDefault="0018188B">
      <w:pPr>
        <w:pStyle w:val="a5"/>
        <w:spacing w:before="2" w:line="249" w:lineRule="auto"/>
        <w:ind w:left="343" w:right="115" w:hanging="227"/>
        <w:rPr>
          <w:sz w:val="24"/>
          <w:szCs w:val="24"/>
        </w:rPr>
      </w:pPr>
      <w:r w:rsidRPr="00AF4159">
        <w:rPr>
          <w:color w:val="231F20"/>
          <w:w w:val="115"/>
          <w:sz w:val="24"/>
          <w:szCs w:val="24"/>
        </w:rPr>
        <w:t>—Организация жизни учен</w:t>
      </w:r>
      <w:r w:rsidR="007D542F" w:rsidRPr="00AF4159">
        <w:rPr>
          <w:color w:val="231F20"/>
          <w:w w:val="115"/>
          <w:sz w:val="24"/>
          <w:szCs w:val="24"/>
        </w:rPr>
        <w:t>ических сообществ может происхо</w:t>
      </w:r>
      <w:r w:rsidRPr="00AF4159">
        <w:rPr>
          <w:color w:val="231F20"/>
          <w:w w:val="120"/>
          <w:sz w:val="24"/>
          <w:szCs w:val="24"/>
        </w:rPr>
        <w:t>дить:</w:t>
      </w:r>
    </w:p>
    <w:p w:rsidR="009579F6" w:rsidRPr="00AF4159" w:rsidRDefault="0018188B">
      <w:pPr>
        <w:pStyle w:val="a5"/>
        <w:spacing w:before="2" w:line="249" w:lineRule="auto"/>
        <w:ind w:left="343" w:right="114" w:hanging="227"/>
        <w:rPr>
          <w:sz w:val="24"/>
          <w:szCs w:val="24"/>
        </w:rPr>
      </w:pPr>
      <w:r w:rsidRPr="00AF4159">
        <w:rPr>
          <w:color w:val="231F20"/>
          <w:w w:val="115"/>
          <w:sz w:val="24"/>
          <w:szCs w:val="24"/>
        </w:rPr>
        <w:t>—врамкахвнеурочнойдеятельностивученическомклассе,общешкольной внеурочной деятельности, в сфере школьногоученического самоуправления, участия в детско-юношескихобщественных объединениях</w:t>
      </w:r>
      <w:r w:rsidR="007D542F" w:rsidRPr="00AF4159">
        <w:rPr>
          <w:color w:val="231F20"/>
          <w:w w:val="115"/>
          <w:sz w:val="24"/>
          <w:szCs w:val="24"/>
        </w:rPr>
        <w:t>, созданных в школе и за ее пре</w:t>
      </w:r>
      <w:r w:rsidRPr="00AF4159">
        <w:rPr>
          <w:color w:val="231F20"/>
          <w:w w:val="115"/>
          <w:sz w:val="24"/>
          <w:szCs w:val="24"/>
        </w:rPr>
        <w:t>делами;</w:t>
      </w:r>
    </w:p>
    <w:p w:rsidR="009579F6" w:rsidRPr="00AF4159" w:rsidRDefault="0018188B">
      <w:pPr>
        <w:pStyle w:val="a5"/>
        <w:spacing w:before="4" w:line="249" w:lineRule="auto"/>
        <w:ind w:left="343" w:right="115" w:hanging="227"/>
        <w:rPr>
          <w:sz w:val="24"/>
          <w:szCs w:val="24"/>
        </w:rPr>
      </w:pPr>
      <w:r w:rsidRPr="00AF4159">
        <w:rPr>
          <w:color w:val="231F20"/>
          <w:w w:val="115"/>
          <w:sz w:val="24"/>
          <w:szCs w:val="24"/>
        </w:rPr>
        <w:t>—через приобщение обуча</w:t>
      </w:r>
      <w:r w:rsidR="007D542F" w:rsidRPr="00AF4159">
        <w:rPr>
          <w:color w:val="231F20"/>
          <w:w w:val="115"/>
          <w:sz w:val="24"/>
          <w:szCs w:val="24"/>
        </w:rPr>
        <w:t>ющихся к общественной деятельно</w:t>
      </w:r>
      <w:r w:rsidRPr="00AF4159">
        <w:rPr>
          <w:color w:val="231F20"/>
          <w:w w:val="115"/>
          <w:sz w:val="24"/>
          <w:szCs w:val="24"/>
        </w:rPr>
        <w:t>стиишкольнымтрадициям,участиеобучающихсяв</w:t>
      </w:r>
      <w:r w:rsidR="007D542F" w:rsidRPr="00AF4159">
        <w:rPr>
          <w:color w:val="231F20"/>
          <w:w w:val="115"/>
          <w:sz w:val="24"/>
          <w:szCs w:val="24"/>
        </w:rPr>
        <w:t>дея</w:t>
      </w:r>
      <w:r w:rsidRPr="00AF4159">
        <w:rPr>
          <w:color w:val="231F20"/>
          <w:w w:val="115"/>
          <w:sz w:val="24"/>
          <w:szCs w:val="24"/>
        </w:rPr>
        <w:t>тельности производственных, тво</w:t>
      </w:r>
      <w:r w:rsidR="007D542F" w:rsidRPr="00AF4159">
        <w:rPr>
          <w:color w:val="231F20"/>
          <w:w w:val="115"/>
          <w:sz w:val="24"/>
          <w:szCs w:val="24"/>
        </w:rPr>
        <w:t>рческих объединений, бла</w:t>
      </w:r>
      <w:r w:rsidRPr="00AF4159">
        <w:rPr>
          <w:color w:val="231F20"/>
          <w:w w:val="115"/>
          <w:sz w:val="24"/>
          <w:szCs w:val="24"/>
        </w:rPr>
        <w:t>готворительныхорганизаций;</w:t>
      </w:r>
    </w:p>
    <w:p w:rsidR="009579F6" w:rsidRPr="00AF4159" w:rsidRDefault="0018188B">
      <w:pPr>
        <w:pStyle w:val="a5"/>
        <w:spacing w:before="3" w:line="249" w:lineRule="auto"/>
        <w:ind w:left="343" w:right="114" w:hanging="227"/>
        <w:rPr>
          <w:sz w:val="24"/>
          <w:szCs w:val="24"/>
        </w:rPr>
      </w:pPr>
      <w:r w:rsidRPr="00AF4159">
        <w:rPr>
          <w:color w:val="231F20"/>
          <w:w w:val="115"/>
          <w:sz w:val="24"/>
          <w:szCs w:val="24"/>
        </w:rPr>
        <w:t>—черезучастиевэкологическомпросвещениисверстников,родителей,населения,вблагоустройствешколы,класса,сельского поселения, города,</w:t>
      </w:r>
      <w:r w:rsidR="007D542F" w:rsidRPr="00AF4159">
        <w:rPr>
          <w:color w:val="231F20"/>
          <w:w w:val="115"/>
          <w:sz w:val="24"/>
          <w:szCs w:val="24"/>
        </w:rPr>
        <w:t xml:space="preserve"> в ходе партнерства с обществен</w:t>
      </w:r>
      <w:r w:rsidRPr="00AF4159">
        <w:rPr>
          <w:color w:val="231F20"/>
          <w:w w:val="115"/>
          <w:sz w:val="24"/>
          <w:szCs w:val="24"/>
        </w:rPr>
        <w:t>нымиорганизациямииобъединениями.</w:t>
      </w:r>
    </w:p>
    <w:p w:rsidR="009579F6" w:rsidRPr="00AF4159" w:rsidRDefault="0018188B">
      <w:pPr>
        <w:pStyle w:val="a5"/>
        <w:spacing w:before="3" w:line="249" w:lineRule="auto"/>
        <w:ind w:left="117" w:right="115"/>
        <w:rPr>
          <w:sz w:val="24"/>
          <w:szCs w:val="24"/>
        </w:rPr>
      </w:pPr>
      <w:r w:rsidRPr="00AF4159">
        <w:rPr>
          <w:color w:val="231F20"/>
          <w:w w:val="115"/>
          <w:sz w:val="24"/>
          <w:szCs w:val="24"/>
        </w:rPr>
        <w:t>Формы реализации внеур</w:t>
      </w:r>
      <w:r w:rsidR="007D542F" w:rsidRPr="00AF4159">
        <w:rPr>
          <w:color w:val="231F20"/>
          <w:w w:val="115"/>
          <w:sz w:val="24"/>
          <w:szCs w:val="24"/>
        </w:rPr>
        <w:t>очной деятельности образователь</w:t>
      </w:r>
      <w:r w:rsidRPr="00AF4159">
        <w:rPr>
          <w:color w:val="231F20"/>
          <w:w w:val="115"/>
          <w:sz w:val="24"/>
          <w:szCs w:val="24"/>
        </w:rPr>
        <w:t>наяорганизацияопределяетсамостоятельно.</w:t>
      </w:r>
    </w:p>
    <w:p w:rsidR="009579F6" w:rsidRPr="00AF4159" w:rsidRDefault="0018188B">
      <w:pPr>
        <w:pStyle w:val="a5"/>
        <w:spacing w:before="2" w:line="249" w:lineRule="auto"/>
        <w:ind w:left="117" w:right="114"/>
        <w:rPr>
          <w:sz w:val="24"/>
          <w:szCs w:val="24"/>
        </w:rPr>
      </w:pPr>
      <w:r w:rsidRPr="00AF4159">
        <w:rPr>
          <w:color w:val="231F20"/>
          <w:w w:val="115"/>
          <w:sz w:val="24"/>
          <w:szCs w:val="24"/>
        </w:rPr>
        <w:t>Формывнеурочнойдеятельностидолжныпредусматриватьактивность и самостоятельн</w:t>
      </w:r>
      <w:r w:rsidR="007D542F" w:rsidRPr="00AF4159">
        <w:rPr>
          <w:color w:val="231F20"/>
          <w:w w:val="115"/>
          <w:sz w:val="24"/>
          <w:szCs w:val="24"/>
        </w:rPr>
        <w:t>ость обучающихся, сочетать инди</w:t>
      </w:r>
      <w:r w:rsidRPr="00AF4159">
        <w:rPr>
          <w:color w:val="231F20"/>
          <w:spacing w:val="-1"/>
          <w:w w:val="120"/>
          <w:sz w:val="24"/>
          <w:szCs w:val="24"/>
        </w:rPr>
        <w:t>видуальнуюи</w:t>
      </w:r>
      <w:r w:rsidRPr="00AF4159">
        <w:rPr>
          <w:color w:val="231F20"/>
          <w:w w:val="120"/>
          <w:sz w:val="24"/>
          <w:szCs w:val="24"/>
        </w:rPr>
        <w:t>групповуюработу;обеспечиватьгибкийрежим</w:t>
      </w:r>
      <w:r w:rsidRPr="00AF4159">
        <w:rPr>
          <w:color w:val="231F20"/>
          <w:spacing w:val="-1"/>
          <w:w w:val="120"/>
          <w:sz w:val="24"/>
          <w:szCs w:val="24"/>
        </w:rPr>
        <w:t xml:space="preserve">занятий (продолжительность, </w:t>
      </w:r>
      <w:r w:rsidR="007D542F" w:rsidRPr="00AF4159">
        <w:rPr>
          <w:color w:val="231F20"/>
          <w:w w:val="120"/>
          <w:sz w:val="24"/>
          <w:szCs w:val="24"/>
        </w:rPr>
        <w:t>последовательность), перемен</w:t>
      </w:r>
      <w:r w:rsidRPr="00AF4159">
        <w:rPr>
          <w:color w:val="231F20"/>
          <w:w w:val="115"/>
          <w:sz w:val="24"/>
          <w:szCs w:val="24"/>
        </w:rPr>
        <w:t>ный состав обучающихся, п</w:t>
      </w:r>
      <w:r w:rsidR="007D542F" w:rsidRPr="00AF4159">
        <w:rPr>
          <w:color w:val="231F20"/>
          <w:w w:val="115"/>
          <w:sz w:val="24"/>
          <w:szCs w:val="24"/>
        </w:rPr>
        <w:t>роектную и исследовательскую де</w:t>
      </w:r>
      <w:r w:rsidRPr="00AF4159">
        <w:rPr>
          <w:color w:val="231F20"/>
          <w:w w:val="120"/>
          <w:sz w:val="24"/>
          <w:szCs w:val="24"/>
        </w:rPr>
        <w:t xml:space="preserve">ятельность(втомчислеэкспедиции,практики),экскурсии(в музеи, парки, на </w:t>
      </w:r>
      <w:r w:rsidRPr="00AF4159">
        <w:rPr>
          <w:color w:val="231F20"/>
          <w:w w:val="120"/>
          <w:sz w:val="24"/>
          <w:szCs w:val="24"/>
        </w:rPr>
        <w:lastRenderedPageBreak/>
        <w:t>предприятия и др.), походы, деловые игрыипр.</w:t>
      </w:r>
    </w:p>
    <w:p w:rsidR="009579F6" w:rsidRPr="00AF4159" w:rsidRDefault="0018188B">
      <w:pPr>
        <w:pStyle w:val="a5"/>
        <w:spacing w:before="6" w:line="249" w:lineRule="auto"/>
        <w:ind w:left="117" w:right="114"/>
        <w:rPr>
          <w:sz w:val="24"/>
          <w:szCs w:val="24"/>
        </w:rPr>
      </w:pPr>
      <w:r w:rsidRPr="00AF4159">
        <w:rPr>
          <w:color w:val="231F20"/>
          <w:w w:val="115"/>
          <w:sz w:val="24"/>
          <w:szCs w:val="24"/>
        </w:rPr>
        <w:t>В зависимости от конкретных условий реализации основнойобщеобразовательнойпрограммы,числаобучающихсяиихвозрастных особенностей допускается формирование учебныхгрупп из обучающихся разных классов в пределах одного уров-няобразования.</w:t>
      </w:r>
    </w:p>
    <w:p w:rsidR="009579F6" w:rsidRPr="00AF4159" w:rsidRDefault="0018188B">
      <w:pPr>
        <w:pStyle w:val="a5"/>
        <w:spacing w:before="5" w:line="249" w:lineRule="auto"/>
        <w:ind w:left="117" w:right="115"/>
        <w:rPr>
          <w:sz w:val="24"/>
          <w:szCs w:val="24"/>
        </w:rPr>
      </w:pPr>
      <w:r w:rsidRPr="00AF4159">
        <w:rPr>
          <w:color w:val="231F20"/>
          <w:w w:val="115"/>
          <w:sz w:val="24"/>
          <w:szCs w:val="24"/>
        </w:rPr>
        <w:t>В целях реализации плана внеурочной деятельности образо-вательной организацией мож</w:t>
      </w:r>
      <w:r w:rsidR="007D542F" w:rsidRPr="00AF4159">
        <w:rPr>
          <w:color w:val="231F20"/>
          <w:w w:val="115"/>
          <w:sz w:val="24"/>
          <w:szCs w:val="24"/>
        </w:rPr>
        <w:t>ет предусматриваться использова</w:t>
      </w:r>
      <w:r w:rsidRPr="00AF4159">
        <w:rPr>
          <w:color w:val="231F20"/>
          <w:w w:val="115"/>
          <w:sz w:val="24"/>
          <w:szCs w:val="24"/>
        </w:rPr>
        <w:t>ние ресурсов других организ</w:t>
      </w:r>
      <w:r w:rsidR="007D542F" w:rsidRPr="00AF4159">
        <w:rPr>
          <w:color w:val="231F20"/>
          <w:w w:val="115"/>
          <w:sz w:val="24"/>
          <w:szCs w:val="24"/>
        </w:rPr>
        <w:t>аций (в том числе в сетевой фор</w:t>
      </w:r>
      <w:r w:rsidRPr="00AF4159">
        <w:rPr>
          <w:color w:val="231F20"/>
          <w:w w:val="115"/>
          <w:sz w:val="24"/>
          <w:szCs w:val="24"/>
        </w:rPr>
        <w:t>ме),включаяорганизациидополнительногообразования,профессиональныеобразовательныеорганизации,образова-тельные организации высшег</w:t>
      </w:r>
      <w:r w:rsidR="007D542F" w:rsidRPr="00AF4159">
        <w:rPr>
          <w:color w:val="231F20"/>
          <w:w w:val="115"/>
          <w:sz w:val="24"/>
          <w:szCs w:val="24"/>
        </w:rPr>
        <w:t>о образования, научные организа</w:t>
      </w:r>
      <w:r w:rsidRPr="00AF4159">
        <w:rPr>
          <w:color w:val="231F20"/>
          <w:w w:val="115"/>
          <w:sz w:val="24"/>
          <w:szCs w:val="24"/>
        </w:rPr>
        <w:t>ции, организации культуры, физкультурно-спортивные и иныеорганизации,обладающиенеобходимымиресурсами.</w:t>
      </w:r>
    </w:p>
    <w:p w:rsidR="00CD1FBC" w:rsidRPr="00AF4159" w:rsidRDefault="00CD1FBC" w:rsidP="00CD1FBC">
      <w:pPr>
        <w:adjustRightInd w:val="0"/>
        <w:jc w:val="center"/>
        <w:rPr>
          <w:b/>
          <w:sz w:val="24"/>
          <w:szCs w:val="24"/>
          <w:lang w:eastAsia="ar-SA"/>
        </w:rPr>
        <w:sectPr w:rsidR="00CD1FBC" w:rsidRPr="00AF4159" w:rsidSect="00EC50A8">
          <w:pgSz w:w="12020" w:h="7830" w:orient="landscape"/>
          <w:pgMar w:top="620" w:right="618" w:bottom="902" w:left="618" w:header="0" w:footer="709" w:gutter="0"/>
          <w:cols w:space="720"/>
        </w:sectPr>
      </w:pPr>
    </w:p>
    <w:p w:rsidR="00CD1FBC" w:rsidRPr="00AF4159" w:rsidRDefault="00CD1FBC" w:rsidP="00CD1FBC">
      <w:pPr>
        <w:adjustRightInd w:val="0"/>
        <w:jc w:val="center"/>
        <w:rPr>
          <w:b/>
          <w:sz w:val="24"/>
          <w:szCs w:val="24"/>
          <w:lang w:eastAsia="ar-SA"/>
        </w:rPr>
      </w:pPr>
      <w:r w:rsidRPr="00AF4159">
        <w:rPr>
          <w:b/>
          <w:sz w:val="24"/>
          <w:szCs w:val="24"/>
          <w:lang w:eastAsia="ar-SA"/>
        </w:rPr>
        <w:lastRenderedPageBreak/>
        <w:t>План внеу</w:t>
      </w:r>
      <w:r w:rsidR="002A07FF" w:rsidRPr="00AF4159">
        <w:rPr>
          <w:b/>
          <w:sz w:val="24"/>
          <w:szCs w:val="24"/>
          <w:lang w:eastAsia="ar-SA"/>
        </w:rPr>
        <w:t>рочной деятельности 5 класса  М</w:t>
      </w:r>
      <w:r w:rsidRPr="00AF4159">
        <w:rPr>
          <w:b/>
          <w:sz w:val="24"/>
          <w:szCs w:val="24"/>
          <w:lang w:eastAsia="ar-SA"/>
        </w:rPr>
        <w:t>О</w:t>
      </w:r>
      <w:r w:rsidR="002A07FF" w:rsidRPr="00AF4159">
        <w:rPr>
          <w:b/>
          <w:sz w:val="24"/>
          <w:szCs w:val="24"/>
          <w:lang w:eastAsia="ar-SA"/>
        </w:rPr>
        <w:t>Б</w:t>
      </w:r>
      <w:r w:rsidRPr="00AF4159">
        <w:rPr>
          <w:b/>
          <w:sz w:val="24"/>
          <w:szCs w:val="24"/>
          <w:lang w:eastAsia="ar-SA"/>
        </w:rPr>
        <w:t xml:space="preserve">У СОШ </w:t>
      </w:r>
      <w:r w:rsidR="002A07FF" w:rsidRPr="00AF4159">
        <w:rPr>
          <w:b/>
          <w:sz w:val="24"/>
          <w:szCs w:val="24"/>
          <w:lang w:eastAsia="ar-SA"/>
        </w:rPr>
        <w:t>д. Мамбетово</w:t>
      </w:r>
    </w:p>
    <w:p w:rsidR="00CD1FBC" w:rsidRPr="00AF4159" w:rsidRDefault="00CD1FBC" w:rsidP="00CD1FBC">
      <w:pPr>
        <w:adjustRightInd w:val="0"/>
        <w:jc w:val="center"/>
        <w:rPr>
          <w:b/>
          <w:i/>
          <w:sz w:val="24"/>
          <w:szCs w:val="24"/>
          <w:lang w:eastAsia="ar-SA"/>
        </w:rPr>
      </w:pPr>
      <w:r w:rsidRPr="00AF4159">
        <w:rPr>
          <w:b/>
          <w:i/>
          <w:sz w:val="24"/>
          <w:szCs w:val="24"/>
          <w:lang w:eastAsia="ar-SA"/>
        </w:rPr>
        <w:t>(5-дневная учебн</w:t>
      </w:r>
      <w:r w:rsidR="003104D9">
        <w:rPr>
          <w:b/>
          <w:i/>
          <w:sz w:val="24"/>
          <w:szCs w:val="24"/>
          <w:lang w:eastAsia="ar-SA"/>
        </w:rPr>
        <w:t>ая неделя с обучением на родном</w:t>
      </w:r>
      <w:r w:rsidRPr="00AF4159">
        <w:rPr>
          <w:b/>
          <w:i/>
          <w:sz w:val="24"/>
          <w:szCs w:val="24"/>
          <w:lang w:eastAsia="ar-SA"/>
        </w:rPr>
        <w:t xml:space="preserve"> языке)</w:t>
      </w:r>
    </w:p>
    <w:p w:rsidR="00FC0FF2" w:rsidRPr="00AF4159" w:rsidRDefault="00FC0FF2" w:rsidP="00CD1FBC">
      <w:pPr>
        <w:adjustRightInd w:val="0"/>
        <w:jc w:val="center"/>
        <w:rPr>
          <w:b/>
          <w:i/>
          <w:sz w:val="24"/>
          <w:szCs w:val="24"/>
          <w:lang w:eastAsia="ar-SA"/>
        </w:rPr>
      </w:pPr>
    </w:p>
    <w:tbl>
      <w:tblPr>
        <w:tblW w:w="1063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827"/>
        <w:gridCol w:w="3260"/>
        <w:gridCol w:w="1843"/>
        <w:gridCol w:w="1701"/>
      </w:tblGrid>
      <w:tr w:rsidR="00CD1FBC" w:rsidRPr="00AF4159" w:rsidTr="00CD1FBC">
        <w:tc>
          <w:tcPr>
            <w:tcW w:w="7087" w:type="dxa"/>
            <w:gridSpan w:val="2"/>
            <w:shd w:val="clear" w:color="auto" w:fill="auto"/>
          </w:tcPr>
          <w:p w:rsidR="00CD1FBC" w:rsidRPr="00AF4159" w:rsidRDefault="00CD1FBC" w:rsidP="00CD1FBC">
            <w:pPr>
              <w:rPr>
                <w:rFonts w:eastAsia="Calibri"/>
                <w:b/>
                <w:sz w:val="24"/>
                <w:szCs w:val="24"/>
              </w:rPr>
            </w:pPr>
            <w:r w:rsidRPr="00AF4159">
              <w:rPr>
                <w:rFonts w:eastAsia="Calibri"/>
                <w:b/>
                <w:sz w:val="24"/>
                <w:szCs w:val="24"/>
              </w:rPr>
              <w:t>Класс</w:t>
            </w:r>
          </w:p>
        </w:tc>
        <w:tc>
          <w:tcPr>
            <w:tcW w:w="3544" w:type="dxa"/>
            <w:gridSpan w:val="2"/>
            <w:shd w:val="clear" w:color="auto" w:fill="auto"/>
          </w:tcPr>
          <w:p w:rsidR="00CD1FBC" w:rsidRPr="00AF4159" w:rsidRDefault="00CD1FBC" w:rsidP="00CD1FBC">
            <w:pPr>
              <w:jc w:val="center"/>
              <w:rPr>
                <w:rFonts w:eastAsia="Calibri"/>
                <w:b/>
                <w:sz w:val="24"/>
                <w:szCs w:val="24"/>
              </w:rPr>
            </w:pPr>
            <w:r w:rsidRPr="00AF4159">
              <w:rPr>
                <w:rFonts w:eastAsia="Calibri"/>
                <w:b/>
                <w:sz w:val="24"/>
                <w:szCs w:val="24"/>
                <w:lang w:val="en-US"/>
              </w:rPr>
              <w:t>V</w:t>
            </w:r>
          </w:p>
        </w:tc>
      </w:tr>
      <w:tr w:rsidR="00CD1FBC" w:rsidRPr="00AF4159" w:rsidTr="00CD1FBC">
        <w:tc>
          <w:tcPr>
            <w:tcW w:w="7087" w:type="dxa"/>
            <w:gridSpan w:val="2"/>
            <w:shd w:val="clear" w:color="auto" w:fill="auto"/>
          </w:tcPr>
          <w:p w:rsidR="00CD1FBC" w:rsidRPr="00AF4159" w:rsidRDefault="00CD1FBC" w:rsidP="00CD1FBC">
            <w:pPr>
              <w:rPr>
                <w:rFonts w:eastAsia="Calibri"/>
                <w:b/>
                <w:sz w:val="24"/>
                <w:szCs w:val="24"/>
              </w:rPr>
            </w:pPr>
            <w:r w:rsidRPr="00AF4159">
              <w:rPr>
                <w:rFonts w:eastAsia="Calibri"/>
                <w:b/>
                <w:sz w:val="24"/>
                <w:szCs w:val="24"/>
              </w:rPr>
              <w:t>Общее количество часов</w:t>
            </w:r>
          </w:p>
        </w:tc>
        <w:tc>
          <w:tcPr>
            <w:tcW w:w="3544" w:type="dxa"/>
            <w:gridSpan w:val="2"/>
            <w:shd w:val="clear" w:color="auto" w:fill="auto"/>
          </w:tcPr>
          <w:p w:rsidR="00CD1FBC" w:rsidRPr="00AF4159" w:rsidRDefault="00CD1FBC" w:rsidP="00CD1FBC">
            <w:pPr>
              <w:jc w:val="center"/>
              <w:rPr>
                <w:rFonts w:eastAsia="Calibri"/>
                <w:b/>
                <w:sz w:val="24"/>
                <w:szCs w:val="24"/>
              </w:rPr>
            </w:pPr>
            <w:r w:rsidRPr="00AF4159">
              <w:rPr>
                <w:rFonts w:eastAsia="Calibri"/>
                <w:b/>
                <w:sz w:val="24"/>
                <w:szCs w:val="24"/>
              </w:rPr>
              <w:t>10 (340) *</w:t>
            </w:r>
          </w:p>
        </w:tc>
      </w:tr>
      <w:tr w:rsidR="00CD1FBC" w:rsidRPr="00AF4159" w:rsidTr="00CD1FBC">
        <w:tc>
          <w:tcPr>
            <w:tcW w:w="3827" w:type="dxa"/>
            <w:shd w:val="clear" w:color="auto" w:fill="auto"/>
          </w:tcPr>
          <w:p w:rsidR="00CD1FBC" w:rsidRPr="00AF4159" w:rsidRDefault="00CD1FBC" w:rsidP="00CD1FBC">
            <w:pPr>
              <w:rPr>
                <w:rFonts w:eastAsia="Calibri"/>
                <w:b/>
                <w:sz w:val="24"/>
                <w:szCs w:val="24"/>
              </w:rPr>
            </w:pPr>
            <w:r w:rsidRPr="00AF4159">
              <w:rPr>
                <w:rFonts w:eastAsia="Calibri"/>
                <w:b/>
                <w:i/>
                <w:sz w:val="24"/>
                <w:szCs w:val="24"/>
              </w:rPr>
              <w:t>Курсы внеурочной деятельности по основным направлениям деятельности</w:t>
            </w:r>
          </w:p>
        </w:tc>
        <w:tc>
          <w:tcPr>
            <w:tcW w:w="3260" w:type="dxa"/>
            <w:shd w:val="clear" w:color="auto" w:fill="auto"/>
          </w:tcPr>
          <w:p w:rsidR="00CD1FBC" w:rsidRPr="00AF4159" w:rsidRDefault="00CD1FBC" w:rsidP="00CD1FBC">
            <w:pPr>
              <w:rPr>
                <w:rFonts w:eastAsia="Calibri"/>
                <w:b/>
                <w:sz w:val="24"/>
                <w:szCs w:val="24"/>
              </w:rPr>
            </w:pPr>
            <w:r w:rsidRPr="00AF4159">
              <w:rPr>
                <w:rFonts w:eastAsia="Calibri"/>
                <w:b/>
                <w:i/>
                <w:sz w:val="24"/>
                <w:szCs w:val="24"/>
              </w:rPr>
              <w:t>Форма внеурочной деятельности  / название</w:t>
            </w:r>
          </w:p>
        </w:tc>
        <w:tc>
          <w:tcPr>
            <w:tcW w:w="3544" w:type="dxa"/>
            <w:gridSpan w:val="2"/>
            <w:shd w:val="clear" w:color="auto" w:fill="auto"/>
          </w:tcPr>
          <w:p w:rsidR="00CD1FBC" w:rsidRPr="00AF4159" w:rsidRDefault="00CD1FBC" w:rsidP="00CD1FBC">
            <w:pPr>
              <w:jc w:val="center"/>
              <w:rPr>
                <w:rFonts w:eastAsia="Calibri"/>
                <w:b/>
                <w:sz w:val="24"/>
                <w:szCs w:val="24"/>
              </w:rPr>
            </w:pPr>
          </w:p>
        </w:tc>
      </w:tr>
      <w:tr w:rsidR="00CD1FBC" w:rsidRPr="00AF4159" w:rsidTr="00CD1FBC">
        <w:tc>
          <w:tcPr>
            <w:tcW w:w="3827" w:type="dxa"/>
            <w:vMerge w:val="restart"/>
            <w:shd w:val="clear" w:color="auto" w:fill="auto"/>
          </w:tcPr>
          <w:p w:rsidR="00CD1FBC" w:rsidRPr="00AF4159" w:rsidRDefault="00CD1FBC" w:rsidP="00CD1FBC">
            <w:pPr>
              <w:rPr>
                <w:i/>
                <w:sz w:val="24"/>
                <w:szCs w:val="24"/>
                <w:lang w:eastAsia="ru-RU"/>
              </w:rPr>
            </w:pPr>
            <w:r w:rsidRPr="00AF4159">
              <w:rPr>
                <w:i/>
                <w:sz w:val="24"/>
                <w:szCs w:val="24"/>
                <w:lang w:eastAsia="ru-RU"/>
              </w:rPr>
              <w:t>Деятельность по учебным предметам образовательной программы</w:t>
            </w:r>
          </w:p>
        </w:tc>
        <w:tc>
          <w:tcPr>
            <w:tcW w:w="3260" w:type="dxa"/>
            <w:shd w:val="clear" w:color="auto" w:fill="auto"/>
          </w:tcPr>
          <w:p w:rsidR="00CD1FBC" w:rsidRPr="00AF4159" w:rsidRDefault="00FC0FF2" w:rsidP="00CD1FBC">
            <w:pPr>
              <w:rPr>
                <w:rFonts w:eastAsia="Calibri"/>
                <w:i/>
                <w:sz w:val="24"/>
                <w:szCs w:val="24"/>
              </w:rPr>
            </w:pPr>
            <w:r w:rsidRPr="00AF4159">
              <w:rPr>
                <w:rFonts w:eastAsia="Calibri"/>
                <w:i/>
                <w:sz w:val="24"/>
                <w:szCs w:val="24"/>
              </w:rPr>
              <w:t>Занятие по музыке / «В</w:t>
            </w:r>
            <w:r w:rsidR="00CD1FBC" w:rsidRPr="00AF4159">
              <w:rPr>
                <w:rFonts w:eastAsia="Calibri"/>
                <w:i/>
                <w:sz w:val="24"/>
                <w:szCs w:val="24"/>
              </w:rPr>
              <w:t xml:space="preserve"> мир</w:t>
            </w:r>
            <w:r w:rsidRPr="00AF4159">
              <w:rPr>
                <w:rFonts w:eastAsia="Calibri"/>
                <w:i/>
                <w:sz w:val="24"/>
                <w:szCs w:val="24"/>
              </w:rPr>
              <w:t xml:space="preserve">е музыки» </w:t>
            </w:r>
          </w:p>
        </w:tc>
        <w:tc>
          <w:tcPr>
            <w:tcW w:w="1843" w:type="dxa"/>
            <w:shd w:val="clear" w:color="auto" w:fill="auto"/>
          </w:tcPr>
          <w:p w:rsidR="00CD1FBC" w:rsidRPr="00AF4159" w:rsidRDefault="00CD1FBC" w:rsidP="00CD1FBC">
            <w:pPr>
              <w:jc w:val="center"/>
              <w:rPr>
                <w:rFonts w:eastAsia="Calibri"/>
                <w:sz w:val="24"/>
                <w:szCs w:val="24"/>
              </w:rPr>
            </w:pPr>
            <w:r w:rsidRPr="00AF4159">
              <w:rPr>
                <w:rFonts w:eastAsia="Calibri"/>
                <w:sz w:val="24"/>
                <w:szCs w:val="24"/>
              </w:rPr>
              <w:t>0,5</w:t>
            </w:r>
          </w:p>
        </w:tc>
        <w:tc>
          <w:tcPr>
            <w:tcW w:w="1701" w:type="dxa"/>
            <w:shd w:val="clear" w:color="auto" w:fill="auto"/>
          </w:tcPr>
          <w:p w:rsidR="00CD1FBC" w:rsidRPr="00AF4159" w:rsidRDefault="00CD1FBC" w:rsidP="00CD1FBC">
            <w:pPr>
              <w:jc w:val="center"/>
              <w:rPr>
                <w:rFonts w:eastAsia="Calibri"/>
                <w:sz w:val="24"/>
                <w:szCs w:val="24"/>
              </w:rPr>
            </w:pPr>
            <w:r w:rsidRPr="00AF4159">
              <w:rPr>
                <w:rFonts w:eastAsia="Calibri"/>
                <w:sz w:val="24"/>
                <w:szCs w:val="24"/>
              </w:rPr>
              <w:t>17</w:t>
            </w:r>
          </w:p>
        </w:tc>
      </w:tr>
      <w:tr w:rsidR="00CD1FBC" w:rsidRPr="00AF4159" w:rsidTr="00CD1FBC">
        <w:tc>
          <w:tcPr>
            <w:tcW w:w="3827" w:type="dxa"/>
            <w:vMerge/>
            <w:shd w:val="clear" w:color="auto" w:fill="auto"/>
          </w:tcPr>
          <w:p w:rsidR="00CD1FBC" w:rsidRPr="00AF4159" w:rsidRDefault="00CD1FBC" w:rsidP="00CD1FBC">
            <w:pPr>
              <w:suppressAutoHyphens/>
              <w:rPr>
                <w:rFonts w:eastAsia="Calibri"/>
                <w:sz w:val="24"/>
                <w:szCs w:val="24"/>
              </w:rPr>
            </w:pPr>
          </w:p>
        </w:tc>
        <w:tc>
          <w:tcPr>
            <w:tcW w:w="3260" w:type="dxa"/>
            <w:shd w:val="clear" w:color="auto" w:fill="auto"/>
          </w:tcPr>
          <w:p w:rsidR="00CD1FBC" w:rsidRPr="00AF4159" w:rsidRDefault="00CD1FBC" w:rsidP="00CD1FBC">
            <w:pPr>
              <w:rPr>
                <w:rFonts w:eastAsia="Calibri"/>
                <w:i/>
                <w:sz w:val="24"/>
                <w:szCs w:val="24"/>
              </w:rPr>
            </w:pPr>
            <w:r w:rsidRPr="00AF4159">
              <w:rPr>
                <w:rFonts w:eastAsia="Calibri"/>
                <w:i/>
                <w:sz w:val="24"/>
                <w:szCs w:val="24"/>
              </w:rPr>
              <w:t>Творческая мастерская по</w:t>
            </w:r>
            <w:r w:rsidR="00FC0FF2" w:rsidRPr="00AF4159">
              <w:rPr>
                <w:rFonts w:eastAsia="Calibri"/>
                <w:i/>
                <w:sz w:val="24"/>
                <w:szCs w:val="24"/>
              </w:rPr>
              <w:t xml:space="preserve"> ИЗО /  «Радужные краски</w:t>
            </w:r>
            <w:r w:rsidRPr="00AF4159">
              <w:rPr>
                <w:rFonts w:eastAsia="Calibri"/>
                <w:i/>
                <w:sz w:val="24"/>
                <w:szCs w:val="24"/>
              </w:rPr>
              <w:t>»</w:t>
            </w:r>
          </w:p>
        </w:tc>
        <w:tc>
          <w:tcPr>
            <w:tcW w:w="1843" w:type="dxa"/>
            <w:shd w:val="clear" w:color="auto" w:fill="auto"/>
          </w:tcPr>
          <w:p w:rsidR="00CD1FBC" w:rsidRPr="00AF4159" w:rsidRDefault="00CD1FBC" w:rsidP="00CD1FBC">
            <w:pPr>
              <w:jc w:val="center"/>
              <w:rPr>
                <w:rFonts w:eastAsia="Calibri"/>
                <w:sz w:val="24"/>
                <w:szCs w:val="24"/>
              </w:rPr>
            </w:pPr>
            <w:r w:rsidRPr="00AF4159">
              <w:rPr>
                <w:rFonts w:eastAsia="Calibri"/>
                <w:sz w:val="24"/>
                <w:szCs w:val="24"/>
              </w:rPr>
              <w:t>0,5</w:t>
            </w:r>
          </w:p>
        </w:tc>
        <w:tc>
          <w:tcPr>
            <w:tcW w:w="1701" w:type="dxa"/>
            <w:shd w:val="clear" w:color="auto" w:fill="auto"/>
          </w:tcPr>
          <w:p w:rsidR="00CD1FBC" w:rsidRPr="00AF4159" w:rsidRDefault="00CD1FBC" w:rsidP="00CD1FBC">
            <w:pPr>
              <w:jc w:val="center"/>
              <w:rPr>
                <w:rFonts w:eastAsia="Calibri"/>
                <w:sz w:val="24"/>
                <w:szCs w:val="24"/>
              </w:rPr>
            </w:pPr>
            <w:r w:rsidRPr="00AF4159">
              <w:rPr>
                <w:rFonts w:eastAsia="Calibri"/>
                <w:sz w:val="24"/>
                <w:szCs w:val="24"/>
              </w:rPr>
              <w:t>17</w:t>
            </w:r>
          </w:p>
        </w:tc>
      </w:tr>
      <w:tr w:rsidR="00CD1FBC" w:rsidRPr="00AF4159" w:rsidTr="00CD1FBC">
        <w:trPr>
          <w:trHeight w:val="318"/>
        </w:trPr>
        <w:tc>
          <w:tcPr>
            <w:tcW w:w="3827" w:type="dxa"/>
            <w:vMerge/>
            <w:shd w:val="clear" w:color="auto" w:fill="auto"/>
          </w:tcPr>
          <w:p w:rsidR="00CD1FBC" w:rsidRPr="00AF4159" w:rsidRDefault="00CD1FBC" w:rsidP="00CD1FBC">
            <w:pPr>
              <w:suppressAutoHyphens/>
              <w:rPr>
                <w:rFonts w:eastAsia="Calibri"/>
                <w:sz w:val="24"/>
                <w:szCs w:val="24"/>
              </w:rPr>
            </w:pPr>
          </w:p>
        </w:tc>
        <w:tc>
          <w:tcPr>
            <w:tcW w:w="3260" w:type="dxa"/>
            <w:shd w:val="clear" w:color="auto" w:fill="auto"/>
          </w:tcPr>
          <w:p w:rsidR="00CD1FBC" w:rsidRPr="00AF4159" w:rsidRDefault="00CD1FBC" w:rsidP="00CD1FBC">
            <w:pPr>
              <w:rPr>
                <w:rFonts w:eastAsia="Calibri"/>
                <w:i/>
                <w:sz w:val="24"/>
                <w:szCs w:val="24"/>
              </w:rPr>
            </w:pPr>
            <w:r w:rsidRPr="00AF4159">
              <w:rPr>
                <w:rFonts w:eastAsia="Calibri"/>
                <w:i/>
                <w:sz w:val="24"/>
                <w:szCs w:val="24"/>
              </w:rPr>
              <w:t>Секция по физической кул</w:t>
            </w:r>
            <w:r w:rsidR="00FC0FF2" w:rsidRPr="00AF4159">
              <w:rPr>
                <w:rFonts w:eastAsia="Calibri"/>
                <w:i/>
                <w:sz w:val="24"/>
                <w:szCs w:val="24"/>
              </w:rPr>
              <w:t>ьтуре /  «Спортивные игры</w:t>
            </w:r>
            <w:r w:rsidRPr="00AF4159">
              <w:rPr>
                <w:rFonts w:eastAsia="Calibri"/>
                <w:i/>
                <w:sz w:val="24"/>
                <w:szCs w:val="24"/>
              </w:rPr>
              <w:t xml:space="preserve"> »</w:t>
            </w:r>
            <w:r w:rsidR="00FC0FF2" w:rsidRPr="00AF4159">
              <w:rPr>
                <w:rFonts w:eastAsia="Calibri"/>
                <w:i/>
                <w:sz w:val="24"/>
                <w:szCs w:val="24"/>
              </w:rPr>
              <w:t>, «Белая ладья»</w:t>
            </w:r>
          </w:p>
        </w:tc>
        <w:tc>
          <w:tcPr>
            <w:tcW w:w="1843" w:type="dxa"/>
            <w:shd w:val="clear" w:color="auto" w:fill="auto"/>
          </w:tcPr>
          <w:p w:rsidR="00CD1FBC" w:rsidRPr="00AF4159" w:rsidRDefault="00FC0FF2" w:rsidP="00CD1FBC">
            <w:pPr>
              <w:jc w:val="center"/>
              <w:rPr>
                <w:rFonts w:eastAsia="Calibri"/>
                <w:sz w:val="24"/>
                <w:szCs w:val="24"/>
              </w:rPr>
            </w:pPr>
            <w:r w:rsidRPr="00AF4159">
              <w:rPr>
                <w:rFonts w:eastAsia="Calibri"/>
                <w:sz w:val="24"/>
                <w:szCs w:val="24"/>
              </w:rPr>
              <w:t>2</w:t>
            </w:r>
          </w:p>
        </w:tc>
        <w:tc>
          <w:tcPr>
            <w:tcW w:w="1701" w:type="dxa"/>
            <w:shd w:val="clear" w:color="auto" w:fill="auto"/>
          </w:tcPr>
          <w:p w:rsidR="00CD1FBC" w:rsidRPr="00AF4159" w:rsidRDefault="00FC0FF2" w:rsidP="00CD1FBC">
            <w:pPr>
              <w:jc w:val="center"/>
              <w:rPr>
                <w:rFonts w:eastAsia="Calibri"/>
                <w:sz w:val="24"/>
                <w:szCs w:val="24"/>
              </w:rPr>
            </w:pPr>
            <w:r w:rsidRPr="00AF4159">
              <w:rPr>
                <w:rFonts w:eastAsia="Calibri"/>
                <w:sz w:val="24"/>
                <w:szCs w:val="24"/>
              </w:rPr>
              <w:t>68</w:t>
            </w:r>
          </w:p>
        </w:tc>
      </w:tr>
      <w:tr w:rsidR="00CD1FBC" w:rsidRPr="00AF4159" w:rsidTr="00CD1FBC">
        <w:tc>
          <w:tcPr>
            <w:tcW w:w="3827" w:type="dxa"/>
            <w:shd w:val="clear" w:color="auto" w:fill="auto"/>
          </w:tcPr>
          <w:p w:rsidR="00CD1FBC" w:rsidRPr="00AF4159" w:rsidRDefault="00CD1FBC" w:rsidP="00CD1FBC">
            <w:pPr>
              <w:suppressAutoHyphens/>
              <w:rPr>
                <w:rFonts w:eastAsia="Calibri"/>
                <w:i/>
                <w:sz w:val="24"/>
                <w:szCs w:val="24"/>
              </w:rPr>
            </w:pPr>
            <w:r w:rsidRPr="00AF4159">
              <w:rPr>
                <w:rFonts w:eastAsia="Calibri"/>
                <w:i/>
                <w:sz w:val="24"/>
                <w:szCs w:val="24"/>
              </w:rPr>
              <w:t>Деятельность по формированию функциональной грамотности. Развитие читательской грамотности.</w:t>
            </w:r>
          </w:p>
        </w:tc>
        <w:tc>
          <w:tcPr>
            <w:tcW w:w="3260" w:type="dxa"/>
            <w:shd w:val="clear" w:color="auto" w:fill="auto"/>
          </w:tcPr>
          <w:p w:rsidR="00CD1FBC" w:rsidRPr="00AF4159" w:rsidRDefault="00CD1FBC" w:rsidP="00CD1FBC">
            <w:pPr>
              <w:rPr>
                <w:rFonts w:eastAsia="Calibri"/>
                <w:i/>
                <w:sz w:val="24"/>
                <w:szCs w:val="24"/>
              </w:rPr>
            </w:pPr>
            <w:r w:rsidRPr="00AF4159">
              <w:rPr>
                <w:rFonts w:eastAsia="Calibri"/>
                <w:i/>
                <w:sz w:val="24"/>
                <w:szCs w:val="24"/>
              </w:rPr>
              <w:t xml:space="preserve">Кружок / </w:t>
            </w:r>
          </w:p>
          <w:p w:rsidR="00CD1FBC" w:rsidRPr="00AF4159" w:rsidRDefault="00FC0FF2" w:rsidP="00CD1FBC">
            <w:pPr>
              <w:rPr>
                <w:rFonts w:eastAsia="Calibri"/>
                <w:i/>
                <w:sz w:val="24"/>
                <w:szCs w:val="24"/>
              </w:rPr>
            </w:pPr>
            <w:r w:rsidRPr="00AF4159">
              <w:rPr>
                <w:rFonts w:eastAsia="Calibri"/>
                <w:i/>
                <w:sz w:val="24"/>
                <w:szCs w:val="24"/>
              </w:rPr>
              <w:t>«Программирование</w:t>
            </w:r>
            <w:r w:rsidR="00CD1FBC" w:rsidRPr="00AF4159">
              <w:rPr>
                <w:rFonts w:eastAsia="Calibri"/>
                <w:i/>
                <w:sz w:val="24"/>
                <w:szCs w:val="24"/>
              </w:rPr>
              <w:t>»</w:t>
            </w:r>
          </w:p>
        </w:tc>
        <w:tc>
          <w:tcPr>
            <w:tcW w:w="1843" w:type="dxa"/>
            <w:shd w:val="clear" w:color="auto" w:fill="auto"/>
          </w:tcPr>
          <w:p w:rsidR="00CD1FBC" w:rsidRPr="00AF4159" w:rsidRDefault="00FC0FF2" w:rsidP="00CD1FBC">
            <w:pPr>
              <w:jc w:val="center"/>
              <w:rPr>
                <w:rFonts w:eastAsia="Calibri"/>
                <w:sz w:val="24"/>
                <w:szCs w:val="24"/>
              </w:rPr>
            </w:pPr>
            <w:r w:rsidRPr="00AF4159">
              <w:rPr>
                <w:rFonts w:eastAsia="Calibri"/>
                <w:sz w:val="24"/>
                <w:szCs w:val="24"/>
              </w:rPr>
              <w:t>0.5</w:t>
            </w:r>
          </w:p>
        </w:tc>
        <w:tc>
          <w:tcPr>
            <w:tcW w:w="1701" w:type="dxa"/>
            <w:shd w:val="clear" w:color="auto" w:fill="auto"/>
          </w:tcPr>
          <w:p w:rsidR="00CD1FBC" w:rsidRPr="00AF4159" w:rsidRDefault="00FC0FF2" w:rsidP="00CD1FBC">
            <w:pPr>
              <w:jc w:val="center"/>
              <w:rPr>
                <w:rFonts w:eastAsia="Calibri"/>
                <w:sz w:val="24"/>
                <w:szCs w:val="24"/>
              </w:rPr>
            </w:pPr>
            <w:r w:rsidRPr="00AF4159">
              <w:rPr>
                <w:rFonts w:eastAsia="Calibri"/>
                <w:sz w:val="24"/>
                <w:szCs w:val="24"/>
              </w:rPr>
              <w:t>17</w:t>
            </w:r>
          </w:p>
        </w:tc>
      </w:tr>
      <w:tr w:rsidR="00CD1FBC" w:rsidRPr="00AF4159" w:rsidTr="00CD1FBC">
        <w:tc>
          <w:tcPr>
            <w:tcW w:w="3827" w:type="dxa"/>
            <w:shd w:val="clear" w:color="auto" w:fill="auto"/>
          </w:tcPr>
          <w:p w:rsidR="00CD1FBC" w:rsidRPr="00AF4159" w:rsidRDefault="00CD1FBC" w:rsidP="00CD1FBC">
            <w:pPr>
              <w:suppressAutoHyphens/>
              <w:rPr>
                <w:rFonts w:eastAsia="Calibri"/>
                <w:i/>
                <w:sz w:val="24"/>
                <w:szCs w:val="24"/>
              </w:rPr>
            </w:pPr>
            <w:r w:rsidRPr="00AF4159">
              <w:rPr>
                <w:rFonts w:eastAsia="Calibri"/>
                <w:i/>
                <w:sz w:val="24"/>
                <w:szCs w:val="24"/>
              </w:rPr>
              <w:t xml:space="preserve">Деятельность по развитию личности, ее способностей, удовлетворения образовательных </w:t>
            </w:r>
            <w:r w:rsidRPr="00AF4159">
              <w:rPr>
                <w:rFonts w:eastAsia="Calibri"/>
                <w:i/>
                <w:sz w:val="24"/>
                <w:szCs w:val="24"/>
              </w:rPr>
              <w:lastRenderedPageBreak/>
              <w:t>потребностей и интересов, самореализации обучающихся, в том числе одаренных, через организацию социальных практик.</w:t>
            </w:r>
          </w:p>
        </w:tc>
        <w:tc>
          <w:tcPr>
            <w:tcW w:w="3260" w:type="dxa"/>
            <w:shd w:val="clear" w:color="auto" w:fill="auto"/>
          </w:tcPr>
          <w:p w:rsidR="00CD1FBC" w:rsidRPr="00AF4159" w:rsidRDefault="00FC0FF2" w:rsidP="00CD1FBC">
            <w:pPr>
              <w:rPr>
                <w:rFonts w:eastAsia="Calibri"/>
                <w:i/>
                <w:sz w:val="24"/>
                <w:szCs w:val="24"/>
              </w:rPr>
            </w:pPr>
            <w:r w:rsidRPr="00AF4159">
              <w:rPr>
                <w:rFonts w:eastAsia="Calibri"/>
                <w:i/>
                <w:sz w:val="24"/>
                <w:szCs w:val="24"/>
              </w:rPr>
              <w:lastRenderedPageBreak/>
              <w:t>Кружок «В мире профессий</w:t>
            </w:r>
            <w:r w:rsidR="00CD1FBC" w:rsidRPr="00AF4159">
              <w:rPr>
                <w:rFonts w:eastAsia="Calibri"/>
                <w:i/>
                <w:sz w:val="24"/>
                <w:szCs w:val="24"/>
              </w:rPr>
              <w:t>»</w:t>
            </w:r>
          </w:p>
        </w:tc>
        <w:tc>
          <w:tcPr>
            <w:tcW w:w="1843" w:type="dxa"/>
            <w:shd w:val="clear" w:color="auto" w:fill="auto"/>
          </w:tcPr>
          <w:p w:rsidR="00CD1FBC" w:rsidRPr="00AF4159" w:rsidRDefault="00FC0FF2" w:rsidP="00CD1FBC">
            <w:pPr>
              <w:jc w:val="center"/>
              <w:rPr>
                <w:rFonts w:eastAsia="Calibri"/>
                <w:sz w:val="24"/>
                <w:szCs w:val="24"/>
              </w:rPr>
            </w:pPr>
            <w:r w:rsidRPr="00AF4159">
              <w:rPr>
                <w:rFonts w:eastAsia="Calibri"/>
                <w:sz w:val="24"/>
                <w:szCs w:val="24"/>
              </w:rPr>
              <w:t>0,5</w:t>
            </w:r>
          </w:p>
        </w:tc>
        <w:tc>
          <w:tcPr>
            <w:tcW w:w="1701" w:type="dxa"/>
            <w:shd w:val="clear" w:color="auto" w:fill="auto"/>
          </w:tcPr>
          <w:p w:rsidR="00CD1FBC" w:rsidRPr="00AF4159" w:rsidRDefault="00FC0FF2" w:rsidP="00CD1FBC">
            <w:pPr>
              <w:jc w:val="center"/>
              <w:rPr>
                <w:rFonts w:eastAsia="Calibri"/>
                <w:sz w:val="24"/>
                <w:szCs w:val="24"/>
              </w:rPr>
            </w:pPr>
            <w:r w:rsidRPr="00AF4159">
              <w:rPr>
                <w:rFonts w:eastAsia="Calibri"/>
                <w:sz w:val="24"/>
                <w:szCs w:val="24"/>
              </w:rPr>
              <w:t>17</w:t>
            </w:r>
          </w:p>
        </w:tc>
      </w:tr>
      <w:tr w:rsidR="00CD1FBC" w:rsidRPr="00AF4159" w:rsidTr="00CD1FBC">
        <w:tc>
          <w:tcPr>
            <w:tcW w:w="3827" w:type="dxa"/>
            <w:shd w:val="clear" w:color="auto" w:fill="auto"/>
          </w:tcPr>
          <w:p w:rsidR="00CD1FBC" w:rsidRPr="00AF4159" w:rsidRDefault="00CD1FBC" w:rsidP="00CD1FBC">
            <w:pPr>
              <w:rPr>
                <w:rFonts w:eastAsia="Calibri"/>
                <w:i/>
                <w:sz w:val="24"/>
                <w:szCs w:val="24"/>
              </w:rPr>
            </w:pPr>
            <w:r w:rsidRPr="00AF4159">
              <w:rPr>
                <w:rFonts w:eastAsia="Calibri"/>
                <w:i/>
                <w:sz w:val="24"/>
                <w:szCs w:val="24"/>
              </w:rPr>
              <w:lastRenderedPageBreak/>
              <w:t>Деятельность, направленная  на реализацию комплекса воспитательных мероприятий</w:t>
            </w:r>
          </w:p>
        </w:tc>
        <w:tc>
          <w:tcPr>
            <w:tcW w:w="3260" w:type="dxa"/>
            <w:shd w:val="clear" w:color="auto" w:fill="auto"/>
          </w:tcPr>
          <w:p w:rsidR="00CD1FBC" w:rsidRPr="00AF4159" w:rsidRDefault="00CD1FBC" w:rsidP="00CD1FBC">
            <w:pPr>
              <w:rPr>
                <w:rFonts w:eastAsia="Calibri"/>
                <w:i/>
                <w:sz w:val="24"/>
                <w:szCs w:val="24"/>
              </w:rPr>
            </w:pPr>
            <w:r w:rsidRPr="00AF4159">
              <w:rPr>
                <w:i/>
                <w:sz w:val="24"/>
                <w:szCs w:val="24"/>
                <w:lang w:eastAsia="ar-SA"/>
              </w:rPr>
              <w:t>Информационно - просветительское занятие (классный час) /  «Разговоры  о  важном»</w:t>
            </w:r>
          </w:p>
        </w:tc>
        <w:tc>
          <w:tcPr>
            <w:tcW w:w="1843" w:type="dxa"/>
            <w:shd w:val="clear" w:color="auto" w:fill="auto"/>
          </w:tcPr>
          <w:p w:rsidR="00CD1FBC" w:rsidRPr="00AF4159" w:rsidRDefault="00CD1FBC" w:rsidP="00CD1FBC">
            <w:pPr>
              <w:jc w:val="center"/>
              <w:rPr>
                <w:rFonts w:eastAsia="Calibri"/>
                <w:sz w:val="24"/>
                <w:szCs w:val="24"/>
              </w:rPr>
            </w:pPr>
            <w:r w:rsidRPr="00AF4159">
              <w:rPr>
                <w:rFonts w:eastAsia="Calibri"/>
                <w:sz w:val="24"/>
                <w:szCs w:val="24"/>
              </w:rPr>
              <w:t>1</w:t>
            </w:r>
          </w:p>
        </w:tc>
        <w:tc>
          <w:tcPr>
            <w:tcW w:w="1701" w:type="dxa"/>
            <w:shd w:val="clear" w:color="auto" w:fill="auto"/>
          </w:tcPr>
          <w:p w:rsidR="00CD1FBC" w:rsidRPr="00AF4159" w:rsidRDefault="00CD1FBC" w:rsidP="00CD1FBC">
            <w:pPr>
              <w:jc w:val="center"/>
              <w:rPr>
                <w:rFonts w:eastAsia="Calibri"/>
                <w:sz w:val="24"/>
                <w:szCs w:val="24"/>
              </w:rPr>
            </w:pPr>
            <w:r w:rsidRPr="00AF4159">
              <w:rPr>
                <w:rFonts w:eastAsia="Calibri"/>
                <w:sz w:val="24"/>
                <w:szCs w:val="24"/>
              </w:rPr>
              <w:t>34</w:t>
            </w:r>
          </w:p>
        </w:tc>
      </w:tr>
      <w:tr w:rsidR="00CD1FBC" w:rsidRPr="00AF4159" w:rsidTr="00CD1FBC">
        <w:tc>
          <w:tcPr>
            <w:tcW w:w="3827" w:type="dxa"/>
            <w:shd w:val="clear" w:color="auto" w:fill="D9D9D9"/>
          </w:tcPr>
          <w:p w:rsidR="00CD1FBC" w:rsidRPr="00AF4159" w:rsidRDefault="00CD1FBC" w:rsidP="00CD1FBC">
            <w:pPr>
              <w:suppressAutoHyphens/>
              <w:rPr>
                <w:rFonts w:eastAsia="Calibri"/>
                <w:b/>
                <w:i/>
                <w:sz w:val="24"/>
                <w:szCs w:val="24"/>
              </w:rPr>
            </w:pPr>
            <w:r w:rsidRPr="00AF4159">
              <w:rPr>
                <w:rFonts w:eastAsia="Calibri"/>
                <w:b/>
                <w:i/>
                <w:sz w:val="24"/>
                <w:szCs w:val="24"/>
              </w:rPr>
              <w:t>Итого ВД</w:t>
            </w:r>
          </w:p>
        </w:tc>
        <w:tc>
          <w:tcPr>
            <w:tcW w:w="3260" w:type="dxa"/>
            <w:shd w:val="clear" w:color="auto" w:fill="D9D9D9"/>
          </w:tcPr>
          <w:p w:rsidR="00CD1FBC" w:rsidRPr="00AF4159" w:rsidRDefault="00CD1FBC" w:rsidP="00CD1FBC">
            <w:pPr>
              <w:rPr>
                <w:rFonts w:eastAsia="Calibri"/>
                <w:i/>
                <w:sz w:val="24"/>
                <w:szCs w:val="24"/>
              </w:rPr>
            </w:pPr>
          </w:p>
        </w:tc>
        <w:tc>
          <w:tcPr>
            <w:tcW w:w="1843" w:type="dxa"/>
            <w:shd w:val="clear" w:color="auto" w:fill="D9D9D9"/>
          </w:tcPr>
          <w:p w:rsidR="00CD1FBC" w:rsidRPr="00AF4159" w:rsidRDefault="00CD1FBC" w:rsidP="00CD1FBC">
            <w:pPr>
              <w:jc w:val="center"/>
              <w:rPr>
                <w:rFonts w:eastAsia="Calibri"/>
                <w:b/>
                <w:i/>
                <w:sz w:val="24"/>
                <w:szCs w:val="24"/>
              </w:rPr>
            </w:pPr>
            <w:r w:rsidRPr="00AF4159">
              <w:rPr>
                <w:rFonts w:eastAsia="Calibri"/>
                <w:b/>
                <w:i/>
                <w:sz w:val="24"/>
                <w:szCs w:val="24"/>
              </w:rPr>
              <w:t>5</w:t>
            </w:r>
          </w:p>
        </w:tc>
        <w:tc>
          <w:tcPr>
            <w:tcW w:w="1701" w:type="dxa"/>
            <w:shd w:val="clear" w:color="auto" w:fill="D9D9D9"/>
          </w:tcPr>
          <w:p w:rsidR="00CD1FBC" w:rsidRPr="00AF4159" w:rsidRDefault="00CD1FBC" w:rsidP="00CD1FBC">
            <w:pPr>
              <w:jc w:val="center"/>
              <w:rPr>
                <w:rFonts w:eastAsia="Calibri"/>
                <w:b/>
                <w:i/>
                <w:sz w:val="24"/>
                <w:szCs w:val="24"/>
              </w:rPr>
            </w:pPr>
            <w:r w:rsidRPr="00AF4159">
              <w:rPr>
                <w:rFonts w:eastAsia="Calibri"/>
                <w:b/>
                <w:i/>
                <w:sz w:val="24"/>
                <w:szCs w:val="24"/>
              </w:rPr>
              <w:t>170</w:t>
            </w:r>
          </w:p>
        </w:tc>
      </w:tr>
      <w:tr w:rsidR="00CD1FBC" w:rsidRPr="00AF4159" w:rsidTr="00CD1FBC">
        <w:tc>
          <w:tcPr>
            <w:tcW w:w="7087" w:type="dxa"/>
            <w:gridSpan w:val="2"/>
            <w:shd w:val="clear" w:color="auto" w:fill="D9D9D9"/>
          </w:tcPr>
          <w:p w:rsidR="00CD1FBC" w:rsidRPr="00AF4159" w:rsidRDefault="00CD1FBC" w:rsidP="00CD1FBC">
            <w:pPr>
              <w:rPr>
                <w:rFonts w:eastAsia="Calibri"/>
                <w:i/>
                <w:sz w:val="24"/>
                <w:szCs w:val="24"/>
              </w:rPr>
            </w:pPr>
            <w:r w:rsidRPr="00AF4159">
              <w:rPr>
                <w:sz w:val="24"/>
                <w:szCs w:val="24"/>
                <w:lang w:eastAsia="ar-SA"/>
              </w:rPr>
              <w:t>Тематические классные часы, школьные мероприятия,  экскурсии, походы, мероприятия, проводимые в каникулярное время</w:t>
            </w:r>
          </w:p>
        </w:tc>
        <w:tc>
          <w:tcPr>
            <w:tcW w:w="1843" w:type="dxa"/>
            <w:shd w:val="clear" w:color="auto" w:fill="D9D9D9"/>
          </w:tcPr>
          <w:p w:rsidR="00CD1FBC" w:rsidRPr="00AF4159" w:rsidRDefault="00CD1FBC" w:rsidP="00CD1FBC">
            <w:pPr>
              <w:jc w:val="center"/>
              <w:rPr>
                <w:rFonts w:eastAsia="Calibri"/>
                <w:b/>
                <w:i/>
                <w:sz w:val="24"/>
                <w:szCs w:val="24"/>
              </w:rPr>
            </w:pPr>
            <w:r w:rsidRPr="00AF4159">
              <w:rPr>
                <w:rFonts w:eastAsia="Calibri"/>
                <w:b/>
                <w:i/>
                <w:sz w:val="24"/>
                <w:szCs w:val="24"/>
              </w:rPr>
              <w:t>5</w:t>
            </w:r>
          </w:p>
        </w:tc>
        <w:tc>
          <w:tcPr>
            <w:tcW w:w="1701" w:type="dxa"/>
            <w:shd w:val="clear" w:color="auto" w:fill="D9D9D9"/>
          </w:tcPr>
          <w:p w:rsidR="00CD1FBC" w:rsidRPr="00AF4159" w:rsidRDefault="00CD1FBC" w:rsidP="00CD1FBC">
            <w:pPr>
              <w:jc w:val="center"/>
              <w:rPr>
                <w:rFonts w:eastAsia="Calibri"/>
                <w:b/>
                <w:i/>
                <w:sz w:val="24"/>
                <w:szCs w:val="24"/>
              </w:rPr>
            </w:pPr>
            <w:r w:rsidRPr="00AF4159">
              <w:rPr>
                <w:rFonts w:eastAsia="Calibri"/>
                <w:b/>
                <w:i/>
                <w:sz w:val="24"/>
                <w:szCs w:val="24"/>
              </w:rPr>
              <w:t>170</w:t>
            </w:r>
          </w:p>
        </w:tc>
      </w:tr>
      <w:tr w:rsidR="00CD1FBC" w:rsidRPr="00AF4159" w:rsidTr="00CD1FBC">
        <w:tc>
          <w:tcPr>
            <w:tcW w:w="7087" w:type="dxa"/>
            <w:gridSpan w:val="2"/>
            <w:shd w:val="clear" w:color="auto" w:fill="D9D9D9"/>
          </w:tcPr>
          <w:p w:rsidR="00CD1FBC" w:rsidRPr="00AF4159" w:rsidRDefault="00CD1FBC" w:rsidP="00CD1FBC">
            <w:pPr>
              <w:rPr>
                <w:rFonts w:eastAsia="Calibri"/>
                <w:i/>
                <w:sz w:val="24"/>
                <w:szCs w:val="24"/>
              </w:rPr>
            </w:pPr>
            <w:r w:rsidRPr="00AF4159">
              <w:rPr>
                <w:b/>
                <w:i/>
                <w:sz w:val="24"/>
                <w:szCs w:val="24"/>
                <w:lang w:eastAsia="ar-SA"/>
              </w:rPr>
              <w:t xml:space="preserve">ИТОГО </w:t>
            </w:r>
          </w:p>
        </w:tc>
        <w:tc>
          <w:tcPr>
            <w:tcW w:w="1843" w:type="dxa"/>
            <w:shd w:val="clear" w:color="auto" w:fill="D9D9D9"/>
          </w:tcPr>
          <w:p w:rsidR="00CD1FBC" w:rsidRPr="00AF4159" w:rsidRDefault="00CD1FBC" w:rsidP="00CD1FBC">
            <w:pPr>
              <w:jc w:val="center"/>
              <w:rPr>
                <w:rFonts w:eastAsia="Calibri"/>
                <w:b/>
                <w:i/>
                <w:sz w:val="24"/>
                <w:szCs w:val="24"/>
              </w:rPr>
            </w:pPr>
            <w:r w:rsidRPr="00AF4159">
              <w:rPr>
                <w:rFonts w:eastAsia="Calibri"/>
                <w:b/>
                <w:i/>
                <w:sz w:val="24"/>
                <w:szCs w:val="24"/>
              </w:rPr>
              <w:t>10</w:t>
            </w:r>
          </w:p>
        </w:tc>
        <w:tc>
          <w:tcPr>
            <w:tcW w:w="1701" w:type="dxa"/>
            <w:shd w:val="clear" w:color="auto" w:fill="D9D9D9"/>
          </w:tcPr>
          <w:p w:rsidR="00CD1FBC" w:rsidRPr="00AF4159" w:rsidRDefault="00CD1FBC" w:rsidP="00CD1FBC">
            <w:pPr>
              <w:jc w:val="center"/>
              <w:rPr>
                <w:rFonts w:eastAsia="Calibri"/>
                <w:b/>
                <w:i/>
                <w:sz w:val="24"/>
                <w:szCs w:val="24"/>
              </w:rPr>
            </w:pPr>
            <w:r w:rsidRPr="00AF4159">
              <w:rPr>
                <w:rFonts w:eastAsia="Calibri"/>
                <w:b/>
                <w:i/>
                <w:sz w:val="24"/>
                <w:szCs w:val="24"/>
              </w:rPr>
              <w:t>340</w:t>
            </w:r>
          </w:p>
        </w:tc>
      </w:tr>
    </w:tbl>
    <w:p w:rsidR="00CD1FBC" w:rsidRPr="00AF4159" w:rsidRDefault="00CD1FBC" w:rsidP="00CD1FBC">
      <w:pPr>
        <w:suppressAutoHyphens/>
        <w:jc w:val="both"/>
        <w:rPr>
          <w:i/>
          <w:sz w:val="24"/>
          <w:szCs w:val="24"/>
          <w:lang w:eastAsia="ar-SA"/>
        </w:rPr>
        <w:sectPr w:rsidR="00CD1FBC" w:rsidRPr="00AF4159" w:rsidSect="00CD1FBC">
          <w:pgSz w:w="12020" w:h="7830" w:orient="landscape"/>
          <w:pgMar w:top="618" w:right="618" w:bottom="902" w:left="618" w:header="0" w:footer="709" w:gutter="0"/>
          <w:cols w:space="720"/>
        </w:sectPr>
      </w:pPr>
    </w:p>
    <w:p w:rsidR="00EC50A8" w:rsidRPr="00AF4159" w:rsidRDefault="00EC50A8">
      <w:pPr>
        <w:spacing w:line="249" w:lineRule="auto"/>
        <w:rPr>
          <w:sz w:val="24"/>
          <w:szCs w:val="24"/>
        </w:rPr>
      </w:pPr>
    </w:p>
    <w:p w:rsidR="00EC50A8" w:rsidRPr="00AF4159" w:rsidRDefault="00EC50A8" w:rsidP="00EC50A8">
      <w:pPr>
        <w:spacing w:line="256" w:lineRule="auto"/>
        <w:ind w:left="117" w:right="115" w:firstLine="226"/>
        <w:jc w:val="both"/>
        <w:rPr>
          <w:color w:val="231F20"/>
          <w:spacing w:val="-57"/>
          <w:w w:val="90"/>
          <w:sz w:val="24"/>
          <w:szCs w:val="24"/>
        </w:rPr>
      </w:pPr>
      <w:r w:rsidRPr="00AF4159">
        <w:rPr>
          <w:sz w:val="24"/>
          <w:szCs w:val="24"/>
        </w:rPr>
        <w:t xml:space="preserve">1.3. </w:t>
      </w:r>
      <w:r w:rsidRPr="00AF4159">
        <w:rPr>
          <w:color w:val="231F20"/>
          <w:w w:val="90"/>
          <w:sz w:val="24"/>
          <w:szCs w:val="24"/>
        </w:rPr>
        <w:t>КАЛЕНДАРНЫЙПЛАНВОСПИТАТЕЛЬНОЙРАБОТЫ</w:t>
      </w:r>
    </w:p>
    <w:p w:rsidR="00477373" w:rsidRPr="00AF4159" w:rsidRDefault="00477373" w:rsidP="00EC50A8">
      <w:pPr>
        <w:spacing w:line="256" w:lineRule="auto"/>
        <w:ind w:left="117" w:right="115" w:firstLine="226"/>
        <w:jc w:val="both"/>
        <w:rPr>
          <w:color w:val="231F20"/>
          <w:spacing w:val="-57"/>
          <w:w w:val="90"/>
          <w:sz w:val="24"/>
          <w:szCs w:val="24"/>
        </w:rPr>
      </w:pPr>
    </w:p>
    <w:tbl>
      <w:tblPr>
        <w:tblpPr w:leftFromText="180" w:rightFromText="180" w:vertAnchor="text" w:tblpY="1"/>
        <w:tblOverlap w:val="never"/>
        <w:tblW w:w="1024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49"/>
        <w:gridCol w:w="4619"/>
        <w:gridCol w:w="1100"/>
        <w:gridCol w:w="1670"/>
        <w:gridCol w:w="126"/>
        <w:gridCol w:w="16"/>
        <w:gridCol w:w="2164"/>
      </w:tblGrid>
      <w:tr w:rsidR="00477373" w:rsidRPr="00AF4159" w:rsidTr="00477373">
        <w:tc>
          <w:tcPr>
            <w:tcW w:w="10244" w:type="dxa"/>
            <w:gridSpan w:val="7"/>
          </w:tcPr>
          <w:p w:rsidR="00477373" w:rsidRPr="00AF4159" w:rsidRDefault="00477373" w:rsidP="00477373">
            <w:pPr>
              <w:widowControl/>
              <w:tabs>
                <w:tab w:val="left" w:pos="851"/>
              </w:tabs>
              <w:autoSpaceDE/>
              <w:autoSpaceDN/>
              <w:spacing w:line="276" w:lineRule="auto"/>
              <w:jc w:val="center"/>
              <w:rPr>
                <w:color w:val="000000"/>
                <w:w w:val="0"/>
                <w:sz w:val="24"/>
                <w:szCs w:val="24"/>
                <w:lang w:val="ba-RU" w:eastAsia="ru-RU"/>
              </w:rPr>
            </w:pPr>
            <w:r w:rsidRPr="00AF4159">
              <w:rPr>
                <w:color w:val="000000"/>
                <w:w w:val="0"/>
                <w:sz w:val="24"/>
                <w:szCs w:val="24"/>
                <w:lang w:eastAsia="ru-RU"/>
              </w:rPr>
              <w:t>КАЛЕНДАРНЫЙ ПЛАН ВОСПИТАТЕЛЬНОЙ РАБОТЫ ОРГАНИЗАЦИИ</w:t>
            </w:r>
          </w:p>
          <w:p w:rsidR="00477373" w:rsidRPr="00AF4159" w:rsidRDefault="00477373" w:rsidP="00477373">
            <w:pPr>
              <w:widowControl/>
              <w:tabs>
                <w:tab w:val="left" w:pos="851"/>
              </w:tabs>
              <w:autoSpaceDE/>
              <w:autoSpaceDN/>
              <w:spacing w:line="276" w:lineRule="auto"/>
              <w:jc w:val="center"/>
              <w:rPr>
                <w:color w:val="000000"/>
                <w:w w:val="0"/>
                <w:sz w:val="24"/>
                <w:szCs w:val="24"/>
                <w:lang w:val="ba-RU" w:eastAsia="ru-RU"/>
              </w:rPr>
            </w:pPr>
            <w:r w:rsidRPr="00AF4159">
              <w:rPr>
                <w:color w:val="000000"/>
                <w:w w:val="0"/>
                <w:sz w:val="24"/>
                <w:szCs w:val="24"/>
                <w:lang w:val="ba-RU" w:eastAsia="ru-RU"/>
              </w:rPr>
              <w:t xml:space="preserve">на уровне основного общего образования </w:t>
            </w:r>
          </w:p>
          <w:p w:rsidR="00477373" w:rsidRPr="00AF4159" w:rsidRDefault="00477373" w:rsidP="00477373">
            <w:pPr>
              <w:widowControl/>
              <w:tabs>
                <w:tab w:val="left" w:pos="851"/>
              </w:tabs>
              <w:autoSpaceDE/>
              <w:autoSpaceDN/>
              <w:spacing w:line="276" w:lineRule="auto"/>
              <w:jc w:val="center"/>
              <w:rPr>
                <w:color w:val="000000"/>
                <w:w w:val="0"/>
                <w:sz w:val="24"/>
                <w:szCs w:val="24"/>
                <w:lang w:eastAsia="ru-RU"/>
              </w:rPr>
            </w:pPr>
            <w:r w:rsidRPr="00AF4159">
              <w:rPr>
                <w:color w:val="000000"/>
                <w:w w:val="0"/>
                <w:sz w:val="24"/>
                <w:szCs w:val="24"/>
                <w:lang w:eastAsia="ru-RU"/>
              </w:rPr>
              <w:t>на 2022-2023 учебный год</w:t>
            </w:r>
          </w:p>
        </w:tc>
      </w:tr>
      <w:tr w:rsidR="00477373" w:rsidRPr="00AF4159" w:rsidTr="00477373">
        <w:tc>
          <w:tcPr>
            <w:tcW w:w="549" w:type="dxa"/>
          </w:tcPr>
          <w:p w:rsidR="00477373" w:rsidRPr="00AF4159" w:rsidRDefault="00477373" w:rsidP="00477373">
            <w:pPr>
              <w:widowControl/>
              <w:tabs>
                <w:tab w:val="left" w:pos="851"/>
              </w:tabs>
              <w:autoSpaceDE/>
              <w:autoSpaceDN/>
              <w:spacing w:line="276" w:lineRule="auto"/>
              <w:rPr>
                <w:b/>
                <w:bCs/>
                <w:color w:val="000000"/>
                <w:w w:val="0"/>
                <w:sz w:val="24"/>
                <w:szCs w:val="24"/>
                <w:lang w:eastAsia="ru-RU"/>
              </w:rPr>
            </w:pPr>
            <w:r w:rsidRPr="00AF4159">
              <w:rPr>
                <w:b/>
                <w:bCs/>
                <w:color w:val="000000"/>
                <w:w w:val="0"/>
                <w:sz w:val="24"/>
                <w:szCs w:val="24"/>
                <w:lang w:eastAsia="ru-RU"/>
              </w:rPr>
              <w:t>№</w:t>
            </w:r>
          </w:p>
        </w:tc>
        <w:tc>
          <w:tcPr>
            <w:tcW w:w="4619" w:type="dxa"/>
          </w:tcPr>
          <w:p w:rsidR="00477373" w:rsidRPr="00AF4159" w:rsidRDefault="00477373" w:rsidP="00477373">
            <w:pPr>
              <w:widowControl/>
              <w:tabs>
                <w:tab w:val="left" w:pos="851"/>
              </w:tabs>
              <w:autoSpaceDE/>
              <w:autoSpaceDN/>
              <w:spacing w:line="276" w:lineRule="auto"/>
              <w:rPr>
                <w:b/>
                <w:bCs/>
                <w:color w:val="000000"/>
                <w:w w:val="0"/>
                <w:sz w:val="24"/>
                <w:szCs w:val="24"/>
                <w:lang w:eastAsia="ru-RU"/>
              </w:rPr>
            </w:pPr>
            <w:r w:rsidRPr="00AF4159">
              <w:rPr>
                <w:b/>
                <w:bCs/>
                <w:color w:val="000000"/>
                <w:w w:val="0"/>
                <w:sz w:val="24"/>
                <w:szCs w:val="24"/>
                <w:lang w:eastAsia="ru-RU"/>
              </w:rPr>
              <w:t>Дела, события, мероприятия</w:t>
            </w:r>
          </w:p>
        </w:tc>
        <w:tc>
          <w:tcPr>
            <w:tcW w:w="1100" w:type="dxa"/>
          </w:tcPr>
          <w:p w:rsidR="00477373" w:rsidRPr="00AF4159" w:rsidRDefault="00477373" w:rsidP="00477373">
            <w:pPr>
              <w:widowControl/>
              <w:tabs>
                <w:tab w:val="left" w:pos="851"/>
              </w:tabs>
              <w:autoSpaceDE/>
              <w:autoSpaceDN/>
              <w:spacing w:line="276" w:lineRule="auto"/>
              <w:rPr>
                <w:b/>
                <w:bCs/>
                <w:color w:val="000000"/>
                <w:w w:val="0"/>
                <w:sz w:val="24"/>
                <w:szCs w:val="24"/>
                <w:lang w:eastAsia="ru-RU"/>
              </w:rPr>
            </w:pPr>
            <w:r w:rsidRPr="00AF4159">
              <w:rPr>
                <w:b/>
                <w:bCs/>
                <w:color w:val="000000"/>
                <w:w w:val="0"/>
                <w:sz w:val="24"/>
                <w:szCs w:val="24"/>
                <w:lang w:eastAsia="ru-RU"/>
              </w:rPr>
              <w:t>Классы</w:t>
            </w:r>
          </w:p>
        </w:tc>
        <w:tc>
          <w:tcPr>
            <w:tcW w:w="1796" w:type="dxa"/>
            <w:gridSpan w:val="2"/>
          </w:tcPr>
          <w:p w:rsidR="00477373" w:rsidRPr="00AF4159" w:rsidRDefault="00477373" w:rsidP="00477373">
            <w:pPr>
              <w:widowControl/>
              <w:tabs>
                <w:tab w:val="left" w:pos="851"/>
              </w:tabs>
              <w:autoSpaceDE/>
              <w:autoSpaceDN/>
              <w:spacing w:line="276" w:lineRule="auto"/>
              <w:rPr>
                <w:b/>
                <w:bCs/>
                <w:color w:val="000000"/>
                <w:w w:val="0"/>
                <w:sz w:val="24"/>
                <w:szCs w:val="24"/>
                <w:lang w:eastAsia="ru-RU"/>
              </w:rPr>
            </w:pPr>
            <w:r w:rsidRPr="00AF4159">
              <w:rPr>
                <w:b/>
                <w:bCs/>
                <w:color w:val="000000"/>
                <w:w w:val="0"/>
                <w:sz w:val="24"/>
                <w:szCs w:val="24"/>
                <w:lang w:eastAsia="ru-RU"/>
              </w:rPr>
              <w:t>Сроки</w:t>
            </w:r>
          </w:p>
        </w:tc>
        <w:tc>
          <w:tcPr>
            <w:tcW w:w="2180" w:type="dxa"/>
            <w:gridSpan w:val="2"/>
          </w:tcPr>
          <w:p w:rsidR="00477373" w:rsidRPr="00AF4159" w:rsidRDefault="00477373" w:rsidP="00477373">
            <w:pPr>
              <w:widowControl/>
              <w:tabs>
                <w:tab w:val="left" w:pos="851"/>
              </w:tabs>
              <w:autoSpaceDE/>
              <w:autoSpaceDN/>
              <w:spacing w:line="276" w:lineRule="auto"/>
              <w:rPr>
                <w:b/>
                <w:bCs/>
                <w:color w:val="000000"/>
                <w:w w:val="0"/>
                <w:sz w:val="24"/>
                <w:szCs w:val="24"/>
                <w:lang w:eastAsia="ru-RU"/>
              </w:rPr>
            </w:pPr>
            <w:r w:rsidRPr="00AF4159">
              <w:rPr>
                <w:b/>
                <w:bCs/>
                <w:color w:val="000000"/>
                <w:w w:val="0"/>
                <w:sz w:val="24"/>
                <w:szCs w:val="24"/>
                <w:lang w:eastAsia="ru-RU"/>
              </w:rPr>
              <w:t>Ответственные</w:t>
            </w:r>
          </w:p>
        </w:tc>
      </w:tr>
      <w:tr w:rsidR="00477373" w:rsidRPr="00AF4159" w:rsidTr="00477373">
        <w:tc>
          <w:tcPr>
            <w:tcW w:w="549" w:type="dxa"/>
          </w:tcPr>
          <w:p w:rsidR="00477373" w:rsidRPr="00AF4159" w:rsidRDefault="00477373" w:rsidP="00477373">
            <w:pPr>
              <w:widowControl/>
              <w:tabs>
                <w:tab w:val="left" w:pos="851"/>
              </w:tabs>
              <w:autoSpaceDE/>
              <w:autoSpaceDN/>
              <w:spacing w:line="276" w:lineRule="auto"/>
              <w:rPr>
                <w:b/>
                <w:bCs/>
                <w:color w:val="000000"/>
                <w:w w:val="0"/>
                <w:sz w:val="24"/>
                <w:szCs w:val="24"/>
                <w:lang w:eastAsia="ru-RU"/>
              </w:rPr>
            </w:pPr>
            <w:r w:rsidRPr="00AF4159">
              <w:rPr>
                <w:b/>
                <w:bCs/>
                <w:color w:val="000000"/>
                <w:w w:val="0"/>
                <w:sz w:val="24"/>
                <w:szCs w:val="24"/>
                <w:lang w:eastAsia="ru-RU"/>
              </w:rPr>
              <w:t>1.</w:t>
            </w:r>
          </w:p>
        </w:tc>
        <w:tc>
          <w:tcPr>
            <w:tcW w:w="4619" w:type="dxa"/>
          </w:tcPr>
          <w:p w:rsidR="00477373" w:rsidRPr="00AF4159" w:rsidRDefault="00477373" w:rsidP="00477373">
            <w:pPr>
              <w:widowControl/>
              <w:tabs>
                <w:tab w:val="left" w:pos="851"/>
              </w:tabs>
              <w:autoSpaceDE/>
              <w:autoSpaceDN/>
              <w:spacing w:line="276" w:lineRule="auto"/>
              <w:rPr>
                <w:b/>
                <w:bCs/>
                <w:color w:val="000000"/>
                <w:w w:val="0"/>
                <w:sz w:val="24"/>
                <w:szCs w:val="24"/>
                <w:lang w:eastAsia="ru-RU"/>
              </w:rPr>
            </w:pPr>
            <w:r w:rsidRPr="00AF4159">
              <w:rPr>
                <w:b/>
                <w:bCs/>
                <w:color w:val="000000"/>
                <w:w w:val="0"/>
                <w:sz w:val="24"/>
                <w:szCs w:val="24"/>
                <w:lang w:eastAsia="ru-RU"/>
              </w:rPr>
              <w:t xml:space="preserve">Школьный урок </w:t>
            </w:r>
          </w:p>
        </w:tc>
        <w:tc>
          <w:tcPr>
            <w:tcW w:w="1100" w:type="dxa"/>
          </w:tcPr>
          <w:p w:rsidR="00477373" w:rsidRPr="00AF4159" w:rsidRDefault="00477373" w:rsidP="00477373">
            <w:pPr>
              <w:widowControl/>
              <w:tabs>
                <w:tab w:val="left" w:pos="851"/>
              </w:tabs>
              <w:autoSpaceDE/>
              <w:autoSpaceDN/>
              <w:spacing w:line="276" w:lineRule="auto"/>
              <w:rPr>
                <w:b/>
                <w:bCs/>
                <w:color w:val="000000"/>
                <w:w w:val="0"/>
                <w:sz w:val="24"/>
                <w:szCs w:val="24"/>
                <w:lang w:eastAsia="ru-RU"/>
              </w:rPr>
            </w:pPr>
          </w:p>
        </w:tc>
        <w:tc>
          <w:tcPr>
            <w:tcW w:w="1796" w:type="dxa"/>
            <w:gridSpan w:val="2"/>
          </w:tcPr>
          <w:p w:rsidR="00477373" w:rsidRPr="00AF4159" w:rsidRDefault="00477373" w:rsidP="00477373">
            <w:pPr>
              <w:widowControl/>
              <w:tabs>
                <w:tab w:val="left" w:pos="851"/>
              </w:tabs>
              <w:autoSpaceDE/>
              <w:autoSpaceDN/>
              <w:spacing w:line="276" w:lineRule="auto"/>
              <w:rPr>
                <w:b/>
                <w:bCs/>
                <w:color w:val="000000"/>
                <w:w w:val="0"/>
                <w:sz w:val="24"/>
                <w:szCs w:val="24"/>
                <w:lang w:eastAsia="ru-RU"/>
              </w:rPr>
            </w:pPr>
          </w:p>
        </w:tc>
        <w:tc>
          <w:tcPr>
            <w:tcW w:w="2180" w:type="dxa"/>
            <w:gridSpan w:val="2"/>
          </w:tcPr>
          <w:p w:rsidR="00477373" w:rsidRPr="00AF4159" w:rsidRDefault="00477373" w:rsidP="00477373">
            <w:pPr>
              <w:widowControl/>
              <w:tabs>
                <w:tab w:val="left" w:pos="851"/>
              </w:tabs>
              <w:autoSpaceDE/>
              <w:autoSpaceDN/>
              <w:spacing w:line="276" w:lineRule="auto"/>
              <w:rPr>
                <w:b/>
                <w:bCs/>
                <w:color w:val="000000"/>
                <w:w w:val="0"/>
                <w:sz w:val="24"/>
                <w:szCs w:val="24"/>
                <w:lang w:eastAsia="ru-RU"/>
              </w:rPr>
            </w:pPr>
          </w:p>
        </w:tc>
      </w:tr>
      <w:tr w:rsidR="001647D2" w:rsidRPr="00AF4159" w:rsidTr="00477373">
        <w:tc>
          <w:tcPr>
            <w:tcW w:w="549" w:type="dxa"/>
          </w:tcPr>
          <w:p w:rsidR="001647D2" w:rsidRPr="00AF4159" w:rsidRDefault="001647D2" w:rsidP="001647D2">
            <w:pPr>
              <w:widowControl/>
              <w:tabs>
                <w:tab w:val="left" w:pos="851"/>
              </w:tabs>
              <w:autoSpaceDE/>
              <w:autoSpaceDN/>
              <w:spacing w:line="276" w:lineRule="auto"/>
              <w:rPr>
                <w:b/>
                <w:bCs/>
                <w:color w:val="000000"/>
                <w:w w:val="0"/>
                <w:sz w:val="24"/>
                <w:szCs w:val="24"/>
                <w:lang w:eastAsia="ru-RU"/>
              </w:rPr>
            </w:pPr>
          </w:p>
        </w:tc>
        <w:tc>
          <w:tcPr>
            <w:tcW w:w="4619" w:type="dxa"/>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sz w:val="24"/>
                <w:szCs w:val="24"/>
                <w:lang w:eastAsia="ru-RU"/>
              </w:rPr>
              <w:t>Согласно индивидуальным планам работы учителей-предметников</w:t>
            </w:r>
          </w:p>
        </w:tc>
        <w:tc>
          <w:tcPr>
            <w:tcW w:w="1100" w:type="dxa"/>
          </w:tcPr>
          <w:p w:rsidR="001647D2" w:rsidRPr="00AF4159" w:rsidRDefault="001647D2" w:rsidP="001647D2">
            <w:pPr>
              <w:widowControl/>
              <w:autoSpaceDE/>
              <w:autoSpaceDN/>
              <w:spacing w:line="276" w:lineRule="auto"/>
              <w:rPr>
                <w:color w:val="000000"/>
                <w:w w:val="0"/>
                <w:sz w:val="24"/>
                <w:szCs w:val="24"/>
                <w:lang w:eastAsia="ru-RU"/>
              </w:rPr>
            </w:pPr>
            <w:r>
              <w:rPr>
                <w:color w:val="000000"/>
                <w:w w:val="0"/>
                <w:sz w:val="24"/>
                <w:szCs w:val="24"/>
                <w:lang w:eastAsia="ru-RU"/>
              </w:rPr>
              <w:t>6-8</w:t>
            </w:r>
          </w:p>
        </w:tc>
        <w:tc>
          <w:tcPr>
            <w:tcW w:w="1796" w:type="dxa"/>
            <w:gridSpan w:val="2"/>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В течение года</w:t>
            </w:r>
          </w:p>
        </w:tc>
        <w:tc>
          <w:tcPr>
            <w:tcW w:w="2180" w:type="dxa"/>
            <w:gridSpan w:val="2"/>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Учителя –предметники</w:t>
            </w:r>
          </w:p>
        </w:tc>
      </w:tr>
      <w:tr w:rsidR="001647D2" w:rsidRPr="00AF4159" w:rsidTr="00477373">
        <w:tc>
          <w:tcPr>
            <w:tcW w:w="549" w:type="dxa"/>
          </w:tcPr>
          <w:p w:rsidR="001647D2" w:rsidRPr="00AF4159" w:rsidRDefault="001647D2" w:rsidP="001647D2">
            <w:pPr>
              <w:widowControl/>
              <w:tabs>
                <w:tab w:val="left" w:pos="851"/>
              </w:tabs>
              <w:autoSpaceDE/>
              <w:autoSpaceDN/>
              <w:spacing w:line="276" w:lineRule="auto"/>
              <w:rPr>
                <w:bCs/>
                <w:color w:val="000000"/>
                <w:w w:val="0"/>
                <w:sz w:val="24"/>
                <w:szCs w:val="24"/>
                <w:lang w:eastAsia="ru-RU"/>
              </w:rPr>
            </w:pPr>
            <w:r w:rsidRPr="00AF4159">
              <w:rPr>
                <w:bCs/>
                <w:color w:val="000000"/>
                <w:w w:val="0"/>
                <w:sz w:val="24"/>
                <w:szCs w:val="24"/>
                <w:lang w:eastAsia="ru-RU"/>
              </w:rPr>
              <w:t>2</w:t>
            </w:r>
          </w:p>
        </w:tc>
        <w:tc>
          <w:tcPr>
            <w:tcW w:w="4619" w:type="dxa"/>
          </w:tcPr>
          <w:p w:rsidR="001647D2" w:rsidRPr="00AF4159" w:rsidRDefault="001647D2" w:rsidP="001647D2">
            <w:pPr>
              <w:widowControl/>
              <w:tabs>
                <w:tab w:val="left" w:pos="851"/>
              </w:tabs>
              <w:autoSpaceDE/>
              <w:autoSpaceDN/>
              <w:spacing w:line="276" w:lineRule="auto"/>
              <w:rPr>
                <w:bCs/>
                <w:color w:val="000000"/>
                <w:w w:val="0"/>
                <w:sz w:val="24"/>
                <w:szCs w:val="24"/>
                <w:lang w:eastAsia="ru-RU"/>
              </w:rPr>
            </w:pPr>
            <w:r w:rsidRPr="00AF4159">
              <w:rPr>
                <w:sz w:val="24"/>
                <w:szCs w:val="24"/>
                <w:lang w:eastAsia="ru-RU"/>
              </w:rPr>
              <w:t>Единый урок «Права человека»</w:t>
            </w:r>
          </w:p>
        </w:tc>
        <w:tc>
          <w:tcPr>
            <w:tcW w:w="1100" w:type="dxa"/>
          </w:tcPr>
          <w:p w:rsidR="001647D2" w:rsidRPr="00AF4159" w:rsidRDefault="001647D2" w:rsidP="001647D2">
            <w:pPr>
              <w:widowControl/>
              <w:autoSpaceDE/>
              <w:autoSpaceDN/>
              <w:spacing w:line="276" w:lineRule="auto"/>
              <w:rPr>
                <w:color w:val="000000"/>
                <w:w w:val="0"/>
                <w:sz w:val="24"/>
                <w:szCs w:val="24"/>
                <w:lang w:eastAsia="ru-RU"/>
              </w:rPr>
            </w:pPr>
            <w:r>
              <w:rPr>
                <w:color w:val="000000"/>
                <w:w w:val="0"/>
                <w:sz w:val="24"/>
                <w:szCs w:val="24"/>
                <w:lang w:eastAsia="ru-RU"/>
              </w:rPr>
              <w:t>6-8</w:t>
            </w:r>
          </w:p>
        </w:tc>
        <w:tc>
          <w:tcPr>
            <w:tcW w:w="1796" w:type="dxa"/>
            <w:gridSpan w:val="2"/>
          </w:tcPr>
          <w:p w:rsidR="001647D2" w:rsidRPr="00AF4159" w:rsidRDefault="001647D2" w:rsidP="001647D2">
            <w:pPr>
              <w:widowControl/>
              <w:tabs>
                <w:tab w:val="left" w:pos="851"/>
              </w:tabs>
              <w:autoSpaceDE/>
              <w:autoSpaceDN/>
              <w:spacing w:line="276" w:lineRule="auto"/>
              <w:rPr>
                <w:bCs/>
                <w:color w:val="000000"/>
                <w:w w:val="0"/>
                <w:sz w:val="24"/>
                <w:szCs w:val="24"/>
                <w:lang w:eastAsia="ru-RU"/>
              </w:rPr>
            </w:pPr>
            <w:r w:rsidRPr="00AF4159">
              <w:rPr>
                <w:bCs/>
                <w:color w:val="000000"/>
                <w:w w:val="0"/>
                <w:sz w:val="24"/>
                <w:szCs w:val="24"/>
                <w:lang w:eastAsia="ru-RU"/>
              </w:rPr>
              <w:t>7.12.2022</w:t>
            </w:r>
          </w:p>
        </w:tc>
        <w:tc>
          <w:tcPr>
            <w:tcW w:w="2180" w:type="dxa"/>
            <w:gridSpan w:val="2"/>
          </w:tcPr>
          <w:p w:rsidR="001647D2" w:rsidRPr="00AF4159" w:rsidRDefault="001647D2" w:rsidP="001647D2">
            <w:pPr>
              <w:widowControl/>
              <w:tabs>
                <w:tab w:val="left" w:pos="851"/>
              </w:tabs>
              <w:autoSpaceDE/>
              <w:autoSpaceDN/>
              <w:spacing w:line="276" w:lineRule="auto"/>
              <w:rPr>
                <w:bCs/>
                <w:color w:val="000000"/>
                <w:w w:val="0"/>
                <w:sz w:val="24"/>
                <w:szCs w:val="24"/>
                <w:lang w:eastAsia="ru-RU"/>
              </w:rPr>
            </w:pPr>
            <w:r w:rsidRPr="00AF4159">
              <w:rPr>
                <w:color w:val="000000"/>
                <w:w w:val="0"/>
                <w:sz w:val="24"/>
                <w:szCs w:val="24"/>
                <w:lang w:eastAsia="ru-RU"/>
              </w:rPr>
              <w:t>ЗДВР, классные руководители</w:t>
            </w:r>
          </w:p>
        </w:tc>
      </w:tr>
      <w:tr w:rsidR="001647D2" w:rsidRPr="00AF4159" w:rsidTr="00477373">
        <w:tc>
          <w:tcPr>
            <w:tcW w:w="549" w:type="dxa"/>
          </w:tcPr>
          <w:p w:rsidR="001647D2" w:rsidRPr="00AF4159" w:rsidRDefault="001647D2" w:rsidP="001647D2">
            <w:pPr>
              <w:widowControl/>
              <w:tabs>
                <w:tab w:val="left" w:pos="851"/>
              </w:tabs>
              <w:autoSpaceDE/>
              <w:autoSpaceDN/>
              <w:spacing w:line="276" w:lineRule="auto"/>
              <w:rPr>
                <w:bCs/>
                <w:color w:val="000000"/>
                <w:w w:val="0"/>
                <w:sz w:val="24"/>
                <w:szCs w:val="24"/>
                <w:lang w:eastAsia="ru-RU"/>
              </w:rPr>
            </w:pPr>
            <w:r w:rsidRPr="00AF4159">
              <w:rPr>
                <w:bCs/>
                <w:color w:val="000000"/>
                <w:w w:val="0"/>
                <w:sz w:val="24"/>
                <w:szCs w:val="24"/>
                <w:lang w:eastAsia="ru-RU"/>
              </w:rPr>
              <w:t>3</w:t>
            </w:r>
          </w:p>
        </w:tc>
        <w:tc>
          <w:tcPr>
            <w:tcW w:w="4619" w:type="dxa"/>
          </w:tcPr>
          <w:p w:rsidR="001647D2" w:rsidRPr="00AF4159" w:rsidRDefault="001647D2" w:rsidP="001647D2">
            <w:pPr>
              <w:widowControl/>
              <w:tabs>
                <w:tab w:val="left" w:pos="851"/>
              </w:tabs>
              <w:autoSpaceDE/>
              <w:autoSpaceDN/>
              <w:spacing w:line="276" w:lineRule="auto"/>
              <w:rPr>
                <w:sz w:val="24"/>
                <w:szCs w:val="24"/>
                <w:lang w:eastAsia="ru-RU"/>
              </w:rPr>
            </w:pPr>
            <w:r w:rsidRPr="00AF4159">
              <w:rPr>
                <w:sz w:val="24"/>
                <w:szCs w:val="24"/>
                <w:lang w:eastAsia="ru-RU"/>
              </w:rPr>
              <w:t>День воссоединения Крыма и России</w:t>
            </w:r>
          </w:p>
        </w:tc>
        <w:tc>
          <w:tcPr>
            <w:tcW w:w="1100" w:type="dxa"/>
          </w:tcPr>
          <w:p w:rsidR="001647D2" w:rsidRPr="00AF4159" w:rsidRDefault="001647D2" w:rsidP="001647D2">
            <w:pPr>
              <w:widowControl/>
              <w:autoSpaceDE/>
              <w:autoSpaceDN/>
              <w:spacing w:line="276" w:lineRule="auto"/>
              <w:rPr>
                <w:color w:val="000000"/>
                <w:w w:val="0"/>
                <w:sz w:val="24"/>
                <w:szCs w:val="24"/>
                <w:lang w:eastAsia="ru-RU"/>
              </w:rPr>
            </w:pPr>
            <w:r>
              <w:rPr>
                <w:color w:val="000000"/>
                <w:w w:val="0"/>
                <w:sz w:val="24"/>
                <w:szCs w:val="24"/>
                <w:lang w:eastAsia="ru-RU"/>
              </w:rPr>
              <w:t>6-8</w:t>
            </w:r>
          </w:p>
        </w:tc>
        <w:tc>
          <w:tcPr>
            <w:tcW w:w="1796" w:type="dxa"/>
            <w:gridSpan w:val="2"/>
          </w:tcPr>
          <w:p w:rsidR="001647D2" w:rsidRPr="00AF4159" w:rsidRDefault="001647D2" w:rsidP="001647D2">
            <w:pPr>
              <w:widowControl/>
              <w:tabs>
                <w:tab w:val="left" w:pos="851"/>
              </w:tabs>
              <w:autoSpaceDE/>
              <w:autoSpaceDN/>
              <w:spacing w:line="276" w:lineRule="auto"/>
              <w:rPr>
                <w:bCs/>
                <w:color w:val="000000"/>
                <w:w w:val="0"/>
                <w:sz w:val="24"/>
                <w:szCs w:val="24"/>
                <w:lang w:eastAsia="ru-RU"/>
              </w:rPr>
            </w:pPr>
            <w:r w:rsidRPr="00AF4159">
              <w:rPr>
                <w:bCs/>
                <w:color w:val="000000"/>
                <w:w w:val="0"/>
                <w:sz w:val="24"/>
                <w:szCs w:val="24"/>
                <w:lang w:eastAsia="ru-RU"/>
              </w:rPr>
              <w:t>18.03.2023</w:t>
            </w:r>
          </w:p>
        </w:tc>
        <w:tc>
          <w:tcPr>
            <w:tcW w:w="2180" w:type="dxa"/>
            <w:gridSpan w:val="2"/>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ЗДВР, классные руководители</w:t>
            </w:r>
          </w:p>
        </w:tc>
      </w:tr>
      <w:tr w:rsidR="001647D2" w:rsidRPr="00AF4159" w:rsidTr="00477373">
        <w:tc>
          <w:tcPr>
            <w:tcW w:w="549" w:type="dxa"/>
          </w:tcPr>
          <w:p w:rsidR="001647D2" w:rsidRPr="00AF4159" w:rsidRDefault="001647D2" w:rsidP="001647D2">
            <w:pPr>
              <w:widowControl/>
              <w:tabs>
                <w:tab w:val="left" w:pos="851"/>
              </w:tabs>
              <w:autoSpaceDE/>
              <w:autoSpaceDN/>
              <w:spacing w:line="276" w:lineRule="auto"/>
              <w:rPr>
                <w:bCs/>
                <w:color w:val="000000"/>
                <w:w w:val="0"/>
                <w:sz w:val="24"/>
                <w:szCs w:val="24"/>
                <w:lang w:eastAsia="ru-RU"/>
              </w:rPr>
            </w:pPr>
            <w:r w:rsidRPr="00AF4159">
              <w:rPr>
                <w:bCs/>
                <w:color w:val="000000"/>
                <w:w w:val="0"/>
                <w:sz w:val="24"/>
                <w:szCs w:val="24"/>
                <w:lang w:eastAsia="ru-RU"/>
              </w:rPr>
              <w:t>4</w:t>
            </w:r>
          </w:p>
        </w:tc>
        <w:tc>
          <w:tcPr>
            <w:tcW w:w="4619" w:type="dxa"/>
          </w:tcPr>
          <w:p w:rsidR="001647D2" w:rsidRPr="00AF4159" w:rsidRDefault="001647D2" w:rsidP="001647D2">
            <w:pPr>
              <w:widowControl/>
              <w:tabs>
                <w:tab w:val="left" w:pos="851"/>
              </w:tabs>
              <w:autoSpaceDE/>
              <w:autoSpaceDN/>
              <w:spacing w:line="276" w:lineRule="auto"/>
              <w:rPr>
                <w:sz w:val="24"/>
                <w:szCs w:val="24"/>
                <w:lang w:eastAsia="ru-RU"/>
              </w:rPr>
            </w:pPr>
            <w:r w:rsidRPr="00AF4159">
              <w:rPr>
                <w:sz w:val="24"/>
                <w:szCs w:val="24"/>
                <w:lang w:eastAsia="ru-RU"/>
              </w:rPr>
              <w:t>Единый урок, посвященный Дню славянской</w:t>
            </w:r>
            <w:r w:rsidRPr="00AF4159">
              <w:rPr>
                <w:sz w:val="24"/>
                <w:szCs w:val="24"/>
                <w:lang w:eastAsia="ru-RU"/>
              </w:rPr>
              <w:br/>
              <w:t>письменности и культуры</w:t>
            </w:r>
          </w:p>
        </w:tc>
        <w:tc>
          <w:tcPr>
            <w:tcW w:w="1100" w:type="dxa"/>
          </w:tcPr>
          <w:p w:rsidR="001647D2" w:rsidRPr="00AF4159" w:rsidRDefault="001647D2" w:rsidP="001647D2">
            <w:pPr>
              <w:widowControl/>
              <w:autoSpaceDE/>
              <w:autoSpaceDN/>
              <w:spacing w:line="276" w:lineRule="auto"/>
              <w:rPr>
                <w:color w:val="000000"/>
                <w:w w:val="0"/>
                <w:sz w:val="24"/>
                <w:szCs w:val="24"/>
                <w:lang w:eastAsia="ru-RU"/>
              </w:rPr>
            </w:pPr>
            <w:r>
              <w:rPr>
                <w:color w:val="000000"/>
                <w:w w:val="0"/>
                <w:sz w:val="24"/>
                <w:szCs w:val="24"/>
                <w:lang w:eastAsia="ru-RU"/>
              </w:rPr>
              <w:t>6-8</w:t>
            </w:r>
          </w:p>
        </w:tc>
        <w:tc>
          <w:tcPr>
            <w:tcW w:w="1796" w:type="dxa"/>
            <w:gridSpan w:val="2"/>
          </w:tcPr>
          <w:p w:rsidR="001647D2" w:rsidRPr="00AF4159" w:rsidRDefault="001647D2" w:rsidP="001647D2">
            <w:pPr>
              <w:widowControl/>
              <w:tabs>
                <w:tab w:val="left" w:pos="851"/>
              </w:tabs>
              <w:autoSpaceDE/>
              <w:autoSpaceDN/>
              <w:spacing w:line="276" w:lineRule="auto"/>
              <w:rPr>
                <w:bCs/>
                <w:color w:val="000000"/>
                <w:w w:val="0"/>
                <w:sz w:val="24"/>
                <w:szCs w:val="24"/>
                <w:lang w:eastAsia="ru-RU"/>
              </w:rPr>
            </w:pPr>
            <w:r w:rsidRPr="00AF4159">
              <w:rPr>
                <w:bCs/>
                <w:color w:val="000000"/>
                <w:w w:val="0"/>
                <w:sz w:val="24"/>
                <w:szCs w:val="24"/>
                <w:lang w:eastAsia="ru-RU"/>
              </w:rPr>
              <w:t>24.05.2023</w:t>
            </w:r>
          </w:p>
        </w:tc>
        <w:tc>
          <w:tcPr>
            <w:tcW w:w="2180" w:type="dxa"/>
            <w:gridSpan w:val="2"/>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ЗДВР, классные руководители</w:t>
            </w:r>
          </w:p>
        </w:tc>
      </w:tr>
      <w:tr w:rsidR="001647D2" w:rsidRPr="00AF4159" w:rsidTr="00477373">
        <w:tc>
          <w:tcPr>
            <w:tcW w:w="549" w:type="dxa"/>
          </w:tcPr>
          <w:p w:rsidR="001647D2" w:rsidRPr="00AF4159" w:rsidRDefault="001647D2" w:rsidP="001647D2">
            <w:pPr>
              <w:widowControl/>
              <w:tabs>
                <w:tab w:val="left" w:pos="851"/>
              </w:tabs>
              <w:autoSpaceDE/>
              <w:autoSpaceDN/>
              <w:spacing w:line="276" w:lineRule="auto"/>
              <w:rPr>
                <w:b/>
                <w:bCs/>
                <w:color w:val="000000"/>
                <w:w w:val="0"/>
                <w:sz w:val="24"/>
                <w:szCs w:val="24"/>
                <w:lang w:eastAsia="ru-RU"/>
              </w:rPr>
            </w:pPr>
          </w:p>
        </w:tc>
        <w:tc>
          <w:tcPr>
            <w:tcW w:w="4619" w:type="dxa"/>
          </w:tcPr>
          <w:p w:rsidR="001647D2" w:rsidRPr="00AF4159" w:rsidRDefault="001647D2" w:rsidP="001647D2">
            <w:pPr>
              <w:widowControl/>
              <w:tabs>
                <w:tab w:val="left" w:pos="851"/>
              </w:tabs>
              <w:autoSpaceDE/>
              <w:autoSpaceDN/>
              <w:spacing w:line="276" w:lineRule="auto"/>
              <w:rPr>
                <w:b/>
                <w:sz w:val="24"/>
                <w:szCs w:val="24"/>
                <w:lang w:eastAsia="ru-RU"/>
              </w:rPr>
            </w:pPr>
            <w:r w:rsidRPr="00AF4159">
              <w:rPr>
                <w:b/>
                <w:sz w:val="24"/>
                <w:szCs w:val="24"/>
                <w:lang w:eastAsia="ru-RU"/>
              </w:rPr>
              <w:t xml:space="preserve">Внеурочная деятельность </w:t>
            </w:r>
          </w:p>
        </w:tc>
        <w:tc>
          <w:tcPr>
            <w:tcW w:w="1100" w:type="dxa"/>
          </w:tcPr>
          <w:p w:rsidR="001647D2" w:rsidRPr="00AF4159" w:rsidRDefault="001647D2" w:rsidP="001647D2">
            <w:pPr>
              <w:widowControl/>
              <w:tabs>
                <w:tab w:val="left" w:pos="851"/>
              </w:tabs>
              <w:autoSpaceDE/>
              <w:autoSpaceDN/>
              <w:spacing w:line="276" w:lineRule="auto"/>
              <w:rPr>
                <w:b/>
                <w:bCs/>
                <w:color w:val="000000"/>
                <w:w w:val="0"/>
                <w:sz w:val="24"/>
                <w:szCs w:val="24"/>
                <w:lang w:eastAsia="ru-RU"/>
              </w:rPr>
            </w:pPr>
          </w:p>
        </w:tc>
        <w:tc>
          <w:tcPr>
            <w:tcW w:w="1796" w:type="dxa"/>
            <w:gridSpan w:val="2"/>
          </w:tcPr>
          <w:p w:rsidR="001647D2" w:rsidRPr="00AF4159" w:rsidRDefault="001647D2" w:rsidP="001647D2">
            <w:pPr>
              <w:widowControl/>
              <w:tabs>
                <w:tab w:val="left" w:pos="851"/>
              </w:tabs>
              <w:autoSpaceDE/>
              <w:autoSpaceDN/>
              <w:spacing w:line="276" w:lineRule="auto"/>
              <w:rPr>
                <w:b/>
                <w:bCs/>
                <w:color w:val="000000"/>
                <w:w w:val="0"/>
                <w:sz w:val="24"/>
                <w:szCs w:val="24"/>
                <w:lang w:eastAsia="ru-RU"/>
              </w:rPr>
            </w:pPr>
          </w:p>
        </w:tc>
        <w:tc>
          <w:tcPr>
            <w:tcW w:w="2180" w:type="dxa"/>
            <w:gridSpan w:val="2"/>
          </w:tcPr>
          <w:p w:rsidR="001647D2" w:rsidRPr="00AF4159" w:rsidRDefault="001647D2" w:rsidP="001647D2">
            <w:pPr>
              <w:widowControl/>
              <w:tabs>
                <w:tab w:val="left" w:pos="851"/>
              </w:tabs>
              <w:autoSpaceDE/>
              <w:autoSpaceDN/>
              <w:spacing w:line="276" w:lineRule="auto"/>
              <w:rPr>
                <w:b/>
                <w:color w:val="000000"/>
                <w:w w:val="0"/>
                <w:sz w:val="24"/>
                <w:szCs w:val="24"/>
                <w:lang w:eastAsia="ru-RU"/>
              </w:rPr>
            </w:pPr>
          </w:p>
        </w:tc>
      </w:tr>
      <w:tr w:rsidR="001647D2" w:rsidRPr="00AF4159" w:rsidTr="00477373">
        <w:tc>
          <w:tcPr>
            <w:tcW w:w="549" w:type="dxa"/>
          </w:tcPr>
          <w:p w:rsidR="001647D2" w:rsidRPr="00AF4159" w:rsidRDefault="001647D2" w:rsidP="001647D2">
            <w:pPr>
              <w:widowControl/>
              <w:tabs>
                <w:tab w:val="left" w:pos="851"/>
              </w:tabs>
              <w:autoSpaceDE/>
              <w:autoSpaceDN/>
              <w:spacing w:line="276" w:lineRule="auto"/>
              <w:rPr>
                <w:bCs/>
                <w:color w:val="000000"/>
                <w:w w:val="0"/>
                <w:sz w:val="24"/>
                <w:szCs w:val="24"/>
                <w:lang w:eastAsia="ru-RU"/>
              </w:rPr>
            </w:pPr>
            <w:r w:rsidRPr="00AF4159">
              <w:rPr>
                <w:bCs/>
                <w:color w:val="000000"/>
                <w:w w:val="0"/>
                <w:sz w:val="24"/>
                <w:szCs w:val="24"/>
                <w:lang w:eastAsia="ru-RU"/>
              </w:rPr>
              <w:t>1</w:t>
            </w:r>
          </w:p>
        </w:tc>
        <w:tc>
          <w:tcPr>
            <w:tcW w:w="4619" w:type="dxa"/>
          </w:tcPr>
          <w:p w:rsidR="001647D2" w:rsidRPr="00AF4159" w:rsidRDefault="001647D2" w:rsidP="001647D2">
            <w:pPr>
              <w:widowControl/>
              <w:autoSpaceDE/>
              <w:autoSpaceDN/>
              <w:spacing w:line="276" w:lineRule="auto"/>
              <w:rPr>
                <w:rFonts w:eastAsia="Calibri"/>
                <w:sz w:val="24"/>
                <w:szCs w:val="24"/>
                <w:lang w:eastAsia="ru-RU"/>
              </w:rPr>
            </w:pPr>
            <w:r w:rsidRPr="00AF4159">
              <w:rPr>
                <w:rFonts w:eastAsia="Calibri"/>
                <w:i/>
                <w:sz w:val="24"/>
                <w:szCs w:val="24"/>
              </w:rPr>
              <w:t xml:space="preserve">«  </w:t>
            </w:r>
            <w:r w:rsidRPr="00AF4159">
              <w:rPr>
                <w:rFonts w:eastAsia="Calibri"/>
                <w:i/>
                <w:sz w:val="24"/>
                <w:szCs w:val="24"/>
                <w:lang w:val="ba-RU"/>
              </w:rPr>
              <w:t>В мире музыки</w:t>
            </w:r>
            <w:r w:rsidRPr="00AF4159">
              <w:rPr>
                <w:rFonts w:eastAsia="Calibri"/>
                <w:i/>
                <w:sz w:val="24"/>
                <w:szCs w:val="24"/>
              </w:rPr>
              <w:t xml:space="preserve">   »</w:t>
            </w:r>
          </w:p>
        </w:tc>
        <w:tc>
          <w:tcPr>
            <w:tcW w:w="1100" w:type="dxa"/>
          </w:tcPr>
          <w:p w:rsidR="001647D2" w:rsidRPr="00AF4159" w:rsidRDefault="001647D2" w:rsidP="001647D2">
            <w:pPr>
              <w:widowControl/>
              <w:autoSpaceDE/>
              <w:autoSpaceDN/>
              <w:spacing w:line="276" w:lineRule="auto"/>
              <w:rPr>
                <w:color w:val="000000"/>
                <w:w w:val="0"/>
                <w:sz w:val="24"/>
                <w:szCs w:val="24"/>
                <w:lang w:eastAsia="ru-RU"/>
              </w:rPr>
            </w:pPr>
            <w:r>
              <w:rPr>
                <w:color w:val="000000"/>
                <w:w w:val="0"/>
                <w:sz w:val="24"/>
                <w:szCs w:val="24"/>
                <w:lang w:eastAsia="ru-RU"/>
              </w:rPr>
              <w:t>6-8</w:t>
            </w:r>
          </w:p>
        </w:tc>
        <w:tc>
          <w:tcPr>
            <w:tcW w:w="1796" w:type="dxa"/>
            <w:gridSpan w:val="2"/>
            <w:vMerge w:val="restart"/>
          </w:tcPr>
          <w:p w:rsidR="001647D2" w:rsidRPr="00AF4159" w:rsidRDefault="001647D2" w:rsidP="001647D2">
            <w:pPr>
              <w:widowControl/>
              <w:tabs>
                <w:tab w:val="left" w:pos="851"/>
              </w:tabs>
              <w:autoSpaceDE/>
              <w:autoSpaceDN/>
              <w:spacing w:line="276" w:lineRule="auto"/>
              <w:rPr>
                <w:color w:val="000000"/>
                <w:w w:val="0"/>
                <w:sz w:val="24"/>
                <w:szCs w:val="24"/>
                <w:lang w:eastAsia="ru-RU"/>
              </w:rPr>
            </w:pPr>
          </w:p>
          <w:p w:rsidR="001647D2" w:rsidRPr="00AF4159" w:rsidRDefault="001647D2" w:rsidP="001647D2">
            <w:pPr>
              <w:widowControl/>
              <w:tabs>
                <w:tab w:val="left" w:pos="851"/>
              </w:tabs>
              <w:autoSpaceDE/>
              <w:autoSpaceDN/>
              <w:spacing w:line="276" w:lineRule="auto"/>
              <w:rPr>
                <w:color w:val="000000"/>
                <w:w w:val="0"/>
                <w:sz w:val="24"/>
                <w:szCs w:val="24"/>
                <w:lang w:eastAsia="ru-RU"/>
              </w:rPr>
            </w:pPr>
          </w:p>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 xml:space="preserve">В течение учебного года </w:t>
            </w:r>
          </w:p>
        </w:tc>
        <w:tc>
          <w:tcPr>
            <w:tcW w:w="2180" w:type="dxa"/>
            <w:gridSpan w:val="2"/>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Учитель музыки</w:t>
            </w:r>
          </w:p>
        </w:tc>
      </w:tr>
      <w:tr w:rsidR="001647D2" w:rsidRPr="00AF4159" w:rsidTr="00477373">
        <w:tc>
          <w:tcPr>
            <w:tcW w:w="549" w:type="dxa"/>
          </w:tcPr>
          <w:p w:rsidR="001647D2" w:rsidRPr="00AF4159" w:rsidRDefault="001647D2" w:rsidP="001647D2">
            <w:pPr>
              <w:widowControl/>
              <w:tabs>
                <w:tab w:val="left" w:pos="851"/>
              </w:tabs>
              <w:autoSpaceDE/>
              <w:autoSpaceDN/>
              <w:spacing w:line="276" w:lineRule="auto"/>
              <w:rPr>
                <w:bCs/>
                <w:color w:val="000000"/>
                <w:w w:val="0"/>
                <w:sz w:val="24"/>
                <w:szCs w:val="24"/>
                <w:lang w:eastAsia="ru-RU"/>
              </w:rPr>
            </w:pPr>
            <w:r w:rsidRPr="00AF4159">
              <w:rPr>
                <w:bCs/>
                <w:color w:val="000000"/>
                <w:w w:val="0"/>
                <w:sz w:val="24"/>
                <w:szCs w:val="24"/>
                <w:lang w:eastAsia="ru-RU"/>
              </w:rPr>
              <w:t>2</w:t>
            </w:r>
          </w:p>
        </w:tc>
        <w:tc>
          <w:tcPr>
            <w:tcW w:w="4619" w:type="dxa"/>
          </w:tcPr>
          <w:p w:rsidR="001647D2" w:rsidRPr="00AF4159" w:rsidRDefault="001647D2" w:rsidP="001647D2">
            <w:pPr>
              <w:widowControl/>
              <w:autoSpaceDE/>
              <w:autoSpaceDN/>
              <w:spacing w:line="276" w:lineRule="auto"/>
              <w:rPr>
                <w:rFonts w:eastAsia="Calibri"/>
                <w:sz w:val="24"/>
                <w:szCs w:val="24"/>
                <w:lang w:eastAsia="ru-RU"/>
              </w:rPr>
            </w:pPr>
            <w:r w:rsidRPr="00AF4159">
              <w:rPr>
                <w:rFonts w:eastAsia="Calibri"/>
                <w:sz w:val="24"/>
                <w:szCs w:val="24"/>
                <w:lang w:eastAsia="ru-RU"/>
              </w:rPr>
              <w:t>«Тел ас</w:t>
            </w:r>
            <w:r w:rsidRPr="00AF4159">
              <w:rPr>
                <w:rFonts w:eastAsia="Calibri"/>
                <w:sz w:val="24"/>
                <w:szCs w:val="24"/>
                <w:lang w:val="ba-RU" w:eastAsia="ru-RU"/>
              </w:rPr>
              <w:t>ҡысы - халыҡта</w:t>
            </w:r>
            <w:r w:rsidRPr="00AF4159">
              <w:rPr>
                <w:rFonts w:eastAsia="Calibri"/>
                <w:sz w:val="24"/>
                <w:szCs w:val="24"/>
                <w:lang w:eastAsia="ru-RU"/>
              </w:rPr>
              <w:t>»</w:t>
            </w:r>
          </w:p>
        </w:tc>
        <w:tc>
          <w:tcPr>
            <w:tcW w:w="1100" w:type="dxa"/>
          </w:tcPr>
          <w:p w:rsidR="001647D2" w:rsidRPr="00AF4159" w:rsidRDefault="001647D2" w:rsidP="001647D2">
            <w:pPr>
              <w:widowControl/>
              <w:autoSpaceDE/>
              <w:autoSpaceDN/>
              <w:spacing w:line="276" w:lineRule="auto"/>
              <w:rPr>
                <w:color w:val="000000"/>
                <w:w w:val="0"/>
                <w:sz w:val="24"/>
                <w:szCs w:val="24"/>
                <w:lang w:eastAsia="ru-RU"/>
              </w:rPr>
            </w:pPr>
            <w:r>
              <w:rPr>
                <w:color w:val="000000"/>
                <w:w w:val="0"/>
                <w:sz w:val="24"/>
                <w:szCs w:val="24"/>
                <w:lang w:eastAsia="ru-RU"/>
              </w:rPr>
              <w:t>6-8</w:t>
            </w:r>
          </w:p>
        </w:tc>
        <w:tc>
          <w:tcPr>
            <w:tcW w:w="1796" w:type="dxa"/>
            <w:gridSpan w:val="2"/>
            <w:vMerge/>
          </w:tcPr>
          <w:p w:rsidR="001647D2" w:rsidRPr="00AF4159" w:rsidRDefault="001647D2" w:rsidP="001647D2">
            <w:pPr>
              <w:widowControl/>
              <w:tabs>
                <w:tab w:val="left" w:pos="851"/>
              </w:tabs>
              <w:autoSpaceDE/>
              <w:autoSpaceDN/>
              <w:spacing w:line="276" w:lineRule="auto"/>
              <w:rPr>
                <w:color w:val="000000"/>
                <w:w w:val="0"/>
                <w:sz w:val="24"/>
                <w:szCs w:val="24"/>
                <w:lang w:eastAsia="ru-RU"/>
              </w:rPr>
            </w:pPr>
          </w:p>
        </w:tc>
        <w:tc>
          <w:tcPr>
            <w:tcW w:w="2180" w:type="dxa"/>
            <w:gridSpan w:val="2"/>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Учитель родного языка</w:t>
            </w:r>
          </w:p>
        </w:tc>
      </w:tr>
      <w:tr w:rsidR="001647D2" w:rsidRPr="00AF4159" w:rsidTr="00477373">
        <w:tc>
          <w:tcPr>
            <w:tcW w:w="549" w:type="dxa"/>
          </w:tcPr>
          <w:p w:rsidR="001647D2" w:rsidRPr="00AF4159" w:rsidRDefault="001647D2" w:rsidP="001647D2">
            <w:pPr>
              <w:widowControl/>
              <w:tabs>
                <w:tab w:val="left" w:pos="851"/>
              </w:tabs>
              <w:autoSpaceDE/>
              <w:autoSpaceDN/>
              <w:spacing w:line="276" w:lineRule="auto"/>
              <w:rPr>
                <w:bCs/>
                <w:color w:val="000000"/>
                <w:w w:val="0"/>
                <w:sz w:val="24"/>
                <w:szCs w:val="24"/>
                <w:lang w:eastAsia="ru-RU"/>
              </w:rPr>
            </w:pPr>
            <w:r w:rsidRPr="00AF4159">
              <w:rPr>
                <w:bCs/>
                <w:color w:val="000000"/>
                <w:w w:val="0"/>
                <w:sz w:val="24"/>
                <w:szCs w:val="24"/>
                <w:lang w:eastAsia="ru-RU"/>
              </w:rPr>
              <w:t>3</w:t>
            </w:r>
          </w:p>
        </w:tc>
        <w:tc>
          <w:tcPr>
            <w:tcW w:w="4619" w:type="dxa"/>
          </w:tcPr>
          <w:p w:rsidR="001647D2" w:rsidRPr="00AF4159" w:rsidRDefault="001647D2" w:rsidP="001647D2">
            <w:pPr>
              <w:widowControl/>
              <w:autoSpaceDE/>
              <w:autoSpaceDN/>
              <w:spacing w:line="276" w:lineRule="auto"/>
              <w:rPr>
                <w:rFonts w:eastAsia="Calibri"/>
                <w:sz w:val="24"/>
                <w:szCs w:val="24"/>
                <w:lang w:eastAsia="ru-RU"/>
              </w:rPr>
            </w:pPr>
            <w:r w:rsidRPr="00AF4159">
              <w:rPr>
                <w:rFonts w:eastAsia="Calibri"/>
                <w:i/>
                <w:sz w:val="24"/>
                <w:szCs w:val="24"/>
              </w:rPr>
              <w:t xml:space="preserve">« </w:t>
            </w:r>
            <w:r w:rsidRPr="00AF4159">
              <w:rPr>
                <w:rFonts w:eastAsia="Calibri"/>
                <w:i/>
                <w:sz w:val="24"/>
                <w:szCs w:val="24"/>
                <w:lang w:val="ba-RU"/>
              </w:rPr>
              <w:t>Радужные краски</w:t>
            </w:r>
            <w:r w:rsidRPr="00AF4159">
              <w:rPr>
                <w:rFonts w:eastAsia="Calibri"/>
                <w:i/>
                <w:sz w:val="24"/>
                <w:szCs w:val="24"/>
              </w:rPr>
              <w:t xml:space="preserve">  »</w:t>
            </w:r>
          </w:p>
        </w:tc>
        <w:tc>
          <w:tcPr>
            <w:tcW w:w="1100" w:type="dxa"/>
          </w:tcPr>
          <w:p w:rsidR="001647D2" w:rsidRPr="00AF4159" w:rsidRDefault="001647D2" w:rsidP="001647D2">
            <w:pPr>
              <w:widowControl/>
              <w:autoSpaceDE/>
              <w:autoSpaceDN/>
              <w:spacing w:line="276" w:lineRule="auto"/>
              <w:rPr>
                <w:color w:val="000000"/>
                <w:w w:val="0"/>
                <w:sz w:val="24"/>
                <w:szCs w:val="24"/>
                <w:lang w:eastAsia="ru-RU"/>
              </w:rPr>
            </w:pPr>
            <w:r>
              <w:rPr>
                <w:color w:val="000000"/>
                <w:w w:val="0"/>
                <w:sz w:val="24"/>
                <w:szCs w:val="24"/>
                <w:lang w:eastAsia="ru-RU"/>
              </w:rPr>
              <w:t>6-8</w:t>
            </w:r>
          </w:p>
        </w:tc>
        <w:tc>
          <w:tcPr>
            <w:tcW w:w="1796" w:type="dxa"/>
            <w:gridSpan w:val="2"/>
            <w:vMerge/>
          </w:tcPr>
          <w:p w:rsidR="001647D2" w:rsidRPr="00AF4159" w:rsidRDefault="001647D2" w:rsidP="001647D2">
            <w:pPr>
              <w:widowControl/>
              <w:tabs>
                <w:tab w:val="left" w:pos="851"/>
              </w:tabs>
              <w:autoSpaceDE/>
              <w:autoSpaceDN/>
              <w:spacing w:line="276" w:lineRule="auto"/>
              <w:rPr>
                <w:color w:val="000000"/>
                <w:w w:val="0"/>
                <w:sz w:val="24"/>
                <w:szCs w:val="24"/>
                <w:lang w:eastAsia="ru-RU"/>
              </w:rPr>
            </w:pPr>
          </w:p>
        </w:tc>
        <w:tc>
          <w:tcPr>
            <w:tcW w:w="2180" w:type="dxa"/>
            <w:gridSpan w:val="2"/>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Учитель изобразительного искусства</w:t>
            </w:r>
          </w:p>
        </w:tc>
      </w:tr>
      <w:tr w:rsidR="001647D2" w:rsidRPr="00AF4159" w:rsidTr="00477373">
        <w:tc>
          <w:tcPr>
            <w:tcW w:w="549" w:type="dxa"/>
          </w:tcPr>
          <w:p w:rsidR="001647D2" w:rsidRPr="00AF4159" w:rsidRDefault="001647D2" w:rsidP="001647D2">
            <w:pPr>
              <w:widowControl/>
              <w:tabs>
                <w:tab w:val="left" w:pos="851"/>
              </w:tabs>
              <w:autoSpaceDE/>
              <w:autoSpaceDN/>
              <w:spacing w:line="276" w:lineRule="auto"/>
              <w:rPr>
                <w:bCs/>
                <w:color w:val="000000"/>
                <w:w w:val="0"/>
                <w:sz w:val="24"/>
                <w:szCs w:val="24"/>
                <w:lang w:eastAsia="ru-RU"/>
              </w:rPr>
            </w:pPr>
          </w:p>
        </w:tc>
        <w:tc>
          <w:tcPr>
            <w:tcW w:w="4619" w:type="dxa"/>
          </w:tcPr>
          <w:p w:rsidR="001647D2" w:rsidRPr="00AF4159" w:rsidRDefault="001647D2" w:rsidP="001647D2">
            <w:pPr>
              <w:widowControl/>
              <w:autoSpaceDE/>
              <w:autoSpaceDN/>
              <w:spacing w:line="276" w:lineRule="auto"/>
              <w:rPr>
                <w:rFonts w:eastAsia="Calibri"/>
                <w:sz w:val="24"/>
                <w:szCs w:val="24"/>
                <w:lang w:eastAsia="ru-RU"/>
              </w:rPr>
            </w:pPr>
            <w:r w:rsidRPr="00AF4159">
              <w:rPr>
                <w:rFonts w:eastAsia="Calibri"/>
                <w:sz w:val="24"/>
                <w:szCs w:val="24"/>
                <w:lang w:eastAsia="ar-SA"/>
              </w:rPr>
              <w:t>Мир литературы</w:t>
            </w:r>
          </w:p>
        </w:tc>
        <w:tc>
          <w:tcPr>
            <w:tcW w:w="1100" w:type="dxa"/>
          </w:tcPr>
          <w:p w:rsidR="001647D2" w:rsidRPr="00AF4159" w:rsidRDefault="001647D2" w:rsidP="001647D2">
            <w:pPr>
              <w:widowControl/>
              <w:autoSpaceDE/>
              <w:autoSpaceDN/>
              <w:spacing w:line="276" w:lineRule="auto"/>
              <w:rPr>
                <w:color w:val="000000"/>
                <w:w w:val="0"/>
                <w:sz w:val="24"/>
                <w:szCs w:val="24"/>
                <w:lang w:eastAsia="ru-RU"/>
              </w:rPr>
            </w:pPr>
            <w:r>
              <w:rPr>
                <w:color w:val="000000"/>
                <w:w w:val="0"/>
                <w:sz w:val="24"/>
                <w:szCs w:val="24"/>
                <w:lang w:eastAsia="ru-RU"/>
              </w:rPr>
              <w:t>6-8</w:t>
            </w:r>
          </w:p>
        </w:tc>
        <w:tc>
          <w:tcPr>
            <w:tcW w:w="1796" w:type="dxa"/>
            <w:gridSpan w:val="2"/>
            <w:vMerge/>
          </w:tcPr>
          <w:p w:rsidR="001647D2" w:rsidRPr="00AF4159" w:rsidRDefault="001647D2" w:rsidP="001647D2">
            <w:pPr>
              <w:widowControl/>
              <w:tabs>
                <w:tab w:val="left" w:pos="851"/>
              </w:tabs>
              <w:autoSpaceDE/>
              <w:autoSpaceDN/>
              <w:spacing w:line="276" w:lineRule="auto"/>
              <w:rPr>
                <w:color w:val="000000"/>
                <w:w w:val="0"/>
                <w:sz w:val="24"/>
                <w:szCs w:val="24"/>
                <w:lang w:eastAsia="ru-RU"/>
              </w:rPr>
            </w:pPr>
          </w:p>
        </w:tc>
        <w:tc>
          <w:tcPr>
            <w:tcW w:w="2180" w:type="dxa"/>
            <w:gridSpan w:val="2"/>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Учитель литературы</w:t>
            </w:r>
          </w:p>
        </w:tc>
      </w:tr>
      <w:tr w:rsidR="001647D2" w:rsidRPr="00AF4159" w:rsidTr="00477373">
        <w:tc>
          <w:tcPr>
            <w:tcW w:w="549" w:type="dxa"/>
          </w:tcPr>
          <w:p w:rsidR="001647D2" w:rsidRPr="00AF4159" w:rsidRDefault="001647D2" w:rsidP="001647D2">
            <w:pPr>
              <w:widowControl/>
              <w:tabs>
                <w:tab w:val="left" w:pos="851"/>
              </w:tabs>
              <w:autoSpaceDE/>
              <w:autoSpaceDN/>
              <w:spacing w:line="276" w:lineRule="auto"/>
              <w:rPr>
                <w:bCs/>
                <w:color w:val="000000"/>
                <w:w w:val="0"/>
                <w:sz w:val="24"/>
                <w:szCs w:val="24"/>
                <w:lang w:eastAsia="ru-RU"/>
              </w:rPr>
            </w:pPr>
          </w:p>
        </w:tc>
        <w:tc>
          <w:tcPr>
            <w:tcW w:w="4619" w:type="dxa"/>
          </w:tcPr>
          <w:p w:rsidR="001647D2" w:rsidRPr="00AF4159" w:rsidRDefault="001647D2" w:rsidP="001647D2">
            <w:pPr>
              <w:widowControl/>
              <w:autoSpaceDE/>
              <w:autoSpaceDN/>
              <w:spacing w:line="276" w:lineRule="auto"/>
              <w:rPr>
                <w:rFonts w:eastAsia="Calibri"/>
                <w:i/>
                <w:sz w:val="24"/>
                <w:szCs w:val="24"/>
              </w:rPr>
            </w:pPr>
            <w:r w:rsidRPr="00AF4159">
              <w:rPr>
                <w:i/>
                <w:sz w:val="24"/>
                <w:szCs w:val="24"/>
                <w:lang w:eastAsia="ar-SA"/>
              </w:rPr>
              <w:t xml:space="preserve"> «Разговоры  о  важном»</w:t>
            </w:r>
          </w:p>
        </w:tc>
        <w:tc>
          <w:tcPr>
            <w:tcW w:w="1100" w:type="dxa"/>
          </w:tcPr>
          <w:p w:rsidR="001647D2" w:rsidRPr="00AF4159" w:rsidRDefault="001647D2" w:rsidP="001647D2">
            <w:pPr>
              <w:widowControl/>
              <w:autoSpaceDE/>
              <w:autoSpaceDN/>
              <w:spacing w:line="276" w:lineRule="auto"/>
              <w:rPr>
                <w:color w:val="000000"/>
                <w:w w:val="0"/>
                <w:sz w:val="24"/>
                <w:szCs w:val="24"/>
                <w:lang w:eastAsia="ru-RU"/>
              </w:rPr>
            </w:pPr>
            <w:r>
              <w:rPr>
                <w:color w:val="000000"/>
                <w:w w:val="0"/>
                <w:sz w:val="24"/>
                <w:szCs w:val="24"/>
                <w:lang w:eastAsia="ru-RU"/>
              </w:rPr>
              <w:t>6-8</w:t>
            </w:r>
          </w:p>
        </w:tc>
        <w:tc>
          <w:tcPr>
            <w:tcW w:w="1796" w:type="dxa"/>
            <w:gridSpan w:val="2"/>
            <w:vMerge/>
          </w:tcPr>
          <w:p w:rsidR="001647D2" w:rsidRPr="00AF4159" w:rsidRDefault="001647D2" w:rsidP="001647D2">
            <w:pPr>
              <w:widowControl/>
              <w:tabs>
                <w:tab w:val="left" w:pos="851"/>
              </w:tabs>
              <w:autoSpaceDE/>
              <w:autoSpaceDN/>
              <w:spacing w:line="276" w:lineRule="auto"/>
              <w:rPr>
                <w:color w:val="000000"/>
                <w:w w:val="0"/>
                <w:sz w:val="24"/>
                <w:szCs w:val="24"/>
                <w:lang w:eastAsia="ru-RU"/>
              </w:rPr>
            </w:pPr>
          </w:p>
        </w:tc>
        <w:tc>
          <w:tcPr>
            <w:tcW w:w="2180" w:type="dxa"/>
            <w:gridSpan w:val="2"/>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Классные руководители</w:t>
            </w:r>
          </w:p>
        </w:tc>
      </w:tr>
      <w:tr w:rsidR="001647D2" w:rsidRPr="00AF4159" w:rsidTr="00477373">
        <w:tc>
          <w:tcPr>
            <w:tcW w:w="549" w:type="dxa"/>
          </w:tcPr>
          <w:p w:rsidR="001647D2" w:rsidRPr="00AF4159" w:rsidRDefault="001647D2" w:rsidP="001647D2">
            <w:pPr>
              <w:widowControl/>
              <w:tabs>
                <w:tab w:val="left" w:pos="851"/>
              </w:tabs>
              <w:autoSpaceDE/>
              <w:autoSpaceDN/>
              <w:spacing w:line="276" w:lineRule="auto"/>
              <w:rPr>
                <w:bCs/>
                <w:color w:val="000000"/>
                <w:w w:val="0"/>
                <w:sz w:val="24"/>
                <w:szCs w:val="24"/>
                <w:lang w:eastAsia="ru-RU"/>
              </w:rPr>
            </w:pPr>
          </w:p>
        </w:tc>
        <w:tc>
          <w:tcPr>
            <w:tcW w:w="4619" w:type="dxa"/>
          </w:tcPr>
          <w:p w:rsidR="001647D2" w:rsidRPr="00AF4159" w:rsidRDefault="001647D2" w:rsidP="001647D2">
            <w:pPr>
              <w:widowControl/>
              <w:autoSpaceDE/>
              <w:autoSpaceDN/>
              <w:spacing w:line="276" w:lineRule="auto"/>
              <w:rPr>
                <w:rFonts w:eastAsia="Calibri"/>
                <w:i/>
                <w:sz w:val="24"/>
                <w:szCs w:val="24"/>
              </w:rPr>
            </w:pPr>
            <w:r w:rsidRPr="00AF4159">
              <w:rPr>
                <w:rFonts w:eastAsia="Calibri"/>
                <w:i/>
                <w:sz w:val="24"/>
                <w:szCs w:val="24"/>
                <w:lang w:val="ba-RU"/>
              </w:rPr>
              <w:t xml:space="preserve"> “Разговорный практикум”</w:t>
            </w:r>
          </w:p>
        </w:tc>
        <w:tc>
          <w:tcPr>
            <w:tcW w:w="1100" w:type="dxa"/>
          </w:tcPr>
          <w:p w:rsidR="001647D2" w:rsidRPr="00AF4159" w:rsidRDefault="001647D2" w:rsidP="001647D2">
            <w:pPr>
              <w:widowControl/>
              <w:autoSpaceDE/>
              <w:autoSpaceDN/>
              <w:spacing w:line="276" w:lineRule="auto"/>
              <w:rPr>
                <w:color w:val="000000"/>
                <w:w w:val="0"/>
                <w:sz w:val="24"/>
                <w:szCs w:val="24"/>
                <w:lang w:eastAsia="ru-RU"/>
              </w:rPr>
            </w:pPr>
            <w:r>
              <w:rPr>
                <w:color w:val="000000"/>
                <w:w w:val="0"/>
                <w:sz w:val="24"/>
                <w:szCs w:val="24"/>
                <w:lang w:eastAsia="ru-RU"/>
              </w:rPr>
              <w:t>6-8</w:t>
            </w:r>
          </w:p>
        </w:tc>
        <w:tc>
          <w:tcPr>
            <w:tcW w:w="1796" w:type="dxa"/>
            <w:gridSpan w:val="2"/>
            <w:vMerge/>
          </w:tcPr>
          <w:p w:rsidR="001647D2" w:rsidRPr="00AF4159" w:rsidRDefault="001647D2" w:rsidP="001647D2">
            <w:pPr>
              <w:widowControl/>
              <w:tabs>
                <w:tab w:val="left" w:pos="851"/>
              </w:tabs>
              <w:autoSpaceDE/>
              <w:autoSpaceDN/>
              <w:spacing w:line="276" w:lineRule="auto"/>
              <w:rPr>
                <w:color w:val="000000"/>
                <w:w w:val="0"/>
                <w:sz w:val="24"/>
                <w:szCs w:val="24"/>
                <w:lang w:eastAsia="ru-RU"/>
              </w:rPr>
            </w:pPr>
          </w:p>
        </w:tc>
        <w:tc>
          <w:tcPr>
            <w:tcW w:w="2180" w:type="dxa"/>
            <w:gridSpan w:val="2"/>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Учитель иностранных языков</w:t>
            </w:r>
          </w:p>
        </w:tc>
      </w:tr>
      <w:tr w:rsidR="001647D2" w:rsidRPr="00AF4159" w:rsidTr="00477373">
        <w:tc>
          <w:tcPr>
            <w:tcW w:w="549" w:type="dxa"/>
          </w:tcPr>
          <w:p w:rsidR="001647D2" w:rsidRPr="00AF4159" w:rsidRDefault="001647D2" w:rsidP="001647D2">
            <w:pPr>
              <w:widowControl/>
              <w:tabs>
                <w:tab w:val="left" w:pos="851"/>
              </w:tabs>
              <w:autoSpaceDE/>
              <w:autoSpaceDN/>
              <w:spacing w:line="276" w:lineRule="auto"/>
              <w:rPr>
                <w:bCs/>
                <w:color w:val="000000"/>
                <w:w w:val="0"/>
                <w:sz w:val="24"/>
                <w:szCs w:val="24"/>
                <w:lang w:eastAsia="ru-RU"/>
              </w:rPr>
            </w:pPr>
          </w:p>
        </w:tc>
        <w:tc>
          <w:tcPr>
            <w:tcW w:w="4619" w:type="dxa"/>
          </w:tcPr>
          <w:p w:rsidR="001647D2" w:rsidRPr="00AF4159" w:rsidRDefault="001647D2" w:rsidP="001647D2">
            <w:pPr>
              <w:widowControl/>
              <w:autoSpaceDE/>
              <w:autoSpaceDN/>
              <w:spacing w:line="276" w:lineRule="auto"/>
              <w:rPr>
                <w:rFonts w:eastAsia="Calibri"/>
                <w:i/>
                <w:sz w:val="24"/>
                <w:szCs w:val="24"/>
              </w:rPr>
            </w:pPr>
            <w:r w:rsidRPr="00AF4159">
              <w:rPr>
                <w:rFonts w:eastAsia="Calibri"/>
                <w:i/>
                <w:sz w:val="24"/>
                <w:szCs w:val="24"/>
              </w:rPr>
              <w:t xml:space="preserve"> « </w:t>
            </w:r>
            <w:r w:rsidRPr="00AF4159">
              <w:rPr>
                <w:rFonts w:eastAsia="Calibri"/>
                <w:i/>
                <w:sz w:val="24"/>
                <w:szCs w:val="24"/>
                <w:lang w:val="ba-RU"/>
              </w:rPr>
              <w:t>В мире профессий</w:t>
            </w:r>
            <w:r w:rsidRPr="00AF4159">
              <w:rPr>
                <w:rFonts w:eastAsia="Calibri"/>
                <w:i/>
                <w:sz w:val="24"/>
                <w:szCs w:val="24"/>
              </w:rPr>
              <w:t>»</w:t>
            </w:r>
          </w:p>
        </w:tc>
        <w:tc>
          <w:tcPr>
            <w:tcW w:w="1100" w:type="dxa"/>
          </w:tcPr>
          <w:p w:rsidR="001647D2" w:rsidRPr="00AF4159" w:rsidRDefault="001647D2" w:rsidP="001647D2">
            <w:pPr>
              <w:widowControl/>
              <w:autoSpaceDE/>
              <w:autoSpaceDN/>
              <w:spacing w:line="276" w:lineRule="auto"/>
              <w:rPr>
                <w:color w:val="000000"/>
                <w:w w:val="0"/>
                <w:sz w:val="24"/>
                <w:szCs w:val="24"/>
                <w:lang w:eastAsia="ru-RU"/>
              </w:rPr>
            </w:pPr>
            <w:r>
              <w:rPr>
                <w:color w:val="000000"/>
                <w:w w:val="0"/>
                <w:sz w:val="24"/>
                <w:szCs w:val="24"/>
                <w:lang w:eastAsia="ru-RU"/>
              </w:rPr>
              <w:t>6-8</w:t>
            </w:r>
          </w:p>
        </w:tc>
        <w:tc>
          <w:tcPr>
            <w:tcW w:w="1796" w:type="dxa"/>
            <w:gridSpan w:val="2"/>
            <w:vMerge/>
          </w:tcPr>
          <w:p w:rsidR="001647D2" w:rsidRPr="00AF4159" w:rsidRDefault="001647D2" w:rsidP="001647D2">
            <w:pPr>
              <w:widowControl/>
              <w:tabs>
                <w:tab w:val="left" w:pos="851"/>
              </w:tabs>
              <w:autoSpaceDE/>
              <w:autoSpaceDN/>
              <w:spacing w:line="276" w:lineRule="auto"/>
              <w:rPr>
                <w:color w:val="000000"/>
                <w:w w:val="0"/>
                <w:sz w:val="24"/>
                <w:szCs w:val="24"/>
                <w:lang w:eastAsia="ru-RU"/>
              </w:rPr>
            </w:pPr>
          </w:p>
        </w:tc>
        <w:tc>
          <w:tcPr>
            <w:tcW w:w="2180" w:type="dxa"/>
            <w:gridSpan w:val="2"/>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 xml:space="preserve">Классные </w:t>
            </w:r>
            <w:r w:rsidRPr="00AF4159">
              <w:rPr>
                <w:color w:val="000000"/>
                <w:w w:val="0"/>
                <w:sz w:val="24"/>
                <w:szCs w:val="24"/>
                <w:lang w:eastAsia="ru-RU"/>
              </w:rPr>
              <w:lastRenderedPageBreak/>
              <w:t>руководители</w:t>
            </w:r>
          </w:p>
        </w:tc>
      </w:tr>
      <w:tr w:rsidR="001647D2" w:rsidRPr="00AF4159" w:rsidTr="00477373">
        <w:tc>
          <w:tcPr>
            <w:tcW w:w="549" w:type="dxa"/>
          </w:tcPr>
          <w:p w:rsidR="001647D2" w:rsidRPr="00AF4159" w:rsidRDefault="001647D2" w:rsidP="001647D2">
            <w:pPr>
              <w:widowControl/>
              <w:tabs>
                <w:tab w:val="left" w:pos="851"/>
              </w:tabs>
              <w:autoSpaceDE/>
              <w:autoSpaceDN/>
              <w:spacing w:line="276" w:lineRule="auto"/>
              <w:rPr>
                <w:bCs/>
                <w:color w:val="000000"/>
                <w:w w:val="0"/>
                <w:sz w:val="24"/>
                <w:szCs w:val="24"/>
                <w:lang w:eastAsia="ru-RU"/>
              </w:rPr>
            </w:pPr>
            <w:r w:rsidRPr="00AF4159">
              <w:rPr>
                <w:bCs/>
                <w:color w:val="000000"/>
                <w:w w:val="0"/>
                <w:sz w:val="24"/>
                <w:szCs w:val="24"/>
                <w:lang w:eastAsia="ru-RU"/>
              </w:rPr>
              <w:lastRenderedPageBreak/>
              <w:t>4</w:t>
            </w:r>
          </w:p>
        </w:tc>
        <w:tc>
          <w:tcPr>
            <w:tcW w:w="4619" w:type="dxa"/>
          </w:tcPr>
          <w:p w:rsidR="001647D2" w:rsidRPr="00AF4159" w:rsidRDefault="001647D2" w:rsidP="001647D2">
            <w:pPr>
              <w:widowControl/>
              <w:autoSpaceDE/>
              <w:autoSpaceDN/>
              <w:spacing w:line="276" w:lineRule="auto"/>
              <w:rPr>
                <w:rFonts w:eastAsia="Calibri"/>
                <w:sz w:val="24"/>
                <w:szCs w:val="24"/>
                <w:lang w:eastAsia="ru-RU"/>
              </w:rPr>
            </w:pPr>
            <w:r w:rsidRPr="00AF4159">
              <w:rPr>
                <w:rFonts w:eastAsia="Calibri"/>
                <w:sz w:val="24"/>
                <w:szCs w:val="24"/>
                <w:lang w:eastAsia="ru-RU"/>
              </w:rPr>
              <w:t>Финансовая грамотность</w:t>
            </w:r>
          </w:p>
        </w:tc>
        <w:tc>
          <w:tcPr>
            <w:tcW w:w="1100" w:type="dxa"/>
          </w:tcPr>
          <w:p w:rsidR="001647D2" w:rsidRPr="00AF4159" w:rsidRDefault="001647D2" w:rsidP="001647D2">
            <w:pPr>
              <w:widowControl/>
              <w:autoSpaceDE/>
              <w:autoSpaceDN/>
              <w:spacing w:line="276" w:lineRule="auto"/>
              <w:rPr>
                <w:color w:val="000000"/>
                <w:w w:val="0"/>
                <w:sz w:val="24"/>
                <w:szCs w:val="24"/>
                <w:lang w:eastAsia="ru-RU"/>
              </w:rPr>
            </w:pPr>
            <w:r>
              <w:rPr>
                <w:color w:val="000000"/>
                <w:w w:val="0"/>
                <w:sz w:val="24"/>
                <w:szCs w:val="24"/>
                <w:lang w:eastAsia="ru-RU"/>
              </w:rPr>
              <w:t>6-8</w:t>
            </w:r>
          </w:p>
        </w:tc>
        <w:tc>
          <w:tcPr>
            <w:tcW w:w="1796" w:type="dxa"/>
            <w:gridSpan w:val="2"/>
            <w:vMerge/>
          </w:tcPr>
          <w:p w:rsidR="001647D2" w:rsidRPr="00AF4159" w:rsidRDefault="001647D2" w:rsidP="001647D2">
            <w:pPr>
              <w:widowControl/>
              <w:tabs>
                <w:tab w:val="left" w:pos="851"/>
              </w:tabs>
              <w:autoSpaceDE/>
              <w:autoSpaceDN/>
              <w:spacing w:line="276" w:lineRule="auto"/>
              <w:rPr>
                <w:color w:val="000000"/>
                <w:w w:val="0"/>
                <w:sz w:val="24"/>
                <w:szCs w:val="24"/>
                <w:lang w:eastAsia="ru-RU"/>
              </w:rPr>
            </w:pPr>
          </w:p>
        </w:tc>
        <w:tc>
          <w:tcPr>
            <w:tcW w:w="2180" w:type="dxa"/>
            <w:gridSpan w:val="2"/>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Учитель математики</w:t>
            </w:r>
          </w:p>
        </w:tc>
      </w:tr>
      <w:tr w:rsidR="001647D2" w:rsidRPr="00AF4159" w:rsidTr="00477373">
        <w:tc>
          <w:tcPr>
            <w:tcW w:w="549" w:type="dxa"/>
          </w:tcPr>
          <w:p w:rsidR="001647D2" w:rsidRPr="00AF4159" w:rsidRDefault="001647D2" w:rsidP="001647D2">
            <w:pPr>
              <w:widowControl/>
              <w:tabs>
                <w:tab w:val="left" w:pos="851"/>
              </w:tabs>
              <w:autoSpaceDE/>
              <w:autoSpaceDN/>
              <w:spacing w:line="276" w:lineRule="auto"/>
              <w:rPr>
                <w:bCs/>
                <w:color w:val="000000"/>
                <w:w w:val="0"/>
                <w:sz w:val="24"/>
                <w:szCs w:val="24"/>
                <w:lang w:eastAsia="ru-RU"/>
              </w:rPr>
            </w:pPr>
            <w:r w:rsidRPr="00AF4159">
              <w:rPr>
                <w:bCs/>
                <w:color w:val="000000"/>
                <w:w w:val="0"/>
                <w:sz w:val="24"/>
                <w:szCs w:val="24"/>
                <w:lang w:eastAsia="ru-RU"/>
              </w:rPr>
              <w:t>5</w:t>
            </w:r>
          </w:p>
        </w:tc>
        <w:tc>
          <w:tcPr>
            <w:tcW w:w="4619" w:type="dxa"/>
          </w:tcPr>
          <w:p w:rsidR="001647D2" w:rsidRPr="00AF4159" w:rsidRDefault="001647D2" w:rsidP="001647D2">
            <w:pPr>
              <w:widowControl/>
              <w:autoSpaceDE/>
              <w:autoSpaceDN/>
              <w:spacing w:line="276" w:lineRule="auto"/>
              <w:rPr>
                <w:rFonts w:eastAsia="Calibri"/>
                <w:sz w:val="24"/>
                <w:szCs w:val="24"/>
                <w:lang w:eastAsia="ru-RU"/>
              </w:rPr>
            </w:pPr>
            <w:r w:rsidRPr="00AF4159">
              <w:rPr>
                <w:rFonts w:eastAsia="Calibri"/>
                <w:i/>
                <w:sz w:val="24"/>
                <w:szCs w:val="24"/>
              </w:rPr>
              <w:t xml:space="preserve"> «  </w:t>
            </w:r>
            <w:r w:rsidRPr="00AF4159">
              <w:rPr>
                <w:rFonts w:eastAsia="Calibri"/>
                <w:i/>
                <w:sz w:val="24"/>
                <w:szCs w:val="24"/>
                <w:lang w:val="ba-RU"/>
              </w:rPr>
              <w:t>Спортивные игры</w:t>
            </w:r>
            <w:r w:rsidRPr="00AF4159">
              <w:rPr>
                <w:rFonts w:eastAsia="Calibri"/>
                <w:i/>
                <w:sz w:val="24"/>
                <w:szCs w:val="24"/>
              </w:rPr>
              <w:t xml:space="preserve">  » </w:t>
            </w:r>
          </w:p>
        </w:tc>
        <w:tc>
          <w:tcPr>
            <w:tcW w:w="1100" w:type="dxa"/>
          </w:tcPr>
          <w:p w:rsidR="001647D2" w:rsidRPr="00AF4159" w:rsidRDefault="001647D2" w:rsidP="001647D2">
            <w:pPr>
              <w:widowControl/>
              <w:autoSpaceDE/>
              <w:autoSpaceDN/>
              <w:spacing w:line="276" w:lineRule="auto"/>
              <w:rPr>
                <w:color w:val="000000"/>
                <w:w w:val="0"/>
                <w:sz w:val="24"/>
                <w:szCs w:val="24"/>
                <w:lang w:eastAsia="ru-RU"/>
              </w:rPr>
            </w:pPr>
            <w:r>
              <w:rPr>
                <w:color w:val="000000"/>
                <w:w w:val="0"/>
                <w:sz w:val="24"/>
                <w:szCs w:val="24"/>
                <w:lang w:eastAsia="ru-RU"/>
              </w:rPr>
              <w:t>6-8</w:t>
            </w:r>
          </w:p>
        </w:tc>
        <w:tc>
          <w:tcPr>
            <w:tcW w:w="1796" w:type="dxa"/>
            <w:gridSpan w:val="2"/>
            <w:vMerge/>
          </w:tcPr>
          <w:p w:rsidR="001647D2" w:rsidRPr="00AF4159" w:rsidRDefault="001647D2" w:rsidP="001647D2">
            <w:pPr>
              <w:widowControl/>
              <w:tabs>
                <w:tab w:val="left" w:pos="851"/>
              </w:tabs>
              <w:autoSpaceDE/>
              <w:autoSpaceDN/>
              <w:spacing w:line="276" w:lineRule="auto"/>
              <w:rPr>
                <w:color w:val="000000"/>
                <w:w w:val="0"/>
                <w:sz w:val="24"/>
                <w:szCs w:val="24"/>
                <w:lang w:eastAsia="ru-RU"/>
              </w:rPr>
            </w:pPr>
          </w:p>
        </w:tc>
        <w:tc>
          <w:tcPr>
            <w:tcW w:w="2180" w:type="dxa"/>
            <w:gridSpan w:val="2"/>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Учитель физкультуры</w:t>
            </w:r>
          </w:p>
        </w:tc>
      </w:tr>
      <w:tr w:rsidR="001647D2" w:rsidRPr="00AF4159" w:rsidTr="00477373">
        <w:tc>
          <w:tcPr>
            <w:tcW w:w="549" w:type="dxa"/>
          </w:tcPr>
          <w:p w:rsidR="001647D2" w:rsidRPr="00AF4159" w:rsidRDefault="001647D2" w:rsidP="001647D2">
            <w:pPr>
              <w:widowControl/>
              <w:tabs>
                <w:tab w:val="left" w:pos="851"/>
              </w:tabs>
              <w:autoSpaceDE/>
              <w:autoSpaceDN/>
              <w:spacing w:line="276" w:lineRule="auto"/>
              <w:rPr>
                <w:bCs/>
                <w:color w:val="000000"/>
                <w:w w:val="0"/>
                <w:sz w:val="24"/>
                <w:szCs w:val="24"/>
                <w:lang w:eastAsia="ru-RU"/>
              </w:rPr>
            </w:pPr>
          </w:p>
        </w:tc>
        <w:tc>
          <w:tcPr>
            <w:tcW w:w="4619" w:type="dxa"/>
          </w:tcPr>
          <w:p w:rsidR="001647D2" w:rsidRPr="00AF4159" w:rsidRDefault="001647D2" w:rsidP="001647D2">
            <w:pPr>
              <w:widowControl/>
              <w:autoSpaceDE/>
              <w:autoSpaceDN/>
              <w:spacing w:line="276" w:lineRule="auto"/>
              <w:rPr>
                <w:rFonts w:eastAsia="Calibri"/>
                <w:i/>
                <w:sz w:val="24"/>
                <w:szCs w:val="24"/>
              </w:rPr>
            </w:pPr>
            <w:r w:rsidRPr="00AF4159">
              <w:rPr>
                <w:rFonts w:eastAsia="Calibri"/>
                <w:sz w:val="24"/>
                <w:szCs w:val="24"/>
                <w:lang w:eastAsia="ar-SA"/>
              </w:rPr>
              <w:t>Спортивные игры (Баскетбол, Волейбол)</w:t>
            </w:r>
          </w:p>
        </w:tc>
        <w:tc>
          <w:tcPr>
            <w:tcW w:w="1100" w:type="dxa"/>
          </w:tcPr>
          <w:p w:rsidR="001647D2" w:rsidRPr="00AF4159" w:rsidRDefault="001647D2" w:rsidP="001647D2">
            <w:pPr>
              <w:widowControl/>
              <w:autoSpaceDE/>
              <w:autoSpaceDN/>
              <w:spacing w:line="276" w:lineRule="auto"/>
              <w:rPr>
                <w:color w:val="000000"/>
                <w:w w:val="0"/>
                <w:sz w:val="24"/>
                <w:szCs w:val="24"/>
                <w:lang w:eastAsia="ru-RU"/>
              </w:rPr>
            </w:pPr>
            <w:r>
              <w:rPr>
                <w:color w:val="000000"/>
                <w:w w:val="0"/>
                <w:sz w:val="24"/>
                <w:szCs w:val="24"/>
                <w:lang w:eastAsia="ru-RU"/>
              </w:rPr>
              <w:t>6-8</w:t>
            </w:r>
          </w:p>
        </w:tc>
        <w:tc>
          <w:tcPr>
            <w:tcW w:w="1796" w:type="dxa"/>
            <w:gridSpan w:val="2"/>
            <w:vMerge/>
          </w:tcPr>
          <w:p w:rsidR="001647D2" w:rsidRPr="00AF4159" w:rsidRDefault="001647D2" w:rsidP="001647D2">
            <w:pPr>
              <w:widowControl/>
              <w:tabs>
                <w:tab w:val="left" w:pos="851"/>
              </w:tabs>
              <w:autoSpaceDE/>
              <w:autoSpaceDN/>
              <w:spacing w:line="276" w:lineRule="auto"/>
              <w:rPr>
                <w:color w:val="000000"/>
                <w:w w:val="0"/>
                <w:sz w:val="24"/>
                <w:szCs w:val="24"/>
                <w:lang w:eastAsia="ru-RU"/>
              </w:rPr>
            </w:pPr>
          </w:p>
        </w:tc>
        <w:tc>
          <w:tcPr>
            <w:tcW w:w="2180" w:type="dxa"/>
            <w:gridSpan w:val="2"/>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Учитель физкультуры</w:t>
            </w:r>
          </w:p>
        </w:tc>
      </w:tr>
      <w:tr w:rsidR="001647D2" w:rsidRPr="00AF4159" w:rsidTr="00477373">
        <w:tc>
          <w:tcPr>
            <w:tcW w:w="549" w:type="dxa"/>
          </w:tcPr>
          <w:p w:rsidR="001647D2" w:rsidRPr="00AF4159" w:rsidRDefault="001647D2" w:rsidP="001647D2">
            <w:pPr>
              <w:widowControl/>
              <w:tabs>
                <w:tab w:val="left" w:pos="851"/>
              </w:tabs>
              <w:autoSpaceDE/>
              <w:autoSpaceDN/>
              <w:spacing w:line="276" w:lineRule="auto"/>
              <w:rPr>
                <w:bCs/>
                <w:color w:val="000000"/>
                <w:w w:val="0"/>
                <w:sz w:val="24"/>
                <w:szCs w:val="24"/>
                <w:lang w:eastAsia="ru-RU"/>
              </w:rPr>
            </w:pPr>
          </w:p>
        </w:tc>
        <w:tc>
          <w:tcPr>
            <w:tcW w:w="4619" w:type="dxa"/>
          </w:tcPr>
          <w:p w:rsidR="001647D2" w:rsidRPr="00AF4159" w:rsidRDefault="001647D2" w:rsidP="001647D2">
            <w:pPr>
              <w:widowControl/>
              <w:autoSpaceDE/>
              <w:autoSpaceDN/>
              <w:spacing w:line="276" w:lineRule="auto"/>
              <w:rPr>
                <w:rFonts w:eastAsia="Calibri"/>
                <w:sz w:val="24"/>
                <w:szCs w:val="24"/>
                <w:lang w:eastAsia="ar-SA"/>
              </w:rPr>
            </w:pPr>
            <w:r w:rsidRPr="00AF4159">
              <w:rPr>
                <w:rFonts w:eastAsia="Calibri"/>
                <w:sz w:val="24"/>
                <w:szCs w:val="24"/>
                <w:lang w:eastAsia="ar-SA"/>
              </w:rPr>
              <w:t>Функциональная грамотность «Программирование»</w:t>
            </w:r>
          </w:p>
        </w:tc>
        <w:tc>
          <w:tcPr>
            <w:tcW w:w="1100" w:type="dxa"/>
          </w:tcPr>
          <w:p w:rsidR="001647D2" w:rsidRPr="00AF4159" w:rsidRDefault="001647D2" w:rsidP="001647D2">
            <w:pPr>
              <w:widowControl/>
              <w:autoSpaceDE/>
              <w:autoSpaceDN/>
              <w:spacing w:line="276" w:lineRule="auto"/>
              <w:rPr>
                <w:color w:val="000000"/>
                <w:w w:val="0"/>
                <w:sz w:val="24"/>
                <w:szCs w:val="24"/>
                <w:lang w:eastAsia="ru-RU"/>
              </w:rPr>
            </w:pPr>
            <w:r>
              <w:rPr>
                <w:color w:val="000000"/>
                <w:w w:val="0"/>
                <w:sz w:val="24"/>
                <w:szCs w:val="24"/>
                <w:lang w:eastAsia="ru-RU"/>
              </w:rPr>
              <w:t>6</w:t>
            </w:r>
          </w:p>
        </w:tc>
        <w:tc>
          <w:tcPr>
            <w:tcW w:w="1796" w:type="dxa"/>
            <w:gridSpan w:val="2"/>
            <w:vMerge/>
          </w:tcPr>
          <w:p w:rsidR="001647D2" w:rsidRPr="00AF4159" w:rsidRDefault="001647D2" w:rsidP="001647D2">
            <w:pPr>
              <w:widowControl/>
              <w:tabs>
                <w:tab w:val="left" w:pos="851"/>
              </w:tabs>
              <w:autoSpaceDE/>
              <w:autoSpaceDN/>
              <w:spacing w:line="276" w:lineRule="auto"/>
              <w:rPr>
                <w:color w:val="000000"/>
                <w:w w:val="0"/>
                <w:sz w:val="24"/>
                <w:szCs w:val="24"/>
                <w:lang w:eastAsia="ru-RU"/>
              </w:rPr>
            </w:pPr>
          </w:p>
        </w:tc>
        <w:tc>
          <w:tcPr>
            <w:tcW w:w="2180" w:type="dxa"/>
            <w:gridSpan w:val="2"/>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Учитель информатики</w:t>
            </w:r>
          </w:p>
        </w:tc>
      </w:tr>
      <w:tr w:rsidR="001647D2" w:rsidRPr="00AF4159" w:rsidTr="00477373">
        <w:tc>
          <w:tcPr>
            <w:tcW w:w="549" w:type="dxa"/>
          </w:tcPr>
          <w:p w:rsidR="001647D2" w:rsidRPr="00AF4159" w:rsidRDefault="001647D2" w:rsidP="001647D2">
            <w:pPr>
              <w:widowControl/>
              <w:tabs>
                <w:tab w:val="left" w:pos="851"/>
              </w:tabs>
              <w:autoSpaceDE/>
              <w:autoSpaceDN/>
              <w:spacing w:line="276" w:lineRule="auto"/>
              <w:rPr>
                <w:bCs/>
                <w:color w:val="000000"/>
                <w:w w:val="0"/>
                <w:sz w:val="24"/>
                <w:szCs w:val="24"/>
                <w:lang w:eastAsia="ru-RU"/>
              </w:rPr>
            </w:pPr>
          </w:p>
        </w:tc>
        <w:tc>
          <w:tcPr>
            <w:tcW w:w="4619" w:type="dxa"/>
          </w:tcPr>
          <w:p w:rsidR="001647D2" w:rsidRPr="00AF4159" w:rsidRDefault="001647D2" w:rsidP="001647D2">
            <w:pPr>
              <w:widowControl/>
              <w:autoSpaceDE/>
              <w:autoSpaceDN/>
              <w:spacing w:line="276" w:lineRule="auto"/>
              <w:rPr>
                <w:rFonts w:eastAsia="Calibri"/>
                <w:sz w:val="24"/>
                <w:szCs w:val="24"/>
                <w:lang w:eastAsia="ar-SA"/>
              </w:rPr>
            </w:pPr>
            <w:r w:rsidRPr="00AF4159">
              <w:rPr>
                <w:rFonts w:eastAsia="Calibri"/>
                <w:sz w:val="24"/>
                <w:szCs w:val="24"/>
                <w:lang w:eastAsia="ar-SA"/>
              </w:rPr>
              <w:t>Занимательная физика</w:t>
            </w:r>
          </w:p>
        </w:tc>
        <w:tc>
          <w:tcPr>
            <w:tcW w:w="1100" w:type="dxa"/>
          </w:tcPr>
          <w:p w:rsidR="001647D2" w:rsidRPr="00AF4159" w:rsidRDefault="001647D2" w:rsidP="001647D2">
            <w:pPr>
              <w:widowControl/>
              <w:autoSpaceDE/>
              <w:autoSpaceDN/>
              <w:spacing w:line="276" w:lineRule="auto"/>
              <w:rPr>
                <w:color w:val="000000"/>
                <w:w w:val="0"/>
                <w:sz w:val="24"/>
                <w:szCs w:val="24"/>
                <w:lang w:eastAsia="ru-RU"/>
              </w:rPr>
            </w:pPr>
            <w:r>
              <w:rPr>
                <w:color w:val="000000"/>
                <w:w w:val="0"/>
                <w:sz w:val="24"/>
                <w:szCs w:val="24"/>
                <w:lang w:eastAsia="ru-RU"/>
              </w:rPr>
              <w:t>6-8</w:t>
            </w:r>
          </w:p>
        </w:tc>
        <w:tc>
          <w:tcPr>
            <w:tcW w:w="1796" w:type="dxa"/>
            <w:gridSpan w:val="2"/>
            <w:vMerge/>
          </w:tcPr>
          <w:p w:rsidR="001647D2" w:rsidRPr="00AF4159" w:rsidRDefault="001647D2" w:rsidP="001647D2">
            <w:pPr>
              <w:widowControl/>
              <w:tabs>
                <w:tab w:val="left" w:pos="851"/>
              </w:tabs>
              <w:autoSpaceDE/>
              <w:autoSpaceDN/>
              <w:spacing w:line="276" w:lineRule="auto"/>
              <w:rPr>
                <w:color w:val="000000"/>
                <w:w w:val="0"/>
                <w:sz w:val="24"/>
                <w:szCs w:val="24"/>
                <w:lang w:eastAsia="ru-RU"/>
              </w:rPr>
            </w:pPr>
          </w:p>
        </w:tc>
        <w:tc>
          <w:tcPr>
            <w:tcW w:w="2180" w:type="dxa"/>
            <w:gridSpan w:val="2"/>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Учитель физики</w:t>
            </w:r>
          </w:p>
        </w:tc>
      </w:tr>
      <w:tr w:rsidR="001647D2" w:rsidRPr="00AF4159" w:rsidTr="00477373">
        <w:tc>
          <w:tcPr>
            <w:tcW w:w="549" w:type="dxa"/>
          </w:tcPr>
          <w:p w:rsidR="001647D2" w:rsidRPr="00AF4159" w:rsidRDefault="001647D2" w:rsidP="001647D2">
            <w:pPr>
              <w:widowControl/>
              <w:tabs>
                <w:tab w:val="left" w:pos="851"/>
              </w:tabs>
              <w:autoSpaceDE/>
              <w:autoSpaceDN/>
              <w:spacing w:line="276" w:lineRule="auto"/>
              <w:rPr>
                <w:bCs/>
                <w:color w:val="000000"/>
                <w:w w:val="0"/>
                <w:sz w:val="24"/>
                <w:szCs w:val="24"/>
                <w:lang w:eastAsia="ru-RU"/>
              </w:rPr>
            </w:pPr>
            <w:r w:rsidRPr="00AF4159">
              <w:rPr>
                <w:bCs/>
                <w:color w:val="000000"/>
                <w:w w:val="0"/>
                <w:sz w:val="24"/>
                <w:szCs w:val="24"/>
                <w:lang w:eastAsia="ru-RU"/>
              </w:rPr>
              <w:t>6</w:t>
            </w:r>
          </w:p>
        </w:tc>
        <w:tc>
          <w:tcPr>
            <w:tcW w:w="4619" w:type="dxa"/>
          </w:tcPr>
          <w:p w:rsidR="001647D2" w:rsidRPr="00AF4159" w:rsidRDefault="001647D2" w:rsidP="001647D2">
            <w:pPr>
              <w:widowControl/>
              <w:autoSpaceDE/>
              <w:autoSpaceDN/>
              <w:spacing w:line="276" w:lineRule="auto"/>
              <w:rPr>
                <w:rFonts w:eastAsia="Calibri"/>
                <w:sz w:val="24"/>
                <w:szCs w:val="24"/>
                <w:lang w:eastAsia="ru-RU"/>
              </w:rPr>
            </w:pPr>
            <w:r w:rsidRPr="00AF4159">
              <w:rPr>
                <w:rFonts w:eastAsia="Calibri"/>
                <w:sz w:val="24"/>
                <w:szCs w:val="24"/>
                <w:lang w:eastAsia="ru-RU"/>
              </w:rPr>
              <w:t>«Семьеведение»</w:t>
            </w:r>
          </w:p>
        </w:tc>
        <w:tc>
          <w:tcPr>
            <w:tcW w:w="1100" w:type="dxa"/>
          </w:tcPr>
          <w:p w:rsidR="001647D2" w:rsidRPr="00AF4159" w:rsidRDefault="001647D2" w:rsidP="001647D2">
            <w:pPr>
              <w:widowControl/>
              <w:autoSpaceDE/>
              <w:autoSpaceDN/>
              <w:spacing w:line="276" w:lineRule="auto"/>
              <w:rPr>
                <w:color w:val="000000"/>
                <w:w w:val="0"/>
                <w:sz w:val="24"/>
                <w:szCs w:val="24"/>
                <w:lang w:eastAsia="ru-RU"/>
              </w:rPr>
            </w:pPr>
            <w:r>
              <w:rPr>
                <w:color w:val="000000"/>
                <w:w w:val="0"/>
                <w:sz w:val="24"/>
                <w:szCs w:val="24"/>
                <w:lang w:eastAsia="ru-RU"/>
              </w:rPr>
              <w:t>6-8</w:t>
            </w:r>
          </w:p>
        </w:tc>
        <w:tc>
          <w:tcPr>
            <w:tcW w:w="1796" w:type="dxa"/>
            <w:gridSpan w:val="2"/>
            <w:vMerge/>
          </w:tcPr>
          <w:p w:rsidR="001647D2" w:rsidRPr="00AF4159" w:rsidRDefault="001647D2" w:rsidP="001647D2">
            <w:pPr>
              <w:widowControl/>
              <w:tabs>
                <w:tab w:val="left" w:pos="851"/>
              </w:tabs>
              <w:autoSpaceDE/>
              <w:autoSpaceDN/>
              <w:spacing w:line="276" w:lineRule="auto"/>
              <w:rPr>
                <w:color w:val="000000"/>
                <w:w w:val="0"/>
                <w:sz w:val="24"/>
                <w:szCs w:val="24"/>
                <w:lang w:eastAsia="ru-RU"/>
              </w:rPr>
            </w:pPr>
          </w:p>
        </w:tc>
        <w:tc>
          <w:tcPr>
            <w:tcW w:w="2180" w:type="dxa"/>
            <w:gridSpan w:val="2"/>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 xml:space="preserve">Учитель </w:t>
            </w:r>
          </w:p>
        </w:tc>
      </w:tr>
      <w:tr w:rsidR="001647D2" w:rsidRPr="00AF4159" w:rsidTr="00477373">
        <w:tc>
          <w:tcPr>
            <w:tcW w:w="549" w:type="dxa"/>
          </w:tcPr>
          <w:p w:rsidR="001647D2" w:rsidRPr="00AF4159" w:rsidRDefault="001647D2" w:rsidP="001647D2">
            <w:pPr>
              <w:widowControl/>
              <w:tabs>
                <w:tab w:val="left" w:pos="851"/>
              </w:tabs>
              <w:autoSpaceDE/>
              <w:autoSpaceDN/>
              <w:spacing w:line="276" w:lineRule="auto"/>
              <w:rPr>
                <w:bCs/>
                <w:color w:val="000000"/>
                <w:w w:val="0"/>
                <w:sz w:val="24"/>
                <w:szCs w:val="24"/>
                <w:lang w:eastAsia="ru-RU"/>
              </w:rPr>
            </w:pPr>
          </w:p>
        </w:tc>
        <w:tc>
          <w:tcPr>
            <w:tcW w:w="9695" w:type="dxa"/>
            <w:gridSpan w:val="6"/>
          </w:tcPr>
          <w:p w:rsidR="001647D2" w:rsidRPr="00AF4159" w:rsidRDefault="001647D2" w:rsidP="001647D2">
            <w:pPr>
              <w:widowControl/>
              <w:tabs>
                <w:tab w:val="left" w:pos="851"/>
              </w:tabs>
              <w:autoSpaceDE/>
              <w:autoSpaceDN/>
              <w:spacing w:line="276" w:lineRule="auto"/>
              <w:rPr>
                <w:b/>
                <w:color w:val="000000"/>
                <w:w w:val="0"/>
                <w:sz w:val="24"/>
                <w:szCs w:val="24"/>
                <w:lang w:eastAsia="ru-RU"/>
              </w:rPr>
            </w:pPr>
            <w:r w:rsidRPr="00AF4159">
              <w:rPr>
                <w:b/>
                <w:color w:val="000000"/>
                <w:w w:val="0"/>
                <w:sz w:val="24"/>
                <w:szCs w:val="24"/>
                <w:lang w:eastAsia="ru-RU"/>
              </w:rPr>
              <w:t xml:space="preserve">Классное руководство </w:t>
            </w:r>
          </w:p>
        </w:tc>
      </w:tr>
      <w:tr w:rsidR="001647D2" w:rsidRPr="00AF4159" w:rsidTr="00477373">
        <w:tc>
          <w:tcPr>
            <w:tcW w:w="549" w:type="dxa"/>
          </w:tcPr>
          <w:p w:rsidR="001647D2" w:rsidRPr="00AF4159" w:rsidRDefault="001647D2" w:rsidP="001647D2">
            <w:pPr>
              <w:widowControl/>
              <w:tabs>
                <w:tab w:val="left" w:pos="851"/>
              </w:tabs>
              <w:autoSpaceDE/>
              <w:autoSpaceDN/>
              <w:spacing w:line="276" w:lineRule="auto"/>
              <w:rPr>
                <w:bCs/>
                <w:color w:val="000000"/>
                <w:w w:val="0"/>
                <w:sz w:val="24"/>
                <w:szCs w:val="24"/>
                <w:lang w:eastAsia="ru-RU"/>
              </w:rPr>
            </w:pPr>
            <w:r w:rsidRPr="00AF4159">
              <w:rPr>
                <w:bCs/>
                <w:color w:val="000000"/>
                <w:w w:val="0"/>
                <w:sz w:val="24"/>
                <w:szCs w:val="24"/>
                <w:lang w:eastAsia="ru-RU"/>
              </w:rPr>
              <w:t>2</w:t>
            </w:r>
          </w:p>
        </w:tc>
        <w:tc>
          <w:tcPr>
            <w:tcW w:w="4619" w:type="dxa"/>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 xml:space="preserve">Посещение мероприятий в СДК </w:t>
            </w:r>
          </w:p>
        </w:tc>
        <w:tc>
          <w:tcPr>
            <w:tcW w:w="1100" w:type="dxa"/>
          </w:tcPr>
          <w:p w:rsidR="001647D2" w:rsidRPr="00AF4159" w:rsidRDefault="001647D2" w:rsidP="001647D2">
            <w:pPr>
              <w:widowControl/>
              <w:autoSpaceDE/>
              <w:autoSpaceDN/>
              <w:spacing w:line="276" w:lineRule="auto"/>
              <w:rPr>
                <w:color w:val="000000"/>
                <w:w w:val="0"/>
                <w:sz w:val="24"/>
                <w:szCs w:val="24"/>
                <w:lang w:eastAsia="ru-RU"/>
              </w:rPr>
            </w:pPr>
            <w:r>
              <w:rPr>
                <w:color w:val="000000"/>
                <w:w w:val="0"/>
                <w:sz w:val="24"/>
                <w:szCs w:val="24"/>
                <w:lang w:eastAsia="ru-RU"/>
              </w:rPr>
              <w:t>6-8</w:t>
            </w:r>
          </w:p>
        </w:tc>
        <w:tc>
          <w:tcPr>
            <w:tcW w:w="1796" w:type="dxa"/>
            <w:gridSpan w:val="2"/>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в течение года</w:t>
            </w:r>
          </w:p>
        </w:tc>
        <w:tc>
          <w:tcPr>
            <w:tcW w:w="2180" w:type="dxa"/>
            <w:gridSpan w:val="2"/>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Классные руководители, СДК</w:t>
            </w:r>
          </w:p>
        </w:tc>
      </w:tr>
      <w:tr w:rsidR="001647D2" w:rsidRPr="00AF4159" w:rsidTr="00477373">
        <w:tc>
          <w:tcPr>
            <w:tcW w:w="549" w:type="dxa"/>
          </w:tcPr>
          <w:p w:rsidR="001647D2" w:rsidRPr="00AF4159" w:rsidRDefault="001647D2" w:rsidP="001647D2">
            <w:pPr>
              <w:widowControl/>
              <w:tabs>
                <w:tab w:val="left" w:pos="851"/>
              </w:tabs>
              <w:autoSpaceDE/>
              <w:autoSpaceDN/>
              <w:spacing w:line="276" w:lineRule="auto"/>
              <w:rPr>
                <w:bCs/>
                <w:color w:val="000000"/>
                <w:w w:val="0"/>
                <w:sz w:val="24"/>
                <w:szCs w:val="24"/>
                <w:lang w:eastAsia="ru-RU"/>
              </w:rPr>
            </w:pPr>
            <w:r w:rsidRPr="00AF4159">
              <w:rPr>
                <w:bCs/>
                <w:color w:val="000000"/>
                <w:w w:val="0"/>
                <w:sz w:val="24"/>
                <w:szCs w:val="24"/>
                <w:lang w:eastAsia="ru-RU"/>
              </w:rPr>
              <w:t>3</w:t>
            </w:r>
          </w:p>
        </w:tc>
        <w:tc>
          <w:tcPr>
            <w:tcW w:w="4619" w:type="dxa"/>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Экскурсия в школьный музей и историко-краеведческий музей села Акьяр</w:t>
            </w:r>
          </w:p>
        </w:tc>
        <w:tc>
          <w:tcPr>
            <w:tcW w:w="1100" w:type="dxa"/>
          </w:tcPr>
          <w:p w:rsidR="001647D2" w:rsidRPr="00AF4159" w:rsidRDefault="001647D2" w:rsidP="001647D2">
            <w:pPr>
              <w:widowControl/>
              <w:autoSpaceDE/>
              <w:autoSpaceDN/>
              <w:spacing w:line="276" w:lineRule="auto"/>
              <w:rPr>
                <w:color w:val="000000"/>
                <w:w w:val="0"/>
                <w:sz w:val="24"/>
                <w:szCs w:val="24"/>
                <w:lang w:eastAsia="ru-RU"/>
              </w:rPr>
            </w:pPr>
            <w:r>
              <w:rPr>
                <w:color w:val="000000"/>
                <w:w w:val="0"/>
                <w:sz w:val="24"/>
                <w:szCs w:val="24"/>
                <w:lang w:eastAsia="ru-RU"/>
              </w:rPr>
              <w:t>6-8</w:t>
            </w:r>
          </w:p>
        </w:tc>
        <w:tc>
          <w:tcPr>
            <w:tcW w:w="1796" w:type="dxa"/>
            <w:gridSpan w:val="2"/>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в течение года</w:t>
            </w:r>
          </w:p>
        </w:tc>
        <w:tc>
          <w:tcPr>
            <w:tcW w:w="2180" w:type="dxa"/>
            <w:gridSpan w:val="2"/>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Классные руководители</w:t>
            </w:r>
          </w:p>
        </w:tc>
      </w:tr>
      <w:tr w:rsidR="001647D2" w:rsidRPr="00AF4159" w:rsidTr="00477373">
        <w:tc>
          <w:tcPr>
            <w:tcW w:w="549" w:type="dxa"/>
          </w:tcPr>
          <w:p w:rsidR="001647D2" w:rsidRPr="00AF4159" w:rsidRDefault="001647D2" w:rsidP="001647D2">
            <w:pPr>
              <w:widowControl/>
              <w:tabs>
                <w:tab w:val="left" w:pos="851"/>
              </w:tabs>
              <w:autoSpaceDE/>
              <w:autoSpaceDN/>
              <w:spacing w:line="276" w:lineRule="auto"/>
              <w:rPr>
                <w:bCs/>
                <w:color w:val="000000"/>
                <w:w w:val="0"/>
                <w:sz w:val="24"/>
                <w:szCs w:val="24"/>
                <w:lang w:eastAsia="ru-RU"/>
              </w:rPr>
            </w:pPr>
            <w:r w:rsidRPr="00AF4159">
              <w:rPr>
                <w:bCs/>
                <w:color w:val="000000"/>
                <w:w w:val="0"/>
                <w:sz w:val="24"/>
                <w:szCs w:val="24"/>
                <w:lang w:eastAsia="ru-RU"/>
              </w:rPr>
              <w:t>4</w:t>
            </w:r>
          </w:p>
        </w:tc>
        <w:tc>
          <w:tcPr>
            <w:tcW w:w="4619" w:type="dxa"/>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 xml:space="preserve">Экскурсии в природу </w:t>
            </w:r>
          </w:p>
        </w:tc>
        <w:tc>
          <w:tcPr>
            <w:tcW w:w="1100" w:type="dxa"/>
          </w:tcPr>
          <w:p w:rsidR="001647D2" w:rsidRPr="00AF4159" w:rsidRDefault="001647D2" w:rsidP="001647D2">
            <w:pPr>
              <w:widowControl/>
              <w:autoSpaceDE/>
              <w:autoSpaceDN/>
              <w:spacing w:line="276" w:lineRule="auto"/>
              <w:rPr>
                <w:color w:val="000000"/>
                <w:w w:val="0"/>
                <w:sz w:val="24"/>
                <w:szCs w:val="24"/>
                <w:lang w:eastAsia="ru-RU"/>
              </w:rPr>
            </w:pPr>
            <w:r>
              <w:rPr>
                <w:color w:val="000000"/>
                <w:w w:val="0"/>
                <w:sz w:val="24"/>
                <w:szCs w:val="24"/>
                <w:lang w:eastAsia="ru-RU"/>
              </w:rPr>
              <w:t>6-8</w:t>
            </w:r>
          </w:p>
        </w:tc>
        <w:tc>
          <w:tcPr>
            <w:tcW w:w="1796" w:type="dxa"/>
            <w:gridSpan w:val="2"/>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в течение года</w:t>
            </w:r>
          </w:p>
        </w:tc>
        <w:tc>
          <w:tcPr>
            <w:tcW w:w="2180" w:type="dxa"/>
            <w:gridSpan w:val="2"/>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Классные руководители</w:t>
            </w:r>
          </w:p>
        </w:tc>
      </w:tr>
      <w:tr w:rsidR="001647D2" w:rsidRPr="00AF4159" w:rsidTr="00477373">
        <w:tc>
          <w:tcPr>
            <w:tcW w:w="549" w:type="dxa"/>
          </w:tcPr>
          <w:p w:rsidR="001647D2" w:rsidRPr="00AF4159" w:rsidRDefault="001647D2" w:rsidP="001647D2">
            <w:pPr>
              <w:widowControl/>
              <w:tabs>
                <w:tab w:val="left" w:pos="851"/>
              </w:tabs>
              <w:autoSpaceDE/>
              <w:autoSpaceDN/>
              <w:spacing w:line="276" w:lineRule="auto"/>
              <w:rPr>
                <w:bCs/>
                <w:color w:val="000000"/>
                <w:w w:val="0"/>
                <w:sz w:val="24"/>
                <w:szCs w:val="24"/>
                <w:lang w:eastAsia="ru-RU"/>
              </w:rPr>
            </w:pPr>
            <w:r w:rsidRPr="00AF4159">
              <w:rPr>
                <w:bCs/>
                <w:color w:val="000000"/>
                <w:w w:val="0"/>
                <w:sz w:val="24"/>
                <w:szCs w:val="24"/>
                <w:lang w:eastAsia="ru-RU"/>
              </w:rPr>
              <w:t>5</w:t>
            </w:r>
          </w:p>
        </w:tc>
        <w:tc>
          <w:tcPr>
            <w:tcW w:w="4619" w:type="dxa"/>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 xml:space="preserve">День здоровья </w:t>
            </w:r>
          </w:p>
        </w:tc>
        <w:tc>
          <w:tcPr>
            <w:tcW w:w="1100" w:type="dxa"/>
          </w:tcPr>
          <w:p w:rsidR="001647D2" w:rsidRPr="00AF4159" w:rsidRDefault="001647D2" w:rsidP="001647D2">
            <w:pPr>
              <w:widowControl/>
              <w:autoSpaceDE/>
              <w:autoSpaceDN/>
              <w:spacing w:line="276" w:lineRule="auto"/>
              <w:rPr>
                <w:color w:val="000000"/>
                <w:w w:val="0"/>
                <w:sz w:val="24"/>
                <w:szCs w:val="24"/>
                <w:lang w:eastAsia="ru-RU"/>
              </w:rPr>
            </w:pPr>
            <w:r>
              <w:rPr>
                <w:color w:val="000000"/>
                <w:w w:val="0"/>
                <w:sz w:val="24"/>
                <w:szCs w:val="24"/>
                <w:lang w:eastAsia="ru-RU"/>
              </w:rPr>
              <w:t>6-8</w:t>
            </w:r>
          </w:p>
        </w:tc>
        <w:tc>
          <w:tcPr>
            <w:tcW w:w="1796" w:type="dxa"/>
            <w:gridSpan w:val="2"/>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Сентябрь,</w:t>
            </w:r>
          </w:p>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май</w:t>
            </w:r>
          </w:p>
        </w:tc>
        <w:tc>
          <w:tcPr>
            <w:tcW w:w="2180" w:type="dxa"/>
            <w:gridSpan w:val="2"/>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Учитель физкультуры, классные руководители</w:t>
            </w:r>
          </w:p>
        </w:tc>
      </w:tr>
      <w:tr w:rsidR="001647D2" w:rsidRPr="00AF4159" w:rsidTr="00477373">
        <w:tc>
          <w:tcPr>
            <w:tcW w:w="549" w:type="dxa"/>
          </w:tcPr>
          <w:p w:rsidR="001647D2" w:rsidRPr="00AF4159" w:rsidRDefault="001647D2" w:rsidP="001647D2">
            <w:pPr>
              <w:widowControl/>
              <w:tabs>
                <w:tab w:val="left" w:pos="851"/>
              </w:tabs>
              <w:autoSpaceDE/>
              <w:autoSpaceDN/>
              <w:spacing w:line="276" w:lineRule="auto"/>
              <w:rPr>
                <w:bCs/>
                <w:color w:val="000000"/>
                <w:w w:val="0"/>
                <w:sz w:val="24"/>
                <w:szCs w:val="24"/>
                <w:lang w:eastAsia="ru-RU"/>
              </w:rPr>
            </w:pPr>
            <w:r w:rsidRPr="00AF4159">
              <w:rPr>
                <w:bCs/>
                <w:color w:val="000000"/>
                <w:w w:val="0"/>
                <w:sz w:val="24"/>
                <w:szCs w:val="24"/>
                <w:lang w:eastAsia="ru-RU"/>
              </w:rPr>
              <w:t>6</w:t>
            </w:r>
          </w:p>
        </w:tc>
        <w:tc>
          <w:tcPr>
            <w:tcW w:w="4619" w:type="dxa"/>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День Матери</w:t>
            </w:r>
          </w:p>
        </w:tc>
        <w:tc>
          <w:tcPr>
            <w:tcW w:w="1100" w:type="dxa"/>
          </w:tcPr>
          <w:p w:rsidR="001647D2" w:rsidRPr="00AF4159" w:rsidRDefault="001647D2" w:rsidP="001647D2">
            <w:pPr>
              <w:widowControl/>
              <w:autoSpaceDE/>
              <w:autoSpaceDN/>
              <w:spacing w:line="276" w:lineRule="auto"/>
              <w:rPr>
                <w:color w:val="000000"/>
                <w:w w:val="0"/>
                <w:sz w:val="24"/>
                <w:szCs w:val="24"/>
                <w:lang w:eastAsia="ru-RU"/>
              </w:rPr>
            </w:pPr>
            <w:r>
              <w:rPr>
                <w:color w:val="000000"/>
                <w:w w:val="0"/>
                <w:sz w:val="24"/>
                <w:szCs w:val="24"/>
                <w:lang w:eastAsia="ru-RU"/>
              </w:rPr>
              <w:t>6-8</w:t>
            </w:r>
          </w:p>
        </w:tc>
        <w:tc>
          <w:tcPr>
            <w:tcW w:w="1796" w:type="dxa"/>
            <w:gridSpan w:val="2"/>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26.11.22</w:t>
            </w:r>
          </w:p>
        </w:tc>
        <w:tc>
          <w:tcPr>
            <w:tcW w:w="2180" w:type="dxa"/>
            <w:gridSpan w:val="2"/>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Классные руководители</w:t>
            </w:r>
          </w:p>
        </w:tc>
      </w:tr>
      <w:tr w:rsidR="001647D2" w:rsidRPr="00AF4159" w:rsidTr="00477373">
        <w:tc>
          <w:tcPr>
            <w:tcW w:w="549" w:type="dxa"/>
          </w:tcPr>
          <w:p w:rsidR="001647D2" w:rsidRPr="00AF4159" w:rsidRDefault="001647D2" w:rsidP="001647D2">
            <w:pPr>
              <w:widowControl/>
              <w:tabs>
                <w:tab w:val="left" w:pos="851"/>
              </w:tabs>
              <w:autoSpaceDE/>
              <w:autoSpaceDN/>
              <w:spacing w:line="276" w:lineRule="auto"/>
              <w:rPr>
                <w:b/>
                <w:bCs/>
                <w:color w:val="000000"/>
                <w:w w:val="0"/>
                <w:sz w:val="24"/>
                <w:szCs w:val="24"/>
                <w:lang w:eastAsia="ru-RU"/>
              </w:rPr>
            </w:pPr>
            <w:r w:rsidRPr="00AF4159">
              <w:rPr>
                <w:b/>
                <w:bCs/>
                <w:color w:val="000000"/>
                <w:w w:val="0"/>
                <w:sz w:val="24"/>
                <w:szCs w:val="24"/>
                <w:lang w:eastAsia="ru-RU"/>
              </w:rPr>
              <w:t>7</w:t>
            </w:r>
          </w:p>
        </w:tc>
        <w:tc>
          <w:tcPr>
            <w:tcW w:w="4619" w:type="dxa"/>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Всемирный день борьбы со СПИДом</w:t>
            </w:r>
          </w:p>
        </w:tc>
        <w:tc>
          <w:tcPr>
            <w:tcW w:w="1100" w:type="dxa"/>
          </w:tcPr>
          <w:p w:rsidR="001647D2" w:rsidRPr="00AF4159" w:rsidRDefault="001647D2" w:rsidP="001647D2">
            <w:pPr>
              <w:widowControl/>
              <w:autoSpaceDE/>
              <w:autoSpaceDN/>
              <w:spacing w:line="276" w:lineRule="auto"/>
              <w:rPr>
                <w:color w:val="000000"/>
                <w:w w:val="0"/>
                <w:sz w:val="24"/>
                <w:szCs w:val="24"/>
                <w:lang w:eastAsia="ru-RU"/>
              </w:rPr>
            </w:pPr>
            <w:r>
              <w:rPr>
                <w:color w:val="000000"/>
                <w:w w:val="0"/>
                <w:sz w:val="24"/>
                <w:szCs w:val="24"/>
                <w:lang w:eastAsia="ru-RU"/>
              </w:rPr>
              <w:t>6-8</w:t>
            </w:r>
          </w:p>
        </w:tc>
        <w:tc>
          <w:tcPr>
            <w:tcW w:w="1796" w:type="dxa"/>
            <w:gridSpan w:val="2"/>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1.12.2022</w:t>
            </w:r>
          </w:p>
        </w:tc>
        <w:tc>
          <w:tcPr>
            <w:tcW w:w="2180" w:type="dxa"/>
            <w:gridSpan w:val="2"/>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ЗДВР, классные руководители</w:t>
            </w:r>
          </w:p>
        </w:tc>
      </w:tr>
      <w:tr w:rsidR="001647D2" w:rsidRPr="00AF4159" w:rsidTr="00477373">
        <w:trPr>
          <w:trHeight w:val="85"/>
        </w:trPr>
        <w:tc>
          <w:tcPr>
            <w:tcW w:w="549" w:type="dxa"/>
          </w:tcPr>
          <w:p w:rsidR="001647D2" w:rsidRPr="00AF4159" w:rsidRDefault="001647D2" w:rsidP="001647D2">
            <w:pPr>
              <w:widowControl/>
              <w:tabs>
                <w:tab w:val="left" w:pos="851"/>
              </w:tabs>
              <w:autoSpaceDE/>
              <w:autoSpaceDN/>
              <w:spacing w:line="276" w:lineRule="auto"/>
              <w:rPr>
                <w:b/>
                <w:bCs/>
                <w:iCs/>
                <w:color w:val="000000"/>
                <w:w w:val="0"/>
                <w:sz w:val="24"/>
                <w:szCs w:val="24"/>
                <w:lang w:eastAsia="ru-RU"/>
              </w:rPr>
            </w:pPr>
          </w:p>
        </w:tc>
        <w:tc>
          <w:tcPr>
            <w:tcW w:w="9695" w:type="dxa"/>
            <w:gridSpan w:val="6"/>
          </w:tcPr>
          <w:p w:rsidR="001647D2" w:rsidRPr="00AF4159" w:rsidRDefault="001647D2" w:rsidP="001647D2">
            <w:pPr>
              <w:widowControl/>
              <w:tabs>
                <w:tab w:val="left" w:pos="851"/>
              </w:tabs>
              <w:autoSpaceDE/>
              <w:autoSpaceDN/>
              <w:spacing w:line="276" w:lineRule="auto"/>
              <w:rPr>
                <w:b/>
                <w:bCs/>
                <w:iCs/>
                <w:color w:val="000000"/>
                <w:w w:val="0"/>
                <w:sz w:val="24"/>
                <w:szCs w:val="24"/>
                <w:lang w:eastAsia="ru-RU"/>
              </w:rPr>
            </w:pPr>
            <w:r w:rsidRPr="00AF4159">
              <w:rPr>
                <w:b/>
                <w:bCs/>
                <w:iCs/>
                <w:color w:val="000000"/>
                <w:w w:val="0"/>
                <w:sz w:val="24"/>
                <w:szCs w:val="24"/>
                <w:lang w:eastAsia="ru-RU"/>
              </w:rPr>
              <w:t xml:space="preserve"> Основные школьные дела</w:t>
            </w:r>
          </w:p>
        </w:tc>
      </w:tr>
      <w:tr w:rsidR="001647D2" w:rsidRPr="00AF4159" w:rsidTr="00477373">
        <w:tc>
          <w:tcPr>
            <w:tcW w:w="549" w:type="dxa"/>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1</w:t>
            </w:r>
          </w:p>
        </w:tc>
        <w:tc>
          <w:tcPr>
            <w:tcW w:w="4619" w:type="dxa"/>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 xml:space="preserve">1 сентября День знаний </w:t>
            </w:r>
          </w:p>
        </w:tc>
        <w:tc>
          <w:tcPr>
            <w:tcW w:w="1100" w:type="dxa"/>
          </w:tcPr>
          <w:p w:rsidR="001647D2" w:rsidRPr="00AF4159" w:rsidRDefault="001647D2" w:rsidP="001647D2">
            <w:pPr>
              <w:widowControl/>
              <w:autoSpaceDE/>
              <w:autoSpaceDN/>
              <w:spacing w:line="276" w:lineRule="auto"/>
              <w:rPr>
                <w:color w:val="000000"/>
                <w:w w:val="0"/>
                <w:sz w:val="24"/>
                <w:szCs w:val="24"/>
                <w:lang w:eastAsia="ru-RU"/>
              </w:rPr>
            </w:pPr>
            <w:r>
              <w:rPr>
                <w:color w:val="000000"/>
                <w:w w:val="0"/>
                <w:sz w:val="24"/>
                <w:szCs w:val="24"/>
                <w:lang w:eastAsia="ru-RU"/>
              </w:rPr>
              <w:t>6-8</w:t>
            </w:r>
          </w:p>
        </w:tc>
        <w:tc>
          <w:tcPr>
            <w:tcW w:w="1812" w:type="dxa"/>
            <w:gridSpan w:val="3"/>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01.09.2022</w:t>
            </w:r>
          </w:p>
        </w:tc>
        <w:tc>
          <w:tcPr>
            <w:tcW w:w="2164" w:type="dxa"/>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 xml:space="preserve">ЗДВР, классные руководители </w:t>
            </w:r>
          </w:p>
        </w:tc>
      </w:tr>
      <w:tr w:rsidR="001647D2" w:rsidRPr="00AF4159" w:rsidTr="00477373">
        <w:tc>
          <w:tcPr>
            <w:tcW w:w="549" w:type="dxa"/>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2</w:t>
            </w:r>
          </w:p>
        </w:tc>
        <w:tc>
          <w:tcPr>
            <w:tcW w:w="4619" w:type="dxa"/>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 xml:space="preserve">3 сентября День солидарности в борьбе с терроризмом </w:t>
            </w:r>
          </w:p>
        </w:tc>
        <w:tc>
          <w:tcPr>
            <w:tcW w:w="1100" w:type="dxa"/>
          </w:tcPr>
          <w:p w:rsidR="001647D2" w:rsidRPr="00AF4159" w:rsidRDefault="001647D2" w:rsidP="001647D2">
            <w:pPr>
              <w:widowControl/>
              <w:autoSpaceDE/>
              <w:autoSpaceDN/>
              <w:spacing w:line="276" w:lineRule="auto"/>
              <w:rPr>
                <w:color w:val="000000"/>
                <w:w w:val="0"/>
                <w:sz w:val="24"/>
                <w:szCs w:val="24"/>
                <w:lang w:eastAsia="ru-RU"/>
              </w:rPr>
            </w:pPr>
            <w:r>
              <w:rPr>
                <w:color w:val="000000"/>
                <w:w w:val="0"/>
                <w:sz w:val="24"/>
                <w:szCs w:val="24"/>
                <w:lang w:eastAsia="ru-RU"/>
              </w:rPr>
              <w:t>6-8</w:t>
            </w:r>
          </w:p>
        </w:tc>
        <w:tc>
          <w:tcPr>
            <w:tcW w:w="1812" w:type="dxa"/>
            <w:gridSpan w:val="3"/>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3 .09.2022</w:t>
            </w:r>
          </w:p>
        </w:tc>
        <w:tc>
          <w:tcPr>
            <w:tcW w:w="2164" w:type="dxa"/>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Классные руководители</w:t>
            </w:r>
          </w:p>
        </w:tc>
      </w:tr>
      <w:tr w:rsidR="001647D2" w:rsidRPr="00AF4159" w:rsidTr="00477373">
        <w:tc>
          <w:tcPr>
            <w:tcW w:w="549" w:type="dxa"/>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lastRenderedPageBreak/>
              <w:t>3</w:t>
            </w:r>
          </w:p>
        </w:tc>
        <w:tc>
          <w:tcPr>
            <w:tcW w:w="4619" w:type="dxa"/>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 xml:space="preserve">День пожилых людей </w:t>
            </w:r>
          </w:p>
        </w:tc>
        <w:tc>
          <w:tcPr>
            <w:tcW w:w="1100" w:type="dxa"/>
          </w:tcPr>
          <w:p w:rsidR="001647D2" w:rsidRPr="00AF4159" w:rsidRDefault="001647D2" w:rsidP="001647D2">
            <w:pPr>
              <w:widowControl/>
              <w:autoSpaceDE/>
              <w:autoSpaceDN/>
              <w:spacing w:line="276" w:lineRule="auto"/>
              <w:rPr>
                <w:color w:val="000000"/>
                <w:w w:val="0"/>
                <w:sz w:val="24"/>
                <w:szCs w:val="24"/>
                <w:lang w:eastAsia="ru-RU"/>
              </w:rPr>
            </w:pPr>
            <w:r>
              <w:rPr>
                <w:color w:val="000000"/>
                <w:w w:val="0"/>
                <w:sz w:val="24"/>
                <w:szCs w:val="24"/>
                <w:lang w:eastAsia="ru-RU"/>
              </w:rPr>
              <w:t>6-8</w:t>
            </w:r>
          </w:p>
        </w:tc>
        <w:tc>
          <w:tcPr>
            <w:tcW w:w="1812" w:type="dxa"/>
            <w:gridSpan w:val="3"/>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1.10.2022</w:t>
            </w:r>
          </w:p>
        </w:tc>
        <w:tc>
          <w:tcPr>
            <w:tcW w:w="2164" w:type="dxa"/>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Классные руководители</w:t>
            </w:r>
          </w:p>
        </w:tc>
      </w:tr>
      <w:tr w:rsidR="001647D2" w:rsidRPr="00AF4159" w:rsidTr="00477373">
        <w:tc>
          <w:tcPr>
            <w:tcW w:w="549" w:type="dxa"/>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4</w:t>
            </w:r>
          </w:p>
        </w:tc>
        <w:tc>
          <w:tcPr>
            <w:tcW w:w="4619" w:type="dxa"/>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 xml:space="preserve">День Учителя </w:t>
            </w:r>
          </w:p>
        </w:tc>
        <w:tc>
          <w:tcPr>
            <w:tcW w:w="1100" w:type="dxa"/>
          </w:tcPr>
          <w:p w:rsidR="001647D2" w:rsidRPr="00AF4159" w:rsidRDefault="001647D2" w:rsidP="001647D2">
            <w:pPr>
              <w:widowControl/>
              <w:autoSpaceDE/>
              <w:autoSpaceDN/>
              <w:spacing w:line="276" w:lineRule="auto"/>
              <w:rPr>
                <w:color w:val="000000"/>
                <w:w w:val="0"/>
                <w:sz w:val="24"/>
                <w:szCs w:val="24"/>
                <w:lang w:eastAsia="ru-RU"/>
              </w:rPr>
            </w:pPr>
            <w:r>
              <w:rPr>
                <w:color w:val="000000"/>
                <w:w w:val="0"/>
                <w:sz w:val="24"/>
                <w:szCs w:val="24"/>
                <w:lang w:eastAsia="ru-RU"/>
              </w:rPr>
              <w:t>6-8</w:t>
            </w:r>
          </w:p>
        </w:tc>
        <w:tc>
          <w:tcPr>
            <w:tcW w:w="1812" w:type="dxa"/>
            <w:gridSpan w:val="3"/>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5.10.2022</w:t>
            </w:r>
          </w:p>
        </w:tc>
        <w:tc>
          <w:tcPr>
            <w:tcW w:w="2164" w:type="dxa"/>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Классные руководители</w:t>
            </w:r>
          </w:p>
        </w:tc>
      </w:tr>
      <w:tr w:rsidR="001647D2" w:rsidRPr="00AF4159" w:rsidTr="00477373">
        <w:tc>
          <w:tcPr>
            <w:tcW w:w="549" w:type="dxa"/>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5</w:t>
            </w:r>
          </w:p>
        </w:tc>
        <w:tc>
          <w:tcPr>
            <w:tcW w:w="4619" w:type="dxa"/>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 xml:space="preserve">День памяти жертв политических репрессий </w:t>
            </w:r>
          </w:p>
        </w:tc>
        <w:tc>
          <w:tcPr>
            <w:tcW w:w="1100" w:type="dxa"/>
          </w:tcPr>
          <w:p w:rsidR="001647D2" w:rsidRPr="00AF4159" w:rsidRDefault="001647D2" w:rsidP="001647D2">
            <w:pPr>
              <w:widowControl/>
              <w:autoSpaceDE/>
              <w:autoSpaceDN/>
              <w:spacing w:line="276" w:lineRule="auto"/>
              <w:rPr>
                <w:color w:val="000000"/>
                <w:w w:val="0"/>
                <w:sz w:val="24"/>
                <w:szCs w:val="24"/>
                <w:lang w:eastAsia="ru-RU"/>
              </w:rPr>
            </w:pPr>
            <w:r>
              <w:rPr>
                <w:color w:val="000000"/>
                <w:w w:val="0"/>
                <w:sz w:val="24"/>
                <w:szCs w:val="24"/>
                <w:lang w:eastAsia="ru-RU"/>
              </w:rPr>
              <w:t>6-8</w:t>
            </w:r>
          </w:p>
        </w:tc>
        <w:tc>
          <w:tcPr>
            <w:tcW w:w="1812" w:type="dxa"/>
            <w:gridSpan w:val="3"/>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29.10.2022</w:t>
            </w:r>
          </w:p>
        </w:tc>
        <w:tc>
          <w:tcPr>
            <w:tcW w:w="2164" w:type="dxa"/>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Учитель истории ,классные руководители</w:t>
            </w:r>
          </w:p>
        </w:tc>
      </w:tr>
      <w:tr w:rsidR="001647D2" w:rsidRPr="00AF4159" w:rsidTr="00477373">
        <w:tc>
          <w:tcPr>
            <w:tcW w:w="549" w:type="dxa"/>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6</w:t>
            </w:r>
          </w:p>
        </w:tc>
        <w:tc>
          <w:tcPr>
            <w:tcW w:w="4619" w:type="dxa"/>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 xml:space="preserve">День народного единства </w:t>
            </w:r>
          </w:p>
        </w:tc>
        <w:tc>
          <w:tcPr>
            <w:tcW w:w="1100" w:type="dxa"/>
          </w:tcPr>
          <w:p w:rsidR="001647D2" w:rsidRPr="00AF4159" w:rsidRDefault="001647D2" w:rsidP="001647D2">
            <w:pPr>
              <w:widowControl/>
              <w:autoSpaceDE/>
              <w:autoSpaceDN/>
              <w:spacing w:line="276" w:lineRule="auto"/>
              <w:rPr>
                <w:color w:val="000000"/>
                <w:w w:val="0"/>
                <w:sz w:val="24"/>
                <w:szCs w:val="24"/>
                <w:lang w:eastAsia="ru-RU"/>
              </w:rPr>
            </w:pPr>
            <w:r>
              <w:rPr>
                <w:color w:val="000000"/>
                <w:w w:val="0"/>
                <w:sz w:val="24"/>
                <w:szCs w:val="24"/>
                <w:lang w:eastAsia="ru-RU"/>
              </w:rPr>
              <w:t>6-8</w:t>
            </w:r>
          </w:p>
        </w:tc>
        <w:tc>
          <w:tcPr>
            <w:tcW w:w="1812" w:type="dxa"/>
            <w:gridSpan w:val="3"/>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4.11.2022</w:t>
            </w:r>
          </w:p>
        </w:tc>
        <w:tc>
          <w:tcPr>
            <w:tcW w:w="2164" w:type="dxa"/>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Классные руководители</w:t>
            </w:r>
          </w:p>
        </w:tc>
      </w:tr>
      <w:tr w:rsidR="001647D2" w:rsidRPr="00AF4159" w:rsidTr="00477373">
        <w:tc>
          <w:tcPr>
            <w:tcW w:w="549" w:type="dxa"/>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7</w:t>
            </w:r>
          </w:p>
        </w:tc>
        <w:tc>
          <w:tcPr>
            <w:tcW w:w="4619" w:type="dxa"/>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День героев Отечества</w:t>
            </w:r>
          </w:p>
        </w:tc>
        <w:tc>
          <w:tcPr>
            <w:tcW w:w="1100" w:type="dxa"/>
          </w:tcPr>
          <w:p w:rsidR="001647D2" w:rsidRPr="00AF4159" w:rsidRDefault="001647D2" w:rsidP="001647D2">
            <w:pPr>
              <w:widowControl/>
              <w:autoSpaceDE/>
              <w:autoSpaceDN/>
              <w:spacing w:line="276" w:lineRule="auto"/>
              <w:rPr>
                <w:color w:val="000000"/>
                <w:w w:val="0"/>
                <w:sz w:val="24"/>
                <w:szCs w:val="24"/>
                <w:lang w:eastAsia="ru-RU"/>
              </w:rPr>
            </w:pPr>
            <w:r>
              <w:rPr>
                <w:color w:val="000000"/>
                <w:w w:val="0"/>
                <w:sz w:val="24"/>
                <w:szCs w:val="24"/>
                <w:lang w:eastAsia="ru-RU"/>
              </w:rPr>
              <w:t>6-8</w:t>
            </w:r>
          </w:p>
        </w:tc>
        <w:tc>
          <w:tcPr>
            <w:tcW w:w="1812" w:type="dxa"/>
            <w:gridSpan w:val="3"/>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9.12.2022</w:t>
            </w:r>
          </w:p>
        </w:tc>
        <w:tc>
          <w:tcPr>
            <w:tcW w:w="2164" w:type="dxa"/>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Классные руководители</w:t>
            </w:r>
          </w:p>
        </w:tc>
      </w:tr>
      <w:tr w:rsidR="001647D2" w:rsidRPr="00AF4159" w:rsidTr="00477373">
        <w:tc>
          <w:tcPr>
            <w:tcW w:w="549" w:type="dxa"/>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8</w:t>
            </w:r>
          </w:p>
        </w:tc>
        <w:tc>
          <w:tcPr>
            <w:tcW w:w="4619" w:type="dxa"/>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День прав человека</w:t>
            </w:r>
          </w:p>
        </w:tc>
        <w:tc>
          <w:tcPr>
            <w:tcW w:w="1100" w:type="dxa"/>
          </w:tcPr>
          <w:p w:rsidR="001647D2" w:rsidRPr="00AF4159" w:rsidRDefault="001647D2" w:rsidP="001647D2">
            <w:pPr>
              <w:widowControl/>
              <w:autoSpaceDE/>
              <w:autoSpaceDN/>
              <w:spacing w:line="276" w:lineRule="auto"/>
              <w:rPr>
                <w:color w:val="000000"/>
                <w:w w:val="0"/>
                <w:sz w:val="24"/>
                <w:szCs w:val="24"/>
                <w:lang w:eastAsia="ru-RU"/>
              </w:rPr>
            </w:pPr>
            <w:r>
              <w:rPr>
                <w:color w:val="000000"/>
                <w:w w:val="0"/>
                <w:sz w:val="24"/>
                <w:szCs w:val="24"/>
                <w:lang w:eastAsia="ru-RU"/>
              </w:rPr>
              <w:t>6-8</w:t>
            </w:r>
          </w:p>
        </w:tc>
        <w:tc>
          <w:tcPr>
            <w:tcW w:w="1812" w:type="dxa"/>
            <w:gridSpan w:val="3"/>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10.12.2022</w:t>
            </w:r>
          </w:p>
        </w:tc>
        <w:tc>
          <w:tcPr>
            <w:tcW w:w="2164" w:type="dxa"/>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Учитель обществознания , классные руководители</w:t>
            </w:r>
          </w:p>
        </w:tc>
      </w:tr>
      <w:tr w:rsidR="001647D2" w:rsidRPr="00AF4159" w:rsidTr="00477373">
        <w:tc>
          <w:tcPr>
            <w:tcW w:w="549" w:type="dxa"/>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9</w:t>
            </w:r>
          </w:p>
        </w:tc>
        <w:tc>
          <w:tcPr>
            <w:tcW w:w="4619" w:type="dxa"/>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День Конституции Российской Федерации</w:t>
            </w:r>
          </w:p>
        </w:tc>
        <w:tc>
          <w:tcPr>
            <w:tcW w:w="1100" w:type="dxa"/>
          </w:tcPr>
          <w:p w:rsidR="001647D2" w:rsidRPr="00AF4159" w:rsidRDefault="001647D2" w:rsidP="001647D2">
            <w:pPr>
              <w:widowControl/>
              <w:autoSpaceDE/>
              <w:autoSpaceDN/>
              <w:spacing w:line="276" w:lineRule="auto"/>
              <w:rPr>
                <w:color w:val="000000"/>
                <w:w w:val="0"/>
                <w:sz w:val="24"/>
                <w:szCs w:val="24"/>
                <w:lang w:eastAsia="ru-RU"/>
              </w:rPr>
            </w:pPr>
            <w:r>
              <w:rPr>
                <w:color w:val="000000"/>
                <w:w w:val="0"/>
                <w:sz w:val="24"/>
                <w:szCs w:val="24"/>
                <w:lang w:eastAsia="ru-RU"/>
              </w:rPr>
              <w:t>6-8</w:t>
            </w:r>
          </w:p>
        </w:tc>
        <w:tc>
          <w:tcPr>
            <w:tcW w:w="1812" w:type="dxa"/>
            <w:gridSpan w:val="3"/>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12.12.2022</w:t>
            </w:r>
          </w:p>
        </w:tc>
        <w:tc>
          <w:tcPr>
            <w:tcW w:w="2164" w:type="dxa"/>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ЗДВР, классные руководители</w:t>
            </w:r>
          </w:p>
        </w:tc>
      </w:tr>
      <w:tr w:rsidR="001647D2" w:rsidRPr="00AF4159" w:rsidTr="00477373">
        <w:tc>
          <w:tcPr>
            <w:tcW w:w="549" w:type="dxa"/>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10</w:t>
            </w:r>
          </w:p>
        </w:tc>
        <w:tc>
          <w:tcPr>
            <w:tcW w:w="4619" w:type="dxa"/>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 xml:space="preserve">Новый год </w:t>
            </w:r>
          </w:p>
        </w:tc>
        <w:tc>
          <w:tcPr>
            <w:tcW w:w="1100" w:type="dxa"/>
          </w:tcPr>
          <w:p w:rsidR="001647D2" w:rsidRPr="00AF4159" w:rsidRDefault="001647D2" w:rsidP="001647D2">
            <w:pPr>
              <w:widowControl/>
              <w:autoSpaceDE/>
              <w:autoSpaceDN/>
              <w:spacing w:line="276" w:lineRule="auto"/>
              <w:rPr>
                <w:color w:val="000000"/>
                <w:w w:val="0"/>
                <w:sz w:val="24"/>
                <w:szCs w:val="24"/>
                <w:lang w:eastAsia="ru-RU"/>
              </w:rPr>
            </w:pPr>
            <w:r>
              <w:rPr>
                <w:color w:val="000000"/>
                <w:w w:val="0"/>
                <w:sz w:val="24"/>
                <w:szCs w:val="24"/>
                <w:lang w:eastAsia="ru-RU"/>
              </w:rPr>
              <w:t>6-8</w:t>
            </w:r>
          </w:p>
        </w:tc>
        <w:tc>
          <w:tcPr>
            <w:tcW w:w="1812" w:type="dxa"/>
            <w:gridSpan w:val="3"/>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31.12.2022</w:t>
            </w:r>
          </w:p>
        </w:tc>
        <w:tc>
          <w:tcPr>
            <w:tcW w:w="2164" w:type="dxa"/>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Классные руководители</w:t>
            </w:r>
          </w:p>
        </w:tc>
      </w:tr>
      <w:tr w:rsidR="001647D2" w:rsidRPr="00AF4159" w:rsidTr="00477373">
        <w:tc>
          <w:tcPr>
            <w:tcW w:w="549" w:type="dxa"/>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11</w:t>
            </w:r>
          </w:p>
        </w:tc>
        <w:tc>
          <w:tcPr>
            <w:tcW w:w="4619" w:type="dxa"/>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 xml:space="preserve">День снятия блокады Ленинграда </w:t>
            </w:r>
          </w:p>
        </w:tc>
        <w:tc>
          <w:tcPr>
            <w:tcW w:w="1100" w:type="dxa"/>
          </w:tcPr>
          <w:p w:rsidR="001647D2" w:rsidRPr="00AF4159" w:rsidRDefault="001647D2" w:rsidP="001647D2">
            <w:pPr>
              <w:widowControl/>
              <w:autoSpaceDE/>
              <w:autoSpaceDN/>
              <w:spacing w:line="276" w:lineRule="auto"/>
              <w:rPr>
                <w:color w:val="000000"/>
                <w:w w:val="0"/>
                <w:sz w:val="24"/>
                <w:szCs w:val="24"/>
                <w:lang w:eastAsia="ru-RU"/>
              </w:rPr>
            </w:pPr>
            <w:r>
              <w:rPr>
                <w:color w:val="000000"/>
                <w:w w:val="0"/>
                <w:sz w:val="24"/>
                <w:szCs w:val="24"/>
                <w:lang w:eastAsia="ru-RU"/>
              </w:rPr>
              <w:t>6-8</w:t>
            </w:r>
          </w:p>
        </w:tc>
        <w:tc>
          <w:tcPr>
            <w:tcW w:w="1812" w:type="dxa"/>
            <w:gridSpan w:val="3"/>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27.01.2023</w:t>
            </w:r>
          </w:p>
        </w:tc>
        <w:tc>
          <w:tcPr>
            <w:tcW w:w="2164" w:type="dxa"/>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ЗДВР, классные руководители</w:t>
            </w:r>
          </w:p>
        </w:tc>
      </w:tr>
      <w:tr w:rsidR="001647D2" w:rsidRPr="00AF4159" w:rsidTr="00477373">
        <w:tc>
          <w:tcPr>
            <w:tcW w:w="549" w:type="dxa"/>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12</w:t>
            </w:r>
          </w:p>
        </w:tc>
        <w:tc>
          <w:tcPr>
            <w:tcW w:w="4619" w:type="dxa"/>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 xml:space="preserve">День воинской славы </w:t>
            </w:r>
          </w:p>
        </w:tc>
        <w:tc>
          <w:tcPr>
            <w:tcW w:w="1100" w:type="dxa"/>
          </w:tcPr>
          <w:p w:rsidR="001647D2" w:rsidRPr="00AF4159" w:rsidRDefault="001647D2" w:rsidP="001647D2">
            <w:pPr>
              <w:widowControl/>
              <w:autoSpaceDE/>
              <w:autoSpaceDN/>
              <w:spacing w:line="276" w:lineRule="auto"/>
              <w:rPr>
                <w:color w:val="000000"/>
                <w:w w:val="0"/>
                <w:sz w:val="24"/>
                <w:szCs w:val="24"/>
                <w:lang w:eastAsia="ru-RU"/>
              </w:rPr>
            </w:pPr>
            <w:r>
              <w:rPr>
                <w:color w:val="000000"/>
                <w:w w:val="0"/>
                <w:sz w:val="24"/>
                <w:szCs w:val="24"/>
                <w:lang w:eastAsia="ru-RU"/>
              </w:rPr>
              <w:t>6-8</w:t>
            </w:r>
          </w:p>
        </w:tc>
        <w:tc>
          <w:tcPr>
            <w:tcW w:w="1812" w:type="dxa"/>
            <w:gridSpan w:val="3"/>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2.02.2023</w:t>
            </w:r>
          </w:p>
        </w:tc>
        <w:tc>
          <w:tcPr>
            <w:tcW w:w="2164" w:type="dxa"/>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ЗДВР, классные руководители</w:t>
            </w:r>
          </w:p>
        </w:tc>
      </w:tr>
      <w:tr w:rsidR="001647D2" w:rsidRPr="00AF4159" w:rsidTr="00477373">
        <w:tc>
          <w:tcPr>
            <w:tcW w:w="549" w:type="dxa"/>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13</w:t>
            </w:r>
          </w:p>
        </w:tc>
        <w:tc>
          <w:tcPr>
            <w:tcW w:w="4619" w:type="dxa"/>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Международный день родного языка</w:t>
            </w:r>
          </w:p>
        </w:tc>
        <w:tc>
          <w:tcPr>
            <w:tcW w:w="1100" w:type="dxa"/>
          </w:tcPr>
          <w:p w:rsidR="001647D2" w:rsidRPr="00AF4159" w:rsidRDefault="001647D2" w:rsidP="001647D2">
            <w:pPr>
              <w:widowControl/>
              <w:autoSpaceDE/>
              <w:autoSpaceDN/>
              <w:spacing w:line="276" w:lineRule="auto"/>
              <w:rPr>
                <w:color w:val="000000"/>
                <w:w w:val="0"/>
                <w:sz w:val="24"/>
                <w:szCs w:val="24"/>
                <w:lang w:eastAsia="ru-RU"/>
              </w:rPr>
            </w:pPr>
            <w:r>
              <w:rPr>
                <w:color w:val="000000"/>
                <w:w w:val="0"/>
                <w:sz w:val="24"/>
                <w:szCs w:val="24"/>
                <w:lang w:eastAsia="ru-RU"/>
              </w:rPr>
              <w:t>6-8</w:t>
            </w:r>
          </w:p>
        </w:tc>
        <w:tc>
          <w:tcPr>
            <w:tcW w:w="1812" w:type="dxa"/>
            <w:gridSpan w:val="3"/>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21.02.2023</w:t>
            </w:r>
          </w:p>
        </w:tc>
        <w:tc>
          <w:tcPr>
            <w:tcW w:w="2164" w:type="dxa"/>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Учителя башкирского языка и литературы</w:t>
            </w:r>
          </w:p>
        </w:tc>
      </w:tr>
      <w:tr w:rsidR="001647D2" w:rsidRPr="00AF4159" w:rsidTr="00477373">
        <w:tc>
          <w:tcPr>
            <w:tcW w:w="549" w:type="dxa"/>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14</w:t>
            </w:r>
          </w:p>
        </w:tc>
        <w:tc>
          <w:tcPr>
            <w:tcW w:w="4619" w:type="dxa"/>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 xml:space="preserve">День защитников Отечества </w:t>
            </w:r>
          </w:p>
        </w:tc>
        <w:tc>
          <w:tcPr>
            <w:tcW w:w="1100" w:type="dxa"/>
          </w:tcPr>
          <w:p w:rsidR="001647D2" w:rsidRPr="00AF4159" w:rsidRDefault="001647D2" w:rsidP="001647D2">
            <w:pPr>
              <w:widowControl/>
              <w:autoSpaceDE/>
              <w:autoSpaceDN/>
              <w:spacing w:line="276" w:lineRule="auto"/>
              <w:rPr>
                <w:color w:val="000000"/>
                <w:w w:val="0"/>
                <w:sz w:val="24"/>
                <w:szCs w:val="24"/>
                <w:lang w:eastAsia="ru-RU"/>
              </w:rPr>
            </w:pPr>
            <w:r>
              <w:rPr>
                <w:color w:val="000000"/>
                <w:w w:val="0"/>
                <w:sz w:val="24"/>
                <w:szCs w:val="24"/>
                <w:lang w:eastAsia="ru-RU"/>
              </w:rPr>
              <w:t>6-8</w:t>
            </w:r>
          </w:p>
        </w:tc>
        <w:tc>
          <w:tcPr>
            <w:tcW w:w="1812" w:type="dxa"/>
            <w:gridSpan w:val="3"/>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23.02.2023</w:t>
            </w:r>
          </w:p>
        </w:tc>
        <w:tc>
          <w:tcPr>
            <w:tcW w:w="2164" w:type="dxa"/>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 xml:space="preserve">Учитель ОБЖ, классные руководители </w:t>
            </w:r>
          </w:p>
        </w:tc>
      </w:tr>
      <w:tr w:rsidR="001647D2" w:rsidRPr="00AF4159" w:rsidTr="00477373">
        <w:tc>
          <w:tcPr>
            <w:tcW w:w="549" w:type="dxa"/>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15</w:t>
            </w:r>
          </w:p>
        </w:tc>
        <w:tc>
          <w:tcPr>
            <w:tcW w:w="4619" w:type="dxa"/>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Международный женский день</w:t>
            </w:r>
          </w:p>
        </w:tc>
        <w:tc>
          <w:tcPr>
            <w:tcW w:w="1100" w:type="dxa"/>
          </w:tcPr>
          <w:p w:rsidR="001647D2" w:rsidRPr="00AF4159" w:rsidRDefault="001647D2" w:rsidP="001647D2">
            <w:pPr>
              <w:widowControl/>
              <w:autoSpaceDE/>
              <w:autoSpaceDN/>
              <w:spacing w:line="276" w:lineRule="auto"/>
              <w:rPr>
                <w:color w:val="000000"/>
                <w:w w:val="0"/>
                <w:sz w:val="24"/>
                <w:szCs w:val="24"/>
                <w:lang w:eastAsia="ru-RU"/>
              </w:rPr>
            </w:pPr>
            <w:r>
              <w:rPr>
                <w:color w:val="000000"/>
                <w:w w:val="0"/>
                <w:sz w:val="24"/>
                <w:szCs w:val="24"/>
                <w:lang w:eastAsia="ru-RU"/>
              </w:rPr>
              <w:t>6-8</w:t>
            </w:r>
          </w:p>
        </w:tc>
        <w:tc>
          <w:tcPr>
            <w:tcW w:w="1812" w:type="dxa"/>
            <w:gridSpan w:val="3"/>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8.03.2023</w:t>
            </w:r>
          </w:p>
        </w:tc>
        <w:tc>
          <w:tcPr>
            <w:tcW w:w="2164" w:type="dxa"/>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 xml:space="preserve">Классные руководители </w:t>
            </w:r>
          </w:p>
        </w:tc>
      </w:tr>
      <w:tr w:rsidR="001647D2" w:rsidRPr="00AF4159" w:rsidTr="00477373">
        <w:tc>
          <w:tcPr>
            <w:tcW w:w="549" w:type="dxa"/>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lastRenderedPageBreak/>
              <w:t>16</w:t>
            </w:r>
          </w:p>
        </w:tc>
        <w:tc>
          <w:tcPr>
            <w:tcW w:w="4619" w:type="dxa"/>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 xml:space="preserve">День воссоединения Крыма с Россией </w:t>
            </w:r>
          </w:p>
        </w:tc>
        <w:tc>
          <w:tcPr>
            <w:tcW w:w="1100" w:type="dxa"/>
          </w:tcPr>
          <w:p w:rsidR="001647D2" w:rsidRPr="00AF4159" w:rsidRDefault="001647D2" w:rsidP="001647D2">
            <w:pPr>
              <w:widowControl/>
              <w:autoSpaceDE/>
              <w:autoSpaceDN/>
              <w:spacing w:line="276" w:lineRule="auto"/>
              <w:rPr>
                <w:color w:val="000000"/>
                <w:w w:val="0"/>
                <w:sz w:val="24"/>
                <w:szCs w:val="24"/>
                <w:lang w:eastAsia="ru-RU"/>
              </w:rPr>
            </w:pPr>
            <w:r>
              <w:rPr>
                <w:color w:val="000000"/>
                <w:w w:val="0"/>
                <w:sz w:val="24"/>
                <w:szCs w:val="24"/>
                <w:lang w:eastAsia="ru-RU"/>
              </w:rPr>
              <w:t>6-8</w:t>
            </w:r>
          </w:p>
        </w:tc>
        <w:tc>
          <w:tcPr>
            <w:tcW w:w="1812" w:type="dxa"/>
            <w:gridSpan w:val="3"/>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18.03.2023</w:t>
            </w:r>
          </w:p>
        </w:tc>
        <w:tc>
          <w:tcPr>
            <w:tcW w:w="2164" w:type="dxa"/>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 xml:space="preserve">Учитель истории </w:t>
            </w:r>
          </w:p>
        </w:tc>
      </w:tr>
      <w:tr w:rsidR="001647D2" w:rsidRPr="00AF4159" w:rsidTr="00477373">
        <w:tc>
          <w:tcPr>
            <w:tcW w:w="549" w:type="dxa"/>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17</w:t>
            </w:r>
          </w:p>
        </w:tc>
        <w:tc>
          <w:tcPr>
            <w:tcW w:w="4619" w:type="dxa"/>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День космонавтики</w:t>
            </w:r>
          </w:p>
        </w:tc>
        <w:tc>
          <w:tcPr>
            <w:tcW w:w="1100" w:type="dxa"/>
          </w:tcPr>
          <w:p w:rsidR="001647D2" w:rsidRPr="00AF4159" w:rsidRDefault="001647D2" w:rsidP="001647D2">
            <w:pPr>
              <w:widowControl/>
              <w:autoSpaceDE/>
              <w:autoSpaceDN/>
              <w:spacing w:line="276" w:lineRule="auto"/>
              <w:rPr>
                <w:color w:val="000000"/>
                <w:w w:val="0"/>
                <w:sz w:val="24"/>
                <w:szCs w:val="24"/>
                <w:lang w:eastAsia="ru-RU"/>
              </w:rPr>
            </w:pPr>
            <w:r>
              <w:rPr>
                <w:color w:val="000000"/>
                <w:w w:val="0"/>
                <w:sz w:val="24"/>
                <w:szCs w:val="24"/>
                <w:lang w:eastAsia="ru-RU"/>
              </w:rPr>
              <w:t>6-8</w:t>
            </w:r>
          </w:p>
        </w:tc>
        <w:tc>
          <w:tcPr>
            <w:tcW w:w="1812" w:type="dxa"/>
            <w:gridSpan w:val="3"/>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12.04.2023</w:t>
            </w:r>
          </w:p>
        </w:tc>
        <w:tc>
          <w:tcPr>
            <w:tcW w:w="2164" w:type="dxa"/>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Классные руководители</w:t>
            </w:r>
          </w:p>
        </w:tc>
      </w:tr>
      <w:tr w:rsidR="001647D2" w:rsidRPr="00AF4159" w:rsidTr="00477373">
        <w:tc>
          <w:tcPr>
            <w:tcW w:w="549" w:type="dxa"/>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18</w:t>
            </w:r>
          </w:p>
        </w:tc>
        <w:tc>
          <w:tcPr>
            <w:tcW w:w="4619" w:type="dxa"/>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 xml:space="preserve">День весны и труда </w:t>
            </w:r>
          </w:p>
        </w:tc>
        <w:tc>
          <w:tcPr>
            <w:tcW w:w="1100" w:type="dxa"/>
          </w:tcPr>
          <w:p w:rsidR="001647D2" w:rsidRPr="00AF4159" w:rsidRDefault="001647D2" w:rsidP="001647D2">
            <w:pPr>
              <w:widowControl/>
              <w:autoSpaceDE/>
              <w:autoSpaceDN/>
              <w:spacing w:line="276" w:lineRule="auto"/>
              <w:rPr>
                <w:color w:val="000000"/>
                <w:w w:val="0"/>
                <w:sz w:val="24"/>
                <w:szCs w:val="24"/>
                <w:lang w:eastAsia="ru-RU"/>
              </w:rPr>
            </w:pPr>
            <w:r>
              <w:rPr>
                <w:color w:val="000000"/>
                <w:w w:val="0"/>
                <w:sz w:val="24"/>
                <w:szCs w:val="24"/>
                <w:lang w:eastAsia="ru-RU"/>
              </w:rPr>
              <w:t>6-8</w:t>
            </w:r>
          </w:p>
        </w:tc>
        <w:tc>
          <w:tcPr>
            <w:tcW w:w="1812" w:type="dxa"/>
            <w:gridSpan w:val="3"/>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1.05.2023</w:t>
            </w:r>
          </w:p>
        </w:tc>
        <w:tc>
          <w:tcPr>
            <w:tcW w:w="2164" w:type="dxa"/>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ЗДВР, классные руководители</w:t>
            </w:r>
          </w:p>
        </w:tc>
      </w:tr>
      <w:tr w:rsidR="001647D2" w:rsidRPr="00AF4159" w:rsidTr="00477373">
        <w:tc>
          <w:tcPr>
            <w:tcW w:w="549" w:type="dxa"/>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19</w:t>
            </w:r>
          </w:p>
        </w:tc>
        <w:tc>
          <w:tcPr>
            <w:tcW w:w="4619" w:type="dxa"/>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День Победы(торжественная линейка, Бессмертный полк)</w:t>
            </w:r>
          </w:p>
        </w:tc>
        <w:tc>
          <w:tcPr>
            <w:tcW w:w="1100" w:type="dxa"/>
          </w:tcPr>
          <w:p w:rsidR="001647D2" w:rsidRPr="00AF4159" w:rsidRDefault="001647D2" w:rsidP="001647D2">
            <w:pPr>
              <w:widowControl/>
              <w:autoSpaceDE/>
              <w:autoSpaceDN/>
              <w:spacing w:line="276" w:lineRule="auto"/>
              <w:rPr>
                <w:color w:val="000000"/>
                <w:w w:val="0"/>
                <w:sz w:val="24"/>
                <w:szCs w:val="24"/>
                <w:lang w:eastAsia="ru-RU"/>
              </w:rPr>
            </w:pPr>
            <w:r>
              <w:rPr>
                <w:color w:val="000000"/>
                <w:w w:val="0"/>
                <w:sz w:val="24"/>
                <w:szCs w:val="24"/>
                <w:lang w:eastAsia="ru-RU"/>
              </w:rPr>
              <w:t>6-8</w:t>
            </w:r>
          </w:p>
        </w:tc>
        <w:tc>
          <w:tcPr>
            <w:tcW w:w="1812" w:type="dxa"/>
            <w:gridSpan w:val="3"/>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9.05.2023</w:t>
            </w:r>
          </w:p>
        </w:tc>
        <w:tc>
          <w:tcPr>
            <w:tcW w:w="2164" w:type="dxa"/>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ЗДВР, классные руководители, СДК</w:t>
            </w:r>
          </w:p>
        </w:tc>
      </w:tr>
      <w:tr w:rsidR="001647D2" w:rsidRPr="00AF4159" w:rsidTr="00477373">
        <w:tc>
          <w:tcPr>
            <w:tcW w:w="549" w:type="dxa"/>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20</w:t>
            </w:r>
          </w:p>
        </w:tc>
        <w:tc>
          <w:tcPr>
            <w:tcW w:w="4619" w:type="dxa"/>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 xml:space="preserve">День славянской письменности и культуры </w:t>
            </w:r>
          </w:p>
        </w:tc>
        <w:tc>
          <w:tcPr>
            <w:tcW w:w="1100" w:type="dxa"/>
          </w:tcPr>
          <w:p w:rsidR="001647D2" w:rsidRPr="00AF4159" w:rsidRDefault="001647D2" w:rsidP="001647D2">
            <w:pPr>
              <w:widowControl/>
              <w:autoSpaceDE/>
              <w:autoSpaceDN/>
              <w:spacing w:line="276" w:lineRule="auto"/>
              <w:rPr>
                <w:color w:val="000000"/>
                <w:w w:val="0"/>
                <w:sz w:val="24"/>
                <w:szCs w:val="24"/>
                <w:lang w:eastAsia="ru-RU"/>
              </w:rPr>
            </w:pPr>
            <w:r>
              <w:rPr>
                <w:color w:val="000000"/>
                <w:w w:val="0"/>
                <w:sz w:val="24"/>
                <w:szCs w:val="24"/>
                <w:lang w:eastAsia="ru-RU"/>
              </w:rPr>
              <w:t>6-8</w:t>
            </w:r>
          </w:p>
        </w:tc>
        <w:tc>
          <w:tcPr>
            <w:tcW w:w="1812" w:type="dxa"/>
            <w:gridSpan w:val="3"/>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24.05.2023</w:t>
            </w:r>
          </w:p>
        </w:tc>
        <w:tc>
          <w:tcPr>
            <w:tcW w:w="2164" w:type="dxa"/>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Учитель русского языка и литературы</w:t>
            </w:r>
          </w:p>
        </w:tc>
      </w:tr>
      <w:tr w:rsidR="001647D2" w:rsidRPr="00AF4159" w:rsidTr="00477373">
        <w:tc>
          <w:tcPr>
            <w:tcW w:w="549" w:type="dxa"/>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21</w:t>
            </w:r>
          </w:p>
        </w:tc>
        <w:tc>
          <w:tcPr>
            <w:tcW w:w="4619" w:type="dxa"/>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 xml:space="preserve">Международный день защиты детей </w:t>
            </w:r>
          </w:p>
        </w:tc>
        <w:tc>
          <w:tcPr>
            <w:tcW w:w="1100" w:type="dxa"/>
          </w:tcPr>
          <w:p w:rsidR="001647D2" w:rsidRPr="00AF4159" w:rsidRDefault="001647D2" w:rsidP="001647D2">
            <w:pPr>
              <w:widowControl/>
              <w:autoSpaceDE/>
              <w:autoSpaceDN/>
              <w:spacing w:line="276" w:lineRule="auto"/>
              <w:rPr>
                <w:color w:val="000000"/>
                <w:w w:val="0"/>
                <w:sz w:val="24"/>
                <w:szCs w:val="24"/>
                <w:lang w:eastAsia="ru-RU"/>
              </w:rPr>
            </w:pPr>
            <w:r>
              <w:rPr>
                <w:color w:val="000000"/>
                <w:w w:val="0"/>
                <w:sz w:val="24"/>
                <w:szCs w:val="24"/>
                <w:lang w:eastAsia="ru-RU"/>
              </w:rPr>
              <w:t>6-8</w:t>
            </w:r>
          </w:p>
        </w:tc>
        <w:tc>
          <w:tcPr>
            <w:tcW w:w="1812" w:type="dxa"/>
            <w:gridSpan w:val="3"/>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1.06.2023</w:t>
            </w:r>
          </w:p>
        </w:tc>
        <w:tc>
          <w:tcPr>
            <w:tcW w:w="2164" w:type="dxa"/>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Классные руководители, СДК</w:t>
            </w:r>
          </w:p>
        </w:tc>
      </w:tr>
      <w:tr w:rsidR="001647D2" w:rsidRPr="00AF4159" w:rsidTr="00477373">
        <w:tc>
          <w:tcPr>
            <w:tcW w:w="549" w:type="dxa"/>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22</w:t>
            </w:r>
          </w:p>
        </w:tc>
        <w:tc>
          <w:tcPr>
            <w:tcW w:w="4619" w:type="dxa"/>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 xml:space="preserve">Пушкинский день России </w:t>
            </w:r>
          </w:p>
        </w:tc>
        <w:tc>
          <w:tcPr>
            <w:tcW w:w="1100" w:type="dxa"/>
          </w:tcPr>
          <w:p w:rsidR="001647D2" w:rsidRPr="00AF4159" w:rsidRDefault="001647D2" w:rsidP="001647D2">
            <w:pPr>
              <w:widowControl/>
              <w:autoSpaceDE/>
              <w:autoSpaceDN/>
              <w:spacing w:line="276" w:lineRule="auto"/>
              <w:rPr>
                <w:color w:val="000000"/>
                <w:w w:val="0"/>
                <w:sz w:val="24"/>
                <w:szCs w:val="24"/>
                <w:lang w:eastAsia="ru-RU"/>
              </w:rPr>
            </w:pPr>
            <w:r>
              <w:rPr>
                <w:color w:val="000000"/>
                <w:w w:val="0"/>
                <w:sz w:val="24"/>
                <w:szCs w:val="24"/>
                <w:lang w:eastAsia="ru-RU"/>
              </w:rPr>
              <w:t>6-8</w:t>
            </w:r>
          </w:p>
        </w:tc>
        <w:tc>
          <w:tcPr>
            <w:tcW w:w="1812" w:type="dxa"/>
            <w:gridSpan w:val="3"/>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6.06.2023</w:t>
            </w:r>
          </w:p>
        </w:tc>
        <w:tc>
          <w:tcPr>
            <w:tcW w:w="2164" w:type="dxa"/>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Учитель русского языка и литературы</w:t>
            </w:r>
          </w:p>
        </w:tc>
      </w:tr>
      <w:tr w:rsidR="001647D2" w:rsidRPr="00AF4159" w:rsidTr="00477373">
        <w:tc>
          <w:tcPr>
            <w:tcW w:w="549" w:type="dxa"/>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23</w:t>
            </w:r>
          </w:p>
        </w:tc>
        <w:tc>
          <w:tcPr>
            <w:tcW w:w="4619" w:type="dxa"/>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 xml:space="preserve">День России </w:t>
            </w:r>
          </w:p>
        </w:tc>
        <w:tc>
          <w:tcPr>
            <w:tcW w:w="1100" w:type="dxa"/>
          </w:tcPr>
          <w:p w:rsidR="001647D2" w:rsidRPr="00AF4159" w:rsidRDefault="001647D2" w:rsidP="001647D2">
            <w:pPr>
              <w:widowControl/>
              <w:autoSpaceDE/>
              <w:autoSpaceDN/>
              <w:spacing w:line="276" w:lineRule="auto"/>
              <w:rPr>
                <w:color w:val="000000"/>
                <w:w w:val="0"/>
                <w:sz w:val="24"/>
                <w:szCs w:val="24"/>
                <w:lang w:eastAsia="ru-RU"/>
              </w:rPr>
            </w:pPr>
            <w:r>
              <w:rPr>
                <w:color w:val="000000"/>
                <w:w w:val="0"/>
                <w:sz w:val="24"/>
                <w:szCs w:val="24"/>
                <w:lang w:eastAsia="ru-RU"/>
              </w:rPr>
              <w:t>6-8</w:t>
            </w:r>
          </w:p>
        </w:tc>
        <w:tc>
          <w:tcPr>
            <w:tcW w:w="1812" w:type="dxa"/>
            <w:gridSpan w:val="3"/>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12.06.2023</w:t>
            </w:r>
          </w:p>
        </w:tc>
        <w:tc>
          <w:tcPr>
            <w:tcW w:w="2164" w:type="dxa"/>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Классные руководители</w:t>
            </w:r>
          </w:p>
        </w:tc>
      </w:tr>
      <w:tr w:rsidR="001647D2" w:rsidRPr="00AF4159" w:rsidTr="00477373">
        <w:tc>
          <w:tcPr>
            <w:tcW w:w="549" w:type="dxa"/>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24</w:t>
            </w:r>
          </w:p>
        </w:tc>
        <w:tc>
          <w:tcPr>
            <w:tcW w:w="4619" w:type="dxa"/>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 xml:space="preserve">День памяти и скорби </w:t>
            </w:r>
          </w:p>
        </w:tc>
        <w:tc>
          <w:tcPr>
            <w:tcW w:w="1100" w:type="dxa"/>
          </w:tcPr>
          <w:p w:rsidR="001647D2" w:rsidRPr="00AF4159" w:rsidRDefault="001647D2" w:rsidP="001647D2">
            <w:pPr>
              <w:widowControl/>
              <w:autoSpaceDE/>
              <w:autoSpaceDN/>
              <w:spacing w:line="276" w:lineRule="auto"/>
              <w:rPr>
                <w:color w:val="000000"/>
                <w:w w:val="0"/>
                <w:sz w:val="24"/>
                <w:szCs w:val="24"/>
                <w:lang w:eastAsia="ru-RU"/>
              </w:rPr>
            </w:pPr>
            <w:r>
              <w:rPr>
                <w:color w:val="000000"/>
                <w:w w:val="0"/>
                <w:sz w:val="24"/>
                <w:szCs w:val="24"/>
                <w:lang w:eastAsia="ru-RU"/>
              </w:rPr>
              <w:t>6-8</w:t>
            </w:r>
          </w:p>
        </w:tc>
        <w:tc>
          <w:tcPr>
            <w:tcW w:w="1812" w:type="dxa"/>
            <w:gridSpan w:val="3"/>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22.06.2023</w:t>
            </w:r>
          </w:p>
        </w:tc>
        <w:tc>
          <w:tcPr>
            <w:tcW w:w="2164" w:type="dxa"/>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Классные руководители</w:t>
            </w:r>
          </w:p>
        </w:tc>
      </w:tr>
      <w:tr w:rsidR="001647D2" w:rsidRPr="00AF4159" w:rsidTr="00477373">
        <w:tc>
          <w:tcPr>
            <w:tcW w:w="549" w:type="dxa"/>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25</w:t>
            </w:r>
          </w:p>
        </w:tc>
        <w:tc>
          <w:tcPr>
            <w:tcW w:w="4619" w:type="dxa"/>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 xml:space="preserve">День семьи, любви и верности </w:t>
            </w:r>
          </w:p>
        </w:tc>
        <w:tc>
          <w:tcPr>
            <w:tcW w:w="1100" w:type="dxa"/>
          </w:tcPr>
          <w:p w:rsidR="001647D2" w:rsidRPr="00AF4159" w:rsidRDefault="001647D2" w:rsidP="001647D2">
            <w:pPr>
              <w:widowControl/>
              <w:autoSpaceDE/>
              <w:autoSpaceDN/>
              <w:spacing w:line="276" w:lineRule="auto"/>
              <w:rPr>
                <w:color w:val="000000"/>
                <w:w w:val="0"/>
                <w:sz w:val="24"/>
                <w:szCs w:val="24"/>
                <w:lang w:eastAsia="ru-RU"/>
              </w:rPr>
            </w:pPr>
            <w:r>
              <w:rPr>
                <w:color w:val="000000"/>
                <w:w w:val="0"/>
                <w:sz w:val="24"/>
                <w:szCs w:val="24"/>
                <w:lang w:eastAsia="ru-RU"/>
              </w:rPr>
              <w:t>6-8</w:t>
            </w:r>
          </w:p>
        </w:tc>
        <w:tc>
          <w:tcPr>
            <w:tcW w:w="1812" w:type="dxa"/>
            <w:gridSpan w:val="3"/>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8.07.2023</w:t>
            </w:r>
          </w:p>
        </w:tc>
        <w:tc>
          <w:tcPr>
            <w:tcW w:w="2164" w:type="dxa"/>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Классные руководители,</w:t>
            </w:r>
          </w:p>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СДК</w:t>
            </w:r>
          </w:p>
        </w:tc>
      </w:tr>
      <w:tr w:rsidR="001647D2" w:rsidRPr="00AF4159" w:rsidTr="00477373">
        <w:tc>
          <w:tcPr>
            <w:tcW w:w="549" w:type="dxa"/>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26</w:t>
            </w:r>
          </w:p>
        </w:tc>
        <w:tc>
          <w:tcPr>
            <w:tcW w:w="4619" w:type="dxa"/>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День Государственного флага Российской Федерации</w:t>
            </w:r>
          </w:p>
        </w:tc>
        <w:tc>
          <w:tcPr>
            <w:tcW w:w="1100" w:type="dxa"/>
          </w:tcPr>
          <w:p w:rsidR="001647D2" w:rsidRPr="00AF4159" w:rsidRDefault="001647D2" w:rsidP="001647D2">
            <w:pPr>
              <w:widowControl/>
              <w:autoSpaceDE/>
              <w:autoSpaceDN/>
              <w:spacing w:line="276" w:lineRule="auto"/>
              <w:rPr>
                <w:color w:val="000000"/>
                <w:w w:val="0"/>
                <w:sz w:val="24"/>
                <w:szCs w:val="24"/>
                <w:lang w:eastAsia="ru-RU"/>
              </w:rPr>
            </w:pPr>
            <w:r>
              <w:rPr>
                <w:color w:val="000000"/>
                <w:w w:val="0"/>
                <w:sz w:val="24"/>
                <w:szCs w:val="24"/>
                <w:lang w:eastAsia="ru-RU"/>
              </w:rPr>
              <w:t>6-8</w:t>
            </w:r>
          </w:p>
        </w:tc>
        <w:tc>
          <w:tcPr>
            <w:tcW w:w="1812" w:type="dxa"/>
            <w:gridSpan w:val="3"/>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22.08.2023</w:t>
            </w:r>
          </w:p>
        </w:tc>
        <w:tc>
          <w:tcPr>
            <w:tcW w:w="2164" w:type="dxa"/>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Классные руководители</w:t>
            </w:r>
          </w:p>
        </w:tc>
      </w:tr>
      <w:tr w:rsidR="001647D2" w:rsidRPr="00AF4159" w:rsidTr="00477373">
        <w:tc>
          <w:tcPr>
            <w:tcW w:w="549" w:type="dxa"/>
          </w:tcPr>
          <w:p w:rsidR="001647D2" w:rsidRPr="00AF4159" w:rsidRDefault="001647D2" w:rsidP="001647D2">
            <w:pPr>
              <w:widowControl/>
              <w:tabs>
                <w:tab w:val="left" w:pos="851"/>
              </w:tabs>
              <w:autoSpaceDE/>
              <w:autoSpaceDN/>
              <w:spacing w:line="276" w:lineRule="auto"/>
              <w:rPr>
                <w:b/>
                <w:bCs/>
                <w:iCs/>
                <w:color w:val="000000"/>
                <w:w w:val="0"/>
                <w:sz w:val="24"/>
                <w:szCs w:val="24"/>
                <w:lang w:eastAsia="ru-RU"/>
              </w:rPr>
            </w:pPr>
          </w:p>
        </w:tc>
        <w:tc>
          <w:tcPr>
            <w:tcW w:w="9695" w:type="dxa"/>
            <w:gridSpan w:val="6"/>
          </w:tcPr>
          <w:p w:rsidR="001647D2" w:rsidRPr="00AF4159" w:rsidRDefault="001647D2" w:rsidP="001647D2">
            <w:pPr>
              <w:widowControl/>
              <w:tabs>
                <w:tab w:val="left" w:pos="851"/>
              </w:tabs>
              <w:autoSpaceDE/>
              <w:autoSpaceDN/>
              <w:spacing w:line="276" w:lineRule="auto"/>
              <w:rPr>
                <w:b/>
                <w:bCs/>
                <w:iCs/>
                <w:color w:val="000000"/>
                <w:w w:val="0"/>
                <w:sz w:val="24"/>
                <w:szCs w:val="24"/>
                <w:lang w:eastAsia="ru-RU"/>
              </w:rPr>
            </w:pPr>
            <w:r w:rsidRPr="00AF4159">
              <w:rPr>
                <w:b/>
                <w:bCs/>
                <w:iCs/>
                <w:color w:val="000000"/>
                <w:w w:val="0"/>
                <w:sz w:val="24"/>
                <w:szCs w:val="24"/>
                <w:lang w:eastAsia="ru-RU"/>
              </w:rPr>
              <w:t xml:space="preserve"> Внешкольные мероприятия</w:t>
            </w:r>
          </w:p>
        </w:tc>
      </w:tr>
      <w:tr w:rsidR="001647D2" w:rsidRPr="00AF4159" w:rsidTr="00477373">
        <w:tc>
          <w:tcPr>
            <w:tcW w:w="549" w:type="dxa"/>
          </w:tcPr>
          <w:p w:rsidR="001647D2" w:rsidRPr="00AF4159" w:rsidRDefault="001647D2" w:rsidP="001647D2">
            <w:pPr>
              <w:widowControl/>
              <w:tabs>
                <w:tab w:val="left" w:pos="851"/>
              </w:tabs>
              <w:autoSpaceDE/>
              <w:autoSpaceDN/>
              <w:spacing w:line="276" w:lineRule="auto"/>
              <w:rPr>
                <w:b/>
                <w:bCs/>
                <w:iCs/>
                <w:color w:val="000000"/>
                <w:w w:val="0"/>
                <w:sz w:val="24"/>
                <w:szCs w:val="24"/>
                <w:lang w:eastAsia="ru-RU"/>
              </w:rPr>
            </w:pPr>
            <w:r w:rsidRPr="00AF4159">
              <w:rPr>
                <w:b/>
                <w:bCs/>
                <w:iCs/>
                <w:color w:val="000000"/>
                <w:w w:val="0"/>
                <w:sz w:val="24"/>
                <w:szCs w:val="24"/>
                <w:lang w:eastAsia="ru-RU"/>
              </w:rPr>
              <w:t>1</w:t>
            </w:r>
          </w:p>
        </w:tc>
        <w:tc>
          <w:tcPr>
            <w:tcW w:w="4619" w:type="dxa"/>
          </w:tcPr>
          <w:p w:rsidR="001647D2" w:rsidRPr="00AF4159" w:rsidRDefault="001647D2" w:rsidP="001647D2">
            <w:pPr>
              <w:widowControl/>
              <w:tabs>
                <w:tab w:val="left" w:pos="851"/>
              </w:tabs>
              <w:autoSpaceDE/>
              <w:autoSpaceDN/>
              <w:spacing w:line="276" w:lineRule="auto"/>
              <w:rPr>
                <w:bCs/>
                <w:iCs/>
                <w:color w:val="000000"/>
                <w:w w:val="0"/>
                <w:sz w:val="24"/>
                <w:szCs w:val="24"/>
                <w:lang w:eastAsia="ru-RU"/>
              </w:rPr>
            </w:pPr>
            <w:r w:rsidRPr="00AF4159">
              <w:rPr>
                <w:bCs/>
                <w:iCs/>
                <w:color w:val="000000"/>
                <w:w w:val="0"/>
                <w:sz w:val="24"/>
                <w:szCs w:val="24"/>
                <w:lang w:eastAsia="ru-RU"/>
              </w:rPr>
              <w:t>Осенняя ярмарка</w:t>
            </w:r>
          </w:p>
        </w:tc>
        <w:tc>
          <w:tcPr>
            <w:tcW w:w="1100" w:type="dxa"/>
          </w:tcPr>
          <w:p w:rsidR="001647D2" w:rsidRPr="00AF4159" w:rsidRDefault="001647D2" w:rsidP="001647D2">
            <w:pPr>
              <w:widowControl/>
              <w:autoSpaceDE/>
              <w:autoSpaceDN/>
              <w:spacing w:line="276" w:lineRule="auto"/>
              <w:rPr>
                <w:color w:val="000000"/>
                <w:w w:val="0"/>
                <w:sz w:val="24"/>
                <w:szCs w:val="24"/>
                <w:lang w:eastAsia="ru-RU"/>
              </w:rPr>
            </w:pPr>
            <w:r>
              <w:rPr>
                <w:color w:val="000000"/>
                <w:w w:val="0"/>
                <w:sz w:val="24"/>
                <w:szCs w:val="24"/>
                <w:lang w:eastAsia="ru-RU"/>
              </w:rPr>
              <w:t>6-8</w:t>
            </w:r>
          </w:p>
        </w:tc>
        <w:tc>
          <w:tcPr>
            <w:tcW w:w="1796" w:type="dxa"/>
            <w:gridSpan w:val="2"/>
          </w:tcPr>
          <w:p w:rsidR="001647D2" w:rsidRPr="00AF4159" w:rsidRDefault="001647D2" w:rsidP="001647D2">
            <w:pPr>
              <w:widowControl/>
              <w:tabs>
                <w:tab w:val="left" w:pos="851"/>
              </w:tabs>
              <w:autoSpaceDE/>
              <w:autoSpaceDN/>
              <w:spacing w:line="276" w:lineRule="auto"/>
              <w:rPr>
                <w:bCs/>
                <w:iCs/>
                <w:color w:val="000000"/>
                <w:w w:val="0"/>
                <w:sz w:val="24"/>
                <w:szCs w:val="24"/>
                <w:lang w:eastAsia="ru-RU"/>
              </w:rPr>
            </w:pPr>
            <w:r w:rsidRPr="00AF4159">
              <w:rPr>
                <w:bCs/>
                <w:iCs/>
                <w:color w:val="000000"/>
                <w:w w:val="0"/>
                <w:sz w:val="24"/>
                <w:szCs w:val="24"/>
                <w:lang w:eastAsia="ru-RU"/>
              </w:rPr>
              <w:t>24.09.2022</w:t>
            </w:r>
          </w:p>
        </w:tc>
        <w:tc>
          <w:tcPr>
            <w:tcW w:w="2180" w:type="dxa"/>
            <w:gridSpan w:val="2"/>
          </w:tcPr>
          <w:p w:rsidR="001647D2" w:rsidRPr="00AF4159" w:rsidRDefault="001647D2" w:rsidP="001647D2">
            <w:pPr>
              <w:widowControl/>
              <w:tabs>
                <w:tab w:val="left" w:pos="851"/>
              </w:tabs>
              <w:autoSpaceDE/>
              <w:autoSpaceDN/>
              <w:spacing w:line="276" w:lineRule="auto"/>
              <w:rPr>
                <w:bCs/>
                <w:iCs/>
                <w:color w:val="000000"/>
                <w:w w:val="0"/>
                <w:sz w:val="24"/>
                <w:szCs w:val="24"/>
                <w:lang w:eastAsia="ru-RU"/>
              </w:rPr>
            </w:pPr>
            <w:r w:rsidRPr="00AF4159">
              <w:rPr>
                <w:color w:val="000000"/>
                <w:w w:val="0"/>
                <w:sz w:val="24"/>
                <w:szCs w:val="24"/>
                <w:lang w:eastAsia="ru-RU"/>
              </w:rPr>
              <w:t>Классные руководители, СДК</w:t>
            </w:r>
          </w:p>
        </w:tc>
      </w:tr>
      <w:tr w:rsidR="001647D2" w:rsidRPr="00AF4159" w:rsidTr="00477373">
        <w:tc>
          <w:tcPr>
            <w:tcW w:w="549" w:type="dxa"/>
          </w:tcPr>
          <w:p w:rsidR="001647D2" w:rsidRPr="00AF4159" w:rsidRDefault="001647D2" w:rsidP="001647D2">
            <w:pPr>
              <w:widowControl/>
              <w:tabs>
                <w:tab w:val="left" w:pos="851"/>
              </w:tabs>
              <w:autoSpaceDE/>
              <w:autoSpaceDN/>
              <w:spacing w:line="276" w:lineRule="auto"/>
              <w:rPr>
                <w:b/>
                <w:bCs/>
                <w:iCs/>
                <w:color w:val="000000"/>
                <w:w w:val="0"/>
                <w:sz w:val="24"/>
                <w:szCs w:val="24"/>
                <w:lang w:eastAsia="ru-RU"/>
              </w:rPr>
            </w:pPr>
            <w:r w:rsidRPr="00AF4159">
              <w:rPr>
                <w:b/>
                <w:bCs/>
                <w:iCs/>
                <w:color w:val="000000"/>
                <w:w w:val="0"/>
                <w:sz w:val="24"/>
                <w:szCs w:val="24"/>
                <w:lang w:eastAsia="ru-RU"/>
              </w:rPr>
              <w:t>2</w:t>
            </w:r>
          </w:p>
        </w:tc>
        <w:tc>
          <w:tcPr>
            <w:tcW w:w="4619" w:type="dxa"/>
          </w:tcPr>
          <w:p w:rsidR="001647D2" w:rsidRPr="00AF4159" w:rsidRDefault="001647D2" w:rsidP="001647D2">
            <w:pPr>
              <w:widowControl/>
              <w:tabs>
                <w:tab w:val="left" w:pos="851"/>
              </w:tabs>
              <w:autoSpaceDE/>
              <w:autoSpaceDN/>
              <w:spacing w:line="276" w:lineRule="auto"/>
              <w:rPr>
                <w:rFonts w:eastAsia="№Е"/>
                <w:bCs/>
                <w:iCs/>
                <w:sz w:val="24"/>
                <w:szCs w:val="24"/>
                <w:lang w:eastAsia="ru-RU"/>
              </w:rPr>
            </w:pPr>
            <w:r w:rsidRPr="00AF4159">
              <w:rPr>
                <w:rFonts w:eastAsia="№Е"/>
                <w:bCs/>
                <w:iCs/>
                <w:sz w:val="24"/>
                <w:szCs w:val="24"/>
                <w:lang w:eastAsia="ru-RU"/>
              </w:rPr>
              <w:t>Круглый стол «Мы за здоровый образ жизни»</w:t>
            </w:r>
          </w:p>
        </w:tc>
        <w:tc>
          <w:tcPr>
            <w:tcW w:w="1100" w:type="dxa"/>
          </w:tcPr>
          <w:p w:rsidR="001647D2" w:rsidRPr="00AF4159" w:rsidRDefault="001647D2" w:rsidP="001647D2">
            <w:pPr>
              <w:widowControl/>
              <w:autoSpaceDE/>
              <w:autoSpaceDN/>
              <w:spacing w:line="276" w:lineRule="auto"/>
              <w:rPr>
                <w:color w:val="000000"/>
                <w:w w:val="0"/>
                <w:sz w:val="24"/>
                <w:szCs w:val="24"/>
                <w:lang w:eastAsia="ru-RU"/>
              </w:rPr>
            </w:pPr>
            <w:r>
              <w:rPr>
                <w:color w:val="000000"/>
                <w:w w:val="0"/>
                <w:sz w:val="24"/>
                <w:szCs w:val="24"/>
                <w:lang w:eastAsia="ru-RU"/>
              </w:rPr>
              <w:t>6-8</w:t>
            </w:r>
          </w:p>
        </w:tc>
        <w:tc>
          <w:tcPr>
            <w:tcW w:w="1796" w:type="dxa"/>
            <w:gridSpan w:val="2"/>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2.11.2022</w:t>
            </w:r>
          </w:p>
        </w:tc>
        <w:tc>
          <w:tcPr>
            <w:tcW w:w="2180" w:type="dxa"/>
            <w:gridSpan w:val="2"/>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 xml:space="preserve">Классные руководители и </w:t>
            </w:r>
            <w:r w:rsidRPr="00AF4159">
              <w:rPr>
                <w:color w:val="000000"/>
                <w:w w:val="0"/>
                <w:sz w:val="24"/>
                <w:szCs w:val="24"/>
                <w:lang w:eastAsia="ru-RU"/>
              </w:rPr>
              <w:lastRenderedPageBreak/>
              <w:t xml:space="preserve">фельдшер ФАП </w:t>
            </w:r>
          </w:p>
        </w:tc>
      </w:tr>
      <w:tr w:rsidR="001647D2" w:rsidRPr="00AF4159" w:rsidTr="00477373">
        <w:tc>
          <w:tcPr>
            <w:tcW w:w="549" w:type="dxa"/>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lastRenderedPageBreak/>
              <w:t>3</w:t>
            </w:r>
          </w:p>
        </w:tc>
        <w:tc>
          <w:tcPr>
            <w:tcW w:w="4619" w:type="dxa"/>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rFonts w:eastAsia="№Е"/>
                <w:bCs/>
                <w:iCs/>
                <w:sz w:val="24"/>
                <w:szCs w:val="24"/>
                <w:lang w:eastAsia="ru-RU"/>
              </w:rPr>
              <w:t>Конкурс-выставка рисунков для учащихся, педагогов, родителей, выпускников «Моя школа-вчера, сегодня, завтра»</w:t>
            </w:r>
          </w:p>
        </w:tc>
        <w:tc>
          <w:tcPr>
            <w:tcW w:w="1100" w:type="dxa"/>
          </w:tcPr>
          <w:p w:rsidR="001647D2" w:rsidRPr="00AF4159" w:rsidRDefault="001647D2" w:rsidP="001647D2">
            <w:pPr>
              <w:widowControl/>
              <w:autoSpaceDE/>
              <w:autoSpaceDN/>
              <w:spacing w:line="276" w:lineRule="auto"/>
              <w:rPr>
                <w:color w:val="000000"/>
                <w:w w:val="0"/>
                <w:sz w:val="24"/>
                <w:szCs w:val="24"/>
                <w:lang w:eastAsia="ru-RU"/>
              </w:rPr>
            </w:pPr>
            <w:r>
              <w:rPr>
                <w:color w:val="000000"/>
                <w:w w:val="0"/>
                <w:sz w:val="24"/>
                <w:szCs w:val="24"/>
                <w:lang w:eastAsia="ru-RU"/>
              </w:rPr>
              <w:t>6-8</w:t>
            </w:r>
          </w:p>
        </w:tc>
        <w:tc>
          <w:tcPr>
            <w:tcW w:w="1796" w:type="dxa"/>
            <w:gridSpan w:val="2"/>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24.05.2023</w:t>
            </w:r>
          </w:p>
        </w:tc>
        <w:tc>
          <w:tcPr>
            <w:tcW w:w="2180" w:type="dxa"/>
            <w:gridSpan w:val="2"/>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 xml:space="preserve">Классные руководители, СДК </w:t>
            </w:r>
          </w:p>
        </w:tc>
      </w:tr>
      <w:tr w:rsidR="001647D2" w:rsidRPr="00AF4159" w:rsidTr="00477373">
        <w:tc>
          <w:tcPr>
            <w:tcW w:w="549" w:type="dxa"/>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4</w:t>
            </w:r>
          </w:p>
        </w:tc>
        <w:tc>
          <w:tcPr>
            <w:tcW w:w="4619" w:type="dxa"/>
          </w:tcPr>
          <w:p w:rsidR="001647D2" w:rsidRPr="00AF4159" w:rsidRDefault="001647D2" w:rsidP="001647D2">
            <w:pPr>
              <w:widowControl/>
              <w:tabs>
                <w:tab w:val="left" w:pos="851"/>
              </w:tabs>
              <w:autoSpaceDE/>
              <w:autoSpaceDN/>
              <w:spacing w:line="276" w:lineRule="auto"/>
              <w:rPr>
                <w:rFonts w:eastAsia="№Е"/>
                <w:bCs/>
                <w:iCs/>
                <w:sz w:val="24"/>
                <w:szCs w:val="24"/>
                <w:lang w:eastAsia="ru-RU"/>
              </w:rPr>
            </w:pPr>
            <w:r w:rsidRPr="00AF4159">
              <w:rPr>
                <w:rFonts w:eastAsia="№Е"/>
                <w:bCs/>
                <w:iCs/>
                <w:sz w:val="24"/>
                <w:szCs w:val="24"/>
                <w:lang w:eastAsia="ru-RU"/>
              </w:rPr>
              <w:t xml:space="preserve">Татьянин день </w:t>
            </w:r>
          </w:p>
        </w:tc>
        <w:tc>
          <w:tcPr>
            <w:tcW w:w="1100" w:type="dxa"/>
          </w:tcPr>
          <w:p w:rsidR="001647D2" w:rsidRPr="00AF4159" w:rsidRDefault="001647D2" w:rsidP="001647D2">
            <w:pPr>
              <w:widowControl/>
              <w:autoSpaceDE/>
              <w:autoSpaceDN/>
              <w:spacing w:line="276" w:lineRule="auto"/>
              <w:rPr>
                <w:color w:val="000000"/>
                <w:w w:val="0"/>
                <w:sz w:val="24"/>
                <w:szCs w:val="24"/>
                <w:lang w:eastAsia="ru-RU"/>
              </w:rPr>
            </w:pPr>
            <w:r>
              <w:rPr>
                <w:color w:val="000000"/>
                <w:w w:val="0"/>
                <w:sz w:val="24"/>
                <w:szCs w:val="24"/>
                <w:lang w:eastAsia="ru-RU"/>
              </w:rPr>
              <w:t>6-8</w:t>
            </w:r>
          </w:p>
        </w:tc>
        <w:tc>
          <w:tcPr>
            <w:tcW w:w="1796" w:type="dxa"/>
            <w:gridSpan w:val="2"/>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25.01.2023</w:t>
            </w:r>
          </w:p>
        </w:tc>
        <w:tc>
          <w:tcPr>
            <w:tcW w:w="2180" w:type="dxa"/>
            <w:gridSpan w:val="2"/>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Классные руководители, СДК</w:t>
            </w:r>
          </w:p>
        </w:tc>
      </w:tr>
      <w:tr w:rsidR="001647D2" w:rsidRPr="00AF4159" w:rsidTr="00477373">
        <w:tc>
          <w:tcPr>
            <w:tcW w:w="549" w:type="dxa"/>
          </w:tcPr>
          <w:p w:rsidR="001647D2" w:rsidRPr="00AF4159" w:rsidRDefault="001647D2" w:rsidP="001647D2">
            <w:pPr>
              <w:widowControl/>
              <w:tabs>
                <w:tab w:val="left" w:pos="851"/>
              </w:tabs>
              <w:autoSpaceDE/>
              <w:autoSpaceDN/>
              <w:spacing w:line="276" w:lineRule="auto"/>
              <w:rPr>
                <w:b/>
                <w:bCs/>
                <w:iCs/>
                <w:color w:val="000000"/>
                <w:w w:val="0"/>
                <w:sz w:val="24"/>
                <w:szCs w:val="24"/>
                <w:lang w:eastAsia="ru-RU"/>
              </w:rPr>
            </w:pPr>
          </w:p>
        </w:tc>
        <w:tc>
          <w:tcPr>
            <w:tcW w:w="9695" w:type="dxa"/>
            <w:gridSpan w:val="6"/>
          </w:tcPr>
          <w:p w:rsidR="001647D2" w:rsidRPr="00AF4159" w:rsidRDefault="001647D2" w:rsidP="001647D2">
            <w:pPr>
              <w:widowControl/>
              <w:tabs>
                <w:tab w:val="left" w:pos="851"/>
              </w:tabs>
              <w:autoSpaceDE/>
              <w:autoSpaceDN/>
              <w:spacing w:line="276" w:lineRule="auto"/>
              <w:rPr>
                <w:b/>
                <w:bCs/>
                <w:iCs/>
                <w:color w:val="000000"/>
                <w:w w:val="0"/>
                <w:sz w:val="24"/>
                <w:szCs w:val="24"/>
                <w:lang w:eastAsia="ru-RU"/>
              </w:rPr>
            </w:pPr>
            <w:r w:rsidRPr="00AF4159">
              <w:rPr>
                <w:b/>
                <w:bCs/>
                <w:iCs/>
                <w:color w:val="000000"/>
                <w:w w:val="0"/>
                <w:sz w:val="24"/>
                <w:szCs w:val="24"/>
                <w:lang w:eastAsia="ru-RU"/>
              </w:rPr>
              <w:t xml:space="preserve"> Предметно-пространственная среда</w:t>
            </w:r>
          </w:p>
        </w:tc>
      </w:tr>
      <w:tr w:rsidR="001647D2" w:rsidRPr="00AF4159" w:rsidTr="00477373">
        <w:tc>
          <w:tcPr>
            <w:tcW w:w="549" w:type="dxa"/>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1</w:t>
            </w:r>
          </w:p>
        </w:tc>
        <w:tc>
          <w:tcPr>
            <w:tcW w:w="4619" w:type="dxa"/>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Акция «Посади дерево»</w:t>
            </w:r>
          </w:p>
        </w:tc>
        <w:tc>
          <w:tcPr>
            <w:tcW w:w="1100" w:type="dxa"/>
          </w:tcPr>
          <w:p w:rsidR="001647D2" w:rsidRPr="00AF4159" w:rsidRDefault="001647D2" w:rsidP="001647D2">
            <w:pPr>
              <w:widowControl/>
              <w:autoSpaceDE/>
              <w:autoSpaceDN/>
              <w:spacing w:line="276" w:lineRule="auto"/>
              <w:rPr>
                <w:color w:val="000000"/>
                <w:w w:val="0"/>
                <w:sz w:val="24"/>
                <w:szCs w:val="24"/>
                <w:lang w:eastAsia="ru-RU"/>
              </w:rPr>
            </w:pPr>
            <w:r>
              <w:rPr>
                <w:color w:val="000000"/>
                <w:w w:val="0"/>
                <w:sz w:val="24"/>
                <w:szCs w:val="24"/>
                <w:lang w:eastAsia="ru-RU"/>
              </w:rPr>
              <w:t>6-8</w:t>
            </w:r>
          </w:p>
        </w:tc>
        <w:tc>
          <w:tcPr>
            <w:tcW w:w="1796" w:type="dxa"/>
            <w:gridSpan w:val="2"/>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Сентябрь, апрель</w:t>
            </w:r>
          </w:p>
        </w:tc>
        <w:tc>
          <w:tcPr>
            <w:tcW w:w="2180" w:type="dxa"/>
            <w:gridSpan w:val="2"/>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Классные руководители</w:t>
            </w:r>
          </w:p>
        </w:tc>
      </w:tr>
      <w:tr w:rsidR="001647D2" w:rsidRPr="00AF4159" w:rsidTr="00477373">
        <w:tc>
          <w:tcPr>
            <w:tcW w:w="549" w:type="dxa"/>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2</w:t>
            </w:r>
          </w:p>
        </w:tc>
        <w:tc>
          <w:tcPr>
            <w:tcW w:w="4619" w:type="dxa"/>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 xml:space="preserve">Посадка цветов </w:t>
            </w:r>
          </w:p>
        </w:tc>
        <w:tc>
          <w:tcPr>
            <w:tcW w:w="1100" w:type="dxa"/>
          </w:tcPr>
          <w:p w:rsidR="001647D2" w:rsidRPr="00AF4159" w:rsidRDefault="001647D2" w:rsidP="001647D2">
            <w:pPr>
              <w:widowControl/>
              <w:autoSpaceDE/>
              <w:autoSpaceDN/>
              <w:spacing w:line="276" w:lineRule="auto"/>
              <w:rPr>
                <w:color w:val="000000"/>
                <w:w w:val="0"/>
                <w:sz w:val="24"/>
                <w:szCs w:val="24"/>
                <w:lang w:eastAsia="ru-RU"/>
              </w:rPr>
            </w:pPr>
            <w:r>
              <w:rPr>
                <w:color w:val="000000"/>
                <w:w w:val="0"/>
                <w:sz w:val="24"/>
                <w:szCs w:val="24"/>
                <w:lang w:eastAsia="ru-RU"/>
              </w:rPr>
              <w:t>6-8</w:t>
            </w:r>
          </w:p>
        </w:tc>
        <w:tc>
          <w:tcPr>
            <w:tcW w:w="1796" w:type="dxa"/>
            <w:gridSpan w:val="2"/>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апрель</w:t>
            </w:r>
          </w:p>
        </w:tc>
        <w:tc>
          <w:tcPr>
            <w:tcW w:w="2180" w:type="dxa"/>
            <w:gridSpan w:val="2"/>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Классные руководители</w:t>
            </w:r>
          </w:p>
        </w:tc>
      </w:tr>
      <w:tr w:rsidR="001647D2" w:rsidRPr="00AF4159" w:rsidTr="00477373">
        <w:tc>
          <w:tcPr>
            <w:tcW w:w="549" w:type="dxa"/>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3</w:t>
            </w:r>
          </w:p>
        </w:tc>
        <w:tc>
          <w:tcPr>
            <w:tcW w:w="4619" w:type="dxa"/>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Акция «Чистый двор», «Чистая река»</w:t>
            </w:r>
          </w:p>
        </w:tc>
        <w:tc>
          <w:tcPr>
            <w:tcW w:w="1100" w:type="dxa"/>
          </w:tcPr>
          <w:p w:rsidR="001647D2" w:rsidRPr="00AF4159" w:rsidRDefault="001647D2" w:rsidP="001647D2">
            <w:pPr>
              <w:widowControl/>
              <w:autoSpaceDE/>
              <w:autoSpaceDN/>
              <w:spacing w:line="276" w:lineRule="auto"/>
              <w:rPr>
                <w:color w:val="000000"/>
                <w:w w:val="0"/>
                <w:sz w:val="24"/>
                <w:szCs w:val="24"/>
                <w:lang w:eastAsia="ru-RU"/>
              </w:rPr>
            </w:pPr>
            <w:r>
              <w:rPr>
                <w:color w:val="000000"/>
                <w:w w:val="0"/>
                <w:sz w:val="24"/>
                <w:szCs w:val="24"/>
                <w:lang w:eastAsia="ru-RU"/>
              </w:rPr>
              <w:t>6-8</w:t>
            </w:r>
          </w:p>
        </w:tc>
        <w:tc>
          <w:tcPr>
            <w:tcW w:w="1796" w:type="dxa"/>
            <w:gridSpan w:val="2"/>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Сентябрь, апрель</w:t>
            </w:r>
          </w:p>
        </w:tc>
        <w:tc>
          <w:tcPr>
            <w:tcW w:w="2180" w:type="dxa"/>
            <w:gridSpan w:val="2"/>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Классные руководители</w:t>
            </w:r>
          </w:p>
        </w:tc>
      </w:tr>
      <w:tr w:rsidR="001647D2" w:rsidRPr="00AF4159" w:rsidTr="00477373">
        <w:tc>
          <w:tcPr>
            <w:tcW w:w="549" w:type="dxa"/>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4</w:t>
            </w:r>
          </w:p>
        </w:tc>
        <w:tc>
          <w:tcPr>
            <w:tcW w:w="4619" w:type="dxa"/>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 xml:space="preserve">Акция « Скворечник» </w:t>
            </w:r>
          </w:p>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Встречаем пернатых друзей»</w:t>
            </w:r>
          </w:p>
        </w:tc>
        <w:tc>
          <w:tcPr>
            <w:tcW w:w="1100" w:type="dxa"/>
          </w:tcPr>
          <w:p w:rsidR="001647D2" w:rsidRPr="00AF4159" w:rsidRDefault="001647D2" w:rsidP="001647D2">
            <w:pPr>
              <w:widowControl/>
              <w:autoSpaceDE/>
              <w:autoSpaceDN/>
              <w:spacing w:line="276" w:lineRule="auto"/>
              <w:rPr>
                <w:color w:val="000000"/>
                <w:w w:val="0"/>
                <w:sz w:val="24"/>
                <w:szCs w:val="24"/>
                <w:lang w:eastAsia="ru-RU"/>
              </w:rPr>
            </w:pPr>
            <w:r>
              <w:rPr>
                <w:color w:val="000000"/>
                <w:w w:val="0"/>
                <w:sz w:val="24"/>
                <w:szCs w:val="24"/>
                <w:lang w:eastAsia="ru-RU"/>
              </w:rPr>
              <w:t>6-8</w:t>
            </w:r>
          </w:p>
        </w:tc>
        <w:tc>
          <w:tcPr>
            <w:tcW w:w="1796" w:type="dxa"/>
            <w:gridSpan w:val="2"/>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апрель</w:t>
            </w:r>
          </w:p>
        </w:tc>
        <w:tc>
          <w:tcPr>
            <w:tcW w:w="2180" w:type="dxa"/>
            <w:gridSpan w:val="2"/>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Классные руководители</w:t>
            </w:r>
          </w:p>
        </w:tc>
      </w:tr>
      <w:tr w:rsidR="001647D2" w:rsidRPr="00AF4159" w:rsidTr="00477373">
        <w:tc>
          <w:tcPr>
            <w:tcW w:w="549" w:type="dxa"/>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5</w:t>
            </w:r>
          </w:p>
        </w:tc>
        <w:tc>
          <w:tcPr>
            <w:tcW w:w="4619" w:type="dxa"/>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 xml:space="preserve">Субботники </w:t>
            </w:r>
          </w:p>
        </w:tc>
        <w:tc>
          <w:tcPr>
            <w:tcW w:w="1100" w:type="dxa"/>
          </w:tcPr>
          <w:p w:rsidR="001647D2" w:rsidRPr="00AF4159" w:rsidRDefault="001647D2" w:rsidP="001647D2">
            <w:pPr>
              <w:widowControl/>
              <w:autoSpaceDE/>
              <w:autoSpaceDN/>
              <w:spacing w:line="276" w:lineRule="auto"/>
              <w:rPr>
                <w:color w:val="000000"/>
                <w:w w:val="0"/>
                <w:sz w:val="24"/>
                <w:szCs w:val="24"/>
                <w:lang w:eastAsia="ru-RU"/>
              </w:rPr>
            </w:pPr>
            <w:r>
              <w:rPr>
                <w:color w:val="000000"/>
                <w:w w:val="0"/>
                <w:sz w:val="24"/>
                <w:szCs w:val="24"/>
                <w:lang w:eastAsia="ru-RU"/>
              </w:rPr>
              <w:t>6-8</w:t>
            </w:r>
          </w:p>
        </w:tc>
        <w:tc>
          <w:tcPr>
            <w:tcW w:w="1796" w:type="dxa"/>
            <w:gridSpan w:val="2"/>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 xml:space="preserve">В течение года </w:t>
            </w:r>
          </w:p>
        </w:tc>
        <w:tc>
          <w:tcPr>
            <w:tcW w:w="2180" w:type="dxa"/>
            <w:gridSpan w:val="2"/>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Сентябрь, апрель</w:t>
            </w:r>
          </w:p>
        </w:tc>
      </w:tr>
      <w:tr w:rsidR="001647D2" w:rsidRPr="00AF4159" w:rsidTr="00477373">
        <w:tc>
          <w:tcPr>
            <w:tcW w:w="549" w:type="dxa"/>
          </w:tcPr>
          <w:p w:rsidR="001647D2" w:rsidRPr="00AF4159" w:rsidRDefault="001647D2" w:rsidP="001647D2">
            <w:pPr>
              <w:widowControl/>
              <w:tabs>
                <w:tab w:val="left" w:pos="851"/>
              </w:tabs>
              <w:autoSpaceDE/>
              <w:autoSpaceDN/>
              <w:spacing w:line="276" w:lineRule="auto"/>
              <w:rPr>
                <w:b/>
                <w:bCs/>
                <w:iCs/>
                <w:color w:val="000000"/>
                <w:w w:val="0"/>
                <w:sz w:val="24"/>
                <w:szCs w:val="24"/>
                <w:lang w:eastAsia="ru-RU"/>
              </w:rPr>
            </w:pPr>
          </w:p>
        </w:tc>
        <w:tc>
          <w:tcPr>
            <w:tcW w:w="9695" w:type="dxa"/>
            <w:gridSpan w:val="6"/>
          </w:tcPr>
          <w:p w:rsidR="001647D2" w:rsidRPr="00AF4159" w:rsidRDefault="001647D2" w:rsidP="001647D2">
            <w:pPr>
              <w:widowControl/>
              <w:tabs>
                <w:tab w:val="left" w:pos="851"/>
              </w:tabs>
              <w:autoSpaceDE/>
              <w:autoSpaceDN/>
              <w:spacing w:line="276" w:lineRule="auto"/>
              <w:rPr>
                <w:b/>
                <w:bCs/>
                <w:iCs/>
                <w:color w:val="000000"/>
                <w:w w:val="0"/>
                <w:sz w:val="24"/>
                <w:szCs w:val="24"/>
                <w:lang w:eastAsia="ru-RU"/>
              </w:rPr>
            </w:pPr>
            <w:r w:rsidRPr="00AF4159">
              <w:rPr>
                <w:b/>
                <w:bCs/>
                <w:iCs/>
                <w:color w:val="000000"/>
                <w:w w:val="0"/>
                <w:sz w:val="24"/>
                <w:szCs w:val="24"/>
                <w:lang w:eastAsia="ru-RU"/>
              </w:rPr>
              <w:t xml:space="preserve"> Взаимодействие с  родителями</w:t>
            </w:r>
          </w:p>
        </w:tc>
      </w:tr>
      <w:tr w:rsidR="001647D2" w:rsidRPr="00AF4159" w:rsidTr="00477373">
        <w:tc>
          <w:tcPr>
            <w:tcW w:w="549" w:type="dxa"/>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1</w:t>
            </w:r>
          </w:p>
        </w:tc>
        <w:tc>
          <w:tcPr>
            <w:tcW w:w="4619" w:type="dxa"/>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 xml:space="preserve">Общешкольные и школьные собрания </w:t>
            </w:r>
          </w:p>
        </w:tc>
        <w:tc>
          <w:tcPr>
            <w:tcW w:w="1100" w:type="dxa"/>
          </w:tcPr>
          <w:p w:rsidR="001647D2" w:rsidRPr="00AF4159" w:rsidRDefault="001647D2" w:rsidP="001647D2">
            <w:pPr>
              <w:widowControl/>
              <w:autoSpaceDE/>
              <w:autoSpaceDN/>
              <w:spacing w:line="276" w:lineRule="auto"/>
              <w:rPr>
                <w:color w:val="000000"/>
                <w:w w:val="0"/>
                <w:sz w:val="24"/>
                <w:szCs w:val="24"/>
                <w:lang w:eastAsia="ru-RU"/>
              </w:rPr>
            </w:pPr>
            <w:r>
              <w:rPr>
                <w:color w:val="000000"/>
                <w:w w:val="0"/>
                <w:sz w:val="24"/>
                <w:szCs w:val="24"/>
                <w:lang w:eastAsia="ru-RU"/>
              </w:rPr>
              <w:t>6-8</w:t>
            </w:r>
          </w:p>
        </w:tc>
        <w:tc>
          <w:tcPr>
            <w:tcW w:w="1796" w:type="dxa"/>
            <w:gridSpan w:val="2"/>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 xml:space="preserve">По плану </w:t>
            </w:r>
          </w:p>
        </w:tc>
        <w:tc>
          <w:tcPr>
            <w:tcW w:w="2180" w:type="dxa"/>
            <w:gridSpan w:val="2"/>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Классные руководители</w:t>
            </w:r>
          </w:p>
        </w:tc>
      </w:tr>
      <w:tr w:rsidR="001647D2" w:rsidRPr="00AF4159" w:rsidTr="00477373">
        <w:tc>
          <w:tcPr>
            <w:tcW w:w="549" w:type="dxa"/>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2</w:t>
            </w:r>
          </w:p>
        </w:tc>
        <w:tc>
          <w:tcPr>
            <w:tcW w:w="4619" w:type="dxa"/>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 xml:space="preserve">Участие родителей в школьных мероприятиях </w:t>
            </w:r>
          </w:p>
        </w:tc>
        <w:tc>
          <w:tcPr>
            <w:tcW w:w="1100" w:type="dxa"/>
          </w:tcPr>
          <w:p w:rsidR="001647D2" w:rsidRPr="00AF4159" w:rsidRDefault="001647D2" w:rsidP="001647D2">
            <w:pPr>
              <w:widowControl/>
              <w:autoSpaceDE/>
              <w:autoSpaceDN/>
              <w:spacing w:line="276" w:lineRule="auto"/>
              <w:rPr>
                <w:color w:val="000000"/>
                <w:w w:val="0"/>
                <w:sz w:val="24"/>
                <w:szCs w:val="24"/>
                <w:lang w:eastAsia="ru-RU"/>
              </w:rPr>
            </w:pPr>
            <w:r>
              <w:rPr>
                <w:color w:val="000000"/>
                <w:w w:val="0"/>
                <w:sz w:val="24"/>
                <w:szCs w:val="24"/>
                <w:lang w:eastAsia="ru-RU"/>
              </w:rPr>
              <w:t>6-8</w:t>
            </w:r>
          </w:p>
        </w:tc>
        <w:tc>
          <w:tcPr>
            <w:tcW w:w="1796" w:type="dxa"/>
            <w:gridSpan w:val="2"/>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 xml:space="preserve"> в течение года</w:t>
            </w:r>
          </w:p>
        </w:tc>
        <w:tc>
          <w:tcPr>
            <w:tcW w:w="2180" w:type="dxa"/>
            <w:gridSpan w:val="2"/>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Классные руководители</w:t>
            </w:r>
          </w:p>
        </w:tc>
      </w:tr>
      <w:tr w:rsidR="001647D2" w:rsidRPr="00AF4159" w:rsidTr="00477373">
        <w:tc>
          <w:tcPr>
            <w:tcW w:w="549" w:type="dxa"/>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3</w:t>
            </w:r>
          </w:p>
        </w:tc>
        <w:tc>
          <w:tcPr>
            <w:tcW w:w="4619" w:type="dxa"/>
          </w:tcPr>
          <w:p w:rsidR="001647D2" w:rsidRPr="00AF4159" w:rsidRDefault="001647D2" w:rsidP="001647D2">
            <w:pPr>
              <w:widowControl/>
              <w:autoSpaceDE/>
              <w:autoSpaceDN/>
              <w:spacing w:line="276" w:lineRule="auto"/>
              <w:rPr>
                <w:bCs/>
                <w:sz w:val="24"/>
                <w:szCs w:val="24"/>
                <w:lang w:eastAsia="ru-RU"/>
              </w:rPr>
            </w:pPr>
            <w:r w:rsidRPr="00AF4159">
              <w:rPr>
                <w:bCs/>
                <w:sz w:val="24"/>
                <w:szCs w:val="24"/>
                <w:lang w:eastAsia="ru-RU"/>
              </w:rPr>
              <w:t>Инфомационное оповещение через шкльный сайт</w:t>
            </w:r>
          </w:p>
        </w:tc>
        <w:tc>
          <w:tcPr>
            <w:tcW w:w="1100" w:type="dxa"/>
          </w:tcPr>
          <w:p w:rsidR="001647D2" w:rsidRPr="00AF4159" w:rsidRDefault="001647D2" w:rsidP="001647D2">
            <w:pPr>
              <w:widowControl/>
              <w:autoSpaceDE/>
              <w:autoSpaceDN/>
              <w:spacing w:line="276" w:lineRule="auto"/>
              <w:rPr>
                <w:color w:val="000000"/>
                <w:w w:val="0"/>
                <w:sz w:val="24"/>
                <w:szCs w:val="24"/>
                <w:lang w:eastAsia="ru-RU"/>
              </w:rPr>
            </w:pPr>
            <w:r>
              <w:rPr>
                <w:color w:val="000000"/>
                <w:w w:val="0"/>
                <w:sz w:val="24"/>
                <w:szCs w:val="24"/>
                <w:lang w:eastAsia="ru-RU"/>
              </w:rPr>
              <w:t>6-8</w:t>
            </w:r>
          </w:p>
        </w:tc>
        <w:tc>
          <w:tcPr>
            <w:tcW w:w="1796" w:type="dxa"/>
            <w:gridSpan w:val="2"/>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 xml:space="preserve"> в течение года</w:t>
            </w:r>
          </w:p>
        </w:tc>
        <w:tc>
          <w:tcPr>
            <w:tcW w:w="2180" w:type="dxa"/>
            <w:gridSpan w:val="2"/>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Классные руководители</w:t>
            </w:r>
          </w:p>
        </w:tc>
      </w:tr>
      <w:tr w:rsidR="001647D2" w:rsidRPr="00AF4159" w:rsidTr="00477373">
        <w:tc>
          <w:tcPr>
            <w:tcW w:w="549" w:type="dxa"/>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4</w:t>
            </w:r>
          </w:p>
        </w:tc>
        <w:tc>
          <w:tcPr>
            <w:tcW w:w="4619" w:type="dxa"/>
          </w:tcPr>
          <w:p w:rsidR="001647D2" w:rsidRPr="00AF4159" w:rsidRDefault="001647D2" w:rsidP="001647D2">
            <w:pPr>
              <w:widowControl/>
              <w:autoSpaceDE/>
              <w:autoSpaceDN/>
              <w:spacing w:line="276" w:lineRule="auto"/>
              <w:rPr>
                <w:bCs/>
                <w:sz w:val="24"/>
                <w:szCs w:val="24"/>
                <w:lang w:eastAsia="ru-RU"/>
              </w:rPr>
            </w:pPr>
            <w:r w:rsidRPr="00AF4159">
              <w:rPr>
                <w:bCs/>
                <w:sz w:val="24"/>
                <w:szCs w:val="24"/>
                <w:lang w:eastAsia="ru-RU"/>
              </w:rPr>
              <w:t xml:space="preserve">Работа школьного Совета родителей  </w:t>
            </w:r>
          </w:p>
        </w:tc>
        <w:tc>
          <w:tcPr>
            <w:tcW w:w="1100" w:type="dxa"/>
          </w:tcPr>
          <w:p w:rsidR="001647D2" w:rsidRPr="00AF4159" w:rsidRDefault="001647D2" w:rsidP="001647D2">
            <w:pPr>
              <w:widowControl/>
              <w:autoSpaceDE/>
              <w:autoSpaceDN/>
              <w:spacing w:line="276" w:lineRule="auto"/>
              <w:rPr>
                <w:color w:val="000000"/>
                <w:w w:val="0"/>
                <w:sz w:val="24"/>
                <w:szCs w:val="24"/>
                <w:lang w:eastAsia="ru-RU"/>
              </w:rPr>
            </w:pPr>
            <w:r>
              <w:rPr>
                <w:color w:val="000000"/>
                <w:w w:val="0"/>
                <w:sz w:val="24"/>
                <w:szCs w:val="24"/>
                <w:lang w:eastAsia="ru-RU"/>
              </w:rPr>
              <w:t>6-8</w:t>
            </w:r>
          </w:p>
        </w:tc>
        <w:tc>
          <w:tcPr>
            <w:tcW w:w="1796" w:type="dxa"/>
            <w:gridSpan w:val="2"/>
          </w:tcPr>
          <w:p w:rsidR="001647D2" w:rsidRPr="00AF4159" w:rsidRDefault="001647D2" w:rsidP="001647D2">
            <w:pPr>
              <w:widowControl/>
              <w:autoSpaceDE/>
              <w:autoSpaceDN/>
              <w:spacing w:line="276" w:lineRule="auto"/>
              <w:jc w:val="center"/>
              <w:rPr>
                <w:bCs/>
                <w:sz w:val="24"/>
                <w:szCs w:val="24"/>
                <w:lang w:eastAsia="ru-RU"/>
              </w:rPr>
            </w:pPr>
            <w:r w:rsidRPr="00AF4159">
              <w:rPr>
                <w:bCs/>
                <w:sz w:val="24"/>
                <w:szCs w:val="24"/>
                <w:lang w:eastAsia="ru-RU"/>
              </w:rPr>
              <w:t>В течение года</w:t>
            </w:r>
          </w:p>
        </w:tc>
        <w:tc>
          <w:tcPr>
            <w:tcW w:w="2180" w:type="dxa"/>
            <w:gridSpan w:val="2"/>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Совет родителей</w:t>
            </w:r>
          </w:p>
        </w:tc>
      </w:tr>
      <w:tr w:rsidR="001647D2" w:rsidRPr="00AF4159" w:rsidTr="00477373">
        <w:tc>
          <w:tcPr>
            <w:tcW w:w="549" w:type="dxa"/>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5</w:t>
            </w:r>
          </w:p>
        </w:tc>
        <w:tc>
          <w:tcPr>
            <w:tcW w:w="4619" w:type="dxa"/>
          </w:tcPr>
          <w:p w:rsidR="001647D2" w:rsidRPr="00AF4159" w:rsidRDefault="001647D2" w:rsidP="001647D2">
            <w:pPr>
              <w:widowControl/>
              <w:autoSpaceDE/>
              <w:autoSpaceDN/>
              <w:spacing w:line="276" w:lineRule="auto"/>
              <w:rPr>
                <w:bCs/>
                <w:sz w:val="24"/>
                <w:szCs w:val="24"/>
                <w:lang w:eastAsia="ru-RU"/>
              </w:rPr>
            </w:pPr>
            <w:r w:rsidRPr="00AF4159">
              <w:rPr>
                <w:bCs/>
                <w:sz w:val="24"/>
                <w:szCs w:val="24"/>
                <w:lang w:eastAsia="ru-RU"/>
              </w:rPr>
              <w:t>Психолого – педагогические консультации</w:t>
            </w:r>
          </w:p>
        </w:tc>
        <w:tc>
          <w:tcPr>
            <w:tcW w:w="1100" w:type="dxa"/>
          </w:tcPr>
          <w:p w:rsidR="001647D2" w:rsidRPr="00AF4159" w:rsidRDefault="001647D2" w:rsidP="001647D2">
            <w:pPr>
              <w:widowControl/>
              <w:autoSpaceDE/>
              <w:autoSpaceDN/>
              <w:spacing w:line="276" w:lineRule="auto"/>
              <w:rPr>
                <w:color w:val="000000"/>
                <w:w w:val="0"/>
                <w:sz w:val="24"/>
                <w:szCs w:val="24"/>
                <w:lang w:eastAsia="ru-RU"/>
              </w:rPr>
            </w:pPr>
            <w:r>
              <w:rPr>
                <w:color w:val="000000"/>
                <w:w w:val="0"/>
                <w:sz w:val="24"/>
                <w:szCs w:val="24"/>
                <w:lang w:eastAsia="ru-RU"/>
              </w:rPr>
              <w:t>6-8</w:t>
            </w:r>
          </w:p>
        </w:tc>
        <w:tc>
          <w:tcPr>
            <w:tcW w:w="1796" w:type="dxa"/>
            <w:gridSpan w:val="2"/>
          </w:tcPr>
          <w:p w:rsidR="001647D2" w:rsidRPr="00AF4159" w:rsidRDefault="001647D2" w:rsidP="001647D2">
            <w:pPr>
              <w:widowControl/>
              <w:autoSpaceDE/>
              <w:autoSpaceDN/>
              <w:spacing w:line="276" w:lineRule="auto"/>
              <w:jc w:val="center"/>
              <w:rPr>
                <w:bCs/>
                <w:sz w:val="24"/>
                <w:szCs w:val="24"/>
                <w:lang w:eastAsia="ru-RU"/>
              </w:rPr>
            </w:pPr>
            <w:r w:rsidRPr="00AF4159">
              <w:rPr>
                <w:bCs/>
                <w:sz w:val="24"/>
                <w:szCs w:val="24"/>
                <w:lang w:eastAsia="ru-RU"/>
              </w:rPr>
              <w:t>По необходимости</w:t>
            </w:r>
          </w:p>
        </w:tc>
        <w:tc>
          <w:tcPr>
            <w:tcW w:w="2180" w:type="dxa"/>
            <w:gridSpan w:val="2"/>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ЗДВР, классные руководители</w:t>
            </w:r>
          </w:p>
        </w:tc>
      </w:tr>
      <w:tr w:rsidR="001647D2" w:rsidRPr="00AF4159" w:rsidTr="00477373">
        <w:tc>
          <w:tcPr>
            <w:tcW w:w="549" w:type="dxa"/>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6</w:t>
            </w:r>
          </w:p>
        </w:tc>
        <w:tc>
          <w:tcPr>
            <w:tcW w:w="4619" w:type="dxa"/>
          </w:tcPr>
          <w:p w:rsidR="001647D2" w:rsidRPr="00AF4159" w:rsidRDefault="001647D2" w:rsidP="001647D2">
            <w:pPr>
              <w:widowControl/>
              <w:autoSpaceDE/>
              <w:autoSpaceDN/>
              <w:spacing w:line="276" w:lineRule="auto"/>
              <w:rPr>
                <w:bCs/>
                <w:sz w:val="24"/>
                <w:szCs w:val="24"/>
                <w:lang w:eastAsia="ru-RU"/>
              </w:rPr>
            </w:pPr>
            <w:r w:rsidRPr="00AF4159">
              <w:rPr>
                <w:bCs/>
                <w:sz w:val="24"/>
                <w:szCs w:val="24"/>
                <w:lang w:eastAsia="ru-RU"/>
              </w:rPr>
              <w:t>Анкетирование с целью эффективности работы ОУ с родителями обучающихся</w:t>
            </w:r>
          </w:p>
        </w:tc>
        <w:tc>
          <w:tcPr>
            <w:tcW w:w="1100" w:type="dxa"/>
          </w:tcPr>
          <w:p w:rsidR="001647D2" w:rsidRPr="00AF4159" w:rsidRDefault="001647D2" w:rsidP="001647D2">
            <w:pPr>
              <w:widowControl/>
              <w:autoSpaceDE/>
              <w:autoSpaceDN/>
              <w:spacing w:line="276" w:lineRule="auto"/>
              <w:rPr>
                <w:color w:val="000000"/>
                <w:w w:val="0"/>
                <w:sz w:val="24"/>
                <w:szCs w:val="24"/>
                <w:lang w:eastAsia="ru-RU"/>
              </w:rPr>
            </w:pPr>
            <w:r>
              <w:rPr>
                <w:color w:val="000000"/>
                <w:w w:val="0"/>
                <w:sz w:val="24"/>
                <w:szCs w:val="24"/>
                <w:lang w:eastAsia="ru-RU"/>
              </w:rPr>
              <w:t>6-8</w:t>
            </w:r>
          </w:p>
        </w:tc>
        <w:tc>
          <w:tcPr>
            <w:tcW w:w="1796" w:type="dxa"/>
            <w:gridSpan w:val="2"/>
          </w:tcPr>
          <w:p w:rsidR="001647D2" w:rsidRPr="00AF4159" w:rsidRDefault="001647D2" w:rsidP="001647D2">
            <w:pPr>
              <w:widowControl/>
              <w:autoSpaceDE/>
              <w:autoSpaceDN/>
              <w:spacing w:line="276" w:lineRule="auto"/>
              <w:jc w:val="center"/>
              <w:rPr>
                <w:bCs/>
                <w:sz w:val="24"/>
                <w:szCs w:val="24"/>
                <w:lang w:eastAsia="ru-RU"/>
              </w:rPr>
            </w:pPr>
            <w:r w:rsidRPr="00AF4159">
              <w:rPr>
                <w:bCs/>
                <w:sz w:val="24"/>
                <w:szCs w:val="24"/>
                <w:lang w:eastAsia="ru-RU"/>
              </w:rPr>
              <w:t xml:space="preserve">Октябрь </w:t>
            </w:r>
          </w:p>
          <w:p w:rsidR="001647D2" w:rsidRPr="00AF4159" w:rsidRDefault="001647D2" w:rsidP="001647D2">
            <w:pPr>
              <w:widowControl/>
              <w:autoSpaceDE/>
              <w:autoSpaceDN/>
              <w:spacing w:line="276" w:lineRule="auto"/>
              <w:jc w:val="center"/>
              <w:rPr>
                <w:bCs/>
                <w:sz w:val="24"/>
                <w:szCs w:val="24"/>
                <w:lang w:eastAsia="ru-RU"/>
              </w:rPr>
            </w:pPr>
            <w:r w:rsidRPr="00AF4159">
              <w:rPr>
                <w:bCs/>
                <w:sz w:val="24"/>
                <w:szCs w:val="24"/>
                <w:lang w:eastAsia="ru-RU"/>
              </w:rPr>
              <w:t xml:space="preserve"> Апрель </w:t>
            </w:r>
          </w:p>
        </w:tc>
        <w:tc>
          <w:tcPr>
            <w:tcW w:w="2180" w:type="dxa"/>
            <w:gridSpan w:val="2"/>
          </w:tcPr>
          <w:p w:rsidR="001647D2" w:rsidRPr="00AF4159" w:rsidRDefault="001647D2" w:rsidP="001647D2">
            <w:pPr>
              <w:widowControl/>
              <w:autoSpaceDE/>
              <w:autoSpaceDN/>
              <w:spacing w:line="276" w:lineRule="auto"/>
              <w:rPr>
                <w:sz w:val="24"/>
                <w:szCs w:val="24"/>
                <w:lang w:eastAsia="ru-RU"/>
              </w:rPr>
            </w:pPr>
            <w:r w:rsidRPr="00AF4159">
              <w:rPr>
                <w:color w:val="000000"/>
                <w:w w:val="0"/>
                <w:sz w:val="24"/>
                <w:szCs w:val="24"/>
                <w:lang w:eastAsia="ru-RU"/>
              </w:rPr>
              <w:t>ЗДВР, классные руководители</w:t>
            </w:r>
          </w:p>
        </w:tc>
      </w:tr>
      <w:tr w:rsidR="001647D2" w:rsidRPr="00AF4159" w:rsidTr="00477373">
        <w:tc>
          <w:tcPr>
            <w:tcW w:w="549" w:type="dxa"/>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7</w:t>
            </w:r>
          </w:p>
        </w:tc>
        <w:tc>
          <w:tcPr>
            <w:tcW w:w="4619" w:type="dxa"/>
          </w:tcPr>
          <w:p w:rsidR="001647D2" w:rsidRPr="00AF4159" w:rsidRDefault="001647D2" w:rsidP="001647D2">
            <w:pPr>
              <w:widowControl/>
              <w:autoSpaceDE/>
              <w:autoSpaceDN/>
              <w:spacing w:line="276" w:lineRule="auto"/>
              <w:rPr>
                <w:bCs/>
                <w:sz w:val="24"/>
                <w:szCs w:val="24"/>
                <w:lang w:eastAsia="ru-RU"/>
              </w:rPr>
            </w:pPr>
            <w:r w:rsidRPr="00AF4159">
              <w:rPr>
                <w:bCs/>
                <w:sz w:val="24"/>
                <w:szCs w:val="24"/>
                <w:lang w:eastAsia="ru-RU"/>
              </w:rPr>
              <w:t>Работа с неблагополучными семьями и детьми</w:t>
            </w:r>
          </w:p>
        </w:tc>
        <w:tc>
          <w:tcPr>
            <w:tcW w:w="1100" w:type="dxa"/>
          </w:tcPr>
          <w:p w:rsidR="001647D2" w:rsidRPr="00AF4159" w:rsidRDefault="001647D2" w:rsidP="001647D2">
            <w:pPr>
              <w:widowControl/>
              <w:autoSpaceDE/>
              <w:autoSpaceDN/>
              <w:spacing w:line="276" w:lineRule="auto"/>
              <w:rPr>
                <w:color w:val="000000"/>
                <w:w w:val="0"/>
                <w:sz w:val="24"/>
                <w:szCs w:val="24"/>
                <w:lang w:eastAsia="ru-RU"/>
              </w:rPr>
            </w:pPr>
            <w:r>
              <w:rPr>
                <w:color w:val="000000"/>
                <w:w w:val="0"/>
                <w:sz w:val="24"/>
                <w:szCs w:val="24"/>
                <w:lang w:eastAsia="ru-RU"/>
              </w:rPr>
              <w:t>6-8</w:t>
            </w:r>
          </w:p>
        </w:tc>
        <w:tc>
          <w:tcPr>
            <w:tcW w:w="1796" w:type="dxa"/>
            <w:gridSpan w:val="2"/>
          </w:tcPr>
          <w:p w:rsidR="001647D2" w:rsidRPr="00AF4159" w:rsidRDefault="001647D2" w:rsidP="001647D2">
            <w:pPr>
              <w:widowControl/>
              <w:autoSpaceDE/>
              <w:autoSpaceDN/>
              <w:spacing w:line="276" w:lineRule="auto"/>
              <w:jc w:val="center"/>
              <w:rPr>
                <w:bCs/>
                <w:sz w:val="24"/>
                <w:szCs w:val="24"/>
                <w:lang w:eastAsia="ru-RU"/>
              </w:rPr>
            </w:pPr>
            <w:r w:rsidRPr="00AF4159">
              <w:rPr>
                <w:bCs/>
                <w:sz w:val="24"/>
                <w:szCs w:val="24"/>
                <w:lang w:eastAsia="ru-RU"/>
              </w:rPr>
              <w:t>В течение года</w:t>
            </w:r>
          </w:p>
        </w:tc>
        <w:tc>
          <w:tcPr>
            <w:tcW w:w="2180" w:type="dxa"/>
            <w:gridSpan w:val="2"/>
          </w:tcPr>
          <w:p w:rsidR="001647D2" w:rsidRPr="00AF4159" w:rsidRDefault="001647D2" w:rsidP="001647D2">
            <w:pPr>
              <w:widowControl/>
              <w:autoSpaceDE/>
              <w:autoSpaceDN/>
              <w:spacing w:line="276" w:lineRule="auto"/>
              <w:rPr>
                <w:sz w:val="24"/>
                <w:szCs w:val="24"/>
                <w:lang w:eastAsia="ru-RU"/>
              </w:rPr>
            </w:pPr>
            <w:r w:rsidRPr="00AF4159">
              <w:rPr>
                <w:color w:val="000000"/>
                <w:w w:val="0"/>
                <w:sz w:val="24"/>
                <w:szCs w:val="24"/>
                <w:lang w:eastAsia="ru-RU"/>
              </w:rPr>
              <w:t>ЗДВР, классные руководители</w:t>
            </w:r>
          </w:p>
        </w:tc>
      </w:tr>
      <w:tr w:rsidR="001647D2" w:rsidRPr="00AF4159" w:rsidTr="00477373">
        <w:tc>
          <w:tcPr>
            <w:tcW w:w="549" w:type="dxa"/>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lastRenderedPageBreak/>
              <w:t>8</w:t>
            </w:r>
          </w:p>
        </w:tc>
        <w:tc>
          <w:tcPr>
            <w:tcW w:w="4619" w:type="dxa"/>
          </w:tcPr>
          <w:p w:rsidR="001647D2" w:rsidRPr="00AF4159" w:rsidRDefault="001647D2" w:rsidP="001647D2">
            <w:pPr>
              <w:widowControl/>
              <w:autoSpaceDE/>
              <w:autoSpaceDN/>
              <w:spacing w:line="276" w:lineRule="auto"/>
              <w:rPr>
                <w:bCs/>
                <w:sz w:val="24"/>
                <w:szCs w:val="24"/>
                <w:lang w:eastAsia="ru-RU"/>
              </w:rPr>
            </w:pPr>
            <w:r w:rsidRPr="00AF4159">
              <w:rPr>
                <w:bCs/>
                <w:sz w:val="24"/>
                <w:szCs w:val="24"/>
                <w:lang w:eastAsia="ru-RU"/>
              </w:rPr>
              <w:t xml:space="preserve">День отца </w:t>
            </w:r>
          </w:p>
        </w:tc>
        <w:tc>
          <w:tcPr>
            <w:tcW w:w="1100" w:type="dxa"/>
          </w:tcPr>
          <w:p w:rsidR="001647D2" w:rsidRPr="00AF4159" w:rsidRDefault="001647D2" w:rsidP="001647D2">
            <w:pPr>
              <w:widowControl/>
              <w:autoSpaceDE/>
              <w:autoSpaceDN/>
              <w:spacing w:line="276" w:lineRule="auto"/>
              <w:rPr>
                <w:color w:val="000000"/>
                <w:w w:val="0"/>
                <w:sz w:val="24"/>
                <w:szCs w:val="24"/>
                <w:lang w:eastAsia="ru-RU"/>
              </w:rPr>
            </w:pPr>
            <w:r>
              <w:rPr>
                <w:color w:val="000000"/>
                <w:w w:val="0"/>
                <w:sz w:val="24"/>
                <w:szCs w:val="24"/>
                <w:lang w:eastAsia="ru-RU"/>
              </w:rPr>
              <w:t>6-8</w:t>
            </w:r>
          </w:p>
        </w:tc>
        <w:tc>
          <w:tcPr>
            <w:tcW w:w="1796" w:type="dxa"/>
            <w:gridSpan w:val="2"/>
          </w:tcPr>
          <w:p w:rsidR="001647D2" w:rsidRPr="00AF4159" w:rsidRDefault="001647D2" w:rsidP="001647D2">
            <w:pPr>
              <w:widowControl/>
              <w:autoSpaceDE/>
              <w:autoSpaceDN/>
              <w:spacing w:line="276" w:lineRule="auto"/>
              <w:jc w:val="center"/>
              <w:rPr>
                <w:bCs/>
                <w:sz w:val="24"/>
                <w:szCs w:val="24"/>
                <w:lang w:eastAsia="ru-RU"/>
              </w:rPr>
            </w:pPr>
            <w:r w:rsidRPr="00AF4159">
              <w:rPr>
                <w:bCs/>
                <w:sz w:val="24"/>
                <w:szCs w:val="24"/>
                <w:lang w:eastAsia="ru-RU"/>
              </w:rPr>
              <w:t>15.10.2022</w:t>
            </w:r>
          </w:p>
        </w:tc>
        <w:tc>
          <w:tcPr>
            <w:tcW w:w="2180" w:type="dxa"/>
            <w:gridSpan w:val="2"/>
          </w:tcPr>
          <w:p w:rsidR="001647D2" w:rsidRPr="00AF4159" w:rsidRDefault="001647D2" w:rsidP="001647D2">
            <w:pPr>
              <w:widowControl/>
              <w:autoSpaceDE/>
              <w:autoSpaceDN/>
              <w:spacing w:line="276" w:lineRule="auto"/>
              <w:rPr>
                <w:color w:val="000000"/>
                <w:w w:val="0"/>
                <w:sz w:val="24"/>
                <w:szCs w:val="24"/>
                <w:lang w:eastAsia="ru-RU"/>
              </w:rPr>
            </w:pPr>
            <w:r w:rsidRPr="00AF4159">
              <w:rPr>
                <w:color w:val="000000"/>
                <w:w w:val="0"/>
                <w:sz w:val="24"/>
                <w:szCs w:val="24"/>
                <w:lang w:eastAsia="ru-RU"/>
              </w:rPr>
              <w:t>классные руководители</w:t>
            </w:r>
          </w:p>
        </w:tc>
      </w:tr>
      <w:tr w:rsidR="001647D2" w:rsidRPr="00AF4159" w:rsidTr="00477373">
        <w:tc>
          <w:tcPr>
            <w:tcW w:w="549" w:type="dxa"/>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9</w:t>
            </w:r>
          </w:p>
        </w:tc>
        <w:tc>
          <w:tcPr>
            <w:tcW w:w="4619" w:type="dxa"/>
          </w:tcPr>
          <w:p w:rsidR="001647D2" w:rsidRPr="00AF4159" w:rsidRDefault="001647D2" w:rsidP="001647D2">
            <w:pPr>
              <w:widowControl/>
              <w:autoSpaceDE/>
              <w:autoSpaceDN/>
              <w:spacing w:line="276" w:lineRule="auto"/>
              <w:rPr>
                <w:bCs/>
                <w:sz w:val="24"/>
                <w:szCs w:val="24"/>
                <w:lang w:eastAsia="ru-RU"/>
              </w:rPr>
            </w:pPr>
            <w:r w:rsidRPr="00AF4159">
              <w:rPr>
                <w:bCs/>
                <w:sz w:val="24"/>
                <w:szCs w:val="24"/>
                <w:lang w:eastAsia="ru-RU"/>
              </w:rPr>
              <w:t>Родительская конференция «</w:t>
            </w:r>
            <w:r w:rsidRPr="00AF4159">
              <w:rPr>
                <w:color w:val="000000"/>
                <w:sz w:val="24"/>
                <w:szCs w:val="24"/>
                <w:shd w:val="clear" w:color="auto" w:fill="FFFFFF"/>
                <w:lang w:eastAsia="ru-RU"/>
              </w:rPr>
              <w:t>Права и обязанности ребенка в семье, в школе, в социуме</w:t>
            </w:r>
            <w:r w:rsidRPr="00AF4159">
              <w:rPr>
                <w:bCs/>
                <w:sz w:val="24"/>
                <w:szCs w:val="24"/>
                <w:lang w:eastAsia="ru-RU"/>
              </w:rPr>
              <w:t>»</w:t>
            </w:r>
          </w:p>
        </w:tc>
        <w:tc>
          <w:tcPr>
            <w:tcW w:w="1100" w:type="dxa"/>
          </w:tcPr>
          <w:p w:rsidR="001647D2" w:rsidRPr="00AF4159" w:rsidRDefault="001647D2" w:rsidP="001647D2">
            <w:pPr>
              <w:widowControl/>
              <w:autoSpaceDE/>
              <w:autoSpaceDN/>
              <w:spacing w:line="276" w:lineRule="auto"/>
              <w:rPr>
                <w:color w:val="000000"/>
                <w:w w:val="0"/>
                <w:sz w:val="24"/>
                <w:szCs w:val="24"/>
                <w:lang w:eastAsia="ru-RU"/>
              </w:rPr>
            </w:pPr>
            <w:r>
              <w:rPr>
                <w:color w:val="000000"/>
                <w:w w:val="0"/>
                <w:sz w:val="24"/>
                <w:szCs w:val="24"/>
                <w:lang w:eastAsia="ru-RU"/>
              </w:rPr>
              <w:t>6-8</w:t>
            </w:r>
          </w:p>
        </w:tc>
        <w:tc>
          <w:tcPr>
            <w:tcW w:w="1796" w:type="dxa"/>
            <w:gridSpan w:val="2"/>
          </w:tcPr>
          <w:p w:rsidR="001647D2" w:rsidRPr="00AF4159" w:rsidRDefault="001647D2" w:rsidP="001647D2">
            <w:pPr>
              <w:widowControl/>
              <w:autoSpaceDE/>
              <w:autoSpaceDN/>
              <w:spacing w:line="276" w:lineRule="auto"/>
              <w:jc w:val="center"/>
              <w:rPr>
                <w:bCs/>
                <w:sz w:val="24"/>
                <w:szCs w:val="24"/>
                <w:lang w:eastAsia="ru-RU"/>
              </w:rPr>
            </w:pPr>
            <w:r w:rsidRPr="00AF4159">
              <w:rPr>
                <w:bCs/>
                <w:sz w:val="24"/>
                <w:szCs w:val="24"/>
                <w:lang w:eastAsia="ru-RU"/>
              </w:rPr>
              <w:t xml:space="preserve">Ноябрь </w:t>
            </w:r>
          </w:p>
        </w:tc>
        <w:tc>
          <w:tcPr>
            <w:tcW w:w="2180" w:type="dxa"/>
            <w:gridSpan w:val="2"/>
          </w:tcPr>
          <w:p w:rsidR="001647D2" w:rsidRPr="00AF4159" w:rsidRDefault="001647D2" w:rsidP="001647D2">
            <w:pPr>
              <w:widowControl/>
              <w:autoSpaceDE/>
              <w:autoSpaceDN/>
              <w:spacing w:line="276" w:lineRule="auto"/>
              <w:rPr>
                <w:sz w:val="24"/>
                <w:szCs w:val="24"/>
                <w:lang w:eastAsia="ru-RU"/>
              </w:rPr>
            </w:pPr>
            <w:r w:rsidRPr="00AF4159">
              <w:rPr>
                <w:color w:val="000000"/>
                <w:w w:val="0"/>
                <w:sz w:val="24"/>
                <w:szCs w:val="24"/>
                <w:lang w:eastAsia="ru-RU"/>
              </w:rPr>
              <w:t>ЗДВР, классные руководители</w:t>
            </w:r>
          </w:p>
        </w:tc>
      </w:tr>
      <w:tr w:rsidR="001647D2" w:rsidRPr="00AF4159" w:rsidTr="00477373">
        <w:tc>
          <w:tcPr>
            <w:tcW w:w="549" w:type="dxa"/>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10</w:t>
            </w:r>
          </w:p>
        </w:tc>
        <w:tc>
          <w:tcPr>
            <w:tcW w:w="4619" w:type="dxa"/>
          </w:tcPr>
          <w:p w:rsidR="001647D2" w:rsidRPr="00AF4159" w:rsidRDefault="001647D2" w:rsidP="001647D2">
            <w:pPr>
              <w:widowControl/>
              <w:autoSpaceDE/>
              <w:autoSpaceDN/>
              <w:spacing w:line="276" w:lineRule="auto"/>
              <w:rPr>
                <w:bCs/>
                <w:sz w:val="24"/>
                <w:szCs w:val="24"/>
                <w:lang w:eastAsia="ru-RU"/>
              </w:rPr>
            </w:pPr>
            <w:r w:rsidRPr="00AF4159">
              <w:rPr>
                <w:bCs/>
                <w:sz w:val="24"/>
                <w:szCs w:val="24"/>
                <w:lang w:eastAsia="ru-RU"/>
              </w:rPr>
              <w:t>Форум отцов</w:t>
            </w:r>
          </w:p>
        </w:tc>
        <w:tc>
          <w:tcPr>
            <w:tcW w:w="1100" w:type="dxa"/>
          </w:tcPr>
          <w:p w:rsidR="001647D2" w:rsidRPr="00AF4159" w:rsidRDefault="001647D2" w:rsidP="001647D2">
            <w:pPr>
              <w:widowControl/>
              <w:autoSpaceDE/>
              <w:autoSpaceDN/>
              <w:spacing w:line="276" w:lineRule="auto"/>
              <w:rPr>
                <w:color w:val="000000"/>
                <w:w w:val="0"/>
                <w:sz w:val="24"/>
                <w:szCs w:val="24"/>
                <w:lang w:eastAsia="ru-RU"/>
              </w:rPr>
            </w:pPr>
            <w:r>
              <w:rPr>
                <w:color w:val="000000"/>
                <w:w w:val="0"/>
                <w:sz w:val="24"/>
                <w:szCs w:val="24"/>
                <w:lang w:eastAsia="ru-RU"/>
              </w:rPr>
              <w:t>6-8</w:t>
            </w:r>
          </w:p>
        </w:tc>
        <w:tc>
          <w:tcPr>
            <w:tcW w:w="1796" w:type="dxa"/>
            <w:gridSpan w:val="2"/>
          </w:tcPr>
          <w:p w:rsidR="001647D2" w:rsidRPr="00AF4159" w:rsidRDefault="001647D2" w:rsidP="001647D2">
            <w:pPr>
              <w:widowControl/>
              <w:autoSpaceDE/>
              <w:autoSpaceDN/>
              <w:spacing w:line="276" w:lineRule="auto"/>
              <w:jc w:val="center"/>
              <w:rPr>
                <w:bCs/>
                <w:sz w:val="24"/>
                <w:szCs w:val="24"/>
                <w:lang w:eastAsia="ru-RU"/>
              </w:rPr>
            </w:pPr>
            <w:r w:rsidRPr="00AF4159">
              <w:rPr>
                <w:bCs/>
                <w:sz w:val="24"/>
                <w:szCs w:val="24"/>
                <w:lang w:eastAsia="ru-RU"/>
              </w:rPr>
              <w:t>22.02.23</w:t>
            </w:r>
          </w:p>
        </w:tc>
        <w:tc>
          <w:tcPr>
            <w:tcW w:w="2180" w:type="dxa"/>
            <w:gridSpan w:val="2"/>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ЗДВР, классные руководители</w:t>
            </w:r>
          </w:p>
        </w:tc>
      </w:tr>
      <w:tr w:rsidR="001647D2" w:rsidRPr="00AF4159" w:rsidTr="00477373">
        <w:tc>
          <w:tcPr>
            <w:tcW w:w="549" w:type="dxa"/>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10</w:t>
            </w:r>
          </w:p>
        </w:tc>
        <w:tc>
          <w:tcPr>
            <w:tcW w:w="4619" w:type="dxa"/>
          </w:tcPr>
          <w:p w:rsidR="001647D2" w:rsidRPr="00AF4159" w:rsidRDefault="001647D2" w:rsidP="001647D2">
            <w:pPr>
              <w:widowControl/>
              <w:autoSpaceDE/>
              <w:autoSpaceDN/>
              <w:spacing w:line="276" w:lineRule="auto"/>
              <w:rPr>
                <w:bCs/>
                <w:sz w:val="24"/>
                <w:szCs w:val="24"/>
                <w:lang w:eastAsia="ru-RU"/>
              </w:rPr>
            </w:pPr>
            <w:r w:rsidRPr="00AF4159">
              <w:rPr>
                <w:bCs/>
                <w:sz w:val="24"/>
                <w:szCs w:val="24"/>
                <w:lang w:eastAsia="ru-RU"/>
              </w:rPr>
              <w:t xml:space="preserve">День открытых дверей </w:t>
            </w:r>
          </w:p>
        </w:tc>
        <w:tc>
          <w:tcPr>
            <w:tcW w:w="1100" w:type="dxa"/>
          </w:tcPr>
          <w:p w:rsidR="001647D2" w:rsidRPr="00AF4159" w:rsidRDefault="001647D2" w:rsidP="001647D2">
            <w:pPr>
              <w:widowControl/>
              <w:autoSpaceDE/>
              <w:autoSpaceDN/>
              <w:spacing w:line="276" w:lineRule="auto"/>
              <w:rPr>
                <w:color w:val="000000"/>
                <w:w w:val="0"/>
                <w:sz w:val="24"/>
                <w:szCs w:val="24"/>
                <w:lang w:eastAsia="ru-RU"/>
              </w:rPr>
            </w:pPr>
            <w:r>
              <w:rPr>
                <w:color w:val="000000"/>
                <w:w w:val="0"/>
                <w:sz w:val="24"/>
                <w:szCs w:val="24"/>
                <w:lang w:eastAsia="ru-RU"/>
              </w:rPr>
              <w:t>6-8</w:t>
            </w:r>
          </w:p>
        </w:tc>
        <w:tc>
          <w:tcPr>
            <w:tcW w:w="1796" w:type="dxa"/>
            <w:gridSpan w:val="2"/>
          </w:tcPr>
          <w:p w:rsidR="001647D2" w:rsidRPr="00AF4159" w:rsidRDefault="001647D2" w:rsidP="001647D2">
            <w:pPr>
              <w:widowControl/>
              <w:autoSpaceDE/>
              <w:autoSpaceDN/>
              <w:spacing w:line="276" w:lineRule="auto"/>
              <w:jc w:val="center"/>
              <w:rPr>
                <w:bCs/>
                <w:sz w:val="24"/>
                <w:szCs w:val="24"/>
                <w:lang w:eastAsia="ru-RU"/>
              </w:rPr>
            </w:pPr>
            <w:r w:rsidRPr="00AF4159">
              <w:rPr>
                <w:bCs/>
                <w:sz w:val="24"/>
                <w:szCs w:val="24"/>
                <w:lang w:eastAsia="ru-RU"/>
              </w:rPr>
              <w:t>апрель</w:t>
            </w:r>
          </w:p>
        </w:tc>
        <w:tc>
          <w:tcPr>
            <w:tcW w:w="2180" w:type="dxa"/>
            <w:gridSpan w:val="2"/>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ЗДВР, классные руководители</w:t>
            </w:r>
          </w:p>
        </w:tc>
      </w:tr>
      <w:tr w:rsidR="001647D2" w:rsidRPr="00AF4159" w:rsidTr="00477373">
        <w:tc>
          <w:tcPr>
            <w:tcW w:w="549" w:type="dxa"/>
          </w:tcPr>
          <w:p w:rsidR="001647D2" w:rsidRPr="00AF4159" w:rsidRDefault="001647D2" w:rsidP="001647D2">
            <w:pPr>
              <w:widowControl/>
              <w:tabs>
                <w:tab w:val="left" w:pos="851"/>
              </w:tabs>
              <w:autoSpaceDE/>
              <w:autoSpaceDN/>
              <w:spacing w:line="276" w:lineRule="auto"/>
              <w:rPr>
                <w:color w:val="000000"/>
                <w:w w:val="0"/>
                <w:sz w:val="24"/>
                <w:szCs w:val="24"/>
                <w:lang w:eastAsia="ru-RU"/>
              </w:rPr>
            </w:pPr>
          </w:p>
        </w:tc>
        <w:tc>
          <w:tcPr>
            <w:tcW w:w="4619" w:type="dxa"/>
          </w:tcPr>
          <w:p w:rsidR="001647D2" w:rsidRPr="00AF4159" w:rsidRDefault="001647D2" w:rsidP="001647D2">
            <w:pPr>
              <w:widowControl/>
              <w:autoSpaceDE/>
              <w:autoSpaceDN/>
              <w:spacing w:line="276" w:lineRule="auto"/>
              <w:rPr>
                <w:b/>
                <w:bCs/>
                <w:sz w:val="24"/>
                <w:szCs w:val="24"/>
                <w:lang w:eastAsia="ru-RU"/>
              </w:rPr>
            </w:pPr>
            <w:r w:rsidRPr="00AF4159">
              <w:rPr>
                <w:b/>
                <w:bCs/>
                <w:sz w:val="24"/>
                <w:szCs w:val="24"/>
                <w:lang w:eastAsia="ru-RU"/>
              </w:rPr>
              <w:t xml:space="preserve">Самоуправление </w:t>
            </w:r>
          </w:p>
        </w:tc>
        <w:tc>
          <w:tcPr>
            <w:tcW w:w="1100" w:type="dxa"/>
          </w:tcPr>
          <w:p w:rsidR="001647D2" w:rsidRPr="00AF4159" w:rsidRDefault="001647D2" w:rsidP="001647D2">
            <w:pPr>
              <w:widowControl/>
              <w:autoSpaceDE/>
              <w:autoSpaceDN/>
              <w:spacing w:line="276" w:lineRule="auto"/>
              <w:jc w:val="center"/>
              <w:rPr>
                <w:bCs/>
                <w:sz w:val="24"/>
                <w:szCs w:val="24"/>
                <w:lang w:eastAsia="ru-RU"/>
              </w:rPr>
            </w:pPr>
          </w:p>
        </w:tc>
        <w:tc>
          <w:tcPr>
            <w:tcW w:w="1796" w:type="dxa"/>
            <w:gridSpan w:val="2"/>
          </w:tcPr>
          <w:p w:rsidR="001647D2" w:rsidRPr="00AF4159" w:rsidRDefault="001647D2" w:rsidP="001647D2">
            <w:pPr>
              <w:widowControl/>
              <w:autoSpaceDE/>
              <w:autoSpaceDN/>
              <w:spacing w:line="276" w:lineRule="auto"/>
              <w:jc w:val="center"/>
              <w:rPr>
                <w:bCs/>
                <w:sz w:val="24"/>
                <w:szCs w:val="24"/>
                <w:lang w:eastAsia="ru-RU"/>
              </w:rPr>
            </w:pPr>
          </w:p>
        </w:tc>
        <w:tc>
          <w:tcPr>
            <w:tcW w:w="2180" w:type="dxa"/>
            <w:gridSpan w:val="2"/>
          </w:tcPr>
          <w:p w:rsidR="001647D2" w:rsidRPr="00AF4159" w:rsidRDefault="001647D2" w:rsidP="001647D2">
            <w:pPr>
              <w:widowControl/>
              <w:tabs>
                <w:tab w:val="left" w:pos="851"/>
              </w:tabs>
              <w:autoSpaceDE/>
              <w:autoSpaceDN/>
              <w:spacing w:line="276" w:lineRule="auto"/>
              <w:rPr>
                <w:color w:val="000000"/>
                <w:w w:val="0"/>
                <w:sz w:val="24"/>
                <w:szCs w:val="24"/>
                <w:lang w:eastAsia="ru-RU"/>
              </w:rPr>
            </w:pPr>
          </w:p>
        </w:tc>
      </w:tr>
      <w:tr w:rsidR="001647D2" w:rsidRPr="00AF4159" w:rsidTr="00477373">
        <w:tc>
          <w:tcPr>
            <w:tcW w:w="549" w:type="dxa"/>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1</w:t>
            </w:r>
          </w:p>
        </w:tc>
        <w:tc>
          <w:tcPr>
            <w:tcW w:w="4619" w:type="dxa"/>
          </w:tcPr>
          <w:p w:rsidR="001647D2" w:rsidRPr="00AF4159" w:rsidRDefault="001647D2" w:rsidP="001647D2">
            <w:pPr>
              <w:widowControl/>
              <w:autoSpaceDE/>
              <w:autoSpaceDN/>
              <w:spacing w:line="276" w:lineRule="auto"/>
              <w:rPr>
                <w:b/>
                <w:bCs/>
                <w:sz w:val="24"/>
                <w:szCs w:val="24"/>
                <w:lang w:eastAsia="ru-RU"/>
              </w:rPr>
            </w:pPr>
            <w:r w:rsidRPr="00AF4159">
              <w:rPr>
                <w:sz w:val="24"/>
                <w:szCs w:val="24"/>
                <w:lang w:eastAsia="ru-RU"/>
              </w:rPr>
              <w:t>Выборы органов школьного и классного</w:t>
            </w:r>
            <w:r w:rsidRPr="00AF4159">
              <w:rPr>
                <w:sz w:val="24"/>
                <w:szCs w:val="24"/>
                <w:lang w:eastAsia="ru-RU"/>
              </w:rPr>
              <w:br/>
              <w:t>самоуправления</w:t>
            </w:r>
          </w:p>
        </w:tc>
        <w:tc>
          <w:tcPr>
            <w:tcW w:w="1100" w:type="dxa"/>
          </w:tcPr>
          <w:p w:rsidR="001647D2" w:rsidRPr="00AF4159" w:rsidRDefault="001647D2" w:rsidP="001647D2">
            <w:pPr>
              <w:widowControl/>
              <w:autoSpaceDE/>
              <w:autoSpaceDN/>
              <w:spacing w:line="276" w:lineRule="auto"/>
              <w:rPr>
                <w:color w:val="000000"/>
                <w:w w:val="0"/>
                <w:sz w:val="24"/>
                <w:szCs w:val="24"/>
                <w:lang w:eastAsia="ru-RU"/>
              </w:rPr>
            </w:pPr>
            <w:r>
              <w:rPr>
                <w:color w:val="000000"/>
                <w:w w:val="0"/>
                <w:sz w:val="24"/>
                <w:szCs w:val="24"/>
                <w:lang w:eastAsia="ru-RU"/>
              </w:rPr>
              <w:t>6-8</w:t>
            </w:r>
          </w:p>
        </w:tc>
        <w:tc>
          <w:tcPr>
            <w:tcW w:w="1796" w:type="dxa"/>
            <w:gridSpan w:val="2"/>
          </w:tcPr>
          <w:p w:rsidR="001647D2" w:rsidRPr="00AF4159" w:rsidRDefault="001647D2" w:rsidP="001647D2">
            <w:pPr>
              <w:widowControl/>
              <w:autoSpaceDE/>
              <w:autoSpaceDN/>
              <w:spacing w:line="276" w:lineRule="auto"/>
              <w:jc w:val="center"/>
              <w:rPr>
                <w:bCs/>
                <w:sz w:val="24"/>
                <w:szCs w:val="24"/>
                <w:lang w:eastAsia="ru-RU"/>
              </w:rPr>
            </w:pPr>
            <w:r w:rsidRPr="00AF4159">
              <w:rPr>
                <w:bCs/>
                <w:sz w:val="24"/>
                <w:szCs w:val="24"/>
                <w:lang w:eastAsia="ru-RU"/>
              </w:rPr>
              <w:t>2.09.2022</w:t>
            </w:r>
          </w:p>
        </w:tc>
        <w:tc>
          <w:tcPr>
            <w:tcW w:w="2180" w:type="dxa"/>
            <w:gridSpan w:val="2"/>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 xml:space="preserve">Ученический совет </w:t>
            </w:r>
          </w:p>
        </w:tc>
      </w:tr>
      <w:tr w:rsidR="001647D2" w:rsidRPr="00AF4159" w:rsidTr="00477373">
        <w:tc>
          <w:tcPr>
            <w:tcW w:w="549" w:type="dxa"/>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2</w:t>
            </w:r>
          </w:p>
        </w:tc>
        <w:tc>
          <w:tcPr>
            <w:tcW w:w="4619" w:type="dxa"/>
          </w:tcPr>
          <w:p w:rsidR="001647D2" w:rsidRPr="00AF4159" w:rsidRDefault="001647D2" w:rsidP="001647D2">
            <w:pPr>
              <w:widowControl/>
              <w:autoSpaceDE/>
              <w:autoSpaceDN/>
              <w:spacing w:line="276" w:lineRule="auto"/>
              <w:rPr>
                <w:b/>
                <w:bCs/>
                <w:sz w:val="24"/>
                <w:szCs w:val="24"/>
                <w:lang w:eastAsia="ru-RU"/>
              </w:rPr>
            </w:pPr>
            <w:r w:rsidRPr="00AF4159">
              <w:rPr>
                <w:sz w:val="24"/>
                <w:szCs w:val="24"/>
                <w:lang w:eastAsia="ru-RU"/>
              </w:rPr>
              <w:t>Заседания ученического самоуправления</w:t>
            </w:r>
          </w:p>
        </w:tc>
        <w:tc>
          <w:tcPr>
            <w:tcW w:w="1100" w:type="dxa"/>
          </w:tcPr>
          <w:p w:rsidR="001647D2" w:rsidRPr="00AF4159" w:rsidRDefault="001647D2" w:rsidP="001647D2">
            <w:pPr>
              <w:widowControl/>
              <w:autoSpaceDE/>
              <w:autoSpaceDN/>
              <w:spacing w:line="276" w:lineRule="auto"/>
              <w:rPr>
                <w:color w:val="000000"/>
                <w:w w:val="0"/>
                <w:sz w:val="24"/>
                <w:szCs w:val="24"/>
                <w:lang w:eastAsia="ru-RU"/>
              </w:rPr>
            </w:pPr>
            <w:r>
              <w:rPr>
                <w:color w:val="000000"/>
                <w:w w:val="0"/>
                <w:sz w:val="24"/>
                <w:szCs w:val="24"/>
                <w:lang w:eastAsia="ru-RU"/>
              </w:rPr>
              <w:t>6-8</w:t>
            </w:r>
          </w:p>
        </w:tc>
        <w:tc>
          <w:tcPr>
            <w:tcW w:w="1796" w:type="dxa"/>
            <w:gridSpan w:val="2"/>
          </w:tcPr>
          <w:p w:rsidR="001647D2" w:rsidRPr="00AF4159" w:rsidRDefault="001647D2" w:rsidP="001647D2">
            <w:pPr>
              <w:widowControl/>
              <w:autoSpaceDE/>
              <w:autoSpaceDN/>
              <w:spacing w:line="276" w:lineRule="auto"/>
              <w:jc w:val="center"/>
              <w:rPr>
                <w:bCs/>
                <w:sz w:val="24"/>
                <w:szCs w:val="24"/>
                <w:lang w:eastAsia="ru-RU"/>
              </w:rPr>
            </w:pPr>
            <w:r w:rsidRPr="00AF4159">
              <w:rPr>
                <w:bCs/>
                <w:sz w:val="24"/>
                <w:szCs w:val="24"/>
                <w:lang w:eastAsia="ru-RU"/>
              </w:rPr>
              <w:t xml:space="preserve">1 раз в четверть </w:t>
            </w:r>
          </w:p>
        </w:tc>
        <w:tc>
          <w:tcPr>
            <w:tcW w:w="2180" w:type="dxa"/>
            <w:gridSpan w:val="2"/>
          </w:tcPr>
          <w:p w:rsidR="001647D2" w:rsidRPr="00AF4159" w:rsidRDefault="001647D2" w:rsidP="001647D2">
            <w:pPr>
              <w:widowControl/>
              <w:autoSpaceDE/>
              <w:autoSpaceDN/>
              <w:spacing w:line="276" w:lineRule="auto"/>
              <w:rPr>
                <w:sz w:val="24"/>
                <w:szCs w:val="24"/>
                <w:lang w:eastAsia="ru-RU"/>
              </w:rPr>
            </w:pPr>
            <w:r w:rsidRPr="00AF4159">
              <w:rPr>
                <w:color w:val="000000"/>
                <w:w w:val="0"/>
                <w:sz w:val="24"/>
                <w:szCs w:val="24"/>
                <w:lang w:eastAsia="ru-RU"/>
              </w:rPr>
              <w:t xml:space="preserve">Ученический совет </w:t>
            </w:r>
          </w:p>
        </w:tc>
      </w:tr>
      <w:tr w:rsidR="001647D2" w:rsidRPr="00AF4159" w:rsidTr="00477373">
        <w:tc>
          <w:tcPr>
            <w:tcW w:w="549" w:type="dxa"/>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3</w:t>
            </w:r>
          </w:p>
        </w:tc>
        <w:tc>
          <w:tcPr>
            <w:tcW w:w="4619" w:type="dxa"/>
          </w:tcPr>
          <w:p w:rsidR="001647D2" w:rsidRPr="00AF4159" w:rsidRDefault="001647D2" w:rsidP="001647D2">
            <w:pPr>
              <w:widowControl/>
              <w:autoSpaceDE/>
              <w:autoSpaceDN/>
              <w:spacing w:line="276" w:lineRule="auto"/>
              <w:rPr>
                <w:b/>
                <w:bCs/>
                <w:sz w:val="24"/>
                <w:szCs w:val="24"/>
                <w:lang w:eastAsia="ru-RU"/>
              </w:rPr>
            </w:pPr>
            <w:r w:rsidRPr="00AF4159">
              <w:rPr>
                <w:sz w:val="24"/>
                <w:szCs w:val="24"/>
                <w:lang w:eastAsia="ru-RU"/>
              </w:rPr>
              <w:t>Участие обучающихся в подготовке и проведении</w:t>
            </w:r>
            <w:r w:rsidRPr="00AF4159">
              <w:rPr>
                <w:sz w:val="24"/>
                <w:szCs w:val="24"/>
                <w:lang w:eastAsia="ru-RU"/>
              </w:rPr>
              <w:br/>
              <w:t>школьных мероприятий.</w:t>
            </w:r>
          </w:p>
        </w:tc>
        <w:tc>
          <w:tcPr>
            <w:tcW w:w="1100" w:type="dxa"/>
          </w:tcPr>
          <w:p w:rsidR="001647D2" w:rsidRPr="00AF4159" w:rsidRDefault="001647D2" w:rsidP="001647D2">
            <w:pPr>
              <w:widowControl/>
              <w:autoSpaceDE/>
              <w:autoSpaceDN/>
              <w:spacing w:line="276" w:lineRule="auto"/>
              <w:rPr>
                <w:color w:val="000000"/>
                <w:w w:val="0"/>
                <w:sz w:val="24"/>
                <w:szCs w:val="24"/>
                <w:lang w:eastAsia="ru-RU"/>
              </w:rPr>
            </w:pPr>
            <w:r>
              <w:rPr>
                <w:color w:val="000000"/>
                <w:w w:val="0"/>
                <w:sz w:val="24"/>
                <w:szCs w:val="24"/>
                <w:lang w:eastAsia="ru-RU"/>
              </w:rPr>
              <w:t>6-8</w:t>
            </w:r>
          </w:p>
        </w:tc>
        <w:tc>
          <w:tcPr>
            <w:tcW w:w="1796" w:type="dxa"/>
            <w:gridSpan w:val="2"/>
          </w:tcPr>
          <w:p w:rsidR="001647D2" w:rsidRPr="00AF4159" w:rsidRDefault="001647D2" w:rsidP="001647D2">
            <w:pPr>
              <w:widowControl/>
              <w:autoSpaceDE/>
              <w:autoSpaceDN/>
              <w:spacing w:line="276" w:lineRule="auto"/>
              <w:jc w:val="center"/>
              <w:rPr>
                <w:bCs/>
                <w:sz w:val="24"/>
                <w:szCs w:val="24"/>
                <w:lang w:eastAsia="ru-RU"/>
              </w:rPr>
            </w:pPr>
            <w:r w:rsidRPr="00AF4159">
              <w:rPr>
                <w:bCs/>
                <w:sz w:val="24"/>
                <w:szCs w:val="24"/>
                <w:lang w:eastAsia="ru-RU"/>
              </w:rPr>
              <w:t xml:space="preserve">В течение года </w:t>
            </w:r>
          </w:p>
        </w:tc>
        <w:tc>
          <w:tcPr>
            <w:tcW w:w="2180" w:type="dxa"/>
            <w:gridSpan w:val="2"/>
          </w:tcPr>
          <w:p w:rsidR="001647D2" w:rsidRPr="00AF4159" w:rsidRDefault="001647D2" w:rsidP="001647D2">
            <w:pPr>
              <w:widowControl/>
              <w:autoSpaceDE/>
              <w:autoSpaceDN/>
              <w:spacing w:line="276" w:lineRule="auto"/>
              <w:rPr>
                <w:sz w:val="24"/>
                <w:szCs w:val="24"/>
                <w:lang w:eastAsia="ru-RU"/>
              </w:rPr>
            </w:pPr>
            <w:r w:rsidRPr="00AF4159">
              <w:rPr>
                <w:color w:val="000000"/>
                <w:w w:val="0"/>
                <w:sz w:val="24"/>
                <w:szCs w:val="24"/>
                <w:lang w:eastAsia="ru-RU"/>
              </w:rPr>
              <w:t xml:space="preserve">Ученический совет </w:t>
            </w:r>
          </w:p>
        </w:tc>
      </w:tr>
      <w:tr w:rsidR="001647D2" w:rsidRPr="00AF4159" w:rsidTr="00477373">
        <w:tc>
          <w:tcPr>
            <w:tcW w:w="549" w:type="dxa"/>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4</w:t>
            </w:r>
          </w:p>
        </w:tc>
        <w:tc>
          <w:tcPr>
            <w:tcW w:w="4619" w:type="dxa"/>
          </w:tcPr>
          <w:p w:rsidR="001647D2" w:rsidRPr="00AF4159" w:rsidRDefault="001647D2" w:rsidP="001647D2">
            <w:pPr>
              <w:widowControl/>
              <w:autoSpaceDE/>
              <w:autoSpaceDN/>
              <w:spacing w:line="276" w:lineRule="auto"/>
              <w:rPr>
                <w:b/>
                <w:bCs/>
                <w:sz w:val="24"/>
                <w:szCs w:val="24"/>
                <w:lang w:eastAsia="ru-RU"/>
              </w:rPr>
            </w:pPr>
            <w:r w:rsidRPr="00AF4159">
              <w:rPr>
                <w:sz w:val="24"/>
                <w:szCs w:val="24"/>
                <w:lang w:eastAsia="ru-RU"/>
              </w:rPr>
              <w:t>Участие в акциях, конкурсах,</w:t>
            </w:r>
            <w:r w:rsidRPr="00AF4159">
              <w:rPr>
                <w:sz w:val="24"/>
                <w:szCs w:val="24"/>
                <w:lang w:eastAsia="ru-RU"/>
              </w:rPr>
              <w:br/>
              <w:t>мероприятиях различного уровня.</w:t>
            </w:r>
          </w:p>
        </w:tc>
        <w:tc>
          <w:tcPr>
            <w:tcW w:w="1100" w:type="dxa"/>
          </w:tcPr>
          <w:p w:rsidR="001647D2" w:rsidRPr="00AF4159" w:rsidRDefault="001647D2" w:rsidP="001647D2">
            <w:pPr>
              <w:widowControl/>
              <w:autoSpaceDE/>
              <w:autoSpaceDN/>
              <w:spacing w:line="276" w:lineRule="auto"/>
              <w:rPr>
                <w:color w:val="000000"/>
                <w:w w:val="0"/>
                <w:sz w:val="24"/>
                <w:szCs w:val="24"/>
                <w:lang w:eastAsia="ru-RU"/>
              </w:rPr>
            </w:pPr>
            <w:r>
              <w:rPr>
                <w:color w:val="000000"/>
                <w:w w:val="0"/>
                <w:sz w:val="24"/>
                <w:szCs w:val="24"/>
                <w:lang w:eastAsia="ru-RU"/>
              </w:rPr>
              <w:t>6-8</w:t>
            </w:r>
          </w:p>
        </w:tc>
        <w:tc>
          <w:tcPr>
            <w:tcW w:w="1796" w:type="dxa"/>
            <w:gridSpan w:val="2"/>
          </w:tcPr>
          <w:p w:rsidR="001647D2" w:rsidRPr="00AF4159" w:rsidRDefault="001647D2" w:rsidP="001647D2">
            <w:pPr>
              <w:widowControl/>
              <w:autoSpaceDE/>
              <w:autoSpaceDN/>
              <w:spacing w:line="276" w:lineRule="auto"/>
              <w:jc w:val="center"/>
              <w:rPr>
                <w:bCs/>
                <w:sz w:val="24"/>
                <w:szCs w:val="24"/>
                <w:lang w:eastAsia="ru-RU"/>
              </w:rPr>
            </w:pPr>
            <w:r w:rsidRPr="00AF4159">
              <w:rPr>
                <w:bCs/>
                <w:sz w:val="24"/>
                <w:szCs w:val="24"/>
                <w:lang w:eastAsia="ru-RU"/>
              </w:rPr>
              <w:t xml:space="preserve">В течение года </w:t>
            </w:r>
          </w:p>
        </w:tc>
        <w:tc>
          <w:tcPr>
            <w:tcW w:w="2180" w:type="dxa"/>
            <w:gridSpan w:val="2"/>
          </w:tcPr>
          <w:p w:rsidR="001647D2" w:rsidRPr="00AF4159" w:rsidRDefault="001647D2" w:rsidP="001647D2">
            <w:pPr>
              <w:widowControl/>
              <w:autoSpaceDE/>
              <w:autoSpaceDN/>
              <w:spacing w:line="276" w:lineRule="auto"/>
              <w:rPr>
                <w:sz w:val="24"/>
                <w:szCs w:val="24"/>
                <w:lang w:eastAsia="ru-RU"/>
              </w:rPr>
            </w:pPr>
            <w:r w:rsidRPr="00AF4159">
              <w:rPr>
                <w:color w:val="000000"/>
                <w:w w:val="0"/>
                <w:sz w:val="24"/>
                <w:szCs w:val="24"/>
                <w:lang w:eastAsia="ru-RU"/>
              </w:rPr>
              <w:t xml:space="preserve">Ученический совет </w:t>
            </w:r>
          </w:p>
        </w:tc>
      </w:tr>
      <w:tr w:rsidR="001647D2" w:rsidRPr="00AF4159" w:rsidTr="00477373">
        <w:tc>
          <w:tcPr>
            <w:tcW w:w="549" w:type="dxa"/>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5</w:t>
            </w:r>
          </w:p>
        </w:tc>
        <w:tc>
          <w:tcPr>
            <w:tcW w:w="4619" w:type="dxa"/>
          </w:tcPr>
          <w:p w:rsidR="001647D2" w:rsidRPr="00AF4159" w:rsidRDefault="001647D2" w:rsidP="001647D2">
            <w:pPr>
              <w:widowControl/>
              <w:autoSpaceDE/>
              <w:autoSpaceDN/>
              <w:spacing w:line="276" w:lineRule="auto"/>
              <w:rPr>
                <w:b/>
                <w:bCs/>
                <w:sz w:val="24"/>
                <w:szCs w:val="24"/>
                <w:lang w:eastAsia="ru-RU"/>
              </w:rPr>
            </w:pPr>
            <w:r w:rsidRPr="00AF4159">
              <w:rPr>
                <w:sz w:val="24"/>
                <w:szCs w:val="24"/>
                <w:lang w:eastAsia="ru-RU"/>
              </w:rPr>
              <w:t>Классные отчетные собрания. Подведение итогов работы за год.</w:t>
            </w:r>
          </w:p>
        </w:tc>
        <w:tc>
          <w:tcPr>
            <w:tcW w:w="1100" w:type="dxa"/>
          </w:tcPr>
          <w:p w:rsidR="001647D2" w:rsidRPr="00AF4159" w:rsidRDefault="001647D2" w:rsidP="001647D2">
            <w:pPr>
              <w:widowControl/>
              <w:autoSpaceDE/>
              <w:autoSpaceDN/>
              <w:spacing w:line="276" w:lineRule="auto"/>
              <w:rPr>
                <w:color w:val="000000"/>
                <w:w w:val="0"/>
                <w:sz w:val="24"/>
                <w:szCs w:val="24"/>
                <w:lang w:eastAsia="ru-RU"/>
              </w:rPr>
            </w:pPr>
            <w:r>
              <w:rPr>
                <w:color w:val="000000"/>
                <w:w w:val="0"/>
                <w:sz w:val="24"/>
                <w:szCs w:val="24"/>
                <w:lang w:eastAsia="ru-RU"/>
              </w:rPr>
              <w:t>6-8</w:t>
            </w:r>
          </w:p>
        </w:tc>
        <w:tc>
          <w:tcPr>
            <w:tcW w:w="1796" w:type="dxa"/>
            <w:gridSpan w:val="2"/>
          </w:tcPr>
          <w:p w:rsidR="001647D2" w:rsidRPr="00AF4159" w:rsidRDefault="001647D2" w:rsidP="001647D2">
            <w:pPr>
              <w:widowControl/>
              <w:autoSpaceDE/>
              <w:autoSpaceDN/>
              <w:spacing w:line="276" w:lineRule="auto"/>
              <w:jc w:val="center"/>
              <w:rPr>
                <w:bCs/>
                <w:sz w:val="24"/>
                <w:szCs w:val="24"/>
                <w:lang w:eastAsia="ru-RU"/>
              </w:rPr>
            </w:pPr>
            <w:r w:rsidRPr="00AF4159">
              <w:rPr>
                <w:bCs/>
                <w:sz w:val="24"/>
                <w:szCs w:val="24"/>
                <w:lang w:eastAsia="ru-RU"/>
              </w:rPr>
              <w:t>май</w:t>
            </w:r>
          </w:p>
        </w:tc>
        <w:tc>
          <w:tcPr>
            <w:tcW w:w="2180" w:type="dxa"/>
            <w:gridSpan w:val="2"/>
          </w:tcPr>
          <w:p w:rsidR="001647D2" w:rsidRPr="00AF4159" w:rsidRDefault="001647D2" w:rsidP="001647D2">
            <w:pPr>
              <w:widowControl/>
              <w:autoSpaceDE/>
              <w:autoSpaceDN/>
              <w:spacing w:line="276" w:lineRule="auto"/>
              <w:rPr>
                <w:sz w:val="24"/>
                <w:szCs w:val="24"/>
                <w:lang w:eastAsia="ru-RU"/>
              </w:rPr>
            </w:pPr>
            <w:r w:rsidRPr="00AF4159">
              <w:rPr>
                <w:color w:val="000000"/>
                <w:w w:val="0"/>
                <w:sz w:val="24"/>
                <w:szCs w:val="24"/>
                <w:lang w:eastAsia="ru-RU"/>
              </w:rPr>
              <w:t xml:space="preserve">Ученический совет </w:t>
            </w:r>
          </w:p>
        </w:tc>
      </w:tr>
      <w:tr w:rsidR="001647D2" w:rsidRPr="00AF4159" w:rsidTr="00477373">
        <w:tc>
          <w:tcPr>
            <w:tcW w:w="549" w:type="dxa"/>
          </w:tcPr>
          <w:p w:rsidR="001647D2" w:rsidRPr="00AF4159" w:rsidRDefault="001647D2" w:rsidP="001647D2">
            <w:pPr>
              <w:widowControl/>
              <w:tabs>
                <w:tab w:val="left" w:pos="851"/>
              </w:tabs>
              <w:autoSpaceDE/>
              <w:autoSpaceDN/>
              <w:spacing w:line="276" w:lineRule="auto"/>
              <w:rPr>
                <w:b/>
                <w:bCs/>
                <w:iCs/>
                <w:color w:val="000000"/>
                <w:w w:val="0"/>
                <w:sz w:val="24"/>
                <w:szCs w:val="24"/>
                <w:lang w:eastAsia="ru-RU"/>
              </w:rPr>
            </w:pPr>
          </w:p>
        </w:tc>
        <w:tc>
          <w:tcPr>
            <w:tcW w:w="9695" w:type="dxa"/>
            <w:gridSpan w:val="6"/>
          </w:tcPr>
          <w:p w:rsidR="001647D2" w:rsidRPr="00AF4159" w:rsidRDefault="001647D2" w:rsidP="001647D2">
            <w:pPr>
              <w:widowControl/>
              <w:tabs>
                <w:tab w:val="left" w:pos="851"/>
              </w:tabs>
              <w:autoSpaceDE/>
              <w:autoSpaceDN/>
              <w:spacing w:line="276" w:lineRule="auto"/>
              <w:rPr>
                <w:b/>
                <w:bCs/>
                <w:iCs/>
                <w:color w:val="000000"/>
                <w:w w:val="0"/>
                <w:sz w:val="24"/>
                <w:szCs w:val="24"/>
                <w:lang w:eastAsia="ru-RU"/>
              </w:rPr>
            </w:pPr>
            <w:r w:rsidRPr="00AF4159">
              <w:rPr>
                <w:b/>
                <w:color w:val="000000"/>
                <w:w w:val="0"/>
                <w:sz w:val="24"/>
                <w:szCs w:val="24"/>
                <w:lang w:eastAsia="ru-RU"/>
              </w:rPr>
              <w:t>Профилактика и безопасность</w:t>
            </w:r>
          </w:p>
        </w:tc>
      </w:tr>
      <w:tr w:rsidR="001647D2" w:rsidRPr="00AF4159" w:rsidTr="00477373">
        <w:tc>
          <w:tcPr>
            <w:tcW w:w="549" w:type="dxa"/>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1</w:t>
            </w:r>
          </w:p>
        </w:tc>
        <w:tc>
          <w:tcPr>
            <w:tcW w:w="4619" w:type="dxa"/>
          </w:tcPr>
          <w:p w:rsidR="001647D2" w:rsidRPr="00AF4159" w:rsidRDefault="001647D2" w:rsidP="001647D2">
            <w:pPr>
              <w:widowControl/>
              <w:autoSpaceDE/>
              <w:autoSpaceDN/>
              <w:spacing w:line="276" w:lineRule="auto"/>
              <w:rPr>
                <w:color w:val="000000"/>
                <w:sz w:val="24"/>
                <w:szCs w:val="24"/>
                <w:lang w:eastAsia="ru-RU"/>
              </w:rPr>
            </w:pPr>
            <w:r w:rsidRPr="00AF4159">
              <w:rPr>
                <w:color w:val="000000"/>
                <w:sz w:val="24"/>
                <w:szCs w:val="24"/>
                <w:lang w:eastAsia="ru-RU"/>
              </w:rPr>
              <w:t>Вовлечение учащихся в кружки, секции и другие творческие объединения</w:t>
            </w:r>
          </w:p>
        </w:tc>
        <w:tc>
          <w:tcPr>
            <w:tcW w:w="1100" w:type="dxa"/>
          </w:tcPr>
          <w:p w:rsidR="001647D2" w:rsidRPr="00AF4159" w:rsidRDefault="001647D2" w:rsidP="001647D2">
            <w:pPr>
              <w:widowControl/>
              <w:autoSpaceDE/>
              <w:autoSpaceDN/>
              <w:spacing w:line="276" w:lineRule="auto"/>
              <w:rPr>
                <w:color w:val="000000"/>
                <w:w w:val="0"/>
                <w:sz w:val="24"/>
                <w:szCs w:val="24"/>
                <w:lang w:eastAsia="ru-RU"/>
              </w:rPr>
            </w:pPr>
            <w:r>
              <w:rPr>
                <w:color w:val="000000"/>
                <w:w w:val="0"/>
                <w:sz w:val="24"/>
                <w:szCs w:val="24"/>
                <w:lang w:eastAsia="ru-RU"/>
              </w:rPr>
              <w:t>6-8</w:t>
            </w:r>
          </w:p>
        </w:tc>
        <w:tc>
          <w:tcPr>
            <w:tcW w:w="1796" w:type="dxa"/>
            <w:gridSpan w:val="2"/>
          </w:tcPr>
          <w:p w:rsidR="001647D2" w:rsidRPr="00AF4159" w:rsidRDefault="001647D2" w:rsidP="001647D2">
            <w:pPr>
              <w:widowControl/>
              <w:autoSpaceDE/>
              <w:autoSpaceDN/>
              <w:spacing w:line="276" w:lineRule="auto"/>
              <w:rPr>
                <w:color w:val="000000"/>
                <w:sz w:val="24"/>
                <w:szCs w:val="24"/>
                <w:lang w:eastAsia="ru-RU"/>
              </w:rPr>
            </w:pPr>
            <w:r w:rsidRPr="00AF4159">
              <w:rPr>
                <w:color w:val="000000"/>
                <w:sz w:val="24"/>
                <w:szCs w:val="24"/>
                <w:lang w:eastAsia="ru-RU"/>
              </w:rPr>
              <w:t>В течение учебного года</w:t>
            </w:r>
          </w:p>
        </w:tc>
        <w:tc>
          <w:tcPr>
            <w:tcW w:w="2180" w:type="dxa"/>
            <w:gridSpan w:val="2"/>
          </w:tcPr>
          <w:p w:rsidR="001647D2" w:rsidRPr="00AF4159" w:rsidRDefault="001647D2" w:rsidP="001647D2">
            <w:pPr>
              <w:widowControl/>
              <w:autoSpaceDE/>
              <w:autoSpaceDN/>
              <w:spacing w:line="276" w:lineRule="auto"/>
              <w:rPr>
                <w:sz w:val="24"/>
                <w:szCs w:val="24"/>
                <w:lang w:eastAsia="ru-RU"/>
              </w:rPr>
            </w:pPr>
            <w:r w:rsidRPr="00AF4159">
              <w:rPr>
                <w:color w:val="000000"/>
                <w:w w:val="0"/>
                <w:sz w:val="24"/>
                <w:szCs w:val="24"/>
                <w:lang w:eastAsia="ru-RU"/>
              </w:rPr>
              <w:t>ЗДВР, классные руководители</w:t>
            </w:r>
          </w:p>
        </w:tc>
      </w:tr>
      <w:tr w:rsidR="001647D2" w:rsidRPr="00AF4159" w:rsidTr="00477373">
        <w:tc>
          <w:tcPr>
            <w:tcW w:w="549" w:type="dxa"/>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2</w:t>
            </w:r>
          </w:p>
        </w:tc>
        <w:tc>
          <w:tcPr>
            <w:tcW w:w="4619" w:type="dxa"/>
          </w:tcPr>
          <w:p w:rsidR="001647D2" w:rsidRPr="00AF4159" w:rsidRDefault="001647D2" w:rsidP="001647D2">
            <w:pPr>
              <w:widowControl/>
              <w:autoSpaceDE/>
              <w:autoSpaceDN/>
              <w:spacing w:line="276" w:lineRule="auto"/>
              <w:rPr>
                <w:color w:val="000000"/>
                <w:sz w:val="24"/>
                <w:szCs w:val="24"/>
                <w:lang w:eastAsia="ru-RU"/>
              </w:rPr>
            </w:pPr>
            <w:r w:rsidRPr="00AF4159">
              <w:rPr>
                <w:color w:val="000000"/>
                <w:sz w:val="24"/>
                <w:szCs w:val="24"/>
                <w:lang w:eastAsia="ru-RU"/>
              </w:rPr>
              <w:t>Организация ежедневного контроля:</w:t>
            </w:r>
          </w:p>
          <w:p w:rsidR="001647D2" w:rsidRPr="00AF4159" w:rsidRDefault="001647D2" w:rsidP="001647D2">
            <w:pPr>
              <w:widowControl/>
              <w:autoSpaceDE/>
              <w:autoSpaceDN/>
              <w:spacing w:line="276" w:lineRule="auto"/>
              <w:rPr>
                <w:color w:val="000000"/>
                <w:sz w:val="24"/>
                <w:szCs w:val="24"/>
                <w:lang w:eastAsia="ru-RU"/>
              </w:rPr>
            </w:pPr>
            <w:r w:rsidRPr="00AF4159">
              <w:rPr>
                <w:color w:val="000000"/>
                <w:sz w:val="24"/>
                <w:szCs w:val="24"/>
                <w:lang w:eastAsia="ru-RU"/>
              </w:rPr>
              <w:t>-за пропусками уроков,</w:t>
            </w:r>
          </w:p>
          <w:p w:rsidR="001647D2" w:rsidRPr="00AF4159" w:rsidRDefault="001647D2" w:rsidP="001647D2">
            <w:pPr>
              <w:widowControl/>
              <w:autoSpaceDE/>
              <w:autoSpaceDN/>
              <w:spacing w:line="276" w:lineRule="auto"/>
              <w:rPr>
                <w:color w:val="000000"/>
                <w:sz w:val="24"/>
                <w:szCs w:val="24"/>
                <w:lang w:eastAsia="ru-RU"/>
              </w:rPr>
            </w:pPr>
            <w:r w:rsidRPr="00AF4159">
              <w:rPr>
                <w:color w:val="000000"/>
                <w:sz w:val="24"/>
                <w:szCs w:val="24"/>
                <w:lang w:eastAsia="ru-RU"/>
              </w:rPr>
              <w:t>- проведением школьных и классных мероприятий.</w:t>
            </w:r>
          </w:p>
        </w:tc>
        <w:tc>
          <w:tcPr>
            <w:tcW w:w="1100" w:type="dxa"/>
          </w:tcPr>
          <w:p w:rsidR="001647D2" w:rsidRPr="00AF4159" w:rsidRDefault="001647D2" w:rsidP="001647D2">
            <w:pPr>
              <w:widowControl/>
              <w:autoSpaceDE/>
              <w:autoSpaceDN/>
              <w:spacing w:line="276" w:lineRule="auto"/>
              <w:rPr>
                <w:color w:val="000000"/>
                <w:w w:val="0"/>
                <w:sz w:val="24"/>
                <w:szCs w:val="24"/>
                <w:lang w:eastAsia="ru-RU"/>
              </w:rPr>
            </w:pPr>
            <w:r>
              <w:rPr>
                <w:color w:val="000000"/>
                <w:w w:val="0"/>
                <w:sz w:val="24"/>
                <w:szCs w:val="24"/>
                <w:lang w:eastAsia="ru-RU"/>
              </w:rPr>
              <w:t>6-8</w:t>
            </w:r>
          </w:p>
        </w:tc>
        <w:tc>
          <w:tcPr>
            <w:tcW w:w="1796" w:type="dxa"/>
            <w:gridSpan w:val="2"/>
          </w:tcPr>
          <w:p w:rsidR="001647D2" w:rsidRPr="00AF4159" w:rsidRDefault="001647D2" w:rsidP="001647D2">
            <w:pPr>
              <w:widowControl/>
              <w:autoSpaceDE/>
              <w:autoSpaceDN/>
              <w:spacing w:line="276" w:lineRule="auto"/>
              <w:rPr>
                <w:color w:val="000000"/>
                <w:sz w:val="24"/>
                <w:szCs w:val="24"/>
                <w:lang w:eastAsia="ru-RU"/>
              </w:rPr>
            </w:pPr>
          </w:p>
          <w:p w:rsidR="001647D2" w:rsidRPr="00AF4159" w:rsidRDefault="001647D2" w:rsidP="001647D2">
            <w:pPr>
              <w:widowControl/>
              <w:autoSpaceDE/>
              <w:autoSpaceDN/>
              <w:spacing w:line="276" w:lineRule="auto"/>
              <w:rPr>
                <w:color w:val="000000"/>
                <w:sz w:val="24"/>
                <w:szCs w:val="24"/>
                <w:lang w:eastAsia="ru-RU"/>
              </w:rPr>
            </w:pPr>
            <w:r w:rsidRPr="00AF4159">
              <w:rPr>
                <w:color w:val="000000"/>
                <w:sz w:val="24"/>
                <w:szCs w:val="24"/>
                <w:lang w:eastAsia="ru-RU"/>
              </w:rPr>
              <w:t>Ежедневно</w:t>
            </w:r>
          </w:p>
          <w:p w:rsidR="001647D2" w:rsidRPr="00AF4159" w:rsidRDefault="001647D2" w:rsidP="001647D2">
            <w:pPr>
              <w:widowControl/>
              <w:autoSpaceDE/>
              <w:autoSpaceDN/>
              <w:spacing w:line="276" w:lineRule="auto"/>
              <w:rPr>
                <w:color w:val="000000"/>
                <w:sz w:val="24"/>
                <w:szCs w:val="24"/>
                <w:lang w:eastAsia="ru-RU"/>
              </w:rPr>
            </w:pPr>
            <w:r w:rsidRPr="00AF4159">
              <w:rPr>
                <w:color w:val="000000"/>
                <w:sz w:val="24"/>
                <w:szCs w:val="24"/>
                <w:lang w:eastAsia="ru-RU"/>
              </w:rPr>
              <w:t xml:space="preserve">В течение учебного года </w:t>
            </w:r>
          </w:p>
        </w:tc>
        <w:tc>
          <w:tcPr>
            <w:tcW w:w="2180" w:type="dxa"/>
            <w:gridSpan w:val="2"/>
          </w:tcPr>
          <w:p w:rsidR="001647D2" w:rsidRPr="00AF4159" w:rsidRDefault="001647D2" w:rsidP="001647D2">
            <w:pPr>
              <w:widowControl/>
              <w:autoSpaceDE/>
              <w:autoSpaceDN/>
              <w:spacing w:line="276" w:lineRule="auto"/>
              <w:rPr>
                <w:sz w:val="24"/>
                <w:szCs w:val="24"/>
                <w:lang w:eastAsia="ru-RU"/>
              </w:rPr>
            </w:pPr>
            <w:r w:rsidRPr="00AF4159">
              <w:rPr>
                <w:color w:val="000000"/>
                <w:w w:val="0"/>
                <w:sz w:val="24"/>
                <w:szCs w:val="24"/>
                <w:lang w:eastAsia="ru-RU"/>
              </w:rPr>
              <w:t>ЗДВР, классные руководители</w:t>
            </w:r>
          </w:p>
        </w:tc>
      </w:tr>
      <w:tr w:rsidR="001647D2" w:rsidRPr="00AF4159" w:rsidTr="00477373">
        <w:tc>
          <w:tcPr>
            <w:tcW w:w="549" w:type="dxa"/>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3</w:t>
            </w:r>
          </w:p>
        </w:tc>
        <w:tc>
          <w:tcPr>
            <w:tcW w:w="4619" w:type="dxa"/>
          </w:tcPr>
          <w:p w:rsidR="001647D2" w:rsidRPr="00AF4159" w:rsidRDefault="001647D2" w:rsidP="001647D2">
            <w:pPr>
              <w:widowControl/>
              <w:autoSpaceDE/>
              <w:autoSpaceDN/>
              <w:spacing w:line="276" w:lineRule="auto"/>
              <w:rPr>
                <w:color w:val="000000"/>
                <w:sz w:val="24"/>
                <w:szCs w:val="24"/>
                <w:lang w:eastAsia="ru-RU"/>
              </w:rPr>
            </w:pPr>
            <w:r w:rsidRPr="00AF4159">
              <w:rPr>
                <w:color w:val="000000"/>
                <w:sz w:val="24"/>
                <w:szCs w:val="24"/>
                <w:lang w:eastAsia="ru-RU"/>
              </w:rPr>
              <w:t>Организация обследования условий жизни детей из неблагополучных семей</w:t>
            </w:r>
          </w:p>
        </w:tc>
        <w:tc>
          <w:tcPr>
            <w:tcW w:w="1100" w:type="dxa"/>
          </w:tcPr>
          <w:p w:rsidR="001647D2" w:rsidRPr="00AF4159" w:rsidRDefault="001647D2" w:rsidP="001647D2">
            <w:pPr>
              <w:widowControl/>
              <w:autoSpaceDE/>
              <w:autoSpaceDN/>
              <w:spacing w:line="276" w:lineRule="auto"/>
              <w:rPr>
                <w:color w:val="000000"/>
                <w:w w:val="0"/>
                <w:sz w:val="24"/>
                <w:szCs w:val="24"/>
                <w:lang w:eastAsia="ru-RU"/>
              </w:rPr>
            </w:pPr>
            <w:r>
              <w:rPr>
                <w:color w:val="000000"/>
                <w:w w:val="0"/>
                <w:sz w:val="24"/>
                <w:szCs w:val="24"/>
                <w:lang w:eastAsia="ru-RU"/>
              </w:rPr>
              <w:t>6-8</w:t>
            </w:r>
          </w:p>
        </w:tc>
        <w:tc>
          <w:tcPr>
            <w:tcW w:w="1796" w:type="dxa"/>
            <w:gridSpan w:val="2"/>
          </w:tcPr>
          <w:p w:rsidR="001647D2" w:rsidRPr="00AF4159" w:rsidRDefault="001647D2" w:rsidP="001647D2">
            <w:pPr>
              <w:widowControl/>
              <w:autoSpaceDE/>
              <w:autoSpaceDN/>
              <w:spacing w:line="276" w:lineRule="auto"/>
              <w:rPr>
                <w:color w:val="000000"/>
                <w:sz w:val="24"/>
                <w:szCs w:val="24"/>
                <w:lang w:eastAsia="ru-RU"/>
              </w:rPr>
            </w:pPr>
            <w:r w:rsidRPr="00AF4159">
              <w:rPr>
                <w:color w:val="000000"/>
                <w:sz w:val="24"/>
                <w:szCs w:val="24"/>
                <w:lang w:eastAsia="ru-RU"/>
              </w:rPr>
              <w:t>В течение учебного года</w:t>
            </w:r>
          </w:p>
        </w:tc>
        <w:tc>
          <w:tcPr>
            <w:tcW w:w="2180" w:type="dxa"/>
            <w:gridSpan w:val="2"/>
          </w:tcPr>
          <w:p w:rsidR="001647D2" w:rsidRPr="00AF4159" w:rsidRDefault="001647D2" w:rsidP="001647D2">
            <w:pPr>
              <w:widowControl/>
              <w:autoSpaceDE/>
              <w:autoSpaceDN/>
              <w:spacing w:line="276" w:lineRule="auto"/>
              <w:rPr>
                <w:sz w:val="24"/>
                <w:szCs w:val="24"/>
                <w:lang w:eastAsia="ru-RU"/>
              </w:rPr>
            </w:pPr>
            <w:r w:rsidRPr="00AF4159">
              <w:rPr>
                <w:color w:val="000000"/>
                <w:w w:val="0"/>
                <w:sz w:val="24"/>
                <w:szCs w:val="24"/>
                <w:lang w:eastAsia="ru-RU"/>
              </w:rPr>
              <w:t>ЗДВР, классные руководители</w:t>
            </w:r>
          </w:p>
        </w:tc>
      </w:tr>
      <w:tr w:rsidR="001647D2" w:rsidRPr="00AF4159" w:rsidTr="00477373">
        <w:tc>
          <w:tcPr>
            <w:tcW w:w="549" w:type="dxa"/>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4</w:t>
            </w:r>
          </w:p>
        </w:tc>
        <w:tc>
          <w:tcPr>
            <w:tcW w:w="4619" w:type="dxa"/>
          </w:tcPr>
          <w:p w:rsidR="001647D2" w:rsidRPr="00AF4159" w:rsidRDefault="001647D2" w:rsidP="001647D2">
            <w:pPr>
              <w:widowControl/>
              <w:autoSpaceDE/>
              <w:autoSpaceDN/>
              <w:spacing w:line="276" w:lineRule="auto"/>
              <w:rPr>
                <w:color w:val="000000"/>
                <w:sz w:val="24"/>
                <w:szCs w:val="24"/>
                <w:lang w:eastAsia="ru-RU"/>
              </w:rPr>
            </w:pPr>
            <w:r w:rsidRPr="00AF4159">
              <w:rPr>
                <w:color w:val="000000"/>
                <w:sz w:val="24"/>
                <w:szCs w:val="24"/>
                <w:lang w:eastAsia="ru-RU"/>
              </w:rPr>
              <w:t>Индивидуальные беседы с учащимися в случаях конфликтных ситуаций</w:t>
            </w:r>
          </w:p>
        </w:tc>
        <w:tc>
          <w:tcPr>
            <w:tcW w:w="1100" w:type="dxa"/>
          </w:tcPr>
          <w:p w:rsidR="001647D2" w:rsidRPr="00AF4159" w:rsidRDefault="001647D2" w:rsidP="001647D2">
            <w:pPr>
              <w:widowControl/>
              <w:autoSpaceDE/>
              <w:autoSpaceDN/>
              <w:spacing w:line="276" w:lineRule="auto"/>
              <w:rPr>
                <w:color w:val="000000"/>
                <w:w w:val="0"/>
                <w:sz w:val="24"/>
                <w:szCs w:val="24"/>
                <w:lang w:eastAsia="ru-RU"/>
              </w:rPr>
            </w:pPr>
            <w:r>
              <w:rPr>
                <w:color w:val="000000"/>
                <w:w w:val="0"/>
                <w:sz w:val="24"/>
                <w:szCs w:val="24"/>
                <w:lang w:eastAsia="ru-RU"/>
              </w:rPr>
              <w:t>6-8</w:t>
            </w:r>
          </w:p>
        </w:tc>
        <w:tc>
          <w:tcPr>
            <w:tcW w:w="1796" w:type="dxa"/>
            <w:gridSpan w:val="2"/>
          </w:tcPr>
          <w:p w:rsidR="001647D2" w:rsidRPr="00AF4159" w:rsidRDefault="001647D2" w:rsidP="001647D2">
            <w:pPr>
              <w:widowControl/>
              <w:autoSpaceDE/>
              <w:autoSpaceDN/>
              <w:spacing w:line="276" w:lineRule="auto"/>
              <w:rPr>
                <w:color w:val="000000"/>
                <w:sz w:val="24"/>
                <w:szCs w:val="24"/>
                <w:lang w:eastAsia="ru-RU"/>
              </w:rPr>
            </w:pPr>
            <w:r w:rsidRPr="00AF4159">
              <w:rPr>
                <w:color w:val="000000"/>
                <w:sz w:val="24"/>
                <w:szCs w:val="24"/>
                <w:lang w:eastAsia="ru-RU"/>
              </w:rPr>
              <w:t>В течение учебного года</w:t>
            </w:r>
          </w:p>
        </w:tc>
        <w:tc>
          <w:tcPr>
            <w:tcW w:w="2180" w:type="dxa"/>
            <w:gridSpan w:val="2"/>
          </w:tcPr>
          <w:p w:rsidR="001647D2" w:rsidRPr="00AF4159" w:rsidRDefault="001647D2" w:rsidP="001647D2">
            <w:pPr>
              <w:widowControl/>
              <w:autoSpaceDE/>
              <w:autoSpaceDN/>
              <w:spacing w:line="276" w:lineRule="auto"/>
              <w:rPr>
                <w:sz w:val="24"/>
                <w:szCs w:val="24"/>
                <w:lang w:eastAsia="ru-RU"/>
              </w:rPr>
            </w:pPr>
            <w:r w:rsidRPr="00AF4159">
              <w:rPr>
                <w:color w:val="000000"/>
                <w:w w:val="0"/>
                <w:sz w:val="24"/>
                <w:szCs w:val="24"/>
                <w:lang w:eastAsia="ru-RU"/>
              </w:rPr>
              <w:t>ЗДВР, классные руководители</w:t>
            </w:r>
          </w:p>
        </w:tc>
      </w:tr>
      <w:tr w:rsidR="001647D2" w:rsidRPr="00AF4159" w:rsidTr="00477373">
        <w:tc>
          <w:tcPr>
            <w:tcW w:w="549" w:type="dxa"/>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lastRenderedPageBreak/>
              <w:t>5</w:t>
            </w:r>
          </w:p>
        </w:tc>
        <w:tc>
          <w:tcPr>
            <w:tcW w:w="4619" w:type="dxa"/>
          </w:tcPr>
          <w:p w:rsidR="001647D2" w:rsidRPr="00AF4159" w:rsidRDefault="001647D2" w:rsidP="001647D2">
            <w:pPr>
              <w:widowControl/>
              <w:autoSpaceDE/>
              <w:autoSpaceDN/>
              <w:spacing w:line="276" w:lineRule="auto"/>
              <w:rPr>
                <w:color w:val="000000"/>
                <w:sz w:val="24"/>
                <w:szCs w:val="24"/>
                <w:lang w:eastAsia="ru-RU"/>
              </w:rPr>
            </w:pPr>
            <w:r w:rsidRPr="00AF4159">
              <w:rPr>
                <w:color w:val="000000"/>
                <w:sz w:val="24"/>
                <w:szCs w:val="24"/>
                <w:lang w:eastAsia="ru-RU"/>
              </w:rPr>
              <w:t>Участие детей в жизни  и класса в рамках школьного самоуправления: дежурство по классу, по школе, по столовой, , подготовке праздников,  выборы лидеров класса и школы.</w:t>
            </w:r>
          </w:p>
        </w:tc>
        <w:tc>
          <w:tcPr>
            <w:tcW w:w="1100" w:type="dxa"/>
          </w:tcPr>
          <w:p w:rsidR="001647D2" w:rsidRPr="00AF4159" w:rsidRDefault="001647D2" w:rsidP="001647D2">
            <w:pPr>
              <w:widowControl/>
              <w:autoSpaceDE/>
              <w:autoSpaceDN/>
              <w:spacing w:line="276" w:lineRule="auto"/>
              <w:rPr>
                <w:color w:val="000000"/>
                <w:w w:val="0"/>
                <w:sz w:val="24"/>
                <w:szCs w:val="24"/>
                <w:lang w:eastAsia="ru-RU"/>
              </w:rPr>
            </w:pPr>
            <w:r>
              <w:rPr>
                <w:color w:val="000000"/>
                <w:w w:val="0"/>
                <w:sz w:val="24"/>
                <w:szCs w:val="24"/>
                <w:lang w:eastAsia="ru-RU"/>
              </w:rPr>
              <w:t>6-8</w:t>
            </w:r>
          </w:p>
        </w:tc>
        <w:tc>
          <w:tcPr>
            <w:tcW w:w="1796" w:type="dxa"/>
            <w:gridSpan w:val="2"/>
          </w:tcPr>
          <w:p w:rsidR="001647D2" w:rsidRPr="00AF4159" w:rsidRDefault="001647D2" w:rsidP="001647D2">
            <w:pPr>
              <w:widowControl/>
              <w:autoSpaceDE/>
              <w:autoSpaceDN/>
              <w:spacing w:line="276" w:lineRule="auto"/>
              <w:rPr>
                <w:color w:val="000000"/>
                <w:sz w:val="24"/>
                <w:szCs w:val="24"/>
                <w:lang w:eastAsia="ru-RU"/>
              </w:rPr>
            </w:pPr>
            <w:r w:rsidRPr="00AF4159">
              <w:rPr>
                <w:color w:val="000000"/>
                <w:sz w:val="24"/>
                <w:szCs w:val="24"/>
                <w:lang w:eastAsia="ru-RU"/>
              </w:rPr>
              <w:t>В течение учебного года</w:t>
            </w:r>
          </w:p>
        </w:tc>
        <w:tc>
          <w:tcPr>
            <w:tcW w:w="2180" w:type="dxa"/>
            <w:gridSpan w:val="2"/>
          </w:tcPr>
          <w:p w:rsidR="001647D2" w:rsidRPr="00AF4159" w:rsidRDefault="001647D2" w:rsidP="001647D2">
            <w:pPr>
              <w:widowControl/>
              <w:autoSpaceDE/>
              <w:autoSpaceDN/>
              <w:spacing w:line="276" w:lineRule="auto"/>
              <w:rPr>
                <w:sz w:val="24"/>
                <w:szCs w:val="24"/>
                <w:lang w:eastAsia="ru-RU"/>
              </w:rPr>
            </w:pPr>
            <w:r w:rsidRPr="00AF4159">
              <w:rPr>
                <w:color w:val="000000"/>
                <w:w w:val="0"/>
                <w:sz w:val="24"/>
                <w:szCs w:val="24"/>
                <w:lang w:eastAsia="ru-RU"/>
              </w:rPr>
              <w:t>ЗДВР, классные руководители</w:t>
            </w:r>
          </w:p>
        </w:tc>
      </w:tr>
      <w:tr w:rsidR="001647D2" w:rsidRPr="00AF4159" w:rsidTr="00477373">
        <w:tc>
          <w:tcPr>
            <w:tcW w:w="549" w:type="dxa"/>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6</w:t>
            </w:r>
          </w:p>
        </w:tc>
        <w:tc>
          <w:tcPr>
            <w:tcW w:w="4619" w:type="dxa"/>
          </w:tcPr>
          <w:p w:rsidR="001647D2" w:rsidRPr="00AF4159" w:rsidRDefault="001647D2" w:rsidP="001647D2">
            <w:pPr>
              <w:widowControl/>
              <w:autoSpaceDE/>
              <w:autoSpaceDN/>
              <w:spacing w:line="276" w:lineRule="auto"/>
              <w:rPr>
                <w:sz w:val="24"/>
                <w:szCs w:val="24"/>
                <w:lang w:eastAsia="ru-RU"/>
              </w:rPr>
            </w:pPr>
            <w:r w:rsidRPr="00AF4159">
              <w:rPr>
                <w:sz w:val="24"/>
                <w:szCs w:val="24"/>
                <w:lang w:eastAsia="ru-RU"/>
              </w:rPr>
              <w:t xml:space="preserve">1)Тренинг «Снятие  эмоционального напряжения» </w:t>
            </w:r>
          </w:p>
          <w:p w:rsidR="001647D2" w:rsidRPr="00AF4159" w:rsidRDefault="001647D2" w:rsidP="001647D2">
            <w:pPr>
              <w:widowControl/>
              <w:autoSpaceDE/>
              <w:autoSpaceDN/>
              <w:spacing w:line="276" w:lineRule="auto"/>
              <w:rPr>
                <w:sz w:val="24"/>
                <w:szCs w:val="24"/>
                <w:lang w:eastAsia="ru-RU"/>
              </w:rPr>
            </w:pPr>
            <w:r w:rsidRPr="00AF4159">
              <w:rPr>
                <w:sz w:val="24"/>
                <w:szCs w:val="24"/>
                <w:lang w:eastAsia="ru-RU"/>
              </w:rPr>
              <w:t xml:space="preserve"> формирующие в процессе воспитательной работы у учащихся такие понятия как «ценность жизни», «цели и смысл жизни»:</w:t>
            </w:r>
          </w:p>
          <w:p w:rsidR="001647D2" w:rsidRPr="00AF4159" w:rsidRDefault="001647D2" w:rsidP="001647D2">
            <w:pPr>
              <w:widowControl/>
              <w:autoSpaceDE/>
              <w:autoSpaceDN/>
              <w:spacing w:line="276" w:lineRule="auto"/>
              <w:rPr>
                <w:sz w:val="24"/>
                <w:szCs w:val="24"/>
                <w:lang w:eastAsia="ru-RU"/>
              </w:rPr>
            </w:pPr>
            <w:r w:rsidRPr="00AF4159">
              <w:rPr>
                <w:sz w:val="24"/>
                <w:szCs w:val="24"/>
                <w:lang w:eastAsia="ru-RU"/>
              </w:rPr>
              <w:t xml:space="preserve">«Мир моих увлечений», «Способы решения конфликтов с родителями.», «Стресс в жизни человека. Способы борьбы со стрессом», «Дети и родители. Давайте понимать друг друга» </w:t>
            </w:r>
          </w:p>
          <w:p w:rsidR="001647D2" w:rsidRPr="00AF4159" w:rsidRDefault="001647D2" w:rsidP="001647D2">
            <w:pPr>
              <w:widowControl/>
              <w:autoSpaceDE/>
              <w:autoSpaceDN/>
              <w:spacing w:line="276" w:lineRule="auto"/>
              <w:rPr>
                <w:sz w:val="24"/>
                <w:szCs w:val="24"/>
                <w:lang w:eastAsia="ru-RU"/>
              </w:rPr>
            </w:pPr>
            <w:r w:rsidRPr="00AF4159">
              <w:rPr>
                <w:sz w:val="24"/>
                <w:szCs w:val="24"/>
                <w:lang w:eastAsia="ru-RU"/>
              </w:rPr>
              <w:t>3)Психологические тестирования</w:t>
            </w:r>
          </w:p>
        </w:tc>
        <w:tc>
          <w:tcPr>
            <w:tcW w:w="1100" w:type="dxa"/>
          </w:tcPr>
          <w:p w:rsidR="001647D2" w:rsidRPr="00AF4159" w:rsidRDefault="001647D2" w:rsidP="001647D2">
            <w:pPr>
              <w:widowControl/>
              <w:autoSpaceDE/>
              <w:autoSpaceDN/>
              <w:spacing w:line="276" w:lineRule="auto"/>
              <w:rPr>
                <w:color w:val="000000"/>
                <w:w w:val="0"/>
                <w:sz w:val="24"/>
                <w:szCs w:val="24"/>
                <w:lang w:eastAsia="ru-RU"/>
              </w:rPr>
            </w:pPr>
            <w:r>
              <w:rPr>
                <w:color w:val="000000"/>
                <w:w w:val="0"/>
                <w:sz w:val="24"/>
                <w:szCs w:val="24"/>
                <w:lang w:eastAsia="ru-RU"/>
              </w:rPr>
              <w:t>6-8</w:t>
            </w:r>
          </w:p>
        </w:tc>
        <w:tc>
          <w:tcPr>
            <w:tcW w:w="1796" w:type="dxa"/>
            <w:gridSpan w:val="2"/>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11.01.2023</w:t>
            </w:r>
          </w:p>
          <w:p w:rsidR="001647D2" w:rsidRPr="00AF4159" w:rsidRDefault="001647D2" w:rsidP="001647D2">
            <w:pPr>
              <w:widowControl/>
              <w:tabs>
                <w:tab w:val="left" w:pos="851"/>
              </w:tabs>
              <w:autoSpaceDE/>
              <w:autoSpaceDN/>
              <w:spacing w:line="276" w:lineRule="auto"/>
              <w:rPr>
                <w:color w:val="000000"/>
                <w:w w:val="0"/>
                <w:sz w:val="24"/>
                <w:szCs w:val="24"/>
                <w:lang w:eastAsia="ru-RU"/>
              </w:rPr>
            </w:pPr>
          </w:p>
          <w:p w:rsidR="001647D2" w:rsidRPr="00AF4159" w:rsidRDefault="001647D2" w:rsidP="001647D2">
            <w:pPr>
              <w:widowControl/>
              <w:tabs>
                <w:tab w:val="left" w:pos="851"/>
              </w:tabs>
              <w:autoSpaceDE/>
              <w:autoSpaceDN/>
              <w:spacing w:line="276" w:lineRule="auto"/>
              <w:rPr>
                <w:color w:val="000000"/>
                <w:w w:val="0"/>
                <w:sz w:val="24"/>
                <w:szCs w:val="24"/>
                <w:lang w:eastAsia="ru-RU"/>
              </w:rPr>
            </w:pPr>
          </w:p>
          <w:p w:rsidR="001647D2" w:rsidRPr="00AF4159" w:rsidRDefault="001647D2" w:rsidP="001647D2">
            <w:pPr>
              <w:widowControl/>
              <w:tabs>
                <w:tab w:val="left" w:pos="851"/>
              </w:tabs>
              <w:autoSpaceDE/>
              <w:autoSpaceDN/>
              <w:spacing w:line="276" w:lineRule="auto"/>
              <w:rPr>
                <w:color w:val="000000"/>
                <w:w w:val="0"/>
                <w:sz w:val="24"/>
                <w:szCs w:val="24"/>
                <w:lang w:eastAsia="ru-RU"/>
              </w:rPr>
            </w:pPr>
          </w:p>
          <w:p w:rsidR="001647D2" w:rsidRPr="00AF4159" w:rsidRDefault="001647D2" w:rsidP="001647D2">
            <w:pPr>
              <w:widowControl/>
              <w:tabs>
                <w:tab w:val="left" w:pos="851"/>
              </w:tabs>
              <w:autoSpaceDE/>
              <w:autoSpaceDN/>
              <w:spacing w:line="276" w:lineRule="auto"/>
              <w:rPr>
                <w:color w:val="000000"/>
                <w:w w:val="0"/>
                <w:sz w:val="24"/>
                <w:szCs w:val="24"/>
                <w:lang w:eastAsia="ru-RU"/>
              </w:rPr>
            </w:pPr>
          </w:p>
          <w:p w:rsidR="001647D2" w:rsidRPr="00AF4159" w:rsidRDefault="001647D2" w:rsidP="001647D2">
            <w:pPr>
              <w:widowControl/>
              <w:tabs>
                <w:tab w:val="left" w:pos="851"/>
              </w:tabs>
              <w:autoSpaceDE/>
              <w:autoSpaceDN/>
              <w:spacing w:line="276" w:lineRule="auto"/>
              <w:rPr>
                <w:color w:val="000000"/>
                <w:w w:val="0"/>
                <w:sz w:val="24"/>
                <w:szCs w:val="24"/>
                <w:lang w:eastAsia="ru-RU"/>
              </w:rPr>
            </w:pPr>
          </w:p>
          <w:p w:rsidR="001647D2" w:rsidRPr="00AF4159" w:rsidRDefault="001647D2" w:rsidP="001647D2">
            <w:pPr>
              <w:widowControl/>
              <w:tabs>
                <w:tab w:val="left" w:pos="851"/>
              </w:tabs>
              <w:autoSpaceDE/>
              <w:autoSpaceDN/>
              <w:spacing w:line="276" w:lineRule="auto"/>
              <w:rPr>
                <w:color w:val="000000"/>
                <w:w w:val="0"/>
                <w:sz w:val="24"/>
                <w:szCs w:val="24"/>
                <w:lang w:eastAsia="ru-RU"/>
              </w:rPr>
            </w:pPr>
          </w:p>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 xml:space="preserve">По плану </w:t>
            </w:r>
          </w:p>
        </w:tc>
        <w:tc>
          <w:tcPr>
            <w:tcW w:w="2180" w:type="dxa"/>
            <w:gridSpan w:val="2"/>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Классный руководитель</w:t>
            </w:r>
          </w:p>
        </w:tc>
      </w:tr>
      <w:tr w:rsidR="001647D2" w:rsidRPr="00AF4159" w:rsidTr="00477373">
        <w:tc>
          <w:tcPr>
            <w:tcW w:w="549" w:type="dxa"/>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7</w:t>
            </w:r>
          </w:p>
        </w:tc>
        <w:tc>
          <w:tcPr>
            <w:tcW w:w="4619" w:type="dxa"/>
          </w:tcPr>
          <w:p w:rsidR="001647D2" w:rsidRPr="00AF4159" w:rsidRDefault="001647D2" w:rsidP="001647D2">
            <w:pPr>
              <w:widowControl/>
              <w:autoSpaceDE/>
              <w:autoSpaceDN/>
              <w:spacing w:line="276" w:lineRule="auto"/>
              <w:rPr>
                <w:sz w:val="24"/>
                <w:szCs w:val="24"/>
                <w:lang w:eastAsia="ru-RU"/>
              </w:rPr>
            </w:pPr>
            <w:r w:rsidRPr="00AF4159">
              <w:rPr>
                <w:sz w:val="24"/>
                <w:szCs w:val="24"/>
                <w:lang w:eastAsia="ru-RU"/>
              </w:rPr>
              <w:t>Классные часы:</w:t>
            </w:r>
          </w:p>
          <w:p w:rsidR="001647D2" w:rsidRPr="00AF4159" w:rsidRDefault="001647D2" w:rsidP="001647D2">
            <w:pPr>
              <w:widowControl/>
              <w:autoSpaceDE/>
              <w:autoSpaceDN/>
              <w:spacing w:line="276" w:lineRule="auto"/>
              <w:rPr>
                <w:color w:val="000000"/>
                <w:sz w:val="24"/>
                <w:szCs w:val="24"/>
                <w:lang w:eastAsia="ru-RU"/>
              </w:rPr>
            </w:pPr>
            <w:r w:rsidRPr="00AF4159">
              <w:rPr>
                <w:color w:val="000000"/>
                <w:sz w:val="24"/>
                <w:szCs w:val="24"/>
                <w:lang w:eastAsia="ru-RU"/>
              </w:rPr>
              <w:t xml:space="preserve"> «Жизнь прекрасна»,</w:t>
            </w:r>
            <w:r w:rsidRPr="00AF4159">
              <w:rPr>
                <w:sz w:val="24"/>
                <w:szCs w:val="24"/>
                <w:lang w:eastAsia="ru-RU"/>
              </w:rPr>
              <w:t>« Здоровый образ жизни»</w:t>
            </w:r>
          </w:p>
          <w:p w:rsidR="001647D2" w:rsidRPr="00AF4159" w:rsidRDefault="001647D2" w:rsidP="001647D2">
            <w:pPr>
              <w:widowControl/>
              <w:autoSpaceDE/>
              <w:autoSpaceDN/>
              <w:spacing w:line="276" w:lineRule="auto"/>
              <w:rPr>
                <w:sz w:val="24"/>
                <w:szCs w:val="24"/>
                <w:lang w:eastAsia="ru-RU"/>
              </w:rPr>
            </w:pPr>
            <w:r w:rsidRPr="00AF4159">
              <w:rPr>
                <w:sz w:val="24"/>
                <w:szCs w:val="24"/>
                <w:lang w:eastAsia="ru-RU"/>
              </w:rPr>
              <w:t>«Умеем ли мы общаться»</w:t>
            </w:r>
          </w:p>
        </w:tc>
        <w:tc>
          <w:tcPr>
            <w:tcW w:w="1100" w:type="dxa"/>
          </w:tcPr>
          <w:p w:rsidR="001647D2" w:rsidRPr="00AF4159" w:rsidRDefault="001647D2" w:rsidP="001647D2">
            <w:pPr>
              <w:widowControl/>
              <w:autoSpaceDE/>
              <w:autoSpaceDN/>
              <w:spacing w:line="276" w:lineRule="auto"/>
              <w:rPr>
                <w:color w:val="000000"/>
                <w:w w:val="0"/>
                <w:sz w:val="24"/>
                <w:szCs w:val="24"/>
                <w:lang w:eastAsia="ru-RU"/>
              </w:rPr>
            </w:pPr>
            <w:r>
              <w:rPr>
                <w:color w:val="000000"/>
                <w:w w:val="0"/>
                <w:sz w:val="24"/>
                <w:szCs w:val="24"/>
                <w:lang w:eastAsia="ru-RU"/>
              </w:rPr>
              <w:t>6-8</w:t>
            </w:r>
          </w:p>
        </w:tc>
        <w:tc>
          <w:tcPr>
            <w:tcW w:w="1796" w:type="dxa"/>
            <w:gridSpan w:val="2"/>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По плану классного руководителя</w:t>
            </w:r>
          </w:p>
        </w:tc>
        <w:tc>
          <w:tcPr>
            <w:tcW w:w="2180" w:type="dxa"/>
            <w:gridSpan w:val="2"/>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Классные руководители</w:t>
            </w:r>
          </w:p>
        </w:tc>
      </w:tr>
      <w:tr w:rsidR="001647D2" w:rsidRPr="00AF4159" w:rsidTr="00477373">
        <w:tc>
          <w:tcPr>
            <w:tcW w:w="549" w:type="dxa"/>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8</w:t>
            </w:r>
          </w:p>
        </w:tc>
        <w:tc>
          <w:tcPr>
            <w:tcW w:w="4619" w:type="dxa"/>
          </w:tcPr>
          <w:p w:rsidR="001647D2" w:rsidRPr="00AF4159" w:rsidRDefault="001647D2" w:rsidP="001647D2">
            <w:pPr>
              <w:widowControl/>
              <w:autoSpaceDE/>
              <w:autoSpaceDN/>
              <w:spacing w:line="276" w:lineRule="auto"/>
              <w:rPr>
                <w:sz w:val="24"/>
                <w:szCs w:val="24"/>
                <w:lang w:eastAsia="ru-RU"/>
              </w:rPr>
            </w:pPr>
            <w:r w:rsidRPr="00AF4159">
              <w:rPr>
                <w:sz w:val="24"/>
                <w:szCs w:val="24"/>
                <w:lang w:eastAsia="ru-RU"/>
              </w:rPr>
              <w:t>1.Единый день профилактики правонарушений «В кругу друзей»</w:t>
            </w:r>
          </w:p>
          <w:p w:rsidR="001647D2" w:rsidRPr="00AF4159" w:rsidRDefault="001647D2" w:rsidP="001647D2">
            <w:pPr>
              <w:widowControl/>
              <w:autoSpaceDE/>
              <w:autoSpaceDN/>
              <w:spacing w:line="276" w:lineRule="auto"/>
              <w:rPr>
                <w:sz w:val="24"/>
                <w:szCs w:val="24"/>
                <w:lang w:eastAsia="ru-RU"/>
              </w:rPr>
            </w:pPr>
            <w:r w:rsidRPr="00AF4159">
              <w:rPr>
                <w:sz w:val="24"/>
                <w:szCs w:val="24"/>
                <w:lang w:eastAsia="ru-RU"/>
              </w:rPr>
              <w:t xml:space="preserve">2.День правовой защиты детей .Анкетирование  учащихся на случай нарушения их прав и свобод в школе и семьи </w:t>
            </w:r>
          </w:p>
        </w:tc>
        <w:tc>
          <w:tcPr>
            <w:tcW w:w="1100" w:type="dxa"/>
          </w:tcPr>
          <w:p w:rsidR="001647D2" w:rsidRPr="00AF4159" w:rsidRDefault="001647D2" w:rsidP="001647D2">
            <w:pPr>
              <w:widowControl/>
              <w:autoSpaceDE/>
              <w:autoSpaceDN/>
              <w:spacing w:line="276" w:lineRule="auto"/>
              <w:rPr>
                <w:color w:val="000000"/>
                <w:w w:val="0"/>
                <w:sz w:val="24"/>
                <w:szCs w:val="24"/>
                <w:lang w:eastAsia="ru-RU"/>
              </w:rPr>
            </w:pPr>
            <w:r>
              <w:rPr>
                <w:color w:val="000000"/>
                <w:w w:val="0"/>
                <w:sz w:val="24"/>
                <w:szCs w:val="24"/>
                <w:lang w:eastAsia="ru-RU"/>
              </w:rPr>
              <w:t>6-8</w:t>
            </w:r>
          </w:p>
        </w:tc>
        <w:tc>
          <w:tcPr>
            <w:tcW w:w="1796" w:type="dxa"/>
            <w:gridSpan w:val="2"/>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14.10.2022</w:t>
            </w:r>
          </w:p>
        </w:tc>
        <w:tc>
          <w:tcPr>
            <w:tcW w:w="2180" w:type="dxa"/>
            <w:gridSpan w:val="2"/>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Классные руководители</w:t>
            </w:r>
          </w:p>
        </w:tc>
      </w:tr>
      <w:tr w:rsidR="001647D2" w:rsidRPr="00AF4159" w:rsidTr="00477373">
        <w:tc>
          <w:tcPr>
            <w:tcW w:w="549" w:type="dxa"/>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9</w:t>
            </w:r>
          </w:p>
        </w:tc>
        <w:tc>
          <w:tcPr>
            <w:tcW w:w="4619" w:type="dxa"/>
          </w:tcPr>
          <w:p w:rsidR="001647D2" w:rsidRPr="00AF4159" w:rsidRDefault="001647D2" w:rsidP="001647D2">
            <w:pPr>
              <w:widowControl/>
              <w:autoSpaceDE/>
              <w:autoSpaceDN/>
              <w:spacing w:line="276" w:lineRule="auto"/>
              <w:rPr>
                <w:sz w:val="24"/>
                <w:szCs w:val="24"/>
                <w:lang w:eastAsia="ru-RU"/>
              </w:rPr>
            </w:pPr>
            <w:r w:rsidRPr="00AF4159">
              <w:rPr>
                <w:sz w:val="24"/>
                <w:szCs w:val="24"/>
                <w:lang w:eastAsia="ru-RU"/>
              </w:rPr>
              <w:t xml:space="preserve">«Профилактика аутоагрессивного поведения в школе»  Встреча с психологами школы №1 с.Акьяр </w:t>
            </w:r>
          </w:p>
        </w:tc>
        <w:tc>
          <w:tcPr>
            <w:tcW w:w="1100" w:type="dxa"/>
          </w:tcPr>
          <w:p w:rsidR="001647D2" w:rsidRPr="00AF4159" w:rsidRDefault="001647D2" w:rsidP="001647D2">
            <w:pPr>
              <w:widowControl/>
              <w:autoSpaceDE/>
              <w:autoSpaceDN/>
              <w:spacing w:line="276" w:lineRule="auto"/>
              <w:rPr>
                <w:color w:val="000000"/>
                <w:w w:val="0"/>
                <w:sz w:val="24"/>
                <w:szCs w:val="24"/>
                <w:lang w:eastAsia="ru-RU"/>
              </w:rPr>
            </w:pPr>
            <w:r>
              <w:rPr>
                <w:color w:val="000000"/>
                <w:w w:val="0"/>
                <w:sz w:val="24"/>
                <w:szCs w:val="24"/>
                <w:lang w:eastAsia="ru-RU"/>
              </w:rPr>
              <w:t>6-8</w:t>
            </w:r>
          </w:p>
        </w:tc>
        <w:tc>
          <w:tcPr>
            <w:tcW w:w="1796" w:type="dxa"/>
            <w:gridSpan w:val="2"/>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 xml:space="preserve">По графику </w:t>
            </w:r>
          </w:p>
        </w:tc>
        <w:tc>
          <w:tcPr>
            <w:tcW w:w="2180" w:type="dxa"/>
            <w:gridSpan w:val="2"/>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Классные руководители</w:t>
            </w:r>
          </w:p>
        </w:tc>
      </w:tr>
      <w:tr w:rsidR="001647D2" w:rsidRPr="00AF4159" w:rsidTr="00477373">
        <w:tc>
          <w:tcPr>
            <w:tcW w:w="549" w:type="dxa"/>
          </w:tcPr>
          <w:p w:rsidR="001647D2" w:rsidRPr="00AF4159" w:rsidRDefault="001647D2" w:rsidP="001647D2">
            <w:pPr>
              <w:widowControl/>
              <w:tabs>
                <w:tab w:val="left" w:pos="851"/>
              </w:tabs>
              <w:autoSpaceDE/>
              <w:autoSpaceDN/>
              <w:spacing w:line="276" w:lineRule="auto"/>
              <w:rPr>
                <w:b/>
                <w:bCs/>
                <w:iCs/>
                <w:color w:val="000000"/>
                <w:w w:val="0"/>
                <w:sz w:val="24"/>
                <w:szCs w:val="24"/>
                <w:lang w:eastAsia="ru-RU"/>
              </w:rPr>
            </w:pPr>
          </w:p>
        </w:tc>
        <w:tc>
          <w:tcPr>
            <w:tcW w:w="9695" w:type="dxa"/>
            <w:gridSpan w:val="6"/>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b/>
                <w:bCs/>
                <w:iCs/>
                <w:color w:val="000000"/>
                <w:w w:val="0"/>
                <w:sz w:val="24"/>
                <w:szCs w:val="24"/>
                <w:lang w:eastAsia="ru-RU"/>
              </w:rPr>
              <w:t xml:space="preserve">Социальное партнерство </w:t>
            </w:r>
          </w:p>
        </w:tc>
      </w:tr>
      <w:tr w:rsidR="001647D2" w:rsidRPr="00AF4159" w:rsidTr="00477373">
        <w:tc>
          <w:tcPr>
            <w:tcW w:w="549" w:type="dxa"/>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1</w:t>
            </w:r>
          </w:p>
        </w:tc>
        <w:tc>
          <w:tcPr>
            <w:tcW w:w="4619" w:type="dxa"/>
          </w:tcPr>
          <w:p w:rsidR="001647D2" w:rsidRPr="00AF4159" w:rsidRDefault="001647D2" w:rsidP="001647D2">
            <w:pPr>
              <w:widowControl/>
              <w:tabs>
                <w:tab w:val="left" w:pos="851"/>
              </w:tabs>
              <w:autoSpaceDE/>
              <w:autoSpaceDN/>
              <w:spacing w:line="276" w:lineRule="auto"/>
              <w:rPr>
                <w:color w:val="000000"/>
                <w:sz w:val="24"/>
                <w:szCs w:val="24"/>
                <w:lang w:eastAsia="ru-RU"/>
              </w:rPr>
            </w:pPr>
            <w:r w:rsidRPr="00AF4159">
              <w:rPr>
                <w:color w:val="000000"/>
                <w:w w:val="0"/>
                <w:sz w:val="24"/>
                <w:szCs w:val="24"/>
                <w:lang w:eastAsia="ru-RU"/>
              </w:rPr>
              <w:t xml:space="preserve">Встреча с представителями  </w:t>
            </w:r>
            <w:r w:rsidRPr="00AF4159">
              <w:rPr>
                <w:color w:val="000000"/>
                <w:sz w:val="24"/>
                <w:szCs w:val="24"/>
                <w:lang w:eastAsia="ru-RU"/>
              </w:rPr>
              <w:t xml:space="preserve">ОМВД  </w:t>
            </w:r>
            <w:r w:rsidRPr="00AF4159">
              <w:rPr>
                <w:color w:val="000000"/>
                <w:sz w:val="24"/>
                <w:szCs w:val="24"/>
                <w:lang w:eastAsia="ru-RU"/>
              </w:rPr>
              <w:lastRenderedPageBreak/>
              <w:t>России  по Хайбуллинскому району</w:t>
            </w:r>
          </w:p>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sz w:val="24"/>
                <w:szCs w:val="24"/>
                <w:lang w:eastAsia="ru-RU"/>
              </w:rPr>
              <w:t xml:space="preserve">«Права и обязанности школьника» </w:t>
            </w:r>
          </w:p>
        </w:tc>
        <w:tc>
          <w:tcPr>
            <w:tcW w:w="1100" w:type="dxa"/>
          </w:tcPr>
          <w:p w:rsidR="001647D2" w:rsidRPr="00AF4159" w:rsidRDefault="001647D2" w:rsidP="001647D2">
            <w:pPr>
              <w:widowControl/>
              <w:autoSpaceDE/>
              <w:autoSpaceDN/>
              <w:spacing w:line="276" w:lineRule="auto"/>
              <w:rPr>
                <w:color w:val="000000"/>
                <w:w w:val="0"/>
                <w:sz w:val="24"/>
                <w:szCs w:val="24"/>
                <w:lang w:eastAsia="ru-RU"/>
              </w:rPr>
            </w:pPr>
            <w:r>
              <w:rPr>
                <w:color w:val="000000"/>
                <w:w w:val="0"/>
                <w:sz w:val="24"/>
                <w:szCs w:val="24"/>
                <w:lang w:eastAsia="ru-RU"/>
              </w:rPr>
              <w:lastRenderedPageBreak/>
              <w:t>6-8</w:t>
            </w:r>
          </w:p>
        </w:tc>
        <w:tc>
          <w:tcPr>
            <w:tcW w:w="1796" w:type="dxa"/>
            <w:gridSpan w:val="2"/>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 xml:space="preserve"> Сентябрь </w:t>
            </w:r>
          </w:p>
        </w:tc>
        <w:tc>
          <w:tcPr>
            <w:tcW w:w="2180" w:type="dxa"/>
            <w:gridSpan w:val="2"/>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 xml:space="preserve">Классные </w:t>
            </w:r>
            <w:r w:rsidRPr="00AF4159">
              <w:rPr>
                <w:color w:val="000000"/>
                <w:w w:val="0"/>
                <w:sz w:val="24"/>
                <w:szCs w:val="24"/>
                <w:lang w:eastAsia="ru-RU"/>
              </w:rPr>
              <w:lastRenderedPageBreak/>
              <w:t>руководители</w:t>
            </w:r>
          </w:p>
        </w:tc>
      </w:tr>
      <w:tr w:rsidR="001647D2" w:rsidRPr="00AF4159" w:rsidTr="00477373">
        <w:tc>
          <w:tcPr>
            <w:tcW w:w="549" w:type="dxa"/>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lastRenderedPageBreak/>
              <w:t>3</w:t>
            </w:r>
          </w:p>
        </w:tc>
        <w:tc>
          <w:tcPr>
            <w:tcW w:w="4619" w:type="dxa"/>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 xml:space="preserve">Осенние поделки совместно с СДК </w:t>
            </w:r>
          </w:p>
        </w:tc>
        <w:tc>
          <w:tcPr>
            <w:tcW w:w="1100" w:type="dxa"/>
          </w:tcPr>
          <w:p w:rsidR="001647D2" w:rsidRPr="00AF4159" w:rsidRDefault="001647D2" w:rsidP="001647D2">
            <w:pPr>
              <w:widowControl/>
              <w:autoSpaceDE/>
              <w:autoSpaceDN/>
              <w:spacing w:line="276" w:lineRule="auto"/>
              <w:rPr>
                <w:color w:val="000000"/>
                <w:w w:val="0"/>
                <w:sz w:val="24"/>
                <w:szCs w:val="24"/>
                <w:lang w:eastAsia="ru-RU"/>
              </w:rPr>
            </w:pPr>
            <w:r>
              <w:rPr>
                <w:color w:val="000000"/>
                <w:w w:val="0"/>
                <w:sz w:val="24"/>
                <w:szCs w:val="24"/>
                <w:lang w:eastAsia="ru-RU"/>
              </w:rPr>
              <w:t>6-8</w:t>
            </w:r>
          </w:p>
        </w:tc>
        <w:tc>
          <w:tcPr>
            <w:tcW w:w="1796" w:type="dxa"/>
            <w:gridSpan w:val="2"/>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 xml:space="preserve">Октябрь </w:t>
            </w:r>
          </w:p>
        </w:tc>
        <w:tc>
          <w:tcPr>
            <w:tcW w:w="2180" w:type="dxa"/>
            <w:gridSpan w:val="2"/>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Классные руководители, СДК</w:t>
            </w:r>
          </w:p>
        </w:tc>
      </w:tr>
      <w:tr w:rsidR="001647D2" w:rsidRPr="00AF4159" w:rsidTr="00477373">
        <w:tc>
          <w:tcPr>
            <w:tcW w:w="549" w:type="dxa"/>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4</w:t>
            </w:r>
          </w:p>
        </w:tc>
        <w:tc>
          <w:tcPr>
            <w:tcW w:w="4619" w:type="dxa"/>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 xml:space="preserve">Новогодние конкурсы совместно с  СДК </w:t>
            </w:r>
          </w:p>
        </w:tc>
        <w:tc>
          <w:tcPr>
            <w:tcW w:w="1100" w:type="dxa"/>
          </w:tcPr>
          <w:p w:rsidR="001647D2" w:rsidRPr="00AF4159" w:rsidRDefault="001647D2" w:rsidP="001647D2">
            <w:pPr>
              <w:widowControl/>
              <w:autoSpaceDE/>
              <w:autoSpaceDN/>
              <w:spacing w:line="276" w:lineRule="auto"/>
              <w:rPr>
                <w:color w:val="000000"/>
                <w:w w:val="0"/>
                <w:sz w:val="24"/>
                <w:szCs w:val="24"/>
                <w:lang w:eastAsia="ru-RU"/>
              </w:rPr>
            </w:pPr>
            <w:r>
              <w:rPr>
                <w:color w:val="000000"/>
                <w:w w:val="0"/>
                <w:sz w:val="24"/>
                <w:szCs w:val="24"/>
                <w:lang w:eastAsia="ru-RU"/>
              </w:rPr>
              <w:t>6-8</w:t>
            </w:r>
          </w:p>
        </w:tc>
        <w:tc>
          <w:tcPr>
            <w:tcW w:w="1796" w:type="dxa"/>
            <w:gridSpan w:val="2"/>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 xml:space="preserve">Январь </w:t>
            </w:r>
          </w:p>
        </w:tc>
        <w:tc>
          <w:tcPr>
            <w:tcW w:w="2180" w:type="dxa"/>
            <w:gridSpan w:val="2"/>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Классные руководители, СДК</w:t>
            </w:r>
          </w:p>
        </w:tc>
      </w:tr>
      <w:tr w:rsidR="001647D2" w:rsidRPr="00AF4159" w:rsidTr="00477373">
        <w:tc>
          <w:tcPr>
            <w:tcW w:w="549" w:type="dxa"/>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5</w:t>
            </w:r>
          </w:p>
        </w:tc>
        <w:tc>
          <w:tcPr>
            <w:tcW w:w="4619" w:type="dxa"/>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 xml:space="preserve">Встречи, праздники совместно с СДК </w:t>
            </w:r>
          </w:p>
        </w:tc>
        <w:tc>
          <w:tcPr>
            <w:tcW w:w="1100" w:type="dxa"/>
          </w:tcPr>
          <w:p w:rsidR="001647D2" w:rsidRPr="00AF4159" w:rsidRDefault="001647D2" w:rsidP="001647D2">
            <w:pPr>
              <w:widowControl/>
              <w:autoSpaceDE/>
              <w:autoSpaceDN/>
              <w:spacing w:line="276" w:lineRule="auto"/>
              <w:rPr>
                <w:color w:val="000000"/>
                <w:w w:val="0"/>
                <w:sz w:val="24"/>
                <w:szCs w:val="24"/>
                <w:lang w:eastAsia="ru-RU"/>
              </w:rPr>
            </w:pPr>
            <w:r>
              <w:rPr>
                <w:color w:val="000000"/>
                <w:w w:val="0"/>
                <w:sz w:val="24"/>
                <w:szCs w:val="24"/>
                <w:lang w:eastAsia="ru-RU"/>
              </w:rPr>
              <w:t>6-8</w:t>
            </w:r>
          </w:p>
        </w:tc>
        <w:tc>
          <w:tcPr>
            <w:tcW w:w="1796" w:type="dxa"/>
            <w:gridSpan w:val="2"/>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 xml:space="preserve">В течение года </w:t>
            </w:r>
          </w:p>
        </w:tc>
        <w:tc>
          <w:tcPr>
            <w:tcW w:w="2180" w:type="dxa"/>
            <w:gridSpan w:val="2"/>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Классные руководители, СДК</w:t>
            </w:r>
          </w:p>
        </w:tc>
      </w:tr>
      <w:tr w:rsidR="001647D2" w:rsidRPr="00AF4159" w:rsidTr="00477373">
        <w:tc>
          <w:tcPr>
            <w:tcW w:w="549" w:type="dxa"/>
          </w:tcPr>
          <w:p w:rsidR="001647D2" w:rsidRPr="00AF4159" w:rsidRDefault="001647D2" w:rsidP="001647D2">
            <w:pPr>
              <w:widowControl/>
              <w:tabs>
                <w:tab w:val="left" w:pos="851"/>
              </w:tabs>
              <w:autoSpaceDE/>
              <w:autoSpaceDN/>
              <w:spacing w:line="276" w:lineRule="auto"/>
              <w:rPr>
                <w:b/>
                <w:bCs/>
                <w:iCs/>
                <w:color w:val="000000"/>
                <w:w w:val="0"/>
                <w:sz w:val="24"/>
                <w:szCs w:val="24"/>
                <w:lang w:eastAsia="ru-RU"/>
              </w:rPr>
            </w:pPr>
          </w:p>
        </w:tc>
        <w:tc>
          <w:tcPr>
            <w:tcW w:w="9695" w:type="dxa"/>
            <w:gridSpan w:val="6"/>
          </w:tcPr>
          <w:p w:rsidR="001647D2" w:rsidRPr="00AF4159" w:rsidRDefault="001647D2" w:rsidP="001647D2">
            <w:pPr>
              <w:widowControl/>
              <w:tabs>
                <w:tab w:val="left" w:pos="851"/>
              </w:tabs>
              <w:autoSpaceDE/>
              <w:autoSpaceDN/>
              <w:spacing w:line="276" w:lineRule="auto"/>
              <w:rPr>
                <w:b/>
                <w:bCs/>
                <w:iCs/>
                <w:color w:val="000000"/>
                <w:w w:val="0"/>
                <w:sz w:val="24"/>
                <w:szCs w:val="24"/>
                <w:lang w:eastAsia="ru-RU"/>
              </w:rPr>
            </w:pPr>
            <w:r w:rsidRPr="00AF4159">
              <w:rPr>
                <w:b/>
                <w:bCs/>
                <w:iCs/>
                <w:color w:val="000000"/>
                <w:w w:val="0"/>
                <w:sz w:val="24"/>
                <w:szCs w:val="24"/>
                <w:lang w:eastAsia="ru-RU"/>
              </w:rPr>
              <w:t xml:space="preserve">Профориентация </w:t>
            </w:r>
          </w:p>
        </w:tc>
      </w:tr>
      <w:tr w:rsidR="001647D2" w:rsidRPr="00AF4159" w:rsidTr="00477373">
        <w:tc>
          <w:tcPr>
            <w:tcW w:w="549" w:type="dxa"/>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2</w:t>
            </w:r>
          </w:p>
        </w:tc>
        <w:tc>
          <w:tcPr>
            <w:tcW w:w="4619" w:type="dxa"/>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 xml:space="preserve">Встреча с людьми разных профессий </w:t>
            </w:r>
          </w:p>
        </w:tc>
        <w:tc>
          <w:tcPr>
            <w:tcW w:w="1100" w:type="dxa"/>
          </w:tcPr>
          <w:p w:rsidR="001647D2" w:rsidRPr="00AF4159" w:rsidRDefault="001647D2" w:rsidP="001647D2">
            <w:pPr>
              <w:widowControl/>
              <w:autoSpaceDE/>
              <w:autoSpaceDN/>
              <w:spacing w:line="276" w:lineRule="auto"/>
              <w:rPr>
                <w:color w:val="000000"/>
                <w:w w:val="0"/>
                <w:sz w:val="24"/>
                <w:szCs w:val="24"/>
                <w:lang w:eastAsia="ru-RU"/>
              </w:rPr>
            </w:pPr>
            <w:r>
              <w:rPr>
                <w:color w:val="000000"/>
                <w:w w:val="0"/>
                <w:sz w:val="24"/>
                <w:szCs w:val="24"/>
                <w:lang w:eastAsia="ru-RU"/>
              </w:rPr>
              <w:t>6-8</w:t>
            </w:r>
          </w:p>
        </w:tc>
        <w:tc>
          <w:tcPr>
            <w:tcW w:w="1796" w:type="dxa"/>
            <w:gridSpan w:val="2"/>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 xml:space="preserve">Январь </w:t>
            </w:r>
          </w:p>
        </w:tc>
        <w:tc>
          <w:tcPr>
            <w:tcW w:w="2180" w:type="dxa"/>
            <w:gridSpan w:val="2"/>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Классные руководители</w:t>
            </w:r>
          </w:p>
        </w:tc>
      </w:tr>
      <w:tr w:rsidR="001647D2" w:rsidRPr="00AF4159" w:rsidTr="00477373">
        <w:tc>
          <w:tcPr>
            <w:tcW w:w="549" w:type="dxa"/>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3</w:t>
            </w:r>
          </w:p>
        </w:tc>
        <w:tc>
          <w:tcPr>
            <w:tcW w:w="4619" w:type="dxa"/>
          </w:tcPr>
          <w:p w:rsidR="001647D2" w:rsidRPr="00AF4159" w:rsidRDefault="001647D2" w:rsidP="001647D2">
            <w:pPr>
              <w:widowControl/>
              <w:tabs>
                <w:tab w:val="left" w:pos="0"/>
                <w:tab w:val="left" w:pos="851"/>
              </w:tabs>
              <w:autoSpaceDE/>
              <w:autoSpaceDN/>
              <w:spacing w:line="276" w:lineRule="auto"/>
              <w:rPr>
                <w:rFonts w:eastAsia="№Е"/>
                <w:bCs/>
                <w:iCs/>
                <w:sz w:val="24"/>
                <w:szCs w:val="24"/>
                <w:lang w:eastAsia="ru-RU"/>
              </w:rPr>
            </w:pPr>
            <w:r w:rsidRPr="00AF4159">
              <w:rPr>
                <w:rFonts w:eastAsia="№Е"/>
                <w:bCs/>
                <w:iCs/>
                <w:sz w:val="24"/>
                <w:szCs w:val="24"/>
                <w:lang w:eastAsia="ru-RU"/>
              </w:rPr>
              <w:t>Тематические классные часы «Моя будущая профессия»</w:t>
            </w:r>
          </w:p>
        </w:tc>
        <w:tc>
          <w:tcPr>
            <w:tcW w:w="1100" w:type="dxa"/>
          </w:tcPr>
          <w:p w:rsidR="001647D2" w:rsidRPr="00AF4159" w:rsidRDefault="001647D2" w:rsidP="001647D2">
            <w:pPr>
              <w:widowControl/>
              <w:autoSpaceDE/>
              <w:autoSpaceDN/>
              <w:spacing w:line="276" w:lineRule="auto"/>
              <w:rPr>
                <w:color w:val="000000"/>
                <w:w w:val="0"/>
                <w:sz w:val="24"/>
                <w:szCs w:val="24"/>
                <w:lang w:eastAsia="ru-RU"/>
              </w:rPr>
            </w:pPr>
            <w:r>
              <w:rPr>
                <w:color w:val="000000"/>
                <w:w w:val="0"/>
                <w:sz w:val="24"/>
                <w:szCs w:val="24"/>
                <w:lang w:eastAsia="ru-RU"/>
              </w:rPr>
              <w:t>6-8</w:t>
            </w:r>
          </w:p>
        </w:tc>
        <w:tc>
          <w:tcPr>
            <w:tcW w:w="1796" w:type="dxa"/>
            <w:gridSpan w:val="2"/>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 xml:space="preserve">В течение года </w:t>
            </w:r>
          </w:p>
        </w:tc>
        <w:tc>
          <w:tcPr>
            <w:tcW w:w="2180" w:type="dxa"/>
            <w:gridSpan w:val="2"/>
          </w:tcPr>
          <w:p w:rsidR="001647D2" w:rsidRPr="00AF4159" w:rsidRDefault="001647D2" w:rsidP="001647D2">
            <w:pPr>
              <w:widowControl/>
              <w:autoSpaceDE/>
              <w:autoSpaceDN/>
              <w:spacing w:line="276" w:lineRule="auto"/>
              <w:rPr>
                <w:sz w:val="24"/>
                <w:szCs w:val="24"/>
                <w:lang w:eastAsia="ru-RU"/>
              </w:rPr>
            </w:pPr>
            <w:r w:rsidRPr="00AF4159">
              <w:rPr>
                <w:color w:val="000000"/>
                <w:w w:val="0"/>
                <w:sz w:val="24"/>
                <w:szCs w:val="24"/>
                <w:lang w:eastAsia="ru-RU"/>
              </w:rPr>
              <w:t>Классные руководители</w:t>
            </w:r>
          </w:p>
        </w:tc>
      </w:tr>
      <w:tr w:rsidR="001647D2" w:rsidRPr="00AF4159" w:rsidTr="00477373">
        <w:tc>
          <w:tcPr>
            <w:tcW w:w="549" w:type="dxa"/>
          </w:tcPr>
          <w:p w:rsidR="001647D2" w:rsidRPr="00AF4159" w:rsidRDefault="001647D2" w:rsidP="001647D2">
            <w:pPr>
              <w:widowControl/>
              <w:tabs>
                <w:tab w:val="left" w:pos="851"/>
              </w:tabs>
              <w:autoSpaceDE/>
              <w:autoSpaceDN/>
              <w:spacing w:line="276" w:lineRule="auto"/>
              <w:rPr>
                <w:color w:val="000000"/>
                <w:w w:val="0"/>
                <w:sz w:val="24"/>
                <w:szCs w:val="24"/>
                <w:lang w:eastAsia="ru-RU"/>
              </w:rPr>
            </w:pPr>
          </w:p>
        </w:tc>
        <w:tc>
          <w:tcPr>
            <w:tcW w:w="9695" w:type="dxa"/>
            <w:gridSpan w:val="6"/>
          </w:tcPr>
          <w:p w:rsidR="001647D2" w:rsidRPr="00AF4159" w:rsidRDefault="001647D2" w:rsidP="001647D2">
            <w:pPr>
              <w:widowControl/>
              <w:tabs>
                <w:tab w:val="left" w:pos="851"/>
              </w:tabs>
              <w:autoSpaceDE/>
              <w:autoSpaceDN/>
              <w:spacing w:line="276" w:lineRule="auto"/>
              <w:rPr>
                <w:b/>
                <w:color w:val="000000"/>
                <w:w w:val="0"/>
                <w:sz w:val="24"/>
                <w:szCs w:val="24"/>
                <w:lang w:eastAsia="ru-RU"/>
              </w:rPr>
            </w:pPr>
            <w:r w:rsidRPr="00AF4159">
              <w:rPr>
                <w:b/>
                <w:color w:val="000000"/>
                <w:w w:val="0"/>
                <w:sz w:val="24"/>
                <w:szCs w:val="24"/>
                <w:lang w:eastAsia="ru-RU"/>
              </w:rPr>
              <w:t xml:space="preserve">Детские общественные объединения </w:t>
            </w:r>
          </w:p>
        </w:tc>
      </w:tr>
      <w:tr w:rsidR="001647D2" w:rsidRPr="00AF4159" w:rsidTr="00477373">
        <w:tc>
          <w:tcPr>
            <w:tcW w:w="549" w:type="dxa"/>
          </w:tcPr>
          <w:p w:rsidR="001647D2" w:rsidRPr="00AF4159" w:rsidRDefault="001647D2" w:rsidP="001647D2">
            <w:pPr>
              <w:widowControl/>
              <w:tabs>
                <w:tab w:val="left" w:pos="851"/>
              </w:tabs>
              <w:autoSpaceDE/>
              <w:autoSpaceDN/>
              <w:spacing w:line="276" w:lineRule="auto"/>
              <w:rPr>
                <w:color w:val="000000"/>
                <w:w w:val="0"/>
                <w:sz w:val="24"/>
                <w:szCs w:val="24"/>
                <w:lang w:eastAsia="ru-RU"/>
              </w:rPr>
            </w:pPr>
          </w:p>
        </w:tc>
        <w:tc>
          <w:tcPr>
            <w:tcW w:w="9695" w:type="dxa"/>
            <w:gridSpan w:val="6"/>
          </w:tcPr>
          <w:p w:rsidR="001647D2" w:rsidRPr="00AF4159" w:rsidRDefault="001647D2" w:rsidP="001647D2">
            <w:pPr>
              <w:widowControl/>
              <w:tabs>
                <w:tab w:val="left" w:pos="851"/>
              </w:tabs>
              <w:autoSpaceDE/>
              <w:autoSpaceDN/>
              <w:spacing w:line="276" w:lineRule="auto"/>
              <w:rPr>
                <w:b/>
                <w:color w:val="000000"/>
                <w:w w:val="0"/>
                <w:sz w:val="24"/>
                <w:szCs w:val="24"/>
                <w:lang w:eastAsia="ru-RU"/>
              </w:rPr>
            </w:pPr>
            <w:r w:rsidRPr="00AF4159">
              <w:rPr>
                <w:b/>
                <w:color w:val="000000"/>
                <w:w w:val="0"/>
                <w:sz w:val="24"/>
                <w:szCs w:val="24"/>
                <w:lang w:eastAsia="ru-RU"/>
              </w:rPr>
              <w:t>12.1.Отряд  ЮИД</w:t>
            </w:r>
          </w:p>
        </w:tc>
      </w:tr>
      <w:tr w:rsidR="001647D2" w:rsidRPr="00AF4159" w:rsidTr="00477373">
        <w:tc>
          <w:tcPr>
            <w:tcW w:w="549" w:type="dxa"/>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1</w:t>
            </w:r>
          </w:p>
        </w:tc>
        <w:tc>
          <w:tcPr>
            <w:tcW w:w="4619" w:type="dxa"/>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Викторина по ПДД</w:t>
            </w:r>
          </w:p>
        </w:tc>
        <w:tc>
          <w:tcPr>
            <w:tcW w:w="1100" w:type="dxa"/>
          </w:tcPr>
          <w:p w:rsidR="001647D2" w:rsidRPr="00AF4159" w:rsidRDefault="001647D2" w:rsidP="001647D2">
            <w:pPr>
              <w:widowControl/>
              <w:autoSpaceDE/>
              <w:autoSpaceDN/>
              <w:spacing w:line="276" w:lineRule="auto"/>
              <w:rPr>
                <w:color w:val="000000"/>
                <w:w w:val="0"/>
                <w:sz w:val="24"/>
                <w:szCs w:val="24"/>
                <w:lang w:eastAsia="ru-RU"/>
              </w:rPr>
            </w:pPr>
            <w:r>
              <w:rPr>
                <w:color w:val="000000"/>
                <w:w w:val="0"/>
                <w:sz w:val="24"/>
                <w:szCs w:val="24"/>
                <w:lang w:eastAsia="ru-RU"/>
              </w:rPr>
              <w:t>6-8</w:t>
            </w:r>
          </w:p>
        </w:tc>
        <w:tc>
          <w:tcPr>
            <w:tcW w:w="1670" w:type="dxa"/>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сентябрь</w:t>
            </w:r>
          </w:p>
        </w:tc>
        <w:tc>
          <w:tcPr>
            <w:tcW w:w="2306" w:type="dxa"/>
            <w:gridSpan w:val="3"/>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Классные руководители</w:t>
            </w:r>
          </w:p>
        </w:tc>
      </w:tr>
      <w:tr w:rsidR="001647D2" w:rsidRPr="00AF4159" w:rsidTr="00477373">
        <w:tc>
          <w:tcPr>
            <w:tcW w:w="549" w:type="dxa"/>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2</w:t>
            </w:r>
          </w:p>
        </w:tc>
        <w:tc>
          <w:tcPr>
            <w:tcW w:w="4619" w:type="dxa"/>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Конкурс рисунков «Я и дорога»</w:t>
            </w:r>
          </w:p>
        </w:tc>
        <w:tc>
          <w:tcPr>
            <w:tcW w:w="1100" w:type="dxa"/>
          </w:tcPr>
          <w:p w:rsidR="001647D2" w:rsidRPr="00AF4159" w:rsidRDefault="001647D2" w:rsidP="001647D2">
            <w:pPr>
              <w:widowControl/>
              <w:autoSpaceDE/>
              <w:autoSpaceDN/>
              <w:spacing w:line="276" w:lineRule="auto"/>
              <w:rPr>
                <w:color w:val="000000"/>
                <w:w w:val="0"/>
                <w:sz w:val="24"/>
                <w:szCs w:val="24"/>
                <w:lang w:eastAsia="ru-RU"/>
              </w:rPr>
            </w:pPr>
            <w:r>
              <w:rPr>
                <w:color w:val="000000"/>
                <w:w w:val="0"/>
                <w:sz w:val="24"/>
                <w:szCs w:val="24"/>
                <w:lang w:eastAsia="ru-RU"/>
              </w:rPr>
              <w:t>6-8</w:t>
            </w:r>
          </w:p>
        </w:tc>
        <w:tc>
          <w:tcPr>
            <w:tcW w:w="1670" w:type="dxa"/>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 xml:space="preserve">Октябрь </w:t>
            </w:r>
          </w:p>
        </w:tc>
        <w:tc>
          <w:tcPr>
            <w:tcW w:w="2306" w:type="dxa"/>
            <w:gridSpan w:val="3"/>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Классные руководители</w:t>
            </w:r>
          </w:p>
        </w:tc>
      </w:tr>
      <w:tr w:rsidR="001647D2" w:rsidRPr="00AF4159" w:rsidTr="00477373">
        <w:tc>
          <w:tcPr>
            <w:tcW w:w="549" w:type="dxa"/>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3</w:t>
            </w:r>
          </w:p>
        </w:tc>
        <w:tc>
          <w:tcPr>
            <w:tcW w:w="4619" w:type="dxa"/>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 xml:space="preserve">Встреча с представителями ОМВД ОГИБДД </w:t>
            </w:r>
          </w:p>
        </w:tc>
        <w:tc>
          <w:tcPr>
            <w:tcW w:w="1100" w:type="dxa"/>
          </w:tcPr>
          <w:p w:rsidR="001647D2" w:rsidRPr="00AF4159" w:rsidRDefault="001647D2" w:rsidP="001647D2">
            <w:pPr>
              <w:widowControl/>
              <w:autoSpaceDE/>
              <w:autoSpaceDN/>
              <w:spacing w:line="276" w:lineRule="auto"/>
              <w:rPr>
                <w:color w:val="000000"/>
                <w:w w:val="0"/>
                <w:sz w:val="24"/>
                <w:szCs w:val="24"/>
                <w:lang w:eastAsia="ru-RU"/>
              </w:rPr>
            </w:pPr>
            <w:r>
              <w:rPr>
                <w:color w:val="000000"/>
                <w:w w:val="0"/>
                <w:sz w:val="24"/>
                <w:szCs w:val="24"/>
                <w:lang w:eastAsia="ru-RU"/>
              </w:rPr>
              <w:t>6-8</w:t>
            </w:r>
          </w:p>
        </w:tc>
        <w:tc>
          <w:tcPr>
            <w:tcW w:w="1670" w:type="dxa"/>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ноябрь</w:t>
            </w:r>
          </w:p>
        </w:tc>
        <w:tc>
          <w:tcPr>
            <w:tcW w:w="2306" w:type="dxa"/>
            <w:gridSpan w:val="3"/>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Классные руководители</w:t>
            </w:r>
          </w:p>
        </w:tc>
      </w:tr>
      <w:tr w:rsidR="001647D2" w:rsidRPr="00AF4159" w:rsidTr="00477373">
        <w:tc>
          <w:tcPr>
            <w:tcW w:w="549" w:type="dxa"/>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4</w:t>
            </w:r>
          </w:p>
        </w:tc>
        <w:tc>
          <w:tcPr>
            <w:tcW w:w="4619" w:type="dxa"/>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 xml:space="preserve">Тематические классные часы </w:t>
            </w:r>
          </w:p>
        </w:tc>
        <w:tc>
          <w:tcPr>
            <w:tcW w:w="1100" w:type="dxa"/>
          </w:tcPr>
          <w:p w:rsidR="001647D2" w:rsidRPr="00AF4159" w:rsidRDefault="001647D2" w:rsidP="001647D2">
            <w:pPr>
              <w:widowControl/>
              <w:autoSpaceDE/>
              <w:autoSpaceDN/>
              <w:spacing w:line="276" w:lineRule="auto"/>
              <w:rPr>
                <w:color w:val="000000"/>
                <w:w w:val="0"/>
                <w:sz w:val="24"/>
                <w:szCs w:val="24"/>
                <w:lang w:eastAsia="ru-RU"/>
              </w:rPr>
            </w:pPr>
            <w:r>
              <w:rPr>
                <w:color w:val="000000"/>
                <w:w w:val="0"/>
                <w:sz w:val="24"/>
                <w:szCs w:val="24"/>
                <w:lang w:eastAsia="ru-RU"/>
              </w:rPr>
              <w:t>6-8</w:t>
            </w:r>
          </w:p>
        </w:tc>
        <w:tc>
          <w:tcPr>
            <w:tcW w:w="1670" w:type="dxa"/>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В течение года</w:t>
            </w:r>
          </w:p>
        </w:tc>
        <w:tc>
          <w:tcPr>
            <w:tcW w:w="2306" w:type="dxa"/>
            <w:gridSpan w:val="3"/>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Классные руководители</w:t>
            </w:r>
          </w:p>
        </w:tc>
      </w:tr>
      <w:tr w:rsidR="001647D2" w:rsidRPr="00AF4159" w:rsidTr="00477373">
        <w:tc>
          <w:tcPr>
            <w:tcW w:w="549" w:type="dxa"/>
          </w:tcPr>
          <w:p w:rsidR="001647D2" w:rsidRPr="00AF4159" w:rsidRDefault="001647D2" w:rsidP="001647D2">
            <w:pPr>
              <w:widowControl/>
              <w:tabs>
                <w:tab w:val="left" w:pos="851"/>
              </w:tabs>
              <w:autoSpaceDE/>
              <w:autoSpaceDN/>
              <w:spacing w:line="276" w:lineRule="auto"/>
              <w:rPr>
                <w:color w:val="000000"/>
                <w:w w:val="0"/>
                <w:sz w:val="24"/>
                <w:szCs w:val="24"/>
                <w:lang w:eastAsia="ru-RU"/>
              </w:rPr>
            </w:pPr>
          </w:p>
        </w:tc>
        <w:tc>
          <w:tcPr>
            <w:tcW w:w="4619" w:type="dxa"/>
          </w:tcPr>
          <w:p w:rsidR="001647D2" w:rsidRPr="00AF4159" w:rsidRDefault="001647D2" w:rsidP="001647D2">
            <w:pPr>
              <w:widowControl/>
              <w:tabs>
                <w:tab w:val="left" w:pos="851"/>
              </w:tabs>
              <w:autoSpaceDE/>
              <w:autoSpaceDN/>
              <w:spacing w:line="276" w:lineRule="auto"/>
              <w:rPr>
                <w:b/>
                <w:color w:val="000000"/>
                <w:w w:val="0"/>
                <w:sz w:val="24"/>
                <w:szCs w:val="24"/>
                <w:lang w:eastAsia="ru-RU"/>
              </w:rPr>
            </w:pPr>
            <w:r w:rsidRPr="00AF4159">
              <w:rPr>
                <w:b/>
                <w:color w:val="000000"/>
                <w:w w:val="0"/>
                <w:sz w:val="24"/>
                <w:szCs w:val="24"/>
                <w:lang w:eastAsia="ru-RU"/>
              </w:rPr>
              <w:t>12.2.Отряд ЮДП»01»</w:t>
            </w:r>
          </w:p>
        </w:tc>
        <w:tc>
          <w:tcPr>
            <w:tcW w:w="1100" w:type="dxa"/>
          </w:tcPr>
          <w:p w:rsidR="001647D2" w:rsidRPr="00AF4159" w:rsidRDefault="001647D2" w:rsidP="001647D2">
            <w:pPr>
              <w:widowControl/>
              <w:tabs>
                <w:tab w:val="left" w:pos="851"/>
              </w:tabs>
              <w:autoSpaceDE/>
              <w:autoSpaceDN/>
              <w:spacing w:line="276" w:lineRule="auto"/>
              <w:rPr>
                <w:color w:val="000000"/>
                <w:w w:val="0"/>
                <w:sz w:val="24"/>
                <w:szCs w:val="24"/>
                <w:lang w:eastAsia="ru-RU"/>
              </w:rPr>
            </w:pPr>
          </w:p>
        </w:tc>
        <w:tc>
          <w:tcPr>
            <w:tcW w:w="1670" w:type="dxa"/>
          </w:tcPr>
          <w:p w:rsidR="001647D2" w:rsidRPr="00AF4159" w:rsidRDefault="001647D2" w:rsidP="001647D2">
            <w:pPr>
              <w:widowControl/>
              <w:tabs>
                <w:tab w:val="left" w:pos="851"/>
              </w:tabs>
              <w:autoSpaceDE/>
              <w:autoSpaceDN/>
              <w:spacing w:line="276" w:lineRule="auto"/>
              <w:rPr>
                <w:color w:val="000000"/>
                <w:w w:val="0"/>
                <w:sz w:val="24"/>
                <w:szCs w:val="24"/>
                <w:lang w:eastAsia="ru-RU"/>
              </w:rPr>
            </w:pPr>
          </w:p>
        </w:tc>
        <w:tc>
          <w:tcPr>
            <w:tcW w:w="2306" w:type="dxa"/>
            <w:gridSpan w:val="3"/>
          </w:tcPr>
          <w:p w:rsidR="001647D2" w:rsidRPr="00AF4159" w:rsidRDefault="001647D2" w:rsidP="001647D2">
            <w:pPr>
              <w:widowControl/>
              <w:tabs>
                <w:tab w:val="left" w:pos="851"/>
              </w:tabs>
              <w:autoSpaceDE/>
              <w:autoSpaceDN/>
              <w:spacing w:line="276" w:lineRule="auto"/>
              <w:rPr>
                <w:color w:val="000000"/>
                <w:w w:val="0"/>
                <w:sz w:val="24"/>
                <w:szCs w:val="24"/>
                <w:lang w:eastAsia="ru-RU"/>
              </w:rPr>
            </w:pPr>
          </w:p>
        </w:tc>
      </w:tr>
      <w:tr w:rsidR="001647D2" w:rsidRPr="00AF4159" w:rsidTr="00477373">
        <w:tc>
          <w:tcPr>
            <w:tcW w:w="549" w:type="dxa"/>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1</w:t>
            </w:r>
          </w:p>
        </w:tc>
        <w:tc>
          <w:tcPr>
            <w:tcW w:w="4619" w:type="dxa"/>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Конкурс рисунков «Огонь друг или враг»</w:t>
            </w:r>
          </w:p>
        </w:tc>
        <w:tc>
          <w:tcPr>
            <w:tcW w:w="1100" w:type="dxa"/>
          </w:tcPr>
          <w:p w:rsidR="001647D2" w:rsidRPr="00AF4159" w:rsidRDefault="001647D2" w:rsidP="001647D2">
            <w:pPr>
              <w:widowControl/>
              <w:autoSpaceDE/>
              <w:autoSpaceDN/>
              <w:spacing w:line="276" w:lineRule="auto"/>
              <w:rPr>
                <w:color w:val="000000"/>
                <w:w w:val="0"/>
                <w:sz w:val="24"/>
                <w:szCs w:val="24"/>
                <w:lang w:eastAsia="ru-RU"/>
              </w:rPr>
            </w:pPr>
            <w:r>
              <w:rPr>
                <w:color w:val="000000"/>
                <w:w w:val="0"/>
                <w:sz w:val="24"/>
                <w:szCs w:val="24"/>
                <w:lang w:eastAsia="ru-RU"/>
              </w:rPr>
              <w:t>6-8</w:t>
            </w:r>
          </w:p>
        </w:tc>
        <w:tc>
          <w:tcPr>
            <w:tcW w:w="1670" w:type="dxa"/>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 xml:space="preserve">По плану </w:t>
            </w:r>
          </w:p>
        </w:tc>
        <w:tc>
          <w:tcPr>
            <w:tcW w:w="2306" w:type="dxa"/>
            <w:gridSpan w:val="3"/>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Классные руководители</w:t>
            </w:r>
          </w:p>
        </w:tc>
      </w:tr>
      <w:tr w:rsidR="001647D2" w:rsidRPr="00AF4159" w:rsidTr="00477373">
        <w:tc>
          <w:tcPr>
            <w:tcW w:w="549" w:type="dxa"/>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2</w:t>
            </w:r>
          </w:p>
        </w:tc>
        <w:tc>
          <w:tcPr>
            <w:tcW w:w="4619" w:type="dxa"/>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Беседа «История пожарного дела»</w:t>
            </w:r>
          </w:p>
        </w:tc>
        <w:tc>
          <w:tcPr>
            <w:tcW w:w="1100" w:type="dxa"/>
          </w:tcPr>
          <w:p w:rsidR="001647D2" w:rsidRPr="00AF4159" w:rsidRDefault="001647D2" w:rsidP="001647D2">
            <w:pPr>
              <w:widowControl/>
              <w:autoSpaceDE/>
              <w:autoSpaceDN/>
              <w:spacing w:line="276" w:lineRule="auto"/>
              <w:rPr>
                <w:color w:val="000000"/>
                <w:w w:val="0"/>
                <w:sz w:val="24"/>
                <w:szCs w:val="24"/>
                <w:lang w:eastAsia="ru-RU"/>
              </w:rPr>
            </w:pPr>
            <w:r>
              <w:rPr>
                <w:color w:val="000000"/>
                <w:w w:val="0"/>
                <w:sz w:val="24"/>
                <w:szCs w:val="24"/>
                <w:lang w:eastAsia="ru-RU"/>
              </w:rPr>
              <w:t>6-8</w:t>
            </w:r>
          </w:p>
        </w:tc>
        <w:tc>
          <w:tcPr>
            <w:tcW w:w="1670" w:type="dxa"/>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сентябрь</w:t>
            </w:r>
          </w:p>
        </w:tc>
        <w:tc>
          <w:tcPr>
            <w:tcW w:w="2306" w:type="dxa"/>
            <w:gridSpan w:val="3"/>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Классные руководители</w:t>
            </w:r>
          </w:p>
        </w:tc>
      </w:tr>
      <w:tr w:rsidR="001647D2" w:rsidRPr="00AF4159" w:rsidTr="00477373">
        <w:tc>
          <w:tcPr>
            <w:tcW w:w="549" w:type="dxa"/>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3</w:t>
            </w:r>
          </w:p>
        </w:tc>
        <w:tc>
          <w:tcPr>
            <w:tcW w:w="4619" w:type="dxa"/>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 xml:space="preserve">Викторина «Знаки пожарной </w:t>
            </w:r>
            <w:r w:rsidRPr="00AF4159">
              <w:rPr>
                <w:color w:val="000000"/>
                <w:w w:val="0"/>
                <w:sz w:val="24"/>
                <w:szCs w:val="24"/>
                <w:lang w:eastAsia="ru-RU"/>
              </w:rPr>
              <w:lastRenderedPageBreak/>
              <w:t>безопасности сигнальные цвета»</w:t>
            </w:r>
          </w:p>
        </w:tc>
        <w:tc>
          <w:tcPr>
            <w:tcW w:w="1100" w:type="dxa"/>
          </w:tcPr>
          <w:p w:rsidR="001647D2" w:rsidRPr="00AF4159" w:rsidRDefault="001647D2" w:rsidP="001647D2">
            <w:pPr>
              <w:widowControl/>
              <w:autoSpaceDE/>
              <w:autoSpaceDN/>
              <w:spacing w:line="276" w:lineRule="auto"/>
              <w:rPr>
                <w:color w:val="000000"/>
                <w:w w:val="0"/>
                <w:sz w:val="24"/>
                <w:szCs w:val="24"/>
                <w:lang w:eastAsia="ru-RU"/>
              </w:rPr>
            </w:pPr>
            <w:r>
              <w:rPr>
                <w:color w:val="000000"/>
                <w:w w:val="0"/>
                <w:sz w:val="24"/>
                <w:szCs w:val="24"/>
                <w:lang w:eastAsia="ru-RU"/>
              </w:rPr>
              <w:lastRenderedPageBreak/>
              <w:t>6-8</w:t>
            </w:r>
          </w:p>
        </w:tc>
        <w:tc>
          <w:tcPr>
            <w:tcW w:w="1670" w:type="dxa"/>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октябрь</w:t>
            </w:r>
          </w:p>
        </w:tc>
        <w:tc>
          <w:tcPr>
            <w:tcW w:w="2306" w:type="dxa"/>
            <w:gridSpan w:val="3"/>
          </w:tcPr>
          <w:p w:rsidR="001647D2" w:rsidRPr="00AF4159" w:rsidRDefault="001647D2" w:rsidP="001647D2">
            <w:pPr>
              <w:widowControl/>
              <w:autoSpaceDE/>
              <w:autoSpaceDN/>
              <w:spacing w:line="276" w:lineRule="auto"/>
              <w:rPr>
                <w:sz w:val="24"/>
                <w:szCs w:val="24"/>
                <w:lang w:eastAsia="ru-RU"/>
              </w:rPr>
            </w:pPr>
            <w:r w:rsidRPr="00AF4159">
              <w:rPr>
                <w:color w:val="000000"/>
                <w:w w:val="0"/>
                <w:sz w:val="24"/>
                <w:szCs w:val="24"/>
                <w:lang w:eastAsia="ru-RU"/>
              </w:rPr>
              <w:t xml:space="preserve">Классные </w:t>
            </w:r>
            <w:r w:rsidRPr="00AF4159">
              <w:rPr>
                <w:color w:val="000000"/>
                <w:w w:val="0"/>
                <w:sz w:val="24"/>
                <w:szCs w:val="24"/>
                <w:lang w:eastAsia="ru-RU"/>
              </w:rPr>
              <w:lastRenderedPageBreak/>
              <w:t>руководители</w:t>
            </w:r>
          </w:p>
        </w:tc>
      </w:tr>
      <w:tr w:rsidR="001647D2" w:rsidRPr="00AF4159" w:rsidTr="00477373">
        <w:tc>
          <w:tcPr>
            <w:tcW w:w="549" w:type="dxa"/>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lastRenderedPageBreak/>
              <w:t>4</w:t>
            </w:r>
          </w:p>
        </w:tc>
        <w:tc>
          <w:tcPr>
            <w:tcW w:w="4619" w:type="dxa"/>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Встреча с фельдшером ФАП «Оказание первой медицинской помощи при пожаре»</w:t>
            </w:r>
          </w:p>
        </w:tc>
        <w:tc>
          <w:tcPr>
            <w:tcW w:w="1100" w:type="dxa"/>
          </w:tcPr>
          <w:p w:rsidR="001647D2" w:rsidRPr="00AF4159" w:rsidRDefault="001647D2" w:rsidP="001647D2">
            <w:pPr>
              <w:widowControl/>
              <w:autoSpaceDE/>
              <w:autoSpaceDN/>
              <w:spacing w:line="276" w:lineRule="auto"/>
              <w:rPr>
                <w:color w:val="000000"/>
                <w:w w:val="0"/>
                <w:sz w:val="24"/>
                <w:szCs w:val="24"/>
                <w:lang w:eastAsia="ru-RU"/>
              </w:rPr>
            </w:pPr>
            <w:r>
              <w:rPr>
                <w:color w:val="000000"/>
                <w:w w:val="0"/>
                <w:sz w:val="24"/>
                <w:szCs w:val="24"/>
                <w:lang w:eastAsia="ru-RU"/>
              </w:rPr>
              <w:t>6-8</w:t>
            </w:r>
          </w:p>
        </w:tc>
        <w:tc>
          <w:tcPr>
            <w:tcW w:w="1670" w:type="dxa"/>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ноябрь</w:t>
            </w:r>
          </w:p>
        </w:tc>
        <w:tc>
          <w:tcPr>
            <w:tcW w:w="2306" w:type="dxa"/>
            <w:gridSpan w:val="3"/>
          </w:tcPr>
          <w:p w:rsidR="001647D2" w:rsidRPr="00AF4159" w:rsidRDefault="001647D2" w:rsidP="001647D2">
            <w:pPr>
              <w:widowControl/>
              <w:autoSpaceDE/>
              <w:autoSpaceDN/>
              <w:spacing w:line="276" w:lineRule="auto"/>
              <w:rPr>
                <w:sz w:val="24"/>
                <w:szCs w:val="24"/>
                <w:lang w:eastAsia="ru-RU"/>
              </w:rPr>
            </w:pPr>
            <w:r w:rsidRPr="00AF4159">
              <w:rPr>
                <w:color w:val="000000"/>
                <w:w w:val="0"/>
                <w:sz w:val="24"/>
                <w:szCs w:val="24"/>
                <w:lang w:eastAsia="ru-RU"/>
              </w:rPr>
              <w:t>Классные руководители</w:t>
            </w:r>
          </w:p>
        </w:tc>
      </w:tr>
      <w:tr w:rsidR="001647D2" w:rsidRPr="00AF4159" w:rsidTr="00477373">
        <w:tc>
          <w:tcPr>
            <w:tcW w:w="549" w:type="dxa"/>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5</w:t>
            </w:r>
          </w:p>
        </w:tc>
        <w:tc>
          <w:tcPr>
            <w:tcW w:w="4619" w:type="dxa"/>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Беседа «Бытовые электроприборы»</w:t>
            </w:r>
          </w:p>
        </w:tc>
        <w:tc>
          <w:tcPr>
            <w:tcW w:w="1100" w:type="dxa"/>
          </w:tcPr>
          <w:p w:rsidR="001647D2" w:rsidRPr="00AF4159" w:rsidRDefault="001647D2" w:rsidP="001647D2">
            <w:pPr>
              <w:widowControl/>
              <w:autoSpaceDE/>
              <w:autoSpaceDN/>
              <w:spacing w:line="276" w:lineRule="auto"/>
              <w:rPr>
                <w:color w:val="000000"/>
                <w:w w:val="0"/>
                <w:sz w:val="24"/>
                <w:szCs w:val="24"/>
                <w:lang w:eastAsia="ru-RU"/>
              </w:rPr>
            </w:pPr>
            <w:r>
              <w:rPr>
                <w:color w:val="000000"/>
                <w:w w:val="0"/>
                <w:sz w:val="24"/>
                <w:szCs w:val="24"/>
                <w:lang w:eastAsia="ru-RU"/>
              </w:rPr>
              <w:t>6-8</w:t>
            </w:r>
          </w:p>
        </w:tc>
        <w:tc>
          <w:tcPr>
            <w:tcW w:w="1670" w:type="dxa"/>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январь</w:t>
            </w:r>
          </w:p>
        </w:tc>
        <w:tc>
          <w:tcPr>
            <w:tcW w:w="2306" w:type="dxa"/>
            <w:gridSpan w:val="3"/>
          </w:tcPr>
          <w:p w:rsidR="001647D2" w:rsidRPr="00AF4159" w:rsidRDefault="001647D2" w:rsidP="001647D2">
            <w:pPr>
              <w:widowControl/>
              <w:autoSpaceDE/>
              <w:autoSpaceDN/>
              <w:spacing w:line="276" w:lineRule="auto"/>
              <w:rPr>
                <w:sz w:val="24"/>
                <w:szCs w:val="24"/>
                <w:lang w:eastAsia="ru-RU"/>
              </w:rPr>
            </w:pPr>
            <w:r w:rsidRPr="00AF4159">
              <w:rPr>
                <w:color w:val="000000"/>
                <w:w w:val="0"/>
                <w:sz w:val="24"/>
                <w:szCs w:val="24"/>
                <w:lang w:eastAsia="ru-RU"/>
              </w:rPr>
              <w:t>Классные руководители</w:t>
            </w:r>
          </w:p>
        </w:tc>
      </w:tr>
      <w:tr w:rsidR="001647D2" w:rsidRPr="00AF4159" w:rsidTr="00477373">
        <w:tc>
          <w:tcPr>
            <w:tcW w:w="549" w:type="dxa"/>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6</w:t>
            </w:r>
          </w:p>
        </w:tc>
        <w:tc>
          <w:tcPr>
            <w:tcW w:w="4619" w:type="dxa"/>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Эстафета «Веселые пожарники»</w:t>
            </w:r>
          </w:p>
        </w:tc>
        <w:tc>
          <w:tcPr>
            <w:tcW w:w="1100" w:type="dxa"/>
          </w:tcPr>
          <w:p w:rsidR="001647D2" w:rsidRPr="00AF4159" w:rsidRDefault="001647D2" w:rsidP="001647D2">
            <w:pPr>
              <w:widowControl/>
              <w:autoSpaceDE/>
              <w:autoSpaceDN/>
              <w:spacing w:line="276" w:lineRule="auto"/>
              <w:rPr>
                <w:color w:val="000000"/>
                <w:w w:val="0"/>
                <w:sz w:val="24"/>
                <w:szCs w:val="24"/>
                <w:lang w:eastAsia="ru-RU"/>
              </w:rPr>
            </w:pPr>
            <w:r>
              <w:rPr>
                <w:color w:val="000000"/>
                <w:w w:val="0"/>
                <w:sz w:val="24"/>
                <w:szCs w:val="24"/>
                <w:lang w:eastAsia="ru-RU"/>
              </w:rPr>
              <w:t>6-8</w:t>
            </w:r>
          </w:p>
        </w:tc>
        <w:tc>
          <w:tcPr>
            <w:tcW w:w="1670" w:type="dxa"/>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апрель</w:t>
            </w:r>
          </w:p>
        </w:tc>
        <w:tc>
          <w:tcPr>
            <w:tcW w:w="2306" w:type="dxa"/>
            <w:gridSpan w:val="3"/>
          </w:tcPr>
          <w:p w:rsidR="001647D2" w:rsidRPr="00AF4159" w:rsidRDefault="001647D2" w:rsidP="001647D2">
            <w:pPr>
              <w:widowControl/>
              <w:autoSpaceDE/>
              <w:autoSpaceDN/>
              <w:spacing w:line="276" w:lineRule="auto"/>
              <w:rPr>
                <w:sz w:val="24"/>
                <w:szCs w:val="24"/>
                <w:lang w:eastAsia="ru-RU"/>
              </w:rPr>
            </w:pPr>
            <w:r w:rsidRPr="00AF4159">
              <w:rPr>
                <w:color w:val="000000"/>
                <w:w w:val="0"/>
                <w:sz w:val="24"/>
                <w:szCs w:val="24"/>
                <w:lang w:eastAsia="ru-RU"/>
              </w:rPr>
              <w:t>Классные руководители</w:t>
            </w:r>
          </w:p>
        </w:tc>
      </w:tr>
      <w:tr w:rsidR="001647D2" w:rsidRPr="00AF4159" w:rsidTr="00477373">
        <w:tc>
          <w:tcPr>
            <w:tcW w:w="549" w:type="dxa"/>
          </w:tcPr>
          <w:p w:rsidR="001647D2" w:rsidRPr="00AF4159" w:rsidRDefault="001647D2" w:rsidP="001647D2">
            <w:pPr>
              <w:widowControl/>
              <w:tabs>
                <w:tab w:val="left" w:pos="851"/>
              </w:tabs>
              <w:autoSpaceDE/>
              <w:autoSpaceDN/>
              <w:spacing w:line="276" w:lineRule="auto"/>
              <w:rPr>
                <w:color w:val="000000"/>
                <w:w w:val="0"/>
                <w:sz w:val="24"/>
                <w:szCs w:val="24"/>
                <w:lang w:eastAsia="ru-RU"/>
              </w:rPr>
            </w:pPr>
          </w:p>
        </w:tc>
        <w:tc>
          <w:tcPr>
            <w:tcW w:w="9695" w:type="dxa"/>
            <w:gridSpan w:val="6"/>
          </w:tcPr>
          <w:p w:rsidR="001647D2" w:rsidRPr="00AF4159" w:rsidRDefault="001647D2" w:rsidP="001647D2">
            <w:pPr>
              <w:widowControl/>
              <w:tabs>
                <w:tab w:val="left" w:pos="851"/>
              </w:tabs>
              <w:autoSpaceDE/>
              <w:autoSpaceDN/>
              <w:spacing w:line="276" w:lineRule="auto"/>
              <w:rPr>
                <w:b/>
                <w:color w:val="000000"/>
                <w:w w:val="0"/>
                <w:sz w:val="24"/>
                <w:szCs w:val="24"/>
                <w:lang w:eastAsia="ru-RU"/>
              </w:rPr>
            </w:pPr>
            <w:r w:rsidRPr="00AF4159">
              <w:rPr>
                <w:b/>
                <w:color w:val="000000"/>
                <w:w w:val="0"/>
                <w:sz w:val="24"/>
                <w:szCs w:val="24"/>
                <w:lang w:eastAsia="ru-RU"/>
              </w:rPr>
              <w:t xml:space="preserve">Российское движение школьников </w:t>
            </w:r>
          </w:p>
        </w:tc>
      </w:tr>
      <w:tr w:rsidR="001647D2" w:rsidRPr="00AF4159" w:rsidTr="00477373">
        <w:tc>
          <w:tcPr>
            <w:tcW w:w="549" w:type="dxa"/>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1</w:t>
            </w:r>
          </w:p>
        </w:tc>
        <w:tc>
          <w:tcPr>
            <w:tcW w:w="4619" w:type="dxa"/>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sz w:val="24"/>
                <w:szCs w:val="24"/>
                <w:lang w:eastAsia="ru-RU"/>
              </w:rPr>
              <w:t>Выставка рисунков «С Днём Учителя!»</w:t>
            </w:r>
          </w:p>
        </w:tc>
        <w:tc>
          <w:tcPr>
            <w:tcW w:w="1100" w:type="dxa"/>
          </w:tcPr>
          <w:p w:rsidR="001647D2" w:rsidRPr="00AF4159" w:rsidRDefault="001647D2" w:rsidP="001647D2">
            <w:pPr>
              <w:widowControl/>
              <w:autoSpaceDE/>
              <w:autoSpaceDN/>
              <w:spacing w:line="276" w:lineRule="auto"/>
              <w:rPr>
                <w:color w:val="000000"/>
                <w:w w:val="0"/>
                <w:sz w:val="24"/>
                <w:szCs w:val="24"/>
                <w:lang w:eastAsia="ru-RU"/>
              </w:rPr>
            </w:pPr>
            <w:r>
              <w:rPr>
                <w:color w:val="000000"/>
                <w:w w:val="0"/>
                <w:sz w:val="24"/>
                <w:szCs w:val="24"/>
                <w:lang w:eastAsia="ru-RU"/>
              </w:rPr>
              <w:t>6-8</w:t>
            </w:r>
          </w:p>
        </w:tc>
        <w:tc>
          <w:tcPr>
            <w:tcW w:w="1670" w:type="dxa"/>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 xml:space="preserve">Сентябрь </w:t>
            </w:r>
          </w:p>
        </w:tc>
        <w:tc>
          <w:tcPr>
            <w:tcW w:w="2306" w:type="dxa"/>
            <w:gridSpan w:val="3"/>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 xml:space="preserve"> Члены РДШ, </w:t>
            </w:r>
          </w:p>
        </w:tc>
      </w:tr>
      <w:tr w:rsidR="001647D2" w:rsidRPr="00AF4159" w:rsidTr="00477373">
        <w:tc>
          <w:tcPr>
            <w:tcW w:w="549" w:type="dxa"/>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2</w:t>
            </w:r>
          </w:p>
        </w:tc>
        <w:tc>
          <w:tcPr>
            <w:tcW w:w="4619" w:type="dxa"/>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sz w:val="24"/>
                <w:szCs w:val="24"/>
                <w:lang w:eastAsia="ru-RU"/>
              </w:rPr>
              <w:t>Акция «Открытка ветерану педагогического труда»</w:t>
            </w:r>
          </w:p>
        </w:tc>
        <w:tc>
          <w:tcPr>
            <w:tcW w:w="1100" w:type="dxa"/>
          </w:tcPr>
          <w:p w:rsidR="001647D2" w:rsidRPr="00AF4159" w:rsidRDefault="001647D2" w:rsidP="001647D2">
            <w:pPr>
              <w:widowControl/>
              <w:autoSpaceDE/>
              <w:autoSpaceDN/>
              <w:spacing w:line="276" w:lineRule="auto"/>
              <w:rPr>
                <w:color w:val="000000"/>
                <w:w w:val="0"/>
                <w:sz w:val="24"/>
                <w:szCs w:val="24"/>
                <w:lang w:eastAsia="ru-RU"/>
              </w:rPr>
            </w:pPr>
            <w:r>
              <w:rPr>
                <w:color w:val="000000"/>
                <w:w w:val="0"/>
                <w:sz w:val="24"/>
                <w:szCs w:val="24"/>
                <w:lang w:eastAsia="ru-RU"/>
              </w:rPr>
              <w:t>6-8</w:t>
            </w:r>
          </w:p>
        </w:tc>
        <w:tc>
          <w:tcPr>
            <w:tcW w:w="1670" w:type="dxa"/>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 xml:space="preserve">Октябрь </w:t>
            </w:r>
          </w:p>
        </w:tc>
        <w:tc>
          <w:tcPr>
            <w:tcW w:w="2306" w:type="dxa"/>
            <w:gridSpan w:val="3"/>
          </w:tcPr>
          <w:p w:rsidR="001647D2" w:rsidRPr="00AF4159" w:rsidRDefault="001647D2" w:rsidP="001647D2">
            <w:pPr>
              <w:widowControl/>
              <w:autoSpaceDE/>
              <w:autoSpaceDN/>
              <w:spacing w:line="276" w:lineRule="auto"/>
              <w:rPr>
                <w:color w:val="000000"/>
                <w:w w:val="0"/>
                <w:sz w:val="24"/>
                <w:szCs w:val="24"/>
                <w:lang w:eastAsia="ru-RU"/>
              </w:rPr>
            </w:pPr>
            <w:r w:rsidRPr="00AF4159">
              <w:rPr>
                <w:color w:val="000000"/>
                <w:w w:val="0"/>
                <w:sz w:val="24"/>
                <w:szCs w:val="24"/>
                <w:lang w:eastAsia="ru-RU"/>
              </w:rPr>
              <w:t>Члены РДШ,</w:t>
            </w:r>
          </w:p>
          <w:p w:rsidR="001647D2" w:rsidRPr="00AF4159" w:rsidRDefault="001647D2" w:rsidP="001647D2">
            <w:pPr>
              <w:widowControl/>
              <w:autoSpaceDE/>
              <w:autoSpaceDN/>
              <w:spacing w:line="276" w:lineRule="auto"/>
              <w:rPr>
                <w:sz w:val="24"/>
                <w:szCs w:val="24"/>
                <w:lang w:eastAsia="ru-RU"/>
              </w:rPr>
            </w:pPr>
          </w:p>
        </w:tc>
      </w:tr>
      <w:tr w:rsidR="001647D2" w:rsidRPr="00AF4159" w:rsidTr="00477373">
        <w:tc>
          <w:tcPr>
            <w:tcW w:w="549" w:type="dxa"/>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3</w:t>
            </w:r>
          </w:p>
        </w:tc>
        <w:tc>
          <w:tcPr>
            <w:tcW w:w="4619" w:type="dxa"/>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sz w:val="24"/>
                <w:szCs w:val="24"/>
                <w:lang w:eastAsia="ru-RU"/>
              </w:rPr>
              <w:t>Литературная гостиная: «В краю березового ситца…»</w:t>
            </w:r>
          </w:p>
        </w:tc>
        <w:tc>
          <w:tcPr>
            <w:tcW w:w="1100" w:type="dxa"/>
          </w:tcPr>
          <w:p w:rsidR="001647D2" w:rsidRPr="00AF4159" w:rsidRDefault="001647D2" w:rsidP="001647D2">
            <w:pPr>
              <w:widowControl/>
              <w:autoSpaceDE/>
              <w:autoSpaceDN/>
              <w:spacing w:line="276" w:lineRule="auto"/>
              <w:rPr>
                <w:color w:val="000000"/>
                <w:w w:val="0"/>
                <w:sz w:val="24"/>
                <w:szCs w:val="24"/>
                <w:lang w:eastAsia="ru-RU"/>
              </w:rPr>
            </w:pPr>
            <w:r>
              <w:rPr>
                <w:color w:val="000000"/>
                <w:w w:val="0"/>
                <w:sz w:val="24"/>
                <w:szCs w:val="24"/>
                <w:lang w:eastAsia="ru-RU"/>
              </w:rPr>
              <w:t>6-8</w:t>
            </w:r>
          </w:p>
        </w:tc>
        <w:tc>
          <w:tcPr>
            <w:tcW w:w="1670" w:type="dxa"/>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 xml:space="preserve">Ноябрь </w:t>
            </w:r>
          </w:p>
        </w:tc>
        <w:tc>
          <w:tcPr>
            <w:tcW w:w="2306" w:type="dxa"/>
            <w:gridSpan w:val="3"/>
          </w:tcPr>
          <w:p w:rsidR="001647D2" w:rsidRPr="00AF4159" w:rsidRDefault="001647D2" w:rsidP="001647D2">
            <w:pPr>
              <w:widowControl/>
              <w:autoSpaceDE/>
              <w:autoSpaceDN/>
              <w:spacing w:line="276" w:lineRule="auto"/>
              <w:rPr>
                <w:color w:val="000000"/>
                <w:w w:val="0"/>
                <w:sz w:val="24"/>
                <w:szCs w:val="24"/>
                <w:lang w:eastAsia="ru-RU"/>
              </w:rPr>
            </w:pPr>
            <w:r w:rsidRPr="00AF4159">
              <w:rPr>
                <w:color w:val="000000"/>
                <w:w w:val="0"/>
                <w:sz w:val="24"/>
                <w:szCs w:val="24"/>
                <w:lang w:eastAsia="ru-RU"/>
              </w:rPr>
              <w:t>Члены РДШ,</w:t>
            </w:r>
          </w:p>
          <w:p w:rsidR="001647D2" w:rsidRPr="00AF4159" w:rsidRDefault="001647D2" w:rsidP="001647D2">
            <w:pPr>
              <w:widowControl/>
              <w:autoSpaceDE/>
              <w:autoSpaceDN/>
              <w:spacing w:line="276" w:lineRule="auto"/>
              <w:rPr>
                <w:sz w:val="24"/>
                <w:szCs w:val="24"/>
                <w:lang w:eastAsia="ru-RU"/>
              </w:rPr>
            </w:pPr>
          </w:p>
        </w:tc>
      </w:tr>
      <w:tr w:rsidR="001647D2" w:rsidRPr="00AF4159" w:rsidTr="00477373">
        <w:tc>
          <w:tcPr>
            <w:tcW w:w="549" w:type="dxa"/>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4</w:t>
            </w:r>
          </w:p>
        </w:tc>
        <w:tc>
          <w:tcPr>
            <w:tcW w:w="4619" w:type="dxa"/>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sz w:val="24"/>
                <w:szCs w:val="24"/>
                <w:lang w:eastAsia="ru-RU"/>
              </w:rPr>
              <w:t>Конкурс новогодних игрушек</w:t>
            </w:r>
          </w:p>
        </w:tc>
        <w:tc>
          <w:tcPr>
            <w:tcW w:w="1100" w:type="dxa"/>
          </w:tcPr>
          <w:p w:rsidR="001647D2" w:rsidRPr="00AF4159" w:rsidRDefault="001647D2" w:rsidP="001647D2">
            <w:pPr>
              <w:widowControl/>
              <w:autoSpaceDE/>
              <w:autoSpaceDN/>
              <w:spacing w:line="276" w:lineRule="auto"/>
              <w:rPr>
                <w:color w:val="000000"/>
                <w:w w:val="0"/>
                <w:sz w:val="24"/>
                <w:szCs w:val="24"/>
                <w:lang w:eastAsia="ru-RU"/>
              </w:rPr>
            </w:pPr>
            <w:r>
              <w:rPr>
                <w:color w:val="000000"/>
                <w:w w:val="0"/>
                <w:sz w:val="24"/>
                <w:szCs w:val="24"/>
                <w:lang w:eastAsia="ru-RU"/>
              </w:rPr>
              <w:t>6-8</w:t>
            </w:r>
          </w:p>
        </w:tc>
        <w:tc>
          <w:tcPr>
            <w:tcW w:w="1670" w:type="dxa"/>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декабрь</w:t>
            </w:r>
          </w:p>
        </w:tc>
        <w:tc>
          <w:tcPr>
            <w:tcW w:w="2306" w:type="dxa"/>
            <w:gridSpan w:val="3"/>
          </w:tcPr>
          <w:p w:rsidR="001647D2" w:rsidRPr="00AF4159" w:rsidRDefault="001647D2" w:rsidP="001647D2">
            <w:pPr>
              <w:widowControl/>
              <w:autoSpaceDE/>
              <w:autoSpaceDN/>
              <w:spacing w:line="276" w:lineRule="auto"/>
              <w:rPr>
                <w:color w:val="000000"/>
                <w:w w:val="0"/>
                <w:sz w:val="24"/>
                <w:szCs w:val="24"/>
                <w:lang w:eastAsia="ru-RU"/>
              </w:rPr>
            </w:pPr>
            <w:r w:rsidRPr="00AF4159">
              <w:rPr>
                <w:color w:val="000000"/>
                <w:w w:val="0"/>
                <w:sz w:val="24"/>
                <w:szCs w:val="24"/>
                <w:lang w:eastAsia="ru-RU"/>
              </w:rPr>
              <w:t>Члены РДШ,</w:t>
            </w:r>
          </w:p>
          <w:p w:rsidR="001647D2" w:rsidRPr="00AF4159" w:rsidRDefault="001647D2" w:rsidP="001647D2">
            <w:pPr>
              <w:widowControl/>
              <w:autoSpaceDE/>
              <w:autoSpaceDN/>
              <w:spacing w:line="276" w:lineRule="auto"/>
              <w:rPr>
                <w:sz w:val="24"/>
                <w:szCs w:val="24"/>
                <w:lang w:eastAsia="ru-RU"/>
              </w:rPr>
            </w:pPr>
          </w:p>
        </w:tc>
      </w:tr>
      <w:tr w:rsidR="001647D2" w:rsidRPr="00AF4159" w:rsidTr="00477373">
        <w:tc>
          <w:tcPr>
            <w:tcW w:w="549" w:type="dxa"/>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5</w:t>
            </w:r>
          </w:p>
        </w:tc>
        <w:tc>
          <w:tcPr>
            <w:tcW w:w="4619" w:type="dxa"/>
          </w:tcPr>
          <w:p w:rsidR="001647D2" w:rsidRPr="00AF4159" w:rsidRDefault="001647D2" w:rsidP="001647D2">
            <w:pPr>
              <w:widowControl/>
              <w:tabs>
                <w:tab w:val="left" w:pos="851"/>
              </w:tabs>
              <w:autoSpaceDE/>
              <w:autoSpaceDN/>
              <w:spacing w:line="276" w:lineRule="auto"/>
              <w:rPr>
                <w:color w:val="000000"/>
                <w:sz w:val="24"/>
                <w:szCs w:val="24"/>
                <w:lang w:eastAsia="ru-RU"/>
              </w:rPr>
            </w:pPr>
            <w:r w:rsidRPr="00AF4159">
              <w:rPr>
                <w:color w:val="000000"/>
                <w:sz w:val="24"/>
                <w:szCs w:val="24"/>
                <w:lang w:eastAsia="ru-RU"/>
              </w:rPr>
              <w:t>Эстафета  «Я выбираю здоровый образ жизни!»</w:t>
            </w:r>
          </w:p>
        </w:tc>
        <w:tc>
          <w:tcPr>
            <w:tcW w:w="1100" w:type="dxa"/>
          </w:tcPr>
          <w:p w:rsidR="001647D2" w:rsidRPr="00AF4159" w:rsidRDefault="001647D2" w:rsidP="001647D2">
            <w:pPr>
              <w:widowControl/>
              <w:autoSpaceDE/>
              <w:autoSpaceDN/>
              <w:spacing w:line="276" w:lineRule="auto"/>
              <w:rPr>
                <w:color w:val="000000"/>
                <w:w w:val="0"/>
                <w:sz w:val="24"/>
                <w:szCs w:val="24"/>
                <w:lang w:eastAsia="ru-RU"/>
              </w:rPr>
            </w:pPr>
            <w:r>
              <w:rPr>
                <w:color w:val="000000"/>
                <w:w w:val="0"/>
                <w:sz w:val="24"/>
                <w:szCs w:val="24"/>
                <w:lang w:eastAsia="ru-RU"/>
              </w:rPr>
              <w:t>6-8</w:t>
            </w:r>
          </w:p>
        </w:tc>
        <w:tc>
          <w:tcPr>
            <w:tcW w:w="1670" w:type="dxa"/>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январь</w:t>
            </w:r>
          </w:p>
        </w:tc>
        <w:tc>
          <w:tcPr>
            <w:tcW w:w="2306" w:type="dxa"/>
            <w:gridSpan w:val="3"/>
          </w:tcPr>
          <w:p w:rsidR="001647D2" w:rsidRPr="00AF4159" w:rsidRDefault="001647D2" w:rsidP="001647D2">
            <w:pPr>
              <w:widowControl/>
              <w:autoSpaceDE/>
              <w:autoSpaceDN/>
              <w:spacing w:line="276" w:lineRule="auto"/>
              <w:rPr>
                <w:color w:val="000000"/>
                <w:w w:val="0"/>
                <w:sz w:val="24"/>
                <w:szCs w:val="24"/>
                <w:lang w:eastAsia="ru-RU"/>
              </w:rPr>
            </w:pPr>
            <w:r w:rsidRPr="00AF4159">
              <w:rPr>
                <w:color w:val="000000"/>
                <w:w w:val="0"/>
                <w:sz w:val="24"/>
                <w:szCs w:val="24"/>
                <w:lang w:eastAsia="ru-RU"/>
              </w:rPr>
              <w:t>Члены РДШ,</w:t>
            </w:r>
          </w:p>
          <w:p w:rsidR="001647D2" w:rsidRPr="00AF4159" w:rsidRDefault="001647D2" w:rsidP="001647D2">
            <w:pPr>
              <w:widowControl/>
              <w:autoSpaceDE/>
              <w:autoSpaceDN/>
              <w:spacing w:line="276" w:lineRule="auto"/>
              <w:rPr>
                <w:sz w:val="24"/>
                <w:szCs w:val="24"/>
                <w:lang w:eastAsia="ru-RU"/>
              </w:rPr>
            </w:pPr>
          </w:p>
        </w:tc>
      </w:tr>
      <w:tr w:rsidR="001647D2" w:rsidRPr="00AF4159" w:rsidTr="00477373">
        <w:tc>
          <w:tcPr>
            <w:tcW w:w="549" w:type="dxa"/>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6</w:t>
            </w:r>
          </w:p>
        </w:tc>
        <w:tc>
          <w:tcPr>
            <w:tcW w:w="4619" w:type="dxa"/>
          </w:tcPr>
          <w:p w:rsidR="001647D2" w:rsidRPr="00AF4159" w:rsidRDefault="001647D2" w:rsidP="001647D2">
            <w:pPr>
              <w:widowControl/>
              <w:tabs>
                <w:tab w:val="left" w:pos="851"/>
              </w:tabs>
              <w:autoSpaceDE/>
              <w:autoSpaceDN/>
              <w:spacing w:line="276" w:lineRule="auto"/>
              <w:rPr>
                <w:color w:val="000000"/>
                <w:sz w:val="24"/>
                <w:szCs w:val="24"/>
                <w:lang w:eastAsia="ru-RU"/>
              </w:rPr>
            </w:pPr>
            <w:r w:rsidRPr="00AF4159">
              <w:rPr>
                <w:color w:val="000000"/>
                <w:sz w:val="24"/>
                <w:szCs w:val="24"/>
                <w:lang w:eastAsia="ru-RU"/>
              </w:rPr>
              <w:t>Конкурс военной песни в честь дня Защитника Отечества «Служу России»</w:t>
            </w:r>
          </w:p>
        </w:tc>
        <w:tc>
          <w:tcPr>
            <w:tcW w:w="1100" w:type="dxa"/>
          </w:tcPr>
          <w:p w:rsidR="001647D2" w:rsidRPr="00AF4159" w:rsidRDefault="001647D2" w:rsidP="001647D2">
            <w:pPr>
              <w:widowControl/>
              <w:autoSpaceDE/>
              <w:autoSpaceDN/>
              <w:spacing w:line="276" w:lineRule="auto"/>
              <w:rPr>
                <w:color w:val="000000"/>
                <w:w w:val="0"/>
                <w:sz w:val="24"/>
                <w:szCs w:val="24"/>
                <w:lang w:eastAsia="ru-RU"/>
              </w:rPr>
            </w:pPr>
            <w:r>
              <w:rPr>
                <w:color w:val="000000"/>
                <w:w w:val="0"/>
                <w:sz w:val="24"/>
                <w:szCs w:val="24"/>
                <w:lang w:eastAsia="ru-RU"/>
              </w:rPr>
              <w:t>6-8</w:t>
            </w:r>
          </w:p>
        </w:tc>
        <w:tc>
          <w:tcPr>
            <w:tcW w:w="1670" w:type="dxa"/>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февраль</w:t>
            </w:r>
          </w:p>
        </w:tc>
        <w:tc>
          <w:tcPr>
            <w:tcW w:w="2306" w:type="dxa"/>
            <w:gridSpan w:val="3"/>
          </w:tcPr>
          <w:p w:rsidR="001647D2" w:rsidRPr="00AF4159" w:rsidRDefault="001647D2" w:rsidP="001647D2">
            <w:pPr>
              <w:widowControl/>
              <w:autoSpaceDE/>
              <w:autoSpaceDN/>
              <w:spacing w:line="276" w:lineRule="auto"/>
              <w:rPr>
                <w:color w:val="000000"/>
                <w:w w:val="0"/>
                <w:sz w:val="24"/>
                <w:szCs w:val="24"/>
                <w:lang w:eastAsia="ru-RU"/>
              </w:rPr>
            </w:pPr>
            <w:r w:rsidRPr="00AF4159">
              <w:rPr>
                <w:color w:val="000000"/>
                <w:w w:val="0"/>
                <w:sz w:val="24"/>
                <w:szCs w:val="24"/>
                <w:lang w:eastAsia="ru-RU"/>
              </w:rPr>
              <w:t>Члены РДШ,</w:t>
            </w:r>
          </w:p>
          <w:p w:rsidR="001647D2" w:rsidRPr="00AF4159" w:rsidRDefault="001647D2" w:rsidP="001647D2">
            <w:pPr>
              <w:widowControl/>
              <w:autoSpaceDE/>
              <w:autoSpaceDN/>
              <w:spacing w:line="276" w:lineRule="auto"/>
              <w:rPr>
                <w:sz w:val="24"/>
                <w:szCs w:val="24"/>
                <w:lang w:eastAsia="ru-RU"/>
              </w:rPr>
            </w:pPr>
          </w:p>
        </w:tc>
      </w:tr>
      <w:tr w:rsidR="001647D2" w:rsidRPr="00AF4159" w:rsidTr="00477373">
        <w:tc>
          <w:tcPr>
            <w:tcW w:w="549" w:type="dxa"/>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7</w:t>
            </w:r>
          </w:p>
        </w:tc>
        <w:tc>
          <w:tcPr>
            <w:tcW w:w="4619" w:type="dxa"/>
          </w:tcPr>
          <w:p w:rsidR="001647D2" w:rsidRPr="00AF4159" w:rsidRDefault="001647D2" w:rsidP="001647D2">
            <w:pPr>
              <w:widowControl/>
              <w:tabs>
                <w:tab w:val="left" w:pos="851"/>
              </w:tabs>
              <w:autoSpaceDE/>
              <w:autoSpaceDN/>
              <w:spacing w:line="276" w:lineRule="auto"/>
              <w:rPr>
                <w:color w:val="000000"/>
                <w:sz w:val="24"/>
                <w:szCs w:val="24"/>
                <w:lang w:eastAsia="ru-RU"/>
              </w:rPr>
            </w:pPr>
            <w:r w:rsidRPr="00AF4159">
              <w:rPr>
                <w:color w:val="000000"/>
                <w:sz w:val="24"/>
                <w:szCs w:val="24"/>
                <w:lang w:eastAsia="ru-RU"/>
              </w:rPr>
              <w:t>Праздничный концерт « Дорогие мамы и бубушки»</w:t>
            </w:r>
          </w:p>
        </w:tc>
        <w:tc>
          <w:tcPr>
            <w:tcW w:w="1100" w:type="dxa"/>
          </w:tcPr>
          <w:p w:rsidR="001647D2" w:rsidRPr="00AF4159" w:rsidRDefault="001647D2" w:rsidP="001647D2">
            <w:pPr>
              <w:widowControl/>
              <w:autoSpaceDE/>
              <w:autoSpaceDN/>
              <w:spacing w:line="276" w:lineRule="auto"/>
              <w:rPr>
                <w:color w:val="000000"/>
                <w:w w:val="0"/>
                <w:sz w:val="24"/>
                <w:szCs w:val="24"/>
                <w:lang w:eastAsia="ru-RU"/>
              </w:rPr>
            </w:pPr>
            <w:r>
              <w:rPr>
                <w:color w:val="000000"/>
                <w:w w:val="0"/>
                <w:sz w:val="24"/>
                <w:szCs w:val="24"/>
                <w:lang w:eastAsia="ru-RU"/>
              </w:rPr>
              <w:t>6-8</w:t>
            </w:r>
          </w:p>
        </w:tc>
        <w:tc>
          <w:tcPr>
            <w:tcW w:w="1670" w:type="dxa"/>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март</w:t>
            </w:r>
          </w:p>
        </w:tc>
        <w:tc>
          <w:tcPr>
            <w:tcW w:w="2306" w:type="dxa"/>
            <w:gridSpan w:val="3"/>
          </w:tcPr>
          <w:p w:rsidR="001647D2" w:rsidRPr="00AF4159" w:rsidRDefault="001647D2" w:rsidP="001647D2">
            <w:pPr>
              <w:widowControl/>
              <w:autoSpaceDE/>
              <w:autoSpaceDN/>
              <w:spacing w:line="276" w:lineRule="auto"/>
              <w:rPr>
                <w:color w:val="000000"/>
                <w:w w:val="0"/>
                <w:sz w:val="24"/>
                <w:szCs w:val="24"/>
                <w:lang w:eastAsia="ru-RU"/>
              </w:rPr>
            </w:pPr>
            <w:r w:rsidRPr="00AF4159">
              <w:rPr>
                <w:color w:val="000000"/>
                <w:w w:val="0"/>
                <w:sz w:val="24"/>
                <w:szCs w:val="24"/>
                <w:lang w:eastAsia="ru-RU"/>
              </w:rPr>
              <w:t>Члены РДШ</w:t>
            </w:r>
          </w:p>
        </w:tc>
      </w:tr>
      <w:tr w:rsidR="001647D2" w:rsidRPr="00AF4159" w:rsidTr="00477373">
        <w:tc>
          <w:tcPr>
            <w:tcW w:w="549" w:type="dxa"/>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8</w:t>
            </w:r>
          </w:p>
        </w:tc>
        <w:tc>
          <w:tcPr>
            <w:tcW w:w="4619" w:type="dxa"/>
          </w:tcPr>
          <w:p w:rsidR="001647D2" w:rsidRPr="00AF4159" w:rsidRDefault="001647D2" w:rsidP="001647D2">
            <w:pPr>
              <w:widowControl/>
              <w:tabs>
                <w:tab w:val="left" w:pos="851"/>
              </w:tabs>
              <w:autoSpaceDE/>
              <w:autoSpaceDN/>
              <w:spacing w:line="276" w:lineRule="auto"/>
              <w:rPr>
                <w:color w:val="000000"/>
                <w:sz w:val="24"/>
                <w:szCs w:val="24"/>
                <w:lang w:eastAsia="ru-RU"/>
              </w:rPr>
            </w:pPr>
            <w:r w:rsidRPr="00AF4159">
              <w:rPr>
                <w:color w:val="000000"/>
                <w:sz w:val="24"/>
                <w:szCs w:val="24"/>
                <w:lang w:eastAsia="ru-RU"/>
              </w:rPr>
              <w:t>Акция «Молодежь за чистоту своего города»</w:t>
            </w:r>
          </w:p>
        </w:tc>
        <w:tc>
          <w:tcPr>
            <w:tcW w:w="1100" w:type="dxa"/>
          </w:tcPr>
          <w:p w:rsidR="001647D2" w:rsidRPr="00AF4159" w:rsidRDefault="001647D2" w:rsidP="001647D2">
            <w:pPr>
              <w:widowControl/>
              <w:autoSpaceDE/>
              <w:autoSpaceDN/>
              <w:spacing w:line="276" w:lineRule="auto"/>
              <w:rPr>
                <w:color w:val="000000"/>
                <w:w w:val="0"/>
                <w:sz w:val="24"/>
                <w:szCs w:val="24"/>
                <w:lang w:eastAsia="ru-RU"/>
              </w:rPr>
            </w:pPr>
            <w:r>
              <w:rPr>
                <w:color w:val="000000"/>
                <w:w w:val="0"/>
                <w:sz w:val="24"/>
                <w:szCs w:val="24"/>
                <w:lang w:eastAsia="ru-RU"/>
              </w:rPr>
              <w:t>6-8</w:t>
            </w:r>
          </w:p>
        </w:tc>
        <w:tc>
          <w:tcPr>
            <w:tcW w:w="1670" w:type="dxa"/>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апрель</w:t>
            </w:r>
          </w:p>
        </w:tc>
        <w:tc>
          <w:tcPr>
            <w:tcW w:w="2306" w:type="dxa"/>
            <w:gridSpan w:val="3"/>
          </w:tcPr>
          <w:p w:rsidR="001647D2" w:rsidRPr="00AF4159" w:rsidRDefault="001647D2" w:rsidP="001647D2">
            <w:pPr>
              <w:widowControl/>
              <w:autoSpaceDE/>
              <w:autoSpaceDN/>
              <w:spacing w:line="276" w:lineRule="auto"/>
              <w:rPr>
                <w:color w:val="000000"/>
                <w:w w:val="0"/>
                <w:sz w:val="24"/>
                <w:szCs w:val="24"/>
                <w:lang w:eastAsia="ru-RU"/>
              </w:rPr>
            </w:pPr>
            <w:r w:rsidRPr="00AF4159">
              <w:rPr>
                <w:color w:val="000000"/>
                <w:w w:val="0"/>
                <w:sz w:val="24"/>
                <w:szCs w:val="24"/>
                <w:lang w:eastAsia="ru-RU"/>
              </w:rPr>
              <w:t>Члены РДШ</w:t>
            </w:r>
          </w:p>
        </w:tc>
      </w:tr>
      <w:tr w:rsidR="001647D2" w:rsidRPr="00AF4159" w:rsidTr="00477373">
        <w:tc>
          <w:tcPr>
            <w:tcW w:w="549" w:type="dxa"/>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9</w:t>
            </w:r>
          </w:p>
        </w:tc>
        <w:tc>
          <w:tcPr>
            <w:tcW w:w="4619" w:type="dxa"/>
          </w:tcPr>
          <w:p w:rsidR="001647D2" w:rsidRPr="00AF4159" w:rsidRDefault="001647D2" w:rsidP="001647D2">
            <w:pPr>
              <w:widowControl/>
              <w:tabs>
                <w:tab w:val="left" w:pos="851"/>
              </w:tabs>
              <w:autoSpaceDE/>
              <w:autoSpaceDN/>
              <w:spacing w:line="276" w:lineRule="auto"/>
              <w:rPr>
                <w:color w:val="000000"/>
                <w:sz w:val="24"/>
                <w:szCs w:val="24"/>
                <w:lang w:eastAsia="ru-RU"/>
              </w:rPr>
            </w:pPr>
            <w:r w:rsidRPr="00AF4159">
              <w:rPr>
                <w:color w:val="000000"/>
                <w:sz w:val="24"/>
                <w:szCs w:val="24"/>
                <w:lang w:eastAsia="ru-RU"/>
              </w:rPr>
              <w:t>День птиц</w:t>
            </w:r>
          </w:p>
        </w:tc>
        <w:tc>
          <w:tcPr>
            <w:tcW w:w="1100" w:type="dxa"/>
          </w:tcPr>
          <w:p w:rsidR="001647D2" w:rsidRPr="00AF4159" w:rsidRDefault="001647D2" w:rsidP="001647D2">
            <w:pPr>
              <w:widowControl/>
              <w:autoSpaceDE/>
              <w:autoSpaceDN/>
              <w:spacing w:line="276" w:lineRule="auto"/>
              <w:rPr>
                <w:color w:val="000000"/>
                <w:w w:val="0"/>
                <w:sz w:val="24"/>
                <w:szCs w:val="24"/>
                <w:lang w:eastAsia="ru-RU"/>
              </w:rPr>
            </w:pPr>
            <w:r>
              <w:rPr>
                <w:color w:val="000000"/>
                <w:w w:val="0"/>
                <w:sz w:val="24"/>
                <w:szCs w:val="24"/>
                <w:lang w:eastAsia="ru-RU"/>
              </w:rPr>
              <w:t>6-8</w:t>
            </w:r>
          </w:p>
        </w:tc>
        <w:tc>
          <w:tcPr>
            <w:tcW w:w="1670" w:type="dxa"/>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апрель</w:t>
            </w:r>
          </w:p>
        </w:tc>
        <w:tc>
          <w:tcPr>
            <w:tcW w:w="2306" w:type="dxa"/>
            <w:gridSpan w:val="3"/>
          </w:tcPr>
          <w:p w:rsidR="001647D2" w:rsidRPr="00AF4159" w:rsidRDefault="001647D2" w:rsidP="001647D2">
            <w:pPr>
              <w:widowControl/>
              <w:autoSpaceDE/>
              <w:autoSpaceDN/>
              <w:spacing w:line="276" w:lineRule="auto"/>
              <w:rPr>
                <w:color w:val="000000"/>
                <w:w w:val="0"/>
                <w:sz w:val="24"/>
                <w:szCs w:val="24"/>
                <w:lang w:eastAsia="ru-RU"/>
              </w:rPr>
            </w:pPr>
            <w:r w:rsidRPr="00AF4159">
              <w:rPr>
                <w:color w:val="000000"/>
                <w:w w:val="0"/>
                <w:sz w:val="24"/>
                <w:szCs w:val="24"/>
                <w:lang w:eastAsia="ru-RU"/>
              </w:rPr>
              <w:t>Члены РДШ</w:t>
            </w:r>
          </w:p>
        </w:tc>
      </w:tr>
      <w:tr w:rsidR="001647D2" w:rsidRPr="00AF4159" w:rsidTr="00477373">
        <w:tc>
          <w:tcPr>
            <w:tcW w:w="549" w:type="dxa"/>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10</w:t>
            </w:r>
          </w:p>
        </w:tc>
        <w:tc>
          <w:tcPr>
            <w:tcW w:w="4619" w:type="dxa"/>
          </w:tcPr>
          <w:p w:rsidR="001647D2" w:rsidRPr="00AF4159" w:rsidRDefault="001647D2" w:rsidP="001647D2">
            <w:pPr>
              <w:widowControl/>
              <w:tabs>
                <w:tab w:val="left" w:pos="851"/>
              </w:tabs>
              <w:autoSpaceDE/>
              <w:autoSpaceDN/>
              <w:spacing w:line="276" w:lineRule="auto"/>
              <w:rPr>
                <w:color w:val="000000"/>
                <w:sz w:val="24"/>
                <w:szCs w:val="24"/>
                <w:lang w:eastAsia="ru-RU"/>
              </w:rPr>
            </w:pPr>
            <w:r w:rsidRPr="00AF4159">
              <w:rPr>
                <w:color w:val="000000"/>
                <w:sz w:val="24"/>
                <w:szCs w:val="24"/>
                <w:lang w:eastAsia="ru-RU"/>
              </w:rPr>
              <w:t>Акция «Бессмертный полк».</w:t>
            </w:r>
          </w:p>
        </w:tc>
        <w:tc>
          <w:tcPr>
            <w:tcW w:w="1100" w:type="dxa"/>
          </w:tcPr>
          <w:p w:rsidR="001647D2" w:rsidRPr="00AF4159" w:rsidRDefault="001647D2" w:rsidP="001647D2">
            <w:pPr>
              <w:widowControl/>
              <w:autoSpaceDE/>
              <w:autoSpaceDN/>
              <w:spacing w:line="276" w:lineRule="auto"/>
              <w:rPr>
                <w:color w:val="000000"/>
                <w:w w:val="0"/>
                <w:sz w:val="24"/>
                <w:szCs w:val="24"/>
                <w:lang w:eastAsia="ru-RU"/>
              </w:rPr>
            </w:pPr>
            <w:r>
              <w:rPr>
                <w:color w:val="000000"/>
                <w:w w:val="0"/>
                <w:sz w:val="24"/>
                <w:szCs w:val="24"/>
                <w:lang w:eastAsia="ru-RU"/>
              </w:rPr>
              <w:t>6-8</w:t>
            </w:r>
          </w:p>
        </w:tc>
        <w:tc>
          <w:tcPr>
            <w:tcW w:w="1670" w:type="dxa"/>
          </w:tcPr>
          <w:p w:rsidR="001647D2" w:rsidRPr="00AF4159" w:rsidRDefault="001647D2" w:rsidP="001647D2">
            <w:pPr>
              <w:widowControl/>
              <w:tabs>
                <w:tab w:val="left" w:pos="851"/>
              </w:tabs>
              <w:autoSpaceDE/>
              <w:autoSpaceDN/>
              <w:spacing w:line="276" w:lineRule="auto"/>
              <w:rPr>
                <w:color w:val="000000"/>
                <w:w w:val="0"/>
                <w:sz w:val="24"/>
                <w:szCs w:val="24"/>
                <w:lang w:eastAsia="ru-RU"/>
              </w:rPr>
            </w:pPr>
            <w:r w:rsidRPr="00AF4159">
              <w:rPr>
                <w:color w:val="000000"/>
                <w:w w:val="0"/>
                <w:sz w:val="24"/>
                <w:szCs w:val="24"/>
                <w:lang w:eastAsia="ru-RU"/>
              </w:rPr>
              <w:t>май</w:t>
            </w:r>
          </w:p>
        </w:tc>
        <w:tc>
          <w:tcPr>
            <w:tcW w:w="2306" w:type="dxa"/>
            <w:gridSpan w:val="3"/>
          </w:tcPr>
          <w:p w:rsidR="001647D2" w:rsidRPr="00AF4159" w:rsidRDefault="001647D2" w:rsidP="001647D2">
            <w:pPr>
              <w:widowControl/>
              <w:autoSpaceDE/>
              <w:autoSpaceDN/>
              <w:spacing w:line="276" w:lineRule="auto"/>
              <w:rPr>
                <w:color w:val="000000"/>
                <w:w w:val="0"/>
                <w:sz w:val="24"/>
                <w:szCs w:val="24"/>
                <w:lang w:eastAsia="ru-RU"/>
              </w:rPr>
            </w:pPr>
            <w:r w:rsidRPr="00AF4159">
              <w:rPr>
                <w:color w:val="000000"/>
                <w:w w:val="0"/>
                <w:sz w:val="24"/>
                <w:szCs w:val="24"/>
                <w:lang w:eastAsia="ru-RU"/>
              </w:rPr>
              <w:t>Члены РДШ</w:t>
            </w:r>
          </w:p>
        </w:tc>
      </w:tr>
    </w:tbl>
    <w:p w:rsidR="00477373" w:rsidRPr="00AF4159" w:rsidRDefault="00477373" w:rsidP="00477373">
      <w:pPr>
        <w:keepNext/>
        <w:keepLines/>
        <w:autoSpaceDE/>
        <w:autoSpaceDN/>
        <w:spacing w:line="317" w:lineRule="exact"/>
        <w:ind w:right="20"/>
        <w:jc w:val="center"/>
        <w:outlineLvl w:val="2"/>
        <w:rPr>
          <w:rFonts w:eastAsia="Verdana"/>
          <w:b/>
          <w:bCs/>
          <w:sz w:val="24"/>
          <w:szCs w:val="24"/>
          <w:lang w:eastAsia="ru-RU"/>
        </w:rPr>
      </w:pPr>
    </w:p>
    <w:p w:rsidR="00477373" w:rsidRPr="00AF4159" w:rsidRDefault="00477373" w:rsidP="00EC50A8">
      <w:pPr>
        <w:spacing w:line="256" w:lineRule="auto"/>
        <w:ind w:left="117" w:right="115" w:firstLine="226"/>
        <w:jc w:val="both"/>
        <w:rPr>
          <w:sz w:val="24"/>
          <w:szCs w:val="24"/>
        </w:rPr>
      </w:pPr>
    </w:p>
    <w:p w:rsidR="00EC50A8" w:rsidRPr="00AF4159" w:rsidRDefault="00EC50A8" w:rsidP="00EC50A8">
      <w:pPr>
        <w:spacing w:line="254" w:lineRule="auto"/>
        <w:rPr>
          <w:sz w:val="24"/>
          <w:szCs w:val="24"/>
        </w:rPr>
      </w:pPr>
    </w:p>
    <w:p w:rsidR="00EC50A8" w:rsidRPr="00AF4159" w:rsidRDefault="00EC50A8" w:rsidP="00EC50A8">
      <w:pPr>
        <w:rPr>
          <w:sz w:val="24"/>
          <w:szCs w:val="24"/>
        </w:rPr>
      </w:pPr>
    </w:p>
    <w:p w:rsidR="00EC50A8" w:rsidRPr="00AF4159" w:rsidRDefault="00EC50A8">
      <w:pPr>
        <w:spacing w:line="249" w:lineRule="auto"/>
        <w:rPr>
          <w:sz w:val="24"/>
          <w:szCs w:val="24"/>
        </w:rPr>
      </w:pPr>
    </w:p>
    <w:p w:rsidR="00EC50A8" w:rsidRPr="00AF4159" w:rsidRDefault="00EC50A8">
      <w:pPr>
        <w:spacing w:line="249" w:lineRule="auto"/>
        <w:rPr>
          <w:sz w:val="24"/>
          <w:szCs w:val="24"/>
        </w:rPr>
      </w:pPr>
    </w:p>
    <w:p w:rsidR="00EC50A8" w:rsidRPr="00AF4159" w:rsidRDefault="00EC50A8">
      <w:pPr>
        <w:spacing w:line="249" w:lineRule="auto"/>
        <w:rPr>
          <w:sz w:val="24"/>
          <w:szCs w:val="24"/>
        </w:rPr>
      </w:pPr>
    </w:p>
    <w:p w:rsidR="00EC50A8" w:rsidRPr="00AF4159" w:rsidRDefault="00EC50A8">
      <w:pPr>
        <w:spacing w:line="249" w:lineRule="auto"/>
        <w:rPr>
          <w:sz w:val="24"/>
          <w:szCs w:val="24"/>
        </w:rPr>
      </w:pPr>
    </w:p>
    <w:p w:rsidR="00EC50A8" w:rsidRPr="00AF4159" w:rsidRDefault="00EC50A8">
      <w:pPr>
        <w:spacing w:line="249" w:lineRule="auto"/>
        <w:rPr>
          <w:sz w:val="24"/>
          <w:szCs w:val="24"/>
        </w:rPr>
      </w:pPr>
    </w:p>
    <w:p w:rsidR="00EC50A8" w:rsidRPr="00AF4159" w:rsidRDefault="00EC50A8">
      <w:pPr>
        <w:spacing w:line="249" w:lineRule="auto"/>
        <w:rPr>
          <w:sz w:val="24"/>
          <w:szCs w:val="24"/>
        </w:rPr>
      </w:pPr>
    </w:p>
    <w:p w:rsidR="00EC50A8" w:rsidRPr="00AF4159" w:rsidRDefault="00EC50A8">
      <w:pPr>
        <w:spacing w:line="249" w:lineRule="auto"/>
        <w:rPr>
          <w:sz w:val="24"/>
          <w:szCs w:val="24"/>
        </w:rPr>
        <w:sectPr w:rsidR="00EC50A8" w:rsidRPr="00AF4159" w:rsidSect="007D6C0C">
          <w:footerReference w:type="even" r:id="rId65"/>
          <w:footerReference w:type="default" r:id="rId66"/>
          <w:pgSz w:w="16839" w:h="11907" w:orient="landscape" w:code="9"/>
          <w:pgMar w:top="620" w:right="618" w:bottom="902" w:left="618" w:header="0" w:footer="709" w:gutter="0"/>
          <w:pgNumType w:start="1161"/>
          <w:cols w:space="720"/>
          <w:docGrid w:linePitch="299"/>
        </w:sectPr>
      </w:pPr>
    </w:p>
    <w:p w:rsidR="00EC50A8" w:rsidRPr="00AF4159" w:rsidRDefault="00EC50A8">
      <w:pPr>
        <w:spacing w:line="249" w:lineRule="auto"/>
        <w:rPr>
          <w:sz w:val="24"/>
          <w:szCs w:val="24"/>
        </w:rPr>
      </w:pPr>
    </w:p>
    <w:p w:rsidR="009579F6" w:rsidRPr="00AF4159" w:rsidRDefault="0018188B" w:rsidP="00CC535C">
      <w:pPr>
        <w:pStyle w:val="3"/>
        <w:numPr>
          <w:ilvl w:val="1"/>
          <w:numId w:val="3"/>
        </w:numPr>
        <w:tabs>
          <w:tab w:val="left" w:pos="585"/>
        </w:tabs>
        <w:spacing w:before="74" w:line="232" w:lineRule="auto"/>
        <w:ind w:right="1721"/>
        <w:rPr>
          <w:rFonts w:ascii="Times New Roman" w:hAnsi="Times New Roman" w:cs="Times New Roman"/>
          <w:sz w:val="24"/>
          <w:szCs w:val="24"/>
        </w:rPr>
      </w:pPr>
      <w:r w:rsidRPr="00AF4159">
        <w:rPr>
          <w:rFonts w:ascii="Times New Roman" w:hAnsi="Times New Roman" w:cs="Times New Roman"/>
          <w:color w:val="231F20"/>
          <w:w w:val="90"/>
          <w:sz w:val="24"/>
          <w:szCs w:val="24"/>
        </w:rPr>
        <w:t>ХАРАКТЕРИСТИКАУСЛОВИЙРЕАЛИЗАЦИИПРОГРАММЫОСНОВНОГООБЩЕГООБРАЗОВАНИЯВСООТВЕТСТВИИСТРЕБОВАНИЯМИФГОСООО</w:t>
      </w:r>
    </w:p>
    <w:p w:rsidR="009579F6" w:rsidRPr="00AF4159" w:rsidRDefault="0018188B">
      <w:pPr>
        <w:pStyle w:val="a5"/>
        <w:spacing w:before="72" w:line="256" w:lineRule="auto"/>
        <w:ind w:left="117" w:right="115"/>
        <w:rPr>
          <w:sz w:val="24"/>
          <w:szCs w:val="24"/>
        </w:rPr>
      </w:pPr>
      <w:r w:rsidRPr="00AF4159">
        <w:rPr>
          <w:color w:val="231F20"/>
          <w:w w:val="115"/>
          <w:sz w:val="24"/>
          <w:szCs w:val="24"/>
        </w:rPr>
        <w:t>Система условий реализации программы основного общегообразования,созданнаявобразовательнойорганизациисоот-ветствуеттребованиямФГОСОООинаправленана:</w:t>
      </w:r>
    </w:p>
    <w:p w:rsidR="009579F6" w:rsidRPr="00AF4159" w:rsidRDefault="00B62029">
      <w:pPr>
        <w:pStyle w:val="a5"/>
        <w:spacing w:before="3" w:line="256" w:lineRule="auto"/>
        <w:ind w:left="343" w:right="114" w:hanging="142"/>
        <w:rPr>
          <w:sz w:val="24"/>
          <w:szCs w:val="24"/>
        </w:rPr>
      </w:pPr>
      <w:r w:rsidRPr="00AF4159">
        <w:rPr>
          <w:color w:val="231F20"/>
          <w:w w:val="115"/>
          <w:position w:val="1"/>
          <w:sz w:val="24"/>
          <w:szCs w:val="24"/>
        </w:rPr>
        <w:t>-</w:t>
      </w:r>
      <w:r w:rsidR="0018188B" w:rsidRPr="00AF4159">
        <w:rPr>
          <w:color w:val="231F20"/>
          <w:w w:val="115"/>
          <w:sz w:val="24"/>
          <w:szCs w:val="24"/>
        </w:rPr>
        <w:t>достижение планируемых результатов освоения программыосновного общего образования, в том числе адаптированной,обучающимися,втомчислеобучающимисясОВЗ;</w:t>
      </w:r>
    </w:p>
    <w:p w:rsidR="009579F6" w:rsidRPr="00AF4159" w:rsidRDefault="00B62029">
      <w:pPr>
        <w:pStyle w:val="a5"/>
        <w:spacing w:before="3" w:line="256" w:lineRule="auto"/>
        <w:ind w:left="343" w:right="112" w:hanging="142"/>
        <w:rPr>
          <w:sz w:val="24"/>
          <w:szCs w:val="24"/>
        </w:rPr>
      </w:pPr>
      <w:r w:rsidRPr="00AF4159">
        <w:rPr>
          <w:color w:val="231F20"/>
          <w:w w:val="115"/>
          <w:position w:val="1"/>
          <w:sz w:val="24"/>
          <w:szCs w:val="24"/>
        </w:rPr>
        <w:t>-</w:t>
      </w:r>
      <w:r w:rsidR="0018188B" w:rsidRPr="00AF4159">
        <w:rPr>
          <w:color w:val="231F20"/>
          <w:w w:val="115"/>
          <w:sz w:val="24"/>
          <w:szCs w:val="24"/>
        </w:rPr>
        <w:t>развитие личности, ее способностей, удовлетворения обра-зовательных потребностей и интересов, самореализации об-учающихся,втомчислеодаренных,черезорганизациюурочнойивнеурочнойдеятельности,социальныхпрактик,включаяобщественнополезнуюдеятельность,профессио-нальныепробы,практическуюподготовку,использованиевозможностейорганизацийдополнительногообразования,профессиональныхобразовательныхорганизацийисоци-альныхпартнероввпрофессионально-производственномокружении;</w:t>
      </w:r>
    </w:p>
    <w:p w:rsidR="009579F6" w:rsidRPr="00AF4159" w:rsidRDefault="00B62029">
      <w:pPr>
        <w:pStyle w:val="a5"/>
        <w:spacing w:before="11" w:line="256" w:lineRule="auto"/>
        <w:ind w:left="343" w:right="114" w:hanging="142"/>
        <w:rPr>
          <w:sz w:val="24"/>
          <w:szCs w:val="24"/>
        </w:rPr>
      </w:pPr>
      <w:r w:rsidRPr="00AF4159">
        <w:rPr>
          <w:color w:val="231F20"/>
          <w:w w:val="115"/>
          <w:position w:val="1"/>
          <w:sz w:val="24"/>
          <w:szCs w:val="24"/>
        </w:rPr>
        <w:t>-</w:t>
      </w:r>
      <w:r w:rsidR="0018188B" w:rsidRPr="00AF4159">
        <w:rPr>
          <w:color w:val="231F20"/>
          <w:w w:val="115"/>
          <w:sz w:val="24"/>
          <w:szCs w:val="24"/>
        </w:rPr>
        <w:t>формированиефункциональнойграмотностиобучающихся(способности решать учебные задачи и жизненные проблем-ные ситуации на основе сформированных предметных, ме-тапредметныхиуниверсальныхспособовдеятельности),включающейовладениеключевымикомпетенциями,со-ставляющими основу дальнейшего успешного образования иориентациивмирепрофессий;</w:t>
      </w:r>
    </w:p>
    <w:p w:rsidR="009579F6" w:rsidRPr="00AF4159" w:rsidRDefault="00B62029">
      <w:pPr>
        <w:pStyle w:val="a5"/>
        <w:spacing w:before="8" w:line="256" w:lineRule="auto"/>
        <w:ind w:left="343" w:right="116" w:hanging="142"/>
        <w:rPr>
          <w:sz w:val="24"/>
          <w:szCs w:val="24"/>
        </w:rPr>
      </w:pPr>
      <w:r w:rsidRPr="00AF4159">
        <w:rPr>
          <w:color w:val="231F20"/>
          <w:w w:val="115"/>
          <w:position w:val="1"/>
          <w:sz w:val="24"/>
          <w:szCs w:val="24"/>
        </w:rPr>
        <w:t>-</w:t>
      </w:r>
      <w:r w:rsidR="0018188B" w:rsidRPr="00AF4159">
        <w:rPr>
          <w:color w:val="231F20"/>
          <w:w w:val="115"/>
          <w:sz w:val="24"/>
          <w:szCs w:val="24"/>
        </w:rPr>
        <w:t>формированиесоциокультурныхидуховно-нравственныхценностей обучающихся, основ их гражданственности, рос-сийской гражданской идентичности и социально-профессио-нальныхориентаций;</w:t>
      </w:r>
    </w:p>
    <w:p w:rsidR="009579F6" w:rsidRPr="00AF4159" w:rsidRDefault="00B62029">
      <w:pPr>
        <w:pStyle w:val="a5"/>
        <w:spacing w:before="5" w:line="256" w:lineRule="auto"/>
        <w:ind w:left="343" w:right="115" w:hanging="142"/>
        <w:rPr>
          <w:sz w:val="24"/>
          <w:szCs w:val="24"/>
        </w:rPr>
      </w:pPr>
      <w:r w:rsidRPr="00AF4159">
        <w:rPr>
          <w:color w:val="231F20"/>
          <w:w w:val="115"/>
          <w:position w:val="1"/>
          <w:sz w:val="24"/>
          <w:szCs w:val="24"/>
        </w:rPr>
        <w:t>-</w:t>
      </w:r>
      <w:r w:rsidR="0018188B" w:rsidRPr="00AF4159">
        <w:rPr>
          <w:color w:val="231F20"/>
          <w:w w:val="115"/>
          <w:sz w:val="24"/>
          <w:szCs w:val="24"/>
        </w:rPr>
        <w:t>индивидуализацию процесса образования посредством про-</w:t>
      </w:r>
      <w:r w:rsidR="0018188B" w:rsidRPr="00AF4159">
        <w:rPr>
          <w:color w:val="231F20"/>
          <w:w w:val="120"/>
          <w:sz w:val="24"/>
          <w:szCs w:val="24"/>
        </w:rPr>
        <w:t>ектирования и реализации индивидуальных учебных пла-</w:t>
      </w:r>
      <w:r w:rsidR="0018188B" w:rsidRPr="00AF4159">
        <w:rPr>
          <w:color w:val="231F20"/>
          <w:w w:val="115"/>
          <w:sz w:val="24"/>
          <w:szCs w:val="24"/>
        </w:rPr>
        <w:t>нов, обеспечения эффективной самостоятельной работы обу-</w:t>
      </w:r>
      <w:r w:rsidR="0018188B" w:rsidRPr="00AF4159">
        <w:rPr>
          <w:color w:val="231F20"/>
          <w:w w:val="120"/>
          <w:sz w:val="24"/>
          <w:szCs w:val="24"/>
        </w:rPr>
        <w:t>чающихсяприподдержкепедагогическихработников;</w:t>
      </w:r>
    </w:p>
    <w:p w:rsidR="009579F6" w:rsidRPr="00AF4159" w:rsidRDefault="00B62029">
      <w:pPr>
        <w:pStyle w:val="a5"/>
        <w:spacing w:before="4" w:line="256" w:lineRule="auto"/>
        <w:ind w:left="343" w:right="114" w:hanging="142"/>
        <w:rPr>
          <w:sz w:val="24"/>
          <w:szCs w:val="24"/>
        </w:rPr>
      </w:pPr>
      <w:r w:rsidRPr="00AF4159">
        <w:rPr>
          <w:color w:val="231F20"/>
          <w:w w:val="115"/>
          <w:position w:val="1"/>
          <w:sz w:val="24"/>
          <w:szCs w:val="24"/>
        </w:rPr>
        <w:t>-</w:t>
      </w:r>
      <w:r w:rsidR="0018188B" w:rsidRPr="00AF4159">
        <w:rPr>
          <w:color w:val="231F20"/>
          <w:w w:val="115"/>
          <w:sz w:val="24"/>
          <w:szCs w:val="24"/>
        </w:rPr>
        <w:t>участие обучающихся, родителей (законных представителей)несовершеннолетних обучающихся и педагогических работ-никоввпроектированиииразвитиипрограммыосновногообщего образования и условий ее реализации, учитывающихособенностиразвитияивозможностиобучающихся;</w:t>
      </w:r>
    </w:p>
    <w:p w:rsidR="009579F6" w:rsidRPr="00AF4159" w:rsidRDefault="00B62029">
      <w:pPr>
        <w:pStyle w:val="a5"/>
        <w:spacing w:before="6" w:line="256" w:lineRule="auto"/>
        <w:ind w:left="343" w:right="114" w:hanging="142"/>
        <w:rPr>
          <w:sz w:val="24"/>
          <w:szCs w:val="24"/>
        </w:rPr>
      </w:pPr>
      <w:r w:rsidRPr="00AF4159">
        <w:rPr>
          <w:color w:val="231F20"/>
          <w:w w:val="115"/>
          <w:position w:val="1"/>
          <w:sz w:val="24"/>
          <w:szCs w:val="24"/>
        </w:rPr>
        <w:t>-</w:t>
      </w:r>
      <w:r w:rsidR="0018188B" w:rsidRPr="00AF4159">
        <w:rPr>
          <w:color w:val="231F20"/>
          <w:w w:val="115"/>
          <w:sz w:val="24"/>
          <w:szCs w:val="24"/>
        </w:rPr>
        <w:t>включение обучающихся в процессы преобразования внеш-нейсоциальнойсреды(населенногопункта,муниципального</w:t>
      </w:r>
    </w:p>
    <w:p w:rsidR="009579F6" w:rsidRPr="00AF4159" w:rsidRDefault="0018188B">
      <w:pPr>
        <w:pStyle w:val="a5"/>
        <w:spacing w:before="70" w:line="256" w:lineRule="auto"/>
        <w:ind w:left="343" w:right="114" w:firstLine="0"/>
        <w:rPr>
          <w:sz w:val="24"/>
          <w:szCs w:val="24"/>
        </w:rPr>
      </w:pPr>
      <w:r w:rsidRPr="00AF4159">
        <w:rPr>
          <w:color w:val="231F20"/>
          <w:w w:val="120"/>
          <w:sz w:val="24"/>
          <w:szCs w:val="24"/>
        </w:rPr>
        <w:t>района, субъекта Российской Федерации), формирования унихлидерскихкачеств,опытасоциальнойдеятельности,ре-ализации социальных проектов и программ, в том числе вкачествеволонтеров;</w:t>
      </w:r>
    </w:p>
    <w:p w:rsidR="009579F6" w:rsidRPr="00AF4159" w:rsidRDefault="00B62029">
      <w:pPr>
        <w:pStyle w:val="a5"/>
        <w:spacing w:line="249" w:lineRule="auto"/>
        <w:ind w:left="343" w:right="115" w:hanging="142"/>
        <w:rPr>
          <w:sz w:val="24"/>
          <w:szCs w:val="24"/>
        </w:rPr>
      </w:pPr>
      <w:r w:rsidRPr="00AF4159">
        <w:rPr>
          <w:color w:val="231F20"/>
          <w:w w:val="115"/>
          <w:position w:val="1"/>
          <w:sz w:val="24"/>
          <w:szCs w:val="24"/>
        </w:rPr>
        <w:t>-</w:t>
      </w:r>
      <w:r w:rsidR="0018188B" w:rsidRPr="00AF4159">
        <w:rPr>
          <w:color w:val="231F20"/>
          <w:w w:val="115"/>
          <w:sz w:val="24"/>
          <w:szCs w:val="24"/>
        </w:rPr>
        <w:t>формирование у обучающихся опыта самостоятельной обра-зовательной,общественной,проектной,учебно-исследова-тельской, спортивно-оздоровительной и творческой деятель-ности;</w:t>
      </w:r>
    </w:p>
    <w:p w:rsidR="009579F6" w:rsidRPr="00AF4159" w:rsidRDefault="00B62029">
      <w:pPr>
        <w:pStyle w:val="a5"/>
        <w:spacing w:line="249" w:lineRule="auto"/>
        <w:ind w:left="343" w:right="115" w:hanging="142"/>
        <w:rPr>
          <w:sz w:val="24"/>
          <w:szCs w:val="24"/>
        </w:rPr>
      </w:pPr>
      <w:r w:rsidRPr="00AF4159">
        <w:rPr>
          <w:color w:val="231F20"/>
          <w:w w:val="115"/>
          <w:position w:val="1"/>
          <w:sz w:val="24"/>
          <w:szCs w:val="24"/>
        </w:rPr>
        <w:t>-</w:t>
      </w:r>
      <w:r w:rsidR="0018188B" w:rsidRPr="00AF4159">
        <w:rPr>
          <w:color w:val="231F20"/>
          <w:w w:val="115"/>
          <w:sz w:val="24"/>
          <w:szCs w:val="24"/>
        </w:rPr>
        <w:t>формирование у обучающихся экологической грамотности,навыков здорового и безопасного для человека и окружаю-щейегосредыобразажизни;</w:t>
      </w:r>
    </w:p>
    <w:p w:rsidR="009579F6" w:rsidRPr="00AF4159" w:rsidRDefault="00B62029">
      <w:pPr>
        <w:pStyle w:val="a5"/>
        <w:spacing w:before="1" w:line="249" w:lineRule="auto"/>
        <w:ind w:left="343" w:right="114" w:hanging="142"/>
        <w:rPr>
          <w:sz w:val="24"/>
          <w:szCs w:val="24"/>
        </w:rPr>
      </w:pPr>
      <w:r w:rsidRPr="00AF4159">
        <w:rPr>
          <w:color w:val="231F20"/>
          <w:w w:val="115"/>
          <w:position w:val="1"/>
          <w:sz w:val="24"/>
          <w:szCs w:val="24"/>
        </w:rPr>
        <w:t>-</w:t>
      </w:r>
      <w:r w:rsidR="0018188B" w:rsidRPr="00AF4159">
        <w:rPr>
          <w:color w:val="231F20"/>
          <w:w w:val="115"/>
          <w:sz w:val="24"/>
          <w:szCs w:val="24"/>
        </w:rPr>
        <w:t>использование в образовательной деятельности современныхобразовательных технологий, направленных в том числе навоспитаниеобучающихсяиразвитиеразличныхформна-ставничества;</w:t>
      </w:r>
    </w:p>
    <w:p w:rsidR="009579F6" w:rsidRPr="00AF4159" w:rsidRDefault="00B62029">
      <w:pPr>
        <w:pStyle w:val="a5"/>
        <w:spacing w:before="3" w:line="249" w:lineRule="auto"/>
        <w:ind w:left="343" w:right="115" w:hanging="142"/>
        <w:rPr>
          <w:sz w:val="24"/>
          <w:szCs w:val="24"/>
        </w:rPr>
      </w:pPr>
      <w:r w:rsidRPr="00AF4159">
        <w:rPr>
          <w:color w:val="231F20"/>
          <w:w w:val="115"/>
          <w:position w:val="1"/>
          <w:sz w:val="24"/>
          <w:szCs w:val="24"/>
        </w:rPr>
        <w:t>-</w:t>
      </w:r>
      <w:r w:rsidR="0018188B" w:rsidRPr="00AF4159">
        <w:rPr>
          <w:color w:val="231F20"/>
          <w:w w:val="115"/>
          <w:sz w:val="24"/>
          <w:szCs w:val="24"/>
        </w:rPr>
        <w:t>обновление содержания программы основного общего обра-зования,методикитехнологийеереализациивсоответствиис динамикой развития системы образования, запросов обуча-ющихся, родителей (законных представителей) несовершен-нолетних обучающихся с учетом национальных и культур-ныхособенностейсубъектаРоссийскойФедерации;</w:t>
      </w:r>
    </w:p>
    <w:p w:rsidR="009579F6" w:rsidRPr="00AF4159" w:rsidRDefault="00B62029">
      <w:pPr>
        <w:pStyle w:val="a5"/>
        <w:spacing w:before="5" w:line="249" w:lineRule="auto"/>
        <w:ind w:left="343" w:right="116" w:hanging="142"/>
        <w:rPr>
          <w:sz w:val="24"/>
          <w:szCs w:val="24"/>
        </w:rPr>
      </w:pPr>
      <w:r w:rsidRPr="00AF4159">
        <w:rPr>
          <w:color w:val="231F20"/>
          <w:w w:val="115"/>
          <w:position w:val="1"/>
          <w:sz w:val="24"/>
          <w:szCs w:val="24"/>
        </w:rPr>
        <w:t>-</w:t>
      </w:r>
      <w:r w:rsidR="0018188B" w:rsidRPr="00AF4159">
        <w:rPr>
          <w:color w:val="231F20"/>
          <w:w w:val="115"/>
          <w:sz w:val="24"/>
          <w:szCs w:val="24"/>
        </w:rPr>
        <w:t>эффективное использования профессионального и творческо-</w:t>
      </w:r>
      <w:r w:rsidR="0018188B" w:rsidRPr="00AF4159">
        <w:rPr>
          <w:color w:val="231F20"/>
          <w:w w:val="115"/>
          <w:sz w:val="24"/>
          <w:szCs w:val="24"/>
        </w:rPr>
        <w:lastRenderedPageBreak/>
        <w:t>гопотенциалапедагогическихируководящихработниковОрганизации,повышенияихпрофессиональной,коммуни-кативной,информационнойиправовойкомпетентности;</w:t>
      </w:r>
    </w:p>
    <w:p w:rsidR="009579F6" w:rsidRPr="00AF4159" w:rsidRDefault="00B62029">
      <w:pPr>
        <w:pStyle w:val="a5"/>
        <w:spacing w:before="3" w:line="249" w:lineRule="auto"/>
        <w:ind w:left="343" w:right="114" w:hanging="142"/>
        <w:rPr>
          <w:sz w:val="24"/>
          <w:szCs w:val="24"/>
        </w:rPr>
      </w:pPr>
      <w:r w:rsidRPr="00AF4159">
        <w:rPr>
          <w:color w:val="231F20"/>
          <w:w w:val="115"/>
          <w:position w:val="1"/>
          <w:sz w:val="24"/>
          <w:szCs w:val="24"/>
        </w:rPr>
        <w:t>-</w:t>
      </w:r>
      <w:r w:rsidR="0018188B" w:rsidRPr="00AF4159">
        <w:rPr>
          <w:color w:val="231F20"/>
          <w:w w:val="115"/>
          <w:sz w:val="24"/>
          <w:szCs w:val="24"/>
        </w:rPr>
        <w:t>эффективноеуправленияОрганизациейсиспользованиемИКТ, современных механизмов финансирования реализациипрограммосновногообщегообразования.</w:t>
      </w:r>
    </w:p>
    <w:p w:rsidR="009579F6" w:rsidRPr="00AF4159" w:rsidRDefault="00B62029">
      <w:pPr>
        <w:pStyle w:val="a5"/>
        <w:spacing w:before="3" w:line="249" w:lineRule="auto"/>
        <w:ind w:left="343" w:right="112" w:hanging="142"/>
        <w:rPr>
          <w:sz w:val="24"/>
          <w:szCs w:val="24"/>
        </w:rPr>
      </w:pPr>
      <w:r w:rsidRPr="00AF4159">
        <w:rPr>
          <w:color w:val="231F20"/>
          <w:w w:val="115"/>
          <w:position w:val="1"/>
          <w:sz w:val="24"/>
          <w:szCs w:val="24"/>
        </w:rPr>
        <w:t>-</w:t>
      </w:r>
      <w:r w:rsidR="0018188B" w:rsidRPr="00AF4159">
        <w:rPr>
          <w:color w:val="231F20"/>
          <w:w w:val="115"/>
          <w:sz w:val="24"/>
          <w:szCs w:val="24"/>
        </w:rPr>
        <w:t>Приреализациинастоящейобразовательнойпрограммыосновногообщегообразованияврамкахсетевоговзаимо-действияиспользуютсяресурсыиныхорганизаций,на-правленные на обеспечение качества условий образователь-нойдеятельности</w:t>
      </w:r>
      <w:r w:rsidR="0018188B" w:rsidRPr="00AF4159">
        <w:rPr>
          <w:color w:val="231F20"/>
          <w:w w:val="115"/>
          <w:position w:val="4"/>
          <w:sz w:val="24"/>
          <w:szCs w:val="24"/>
        </w:rPr>
        <w:t>1</w:t>
      </w:r>
      <w:r w:rsidR="0018188B" w:rsidRPr="00AF4159">
        <w:rPr>
          <w:color w:val="231F20"/>
          <w:w w:val="115"/>
          <w:sz w:val="24"/>
          <w:szCs w:val="24"/>
        </w:rPr>
        <w:t>.</w:t>
      </w:r>
    </w:p>
    <w:p w:rsidR="00F00123" w:rsidRPr="00AF4159" w:rsidRDefault="00F00123" w:rsidP="00F00123">
      <w:pPr>
        <w:pStyle w:val="a5"/>
        <w:spacing w:line="256" w:lineRule="auto"/>
        <w:ind w:left="117" w:right="114"/>
        <w:rPr>
          <w:sz w:val="24"/>
          <w:szCs w:val="24"/>
        </w:rPr>
      </w:pPr>
      <w:r w:rsidRPr="00AF4159">
        <w:rPr>
          <w:color w:val="231F20"/>
          <w:w w:val="115"/>
          <w:sz w:val="24"/>
          <w:szCs w:val="24"/>
        </w:rPr>
        <w:t>Информацияоборганизациях,  предоставляющих  ресурсыдляреализациинастоящейобразовательнойпрограммы:</w:t>
      </w:r>
    </w:p>
    <w:p w:rsidR="00F00123" w:rsidRPr="00AF4159" w:rsidRDefault="00F00123" w:rsidP="00F00123">
      <w:pPr>
        <w:pStyle w:val="a5"/>
        <w:ind w:left="0" w:right="0" w:firstLine="0"/>
        <w:jc w:val="left"/>
        <w:rPr>
          <w:sz w:val="24"/>
          <w:szCs w:val="24"/>
        </w:rPr>
      </w:pPr>
    </w:p>
    <w:p w:rsidR="00F00123" w:rsidRPr="00AF4159" w:rsidRDefault="00F603D0" w:rsidP="00F00123">
      <w:pPr>
        <w:pStyle w:val="a5"/>
        <w:spacing w:line="360" w:lineRule="auto"/>
        <w:ind w:left="142" w:right="-73" w:firstLine="284"/>
        <w:rPr>
          <w:sz w:val="24"/>
          <w:szCs w:val="24"/>
        </w:rPr>
      </w:pPr>
      <w:r w:rsidRPr="00AF4159">
        <w:rPr>
          <w:sz w:val="24"/>
          <w:szCs w:val="24"/>
        </w:rPr>
        <w:t>-</w:t>
      </w:r>
      <w:r w:rsidR="007D542F" w:rsidRPr="00AF4159">
        <w:rPr>
          <w:sz w:val="24"/>
          <w:szCs w:val="24"/>
        </w:rPr>
        <w:t>Сельский д</w:t>
      </w:r>
      <w:r w:rsidRPr="00AF4159">
        <w:rPr>
          <w:sz w:val="24"/>
          <w:szCs w:val="24"/>
        </w:rPr>
        <w:t xml:space="preserve">ом культуры д. </w:t>
      </w:r>
      <w:r w:rsidR="003D13ED">
        <w:rPr>
          <w:sz w:val="24"/>
          <w:szCs w:val="24"/>
        </w:rPr>
        <w:t>Исянгильдино</w:t>
      </w:r>
      <w:r w:rsidR="00F00123" w:rsidRPr="00AF4159">
        <w:rPr>
          <w:sz w:val="24"/>
          <w:szCs w:val="24"/>
        </w:rPr>
        <w:t>,</w:t>
      </w:r>
    </w:p>
    <w:p w:rsidR="00F00123" w:rsidRPr="00AF4159" w:rsidRDefault="00F00123" w:rsidP="007D542F">
      <w:pPr>
        <w:pStyle w:val="a5"/>
        <w:spacing w:line="360" w:lineRule="auto"/>
        <w:ind w:left="142" w:right="-73" w:firstLine="284"/>
        <w:rPr>
          <w:sz w:val="24"/>
          <w:szCs w:val="24"/>
        </w:rPr>
      </w:pPr>
      <w:r w:rsidRPr="00AF4159">
        <w:rPr>
          <w:sz w:val="24"/>
          <w:szCs w:val="24"/>
        </w:rPr>
        <w:t>-сельская библиотека</w:t>
      </w:r>
      <w:r w:rsidR="007D542F" w:rsidRPr="00AF4159">
        <w:rPr>
          <w:sz w:val="24"/>
          <w:szCs w:val="24"/>
        </w:rPr>
        <w:t xml:space="preserve"> д. </w:t>
      </w:r>
      <w:r w:rsidR="003D13ED">
        <w:rPr>
          <w:sz w:val="24"/>
          <w:szCs w:val="24"/>
        </w:rPr>
        <w:t>Исянгильдино</w:t>
      </w:r>
      <w:r w:rsidR="007D542F" w:rsidRPr="00AF4159">
        <w:rPr>
          <w:sz w:val="24"/>
          <w:szCs w:val="24"/>
        </w:rPr>
        <w:t xml:space="preserve">, </w:t>
      </w:r>
    </w:p>
    <w:p w:rsidR="00F00123" w:rsidRPr="00AF4159" w:rsidRDefault="00F00123" w:rsidP="00F00123">
      <w:pPr>
        <w:pStyle w:val="a5"/>
        <w:spacing w:line="360" w:lineRule="auto"/>
        <w:ind w:left="142" w:right="-73" w:firstLine="284"/>
        <w:rPr>
          <w:sz w:val="24"/>
          <w:szCs w:val="24"/>
        </w:rPr>
      </w:pPr>
      <w:r w:rsidRPr="00AF4159">
        <w:rPr>
          <w:sz w:val="24"/>
          <w:szCs w:val="24"/>
        </w:rPr>
        <w:t xml:space="preserve">-Администрация сельского поселения, </w:t>
      </w:r>
    </w:p>
    <w:p w:rsidR="00F00123" w:rsidRPr="00AF4159" w:rsidRDefault="00F00123" w:rsidP="00F00123">
      <w:pPr>
        <w:pStyle w:val="a5"/>
        <w:spacing w:line="360" w:lineRule="auto"/>
        <w:ind w:left="142" w:right="-73" w:firstLine="284"/>
        <w:rPr>
          <w:spacing w:val="3"/>
          <w:sz w:val="24"/>
          <w:szCs w:val="24"/>
        </w:rPr>
      </w:pPr>
      <w:r w:rsidRPr="00AF4159">
        <w:rPr>
          <w:sz w:val="24"/>
          <w:szCs w:val="24"/>
        </w:rPr>
        <w:t>-МАОУДОДДДТс.Акъяр,</w:t>
      </w:r>
    </w:p>
    <w:p w:rsidR="00F00123" w:rsidRPr="00AF4159" w:rsidRDefault="00F00123" w:rsidP="00F00123">
      <w:pPr>
        <w:pStyle w:val="a5"/>
        <w:spacing w:line="360" w:lineRule="auto"/>
        <w:ind w:left="142" w:right="-73" w:firstLine="284"/>
        <w:rPr>
          <w:sz w:val="24"/>
          <w:szCs w:val="24"/>
        </w:rPr>
      </w:pPr>
      <w:r w:rsidRPr="00AF4159">
        <w:rPr>
          <w:spacing w:val="3"/>
          <w:sz w:val="24"/>
          <w:szCs w:val="24"/>
        </w:rPr>
        <w:t>-</w:t>
      </w:r>
      <w:r w:rsidRPr="00AF4159">
        <w:rPr>
          <w:sz w:val="24"/>
          <w:szCs w:val="24"/>
        </w:rPr>
        <w:t xml:space="preserve">ДЮСШс.Акъяр, </w:t>
      </w:r>
    </w:p>
    <w:p w:rsidR="00F00123" w:rsidRPr="00AF4159" w:rsidRDefault="00F00123" w:rsidP="00F00123">
      <w:pPr>
        <w:pStyle w:val="a5"/>
        <w:spacing w:line="360" w:lineRule="auto"/>
        <w:ind w:left="142" w:right="-73" w:firstLine="284"/>
        <w:rPr>
          <w:sz w:val="24"/>
          <w:szCs w:val="24"/>
        </w:rPr>
      </w:pPr>
      <w:r w:rsidRPr="00AF4159">
        <w:rPr>
          <w:sz w:val="24"/>
          <w:szCs w:val="24"/>
        </w:rPr>
        <w:t xml:space="preserve">-МПК «Нур», </w:t>
      </w:r>
    </w:p>
    <w:p w:rsidR="00F00123" w:rsidRPr="00AF4159" w:rsidRDefault="00F00123" w:rsidP="00F00123">
      <w:pPr>
        <w:pStyle w:val="a5"/>
        <w:spacing w:line="360" w:lineRule="auto"/>
        <w:ind w:left="142" w:right="-73" w:firstLine="284"/>
        <w:rPr>
          <w:sz w:val="24"/>
          <w:szCs w:val="24"/>
        </w:rPr>
      </w:pPr>
      <w:r w:rsidRPr="00AF4159">
        <w:rPr>
          <w:sz w:val="24"/>
          <w:szCs w:val="24"/>
        </w:rPr>
        <w:t>-АГК им. И.Тасимова.</w:t>
      </w:r>
    </w:p>
    <w:p w:rsidR="009579F6" w:rsidRPr="00AF4159" w:rsidRDefault="009579F6" w:rsidP="00F00123">
      <w:pPr>
        <w:pStyle w:val="a5"/>
        <w:spacing w:before="4" w:line="249" w:lineRule="auto"/>
        <w:ind w:left="343" w:right="115" w:hanging="142"/>
        <w:rPr>
          <w:sz w:val="24"/>
          <w:szCs w:val="24"/>
        </w:rPr>
      </w:pPr>
    </w:p>
    <w:p w:rsidR="009579F6" w:rsidRPr="00AF4159" w:rsidRDefault="0018188B" w:rsidP="00AF6275">
      <w:pPr>
        <w:pStyle w:val="2"/>
        <w:tabs>
          <w:tab w:val="left" w:pos="758"/>
        </w:tabs>
        <w:spacing w:before="116" w:line="216" w:lineRule="auto"/>
        <w:ind w:left="117" w:right="488"/>
        <w:rPr>
          <w:rFonts w:ascii="Times New Roman" w:hAnsi="Times New Roman" w:cs="Times New Roman"/>
          <w:sz w:val="24"/>
          <w:szCs w:val="24"/>
        </w:rPr>
      </w:pPr>
      <w:r w:rsidRPr="00AF4159">
        <w:rPr>
          <w:rFonts w:ascii="Times New Roman" w:hAnsi="Times New Roman" w:cs="Times New Roman"/>
          <w:color w:val="231F20"/>
          <w:w w:val="85"/>
          <w:sz w:val="24"/>
          <w:szCs w:val="24"/>
        </w:rPr>
        <w:t>Описаниекадровыхусловийреализацииосновной</w:t>
      </w:r>
      <w:r w:rsidRPr="00AF4159">
        <w:rPr>
          <w:rFonts w:ascii="Times New Roman" w:hAnsi="Times New Roman" w:cs="Times New Roman"/>
          <w:color w:val="231F20"/>
          <w:spacing w:val="-1"/>
          <w:w w:val="85"/>
          <w:sz w:val="24"/>
          <w:szCs w:val="24"/>
        </w:rPr>
        <w:t>образовательнойпрограммыосновногообщегообразования</w:t>
      </w:r>
    </w:p>
    <w:p w:rsidR="009579F6" w:rsidRPr="00AF4159" w:rsidRDefault="0018188B">
      <w:pPr>
        <w:pStyle w:val="a5"/>
        <w:spacing w:before="80" w:line="256" w:lineRule="auto"/>
        <w:ind w:left="117" w:right="114"/>
        <w:rPr>
          <w:sz w:val="24"/>
          <w:szCs w:val="24"/>
        </w:rPr>
      </w:pPr>
      <w:r w:rsidRPr="00AF4159">
        <w:rPr>
          <w:color w:val="231F20"/>
          <w:w w:val="115"/>
          <w:sz w:val="24"/>
          <w:szCs w:val="24"/>
        </w:rPr>
        <w:t>Для обеспечения реализации программы основного общегообразования образовательная организация укомплектована ка-драми, имеющими необходимую квалификацию для решениязадач, связанных с достижением целей и задач образователь-нойдеятельности.</w:t>
      </w:r>
    </w:p>
    <w:p w:rsidR="009579F6" w:rsidRPr="00AF4159" w:rsidRDefault="0018188B">
      <w:pPr>
        <w:pStyle w:val="a5"/>
        <w:spacing w:line="230" w:lineRule="exact"/>
        <w:ind w:left="343" w:right="0" w:firstLine="0"/>
        <w:rPr>
          <w:sz w:val="24"/>
          <w:szCs w:val="24"/>
        </w:rPr>
      </w:pPr>
      <w:r w:rsidRPr="00AF4159">
        <w:rPr>
          <w:color w:val="231F20"/>
          <w:w w:val="115"/>
          <w:sz w:val="24"/>
          <w:szCs w:val="24"/>
        </w:rPr>
        <w:t>Обеспеченностькадровымиусловиямивключаетвсебя:</w:t>
      </w:r>
    </w:p>
    <w:p w:rsidR="009579F6" w:rsidRPr="00AF4159" w:rsidRDefault="00B62029">
      <w:pPr>
        <w:pStyle w:val="a5"/>
        <w:spacing w:before="16" w:line="256" w:lineRule="auto"/>
        <w:ind w:left="343" w:right="115" w:hanging="142"/>
        <w:rPr>
          <w:sz w:val="24"/>
          <w:szCs w:val="24"/>
        </w:rPr>
      </w:pPr>
      <w:r w:rsidRPr="00AF4159">
        <w:rPr>
          <w:color w:val="231F20"/>
          <w:w w:val="115"/>
          <w:position w:val="1"/>
          <w:sz w:val="24"/>
          <w:szCs w:val="24"/>
        </w:rPr>
        <w:t>-</w:t>
      </w:r>
      <w:r w:rsidR="0018188B" w:rsidRPr="00AF4159">
        <w:rPr>
          <w:color w:val="231F20"/>
          <w:w w:val="115"/>
          <w:sz w:val="24"/>
          <w:szCs w:val="24"/>
        </w:rPr>
        <w:t>укомплектованность образовательной организации педагоги-ческими,руководящимииинымиработниками;</w:t>
      </w:r>
    </w:p>
    <w:p w:rsidR="009579F6" w:rsidRPr="00AF4159" w:rsidRDefault="00B62029">
      <w:pPr>
        <w:pStyle w:val="a5"/>
        <w:spacing w:line="256" w:lineRule="auto"/>
        <w:ind w:left="343" w:right="114" w:hanging="142"/>
        <w:rPr>
          <w:sz w:val="24"/>
          <w:szCs w:val="24"/>
        </w:rPr>
      </w:pPr>
      <w:r w:rsidRPr="00AF4159">
        <w:rPr>
          <w:color w:val="231F20"/>
          <w:w w:val="115"/>
          <w:position w:val="1"/>
          <w:sz w:val="24"/>
          <w:szCs w:val="24"/>
        </w:rPr>
        <w:t>-</w:t>
      </w:r>
      <w:r w:rsidR="0018188B" w:rsidRPr="00AF4159">
        <w:rPr>
          <w:color w:val="231F20"/>
          <w:w w:val="115"/>
          <w:sz w:val="24"/>
          <w:szCs w:val="24"/>
        </w:rPr>
        <w:t>уровеньквалификациипедагогическихииныхработниковобразовательной организации, участвующими в реализацииосновнойобразовательнойпрограммыисоздании  условийдляееразработкииреализации;</w:t>
      </w:r>
    </w:p>
    <w:p w:rsidR="009579F6" w:rsidRPr="00AF4159" w:rsidRDefault="00B62029">
      <w:pPr>
        <w:pStyle w:val="a5"/>
        <w:spacing w:line="256" w:lineRule="auto"/>
        <w:ind w:left="343" w:right="114" w:hanging="142"/>
        <w:rPr>
          <w:sz w:val="24"/>
          <w:szCs w:val="24"/>
        </w:rPr>
      </w:pPr>
      <w:r w:rsidRPr="00AF4159">
        <w:rPr>
          <w:color w:val="231F20"/>
          <w:w w:val="115"/>
          <w:position w:val="1"/>
          <w:sz w:val="24"/>
          <w:szCs w:val="24"/>
        </w:rPr>
        <w:t>-</w:t>
      </w:r>
      <w:r w:rsidR="0018188B" w:rsidRPr="00AF4159">
        <w:rPr>
          <w:color w:val="231F20"/>
          <w:w w:val="115"/>
          <w:sz w:val="24"/>
          <w:szCs w:val="24"/>
        </w:rPr>
        <w:t>непрерывность профессионального развития педагогическихработников образовательной организации, реализующей об-разовательнуюпрограммуосновногообщегообразования.</w:t>
      </w:r>
    </w:p>
    <w:p w:rsidR="009579F6" w:rsidRPr="00AF4159" w:rsidRDefault="0018188B">
      <w:pPr>
        <w:pStyle w:val="a5"/>
        <w:spacing w:line="256" w:lineRule="auto"/>
        <w:ind w:left="117" w:right="115"/>
        <w:rPr>
          <w:sz w:val="24"/>
          <w:szCs w:val="24"/>
        </w:rPr>
      </w:pPr>
      <w:r w:rsidRPr="00AF4159">
        <w:rPr>
          <w:color w:val="231F20"/>
          <w:w w:val="115"/>
          <w:sz w:val="24"/>
          <w:szCs w:val="24"/>
        </w:rPr>
        <w:t>Укомплектованностьобразовательнойорганизациипедаго-гическими,руководящимииинымиработникамихарактери-зируетсязамещением100%вакансий,имеющихсявсоответ-ствиисутвержденнымштатнымрасписанием.</w:t>
      </w:r>
    </w:p>
    <w:p w:rsidR="009579F6" w:rsidRPr="00AF4159" w:rsidRDefault="0018188B">
      <w:pPr>
        <w:pStyle w:val="a5"/>
        <w:spacing w:line="256" w:lineRule="auto"/>
        <w:ind w:left="117" w:right="116"/>
        <w:rPr>
          <w:sz w:val="24"/>
          <w:szCs w:val="24"/>
        </w:rPr>
      </w:pPr>
      <w:r w:rsidRPr="00AF4159">
        <w:rPr>
          <w:color w:val="231F20"/>
          <w:w w:val="120"/>
          <w:sz w:val="24"/>
          <w:szCs w:val="24"/>
        </w:rPr>
        <w:t>Уровень квалификации педагогических и иных работниковобразовательнойорганизации,участвующихвреализацииос-</w:t>
      </w:r>
    </w:p>
    <w:p w:rsidR="009579F6" w:rsidRPr="00AF4159" w:rsidRDefault="009579F6">
      <w:pPr>
        <w:spacing w:line="256" w:lineRule="auto"/>
        <w:rPr>
          <w:sz w:val="24"/>
          <w:szCs w:val="24"/>
        </w:rPr>
        <w:sectPr w:rsidR="009579F6" w:rsidRPr="00AF4159" w:rsidSect="007D6C0C">
          <w:pgSz w:w="11907" w:h="16839" w:code="9"/>
          <w:pgMar w:top="720" w:right="620" w:bottom="900" w:left="620" w:header="0" w:footer="709" w:gutter="0"/>
          <w:cols w:space="720"/>
          <w:docGrid w:linePitch="299"/>
        </w:sectPr>
      </w:pPr>
    </w:p>
    <w:p w:rsidR="009579F6" w:rsidRPr="00AF4159" w:rsidRDefault="0018188B">
      <w:pPr>
        <w:pStyle w:val="a5"/>
        <w:spacing w:before="70" w:line="254" w:lineRule="auto"/>
        <w:ind w:left="117" w:right="114" w:firstLine="0"/>
        <w:rPr>
          <w:sz w:val="24"/>
          <w:szCs w:val="24"/>
        </w:rPr>
      </w:pPr>
      <w:r w:rsidRPr="00AF4159">
        <w:rPr>
          <w:color w:val="231F20"/>
          <w:w w:val="115"/>
          <w:sz w:val="24"/>
          <w:szCs w:val="24"/>
        </w:rPr>
        <w:lastRenderedPageBreak/>
        <w:t>новной образовательной программы и создании условий для ееразработки и реализации характеризуется наличием докумен-тов о присвоении квалификации, соответствующей должност-нымобязанностямработника.</w:t>
      </w:r>
    </w:p>
    <w:p w:rsidR="009579F6" w:rsidRPr="00AF4159" w:rsidRDefault="0018188B">
      <w:pPr>
        <w:pStyle w:val="a5"/>
        <w:spacing w:line="254" w:lineRule="auto"/>
        <w:ind w:left="117" w:right="114"/>
        <w:rPr>
          <w:sz w:val="24"/>
          <w:szCs w:val="24"/>
        </w:rPr>
      </w:pPr>
      <w:r w:rsidRPr="00AF4159">
        <w:rPr>
          <w:color w:val="231F20"/>
          <w:w w:val="115"/>
          <w:sz w:val="24"/>
          <w:szCs w:val="24"/>
        </w:rPr>
        <w:t>Основой для разработки должностных инструкций, содержа-</w:t>
      </w:r>
      <w:r w:rsidRPr="00AF4159">
        <w:rPr>
          <w:color w:val="231F20"/>
          <w:w w:val="120"/>
          <w:sz w:val="24"/>
          <w:szCs w:val="24"/>
        </w:rPr>
        <w:t>щих конкретный перечень должностных обязанностей работ-</w:t>
      </w:r>
      <w:r w:rsidRPr="00AF4159">
        <w:rPr>
          <w:color w:val="231F20"/>
          <w:w w:val="115"/>
          <w:sz w:val="24"/>
          <w:szCs w:val="24"/>
        </w:rPr>
        <w:t>ников, с учетом особенностей организации труда и управления,</w:t>
      </w:r>
      <w:r w:rsidRPr="00AF4159">
        <w:rPr>
          <w:color w:val="231F20"/>
          <w:w w:val="120"/>
          <w:sz w:val="24"/>
          <w:szCs w:val="24"/>
        </w:rPr>
        <w:t>а также прав, ответственности и компетентности работниковобразовательной организации, служат квалификационные ха-рактеристики, отвечающие квалификационным требованиям,указанным в квалификационных справочниках и (или) про-фессиональныхстандартах(приналичии).</w:t>
      </w:r>
    </w:p>
    <w:p w:rsidR="009579F6" w:rsidRPr="00AF4159" w:rsidRDefault="0018188B">
      <w:pPr>
        <w:pStyle w:val="a5"/>
        <w:spacing w:line="254" w:lineRule="auto"/>
        <w:ind w:left="117" w:right="116"/>
        <w:rPr>
          <w:sz w:val="24"/>
          <w:szCs w:val="24"/>
        </w:rPr>
      </w:pPr>
      <w:r w:rsidRPr="00AF4159">
        <w:rPr>
          <w:color w:val="231F20"/>
          <w:w w:val="115"/>
          <w:sz w:val="24"/>
          <w:szCs w:val="24"/>
        </w:rPr>
        <w:t>В основу должностных обязанностей могут быть положеныпредставленные в профессиональном стандарте «Педагог (педа-гогическая деятельность в сфере дошкольного, начального об-щего, основного общего, среднего общего образования) (воспи-татель,учитель)»обобщенныетрудовыефункции,которыемогут быть поручены работнику, занимающему данную долж-ность.</w:t>
      </w:r>
    </w:p>
    <w:p w:rsidR="009579F6" w:rsidRPr="00AF4159" w:rsidRDefault="0018188B">
      <w:pPr>
        <w:pStyle w:val="a5"/>
        <w:spacing w:line="254" w:lineRule="auto"/>
        <w:ind w:left="117" w:right="114"/>
        <w:rPr>
          <w:sz w:val="24"/>
          <w:szCs w:val="24"/>
        </w:rPr>
      </w:pPr>
      <w:r w:rsidRPr="00AF4159">
        <w:rPr>
          <w:color w:val="231F20"/>
          <w:w w:val="120"/>
          <w:sz w:val="24"/>
          <w:szCs w:val="24"/>
        </w:rPr>
        <w:t>Уровень квалификации педагогических и иных работниковобразовательнойорганизации,участвующихвреализацииос-</w:t>
      </w:r>
      <w:r w:rsidRPr="00AF4159">
        <w:rPr>
          <w:color w:val="231F20"/>
          <w:w w:val="115"/>
          <w:sz w:val="24"/>
          <w:szCs w:val="24"/>
        </w:rPr>
        <w:t>новной образовательной программы и создании условий для ее</w:t>
      </w:r>
      <w:r w:rsidRPr="00AF4159">
        <w:rPr>
          <w:color w:val="231F20"/>
          <w:w w:val="120"/>
          <w:sz w:val="24"/>
          <w:szCs w:val="24"/>
        </w:rPr>
        <w:t>разработкииреализациихарактеризуетсятакжерезультатамиаттестации—квалификационнымикатегориями.</w:t>
      </w:r>
    </w:p>
    <w:p w:rsidR="009579F6" w:rsidRPr="00AF4159" w:rsidRDefault="0018188B">
      <w:pPr>
        <w:pStyle w:val="a5"/>
        <w:spacing w:line="254" w:lineRule="auto"/>
        <w:ind w:left="117" w:right="114"/>
        <w:rPr>
          <w:sz w:val="24"/>
          <w:szCs w:val="24"/>
        </w:rPr>
      </w:pPr>
      <w:r w:rsidRPr="00AF4159">
        <w:rPr>
          <w:color w:val="231F20"/>
          <w:w w:val="115"/>
          <w:sz w:val="24"/>
          <w:szCs w:val="24"/>
        </w:rPr>
        <w:t>Аттестация педагогических работников в соответствии с Фе-деральным законом «Об образовании в Российской Федерации»(ст.49)проводитсявцеляхподтвержденияихсоответствиязанимаемым должностям на основе оценки их профессиональ-ной деятельности, с учетом желания педагогических работни-ков в целях установления квалификационной категории. Про-ведениеаттестациипедагогическихработниковвцеляхподтверждения их соответствия занимаемым должностям осу-ществлятьсянережеодногоразавпятьлетнаосновеоценкиих профессиональной деятельности аттестационными комисси-ями, самостоятельно формируемыми образовательной органи-зацией.</w:t>
      </w:r>
    </w:p>
    <w:p w:rsidR="009579F6" w:rsidRPr="00AF4159" w:rsidRDefault="0018188B">
      <w:pPr>
        <w:pStyle w:val="a5"/>
        <w:spacing w:line="254" w:lineRule="auto"/>
        <w:ind w:left="117" w:right="112"/>
        <w:rPr>
          <w:sz w:val="24"/>
          <w:szCs w:val="24"/>
        </w:rPr>
      </w:pPr>
      <w:r w:rsidRPr="00AF4159">
        <w:rPr>
          <w:color w:val="231F20"/>
          <w:w w:val="115"/>
          <w:sz w:val="24"/>
          <w:szCs w:val="24"/>
        </w:rPr>
        <w:t>Проведениеаттестациивцеляхустановленияквалифика-ционной категории педагогических работников осуществляет-сяаттестационнымикомиссиями,формируемымифедераль-нымиорганамиисполнительной  власти,  в  ведении  которыхэти организации находятся. Проведение аттестации в отноше-ниипедагогическихработниковобразовательныхорганиза-</w:t>
      </w:r>
    </w:p>
    <w:p w:rsidR="009579F6" w:rsidRPr="00AF4159" w:rsidRDefault="009579F6">
      <w:pPr>
        <w:spacing w:line="254" w:lineRule="auto"/>
        <w:rPr>
          <w:sz w:val="24"/>
          <w:szCs w:val="24"/>
        </w:rPr>
        <w:sectPr w:rsidR="009579F6" w:rsidRPr="00AF4159" w:rsidSect="007D6C0C">
          <w:pgSz w:w="11907" w:h="16839" w:code="9"/>
          <w:pgMar w:top="620" w:right="620" w:bottom="900" w:left="620" w:header="0" w:footer="709" w:gutter="0"/>
          <w:cols w:space="720"/>
          <w:docGrid w:linePitch="299"/>
        </w:sectPr>
      </w:pPr>
    </w:p>
    <w:p w:rsidR="009579F6" w:rsidRPr="00AF4159" w:rsidRDefault="0018188B" w:rsidP="003D13ED">
      <w:pPr>
        <w:pStyle w:val="a5"/>
        <w:spacing w:before="70" w:line="254" w:lineRule="auto"/>
        <w:ind w:left="117" w:right="112" w:firstLine="0"/>
        <w:rPr>
          <w:sz w:val="24"/>
          <w:szCs w:val="24"/>
        </w:rPr>
      </w:pPr>
      <w:r w:rsidRPr="00AF4159">
        <w:rPr>
          <w:color w:val="231F20"/>
          <w:w w:val="120"/>
          <w:sz w:val="24"/>
          <w:szCs w:val="24"/>
        </w:rPr>
        <w:lastRenderedPageBreak/>
        <w:t>ций, находящихся в ведении субъекта Российской Федера-ции, муниципальных и частных организаций, осуществляется</w:t>
      </w:r>
      <w:r w:rsidRPr="00AF4159">
        <w:rPr>
          <w:color w:val="231F20"/>
          <w:w w:val="115"/>
          <w:sz w:val="24"/>
          <w:szCs w:val="24"/>
        </w:rPr>
        <w:t>аттестационнымикомиссиями,формируемымиуполномочен-ными органами государственной власти субъектов Российской</w:t>
      </w:r>
      <w:r w:rsidRPr="00AF4159">
        <w:rPr>
          <w:color w:val="231F20"/>
          <w:w w:val="120"/>
          <w:sz w:val="24"/>
          <w:szCs w:val="24"/>
        </w:rPr>
        <w:t>Федерации.</w:t>
      </w:r>
    </w:p>
    <w:p w:rsidR="009579F6" w:rsidRPr="00AF4159" w:rsidRDefault="0018188B">
      <w:pPr>
        <w:pStyle w:val="a5"/>
        <w:spacing w:line="249" w:lineRule="auto"/>
        <w:ind w:left="117" w:right="115"/>
        <w:rPr>
          <w:sz w:val="24"/>
          <w:szCs w:val="24"/>
        </w:rPr>
      </w:pPr>
      <w:r w:rsidRPr="00AF4159">
        <w:rPr>
          <w:color w:val="231F20"/>
          <w:w w:val="115"/>
          <w:sz w:val="24"/>
          <w:szCs w:val="24"/>
        </w:rPr>
        <w:t xml:space="preserve">Кроме того, образовательная организация </w:t>
      </w:r>
      <w:r w:rsidR="00323071" w:rsidRPr="00AF4159">
        <w:rPr>
          <w:color w:val="231F20"/>
          <w:w w:val="115"/>
          <w:sz w:val="24"/>
          <w:szCs w:val="24"/>
        </w:rPr>
        <w:t>уком</w:t>
      </w:r>
      <w:r w:rsidRPr="00AF4159">
        <w:rPr>
          <w:color w:val="231F20"/>
          <w:w w:val="115"/>
          <w:sz w:val="24"/>
          <w:szCs w:val="24"/>
        </w:rPr>
        <w:t>плектованавспомогательнымперсоналом,обеспечивающимсоздание и сохранение условий материально-технических и ин-формационно-методических условий реализации основной об-разовательнойпрограммы.</w:t>
      </w:r>
    </w:p>
    <w:p w:rsidR="009579F6" w:rsidRPr="00AF4159" w:rsidRDefault="0018188B">
      <w:pPr>
        <w:pStyle w:val="a5"/>
        <w:spacing w:before="1" w:line="249" w:lineRule="auto"/>
        <w:ind w:left="117" w:right="114"/>
        <w:rPr>
          <w:sz w:val="24"/>
          <w:szCs w:val="24"/>
        </w:rPr>
      </w:pPr>
      <w:r w:rsidRPr="00AF4159">
        <w:rPr>
          <w:b/>
          <w:color w:val="231F20"/>
          <w:w w:val="105"/>
          <w:sz w:val="24"/>
          <w:szCs w:val="24"/>
        </w:rPr>
        <w:t>Профессиональное развитие и повышение квалификации</w:t>
      </w:r>
      <w:r w:rsidRPr="00AF4159">
        <w:rPr>
          <w:b/>
          <w:color w:val="231F20"/>
          <w:w w:val="110"/>
          <w:sz w:val="24"/>
          <w:szCs w:val="24"/>
        </w:rPr>
        <w:t xml:space="preserve">педагогических работников. </w:t>
      </w:r>
      <w:r w:rsidRPr="00AF4159">
        <w:rPr>
          <w:color w:val="231F20"/>
          <w:w w:val="110"/>
          <w:sz w:val="24"/>
          <w:szCs w:val="24"/>
        </w:rPr>
        <w:t>Основным условием формирова-</w:t>
      </w:r>
      <w:r w:rsidRPr="00AF4159">
        <w:rPr>
          <w:color w:val="231F20"/>
          <w:w w:val="115"/>
          <w:sz w:val="24"/>
          <w:szCs w:val="24"/>
        </w:rPr>
        <w:t>нияинаращиваниянеобходимогоидостаточногокадровогопотенциалаобразовательнойорганизацииявляетсяобеспече-ниевсоответствиисновымиобразовательнымиреалиямиизадачами адекватности системы непрерывного педагогическогообразования происходящим изменениям в системе образованиявцелом.</w:t>
      </w:r>
    </w:p>
    <w:p w:rsidR="009579F6" w:rsidRPr="00AF4159" w:rsidRDefault="0018188B">
      <w:pPr>
        <w:pStyle w:val="a5"/>
        <w:spacing w:line="249" w:lineRule="auto"/>
        <w:ind w:left="117" w:right="114"/>
        <w:rPr>
          <w:sz w:val="24"/>
          <w:szCs w:val="24"/>
        </w:rPr>
      </w:pPr>
      <w:r w:rsidRPr="00AF4159">
        <w:rPr>
          <w:color w:val="231F20"/>
          <w:w w:val="115"/>
          <w:sz w:val="24"/>
          <w:szCs w:val="24"/>
        </w:rPr>
        <w:t>Непрерывность профессионального развития педагогическихииныхработниковобразовательнойорганизации,участвую-щихвразработкеиреализацииосновнойобразовательнойпро-</w:t>
      </w:r>
    </w:p>
    <w:p w:rsidR="009579F6" w:rsidRPr="00AF4159" w:rsidRDefault="0018188B">
      <w:pPr>
        <w:pStyle w:val="a5"/>
        <w:spacing w:before="70" w:line="254" w:lineRule="auto"/>
        <w:ind w:left="117" w:right="114" w:firstLine="0"/>
        <w:rPr>
          <w:sz w:val="24"/>
          <w:szCs w:val="24"/>
        </w:rPr>
      </w:pPr>
      <w:r w:rsidRPr="00AF4159">
        <w:rPr>
          <w:color w:val="231F20"/>
          <w:w w:val="115"/>
          <w:sz w:val="24"/>
          <w:szCs w:val="24"/>
        </w:rPr>
        <w:t>граммы основного общего образования характеризуется долей</w:t>
      </w:r>
      <w:r w:rsidRPr="00AF4159">
        <w:rPr>
          <w:color w:val="231F20"/>
          <w:w w:val="120"/>
          <w:sz w:val="24"/>
          <w:szCs w:val="24"/>
        </w:rPr>
        <w:t>работников,повышающихквалификациюнережеодногоразавтригода.</w:t>
      </w:r>
    </w:p>
    <w:p w:rsidR="009579F6" w:rsidRPr="00AF4159" w:rsidRDefault="0018188B">
      <w:pPr>
        <w:pStyle w:val="a5"/>
        <w:spacing w:line="254" w:lineRule="auto"/>
        <w:ind w:left="117" w:right="115"/>
        <w:rPr>
          <w:sz w:val="24"/>
          <w:szCs w:val="24"/>
        </w:rPr>
      </w:pPr>
      <w:r w:rsidRPr="00AF4159">
        <w:rPr>
          <w:color w:val="231F20"/>
          <w:w w:val="115"/>
          <w:sz w:val="24"/>
          <w:szCs w:val="24"/>
        </w:rPr>
        <w:t>При этом могут быть использованы различные образователь-ныеорганизации,имеющиесоответствующуюлицензию.</w:t>
      </w:r>
    </w:p>
    <w:p w:rsidR="009579F6" w:rsidRPr="00AF4159" w:rsidRDefault="0018188B">
      <w:pPr>
        <w:pStyle w:val="a5"/>
        <w:spacing w:line="254" w:lineRule="auto"/>
        <w:ind w:left="117" w:right="114"/>
        <w:rPr>
          <w:sz w:val="24"/>
          <w:szCs w:val="24"/>
        </w:rPr>
      </w:pPr>
      <w:r w:rsidRPr="00AF4159">
        <w:rPr>
          <w:color w:val="231F20"/>
          <w:w w:val="115"/>
          <w:sz w:val="24"/>
          <w:szCs w:val="24"/>
        </w:rPr>
        <w:t>Для достижения результатов основной образовательной про-граммывходееереализациипредполагаетсяоценкакачестваи  результативности  деятельности  педагогических  работниковс целью коррекции их деятельности, а также определения сти-мулирующейчастифондаоплатытруда.</w:t>
      </w:r>
    </w:p>
    <w:p w:rsidR="009579F6" w:rsidRPr="00AF4159" w:rsidRDefault="0018188B">
      <w:pPr>
        <w:pStyle w:val="a5"/>
        <w:spacing w:line="254" w:lineRule="auto"/>
        <w:ind w:left="117" w:right="114"/>
        <w:rPr>
          <w:sz w:val="24"/>
          <w:szCs w:val="24"/>
        </w:rPr>
      </w:pPr>
      <w:r w:rsidRPr="00AF4159">
        <w:rPr>
          <w:color w:val="231F20"/>
          <w:w w:val="115"/>
          <w:sz w:val="24"/>
          <w:szCs w:val="24"/>
        </w:rPr>
        <w:t>Ожидаемый результат повышения квалификации — профес-сиональная готовность работников образования к реализацииФГОСООО:</w:t>
      </w:r>
    </w:p>
    <w:p w:rsidR="009579F6" w:rsidRPr="00AF4159" w:rsidRDefault="0018188B">
      <w:pPr>
        <w:pStyle w:val="a5"/>
        <w:spacing w:line="254" w:lineRule="auto"/>
        <w:ind w:left="343" w:right="115" w:hanging="227"/>
        <w:rPr>
          <w:sz w:val="24"/>
          <w:szCs w:val="24"/>
        </w:rPr>
      </w:pPr>
      <w:r w:rsidRPr="00AF4159">
        <w:rPr>
          <w:color w:val="231F20"/>
          <w:w w:val="115"/>
          <w:sz w:val="24"/>
          <w:szCs w:val="24"/>
        </w:rPr>
        <w:t>—обеспечение оптимального вхождения работников образова-ниявсистемуценностейсовременногообразования;</w:t>
      </w:r>
    </w:p>
    <w:p w:rsidR="009579F6" w:rsidRPr="00AF4159" w:rsidRDefault="0018188B">
      <w:pPr>
        <w:pStyle w:val="a5"/>
        <w:spacing w:line="254" w:lineRule="auto"/>
        <w:ind w:left="343" w:right="115" w:hanging="227"/>
        <w:rPr>
          <w:sz w:val="24"/>
          <w:szCs w:val="24"/>
        </w:rPr>
      </w:pPr>
      <w:r w:rsidRPr="00AF4159">
        <w:rPr>
          <w:color w:val="231F20"/>
          <w:w w:val="115"/>
          <w:sz w:val="24"/>
          <w:szCs w:val="24"/>
        </w:rPr>
        <w:t>—освоение системы требований к структуре основной образо-вательной программы, результатам ее освоения и условиямреализации,атакжесистемыоценкиитогов  образователь-нойдеятельностиобучающихся;</w:t>
      </w:r>
    </w:p>
    <w:p w:rsidR="009579F6" w:rsidRPr="00AF4159" w:rsidRDefault="0018188B">
      <w:pPr>
        <w:pStyle w:val="a5"/>
        <w:spacing w:line="254" w:lineRule="auto"/>
        <w:ind w:left="343" w:right="115" w:hanging="227"/>
        <w:rPr>
          <w:sz w:val="24"/>
          <w:szCs w:val="24"/>
        </w:rPr>
      </w:pPr>
      <w:r w:rsidRPr="00AF4159">
        <w:rPr>
          <w:color w:val="231F20"/>
          <w:w w:val="115"/>
          <w:sz w:val="24"/>
          <w:szCs w:val="24"/>
        </w:rPr>
        <w:t>—овладение учебно-методическими и информационно-методи-ческими ресурсами, необходимыми для успешного решениязадачФГОСООО.</w:t>
      </w:r>
    </w:p>
    <w:p w:rsidR="009579F6" w:rsidRPr="00AF4159" w:rsidRDefault="0018188B">
      <w:pPr>
        <w:pStyle w:val="a5"/>
        <w:spacing w:line="254" w:lineRule="auto"/>
        <w:ind w:left="117" w:right="114"/>
        <w:rPr>
          <w:sz w:val="24"/>
          <w:szCs w:val="24"/>
        </w:rPr>
      </w:pPr>
      <w:r w:rsidRPr="00AF4159">
        <w:rPr>
          <w:color w:val="231F20"/>
          <w:w w:val="115"/>
          <w:sz w:val="24"/>
          <w:szCs w:val="24"/>
        </w:rPr>
        <w:t>Одним из важнейших механизмов обеспечения необходимого</w:t>
      </w:r>
      <w:r w:rsidRPr="00AF4159">
        <w:rPr>
          <w:color w:val="231F20"/>
          <w:w w:val="120"/>
          <w:sz w:val="24"/>
          <w:szCs w:val="24"/>
        </w:rPr>
        <w:t>квалификационного уровня педагогических работников, уча-ствующих в разработке и реализации основной образователь-</w:t>
      </w:r>
      <w:r w:rsidRPr="00AF4159">
        <w:rPr>
          <w:color w:val="231F20"/>
          <w:w w:val="115"/>
          <w:sz w:val="24"/>
          <w:szCs w:val="24"/>
        </w:rPr>
        <w:t>ной программы основного общего образования является систе-</w:t>
      </w:r>
      <w:r w:rsidRPr="00AF4159">
        <w:rPr>
          <w:color w:val="231F20"/>
          <w:w w:val="120"/>
          <w:sz w:val="24"/>
          <w:szCs w:val="24"/>
        </w:rPr>
        <w:t>маметодическойработы,обеспечивающаясопровождение</w:t>
      </w:r>
      <w:r w:rsidRPr="00AF4159">
        <w:rPr>
          <w:color w:val="231F20"/>
          <w:w w:val="115"/>
          <w:sz w:val="24"/>
          <w:szCs w:val="24"/>
        </w:rPr>
        <w:t>деятельности педагогов на всех этапах реализации требований</w:t>
      </w:r>
      <w:r w:rsidRPr="00AF4159">
        <w:rPr>
          <w:color w:val="231F20"/>
          <w:w w:val="120"/>
          <w:sz w:val="24"/>
          <w:szCs w:val="24"/>
        </w:rPr>
        <w:t>ФГОСООО.</w:t>
      </w:r>
    </w:p>
    <w:p w:rsidR="009579F6" w:rsidRPr="00AF4159" w:rsidRDefault="0018188B">
      <w:pPr>
        <w:pStyle w:val="a5"/>
        <w:spacing w:line="254" w:lineRule="auto"/>
        <w:ind w:left="117" w:right="114"/>
        <w:rPr>
          <w:sz w:val="24"/>
          <w:szCs w:val="24"/>
        </w:rPr>
      </w:pPr>
      <w:r w:rsidRPr="00AF4159">
        <w:rPr>
          <w:color w:val="231F20"/>
          <w:w w:val="115"/>
          <w:sz w:val="24"/>
          <w:szCs w:val="24"/>
        </w:rPr>
        <w:t>Актуальные вопросы реализации программы основного об-щего образования рассматриваются методическими объедине-ниями,действующимивобразовательнойорганизации,атак-же методическими и учебно-методическими объединениями всфереобщегообразования,действующиминамуниципальномирегиональномуровнях.</w:t>
      </w:r>
    </w:p>
    <w:p w:rsidR="009579F6" w:rsidRPr="00AF4159" w:rsidRDefault="0018188B" w:rsidP="00323071">
      <w:pPr>
        <w:pStyle w:val="a5"/>
        <w:spacing w:line="254" w:lineRule="auto"/>
        <w:ind w:left="117" w:right="115"/>
        <w:rPr>
          <w:sz w:val="24"/>
          <w:szCs w:val="24"/>
        </w:rPr>
      </w:pPr>
      <w:r w:rsidRPr="00AF4159">
        <w:rPr>
          <w:color w:val="231F20"/>
          <w:w w:val="115"/>
          <w:sz w:val="24"/>
          <w:szCs w:val="24"/>
        </w:rPr>
        <w:t xml:space="preserve">Педагогическимиработникамиобразовательнойорганиза-ции системно разрабатываются методические темы, отражаю-щие их непрерывное профессиональное развитие. </w:t>
      </w:r>
    </w:p>
    <w:p w:rsidR="007D6C0C" w:rsidRDefault="007D6C0C" w:rsidP="007D6C0C">
      <w:pPr>
        <w:pStyle w:val="2"/>
        <w:tabs>
          <w:tab w:val="left" w:pos="760"/>
        </w:tabs>
        <w:spacing w:before="116" w:line="216" w:lineRule="auto"/>
        <w:ind w:left="117" w:right="1382"/>
        <w:jc w:val="both"/>
        <w:rPr>
          <w:rFonts w:ascii="Times New Roman" w:hAnsi="Times New Roman" w:cs="Times New Roman"/>
          <w:sz w:val="24"/>
          <w:szCs w:val="24"/>
        </w:rPr>
      </w:pPr>
    </w:p>
    <w:p w:rsidR="007D6C0C" w:rsidRDefault="007D6C0C" w:rsidP="007D6C0C">
      <w:pPr>
        <w:pStyle w:val="2"/>
        <w:tabs>
          <w:tab w:val="left" w:pos="760"/>
        </w:tabs>
        <w:spacing w:before="116" w:line="216" w:lineRule="auto"/>
        <w:ind w:left="117" w:right="1382"/>
        <w:jc w:val="both"/>
        <w:rPr>
          <w:rFonts w:ascii="Times New Roman" w:hAnsi="Times New Roman" w:cs="Times New Roman"/>
          <w:sz w:val="24"/>
          <w:szCs w:val="24"/>
        </w:rPr>
      </w:pPr>
    </w:p>
    <w:p w:rsidR="007D6C0C" w:rsidRDefault="007D6C0C" w:rsidP="007D6C0C">
      <w:pPr>
        <w:pStyle w:val="2"/>
        <w:tabs>
          <w:tab w:val="left" w:pos="760"/>
        </w:tabs>
        <w:spacing w:before="116" w:line="216" w:lineRule="auto"/>
        <w:ind w:left="117" w:right="1382"/>
        <w:jc w:val="both"/>
        <w:rPr>
          <w:rFonts w:ascii="Times New Roman" w:hAnsi="Times New Roman" w:cs="Times New Roman"/>
          <w:sz w:val="24"/>
          <w:szCs w:val="24"/>
        </w:rPr>
      </w:pPr>
    </w:p>
    <w:p w:rsidR="007D6C0C" w:rsidRDefault="007D6C0C" w:rsidP="007D6C0C">
      <w:pPr>
        <w:pStyle w:val="2"/>
        <w:tabs>
          <w:tab w:val="left" w:pos="760"/>
        </w:tabs>
        <w:spacing w:before="116" w:line="216" w:lineRule="auto"/>
        <w:ind w:left="117" w:right="1382"/>
        <w:jc w:val="both"/>
        <w:rPr>
          <w:rFonts w:ascii="Times New Roman" w:hAnsi="Times New Roman" w:cs="Times New Roman"/>
          <w:sz w:val="24"/>
          <w:szCs w:val="24"/>
        </w:rPr>
      </w:pPr>
    </w:p>
    <w:p w:rsidR="007D6C0C" w:rsidRDefault="007D6C0C" w:rsidP="007D6C0C">
      <w:pPr>
        <w:pStyle w:val="2"/>
        <w:tabs>
          <w:tab w:val="left" w:pos="760"/>
        </w:tabs>
        <w:spacing w:before="116" w:line="216" w:lineRule="auto"/>
        <w:ind w:left="117" w:right="1382"/>
        <w:jc w:val="both"/>
        <w:rPr>
          <w:rFonts w:ascii="Times New Roman" w:hAnsi="Times New Roman" w:cs="Times New Roman"/>
          <w:sz w:val="24"/>
          <w:szCs w:val="24"/>
        </w:rPr>
      </w:pPr>
    </w:p>
    <w:p w:rsidR="007D6C0C" w:rsidRPr="007D6C0C" w:rsidRDefault="007D6C0C" w:rsidP="007D6C0C">
      <w:pPr>
        <w:pStyle w:val="2"/>
        <w:tabs>
          <w:tab w:val="left" w:pos="760"/>
        </w:tabs>
        <w:spacing w:before="116" w:line="216" w:lineRule="auto"/>
        <w:ind w:left="117" w:right="1382"/>
        <w:jc w:val="both"/>
        <w:rPr>
          <w:rFonts w:ascii="Times New Roman" w:hAnsi="Times New Roman" w:cs="Times New Roman"/>
          <w:sz w:val="24"/>
          <w:szCs w:val="24"/>
        </w:rPr>
      </w:pPr>
    </w:p>
    <w:p w:rsidR="009579F6" w:rsidRPr="00AF4159" w:rsidRDefault="0018188B" w:rsidP="00CC535C">
      <w:pPr>
        <w:pStyle w:val="2"/>
        <w:numPr>
          <w:ilvl w:val="5"/>
          <w:numId w:val="3"/>
        </w:numPr>
        <w:tabs>
          <w:tab w:val="left" w:pos="760"/>
        </w:tabs>
        <w:spacing w:before="116" w:line="216" w:lineRule="auto"/>
        <w:ind w:left="117" w:right="1382" w:firstLine="0"/>
        <w:jc w:val="both"/>
        <w:rPr>
          <w:rFonts w:ascii="Times New Roman" w:hAnsi="Times New Roman" w:cs="Times New Roman"/>
          <w:sz w:val="24"/>
          <w:szCs w:val="24"/>
        </w:rPr>
      </w:pPr>
      <w:r w:rsidRPr="00AF4159">
        <w:rPr>
          <w:rFonts w:ascii="Times New Roman" w:hAnsi="Times New Roman" w:cs="Times New Roman"/>
          <w:color w:val="231F20"/>
          <w:w w:val="80"/>
          <w:sz w:val="24"/>
          <w:szCs w:val="24"/>
        </w:rPr>
        <w:t>Описаниепсихолого-педагогическихусловий</w:t>
      </w:r>
      <w:r w:rsidRPr="00AF4159">
        <w:rPr>
          <w:rFonts w:ascii="Times New Roman" w:hAnsi="Times New Roman" w:cs="Times New Roman"/>
          <w:color w:val="231F20"/>
          <w:spacing w:val="-1"/>
          <w:w w:val="85"/>
          <w:sz w:val="24"/>
          <w:szCs w:val="24"/>
        </w:rPr>
        <w:t xml:space="preserve">реализации </w:t>
      </w:r>
      <w:r w:rsidRPr="00AF4159">
        <w:rPr>
          <w:rFonts w:ascii="Times New Roman" w:hAnsi="Times New Roman" w:cs="Times New Roman"/>
          <w:color w:val="231F20"/>
          <w:w w:val="85"/>
          <w:sz w:val="24"/>
          <w:szCs w:val="24"/>
        </w:rPr>
        <w:t>основной образовательной программы</w:t>
      </w:r>
      <w:r w:rsidRPr="00AF4159">
        <w:rPr>
          <w:rFonts w:ascii="Times New Roman" w:hAnsi="Times New Roman" w:cs="Times New Roman"/>
          <w:color w:val="231F20"/>
          <w:w w:val="95"/>
          <w:sz w:val="24"/>
          <w:szCs w:val="24"/>
        </w:rPr>
        <w:t>основного общего образования</w:t>
      </w:r>
    </w:p>
    <w:p w:rsidR="009579F6" w:rsidRPr="00AF4159" w:rsidRDefault="0018188B">
      <w:pPr>
        <w:pStyle w:val="a5"/>
        <w:spacing w:before="75" w:line="249" w:lineRule="auto"/>
        <w:ind w:left="117" w:right="114"/>
        <w:rPr>
          <w:sz w:val="24"/>
          <w:szCs w:val="24"/>
        </w:rPr>
      </w:pPr>
      <w:r w:rsidRPr="00AF4159">
        <w:rPr>
          <w:color w:val="231F20"/>
          <w:w w:val="115"/>
          <w:sz w:val="24"/>
          <w:szCs w:val="24"/>
        </w:rPr>
        <w:t>Психолого-педагогическиеусловия,созданныевобразова-тельнойорганизации,обеспечиваютисполнениетребованийфедеральных государственных образовательных стандартов ос-новного общего образования к психолого-педагогическим усло-виям реализации основной образовательной программы основ-ногообщегообразования,вчастности:</w:t>
      </w:r>
    </w:p>
    <w:p w:rsidR="009579F6" w:rsidRPr="00AF4159" w:rsidRDefault="0018188B" w:rsidP="00CC535C">
      <w:pPr>
        <w:pStyle w:val="a9"/>
        <w:numPr>
          <w:ilvl w:val="6"/>
          <w:numId w:val="3"/>
        </w:numPr>
        <w:tabs>
          <w:tab w:val="left" w:pos="593"/>
        </w:tabs>
        <w:spacing w:before="5" w:line="249" w:lineRule="auto"/>
        <w:ind w:left="142" w:right="115" w:firstLine="0"/>
        <w:rPr>
          <w:sz w:val="24"/>
          <w:szCs w:val="24"/>
        </w:rPr>
      </w:pPr>
      <w:r w:rsidRPr="00AF4159">
        <w:rPr>
          <w:color w:val="231F20"/>
          <w:w w:val="115"/>
          <w:sz w:val="24"/>
          <w:szCs w:val="24"/>
        </w:rPr>
        <w:t>обеспечивает преемственность содержания и форм органи-зации образовательной деятельности при реализации образова-тельныхпрограммначальногообразования,основногообщегоисреднегообщегообразования;</w:t>
      </w:r>
    </w:p>
    <w:p w:rsidR="009579F6" w:rsidRPr="00AF4159" w:rsidRDefault="0018188B" w:rsidP="00CC535C">
      <w:pPr>
        <w:pStyle w:val="a9"/>
        <w:numPr>
          <w:ilvl w:val="6"/>
          <w:numId w:val="3"/>
        </w:numPr>
        <w:tabs>
          <w:tab w:val="left" w:pos="630"/>
        </w:tabs>
        <w:spacing w:before="3" w:line="249" w:lineRule="auto"/>
        <w:ind w:left="142" w:right="115" w:firstLine="0"/>
        <w:rPr>
          <w:sz w:val="24"/>
          <w:szCs w:val="24"/>
        </w:rPr>
      </w:pPr>
      <w:r w:rsidRPr="00AF4159">
        <w:rPr>
          <w:color w:val="231F20"/>
          <w:w w:val="115"/>
          <w:sz w:val="24"/>
          <w:szCs w:val="24"/>
        </w:rPr>
        <w:t>способствует социально-психологической адаптации обу-чающихсякусловиямОрганизациисучетомспецификиихвозрастногопсихофизиологическогоразвития,включаяосо-бенностиадаптацииксоциальнойсреде;</w:t>
      </w:r>
    </w:p>
    <w:p w:rsidR="009579F6" w:rsidRPr="00AF4159" w:rsidRDefault="0018188B" w:rsidP="00CC535C">
      <w:pPr>
        <w:pStyle w:val="a9"/>
        <w:numPr>
          <w:ilvl w:val="6"/>
          <w:numId w:val="3"/>
        </w:numPr>
        <w:tabs>
          <w:tab w:val="left" w:pos="606"/>
        </w:tabs>
        <w:spacing w:before="3" w:line="249" w:lineRule="auto"/>
        <w:ind w:left="142" w:right="115" w:firstLine="0"/>
        <w:rPr>
          <w:sz w:val="24"/>
          <w:szCs w:val="24"/>
        </w:rPr>
      </w:pPr>
      <w:r w:rsidRPr="00AF4159">
        <w:rPr>
          <w:color w:val="231F20"/>
          <w:w w:val="115"/>
          <w:sz w:val="24"/>
          <w:szCs w:val="24"/>
        </w:rPr>
        <w:t>формирование и развитие психолого-педагогической ком-петентности работников Организации и родителей (законныхпредставителей)несовершеннолетнихобучающихся;</w:t>
      </w:r>
    </w:p>
    <w:p w:rsidR="009579F6" w:rsidRPr="00AF4159" w:rsidRDefault="0018188B" w:rsidP="00CC535C">
      <w:pPr>
        <w:pStyle w:val="a9"/>
        <w:numPr>
          <w:ilvl w:val="6"/>
          <w:numId w:val="3"/>
        </w:numPr>
        <w:tabs>
          <w:tab w:val="left" w:pos="596"/>
        </w:tabs>
        <w:spacing w:before="3" w:line="249" w:lineRule="auto"/>
        <w:ind w:left="142" w:right="115" w:firstLine="0"/>
        <w:rPr>
          <w:sz w:val="24"/>
          <w:szCs w:val="24"/>
        </w:rPr>
      </w:pPr>
      <w:r w:rsidRPr="00AF4159">
        <w:rPr>
          <w:color w:val="231F20"/>
          <w:w w:val="115"/>
          <w:sz w:val="24"/>
          <w:szCs w:val="24"/>
        </w:rPr>
        <w:t>профилактику формирования у обучающихся девиантныхформповедения,агрессиииповышеннойтревожности.</w:t>
      </w:r>
    </w:p>
    <w:p w:rsidR="009579F6" w:rsidRPr="00AF4159" w:rsidRDefault="0018188B">
      <w:pPr>
        <w:pStyle w:val="a5"/>
        <w:spacing w:before="1" w:line="249" w:lineRule="auto"/>
        <w:ind w:left="117" w:right="115"/>
        <w:rPr>
          <w:sz w:val="24"/>
          <w:szCs w:val="24"/>
        </w:rPr>
      </w:pPr>
      <w:r w:rsidRPr="00AF4159">
        <w:rPr>
          <w:color w:val="231F20"/>
          <w:spacing w:val="-1"/>
          <w:w w:val="115"/>
          <w:sz w:val="24"/>
          <w:szCs w:val="24"/>
        </w:rPr>
        <w:t>Вобразовательной</w:t>
      </w:r>
      <w:r w:rsidRPr="00AF4159">
        <w:rPr>
          <w:color w:val="231F20"/>
          <w:w w:val="115"/>
          <w:sz w:val="24"/>
          <w:szCs w:val="24"/>
        </w:rPr>
        <w:t>организациипсихолого-педагогическоесо-провождение реализации программы основного общего образо-ванияосуществляетсяквалифицированнымиспециалистами</w:t>
      </w:r>
      <w:r w:rsidR="00F603D0" w:rsidRPr="00AF4159">
        <w:rPr>
          <w:color w:val="231F20"/>
          <w:w w:val="115"/>
          <w:sz w:val="24"/>
          <w:szCs w:val="24"/>
        </w:rPr>
        <w:t xml:space="preserve"> из района</w:t>
      </w:r>
      <w:r w:rsidRPr="00AF4159">
        <w:rPr>
          <w:color w:val="231F20"/>
          <w:w w:val="115"/>
          <w:sz w:val="24"/>
          <w:szCs w:val="24"/>
        </w:rPr>
        <w:t>:</w:t>
      </w:r>
    </w:p>
    <w:p w:rsidR="009579F6" w:rsidRPr="00AF4159" w:rsidRDefault="0018188B">
      <w:pPr>
        <w:pStyle w:val="a5"/>
        <w:spacing w:before="3"/>
        <w:ind w:left="117" w:right="0" w:firstLine="0"/>
        <w:jc w:val="left"/>
        <w:rPr>
          <w:sz w:val="24"/>
          <w:szCs w:val="24"/>
        </w:rPr>
      </w:pPr>
      <w:r w:rsidRPr="00AF4159">
        <w:rPr>
          <w:color w:val="231F20"/>
          <w:w w:val="115"/>
          <w:sz w:val="24"/>
          <w:szCs w:val="24"/>
        </w:rPr>
        <w:t>—педагогом-психологом</w:t>
      </w:r>
      <w:r w:rsidR="00AF4159" w:rsidRPr="00AF4159">
        <w:rPr>
          <w:color w:val="231F20"/>
          <w:spacing w:val="33"/>
          <w:w w:val="115"/>
          <w:sz w:val="24"/>
          <w:szCs w:val="24"/>
        </w:rPr>
        <w:t xml:space="preserve"> – н имеется</w:t>
      </w:r>
      <w:r w:rsidRPr="00AF4159">
        <w:rPr>
          <w:color w:val="231F20"/>
          <w:w w:val="115"/>
          <w:sz w:val="24"/>
          <w:szCs w:val="24"/>
        </w:rPr>
        <w:t>;</w:t>
      </w:r>
    </w:p>
    <w:p w:rsidR="009579F6" w:rsidRPr="00AF4159" w:rsidRDefault="0018188B">
      <w:pPr>
        <w:pStyle w:val="a5"/>
        <w:spacing w:before="10"/>
        <w:ind w:left="117" w:right="0" w:firstLine="0"/>
        <w:jc w:val="left"/>
        <w:rPr>
          <w:sz w:val="24"/>
          <w:szCs w:val="24"/>
        </w:rPr>
      </w:pPr>
      <w:r w:rsidRPr="00AF4159">
        <w:rPr>
          <w:color w:val="231F20"/>
          <w:w w:val="115"/>
          <w:sz w:val="24"/>
          <w:szCs w:val="24"/>
        </w:rPr>
        <w:t>—логопедом</w:t>
      </w:r>
      <w:r w:rsidR="00AF4159" w:rsidRPr="00AF4159">
        <w:rPr>
          <w:color w:val="231F20"/>
          <w:spacing w:val="34"/>
          <w:w w:val="115"/>
          <w:sz w:val="24"/>
          <w:szCs w:val="24"/>
        </w:rPr>
        <w:t xml:space="preserve"> –не имеется</w:t>
      </w:r>
      <w:r w:rsidRPr="00AF4159">
        <w:rPr>
          <w:color w:val="231F20"/>
          <w:w w:val="115"/>
          <w:sz w:val="24"/>
          <w:szCs w:val="24"/>
        </w:rPr>
        <w:t>;</w:t>
      </w:r>
    </w:p>
    <w:p w:rsidR="009579F6" w:rsidRPr="00AF4159" w:rsidRDefault="009579F6">
      <w:pPr>
        <w:rPr>
          <w:sz w:val="24"/>
          <w:szCs w:val="24"/>
        </w:rPr>
        <w:sectPr w:rsidR="009579F6" w:rsidRPr="00AF4159" w:rsidSect="007D6C0C">
          <w:pgSz w:w="11907" w:h="16839" w:code="9"/>
          <w:pgMar w:top="720" w:right="620" w:bottom="900" w:left="620" w:header="0" w:footer="709" w:gutter="0"/>
          <w:cols w:space="720"/>
          <w:docGrid w:linePitch="299"/>
        </w:sectPr>
      </w:pPr>
    </w:p>
    <w:p w:rsidR="00323071" w:rsidRPr="00AF4159" w:rsidRDefault="00AF4159" w:rsidP="00323071">
      <w:pPr>
        <w:pStyle w:val="a5"/>
        <w:spacing w:before="7" w:line="247" w:lineRule="auto"/>
        <w:ind w:left="343" w:right="115" w:hanging="227"/>
        <w:rPr>
          <w:color w:val="231F20"/>
          <w:spacing w:val="1"/>
          <w:w w:val="115"/>
          <w:sz w:val="24"/>
          <w:szCs w:val="24"/>
        </w:rPr>
      </w:pPr>
      <w:r w:rsidRPr="00AF4159">
        <w:rPr>
          <w:color w:val="231F20"/>
          <w:w w:val="115"/>
          <w:sz w:val="24"/>
          <w:szCs w:val="24"/>
        </w:rPr>
        <w:lastRenderedPageBreak/>
        <w:t>—социальным  педагогом – не имеется</w:t>
      </w:r>
      <w:r w:rsidR="0018188B" w:rsidRPr="00AF4159">
        <w:rPr>
          <w:color w:val="231F20"/>
          <w:w w:val="115"/>
          <w:sz w:val="24"/>
          <w:szCs w:val="24"/>
        </w:rPr>
        <w:t>.</w:t>
      </w:r>
    </w:p>
    <w:p w:rsidR="009579F6" w:rsidRPr="00AF4159" w:rsidRDefault="0018188B" w:rsidP="00323071">
      <w:pPr>
        <w:pStyle w:val="a5"/>
        <w:spacing w:before="7" w:line="247" w:lineRule="auto"/>
        <w:ind w:left="343" w:right="115" w:hanging="227"/>
        <w:rPr>
          <w:sz w:val="24"/>
          <w:szCs w:val="24"/>
        </w:rPr>
      </w:pPr>
      <w:r w:rsidRPr="00AF4159">
        <w:rPr>
          <w:color w:val="231F20"/>
          <w:w w:val="115"/>
          <w:sz w:val="24"/>
          <w:szCs w:val="24"/>
        </w:rPr>
        <w:t>Впроцессереализацииосновнойобразовательной</w:t>
      </w:r>
      <w:r w:rsidR="00323071" w:rsidRPr="00AF4159">
        <w:rPr>
          <w:color w:val="231F20"/>
          <w:w w:val="115"/>
          <w:sz w:val="24"/>
          <w:szCs w:val="24"/>
        </w:rPr>
        <w:t xml:space="preserve">программы </w:t>
      </w:r>
      <w:r w:rsidRPr="00AF4159">
        <w:rPr>
          <w:color w:val="231F20"/>
          <w:w w:val="115"/>
          <w:sz w:val="24"/>
          <w:szCs w:val="24"/>
        </w:rPr>
        <w:t>основного общего образования образовательной организа-цией обеспечивается психолого-педагогическое сопровождениеучастников образовательн</w:t>
      </w:r>
      <w:r w:rsidR="00323071" w:rsidRPr="00AF4159">
        <w:rPr>
          <w:color w:val="231F20"/>
          <w:w w:val="115"/>
          <w:sz w:val="24"/>
          <w:szCs w:val="24"/>
        </w:rPr>
        <w:t>ых отношений посредством систем</w:t>
      </w:r>
      <w:r w:rsidRPr="00AF4159">
        <w:rPr>
          <w:color w:val="231F20"/>
          <w:w w:val="115"/>
          <w:sz w:val="24"/>
          <w:szCs w:val="24"/>
        </w:rPr>
        <w:t>нойдеятельностииотдельныхмероприятий,обеспечивающих:</w:t>
      </w:r>
    </w:p>
    <w:p w:rsidR="009579F6" w:rsidRPr="00AF4159" w:rsidRDefault="0018188B">
      <w:pPr>
        <w:pStyle w:val="a5"/>
        <w:spacing w:line="247" w:lineRule="auto"/>
        <w:ind w:left="343" w:right="106" w:hanging="227"/>
        <w:jc w:val="left"/>
        <w:rPr>
          <w:sz w:val="24"/>
          <w:szCs w:val="24"/>
        </w:rPr>
      </w:pPr>
      <w:r w:rsidRPr="00AF4159">
        <w:rPr>
          <w:color w:val="231F20"/>
          <w:w w:val="115"/>
          <w:sz w:val="24"/>
          <w:szCs w:val="24"/>
        </w:rPr>
        <w:t>—формированиеиразвитиепсихолого-педагогическойкомпе-тентности;</w:t>
      </w:r>
    </w:p>
    <w:p w:rsidR="009579F6" w:rsidRPr="00AF4159" w:rsidRDefault="0018188B">
      <w:pPr>
        <w:pStyle w:val="a5"/>
        <w:spacing w:line="247" w:lineRule="auto"/>
        <w:ind w:left="343" w:right="106" w:hanging="227"/>
        <w:jc w:val="left"/>
        <w:rPr>
          <w:sz w:val="24"/>
          <w:szCs w:val="24"/>
        </w:rPr>
      </w:pPr>
      <w:r w:rsidRPr="00AF4159">
        <w:rPr>
          <w:color w:val="231F20"/>
          <w:w w:val="115"/>
          <w:sz w:val="24"/>
          <w:szCs w:val="24"/>
        </w:rPr>
        <w:t>—сохранениеиукреплениепсихологическогоблагополучияи</w:t>
      </w:r>
      <w:r w:rsidRPr="00AF4159">
        <w:rPr>
          <w:color w:val="231F20"/>
          <w:w w:val="120"/>
          <w:sz w:val="24"/>
          <w:szCs w:val="24"/>
        </w:rPr>
        <w:t>психическогоздоровьяобучающихся;</w:t>
      </w:r>
    </w:p>
    <w:p w:rsidR="009579F6" w:rsidRPr="00AF4159" w:rsidRDefault="0018188B">
      <w:pPr>
        <w:pStyle w:val="a5"/>
        <w:spacing w:before="1"/>
        <w:ind w:left="117" w:right="0" w:firstLine="0"/>
        <w:jc w:val="left"/>
        <w:rPr>
          <w:sz w:val="24"/>
          <w:szCs w:val="24"/>
        </w:rPr>
      </w:pPr>
      <w:r w:rsidRPr="00AF4159">
        <w:rPr>
          <w:color w:val="231F20"/>
          <w:w w:val="115"/>
          <w:sz w:val="24"/>
          <w:szCs w:val="24"/>
        </w:rPr>
        <w:t>—поддержкаисопровождениедетско-родительскихотношений;</w:t>
      </w:r>
    </w:p>
    <w:p w:rsidR="009579F6" w:rsidRPr="00AF4159" w:rsidRDefault="0018188B">
      <w:pPr>
        <w:pStyle w:val="a5"/>
        <w:spacing w:before="7"/>
        <w:ind w:left="117" w:right="0" w:firstLine="0"/>
        <w:jc w:val="left"/>
        <w:rPr>
          <w:sz w:val="24"/>
          <w:szCs w:val="24"/>
        </w:rPr>
      </w:pPr>
      <w:r w:rsidRPr="00AF4159">
        <w:rPr>
          <w:color w:val="231F20"/>
          <w:spacing w:val="-2"/>
          <w:w w:val="115"/>
          <w:sz w:val="24"/>
          <w:szCs w:val="24"/>
        </w:rPr>
        <w:t>—формирование</w:t>
      </w:r>
      <w:r w:rsidRPr="00AF4159">
        <w:rPr>
          <w:color w:val="231F20"/>
          <w:spacing w:val="-1"/>
          <w:w w:val="115"/>
          <w:sz w:val="24"/>
          <w:szCs w:val="24"/>
        </w:rPr>
        <w:t>ценностиздоровьяибезопасногообразажизни;</w:t>
      </w:r>
    </w:p>
    <w:p w:rsidR="009579F6" w:rsidRPr="00AF4159" w:rsidRDefault="0018188B">
      <w:pPr>
        <w:pStyle w:val="a5"/>
        <w:spacing w:before="7" w:line="247" w:lineRule="auto"/>
        <w:ind w:left="343" w:right="114" w:hanging="227"/>
        <w:rPr>
          <w:sz w:val="24"/>
          <w:szCs w:val="24"/>
        </w:rPr>
      </w:pPr>
      <w:r w:rsidRPr="00AF4159">
        <w:rPr>
          <w:color w:val="231F20"/>
          <w:w w:val="115"/>
          <w:sz w:val="24"/>
          <w:szCs w:val="24"/>
        </w:rPr>
        <w:t>—дифференциацияииндивидуализацияобученияивоспита-ния с учетом особенностей когнитивного и эмоциональногоразвитияобучающихся;</w:t>
      </w:r>
    </w:p>
    <w:p w:rsidR="009579F6" w:rsidRPr="00AF4159" w:rsidRDefault="0018188B">
      <w:pPr>
        <w:pStyle w:val="a5"/>
        <w:spacing w:line="247" w:lineRule="auto"/>
        <w:ind w:left="343" w:right="115" w:hanging="227"/>
        <w:rPr>
          <w:sz w:val="24"/>
          <w:szCs w:val="24"/>
        </w:rPr>
      </w:pPr>
      <w:r w:rsidRPr="00AF4159">
        <w:rPr>
          <w:color w:val="231F20"/>
          <w:w w:val="115"/>
          <w:sz w:val="24"/>
          <w:szCs w:val="24"/>
        </w:rPr>
        <w:t>—мониторинг возможностей и способностей обучающихся, вы-явление, поддержка и сопровождение одаренных детей, обу-чающихсясОВЗ;</w:t>
      </w:r>
    </w:p>
    <w:p w:rsidR="009579F6" w:rsidRPr="00AF4159" w:rsidRDefault="0018188B">
      <w:pPr>
        <w:pStyle w:val="a5"/>
        <w:spacing w:line="247" w:lineRule="auto"/>
        <w:ind w:left="343" w:right="115" w:hanging="227"/>
        <w:rPr>
          <w:sz w:val="24"/>
          <w:szCs w:val="24"/>
        </w:rPr>
      </w:pPr>
      <w:r w:rsidRPr="00AF4159">
        <w:rPr>
          <w:color w:val="231F20"/>
          <w:w w:val="115"/>
          <w:sz w:val="24"/>
          <w:szCs w:val="24"/>
        </w:rPr>
        <w:t>—создание условий для последующего профессионального са-моопределения;</w:t>
      </w:r>
    </w:p>
    <w:p w:rsidR="009579F6" w:rsidRPr="00AF4159" w:rsidRDefault="0018188B">
      <w:pPr>
        <w:pStyle w:val="a5"/>
        <w:spacing w:before="1" w:line="247" w:lineRule="auto"/>
        <w:ind w:left="343" w:right="115" w:hanging="227"/>
        <w:rPr>
          <w:sz w:val="24"/>
          <w:szCs w:val="24"/>
        </w:rPr>
      </w:pPr>
      <w:r w:rsidRPr="00AF4159">
        <w:rPr>
          <w:color w:val="231F20"/>
          <w:w w:val="115"/>
          <w:sz w:val="24"/>
          <w:szCs w:val="24"/>
        </w:rPr>
        <w:t>—формированиекоммуникативныхнавыковвразновозраст-нойсредеисредесверстников;</w:t>
      </w:r>
    </w:p>
    <w:p w:rsidR="009579F6" w:rsidRPr="00AF4159" w:rsidRDefault="0018188B">
      <w:pPr>
        <w:pStyle w:val="a5"/>
        <w:spacing w:line="247" w:lineRule="auto"/>
        <w:ind w:left="343" w:right="115" w:hanging="227"/>
        <w:rPr>
          <w:sz w:val="24"/>
          <w:szCs w:val="24"/>
        </w:rPr>
      </w:pPr>
      <w:r w:rsidRPr="00AF4159">
        <w:rPr>
          <w:color w:val="231F20"/>
          <w:w w:val="115"/>
          <w:sz w:val="24"/>
          <w:szCs w:val="24"/>
        </w:rPr>
        <w:t>—поддержка детских объединений, ученического самоуправле-ния;</w:t>
      </w:r>
    </w:p>
    <w:p w:rsidR="009579F6" w:rsidRPr="00AF4159" w:rsidRDefault="0018188B">
      <w:pPr>
        <w:pStyle w:val="a5"/>
        <w:spacing w:line="247" w:lineRule="auto"/>
        <w:ind w:left="343" w:right="115" w:hanging="227"/>
        <w:rPr>
          <w:sz w:val="24"/>
          <w:szCs w:val="24"/>
        </w:rPr>
      </w:pPr>
      <w:r w:rsidRPr="00AF4159">
        <w:rPr>
          <w:color w:val="231F20"/>
          <w:w w:val="115"/>
          <w:sz w:val="24"/>
          <w:szCs w:val="24"/>
        </w:rPr>
        <w:t>—формированиепсихологическойкультурыповедениявин-формационнойсреде;</w:t>
      </w:r>
    </w:p>
    <w:p w:rsidR="009579F6" w:rsidRPr="00AF4159" w:rsidRDefault="0018188B">
      <w:pPr>
        <w:pStyle w:val="a5"/>
        <w:spacing w:line="247" w:lineRule="auto"/>
        <w:ind w:left="343" w:right="115" w:hanging="227"/>
        <w:rPr>
          <w:sz w:val="24"/>
          <w:szCs w:val="24"/>
        </w:rPr>
      </w:pPr>
      <w:r w:rsidRPr="00AF4159">
        <w:rPr>
          <w:color w:val="231F20"/>
          <w:w w:val="115"/>
          <w:sz w:val="24"/>
          <w:szCs w:val="24"/>
        </w:rPr>
        <w:t>—развитие психологической культуры в области использова-нияИКТ;</w:t>
      </w:r>
    </w:p>
    <w:p w:rsidR="009579F6" w:rsidRPr="00AF4159" w:rsidRDefault="0018188B">
      <w:pPr>
        <w:pStyle w:val="a5"/>
        <w:spacing w:line="247" w:lineRule="auto"/>
        <w:ind w:left="117" w:right="116"/>
        <w:rPr>
          <w:sz w:val="24"/>
          <w:szCs w:val="24"/>
        </w:rPr>
      </w:pPr>
      <w:r w:rsidRPr="00AF4159">
        <w:rPr>
          <w:color w:val="231F20"/>
          <w:w w:val="115"/>
          <w:sz w:val="24"/>
          <w:szCs w:val="24"/>
        </w:rPr>
        <w:t>В процессе реализации основной образовательной програм-мы осуществляется индивидуальное психолого-педагогическоесопровождениевсехучастниковобразовательныхотношений,втомчисле:</w:t>
      </w:r>
    </w:p>
    <w:p w:rsidR="009579F6" w:rsidRPr="00AF4159" w:rsidRDefault="0018188B">
      <w:pPr>
        <w:pStyle w:val="a5"/>
        <w:spacing w:before="1" w:line="247" w:lineRule="auto"/>
        <w:ind w:left="343" w:right="115" w:hanging="227"/>
        <w:rPr>
          <w:sz w:val="24"/>
          <w:szCs w:val="24"/>
        </w:rPr>
      </w:pPr>
      <w:r w:rsidRPr="00AF4159">
        <w:rPr>
          <w:color w:val="231F20"/>
          <w:w w:val="115"/>
          <w:sz w:val="24"/>
          <w:szCs w:val="24"/>
        </w:rPr>
        <w:t>—обучающихся,испытывающихтрудностивосвоениипро-граммы основного общего образования, развитии и социаль-нойадаптации;</w:t>
      </w:r>
    </w:p>
    <w:p w:rsidR="009579F6" w:rsidRPr="00AF4159" w:rsidRDefault="0018188B">
      <w:pPr>
        <w:pStyle w:val="a5"/>
        <w:spacing w:line="247" w:lineRule="auto"/>
        <w:ind w:left="343" w:right="116" w:hanging="227"/>
        <w:rPr>
          <w:sz w:val="24"/>
          <w:szCs w:val="24"/>
        </w:rPr>
      </w:pPr>
      <w:r w:rsidRPr="00AF4159">
        <w:rPr>
          <w:color w:val="231F20"/>
          <w:w w:val="115"/>
          <w:sz w:val="24"/>
          <w:szCs w:val="24"/>
        </w:rPr>
        <w:t>—обучающихся,проявляющих  индивидуальные  способности,</w:t>
      </w:r>
      <w:r w:rsidRPr="00AF4159">
        <w:rPr>
          <w:color w:val="231F20"/>
          <w:w w:val="120"/>
          <w:sz w:val="24"/>
          <w:szCs w:val="24"/>
        </w:rPr>
        <w:t>иодаренных;</w:t>
      </w:r>
    </w:p>
    <w:p w:rsidR="009579F6" w:rsidRPr="00AF4159" w:rsidRDefault="0018188B">
      <w:pPr>
        <w:pStyle w:val="a5"/>
        <w:spacing w:before="1"/>
        <w:ind w:left="117" w:right="0" w:firstLine="0"/>
        <w:rPr>
          <w:sz w:val="24"/>
          <w:szCs w:val="24"/>
        </w:rPr>
      </w:pPr>
      <w:r w:rsidRPr="00AF4159">
        <w:rPr>
          <w:color w:val="231F20"/>
          <w:w w:val="115"/>
          <w:sz w:val="24"/>
          <w:szCs w:val="24"/>
        </w:rPr>
        <w:t>—обучающихсясОВЗ;</w:t>
      </w:r>
    </w:p>
    <w:p w:rsidR="009579F6" w:rsidRPr="00AF4159" w:rsidRDefault="0018188B">
      <w:pPr>
        <w:pStyle w:val="a5"/>
        <w:spacing w:before="7" w:line="247" w:lineRule="auto"/>
        <w:ind w:left="343" w:right="115" w:hanging="227"/>
        <w:rPr>
          <w:sz w:val="24"/>
          <w:szCs w:val="24"/>
        </w:rPr>
      </w:pPr>
      <w:r w:rsidRPr="00AF4159">
        <w:rPr>
          <w:color w:val="231F20"/>
          <w:w w:val="115"/>
          <w:sz w:val="24"/>
          <w:szCs w:val="24"/>
        </w:rPr>
        <w:t>—педагогических,учебно-вспомогательныхииныхработни-ков образовательной организации, обеспечивающих реализа-цию программы основного общего образования;</w:t>
      </w:r>
    </w:p>
    <w:p w:rsidR="009579F6" w:rsidRPr="00AF4159" w:rsidRDefault="009579F6">
      <w:pPr>
        <w:spacing w:line="247" w:lineRule="auto"/>
        <w:rPr>
          <w:sz w:val="24"/>
          <w:szCs w:val="24"/>
        </w:rPr>
        <w:sectPr w:rsidR="009579F6" w:rsidRPr="00AF4159" w:rsidSect="007D6C0C">
          <w:pgSz w:w="11907" w:h="16839" w:code="9"/>
          <w:pgMar w:top="620" w:right="620" w:bottom="900" w:left="620" w:header="0" w:footer="709" w:gutter="0"/>
          <w:cols w:space="720"/>
          <w:docGrid w:linePitch="299"/>
        </w:sectPr>
      </w:pPr>
    </w:p>
    <w:p w:rsidR="009579F6" w:rsidRPr="00AF4159" w:rsidRDefault="0018188B">
      <w:pPr>
        <w:pStyle w:val="a5"/>
        <w:spacing w:before="70" w:line="249" w:lineRule="auto"/>
        <w:ind w:left="343" w:right="114" w:hanging="227"/>
        <w:rPr>
          <w:sz w:val="24"/>
          <w:szCs w:val="24"/>
        </w:rPr>
      </w:pPr>
      <w:r w:rsidRPr="00AF4159">
        <w:rPr>
          <w:color w:val="231F20"/>
          <w:w w:val="115"/>
          <w:sz w:val="24"/>
          <w:szCs w:val="24"/>
        </w:rPr>
        <w:lastRenderedPageBreak/>
        <w:t>—родителей(законныхпредставителей)несовершеннолетних</w:t>
      </w:r>
      <w:r w:rsidRPr="00AF4159">
        <w:rPr>
          <w:color w:val="231F20"/>
          <w:w w:val="120"/>
          <w:sz w:val="24"/>
          <w:szCs w:val="24"/>
        </w:rPr>
        <w:t>обучающихся.</w:t>
      </w:r>
    </w:p>
    <w:p w:rsidR="009579F6" w:rsidRPr="00AF4159" w:rsidRDefault="0018188B">
      <w:pPr>
        <w:pStyle w:val="a5"/>
        <w:spacing w:before="5" w:line="254" w:lineRule="auto"/>
        <w:ind w:left="117" w:right="114"/>
        <w:rPr>
          <w:sz w:val="24"/>
          <w:szCs w:val="24"/>
        </w:rPr>
      </w:pPr>
      <w:r w:rsidRPr="00AF4159">
        <w:rPr>
          <w:color w:val="231F20"/>
          <w:w w:val="115"/>
          <w:sz w:val="24"/>
          <w:szCs w:val="24"/>
        </w:rPr>
        <w:t>Психолого-педагогическаяподдержкаучастниковобразова-тельных отношений реализуется диверсифицировано, на уров-необразовательнойорганизации,классов,групп,атакженаиндивидуальномуровне.</w:t>
      </w:r>
    </w:p>
    <w:p w:rsidR="009579F6" w:rsidRPr="00AF4159" w:rsidRDefault="0018188B">
      <w:pPr>
        <w:pStyle w:val="a5"/>
        <w:spacing w:line="254" w:lineRule="auto"/>
        <w:ind w:left="117" w:right="115"/>
        <w:rPr>
          <w:sz w:val="24"/>
          <w:szCs w:val="24"/>
        </w:rPr>
      </w:pPr>
      <w:r w:rsidRPr="00AF4159">
        <w:rPr>
          <w:color w:val="231F20"/>
          <w:w w:val="115"/>
          <w:sz w:val="24"/>
          <w:szCs w:val="24"/>
        </w:rPr>
        <w:t>В процессе реализации основной образовательной програм-мы используются такие формы психолого-педагогического со-провождениякак:</w:t>
      </w:r>
    </w:p>
    <w:p w:rsidR="009579F6" w:rsidRPr="00AF4159" w:rsidRDefault="00F603D0">
      <w:pPr>
        <w:pStyle w:val="a5"/>
        <w:spacing w:line="254" w:lineRule="auto"/>
        <w:ind w:left="343" w:right="114" w:hanging="142"/>
        <w:rPr>
          <w:sz w:val="24"/>
          <w:szCs w:val="24"/>
        </w:rPr>
      </w:pPr>
      <w:r w:rsidRPr="00AF4159">
        <w:rPr>
          <w:color w:val="231F20"/>
          <w:w w:val="115"/>
          <w:position w:val="1"/>
          <w:sz w:val="24"/>
          <w:szCs w:val="24"/>
        </w:rPr>
        <w:t>-</w:t>
      </w:r>
      <w:r w:rsidR="0018188B" w:rsidRPr="00AF4159">
        <w:rPr>
          <w:color w:val="231F20"/>
          <w:w w:val="115"/>
          <w:sz w:val="24"/>
          <w:szCs w:val="24"/>
        </w:rPr>
        <w:t>диагностика,направленнаянаопределениеособенностейстатуса обучающегося, которая может проводиться на этапепереходаученика на следующий уровень образования ивконцекаждогоучебногогода;</w:t>
      </w:r>
    </w:p>
    <w:p w:rsidR="009579F6" w:rsidRPr="00AF4159" w:rsidRDefault="00F603D0">
      <w:pPr>
        <w:pStyle w:val="a5"/>
        <w:spacing w:line="254" w:lineRule="auto"/>
        <w:ind w:left="343" w:right="115" w:hanging="142"/>
        <w:rPr>
          <w:sz w:val="24"/>
          <w:szCs w:val="24"/>
        </w:rPr>
      </w:pPr>
      <w:r w:rsidRPr="00AF4159">
        <w:rPr>
          <w:color w:val="231F20"/>
          <w:w w:val="115"/>
          <w:position w:val="1"/>
          <w:sz w:val="24"/>
          <w:szCs w:val="24"/>
        </w:rPr>
        <w:t>-</w:t>
      </w:r>
      <w:r w:rsidR="0018188B" w:rsidRPr="00AF4159">
        <w:rPr>
          <w:color w:val="231F20"/>
          <w:w w:val="115"/>
          <w:sz w:val="24"/>
          <w:szCs w:val="24"/>
        </w:rPr>
        <w:t>консультирование педагогов и родителей, которое осущест-вляется учителем и психологом с учетом результатов диагно-стики,атакжеадминистрациейобразовательнойорганиза-ции;</w:t>
      </w:r>
    </w:p>
    <w:p w:rsidR="009579F6" w:rsidRPr="00AF4159" w:rsidRDefault="00F603D0">
      <w:pPr>
        <w:pStyle w:val="a5"/>
        <w:spacing w:line="254" w:lineRule="auto"/>
        <w:ind w:left="343" w:right="114" w:hanging="142"/>
        <w:rPr>
          <w:sz w:val="24"/>
          <w:szCs w:val="24"/>
        </w:rPr>
      </w:pPr>
      <w:r w:rsidRPr="00AF4159">
        <w:rPr>
          <w:color w:val="231F20"/>
          <w:w w:val="120"/>
          <w:position w:val="1"/>
          <w:sz w:val="24"/>
          <w:szCs w:val="24"/>
        </w:rPr>
        <w:t>-</w:t>
      </w:r>
      <w:r w:rsidR="0018188B" w:rsidRPr="00AF4159">
        <w:rPr>
          <w:color w:val="231F20"/>
          <w:w w:val="120"/>
          <w:sz w:val="24"/>
          <w:szCs w:val="24"/>
        </w:rPr>
        <w:t>профилактика, экспертиза, развивающая работа, просвеще-ние,коррекционнаяработа,осуществляемаявтечениевсегоучебноговремени.</w:t>
      </w:r>
    </w:p>
    <w:p w:rsidR="009579F6" w:rsidRPr="00AF4159" w:rsidRDefault="0018188B" w:rsidP="00CC535C">
      <w:pPr>
        <w:pStyle w:val="2"/>
        <w:numPr>
          <w:ilvl w:val="5"/>
          <w:numId w:val="3"/>
        </w:numPr>
        <w:tabs>
          <w:tab w:val="left" w:pos="759"/>
        </w:tabs>
        <w:spacing w:before="160" w:line="218" w:lineRule="auto"/>
        <w:ind w:left="117" w:right="488" w:firstLine="0"/>
        <w:rPr>
          <w:rFonts w:ascii="Times New Roman" w:hAnsi="Times New Roman" w:cs="Times New Roman"/>
          <w:sz w:val="24"/>
          <w:szCs w:val="24"/>
        </w:rPr>
      </w:pPr>
      <w:r w:rsidRPr="00AF4159">
        <w:rPr>
          <w:rFonts w:ascii="Times New Roman" w:hAnsi="Times New Roman" w:cs="Times New Roman"/>
          <w:color w:val="231F20"/>
          <w:w w:val="85"/>
          <w:sz w:val="24"/>
          <w:szCs w:val="24"/>
        </w:rPr>
        <w:t>Финансово-экономическиеусловияреализации</w:t>
      </w:r>
      <w:r w:rsidRPr="00AF4159">
        <w:rPr>
          <w:rFonts w:ascii="Times New Roman" w:hAnsi="Times New Roman" w:cs="Times New Roman"/>
          <w:color w:val="231F20"/>
          <w:spacing w:val="-1"/>
          <w:w w:val="85"/>
          <w:sz w:val="24"/>
          <w:szCs w:val="24"/>
        </w:rPr>
        <w:t>образовательнойпрограммыосновногообщегообразования</w:t>
      </w:r>
    </w:p>
    <w:p w:rsidR="009579F6" w:rsidRPr="00AF4159" w:rsidRDefault="0018188B">
      <w:pPr>
        <w:pStyle w:val="a5"/>
        <w:spacing w:before="76" w:line="254" w:lineRule="auto"/>
        <w:ind w:left="117" w:right="115"/>
        <w:rPr>
          <w:sz w:val="24"/>
          <w:szCs w:val="24"/>
        </w:rPr>
      </w:pPr>
      <w:r w:rsidRPr="00AF4159">
        <w:rPr>
          <w:color w:val="231F20"/>
          <w:w w:val="115"/>
          <w:sz w:val="24"/>
          <w:szCs w:val="24"/>
        </w:rPr>
        <w:t xml:space="preserve">Финансовоеобеспечениереализацииобразовательнойпро-граммы основного общего образования опирается на исполне-ниерасходныхобязательств,обеспечивающихгосударствен-ные гарантии прав на получение общедоступного и бесплатногоосновногообщегообразования.Объемдействующихрасходныхобязательств отражается в </w:t>
      </w:r>
      <w:r w:rsidR="00323071" w:rsidRPr="00AF4159">
        <w:rPr>
          <w:color w:val="231F20"/>
          <w:w w:val="115"/>
          <w:sz w:val="24"/>
          <w:szCs w:val="24"/>
        </w:rPr>
        <w:t>муниципальном</w:t>
      </w:r>
      <w:r w:rsidRPr="00AF4159">
        <w:rPr>
          <w:color w:val="231F20"/>
          <w:w w:val="115"/>
          <w:sz w:val="24"/>
          <w:szCs w:val="24"/>
        </w:rPr>
        <w:t xml:space="preserve"> задании образова-тельнойорганизации.</w:t>
      </w:r>
    </w:p>
    <w:p w:rsidR="009579F6" w:rsidRPr="00AF4159" w:rsidRDefault="00323071">
      <w:pPr>
        <w:pStyle w:val="a5"/>
        <w:spacing w:line="254" w:lineRule="auto"/>
        <w:ind w:left="117" w:right="115"/>
        <w:rPr>
          <w:sz w:val="24"/>
          <w:szCs w:val="24"/>
        </w:rPr>
      </w:pPr>
      <w:r w:rsidRPr="00AF4159">
        <w:rPr>
          <w:color w:val="231F20"/>
          <w:w w:val="115"/>
          <w:sz w:val="24"/>
          <w:szCs w:val="24"/>
        </w:rPr>
        <w:t>Муниципальное</w:t>
      </w:r>
      <w:r w:rsidR="0018188B" w:rsidRPr="00AF4159">
        <w:rPr>
          <w:color w:val="231F20"/>
          <w:w w:val="115"/>
          <w:sz w:val="24"/>
          <w:szCs w:val="24"/>
        </w:rPr>
        <w:t>заданиеустанавливаетпоказатели,харак-теризующие качество и (или) объем (содержание) государствен-ной услуги (работы), а также порядок ее оказания (выполне-ния).</w:t>
      </w:r>
    </w:p>
    <w:p w:rsidR="009579F6" w:rsidRPr="00AF4159" w:rsidRDefault="0018188B">
      <w:pPr>
        <w:pStyle w:val="a5"/>
        <w:spacing w:line="254" w:lineRule="auto"/>
        <w:ind w:left="117" w:right="115"/>
        <w:rPr>
          <w:sz w:val="24"/>
          <w:szCs w:val="24"/>
        </w:rPr>
      </w:pPr>
      <w:r w:rsidRPr="00AF4159">
        <w:rPr>
          <w:color w:val="231F20"/>
          <w:w w:val="115"/>
          <w:sz w:val="24"/>
          <w:szCs w:val="24"/>
        </w:rPr>
        <w:t>Финансовоеобеспечениереализацииобразовательнойпро-граммы основного общего образования бюджетного учрежденияосуществляетсяисходяизрасходныхобяза-</w:t>
      </w:r>
    </w:p>
    <w:p w:rsidR="009579F6" w:rsidRPr="00AF4159" w:rsidRDefault="009579F6">
      <w:pPr>
        <w:spacing w:line="254" w:lineRule="auto"/>
        <w:rPr>
          <w:sz w:val="24"/>
          <w:szCs w:val="24"/>
        </w:rPr>
        <w:sectPr w:rsidR="009579F6" w:rsidRPr="00AF4159" w:rsidSect="007D6C0C">
          <w:pgSz w:w="11907" w:h="16839" w:code="9"/>
          <w:pgMar w:top="620" w:right="620" w:bottom="900" w:left="620" w:header="0" w:footer="709" w:gutter="0"/>
          <w:cols w:space="720"/>
          <w:docGrid w:linePitch="299"/>
        </w:sectPr>
      </w:pPr>
    </w:p>
    <w:p w:rsidR="009579F6" w:rsidRPr="00AF4159" w:rsidRDefault="00323071">
      <w:pPr>
        <w:pStyle w:val="a5"/>
        <w:spacing w:before="70" w:line="254" w:lineRule="auto"/>
        <w:ind w:left="117" w:right="115" w:firstLine="0"/>
        <w:rPr>
          <w:sz w:val="24"/>
          <w:szCs w:val="24"/>
        </w:rPr>
      </w:pPr>
      <w:r w:rsidRPr="00AF4159">
        <w:rPr>
          <w:color w:val="231F20"/>
          <w:w w:val="115"/>
          <w:sz w:val="24"/>
          <w:szCs w:val="24"/>
        </w:rPr>
        <w:lastRenderedPageBreak/>
        <w:t>тельств на основе муниципального</w:t>
      </w:r>
      <w:r w:rsidR="0018188B" w:rsidRPr="00AF4159">
        <w:rPr>
          <w:color w:val="231F20"/>
          <w:w w:val="115"/>
          <w:sz w:val="24"/>
          <w:szCs w:val="24"/>
        </w:rPr>
        <w:t xml:space="preserve"> заданияпо оказанию</w:t>
      </w:r>
      <w:r w:rsidRPr="00AF4159">
        <w:rPr>
          <w:color w:val="231F20"/>
          <w:w w:val="115"/>
          <w:sz w:val="24"/>
          <w:szCs w:val="24"/>
        </w:rPr>
        <w:t xml:space="preserve"> муниципальных образователь</w:t>
      </w:r>
      <w:r w:rsidR="0018188B" w:rsidRPr="00AF4159">
        <w:rPr>
          <w:color w:val="231F20"/>
          <w:w w:val="115"/>
          <w:sz w:val="24"/>
          <w:szCs w:val="24"/>
        </w:rPr>
        <w:t>ных услуг, казенного учреждения — на основании бюджетнойсметы.</w:t>
      </w:r>
    </w:p>
    <w:p w:rsidR="009579F6" w:rsidRPr="00AF4159" w:rsidRDefault="0018188B">
      <w:pPr>
        <w:pStyle w:val="a5"/>
        <w:spacing w:line="254" w:lineRule="auto"/>
        <w:ind w:left="117" w:right="114"/>
        <w:rPr>
          <w:sz w:val="24"/>
          <w:szCs w:val="24"/>
        </w:rPr>
      </w:pPr>
      <w:r w:rsidRPr="00AF4159">
        <w:rPr>
          <w:color w:val="231F20"/>
          <w:w w:val="115"/>
          <w:sz w:val="24"/>
          <w:szCs w:val="24"/>
        </w:rPr>
        <w:t>Обеспечение государственных гарантий реализации прав наполучениеобщедоступногоибесплатногоосновногообщегооб-разованиявобщеобразовательныхорганизацияхосуществля-ется в соответствии с нормативами, определяемыми органамигосударственнойвластисубъектовРоссийскойФедерации.</w:t>
      </w:r>
    </w:p>
    <w:p w:rsidR="009579F6" w:rsidRPr="00AF4159" w:rsidRDefault="0018188B">
      <w:pPr>
        <w:pStyle w:val="a5"/>
        <w:spacing w:line="254" w:lineRule="auto"/>
        <w:ind w:left="117" w:right="114"/>
        <w:rPr>
          <w:sz w:val="24"/>
          <w:szCs w:val="24"/>
        </w:rPr>
      </w:pPr>
      <w:r w:rsidRPr="00AF4159">
        <w:rPr>
          <w:color w:val="231F20"/>
          <w:w w:val="115"/>
          <w:sz w:val="24"/>
          <w:szCs w:val="24"/>
        </w:rPr>
        <w:t xml:space="preserve">При этом формирование и утверждение нормативов финан-сирования </w:t>
      </w:r>
      <w:r w:rsidR="00323071" w:rsidRPr="00AF4159">
        <w:rPr>
          <w:color w:val="231F20"/>
          <w:w w:val="115"/>
          <w:sz w:val="24"/>
          <w:szCs w:val="24"/>
        </w:rPr>
        <w:t>муниципальной услуги по реали</w:t>
      </w:r>
      <w:r w:rsidRPr="00AF4159">
        <w:rPr>
          <w:color w:val="231F20"/>
          <w:w w:val="115"/>
          <w:sz w:val="24"/>
          <w:szCs w:val="24"/>
        </w:rPr>
        <w:t>зациипрограммосновногообщегообразования,втомчислеадаптированных,осуществляютсявсоответствиисобщимитребованиями к определению нормативных затрат на оказание</w:t>
      </w:r>
      <w:r w:rsidR="00323071" w:rsidRPr="00AF4159">
        <w:rPr>
          <w:color w:val="231F20"/>
          <w:w w:val="115"/>
          <w:sz w:val="24"/>
          <w:szCs w:val="24"/>
        </w:rPr>
        <w:t>муниципальных</w:t>
      </w:r>
      <w:r w:rsidRPr="00AF4159">
        <w:rPr>
          <w:color w:val="231F20"/>
          <w:w w:val="115"/>
          <w:sz w:val="24"/>
          <w:szCs w:val="24"/>
        </w:rPr>
        <w:t xml:space="preserve"> услуг в сфере дошкольного,начального общего, основног</w:t>
      </w:r>
      <w:r w:rsidR="00323071" w:rsidRPr="00AF4159">
        <w:rPr>
          <w:color w:val="231F20"/>
          <w:w w:val="115"/>
          <w:sz w:val="24"/>
          <w:szCs w:val="24"/>
        </w:rPr>
        <w:t>о общего, среднего общего, сред</w:t>
      </w:r>
      <w:r w:rsidRPr="00AF4159">
        <w:rPr>
          <w:color w:val="231F20"/>
          <w:w w:val="115"/>
          <w:sz w:val="24"/>
          <w:szCs w:val="24"/>
        </w:rPr>
        <w:t>него профессионального образования, дополнительного о</w:t>
      </w:r>
      <w:r w:rsidR="00323071" w:rsidRPr="00AF4159">
        <w:rPr>
          <w:color w:val="231F20"/>
          <w:w w:val="115"/>
          <w:sz w:val="24"/>
          <w:szCs w:val="24"/>
        </w:rPr>
        <w:t>бразо</w:t>
      </w:r>
      <w:r w:rsidRPr="00AF4159">
        <w:rPr>
          <w:color w:val="231F20"/>
          <w:w w:val="115"/>
          <w:sz w:val="24"/>
          <w:szCs w:val="24"/>
        </w:rPr>
        <w:t>вания детей и взрослых, дополнительного профессиональногообразования для лиц, име</w:t>
      </w:r>
      <w:r w:rsidR="00323071" w:rsidRPr="00AF4159">
        <w:rPr>
          <w:color w:val="231F20"/>
          <w:w w:val="115"/>
          <w:sz w:val="24"/>
          <w:szCs w:val="24"/>
        </w:rPr>
        <w:t>ющих или получающих среднее про</w:t>
      </w:r>
      <w:r w:rsidRPr="00AF4159">
        <w:rPr>
          <w:color w:val="231F20"/>
          <w:w w:val="115"/>
          <w:sz w:val="24"/>
          <w:szCs w:val="24"/>
        </w:rPr>
        <w:t>фессиональноеобразование,профессиональногообучения,применяемых при расчете об</w:t>
      </w:r>
      <w:r w:rsidR="00323071" w:rsidRPr="00AF4159">
        <w:rPr>
          <w:color w:val="231F20"/>
          <w:w w:val="115"/>
          <w:sz w:val="24"/>
          <w:szCs w:val="24"/>
        </w:rPr>
        <w:t>ъема субсидии на финансовое обе</w:t>
      </w:r>
      <w:r w:rsidRPr="00AF4159">
        <w:rPr>
          <w:color w:val="231F20"/>
          <w:w w:val="115"/>
          <w:sz w:val="24"/>
          <w:szCs w:val="24"/>
        </w:rPr>
        <w:t xml:space="preserve">спечение выполнения </w:t>
      </w:r>
      <w:r w:rsidR="00323071" w:rsidRPr="00AF4159">
        <w:rPr>
          <w:color w:val="231F20"/>
          <w:w w:val="115"/>
          <w:sz w:val="24"/>
          <w:szCs w:val="24"/>
        </w:rPr>
        <w:t>муниципального за</w:t>
      </w:r>
      <w:r w:rsidRPr="00AF4159">
        <w:rPr>
          <w:color w:val="231F20"/>
          <w:w w:val="115"/>
          <w:sz w:val="24"/>
          <w:szCs w:val="24"/>
        </w:rPr>
        <w:t>даниянаоказание</w:t>
      </w:r>
      <w:r w:rsidR="00323071" w:rsidRPr="00AF4159">
        <w:rPr>
          <w:color w:val="231F20"/>
          <w:w w:val="115"/>
          <w:sz w:val="24"/>
          <w:szCs w:val="24"/>
        </w:rPr>
        <w:t>муниципальных</w:t>
      </w:r>
      <w:r w:rsidRPr="00AF4159">
        <w:rPr>
          <w:color w:val="231F20"/>
          <w:w w:val="115"/>
          <w:sz w:val="24"/>
          <w:szCs w:val="24"/>
        </w:rPr>
        <w:t>услугмуниципальным</w:t>
      </w:r>
      <w:r w:rsidR="00287DB2" w:rsidRPr="00AF4159">
        <w:rPr>
          <w:color w:val="231F20"/>
          <w:w w:val="115"/>
          <w:sz w:val="24"/>
          <w:szCs w:val="24"/>
        </w:rPr>
        <w:t xml:space="preserve"> учре</w:t>
      </w:r>
      <w:r w:rsidRPr="00AF4159">
        <w:rPr>
          <w:color w:val="231F20"/>
          <w:w w:val="115"/>
          <w:sz w:val="24"/>
          <w:szCs w:val="24"/>
        </w:rPr>
        <w:t>ждением.</w:t>
      </w:r>
    </w:p>
    <w:p w:rsidR="009579F6" w:rsidRPr="00AF4159" w:rsidRDefault="009579F6">
      <w:pPr>
        <w:pStyle w:val="a5"/>
        <w:ind w:left="0" w:right="0" w:firstLine="0"/>
        <w:jc w:val="left"/>
        <w:rPr>
          <w:sz w:val="24"/>
          <w:szCs w:val="24"/>
        </w:rPr>
      </w:pPr>
    </w:p>
    <w:p w:rsidR="009579F6" w:rsidRPr="00AF4159" w:rsidRDefault="0018188B">
      <w:pPr>
        <w:pStyle w:val="a5"/>
        <w:spacing w:line="254" w:lineRule="auto"/>
        <w:ind w:left="117" w:right="114"/>
        <w:jc w:val="right"/>
        <w:rPr>
          <w:sz w:val="24"/>
          <w:szCs w:val="24"/>
        </w:rPr>
      </w:pPr>
      <w:r w:rsidRPr="00AF4159">
        <w:rPr>
          <w:color w:val="231F20"/>
          <w:w w:val="115"/>
          <w:sz w:val="24"/>
          <w:szCs w:val="24"/>
        </w:rPr>
        <w:t>Нормативзатратнареализациюобразовательнойпрограммыосновногообщегообразования—гарантированныйминималь-нодопустимыйобъемфинансовыхсредстввгодврасчетенаодногообучающегося,необходимыйдляреализацииобразова-тельнойпрограммыосновногообщегообразования,включает:</w:t>
      </w:r>
      <w:r w:rsidR="00F603D0" w:rsidRPr="00AF4159">
        <w:rPr>
          <w:color w:val="231F20"/>
          <w:w w:val="115"/>
          <w:position w:val="1"/>
          <w:sz w:val="24"/>
          <w:szCs w:val="24"/>
        </w:rPr>
        <w:t>-</w:t>
      </w:r>
      <w:r w:rsidRPr="00AF4159">
        <w:rPr>
          <w:color w:val="231F20"/>
          <w:w w:val="115"/>
          <w:sz w:val="24"/>
          <w:szCs w:val="24"/>
        </w:rPr>
        <w:t>расходынаоплатутрудаработников,участвующихвразра-боткеиреализацииобразовательнойпрограммыосновного</w:t>
      </w:r>
    </w:p>
    <w:p w:rsidR="009579F6" w:rsidRPr="00AF4159" w:rsidRDefault="0018188B">
      <w:pPr>
        <w:pStyle w:val="a5"/>
        <w:spacing w:line="223" w:lineRule="exact"/>
        <w:ind w:left="343" w:right="0" w:firstLine="0"/>
        <w:rPr>
          <w:sz w:val="24"/>
          <w:szCs w:val="24"/>
        </w:rPr>
      </w:pPr>
      <w:r w:rsidRPr="00AF4159">
        <w:rPr>
          <w:color w:val="231F20"/>
          <w:w w:val="115"/>
          <w:sz w:val="24"/>
          <w:szCs w:val="24"/>
        </w:rPr>
        <w:t>общегообразования;</w:t>
      </w:r>
    </w:p>
    <w:p w:rsidR="009579F6" w:rsidRPr="00AF4159" w:rsidRDefault="00F603D0">
      <w:pPr>
        <w:pStyle w:val="a5"/>
        <w:spacing w:before="13" w:line="254" w:lineRule="auto"/>
        <w:ind w:left="343" w:right="114" w:hanging="142"/>
        <w:rPr>
          <w:sz w:val="24"/>
          <w:szCs w:val="24"/>
        </w:rPr>
      </w:pPr>
      <w:r w:rsidRPr="00AF4159">
        <w:rPr>
          <w:color w:val="231F20"/>
          <w:w w:val="115"/>
          <w:position w:val="1"/>
          <w:sz w:val="24"/>
          <w:szCs w:val="24"/>
        </w:rPr>
        <w:t>-</w:t>
      </w:r>
      <w:r w:rsidR="0018188B" w:rsidRPr="00AF4159">
        <w:rPr>
          <w:color w:val="231F20"/>
          <w:w w:val="115"/>
          <w:sz w:val="24"/>
          <w:szCs w:val="24"/>
        </w:rPr>
        <w:t>расходынаприобретениеучебниковиучебныхпособий,средствобучения;</w:t>
      </w:r>
    </w:p>
    <w:p w:rsidR="009579F6" w:rsidRPr="00AF4159" w:rsidRDefault="00F603D0">
      <w:pPr>
        <w:pStyle w:val="a5"/>
        <w:spacing w:line="254" w:lineRule="auto"/>
        <w:ind w:left="343" w:right="115" w:hanging="142"/>
        <w:rPr>
          <w:sz w:val="24"/>
          <w:szCs w:val="24"/>
        </w:rPr>
      </w:pPr>
      <w:r w:rsidRPr="00AF4159">
        <w:rPr>
          <w:color w:val="231F20"/>
          <w:w w:val="115"/>
          <w:position w:val="1"/>
          <w:sz w:val="24"/>
          <w:szCs w:val="24"/>
        </w:rPr>
        <w:t>-</w:t>
      </w:r>
      <w:r w:rsidR="0018188B" w:rsidRPr="00AF4159">
        <w:rPr>
          <w:color w:val="231F20"/>
          <w:w w:val="115"/>
          <w:sz w:val="24"/>
          <w:szCs w:val="24"/>
        </w:rPr>
        <w:t>прочиерасходы(заисключениемрасходовнасодержаниезданийиоплатукоммунальныхуслуг,осуществляемыхизместныхбюджетов).</w:t>
      </w:r>
    </w:p>
    <w:p w:rsidR="009579F6" w:rsidRPr="00AF4159" w:rsidRDefault="0018188B" w:rsidP="00287DB2">
      <w:pPr>
        <w:pStyle w:val="a5"/>
        <w:spacing w:line="254" w:lineRule="auto"/>
        <w:ind w:left="117" w:right="114"/>
        <w:rPr>
          <w:sz w:val="24"/>
          <w:szCs w:val="24"/>
        </w:rPr>
      </w:pPr>
      <w:r w:rsidRPr="00AF4159">
        <w:rPr>
          <w:color w:val="231F20"/>
          <w:w w:val="115"/>
          <w:sz w:val="24"/>
          <w:szCs w:val="24"/>
        </w:rPr>
        <w:t xml:space="preserve">Нормативные затраты на оказание </w:t>
      </w:r>
      <w:r w:rsidR="00287DB2" w:rsidRPr="00AF4159">
        <w:rPr>
          <w:color w:val="231F20"/>
          <w:w w:val="115"/>
          <w:sz w:val="24"/>
          <w:szCs w:val="24"/>
        </w:rPr>
        <w:t>му</w:t>
      </w:r>
      <w:r w:rsidRPr="00AF4159">
        <w:rPr>
          <w:color w:val="231F20"/>
          <w:w w:val="115"/>
          <w:sz w:val="24"/>
          <w:szCs w:val="24"/>
        </w:rPr>
        <w:t>ниципальной услуги в сфере</w:t>
      </w:r>
      <w:r w:rsidR="00287DB2" w:rsidRPr="00AF4159">
        <w:rPr>
          <w:color w:val="231F20"/>
          <w:w w:val="115"/>
          <w:sz w:val="24"/>
          <w:szCs w:val="24"/>
        </w:rPr>
        <w:t xml:space="preserve"> образования определяются по ка</w:t>
      </w:r>
      <w:r w:rsidRPr="00AF4159">
        <w:rPr>
          <w:color w:val="231F20"/>
          <w:w w:val="115"/>
          <w:sz w:val="24"/>
          <w:szCs w:val="24"/>
        </w:rPr>
        <w:t>ждомувидуинаправленностиобразовательныхпрограмм,сучетом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ОВЗ, обеспечения дополнительногопрофессиональногообразованияпедагогическимработникам,обеспечения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осу-ществленияобразовательнойдеятельности(дляразличныхкатегорийобучающихся),заисключениемобразовательнойдеятельности, осуществляемой в соответствии с образователь-нымистандартами,врасчетенаодногообучающегося,еслииноенеустановленозаконодательством.</w:t>
      </w:r>
    </w:p>
    <w:p w:rsidR="009579F6" w:rsidRPr="00AF4159" w:rsidRDefault="0018188B">
      <w:pPr>
        <w:pStyle w:val="a5"/>
        <w:spacing w:line="217" w:lineRule="exact"/>
        <w:ind w:left="343" w:right="0" w:firstLine="0"/>
        <w:rPr>
          <w:sz w:val="24"/>
          <w:szCs w:val="24"/>
        </w:rPr>
      </w:pPr>
      <w:r w:rsidRPr="00AF4159">
        <w:rPr>
          <w:color w:val="231F20"/>
          <w:w w:val="115"/>
          <w:sz w:val="24"/>
          <w:szCs w:val="24"/>
        </w:rPr>
        <w:t>Органыместного самоуправления вправе осуществлять за</w:t>
      </w:r>
    </w:p>
    <w:p w:rsidR="009579F6" w:rsidRPr="00AF4159" w:rsidRDefault="0018188B">
      <w:pPr>
        <w:pStyle w:val="a5"/>
        <w:spacing w:before="13" w:line="254" w:lineRule="auto"/>
        <w:ind w:left="117" w:right="114" w:firstLine="0"/>
        <w:rPr>
          <w:sz w:val="24"/>
          <w:szCs w:val="24"/>
        </w:rPr>
      </w:pPr>
      <w:r w:rsidRPr="00AF4159">
        <w:rPr>
          <w:color w:val="231F20"/>
          <w:w w:val="115"/>
          <w:sz w:val="24"/>
          <w:szCs w:val="24"/>
        </w:rPr>
        <w:t xml:space="preserve">счетсредствместныхбюджетовфинансовоеобеспечениепредо-ставления основного общего образования муниципальными об-щеобразовательными организациями в части расходов на опла-тутрудаработников,реализующихобразовательнуюпрограммуосновного общего образования, расходов на приобретение учеб-никовиучебныхпособий,средствобучения,игр,  </w:t>
      </w:r>
      <w:r w:rsidRPr="00AF4159">
        <w:rPr>
          <w:color w:val="231F20"/>
          <w:w w:val="115"/>
          <w:sz w:val="24"/>
          <w:szCs w:val="24"/>
        </w:rPr>
        <w:lastRenderedPageBreak/>
        <w:t>игрушексверхнормативафинансовогообеспечения,определенногосубъектомРоссийскойФедерации.</w:t>
      </w:r>
    </w:p>
    <w:p w:rsidR="009579F6" w:rsidRPr="00AF4159" w:rsidRDefault="0018188B">
      <w:pPr>
        <w:pStyle w:val="a5"/>
        <w:spacing w:line="254" w:lineRule="auto"/>
        <w:ind w:left="117" w:right="114"/>
        <w:rPr>
          <w:sz w:val="24"/>
          <w:szCs w:val="24"/>
        </w:rPr>
      </w:pPr>
      <w:r w:rsidRPr="00AF4159">
        <w:rPr>
          <w:color w:val="231F20"/>
          <w:w w:val="115"/>
          <w:sz w:val="24"/>
          <w:szCs w:val="24"/>
        </w:rPr>
        <w:t>В соответствии с расходными обязательствами органов мест-ного самоуправления по организации предоставления общегообразования в расходы местных бюджетов включаются расхо-ды, связанные с организацией подвоза обучающихся к образо-вательным организациям и развитием сетевого взаимодействиядля реализации основной образовательной программы общегообразования(приналичииэтихрасходов).</w:t>
      </w:r>
    </w:p>
    <w:p w:rsidR="009579F6" w:rsidRPr="00AF4159" w:rsidRDefault="0018188B">
      <w:pPr>
        <w:pStyle w:val="a5"/>
        <w:spacing w:line="254" w:lineRule="auto"/>
        <w:ind w:left="117" w:right="112"/>
        <w:rPr>
          <w:sz w:val="24"/>
          <w:szCs w:val="24"/>
        </w:rPr>
      </w:pPr>
      <w:r w:rsidRPr="00AF4159">
        <w:rPr>
          <w:color w:val="231F20"/>
          <w:w w:val="115"/>
          <w:sz w:val="24"/>
          <w:szCs w:val="24"/>
        </w:rPr>
        <w:t>Образовательнаяорганизациясамостоятельнопринимаетрешение в части направления и расходования средств муницип</w:t>
      </w:r>
      <w:r w:rsidR="00287DB2" w:rsidRPr="00AF4159">
        <w:rPr>
          <w:color w:val="231F20"/>
          <w:w w:val="115"/>
          <w:sz w:val="24"/>
          <w:szCs w:val="24"/>
        </w:rPr>
        <w:t>ального задания. И самостоятельно опре</w:t>
      </w:r>
      <w:r w:rsidRPr="00AF4159">
        <w:rPr>
          <w:color w:val="231F20"/>
          <w:w w:val="115"/>
          <w:sz w:val="24"/>
          <w:szCs w:val="24"/>
        </w:rPr>
        <w:t xml:space="preserve">деляетдолюсредств,направляемыхнаоплатутрудаииныенужды, необходимые для выполнения </w:t>
      </w:r>
      <w:r w:rsidR="00287DB2" w:rsidRPr="00AF4159">
        <w:rPr>
          <w:color w:val="231F20"/>
          <w:w w:val="115"/>
          <w:sz w:val="24"/>
          <w:szCs w:val="24"/>
        </w:rPr>
        <w:t>муниципального зада</w:t>
      </w:r>
      <w:r w:rsidRPr="00AF4159">
        <w:rPr>
          <w:color w:val="231F20"/>
          <w:w w:val="115"/>
          <w:sz w:val="24"/>
          <w:szCs w:val="24"/>
        </w:rPr>
        <w:t>ния,придерживаясьприэтомпринципасоответствияструк-туры направления и расходования бюджетных средств в бюд-жете организации — структуре норматива затрат на реализациюобразовательнойпрограммыосновногообщегообразования(заработнаяплатас  начислениями,  прочие  текущие  расходына обеспечение материальных затрат, непосредственно связан-ных с учебной деятельностью общеобразовательных организа-ций).</w:t>
      </w:r>
    </w:p>
    <w:p w:rsidR="009579F6" w:rsidRPr="00AF4159" w:rsidRDefault="009579F6">
      <w:pPr>
        <w:spacing w:line="254" w:lineRule="auto"/>
        <w:rPr>
          <w:sz w:val="24"/>
          <w:szCs w:val="24"/>
        </w:rPr>
        <w:sectPr w:rsidR="009579F6" w:rsidRPr="00AF4159" w:rsidSect="007D6C0C">
          <w:pgSz w:w="11907" w:h="16839" w:code="9"/>
          <w:pgMar w:top="620" w:right="620" w:bottom="900" w:left="620" w:header="0" w:footer="709" w:gutter="0"/>
          <w:cols w:space="720"/>
          <w:docGrid w:linePitch="299"/>
        </w:sectPr>
      </w:pPr>
    </w:p>
    <w:p w:rsidR="009579F6" w:rsidRPr="00AF4159" w:rsidRDefault="0018188B">
      <w:pPr>
        <w:pStyle w:val="a5"/>
        <w:spacing w:before="70" w:line="254" w:lineRule="auto"/>
        <w:ind w:left="117" w:right="112"/>
        <w:rPr>
          <w:sz w:val="24"/>
          <w:szCs w:val="24"/>
        </w:rPr>
      </w:pPr>
      <w:r w:rsidRPr="00AF4159">
        <w:rPr>
          <w:color w:val="231F20"/>
          <w:w w:val="115"/>
          <w:sz w:val="24"/>
          <w:szCs w:val="24"/>
        </w:rPr>
        <w:lastRenderedPageBreak/>
        <w:t>Приразработке программы образовательной организациив части обучения детей с ОВЗ финансовое обеспечение реали-зации образовательной программы основного общего образо-вания для детей с ОВЗ учитывает расходы необходимые длясозданияспециальныхусловийдлякоррекциинарушенийразвития.</w:t>
      </w:r>
    </w:p>
    <w:p w:rsidR="009579F6" w:rsidRPr="00AF4159" w:rsidRDefault="0018188B">
      <w:pPr>
        <w:pStyle w:val="a5"/>
        <w:spacing w:line="254" w:lineRule="auto"/>
        <w:ind w:left="117" w:right="113"/>
        <w:rPr>
          <w:sz w:val="24"/>
          <w:szCs w:val="24"/>
        </w:rPr>
      </w:pPr>
      <w:r w:rsidRPr="00AF4159">
        <w:rPr>
          <w:color w:val="231F20"/>
          <w:w w:val="115"/>
          <w:sz w:val="24"/>
          <w:szCs w:val="24"/>
        </w:rPr>
        <w:t>Нормативные затраты на оказание государственных (муни-ципальных) услуг включают в себя затраты на оплату трудапедагогических работников с учетом обеспечения уровня сред-ней заработной платы педагогических работников за выполня-емую ими учебную</w:t>
      </w:r>
      <w:r w:rsidR="00287DB2" w:rsidRPr="00AF4159">
        <w:rPr>
          <w:color w:val="231F20"/>
          <w:w w:val="115"/>
          <w:sz w:val="24"/>
          <w:szCs w:val="24"/>
        </w:rPr>
        <w:t xml:space="preserve"> работу и другую ра</w:t>
      </w:r>
      <w:r w:rsidRPr="00AF4159">
        <w:rPr>
          <w:color w:val="231F20"/>
          <w:w w:val="115"/>
          <w:sz w:val="24"/>
          <w:szCs w:val="24"/>
        </w:rPr>
        <w:t>боту,определяемоговсоответствиисУказамиПрезидентаРоссийскойФедерации,нормативно-правовымиактами</w:t>
      </w:r>
      <w:r w:rsidR="00287DB2" w:rsidRPr="00AF4159">
        <w:rPr>
          <w:color w:val="231F20"/>
          <w:w w:val="115"/>
          <w:sz w:val="24"/>
          <w:szCs w:val="24"/>
        </w:rPr>
        <w:t>Пра</w:t>
      </w:r>
      <w:r w:rsidRPr="00AF4159">
        <w:rPr>
          <w:color w:val="231F20"/>
          <w:w w:val="115"/>
          <w:sz w:val="24"/>
          <w:szCs w:val="24"/>
        </w:rPr>
        <w:t>вительстваРоссийскойФедерации,органовгосударственнойвластисубъектовРоссийскойФедерации,органовместногосамоуправления. Расходы на оплату труда педагогических ра-ботников муниципальных общеобразовательных организаций,включаемые органами государственной власти субъектов Рос-сийской Федерации в нормативы финансового обеспечения, немогут быть ниже уровня, соответствующего средней заработ-нойплатевсоответствующемсубъектеРоссийскойФедера-ции, на территории которого расположены общеобразователь-ныеорганизации.</w:t>
      </w:r>
    </w:p>
    <w:p w:rsidR="009579F6" w:rsidRPr="00AF4159" w:rsidRDefault="0018188B">
      <w:pPr>
        <w:pStyle w:val="a5"/>
        <w:spacing w:line="213" w:lineRule="exact"/>
        <w:ind w:left="343" w:right="0" w:firstLine="0"/>
        <w:rPr>
          <w:sz w:val="24"/>
          <w:szCs w:val="24"/>
        </w:rPr>
      </w:pPr>
      <w:r w:rsidRPr="00AF4159">
        <w:rPr>
          <w:color w:val="231F20"/>
          <w:w w:val="115"/>
          <w:sz w:val="24"/>
          <w:szCs w:val="24"/>
        </w:rPr>
        <w:t>ВсвязистребованиямиФГОСОООприрасчетерегиональ-</w:t>
      </w:r>
    </w:p>
    <w:p w:rsidR="009579F6" w:rsidRPr="00AF4159" w:rsidRDefault="0018188B">
      <w:pPr>
        <w:pStyle w:val="a5"/>
        <w:spacing w:before="7" w:line="254" w:lineRule="auto"/>
        <w:ind w:left="117" w:right="114" w:firstLine="0"/>
        <w:rPr>
          <w:sz w:val="24"/>
          <w:szCs w:val="24"/>
        </w:rPr>
      </w:pPr>
      <w:r w:rsidRPr="00AF4159">
        <w:rPr>
          <w:color w:val="231F20"/>
          <w:w w:val="115"/>
          <w:sz w:val="24"/>
          <w:szCs w:val="24"/>
        </w:rPr>
        <w:t>ного норматива должны учитываться затраты рабочего време-нипедагогическихработников  образовательных  организацийнаурочнуюивнеурочнуюдеятельность.</w:t>
      </w:r>
    </w:p>
    <w:p w:rsidR="009579F6" w:rsidRPr="00AF4159" w:rsidRDefault="0018188B">
      <w:pPr>
        <w:pStyle w:val="a5"/>
        <w:spacing w:line="254" w:lineRule="auto"/>
        <w:ind w:left="117" w:right="114"/>
        <w:rPr>
          <w:sz w:val="24"/>
          <w:szCs w:val="24"/>
        </w:rPr>
      </w:pPr>
      <w:r w:rsidRPr="00AF4159">
        <w:rPr>
          <w:color w:val="231F20"/>
          <w:w w:val="115"/>
          <w:sz w:val="24"/>
          <w:szCs w:val="24"/>
        </w:rPr>
        <w:t>Формирование фонда оплаты труда образовательной органи-зацииосуществляетсявпределахобъемасредствобразова-тельной организации на текущий финансовый год, установлен-ного в соответствии с нормативами финансового обеспечения,определеннымиорганамигосударственнойвластисубъектаРоссийскойФедерации,количествомобучающихся,соответ-ствующимипоправочнымикоэффициентамиилокальнымнормативнымактомобразовательной</w:t>
      </w:r>
      <w:r w:rsidR="005939E0" w:rsidRPr="00AF4159">
        <w:rPr>
          <w:color w:val="231F20"/>
          <w:w w:val="115"/>
          <w:sz w:val="24"/>
          <w:szCs w:val="24"/>
        </w:rPr>
        <w:t>организа</w:t>
      </w:r>
      <w:r w:rsidRPr="00AF4159">
        <w:rPr>
          <w:color w:val="231F20"/>
          <w:w w:val="115"/>
          <w:sz w:val="24"/>
          <w:szCs w:val="24"/>
        </w:rPr>
        <w:t>ции, устанавливающим положение об оплате труда работниковобразовательнойорганизации.</w:t>
      </w:r>
    </w:p>
    <w:p w:rsidR="009579F6" w:rsidRPr="00AF4159" w:rsidRDefault="0018188B">
      <w:pPr>
        <w:pStyle w:val="a5"/>
        <w:spacing w:line="254" w:lineRule="auto"/>
        <w:ind w:left="117" w:right="114"/>
        <w:rPr>
          <w:sz w:val="24"/>
          <w:szCs w:val="24"/>
        </w:rPr>
      </w:pPr>
      <w:r w:rsidRPr="00AF4159">
        <w:rPr>
          <w:color w:val="231F20"/>
          <w:w w:val="120"/>
          <w:sz w:val="24"/>
          <w:szCs w:val="24"/>
        </w:rPr>
        <w:t>Размеры, порядок и условия осуществления стимулирую-</w:t>
      </w:r>
      <w:r w:rsidRPr="00AF4159">
        <w:rPr>
          <w:color w:val="231F20"/>
          <w:spacing w:val="-1"/>
          <w:w w:val="120"/>
          <w:sz w:val="24"/>
          <w:szCs w:val="24"/>
        </w:rPr>
        <w:t>щихвыплатопределяются</w:t>
      </w:r>
      <w:r w:rsidRPr="00AF4159">
        <w:rPr>
          <w:color w:val="231F20"/>
          <w:w w:val="120"/>
          <w:sz w:val="24"/>
          <w:szCs w:val="24"/>
        </w:rPr>
        <w:t>локальныминормативнымиактамиобразовательной организации. В локальных нормативных ак-тахостимулирующихвыплатахопределеныкритерииипока-зателирезультативностиикачествадеятельностиирезульта-</w:t>
      </w:r>
    </w:p>
    <w:p w:rsidR="009579F6" w:rsidRPr="00AF4159" w:rsidRDefault="009579F6">
      <w:pPr>
        <w:spacing w:line="254" w:lineRule="auto"/>
        <w:rPr>
          <w:sz w:val="24"/>
          <w:szCs w:val="24"/>
        </w:rPr>
        <w:sectPr w:rsidR="009579F6" w:rsidRPr="00AF4159" w:rsidSect="007D6C0C">
          <w:pgSz w:w="11907" w:h="16839" w:code="9"/>
          <w:pgMar w:top="620" w:right="620" w:bottom="900" w:left="620" w:header="0" w:footer="709" w:gutter="0"/>
          <w:cols w:space="720"/>
          <w:docGrid w:linePitch="299"/>
        </w:sectPr>
      </w:pPr>
    </w:p>
    <w:p w:rsidR="009579F6" w:rsidRPr="00AF4159" w:rsidRDefault="0018188B">
      <w:pPr>
        <w:pStyle w:val="a5"/>
        <w:spacing w:before="70" w:line="259" w:lineRule="auto"/>
        <w:ind w:left="117" w:right="114" w:firstLine="0"/>
        <w:rPr>
          <w:sz w:val="24"/>
          <w:szCs w:val="24"/>
        </w:rPr>
      </w:pPr>
      <w:r w:rsidRPr="00AF4159">
        <w:rPr>
          <w:color w:val="231F20"/>
          <w:w w:val="115"/>
          <w:sz w:val="24"/>
          <w:szCs w:val="24"/>
        </w:rPr>
        <w:lastRenderedPageBreak/>
        <w:t>тов,разработанныевсоответствиистребованиямиФГОСкрезультатамосвоенияобразовательнойпрограммыосновногообщегообразования.Внихвключаются:динамикаучебных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здоровьесберегающих;участиевметодическойработе,распространениепередовогопедагогического опыта; повышение уровня профессиональногомастерстваидр.</w:t>
      </w:r>
    </w:p>
    <w:p w:rsidR="009579F6" w:rsidRPr="00AF4159" w:rsidRDefault="0018188B">
      <w:pPr>
        <w:pStyle w:val="a5"/>
        <w:spacing w:line="227" w:lineRule="exact"/>
        <w:ind w:left="343" w:right="0" w:firstLine="0"/>
        <w:rPr>
          <w:sz w:val="24"/>
          <w:szCs w:val="24"/>
        </w:rPr>
      </w:pPr>
      <w:r w:rsidRPr="00AF4159">
        <w:rPr>
          <w:color w:val="231F20"/>
          <w:w w:val="115"/>
          <w:sz w:val="24"/>
          <w:szCs w:val="24"/>
        </w:rPr>
        <w:t>Образовательнаяорганизациясамостоятельноопределяет:</w:t>
      </w:r>
    </w:p>
    <w:p w:rsidR="009579F6" w:rsidRPr="00AF4159" w:rsidRDefault="00F603D0">
      <w:pPr>
        <w:pStyle w:val="a5"/>
        <w:spacing w:before="18" w:line="259" w:lineRule="auto"/>
        <w:ind w:left="343" w:right="114" w:hanging="142"/>
        <w:rPr>
          <w:sz w:val="24"/>
          <w:szCs w:val="24"/>
        </w:rPr>
      </w:pPr>
      <w:r w:rsidRPr="00AF4159">
        <w:rPr>
          <w:color w:val="231F20"/>
          <w:w w:val="115"/>
          <w:position w:val="1"/>
          <w:sz w:val="24"/>
          <w:szCs w:val="24"/>
        </w:rPr>
        <w:t>-</w:t>
      </w:r>
      <w:r w:rsidR="0018188B" w:rsidRPr="00AF4159">
        <w:rPr>
          <w:color w:val="231F20"/>
          <w:w w:val="115"/>
          <w:sz w:val="24"/>
          <w:szCs w:val="24"/>
        </w:rPr>
        <w:t>соотношение базовой и стимулирующей части фонда оплатытруда;</w:t>
      </w:r>
    </w:p>
    <w:p w:rsidR="009579F6" w:rsidRPr="00AF4159" w:rsidRDefault="00F603D0">
      <w:pPr>
        <w:pStyle w:val="a5"/>
        <w:spacing w:line="259" w:lineRule="auto"/>
        <w:ind w:left="343" w:right="114" w:hanging="142"/>
        <w:rPr>
          <w:sz w:val="24"/>
          <w:szCs w:val="24"/>
        </w:rPr>
      </w:pPr>
      <w:r w:rsidRPr="00AF4159">
        <w:rPr>
          <w:color w:val="231F20"/>
          <w:w w:val="115"/>
          <w:position w:val="1"/>
          <w:sz w:val="24"/>
          <w:szCs w:val="24"/>
        </w:rPr>
        <w:t>-</w:t>
      </w:r>
      <w:r w:rsidR="0018188B" w:rsidRPr="00AF4159">
        <w:rPr>
          <w:color w:val="231F20"/>
          <w:w w:val="115"/>
          <w:sz w:val="24"/>
          <w:szCs w:val="24"/>
        </w:rPr>
        <w:t>соотношение фонда оплаты труда руководящего, педагогиче-ского,инженерно-технического,административно-хозяйст-венного, производственного, учебно-вспомогательного и ино-гоперсонала;</w:t>
      </w:r>
    </w:p>
    <w:p w:rsidR="009579F6" w:rsidRPr="00AF4159" w:rsidRDefault="00F603D0">
      <w:pPr>
        <w:pStyle w:val="a5"/>
        <w:spacing w:line="259" w:lineRule="auto"/>
        <w:ind w:left="343" w:right="115" w:hanging="142"/>
        <w:rPr>
          <w:sz w:val="24"/>
          <w:szCs w:val="24"/>
        </w:rPr>
      </w:pPr>
      <w:r w:rsidRPr="00AF4159">
        <w:rPr>
          <w:color w:val="231F20"/>
          <w:w w:val="115"/>
          <w:position w:val="1"/>
          <w:sz w:val="24"/>
          <w:szCs w:val="24"/>
        </w:rPr>
        <w:t>-</w:t>
      </w:r>
      <w:r w:rsidR="0018188B" w:rsidRPr="00AF4159">
        <w:rPr>
          <w:color w:val="231F20"/>
          <w:w w:val="115"/>
          <w:sz w:val="24"/>
          <w:szCs w:val="24"/>
        </w:rPr>
        <w:t>соотношениеобщейиспециальнойчастейвнутрибазовойчастифондаоплатытруда;</w:t>
      </w:r>
    </w:p>
    <w:p w:rsidR="009579F6" w:rsidRPr="00AF4159" w:rsidRDefault="00F603D0">
      <w:pPr>
        <w:pStyle w:val="a5"/>
        <w:spacing w:line="259" w:lineRule="auto"/>
        <w:ind w:left="343" w:right="114" w:hanging="142"/>
        <w:rPr>
          <w:sz w:val="24"/>
          <w:szCs w:val="24"/>
        </w:rPr>
      </w:pPr>
      <w:r w:rsidRPr="00AF4159">
        <w:rPr>
          <w:color w:val="231F20"/>
          <w:w w:val="115"/>
          <w:position w:val="1"/>
          <w:sz w:val="24"/>
          <w:szCs w:val="24"/>
        </w:rPr>
        <w:t>-</w:t>
      </w:r>
      <w:r w:rsidR="0018188B" w:rsidRPr="00AF4159">
        <w:rPr>
          <w:color w:val="231F20"/>
          <w:w w:val="115"/>
          <w:sz w:val="24"/>
          <w:szCs w:val="24"/>
        </w:rPr>
        <w:t>порядок распределения стимулирующей части фонда оплаты</w:t>
      </w:r>
      <w:r w:rsidR="0018188B" w:rsidRPr="00AF4159">
        <w:rPr>
          <w:color w:val="231F20"/>
          <w:w w:val="120"/>
          <w:sz w:val="24"/>
          <w:szCs w:val="24"/>
        </w:rPr>
        <w:t>труда в соответствии с региональными и муниципальныминормативнымиправовымиактами.</w:t>
      </w:r>
    </w:p>
    <w:p w:rsidR="009579F6" w:rsidRPr="00AF4159" w:rsidRDefault="0018188B">
      <w:pPr>
        <w:pStyle w:val="a5"/>
        <w:spacing w:line="259" w:lineRule="auto"/>
        <w:ind w:left="117" w:right="114"/>
        <w:rPr>
          <w:sz w:val="24"/>
          <w:szCs w:val="24"/>
        </w:rPr>
      </w:pPr>
      <w:r w:rsidRPr="00AF4159">
        <w:rPr>
          <w:color w:val="231F20"/>
          <w:w w:val="115"/>
          <w:sz w:val="24"/>
          <w:szCs w:val="24"/>
        </w:rPr>
        <w:t>В распределении стимулирующей части фонда оплаты трудаучитывается мнение коллегиальных органов управления обра-зовательнойорганизации,выборногоорганапервичнойпрофсоюзнойорганизации.</w:t>
      </w:r>
    </w:p>
    <w:p w:rsidR="009579F6" w:rsidRPr="00AF4159" w:rsidRDefault="0018188B">
      <w:pPr>
        <w:pStyle w:val="a5"/>
        <w:spacing w:line="259" w:lineRule="auto"/>
        <w:ind w:left="117" w:right="114"/>
        <w:rPr>
          <w:sz w:val="24"/>
          <w:szCs w:val="24"/>
        </w:rPr>
      </w:pPr>
      <w:r w:rsidRPr="00AF4159">
        <w:rPr>
          <w:color w:val="231F20"/>
          <w:w w:val="120"/>
          <w:sz w:val="24"/>
          <w:szCs w:val="24"/>
        </w:rPr>
        <w:t>При реализации основной образовательной программы с</w:t>
      </w:r>
      <w:r w:rsidRPr="00AF4159">
        <w:rPr>
          <w:color w:val="231F20"/>
          <w:spacing w:val="-1"/>
          <w:w w:val="120"/>
          <w:sz w:val="24"/>
          <w:szCs w:val="24"/>
        </w:rPr>
        <w:t>привлечениемресурсовиныхорганизацийнаусловиях</w:t>
      </w:r>
      <w:r w:rsidRPr="00AF4159">
        <w:rPr>
          <w:color w:val="231F20"/>
          <w:w w:val="120"/>
          <w:sz w:val="24"/>
          <w:szCs w:val="24"/>
        </w:rPr>
        <w:t>сетево-</w:t>
      </w:r>
      <w:r w:rsidRPr="00AF4159">
        <w:rPr>
          <w:color w:val="231F20"/>
          <w:w w:val="115"/>
          <w:sz w:val="24"/>
          <w:szCs w:val="24"/>
        </w:rPr>
        <w:t>го взаимодействия действует механизм финансового обеспече-</w:t>
      </w:r>
      <w:r w:rsidRPr="00AF4159">
        <w:rPr>
          <w:color w:val="231F20"/>
          <w:w w:val="120"/>
          <w:sz w:val="24"/>
          <w:szCs w:val="24"/>
        </w:rPr>
        <w:t>нияобразовательнойорганизациейиорганизациямидополни-тельного образования детей, а также другими социальными</w:t>
      </w:r>
      <w:r w:rsidRPr="00AF4159">
        <w:rPr>
          <w:color w:val="231F20"/>
          <w:w w:val="115"/>
          <w:sz w:val="24"/>
          <w:szCs w:val="24"/>
        </w:rPr>
        <w:t>партнерами, организующими внеурочную деятельность обуча-</w:t>
      </w:r>
      <w:r w:rsidRPr="00AF4159">
        <w:rPr>
          <w:color w:val="231F20"/>
          <w:w w:val="120"/>
          <w:sz w:val="24"/>
          <w:szCs w:val="24"/>
        </w:rPr>
        <w:t>ющихся, и отражает его в своих локальных нормативных ак-тах.</w:t>
      </w:r>
    </w:p>
    <w:p w:rsidR="009579F6" w:rsidRPr="00AF4159" w:rsidRDefault="0018188B">
      <w:pPr>
        <w:pStyle w:val="a5"/>
        <w:spacing w:line="227" w:lineRule="exact"/>
        <w:ind w:left="343" w:right="0" w:firstLine="0"/>
        <w:rPr>
          <w:sz w:val="24"/>
          <w:szCs w:val="24"/>
        </w:rPr>
      </w:pPr>
      <w:r w:rsidRPr="00AF4159">
        <w:rPr>
          <w:color w:val="231F20"/>
          <w:w w:val="115"/>
          <w:sz w:val="24"/>
          <w:szCs w:val="24"/>
        </w:rPr>
        <w:t>Взаимодействиеосуществляется:</w:t>
      </w:r>
    </w:p>
    <w:p w:rsidR="009579F6" w:rsidRPr="00AF4159" w:rsidRDefault="00F603D0">
      <w:pPr>
        <w:pStyle w:val="a5"/>
        <w:spacing w:before="12" w:line="259" w:lineRule="auto"/>
        <w:ind w:left="343" w:right="114" w:hanging="142"/>
        <w:rPr>
          <w:sz w:val="24"/>
          <w:szCs w:val="24"/>
        </w:rPr>
      </w:pPr>
      <w:r w:rsidRPr="00AF4159">
        <w:rPr>
          <w:color w:val="231F20"/>
          <w:w w:val="115"/>
          <w:position w:val="1"/>
          <w:sz w:val="24"/>
          <w:szCs w:val="24"/>
        </w:rPr>
        <w:t>-</w:t>
      </w:r>
      <w:r w:rsidR="0018188B" w:rsidRPr="00AF4159">
        <w:rPr>
          <w:color w:val="231F20"/>
          <w:w w:val="115"/>
          <w:sz w:val="24"/>
          <w:szCs w:val="24"/>
        </w:rPr>
        <w:t>на основе соглашений и договоров о сетевой форме реализа-цииобразовательныхпрограммнапроведениезанятийврамках кружков, секций, клубов и др. по различным направ-лениямвнеурочнойдеятельностинабазеобразовательнойорганизации(организациидополнительногообразования,клуба,спортивногокомплексаидр.);</w:t>
      </w:r>
    </w:p>
    <w:p w:rsidR="009579F6" w:rsidRPr="00AF4159" w:rsidRDefault="009579F6">
      <w:pPr>
        <w:spacing w:line="259" w:lineRule="auto"/>
        <w:rPr>
          <w:sz w:val="24"/>
          <w:szCs w:val="24"/>
        </w:rPr>
        <w:sectPr w:rsidR="009579F6" w:rsidRPr="00AF4159" w:rsidSect="007D6C0C">
          <w:pgSz w:w="11907" w:h="16839" w:code="9"/>
          <w:pgMar w:top="620" w:right="620" w:bottom="900" w:left="620" w:header="0" w:footer="709" w:gutter="0"/>
          <w:cols w:space="720"/>
          <w:docGrid w:linePitch="299"/>
        </w:sectPr>
      </w:pPr>
    </w:p>
    <w:p w:rsidR="009579F6" w:rsidRPr="00AF4159" w:rsidRDefault="00F603D0">
      <w:pPr>
        <w:pStyle w:val="a5"/>
        <w:spacing w:before="70" w:line="254" w:lineRule="auto"/>
        <w:ind w:left="343" w:right="114" w:hanging="142"/>
        <w:rPr>
          <w:sz w:val="24"/>
          <w:szCs w:val="24"/>
        </w:rPr>
      </w:pPr>
      <w:r w:rsidRPr="00AF4159">
        <w:rPr>
          <w:color w:val="231F20"/>
          <w:w w:val="115"/>
          <w:position w:val="1"/>
          <w:sz w:val="24"/>
          <w:szCs w:val="24"/>
        </w:rPr>
        <w:lastRenderedPageBreak/>
        <w:t>-</w:t>
      </w:r>
      <w:r w:rsidR="0018188B" w:rsidRPr="00AF4159">
        <w:rPr>
          <w:color w:val="231F20"/>
          <w:w w:val="115"/>
          <w:sz w:val="24"/>
          <w:szCs w:val="24"/>
        </w:rPr>
        <w:t>за счет выделения ставок педагогов дополнительного образо-вания, которые обеспечивают реализацию для обучающихсяобразовательнойорганизацииширокогоспектрапрограммвнеурочнойдеятельности.</w:t>
      </w:r>
    </w:p>
    <w:p w:rsidR="009579F6" w:rsidRPr="00AF4159" w:rsidRDefault="0018188B">
      <w:pPr>
        <w:pStyle w:val="a5"/>
        <w:spacing w:line="254" w:lineRule="auto"/>
        <w:ind w:left="117" w:right="114"/>
        <w:rPr>
          <w:sz w:val="24"/>
          <w:szCs w:val="24"/>
        </w:rPr>
      </w:pPr>
      <w:r w:rsidRPr="00AF4159">
        <w:rPr>
          <w:color w:val="231F20"/>
          <w:w w:val="115"/>
          <w:sz w:val="24"/>
          <w:szCs w:val="24"/>
        </w:rPr>
        <w:t>Примерный календарный учебный график реализации обра-зовательной программы, примерные условия образовательнойдеятельности,включаяпримерныерасчетынормативныхза-трат оказания государственных услуг по реализации образова-тельнойпрограммывсоответствиисФедеральнымзаконом</w:t>
      </w:r>
    </w:p>
    <w:p w:rsidR="009579F6" w:rsidRPr="00AF4159" w:rsidRDefault="0018188B">
      <w:pPr>
        <w:pStyle w:val="a5"/>
        <w:spacing w:line="254" w:lineRule="auto"/>
        <w:ind w:left="117" w:right="114" w:firstLine="0"/>
        <w:rPr>
          <w:sz w:val="24"/>
          <w:szCs w:val="24"/>
        </w:rPr>
      </w:pPr>
      <w:r w:rsidRPr="00AF4159">
        <w:rPr>
          <w:color w:val="231F20"/>
          <w:w w:val="115"/>
          <w:sz w:val="24"/>
          <w:szCs w:val="24"/>
        </w:rPr>
        <w:t>№273-ФЗ«ОбобразованиивРоссийскойФедерации»(ст.2,п.10).</w:t>
      </w:r>
    </w:p>
    <w:p w:rsidR="009579F6" w:rsidRPr="00AF4159" w:rsidRDefault="0018188B">
      <w:pPr>
        <w:pStyle w:val="a5"/>
        <w:spacing w:line="254" w:lineRule="auto"/>
        <w:ind w:left="117" w:right="112"/>
        <w:rPr>
          <w:sz w:val="24"/>
          <w:szCs w:val="24"/>
        </w:rPr>
      </w:pPr>
      <w:r w:rsidRPr="00AF4159">
        <w:rPr>
          <w:color w:val="231F20"/>
          <w:w w:val="115"/>
          <w:sz w:val="24"/>
          <w:szCs w:val="24"/>
        </w:rPr>
        <w:t>Примерныйрасчетнормативныхзатратоказаниягосудар-ственныхуслугпореализацииобразовательнойпрограммыосновного общего образования соответствует нормативным за-тратам,определеннымПриказомМинистерствапросвещенияРоссийскойФедерацииот22сентября2021г.№662«Обутверждении общих требований к определению нормативныхзатрат  на  оказание  государственных  (муниципальных)  услугв сфере дошкольного, начального общего, основного общего,среднегообщего,среднегопрофессиональногообразования,дополнительного образования детей и взрослых, дополнитель-ного профессионального образования для лиц, имеющих илиполучающих среднее профессиональное образование, профес-сионального обучения, применяемых при расчете объема суб-сидиинафинансовоеобеспечениевыполнения</w:t>
      </w:r>
      <w:r w:rsidR="005939E0" w:rsidRPr="00AF4159">
        <w:rPr>
          <w:color w:val="231F20"/>
          <w:w w:val="115"/>
          <w:sz w:val="24"/>
          <w:szCs w:val="24"/>
        </w:rPr>
        <w:t>муниципального</w:t>
      </w:r>
      <w:r w:rsidRPr="00AF4159">
        <w:rPr>
          <w:color w:val="231F20"/>
          <w:w w:val="115"/>
          <w:sz w:val="24"/>
          <w:szCs w:val="24"/>
        </w:rPr>
        <w:t xml:space="preserve"> задания на оказание государственных(муниципальных) услуг государственным(муниципальным) учрежде</w:t>
      </w:r>
      <w:r w:rsidR="005939E0" w:rsidRPr="00AF4159">
        <w:rPr>
          <w:color w:val="231F20"/>
          <w:w w:val="115"/>
          <w:sz w:val="24"/>
          <w:szCs w:val="24"/>
        </w:rPr>
        <w:t>нием» (зарегистрирован Министер</w:t>
      </w:r>
      <w:r w:rsidRPr="00AF4159">
        <w:rPr>
          <w:color w:val="231F20"/>
          <w:w w:val="115"/>
          <w:sz w:val="24"/>
          <w:szCs w:val="24"/>
        </w:rPr>
        <w:t>ством юстиции Российской Федерации 15 ноября 2021 г., регистрационный№65811)</w:t>
      </w:r>
    </w:p>
    <w:p w:rsidR="009579F6" w:rsidRPr="00AF4159" w:rsidRDefault="0018188B">
      <w:pPr>
        <w:pStyle w:val="a5"/>
        <w:spacing w:line="211" w:lineRule="exact"/>
        <w:ind w:left="343" w:right="0" w:firstLine="0"/>
        <w:rPr>
          <w:sz w:val="24"/>
          <w:szCs w:val="24"/>
        </w:rPr>
      </w:pPr>
      <w:r w:rsidRPr="00AF4159">
        <w:rPr>
          <w:color w:val="231F20"/>
          <w:w w:val="120"/>
          <w:sz w:val="24"/>
          <w:szCs w:val="24"/>
        </w:rPr>
        <w:t>Примерныйрасчетнормативныхзатратоказаниягосудар-</w:t>
      </w:r>
    </w:p>
    <w:p w:rsidR="009579F6" w:rsidRPr="00AF4159" w:rsidRDefault="0018188B">
      <w:pPr>
        <w:pStyle w:val="a5"/>
        <w:spacing w:before="2" w:line="254" w:lineRule="auto"/>
        <w:ind w:left="117" w:right="114" w:firstLine="0"/>
        <w:rPr>
          <w:sz w:val="24"/>
          <w:szCs w:val="24"/>
        </w:rPr>
      </w:pPr>
      <w:r w:rsidRPr="00AF4159">
        <w:rPr>
          <w:color w:val="231F20"/>
          <w:w w:val="115"/>
          <w:sz w:val="24"/>
          <w:szCs w:val="24"/>
        </w:rPr>
        <w:t>ственных услуг по реализации образовательной программы ос-новного общего образования определяет нормативные затратысубъектаРоссийскойФедерации(муниципальногообразова-ния), связанные с оказанием государственными (муниципаль-ными)организациями,осуществляющимиобразовательнуюдеятельность, государственных услуг по реализации образова-тельных программ в соответствии с Федеральным законом «ОбобразованиивРоссийскойФедерации»(ст.2,п.10).</w:t>
      </w:r>
    </w:p>
    <w:p w:rsidR="009579F6" w:rsidRPr="00AF4159" w:rsidRDefault="0018188B">
      <w:pPr>
        <w:pStyle w:val="a5"/>
        <w:spacing w:line="254" w:lineRule="auto"/>
        <w:ind w:left="117" w:right="114"/>
        <w:rPr>
          <w:sz w:val="24"/>
          <w:szCs w:val="24"/>
        </w:rPr>
      </w:pPr>
      <w:r w:rsidRPr="00AF4159">
        <w:rPr>
          <w:color w:val="231F20"/>
          <w:w w:val="115"/>
          <w:sz w:val="24"/>
          <w:szCs w:val="24"/>
        </w:rPr>
        <w:t>Финансовоеобеспечениеоказаниягосударственныхуслугосуществляетсявпределахбюджетныхассигнований,пред-усмотренныхорганизациинаочереднойфинансовыйгод.</w:t>
      </w:r>
    </w:p>
    <w:p w:rsidR="009579F6" w:rsidRPr="00AF4159" w:rsidRDefault="009579F6">
      <w:pPr>
        <w:spacing w:line="254" w:lineRule="auto"/>
        <w:rPr>
          <w:sz w:val="24"/>
          <w:szCs w:val="24"/>
        </w:rPr>
        <w:sectPr w:rsidR="009579F6" w:rsidRPr="00AF4159" w:rsidSect="007D6C0C">
          <w:pgSz w:w="11907" w:h="16839" w:code="9"/>
          <w:pgMar w:top="620" w:right="620" w:bottom="900" w:left="620" w:header="0" w:footer="709" w:gutter="0"/>
          <w:cols w:space="720"/>
          <w:docGrid w:linePitch="299"/>
        </w:sectPr>
      </w:pPr>
    </w:p>
    <w:p w:rsidR="009579F6" w:rsidRPr="00AF4159" w:rsidRDefault="0018188B">
      <w:pPr>
        <w:pStyle w:val="2"/>
        <w:spacing w:before="91" w:line="220" w:lineRule="auto"/>
        <w:ind w:left="117" w:right="241"/>
        <w:jc w:val="both"/>
        <w:rPr>
          <w:rFonts w:ascii="Times New Roman" w:hAnsi="Times New Roman" w:cs="Times New Roman"/>
          <w:sz w:val="24"/>
          <w:szCs w:val="24"/>
        </w:rPr>
      </w:pPr>
      <w:r w:rsidRPr="00AF4159">
        <w:rPr>
          <w:rFonts w:ascii="Times New Roman" w:hAnsi="Times New Roman" w:cs="Times New Roman"/>
          <w:color w:val="231F20"/>
          <w:spacing w:val="-2"/>
          <w:w w:val="85"/>
          <w:sz w:val="24"/>
          <w:szCs w:val="24"/>
        </w:rPr>
        <w:lastRenderedPageBreak/>
        <w:t xml:space="preserve">Материально-техническое </w:t>
      </w:r>
      <w:r w:rsidRPr="00AF4159">
        <w:rPr>
          <w:rFonts w:ascii="Times New Roman" w:hAnsi="Times New Roman" w:cs="Times New Roman"/>
          <w:color w:val="231F20"/>
          <w:spacing w:val="-1"/>
          <w:w w:val="85"/>
          <w:sz w:val="24"/>
          <w:szCs w:val="24"/>
        </w:rPr>
        <w:t>и учебно-методическое обеспечение</w:t>
      </w:r>
      <w:r w:rsidRPr="00AF4159">
        <w:rPr>
          <w:rFonts w:ascii="Times New Roman" w:hAnsi="Times New Roman" w:cs="Times New Roman"/>
          <w:color w:val="231F20"/>
          <w:w w:val="95"/>
          <w:sz w:val="24"/>
          <w:szCs w:val="24"/>
        </w:rPr>
        <w:t>программыосновногообщегообразования</w:t>
      </w:r>
    </w:p>
    <w:p w:rsidR="009579F6" w:rsidRPr="00AF4159" w:rsidRDefault="0018188B">
      <w:pPr>
        <w:pStyle w:val="3"/>
        <w:spacing w:before="116"/>
        <w:ind w:left="117"/>
        <w:jc w:val="both"/>
        <w:rPr>
          <w:rFonts w:ascii="Times New Roman" w:hAnsi="Times New Roman" w:cs="Times New Roman"/>
          <w:sz w:val="24"/>
          <w:szCs w:val="24"/>
        </w:rPr>
      </w:pPr>
      <w:r w:rsidRPr="00AF4159">
        <w:rPr>
          <w:rFonts w:ascii="Times New Roman" w:hAnsi="Times New Roman" w:cs="Times New Roman"/>
          <w:color w:val="231F20"/>
          <w:w w:val="90"/>
          <w:sz w:val="24"/>
          <w:szCs w:val="24"/>
        </w:rPr>
        <w:t>Информационно-образовательнаясреда</w:t>
      </w:r>
    </w:p>
    <w:p w:rsidR="009579F6" w:rsidRPr="00AF4159" w:rsidRDefault="0018188B">
      <w:pPr>
        <w:pStyle w:val="a5"/>
        <w:spacing w:before="69" w:line="254" w:lineRule="auto"/>
        <w:ind w:left="117" w:right="114"/>
        <w:jc w:val="right"/>
        <w:rPr>
          <w:sz w:val="24"/>
          <w:szCs w:val="24"/>
        </w:rPr>
      </w:pPr>
      <w:r w:rsidRPr="00AF4159">
        <w:rPr>
          <w:color w:val="231F20"/>
          <w:w w:val="115"/>
          <w:sz w:val="24"/>
          <w:szCs w:val="24"/>
        </w:rPr>
        <w:t>Информационно-образовательнаясреда(ИОС)являетсяот-крытойпедагогическойсистемой,сформированнойнаосноверазнообразныхинформационныхобразовательныхресурсов,современныхинформационно-телекоммуникационных  средствипедагогическихтехнологий,гарантирующихбезопасностьиохрануздоровьяучастниковобразовательногопроцесса,обе-спечивающихдостижениецелейосновногообщегообразова-ния,еговысокоекачество,личностноеразвитиеобучающихся.ОсновнымикомпонентамиИОСобразовательнойорганиза-</w:t>
      </w:r>
    </w:p>
    <w:p w:rsidR="009579F6" w:rsidRPr="00AF4159" w:rsidRDefault="0018188B">
      <w:pPr>
        <w:pStyle w:val="a5"/>
        <w:spacing w:before="3"/>
        <w:ind w:left="117" w:right="0" w:firstLine="0"/>
        <w:rPr>
          <w:sz w:val="24"/>
          <w:szCs w:val="24"/>
        </w:rPr>
      </w:pPr>
      <w:r w:rsidRPr="00AF4159">
        <w:rPr>
          <w:color w:val="231F20"/>
          <w:w w:val="120"/>
          <w:sz w:val="24"/>
          <w:szCs w:val="24"/>
        </w:rPr>
        <w:t>цииявляются:</w:t>
      </w:r>
    </w:p>
    <w:p w:rsidR="009579F6" w:rsidRPr="00AF4159" w:rsidRDefault="00F603D0">
      <w:pPr>
        <w:pStyle w:val="a5"/>
        <w:spacing w:before="15" w:line="254" w:lineRule="auto"/>
        <w:ind w:left="343" w:right="114" w:hanging="142"/>
        <w:rPr>
          <w:sz w:val="24"/>
          <w:szCs w:val="24"/>
        </w:rPr>
      </w:pPr>
      <w:r w:rsidRPr="00AF4159">
        <w:rPr>
          <w:color w:val="231F20"/>
          <w:w w:val="115"/>
          <w:position w:val="1"/>
          <w:sz w:val="24"/>
          <w:szCs w:val="24"/>
        </w:rPr>
        <w:t>-</w:t>
      </w:r>
      <w:r w:rsidR="0018188B" w:rsidRPr="00AF4159">
        <w:rPr>
          <w:color w:val="231F20"/>
          <w:w w:val="115"/>
          <w:sz w:val="24"/>
          <w:szCs w:val="24"/>
        </w:rPr>
        <w:t>учебно-методические комплекты по всем учебным предметамна государственном языке Российской Федерации (языке ре-ализацииосновнойобразовательнойпрограммыосновногообщего образования), из расчета не менее одного учебника поучебномупредметуобязательнойчастиучебногоплананаодногообучающегося;</w:t>
      </w:r>
    </w:p>
    <w:p w:rsidR="009579F6" w:rsidRPr="00AF4159" w:rsidRDefault="00F603D0">
      <w:pPr>
        <w:pStyle w:val="a5"/>
        <w:spacing w:before="2" w:line="254" w:lineRule="auto"/>
        <w:ind w:left="343" w:right="115" w:hanging="142"/>
        <w:rPr>
          <w:sz w:val="24"/>
          <w:szCs w:val="24"/>
        </w:rPr>
      </w:pPr>
      <w:r w:rsidRPr="00AF4159">
        <w:rPr>
          <w:color w:val="231F20"/>
          <w:w w:val="115"/>
          <w:position w:val="1"/>
          <w:sz w:val="24"/>
          <w:szCs w:val="24"/>
        </w:rPr>
        <w:t>-</w:t>
      </w:r>
      <w:r w:rsidR="0018188B" w:rsidRPr="00AF4159">
        <w:rPr>
          <w:color w:val="231F20"/>
          <w:w w:val="115"/>
          <w:sz w:val="24"/>
          <w:szCs w:val="24"/>
        </w:rPr>
        <w:t>фонд дополнительной литературы (художественная и науч-но-популярная литература, справочно-библиографические ипериодическиеиздания);</w:t>
      </w:r>
    </w:p>
    <w:p w:rsidR="009579F6" w:rsidRPr="00AF4159" w:rsidRDefault="00F603D0">
      <w:pPr>
        <w:pStyle w:val="a5"/>
        <w:spacing w:before="1" w:line="254" w:lineRule="auto"/>
        <w:ind w:left="343" w:right="114" w:hanging="142"/>
        <w:rPr>
          <w:sz w:val="24"/>
          <w:szCs w:val="24"/>
        </w:rPr>
      </w:pPr>
      <w:r w:rsidRPr="00AF4159">
        <w:rPr>
          <w:color w:val="231F20"/>
          <w:w w:val="115"/>
          <w:position w:val="1"/>
          <w:sz w:val="24"/>
          <w:szCs w:val="24"/>
        </w:rPr>
        <w:t>-</w:t>
      </w:r>
      <w:r w:rsidR="0018188B" w:rsidRPr="00AF4159">
        <w:rPr>
          <w:color w:val="231F20"/>
          <w:w w:val="115"/>
          <w:sz w:val="24"/>
          <w:szCs w:val="24"/>
        </w:rPr>
        <w:t>учебно-наглядные пособия (средства натурного фонда, моде-ли,печатные,экранно-звуковыесредства,мультимедийныесредства);</w:t>
      </w:r>
    </w:p>
    <w:p w:rsidR="009579F6" w:rsidRPr="00AF4159" w:rsidRDefault="00F603D0">
      <w:pPr>
        <w:pStyle w:val="a5"/>
        <w:spacing w:before="2"/>
        <w:ind w:left="202" w:right="0" w:firstLine="0"/>
        <w:rPr>
          <w:sz w:val="24"/>
          <w:szCs w:val="24"/>
        </w:rPr>
      </w:pPr>
      <w:r w:rsidRPr="00AF4159">
        <w:rPr>
          <w:color w:val="231F20"/>
          <w:w w:val="115"/>
          <w:position w:val="1"/>
          <w:sz w:val="24"/>
          <w:szCs w:val="24"/>
        </w:rPr>
        <w:t>-</w:t>
      </w:r>
      <w:r w:rsidR="0018188B" w:rsidRPr="00AF4159">
        <w:rPr>
          <w:color w:val="231F20"/>
          <w:w w:val="115"/>
          <w:sz w:val="24"/>
          <w:szCs w:val="24"/>
        </w:rPr>
        <w:t>информационно-образовательныересурсыИнтернета;</w:t>
      </w:r>
    </w:p>
    <w:p w:rsidR="009579F6" w:rsidRPr="00AF4159" w:rsidRDefault="00F603D0">
      <w:pPr>
        <w:pStyle w:val="a5"/>
        <w:spacing w:before="14"/>
        <w:ind w:left="202" w:right="0" w:firstLine="0"/>
        <w:rPr>
          <w:sz w:val="24"/>
          <w:szCs w:val="24"/>
        </w:rPr>
      </w:pPr>
      <w:r w:rsidRPr="00AF4159">
        <w:rPr>
          <w:color w:val="231F20"/>
          <w:w w:val="115"/>
          <w:position w:val="1"/>
          <w:sz w:val="24"/>
          <w:szCs w:val="24"/>
        </w:rPr>
        <w:t>-</w:t>
      </w:r>
      <w:r w:rsidR="0018188B" w:rsidRPr="00AF4159">
        <w:rPr>
          <w:color w:val="231F20"/>
          <w:w w:val="115"/>
          <w:sz w:val="24"/>
          <w:szCs w:val="24"/>
        </w:rPr>
        <w:t>информационно-телекоммуникационная инфраструктура;</w:t>
      </w:r>
    </w:p>
    <w:p w:rsidR="009579F6" w:rsidRPr="00AF4159" w:rsidRDefault="00F603D0">
      <w:pPr>
        <w:pStyle w:val="a5"/>
        <w:spacing w:before="14" w:line="254" w:lineRule="auto"/>
        <w:ind w:left="343" w:right="115" w:hanging="142"/>
        <w:jc w:val="left"/>
        <w:rPr>
          <w:sz w:val="24"/>
          <w:szCs w:val="24"/>
        </w:rPr>
      </w:pPr>
      <w:r w:rsidRPr="00AF4159">
        <w:rPr>
          <w:color w:val="231F20"/>
          <w:w w:val="115"/>
          <w:position w:val="1"/>
          <w:sz w:val="24"/>
          <w:szCs w:val="24"/>
        </w:rPr>
        <w:t>-</w:t>
      </w:r>
      <w:r w:rsidR="0018188B" w:rsidRPr="00AF4159">
        <w:rPr>
          <w:color w:val="231F20"/>
          <w:w w:val="115"/>
          <w:sz w:val="24"/>
          <w:szCs w:val="24"/>
        </w:rPr>
        <w:t>техническиесредства,обеспечивающиефункционированиеинформационно-образовательнойсреды;</w:t>
      </w:r>
    </w:p>
    <w:p w:rsidR="009579F6" w:rsidRPr="00AF4159" w:rsidRDefault="00F603D0">
      <w:pPr>
        <w:pStyle w:val="a5"/>
        <w:spacing w:before="1" w:line="254" w:lineRule="auto"/>
        <w:ind w:left="343" w:right="106" w:hanging="142"/>
        <w:jc w:val="left"/>
        <w:rPr>
          <w:sz w:val="24"/>
          <w:szCs w:val="24"/>
        </w:rPr>
      </w:pPr>
      <w:r w:rsidRPr="00AF4159">
        <w:rPr>
          <w:color w:val="231F20"/>
          <w:w w:val="115"/>
          <w:position w:val="1"/>
          <w:sz w:val="24"/>
          <w:szCs w:val="24"/>
        </w:rPr>
        <w:t>-</w:t>
      </w:r>
      <w:r w:rsidR="0018188B" w:rsidRPr="00AF4159">
        <w:rPr>
          <w:color w:val="231F20"/>
          <w:w w:val="115"/>
          <w:sz w:val="24"/>
          <w:szCs w:val="24"/>
        </w:rPr>
        <w:t>программныеинструменты,обеспечивающиефункциониро-ваниеинформационно-образовательнойсреды;</w:t>
      </w:r>
    </w:p>
    <w:p w:rsidR="009579F6" w:rsidRPr="00AF4159" w:rsidRDefault="00F603D0">
      <w:pPr>
        <w:pStyle w:val="a5"/>
        <w:spacing w:before="1" w:line="254" w:lineRule="auto"/>
        <w:ind w:left="343" w:right="115" w:hanging="142"/>
        <w:jc w:val="left"/>
        <w:rPr>
          <w:sz w:val="24"/>
          <w:szCs w:val="24"/>
        </w:rPr>
      </w:pPr>
      <w:r w:rsidRPr="00AF4159">
        <w:rPr>
          <w:color w:val="231F20"/>
          <w:w w:val="115"/>
          <w:position w:val="1"/>
          <w:sz w:val="24"/>
          <w:szCs w:val="24"/>
        </w:rPr>
        <w:t>-</w:t>
      </w:r>
      <w:r w:rsidR="0018188B" w:rsidRPr="00AF4159">
        <w:rPr>
          <w:color w:val="231F20"/>
          <w:w w:val="115"/>
          <w:sz w:val="24"/>
          <w:szCs w:val="24"/>
        </w:rPr>
        <w:t>службатехническойподдержкифункционированияинфор-мационно-образовательнойсреды.</w:t>
      </w:r>
    </w:p>
    <w:p w:rsidR="009579F6" w:rsidRPr="00AF4159" w:rsidRDefault="0018188B">
      <w:pPr>
        <w:pStyle w:val="a5"/>
        <w:spacing w:before="1" w:line="254" w:lineRule="auto"/>
        <w:ind w:left="117" w:right="0"/>
        <w:jc w:val="left"/>
        <w:rPr>
          <w:sz w:val="24"/>
          <w:szCs w:val="24"/>
        </w:rPr>
      </w:pPr>
      <w:r w:rsidRPr="00AF4159">
        <w:rPr>
          <w:color w:val="231F20"/>
          <w:w w:val="115"/>
          <w:sz w:val="24"/>
          <w:szCs w:val="24"/>
        </w:rPr>
        <w:t>ИОСобразовательнойорганизациипредоставляетдляучаст-никовобразовательногопроцессавозможность:</w:t>
      </w:r>
    </w:p>
    <w:p w:rsidR="009579F6" w:rsidRPr="00AF4159" w:rsidRDefault="00F603D0">
      <w:pPr>
        <w:pStyle w:val="a5"/>
        <w:spacing w:line="254" w:lineRule="auto"/>
        <w:ind w:left="343" w:right="115" w:hanging="142"/>
        <w:rPr>
          <w:sz w:val="24"/>
          <w:szCs w:val="24"/>
        </w:rPr>
      </w:pPr>
      <w:r w:rsidRPr="00AF4159">
        <w:rPr>
          <w:color w:val="231F20"/>
          <w:w w:val="115"/>
          <w:position w:val="1"/>
          <w:sz w:val="24"/>
          <w:szCs w:val="24"/>
        </w:rPr>
        <w:t>-</w:t>
      </w:r>
      <w:r w:rsidR="0018188B" w:rsidRPr="00AF4159">
        <w:rPr>
          <w:color w:val="231F20"/>
          <w:w w:val="115"/>
          <w:sz w:val="24"/>
          <w:szCs w:val="24"/>
        </w:rPr>
        <w:t>достижения обучающимися планируемых результатов осво-енияООПООО,втомчислеадаптированнойдляобучающих-сясограниченнымивозможностямиздоровья(ОВЗ);</w:t>
      </w:r>
    </w:p>
    <w:p w:rsidR="009579F6" w:rsidRPr="00AF4159" w:rsidRDefault="00F603D0">
      <w:pPr>
        <w:pStyle w:val="a5"/>
        <w:spacing w:before="2" w:line="254" w:lineRule="auto"/>
        <w:ind w:left="343" w:right="116" w:hanging="142"/>
        <w:rPr>
          <w:sz w:val="24"/>
          <w:szCs w:val="24"/>
        </w:rPr>
      </w:pPr>
      <w:r w:rsidRPr="00AF4159">
        <w:rPr>
          <w:color w:val="231F20"/>
          <w:w w:val="115"/>
          <w:position w:val="1"/>
          <w:sz w:val="24"/>
          <w:szCs w:val="24"/>
        </w:rPr>
        <w:t>-</w:t>
      </w:r>
      <w:r w:rsidR="0018188B" w:rsidRPr="00AF4159">
        <w:rPr>
          <w:color w:val="231F20"/>
          <w:w w:val="115"/>
          <w:sz w:val="24"/>
          <w:szCs w:val="24"/>
        </w:rPr>
        <w:t>развития личности, удовлетворения познавательных интере-сов, самореализации обучающихся, в том числе одаренных италантливых,черезорганизациюучебнойивнеурочнойдея-</w:t>
      </w:r>
    </w:p>
    <w:p w:rsidR="009579F6" w:rsidRPr="00AF4159" w:rsidRDefault="009579F6">
      <w:pPr>
        <w:spacing w:line="254" w:lineRule="auto"/>
        <w:rPr>
          <w:sz w:val="24"/>
          <w:szCs w:val="24"/>
        </w:rPr>
        <w:sectPr w:rsidR="009579F6" w:rsidRPr="00AF4159" w:rsidSect="007D6C0C">
          <w:pgSz w:w="11907" w:h="16839" w:code="9"/>
          <w:pgMar w:top="580" w:right="620" w:bottom="900" w:left="620" w:header="0" w:footer="709" w:gutter="0"/>
          <w:cols w:space="720"/>
          <w:docGrid w:linePitch="299"/>
        </w:sectPr>
      </w:pPr>
    </w:p>
    <w:p w:rsidR="009579F6" w:rsidRPr="00AF4159" w:rsidRDefault="0018188B">
      <w:pPr>
        <w:pStyle w:val="a5"/>
        <w:spacing w:before="70" w:line="252" w:lineRule="auto"/>
        <w:ind w:left="343" w:right="115" w:firstLine="0"/>
        <w:rPr>
          <w:sz w:val="24"/>
          <w:szCs w:val="24"/>
        </w:rPr>
      </w:pPr>
      <w:r w:rsidRPr="00AF4159">
        <w:rPr>
          <w:color w:val="231F20"/>
          <w:w w:val="115"/>
          <w:sz w:val="24"/>
          <w:szCs w:val="24"/>
        </w:rPr>
        <w:lastRenderedPageBreak/>
        <w:t>тельности,социальныхпрактик,включаяобщественно-по-лезнуюдеятельность,профессиональнойпробы,практиче-скуюподготовку,системукружков,клубов,секций,студийс использованием возможностей организаций дополнитель-ного образования, культуры и спорта, профессиональных об-разовательных организаций и социальных партнеров в про-фессионально-производственномокружении;</w:t>
      </w:r>
    </w:p>
    <w:p w:rsidR="009579F6" w:rsidRPr="00AF4159" w:rsidRDefault="00F603D0">
      <w:pPr>
        <w:pStyle w:val="a5"/>
        <w:spacing w:before="8" w:line="252" w:lineRule="auto"/>
        <w:ind w:left="343" w:right="114" w:hanging="142"/>
        <w:rPr>
          <w:sz w:val="24"/>
          <w:szCs w:val="24"/>
        </w:rPr>
      </w:pPr>
      <w:r w:rsidRPr="00AF4159">
        <w:rPr>
          <w:color w:val="231F20"/>
          <w:w w:val="115"/>
          <w:position w:val="1"/>
          <w:sz w:val="24"/>
          <w:szCs w:val="24"/>
        </w:rPr>
        <w:t>-</w:t>
      </w:r>
      <w:r w:rsidR="0018188B" w:rsidRPr="00AF4159">
        <w:rPr>
          <w:color w:val="231F20"/>
          <w:w w:val="115"/>
          <w:sz w:val="24"/>
          <w:szCs w:val="24"/>
        </w:rPr>
        <w:t>формирования функциональной грамотности обучающихся,включающей овладение ключевыми компетенциями, состав-ляющими основу дальнейшего успешного образования и ори-</w:t>
      </w:r>
      <w:r w:rsidR="0018188B" w:rsidRPr="00AF4159">
        <w:rPr>
          <w:color w:val="231F20"/>
          <w:w w:val="120"/>
          <w:sz w:val="24"/>
          <w:szCs w:val="24"/>
        </w:rPr>
        <w:t>ентациивмирепрофессий;</w:t>
      </w:r>
    </w:p>
    <w:p w:rsidR="009579F6" w:rsidRPr="00AF4159" w:rsidRDefault="00F603D0">
      <w:pPr>
        <w:pStyle w:val="a5"/>
        <w:spacing w:before="5" w:line="252" w:lineRule="auto"/>
        <w:ind w:left="343" w:right="114" w:hanging="142"/>
        <w:rPr>
          <w:sz w:val="24"/>
          <w:szCs w:val="24"/>
        </w:rPr>
      </w:pPr>
      <w:r w:rsidRPr="00AF4159">
        <w:rPr>
          <w:color w:val="231F20"/>
          <w:w w:val="115"/>
          <w:position w:val="1"/>
          <w:sz w:val="24"/>
          <w:szCs w:val="24"/>
        </w:rPr>
        <w:t>-</w:t>
      </w:r>
      <w:r w:rsidR="0018188B" w:rsidRPr="00AF4159">
        <w:rPr>
          <w:color w:val="231F20"/>
          <w:w w:val="115"/>
          <w:sz w:val="24"/>
          <w:szCs w:val="24"/>
        </w:rPr>
        <w:t>формированиясоциокультурныхидуховно-нравственныхценностей обучающихся, основ их гражданственности, рос-сийской гражданской идентичности и социально-профессио-нальныхориентаций;</w:t>
      </w:r>
    </w:p>
    <w:p w:rsidR="009579F6" w:rsidRPr="00AF4159" w:rsidRDefault="00F603D0">
      <w:pPr>
        <w:pStyle w:val="a5"/>
        <w:spacing w:before="4" w:line="252" w:lineRule="auto"/>
        <w:ind w:left="343" w:right="114" w:hanging="142"/>
        <w:rPr>
          <w:sz w:val="24"/>
          <w:szCs w:val="24"/>
        </w:rPr>
      </w:pPr>
      <w:r w:rsidRPr="00AF4159">
        <w:rPr>
          <w:color w:val="231F20"/>
          <w:w w:val="115"/>
          <w:position w:val="1"/>
          <w:sz w:val="24"/>
          <w:szCs w:val="24"/>
        </w:rPr>
        <w:t>-</w:t>
      </w:r>
      <w:r w:rsidR="0018188B" w:rsidRPr="00AF4159">
        <w:rPr>
          <w:color w:val="231F20"/>
          <w:w w:val="115"/>
          <w:sz w:val="24"/>
          <w:szCs w:val="24"/>
        </w:rPr>
        <w:t>индивидуализациипроцессаобразованияпосредствомпро-</w:t>
      </w:r>
      <w:r w:rsidR="0018188B" w:rsidRPr="00AF4159">
        <w:rPr>
          <w:color w:val="231F20"/>
          <w:w w:val="120"/>
          <w:sz w:val="24"/>
          <w:szCs w:val="24"/>
        </w:rPr>
        <w:t>ектирования и реализации индивидуальных образователь-ныхплановобучающихся,обеспеченияихэффективнойса-мостоятельнойработыприподдержкепедагогическихработников;</w:t>
      </w:r>
    </w:p>
    <w:p w:rsidR="009579F6" w:rsidRPr="00AF4159" w:rsidRDefault="00F603D0">
      <w:pPr>
        <w:pStyle w:val="a5"/>
        <w:spacing w:before="6" w:line="252" w:lineRule="auto"/>
        <w:ind w:left="343" w:right="114" w:hanging="142"/>
        <w:rPr>
          <w:sz w:val="24"/>
          <w:szCs w:val="24"/>
        </w:rPr>
      </w:pPr>
      <w:r w:rsidRPr="00AF4159">
        <w:rPr>
          <w:color w:val="231F20"/>
          <w:w w:val="115"/>
          <w:position w:val="1"/>
          <w:sz w:val="24"/>
          <w:szCs w:val="24"/>
        </w:rPr>
        <w:t>-</w:t>
      </w:r>
      <w:r w:rsidR="0018188B" w:rsidRPr="00AF4159">
        <w:rPr>
          <w:color w:val="231F20"/>
          <w:w w:val="115"/>
          <w:sz w:val="24"/>
          <w:szCs w:val="24"/>
        </w:rPr>
        <w:t>включения обучающихся в процесс преобразования социаль-ной среды населенного пункта, формирования у них лидер-скихкачеств,опытасоциальнойдеятельности,реализациисоциальныхпроектовипрограмм,втомчислевкачествеволонтеров;</w:t>
      </w:r>
    </w:p>
    <w:p w:rsidR="009579F6" w:rsidRPr="00AF4159" w:rsidRDefault="00F603D0">
      <w:pPr>
        <w:pStyle w:val="a5"/>
        <w:spacing w:before="5" w:line="252" w:lineRule="auto"/>
        <w:ind w:left="343" w:right="115" w:hanging="142"/>
        <w:rPr>
          <w:sz w:val="24"/>
          <w:szCs w:val="24"/>
        </w:rPr>
      </w:pPr>
      <w:r w:rsidRPr="00AF4159">
        <w:rPr>
          <w:color w:val="231F20"/>
          <w:w w:val="115"/>
          <w:position w:val="1"/>
          <w:sz w:val="24"/>
          <w:szCs w:val="24"/>
        </w:rPr>
        <w:t>-</w:t>
      </w:r>
      <w:r w:rsidR="0018188B" w:rsidRPr="00AF4159">
        <w:rPr>
          <w:color w:val="231F20"/>
          <w:w w:val="115"/>
          <w:sz w:val="24"/>
          <w:szCs w:val="24"/>
        </w:rPr>
        <w:t>формирования у обучающихся опыта самостоятельной обра-зовательнойиобщественнойдеятельности;</w:t>
      </w:r>
    </w:p>
    <w:p w:rsidR="009579F6" w:rsidRPr="00AF4159" w:rsidRDefault="00F603D0">
      <w:pPr>
        <w:pStyle w:val="a5"/>
        <w:spacing w:before="3" w:line="252" w:lineRule="auto"/>
        <w:ind w:left="343" w:right="115" w:hanging="142"/>
        <w:rPr>
          <w:sz w:val="24"/>
          <w:szCs w:val="24"/>
        </w:rPr>
      </w:pPr>
      <w:r w:rsidRPr="00AF4159">
        <w:rPr>
          <w:color w:val="231F20"/>
          <w:w w:val="115"/>
          <w:position w:val="1"/>
          <w:sz w:val="24"/>
          <w:szCs w:val="24"/>
        </w:rPr>
        <w:t>-</w:t>
      </w:r>
      <w:r w:rsidR="0018188B" w:rsidRPr="00AF4159">
        <w:rPr>
          <w:color w:val="231F20"/>
          <w:w w:val="115"/>
          <w:sz w:val="24"/>
          <w:szCs w:val="24"/>
        </w:rPr>
        <w:t>формирования у обучающихся экологической грамотности,навыков здорового и безопасного для человека и окружаю-щейегосредыобразажизни;</w:t>
      </w:r>
    </w:p>
    <w:p w:rsidR="009579F6" w:rsidRPr="00AF4159" w:rsidRDefault="00F603D0">
      <w:pPr>
        <w:pStyle w:val="a5"/>
        <w:spacing w:before="3" w:line="252" w:lineRule="auto"/>
        <w:ind w:left="343" w:right="114" w:hanging="142"/>
        <w:rPr>
          <w:sz w:val="24"/>
          <w:szCs w:val="24"/>
        </w:rPr>
      </w:pPr>
      <w:r w:rsidRPr="00AF4159">
        <w:rPr>
          <w:color w:val="231F20"/>
          <w:w w:val="115"/>
          <w:position w:val="1"/>
          <w:sz w:val="24"/>
          <w:szCs w:val="24"/>
        </w:rPr>
        <w:t>-</w:t>
      </w:r>
      <w:r w:rsidR="0018188B" w:rsidRPr="00AF4159">
        <w:rPr>
          <w:color w:val="231F20"/>
          <w:w w:val="115"/>
          <w:sz w:val="24"/>
          <w:szCs w:val="24"/>
        </w:rPr>
        <w:t>использования в образовательной деятельности современныхобразовательных технологий, направленных в том числе навоспитаниеобучающихся;</w:t>
      </w:r>
    </w:p>
    <w:p w:rsidR="009579F6" w:rsidRPr="00AF4159" w:rsidRDefault="00F603D0">
      <w:pPr>
        <w:pStyle w:val="a5"/>
        <w:spacing w:before="3" w:line="252" w:lineRule="auto"/>
        <w:ind w:left="343" w:right="115" w:hanging="142"/>
        <w:rPr>
          <w:sz w:val="24"/>
          <w:szCs w:val="24"/>
        </w:rPr>
      </w:pPr>
      <w:r w:rsidRPr="00AF4159">
        <w:rPr>
          <w:color w:val="231F20"/>
          <w:w w:val="115"/>
          <w:position w:val="1"/>
          <w:sz w:val="24"/>
          <w:szCs w:val="24"/>
        </w:rPr>
        <w:t>-</w:t>
      </w:r>
      <w:r w:rsidR="0018188B" w:rsidRPr="00AF4159">
        <w:rPr>
          <w:color w:val="231F20"/>
          <w:w w:val="115"/>
          <w:sz w:val="24"/>
          <w:szCs w:val="24"/>
        </w:rPr>
        <w:t>обновления содержания программы основного общего обра-зования,методикитехнологийеереализациивсоответствиис динамикой развития системы образования, запросов обуча-ющихся и их родителей (законных представителей) с учетомособенностейразвитиясубъектаРоссийскойФедерации;</w:t>
      </w:r>
    </w:p>
    <w:p w:rsidR="009579F6" w:rsidRPr="00AF4159" w:rsidRDefault="00F603D0">
      <w:pPr>
        <w:pStyle w:val="a5"/>
        <w:spacing w:before="6" w:line="252" w:lineRule="auto"/>
        <w:ind w:left="343" w:right="115" w:hanging="142"/>
        <w:rPr>
          <w:sz w:val="24"/>
          <w:szCs w:val="24"/>
        </w:rPr>
      </w:pPr>
      <w:r w:rsidRPr="00AF4159">
        <w:rPr>
          <w:color w:val="231F20"/>
          <w:w w:val="115"/>
          <w:position w:val="1"/>
          <w:sz w:val="24"/>
          <w:szCs w:val="24"/>
        </w:rPr>
        <w:t>-</w:t>
      </w:r>
      <w:r w:rsidR="0018188B" w:rsidRPr="00AF4159">
        <w:rPr>
          <w:color w:val="231F20"/>
          <w:w w:val="115"/>
          <w:sz w:val="24"/>
          <w:szCs w:val="24"/>
        </w:rPr>
        <w:t>эффективногоиспользованияпрофессиональногоитворче-скогопотенциалапедагогическихируководящихработни-ков организации, повышения их профессиональной, комму-никативной,информационнойиправовойкомпетентности;</w:t>
      </w:r>
    </w:p>
    <w:p w:rsidR="009579F6" w:rsidRPr="00AF4159" w:rsidRDefault="009579F6">
      <w:pPr>
        <w:spacing w:line="252" w:lineRule="auto"/>
        <w:rPr>
          <w:sz w:val="24"/>
          <w:szCs w:val="24"/>
        </w:rPr>
        <w:sectPr w:rsidR="009579F6" w:rsidRPr="00AF4159" w:rsidSect="007D6C0C">
          <w:pgSz w:w="11907" w:h="16839" w:code="9"/>
          <w:pgMar w:top="620" w:right="620" w:bottom="900" w:left="620" w:header="0" w:footer="709" w:gutter="0"/>
          <w:cols w:space="720"/>
          <w:docGrid w:linePitch="299"/>
        </w:sectPr>
      </w:pPr>
    </w:p>
    <w:p w:rsidR="009579F6" w:rsidRPr="00AF4159" w:rsidRDefault="00F603D0">
      <w:pPr>
        <w:pStyle w:val="a5"/>
        <w:spacing w:before="70" w:line="254" w:lineRule="auto"/>
        <w:ind w:left="343" w:right="114" w:hanging="142"/>
        <w:rPr>
          <w:sz w:val="24"/>
          <w:szCs w:val="24"/>
        </w:rPr>
      </w:pPr>
      <w:r w:rsidRPr="00AF4159">
        <w:rPr>
          <w:color w:val="231F20"/>
          <w:w w:val="115"/>
          <w:position w:val="1"/>
          <w:sz w:val="24"/>
          <w:szCs w:val="24"/>
        </w:rPr>
        <w:lastRenderedPageBreak/>
        <w:t>-</w:t>
      </w:r>
      <w:r w:rsidR="0018188B" w:rsidRPr="00AF4159">
        <w:rPr>
          <w:color w:val="231F20"/>
          <w:w w:val="115"/>
          <w:sz w:val="24"/>
          <w:szCs w:val="24"/>
        </w:rPr>
        <w:t>эффективногоуправленияорганизациейсиспользованиемИКТ,современныхмеханизмовфинансирования.</w:t>
      </w:r>
    </w:p>
    <w:p w:rsidR="009579F6" w:rsidRPr="00AF4159" w:rsidRDefault="0018188B">
      <w:pPr>
        <w:pStyle w:val="a5"/>
        <w:spacing w:line="254" w:lineRule="auto"/>
        <w:ind w:left="117" w:right="115"/>
        <w:rPr>
          <w:sz w:val="24"/>
          <w:szCs w:val="24"/>
        </w:rPr>
      </w:pPr>
      <w:r w:rsidRPr="00AF4159">
        <w:rPr>
          <w:color w:val="231F20"/>
          <w:w w:val="115"/>
          <w:sz w:val="24"/>
          <w:szCs w:val="24"/>
        </w:rPr>
        <w:t>Электронная информационно-образовательная среда органи-зацииобеспечивает:</w:t>
      </w:r>
    </w:p>
    <w:p w:rsidR="009579F6" w:rsidRPr="00AF4159" w:rsidRDefault="00F603D0">
      <w:pPr>
        <w:spacing w:line="254" w:lineRule="auto"/>
        <w:ind w:left="343" w:right="113" w:hanging="142"/>
        <w:jc w:val="both"/>
        <w:rPr>
          <w:sz w:val="24"/>
          <w:szCs w:val="24"/>
        </w:rPr>
      </w:pPr>
      <w:r w:rsidRPr="00AF4159">
        <w:rPr>
          <w:color w:val="231F20"/>
          <w:w w:val="120"/>
          <w:position w:val="1"/>
          <w:sz w:val="24"/>
          <w:szCs w:val="24"/>
        </w:rPr>
        <w:t>-</w:t>
      </w:r>
      <w:r w:rsidR="0018188B" w:rsidRPr="00AF4159">
        <w:rPr>
          <w:color w:val="231F20"/>
          <w:w w:val="120"/>
          <w:sz w:val="24"/>
          <w:szCs w:val="24"/>
        </w:rPr>
        <w:t xml:space="preserve">доступ к учебным планам, рабочим программам, электрон-ным учебным изданиям и электронным образовательнымресурсам, указанным в рабочих программах посредствомсайта (портала) образовательной организации: </w:t>
      </w:r>
      <w:r w:rsidR="0018188B" w:rsidRPr="00AF4159">
        <w:rPr>
          <w:i/>
          <w:color w:val="231F20"/>
          <w:w w:val="120"/>
          <w:sz w:val="24"/>
          <w:szCs w:val="24"/>
        </w:rPr>
        <w:t>(указывает-ся сайт (портал), где размещена соответствующая ин-формация)</w:t>
      </w:r>
      <w:r w:rsidR="0018188B" w:rsidRPr="00AF4159">
        <w:rPr>
          <w:color w:val="231F20"/>
          <w:w w:val="120"/>
          <w:sz w:val="24"/>
          <w:szCs w:val="24"/>
        </w:rPr>
        <w:t>;</w:t>
      </w:r>
    </w:p>
    <w:p w:rsidR="009579F6" w:rsidRPr="00AF4159" w:rsidRDefault="00F603D0">
      <w:pPr>
        <w:pStyle w:val="a5"/>
        <w:spacing w:line="254" w:lineRule="auto"/>
        <w:ind w:left="343" w:right="115" w:hanging="142"/>
        <w:rPr>
          <w:sz w:val="24"/>
          <w:szCs w:val="24"/>
        </w:rPr>
      </w:pPr>
      <w:r w:rsidRPr="00AF4159">
        <w:rPr>
          <w:color w:val="231F20"/>
          <w:w w:val="115"/>
          <w:position w:val="1"/>
          <w:sz w:val="24"/>
          <w:szCs w:val="24"/>
        </w:rPr>
        <w:t>-</w:t>
      </w:r>
      <w:r w:rsidR="0018188B" w:rsidRPr="00AF4159">
        <w:rPr>
          <w:color w:val="231F20"/>
          <w:w w:val="115"/>
          <w:sz w:val="24"/>
          <w:szCs w:val="24"/>
        </w:rPr>
        <w:t>формирование и хранение электронного портфолио обучаю-щегося,втомчислеегоработиоценокзаэтиработы;</w:t>
      </w:r>
    </w:p>
    <w:p w:rsidR="009579F6" w:rsidRPr="00AF4159" w:rsidRDefault="00F603D0">
      <w:pPr>
        <w:pStyle w:val="a5"/>
        <w:spacing w:line="254" w:lineRule="auto"/>
        <w:ind w:left="343" w:right="115" w:hanging="142"/>
        <w:rPr>
          <w:sz w:val="24"/>
          <w:szCs w:val="24"/>
        </w:rPr>
      </w:pPr>
      <w:r w:rsidRPr="00AF4159">
        <w:rPr>
          <w:color w:val="231F20"/>
          <w:w w:val="115"/>
          <w:position w:val="1"/>
          <w:sz w:val="24"/>
          <w:szCs w:val="24"/>
        </w:rPr>
        <w:t>-</w:t>
      </w:r>
      <w:r w:rsidR="0018188B" w:rsidRPr="00AF4159">
        <w:rPr>
          <w:color w:val="231F20"/>
          <w:w w:val="115"/>
          <w:sz w:val="24"/>
          <w:szCs w:val="24"/>
        </w:rPr>
        <w:t>фиксацию и хранение информации о ходе образовательногопроцесса, результатов промежуточной аттестации и резуль-татовосвоенияпрограммыосновногообщегообразования;</w:t>
      </w:r>
    </w:p>
    <w:p w:rsidR="009579F6" w:rsidRPr="00AF4159" w:rsidRDefault="00F603D0">
      <w:pPr>
        <w:pStyle w:val="a5"/>
        <w:spacing w:line="254" w:lineRule="auto"/>
        <w:ind w:left="343" w:right="115" w:hanging="142"/>
        <w:rPr>
          <w:sz w:val="24"/>
          <w:szCs w:val="24"/>
        </w:rPr>
      </w:pPr>
      <w:r w:rsidRPr="00AF4159">
        <w:rPr>
          <w:color w:val="231F20"/>
          <w:w w:val="115"/>
          <w:position w:val="1"/>
          <w:sz w:val="24"/>
          <w:szCs w:val="24"/>
        </w:rPr>
        <w:t>-</w:t>
      </w:r>
      <w:r w:rsidR="0018188B" w:rsidRPr="00AF4159">
        <w:rPr>
          <w:color w:val="231F20"/>
          <w:w w:val="115"/>
          <w:sz w:val="24"/>
          <w:szCs w:val="24"/>
        </w:rPr>
        <w:t>проведение учебных занятий, процедуры оценки результатовобучения, реализация которых предусмотрена с применени-ем электронного обучения, дистанционных образовательныхтехнологий;</w:t>
      </w:r>
    </w:p>
    <w:p w:rsidR="009579F6" w:rsidRPr="00AF4159" w:rsidRDefault="0073725A">
      <w:pPr>
        <w:pStyle w:val="a5"/>
        <w:spacing w:line="254" w:lineRule="auto"/>
        <w:ind w:left="343" w:right="115" w:hanging="142"/>
        <w:rPr>
          <w:sz w:val="24"/>
          <w:szCs w:val="24"/>
        </w:rPr>
      </w:pPr>
      <w:r w:rsidRPr="00AF4159">
        <w:rPr>
          <w:color w:val="231F20"/>
          <w:w w:val="115"/>
          <w:position w:val="1"/>
          <w:sz w:val="24"/>
          <w:szCs w:val="24"/>
        </w:rPr>
        <w:t>-</w:t>
      </w:r>
      <w:r w:rsidR="0018188B" w:rsidRPr="00AF4159">
        <w:rPr>
          <w:color w:val="231F20"/>
          <w:w w:val="115"/>
          <w:sz w:val="24"/>
          <w:szCs w:val="24"/>
        </w:rPr>
        <w:t>взаимодействиемеждуучастникамиобразовательногопро-цесса, в том числе синхронные и (или) асинхронные взаимо-действияпосредствомИнтернета.</w:t>
      </w:r>
    </w:p>
    <w:p w:rsidR="009579F6" w:rsidRPr="00AF4159" w:rsidRDefault="0018188B">
      <w:pPr>
        <w:pStyle w:val="a5"/>
        <w:spacing w:line="254" w:lineRule="auto"/>
        <w:ind w:left="117" w:right="115"/>
        <w:rPr>
          <w:sz w:val="24"/>
          <w:szCs w:val="24"/>
        </w:rPr>
      </w:pPr>
      <w:r w:rsidRPr="00AF4159">
        <w:rPr>
          <w:color w:val="231F20"/>
          <w:w w:val="115"/>
          <w:sz w:val="24"/>
          <w:szCs w:val="24"/>
        </w:rPr>
        <w:t>Электроннаяинформационно-образовательнаясредапозво-ляетобучающимсяосуществить:</w:t>
      </w:r>
    </w:p>
    <w:p w:rsidR="009579F6" w:rsidRPr="00AF4159" w:rsidRDefault="0073725A">
      <w:pPr>
        <w:pStyle w:val="a5"/>
        <w:spacing w:line="254" w:lineRule="auto"/>
        <w:ind w:left="343" w:right="114" w:hanging="142"/>
        <w:rPr>
          <w:sz w:val="24"/>
          <w:szCs w:val="24"/>
        </w:rPr>
      </w:pPr>
      <w:r w:rsidRPr="00AF4159">
        <w:rPr>
          <w:color w:val="231F20"/>
          <w:w w:val="115"/>
          <w:position w:val="1"/>
          <w:sz w:val="24"/>
          <w:szCs w:val="24"/>
        </w:rPr>
        <w:t>-</w:t>
      </w:r>
      <w:r w:rsidR="0018188B" w:rsidRPr="00AF4159">
        <w:rPr>
          <w:color w:val="231F20"/>
          <w:w w:val="115"/>
          <w:sz w:val="24"/>
          <w:szCs w:val="24"/>
        </w:rPr>
        <w:t>поиск и получение информации в локальной сети организа-циииГлобальнойсети—Интернетевсоответствиисучебнойзадачей;</w:t>
      </w:r>
    </w:p>
    <w:p w:rsidR="009579F6" w:rsidRPr="00AF4159" w:rsidRDefault="0073725A">
      <w:pPr>
        <w:pStyle w:val="a5"/>
        <w:spacing w:line="254" w:lineRule="auto"/>
        <w:ind w:left="343" w:right="114" w:hanging="142"/>
        <w:rPr>
          <w:sz w:val="24"/>
          <w:szCs w:val="24"/>
        </w:rPr>
      </w:pPr>
      <w:r w:rsidRPr="00AF4159">
        <w:rPr>
          <w:color w:val="231F20"/>
          <w:w w:val="115"/>
          <w:position w:val="1"/>
          <w:sz w:val="24"/>
          <w:szCs w:val="24"/>
        </w:rPr>
        <w:t>-</w:t>
      </w:r>
      <w:r w:rsidR="0018188B" w:rsidRPr="00AF4159">
        <w:rPr>
          <w:color w:val="231F20"/>
          <w:w w:val="115"/>
          <w:sz w:val="24"/>
          <w:szCs w:val="24"/>
        </w:rPr>
        <w:t>обработку информации для выступления с аудио-, видео- играфическимсопровождением;</w:t>
      </w:r>
    </w:p>
    <w:p w:rsidR="009579F6" w:rsidRPr="00AF4159" w:rsidRDefault="0073725A">
      <w:pPr>
        <w:pStyle w:val="a5"/>
        <w:spacing w:line="254" w:lineRule="auto"/>
        <w:ind w:left="343" w:right="115" w:hanging="142"/>
        <w:rPr>
          <w:sz w:val="24"/>
          <w:szCs w:val="24"/>
        </w:rPr>
      </w:pPr>
      <w:r w:rsidRPr="00AF4159">
        <w:rPr>
          <w:color w:val="231F20"/>
          <w:w w:val="115"/>
          <w:position w:val="1"/>
          <w:sz w:val="24"/>
          <w:szCs w:val="24"/>
        </w:rPr>
        <w:t>-</w:t>
      </w:r>
      <w:r w:rsidR="0018188B" w:rsidRPr="00AF4159">
        <w:rPr>
          <w:color w:val="231F20"/>
          <w:w w:val="115"/>
          <w:sz w:val="24"/>
          <w:szCs w:val="24"/>
        </w:rPr>
        <w:t>размещение продуктов познавательной, исследовательской итворческойдеятельностивсетиобразовательнойорганиза-циииИнтернете;</w:t>
      </w:r>
    </w:p>
    <w:p w:rsidR="009579F6" w:rsidRPr="00AF4159" w:rsidRDefault="0073725A">
      <w:pPr>
        <w:pStyle w:val="a5"/>
        <w:spacing w:line="227" w:lineRule="exact"/>
        <w:ind w:left="202" w:right="0" w:firstLine="0"/>
        <w:rPr>
          <w:sz w:val="24"/>
          <w:szCs w:val="24"/>
        </w:rPr>
      </w:pPr>
      <w:r w:rsidRPr="00AF4159">
        <w:rPr>
          <w:color w:val="231F20"/>
          <w:w w:val="115"/>
          <w:position w:val="1"/>
          <w:sz w:val="24"/>
          <w:szCs w:val="24"/>
        </w:rPr>
        <w:t>-</w:t>
      </w:r>
      <w:r w:rsidR="0018188B" w:rsidRPr="00AF4159">
        <w:rPr>
          <w:color w:val="231F20"/>
          <w:w w:val="115"/>
          <w:sz w:val="24"/>
          <w:szCs w:val="24"/>
        </w:rPr>
        <w:t>выпускшкольныхпечатныхизданий,радиопередач;</w:t>
      </w:r>
    </w:p>
    <w:p w:rsidR="009579F6" w:rsidRPr="00AF4159" w:rsidRDefault="0073725A">
      <w:pPr>
        <w:pStyle w:val="a5"/>
        <w:spacing w:line="254" w:lineRule="auto"/>
        <w:ind w:left="343" w:right="115" w:hanging="142"/>
        <w:rPr>
          <w:sz w:val="24"/>
          <w:szCs w:val="24"/>
        </w:rPr>
      </w:pPr>
      <w:r w:rsidRPr="00AF4159">
        <w:rPr>
          <w:color w:val="231F20"/>
          <w:w w:val="115"/>
          <w:position w:val="1"/>
          <w:sz w:val="24"/>
          <w:szCs w:val="24"/>
        </w:rPr>
        <w:t>-</w:t>
      </w:r>
      <w:r w:rsidR="0018188B" w:rsidRPr="00AF4159">
        <w:rPr>
          <w:color w:val="231F20"/>
          <w:w w:val="115"/>
          <w:sz w:val="24"/>
          <w:szCs w:val="24"/>
        </w:rPr>
        <w:t>участие в массовых мероприятиях (конференциях, собрани-ях, представлениях, праздниках), обеспеченных озвучивани-ем,освещениемимультимедиасопровождением.</w:t>
      </w:r>
    </w:p>
    <w:p w:rsidR="009579F6" w:rsidRPr="00AF4159" w:rsidRDefault="0018188B">
      <w:pPr>
        <w:pStyle w:val="a5"/>
        <w:spacing w:line="254" w:lineRule="auto"/>
        <w:ind w:left="117" w:right="114"/>
        <w:rPr>
          <w:sz w:val="24"/>
          <w:szCs w:val="24"/>
        </w:rPr>
      </w:pPr>
      <w:r w:rsidRPr="00AF4159">
        <w:rPr>
          <w:color w:val="231F20"/>
          <w:w w:val="115"/>
          <w:sz w:val="24"/>
          <w:szCs w:val="24"/>
        </w:rPr>
        <w:t>В случае реализации программы основного общего образо-вания, в том числе адаптированной с применением электрон-ногообучения,дистанционныхобразовательныхтехнологий,каждый обучающийся в течение всего периода обучения обе-спечениндивидуальнымнеограниченнымдоступомкэлек-троннойинформационно-образовательнойсредеорганизации</w:t>
      </w:r>
    </w:p>
    <w:p w:rsidR="009579F6" w:rsidRPr="00AF4159" w:rsidRDefault="009579F6">
      <w:pPr>
        <w:spacing w:line="254" w:lineRule="auto"/>
        <w:rPr>
          <w:sz w:val="24"/>
          <w:szCs w:val="24"/>
        </w:rPr>
        <w:sectPr w:rsidR="009579F6" w:rsidRPr="00AF4159" w:rsidSect="007D6C0C">
          <w:pgSz w:w="11907" w:h="16839" w:code="9"/>
          <w:pgMar w:top="620" w:right="620" w:bottom="900" w:left="620" w:header="0" w:footer="709" w:gutter="0"/>
          <w:cols w:space="720"/>
          <w:docGrid w:linePitch="299"/>
        </w:sectPr>
      </w:pPr>
    </w:p>
    <w:p w:rsidR="009579F6" w:rsidRPr="00AF4159" w:rsidRDefault="0018188B">
      <w:pPr>
        <w:pStyle w:val="a5"/>
        <w:spacing w:before="70" w:line="254" w:lineRule="auto"/>
        <w:ind w:left="117" w:right="115" w:firstLine="0"/>
        <w:rPr>
          <w:sz w:val="24"/>
          <w:szCs w:val="24"/>
        </w:rPr>
      </w:pPr>
      <w:r w:rsidRPr="00AF4159">
        <w:rPr>
          <w:color w:val="231F20"/>
          <w:w w:val="120"/>
          <w:sz w:val="24"/>
          <w:szCs w:val="24"/>
        </w:rPr>
        <w:lastRenderedPageBreak/>
        <w:t>из любой точки, в которой имеется доступ к информацион-но-телекоммуникационной Сети как на территории организа-ции,такивнеее.</w:t>
      </w:r>
    </w:p>
    <w:p w:rsidR="009579F6" w:rsidRPr="00AF4159" w:rsidRDefault="0018188B">
      <w:pPr>
        <w:pStyle w:val="a5"/>
        <w:spacing w:line="254" w:lineRule="auto"/>
        <w:ind w:left="117" w:right="115"/>
        <w:rPr>
          <w:sz w:val="24"/>
          <w:szCs w:val="24"/>
        </w:rPr>
      </w:pPr>
      <w:r w:rsidRPr="00AF4159">
        <w:rPr>
          <w:color w:val="231F20"/>
          <w:w w:val="115"/>
          <w:sz w:val="24"/>
          <w:szCs w:val="24"/>
        </w:rPr>
        <w:t>Функционированиеэлектроннойинформационно-образова-тельной среды требует соответвующих средств ИКТ и квалифи-кацииработников,ееиспользующихиподдерживающих.</w:t>
      </w:r>
    </w:p>
    <w:p w:rsidR="009579F6" w:rsidRPr="00AF4159" w:rsidRDefault="0018188B">
      <w:pPr>
        <w:pStyle w:val="a5"/>
        <w:spacing w:line="254" w:lineRule="auto"/>
        <w:ind w:left="117" w:right="115"/>
        <w:rPr>
          <w:sz w:val="24"/>
          <w:szCs w:val="24"/>
        </w:rPr>
      </w:pPr>
      <w:r w:rsidRPr="00AF4159">
        <w:rPr>
          <w:color w:val="231F20"/>
          <w:w w:val="115"/>
          <w:sz w:val="24"/>
          <w:szCs w:val="24"/>
        </w:rPr>
        <w:t>Функционированиеэлектроннойинформационно-образова-тельной среды соответствует законодательству Российской Фе-дерации</w:t>
      </w:r>
      <w:r w:rsidRPr="00AF4159">
        <w:rPr>
          <w:color w:val="231F20"/>
          <w:w w:val="115"/>
          <w:position w:val="4"/>
          <w:sz w:val="24"/>
          <w:szCs w:val="24"/>
        </w:rPr>
        <w:t>1</w:t>
      </w:r>
      <w:r w:rsidRPr="00AF4159">
        <w:rPr>
          <w:color w:val="231F20"/>
          <w:w w:val="115"/>
          <w:sz w:val="24"/>
          <w:szCs w:val="24"/>
        </w:rPr>
        <w:t>.</w:t>
      </w:r>
    </w:p>
    <w:p w:rsidR="009579F6" w:rsidRPr="00AF4159" w:rsidRDefault="0018188B">
      <w:pPr>
        <w:spacing w:line="254" w:lineRule="auto"/>
        <w:ind w:left="117" w:right="115" w:firstLine="226"/>
        <w:jc w:val="both"/>
        <w:rPr>
          <w:sz w:val="24"/>
          <w:szCs w:val="24"/>
        </w:rPr>
      </w:pPr>
      <w:r w:rsidRPr="00AF4159">
        <w:rPr>
          <w:color w:val="231F20"/>
          <w:w w:val="115"/>
          <w:sz w:val="24"/>
          <w:szCs w:val="24"/>
        </w:rPr>
        <w:t>Информационно-образовательная среда организации обеспе-чивает реализацию особых образовательных потребностей де-тей с ОВЗ (</w:t>
      </w:r>
      <w:r w:rsidRPr="00AF4159">
        <w:rPr>
          <w:i/>
          <w:color w:val="231F20"/>
          <w:w w:val="115"/>
          <w:sz w:val="24"/>
          <w:szCs w:val="24"/>
        </w:rPr>
        <w:t>указывается в случае реализации адаптированныхосновных образовательных программ основного общего обра-зованияобучающихсясОВЗ</w:t>
      </w:r>
      <w:r w:rsidRPr="00AF4159">
        <w:rPr>
          <w:color w:val="231F20"/>
          <w:w w:val="115"/>
          <w:sz w:val="24"/>
          <w:szCs w:val="24"/>
        </w:rPr>
        <w:t>).</w:t>
      </w:r>
    </w:p>
    <w:p w:rsidR="009579F6" w:rsidRPr="00AF4159" w:rsidRDefault="0018188B" w:rsidP="009873FB">
      <w:pPr>
        <w:pStyle w:val="a5"/>
        <w:spacing w:line="254" w:lineRule="auto"/>
        <w:ind w:left="117" w:right="115"/>
        <w:jc w:val="center"/>
        <w:rPr>
          <w:b/>
          <w:sz w:val="24"/>
          <w:szCs w:val="24"/>
        </w:rPr>
      </w:pPr>
      <w:r w:rsidRPr="00AF4159">
        <w:rPr>
          <w:b/>
          <w:color w:val="231F20"/>
          <w:w w:val="115"/>
          <w:sz w:val="24"/>
          <w:szCs w:val="24"/>
        </w:rPr>
        <w:t>Характеристика информа</w:t>
      </w:r>
      <w:r w:rsidR="009873FB" w:rsidRPr="00AF4159">
        <w:rPr>
          <w:b/>
          <w:color w:val="231F20"/>
          <w:w w:val="115"/>
          <w:sz w:val="24"/>
          <w:szCs w:val="24"/>
        </w:rPr>
        <w:t>ционно-образовательной среды об</w:t>
      </w:r>
      <w:r w:rsidRPr="00AF4159">
        <w:rPr>
          <w:b/>
          <w:color w:val="231F20"/>
          <w:w w:val="115"/>
          <w:sz w:val="24"/>
          <w:szCs w:val="24"/>
        </w:rPr>
        <w:t>разовательнойорганизации</w:t>
      </w:r>
      <w:r w:rsidR="009873FB" w:rsidRPr="00AF4159">
        <w:rPr>
          <w:b/>
          <w:color w:val="231F20"/>
          <w:w w:val="115"/>
          <w:sz w:val="24"/>
          <w:szCs w:val="24"/>
        </w:rPr>
        <w:t>:</w:t>
      </w:r>
    </w:p>
    <w:p w:rsidR="009579F6" w:rsidRPr="00AF4159" w:rsidRDefault="00BE70C9">
      <w:pPr>
        <w:pStyle w:val="a5"/>
        <w:spacing w:before="7"/>
        <w:ind w:left="0" w:right="0" w:firstLine="0"/>
        <w:jc w:val="left"/>
        <w:rPr>
          <w:sz w:val="24"/>
          <w:szCs w:val="24"/>
        </w:rPr>
      </w:pPr>
      <w:r>
        <w:rPr>
          <w:sz w:val="24"/>
          <w:szCs w:val="24"/>
        </w:rPr>
        <w:pict>
          <v:shape id="_x0000_s1283" style="position:absolute;margin-left:36.85pt;margin-top:19.25pt;width:85.05pt;height:.1pt;z-index:-15597056;mso-wrap-distance-left:0;mso-wrap-distance-right:0;mso-position-horizontal-relative:page" coordorigin="737,385" coordsize="1701,0" path="m737,385r1701,e" filled="f" strokecolor="#231f20" strokeweight=".5pt">
            <v:path arrowok="t"/>
            <w10:wrap type="topAndBottom" anchorx="page"/>
          </v:shape>
        </w:pict>
      </w:r>
    </w:p>
    <w:p w:rsidR="009579F6" w:rsidRPr="00AF4159" w:rsidRDefault="0018188B">
      <w:pPr>
        <w:spacing w:before="59" w:line="232" w:lineRule="auto"/>
        <w:ind w:left="343" w:right="115" w:hanging="227"/>
        <w:jc w:val="both"/>
        <w:rPr>
          <w:sz w:val="24"/>
          <w:szCs w:val="24"/>
        </w:rPr>
      </w:pPr>
      <w:r w:rsidRPr="00AF4159">
        <w:rPr>
          <w:color w:val="231F20"/>
          <w:w w:val="115"/>
          <w:position w:val="4"/>
          <w:sz w:val="24"/>
          <w:szCs w:val="24"/>
        </w:rPr>
        <w:t xml:space="preserve">1 </w:t>
      </w:r>
      <w:r w:rsidRPr="00AF4159">
        <w:rPr>
          <w:color w:val="231F20"/>
          <w:w w:val="115"/>
          <w:sz w:val="24"/>
          <w:szCs w:val="24"/>
        </w:rPr>
        <w:t>Федеральный закон «Об информации, информационных технологи-яхиозащитеинформации»от27.07.2006N149-ФЗ(последняяредакция)</w:t>
      </w:r>
    </w:p>
    <w:p w:rsidR="009579F6" w:rsidRPr="00AF4159" w:rsidRDefault="0018188B">
      <w:pPr>
        <w:spacing w:line="232" w:lineRule="auto"/>
        <w:ind w:left="343" w:right="114"/>
        <w:jc w:val="both"/>
        <w:rPr>
          <w:sz w:val="24"/>
          <w:szCs w:val="24"/>
        </w:rPr>
      </w:pPr>
      <w:r w:rsidRPr="00AF4159">
        <w:rPr>
          <w:color w:val="231F20"/>
          <w:w w:val="115"/>
          <w:sz w:val="24"/>
          <w:szCs w:val="24"/>
        </w:rPr>
        <w:t>Федеральный закон «О персональных данных» от 27.07.2006 N 152-ФЗ(последняяредакция)</w:t>
      </w:r>
    </w:p>
    <w:p w:rsidR="009579F6" w:rsidRPr="00AF4159" w:rsidRDefault="0018188B">
      <w:pPr>
        <w:spacing w:line="232" w:lineRule="auto"/>
        <w:ind w:left="343" w:right="115"/>
        <w:jc w:val="both"/>
        <w:rPr>
          <w:sz w:val="24"/>
          <w:szCs w:val="24"/>
        </w:rPr>
      </w:pPr>
      <w:r w:rsidRPr="00AF4159">
        <w:rPr>
          <w:color w:val="231F20"/>
          <w:w w:val="115"/>
          <w:sz w:val="24"/>
          <w:szCs w:val="24"/>
        </w:rPr>
        <w:t>Федеральныйзакон«Озащитедетейотинформации,  причиняю-щей вред их здоровью и развитию» от 29.12.2010 N 436-ФЗ (послед-няяредакция)</w:t>
      </w:r>
    </w:p>
    <w:p w:rsidR="009579F6" w:rsidRPr="00AF4159" w:rsidRDefault="0018188B">
      <w:pPr>
        <w:spacing w:line="232" w:lineRule="auto"/>
        <w:ind w:left="343" w:right="115"/>
        <w:jc w:val="both"/>
        <w:rPr>
          <w:sz w:val="24"/>
          <w:szCs w:val="24"/>
        </w:rPr>
      </w:pPr>
      <w:r w:rsidRPr="00AF4159">
        <w:rPr>
          <w:color w:val="231F20"/>
          <w:w w:val="115"/>
          <w:sz w:val="24"/>
          <w:szCs w:val="24"/>
        </w:rPr>
        <w:t>Приказ Минобрнауки России «Об утверждении Порядка примене-нияорганизациями,осуществляющимиобразовательнуюдеятель-ность, электронного обучения, дистанционных образовательных тех-нологийприреализацииобразовательныхпрограмм»от23.08.2017</w:t>
      </w:r>
    </w:p>
    <w:p w:rsidR="009579F6" w:rsidRPr="00AF4159" w:rsidRDefault="0018188B">
      <w:pPr>
        <w:spacing w:line="199" w:lineRule="exact"/>
        <w:ind w:left="343"/>
        <w:jc w:val="both"/>
        <w:rPr>
          <w:sz w:val="24"/>
          <w:szCs w:val="24"/>
        </w:rPr>
      </w:pPr>
      <w:r w:rsidRPr="00AF4159">
        <w:rPr>
          <w:color w:val="231F20"/>
          <w:w w:val="115"/>
          <w:sz w:val="24"/>
          <w:szCs w:val="24"/>
        </w:rPr>
        <w:t>№816</w:t>
      </w:r>
    </w:p>
    <w:p w:rsidR="009579F6" w:rsidRPr="00AF4159" w:rsidRDefault="009579F6">
      <w:pPr>
        <w:spacing w:line="199" w:lineRule="exact"/>
        <w:jc w:val="both"/>
        <w:rPr>
          <w:sz w:val="24"/>
          <w:szCs w:val="24"/>
        </w:rPr>
        <w:sectPr w:rsidR="009579F6" w:rsidRPr="00AF4159" w:rsidSect="007D6C0C">
          <w:pgSz w:w="11907" w:h="16839" w:code="9"/>
          <w:pgMar w:top="620" w:right="620" w:bottom="900" w:left="620" w:header="0" w:footer="709" w:gutter="0"/>
          <w:cols w:space="720"/>
          <w:docGrid w:linePitch="299"/>
        </w:sectPr>
      </w:pPr>
    </w:p>
    <w:p w:rsidR="009579F6" w:rsidRPr="00AF4159" w:rsidRDefault="009579F6">
      <w:pPr>
        <w:pStyle w:val="a5"/>
        <w:ind w:left="0" w:right="0" w:firstLine="0"/>
        <w:jc w:val="left"/>
        <w:rPr>
          <w:sz w:val="24"/>
          <w:szCs w:val="24"/>
        </w:rPr>
      </w:pPr>
    </w:p>
    <w:p w:rsidR="009579F6" w:rsidRPr="00AF4159" w:rsidRDefault="0018188B">
      <w:pPr>
        <w:pStyle w:val="2"/>
        <w:spacing w:before="153"/>
        <w:ind w:left="113"/>
        <w:rPr>
          <w:rFonts w:ascii="Times New Roman" w:hAnsi="Times New Roman" w:cs="Times New Roman"/>
          <w:sz w:val="24"/>
          <w:szCs w:val="24"/>
        </w:rPr>
      </w:pPr>
      <w:r w:rsidRPr="00AF4159">
        <w:rPr>
          <w:rFonts w:ascii="Times New Roman" w:hAnsi="Times New Roman" w:cs="Times New Roman"/>
          <w:color w:val="231F20"/>
          <w:spacing w:val="-1"/>
          <w:w w:val="85"/>
          <w:sz w:val="24"/>
          <w:szCs w:val="24"/>
        </w:rPr>
        <w:t>Характеристикаинформационно-образовательнойсреды</w:t>
      </w:r>
    </w:p>
    <w:p w:rsidR="009579F6" w:rsidRPr="00AF4159" w:rsidRDefault="0018188B" w:rsidP="003104D9">
      <w:pPr>
        <w:pStyle w:val="a5"/>
        <w:spacing w:before="66"/>
        <w:ind w:left="0" w:right="0" w:firstLine="0"/>
        <w:jc w:val="left"/>
        <w:rPr>
          <w:sz w:val="24"/>
          <w:szCs w:val="24"/>
        </w:rPr>
      </w:pPr>
      <w:r w:rsidRPr="00AF4159">
        <w:rPr>
          <w:color w:val="231F20"/>
          <w:w w:val="115"/>
          <w:sz w:val="24"/>
          <w:szCs w:val="24"/>
        </w:rPr>
        <w:lastRenderedPageBreak/>
        <w:t>Таблица</w:t>
      </w:r>
    </w:p>
    <w:p w:rsidR="009579F6" w:rsidRPr="00AF4159" w:rsidRDefault="009579F6">
      <w:pPr>
        <w:rPr>
          <w:sz w:val="24"/>
          <w:szCs w:val="24"/>
        </w:rPr>
        <w:sectPr w:rsidR="009579F6" w:rsidRPr="00AF4159">
          <w:footerReference w:type="even" r:id="rId67"/>
          <w:pgSz w:w="12020" w:h="7830" w:orient="landscape"/>
          <w:pgMar w:top="640" w:right="620" w:bottom="280" w:left="1020" w:header="0" w:footer="0" w:gutter="0"/>
          <w:cols w:num="2" w:space="720" w:equalWidth="0">
            <w:col w:w="5769" w:space="3553"/>
            <w:col w:w="1058"/>
          </w:cols>
        </w:sectPr>
      </w:pPr>
    </w:p>
    <w:p w:rsidR="009579F6" w:rsidRPr="00AF4159" w:rsidRDefault="009579F6">
      <w:pPr>
        <w:pStyle w:val="a5"/>
        <w:spacing w:before="1"/>
        <w:ind w:left="0" w:right="0" w:firstLine="0"/>
        <w:jc w:val="left"/>
        <w:rPr>
          <w:sz w:val="24"/>
          <w:szCs w:val="24"/>
        </w:rPr>
      </w:pPr>
    </w:p>
    <w:tbl>
      <w:tblPr>
        <w:tblW w:w="0" w:type="auto"/>
        <w:tblInd w:w="12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tblPr>
      <w:tblGrid>
        <w:gridCol w:w="567"/>
        <w:gridCol w:w="7393"/>
        <w:gridCol w:w="2031"/>
      </w:tblGrid>
      <w:tr w:rsidR="009873FB" w:rsidRPr="00AF4159" w:rsidTr="009873FB">
        <w:trPr>
          <w:trHeight w:val="1550"/>
        </w:trPr>
        <w:tc>
          <w:tcPr>
            <w:tcW w:w="567" w:type="dxa"/>
            <w:tcBorders>
              <w:left w:val="single" w:sz="6" w:space="0" w:color="231F20"/>
            </w:tcBorders>
          </w:tcPr>
          <w:p w:rsidR="009873FB" w:rsidRPr="00AF4159" w:rsidRDefault="009873FB">
            <w:pPr>
              <w:pStyle w:val="TableParagraph"/>
              <w:rPr>
                <w:sz w:val="24"/>
                <w:szCs w:val="24"/>
              </w:rPr>
            </w:pPr>
          </w:p>
          <w:p w:rsidR="009873FB" w:rsidRPr="00AF4159" w:rsidRDefault="009873FB">
            <w:pPr>
              <w:pStyle w:val="TableParagraph"/>
              <w:spacing w:before="4"/>
              <w:rPr>
                <w:sz w:val="24"/>
                <w:szCs w:val="24"/>
              </w:rPr>
            </w:pPr>
          </w:p>
          <w:p w:rsidR="009873FB" w:rsidRPr="00AF4159" w:rsidRDefault="009873FB">
            <w:pPr>
              <w:pStyle w:val="TableParagraph"/>
              <w:spacing w:before="1" w:line="228" w:lineRule="auto"/>
              <w:ind w:left="120" w:right="107" w:firstLine="52"/>
              <w:rPr>
                <w:b/>
                <w:sz w:val="24"/>
                <w:szCs w:val="24"/>
              </w:rPr>
            </w:pPr>
            <w:r w:rsidRPr="00AF4159">
              <w:rPr>
                <w:b/>
                <w:color w:val="231F20"/>
                <w:w w:val="110"/>
                <w:sz w:val="24"/>
                <w:szCs w:val="24"/>
              </w:rPr>
              <w:t>№</w:t>
            </w:r>
            <w:r w:rsidRPr="00AF4159">
              <w:rPr>
                <w:b/>
                <w:color w:val="231F20"/>
                <w:sz w:val="24"/>
                <w:szCs w:val="24"/>
              </w:rPr>
              <w:t>п/п</w:t>
            </w:r>
          </w:p>
        </w:tc>
        <w:tc>
          <w:tcPr>
            <w:tcW w:w="7393" w:type="dxa"/>
            <w:tcBorders>
              <w:bottom w:val="single" w:sz="6" w:space="0" w:color="231F20"/>
            </w:tcBorders>
          </w:tcPr>
          <w:p w:rsidR="009873FB" w:rsidRPr="00AF4159" w:rsidRDefault="009873FB">
            <w:pPr>
              <w:pStyle w:val="TableParagraph"/>
              <w:rPr>
                <w:sz w:val="24"/>
                <w:szCs w:val="24"/>
              </w:rPr>
            </w:pPr>
          </w:p>
          <w:p w:rsidR="009873FB" w:rsidRPr="00AF4159" w:rsidRDefault="009873FB">
            <w:pPr>
              <w:pStyle w:val="TableParagraph"/>
              <w:spacing w:before="8"/>
              <w:rPr>
                <w:sz w:val="24"/>
                <w:szCs w:val="24"/>
              </w:rPr>
            </w:pPr>
          </w:p>
          <w:p w:rsidR="009873FB" w:rsidRPr="00AF4159" w:rsidRDefault="009873FB">
            <w:pPr>
              <w:pStyle w:val="TableParagraph"/>
              <w:spacing w:line="228" w:lineRule="auto"/>
              <w:ind w:left="1534" w:right="1523"/>
              <w:jc w:val="center"/>
              <w:rPr>
                <w:b/>
                <w:sz w:val="24"/>
                <w:szCs w:val="24"/>
              </w:rPr>
            </w:pPr>
            <w:r w:rsidRPr="00AF4159">
              <w:rPr>
                <w:b/>
                <w:color w:val="231F20"/>
                <w:sz w:val="24"/>
                <w:szCs w:val="24"/>
              </w:rPr>
              <w:t>Компонентыинформационно-образовательнойсреды</w:t>
            </w:r>
          </w:p>
        </w:tc>
        <w:tc>
          <w:tcPr>
            <w:tcW w:w="2031" w:type="dxa"/>
          </w:tcPr>
          <w:p w:rsidR="009873FB" w:rsidRPr="00AF4159" w:rsidRDefault="009873FB">
            <w:pPr>
              <w:pStyle w:val="TableParagraph"/>
              <w:rPr>
                <w:sz w:val="24"/>
                <w:szCs w:val="24"/>
              </w:rPr>
            </w:pPr>
          </w:p>
          <w:p w:rsidR="009873FB" w:rsidRPr="00AF4159" w:rsidRDefault="009873FB">
            <w:pPr>
              <w:pStyle w:val="TableParagraph"/>
              <w:spacing w:before="4"/>
              <w:rPr>
                <w:sz w:val="24"/>
                <w:szCs w:val="24"/>
              </w:rPr>
            </w:pPr>
          </w:p>
          <w:p w:rsidR="009873FB" w:rsidRPr="00AF4159" w:rsidRDefault="009873FB">
            <w:pPr>
              <w:pStyle w:val="TableParagraph"/>
              <w:spacing w:before="1" w:line="228" w:lineRule="auto"/>
              <w:ind w:left="192" w:right="175" w:firstLine="423"/>
              <w:rPr>
                <w:b/>
                <w:sz w:val="24"/>
                <w:szCs w:val="24"/>
              </w:rPr>
            </w:pPr>
            <w:r w:rsidRPr="00AF4159">
              <w:rPr>
                <w:b/>
                <w:color w:val="231F20"/>
                <w:w w:val="105"/>
                <w:sz w:val="24"/>
                <w:szCs w:val="24"/>
              </w:rPr>
              <w:t>Наличие</w:t>
            </w:r>
            <w:r w:rsidRPr="00AF4159">
              <w:rPr>
                <w:b/>
                <w:color w:val="231F20"/>
                <w:spacing w:val="-1"/>
                <w:w w:val="105"/>
                <w:sz w:val="24"/>
                <w:szCs w:val="24"/>
              </w:rPr>
              <w:t>компонентов</w:t>
            </w:r>
            <w:r w:rsidRPr="00AF4159">
              <w:rPr>
                <w:b/>
                <w:color w:val="231F20"/>
                <w:w w:val="105"/>
                <w:sz w:val="24"/>
                <w:szCs w:val="24"/>
              </w:rPr>
              <w:t>ИОС</w:t>
            </w:r>
          </w:p>
        </w:tc>
      </w:tr>
      <w:tr w:rsidR="009873FB" w:rsidRPr="00AF4159" w:rsidTr="009873FB">
        <w:trPr>
          <w:trHeight w:val="1237"/>
        </w:trPr>
        <w:tc>
          <w:tcPr>
            <w:tcW w:w="567" w:type="dxa"/>
            <w:tcBorders>
              <w:left w:val="single" w:sz="6" w:space="0" w:color="231F20"/>
            </w:tcBorders>
          </w:tcPr>
          <w:p w:rsidR="009873FB" w:rsidRPr="00AF4159" w:rsidRDefault="009873FB">
            <w:pPr>
              <w:pStyle w:val="TableParagraph"/>
              <w:spacing w:before="83"/>
              <w:ind w:right="185"/>
              <w:jc w:val="right"/>
              <w:rPr>
                <w:sz w:val="24"/>
                <w:szCs w:val="24"/>
              </w:rPr>
            </w:pPr>
            <w:r w:rsidRPr="00AF4159">
              <w:rPr>
                <w:color w:val="231F20"/>
                <w:w w:val="125"/>
                <w:sz w:val="24"/>
                <w:szCs w:val="24"/>
              </w:rPr>
              <w:t>1.</w:t>
            </w:r>
          </w:p>
        </w:tc>
        <w:tc>
          <w:tcPr>
            <w:tcW w:w="7393" w:type="dxa"/>
            <w:tcBorders>
              <w:top w:val="single" w:sz="6" w:space="0" w:color="231F20"/>
              <w:bottom w:val="single" w:sz="6" w:space="0" w:color="231F20"/>
            </w:tcBorders>
          </w:tcPr>
          <w:p w:rsidR="009873FB" w:rsidRPr="00AF4159" w:rsidRDefault="009873FB">
            <w:pPr>
              <w:pStyle w:val="TableParagraph"/>
              <w:spacing w:before="83"/>
              <w:ind w:left="113" w:right="375"/>
              <w:rPr>
                <w:sz w:val="24"/>
                <w:szCs w:val="24"/>
              </w:rPr>
            </w:pPr>
            <w:r w:rsidRPr="00AF4159">
              <w:rPr>
                <w:color w:val="231F20"/>
                <w:w w:val="115"/>
                <w:sz w:val="24"/>
                <w:szCs w:val="24"/>
              </w:rPr>
              <w:t>Учебникивпечатнойи  (или)  электронной  формепокаждомупредмету,курсу,модулюобязательнойчастиучебногопланаООПОООврасчетенеменее</w:t>
            </w:r>
          </w:p>
          <w:p w:rsidR="009873FB" w:rsidRPr="00AF4159" w:rsidRDefault="009873FB">
            <w:pPr>
              <w:pStyle w:val="TableParagraph"/>
              <w:ind w:left="113" w:right="289"/>
              <w:rPr>
                <w:sz w:val="24"/>
                <w:szCs w:val="24"/>
              </w:rPr>
            </w:pPr>
            <w:r w:rsidRPr="00AF4159">
              <w:rPr>
                <w:color w:val="231F20"/>
                <w:w w:val="115"/>
                <w:sz w:val="24"/>
                <w:szCs w:val="24"/>
              </w:rPr>
              <w:t>одногоэкземпляраучебникапопредметуобязательнойчастиучебногоплананаодногообучающегося</w:t>
            </w:r>
          </w:p>
        </w:tc>
        <w:tc>
          <w:tcPr>
            <w:tcW w:w="2031" w:type="dxa"/>
          </w:tcPr>
          <w:p w:rsidR="009873FB" w:rsidRPr="00AF4159" w:rsidRDefault="009873FB" w:rsidP="009E5787">
            <w:pPr>
              <w:pStyle w:val="TableParagraph"/>
              <w:jc w:val="center"/>
              <w:rPr>
                <w:sz w:val="24"/>
                <w:szCs w:val="24"/>
              </w:rPr>
            </w:pPr>
            <w:r w:rsidRPr="00AF4159">
              <w:rPr>
                <w:sz w:val="24"/>
                <w:szCs w:val="24"/>
              </w:rPr>
              <w:t xml:space="preserve">Имеются </w:t>
            </w:r>
            <w:r w:rsidR="009E5787" w:rsidRPr="00AF4159">
              <w:rPr>
                <w:sz w:val="24"/>
                <w:szCs w:val="24"/>
              </w:rPr>
              <w:t>(эл.варианты учебников в соответсвии с ФПУ)</w:t>
            </w:r>
          </w:p>
        </w:tc>
      </w:tr>
      <w:tr w:rsidR="009E5787" w:rsidRPr="00AF4159" w:rsidTr="009873FB">
        <w:trPr>
          <w:trHeight w:val="1649"/>
        </w:trPr>
        <w:tc>
          <w:tcPr>
            <w:tcW w:w="567" w:type="dxa"/>
            <w:tcBorders>
              <w:left w:val="single" w:sz="6" w:space="0" w:color="231F20"/>
            </w:tcBorders>
          </w:tcPr>
          <w:p w:rsidR="009E5787" w:rsidRPr="00AF4159" w:rsidRDefault="009E5787">
            <w:pPr>
              <w:pStyle w:val="TableParagraph"/>
              <w:spacing w:before="83"/>
              <w:ind w:right="185"/>
              <w:jc w:val="right"/>
              <w:rPr>
                <w:sz w:val="24"/>
                <w:szCs w:val="24"/>
              </w:rPr>
            </w:pPr>
            <w:r w:rsidRPr="00AF4159">
              <w:rPr>
                <w:color w:val="231F20"/>
                <w:w w:val="125"/>
                <w:sz w:val="24"/>
                <w:szCs w:val="24"/>
              </w:rPr>
              <w:t>2.</w:t>
            </w:r>
          </w:p>
        </w:tc>
        <w:tc>
          <w:tcPr>
            <w:tcW w:w="7393" w:type="dxa"/>
            <w:tcBorders>
              <w:top w:val="single" w:sz="6" w:space="0" w:color="231F20"/>
              <w:bottom w:val="single" w:sz="6" w:space="0" w:color="231F20"/>
            </w:tcBorders>
          </w:tcPr>
          <w:p w:rsidR="009E5787" w:rsidRPr="00AF4159" w:rsidRDefault="009E5787">
            <w:pPr>
              <w:pStyle w:val="TableParagraph"/>
              <w:spacing w:before="83" w:line="206" w:lineRule="exact"/>
              <w:ind w:left="113"/>
              <w:rPr>
                <w:sz w:val="24"/>
                <w:szCs w:val="24"/>
              </w:rPr>
            </w:pPr>
            <w:r w:rsidRPr="00AF4159">
              <w:rPr>
                <w:color w:val="231F20"/>
                <w:w w:val="115"/>
                <w:sz w:val="24"/>
                <w:szCs w:val="24"/>
              </w:rPr>
              <w:t>Учебникивпечатнойи(или)электроннойформе</w:t>
            </w:r>
          </w:p>
          <w:p w:rsidR="009E5787" w:rsidRPr="00AF4159" w:rsidRDefault="009E5787">
            <w:pPr>
              <w:pStyle w:val="TableParagraph"/>
              <w:ind w:left="113" w:right="94"/>
              <w:rPr>
                <w:sz w:val="24"/>
                <w:szCs w:val="24"/>
              </w:rPr>
            </w:pPr>
            <w:r w:rsidRPr="00AF4159">
              <w:rPr>
                <w:color w:val="231F20"/>
                <w:w w:val="115"/>
                <w:sz w:val="24"/>
                <w:szCs w:val="24"/>
              </w:rPr>
              <w:t>илиучебныепособияпокаждомуучебномупредмету,курсу,модулю,входящемувчасть,формируемуюучастникамиобразовательныхотношений,учебногопланаООПОООврасчетенеменееодногоэкземпляраучебникапопредметуобязательнойчастиучебногоплананаодногообучающегося</w:t>
            </w:r>
          </w:p>
        </w:tc>
        <w:tc>
          <w:tcPr>
            <w:tcW w:w="2031" w:type="dxa"/>
          </w:tcPr>
          <w:p w:rsidR="009E5787" w:rsidRPr="00AF4159" w:rsidRDefault="009E5787" w:rsidP="00215996">
            <w:pPr>
              <w:pStyle w:val="TableParagraph"/>
              <w:jc w:val="center"/>
              <w:rPr>
                <w:sz w:val="24"/>
                <w:szCs w:val="24"/>
              </w:rPr>
            </w:pPr>
            <w:r w:rsidRPr="00AF4159">
              <w:rPr>
                <w:sz w:val="24"/>
                <w:szCs w:val="24"/>
              </w:rPr>
              <w:t>Имеются (эл.варианты учебников в соответсвии с ФПУ)</w:t>
            </w:r>
          </w:p>
        </w:tc>
      </w:tr>
      <w:tr w:rsidR="009873FB" w:rsidRPr="00AF4159" w:rsidTr="009873FB">
        <w:trPr>
          <w:trHeight w:val="1031"/>
        </w:trPr>
        <w:tc>
          <w:tcPr>
            <w:tcW w:w="567" w:type="dxa"/>
          </w:tcPr>
          <w:p w:rsidR="009873FB" w:rsidRPr="00AF4159" w:rsidRDefault="009873FB">
            <w:pPr>
              <w:pStyle w:val="TableParagraph"/>
              <w:spacing w:before="83"/>
              <w:ind w:right="185"/>
              <w:jc w:val="right"/>
              <w:rPr>
                <w:sz w:val="24"/>
                <w:szCs w:val="24"/>
              </w:rPr>
            </w:pPr>
            <w:r w:rsidRPr="00AF4159">
              <w:rPr>
                <w:color w:val="231F20"/>
                <w:w w:val="125"/>
                <w:sz w:val="24"/>
                <w:szCs w:val="24"/>
              </w:rPr>
              <w:t>3.</w:t>
            </w:r>
          </w:p>
        </w:tc>
        <w:tc>
          <w:tcPr>
            <w:tcW w:w="7393" w:type="dxa"/>
            <w:tcBorders>
              <w:top w:val="single" w:sz="6" w:space="0" w:color="231F20"/>
              <w:bottom w:val="single" w:sz="6" w:space="0" w:color="231F20"/>
            </w:tcBorders>
          </w:tcPr>
          <w:p w:rsidR="009873FB" w:rsidRPr="00AF4159" w:rsidRDefault="009873FB">
            <w:pPr>
              <w:pStyle w:val="TableParagraph"/>
              <w:spacing w:before="83" w:line="206" w:lineRule="exact"/>
              <w:ind w:left="113"/>
              <w:rPr>
                <w:sz w:val="24"/>
                <w:szCs w:val="24"/>
              </w:rPr>
            </w:pPr>
            <w:r w:rsidRPr="00AF4159">
              <w:rPr>
                <w:color w:val="231F20"/>
                <w:w w:val="115"/>
                <w:sz w:val="24"/>
                <w:szCs w:val="24"/>
              </w:rPr>
              <w:t>Фонддополнительнойлитературыхудожественной</w:t>
            </w:r>
          </w:p>
          <w:p w:rsidR="009873FB" w:rsidRPr="00AF4159" w:rsidRDefault="009873FB">
            <w:pPr>
              <w:pStyle w:val="TableParagraph"/>
              <w:ind w:left="113"/>
              <w:rPr>
                <w:sz w:val="24"/>
                <w:szCs w:val="24"/>
              </w:rPr>
            </w:pPr>
            <w:r w:rsidRPr="00AF4159">
              <w:rPr>
                <w:color w:val="231F20"/>
                <w:w w:val="115"/>
                <w:sz w:val="24"/>
                <w:szCs w:val="24"/>
              </w:rPr>
              <w:t>инаучно-популярной,справочно-библиографических,периодическихизданий,втомчислеспециальныхизданийдляобучающихсясОВЗ</w:t>
            </w:r>
          </w:p>
        </w:tc>
        <w:tc>
          <w:tcPr>
            <w:tcW w:w="2031" w:type="dxa"/>
            <w:tcBorders>
              <w:bottom w:val="single" w:sz="6" w:space="0" w:color="231F20"/>
            </w:tcBorders>
          </w:tcPr>
          <w:p w:rsidR="009873FB" w:rsidRPr="00AF4159" w:rsidRDefault="009873FB" w:rsidP="009873FB">
            <w:pPr>
              <w:pStyle w:val="TableParagraph"/>
              <w:jc w:val="center"/>
              <w:rPr>
                <w:sz w:val="24"/>
                <w:szCs w:val="24"/>
              </w:rPr>
            </w:pPr>
            <w:r w:rsidRPr="00AF4159">
              <w:rPr>
                <w:sz w:val="24"/>
                <w:szCs w:val="24"/>
              </w:rPr>
              <w:t>Имеются</w:t>
            </w:r>
          </w:p>
        </w:tc>
      </w:tr>
    </w:tbl>
    <w:p w:rsidR="009579F6" w:rsidRPr="00AF4159" w:rsidRDefault="009579F6">
      <w:pPr>
        <w:rPr>
          <w:sz w:val="24"/>
          <w:szCs w:val="24"/>
        </w:rPr>
        <w:sectPr w:rsidR="009579F6" w:rsidRPr="00AF4159">
          <w:type w:val="continuous"/>
          <w:pgSz w:w="12020" w:h="7830" w:orient="landscape"/>
          <w:pgMar w:top="1120" w:right="620" w:bottom="280" w:left="1020" w:header="720" w:footer="720" w:gutter="0"/>
          <w:cols w:space="720"/>
        </w:sectPr>
      </w:pPr>
    </w:p>
    <w:p w:rsidR="009579F6" w:rsidRPr="00AF4159" w:rsidRDefault="009579F6">
      <w:pPr>
        <w:pStyle w:val="a5"/>
        <w:spacing w:before="10"/>
        <w:ind w:left="0" w:right="0" w:firstLine="0"/>
        <w:jc w:val="left"/>
        <w:rPr>
          <w:sz w:val="24"/>
          <w:szCs w:val="24"/>
        </w:rPr>
      </w:pPr>
    </w:p>
    <w:tbl>
      <w:tblPr>
        <w:tblW w:w="0" w:type="auto"/>
        <w:tblInd w:w="128"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Look w:val="01E0"/>
      </w:tblPr>
      <w:tblGrid>
        <w:gridCol w:w="567"/>
        <w:gridCol w:w="7226"/>
        <w:gridCol w:w="2126"/>
      </w:tblGrid>
      <w:tr w:rsidR="009873FB" w:rsidRPr="00AF4159" w:rsidTr="009873FB">
        <w:trPr>
          <w:trHeight w:val="2797"/>
        </w:trPr>
        <w:tc>
          <w:tcPr>
            <w:tcW w:w="567" w:type="dxa"/>
            <w:tcBorders>
              <w:left w:val="single" w:sz="6" w:space="0" w:color="231F20"/>
              <w:right w:val="single" w:sz="6" w:space="0" w:color="231F20"/>
            </w:tcBorders>
          </w:tcPr>
          <w:p w:rsidR="009873FB" w:rsidRPr="00AF4159" w:rsidRDefault="009873FB">
            <w:pPr>
              <w:pStyle w:val="TableParagraph"/>
              <w:spacing w:before="62"/>
              <w:ind w:right="183"/>
              <w:jc w:val="right"/>
              <w:rPr>
                <w:sz w:val="24"/>
                <w:szCs w:val="24"/>
              </w:rPr>
            </w:pPr>
            <w:r w:rsidRPr="00AF4159">
              <w:rPr>
                <w:color w:val="231F20"/>
                <w:w w:val="125"/>
                <w:sz w:val="24"/>
                <w:szCs w:val="24"/>
              </w:rPr>
              <w:t>4.</w:t>
            </w:r>
          </w:p>
        </w:tc>
        <w:tc>
          <w:tcPr>
            <w:tcW w:w="7226" w:type="dxa"/>
            <w:tcBorders>
              <w:left w:val="single" w:sz="6" w:space="0" w:color="231F20"/>
              <w:bottom w:val="single" w:sz="6" w:space="0" w:color="231F20"/>
            </w:tcBorders>
          </w:tcPr>
          <w:p w:rsidR="009873FB" w:rsidRPr="00AF4159" w:rsidRDefault="009873FB">
            <w:pPr>
              <w:pStyle w:val="TableParagraph"/>
              <w:spacing w:before="62" w:line="202" w:lineRule="exact"/>
              <w:ind w:left="110"/>
              <w:rPr>
                <w:sz w:val="24"/>
                <w:szCs w:val="24"/>
              </w:rPr>
            </w:pPr>
            <w:r w:rsidRPr="00AF4159">
              <w:rPr>
                <w:color w:val="231F20"/>
                <w:w w:val="115"/>
                <w:sz w:val="24"/>
                <w:szCs w:val="24"/>
              </w:rPr>
              <w:t>Учебно-наглядныепособия(средстваобучения):</w:t>
            </w:r>
          </w:p>
          <w:p w:rsidR="009873FB" w:rsidRPr="00AF4159" w:rsidRDefault="00B62029">
            <w:pPr>
              <w:pStyle w:val="TableParagraph"/>
              <w:spacing w:before="3" w:line="230" w:lineRule="auto"/>
              <w:ind w:left="252" w:right="300" w:hanging="142"/>
              <w:rPr>
                <w:sz w:val="24"/>
                <w:szCs w:val="24"/>
              </w:rPr>
            </w:pPr>
            <w:r w:rsidRPr="00AF4159">
              <w:rPr>
                <w:color w:val="231F20"/>
                <w:w w:val="120"/>
                <w:position w:val="1"/>
                <w:sz w:val="24"/>
                <w:szCs w:val="24"/>
              </w:rPr>
              <w:t>-</w:t>
            </w:r>
            <w:r w:rsidR="009873FB" w:rsidRPr="00AF4159">
              <w:rPr>
                <w:color w:val="231F20"/>
                <w:w w:val="120"/>
                <w:sz w:val="24"/>
                <w:szCs w:val="24"/>
              </w:rPr>
              <w:t>натурныйфонд(натуральныеприродныеобъекты,коллекциипромышленныхматериалов,наборы</w:t>
            </w:r>
          </w:p>
          <w:p w:rsidR="009873FB" w:rsidRPr="00AF4159" w:rsidRDefault="009873FB">
            <w:pPr>
              <w:pStyle w:val="TableParagraph"/>
              <w:spacing w:line="230" w:lineRule="auto"/>
              <w:ind w:left="252" w:right="98"/>
              <w:rPr>
                <w:sz w:val="24"/>
                <w:szCs w:val="24"/>
              </w:rPr>
            </w:pPr>
            <w:r w:rsidRPr="00AF4159">
              <w:rPr>
                <w:color w:val="231F20"/>
                <w:w w:val="120"/>
                <w:sz w:val="24"/>
                <w:szCs w:val="24"/>
              </w:rPr>
              <w:t>дляэкспериментов,коллекциинародныхпромысловидр.);</w:t>
            </w:r>
          </w:p>
          <w:p w:rsidR="009873FB" w:rsidRPr="00AF4159" w:rsidRDefault="00B62029">
            <w:pPr>
              <w:pStyle w:val="TableParagraph"/>
              <w:spacing w:line="194" w:lineRule="exact"/>
              <w:ind w:left="110"/>
              <w:rPr>
                <w:sz w:val="24"/>
                <w:szCs w:val="24"/>
              </w:rPr>
            </w:pPr>
            <w:r w:rsidRPr="00AF4159">
              <w:rPr>
                <w:color w:val="231F20"/>
                <w:w w:val="115"/>
                <w:position w:val="1"/>
                <w:sz w:val="24"/>
                <w:szCs w:val="24"/>
              </w:rPr>
              <w:t>-</w:t>
            </w:r>
            <w:r w:rsidR="009873FB" w:rsidRPr="00AF4159">
              <w:rPr>
                <w:color w:val="231F20"/>
                <w:w w:val="115"/>
                <w:sz w:val="24"/>
                <w:szCs w:val="24"/>
              </w:rPr>
              <w:t>моделиразныхвидов;</w:t>
            </w:r>
          </w:p>
          <w:p w:rsidR="009873FB" w:rsidRPr="00AF4159" w:rsidRDefault="00B62029">
            <w:pPr>
              <w:pStyle w:val="TableParagraph"/>
              <w:spacing w:line="230" w:lineRule="auto"/>
              <w:ind w:left="252" w:right="151" w:hanging="142"/>
              <w:rPr>
                <w:sz w:val="24"/>
                <w:szCs w:val="24"/>
              </w:rPr>
            </w:pPr>
            <w:r w:rsidRPr="00AF4159">
              <w:rPr>
                <w:color w:val="231F20"/>
                <w:w w:val="115"/>
                <w:position w:val="1"/>
                <w:sz w:val="24"/>
                <w:szCs w:val="24"/>
              </w:rPr>
              <w:t>-</w:t>
            </w:r>
            <w:r w:rsidR="009873FB" w:rsidRPr="00AF4159">
              <w:rPr>
                <w:color w:val="231F20"/>
                <w:w w:val="115"/>
                <w:sz w:val="24"/>
                <w:szCs w:val="24"/>
              </w:rPr>
              <w:t>печатныесредства(демонстрационные:таблицы,репродукциипортретовикартин,альбомы</w:t>
            </w:r>
            <w:r w:rsidRPr="00AF4159">
              <w:rPr>
                <w:color w:val="231F20"/>
                <w:w w:val="115"/>
                <w:sz w:val="24"/>
                <w:szCs w:val="24"/>
              </w:rPr>
              <w:t>изобра</w:t>
            </w:r>
            <w:r w:rsidR="009873FB" w:rsidRPr="00AF4159">
              <w:rPr>
                <w:color w:val="231F20"/>
                <w:w w:val="115"/>
                <w:sz w:val="24"/>
                <w:szCs w:val="24"/>
              </w:rPr>
              <w:t>зительногоматериалаидр.;раздаточные:</w:t>
            </w:r>
            <w:r w:rsidRPr="00AF4159">
              <w:rPr>
                <w:color w:val="231F20"/>
                <w:w w:val="115"/>
                <w:sz w:val="24"/>
                <w:szCs w:val="24"/>
              </w:rPr>
              <w:t>дидакти</w:t>
            </w:r>
            <w:r w:rsidR="009873FB" w:rsidRPr="00AF4159">
              <w:rPr>
                <w:color w:val="231F20"/>
                <w:w w:val="115"/>
                <w:sz w:val="24"/>
                <w:szCs w:val="24"/>
              </w:rPr>
              <w:t>ческиекарточки,пакеты-комплекты</w:t>
            </w:r>
            <w:r w:rsidRPr="00AF4159">
              <w:rPr>
                <w:color w:val="231F20"/>
                <w:w w:val="115"/>
                <w:sz w:val="24"/>
                <w:szCs w:val="24"/>
              </w:rPr>
              <w:t>документаль</w:t>
            </w:r>
            <w:r w:rsidR="009873FB" w:rsidRPr="00AF4159">
              <w:rPr>
                <w:color w:val="231F20"/>
                <w:w w:val="115"/>
                <w:sz w:val="24"/>
                <w:szCs w:val="24"/>
              </w:rPr>
              <w:t>ныхматериаловидр.);</w:t>
            </w:r>
          </w:p>
          <w:p w:rsidR="009873FB" w:rsidRPr="00AF4159" w:rsidRDefault="00B62029">
            <w:pPr>
              <w:pStyle w:val="TableParagraph"/>
              <w:spacing w:line="230" w:lineRule="auto"/>
              <w:ind w:left="252" w:right="300" w:hanging="142"/>
              <w:rPr>
                <w:sz w:val="24"/>
                <w:szCs w:val="24"/>
              </w:rPr>
            </w:pPr>
            <w:r w:rsidRPr="00AF4159">
              <w:rPr>
                <w:color w:val="231F20"/>
                <w:w w:val="115"/>
                <w:position w:val="1"/>
                <w:sz w:val="24"/>
                <w:szCs w:val="24"/>
              </w:rPr>
              <w:t>-</w:t>
            </w:r>
            <w:r w:rsidR="009873FB" w:rsidRPr="00AF4159">
              <w:rPr>
                <w:color w:val="231F20"/>
                <w:w w:val="115"/>
                <w:sz w:val="24"/>
                <w:szCs w:val="24"/>
              </w:rPr>
              <w:t>экранно-звуковые(аудиокниги,фонохрестоматии,видеофильмы),</w:t>
            </w:r>
          </w:p>
          <w:p w:rsidR="009873FB" w:rsidRPr="00AF4159" w:rsidRDefault="00B62029">
            <w:pPr>
              <w:pStyle w:val="TableParagraph"/>
              <w:spacing w:line="230" w:lineRule="auto"/>
              <w:ind w:left="252" w:right="349" w:hanging="142"/>
              <w:rPr>
                <w:sz w:val="24"/>
                <w:szCs w:val="24"/>
              </w:rPr>
            </w:pPr>
            <w:r w:rsidRPr="00AF4159">
              <w:rPr>
                <w:color w:val="231F20"/>
                <w:w w:val="115"/>
                <w:position w:val="1"/>
                <w:sz w:val="24"/>
                <w:szCs w:val="24"/>
              </w:rPr>
              <w:t>-</w:t>
            </w:r>
            <w:r w:rsidR="009873FB" w:rsidRPr="00AF4159">
              <w:rPr>
                <w:color w:val="231F20"/>
                <w:w w:val="115"/>
                <w:sz w:val="24"/>
                <w:szCs w:val="24"/>
              </w:rPr>
              <w:t>мультимедийныесредства(электронныеприложе-</w:t>
            </w:r>
            <w:r w:rsidR="009873FB" w:rsidRPr="00AF4159">
              <w:rPr>
                <w:color w:val="231F20"/>
                <w:w w:val="120"/>
                <w:sz w:val="24"/>
                <w:szCs w:val="24"/>
              </w:rPr>
              <w:t>ниякучебникам,аудиозаписи,видеофильмы,электронныемедиалекции,тренажеры,идр.)</w:t>
            </w:r>
          </w:p>
        </w:tc>
        <w:tc>
          <w:tcPr>
            <w:tcW w:w="2126" w:type="dxa"/>
          </w:tcPr>
          <w:p w:rsidR="009873FB" w:rsidRPr="00AF4159" w:rsidRDefault="009873FB" w:rsidP="009E5787">
            <w:pPr>
              <w:pStyle w:val="TableParagraph"/>
              <w:jc w:val="center"/>
              <w:rPr>
                <w:sz w:val="24"/>
                <w:szCs w:val="24"/>
              </w:rPr>
            </w:pPr>
            <w:r w:rsidRPr="00AF4159">
              <w:rPr>
                <w:sz w:val="24"/>
                <w:szCs w:val="24"/>
              </w:rPr>
              <w:t xml:space="preserve">Имеются </w:t>
            </w:r>
          </w:p>
        </w:tc>
      </w:tr>
      <w:tr w:rsidR="009873FB" w:rsidRPr="00AF4159" w:rsidTr="009873FB">
        <w:trPr>
          <w:trHeight w:val="744"/>
        </w:trPr>
        <w:tc>
          <w:tcPr>
            <w:tcW w:w="567" w:type="dxa"/>
          </w:tcPr>
          <w:p w:rsidR="009873FB" w:rsidRPr="00AF4159" w:rsidRDefault="009873FB">
            <w:pPr>
              <w:pStyle w:val="TableParagraph"/>
              <w:spacing w:before="60"/>
              <w:ind w:right="185"/>
              <w:jc w:val="right"/>
              <w:rPr>
                <w:sz w:val="24"/>
                <w:szCs w:val="24"/>
              </w:rPr>
            </w:pPr>
            <w:r w:rsidRPr="00AF4159">
              <w:rPr>
                <w:color w:val="231F20"/>
                <w:w w:val="125"/>
                <w:sz w:val="24"/>
                <w:szCs w:val="24"/>
              </w:rPr>
              <w:t>5.</w:t>
            </w:r>
          </w:p>
        </w:tc>
        <w:tc>
          <w:tcPr>
            <w:tcW w:w="7226" w:type="dxa"/>
            <w:tcBorders>
              <w:top w:val="single" w:sz="6" w:space="0" w:color="231F20"/>
              <w:bottom w:val="single" w:sz="6" w:space="0" w:color="231F20"/>
            </w:tcBorders>
          </w:tcPr>
          <w:p w:rsidR="009873FB" w:rsidRPr="00AF4159" w:rsidRDefault="009873FB">
            <w:pPr>
              <w:pStyle w:val="TableParagraph"/>
              <w:spacing w:before="67" w:line="230" w:lineRule="auto"/>
              <w:ind w:left="113" w:right="215"/>
              <w:jc w:val="both"/>
              <w:rPr>
                <w:sz w:val="24"/>
                <w:szCs w:val="24"/>
              </w:rPr>
            </w:pPr>
            <w:r w:rsidRPr="00AF4159">
              <w:rPr>
                <w:color w:val="231F20"/>
                <w:w w:val="115"/>
                <w:sz w:val="24"/>
                <w:szCs w:val="24"/>
              </w:rPr>
              <w:t>Информационно-образовательные ресурсы Интернета(обеспечен доступ для всех участников образователь-ных отношений)</w:t>
            </w:r>
          </w:p>
        </w:tc>
        <w:tc>
          <w:tcPr>
            <w:tcW w:w="2126" w:type="dxa"/>
          </w:tcPr>
          <w:p w:rsidR="009873FB" w:rsidRPr="00AF4159" w:rsidRDefault="009873FB" w:rsidP="009873FB">
            <w:pPr>
              <w:pStyle w:val="TableParagraph"/>
              <w:jc w:val="center"/>
              <w:rPr>
                <w:sz w:val="24"/>
                <w:szCs w:val="24"/>
              </w:rPr>
            </w:pPr>
            <w:r w:rsidRPr="00AF4159">
              <w:rPr>
                <w:sz w:val="24"/>
                <w:szCs w:val="24"/>
              </w:rPr>
              <w:t>Имеются</w:t>
            </w:r>
          </w:p>
        </w:tc>
      </w:tr>
      <w:tr w:rsidR="009873FB" w:rsidRPr="00AF4159" w:rsidTr="009873FB">
        <w:trPr>
          <w:trHeight w:val="546"/>
        </w:trPr>
        <w:tc>
          <w:tcPr>
            <w:tcW w:w="567" w:type="dxa"/>
          </w:tcPr>
          <w:p w:rsidR="009873FB" w:rsidRPr="00AF4159" w:rsidRDefault="009873FB">
            <w:pPr>
              <w:pStyle w:val="TableParagraph"/>
              <w:spacing w:before="60"/>
              <w:ind w:right="185"/>
              <w:jc w:val="right"/>
              <w:rPr>
                <w:sz w:val="24"/>
                <w:szCs w:val="24"/>
              </w:rPr>
            </w:pPr>
            <w:r w:rsidRPr="00AF4159">
              <w:rPr>
                <w:color w:val="231F20"/>
                <w:w w:val="125"/>
                <w:sz w:val="24"/>
                <w:szCs w:val="24"/>
              </w:rPr>
              <w:t>6.</w:t>
            </w:r>
          </w:p>
        </w:tc>
        <w:tc>
          <w:tcPr>
            <w:tcW w:w="7226" w:type="dxa"/>
            <w:tcBorders>
              <w:top w:val="single" w:sz="6" w:space="0" w:color="231F20"/>
              <w:bottom w:val="single" w:sz="6" w:space="0" w:color="231F20"/>
            </w:tcBorders>
          </w:tcPr>
          <w:p w:rsidR="009873FB" w:rsidRPr="00AF4159" w:rsidRDefault="009873FB">
            <w:pPr>
              <w:pStyle w:val="TableParagraph"/>
              <w:spacing w:before="67" w:line="230" w:lineRule="auto"/>
              <w:ind w:left="113" w:right="375"/>
              <w:rPr>
                <w:sz w:val="24"/>
                <w:szCs w:val="24"/>
              </w:rPr>
            </w:pPr>
            <w:r w:rsidRPr="00AF4159">
              <w:rPr>
                <w:color w:val="231F20"/>
                <w:w w:val="115"/>
                <w:sz w:val="24"/>
                <w:szCs w:val="24"/>
              </w:rPr>
              <w:t>Информационно-телекоммуникационнаяинфра-</w:t>
            </w:r>
            <w:r w:rsidRPr="00AF4159">
              <w:rPr>
                <w:color w:val="231F20"/>
                <w:w w:val="120"/>
                <w:sz w:val="24"/>
                <w:szCs w:val="24"/>
              </w:rPr>
              <w:t>структура</w:t>
            </w:r>
          </w:p>
        </w:tc>
        <w:tc>
          <w:tcPr>
            <w:tcW w:w="2126" w:type="dxa"/>
          </w:tcPr>
          <w:p w:rsidR="009873FB" w:rsidRPr="00AF4159" w:rsidRDefault="009873FB" w:rsidP="009873FB">
            <w:pPr>
              <w:pStyle w:val="TableParagraph"/>
              <w:jc w:val="center"/>
              <w:rPr>
                <w:sz w:val="24"/>
                <w:szCs w:val="24"/>
              </w:rPr>
            </w:pPr>
            <w:r w:rsidRPr="00AF4159">
              <w:rPr>
                <w:sz w:val="24"/>
                <w:szCs w:val="24"/>
              </w:rPr>
              <w:t>Имеются</w:t>
            </w:r>
          </w:p>
        </w:tc>
      </w:tr>
      <w:tr w:rsidR="009E5787" w:rsidRPr="00AF4159" w:rsidTr="009873FB">
        <w:trPr>
          <w:trHeight w:val="546"/>
        </w:trPr>
        <w:tc>
          <w:tcPr>
            <w:tcW w:w="567" w:type="dxa"/>
          </w:tcPr>
          <w:p w:rsidR="009E5787" w:rsidRPr="00AF4159" w:rsidRDefault="009E5787">
            <w:pPr>
              <w:pStyle w:val="TableParagraph"/>
              <w:spacing w:before="60"/>
              <w:ind w:right="185"/>
              <w:jc w:val="right"/>
              <w:rPr>
                <w:sz w:val="24"/>
                <w:szCs w:val="24"/>
              </w:rPr>
            </w:pPr>
            <w:r w:rsidRPr="00AF4159">
              <w:rPr>
                <w:color w:val="231F20"/>
                <w:w w:val="125"/>
                <w:sz w:val="24"/>
                <w:szCs w:val="24"/>
              </w:rPr>
              <w:lastRenderedPageBreak/>
              <w:t>7.</w:t>
            </w:r>
          </w:p>
        </w:tc>
        <w:tc>
          <w:tcPr>
            <w:tcW w:w="7226" w:type="dxa"/>
            <w:tcBorders>
              <w:top w:val="single" w:sz="6" w:space="0" w:color="231F20"/>
              <w:bottom w:val="single" w:sz="6" w:space="0" w:color="231F20"/>
            </w:tcBorders>
          </w:tcPr>
          <w:p w:rsidR="009E5787" w:rsidRPr="00AF4159" w:rsidRDefault="009E5787">
            <w:pPr>
              <w:pStyle w:val="TableParagraph"/>
              <w:spacing w:before="67" w:line="230" w:lineRule="auto"/>
              <w:ind w:left="113" w:right="104"/>
              <w:rPr>
                <w:sz w:val="24"/>
                <w:szCs w:val="24"/>
              </w:rPr>
            </w:pPr>
            <w:r w:rsidRPr="00AF4159">
              <w:rPr>
                <w:color w:val="231F20"/>
                <w:w w:val="115"/>
                <w:sz w:val="24"/>
                <w:szCs w:val="24"/>
              </w:rPr>
              <w:t>Техническиесредства,обеспечивающиефункционированиеинформационно-образовательнойсреды</w:t>
            </w:r>
          </w:p>
        </w:tc>
        <w:tc>
          <w:tcPr>
            <w:tcW w:w="2126" w:type="dxa"/>
          </w:tcPr>
          <w:p w:rsidR="009E5787" w:rsidRPr="00AF4159" w:rsidRDefault="009E5787" w:rsidP="009E5787">
            <w:pPr>
              <w:jc w:val="center"/>
              <w:rPr>
                <w:sz w:val="24"/>
                <w:szCs w:val="24"/>
              </w:rPr>
            </w:pPr>
            <w:r w:rsidRPr="00AF4159">
              <w:rPr>
                <w:sz w:val="24"/>
                <w:szCs w:val="24"/>
              </w:rPr>
              <w:t>Имеются</w:t>
            </w:r>
          </w:p>
        </w:tc>
      </w:tr>
      <w:tr w:rsidR="009E5787" w:rsidRPr="00AF4159" w:rsidTr="009873FB">
        <w:trPr>
          <w:trHeight w:val="546"/>
        </w:trPr>
        <w:tc>
          <w:tcPr>
            <w:tcW w:w="567" w:type="dxa"/>
          </w:tcPr>
          <w:p w:rsidR="009E5787" w:rsidRPr="00AF4159" w:rsidRDefault="009E5787">
            <w:pPr>
              <w:pStyle w:val="TableParagraph"/>
              <w:spacing w:before="60"/>
              <w:ind w:right="185"/>
              <w:jc w:val="right"/>
              <w:rPr>
                <w:sz w:val="24"/>
                <w:szCs w:val="24"/>
              </w:rPr>
            </w:pPr>
            <w:r w:rsidRPr="00AF4159">
              <w:rPr>
                <w:color w:val="231F20"/>
                <w:w w:val="125"/>
                <w:sz w:val="24"/>
                <w:szCs w:val="24"/>
              </w:rPr>
              <w:t>8.</w:t>
            </w:r>
          </w:p>
        </w:tc>
        <w:tc>
          <w:tcPr>
            <w:tcW w:w="7226" w:type="dxa"/>
            <w:tcBorders>
              <w:top w:val="single" w:sz="6" w:space="0" w:color="231F20"/>
              <w:bottom w:val="single" w:sz="6" w:space="0" w:color="231F20"/>
            </w:tcBorders>
          </w:tcPr>
          <w:p w:rsidR="009E5787" w:rsidRPr="00AF4159" w:rsidRDefault="009E5787">
            <w:pPr>
              <w:pStyle w:val="TableParagraph"/>
              <w:spacing w:before="67" w:line="230" w:lineRule="auto"/>
              <w:ind w:left="113"/>
              <w:rPr>
                <w:sz w:val="24"/>
                <w:szCs w:val="24"/>
              </w:rPr>
            </w:pPr>
            <w:r w:rsidRPr="00AF4159">
              <w:rPr>
                <w:color w:val="231F20"/>
                <w:w w:val="115"/>
                <w:sz w:val="24"/>
                <w:szCs w:val="24"/>
              </w:rPr>
              <w:t>Программныеинструменты,обеспечивающиефункци-онированиеинформационно-образовательнойсреды</w:t>
            </w:r>
          </w:p>
        </w:tc>
        <w:tc>
          <w:tcPr>
            <w:tcW w:w="2126" w:type="dxa"/>
          </w:tcPr>
          <w:p w:rsidR="009E5787" w:rsidRPr="00AF4159" w:rsidRDefault="009E5787" w:rsidP="009E5787">
            <w:pPr>
              <w:jc w:val="center"/>
              <w:rPr>
                <w:sz w:val="24"/>
                <w:szCs w:val="24"/>
              </w:rPr>
            </w:pPr>
            <w:r w:rsidRPr="00AF4159">
              <w:rPr>
                <w:sz w:val="24"/>
                <w:szCs w:val="24"/>
              </w:rPr>
              <w:t>Имеются</w:t>
            </w:r>
          </w:p>
        </w:tc>
      </w:tr>
      <w:tr w:rsidR="009873FB" w:rsidRPr="00AF4159" w:rsidTr="009873FB">
        <w:trPr>
          <w:trHeight w:val="546"/>
        </w:trPr>
        <w:tc>
          <w:tcPr>
            <w:tcW w:w="567" w:type="dxa"/>
          </w:tcPr>
          <w:p w:rsidR="009873FB" w:rsidRPr="00AF4159" w:rsidRDefault="009873FB">
            <w:pPr>
              <w:pStyle w:val="TableParagraph"/>
              <w:spacing w:before="60"/>
              <w:ind w:right="185"/>
              <w:jc w:val="right"/>
              <w:rPr>
                <w:sz w:val="24"/>
                <w:szCs w:val="24"/>
              </w:rPr>
            </w:pPr>
            <w:r w:rsidRPr="00AF4159">
              <w:rPr>
                <w:color w:val="231F20"/>
                <w:w w:val="125"/>
                <w:sz w:val="24"/>
                <w:szCs w:val="24"/>
              </w:rPr>
              <w:t>9.</w:t>
            </w:r>
          </w:p>
        </w:tc>
        <w:tc>
          <w:tcPr>
            <w:tcW w:w="7226" w:type="dxa"/>
            <w:tcBorders>
              <w:top w:val="single" w:sz="6" w:space="0" w:color="231F20"/>
              <w:bottom w:val="single" w:sz="6" w:space="0" w:color="231F20"/>
            </w:tcBorders>
          </w:tcPr>
          <w:p w:rsidR="009873FB" w:rsidRPr="00AF4159" w:rsidRDefault="009873FB">
            <w:pPr>
              <w:pStyle w:val="TableParagraph"/>
              <w:spacing w:before="67" w:line="230" w:lineRule="auto"/>
              <w:ind w:left="113" w:right="304"/>
              <w:rPr>
                <w:sz w:val="24"/>
                <w:szCs w:val="24"/>
              </w:rPr>
            </w:pPr>
            <w:r w:rsidRPr="00AF4159">
              <w:rPr>
                <w:color w:val="231F20"/>
                <w:w w:val="115"/>
                <w:sz w:val="24"/>
                <w:szCs w:val="24"/>
              </w:rPr>
              <w:t>Службатехническойподдержкифункционированияинформационно-образовательнойсреды</w:t>
            </w:r>
          </w:p>
        </w:tc>
        <w:tc>
          <w:tcPr>
            <w:tcW w:w="2126" w:type="dxa"/>
            <w:tcBorders>
              <w:bottom w:val="single" w:sz="6" w:space="0" w:color="231F20"/>
            </w:tcBorders>
          </w:tcPr>
          <w:p w:rsidR="009873FB" w:rsidRPr="00AF4159" w:rsidRDefault="009873FB" w:rsidP="009873FB">
            <w:pPr>
              <w:pStyle w:val="TableParagraph"/>
              <w:jc w:val="center"/>
              <w:rPr>
                <w:sz w:val="24"/>
                <w:szCs w:val="24"/>
              </w:rPr>
            </w:pPr>
            <w:r w:rsidRPr="00AF4159">
              <w:rPr>
                <w:sz w:val="24"/>
                <w:szCs w:val="24"/>
              </w:rPr>
              <w:t>Имеется</w:t>
            </w:r>
          </w:p>
        </w:tc>
      </w:tr>
    </w:tbl>
    <w:p w:rsidR="009579F6" w:rsidRPr="00AF4159" w:rsidRDefault="009579F6">
      <w:pPr>
        <w:rPr>
          <w:sz w:val="24"/>
          <w:szCs w:val="24"/>
        </w:rPr>
        <w:sectPr w:rsidR="009579F6" w:rsidRPr="00AF4159">
          <w:footerReference w:type="default" r:id="rId68"/>
          <w:pgSz w:w="12020" w:h="7830" w:orient="landscape"/>
          <w:pgMar w:top="700" w:right="620" w:bottom="280" w:left="1020" w:header="0" w:footer="0" w:gutter="0"/>
          <w:cols w:space="720"/>
        </w:sectPr>
      </w:pPr>
    </w:p>
    <w:p w:rsidR="009579F6" w:rsidRPr="00AF4159" w:rsidRDefault="0018188B">
      <w:pPr>
        <w:pStyle w:val="a5"/>
        <w:spacing w:before="70" w:line="259" w:lineRule="auto"/>
        <w:ind w:left="117" w:right="115"/>
        <w:rPr>
          <w:sz w:val="24"/>
          <w:szCs w:val="24"/>
        </w:rPr>
      </w:pPr>
      <w:r w:rsidRPr="00AF4159">
        <w:rPr>
          <w:color w:val="231F20"/>
          <w:w w:val="115"/>
          <w:sz w:val="24"/>
          <w:szCs w:val="24"/>
        </w:rPr>
        <w:lastRenderedPageBreak/>
        <w:t>Условиядляфункционированияинформационно-образова-тельной среды могут быть созданы с использованием ресурсовиныхорганизаций.</w:t>
      </w:r>
    </w:p>
    <w:p w:rsidR="009579F6" w:rsidRPr="00AF4159" w:rsidRDefault="0018188B" w:rsidP="00786890">
      <w:pPr>
        <w:pStyle w:val="2"/>
        <w:spacing w:before="190" w:line="223" w:lineRule="auto"/>
        <w:ind w:left="117" w:right="1833"/>
        <w:jc w:val="center"/>
        <w:rPr>
          <w:rFonts w:ascii="Times New Roman" w:hAnsi="Times New Roman" w:cs="Times New Roman"/>
          <w:sz w:val="24"/>
          <w:szCs w:val="24"/>
        </w:rPr>
      </w:pPr>
      <w:r w:rsidRPr="00AF4159">
        <w:rPr>
          <w:rFonts w:ascii="Times New Roman" w:hAnsi="Times New Roman" w:cs="Times New Roman"/>
          <w:color w:val="231F20"/>
          <w:spacing w:val="-2"/>
          <w:w w:val="85"/>
          <w:sz w:val="24"/>
          <w:szCs w:val="24"/>
        </w:rPr>
        <w:t xml:space="preserve">Материально-технические </w:t>
      </w:r>
      <w:r w:rsidRPr="00AF4159">
        <w:rPr>
          <w:rFonts w:ascii="Times New Roman" w:hAnsi="Times New Roman" w:cs="Times New Roman"/>
          <w:color w:val="231F20"/>
          <w:spacing w:val="-1"/>
          <w:w w:val="85"/>
          <w:sz w:val="24"/>
          <w:szCs w:val="24"/>
        </w:rPr>
        <w:t>условия реализации</w:t>
      </w:r>
      <w:r w:rsidRPr="00AF4159">
        <w:rPr>
          <w:rFonts w:ascii="Times New Roman" w:hAnsi="Times New Roman" w:cs="Times New Roman"/>
          <w:color w:val="231F20"/>
          <w:w w:val="90"/>
          <w:sz w:val="24"/>
          <w:szCs w:val="24"/>
        </w:rPr>
        <w:t>основной образовательной программы</w:t>
      </w:r>
      <w:r w:rsidRPr="00AF4159">
        <w:rPr>
          <w:rFonts w:ascii="Times New Roman" w:hAnsi="Times New Roman" w:cs="Times New Roman"/>
          <w:color w:val="231F20"/>
          <w:w w:val="95"/>
          <w:sz w:val="24"/>
          <w:szCs w:val="24"/>
        </w:rPr>
        <w:t>основногообщегообразования</w:t>
      </w:r>
    </w:p>
    <w:p w:rsidR="009579F6" w:rsidRPr="00AF4159" w:rsidRDefault="0018188B">
      <w:pPr>
        <w:pStyle w:val="a5"/>
        <w:spacing w:before="82" w:line="259" w:lineRule="auto"/>
        <w:ind w:left="117" w:right="115"/>
        <w:rPr>
          <w:sz w:val="24"/>
          <w:szCs w:val="24"/>
        </w:rPr>
      </w:pPr>
      <w:r w:rsidRPr="00AF4159">
        <w:rPr>
          <w:color w:val="231F20"/>
          <w:w w:val="115"/>
          <w:sz w:val="24"/>
          <w:szCs w:val="24"/>
        </w:rPr>
        <w:t xml:space="preserve">Материально-технические условия реализации основной об-разовательной программы основного общего образования </w:t>
      </w:r>
      <w:r w:rsidR="00351280" w:rsidRPr="00AF4159">
        <w:rPr>
          <w:color w:val="231F20"/>
          <w:w w:val="115"/>
          <w:sz w:val="24"/>
          <w:szCs w:val="24"/>
        </w:rPr>
        <w:t>обеспечивает</w:t>
      </w:r>
      <w:r w:rsidRPr="00AF4159">
        <w:rPr>
          <w:color w:val="231F20"/>
          <w:w w:val="115"/>
          <w:sz w:val="24"/>
          <w:szCs w:val="24"/>
        </w:rPr>
        <w:t>:</w:t>
      </w:r>
    </w:p>
    <w:p w:rsidR="009579F6" w:rsidRPr="00AF4159" w:rsidRDefault="0018188B" w:rsidP="009E5787">
      <w:pPr>
        <w:pStyle w:val="a5"/>
        <w:spacing w:line="259" w:lineRule="auto"/>
        <w:ind w:left="360" w:right="115" w:firstLine="0"/>
        <w:rPr>
          <w:sz w:val="24"/>
          <w:szCs w:val="24"/>
        </w:rPr>
      </w:pPr>
      <w:r w:rsidRPr="00AF4159">
        <w:rPr>
          <w:color w:val="231F20"/>
          <w:w w:val="115"/>
          <w:sz w:val="24"/>
          <w:szCs w:val="24"/>
        </w:rPr>
        <w:t>возможность достижения обучающимися результатов освое-ния основной образовательной программы основного общегообразования;</w:t>
      </w:r>
    </w:p>
    <w:p w:rsidR="009579F6" w:rsidRPr="00AF4159" w:rsidRDefault="0018188B" w:rsidP="009E5787">
      <w:pPr>
        <w:pStyle w:val="a5"/>
        <w:spacing w:line="259" w:lineRule="auto"/>
        <w:ind w:left="360" w:right="115" w:firstLine="0"/>
        <w:rPr>
          <w:sz w:val="24"/>
          <w:szCs w:val="24"/>
        </w:rPr>
      </w:pPr>
      <w:r w:rsidRPr="00AF4159">
        <w:rPr>
          <w:color w:val="231F20"/>
          <w:w w:val="115"/>
          <w:sz w:val="24"/>
          <w:szCs w:val="24"/>
        </w:rPr>
        <w:t>безопасностьикомфортностьорганизацииучебногопро-цесса;</w:t>
      </w:r>
    </w:p>
    <w:p w:rsidR="009579F6" w:rsidRPr="00AF4159" w:rsidRDefault="0018188B" w:rsidP="009E5787">
      <w:pPr>
        <w:pStyle w:val="a5"/>
        <w:spacing w:line="259" w:lineRule="auto"/>
        <w:ind w:left="360" w:right="115" w:firstLine="0"/>
        <w:rPr>
          <w:sz w:val="24"/>
          <w:szCs w:val="24"/>
        </w:rPr>
      </w:pPr>
      <w:r w:rsidRPr="00AF4159">
        <w:rPr>
          <w:color w:val="231F20"/>
          <w:w w:val="115"/>
          <w:sz w:val="24"/>
          <w:szCs w:val="24"/>
        </w:rPr>
        <w:t>соблюдениесанитарно-эпидемиологических,санитарно-ги-гиенических правил и нормативов, пожарной и электробез-опасности, требований охраны труда, современных сроков иобъемов текущего и капитального ремонта зданий и соору-жений,благоустройстватерритории;</w:t>
      </w:r>
    </w:p>
    <w:p w:rsidR="009579F6" w:rsidRPr="00AF4159" w:rsidRDefault="0018188B" w:rsidP="009E5787">
      <w:pPr>
        <w:pStyle w:val="a5"/>
        <w:spacing w:line="259" w:lineRule="auto"/>
        <w:ind w:left="360" w:right="114" w:firstLine="0"/>
        <w:rPr>
          <w:sz w:val="24"/>
          <w:szCs w:val="24"/>
        </w:rPr>
      </w:pPr>
      <w:r w:rsidRPr="00AF4159">
        <w:rPr>
          <w:color w:val="231F20"/>
          <w:w w:val="115"/>
          <w:sz w:val="24"/>
          <w:szCs w:val="24"/>
        </w:rPr>
        <w:t>возможность для беспрепятственного доступа всех участни-ковобразовательного  процесса,  в  том  числе  обучающихсяс ОВЗ, к объектам инфраструктуры организации, осущест-вляющейобразовательнуюдеятельность.</w:t>
      </w:r>
    </w:p>
    <w:p w:rsidR="009579F6" w:rsidRPr="00AF4159" w:rsidRDefault="0018188B" w:rsidP="009E5787">
      <w:pPr>
        <w:pStyle w:val="a5"/>
        <w:spacing w:line="259" w:lineRule="auto"/>
        <w:ind w:left="360" w:right="114" w:firstLine="0"/>
        <w:rPr>
          <w:sz w:val="24"/>
          <w:szCs w:val="24"/>
        </w:rPr>
      </w:pPr>
      <w:r w:rsidRPr="00AF4159">
        <w:rPr>
          <w:color w:val="231F20"/>
          <w:w w:val="115"/>
          <w:sz w:val="24"/>
          <w:szCs w:val="24"/>
        </w:rPr>
        <w:t>Критериальнымиисточникамиоценкиматериально-техни-ческих условий образовательной деятельности являются требо-вания ФГОС ООО, лицензионные требования и условия Поло-женияолицензированииобразовательнойдеятельности,утвержденного постановлением Правительства Российской Фе-дерации 28 октября 2013 г. №966, а также соответствующиеприказыиметодическиерекомендации,втомчисле:</w:t>
      </w:r>
    </w:p>
    <w:p w:rsidR="009579F6" w:rsidRPr="00AF4159" w:rsidRDefault="0018188B" w:rsidP="009E5787">
      <w:pPr>
        <w:pStyle w:val="a5"/>
        <w:spacing w:line="259" w:lineRule="auto"/>
        <w:ind w:left="360" w:right="114" w:firstLine="0"/>
        <w:rPr>
          <w:sz w:val="24"/>
          <w:szCs w:val="24"/>
        </w:rPr>
      </w:pPr>
      <w:r w:rsidRPr="00AF4159">
        <w:rPr>
          <w:color w:val="231F20"/>
          <w:w w:val="115"/>
          <w:sz w:val="24"/>
          <w:szCs w:val="24"/>
        </w:rPr>
        <w:t>СП 2.4.3648-20 «Санитарно-эпидемиологические требованияк организациям воспитания и обучения, отдыха и оздоровле-ниядетейимолодежи»;</w:t>
      </w:r>
    </w:p>
    <w:p w:rsidR="009579F6" w:rsidRPr="00AF4159" w:rsidRDefault="0073725A" w:rsidP="009E5787">
      <w:pPr>
        <w:pStyle w:val="a5"/>
        <w:spacing w:line="259" w:lineRule="auto"/>
        <w:ind w:left="360" w:right="115" w:firstLine="0"/>
        <w:rPr>
          <w:sz w:val="24"/>
          <w:szCs w:val="24"/>
        </w:rPr>
      </w:pPr>
      <w:r w:rsidRPr="00AF4159">
        <w:rPr>
          <w:color w:val="231F20"/>
          <w:w w:val="115"/>
          <w:position w:val="1"/>
          <w:sz w:val="24"/>
          <w:szCs w:val="24"/>
        </w:rPr>
        <w:t>-</w:t>
      </w:r>
      <w:r w:rsidR="0018188B" w:rsidRPr="00AF4159">
        <w:rPr>
          <w:color w:val="231F20"/>
          <w:w w:val="115"/>
          <w:sz w:val="24"/>
          <w:szCs w:val="24"/>
        </w:rPr>
        <w:t>СанПиН 1.2.3685-21 «Гигиенические нормативы и требова-ния к обеспечению безопасности и (или) безвредности длячеловекафакторовсредыобитания»;</w:t>
      </w:r>
    </w:p>
    <w:p w:rsidR="009579F6" w:rsidRPr="00AF4159" w:rsidRDefault="009579F6" w:rsidP="009E5787">
      <w:pPr>
        <w:spacing w:line="259" w:lineRule="auto"/>
        <w:rPr>
          <w:sz w:val="24"/>
          <w:szCs w:val="24"/>
        </w:rPr>
        <w:sectPr w:rsidR="009579F6" w:rsidRPr="00AF4159" w:rsidSect="007D6C0C">
          <w:footerReference w:type="even" r:id="rId69"/>
          <w:footerReference w:type="default" r:id="rId70"/>
          <w:pgSz w:w="11907" w:h="16839" w:code="9"/>
          <w:pgMar w:top="620" w:right="620" w:bottom="900" w:left="620" w:header="0" w:footer="709" w:gutter="0"/>
          <w:pgNumType w:start="1182"/>
          <w:cols w:space="720"/>
          <w:docGrid w:linePitch="299"/>
        </w:sectPr>
      </w:pPr>
    </w:p>
    <w:p w:rsidR="009579F6" w:rsidRPr="00AF4159" w:rsidRDefault="0073725A" w:rsidP="009E5787">
      <w:pPr>
        <w:pStyle w:val="a5"/>
        <w:spacing w:before="70" w:line="259" w:lineRule="auto"/>
        <w:ind w:left="360" w:right="113" w:firstLine="0"/>
        <w:rPr>
          <w:sz w:val="24"/>
          <w:szCs w:val="24"/>
        </w:rPr>
      </w:pPr>
      <w:r w:rsidRPr="00AF4159">
        <w:rPr>
          <w:color w:val="231F20"/>
          <w:w w:val="115"/>
          <w:position w:val="1"/>
          <w:sz w:val="24"/>
          <w:szCs w:val="24"/>
        </w:rPr>
        <w:lastRenderedPageBreak/>
        <w:t>-</w:t>
      </w:r>
      <w:r w:rsidR="0018188B" w:rsidRPr="00AF4159">
        <w:rPr>
          <w:color w:val="231F20"/>
          <w:w w:val="115"/>
          <w:sz w:val="24"/>
          <w:szCs w:val="24"/>
        </w:rPr>
        <w:t>перечень учебников, допущенных к использованию при ре-ализации имеющих государственную аккредитацию образо-вательныхпрограммосновногообщего,среднегообщегообразования (в соответствии с действующим Приказом Ми-нистерствапросвещенияРФ);</w:t>
      </w:r>
    </w:p>
    <w:p w:rsidR="009579F6" w:rsidRPr="00AF4159" w:rsidRDefault="0073725A" w:rsidP="009E5787">
      <w:pPr>
        <w:pStyle w:val="a5"/>
        <w:spacing w:line="259" w:lineRule="auto"/>
        <w:ind w:left="360" w:right="114" w:firstLine="0"/>
        <w:rPr>
          <w:sz w:val="24"/>
          <w:szCs w:val="24"/>
        </w:rPr>
      </w:pPr>
      <w:r w:rsidRPr="00AF4159">
        <w:rPr>
          <w:color w:val="231F20"/>
          <w:w w:val="115"/>
          <w:position w:val="1"/>
          <w:sz w:val="24"/>
          <w:szCs w:val="24"/>
        </w:rPr>
        <w:t>-</w:t>
      </w:r>
      <w:r w:rsidR="0018188B" w:rsidRPr="00AF4159">
        <w:rPr>
          <w:color w:val="231F20"/>
          <w:w w:val="115"/>
          <w:sz w:val="24"/>
          <w:szCs w:val="24"/>
        </w:rPr>
        <w:t>ПриказМинистерствапросвещенияРоссийской  Федерацииот 03.09.2019 № 465 «Об утверждении перечня средств обу-чения и воспитания, необходимых для реализации образова-тельных программ начального общего, основного общего исреднегообщегообразования,соответствующихсовремен-ным условиям обучения, необходимого при оснащении обще-образовательных организаций в целях реализации меропри-ятийпосодействиюсозданиювсубъектахРоссийскойФедерации (исходя из прогнозируемой потребности) новыхмествобщеобразовательныхорганизациях,критериевегоформированияитребованийкфункциональномуоснаще-нию, а также норматива стоимости оснащения одного местаобучающегося указанными средствами обучения и воспита-ния»(зарегистрирован25.12.2019№56982);</w:t>
      </w:r>
    </w:p>
    <w:p w:rsidR="009579F6" w:rsidRPr="00AF4159" w:rsidRDefault="0073725A" w:rsidP="009E5787">
      <w:pPr>
        <w:pStyle w:val="a5"/>
        <w:spacing w:line="259" w:lineRule="auto"/>
        <w:ind w:left="360" w:right="115" w:firstLine="0"/>
        <w:rPr>
          <w:sz w:val="24"/>
          <w:szCs w:val="24"/>
        </w:rPr>
      </w:pPr>
      <w:r w:rsidRPr="00AF4159">
        <w:rPr>
          <w:color w:val="231F20"/>
          <w:w w:val="115"/>
          <w:position w:val="1"/>
          <w:sz w:val="24"/>
          <w:szCs w:val="24"/>
        </w:rPr>
        <w:t>-</w:t>
      </w:r>
      <w:r w:rsidR="0018188B" w:rsidRPr="00AF4159">
        <w:rPr>
          <w:color w:val="231F20"/>
          <w:w w:val="115"/>
          <w:sz w:val="24"/>
          <w:szCs w:val="24"/>
        </w:rPr>
        <w:t>аналогичные перечни, утвержденные региональными норма-тивными актами и локальными актами образовательной ор-ганизации,разработанныесучетомособенностейреализа-ции основной образовательной программы в образовательнойорганизации.</w:t>
      </w:r>
    </w:p>
    <w:p w:rsidR="009579F6" w:rsidRPr="00AF4159" w:rsidRDefault="0018188B" w:rsidP="009E5787">
      <w:pPr>
        <w:pStyle w:val="a5"/>
        <w:spacing w:line="259" w:lineRule="auto"/>
        <w:ind w:left="360" w:right="115" w:firstLine="0"/>
        <w:rPr>
          <w:sz w:val="24"/>
          <w:szCs w:val="24"/>
        </w:rPr>
      </w:pPr>
      <w:r w:rsidRPr="00AF4159">
        <w:rPr>
          <w:color w:val="231F20"/>
          <w:w w:val="115"/>
          <w:sz w:val="24"/>
          <w:szCs w:val="24"/>
        </w:rPr>
        <w:t>В зональную структуру образовательной организации вклю-чены:</w:t>
      </w:r>
    </w:p>
    <w:p w:rsidR="009579F6" w:rsidRPr="00AF4159" w:rsidRDefault="0073725A" w:rsidP="009E5787">
      <w:pPr>
        <w:pStyle w:val="a5"/>
        <w:spacing w:line="259" w:lineRule="auto"/>
        <w:ind w:left="360" w:right="115" w:firstLine="0"/>
        <w:rPr>
          <w:sz w:val="24"/>
          <w:szCs w:val="24"/>
        </w:rPr>
      </w:pPr>
      <w:r w:rsidRPr="00AF4159">
        <w:rPr>
          <w:color w:val="231F20"/>
          <w:w w:val="115"/>
          <w:position w:val="1"/>
          <w:sz w:val="24"/>
          <w:szCs w:val="24"/>
        </w:rPr>
        <w:t>-</w:t>
      </w:r>
      <w:r w:rsidR="0018188B" w:rsidRPr="00AF4159">
        <w:rPr>
          <w:color w:val="231F20"/>
          <w:w w:val="115"/>
          <w:sz w:val="24"/>
          <w:szCs w:val="24"/>
        </w:rPr>
        <w:t>участки(территории)сцелесообразнымнаборомоснащен-ныхзон;</w:t>
      </w:r>
    </w:p>
    <w:p w:rsidR="009579F6" w:rsidRPr="00AF4159" w:rsidRDefault="0073725A" w:rsidP="009E5787">
      <w:pPr>
        <w:pStyle w:val="a5"/>
        <w:spacing w:line="229" w:lineRule="exact"/>
        <w:ind w:left="360" w:right="0" w:firstLine="0"/>
        <w:rPr>
          <w:sz w:val="24"/>
          <w:szCs w:val="24"/>
        </w:rPr>
      </w:pPr>
      <w:r w:rsidRPr="00AF4159">
        <w:rPr>
          <w:color w:val="231F20"/>
          <w:w w:val="115"/>
          <w:position w:val="1"/>
          <w:sz w:val="24"/>
          <w:szCs w:val="24"/>
        </w:rPr>
        <w:t>-</w:t>
      </w:r>
      <w:r w:rsidR="0018188B" w:rsidRPr="00AF4159">
        <w:rPr>
          <w:color w:val="231F20"/>
          <w:w w:val="115"/>
          <w:sz w:val="24"/>
          <w:szCs w:val="24"/>
        </w:rPr>
        <w:t>входнаязона;</w:t>
      </w:r>
    </w:p>
    <w:p w:rsidR="009579F6" w:rsidRPr="00AF4159" w:rsidRDefault="0073725A" w:rsidP="009E5787">
      <w:pPr>
        <w:pStyle w:val="a5"/>
        <w:spacing w:before="8" w:line="259" w:lineRule="auto"/>
        <w:ind w:left="360" w:right="115" w:firstLine="0"/>
        <w:rPr>
          <w:sz w:val="24"/>
          <w:szCs w:val="24"/>
        </w:rPr>
      </w:pPr>
      <w:r w:rsidRPr="00AF4159">
        <w:rPr>
          <w:color w:val="231F20"/>
          <w:w w:val="115"/>
          <w:position w:val="1"/>
          <w:sz w:val="24"/>
          <w:szCs w:val="24"/>
        </w:rPr>
        <w:t>-</w:t>
      </w:r>
      <w:r w:rsidR="0018188B" w:rsidRPr="00AF4159">
        <w:rPr>
          <w:color w:val="231F20"/>
          <w:w w:val="115"/>
          <w:sz w:val="24"/>
          <w:szCs w:val="24"/>
        </w:rPr>
        <w:t>учебные</w:t>
      </w:r>
      <w:r w:rsidRPr="00AF4159">
        <w:rPr>
          <w:color w:val="231F20"/>
          <w:w w:val="115"/>
          <w:sz w:val="24"/>
          <w:szCs w:val="24"/>
        </w:rPr>
        <w:t>кабинеты</w:t>
      </w:r>
      <w:r w:rsidR="0018188B" w:rsidRPr="00AF4159">
        <w:rPr>
          <w:color w:val="231F20"/>
          <w:w w:val="115"/>
          <w:sz w:val="24"/>
          <w:szCs w:val="24"/>
        </w:rPr>
        <w:t>;</w:t>
      </w:r>
    </w:p>
    <w:p w:rsidR="009579F6" w:rsidRPr="00AF4159" w:rsidRDefault="0073725A" w:rsidP="009E5787">
      <w:pPr>
        <w:pStyle w:val="a5"/>
        <w:spacing w:line="229" w:lineRule="exact"/>
        <w:ind w:left="360" w:right="0" w:firstLine="0"/>
        <w:rPr>
          <w:sz w:val="24"/>
          <w:szCs w:val="24"/>
        </w:rPr>
      </w:pPr>
      <w:r w:rsidRPr="00AF4159">
        <w:rPr>
          <w:color w:val="231F20"/>
          <w:w w:val="115"/>
          <w:position w:val="1"/>
          <w:sz w:val="24"/>
          <w:szCs w:val="24"/>
        </w:rPr>
        <w:t>-</w:t>
      </w:r>
      <w:r w:rsidR="0018188B" w:rsidRPr="00AF4159">
        <w:rPr>
          <w:color w:val="231F20"/>
          <w:w w:val="115"/>
          <w:sz w:val="24"/>
          <w:szCs w:val="24"/>
        </w:rPr>
        <w:t>лаборантскиепомещения;</w:t>
      </w:r>
    </w:p>
    <w:p w:rsidR="009579F6" w:rsidRPr="00AF4159" w:rsidRDefault="0073725A" w:rsidP="009E5787">
      <w:pPr>
        <w:pStyle w:val="a5"/>
        <w:spacing w:before="18" w:line="259" w:lineRule="auto"/>
        <w:ind w:left="360" w:right="115" w:firstLine="0"/>
        <w:rPr>
          <w:sz w:val="24"/>
          <w:szCs w:val="24"/>
        </w:rPr>
      </w:pPr>
      <w:r w:rsidRPr="00AF4159">
        <w:rPr>
          <w:color w:val="231F20"/>
          <w:w w:val="115"/>
          <w:position w:val="1"/>
          <w:sz w:val="24"/>
          <w:szCs w:val="24"/>
        </w:rPr>
        <w:t>-</w:t>
      </w:r>
      <w:r w:rsidR="0018188B" w:rsidRPr="00AF4159">
        <w:rPr>
          <w:color w:val="231F20"/>
          <w:w w:val="115"/>
          <w:sz w:val="24"/>
          <w:szCs w:val="24"/>
        </w:rPr>
        <w:t>библиотека</w:t>
      </w:r>
      <w:r w:rsidR="0018188B" w:rsidRPr="00AF4159">
        <w:rPr>
          <w:color w:val="231F20"/>
          <w:w w:val="120"/>
          <w:sz w:val="24"/>
          <w:szCs w:val="24"/>
        </w:rPr>
        <w:t>;</w:t>
      </w:r>
    </w:p>
    <w:p w:rsidR="009579F6" w:rsidRPr="00AF4159" w:rsidRDefault="0073725A" w:rsidP="009E5787">
      <w:pPr>
        <w:pStyle w:val="a5"/>
        <w:spacing w:before="18" w:line="259" w:lineRule="auto"/>
        <w:ind w:left="360" w:right="106" w:firstLine="0"/>
        <w:jc w:val="left"/>
        <w:rPr>
          <w:sz w:val="24"/>
          <w:szCs w:val="24"/>
        </w:rPr>
      </w:pPr>
      <w:r w:rsidRPr="00AF4159">
        <w:rPr>
          <w:color w:val="231F20"/>
          <w:w w:val="115"/>
          <w:position w:val="1"/>
          <w:sz w:val="24"/>
          <w:szCs w:val="24"/>
        </w:rPr>
        <w:t>-</w:t>
      </w:r>
      <w:r w:rsidR="0018188B" w:rsidRPr="00AF4159">
        <w:rPr>
          <w:color w:val="231F20"/>
          <w:w w:val="115"/>
          <w:sz w:val="24"/>
          <w:szCs w:val="24"/>
        </w:rPr>
        <w:t>спортивныесооружения(зал,спортивнаяплощадка);</w:t>
      </w:r>
    </w:p>
    <w:p w:rsidR="009579F6" w:rsidRPr="00AF4159" w:rsidRDefault="0073725A" w:rsidP="009E5787">
      <w:pPr>
        <w:pStyle w:val="a5"/>
        <w:spacing w:line="229" w:lineRule="exact"/>
        <w:ind w:left="360" w:right="0" w:firstLine="0"/>
        <w:jc w:val="left"/>
        <w:rPr>
          <w:sz w:val="24"/>
          <w:szCs w:val="24"/>
        </w:rPr>
      </w:pPr>
      <w:r w:rsidRPr="00AF4159">
        <w:rPr>
          <w:color w:val="231F20"/>
          <w:w w:val="115"/>
          <w:position w:val="1"/>
          <w:sz w:val="24"/>
          <w:szCs w:val="24"/>
        </w:rPr>
        <w:t>-</w:t>
      </w:r>
      <w:r w:rsidR="0018188B" w:rsidRPr="00AF4159">
        <w:rPr>
          <w:color w:val="231F20"/>
          <w:w w:val="115"/>
          <w:sz w:val="24"/>
          <w:szCs w:val="24"/>
        </w:rPr>
        <w:t>пищевойблок;</w:t>
      </w:r>
    </w:p>
    <w:p w:rsidR="009579F6" w:rsidRPr="00AF4159" w:rsidRDefault="0073725A" w:rsidP="009E5787">
      <w:pPr>
        <w:pStyle w:val="a5"/>
        <w:spacing w:before="19"/>
        <w:ind w:left="360" w:right="0" w:firstLine="0"/>
        <w:jc w:val="left"/>
        <w:rPr>
          <w:sz w:val="24"/>
          <w:szCs w:val="24"/>
        </w:rPr>
      </w:pPr>
      <w:r w:rsidRPr="00AF4159">
        <w:rPr>
          <w:color w:val="231F20"/>
          <w:w w:val="115"/>
          <w:position w:val="1"/>
          <w:sz w:val="24"/>
          <w:szCs w:val="24"/>
        </w:rPr>
        <w:t>-</w:t>
      </w:r>
      <w:r w:rsidR="0018188B" w:rsidRPr="00AF4159">
        <w:rPr>
          <w:color w:val="231F20"/>
          <w:w w:val="115"/>
          <w:sz w:val="24"/>
          <w:szCs w:val="24"/>
        </w:rPr>
        <w:t>административныепомещения;</w:t>
      </w:r>
    </w:p>
    <w:p w:rsidR="009579F6" w:rsidRPr="00AF4159" w:rsidRDefault="0073725A" w:rsidP="009E5787">
      <w:pPr>
        <w:spacing w:before="18"/>
        <w:ind w:left="360"/>
        <w:rPr>
          <w:sz w:val="24"/>
          <w:szCs w:val="24"/>
        </w:rPr>
      </w:pPr>
      <w:r w:rsidRPr="00AF4159">
        <w:rPr>
          <w:color w:val="231F20"/>
          <w:w w:val="110"/>
          <w:position w:val="1"/>
          <w:sz w:val="24"/>
          <w:szCs w:val="24"/>
        </w:rPr>
        <w:t>-</w:t>
      </w:r>
      <w:r w:rsidR="0018188B" w:rsidRPr="00AF4159">
        <w:rPr>
          <w:color w:val="231F20"/>
          <w:w w:val="110"/>
          <w:sz w:val="24"/>
          <w:szCs w:val="24"/>
        </w:rPr>
        <w:t>гардеробы;</w:t>
      </w:r>
    </w:p>
    <w:p w:rsidR="009579F6" w:rsidRPr="00AF4159" w:rsidRDefault="0073725A" w:rsidP="009E5787">
      <w:pPr>
        <w:pStyle w:val="a5"/>
        <w:spacing w:before="18"/>
        <w:ind w:left="360" w:right="0" w:firstLine="0"/>
        <w:jc w:val="left"/>
        <w:rPr>
          <w:sz w:val="24"/>
          <w:szCs w:val="24"/>
        </w:rPr>
      </w:pPr>
      <w:r w:rsidRPr="00AF4159">
        <w:rPr>
          <w:color w:val="231F20"/>
          <w:w w:val="115"/>
          <w:position w:val="1"/>
          <w:sz w:val="24"/>
          <w:szCs w:val="24"/>
        </w:rPr>
        <w:t>-</w:t>
      </w:r>
      <w:r w:rsidR="0018188B" w:rsidRPr="00AF4159">
        <w:rPr>
          <w:color w:val="231F20"/>
          <w:w w:val="115"/>
          <w:sz w:val="24"/>
          <w:szCs w:val="24"/>
        </w:rPr>
        <w:t>санитарныеузлы(туалеты);</w:t>
      </w:r>
    </w:p>
    <w:p w:rsidR="009579F6" w:rsidRPr="00AF4159" w:rsidRDefault="009579F6" w:rsidP="009E5787">
      <w:pPr>
        <w:rPr>
          <w:sz w:val="24"/>
          <w:szCs w:val="24"/>
        </w:rPr>
        <w:sectPr w:rsidR="009579F6" w:rsidRPr="00AF4159" w:rsidSect="007D6C0C">
          <w:pgSz w:w="11907" w:h="16839" w:code="9"/>
          <w:pgMar w:top="620" w:right="620" w:bottom="900" w:left="620" w:header="0" w:footer="709" w:gutter="0"/>
          <w:cols w:space="720"/>
          <w:docGrid w:linePitch="299"/>
        </w:sectPr>
      </w:pPr>
    </w:p>
    <w:p w:rsidR="009579F6" w:rsidRPr="00AF4159" w:rsidRDefault="0073725A" w:rsidP="009E5787">
      <w:pPr>
        <w:pStyle w:val="a5"/>
        <w:spacing w:before="70" w:line="254" w:lineRule="auto"/>
        <w:ind w:left="360" w:right="114" w:firstLine="0"/>
        <w:jc w:val="left"/>
        <w:rPr>
          <w:sz w:val="24"/>
          <w:szCs w:val="24"/>
        </w:rPr>
      </w:pPr>
      <w:r w:rsidRPr="00AF4159">
        <w:rPr>
          <w:color w:val="231F20"/>
          <w:w w:val="115"/>
          <w:position w:val="1"/>
          <w:sz w:val="24"/>
          <w:szCs w:val="24"/>
        </w:rPr>
        <w:lastRenderedPageBreak/>
        <w:t>-</w:t>
      </w:r>
      <w:r w:rsidR="0018188B" w:rsidRPr="00AF4159">
        <w:rPr>
          <w:color w:val="231F20"/>
          <w:w w:val="115"/>
          <w:sz w:val="24"/>
          <w:szCs w:val="24"/>
        </w:rPr>
        <w:t>помещения/местодляхраненияуборочногоинвентаря.Составиплощадипомещенийпредоставляютусловиядля:</w:t>
      </w:r>
    </w:p>
    <w:p w:rsidR="009579F6" w:rsidRPr="00AF4159" w:rsidRDefault="0073725A" w:rsidP="009E5787">
      <w:pPr>
        <w:pStyle w:val="a5"/>
        <w:spacing w:line="254" w:lineRule="auto"/>
        <w:ind w:left="360" w:right="106" w:firstLine="0"/>
        <w:jc w:val="left"/>
        <w:rPr>
          <w:sz w:val="24"/>
          <w:szCs w:val="24"/>
        </w:rPr>
      </w:pPr>
      <w:r w:rsidRPr="00AF4159">
        <w:rPr>
          <w:color w:val="231F20"/>
          <w:w w:val="115"/>
          <w:position w:val="1"/>
          <w:sz w:val="24"/>
          <w:szCs w:val="24"/>
        </w:rPr>
        <w:t>-</w:t>
      </w:r>
      <w:r w:rsidR="0018188B" w:rsidRPr="00AF4159">
        <w:rPr>
          <w:color w:val="231F20"/>
          <w:w w:val="115"/>
          <w:sz w:val="24"/>
          <w:szCs w:val="24"/>
        </w:rPr>
        <w:t>основногообщегообразованиясогласноизбраннымнаправ-лениямучебногопланавсоответствиисФГОСООО;</w:t>
      </w:r>
    </w:p>
    <w:p w:rsidR="009579F6" w:rsidRPr="00AF4159" w:rsidRDefault="0073725A" w:rsidP="009E5787">
      <w:pPr>
        <w:pStyle w:val="a5"/>
        <w:spacing w:line="254" w:lineRule="auto"/>
        <w:ind w:left="360" w:right="106" w:firstLine="0"/>
        <w:jc w:val="left"/>
        <w:rPr>
          <w:sz w:val="24"/>
          <w:szCs w:val="24"/>
        </w:rPr>
      </w:pPr>
      <w:r w:rsidRPr="00AF4159">
        <w:rPr>
          <w:color w:val="231F20"/>
          <w:w w:val="120"/>
          <w:position w:val="1"/>
          <w:sz w:val="24"/>
          <w:szCs w:val="24"/>
        </w:rPr>
        <w:t>-</w:t>
      </w:r>
      <w:r w:rsidR="0018188B" w:rsidRPr="00AF4159">
        <w:rPr>
          <w:color w:val="231F20"/>
          <w:w w:val="120"/>
          <w:sz w:val="24"/>
          <w:szCs w:val="24"/>
        </w:rPr>
        <w:t>организациирежиматрудаиотдыхаучастниковобразова-</w:t>
      </w:r>
      <w:r w:rsidR="00351280" w:rsidRPr="00AF4159">
        <w:rPr>
          <w:color w:val="231F20"/>
          <w:w w:val="120"/>
          <w:sz w:val="24"/>
          <w:szCs w:val="24"/>
        </w:rPr>
        <w:t>тельных отношений</w:t>
      </w:r>
      <w:r w:rsidR="0018188B" w:rsidRPr="00AF4159">
        <w:rPr>
          <w:color w:val="231F20"/>
          <w:w w:val="120"/>
          <w:sz w:val="24"/>
          <w:szCs w:val="24"/>
        </w:rPr>
        <w:t>;</w:t>
      </w:r>
    </w:p>
    <w:p w:rsidR="009579F6" w:rsidRPr="00AF4159" w:rsidRDefault="0073725A" w:rsidP="009E5787">
      <w:pPr>
        <w:pStyle w:val="a5"/>
        <w:spacing w:line="254" w:lineRule="auto"/>
        <w:ind w:left="360" w:right="115" w:firstLine="0"/>
        <w:rPr>
          <w:sz w:val="24"/>
          <w:szCs w:val="24"/>
        </w:rPr>
      </w:pPr>
      <w:r w:rsidRPr="00AF4159">
        <w:rPr>
          <w:color w:val="231F20"/>
          <w:spacing w:val="-1"/>
          <w:w w:val="120"/>
          <w:position w:val="1"/>
          <w:sz w:val="24"/>
          <w:szCs w:val="24"/>
        </w:rPr>
        <w:t>-</w:t>
      </w:r>
      <w:r w:rsidR="0018188B" w:rsidRPr="00AF4159">
        <w:rPr>
          <w:color w:val="231F20"/>
          <w:spacing w:val="-1"/>
          <w:w w:val="120"/>
          <w:sz w:val="24"/>
          <w:szCs w:val="24"/>
        </w:rPr>
        <w:t>размещения</w:t>
      </w:r>
      <w:r w:rsidR="0018188B" w:rsidRPr="00AF4159">
        <w:rPr>
          <w:color w:val="231F20"/>
          <w:w w:val="120"/>
          <w:sz w:val="24"/>
          <w:szCs w:val="24"/>
        </w:rPr>
        <w:t>в</w:t>
      </w:r>
      <w:r w:rsidRPr="00AF4159">
        <w:rPr>
          <w:color w:val="231F20"/>
          <w:w w:val="120"/>
          <w:sz w:val="24"/>
          <w:szCs w:val="24"/>
        </w:rPr>
        <w:t xml:space="preserve">кабинетах </w:t>
      </w:r>
      <w:r w:rsidR="0018188B" w:rsidRPr="00AF4159">
        <w:rPr>
          <w:color w:val="231F20"/>
          <w:w w:val="120"/>
          <w:sz w:val="24"/>
          <w:szCs w:val="24"/>
        </w:rPr>
        <w:t>необходимыхкомплектовмебели,втомчислеспециализированной,и</w:t>
      </w:r>
      <w:r w:rsidR="0018188B" w:rsidRPr="00AF4159">
        <w:rPr>
          <w:color w:val="231F20"/>
          <w:w w:val="115"/>
          <w:sz w:val="24"/>
          <w:szCs w:val="24"/>
        </w:rPr>
        <w:t>учебного оборудования, отвечающих специфике учебно-вос-питательного процесса по данному предмету или циклу учеб-</w:t>
      </w:r>
      <w:r w:rsidR="0018188B" w:rsidRPr="00AF4159">
        <w:rPr>
          <w:color w:val="231F20"/>
          <w:w w:val="120"/>
          <w:sz w:val="24"/>
          <w:szCs w:val="24"/>
        </w:rPr>
        <w:t>ныхдисциплин.</w:t>
      </w:r>
    </w:p>
    <w:p w:rsidR="009579F6" w:rsidRPr="00AF4159" w:rsidRDefault="0018188B" w:rsidP="009E5787">
      <w:pPr>
        <w:pStyle w:val="a5"/>
        <w:spacing w:line="225" w:lineRule="exact"/>
        <w:ind w:left="360" w:right="0" w:firstLine="0"/>
        <w:rPr>
          <w:sz w:val="24"/>
          <w:szCs w:val="24"/>
        </w:rPr>
      </w:pPr>
      <w:r w:rsidRPr="00AF4159">
        <w:rPr>
          <w:color w:val="231F20"/>
          <w:w w:val="115"/>
          <w:sz w:val="24"/>
          <w:szCs w:val="24"/>
        </w:rPr>
        <w:t>Всоставучебныхкабинетоввходят:</w:t>
      </w:r>
    </w:p>
    <w:p w:rsidR="009579F6" w:rsidRPr="00AF4159" w:rsidRDefault="0073725A" w:rsidP="009E5787">
      <w:pPr>
        <w:pStyle w:val="a5"/>
        <w:spacing w:before="7"/>
        <w:ind w:left="360" w:right="0" w:firstLine="0"/>
        <w:jc w:val="left"/>
        <w:rPr>
          <w:sz w:val="24"/>
          <w:szCs w:val="24"/>
        </w:rPr>
      </w:pPr>
      <w:r w:rsidRPr="00AF4159">
        <w:rPr>
          <w:color w:val="231F20"/>
          <w:w w:val="115"/>
          <w:position w:val="1"/>
          <w:sz w:val="24"/>
          <w:szCs w:val="24"/>
        </w:rPr>
        <w:t>-</w:t>
      </w:r>
      <w:r w:rsidR="0018188B" w:rsidRPr="00AF4159">
        <w:rPr>
          <w:color w:val="231F20"/>
          <w:w w:val="115"/>
          <w:sz w:val="24"/>
          <w:szCs w:val="24"/>
        </w:rPr>
        <w:t>учебныйкабинетрусскогоязыка</w:t>
      </w:r>
      <w:r w:rsidR="00351280" w:rsidRPr="00AF4159">
        <w:rPr>
          <w:color w:val="231F20"/>
          <w:w w:val="115"/>
          <w:sz w:val="24"/>
          <w:szCs w:val="24"/>
        </w:rPr>
        <w:t xml:space="preserve"> и литературы</w:t>
      </w:r>
      <w:r w:rsidR="0018188B" w:rsidRPr="00AF4159">
        <w:rPr>
          <w:color w:val="231F20"/>
          <w:w w:val="115"/>
          <w:sz w:val="24"/>
          <w:szCs w:val="24"/>
        </w:rPr>
        <w:t>;</w:t>
      </w:r>
    </w:p>
    <w:p w:rsidR="009579F6" w:rsidRPr="00AF4159" w:rsidRDefault="0073725A" w:rsidP="009E5787">
      <w:pPr>
        <w:pStyle w:val="a5"/>
        <w:spacing w:before="13"/>
        <w:ind w:left="360" w:right="0" w:firstLine="0"/>
        <w:jc w:val="left"/>
        <w:rPr>
          <w:sz w:val="24"/>
          <w:szCs w:val="24"/>
        </w:rPr>
      </w:pPr>
      <w:r w:rsidRPr="00AF4159">
        <w:rPr>
          <w:color w:val="231F20"/>
          <w:w w:val="115"/>
          <w:position w:val="1"/>
          <w:sz w:val="24"/>
          <w:szCs w:val="24"/>
        </w:rPr>
        <w:t>-</w:t>
      </w:r>
      <w:r w:rsidR="0018188B" w:rsidRPr="00AF4159">
        <w:rPr>
          <w:color w:val="231F20"/>
          <w:w w:val="115"/>
          <w:sz w:val="24"/>
          <w:szCs w:val="24"/>
        </w:rPr>
        <w:t>учебныйкабинет</w:t>
      </w:r>
      <w:r w:rsidR="00351280" w:rsidRPr="00AF4159">
        <w:rPr>
          <w:color w:val="231F20"/>
          <w:spacing w:val="28"/>
          <w:w w:val="115"/>
          <w:sz w:val="24"/>
          <w:szCs w:val="24"/>
        </w:rPr>
        <w:t xml:space="preserve">башкирского языка, </w:t>
      </w:r>
      <w:r w:rsidR="0018188B" w:rsidRPr="00AF4159">
        <w:rPr>
          <w:color w:val="231F20"/>
          <w:w w:val="115"/>
          <w:sz w:val="24"/>
          <w:szCs w:val="24"/>
        </w:rPr>
        <w:t>родногоязыка</w:t>
      </w:r>
      <w:r w:rsidR="00351280" w:rsidRPr="00AF4159">
        <w:rPr>
          <w:color w:val="231F20"/>
          <w:w w:val="115"/>
          <w:sz w:val="24"/>
          <w:szCs w:val="24"/>
        </w:rPr>
        <w:t xml:space="preserve"> и литературы</w:t>
      </w:r>
      <w:r w:rsidR="0018188B" w:rsidRPr="00AF4159">
        <w:rPr>
          <w:color w:val="231F20"/>
          <w:w w:val="115"/>
          <w:sz w:val="24"/>
          <w:szCs w:val="24"/>
        </w:rPr>
        <w:t>;</w:t>
      </w:r>
    </w:p>
    <w:p w:rsidR="009579F6" w:rsidRPr="00AF4159" w:rsidRDefault="0073725A" w:rsidP="009E5787">
      <w:pPr>
        <w:pStyle w:val="a5"/>
        <w:spacing w:before="13" w:line="254" w:lineRule="auto"/>
        <w:ind w:left="360" w:right="2316" w:firstLine="0"/>
        <w:jc w:val="left"/>
        <w:rPr>
          <w:sz w:val="24"/>
          <w:szCs w:val="24"/>
        </w:rPr>
      </w:pPr>
      <w:r w:rsidRPr="00AF4159">
        <w:rPr>
          <w:color w:val="231F20"/>
          <w:w w:val="115"/>
          <w:position w:val="1"/>
          <w:sz w:val="24"/>
          <w:szCs w:val="24"/>
        </w:rPr>
        <w:t>-</w:t>
      </w:r>
      <w:r w:rsidR="0018188B" w:rsidRPr="00AF4159">
        <w:rPr>
          <w:color w:val="231F20"/>
          <w:w w:val="115"/>
          <w:sz w:val="24"/>
          <w:szCs w:val="24"/>
        </w:rPr>
        <w:t>учебныйкабинетиностранногоязыка;</w:t>
      </w:r>
    </w:p>
    <w:p w:rsidR="009579F6" w:rsidRPr="00AF4159" w:rsidRDefault="0073725A" w:rsidP="009E5787">
      <w:pPr>
        <w:pStyle w:val="a5"/>
        <w:spacing w:line="227" w:lineRule="exact"/>
        <w:ind w:left="360" w:right="0" w:firstLine="0"/>
        <w:jc w:val="left"/>
        <w:rPr>
          <w:sz w:val="24"/>
          <w:szCs w:val="24"/>
        </w:rPr>
      </w:pPr>
      <w:r w:rsidRPr="00AF4159">
        <w:rPr>
          <w:color w:val="231F20"/>
          <w:w w:val="115"/>
          <w:position w:val="1"/>
          <w:sz w:val="24"/>
          <w:szCs w:val="24"/>
        </w:rPr>
        <w:t>-</w:t>
      </w:r>
      <w:r w:rsidR="0018188B" w:rsidRPr="00AF4159">
        <w:rPr>
          <w:color w:val="231F20"/>
          <w:w w:val="115"/>
          <w:sz w:val="24"/>
          <w:szCs w:val="24"/>
        </w:rPr>
        <w:t>учебныйкабинетистории</w:t>
      </w:r>
      <w:r w:rsidR="00351280" w:rsidRPr="00AF4159">
        <w:rPr>
          <w:color w:val="231F20"/>
          <w:w w:val="115"/>
          <w:sz w:val="24"/>
          <w:szCs w:val="24"/>
        </w:rPr>
        <w:t>, обществознания</w:t>
      </w:r>
      <w:r w:rsidR="0018188B" w:rsidRPr="00AF4159">
        <w:rPr>
          <w:color w:val="231F20"/>
          <w:w w:val="115"/>
          <w:sz w:val="24"/>
          <w:szCs w:val="24"/>
        </w:rPr>
        <w:t>;</w:t>
      </w:r>
    </w:p>
    <w:p w:rsidR="009579F6" w:rsidRPr="00AF4159" w:rsidRDefault="0073725A" w:rsidP="009E5787">
      <w:pPr>
        <w:pStyle w:val="a5"/>
        <w:spacing w:before="12"/>
        <w:ind w:left="360" w:right="0" w:firstLine="0"/>
        <w:jc w:val="left"/>
        <w:rPr>
          <w:sz w:val="24"/>
          <w:szCs w:val="24"/>
        </w:rPr>
      </w:pPr>
      <w:r w:rsidRPr="00AF4159">
        <w:rPr>
          <w:color w:val="231F20"/>
          <w:w w:val="115"/>
          <w:position w:val="1"/>
          <w:sz w:val="24"/>
          <w:szCs w:val="24"/>
        </w:rPr>
        <w:t>-</w:t>
      </w:r>
      <w:r w:rsidR="0018188B" w:rsidRPr="00AF4159">
        <w:rPr>
          <w:color w:val="231F20"/>
          <w:w w:val="115"/>
          <w:sz w:val="24"/>
          <w:szCs w:val="24"/>
        </w:rPr>
        <w:t>учебныйкабинет</w:t>
      </w:r>
      <w:r w:rsidR="00351280" w:rsidRPr="00AF4159">
        <w:rPr>
          <w:color w:val="231F20"/>
          <w:spacing w:val="25"/>
          <w:w w:val="115"/>
          <w:sz w:val="24"/>
          <w:szCs w:val="24"/>
        </w:rPr>
        <w:t>биологии,</w:t>
      </w:r>
      <w:r w:rsidR="0018188B" w:rsidRPr="00AF4159">
        <w:rPr>
          <w:color w:val="231F20"/>
          <w:w w:val="115"/>
          <w:sz w:val="24"/>
          <w:szCs w:val="24"/>
        </w:rPr>
        <w:t>географии;</w:t>
      </w:r>
    </w:p>
    <w:p w:rsidR="009579F6" w:rsidRPr="00AF4159" w:rsidRDefault="0073725A" w:rsidP="009E5787">
      <w:pPr>
        <w:pStyle w:val="a5"/>
        <w:spacing w:before="13"/>
        <w:ind w:left="360" w:right="0" w:firstLine="0"/>
        <w:jc w:val="left"/>
        <w:rPr>
          <w:sz w:val="24"/>
          <w:szCs w:val="24"/>
        </w:rPr>
      </w:pPr>
      <w:r w:rsidRPr="00AF4159">
        <w:rPr>
          <w:color w:val="231F20"/>
          <w:w w:val="115"/>
          <w:position w:val="1"/>
          <w:sz w:val="24"/>
          <w:szCs w:val="24"/>
        </w:rPr>
        <w:t>-</w:t>
      </w:r>
      <w:r w:rsidR="0018188B" w:rsidRPr="00AF4159">
        <w:rPr>
          <w:color w:val="231F20"/>
          <w:w w:val="115"/>
          <w:sz w:val="24"/>
          <w:szCs w:val="24"/>
        </w:rPr>
        <w:t>учебныйкабинетизобразительногоискусства</w:t>
      </w:r>
      <w:r w:rsidR="00351280" w:rsidRPr="00AF4159">
        <w:rPr>
          <w:color w:val="231F20"/>
          <w:w w:val="115"/>
          <w:sz w:val="24"/>
          <w:szCs w:val="24"/>
        </w:rPr>
        <w:t>, технологии, музыки</w:t>
      </w:r>
      <w:r w:rsidR="0018188B" w:rsidRPr="00AF4159">
        <w:rPr>
          <w:color w:val="231F20"/>
          <w:w w:val="115"/>
          <w:sz w:val="24"/>
          <w:szCs w:val="24"/>
        </w:rPr>
        <w:t>;</w:t>
      </w:r>
    </w:p>
    <w:p w:rsidR="009579F6" w:rsidRPr="00AF4159" w:rsidRDefault="0073725A" w:rsidP="009E5787">
      <w:pPr>
        <w:pStyle w:val="a5"/>
        <w:spacing w:before="13"/>
        <w:ind w:left="360" w:right="0" w:firstLine="0"/>
        <w:jc w:val="left"/>
        <w:rPr>
          <w:sz w:val="24"/>
          <w:szCs w:val="24"/>
        </w:rPr>
      </w:pPr>
      <w:r w:rsidRPr="00AF4159">
        <w:rPr>
          <w:color w:val="231F20"/>
          <w:spacing w:val="35"/>
          <w:w w:val="115"/>
          <w:position w:val="1"/>
          <w:sz w:val="24"/>
          <w:szCs w:val="24"/>
        </w:rPr>
        <w:t>-</w:t>
      </w:r>
      <w:r w:rsidR="0018188B" w:rsidRPr="00AF4159">
        <w:rPr>
          <w:color w:val="231F20"/>
          <w:w w:val="115"/>
          <w:sz w:val="24"/>
          <w:szCs w:val="24"/>
        </w:rPr>
        <w:t>учебныйкабинетфизики</w:t>
      </w:r>
      <w:r w:rsidRPr="00AF4159">
        <w:rPr>
          <w:color w:val="231F20"/>
          <w:w w:val="115"/>
          <w:sz w:val="24"/>
          <w:szCs w:val="24"/>
        </w:rPr>
        <w:t>, химии и информатики</w:t>
      </w:r>
      <w:r w:rsidR="0018188B" w:rsidRPr="00AF4159">
        <w:rPr>
          <w:color w:val="231F20"/>
          <w:w w:val="115"/>
          <w:sz w:val="24"/>
          <w:szCs w:val="24"/>
        </w:rPr>
        <w:t>;</w:t>
      </w:r>
    </w:p>
    <w:p w:rsidR="009579F6" w:rsidRPr="00AF4159" w:rsidRDefault="0073725A" w:rsidP="009E5787">
      <w:pPr>
        <w:pStyle w:val="a5"/>
        <w:spacing w:before="13"/>
        <w:ind w:left="360" w:right="0" w:firstLine="0"/>
        <w:jc w:val="left"/>
        <w:rPr>
          <w:sz w:val="24"/>
          <w:szCs w:val="24"/>
        </w:rPr>
      </w:pPr>
      <w:r w:rsidRPr="00AF4159">
        <w:rPr>
          <w:color w:val="231F20"/>
          <w:w w:val="115"/>
          <w:position w:val="1"/>
          <w:sz w:val="24"/>
          <w:szCs w:val="24"/>
        </w:rPr>
        <w:t>-</w:t>
      </w:r>
      <w:r w:rsidR="0018188B" w:rsidRPr="00AF4159">
        <w:rPr>
          <w:color w:val="231F20"/>
          <w:w w:val="115"/>
          <w:sz w:val="24"/>
          <w:szCs w:val="24"/>
        </w:rPr>
        <w:t>учебныйкабинетматематики;</w:t>
      </w:r>
    </w:p>
    <w:p w:rsidR="009579F6" w:rsidRPr="00AF4159" w:rsidRDefault="0073725A" w:rsidP="009E5787">
      <w:pPr>
        <w:pStyle w:val="a5"/>
        <w:spacing w:before="13"/>
        <w:ind w:left="360" w:right="0" w:firstLine="0"/>
        <w:jc w:val="left"/>
        <w:rPr>
          <w:sz w:val="24"/>
          <w:szCs w:val="24"/>
        </w:rPr>
      </w:pPr>
      <w:r w:rsidRPr="00AF4159">
        <w:rPr>
          <w:color w:val="231F20"/>
          <w:w w:val="115"/>
          <w:position w:val="1"/>
          <w:sz w:val="24"/>
          <w:szCs w:val="24"/>
        </w:rPr>
        <w:t>-</w:t>
      </w:r>
      <w:r w:rsidR="0018188B" w:rsidRPr="00AF4159">
        <w:rPr>
          <w:color w:val="231F20"/>
          <w:w w:val="115"/>
          <w:sz w:val="24"/>
          <w:szCs w:val="24"/>
        </w:rPr>
        <w:t>учебныйкабинетосновбезопасностижизнедеятельности.</w:t>
      </w:r>
    </w:p>
    <w:p w:rsidR="009579F6" w:rsidRPr="00AF4159" w:rsidRDefault="0018188B" w:rsidP="009E5787">
      <w:pPr>
        <w:pStyle w:val="a5"/>
        <w:spacing w:line="228" w:lineRule="exact"/>
        <w:ind w:left="360" w:right="0" w:firstLine="0"/>
        <w:jc w:val="left"/>
        <w:rPr>
          <w:sz w:val="24"/>
          <w:szCs w:val="24"/>
        </w:rPr>
      </w:pPr>
      <w:r w:rsidRPr="00AF4159">
        <w:rPr>
          <w:color w:val="231F20"/>
          <w:w w:val="115"/>
          <w:sz w:val="24"/>
          <w:szCs w:val="24"/>
        </w:rPr>
        <w:t>Учебныекабинетывключаютследующиезоны:</w:t>
      </w:r>
    </w:p>
    <w:p w:rsidR="009579F6" w:rsidRPr="00AF4159" w:rsidRDefault="0073725A" w:rsidP="009E5787">
      <w:pPr>
        <w:pStyle w:val="a5"/>
        <w:spacing w:before="13" w:line="254" w:lineRule="auto"/>
        <w:ind w:left="360" w:right="106" w:firstLine="0"/>
        <w:jc w:val="left"/>
        <w:rPr>
          <w:sz w:val="24"/>
          <w:szCs w:val="24"/>
        </w:rPr>
      </w:pPr>
      <w:r w:rsidRPr="00AF4159">
        <w:rPr>
          <w:color w:val="231F20"/>
          <w:w w:val="115"/>
          <w:position w:val="1"/>
          <w:sz w:val="24"/>
          <w:szCs w:val="24"/>
        </w:rPr>
        <w:t>-</w:t>
      </w:r>
      <w:r w:rsidR="0018188B" w:rsidRPr="00AF4159">
        <w:rPr>
          <w:color w:val="231F20"/>
          <w:w w:val="115"/>
          <w:sz w:val="24"/>
          <w:szCs w:val="24"/>
        </w:rPr>
        <w:t>рабочееместоучителяспространствомдляразмещения</w:t>
      </w:r>
      <w:r w:rsidRPr="00AF4159">
        <w:rPr>
          <w:color w:val="231F20"/>
          <w:w w:val="115"/>
          <w:sz w:val="24"/>
          <w:szCs w:val="24"/>
        </w:rPr>
        <w:t>ча</w:t>
      </w:r>
      <w:r w:rsidR="0018188B" w:rsidRPr="00AF4159">
        <w:rPr>
          <w:color w:val="231F20"/>
          <w:w w:val="115"/>
          <w:sz w:val="24"/>
          <w:szCs w:val="24"/>
        </w:rPr>
        <w:t>стоиспользуемогооснащения;</w:t>
      </w:r>
    </w:p>
    <w:p w:rsidR="009579F6" w:rsidRPr="00AF4159" w:rsidRDefault="0073725A" w:rsidP="009E5787">
      <w:pPr>
        <w:pStyle w:val="a5"/>
        <w:spacing w:line="254" w:lineRule="auto"/>
        <w:ind w:left="360" w:right="106" w:firstLine="0"/>
        <w:jc w:val="left"/>
        <w:rPr>
          <w:sz w:val="24"/>
          <w:szCs w:val="24"/>
        </w:rPr>
      </w:pPr>
      <w:r w:rsidRPr="00AF4159">
        <w:rPr>
          <w:color w:val="231F20"/>
          <w:w w:val="120"/>
          <w:position w:val="1"/>
          <w:sz w:val="24"/>
          <w:szCs w:val="24"/>
        </w:rPr>
        <w:t>-</w:t>
      </w:r>
      <w:r w:rsidR="0018188B" w:rsidRPr="00AF4159">
        <w:rPr>
          <w:color w:val="231F20"/>
          <w:w w:val="120"/>
          <w:sz w:val="24"/>
          <w:szCs w:val="24"/>
        </w:rPr>
        <w:t>рабочуюзонуучащихсясместомдляразмещенияличныхвещей;</w:t>
      </w:r>
    </w:p>
    <w:p w:rsidR="009579F6" w:rsidRPr="00AF4159" w:rsidRDefault="0073725A" w:rsidP="009E5787">
      <w:pPr>
        <w:pStyle w:val="a5"/>
        <w:spacing w:line="254" w:lineRule="auto"/>
        <w:ind w:left="360" w:right="114" w:firstLine="0"/>
        <w:jc w:val="left"/>
        <w:rPr>
          <w:sz w:val="24"/>
          <w:szCs w:val="24"/>
        </w:rPr>
      </w:pPr>
      <w:r w:rsidRPr="00AF4159">
        <w:rPr>
          <w:color w:val="231F20"/>
          <w:w w:val="115"/>
          <w:position w:val="1"/>
          <w:sz w:val="24"/>
          <w:szCs w:val="24"/>
        </w:rPr>
        <w:t>-</w:t>
      </w:r>
      <w:r w:rsidR="0018188B" w:rsidRPr="00AF4159">
        <w:rPr>
          <w:color w:val="231F20"/>
          <w:w w:val="115"/>
          <w:sz w:val="24"/>
          <w:szCs w:val="24"/>
        </w:rPr>
        <w:t>пространстводляразмещенияихраненияучебного</w:t>
      </w:r>
      <w:r w:rsidRPr="00AF4159">
        <w:rPr>
          <w:color w:val="231F20"/>
          <w:w w:val="115"/>
          <w:sz w:val="24"/>
          <w:szCs w:val="24"/>
        </w:rPr>
        <w:t>оборудо</w:t>
      </w:r>
      <w:r w:rsidR="0018188B" w:rsidRPr="00AF4159">
        <w:rPr>
          <w:color w:val="231F20"/>
          <w:w w:val="115"/>
          <w:sz w:val="24"/>
          <w:szCs w:val="24"/>
        </w:rPr>
        <w:t>вания;</w:t>
      </w:r>
    </w:p>
    <w:p w:rsidR="009579F6" w:rsidRPr="00AF4159" w:rsidRDefault="0073725A" w:rsidP="009E5787">
      <w:pPr>
        <w:pStyle w:val="a5"/>
        <w:spacing w:line="228" w:lineRule="exact"/>
        <w:ind w:left="360" w:right="0" w:firstLine="0"/>
        <w:jc w:val="left"/>
        <w:rPr>
          <w:sz w:val="24"/>
          <w:szCs w:val="24"/>
        </w:rPr>
      </w:pPr>
      <w:r w:rsidRPr="00AF4159">
        <w:rPr>
          <w:color w:val="231F20"/>
          <w:w w:val="115"/>
          <w:position w:val="1"/>
          <w:sz w:val="24"/>
          <w:szCs w:val="24"/>
        </w:rPr>
        <w:t>-</w:t>
      </w:r>
      <w:r w:rsidR="0018188B" w:rsidRPr="00AF4159">
        <w:rPr>
          <w:color w:val="231F20"/>
          <w:w w:val="115"/>
          <w:sz w:val="24"/>
          <w:szCs w:val="24"/>
        </w:rPr>
        <w:t>демонстрационнуюзону.</w:t>
      </w:r>
    </w:p>
    <w:p w:rsidR="009579F6" w:rsidRPr="00AF4159" w:rsidRDefault="0018188B" w:rsidP="009E5787">
      <w:pPr>
        <w:pStyle w:val="a5"/>
        <w:spacing w:before="9" w:line="254" w:lineRule="auto"/>
        <w:ind w:left="360" w:right="115" w:firstLine="0"/>
        <w:rPr>
          <w:sz w:val="24"/>
          <w:szCs w:val="24"/>
        </w:rPr>
      </w:pPr>
      <w:r w:rsidRPr="00AF4159">
        <w:rPr>
          <w:color w:val="231F20"/>
          <w:w w:val="115"/>
          <w:sz w:val="24"/>
          <w:szCs w:val="24"/>
        </w:rPr>
        <w:t>Организация зональной структуры учебного кабинета отве-чает педагогическим и эргономическим требованиям, комфорт-ностиибезопасности</w:t>
      </w:r>
      <w:r w:rsidR="00786890" w:rsidRPr="00AF4159">
        <w:rPr>
          <w:color w:val="231F20"/>
          <w:w w:val="115"/>
          <w:sz w:val="24"/>
          <w:szCs w:val="24"/>
        </w:rPr>
        <w:t>образовательной деятельности</w:t>
      </w:r>
      <w:r w:rsidRPr="00AF4159">
        <w:rPr>
          <w:color w:val="231F20"/>
          <w:w w:val="115"/>
          <w:sz w:val="24"/>
          <w:szCs w:val="24"/>
        </w:rPr>
        <w:t>.</w:t>
      </w:r>
    </w:p>
    <w:p w:rsidR="009579F6" w:rsidRPr="00AF4159" w:rsidRDefault="0018188B" w:rsidP="009E5787">
      <w:pPr>
        <w:pStyle w:val="a5"/>
        <w:spacing w:line="227" w:lineRule="exact"/>
        <w:ind w:left="360" w:right="0" w:firstLine="0"/>
        <w:rPr>
          <w:sz w:val="24"/>
          <w:szCs w:val="24"/>
        </w:rPr>
      </w:pPr>
      <w:r w:rsidRPr="00AF4159">
        <w:rPr>
          <w:color w:val="231F20"/>
          <w:w w:val="115"/>
          <w:sz w:val="24"/>
          <w:szCs w:val="24"/>
        </w:rPr>
        <w:t>Компонентамиоснащенияучебногокабинетаявляются:</w:t>
      </w:r>
    </w:p>
    <w:p w:rsidR="009579F6" w:rsidRPr="00AF4159" w:rsidRDefault="0073725A" w:rsidP="009E5787">
      <w:pPr>
        <w:pStyle w:val="a5"/>
        <w:spacing w:before="13"/>
        <w:ind w:left="360" w:right="0" w:firstLine="0"/>
        <w:jc w:val="left"/>
        <w:rPr>
          <w:sz w:val="24"/>
          <w:szCs w:val="24"/>
        </w:rPr>
      </w:pPr>
      <w:r w:rsidRPr="00AF4159">
        <w:rPr>
          <w:color w:val="231F20"/>
          <w:w w:val="115"/>
          <w:position w:val="1"/>
          <w:sz w:val="24"/>
          <w:szCs w:val="24"/>
        </w:rPr>
        <w:t>-</w:t>
      </w:r>
      <w:r w:rsidR="0018188B" w:rsidRPr="00AF4159">
        <w:rPr>
          <w:color w:val="231F20"/>
          <w:w w:val="115"/>
          <w:sz w:val="24"/>
          <w:szCs w:val="24"/>
        </w:rPr>
        <w:t>школьнаямебель;</w:t>
      </w:r>
    </w:p>
    <w:p w:rsidR="009579F6" w:rsidRPr="00AF4159" w:rsidRDefault="0073725A" w:rsidP="009E5787">
      <w:pPr>
        <w:pStyle w:val="a5"/>
        <w:spacing w:before="13"/>
        <w:ind w:left="360" w:right="0" w:firstLine="0"/>
        <w:jc w:val="left"/>
        <w:rPr>
          <w:sz w:val="24"/>
          <w:szCs w:val="24"/>
        </w:rPr>
      </w:pPr>
      <w:r w:rsidRPr="00AF4159">
        <w:rPr>
          <w:color w:val="231F20"/>
          <w:w w:val="115"/>
          <w:position w:val="1"/>
          <w:sz w:val="24"/>
          <w:szCs w:val="24"/>
        </w:rPr>
        <w:t>-</w:t>
      </w:r>
      <w:r w:rsidR="0018188B" w:rsidRPr="00AF4159">
        <w:rPr>
          <w:color w:val="231F20"/>
          <w:w w:val="115"/>
          <w:sz w:val="24"/>
          <w:szCs w:val="24"/>
        </w:rPr>
        <w:t>техническиесредства;</w:t>
      </w:r>
    </w:p>
    <w:p w:rsidR="009579F6" w:rsidRPr="00AF4159" w:rsidRDefault="0073725A" w:rsidP="009E5787">
      <w:pPr>
        <w:pStyle w:val="a5"/>
        <w:spacing w:before="12"/>
        <w:ind w:left="360" w:right="0" w:firstLine="0"/>
        <w:jc w:val="left"/>
        <w:rPr>
          <w:sz w:val="24"/>
          <w:szCs w:val="24"/>
        </w:rPr>
      </w:pPr>
      <w:r w:rsidRPr="00AF4159">
        <w:rPr>
          <w:color w:val="231F20"/>
          <w:w w:val="115"/>
          <w:position w:val="1"/>
          <w:sz w:val="24"/>
          <w:szCs w:val="24"/>
        </w:rPr>
        <w:t>-</w:t>
      </w:r>
      <w:r w:rsidR="0018188B" w:rsidRPr="00AF4159">
        <w:rPr>
          <w:color w:val="231F20"/>
          <w:w w:val="115"/>
          <w:sz w:val="24"/>
          <w:szCs w:val="24"/>
        </w:rPr>
        <w:t>лабораторно-технологическоеоборудование;</w:t>
      </w:r>
    </w:p>
    <w:p w:rsidR="009579F6" w:rsidRPr="00AF4159" w:rsidRDefault="0073725A" w:rsidP="009E5787">
      <w:pPr>
        <w:pStyle w:val="a5"/>
        <w:spacing w:before="13"/>
        <w:ind w:left="360" w:right="0" w:firstLine="0"/>
        <w:jc w:val="left"/>
        <w:rPr>
          <w:sz w:val="24"/>
          <w:szCs w:val="24"/>
        </w:rPr>
      </w:pPr>
      <w:r w:rsidRPr="00AF4159">
        <w:rPr>
          <w:color w:val="231F20"/>
          <w:w w:val="115"/>
          <w:position w:val="1"/>
          <w:sz w:val="24"/>
          <w:szCs w:val="24"/>
        </w:rPr>
        <w:t>-</w:t>
      </w:r>
      <w:r w:rsidR="0018188B" w:rsidRPr="00AF4159">
        <w:rPr>
          <w:color w:val="231F20"/>
          <w:w w:val="115"/>
          <w:sz w:val="24"/>
          <w:szCs w:val="24"/>
        </w:rPr>
        <w:t>фонддополнительнойлитературы;</w:t>
      </w:r>
    </w:p>
    <w:p w:rsidR="009579F6" w:rsidRPr="00AF4159" w:rsidRDefault="0073725A" w:rsidP="009E5787">
      <w:pPr>
        <w:pStyle w:val="a5"/>
        <w:spacing w:before="13"/>
        <w:ind w:left="360" w:right="0" w:firstLine="0"/>
        <w:jc w:val="left"/>
        <w:rPr>
          <w:sz w:val="24"/>
          <w:szCs w:val="24"/>
        </w:rPr>
      </w:pPr>
      <w:r w:rsidRPr="00AF4159">
        <w:rPr>
          <w:color w:val="231F20"/>
          <w:w w:val="115"/>
          <w:position w:val="1"/>
          <w:sz w:val="24"/>
          <w:szCs w:val="24"/>
        </w:rPr>
        <w:t>-</w:t>
      </w:r>
      <w:r w:rsidR="0018188B" w:rsidRPr="00AF4159">
        <w:rPr>
          <w:color w:val="231F20"/>
          <w:w w:val="115"/>
          <w:sz w:val="24"/>
          <w:szCs w:val="24"/>
        </w:rPr>
        <w:t>учебно-наглядныепособия;</w:t>
      </w:r>
    </w:p>
    <w:p w:rsidR="009579F6" w:rsidRPr="00AF4159" w:rsidRDefault="0073725A" w:rsidP="009E5787">
      <w:pPr>
        <w:pStyle w:val="a5"/>
        <w:spacing w:before="13"/>
        <w:ind w:left="360" w:right="0" w:firstLine="0"/>
        <w:jc w:val="left"/>
        <w:rPr>
          <w:sz w:val="24"/>
          <w:szCs w:val="24"/>
        </w:rPr>
      </w:pPr>
      <w:r w:rsidRPr="00AF4159">
        <w:rPr>
          <w:color w:val="231F20"/>
          <w:w w:val="115"/>
          <w:position w:val="1"/>
          <w:sz w:val="24"/>
          <w:szCs w:val="24"/>
        </w:rPr>
        <w:t>-</w:t>
      </w:r>
      <w:r w:rsidR="0018188B" w:rsidRPr="00AF4159">
        <w:rPr>
          <w:color w:val="231F20"/>
          <w:w w:val="115"/>
          <w:sz w:val="24"/>
          <w:szCs w:val="24"/>
        </w:rPr>
        <w:t>учебно-методическиематериалы.</w:t>
      </w:r>
    </w:p>
    <w:p w:rsidR="009579F6" w:rsidRPr="00AF4159" w:rsidRDefault="0018188B" w:rsidP="009E5787">
      <w:pPr>
        <w:pStyle w:val="a5"/>
        <w:spacing w:before="13"/>
        <w:ind w:left="360" w:right="0" w:firstLine="0"/>
        <w:jc w:val="left"/>
        <w:rPr>
          <w:sz w:val="24"/>
          <w:szCs w:val="24"/>
        </w:rPr>
      </w:pPr>
      <w:r w:rsidRPr="00AF4159">
        <w:rPr>
          <w:color w:val="231F20"/>
          <w:w w:val="115"/>
          <w:sz w:val="24"/>
          <w:szCs w:val="24"/>
        </w:rPr>
        <w:t>Вбазовыйкомплектмебеливходят:</w:t>
      </w:r>
    </w:p>
    <w:p w:rsidR="009579F6" w:rsidRPr="00AF4159" w:rsidRDefault="0073725A" w:rsidP="009E5787">
      <w:pPr>
        <w:pStyle w:val="a5"/>
        <w:spacing w:before="13"/>
        <w:ind w:left="360" w:right="0" w:firstLine="0"/>
        <w:jc w:val="left"/>
        <w:rPr>
          <w:sz w:val="24"/>
          <w:szCs w:val="24"/>
        </w:rPr>
      </w:pPr>
      <w:r w:rsidRPr="00AF4159">
        <w:rPr>
          <w:color w:val="231F20"/>
          <w:w w:val="115"/>
          <w:position w:val="1"/>
          <w:sz w:val="24"/>
          <w:szCs w:val="24"/>
        </w:rPr>
        <w:t>-</w:t>
      </w:r>
      <w:r w:rsidR="0018188B" w:rsidRPr="00AF4159">
        <w:rPr>
          <w:color w:val="231F20"/>
          <w:w w:val="115"/>
          <w:sz w:val="24"/>
          <w:szCs w:val="24"/>
        </w:rPr>
        <w:t>доскаклассная;</w:t>
      </w:r>
    </w:p>
    <w:p w:rsidR="009579F6" w:rsidRPr="00AF4159" w:rsidRDefault="0073725A" w:rsidP="009E5787">
      <w:pPr>
        <w:pStyle w:val="a5"/>
        <w:spacing w:before="12"/>
        <w:ind w:left="360" w:right="0" w:firstLine="0"/>
        <w:jc w:val="left"/>
        <w:rPr>
          <w:sz w:val="24"/>
          <w:szCs w:val="24"/>
        </w:rPr>
      </w:pPr>
      <w:r w:rsidRPr="00AF4159">
        <w:rPr>
          <w:color w:val="231F20"/>
          <w:w w:val="115"/>
          <w:position w:val="1"/>
          <w:sz w:val="24"/>
          <w:szCs w:val="24"/>
        </w:rPr>
        <w:t>-</w:t>
      </w:r>
      <w:r w:rsidR="0018188B" w:rsidRPr="00AF4159">
        <w:rPr>
          <w:color w:val="231F20"/>
          <w:w w:val="115"/>
          <w:sz w:val="24"/>
          <w:szCs w:val="24"/>
        </w:rPr>
        <w:t>столучителя;</w:t>
      </w:r>
    </w:p>
    <w:p w:rsidR="00786890" w:rsidRPr="00AF4159" w:rsidRDefault="0073725A" w:rsidP="009E5787">
      <w:pPr>
        <w:pStyle w:val="a5"/>
        <w:spacing w:before="13" w:line="254" w:lineRule="auto"/>
        <w:ind w:left="360" w:right="1645" w:firstLine="0"/>
        <w:rPr>
          <w:color w:val="231F20"/>
          <w:spacing w:val="-55"/>
          <w:w w:val="115"/>
          <w:sz w:val="24"/>
          <w:szCs w:val="24"/>
        </w:rPr>
      </w:pPr>
      <w:r w:rsidRPr="00AF4159">
        <w:rPr>
          <w:color w:val="231F20"/>
          <w:w w:val="115"/>
          <w:position w:val="1"/>
          <w:sz w:val="24"/>
          <w:szCs w:val="24"/>
        </w:rPr>
        <w:t>-</w:t>
      </w:r>
      <w:r w:rsidR="0018188B" w:rsidRPr="00AF4159">
        <w:rPr>
          <w:color w:val="231F20"/>
          <w:w w:val="115"/>
          <w:sz w:val="24"/>
          <w:szCs w:val="24"/>
        </w:rPr>
        <w:t>столученический;</w:t>
      </w:r>
    </w:p>
    <w:p w:rsidR="009579F6" w:rsidRPr="00AF4159" w:rsidRDefault="0073725A" w:rsidP="009E5787">
      <w:pPr>
        <w:pStyle w:val="a5"/>
        <w:spacing w:before="13" w:line="254" w:lineRule="auto"/>
        <w:ind w:left="360" w:right="1645" w:firstLine="0"/>
        <w:rPr>
          <w:sz w:val="24"/>
          <w:szCs w:val="24"/>
        </w:rPr>
      </w:pPr>
      <w:r w:rsidRPr="00AF4159">
        <w:rPr>
          <w:color w:val="231F20"/>
          <w:w w:val="115"/>
          <w:position w:val="1"/>
          <w:sz w:val="24"/>
          <w:szCs w:val="24"/>
        </w:rPr>
        <w:t>-</w:t>
      </w:r>
      <w:r w:rsidR="0018188B" w:rsidRPr="00AF4159">
        <w:rPr>
          <w:color w:val="231F20"/>
          <w:w w:val="115"/>
          <w:sz w:val="24"/>
          <w:szCs w:val="24"/>
        </w:rPr>
        <w:t>шкафдляхраненияучебных</w:t>
      </w:r>
      <w:r w:rsidR="003E3187" w:rsidRPr="00AF4159">
        <w:rPr>
          <w:color w:val="231F20"/>
          <w:w w:val="115"/>
          <w:sz w:val="24"/>
          <w:szCs w:val="24"/>
        </w:rPr>
        <w:t>пособий</w:t>
      </w:r>
      <w:r w:rsidR="0018188B" w:rsidRPr="00AF4159">
        <w:rPr>
          <w:color w:val="231F20"/>
          <w:w w:val="115"/>
          <w:sz w:val="24"/>
          <w:szCs w:val="24"/>
        </w:rPr>
        <w:t>.</w:t>
      </w:r>
    </w:p>
    <w:p w:rsidR="009579F6" w:rsidRPr="00AF4159" w:rsidRDefault="0018188B" w:rsidP="009E5787">
      <w:pPr>
        <w:pStyle w:val="a5"/>
        <w:spacing w:before="13" w:line="254" w:lineRule="auto"/>
        <w:ind w:left="360" w:right="114" w:firstLine="0"/>
        <w:rPr>
          <w:sz w:val="24"/>
          <w:szCs w:val="24"/>
        </w:rPr>
      </w:pPr>
      <w:r w:rsidRPr="00AF4159">
        <w:rPr>
          <w:color w:val="231F20"/>
          <w:w w:val="115"/>
          <w:sz w:val="24"/>
          <w:szCs w:val="24"/>
        </w:rPr>
        <w:t>Мебель,приспособления,оргтехникаииноеоборудованиеотвечают требованиям учебного назначения, максимально при-способлены к особенностям обучения, имеют сертификаты со-ответствия принятой категории разработанного стандарта (ре-гламента).</w:t>
      </w:r>
    </w:p>
    <w:p w:rsidR="009579F6" w:rsidRPr="00AF4159" w:rsidRDefault="0018188B" w:rsidP="009E5787">
      <w:pPr>
        <w:pStyle w:val="a5"/>
        <w:spacing w:line="225" w:lineRule="exact"/>
        <w:ind w:left="360" w:right="0" w:firstLine="0"/>
        <w:rPr>
          <w:sz w:val="24"/>
          <w:szCs w:val="24"/>
        </w:rPr>
      </w:pPr>
      <w:r w:rsidRPr="00AF4159">
        <w:rPr>
          <w:color w:val="231F20"/>
          <w:w w:val="120"/>
          <w:sz w:val="24"/>
          <w:szCs w:val="24"/>
        </w:rPr>
        <w:t>Вбазовыйкомплекттехническихсредстввходят:</w:t>
      </w:r>
    </w:p>
    <w:p w:rsidR="009579F6" w:rsidRPr="00AF4159" w:rsidRDefault="0073725A" w:rsidP="009E5787">
      <w:pPr>
        <w:pStyle w:val="a5"/>
        <w:spacing w:before="12"/>
        <w:ind w:left="360" w:right="0" w:firstLine="0"/>
        <w:jc w:val="left"/>
        <w:rPr>
          <w:sz w:val="24"/>
          <w:szCs w:val="24"/>
        </w:rPr>
      </w:pPr>
      <w:r w:rsidRPr="00AF4159">
        <w:rPr>
          <w:color w:val="231F20"/>
          <w:w w:val="115"/>
          <w:position w:val="1"/>
          <w:sz w:val="24"/>
          <w:szCs w:val="24"/>
        </w:rPr>
        <w:t>-</w:t>
      </w:r>
      <w:r w:rsidR="0018188B" w:rsidRPr="00AF4159">
        <w:rPr>
          <w:color w:val="231F20"/>
          <w:w w:val="115"/>
          <w:sz w:val="24"/>
          <w:szCs w:val="24"/>
        </w:rPr>
        <w:t>компьютер/ноутбук;</w:t>
      </w:r>
    </w:p>
    <w:p w:rsidR="009579F6" w:rsidRPr="00AF4159" w:rsidRDefault="0073725A" w:rsidP="009E5787">
      <w:pPr>
        <w:pStyle w:val="a5"/>
        <w:spacing w:line="228" w:lineRule="exact"/>
        <w:ind w:left="360" w:right="0" w:firstLine="0"/>
        <w:jc w:val="left"/>
        <w:rPr>
          <w:sz w:val="24"/>
          <w:szCs w:val="24"/>
        </w:rPr>
      </w:pPr>
      <w:r w:rsidRPr="00AF4159">
        <w:rPr>
          <w:color w:val="231F20"/>
          <w:w w:val="115"/>
          <w:position w:val="1"/>
          <w:sz w:val="24"/>
          <w:szCs w:val="24"/>
        </w:rPr>
        <w:t>-</w:t>
      </w:r>
      <w:r w:rsidR="0018188B" w:rsidRPr="00AF4159">
        <w:rPr>
          <w:color w:val="231F20"/>
          <w:w w:val="115"/>
          <w:sz w:val="24"/>
          <w:szCs w:val="24"/>
        </w:rPr>
        <w:t>сетевойфильтр;</w:t>
      </w:r>
    </w:p>
    <w:p w:rsidR="009579F6" w:rsidRPr="00AF4159" w:rsidRDefault="0073725A" w:rsidP="009E5787">
      <w:pPr>
        <w:pStyle w:val="a5"/>
        <w:spacing w:before="13"/>
        <w:ind w:left="360" w:right="0" w:firstLine="0"/>
        <w:jc w:val="left"/>
        <w:rPr>
          <w:sz w:val="24"/>
          <w:szCs w:val="24"/>
        </w:rPr>
      </w:pPr>
      <w:r w:rsidRPr="00AF4159">
        <w:rPr>
          <w:color w:val="231F20"/>
          <w:w w:val="115"/>
          <w:position w:val="1"/>
          <w:sz w:val="24"/>
          <w:szCs w:val="24"/>
        </w:rPr>
        <w:t>-</w:t>
      </w:r>
      <w:r w:rsidR="00786890" w:rsidRPr="00AF4159">
        <w:rPr>
          <w:color w:val="231F20"/>
          <w:w w:val="115"/>
          <w:sz w:val="24"/>
          <w:szCs w:val="24"/>
        </w:rPr>
        <w:t>проектор, экран</w:t>
      </w:r>
      <w:r w:rsidR="0018188B" w:rsidRPr="00AF4159">
        <w:rPr>
          <w:color w:val="231F20"/>
          <w:w w:val="115"/>
          <w:sz w:val="24"/>
          <w:szCs w:val="24"/>
        </w:rPr>
        <w:t>.</w:t>
      </w:r>
    </w:p>
    <w:p w:rsidR="003E3187" w:rsidRPr="00AF4159" w:rsidRDefault="0018188B" w:rsidP="009E5787">
      <w:pPr>
        <w:pStyle w:val="a5"/>
        <w:spacing w:before="13" w:line="254" w:lineRule="auto"/>
        <w:ind w:left="360" w:right="114" w:firstLine="0"/>
        <w:jc w:val="left"/>
        <w:rPr>
          <w:sz w:val="24"/>
          <w:szCs w:val="24"/>
        </w:rPr>
      </w:pPr>
      <w:r w:rsidRPr="00AF4159">
        <w:rPr>
          <w:color w:val="231F20"/>
          <w:spacing w:val="-1"/>
          <w:w w:val="120"/>
          <w:sz w:val="24"/>
          <w:szCs w:val="24"/>
        </w:rPr>
        <w:t>Вучебныхкабинетаххимии,</w:t>
      </w:r>
      <w:r w:rsidR="003E3187" w:rsidRPr="00AF4159">
        <w:rPr>
          <w:color w:val="231F20"/>
          <w:w w:val="120"/>
          <w:sz w:val="24"/>
          <w:szCs w:val="24"/>
        </w:rPr>
        <w:t xml:space="preserve">технологии </w:t>
      </w:r>
      <w:r w:rsidR="003E3187" w:rsidRPr="00AF4159">
        <w:rPr>
          <w:color w:val="231F20"/>
          <w:w w:val="115"/>
          <w:sz w:val="24"/>
          <w:szCs w:val="24"/>
        </w:rPr>
        <w:t>предусм</w:t>
      </w:r>
      <w:r w:rsidR="00786890" w:rsidRPr="00AF4159">
        <w:rPr>
          <w:color w:val="231F20"/>
          <w:w w:val="115"/>
          <w:sz w:val="24"/>
          <w:szCs w:val="24"/>
        </w:rPr>
        <w:t>отрены</w:t>
      </w:r>
      <w:r w:rsidR="003E3187" w:rsidRPr="00AF4159">
        <w:rPr>
          <w:color w:val="231F20"/>
          <w:w w:val="115"/>
          <w:sz w:val="24"/>
          <w:szCs w:val="24"/>
        </w:rPr>
        <w:t xml:space="preserve"> наличие специ</w:t>
      </w:r>
      <w:r w:rsidRPr="00AF4159">
        <w:rPr>
          <w:color w:val="231F20"/>
          <w:w w:val="115"/>
          <w:sz w:val="24"/>
          <w:szCs w:val="24"/>
        </w:rPr>
        <w:t>ализированноймебели.</w:t>
      </w:r>
    </w:p>
    <w:p w:rsidR="009579F6" w:rsidRPr="00AF4159" w:rsidRDefault="0018188B" w:rsidP="009E5787">
      <w:pPr>
        <w:pStyle w:val="a5"/>
        <w:spacing w:before="167" w:line="249" w:lineRule="auto"/>
        <w:ind w:left="360" w:right="115" w:firstLine="0"/>
        <w:rPr>
          <w:sz w:val="24"/>
          <w:szCs w:val="24"/>
        </w:rPr>
      </w:pPr>
      <w:r w:rsidRPr="00AF4159">
        <w:rPr>
          <w:color w:val="231F20"/>
          <w:w w:val="115"/>
          <w:sz w:val="24"/>
          <w:szCs w:val="24"/>
        </w:rPr>
        <w:t>Спортивный зал, включая помещение для хранения спортив-ного инвентаря, в соответствии с рабочей программой, ут</w:t>
      </w:r>
      <w:r w:rsidR="0073725A" w:rsidRPr="00AF4159">
        <w:rPr>
          <w:color w:val="231F20"/>
          <w:w w:val="115"/>
          <w:sz w:val="24"/>
          <w:szCs w:val="24"/>
        </w:rPr>
        <w:t>верж</w:t>
      </w:r>
      <w:r w:rsidRPr="00AF4159">
        <w:rPr>
          <w:color w:val="231F20"/>
          <w:w w:val="120"/>
          <w:sz w:val="24"/>
          <w:szCs w:val="24"/>
        </w:rPr>
        <w:t>деннойорганизацией,</w:t>
      </w:r>
      <w:r w:rsidR="00351280" w:rsidRPr="00AF4159">
        <w:rPr>
          <w:color w:val="231F20"/>
          <w:w w:val="120"/>
          <w:sz w:val="24"/>
          <w:szCs w:val="24"/>
        </w:rPr>
        <w:t>оснащен</w:t>
      </w:r>
      <w:r w:rsidRPr="00AF4159">
        <w:rPr>
          <w:color w:val="231F20"/>
          <w:w w:val="120"/>
          <w:sz w:val="24"/>
          <w:szCs w:val="24"/>
        </w:rPr>
        <w:t>:</w:t>
      </w:r>
    </w:p>
    <w:p w:rsidR="009579F6" w:rsidRPr="00AF4159" w:rsidRDefault="0073725A" w:rsidP="009E5787">
      <w:pPr>
        <w:pStyle w:val="a5"/>
        <w:spacing w:before="3" w:line="249" w:lineRule="auto"/>
        <w:ind w:left="360" w:right="106" w:firstLine="0"/>
        <w:jc w:val="left"/>
        <w:rPr>
          <w:sz w:val="24"/>
          <w:szCs w:val="24"/>
        </w:rPr>
      </w:pPr>
      <w:r w:rsidRPr="00AF4159">
        <w:rPr>
          <w:color w:val="231F20"/>
          <w:w w:val="115"/>
          <w:position w:val="1"/>
          <w:sz w:val="24"/>
          <w:szCs w:val="24"/>
        </w:rPr>
        <w:lastRenderedPageBreak/>
        <w:t>-</w:t>
      </w:r>
      <w:r w:rsidR="0018188B" w:rsidRPr="00AF4159">
        <w:rPr>
          <w:color w:val="231F20"/>
          <w:w w:val="115"/>
          <w:sz w:val="24"/>
          <w:szCs w:val="24"/>
        </w:rPr>
        <w:t>инвентаремиоборудованиемдляпроведениязанятийпо</w:t>
      </w:r>
      <w:r w:rsidRPr="00AF4159">
        <w:rPr>
          <w:color w:val="231F20"/>
          <w:w w:val="115"/>
          <w:sz w:val="24"/>
          <w:szCs w:val="24"/>
        </w:rPr>
        <w:t>фи</w:t>
      </w:r>
      <w:r w:rsidR="0018188B" w:rsidRPr="00AF4159">
        <w:rPr>
          <w:color w:val="231F20"/>
          <w:w w:val="115"/>
          <w:sz w:val="24"/>
          <w:szCs w:val="24"/>
        </w:rPr>
        <w:t>зическойкультуреиспортивнымиграм;</w:t>
      </w:r>
    </w:p>
    <w:p w:rsidR="009579F6" w:rsidRPr="00AF4159" w:rsidRDefault="0073725A" w:rsidP="009E5787">
      <w:pPr>
        <w:pStyle w:val="a5"/>
        <w:spacing w:before="1"/>
        <w:ind w:left="360" w:right="0" w:firstLine="0"/>
        <w:jc w:val="left"/>
        <w:rPr>
          <w:sz w:val="24"/>
          <w:szCs w:val="24"/>
        </w:rPr>
      </w:pPr>
      <w:r w:rsidRPr="00AF4159">
        <w:rPr>
          <w:color w:val="231F20"/>
          <w:w w:val="115"/>
          <w:position w:val="1"/>
          <w:sz w:val="24"/>
          <w:szCs w:val="24"/>
        </w:rPr>
        <w:t>-</w:t>
      </w:r>
      <w:r w:rsidR="0018188B" w:rsidRPr="00AF4159">
        <w:rPr>
          <w:color w:val="231F20"/>
          <w:w w:val="115"/>
          <w:sz w:val="24"/>
          <w:szCs w:val="24"/>
        </w:rPr>
        <w:t>стеллажамидляспортивногоинвентаря;</w:t>
      </w:r>
    </w:p>
    <w:p w:rsidR="009579F6" w:rsidRPr="00AF4159" w:rsidRDefault="0073725A" w:rsidP="009E5787">
      <w:pPr>
        <w:pStyle w:val="a5"/>
        <w:spacing w:before="10"/>
        <w:ind w:left="360" w:right="0" w:firstLine="0"/>
        <w:jc w:val="left"/>
        <w:rPr>
          <w:sz w:val="24"/>
          <w:szCs w:val="24"/>
        </w:rPr>
      </w:pPr>
      <w:r w:rsidRPr="00AF4159">
        <w:rPr>
          <w:color w:val="231F20"/>
          <w:w w:val="115"/>
          <w:position w:val="1"/>
          <w:sz w:val="24"/>
          <w:szCs w:val="24"/>
        </w:rPr>
        <w:t>-</w:t>
      </w:r>
      <w:r w:rsidR="0018188B" w:rsidRPr="00AF4159">
        <w:rPr>
          <w:color w:val="231F20"/>
          <w:w w:val="115"/>
          <w:sz w:val="24"/>
          <w:szCs w:val="24"/>
        </w:rPr>
        <w:t>комплектомскамеек.</w:t>
      </w:r>
    </w:p>
    <w:p w:rsidR="009579F6" w:rsidRPr="00AF4159" w:rsidRDefault="0018188B" w:rsidP="009E5787">
      <w:pPr>
        <w:pStyle w:val="a5"/>
        <w:spacing w:before="10" w:line="249" w:lineRule="auto"/>
        <w:ind w:left="360" w:right="0" w:firstLine="0"/>
        <w:jc w:val="left"/>
        <w:rPr>
          <w:sz w:val="24"/>
          <w:szCs w:val="24"/>
        </w:rPr>
      </w:pPr>
      <w:r w:rsidRPr="00AF4159">
        <w:rPr>
          <w:color w:val="231F20"/>
          <w:w w:val="115"/>
          <w:sz w:val="24"/>
          <w:szCs w:val="24"/>
        </w:rPr>
        <w:t>Библиотекавключает:</w:t>
      </w:r>
    </w:p>
    <w:p w:rsidR="009579F6" w:rsidRPr="00AF4159" w:rsidRDefault="0073725A" w:rsidP="009E5787">
      <w:pPr>
        <w:pStyle w:val="a5"/>
        <w:spacing w:before="2"/>
        <w:ind w:left="360" w:right="0" w:firstLine="0"/>
        <w:jc w:val="left"/>
        <w:rPr>
          <w:sz w:val="24"/>
          <w:szCs w:val="24"/>
        </w:rPr>
      </w:pPr>
      <w:r w:rsidRPr="00AF4159">
        <w:rPr>
          <w:color w:val="231F20"/>
          <w:w w:val="120"/>
          <w:position w:val="1"/>
          <w:sz w:val="24"/>
          <w:szCs w:val="24"/>
        </w:rPr>
        <w:t>-</w:t>
      </w:r>
      <w:r w:rsidR="0018188B" w:rsidRPr="00AF4159">
        <w:rPr>
          <w:color w:val="231F20"/>
          <w:w w:val="120"/>
          <w:sz w:val="24"/>
          <w:szCs w:val="24"/>
        </w:rPr>
        <w:t>стол</w:t>
      </w:r>
      <w:r w:rsidR="003E3187" w:rsidRPr="00AF4159">
        <w:rPr>
          <w:color w:val="231F20"/>
          <w:w w:val="120"/>
          <w:sz w:val="24"/>
          <w:szCs w:val="24"/>
        </w:rPr>
        <w:t>библиотекаря</w:t>
      </w:r>
      <w:r w:rsidR="0018188B" w:rsidRPr="00AF4159">
        <w:rPr>
          <w:color w:val="231F20"/>
          <w:w w:val="120"/>
          <w:sz w:val="24"/>
          <w:szCs w:val="24"/>
        </w:rPr>
        <w:t>;</w:t>
      </w:r>
    </w:p>
    <w:p w:rsidR="009579F6" w:rsidRPr="00AF4159" w:rsidRDefault="0073725A" w:rsidP="009E5787">
      <w:pPr>
        <w:pStyle w:val="a5"/>
        <w:spacing w:before="10" w:line="249" w:lineRule="auto"/>
        <w:ind w:left="360" w:right="106" w:firstLine="0"/>
        <w:jc w:val="left"/>
        <w:rPr>
          <w:sz w:val="24"/>
          <w:szCs w:val="24"/>
        </w:rPr>
      </w:pPr>
      <w:r w:rsidRPr="00AF4159">
        <w:rPr>
          <w:color w:val="231F20"/>
          <w:w w:val="115"/>
          <w:position w:val="1"/>
          <w:sz w:val="24"/>
          <w:szCs w:val="24"/>
        </w:rPr>
        <w:t>-</w:t>
      </w:r>
      <w:r w:rsidR="0018188B" w:rsidRPr="00AF4159">
        <w:rPr>
          <w:color w:val="231F20"/>
          <w:w w:val="115"/>
          <w:sz w:val="24"/>
          <w:szCs w:val="24"/>
        </w:rPr>
        <w:t>стеллажибиблиотечныедляхраненияидемонстрации</w:t>
      </w:r>
      <w:r w:rsidR="00B32661">
        <w:rPr>
          <w:color w:val="231F20"/>
          <w:w w:val="115"/>
          <w:sz w:val="24"/>
          <w:szCs w:val="24"/>
        </w:rPr>
        <w:t>пе</w:t>
      </w:r>
      <w:r w:rsidR="00351280" w:rsidRPr="00AF4159">
        <w:rPr>
          <w:color w:val="231F20"/>
          <w:w w:val="115"/>
          <w:sz w:val="24"/>
          <w:szCs w:val="24"/>
        </w:rPr>
        <w:t>чатной</w:t>
      </w:r>
      <w:r w:rsidR="0018188B" w:rsidRPr="00AF4159">
        <w:rPr>
          <w:color w:val="231F20"/>
          <w:w w:val="115"/>
          <w:sz w:val="24"/>
          <w:szCs w:val="24"/>
        </w:rPr>
        <w:t>,художественнойлитературы;</w:t>
      </w:r>
    </w:p>
    <w:p w:rsidR="009579F6" w:rsidRPr="00AF4159" w:rsidRDefault="0073725A" w:rsidP="0073725A">
      <w:pPr>
        <w:pStyle w:val="a5"/>
        <w:spacing w:before="70"/>
        <w:ind w:right="0"/>
        <w:jc w:val="left"/>
        <w:rPr>
          <w:sz w:val="24"/>
          <w:szCs w:val="24"/>
        </w:rPr>
      </w:pPr>
      <w:r w:rsidRPr="00AF4159">
        <w:rPr>
          <w:color w:val="231F20"/>
          <w:w w:val="115"/>
          <w:position w:val="1"/>
          <w:sz w:val="24"/>
          <w:szCs w:val="24"/>
        </w:rPr>
        <w:t>-</w:t>
      </w:r>
      <w:r w:rsidR="0018188B" w:rsidRPr="00AF4159">
        <w:rPr>
          <w:color w:val="231F20"/>
          <w:w w:val="115"/>
          <w:sz w:val="24"/>
          <w:szCs w:val="24"/>
        </w:rPr>
        <w:t>столдлявыдачиучебныхизданий;</w:t>
      </w:r>
    </w:p>
    <w:p w:rsidR="009579F6" w:rsidRPr="00AF4159" w:rsidRDefault="0073725A" w:rsidP="009E5787">
      <w:pPr>
        <w:pStyle w:val="a5"/>
        <w:spacing w:before="10"/>
        <w:ind w:left="360" w:right="0" w:firstLine="0"/>
        <w:jc w:val="left"/>
        <w:rPr>
          <w:sz w:val="24"/>
          <w:szCs w:val="24"/>
        </w:rPr>
      </w:pPr>
      <w:r w:rsidRPr="00AF4159">
        <w:rPr>
          <w:color w:val="231F20"/>
          <w:w w:val="115"/>
          <w:position w:val="1"/>
          <w:sz w:val="24"/>
          <w:szCs w:val="24"/>
        </w:rPr>
        <w:t>-</w:t>
      </w:r>
      <w:r w:rsidR="0018188B" w:rsidRPr="00AF4159">
        <w:rPr>
          <w:color w:val="231F20"/>
          <w:w w:val="115"/>
          <w:sz w:val="24"/>
          <w:szCs w:val="24"/>
        </w:rPr>
        <w:t>шкафдлячитательскихформуляров;</w:t>
      </w:r>
    </w:p>
    <w:p w:rsidR="009579F6" w:rsidRPr="00AF4159" w:rsidRDefault="0073725A" w:rsidP="0073725A">
      <w:pPr>
        <w:pStyle w:val="a5"/>
        <w:spacing w:before="10"/>
        <w:ind w:left="360" w:right="0" w:firstLine="0"/>
        <w:jc w:val="left"/>
        <w:rPr>
          <w:sz w:val="24"/>
          <w:szCs w:val="24"/>
        </w:rPr>
      </w:pPr>
      <w:r w:rsidRPr="00AF4159">
        <w:rPr>
          <w:color w:val="231F20"/>
          <w:w w:val="115"/>
          <w:position w:val="1"/>
          <w:sz w:val="24"/>
          <w:szCs w:val="24"/>
        </w:rPr>
        <w:t>-</w:t>
      </w:r>
      <w:r w:rsidRPr="00AF4159">
        <w:rPr>
          <w:color w:val="231F20"/>
          <w:w w:val="115"/>
          <w:sz w:val="24"/>
          <w:szCs w:val="24"/>
        </w:rPr>
        <w:t>картотеку.</w:t>
      </w:r>
    </w:p>
    <w:p w:rsidR="009579F6" w:rsidRPr="00AF4159" w:rsidRDefault="0018188B" w:rsidP="009E5787">
      <w:pPr>
        <w:pStyle w:val="a5"/>
        <w:spacing w:before="5" w:line="249" w:lineRule="auto"/>
        <w:ind w:left="360" w:right="115" w:firstLine="0"/>
        <w:rPr>
          <w:sz w:val="24"/>
          <w:szCs w:val="24"/>
        </w:rPr>
      </w:pPr>
      <w:r w:rsidRPr="00AF4159">
        <w:rPr>
          <w:color w:val="231F20"/>
          <w:w w:val="115"/>
          <w:sz w:val="24"/>
          <w:szCs w:val="24"/>
        </w:rPr>
        <w:t>При формировании и комплектовании учебных кабинетов ииных подразделений образо</w:t>
      </w:r>
      <w:r w:rsidR="003104D9">
        <w:rPr>
          <w:color w:val="231F20"/>
          <w:w w:val="115"/>
          <w:sz w:val="24"/>
          <w:szCs w:val="24"/>
        </w:rPr>
        <w:t>вательной организации при реали</w:t>
      </w:r>
      <w:r w:rsidRPr="00AF4159">
        <w:rPr>
          <w:color w:val="231F20"/>
          <w:w w:val="115"/>
          <w:sz w:val="24"/>
          <w:szCs w:val="24"/>
        </w:rPr>
        <w:t>зации различных варианто</w:t>
      </w:r>
      <w:r w:rsidR="003104D9">
        <w:rPr>
          <w:color w:val="231F20"/>
          <w:w w:val="115"/>
          <w:sz w:val="24"/>
          <w:szCs w:val="24"/>
        </w:rPr>
        <w:t>в адаптированных ООП ООО для об</w:t>
      </w:r>
      <w:r w:rsidRPr="00AF4159">
        <w:rPr>
          <w:color w:val="231F20"/>
          <w:w w:val="115"/>
          <w:sz w:val="24"/>
          <w:szCs w:val="24"/>
        </w:rPr>
        <w:t>учающихся с ОВЗ создается безбарьерная архитектурная среда,оборудуютсяспециальныерабочиеместадляобучающихся.</w:t>
      </w:r>
    </w:p>
    <w:p w:rsidR="009579F6" w:rsidRPr="00AF4159" w:rsidRDefault="0018188B" w:rsidP="009E5787">
      <w:pPr>
        <w:pStyle w:val="a5"/>
        <w:spacing w:before="4" w:line="249" w:lineRule="auto"/>
        <w:ind w:left="360" w:right="114" w:firstLine="0"/>
        <w:rPr>
          <w:sz w:val="24"/>
          <w:szCs w:val="24"/>
        </w:rPr>
      </w:pPr>
      <w:r w:rsidRPr="00AF4159">
        <w:rPr>
          <w:color w:val="231F20"/>
          <w:w w:val="115"/>
          <w:sz w:val="24"/>
          <w:szCs w:val="24"/>
        </w:rPr>
        <w:t>Обеспечение техническими</w:t>
      </w:r>
      <w:r w:rsidR="003104D9">
        <w:rPr>
          <w:color w:val="231F20"/>
          <w:w w:val="115"/>
          <w:sz w:val="24"/>
          <w:szCs w:val="24"/>
        </w:rPr>
        <w:t xml:space="preserve"> средствами обучения (персональ</w:t>
      </w:r>
      <w:r w:rsidRPr="00AF4159">
        <w:rPr>
          <w:color w:val="231F20"/>
          <w:w w:val="115"/>
          <w:sz w:val="24"/>
          <w:szCs w:val="24"/>
        </w:rPr>
        <w:t>ными компьютерами), ли</w:t>
      </w:r>
      <w:r w:rsidR="003104D9">
        <w:rPr>
          <w:color w:val="231F20"/>
          <w:w w:val="115"/>
          <w:sz w:val="24"/>
          <w:szCs w:val="24"/>
        </w:rPr>
        <w:t>цензированными программными про</w:t>
      </w:r>
      <w:r w:rsidRPr="00AF4159">
        <w:rPr>
          <w:color w:val="231F20"/>
          <w:w w:val="115"/>
          <w:sz w:val="24"/>
          <w:szCs w:val="24"/>
        </w:rPr>
        <w:t>дуктами, базами данных и доступом к информационно-обр</w:t>
      </w:r>
      <w:r w:rsidR="003104D9">
        <w:rPr>
          <w:color w:val="231F20"/>
          <w:w w:val="115"/>
          <w:sz w:val="24"/>
          <w:szCs w:val="24"/>
        </w:rPr>
        <w:t>азо</w:t>
      </w:r>
      <w:r w:rsidRPr="00AF4159">
        <w:rPr>
          <w:color w:val="231F20"/>
          <w:w w:val="115"/>
          <w:sz w:val="24"/>
          <w:szCs w:val="24"/>
        </w:rPr>
        <w:t>вательным ресурсам должно осуществляться с учетом созданияиобеспеченияфункционированияавтоматизированных</w:t>
      </w:r>
      <w:r w:rsidR="003104D9">
        <w:rPr>
          <w:color w:val="231F20"/>
          <w:w w:val="115"/>
          <w:sz w:val="24"/>
          <w:szCs w:val="24"/>
        </w:rPr>
        <w:t>рабо</w:t>
      </w:r>
      <w:r w:rsidRPr="00AF4159">
        <w:rPr>
          <w:color w:val="231F20"/>
          <w:w w:val="115"/>
          <w:sz w:val="24"/>
          <w:szCs w:val="24"/>
        </w:rPr>
        <w:t>чихместдляпедагогическихработников,административно-управленческогоиучебно-вспомогательногоперсонала,</w:t>
      </w:r>
      <w:r w:rsidR="003104D9">
        <w:rPr>
          <w:color w:val="231F20"/>
          <w:w w:val="115"/>
          <w:sz w:val="24"/>
          <w:szCs w:val="24"/>
        </w:rPr>
        <w:t>уча</w:t>
      </w:r>
      <w:r w:rsidRPr="00AF4159">
        <w:rPr>
          <w:color w:val="231F20"/>
          <w:w w:val="115"/>
          <w:sz w:val="24"/>
          <w:szCs w:val="24"/>
        </w:rPr>
        <w:t>ствующих в разработке и р</w:t>
      </w:r>
      <w:r w:rsidR="003104D9">
        <w:rPr>
          <w:color w:val="231F20"/>
          <w:w w:val="115"/>
          <w:sz w:val="24"/>
          <w:szCs w:val="24"/>
        </w:rPr>
        <w:t>еализации основной образователь</w:t>
      </w:r>
      <w:r w:rsidRPr="00AF4159">
        <w:rPr>
          <w:color w:val="231F20"/>
          <w:w w:val="115"/>
          <w:sz w:val="24"/>
          <w:szCs w:val="24"/>
        </w:rPr>
        <w:t>нойпрограммыосновногообщегообразования.</w:t>
      </w:r>
    </w:p>
    <w:sectPr w:rsidR="009579F6" w:rsidRPr="00AF4159" w:rsidSect="007D6C0C">
      <w:pgSz w:w="11907" w:h="16839" w:code="9"/>
      <w:pgMar w:top="620" w:right="620" w:bottom="900" w:left="620" w:header="0" w:footer="709"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E509F" w:rsidRDefault="008E509F">
      <w:r>
        <w:separator/>
      </w:r>
    </w:p>
  </w:endnote>
  <w:endnote w:type="continuationSeparator" w:id="1">
    <w:p w:rsidR="008E509F" w:rsidRDefault="008E509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rebuchet MS">
    <w:panose1 w:val="020B0603020202020204"/>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XO Thames">
    <w:altName w:val="Times New Roman"/>
    <w:panose1 w:val="00000000000000000000"/>
    <w:charset w:val="00"/>
    <w:family w:val="roman"/>
    <w:notTrueType/>
    <w:pitch w:val="default"/>
    <w:sig w:usb0="00000000" w:usb1="00000000" w:usb2="00000000" w:usb3="00000000" w:csb0="00000000" w:csb1="00000000"/>
  </w:font>
  <w:font w:name="Calibri Light">
    <w:altName w:val="Calibri"/>
    <w:charset w:val="CC"/>
    <w:family w:val="swiss"/>
    <w:pitch w:val="variable"/>
    <w:sig w:usb0="00000001" w:usb1="4000207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Minion Pro">
    <w:altName w:val="Cambria Math"/>
    <w:panose1 w:val="00000000000000000000"/>
    <w:charset w:val="00"/>
    <w:family w:val="roman"/>
    <w:notTrueType/>
    <w:pitch w:val="variable"/>
    <w:sig w:usb0="60000287" w:usb1="00000001" w:usb2="00000000" w:usb3="00000000" w:csb0="0000019F" w:csb1="00000000"/>
  </w:font>
  <w:font w:name="SchoolBookSanPin">
    <w:altName w:val="Cambria Math"/>
    <w:panose1 w:val="00000000000000000000"/>
    <w:charset w:val="00"/>
    <w:family w:val="roman"/>
    <w:notTrueType/>
    <w:pitch w:val="variable"/>
    <w:sig w:usb0="00000001" w:usb1="5000204A" w:usb2="00000020" w:usb3="00000000" w:csb0="0000009F" w:csb1="00000000"/>
  </w:font>
  <w:font w:name="OfficinaSansExtraBoldITC-Reg">
    <w:altName w:val="Times New Roman"/>
    <w:panose1 w:val="00000000000000000000"/>
    <w:charset w:val="00"/>
    <w:family w:val="auto"/>
    <w:notTrueType/>
    <w:pitch w:val="default"/>
    <w:sig w:usb0="00000003" w:usb1="00000000" w:usb2="00000000" w:usb3="00000000" w:csb0="00000001" w:csb1="00000000"/>
  </w:font>
  <w:font w:name="OfficinaSansMediumITC">
    <w:altName w:val="Franklin Gothic Medium Cond"/>
    <w:panose1 w:val="00000000000000000000"/>
    <w:charset w:val="00"/>
    <w:family w:val="swiss"/>
    <w:notTrueType/>
    <w:pitch w:val="variable"/>
    <w:sig w:usb0="00000001" w:usb1="500020CA" w:usb2="00000000" w:usb3="00000000" w:csb0="0000009F" w:csb1="00000000"/>
  </w:font>
  <w:font w:name="SymbolMT">
    <w:panose1 w:val="00000000000000000000"/>
    <w:charset w:val="02"/>
    <w:family w:val="auto"/>
    <w:notTrueType/>
    <w:pitch w:val="default"/>
    <w:sig w:usb0="00000000" w:usb1="00000000" w:usb2="00000000" w:usb3="00000000" w:csb0="00000000" w:csb1="00000000"/>
  </w:font>
  <w:font w:name="SchoolBookSanPin-BoldItalic">
    <w:altName w:val="Times New Roman"/>
    <w:panose1 w:val="00000000000000000000"/>
    <w:charset w:val="CC"/>
    <w:family w:val="auto"/>
    <w:notTrueType/>
    <w:pitch w:val="default"/>
    <w:sig w:usb0="00000001" w:usb1="00000000" w:usb2="00000000" w:usb3="00000000" w:csb0="00000005"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OfficinaSansMediumITC-Reg">
    <w:panose1 w:val="00000000000000000000"/>
    <w:charset w:val="00"/>
    <w:family w:val="auto"/>
    <w:notTrueType/>
    <w:pitch w:val="default"/>
    <w:sig w:usb0="00000003" w:usb1="00000000" w:usb2="00000000" w:usb3="00000000" w:csb0="00000001" w:csb1="00000000"/>
  </w:font>
  <w:font w:name="SchoolBookSanPin-Regular">
    <w:panose1 w:val="00000000000000000000"/>
    <w:charset w:val="00"/>
    <w:family w:val="auto"/>
    <w:notTrueType/>
    <w:pitch w:val="default"/>
    <w:sig w:usb0="00000003" w:usb1="00000000" w:usb2="00000000" w:usb3="00000000" w:csb0="00000001" w:csb1="00000000"/>
  </w:font>
  <w:font w:name="OfficinaSansBoldITC-Reg">
    <w:panose1 w:val="00000000000000000000"/>
    <w:charset w:val="00"/>
    <w:family w:val="auto"/>
    <w:notTrueType/>
    <w:pitch w:val="default"/>
    <w:sig w:usb0="00000003" w:usb1="00000000" w:usb2="00000000" w:usb3="00000000" w:csb0="00000001" w:csb1="00000000"/>
  </w:font>
  <w:font w:name="PiGraphA">
    <w:panose1 w:val="00000000000000000000"/>
    <w:charset w:val="00"/>
    <w:family w:val="auto"/>
    <w:notTrueType/>
    <w:pitch w:val="default"/>
    <w:sig w:usb0="00000003" w:usb1="00000000" w:usb2="00000000" w:usb3="00000000" w:csb0="00000001" w:csb1="00000000"/>
  </w:font>
  <w:font w:name="MingLiU Regular">
    <w:altName w:val="Arial Unicode MS"/>
    <w:panose1 w:val="00000000000000000000"/>
    <w:charset w:val="88"/>
    <w:family w:val="auto"/>
    <w:notTrueType/>
    <w:pitch w:val="default"/>
    <w:sig w:usb0="00000000" w:usb1="08080000" w:usb2="00000010" w:usb3="00000000" w:csb0="00100000" w:csb1="00000000"/>
  </w:font>
  <w:font w:name="MingLiU">
    <w:altName w:val="細明體"/>
    <w:panose1 w:val="02020509000000000000"/>
    <w:charset w:val="88"/>
    <w:family w:val="modern"/>
    <w:pitch w:val="fixed"/>
    <w:sig w:usb0="A00002FF" w:usb1="28CFFCFA" w:usb2="00000016" w:usb3="00000000" w:csb0="00100001" w:csb1="00000000"/>
  </w:font>
  <w:font w:name="SchoolBookSanPin-Bold">
    <w:altName w:val="Times New Roman"/>
    <w:panose1 w:val="00000000000000000000"/>
    <w:charset w:val="CC"/>
    <w:family w:val="auto"/>
    <w:notTrueType/>
    <w:pitch w:val="default"/>
    <w:sig w:usb0="00000001" w:usb1="00000000" w:usb2="00000000" w:usb3="00000000" w:csb0="00000005" w:csb1="00000000"/>
  </w:font>
  <w:font w:name="№Е">
    <w:altName w:val="Calibri"/>
    <w:charset w:val="00"/>
    <w:family w:val="roman"/>
    <w:pitch w:val="variable"/>
    <w:sig w:usb0="00000000" w:usb1="09060000" w:usb2="00000010" w:usb3="00000000" w:csb0="00080000" w:csb1="00000000"/>
  </w:font>
  <w:font w:name="Batang">
    <w:altName w:val="바탕"/>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Palatino Linotype">
    <w:panose1 w:val="02040502050505030304"/>
    <w:charset w:val="CC"/>
    <w:family w:val="roman"/>
    <w:pitch w:val="variable"/>
    <w:sig w:usb0="E0000287" w:usb1="40000013" w:usb2="00000000" w:usb3="00000000" w:csb0="0000019F" w:csb1="00000000"/>
  </w:font>
  <w:font w:name="Liberation Serif">
    <w:altName w:val="Cambria"/>
    <w:charset w:val="CC"/>
    <w:family w:val="roman"/>
    <w:pitch w:val="variable"/>
    <w:sig w:usb0="00000000" w:usb1="00000000" w:usb2="00000000" w:usb3="00000000" w:csb0="00000000" w:csb1="00000000"/>
  </w:font>
  <w:font w:name="NSimSun">
    <w:panose1 w:val="02010609030101010101"/>
    <w:charset w:val="86"/>
    <w:family w:val="modern"/>
    <w:pitch w:val="fixed"/>
    <w:sig w:usb0="00000003" w:usb1="288F0000" w:usb2="00000016" w:usb3="00000000" w:csb0="00040001" w:csb1="00000000"/>
  </w:font>
  <w:font w:name="Verdana">
    <w:panose1 w:val="020B0604030504040204"/>
    <w:charset w:val="CC"/>
    <w:family w:val="swiss"/>
    <w:pitch w:val="variable"/>
    <w:sig w:usb0="A10006FF" w:usb1="4000205B" w:usb2="00000010" w:usb3="00000000" w:csb0="0000019F"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47D2" w:rsidRDefault="001647D2">
    <w:pPr>
      <w:pStyle w:val="a5"/>
      <w:spacing w:line="14" w:lineRule="auto"/>
      <w:ind w:left="0" w:right="0" w:firstLine="0"/>
      <w:jc w:val="left"/>
    </w:pPr>
    <w:r>
      <w:pict>
        <v:shapetype id="_x0000_t202" coordsize="21600,21600" o:spt="202" path="m,l,21600r21600,l21600,xe">
          <v:stroke joinstyle="miter"/>
          <v:path gradientshapeok="t" o:connecttype="rect"/>
        </v:shapetype>
        <v:shape id="_x0000_s2206" type="#_x0000_t202" style="position:absolute;margin-left:33.85pt;margin-top:554.5pt;width:15.7pt;height:12.6pt;z-index:-30949376;mso-position-horizontal-relative:page;mso-position-vertical-relative:page" filled="f" stroked="f">
          <v:textbox style="mso-next-textbox:#_x0000_s2206" inset="0,0,0,0">
            <w:txbxContent>
              <w:p w:rsidR="001647D2" w:rsidRDefault="001647D2">
                <w:pPr>
                  <w:spacing w:before="16"/>
                  <w:ind w:left="60"/>
                  <w:rPr>
                    <w:rFonts w:ascii="Trebuchet MS"/>
                    <w:sz w:val="18"/>
                  </w:rPr>
                </w:pPr>
                <w:r>
                  <w:fldChar w:fldCharType="begin"/>
                </w:r>
                <w:r>
                  <w:rPr>
                    <w:rFonts w:ascii="Trebuchet MS"/>
                    <w:color w:val="231F20"/>
                    <w:sz w:val="18"/>
                  </w:rPr>
                  <w:instrText xml:space="preserve"> PAGE </w:instrText>
                </w:r>
                <w:r>
                  <w:fldChar w:fldCharType="separate"/>
                </w:r>
                <w:r w:rsidR="00E865DF">
                  <w:rPr>
                    <w:rFonts w:ascii="Trebuchet MS"/>
                    <w:noProof/>
                    <w:color w:val="231F20"/>
                    <w:sz w:val="18"/>
                  </w:rPr>
                  <w:t>2</w:t>
                </w:r>
                <w:r>
                  <w:fldChar w:fldCharType="end"/>
                </w:r>
              </w:p>
            </w:txbxContent>
          </v:textbox>
          <w10:wrap anchorx="page" anchory="page"/>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47D2" w:rsidRDefault="001647D2">
    <w:pPr>
      <w:pStyle w:val="a5"/>
      <w:spacing w:line="14" w:lineRule="auto"/>
      <w:ind w:left="0" w:right="0" w:firstLine="0"/>
      <w:jc w:val="left"/>
      <w:rPr>
        <w:sz w:val="2"/>
      </w:rPr>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47D2" w:rsidRDefault="001647D2">
    <w:pPr>
      <w:pStyle w:val="a5"/>
      <w:spacing w:line="14" w:lineRule="auto"/>
      <w:ind w:left="0" w:right="0" w:firstLine="0"/>
      <w:jc w:val="left"/>
      <w:rPr>
        <w:sz w:val="2"/>
      </w:rPr>
    </w:pP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47D2" w:rsidRDefault="001647D2">
    <w:pPr>
      <w:pStyle w:val="a5"/>
      <w:spacing w:line="14" w:lineRule="auto"/>
      <w:ind w:left="0" w:right="0" w:firstLine="0"/>
      <w:jc w:val="left"/>
      <w:rPr>
        <w:sz w:val="2"/>
      </w:rPr>
    </w:pP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47D2" w:rsidRDefault="001647D2">
    <w:pPr>
      <w:pStyle w:val="a5"/>
      <w:spacing w:line="14" w:lineRule="auto"/>
      <w:ind w:left="0" w:right="0" w:firstLine="0"/>
      <w:jc w:val="left"/>
      <w:rPr>
        <w:sz w:val="2"/>
      </w:rPr>
    </w:pP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47D2" w:rsidRDefault="001647D2">
    <w:pPr>
      <w:pStyle w:val="a5"/>
      <w:spacing w:line="14" w:lineRule="auto"/>
      <w:ind w:left="0" w:right="0" w:firstLine="0"/>
      <w:jc w:val="left"/>
      <w:rPr>
        <w:sz w:val="2"/>
      </w:rPr>
    </w:pP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47D2" w:rsidRDefault="001647D2">
    <w:pPr>
      <w:pStyle w:val="a5"/>
      <w:spacing w:line="14" w:lineRule="auto"/>
      <w:ind w:left="0" w:right="0" w:firstLine="0"/>
      <w:jc w:val="left"/>
      <w:rPr>
        <w:sz w:val="2"/>
      </w:rPr>
    </w:pP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47D2" w:rsidRDefault="001647D2">
    <w:pPr>
      <w:pStyle w:val="a5"/>
      <w:spacing w:line="14" w:lineRule="auto"/>
      <w:ind w:left="0" w:right="0" w:firstLine="0"/>
      <w:jc w:val="left"/>
      <w:rPr>
        <w:sz w:val="2"/>
      </w:rPr>
    </w:pP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47D2" w:rsidRDefault="001647D2">
    <w:pPr>
      <w:pStyle w:val="a5"/>
      <w:spacing w:line="14" w:lineRule="auto"/>
      <w:ind w:left="0" w:right="0" w:firstLine="0"/>
      <w:jc w:val="left"/>
      <w:rPr>
        <w:sz w:val="2"/>
      </w:rPr>
    </w:pP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47D2" w:rsidRDefault="001647D2">
    <w:pPr>
      <w:pStyle w:val="a5"/>
      <w:spacing w:line="14" w:lineRule="auto"/>
      <w:ind w:left="0" w:right="0" w:firstLine="0"/>
      <w:jc w:val="left"/>
      <w:rPr>
        <w:sz w:val="2"/>
      </w:rPr>
    </w:pP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47D2" w:rsidRDefault="001647D2">
    <w:pPr>
      <w:pStyle w:val="a5"/>
      <w:spacing w:line="14" w:lineRule="auto"/>
      <w:ind w:left="0" w:right="0" w:firstLine="0"/>
      <w:jc w:val="left"/>
      <w:rPr>
        <w:sz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47D2" w:rsidRDefault="001647D2">
    <w:pPr>
      <w:pStyle w:val="a5"/>
      <w:spacing w:line="14" w:lineRule="auto"/>
      <w:ind w:left="0" w:right="0" w:firstLine="0"/>
      <w:jc w:val="left"/>
    </w:pPr>
    <w:r>
      <w:pict>
        <v:shapetype id="_x0000_t202" coordsize="21600,21600" o:spt="202" path="m,l,21600r21600,l21600,xe">
          <v:stroke joinstyle="miter"/>
          <v:path gradientshapeok="t" o:connecttype="rect"/>
        </v:shapetype>
        <v:shape id="_x0000_s2203" type="#_x0000_t202" style="position:absolute;margin-left:342.15pt;margin-top:554.5pt;width:15.2pt;height:12.6pt;z-index:-30947840;mso-position-horizontal-relative:page;mso-position-vertical-relative:page" filled="f" stroked="f">
          <v:textbox style="mso-next-textbox:#_x0000_s2203" inset="0,0,0,0">
            <w:txbxContent>
              <w:p w:rsidR="001647D2" w:rsidRDefault="001647D2">
                <w:pPr>
                  <w:spacing w:before="16"/>
                  <w:ind w:left="60"/>
                  <w:rPr>
                    <w:rFonts w:ascii="Trebuchet MS"/>
                    <w:sz w:val="18"/>
                  </w:rPr>
                </w:pPr>
                <w:r>
                  <w:fldChar w:fldCharType="begin"/>
                </w:r>
                <w:r>
                  <w:rPr>
                    <w:rFonts w:ascii="Trebuchet MS"/>
                    <w:color w:val="231F20"/>
                    <w:sz w:val="18"/>
                  </w:rPr>
                  <w:instrText xml:space="preserve"> PAGE </w:instrText>
                </w:r>
                <w:r>
                  <w:fldChar w:fldCharType="separate"/>
                </w:r>
                <w:r>
                  <w:rPr>
                    <w:rFonts w:ascii="Trebuchet MS"/>
                    <w:noProof/>
                    <w:color w:val="231F20"/>
                    <w:sz w:val="18"/>
                  </w:rPr>
                  <w:t>17</w:t>
                </w:r>
                <w:r>
                  <w:fldChar w:fldCharType="end"/>
                </w:r>
              </w:p>
            </w:txbxContent>
          </v:textbox>
          <w10:wrap anchorx="page" anchory="page"/>
        </v:shape>
      </w:pict>
    </w: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47D2" w:rsidRDefault="001647D2">
    <w:pPr>
      <w:pStyle w:val="a5"/>
      <w:spacing w:line="14" w:lineRule="auto"/>
      <w:ind w:left="0" w:right="0" w:firstLine="0"/>
      <w:jc w:val="left"/>
      <w:rPr>
        <w:sz w:val="2"/>
      </w:rPr>
    </w:pP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47D2" w:rsidRDefault="001647D2">
    <w:pPr>
      <w:pStyle w:val="a5"/>
      <w:spacing w:line="14" w:lineRule="auto"/>
      <w:ind w:left="0" w:right="0" w:firstLine="0"/>
      <w:jc w:val="left"/>
      <w:rPr>
        <w:sz w:val="2"/>
      </w:rPr>
    </w:pP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47D2" w:rsidRDefault="001647D2">
    <w:pPr>
      <w:pStyle w:val="a5"/>
      <w:spacing w:line="14" w:lineRule="auto"/>
      <w:ind w:left="0" w:right="0" w:firstLine="0"/>
      <w:jc w:val="left"/>
      <w:rPr>
        <w:sz w:val="2"/>
      </w:rPr>
    </w:pP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47D2" w:rsidRDefault="001647D2">
    <w:pPr>
      <w:pStyle w:val="a5"/>
      <w:spacing w:line="14" w:lineRule="auto"/>
      <w:ind w:left="0" w:right="0" w:firstLine="0"/>
      <w:jc w:val="left"/>
      <w:rPr>
        <w:sz w:val="2"/>
      </w:rPr>
    </w:pP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47D2" w:rsidRDefault="001647D2">
    <w:pPr>
      <w:pStyle w:val="a5"/>
      <w:spacing w:line="14" w:lineRule="auto"/>
      <w:ind w:left="0" w:right="0" w:firstLine="0"/>
      <w:jc w:val="left"/>
      <w:rPr>
        <w:sz w:val="2"/>
      </w:rPr>
    </w:pP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47D2" w:rsidRDefault="001647D2">
    <w:pPr>
      <w:pStyle w:val="a5"/>
      <w:spacing w:line="14" w:lineRule="auto"/>
      <w:ind w:left="0" w:right="0" w:firstLine="0"/>
      <w:jc w:val="left"/>
      <w:rPr>
        <w:sz w:val="2"/>
      </w:rPr>
    </w:pP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47D2" w:rsidRDefault="001647D2">
    <w:pPr>
      <w:pStyle w:val="a5"/>
      <w:spacing w:line="14" w:lineRule="auto"/>
      <w:ind w:left="0" w:right="0" w:firstLine="0"/>
      <w:jc w:val="left"/>
      <w:rPr>
        <w:sz w:val="2"/>
      </w:rPr>
    </w:pPr>
  </w:p>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47D2" w:rsidRDefault="001647D2">
    <w:pPr>
      <w:pStyle w:val="a5"/>
      <w:spacing w:line="14" w:lineRule="auto"/>
      <w:ind w:left="0" w:right="0" w:firstLine="0"/>
      <w:jc w:val="left"/>
      <w:rPr>
        <w:sz w:val="2"/>
      </w:rPr>
    </w:pPr>
  </w:p>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47D2" w:rsidRDefault="001647D2">
    <w:pPr>
      <w:pStyle w:val="a5"/>
      <w:spacing w:line="14" w:lineRule="auto"/>
      <w:ind w:left="0" w:right="0" w:firstLine="0"/>
      <w:jc w:val="left"/>
      <w:rPr>
        <w:sz w:val="2"/>
      </w:rPr>
    </w:pPr>
  </w:p>
</w:ftr>
</file>

<file path=word/footer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47D2" w:rsidRDefault="001647D2">
    <w:pPr>
      <w:pStyle w:val="a5"/>
      <w:spacing w:line="14" w:lineRule="auto"/>
      <w:ind w:left="0" w:right="0" w:firstLine="0"/>
      <w:jc w:val="left"/>
      <w:rPr>
        <w:sz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47D2" w:rsidRDefault="001647D2">
    <w:pPr>
      <w:pStyle w:val="a5"/>
      <w:spacing w:line="14" w:lineRule="auto"/>
      <w:ind w:left="0" w:right="0" w:firstLine="0"/>
      <w:jc w:val="left"/>
    </w:pPr>
    <w:r>
      <w:pict>
        <v:shapetype id="_x0000_t202" coordsize="21600,21600" o:spt="202" path="m,l,21600r21600,l21600,xe">
          <v:stroke joinstyle="miter"/>
          <v:path gradientshapeok="t" o:connecttype="rect"/>
        </v:shapetype>
        <v:shape id="_x0000_s2200" type="#_x0000_t202" style="position:absolute;margin-left:31pt;margin-top:554.5pt;width:22.85pt;height:12.6pt;z-index:-30946304;mso-position-horizontal-relative:page;mso-position-vertical-relative:page" filled="f" stroked="f">
          <v:textbox style="mso-next-textbox:#_x0000_s2200" inset="0,0,0,0">
            <w:txbxContent>
              <w:p w:rsidR="001647D2" w:rsidRDefault="001647D2">
                <w:pPr>
                  <w:spacing w:before="16"/>
                  <w:ind w:left="116"/>
                  <w:rPr>
                    <w:rFonts w:ascii="Trebuchet MS"/>
                    <w:sz w:val="18"/>
                  </w:rPr>
                </w:pPr>
                <w:r>
                  <w:fldChar w:fldCharType="begin"/>
                </w:r>
                <w:r>
                  <w:rPr>
                    <w:rFonts w:ascii="Trebuchet MS"/>
                    <w:color w:val="231F20"/>
                    <w:sz w:val="18"/>
                  </w:rPr>
                  <w:instrText xml:space="preserve"> PAGE </w:instrText>
                </w:r>
                <w:r>
                  <w:fldChar w:fldCharType="separate"/>
                </w:r>
                <w:r w:rsidR="00E865DF">
                  <w:rPr>
                    <w:rFonts w:ascii="Trebuchet MS"/>
                    <w:noProof/>
                    <w:color w:val="231F20"/>
                    <w:sz w:val="18"/>
                  </w:rPr>
                  <w:t>24</w:t>
                </w:r>
                <w:r>
                  <w:fldChar w:fldCharType="end"/>
                </w:r>
              </w:p>
            </w:txbxContent>
          </v:textbox>
          <w10:wrap anchorx="page" anchory="page"/>
        </v:shape>
      </w:pict>
    </w:r>
  </w:p>
</w:ftr>
</file>

<file path=word/footer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47D2" w:rsidRDefault="001647D2">
    <w:pPr>
      <w:pStyle w:val="a5"/>
      <w:spacing w:line="14" w:lineRule="auto"/>
      <w:ind w:left="0" w:right="0" w:firstLine="0"/>
      <w:jc w:val="left"/>
      <w:rPr>
        <w:sz w:val="2"/>
      </w:rPr>
    </w:pPr>
  </w:p>
</w:ftr>
</file>

<file path=word/footer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47D2" w:rsidRDefault="001647D2">
    <w:pPr>
      <w:pStyle w:val="a5"/>
      <w:spacing w:line="14" w:lineRule="auto"/>
      <w:ind w:left="0" w:right="0" w:firstLine="0"/>
      <w:jc w:val="left"/>
    </w:pPr>
    <w:r>
      <w:rPr>
        <w:noProof/>
        <w:lang w:eastAsia="ru-RU"/>
      </w:rPr>
      <w:pict>
        <v:shapetype id="_x0000_t202" coordsize="21600,21600" o:spt="202" path="m,l,21600r21600,l21600,xe">
          <v:stroke joinstyle="miter"/>
          <v:path gradientshapeok="t" o:connecttype="rect"/>
        </v:shapetype>
        <v:shape id="Поле 5" o:spid="_x0000_s2213" type="#_x0000_t202" style="position:absolute;margin-left:33.85pt;margin-top:554.5pt;width:20.6pt;height:12.6pt;z-index:-3091660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" filled="f" stroked="f">
          <v:textbox inset="0,0,0,0">
            <w:txbxContent>
              <w:p w:rsidR="001647D2" w:rsidRDefault="001647D2">
                <w:pPr>
                  <w:spacing w:before="16"/>
                  <w:ind w:left="60"/>
                  <w:rPr>
                    <w:rFonts w:ascii="Trebuchet MS"/>
                    <w:sz w:val="18"/>
                  </w:rPr>
                </w:pPr>
                <w:r>
                  <w:fldChar w:fldCharType="begin"/>
                </w:r>
                <w:r>
                  <w:rPr>
                    <w:rFonts w:ascii="Trebuchet MS"/>
                    <w:color w:val="231F20"/>
                    <w:sz w:val="18"/>
                  </w:rPr>
                  <w:instrText xml:space="preserve"> PAGE </w:instrText>
                </w:r>
                <w:r>
                  <w:fldChar w:fldCharType="separate"/>
                </w:r>
                <w:r w:rsidR="00550E75">
                  <w:rPr>
                    <w:rFonts w:ascii="Trebuchet MS"/>
                    <w:noProof/>
                    <w:color w:val="231F20"/>
                    <w:sz w:val="18"/>
                  </w:rPr>
                  <w:t>220</w:t>
                </w:r>
                <w:r>
                  <w:fldChar w:fldCharType="end"/>
                </w:r>
              </w:p>
            </w:txbxContent>
          </v:textbox>
          <w10:wrap anchorx="page" anchory="page"/>
        </v:shape>
      </w:pict>
    </w:r>
  </w:p>
</w:ftr>
</file>

<file path=word/footer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47D2" w:rsidRDefault="001647D2">
    <w:pPr>
      <w:pStyle w:val="a5"/>
      <w:spacing w:line="14" w:lineRule="auto"/>
      <w:ind w:left="0" w:right="0" w:firstLine="0"/>
      <w:jc w:val="left"/>
    </w:pPr>
    <w:r>
      <w:rPr>
        <w:noProof/>
        <w:lang w:eastAsia="ru-RU"/>
      </w:rPr>
      <w:pict>
        <v:shapetype id="_x0000_t202" coordsize="21600,21600" o:spt="202" path="m,l,21600r21600,l21600,xe">
          <v:stroke joinstyle="miter"/>
          <v:path gradientshapeok="t" o:connecttype="rect"/>
        </v:shapetype>
        <v:shape id="Поле 4" o:spid="_x0000_s2212" type="#_x0000_t202" style="position:absolute;margin-left:35.85pt;margin-top:554.55pt;width:86.9pt;height:12.5pt;z-index:-3091558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" filled="f" stroked="f">
          <v:textbox inset="0,0,0,0">
            <w:txbxContent>
              <w:p w:rsidR="001647D2" w:rsidRDefault="001647D2">
                <w:pPr>
                  <w:spacing w:before="15"/>
                  <w:ind w:left="20"/>
                  <w:rPr>
                    <w:rFonts w:ascii="Trebuchet MS" w:hAnsi="Trebuchet MS"/>
                    <w:sz w:val="18"/>
                  </w:rPr>
                </w:pPr>
                <w:r>
                  <w:rPr>
                    <w:rFonts w:ascii="Trebuchet MS" w:hAnsi="Trebuchet MS"/>
                    <w:color w:val="231F20"/>
                    <w:w w:val="90"/>
                    <w:sz w:val="18"/>
                  </w:rPr>
                  <w:t>ИСТОРИЯ.5 класс</w:t>
                </w:r>
              </w:p>
            </w:txbxContent>
          </v:textbox>
          <w10:wrap anchorx="page" anchory="page"/>
        </v:shape>
      </w:pict>
    </w:r>
    <w:r>
      <w:rPr>
        <w:noProof/>
        <w:lang w:eastAsia="ru-RU"/>
      </w:rPr>
      <w:pict>
        <v:shape id="Поле 3" o:spid="_x0000_s2211" type="#_x0000_t202" style="position:absolute;margin-left:337.75pt;margin-top:554.5pt;width:19.35pt;height:12.6pt;z-index:-3091507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" filled="f" stroked="f">
          <v:textbox inset="0,0,0,0">
            <w:txbxContent>
              <w:p w:rsidR="001647D2" w:rsidRDefault="001647D2">
                <w:pPr>
                  <w:spacing w:before="16"/>
                  <w:ind w:left="60"/>
                  <w:rPr>
                    <w:rFonts w:ascii="Trebuchet MS"/>
                    <w:sz w:val="18"/>
                  </w:rPr>
                </w:pPr>
                <w:r>
                  <w:fldChar w:fldCharType="begin"/>
                </w:r>
                <w:r>
                  <w:rPr>
                    <w:rFonts w:ascii="Trebuchet MS"/>
                    <w:color w:val="231F20"/>
                    <w:sz w:val="18"/>
                  </w:rPr>
                  <w:instrText xml:space="preserve"> PAGE </w:instrText>
                </w:r>
                <w:r>
                  <w:fldChar w:fldCharType="separate"/>
                </w:r>
                <w:r w:rsidR="00550E75">
                  <w:rPr>
                    <w:rFonts w:ascii="Trebuchet MS"/>
                    <w:noProof/>
                    <w:color w:val="231F20"/>
                    <w:sz w:val="18"/>
                  </w:rPr>
                  <w:t>223</w:t>
                </w:r>
                <w:r>
                  <w:fldChar w:fldCharType="end"/>
                </w:r>
              </w:p>
            </w:txbxContent>
          </v:textbox>
          <w10:wrap anchorx="page" anchory="page"/>
        </v:shape>
      </w:pict>
    </w:r>
  </w:p>
</w:ftr>
</file>

<file path=word/footer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47D2" w:rsidRDefault="001647D2">
    <w:pPr>
      <w:pStyle w:val="a5"/>
      <w:spacing w:line="14" w:lineRule="auto"/>
      <w:ind w:left="0" w:right="0" w:firstLine="0"/>
      <w:jc w:val="left"/>
    </w:pPr>
    <w:r>
      <w:pict>
        <v:shapetype id="_x0000_t202" coordsize="21600,21600" o:spt="202" path="m,l,21600r21600,l21600,xe">
          <v:stroke joinstyle="miter"/>
          <v:path gradientshapeok="t" o:connecttype="rect"/>
        </v:shapetype>
        <v:shape id="_x0000_s2132" type="#_x0000_t202" style="position:absolute;margin-left:33.85pt;margin-top:554.5pt;width:20.4pt;height:12.6pt;z-index:-30911488;mso-position-horizontal-relative:page;mso-position-vertical-relative:page" filled="f" stroked="f">
          <v:textbox style="mso-next-textbox:#_x0000_s2132" inset="0,0,0,0">
            <w:txbxContent>
              <w:p w:rsidR="001647D2" w:rsidRDefault="001647D2">
                <w:pPr>
                  <w:spacing w:before="16"/>
                  <w:ind w:left="60"/>
                  <w:rPr>
                    <w:rFonts w:ascii="Trebuchet MS"/>
                    <w:sz w:val="18"/>
                  </w:rPr>
                </w:pPr>
                <w:r>
                  <w:fldChar w:fldCharType="begin"/>
                </w:r>
                <w:r>
                  <w:rPr>
                    <w:rFonts w:ascii="Trebuchet MS"/>
                    <w:color w:val="231F20"/>
                    <w:sz w:val="18"/>
                  </w:rPr>
                  <w:instrText xml:space="preserve"> PAGE </w:instrText>
                </w:r>
                <w:r>
                  <w:fldChar w:fldCharType="separate"/>
                </w:r>
                <w:r w:rsidR="00550E75">
                  <w:rPr>
                    <w:rFonts w:ascii="Trebuchet MS"/>
                    <w:noProof/>
                    <w:color w:val="231F20"/>
                    <w:sz w:val="18"/>
                  </w:rPr>
                  <w:t>670</w:t>
                </w:r>
                <w:r>
                  <w:fldChar w:fldCharType="end"/>
                </w:r>
              </w:p>
            </w:txbxContent>
          </v:textbox>
          <w10:wrap anchorx="page" anchory="page"/>
        </v:shape>
      </w:pict>
    </w:r>
    <w:r>
      <w:pict>
        <v:shape id="_x0000_s2131" type="#_x0000_t202" style="position:absolute;margin-left:238pt;margin-top:554.55pt;width:117.4pt;height:12.5pt;z-index:-30910976;mso-position-horizontal-relative:page;mso-position-vertical-relative:page" filled="f" stroked="f">
          <v:textbox style="mso-next-textbox:#_x0000_s2131" inset="0,0,0,0">
            <w:txbxContent>
              <w:p w:rsidR="001647D2" w:rsidRDefault="001647D2">
                <w:pPr>
                  <w:spacing w:before="15"/>
                  <w:ind w:left="20"/>
                  <w:rPr>
                    <w:rFonts w:ascii="Trebuchet MS" w:hAnsi="Trebuchet MS"/>
                    <w:sz w:val="18"/>
                  </w:rPr>
                </w:pPr>
                <w:r>
                  <w:rPr>
                    <w:rFonts w:ascii="Trebuchet MS" w:hAnsi="Trebuchet MS"/>
                    <w:color w:val="231F20"/>
                    <w:w w:val="85"/>
                    <w:sz w:val="18"/>
                  </w:rPr>
                  <w:t>Примернаярабочаяпрограмма</w:t>
                </w:r>
              </w:p>
            </w:txbxContent>
          </v:textbox>
          <w10:wrap anchorx="page" anchory="page"/>
        </v:shape>
      </w:pict>
    </w:r>
  </w:p>
</w:ftr>
</file>

<file path=word/footer3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47D2" w:rsidRDefault="001647D2">
    <w:pPr>
      <w:pStyle w:val="a5"/>
      <w:spacing w:line="14" w:lineRule="auto"/>
      <w:ind w:left="0" w:right="0" w:firstLine="0"/>
      <w:jc w:val="left"/>
    </w:pPr>
    <w:r>
      <w:pict>
        <v:shapetype id="_x0000_t202" coordsize="21600,21600" o:spt="202" path="m,l,21600r21600,l21600,xe">
          <v:stroke joinstyle="miter"/>
          <v:path gradientshapeok="t" o:connecttype="rect"/>
        </v:shapetype>
        <v:shape id="_x0000_s2134" type="#_x0000_t202" style="position:absolute;margin-left:35.85pt;margin-top:554.55pt;width:95.55pt;height:12.5pt;z-index:-30912512;mso-position-horizontal-relative:page;mso-position-vertical-relative:page" filled="f" stroked="f">
          <v:textbox style="mso-next-textbox:#_x0000_s2134" inset="0,0,0,0">
            <w:txbxContent>
              <w:p w:rsidR="001647D2" w:rsidRDefault="001647D2">
                <w:pPr>
                  <w:spacing w:before="15"/>
                  <w:ind w:left="20"/>
                  <w:rPr>
                    <w:rFonts w:ascii="Trebuchet MS" w:hAnsi="Trebuchet MS"/>
                    <w:sz w:val="18"/>
                  </w:rPr>
                </w:pPr>
                <w:r>
                  <w:rPr>
                    <w:rFonts w:ascii="Trebuchet MS" w:hAnsi="Trebuchet MS"/>
                    <w:color w:val="231F20"/>
                    <w:w w:val="90"/>
                    <w:sz w:val="18"/>
                  </w:rPr>
                  <w:t>ГЕОГРАФИЯ.5—9классы</w:t>
                </w:r>
              </w:p>
            </w:txbxContent>
          </v:textbox>
          <w10:wrap anchorx="page" anchory="page"/>
        </v:shape>
      </w:pict>
    </w:r>
    <w:r>
      <w:pict>
        <v:shape id="_x0000_s2133" type="#_x0000_t202" style="position:absolute;margin-left:337.25pt;margin-top:554.5pt;width:20.1pt;height:12.6pt;z-index:-30912000;mso-position-horizontal-relative:page;mso-position-vertical-relative:page" filled="f" stroked="f">
          <v:textbox style="mso-next-textbox:#_x0000_s2133" inset="0,0,0,0">
            <w:txbxContent>
              <w:p w:rsidR="001647D2" w:rsidRDefault="001647D2">
                <w:pPr>
                  <w:spacing w:before="16"/>
                  <w:ind w:left="60"/>
                  <w:rPr>
                    <w:rFonts w:ascii="Trebuchet MS"/>
                    <w:sz w:val="18"/>
                  </w:rPr>
                </w:pPr>
                <w:r>
                  <w:fldChar w:fldCharType="begin"/>
                </w:r>
                <w:r>
                  <w:rPr>
                    <w:rFonts w:ascii="Trebuchet MS"/>
                    <w:color w:val="231F20"/>
                    <w:sz w:val="18"/>
                  </w:rPr>
                  <w:instrText xml:space="preserve"> PAGE </w:instrText>
                </w:r>
                <w:r>
                  <w:fldChar w:fldCharType="separate"/>
                </w:r>
                <w:r w:rsidR="00550E75">
                  <w:rPr>
                    <w:rFonts w:ascii="Trebuchet MS"/>
                    <w:noProof/>
                    <w:color w:val="231F20"/>
                    <w:sz w:val="18"/>
                  </w:rPr>
                  <w:t>669</w:t>
                </w:r>
                <w:r>
                  <w:fldChar w:fldCharType="end"/>
                </w:r>
              </w:p>
            </w:txbxContent>
          </v:textbox>
          <w10:wrap anchorx="page" anchory="page"/>
        </v:shape>
      </w:pict>
    </w:r>
  </w:p>
</w:ftr>
</file>

<file path=word/footer3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47D2" w:rsidRDefault="001647D2">
    <w:pPr>
      <w:pStyle w:val="a5"/>
      <w:spacing w:line="14" w:lineRule="auto"/>
      <w:ind w:left="0" w:right="0" w:firstLine="0"/>
      <w:jc w:val="left"/>
    </w:pPr>
    <w:r>
      <w:pict>
        <v:shapetype id="_x0000_t202" coordsize="21600,21600" o:spt="202" path="m,l,21600r21600,l21600,xe">
          <v:stroke joinstyle="miter"/>
          <v:path gradientshapeok="t" o:connecttype="rect"/>
        </v:shapetype>
        <v:shape id="_x0000_s2130" type="#_x0000_t202" style="position:absolute;margin-left:33.85pt;margin-top:559.05pt;width:20pt;height:13.5pt;z-index:-30910464;mso-position-horizontal-relative:page;mso-position-vertical-relative:page" filled="f" stroked="f">
          <v:textbox style="mso-next-textbox:#_x0000_s2130" inset="0,0,0,0">
            <w:txbxContent>
              <w:p w:rsidR="001647D2" w:rsidRDefault="001647D2">
                <w:pPr>
                  <w:spacing w:before="23"/>
                  <w:ind w:left="60"/>
                  <w:rPr>
                    <w:rFonts w:ascii="Tahoma"/>
                    <w:sz w:val="18"/>
                  </w:rPr>
                </w:pPr>
                <w:r>
                  <w:fldChar w:fldCharType="begin"/>
                </w:r>
                <w:r>
                  <w:rPr>
                    <w:rFonts w:ascii="Tahoma"/>
                    <w:color w:val="231F20"/>
                    <w:sz w:val="18"/>
                  </w:rPr>
                  <w:instrText xml:space="preserve"> PAGE </w:instrText>
                </w:r>
                <w:r>
                  <w:fldChar w:fldCharType="separate"/>
                </w:r>
                <w:r w:rsidR="00E865DF">
                  <w:rPr>
                    <w:rFonts w:ascii="Tahoma"/>
                    <w:noProof/>
                    <w:color w:val="231F20"/>
                    <w:sz w:val="18"/>
                  </w:rPr>
                  <w:t>698</w:t>
                </w:r>
                <w:r>
                  <w:fldChar w:fldCharType="end"/>
                </w:r>
              </w:p>
            </w:txbxContent>
          </v:textbox>
          <w10:wrap anchorx="page" anchory="page"/>
        </v:shape>
      </w:pict>
    </w:r>
    <w:r>
      <w:pict>
        <v:shape id="_x0000_s2129" type="#_x0000_t202" style="position:absolute;margin-left:235.2pt;margin-top:559.25pt;width:120.15pt;height:13.25pt;z-index:-30909952;mso-position-horizontal-relative:page;mso-position-vertical-relative:page" filled="f" stroked="f">
          <v:textbox style="mso-next-textbox:#_x0000_s2129" inset="0,0,0,0">
            <w:txbxContent>
              <w:p w:rsidR="001647D2" w:rsidRDefault="001647D2">
                <w:pPr>
                  <w:spacing w:before="19"/>
                  <w:ind w:left="20"/>
                  <w:rPr>
                    <w:rFonts w:ascii="Tahoma" w:hAnsi="Tahoma"/>
                    <w:sz w:val="18"/>
                  </w:rPr>
                </w:pPr>
                <w:r>
                  <w:rPr>
                    <w:rFonts w:ascii="Tahoma" w:hAnsi="Tahoma"/>
                    <w:color w:val="231F20"/>
                    <w:w w:val="90"/>
                    <w:sz w:val="18"/>
                  </w:rPr>
                  <w:t>Примернаярабочаяпрограмма</w:t>
                </w:r>
              </w:p>
            </w:txbxContent>
          </v:textbox>
          <w10:wrap anchorx="page" anchory="page"/>
        </v:shape>
      </w:pict>
    </w:r>
  </w:p>
</w:ftr>
</file>

<file path=word/footer3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47D2" w:rsidRDefault="001647D2">
    <w:pPr>
      <w:pStyle w:val="a5"/>
      <w:spacing w:line="14" w:lineRule="auto"/>
      <w:ind w:left="0" w:right="0" w:firstLine="0"/>
      <w:jc w:val="left"/>
    </w:pPr>
    <w:r>
      <w:pict>
        <v:shapetype id="_x0000_t202" coordsize="21600,21600" o:spt="202" path="m,l,21600r21600,l21600,xe">
          <v:stroke joinstyle="miter"/>
          <v:path gradientshapeok="t" o:connecttype="rect"/>
        </v:shapetype>
        <v:shape id="_x0000_s2127" type="#_x0000_t202" style="position:absolute;margin-left:337.35pt;margin-top:559.05pt;width:20pt;height:13.5pt;z-index:-30908928;mso-position-horizontal-relative:page;mso-position-vertical-relative:page" filled="f" stroked="f">
          <v:textbox style="mso-next-textbox:#_x0000_s2127" inset="0,0,0,0">
            <w:txbxContent>
              <w:p w:rsidR="001647D2" w:rsidRDefault="001647D2">
                <w:pPr>
                  <w:spacing w:before="23"/>
                  <w:ind w:left="60"/>
                  <w:rPr>
                    <w:rFonts w:ascii="Tahoma"/>
                    <w:sz w:val="18"/>
                  </w:rPr>
                </w:pPr>
                <w:r>
                  <w:fldChar w:fldCharType="begin"/>
                </w:r>
                <w:r>
                  <w:rPr>
                    <w:rFonts w:ascii="Tahoma"/>
                    <w:color w:val="231F20"/>
                    <w:sz w:val="18"/>
                  </w:rPr>
                  <w:instrText xml:space="preserve"> PAGE </w:instrText>
                </w:r>
                <w:r>
                  <w:fldChar w:fldCharType="separate"/>
                </w:r>
                <w:r w:rsidR="00E865DF">
                  <w:rPr>
                    <w:rFonts w:ascii="Tahoma"/>
                    <w:noProof/>
                    <w:color w:val="231F20"/>
                    <w:sz w:val="18"/>
                  </w:rPr>
                  <w:t>699</w:t>
                </w:r>
                <w:r>
                  <w:fldChar w:fldCharType="end"/>
                </w:r>
              </w:p>
            </w:txbxContent>
          </v:textbox>
          <w10:wrap anchorx="page" anchory="page"/>
        </v:shape>
      </w:pict>
    </w:r>
  </w:p>
</w:ftr>
</file>

<file path=word/footer3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47D2" w:rsidRDefault="001647D2">
    <w:pPr>
      <w:pStyle w:val="a5"/>
      <w:spacing w:line="14" w:lineRule="auto"/>
      <w:ind w:left="0" w:right="0" w:firstLine="0"/>
      <w:jc w:val="left"/>
    </w:pPr>
    <w:r>
      <w:rPr>
        <w:noProof/>
        <w:lang w:eastAsia="ru-RU"/>
      </w:rPr>
      <w:pict>
        <v:shapetype id="_x0000_t202" coordsize="21600,21600" o:spt="202" path="m,l,21600r21600,l21600,xe">
          <v:stroke joinstyle="miter"/>
          <v:path gradientshapeok="t" o:connecttype="rect"/>
        </v:shapetype>
        <v:shape id="Поле 8" o:spid="_x0000_s2210" type="#_x0000_t202" style="position:absolute;margin-left:33.85pt;margin-top:554.5pt;width:20pt;height:12.6pt;z-index:-3090534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" filled="f" stroked="f">
          <v:textbox inset="0,0,0,0">
            <w:txbxContent>
              <w:p w:rsidR="001647D2" w:rsidRDefault="001647D2">
                <w:pPr>
                  <w:spacing w:before="16"/>
                  <w:ind w:left="60"/>
                  <w:rPr>
                    <w:rFonts w:ascii="Trebuchet MS"/>
                    <w:sz w:val="18"/>
                  </w:rPr>
                </w:pPr>
                <w:r>
                  <w:fldChar w:fldCharType="begin"/>
                </w:r>
                <w:r>
                  <w:rPr>
                    <w:rFonts w:ascii="Trebuchet MS"/>
                    <w:color w:val="231F20"/>
                    <w:sz w:val="18"/>
                  </w:rPr>
                  <w:instrText xml:space="preserve"> PAGE </w:instrText>
                </w:r>
                <w:r>
                  <w:fldChar w:fldCharType="separate"/>
                </w:r>
                <w:r w:rsidR="00E865DF">
                  <w:rPr>
                    <w:rFonts w:ascii="Trebuchet MS"/>
                    <w:noProof/>
                    <w:color w:val="231F20"/>
                    <w:sz w:val="18"/>
                  </w:rPr>
                  <w:t>760</w:t>
                </w:r>
                <w:r>
                  <w:fldChar w:fldCharType="end"/>
                </w:r>
              </w:p>
            </w:txbxContent>
          </v:textbox>
          <w10:wrap anchorx="page" anchory="page"/>
        </v:shape>
      </w:pict>
    </w:r>
  </w:p>
</w:ftr>
</file>

<file path=word/footer3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47D2" w:rsidRDefault="001647D2">
    <w:pPr>
      <w:pStyle w:val="a5"/>
      <w:spacing w:line="14" w:lineRule="auto"/>
      <w:ind w:left="0" w:right="0" w:firstLine="0"/>
      <w:jc w:val="left"/>
    </w:pPr>
    <w:r>
      <w:rPr>
        <w:noProof/>
        <w:lang w:eastAsia="ru-RU"/>
      </w:rPr>
      <w:pict>
        <v:shapetype id="_x0000_t202" coordsize="21600,21600" o:spt="202" path="m,l,21600r21600,l21600,xe">
          <v:stroke joinstyle="miter"/>
          <v:path gradientshapeok="t" o:connecttype="rect"/>
        </v:shapetype>
        <v:shape id="Поле 6" o:spid="_x0000_s2209" type="#_x0000_t202" style="position:absolute;margin-left:337.65pt;margin-top:554.5pt;width:19.7pt;height:12.6pt;z-index:-3090585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" filled="f" stroked="f">
          <v:textbox inset="0,0,0,0">
            <w:txbxContent>
              <w:p w:rsidR="001647D2" w:rsidRDefault="001647D2">
                <w:pPr>
                  <w:spacing w:before="16"/>
                  <w:ind w:left="60"/>
                  <w:rPr>
                    <w:rFonts w:ascii="Trebuchet MS"/>
                    <w:sz w:val="18"/>
                  </w:rPr>
                </w:pPr>
                <w:r>
                  <w:fldChar w:fldCharType="begin"/>
                </w:r>
                <w:r>
                  <w:rPr>
                    <w:rFonts w:ascii="Trebuchet MS"/>
                    <w:color w:val="231F20"/>
                    <w:sz w:val="18"/>
                  </w:rPr>
                  <w:instrText xml:space="preserve"> PAGE </w:instrText>
                </w:r>
                <w:r>
                  <w:fldChar w:fldCharType="separate"/>
                </w:r>
                <w:r w:rsidR="00E865DF">
                  <w:rPr>
                    <w:rFonts w:ascii="Trebuchet MS"/>
                    <w:noProof/>
                    <w:color w:val="231F20"/>
                    <w:sz w:val="18"/>
                  </w:rPr>
                  <w:t>759</w:t>
                </w:r>
                <w:r>
                  <w:fldChar w:fldCharType="end"/>
                </w:r>
              </w:p>
            </w:txbxContent>
          </v:textbox>
          <w10:wrap anchorx="page" anchory="page"/>
        </v:shape>
      </w:pict>
    </w:r>
  </w:p>
</w:ftr>
</file>

<file path=word/footer3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47D2" w:rsidRDefault="001647D2">
    <w:pPr>
      <w:pStyle w:val="a5"/>
      <w:spacing w:line="14" w:lineRule="auto"/>
      <w:ind w:left="0" w:right="0" w:firstLine="0"/>
      <w:jc w:val="left"/>
    </w:pPr>
    <w:r>
      <w:rPr>
        <w:noProof/>
        <w:lang w:eastAsia="ru-RU"/>
      </w:rPr>
      <w:pict>
        <v:shapetype id="_x0000_t202" coordsize="21600,21600" o:spt="202" path="m,l,21600r21600,l21600,xe">
          <v:stroke joinstyle="miter"/>
          <v:path gradientshapeok="t" o:connecttype="rect"/>
        </v:shapetype>
        <v:shape id="Поле 12" o:spid="_x0000_s2208" type="#_x0000_t202" style="position:absolute;margin-left:33.85pt;margin-top:560.25pt;width:20.15pt;height:12.6pt;z-index:-3089612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" filled="f" stroked="f">
          <v:textbox inset="0,0,0,0">
            <w:txbxContent>
              <w:p w:rsidR="001647D2" w:rsidRDefault="001647D2">
                <w:pPr>
                  <w:spacing w:before="16"/>
                  <w:ind w:left="60"/>
                  <w:rPr>
                    <w:rFonts w:ascii="Trebuchet MS"/>
                    <w:sz w:val="18"/>
                  </w:rPr>
                </w:pPr>
                <w:r>
                  <w:fldChar w:fldCharType="begin"/>
                </w:r>
                <w:r>
                  <w:rPr>
                    <w:rFonts w:ascii="Trebuchet MS"/>
                    <w:color w:val="231F20"/>
                    <w:sz w:val="18"/>
                  </w:rPr>
                  <w:instrText xml:space="preserve"> PAGE </w:instrText>
                </w:r>
                <w:r>
                  <w:fldChar w:fldCharType="separate"/>
                </w:r>
                <w:r w:rsidR="00E865DF">
                  <w:rPr>
                    <w:rFonts w:ascii="Trebuchet MS"/>
                    <w:noProof/>
                    <w:color w:val="231F20"/>
                    <w:sz w:val="18"/>
                  </w:rPr>
                  <w:t>832</w:t>
                </w:r>
                <w:r>
                  <w:fldChar w:fldCharType="end"/>
                </w: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47D2" w:rsidRDefault="001647D2">
    <w:pPr>
      <w:pStyle w:val="a5"/>
      <w:spacing w:line="14" w:lineRule="auto"/>
      <w:ind w:left="0" w:right="0" w:firstLine="0"/>
      <w:jc w:val="left"/>
    </w:pPr>
    <w:r>
      <w:pict>
        <v:shapetype id="_x0000_t202" coordsize="21600,21600" o:spt="202" path="m,l,21600r21600,l21600,xe">
          <v:stroke joinstyle="miter"/>
          <v:path gradientshapeok="t" o:connecttype="rect"/>
        </v:shapetype>
        <v:shape id="_x0000_s2201" type="#_x0000_t202" style="position:absolute;margin-left:344.85pt;margin-top:554.5pt;width:15.35pt;height:12.6pt;z-index:-30946816;mso-position-horizontal-relative:page;mso-position-vertical-relative:page" filled="f" stroked="f">
          <v:textbox style="mso-next-textbox:#_x0000_s2201" inset="0,0,0,0">
            <w:txbxContent>
              <w:p w:rsidR="001647D2" w:rsidRDefault="001647D2">
                <w:pPr>
                  <w:spacing w:before="16"/>
                  <w:ind w:left="60"/>
                  <w:rPr>
                    <w:rFonts w:ascii="Trebuchet MS"/>
                    <w:sz w:val="18"/>
                  </w:rPr>
                </w:pPr>
                <w:r>
                  <w:fldChar w:fldCharType="begin"/>
                </w:r>
                <w:r>
                  <w:rPr>
                    <w:rFonts w:ascii="Trebuchet MS"/>
                    <w:color w:val="231F20"/>
                    <w:sz w:val="18"/>
                  </w:rPr>
                  <w:instrText xml:space="preserve"> PAGE </w:instrText>
                </w:r>
                <w:r>
                  <w:fldChar w:fldCharType="separate"/>
                </w:r>
                <w:r w:rsidR="00E865DF">
                  <w:rPr>
                    <w:rFonts w:ascii="Trebuchet MS"/>
                    <w:noProof/>
                    <w:color w:val="231F20"/>
                    <w:sz w:val="18"/>
                  </w:rPr>
                  <w:t>23</w:t>
                </w:r>
                <w:r>
                  <w:fldChar w:fldCharType="end"/>
                </w:r>
              </w:p>
            </w:txbxContent>
          </v:textbox>
          <w10:wrap anchorx="page" anchory="page"/>
        </v:shape>
      </w:pict>
    </w:r>
  </w:p>
</w:ftr>
</file>

<file path=word/footer4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47D2" w:rsidRDefault="001647D2">
    <w:pPr>
      <w:pStyle w:val="a5"/>
      <w:spacing w:line="14" w:lineRule="auto"/>
      <w:ind w:left="0" w:right="0" w:firstLine="0"/>
      <w:jc w:val="left"/>
    </w:pPr>
  </w:p>
</w:ftr>
</file>

<file path=word/footer4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47D2" w:rsidRDefault="001647D2">
    <w:pPr>
      <w:spacing w:line="1" w:lineRule="exact"/>
    </w:pPr>
  </w:p>
</w:ftr>
</file>

<file path=word/footer4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47D2" w:rsidRDefault="001647D2">
    <w:pPr>
      <w:spacing w:line="1" w:lineRule="exact"/>
    </w:pPr>
    <w:r>
      <w:rPr>
        <w:noProof/>
        <w:lang w:eastAsia="ru-RU"/>
      </w:rPr>
      <w:pict>
        <v:shapetype id="_x0000_t202" coordsize="21600,21600" o:spt="202" path="m,l,21600r21600,l21600,xe">
          <v:stroke joinstyle="miter"/>
          <v:path gradientshapeok="t" o:connecttype="rect"/>
        </v:shapetype>
        <v:shape id="Shape 159" o:spid="_x0000_s2207" type="#_x0000_t202" style="position:absolute;margin-left:37.3pt;margin-top:557.55pt;width:319.2pt;height:10.35pt;z-index:-3087411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" filled="f" stroked="f">
          <v:path arrowok="t"/>
          <v:textbox style="mso-fit-shape-to-text:t" inset="0,0,0,0">
            <w:txbxContent>
              <w:p w:rsidR="001647D2" w:rsidRDefault="001647D2">
                <w:pPr>
                  <w:pStyle w:val="afff2"/>
                  <w:tabs>
                    <w:tab w:val="right" w:pos="6384"/>
                  </w:tabs>
                  <w:rPr>
                    <w:sz w:val="18"/>
                    <w:szCs w:val="18"/>
                  </w:rPr>
                </w:pPr>
                <w:r>
                  <w:t>ОБЖ. 8—9 классы</w:t>
                </w:r>
                <w:r>
                  <w:tab/>
                </w:r>
                <w:r w:rsidRPr="00BE70C9">
                  <w:fldChar w:fldCharType="begin"/>
                </w:r>
                <w:r>
                  <w:instrText xml:space="preserve"> PAGE \* MERGEFORMAT </w:instrText>
                </w:r>
                <w:r w:rsidRPr="00BE70C9">
                  <w:fldChar w:fldCharType="separate"/>
                </w:r>
                <w:r w:rsidR="00550E75" w:rsidRPr="00550E75">
                  <w:rPr>
                    <w:b/>
                    <w:bCs/>
                    <w:noProof/>
                    <w:sz w:val="18"/>
                    <w:szCs w:val="18"/>
                  </w:rPr>
                  <w:t>895</w:t>
                </w:r>
                <w:r>
                  <w:rPr>
                    <w:b/>
                    <w:bCs/>
                    <w:sz w:val="18"/>
                    <w:szCs w:val="18"/>
                  </w:rPr>
                  <w:fldChar w:fldCharType="end"/>
                </w:r>
              </w:p>
            </w:txbxContent>
          </v:textbox>
          <w10:wrap anchorx="page" anchory="page"/>
        </v:shape>
      </w:pict>
    </w:r>
  </w:p>
</w:ftr>
</file>

<file path=word/footer4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47D2" w:rsidRDefault="001647D2">
    <w:pPr>
      <w:pStyle w:val="a5"/>
      <w:spacing w:line="14" w:lineRule="auto"/>
      <w:ind w:left="0" w:right="0" w:firstLine="0"/>
      <w:jc w:val="left"/>
    </w:pPr>
  </w:p>
</w:ftr>
</file>

<file path=word/footer4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47D2" w:rsidRDefault="001647D2">
    <w:pPr>
      <w:pStyle w:val="a5"/>
      <w:spacing w:line="14" w:lineRule="auto"/>
      <w:ind w:left="0" w:right="0" w:firstLine="0"/>
      <w:jc w:val="left"/>
    </w:pPr>
  </w:p>
</w:ftr>
</file>

<file path=word/footer4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47D2" w:rsidRDefault="001647D2">
    <w:pPr>
      <w:pStyle w:val="a5"/>
      <w:spacing w:line="14" w:lineRule="auto"/>
      <w:ind w:left="0" w:right="0" w:firstLine="0"/>
      <w:jc w:val="left"/>
    </w:pPr>
  </w:p>
</w:ftr>
</file>

<file path=word/footer4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47D2" w:rsidRDefault="001647D2">
    <w:pPr>
      <w:pStyle w:val="a5"/>
      <w:spacing w:line="14" w:lineRule="auto"/>
      <w:ind w:left="0" w:right="0" w:firstLine="0"/>
      <w:jc w:val="left"/>
    </w:pPr>
  </w:p>
</w:ftr>
</file>

<file path=word/footer4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47D2" w:rsidRDefault="001647D2">
    <w:pPr>
      <w:pStyle w:val="a5"/>
      <w:spacing w:line="14" w:lineRule="auto"/>
    </w:pPr>
  </w:p>
</w:ftr>
</file>

<file path=word/footer4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47D2" w:rsidRDefault="001647D2">
    <w:pPr>
      <w:pStyle w:val="a5"/>
      <w:spacing w:line="14" w:lineRule="auto"/>
    </w:pPr>
  </w:p>
</w:ftr>
</file>

<file path=word/footer4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47D2" w:rsidRDefault="001647D2">
    <w:pPr>
      <w:spacing w:line="1" w:lineRule="exact"/>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47D2" w:rsidRDefault="001647D2">
    <w:pPr>
      <w:pStyle w:val="a5"/>
      <w:spacing w:line="14" w:lineRule="auto"/>
      <w:ind w:left="0" w:right="0" w:firstLine="0"/>
      <w:jc w:val="left"/>
    </w:pPr>
    <w:r>
      <w:pict>
        <v:shapetype id="_x0000_t202" coordsize="21600,21600" o:spt="202" path="m,l,21600r21600,l21600,xe">
          <v:stroke joinstyle="miter"/>
          <v:path gradientshapeok="t" o:connecttype="rect"/>
        </v:shapetype>
        <v:shape id="_x0000_s2196" type="#_x0000_t202" style="position:absolute;margin-left:33.85pt;margin-top:554.5pt;width:15.5pt;height:12.6pt;z-index:-30944256;mso-position-horizontal-relative:page;mso-position-vertical-relative:page" filled="f" stroked="f">
          <v:textbox style="mso-next-textbox:#_x0000_s2196" inset="0,0,0,0">
            <w:txbxContent>
              <w:p w:rsidR="001647D2" w:rsidRDefault="001647D2">
                <w:pPr>
                  <w:spacing w:before="16"/>
                  <w:ind w:left="60"/>
                  <w:rPr>
                    <w:rFonts w:ascii="Trebuchet MS"/>
                    <w:sz w:val="18"/>
                  </w:rPr>
                </w:pPr>
                <w:r>
                  <w:fldChar w:fldCharType="begin"/>
                </w:r>
                <w:r>
                  <w:rPr>
                    <w:rFonts w:ascii="Trebuchet MS"/>
                    <w:color w:val="231F20"/>
                    <w:sz w:val="18"/>
                  </w:rPr>
                  <w:instrText xml:space="preserve"> PAGE </w:instrText>
                </w:r>
                <w:r>
                  <w:fldChar w:fldCharType="separate"/>
                </w:r>
                <w:r>
                  <w:rPr>
                    <w:rFonts w:ascii="Trebuchet MS"/>
                    <w:noProof/>
                    <w:color w:val="231F20"/>
                    <w:sz w:val="18"/>
                  </w:rPr>
                  <w:t>78</w:t>
                </w:r>
                <w:r>
                  <w:fldChar w:fldCharType="end"/>
                </w:r>
              </w:p>
            </w:txbxContent>
          </v:textbox>
          <w10:wrap anchorx="page" anchory="page"/>
        </v:shape>
      </w:pict>
    </w:r>
  </w:p>
</w:ftr>
</file>

<file path=word/footer5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47D2" w:rsidRDefault="001647D2">
    <w:pPr>
      <w:spacing w:line="1" w:lineRule="exact"/>
    </w:pPr>
  </w:p>
</w:ftr>
</file>

<file path=word/footer5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47D2" w:rsidRDefault="001647D2">
    <w:pPr>
      <w:pStyle w:val="a5"/>
      <w:spacing w:line="14" w:lineRule="auto"/>
      <w:ind w:left="0" w:right="0" w:firstLine="0"/>
      <w:jc w:val="left"/>
      <w:rPr>
        <w:sz w:val="2"/>
      </w:rPr>
    </w:pPr>
  </w:p>
</w:ftr>
</file>

<file path=word/footer5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47D2" w:rsidRDefault="001647D2">
    <w:pPr>
      <w:pStyle w:val="a5"/>
      <w:spacing w:line="14" w:lineRule="auto"/>
      <w:ind w:left="0" w:right="0" w:firstLine="0"/>
      <w:jc w:val="left"/>
    </w:pPr>
  </w:p>
</w:ftr>
</file>

<file path=word/footer5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47D2" w:rsidRDefault="001647D2">
    <w:pPr>
      <w:pStyle w:val="a5"/>
      <w:spacing w:line="14" w:lineRule="auto"/>
      <w:ind w:left="0" w:right="0" w:firstLine="0"/>
      <w:jc w:val="left"/>
    </w:pPr>
  </w:p>
</w:ftr>
</file>

<file path=word/footer5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47D2" w:rsidRDefault="001647D2">
    <w:pPr>
      <w:pStyle w:val="a5"/>
      <w:spacing w:line="14" w:lineRule="auto"/>
      <w:ind w:left="0" w:right="0" w:firstLine="0"/>
      <w:jc w:val="left"/>
    </w:pPr>
  </w:p>
</w:ftr>
</file>

<file path=word/footer5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47D2" w:rsidRDefault="001647D2">
    <w:pPr>
      <w:pStyle w:val="a5"/>
      <w:spacing w:line="14" w:lineRule="auto"/>
      <w:ind w:left="0" w:right="0" w:firstLine="0"/>
      <w:jc w:val="left"/>
    </w:pPr>
  </w:p>
</w:ftr>
</file>

<file path=word/footer5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47D2" w:rsidRDefault="001647D2">
    <w:pPr>
      <w:pStyle w:val="a5"/>
      <w:spacing w:line="14" w:lineRule="auto"/>
      <w:ind w:left="0" w:right="0" w:firstLine="0"/>
      <w:jc w:val="left"/>
      <w:rPr>
        <w:sz w:val="2"/>
      </w:rPr>
    </w:pPr>
  </w:p>
</w:ftr>
</file>

<file path=word/footer5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47D2" w:rsidRDefault="001647D2">
    <w:pPr>
      <w:pStyle w:val="a5"/>
      <w:spacing w:line="14" w:lineRule="auto"/>
      <w:ind w:left="0" w:right="0" w:firstLine="0"/>
      <w:jc w:val="left"/>
      <w:rPr>
        <w:sz w:val="2"/>
      </w:rPr>
    </w:pPr>
  </w:p>
</w:ftr>
</file>

<file path=word/footer5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47D2" w:rsidRDefault="001647D2">
    <w:pPr>
      <w:pStyle w:val="a5"/>
      <w:spacing w:line="14" w:lineRule="auto"/>
      <w:ind w:left="0" w:right="0" w:firstLine="0"/>
      <w:jc w:val="left"/>
    </w:pPr>
  </w:p>
</w:ftr>
</file>

<file path=word/footer5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47D2" w:rsidRDefault="001647D2">
    <w:pPr>
      <w:pStyle w:val="a5"/>
      <w:spacing w:line="14" w:lineRule="auto"/>
      <w:ind w:left="0" w:right="0" w:firstLine="0"/>
      <w:jc w:val="left"/>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47D2" w:rsidRDefault="001647D2">
    <w:pPr>
      <w:pStyle w:val="a5"/>
      <w:spacing w:line="14" w:lineRule="auto"/>
      <w:ind w:left="0" w:right="0" w:firstLine="0"/>
      <w:jc w:val="left"/>
    </w:pPr>
    <w:r>
      <w:pict>
        <v:shapetype id="_x0000_t202" coordsize="21600,21600" o:spt="202" path="m,l,21600r21600,l21600,xe">
          <v:stroke joinstyle="miter"/>
          <v:path gradientshapeok="t" o:connecttype="rect"/>
        </v:shapetype>
        <v:shape id="_x0000_s2197" type="#_x0000_t202" style="position:absolute;margin-left:337.7pt;margin-top:554.5pt;width:19.65pt;height:12.6pt;z-index:-30944768;mso-position-horizontal-relative:page;mso-position-vertical-relative:page" filled="f" stroked="f">
          <v:textbox style="mso-next-textbox:#_x0000_s2197" inset="0,0,0,0">
            <w:txbxContent>
              <w:p w:rsidR="001647D2" w:rsidRDefault="001647D2">
                <w:pPr>
                  <w:spacing w:before="16"/>
                  <w:ind w:left="60"/>
                  <w:rPr>
                    <w:rFonts w:ascii="Trebuchet MS"/>
                    <w:sz w:val="18"/>
                  </w:rPr>
                </w:pPr>
                <w:r>
                  <w:fldChar w:fldCharType="begin"/>
                </w:r>
                <w:r>
                  <w:rPr>
                    <w:rFonts w:ascii="Trebuchet MS"/>
                    <w:color w:val="231F20"/>
                    <w:sz w:val="18"/>
                  </w:rPr>
                  <w:instrText xml:space="preserve"> PAGE </w:instrText>
                </w:r>
                <w:r>
                  <w:fldChar w:fldCharType="separate"/>
                </w:r>
                <w:r>
                  <w:rPr>
                    <w:rFonts w:ascii="Trebuchet MS"/>
                    <w:noProof/>
                    <w:color w:val="231F20"/>
                    <w:sz w:val="18"/>
                  </w:rPr>
                  <w:t>77</w:t>
                </w:r>
                <w:r>
                  <w:fldChar w:fldCharType="end"/>
                </w:r>
              </w:p>
            </w:txbxContent>
          </v:textbox>
          <w10:wrap anchorx="page" anchory="page"/>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47D2" w:rsidRDefault="001647D2">
    <w:pPr>
      <w:pStyle w:val="a5"/>
      <w:spacing w:line="14" w:lineRule="auto"/>
      <w:ind w:left="0" w:right="0" w:firstLine="0"/>
      <w:jc w:val="left"/>
    </w:pPr>
    <w:r>
      <w:rPr>
        <w:noProof/>
        <w:lang w:eastAsia="ru-RU"/>
      </w:rPr>
      <w:pict>
        <v:shapetype id="_x0000_t202" coordsize="21600,21600" o:spt="202" path="m,l,21600r21600,l21600,xe">
          <v:stroke joinstyle="miter"/>
          <v:path gradientshapeok="t" o:connecttype="rect"/>
        </v:shapetype>
        <v:shape id="Поле 2" o:spid="_x0000_s2215" type="#_x0000_t202" style="position:absolute;margin-left:33.85pt;margin-top:554.5pt;width:19.7pt;height:12.6pt;z-index:-3093196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" filled="f" stroked="f">
          <v:textbox inset="0,0,0,0">
            <w:txbxContent>
              <w:p w:rsidR="001647D2" w:rsidRDefault="001647D2">
                <w:pPr>
                  <w:spacing w:before="16"/>
                  <w:ind w:left="60"/>
                  <w:rPr>
                    <w:rFonts w:ascii="Trebuchet MS"/>
                    <w:sz w:val="18"/>
                  </w:rPr>
                </w:pPr>
                <w:r>
                  <w:fldChar w:fldCharType="begin"/>
                </w:r>
                <w:r>
                  <w:rPr>
                    <w:rFonts w:ascii="Trebuchet MS"/>
                    <w:color w:val="231F20"/>
                    <w:sz w:val="18"/>
                  </w:rPr>
                  <w:instrText xml:space="preserve"> PAGE </w:instrText>
                </w:r>
                <w:r>
                  <w:fldChar w:fldCharType="separate"/>
                </w:r>
                <w:r w:rsidR="00550E75">
                  <w:rPr>
                    <w:rFonts w:ascii="Trebuchet MS"/>
                    <w:noProof/>
                    <w:color w:val="231F20"/>
                    <w:sz w:val="18"/>
                  </w:rPr>
                  <w:t>154</w:t>
                </w:r>
                <w:r>
                  <w:fldChar w:fldCharType="end"/>
                </w:r>
              </w:p>
            </w:txbxContent>
          </v:textbox>
          <w10:wrap anchorx="page" anchory="page"/>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47D2" w:rsidRDefault="001647D2">
    <w:pPr>
      <w:pStyle w:val="a5"/>
      <w:spacing w:line="14" w:lineRule="auto"/>
      <w:ind w:left="0" w:right="0" w:firstLine="0"/>
      <w:jc w:val="left"/>
    </w:pPr>
    <w:r>
      <w:rPr>
        <w:noProof/>
        <w:lang w:eastAsia="ru-RU"/>
      </w:rPr>
      <w:pict>
        <v:shapetype id="_x0000_t202" coordsize="21600,21600" o:spt="202" path="m,l,21600r21600,l21600,xe">
          <v:stroke joinstyle="miter"/>
          <v:path gradientshapeok="t" o:connecttype="rect"/>
        </v:shapetype>
        <v:shape id="Поле 1" o:spid="_x0000_s2214" type="#_x0000_t202" style="position:absolute;margin-left:338pt;margin-top:554.5pt;width:19.35pt;height:12.6pt;z-index:-3093248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" filled="f" stroked="f">
          <v:textbox inset="0,0,0,0">
            <w:txbxContent>
              <w:p w:rsidR="001647D2" w:rsidRDefault="001647D2">
                <w:pPr>
                  <w:spacing w:before="16"/>
                  <w:ind w:left="60"/>
                  <w:rPr>
                    <w:rFonts w:ascii="Trebuchet MS"/>
                    <w:sz w:val="18"/>
                  </w:rPr>
                </w:pPr>
                <w:r>
                  <w:fldChar w:fldCharType="begin"/>
                </w:r>
                <w:r>
                  <w:rPr>
                    <w:rFonts w:ascii="Trebuchet MS"/>
                    <w:color w:val="231F20"/>
                    <w:sz w:val="18"/>
                  </w:rPr>
                  <w:instrText xml:space="preserve"> PAGE </w:instrText>
                </w:r>
                <w:r>
                  <w:fldChar w:fldCharType="separate"/>
                </w:r>
                <w:r w:rsidR="00550E75">
                  <w:rPr>
                    <w:rFonts w:ascii="Trebuchet MS"/>
                    <w:noProof/>
                    <w:color w:val="231F20"/>
                    <w:sz w:val="18"/>
                  </w:rPr>
                  <w:t>155</w:t>
                </w:r>
                <w:r>
                  <w:fldChar w:fldCharType="end"/>
                </w:r>
              </w:p>
            </w:txbxContent>
          </v:textbox>
          <w10:wrap anchorx="page" anchory="page"/>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47D2" w:rsidRDefault="001647D2">
    <w:pPr>
      <w:pStyle w:val="a5"/>
      <w:spacing w:line="14" w:lineRule="auto"/>
      <w:ind w:left="0" w:right="0" w:firstLine="0"/>
      <w:jc w:val="left"/>
      <w:rPr>
        <w:sz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E509F" w:rsidRDefault="008E509F">
      <w:r>
        <w:separator/>
      </w:r>
    </w:p>
  </w:footnote>
  <w:footnote w:type="continuationSeparator" w:id="1">
    <w:p w:rsidR="008E509F" w:rsidRDefault="008E509F">
      <w:r>
        <w:continuationSeparator/>
      </w:r>
    </w:p>
  </w:footnote>
  <w:footnote w:id="2">
    <w:p w:rsidR="001647D2" w:rsidRPr="00546377" w:rsidRDefault="001647D2" w:rsidP="00546377">
      <w:pPr>
        <w:pStyle w:val="afff5"/>
        <w:spacing w:line="240" w:lineRule="auto"/>
        <w:ind w:left="0" w:firstLine="0"/>
        <w:rPr>
          <w:rFonts w:ascii="Times New Roman" w:hAnsi="Times New Roman" w:cs="Times New Roman"/>
          <w:sz w:val="16"/>
          <w:szCs w:val="16"/>
          <w:lang w:val="ru-RU"/>
        </w:rPr>
      </w:pPr>
      <w:r>
        <w:rPr>
          <w:rFonts w:ascii="Times New Roman" w:eastAsia="Times New Roman" w:hAnsi="Times New Roman" w:cs="Times New Roman"/>
          <w:sz w:val="16"/>
          <w:szCs w:val="16"/>
          <w:vertAlign w:val="superscript"/>
        </w:rPr>
        <w:footnoteRef/>
      </w:r>
      <w:r w:rsidRPr="00546377">
        <w:rPr>
          <w:rFonts w:ascii="Times New Roman" w:hAnsi="Times New Roman" w:cs="Times New Roman"/>
          <w:sz w:val="16"/>
          <w:szCs w:val="16"/>
          <w:lang w:val="ru-RU"/>
        </w:rPr>
        <w:t>Здесь и далее по тексту в аналогичных предметных требованиях к результатам знание определений понятий не выносится на промежу</w:t>
      </w:r>
      <w:r w:rsidRPr="00546377">
        <w:rPr>
          <w:rFonts w:ascii="Times New Roman" w:hAnsi="Times New Roman" w:cs="Times New Roman"/>
          <w:sz w:val="16"/>
          <w:szCs w:val="16"/>
          <w:lang w:val="ru-RU"/>
        </w:rPr>
        <w:softHyphen/>
        <w:t>точную и итоговую аттестацию.</w:t>
      </w:r>
    </w:p>
  </w:footnote>
  <w:footnote w:id="3">
    <w:p w:rsidR="001647D2" w:rsidRDefault="001647D2" w:rsidP="00274F9B">
      <w:pPr>
        <w:pStyle w:val="aff1"/>
        <w:rPr>
          <w:rFonts w:ascii="Courier New" w:hAnsi="Courier New" w:cs="Courier New"/>
          <w:color w:val="000000"/>
          <w:lang w:val="en-US" w:bidi="ru-RU"/>
        </w:rPr>
      </w:pPr>
      <w:r>
        <w:rPr>
          <w:rStyle w:val="aff7"/>
        </w:rPr>
        <w:footnoteRef/>
      </w:r>
      <w:r>
        <w:rPr>
          <w:rFonts w:cs="Times New Roman"/>
          <w:sz w:val="16"/>
          <w:szCs w:val="16"/>
          <w:lang w:val="en-US" w:eastAsia="en-US" w:bidi="en-US"/>
        </w:rPr>
        <w:t xml:space="preserve">Common European Framework of Reference for Languages: Learning, teaching, assessment. </w:t>
      </w:r>
      <w:hyperlink r:id="rId1" w:history="1">
        <w:r>
          <w:rPr>
            <w:rStyle w:val="af9"/>
            <w:rFonts w:cs="Times New Roman"/>
            <w:color w:val="000000"/>
            <w:sz w:val="16"/>
            <w:szCs w:val="16"/>
            <w:lang w:val="en-US" w:eastAsia="en-US" w:bidi="en-US"/>
          </w:rPr>
          <w:t>https://www.coe.int/en/web/common-european- framework-reference-languages</w:t>
        </w:r>
      </w:hyperlink>
    </w:p>
  </w:footnote>
  <w:footnote w:id="4">
    <w:p w:rsidR="001647D2" w:rsidRPr="0057274C" w:rsidRDefault="001647D2" w:rsidP="0057274C">
      <w:pPr>
        <w:pStyle w:val="afff5"/>
        <w:spacing w:line="240" w:lineRule="auto"/>
        <w:ind w:left="0" w:firstLine="0"/>
        <w:rPr>
          <w:rFonts w:ascii="Times New Roman" w:hAnsi="Times New Roman" w:cs="Times New Roman"/>
          <w:sz w:val="16"/>
          <w:szCs w:val="16"/>
          <w:lang w:val="ru-RU"/>
        </w:rPr>
      </w:pPr>
      <w:r>
        <w:rPr>
          <w:rFonts w:ascii="Times New Roman" w:eastAsia="Times New Roman" w:hAnsi="Times New Roman" w:cs="Times New Roman"/>
          <w:sz w:val="16"/>
          <w:szCs w:val="16"/>
          <w:vertAlign w:val="superscript"/>
        </w:rPr>
        <w:footnoteRef/>
      </w:r>
      <w:r w:rsidRPr="0057274C">
        <w:rPr>
          <w:rFonts w:ascii="Times New Roman" w:hAnsi="Times New Roman" w:cs="Times New Roman"/>
          <w:sz w:val="16"/>
          <w:szCs w:val="16"/>
          <w:lang w:val="ru-RU"/>
        </w:rPr>
        <w:t>Концепция преподавания учебного курса «История России» в обра</w:t>
      </w:r>
      <w:r w:rsidRPr="0057274C">
        <w:rPr>
          <w:rFonts w:ascii="Times New Roman" w:hAnsi="Times New Roman" w:cs="Times New Roman"/>
          <w:sz w:val="16"/>
          <w:szCs w:val="16"/>
          <w:lang w:val="ru-RU"/>
        </w:rPr>
        <w:softHyphen/>
        <w:t>зовательных организациях Российской Федерации, реализующих основные общеобразовательные программы // Преподавание исто</w:t>
      </w:r>
      <w:r w:rsidRPr="0057274C">
        <w:rPr>
          <w:rFonts w:ascii="Times New Roman" w:hAnsi="Times New Roman" w:cs="Times New Roman"/>
          <w:sz w:val="16"/>
          <w:szCs w:val="16"/>
          <w:lang w:val="ru-RU"/>
        </w:rPr>
        <w:softHyphen/>
        <w:t>рии и обществознания в школе. — 2020. — № 8. — С. 7—8.</w:t>
      </w:r>
    </w:p>
  </w:footnote>
  <w:footnote w:id="5">
    <w:p w:rsidR="001647D2" w:rsidRPr="0057274C" w:rsidRDefault="001647D2" w:rsidP="0057274C">
      <w:pPr>
        <w:pStyle w:val="afff5"/>
        <w:spacing w:line="240" w:lineRule="auto"/>
        <w:ind w:left="0" w:firstLine="0"/>
        <w:rPr>
          <w:rFonts w:ascii="Times New Roman" w:hAnsi="Times New Roman" w:cs="Times New Roman"/>
          <w:sz w:val="16"/>
          <w:szCs w:val="16"/>
          <w:lang w:val="ru-RU"/>
        </w:rPr>
      </w:pPr>
      <w:r>
        <w:rPr>
          <w:rFonts w:ascii="Times New Roman" w:eastAsia="Times New Roman" w:hAnsi="Times New Roman" w:cs="Times New Roman"/>
          <w:sz w:val="16"/>
          <w:szCs w:val="16"/>
          <w:vertAlign w:val="superscript"/>
        </w:rPr>
        <w:footnoteRef/>
      </w:r>
      <w:r w:rsidRPr="0057274C">
        <w:rPr>
          <w:rFonts w:ascii="Times New Roman" w:hAnsi="Times New Roman" w:cs="Times New Roman"/>
          <w:sz w:val="16"/>
          <w:szCs w:val="16"/>
          <w:lang w:val="ru-RU"/>
        </w:rPr>
        <w:t>Последовательность изучения тем в пределах одного класса может варьироваться.</w:t>
      </w:r>
    </w:p>
  </w:footnote>
  <w:footnote w:id="6">
    <w:p w:rsidR="001647D2" w:rsidRPr="0057274C" w:rsidRDefault="001647D2" w:rsidP="0057274C">
      <w:pPr>
        <w:pStyle w:val="afff5"/>
        <w:spacing w:line="240" w:lineRule="auto"/>
        <w:ind w:left="0" w:firstLine="0"/>
        <w:rPr>
          <w:rFonts w:ascii="Times New Roman" w:hAnsi="Times New Roman" w:cs="Times New Roman"/>
          <w:sz w:val="16"/>
          <w:szCs w:val="16"/>
          <w:lang w:val="ru-RU"/>
        </w:rPr>
      </w:pPr>
      <w:r>
        <w:rPr>
          <w:rFonts w:ascii="Times New Roman" w:eastAsia="Times New Roman" w:hAnsi="Times New Roman" w:cs="Times New Roman"/>
          <w:sz w:val="16"/>
          <w:szCs w:val="16"/>
          <w:vertAlign w:val="superscript"/>
        </w:rPr>
        <w:footnoteRef/>
      </w:r>
      <w:r w:rsidRPr="0057274C">
        <w:rPr>
          <w:rFonts w:ascii="Times New Roman" w:hAnsi="Times New Roman" w:cs="Times New Roman"/>
          <w:sz w:val="16"/>
          <w:szCs w:val="16"/>
          <w:lang w:val="ru-RU"/>
        </w:rPr>
        <w:t>Количество учебных часов определено исходя из нагрузки 2 ч в не</w:t>
      </w:r>
      <w:r w:rsidRPr="0057274C">
        <w:rPr>
          <w:rFonts w:ascii="Times New Roman" w:hAnsi="Times New Roman" w:cs="Times New Roman"/>
          <w:sz w:val="16"/>
          <w:szCs w:val="16"/>
          <w:lang w:val="ru-RU"/>
        </w:rPr>
        <w:softHyphen/>
        <w:t>делю при 34 учебных неделях.</w:t>
      </w:r>
    </w:p>
  </w:footnote>
  <w:footnote w:id="7">
    <w:p w:rsidR="001647D2" w:rsidRPr="0057274C" w:rsidRDefault="001647D2" w:rsidP="0057274C">
      <w:pPr>
        <w:pStyle w:val="afff5"/>
        <w:spacing w:line="240" w:lineRule="auto"/>
        <w:ind w:left="0" w:firstLine="0"/>
        <w:rPr>
          <w:rFonts w:ascii="Times New Roman" w:hAnsi="Times New Roman" w:cs="Times New Roman"/>
          <w:sz w:val="16"/>
          <w:szCs w:val="16"/>
          <w:lang w:val="ru-RU"/>
        </w:rPr>
      </w:pPr>
      <w:r>
        <w:rPr>
          <w:rFonts w:ascii="Times New Roman" w:eastAsia="Times New Roman" w:hAnsi="Times New Roman" w:cs="Times New Roman"/>
          <w:sz w:val="16"/>
          <w:szCs w:val="16"/>
          <w:vertAlign w:val="superscript"/>
        </w:rPr>
        <w:footnoteRef/>
      </w:r>
      <w:r w:rsidRPr="0057274C">
        <w:rPr>
          <w:rFonts w:ascii="Times New Roman" w:hAnsi="Times New Roman" w:cs="Times New Roman"/>
          <w:sz w:val="16"/>
          <w:szCs w:val="16"/>
          <w:lang w:val="ru-RU"/>
        </w:rPr>
        <w:t>Материал по истории своего края привлекается при рассмотрении ключевых событий и процессов отечественной истории.</w:t>
      </w:r>
    </w:p>
  </w:footnote>
  <w:footnote w:id="8">
    <w:p w:rsidR="001647D2" w:rsidRPr="0057274C" w:rsidRDefault="001647D2" w:rsidP="0057274C">
      <w:pPr>
        <w:pStyle w:val="afff5"/>
        <w:spacing w:line="240" w:lineRule="auto"/>
        <w:ind w:left="0" w:firstLine="0"/>
        <w:rPr>
          <w:rFonts w:ascii="Times New Roman" w:hAnsi="Times New Roman" w:cs="Times New Roman"/>
          <w:sz w:val="16"/>
          <w:szCs w:val="16"/>
          <w:lang w:val="ru-RU"/>
        </w:rPr>
      </w:pPr>
      <w:r>
        <w:rPr>
          <w:rFonts w:ascii="Times New Roman" w:eastAsia="Times New Roman" w:hAnsi="Times New Roman" w:cs="Times New Roman"/>
          <w:sz w:val="16"/>
          <w:szCs w:val="16"/>
          <w:vertAlign w:val="superscript"/>
        </w:rPr>
        <w:footnoteRef/>
      </w:r>
      <w:r w:rsidRPr="0057274C">
        <w:rPr>
          <w:rFonts w:ascii="Times New Roman" w:hAnsi="Times New Roman" w:cs="Times New Roman"/>
          <w:sz w:val="16"/>
          <w:szCs w:val="16"/>
          <w:lang w:val="ru-RU"/>
        </w:rPr>
        <w:t>Цели изучения данного модуля, его содержание, планируемые ре</w:t>
      </w:r>
      <w:r w:rsidRPr="0057274C">
        <w:rPr>
          <w:rFonts w:ascii="Times New Roman" w:hAnsi="Times New Roman" w:cs="Times New Roman"/>
          <w:sz w:val="16"/>
          <w:szCs w:val="16"/>
          <w:lang w:val="ru-RU"/>
        </w:rPr>
        <w:softHyphen/>
        <w:t>зультаты освоения отражены в Примерной рабочей программе учеб</w:t>
      </w:r>
      <w:r w:rsidRPr="0057274C">
        <w:rPr>
          <w:rFonts w:ascii="Times New Roman" w:hAnsi="Times New Roman" w:cs="Times New Roman"/>
          <w:sz w:val="16"/>
          <w:szCs w:val="16"/>
          <w:lang w:val="ru-RU"/>
        </w:rPr>
        <w:softHyphen/>
        <w:t>ного модуля «Введение в Новейшую историю России».</w:t>
      </w:r>
    </w:p>
  </w:footnote>
  <w:footnote w:id="9">
    <w:p w:rsidR="001647D2" w:rsidRPr="0057274C" w:rsidRDefault="001647D2" w:rsidP="0057274C">
      <w:pPr>
        <w:pStyle w:val="afff5"/>
        <w:spacing w:line="240" w:lineRule="auto"/>
        <w:ind w:left="0" w:firstLine="0"/>
        <w:rPr>
          <w:rFonts w:ascii="Times New Roman" w:hAnsi="Times New Roman" w:cs="Times New Roman"/>
          <w:sz w:val="16"/>
          <w:szCs w:val="16"/>
          <w:lang w:val="ru-RU"/>
        </w:rPr>
      </w:pPr>
      <w:r>
        <w:rPr>
          <w:rFonts w:ascii="Times New Roman" w:eastAsia="Times New Roman" w:hAnsi="Times New Roman" w:cs="Times New Roman"/>
          <w:sz w:val="16"/>
          <w:szCs w:val="16"/>
          <w:vertAlign w:val="superscript"/>
        </w:rPr>
        <w:footnoteRef/>
      </w:r>
      <w:r w:rsidRPr="0057274C">
        <w:rPr>
          <w:rFonts w:ascii="Times New Roman" w:hAnsi="Times New Roman" w:cs="Times New Roman"/>
          <w:i/>
          <w:iCs/>
          <w:sz w:val="16"/>
          <w:szCs w:val="16"/>
          <w:lang w:val="ru-RU"/>
        </w:rPr>
        <w:t>Исторические источники</w:t>
      </w:r>
      <w:r w:rsidRPr="0057274C">
        <w:rPr>
          <w:rFonts w:ascii="Times New Roman" w:hAnsi="Times New Roman" w:cs="Times New Roman"/>
          <w:sz w:val="16"/>
          <w:szCs w:val="16"/>
          <w:lang w:val="ru-RU"/>
        </w:rPr>
        <w:t xml:space="preserve"> выделены из широкого круга источни</w:t>
      </w:r>
      <w:r w:rsidRPr="0057274C">
        <w:rPr>
          <w:rFonts w:ascii="Times New Roman" w:hAnsi="Times New Roman" w:cs="Times New Roman"/>
          <w:sz w:val="16"/>
          <w:szCs w:val="16"/>
          <w:lang w:val="ru-RU"/>
        </w:rPr>
        <w:softHyphen/>
        <w:t>ков исторической учебной и внеучебной информации как особая совокупность материалов исторических эпох и специальный объект исторического анализа.</w:t>
      </w:r>
    </w:p>
  </w:footnote>
  <w:footnote w:id="10">
    <w:p w:rsidR="001647D2" w:rsidRPr="0057274C" w:rsidRDefault="001647D2" w:rsidP="0057274C">
      <w:pPr>
        <w:pStyle w:val="afff5"/>
        <w:spacing w:line="240" w:lineRule="auto"/>
        <w:ind w:left="0" w:firstLine="0"/>
        <w:rPr>
          <w:rFonts w:ascii="Times New Roman" w:eastAsia="Courier New" w:hAnsi="Times New Roman" w:cs="Times New Roman"/>
          <w:sz w:val="16"/>
          <w:szCs w:val="16"/>
          <w:lang w:val="ru-RU"/>
        </w:rPr>
      </w:pPr>
      <w:r>
        <w:rPr>
          <w:rFonts w:ascii="Times New Roman" w:eastAsia="Times New Roman" w:hAnsi="Times New Roman" w:cs="Times New Roman"/>
          <w:sz w:val="16"/>
          <w:szCs w:val="16"/>
          <w:vertAlign w:val="superscript"/>
        </w:rPr>
        <w:footnoteRef/>
      </w:r>
      <w:r w:rsidRPr="0057274C">
        <w:rPr>
          <w:rFonts w:ascii="Times New Roman" w:hAnsi="Times New Roman" w:cs="Times New Roman"/>
          <w:sz w:val="16"/>
          <w:szCs w:val="16"/>
          <w:lang w:val="ru-RU"/>
        </w:rPr>
        <w:t>Концепция преподавания учебного предмета «Обществознание» в образовательных организациях Российской Федерации, реализу</w:t>
      </w:r>
      <w:r w:rsidRPr="0057274C">
        <w:rPr>
          <w:rFonts w:ascii="Times New Roman" w:hAnsi="Times New Roman" w:cs="Times New Roman"/>
          <w:sz w:val="16"/>
          <w:szCs w:val="16"/>
          <w:lang w:val="ru-RU"/>
        </w:rPr>
        <w:softHyphen/>
        <w:t>ющих основные общеобразовательные программы / Банк докумен</w:t>
      </w:r>
      <w:r w:rsidRPr="0057274C">
        <w:rPr>
          <w:rFonts w:ascii="Times New Roman" w:hAnsi="Times New Roman" w:cs="Times New Roman"/>
          <w:sz w:val="16"/>
          <w:szCs w:val="16"/>
          <w:lang w:val="ru-RU"/>
        </w:rPr>
        <w:softHyphen/>
        <w:t xml:space="preserve">тов. Министерство просвещения Российской Федерации. </w:t>
      </w:r>
      <w:r>
        <w:rPr>
          <w:rFonts w:ascii="Times New Roman" w:hAnsi="Times New Roman" w:cs="Times New Roman"/>
          <w:sz w:val="16"/>
          <w:szCs w:val="16"/>
          <w:lang w:bidi="en-US"/>
        </w:rPr>
        <w:t>https</w:t>
      </w:r>
      <w:r w:rsidRPr="0057274C">
        <w:rPr>
          <w:rFonts w:ascii="Times New Roman" w:hAnsi="Times New Roman" w:cs="Times New Roman"/>
          <w:sz w:val="16"/>
          <w:szCs w:val="16"/>
          <w:lang w:val="ru-RU" w:bidi="en-US"/>
        </w:rPr>
        <w:t xml:space="preserve">:// </w:t>
      </w:r>
      <w:r>
        <w:rPr>
          <w:rFonts w:ascii="Times New Roman" w:hAnsi="Times New Roman" w:cs="Times New Roman"/>
          <w:sz w:val="16"/>
          <w:szCs w:val="16"/>
          <w:lang w:bidi="en-US"/>
        </w:rPr>
        <w:t>docs</w:t>
      </w:r>
      <w:r w:rsidRPr="0057274C">
        <w:rPr>
          <w:rFonts w:ascii="Times New Roman" w:hAnsi="Times New Roman" w:cs="Times New Roman"/>
          <w:sz w:val="16"/>
          <w:szCs w:val="16"/>
          <w:lang w:val="ru-RU" w:bidi="en-US"/>
        </w:rPr>
        <w:t>.</w:t>
      </w:r>
      <w:r>
        <w:rPr>
          <w:rFonts w:ascii="Times New Roman" w:hAnsi="Times New Roman" w:cs="Times New Roman"/>
          <w:sz w:val="16"/>
          <w:szCs w:val="16"/>
          <w:lang w:bidi="en-US"/>
        </w:rPr>
        <w:t>edu</w:t>
      </w:r>
      <w:r w:rsidRPr="0057274C">
        <w:rPr>
          <w:rFonts w:ascii="Times New Roman" w:hAnsi="Times New Roman" w:cs="Times New Roman"/>
          <w:sz w:val="16"/>
          <w:szCs w:val="16"/>
          <w:lang w:val="ru-RU" w:bidi="en-US"/>
        </w:rPr>
        <w:t>.</w:t>
      </w:r>
      <w:r>
        <w:rPr>
          <w:rFonts w:ascii="Times New Roman" w:hAnsi="Times New Roman" w:cs="Times New Roman"/>
          <w:sz w:val="16"/>
          <w:szCs w:val="16"/>
          <w:lang w:bidi="en-US"/>
        </w:rPr>
        <w:t>gov</w:t>
      </w:r>
      <w:r w:rsidRPr="0057274C">
        <w:rPr>
          <w:rFonts w:ascii="Times New Roman" w:hAnsi="Times New Roman" w:cs="Times New Roman"/>
          <w:sz w:val="16"/>
          <w:szCs w:val="16"/>
          <w:lang w:val="ru-RU" w:bidi="en-US"/>
        </w:rPr>
        <w:t>.</w:t>
      </w:r>
      <w:r>
        <w:rPr>
          <w:rFonts w:ascii="Times New Roman" w:hAnsi="Times New Roman" w:cs="Times New Roman"/>
          <w:sz w:val="16"/>
          <w:szCs w:val="16"/>
          <w:lang w:bidi="en-US"/>
        </w:rPr>
        <w:t>ru</w:t>
      </w:r>
      <w:r w:rsidRPr="0057274C">
        <w:rPr>
          <w:rFonts w:ascii="Times New Roman" w:hAnsi="Times New Roman" w:cs="Times New Roman"/>
          <w:sz w:val="16"/>
          <w:szCs w:val="16"/>
          <w:lang w:val="ru-RU" w:bidi="en-US"/>
        </w:rPr>
        <w:t>/</w:t>
      </w:r>
      <w:r>
        <w:rPr>
          <w:rFonts w:ascii="Times New Roman" w:hAnsi="Times New Roman" w:cs="Times New Roman"/>
          <w:sz w:val="16"/>
          <w:szCs w:val="16"/>
          <w:lang w:bidi="en-US"/>
        </w:rPr>
        <w:t>document</w:t>
      </w:r>
      <w:r w:rsidRPr="0057274C">
        <w:rPr>
          <w:rFonts w:ascii="Times New Roman" w:hAnsi="Times New Roman" w:cs="Times New Roman"/>
          <w:sz w:val="16"/>
          <w:szCs w:val="16"/>
          <w:lang w:val="ru-RU" w:bidi="en-US"/>
        </w:rPr>
        <w:t>/9906056</w:t>
      </w:r>
      <w:r>
        <w:rPr>
          <w:rFonts w:ascii="Times New Roman" w:hAnsi="Times New Roman" w:cs="Times New Roman"/>
          <w:sz w:val="16"/>
          <w:szCs w:val="16"/>
          <w:lang w:bidi="en-US"/>
        </w:rPr>
        <w:t>a</w:t>
      </w:r>
      <w:r w:rsidRPr="0057274C">
        <w:rPr>
          <w:rFonts w:ascii="Times New Roman" w:hAnsi="Times New Roman" w:cs="Times New Roman"/>
          <w:sz w:val="16"/>
          <w:szCs w:val="16"/>
          <w:lang w:val="ru-RU" w:bidi="en-US"/>
        </w:rPr>
        <w:t>57059</w:t>
      </w:r>
      <w:r>
        <w:rPr>
          <w:rFonts w:ascii="Times New Roman" w:hAnsi="Times New Roman" w:cs="Times New Roman"/>
          <w:sz w:val="16"/>
          <w:szCs w:val="16"/>
          <w:lang w:bidi="en-US"/>
        </w:rPr>
        <w:t>c</w:t>
      </w:r>
      <w:r w:rsidRPr="0057274C">
        <w:rPr>
          <w:rFonts w:ascii="Times New Roman" w:hAnsi="Times New Roman" w:cs="Times New Roman"/>
          <w:sz w:val="16"/>
          <w:szCs w:val="16"/>
          <w:lang w:val="ru-RU" w:bidi="en-US"/>
        </w:rPr>
        <w:t>4266</w:t>
      </w:r>
      <w:r>
        <w:rPr>
          <w:rFonts w:ascii="Times New Roman" w:hAnsi="Times New Roman" w:cs="Times New Roman"/>
          <w:sz w:val="16"/>
          <w:szCs w:val="16"/>
          <w:lang w:bidi="en-US"/>
        </w:rPr>
        <w:t>eaa</w:t>
      </w:r>
      <w:r w:rsidRPr="0057274C">
        <w:rPr>
          <w:rFonts w:ascii="Times New Roman" w:hAnsi="Times New Roman" w:cs="Times New Roman"/>
          <w:sz w:val="16"/>
          <w:szCs w:val="16"/>
          <w:lang w:val="ru-RU" w:bidi="en-US"/>
        </w:rPr>
        <w:t>78</w:t>
      </w:r>
      <w:r>
        <w:rPr>
          <w:rFonts w:ascii="Times New Roman" w:hAnsi="Times New Roman" w:cs="Times New Roman"/>
          <w:sz w:val="16"/>
          <w:szCs w:val="16"/>
          <w:lang w:bidi="en-US"/>
        </w:rPr>
        <w:t>bff</w:t>
      </w:r>
      <w:r w:rsidRPr="0057274C">
        <w:rPr>
          <w:rFonts w:ascii="Times New Roman" w:hAnsi="Times New Roman" w:cs="Times New Roman"/>
          <w:sz w:val="16"/>
          <w:szCs w:val="16"/>
          <w:lang w:val="ru-RU" w:bidi="en-US"/>
        </w:rPr>
        <w:t>1</w:t>
      </w:r>
      <w:r>
        <w:rPr>
          <w:rFonts w:ascii="Times New Roman" w:hAnsi="Times New Roman" w:cs="Times New Roman"/>
          <w:sz w:val="16"/>
          <w:szCs w:val="16"/>
          <w:lang w:bidi="en-US"/>
        </w:rPr>
        <w:t>f</w:t>
      </w:r>
      <w:r w:rsidRPr="0057274C">
        <w:rPr>
          <w:rFonts w:ascii="Times New Roman" w:hAnsi="Times New Roman" w:cs="Times New Roman"/>
          <w:sz w:val="16"/>
          <w:szCs w:val="16"/>
          <w:lang w:val="ru-RU" w:bidi="en-US"/>
        </w:rPr>
        <w:t>0</w:t>
      </w:r>
      <w:r>
        <w:rPr>
          <w:rFonts w:ascii="Times New Roman" w:hAnsi="Times New Roman" w:cs="Times New Roman"/>
          <w:sz w:val="16"/>
          <w:szCs w:val="16"/>
          <w:lang w:bidi="en-US"/>
        </w:rPr>
        <w:t>bbe</w:t>
      </w:r>
    </w:p>
  </w:footnote>
  <w:footnote w:id="11">
    <w:p w:rsidR="001647D2" w:rsidRPr="0057274C" w:rsidRDefault="001647D2" w:rsidP="0057274C">
      <w:pPr>
        <w:pStyle w:val="afff5"/>
        <w:spacing w:line="240" w:lineRule="auto"/>
        <w:ind w:left="0" w:firstLine="0"/>
        <w:rPr>
          <w:rFonts w:ascii="Times New Roman" w:hAnsi="Times New Roman" w:cs="Times New Roman"/>
          <w:sz w:val="16"/>
          <w:szCs w:val="16"/>
          <w:lang w:val="ru-RU"/>
        </w:rPr>
      </w:pPr>
      <w:r>
        <w:rPr>
          <w:rFonts w:ascii="Times New Roman" w:eastAsia="Times New Roman" w:hAnsi="Times New Roman" w:cs="Times New Roman"/>
          <w:sz w:val="16"/>
          <w:szCs w:val="16"/>
          <w:vertAlign w:val="superscript"/>
        </w:rPr>
        <w:footnoteRef/>
      </w:r>
      <w:r w:rsidRPr="0057274C">
        <w:rPr>
          <w:rFonts w:ascii="Times New Roman" w:hAnsi="Times New Roman" w:cs="Times New Roman"/>
          <w:sz w:val="16"/>
          <w:szCs w:val="16"/>
          <w:lang w:val="ru-RU"/>
        </w:rPr>
        <w:t xml:space="preserve">О примерной программе воспитания / Апробация и внедрение примерной программы воспитания. Институт стратегий развития образования РАО. </w:t>
      </w:r>
      <w:hyperlink r:id="rId2" w:history="1">
        <w:r>
          <w:rPr>
            <w:rStyle w:val="af9"/>
            <w:rFonts w:ascii="Times New Roman" w:hAnsi="Times New Roman" w:cs="Times New Roman"/>
            <w:sz w:val="16"/>
            <w:szCs w:val="16"/>
            <w:lang w:bidi="en-US"/>
          </w:rPr>
          <w:t>http</w:t>
        </w:r>
        <w:r w:rsidRPr="0057274C">
          <w:rPr>
            <w:rStyle w:val="af9"/>
            <w:rFonts w:ascii="Times New Roman" w:hAnsi="Times New Roman" w:cs="Times New Roman"/>
            <w:sz w:val="16"/>
            <w:szCs w:val="16"/>
            <w:lang w:val="ru-RU" w:bidi="en-US"/>
          </w:rPr>
          <w:t>://</w:t>
        </w:r>
        <w:r>
          <w:rPr>
            <w:rStyle w:val="af9"/>
            <w:rFonts w:ascii="Times New Roman" w:hAnsi="Times New Roman" w:cs="Times New Roman"/>
            <w:sz w:val="16"/>
            <w:szCs w:val="16"/>
            <w:lang w:bidi="en-US"/>
          </w:rPr>
          <w:t>form</w:t>
        </w:r>
        <w:r w:rsidRPr="0057274C">
          <w:rPr>
            <w:rStyle w:val="af9"/>
            <w:rFonts w:ascii="Times New Roman" w:hAnsi="Times New Roman" w:cs="Times New Roman"/>
            <w:sz w:val="16"/>
            <w:szCs w:val="16"/>
            <w:lang w:val="ru-RU" w:bidi="en-US"/>
          </w:rPr>
          <w:t>.</w:t>
        </w:r>
        <w:r>
          <w:rPr>
            <w:rStyle w:val="af9"/>
            <w:rFonts w:ascii="Times New Roman" w:hAnsi="Times New Roman" w:cs="Times New Roman"/>
            <w:sz w:val="16"/>
            <w:szCs w:val="16"/>
            <w:lang w:bidi="en-US"/>
          </w:rPr>
          <w:t>instrao</w:t>
        </w:r>
        <w:r w:rsidRPr="0057274C">
          <w:rPr>
            <w:rStyle w:val="af9"/>
            <w:rFonts w:ascii="Times New Roman" w:hAnsi="Times New Roman" w:cs="Times New Roman"/>
            <w:sz w:val="16"/>
            <w:szCs w:val="16"/>
            <w:lang w:val="ru-RU" w:bidi="en-US"/>
          </w:rPr>
          <w:t>.</w:t>
        </w:r>
        <w:r>
          <w:rPr>
            <w:rStyle w:val="af9"/>
            <w:rFonts w:ascii="Times New Roman" w:hAnsi="Times New Roman" w:cs="Times New Roman"/>
            <w:sz w:val="16"/>
            <w:szCs w:val="16"/>
            <w:lang w:bidi="en-US"/>
          </w:rPr>
          <w:t>ru</w:t>
        </w:r>
      </w:hyperlink>
    </w:p>
  </w:footnote>
  <w:footnote w:id="12">
    <w:p w:rsidR="001647D2" w:rsidRPr="0057274C" w:rsidRDefault="001647D2" w:rsidP="0057274C">
      <w:pPr>
        <w:pStyle w:val="afff5"/>
        <w:spacing w:line="240" w:lineRule="auto"/>
        <w:ind w:left="0" w:firstLine="0"/>
        <w:rPr>
          <w:rFonts w:ascii="Times New Roman" w:hAnsi="Times New Roman" w:cs="Times New Roman"/>
          <w:sz w:val="16"/>
          <w:szCs w:val="16"/>
          <w:lang w:val="ru-RU"/>
        </w:rPr>
      </w:pPr>
      <w:r>
        <w:rPr>
          <w:rFonts w:ascii="Times New Roman" w:eastAsia="Times New Roman" w:hAnsi="Times New Roman" w:cs="Times New Roman"/>
          <w:sz w:val="16"/>
          <w:szCs w:val="16"/>
          <w:vertAlign w:val="superscript"/>
        </w:rPr>
        <w:footnoteRef/>
      </w:r>
      <w:r w:rsidRPr="0057274C">
        <w:rPr>
          <w:rFonts w:ascii="Times New Roman" w:hAnsi="Times New Roman" w:cs="Times New Roman"/>
          <w:sz w:val="16"/>
          <w:szCs w:val="16"/>
          <w:lang w:val="ru-RU"/>
        </w:rPr>
        <w:t>Далее в примерной программе предметные результаты конкрети</w:t>
      </w:r>
      <w:r w:rsidRPr="0057274C">
        <w:rPr>
          <w:rFonts w:ascii="Times New Roman" w:hAnsi="Times New Roman" w:cs="Times New Roman"/>
          <w:sz w:val="16"/>
          <w:szCs w:val="16"/>
          <w:lang w:val="ru-RU"/>
        </w:rPr>
        <w:softHyphen/>
        <w:t>зируются по годам обучения. В разделе программы «Тематическое планирование» каждый из предметных результатов содержит но</w:t>
      </w:r>
      <w:r w:rsidRPr="0057274C">
        <w:rPr>
          <w:rFonts w:ascii="Times New Roman" w:hAnsi="Times New Roman" w:cs="Times New Roman"/>
          <w:sz w:val="16"/>
          <w:szCs w:val="16"/>
          <w:lang w:val="ru-RU"/>
        </w:rPr>
        <w:softHyphen/>
        <w:t>мер конкретизируемого обобщённого результата, представленного в данном перечне.</w:t>
      </w:r>
    </w:p>
  </w:footnote>
  <w:footnote w:id="13">
    <w:p w:rsidR="001647D2" w:rsidRPr="00665E88" w:rsidRDefault="001647D2" w:rsidP="00665E88">
      <w:pPr>
        <w:pStyle w:val="afff5"/>
        <w:spacing w:line="240" w:lineRule="auto"/>
        <w:ind w:left="0" w:firstLine="0"/>
        <w:rPr>
          <w:rFonts w:ascii="Times New Roman" w:hAnsi="Times New Roman" w:cs="Times New Roman"/>
          <w:sz w:val="16"/>
          <w:szCs w:val="16"/>
          <w:lang w:val="ru-RU"/>
        </w:rPr>
      </w:pPr>
      <w:r>
        <w:rPr>
          <w:rFonts w:ascii="Times New Roman" w:hAnsi="Times New Roman" w:cs="Times New Roman"/>
          <w:sz w:val="16"/>
          <w:szCs w:val="16"/>
          <w:vertAlign w:val="superscript"/>
        </w:rPr>
        <w:footnoteRef/>
      </w:r>
      <w:r w:rsidRPr="00665E88">
        <w:rPr>
          <w:rFonts w:ascii="Times New Roman" w:hAnsi="Times New Roman" w:cs="Times New Roman"/>
          <w:sz w:val="16"/>
          <w:szCs w:val="16"/>
          <w:lang w:val="ru-RU"/>
        </w:rPr>
        <w:t xml:space="preserve"> МС — элементы содержания, включающие межпредметные связи,</w:t>
      </w:r>
      <w:r w:rsidRPr="00665E88">
        <w:rPr>
          <w:rFonts w:ascii="Times New Roman" w:hAnsi="Times New Roman" w:cs="Times New Roman"/>
          <w:sz w:val="16"/>
          <w:szCs w:val="16"/>
          <w:lang w:val="ru-RU"/>
        </w:rPr>
        <w:br/>
        <w:t>которые подробнее раскрыты в тематическом планировании.</w:t>
      </w:r>
    </w:p>
  </w:footnote>
  <w:footnote w:id="14">
    <w:p w:rsidR="001647D2" w:rsidRPr="00665E88" w:rsidRDefault="001647D2" w:rsidP="00665E88">
      <w:pPr>
        <w:pStyle w:val="afff5"/>
        <w:spacing w:line="240" w:lineRule="auto"/>
        <w:ind w:left="0" w:firstLine="0"/>
        <w:rPr>
          <w:rFonts w:ascii="Times New Roman" w:hAnsi="Times New Roman" w:cs="Times New Roman"/>
          <w:sz w:val="16"/>
          <w:szCs w:val="16"/>
          <w:lang w:val="ru-RU"/>
        </w:rPr>
      </w:pPr>
      <w:r>
        <w:rPr>
          <w:rFonts w:ascii="Times New Roman" w:hAnsi="Times New Roman" w:cs="Times New Roman"/>
          <w:sz w:val="16"/>
          <w:szCs w:val="16"/>
          <w:vertAlign w:val="superscript"/>
        </w:rPr>
        <w:footnoteRef/>
      </w:r>
      <w:r w:rsidRPr="00665E88">
        <w:rPr>
          <w:rFonts w:ascii="Times New Roman" w:hAnsi="Times New Roman" w:cs="Times New Roman"/>
          <w:sz w:val="16"/>
          <w:szCs w:val="16"/>
          <w:lang w:val="ru-RU"/>
        </w:rPr>
        <w:t xml:space="preserve"> Здесь и далее приводится расширенный перечень лабораторных ра</w:t>
      </w:r>
      <w:r w:rsidRPr="00665E88">
        <w:rPr>
          <w:rFonts w:ascii="Times New Roman" w:hAnsi="Times New Roman" w:cs="Times New Roman"/>
          <w:sz w:val="16"/>
          <w:szCs w:val="16"/>
          <w:lang w:val="ru-RU"/>
        </w:rPr>
        <w:softHyphen/>
        <w:t>бот и опытов, из которого учитель делает выбор по своему усмотре</w:t>
      </w:r>
      <w:r w:rsidRPr="00665E88">
        <w:rPr>
          <w:rFonts w:ascii="Times New Roman" w:hAnsi="Times New Roman" w:cs="Times New Roman"/>
          <w:sz w:val="16"/>
          <w:szCs w:val="16"/>
          <w:lang w:val="ru-RU"/>
        </w:rPr>
        <w:softHyphen/>
        <w:t>нию и с учётом списка экспериментальных заданий, предлагаемых в рамках ОГЭ по физике.</w:t>
      </w:r>
    </w:p>
  </w:footnote>
  <w:footnote w:id="15">
    <w:p w:rsidR="001647D2" w:rsidRPr="000E3ED7" w:rsidRDefault="001647D2" w:rsidP="000E3ED7">
      <w:pPr>
        <w:pStyle w:val="afff5"/>
        <w:spacing w:line="240" w:lineRule="auto"/>
        <w:ind w:left="0" w:firstLine="0"/>
        <w:rPr>
          <w:rFonts w:ascii="Times New Roman" w:hAnsi="Times New Roman" w:cs="Times New Roman"/>
          <w:sz w:val="16"/>
          <w:szCs w:val="16"/>
          <w:lang w:val="ru-RU" w:bidi="ru-RU"/>
        </w:rPr>
      </w:pPr>
      <w:r>
        <w:rPr>
          <w:rFonts w:ascii="Times New Roman" w:eastAsia="Times New Roman" w:hAnsi="Times New Roman" w:cs="Times New Roman"/>
          <w:sz w:val="16"/>
          <w:szCs w:val="16"/>
          <w:vertAlign w:val="superscript"/>
        </w:rPr>
        <w:footnoteRef/>
      </w:r>
      <w:r w:rsidRPr="000E3ED7">
        <w:rPr>
          <w:rFonts w:ascii="Times New Roman" w:hAnsi="Times New Roman" w:cs="Times New Roman"/>
          <w:sz w:val="16"/>
          <w:szCs w:val="16"/>
          <w:lang w:val="ru-RU"/>
        </w:rPr>
        <w:t>Курсивом обозначен учебный материал, который изучается, но не выносится на промежуточную и итоговую аттестацию.</w:t>
      </w:r>
    </w:p>
  </w:footnote>
  <w:footnote w:id="16">
    <w:p w:rsidR="001647D2" w:rsidRPr="000B413D" w:rsidRDefault="001647D2" w:rsidP="000B413D">
      <w:pPr>
        <w:pStyle w:val="afff5"/>
        <w:spacing w:line="240" w:lineRule="auto"/>
        <w:ind w:left="284" w:firstLine="0"/>
        <w:rPr>
          <w:rFonts w:ascii="Times New Roman" w:hAnsi="Times New Roman" w:cs="Times New Roman"/>
          <w:sz w:val="16"/>
          <w:szCs w:val="16"/>
          <w:lang w:val="ru-RU" w:bidi="ru-RU"/>
        </w:rPr>
      </w:pPr>
      <w:r>
        <w:rPr>
          <w:rFonts w:ascii="Times New Roman" w:hAnsi="Times New Roman" w:cs="Times New Roman"/>
          <w:sz w:val="16"/>
          <w:szCs w:val="16"/>
          <w:vertAlign w:val="superscript"/>
        </w:rPr>
        <w:footnoteRef/>
      </w:r>
      <w:r w:rsidRPr="000B413D">
        <w:rPr>
          <w:rFonts w:ascii="Times New Roman" w:hAnsi="Times New Roman" w:cs="Times New Roman"/>
          <w:sz w:val="16"/>
          <w:szCs w:val="16"/>
          <w:lang w:val="ru-RU"/>
        </w:rPr>
        <w:t xml:space="preserve"> Изучение тематических блоков данного модуля в календарном планировании целесообразно соотносить с изучением модуля «Музыка моего края», устанавливая смысловые арки, сопоставляя и сравнивая музыкальный материал данных разделов программы между собой.</w:t>
      </w:r>
    </w:p>
    <w:p w:rsidR="001647D2" w:rsidRPr="000B413D" w:rsidRDefault="001647D2" w:rsidP="000B413D">
      <w:pPr>
        <w:pStyle w:val="afff5"/>
        <w:ind w:left="284" w:firstLine="0"/>
        <w:rPr>
          <w:rFonts w:ascii="Times New Roman" w:hAnsi="Times New Roman" w:cs="Times New Roman"/>
          <w:sz w:val="16"/>
          <w:szCs w:val="16"/>
          <w:lang w:val="ru-RU"/>
        </w:rPr>
      </w:pPr>
      <w:r w:rsidRPr="000B413D">
        <w:rPr>
          <w:rFonts w:ascii="Times New Roman" w:hAnsi="Times New Roman" w:cs="Times New Roman"/>
          <w:sz w:val="16"/>
          <w:szCs w:val="16"/>
          <w:vertAlign w:val="superscript"/>
          <w:lang w:val="ru-RU"/>
        </w:rPr>
        <w:t>2</w:t>
      </w:r>
      <w:r w:rsidRPr="000B413D">
        <w:rPr>
          <w:rFonts w:ascii="Times New Roman" w:hAnsi="Times New Roman" w:cs="Times New Roman"/>
          <w:sz w:val="16"/>
          <w:szCs w:val="16"/>
          <w:lang w:val="ru-RU"/>
        </w:rPr>
        <w:t xml:space="preserve"> При изучении данного тематического материала рекомендуется выбрать не менее трёх региональных традиций. Одна из которых — музыка ближайших соседей (например, для обучающихся Нижегородской области — чувашский или марийский фольклор, для обучающихся Краснодарского края — музыка Адыгеи и т. д.). Две другие культурные традиции желательно выбрать среди более удалённых географически, а также по принципу контраста мелодико-ритмических особенностей. Для обучающихся республик Российской Федерации среди культурных традиций обязательно должна быть представлена русская народная музыка.</w:t>
      </w:r>
    </w:p>
  </w:footnote>
  <w:footnote w:id="17">
    <w:p w:rsidR="001647D2" w:rsidRPr="000B413D" w:rsidRDefault="001647D2" w:rsidP="000B413D">
      <w:pPr>
        <w:pStyle w:val="afff5"/>
        <w:spacing w:line="240" w:lineRule="auto"/>
        <w:ind w:left="426" w:firstLine="0"/>
        <w:rPr>
          <w:rFonts w:ascii="Times New Roman" w:hAnsi="Times New Roman" w:cs="Times New Roman"/>
          <w:sz w:val="16"/>
          <w:szCs w:val="16"/>
          <w:lang w:val="ru-RU"/>
        </w:rPr>
      </w:pPr>
      <w:r>
        <w:rPr>
          <w:rFonts w:ascii="Times New Roman" w:hAnsi="Times New Roman" w:cs="Times New Roman"/>
          <w:sz w:val="16"/>
          <w:szCs w:val="16"/>
          <w:vertAlign w:val="superscript"/>
        </w:rPr>
        <w:footnoteRef/>
      </w:r>
      <w:r w:rsidRPr="000B413D">
        <w:rPr>
          <w:rFonts w:ascii="Times New Roman" w:hAnsi="Times New Roman" w:cs="Times New Roman"/>
          <w:sz w:val="16"/>
          <w:szCs w:val="16"/>
          <w:lang w:val="ru-RU"/>
        </w:rPr>
        <w:t xml:space="preserve"> Изучение тематических блоков данного модуля в календарном планировании целесообразно соотносить с изучением модулей «Музыка моего края» и «Народное музыкальное творчество России», устанавливая смысловые арки, сопоставляя и сравнивая музыкальный материал данных разделов программы между собой.</w:t>
      </w:r>
    </w:p>
    <w:p w:rsidR="001647D2" w:rsidRPr="000B413D" w:rsidRDefault="001647D2" w:rsidP="000B413D">
      <w:pPr>
        <w:pStyle w:val="afff5"/>
        <w:spacing w:line="240" w:lineRule="auto"/>
        <w:ind w:left="426" w:firstLine="0"/>
        <w:rPr>
          <w:rFonts w:ascii="Times New Roman" w:hAnsi="Times New Roman" w:cs="Times New Roman"/>
          <w:sz w:val="16"/>
          <w:szCs w:val="16"/>
          <w:lang w:val="ru-RU"/>
        </w:rPr>
      </w:pPr>
      <w:r w:rsidRPr="000B413D">
        <w:rPr>
          <w:rFonts w:ascii="Times New Roman" w:hAnsi="Times New Roman" w:cs="Times New Roman"/>
          <w:sz w:val="16"/>
          <w:szCs w:val="16"/>
          <w:vertAlign w:val="superscript"/>
          <w:lang w:val="ru-RU"/>
        </w:rPr>
        <w:t xml:space="preserve">2 </w:t>
      </w:r>
      <w:r w:rsidRPr="000B413D">
        <w:rPr>
          <w:rFonts w:ascii="Times New Roman" w:hAnsi="Times New Roman" w:cs="Times New Roman"/>
          <w:sz w:val="16"/>
          <w:szCs w:val="16"/>
          <w:lang w:val="ru-RU"/>
        </w:rPr>
        <w:t>Для изучения данной темы рекомендуется выбрать не менее 2—3 национальных культур из следующего списка: английский, австрийский, немецкий, французский, итальянский, испанский, польский, норвежский, венгерский фольклор. Каждая выбранная национальная культура должна быть представлена не менее чем двумя наиболее яркими явлениями. В том числе, но не исключительно — образцами типичных инструментов, жанров, стилевых и культурных особенностей (например, испанский фольклор — кастаньеты, фламенко, болеро; польский фольклор — мазурка, полонез; французский фольклор — рондо, трубадуры; австрийский фольклор — альпийский рог, тирольское пение, лендлер и т. д.).</w:t>
      </w:r>
    </w:p>
  </w:footnote>
  <w:footnote w:id="18">
    <w:p w:rsidR="001647D2" w:rsidRPr="000B413D" w:rsidRDefault="001647D2" w:rsidP="000B413D">
      <w:pPr>
        <w:pStyle w:val="afff5"/>
        <w:spacing w:line="240" w:lineRule="auto"/>
        <w:ind w:left="0" w:firstLine="0"/>
        <w:rPr>
          <w:rFonts w:ascii="Times New Roman" w:hAnsi="Times New Roman" w:cs="Times New Roman"/>
          <w:sz w:val="16"/>
          <w:szCs w:val="16"/>
          <w:lang w:val="ru-RU"/>
        </w:rPr>
      </w:pPr>
      <w:r>
        <w:rPr>
          <w:rFonts w:ascii="Times New Roman" w:hAnsi="Times New Roman" w:cs="Times New Roman"/>
          <w:sz w:val="16"/>
          <w:szCs w:val="16"/>
          <w:vertAlign w:val="superscript"/>
        </w:rPr>
        <w:footnoteRef/>
      </w:r>
      <w:r w:rsidRPr="000B413D">
        <w:rPr>
          <w:rFonts w:ascii="Times New Roman" w:hAnsi="Times New Roman" w:cs="Times New Roman"/>
          <w:sz w:val="16"/>
          <w:szCs w:val="16"/>
          <w:lang w:val="ru-RU"/>
        </w:rPr>
        <w:t xml:space="preserve"> Изучение тематических блоков данного модуля строится по принципу сопоставления значительных явле</w:t>
      </w:r>
      <w:r w:rsidRPr="000B413D">
        <w:rPr>
          <w:rFonts w:ascii="Times New Roman" w:hAnsi="Times New Roman" w:cs="Times New Roman"/>
          <w:sz w:val="16"/>
          <w:szCs w:val="16"/>
          <w:lang w:val="ru-RU"/>
        </w:rPr>
        <w:softHyphen/>
        <w:t>ний, стилей, образов на примере творчества крупнейших композиторов Западной Европы. Однако биогра</w:t>
      </w:r>
      <w:r w:rsidRPr="000B413D">
        <w:rPr>
          <w:rFonts w:ascii="Times New Roman" w:hAnsi="Times New Roman" w:cs="Times New Roman"/>
          <w:sz w:val="16"/>
          <w:szCs w:val="16"/>
          <w:lang w:val="ru-RU"/>
        </w:rPr>
        <w:softHyphen/>
        <w:t>фические сведения из жизни композиторов предполагаются к использованию лишь в качестве контекста и не должны подменять собой освоение, постижение смысла самих музыкальных произведений.</w:t>
      </w:r>
    </w:p>
    <w:p w:rsidR="001647D2" w:rsidRPr="000B413D" w:rsidRDefault="001647D2" w:rsidP="000B413D">
      <w:pPr>
        <w:pStyle w:val="afff5"/>
        <w:spacing w:line="240" w:lineRule="auto"/>
        <w:ind w:left="0" w:firstLine="0"/>
        <w:rPr>
          <w:rFonts w:ascii="Times New Roman" w:hAnsi="Times New Roman" w:cs="Times New Roman"/>
          <w:sz w:val="16"/>
          <w:szCs w:val="16"/>
          <w:lang w:val="ru-RU"/>
        </w:rPr>
      </w:pPr>
      <w:r w:rsidRPr="000B413D">
        <w:rPr>
          <w:rFonts w:ascii="Times New Roman" w:hAnsi="Times New Roman" w:cs="Times New Roman"/>
          <w:sz w:val="16"/>
          <w:szCs w:val="16"/>
          <w:lang w:val="ru-RU"/>
        </w:rPr>
        <w:t>В календарном планировании данный модуль целесообразно соотносить с изучением модуля «Музыка на</w:t>
      </w:r>
      <w:r w:rsidRPr="000B413D">
        <w:rPr>
          <w:rFonts w:ascii="Times New Roman" w:hAnsi="Times New Roman" w:cs="Times New Roman"/>
          <w:sz w:val="16"/>
          <w:szCs w:val="16"/>
          <w:lang w:val="ru-RU"/>
        </w:rPr>
        <w:softHyphen/>
        <w:t>родов мира», переходя от фольклора той или иной страны к творчеству профессиональных композито</w:t>
      </w:r>
      <w:r w:rsidRPr="000B413D">
        <w:rPr>
          <w:rFonts w:ascii="Times New Roman" w:hAnsi="Times New Roman" w:cs="Times New Roman"/>
          <w:sz w:val="16"/>
          <w:szCs w:val="16"/>
          <w:lang w:val="ru-RU"/>
        </w:rPr>
        <w:softHyphen/>
        <w:t>ров, в котором изученная национальная традиция получила продолжение и развитие.</w:t>
      </w:r>
    </w:p>
  </w:footnote>
  <w:footnote w:id="19">
    <w:p w:rsidR="001647D2" w:rsidRPr="000B413D" w:rsidRDefault="001647D2" w:rsidP="000B413D">
      <w:pPr>
        <w:pStyle w:val="afff5"/>
        <w:spacing w:line="240" w:lineRule="auto"/>
        <w:ind w:left="284" w:firstLine="0"/>
        <w:rPr>
          <w:rFonts w:ascii="Times New Roman" w:hAnsi="Times New Roman" w:cs="Times New Roman"/>
          <w:sz w:val="16"/>
          <w:szCs w:val="16"/>
          <w:lang w:val="ru-RU"/>
        </w:rPr>
      </w:pPr>
      <w:r>
        <w:rPr>
          <w:rFonts w:ascii="Times New Roman" w:hAnsi="Times New Roman" w:cs="Times New Roman"/>
          <w:sz w:val="16"/>
          <w:szCs w:val="16"/>
          <w:vertAlign w:val="superscript"/>
        </w:rPr>
        <w:footnoteRef/>
      </w:r>
      <w:r w:rsidRPr="000B413D">
        <w:rPr>
          <w:rFonts w:ascii="Times New Roman" w:hAnsi="Times New Roman" w:cs="Times New Roman"/>
          <w:sz w:val="16"/>
          <w:szCs w:val="16"/>
          <w:lang w:val="ru-RU"/>
        </w:rPr>
        <w:t xml:space="preserve"> Изучение тематических блоков данного модуля перекликается с модулями «Европейская классическая музыка» и «Русская классическая музыка». В календарном планировании допускается сочетание, сращивание его тематических блоков с логикой изучения творческого наследия великих композиторов, таких как И. С. Бах, В. А. Моцарт, П. И. Чайковский, С. В. Рахманинов и др.</w:t>
      </w:r>
    </w:p>
    <w:p w:rsidR="001647D2" w:rsidRPr="000B413D" w:rsidRDefault="001647D2" w:rsidP="000B413D">
      <w:pPr>
        <w:pStyle w:val="afff5"/>
        <w:spacing w:line="240" w:lineRule="auto"/>
        <w:ind w:left="284" w:firstLine="0"/>
        <w:rPr>
          <w:rFonts w:ascii="Times New Roman" w:hAnsi="Times New Roman" w:cs="Times New Roman"/>
          <w:sz w:val="16"/>
          <w:szCs w:val="16"/>
          <w:lang w:val="ru-RU"/>
        </w:rPr>
      </w:pPr>
      <w:r w:rsidRPr="000B413D">
        <w:rPr>
          <w:rFonts w:ascii="Times New Roman" w:hAnsi="Times New Roman" w:cs="Times New Roman"/>
          <w:sz w:val="16"/>
          <w:szCs w:val="16"/>
          <w:vertAlign w:val="superscript"/>
          <w:lang w:val="ru-RU"/>
        </w:rPr>
        <w:t>2</w:t>
      </w:r>
      <w:r w:rsidRPr="000B413D">
        <w:rPr>
          <w:rFonts w:ascii="Times New Roman" w:hAnsi="Times New Roman" w:cs="Times New Roman"/>
          <w:sz w:val="16"/>
          <w:szCs w:val="16"/>
          <w:lang w:val="ru-RU"/>
        </w:rPr>
        <w:t xml:space="preserve"> Уточнение различий между музыкой католической и протестантской церкви зависит от уровня подготовки обучающихся (как по музыке, так и по ОРКСЭ) и может быть раскрыто позднее или факультативно по усмотрению учителя. Также на усмотрение учителя данный перечень может быть дополнен образцами исламской, буддийской культуры, иудаизма в зависимости от особенностей конкретного учебного заведения и религиозных верований, распространённых в данном регионе.</w:t>
      </w:r>
    </w:p>
  </w:footnote>
  <w:footnote w:id="20">
    <w:p w:rsidR="001647D2" w:rsidRPr="000B413D" w:rsidRDefault="001647D2" w:rsidP="000B413D">
      <w:pPr>
        <w:pStyle w:val="afff5"/>
        <w:spacing w:line="240" w:lineRule="auto"/>
        <w:ind w:left="0" w:firstLine="0"/>
        <w:rPr>
          <w:rFonts w:ascii="Times New Roman" w:hAnsi="Times New Roman" w:cs="Times New Roman"/>
          <w:sz w:val="16"/>
          <w:szCs w:val="16"/>
          <w:lang w:val="ru-RU"/>
        </w:rPr>
      </w:pPr>
      <w:r>
        <w:rPr>
          <w:rFonts w:ascii="Times New Roman" w:hAnsi="Times New Roman" w:cs="Times New Roman"/>
          <w:sz w:val="16"/>
          <w:szCs w:val="16"/>
          <w:vertAlign w:val="superscript"/>
        </w:rPr>
        <w:footnoteRef/>
      </w:r>
      <w:r w:rsidRPr="000B413D">
        <w:rPr>
          <w:rFonts w:ascii="Times New Roman" w:hAnsi="Times New Roman" w:cs="Times New Roman"/>
          <w:sz w:val="16"/>
          <w:szCs w:val="16"/>
          <w:lang w:val="ru-RU"/>
        </w:rPr>
        <w:t xml:space="preserve"> На выбор учителя. Например: Испания, Китай, Индия или: Франция, США, Япония и т. п. — не менее трёх национальных культур, значимых в мировом масштабе.</w:t>
      </w:r>
    </w:p>
  </w:footnote>
  <w:footnote w:id="21">
    <w:p w:rsidR="001647D2" w:rsidRPr="000B413D" w:rsidRDefault="001647D2" w:rsidP="000B413D">
      <w:pPr>
        <w:pStyle w:val="afff5"/>
        <w:spacing w:line="240" w:lineRule="auto"/>
        <w:ind w:left="0" w:firstLine="0"/>
        <w:rPr>
          <w:rFonts w:ascii="Times New Roman" w:hAnsi="Times New Roman" w:cs="Times New Roman"/>
          <w:sz w:val="16"/>
          <w:szCs w:val="16"/>
          <w:lang w:val="ru-RU"/>
        </w:rPr>
      </w:pPr>
      <w:r>
        <w:rPr>
          <w:rFonts w:ascii="Times New Roman" w:eastAsia="Times New Roman" w:hAnsi="Times New Roman" w:cs="Times New Roman"/>
          <w:sz w:val="16"/>
          <w:szCs w:val="16"/>
          <w:vertAlign w:val="superscript"/>
        </w:rPr>
        <w:footnoteRef/>
      </w:r>
      <w:r w:rsidRPr="000B413D">
        <w:rPr>
          <w:rFonts w:ascii="Times New Roman" w:hAnsi="Times New Roman" w:cs="Times New Roman"/>
          <w:sz w:val="16"/>
          <w:szCs w:val="16"/>
          <w:lang w:val="ru-RU"/>
        </w:rPr>
        <w:t>Принцип «двойного вхождения» был сформулирован и обоснован выдающимся педагогом, академиком РАО В. С. Ледневым.</w:t>
      </w:r>
    </w:p>
  </w:footnote>
  <w:footnote w:id="22">
    <w:p w:rsidR="001647D2" w:rsidRPr="000B413D" w:rsidRDefault="001647D2" w:rsidP="000B413D">
      <w:pPr>
        <w:pStyle w:val="afff5"/>
        <w:spacing w:line="240" w:lineRule="auto"/>
        <w:ind w:left="0" w:firstLine="0"/>
        <w:rPr>
          <w:rFonts w:ascii="Times New Roman" w:hAnsi="Times New Roman" w:cs="Times New Roman"/>
          <w:sz w:val="16"/>
          <w:szCs w:val="16"/>
          <w:lang w:val="ru-RU"/>
        </w:rPr>
      </w:pPr>
      <w:r>
        <w:rPr>
          <w:rFonts w:ascii="Times New Roman" w:eastAsia="Arial" w:hAnsi="Times New Roman" w:cs="Times New Roman"/>
          <w:color w:val="000000"/>
          <w:sz w:val="16"/>
          <w:szCs w:val="16"/>
          <w:vertAlign w:val="superscript"/>
        </w:rPr>
        <w:footnoteRef/>
      </w:r>
      <w:r w:rsidRPr="000B413D">
        <w:rPr>
          <w:rFonts w:ascii="Times New Roman" w:hAnsi="Times New Roman" w:cs="Times New Roman"/>
          <w:color w:val="000000"/>
          <w:sz w:val="16"/>
          <w:szCs w:val="16"/>
          <w:lang w:val="ru-RU"/>
        </w:rPr>
        <w:t>С учетом климатических условий лыжная подготовка может быть за</w:t>
      </w:r>
      <w:r w:rsidRPr="000B413D">
        <w:rPr>
          <w:rFonts w:ascii="Times New Roman" w:hAnsi="Times New Roman" w:cs="Times New Roman"/>
          <w:color w:val="000000"/>
          <w:sz w:val="16"/>
          <w:szCs w:val="16"/>
          <w:lang w:val="ru-RU"/>
        </w:rPr>
        <w:softHyphen/>
        <w:t>менена либо другим зимним видом спорта, либо видом спорта из Пе</w:t>
      </w:r>
      <w:r w:rsidRPr="000B413D">
        <w:rPr>
          <w:rFonts w:ascii="Times New Roman" w:hAnsi="Times New Roman" w:cs="Times New Roman"/>
          <w:color w:val="000000"/>
          <w:sz w:val="16"/>
          <w:szCs w:val="16"/>
          <w:lang w:val="ru-RU"/>
        </w:rPr>
        <w:softHyphen/>
        <w:t>речня Примерных модульных программ по физической культуре, ре</w:t>
      </w:r>
      <w:r w:rsidRPr="000B413D">
        <w:rPr>
          <w:rFonts w:ascii="Times New Roman" w:hAnsi="Times New Roman" w:cs="Times New Roman"/>
          <w:color w:val="000000"/>
          <w:sz w:val="16"/>
          <w:szCs w:val="16"/>
          <w:lang w:val="ru-RU"/>
        </w:rPr>
        <w:softHyphen/>
        <w:t>комендованных Министерством просвещением Российской Федерации</w:t>
      </w:r>
    </w:p>
  </w:footnote>
  <w:footnote w:id="23">
    <w:p w:rsidR="001647D2" w:rsidRPr="000B413D" w:rsidRDefault="001647D2" w:rsidP="000B413D">
      <w:pPr>
        <w:pStyle w:val="afff5"/>
        <w:spacing w:line="240" w:lineRule="auto"/>
        <w:ind w:left="0" w:firstLine="0"/>
        <w:rPr>
          <w:rFonts w:ascii="Times New Roman" w:hAnsi="Times New Roman" w:cs="Times New Roman"/>
          <w:sz w:val="16"/>
          <w:szCs w:val="16"/>
          <w:lang w:val="ru-RU"/>
        </w:rPr>
      </w:pPr>
      <w:r>
        <w:rPr>
          <w:rFonts w:ascii="Times New Roman" w:eastAsia="Arial" w:hAnsi="Times New Roman" w:cs="Times New Roman"/>
          <w:color w:val="000000"/>
          <w:sz w:val="16"/>
          <w:szCs w:val="16"/>
          <w:vertAlign w:val="superscript"/>
        </w:rPr>
        <w:footnoteRef/>
      </w:r>
      <w:r w:rsidRPr="000B413D">
        <w:rPr>
          <w:rFonts w:ascii="Times New Roman" w:hAnsi="Times New Roman" w:cs="Times New Roman"/>
          <w:color w:val="000000"/>
          <w:sz w:val="16"/>
          <w:szCs w:val="16"/>
          <w:lang w:val="ru-RU"/>
        </w:rPr>
        <w:t>При реализации рабочей программы следует учитывать необходи</w:t>
      </w:r>
      <w:r w:rsidRPr="000B413D">
        <w:rPr>
          <w:rFonts w:ascii="Times New Roman" w:hAnsi="Times New Roman" w:cs="Times New Roman"/>
          <w:color w:val="000000"/>
          <w:sz w:val="16"/>
          <w:szCs w:val="16"/>
          <w:lang w:val="ru-RU"/>
        </w:rPr>
        <w:softHyphen/>
        <w:t>мость дифференцированного подхода в организации занятий с учё</w:t>
      </w:r>
      <w:r w:rsidRPr="000B413D">
        <w:rPr>
          <w:rFonts w:ascii="Times New Roman" w:hAnsi="Times New Roman" w:cs="Times New Roman"/>
          <w:color w:val="000000"/>
          <w:sz w:val="16"/>
          <w:szCs w:val="16"/>
          <w:lang w:val="ru-RU"/>
        </w:rPr>
        <w:softHyphen/>
        <w:t>том состояния здоровья обучающихся (лечебной физкультуры).</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47D2" w:rsidRDefault="001647D2">
    <w:pPr>
      <w:spacing w:line="1" w:lineRule="exac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47D2" w:rsidRDefault="001647D2">
    <w:pPr>
      <w:spacing w:line="1" w:lineRule="exac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47D2" w:rsidRDefault="001647D2">
    <w:pPr>
      <w:spacing w:line="1" w:lineRule="exact"/>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47D2" w:rsidRDefault="001647D2">
    <w:pPr>
      <w:spacing w:line="1" w:lineRule="exac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Num5"/>
    <w:lvl w:ilvl="0">
      <w:start w:val="1"/>
      <w:numFmt w:val="decimal"/>
      <w:lvlText w:val="%1."/>
      <w:lvlJc w:val="left"/>
      <w:pPr>
        <w:tabs>
          <w:tab w:val="num" w:pos="115"/>
        </w:tabs>
        <w:ind w:left="168" w:hanging="168"/>
      </w:pPr>
      <w:rPr>
        <w:rFonts w:eastAsia="Times New Roman" w:cs="Times New Roman"/>
        <w:w w:val="100"/>
        <w:sz w:val="18"/>
        <w:szCs w:val="18"/>
        <w:lang w:val="ru-RU" w:eastAsia="en-US" w:bidi="ar-SA"/>
      </w:rPr>
    </w:lvl>
    <w:lvl w:ilvl="1">
      <w:start w:val="1"/>
      <w:numFmt w:val="bullet"/>
      <w:lvlText w:val=""/>
      <w:lvlJc w:val="left"/>
      <w:pPr>
        <w:tabs>
          <w:tab w:val="num" w:pos="115"/>
        </w:tabs>
        <w:ind w:left="490" w:hanging="168"/>
      </w:pPr>
      <w:rPr>
        <w:rFonts w:ascii="Symbol" w:hAnsi="Symbol"/>
        <w:lang w:val="ru-RU" w:eastAsia="en-US" w:bidi="ar-SA"/>
      </w:rPr>
    </w:lvl>
    <w:lvl w:ilvl="2">
      <w:start w:val="1"/>
      <w:numFmt w:val="bullet"/>
      <w:lvlText w:val=""/>
      <w:lvlJc w:val="left"/>
      <w:pPr>
        <w:tabs>
          <w:tab w:val="num" w:pos="115"/>
        </w:tabs>
        <w:ind w:left="806" w:hanging="168"/>
      </w:pPr>
      <w:rPr>
        <w:rFonts w:ascii="Symbol" w:hAnsi="Symbol"/>
        <w:lang w:val="ru-RU" w:eastAsia="en-US" w:bidi="ar-SA"/>
      </w:rPr>
    </w:lvl>
    <w:lvl w:ilvl="3">
      <w:start w:val="1"/>
      <w:numFmt w:val="bullet"/>
      <w:lvlText w:val=""/>
      <w:lvlJc w:val="left"/>
      <w:pPr>
        <w:tabs>
          <w:tab w:val="num" w:pos="115"/>
        </w:tabs>
        <w:ind w:left="1122" w:hanging="168"/>
      </w:pPr>
      <w:rPr>
        <w:rFonts w:ascii="Symbol" w:hAnsi="Symbol"/>
        <w:lang w:val="ru-RU" w:eastAsia="en-US" w:bidi="ar-SA"/>
      </w:rPr>
    </w:lvl>
    <w:lvl w:ilvl="4">
      <w:start w:val="1"/>
      <w:numFmt w:val="bullet"/>
      <w:lvlText w:val=""/>
      <w:lvlJc w:val="left"/>
      <w:pPr>
        <w:tabs>
          <w:tab w:val="num" w:pos="115"/>
        </w:tabs>
        <w:ind w:left="1437" w:hanging="168"/>
      </w:pPr>
      <w:rPr>
        <w:rFonts w:ascii="Symbol" w:hAnsi="Symbol"/>
        <w:lang w:val="ru-RU" w:eastAsia="en-US" w:bidi="ar-SA"/>
      </w:rPr>
    </w:lvl>
    <w:lvl w:ilvl="5">
      <w:start w:val="1"/>
      <w:numFmt w:val="bullet"/>
      <w:lvlText w:val=""/>
      <w:lvlJc w:val="left"/>
      <w:pPr>
        <w:tabs>
          <w:tab w:val="num" w:pos="115"/>
        </w:tabs>
        <w:ind w:left="1753" w:hanging="168"/>
      </w:pPr>
      <w:rPr>
        <w:rFonts w:ascii="Symbol" w:hAnsi="Symbol"/>
        <w:lang w:val="ru-RU" w:eastAsia="en-US" w:bidi="ar-SA"/>
      </w:rPr>
    </w:lvl>
    <w:lvl w:ilvl="6">
      <w:start w:val="1"/>
      <w:numFmt w:val="bullet"/>
      <w:lvlText w:val=""/>
      <w:lvlJc w:val="left"/>
      <w:pPr>
        <w:tabs>
          <w:tab w:val="num" w:pos="115"/>
        </w:tabs>
        <w:ind w:left="2069" w:hanging="168"/>
      </w:pPr>
      <w:rPr>
        <w:rFonts w:ascii="Symbol" w:hAnsi="Symbol"/>
        <w:lang w:val="ru-RU" w:eastAsia="en-US" w:bidi="ar-SA"/>
      </w:rPr>
    </w:lvl>
    <w:lvl w:ilvl="7">
      <w:start w:val="1"/>
      <w:numFmt w:val="bullet"/>
      <w:lvlText w:val=""/>
      <w:lvlJc w:val="left"/>
      <w:pPr>
        <w:tabs>
          <w:tab w:val="num" w:pos="115"/>
        </w:tabs>
        <w:ind w:left="2384" w:hanging="168"/>
      </w:pPr>
      <w:rPr>
        <w:rFonts w:ascii="Symbol" w:hAnsi="Symbol"/>
        <w:lang w:val="ru-RU" w:eastAsia="en-US" w:bidi="ar-SA"/>
      </w:rPr>
    </w:lvl>
    <w:lvl w:ilvl="8">
      <w:start w:val="1"/>
      <w:numFmt w:val="bullet"/>
      <w:lvlText w:val=""/>
      <w:lvlJc w:val="left"/>
      <w:pPr>
        <w:tabs>
          <w:tab w:val="num" w:pos="115"/>
        </w:tabs>
        <w:ind w:left="2700" w:hanging="168"/>
      </w:pPr>
      <w:rPr>
        <w:rFonts w:ascii="Symbol" w:hAnsi="Symbol"/>
        <w:lang w:val="ru-RU" w:eastAsia="en-US" w:bidi="ar-SA"/>
      </w:rPr>
    </w:lvl>
  </w:abstractNum>
  <w:abstractNum w:abstractNumId="2">
    <w:nsid w:val="00000003"/>
    <w:multiLevelType w:val="multilevel"/>
    <w:tmpl w:val="00000003"/>
    <w:name w:val="WWNum6"/>
    <w:lvl w:ilvl="0">
      <w:start w:val="1"/>
      <w:numFmt w:val="decimal"/>
      <w:lvlText w:val="%1."/>
      <w:lvlJc w:val="left"/>
      <w:pPr>
        <w:tabs>
          <w:tab w:val="num" w:pos="0"/>
        </w:tabs>
        <w:ind w:left="53" w:hanging="221"/>
      </w:pPr>
      <w:rPr>
        <w:rFonts w:eastAsia="Times New Roman" w:cs="Times New Roman"/>
        <w:w w:val="100"/>
        <w:sz w:val="22"/>
        <w:szCs w:val="22"/>
        <w:lang w:val="ru-RU" w:eastAsia="en-US" w:bidi="ar-SA"/>
      </w:rPr>
    </w:lvl>
    <w:lvl w:ilvl="1">
      <w:start w:val="1"/>
      <w:numFmt w:val="bullet"/>
      <w:lvlText w:val=""/>
      <w:lvlJc w:val="left"/>
      <w:pPr>
        <w:tabs>
          <w:tab w:val="num" w:pos="0"/>
        </w:tabs>
        <w:ind w:left="295" w:hanging="221"/>
      </w:pPr>
      <w:rPr>
        <w:rFonts w:ascii="Symbol" w:hAnsi="Symbol"/>
        <w:lang w:val="ru-RU" w:eastAsia="en-US" w:bidi="ar-SA"/>
      </w:rPr>
    </w:lvl>
    <w:lvl w:ilvl="2">
      <w:start w:val="1"/>
      <w:numFmt w:val="bullet"/>
      <w:lvlText w:val=""/>
      <w:lvlJc w:val="left"/>
      <w:pPr>
        <w:tabs>
          <w:tab w:val="num" w:pos="0"/>
        </w:tabs>
        <w:ind w:left="530" w:hanging="221"/>
      </w:pPr>
      <w:rPr>
        <w:rFonts w:ascii="Symbol" w:hAnsi="Symbol"/>
        <w:lang w:val="ru-RU" w:eastAsia="en-US" w:bidi="ar-SA"/>
      </w:rPr>
    </w:lvl>
    <w:lvl w:ilvl="3">
      <w:start w:val="1"/>
      <w:numFmt w:val="bullet"/>
      <w:lvlText w:val=""/>
      <w:lvlJc w:val="left"/>
      <w:pPr>
        <w:tabs>
          <w:tab w:val="num" w:pos="0"/>
        </w:tabs>
        <w:ind w:left="765" w:hanging="221"/>
      </w:pPr>
      <w:rPr>
        <w:rFonts w:ascii="Symbol" w:hAnsi="Symbol"/>
        <w:lang w:val="ru-RU" w:eastAsia="en-US" w:bidi="ar-SA"/>
      </w:rPr>
    </w:lvl>
    <w:lvl w:ilvl="4">
      <w:start w:val="1"/>
      <w:numFmt w:val="bullet"/>
      <w:lvlText w:val=""/>
      <w:lvlJc w:val="left"/>
      <w:pPr>
        <w:tabs>
          <w:tab w:val="num" w:pos="0"/>
        </w:tabs>
        <w:ind w:left="1000" w:hanging="221"/>
      </w:pPr>
      <w:rPr>
        <w:rFonts w:ascii="Symbol" w:hAnsi="Symbol"/>
        <w:lang w:val="ru-RU" w:eastAsia="en-US" w:bidi="ar-SA"/>
      </w:rPr>
    </w:lvl>
    <w:lvl w:ilvl="5">
      <w:start w:val="1"/>
      <w:numFmt w:val="bullet"/>
      <w:lvlText w:val=""/>
      <w:lvlJc w:val="left"/>
      <w:pPr>
        <w:tabs>
          <w:tab w:val="num" w:pos="0"/>
        </w:tabs>
        <w:ind w:left="1235" w:hanging="221"/>
      </w:pPr>
      <w:rPr>
        <w:rFonts w:ascii="Symbol" w:hAnsi="Symbol"/>
        <w:lang w:val="ru-RU" w:eastAsia="en-US" w:bidi="ar-SA"/>
      </w:rPr>
    </w:lvl>
    <w:lvl w:ilvl="6">
      <w:start w:val="1"/>
      <w:numFmt w:val="bullet"/>
      <w:lvlText w:val=""/>
      <w:lvlJc w:val="left"/>
      <w:pPr>
        <w:tabs>
          <w:tab w:val="num" w:pos="0"/>
        </w:tabs>
        <w:ind w:left="1470" w:hanging="221"/>
      </w:pPr>
      <w:rPr>
        <w:rFonts w:ascii="Symbol" w:hAnsi="Symbol"/>
        <w:lang w:val="ru-RU" w:eastAsia="en-US" w:bidi="ar-SA"/>
      </w:rPr>
    </w:lvl>
    <w:lvl w:ilvl="7">
      <w:start w:val="1"/>
      <w:numFmt w:val="bullet"/>
      <w:lvlText w:val=""/>
      <w:lvlJc w:val="left"/>
      <w:pPr>
        <w:tabs>
          <w:tab w:val="num" w:pos="0"/>
        </w:tabs>
        <w:ind w:left="1705" w:hanging="221"/>
      </w:pPr>
      <w:rPr>
        <w:rFonts w:ascii="Symbol" w:hAnsi="Symbol"/>
        <w:lang w:val="ru-RU" w:eastAsia="en-US" w:bidi="ar-SA"/>
      </w:rPr>
    </w:lvl>
    <w:lvl w:ilvl="8">
      <w:start w:val="1"/>
      <w:numFmt w:val="bullet"/>
      <w:lvlText w:val=""/>
      <w:lvlJc w:val="left"/>
      <w:pPr>
        <w:tabs>
          <w:tab w:val="num" w:pos="0"/>
        </w:tabs>
        <w:ind w:left="1940" w:hanging="221"/>
      </w:pPr>
      <w:rPr>
        <w:rFonts w:ascii="Symbol" w:hAnsi="Symbol"/>
        <w:lang w:val="ru-RU" w:eastAsia="en-US" w:bidi="ar-SA"/>
      </w:rPr>
    </w:lvl>
  </w:abstractNum>
  <w:abstractNum w:abstractNumId="3">
    <w:nsid w:val="0000000B"/>
    <w:multiLevelType w:val="multilevel"/>
    <w:tmpl w:val="0000000B"/>
    <w:name w:val="WWNum14"/>
    <w:lvl w:ilvl="0">
      <w:start w:val="3"/>
      <w:numFmt w:val="decimal"/>
      <w:lvlText w:val="%1"/>
      <w:lvlJc w:val="left"/>
      <w:pPr>
        <w:tabs>
          <w:tab w:val="num" w:pos="0"/>
        </w:tabs>
        <w:ind w:left="1718" w:hanging="600"/>
      </w:pPr>
      <w:rPr>
        <w:lang w:val="ru-RU" w:eastAsia="en-US" w:bidi="ar-SA"/>
      </w:rPr>
    </w:lvl>
    <w:lvl w:ilvl="1">
      <w:start w:val="2"/>
      <w:numFmt w:val="decimal"/>
      <w:lvlText w:val="%1.%2"/>
      <w:lvlJc w:val="left"/>
      <w:pPr>
        <w:tabs>
          <w:tab w:val="num" w:pos="0"/>
        </w:tabs>
        <w:ind w:left="1718" w:hanging="600"/>
      </w:pPr>
      <w:rPr>
        <w:lang w:val="ru-RU" w:eastAsia="en-US" w:bidi="ar-SA"/>
      </w:rPr>
    </w:lvl>
    <w:lvl w:ilvl="2">
      <w:start w:val="1"/>
      <w:numFmt w:val="decimal"/>
      <w:lvlText w:val="%1.%2.%3."/>
      <w:lvlJc w:val="left"/>
      <w:pPr>
        <w:tabs>
          <w:tab w:val="num" w:pos="0"/>
        </w:tabs>
        <w:ind w:left="1718" w:hanging="600"/>
      </w:pPr>
      <w:rPr>
        <w:rFonts w:eastAsia="Times New Roman" w:cs="Times New Roman"/>
        <w:b/>
        <w:bCs/>
        <w:spacing w:val="-5"/>
        <w:w w:val="100"/>
        <w:sz w:val="24"/>
        <w:szCs w:val="24"/>
        <w:lang w:val="ru-RU" w:eastAsia="en-US" w:bidi="ar-SA"/>
      </w:rPr>
    </w:lvl>
    <w:lvl w:ilvl="3">
      <w:start w:val="1"/>
      <w:numFmt w:val="bullet"/>
      <w:lvlText w:val=""/>
      <w:lvlJc w:val="left"/>
      <w:pPr>
        <w:tabs>
          <w:tab w:val="num" w:pos="0"/>
        </w:tabs>
        <w:ind w:left="1119" w:hanging="490"/>
      </w:pPr>
      <w:rPr>
        <w:rFonts w:ascii="Symbol" w:hAnsi="Symbol" w:cs="Symbol"/>
        <w:w w:val="100"/>
        <w:sz w:val="24"/>
        <w:szCs w:val="24"/>
        <w:lang w:val="ru-RU" w:eastAsia="en-US" w:bidi="ar-SA"/>
      </w:rPr>
    </w:lvl>
    <w:lvl w:ilvl="4">
      <w:start w:val="1"/>
      <w:numFmt w:val="bullet"/>
      <w:lvlText w:val=""/>
      <w:lvlJc w:val="left"/>
      <w:pPr>
        <w:tabs>
          <w:tab w:val="num" w:pos="0"/>
        </w:tabs>
        <w:ind w:left="4914" w:hanging="490"/>
      </w:pPr>
      <w:rPr>
        <w:rFonts w:ascii="Symbol" w:hAnsi="Symbol"/>
        <w:lang w:val="ru-RU" w:eastAsia="en-US" w:bidi="ar-SA"/>
      </w:rPr>
    </w:lvl>
    <w:lvl w:ilvl="5">
      <w:start w:val="1"/>
      <w:numFmt w:val="bullet"/>
      <w:lvlText w:val=""/>
      <w:lvlJc w:val="left"/>
      <w:pPr>
        <w:tabs>
          <w:tab w:val="num" w:pos="0"/>
        </w:tabs>
        <w:ind w:left="5979" w:hanging="490"/>
      </w:pPr>
      <w:rPr>
        <w:rFonts w:ascii="Symbol" w:hAnsi="Symbol"/>
        <w:lang w:val="ru-RU" w:eastAsia="en-US" w:bidi="ar-SA"/>
      </w:rPr>
    </w:lvl>
    <w:lvl w:ilvl="6">
      <w:start w:val="1"/>
      <w:numFmt w:val="bullet"/>
      <w:lvlText w:val=""/>
      <w:lvlJc w:val="left"/>
      <w:pPr>
        <w:tabs>
          <w:tab w:val="num" w:pos="0"/>
        </w:tabs>
        <w:ind w:left="7044" w:hanging="490"/>
      </w:pPr>
      <w:rPr>
        <w:rFonts w:ascii="Symbol" w:hAnsi="Symbol"/>
        <w:lang w:val="ru-RU" w:eastAsia="en-US" w:bidi="ar-SA"/>
      </w:rPr>
    </w:lvl>
    <w:lvl w:ilvl="7">
      <w:start w:val="1"/>
      <w:numFmt w:val="bullet"/>
      <w:lvlText w:val=""/>
      <w:lvlJc w:val="left"/>
      <w:pPr>
        <w:tabs>
          <w:tab w:val="num" w:pos="0"/>
        </w:tabs>
        <w:ind w:left="8109" w:hanging="490"/>
      </w:pPr>
      <w:rPr>
        <w:rFonts w:ascii="Symbol" w:hAnsi="Symbol"/>
        <w:lang w:val="ru-RU" w:eastAsia="en-US" w:bidi="ar-SA"/>
      </w:rPr>
    </w:lvl>
    <w:lvl w:ilvl="8">
      <w:start w:val="1"/>
      <w:numFmt w:val="bullet"/>
      <w:lvlText w:val=""/>
      <w:lvlJc w:val="left"/>
      <w:pPr>
        <w:tabs>
          <w:tab w:val="num" w:pos="0"/>
        </w:tabs>
        <w:ind w:left="9174" w:hanging="490"/>
      </w:pPr>
      <w:rPr>
        <w:rFonts w:ascii="Symbol" w:hAnsi="Symbol"/>
        <w:lang w:val="ru-RU" w:eastAsia="en-US" w:bidi="ar-SA"/>
      </w:rPr>
    </w:lvl>
  </w:abstractNum>
  <w:abstractNum w:abstractNumId="4">
    <w:nsid w:val="00671A34"/>
    <w:multiLevelType w:val="multilevel"/>
    <w:tmpl w:val="D5AEFD0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nsid w:val="00752F2A"/>
    <w:multiLevelType w:val="multilevel"/>
    <w:tmpl w:val="169A574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nsid w:val="016D59CA"/>
    <w:multiLevelType w:val="hybridMultilevel"/>
    <w:tmpl w:val="D5E2D042"/>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nsid w:val="01AE2B7A"/>
    <w:multiLevelType w:val="multilevel"/>
    <w:tmpl w:val="201AFBE8"/>
    <w:lvl w:ilvl="0">
      <w:start w:val="1"/>
      <w:numFmt w:val="bullet"/>
      <w:lvlText w:val="—"/>
      <w:lvlJc w:val="left"/>
      <w:pPr>
        <w:ind w:left="0" w:firstLine="0"/>
      </w:pPr>
      <w:rPr>
        <w:rFonts w:ascii="Courier New" w:eastAsia="Courier New" w:hAnsi="Courier New" w:cs="Courier New"/>
        <w:b w:val="0"/>
        <w:bCs w:val="0"/>
        <w:i w:val="0"/>
        <w:iCs w:val="0"/>
        <w:smallCaps w:val="0"/>
        <w:strike w:val="0"/>
        <w:dstrike w:val="0"/>
        <w:color w:val="231E20"/>
        <w:spacing w:val="0"/>
        <w:w w:val="100"/>
        <w:position w:val="0"/>
        <w:sz w:val="18"/>
        <w:szCs w:val="1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nsid w:val="01EC57EE"/>
    <w:multiLevelType w:val="multilevel"/>
    <w:tmpl w:val="18D4D4F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3520890"/>
    <w:multiLevelType w:val="multilevel"/>
    <w:tmpl w:val="F3B8975E"/>
    <w:lvl w:ilvl="0">
      <w:start w:val="3"/>
      <w:numFmt w:val="decimal"/>
      <w:lvlText w:val="%1"/>
      <w:lvlJc w:val="left"/>
      <w:pPr>
        <w:ind w:left="383" w:hanging="482"/>
      </w:pPr>
      <w:rPr>
        <w:rFonts w:hint="default"/>
        <w:lang w:val="ru-RU" w:eastAsia="en-US" w:bidi="ar-SA"/>
      </w:rPr>
    </w:lvl>
    <w:lvl w:ilvl="1">
      <w:start w:val="4"/>
      <w:numFmt w:val="decimal"/>
      <w:lvlText w:val="%1.%2."/>
      <w:lvlJc w:val="left"/>
      <w:pPr>
        <w:ind w:left="383" w:hanging="482"/>
      </w:pPr>
      <w:rPr>
        <w:rFonts w:ascii="Times New Roman" w:eastAsia="Times New Roman" w:hAnsi="Times New Roman" w:cs="Times New Roman" w:hint="default"/>
        <w:color w:val="231F20"/>
        <w:w w:val="127"/>
        <w:sz w:val="20"/>
        <w:szCs w:val="20"/>
        <w:lang w:val="ru-RU" w:eastAsia="en-US" w:bidi="ar-SA"/>
      </w:rPr>
    </w:lvl>
    <w:lvl w:ilvl="2">
      <w:start w:val="1"/>
      <w:numFmt w:val="decimal"/>
      <w:lvlText w:val="%1.%2.%3."/>
      <w:lvlJc w:val="left"/>
      <w:pPr>
        <w:ind w:left="610" w:hanging="673"/>
      </w:pPr>
      <w:rPr>
        <w:rFonts w:ascii="Times New Roman" w:eastAsia="Times New Roman" w:hAnsi="Times New Roman" w:cs="Times New Roman" w:hint="default"/>
        <w:color w:val="231F20"/>
        <w:w w:val="127"/>
        <w:sz w:val="20"/>
        <w:szCs w:val="20"/>
        <w:lang w:val="ru-RU" w:eastAsia="en-US" w:bidi="ar-SA"/>
      </w:rPr>
    </w:lvl>
    <w:lvl w:ilvl="3">
      <w:numFmt w:val="bullet"/>
      <w:lvlText w:val="•"/>
      <w:lvlJc w:val="left"/>
      <w:pPr>
        <w:ind w:left="1963" w:hanging="673"/>
      </w:pPr>
      <w:rPr>
        <w:rFonts w:hint="default"/>
        <w:lang w:val="ru-RU" w:eastAsia="en-US" w:bidi="ar-SA"/>
      </w:rPr>
    </w:lvl>
    <w:lvl w:ilvl="4">
      <w:numFmt w:val="bullet"/>
      <w:lvlText w:val="•"/>
      <w:lvlJc w:val="left"/>
      <w:pPr>
        <w:ind w:left="2634" w:hanging="673"/>
      </w:pPr>
      <w:rPr>
        <w:rFonts w:hint="default"/>
        <w:lang w:val="ru-RU" w:eastAsia="en-US" w:bidi="ar-SA"/>
      </w:rPr>
    </w:lvl>
    <w:lvl w:ilvl="5">
      <w:numFmt w:val="bullet"/>
      <w:lvlText w:val="•"/>
      <w:lvlJc w:val="left"/>
      <w:pPr>
        <w:ind w:left="3306" w:hanging="673"/>
      </w:pPr>
      <w:rPr>
        <w:rFonts w:hint="default"/>
        <w:lang w:val="ru-RU" w:eastAsia="en-US" w:bidi="ar-SA"/>
      </w:rPr>
    </w:lvl>
    <w:lvl w:ilvl="6">
      <w:numFmt w:val="bullet"/>
      <w:lvlText w:val="•"/>
      <w:lvlJc w:val="left"/>
      <w:pPr>
        <w:ind w:left="3977" w:hanging="673"/>
      </w:pPr>
      <w:rPr>
        <w:rFonts w:hint="default"/>
        <w:lang w:val="ru-RU" w:eastAsia="en-US" w:bidi="ar-SA"/>
      </w:rPr>
    </w:lvl>
    <w:lvl w:ilvl="7">
      <w:numFmt w:val="bullet"/>
      <w:lvlText w:val="•"/>
      <w:lvlJc w:val="left"/>
      <w:pPr>
        <w:ind w:left="4649" w:hanging="673"/>
      </w:pPr>
      <w:rPr>
        <w:rFonts w:hint="default"/>
        <w:lang w:val="ru-RU" w:eastAsia="en-US" w:bidi="ar-SA"/>
      </w:rPr>
    </w:lvl>
    <w:lvl w:ilvl="8">
      <w:numFmt w:val="bullet"/>
      <w:lvlText w:val="•"/>
      <w:lvlJc w:val="left"/>
      <w:pPr>
        <w:ind w:left="5320" w:hanging="673"/>
      </w:pPr>
      <w:rPr>
        <w:rFonts w:hint="default"/>
        <w:lang w:val="ru-RU" w:eastAsia="en-US" w:bidi="ar-SA"/>
      </w:rPr>
    </w:lvl>
  </w:abstractNum>
  <w:abstractNum w:abstractNumId="10">
    <w:nsid w:val="046415F7"/>
    <w:multiLevelType w:val="hybridMultilevel"/>
    <w:tmpl w:val="A7CA8730"/>
    <w:lvl w:ilvl="0" w:tplc="6C020E54">
      <w:start w:val="1"/>
      <w:numFmt w:val="bullet"/>
      <w:pStyle w:val="list-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11">
    <w:nsid w:val="04DB7C6E"/>
    <w:multiLevelType w:val="multilevel"/>
    <w:tmpl w:val="C2222AD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
    <w:nsid w:val="051B0720"/>
    <w:multiLevelType w:val="hybridMultilevel"/>
    <w:tmpl w:val="23EC7886"/>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nsid w:val="06785C41"/>
    <w:multiLevelType w:val="hybridMultilevel"/>
    <w:tmpl w:val="DBA03010"/>
    <w:lvl w:ilvl="0" w:tplc="D756A900">
      <w:start w:val="1"/>
      <w:numFmt w:val="bullet"/>
      <w:pStyle w:val="list-dash"/>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68A1DAC"/>
    <w:multiLevelType w:val="multilevel"/>
    <w:tmpl w:val="F0F6AD3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
    <w:nsid w:val="06E065F5"/>
    <w:multiLevelType w:val="hybridMultilevel"/>
    <w:tmpl w:val="48F8B5E2"/>
    <w:lvl w:ilvl="0" w:tplc="9050FA6A">
      <w:start w:val="33"/>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074D49A7"/>
    <w:multiLevelType w:val="hybridMultilevel"/>
    <w:tmpl w:val="A2F651DC"/>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
    <w:nsid w:val="07532CFC"/>
    <w:multiLevelType w:val="hybridMultilevel"/>
    <w:tmpl w:val="DF1491D0"/>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nsid w:val="075A3D86"/>
    <w:multiLevelType w:val="hybridMultilevel"/>
    <w:tmpl w:val="021C2A00"/>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
    <w:nsid w:val="07BB31EF"/>
    <w:multiLevelType w:val="multilevel"/>
    <w:tmpl w:val="BF0CAD0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0">
    <w:nsid w:val="088F1114"/>
    <w:multiLevelType w:val="hybridMultilevel"/>
    <w:tmpl w:val="DDE2E9B4"/>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nsid w:val="08956686"/>
    <w:multiLevelType w:val="multilevel"/>
    <w:tmpl w:val="E4843504"/>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2">
    <w:nsid w:val="08D0397A"/>
    <w:multiLevelType w:val="multilevel"/>
    <w:tmpl w:val="8C4CA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090D5587"/>
    <w:multiLevelType w:val="hybridMultilevel"/>
    <w:tmpl w:val="ACB0558E"/>
    <w:lvl w:ilvl="0" w:tplc="4F98C91E">
      <w:start w:val="1"/>
      <w:numFmt w:val="bullet"/>
      <w:pStyle w:val="list-dashleviy"/>
      <w:lvlText w:val="—"/>
      <w:lvlJc w:val="left"/>
      <w:pPr>
        <w:ind w:left="947" w:hanging="360"/>
      </w:pPr>
      <w:rPr>
        <w:rFonts w:ascii="Times New Roman" w:hAnsi="Times New Roman" w:cs="Times New Roman"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24">
    <w:nsid w:val="0A0E7B9E"/>
    <w:multiLevelType w:val="multilevel"/>
    <w:tmpl w:val="843C8DC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5">
    <w:nsid w:val="0B306C64"/>
    <w:multiLevelType w:val="multilevel"/>
    <w:tmpl w:val="FD1EF344"/>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6">
    <w:nsid w:val="0B4463CF"/>
    <w:multiLevelType w:val="hybridMultilevel"/>
    <w:tmpl w:val="A8126AE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7">
    <w:nsid w:val="0B501D03"/>
    <w:multiLevelType w:val="multilevel"/>
    <w:tmpl w:val="5322949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8">
    <w:nsid w:val="0B514D89"/>
    <w:multiLevelType w:val="hybridMultilevel"/>
    <w:tmpl w:val="855A2DD4"/>
    <w:lvl w:ilvl="0" w:tplc="7E7E2DCA">
      <w:start w:val="1"/>
      <w:numFmt w:val="bullet"/>
      <w:pStyle w:val="a"/>
      <w:lvlText w:val="—"/>
      <w:lvlJc w:val="left"/>
      <w:pPr>
        <w:ind w:left="947" w:hanging="360"/>
      </w:pPr>
      <w:rPr>
        <w:rFonts w:ascii="Times New Roman" w:hAnsi="Times New Roman" w:cs="Times New Roman"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29">
    <w:nsid w:val="0BAD2AA3"/>
    <w:multiLevelType w:val="multilevel"/>
    <w:tmpl w:val="BE1EF81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0">
    <w:nsid w:val="0C443636"/>
    <w:multiLevelType w:val="hybridMultilevel"/>
    <w:tmpl w:val="C5303D66"/>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1">
    <w:nsid w:val="0C861002"/>
    <w:multiLevelType w:val="hybridMultilevel"/>
    <w:tmpl w:val="88860FB4"/>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2">
    <w:nsid w:val="0C9B4882"/>
    <w:multiLevelType w:val="multilevel"/>
    <w:tmpl w:val="BD2246FE"/>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3">
    <w:nsid w:val="0CB810A8"/>
    <w:multiLevelType w:val="hybridMultilevel"/>
    <w:tmpl w:val="47FE67FA"/>
    <w:lvl w:ilvl="0" w:tplc="51C20E16">
      <w:start w:val="1"/>
      <w:numFmt w:val="bullet"/>
      <w:lvlText w:val=""/>
      <w:lvlJc w:val="left"/>
      <w:pPr>
        <w:ind w:left="1429" w:hanging="360"/>
      </w:pPr>
      <w:rPr>
        <w:rFonts w:ascii="Symbol" w:hAnsi="Symbol" w:hint="default"/>
      </w:rPr>
    </w:lvl>
    <w:lvl w:ilvl="1" w:tplc="A7B41104">
      <w:start w:val="1"/>
      <w:numFmt w:val="bullet"/>
      <w:lvlText w:val="o"/>
      <w:lvlJc w:val="left"/>
      <w:pPr>
        <w:ind w:left="2149" w:hanging="360"/>
      </w:pPr>
      <w:rPr>
        <w:rFonts w:ascii="Courier New" w:hAnsi="Courier New" w:cs="Courier New" w:hint="default"/>
      </w:rPr>
    </w:lvl>
    <w:lvl w:ilvl="2" w:tplc="33FEFECE">
      <w:start w:val="1"/>
      <w:numFmt w:val="bullet"/>
      <w:lvlText w:val=""/>
      <w:lvlJc w:val="left"/>
      <w:pPr>
        <w:ind w:left="2869" w:hanging="360"/>
      </w:pPr>
      <w:rPr>
        <w:rFonts w:ascii="Wingdings" w:hAnsi="Wingdings" w:hint="default"/>
      </w:rPr>
    </w:lvl>
    <w:lvl w:ilvl="3" w:tplc="CB2CFD84">
      <w:start w:val="1"/>
      <w:numFmt w:val="bullet"/>
      <w:lvlText w:val=""/>
      <w:lvlJc w:val="left"/>
      <w:pPr>
        <w:ind w:left="3589" w:hanging="360"/>
      </w:pPr>
      <w:rPr>
        <w:rFonts w:ascii="Symbol" w:hAnsi="Symbol" w:hint="default"/>
      </w:rPr>
    </w:lvl>
    <w:lvl w:ilvl="4" w:tplc="71E61604">
      <w:start w:val="1"/>
      <w:numFmt w:val="bullet"/>
      <w:lvlText w:val="o"/>
      <w:lvlJc w:val="left"/>
      <w:pPr>
        <w:ind w:left="4309" w:hanging="360"/>
      </w:pPr>
      <w:rPr>
        <w:rFonts w:ascii="Courier New" w:hAnsi="Courier New" w:cs="Courier New" w:hint="default"/>
      </w:rPr>
    </w:lvl>
    <w:lvl w:ilvl="5" w:tplc="E424D418">
      <w:start w:val="1"/>
      <w:numFmt w:val="bullet"/>
      <w:lvlText w:val=""/>
      <w:lvlJc w:val="left"/>
      <w:pPr>
        <w:ind w:left="5029" w:hanging="360"/>
      </w:pPr>
      <w:rPr>
        <w:rFonts w:ascii="Wingdings" w:hAnsi="Wingdings" w:hint="default"/>
      </w:rPr>
    </w:lvl>
    <w:lvl w:ilvl="6" w:tplc="28605B0C">
      <w:start w:val="1"/>
      <w:numFmt w:val="bullet"/>
      <w:lvlText w:val=""/>
      <w:lvlJc w:val="left"/>
      <w:pPr>
        <w:ind w:left="5749" w:hanging="360"/>
      </w:pPr>
      <w:rPr>
        <w:rFonts w:ascii="Symbol" w:hAnsi="Symbol" w:hint="default"/>
      </w:rPr>
    </w:lvl>
    <w:lvl w:ilvl="7" w:tplc="6C1E4752">
      <w:start w:val="1"/>
      <w:numFmt w:val="bullet"/>
      <w:lvlText w:val="o"/>
      <w:lvlJc w:val="left"/>
      <w:pPr>
        <w:ind w:left="6469" w:hanging="360"/>
      </w:pPr>
      <w:rPr>
        <w:rFonts w:ascii="Courier New" w:hAnsi="Courier New" w:cs="Courier New" w:hint="default"/>
      </w:rPr>
    </w:lvl>
    <w:lvl w:ilvl="8" w:tplc="A894E738">
      <w:start w:val="1"/>
      <w:numFmt w:val="bullet"/>
      <w:lvlText w:val=""/>
      <w:lvlJc w:val="left"/>
      <w:pPr>
        <w:ind w:left="7189" w:hanging="360"/>
      </w:pPr>
      <w:rPr>
        <w:rFonts w:ascii="Wingdings" w:hAnsi="Wingdings" w:hint="default"/>
      </w:rPr>
    </w:lvl>
  </w:abstractNum>
  <w:abstractNum w:abstractNumId="34">
    <w:nsid w:val="0CCC1C5B"/>
    <w:multiLevelType w:val="hybridMultilevel"/>
    <w:tmpl w:val="12F25378"/>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5">
    <w:nsid w:val="0D4702A0"/>
    <w:multiLevelType w:val="hybridMultilevel"/>
    <w:tmpl w:val="A5FE9C8C"/>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6">
    <w:nsid w:val="0E1C712F"/>
    <w:multiLevelType w:val="multilevel"/>
    <w:tmpl w:val="B8181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0E504F66"/>
    <w:multiLevelType w:val="hybridMultilevel"/>
    <w:tmpl w:val="A4CCD556"/>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8">
    <w:nsid w:val="0EA032F7"/>
    <w:multiLevelType w:val="hybridMultilevel"/>
    <w:tmpl w:val="FB7EC13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9">
    <w:nsid w:val="0EE220E2"/>
    <w:multiLevelType w:val="hybridMultilevel"/>
    <w:tmpl w:val="891C6FD0"/>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0">
    <w:nsid w:val="0F235C43"/>
    <w:multiLevelType w:val="hybridMultilevel"/>
    <w:tmpl w:val="9830EC00"/>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1">
    <w:nsid w:val="0F876BF5"/>
    <w:multiLevelType w:val="multilevel"/>
    <w:tmpl w:val="ACE080A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2">
    <w:nsid w:val="0FA02F5D"/>
    <w:multiLevelType w:val="multilevel"/>
    <w:tmpl w:val="5972C77C"/>
    <w:lvl w:ilvl="0">
      <w:start w:val="1"/>
      <w:numFmt w:val="bullet"/>
      <w:lvlText w:val=""/>
      <w:lvlJc w:val="left"/>
      <w:pPr>
        <w:ind w:left="786"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43">
    <w:nsid w:val="100C41A7"/>
    <w:multiLevelType w:val="hybridMultilevel"/>
    <w:tmpl w:val="F0882864"/>
    <w:lvl w:ilvl="0" w:tplc="6D6E814E">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44">
    <w:nsid w:val="10F006D3"/>
    <w:multiLevelType w:val="hybridMultilevel"/>
    <w:tmpl w:val="19F41654"/>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5">
    <w:nsid w:val="112C742C"/>
    <w:multiLevelType w:val="multilevel"/>
    <w:tmpl w:val="3C2CB990"/>
    <w:lvl w:ilvl="0">
      <w:start w:val="5"/>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6">
    <w:nsid w:val="11412699"/>
    <w:multiLevelType w:val="multilevel"/>
    <w:tmpl w:val="EF2CEED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7">
    <w:nsid w:val="11940795"/>
    <w:multiLevelType w:val="multilevel"/>
    <w:tmpl w:val="0750001E"/>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8">
    <w:nsid w:val="11A46144"/>
    <w:multiLevelType w:val="multilevel"/>
    <w:tmpl w:val="7BE2350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9">
    <w:nsid w:val="11B46800"/>
    <w:multiLevelType w:val="hybridMultilevel"/>
    <w:tmpl w:val="1AF471D4"/>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0">
    <w:nsid w:val="120A3BA3"/>
    <w:multiLevelType w:val="multilevel"/>
    <w:tmpl w:val="212013EA"/>
    <w:lvl w:ilvl="0">
      <w:start w:val="1"/>
      <w:numFmt w:val="bullet"/>
      <w:lvlText w:val="—"/>
      <w:lvlJc w:val="left"/>
      <w:pPr>
        <w:ind w:left="0" w:firstLine="0"/>
      </w:pPr>
      <w:rPr>
        <w:rFonts w:ascii="Courier New" w:eastAsia="Courier New" w:hAnsi="Courier New" w:cs="Courier New"/>
        <w:b w:val="0"/>
        <w:bCs w:val="0"/>
        <w:i w:val="0"/>
        <w:iCs w:val="0"/>
        <w:smallCaps w:val="0"/>
        <w:strike w:val="0"/>
        <w:dstrike w:val="0"/>
        <w:color w:val="231E20"/>
        <w:spacing w:val="0"/>
        <w:w w:val="100"/>
        <w:position w:val="0"/>
        <w:sz w:val="18"/>
        <w:szCs w:val="1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1">
    <w:nsid w:val="12E92F9E"/>
    <w:multiLevelType w:val="hybridMultilevel"/>
    <w:tmpl w:val="DC96FE1A"/>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2">
    <w:nsid w:val="12F90E8B"/>
    <w:multiLevelType w:val="multilevel"/>
    <w:tmpl w:val="2BE0A768"/>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53">
    <w:nsid w:val="13E3162C"/>
    <w:multiLevelType w:val="multilevel"/>
    <w:tmpl w:val="75468284"/>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4">
    <w:nsid w:val="141B1171"/>
    <w:multiLevelType w:val="multilevel"/>
    <w:tmpl w:val="B546B66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5">
    <w:nsid w:val="14426D49"/>
    <w:multiLevelType w:val="multilevel"/>
    <w:tmpl w:val="98405CE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6">
    <w:nsid w:val="14A81E10"/>
    <w:multiLevelType w:val="hybridMultilevel"/>
    <w:tmpl w:val="21004E92"/>
    <w:lvl w:ilvl="0" w:tplc="C25A8A7E">
      <w:start w:val="1"/>
      <w:numFmt w:val="bullet"/>
      <w:lvlText w:val=""/>
      <w:lvlJc w:val="left"/>
      <w:pPr>
        <w:ind w:left="720" w:hanging="360"/>
      </w:pPr>
      <w:rPr>
        <w:rFonts w:ascii="Symbol" w:hAnsi="Symbol" w:hint="default"/>
      </w:rPr>
    </w:lvl>
    <w:lvl w:ilvl="1" w:tplc="9F74C21C">
      <w:start w:val="1"/>
      <w:numFmt w:val="bullet"/>
      <w:lvlText w:val="o"/>
      <w:lvlJc w:val="left"/>
      <w:pPr>
        <w:ind w:left="1440" w:hanging="360"/>
      </w:pPr>
      <w:rPr>
        <w:rFonts w:ascii="Courier New" w:hAnsi="Courier New" w:cs="Courier New" w:hint="default"/>
      </w:rPr>
    </w:lvl>
    <w:lvl w:ilvl="2" w:tplc="27E84B0E">
      <w:start w:val="1"/>
      <w:numFmt w:val="bullet"/>
      <w:lvlText w:val=""/>
      <w:lvlJc w:val="left"/>
      <w:pPr>
        <w:ind w:left="2160" w:hanging="360"/>
      </w:pPr>
      <w:rPr>
        <w:rFonts w:ascii="Wingdings" w:hAnsi="Wingdings" w:hint="default"/>
      </w:rPr>
    </w:lvl>
    <w:lvl w:ilvl="3" w:tplc="C55A9050">
      <w:start w:val="1"/>
      <w:numFmt w:val="bullet"/>
      <w:lvlText w:val=""/>
      <w:lvlJc w:val="left"/>
      <w:pPr>
        <w:ind w:left="2880" w:hanging="360"/>
      </w:pPr>
      <w:rPr>
        <w:rFonts w:ascii="Symbol" w:hAnsi="Symbol" w:hint="default"/>
      </w:rPr>
    </w:lvl>
    <w:lvl w:ilvl="4" w:tplc="DA824CCC">
      <w:start w:val="1"/>
      <w:numFmt w:val="bullet"/>
      <w:lvlText w:val="o"/>
      <w:lvlJc w:val="left"/>
      <w:pPr>
        <w:ind w:left="3600" w:hanging="360"/>
      </w:pPr>
      <w:rPr>
        <w:rFonts w:ascii="Courier New" w:hAnsi="Courier New" w:cs="Courier New" w:hint="default"/>
      </w:rPr>
    </w:lvl>
    <w:lvl w:ilvl="5" w:tplc="A6628536">
      <w:start w:val="1"/>
      <w:numFmt w:val="bullet"/>
      <w:lvlText w:val=""/>
      <w:lvlJc w:val="left"/>
      <w:pPr>
        <w:ind w:left="4320" w:hanging="360"/>
      </w:pPr>
      <w:rPr>
        <w:rFonts w:ascii="Wingdings" w:hAnsi="Wingdings" w:hint="default"/>
      </w:rPr>
    </w:lvl>
    <w:lvl w:ilvl="6" w:tplc="CCAA1088">
      <w:start w:val="1"/>
      <w:numFmt w:val="bullet"/>
      <w:lvlText w:val=""/>
      <w:lvlJc w:val="left"/>
      <w:pPr>
        <w:ind w:left="5040" w:hanging="360"/>
      </w:pPr>
      <w:rPr>
        <w:rFonts w:ascii="Symbol" w:hAnsi="Symbol" w:hint="default"/>
      </w:rPr>
    </w:lvl>
    <w:lvl w:ilvl="7" w:tplc="79E25BB8">
      <w:start w:val="1"/>
      <w:numFmt w:val="bullet"/>
      <w:lvlText w:val="o"/>
      <w:lvlJc w:val="left"/>
      <w:pPr>
        <w:ind w:left="5760" w:hanging="360"/>
      </w:pPr>
      <w:rPr>
        <w:rFonts w:ascii="Courier New" w:hAnsi="Courier New" w:cs="Courier New" w:hint="default"/>
      </w:rPr>
    </w:lvl>
    <w:lvl w:ilvl="8" w:tplc="0ED8D404">
      <w:start w:val="1"/>
      <w:numFmt w:val="bullet"/>
      <w:lvlText w:val=""/>
      <w:lvlJc w:val="left"/>
      <w:pPr>
        <w:ind w:left="6480" w:hanging="360"/>
      </w:pPr>
      <w:rPr>
        <w:rFonts w:ascii="Wingdings" w:hAnsi="Wingdings" w:hint="default"/>
      </w:rPr>
    </w:lvl>
  </w:abstractNum>
  <w:abstractNum w:abstractNumId="57">
    <w:nsid w:val="14E9737C"/>
    <w:multiLevelType w:val="multilevel"/>
    <w:tmpl w:val="54047048"/>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58">
    <w:nsid w:val="15616643"/>
    <w:multiLevelType w:val="hybridMultilevel"/>
    <w:tmpl w:val="E848C0F0"/>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9">
    <w:nsid w:val="15C6102B"/>
    <w:multiLevelType w:val="hybridMultilevel"/>
    <w:tmpl w:val="C6B0073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0">
    <w:nsid w:val="15D37804"/>
    <w:multiLevelType w:val="multilevel"/>
    <w:tmpl w:val="0486C48E"/>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1">
    <w:nsid w:val="17704CCF"/>
    <w:multiLevelType w:val="hybridMultilevel"/>
    <w:tmpl w:val="C4C8C1A0"/>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2">
    <w:nsid w:val="17793905"/>
    <w:multiLevelType w:val="hybridMultilevel"/>
    <w:tmpl w:val="5328A418"/>
    <w:lvl w:ilvl="0" w:tplc="6226AF6C">
      <w:start w:val="1"/>
      <w:numFmt w:val="bullet"/>
      <w:pStyle w:val="osnova-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63">
    <w:nsid w:val="180D588C"/>
    <w:multiLevelType w:val="multilevel"/>
    <w:tmpl w:val="82904AD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4">
    <w:nsid w:val="187919A3"/>
    <w:multiLevelType w:val="hybridMultilevel"/>
    <w:tmpl w:val="85C2F0D6"/>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5">
    <w:nsid w:val="18B17A9A"/>
    <w:multiLevelType w:val="multilevel"/>
    <w:tmpl w:val="4E6626A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6">
    <w:nsid w:val="18D42BDB"/>
    <w:multiLevelType w:val="hybridMultilevel"/>
    <w:tmpl w:val="78BC303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7">
    <w:nsid w:val="18DE3B51"/>
    <w:multiLevelType w:val="multilevel"/>
    <w:tmpl w:val="B1B045B8"/>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8">
    <w:nsid w:val="19190795"/>
    <w:multiLevelType w:val="hybridMultilevel"/>
    <w:tmpl w:val="3D46139A"/>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9">
    <w:nsid w:val="19562ADF"/>
    <w:multiLevelType w:val="multilevel"/>
    <w:tmpl w:val="F65CCD2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0">
    <w:nsid w:val="19922A38"/>
    <w:multiLevelType w:val="multilevel"/>
    <w:tmpl w:val="9CDE7916"/>
    <w:lvl w:ilvl="0">
      <w:start w:val="4"/>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1">
    <w:nsid w:val="199F220E"/>
    <w:multiLevelType w:val="hybridMultilevel"/>
    <w:tmpl w:val="3AE4CAA2"/>
    <w:lvl w:ilvl="0" w:tplc="0419000F">
      <w:start w:val="1"/>
      <w:numFmt w:val="decimal"/>
      <w:lvlText w:val="%1."/>
      <w:lvlJc w:val="left"/>
      <w:pPr>
        <w:ind w:left="960" w:hanging="360"/>
      </w:pPr>
    </w:lvl>
    <w:lvl w:ilvl="1" w:tplc="04190019">
      <w:start w:val="1"/>
      <w:numFmt w:val="lowerLetter"/>
      <w:lvlText w:val="%2."/>
      <w:lvlJc w:val="left"/>
      <w:pPr>
        <w:ind w:left="1680" w:hanging="360"/>
      </w:pPr>
    </w:lvl>
    <w:lvl w:ilvl="2" w:tplc="0419001B">
      <w:start w:val="1"/>
      <w:numFmt w:val="lowerRoman"/>
      <w:lvlText w:val="%3."/>
      <w:lvlJc w:val="right"/>
      <w:pPr>
        <w:ind w:left="2400" w:hanging="180"/>
      </w:pPr>
    </w:lvl>
    <w:lvl w:ilvl="3" w:tplc="0419000F">
      <w:start w:val="1"/>
      <w:numFmt w:val="decimal"/>
      <w:lvlText w:val="%4."/>
      <w:lvlJc w:val="left"/>
      <w:pPr>
        <w:ind w:left="3120" w:hanging="360"/>
      </w:pPr>
    </w:lvl>
    <w:lvl w:ilvl="4" w:tplc="04190019">
      <w:start w:val="1"/>
      <w:numFmt w:val="lowerLetter"/>
      <w:lvlText w:val="%5."/>
      <w:lvlJc w:val="left"/>
      <w:pPr>
        <w:ind w:left="3840" w:hanging="360"/>
      </w:pPr>
    </w:lvl>
    <w:lvl w:ilvl="5" w:tplc="0419001B">
      <w:start w:val="1"/>
      <w:numFmt w:val="lowerRoman"/>
      <w:lvlText w:val="%6."/>
      <w:lvlJc w:val="right"/>
      <w:pPr>
        <w:ind w:left="4560" w:hanging="180"/>
      </w:pPr>
    </w:lvl>
    <w:lvl w:ilvl="6" w:tplc="0419000F">
      <w:start w:val="1"/>
      <w:numFmt w:val="decimal"/>
      <w:lvlText w:val="%7."/>
      <w:lvlJc w:val="left"/>
      <w:pPr>
        <w:ind w:left="5280" w:hanging="360"/>
      </w:pPr>
    </w:lvl>
    <w:lvl w:ilvl="7" w:tplc="04190019">
      <w:start w:val="1"/>
      <w:numFmt w:val="lowerLetter"/>
      <w:lvlText w:val="%8."/>
      <w:lvlJc w:val="left"/>
      <w:pPr>
        <w:ind w:left="6000" w:hanging="360"/>
      </w:pPr>
    </w:lvl>
    <w:lvl w:ilvl="8" w:tplc="0419001B">
      <w:start w:val="1"/>
      <w:numFmt w:val="lowerRoman"/>
      <w:lvlText w:val="%9."/>
      <w:lvlJc w:val="right"/>
      <w:pPr>
        <w:ind w:left="6720" w:hanging="180"/>
      </w:pPr>
    </w:lvl>
  </w:abstractNum>
  <w:abstractNum w:abstractNumId="72">
    <w:nsid w:val="1A4E47EC"/>
    <w:multiLevelType w:val="hybridMultilevel"/>
    <w:tmpl w:val="B804E222"/>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3">
    <w:nsid w:val="1A544A53"/>
    <w:multiLevelType w:val="hybridMultilevel"/>
    <w:tmpl w:val="333277DC"/>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4">
    <w:nsid w:val="1A6F53C8"/>
    <w:multiLevelType w:val="hybridMultilevel"/>
    <w:tmpl w:val="C2EA14F6"/>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5">
    <w:nsid w:val="1A7361C8"/>
    <w:multiLevelType w:val="multilevel"/>
    <w:tmpl w:val="1D34DA2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6">
    <w:nsid w:val="1A980034"/>
    <w:multiLevelType w:val="multilevel"/>
    <w:tmpl w:val="E48A417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7">
    <w:nsid w:val="1AD634AB"/>
    <w:multiLevelType w:val="multilevel"/>
    <w:tmpl w:val="90C45362"/>
    <w:lvl w:ilvl="0">
      <w:start w:val="5"/>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8">
    <w:nsid w:val="1ADB7043"/>
    <w:multiLevelType w:val="multilevel"/>
    <w:tmpl w:val="3A74F47E"/>
    <w:lvl w:ilvl="0">
      <w:start w:val="1"/>
      <w:numFmt w:val="bullet"/>
      <w:lvlText w:val=""/>
      <w:lvlJc w:val="left"/>
      <w:pPr>
        <w:tabs>
          <w:tab w:val="num" w:pos="720"/>
        </w:tabs>
        <w:ind w:left="720" w:hanging="360"/>
      </w:pPr>
      <w:rPr>
        <w:rFonts w:ascii="Symbol" w:hAnsi="Symbol" w:hint="default"/>
        <w:sz w:val="20"/>
      </w:rPr>
    </w:lvl>
    <w:lvl w:ilvl="1">
      <w:start w:val="5"/>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nsid w:val="1B1D638A"/>
    <w:multiLevelType w:val="hybridMultilevel"/>
    <w:tmpl w:val="BF6C110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0">
    <w:nsid w:val="1B7F7B6B"/>
    <w:multiLevelType w:val="multilevel"/>
    <w:tmpl w:val="F7F623E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1">
    <w:nsid w:val="1C1B7376"/>
    <w:multiLevelType w:val="multilevel"/>
    <w:tmpl w:val="B25E2C4E"/>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2">
    <w:nsid w:val="1D0B5827"/>
    <w:multiLevelType w:val="multilevel"/>
    <w:tmpl w:val="1904FB4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3">
    <w:nsid w:val="1D226ADC"/>
    <w:multiLevelType w:val="hybridMultilevel"/>
    <w:tmpl w:val="6AD6F168"/>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4">
    <w:nsid w:val="1D9C1337"/>
    <w:multiLevelType w:val="multilevel"/>
    <w:tmpl w:val="90CA41E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5">
    <w:nsid w:val="1DAC7BA9"/>
    <w:multiLevelType w:val="multilevel"/>
    <w:tmpl w:val="D0E80EB0"/>
    <w:lvl w:ilvl="0">
      <w:start w:val="6"/>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6">
    <w:nsid w:val="1DE812B0"/>
    <w:multiLevelType w:val="hybridMultilevel"/>
    <w:tmpl w:val="3A5A039C"/>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7">
    <w:nsid w:val="1ED21044"/>
    <w:multiLevelType w:val="multilevel"/>
    <w:tmpl w:val="44A4D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nsid w:val="1F2C0ADA"/>
    <w:multiLevelType w:val="multilevel"/>
    <w:tmpl w:val="DD00DF2C"/>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9">
    <w:nsid w:val="1F705302"/>
    <w:multiLevelType w:val="multilevel"/>
    <w:tmpl w:val="6B72965A"/>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0">
    <w:nsid w:val="1F8F6C1E"/>
    <w:multiLevelType w:val="multilevel"/>
    <w:tmpl w:val="0D76C6FA"/>
    <w:lvl w:ilvl="0">
      <w:start w:val="2"/>
      <w:numFmt w:val="decimal"/>
      <w:lvlText w:val="%1"/>
      <w:lvlJc w:val="left"/>
      <w:pPr>
        <w:ind w:left="360" w:hanging="360"/>
      </w:pPr>
      <w:rPr>
        <w:rFonts w:hint="default"/>
        <w:w w:val="80"/>
      </w:rPr>
    </w:lvl>
    <w:lvl w:ilvl="1">
      <w:start w:val="1"/>
      <w:numFmt w:val="decimal"/>
      <w:lvlText w:val="%1.%2"/>
      <w:lvlJc w:val="left"/>
      <w:pPr>
        <w:ind w:left="911" w:hanging="720"/>
      </w:pPr>
      <w:rPr>
        <w:rFonts w:hint="default"/>
        <w:w w:val="80"/>
      </w:rPr>
    </w:lvl>
    <w:lvl w:ilvl="2">
      <w:start w:val="9"/>
      <w:numFmt w:val="decimal"/>
      <w:lvlText w:val="%1.%2.%3"/>
      <w:lvlJc w:val="left"/>
      <w:pPr>
        <w:ind w:left="1102" w:hanging="720"/>
      </w:pPr>
      <w:rPr>
        <w:rFonts w:hint="default"/>
        <w:w w:val="80"/>
      </w:rPr>
    </w:lvl>
    <w:lvl w:ilvl="3">
      <w:start w:val="1"/>
      <w:numFmt w:val="decimal"/>
      <w:lvlText w:val="%1.%2.%3.%4"/>
      <w:lvlJc w:val="left"/>
      <w:pPr>
        <w:ind w:left="1653" w:hanging="1080"/>
      </w:pPr>
      <w:rPr>
        <w:rFonts w:hint="default"/>
        <w:w w:val="80"/>
      </w:rPr>
    </w:lvl>
    <w:lvl w:ilvl="4">
      <w:start w:val="1"/>
      <w:numFmt w:val="decimal"/>
      <w:lvlText w:val="%1.%2.%3.%4.%5"/>
      <w:lvlJc w:val="left"/>
      <w:pPr>
        <w:ind w:left="1844" w:hanging="1080"/>
      </w:pPr>
      <w:rPr>
        <w:rFonts w:hint="default"/>
        <w:w w:val="80"/>
      </w:rPr>
    </w:lvl>
    <w:lvl w:ilvl="5">
      <w:start w:val="1"/>
      <w:numFmt w:val="decimal"/>
      <w:lvlText w:val="%1.%2.%3.%4.%5.%6"/>
      <w:lvlJc w:val="left"/>
      <w:pPr>
        <w:ind w:left="2395" w:hanging="1440"/>
      </w:pPr>
      <w:rPr>
        <w:rFonts w:hint="default"/>
        <w:w w:val="80"/>
      </w:rPr>
    </w:lvl>
    <w:lvl w:ilvl="6">
      <w:start w:val="1"/>
      <w:numFmt w:val="decimal"/>
      <w:lvlText w:val="%1.%2.%3.%4.%5.%6.%7"/>
      <w:lvlJc w:val="left"/>
      <w:pPr>
        <w:ind w:left="2946" w:hanging="1800"/>
      </w:pPr>
      <w:rPr>
        <w:rFonts w:hint="default"/>
        <w:w w:val="80"/>
      </w:rPr>
    </w:lvl>
    <w:lvl w:ilvl="7">
      <w:start w:val="1"/>
      <w:numFmt w:val="decimal"/>
      <w:lvlText w:val="%1.%2.%3.%4.%5.%6.%7.%8"/>
      <w:lvlJc w:val="left"/>
      <w:pPr>
        <w:ind w:left="3137" w:hanging="1800"/>
      </w:pPr>
      <w:rPr>
        <w:rFonts w:hint="default"/>
        <w:w w:val="80"/>
      </w:rPr>
    </w:lvl>
    <w:lvl w:ilvl="8">
      <w:start w:val="1"/>
      <w:numFmt w:val="decimal"/>
      <w:lvlText w:val="%1.%2.%3.%4.%5.%6.%7.%8.%9"/>
      <w:lvlJc w:val="left"/>
      <w:pPr>
        <w:ind w:left="3688" w:hanging="2160"/>
      </w:pPr>
      <w:rPr>
        <w:rFonts w:hint="default"/>
        <w:w w:val="80"/>
      </w:rPr>
    </w:lvl>
  </w:abstractNum>
  <w:abstractNum w:abstractNumId="91">
    <w:nsid w:val="1F9E1866"/>
    <w:multiLevelType w:val="hybridMultilevel"/>
    <w:tmpl w:val="5284EC3A"/>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2">
    <w:nsid w:val="1FEA7D1E"/>
    <w:multiLevelType w:val="hybridMultilevel"/>
    <w:tmpl w:val="6C74136E"/>
    <w:lvl w:ilvl="0" w:tplc="C3587B54">
      <w:start w:val="5"/>
      <w:numFmt w:val="decimal"/>
      <w:lvlText w:val="%1"/>
      <w:lvlJc w:val="left"/>
      <w:pPr>
        <w:ind w:left="307" w:hanging="193"/>
      </w:pPr>
      <w:rPr>
        <w:rFonts w:ascii="Tahoma" w:eastAsia="Tahoma" w:hAnsi="Tahoma" w:cs="Tahoma" w:hint="default"/>
        <w:w w:val="94"/>
        <w:sz w:val="22"/>
        <w:szCs w:val="22"/>
        <w:lang w:val="ru-RU" w:eastAsia="en-US" w:bidi="ar-SA"/>
      </w:rPr>
    </w:lvl>
    <w:lvl w:ilvl="1" w:tplc="B532F0D6">
      <w:numFmt w:val="bullet"/>
      <w:lvlText w:val="•"/>
      <w:lvlJc w:val="left"/>
      <w:pPr>
        <w:ind w:left="1307" w:hanging="193"/>
      </w:pPr>
      <w:rPr>
        <w:rFonts w:hint="default"/>
        <w:lang w:val="ru-RU" w:eastAsia="en-US" w:bidi="ar-SA"/>
      </w:rPr>
    </w:lvl>
    <w:lvl w:ilvl="2" w:tplc="F45036AA">
      <w:numFmt w:val="bullet"/>
      <w:lvlText w:val="•"/>
      <w:lvlJc w:val="left"/>
      <w:pPr>
        <w:ind w:left="2315" w:hanging="193"/>
      </w:pPr>
      <w:rPr>
        <w:rFonts w:hint="default"/>
        <w:lang w:val="ru-RU" w:eastAsia="en-US" w:bidi="ar-SA"/>
      </w:rPr>
    </w:lvl>
    <w:lvl w:ilvl="3" w:tplc="9D08E640">
      <w:numFmt w:val="bullet"/>
      <w:lvlText w:val="•"/>
      <w:lvlJc w:val="left"/>
      <w:pPr>
        <w:ind w:left="3323" w:hanging="193"/>
      </w:pPr>
      <w:rPr>
        <w:rFonts w:hint="default"/>
        <w:lang w:val="ru-RU" w:eastAsia="en-US" w:bidi="ar-SA"/>
      </w:rPr>
    </w:lvl>
    <w:lvl w:ilvl="4" w:tplc="CF4AE35C">
      <w:numFmt w:val="bullet"/>
      <w:lvlText w:val="•"/>
      <w:lvlJc w:val="left"/>
      <w:pPr>
        <w:ind w:left="4331" w:hanging="193"/>
      </w:pPr>
      <w:rPr>
        <w:rFonts w:hint="default"/>
        <w:lang w:val="ru-RU" w:eastAsia="en-US" w:bidi="ar-SA"/>
      </w:rPr>
    </w:lvl>
    <w:lvl w:ilvl="5" w:tplc="CB74A72A">
      <w:numFmt w:val="bullet"/>
      <w:lvlText w:val="•"/>
      <w:lvlJc w:val="left"/>
      <w:pPr>
        <w:ind w:left="5339" w:hanging="193"/>
      </w:pPr>
      <w:rPr>
        <w:rFonts w:hint="default"/>
        <w:lang w:val="ru-RU" w:eastAsia="en-US" w:bidi="ar-SA"/>
      </w:rPr>
    </w:lvl>
    <w:lvl w:ilvl="6" w:tplc="842E7E72">
      <w:numFmt w:val="bullet"/>
      <w:lvlText w:val="•"/>
      <w:lvlJc w:val="left"/>
      <w:pPr>
        <w:ind w:left="6347" w:hanging="193"/>
      </w:pPr>
      <w:rPr>
        <w:rFonts w:hint="default"/>
        <w:lang w:val="ru-RU" w:eastAsia="en-US" w:bidi="ar-SA"/>
      </w:rPr>
    </w:lvl>
    <w:lvl w:ilvl="7" w:tplc="3CBAFFDE">
      <w:numFmt w:val="bullet"/>
      <w:lvlText w:val="•"/>
      <w:lvlJc w:val="left"/>
      <w:pPr>
        <w:ind w:left="7355" w:hanging="193"/>
      </w:pPr>
      <w:rPr>
        <w:rFonts w:hint="default"/>
        <w:lang w:val="ru-RU" w:eastAsia="en-US" w:bidi="ar-SA"/>
      </w:rPr>
    </w:lvl>
    <w:lvl w:ilvl="8" w:tplc="96D61F60">
      <w:numFmt w:val="bullet"/>
      <w:lvlText w:val="•"/>
      <w:lvlJc w:val="left"/>
      <w:pPr>
        <w:ind w:left="8363" w:hanging="193"/>
      </w:pPr>
      <w:rPr>
        <w:rFonts w:hint="default"/>
        <w:lang w:val="ru-RU" w:eastAsia="en-US" w:bidi="ar-SA"/>
      </w:rPr>
    </w:lvl>
  </w:abstractNum>
  <w:abstractNum w:abstractNumId="93">
    <w:nsid w:val="1FF0014F"/>
    <w:multiLevelType w:val="multilevel"/>
    <w:tmpl w:val="AE206C4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4">
    <w:nsid w:val="2059320C"/>
    <w:multiLevelType w:val="hybridMultilevel"/>
    <w:tmpl w:val="642C8B2C"/>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5">
    <w:nsid w:val="20C54D4C"/>
    <w:multiLevelType w:val="hybridMultilevel"/>
    <w:tmpl w:val="48FC5630"/>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6">
    <w:nsid w:val="214A3B2D"/>
    <w:multiLevelType w:val="multilevel"/>
    <w:tmpl w:val="E2882E8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7">
    <w:nsid w:val="21F43613"/>
    <w:multiLevelType w:val="multilevel"/>
    <w:tmpl w:val="4E2AF63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8">
    <w:nsid w:val="22066597"/>
    <w:multiLevelType w:val="hybridMultilevel"/>
    <w:tmpl w:val="4B00C00C"/>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9">
    <w:nsid w:val="221F4290"/>
    <w:multiLevelType w:val="multilevel"/>
    <w:tmpl w:val="9626C13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0">
    <w:nsid w:val="22490CC5"/>
    <w:multiLevelType w:val="multilevel"/>
    <w:tmpl w:val="432AF23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1">
    <w:nsid w:val="224C7187"/>
    <w:multiLevelType w:val="hybridMultilevel"/>
    <w:tmpl w:val="35AEAA6C"/>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2">
    <w:nsid w:val="226415AB"/>
    <w:multiLevelType w:val="multilevel"/>
    <w:tmpl w:val="EF400A50"/>
    <w:lvl w:ilvl="0">
      <w:start w:val="1"/>
      <w:numFmt w:val="russianLower"/>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3">
    <w:nsid w:val="226E0797"/>
    <w:multiLevelType w:val="multilevel"/>
    <w:tmpl w:val="B870557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4">
    <w:nsid w:val="22775A67"/>
    <w:multiLevelType w:val="multilevel"/>
    <w:tmpl w:val="D8548EAE"/>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5">
    <w:nsid w:val="22A66FCB"/>
    <w:multiLevelType w:val="hybridMultilevel"/>
    <w:tmpl w:val="1E842ABA"/>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6">
    <w:nsid w:val="22F07D43"/>
    <w:multiLevelType w:val="hybridMultilevel"/>
    <w:tmpl w:val="87A2C6FA"/>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7">
    <w:nsid w:val="24631120"/>
    <w:multiLevelType w:val="multilevel"/>
    <w:tmpl w:val="3F807FEA"/>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08">
    <w:nsid w:val="24F2029A"/>
    <w:multiLevelType w:val="multilevel"/>
    <w:tmpl w:val="D63C6D44"/>
    <w:lvl w:ilvl="0">
      <w:start w:val="1"/>
      <w:numFmt w:val="bullet"/>
      <w:lvlText w:val=""/>
      <w:lvlJc w:val="left"/>
      <w:pPr>
        <w:ind w:left="1429" w:hanging="360"/>
      </w:pPr>
      <w:rPr>
        <w:rFonts w:ascii="Symbol" w:hAnsi="Symbol"/>
        <w:b w:val="0"/>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09">
    <w:nsid w:val="25444ECA"/>
    <w:multiLevelType w:val="multilevel"/>
    <w:tmpl w:val="D0C012B8"/>
    <w:lvl w:ilvl="0">
      <w:start w:val="4"/>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0">
    <w:nsid w:val="25A57473"/>
    <w:multiLevelType w:val="multilevel"/>
    <w:tmpl w:val="7AB4B01A"/>
    <w:lvl w:ilvl="0">
      <w:start w:val="1"/>
      <w:numFmt w:val="decimal"/>
      <w:lvlText w:val="%1."/>
      <w:lvlJc w:val="left"/>
      <w:pPr>
        <w:ind w:left="0" w:firstLine="0"/>
      </w:pPr>
      <w:rPr>
        <w:rFonts w:ascii="Arial" w:eastAsia="Arial" w:hAnsi="Arial" w:cs="Arial"/>
        <w:b/>
        <w:bCs/>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1">
    <w:nsid w:val="25AB3A94"/>
    <w:multiLevelType w:val="multilevel"/>
    <w:tmpl w:val="DA72C58C"/>
    <w:lvl w:ilvl="0">
      <w:start w:val="1"/>
      <w:numFmt w:val="bullet"/>
      <w:lvlText w:val="—"/>
      <w:lvlJc w:val="left"/>
      <w:pPr>
        <w:ind w:left="0" w:firstLine="0"/>
      </w:pPr>
      <w:rPr>
        <w:rFonts w:ascii="Courier New" w:eastAsia="Courier New" w:hAnsi="Courier New" w:cs="Courier New"/>
        <w:b w:val="0"/>
        <w:bCs w:val="0"/>
        <w:i w:val="0"/>
        <w:iCs w:val="0"/>
        <w:smallCaps w:val="0"/>
        <w:strike w:val="0"/>
        <w:dstrike w:val="0"/>
        <w:color w:val="231E20"/>
        <w:spacing w:val="0"/>
        <w:w w:val="100"/>
        <w:position w:val="0"/>
        <w:sz w:val="18"/>
        <w:szCs w:val="1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2">
    <w:nsid w:val="25F72A8A"/>
    <w:multiLevelType w:val="hybridMultilevel"/>
    <w:tmpl w:val="5E80BE2A"/>
    <w:lvl w:ilvl="0" w:tplc="06B82B8E">
      <w:start w:val="1"/>
      <w:numFmt w:val="bullet"/>
      <w:pStyle w:val="Body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113">
    <w:nsid w:val="27540A20"/>
    <w:multiLevelType w:val="hybridMultilevel"/>
    <w:tmpl w:val="1B90B43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4">
    <w:nsid w:val="2782666D"/>
    <w:multiLevelType w:val="hybridMultilevel"/>
    <w:tmpl w:val="5DDC5E98"/>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5">
    <w:nsid w:val="27923B89"/>
    <w:multiLevelType w:val="multilevel"/>
    <w:tmpl w:val="4E50C60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6">
    <w:nsid w:val="27A473FF"/>
    <w:multiLevelType w:val="multilevel"/>
    <w:tmpl w:val="3B18720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7">
    <w:nsid w:val="27CC6DAC"/>
    <w:multiLevelType w:val="hybridMultilevel"/>
    <w:tmpl w:val="61B491EA"/>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8">
    <w:nsid w:val="27E074D6"/>
    <w:multiLevelType w:val="multilevel"/>
    <w:tmpl w:val="2DEE64A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9">
    <w:nsid w:val="2806265F"/>
    <w:multiLevelType w:val="multilevel"/>
    <w:tmpl w:val="658E529A"/>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20">
    <w:nsid w:val="285C1A92"/>
    <w:multiLevelType w:val="hybridMultilevel"/>
    <w:tmpl w:val="09A69480"/>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1">
    <w:nsid w:val="28F913EA"/>
    <w:multiLevelType w:val="hybridMultilevel"/>
    <w:tmpl w:val="3A9282F0"/>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2">
    <w:nsid w:val="29392DE6"/>
    <w:multiLevelType w:val="hybridMultilevel"/>
    <w:tmpl w:val="2C96DD90"/>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3">
    <w:nsid w:val="29764AE4"/>
    <w:multiLevelType w:val="hybridMultilevel"/>
    <w:tmpl w:val="B4C0BEDC"/>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4">
    <w:nsid w:val="29956BF2"/>
    <w:multiLevelType w:val="multilevel"/>
    <w:tmpl w:val="EA36A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nsid w:val="29C07060"/>
    <w:multiLevelType w:val="multilevel"/>
    <w:tmpl w:val="E2AA134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6">
    <w:nsid w:val="29E61250"/>
    <w:multiLevelType w:val="hybridMultilevel"/>
    <w:tmpl w:val="82DA7748"/>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7">
    <w:nsid w:val="2A2A4257"/>
    <w:multiLevelType w:val="multilevel"/>
    <w:tmpl w:val="849AA5B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8">
    <w:nsid w:val="2A5E0AF4"/>
    <w:multiLevelType w:val="hybridMultilevel"/>
    <w:tmpl w:val="ADD077B4"/>
    <w:lvl w:ilvl="0" w:tplc="38A21A0E">
      <w:numFmt w:val="bullet"/>
      <w:lvlText w:val="•"/>
      <w:lvlJc w:val="left"/>
      <w:pPr>
        <w:ind w:left="1068" w:hanging="708"/>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nsid w:val="2A861E6D"/>
    <w:multiLevelType w:val="hybridMultilevel"/>
    <w:tmpl w:val="DA207814"/>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0">
    <w:nsid w:val="2A8C7DE0"/>
    <w:multiLevelType w:val="multilevel"/>
    <w:tmpl w:val="817AC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nsid w:val="2AA11589"/>
    <w:multiLevelType w:val="hybridMultilevel"/>
    <w:tmpl w:val="D3AAB5DC"/>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2">
    <w:nsid w:val="2AD0175A"/>
    <w:multiLevelType w:val="multilevel"/>
    <w:tmpl w:val="3FA4E87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3">
    <w:nsid w:val="2B9956F4"/>
    <w:multiLevelType w:val="multilevel"/>
    <w:tmpl w:val="4EC2CEE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4">
    <w:nsid w:val="2BA76DBE"/>
    <w:multiLevelType w:val="hybridMultilevel"/>
    <w:tmpl w:val="BCD60C58"/>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5">
    <w:nsid w:val="2BAB7424"/>
    <w:multiLevelType w:val="multilevel"/>
    <w:tmpl w:val="C8782B2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6">
    <w:nsid w:val="2C4C2A3E"/>
    <w:multiLevelType w:val="multilevel"/>
    <w:tmpl w:val="83420E6A"/>
    <w:lvl w:ilvl="0">
      <w:start w:val="1"/>
      <w:numFmt w:val="bullet"/>
      <w:lvlText w:val="—"/>
      <w:lvlJc w:val="left"/>
      <w:pPr>
        <w:ind w:left="0" w:firstLine="0"/>
      </w:pPr>
      <w:rPr>
        <w:rFonts w:ascii="Courier New" w:eastAsia="Courier New" w:hAnsi="Courier New" w:cs="Courier New"/>
        <w:b w:val="0"/>
        <w:bCs w:val="0"/>
        <w:i w:val="0"/>
        <w:iCs w:val="0"/>
        <w:smallCaps w:val="0"/>
        <w:strike w:val="0"/>
        <w:dstrike w:val="0"/>
        <w:color w:val="231E20"/>
        <w:spacing w:val="0"/>
        <w:w w:val="100"/>
        <w:position w:val="0"/>
        <w:sz w:val="18"/>
        <w:szCs w:val="1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7">
    <w:nsid w:val="2C4D46BD"/>
    <w:multiLevelType w:val="hybridMultilevel"/>
    <w:tmpl w:val="F5881D4A"/>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8">
    <w:nsid w:val="2D8874B5"/>
    <w:multiLevelType w:val="multilevel"/>
    <w:tmpl w:val="1BD03CA4"/>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9">
    <w:nsid w:val="2D960A70"/>
    <w:multiLevelType w:val="multilevel"/>
    <w:tmpl w:val="2578C4E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0">
    <w:nsid w:val="2E727796"/>
    <w:multiLevelType w:val="hybridMultilevel"/>
    <w:tmpl w:val="7166C6EA"/>
    <w:lvl w:ilvl="0" w:tplc="C4185BD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1">
    <w:nsid w:val="2E791CB9"/>
    <w:multiLevelType w:val="hybridMultilevel"/>
    <w:tmpl w:val="372A8DF6"/>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2">
    <w:nsid w:val="2E855180"/>
    <w:multiLevelType w:val="hybridMultilevel"/>
    <w:tmpl w:val="C70222FA"/>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3">
    <w:nsid w:val="2FB576F6"/>
    <w:multiLevelType w:val="hybridMultilevel"/>
    <w:tmpl w:val="180829D0"/>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4">
    <w:nsid w:val="302D7AEA"/>
    <w:multiLevelType w:val="hybridMultilevel"/>
    <w:tmpl w:val="6EBA2DA8"/>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5">
    <w:nsid w:val="305728BA"/>
    <w:multiLevelType w:val="hybridMultilevel"/>
    <w:tmpl w:val="4C9C4D1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6">
    <w:nsid w:val="3062592F"/>
    <w:multiLevelType w:val="hybridMultilevel"/>
    <w:tmpl w:val="6FF8EC5E"/>
    <w:lvl w:ilvl="0" w:tplc="04190009">
      <w:start w:val="1"/>
      <w:numFmt w:val="bullet"/>
      <w:lvlText w:val=""/>
      <w:lvlJc w:val="left"/>
      <w:pPr>
        <w:ind w:left="1103" w:hanging="360"/>
      </w:pPr>
      <w:rPr>
        <w:rFonts w:ascii="Wingdings" w:hAnsi="Wingdings" w:hint="default"/>
      </w:rPr>
    </w:lvl>
    <w:lvl w:ilvl="1" w:tplc="04190003" w:tentative="1">
      <w:start w:val="1"/>
      <w:numFmt w:val="bullet"/>
      <w:lvlText w:val="o"/>
      <w:lvlJc w:val="left"/>
      <w:pPr>
        <w:ind w:left="1823" w:hanging="360"/>
      </w:pPr>
      <w:rPr>
        <w:rFonts w:ascii="Courier New" w:hAnsi="Courier New" w:cs="Courier New" w:hint="default"/>
      </w:rPr>
    </w:lvl>
    <w:lvl w:ilvl="2" w:tplc="04190005" w:tentative="1">
      <w:start w:val="1"/>
      <w:numFmt w:val="bullet"/>
      <w:lvlText w:val=""/>
      <w:lvlJc w:val="left"/>
      <w:pPr>
        <w:ind w:left="2543" w:hanging="360"/>
      </w:pPr>
      <w:rPr>
        <w:rFonts w:ascii="Wingdings" w:hAnsi="Wingdings" w:hint="default"/>
      </w:rPr>
    </w:lvl>
    <w:lvl w:ilvl="3" w:tplc="04190001" w:tentative="1">
      <w:start w:val="1"/>
      <w:numFmt w:val="bullet"/>
      <w:lvlText w:val=""/>
      <w:lvlJc w:val="left"/>
      <w:pPr>
        <w:ind w:left="3263" w:hanging="360"/>
      </w:pPr>
      <w:rPr>
        <w:rFonts w:ascii="Symbol" w:hAnsi="Symbol" w:hint="default"/>
      </w:rPr>
    </w:lvl>
    <w:lvl w:ilvl="4" w:tplc="04190003" w:tentative="1">
      <w:start w:val="1"/>
      <w:numFmt w:val="bullet"/>
      <w:lvlText w:val="o"/>
      <w:lvlJc w:val="left"/>
      <w:pPr>
        <w:ind w:left="3983" w:hanging="360"/>
      </w:pPr>
      <w:rPr>
        <w:rFonts w:ascii="Courier New" w:hAnsi="Courier New" w:cs="Courier New" w:hint="default"/>
      </w:rPr>
    </w:lvl>
    <w:lvl w:ilvl="5" w:tplc="04190005" w:tentative="1">
      <w:start w:val="1"/>
      <w:numFmt w:val="bullet"/>
      <w:lvlText w:val=""/>
      <w:lvlJc w:val="left"/>
      <w:pPr>
        <w:ind w:left="4703" w:hanging="360"/>
      </w:pPr>
      <w:rPr>
        <w:rFonts w:ascii="Wingdings" w:hAnsi="Wingdings" w:hint="default"/>
      </w:rPr>
    </w:lvl>
    <w:lvl w:ilvl="6" w:tplc="04190001" w:tentative="1">
      <w:start w:val="1"/>
      <w:numFmt w:val="bullet"/>
      <w:lvlText w:val=""/>
      <w:lvlJc w:val="left"/>
      <w:pPr>
        <w:ind w:left="5423" w:hanging="360"/>
      </w:pPr>
      <w:rPr>
        <w:rFonts w:ascii="Symbol" w:hAnsi="Symbol" w:hint="default"/>
      </w:rPr>
    </w:lvl>
    <w:lvl w:ilvl="7" w:tplc="04190003" w:tentative="1">
      <w:start w:val="1"/>
      <w:numFmt w:val="bullet"/>
      <w:lvlText w:val="o"/>
      <w:lvlJc w:val="left"/>
      <w:pPr>
        <w:ind w:left="6143" w:hanging="360"/>
      </w:pPr>
      <w:rPr>
        <w:rFonts w:ascii="Courier New" w:hAnsi="Courier New" w:cs="Courier New" w:hint="default"/>
      </w:rPr>
    </w:lvl>
    <w:lvl w:ilvl="8" w:tplc="04190005" w:tentative="1">
      <w:start w:val="1"/>
      <w:numFmt w:val="bullet"/>
      <w:lvlText w:val=""/>
      <w:lvlJc w:val="left"/>
      <w:pPr>
        <w:ind w:left="6863" w:hanging="360"/>
      </w:pPr>
      <w:rPr>
        <w:rFonts w:ascii="Wingdings" w:hAnsi="Wingdings" w:hint="default"/>
      </w:rPr>
    </w:lvl>
  </w:abstractNum>
  <w:abstractNum w:abstractNumId="147">
    <w:nsid w:val="30C95BAD"/>
    <w:multiLevelType w:val="hybridMultilevel"/>
    <w:tmpl w:val="CCDA4182"/>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8">
    <w:nsid w:val="30F84B63"/>
    <w:multiLevelType w:val="multilevel"/>
    <w:tmpl w:val="B34C0CDA"/>
    <w:lvl w:ilvl="0">
      <w:start w:val="1"/>
      <w:numFmt w:val="decimal"/>
      <w:lvlText w:val="%1."/>
      <w:lvlJc w:val="left"/>
      <w:pPr>
        <w:ind w:left="158" w:hanging="324"/>
      </w:pPr>
      <w:rPr>
        <w:rFonts w:ascii="Tahoma" w:eastAsia="Tahoma" w:hAnsi="Tahoma" w:cs="Tahoma" w:hint="default"/>
        <w:b/>
        <w:bCs/>
        <w:color w:val="231F20"/>
        <w:spacing w:val="-2"/>
        <w:w w:val="84"/>
        <w:sz w:val="24"/>
        <w:szCs w:val="24"/>
        <w:lang w:val="ru-RU" w:eastAsia="en-US" w:bidi="ar-SA"/>
      </w:rPr>
    </w:lvl>
    <w:lvl w:ilvl="1">
      <w:start w:val="1"/>
      <w:numFmt w:val="decimal"/>
      <w:lvlText w:val="%1.%2."/>
      <w:lvlJc w:val="left"/>
      <w:pPr>
        <w:ind w:left="600" w:hanging="443"/>
      </w:pPr>
      <w:rPr>
        <w:rFonts w:ascii="Trebuchet MS" w:eastAsia="Trebuchet MS" w:hAnsi="Trebuchet MS" w:cs="Trebuchet MS" w:hint="default"/>
        <w:color w:val="231F20"/>
        <w:spacing w:val="-15"/>
        <w:w w:val="82"/>
        <w:sz w:val="22"/>
        <w:szCs w:val="22"/>
        <w:lang w:val="ru-RU" w:eastAsia="en-US" w:bidi="ar-SA"/>
      </w:rPr>
    </w:lvl>
    <w:lvl w:ilvl="2">
      <w:start w:val="1"/>
      <w:numFmt w:val="decimal"/>
      <w:lvlText w:val="%1.%2.%3."/>
      <w:lvlJc w:val="left"/>
      <w:pPr>
        <w:ind w:left="157" w:hanging="637"/>
      </w:pPr>
      <w:rPr>
        <w:rFonts w:ascii="Tahoma" w:eastAsia="Tahoma" w:hAnsi="Tahoma" w:cs="Tahoma" w:hint="default"/>
        <w:b/>
        <w:bCs/>
        <w:color w:val="231F20"/>
        <w:spacing w:val="-10"/>
        <w:w w:val="84"/>
        <w:sz w:val="22"/>
        <w:szCs w:val="22"/>
        <w:lang w:val="ru-RU" w:eastAsia="en-US" w:bidi="ar-SA"/>
      </w:rPr>
    </w:lvl>
    <w:lvl w:ilvl="3">
      <w:numFmt w:val="bullet"/>
      <w:lvlText w:val="•"/>
      <w:lvlJc w:val="left"/>
      <w:pPr>
        <w:ind w:left="1532" w:hanging="637"/>
      </w:pPr>
      <w:rPr>
        <w:rFonts w:hint="default"/>
        <w:lang w:val="ru-RU" w:eastAsia="en-US" w:bidi="ar-SA"/>
      </w:rPr>
    </w:lvl>
    <w:lvl w:ilvl="4">
      <w:numFmt w:val="bullet"/>
      <w:lvlText w:val="•"/>
      <w:lvlJc w:val="left"/>
      <w:pPr>
        <w:ind w:left="2265" w:hanging="637"/>
      </w:pPr>
      <w:rPr>
        <w:rFonts w:hint="default"/>
        <w:lang w:val="ru-RU" w:eastAsia="en-US" w:bidi="ar-SA"/>
      </w:rPr>
    </w:lvl>
    <w:lvl w:ilvl="5">
      <w:numFmt w:val="bullet"/>
      <w:lvlText w:val="•"/>
      <w:lvlJc w:val="left"/>
      <w:pPr>
        <w:ind w:left="2998" w:hanging="637"/>
      </w:pPr>
      <w:rPr>
        <w:rFonts w:hint="default"/>
        <w:lang w:val="ru-RU" w:eastAsia="en-US" w:bidi="ar-SA"/>
      </w:rPr>
    </w:lvl>
    <w:lvl w:ilvl="6">
      <w:numFmt w:val="bullet"/>
      <w:lvlText w:val="•"/>
      <w:lvlJc w:val="left"/>
      <w:pPr>
        <w:ind w:left="3731" w:hanging="637"/>
      </w:pPr>
      <w:rPr>
        <w:rFonts w:hint="default"/>
        <w:lang w:val="ru-RU" w:eastAsia="en-US" w:bidi="ar-SA"/>
      </w:rPr>
    </w:lvl>
    <w:lvl w:ilvl="7">
      <w:numFmt w:val="bullet"/>
      <w:lvlText w:val="•"/>
      <w:lvlJc w:val="left"/>
      <w:pPr>
        <w:ind w:left="4464" w:hanging="637"/>
      </w:pPr>
      <w:rPr>
        <w:rFonts w:hint="default"/>
        <w:lang w:val="ru-RU" w:eastAsia="en-US" w:bidi="ar-SA"/>
      </w:rPr>
    </w:lvl>
    <w:lvl w:ilvl="8">
      <w:numFmt w:val="bullet"/>
      <w:lvlText w:val="•"/>
      <w:lvlJc w:val="left"/>
      <w:pPr>
        <w:ind w:left="5197" w:hanging="637"/>
      </w:pPr>
      <w:rPr>
        <w:rFonts w:hint="default"/>
        <w:lang w:val="ru-RU" w:eastAsia="en-US" w:bidi="ar-SA"/>
      </w:rPr>
    </w:lvl>
  </w:abstractNum>
  <w:abstractNum w:abstractNumId="149">
    <w:nsid w:val="31C03DE1"/>
    <w:multiLevelType w:val="multilevel"/>
    <w:tmpl w:val="4E6626A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0">
    <w:nsid w:val="31F37149"/>
    <w:multiLevelType w:val="hybridMultilevel"/>
    <w:tmpl w:val="75665B66"/>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1">
    <w:nsid w:val="32120B6B"/>
    <w:multiLevelType w:val="hybridMultilevel"/>
    <w:tmpl w:val="8FF4ED04"/>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2">
    <w:nsid w:val="32954608"/>
    <w:multiLevelType w:val="multilevel"/>
    <w:tmpl w:val="4E6626A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3">
    <w:nsid w:val="32BF1367"/>
    <w:multiLevelType w:val="hybridMultilevel"/>
    <w:tmpl w:val="EFF2B7E8"/>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4">
    <w:nsid w:val="32D41B18"/>
    <w:multiLevelType w:val="multilevel"/>
    <w:tmpl w:val="3CA617E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5">
    <w:nsid w:val="33092823"/>
    <w:multiLevelType w:val="hybridMultilevel"/>
    <w:tmpl w:val="E7BEF67A"/>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6">
    <w:nsid w:val="336F65E2"/>
    <w:multiLevelType w:val="hybridMultilevel"/>
    <w:tmpl w:val="AB72E28C"/>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7">
    <w:nsid w:val="33C8439F"/>
    <w:multiLevelType w:val="multilevel"/>
    <w:tmpl w:val="D27677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8">
    <w:nsid w:val="3401357F"/>
    <w:multiLevelType w:val="hybridMultilevel"/>
    <w:tmpl w:val="EADA7032"/>
    <w:lvl w:ilvl="0" w:tplc="9050FA6A">
      <w:start w:val="33"/>
      <w:numFmt w:val="bullet"/>
      <w:lvlText w:val="–"/>
      <w:lvlJc w:val="left"/>
      <w:pPr>
        <w:ind w:left="1212"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9">
    <w:nsid w:val="340433C9"/>
    <w:multiLevelType w:val="multilevel"/>
    <w:tmpl w:val="C4D8461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0">
    <w:nsid w:val="344F7DDF"/>
    <w:multiLevelType w:val="hybridMultilevel"/>
    <w:tmpl w:val="42004698"/>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1">
    <w:nsid w:val="348937B1"/>
    <w:multiLevelType w:val="hybridMultilevel"/>
    <w:tmpl w:val="87B8FCD2"/>
    <w:lvl w:ilvl="0" w:tplc="BED8155E">
      <w:start w:val="5"/>
      <w:numFmt w:val="decimal"/>
      <w:lvlText w:val="%1"/>
      <w:lvlJc w:val="left"/>
      <w:pPr>
        <w:ind w:left="331" w:hanging="193"/>
      </w:pPr>
      <w:rPr>
        <w:rFonts w:ascii="Tahoma" w:eastAsia="Tahoma" w:hAnsi="Tahoma" w:cs="Tahoma" w:hint="default"/>
        <w:w w:val="94"/>
        <w:sz w:val="22"/>
        <w:szCs w:val="22"/>
        <w:lang w:val="ru-RU" w:eastAsia="en-US" w:bidi="ar-SA"/>
      </w:rPr>
    </w:lvl>
    <w:lvl w:ilvl="1" w:tplc="2CA07862">
      <w:start w:val="1"/>
      <w:numFmt w:val="decimal"/>
      <w:lvlText w:val="%2."/>
      <w:lvlJc w:val="left"/>
      <w:pPr>
        <w:ind w:left="642" w:hanging="279"/>
      </w:pPr>
      <w:rPr>
        <w:rFonts w:ascii="Georgia" w:eastAsia="Georgia" w:hAnsi="Georgia" w:cs="Georgia" w:hint="default"/>
        <w:b/>
        <w:bCs/>
        <w:w w:val="109"/>
        <w:sz w:val="20"/>
        <w:szCs w:val="20"/>
        <w:lang w:val="ru-RU" w:eastAsia="en-US" w:bidi="ar-SA"/>
      </w:rPr>
    </w:lvl>
    <w:lvl w:ilvl="2" w:tplc="DDA46EEA">
      <w:numFmt w:val="bullet"/>
      <w:lvlText w:val="•"/>
      <w:lvlJc w:val="left"/>
      <w:pPr>
        <w:ind w:left="1302" w:hanging="279"/>
      </w:pPr>
      <w:rPr>
        <w:rFonts w:hint="default"/>
        <w:lang w:val="ru-RU" w:eastAsia="en-US" w:bidi="ar-SA"/>
      </w:rPr>
    </w:lvl>
    <w:lvl w:ilvl="3" w:tplc="7214DE56">
      <w:numFmt w:val="bullet"/>
      <w:lvlText w:val="•"/>
      <w:lvlJc w:val="left"/>
      <w:pPr>
        <w:ind w:left="1965" w:hanging="279"/>
      </w:pPr>
      <w:rPr>
        <w:rFonts w:hint="default"/>
        <w:lang w:val="ru-RU" w:eastAsia="en-US" w:bidi="ar-SA"/>
      </w:rPr>
    </w:lvl>
    <w:lvl w:ilvl="4" w:tplc="08142376">
      <w:numFmt w:val="bullet"/>
      <w:lvlText w:val="•"/>
      <w:lvlJc w:val="left"/>
      <w:pPr>
        <w:ind w:left="2627" w:hanging="279"/>
      </w:pPr>
      <w:rPr>
        <w:rFonts w:hint="default"/>
        <w:lang w:val="ru-RU" w:eastAsia="en-US" w:bidi="ar-SA"/>
      </w:rPr>
    </w:lvl>
    <w:lvl w:ilvl="5" w:tplc="AC0CDC6A">
      <w:numFmt w:val="bullet"/>
      <w:lvlText w:val="•"/>
      <w:lvlJc w:val="left"/>
      <w:pPr>
        <w:ind w:left="3290" w:hanging="279"/>
      </w:pPr>
      <w:rPr>
        <w:rFonts w:hint="default"/>
        <w:lang w:val="ru-RU" w:eastAsia="en-US" w:bidi="ar-SA"/>
      </w:rPr>
    </w:lvl>
    <w:lvl w:ilvl="6" w:tplc="667E533A">
      <w:numFmt w:val="bullet"/>
      <w:lvlText w:val="•"/>
      <w:lvlJc w:val="left"/>
      <w:pPr>
        <w:ind w:left="3953" w:hanging="279"/>
      </w:pPr>
      <w:rPr>
        <w:rFonts w:hint="default"/>
        <w:lang w:val="ru-RU" w:eastAsia="en-US" w:bidi="ar-SA"/>
      </w:rPr>
    </w:lvl>
    <w:lvl w:ilvl="7" w:tplc="6BF04D8C">
      <w:numFmt w:val="bullet"/>
      <w:lvlText w:val="•"/>
      <w:lvlJc w:val="left"/>
      <w:pPr>
        <w:ind w:left="4615" w:hanging="279"/>
      </w:pPr>
      <w:rPr>
        <w:rFonts w:hint="default"/>
        <w:lang w:val="ru-RU" w:eastAsia="en-US" w:bidi="ar-SA"/>
      </w:rPr>
    </w:lvl>
    <w:lvl w:ilvl="8" w:tplc="80302F36">
      <w:numFmt w:val="bullet"/>
      <w:lvlText w:val="•"/>
      <w:lvlJc w:val="left"/>
      <w:pPr>
        <w:ind w:left="5278" w:hanging="279"/>
      </w:pPr>
      <w:rPr>
        <w:rFonts w:hint="default"/>
        <w:lang w:val="ru-RU" w:eastAsia="en-US" w:bidi="ar-SA"/>
      </w:rPr>
    </w:lvl>
  </w:abstractNum>
  <w:abstractNum w:abstractNumId="162">
    <w:nsid w:val="35901EB1"/>
    <w:multiLevelType w:val="hybridMultilevel"/>
    <w:tmpl w:val="41885DE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3">
    <w:nsid w:val="35A53B12"/>
    <w:multiLevelType w:val="hybridMultilevel"/>
    <w:tmpl w:val="E8E06BBC"/>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4">
    <w:nsid w:val="35AD725A"/>
    <w:multiLevelType w:val="hybridMultilevel"/>
    <w:tmpl w:val="592E9042"/>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5">
    <w:nsid w:val="35B173C2"/>
    <w:multiLevelType w:val="multilevel"/>
    <w:tmpl w:val="54C441F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6">
    <w:nsid w:val="35EE2C0D"/>
    <w:multiLevelType w:val="multilevel"/>
    <w:tmpl w:val="3296FEFE"/>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67">
    <w:nsid w:val="362731B4"/>
    <w:multiLevelType w:val="multilevel"/>
    <w:tmpl w:val="058E90B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8">
    <w:nsid w:val="3653587E"/>
    <w:multiLevelType w:val="hybridMultilevel"/>
    <w:tmpl w:val="DCD43BB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9">
    <w:nsid w:val="36870D45"/>
    <w:multiLevelType w:val="hybridMultilevel"/>
    <w:tmpl w:val="641280AA"/>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0">
    <w:nsid w:val="36EF37CF"/>
    <w:multiLevelType w:val="hybridMultilevel"/>
    <w:tmpl w:val="62E46534"/>
    <w:lvl w:ilvl="0" w:tplc="9050FA6A">
      <w:start w:val="33"/>
      <w:numFmt w:val="bullet"/>
      <w:lvlText w:val="–"/>
      <w:lvlJc w:val="left"/>
      <w:pPr>
        <w:ind w:left="117" w:hanging="270"/>
      </w:pPr>
      <w:rPr>
        <w:rFonts w:ascii="Times New Roman" w:eastAsia="Times New Roman" w:hAnsi="Times New Roman" w:cs="Times New Roman" w:hint="default"/>
        <w:color w:val="231F20"/>
        <w:w w:val="114"/>
        <w:sz w:val="28"/>
        <w:szCs w:val="28"/>
        <w:lang w:val="ru-RU" w:eastAsia="en-US" w:bidi="ar-SA"/>
      </w:rPr>
    </w:lvl>
    <w:lvl w:ilvl="1" w:tplc="75A4A206">
      <w:numFmt w:val="bullet"/>
      <w:lvlText w:val="•"/>
      <w:lvlJc w:val="left"/>
      <w:pPr>
        <w:ind w:left="766" w:hanging="270"/>
      </w:pPr>
      <w:rPr>
        <w:rFonts w:hint="default"/>
        <w:lang w:val="ru-RU" w:eastAsia="en-US" w:bidi="ar-SA"/>
      </w:rPr>
    </w:lvl>
    <w:lvl w:ilvl="2" w:tplc="39C6EACA">
      <w:numFmt w:val="bullet"/>
      <w:lvlText w:val="•"/>
      <w:lvlJc w:val="left"/>
      <w:pPr>
        <w:ind w:left="1412" w:hanging="270"/>
      </w:pPr>
      <w:rPr>
        <w:rFonts w:hint="default"/>
        <w:lang w:val="ru-RU" w:eastAsia="en-US" w:bidi="ar-SA"/>
      </w:rPr>
    </w:lvl>
    <w:lvl w:ilvl="3" w:tplc="F89C3A92">
      <w:numFmt w:val="bullet"/>
      <w:lvlText w:val="•"/>
      <w:lvlJc w:val="left"/>
      <w:pPr>
        <w:ind w:left="2059" w:hanging="270"/>
      </w:pPr>
      <w:rPr>
        <w:rFonts w:hint="default"/>
        <w:lang w:val="ru-RU" w:eastAsia="en-US" w:bidi="ar-SA"/>
      </w:rPr>
    </w:lvl>
    <w:lvl w:ilvl="4" w:tplc="3EC80E38">
      <w:numFmt w:val="bullet"/>
      <w:lvlText w:val="•"/>
      <w:lvlJc w:val="left"/>
      <w:pPr>
        <w:ind w:left="2705" w:hanging="270"/>
      </w:pPr>
      <w:rPr>
        <w:rFonts w:hint="default"/>
        <w:lang w:val="ru-RU" w:eastAsia="en-US" w:bidi="ar-SA"/>
      </w:rPr>
    </w:lvl>
    <w:lvl w:ilvl="5" w:tplc="B79A2172">
      <w:numFmt w:val="bullet"/>
      <w:lvlText w:val="•"/>
      <w:lvlJc w:val="left"/>
      <w:pPr>
        <w:ind w:left="3351" w:hanging="270"/>
      </w:pPr>
      <w:rPr>
        <w:rFonts w:hint="default"/>
        <w:lang w:val="ru-RU" w:eastAsia="en-US" w:bidi="ar-SA"/>
      </w:rPr>
    </w:lvl>
    <w:lvl w:ilvl="6" w:tplc="83C803BE">
      <w:numFmt w:val="bullet"/>
      <w:lvlText w:val="•"/>
      <w:lvlJc w:val="left"/>
      <w:pPr>
        <w:ind w:left="3998" w:hanging="270"/>
      </w:pPr>
      <w:rPr>
        <w:rFonts w:hint="default"/>
        <w:lang w:val="ru-RU" w:eastAsia="en-US" w:bidi="ar-SA"/>
      </w:rPr>
    </w:lvl>
    <w:lvl w:ilvl="7" w:tplc="04E07744">
      <w:numFmt w:val="bullet"/>
      <w:lvlText w:val="•"/>
      <w:lvlJc w:val="left"/>
      <w:pPr>
        <w:ind w:left="4644" w:hanging="270"/>
      </w:pPr>
      <w:rPr>
        <w:rFonts w:hint="default"/>
        <w:lang w:val="ru-RU" w:eastAsia="en-US" w:bidi="ar-SA"/>
      </w:rPr>
    </w:lvl>
    <w:lvl w:ilvl="8" w:tplc="E0F83C0E">
      <w:numFmt w:val="bullet"/>
      <w:lvlText w:val="•"/>
      <w:lvlJc w:val="left"/>
      <w:pPr>
        <w:ind w:left="5290" w:hanging="270"/>
      </w:pPr>
      <w:rPr>
        <w:rFonts w:hint="default"/>
        <w:lang w:val="ru-RU" w:eastAsia="en-US" w:bidi="ar-SA"/>
      </w:rPr>
    </w:lvl>
  </w:abstractNum>
  <w:abstractNum w:abstractNumId="171">
    <w:nsid w:val="386E1C40"/>
    <w:multiLevelType w:val="multilevel"/>
    <w:tmpl w:val="0DE455F4"/>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72">
    <w:nsid w:val="391D5220"/>
    <w:multiLevelType w:val="multilevel"/>
    <w:tmpl w:val="9A10C5C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73">
    <w:nsid w:val="39442A24"/>
    <w:multiLevelType w:val="hybridMultilevel"/>
    <w:tmpl w:val="C4AEBFEA"/>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4">
    <w:nsid w:val="396F1EF8"/>
    <w:multiLevelType w:val="multilevel"/>
    <w:tmpl w:val="7804A25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75">
    <w:nsid w:val="3A064673"/>
    <w:multiLevelType w:val="hybridMultilevel"/>
    <w:tmpl w:val="FADA1184"/>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6">
    <w:nsid w:val="3A2D1C6A"/>
    <w:multiLevelType w:val="hybridMultilevel"/>
    <w:tmpl w:val="7804C6F2"/>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7">
    <w:nsid w:val="3A7C6ED1"/>
    <w:multiLevelType w:val="multilevel"/>
    <w:tmpl w:val="214CEC22"/>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78">
    <w:nsid w:val="3A807263"/>
    <w:multiLevelType w:val="hybridMultilevel"/>
    <w:tmpl w:val="694297F4"/>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9">
    <w:nsid w:val="3AC83B26"/>
    <w:multiLevelType w:val="hybridMultilevel"/>
    <w:tmpl w:val="A39C4B5A"/>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0">
    <w:nsid w:val="3B61271A"/>
    <w:multiLevelType w:val="multilevel"/>
    <w:tmpl w:val="AB2A1ACE"/>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81">
    <w:nsid w:val="3BA84F78"/>
    <w:multiLevelType w:val="hybridMultilevel"/>
    <w:tmpl w:val="97A875C6"/>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2">
    <w:nsid w:val="3BE4664E"/>
    <w:multiLevelType w:val="multilevel"/>
    <w:tmpl w:val="05DE968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83">
    <w:nsid w:val="3C111FDE"/>
    <w:multiLevelType w:val="hybridMultilevel"/>
    <w:tmpl w:val="D6E250AA"/>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4">
    <w:nsid w:val="3D87330A"/>
    <w:multiLevelType w:val="multilevel"/>
    <w:tmpl w:val="658639D2"/>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85">
    <w:nsid w:val="3DB577AC"/>
    <w:multiLevelType w:val="multilevel"/>
    <w:tmpl w:val="CA580F9E"/>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86">
    <w:nsid w:val="3DFF2C9A"/>
    <w:multiLevelType w:val="multilevel"/>
    <w:tmpl w:val="99861F1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87">
    <w:nsid w:val="3E312EEB"/>
    <w:multiLevelType w:val="hybridMultilevel"/>
    <w:tmpl w:val="C3CAB358"/>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8">
    <w:nsid w:val="3E975640"/>
    <w:multiLevelType w:val="multilevel"/>
    <w:tmpl w:val="4BB82BF8"/>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89">
    <w:nsid w:val="40194E04"/>
    <w:multiLevelType w:val="multilevel"/>
    <w:tmpl w:val="5D7825E2"/>
    <w:lvl w:ilvl="0">
      <w:start w:val="1"/>
      <w:numFmt w:val="bullet"/>
      <w:lvlText w:val=""/>
      <w:lvlJc w:val="left"/>
      <w:pPr>
        <w:ind w:left="928"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90">
    <w:nsid w:val="403569BF"/>
    <w:multiLevelType w:val="hybridMultilevel"/>
    <w:tmpl w:val="FE52547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1">
    <w:nsid w:val="405246B6"/>
    <w:multiLevelType w:val="hybridMultilevel"/>
    <w:tmpl w:val="F0127BE4"/>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2">
    <w:nsid w:val="406D575F"/>
    <w:multiLevelType w:val="multilevel"/>
    <w:tmpl w:val="351494E0"/>
    <w:lvl w:ilvl="0">
      <w:start w:val="33"/>
      <w:numFmt w:val="bullet"/>
      <w:lvlText w:val="–"/>
      <w:lvlJc w:val="left"/>
      <w:pPr>
        <w:ind w:left="720" w:hanging="360"/>
      </w:pPr>
      <w:rPr>
        <w:rFonts w:ascii="Times New Roman" w:hAnsi="Times New Roman"/>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93">
    <w:nsid w:val="4123308D"/>
    <w:multiLevelType w:val="hybridMultilevel"/>
    <w:tmpl w:val="C5841482"/>
    <w:lvl w:ilvl="0" w:tplc="455ADF76">
      <w:start w:val="33"/>
      <w:numFmt w:val="bullet"/>
      <w:lvlText w:val="–"/>
      <w:lvlJc w:val="left"/>
      <w:pPr>
        <w:ind w:left="1429" w:hanging="360"/>
      </w:pPr>
      <w:rPr>
        <w:rFonts w:ascii="Times New Roman" w:eastAsia="Times New Roman" w:hAnsi="Times New Roman" w:cs="Times New Roman"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4">
    <w:nsid w:val="41E11903"/>
    <w:multiLevelType w:val="multilevel"/>
    <w:tmpl w:val="89F05EA2"/>
    <w:lvl w:ilvl="0">
      <w:start w:val="1"/>
      <w:numFmt w:val="upperLetter"/>
      <w:lvlText w:val="%1."/>
      <w:lvlJc w:val="left"/>
      <w:pPr>
        <w:ind w:left="0" w:firstLine="0"/>
      </w:pPr>
      <w:rPr>
        <w:rFonts w:ascii="Times New Roman" w:eastAsia="Times New Roman" w:hAnsi="Times New Roman" w:cs="Times New Roman"/>
        <w:b/>
        <w:bCs/>
        <w:i w:val="0"/>
        <w:iCs w:val="0"/>
        <w:smallCaps w:val="0"/>
        <w:strike w:val="0"/>
        <w:dstrike w:val="0"/>
        <w:color w:val="231E20"/>
        <w:spacing w:val="0"/>
        <w:w w:val="100"/>
        <w:position w:val="0"/>
        <w:sz w:val="19"/>
        <w:szCs w:val="19"/>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95">
    <w:nsid w:val="42882DE5"/>
    <w:multiLevelType w:val="hybridMultilevel"/>
    <w:tmpl w:val="71041328"/>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6">
    <w:nsid w:val="42EE54AF"/>
    <w:multiLevelType w:val="multilevel"/>
    <w:tmpl w:val="1402E354"/>
    <w:lvl w:ilvl="0">
      <w:start w:val="6"/>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97">
    <w:nsid w:val="43CE0639"/>
    <w:multiLevelType w:val="multilevel"/>
    <w:tmpl w:val="DB48EBF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98">
    <w:nsid w:val="444374DF"/>
    <w:multiLevelType w:val="hybridMultilevel"/>
    <w:tmpl w:val="9B3E26C4"/>
    <w:lvl w:ilvl="0" w:tplc="38A21A0E">
      <w:numFmt w:val="bullet"/>
      <w:lvlText w:val="•"/>
      <w:lvlJc w:val="left"/>
      <w:pPr>
        <w:ind w:left="1068" w:hanging="708"/>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9">
    <w:nsid w:val="449E2513"/>
    <w:multiLevelType w:val="hybridMultilevel"/>
    <w:tmpl w:val="EF0AFFBA"/>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0">
    <w:nsid w:val="44CA3441"/>
    <w:multiLevelType w:val="multilevel"/>
    <w:tmpl w:val="DD64E722"/>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01">
    <w:nsid w:val="455D4EDB"/>
    <w:multiLevelType w:val="hybridMultilevel"/>
    <w:tmpl w:val="F01E3A04"/>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2">
    <w:nsid w:val="45800B9D"/>
    <w:multiLevelType w:val="multilevel"/>
    <w:tmpl w:val="626C302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03">
    <w:nsid w:val="46212145"/>
    <w:multiLevelType w:val="hybridMultilevel"/>
    <w:tmpl w:val="133A1952"/>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4">
    <w:nsid w:val="463E7FBB"/>
    <w:multiLevelType w:val="multilevel"/>
    <w:tmpl w:val="FA5672AA"/>
    <w:lvl w:ilvl="0">
      <w:start w:val="2"/>
      <w:numFmt w:val="decimal"/>
      <w:lvlText w:val="%1"/>
      <w:lvlJc w:val="left"/>
      <w:pPr>
        <w:ind w:left="600" w:hanging="600"/>
      </w:pPr>
      <w:rPr>
        <w:rFonts w:hint="default"/>
        <w:w w:val="95"/>
      </w:rPr>
    </w:lvl>
    <w:lvl w:ilvl="1">
      <w:start w:val="1"/>
      <w:numFmt w:val="decimal"/>
      <w:lvlText w:val="%1.%2"/>
      <w:lvlJc w:val="left"/>
      <w:pPr>
        <w:ind w:left="1178" w:hanging="720"/>
      </w:pPr>
      <w:rPr>
        <w:rFonts w:hint="default"/>
        <w:w w:val="95"/>
      </w:rPr>
    </w:lvl>
    <w:lvl w:ilvl="2">
      <w:start w:val="19"/>
      <w:numFmt w:val="decimal"/>
      <w:lvlText w:val="%1.%2.%3"/>
      <w:lvlJc w:val="left"/>
      <w:pPr>
        <w:ind w:left="1636" w:hanging="720"/>
      </w:pPr>
      <w:rPr>
        <w:rFonts w:hint="default"/>
        <w:w w:val="95"/>
      </w:rPr>
    </w:lvl>
    <w:lvl w:ilvl="3">
      <w:start w:val="1"/>
      <w:numFmt w:val="decimal"/>
      <w:lvlText w:val="%1.%2.%3.%4"/>
      <w:lvlJc w:val="left"/>
      <w:pPr>
        <w:ind w:left="2454" w:hanging="1080"/>
      </w:pPr>
      <w:rPr>
        <w:rFonts w:hint="default"/>
        <w:w w:val="95"/>
      </w:rPr>
    </w:lvl>
    <w:lvl w:ilvl="4">
      <w:start w:val="1"/>
      <w:numFmt w:val="decimal"/>
      <w:lvlText w:val="%1.%2.%3.%4.%5"/>
      <w:lvlJc w:val="left"/>
      <w:pPr>
        <w:ind w:left="2912" w:hanging="1080"/>
      </w:pPr>
      <w:rPr>
        <w:rFonts w:hint="default"/>
        <w:w w:val="95"/>
      </w:rPr>
    </w:lvl>
    <w:lvl w:ilvl="5">
      <w:start w:val="1"/>
      <w:numFmt w:val="decimal"/>
      <w:lvlText w:val="%1.%2.%3.%4.%5.%6"/>
      <w:lvlJc w:val="left"/>
      <w:pPr>
        <w:ind w:left="3730" w:hanging="1440"/>
      </w:pPr>
      <w:rPr>
        <w:rFonts w:hint="default"/>
        <w:w w:val="95"/>
      </w:rPr>
    </w:lvl>
    <w:lvl w:ilvl="6">
      <w:start w:val="1"/>
      <w:numFmt w:val="decimal"/>
      <w:lvlText w:val="%1.%2.%3.%4.%5.%6.%7"/>
      <w:lvlJc w:val="left"/>
      <w:pPr>
        <w:ind w:left="4548" w:hanging="1800"/>
      </w:pPr>
      <w:rPr>
        <w:rFonts w:hint="default"/>
        <w:w w:val="95"/>
      </w:rPr>
    </w:lvl>
    <w:lvl w:ilvl="7">
      <w:start w:val="1"/>
      <w:numFmt w:val="decimal"/>
      <w:lvlText w:val="%1.%2.%3.%4.%5.%6.%7.%8"/>
      <w:lvlJc w:val="left"/>
      <w:pPr>
        <w:ind w:left="5006" w:hanging="1800"/>
      </w:pPr>
      <w:rPr>
        <w:rFonts w:hint="default"/>
        <w:w w:val="95"/>
      </w:rPr>
    </w:lvl>
    <w:lvl w:ilvl="8">
      <w:start w:val="1"/>
      <w:numFmt w:val="decimal"/>
      <w:lvlText w:val="%1.%2.%3.%4.%5.%6.%7.%8.%9"/>
      <w:lvlJc w:val="left"/>
      <w:pPr>
        <w:ind w:left="5824" w:hanging="2160"/>
      </w:pPr>
      <w:rPr>
        <w:rFonts w:hint="default"/>
        <w:w w:val="95"/>
      </w:rPr>
    </w:lvl>
  </w:abstractNum>
  <w:abstractNum w:abstractNumId="205">
    <w:nsid w:val="46AE49A9"/>
    <w:multiLevelType w:val="multilevel"/>
    <w:tmpl w:val="2E0A9B46"/>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06">
    <w:nsid w:val="47042882"/>
    <w:multiLevelType w:val="hybridMultilevel"/>
    <w:tmpl w:val="7820C012"/>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7">
    <w:nsid w:val="475379A6"/>
    <w:multiLevelType w:val="hybridMultilevel"/>
    <w:tmpl w:val="3C2813C0"/>
    <w:lvl w:ilvl="0" w:tplc="9F16B156">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208">
    <w:nsid w:val="478B6499"/>
    <w:multiLevelType w:val="multilevel"/>
    <w:tmpl w:val="35DA4666"/>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09">
    <w:nsid w:val="47A847AE"/>
    <w:multiLevelType w:val="multilevel"/>
    <w:tmpl w:val="4644F492"/>
    <w:lvl w:ilvl="0">
      <w:start w:val="2"/>
      <w:numFmt w:val="decimal"/>
      <w:lvlText w:val="%1."/>
      <w:lvlJc w:val="left"/>
      <w:pPr>
        <w:ind w:left="158" w:hanging="316"/>
      </w:pPr>
      <w:rPr>
        <w:rFonts w:ascii="Tahoma" w:eastAsia="Tahoma" w:hAnsi="Tahoma" w:cs="Tahoma" w:hint="default"/>
        <w:b/>
        <w:bCs/>
        <w:color w:val="231F20"/>
        <w:spacing w:val="-10"/>
        <w:w w:val="84"/>
        <w:sz w:val="24"/>
        <w:szCs w:val="24"/>
        <w:lang w:val="ru-RU" w:eastAsia="en-US" w:bidi="ar-SA"/>
      </w:rPr>
    </w:lvl>
    <w:lvl w:ilvl="1">
      <w:start w:val="1"/>
      <w:numFmt w:val="decimal"/>
      <w:lvlText w:val="%1.%2."/>
      <w:lvlJc w:val="left"/>
      <w:pPr>
        <w:ind w:left="158" w:hanging="448"/>
      </w:pPr>
      <w:rPr>
        <w:rFonts w:ascii="Trebuchet MS" w:eastAsia="Trebuchet MS" w:hAnsi="Trebuchet MS" w:cs="Trebuchet MS" w:hint="default"/>
        <w:color w:val="231F20"/>
        <w:spacing w:val="-15"/>
        <w:w w:val="82"/>
        <w:sz w:val="22"/>
        <w:szCs w:val="22"/>
        <w:lang w:val="ru-RU" w:eastAsia="en-US" w:bidi="ar-SA"/>
      </w:rPr>
    </w:lvl>
    <w:lvl w:ilvl="2">
      <w:start w:val="1"/>
      <w:numFmt w:val="decimal"/>
      <w:lvlText w:val="%1.%2.%3"/>
      <w:lvlJc w:val="left"/>
      <w:pPr>
        <w:ind w:left="787" w:hanging="630"/>
      </w:pPr>
      <w:rPr>
        <w:rFonts w:hint="default"/>
        <w:b/>
        <w:bCs/>
        <w:spacing w:val="-10"/>
        <w:w w:val="84"/>
        <w:lang w:val="ru-RU" w:eastAsia="en-US" w:bidi="ar-SA"/>
      </w:rPr>
    </w:lvl>
    <w:lvl w:ilvl="3">
      <w:start w:val="1"/>
      <w:numFmt w:val="decimal"/>
      <w:lvlText w:val="%4)"/>
      <w:lvlJc w:val="left"/>
      <w:pPr>
        <w:ind w:left="157" w:hanging="288"/>
      </w:pPr>
      <w:rPr>
        <w:rFonts w:hint="default"/>
        <w:w w:val="114"/>
        <w:lang w:val="ru-RU" w:eastAsia="en-US" w:bidi="ar-SA"/>
      </w:rPr>
    </w:lvl>
    <w:lvl w:ilvl="4">
      <w:numFmt w:val="bullet"/>
      <w:lvlText w:val="•"/>
      <w:lvlJc w:val="left"/>
      <w:pPr>
        <w:ind w:left="2250" w:hanging="288"/>
      </w:pPr>
      <w:rPr>
        <w:rFonts w:hint="default"/>
        <w:lang w:val="ru-RU" w:eastAsia="en-US" w:bidi="ar-SA"/>
      </w:rPr>
    </w:lvl>
    <w:lvl w:ilvl="5">
      <w:numFmt w:val="bullet"/>
      <w:lvlText w:val="•"/>
      <w:lvlJc w:val="left"/>
      <w:pPr>
        <w:ind w:left="2986" w:hanging="288"/>
      </w:pPr>
      <w:rPr>
        <w:rFonts w:hint="default"/>
        <w:lang w:val="ru-RU" w:eastAsia="en-US" w:bidi="ar-SA"/>
      </w:rPr>
    </w:lvl>
    <w:lvl w:ilvl="6">
      <w:numFmt w:val="bullet"/>
      <w:lvlText w:val="•"/>
      <w:lvlJc w:val="left"/>
      <w:pPr>
        <w:ind w:left="3721" w:hanging="288"/>
      </w:pPr>
      <w:rPr>
        <w:rFonts w:hint="default"/>
        <w:lang w:val="ru-RU" w:eastAsia="en-US" w:bidi="ar-SA"/>
      </w:rPr>
    </w:lvl>
    <w:lvl w:ilvl="7">
      <w:numFmt w:val="bullet"/>
      <w:lvlText w:val="•"/>
      <w:lvlJc w:val="left"/>
      <w:pPr>
        <w:ind w:left="4457" w:hanging="288"/>
      </w:pPr>
      <w:rPr>
        <w:rFonts w:hint="default"/>
        <w:lang w:val="ru-RU" w:eastAsia="en-US" w:bidi="ar-SA"/>
      </w:rPr>
    </w:lvl>
    <w:lvl w:ilvl="8">
      <w:numFmt w:val="bullet"/>
      <w:lvlText w:val="•"/>
      <w:lvlJc w:val="left"/>
      <w:pPr>
        <w:ind w:left="5192" w:hanging="288"/>
      </w:pPr>
      <w:rPr>
        <w:rFonts w:hint="default"/>
        <w:lang w:val="ru-RU" w:eastAsia="en-US" w:bidi="ar-SA"/>
      </w:rPr>
    </w:lvl>
  </w:abstractNum>
  <w:abstractNum w:abstractNumId="210">
    <w:nsid w:val="47B36712"/>
    <w:multiLevelType w:val="hybridMultilevel"/>
    <w:tmpl w:val="B61E2E88"/>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1">
    <w:nsid w:val="47DD30D8"/>
    <w:multiLevelType w:val="multilevel"/>
    <w:tmpl w:val="11ECE3F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12">
    <w:nsid w:val="47FA1239"/>
    <w:multiLevelType w:val="hybridMultilevel"/>
    <w:tmpl w:val="A606CAC2"/>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3">
    <w:nsid w:val="481B7FC7"/>
    <w:multiLevelType w:val="multilevel"/>
    <w:tmpl w:val="968CEE0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14">
    <w:nsid w:val="483D7EED"/>
    <w:multiLevelType w:val="hybridMultilevel"/>
    <w:tmpl w:val="291A4A64"/>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5">
    <w:nsid w:val="484422E8"/>
    <w:multiLevelType w:val="hybridMultilevel"/>
    <w:tmpl w:val="89B8C5EC"/>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6">
    <w:nsid w:val="48B17C17"/>
    <w:multiLevelType w:val="hybridMultilevel"/>
    <w:tmpl w:val="974CA682"/>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7">
    <w:nsid w:val="49C959C5"/>
    <w:multiLevelType w:val="multilevel"/>
    <w:tmpl w:val="5DCA7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8">
    <w:nsid w:val="4A1C4F62"/>
    <w:multiLevelType w:val="hybridMultilevel"/>
    <w:tmpl w:val="3D1A58B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9">
    <w:nsid w:val="4A4E5E66"/>
    <w:multiLevelType w:val="multilevel"/>
    <w:tmpl w:val="7CC4E9FE"/>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20">
    <w:nsid w:val="4A816DC7"/>
    <w:multiLevelType w:val="hybridMultilevel"/>
    <w:tmpl w:val="516E6566"/>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1">
    <w:nsid w:val="4AD927F9"/>
    <w:multiLevelType w:val="multilevel"/>
    <w:tmpl w:val="4E6626A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22">
    <w:nsid w:val="4AFC5E97"/>
    <w:multiLevelType w:val="hybridMultilevel"/>
    <w:tmpl w:val="3DA426DC"/>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3">
    <w:nsid w:val="4B287037"/>
    <w:multiLevelType w:val="multilevel"/>
    <w:tmpl w:val="6B38DFE6"/>
    <w:lvl w:ilvl="0">
      <w:start w:val="6"/>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24">
    <w:nsid w:val="4B746A21"/>
    <w:multiLevelType w:val="hybridMultilevel"/>
    <w:tmpl w:val="677A104C"/>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5">
    <w:nsid w:val="4B887685"/>
    <w:multiLevelType w:val="hybridMultilevel"/>
    <w:tmpl w:val="8BCEE0DE"/>
    <w:lvl w:ilvl="0" w:tplc="04190005">
      <w:start w:val="1"/>
      <w:numFmt w:val="bullet"/>
      <w:lvlText w:val=""/>
      <w:lvlJc w:val="left"/>
      <w:pPr>
        <w:ind w:left="960" w:hanging="360"/>
      </w:pPr>
      <w:rPr>
        <w:rFonts w:ascii="Wingdings" w:hAnsi="Wingdings" w:hint="default"/>
      </w:rPr>
    </w:lvl>
    <w:lvl w:ilvl="1" w:tplc="04190003">
      <w:start w:val="1"/>
      <w:numFmt w:val="bullet"/>
      <w:lvlText w:val="o"/>
      <w:lvlJc w:val="left"/>
      <w:pPr>
        <w:ind w:left="1680" w:hanging="360"/>
      </w:pPr>
      <w:rPr>
        <w:rFonts w:ascii="Courier New" w:hAnsi="Courier New" w:cs="Courier New" w:hint="default"/>
      </w:rPr>
    </w:lvl>
    <w:lvl w:ilvl="2" w:tplc="04190005">
      <w:start w:val="1"/>
      <w:numFmt w:val="bullet"/>
      <w:lvlText w:val=""/>
      <w:lvlJc w:val="left"/>
      <w:pPr>
        <w:ind w:left="2400" w:hanging="360"/>
      </w:pPr>
      <w:rPr>
        <w:rFonts w:ascii="Wingdings" w:hAnsi="Wingdings" w:hint="default"/>
      </w:rPr>
    </w:lvl>
    <w:lvl w:ilvl="3" w:tplc="04190001">
      <w:start w:val="1"/>
      <w:numFmt w:val="bullet"/>
      <w:lvlText w:val=""/>
      <w:lvlJc w:val="left"/>
      <w:pPr>
        <w:ind w:left="3120" w:hanging="360"/>
      </w:pPr>
      <w:rPr>
        <w:rFonts w:ascii="Symbol" w:hAnsi="Symbol" w:hint="default"/>
      </w:rPr>
    </w:lvl>
    <w:lvl w:ilvl="4" w:tplc="04190003">
      <w:start w:val="1"/>
      <w:numFmt w:val="bullet"/>
      <w:lvlText w:val="o"/>
      <w:lvlJc w:val="left"/>
      <w:pPr>
        <w:ind w:left="3840" w:hanging="360"/>
      </w:pPr>
      <w:rPr>
        <w:rFonts w:ascii="Courier New" w:hAnsi="Courier New" w:cs="Courier New" w:hint="default"/>
      </w:rPr>
    </w:lvl>
    <w:lvl w:ilvl="5" w:tplc="04190005">
      <w:start w:val="1"/>
      <w:numFmt w:val="bullet"/>
      <w:lvlText w:val=""/>
      <w:lvlJc w:val="left"/>
      <w:pPr>
        <w:ind w:left="4560" w:hanging="360"/>
      </w:pPr>
      <w:rPr>
        <w:rFonts w:ascii="Wingdings" w:hAnsi="Wingdings" w:hint="default"/>
      </w:rPr>
    </w:lvl>
    <w:lvl w:ilvl="6" w:tplc="04190001">
      <w:start w:val="1"/>
      <w:numFmt w:val="bullet"/>
      <w:lvlText w:val=""/>
      <w:lvlJc w:val="left"/>
      <w:pPr>
        <w:ind w:left="5280" w:hanging="360"/>
      </w:pPr>
      <w:rPr>
        <w:rFonts w:ascii="Symbol" w:hAnsi="Symbol" w:hint="default"/>
      </w:rPr>
    </w:lvl>
    <w:lvl w:ilvl="7" w:tplc="04190003">
      <w:start w:val="1"/>
      <w:numFmt w:val="bullet"/>
      <w:lvlText w:val="o"/>
      <w:lvlJc w:val="left"/>
      <w:pPr>
        <w:ind w:left="6000" w:hanging="360"/>
      </w:pPr>
      <w:rPr>
        <w:rFonts w:ascii="Courier New" w:hAnsi="Courier New" w:cs="Courier New" w:hint="default"/>
      </w:rPr>
    </w:lvl>
    <w:lvl w:ilvl="8" w:tplc="04190005">
      <w:start w:val="1"/>
      <w:numFmt w:val="bullet"/>
      <w:lvlText w:val=""/>
      <w:lvlJc w:val="left"/>
      <w:pPr>
        <w:ind w:left="6720" w:hanging="360"/>
      </w:pPr>
      <w:rPr>
        <w:rFonts w:ascii="Wingdings" w:hAnsi="Wingdings" w:hint="default"/>
      </w:rPr>
    </w:lvl>
  </w:abstractNum>
  <w:abstractNum w:abstractNumId="226">
    <w:nsid w:val="4B8F7BC7"/>
    <w:multiLevelType w:val="hybridMultilevel"/>
    <w:tmpl w:val="B45A6482"/>
    <w:lvl w:ilvl="0" w:tplc="04190005">
      <w:start w:val="1"/>
      <w:numFmt w:val="bullet"/>
      <w:lvlText w:val=""/>
      <w:lvlJc w:val="left"/>
      <w:pPr>
        <w:ind w:left="759" w:hanging="360"/>
      </w:pPr>
      <w:rPr>
        <w:rFonts w:ascii="Wingdings" w:hAnsi="Wingdings" w:hint="default"/>
      </w:rPr>
    </w:lvl>
    <w:lvl w:ilvl="1" w:tplc="04190003">
      <w:start w:val="1"/>
      <w:numFmt w:val="bullet"/>
      <w:lvlText w:val="o"/>
      <w:lvlJc w:val="left"/>
      <w:pPr>
        <w:ind w:left="1479" w:hanging="360"/>
      </w:pPr>
      <w:rPr>
        <w:rFonts w:ascii="Courier New" w:hAnsi="Courier New" w:cs="Courier New" w:hint="default"/>
      </w:rPr>
    </w:lvl>
    <w:lvl w:ilvl="2" w:tplc="04190005">
      <w:start w:val="1"/>
      <w:numFmt w:val="bullet"/>
      <w:lvlText w:val=""/>
      <w:lvlJc w:val="left"/>
      <w:pPr>
        <w:ind w:left="2199" w:hanging="360"/>
      </w:pPr>
      <w:rPr>
        <w:rFonts w:ascii="Wingdings" w:hAnsi="Wingdings" w:hint="default"/>
      </w:rPr>
    </w:lvl>
    <w:lvl w:ilvl="3" w:tplc="04190001">
      <w:start w:val="1"/>
      <w:numFmt w:val="bullet"/>
      <w:lvlText w:val=""/>
      <w:lvlJc w:val="left"/>
      <w:pPr>
        <w:ind w:left="2919" w:hanging="360"/>
      </w:pPr>
      <w:rPr>
        <w:rFonts w:ascii="Symbol" w:hAnsi="Symbol" w:hint="default"/>
      </w:rPr>
    </w:lvl>
    <w:lvl w:ilvl="4" w:tplc="04190003">
      <w:start w:val="1"/>
      <w:numFmt w:val="bullet"/>
      <w:lvlText w:val="o"/>
      <w:lvlJc w:val="left"/>
      <w:pPr>
        <w:ind w:left="3639" w:hanging="360"/>
      </w:pPr>
      <w:rPr>
        <w:rFonts w:ascii="Courier New" w:hAnsi="Courier New" w:cs="Courier New" w:hint="default"/>
      </w:rPr>
    </w:lvl>
    <w:lvl w:ilvl="5" w:tplc="04190005">
      <w:start w:val="1"/>
      <w:numFmt w:val="bullet"/>
      <w:lvlText w:val=""/>
      <w:lvlJc w:val="left"/>
      <w:pPr>
        <w:ind w:left="4359" w:hanging="360"/>
      </w:pPr>
      <w:rPr>
        <w:rFonts w:ascii="Wingdings" w:hAnsi="Wingdings" w:hint="default"/>
      </w:rPr>
    </w:lvl>
    <w:lvl w:ilvl="6" w:tplc="04190001">
      <w:start w:val="1"/>
      <w:numFmt w:val="bullet"/>
      <w:lvlText w:val=""/>
      <w:lvlJc w:val="left"/>
      <w:pPr>
        <w:ind w:left="5079" w:hanging="360"/>
      </w:pPr>
      <w:rPr>
        <w:rFonts w:ascii="Symbol" w:hAnsi="Symbol" w:hint="default"/>
      </w:rPr>
    </w:lvl>
    <w:lvl w:ilvl="7" w:tplc="04190003">
      <w:start w:val="1"/>
      <w:numFmt w:val="bullet"/>
      <w:lvlText w:val="o"/>
      <w:lvlJc w:val="left"/>
      <w:pPr>
        <w:ind w:left="5799" w:hanging="360"/>
      </w:pPr>
      <w:rPr>
        <w:rFonts w:ascii="Courier New" w:hAnsi="Courier New" w:cs="Courier New" w:hint="default"/>
      </w:rPr>
    </w:lvl>
    <w:lvl w:ilvl="8" w:tplc="04190005">
      <w:start w:val="1"/>
      <w:numFmt w:val="bullet"/>
      <w:lvlText w:val=""/>
      <w:lvlJc w:val="left"/>
      <w:pPr>
        <w:ind w:left="6519" w:hanging="360"/>
      </w:pPr>
      <w:rPr>
        <w:rFonts w:ascii="Wingdings" w:hAnsi="Wingdings" w:hint="default"/>
      </w:rPr>
    </w:lvl>
  </w:abstractNum>
  <w:abstractNum w:abstractNumId="227">
    <w:nsid w:val="4BB22FB4"/>
    <w:multiLevelType w:val="multilevel"/>
    <w:tmpl w:val="966E6A5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28">
    <w:nsid w:val="4BE02471"/>
    <w:multiLevelType w:val="hybridMultilevel"/>
    <w:tmpl w:val="7C229172"/>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9">
    <w:nsid w:val="4C342ECD"/>
    <w:multiLevelType w:val="multilevel"/>
    <w:tmpl w:val="1E24B044"/>
    <w:lvl w:ilvl="0">
      <w:start w:val="2"/>
      <w:numFmt w:val="decimal"/>
      <w:lvlText w:val="%1"/>
      <w:lvlJc w:val="left"/>
      <w:pPr>
        <w:ind w:left="118" w:hanging="465"/>
      </w:pPr>
      <w:rPr>
        <w:rFonts w:hint="default"/>
        <w:lang w:val="ru-RU" w:eastAsia="en-US" w:bidi="ar-SA"/>
      </w:rPr>
    </w:lvl>
    <w:lvl w:ilvl="1">
      <w:start w:val="2"/>
      <w:numFmt w:val="decimal"/>
      <w:lvlText w:val="%1.%2."/>
      <w:lvlJc w:val="left"/>
      <w:pPr>
        <w:ind w:left="118" w:hanging="465"/>
      </w:pPr>
      <w:rPr>
        <w:rFonts w:ascii="Trebuchet MS" w:eastAsia="Trebuchet MS" w:hAnsi="Trebuchet MS" w:cs="Trebuchet MS" w:hint="default"/>
        <w:color w:val="231F20"/>
        <w:spacing w:val="-4"/>
        <w:w w:val="82"/>
        <w:sz w:val="22"/>
        <w:szCs w:val="22"/>
        <w:lang w:val="ru-RU" w:eastAsia="en-US" w:bidi="ar-SA"/>
      </w:rPr>
    </w:lvl>
    <w:lvl w:ilvl="2">
      <w:start w:val="1"/>
      <w:numFmt w:val="decimal"/>
      <w:lvlText w:val="%1.%2.%3."/>
      <w:lvlJc w:val="left"/>
      <w:pPr>
        <w:ind w:left="748" w:hanging="632"/>
      </w:pPr>
      <w:rPr>
        <w:rFonts w:ascii="Tahoma" w:eastAsia="Tahoma" w:hAnsi="Tahoma" w:cs="Tahoma" w:hint="default"/>
        <w:b/>
        <w:bCs/>
        <w:color w:val="231F20"/>
        <w:spacing w:val="-11"/>
        <w:w w:val="84"/>
        <w:sz w:val="22"/>
        <w:szCs w:val="22"/>
        <w:lang w:val="ru-RU" w:eastAsia="en-US" w:bidi="ar-SA"/>
      </w:rPr>
    </w:lvl>
    <w:lvl w:ilvl="3">
      <w:start w:val="1"/>
      <w:numFmt w:val="decimal"/>
      <w:lvlText w:val="%4."/>
      <w:lvlJc w:val="left"/>
      <w:pPr>
        <w:ind w:left="117" w:hanging="295"/>
        <w:jc w:val="right"/>
      </w:pPr>
      <w:rPr>
        <w:rFonts w:hint="default"/>
        <w:b/>
        <w:bCs/>
        <w:w w:val="108"/>
        <w:lang w:val="ru-RU" w:eastAsia="en-US" w:bidi="ar-SA"/>
      </w:rPr>
    </w:lvl>
    <w:lvl w:ilvl="4">
      <w:start w:val="1"/>
      <w:numFmt w:val="decimal"/>
      <w:lvlText w:val="%4.%5."/>
      <w:lvlJc w:val="left"/>
      <w:pPr>
        <w:ind w:left="118" w:hanging="414"/>
      </w:pPr>
      <w:rPr>
        <w:rFonts w:ascii="Trebuchet MS" w:eastAsia="Trebuchet MS" w:hAnsi="Trebuchet MS" w:cs="Trebuchet MS" w:hint="default"/>
        <w:color w:val="231F20"/>
        <w:spacing w:val="-15"/>
        <w:w w:val="82"/>
        <w:sz w:val="22"/>
        <w:szCs w:val="22"/>
        <w:lang w:val="ru-RU" w:eastAsia="en-US" w:bidi="ar-SA"/>
      </w:rPr>
    </w:lvl>
    <w:lvl w:ilvl="5">
      <w:start w:val="1"/>
      <w:numFmt w:val="decimal"/>
      <w:lvlText w:val="%4.%5.%6."/>
      <w:lvlJc w:val="left"/>
      <w:pPr>
        <w:ind w:left="713" w:hanging="597"/>
      </w:pPr>
      <w:rPr>
        <w:rFonts w:ascii="Tahoma" w:eastAsia="Tahoma" w:hAnsi="Tahoma" w:cs="Tahoma" w:hint="default"/>
        <w:b/>
        <w:bCs/>
        <w:color w:val="231F20"/>
        <w:spacing w:val="-13"/>
        <w:w w:val="84"/>
        <w:sz w:val="22"/>
        <w:szCs w:val="22"/>
        <w:lang w:val="ru-RU" w:eastAsia="en-US" w:bidi="ar-SA"/>
      </w:rPr>
    </w:lvl>
    <w:lvl w:ilvl="6">
      <w:start w:val="1"/>
      <w:numFmt w:val="decimal"/>
      <w:lvlText w:val="%7)"/>
      <w:lvlJc w:val="left"/>
      <w:pPr>
        <w:ind w:left="117" w:hanging="249"/>
      </w:pPr>
      <w:rPr>
        <w:rFonts w:ascii="Times New Roman" w:eastAsia="Times New Roman" w:hAnsi="Times New Roman" w:cs="Times New Roman" w:hint="default"/>
        <w:color w:val="231F20"/>
        <w:w w:val="114"/>
        <w:sz w:val="20"/>
        <w:szCs w:val="20"/>
        <w:lang w:val="ru-RU" w:eastAsia="en-US" w:bidi="ar-SA"/>
      </w:rPr>
    </w:lvl>
    <w:lvl w:ilvl="7">
      <w:numFmt w:val="bullet"/>
      <w:lvlText w:val="•"/>
      <w:lvlJc w:val="left"/>
      <w:pPr>
        <w:ind w:left="4392" w:hanging="249"/>
      </w:pPr>
      <w:rPr>
        <w:rFonts w:hint="default"/>
        <w:lang w:val="ru-RU" w:eastAsia="en-US" w:bidi="ar-SA"/>
      </w:rPr>
    </w:lvl>
    <w:lvl w:ilvl="8">
      <w:numFmt w:val="bullet"/>
      <w:lvlText w:val="•"/>
      <w:lvlJc w:val="left"/>
      <w:pPr>
        <w:ind w:left="5122" w:hanging="249"/>
      </w:pPr>
      <w:rPr>
        <w:rFonts w:hint="default"/>
        <w:lang w:val="ru-RU" w:eastAsia="en-US" w:bidi="ar-SA"/>
      </w:rPr>
    </w:lvl>
  </w:abstractNum>
  <w:abstractNum w:abstractNumId="230">
    <w:nsid w:val="4C7914C6"/>
    <w:multiLevelType w:val="multilevel"/>
    <w:tmpl w:val="3CAE464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31">
    <w:nsid w:val="4D531B6B"/>
    <w:multiLevelType w:val="multilevel"/>
    <w:tmpl w:val="1C623B92"/>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32">
    <w:nsid w:val="4DCE1A86"/>
    <w:multiLevelType w:val="hybridMultilevel"/>
    <w:tmpl w:val="5CE06C5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33">
    <w:nsid w:val="4F454D7A"/>
    <w:multiLevelType w:val="multilevel"/>
    <w:tmpl w:val="FD9AB5DA"/>
    <w:lvl w:ilvl="0">
      <w:start w:val="4"/>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34">
    <w:nsid w:val="4F8C6603"/>
    <w:multiLevelType w:val="multilevel"/>
    <w:tmpl w:val="877CFFA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35">
    <w:nsid w:val="4F94214D"/>
    <w:multiLevelType w:val="hybridMultilevel"/>
    <w:tmpl w:val="69289352"/>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36">
    <w:nsid w:val="50260DF9"/>
    <w:multiLevelType w:val="multilevel"/>
    <w:tmpl w:val="455AF0EC"/>
    <w:lvl w:ilvl="0">
      <w:start w:val="1"/>
      <w:numFmt w:val="decimal"/>
      <w:lvlText w:val="%1"/>
      <w:lvlJc w:val="left"/>
      <w:pPr>
        <w:ind w:left="0" w:firstLine="0"/>
      </w:pPr>
      <w:rPr>
        <w:rFonts w:ascii="Courier New" w:eastAsia="Courier New" w:hAnsi="Courier New" w:cs="Courier New" w:hint="default"/>
        <w:b w:val="0"/>
        <w:bCs w:val="0"/>
        <w:i w:val="0"/>
        <w:iCs w:val="0"/>
        <w:smallCaps w:val="0"/>
        <w:strike w:val="0"/>
        <w:dstrike w:val="0"/>
        <w:color w:val="231E20"/>
        <w:spacing w:val="0"/>
        <w:w w:val="100"/>
        <w:position w:val="0"/>
        <w:sz w:val="18"/>
        <w:szCs w:val="18"/>
        <w:u w:val="none"/>
        <w:effect w:val="none"/>
        <w:vertAlign w:val="superscript"/>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37">
    <w:nsid w:val="50F3524A"/>
    <w:multiLevelType w:val="hybridMultilevel"/>
    <w:tmpl w:val="32729EB8"/>
    <w:lvl w:ilvl="0" w:tplc="0CE4C164">
      <w:start w:val="1"/>
      <w:numFmt w:val="bullet"/>
      <w:pStyle w:val="a0"/>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238">
    <w:nsid w:val="51015A25"/>
    <w:multiLevelType w:val="multilevel"/>
    <w:tmpl w:val="2CCE28B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39">
    <w:nsid w:val="517D6551"/>
    <w:multiLevelType w:val="multilevel"/>
    <w:tmpl w:val="247C168E"/>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40">
    <w:nsid w:val="51AF6D41"/>
    <w:multiLevelType w:val="multilevel"/>
    <w:tmpl w:val="2E9C6BA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41">
    <w:nsid w:val="51B84486"/>
    <w:multiLevelType w:val="multilevel"/>
    <w:tmpl w:val="A2D8C14E"/>
    <w:lvl w:ilvl="0">
      <w:start w:val="2"/>
      <w:numFmt w:val="decimal"/>
      <w:lvlText w:val="%1"/>
      <w:lvlJc w:val="left"/>
      <w:pPr>
        <w:ind w:left="1282" w:hanging="673"/>
      </w:pPr>
      <w:rPr>
        <w:rFonts w:hint="default"/>
        <w:lang w:val="ru-RU" w:eastAsia="en-US" w:bidi="ar-SA"/>
      </w:rPr>
    </w:lvl>
    <w:lvl w:ilvl="1">
      <w:start w:val="1"/>
      <w:numFmt w:val="decimal"/>
      <w:lvlText w:val="%1.%2"/>
      <w:lvlJc w:val="left"/>
      <w:pPr>
        <w:ind w:left="1282" w:hanging="673"/>
      </w:pPr>
      <w:rPr>
        <w:rFonts w:hint="default"/>
        <w:lang w:val="ru-RU" w:eastAsia="en-US" w:bidi="ar-SA"/>
      </w:rPr>
    </w:lvl>
    <w:lvl w:ilvl="2">
      <w:start w:val="3"/>
      <w:numFmt w:val="decimal"/>
      <w:lvlText w:val="%1.%2.%3."/>
      <w:lvlJc w:val="left"/>
      <w:pPr>
        <w:ind w:left="1282" w:hanging="673"/>
      </w:pPr>
      <w:rPr>
        <w:rFonts w:ascii="Times New Roman" w:eastAsia="Times New Roman" w:hAnsi="Times New Roman" w:cs="Times New Roman" w:hint="default"/>
        <w:color w:val="231F20"/>
        <w:w w:val="127"/>
        <w:sz w:val="20"/>
        <w:szCs w:val="20"/>
        <w:lang w:val="ru-RU" w:eastAsia="en-US" w:bidi="ar-SA"/>
      </w:rPr>
    </w:lvl>
    <w:lvl w:ilvl="3">
      <w:numFmt w:val="bullet"/>
      <w:lvlText w:val="•"/>
      <w:lvlJc w:val="left"/>
      <w:pPr>
        <w:ind w:left="2895" w:hanging="673"/>
      </w:pPr>
      <w:rPr>
        <w:rFonts w:hint="default"/>
        <w:lang w:val="ru-RU" w:eastAsia="en-US" w:bidi="ar-SA"/>
      </w:rPr>
    </w:lvl>
    <w:lvl w:ilvl="4">
      <w:numFmt w:val="bullet"/>
      <w:lvlText w:val="•"/>
      <w:lvlJc w:val="left"/>
      <w:pPr>
        <w:ind w:left="3433" w:hanging="673"/>
      </w:pPr>
      <w:rPr>
        <w:rFonts w:hint="default"/>
        <w:lang w:val="ru-RU" w:eastAsia="en-US" w:bidi="ar-SA"/>
      </w:rPr>
    </w:lvl>
    <w:lvl w:ilvl="5">
      <w:numFmt w:val="bullet"/>
      <w:lvlText w:val="•"/>
      <w:lvlJc w:val="left"/>
      <w:pPr>
        <w:ind w:left="3971" w:hanging="673"/>
      </w:pPr>
      <w:rPr>
        <w:rFonts w:hint="default"/>
        <w:lang w:val="ru-RU" w:eastAsia="en-US" w:bidi="ar-SA"/>
      </w:rPr>
    </w:lvl>
    <w:lvl w:ilvl="6">
      <w:numFmt w:val="bullet"/>
      <w:lvlText w:val="•"/>
      <w:lvlJc w:val="left"/>
      <w:pPr>
        <w:ind w:left="4510" w:hanging="673"/>
      </w:pPr>
      <w:rPr>
        <w:rFonts w:hint="default"/>
        <w:lang w:val="ru-RU" w:eastAsia="en-US" w:bidi="ar-SA"/>
      </w:rPr>
    </w:lvl>
    <w:lvl w:ilvl="7">
      <w:numFmt w:val="bullet"/>
      <w:lvlText w:val="•"/>
      <w:lvlJc w:val="left"/>
      <w:pPr>
        <w:ind w:left="5048" w:hanging="673"/>
      </w:pPr>
      <w:rPr>
        <w:rFonts w:hint="default"/>
        <w:lang w:val="ru-RU" w:eastAsia="en-US" w:bidi="ar-SA"/>
      </w:rPr>
    </w:lvl>
    <w:lvl w:ilvl="8">
      <w:numFmt w:val="bullet"/>
      <w:lvlText w:val="•"/>
      <w:lvlJc w:val="left"/>
      <w:pPr>
        <w:ind w:left="5586" w:hanging="673"/>
      </w:pPr>
      <w:rPr>
        <w:rFonts w:hint="default"/>
        <w:lang w:val="ru-RU" w:eastAsia="en-US" w:bidi="ar-SA"/>
      </w:rPr>
    </w:lvl>
  </w:abstractNum>
  <w:abstractNum w:abstractNumId="242">
    <w:nsid w:val="523333C0"/>
    <w:multiLevelType w:val="multilevel"/>
    <w:tmpl w:val="16F4D13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43">
    <w:nsid w:val="5258380E"/>
    <w:multiLevelType w:val="hybridMultilevel"/>
    <w:tmpl w:val="868E7C9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4">
    <w:nsid w:val="530077B8"/>
    <w:multiLevelType w:val="multilevel"/>
    <w:tmpl w:val="32F2C8A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45">
    <w:nsid w:val="533E3B49"/>
    <w:multiLevelType w:val="hybridMultilevel"/>
    <w:tmpl w:val="25CC47E2"/>
    <w:lvl w:ilvl="0" w:tplc="04190005">
      <w:start w:val="1"/>
      <w:numFmt w:val="bullet"/>
      <w:lvlText w:val=""/>
      <w:lvlJc w:val="left"/>
      <w:pPr>
        <w:ind w:left="759" w:hanging="360"/>
      </w:pPr>
      <w:rPr>
        <w:rFonts w:ascii="Wingdings" w:hAnsi="Wingdings" w:hint="default"/>
      </w:rPr>
    </w:lvl>
    <w:lvl w:ilvl="1" w:tplc="04190003">
      <w:start w:val="1"/>
      <w:numFmt w:val="bullet"/>
      <w:lvlText w:val="o"/>
      <w:lvlJc w:val="left"/>
      <w:pPr>
        <w:ind w:left="1479" w:hanging="360"/>
      </w:pPr>
      <w:rPr>
        <w:rFonts w:ascii="Courier New" w:hAnsi="Courier New" w:cs="Courier New" w:hint="default"/>
      </w:rPr>
    </w:lvl>
    <w:lvl w:ilvl="2" w:tplc="04190005">
      <w:start w:val="1"/>
      <w:numFmt w:val="bullet"/>
      <w:lvlText w:val=""/>
      <w:lvlJc w:val="left"/>
      <w:pPr>
        <w:ind w:left="2199" w:hanging="360"/>
      </w:pPr>
      <w:rPr>
        <w:rFonts w:ascii="Wingdings" w:hAnsi="Wingdings" w:hint="default"/>
      </w:rPr>
    </w:lvl>
    <w:lvl w:ilvl="3" w:tplc="04190001">
      <w:start w:val="1"/>
      <w:numFmt w:val="bullet"/>
      <w:lvlText w:val=""/>
      <w:lvlJc w:val="left"/>
      <w:pPr>
        <w:ind w:left="2919" w:hanging="360"/>
      </w:pPr>
      <w:rPr>
        <w:rFonts w:ascii="Symbol" w:hAnsi="Symbol" w:hint="default"/>
      </w:rPr>
    </w:lvl>
    <w:lvl w:ilvl="4" w:tplc="04190003">
      <w:start w:val="1"/>
      <w:numFmt w:val="bullet"/>
      <w:lvlText w:val="o"/>
      <w:lvlJc w:val="left"/>
      <w:pPr>
        <w:ind w:left="3639" w:hanging="360"/>
      </w:pPr>
      <w:rPr>
        <w:rFonts w:ascii="Courier New" w:hAnsi="Courier New" w:cs="Courier New" w:hint="default"/>
      </w:rPr>
    </w:lvl>
    <w:lvl w:ilvl="5" w:tplc="04190005">
      <w:start w:val="1"/>
      <w:numFmt w:val="bullet"/>
      <w:lvlText w:val=""/>
      <w:lvlJc w:val="left"/>
      <w:pPr>
        <w:ind w:left="4359" w:hanging="360"/>
      </w:pPr>
      <w:rPr>
        <w:rFonts w:ascii="Wingdings" w:hAnsi="Wingdings" w:hint="default"/>
      </w:rPr>
    </w:lvl>
    <w:lvl w:ilvl="6" w:tplc="04190001">
      <w:start w:val="1"/>
      <w:numFmt w:val="bullet"/>
      <w:lvlText w:val=""/>
      <w:lvlJc w:val="left"/>
      <w:pPr>
        <w:ind w:left="5079" w:hanging="360"/>
      </w:pPr>
      <w:rPr>
        <w:rFonts w:ascii="Symbol" w:hAnsi="Symbol" w:hint="default"/>
      </w:rPr>
    </w:lvl>
    <w:lvl w:ilvl="7" w:tplc="04190003">
      <w:start w:val="1"/>
      <w:numFmt w:val="bullet"/>
      <w:lvlText w:val="o"/>
      <w:lvlJc w:val="left"/>
      <w:pPr>
        <w:ind w:left="5799" w:hanging="360"/>
      </w:pPr>
      <w:rPr>
        <w:rFonts w:ascii="Courier New" w:hAnsi="Courier New" w:cs="Courier New" w:hint="default"/>
      </w:rPr>
    </w:lvl>
    <w:lvl w:ilvl="8" w:tplc="04190005">
      <w:start w:val="1"/>
      <w:numFmt w:val="bullet"/>
      <w:lvlText w:val=""/>
      <w:lvlJc w:val="left"/>
      <w:pPr>
        <w:ind w:left="6519" w:hanging="360"/>
      </w:pPr>
      <w:rPr>
        <w:rFonts w:ascii="Wingdings" w:hAnsi="Wingdings" w:hint="default"/>
      </w:rPr>
    </w:lvl>
  </w:abstractNum>
  <w:abstractNum w:abstractNumId="246">
    <w:nsid w:val="53442360"/>
    <w:multiLevelType w:val="hybridMultilevel"/>
    <w:tmpl w:val="9B5ECDE6"/>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7">
    <w:nsid w:val="53541175"/>
    <w:multiLevelType w:val="hybridMultilevel"/>
    <w:tmpl w:val="46664A9C"/>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8">
    <w:nsid w:val="53F522FA"/>
    <w:multiLevelType w:val="hybridMultilevel"/>
    <w:tmpl w:val="0B40E514"/>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9">
    <w:nsid w:val="547856AC"/>
    <w:multiLevelType w:val="hybridMultilevel"/>
    <w:tmpl w:val="7A3828D6"/>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0">
    <w:nsid w:val="54B86576"/>
    <w:multiLevelType w:val="multilevel"/>
    <w:tmpl w:val="608EA852"/>
    <w:lvl w:ilvl="0">
      <w:start w:val="33"/>
      <w:numFmt w:val="bullet"/>
      <w:lvlText w:val="–"/>
      <w:lvlJc w:val="left"/>
      <w:pPr>
        <w:tabs>
          <w:tab w:val="num" w:pos="720"/>
        </w:tabs>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1">
    <w:nsid w:val="555139F1"/>
    <w:multiLevelType w:val="hybridMultilevel"/>
    <w:tmpl w:val="078A789C"/>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2">
    <w:nsid w:val="55FD0756"/>
    <w:multiLevelType w:val="hybridMultilevel"/>
    <w:tmpl w:val="3E328EDE"/>
    <w:lvl w:ilvl="0" w:tplc="04190009">
      <w:start w:val="1"/>
      <w:numFmt w:val="bullet"/>
      <w:lvlText w:val=""/>
      <w:lvlJc w:val="left"/>
      <w:pPr>
        <w:ind w:left="1103" w:hanging="360"/>
      </w:pPr>
      <w:rPr>
        <w:rFonts w:ascii="Wingdings" w:hAnsi="Wingdings" w:hint="default"/>
      </w:rPr>
    </w:lvl>
    <w:lvl w:ilvl="1" w:tplc="04190003" w:tentative="1">
      <w:start w:val="1"/>
      <w:numFmt w:val="bullet"/>
      <w:lvlText w:val="o"/>
      <w:lvlJc w:val="left"/>
      <w:pPr>
        <w:ind w:left="1823" w:hanging="360"/>
      </w:pPr>
      <w:rPr>
        <w:rFonts w:ascii="Courier New" w:hAnsi="Courier New" w:cs="Courier New" w:hint="default"/>
      </w:rPr>
    </w:lvl>
    <w:lvl w:ilvl="2" w:tplc="04190005" w:tentative="1">
      <w:start w:val="1"/>
      <w:numFmt w:val="bullet"/>
      <w:lvlText w:val=""/>
      <w:lvlJc w:val="left"/>
      <w:pPr>
        <w:ind w:left="2543" w:hanging="360"/>
      </w:pPr>
      <w:rPr>
        <w:rFonts w:ascii="Wingdings" w:hAnsi="Wingdings" w:hint="default"/>
      </w:rPr>
    </w:lvl>
    <w:lvl w:ilvl="3" w:tplc="04190001" w:tentative="1">
      <w:start w:val="1"/>
      <w:numFmt w:val="bullet"/>
      <w:lvlText w:val=""/>
      <w:lvlJc w:val="left"/>
      <w:pPr>
        <w:ind w:left="3263" w:hanging="360"/>
      </w:pPr>
      <w:rPr>
        <w:rFonts w:ascii="Symbol" w:hAnsi="Symbol" w:hint="default"/>
      </w:rPr>
    </w:lvl>
    <w:lvl w:ilvl="4" w:tplc="04190003" w:tentative="1">
      <w:start w:val="1"/>
      <w:numFmt w:val="bullet"/>
      <w:lvlText w:val="o"/>
      <w:lvlJc w:val="left"/>
      <w:pPr>
        <w:ind w:left="3983" w:hanging="360"/>
      </w:pPr>
      <w:rPr>
        <w:rFonts w:ascii="Courier New" w:hAnsi="Courier New" w:cs="Courier New" w:hint="default"/>
      </w:rPr>
    </w:lvl>
    <w:lvl w:ilvl="5" w:tplc="04190005" w:tentative="1">
      <w:start w:val="1"/>
      <w:numFmt w:val="bullet"/>
      <w:lvlText w:val=""/>
      <w:lvlJc w:val="left"/>
      <w:pPr>
        <w:ind w:left="4703" w:hanging="360"/>
      </w:pPr>
      <w:rPr>
        <w:rFonts w:ascii="Wingdings" w:hAnsi="Wingdings" w:hint="default"/>
      </w:rPr>
    </w:lvl>
    <w:lvl w:ilvl="6" w:tplc="04190001" w:tentative="1">
      <w:start w:val="1"/>
      <w:numFmt w:val="bullet"/>
      <w:lvlText w:val=""/>
      <w:lvlJc w:val="left"/>
      <w:pPr>
        <w:ind w:left="5423" w:hanging="360"/>
      </w:pPr>
      <w:rPr>
        <w:rFonts w:ascii="Symbol" w:hAnsi="Symbol" w:hint="default"/>
      </w:rPr>
    </w:lvl>
    <w:lvl w:ilvl="7" w:tplc="04190003" w:tentative="1">
      <w:start w:val="1"/>
      <w:numFmt w:val="bullet"/>
      <w:lvlText w:val="o"/>
      <w:lvlJc w:val="left"/>
      <w:pPr>
        <w:ind w:left="6143" w:hanging="360"/>
      </w:pPr>
      <w:rPr>
        <w:rFonts w:ascii="Courier New" w:hAnsi="Courier New" w:cs="Courier New" w:hint="default"/>
      </w:rPr>
    </w:lvl>
    <w:lvl w:ilvl="8" w:tplc="04190005" w:tentative="1">
      <w:start w:val="1"/>
      <w:numFmt w:val="bullet"/>
      <w:lvlText w:val=""/>
      <w:lvlJc w:val="left"/>
      <w:pPr>
        <w:ind w:left="6863" w:hanging="360"/>
      </w:pPr>
      <w:rPr>
        <w:rFonts w:ascii="Wingdings" w:hAnsi="Wingdings" w:hint="default"/>
      </w:rPr>
    </w:lvl>
  </w:abstractNum>
  <w:abstractNum w:abstractNumId="253">
    <w:nsid w:val="56D561EF"/>
    <w:multiLevelType w:val="hybridMultilevel"/>
    <w:tmpl w:val="A5CE4B50"/>
    <w:lvl w:ilvl="0" w:tplc="9050FA6A">
      <w:start w:val="33"/>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4">
    <w:nsid w:val="56E71E6F"/>
    <w:multiLevelType w:val="hybridMultilevel"/>
    <w:tmpl w:val="8242C0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5">
    <w:nsid w:val="57AD5C1C"/>
    <w:multiLevelType w:val="multilevel"/>
    <w:tmpl w:val="CE3E9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6">
    <w:nsid w:val="57FE6751"/>
    <w:multiLevelType w:val="hybridMultilevel"/>
    <w:tmpl w:val="97AE972A"/>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7">
    <w:nsid w:val="5843582A"/>
    <w:multiLevelType w:val="hybridMultilevel"/>
    <w:tmpl w:val="1D605A6A"/>
    <w:lvl w:ilvl="0" w:tplc="9050FA6A">
      <w:start w:val="33"/>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8">
    <w:nsid w:val="584F18B6"/>
    <w:multiLevelType w:val="multilevel"/>
    <w:tmpl w:val="71A4252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59">
    <w:nsid w:val="58766934"/>
    <w:multiLevelType w:val="hybridMultilevel"/>
    <w:tmpl w:val="73805F26"/>
    <w:lvl w:ilvl="0" w:tplc="50B82E04">
      <w:start w:val="1"/>
      <w:numFmt w:val="bullet"/>
      <w:pStyle w:val="list-dash0"/>
      <w:lvlText w:val="—"/>
      <w:lvlJc w:val="left"/>
      <w:pPr>
        <w:ind w:left="1060" w:hanging="360"/>
      </w:pPr>
      <w:rPr>
        <w:rFonts w:ascii="Times New Roman" w:hAnsi="Times New Roman" w:cs="Times New Roman"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260">
    <w:nsid w:val="58934981"/>
    <w:multiLevelType w:val="multilevel"/>
    <w:tmpl w:val="2D685CD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61">
    <w:nsid w:val="58E5084F"/>
    <w:multiLevelType w:val="hybridMultilevel"/>
    <w:tmpl w:val="042E9346"/>
    <w:lvl w:ilvl="0" w:tplc="4D1232C6">
      <w:start w:val="1"/>
      <w:numFmt w:val="bullet"/>
      <w:lvlText w:val=""/>
      <w:lvlJc w:val="left"/>
      <w:pPr>
        <w:ind w:left="720" w:hanging="360"/>
      </w:pPr>
      <w:rPr>
        <w:rFonts w:ascii="Symbol" w:hAnsi="Symbol" w:hint="default"/>
      </w:rPr>
    </w:lvl>
    <w:lvl w:ilvl="1" w:tplc="3EF6C044">
      <w:start w:val="1"/>
      <w:numFmt w:val="bullet"/>
      <w:lvlText w:val="o"/>
      <w:lvlJc w:val="left"/>
      <w:pPr>
        <w:ind w:left="1440" w:hanging="360"/>
      </w:pPr>
      <w:rPr>
        <w:rFonts w:ascii="Courier New" w:hAnsi="Courier New" w:cs="Courier New" w:hint="default"/>
      </w:rPr>
    </w:lvl>
    <w:lvl w:ilvl="2" w:tplc="7B50157E">
      <w:start w:val="1"/>
      <w:numFmt w:val="bullet"/>
      <w:lvlText w:val=""/>
      <w:lvlJc w:val="left"/>
      <w:pPr>
        <w:ind w:left="2160" w:hanging="360"/>
      </w:pPr>
      <w:rPr>
        <w:rFonts w:ascii="Wingdings" w:hAnsi="Wingdings" w:hint="default"/>
      </w:rPr>
    </w:lvl>
    <w:lvl w:ilvl="3" w:tplc="CB6C9038">
      <w:start w:val="1"/>
      <w:numFmt w:val="bullet"/>
      <w:lvlText w:val=""/>
      <w:lvlJc w:val="left"/>
      <w:pPr>
        <w:ind w:left="2880" w:hanging="360"/>
      </w:pPr>
      <w:rPr>
        <w:rFonts w:ascii="Symbol" w:hAnsi="Symbol" w:hint="default"/>
      </w:rPr>
    </w:lvl>
    <w:lvl w:ilvl="4" w:tplc="4E06B3C0">
      <w:start w:val="1"/>
      <w:numFmt w:val="bullet"/>
      <w:lvlText w:val="o"/>
      <w:lvlJc w:val="left"/>
      <w:pPr>
        <w:ind w:left="3600" w:hanging="360"/>
      </w:pPr>
      <w:rPr>
        <w:rFonts w:ascii="Courier New" w:hAnsi="Courier New" w:cs="Courier New" w:hint="default"/>
      </w:rPr>
    </w:lvl>
    <w:lvl w:ilvl="5" w:tplc="4DF05302">
      <w:start w:val="1"/>
      <w:numFmt w:val="bullet"/>
      <w:lvlText w:val=""/>
      <w:lvlJc w:val="left"/>
      <w:pPr>
        <w:ind w:left="4320" w:hanging="360"/>
      </w:pPr>
      <w:rPr>
        <w:rFonts w:ascii="Wingdings" w:hAnsi="Wingdings" w:hint="default"/>
      </w:rPr>
    </w:lvl>
    <w:lvl w:ilvl="6" w:tplc="053048B0">
      <w:start w:val="1"/>
      <w:numFmt w:val="bullet"/>
      <w:lvlText w:val=""/>
      <w:lvlJc w:val="left"/>
      <w:pPr>
        <w:ind w:left="5040" w:hanging="360"/>
      </w:pPr>
      <w:rPr>
        <w:rFonts w:ascii="Symbol" w:hAnsi="Symbol" w:hint="default"/>
      </w:rPr>
    </w:lvl>
    <w:lvl w:ilvl="7" w:tplc="D7C2CF20">
      <w:start w:val="1"/>
      <w:numFmt w:val="bullet"/>
      <w:lvlText w:val="o"/>
      <w:lvlJc w:val="left"/>
      <w:pPr>
        <w:ind w:left="5760" w:hanging="360"/>
      </w:pPr>
      <w:rPr>
        <w:rFonts w:ascii="Courier New" w:hAnsi="Courier New" w:cs="Courier New" w:hint="default"/>
      </w:rPr>
    </w:lvl>
    <w:lvl w:ilvl="8" w:tplc="7C3472E6">
      <w:start w:val="1"/>
      <w:numFmt w:val="bullet"/>
      <w:lvlText w:val=""/>
      <w:lvlJc w:val="left"/>
      <w:pPr>
        <w:ind w:left="6480" w:hanging="360"/>
      </w:pPr>
      <w:rPr>
        <w:rFonts w:ascii="Wingdings" w:hAnsi="Wingdings" w:hint="default"/>
      </w:rPr>
    </w:lvl>
  </w:abstractNum>
  <w:abstractNum w:abstractNumId="262">
    <w:nsid w:val="59567BBF"/>
    <w:multiLevelType w:val="multilevel"/>
    <w:tmpl w:val="5620A4A2"/>
    <w:lvl w:ilvl="0">
      <w:start w:val="1"/>
      <w:numFmt w:val="upperLetter"/>
      <w:lvlText w:val="%1."/>
      <w:lvlJc w:val="left"/>
      <w:pPr>
        <w:ind w:left="0" w:firstLine="0"/>
      </w:pPr>
      <w:rPr>
        <w:rFonts w:ascii="Times New Roman" w:eastAsia="Times New Roman" w:hAnsi="Times New Roman" w:cs="Times New Roman"/>
        <w:b/>
        <w:bCs/>
        <w:i w:val="0"/>
        <w:iCs w:val="0"/>
        <w:smallCaps w:val="0"/>
        <w:strike w:val="0"/>
        <w:dstrike w:val="0"/>
        <w:color w:val="231E20"/>
        <w:spacing w:val="0"/>
        <w:w w:val="100"/>
        <w:position w:val="0"/>
        <w:sz w:val="19"/>
        <w:szCs w:val="19"/>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63">
    <w:nsid w:val="599C117A"/>
    <w:multiLevelType w:val="multilevel"/>
    <w:tmpl w:val="75769680"/>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64">
    <w:nsid w:val="59BD6749"/>
    <w:multiLevelType w:val="multilevel"/>
    <w:tmpl w:val="680E58A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65">
    <w:nsid w:val="59E571E6"/>
    <w:multiLevelType w:val="hybridMultilevel"/>
    <w:tmpl w:val="A9140C2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66">
    <w:nsid w:val="5A885470"/>
    <w:multiLevelType w:val="hybridMultilevel"/>
    <w:tmpl w:val="3CAAD650"/>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67">
    <w:nsid w:val="5AF12C0F"/>
    <w:multiLevelType w:val="multilevel"/>
    <w:tmpl w:val="EB0E01AE"/>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68">
    <w:nsid w:val="5B2203DB"/>
    <w:multiLevelType w:val="multilevel"/>
    <w:tmpl w:val="3056CF2C"/>
    <w:lvl w:ilvl="0">
      <w:start w:val="5"/>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69">
    <w:nsid w:val="5B7844FC"/>
    <w:multiLevelType w:val="multilevel"/>
    <w:tmpl w:val="6696F6B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70">
    <w:nsid w:val="5C627823"/>
    <w:multiLevelType w:val="multilevel"/>
    <w:tmpl w:val="48EE383A"/>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71">
    <w:nsid w:val="5D0962E2"/>
    <w:multiLevelType w:val="multilevel"/>
    <w:tmpl w:val="7BB2D67E"/>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72">
    <w:nsid w:val="5D9E3584"/>
    <w:multiLevelType w:val="multilevel"/>
    <w:tmpl w:val="9D14AE5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73">
    <w:nsid w:val="5E0B0627"/>
    <w:multiLevelType w:val="hybridMultilevel"/>
    <w:tmpl w:val="7C30E3C4"/>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74">
    <w:nsid w:val="5E18182B"/>
    <w:multiLevelType w:val="hybridMultilevel"/>
    <w:tmpl w:val="CF489268"/>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75">
    <w:nsid w:val="5ED96994"/>
    <w:multiLevelType w:val="hybridMultilevel"/>
    <w:tmpl w:val="663EF626"/>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76">
    <w:nsid w:val="5F3D01E7"/>
    <w:multiLevelType w:val="hybridMultilevel"/>
    <w:tmpl w:val="70D4F4B8"/>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77">
    <w:nsid w:val="5F4F1DDD"/>
    <w:multiLevelType w:val="hybridMultilevel"/>
    <w:tmpl w:val="A0A666F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8">
    <w:nsid w:val="5F772E0F"/>
    <w:multiLevelType w:val="hybridMultilevel"/>
    <w:tmpl w:val="439626EA"/>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79">
    <w:nsid w:val="5F7A1C24"/>
    <w:multiLevelType w:val="multilevel"/>
    <w:tmpl w:val="81E8189E"/>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80">
    <w:nsid w:val="5FC424FF"/>
    <w:multiLevelType w:val="multilevel"/>
    <w:tmpl w:val="16AACBFE"/>
    <w:lvl w:ilvl="0">
      <w:numFmt w:val="bullet"/>
      <w:lvlText w:val=""/>
      <w:lvlJc w:val="left"/>
      <w:pPr>
        <w:ind w:left="928" w:hanging="360"/>
      </w:pPr>
      <w:rPr>
        <w:rFonts w:ascii="Symbol" w:hAnsi="Symbol"/>
      </w:rPr>
    </w:lvl>
    <w:lvl w:ilvl="1">
      <w:start w:val="1"/>
      <w:numFmt w:val="bullet"/>
      <w:lvlText w:val="o"/>
      <w:lvlJc w:val="left"/>
      <w:pPr>
        <w:ind w:left="1648" w:hanging="360"/>
      </w:pPr>
      <w:rPr>
        <w:rFonts w:ascii="Courier New" w:hAnsi="Courier New"/>
      </w:rPr>
    </w:lvl>
    <w:lvl w:ilvl="2">
      <w:start w:val="1"/>
      <w:numFmt w:val="bullet"/>
      <w:lvlText w:val=""/>
      <w:lvlJc w:val="left"/>
      <w:pPr>
        <w:ind w:left="2368" w:hanging="360"/>
      </w:pPr>
      <w:rPr>
        <w:rFonts w:ascii="Wingdings" w:hAnsi="Wingdings"/>
      </w:rPr>
    </w:lvl>
    <w:lvl w:ilvl="3">
      <w:start w:val="1"/>
      <w:numFmt w:val="bullet"/>
      <w:lvlText w:val=""/>
      <w:lvlJc w:val="left"/>
      <w:pPr>
        <w:ind w:left="3088" w:hanging="360"/>
      </w:pPr>
      <w:rPr>
        <w:rFonts w:ascii="Symbol" w:hAnsi="Symbol"/>
      </w:rPr>
    </w:lvl>
    <w:lvl w:ilvl="4">
      <w:start w:val="1"/>
      <w:numFmt w:val="bullet"/>
      <w:lvlText w:val="o"/>
      <w:lvlJc w:val="left"/>
      <w:pPr>
        <w:ind w:left="3808" w:hanging="360"/>
      </w:pPr>
      <w:rPr>
        <w:rFonts w:ascii="Courier New" w:hAnsi="Courier New"/>
      </w:rPr>
    </w:lvl>
    <w:lvl w:ilvl="5">
      <w:start w:val="1"/>
      <w:numFmt w:val="bullet"/>
      <w:lvlText w:val=""/>
      <w:lvlJc w:val="left"/>
      <w:pPr>
        <w:ind w:left="4528" w:hanging="360"/>
      </w:pPr>
      <w:rPr>
        <w:rFonts w:ascii="Wingdings" w:hAnsi="Wingdings"/>
      </w:rPr>
    </w:lvl>
    <w:lvl w:ilvl="6">
      <w:start w:val="1"/>
      <w:numFmt w:val="bullet"/>
      <w:lvlText w:val=""/>
      <w:lvlJc w:val="left"/>
      <w:pPr>
        <w:ind w:left="5248" w:hanging="360"/>
      </w:pPr>
      <w:rPr>
        <w:rFonts w:ascii="Symbol" w:hAnsi="Symbol"/>
      </w:rPr>
    </w:lvl>
    <w:lvl w:ilvl="7">
      <w:start w:val="1"/>
      <w:numFmt w:val="bullet"/>
      <w:lvlText w:val="o"/>
      <w:lvlJc w:val="left"/>
      <w:pPr>
        <w:ind w:left="5968" w:hanging="360"/>
      </w:pPr>
      <w:rPr>
        <w:rFonts w:ascii="Courier New" w:hAnsi="Courier New"/>
      </w:rPr>
    </w:lvl>
    <w:lvl w:ilvl="8">
      <w:start w:val="1"/>
      <w:numFmt w:val="bullet"/>
      <w:lvlText w:val=""/>
      <w:lvlJc w:val="left"/>
      <w:pPr>
        <w:ind w:left="6688" w:hanging="360"/>
      </w:pPr>
      <w:rPr>
        <w:rFonts w:ascii="Wingdings" w:hAnsi="Wingdings"/>
      </w:rPr>
    </w:lvl>
  </w:abstractNum>
  <w:abstractNum w:abstractNumId="281">
    <w:nsid w:val="5FC97C7D"/>
    <w:multiLevelType w:val="multilevel"/>
    <w:tmpl w:val="281C27B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82">
    <w:nsid w:val="5FCC7188"/>
    <w:multiLevelType w:val="multilevel"/>
    <w:tmpl w:val="820682E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83">
    <w:nsid w:val="61622F5D"/>
    <w:multiLevelType w:val="multilevel"/>
    <w:tmpl w:val="7BBAF10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84">
    <w:nsid w:val="619A2045"/>
    <w:multiLevelType w:val="multilevel"/>
    <w:tmpl w:val="6A387DCE"/>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85">
    <w:nsid w:val="61AB1BFD"/>
    <w:multiLevelType w:val="multilevel"/>
    <w:tmpl w:val="0278F91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86">
    <w:nsid w:val="61E900DA"/>
    <w:multiLevelType w:val="multilevel"/>
    <w:tmpl w:val="CCB6DBC6"/>
    <w:lvl w:ilvl="0">
      <w:start w:val="33"/>
      <w:numFmt w:val="bullet"/>
      <w:lvlText w:val="–"/>
      <w:lvlJc w:val="left"/>
      <w:pPr>
        <w:ind w:left="1500" w:hanging="360"/>
      </w:pPr>
      <w:rPr>
        <w:rFonts w:ascii="Times New Roman" w:hAnsi="Times New Roman"/>
      </w:rPr>
    </w:lvl>
    <w:lvl w:ilvl="1">
      <w:start w:val="1"/>
      <w:numFmt w:val="bullet"/>
      <w:lvlText w:val="o"/>
      <w:lvlJc w:val="left"/>
      <w:pPr>
        <w:ind w:left="2220" w:hanging="360"/>
      </w:pPr>
      <w:rPr>
        <w:rFonts w:ascii="Courier New" w:hAnsi="Courier New"/>
      </w:rPr>
    </w:lvl>
    <w:lvl w:ilvl="2">
      <w:start w:val="1"/>
      <w:numFmt w:val="bullet"/>
      <w:lvlText w:val=""/>
      <w:lvlJc w:val="left"/>
      <w:pPr>
        <w:ind w:left="2940" w:hanging="360"/>
      </w:pPr>
      <w:rPr>
        <w:rFonts w:ascii="Wingdings" w:hAnsi="Wingdings"/>
      </w:rPr>
    </w:lvl>
    <w:lvl w:ilvl="3">
      <w:start w:val="1"/>
      <w:numFmt w:val="bullet"/>
      <w:lvlText w:val=""/>
      <w:lvlJc w:val="left"/>
      <w:pPr>
        <w:ind w:left="3660" w:hanging="360"/>
      </w:pPr>
      <w:rPr>
        <w:rFonts w:ascii="Symbol" w:hAnsi="Symbol"/>
      </w:rPr>
    </w:lvl>
    <w:lvl w:ilvl="4">
      <w:start w:val="1"/>
      <w:numFmt w:val="bullet"/>
      <w:lvlText w:val="o"/>
      <w:lvlJc w:val="left"/>
      <w:pPr>
        <w:ind w:left="4380" w:hanging="360"/>
      </w:pPr>
      <w:rPr>
        <w:rFonts w:ascii="Courier New" w:hAnsi="Courier New"/>
      </w:rPr>
    </w:lvl>
    <w:lvl w:ilvl="5">
      <w:start w:val="1"/>
      <w:numFmt w:val="bullet"/>
      <w:lvlText w:val=""/>
      <w:lvlJc w:val="left"/>
      <w:pPr>
        <w:ind w:left="5100" w:hanging="360"/>
      </w:pPr>
      <w:rPr>
        <w:rFonts w:ascii="Wingdings" w:hAnsi="Wingdings"/>
      </w:rPr>
    </w:lvl>
    <w:lvl w:ilvl="6">
      <w:start w:val="1"/>
      <w:numFmt w:val="bullet"/>
      <w:lvlText w:val=""/>
      <w:lvlJc w:val="left"/>
      <w:pPr>
        <w:ind w:left="5820" w:hanging="360"/>
      </w:pPr>
      <w:rPr>
        <w:rFonts w:ascii="Symbol" w:hAnsi="Symbol"/>
      </w:rPr>
    </w:lvl>
    <w:lvl w:ilvl="7">
      <w:start w:val="1"/>
      <w:numFmt w:val="bullet"/>
      <w:lvlText w:val="o"/>
      <w:lvlJc w:val="left"/>
      <w:pPr>
        <w:ind w:left="6540" w:hanging="360"/>
      </w:pPr>
      <w:rPr>
        <w:rFonts w:ascii="Courier New" w:hAnsi="Courier New"/>
      </w:rPr>
    </w:lvl>
    <w:lvl w:ilvl="8">
      <w:start w:val="1"/>
      <w:numFmt w:val="bullet"/>
      <w:lvlText w:val=""/>
      <w:lvlJc w:val="left"/>
      <w:pPr>
        <w:ind w:left="7260" w:hanging="360"/>
      </w:pPr>
      <w:rPr>
        <w:rFonts w:ascii="Wingdings" w:hAnsi="Wingdings"/>
      </w:rPr>
    </w:lvl>
  </w:abstractNum>
  <w:abstractNum w:abstractNumId="287">
    <w:nsid w:val="61FC3BD9"/>
    <w:multiLevelType w:val="hybridMultilevel"/>
    <w:tmpl w:val="758CFA82"/>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88">
    <w:nsid w:val="620358B1"/>
    <w:multiLevelType w:val="multilevel"/>
    <w:tmpl w:val="9F46C522"/>
    <w:lvl w:ilvl="0">
      <w:start w:val="1"/>
      <w:numFmt w:val="upperLetter"/>
      <w:lvlText w:val="%1."/>
      <w:lvlJc w:val="left"/>
      <w:pPr>
        <w:ind w:left="0" w:firstLine="0"/>
      </w:pPr>
      <w:rPr>
        <w:rFonts w:ascii="Times New Roman" w:eastAsia="Times New Roman" w:hAnsi="Times New Roman" w:cs="Times New Roman"/>
        <w:b/>
        <w:bCs/>
        <w:i w:val="0"/>
        <w:iCs w:val="0"/>
        <w:smallCaps w:val="0"/>
        <w:strike w:val="0"/>
        <w:dstrike w:val="0"/>
        <w:color w:val="231E20"/>
        <w:spacing w:val="0"/>
        <w:w w:val="100"/>
        <w:position w:val="0"/>
        <w:sz w:val="19"/>
        <w:szCs w:val="19"/>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89">
    <w:nsid w:val="62883EC4"/>
    <w:multiLevelType w:val="hybridMultilevel"/>
    <w:tmpl w:val="D0FA8AB0"/>
    <w:lvl w:ilvl="0" w:tplc="E586D48E">
      <w:start w:val="3"/>
      <w:numFmt w:val="decimal"/>
      <w:lvlText w:val="%1"/>
      <w:lvlJc w:val="left"/>
      <w:pPr>
        <w:ind w:left="1092" w:hanging="420"/>
      </w:pPr>
      <w:rPr>
        <w:rFonts w:hint="default"/>
        <w:lang w:val="ru-RU" w:eastAsia="en-US" w:bidi="ar-SA"/>
      </w:rPr>
    </w:lvl>
    <w:lvl w:ilvl="1" w:tplc="D7B00302">
      <w:numFmt w:val="none"/>
      <w:lvlText w:val=""/>
      <w:lvlJc w:val="left"/>
      <w:pPr>
        <w:tabs>
          <w:tab w:val="num" w:pos="360"/>
        </w:tabs>
      </w:pPr>
    </w:lvl>
    <w:lvl w:ilvl="2" w:tplc="9AC87328">
      <w:numFmt w:val="bullet"/>
      <w:lvlText w:val=""/>
      <w:lvlJc w:val="left"/>
      <w:pPr>
        <w:ind w:left="2101" w:hanging="360"/>
      </w:pPr>
      <w:rPr>
        <w:rFonts w:ascii="Symbol" w:eastAsia="Symbol" w:hAnsi="Symbol" w:cs="Symbol" w:hint="default"/>
        <w:w w:val="100"/>
        <w:sz w:val="24"/>
        <w:szCs w:val="24"/>
        <w:lang w:val="ru-RU" w:eastAsia="en-US" w:bidi="ar-SA"/>
      </w:rPr>
    </w:lvl>
    <w:lvl w:ilvl="3" w:tplc="30661748">
      <w:numFmt w:val="bullet"/>
      <w:lvlText w:val="•"/>
      <w:lvlJc w:val="left"/>
      <w:pPr>
        <w:ind w:left="4176" w:hanging="360"/>
      </w:pPr>
      <w:rPr>
        <w:rFonts w:hint="default"/>
        <w:lang w:val="ru-RU" w:eastAsia="en-US" w:bidi="ar-SA"/>
      </w:rPr>
    </w:lvl>
    <w:lvl w:ilvl="4" w:tplc="7EC27650">
      <w:numFmt w:val="bullet"/>
      <w:lvlText w:val="•"/>
      <w:lvlJc w:val="left"/>
      <w:pPr>
        <w:ind w:left="5215" w:hanging="360"/>
      </w:pPr>
      <w:rPr>
        <w:rFonts w:hint="default"/>
        <w:lang w:val="ru-RU" w:eastAsia="en-US" w:bidi="ar-SA"/>
      </w:rPr>
    </w:lvl>
    <w:lvl w:ilvl="5" w:tplc="6FA4540C">
      <w:numFmt w:val="bullet"/>
      <w:lvlText w:val="•"/>
      <w:lvlJc w:val="left"/>
      <w:pPr>
        <w:ind w:left="6253" w:hanging="360"/>
      </w:pPr>
      <w:rPr>
        <w:rFonts w:hint="default"/>
        <w:lang w:val="ru-RU" w:eastAsia="en-US" w:bidi="ar-SA"/>
      </w:rPr>
    </w:lvl>
    <w:lvl w:ilvl="6" w:tplc="AF305FA2">
      <w:numFmt w:val="bullet"/>
      <w:lvlText w:val="•"/>
      <w:lvlJc w:val="left"/>
      <w:pPr>
        <w:ind w:left="7292" w:hanging="360"/>
      </w:pPr>
      <w:rPr>
        <w:rFonts w:hint="default"/>
        <w:lang w:val="ru-RU" w:eastAsia="en-US" w:bidi="ar-SA"/>
      </w:rPr>
    </w:lvl>
    <w:lvl w:ilvl="7" w:tplc="54582A20">
      <w:numFmt w:val="bullet"/>
      <w:lvlText w:val="•"/>
      <w:lvlJc w:val="left"/>
      <w:pPr>
        <w:ind w:left="8330" w:hanging="360"/>
      </w:pPr>
      <w:rPr>
        <w:rFonts w:hint="default"/>
        <w:lang w:val="ru-RU" w:eastAsia="en-US" w:bidi="ar-SA"/>
      </w:rPr>
    </w:lvl>
    <w:lvl w:ilvl="8" w:tplc="97C2997A">
      <w:numFmt w:val="bullet"/>
      <w:lvlText w:val="•"/>
      <w:lvlJc w:val="left"/>
      <w:pPr>
        <w:ind w:left="9369" w:hanging="360"/>
      </w:pPr>
      <w:rPr>
        <w:rFonts w:hint="default"/>
        <w:lang w:val="ru-RU" w:eastAsia="en-US" w:bidi="ar-SA"/>
      </w:rPr>
    </w:lvl>
  </w:abstractNum>
  <w:abstractNum w:abstractNumId="290">
    <w:nsid w:val="62B4514F"/>
    <w:multiLevelType w:val="hybridMultilevel"/>
    <w:tmpl w:val="84BEEAE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1">
    <w:nsid w:val="63045742"/>
    <w:multiLevelType w:val="hybridMultilevel"/>
    <w:tmpl w:val="958E154A"/>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92">
    <w:nsid w:val="632A0C97"/>
    <w:multiLevelType w:val="multilevel"/>
    <w:tmpl w:val="51A0F5D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93">
    <w:nsid w:val="6382370C"/>
    <w:multiLevelType w:val="hybridMultilevel"/>
    <w:tmpl w:val="34DEADEC"/>
    <w:lvl w:ilvl="0" w:tplc="9050FA6A">
      <w:start w:val="33"/>
      <w:numFmt w:val="bullet"/>
      <w:lvlText w:val="–"/>
      <w:lvlJc w:val="left"/>
      <w:pPr>
        <w:ind w:left="1500" w:hanging="360"/>
      </w:pPr>
      <w:rPr>
        <w:rFonts w:ascii="Times New Roman" w:eastAsia="Times New Roman" w:hAnsi="Times New Roman" w:cs="Times New Roman"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294">
    <w:nsid w:val="63C54EC4"/>
    <w:multiLevelType w:val="hybridMultilevel"/>
    <w:tmpl w:val="0D4EDDD8"/>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95">
    <w:nsid w:val="63D10393"/>
    <w:multiLevelType w:val="multilevel"/>
    <w:tmpl w:val="AE88268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96">
    <w:nsid w:val="63DF3FE1"/>
    <w:multiLevelType w:val="multilevel"/>
    <w:tmpl w:val="B7B673E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97">
    <w:nsid w:val="63EA59B9"/>
    <w:multiLevelType w:val="multilevel"/>
    <w:tmpl w:val="B2F85FB4"/>
    <w:lvl w:ilvl="0">
      <w:start w:val="4"/>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98">
    <w:nsid w:val="64822D00"/>
    <w:multiLevelType w:val="multilevel"/>
    <w:tmpl w:val="0B563C56"/>
    <w:lvl w:ilvl="0">
      <w:start w:val="4"/>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99">
    <w:nsid w:val="648B69D3"/>
    <w:multiLevelType w:val="multilevel"/>
    <w:tmpl w:val="07324CAC"/>
    <w:lvl w:ilvl="0">
      <w:start w:val="1"/>
      <w:numFmt w:val="russianLower"/>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00">
    <w:nsid w:val="66924786"/>
    <w:multiLevelType w:val="multilevel"/>
    <w:tmpl w:val="AE206C4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01">
    <w:nsid w:val="67027472"/>
    <w:multiLevelType w:val="multilevel"/>
    <w:tmpl w:val="FFF28A7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02">
    <w:nsid w:val="670C7F0D"/>
    <w:multiLevelType w:val="hybridMultilevel"/>
    <w:tmpl w:val="A21CBAE8"/>
    <w:lvl w:ilvl="0" w:tplc="511AC614">
      <w:start w:val="1"/>
      <w:numFmt w:val="decimal"/>
      <w:lvlText w:val="%1."/>
      <w:lvlJc w:val="left"/>
      <w:pPr>
        <w:ind w:left="1060" w:hanging="360"/>
      </w:pPr>
      <w:rPr>
        <w:rFonts w:hint="default"/>
      </w:rPr>
    </w:lvl>
    <w:lvl w:ilvl="1" w:tplc="04190019" w:tentative="1">
      <w:start w:val="1"/>
      <w:numFmt w:val="lowerLetter"/>
      <w:lvlText w:val="%2."/>
      <w:lvlJc w:val="left"/>
      <w:pPr>
        <w:ind w:left="1780" w:hanging="360"/>
      </w:pPr>
    </w:lvl>
    <w:lvl w:ilvl="2" w:tplc="0419001B" w:tentative="1">
      <w:start w:val="1"/>
      <w:numFmt w:val="lowerRoman"/>
      <w:lvlText w:val="%3."/>
      <w:lvlJc w:val="right"/>
      <w:pPr>
        <w:ind w:left="2500" w:hanging="180"/>
      </w:pPr>
    </w:lvl>
    <w:lvl w:ilvl="3" w:tplc="0419000F" w:tentative="1">
      <w:start w:val="1"/>
      <w:numFmt w:val="decimal"/>
      <w:lvlText w:val="%4."/>
      <w:lvlJc w:val="left"/>
      <w:pPr>
        <w:ind w:left="3220" w:hanging="360"/>
      </w:pPr>
    </w:lvl>
    <w:lvl w:ilvl="4" w:tplc="04190019" w:tentative="1">
      <w:start w:val="1"/>
      <w:numFmt w:val="lowerLetter"/>
      <w:lvlText w:val="%5."/>
      <w:lvlJc w:val="left"/>
      <w:pPr>
        <w:ind w:left="3940" w:hanging="360"/>
      </w:pPr>
    </w:lvl>
    <w:lvl w:ilvl="5" w:tplc="0419001B" w:tentative="1">
      <w:start w:val="1"/>
      <w:numFmt w:val="lowerRoman"/>
      <w:lvlText w:val="%6."/>
      <w:lvlJc w:val="right"/>
      <w:pPr>
        <w:ind w:left="4660" w:hanging="180"/>
      </w:pPr>
    </w:lvl>
    <w:lvl w:ilvl="6" w:tplc="0419000F" w:tentative="1">
      <w:start w:val="1"/>
      <w:numFmt w:val="decimal"/>
      <w:lvlText w:val="%7."/>
      <w:lvlJc w:val="left"/>
      <w:pPr>
        <w:ind w:left="5380" w:hanging="360"/>
      </w:pPr>
    </w:lvl>
    <w:lvl w:ilvl="7" w:tplc="04190019" w:tentative="1">
      <w:start w:val="1"/>
      <w:numFmt w:val="lowerLetter"/>
      <w:lvlText w:val="%8."/>
      <w:lvlJc w:val="left"/>
      <w:pPr>
        <w:ind w:left="6100" w:hanging="360"/>
      </w:pPr>
    </w:lvl>
    <w:lvl w:ilvl="8" w:tplc="0419001B" w:tentative="1">
      <w:start w:val="1"/>
      <w:numFmt w:val="lowerRoman"/>
      <w:lvlText w:val="%9."/>
      <w:lvlJc w:val="right"/>
      <w:pPr>
        <w:ind w:left="6820" w:hanging="180"/>
      </w:pPr>
    </w:lvl>
  </w:abstractNum>
  <w:abstractNum w:abstractNumId="303">
    <w:nsid w:val="672F32EA"/>
    <w:multiLevelType w:val="multilevel"/>
    <w:tmpl w:val="4E6626A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04">
    <w:nsid w:val="673C34B9"/>
    <w:multiLevelType w:val="hybridMultilevel"/>
    <w:tmpl w:val="A3101200"/>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05">
    <w:nsid w:val="674E6BFB"/>
    <w:multiLevelType w:val="multilevel"/>
    <w:tmpl w:val="77F0B92C"/>
    <w:lvl w:ilvl="0">
      <w:start w:val="1"/>
      <w:numFmt w:val="bullet"/>
      <w:lvlText w:val=""/>
      <w:lvlJc w:val="left"/>
      <w:pPr>
        <w:ind w:left="720" w:hanging="360"/>
      </w:pPr>
      <w:rPr>
        <w:rFonts w:ascii="Symbol" w:hAnsi="Symbol"/>
        <w:sz w:val="28"/>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306">
    <w:nsid w:val="67796082"/>
    <w:multiLevelType w:val="multilevel"/>
    <w:tmpl w:val="286C415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07">
    <w:nsid w:val="68740434"/>
    <w:multiLevelType w:val="multilevel"/>
    <w:tmpl w:val="E092F01E"/>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08">
    <w:nsid w:val="692F6C23"/>
    <w:multiLevelType w:val="multilevel"/>
    <w:tmpl w:val="A2FAC37A"/>
    <w:lvl w:ilvl="0">
      <w:start w:val="1"/>
      <w:numFmt w:val="bullet"/>
      <w:lvlText w:val=""/>
      <w:lvlJc w:val="left"/>
      <w:pPr>
        <w:ind w:left="7874"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309">
    <w:nsid w:val="694836A1"/>
    <w:multiLevelType w:val="multilevel"/>
    <w:tmpl w:val="0434800C"/>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310">
    <w:nsid w:val="698A225D"/>
    <w:multiLevelType w:val="multilevel"/>
    <w:tmpl w:val="EE12BA9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11">
    <w:nsid w:val="699701D9"/>
    <w:multiLevelType w:val="multilevel"/>
    <w:tmpl w:val="08726A4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12">
    <w:nsid w:val="6A284E76"/>
    <w:multiLevelType w:val="multilevel"/>
    <w:tmpl w:val="513E3FE0"/>
    <w:lvl w:ilvl="0">
      <w:start w:val="1"/>
      <w:numFmt w:val="decimal"/>
      <w:lvlText w:val="%1"/>
      <w:lvlJc w:val="left"/>
      <w:pPr>
        <w:ind w:left="158" w:hanging="569"/>
      </w:pPr>
      <w:rPr>
        <w:rFonts w:hint="default"/>
        <w:lang w:val="ru-RU" w:eastAsia="en-US" w:bidi="ar-SA"/>
      </w:rPr>
    </w:lvl>
    <w:lvl w:ilvl="1">
      <w:start w:val="3"/>
      <w:numFmt w:val="decimal"/>
      <w:lvlText w:val="%1.%2"/>
      <w:lvlJc w:val="left"/>
      <w:pPr>
        <w:ind w:left="158" w:hanging="569"/>
      </w:pPr>
      <w:rPr>
        <w:rFonts w:hint="default"/>
        <w:lang w:val="ru-RU" w:eastAsia="en-US" w:bidi="ar-SA"/>
      </w:rPr>
    </w:lvl>
    <w:lvl w:ilvl="2">
      <w:start w:val="2"/>
      <w:numFmt w:val="decimal"/>
      <w:lvlText w:val="%1.%2.%3"/>
      <w:lvlJc w:val="left"/>
      <w:pPr>
        <w:ind w:left="158" w:hanging="569"/>
      </w:pPr>
      <w:rPr>
        <w:rFonts w:ascii="Trebuchet MS" w:eastAsia="Trebuchet MS" w:hAnsi="Trebuchet MS" w:cs="Trebuchet MS" w:hint="default"/>
        <w:color w:val="231F20"/>
        <w:spacing w:val="-9"/>
        <w:w w:val="82"/>
        <w:sz w:val="22"/>
        <w:szCs w:val="22"/>
        <w:lang w:val="ru-RU" w:eastAsia="en-US" w:bidi="ar-SA"/>
      </w:rPr>
    </w:lvl>
    <w:lvl w:ilvl="3">
      <w:start w:val="1"/>
      <w:numFmt w:val="decimal"/>
      <w:lvlText w:val="%4."/>
      <w:lvlJc w:val="left"/>
      <w:pPr>
        <w:ind w:left="157" w:hanging="288"/>
      </w:pPr>
      <w:rPr>
        <w:rFonts w:ascii="Times New Roman" w:eastAsia="Times New Roman" w:hAnsi="Times New Roman" w:cs="Times New Roman" w:hint="default"/>
        <w:color w:val="231F20"/>
        <w:spacing w:val="-1"/>
        <w:w w:val="127"/>
        <w:sz w:val="20"/>
        <w:szCs w:val="20"/>
        <w:lang w:val="ru-RU" w:eastAsia="en-US" w:bidi="ar-SA"/>
      </w:rPr>
    </w:lvl>
    <w:lvl w:ilvl="4">
      <w:numFmt w:val="bullet"/>
      <w:lvlText w:val="•"/>
      <w:lvlJc w:val="left"/>
      <w:pPr>
        <w:ind w:left="2761" w:hanging="288"/>
      </w:pPr>
      <w:rPr>
        <w:rFonts w:hint="default"/>
        <w:lang w:val="ru-RU" w:eastAsia="en-US" w:bidi="ar-SA"/>
      </w:rPr>
    </w:lvl>
    <w:lvl w:ilvl="5">
      <w:numFmt w:val="bullet"/>
      <w:lvlText w:val="•"/>
      <w:lvlJc w:val="left"/>
      <w:pPr>
        <w:ind w:left="3411" w:hanging="288"/>
      </w:pPr>
      <w:rPr>
        <w:rFonts w:hint="default"/>
        <w:lang w:val="ru-RU" w:eastAsia="en-US" w:bidi="ar-SA"/>
      </w:rPr>
    </w:lvl>
    <w:lvl w:ilvl="6">
      <w:numFmt w:val="bullet"/>
      <w:lvlText w:val="•"/>
      <w:lvlJc w:val="left"/>
      <w:pPr>
        <w:ind w:left="4062" w:hanging="288"/>
      </w:pPr>
      <w:rPr>
        <w:rFonts w:hint="default"/>
        <w:lang w:val="ru-RU" w:eastAsia="en-US" w:bidi="ar-SA"/>
      </w:rPr>
    </w:lvl>
    <w:lvl w:ilvl="7">
      <w:numFmt w:val="bullet"/>
      <w:lvlText w:val="•"/>
      <w:lvlJc w:val="left"/>
      <w:pPr>
        <w:ind w:left="4712" w:hanging="288"/>
      </w:pPr>
      <w:rPr>
        <w:rFonts w:hint="default"/>
        <w:lang w:val="ru-RU" w:eastAsia="en-US" w:bidi="ar-SA"/>
      </w:rPr>
    </w:lvl>
    <w:lvl w:ilvl="8">
      <w:numFmt w:val="bullet"/>
      <w:lvlText w:val="•"/>
      <w:lvlJc w:val="left"/>
      <w:pPr>
        <w:ind w:left="5362" w:hanging="288"/>
      </w:pPr>
      <w:rPr>
        <w:rFonts w:hint="default"/>
        <w:lang w:val="ru-RU" w:eastAsia="en-US" w:bidi="ar-SA"/>
      </w:rPr>
    </w:lvl>
  </w:abstractNum>
  <w:abstractNum w:abstractNumId="313">
    <w:nsid w:val="6AD6716B"/>
    <w:multiLevelType w:val="hybridMultilevel"/>
    <w:tmpl w:val="D67AB272"/>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14">
    <w:nsid w:val="6BFC750A"/>
    <w:multiLevelType w:val="multilevel"/>
    <w:tmpl w:val="C3A04CC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15">
    <w:nsid w:val="6C3C774C"/>
    <w:multiLevelType w:val="multilevel"/>
    <w:tmpl w:val="CD4C9598"/>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16">
    <w:nsid w:val="6CD90591"/>
    <w:multiLevelType w:val="multilevel"/>
    <w:tmpl w:val="6CEADDF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17">
    <w:nsid w:val="6D6B78D9"/>
    <w:multiLevelType w:val="hybridMultilevel"/>
    <w:tmpl w:val="F9748B94"/>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18">
    <w:nsid w:val="6DE12E7B"/>
    <w:multiLevelType w:val="multilevel"/>
    <w:tmpl w:val="9B94E7A4"/>
    <w:lvl w:ilvl="0">
      <w:start w:val="1"/>
      <w:numFmt w:val="russianLower"/>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19">
    <w:nsid w:val="6FB550AE"/>
    <w:multiLevelType w:val="multilevel"/>
    <w:tmpl w:val="BB6E16A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20">
    <w:nsid w:val="702F0893"/>
    <w:multiLevelType w:val="hybridMultilevel"/>
    <w:tmpl w:val="66A07B3C"/>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21">
    <w:nsid w:val="706A68CC"/>
    <w:multiLevelType w:val="multilevel"/>
    <w:tmpl w:val="38B6FFC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22">
    <w:nsid w:val="70E011B9"/>
    <w:multiLevelType w:val="multilevel"/>
    <w:tmpl w:val="1B5C042E"/>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23">
    <w:nsid w:val="720333B0"/>
    <w:multiLevelType w:val="multilevel"/>
    <w:tmpl w:val="6C207CDA"/>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324">
    <w:nsid w:val="723F3464"/>
    <w:multiLevelType w:val="hybridMultilevel"/>
    <w:tmpl w:val="239685A2"/>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25">
    <w:nsid w:val="72602661"/>
    <w:multiLevelType w:val="hybridMultilevel"/>
    <w:tmpl w:val="0F7AFF9C"/>
    <w:lvl w:ilvl="0" w:tplc="8E6A08DA">
      <w:start w:val="1"/>
      <w:numFmt w:val="decimal"/>
      <w:lvlText w:val="%1."/>
      <w:lvlJc w:val="left"/>
      <w:pPr>
        <w:ind w:left="642" w:hanging="279"/>
      </w:pPr>
      <w:rPr>
        <w:rFonts w:ascii="Georgia" w:eastAsia="Georgia" w:hAnsi="Georgia" w:cs="Georgia" w:hint="default"/>
        <w:b/>
        <w:bCs/>
        <w:w w:val="109"/>
        <w:sz w:val="20"/>
        <w:szCs w:val="20"/>
        <w:lang w:val="ru-RU" w:eastAsia="en-US" w:bidi="ar-SA"/>
      </w:rPr>
    </w:lvl>
    <w:lvl w:ilvl="1" w:tplc="D4CAC32C">
      <w:numFmt w:val="bullet"/>
      <w:lvlText w:val="•"/>
      <w:lvlJc w:val="left"/>
      <w:pPr>
        <w:ind w:left="1236" w:hanging="279"/>
      </w:pPr>
      <w:rPr>
        <w:rFonts w:hint="default"/>
        <w:lang w:val="ru-RU" w:eastAsia="en-US" w:bidi="ar-SA"/>
      </w:rPr>
    </w:lvl>
    <w:lvl w:ilvl="2" w:tplc="06FA0BD0">
      <w:numFmt w:val="bullet"/>
      <w:lvlText w:val="•"/>
      <w:lvlJc w:val="left"/>
      <w:pPr>
        <w:ind w:left="1832" w:hanging="279"/>
      </w:pPr>
      <w:rPr>
        <w:rFonts w:hint="default"/>
        <w:lang w:val="ru-RU" w:eastAsia="en-US" w:bidi="ar-SA"/>
      </w:rPr>
    </w:lvl>
    <w:lvl w:ilvl="3" w:tplc="93CED6BC">
      <w:numFmt w:val="bullet"/>
      <w:lvlText w:val="•"/>
      <w:lvlJc w:val="left"/>
      <w:pPr>
        <w:ind w:left="2429" w:hanging="279"/>
      </w:pPr>
      <w:rPr>
        <w:rFonts w:hint="default"/>
        <w:lang w:val="ru-RU" w:eastAsia="en-US" w:bidi="ar-SA"/>
      </w:rPr>
    </w:lvl>
    <w:lvl w:ilvl="4" w:tplc="ACC8DF7A">
      <w:numFmt w:val="bullet"/>
      <w:lvlText w:val="•"/>
      <w:lvlJc w:val="left"/>
      <w:pPr>
        <w:ind w:left="3025" w:hanging="279"/>
      </w:pPr>
      <w:rPr>
        <w:rFonts w:hint="default"/>
        <w:lang w:val="ru-RU" w:eastAsia="en-US" w:bidi="ar-SA"/>
      </w:rPr>
    </w:lvl>
    <w:lvl w:ilvl="5" w:tplc="EC343EF8">
      <w:numFmt w:val="bullet"/>
      <w:lvlText w:val="•"/>
      <w:lvlJc w:val="left"/>
      <w:pPr>
        <w:ind w:left="3621" w:hanging="279"/>
      </w:pPr>
      <w:rPr>
        <w:rFonts w:hint="default"/>
        <w:lang w:val="ru-RU" w:eastAsia="en-US" w:bidi="ar-SA"/>
      </w:rPr>
    </w:lvl>
    <w:lvl w:ilvl="6" w:tplc="2C0077D0">
      <w:numFmt w:val="bullet"/>
      <w:lvlText w:val="•"/>
      <w:lvlJc w:val="left"/>
      <w:pPr>
        <w:ind w:left="4218" w:hanging="279"/>
      </w:pPr>
      <w:rPr>
        <w:rFonts w:hint="default"/>
        <w:lang w:val="ru-RU" w:eastAsia="en-US" w:bidi="ar-SA"/>
      </w:rPr>
    </w:lvl>
    <w:lvl w:ilvl="7" w:tplc="EB6883E4">
      <w:numFmt w:val="bullet"/>
      <w:lvlText w:val="•"/>
      <w:lvlJc w:val="left"/>
      <w:pPr>
        <w:ind w:left="4814" w:hanging="279"/>
      </w:pPr>
      <w:rPr>
        <w:rFonts w:hint="default"/>
        <w:lang w:val="ru-RU" w:eastAsia="en-US" w:bidi="ar-SA"/>
      </w:rPr>
    </w:lvl>
    <w:lvl w:ilvl="8" w:tplc="359644EC">
      <w:numFmt w:val="bullet"/>
      <w:lvlText w:val="•"/>
      <w:lvlJc w:val="left"/>
      <w:pPr>
        <w:ind w:left="5410" w:hanging="279"/>
      </w:pPr>
      <w:rPr>
        <w:rFonts w:hint="default"/>
        <w:lang w:val="ru-RU" w:eastAsia="en-US" w:bidi="ar-SA"/>
      </w:rPr>
    </w:lvl>
  </w:abstractNum>
  <w:abstractNum w:abstractNumId="326">
    <w:nsid w:val="72783276"/>
    <w:multiLevelType w:val="multilevel"/>
    <w:tmpl w:val="4E6626A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27">
    <w:nsid w:val="72D05B53"/>
    <w:multiLevelType w:val="multilevel"/>
    <w:tmpl w:val="A41C4E2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28">
    <w:nsid w:val="72DD4E95"/>
    <w:multiLevelType w:val="hybridMultilevel"/>
    <w:tmpl w:val="DCFEB964"/>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29">
    <w:nsid w:val="73B238B4"/>
    <w:multiLevelType w:val="multilevel"/>
    <w:tmpl w:val="3B18720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30">
    <w:nsid w:val="73FF6068"/>
    <w:multiLevelType w:val="multilevel"/>
    <w:tmpl w:val="6E16B14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31">
    <w:nsid w:val="741D51DB"/>
    <w:multiLevelType w:val="hybridMultilevel"/>
    <w:tmpl w:val="06E00D30"/>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32">
    <w:nsid w:val="742800C1"/>
    <w:multiLevelType w:val="multilevel"/>
    <w:tmpl w:val="566498D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33">
    <w:nsid w:val="74B100B7"/>
    <w:multiLevelType w:val="multilevel"/>
    <w:tmpl w:val="1AE63E0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34">
    <w:nsid w:val="74F364C7"/>
    <w:multiLevelType w:val="multilevel"/>
    <w:tmpl w:val="FADEABA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35">
    <w:nsid w:val="750764F4"/>
    <w:multiLevelType w:val="multilevel"/>
    <w:tmpl w:val="5FACD54E"/>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36">
    <w:nsid w:val="75175739"/>
    <w:multiLevelType w:val="hybridMultilevel"/>
    <w:tmpl w:val="BBB49384"/>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37">
    <w:nsid w:val="752A309A"/>
    <w:multiLevelType w:val="multilevel"/>
    <w:tmpl w:val="4E6626A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38">
    <w:nsid w:val="755058BB"/>
    <w:multiLevelType w:val="multilevel"/>
    <w:tmpl w:val="73586CF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39">
    <w:nsid w:val="757A1CC7"/>
    <w:multiLevelType w:val="hybridMultilevel"/>
    <w:tmpl w:val="61F2F49C"/>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40">
    <w:nsid w:val="765E35E2"/>
    <w:multiLevelType w:val="hybridMultilevel"/>
    <w:tmpl w:val="A9D84678"/>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41">
    <w:nsid w:val="76C95774"/>
    <w:multiLevelType w:val="multilevel"/>
    <w:tmpl w:val="8F841EF6"/>
    <w:lvl w:ilvl="0">
      <w:start w:val="1"/>
      <w:numFmt w:val="decimal"/>
      <w:lvlText w:val="%1."/>
      <w:lvlJc w:val="left"/>
      <w:rPr>
        <w:rFonts w:ascii="Courier New" w:eastAsia="Courier New" w:hAnsi="Courier New" w:cs="Courier New"/>
        <w:b w:val="0"/>
        <w:bCs w:val="0"/>
        <w:i w:val="0"/>
        <w:iCs w:val="0"/>
        <w:smallCaps w:val="0"/>
        <w:strike w:val="0"/>
        <w:color w:val="00000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2">
    <w:nsid w:val="76FF67CC"/>
    <w:multiLevelType w:val="multilevel"/>
    <w:tmpl w:val="A0C8AF82"/>
    <w:lvl w:ilvl="0">
      <w:start w:val="4"/>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43">
    <w:nsid w:val="77031285"/>
    <w:multiLevelType w:val="multilevel"/>
    <w:tmpl w:val="AE206C4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44">
    <w:nsid w:val="77AD0934"/>
    <w:multiLevelType w:val="hybridMultilevel"/>
    <w:tmpl w:val="9A16D46A"/>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45">
    <w:nsid w:val="786F04CE"/>
    <w:multiLevelType w:val="hybridMultilevel"/>
    <w:tmpl w:val="1890CC18"/>
    <w:lvl w:ilvl="0" w:tplc="49A0DB10">
      <w:start w:val="5"/>
      <w:numFmt w:val="decimal"/>
      <w:lvlText w:val="%1"/>
      <w:lvlJc w:val="left"/>
      <w:pPr>
        <w:ind w:left="331" w:hanging="193"/>
      </w:pPr>
      <w:rPr>
        <w:rFonts w:ascii="Tahoma" w:eastAsia="Tahoma" w:hAnsi="Tahoma" w:cs="Tahoma" w:hint="default"/>
        <w:w w:val="94"/>
        <w:sz w:val="22"/>
        <w:szCs w:val="22"/>
        <w:lang w:val="ru-RU" w:eastAsia="en-US" w:bidi="ar-SA"/>
      </w:rPr>
    </w:lvl>
    <w:lvl w:ilvl="1" w:tplc="B5A62D74">
      <w:numFmt w:val="bullet"/>
      <w:lvlText w:val="•"/>
      <w:lvlJc w:val="left"/>
      <w:pPr>
        <w:ind w:left="966" w:hanging="193"/>
      </w:pPr>
      <w:rPr>
        <w:rFonts w:hint="default"/>
        <w:lang w:val="ru-RU" w:eastAsia="en-US" w:bidi="ar-SA"/>
      </w:rPr>
    </w:lvl>
    <w:lvl w:ilvl="2" w:tplc="00CA9A38">
      <w:numFmt w:val="bullet"/>
      <w:lvlText w:val="•"/>
      <w:lvlJc w:val="left"/>
      <w:pPr>
        <w:ind w:left="1592" w:hanging="193"/>
      </w:pPr>
      <w:rPr>
        <w:rFonts w:hint="default"/>
        <w:lang w:val="ru-RU" w:eastAsia="en-US" w:bidi="ar-SA"/>
      </w:rPr>
    </w:lvl>
    <w:lvl w:ilvl="3" w:tplc="DE32DD4E">
      <w:numFmt w:val="bullet"/>
      <w:lvlText w:val="•"/>
      <w:lvlJc w:val="left"/>
      <w:pPr>
        <w:ind w:left="2219" w:hanging="193"/>
      </w:pPr>
      <w:rPr>
        <w:rFonts w:hint="default"/>
        <w:lang w:val="ru-RU" w:eastAsia="en-US" w:bidi="ar-SA"/>
      </w:rPr>
    </w:lvl>
    <w:lvl w:ilvl="4" w:tplc="A4E6BC80">
      <w:numFmt w:val="bullet"/>
      <w:lvlText w:val="•"/>
      <w:lvlJc w:val="left"/>
      <w:pPr>
        <w:ind w:left="2845" w:hanging="193"/>
      </w:pPr>
      <w:rPr>
        <w:rFonts w:hint="default"/>
        <w:lang w:val="ru-RU" w:eastAsia="en-US" w:bidi="ar-SA"/>
      </w:rPr>
    </w:lvl>
    <w:lvl w:ilvl="5" w:tplc="EAE86F84">
      <w:numFmt w:val="bullet"/>
      <w:lvlText w:val="•"/>
      <w:lvlJc w:val="left"/>
      <w:pPr>
        <w:ind w:left="3471" w:hanging="193"/>
      </w:pPr>
      <w:rPr>
        <w:rFonts w:hint="default"/>
        <w:lang w:val="ru-RU" w:eastAsia="en-US" w:bidi="ar-SA"/>
      </w:rPr>
    </w:lvl>
    <w:lvl w:ilvl="6" w:tplc="B4628DA6">
      <w:numFmt w:val="bullet"/>
      <w:lvlText w:val="•"/>
      <w:lvlJc w:val="left"/>
      <w:pPr>
        <w:ind w:left="4098" w:hanging="193"/>
      </w:pPr>
      <w:rPr>
        <w:rFonts w:hint="default"/>
        <w:lang w:val="ru-RU" w:eastAsia="en-US" w:bidi="ar-SA"/>
      </w:rPr>
    </w:lvl>
    <w:lvl w:ilvl="7" w:tplc="8B3CF8C2">
      <w:numFmt w:val="bullet"/>
      <w:lvlText w:val="•"/>
      <w:lvlJc w:val="left"/>
      <w:pPr>
        <w:ind w:left="4724" w:hanging="193"/>
      </w:pPr>
      <w:rPr>
        <w:rFonts w:hint="default"/>
        <w:lang w:val="ru-RU" w:eastAsia="en-US" w:bidi="ar-SA"/>
      </w:rPr>
    </w:lvl>
    <w:lvl w:ilvl="8" w:tplc="B66E2C9C">
      <w:numFmt w:val="bullet"/>
      <w:lvlText w:val="•"/>
      <w:lvlJc w:val="left"/>
      <w:pPr>
        <w:ind w:left="5350" w:hanging="193"/>
      </w:pPr>
      <w:rPr>
        <w:rFonts w:hint="default"/>
        <w:lang w:val="ru-RU" w:eastAsia="en-US" w:bidi="ar-SA"/>
      </w:rPr>
    </w:lvl>
  </w:abstractNum>
  <w:abstractNum w:abstractNumId="346">
    <w:nsid w:val="78AA5D2C"/>
    <w:multiLevelType w:val="hybridMultilevel"/>
    <w:tmpl w:val="5A0AA030"/>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47">
    <w:nsid w:val="78C26F10"/>
    <w:multiLevelType w:val="hybridMultilevel"/>
    <w:tmpl w:val="184EB72A"/>
    <w:lvl w:ilvl="0" w:tplc="887090B4">
      <w:start w:val="1"/>
      <w:numFmt w:val="bullet"/>
      <w:pStyle w:val="list-bullet0"/>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348">
    <w:nsid w:val="78CD30A8"/>
    <w:multiLevelType w:val="multilevel"/>
    <w:tmpl w:val="C75E1C74"/>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49">
    <w:nsid w:val="79022502"/>
    <w:multiLevelType w:val="multilevel"/>
    <w:tmpl w:val="F05A2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0">
    <w:nsid w:val="79B867C0"/>
    <w:multiLevelType w:val="multilevel"/>
    <w:tmpl w:val="F54AB85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51">
    <w:nsid w:val="79E403C4"/>
    <w:multiLevelType w:val="multilevel"/>
    <w:tmpl w:val="58C62A4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52">
    <w:nsid w:val="7B930D80"/>
    <w:multiLevelType w:val="multilevel"/>
    <w:tmpl w:val="4E6626A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53">
    <w:nsid w:val="7C4C373F"/>
    <w:multiLevelType w:val="multilevel"/>
    <w:tmpl w:val="33E074A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54">
    <w:nsid w:val="7C5E62B2"/>
    <w:multiLevelType w:val="hybridMultilevel"/>
    <w:tmpl w:val="03565E1A"/>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55">
    <w:nsid w:val="7CB629DF"/>
    <w:multiLevelType w:val="hybridMultilevel"/>
    <w:tmpl w:val="1A8251F0"/>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56">
    <w:nsid w:val="7CBF0440"/>
    <w:multiLevelType w:val="hybridMultilevel"/>
    <w:tmpl w:val="6A3CE964"/>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57">
    <w:nsid w:val="7CDB3F63"/>
    <w:multiLevelType w:val="multilevel"/>
    <w:tmpl w:val="0A582BE8"/>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58">
    <w:nsid w:val="7CE05F4E"/>
    <w:multiLevelType w:val="hybridMultilevel"/>
    <w:tmpl w:val="FFFFFFFF"/>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9">
    <w:nsid w:val="7D0B5F7A"/>
    <w:multiLevelType w:val="multilevel"/>
    <w:tmpl w:val="1F16193C"/>
    <w:lvl w:ilvl="0">
      <w:start w:val="33"/>
      <w:numFmt w:val="bullet"/>
      <w:lvlText w:val="–"/>
      <w:lvlJc w:val="left"/>
      <w:pPr>
        <w:ind w:left="1429" w:hanging="360"/>
      </w:pPr>
      <w:rPr>
        <w:rFonts w:ascii="Times New Roman" w:hAnsi="Times New Roman"/>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360">
    <w:nsid w:val="7D1C7565"/>
    <w:multiLevelType w:val="multilevel"/>
    <w:tmpl w:val="F96EAF8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61">
    <w:nsid w:val="7D225C18"/>
    <w:multiLevelType w:val="multilevel"/>
    <w:tmpl w:val="BC2A3D0E"/>
    <w:lvl w:ilvl="0">
      <w:start w:val="1"/>
      <w:numFmt w:val="russianLower"/>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62">
    <w:nsid w:val="7DA16317"/>
    <w:multiLevelType w:val="multilevel"/>
    <w:tmpl w:val="4C7475BE"/>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63">
    <w:nsid w:val="7E9C06DA"/>
    <w:multiLevelType w:val="hybridMultilevel"/>
    <w:tmpl w:val="304414E6"/>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64">
    <w:nsid w:val="7EB5329B"/>
    <w:multiLevelType w:val="hybridMultilevel"/>
    <w:tmpl w:val="258A7D8C"/>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65">
    <w:nsid w:val="7EB5426E"/>
    <w:multiLevelType w:val="multilevel"/>
    <w:tmpl w:val="78CE1B6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231E2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66">
    <w:nsid w:val="7F4D0207"/>
    <w:multiLevelType w:val="hybridMultilevel"/>
    <w:tmpl w:val="EB26D968"/>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67">
    <w:nsid w:val="7FDF505A"/>
    <w:multiLevelType w:val="hybridMultilevel"/>
    <w:tmpl w:val="CB6EDBA6"/>
    <w:lvl w:ilvl="0" w:tplc="9050FA6A">
      <w:start w:val="33"/>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8">
    <w:nsid w:val="7FF70219"/>
    <w:multiLevelType w:val="hybridMultilevel"/>
    <w:tmpl w:val="2D2E8FC4"/>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229"/>
  </w:num>
  <w:num w:numId="2">
    <w:abstractNumId w:val="209"/>
  </w:num>
  <w:num w:numId="3">
    <w:abstractNumId w:val="312"/>
  </w:num>
  <w:num w:numId="4">
    <w:abstractNumId w:val="148"/>
  </w:num>
  <w:num w:numId="5">
    <w:abstractNumId w:val="9"/>
  </w:num>
  <w:num w:numId="6">
    <w:abstractNumId w:val="241"/>
  </w:num>
  <w:num w:numId="7">
    <w:abstractNumId w:val="146"/>
  </w:num>
  <w:num w:numId="8">
    <w:abstractNumId w:val="252"/>
  </w:num>
  <w:num w:numId="9">
    <w:abstractNumId w:val="289"/>
  </w:num>
  <w:num w:numId="10">
    <w:abstractNumId w:val="305"/>
  </w:num>
  <w:num w:numId="11">
    <w:abstractNumId w:val="107"/>
  </w:num>
  <w:num w:numId="12">
    <w:abstractNumId w:val="286"/>
  </w:num>
  <w:num w:numId="13">
    <w:abstractNumId w:val="359"/>
  </w:num>
  <w:num w:numId="14">
    <w:abstractNumId w:val="192"/>
  </w:num>
  <w:num w:numId="15">
    <w:abstractNumId w:val="270"/>
  </w:num>
  <w:num w:numId="16">
    <w:abstractNumId w:val="189"/>
  </w:num>
  <w:num w:numId="17">
    <w:abstractNumId w:val="277"/>
  </w:num>
  <w:num w:numId="18">
    <w:abstractNumId w:val="207"/>
  </w:num>
  <w:num w:numId="19">
    <w:abstractNumId w:val="293"/>
  </w:num>
  <w:num w:numId="20">
    <w:abstractNumId w:val="158"/>
  </w:num>
  <w:num w:numId="21">
    <w:abstractNumId w:val="170"/>
  </w:num>
  <w:num w:numId="22">
    <w:abstractNumId w:val="33"/>
  </w:num>
  <w:num w:numId="23">
    <w:abstractNumId w:val="261"/>
  </w:num>
  <w:num w:numId="24">
    <w:abstractNumId w:val="56"/>
  </w:num>
  <w:num w:numId="25">
    <w:abstractNumId w:val="367"/>
  </w:num>
  <w:num w:numId="26">
    <w:abstractNumId w:val="15"/>
  </w:num>
  <w:num w:numId="27">
    <w:abstractNumId w:val="193"/>
  </w:num>
  <w:num w:numId="28">
    <w:abstractNumId w:val="257"/>
  </w:num>
  <w:num w:numId="29">
    <w:abstractNumId w:val="253"/>
  </w:num>
  <w:num w:numId="30">
    <w:abstractNumId w:val="349"/>
  </w:num>
  <w:num w:numId="31">
    <w:abstractNumId w:val="250"/>
  </w:num>
  <w:num w:numId="32">
    <w:abstractNumId w:val="78"/>
  </w:num>
  <w:num w:numId="33">
    <w:abstractNumId w:val="90"/>
  </w:num>
  <w:num w:numId="34">
    <w:abstractNumId w:val="341"/>
  </w:num>
  <w:num w:numId="35">
    <w:abstractNumId w:val="8"/>
  </w:num>
  <w:num w:numId="36">
    <w:abstractNumId w:val="262"/>
    <w:lvlOverride w:ilvl="0">
      <w:startOverride w:val="1"/>
    </w:lvlOverride>
    <w:lvlOverride w:ilvl="1"/>
    <w:lvlOverride w:ilvl="2"/>
    <w:lvlOverride w:ilvl="3"/>
    <w:lvlOverride w:ilvl="4"/>
    <w:lvlOverride w:ilvl="5"/>
    <w:lvlOverride w:ilvl="6"/>
    <w:lvlOverride w:ilvl="7"/>
    <w:lvlOverride w:ilvl="8"/>
  </w:num>
  <w:num w:numId="37">
    <w:abstractNumId w:val="194"/>
    <w:lvlOverride w:ilvl="0">
      <w:startOverride w:val="1"/>
    </w:lvlOverride>
    <w:lvlOverride w:ilvl="1"/>
    <w:lvlOverride w:ilvl="2"/>
    <w:lvlOverride w:ilvl="3"/>
    <w:lvlOverride w:ilvl="4"/>
    <w:lvlOverride w:ilvl="5"/>
    <w:lvlOverride w:ilvl="6"/>
    <w:lvlOverride w:ilvl="7"/>
    <w:lvlOverride w:ilvl="8"/>
  </w:num>
  <w:num w:numId="38">
    <w:abstractNumId w:val="288"/>
    <w:lvlOverride w:ilvl="0">
      <w:startOverride w:val="1"/>
    </w:lvlOverride>
    <w:lvlOverride w:ilvl="1"/>
    <w:lvlOverride w:ilvl="2"/>
    <w:lvlOverride w:ilvl="3"/>
    <w:lvlOverride w:ilvl="4"/>
    <w:lvlOverride w:ilvl="5"/>
    <w:lvlOverride w:ilvl="6"/>
    <w:lvlOverride w:ilvl="7"/>
    <w:lvlOverride w:ilvl="8"/>
  </w:num>
  <w:num w:numId="39">
    <w:abstractNumId w:val="215"/>
  </w:num>
  <w:num w:numId="40">
    <w:abstractNumId w:val="145"/>
  </w:num>
  <w:num w:numId="41">
    <w:abstractNumId w:val="18"/>
  </w:num>
  <w:num w:numId="42">
    <w:abstractNumId w:val="274"/>
  </w:num>
  <w:num w:numId="43">
    <w:abstractNumId w:val="228"/>
  </w:num>
  <w:num w:numId="44">
    <w:abstractNumId w:val="135"/>
    <w:lvlOverride w:ilvl="0">
      <w:startOverride w:val="1"/>
    </w:lvlOverride>
    <w:lvlOverride w:ilvl="1"/>
    <w:lvlOverride w:ilvl="2"/>
    <w:lvlOverride w:ilvl="3"/>
    <w:lvlOverride w:ilvl="4"/>
    <w:lvlOverride w:ilvl="5"/>
    <w:lvlOverride w:ilvl="6"/>
    <w:lvlOverride w:ilvl="7"/>
    <w:lvlOverride w:ilvl="8"/>
  </w:num>
  <w:num w:numId="45">
    <w:abstractNumId w:val="206"/>
  </w:num>
  <w:num w:numId="46">
    <w:abstractNumId w:val="297"/>
    <w:lvlOverride w:ilvl="0">
      <w:startOverride w:val="4"/>
    </w:lvlOverride>
    <w:lvlOverride w:ilvl="1"/>
    <w:lvlOverride w:ilvl="2"/>
    <w:lvlOverride w:ilvl="3"/>
    <w:lvlOverride w:ilvl="4"/>
    <w:lvlOverride w:ilvl="5"/>
    <w:lvlOverride w:ilvl="6"/>
    <w:lvlOverride w:ilvl="7"/>
    <w:lvlOverride w:ilvl="8"/>
  </w:num>
  <w:num w:numId="47">
    <w:abstractNumId w:val="311"/>
    <w:lvlOverride w:ilvl="0">
      <w:startOverride w:val="1"/>
    </w:lvlOverride>
    <w:lvlOverride w:ilvl="1"/>
    <w:lvlOverride w:ilvl="2"/>
    <w:lvlOverride w:ilvl="3"/>
    <w:lvlOverride w:ilvl="4"/>
    <w:lvlOverride w:ilvl="5"/>
    <w:lvlOverride w:ilvl="6"/>
    <w:lvlOverride w:ilvl="7"/>
    <w:lvlOverride w:ilvl="8"/>
  </w:num>
  <w:num w:numId="48">
    <w:abstractNumId w:val="106"/>
  </w:num>
  <w:num w:numId="49">
    <w:abstractNumId w:val="109"/>
    <w:lvlOverride w:ilvl="0">
      <w:startOverride w:val="4"/>
    </w:lvlOverride>
    <w:lvlOverride w:ilvl="1"/>
    <w:lvlOverride w:ilvl="2"/>
    <w:lvlOverride w:ilvl="3"/>
    <w:lvlOverride w:ilvl="4"/>
    <w:lvlOverride w:ilvl="5"/>
    <w:lvlOverride w:ilvl="6"/>
    <w:lvlOverride w:ilvl="7"/>
    <w:lvlOverride w:ilvl="8"/>
  </w:num>
  <w:num w:numId="50">
    <w:abstractNumId w:val="174"/>
    <w:lvlOverride w:ilvl="0">
      <w:startOverride w:val="1"/>
    </w:lvlOverride>
    <w:lvlOverride w:ilvl="1"/>
    <w:lvlOverride w:ilvl="2"/>
    <w:lvlOverride w:ilvl="3"/>
    <w:lvlOverride w:ilvl="4"/>
    <w:lvlOverride w:ilvl="5"/>
    <w:lvlOverride w:ilvl="6"/>
    <w:lvlOverride w:ilvl="7"/>
    <w:lvlOverride w:ilvl="8"/>
  </w:num>
  <w:num w:numId="51">
    <w:abstractNumId w:val="160"/>
  </w:num>
  <w:num w:numId="52">
    <w:abstractNumId w:val="70"/>
    <w:lvlOverride w:ilvl="0">
      <w:startOverride w:val="4"/>
    </w:lvlOverride>
    <w:lvlOverride w:ilvl="1"/>
    <w:lvlOverride w:ilvl="2"/>
    <w:lvlOverride w:ilvl="3"/>
    <w:lvlOverride w:ilvl="4"/>
    <w:lvlOverride w:ilvl="5"/>
    <w:lvlOverride w:ilvl="6"/>
    <w:lvlOverride w:ilvl="7"/>
    <w:lvlOverride w:ilvl="8"/>
  </w:num>
  <w:num w:numId="53">
    <w:abstractNumId w:val="272"/>
    <w:lvlOverride w:ilvl="0">
      <w:startOverride w:val="1"/>
    </w:lvlOverride>
    <w:lvlOverride w:ilvl="1"/>
    <w:lvlOverride w:ilvl="2"/>
    <w:lvlOverride w:ilvl="3"/>
    <w:lvlOverride w:ilvl="4"/>
    <w:lvlOverride w:ilvl="5"/>
    <w:lvlOverride w:ilvl="6"/>
    <w:lvlOverride w:ilvl="7"/>
    <w:lvlOverride w:ilvl="8"/>
  </w:num>
  <w:num w:numId="54">
    <w:abstractNumId w:val="328"/>
  </w:num>
  <w:num w:numId="55">
    <w:abstractNumId w:val="342"/>
    <w:lvlOverride w:ilvl="0">
      <w:startOverride w:val="4"/>
    </w:lvlOverride>
    <w:lvlOverride w:ilvl="1"/>
    <w:lvlOverride w:ilvl="2"/>
    <w:lvlOverride w:ilvl="3"/>
    <w:lvlOverride w:ilvl="4"/>
    <w:lvlOverride w:ilvl="5"/>
    <w:lvlOverride w:ilvl="6"/>
    <w:lvlOverride w:ilvl="7"/>
    <w:lvlOverride w:ilvl="8"/>
  </w:num>
  <w:num w:numId="56">
    <w:abstractNumId w:val="239"/>
    <w:lvlOverride w:ilvl="0">
      <w:startOverride w:val="1"/>
    </w:lvlOverride>
    <w:lvlOverride w:ilvl="1"/>
    <w:lvlOverride w:ilvl="2"/>
    <w:lvlOverride w:ilvl="3"/>
    <w:lvlOverride w:ilvl="4"/>
    <w:lvlOverride w:ilvl="5"/>
    <w:lvlOverride w:ilvl="6"/>
    <w:lvlOverride w:ilvl="7"/>
    <w:lvlOverride w:ilvl="8"/>
  </w:num>
  <w:num w:numId="57">
    <w:abstractNumId w:val="346"/>
  </w:num>
  <w:num w:numId="58">
    <w:abstractNumId w:val="298"/>
    <w:lvlOverride w:ilvl="0">
      <w:startOverride w:val="4"/>
    </w:lvlOverride>
    <w:lvlOverride w:ilvl="1"/>
    <w:lvlOverride w:ilvl="2"/>
    <w:lvlOverride w:ilvl="3"/>
    <w:lvlOverride w:ilvl="4"/>
    <w:lvlOverride w:ilvl="5"/>
    <w:lvlOverride w:ilvl="6"/>
    <w:lvlOverride w:ilvl="7"/>
    <w:lvlOverride w:ilvl="8"/>
  </w:num>
  <w:num w:numId="59">
    <w:abstractNumId w:val="80"/>
    <w:lvlOverride w:ilvl="0">
      <w:startOverride w:val="1"/>
    </w:lvlOverride>
    <w:lvlOverride w:ilvl="1"/>
    <w:lvlOverride w:ilvl="2"/>
    <w:lvlOverride w:ilvl="3"/>
    <w:lvlOverride w:ilvl="4"/>
    <w:lvlOverride w:ilvl="5"/>
    <w:lvlOverride w:ilvl="6"/>
    <w:lvlOverride w:ilvl="7"/>
    <w:lvlOverride w:ilvl="8"/>
  </w:num>
  <w:num w:numId="60">
    <w:abstractNumId w:val="37"/>
  </w:num>
  <w:num w:numId="61">
    <w:abstractNumId w:val="233"/>
    <w:lvlOverride w:ilvl="0">
      <w:startOverride w:val="4"/>
    </w:lvlOverride>
    <w:lvlOverride w:ilvl="1"/>
    <w:lvlOverride w:ilvl="2"/>
    <w:lvlOverride w:ilvl="3"/>
    <w:lvlOverride w:ilvl="4"/>
    <w:lvlOverride w:ilvl="5"/>
    <w:lvlOverride w:ilvl="6"/>
    <w:lvlOverride w:ilvl="7"/>
    <w:lvlOverride w:ilvl="8"/>
  </w:num>
  <w:num w:numId="62">
    <w:abstractNumId w:val="248"/>
  </w:num>
  <w:num w:numId="63">
    <w:abstractNumId w:val="200"/>
  </w:num>
  <w:num w:numId="64">
    <w:abstractNumId w:val="222"/>
  </w:num>
  <w:num w:numId="65">
    <w:abstractNumId w:val="225"/>
  </w:num>
  <w:num w:numId="66">
    <w:abstractNumId w:val="137"/>
  </w:num>
  <w:num w:numId="67">
    <w:abstractNumId w:val="231"/>
  </w:num>
  <w:num w:numId="68">
    <w:abstractNumId w:val="6"/>
  </w:num>
  <w:num w:numId="69">
    <w:abstractNumId w:val="299"/>
    <w:lvlOverride w:ilvl="0">
      <w:startOverride w:val="1"/>
    </w:lvlOverride>
    <w:lvlOverride w:ilvl="1"/>
    <w:lvlOverride w:ilvl="2"/>
    <w:lvlOverride w:ilvl="3"/>
    <w:lvlOverride w:ilvl="4"/>
    <w:lvlOverride w:ilvl="5"/>
    <w:lvlOverride w:ilvl="6"/>
    <w:lvlOverride w:ilvl="7"/>
    <w:lvlOverride w:ilvl="8"/>
  </w:num>
  <w:num w:numId="70">
    <w:abstractNumId w:val="348"/>
  </w:num>
  <w:num w:numId="71">
    <w:abstractNumId w:val="318"/>
    <w:lvlOverride w:ilvl="0">
      <w:startOverride w:val="1"/>
    </w:lvlOverride>
    <w:lvlOverride w:ilvl="1"/>
    <w:lvlOverride w:ilvl="2"/>
    <w:lvlOverride w:ilvl="3"/>
    <w:lvlOverride w:ilvl="4"/>
    <w:lvlOverride w:ilvl="5"/>
    <w:lvlOverride w:ilvl="6"/>
    <w:lvlOverride w:ilvl="7"/>
    <w:lvlOverride w:ilvl="8"/>
  </w:num>
  <w:num w:numId="72">
    <w:abstractNumId w:val="88"/>
  </w:num>
  <w:num w:numId="73">
    <w:abstractNumId w:val="102"/>
    <w:lvlOverride w:ilvl="0">
      <w:startOverride w:val="1"/>
    </w:lvlOverride>
    <w:lvlOverride w:ilvl="1"/>
    <w:lvlOverride w:ilvl="2"/>
    <w:lvlOverride w:ilvl="3"/>
    <w:lvlOverride w:ilvl="4"/>
    <w:lvlOverride w:ilvl="5"/>
    <w:lvlOverride w:ilvl="6"/>
    <w:lvlOverride w:ilvl="7"/>
    <w:lvlOverride w:ilvl="8"/>
  </w:num>
  <w:num w:numId="74">
    <w:abstractNumId w:val="316"/>
    <w:lvlOverride w:ilvl="0">
      <w:startOverride w:val="1"/>
    </w:lvlOverride>
    <w:lvlOverride w:ilvl="1"/>
    <w:lvlOverride w:ilvl="2"/>
    <w:lvlOverride w:ilvl="3"/>
    <w:lvlOverride w:ilvl="4"/>
    <w:lvlOverride w:ilvl="5"/>
    <w:lvlOverride w:ilvl="6"/>
    <w:lvlOverride w:ilvl="7"/>
    <w:lvlOverride w:ilvl="8"/>
  </w:num>
  <w:num w:numId="75">
    <w:abstractNumId w:val="332"/>
    <w:lvlOverride w:ilvl="0">
      <w:startOverride w:val="1"/>
    </w:lvlOverride>
    <w:lvlOverride w:ilvl="1"/>
    <w:lvlOverride w:ilvl="2"/>
    <w:lvlOverride w:ilvl="3"/>
    <w:lvlOverride w:ilvl="4"/>
    <w:lvlOverride w:ilvl="5"/>
    <w:lvlOverride w:ilvl="6"/>
    <w:lvlOverride w:ilvl="7"/>
    <w:lvlOverride w:ilvl="8"/>
  </w:num>
  <w:num w:numId="76">
    <w:abstractNumId w:val="118"/>
    <w:lvlOverride w:ilvl="0">
      <w:startOverride w:val="1"/>
    </w:lvlOverride>
    <w:lvlOverride w:ilvl="1"/>
    <w:lvlOverride w:ilvl="2"/>
    <w:lvlOverride w:ilvl="3"/>
    <w:lvlOverride w:ilvl="4"/>
    <w:lvlOverride w:ilvl="5"/>
    <w:lvlOverride w:ilvl="6"/>
    <w:lvlOverride w:ilvl="7"/>
    <w:lvlOverride w:ilvl="8"/>
  </w:num>
  <w:num w:numId="77">
    <w:abstractNumId w:val="244"/>
    <w:lvlOverride w:ilvl="0">
      <w:startOverride w:val="1"/>
    </w:lvlOverride>
    <w:lvlOverride w:ilvl="1"/>
    <w:lvlOverride w:ilvl="2"/>
    <w:lvlOverride w:ilvl="3"/>
    <w:lvlOverride w:ilvl="4"/>
    <w:lvlOverride w:ilvl="5"/>
    <w:lvlOverride w:ilvl="6"/>
    <w:lvlOverride w:ilvl="7"/>
    <w:lvlOverride w:ilvl="8"/>
  </w:num>
  <w:num w:numId="78">
    <w:abstractNumId w:val="169"/>
  </w:num>
  <w:num w:numId="79">
    <w:abstractNumId w:val="26"/>
  </w:num>
  <w:num w:numId="80">
    <w:abstractNumId w:val="223"/>
    <w:lvlOverride w:ilvl="0">
      <w:startOverride w:val="6"/>
    </w:lvlOverride>
    <w:lvlOverride w:ilvl="1"/>
    <w:lvlOverride w:ilvl="2"/>
    <w:lvlOverride w:ilvl="3"/>
    <w:lvlOverride w:ilvl="4"/>
    <w:lvlOverride w:ilvl="5"/>
    <w:lvlOverride w:ilvl="6"/>
    <w:lvlOverride w:ilvl="7"/>
    <w:lvlOverride w:ilvl="8"/>
  </w:num>
  <w:num w:numId="81">
    <w:abstractNumId w:val="351"/>
    <w:lvlOverride w:ilvl="0">
      <w:startOverride w:val="1"/>
    </w:lvlOverride>
    <w:lvlOverride w:ilvl="1"/>
    <w:lvlOverride w:ilvl="2"/>
    <w:lvlOverride w:ilvl="3"/>
    <w:lvlOverride w:ilvl="4"/>
    <w:lvlOverride w:ilvl="5"/>
    <w:lvlOverride w:ilvl="6"/>
    <w:lvlOverride w:ilvl="7"/>
    <w:lvlOverride w:ilvl="8"/>
  </w:num>
  <w:num w:numId="82">
    <w:abstractNumId w:val="83"/>
  </w:num>
  <w:num w:numId="83">
    <w:abstractNumId w:val="201"/>
  </w:num>
  <w:num w:numId="84">
    <w:abstractNumId w:val="196"/>
    <w:lvlOverride w:ilvl="0">
      <w:startOverride w:val="6"/>
    </w:lvlOverride>
    <w:lvlOverride w:ilvl="1"/>
    <w:lvlOverride w:ilvl="2"/>
    <w:lvlOverride w:ilvl="3"/>
    <w:lvlOverride w:ilvl="4"/>
    <w:lvlOverride w:ilvl="5"/>
    <w:lvlOverride w:ilvl="6"/>
    <w:lvlOverride w:ilvl="7"/>
    <w:lvlOverride w:ilvl="8"/>
  </w:num>
  <w:num w:numId="85">
    <w:abstractNumId w:val="285"/>
    <w:lvlOverride w:ilvl="0">
      <w:startOverride w:val="1"/>
    </w:lvlOverride>
    <w:lvlOverride w:ilvl="1"/>
    <w:lvlOverride w:ilvl="2"/>
    <w:lvlOverride w:ilvl="3"/>
    <w:lvlOverride w:ilvl="4"/>
    <w:lvlOverride w:ilvl="5"/>
    <w:lvlOverride w:ilvl="6"/>
    <w:lvlOverride w:ilvl="7"/>
    <w:lvlOverride w:ilvl="8"/>
  </w:num>
  <w:num w:numId="86">
    <w:abstractNumId w:val="144"/>
  </w:num>
  <w:num w:numId="87">
    <w:abstractNumId w:val="45"/>
    <w:lvlOverride w:ilvl="0">
      <w:startOverride w:val="5"/>
    </w:lvlOverride>
    <w:lvlOverride w:ilvl="1"/>
    <w:lvlOverride w:ilvl="2"/>
    <w:lvlOverride w:ilvl="3"/>
    <w:lvlOverride w:ilvl="4"/>
    <w:lvlOverride w:ilvl="5"/>
    <w:lvlOverride w:ilvl="6"/>
    <w:lvlOverride w:ilvl="7"/>
    <w:lvlOverride w:ilvl="8"/>
  </w:num>
  <w:num w:numId="88">
    <w:abstractNumId w:val="100"/>
    <w:lvlOverride w:ilvl="0">
      <w:startOverride w:val="1"/>
    </w:lvlOverride>
    <w:lvlOverride w:ilvl="1"/>
    <w:lvlOverride w:ilvl="2"/>
    <w:lvlOverride w:ilvl="3"/>
    <w:lvlOverride w:ilvl="4"/>
    <w:lvlOverride w:ilvl="5"/>
    <w:lvlOverride w:ilvl="6"/>
    <w:lvlOverride w:ilvl="7"/>
    <w:lvlOverride w:ilvl="8"/>
  </w:num>
  <w:num w:numId="89">
    <w:abstractNumId w:val="287"/>
  </w:num>
  <w:num w:numId="90">
    <w:abstractNumId w:val="268"/>
    <w:lvlOverride w:ilvl="0">
      <w:startOverride w:val="5"/>
    </w:lvlOverride>
    <w:lvlOverride w:ilvl="1"/>
    <w:lvlOverride w:ilvl="2"/>
    <w:lvlOverride w:ilvl="3"/>
    <w:lvlOverride w:ilvl="4"/>
    <w:lvlOverride w:ilvl="5"/>
    <w:lvlOverride w:ilvl="6"/>
    <w:lvlOverride w:ilvl="7"/>
    <w:lvlOverride w:ilvl="8"/>
  </w:num>
  <w:num w:numId="91">
    <w:abstractNumId w:val="197"/>
    <w:lvlOverride w:ilvl="0">
      <w:startOverride w:val="1"/>
    </w:lvlOverride>
    <w:lvlOverride w:ilvl="1"/>
    <w:lvlOverride w:ilvl="2"/>
    <w:lvlOverride w:ilvl="3"/>
    <w:lvlOverride w:ilvl="4"/>
    <w:lvlOverride w:ilvl="5"/>
    <w:lvlOverride w:ilvl="6"/>
    <w:lvlOverride w:ilvl="7"/>
    <w:lvlOverride w:ilvl="8"/>
  </w:num>
  <w:num w:numId="92">
    <w:abstractNumId w:val="77"/>
    <w:lvlOverride w:ilvl="0">
      <w:startOverride w:val="5"/>
    </w:lvlOverride>
    <w:lvlOverride w:ilvl="1"/>
    <w:lvlOverride w:ilvl="2"/>
    <w:lvlOverride w:ilvl="3"/>
    <w:lvlOverride w:ilvl="4"/>
    <w:lvlOverride w:ilvl="5"/>
    <w:lvlOverride w:ilvl="6"/>
    <w:lvlOverride w:ilvl="7"/>
    <w:lvlOverride w:ilvl="8"/>
  </w:num>
  <w:num w:numId="93">
    <w:abstractNumId w:val="314"/>
    <w:lvlOverride w:ilvl="0">
      <w:startOverride w:val="1"/>
    </w:lvlOverride>
    <w:lvlOverride w:ilvl="1"/>
    <w:lvlOverride w:ilvl="2"/>
    <w:lvlOverride w:ilvl="3"/>
    <w:lvlOverride w:ilvl="4"/>
    <w:lvlOverride w:ilvl="5"/>
    <w:lvlOverride w:ilvl="6"/>
    <w:lvlOverride w:ilvl="7"/>
    <w:lvlOverride w:ilvl="8"/>
  </w:num>
  <w:num w:numId="94">
    <w:abstractNumId w:val="103"/>
    <w:lvlOverride w:ilvl="0">
      <w:startOverride w:val="1"/>
    </w:lvlOverride>
    <w:lvlOverride w:ilvl="1"/>
    <w:lvlOverride w:ilvl="2"/>
    <w:lvlOverride w:ilvl="3"/>
    <w:lvlOverride w:ilvl="4"/>
    <w:lvlOverride w:ilvl="5"/>
    <w:lvlOverride w:ilvl="6"/>
    <w:lvlOverride w:ilvl="7"/>
    <w:lvlOverride w:ilvl="8"/>
  </w:num>
  <w:num w:numId="95">
    <w:abstractNumId w:val="139"/>
    <w:lvlOverride w:ilvl="0">
      <w:startOverride w:val="1"/>
    </w:lvlOverride>
    <w:lvlOverride w:ilvl="1"/>
    <w:lvlOverride w:ilvl="2"/>
    <w:lvlOverride w:ilvl="3"/>
    <w:lvlOverride w:ilvl="4"/>
    <w:lvlOverride w:ilvl="5"/>
    <w:lvlOverride w:ilvl="6"/>
    <w:lvlOverride w:ilvl="7"/>
    <w:lvlOverride w:ilvl="8"/>
  </w:num>
  <w:num w:numId="96">
    <w:abstractNumId w:val="85"/>
    <w:lvlOverride w:ilvl="0">
      <w:startOverride w:val="6"/>
    </w:lvlOverride>
    <w:lvlOverride w:ilvl="1"/>
    <w:lvlOverride w:ilvl="2"/>
    <w:lvlOverride w:ilvl="3"/>
    <w:lvlOverride w:ilvl="4"/>
    <w:lvlOverride w:ilvl="5"/>
    <w:lvlOverride w:ilvl="6"/>
    <w:lvlOverride w:ilvl="7"/>
    <w:lvlOverride w:ilvl="8"/>
  </w:num>
  <w:num w:numId="97">
    <w:abstractNumId w:val="14"/>
    <w:lvlOverride w:ilvl="0">
      <w:startOverride w:val="1"/>
    </w:lvlOverride>
    <w:lvlOverride w:ilvl="1"/>
    <w:lvlOverride w:ilvl="2"/>
    <w:lvlOverride w:ilvl="3"/>
    <w:lvlOverride w:ilvl="4"/>
    <w:lvlOverride w:ilvl="5"/>
    <w:lvlOverride w:ilvl="6"/>
    <w:lvlOverride w:ilvl="7"/>
    <w:lvlOverride w:ilvl="8"/>
  </w:num>
  <w:num w:numId="98">
    <w:abstractNumId w:val="301"/>
    <w:lvlOverride w:ilvl="0">
      <w:startOverride w:val="1"/>
    </w:lvlOverride>
    <w:lvlOverride w:ilvl="1"/>
    <w:lvlOverride w:ilvl="2"/>
    <w:lvlOverride w:ilvl="3"/>
    <w:lvlOverride w:ilvl="4"/>
    <w:lvlOverride w:ilvl="5"/>
    <w:lvlOverride w:ilvl="6"/>
    <w:lvlOverride w:ilvl="7"/>
    <w:lvlOverride w:ilvl="8"/>
  </w:num>
  <w:num w:numId="99">
    <w:abstractNumId w:val="159"/>
    <w:lvlOverride w:ilvl="0">
      <w:startOverride w:val="1"/>
    </w:lvlOverride>
    <w:lvlOverride w:ilvl="1"/>
    <w:lvlOverride w:ilvl="2"/>
    <w:lvlOverride w:ilvl="3"/>
    <w:lvlOverride w:ilvl="4"/>
    <w:lvlOverride w:ilvl="5"/>
    <w:lvlOverride w:ilvl="6"/>
    <w:lvlOverride w:ilvl="7"/>
    <w:lvlOverride w:ilvl="8"/>
  </w:num>
  <w:num w:numId="100">
    <w:abstractNumId w:val="267"/>
    <w:lvlOverride w:ilvl="0">
      <w:startOverride w:val="1"/>
    </w:lvlOverride>
    <w:lvlOverride w:ilvl="1"/>
    <w:lvlOverride w:ilvl="2"/>
    <w:lvlOverride w:ilvl="3"/>
    <w:lvlOverride w:ilvl="4"/>
    <w:lvlOverride w:ilvl="5"/>
    <w:lvlOverride w:ilvl="6"/>
    <w:lvlOverride w:ilvl="7"/>
    <w:lvlOverride w:ilvl="8"/>
  </w:num>
  <w:num w:numId="101">
    <w:abstractNumId w:val="315"/>
  </w:num>
  <w:num w:numId="102">
    <w:abstractNumId w:val="110"/>
    <w:lvlOverride w:ilvl="0">
      <w:startOverride w:val="1"/>
    </w:lvlOverride>
    <w:lvlOverride w:ilvl="1"/>
    <w:lvlOverride w:ilvl="2"/>
    <w:lvlOverride w:ilvl="3"/>
    <w:lvlOverride w:ilvl="4"/>
    <w:lvlOverride w:ilvl="5"/>
    <w:lvlOverride w:ilvl="6"/>
    <w:lvlOverride w:ilvl="7"/>
    <w:lvlOverride w:ilvl="8"/>
  </w:num>
  <w:num w:numId="103">
    <w:abstractNumId w:val="99"/>
    <w:lvlOverride w:ilvl="0">
      <w:startOverride w:val="1"/>
    </w:lvlOverride>
    <w:lvlOverride w:ilvl="1"/>
    <w:lvlOverride w:ilvl="2"/>
    <w:lvlOverride w:ilvl="3"/>
    <w:lvlOverride w:ilvl="4"/>
    <w:lvlOverride w:ilvl="5"/>
    <w:lvlOverride w:ilvl="6"/>
    <w:lvlOverride w:ilvl="7"/>
    <w:lvlOverride w:ilvl="8"/>
  </w:num>
  <w:num w:numId="104">
    <w:abstractNumId w:val="67"/>
  </w:num>
  <w:num w:numId="105">
    <w:abstractNumId w:val="84"/>
  </w:num>
  <w:num w:numId="106">
    <w:abstractNumId w:val="184"/>
  </w:num>
  <w:num w:numId="107">
    <w:abstractNumId w:val="263"/>
  </w:num>
  <w:num w:numId="108">
    <w:abstractNumId w:val="89"/>
  </w:num>
  <w:num w:numId="109">
    <w:abstractNumId w:val="177"/>
  </w:num>
  <w:num w:numId="110">
    <w:abstractNumId w:val="208"/>
  </w:num>
  <w:num w:numId="111">
    <w:abstractNumId w:val="81"/>
  </w:num>
  <w:num w:numId="112">
    <w:abstractNumId w:val="21"/>
  </w:num>
  <w:num w:numId="113">
    <w:abstractNumId w:val="53"/>
  </w:num>
  <w:num w:numId="114">
    <w:abstractNumId w:val="205"/>
  </w:num>
  <w:num w:numId="115">
    <w:abstractNumId w:val="138"/>
  </w:num>
  <w:num w:numId="116">
    <w:abstractNumId w:val="327"/>
    <w:lvlOverride w:ilvl="0">
      <w:startOverride w:val="1"/>
    </w:lvlOverride>
    <w:lvlOverride w:ilvl="1"/>
    <w:lvlOverride w:ilvl="2"/>
    <w:lvlOverride w:ilvl="3"/>
    <w:lvlOverride w:ilvl="4"/>
    <w:lvlOverride w:ilvl="5"/>
    <w:lvlOverride w:ilvl="6"/>
    <w:lvlOverride w:ilvl="7"/>
    <w:lvlOverride w:ilvl="8"/>
  </w:num>
  <w:num w:numId="117">
    <w:abstractNumId w:val="48"/>
    <w:lvlOverride w:ilvl="0">
      <w:startOverride w:val="1"/>
    </w:lvlOverride>
    <w:lvlOverride w:ilvl="1"/>
    <w:lvlOverride w:ilvl="2"/>
    <w:lvlOverride w:ilvl="3"/>
    <w:lvlOverride w:ilvl="4"/>
    <w:lvlOverride w:ilvl="5"/>
    <w:lvlOverride w:ilvl="6"/>
    <w:lvlOverride w:ilvl="7"/>
    <w:lvlOverride w:ilvl="8"/>
  </w:num>
  <w:num w:numId="118">
    <w:abstractNumId w:val="132"/>
    <w:lvlOverride w:ilvl="0">
      <w:startOverride w:val="1"/>
    </w:lvlOverride>
    <w:lvlOverride w:ilvl="1"/>
    <w:lvlOverride w:ilvl="2"/>
    <w:lvlOverride w:ilvl="3"/>
    <w:lvlOverride w:ilvl="4"/>
    <w:lvlOverride w:ilvl="5"/>
    <w:lvlOverride w:ilvl="6"/>
    <w:lvlOverride w:ilvl="7"/>
    <w:lvlOverride w:ilvl="8"/>
  </w:num>
  <w:num w:numId="119">
    <w:abstractNumId w:val="82"/>
    <w:lvlOverride w:ilvl="0">
      <w:startOverride w:val="1"/>
    </w:lvlOverride>
    <w:lvlOverride w:ilvl="1"/>
    <w:lvlOverride w:ilvl="2"/>
    <w:lvlOverride w:ilvl="3"/>
    <w:lvlOverride w:ilvl="4"/>
    <w:lvlOverride w:ilvl="5"/>
    <w:lvlOverride w:ilvl="6"/>
    <w:lvlOverride w:ilvl="7"/>
    <w:lvlOverride w:ilvl="8"/>
  </w:num>
  <w:num w:numId="120">
    <w:abstractNumId w:val="282"/>
    <w:lvlOverride w:ilvl="0">
      <w:startOverride w:val="1"/>
    </w:lvlOverride>
    <w:lvlOverride w:ilvl="1"/>
    <w:lvlOverride w:ilvl="2"/>
    <w:lvlOverride w:ilvl="3"/>
    <w:lvlOverride w:ilvl="4"/>
    <w:lvlOverride w:ilvl="5"/>
    <w:lvlOverride w:ilvl="6"/>
    <w:lvlOverride w:ilvl="7"/>
    <w:lvlOverride w:ilvl="8"/>
  </w:num>
  <w:num w:numId="121">
    <w:abstractNumId w:val="202"/>
    <w:lvlOverride w:ilvl="0">
      <w:startOverride w:val="1"/>
    </w:lvlOverride>
    <w:lvlOverride w:ilvl="1"/>
    <w:lvlOverride w:ilvl="2"/>
    <w:lvlOverride w:ilvl="3"/>
    <w:lvlOverride w:ilvl="4"/>
    <w:lvlOverride w:ilvl="5"/>
    <w:lvlOverride w:ilvl="6"/>
    <w:lvlOverride w:ilvl="7"/>
    <w:lvlOverride w:ilvl="8"/>
  </w:num>
  <w:num w:numId="122">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63"/>
    <w:lvlOverride w:ilvl="0">
      <w:startOverride w:val="1"/>
    </w:lvlOverride>
    <w:lvlOverride w:ilvl="1"/>
    <w:lvlOverride w:ilvl="2"/>
    <w:lvlOverride w:ilvl="3"/>
    <w:lvlOverride w:ilvl="4"/>
    <w:lvlOverride w:ilvl="5"/>
    <w:lvlOverride w:ilvl="6"/>
    <w:lvlOverride w:ilvl="7"/>
    <w:lvlOverride w:ilvl="8"/>
  </w:num>
  <w:num w:numId="124">
    <w:abstractNumId w:val="269"/>
    <w:lvlOverride w:ilvl="0">
      <w:startOverride w:val="1"/>
    </w:lvlOverride>
    <w:lvlOverride w:ilvl="1"/>
    <w:lvlOverride w:ilvl="2"/>
    <w:lvlOverride w:ilvl="3"/>
    <w:lvlOverride w:ilvl="4"/>
    <w:lvlOverride w:ilvl="5"/>
    <w:lvlOverride w:ilvl="6"/>
    <w:lvlOverride w:ilvl="7"/>
    <w:lvlOverride w:ilvl="8"/>
  </w:num>
  <w:num w:numId="125">
    <w:abstractNumId w:val="279"/>
    <w:lvlOverride w:ilvl="0">
      <w:startOverride w:val="1"/>
    </w:lvlOverride>
    <w:lvlOverride w:ilvl="1"/>
    <w:lvlOverride w:ilvl="2"/>
    <w:lvlOverride w:ilvl="3"/>
    <w:lvlOverride w:ilvl="4"/>
    <w:lvlOverride w:ilvl="5"/>
    <w:lvlOverride w:ilvl="6"/>
    <w:lvlOverride w:ilvl="7"/>
    <w:lvlOverride w:ilvl="8"/>
  </w:num>
  <w:num w:numId="126">
    <w:abstractNumId w:val="329"/>
    <w:lvlOverride w:ilvl="0">
      <w:startOverride w:val="1"/>
    </w:lvlOverride>
    <w:lvlOverride w:ilvl="1"/>
    <w:lvlOverride w:ilvl="2"/>
    <w:lvlOverride w:ilvl="3"/>
    <w:lvlOverride w:ilvl="4"/>
    <w:lvlOverride w:ilvl="5"/>
    <w:lvlOverride w:ilvl="6"/>
    <w:lvlOverride w:ilvl="7"/>
    <w:lvlOverride w:ilvl="8"/>
  </w:num>
  <w:num w:numId="127">
    <w:abstractNumId w:val="116"/>
    <w:lvlOverride w:ilvl="0">
      <w:startOverride w:val="1"/>
    </w:lvlOverride>
    <w:lvlOverride w:ilvl="1"/>
    <w:lvlOverride w:ilvl="2"/>
    <w:lvlOverride w:ilvl="3"/>
    <w:lvlOverride w:ilvl="4"/>
    <w:lvlOverride w:ilvl="5"/>
    <w:lvlOverride w:ilvl="6"/>
    <w:lvlOverride w:ilvl="7"/>
    <w:lvlOverride w:ilvl="8"/>
  </w:num>
  <w:num w:numId="128">
    <w:abstractNumId w:val="283"/>
    <w:lvlOverride w:ilvl="0">
      <w:startOverride w:val="1"/>
    </w:lvlOverride>
    <w:lvlOverride w:ilvl="1"/>
    <w:lvlOverride w:ilvl="2"/>
    <w:lvlOverride w:ilvl="3"/>
    <w:lvlOverride w:ilvl="4"/>
    <w:lvlOverride w:ilvl="5"/>
    <w:lvlOverride w:ilvl="6"/>
    <w:lvlOverride w:ilvl="7"/>
    <w:lvlOverride w:ilvl="8"/>
  </w:num>
  <w:num w:numId="129">
    <w:abstractNumId w:val="334"/>
    <w:lvlOverride w:ilvl="0">
      <w:startOverride w:val="1"/>
    </w:lvlOverride>
    <w:lvlOverride w:ilvl="1"/>
    <w:lvlOverride w:ilvl="2"/>
    <w:lvlOverride w:ilvl="3"/>
    <w:lvlOverride w:ilvl="4"/>
    <w:lvlOverride w:ilvl="5"/>
    <w:lvlOverride w:ilvl="6"/>
    <w:lvlOverride w:ilvl="7"/>
    <w:lvlOverride w:ilvl="8"/>
  </w:num>
  <w:num w:numId="130">
    <w:abstractNumId w:val="362"/>
    <w:lvlOverride w:ilvl="0">
      <w:startOverride w:val="1"/>
    </w:lvlOverride>
    <w:lvlOverride w:ilvl="1"/>
    <w:lvlOverride w:ilvl="2"/>
    <w:lvlOverride w:ilvl="3"/>
    <w:lvlOverride w:ilvl="4"/>
    <w:lvlOverride w:ilvl="5"/>
    <w:lvlOverride w:ilvl="6"/>
    <w:lvlOverride w:ilvl="7"/>
    <w:lvlOverride w:ilvl="8"/>
  </w:num>
  <w:num w:numId="131">
    <w:abstractNumId w:val="127"/>
    <w:lvlOverride w:ilvl="0">
      <w:startOverride w:val="1"/>
    </w:lvlOverride>
    <w:lvlOverride w:ilvl="1"/>
    <w:lvlOverride w:ilvl="2"/>
    <w:lvlOverride w:ilvl="3"/>
    <w:lvlOverride w:ilvl="4"/>
    <w:lvlOverride w:ilvl="5"/>
    <w:lvlOverride w:ilvl="6"/>
    <w:lvlOverride w:ilvl="7"/>
    <w:lvlOverride w:ilvl="8"/>
  </w:num>
  <w:num w:numId="132">
    <w:abstractNumId w:val="281"/>
    <w:lvlOverride w:ilvl="0">
      <w:startOverride w:val="1"/>
    </w:lvlOverride>
    <w:lvlOverride w:ilvl="1"/>
    <w:lvlOverride w:ilvl="2"/>
    <w:lvlOverride w:ilvl="3"/>
    <w:lvlOverride w:ilvl="4"/>
    <w:lvlOverride w:ilvl="5"/>
    <w:lvlOverride w:ilvl="6"/>
    <w:lvlOverride w:ilvl="7"/>
    <w:lvlOverride w:ilvl="8"/>
  </w:num>
  <w:num w:numId="133">
    <w:abstractNumId w:val="260"/>
    <w:lvlOverride w:ilvl="0">
      <w:startOverride w:val="1"/>
    </w:lvlOverride>
    <w:lvlOverride w:ilvl="1"/>
    <w:lvlOverride w:ilvl="2"/>
    <w:lvlOverride w:ilvl="3"/>
    <w:lvlOverride w:ilvl="4"/>
    <w:lvlOverride w:ilvl="5"/>
    <w:lvlOverride w:ilvl="6"/>
    <w:lvlOverride w:ilvl="7"/>
    <w:lvlOverride w:ilvl="8"/>
  </w:num>
  <w:num w:numId="134">
    <w:abstractNumId w:val="335"/>
    <w:lvlOverride w:ilvl="0">
      <w:startOverride w:val="1"/>
    </w:lvlOverride>
    <w:lvlOverride w:ilvl="1"/>
    <w:lvlOverride w:ilvl="2"/>
    <w:lvlOverride w:ilvl="3"/>
    <w:lvlOverride w:ilvl="4"/>
    <w:lvlOverride w:ilvl="5"/>
    <w:lvlOverride w:ilvl="6"/>
    <w:lvlOverride w:ilvl="7"/>
    <w:lvlOverride w:ilvl="8"/>
  </w:num>
  <w:num w:numId="135">
    <w:abstractNumId w:val="227"/>
    <w:lvlOverride w:ilvl="0">
      <w:startOverride w:val="1"/>
    </w:lvlOverride>
    <w:lvlOverride w:ilvl="1"/>
    <w:lvlOverride w:ilvl="2"/>
    <w:lvlOverride w:ilvl="3"/>
    <w:lvlOverride w:ilvl="4"/>
    <w:lvlOverride w:ilvl="5"/>
    <w:lvlOverride w:ilvl="6"/>
    <w:lvlOverride w:ilvl="7"/>
    <w:lvlOverride w:ilvl="8"/>
  </w:num>
  <w:num w:numId="136">
    <w:abstractNumId w:val="167"/>
    <w:lvlOverride w:ilvl="0">
      <w:startOverride w:val="1"/>
    </w:lvlOverride>
    <w:lvlOverride w:ilvl="1"/>
    <w:lvlOverride w:ilvl="2"/>
    <w:lvlOverride w:ilvl="3"/>
    <w:lvlOverride w:ilvl="4"/>
    <w:lvlOverride w:ilvl="5"/>
    <w:lvlOverride w:ilvl="6"/>
    <w:lvlOverride w:ilvl="7"/>
    <w:lvlOverride w:ilvl="8"/>
  </w:num>
  <w:num w:numId="137">
    <w:abstractNumId w:val="338"/>
    <w:lvlOverride w:ilvl="0">
      <w:startOverride w:val="1"/>
    </w:lvlOverride>
    <w:lvlOverride w:ilvl="1"/>
    <w:lvlOverride w:ilvl="2"/>
    <w:lvlOverride w:ilvl="3"/>
    <w:lvlOverride w:ilvl="4"/>
    <w:lvlOverride w:ilvl="5"/>
    <w:lvlOverride w:ilvl="6"/>
    <w:lvlOverride w:ilvl="7"/>
    <w:lvlOverride w:ilvl="8"/>
  </w:num>
  <w:num w:numId="138">
    <w:abstractNumId w:val="93"/>
    <w:lvlOverride w:ilvl="0">
      <w:startOverride w:val="1"/>
    </w:lvlOverride>
    <w:lvlOverride w:ilvl="1"/>
    <w:lvlOverride w:ilvl="2"/>
    <w:lvlOverride w:ilvl="3"/>
    <w:lvlOverride w:ilvl="4"/>
    <w:lvlOverride w:ilvl="5"/>
    <w:lvlOverride w:ilvl="6"/>
    <w:lvlOverride w:ilvl="7"/>
    <w:lvlOverride w:ilvl="8"/>
  </w:num>
  <w:num w:numId="139">
    <w:abstractNumId w:val="343"/>
    <w:lvlOverride w:ilvl="0">
      <w:startOverride w:val="1"/>
    </w:lvlOverride>
    <w:lvlOverride w:ilvl="1"/>
    <w:lvlOverride w:ilvl="2"/>
    <w:lvlOverride w:ilvl="3"/>
    <w:lvlOverride w:ilvl="4"/>
    <w:lvlOverride w:ilvl="5"/>
    <w:lvlOverride w:ilvl="6"/>
    <w:lvlOverride w:ilvl="7"/>
    <w:lvlOverride w:ilvl="8"/>
  </w:num>
  <w:num w:numId="140">
    <w:abstractNumId w:val="97"/>
    <w:lvlOverride w:ilvl="0">
      <w:startOverride w:val="1"/>
    </w:lvlOverride>
    <w:lvlOverride w:ilvl="1"/>
    <w:lvlOverride w:ilvl="2"/>
    <w:lvlOverride w:ilvl="3"/>
    <w:lvlOverride w:ilvl="4"/>
    <w:lvlOverride w:ilvl="5"/>
    <w:lvlOverride w:ilvl="6"/>
    <w:lvlOverride w:ilvl="7"/>
    <w:lvlOverride w:ilvl="8"/>
  </w:num>
  <w:num w:numId="141">
    <w:abstractNumId w:val="304"/>
  </w:num>
  <w:num w:numId="142">
    <w:abstractNumId w:val="356"/>
  </w:num>
  <w:num w:numId="143">
    <w:abstractNumId w:val="51"/>
  </w:num>
  <w:num w:numId="144">
    <w:abstractNumId w:val="331"/>
  </w:num>
  <w:num w:numId="145">
    <w:abstractNumId w:val="210"/>
  </w:num>
  <w:num w:numId="146">
    <w:abstractNumId w:val="320"/>
  </w:num>
  <w:num w:numId="147">
    <w:abstractNumId w:val="256"/>
  </w:num>
  <w:num w:numId="148">
    <w:abstractNumId w:val="162"/>
  </w:num>
  <w:num w:numId="149">
    <w:abstractNumId w:val="179"/>
  </w:num>
  <w:num w:numId="150">
    <w:abstractNumId w:val="191"/>
  </w:num>
  <w:num w:numId="151">
    <w:abstractNumId w:val="276"/>
  </w:num>
  <w:num w:numId="152">
    <w:abstractNumId w:val="117"/>
  </w:num>
  <w:num w:numId="153">
    <w:abstractNumId w:val="249"/>
  </w:num>
  <w:num w:numId="154">
    <w:abstractNumId w:val="17"/>
  </w:num>
  <w:num w:numId="155">
    <w:abstractNumId w:val="218"/>
  </w:num>
  <w:num w:numId="156">
    <w:abstractNumId w:val="324"/>
  </w:num>
  <w:num w:numId="157">
    <w:abstractNumId w:val="126"/>
  </w:num>
  <w:num w:numId="158">
    <w:abstractNumId w:val="265"/>
  </w:num>
  <w:num w:numId="159">
    <w:abstractNumId w:val="131"/>
  </w:num>
  <w:num w:numId="160">
    <w:abstractNumId w:val="190"/>
  </w:num>
  <w:num w:numId="161">
    <w:abstractNumId w:val="121"/>
  </w:num>
  <w:num w:numId="162">
    <w:abstractNumId w:val="163"/>
  </w:num>
  <w:num w:numId="163">
    <w:abstractNumId w:val="247"/>
  </w:num>
  <w:num w:numId="164">
    <w:abstractNumId w:val="34"/>
  </w:num>
  <w:num w:numId="165">
    <w:abstractNumId w:val="278"/>
  </w:num>
  <w:num w:numId="166">
    <w:abstractNumId w:val="134"/>
  </w:num>
  <w:num w:numId="167">
    <w:abstractNumId w:val="122"/>
  </w:num>
  <w:num w:numId="168">
    <w:abstractNumId w:val="220"/>
  </w:num>
  <w:num w:numId="169">
    <w:abstractNumId w:val="340"/>
  </w:num>
  <w:num w:numId="170">
    <w:abstractNumId w:val="212"/>
  </w:num>
  <w:num w:numId="171">
    <w:abstractNumId w:val="20"/>
  </w:num>
  <w:num w:numId="172">
    <w:abstractNumId w:val="91"/>
  </w:num>
  <w:num w:numId="173">
    <w:abstractNumId w:val="44"/>
  </w:num>
  <w:num w:numId="174">
    <w:abstractNumId w:val="61"/>
  </w:num>
  <w:num w:numId="175">
    <w:abstractNumId w:val="120"/>
  </w:num>
  <w:num w:numId="176">
    <w:abstractNumId w:val="300"/>
    <w:lvlOverride w:ilvl="0">
      <w:startOverride w:val="1"/>
    </w:lvlOverride>
    <w:lvlOverride w:ilvl="1"/>
    <w:lvlOverride w:ilvl="2"/>
    <w:lvlOverride w:ilvl="3"/>
    <w:lvlOverride w:ilvl="4"/>
    <w:lvlOverride w:ilvl="5"/>
    <w:lvlOverride w:ilvl="6"/>
    <w:lvlOverride w:ilvl="7"/>
    <w:lvlOverride w:ilvl="8"/>
  </w:num>
  <w:num w:numId="177">
    <w:abstractNumId w:val="168"/>
  </w:num>
  <w:num w:numId="178">
    <w:abstractNumId w:val="195"/>
  </w:num>
  <w:num w:numId="179">
    <w:abstractNumId w:val="147"/>
  </w:num>
  <w:num w:numId="180">
    <w:abstractNumId w:val="31"/>
  </w:num>
  <w:num w:numId="181">
    <w:abstractNumId w:val="64"/>
  </w:num>
  <w:num w:numId="182">
    <w:abstractNumId w:val="153"/>
  </w:num>
  <w:num w:numId="183">
    <w:abstractNumId w:val="72"/>
  </w:num>
  <w:num w:numId="184">
    <w:abstractNumId w:val="235"/>
  </w:num>
  <w:num w:numId="185">
    <w:abstractNumId w:val="243"/>
  </w:num>
  <w:num w:numId="186">
    <w:abstractNumId w:val="175"/>
  </w:num>
  <w:num w:numId="187">
    <w:abstractNumId w:val="68"/>
  </w:num>
  <w:num w:numId="188">
    <w:abstractNumId w:val="123"/>
  </w:num>
  <w:num w:numId="189">
    <w:abstractNumId w:val="219"/>
    <w:lvlOverride w:ilvl="0">
      <w:startOverride w:val="1"/>
    </w:lvlOverride>
    <w:lvlOverride w:ilvl="1"/>
    <w:lvlOverride w:ilvl="2"/>
    <w:lvlOverride w:ilvl="3"/>
    <w:lvlOverride w:ilvl="4"/>
    <w:lvlOverride w:ilvl="5"/>
    <w:lvlOverride w:ilvl="6"/>
    <w:lvlOverride w:ilvl="7"/>
    <w:lvlOverride w:ilvl="8"/>
  </w:num>
  <w:num w:numId="190">
    <w:abstractNumId w:val="125"/>
    <w:lvlOverride w:ilvl="0">
      <w:startOverride w:val="1"/>
    </w:lvlOverride>
    <w:lvlOverride w:ilvl="1"/>
    <w:lvlOverride w:ilvl="2"/>
    <w:lvlOverride w:ilvl="3"/>
    <w:lvlOverride w:ilvl="4"/>
    <w:lvlOverride w:ilvl="5"/>
    <w:lvlOverride w:ilvl="6"/>
    <w:lvlOverride w:ilvl="7"/>
    <w:lvlOverride w:ilvl="8"/>
  </w:num>
  <w:num w:numId="191">
    <w:abstractNumId w:val="172"/>
    <w:lvlOverride w:ilvl="0">
      <w:startOverride w:val="1"/>
    </w:lvlOverride>
    <w:lvlOverride w:ilvl="1"/>
    <w:lvlOverride w:ilvl="2"/>
    <w:lvlOverride w:ilvl="3"/>
    <w:lvlOverride w:ilvl="4"/>
    <w:lvlOverride w:ilvl="5"/>
    <w:lvlOverride w:ilvl="6"/>
    <w:lvlOverride w:ilvl="7"/>
    <w:lvlOverride w:ilvl="8"/>
  </w:num>
  <w:num w:numId="192">
    <w:abstractNumId w:val="322"/>
    <w:lvlOverride w:ilvl="0">
      <w:startOverride w:val="1"/>
    </w:lvlOverride>
    <w:lvlOverride w:ilvl="1"/>
    <w:lvlOverride w:ilvl="2"/>
    <w:lvlOverride w:ilvl="3"/>
    <w:lvlOverride w:ilvl="4"/>
    <w:lvlOverride w:ilvl="5"/>
    <w:lvlOverride w:ilvl="6"/>
    <w:lvlOverride w:ilvl="7"/>
    <w:lvlOverride w:ilvl="8"/>
  </w:num>
  <w:num w:numId="193">
    <w:abstractNumId w:val="295"/>
    <w:lvlOverride w:ilvl="0">
      <w:startOverride w:val="1"/>
    </w:lvlOverride>
    <w:lvlOverride w:ilvl="1"/>
    <w:lvlOverride w:ilvl="2"/>
    <w:lvlOverride w:ilvl="3"/>
    <w:lvlOverride w:ilvl="4"/>
    <w:lvlOverride w:ilvl="5"/>
    <w:lvlOverride w:ilvl="6"/>
    <w:lvlOverride w:ilvl="7"/>
    <w:lvlOverride w:ilvl="8"/>
  </w:num>
  <w:num w:numId="194">
    <w:abstractNumId w:val="24"/>
    <w:lvlOverride w:ilvl="0">
      <w:startOverride w:val="1"/>
    </w:lvlOverride>
    <w:lvlOverride w:ilvl="1"/>
    <w:lvlOverride w:ilvl="2"/>
    <w:lvlOverride w:ilvl="3"/>
    <w:lvlOverride w:ilvl="4"/>
    <w:lvlOverride w:ilvl="5"/>
    <w:lvlOverride w:ilvl="6"/>
    <w:lvlOverride w:ilvl="7"/>
    <w:lvlOverride w:ilvl="8"/>
  </w:num>
  <w:num w:numId="195">
    <w:abstractNumId w:val="182"/>
    <w:lvlOverride w:ilvl="0">
      <w:startOverride w:val="1"/>
    </w:lvlOverride>
    <w:lvlOverride w:ilvl="1"/>
    <w:lvlOverride w:ilvl="2"/>
    <w:lvlOverride w:ilvl="3"/>
    <w:lvlOverride w:ilvl="4"/>
    <w:lvlOverride w:ilvl="5"/>
    <w:lvlOverride w:ilvl="6"/>
    <w:lvlOverride w:ilvl="7"/>
    <w:lvlOverride w:ilvl="8"/>
  </w:num>
  <w:num w:numId="196">
    <w:abstractNumId w:val="165"/>
    <w:lvlOverride w:ilvl="0">
      <w:startOverride w:val="1"/>
    </w:lvlOverride>
    <w:lvlOverride w:ilvl="1"/>
    <w:lvlOverride w:ilvl="2"/>
    <w:lvlOverride w:ilvl="3"/>
    <w:lvlOverride w:ilvl="4"/>
    <w:lvlOverride w:ilvl="5"/>
    <w:lvlOverride w:ilvl="6"/>
    <w:lvlOverride w:ilvl="7"/>
    <w:lvlOverride w:ilvl="8"/>
  </w:num>
  <w:num w:numId="197">
    <w:abstractNumId w:val="19"/>
    <w:lvlOverride w:ilvl="0">
      <w:startOverride w:val="1"/>
    </w:lvlOverride>
    <w:lvlOverride w:ilvl="1"/>
    <w:lvlOverride w:ilvl="2"/>
    <w:lvlOverride w:ilvl="3"/>
    <w:lvlOverride w:ilvl="4"/>
    <w:lvlOverride w:ilvl="5"/>
    <w:lvlOverride w:ilvl="6"/>
    <w:lvlOverride w:ilvl="7"/>
    <w:lvlOverride w:ilvl="8"/>
  </w:num>
  <w:num w:numId="198">
    <w:abstractNumId w:val="353"/>
    <w:lvlOverride w:ilvl="0">
      <w:startOverride w:val="1"/>
    </w:lvlOverride>
    <w:lvlOverride w:ilvl="1"/>
    <w:lvlOverride w:ilvl="2"/>
    <w:lvlOverride w:ilvl="3"/>
    <w:lvlOverride w:ilvl="4"/>
    <w:lvlOverride w:ilvl="5"/>
    <w:lvlOverride w:ilvl="6"/>
    <w:lvlOverride w:ilvl="7"/>
    <w:lvlOverride w:ilvl="8"/>
  </w:num>
  <w:num w:numId="199">
    <w:abstractNumId w:val="330"/>
    <w:lvlOverride w:ilvl="0">
      <w:startOverride w:val="1"/>
    </w:lvlOverride>
    <w:lvlOverride w:ilvl="1"/>
    <w:lvlOverride w:ilvl="2"/>
    <w:lvlOverride w:ilvl="3"/>
    <w:lvlOverride w:ilvl="4"/>
    <w:lvlOverride w:ilvl="5"/>
    <w:lvlOverride w:ilvl="6"/>
    <w:lvlOverride w:ilvl="7"/>
    <w:lvlOverride w:ilvl="8"/>
  </w:num>
  <w:num w:numId="200">
    <w:abstractNumId w:val="326"/>
    <w:lvlOverride w:ilvl="0">
      <w:startOverride w:val="1"/>
    </w:lvlOverride>
    <w:lvlOverride w:ilvl="1"/>
    <w:lvlOverride w:ilvl="2"/>
    <w:lvlOverride w:ilvl="3"/>
    <w:lvlOverride w:ilvl="4"/>
    <w:lvlOverride w:ilvl="5"/>
    <w:lvlOverride w:ilvl="6"/>
    <w:lvlOverride w:ilvl="7"/>
    <w:lvlOverride w:ilvl="8"/>
  </w:num>
  <w:num w:numId="201">
    <w:abstractNumId w:val="303"/>
    <w:lvlOverride w:ilvl="0">
      <w:startOverride w:val="1"/>
    </w:lvlOverride>
    <w:lvlOverride w:ilvl="1"/>
    <w:lvlOverride w:ilvl="2"/>
    <w:lvlOverride w:ilvl="3"/>
    <w:lvlOverride w:ilvl="4"/>
    <w:lvlOverride w:ilvl="5"/>
    <w:lvlOverride w:ilvl="6"/>
    <w:lvlOverride w:ilvl="7"/>
    <w:lvlOverride w:ilvl="8"/>
  </w:num>
  <w:num w:numId="202">
    <w:abstractNumId w:val="352"/>
    <w:lvlOverride w:ilvl="0">
      <w:startOverride w:val="1"/>
    </w:lvlOverride>
    <w:lvlOverride w:ilvl="1"/>
    <w:lvlOverride w:ilvl="2"/>
    <w:lvlOverride w:ilvl="3"/>
    <w:lvlOverride w:ilvl="4"/>
    <w:lvlOverride w:ilvl="5"/>
    <w:lvlOverride w:ilvl="6"/>
    <w:lvlOverride w:ilvl="7"/>
    <w:lvlOverride w:ilvl="8"/>
  </w:num>
  <w:num w:numId="203">
    <w:abstractNumId w:val="65"/>
    <w:lvlOverride w:ilvl="0">
      <w:startOverride w:val="1"/>
    </w:lvlOverride>
    <w:lvlOverride w:ilvl="1"/>
    <w:lvlOverride w:ilvl="2"/>
    <w:lvlOverride w:ilvl="3"/>
    <w:lvlOverride w:ilvl="4"/>
    <w:lvlOverride w:ilvl="5"/>
    <w:lvlOverride w:ilvl="6"/>
    <w:lvlOverride w:ilvl="7"/>
    <w:lvlOverride w:ilvl="8"/>
  </w:num>
  <w:num w:numId="204">
    <w:abstractNumId w:val="221"/>
    <w:lvlOverride w:ilvl="0">
      <w:startOverride w:val="1"/>
    </w:lvlOverride>
    <w:lvlOverride w:ilvl="1"/>
    <w:lvlOverride w:ilvl="2"/>
    <w:lvlOverride w:ilvl="3"/>
    <w:lvlOverride w:ilvl="4"/>
    <w:lvlOverride w:ilvl="5"/>
    <w:lvlOverride w:ilvl="6"/>
    <w:lvlOverride w:ilvl="7"/>
    <w:lvlOverride w:ilvl="8"/>
  </w:num>
  <w:num w:numId="205">
    <w:abstractNumId w:val="152"/>
    <w:lvlOverride w:ilvl="0">
      <w:startOverride w:val="1"/>
    </w:lvlOverride>
    <w:lvlOverride w:ilvl="1"/>
    <w:lvlOverride w:ilvl="2"/>
    <w:lvlOverride w:ilvl="3"/>
    <w:lvlOverride w:ilvl="4"/>
    <w:lvlOverride w:ilvl="5"/>
    <w:lvlOverride w:ilvl="6"/>
    <w:lvlOverride w:ilvl="7"/>
    <w:lvlOverride w:ilvl="8"/>
  </w:num>
  <w:num w:numId="206">
    <w:abstractNumId w:val="234"/>
    <w:lvlOverride w:ilvl="0">
      <w:startOverride w:val="1"/>
    </w:lvlOverride>
    <w:lvlOverride w:ilvl="1"/>
    <w:lvlOverride w:ilvl="2"/>
    <w:lvlOverride w:ilvl="3"/>
    <w:lvlOverride w:ilvl="4"/>
    <w:lvlOverride w:ilvl="5"/>
    <w:lvlOverride w:ilvl="6"/>
    <w:lvlOverride w:ilvl="7"/>
    <w:lvlOverride w:ilvl="8"/>
  </w:num>
  <w:num w:numId="207">
    <w:abstractNumId w:val="337"/>
    <w:lvlOverride w:ilvl="0">
      <w:startOverride w:val="1"/>
    </w:lvlOverride>
    <w:lvlOverride w:ilvl="1"/>
    <w:lvlOverride w:ilvl="2"/>
    <w:lvlOverride w:ilvl="3"/>
    <w:lvlOverride w:ilvl="4"/>
    <w:lvlOverride w:ilvl="5"/>
    <w:lvlOverride w:ilvl="6"/>
    <w:lvlOverride w:ilvl="7"/>
    <w:lvlOverride w:ilvl="8"/>
  </w:num>
  <w:num w:numId="208">
    <w:abstractNumId w:val="149"/>
    <w:lvlOverride w:ilvl="0">
      <w:startOverride w:val="1"/>
    </w:lvlOverride>
    <w:lvlOverride w:ilvl="1"/>
    <w:lvlOverride w:ilvl="2"/>
    <w:lvlOverride w:ilvl="3"/>
    <w:lvlOverride w:ilvl="4"/>
    <w:lvlOverride w:ilvl="5"/>
    <w:lvlOverride w:ilvl="6"/>
    <w:lvlOverride w:ilvl="7"/>
    <w:lvlOverride w:ilvl="8"/>
  </w:num>
  <w:num w:numId="209">
    <w:abstractNumId w:val="27"/>
    <w:lvlOverride w:ilvl="0">
      <w:startOverride w:val="1"/>
    </w:lvlOverride>
    <w:lvlOverride w:ilvl="1"/>
    <w:lvlOverride w:ilvl="2"/>
    <w:lvlOverride w:ilvl="3"/>
    <w:lvlOverride w:ilvl="4"/>
    <w:lvlOverride w:ilvl="5"/>
    <w:lvlOverride w:ilvl="6"/>
    <w:lvlOverride w:ilvl="7"/>
    <w:lvlOverride w:ilvl="8"/>
  </w:num>
  <w:num w:numId="210">
    <w:abstractNumId w:val="319"/>
    <w:lvlOverride w:ilvl="0">
      <w:startOverride w:val="1"/>
    </w:lvlOverride>
    <w:lvlOverride w:ilvl="1"/>
    <w:lvlOverride w:ilvl="2"/>
    <w:lvlOverride w:ilvl="3"/>
    <w:lvlOverride w:ilvl="4"/>
    <w:lvlOverride w:ilvl="5"/>
    <w:lvlOverride w:ilvl="6"/>
    <w:lvlOverride w:ilvl="7"/>
    <w:lvlOverride w:ilvl="8"/>
  </w:num>
  <w:num w:numId="211">
    <w:abstractNumId w:val="226"/>
  </w:num>
  <w:num w:numId="212">
    <w:abstractNumId w:val="357"/>
  </w:num>
  <w:num w:numId="213">
    <w:abstractNumId w:val="41"/>
    <w:lvlOverride w:ilvl="0">
      <w:startOverride w:val="1"/>
    </w:lvlOverride>
    <w:lvlOverride w:ilvl="1"/>
    <w:lvlOverride w:ilvl="2"/>
    <w:lvlOverride w:ilvl="3"/>
    <w:lvlOverride w:ilvl="4"/>
    <w:lvlOverride w:ilvl="5"/>
    <w:lvlOverride w:ilvl="6"/>
    <w:lvlOverride w:ilvl="7"/>
    <w:lvlOverride w:ilvl="8"/>
  </w:num>
  <w:num w:numId="214">
    <w:abstractNumId w:val="292"/>
    <w:lvlOverride w:ilvl="0">
      <w:startOverride w:val="1"/>
    </w:lvlOverride>
    <w:lvlOverride w:ilvl="1"/>
    <w:lvlOverride w:ilvl="2"/>
    <w:lvlOverride w:ilvl="3"/>
    <w:lvlOverride w:ilvl="4"/>
    <w:lvlOverride w:ilvl="5"/>
    <w:lvlOverride w:ilvl="6"/>
    <w:lvlOverride w:ilvl="7"/>
    <w:lvlOverride w:ilvl="8"/>
  </w:num>
  <w:num w:numId="215">
    <w:abstractNumId w:val="350"/>
    <w:lvlOverride w:ilvl="0">
      <w:startOverride w:val="1"/>
    </w:lvlOverride>
    <w:lvlOverride w:ilvl="1"/>
    <w:lvlOverride w:ilvl="2"/>
    <w:lvlOverride w:ilvl="3"/>
    <w:lvlOverride w:ilvl="4"/>
    <w:lvlOverride w:ilvl="5"/>
    <w:lvlOverride w:ilvl="6"/>
    <w:lvlOverride w:ilvl="7"/>
    <w:lvlOverride w:ilvl="8"/>
  </w:num>
  <w:num w:numId="216">
    <w:abstractNumId w:val="240"/>
    <w:lvlOverride w:ilvl="0">
      <w:startOverride w:val="1"/>
    </w:lvlOverride>
    <w:lvlOverride w:ilvl="1"/>
    <w:lvlOverride w:ilvl="2"/>
    <w:lvlOverride w:ilvl="3"/>
    <w:lvlOverride w:ilvl="4"/>
    <w:lvlOverride w:ilvl="5"/>
    <w:lvlOverride w:ilvl="6"/>
    <w:lvlOverride w:ilvl="7"/>
    <w:lvlOverride w:ilvl="8"/>
  </w:num>
  <w:num w:numId="217">
    <w:abstractNumId w:val="264"/>
    <w:lvlOverride w:ilvl="0">
      <w:startOverride w:val="1"/>
    </w:lvlOverride>
    <w:lvlOverride w:ilvl="1"/>
    <w:lvlOverride w:ilvl="2"/>
    <w:lvlOverride w:ilvl="3"/>
    <w:lvlOverride w:ilvl="4"/>
    <w:lvlOverride w:ilvl="5"/>
    <w:lvlOverride w:ilvl="6"/>
    <w:lvlOverride w:ilvl="7"/>
    <w:lvlOverride w:ilvl="8"/>
  </w:num>
  <w:num w:numId="218">
    <w:abstractNumId w:val="115"/>
    <w:lvlOverride w:ilvl="0">
      <w:startOverride w:val="1"/>
    </w:lvlOverride>
    <w:lvlOverride w:ilvl="1"/>
    <w:lvlOverride w:ilvl="2"/>
    <w:lvlOverride w:ilvl="3"/>
    <w:lvlOverride w:ilvl="4"/>
    <w:lvlOverride w:ilvl="5"/>
    <w:lvlOverride w:ilvl="6"/>
    <w:lvlOverride w:ilvl="7"/>
    <w:lvlOverride w:ilvl="8"/>
  </w:num>
  <w:num w:numId="219">
    <w:abstractNumId w:val="186"/>
    <w:lvlOverride w:ilvl="0">
      <w:startOverride w:val="1"/>
    </w:lvlOverride>
    <w:lvlOverride w:ilvl="1"/>
    <w:lvlOverride w:ilvl="2"/>
    <w:lvlOverride w:ilvl="3"/>
    <w:lvlOverride w:ilvl="4"/>
    <w:lvlOverride w:ilvl="5"/>
    <w:lvlOverride w:ilvl="6"/>
    <w:lvlOverride w:ilvl="7"/>
    <w:lvlOverride w:ilvl="8"/>
  </w:num>
  <w:num w:numId="220">
    <w:abstractNumId w:val="333"/>
    <w:lvlOverride w:ilvl="0">
      <w:startOverride w:val="1"/>
    </w:lvlOverride>
    <w:lvlOverride w:ilvl="1"/>
    <w:lvlOverride w:ilvl="2"/>
    <w:lvlOverride w:ilvl="3"/>
    <w:lvlOverride w:ilvl="4"/>
    <w:lvlOverride w:ilvl="5"/>
    <w:lvlOverride w:ilvl="6"/>
    <w:lvlOverride w:ilvl="7"/>
    <w:lvlOverride w:ilvl="8"/>
  </w:num>
  <w:num w:numId="221">
    <w:abstractNumId w:val="154"/>
    <w:lvlOverride w:ilvl="0">
      <w:startOverride w:val="1"/>
    </w:lvlOverride>
    <w:lvlOverride w:ilvl="1"/>
    <w:lvlOverride w:ilvl="2"/>
    <w:lvlOverride w:ilvl="3"/>
    <w:lvlOverride w:ilvl="4"/>
    <w:lvlOverride w:ilvl="5"/>
    <w:lvlOverride w:ilvl="6"/>
    <w:lvlOverride w:ilvl="7"/>
    <w:lvlOverride w:ilvl="8"/>
  </w:num>
  <w:num w:numId="222">
    <w:abstractNumId w:val="60"/>
    <w:lvlOverride w:ilvl="0">
      <w:startOverride w:val="1"/>
    </w:lvlOverride>
    <w:lvlOverride w:ilvl="1"/>
    <w:lvlOverride w:ilvl="2"/>
    <w:lvlOverride w:ilvl="3"/>
    <w:lvlOverride w:ilvl="4"/>
    <w:lvlOverride w:ilvl="5"/>
    <w:lvlOverride w:ilvl="6"/>
    <w:lvlOverride w:ilvl="7"/>
    <w:lvlOverride w:ilvl="8"/>
  </w:num>
  <w:num w:numId="223">
    <w:abstractNumId w:val="75"/>
    <w:lvlOverride w:ilvl="0">
      <w:startOverride w:val="1"/>
    </w:lvlOverride>
    <w:lvlOverride w:ilvl="1"/>
    <w:lvlOverride w:ilvl="2"/>
    <w:lvlOverride w:ilvl="3"/>
    <w:lvlOverride w:ilvl="4"/>
    <w:lvlOverride w:ilvl="5"/>
    <w:lvlOverride w:ilvl="6"/>
    <w:lvlOverride w:ilvl="7"/>
    <w:lvlOverride w:ilvl="8"/>
  </w:num>
  <w:num w:numId="224">
    <w:abstractNumId w:val="310"/>
    <w:lvlOverride w:ilvl="0">
      <w:startOverride w:val="1"/>
    </w:lvlOverride>
    <w:lvlOverride w:ilvl="1"/>
    <w:lvlOverride w:ilvl="2"/>
    <w:lvlOverride w:ilvl="3"/>
    <w:lvlOverride w:ilvl="4"/>
    <w:lvlOverride w:ilvl="5"/>
    <w:lvlOverride w:ilvl="6"/>
    <w:lvlOverride w:ilvl="7"/>
    <w:lvlOverride w:ilvl="8"/>
  </w:num>
  <w:num w:numId="225">
    <w:abstractNumId w:val="104"/>
    <w:lvlOverride w:ilvl="0">
      <w:startOverride w:val="1"/>
    </w:lvlOverride>
    <w:lvlOverride w:ilvl="1"/>
    <w:lvlOverride w:ilvl="2"/>
    <w:lvlOverride w:ilvl="3"/>
    <w:lvlOverride w:ilvl="4"/>
    <w:lvlOverride w:ilvl="5"/>
    <w:lvlOverride w:ilvl="6"/>
    <w:lvlOverride w:ilvl="7"/>
    <w:lvlOverride w:ilvl="8"/>
  </w:num>
  <w:num w:numId="226">
    <w:abstractNumId w:val="96"/>
    <w:lvlOverride w:ilvl="0">
      <w:startOverride w:val="1"/>
    </w:lvlOverride>
    <w:lvlOverride w:ilvl="1"/>
    <w:lvlOverride w:ilvl="2"/>
    <w:lvlOverride w:ilvl="3"/>
    <w:lvlOverride w:ilvl="4"/>
    <w:lvlOverride w:ilvl="5"/>
    <w:lvlOverride w:ilvl="6"/>
    <w:lvlOverride w:ilvl="7"/>
    <w:lvlOverride w:ilvl="8"/>
  </w:num>
  <w:num w:numId="227">
    <w:abstractNumId w:val="306"/>
    <w:lvlOverride w:ilvl="0">
      <w:startOverride w:val="1"/>
    </w:lvlOverride>
    <w:lvlOverride w:ilvl="1"/>
    <w:lvlOverride w:ilvl="2"/>
    <w:lvlOverride w:ilvl="3"/>
    <w:lvlOverride w:ilvl="4"/>
    <w:lvlOverride w:ilvl="5"/>
    <w:lvlOverride w:ilvl="6"/>
    <w:lvlOverride w:ilvl="7"/>
    <w:lvlOverride w:ilvl="8"/>
  </w:num>
  <w:num w:numId="228">
    <w:abstractNumId w:val="180"/>
    <w:lvlOverride w:ilvl="0">
      <w:startOverride w:val="1"/>
    </w:lvlOverride>
    <w:lvlOverride w:ilvl="1"/>
    <w:lvlOverride w:ilvl="2"/>
    <w:lvlOverride w:ilvl="3"/>
    <w:lvlOverride w:ilvl="4"/>
    <w:lvlOverride w:ilvl="5"/>
    <w:lvlOverride w:ilvl="6"/>
    <w:lvlOverride w:ilvl="7"/>
    <w:lvlOverride w:ilvl="8"/>
  </w:num>
  <w:num w:numId="229">
    <w:abstractNumId w:val="230"/>
    <w:lvlOverride w:ilvl="0">
      <w:startOverride w:val="1"/>
    </w:lvlOverride>
    <w:lvlOverride w:ilvl="1"/>
    <w:lvlOverride w:ilvl="2"/>
    <w:lvlOverride w:ilvl="3"/>
    <w:lvlOverride w:ilvl="4"/>
    <w:lvlOverride w:ilvl="5"/>
    <w:lvlOverride w:ilvl="6"/>
    <w:lvlOverride w:ilvl="7"/>
    <w:lvlOverride w:ilvl="8"/>
  </w:num>
  <w:num w:numId="230">
    <w:abstractNumId w:val="32"/>
    <w:lvlOverride w:ilvl="0">
      <w:startOverride w:val="1"/>
    </w:lvlOverride>
    <w:lvlOverride w:ilvl="1"/>
    <w:lvlOverride w:ilvl="2"/>
    <w:lvlOverride w:ilvl="3"/>
    <w:lvlOverride w:ilvl="4"/>
    <w:lvlOverride w:ilvl="5"/>
    <w:lvlOverride w:ilvl="6"/>
    <w:lvlOverride w:ilvl="7"/>
    <w:lvlOverride w:ilvl="8"/>
  </w:num>
  <w:num w:numId="231">
    <w:abstractNumId w:val="4"/>
    <w:lvlOverride w:ilvl="0">
      <w:startOverride w:val="1"/>
    </w:lvlOverride>
    <w:lvlOverride w:ilvl="1"/>
    <w:lvlOverride w:ilvl="2"/>
    <w:lvlOverride w:ilvl="3"/>
    <w:lvlOverride w:ilvl="4"/>
    <w:lvlOverride w:ilvl="5"/>
    <w:lvlOverride w:ilvl="6"/>
    <w:lvlOverride w:ilvl="7"/>
    <w:lvlOverride w:ilvl="8"/>
  </w:num>
  <w:num w:numId="232">
    <w:abstractNumId w:val="360"/>
    <w:lvlOverride w:ilvl="0">
      <w:startOverride w:val="1"/>
    </w:lvlOverride>
    <w:lvlOverride w:ilvl="1"/>
    <w:lvlOverride w:ilvl="2"/>
    <w:lvlOverride w:ilvl="3"/>
    <w:lvlOverride w:ilvl="4"/>
    <w:lvlOverride w:ilvl="5"/>
    <w:lvlOverride w:ilvl="6"/>
    <w:lvlOverride w:ilvl="7"/>
    <w:lvlOverride w:ilvl="8"/>
  </w:num>
  <w:num w:numId="233">
    <w:abstractNumId w:val="11"/>
    <w:lvlOverride w:ilvl="0">
      <w:startOverride w:val="1"/>
    </w:lvlOverride>
    <w:lvlOverride w:ilvl="1"/>
    <w:lvlOverride w:ilvl="2"/>
    <w:lvlOverride w:ilvl="3"/>
    <w:lvlOverride w:ilvl="4"/>
    <w:lvlOverride w:ilvl="5"/>
    <w:lvlOverride w:ilvl="6"/>
    <w:lvlOverride w:ilvl="7"/>
    <w:lvlOverride w:ilvl="8"/>
  </w:num>
  <w:num w:numId="234">
    <w:abstractNumId w:val="69"/>
    <w:lvlOverride w:ilvl="0">
      <w:startOverride w:val="1"/>
    </w:lvlOverride>
    <w:lvlOverride w:ilvl="1"/>
    <w:lvlOverride w:ilvl="2"/>
    <w:lvlOverride w:ilvl="3"/>
    <w:lvlOverride w:ilvl="4"/>
    <w:lvlOverride w:ilvl="5"/>
    <w:lvlOverride w:ilvl="6"/>
    <w:lvlOverride w:ilvl="7"/>
    <w:lvlOverride w:ilvl="8"/>
  </w:num>
  <w:num w:numId="235">
    <w:abstractNumId w:val="55"/>
    <w:lvlOverride w:ilvl="0">
      <w:startOverride w:val="1"/>
    </w:lvlOverride>
    <w:lvlOverride w:ilvl="1"/>
    <w:lvlOverride w:ilvl="2"/>
    <w:lvlOverride w:ilvl="3"/>
    <w:lvlOverride w:ilvl="4"/>
    <w:lvlOverride w:ilvl="5"/>
    <w:lvlOverride w:ilvl="6"/>
    <w:lvlOverride w:ilvl="7"/>
    <w:lvlOverride w:ilvl="8"/>
  </w:num>
  <w:num w:numId="236">
    <w:abstractNumId w:val="133"/>
    <w:lvlOverride w:ilvl="0">
      <w:startOverride w:val="1"/>
    </w:lvlOverride>
    <w:lvlOverride w:ilvl="1"/>
    <w:lvlOverride w:ilvl="2"/>
    <w:lvlOverride w:ilvl="3"/>
    <w:lvlOverride w:ilvl="4"/>
    <w:lvlOverride w:ilvl="5"/>
    <w:lvlOverride w:ilvl="6"/>
    <w:lvlOverride w:ilvl="7"/>
    <w:lvlOverride w:ilvl="8"/>
  </w:num>
  <w:num w:numId="237">
    <w:abstractNumId w:val="238"/>
    <w:lvlOverride w:ilvl="0">
      <w:startOverride w:val="1"/>
    </w:lvlOverride>
    <w:lvlOverride w:ilvl="1"/>
    <w:lvlOverride w:ilvl="2"/>
    <w:lvlOverride w:ilvl="3"/>
    <w:lvlOverride w:ilvl="4"/>
    <w:lvlOverride w:ilvl="5"/>
    <w:lvlOverride w:ilvl="6"/>
    <w:lvlOverride w:ilvl="7"/>
    <w:lvlOverride w:ilvl="8"/>
  </w:num>
  <w:num w:numId="238">
    <w:abstractNumId w:val="47"/>
    <w:lvlOverride w:ilvl="0">
      <w:startOverride w:val="1"/>
    </w:lvlOverride>
    <w:lvlOverride w:ilvl="1"/>
    <w:lvlOverride w:ilvl="2"/>
    <w:lvlOverride w:ilvl="3"/>
    <w:lvlOverride w:ilvl="4"/>
    <w:lvlOverride w:ilvl="5"/>
    <w:lvlOverride w:ilvl="6"/>
    <w:lvlOverride w:ilvl="7"/>
    <w:lvlOverride w:ilvl="8"/>
  </w:num>
  <w:num w:numId="239">
    <w:abstractNumId w:val="5"/>
    <w:lvlOverride w:ilvl="0">
      <w:startOverride w:val="1"/>
    </w:lvlOverride>
    <w:lvlOverride w:ilvl="1"/>
    <w:lvlOverride w:ilvl="2"/>
    <w:lvlOverride w:ilvl="3"/>
    <w:lvlOverride w:ilvl="4"/>
    <w:lvlOverride w:ilvl="5"/>
    <w:lvlOverride w:ilvl="6"/>
    <w:lvlOverride w:ilvl="7"/>
    <w:lvlOverride w:ilvl="8"/>
  </w:num>
  <w:num w:numId="240">
    <w:abstractNumId w:val="321"/>
    <w:lvlOverride w:ilvl="0">
      <w:startOverride w:val="1"/>
    </w:lvlOverride>
    <w:lvlOverride w:ilvl="1"/>
    <w:lvlOverride w:ilvl="2"/>
    <w:lvlOverride w:ilvl="3"/>
    <w:lvlOverride w:ilvl="4"/>
    <w:lvlOverride w:ilvl="5"/>
    <w:lvlOverride w:ilvl="6"/>
    <w:lvlOverride w:ilvl="7"/>
    <w:lvlOverride w:ilvl="8"/>
  </w:num>
  <w:num w:numId="241">
    <w:abstractNumId w:val="242"/>
    <w:lvlOverride w:ilvl="0">
      <w:startOverride w:val="1"/>
    </w:lvlOverride>
    <w:lvlOverride w:ilvl="1"/>
    <w:lvlOverride w:ilvl="2"/>
    <w:lvlOverride w:ilvl="3"/>
    <w:lvlOverride w:ilvl="4"/>
    <w:lvlOverride w:ilvl="5"/>
    <w:lvlOverride w:ilvl="6"/>
    <w:lvlOverride w:ilvl="7"/>
    <w:lvlOverride w:ilvl="8"/>
  </w:num>
  <w:num w:numId="242">
    <w:abstractNumId w:val="284"/>
    <w:lvlOverride w:ilvl="0">
      <w:startOverride w:val="1"/>
    </w:lvlOverride>
    <w:lvlOverride w:ilvl="1"/>
    <w:lvlOverride w:ilvl="2"/>
    <w:lvlOverride w:ilvl="3"/>
    <w:lvlOverride w:ilvl="4"/>
    <w:lvlOverride w:ilvl="5"/>
    <w:lvlOverride w:ilvl="6"/>
    <w:lvlOverride w:ilvl="7"/>
    <w:lvlOverride w:ilvl="8"/>
  </w:num>
  <w:num w:numId="243">
    <w:abstractNumId w:val="307"/>
    <w:lvlOverride w:ilvl="0">
      <w:startOverride w:val="1"/>
    </w:lvlOverride>
    <w:lvlOverride w:ilvl="1"/>
    <w:lvlOverride w:ilvl="2"/>
    <w:lvlOverride w:ilvl="3"/>
    <w:lvlOverride w:ilvl="4"/>
    <w:lvlOverride w:ilvl="5"/>
    <w:lvlOverride w:ilvl="6"/>
    <w:lvlOverride w:ilvl="7"/>
    <w:lvlOverride w:ilvl="8"/>
  </w:num>
  <w:num w:numId="244">
    <w:abstractNumId w:val="171"/>
  </w:num>
  <w:num w:numId="245">
    <w:abstractNumId w:val="25"/>
  </w:num>
  <w:num w:numId="246">
    <w:abstractNumId w:val="39"/>
  </w:num>
  <w:num w:numId="247">
    <w:abstractNumId w:val="224"/>
  </w:num>
  <w:num w:numId="248">
    <w:abstractNumId w:val="258"/>
    <w:lvlOverride w:ilvl="0">
      <w:startOverride w:val="1"/>
    </w:lvlOverride>
    <w:lvlOverride w:ilvl="1"/>
    <w:lvlOverride w:ilvl="2"/>
    <w:lvlOverride w:ilvl="3"/>
    <w:lvlOverride w:ilvl="4"/>
    <w:lvlOverride w:ilvl="5"/>
    <w:lvlOverride w:ilvl="6"/>
    <w:lvlOverride w:ilvl="7"/>
    <w:lvlOverride w:ilvl="8"/>
  </w:num>
  <w:num w:numId="249">
    <w:abstractNumId w:val="29"/>
    <w:lvlOverride w:ilvl="0">
      <w:startOverride w:val="1"/>
    </w:lvlOverride>
    <w:lvlOverride w:ilvl="1"/>
    <w:lvlOverride w:ilvl="2"/>
    <w:lvlOverride w:ilvl="3"/>
    <w:lvlOverride w:ilvl="4"/>
    <w:lvlOverride w:ilvl="5"/>
    <w:lvlOverride w:ilvl="6"/>
    <w:lvlOverride w:ilvl="7"/>
    <w:lvlOverride w:ilvl="8"/>
  </w:num>
  <w:num w:numId="250">
    <w:abstractNumId w:val="76"/>
    <w:lvlOverride w:ilvl="0">
      <w:startOverride w:val="1"/>
    </w:lvlOverride>
    <w:lvlOverride w:ilvl="1"/>
    <w:lvlOverride w:ilvl="2"/>
    <w:lvlOverride w:ilvl="3"/>
    <w:lvlOverride w:ilvl="4"/>
    <w:lvlOverride w:ilvl="5"/>
    <w:lvlOverride w:ilvl="6"/>
    <w:lvlOverride w:ilvl="7"/>
    <w:lvlOverride w:ilvl="8"/>
  </w:num>
  <w:num w:numId="251">
    <w:abstractNumId w:val="296"/>
    <w:lvlOverride w:ilvl="0">
      <w:startOverride w:val="1"/>
    </w:lvlOverride>
    <w:lvlOverride w:ilvl="1"/>
    <w:lvlOverride w:ilvl="2"/>
    <w:lvlOverride w:ilvl="3"/>
    <w:lvlOverride w:ilvl="4"/>
    <w:lvlOverride w:ilvl="5"/>
    <w:lvlOverride w:ilvl="6"/>
    <w:lvlOverride w:ilvl="7"/>
    <w:lvlOverride w:ilvl="8"/>
  </w:num>
  <w:num w:numId="252">
    <w:abstractNumId w:val="368"/>
  </w:num>
  <w:num w:numId="253">
    <w:abstractNumId w:val="73"/>
  </w:num>
  <w:num w:numId="254">
    <w:abstractNumId w:val="141"/>
  </w:num>
  <w:num w:numId="255">
    <w:abstractNumId w:val="74"/>
  </w:num>
  <w:num w:numId="256">
    <w:abstractNumId w:val="336"/>
  </w:num>
  <w:num w:numId="257">
    <w:abstractNumId w:val="294"/>
  </w:num>
  <w:num w:numId="258">
    <w:abstractNumId w:val="143"/>
  </w:num>
  <w:num w:numId="259">
    <w:abstractNumId w:val="30"/>
  </w:num>
  <w:num w:numId="260">
    <w:abstractNumId w:val="266"/>
  </w:num>
  <w:num w:numId="261">
    <w:abstractNumId w:val="79"/>
  </w:num>
  <w:num w:numId="262">
    <w:abstractNumId w:val="366"/>
  </w:num>
  <w:num w:numId="263">
    <w:abstractNumId w:val="354"/>
  </w:num>
  <w:num w:numId="264">
    <w:abstractNumId w:val="35"/>
  </w:num>
  <w:num w:numId="265">
    <w:abstractNumId w:val="12"/>
  </w:num>
  <w:num w:numId="266">
    <w:abstractNumId w:val="101"/>
  </w:num>
  <w:num w:numId="267">
    <w:abstractNumId w:val="155"/>
  </w:num>
  <w:num w:numId="268">
    <w:abstractNumId w:val="203"/>
  </w:num>
  <w:num w:numId="269">
    <w:abstractNumId w:val="95"/>
  </w:num>
  <w:num w:numId="270">
    <w:abstractNumId w:val="344"/>
  </w:num>
  <w:num w:numId="271">
    <w:abstractNumId w:val="46"/>
    <w:lvlOverride w:ilvl="0">
      <w:startOverride w:val="1"/>
    </w:lvlOverride>
    <w:lvlOverride w:ilvl="1"/>
    <w:lvlOverride w:ilvl="2"/>
    <w:lvlOverride w:ilvl="3"/>
    <w:lvlOverride w:ilvl="4"/>
    <w:lvlOverride w:ilvl="5"/>
    <w:lvlOverride w:ilvl="6"/>
    <w:lvlOverride w:ilvl="7"/>
    <w:lvlOverride w:ilvl="8"/>
  </w:num>
  <w:num w:numId="272">
    <w:abstractNumId w:val="213"/>
    <w:lvlOverride w:ilvl="0">
      <w:startOverride w:val="1"/>
    </w:lvlOverride>
    <w:lvlOverride w:ilvl="1"/>
    <w:lvlOverride w:ilvl="2"/>
    <w:lvlOverride w:ilvl="3"/>
    <w:lvlOverride w:ilvl="4"/>
    <w:lvlOverride w:ilvl="5"/>
    <w:lvlOverride w:ilvl="6"/>
    <w:lvlOverride w:ilvl="7"/>
    <w:lvlOverride w:ilvl="8"/>
  </w:num>
  <w:num w:numId="273">
    <w:abstractNumId w:val="54"/>
    <w:lvlOverride w:ilvl="0">
      <w:startOverride w:val="1"/>
    </w:lvlOverride>
    <w:lvlOverride w:ilvl="1"/>
    <w:lvlOverride w:ilvl="2"/>
    <w:lvlOverride w:ilvl="3"/>
    <w:lvlOverride w:ilvl="4"/>
    <w:lvlOverride w:ilvl="5"/>
    <w:lvlOverride w:ilvl="6"/>
    <w:lvlOverride w:ilvl="7"/>
    <w:lvlOverride w:ilvl="8"/>
  </w:num>
  <w:num w:numId="274">
    <w:abstractNumId w:val="361"/>
    <w:lvlOverride w:ilvl="0">
      <w:startOverride w:val="1"/>
    </w:lvlOverride>
    <w:lvlOverride w:ilvl="1"/>
    <w:lvlOverride w:ilvl="2"/>
    <w:lvlOverride w:ilvl="3"/>
    <w:lvlOverride w:ilvl="4"/>
    <w:lvlOverride w:ilvl="5"/>
    <w:lvlOverride w:ilvl="6"/>
    <w:lvlOverride w:ilvl="7"/>
    <w:lvlOverride w:ilvl="8"/>
  </w:num>
  <w:num w:numId="275">
    <w:abstractNumId w:val="236"/>
    <w:lvlOverride w:ilvl="0">
      <w:startOverride w:val="1"/>
    </w:lvlOverride>
    <w:lvlOverride w:ilvl="1"/>
    <w:lvlOverride w:ilvl="2"/>
    <w:lvlOverride w:ilvl="3"/>
    <w:lvlOverride w:ilvl="4"/>
    <w:lvlOverride w:ilvl="5"/>
    <w:lvlOverride w:ilvl="6"/>
    <w:lvlOverride w:ilvl="7"/>
    <w:lvlOverride w:ilvl="8"/>
  </w:num>
  <w:num w:numId="276">
    <w:abstractNumId w:val="50"/>
  </w:num>
  <w:num w:numId="277">
    <w:abstractNumId w:val="136"/>
  </w:num>
  <w:num w:numId="278">
    <w:abstractNumId w:val="111"/>
  </w:num>
  <w:num w:numId="279">
    <w:abstractNumId w:val="7"/>
  </w:num>
  <w:num w:numId="280">
    <w:abstractNumId w:val="185"/>
    <w:lvlOverride w:ilvl="0">
      <w:startOverride w:val="1"/>
    </w:lvlOverride>
    <w:lvlOverride w:ilvl="1"/>
    <w:lvlOverride w:ilvl="2"/>
    <w:lvlOverride w:ilvl="3"/>
    <w:lvlOverride w:ilvl="4"/>
    <w:lvlOverride w:ilvl="5"/>
    <w:lvlOverride w:ilvl="6"/>
    <w:lvlOverride w:ilvl="7"/>
    <w:lvlOverride w:ilvl="8"/>
  </w:num>
  <w:num w:numId="281">
    <w:abstractNumId w:val="211"/>
    <w:lvlOverride w:ilvl="0">
      <w:startOverride w:val="1"/>
    </w:lvlOverride>
    <w:lvlOverride w:ilvl="1"/>
    <w:lvlOverride w:ilvl="2"/>
    <w:lvlOverride w:ilvl="3"/>
    <w:lvlOverride w:ilvl="4"/>
    <w:lvlOverride w:ilvl="5"/>
    <w:lvlOverride w:ilvl="6"/>
    <w:lvlOverride w:ilvl="7"/>
    <w:lvlOverride w:ilvl="8"/>
  </w:num>
  <w:num w:numId="282">
    <w:abstractNumId w:val="245"/>
  </w:num>
  <w:num w:numId="283">
    <w:abstractNumId w:val="49"/>
  </w:num>
  <w:num w:numId="284">
    <w:abstractNumId w:val="251"/>
  </w:num>
  <w:num w:numId="285">
    <w:abstractNumId w:val="187"/>
  </w:num>
  <w:num w:numId="286">
    <w:abstractNumId w:val="150"/>
  </w:num>
  <w:num w:numId="287">
    <w:abstractNumId w:val="38"/>
  </w:num>
  <w:num w:numId="288">
    <w:abstractNumId w:val="156"/>
  </w:num>
  <w:num w:numId="289">
    <w:abstractNumId w:val="246"/>
  </w:num>
  <w:num w:numId="290">
    <w:abstractNumId w:val="16"/>
  </w:num>
  <w:num w:numId="291">
    <w:abstractNumId w:val="113"/>
  </w:num>
  <w:num w:numId="292">
    <w:abstractNumId w:val="142"/>
  </w:num>
  <w:num w:numId="293">
    <w:abstractNumId w:val="151"/>
  </w:num>
  <w:num w:numId="294">
    <w:abstractNumId w:val="164"/>
  </w:num>
  <w:num w:numId="295">
    <w:abstractNumId w:val="94"/>
  </w:num>
  <w:num w:numId="296">
    <w:abstractNumId w:val="98"/>
  </w:num>
  <w:num w:numId="297">
    <w:abstractNumId w:val="317"/>
  </w:num>
  <w:num w:numId="298">
    <w:abstractNumId w:val="199"/>
  </w:num>
  <w:num w:numId="299">
    <w:abstractNumId w:val="291"/>
  </w:num>
  <w:num w:numId="300">
    <w:abstractNumId w:val="176"/>
  </w:num>
  <w:num w:numId="301">
    <w:abstractNumId w:val="181"/>
  </w:num>
  <w:num w:numId="302">
    <w:abstractNumId w:val="129"/>
  </w:num>
  <w:num w:numId="303">
    <w:abstractNumId w:val="355"/>
  </w:num>
  <w:num w:numId="304">
    <w:abstractNumId w:val="59"/>
  </w:num>
  <w:num w:numId="305">
    <w:abstractNumId w:val="114"/>
  </w:num>
  <w:num w:numId="306">
    <w:abstractNumId w:val="313"/>
  </w:num>
  <w:num w:numId="307">
    <w:abstractNumId w:val="216"/>
  </w:num>
  <w:num w:numId="308">
    <w:abstractNumId w:val="363"/>
  </w:num>
  <w:num w:numId="309">
    <w:abstractNumId w:val="339"/>
  </w:num>
  <w:num w:numId="310">
    <w:abstractNumId w:val="273"/>
  </w:num>
  <w:num w:numId="311">
    <w:abstractNumId w:val="105"/>
  </w:num>
  <w:num w:numId="312">
    <w:abstractNumId w:val="364"/>
  </w:num>
  <w:num w:numId="313">
    <w:abstractNumId w:val="232"/>
  </w:num>
  <w:num w:numId="314">
    <w:abstractNumId w:val="365"/>
    <w:lvlOverride w:ilvl="0">
      <w:startOverride w:val="1"/>
    </w:lvlOverride>
    <w:lvlOverride w:ilvl="1"/>
    <w:lvlOverride w:ilvl="2"/>
    <w:lvlOverride w:ilvl="3"/>
    <w:lvlOverride w:ilvl="4"/>
    <w:lvlOverride w:ilvl="5"/>
    <w:lvlOverride w:ilvl="6"/>
    <w:lvlOverride w:ilvl="7"/>
    <w:lvlOverride w:ilvl="8"/>
  </w:num>
  <w:num w:numId="315">
    <w:abstractNumId w:val="58"/>
  </w:num>
  <w:num w:numId="316">
    <w:abstractNumId w:val="214"/>
  </w:num>
  <w:num w:numId="317">
    <w:abstractNumId w:val="275"/>
  </w:num>
  <w:num w:numId="318">
    <w:abstractNumId w:val="173"/>
  </w:num>
  <w:num w:numId="319">
    <w:abstractNumId w:val="178"/>
  </w:num>
  <w:num w:numId="320">
    <w:abstractNumId w:val="183"/>
  </w:num>
  <w:num w:numId="321">
    <w:abstractNumId w:val="40"/>
  </w:num>
  <w:num w:numId="322">
    <w:abstractNumId w:val="86"/>
  </w:num>
  <w:num w:numId="323">
    <w:abstractNumId w:val="204"/>
  </w:num>
  <w:num w:numId="324">
    <w:abstractNumId w:val="92"/>
  </w:num>
  <w:num w:numId="325">
    <w:abstractNumId w:val="345"/>
  </w:num>
  <w:num w:numId="326">
    <w:abstractNumId w:val="325"/>
  </w:num>
  <w:num w:numId="327">
    <w:abstractNumId w:val="161"/>
  </w:num>
  <w:num w:numId="32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9">
    <w:abstractNumId w:val="140"/>
  </w:num>
  <w:num w:numId="330">
    <w:abstractNumId w:val="302"/>
  </w:num>
  <w:num w:numId="331">
    <w:abstractNumId w:val="157"/>
  </w:num>
  <w:num w:numId="332">
    <w:abstractNumId w:val="124"/>
  </w:num>
  <w:num w:numId="333">
    <w:abstractNumId w:val="254"/>
  </w:num>
  <w:num w:numId="334">
    <w:abstractNumId w:val="128"/>
  </w:num>
  <w:num w:numId="335">
    <w:abstractNumId w:val="198"/>
  </w:num>
  <w:num w:numId="336">
    <w:abstractNumId w:val="3"/>
  </w:num>
  <w:num w:numId="337">
    <w:abstractNumId w:val="66"/>
  </w:num>
  <w:num w:numId="338">
    <w:abstractNumId w:val="290"/>
  </w:num>
  <w:num w:numId="339">
    <w:abstractNumId w:val="2"/>
  </w:num>
  <w:num w:numId="340">
    <w:abstractNumId w:val="1"/>
  </w:num>
  <w:num w:numId="341">
    <w:abstractNumId w:val="166"/>
  </w:num>
  <w:num w:numId="342">
    <w:abstractNumId w:val="42"/>
  </w:num>
  <w:num w:numId="343">
    <w:abstractNumId w:val="188"/>
  </w:num>
  <w:num w:numId="344">
    <w:abstractNumId w:val="57"/>
  </w:num>
  <w:num w:numId="345">
    <w:abstractNumId w:val="308"/>
  </w:num>
  <w:num w:numId="346">
    <w:abstractNumId w:val="280"/>
  </w:num>
  <w:num w:numId="347">
    <w:abstractNumId w:val="108"/>
  </w:num>
  <w:num w:numId="348">
    <w:abstractNumId w:val="52"/>
  </w:num>
  <w:num w:numId="349">
    <w:abstractNumId w:val="271"/>
  </w:num>
  <w:num w:numId="350">
    <w:abstractNumId w:val="217"/>
  </w:num>
  <w:num w:numId="351">
    <w:abstractNumId w:val="255"/>
  </w:num>
  <w:num w:numId="352">
    <w:abstractNumId w:val="87"/>
  </w:num>
  <w:num w:numId="353">
    <w:abstractNumId w:val="22"/>
  </w:num>
  <w:num w:numId="354">
    <w:abstractNumId w:val="36"/>
  </w:num>
  <w:num w:numId="355">
    <w:abstractNumId w:val="130"/>
  </w:num>
  <w:num w:numId="356">
    <w:abstractNumId w:val="309"/>
  </w:num>
  <w:num w:numId="357">
    <w:abstractNumId w:val="112"/>
  </w:num>
  <w:num w:numId="358">
    <w:abstractNumId w:val="10"/>
  </w:num>
  <w:num w:numId="359">
    <w:abstractNumId w:val="259"/>
  </w:num>
  <w:num w:numId="360">
    <w:abstractNumId w:val="23"/>
  </w:num>
  <w:num w:numId="361">
    <w:abstractNumId w:val="13"/>
  </w:num>
  <w:num w:numId="362">
    <w:abstractNumId w:val="347"/>
  </w:num>
  <w:num w:numId="363">
    <w:abstractNumId w:val="28"/>
  </w:num>
  <w:num w:numId="364">
    <w:abstractNumId w:val="237"/>
  </w:num>
  <w:num w:numId="365">
    <w:abstractNumId w:val="62"/>
  </w:num>
  <w:num w:numId="366">
    <w:abstractNumId w:val="358"/>
  </w:num>
  <w:num w:numId="367">
    <w:abstractNumId w:val="119"/>
  </w:num>
  <w:num w:numId="368">
    <w:abstractNumId w:val="323"/>
  </w:num>
  <w:numIdMacAtCleanup w:val="36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hideSpellingErrors/>
  <w:hideGrammaticalErrors/>
  <w:defaultTabStop w:val="720"/>
  <w:evenAndOddHeaders/>
  <w:drawingGridHorizontalSpacing w:val="110"/>
  <w:displayHorizontalDrawingGridEvery w:val="2"/>
  <w:characterSpacingControl w:val="doNotCompress"/>
  <w:hdrShapeDefaults>
    <o:shapedefaults v:ext="edit" spidmax="4098"/>
    <o:shapelayout v:ext="edit">
      <o:idmap v:ext="edit" data="2"/>
    </o:shapelayout>
  </w:hdrShapeDefaults>
  <w:footnotePr>
    <w:footnote w:id="0"/>
    <w:footnote w:id="1"/>
  </w:footnotePr>
  <w:endnotePr>
    <w:endnote w:id="0"/>
    <w:endnote w:id="1"/>
  </w:endnotePr>
  <w:compat>
    <w:ulTrailSpace/>
    <w:shapeLayoutLikeWW8/>
  </w:compat>
  <w:rsids>
    <w:rsidRoot w:val="009579F6"/>
    <w:rsid w:val="000174A4"/>
    <w:rsid w:val="000322B2"/>
    <w:rsid w:val="00072D02"/>
    <w:rsid w:val="00074438"/>
    <w:rsid w:val="000A1046"/>
    <w:rsid w:val="000B012B"/>
    <w:rsid w:val="000B1176"/>
    <w:rsid w:val="000B413D"/>
    <w:rsid w:val="000B5955"/>
    <w:rsid w:val="000C3E07"/>
    <w:rsid w:val="000C3F38"/>
    <w:rsid w:val="000D06EA"/>
    <w:rsid w:val="000E3ED7"/>
    <w:rsid w:val="00103287"/>
    <w:rsid w:val="00110EA2"/>
    <w:rsid w:val="00113EBE"/>
    <w:rsid w:val="001213FE"/>
    <w:rsid w:val="001302DF"/>
    <w:rsid w:val="001346AF"/>
    <w:rsid w:val="00151A20"/>
    <w:rsid w:val="00156F78"/>
    <w:rsid w:val="001647D2"/>
    <w:rsid w:val="001801D0"/>
    <w:rsid w:val="0018188B"/>
    <w:rsid w:val="001D4B71"/>
    <w:rsid w:val="002014CF"/>
    <w:rsid w:val="00215996"/>
    <w:rsid w:val="00231167"/>
    <w:rsid w:val="00274F9B"/>
    <w:rsid w:val="00287DB2"/>
    <w:rsid w:val="002A07FF"/>
    <w:rsid w:val="002B24C9"/>
    <w:rsid w:val="002C5006"/>
    <w:rsid w:val="002E0361"/>
    <w:rsid w:val="002F4AA2"/>
    <w:rsid w:val="002F4AE5"/>
    <w:rsid w:val="003104D9"/>
    <w:rsid w:val="00323071"/>
    <w:rsid w:val="00332252"/>
    <w:rsid w:val="00351280"/>
    <w:rsid w:val="003966F4"/>
    <w:rsid w:val="003B7B1F"/>
    <w:rsid w:val="003D13ED"/>
    <w:rsid w:val="003E3187"/>
    <w:rsid w:val="003E5E28"/>
    <w:rsid w:val="00407187"/>
    <w:rsid w:val="00413CFD"/>
    <w:rsid w:val="00420675"/>
    <w:rsid w:val="00445C78"/>
    <w:rsid w:val="00450108"/>
    <w:rsid w:val="00475A97"/>
    <w:rsid w:val="00477373"/>
    <w:rsid w:val="00490584"/>
    <w:rsid w:val="00490DA5"/>
    <w:rsid w:val="004A5438"/>
    <w:rsid w:val="004C1F38"/>
    <w:rsid w:val="004C34D2"/>
    <w:rsid w:val="004D3D3F"/>
    <w:rsid w:val="00546377"/>
    <w:rsid w:val="00550E75"/>
    <w:rsid w:val="005627DE"/>
    <w:rsid w:val="0057274C"/>
    <w:rsid w:val="005737EA"/>
    <w:rsid w:val="005745C2"/>
    <w:rsid w:val="005918A2"/>
    <w:rsid w:val="005939E0"/>
    <w:rsid w:val="005D2BC8"/>
    <w:rsid w:val="005E10D1"/>
    <w:rsid w:val="005F15A3"/>
    <w:rsid w:val="006537C9"/>
    <w:rsid w:val="00665E88"/>
    <w:rsid w:val="00685D77"/>
    <w:rsid w:val="006B1066"/>
    <w:rsid w:val="006C3A1F"/>
    <w:rsid w:val="006D7718"/>
    <w:rsid w:val="006E2367"/>
    <w:rsid w:val="007203BD"/>
    <w:rsid w:val="007266F5"/>
    <w:rsid w:val="0073725A"/>
    <w:rsid w:val="007672AE"/>
    <w:rsid w:val="00786890"/>
    <w:rsid w:val="00786BED"/>
    <w:rsid w:val="007A00C3"/>
    <w:rsid w:val="007C0825"/>
    <w:rsid w:val="007D542F"/>
    <w:rsid w:val="007D6C0C"/>
    <w:rsid w:val="007E1133"/>
    <w:rsid w:val="007F62C3"/>
    <w:rsid w:val="00812BDB"/>
    <w:rsid w:val="00816DCC"/>
    <w:rsid w:val="0082031B"/>
    <w:rsid w:val="00826143"/>
    <w:rsid w:val="00827BE6"/>
    <w:rsid w:val="00834B0E"/>
    <w:rsid w:val="00895AC5"/>
    <w:rsid w:val="008A0455"/>
    <w:rsid w:val="008B2A3E"/>
    <w:rsid w:val="008C2156"/>
    <w:rsid w:val="008E509F"/>
    <w:rsid w:val="008E6824"/>
    <w:rsid w:val="009010E1"/>
    <w:rsid w:val="00906E3E"/>
    <w:rsid w:val="00923541"/>
    <w:rsid w:val="0093260C"/>
    <w:rsid w:val="00941DBB"/>
    <w:rsid w:val="00952D7A"/>
    <w:rsid w:val="009546FE"/>
    <w:rsid w:val="009579F6"/>
    <w:rsid w:val="00967890"/>
    <w:rsid w:val="009873FB"/>
    <w:rsid w:val="009C1D6D"/>
    <w:rsid w:val="009D5CA2"/>
    <w:rsid w:val="009D5F13"/>
    <w:rsid w:val="009E5787"/>
    <w:rsid w:val="009F17A6"/>
    <w:rsid w:val="00A32767"/>
    <w:rsid w:val="00A643F6"/>
    <w:rsid w:val="00A719C4"/>
    <w:rsid w:val="00A8657F"/>
    <w:rsid w:val="00AC338F"/>
    <w:rsid w:val="00AC5F36"/>
    <w:rsid w:val="00AD4F91"/>
    <w:rsid w:val="00AF4159"/>
    <w:rsid w:val="00AF6275"/>
    <w:rsid w:val="00B32661"/>
    <w:rsid w:val="00B46492"/>
    <w:rsid w:val="00B62029"/>
    <w:rsid w:val="00B75BFF"/>
    <w:rsid w:val="00B93A92"/>
    <w:rsid w:val="00B9751B"/>
    <w:rsid w:val="00BE46BC"/>
    <w:rsid w:val="00BE60D1"/>
    <w:rsid w:val="00BE70C9"/>
    <w:rsid w:val="00BF38E9"/>
    <w:rsid w:val="00C368EB"/>
    <w:rsid w:val="00C5589C"/>
    <w:rsid w:val="00C61EED"/>
    <w:rsid w:val="00C9105E"/>
    <w:rsid w:val="00C9307D"/>
    <w:rsid w:val="00CA46DF"/>
    <w:rsid w:val="00CC0027"/>
    <w:rsid w:val="00CC535C"/>
    <w:rsid w:val="00CD1FBC"/>
    <w:rsid w:val="00CF1BB8"/>
    <w:rsid w:val="00D04C89"/>
    <w:rsid w:val="00D27FE7"/>
    <w:rsid w:val="00D30023"/>
    <w:rsid w:val="00D44F9F"/>
    <w:rsid w:val="00D477AD"/>
    <w:rsid w:val="00D47B0B"/>
    <w:rsid w:val="00D57558"/>
    <w:rsid w:val="00D65F34"/>
    <w:rsid w:val="00D92F43"/>
    <w:rsid w:val="00DA1912"/>
    <w:rsid w:val="00DA77A8"/>
    <w:rsid w:val="00DB6707"/>
    <w:rsid w:val="00DC006A"/>
    <w:rsid w:val="00DD7D79"/>
    <w:rsid w:val="00E130E3"/>
    <w:rsid w:val="00E21834"/>
    <w:rsid w:val="00E82D2D"/>
    <w:rsid w:val="00E865DF"/>
    <w:rsid w:val="00EA4C50"/>
    <w:rsid w:val="00EB3026"/>
    <w:rsid w:val="00EC50A8"/>
    <w:rsid w:val="00ED174C"/>
    <w:rsid w:val="00F00123"/>
    <w:rsid w:val="00F16E49"/>
    <w:rsid w:val="00F21375"/>
    <w:rsid w:val="00F41586"/>
    <w:rsid w:val="00F43096"/>
    <w:rsid w:val="00F456BB"/>
    <w:rsid w:val="00F603D0"/>
    <w:rsid w:val="00F611DB"/>
    <w:rsid w:val="00F769B2"/>
    <w:rsid w:val="00F87D2F"/>
    <w:rsid w:val="00FA214A"/>
    <w:rsid w:val="00FA2783"/>
    <w:rsid w:val="00FC0FF2"/>
    <w:rsid w:val="00FD1C2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rules v:ext="edit">
        <o:r id="V:Rule1" type="connector" idref="#AutoShape 28"/>
        <o:r id="V:Rule2" type="connector" idref="#AutoShape 29"/>
        <o:r id="V:Rule3" type="connector" idref="#AutoShape 3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uiPriority w:val="1"/>
    <w:qFormat/>
    <w:rsid w:val="00BE70C9"/>
    <w:rPr>
      <w:rFonts w:ascii="Times New Roman" w:eastAsia="Times New Roman" w:hAnsi="Times New Roman" w:cs="Times New Roman"/>
      <w:lang w:val="ru-RU"/>
    </w:rPr>
  </w:style>
  <w:style w:type="paragraph" w:styleId="1">
    <w:name w:val="heading 1"/>
    <w:basedOn w:val="a1"/>
    <w:link w:val="10"/>
    <w:uiPriority w:val="9"/>
    <w:qFormat/>
    <w:rsid w:val="00BE70C9"/>
    <w:pPr>
      <w:ind w:left="158"/>
      <w:outlineLvl w:val="0"/>
    </w:pPr>
    <w:rPr>
      <w:rFonts w:ascii="Tahoma" w:eastAsia="Tahoma" w:hAnsi="Tahoma" w:cs="Tahoma"/>
      <w:b/>
      <w:bCs/>
      <w:sz w:val="24"/>
      <w:szCs w:val="24"/>
    </w:rPr>
  </w:style>
  <w:style w:type="paragraph" w:styleId="2">
    <w:name w:val="heading 2"/>
    <w:basedOn w:val="a1"/>
    <w:link w:val="20"/>
    <w:uiPriority w:val="9"/>
    <w:qFormat/>
    <w:rsid w:val="00BE70C9"/>
    <w:pPr>
      <w:ind w:left="157"/>
      <w:outlineLvl w:val="1"/>
    </w:pPr>
    <w:rPr>
      <w:rFonts w:ascii="Tahoma" w:eastAsia="Tahoma" w:hAnsi="Tahoma" w:cs="Tahoma"/>
      <w:b/>
      <w:bCs/>
    </w:rPr>
  </w:style>
  <w:style w:type="paragraph" w:styleId="3">
    <w:name w:val="heading 3"/>
    <w:basedOn w:val="a1"/>
    <w:link w:val="30"/>
    <w:uiPriority w:val="1"/>
    <w:qFormat/>
    <w:rsid w:val="00BE70C9"/>
    <w:pPr>
      <w:ind w:left="157"/>
      <w:outlineLvl w:val="2"/>
    </w:pPr>
    <w:rPr>
      <w:rFonts w:ascii="Trebuchet MS" w:eastAsia="Trebuchet MS" w:hAnsi="Trebuchet MS" w:cs="Trebuchet MS"/>
    </w:rPr>
  </w:style>
  <w:style w:type="paragraph" w:styleId="4">
    <w:name w:val="heading 4"/>
    <w:basedOn w:val="a1"/>
    <w:link w:val="40"/>
    <w:uiPriority w:val="9"/>
    <w:qFormat/>
    <w:rsid w:val="00BE70C9"/>
    <w:pPr>
      <w:ind w:left="383"/>
      <w:outlineLvl w:val="3"/>
    </w:pPr>
    <w:rPr>
      <w:rFonts w:ascii="Georgia" w:eastAsia="Georgia" w:hAnsi="Georgia" w:cs="Georgia"/>
      <w:b/>
      <w:bCs/>
      <w:sz w:val="20"/>
      <w:szCs w:val="20"/>
    </w:rPr>
  </w:style>
  <w:style w:type="paragraph" w:styleId="5">
    <w:name w:val="heading 5"/>
    <w:basedOn w:val="a1"/>
    <w:link w:val="50"/>
    <w:uiPriority w:val="9"/>
    <w:qFormat/>
    <w:rsid w:val="00BE70C9"/>
    <w:pPr>
      <w:ind w:left="383"/>
      <w:outlineLvl w:val="4"/>
    </w:pPr>
    <w:rPr>
      <w:rFonts w:ascii="Georgia" w:eastAsia="Georgia" w:hAnsi="Georgia" w:cs="Georgia"/>
      <w:b/>
      <w:bCs/>
      <w:i/>
      <w:iCs/>
      <w:sz w:val="20"/>
      <w:szCs w:val="20"/>
    </w:rPr>
  </w:style>
  <w:style w:type="paragraph" w:styleId="6">
    <w:name w:val="heading 6"/>
    <w:basedOn w:val="a1"/>
    <w:next w:val="a1"/>
    <w:link w:val="60"/>
    <w:uiPriority w:val="9"/>
    <w:semiHidden/>
    <w:unhideWhenUsed/>
    <w:qFormat/>
    <w:rsid w:val="00AF4159"/>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
    <w:rsid w:val="00941DBB"/>
    <w:rPr>
      <w:rFonts w:ascii="Tahoma" w:eastAsia="Tahoma" w:hAnsi="Tahoma" w:cs="Tahoma"/>
      <w:b/>
      <w:bCs/>
      <w:sz w:val="24"/>
      <w:szCs w:val="24"/>
      <w:lang w:val="ru-RU"/>
    </w:rPr>
  </w:style>
  <w:style w:type="character" w:customStyle="1" w:styleId="20">
    <w:name w:val="Заголовок 2 Знак"/>
    <w:basedOn w:val="a2"/>
    <w:link w:val="2"/>
    <w:uiPriority w:val="9"/>
    <w:rsid w:val="00941DBB"/>
    <w:rPr>
      <w:rFonts w:ascii="Tahoma" w:eastAsia="Tahoma" w:hAnsi="Tahoma" w:cs="Tahoma"/>
      <w:b/>
      <w:bCs/>
      <w:lang w:val="ru-RU"/>
    </w:rPr>
  </w:style>
  <w:style w:type="character" w:customStyle="1" w:styleId="30">
    <w:name w:val="Заголовок 3 Знак"/>
    <w:basedOn w:val="a2"/>
    <w:link w:val="3"/>
    <w:uiPriority w:val="1"/>
    <w:rsid w:val="00941DBB"/>
    <w:rPr>
      <w:rFonts w:ascii="Trebuchet MS" w:eastAsia="Trebuchet MS" w:hAnsi="Trebuchet MS" w:cs="Trebuchet MS"/>
      <w:lang w:val="ru-RU"/>
    </w:rPr>
  </w:style>
  <w:style w:type="character" w:customStyle="1" w:styleId="40">
    <w:name w:val="Заголовок 4 Знак"/>
    <w:basedOn w:val="a2"/>
    <w:link w:val="4"/>
    <w:uiPriority w:val="9"/>
    <w:rsid w:val="00941DBB"/>
    <w:rPr>
      <w:rFonts w:ascii="Georgia" w:eastAsia="Georgia" w:hAnsi="Georgia" w:cs="Georgia"/>
      <w:b/>
      <w:bCs/>
      <w:sz w:val="20"/>
      <w:szCs w:val="20"/>
      <w:lang w:val="ru-RU"/>
    </w:rPr>
  </w:style>
  <w:style w:type="character" w:customStyle="1" w:styleId="50">
    <w:name w:val="Заголовок 5 Знак"/>
    <w:basedOn w:val="a2"/>
    <w:link w:val="5"/>
    <w:uiPriority w:val="9"/>
    <w:rsid w:val="00941DBB"/>
    <w:rPr>
      <w:rFonts w:ascii="Georgia" w:eastAsia="Georgia" w:hAnsi="Georgia" w:cs="Georgia"/>
      <w:b/>
      <w:bCs/>
      <w:i/>
      <w:iCs/>
      <w:sz w:val="20"/>
      <w:szCs w:val="20"/>
      <w:lang w:val="ru-RU"/>
    </w:rPr>
  </w:style>
  <w:style w:type="table" w:customStyle="1" w:styleId="TableNormal">
    <w:name w:val="Table Normal"/>
    <w:uiPriority w:val="2"/>
    <w:unhideWhenUsed/>
    <w:qFormat/>
    <w:rsid w:val="00BE70C9"/>
    <w:tblPr>
      <w:tblInd w:w="0" w:type="dxa"/>
      <w:tblCellMar>
        <w:top w:w="0" w:type="dxa"/>
        <w:left w:w="0" w:type="dxa"/>
        <w:bottom w:w="0" w:type="dxa"/>
        <w:right w:w="0" w:type="dxa"/>
      </w:tblCellMar>
    </w:tblPr>
  </w:style>
  <w:style w:type="paragraph" w:styleId="11">
    <w:name w:val="toc 1"/>
    <w:basedOn w:val="a1"/>
    <w:link w:val="12"/>
    <w:uiPriority w:val="39"/>
    <w:qFormat/>
    <w:rsid w:val="00BE70C9"/>
    <w:pPr>
      <w:spacing w:before="107"/>
      <w:ind w:left="1402" w:hanging="793"/>
    </w:pPr>
    <w:rPr>
      <w:sz w:val="20"/>
      <w:szCs w:val="20"/>
    </w:rPr>
  </w:style>
  <w:style w:type="paragraph" w:styleId="a5">
    <w:name w:val="Body Text"/>
    <w:basedOn w:val="a1"/>
    <w:link w:val="a6"/>
    <w:uiPriority w:val="1"/>
    <w:qFormat/>
    <w:rsid w:val="00BE70C9"/>
    <w:pPr>
      <w:ind w:left="157" w:right="155" w:firstLine="226"/>
      <w:jc w:val="both"/>
    </w:pPr>
    <w:rPr>
      <w:sz w:val="20"/>
      <w:szCs w:val="20"/>
    </w:rPr>
  </w:style>
  <w:style w:type="character" w:customStyle="1" w:styleId="a6">
    <w:name w:val="Основной текст Знак"/>
    <w:basedOn w:val="a2"/>
    <w:link w:val="a5"/>
    <w:uiPriority w:val="1"/>
    <w:rsid w:val="00F00123"/>
    <w:rPr>
      <w:rFonts w:ascii="Times New Roman" w:eastAsia="Times New Roman" w:hAnsi="Times New Roman" w:cs="Times New Roman"/>
      <w:sz w:val="20"/>
      <w:szCs w:val="20"/>
      <w:lang w:val="ru-RU"/>
    </w:rPr>
  </w:style>
  <w:style w:type="paragraph" w:styleId="a7">
    <w:name w:val="Title"/>
    <w:basedOn w:val="a1"/>
    <w:link w:val="a8"/>
    <w:uiPriority w:val="1"/>
    <w:qFormat/>
    <w:rsid w:val="00BE70C9"/>
    <w:pPr>
      <w:spacing w:before="229"/>
      <w:ind w:left="785" w:right="783"/>
      <w:jc w:val="center"/>
    </w:pPr>
    <w:rPr>
      <w:rFonts w:ascii="SimSun" w:eastAsia="SimSun" w:hAnsi="SimSun" w:cs="SimSun"/>
      <w:sz w:val="42"/>
      <w:szCs w:val="42"/>
    </w:rPr>
  </w:style>
  <w:style w:type="character" w:customStyle="1" w:styleId="a8">
    <w:name w:val="Название Знак"/>
    <w:basedOn w:val="a2"/>
    <w:link w:val="a7"/>
    <w:uiPriority w:val="1"/>
    <w:rsid w:val="00941DBB"/>
    <w:rPr>
      <w:rFonts w:ascii="SimSun" w:eastAsia="SimSun" w:hAnsi="SimSun" w:cs="SimSun"/>
      <w:sz w:val="42"/>
      <w:szCs w:val="42"/>
      <w:lang w:val="ru-RU"/>
    </w:rPr>
  </w:style>
  <w:style w:type="paragraph" w:styleId="a9">
    <w:name w:val="List Paragraph"/>
    <w:aliases w:val="ITL List Paragraph,Цветной список - Акцент 13,Bullet 1,Use Case List Paragraph,Нумерованый список,List Paragraph1,Нумерованный список оглавления,AC List 01,Содержание. 2 уровень,Абзац маркированнный,Маркер,- список"/>
    <w:basedOn w:val="a1"/>
    <w:link w:val="aa"/>
    <w:uiPriority w:val="34"/>
    <w:qFormat/>
    <w:rsid w:val="00BE70C9"/>
    <w:pPr>
      <w:ind w:left="157" w:firstLine="226"/>
      <w:jc w:val="both"/>
    </w:pPr>
  </w:style>
  <w:style w:type="character" w:customStyle="1" w:styleId="aa">
    <w:name w:val="Абзац списка Знак"/>
    <w:aliases w:val="ITL List Paragraph Знак,Цветной список - Акцент 13 Знак,Bullet 1 Знак,Use Case List Paragraph Знак,Нумерованый список Знак,List Paragraph1 Знак,Нумерованный список оглавления Знак,AC List 01 Знак,Содержание. 2 уровень Знак,Маркер Знак"/>
    <w:basedOn w:val="a2"/>
    <w:link w:val="a9"/>
    <w:uiPriority w:val="34"/>
    <w:qFormat/>
    <w:rsid w:val="00D47B0B"/>
    <w:rPr>
      <w:rFonts w:ascii="Times New Roman" w:eastAsia="Times New Roman" w:hAnsi="Times New Roman" w:cs="Times New Roman"/>
      <w:lang w:val="ru-RU"/>
    </w:rPr>
  </w:style>
  <w:style w:type="paragraph" w:customStyle="1" w:styleId="TableParagraph">
    <w:name w:val="Table Paragraph"/>
    <w:basedOn w:val="a1"/>
    <w:uiPriority w:val="1"/>
    <w:qFormat/>
    <w:rsid w:val="00BE70C9"/>
  </w:style>
  <w:style w:type="paragraph" w:styleId="ab">
    <w:name w:val="Balloon Text"/>
    <w:basedOn w:val="a1"/>
    <w:link w:val="ac"/>
    <w:uiPriority w:val="99"/>
    <w:unhideWhenUsed/>
    <w:rsid w:val="0018188B"/>
    <w:rPr>
      <w:rFonts w:ascii="Tahoma" w:hAnsi="Tahoma" w:cs="Tahoma"/>
      <w:sz w:val="16"/>
      <w:szCs w:val="16"/>
    </w:rPr>
  </w:style>
  <w:style w:type="character" w:customStyle="1" w:styleId="ac">
    <w:name w:val="Текст выноски Знак"/>
    <w:basedOn w:val="a2"/>
    <w:link w:val="ab"/>
    <w:uiPriority w:val="99"/>
    <w:rsid w:val="0018188B"/>
    <w:rPr>
      <w:rFonts w:ascii="Tahoma" w:eastAsia="Times New Roman" w:hAnsi="Tahoma" w:cs="Tahoma"/>
      <w:sz w:val="16"/>
      <w:szCs w:val="16"/>
      <w:lang w:val="ru-RU"/>
    </w:rPr>
  </w:style>
  <w:style w:type="paragraph" w:styleId="ad">
    <w:name w:val="header"/>
    <w:basedOn w:val="a1"/>
    <w:link w:val="ae"/>
    <w:uiPriority w:val="99"/>
    <w:unhideWhenUsed/>
    <w:rsid w:val="0018188B"/>
    <w:pPr>
      <w:tabs>
        <w:tab w:val="center" w:pos="4677"/>
        <w:tab w:val="right" w:pos="9355"/>
      </w:tabs>
    </w:pPr>
  </w:style>
  <w:style w:type="character" w:customStyle="1" w:styleId="ae">
    <w:name w:val="Верхний колонтитул Знак"/>
    <w:basedOn w:val="a2"/>
    <w:link w:val="ad"/>
    <w:uiPriority w:val="99"/>
    <w:rsid w:val="0018188B"/>
    <w:rPr>
      <w:rFonts w:ascii="Times New Roman" w:eastAsia="Times New Roman" w:hAnsi="Times New Roman" w:cs="Times New Roman"/>
      <w:lang w:val="ru-RU"/>
    </w:rPr>
  </w:style>
  <w:style w:type="paragraph" w:styleId="af">
    <w:name w:val="footer"/>
    <w:basedOn w:val="a1"/>
    <w:link w:val="af0"/>
    <w:uiPriority w:val="99"/>
    <w:unhideWhenUsed/>
    <w:rsid w:val="0018188B"/>
    <w:pPr>
      <w:tabs>
        <w:tab w:val="center" w:pos="4677"/>
        <w:tab w:val="right" w:pos="9355"/>
      </w:tabs>
    </w:pPr>
  </w:style>
  <w:style w:type="character" w:customStyle="1" w:styleId="af0">
    <w:name w:val="Нижний колонтитул Знак"/>
    <w:basedOn w:val="a2"/>
    <w:link w:val="af"/>
    <w:uiPriority w:val="99"/>
    <w:rsid w:val="0018188B"/>
    <w:rPr>
      <w:rFonts w:ascii="Times New Roman" w:eastAsia="Times New Roman" w:hAnsi="Times New Roman" w:cs="Times New Roman"/>
      <w:lang w:val="ru-RU"/>
    </w:rPr>
  </w:style>
  <w:style w:type="table" w:styleId="af1">
    <w:name w:val="Table Grid"/>
    <w:basedOn w:val="a3"/>
    <w:uiPriority w:val="59"/>
    <w:rsid w:val="005737EA"/>
    <w:pPr>
      <w:widowControl/>
      <w:autoSpaceDE/>
      <w:autoSpaceDN/>
    </w:pPr>
    <w:rPr>
      <w:lang w:val="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10">
    <w:name w:val="Заголовок 11"/>
    <w:basedOn w:val="a1"/>
    <w:uiPriority w:val="1"/>
    <w:qFormat/>
    <w:rsid w:val="00F00123"/>
    <w:pPr>
      <w:ind w:left="1272"/>
      <w:outlineLvl w:val="1"/>
    </w:pPr>
    <w:rPr>
      <w:b/>
      <w:bCs/>
      <w:sz w:val="24"/>
      <w:szCs w:val="24"/>
    </w:rPr>
  </w:style>
  <w:style w:type="paragraph" w:customStyle="1" w:styleId="111">
    <w:name w:val="Оглавление 11"/>
    <w:basedOn w:val="a1"/>
    <w:uiPriority w:val="1"/>
    <w:qFormat/>
    <w:rsid w:val="00F00123"/>
    <w:pPr>
      <w:spacing w:before="182"/>
      <w:ind w:left="1272" w:hanging="601"/>
    </w:pPr>
    <w:rPr>
      <w:b/>
      <w:bCs/>
      <w:sz w:val="24"/>
      <w:szCs w:val="24"/>
    </w:rPr>
  </w:style>
  <w:style w:type="table" w:customStyle="1" w:styleId="TableGrid">
    <w:name w:val="TableGrid"/>
    <w:rsid w:val="00812BDB"/>
    <w:pPr>
      <w:widowControl/>
      <w:autoSpaceDE/>
      <w:autoSpaceDN/>
    </w:pPr>
    <w:rPr>
      <w:rFonts w:eastAsiaTheme="minorEastAsia"/>
      <w:lang w:val="ru-RU" w:eastAsia="ru-RU"/>
    </w:rPr>
    <w:tblPr>
      <w:tblCellMar>
        <w:top w:w="0" w:type="dxa"/>
        <w:left w:w="0" w:type="dxa"/>
        <w:bottom w:w="0" w:type="dxa"/>
        <w:right w:w="0" w:type="dxa"/>
      </w:tblCellMar>
    </w:tblPr>
  </w:style>
  <w:style w:type="paragraph" w:customStyle="1" w:styleId="af2">
    <w:name w:val="Текст в заданном формате"/>
    <w:basedOn w:val="a1"/>
    <w:rsid w:val="00D47B0B"/>
    <w:pPr>
      <w:autoSpaceDE/>
      <w:autoSpaceDN/>
      <w:spacing w:line="360" w:lineRule="auto"/>
      <w:ind w:firstLine="709"/>
      <w:jc w:val="both"/>
    </w:pPr>
    <w:rPr>
      <w:color w:val="000000"/>
      <w:sz w:val="24"/>
      <w:szCs w:val="20"/>
      <w:lang w:eastAsia="ru-RU"/>
    </w:rPr>
  </w:style>
  <w:style w:type="paragraph" w:styleId="af3">
    <w:name w:val="No Spacing"/>
    <w:link w:val="af4"/>
    <w:uiPriority w:val="1"/>
    <w:qFormat/>
    <w:rsid w:val="00941DBB"/>
    <w:pPr>
      <w:widowControl/>
      <w:autoSpaceDE/>
      <w:autoSpaceDN/>
    </w:pPr>
    <w:rPr>
      <w:rFonts w:eastAsiaTheme="minorEastAsia"/>
      <w:lang w:val="ru-RU" w:eastAsia="ru-RU"/>
    </w:rPr>
  </w:style>
  <w:style w:type="paragraph" w:styleId="af5">
    <w:name w:val="Body Text Indent"/>
    <w:basedOn w:val="a1"/>
    <w:link w:val="af6"/>
    <w:rsid w:val="00941DBB"/>
    <w:pPr>
      <w:widowControl/>
      <w:autoSpaceDE/>
      <w:autoSpaceDN/>
      <w:jc w:val="both"/>
    </w:pPr>
    <w:rPr>
      <w:sz w:val="24"/>
      <w:szCs w:val="24"/>
    </w:rPr>
  </w:style>
  <w:style w:type="character" w:customStyle="1" w:styleId="af6">
    <w:name w:val="Основной текст с отступом Знак"/>
    <w:basedOn w:val="a2"/>
    <w:link w:val="af5"/>
    <w:rsid w:val="00941DBB"/>
    <w:rPr>
      <w:rFonts w:ascii="Times New Roman" w:eastAsia="Times New Roman" w:hAnsi="Times New Roman" w:cs="Times New Roman"/>
      <w:sz w:val="24"/>
      <w:szCs w:val="24"/>
      <w:lang w:val="ru-RU"/>
    </w:rPr>
  </w:style>
  <w:style w:type="paragraph" w:styleId="21">
    <w:name w:val="Body Text Indent 2"/>
    <w:basedOn w:val="a1"/>
    <w:link w:val="22"/>
    <w:rsid w:val="00941DBB"/>
    <w:pPr>
      <w:widowControl/>
      <w:autoSpaceDE/>
      <w:autoSpaceDN/>
      <w:ind w:firstLine="720"/>
      <w:jc w:val="both"/>
    </w:pPr>
    <w:rPr>
      <w:sz w:val="24"/>
      <w:szCs w:val="24"/>
    </w:rPr>
  </w:style>
  <w:style w:type="character" w:customStyle="1" w:styleId="22">
    <w:name w:val="Основной текст с отступом 2 Знак"/>
    <w:basedOn w:val="a2"/>
    <w:link w:val="21"/>
    <w:rsid w:val="00941DBB"/>
    <w:rPr>
      <w:rFonts w:ascii="Times New Roman" w:eastAsia="Times New Roman" w:hAnsi="Times New Roman" w:cs="Times New Roman"/>
      <w:sz w:val="24"/>
      <w:szCs w:val="24"/>
      <w:lang w:val="ru-RU"/>
    </w:rPr>
  </w:style>
  <w:style w:type="paragraph" w:customStyle="1" w:styleId="13">
    <w:name w:val="Без интервала1"/>
    <w:aliases w:val="основа"/>
    <w:rsid w:val="00941DBB"/>
    <w:pPr>
      <w:widowControl/>
      <w:autoSpaceDE/>
      <w:autoSpaceDN/>
    </w:pPr>
    <w:rPr>
      <w:rFonts w:ascii="Calibri" w:eastAsia="Times New Roman" w:hAnsi="Calibri" w:cs="Times New Roman"/>
      <w:lang w:val="ru-RU" w:eastAsia="ru-RU"/>
    </w:rPr>
  </w:style>
  <w:style w:type="paragraph" w:styleId="af7">
    <w:name w:val="Normal (Web)"/>
    <w:basedOn w:val="a1"/>
    <w:link w:val="af8"/>
    <w:uiPriority w:val="99"/>
    <w:rsid w:val="00941DBB"/>
    <w:pPr>
      <w:widowControl/>
      <w:autoSpaceDE/>
      <w:autoSpaceDN/>
      <w:spacing w:before="100" w:beforeAutospacing="1" w:after="100" w:afterAutospacing="1"/>
    </w:pPr>
    <w:rPr>
      <w:sz w:val="24"/>
      <w:szCs w:val="24"/>
      <w:lang w:eastAsia="ru-RU"/>
    </w:rPr>
  </w:style>
  <w:style w:type="paragraph" w:customStyle="1" w:styleId="c8">
    <w:name w:val="c8"/>
    <w:basedOn w:val="a1"/>
    <w:rsid w:val="00941DBB"/>
    <w:pPr>
      <w:widowControl/>
      <w:autoSpaceDE/>
      <w:autoSpaceDN/>
      <w:spacing w:before="100" w:beforeAutospacing="1" w:after="100" w:afterAutospacing="1"/>
    </w:pPr>
    <w:rPr>
      <w:sz w:val="24"/>
      <w:szCs w:val="24"/>
      <w:lang w:eastAsia="ru-RU"/>
    </w:rPr>
  </w:style>
  <w:style w:type="character" w:customStyle="1" w:styleId="c4">
    <w:name w:val="c4"/>
    <w:basedOn w:val="a2"/>
    <w:rsid w:val="00941DBB"/>
  </w:style>
  <w:style w:type="paragraph" w:customStyle="1" w:styleId="c26">
    <w:name w:val="c26"/>
    <w:basedOn w:val="a1"/>
    <w:rsid w:val="00941DBB"/>
    <w:pPr>
      <w:widowControl/>
      <w:autoSpaceDE/>
      <w:autoSpaceDN/>
      <w:spacing w:before="100" w:beforeAutospacing="1" w:after="100" w:afterAutospacing="1"/>
    </w:pPr>
    <w:rPr>
      <w:sz w:val="24"/>
      <w:szCs w:val="24"/>
      <w:lang w:eastAsia="ru-RU"/>
    </w:rPr>
  </w:style>
  <w:style w:type="paragraph" w:customStyle="1" w:styleId="c0">
    <w:name w:val="c0"/>
    <w:basedOn w:val="a1"/>
    <w:rsid w:val="00941DBB"/>
    <w:pPr>
      <w:widowControl/>
      <w:autoSpaceDE/>
      <w:autoSpaceDN/>
      <w:spacing w:before="100" w:beforeAutospacing="1" w:after="100" w:afterAutospacing="1"/>
    </w:pPr>
    <w:rPr>
      <w:sz w:val="24"/>
      <w:szCs w:val="24"/>
      <w:lang w:eastAsia="ru-RU"/>
    </w:rPr>
  </w:style>
  <w:style w:type="character" w:styleId="af9">
    <w:name w:val="Hyperlink"/>
    <w:link w:val="14"/>
    <w:uiPriority w:val="99"/>
    <w:rsid w:val="00941DBB"/>
    <w:rPr>
      <w:strike w:val="0"/>
      <w:dstrike w:val="0"/>
      <w:color w:val="0072BC"/>
      <w:u w:val="none"/>
      <w:effect w:val="none"/>
    </w:rPr>
  </w:style>
  <w:style w:type="paragraph" w:customStyle="1" w:styleId="Default">
    <w:name w:val="Default"/>
    <w:rsid w:val="00941DBB"/>
    <w:pPr>
      <w:widowControl/>
      <w:adjustRightInd w:val="0"/>
    </w:pPr>
    <w:rPr>
      <w:rFonts w:ascii="Calibri" w:eastAsia="Times New Roman" w:hAnsi="Calibri" w:cs="Times New Roman"/>
      <w:color w:val="000000"/>
      <w:sz w:val="24"/>
      <w:szCs w:val="24"/>
      <w:lang w:val="ru-RU" w:eastAsia="ru-RU"/>
    </w:rPr>
  </w:style>
  <w:style w:type="paragraph" w:customStyle="1" w:styleId="formattext">
    <w:name w:val="formattext"/>
    <w:basedOn w:val="a1"/>
    <w:rsid w:val="00941DBB"/>
    <w:pPr>
      <w:widowControl/>
      <w:autoSpaceDE/>
      <w:autoSpaceDN/>
      <w:spacing w:before="100" w:beforeAutospacing="1" w:after="100" w:afterAutospacing="1"/>
    </w:pPr>
    <w:rPr>
      <w:sz w:val="24"/>
      <w:szCs w:val="24"/>
      <w:lang w:eastAsia="ru-RU"/>
    </w:rPr>
  </w:style>
  <w:style w:type="paragraph" w:customStyle="1" w:styleId="headertext">
    <w:name w:val="headertext"/>
    <w:basedOn w:val="a1"/>
    <w:rsid w:val="00941DBB"/>
    <w:pPr>
      <w:widowControl/>
      <w:autoSpaceDE/>
      <w:autoSpaceDN/>
      <w:spacing w:before="100" w:beforeAutospacing="1" w:after="100" w:afterAutospacing="1"/>
    </w:pPr>
    <w:rPr>
      <w:sz w:val="24"/>
      <w:szCs w:val="24"/>
      <w:lang w:eastAsia="ru-RU"/>
    </w:rPr>
  </w:style>
  <w:style w:type="paragraph" w:customStyle="1" w:styleId="c3">
    <w:name w:val="c3"/>
    <w:basedOn w:val="a1"/>
    <w:rsid w:val="00941DBB"/>
    <w:pPr>
      <w:widowControl/>
      <w:autoSpaceDE/>
      <w:autoSpaceDN/>
      <w:spacing w:before="100" w:beforeAutospacing="1" w:after="100" w:afterAutospacing="1"/>
    </w:pPr>
    <w:rPr>
      <w:sz w:val="24"/>
      <w:szCs w:val="24"/>
      <w:lang w:eastAsia="ru-RU"/>
    </w:rPr>
  </w:style>
  <w:style w:type="paragraph" w:customStyle="1" w:styleId="c18">
    <w:name w:val="c18"/>
    <w:basedOn w:val="a1"/>
    <w:rsid w:val="00941DBB"/>
    <w:pPr>
      <w:widowControl/>
      <w:autoSpaceDE/>
      <w:autoSpaceDN/>
      <w:spacing w:before="100" w:beforeAutospacing="1" w:after="100" w:afterAutospacing="1"/>
    </w:pPr>
    <w:rPr>
      <w:sz w:val="24"/>
      <w:szCs w:val="24"/>
      <w:lang w:eastAsia="ru-RU"/>
    </w:rPr>
  </w:style>
  <w:style w:type="character" w:customStyle="1" w:styleId="c6">
    <w:name w:val="c6"/>
    <w:basedOn w:val="a2"/>
    <w:rsid w:val="00941DBB"/>
  </w:style>
  <w:style w:type="paragraph" w:customStyle="1" w:styleId="c12">
    <w:name w:val="c12"/>
    <w:basedOn w:val="a1"/>
    <w:rsid w:val="00941DBB"/>
    <w:pPr>
      <w:widowControl/>
      <w:autoSpaceDE/>
      <w:autoSpaceDN/>
      <w:spacing w:before="100" w:beforeAutospacing="1" w:after="100" w:afterAutospacing="1"/>
    </w:pPr>
    <w:rPr>
      <w:sz w:val="24"/>
      <w:szCs w:val="24"/>
      <w:lang w:eastAsia="ru-RU"/>
    </w:rPr>
  </w:style>
  <w:style w:type="character" w:customStyle="1" w:styleId="c1">
    <w:name w:val="c1"/>
    <w:basedOn w:val="a2"/>
    <w:rsid w:val="00941DBB"/>
  </w:style>
  <w:style w:type="paragraph" w:styleId="23">
    <w:name w:val="Quote"/>
    <w:basedOn w:val="a1"/>
    <w:next w:val="a1"/>
    <w:link w:val="24"/>
    <w:qFormat/>
    <w:rsid w:val="00941DBB"/>
    <w:pPr>
      <w:widowControl/>
      <w:autoSpaceDE/>
      <w:autoSpaceDN/>
      <w:spacing w:after="160" w:line="259" w:lineRule="auto"/>
    </w:pPr>
    <w:rPr>
      <w:rFonts w:eastAsiaTheme="minorHAnsi" w:cstheme="minorBidi"/>
      <w:i/>
      <w:iCs/>
      <w:color w:val="000000" w:themeColor="text1"/>
      <w:sz w:val="28"/>
    </w:rPr>
  </w:style>
  <w:style w:type="character" w:customStyle="1" w:styleId="24">
    <w:name w:val="Цитата 2 Знак"/>
    <w:basedOn w:val="a2"/>
    <w:link w:val="23"/>
    <w:rsid w:val="00941DBB"/>
    <w:rPr>
      <w:rFonts w:ascii="Times New Roman" w:hAnsi="Times New Roman"/>
      <w:i/>
      <w:iCs/>
      <w:color w:val="000000" w:themeColor="text1"/>
      <w:sz w:val="28"/>
      <w:lang w:val="ru-RU"/>
    </w:rPr>
  </w:style>
  <w:style w:type="character" w:customStyle="1" w:styleId="fn">
    <w:name w:val="fn"/>
    <w:basedOn w:val="a2"/>
    <w:rsid w:val="00941DBB"/>
  </w:style>
  <w:style w:type="paragraph" w:styleId="25">
    <w:name w:val="toc 2"/>
    <w:basedOn w:val="a1"/>
    <w:link w:val="26"/>
    <w:uiPriority w:val="39"/>
    <w:qFormat/>
    <w:rsid w:val="00941DBB"/>
    <w:pPr>
      <w:spacing w:before="10"/>
      <w:ind w:left="343"/>
    </w:pPr>
    <w:rPr>
      <w:sz w:val="20"/>
      <w:szCs w:val="20"/>
    </w:rPr>
  </w:style>
  <w:style w:type="paragraph" w:customStyle="1" w:styleId="ConsPlusNormal">
    <w:name w:val="ConsPlusNormal"/>
    <w:qFormat/>
    <w:rsid w:val="00941DBB"/>
    <w:rPr>
      <w:rFonts w:ascii="Calibri" w:eastAsia="Times New Roman" w:hAnsi="Calibri" w:cs="Calibri"/>
      <w:szCs w:val="20"/>
      <w:lang w:val="ru-RU" w:eastAsia="ru-RU"/>
    </w:rPr>
  </w:style>
  <w:style w:type="character" w:styleId="afa">
    <w:name w:val="Strong"/>
    <w:basedOn w:val="a2"/>
    <w:link w:val="15"/>
    <w:uiPriority w:val="22"/>
    <w:qFormat/>
    <w:rsid w:val="00941DBB"/>
    <w:rPr>
      <w:b/>
      <w:bCs/>
    </w:rPr>
  </w:style>
  <w:style w:type="character" w:customStyle="1" w:styleId="afb">
    <w:name w:val="Текст примечания Знак"/>
    <w:basedOn w:val="a2"/>
    <w:link w:val="afc"/>
    <w:uiPriority w:val="99"/>
    <w:rsid w:val="00941DBB"/>
    <w:rPr>
      <w:rFonts w:ascii="Times New Roman" w:hAnsi="Times New Roman"/>
      <w:sz w:val="20"/>
      <w:szCs w:val="20"/>
      <w:lang w:val="ru-RU"/>
    </w:rPr>
  </w:style>
  <w:style w:type="paragraph" w:styleId="afc">
    <w:name w:val="annotation text"/>
    <w:basedOn w:val="a1"/>
    <w:link w:val="afb"/>
    <w:uiPriority w:val="99"/>
    <w:unhideWhenUsed/>
    <w:rsid w:val="00941DBB"/>
    <w:pPr>
      <w:widowControl/>
      <w:autoSpaceDE/>
      <w:autoSpaceDN/>
      <w:spacing w:after="160"/>
    </w:pPr>
    <w:rPr>
      <w:rFonts w:eastAsiaTheme="minorHAnsi" w:cstheme="minorBidi"/>
      <w:sz w:val="20"/>
      <w:szCs w:val="20"/>
    </w:rPr>
  </w:style>
  <w:style w:type="character" w:customStyle="1" w:styleId="afd">
    <w:name w:val="Тема примечания Знак"/>
    <w:basedOn w:val="afb"/>
    <w:link w:val="afe"/>
    <w:uiPriority w:val="99"/>
    <w:rsid w:val="00941DBB"/>
    <w:rPr>
      <w:rFonts w:ascii="Times New Roman" w:hAnsi="Times New Roman"/>
      <w:b/>
      <w:bCs/>
      <w:sz w:val="20"/>
      <w:szCs w:val="20"/>
      <w:lang w:val="ru-RU"/>
    </w:rPr>
  </w:style>
  <w:style w:type="paragraph" w:styleId="afe">
    <w:name w:val="annotation subject"/>
    <w:basedOn w:val="afc"/>
    <w:next w:val="afc"/>
    <w:link w:val="afd"/>
    <w:uiPriority w:val="99"/>
    <w:unhideWhenUsed/>
    <w:rsid w:val="00941DBB"/>
    <w:rPr>
      <w:b/>
      <w:bCs/>
    </w:rPr>
  </w:style>
  <w:style w:type="character" w:customStyle="1" w:styleId="16">
    <w:name w:val="Тема примечания Знак1"/>
    <w:basedOn w:val="afb"/>
    <w:uiPriority w:val="99"/>
    <w:semiHidden/>
    <w:rsid w:val="00941DBB"/>
    <w:rPr>
      <w:rFonts w:ascii="Times New Roman" w:hAnsi="Times New Roman"/>
      <w:b/>
      <w:bCs/>
      <w:sz w:val="20"/>
      <w:szCs w:val="20"/>
      <w:lang w:val="ru-RU"/>
    </w:rPr>
  </w:style>
  <w:style w:type="paragraph" w:styleId="aff">
    <w:name w:val="TOC Heading"/>
    <w:basedOn w:val="1"/>
    <w:next w:val="a1"/>
    <w:link w:val="aff0"/>
    <w:uiPriority w:val="39"/>
    <w:unhideWhenUsed/>
    <w:qFormat/>
    <w:rsid w:val="00941DBB"/>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eastAsia="ru-RU"/>
    </w:rPr>
  </w:style>
  <w:style w:type="paragraph" w:styleId="31">
    <w:name w:val="toc 3"/>
    <w:basedOn w:val="a1"/>
    <w:next w:val="a1"/>
    <w:link w:val="32"/>
    <w:autoRedefine/>
    <w:uiPriority w:val="39"/>
    <w:unhideWhenUsed/>
    <w:rsid w:val="00941DBB"/>
    <w:pPr>
      <w:widowControl/>
      <w:autoSpaceDE/>
      <w:autoSpaceDN/>
      <w:spacing w:after="100" w:line="259" w:lineRule="auto"/>
      <w:ind w:left="440"/>
    </w:pPr>
    <w:rPr>
      <w:rFonts w:eastAsiaTheme="minorHAnsi" w:cstheme="minorBidi"/>
      <w:sz w:val="28"/>
    </w:rPr>
  </w:style>
  <w:style w:type="paragraph" w:styleId="aff1">
    <w:name w:val="footnote text"/>
    <w:basedOn w:val="a1"/>
    <w:link w:val="aff2"/>
    <w:uiPriority w:val="99"/>
    <w:unhideWhenUsed/>
    <w:rsid w:val="00941DBB"/>
    <w:pPr>
      <w:widowControl/>
      <w:autoSpaceDE/>
      <w:autoSpaceDN/>
    </w:pPr>
    <w:rPr>
      <w:rFonts w:eastAsiaTheme="minorEastAsia" w:cstheme="minorBidi"/>
      <w:sz w:val="20"/>
      <w:szCs w:val="20"/>
      <w:lang w:eastAsia="ru-RU"/>
    </w:rPr>
  </w:style>
  <w:style w:type="character" w:customStyle="1" w:styleId="aff2">
    <w:name w:val="Текст сноски Знак"/>
    <w:basedOn w:val="a2"/>
    <w:link w:val="aff1"/>
    <w:uiPriority w:val="99"/>
    <w:rsid w:val="00941DBB"/>
    <w:rPr>
      <w:rFonts w:ascii="Times New Roman" w:eastAsiaTheme="minorEastAsia" w:hAnsi="Times New Roman"/>
      <w:sz w:val="20"/>
      <w:szCs w:val="20"/>
      <w:lang w:val="ru-RU" w:eastAsia="ru-RU"/>
    </w:rPr>
  </w:style>
  <w:style w:type="paragraph" w:customStyle="1" w:styleId="210">
    <w:name w:val="Оглавление 21"/>
    <w:basedOn w:val="a1"/>
    <w:uiPriority w:val="1"/>
    <w:qFormat/>
    <w:rsid w:val="00941DBB"/>
    <w:pPr>
      <w:spacing w:before="148"/>
      <w:ind w:left="313" w:hanging="212"/>
    </w:pPr>
    <w:rPr>
      <w:sz w:val="28"/>
      <w:szCs w:val="28"/>
    </w:rPr>
  </w:style>
  <w:style w:type="paragraph" w:customStyle="1" w:styleId="211">
    <w:name w:val="Заголовок 21"/>
    <w:basedOn w:val="a1"/>
    <w:uiPriority w:val="9"/>
    <w:qFormat/>
    <w:rsid w:val="00941DBB"/>
    <w:pPr>
      <w:spacing w:before="7"/>
      <w:ind w:left="810"/>
      <w:jc w:val="both"/>
      <w:outlineLvl w:val="2"/>
    </w:pPr>
    <w:rPr>
      <w:b/>
      <w:bCs/>
      <w:i/>
      <w:iCs/>
      <w:sz w:val="28"/>
      <w:szCs w:val="28"/>
    </w:rPr>
  </w:style>
  <w:style w:type="paragraph" w:customStyle="1" w:styleId="aff3">
    <w:name w:val="Основной"/>
    <w:basedOn w:val="a1"/>
    <w:link w:val="aff4"/>
    <w:rsid w:val="00EC50A8"/>
    <w:pPr>
      <w:widowControl/>
      <w:adjustRightInd w:val="0"/>
      <w:spacing w:line="214" w:lineRule="atLeast"/>
      <w:ind w:firstLine="283"/>
      <w:jc w:val="both"/>
      <w:textAlignment w:val="center"/>
    </w:pPr>
    <w:rPr>
      <w:rFonts w:ascii="NewtonCSanPin" w:hAnsi="NewtonCSanPin"/>
      <w:color w:val="000000"/>
      <w:sz w:val="21"/>
      <w:szCs w:val="21"/>
      <w:lang w:eastAsia="ru-RU"/>
    </w:rPr>
  </w:style>
  <w:style w:type="character" w:customStyle="1" w:styleId="aff4">
    <w:name w:val="Основной Знак"/>
    <w:link w:val="aff3"/>
    <w:rsid w:val="00EC50A8"/>
    <w:rPr>
      <w:rFonts w:ascii="NewtonCSanPin" w:eastAsia="Times New Roman" w:hAnsi="NewtonCSanPin" w:cs="Times New Roman"/>
      <w:color w:val="000000"/>
      <w:sz w:val="21"/>
      <w:szCs w:val="21"/>
      <w:lang w:val="ru-RU" w:eastAsia="ru-RU"/>
    </w:rPr>
  </w:style>
  <w:style w:type="paragraph" w:customStyle="1" w:styleId="aff5">
    <w:name w:val="Название таблицы"/>
    <w:basedOn w:val="aff3"/>
    <w:rsid w:val="00EC50A8"/>
    <w:pPr>
      <w:spacing w:before="113"/>
      <w:ind w:firstLine="0"/>
      <w:jc w:val="center"/>
    </w:pPr>
    <w:rPr>
      <w:b/>
      <w:bCs/>
    </w:rPr>
  </w:style>
  <w:style w:type="character" w:customStyle="1" w:styleId="17">
    <w:name w:val="Текст примечания Знак1"/>
    <w:basedOn w:val="a2"/>
    <w:uiPriority w:val="99"/>
    <w:semiHidden/>
    <w:rsid w:val="00EC50A8"/>
    <w:rPr>
      <w:rFonts w:ascii="Times New Roman" w:eastAsia="Times New Roman" w:hAnsi="Times New Roman" w:cs="Times New Roman"/>
      <w:sz w:val="20"/>
      <w:szCs w:val="20"/>
      <w:lang w:val="ru-RU"/>
    </w:rPr>
  </w:style>
  <w:style w:type="character" w:customStyle="1" w:styleId="18">
    <w:name w:val="Текст выноски Знак1"/>
    <w:basedOn w:val="a2"/>
    <w:uiPriority w:val="99"/>
    <w:semiHidden/>
    <w:rsid w:val="00EC50A8"/>
    <w:rPr>
      <w:rFonts w:ascii="Tahoma" w:hAnsi="Tahoma" w:cs="Tahoma"/>
      <w:sz w:val="16"/>
      <w:szCs w:val="16"/>
      <w:lang w:eastAsia="en-US"/>
    </w:rPr>
  </w:style>
  <w:style w:type="paragraph" w:customStyle="1" w:styleId="msonormalbullet2gif">
    <w:name w:val="msonormalbullet2.gif"/>
    <w:basedOn w:val="a1"/>
    <w:rsid w:val="00EC50A8"/>
    <w:pPr>
      <w:widowControl/>
      <w:autoSpaceDE/>
      <w:autoSpaceDN/>
      <w:spacing w:before="100" w:beforeAutospacing="1" w:after="100" w:afterAutospacing="1"/>
    </w:pPr>
    <w:rPr>
      <w:sz w:val="24"/>
      <w:szCs w:val="24"/>
      <w:lang w:eastAsia="ru-RU"/>
    </w:rPr>
  </w:style>
  <w:style w:type="character" w:styleId="aff6">
    <w:name w:val="annotation reference"/>
    <w:basedOn w:val="a2"/>
    <w:link w:val="19"/>
    <w:uiPriority w:val="99"/>
    <w:unhideWhenUsed/>
    <w:rsid w:val="00EC50A8"/>
    <w:rPr>
      <w:sz w:val="16"/>
      <w:szCs w:val="16"/>
    </w:rPr>
  </w:style>
  <w:style w:type="character" w:styleId="aff7">
    <w:name w:val="footnote reference"/>
    <w:basedOn w:val="a2"/>
    <w:uiPriority w:val="99"/>
    <w:unhideWhenUsed/>
    <w:rsid w:val="00EC50A8"/>
    <w:rPr>
      <w:vertAlign w:val="superscript"/>
    </w:rPr>
  </w:style>
  <w:style w:type="character" w:customStyle="1" w:styleId="aff8">
    <w:name w:val="Текст концевой сноски Знак"/>
    <w:basedOn w:val="a2"/>
    <w:link w:val="aff9"/>
    <w:uiPriority w:val="99"/>
    <w:semiHidden/>
    <w:rsid w:val="00EC50A8"/>
    <w:rPr>
      <w:rFonts w:ascii="Times New Roman" w:eastAsia="Calibri" w:hAnsi="Times New Roman" w:cs="Times New Roman"/>
      <w:sz w:val="20"/>
      <w:szCs w:val="20"/>
      <w:lang w:val="ru-RU"/>
    </w:rPr>
  </w:style>
  <w:style w:type="paragraph" w:styleId="aff9">
    <w:name w:val="endnote text"/>
    <w:basedOn w:val="a1"/>
    <w:link w:val="aff8"/>
    <w:uiPriority w:val="99"/>
    <w:semiHidden/>
    <w:unhideWhenUsed/>
    <w:rsid w:val="00EC50A8"/>
    <w:pPr>
      <w:widowControl/>
      <w:autoSpaceDE/>
      <w:autoSpaceDN/>
    </w:pPr>
    <w:rPr>
      <w:rFonts w:eastAsia="Calibri"/>
      <w:sz w:val="20"/>
      <w:szCs w:val="20"/>
    </w:rPr>
  </w:style>
  <w:style w:type="character" w:customStyle="1" w:styleId="1a">
    <w:name w:val="Текст концевой сноски Знак1"/>
    <w:basedOn w:val="a2"/>
    <w:uiPriority w:val="99"/>
    <w:semiHidden/>
    <w:rsid w:val="00EC50A8"/>
    <w:rPr>
      <w:rFonts w:ascii="Times New Roman" w:eastAsia="Times New Roman" w:hAnsi="Times New Roman" w:cs="Times New Roman"/>
      <w:sz w:val="20"/>
      <w:szCs w:val="20"/>
      <w:lang w:val="ru-RU"/>
    </w:rPr>
  </w:style>
  <w:style w:type="character" w:styleId="affa">
    <w:name w:val="FollowedHyperlink"/>
    <w:basedOn w:val="a2"/>
    <w:link w:val="1b"/>
    <w:uiPriority w:val="99"/>
    <w:unhideWhenUsed/>
    <w:rsid w:val="00EC50A8"/>
    <w:rPr>
      <w:color w:val="800080" w:themeColor="followedHyperlink"/>
      <w:u w:val="single"/>
    </w:rPr>
  </w:style>
  <w:style w:type="character" w:styleId="affb">
    <w:name w:val="Emphasis"/>
    <w:basedOn w:val="a2"/>
    <w:uiPriority w:val="20"/>
    <w:qFormat/>
    <w:rsid w:val="00EC50A8"/>
    <w:rPr>
      <w:i/>
      <w:iCs/>
    </w:rPr>
  </w:style>
  <w:style w:type="character" w:customStyle="1" w:styleId="wallfixedlabel">
    <w:name w:val="wall_fixed_label"/>
    <w:basedOn w:val="a2"/>
    <w:rsid w:val="00EC50A8"/>
  </w:style>
  <w:style w:type="character" w:customStyle="1" w:styleId="affc">
    <w:name w:val="Схема документа Знак"/>
    <w:basedOn w:val="a2"/>
    <w:link w:val="affd"/>
    <w:uiPriority w:val="99"/>
    <w:rsid w:val="00EC50A8"/>
    <w:rPr>
      <w:rFonts w:ascii="Tahoma" w:eastAsia="Calibri" w:hAnsi="Tahoma" w:cs="Tahoma"/>
      <w:sz w:val="16"/>
      <w:szCs w:val="16"/>
      <w:lang w:val="ru-RU"/>
    </w:rPr>
  </w:style>
  <w:style w:type="paragraph" w:styleId="affd">
    <w:name w:val="Document Map"/>
    <w:basedOn w:val="a1"/>
    <w:link w:val="affc"/>
    <w:uiPriority w:val="99"/>
    <w:unhideWhenUsed/>
    <w:rsid w:val="00EC50A8"/>
    <w:pPr>
      <w:widowControl/>
      <w:autoSpaceDE/>
      <w:autoSpaceDN/>
    </w:pPr>
    <w:rPr>
      <w:rFonts w:ascii="Tahoma" w:eastAsia="Calibri" w:hAnsi="Tahoma" w:cs="Tahoma"/>
      <w:sz w:val="16"/>
      <w:szCs w:val="16"/>
    </w:rPr>
  </w:style>
  <w:style w:type="character" w:customStyle="1" w:styleId="1c">
    <w:name w:val="Схема документа Знак1"/>
    <w:basedOn w:val="a2"/>
    <w:uiPriority w:val="99"/>
    <w:semiHidden/>
    <w:rsid w:val="00EC50A8"/>
    <w:rPr>
      <w:rFonts w:ascii="Tahoma" w:eastAsia="Times New Roman" w:hAnsi="Tahoma" w:cs="Tahoma"/>
      <w:sz w:val="16"/>
      <w:szCs w:val="16"/>
      <w:lang w:val="ru-RU"/>
    </w:rPr>
  </w:style>
  <w:style w:type="character" w:customStyle="1" w:styleId="apple-converted-space">
    <w:name w:val="apple-converted-space"/>
    <w:basedOn w:val="a2"/>
    <w:rsid w:val="00EC50A8"/>
  </w:style>
  <w:style w:type="character" w:customStyle="1" w:styleId="numdelim">
    <w:name w:val="num_delim"/>
    <w:basedOn w:val="a2"/>
    <w:rsid w:val="00EC50A8"/>
  </w:style>
  <w:style w:type="character" w:customStyle="1" w:styleId="postbottomactionicon">
    <w:name w:val="postbottomaction__icon"/>
    <w:basedOn w:val="a2"/>
    <w:rsid w:val="00EC50A8"/>
  </w:style>
  <w:style w:type="character" w:customStyle="1" w:styleId="postbottomactionlabel">
    <w:name w:val="postbottomaction__label"/>
    <w:basedOn w:val="a2"/>
    <w:rsid w:val="00EC50A8"/>
  </w:style>
  <w:style w:type="character" w:customStyle="1" w:styleId="postbottomactioncount">
    <w:name w:val="postbottomaction__count"/>
    <w:basedOn w:val="a2"/>
    <w:rsid w:val="00EC50A8"/>
  </w:style>
  <w:style w:type="character" w:customStyle="1" w:styleId="blindlabel">
    <w:name w:val="blind_label"/>
    <w:basedOn w:val="a2"/>
    <w:rsid w:val="00EC50A8"/>
  </w:style>
  <w:style w:type="character" w:customStyle="1" w:styleId="postrepliesreorder">
    <w:name w:val="post_replies_reorder"/>
    <w:basedOn w:val="a2"/>
    <w:rsid w:val="00EC50A8"/>
  </w:style>
  <w:style w:type="character" w:customStyle="1" w:styleId="postrepliesreordericon">
    <w:name w:val="post_replies_reorder_icon"/>
    <w:basedOn w:val="a2"/>
    <w:rsid w:val="00EC50A8"/>
  </w:style>
  <w:style w:type="character" w:customStyle="1" w:styleId="imagestatusstatus">
    <w:name w:val="image_status__status"/>
    <w:basedOn w:val="a2"/>
    <w:rsid w:val="00EC50A8"/>
  </w:style>
  <w:style w:type="character" w:customStyle="1" w:styleId="reldate">
    <w:name w:val="rel_date"/>
    <w:basedOn w:val="a2"/>
    <w:rsid w:val="00EC50A8"/>
  </w:style>
  <w:style w:type="character" w:customStyle="1" w:styleId="repliesdeepcollapseicon">
    <w:name w:val="replies_deep_collapse_icon"/>
    <w:basedOn w:val="a2"/>
    <w:rsid w:val="00EC50A8"/>
  </w:style>
  <w:style w:type="character" w:customStyle="1" w:styleId="audiorowtitleinnersubtitle">
    <w:name w:val="audio_row__title_inner_subtitle"/>
    <w:basedOn w:val="a2"/>
    <w:rsid w:val="00EC50A8"/>
  </w:style>
  <w:style w:type="character" w:customStyle="1" w:styleId="js-repliesnextlabel">
    <w:name w:val="js-replies_next_label"/>
    <w:basedOn w:val="a2"/>
    <w:rsid w:val="00EC50A8"/>
  </w:style>
  <w:style w:type="character" w:customStyle="1" w:styleId="link">
    <w:name w:val="link"/>
    <w:basedOn w:val="a2"/>
    <w:rsid w:val="00EC50A8"/>
  </w:style>
  <w:style w:type="character" w:customStyle="1" w:styleId="UnresolvedMention">
    <w:name w:val="Unresolved Mention"/>
    <w:basedOn w:val="a2"/>
    <w:uiPriority w:val="99"/>
    <w:semiHidden/>
    <w:unhideWhenUsed/>
    <w:rsid w:val="00EC50A8"/>
    <w:rPr>
      <w:color w:val="605E5C"/>
      <w:shd w:val="clear" w:color="auto" w:fill="E1DFDD"/>
    </w:rPr>
  </w:style>
  <w:style w:type="character" w:customStyle="1" w:styleId="c2">
    <w:name w:val="c2"/>
    <w:basedOn w:val="a2"/>
    <w:rsid w:val="00EC50A8"/>
  </w:style>
  <w:style w:type="paragraph" w:customStyle="1" w:styleId="c31">
    <w:name w:val="c31"/>
    <w:basedOn w:val="a1"/>
    <w:rsid w:val="00EC50A8"/>
    <w:pPr>
      <w:widowControl/>
      <w:autoSpaceDE/>
      <w:autoSpaceDN/>
      <w:spacing w:before="100" w:beforeAutospacing="1" w:after="100" w:afterAutospacing="1"/>
    </w:pPr>
    <w:rPr>
      <w:sz w:val="24"/>
      <w:szCs w:val="24"/>
      <w:lang w:eastAsia="ru-RU"/>
    </w:rPr>
  </w:style>
  <w:style w:type="character" w:customStyle="1" w:styleId="c45">
    <w:name w:val="c45"/>
    <w:basedOn w:val="a2"/>
    <w:rsid w:val="00EC50A8"/>
  </w:style>
  <w:style w:type="paragraph" w:customStyle="1" w:styleId="c24">
    <w:name w:val="c24"/>
    <w:basedOn w:val="a1"/>
    <w:rsid w:val="00EC50A8"/>
    <w:pPr>
      <w:widowControl/>
      <w:autoSpaceDE/>
      <w:autoSpaceDN/>
      <w:spacing w:before="100" w:beforeAutospacing="1" w:after="100" w:afterAutospacing="1"/>
    </w:pPr>
    <w:rPr>
      <w:sz w:val="24"/>
      <w:szCs w:val="24"/>
      <w:lang w:eastAsia="ru-RU"/>
    </w:rPr>
  </w:style>
  <w:style w:type="paragraph" w:customStyle="1" w:styleId="c38">
    <w:name w:val="c38"/>
    <w:basedOn w:val="a1"/>
    <w:rsid w:val="00EC50A8"/>
    <w:pPr>
      <w:widowControl/>
      <w:autoSpaceDE/>
      <w:autoSpaceDN/>
      <w:spacing w:before="100" w:beforeAutospacing="1" w:after="100" w:afterAutospacing="1"/>
    </w:pPr>
    <w:rPr>
      <w:sz w:val="24"/>
      <w:szCs w:val="24"/>
      <w:lang w:eastAsia="ru-RU"/>
    </w:rPr>
  </w:style>
  <w:style w:type="character" w:customStyle="1" w:styleId="c34">
    <w:name w:val="c34"/>
    <w:basedOn w:val="a2"/>
    <w:rsid w:val="00EC50A8"/>
  </w:style>
  <w:style w:type="character" w:customStyle="1" w:styleId="affe">
    <w:name w:val="Основной текст_"/>
    <w:link w:val="1d"/>
    <w:rsid w:val="00EC50A8"/>
    <w:rPr>
      <w:rFonts w:ascii="Times New Roman" w:eastAsia="Times New Roman" w:hAnsi="Times New Roman"/>
      <w:color w:val="231E20"/>
    </w:rPr>
  </w:style>
  <w:style w:type="paragraph" w:customStyle="1" w:styleId="1d">
    <w:name w:val="Основной текст1"/>
    <w:basedOn w:val="a1"/>
    <w:link w:val="affe"/>
    <w:rsid w:val="00EC50A8"/>
    <w:pPr>
      <w:autoSpaceDE/>
      <w:autoSpaceDN/>
      <w:spacing w:line="254" w:lineRule="auto"/>
      <w:ind w:firstLine="240"/>
    </w:pPr>
    <w:rPr>
      <w:rFonts w:cstheme="minorBidi"/>
      <w:color w:val="231E20"/>
      <w:lang w:val="en-US"/>
    </w:rPr>
  </w:style>
  <w:style w:type="character" w:customStyle="1" w:styleId="1e">
    <w:name w:val="Обычный1"/>
    <w:rsid w:val="00EC50A8"/>
    <w:rPr>
      <w:rFonts w:ascii="Times New Roman" w:hAnsi="Times New Roman"/>
      <w:sz w:val="28"/>
    </w:rPr>
  </w:style>
  <w:style w:type="character" w:customStyle="1" w:styleId="26">
    <w:name w:val="Оглавление 2 Знак"/>
    <w:link w:val="25"/>
    <w:uiPriority w:val="39"/>
    <w:rsid w:val="00EC50A8"/>
    <w:rPr>
      <w:rFonts w:ascii="Times New Roman" w:eastAsia="Times New Roman" w:hAnsi="Times New Roman" w:cs="Times New Roman"/>
      <w:sz w:val="20"/>
      <w:szCs w:val="20"/>
      <w:lang w:val="ru-RU"/>
    </w:rPr>
  </w:style>
  <w:style w:type="paragraph" w:styleId="41">
    <w:name w:val="toc 4"/>
    <w:next w:val="a1"/>
    <w:link w:val="42"/>
    <w:uiPriority w:val="39"/>
    <w:rsid w:val="00EC50A8"/>
    <w:pPr>
      <w:widowControl/>
      <w:autoSpaceDE/>
      <w:autoSpaceDN/>
      <w:spacing w:after="160" w:line="264" w:lineRule="auto"/>
      <w:ind w:left="600"/>
    </w:pPr>
    <w:rPr>
      <w:rFonts w:ascii="XO Thames" w:eastAsia="Times New Roman" w:hAnsi="XO Thames" w:cs="Times New Roman"/>
      <w:color w:val="000000"/>
      <w:sz w:val="28"/>
      <w:szCs w:val="20"/>
      <w:lang w:val="ru-RU" w:eastAsia="ru-RU"/>
    </w:rPr>
  </w:style>
  <w:style w:type="character" w:customStyle="1" w:styleId="42">
    <w:name w:val="Оглавление 4 Знак"/>
    <w:link w:val="41"/>
    <w:uiPriority w:val="39"/>
    <w:rsid w:val="00EC50A8"/>
    <w:rPr>
      <w:rFonts w:ascii="XO Thames" w:eastAsia="Times New Roman" w:hAnsi="XO Thames" w:cs="Times New Roman"/>
      <w:color w:val="000000"/>
      <w:sz w:val="28"/>
      <w:szCs w:val="20"/>
      <w:lang w:val="ru-RU" w:eastAsia="ru-RU"/>
    </w:rPr>
  </w:style>
  <w:style w:type="paragraph" w:styleId="61">
    <w:name w:val="toc 6"/>
    <w:next w:val="a1"/>
    <w:link w:val="62"/>
    <w:uiPriority w:val="39"/>
    <w:rsid w:val="00EC50A8"/>
    <w:pPr>
      <w:widowControl/>
      <w:autoSpaceDE/>
      <w:autoSpaceDN/>
      <w:spacing w:after="160" w:line="264" w:lineRule="auto"/>
      <w:ind w:left="1000"/>
    </w:pPr>
    <w:rPr>
      <w:rFonts w:ascii="XO Thames" w:eastAsia="Times New Roman" w:hAnsi="XO Thames" w:cs="Times New Roman"/>
      <w:color w:val="000000"/>
      <w:sz w:val="28"/>
      <w:szCs w:val="20"/>
      <w:lang w:val="ru-RU" w:eastAsia="ru-RU"/>
    </w:rPr>
  </w:style>
  <w:style w:type="character" w:customStyle="1" w:styleId="62">
    <w:name w:val="Оглавление 6 Знак"/>
    <w:link w:val="61"/>
    <w:uiPriority w:val="39"/>
    <w:rsid w:val="00EC50A8"/>
    <w:rPr>
      <w:rFonts w:ascii="XO Thames" w:eastAsia="Times New Roman" w:hAnsi="XO Thames" w:cs="Times New Roman"/>
      <w:color w:val="000000"/>
      <w:sz w:val="28"/>
      <w:szCs w:val="20"/>
      <w:lang w:val="ru-RU" w:eastAsia="ru-RU"/>
    </w:rPr>
  </w:style>
  <w:style w:type="paragraph" w:styleId="7">
    <w:name w:val="toc 7"/>
    <w:next w:val="a1"/>
    <w:link w:val="70"/>
    <w:uiPriority w:val="39"/>
    <w:rsid w:val="00EC50A8"/>
    <w:pPr>
      <w:widowControl/>
      <w:autoSpaceDE/>
      <w:autoSpaceDN/>
      <w:spacing w:after="160" w:line="264" w:lineRule="auto"/>
      <w:ind w:left="1200"/>
    </w:pPr>
    <w:rPr>
      <w:rFonts w:ascii="XO Thames" w:eastAsia="Times New Roman" w:hAnsi="XO Thames" w:cs="Times New Roman"/>
      <w:color w:val="000000"/>
      <w:sz w:val="28"/>
      <w:szCs w:val="20"/>
      <w:lang w:val="ru-RU" w:eastAsia="ru-RU"/>
    </w:rPr>
  </w:style>
  <w:style w:type="character" w:customStyle="1" w:styleId="70">
    <w:name w:val="Оглавление 7 Знак"/>
    <w:link w:val="7"/>
    <w:uiPriority w:val="39"/>
    <w:rsid w:val="00EC50A8"/>
    <w:rPr>
      <w:rFonts w:ascii="XO Thames" w:eastAsia="Times New Roman" w:hAnsi="XO Thames" w:cs="Times New Roman"/>
      <w:color w:val="000000"/>
      <w:sz w:val="28"/>
      <w:szCs w:val="20"/>
      <w:lang w:val="ru-RU" w:eastAsia="ru-RU"/>
    </w:rPr>
  </w:style>
  <w:style w:type="character" w:customStyle="1" w:styleId="aff0">
    <w:name w:val="Заголовок оглавления Знак"/>
    <w:basedOn w:val="10"/>
    <w:link w:val="aff"/>
    <w:rsid w:val="00EC50A8"/>
    <w:rPr>
      <w:rFonts w:asciiTheme="majorHAnsi" w:eastAsiaTheme="majorEastAsia" w:hAnsiTheme="majorHAnsi" w:cstheme="majorBidi"/>
      <w:b w:val="0"/>
      <w:bCs w:val="0"/>
      <w:color w:val="365F91" w:themeColor="accent1" w:themeShade="BF"/>
      <w:sz w:val="32"/>
      <w:szCs w:val="32"/>
      <w:lang w:val="ru-RU" w:eastAsia="ru-RU"/>
    </w:rPr>
  </w:style>
  <w:style w:type="character" w:customStyle="1" w:styleId="32">
    <w:name w:val="Оглавление 3 Знак"/>
    <w:basedOn w:val="1e"/>
    <w:link w:val="31"/>
    <w:uiPriority w:val="39"/>
    <w:rsid w:val="00EC50A8"/>
    <w:rPr>
      <w:rFonts w:ascii="Times New Roman" w:hAnsi="Times New Roman"/>
      <w:sz w:val="28"/>
      <w:lang w:val="ru-RU"/>
    </w:rPr>
  </w:style>
  <w:style w:type="character" w:customStyle="1" w:styleId="af8">
    <w:name w:val="Обычный (веб) Знак"/>
    <w:basedOn w:val="1e"/>
    <w:link w:val="af7"/>
    <w:rsid w:val="00EC50A8"/>
    <w:rPr>
      <w:rFonts w:ascii="Times New Roman" w:eastAsia="Times New Roman" w:hAnsi="Times New Roman" w:cs="Times New Roman"/>
      <w:sz w:val="24"/>
      <w:szCs w:val="24"/>
      <w:lang w:val="ru-RU" w:eastAsia="ru-RU"/>
    </w:rPr>
  </w:style>
  <w:style w:type="paragraph" w:customStyle="1" w:styleId="14">
    <w:name w:val="Гиперссылка1"/>
    <w:link w:val="af9"/>
    <w:uiPriority w:val="99"/>
    <w:rsid w:val="00EC50A8"/>
    <w:pPr>
      <w:widowControl/>
      <w:autoSpaceDE/>
      <w:autoSpaceDN/>
      <w:spacing w:after="160" w:line="264" w:lineRule="auto"/>
    </w:pPr>
    <w:rPr>
      <w:color w:val="0072BC"/>
    </w:rPr>
  </w:style>
  <w:style w:type="paragraph" w:customStyle="1" w:styleId="Footnote">
    <w:name w:val="Footnote"/>
    <w:rsid w:val="00EC50A8"/>
    <w:pPr>
      <w:widowControl/>
      <w:autoSpaceDE/>
      <w:autoSpaceDN/>
      <w:spacing w:after="160" w:line="264" w:lineRule="auto"/>
      <w:ind w:firstLine="851"/>
      <w:jc w:val="both"/>
    </w:pPr>
    <w:rPr>
      <w:rFonts w:ascii="XO Thames" w:eastAsia="Times New Roman" w:hAnsi="XO Thames" w:cs="Times New Roman"/>
      <w:color w:val="000000"/>
      <w:szCs w:val="20"/>
      <w:lang w:val="ru-RU" w:eastAsia="ru-RU"/>
    </w:rPr>
  </w:style>
  <w:style w:type="character" w:customStyle="1" w:styleId="12">
    <w:name w:val="Оглавление 1 Знак"/>
    <w:basedOn w:val="1e"/>
    <w:link w:val="11"/>
    <w:uiPriority w:val="39"/>
    <w:rsid w:val="00EC50A8"/>
    <w:rPr>
      <w:rFonts w:ascii="Times New Roman" w:eastAsia="Times New Roman" w:hAnsi="Times New Roman" w:cs="Times New Roman"/>
      <w:sz w:val="20"/>
      <w:szCs w:val="20"/>
      <w:lang w:val="ru-RU"/>
    </w:rPr>
  </w:style>
  <w:style w:type="paragraph" w:customStyle="1" w:styleId="HeaderandFooter">
    <w:name w:val="Header and Footer"/>
    <w:rsid w:val="00EC50A8"/>
    <w:pPr>
      <w:widowControl/>
      <w:autoSpaceDE/>
      <w:autoSpaceDN/>
      <w:spacing w:after="160"/>
      <w:jc w:val="both"/>
    </w:pPr>
    <w:rPr>
      <w:rFonts w:ascii="XO Thames" w:eastAsia="Times New Roman" w:hAnsi="XO Thames" w:cs="Times New Roman"/>
      <w:color w:val="000000"/>
      <w:sz w:val="20"/>
      <w:szCs w:val="20"/>
      <w:lang w:val="ru-RU" w:eastAsia="ru-RU"/>
    </w:rPr>
  </w:style>
  <w:style w:type="paragraph" w:styleId="9">
    <w:name w:val="toc 9"/>
    <w:next w:val="a1"/>
    <w:link w:val="90"/>
    <w:uiPriority w:val="39"/>
    <w:rsid w:val="00EC50A8"/>
    <w:pPr>
      <w:widowControl/>
      <w:autoSpaceDE/>
      <w:autoSpaceDN/>
      <w:spacing w:after="160" w:line="264" w:lineRule="auto"/>
      <w:ind w:left="1600"/>
    </w:pPr>
    <w:rPr>
      <w:rFonts w:ascii="XO Thames" w:eastAsia="Times New Roman" w:hAnsi="XO Thames" w:cs="Times New Roman"/>
      <w:color w:val="000000"/>
      <w:sz w:val="28"/>
      <w:szCs w:val="20"/>
      <w:lang w:val="ru-RU" w:eastAsia="ru-RU"/>
    </w:rPr>
  </w:style>
  <w:style w:type="character" w:customStyle="1" w:styleId="90">
    <w:name w:val="Оглавление 9 Знак"/>
    <w:link w:val="9"/>
    <w:uiPriority w:val="39"/>
    <w:rsid w:val="00EC50A8"/>
    <w:rPr>
      <w:rFonts w:ascii="XO Thames" w:eastAsia="Times New Roman" w:hAnsi="XO Thames" w:cs="Times New Roman"/>
      <w:color w:val="000000"/>
      <w:sz w:val="28"/>
      <w:szCs w:val="20"/>
      <w:lang w:val="ru-RU" w:eastAsia="ru-RU"/>
    </w:rPr>
  </w:style>
  <w:style w:type="paragraph" w:styleId="8">
    <w:name w:val="toc 8"/>
    <w:next w:val="a1"/>
    <w:link w:val="80"/>
    <w:uiPriority w:val="39"/>
    <w:rsid w:val="00EC50A8"/>
    <w:pPr>
      <w:widowControl/>
      <w:autoSpaceDE/>
      <w:autoSpaceDN/>
      <w:spacing w:after="160" w:line="264" w:lineRule="auto"/>
      <w:ind w:left="1400"/>
    </w:pPr>
    <w:rPr>
      <w:rFonts w:ascii="XO Thames" w:eastAsia="Times New Roman" w:hAnsi="XO Thames" w:cs="Times New Roman"/>
      <w:color w:val="000000"/>
      <w:sz w:val="28"/>
      <w:szCs w:val="20"/>
      <w:lang w:val="ru-RU" w:eastAsia="ru-RU"/>
    </w:rPr>
  </w:style>
  <w:style w:type="character" w:customStyle="1" w:styleId="80">
    <w:name w:val="Оглавление 8 Знак"/>
    <w:link w:val="8"/>
    <w:uiPriority w:val="39"/>
    <w:rsid w:val="00EC50A8"/>
    <w:rPr>
      <w:rFonts w:ascii="XO Thames" w:eastAsia="Times New Roman" w:hAnsi="XO Thames" w:cs="Times New Roman"/>
      <w:color w:val="000000"/>
      <w:sz w:val="28"/>
      <w:szCs w:val="20"/>
      <w:lang w:val="ru-RU" w:eastAsia="ru-RU"/>
    </w:rPr>
  </w:style>
  <w:style w:type="paragraph" w:customStyle="1" w:styleId="1f">
    <w:name w:val="Основной шрифт абзаца1"/>
    <w:rsid w:val="00EC50A8"/>
    <w:pPr>
      <w:widowControl/>
      <w:autoSpaceDE/>
      <w:autoSpaceDN/>
      <w:spacing w:after="160" w:line="264" w:lineRule="auto"/>
    </w:pPr>
    <w:rPr>
      <w:rFonts w:eastAsia="Times New Roman" w:cs="Times New Roman"/>
      <w:color w:val="000000"/>
      <w:szCs w:val="20"/>
      <w:lang w:val="ru-RU" w:eastAsia="ru-RU"/>
    </w:rPr>
  </w:style>
  <w:style w:type="paragraph" w:customStyle="1" w:styleId="19">
    <w:name w:val="Знак примечания1"/>
    <w:basedOn w:val="1f"/>
    <w:link w:val="aff6"/>
    <w:rsid w:val="00EC50A8"/>
    <w:rPr>
      <w:rFonts w:eastAsiaTheme="minorHAnsi" w:cstheme="minorBidi"/>
      <w:color w:val="auto"/>
      <w:sz w:val="16"/>
      <w:szCs w:val="16"/>
      <w:lang w:val="en-US" w:eastAsia="en-US"/>
    </w:rPr>
  </w:style>
  <w:style w:type="paragraph" w:styleId="51">
    <w:name w:val="toc 5"/>
    <w:next w:val="a1"/>
    <w:link w:val="52"/>
    <w:uiPriority w:val="39"/>
    <w:rsid w:val="00EC50A8"/>
    <w:pPr>
      <w:widowControl/>
      <w:autoSpaceDE/>
      <w:autoSpaceDN/>
      <w:spacing w:after="160" w:line="264" w:lineRule="auto"/>
      <w:ind w:left="800"/>
    </w:pPr>
    <w:rPr>
      <w:rFonts w:ascii="XO Thames" w:eastAsia="Times New Roman" w:hAnsi="XO Thames" w:cs="Times New Roman"/>
      <w:color w:val="000000"/>
      <w:sz w:val="28"/>
      <w:szCs w:val="20"/>
      <w:lang w:val="ru-RU" w:eastAsia="ru-RU"/>
    </w:rPr>
  </w:style>
  <w:style w:type="character" w:customStyle="1" w:styleId="52">
    <w:name w:val="Оглавление 5 Знак"/>
    <w:link w:val="51"/>
    <w:uiPriority w:val="39"/>
    <w:rsid w:val="00EC50A8"/>
    <w:rPr>
      <w:rFonts w:ascii="XO Thames" w:eastAsia="Times New Roman" w:hAnsi="XO Thames" w:cs="Times New Roman"/>
      <w:color w:val="000000"/>
      <w:sz w:val="28"/>
      <w:szCs w:val="20"/>
      <w:lang w:val="ru-RU" w:eastAsia="ru-RU"/>
    </w:rPr>
  </w:style>
  <w:style w:type="paragraph" w:customStyle="1" w:styleId="15">
    <w:name w:val="Строгий1"/>
    <w:basedOn w:val="1f"/>
    <w:link w:val="afa"/>
    <w:uiPriority w:val="22"/>
    <w:rsid w:val="00EC50A8"/>
    <w:rPr>
      <w:rFonts w:eastAsiaTheme="minorHAnsi" w:cstheme="minorBidi"/>
      <w:b/>
      <w:bCs/>
      <w:color w:val="auto"/>
      <w:szCs w:val="22"/>
      <w:lang w:val="en-US" w:eastAsia="en-US"/>
    </w:rPr>
  </w:style>
  <w:style w:type="paragraph" w:styleId="afff">
    <w:name w:val="Subtitle"/>
    <w:next w:val="a1"/>
    <w:link w:val="afff0"/>
    <w:uiPriority w:val="11"/>
    <w:qFormat/>
    <w:rsid w:val="00EC50A8"/>
    <w:pPr>
      <w:widowControl/>
      <w:autoSpaceDE/>
      <w:autoSpaceDN/>
      <w:spacing w:after="160" w:line="264" w:lineRule="auto"/>
      <w:jc w:val="both"/>
    </w:pPr>
    <w:rPr>
      <w:rFonts w:ascii="XO Thames" w:eastAsia="Times New Roman" w:hAnsi="XO Thames" w:cs="Times New Roman"/>
      <w:i/>
      <w:color w:val="000000"/>
      <w:sz w:val="24"/>
      <w:szCs w:val="20"/>
      <w:lang w:val="ru-RU" w:eastAsia="ru-RU"/>
    </w:rPr>
  </w:style>
  <w:style w:type="character" w:customStyle="1" w:styleId="afff0">
    <w:name w:val="Подзаголовок Знак"/>
    <w:basedOn w:val="a2"/>
    <w:link w:val="afff"/>
    <w:uiPriority w:val="11"/>
    <w:rsid w:val="00EC50A8"/>
    <w:rPr>
      <w:rFonts w:ascii="XO Thames" w:eastAsia="Times New Roman" w:hAnsi="XO Thames" w:cs="Times New Roman"/>
      <w:i/>
      <w:color w:val="000000"/>
      <w:sz w:val="24"/>
      <w:szCs w:val="20"/>
      <w:lang w:val="ru-RU" w:eastAsia="ru-RU"/>
    </w:rPr>
  </w:style>
  <w:style w:type="paragraph" w:customStyle="1" w:styleId="1b">
    <w:name w:val="Просмотренная гиперссылка1"/>
    <w:basedOn w:val="1f"/>
    <w:link w:val="affa"/>
    <w:rsid w:val="00EC50A8"/>
    <w:rPr>
      <w:rFonts w:eastAsiaTheme="minorHAnsi" w:cstheme="minorBidi"/>
      <w:color w:val="800080" w:themeColor="followedHyperlink"/>
      <w:szCs w:val="22"/>
      <w:u w:val="single"/>
      <w:lang w:val="en-US" w:eastAsia="en-US"/>
    </w:rPr>
  </w:style>
  <w:style w:type="paragraph" w:customStyle="1" w:styleId="510">
    <w:name w:val="Заголовок 51"/>
    <w:basedOn w:val="a1"/>
    <w:next w:val="a1"/>
    <w:uiPriority w:val="9"/>
    <w:qFormat/>
    <w:rsid w:val="00EC50A8"/>
    <w:pPr>
      <w:keepNext/>
      <w:keepLines/>
      <w:widowControl/>
      <w:autoSpaceDE/>
      <w:autoSpaceDN/>
      <w:spacing w:before="200" w:line="264" w:lineRule="auto"/>
      <w:jc w:val="both"/>
      <w:outlineLvl w:val="4"/>
    </w:pPr>
    <w:rPr>
      <w:rFonts w:ascii="Calibri Light" w:hAnsi="Calibri Light"/>
      <w:color w:val="1F4D78"/>
      <w:sz w:val="28"/>
      <w:szCs w:val="20"/>
      <w:lang w:eastAsia="ru-RU"/>
    </w:rPr>
  </w:style>
  <w:style w:type="numbering" w:customStyle="1" w:styleId="1f0">
    <w:name w:val="Нет списка1"/>
    <w:next w:val="a4"/>
    <w:uiPriority w:val="99"/>
    <w:semiHidden/>
    <w:unhideWhenUsed/>
    <w:rsid w:val="00EC50A8"/>
  </w:style>
  <w:style w:type="paragraph" w:customStyle="1" w:styleId="212">
    <w:name w:val="Цитата 21"/>
    <w:basedOn w:val="a1"/>
    <w:next w:val="a1"/>
    <w:rsid w:val="00EC50A8"/>
    <w:pPr>
      <w:widowControl/>
      <w:autoSpaceDE/>
      <w:autoSpaceDN/>
      <w:spacing w:after="160" w:line="264" w:lineRule="auto"/>
      <w:jc w:val="both"/>
    </w:pPr>
    <w:rPr>
      <w:i/>
      <w:color w:val="000000"/>
      <w:sz w:val="28"/>
      <w:szCs w:val="20"/>
      <w:lang w:eastAsia="ru-RU"/>
    </w:rPr>
  </w:style>
  <w:style w:type="character" w:customStyle="1" w:styleId="27">
    <w:name w:val="Просмотренная гиперссылка2"/>
    <w:basedOn w:val="a2"/>
    <w:rsid w:val="00EC50A8"/>
    <w:rPr>
      <w:color w:val="954F72"/>
      <w:u w:val="single"/>
    </w:rPr>
  </w:style>
  <w:style w:type="character" w:customStyle="1" w:styleId="213">
    <w:name w:val="Цитата 2 Знак1"/>
    <w:basedOn w:val="a2"/>
    <w:uiPriority w:val="29"/>
    <w:rsid w:val="00EC50A8"/>
    <w:rPr>
      <w:i/>
      <w:iCs/>
      <w:color w:val="404040" w:themeColor="text1" w:themeTint="BF"/>
    </w:rPr>
  </w:style>
  <w:style w:type="character" w:customStyle="1" w:styleId="511">
    <w:name w:val="Заголовок 5 Знак1"/>
    <w:basedOn w:val="a2"/>
    <w:uiPriority w:val="9"/>
    <w:semiHidden/>
    <w:rsid w:val="00EC50A8"/>
    <w:rPr>
      <w:rFonts w:asciiTheme="majorHAnsi" w:eastAsiaTheme="majorEastAsia" w:hAnsiTheme="majorHAnsi" w:cstheme="majorBidi"/>
      <w:color w:val="365F91" w:themeColor="accent1" w:themeShade="BF"/>
    </w:rPr>
  </w:style>
  <w:style w:type="character" w:customStyle="1" w:styleId="214">
    <w:name w:val="Заголовок 2 Знак1"/>
    <w:basedOn w:val="a2"/>
    <w:uiPriority w:val="9"/>
    <w:semiHidden/>
    <w:rsid w:val="00EC50A8"/>
    <w:rPr>
      <w:rFonts w:asciiTheme="majorHAnsi" w:eastAsiaTheme="majorEastAsia" w:hAnsiTheme="majorHAnsi" w:cstheme="majorBidi"/>
      <w:color w:val="365F91" w:themeColor="accent1" w:themeShade="BF"/>
      <w:sz w:val="26"/>
      <w:szCs w:val="26"/>
    </w:rPr>
  </w:style>
  <w:style w:type="character" w:customStyle="1" w:styleId="28">
    <w:name w:val="Основной текст (2)_"/>
    <w:basedOn w:val="a2"/>
    <w:link w:val="29"/>
    <w:rsid w:val="00827BE6"/>
    <w:rPr>
      <w:sz w:val="18"/>
      <w:szCs w:val="18"/>
    </w:rPr>
  </w:style>
  <w:style w:type="paragraph" w:customStyle="1" w:styleId="29">
    <w:name w:val="Основной текст (2)"/>
    <w:basedOn w:val="a1"/>
    <w:link w:val="28"/>
    <w:rsid w:val="00827BE6"/>
    <w:pPr>
      <w:autoSpaceDE/>
      <w:autoSpaceDN/>
      <w:spacing w:line="298" w:lineRule="auto"/>
      <w:ind w:left="240" w:hanging="240"/>
    </w:pPr>
    <w:rPr>
      <w:rFonts w:asciiTheme="minorHAnsi" w:eastAsiaTheme="minorHAnsi" w:hAnsiTheme="minorHAnsi" w:cstheme="minorBidi"/>
      <w:sz w:val="18"/>
      <w:szCs w:val="18"/>
      <w:lang w:val="en-US"/>
    </w:rPr>
  </w:style>
  <w:style w:type="character" w:customStyle="1" w:styleId="afff1">
    <w:name w:val="Колонтитул_"/>
    <w:basedOn w:val="a2"/>
    <w:link w:val="afff2"/>
    <w:rsid w:val="00827BE6"/>
    <w:rPr>
      <w:rFonts w:ascii="Arial" w:eastAsia="Arial" w:hAnsi="Arial" w:cs="Arial"/>
      <w:color w:val="231E20"/>
      <w:sz w:val="15"/>
      <w:szCs w:val="15"/>
    </w:rPr>
  </w:style>
  <w:style w:type="paragraph" w:customStyle="1" w:styleId="afff2">
    <w:name w:val="Колонтитул"/>
    <w:basedOn w:val="a1"/>
    <w:link w:val="afff1"/>
    <w:rsid w:val="00827BE6"/>
    <w:pPr>
      <w:autoSpaceDE/>
      <w:autoSpaceDN/>
    </w:pPr>
    <w:rPr>
      <w:rFonts w:ascii="Arial" w:eastAsia="Arial" w:hAnsi="Arial" w:cs="Arial"/>
      <w:color w:val="231E20"/>
      <w:sz w:val="15"/>
      <w:szCs w:val="15"/>
      <w:lang w:val="en-US"/>
    </w:rPr>
  </w:style>
  <w:style w:type="paragraph" w:customStyle="1" w:styleId="afff3">
    <w:name w:val="Подзаг"/>
    <w:basedOn w:val="a1"/>
    <w:qFormat/>
    <w:rsid w:val="00827BE6"/>
    <w:pPr>
      <w:autoSpaceDE/>
      <w:autoSpaceDN/>
    </w:pPr>
    <w:rPr>
      <w:rFonts w:ascii="Arial" w:eastAsia="Courier New" w:hAnsi="Arial" w:cs="Arial"/>
      <w:b/>
      <w:color w:val="000000"/>
      <w:sz w:val="20"/>
      <w:szCs w:val="20"/>
      <w:lang w:eastAsia="ru-RU" w:bidi="ru-RU"/>
    </w:rPr>
  </w:style>
  <w:style w:type="paragraph" w:customStyle="1" w:styleId="-">
    <w:name w:val="Основной текст-норм"/>
    <w:basedOn w:val="29"/>
    <w:qFormat/>
    <w:rsid w:val="00827BE6"/>
    <w:pPr>
      <w:spacing w:line="286" w:lineRule="auto"/>
      <w:ind w:left="0" w:firstLine="238"/>
      <w:jc w:val="both"/>
    </w:pPr>
    <w:rPr>
      <w:rFonts w:ascii="Times New Roman" w:hAnsi="Times New Roman" w:cs="Times New Roman"/>
      <w:sz w:val="20"/>
      <w:szCs w:val="20"/>
    </w:rPr>
  </w:style>
  <w:style w:type="character" w:customStyle="1" w:styleId="afff4">
    <w:name w:val="Сноска_"/>
    <w:basedOn w:val="a2"/>
    <w:link w:val="afff5"/>
    <w:locked/>
    <w:rsid w:val="00546377"/>
    <w:rPr>
      <w:color w:val="231E20"/>
      <w:sz w:val="18"/>
      <w:szCs w:val="18"/>
    </w:rPr>
  </w:style>
  <w:style w:type="paragraph" w:customStyle="1" w:styleId="afff5">
    <w:name w:val="Сноска"/>
    <w:basedOn w:val="a1"/>
    <w:link w:val="afff4"/>
    <w:rsid w:val="00546377"/>
    <w:pPr>
      <w:autoSpaceDE/>
      <w:autoSpaceDN/>
      <w:spacing w:line="220" w:lineRule="auto"/>
      <w:ind w:left="240" w:hanging="240"/>
    </w:pPr>
    <w:rPr>
      <w:rFonts w:asciiTheme="minorHAnsi" w:eastAsiaTheme="minorHAnsi" w:hAnsiTheme="minorHAnsi" w:cstheme="minorBidi"/>
      <w:color w:val="231E20"/>
      <w:sz w:val="18"/>
      <w:szCs w:val="18"/>
      <w:lang w:val="en-US"/>
    </w:rPr>
  </w:style>
  <w:style w:type="character" w:customStyle="1" w:styleId="afff6">
    <w:name w:val="Другое_"/>
    <w:basedOn w:val="a2"/>
    <w:link w:val="afff7"/>
    <w:locked/>
    <w:rsid w:val="00546377"/>
    <w:rPr>
      <w:rFonts w:ascii="Times New Roman" w:eastAsia="Times New Roman" w:hAnsi="Times New Roman" w:cs="Times New Roman"/>
      <w:color w:val="231E20"/>
      <w:sz w:val="20"/>
      <w:szCs w:val="20"/>
    </w:rPr>
  </w:style>
  <w:style w:type="paragraph" w:customStyle="1" w:styleId="afff7">
    <w:name w:val="Другое"/>
    <w:basedOn w:val="a1"/>
    <w:link w:val="afff6"/>
    <w:rsid w:val="00546377"/>
    <w:pPr>
      <w:autoSpaceDE/>
      <w:autoSpaceDN/>
      <w:spacing w:line="252" w:lineRule="auto"/>
      <w:ind w:firstLine="240"/>
    </w:pPr>
    <w:rPr>
      <w:color w:val="231E20"/>
      <w:sz w:val="20"/>
      <w:szCs w:val="20"/>
      <w:lang w:val="en-US"/>
    </w:rPr>
  </w:style>
  <w:style w:type="character" w:customStyle="1" w:styleId="1f1">
    <w:name w:val="Заголовок №1_"/>
    <w:basedOn w:val="a2"/>
    <w:link w:val="1f2"/>
    <w:locked/>
    <w:rsid w:val="00546377"/>
    <w:rPr>
      <w:rFonts w:ascii="Arial" w:eastAsia="Arial" w:hAnsi="Arial" w:cs="Arial"/>
      <w:b/>
      <w:bCs/>
      <w:color w:val="231E20"/>
      <w:sz w:val="20"/>
      <w:szCs w:val="20"/>
    </w:rPr>
  </w:style>
  <w:style w:type="paragraph" w:customStyle="1" w:styleId="1f2">
    <w:name w:val="Заголовок №1"/>
    <w:basedOn w:val="a1"/>
    <w:link w:val="1f1"/>
    <w:rsid w:val="00546377"/>
    <w:pPr>
      <w:autoSpaceDE/>
      <w:autoSpaceDN/>
      <w:spacing w:after="290" w:line="252" w:lineRule="auto"/>
      <w:outlineLvl w:val="0"/>
    </w:pPr>
    <w:rPr>
      <w:rFonts w:ascii="Arial" w:eastAsia="Arial" w:hAnsi="Arial" w:cs="Arial"/>
      <w:b/>
      <w:bCs/>
      <w:color w:val="231E20"/>
      <w:sz w:val="20"/>
      <w:szCs w:val="20"/>
      <w:lang w:val="en-US"/>
    </w:rPr>
  </w:style>
  <w:style w:type="character" w:customStyle="1" w:styleId="2a">
    <w:name w:val="Колонтитул (2)_"/>
    <w:basedOn w:val="a2"/>
    <w:link w:val="2b"/>
    <w:locked/>
    <w:rsid w:val="00546377"/>
    <w:rPr>
      <w:rFonts w:ascii="Times New Roman" w:eastAsia="Times New Roman" w:hAnsi="Times New Roman" w:cs="Times New Roman"/>
      <w:sz w:val="20"/>
      <w:szCs w:val="20"/>
    </w:rPr>
  </w:style>
  <w:style w:type="paragraph" w:customStyle="1" w:styleId="2b">
    <w:name w:val="Колонтитул (2)"/>
    <w:basedOn w:val="a1"/>
    <w:link w:val="2a"/>
    <w:rsid w:val="00546377"/>
    <w:pPr>
      <w:autoSpaceDE/>
      <w:autoSpaceDN/>
    </w:pPr>
    <w:rPr>
      <w:sz w:val="20"/>
      <w:szCs w:val="20"/>
      <w:lang w:val="en-US"/>
    </w:rPr>
  </w:style>
  <w:style w:type="character" w:customStyle="1" w:styleId="afff8">
    <w:name w:val="Оглавление_"/>
    <w:basedOn w:val="a2"/>
    <w:link w:val="afff9"/>
    <w:locked/>
    <w:rsid w:val="00546377"/>
    <w:rPr>
      <w:rFonts w:ascii="Times New Roman" w:eastAsia="Times New Roman" w:hAnsi="Times New Roman" w:cs="Times New Roman"/>
      <w:color w:val="231E20"/>
      <w:sz w:val="20"/>
      <w:szCs w:val="20"/>
    </w:rPr>
  </w:style>
  <w:style w:type="paragraph" w:customStyle="1" w:styleId="afff9">
    <w:name w:val="Оглавление"/>
    <w:basedOn w:val="a1"/>
    <w:link w:val="afff8"/>
    <w:rsid w:val="00546377"/>
    <w:pPr>
      <w:autoSpaceDE/>
      <w:autoSpaceDN/>
      <w:spacing w:after="80" w:line="292" w:lineRule="auto"/>
      <w:ind w:left="460"/>
    </w:pPr>
    <w:rPr>
      <w:color w:val="231E20"/>
      <w:sz w:val="20"/>
      <w:szCs w:val="20"/>
      <w:lang w:val="en-US"/>
    </w:rPr>
  </w:style>
  <w:style w:type="character" w:customStyle="1" w:styleId="2c">
    <w:name w:val="Заголовок №2_"/>
    <w:basedOn w:val="a2"/>
    <w:link w:val="2d"/>
    <w:locked/>
    <w:rsid w:val="00546377"/>
    <w:rPr>
      <w:rFonts w:ascii="Arial" w:eastAsia="Arial" w:hAnsi="Arial" w:cs="Arial"/>
      <w:b/>
      <w:bCs/>
      <w:color w:val="231E20"/>
      <w:sz w:val="20"/>
      <w:szCs w:val="20"/>
    </w:rPr>
  </w:style>
  <w:style w:type="paragraph" w:customStyle="1" w:styleId="2d">
    <w:name w:val="Заголовок №2"/>
    <w:basedOn w:val="a1"/>
    <w:link w:val="2c"/>
    <w:rsid w:val="00546377"/>
    <w:pPr>
      <w:autoSpaceDE/>
      <w:autoSpaceDN/>
      <w:spacing w:after="60"/>
      <w:outlineLvl w:val="1"/>
    </w:pPr>
    <w:rPr>
      <w:rFonts w:ascii="Arial" w:eastAsia="Arial" w:hAnsi="Arial" w:cs="Arial"/>
      <w:b/>
      <w:bCs/>
      <w:color w:val="231E20"/>
      <w:sz w:val="20"/>
      <w:szCs w:val="20"/>
      <w:lang w:val="en-US"/>
    </w:rPr>
  </w:style>
  <w:style w:type="character" w:customStyle="1" w:styleId="53">
    <w:name w:val="Основной текст (5)_"/>
    <w:basedOn w:val="a2"/>
    <w:link w:val="54"/>
    <w:locked/>
    <w:rsid w:val="00546377"/>
    <w:rPr>
      <w:rFonts w:ascii="Arial" w:eastAsia="Arial" w:hAnsi="Arial" w:cs="Arial"/>
      <w:color w:val="231E20"/>
      <w:sz w:val="20"/>
      <w:szCs w:val="20"/>
    </w:rPr>
  </w:style>
  <w:style w:type="paragraph" w:customStyle="1" w:styleId="54">
    <w:name w:val="Основной текст (5)"/>
    <w:basedOn w:val="a1"/>
    <w:link w:val="53"/>
    <w:rsid w:val="00546377"/>
    <w:pPr>
      <w:autoSpaceDE/>
      <w:autoSpaceDN/>
      <w:spacing w:after="130"/>
    </w:pPr>
    <w:rPr>
      <w:rFonts w:ascii="Arial" w:eastAsia="Arial" w:hAnsi="Arial" w:cs="Arial"/>
      <w:color w:val="231E20"/>
      <w:sz w:val="20"/>
      <w:szCs w:val="20"/>
      <w:lang w:val="en-US"/>
    </w:rPr>
  </w:style>
  <w:style w:type="character" w:customStyle="1" w:styleId="63">
    <w:name w:val="Основной текст (6)_"/>
    <w:basedOn w:val="a2"/>
    <w:link w:val="64"/>
    <w:locked/>
    <w:rsid w:val="00546377"/>
    <w:rPr>
      <w:rFonts w:ascii="Arial" w:eastAsia="Arial" w:hAnsi="Arial" w:cs="Arial"/>
      <w:b/>
      <w:bCs/>
      <w:color w:val="231E20"/>
      <w:sz w:val="17"/>
      <w:szCs w:val="17"/>
    </w:rPr>
  </w:style>
  <w:style w:type="paragraph" w:customStyle="1" w:styleId="64">
    <w:name w:val="Основной текст (6)"/>
    <w:basedOn w:val="a1"/>
    <w:link w:val="63"/>
    <w:rsid w:val="00546377"/>
    <w:pPr>
      <w:autoSpaceDE/>
      <w:autoSpaceDN/>
      <w:spacing w:line="288" w:lineRule="auto"/>
    </w:pPr>
    <w:rPr>
      <w:rFonts w:ascii="Arial" w:eastAsia="Arial" w:hAnsi="Arial" w:cs="Arial"/>
      <w:b/>
      <w:bCs/>
      <w:color w:val="231E20"/>
      <w:sz w:val="17"/>
      <w:szCs w:val="17"/>
      <w:lang w:val="en-US"/>
    </w:rPr>
  </w:style>
  <w:style w:type="character" w:customStyle="1" w:styleId="71">
    <w:name w:val="Основной текст (7)_"/>
    <w:basedOn w:val="a2"/>
    <w:link w:val="72"/>
    <w:locked/>
    <w:rsid w:val="00546377"/>
    <w:rPr>
      <w:rFonts w:ascii="Times New Roman" w:eastAsia="Times New Roman" w:hAnsi="Times New Roman" w:cs="Times New Roman"/>
      <w:color w:val="231E20"/>
      <w:sz w:val="18"/>
      <w:szCs w:val="18"/>
    </w:rPr>
  </w:style>
  <w:style w:type="paragraph" w:customStyle="1" w:styleId="72">
    <w:name w:val="Основной текст (7)"/>
    <w:basedOn w:val="a1"/>
    <w:link w:val="71"/>
    <w:rsid w:val="00546377"/>
    <w:pPr>
      <w:autoSpaceDE/>
      <w:autoSpaceDN/>
      <w:spacing w:line="276" w:lineRule="auto"/>
      <w:ind w:firstLine="160"/>
    </w:pPr>
    <w:rPr>
      <w:color w:val="231E20"/>
      <w:sz w:val="18"/>
      <w:szCs w:val="18"/>
      <w:lang w:val="en-US"/>
    </w:rPr>
  </w:style>
  <w:style w:type="character" w:customStyle="1" w:styleId="afffa">
    <w:name w:val="Подпись к таблице_"/>
    <w:basedOn w:val="a2"/>
    <w:link w:val="afffb"/>
    <w:locked/>
    <w:rsid w:val="00546377"/>
    <w:rPr>
      <w:rFonts w:ascii="Times New Roman" w:eastAsia="Times New Roman" w:hAnsi="Times New Roman" w:cs="Times New Roman"/>
      <w:b/>
      <w:bCs/>
      <w:i/>
      <w:iCs/>
      <w:color w:val="231E20"/>
      <w:sz w:val="19"/>
      <w:szCs w:val="19"/>
    </w:rPr>
  </w:style>
  <w:style w:type="paragraph" w:customStyle="1" w:styleId="afffb">
    <w:name w:val="Подпись к таблице"/>
    <w:basedOn w:val="a1"/>
    <w:link w:val="afffa"/>
    <w:rsid w:val="00546377"/>
    <w:pPr>
      <w:autoSpaceDE/>
      <w:autoSpaceDN/>
    </w:pPr>
    <w:rPr>
      <w:b/>
      <w:bCs/>
      <w:i/>
      <w:iCs/>
      <w:color w:val="231E20"/>
      <w:sz w:val="19"/>
      <w:szCs w:val="19"/>
      <w:lang w:val="en-US"/>
    </w:rPr>
  </w:style>
  <w:style w:type="character" w:customStyle="1" w:styleId="81">
    <w:name w:val="Основной текст (8)_"/>
    <w:basedOn w:val="a2"/>
    <w:link w:val="82"/>
    <w:locked/>
    <w:rsid w:val="00546377"/>
    <w:rPr>
      <w:i/>
      <w:iCs/>
      <w:color w:val="231E20"/>
      <w:sz w:val="20"/>
      <w:szCs w:val="20"/>
    </w:rPr>
  </w:style>
  <w:style w:type="paragraph" w:customStyle="1" w:styleId="82">
    <w:name w:val="Основной текст (8)"/>
    <w:basedOn w:val="a1"/>
    <w:link w:val="81"/>
    <w:rsid w:val="00546377"/>
    <w:pPr>
      <w:autoSpaceDE/>
      <w:autoSpaceDN/>
      <w:ind w:firstLine="240"/>
    </w:pPr>
    <w:rPr>
      <w:rFonts w:asciiTheme="minorHAnsi" w:eastAsiaTheme="minorHAnsi" w:hAnsiTheme="minorHAnsi" w:cstheme="minorBidi"/>
      <w:i/>
      <w:iCs/>
      <w:color w:val="231E20"/>
      <w:sz w:val="20"/>
      <w:szCs w:val="20"/>
      <w:lang w:val="en-US"/>
    </w:rPr>
  </w:style>
  <w:style w:type="character" w:customStyle="1" w:styleId="91">
    <w:name w:val="Основной текст (9)_"/>
    <w:basedOn w:val="a2"/>
    <w:link w:val="92"/>
    <w:locked/>
    <w:rsid w:val="00546377"/>
    <w:rPr>
      <w:rFonts w:ascii="Tahoma" w:eastAsia="Tahoma" w:hAnsi="Tahoma" w:cs="Tahoma"/>
      <w:color w:val="231E20"/>
      <w:sz w:val="16"/>
      <w:szCs w:val="16"/>
    </w:rPr>
  </w:style>
  <w:style w:type="paragraph" w:customStyle="1" w:styleId="92">
    <w:name w:val="Основной текст (9)"/>
    <w:basedOn w:val="a1"/>
    <w:link w:val="91"/>
    <w:rsid w:val="00546377"/>
    <w:pPr>
      <w:autoSpaceDE/>
      <w:autoSpaceDN/>
    </w:pPr>
    <w:rPr>
      <w:rFonts w:ascii="Tahoma" w:eastAsia="Tahoma" w:hAnsi="Tahoma" w:cs="Tahoma"/>
      <w:color w:val="231E20"/>
      <w:sz w:val="16"/>
      <w:szCs w:val="16"/>
      <w:lang w:val="en-US"/>
    </w:rPr>
  </w:style>
  <w:style w:type="paragraph" w:customStyle="1" w:styleId="33">
    <w:name w:val="Заголовок №3"/>
    <w:basedOn w:val="2d"/>
    <w:link w:val="34"/>
    <w:qFormat/>
    <w:rsid w:val="00546377"/>
    <w:pPr>
      <w:keepNext/>
      <w:keepLines/>
      <w:tabs>
        <w:tab w:val="left" w:pos="649"/>
      </w:tabs>
      <w:spacing w:line="256" w:lineRule="auto"/>
    </w:pPr>
  </w:style>
  <w:style w:type="paragraph" w:customStyle="1" w:styleId="1f3">
    <w:name w:val="подзаг1"/>
    <w:basedOn w:val="afff3"/>
    <w:rsid w:val="00546377"/>
    <w:pPr>
      <w:keepNext/>
      <w:keepLines/>
    </w:pPr>
    <w:rPr>
      <w:color w:val="auto"/>
    </w:rPr>
  </w:style>
  <w:style w:type="paragraph" w:customStyle="1" w:styleId="1f4">
    <w:name w:val="Подзаг1"/>
    <w:basedOn w:val="a1"/>
    <w:qFormat/>
    <w:rsid w:val="00546377"/>
    <w:pPr>
      <w:keepNext/>
      <w:keepLines/>
      <w:autoSpaceDE/>
      <w:autoSpaceDN/>
    </w:pPr>
    <w:rPr>
      <w:rFonts w:ascii="Arial" w:eastAsia="Courier New" w:hAnsi="Arial" w:cs="Arial"/>
      <w:b/>
      <w:i/>
      <w:sz w:val="20"/>
      <w:szCs w:val="20"/>
      <w:lang w:eastAsia="ru-RU" w:bidi="ru-RU"/>
    </w:rPr>
  </w:style>
  <w:style w:type="character" w:styleId="afffc">
    <w:name w:val="endnote reference"/>
    <w:basedOn w:val="a2"/>
    <w:uiPriority w:val="99"/>
    <w:semiHidden/>
    <w:unhideWhenUsed/>
    <w:rsid w:val="00546377"/>
    <w:rPr>
      <w:vertAlign w:val="superscript"/>
    </w:rPr>
  </w:style>
  <w:style w:type="character" w:styleId="afffd">
    <w:name w:val="Placeholder Text"/>
    <w:basedOn w:val="a2"/>
    <w:uiPriority w:val="99"/>
    <w:semiHidden/>
    <w:rsid w:val="00546377"/>
    <w:rPr>
      <w:color w:val="808080"/>
    </w:rPr>
  </w:style>
  <w:style w:type="table" w:customStyle="1" w:styleId="1f5">
    <w:name w:val="Сетка таблицы1"/>
    <w:basedOn w:val="a3"/>
    <w:next w:val="af1"/>
    <w:uiPriority w:val="59"/>
    <w:rsid w:val="000C3F38"/>
    <w:pPr>
      <w:autoSpaceDE/>
      <w:autoSpaceDN/>
    </w:pPr>
    <w:rPr>
      <w:rFonts w:ascii="Arial Unicode MS" w:eastAsia="Arial Unicode MS" w:hAnsi="Arial Unicode MS" w:cs="Arial Unicode MS"/>
      <w:sz w:val="24"/>
      <w:szCs w:val="24"/>
      <w:lang w:val="ru-RU" w:eastAsia="ru-RU" w:bidi="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
    <w:name w:val="Сетка таблицы11"/>
    <w:basedOn w:val="a3"/>
    <w:next w:val="af1"/>
    <w:uiPriority w:val="59"/>
    <w:rsid w:val="000C3F38"/>
    <w:pPr>
      <w:widowControl/>
      <w:autoSpaceDE/>
      <w:autoSpaceDN/>
    </w:pPr>
    <w:rPr>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basedOn w:val="a3"/>
    <w:next w:val="af1"/>
    <w:uiPriority w:val="59"/>
    <w:rsid w:val="00FD1C27"/>
    <w:pPr>
      <w:widowControl/>
      <w:autoSpaceDE/>
      <w:autoSpaceDN/>
    </w:pPr>
    <w:rPr>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e">
    <w:name w:val="Нет списка2"/>
    <w:next w:val="a4"/>
    <w:uiPriority w:val="99"/>
    <w:semiHidden/>
    <w:unhideWhenUsed/>
    <w:rsid w:val="00AF6275"/>
  </w:style>
  <w:style w:type="paragraph" w:customStyle="1" w:styleId="NoParagraphStyle">
    <w:name w:val="[No Paragraph Style]"/>
    <w:rsid w:val="00AF6275"/>
    <w:pPr>
      <w:adjustRightInd w:val="0"/>
      <w:spacing w:line="288" w:lineRule="auto"/>
      <w:textAlignment w:val="center"/>
    </w:pPr>
    <w:rPr>
      <w:rFonts w:ascii="Minion Pro" w:eastAsia="Times New Roman" w:hAnsi="Minion Pro" w:cs="Minion Pro"/>
      <w:color w:val="000000"/>
      <w:sz w:val="24"/>
      <w:szCs w:val="24"/>
      <w:lang w:val="en-GB" w:eastAsia="ru-RU"/>
    </w:rPr>
  </w:style>
  <w:style w:type="paragraph" w:customStyle="1" w:styleId="body">
    <w:name w:val="body"/>
    <w:basedOn w:val="NoParagraphStyle"/>
    <w:uiPriority w:val="99"/>
    <w:rsid w:val="00AF6275"/>
    <w:pPr>
      <w:widowControl/>
      <w:spacing w:line="240" w:lineRule="atLeast"/>
      <w:ind w:firstLine="227"/>
      <w:jc w:val="both"/>
    </w:pPr>
    <w:rPr>
      <w:rFonts w:ascii="Times New Roman" w:hAnsi="Times New Roman" w:cs="SchoolBookSanPin"/>
      <w:sz w:val="20"/>
      <w:szCs w:val="20"/>
      <w:lang w:val="ru-RU"/>
    </w:rPr>
  </w:style>
  <w:style w:type="paragraph" w:customStyle="1" w:styleId="h1">
    <w:name w:val="h1"/>
    <w:basedOn w:val="body"/>
    <w:uiPriority w:val="99"/>
    <w:rsid w:val="00AF6275"/>
    <w:pPr>
      <w:pageBreakBefore/>
      <w:pBdr>
        <w:bottom w:val="single" w:sz="4" w:space="5" w:color="auto"/>
      </w:pBdr>
      <w:suppressAutoHyphens/>
      <w:spacing w:before="480" w:after="240"/>
      <w:ind w:firstLine="0"/>
      <w:jc w:val="left"/>
    </w:pPr>
    <w:rPr>
      <w:rFonts w:cs="OfficinaSansExtraBoldITC-Reg"/>
      <w:b/>
      <w:bCs/>
      <w:caps/>
      <w:sz w:val="24"/>
      <w:szCs w:val="24"/>
    </w:rPr>
  </w:style>
  <w:style w:type="paragraph" w:customStyle="1" w:styleId="TOC-1">
    <w:name w:val="TOC-1"/>
    <w:basedOn w:val="body"/>
    <w:uiPriority w:val="99"/>
    <w:rsid w:val="00AF6275"/>
    <w:pPr>
      <w:tabs>
        <w:tab w:val="right" w:leader="dot" w:pos="5670"/>
        <w:tab w:val="right" w:pos="6350"/>
      </w:tabs>
      <w:suppressAutoHyphens/>
      <w:spacing w:before="120"/>
      <w:ind w:firstLine="0"/>
      <w:jc w:val="left"/>
    </w:pPr>
  </w:style>
  <w:style w:type="paragraph" w:customStyle="1" w:styleId="TOC-2">
    <w:name w:val="TOC-2"/>
    <w:basedOn w:val="TOC-1"/>
    <w:uiPriority w:val="99"/>
    <w:rsid w:val="00AF6275"/>
    <w:pPr>
      <w:spacing w:before="0"/>
      <w:ind w:left="227"/>
    </w:pPr>
  </w:style>
  <w:style w:type="paragraph" w:customStyle="1" w:styleId="TOC-3">
    <w:name w:val="TOC-3"/>
    <w:basedOn w:val="TOC-1"/>
    <w:uiPriority w:val="99"/>
    <w:rsid w:val="00AF6275"/>
    <w:pPr>
      <w:spacing w:before="0"/>
      <w:ind w:left="454"/>
    </w:pPr>
  </w:style>
  <w:style w:type="paragraph" w:customStyle="1" w:styleId="h2">
    <w:name w:val="h2"/>
    <w:basedOn w:val="h1"/>
    <w:uiPriority w:val="99"/>
    <w:rsid w:val="00AF6275"/>
    <w:pPr>
      <w:keepNext/>
      <w:pageBreakBefore w:val="0"/>
      <w:pBdr>
        <w:bottom w:val="none" w:sz="0" w:space="0" w:color="auto"/>
      </w:pBdr>
      <w:spacing w:before="360"/>
    </w:pPr>
    <w:rPr>
      <w:rFonts w:cs="OfficinaSansMediumITC"/>
      <w:position w:val="6"/>
      <w:sz w:val="22"/>
      <w:szCs w:val="22"/>
    </w:rPr>
  </w:style>
  <w:style w:type="paragraph" w:customStyle="1" w:styleId="h2-first">
    <w:name w:val="h2-first"/>
    <w:basedOn w:val="h2"/>
    <w:uiPriority w:val="99"/>
    <w:rsid w:val="00AF6275"/>
    <w:pPr>
      <w:spacing w:before="113"/>
    </w:pPr>
  </w:style>
  <w:style w:type="paragraph" w:customStyle="1" w:styleId="h3">
    <w:name w:val="h3"/>
    <w:basedOn w:val="h2"/>
    <w:uiPriority w:val="99"/>
    <w:rsid w:val="00AF6275"/>
    <w:rPr>
      <w:rFonts w:cs="OfficinaSansExtraBoldITC-Reg"/>
      <w:caps w:val="0"/>
    </w:rPr>
  </w:style>
  <w:style w:type="paragraph" w:customStyle="1" w:styleId="h3-first">
    <w:name w:val="h3-first"/>
    <w:basedOn w:val="h3"/>
    <w:uiPriority w:val="99"/>
    <w:rsid w:val="00AF6275"/>
    <w:pPr>
      <w:spacing w:before="120"/>
    </w:pPr>
  </w:style>
  <w:style w:type="paragraph" w:customStyle="1" w:styleId="list-bullet">
    <w:name w:val="list-bullet"/>
    <w:basedOn w:val="body"/>
    <w:uiPriority w:val="99"/>
    <w:rsid w:val="00AF6275"/>
    <w:pPr>
      <w:numPr>
        <w:numId w:val="358"/>
      </w:numPr>
      <w:ind w:left="567" w:hanging="340"/>
    </w:pPr>
  </w:style>
  <w:style w:type="paragraph" w:customStyle="1" w:styleId="footnote0">
    <w:name w:val="footnote"/>
    <w:basedOn w:val="body"/>
    <w:uiPriority w:val="99"/>
    <w:rsid w:val="00AF6275"/>
    <w:pPr>
      <w:spacing w:line="200" w:lineRule="atLeast"/>
    </w:pPr>
    <w:rPr>
      <w:sz w:val="18"/>
      <w:szCs w:val="18"/>
    </w:rPr>
  </w:style>
  <w:style w:type="character" w:customStyle="1" w:styleId="Italic">
    <w:name w:val="Italic"/>
    <w:uiPriority w:val="99"/>
    <w:rsid w:val="00AF6275"/>
    <w:rPr>
      <w:i/>
      <w:iCs/>
    </w:rPr>
  </w:style>
  <w:style w:type="character" w:customStyle="1" w:styleId="Bold">
    <w:name w:val="Bold"/>
    <w:uiPriority w:val="99"/>
    <w:rsid w:val="00AF6275"/>
    <w:rPr>
      <w:rFonts w:ascii="Times New Roman" w:hAnsi="Times New Roman"/>
      <w:b/>
      <w:bCs/>
    </w:rPr>
  </w:style>
  <w:style w:type="character" w:customStyle="1" w:styleId="BoldItalic">
    <w:name w:val="Bold_Italic"/>
    <w:uiPriority w:val="99"/>
    <w:rsid w:val="00AF6275"/>
    <w:rPr>
      <w:b/>
      <w:bCs/>
      <w:i/>
      <w:iCs/>
    </w:rPr>
  </w:style>
  <w:style w:type="character" w:customStyle="1" w:styleId="footnote-num">
    <w:name w:val="footnote-num"/>
    <w:uiPriority w:val="99"/>
    <w:rsid w:val="00AF6275"/>
    <w:rPr>
      <w:position w:val="4"/>
      <w:sz w:val="12"/>
      <w:szCs w:val="12"/>
      <w:vertAlign w:val="baseline"/>
    </w:rPr>
  </w:style>
  <w:style w:type="character" w:customStyle="1" w:styleId="list-bullet1">
    <w:name w:val="list-bullet1"/>
    <w:uiPriority w:val="99"/>
    <w:rsid w:val="00AF6275"/>
    <w:rPr>
      <w:rFonts w:ascii="SchoolBookSanPin" w:hAnsi="SchoolBookSanPin" w:cs="SchoolBookSanPin"/>
      <w:position w:val="1"/>
      <w:sz w:val="14"/>
      <w:szCs w:val="14"/>
    </w:rPr>
  </w:style>
  <w:style w:type="paragraph" w:customStyle="1" w:styleId="Header1">
    <w:name w:val="Header_1"/>
    <w:basedOn w:val="NoParagraphStyle"/>
    <w:next w:val="NoParagraphStyle"/>
    <w:uiPriority w:val="99"/>
    <w:rsid w:val="00AF6275"/>
    <w:pPr>
      <w:pageBreakBefore/>
      <w:pBdr>
        <w:bottom w:val="single" w:sz="4" w:space="5" w:color="auto"/>
      </w:pBdr>
      <w:suppressAutoHyphens/>
      <w:spacing w:before="480" w:after="240" w:line="240" w:lineRule="atLeast"/>
    </w:pPr>
    <w:rPr>
      <w:rFonts w:ascii="Times New Roman" w:hAnsi="Times New Roman" w:cs="OfficinaSansExtraBoldITC-Reg"/>
      <w:b/>
      <w:bCs/>
      <w:caps/>
      <w:lang w:val="ru-RU"/>
    </w:rPr>
  </w:style>
  <w:style w:type="paragraph" w:customStyle="1" w:styleId="Body0">
    <w:name w:val="Body"/>
    <w:basedOn w:val="NoParagraphStyle"/>
    <w:next w:val="NoParagraphStyle"/>
    <w:uiPriority w:val="99"/>
    <w:rsid w:val="00AF6275"/>
    <w:pPr>
      <w:widowControl/>
      <w:tabs>
        <w:tab w:val="left" w:pos="567"/>
      </w:tabs>
      <w:spacing w:line="240" w:lineRule="atLeast"/>
      <w:ind w:firstLine="227"/>
      <w:jc w:val="both"/>
    </w:pPr>
    <w:rPr>
      <w:rFonts w:ascii="Times New Roman" w:hAnsi="Times New Roman" w:cs="SchoolBookSanPin"/>
      <w:sz w:val="20"/>
      <w:szCs w:val="20"/>
      <w:lang w:val="ru-RU"/>
    </w:rPr>
  </w:style>
  <w:style w:type="paragraph" w:customStyle="1" w:styleId="Header2">
    <w:name w:val="Header_2"/>
    <w:basedOn w:val="NoParagraphStyle"/>
    <w:next w:val="NoParagraphStyle"/>
    <w:uiPriority w:val="99"/>
    <w:rsid w:val="00AF6275"/>
    <w:pPr>
      <w:keepNext/>
      <w:suppressAutoHyphens/>
      <w:spacing w:before="240" w:line="240" w:lineRule="atLeast"/>
    </w:pPr>
    <w:rPr>
      <w:rFonts w:ascii="Times New Roman" w:hAnsi="Times New Roman" w:cs="OfficinaSansMediumITC"/>
      <w:b/>
      <w:caps/>
      <w:position w:val="6"/>
      <w:sz w:val="22"/>
      <w:szCs w:val="22"/>
      <w:lang w:val="ru-RU"/>
    </w:rPr>
  </w:style>
  <w:style w:type="paragraph" w:customStyle="1" w:styleId="Header2first">
    <w:name w:val="Header_2_first"/>
    <w:basedOn w:val="Header2"/>
    <w:uiPriority w:val="99"/>
    <w:rsid w:val="00AF6275"/>
    <w:pPr>
      <w:spacing w:before="0"/>
    </w:pPr>
  </w:style>
  <w:style w:type="paragraph" w:customStyle="1" w:styleId="Header3">
    <w:name w:val="Header_3"/>
    <w:basedOn w:val="NoParagraphStyle"/>
    <w:uiPriority w:val="99"/>
    <w:rsid w:val="00AF6275"/>
    <w:pPr>
      <w:keepNext/>
      <w:suppressAutoHyphens/>
      <w:spacing w:before="340" w:line="240" w:lineRule="atLeast"/>
    </w:pPr>
    <w:rPr>
      <w:rFonts w:ascii="Times New Roman" w:hAnsi="Times New Roman" w:cs="OfficinaSansExtraBoldITC-Reg"/>
      <w:b/>
      <w:bCs/>
      <w:position w:val="6"/>
      <w:sz w:val="22"/>
      <w:szCs w:val="22"/>
      <w:lang w:val="ru-RU"/>
    </w:rPr>
  </w:style>
  <w:style w:type="paragraph" w:customStyle="1" w:styleId="Header4">
    <w:name w:val="Header_4"/>
    <w:basedOn w:val="NoParagraphStyle"/>
    <w:next w:val="NoParagraphStyle"/>
    <w:uiPriority w:val="99"/>
    <w:rsid w:val="00AF6275"/>
    <w:pPr>
      <w:keepNext/>
      <w:suppressAutoHyphens/>
      <w:spacing w:before="240" w:line="240" w:lineRule="atLeast"/>
    </w:pPr>
    <w:rPr>
      <w:rFonts w:ascii="Times New Roman" w:hAnsi="Times New Roman" w:cs="OfficinaSansMediumITC"/>
      <w:b/>
      <w:position w:val="6"/>
      <w:sz w:val="20"/>
      <w:szCs w:val="20"/>
      <w:lang w:val="ru-RU"/>
    </w:rPr>
  </w:style>
  <w:style w:type="paragraph" w:customStyle="1" w:styleId="Header4first">
    <w:name w:val="Header_4_first"/>
    <w:basedOn w:val="Header4"/>
    <w:uiPriority w:val="99"/>
    <w:rsid w:val="00AF6275"/>
    <w:pPr>
      <w:spacing w:before="120"/>
    </w:pPr>
  </w:style>
  <w:style w:type="paragraph" w:customStyle="1" w:styleId="Bodybullet">
    <w:name w:val="Body_bullet"/>
    <w:basedOn w:val="NoParagraphStyle"/>
    <w:next w:val="NoParagraphStyle"/>
    <w:uiPriority w:val="99"/>
    <w:rsid w:val="00AF6275"/>
    <w:pPr>
      <w:numPr>
        <w:numId w:val="357"/>
      </w:numPr>
      <w:spacing w:line="240" w:lineRule="atLeast"/>
      <w:ind w:left="567" w:hanging="340"/>
      <w:jc w:val="both"/>
    </w:pPr>
    <w:rPr>
      <w:rFonts w:ascii="Times New Roman" w:hAnsi="Times New Roman" w:cs="SchoolBookSanPin"/>
      <w:sz w:val="20"/>
      <w:szCs w:val="20"/>
      <w:lang w:val="ru-RU"/>
    </w:rPr>
  </w:style>
  <w:style w:type="character" w:customStyle="1" w:styleId="Symbol">
    <w:name w:val="Symbol"/>
    <w:uiPriority w:val="99"/>
    <w:rsid w:val="00AF6275"/>
    <w:rPr>
      <w:rFonts w:ascii="SymbolMT" w:hAnsi="SymbolMT" w:cs="SymbolMT"/>
    </w:rPr>
  </w:style>
  <w:style w:type="paragraph" w:customStyle="1" w:styleId="h1Header">
    <w:name w:val="h1 (Header)"/>
    <w:basedOn w:val="body"/>
    <w:uiPriority w:val="99"/>
    <w:rsid w:val="00AF6275"/>
    <w:pPr>
      <w:pageBreakBefore/>
      <w:pBdr>
        <w:bottom w:val="single" w:sz="4" w:space="5" w:color="auto"/>
      </w:pBdr>
      <w:tabs>
        <w:tab w:val="left" w:pos="567"/>
      </w:tabs>
      <w:suppressAutoHyphens/>
      <w:spacing w:before="480" w:after="240" w:line="242" w:lineRule="atLeast"/>
      <w:ind w:firstLine="0"/>
      <w:jc w:val="left"/>
    </w:pPr>
    <w:rPr>
      <w:rFonts w:cs="OfficinaSansExtraBoldITC-Reg"/>
      <w:b/>
      <w:bCs/>
      <w:caps/>
      <w:sz w:val="24"/>
      <w:szCs w:val="24"/>
    </w:rPr>
  </w:style>
  <w:style w:type="paragraph" w:customStyle="1" w:styleId="h2Header">
    <w:name w:val="h2 (Header)"/>
    <w:basedOn w:val="h1Header"/>
    <w:uiPriority w:val="99"/>
    <w:rsid w:val="00AF6275"/>
    <w:pPr>
      <w:pageBreakBefore w:val="0"/>
      <w:pBdr>
        <w:bottom w:val="none" w:sz="0" w:space="0" w:color="auto"/>
      </w:pBdr>
      <w:spacing w:before="240" w:after="0"/>
    </w:pPr>
    <w:rPr>
      <w:rFonts w:cs="OfficinaSansMediumITC"/>
      <w:position w:val="6"/>
      <w:sz w:val="22"/>
      <w:szCs w:val="22"/>
    </w:rPr>
  </w:style>
  <w:style w:type="paragraph" w:customStyle="1" w:styleId="h3Header">
    <w:name w:val="h3 (Header)"/>
    <w:basedOn w:val="h2Header"/>
    <w:uiPriority w:val="99"/>
    <w:rsid w:val="00AF6275"/>
    <w:pPr>
      <w:keepNext/>
      <w:tabs>
        <w:tab w:val="clear" w:pos="567"/>
        <w:tab w:val="left" w:pos="227"/>
      </w:tabs>
    </w:pPr>
    <w:rPr>
      <w:rFonts w:cs="OfficinaSansExtraBoldITC-Reg"/>
      <w:caps w:val="0"/>
    </w:rPr>
  </w:style>
  <w:style w:type="paragraph" w:customStyle="1" w:styleId="list-dash0">
    <w:name w:val="list-dash"/>
    <w:basedOn w:val="list-bullet"/>
    <w:uiPriority w:val="99"/>
    <w:rsid w:val="00AF6275"/>
    <w:pPr>
      <w:numPr>
        <w:numId w:val="359"/>
      </w:numPr>
      <w:tabs>
        <w:tab w:val="left" w:pos="567"/>
      </w:tabs>
      <w:spacing w:line="242" w:lineRule="atLeast"/>
      <w:ind w:left="567" w:hanging="340"/>
    </w:pPr>
  </w:style>
  <w:style w:type="paragraph" w:customStyle="1" w:styleId="h2-firstHeader">
    <w:name w:val="h2-first (Header)"/>
    <w:basedOn w:val="h2Header"/>
    <w:uiPriority w:val="99"/>
    <w:rsid w:val="00AF6275"/>
    <w:pPr>
      <w:tabs>
        <w:tab w:val="clear" w:pos="567"/>
        <w:tab w:val="left" w:pos="454"/>
      </w:tabs>
      <w:spacing w:before="119"/>
    </w:pPr>
  </w:style>
  <w:style w:type="paragraph" w:customStyle="1" w:styleId="h3-firstHeader">
    <w:name w:val="h3-first (Header)"/>
    <w:basedOn w:val="h3Header"/>
    <w:uiPriority w:val="99"/>
    <w:rsid w:val="00AF6275"/>
    <w:pPr>
      <w:spacing w:before="120"/>
    </w:pPr>
  </w:style>
  <w:style w:type="paragraph" w:customStyle="1" w:styleId="h5Header">
    <w:name w:val="h5 (Header)"/>
    <w:basedOn w:val="NoParagraphStyle"/>
    <w:uiPriority w:val="99"/>
    <w:rsid w:val="00AF6275"/>
    <w:pPr>
      <w:tabs>
        <w:tab w:val="left" w:pos="567"/>
      </w:tabs>
      <w:spacing w:line="242" w:lineRule="atLeast"/>
      <w:ind w:firstLine="227"/>
      <w:jc w:val="both"/>
    </w:pPr>
    <w:rPr>
      <w:rFonts w:ascii="Times New Roman" w:hAnsi="Times New Roman" w:cs="SchoolBookSanPin-BoldItalic"/>
      <w:b/>
      <w:bCs/>
      <w:i/>
      <w:iCs/>
      <w:sz w:val="20"/>
      <w:szCs w:val="20"/>
      <w:lang w:val="ru-RU"/>
    </w:rPr>
  </w:style>
  <w:style w:type="character" w:customStyle="1" w:styleId="BoldItalic0">
    <w:name w:val="Bold+Italic"/>
    <w:uiPriority w:val="99"/>
    <w:rsid w:val="00AF6275"/>
    <w:rPr>
      <w:b/>
      <w:bCs/>
      <w:i/>
      <w:iCs/>
    </w:rPr>
  </w:style>
  <w:style w:type="character" w:customStyle="1" w:styleId="Bul">
    <w:name w:val="Bul"/>
    <w:uiPriority w:val="99"/>
    <w:rsid w:val="00AF6275"/>
    <w:rPr>
      <w:rFonts w:ascii="Times New Roman" w:hAnsi="Times New Roman" w:cs="SchoolBookSanPin"/>
      <w:w w:val="80"/>
      <w:sz w:val="20"/>
      <w:szCs w:val="20"/>
    </w:rPr>
  </w:style>
  <w:style w:type="paragraph" w:customStyle="1" w:styleId="1f6">
    <w:name w:val="1 (Заголовки)"/>
    <w:basedOn w:val="body"/>
    <w:uiPriority w:val="99"/>
    <w:rsid w:val="00AF6275"/>
    <w:pPr>
      <w:pageBreakBefore/>
      <w:pBdr>
        <w:bottom w:val="single" w:sz="4" w:space="5" w:color="auto"/>
      </w:pBdr>
      <w:suppressAutoHyphens/>
      <w:spacing w:before="480" w:after="240"/>
      <w:ind w:firstLine="0"/>
      <w:jc w:val="left"/>
    </w:pPr>
    <w:rPr>
      <w:rFonts w:cs="OfficinaSansExtraBoldITC-Reg"/>
      <w:b/>
      <w:bCs/>
      <w:caps/>
      <w:sz w:val="24"/>
      <w:szCs w:val="24"/>
    </w:rPr>
  </w:style>
  <w:style w:type="paragraph" w:customStyle="1" w:styleId="OSN">
    <w:name w:val="OSN (Основной Текст)"/>
    <w:basedOn w:val="NoParagraphStyle"/>
    <w:uiPriority w:val="99"/>
    <w:rsid w:val="00AF6275"/>
    <w:pPr>
      <w:widowControl/>
      <w:tabs>
        <w:tab w:val="left" w:pos="540"/>
      </w:tabs>
      <w:spacing w:line="240" w:lineRule="atLeast"/>
      <w:ind w:firstLine="227"/>
      <w:jc w:val="both"/>
    </w:pPr>
    <w:rPr>
      <w:rFonts w:ascii="Times New Roman" w:hAnsi="Times New Roman" w:cs="SchoolBookSanPin"/>
      <w:sz w:val="20"/>
      <w:szCs w:val="20"/>
      <w:lang w:val="ru-RU"/>
    </w:rPr>
  </w:style>
  <w:style w:type="paragraph" w:customStyle="1" w:styleId="35">
    <w:name w:val="Заг 3 (Заголовки)"/>
    <w:basedOn w:val="NoParagraphStyle"/>
    <w:uiPriority w:val="99"/>
    <w:rsid w:val="00AF6275"/>
    <w:pPr>
      <w:spacing w:before="170" w:after="113" w:line="240" w:lineRule="atLeast"/>
    </w:pPr>
    <w:rPr>
      <w:rFonts w:ascii="Times New Roman" w:hAnsi="Times New Roman" w:cs="OfficinaSansExtraBoldITC-Reg"/>
      <w:b/>
      <w:bCs/>
      <w:sz w:val="22"/>
      <w:szCs w:val="22"/>
    </w:rPr>
  </w:style>
  <w:style w:type="paragraph" w:customStyle="1" w:styleId="list-bullet0">
    <w:name w:val="list-bullet (Прочее)"/>
    <w:basedOn w:val="OSN"/>
    <w:uiPriority w:val="99"/>
    <w:rsid w:val="00AF6275"/>
    <w:pPr>
      <w:numPr>
        <w:numId w:val="362"/>
      </w:numPr>
      <w:ind w:left="567" w:hanging="340"/>
    </w:pPr>
  </w:style>
  <w:style w:type="paragraph" w:customStyle="1" w:styleId="list-dash">
    <w:name w:val="list-dash (Прочее)"/>
    <w:basedOn w:val="list-bullet0"/>
    <w:uiPriority w:val="99"/>
    <w:rsid w:val="00AF6275"/>
    <w:pPr>
      <w:numPr>
        <w:numId w:val="361"/>
      </w:numPr>
      <w:ind w:left="567" w:hanging="340"/>
    </w:pPr>
  </w:style>
  <w:style w:type="paragraph" w:customStyle="1" w:styleId="BasicParagraph">
    <w:name w:val="[Basic Paragraph]"/>
    <w:basedOn w:val="NoParagraphStyle"/>
    <w:uiPriority w:val="99"/>
    <w:rsid w:val="00AF6275"/>
    <w:rPr>
      <w:rFonts w:ascii="TimesNewRomanPSMT" w:hAnsi="TimesNewRomanPSMT" w:cs="TimesNewRomanPSMT"/>
    </w:rPr>
  </w:style>
  <w:style w:type="paragraph" w:customStyle="1" w:styleId="2f">
    <w:name w:val="Заг 2 (Заголовки)"/>
    <w:basedOn w:val="BasicParagraph"/>
    <w:uiPriority w:val="99"/>
    <w:rsid w:val="00AF6275"/>
    <w:pPr>
      <w:spacing w:before="170" w:after="113" w:line="240" w:lineRule="atLeast"/>
    </w:pPr>
    <w:rPr>
      <w:rFonts w:ascii="Times New Roman" w:hAnsi="Times New Roman" w:cs="OfficinaSansMediumITC-Reg"/>
      <w:b/>
      <w:caps/>
      <w:sz w:val="22"/>
      <w:szCs w:val="22"/>
    </w:rPr>
  </w:style>
  <w:style w:type="paragraph" w:customStyle="1" w:styleId="55">
    <w:name w:val="5 (Заголовки)"/>
    <w:basedOn w:val="OSN"/>
    <w:uiPriority w:val="99"/>
    <w:rsid w:val="00AF6275"/>
    <w:rPr>
      <w:rFonts w:cs="SchoolBookSanPin-BoldItalic"/>
      <w:b/>
      <w:bCs/>
      <w:i/>
      <w:iCs/>
    </w:rPr>
  </w:style>
  <w:style w:type="paragraph" w:customStyle="1" w:styleId="43">
    <w:name w:val="4 (Заголовки)"/>
    <w:basedOn w:val="35"/>
    <w:uiPriority w:val="99"/>
    <w:rsid w:val="00AF6275"/>
    <w:rPr>
      <w:rFonts w:cs="OfficinaSansMediumITC-Reg"/>
      <w:sz w:val="20"/>
      <w:szCs w:val="20"/>
    </w:rPr>
  </w:style>
  <w:style w:type="character" w:customStyle="1" w:styleId="afffe">
    <w:name w:val="Курсив (Выделения)"/>
    <w:uiPriority w:val="99"/>
    <w:rsid w:val="00AF6275"/>
    <w:rPr>
      <w:i/>
      <w:iCs/>
    </w:rPr>
  </w:style>
  <w:style w:type="character" w:customStyle="1" w:styleId="affff">
    <w:name w:val="Полужирный Курсив (Выделения)"/>
    <w:uiPriority w:val="99"/>
    <w:rsid w:val="00AF6275"/>
    <w:rPr>
      <w:b/>
      <w:bCs/>
      <w:i/>
      <w:iCs/>
    </w:rPr>
  </w:style>
  <w:style w:type="character" w:customStyle="1" w:styleId="affff0">
    <w:name w:val="Полужирный (Выделения)"/>
    <w:uiPriority w:val="99"/>
    <w:rsid w:val="00AF6275"/>
    <w:rPr>
      <w:rFonts w:ascii="Times New Roman" w:hAnsi="Times New Roman"/>
      <w:b/>
      <w:bCs/>
      <w:i/>
    </w:rPr>
  </w:style>
  <w:style w:type="paragraph" w:customStyle="1" w:styleId="1f7">
    <w:name w:val="Заг 1"/>
    <w:basedOn w:val="NoParagraphStyle"/>
    <w:uiPriority w:val="99"/>
    <w:rsid w:val="00AF6275"/>
    <w:pPr>
      <w:pageBreakBefore/>
      <w:pBdr>
        <w:bottom w:val="single" w:sz="4" w:space="5" w:color="auto"/>
      </w:pBdr>
      <w:suppressAutoHyphens/>
      <w:spacing w:before="480" w:after="240" w:line="240" w:lineRule="atLeast"/>
    </w:pPr>
    <w:rPr>
      <w:rFonts w:ascii="Times New Roman" w:hAnsi="Times New Roman" w:cs="OfficinaSansExtraBoldITC-Reg"/>
      <w:b/>
      <w:bCs/>
      <w:caps/>
      <w:lang w:val="ru-RU"/>
    </w:rPr>
  </w:style>
  <w:style w:type="paragraph" w:customStyle="1" w:styleId="1f8">
    <w:name w:val="основной_1 (Основной Текст)"/>
    <w:basedOn w:val="NoParagraphStyle"/>
    <w:uiPriority w:val="99"/>
    <w:rsid w:val="00AF6275"/>
    <w:pPr>
      <w:tabs>
        <w:tab w:val="left" w:pos="240"/>
      </w:tabs>
      <w:spacing w:line="234" w:lineRule="atLeast"/>
      <w:ind w:firstLine="227"/>
      <w:jc w:val="both"/>
    </w:pPr>
    <w:rPr>
      <w:rFonts w:ascii="Times New Roman" w:hAnsi="Times New Roman" w:cs="SchoolBookSanPin-Regular"/>
      <w:sz w:val="20"/>
      <w:szCs w:val="20"/>
      <w:lang w:val="ru-RU"/>
    </w:rPr>
  </w:style>
  <w:style w:type="paragraph" w:customStyle="1" w:styleId="2f0">
    <w:name w:val="Заг 2"/>
    <w:basedOn w:val="NoParagraphStyle"/>
    <w:uiPriority w:val="99"/>
    <w:rsid w:val="00AF6275"/>
    <w:pPr>
      <w:suppressAutoHyphens/>
      <w:spacing w:before="240" w:line="240" w:lineRule="atLeast"/>
    </w:pPr>
    <w:rPr>
      <w:rFonts w:ascii="OfficinaSansMediumITC-Reg" w:hAnsi="OfficinaSansMediumITC-Reg" w:cs="OfficinaSansMediumITC-Reg"/>
      <w:caps/>
      <w:sz w:val="22"/>
      <w:szCs w:val="22"/>
      <w:lang w:val="ru-RU"/>
    </w:rPr>
  </w:style>
  <w:style w:type="paragraph" w:customStyle="1" w:styleId="affff1">
    <w:name w:val="основной_— (Основной Текст)"/>
    <w:basedOn w:val="1f8"/>
    <w:uiPriority w:val="99"/>
    <w:rsid w:val="00AF6275"/>
    <w:pPr>
      <w:ind w:left="567" w:hanging="340"/>
    </w:pPr>
  </w:style>
  <w:style w:type="paragraph" w:customStyle="1" w:styleId="1BEZLINE">
    <w:name w:val="1_BEZ_LINE (Заголовки)"/>
    <w:basedOn w:val="1f6"/>
    <w:uiPriority w:val="99"/>
    <w:rsid w:val="00AF6275"/>
    <w:pPr>
      <w:pBdr>
        <w:bottom w:val="none" w:sz="0" w:space="0" w:color="auto"/>
      </w:pBdr>
      <w:suppressAutoHyphens w:val="0"/>
      <w:spacing w:before="170" w:after="0"/>
    </w:pPr>
    <w:rPr>
      <w:rFonts w:cs="OfficinaSansBoldITC-Reg"/>
      <w:caps w:val="0"/>
      <w:u w:color="000000"/>
      <w:lang w:val="en-GB"/>
    </w:rPr>
  </w:style>
  <w:style w:type="paragraph" w:customStyle="1" w:styleId="affff2">
    <w:name w:val="Основной (Основной Текст)"/>
    <w:basedOn w:val="NoParagraphStyle"/>
    <w:uiPriority w:val="99"/>
    <w:rsid w:val="00AF6275"/>
    <w:pPr>
      <w:widowControl/>
      <w:spacing w:line="240" w:lineRule="atLeast"/>
      <w:ind w:firstLine="227"/>
      <w:jc w:val="both"/>
    </w:pPr>
    <w:rPr>
      <w:rFonts w:ascii="Times New Roman" w:hAnsi="Times New Roman" w:cs="SchoolBookSanPin-Regular"/>
      <w:sz w:val="20"/>
      <w:szCs w:val="20"/>
      <w:lang w:val="ru-RU"/>
    </w:rPr>
  </w:style>
  <w:style w:type="paragraph" w:customStyle="1" w:styleId="1f9">
    <w:name w:val="Заг 1 (Заголовки)"/>
    <w:basedOn w:val="affff2"/>
    <w:uiPriority w:val="99"/>
    <w:rsid w:val="00AF6275"/>
    <w:pPr>
      <w:pageBreakBefore/>
      <w:pBdr>
        <w:top w:val="single" w:sz="4" w:space="0" w:color="auto"/>
      </w:pBdr>
      <w:spacing w:after="227"/>
      <w:ind w:firstLine="0"/>
      <w:jc w:val="left"/>
    </w:pPr>
    <w:rPr>
      <w:rFonts w:ascii="OfficinaSansExtraBoldITC-Reg" w:hAnsi="OfficinaSansExtraBoldITC-Reg" w:cs="OfficinaSansExtraBoldITC-Reg"/>
      <w:b/>
      <w:bCs/>
      <w:sz w:val="24"/>
      <w:szCs w:val="24"/>
    </w:rPr>
  </w:style>
  <w:style w:type="paragraph" w:customStyle="1" w:styleId="a">
    <w:name w:val="ТИРЕ (Доп. текст)"/>
    <w:basedOn w:val="affff2"/>
    <w:uiPriority w:val="99"/>
    <w:rsid w:val="00AF6275"/>
    <w:pPr>
      <w:numPr>
        <w:numId w:val="363"/>
      </w:numPr>
      <w:ind w:left="567" w:hanging="340"/>
    </w:pPr>
  </w:style>
  <w:style w:type="paragraph" w:customStyle="1" w:styleId="44">
    <w:name w:val="Заг 4 (Заголовки)"/>
    <w:basedOn w:val="35"/>
    <w:uiPriority w:val="99"/>
    <w:rsid w:val="00AF6275"/>
    <w:pPr>
      <w:spacing w:after="57"/>
    </w:pPr>
    <w:rPr>
      <w:rFonts w:cs="OfficinaSansMediumITC-Reg"/>
      <w:sz w:val="20"/>
      <w:szCs w:val="20"/>
      <w:lang w:val="ru-RU"/>
    </w:rPr>
  </w:style>
  <w:style w:type="paragraph" w:customStyle="1" w:styleId="56">
    <w:name w:val="Заг 5 (Заголовки)"/>
    <w:basedOn w:val="affff2"/>
    <w:uiPriority w:val="99"/>
    <w:rsid w:val="00AF6275"/>
    <w:pPr>
      <w:ind w:left="227" w:firstLine="0"/>
      <w:jc w:val="left"/>
    </w:pPr>
    <w:rPr>
      <w:rFonts w:ascii="SchoolBookSanPin-BoldItalic" w:hAnsi="SchoolBookSanPin-BoldItalic" w:cs="SchoolBookSanPin-BoldItalic"/>
      <w:b/>
      <w:bCs/>
      <w:i/>
      <w:iCs/>
    </w:rPr>
  </w:style>
  <w:style w:type="paragraph" w:customStyle="1" w:styleId="a0">
    <w:name w:val="Буллит (Доп. текст)"/>
    <w:basedOn w:val="affff2"/>
    <w:uiPriority w:val="99"/>
    <w:rsid w:val="00AF6275"/>
    <w:pPr>
      <w:numPr>
        <w:numId w:val="364"/>
      </w:numPr>
      <w:ind w:left="567" w:hanging="340"/>
    </w:pPr>
  </w:style>
  <w:style w:type="character" w:customStyle="1" w:styleId="affff3">
    <w:name w:val="Буллит"/>
    <w:uiPriority w:val="99"/>
    <w:rsid w:val="00AF6275"/>
    <w:rPr>
      <w:rFonts w:ascii="PiGraphA" w:hAnsi="PiGraphA" w:cs="PiGraphA"/>
      <w:position w:val="1"/>
      <w:sz w:val="14"/>
      <w:szCs w:val="14"/>
    </w:rPr>
  </w:style>
  <w:style w:type="paragraph" w:customStyle="1" w:styleId="h184">
    <w:name w:val="h1_8/4"/>
    <w:basedOn w:val="NoParagraphStyle"/>
    <w:next w:val="NoParagraphStyle"/>
    <w:uiPriority w:val="99"/>
    <w:rsid w:val="00AF6275"/>
    <w:pPr>
      <w:pageBreakBefore/>
      <w:pBdr>
        <w:bottom w:val="single" w:sz="4" w:space="5" w:color="auto"/>
      </w:pBdr>
      <w:suppressAutoHyphens/>
      <w:spacing w:before="480" w:after="240" w:line="240" w:lineRule="atLeast"/>
    </w:pPr>
    <w:rPr>
      <w:rFonts w:ascii="Times New Roman" w:eastAsia="MingLiU Regular" w:hAnsi="Times New Roman" w:cs="OfficinaSansExtraBoldITC-Reg"/>
      <w:b/>
      <w:bCs/>
      <w:caps/>
      <w:lang w:val="ru-RU"/>
    </w:rPr>
  </w:style>
  <w:style w:type="paragraph" w:customStyle="1" w:styleId="h4">
    <w:name w:val="h4"/>
    <w:basedOn w:val="NoParagraphStyle"/>
    <w:next w:val="NoParagraphStyle"/>
    <w:uiPriority w:val="99"/>
    <w:rsid w:val="00AF6275"/>
    <w:pPr>
      <w:keepNext/>
      <w:widowControl/>
      <w:suppressAutoHyphens/>
      <w:spacing w:before="240" w:line="240" w:lineRule="atLeast"/>
    </w:pPr>
    <w:rPr>
      <w:rFonts w:ascii="Times New Roman" w:eastAsia="MingLiU Regular" w:hAnsi="Times New Roman" w:cs="OfficinaSansMediumITC"/>
      <w:b/>
      <w:position w:val="6"/>
      <w:sz w:val="20"/>
      <w:szCs w:val="20"/>
      <w:lang w:val="ru-RU"/>
    </w:rPr>
  </w:style>
  <w:style w:type="paragraph" w:customStyle="1" w:styleId="h4-first">
    <w:name w:val="h4-first"/>
    <w:basedOn w:val="h4"/>
    <w:uiPriority w:val="99"/>
    <w:rsid w:val="00AF6275"/>
    <w:pPr>
      <w:spacing w:before="120"/>
    </w:pPr>
  </w:style>
  <w:style w:type="paragraph" w:customStyle="1" w:styleId="h5">
    <w:name w:val="h5"/>
    <w:basedOn w:val="NoParagraphStyle"/>
    <w:next w:val="NoParagraphStyle"/>
    <w:uiPriority w:val="99"/>
    <w:rsid w:val="00AF6275"/>
    <w:pPr>
      <w:keepNext/>
      <w:spacing w:line="240" w:lineRule="atLeast"/>
      <w:ind w:firstLine="227"/>
      <w:jc w:val="both"/>
    </w:pPr>
    <w:rPr>
      <w:rFonts w:ascii="Times New Roman" w:eastAsia="MingLiU Regular" w:hAnsi="Times New Roman" w:cs="SchoolBookSanPin-BoldItalic"/>
      <w:b/>
      <w:bCs/>
      <w:i/>
      <w:iCs/>
      <w:sz w:val="20"/>
      <w:szCs w:val="20"/>
      <w:lang w:val="ru-RU"/>
    </w:rPr>
  </w:style>
  <w:style w:type="paragraph" w:customStyle="1" w:styleId="Body20">
    <w:name w:val="Body_2/0"/>
    <w:basedOn w:val="NoParagraphStyle"/>
    <w:next w:val="NoParagraphStyle"/>
    <w:uiPriority w:val="99"/>
    <w:rsid w:val="00AF6275"/>
    <w:pPr>
      <w:spacing w:before="113" w:line="240" w:lineRule="atLeast"/>
      <w:ind w:firstLine="227"/>
      <w:jc w:val="both"/>
    </w:pPr>
    <w:rPr>
      <w:rFonts w:ascii="Times New Roman" w:eastAsia="MingLiU Regular" w:hAnsi="Times New Roman" w:cs="SchoolBookSanPin"/>
      <w:sz w:val="20"/>
      <w:szCs w:val="20"/>
      <w:lang w:val="ru-RU"/>
    </w:rPr>
  </w:style>
  <w:style w:type="character" w:customStyle="1" w:styleId="MingLiU">
    <w:name w:val="MingLiU"/>
    <w:uiPriority w:val="99"/>
    <w:rsid w:val="00AF6275"/>
    <w:rPr>
      <w:rFonts w:ascii="MingLiU" w:eastAsia="MingLiU" w:cs="MingLiU"/>
    </w:rPr>
  </w:style>
  <w:style w:type="paragraph" w:customStyle="1" w:styleId="1fa">
    <w:name w:val="Заг_1"/>
    <w:basedOn w:val="NoParagraphStyle"/>
    <w:uiPriority w:val="99"/>
    <w:rsid w:val="00AF6275"/>
    <w:pPr>
      <w:pageBreakBefore/>
      <w:widowControl/>
      <w:pBdr>
        <w:bottom w:val="single" w:sz="4" w:space="5" w:color="auto"/>
      </w:pBdr>
      <w:tabs>
        <w:tab w:val="left" w:pos="567"/>
      </w:tabs>
      <w:suppressAutoHyphens/>
      <w:spacing w:before="480" w:after="240" w:line="240" w:lineRule="atLeast"/>
    </w:pPr>
    <w:rPr>
      <w:rFonts w:ascii="Times New Roman" w:hAnsi="Times New Roman" w:cs="OfficinaSansExtraBoldITC-Reg"/>
      <w:b/>
      <w:bCs/>
      <w:caps/>
      <w:lang w:val="ru-RU"/>
    </w:rPr>
  </w:style>
  <w:style w:type="paragraph" w:customStyle="1" w:styleId="2f1">
    <w:name w:val="Заг_2"/>
    <w:basedOn w:val="NoParagraphStyle"/>
    <w:uiPriority w:val="99"/>
    <w:rsid w:val="00AF6275"/>
    <w:pPr>
      <w:keepNext/>
      <w:keepLines/>
      <w:widowControl/>
      <w:tabs>
        <w:tab w:val="left" w:pos="567"/>
      </w:tabs>
      <w:suppressAutoHyphens/>
      <w:spacing w:before="240" w:after="57" w:line="243" w:lineRule="atLeast"/>
    </w:pPr>
    <w:rPr>
      <w:rFonts w:ascii="Times New Roman" w:hAnsi="Times New Roman" w:cs="OfficinaSansMediumITC"/>
      <w:b/>
      <w:caps/>
      <w:sz w:val="22"/>
      <w:szCs w:val="22"/>
      <w:lang w:val="ru-RU"/>
    </w:rPr>
  </w:style>
  <w:style w:type="paragraph" w:customStyle="1" w:styleId="osnova-bullet">
    <w:name w:val="osnova-bullet (Основной Текст)"/>
    <w:basedOn w:val="body"/>
    <w:uiPriority w:val="99"/>
    <w:rsid w:val="00AF6275"/>
    <w:pPr>
      <w:numPr>
        <w:numId w:val="365"/>
      </w:numPr>
      <w:tabs>
        <w:tab w:val="left" w:pos="567"/>
      </w:tabs>
      <w:spacing w:line="243" w:lineRule="atLeast"/>
      <w:ind w:left="567" w:hanging="340"/>
    </w:pPr>
  </w:style>
  <w:style w:type="paragraph" w:customStyle="1" w:styleId="36">
    <w:name w:val="Заг_3"/>
    <w:basedOn w:val="NoParagraphStyle"/>
    <w:uiPriority w:val="99"/>
    <w:rsid w:val="00AF6275"/>
    <w:pPr>
      <w:tabs>
        <w:tab w:val="left" w:pos="567"/>
      </w:tabs>
      <w:suppressAutoHyphens/>
      <w:spacing w:before="57" w:after="57" w:line="240" w:lineRule="atLeast"/>
    </w:pPr>
    <w:rPr>
      <w:rFonts w:ascii="Times New Roman" w:hAnsi="Times New Roman" w:cs="OfficinaSansExtraBoldITC-Reg"/>
      <w:b/>
      <w:bCs/>
      <w:sz w:val="22"/>
      <w:szCs w:val="22"/>
      <w:lang w:val="ru-RU"/>
    </w:rPr>
  </w:style>
  <w:style w:type="paragraph" w:customStyle="1" w:styleId="45">
    <w:name w:val="Заг_4"/>
    <w:basedOn w:val="NoParagraphStyle"/>
    <w:uiPriority w:val="99"/>
    <w:rsid w:val="00AF6275"/>
    <w:pPr>
      <w:tabs>
        <w:tab w:val="left" w:pos="567"/>
      </w:tabs>
      <w:suppressAutoHyphens/>
      <w:spacing w:before="57" w:after="57" w:line="240" w:lineRule="atLeast"/>
    </w:pPr>
    <w:rPr>
      <w:rFonts w:ascii="Times New Roman" w:hAnsi="Times New Roman" w:cs="OfficinaSansMediumITC"/>
      <w:b/>
      <w:sz w:val="22"/>
      <w:szCs w:val="22"/>
      <w:lang w:val="ru-RU"/>
    </w:rPr>
  </w:style>
  <w:style w:type="paragraph" w:customStyle="1" w:styleId="affff4">
    <w:name w:val="Основной БА (Основной Текст)"/>
    <w:basedOn w:val="affff2"/>
    <w:uiPriority w:val="99"/>
    <w:rsid w:val="00AF6275"/>
    <w:pPr>
      <w:spacing w:line="243" w:lineRule="atLeast"/>
      <w:ind w:firstLine="0"/>
    </w:pPr>
    <w:rPr>
      <w:rFonts w:ascii="SchoolBookSanPin" w:hAnsi="SchoolBookSanPin" w:cs="SchoolBookSanPin"/>
    </w:rPr>
  </w:style>
  <w:style w:type="paragraph" w:customStyle="1" w:styleId="affff5">
    <w:name w:val="Сноска (Основной Текст)"/>
    <w:basedOn w:val="affff4"/>
    <w:uiPriority w:val="99"/>
    <w:rsid w:val="00AF6275"/>
    <w:pPr>
      <w:spacing w:line="183" w:lineRule="atLeast"/>
      <w:ind w:firstLine="227"/>
    </w:pPr>
    <w:rPr>
      <w:rFonts w:ascii="Times New Roman" w:hAnsi="Times New Roman"/>
      <w:sz w:val="16"/>
      <w:szCs w:val="16"/>
    </w:rPr>
  </w:style>
  <w:style w:type="character" w:customStyle="1" w:styleId="affff6">
    <w:name w:val="Подчерк. (Подчеркивания)"/>
    <w:uiPriority w:val="99"/>
    <w:rsid w:val="00AF6275"/>
    <w:rPr>
      <w:u w:val="thick" w:color="000000"/>
    </w:rPr>
  </w:style>
  <w:style w:type="character" w:customStyle="1" w:styleId="affff7">
    <w:name w:val="Верх. Индекс (Индексы)"/>
    <w:uiPriority w:val="99"/>
    <w:rsid w:val="00AF6275"/>
    <w:rPr>
      <w:position w:val="6"/>
      <w:sz w:val="13"/>
      <w:szCs w:val="13"/>
    </w:rPr>
  </w:style>
  <w:style w:type="paragraph" w:customStyle="1" w:styleId="2f2">
    <w:name w:val="Список 2 (Основной Текст)"/>
    <w:basedOn w:val="affff2"/>
    <w:uiPriority w:val="99"/>
    <w:rsid w:val="00AF6275"/>
    <w:pPr>
      <w:tabs>
        <w:tab w:val="left" w:pos="227"/>
      </w:tabs>
      <w:spacing w:line="238" w:lineRule="atLeast"/>
      <w:ind w:left="227" w:hanging="227"/>
    </w:pPr>
  </w:style>
  <w:style w:type="character" w:customStyle="1" w:styleId="ItalicBook">
    <w:name w:val="Italic_Book"/>
    <w:uiPriority w:val="99"/>
    <w:rsid w:val="00AF6275"/>
    <w:rPr>
      <w:i/>
      <w:iCs/>
    </w:rPr>
  </w:style>
  <w:style w:type="paragraph" w:customStyle="1" w:styleId="bodyindent">
    <w:name w:val="body_indent"/>
    <w:basedOn w:val="NoParagraphStyle"/>
    <w:uiPriority w:val="99"/>
    <w:rsid w:val="00AF6275"/>
    <w:pPr>
      <w:tabs>
        <w:tab w:val="left" w:pos="567"/>
      </w:tabs>
      <w:spacing w:line="240" w:lineRule="atLeast"/>
      <w:ind w:right="2494" w:firstLine="227"/>
      <w:jc w:val="both"/>
    </w:pPr>
    <w:rPr>
      <w:rFonts w:ascii="Times New Roman" w:hAnsi="Times New Roman" w:cs="SchoolBookSanPin"/>
      <w:sz w:val="20"/>
      <w:szCs w:val="20"/>
      <w:lang w:val="ru-RU"/>
    </w:rPr>
  </w:style>
  <w:style w:type="paragraph" w:customStyle="1" w:styleId="table-body1mm">
    <w:name w:val="table-body_1mm"/>
    <w:basedOn w:val="body"/>
    <w:uiPriority w:val="99"/>
    <w:rsid w:val="00AF6275"/>
    <w:pPr>
      <w:tabs>
        <w:tab w:val="left" w:pos="567"/>
      </w:tabs>
      <w:spacing w:after="100" w:line="200" w:lineRule="atLeast"/>
      <w:ind w:firstLine="0"/>
      <w:jc w:val="left"/>
    </w:pPr>
    <w:rPr>
      <w:sz w:val="18"/>
      <w:szCs w:val="18"/>
    </w:rPr>
  </w:style>
  <w:style w:type="paragraph" w:customStyle="1" w:styleId="table-head">
    <w:name w:val="table-head"/>
    <w:basedOn w:val="table-body1mm"/>
    <w:uiPriority w:val="99"/>
    <w:rsid w:val="00AF6275"/>
    <w:pPr>
      <w:jc w:val="center"/>
    </w:pPr>
    <w:rPr>
      <w:rFonts w:ascii="SchoolBookSanPin-Bold" w:hAnsi="SchoolBookSanPin-Bold" w:cs="SchoolBookSanPin-Bold"/>
      <w:b/>
      <w:bCs/>
    </w:rPr>
  </w:style>
  <w:style w:type="paragraph" w:customStyle="1" w:styleId="table-body0mm">
    <w:name w:val="table-body_0mm"/>
    <w:basedOn w:val="body"/>
    <w:uiPriority w:val="99"/>
    <w:rsid w:val="00AF6275"/>
    <w:pPr>
      <w:tabs>
        <w:tab w:val="left" w:pos="567"/>
      </w:tabs>
      <w:spacing w:line="200" w:lineRule="atLeast"/>
      <w:ind w:firstLine="0"/>
      <w:jc w:val="left"/>
    </w:pPr>
    <w:rPr>
      <w:sz w:val="18"/>
      <w:szCs w:val="18"/>
    </w:rPr>
  </w:style>
  <w:style w:type="character" w:customStyle="1" w:styleId="Underline">
    <w:name w:val="Underline"/>
    <w:uiPriority w:val="99"/>
    <w:rsid w:val="00AF6275"/>
    <w:rPr>
      <w:u w:val="thick"/>
    </w:rPr>
  </w:style>
  <w:style w:type="paragraph" w:customStyle="1" w:styleId="footnote1">
    <w:name w:val="footnote*"/>
    <w:basedOn w:val="footnote0"/>
    <w:uiPriority w:val="99"/>
    <w:rsid w:val="00AF6275"/>
    <w:pPr>
      <w:pBdr>
        <w:top w:val="single" w:sz="4" w:space="12" w:color="000000"/>
      </w:pBdr>
    </w:pPr>
  </w:style>
  <w:style w:type="paragraph" w:customStyle="1" w:styleId="table-bodycentre">
    <w:name w:val="table-body_centre"/>
    <w:basedOn w:val="NoParagraphStyle"/>
    <w:uiPriority w:val="99"/>
    <w:rsid w:val="00AF6275"/>
    <w:pPr>
      <w:spacing w:after="100" w:line="200" w:lineRule="atLeast"/>
      <w:jc w:val="center"/>
    </w:pPr>
    <w:rPr>
      <w:rFonts w:ascii="SchoolBookSanPin" w:hAnsi="SchoolBookSanPin" w:cs="SchoolBookSanPin"/>
      <w:sz w:val="18"/>
      <w:szCs w:val="18"/>
      <w:lang w:val="ru-RU"/>
    </w:rPr>
  </w:style>
  <w:style w:type="paragraph" w:customStyle="1" w:styleId="table-list-bullet">
    <w:name w:val="table-list-bullet"/>
    <w:basedOn w:val="table-body1mm"/>
    <w:uiPriority w:val="99"/>
    <w:rsid w:val="00AF6275"/>
    <w:pPr>
      <w:tabs>
        <w:tab w:val="clear" w:pos="567"/>
      </w:tabs>
      <w:spacing w:after="0"/>
      <w:ind w:left="142" w:hanging="142"/>
    </w:pPr>
  </w:style>
  <w:style w:type="paragraph" w:customStyle="1" w:styleId="list-dashleviy">
    <w:name w:val="list-dash_leviy"/>
    <w:basedOn w:val="list-bullet"/>
    <w:uiPriority w:val="99"/>
    <w:rsid w:val="00AF6275"/>
    <w:pPr>
      <w:widowControl w:val="0"/>
      <w:numPr>
        <w:numId w:val="360"/>
      </w:numPr>
      <w:spacing w:line="242" w:lineRule="atLeast"/>
      <w:ind w:left="567" w:hanging="340"/>
    </w:pPr>
  </w:style>
  <w:style w:type="paragraph" w:customStyle="1" w:styleId="h4Header">
    <w:name w:val="h4 (Header)"/>
    <w:basedOn w:val="body"/>
    <w:uiPriority w:val="99"/>
    <w:rsid w:val="00AF6275"/>
    <w:pPr>
      <w:widowControl w:val="0"/>
      <w:tabs>
        <w:tab w:val="left" w:pos="567"/>
      </w:tabs>
      <w:spacing w:before="240" w:line="242" w:lineRule="atLeast"/>
      <w:ind w:firstLine="0"/>
    </w:pPr>
    <w:rPr>
      <w:rFonts w:cs="OfficinaSansMediumITC"/>
      <w:b/>
      <w:i/>
      <w:position w:val="6"/>
    </w:rPr>
  </w:style>
  <w:style w:type="table" w:customStyle="1" w:styleId="2f3">
    <w:name w:val="Сетка таблицы2"/>
    <w:basedOn w:val="a3"/>
    <w:next w:val="af1"/>
    <w:uiPriority w:val="59"/>
    <w:rsid w:val="00AF6275"/>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
    <w:name w:val="Нет списка11"/>
    <w:next w:val="a4"/>
    <w:uiPriority w:val="99"/>
    <w:semiHidden/>
    <w:rsid w:val="00AF6275"/>
  </w:style>
  <w:style w:type="character" w:customStyle="1" w:styleId="CharAttribute299">
    <w:name w:val="CharAttribute299"/>
    <w:rsid w:val="00AF6275"/>
    <w:rPr>
      <w:rFonts w:ascii="Times New Roman" w:eastAsia="Times New Roman"/>
      <w:sz w:val="28"/>
    </w:rPr>
  </w:style>
  <w:style w:type="paragraph" w:customStyle="1" w:styleId="ParaAttribute30">
    <w:name w:val="ParaAttribute30"/>
    <w:rsid w:val="00AF6275"/>
    <w:pPr>
      <w:widowControl/>
      <w:autoSpaceDE/>
      <w:autoSpaceDN/>
      <w:ind w:left="709" w:right="566"/>
      <w:jc w:val="center"/>
    </w:pPr>
    <w:rPr>
      <w:rFonts w:ascii="Times New Roman" w:eastAsia="№Е" w:hAnsi="Times New Roman" w:cs="Times New Roman"/>
      <w:sz w:val="20"/>
      <w:szCs w:val="20"/>
      <w:lang w:val="ru-RU" w:eastAsia="ru-RU"/>
    </w:rPr>
  </w:style>
  <w:style w:type="character" w:customStyle="1" w:styleId="CharAttribute484">
    <w:name w:val="CharAttribute484"/>
    <w:uiPriority w:val="99"/>
    <w:rsid w:val="00AF6275"/>
    <w:rPr>
      <w:rFonts w:ascii="Times New Roman" w:eastAsia="Times New Roman"/>
      <w:i/>
      <w:sz w:val="28"/>
    </w:rPr>
  </w:style>
  <w:style w:type="paragraph" w:customStyle="1" w:styleId="ParaAttribute38">
    <w:name w:val="ParaAttribute38"/>
    <w:rsid w:val="00AF6275"/>
    <w:pPr>
      <w:widowControl/>
      <w:autoSpaceDE/>
      <w:autoSpaceDN/>
      <w:ind w:right="-1"/>
      <w:jc w:val="both"/>
    </w:pPr>
    <w:rPr>
      <w:rFonts w:ascii="Times New Roman" w:eastAsia="№Е" w:hAnsi="Times New Roman" w:cs="Times New Roman"/>
      <w:sz w:val="20"/>
      <w:szCs w:val="20"/>
      <w:lang w:val="ru-RU" w:eastAsia="ru-RU"/>
    </w:rPr>
  </w:style>
  <w:style w:type="character" w:customStyle="1" w:styleId="CharAttribute501">
    <w:name w:val="CharAttribute501"/>
    <w:uiPriority w:val="99"/>
    <w:rsid w:val="00AF6275"/>
    <w:rPr>
      <w:rFonts w:ascii="Times New Roman" w:eastAsia="Times New Roman"/>
      <w:i/>
      <w:sz w:val="28"/>
      <w:u w:val="single"/>
    </w:rPr>
  </w:style>
  <w:style w:type="character" w:customStyle="1" w:styleId="CharAttribute502">
    <w:name w:val="CharAttribute502"/>
    <w:rsid w:val="00AF6275"/>
    <w:rPr>
      <w:rFonts w:ascii="Times New Roman" w:eastAsia="Times New Roman"/>
      <w:i/>
      <w:sz w:val="28"/>
    </w:rPr>
  </w:style>
  <w:style w:type="character" w:customStyle="1" w:styleId="af4">
    <w:name w:val="Без интервала Знак"/>
    <w:link w:val="af3"/>
    <w:uiPriority w:val="1"/>
    <w:rsid w:val="00AF6275"/>
    <w:rPr>
      <w:rFonts w:eastAsiaTheme="minorEastAsia"/>
      <w:lang w:val="ru-RU" w:eastAsia="ru-RU"/>
    </w:rPr>
  </w:style>
  <w:style w:type="character" w:customStyle="1" w:styleId="CharAttribute511">
    <w:name w:val="CharAttribute511"/>
    <w:uiPriority w:val="99"/>
    <w:rsid w:val="00AF6275"/>
    <w:rPr>
      <w:rFonts w:ascii="Times New Roman" w:eastAsia="Times New Roman"/>
      <w:sz w:val="28"/>
    </w:rPr>
  </w:style>
  <w:style w:type="character" w:customStyle="1" w:styleId="CharAttribute512">
    <w:name w:val="CharAttribute512"/>
    <w:rsid w:val="00AF6275"/>
    <w:rPr>
      <w:rFonts w:ascii="Times New Roman" w:eastAsia="Times New Roman"/>
      <w:sz w:val="28"/>
    </w:rPr>
  </w:style>
  <w:style w:type="character" w:customStyle="1" w:styleId="CharAttribute3">
    <w:name w:val="CharAttribute3"/>
    <w:rsid w:val="00AF6275"/>
    <w:rPr>
      <w:rFonts w:ascii="Times New Roman" w:eastAsia="Batang" w:hAnsi="Batang"/>
      <w:sz w:val="28"/>
    </w:rPr>
  </w:style>
  <w:style w:type="character" w:customStyle="1" w:styleId="CharAttribute1">
    <w:name w:val="CharAttribute1"/>
    <w:rsid w:val="00AF6275"/>
    <w:rPr>
      <w:rFonts w:ascii="Times New Roman" w:eastAsia="Gulim" w:hAnsi="Gulim"/>
      <w:sz w:val="28"/>
    </w:rPr>
  </w:style>
  <w:style w:type="character" w:customStyle="1" w:styleId="CharAttribute0">
    <w:name w:val="CharAttribute0"/>
    <w:rsid w:val="00AF6275"/>
    <w:rPr>
      <w:rFonts w:ascii="Times New Roman" w:eastAsia="Times New Roman" w:hAnsi="Times New Roman"/>
      <w:sz w:val="28"/>
    </w:rPr>
  </w:style>
  <w:style w:type="character" w:customStyle="1" w:styleId="CharAttribute2">
    <w:name w:val="CharAttribute2"/>
    <w:rsid w:val="00AF6275"/>
    <w:rPr>
      <w:rFonts w:ascii="Times New Roman" w:eastAsia="Batang" w:hAnsi="Batang"/>
      <w:color w:val="00000A"/>
      <w:sz w:val="28"/>
    </w:rPr>
  </w:style>
  <w:style w:type="paragraph" w:styleId="37">
    <w:name w:val="Body Text Indent 3"/>
    <w:basedOn w:val="a1"/>
    <w:link w:val="38"/>
    <w:unhideWhenUsed/>
    <w:rsid w:val="00AF6275"/>
    <w:pPr>
      <w:widowControl/>
      <w:autoSpaceDE/>
      <w:autoSpaceDN/>
      <w:spacing w:before="64" w:after="120"/>
      <w:ind w:left="283" w:right="816"/>
      <w:jc w:val="both"/>
    </w:pPr>
    <w:rPr>
      <w:rFonts w:ascii="Calibri" w:eastAsia="Calibri" w:hAnsi="Calibri"/>
      <w:sz w:val="16"/>
      <w:szCs w:val="16"/>
    </w:rPr>
  </w:style>
  <w:style w:type="character" w:customStyle="1" w:styleId="38">
    <w:name w:val="Основной текст с отступом 3 Знак"/>
    <w:basedOn w:val="a2"/>
    <w:link w:val="37"/>
    <w:rsid w:val="00AF6275"/>
    <w:rPr>
      <w:rFonts w:ascii="Calibri" w:eastAsia="Calibri" w:hAnsi="Calibri" w:cs="Times New Roman"/>
      <w:sz w:val="16"/>
      <w:szCs w:val="16"/>
      <w:lang w:val="ru-RU"/>
    </w:rPr>
  </w:style>
  <w:style w:type="character" w:customStyle="1" w:styleId="CharAttribute504">
    <w:name w:val="CharAttribute504"/>
    <w:rsid w:val="00AF6275"/>
    <w:rPr>
      <w:rFonts w:ascii="Times New Roman" w:eastAsia="Times New Roman"/>
      <w:sz w:val="28"/>
    </w:rPr>
  </w:style>
  <w:style w:type="paragraph" w:customStyle="1" w:styleId="215">
    <w:name w:val="Основной текст 21"/>
    <w:basedOn w:val="a1"/>
    <w:rsid w:val="00AF6275"/>
    <w:pPr>
      <w:widowControl/>
      <w:overflowPunct w:val="0"/>
      <w:adjustRightInd w:val="0"/>
      <w:spacing w:line="360" w:lineRule="auto"/>
      <w:ind w:firstLine="539"/>
      <w:jc w:val="both"/>
      <w:textAlignment w:val="baseline"/>
    </w:pPr>
    <w:rPr>
      <w:sz w:val="28"/>
      <w:szCs w:val="20"/>
      <w:lang w:eastAsia="ru-RU"/>
    </w:rPr>
  </w:style>
  <w:style w:type="paragraph" w:styleId="affff8">
    <w:name w:val="Block Text"/>
    <w:basedOn w:val="a1"/>
    <w:rsid w:val="00AF6275"/>
    <w:pPr>
      <w:widowControl/>
      <w:shd w:val="clear" w:color="auto" w:fill="FFFFFF"/>
      <w:autoSpaceDE/>
      <w:autoSpaceDN/>
      <w:spacing w:line="360" w:lineRule="auto"/>
      <w:ind w:left="-709" w:right="-9" w:firstLine="709"/>
      <w:jc w:val="both"/>
    </w:pPr>
    <w:rPr>
      <w:spacing w:val="5"/>
      <w:sz w:val="24"/>
      <w:szCs w:val="20"/>
      <w:lang w:eastAsia="ru-RU"/>
    </w:rPr>
  </w:style>
  <w:style w:type="paragraph" w:customStyle="1" w:styleId="ParaAttribute0">
    <w:name w:val="ParaAttribute0"/>
    <w:rsid w:val="00AF6275"/>
    <w:pPr>
      <w:widowControl/>
      <w:autoSpaceDE/>
      <w:autoSpaceDN/>
    </w:pPr>
    <w:rPr>
      <w:rFonts w:ascii="Times New Roman" w:eastAsia="№Е" w:hAnsi="Times New Roman" w:cs="Times New Roman"/>
      <w:sz w:val="20"/>
      <w:szCs w:val="20"/>
      <w:lang w:val="ru-RU" w:eastAsia="ru-RU"/>
    </w:rPr>
  </w:style>
  <w:style w:type="paragraph" w:customStyle="1" w:styleId="ParaAttribute8">
    <w:name w:val="ParaAttribute8"/>
    <w:rsid w:val="00AF6275"/>
    <w:pPr>
      <w:widowControl/>
      <w:autoSpaceDE/>
      <w:autoSpaceDN/>
      <w:ind w:firstLine="851"/>
      <w:jc w:val="both"/>
    </w:pPr>
    <w:rPr>
      <w:rFonts w:ascii="Times New Roman" w:eastAsia="№Е" w:hAnsi="Times New Roman" w:cs="Times New Roman"/>
      <w:sz w:val="20"/>
      <w:szCs w:val="20"/>
      <w:lang w:val="ru-RU" w:eastAsia="ru-RU"/>
    </w:rPr>
  </w:style>
  <w:style w:type="character" w:customStyle="1" w:styleId="CharAttribute268">
    <w:name w:val="CharAttribute268"/>
    <w:rsid w:val="00AF6275"/>
    <w:rPr>
      <w:rFonts w:ascii="Times New Roman" w:eastAsia="Times New Roman"/>
      <w:sz w:val="28"/>
    </w:rPr>
  </w:style>
  <w:style w:type="character" w:customStyle="1" w:styleId="CharAttribute269">
    <w:name w:val="CharAttribute269"/>
    <w:rsid w:val="00AF6275"/>
    <w:rPr>
      <w:rFonts w:ascii="Times New Roman" w:eastAsia="Times New Roman"/>
      <w:i/>
      <w:sz w:val="28"/>
    </w:rPr>
  </w:style>
  <w:style w:type="character" w:customStyle="1" w:styleId="CharAttribute271">
    <w:name w:val="CharAttribute271"/>
    <w:rsid w:val="00AF6275"/>
    <w:rPr>
      <w:rFonts w:ascii="Times New Roman" w:eastAsia="Times New Roman"/>
      <w:b/>
      <w:sz w:val="28"/>
    </w:rPr>
  </w:style>
  <w:style w:type="character" w:customStyle="1" w:styleId="CharAttribute272">
    <w:name w:val="CharAttribute272"/>
    <w:rsid w:val="00AF6275"/>
    <w:rPr>
      <w:rFonts w:ascii="Times New Roman" w:eastAsia="Times New Roman"/>
      <w:sz w:val="28"/>
    </w:rPr>
  </w:style>
  <w:style w:type="character" w:customStyle="1" w:styleId="CharAttribute273">
    <w:name w:val="CharAttribute273"/>
    <w:rsid w:val="00AF6275"/>
    <w:rPr>
      <w:rFonts w:ascii="Times New Roman" w:eastAsia="Times New Roman"/>
      <w:sz w:val="28"/>
    </w:rPr>
  </w:style>
  <w:style w:type="character" w:customStyle="1" w:styleId="CharAttribute274">
    <w:name w:val="CharAttribute274"/>
    <w:rsid w:val="00AF6275"/>
    <w:rPr>
      <w:rFonts w:ascii="Times New Roman" w:eastAsia="Times New Roman"/>
      <w:sz w:val="28"/>
    </w:rPr>
  </w:style>
  <w:style w:type="character" w:customStyle="1" w:styleId="CharAttribute275">
    <w:name w:val="CharAttribute275"/>
    <w:rsid w:val="00AF6275"/>
    <w:rPr>
      <w:rFonts w:ascii="Times New Roman" w:eastAsia="Times New Roman"/>
      <w:b/>
      <w:i/>
      <w:sz w:val="28"/>
    </w:rPr>
  </w:style>
  <w:style w:type="character" w:customStyle="1" w:styleId="CharAttribute276">
    <w:name w:val="CharAttribute276"/>
    <w:rsid w:val="00AF6275"/>
    <w:rPr>
      <w:rFonts w:ascii="Times New Roman" w:eastAsia="Times New Roman"/>
      <w:sz w:val="28"/>
    </w:rPr>
  </w:style>
  <w:style w:type="character" w:customStyle="1" w:styleId="CharAttribute277">
    <w:name w:val="CharAttribute277"/>
    <w:rsid w:val="00AF6275"/>
    <w:rPr>
      <w:rFonts w:ascii="Times New Roman" w:eastAsia="Times New Roman"/>
      <w:b/>
      <w:i/>
      <w:color w:val="00000A"/>
      <w:sz w:val="28"/>
    </w:rPr>
  </w:style>
  <w:style w:type="character" w:customStyle="1" w:styleId="CharAttribute278">
    <w:name w:val="CharAttribute278"/>
    <w:rsid w:val="00AF6275"/>
    <w:rPr>
      <w:rFonts w:ascii="Times New Roman" w:eastAsia="Times New Roman"/>
      <w:color w:val="00000A"/>
      <w:sz w:val="28"/>
    </w:rPr>
  </w:style>
  <w:style w:type="character" w:customStyle="1" w:styleId="CharAttribute279">
    <w:name w:val="CharAttribute279"/>
    <w:rsid w:val="00AF6275"/>
    <w:rPr>
      <w:rFonts w:ascii="Times New Roman" w:eastAsia="Times New Roman"/>
      <w:color w:val="00000A"/>
      <w:sz w:val="28"/>
    </w:rPr>
  </w:style>
  <w:style w:type="character" w:customStyle="1" w:styleId="CharAttribute280">
    <w:name w:val="CharAttribute280"/>
    <w:rsid w:val="00AF6275"/>
    <w:rPr>
      <w:rFonts w:ascii="Times New Roman" w:eastAsia="Times New Roman"/>
      <w:color w:val="00000A"/>
      <w:sz w:val="28"/>
    </w:rPr>
  </w:style>
  <w:style w:type="character" w:customStyle="1" w:styleId="CharAttribute281">
    <w:name w:val="CharAttribute281"/>
    <w:rsid w:val="00AF6275"/>
    <w:rPr>
      <w:rFonts w:ascii="Times New Roman" w:eastAsia="Times New Roman"/>
      <w:color w:val="00000A"/>
      <w:sz w:val="28"/>
    </w:rPr>
  </w:style>
  <w:style w:type="character" w:customStyle="1" w:styleId="CharAttribute282">
    <w:name w:val="CharAttribute282"/>
    <w:rsid w:val="00AF6275"/>
    <w:rPr>
      <w:rFonts w:ascii="Times New Roman" w:eastAsia="Times New Roman"/>
      <w:color w:val="00000A"/>
      <w:sz w:val="28"/>
    </w:rPr>
  </w:style>
  <w:style w:type="character" w:customStyle="1" w:styleId="CharAttribute283">
    <w:name w:val="CharAttribute283"/>
    <w:rsid w:val="00AF6275"/>
    <w:rPr>
      <w:rFonts w:ascii="Times New Roman" w:eastAsia="Times New Roman"/>
      <w:i/>
      <w:color w:val="00000A"/>
      <w:sz w:val="28"/>
    </w:rPr>
  </w:style>
  <w:style w:type="character" w:customStyle="1" w:styleId="CharAttribute284">
    <w:name w:val="CharAttribute284"/>
    <w:rsid w:val="00AF6275"/>
    <w:rPr>
      <w:rFonts w:ascii="Times New Roman" w:eastAsia="Times New Roman"/>
      <w:sz w:val="28"/>
    </w:rPr>
  </w:style>
  <w:style w:type="character" w:customStyle="1" w:styleId="CharAttribute285">
    <w:name w:val="CharAttribute285"/>
    <w:rsid w:val="00AF6275"/>
    <w:rPr>
      <w:rFonts w:ascii="Times New Roman" w:eastAsia="Times New Roman"/>
      <w:sz w:val="28"/>
    </w:rPr>
  </w:style>
  <w:style w:type="character" w:customStyle="1" w:styleId="CharAttribute286">
    <w:name w:val="CharAttribute286"/>
    <w:rsid w:val="00AF6275"/>
    <w:rPr>
      <w:rFonts w:ascii="Times New Roman" w:eastAsia="Times New Roman"/>
      <w:sz w:val="28"/>
    </w:rPr>
  </w:style>
  <w:style w:type="character" w:customStyle="1" w:styleId="CharAttribute287">
    <w:name w:val="CharAttribute287"/>
    <w:rsid w:val="00AF6275"/>
    <w:rPr>
      <w:rFonts w:ascii="Times New Roman" w:eastAsia="Times New Roman"/>
      <w:sz w:val="28"/>
    </w:rPr>
  </w:style>
  <w:style w:type="character" w:customStyle="1" w:styleId="CharAttribute288">
    <w:name w:val="CharAttribute288"/>
    <w:rsid w:val="00AF6275"/>
    <w:rPr>
      <w:rFonts w:ascii="Times New Roman" w:eastAsia="Times New Roman"/>
      <w:sz w:val="28"/>
    </w:rPr>
  </w:style>
  <w:style w:type="character" w:customStyle="1" w:styleId="CharAttribute289">
    <w:name w:val="CharAttribute289"/>
    <w:rsid w:val="00AF6275"/>
    <w:rPr>
      <w:rFonts w:ascii="Times New Roman" w:eastAsia="Times New Roman"/>
      <w:sz w:val="28"/>
    </w:rPr>
  </w:style>
  <w:style w:type="character" w:customStyle="1" w:styleId="CharAttribute290">
    <w:name w:val="CharAttribute290"/>
    <w:rsid w:val="00AF6275"/>
    <w:rPr>
      <w:rFonts w:ascii="Times New Roman" w:eastAsia="Times New Roman"/>
      <w:sz w:val="28"/>
    </w:rPr>
  </w:style>
  <w:style w:type="character" w:customStyle="1" w:styleId="CharAttribute291">
    <w:name w:val="CharAttribute291"/>
    <w:rsid w:val="00AF6275"/>
    <w:rPr>
      <w:rFonts w:ascii="Times New Roman" w:eastAsia="Times New Roman"/>
      <w:sz w:val="28"/>
    </w:rPr>
  </w:style>
  <w:style w:type="character" w:customStyle="1" w:styleId="CharAttribute292">
    <w:name w:val="CharAttribute292"/>
    <w:rsid w:val="00AF6275"/>
    <w:rPr>
      <w:rFonts w:ascii="Times New Roman" w:eastAsia="Times New Roman"/>
      <w:sz w:val="28"/>
    </w:rPr>
  </w:style>
  <w:style w:type="character" w:customStyle="1" w:styleId="CharAttribute293">
    <w:name w:val="CharAttribute293"/>
    <w:rsid w:val="00AF6275"/>
    <w:rPr>
      <w:rFonts w:ascii="Times New Roman" w:eastAsia="Times New Roman"/>
      <w:sz w:val="28"/>
    </w:rPr>
  </w:style>
  <w:style w:type="character" w:customStyle="1" w:styleId="CharAttribute294">
    <w:name w:val="CharAttribute294"/>
    <w:rsid w:val="00AF6275"/>
    <w:rPr>
      <w:rFonts w:ascii="Times New Roman" w:eastAsia="Times New Roman"/>
      <w:sz w:val="28"/>
    </w:rPr>
  </w:style>
  <w:style w:type="character" w:customStyle="1" w:styleId="CharAttribute295">
    <w:name w:val="CharAttribute295"/>
    <w:rsid w:val="00AF6275"/>
    <w:rPr>
      <w:rFonts w:ascii="Times New Roman" w:eastAsia="Times New Roman"/>
      <w:sz w:val="28"/>
    </w:rPr>
  </w:style>
  <w:style w:type="character" w:customStyle="1" w:styleId="CharAttribute296">
    <w:name w:val="CharAttribute296"/>
    <w:rsid w:val="00AF6275"/>
    <w:rPr>
      <w:rFonts w:ascii="Times New Roman" w:eastAsia="Times New Roman"/>
      <w:sz w:val="28"/>
    </w:rPr>
  </w:style>
  <w:style w:type="character" w:customStyle="1" w:styleId="CharAttribute297">
    <w:name w:val="CharAttribute297"/>
    <w:rsid w:val="00AF6275"/>
    <w:rPr>
      <w:rFonts w:ascii="Times New Roman" w:eastAsia="Times New Roman"/>
      <w:sz w:val="28"/>
    </w:rPr>
  </w:style>
  <w:style w:type="character" w:customStyle="1" w:styleId="CharAttribute298">
    <w:name w:val="CharAttribute298"/>
    <w:rsid w:val="00AF6275"/>
    <w:rPr>
      <w:rFonts w:ascii="Times New Roman" w:eastAsia="Times New Roman"/>
      <w:sz w:val="28"/>
    </w:rPr>
  </w:style>
  <w:style w:type="character" w:customStyle="1" w:styleId="CharAttribute300">
    <w:name w:val="CharAttribute300"/>
    <w:rsid w:val="00AF6275"/>
    <w:rPr>
      <w:rFonts w:ascii="Times New Roman" w:eastAsia="Times New Roman"/>
      <w:color w:val="00000A"/>
      <w:sz w:val="28"/>
    </w:rPr>
  </w:style>
  <w:style w:type="character" w:customStyle="1" w:styleId="CharAttribute301">
    <w:name w:val="CharAttribute301"/>
    <w:rsid w:val="00AF6275"/>
    <w:rPr>
      <w:rFonts w:ascii="Times New Roman" w:eastAsia="Times New Roman"/>
      <w:color w:val="00000A"/>
      <w:sz w:val="28"/>
    </w:rPr>
  </w:style>
  <w:style w:type="character" w:customStyle="1" w:styleId="CharAttribute303">
    <w:name w:val="CharAttribute303"/>
    <w:rsid w:val="00AF6275"/>
    <w:rPr>
      <w:rFonts w:ascii="Times New Roman" w:eastAsia="Times New Roman"/>
      <w:b/>
      <w:sz w:val="28"/>
    </w:rPr>
  </w:style>
  <w:style w:type="character" w:customStyle="1" w:styleId="CharAttribute304">
    <w:name w:val="CharAttribute304"/>
    <w:rsid w:val="00AF6275"/>
    <w:rPr>
      <w:rFonts w:ascii="Times New Roman" w:eastAsia="Times New Roman"/>
      <w:sz w:val="28"/>
    </w:rPr>
  </w:style>
  <w:style w:type="character" w:customStyle="1" w:styleId="CharAttribute305">
    <w:name w:val="CharAttribute305"/>
    <w:rsid w:val="00AF6275"/>
    <w:rPr>
      <w:rFonts w:ascii="Times New Roman" w:eastAsia="Times New Roman"/>
      <w:sz w:val="28"/>
    </w:rPr>
  </w:style>
  <w:style w:type="character" w:customStyle="1" w:styleId="CharAttribute306">
    <w:name w:val="CharAttribute306"/>
    <w:rsid w:val="00AF6275"/>
    <w:rPr>
      <w:rFonts w:ascii="Times New Roman" w:eastAsia="Times New Roman"/>
      <w:sz w:val="28"/>
    </w:rPr>
  </w:style>
  <w:style w:type="character" w:customStyle="1" w:styleId="CharAttribute307">
    <w:name w:val="CharAttribute307"/>
    <w:rsid w:val="00AF6275"/>
    <w:rPr>
      <w:rFonts w:ascii="Times New Roman" w:eastAsia="Times New Roman"/>
      <w:sz w:val="28"/>
    </w:rPr>
  </w:style>
  <w:style w:type="character" w:customStyle="1" w:styleId="CharAttribute308">
    <w:name w:val="CharAttribute308"/>
    <w:rsid w:val="00AF6275"/>
    <w:rPr>
      <w:rFonts w:ascii="Times New Roman" w:eastAsia="Times New Roman"/>
      <w:sz w:val="28"/>
    </w:rPr>
  </w:style>
  <w:style w:type="character" w:customStyle="1" w:styleId="CharAttribute309">
    <w:name w:val="CharAttribute309"/>
    <w:rsid w:val="00AF6275"/>
    <w:rPr>
      <w:rFonts w:ascii="Times New Roman" w:eastAsia="Times New Roman"/>
      <w:sz w:val="28"/>
    </w:rPr>
  </w:style>
  <w:style w:type="character" w:customStyle="1" w:styleId="CharAttribute310">
    <w:name w:val="CharAttribute310"/>
    <w:rsid w:val="00AF6275"/>
    <w:rPr>
      <w:rFonts w:ascii="Times New Roman" w:eastAsia="Times New Roman"/>
      <w:sz w:val="28"/>
    </w:rPr>
  </w:style>
  <w:style w:type="character" w:customStyle="1" w:styleId="CharAttribute311">
    <w:name w:val="CharAttribute311"/>
    <w:rsid w:val="00AF6275"/>
    <w:rPr>
      <w:rFonts w:ascii="Times New Roman" w:eastAsia="Times New Roman"/>
      <w:sz w:val="28"/>
    </w:rPr>
  </w:style>
  <w:style w:type="character" w:customStyle="1" w:styleId="CharAttribute312">
    <w:name w:val="CharAttribute312"/>
    <w:rsid w:val="00AF6275"/>
    <w:rPr>
      <w:rFonts w:ascii="Times New Roman" w:eastAsia="Times New Roman"/>
      <w:sz w:val="28"/>
    </w:rPr>
  </w:style>
  <w:style w:type="character" w:customStyle="1" w:styleId="CharAttribute313">
    <w:name w:val="CharAttribute313"/>
    <w:rsid w:val="00AF6275"/>
    <w:rPr>
      <w:rFonts w:ascii="Times New Roman" w:eastAsia="Times New Roman"/>
      <w:sz w:val="28"/>
    </w:rPr>
  </w:style>
  <w:style w:type="character" w:customStyle="1" w:styleId="CharAttribute314">
    <w:name w:val="CharAttribute314"/>
    <w:rsid w:val="00AF6275"/>
    <w:rPr>
      <w:rFonts w:ascii="Times New Roman" w:eastAsia="Times New Roman"/>
      <w:sz w:val="28"/>
    </w:rPr>
  </w:style>
  <w:style w:type="character" w:customStyle="1" w:styleId="CharAttribute315">
    <w:name w:val="CharAttribute315"/>
    <w:rsid w:val="00AF6275"/>
    <w:rPr>
      <w:rFonts w:ascii="Times New Roman" w:eastAsia="Times New Roman"/>
      <w:sz w:val="28"/>
    </w:rPr>
  </w:style>
  <w:style w:type="character" w:customStyle="1" w:styleId="CharAttribute316">
    <w:name w:val="CharAttribute316"/>
    <w:rsid w:val="00AF6275"/>
    <w:rPr>
      <w:rFonts w:ascii="Times New Roman" w:eastAsia="Times New Roman"/>
      <w:sz w:val="28"/>
    </w:rPr>
  </w:style>
  <w:style w:type="character" w:customStyle="1" w:styleId="CharAttribute317">
    <w:name w:val="CharAttribute317"/>
    <w:rsid w:val="00AF6275"/>
    <w:rPr>
      <w:rFonts w:ascii="Times New Roman" w:eastAsia="Times New Roman"/>
      <w:sz w:val="28"/>
    </w:rPr>
  </w:style>
  <w:style w:type="character" w:customStyle="1" w:styleId="CharAttribute318">
    <w:name w:val="CharAttribute318"/>
    <w:rsid w:val="00AF6275"/>
    <w:rPr>
      <w:rFonts w:ascii="Times New Roman" w:eastAsia="Times New Roman"/>
      <w:sz w:val="28"/>
    </w:rPr>
  </w:style>
  <w:style w:type="character" w:customStyle="1" w:styleId="CharAttribute319">
    <w:name w:val="CharAttribute319"/>
    <w:rsid w:val="00AF6275"/>
    <w:rPr>
      <w:rFonts w:ascii="Times New Roman" w:eastAsia="Times New Roman"/>
      <w:sz w:val="28"/>
    </w:rPr>
  </w:style>
  <w:style w:type="character" w:customStyle="1" w:styleId="CharAttribute320">
    <w:name w:val="CharAttribute320"/>
    <w:rsid w:val="00AF6275"/>
    <w:rPr>
      <w:rFonts w:ascii="Times New Roman" w:eastAsia="Times New Roman"/>
      <w:sz w:val="28"/>
    </w:rPr>
  </w:style>
  <w:style w:type="character" w:customStyle="1" w:styleId="CharAttribute321">
    <w:name w:val="CharAttribute321"/>
    <w:rsid w:val="00AF6275"/>
    <w:rPr>
      <w:rFonts w:ascii="Times New Roman" w:eastAsia="Times New Roman"/>
      <w:sz w:val="28"/>
    </w:rPr>
  </w:style>
  <w:style w:type="character" w:customStyle="1" w:styleId="CharAttribute322">
    <w:name w:val="CharAttribute322"/>
    <w:rsid w:val="00AF6275"/>
    <w:rPr>
      <w:rFonts w:ascii="Times New Roman" w:eastAsia="Times New Roman"/>
      <w:sz w:val="28"/>
    </w:rPr>
  </w:style>
  <w:style w:type="character" w:customStyle="1" w:styleId="CharAttribute323">
    <w:name w:val="CharAttribute323"/>
    <w:rsid w:val="00AF6275"/>
    <w:rPr>
      <w:rFonts w:ascii="Times New Roman" w:eastAsia="Times New Roman"/>
      <w:sz w:val="28"/>
    </w:rPr>
  </w:style>
  <w:style w:type="character" w:customStyle="1" w:styleId="CharAttribute324">
    <w:name w:val="CharAttribute324"/>
    <w:rsid w:val="00AF6275"/>
    <w:rPr>
      <w:rFonts w:ascii="Times New Roman" w:eastAsia="Times New Roman"/>
      <w:sz w:val="28"/>
    </w:rPr>
  </w:style>
  <w:style w:type="character" w:customStyle="1" w:styleId="CharAttribute325">
    <w:name w:val="CharAttribute325"/>
    <w:rsid w:val="00AF6275"/>
    <w:rPr>
      <w:rFonts w:ascii="Times New Roman" w:eastAsia="Times New Roman"/>
      <w:sz w:val="28"/>
    </w:rPr>
  </w:style>
  <w:style w:type="character" w:customStyle="1" w:styleId="CharAttribute326">
    <w:name w:val="CharAttribute326"/>
    <w:rsid w:val="00AF6275"/>
    <w:rPr>
      <w:rFonts w:ascii="Times New Roman" w:eastAsia="Times New Roman"/>
      <w:sz w:val="28"/>
    </w:rPr>
  </w:style>
  <w:style w:type="character" w:customStyle="1" w:styleId="CharAttribute327">
    <w:name w:val="CharAttribute327"/>
    <w:rsid w:val="00AF6275"/>
    <w:rPr>
      <w:rFonts w:ascii="Times New Roman" w:eastAsia="Times New Roman"/>
      <w:sz w:val="28"/>
    </w:rPr>
  </w:style>
  <w:style w:type="character" w:customStyle="1" w:styleId="CharAttribute328">
    <w:name w:val="CharAttribute328"/>
    <w:rsid w:val="00AF6275"/>
    <w:rPr>
      <w:rFonts w:ascii="Times New Roman" w:eastAsia="Times New Roman"/>
      <w:sz w:val="28"/>
    </w:rPr>
  </w:style>
  <w:style w:type="character" w:customStyle="1" w:styleId="CharAttribute329">
    <w:name w:val="CharAttribute329"/>
    <w:rsid w:val="00AF6275"/>
    <w:rPr>
      <w:rFonts w:ascii="Times New Roman" w:eastAsia="Times New Roman"/>
      <w:sz w:val="28"/>
    </w:rPr>
  </w:style>
  <w:style w:type="character" w:customStyle="1" w:styleId="CharAttribute330">
    <w:name w:val="CharAttribute330"/>
    <w:rsid w:val="00AF6275"/>
    <w:rPr>
      <w:rFonts w:ascii="Times New Roman" w:eastAsia="Times New Roman"/>
      <w:sz w:val="28"/>
    </w:rPr>
  </w:style>
  <w:style w:type="character" w:customStyle="1" w:styleId="CharAttribute331">
    <w:name w:val="CharAttribute331"/>
    <w:rsid w:val="00AF6275"/>
    <w:rPr>
      <w:rFonts w:ascii="Times New Roman" w:eastAsia="Times New Roman"/>
      <w:sz w:val="28"/>
    </w:rPr>
  </w:style>
  <w:style w:type="character" w:customStyle="1" w:styleId="CharAttribute332">
    <w:name w:val="CharAttribute332"/>
    <w:rsid w:val="00AF6275"/>
    <w:rPr>
      <w:rFonts w:ascii="Times New Roman" w:eastAsia="Times New Roman"/>
      <w:sz w:val="28"/>
    </w:rPr>
  </w:style>
  <w:style w:type="character" w:customStyle="1" w:styleId="CharAttribute333">
    <w:name w:val="CharAttribute333"/>
    <w:rsid w:val="00AF6275"/>
    <w:rPr>
      <w:rFonts w:ascii="Times New Roman" w:eastAsia="Times New Roman"/>
      <w:sz w:val="28"/>
    </w:rPr>
  </w:style>
  <w:style w:type="character" w:customStyle="1" w:styleId="CharAttribute334">
    <w:name w:val="CharAttribute334"/>
    <w:rsid w:val="00AF6275"/>
    <w:rPr>
      <w:rFonts w:ascii="Times New Roman" w:eastAsia="Times New Roman"/>
      <w:sz w:val="28"/>
    </w:rPr>
  </w:style>
  <w:style w:type="character" w:customStyle="1" w:styleId="CharAttribute335">
    <w:name w:val="CharAttribute335"/>
    <w:rsid w:val="00AF6275"/>
    <w:rPr>
      <w:rFonts w:ascii="Times New Roman" w:eastAsia="Times New Roman"/>
      <w:sz w:val="28"/>
    </w:rPr>
  </w:style>
  <w:style w:type="character" w:customStyle="1" w:styleId="CharAttribute514">
    <w:name w:val="CharAttribute514"/>
    <w:rsid w:val="00AF6275"/>
    <w:rPr>
      <w:rFonts w:ascii="Times New Roman" w:eastAsia="Times New Roman"/>
      <w:sz w:val="28"/>
    </w:rPr>
  </w:style>
  <w:style w:type="character" w:customStyle="1" w:styleId="CharAttribute520">
    <w:name w:val="CharAttribute520"/>
    <w:rsid w:val="00AF6275"/>
    <w:rPr>
      <w:rFonts w:ascii="Times New Roman" w:eastAsia="Times New Roman"/>
      <w:sz w:val="28"/>
    </w:rPr>
  </w:style>
  <w:style w:type="character" w:customStyle="1" w:styleId="CharAttribute521">
    <w:name w:val="CharAttribute521"/>
    <w:rsid w:val="00AF6275"/>
    <w:rPr>
      <w:rFonts w:ascii="Times New Roman" w:eastAsia="Times New Roman"/>
      <w:i/>
      <w:sz w:val="28"/>
    </w:rPr>
  </w:style>
  <w:style w:type="character" w:customStyle="1" w:styleId="CharAttribute548">
    <w:name w:val="CharAttribute548"/>
    <w:rsid w:val="00AF6275"/>
    <w:rPr>
      <w:rFonts w:ascii="Times New Roman" w:eastAsia="Times New Roman"/>
      <w:sz w:val="24"/>
    </w:rPr>
  </w:style>
  <w:style w:type="paragraph" w:customStyle="1" w:styleId="ParaAttribute10">
    <w:name w:val="ParaAttribute10"/>
    <w:uiPriority w:val="99"/>
    <w:rsid w:val="00AF6275"/>
    <w:pPr>
      <w:widowControl/>
      <w:autoSpaceDE/>
      <w:autoSpaceDN/>
      <w:jc w:val="both"/>
    </w:pPr>
    <w:rPr>
      <w:rFonts w:ascii="Times New Roman" w:eastAsia="№Е" w:hAnsi="Times New Roman" w:cs="Times New Roman"/>
      <w:sz w:val="20"/>
      <w:szCs w:val="20"/>
      <w:lang w:val="ru-RU" w:eastAsia="ru-RU"/>
    </w:rPr>
  </w:style>
  <w:style w:type="paragraph" w:customStyle="1" w:styleId="ParaAttribute16">
    <w:name w:val="ParaAttribute16"/>
    <w:uiPriority w:val="99"/>
    <w:rsid w:val="00AF6275"/>
    <w:pPr>
      <w:widowControl/>
      <w:autoSpaceDE/>
      <w:autoSpaceDN/>
      <w:ind w:left="1080"/>
      <w:jc w:val="both"/>
    </w:pPr>
    <w:rPr>
      <w:rFonts w:ascii="Times New Roman" w:eastAsia="№Е" w:hAnsi="Times New Roman" w:cs="Times New Roman"/>
      <w:sz w:val="20"/>
      <w:szCs w:val="20"/>
      <w:lang w:val="ru-RU" w:eastAsia="ru-RU"/>
    </w:rPr>
  </w:style>
  <w:style w:type="character" w:customStyle="1" w:styleId="CharAttribute485">
    <w:name w:val="CharAttribute485"/>
    <w:uiPriority w:val="99"/>
    <w:rsid w:val="00AF6275"/>
    <w:rPr>
      <w:rFonts w:ascii="Times New Roman" w:eastAsia="Times New Roman"/>
      <w:i/>
      <w:sz w:val="22"/>
    </w:rPr>
  </w:style>
  <w:style w:type="character" w:customStyle="1" w:styleId="CharAttribute526">
    <w:name w:val="CharAttribute526"/>
    <w:rsid w:val="00AF6275"/>
    <w:rPr>
      <w:rFonts w:ascii="Times New Roman" w:eastAsia="Times New Roman"/>
      <w:sz w:val="28"/>
    </w:rPr>
  </w:style>
  <w:style w:type="character" w:customStyle="1" w:styleId="CharAttribute534">
    <w:name w:val="CharAttribute534"/>
    <w:rsid w:val="00AF6275"/>
    <w:rPr>
      <w:rFonts w:ascii="Times New Roman" w:eastAsia="Times New Roman"/>
      <w:sz w:val="24"/>
    </w:rPr>
  </w:style>
  <w:style w:type="character" w:customStyle="1" w:styleId="CharAttribute4">
    <w:name w:val="CharAttribute4"/>
    <w:uiPriority w:val="99"/>
    <w:rsid w:val="00AF6275"/>
    <w:rPr>
      <w:rFonts w:ascii="Times New Roman" w:eastAsia="Batang" w:hAnsi="Batang"/>
      <w:i/>
      <w:sz w:val="28"/>
    </w:rPr>
  </w:style>
  <w:style w:type="character" w:customStyle="1" w:styleId="CharAttribute10">
    <w:name w:val="CharAttribute10"/>
    <w:uiPriority w:val="99"/>
    <w:rsid w:val="00AF6275"/>
    <w:rPr>
      <w:rFonts w:ascii="Times New Roman" w:eastAsia="Times New Roman" w:hAnsi="Times New Roman"/>
      <w:b/>
      <w:sz w:val="28"/>
    </w:rPr>
  </w:style>
  <w:style w:type="character" w:customStyle="1" w:styleId="CharAttribute11">
    <w:name w:val="CharAttribute11"/>
    <w:rsid w:val="00AF6275"/>
    <w:rPr>
      <w:rFonts w:ascii="Times New Roman" w:eastAsia="Batang" w:hAnsi="Batang"/>
      <w:i/>
      <w:color w:val="00000A"/>
      <w:sz w:val="28"/>
    </w:rPr>
  </w:style>
  <w:style w:type="character" w:customStyle="1" w:styleId="CharAttribute498">
    <w:name w:val="CharAttribute498"/>
    <w:rsid w:val="00AF6275"/>
    <w:rPr>
      <w:rFonts w:ascii="Times New Roman" w:eastAsia="Times New Roman"/>
      <w:sz w:val="28"/>
    </w:rPr>
  </w:style>
  <w:style w:type="character" w:customStyle="1" w:styleId="CharAttribute499">
    <w:name w:val="CharAttribute499"/>
    <w:rsid w:val="00AF6275"/>
    <w:rPr>
      <w:rFonts w:ascii="Times New Roman" w:eastAsia="Times New Roman"/>
      <w:i/>
      <w:sz w:val="28"/>
      <w:u w:val="single"/>
    </w:rPr>
  </w:style>
  <w:style w:type="character" w:customStyle="1" w:styleId="CharAttribute500">
    <w:name w:val="CharAttribute500"/>
    <w:rsid w:val="00AF6275"/>
    <w:rPr>
      <w:rFonts w:ascii="Times New Roman" w:eastAsia="Times New Roman"/>
      <w:sz w:val="28"/>
    </w:rPr>
  </w:style>
  <w:style w:type="table" w:customStyle="1" w:styleId="DefaultTable">
    <w:name w:val="Default Table"/>
    <w:rsid w:val="00AF6275"/>
    <w:pPr>
      <w:widowControl/>
      <w:autoSpaceDE/>
      <w:autoSpaceDN/>
    </w:pPr>
    <w:rPr>
      <w:rFonts w:ascii="Times New Roman" w:eastAsia="Batang" w:hAnsi="Times New Roman" w:cs="Times New Roman"/>
      <w:sz w:val="20"/>
      <w:szCs w:val="20"/>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1">
    <w:name w:val="ParaAttribute1"/>
    <w:rsid w:val="00AF6275"/>
    <w:pPr>
      <w:wordWrap w:val="0"/>
      <w:autoSpaceDE/>
      <w:autoSpaceDN/>
      <w:jc w:val="center"/>
    </w:pPr>
    <w:rPr>
      <w:rFonts w:ascii="Times New Roman" w:eastAsia="Batang" w:hAnsi="Times New Roman" w:cs="Times New Roman"/>
      <w:sz w:val="20"/>
      <w:szCs w:val="20"/>
      <w:lang w:val="ru-RU" w:eastAsia="ru-RU"/>
    </w:rPr>
  </w:style>
  <w:style w:type="character" w:customStyle="1" w:styleId="wmi-callto">
    <w:name w:val="wmi-callto"/>
    <w:basedOn w:val="a2"/>
    <w:rsid w:val="00AF6275"/>
  </w:style>
  <w:style w:type="paragraph" w:customStyle="1" w:styleId="ParaAttribute7">
    <w:name w:val="ParaAttribute7"/>
    <w:rsid w:val="00AF6275"/>
    <w:pPr>
      <w:widowControl/>
      <w:autoSpaceDE/>
      <w:autoSpaceDN/>
      <w:ind w:firstLine="851"/>
      <w:jc w:val="center"/>
    </w:pPr>
    <w:rPr>
      <w:rFonts w:ascii="Times New Roman" w:eastAsia="№Е" w:hAnsi="Times New Roman" w:cs="Times New Roman"/>
      <w:sz w:val="20"/>
      <w:szCs w:val="20"/>
      <w:lang w:val="ru-RU" w:eastAsia="ru-RU"/>
    </w:rPr>
  </w:style>
  <w:style w:type="paragraph" w:customStyle="1" w:styleId="ParaAttribute5">
    <w:name w:val="ParaAttribute5"/>
    <w:rsid w:val="00AF6275"/>
    <w:pPr>
      <w:wordWrap w:val="0"/>
      <w:autoSpaceDE/>
      <w:autoSpaceDN/>
      <w:ind w:right="-1"/>
      <w:jc w:val="both"/>
    </w:pPr>
    <w:rPr>
      <w:rFonts w:ascii="Times New Roman" w:eastAsia="№Е" w:hAnsi="Times New Roman" w:cs="Times New Roman"/>
      <w:sz w:val="20"/>
      <w:szCs w:val="20"/>
      <w:lang w:val="ru-RU" w:eastAsia="ru-RU"/>
    </w:rPr>
  </w:style>
  <w:style w:type="paragraph" w:customStyle="1" w:styleId="ParaAttribute3">
    <w:name w:val="ParaAttribute3"/>
    <w:rsid w:val="00AF6275"/>
    <w:pPr>
      <w:wordWrap w:val="0"/>
      <w:autoSpaceDE/>
      <w:autoSpaceDN/>
      <w:ind w:right="-1"/>
      <w:jc w:val="center"/>
    </w:pPr>
    <w:rPr>
      <w:rFonts w:ascii="Times New Roman" w:eastAsia="№Е" w:hAnsi="Times New Roman" w:cs="Times New Roman"/>
      <w:sz w:val="20"/>
      <w:szCs w:val="20"/>
      <w:lang w:val="ru-RU" w:eastAsia="ru-RU"/>
    </w:rPr>
  </w:style>
  <w:style w:type="table" w:customStyle="1" w:styleId="130">
    <w:name w:val="Сетка таблицы13"/>
    <w:basedOn w:val="a3"/>
    <w:next w:val="af1"/>
    <w:uiPriority w:val="59"/>
    <w:rsid w:val="00AF6275"/>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Zag11">
    <w:name w:val="Zag_11"/>
    <w:rsid w:val="00AF6275"/>
  </w:style>
  <w:style w:type="paragraph" w:customStyle="1" w:styleId="Zag2">
    <w:name w:val="Zag_2"/>
    <w:basedOn w:val="a1"/>
    <w:rsid w:val="00AF6275"/>
    <w:pPr>
      <w:suppressAutoHyphens/>
      <w:autoSpaceDN/>
      <w:spacing w:after="129" w:line="291" w:lineRule="exact"/>
      <w:jc w:val="center"/>
    </w:pPr>
    <w:rPr>
      <w:b/>
      <w:bCs/>
      <w:color w:val="000000"/>
      <w:sz w:val="24"/>
      <w:szCs w:val="24"/>
      <w:lang w:val="en-US" w:eastAsia="ar-SA"/>
    </w:rPr>
  </w:style>
  <w:style w:type="paragraph" w:customStyle="1" w:styleId="c46">
    <w:name w:val="c46"/>
    <w:basedOn w:val="a1"/>
    <w:rsid w:val="00AF6275"/>
    <w:pPr>
      <w:widowControl/>
      <w:autoSpaceDE/>
      <w:autoSpaceDN/>
      <w:spacing w:before="100" w:beforeAutospacing="1" w:after="100" w:afterAutospacing="1"/>
    </w:pPr>
    <w:rPr>
      <w:sz w:val="24"/>
      <w:szCs w:val="24"/>
      <w:lang w:eastAsia="ru-RU"/>
    </w:rPr>
  </w:style>
  <w:style w:type="character" w:customStyle="1" w:styleId="c61">
    <w:name w:val="c61"/>
    <w:basedOn w:val="a2"/>
    <w:rsid w:val="00AF6275"/>
  </w:style>
  <w:style w:type="paragraph" w:customStyle="1" w:styleId="c72">
    <w:name w:val="c72"/>
    <w:basedOn w:val="a1"/>
    <w:rsid w:val="00AF6275"/>
    <w:pPr>
      <w:widowControl/>
      <w:autoSpaceDE/>
      <w:autoSpaceDN/>
      <w:spacing w:before="100" w:beforeAutospacing="1" w:after="100" w:afterAutospacing="1"/>
    </w:pPr>
    <w:rPr>
      <w:sz w:val="24"/>
      <w:szCs w:val="24"/>
      <w:lang w:eastAsia="ru-RU"/>
    </w:rPr>
  </w:style>
  <w:style w:type="character" w:customStyle="1" w:styleId="1fb">
    <w:name w:val="Основной текст Знак1"/>
    <w:basedOn w:val="a2"/>
    <w:uiPriority w:val="99"/>
    <w:semiHidden/>
    <w:rsid w:val="00AF6275"/>
  </w:style>
  <w:style w:type="paragraph" w:customStyle="1" w:styleId="c15">
    <w:name w:val="c15"/>
    <w:basedOn w:val="a1"/>
    <w:rsid w:val="00AF6275"/>
    <w:pPr>
      <w:widowControl/>
      <w:autoSpaceDE/>
      <w:autoSpaceDN/>
      <w:spacing w:before="100" w:beforeAutospacing="1" w:after="100" w:afterAutospacing="1"/>
    </w:pPr>
    <w:rPr>
      <w:sz w:val="24"/>
      <w:szCs w:val="24"/>
      <w:lang w:eastAsia="ru-RU"/>
    </w:rPr>
  </w:style>
  <w:style w:type="character" w:customStyle="1" w:styleId="c11">
    <w:name w:val="c11"/>
    <w:basedOn w:val="a2"/>
    <w:rsid w:val="00AF6275"/>
  </w:style>
  <w:style w:type="paragraph" w:customStyle="1" w:styleId="c7">
    <w:name w:val="c7"/>
    <w:basedOn w:val="a1"/>
    <w:rsid w:val="00AF6275"/>
    <w:pPr>
      <w:widowControl/>
      <w:autoSpaceDE/>
      <w:autoSpaceDN/>
      <w:spacing w:before="100" w:beforeAutospacing="1" w:after="100" w:afterAutospacing="1"/>
    </w:pPr>
    <w:rPr>
      <w:sz w:val="24"/>
      <w:szCs w:val="24"/>
      <w:lang w:eastAsia="ru-RU"/>
    </w:rPr>
  </w:style>
  <w:style w:type="paragraph" w:customStyle="1" w:styleId="c14">
    <w:name w:val="c14"/>
    <w:basedOn w:val="a1"/>
    <w:rsid w:val="00AF6275"/>
    <w:pPr>
      <w:widowControl/>
      <w:autoSpaceDE/>
      <w:autoSpaceDN/>
      <w:spacing w:before="100" w:beforeAutospacing="1" w:after="100" w:afterAutospacing="1"/>
    </w:pPr>
    <w:rPr>
      <w:sz w:val="24"/>
      <w:szCs w:val="24"/>
      <w:lang w:eastAsia="ru-RU"/>
    </w:rPr>
  </w:style>
  <w:style w:type="paragraph" w:styleId="2f4">
    <w:name w:val="Body Text 2"/>
    <w:basedOn w:val="a1"/>
    <w:link w:val="2f5"/>
    <w:uiPriority w:val="99"/>
    <w:unhideWhenUsed/>
    <w:rsid w:val="00AF6275"/>
    <w:pPr>
      <w:widowControl/>
      <w:autoSpaceDE/>
      <w:autoSpaceDN/>
      <w:spacing w:after="120" w:line="480" w:lineRule="auto"/>
    </w:pPr>
    <w:rPr>
      <w:rFonts w:eastAsia="Calibri"/>
      <w:sz w:val="28"/>
    </w:rPr>
  </w:style>
  <w:style w:type="character" w:customStyle="1" w:styleId="2f5">
    <w:name w:val="Основной текст 2 Знак"/>
    <w:basedOn w:val="a2"/>
    <w:link w:val="2f4"/>
    <w:uiPriority w:val="99"/>
    <w:rsid w:val="00AF6275"/>
    <w:rPr>
      <w:rFonts w:ascii="Times New Roman" w:eastAsia="Calibri" w:hAnsi="Times New Roman" w:cs="Times New Roman"/>
      <w:sz w:val="28"/>
      <w:lang w:val="ru-RU"/>
    </w:rPr>
  </w:style>
  <w:style w:type="character" w:customStyle="1" w:styleId="34">
    <w:name w:val="Заголовок №3_"/>
    <w:link w:val="33"/>
    <w:rsid w:val="00AF6275"/>
    <w:rPr>
      <w:rFonts w:ascii="Arial" w:eastAsia="Arial" w:hAnsi="Arial" w:cs="Arial"/>
      <w:b/>
      <w:bCs/>
      <w:color w:val="231E20"/>
      <w:sz w:val="20"/>
      <w:szCs w:val="20"/>
    </w:rPr>
  </w:style>
  <w:style w:type="character" w:customStyle="1" w:styleId="1fc">
    <w:name w:val="Название объекта1"/>
    <w:basedOn w:val="a2"/>
    <w:rsid w:val="00AF6275"/>
  </w:style>
  <w:style w:type="paragraph" w:customStyle="1" w:styleId="Style5">
    <w:name w:val="Style5"/>
    <w:basedOn w:val="a1"/>
    <w:uiPriority w:val="99"/>
    <w:rsid w:val="00AF6275"/>
    <w:pPr>
      <w:adjustRightInd w:val="0"/>
      <w:spacing w:line="266" w:lineRule="exact"/>
      <w:ind w:firstLine="706"/>
      <w:jc w:val="both"/>
    </w:pPr>
    <w:rPr>
      <w:rFonts w:ascii="Palatino Linotype" w:hAnsi="Palatino Linotype" w:cs="Palatino Linotype"/>
      <w:sz w:val="24"/>
      <w:szCs w:val="24"/>
      <w:lang w:eastAsia="ru-RU"/>
    </w:rPr>
  </w:style>
  <w:style w:type="paragraph" w:customStyle="1" w:styleId="Style6">
    <w:name w:val="Style6"/>
    <w:basedOn w:val="a1"/>
    <w:uiPriority w:val="99"/>
    <w:rsid w:val="00AF6275"/>
    <w:pPr>
      <w:adjustRightInd w:val="0"/>
      <w:spacing w:line="254" w:lineRule="exact"/>
      <w:jc w:val="both"/>
    </w:pPr>
    <w:rPr>
      <w:rFonts w:ascii="Palatino Linotype" w:hAnsi="Palatino Linotype" w:cs="Palatino Linotype"/>
      <w:sz w:val="24"/>
      <w:szCs w:val="24"/>
      <w:lang w:eastAsia="ru-RU"/>
    </w:rPr>
  </w:style>
  <w:style w:type="paragraph" w:customStyle="1" w:styleId="Style11">
    <w:name w:val="Style11"/>
    <w:basedOn w:val="a1"/>
    <w:uiPriority w:val="99"/>
    <w:rsid w:val="00AF6275"/>
    <w:pPr>
      <w:adjustRightInd w:val="0"/>
      <w:spacing w:line="254" w:lineRule="exact"/>
      <w:ind w:firstLine="523"/>
      <w:jc w:val="both"/>
    </w:pPr>
    <w:rPr>
      <w:rFonts w:ascii="Palatino Linotype" w:hAnsi="Palatino Linotype" w:cs="Palatino Linotype"/>
      <w:sz w:val="24"/>
      <w:szCs w:val="24"/>
      <w:lang w:eastAsia="ru-RU"/>
    </w:rPr>
  </w:style>
  <w:style w:type="paragraph" w:customStyle="1" w:styleId="Style12">
    <w:name w:val="Style12"/>
    <w:basedOn w:val="a1"/>
    <w:uiPriority w:val="99"/>
    <w:rsid w:val="00AF6275"/>
    <w:pPr>
      <w:adjustRightInd w:val="0"/>
    </w:pPr>
    <w:rPr>
      <w:rFonts w:ascii="Palatino Linotype" w:hAnsi="Palatino Linotype" w:cs="Palatino Linotype"/>
      <w:sz w:val="24"/>
      <w:szCs w:val="24"/>
      <w:lang w:eastAsia="ru-RU"/>
    </w:rPr>
  </w:style>
  <w:style w:type="character" w:customStyle="1" w:styleId="FontStyle32">
    <w:name w:val="Font Style32"/>
    <w:uiPriority w:val="99"/>
    <w:rsid w:val="00AF6275"/>
    <w:rPr>
      <w:rFonts w:ascii="Arial Unicode MS" w:hAnsi="Arial Unicode MS" w:cs="Arial Unicode MS"/>
      <w:sz w:val="20"/>
      <w:szCs w:val="20"/>
    </w:rPr>
  </w:style>
  <w:style w:type="character" w:customStyle="1" w:styleId="FontStyle37">
    <w:name w:val="Font Style37"/>
    <w:uiPriority w:val="99"/>
    <w:rsid w:val="00AF6275"/>
    <w:rPr>
      <w:rFonts w:ascii="Palatino Linotype" w:hAnsi="Palatino Linotype" w:cs="Palatino Linotype"/>
      <w:sz w:val="18"/>
      <w:szCs w:val="18"/>
    </w:rPr>
  </w:style>
  <w:style w:type="paragraph" w:customStyle="1" w:styleId="Textbody">
    <w:name w:val="Text body"/>
    <w:basedOn w:val="a1"/>
    <w:rsid w:val="00AF6275"/>
    <w:pPr>
      <w:suppressAutoHyphens/>
      <w:autoSpaceDE/>
      <w:spacing w:after="120"/>
    </w:pPr>
    <w:rPr>
      <w:kern w:val="3"/>
      <w:sz w:val="24"/>
      <w:szCs w:val="24"/>
      <w:lang w:val="de-DE" w:eastAsia="ja-JP"/>
    </w:rPr>
  </w:style>
  <w:style w:type="paragraph" w:customStyle="1" w:styleId="1fd">
    <w:name w:val="Стиль1"/>
    <w:link w:val="1fe"/>
    <w:qFormat/>
    <w:rsid w:val="00AF6275"/>
    <w:pPr>
      <w:keepNext/>
      <w:keepLines/>
      <w:widowControl/>
      <w:autoSpaceDE/>
      <w:autoSpaceDN/>
      <w:ind w:firstLine="709"/>
      <w:jc w:val="both"/>
    </w:pPr>
    <w:rPr>
      <w:rFonts w:ascii="Times New Roman" w:eastAsia="Times New Roman" w:hAnsi="Times New Roman" w:cs="Times New Roman"/>
      <w:bCs/>
      <w:color w:val="231F20"/>
      <w:sz w:val="28"/>
      <w:szCs w:val="28"/>
      <w:lang w:val="ru-RU" w:eastAsia="ru-RU"/>
    </w:rPr>
  </w:style>
  <w:style w:type="character" w:customStyle="1" w:styleId="1fe">
    <w:name w:val="Стиль1 Знак"/>
    <w:link w:val="1fd"/>
    <w:rsid w:val="00AF6275"/>
    <w:rPr>
      <w:rFonts w:ascii="Times New Roman" w:eastAsia="Times New Roman" w:hAnsi="Times New Roman" w:cs="Times New Roman"/>
      <w:bCs/>
      <w:color w:val="231F20"/>
      <w:sz w:val="28"/>
      <w:szCs w:val="28"/>
      <w:lang w:val="ru-RU" w:eastAsia="ru-RU"/>
    </w:rPr>
  </w:style>
  <w:style w:type="table" w:customStyle="1" w:styleId="TableNormal1">
    <w:name w:val="Table Normal1"/>
    <w:uiPriority w:val="2"/>
    <w:semiHidden/>
    <w:unhideWhenUsed/>
    <w:qFormat/>
    <w:rsid w:val="00AF6275"/>
    <w:rPr>
      <w:rFonts w:eastAsia="Calibri" w:cs="Arial"/>
    </w:rPr>
    <w:tblPr>
      <w:tblInd w:w="0" w:type="dxa"/>
      <w:tblCellMar>
        <w:top w:w="0" w:type="dxa"/>
        <w:left w:w="0" w:type="dxa"/>
        <w:bottom w:w="0" w:type="dxa"/>
        <w:right w:w="0" w:type="dxa"/>
      </w:tblCellMar>
    </w:tblPr>
  </w:style>
  <w:style w:type="paragraph" w:customStyle="1" w:styleId="1ff">
    <w:name w:val="1"/>
    <w:basedOn w:val="a1"/>
    <w:rsid w:val="00AF6275"/>
    <w:pPr>
      <w:widowControl/>
      <w:autoSpaceDE/>
      <w:autoSpaceDN/>
      <w:spacing w:before="100" w:beforeAutospacing="1" w:after="100" w:afterAutospacing="1"/>
    </w:pPr>
    <w:rPr>
      <w:sz w:val="24"/>
      <w:szCs w:val="24"/>
      <w:lang w:eastAsia="ru-RU"/>
    </w:rPr>
  </w:style>
  <w:style w:type="character" w:customStyle="1" w:styleId="a00">
    <w:name w:val="a0"/>
    <w:basedOn w:val="a2"/>
    <w:rsid w:val="00AF6275"/>
  </w:style>
  <w:style w:type="paragraph" w:customStyle="1" w:styleId="1ff0">
    <w:name w:val="1Стиль"/>
    <w:basedOn w:val="a9"/>
    <w:qFormat/>
    <w:rsid w:val="00AF6275"/>
    <w:pPr>
      <w:widowControl/>
      <w:tabs>
        <w:tab w:val="left" w:pos="-284"/>
        <w:tab w:val="left" w:pos="-142"/>
      </w:tabs>
      <w:autoSpaceDE/>
      <w:autoSpaceDN/>
      <w:ind w:left="0" w:firstLine="709"/>
      <w:contextualSpacing/>
    </w:pPr>
    <w:rPr>
      <w:rFonts w:eastAsia="Calibri"/>
      <w:bCs/>
      <w:sz w:val="28"/>
      <w:szCs w:val="28"/>
      <w:lang w:eastAsia="zh-CN"/>
    </w:rPr>
  </w:style>
  <w:style w:type="character" w:customStyle="1" w:styleId="path-separator">
    <w:name w:val="path-separator"/>
    <w:basedOn w:val="a2"/>
    <w:rsid w:val="00AF6275"/>
  </w:style>
  <w:style w:type="paragraph" w:customStyle="1" w:styleId="c5">
    <w:name w:val="c5"/>
    <w:basedOn w:val="a1"/>
    <w:rsid w:val="00AF6275"/>
    <w:pPr>
      <w:widowControl/>
      <w:autoSpaceDE/>
      <w:autoSpaceDN/>
      <w:spacing w:before="100" w:beforeAutospacing="1" w:after="100" w:afterAutospacing="1"/>
    </w:pPr>
    <w:rPr>
      <w:sz w:val="24"/>
      <w:szCs w:val="24"/>
      <w:lang w:eastAsia="ru-RU"/>
    </w:rPr>
  </w:style>
  <w:style w:type="character" w:customStyle="1" w:styleId="snippetresultinfo-leftblock">
    <w:name w:val="snippetresultinfo-leftblock"/>
    <w:basedOn w:val="a2"/>
    <w:rsid w:val="00AF6275"/>
  </w:style>
  <w:style w:type="character" w:customStyle="1" w:styleId="snsep">
    <w:name w:val="snsep"/>
    <w:basedOn w:val="a2"/>
    <w:rsid w:val="00AF6275"/>
  </w:style>
  <w:style w:type="paragraph" w:customStyle="1" w:styleId="121">
    <w:name w:val="Заголовок 12"/>
    <w:basedOn w:val="a1"/>
    <w:uiPriority w:val="1"/>
    <w:qFormat/>
    <w:rsid w:val="00AF6275"/>
    <w:pPr>
      <w:spacing w:line="319" w:lineRule="exact"/>
      <w:ind w:left="1120"/>
      <w:jc w:val="both"/>
      <w:outlineLvl w:val="1"/>
    </w:pPr>
    <w:rPr>
      <w:b/>
      <w:bCs/>
      <w:sz w:val="28"/>
      <w:szCs w:val="28"/>
    </w:rPr>
  </w:style>
  <w:style w:type="character" w:customStyle="1" w:styleId="markedcontent">
    <w:name w:val="markedcontent"/>
    <w:basedOn w:val="a2"/>
    <w:rsid w:val="00AF6275"/>
  </w:style>
  <w:style w:type="character" w:customStyle="1" w:styleId="fontstyle01">
    <w:name w:val="fontstyle01"/>
    <w:rsid w:val="00AF6275"/>
    <w:rPr>
      <w:rFonts w:ascii="TimesNewRomanPSMT" w:hAnsi="TimesNewRomanPSMT" w:hint="default"/>
      <w:b w:val="0"/>
      <w:bCs w:val="0"/>
      <w:i w:val="0"/>
      <w:iCs w:val="0"/>
      <w:color w:val="000000"/>
      <w:sz w:val="28"/>
      <w:szCs w:val="28"/>
    </w:rPr>
  </w:style>
  <w:style w:type="character" w:customStyle="1" w:styleId="hgkelc">
    <w:name w:val="hgkelc"/>
    <w:basedOn w:val="a2"/>
    <w:rsid w:val="00AF6275"/>
  </w:style>
  <w:style w:type="paragraph" w:customStyle="1" w:styleId="affff9">
    <w:name w:val="a"/>
    <w:basedOn w:val="a1"/>
    <w:rsid w:val="00AF6275"/>
    <w:pPr>
      <w:widowControl/>
      <w:autoSpaceDE/>
      <w:autoSpaceDN/>
      <w:spacing w:before="100" w:beforeAutospacing="1" w:after="100" w:afterAutospacing="1"/>
    </w:pPr>
    <w:rPr>
      <w:sz w:val="24"/>
      <w:szCs w:val="24"/>
      <w:lang w:eastAsia="ru-RU"/>
    </w:rPr>
  </w:style>
  <w:style w:type="paragraph" w:customStyle="1" w:styleId="1ff1">
    <w:name w:val="Рецензия1"/>
    <w:next w:val="affffa"/>
    <w:hidden/>
    <w:uiPriority w:val="99"/>
    <w:semiHidden/>
    <w:rsid w:val="00AF6275"/>
    <w:pPr>
      <w:widowControl/>
      <w:autoSpaceDE/>
      <w:autoSpaceDN/>
    </w:pPr>
    <w:rPr>
      <w:lang w:val="ru-RU"/>
    </w:rPr>
  </w:style>
  <w:style w:type="character" w:customStyle="1" w:styleId="l9ipkfa">
    <w:name w:val="l9ipkfa"/>
    <w:basedOn w:val="a2"/>
    <w:rsid w:val="00AF6275"/>
  </w:style>
  <w:style w:type="character" w:customStyle="1" w:styleId="affffb">
    <w:name w:val="Гипертекстовая ссылка"/>
    <w:uiPriority w:val="99"/>
    <w:rsid w:val="00AF6275"/>
    <w:rPr>
      <w:color w:val="106BBE"/>
    </w:rPr>
  </w:style>
  <w:style w:type="character" w:customStyle="1" w:styleId="affffc">
    <w:name w:val="Цветовое выделение"/>
    <w:uiPriority w:val="99"/>
    <w:rsid w:val="00AF6275"/>
    <w:rPr>
      <w:b/>
      <w:color w:val="26282F"/>
    </w:rPr>
  </w:style>
  <w:style w:type="paragraph" w:customStyle="1" w:styleId="1ff2">
    <w:name w:val="Обычный (веб)1"/>
    <w:basedOn w:val="a1"/>
    <w:uiPriority w:val="99"/>
    <w:unhideWhenUsed/>
    <w:rsid w:val="00AF6275"/>
    <w:pPr>
      <w:widowControl/>
      <w:autoSpaceDE/>
      <w:autoSpaceDN/>
      <w:spacing w:before="100" w:beforeAutospacing="1" w:after="100" w:afterAutospacing="1"/>
    </w:pPr>
    <w:rPr>
      <w:sz w:val="24"/>
      <w:szCs w:val="24"/>
      <w:lang w:eastAsia="ru-RU"/>
    </w:rPr>
  </w:style>
  <w:style w:type="character" w:customStyle="1" w:styleId="affffd">
    <w:name w:val="Символ сноски"/>
    <w:rsid w:val="00AF6275"/>
    <w:rPr>
      <w:vertAlign w:val="superscript"/>
    </w:rPr>
  </w:style>
  <w:style w:type="paragraph" w:customStyle="1" w:styleId="s1">
    <w:name w:val="s_1"/>
    <w:basedOn w:val="a1"/>
    <w:rsid w:val="00AF6275"/>
    <w:pPr>
      <w:widowControl/>
      <w:autoSpaceDE/>
      <w:autoSpaceDN/>
      <w:spacing w:before="100" w:beforeAutospacing="1" w:after="100" w:afterAutospacing="1"/>
    </w:pPr>
    <w:rPr>
      <w:sz w:val="24"/>
      <w:szCs w:val="24"/>
      <w:lang w:eastAsia="ru-RU"/>
    </w:rPr>
  </w:style>
  <w:style w:type="character" w:customStyle="1" w:styleId="s10">
    <w:name w:val="s_10"/>
    <w:rsid w:val="00AF6275"/>
    <w:rPr>
      <w:rFonts w:cs="Times New Roman"/>
    </w:rPr>
  </w:style>
  <w:style w:type="paragraph" w:customStyle="1" w:styleId="bigtext">
    <w:name w:val="big_text"/>
    <w:basedOn w:val="a1"/>
    <w:rsid w:val="00AF6275"/>
    <w:pPr>
      <w:widowControl/>
      <w:autoSpaceDE/>
      <w:autoSpaceDN/>
      <w:spacing w:before="113" w:after="57" w:line="288" w:lineRule="auto"/>
    </w:pPr>
    <w:rPr>
      <w:rFonts w:ascii="Arial" w:hAnsi="Arial" w:cs="Arial"/>
      <w:color w:val="333333"/>
      <w:sz w:val="21"/>
      <w:szCs w:val="21"/>
      <w:lang w:eastAsia="ru-RU"/>
    </w:rPr>
  </w:style>
  <w:style w:type="character" w:customStyle="1" w:styleId="w">
    <w:name w:val="w"/>
    <w:rsid w:val="00AF6275"/>
  </w:style>
  <w:style w:type="paragraph" w:customStyle="1" w:styleId="Standard">
    <w:name w:val="Standard"/>
    <w:rsid w:val="00AF6275"/>
    <w:pPr>
      <w:widowControl/>
      <w:suppressAutoHyphens/>
      <w:autoSpaceDE/>
      <w:textAlignment w:val="baseline"/>
    </w:pPr>
    <w:rPr>
      <w:rFonts w:ascii="Liberation Serif" w:eastAsia="NSimSun" w:hAnsi="Liberation Serif" w:cs="Arial"/>
      <w:kern w:val="3"/>
      <w:sz w:val="24"/>
      <w:szCs w:val="24"/>
      <w:lang w:val="ru-RU" w:eastAsia="zh-CN" w:bidi="hi-IN"/>
    </w:rPr>
  </w:style>
  <w:style w:type="paragraph" w:customStyle="1" w:styleId="1ff3">
    <w:name w:val="Знак Знак Знак1 Знак Знак Знак Знак"/>
    <w:basedOn w:val="a1"/>
    <w:rsid w:val="00AF6275"/>
    <w:pPr>
      <w:widowControl/>
      <w:autoSpaceDE/>
      <w:autoSpaceDN/>
      <w:spacing w:after="160" w:line="240" w:lineRule="exact"/>
    </w:pPr>
    <w:rPr>
      <w:rFonts w:ascii="Verdana" w:hAnsi="Verdana" w:cs="Verdana"/>
      <w:sz w:val="20"/>
      <w:szCs w:val="20"/>
      <w:lang w:val="en-US"/>
    </w:rPr>
  </w:style>
  <w:style w:type="paragraph" w:customStyle="1" w:styleId="1ff4">
    <w:name w:val="Îñíîâíîé òåêñò1"/>
    <w:basedOn w:val="a1"/>
    <w:rsid w:val="00AF6275"/>
    <w:pPr>
      <w:suppressAutoHyphens/>
      <w:autoSpaceDE/>
      <w:autoSpaceDN/>
      <w:spacing w:after="40"/>
      <w:ind w:firstLine="400"/>
    </w:pPr>
    <w:rPr>
      <w:rFonts w:ascii="Arial" w:hAnsi="Arial" w:cs="Arial"/>
      <w:color w:val="231F20"/>
      <w:kern w:val="2"/>
      <w:sz w:val="28"/>
      <w:szCs w:val="28"/>
      <w:lang w:eastAsia="ru-RU"/>
    </w:rPr>
  </w:style>
  <w:style w:type="table" w:customStyle="1" w:styleId="DefaultTable1">
    <w:name w:val="Default Table1"/>
    <w:rsid w:val="00AF6275"/>
    <w:pPr>
      <w:widowControl/>
      <w:autoSpaceDE/>
      <w:autoSpaceDN/>
    </w:pPr>
    <w:rPr>
      <w:rFonts w:ascii="Times New Roman" w:eastAsia="Batang" w:hAnsi="Times New Roman" w:cs="Times New Roman"/>
      <w:sz w:val="20"/>
      <w:szCs w:val="20"/>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16">
    <w:name w:val="Нет списка21"/>
    <w:next w:val="a4"/>
    <w:uiPriority w:val="99"/>
    <w:semiHidden/>
    <w:unhideWhenUsed/>
    <w:rsid w:val="00AF6275"/>
  </w:style>
  <w:style w:type="numbering" w:customStyle="1" w:styleId="1110">
    <w:name w:val="Нет списка111"/>
    <w:next w:val="a4"/>
    <w:semiHidden/>
    <w:rsid w:val="00AF6275"/>
  </w:style>
  <w:style w:type="table" w:customStyle="1" w:styleId="217">
    <w:name w:val="Сетка таблицы21"/>
    <w:basedOn w:val="a3"/>
    <w:next w:val="af1"/>
    <w:uiPriority w:val="39"/>
    <w:rsid w:val="00AF6275"/>
    <w:pPr>
      <w:widowControl/>
      <w:autoSpaceDE/>
      <w:autoSpaceDN/>
    </w:pPr>
    <w:rPr>
      <w:rFonts w:ascii="Times New Roman" w:eastAsia="Symbol"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етка таблицы111"/>
    <w:basedOn w:val="a3"/>
    <w:next w:val="af1"/>
    <w:uiPriority w:val="59"/>
    <w:rsid w:val="00AF6275"/>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
    <w:name w:val="Сетка таблицы3"/>
    <w:basedOn w:val="a3"/>
    <w:next w:val="af1"/>
    <w:uiPriority w:val="59"/>
    <w:rsid w:val="00AF6275"/>
    <w:pPr>
      <w:widowControl/>
      <w:autoSpaceDE/>
      <w:autoSpaceDN/>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6">
    <w:name w:val="Сетка таблицы4"/>
    <w:basedOn w:val="a3"/>
    <w:next w:val="af1"/>
    <w:uiPriority w:val="59"/>
    <w:rsid w:val="00AF6275"/>
    <w:pPr>
      <w:autoSpaceDE/>
      <w:autoSpaceDN/>
    </w:pPr>
    <w:rPr>
      <w:rFonts w:ascii="Arial Unicode MS" w:eastAsia="Arial Unicode MS" w:hAnsi="Arial Unicode MS" w:cs="Arial Unicode MS"/>
      <w:sz w:val="24"/>
      <w:szCs w:val="24"/>
      <w:lang w:val="ru-RU" w:eastAsia="ru-RU" w:bidi="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0">
    <w:name w:val="Сетка таблицы121"/>
    <w:basedOn w:val="a3"/>
    <w:next w:val="af1"/>
    <w:uiPriority w:val="59"/>
    <w:rsid w:val="00AF6275"/>
    <w:pPr>
      <w:widowControl/>
      <w:autoSpaceDE/>
      <w:autoSpaceDN/>
    </w:pPr>
    <w:rPr>
      <w:rFonts w:eastAsia="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1">
    <w:name w:val="Сетка таблицы131"/>
    <w:basedOn w:val="a3"/>
    <w:next w:val="af1"/>
    <w:uiPriority w:val="59"/>
    <w:rsid w:val="00AF6275"/>
    <w:pPr>
      <w:widowControl/>
      <w:autoSpaceDE/>
      <w:autoSpaceDN/>
    </w:pPr>
    <w:rPr>
      <w:rFonts w:eastAsia="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ffa">
    <w:name w:val="Revision"/>
    <w:hidden/>
    <w:uiPriority w:val="99"/>
    <w:semiHidden/>
    <w:rsid w:val="00AF6275"/>
    <w:pPr>
      <w:widowControl/>
      <w:autoSpaceDE/>
      <w:autoSpaceDN/>
    </w:pPr>
    <w:rPr>
      <w:rFonts w:ascii="Times New Roman" w:eastAsia="Times New Roman" w:hAnsi="Times New Roman" w:cs="Times New Roman"/>
      <w:lang w:val="ru-RU"/>
    </w:rPr>
  </w:style>
  <w:style w:type="character" w:customStyle="1" w:styleId="60">
    <w:name w:val="Заголовок 6 Знак"/>
    <w:basedOn w:val="a2"/>
    <w:link w:val="6"/>
    <w:uiPriority w:val="9"/>
    <w:semiHidden/>
    <w:rsid w:val="00AF4159"/>
    <w:rPr>
      <w:rFonts w:asciiTheme="majorHAnsi" w:eastAsiaTheme="majorEastAsia" w:hAnsiTheme="majorHAnsi" w:cstheme="majorBidi"/>
      <w:i/>
      <w:iCs/>
      <w:color w:val="243F60" w:themeColor="accent1" w:themeShade="7F"/>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uiPriority w:val="1"/>
    <w:qFormat/>
    <w:rPr>
      <w:rFonts w:ascii="Times New Roman" w:eastAsia="Times New Roman" w:hAnsi="Times New Roman" w:cs="Times New Roman"/>
      <w:lang w:val="ru-RU"/>
    </w:rPr>
  </w:style>
  <w:style w:type="paragraph" w:styleId="1">
    <w:name w:val="heading 1"/>
    <w:basedOn w:val="a1"/>
    <w:link w:val="10"/>
    <w:uiPriority w:val="9"/>
    <w:qFormat/>
    <w:pPr>
      <w:ind w:left="158"/>
      <w:outlineLvl w:val="0"/>
    </w:pPr>
    <w:rPr>
      <w:rFonts w:ascii="Tahoma" w:eastAsia="Tahoma" w:hAnsi="Tahoma" w:cs="Tahoma"/>
      <w:b/>
      <w:bCs/>
      <w:sz w:val="24"/>
      <w:szCs w:val="24"/>
    </w:rPr>
  </w:style>
  <w:style w:type="paragraph" w:styleId="2">
    <w:name w:val="heading 2"/>
    <w:basedOn w:val="a1"/>
    <w:link w:val="20"/>
    <w:uiPriority w:val="9"/>
    <w:qFormat/>
    <w:pPr>
      <w:ind w:left="157"/>
      <w:outlineLvl w:val="1"/>
    </w:pPr>
    <w:rPr>
      <w:rFonts w:ascii="Tahoma" w:eastAsia="Tahoma" w:hAnsi="Tahoma" w:cs="Tahoma"/>
      <w:b/>
      <w:bCs/>
    </w:rPr>
  </w:style>
  <w:style w:type="paragraph" w:styleId="3">
    <w:name w:val="heading 3"/>
    <w:basedOn w:val="a1"/>
    <w:link w:val="30"/>
    <w:uiPriority w:val="1"/>
    <w:qFormat/>
    <w:pPr>
      <w:ind w:left="157"/>
      <w:outlineLvl w:val="2"/>
    </w:pPr>
    <w:rPr>
      <w:rFonts w:ascii="Trebuchet MS" w:eastAsia="Trebuchet MS" w:hAnsi="Trebuchet MS" w:cs="Trebuchet MS"/>
    </w:rPr>
  </w:style>
  <w:style w:type="paragraph" w:styleId="4">
    <w:name w:val="heading 4"/>
    <w:basedOn w:val="a1"/>
    <w:link w:val="40"/>
    <w:uiPriority w:val="9"/>
    <w:qFormat/>
    <w:pPr>
      <w:ind w:left="383"/>
      <w:outlineLvl w:val="3"/>
    </w:pPr>
    <w:rPr>
      <w:rFonts w:ascii="Georgia" w:eastAsia="Georgia" w:hAnsi="Georgia" w:cs="Georgia"/>
      <w:b/>
      <w:bCs/>
      <w:sz w:val="20"/>
      <w:szCs w:val="20"/>
    </w:rPr>
  </w:style>
  <w:style w:type="paragraph" w:styleId="5">
    <w:name w:val="heading 5"/>
    <w:basedOn w:val="a1"/>
    <w:link w:val="50"/>
    <w:uiPriority w:val="9"/>
    <w:qFormat/>
    <w:pPr>
      <w:ind w:left="383"/>
      <w:outlineLvl w:val="4"/>
    </w:pPr>
    <w:rPr>
      <w:rFonts w:ascii="Georgia" w:eastAsia="Georgia" w:hAnsi="Georgia" w:cs="Georgia"/>
      <w:b/>
      <w:bCs/>
      <w:i/>
      <w:iCs/>
      <w:sz w:val="20"/>
      <w:szCs w:val="20"/>
    </w:rPr>
  </w:style>
  <w:style w:type="paragraph" w:styleId="6">
    <w:name w:val="heading 6"/>
    <w:basedOn w:val="a1"/>
    <w:next w:val="a1"/>
    <w:link w:val="60"/>
    <w:uiPriority w:val="9"/>
    <w:semiHidden/>
    <w:unhideWhenUsed/>
    <w:qFormat/>
    <w:rsid w:val="00AF4159"/>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
    <w:rsid w:val="00941DBB"/>
    <w:rPr>
      <w:rFonts w:ascii="Tahoma" w:eastAsia="Tahoma" w:hAnsi="Tahoma" w:cs="Tahoma"/>
      <w:b/>
      <w:bCs/>
      <w:sz w:val="24"/>
      <w:szCs w:val="24"/>
      <w:lang w:val="ru-RU"/>
    </w:rPr>
  </w:style>
  <w:style w:type="character" w:customStyle="1" w:styleId="20">
    <w:name w:val="Заголовок 2 Знак"/>
    <w:basedOn w:val="a2"/>
    <w:link w:val="2"/>
    <w:uiPriority w:val="9"/>
    <w:rsid w:val="00941DBB"/>
    <w:rPr>
      <w:rFonts w:ascii="Tahoma" w:eastAsia="Tahoma" w:hAnsi="Tahoma" w:cs="Tahoma"/>
      <w:b/>
      <w:bCs/>
      <w:lang w:val="ru-RU"/>
    </w:rPr>
  </w:style>
  <w:style w:type="character" w:customStyle="1" w:styleId="30">
    <w:name w:val="Заголовок 3 Знак"/>
    <w:basedOn w:val="a2"/>
    <w:link w:val="3"/>
    <w:uiPriority w:val="1"/>
    <w:rsid w:val="00941DBB"/>
    <w:rPr>
      <w:rFonts w:ascii="Trebuchet MS" w:eastAsia="Trebuchet MS" w:hAnsi="Trebuchet MS" w:cs="Trebuchet MS"/>
      <w:lang w:val="ru-RU"/>
    </w:rPr>
  </w:style>
  <w:style w:type="character" w:customStyle="1" w:styleId="40">
    <w:name w:val="Заголовок 4 Знак"/>
    <w:basedOn w:val="a2"/>
    <w:link w:val="4"/>
    <w:uiPriority w:val="9"/>
    <w:rsid w:val="00941DBB"/>
    <w:rPr>
      <w:rFonts w:ascii="Georgia" w:eastAsia="Georgia" w:hAnsi="Georgia" w:cs="Georgia"/>
      <w:b/>
      <w:bCs/>
      <w:sz w:val="20"/>
      <w:szCs w:val="20"/>
      <w:lang w:val="ru-RU"/>
    </w:rPr>
  </w:style>
  <w:style w:type="character" w:customStyle="1" w:styleId="50">
    <w:name w:val="Заголовок 5 Знак"/>
    <w:basedOn w:val="a2"/>
    <w:link w:val="5"/>
    <w:uiPriority w:val="9"/>
    <w:rsid w:val="00941DBB"/>
    <w:rPr>
      <w:rFonts w:ascii="Georgia" w:eastAsia="Georgia" w:hAnsi="Georgia" w:cs="Georgia"/>
      <w:b/>
      <w:bCs/>
      <w:i/>
      <w:iCs/>
      <w:sz w:val="20"/>
      <w:szCs w:val="20"/>
      <w:lang w:val="ru-RU"/>
    </w:rPr>
  </w:style>
  <w:style w:type="table" w:customStyle="1" w:styleId="TableNormal">
    <w:name w:val="Table Normal"/>
    <w:uiPriority w:val="2"/>
    <w:unhideWhenUsed/>
    <w:qFormat/>
    <w:tblPr>
      <w:tblInd w:w="0" w:type="dxa"/>
      <w:tblCellMar>
        <w:top w:w="0" w:type="dxa"/>
        <w:left w:w="0" w:type="dxa"/>
        <w:bottom w:w="0" w:type="dxa"/>
        <w:right w:w="0" w:type="dxa"/>
      </w:tblCellMar>
    </w:tblPr>
  </w:style>
  <w:style w:type="paragraph" w:styleId="11">
    <w:name w:val="toc 1"/>
    <w:basedOn w:val="a1"/>
    <w:link w:val="12"/>
    <w:uiPriority w:val="39"/>
    <w:qFormat/>
    <w:pPr>
      <w:spacing w:before="107"/>
      <w:ind w:left="1402" w:hanging="793"/>
    </w:pPr>
    <w:rPr>
      <w:sz w:val="20"/>
      <w:szCs w:val="20"/>
    </w:rPr>
  </w:style>
  <w:style w:type="paragraph" w:styleId="a5">
    <w:name w:val="Body Text"/>
    <w:basedOn w:val="a1"/>
    <w:link w:val="a6"/>
    <w:uiPriority w:val="1"/>
    <w:qFormat/>
    <w:pPr>
      <w:ind w:left="157" w:right="155" w:firstLine="226"/>
      <w:jc w:val="both"/>
    </w:pPr>
    <w:rPr>
      <w:sz w:val="20"/>
      <w:szCs w:val="20"/>
    </w:rPr>
  </w:style>
  <w:style w:type="character" w:customStyle="1" w:styleId="a6">
    <w:name w:val="Основной текст Знак"/>
    <w:basedOn w:val="a2"/>
    <w:link w:val="a5"/>
    <w:uiPriority w:val="1"/>
    <w:rsid w:val="00F00123"/>
    <w:rPr>
      <w:rFonts w:ascii="Times New Roman" w:eastAsia="Times New Roman" w:hAnsi="Times New Roman" w:cs="Times New Roman"/>
      <w:sz w:val="20"/>
      <w:szCs w:val="20"/>
      <w:lang w:val="ru-RU"/>
    </w:rPr>
  </w:style>
  <w:style w:type="paragraph" w:styleId="a7">
    <w:name w:val="Title"/>
    <w:basedOn w:val="a1"/>
    <w:link w:val="a8"/>
    <w:uiPriority w:val="1"/>
    <w:qFormat/>
    <w:pPr>
      <w:spacing w:before="229"/>
      <w:ind w:left="785" w:right="783"/>
      <w:jc w:val="center"/>
    </w:pPr>
    <w:rPr>
      <w:rFonts w:ascii="SimSun" w:eastAsia="SimSun" w:hAnsi="SimSun" w:cs="SimSun"/>
      <w:sz w:val="42"/>
      <w:szCs w:val="42"/>
    </w:rPr>
  </w:style>
  <w:style w:type="character" w:customStyle="1" w:styleId="a8">
    <w:name w:val="Название Знак"/>
    <w:basedOn w:val="a2"/>
    <w:link w:val="a7"/>
    <w:uiPriority w:val="1"/>
    <w:rsid w:val="00941DBB"/>
    <w:rPr>
      <w:rFonts w:ascii="SimSun" w:eastAsia="SimSun" w:hAnsi="SimSun" w:cs="SimSun"/>
      <w:sz w:val="42"/>
      <w:szCs w:val="42"/>
      <w:lang w:val="ru-RU"/>
    </w:rPr>
  </w:style>
  <w:style w:type="paragraph" w:styleId="a9">
    <w:name w:val="List Paragraph"/>
    <w:aliases w:val="ITL List Paragraph,Цветной список - Акцент 13,Bullet 1,Use Case List Paragraph,Нумерованый список,List Paragraph1,Нумерованный список оглавления,AC List 01,Содержание. 2 уровень,Абзац маркированнный,Маркер,- список"/>
    <w:basedOn w:val="a1"/>
    <w:link w:val="aa"/>
    <w:uiPriority w:val="34"/>
    <w:qFormat/>
    <w:pPr>
      <w:ind w:left="157" w:firstLine="226"/>
      <w:jc w:val="both"/>
    </w:pPr>
  </w:style>
  <w:style w:type="character" w:customStyle="1" w:styleId="aa">
    <w:name w:val="Абзац списка Знак"/>
    <w:aliases w:val="ITL List Paragraph Знак,Цветной список - Акцент 13 Знак,Bullet 1 Знак,Use Case List Paragraph Знак,Нумерованый список Знак,List Paragraph1 Знак,Нумерованный список оглавления Знак,AC List 01 Знак,Содержание. 2 уровень Знак,Маркер Знак"/>
    <w:basedOn w:val="a2"/>
    <w:link w:val="a9"/>
    <w:uiPriority w:val="34"/>
    <w:qFormat/>
    <w:rsid w:val="00D47B0B"/>
    <w:rPr>
      <w:rFonts w:ascii="Times New Roman" w:eastAsia="Times New Roman" w:hAnsi="Times New Roman" w:cs="Times New Roman"/>
      <w:lang w:val="ru-RU"/>
    </w:rPr>
  </w:style>
  <w:style w:type="paragraph" w:customStyle="1" w:styleId="TableParagraph">
    <w:name w:val="Table Paragraph"/>
    <w:basedOn w:val="a1"/>
    <w:uiPriority w:val="1"/>
    <w:qFormat/>
  </w:style>
  <w:style w:type="paragraph" w:styleId="ab">
    <w:name w:val="Balloon Text"/>
    <w:basedOn w:val="a1"/>
    <w:link w:val="ac"/>
    <w:uiPriority w:val="99"/>
    <w:unhideWhenUsed/>
    <w:rsid w:val="0018188B"/>
    <w:rPr>
      <w:rFonts w:ascii="Tahoma" w:hAnsi="Tahoma" w:cs="Tahoma"/>
      <w:sz w:val="16"/>
      <w:szCs w:val="16"/>
    </w:rPr>
  </w:style>
  <w:style w:type="character" w:customStyle="1" w:styleId="ac">
    <w:name w:val="Текст выноски Знак"/>
    <w:basedOn w:val="a2"/>
    <w:link w:val="ab"/>
    <w:uiPriority w:val="99"/>
    <w:rsid w:val="0018188B"/>
    <w:rPr>
      <w:rFonts w:ascii="Tahoma" w:eastAsia="Times New Roman" w:hAnsi="Tahoma" w:cs="Tahoma"/>
      <w:sz w:val="16"/>
      <w:szCs w:val="16"/>
      <w:lang w:val="ru-RU"/>
    </w:rPr>
  </w:style>
  <w:style w:type="paragraph" w:styleId="ad">
    <w:name w:val="header"/>
    <w:basedOn w:val="a1"/>
    <w:link w:val="ae"/>
    <w:uiPriority w:val="99"/>
    <w:unhideWhenUsed/>
    <w:rsid w:val="0018188B"/>
    <w:pPr>
      <w:tabs>
        <w:tab w:val="center" w:pos="4677"/>
        <w:tab w:val="right" w:pos="9355"/>
      </w:tabs>
    </w:pPr>
  </w:style>
  <w:style w:type="character" w:customStyle="1" w:styleId="ae">
    <w:name w:val="Верхний колонтитул Знак"/>
    <w:basedOn w:val="a2"/>
    <w:link w:val="ad"/>
    <w:uiPriority w:val="99"/>
    <w:rsid w:val="0018188B"/>
    <w:rPr>
      <w:rFonts w:ascii="Times New Roman" w:eastAsia="Times New Roman" w:hAnsi="Times New Roman" w:cs="Times New Roman"/>
      <w:lang w:val="ru-RU"/>
    </w:rPr>
  </w:style>
  <w:style w:type="paragraph" w:styleId="af">
    <w:name w:val="footer"/>
    <w:basedOn w:val="a1"/>
    <w:link w:val="af0"/>
    <w:uiPriority w:val="99"/>
    <w:unhideWhenUsed/>
    <w:rsid w:val="0018188B"/>
    <w:pPr>
      <w:tabs>
        <w:tab w:val="center" w:pos="4677"/>
        <w:tab w:val="right" w:pos="9355"/>
      </w:tabs>
    </w:pPr>
  </w:style>
  <w:style w:type="character" w:customStyle="1" w:styleId="af0">
    <w:name w:val="Нижний колонтитул Знак"/>
    <w:basedOn w:val="a2"/>
    <w:link w:val="af"/>
    <w:uiPriority w:val="99"/>
    <w:rsid w:val="0018188B"/>
    <w:rPr>
      <w:rFonts w:ascii="Times New Roman" w:eastAsia="Times New Roman" w:hAnsi="Times New Roman" w:cs="Times New Roman"/>
      <w:lang w:val="ru-RU"/>
    </w:rPr>
  </w:style>
  <w:style w:type="table" w:styleId="af1">
    <w:name w:val="Table Grid"/>
    <w:basedOn w:val="a3"/>
    <w:uiPriority w:val="59"/>
    <w:rsid w:val="005737EA"/>
    <w:pPr>
      <w:widowControl/>
      <w:autoSpaceDE/>
      <w:autoSpaceDN/>
    </w:pPr>
    <w:rPr>
      <w:lang w:val="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10">
    <w:name w:val="Заголовок 11"/>
    <w:basedOn w:val="a1"/>
    <w:uiPriority w:val="1"/>
    <w:qFormat/>
    <w:rsid w:val="00F00123"/>
    <w:pPr>
      <w:ind w:left="1272"/>
      <w:outlineLvl w:val="1"/>
    </w:pPr>
    <w:rPr>
      <w:b/>
      <w:bCs/>
      <w:sz w:val="24"/>
      <w:szCs w:val="24"/>
    </w:rPr>
  </w:style>
  <w:style w:type="paragraph" w:customStyle="1" w:styleId="111">
    <w:name w:val="Оглавление 11"/>
    <w:basedOn w:val="a1"/>
    <w:uiPriority w:val="1"/>
    <w:qFormat/>
    <w:rsid w:val="00F00123"/>
    <w:pPr>
      <w:spacing w:before="182"/>
      <w:ind w:left="1272" w:hanging="601"/>
    </w:pPr>
    <w:rPr>
      <w:b/>
      <w:bCs/>
      <w:sz w:val="24"/>
      <w:szCs w:val="24"/>
    </w:rPr>
  </w:style>
  <w:style w:type="table" w:customStyle="1" w:styleId="TableGrid">
    <w:name w:val="TableGrid"/>
    <w:rsid w:val="00812BDB"/>
    <w:pPr>
      <w:widowControl/>
      <w:autoSpaceDE/>
      <w:autoSpaceDN/>
    </w:pPr>
    <w:rPr>
      <w:rFonts w:eastAsiaTheme="minorEastAsia"/>
      <w:lang w:val="ru-RU" w:eastAsia="ru-RU"/>
    </w:rPr>
    <w:tblPr>
      <w:tblCellMar>
        <w:top w:w="0" w:type="dxa"/>
        <w:left w:w="0" w:type="dxa"/>
        <w:bottom w:w="0" w:type="dxa"/>
        <w:right w:w="0" w:type="dxa"/>
      </w:tblCellMar>
    </w:tblPr>
  </w:style>
  <w:style w:type="paragraph" w:customStyle="1" w:styleId="af2">
    <w:name w:val="Текст в заданном формате"/>
    <w:basedOn w:val="a1"/>
    <w:rsid w:val="00D47B0B"/>
    <w:pPr>
      <w:autoSpaceDE/>
      <w:autoSpaceDN/>
      <w:spacing w:line="360" w:lineRule="auto"/>
      <w:ind w:firstLine="709"/>
      <w:jc w:val="both"/>
    </w:pPr>
    <w:rPr>
      <w:color w:val="000000"/>
      <w:sz w:val="24"/>
      <w:szCs w:val="20"/>
      <w:lang w:eastAsia="ru-RU"/>
    </w:rPr>
  </w:style>
  <w:style w:type="paragraph" w:styleId="af3">
    <w:name w:val="No Spacing"/>
    <w:link w:val="af4"/>
    <w:uiPriority w:val="1"/>
    <w:qFormat/>
    <w:rsid w:val="00941DBB"/>
    <w:pPr>
      <w:widowControl/>
      <w:autoSpaceDE/>
      <w:autoSpaceDN/>
    </w:pPr>
    <w:rPr>
      <w:rFonts w:eastAsiaTheme="minorEastAsia"/>
      <w:lang w:val="ru-RU" w:eastAsia="ru-RU"/>
    </w:rPr>
  </w:style>
  <w:style w:type="paragraph" w:styleId="af5">
    <w:name w:val="Body Text Indent"/>
    <w:basedOn w:val="a1"/>
    <w:link w:val="af6"/>
    <w:rsid w:val="00941DBB"/>
    <w:pPr>
      <w:widowControl/>
      <w:autoSpaceDE/>
      <w:autoSpaceDN/>
      <w:jc w:val="both"/>
    </w:pPr>
    <w:rPr>
      <w:sz w:val="24"/>
      <w:szCs w:val="24"/>
    </w:rPr>
  </w:style>
  <w:style w:type="character" w:customStyle="1" w:styleId="af6">
    <w:name w:val="Основной текст с отступом Знак"/>
    <w:basedOn w:val="a2"/>
    <w:link w:val="af5"/>
    <w:rsid w:val="00941DBB"/>
    <w:rPr>
      <w:rFonts w:ascii="Times New Roman" w:eastAsia="Times New Roman" w:hAnsi="Times New Roman" w:cs="Times New Roman"/>
      <w:sz w:val="24"/>
      <w:szCs w:val="24"/>
      <w:lang w:val="ru-RU"/>
    </w:rPr>
  </w:style>
  <w:style w:type="paragraph" w:styleId="21">
    <w:name w:val="Body Text Indent 2"/>
    <w:basedOn w:val="a1"/>
    <w:link w:val="22"/>
    <w:rsid w:val="00941DBB"/>
    <w:pPr>
      <w:widowControl/>
      <w:autoSpaceDE/>
      <w:autoSpaceDN/>
      <w:ind w:firstLine="720"/>
      <w:jc w:val="both"/>
    </w:pPr>
    <w:rPr>
      <w:sz w:val="24"/>
      <w:szCs w:val="24"/>
    </w:rPr>
  </w:style>
  <w:style w:type="character" w:customStyle="1" w:styleId="22">
    <w:name w:val="Основной текст с отступом 2 Знак"/>
    <w:basedOn w:val="a2"/>
    <w:link w:val="21"/>
    <w:rsid w:val="00941DBB"/>
    <w:rPr>
      <w:rFonts w:ascii="Times New Roman" w:eastAsia="Times New Roman" w:hAnsi="Times New Roman" w:cs="Times New Roman"/>
      <w:sz w:val="24"/>
      <w:szCs w:val="24"/>
      <w:lang w:val="ru-RU"/>
    </w:rPr>
  </w:style>
  <w:style w:type="paragraph" w:customStyle="1" w:styleId="13">
    <w:name w:val="Без интервала1"/>
    <w:aliases w:val="основа"/>
    <w:rsid w:val="00941DBB"/>
    <w:pPr>
      <w:widowControl/>
      <w:autoSpaceDE/>
      <w:autoSpaceDN/>
    </w:pPr>
    <w:rPr>
      <w:rFonts w:ascii="Calibri" w:eastAsia="Times New Roman" w:hAnsi="Calibri" w:cs="Times New Roman"/>
      <w:lang w:val="ru-RU" w:eastAsia="ru-RU"/>
    </w:rPr>
  </w:style>
  <w:style w:type="paragraph" w:styleId="af7">
    <w:name w:val="Normal (Web)"/>
    <w:basedOn w:val="a1"/>
    <w:link w:val="af8"/>
    <w:uiPriority w:val="99"/>
    <w:rsid w:val="00941DBB"/>
    <w:pPr>
      <w:widowControl/>
      <w:autoSpaceDE/>
      <w:autoSpaceDN/>
      <w:spacing w:before="100" w:beforeAutospacing="1" w:after="100" w:afterAutospacing="1"/>
    </w:pPr>
    <w:rPr>
      <w:sz w:val="24"/>
      <w:szCs w:val="24"/>
      <w:lang w:eastAsia="ru-RU"/>
    </w:rPr>
  </w:style>
  <w:style w:type="paragraph" w:customStyle="1" w:styleId="c8">
    <w:name w:val="c8"/>
    <w:basedOn w:val="a1"/>
    <w:rsid w:val="00941DBB"/>
    <w:pPr>
      <w:widowControl/>
      <w:autoSpaceDE/>
      <w:autoSpaceDN/>
      <w:spacing w:before="100" w:beforeAutospacing="1" w:after="100" w:afterAutospacing="1"/>
    </w:pPr>
    <w:rPr>
      <w:sz w:val="24"/>
      <w:szCs w:val="24"/>
      <w:lang w:eastAsia="ru-RU"/>
    </w:rPr>
  </w:style>
  <w:style w:type="character" w:customStyle="1" w:styleId="c4">
    <w:name w:val="c4"/>
    <w:basedOn w:val="a2"/>
    <w:rsid w:val="00941DBB"/>
  </w:style>
  <w:style w:type="paragraph" w:customStyle="1" w:styleId="c26">
    <w:name w:val="c26"/>
    <w:basedOn w:val="a1"/>
    <w:rsid w:val="00941DBB"/>
    <w:pPr>
      <w:widowControl/>
      <w:autoSpaceDE/>
      <w:autoSpaceDN/>
      <w:spacing w:before="100" w:beforeAutospacing="1" w:after="100" w:afterAutospacing="1"/>
    </w:pPr>
    <w:rPr>
      <w:sz w:val="24"/>
      <w:szCs w:val="24"/>
      <w:lang w:eastAsia="ru-RU"/>
    </w:rPr>
  </w:style>
  <w:style w:type="paragraph" w:customStyle="1" w:styleId="c0">
    <w:name w:val="c0"/>
    <w:basedOn w:val="a1"/>
    <w:rsid w:val="00941DBB"/>
    <w:pPr>
      <w:widowControl/>
      <w:autoSpaceDE/>
      <w:autoSpaceDN/>
      <w:spacing w:before="100" w:beforeAutospacing="1" w:after="100" w:afterAutospacing="1"/>
    </w:pPr>
    <w:rPr>
      <w:sz w:val="24"/>
      <w:szCs w:val="24"/>
      <w:lang w:eastAsia="ru-RU"/>
    </w:rPr>
  </w:style>
  <w:style w:type="character" w:styleId="af9">
    <w:name w:val="Hyperlink"/>
    <w:link w:val="14"/>
    <w:uiPriority w:val="99"/>
    <w:rsid w:val="00941DBB"/>
    <w:rPr>
      <w:strike w:val="0"/>
      <w:dstrike w:val="0"/>
      <w:color w:val="0072BC"/>
      <w:u w:val="none"/>
      <w:effect w:val="none"/>
    </w:rPr>
  </w:style>
  <w:style w:type="paragraph" w:customStyle="1" w:styleId="Default">
    <w:name w:val="Default"/>
    <w:rsid w:val="00941DBB"/>
    <w:pPr>
      <w:widowControl/>
      <w:adjustRightInd w:val="0"/>
    </w:pPr>
    <w:rPr>
      <w:rFonts w:ascii="Calibri" w:eastAsia="Times New Roman" w:hAnsi="Calibri" w:cs="Times New Roman"/>
      <w:color w:val="000000"/>
      <w:sz w:val="24"/>
      <w:szCs w:val="24"/>
      <w:lang w:val="ru-RU" w:eastAsia="ru-RU"/>
    </w:rPr>
  </w:style>
  <w:style w:type="paragraph" w:customStyle="1" w:styleId="formattext">
    <w:name w:val="formattext"/>
    <w:basedOn w:val="a1"/>
    <w:rsid w:val="00941DBB"/>
    <w:pPr>
      <w:widowControl/>
      <w:autoSpaceDE/>
      <w:autoSpaceDN/>
      <w:spacing w:before="100" w:beforeAutospacing="1" w:after="100" w:afterAutospacing="1"/>
    </w:pPr>
    <w:rPr>
      <w:sz w:val="24"/>
      <w:szCs w:val="24"/>
      <w:lang w:eastAsia="ru-RU"/>
    </w:rPr>
  </w:style>
  <w:style w:type="paragraph" w:customStyle="1" w:styleId="headertext">
    <w:name w:val="headertext"/>
    <w:basedOn w:val="a1"/>
    <w:rsid w:val="00941DBB"/>
    <w:pPr>
      <w:widowControl/>
      <w:autoSpaceDE/>
      <w:autoSpaceDN/>
      <w:spacing w:before="100" w:beforeAutospacing="1" w:after="100" w:afterAutospacing="1"/>
    </w:pPr>
    <w:rPr>
      <w:sz w:val="24"/>
      <w:szCs w:val="24"/>
      <w:lang w:eastAsia="ru-RU"/>
    </w:rPr>
  </w:style>
  <w:style w:type="paragraph" w:customStyle="1" w:styleId="c3">
    <w:name w:val="c3"/>
    <w:basedOn w:val="a1"/>
    <w:rsid w:val="00941DBB"/>
    <w:pPr>
      <w:widowControl/>
      <w:autoSpaceDE/>
      <w:autoSpaceDN/>
      <w:spacing w:before="100" w:beforeAutospacing="1" w:after="100" w:afterAutospacing="1"/>
    </w:pPr>
    <w:rPr>
      <w:sz w:val="24"/>
      <w:szCs w:val="24"/>
      <w:lang w:eastAsia="ru-RU"/>
    </w:rPr>
  </w:style>
  <w:style w:type="paragraph" w:customStyle="1" w:styleId="c18">
    <w:name w:val="c18"/>
    <w:basedOn w:val="a1"/>
    <w:rsid w:val="00941DBB"/>
    <w:pPr>
      <w:widowControl/>
      <w:autoSpaceDE/>
      <w:autoSpaceDN/>
      <w:spacing w:before="100" w:beforeAutospacing="1" w:after="100" w:afterAutospacing="1"/>
    </w:pPr>
    <w:rPr>
      <w:sz w:val="24"/>
      <w:szCs w:val="24"/>
      <w:lang w:eastAsia="ru-RU"/>
    </w:rPr>
  </w:style>
  <w:style w:type="character" w:customStyle="1" w:styleId="c6">
    <w:name w:val="c6"/>
    <w:basedOn w:val="a2"/>
    <w:rsid w:val="00941DBB"/>
  </w:style>
  <w:style w:type="paragraph" w:customStyle="1" w:styleId="c12">
    <w:name w:val="c12"/>
    <w:basedOn w:val="a1"/>
    <w:rsid w:val="00941DBB"/>
    <w:pPr>
      <w:widowControl/>
      <w:autoSpaceDE/>
      <w:autoSpaceDN/>
      <w:spacing w:before="100" w:beforeAutospacing="1" w:after="100" w:afterAutospacing="1"/>
    </w:pPr>
    <w:rPr>
      <w:sz w:val="24"/>
      <w:szCs w:val="24"/>
      <w:lang w:eastAsia="ru-RU"/>
    </w:rPr>
  </w:style>
  <w:style w:type="character" w:customStyle="1" w:styleId="c1">
    <w:name w:val="c1"/>
    <w:basedOn w:val="a2"/>
    <w:rsid w:val="00941DBB"/>
  </w:style>
  <w:style w:type="paragraph" w:styleId="23">
    <w:name w:val="Quote"/>
    <w:basedOn w:val="a1"/>
    <w:next w:val="a1"/>
    <w:link w:val="24"/>
    <w:qFormat/>
    <w:rsid w:val="00941DBB"/>
    <w:pPr>
      <w:widowControl/>
      <w:autoSpaceDE/>
      <w:autoSpaceDN/>
      <w:spacing w:after="160" w:line="259" w:lineRule="auto"/>
    </w:pPr>
    <w:rPr>
      <w:rFonts w:eastAsiaTheme="minorHAnsi" w:cstheme="minorBidi"/>
      <w:i/>
      <w:iCs/>
      <w:color w:val="000000" w:themeColor="text1"/>
      <w:sz w:val="28"/>
    </w:rPr>
  </w:style>
  <w:style w:type="character" w:customStyle="1" w:styleId="24">
    <w:name w:val="Цитата 2 Знак"/>
    <w:basedOn w:val="a2"/>
    <w:link w:val="23"/>
    <w:rsid w:val="00941DBB"/>
    <w:rPr>
      <w:rFonts w:ascii="Times New Roman" w:hAnsi="Times New Roman"/>
      <w:i/>
      <w:iCs/>
      <w:color w:val="000000" w:themeColor="text1"/>
      <w:sz w:val="28"/>
      <w:lang w:val="ru-RU"/>
    </w:rPr>
  </w:style>
  <w:style w:type="character" w:customStyle="1" w:styleId="fn">
    <w:name w:val="fn"/>
    <w:basedOn w:val="a2"/>
    <w:rsid w:val="00941DBB"/>
  </w:style>
  <w:style w:type="paragraph" w:styleId="25">
    <w:name w:val="toc 2"/>
    <w:basedOn w:val="a1"/>
    <w:link w:val="26"/>
    <w:uiPriority w:val="39"/>
    <w:qFormat/>
    <w:rsid w:val="00941DBB"/>
    <w:pPr>
      <w:spacing w:before="10"/>
      <w:ind w:left="343"/>
    </w:pPr>
    <w:rPr>
      <w:sz w:val="20"/>
      <w:szCs w:val="20"/>
    </w:rPr>
  </w:style>
  <w:style w:type="paragraph" w:customStyle="1" w:styleId="ConsPlusNormal">
    <w:name w:val="ConsPlusNormal"/>
    <w:qFormat/>
    <w:rsid w:val="00941DBB"/>
    <w:rPr>
      <w:rFonts w:ascii="Calibri" w:eastAsia="Times New Roman" w:hAnsi="Calibri" w:cs="Calibri"/>
      <w:szCs w:val="20"/>
      <w:lang w:val="ru-RU" w:eastAsia="ru-RU"/>
    </w:rPr>
  </w:style>
  <w:style w:type="character" w:styleId="afa">
    <w:name w:val="Strong"/>
    <w:basedOn w:val="a2"/>
    <w:link w:val="15"/>
    <w:uiPriority w:val="22"/>
    <w:qFormat/>
    <w:rsid w:val="00941DBB"/>
    <w:rPr>
      <w:b/>
      <w:bCs/>
    </w:rPr>
  </w:style>
  <w:style w:type="character" w:customStyle="1" w:styleId="afb">
    <w:name w:val="Текст примечания Знак"/>
    <w:basedOn w:val="a2"/>
    <w:link w:val="afc"/>
    <w:uiPriority w:val="99"/>
    <w:rsid w:val="00941DBB"/>
    <w:rPr>
      <w:rFonts w:ascii="Times New Roman" w:hAnsi="Times New Roman"/>
      <w:sz w:val="20"/>
      <w:szCs w:val="20"/>
      <w:lang w:val="ru-RU"/>
    </w:rPr>
  </w:style>
  <w:style w:type="paragraph" w:styleId="afc">
    <w:name w:val="annotation text"/>
    <w:basedOn w:val="a1"/>
    <w:link w:val="afb"/>
    <w:uiPriority w:val="99"/>
    <w:unhideWhenUsed/>
    <w:rsid w:val="00941DBB"/>
    <w:pPr>
      <w:widowControl/>
      <w:autoSpaceDE/>
      <w:autoSpaceDN/>
      <w:spacing w:after="160"/>
    </w:pPr>
    <w:rPr>
      <w:rFonts w:eastAsiaTheme="minorHAnsi" w:cstheme="minorBidi"/>
      <w:sz w:val="20"/>
      <w:szCs w:val="20"/>
    </w:rPr>
  </w:style>
  <w:style w:type="character" w:customStyle="1" w:styleId="afd">
    <w:name w:val="Тема примечания Знак"/>
    <w:basedOn w:val="afb"/>
    <w:link w:val="afe"/>
    <w:uiPriority w:val="99"/>
    <w:rsid w:val="00941DBB"/>
    <w:rPr>
      <w:rFonts w:ascii="Times New Roman" w:hAnsi="Times New Roman"/>
      <w:b/>
      <w:bCs/>
      <w:sz w:val="20"/>
      <w:szCs w:val="20"/>
      <w:lang w:val="ru-RU"/>
    </w:rPr>
  </w:style>
  <w:style w:type="paragraph" w:styleId="afe">
    <w:name w:val="annotation subject"/>
    <w:basedOn w:val="afc"/>
    <w:next w:val="afc"/>
    <w:link w:val="afd"/>
    <w:uiPriority w:val="99"/>
    <w:unhideWhenUsed/>
    <w:rsid w:val="00941DBB"/>
    <w:rPr>
      <w:b/>
      <w:bCs/>
    </w:rPr>
  </w:style>
  <w:style w:type="character" w:customStyle="1" w:styleId="16">
    <w:name w:val="Тема примечания Знак1"/>
    <w:basedOn w:val="afb"/>
    <w:uiPriority w:val="99"/>
    <w:semiHidden/>
    <w:rsid w:val="00941DBB"/>
    <w:rPr>
      <w:rFonts w:ascii="Times New Roman" w:hAnsi="Times New Roman"/>
      <w:b/>
      <w:bCs/>
      <w:sz w:val="20"/>
      <w:szCs w:val="20"/>
      <w:lang w:val="ru-RU"/>
    </w:rPr>
  </w:style>
  <w:style w:type="paragraph" w:styleId="aff">
    <w:name w:val="TOC Heading"/>
    <w:basedOn w:val="1"/>
    <w:next w:val="a1"/>
    <w:link w:val="aff0"/>
    <w:uiPriority w:val="39"/>
    <w:unhideWhenUsed/>
    <w:qFormat/>
    <w:rsid w:val="00941DBB"/>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eastAsia="ru-RU"/>
    </w:rPr>
  </w:style>
  <w:style w:type="paragraph" w:styleId="31">
    <w:name w:val="toc 3"/>
    <w:basedOn w:val="a1"/>
    <w:next w:val="a1"/>
    <w:link w:val="32"/>
    <w:autoRedefine/>
    <w:uiPriority w:val="39"/>
    <w:unhideWhenUsed/>
    <w:rsid w:val="00941DBB"/>
    <w:pPr>
      <w:widowControl/>
      <w:autoSpaceDE/>
      <w:autoSpaceDN/>
      <w:spacing w:after="100" w:line="259" w:lineRule="auto"/>
      <w:ind w:left="440"/>
    </w:pPr>
    <w:rPr>
      <w:rFonts w:eastAsiaTheme="minorHAnsi" w:cstheme="minorBidi"/>
      <w:sz w:val="28"/>
    </w:rPr>
  </w:style>
  <w:style w:type="paragraph" w:styleId="aff1">
    <w:name w:val="footnote text"/>
    <w:basedOn w:val="a1"/>
    <w:link w:val="aff2"/>
    <w:uiPriority w:val="99"/>
    <w:unhideWhenUsed/>
    <w:rsid w:val="00941DBB"/>
    <w:pPr>
      <w:widowControl/>
      <w:autoSpaceDE/>
      <w:autoSpaceDN/>
    </w:pPr>
    <w:rPr>
      <w:rFonts w:eastAsiaTheme="minorEastAsia" w:cstheme="minorBidi"/>
      <w:sz w:val="20"/>
      <w:szCs w:val="20"/>
      <w:lang w:eastAsia="ru-RU"/>
    </w:rPr>
  </w:style>
  <w:style w:type="character" w:customStyle="1" w:styleId="aff2">
    <w:name w:val="Текст сноски Знак"/>
    <w:basedOn w:val="a2"/>
    <w:link w:val="aff1"/>
    <w:uiPriority w:val="99"/>
    <w:rsid w:val="00941DBB"/>
    <w:rPr>
      <w:rFonts w:ascii="Times New Roman" w:eastAsiaTheme="minorEastAsia" w:hAnsi="Times New Roman"/>
      <w:sz w:val="20"/>
      <w:szCs w:val="20"/>
      <w:lang w:val="ru-RU" w:eastAsia="ru-RU"/>
    </w:rPr>
  </w:style>
  <w:style w:type="paragraph" w:customStyle="1" w:styleId="210">
    <w:name w:val="Оглавление 21"/>
    <w:basedOn w:val="a1"/>
    <w:uiPriority w:val="1"/>
    <w:qFormat/>
    <w:rsid w:val="00941DBB"/>
    <w:pPr>
      <w:spacing w:before="148"/>
      <w:ind w:left="313" w:hanging="212"/>
    </w:pPr>
    <w:rPr>
      <w:sz w:val="28"/>
      <w:szCs w:val="28"/>
    </w:rPr>
  </w:style>
  <w:style w:type="paragraph" w:customStyle="1" w:styleId="211">
    <w:name w:val="Заголовок 21"/>
    <w:basedOn w:val="a1"/>
    <w:uiPriority w:val="9"/>
    <w:qFormat/>
    <w:rsid w:val="00941DBB"/>
    <w:pPr>
      <w:spacing w:before="7"/>
      <w:ind w:left="810"/>
      <w:jc w:val="both"/>
      <w:outlineLvl w:val="2"/>
    </w:pPr>
    <w:rPr>
      <w:b/>
      <w:bCs/>
      <w:i/>
      <w:iCs/>
      <w:sz w:val="28"/>
      <w:szCs w:val="28"/>
    </w:rPr>
  </w:style>
  <w:style w:type="paragraph" w:customStyle="1" w:styleId="aff3">
    <w:name w:val="Основной"/>
    <w:basedOn w:val="a1"/>
    <w:link w:val="aff4"/>
    <w:rsid w:val="00EC50A8"/>
    <w:pPr>
      <w:widowControl/>
      <w:adjustRightInd w:val="0"/>
      <w:spacing w:line="214" w:lineRule="atLeast"/>
      <w:ind w:firstLine="283"/>
      <w:jc w:val="both"/>
      <w:textAlignment w:val="center"/>
    </w:pPr>
    <w:rPr>
      <w:rFonts w:ascii="NewtonCSanPin" w:hAnsi="NewtonCSanPin"/>
      <w:color w:val="000000"/>
      <w:sz w:val="21"/>
      <w:szCs w:val="21"/>
      <w:lang w:eastAsia="ru-RU"/>
    </w:rPr>
  </w:style>
  <w:style w:type="character" w:customStyle="1" w:styleId="aff4">
    <w:name w:val="Основной Знак"/>
    <w:link w:val="aff3"/>
    <w:rsid w:val="00EC50A8"/>
    <w:rPr>
      <w:rFonts w:ascii="NewtonCSanPin" w:eastAsia="Times New Roman" w:hAnsi="NewtonCSanPin" w:cs="Times New Roman"/>
      <w:color w:val="000000"/>
      <w:sz w:val="21"/>
      <w:szCs w:val="21"/>
      <w:lang w:val="ru-RU" w:eastAsia="ru-RU"/>
    </w:rPr>
  </w:style>
  <w:style w:type="paragraph" w:customStyle="1" w:styleId="aff5">
    <w:name w:val="Название таблицы"/>
    <w:basedOn w:val="aff3"/>
    <w:rsid w:val="00EC50A8"/>
    <w:pPr>
      <w:spacing w:before="113"/>
      <w:ind w:firstLine="0"/>
      <w:jc w:val="center"/>
    </w:pPr>
    <w:rPr>
      <w:b/>
      <w:bCs/>
    </w:rPr>
  </w:style>
  <w:style w:type="character" w:customStyle="1" w:styleId="17">
    <w:name w:val="Текст примечания Знак1"/>
    <w:basedOn w:val="a2"/>
    <w:uiPriority w:val="99"/>
    <w:semiHidden/>
    <w:rsid w:val="00EC50A8"/>
    <w:rPr>
      <w:rFonts w:ascii="Times New Roman" w:eastAsia="Times New Roman" w:hAnsi="Times New Roman" w:cs="Times New Roman"/>
      <w:sz w:val="20"/>
      <w:szCs w:val="20"/>
      <w:lang w:val="ru-RU"/>
    </w:rPr>
  </w:style>
  <w:style w:type="character" w:customStyle="1" w:styleId="18">
    <w:name w:val="Текст выноски Знак1"/>
    <w:basedOn w:val="a2"/>
    <w:uiPriority w:val="99"/>
    <w:semiHidden/>
    <w:rsid w:val="00EC50A8"/>
    <w:rPr>
      <w:rFonts w:ascii="Tahoma" w:hAnsi="Tahoma" w:cs="Tahoma"/>
      <w:sz w:val="16"/>
      <w:szCs w:val="16"/>
      <w:lang w:eastAsia="en-US"/>
    </w:rPr>
  </w:style>
  <w:style w:type="paragraph" w:customStyle="1" w:styleId="msonormalbullet2gif">
    <w:name w:val="msonormalbullet2.gif"/>
    <w:basedOn w:val="a1"/>
    <w:rsid w:val="00EC50A8"/>
    <w:pPr>
      <w:widowControl/>
      <w:autoSpaceDE/>
      <w:autoSpaceDN/>
      <w:spacing w:before="100" w:beforeAutospacing="1" w:after="100" w:afterAutospacing="1"/>
    </w:pPr>
    <w:rPr>
      <w:sz w:val="24"/>
      <w:szCs w:val="24"/>
      <w:lang w:eastAsia="ru-RU"/>
    </w:rPr>
  </w:style>
  <w:style w:type="character" w:styleId="aff6">
    <w:name w:val="annotation reference"/>
    <w:basedOn w:val="a2"/>
    <w:link w:val="19"/>
    <w:uiPriority w:val="99"/>
    <w:unhideWhenUsed/>
    <w:rsid w:val="00EC50A8"/>
    <w:rPr>
      <w:sz w:val="16"/>
      <w:szCs w:val="16"/>
    </w:rPr>
  </w:style>
  <w:style w:type="character" w:styleId="aff7">
    <w:name w:val="footnote reference"/>
    <w:basedOn w:val="a2"/>
    <w:uiPriority w:val="99"/>
    <w:unhideWhenUsed/>
    <w:rsid w:val="00EC50A8"/>
    <w:rPr>
      <w:vertAlign w:val="superscript"/>
    </w:rPr>
  </w:style>
  <w:style w:type="character" w:customStyle="1" w:styleId="aff8">
    <w:name w:val="Текст концевой сноски Знак"/>
    <w:basedOn w:val="a2"/>
    <w:link w:val="aff9"/>
    <w:uiPriority w:val="99"/>
    <w:semiHidden/>
    <w:rsid w:val="00EC50A8"/>
    <w:rPr>
      <w:rFonts w:ascii="Times New Roman" w:eastAsia="Calibri" w:hAnsi="Times New Roman" w:cs="Times New Roman"/>
      <w:sz w:val="20"/>
      <w:szCs w:val="20"/>
      <w:lang w:val="ru-RU"/>
    </w:rPr>
  </w:style>
  <w:style w:type="paragraph" w:styleId="aff9">
    <w:name w:val="endnote text"/>
    <w:basedOn w:val="a1"/>
    <w:link w:val="aff8"/>
    <w:uiPriority w:val="99"/>
    <w:semiHidden/>
    <w:unhideWhenUsed/>
    <w:rsid w:val="00EC50A8"/>
    <w:pPr>
      <w:widowControl/>
      <w:autoSpaceDE/>
      <w:autoSpaceDN/>
    </w:pPr>
    <w:rPr>
      <w:rFonts w:eastAsia="Calibri"/>
      <w:sz w:val="20"/>
      <w:szCs w:val="20"/>
    </w:rPr>
  </w:style>
  <w:style w:type="character" w:customStyle="1" w:styleId="1a">
    <w:name w:val="Текст концевой сноски Знак1"/>
    <w:basedOn w:val="a2"/>
    <w:uiPriority w:val="99"/>
    <w:semiHidden/>
    <w:rsid w:val="00EC50A8"/>
    <w:rPr>
      <w:rFonts w:ascii="Times New Roman" w:eastAsia="Times New Roman" w:hAnsi="Times New Roman" w:cs="Times New Roman"/>
      <w:sz w:val="20"/>
      <w:szCs w:val="20"/>
      <w:lang w:val="ru-RU"/>
    </w:rPr>
  </w:style>
  <w:style w:type="character" w:styleId="affa">
    <w:name w:val="FollowedHyperlink"/>
    <w:basedOn w:val="a2"/>
    <w:link w:val="1b"/>
    <w:uiPriority w:val="99"/>
    <w:unhideWhenUsed/>
    <w:rsid w:val="00EC50A8"/>
    <w:rPr>
      <w:color w:val="800080" w:themeColor="followedHyperlink"/>
      <w:u w:val="single"/>
    </w:rPr>
  </w:style>
  <w:style w:type="character" w:styleId="affb">
    <w:name w:val="Emphasis"/>
    <w:basedOn w:val="a2"/>
    <w:uiPriority w:val="20"/>
    <w:qFormat/>
    <w:rsid w:val="00EC50A8"/>
    <w:rPr>
      <w:i/>
      <w:iCs/>
    </w:rPr>
  </w:style>
  <w:style w:type="character" w:customStyle="1" w:styleId="wallfixedlabel">
    <w:name w:val="wall_fixed_label"/>
    <w:basedOn w:val="a2"/>
    <w:rsid w:val="00EC50A8"/>
  </w:style>
  <w:style w:type="character" w:customStyle="1" w:styleId="affc">
    <w:name w:val="Схема документа Знак"/>
    <w:basedOn w:val="a2"/>
    <w:link w:val="affd"/>
    <w:uiPriority w:val="99"/>
    <w:rsid w:val="00EC50A8"/>
    <w:rPr>
      <w:rFonts w:ascii="Tahoma" w:eastAsia="Calibri" w:hAnsi="Tahoma" w:cs="Tahoma"/>
      <w:sz w:val="16"/>
      <w:szCs w:val="16"/>
      <w:lang w:val="ru-RU"/>
    </w:rPr>
  </w:style>
  <w:style w:type="paragraph" w:styleId="affd">
    <w:name w:val="Document Map"/>
    <w:basedOn w:val="a1"/>
    <w:link w:val="affc"/>
    <w:uiPriority w:val="99"/>
    <w:unhideWhenUsed/>
    <w:rsid w:val="00EC50A8"/>
    <w:pPr>
      <w:widowControl/>
      <w:autoSpaceDE/>
      <w:autoSpaceDN/>
    </w:pPr>
    <w:rPr>
      <w:rFonts w:ascii="Tahoma" w:eastAsia="Calibri" w:hAnsi="Tahoma" w:cs="Tahoma"/>
      <w:sz w:val="16"/>
      <w:szCs w:val="16"/>
    </w:rPr>
  </w:style>
  <w:style w:type="character" w:customStyle="1" w:styleId="1c">
    <w:name w:val="Схема документа Знак1"/>
    <w:basedOn w:val="a2"/>
    <w:uiPriority w:val="99"/>
    <w:semiHidden/>
    <w:rsid w:val="00EC50A8"/>
    <w:rPr>
      <w:rFonts w:ascii="Tahoma" w:eastAsia="Times New Roman" w:hAnsi="Tahoma" w:cs="Tahoma"/>
      <w:sz w:val="16"/>
      <w:szCs w:val="16"/>
      <w:lang w:val="ru-RU"/>
    </w:rPr>
  </w:style>
  <w:style w:type="character" w:customStyle="1" w:styleId="apple-converted-space">
    <w:name w:val="apple-converted-space"/>
    <w:basedOn w:val="a2"/>
    <w:rsid w:val="00EC50A8"/>
  </w:style>
  <w:style w:type="character" w:customStyle="1" w:styleId="numdelim">
    <w:name w:val="num_delim"/>
    <w:basedOn w:val="a2"/>
    <w:rsid w:val="00EC50A8"/>
  </w:style>
  <w:style w:type="character" w:customStyle="1" w:styleId="postbottomactionicon">
    <w:name w:val="postbottomaction__icon"/>
    <w:basedOn w:val="a2"/>
    <w:rsid w:val="00EC50A8"/>
  </w:style>
  <w:style w:type="character" w:customStyle="1" w:styleId="postbottomactionlabel">
    <w:name w:val="postbottomaction__label"/>
    <w:basedOn w:val="a2"/>
    <w:rsid w:val="00EC50A8"/>
  </w:style>
  <w:style w:type="character" w:customStyle="1" w:styleId="postbottomactioncount">
    <w:name w:val="postbottomaction__count"/>
    <w:basedOn w:val="a2"/>
    <w:rsid w:val="00EC50A8"/>
  </w:style>
  <w:style w:type="character" w:customStyle="1" w:styleId="blindlabel">
    <w:name w:val="blind_label"/>
    <w:basedOn w:val="a2"/>
    <w:rsid w:val="00EC50A8"/>
  </w:style>
  <w:style w:type="character" w:customStyle="1" w:styleId="postrepliesreorder">
    <w:name w:val="post_replies_reorder"/>
    <w:basedOn w:val="a2"/>
    <w:rsid w:val="00EC50A8"/>
  </w:style>
  <w:style w:type="character" w:customStyle="1" w:styleId="postrepliesreordericon">
    <w:name w:val="post_replies_reorder_icon"/>
    <w:basedOn w:val="a2"/>
    <w:rsid w:val="00EC50A8"/>
  </w:style>
  <w:style w:type="character" w:customStyle="1" w:styleId="imagestatusstatus">
    <w:name w:val="image_status__status"/>
    <w:basedOn w:val="a2"/>
    <w:rsid w:val="00EC50A8"/>
  </w:style>
  <w:style w:type="character" w:customStyle="1" w:styleId="reldate">
    <w:name w:val="rel_date"/>
    <w:basedOn w:val="a2"/>
    <w:rsid w:val="00EC50A8"/>
  </w:style>
  <w:style w:type="character" w:customStyle="1" w:styleId="repliesdeepcollapseicon">
    <w:name w:val="replies_deep_collapse_icon"/>
    <w:basedOn w:val="a2"/>
    <w:rsid w:val="00EC50A8"/>
  </w:style>
  <w:style w:type="character" w:customStyle="1" w:styleId="audiorowtitleinnersubtitle">
    <w:name w:val="audio_row__title_inner_subtitle"/>
    <w:basedOn w:val="a2"/>
    <w:rsid w:val="00EC50A8"/>
  </w:style>
  <w:style w:type="character" w:customStyle="1" w:styleId="js-repliesnextlabel">
    <w:name w:val="js-replies_next_label"/>
    <w:basedOn w:val="a2"/>
    <w:rsid w:val="00EC50A8"/>
  </w:style>
  <w:style w:type="character" w:customStyle="1" w:styleId="link">
    <w:name w:val="link"/>
    <w:basedOn w:val="a2"/>
    <w:rsid w:val="00EC50A8"/>
  </w:style>
  <w:style w:type="character" w:customStyle="1" w:styleId="UnresolvedMention">
    <w:name w:val="Unresolved Mention"/>
    <w:basedOn w:val="a2"/>
    <w:uiPriority w:val="99"/>
    <w:semiHidden/>
    <w:unhideWhenUsed/>
    <w:rsid w:val="00EC50A8"/>
    <w:rPr>
      <w:color w:val="605E5C"/>
      <w:shd w:val="clear" w:color="auto" w:fill="E1DFDD"/>
    </w:rPr>
  </w:style>
  <w:style w:type="character" w:customStyle="1" w:styleId="c2">
    <w:name w:val="c2"/>
    <w:basedOn w:val="a2"/>
    <w:rsid w:val="00EC50A8"/>
  </w:style>
  <w:style w:type="paragraph" w:customStyle="1" w:styleId="c31">
    <w:name w:val="c31"/>
    <w:basedOn w:val="a1"/>
    <w:rsid w:val="00EC50A8"/>
    <w:pPr>
      <w:widowControl/>
      <w:autoSpaceDE/>
      <w:autoSpaceDN/>
      <w:spacing w:before="100" w:beforeAutospacing="1" w:after="100" w:afterAutospacing="1"/>
    </w:pPr>
    <w:rPr>
      <w:sz w:val="24"/>
      <w:szCs w:val="24"/>
      <w:lang w:eastAsia="ru-RU"/>
    </w:rPr>
  </w:style>
  <w:style w:type="character" w:customStyle="1" w:styleId="c45">
    <w:name w:val="c45"/>
    <w:basedOn w:val="a2"/>
    <w:rsid w:val="00EC50A8"/>
  </w:style>
  <w:style w:type="paragraph" w:customStyle="1" w:styleId="c24">
    <w:name w:val="c24"/>
    <w:basedOn w:val="a1"/>
    <w:rsid w:val="00EC50A8"/>
    <w:pPr>
      <w:widowControl/>
      <w:autoSpaceDE/>
      <w:autoSpaceDN/>
      <w:spacing w:before="100" w:beforeAutospacing="1" w:after="100" w:afterAutospacing="1"/>
    </w:pPr>
    <w:rPr>
      <w:sz w:val="24"/>
      <w:szCs w:val="24"/>
      <w:lang w:eastAsia="ru-RU"/>
    </w:rPr>
  </w:style>
  <w:style w:type="paragraph" w:customStyle="1" w:styleId="c38">
    <w:name w:val="c38"/>
    <w:basedOn w:val="a1"/>
    <w:rsid w:val="00EC50A8"/>
    <w:pPr>
      <w:widowControl/>
      <w:autoSpaceDE/>
      <w:autoSpaceDN/>
      <w:spacing w:before="100" w:beforeAutospacing="1" w:after="100" w:afterAutospacing="1"/>
    </w:pPr>
    <w:rPr>
      <w:sz w:val="24"/>
      <w:szCs w:val="24"/>
      <w:lang w:eastAsia="ru-RU"/>
    </w:rPr>
  </w:style>
  <w:style w:type="character" w:customStyle="1" w:styleId="c34">
    <w:name w:val="c34"/>
    <w:basedOn w:val="a2"/>
    <w:rsid w:val="00EC50A8"/>
  </w:style>
  <w:style w:type="character" w:customStyle="1" w:styleId="affe">
    <w:name w:val="Основной текст_"/>
    <w:link w:val="1d"/>
    <w:rsid w:val="00EC50A8"/>
    <w:rPr>
      <w:rFonts w:ascii="Times New Roman" w:eastAsia="Times New Roman" w:hAnsi="Times New Roman"/>
      <w:color w:val="231E20"/>
    </w:rPr>
  </w:style>
  <w:style w:type="paragraph" w:customStyle="1" w:styleId="1d">
    <w:name w:val="Основной текст1"/>
    <w:basedOn w:val="a1"/>
    <w:link w:val="affe"/>
    <w:rsid w:val="00EC50A8"/>
    <w:pPr>
      <w:autoSpaceDE/>
      <w:autoSpaceDN/>
      <w:spacing w:line="254" w:lineRule="auto"/>
      <w:ind w:firstLine="240"/>
    </w:pPr>
    <w:rPr>
      <w:rFonts w:cstheme="minorBidi"/>
      <w:color w:val="231E20"/>
      <w:lang w:val="en-US"/>
    </w:rPr>
  </w:style>
  <w:style w:type="character" w:customStyle="1" w:styleId="1e">
    <w:name w:val="Обычный1"/>
    <w:rsid w:val="00EC50A8"/>
    <w:rPr>
      <w:rFonts w:ascii="Times New Roman" w:hAnsi="Times New Roman"/>
      <w:sz w:val="28"/>
    </w:rPr>
  </w:style>
  <w:style w:type="character" w:customStyle="1" w:styleId="26">
    <w:name w:val="Оглавление 2 Знак"/>
    <w:link w:val="25"/>
    <w:uiPriority w:val="39"/>
    <w:rsid w:val="00EC50A8"/>
    <w:rPr>
      <w:rFonts w:ascii="Times New Roman" w:eastAsia="Times New Roman" w:hAnsi="Times New Roman" w:cs="Times New Roman"/>
      <w:sz w:val="20"/>
      <w:szCs w:val="20"/>
      <w:lang w:val="ru-RU"/>
    </w:rPr>
  </w:style>
  <w:style w:type="paragraph" w:styleId="41">
    <w:name w:val="toc 4"/>
    <w:next w:val="a1"/>
    <w:link w:val="42"/>
    <w:uiPriority w:val="39"/>
    <w:rsid w:val="00EC50A8"/>
    <w:pPr>
      <w:widowControl/>
      <w:autoSpaceDE/>
      <w:autoSpaceDN/>
      <w:spacing w:after="160" w:line="264" w:lineRule="auto"/>
      <w:ind w:left="600"/>
    </w:pPr>
    <w:rPr>
      <w:rFonts w:ascii="XO Thames" w:eastAsia="Times New Roman" w:hAnsi="XO Thames" w:cs="Times New Roman"/>
      <w:color w:val="000000"/>
      <w:sz w:val="28"/>
      <w:szCs w:val="20"/>
      <w:lang w:val="ru-RU" w:eastAsia="ru-RU"/>
    </w:rPr>
  </w:style>
  <w:style w:type="character" w:customStyle="1" w:styleId="42">
    <w:name w:val="Оглавление 4 Знак"/>
    <w:link w:val="41"/>
    <w:uiPriority w:val="39"/>
    <w:rsid w:val="00EC50A8"/>
    <w:rPr>
      <w:rFonts w:ascii="XO Thames" w:eastAsia="Times New Roman" w:hAnsi="XO Thames" w:cs="Times New Roman"/>
      <w:color w:val="000000"/>
      <w:sz w:val="28"/>
      <w:szCs w:val="20"/>
      <w:lang w:val="ru-RU" w:eastAsia="ru-RU"/>
    </w:rPr>
  </w:style>
  <w:style w:type="paragraph" w:styleId="61">
    <w:name w:val="toc 6"/>
    <w:next w:val="a1"/>
    <w:link w:val="62"/>
    <w:uiPriority w:val="39"/>
    <w:rsid w:val="00EC50A8"/>
    <w:pPr>
      <w:widowControl/>
      <w:autoSpaceDE/>
      <w:autoSpaceDN/>
      <w:spacing w:after="160" w:line="264" w:lineRule="auto"/>
      <w:ind w:left="1000"/>
    </w:pPr>
    <w:rPr>
      <w:rFonts w:ascii="XO Thames" w:eastAsia="Times New Roman" w:hAnsi="XO Thames" w:cs="Times New Roman"/>
      <w:color w:val="000000"/>
      <w:sz w:val="28"/>
      <w:szCs w:val="20"/>
      <w:lang w:val="ru-RU" w:eastAsia="ru-RU"/>
    </w:rPr>
  </w:style>
  <w:style w:type="character" w:customStyle="1" w:styleId="62">
    <w:name w:val="Оглавление 6 Знак"/>
    <w:link w:val="61"/>
    <w:uiPriority w:val="39"/>
    <w:rsid w:val="00EC50A8"/>
    <w:rPr>
      <w:rFonts w:ascii="XO Thames" w:eastAsia="Times New Roman" w:hAnsi="XO Thames" w:cs="Times New Roman"/>
      <w:color w:val="000000"/>
      <w:sz w:val="28"/>
      <w:szCs w:val="20"/>
      <w:lang w:val="ru-RU" w:eastAsia="ru-RU"/>
    </w:rPr>
  </w:style>
  <w:style w:type="paragraph" w:styleId="7">
    <w:name w:val="toc 7"/>
    <w:next w:val="a1"/>
    <w:link w:val="70"/>
    <w:uiPriority w:val="39"/>
    <w:rsid w:val="00EC50A8"/>
    <w:pPr>
      <w:widowControl/>
      <w:autoSpaceDE/>
      <w:autoSpaceDN/>
      <w:spacing w:after="160" w:line="264" w:lineRule="auto"/>
      <w:ind w:left="1200"/>
    </w:pPr>
    <w:rPr>
      <w:rFonts w:ascii="XO Thames" w:eastAsia="Times New Roman" w:hAnsi="XO Thames" w:cs="Times New Roman"/>
      <w:color w:val="000000"/>
      <w:sz w:val="28"/>
      <w:szCs w:val="20"/>
      <w:lang w:val="ru-RU" w:eastAsia="ru-RU"/>
    </w:rPr>
  </w:style>
  <w:style w:type="character" w:customStyle="1" w:styleId="70">
    <w:name w:val="Оглавление 7 Знак"/>
    <w:link w:val="7"/>
    <w:uiPriority w:val="39"/>
    <w:rsid w:val="00EC50A8"/>
    <w:rPr>
      <w:rFonts w:ascii="XO Thames" w:eastAsia="Times New Roman" w:hAnsi="XO Thames" w:cs="Times New Roman"/>
      <w:color w:val="000000"/>
      <w:sz w:val="28"/>
      <w:szCs w:val="20"/>
      <w:lang w:val="ru-RU" w:eastAsia="ru-RU"/>
    </w:rPr>
  </w:style>
  <w:style w:type="character" w:customStyle="1" w:styleId="aff0">
    <w:name w:val="Заголовок оглавления Знак"/>
    <w:basedOn w:val="10"/>
    <w:link w:val="aff"/>
    <w:rsid w:val="00EC50A8"/>
    <w:rPr>
      <w:rFonts w:asciiTheme="majorHAnsi" w:eastAsiaTheme="majorEastAsia" w:hAnsiTheme="majorHAnsi" w:cstheme="majorBidi"/>
      <w:b w:val="0"/>
      <w:bCs w:val="0"/>
      <w:color w:val="365F91" w:themeColor="accent1" w:themeShade="BF"/>
      <w:sz w:val="32"/>
      <w:szCs w:val="32"/>
      <w:lang w:val="ru-RU" w:eastAsia="ru-RU"/>
    </w:rPr>
  </w:style>
  <w:style w:type="character" w:customStyle="1" w:styleId="32">
    <w:name w:val="Оглавление 3 Знак"/>
    <w:basedOn w:val="1e"/>
    <w:link w:val="31"/>
    <w:uiPriority w:val="39"/>
    <w:rsid w:val="00EC50A8"/>
    <w:rPr>
      <w:rFonts w:ascii="Times New Roman" w:hAnsi="Times New Roman"/>
      <w:sz w:val="28"/>
      <w:lang w:val="ru-RU"/>
    </w:rPr>
  </w:style>
  <w:style w:type="character" w:customStyle="1" w:styleId="af8">
    <w:name w:val="Обычный (веб) Знак"/>
    <w:basedOn w:val="1e"/>
    <w:link w:val="af7"/>
    <w:rsid w:val="00EC50A8"/>
    <w:rPr>
      <w:rFonts w:ascii="Times New Roman" w:eastAsia="Times New Roman" w:hAnsi="Times New Roman" w:cs="Times New Roman"/>
      <w:sz w:val="24"/>
      <w:szCs w:val="24"/>
      <w:lang w:val="ru-RU" w:eastAsia="ru-RU"/>
    </w:rPr>
  </w:style>
  <w:style w:type="paragraph" w:customStyle="1" w:styleId="14">
    <w:name w:val="Гиперссылка1"/>
    <w:link w:val="af9"/>
    <w:uiPriority w:val="99"/>
    <w:rsid w:val="00EC50A8"/>
    <w:pPr>
      <w:widowControl/>
      <w:autoSpaceDE/>
      <w:autoSpaceDN/>
      <w:spacing w:after="160" w:line="264" w:lineRule="auto"/>
    </w:pPr>
    <w:rPr>
      <w:color w:val="0072BC"/>
    </w:rPr>
  </w:style>
  <w:style w:type="paragraph" w:customStyle="1" w:styleId="Footnote">
    <w:name w:val="Footnote"/>
    <w:rsid w:val="00EC50A8"/>
    <w:pPr>
      <w:widowControl/>
      <w:autoSpaceDE/>
      <w:autoSpaceDN/>
      <w:spacing w:after="160" w:line="264" w:lineRule="auto"/>
      <w:ind w:firstLine="851"/>
      <w:jc w:val="both"/>
    </w:pPr>
    <w:rPr>
      <w:rFonts w:ascii="XO Thames" w:eastAsia="Times New Roman" w:hAnsi="XO Thames" w:cs="Times New Roman"/>
      <w:color w:val="000000"/>
      <w:szCs w:val="20"/>
      <w:lang w:val="ru-RU" w:eastAsia="ru-RU"/>
    </w:rPr>
  </w:style>
  <w:style w:type="character" w:customStyle="1" w:styleId="12">
    <w:name w:val="Оглавление 1 Знак"/>
    <w:basedOn w:val="1e"/>
    <w:link w:val="11"/>
    <w:uiPriority w:val="39"/>
    <w:rsid w:val="00EC50A8"/>
    <w:rPr>
      <w:rFonts w:ascii="Times New Roman" w:eastAsia="Times New Roman" w:hAnsi="Times New Roman" w:cs="Times New Roman"/>
      <w:sz w:val="20"/>
      <w:szCs w:val="20"/>
      <w:lang w:val="ru-RU"/>
    </w:rPr>
  </w:style>
  <w:style w:type="paragraph" w:customStyle="1" w:styleId="HeaderandFooter">
    <w:name w:val="Header and Footer"/>
    <w:rsid w:val="00EC50A8"/>
    <w:pPr>
      <w:widowControl/>
      <w:autoSpaceDE/>
      <w:autoSpaceDN/>
      <w:spacing w:after="160"/>
      <w:jc w:val="both"/>
    </w:pPr>
    <w:rPr>
      <w:rFonts w:ascii="XO Thames" w:eastAsia="Times New Roman" w:hAnsi="XO Thames" w:cs="Times New Roman"/>
      <w:color w:val="000000"/>
      <w:sz w:val="20"/>
      <w:szCs w:val="20"/>
      <w:lang w:val="ru-RU" w:eastAsia="ru-RU"/>
    </w:rPr>
  </w:style>
  <w:style w:type="paragraph" w:styleId="9">
    <w:name w:val="toc 9"/>
    <w:next w:val="a1"/>
    <w:link w:val="90"/>
    <w:uiPriority w:val="39"/>
    <w:rsid w:val="00EC50A8"/>
    <w:pPr>
      <w:widowControl/>
      <w:autoSpaceDE/>
      <w:autoSpaceDN/>
      <w:spacing w:after="160" w:line="264" w:lineRule="auto"/>
      <w:ind w:left="1600"/>
    </w:pPr>
    <w:rPr>
      <w:rFonts w:ascii="XO Thames" w:eastAsia="Times New Roman" w:hAnsi="XO Thames" w:cs="Times New Roman"/>
      <w:color w:val="000000"/>
      <w:sz w:val="28"/>
      <w:szCs w:val="20"/>
      <w:lang w:val="ru-RU" w:eastAsia="ru-RU"/>
    </w:rPr>
  </w:style>
  <w:style w:type="character" w:customStyle="1" w:styleId="90">
    <w:name w:val="Оглавление 9 Знак"/>
    <w:link w:val="9"/>
    <w:uiPriority w:val="39"/>
    <w:rsid w:val="00EC50A8"/>
    <w:rPr>
      <w:rFonts w:ascii="XO Thames" w:eastAsia="Times New Roman" w:hAnsi="XO Thames" w:cs="Times New Roman"/>
      <w:color w:val="000000"/>
      <w:sz w:val="28"/>
      <w:szCs w:val="20"/>
      <w:lang w:val="ru-RU" w:eastAsia="ru-RU"/>
    </w:rPr>
  </w:style>
  <w:style w:type="paragraph" w:styleId="8">
    <w:name w:val="toc 8"/>
    <w:next w:val="a1"/>
    <w:link w:val="80"/>
    <w:uiPriority w:val="39"/>
    <w:rsid w:val="00EC50A8"/>
    <w:pPr>
      <w:widowControl/>
      <w:autoSpaceDE/>
      <w:autoSpaceDN/>
      <w:spacing w:after="160" w:line="264" w:lineRule="auto"/>
      <w:ind w:left="1400"/>
    </w:pPr>
    <w:rPr>
      <w:rFonts w:ascii="XO Thames" w:eastAsia="Times New Roman" w:hAnsi="XO Thames" w:cs="Times New Roman"/>
      <w:color w:val="000000"/>
      <w:sz w:val="28"/>
      <w:szCs w:val="20"/>
      <w:lang w:val="ru-RU" w:eastAsia="ru-RU"/>
    </w:rPr>
  </w:style>
  <w:style w:type="character" w:customStyle="1" w:styleId="80">
    <w:name w:val="Оглавление 8 Знак"/>
    <w:link w:val="8"/>
    <w:uiPriority w:val="39"/>
    <w:rsid w:val="00EC50A8"/>
    <w:rPr>
      <w:rFonts w:ascii="XO Thames" w:eastAsia="Times New Roman" w:hAnsi="XO Thames" w:cs="Times New Roman"/>
      <w:color w:val="000000"/>
      <w:sz w:val="28"/>
      <w:szCs w:val="20"/>
      <w:lang w:val="ru-RU" w:eastAsia="ru-RU"/>
    </w:rPr>
  </w:style>
  <w:style w:type="paragraph" w:customStyle="1" w:styleId="1f">
    <w:name w:val="Основной шрифт абзаца1"/>
    <w:rsid w:val="00EC50A8"/>
    <w:pPr>
      <w:widowControl/>
      <w:autoSpaceDE/>
      <w:autoSpaceDN/>
      <w:spacing w:after="160" w:line="264" w:lineRule="auto"/>
    </w:pPr>
    <w:rPr>
      <w:rFonts w:eastAsia="Times New Roman" w:cs="Times New Roman"/>
      <w:color w:val="000000"/>
      <w:szCs w:val="20"/>
      <w:lang w:val="ru-RU" w:eastAsia="ru-RU"/>
    </w:rPr>
  </w:style>
  <w:style w:type="paragraph" w:customStyle="1" w:styleId="19">
    <w:name w:val="Знак примечания1"/>
    <w:basedOn w:val="1f"/>
    <w:link w:val="aff6"/>
    <w:rsid w:val="00EC50A8"/>
    <w:rPr>
      <w:rFonts w:eastAsiaTheme="minorHAnsi" w:cstheme="minorBidi"/>
      <w:color w:val="auto"/>
      <w:sz w:val="16"/>
      <w:szCs w:val="16"/>
      <w:lang w:val="en-US" w:eastAsia="en-US"/>
    </w:rPr>
  </w:style>
  <w:style w:type="paragraph" w:styleId="51">
    <w:name w:val="toc 5"/>
    <w:next w:val="a1"/>
    <w:link w:val="52"/>
    <w:uiPriority w:val="39"/>
    <w:rsid w:val="00EC50A8"/>
    <w:pPr>
      <w:widowControl/>
      <w:autoSpaceDE/>
      <w:autoSpaceDN/>
      <w:spacing w:after="160" w:line="264" w:lineRule="auto"/>
      <w:ind w:left="800"/>
    </w:pPr>
    <w:rPr>
      <w:rFonts w:ascii="XO Thames" w:eastAsia="Times New Roman" w:hAnsi="XO Thames" w:cs="Times New Roman"/>
      <w:color w:val="000000"/>
      <w:sz w:val="28"/>
      <w:szCs w:val="20"/>
      <w:lang w:val="ru-RU" w:eastAsia="ru-RU"/>
    </w:rPr>
  </w:style>
  <w:style w:type="character" w:customStyle="1" w:styleId="52">
    <w:name w:val="Оглавление 5 Знак"/>
    <w:link w:val="51"/>
    <w:uiPriority w:val="39"/>
    <w:rsid w:val="00EC50A8"/>
    <w:rPr>
      <w:rFonts w:ascii="XO Thames" w:eastAsia="Times New Roman" w:hAnsi="XO Thames" w:cs="Times New Roman"/>
      <w:color w:val="000000"/>
      <w:sz w:val="28"/>
      <w:szCs w:val="20"/>
      <w:lang w:val="ru-RU" w:eastAsia="ru-RU"/>
    </w:rPr>
  </w:style>
  <w:style w:type="paragraph" w:customStyle="1" w:styleId="15">
    <w:name w:val="Строгий1"/>
    <w:basedOn w:val="1f"/>
    <w:link w:val="afa"/>
    <w:uiPriority w:val="22"/>
    <w:rsid w:val="00EC50A8"/>
    <w:rPr>
      <w:rFonts w:eastAsiaTheme="minorHAnsi" w:cstheme="minorBidi"/>
      <w:b/>
      <w:bCs/>
      <w:color w:val="auto"/>
      <w:szCs w:val="22"/>
      <w:lang w:val="en-US" w:eastAsia="en-US"/>
    </w:rPr>
  </w:style>
  <w:style w:type="paragraph" w:styleId="afff">
    <w:name w:val="Subtitle"/>
    <w:next w:val="a1"/>
    <w:link w:val="afff0"/>
    <w:uiPriority w:val="11"/>
    <w:qFormat/>
    <w:rsid w:val="00EC50A8"/>
    <w:pPr>
      <w:widowControl/>
      <w:autoSpaceDE/>
      <w:autoSpaceDN/>
      <w:spacing w:after="160" w:line="264" w:lineRule="auto"/>
      <w:jc w:val="both"/>
    </w:pPr>
    <w:rPr>
      <w:rFonts w:ascii="XO Thames" w:eastAsia="Times New Roman" w:hAnsi="XO Thames" w:cs="Times New Roman"/>
      <w:i/>
      <w:color w:val="000000"/>
      <w:sz w:val="24"/>
      <w:szCs w:val="20"/>
      <w:lang w:val="ru-RU" w:eastAsia="ru-RU"/>
    </w:rPr>
  </w:style>
  <w:style w:type="character" w:customStyle="1" w:styleId="afff0">
    <w:name w:val="Подзаголовок Знак"/>
    <w:basedOn w:val="a2"/>
    <w:link w:val="afff"/>
    <w:uiPriority w:val="11"/>
    <w:rsid w:val="00EC50A8"/>
    <w:rPr>
      <w:rFonts w:ascii="XO Thames" w:eastAsia="Times New Roman" w:hAnsi="XO Thames" w:cs="Times New Roman"/>
      <w:i/>
      <w:color w:val="000000"/>
      <w:sz w:val="24"/>
      <w:szCs w:val="20"/>
      <w:lang w:val="ru-RU" w:eastAsia="ru-RU"/>
    </w:rPr>
  </w:style>
  <w:style w:type="paragraph" w:customStyle="1" w:styleId="1b">
    <w:name w:val="Просмотренная гиперссылка1"/>
    <w:basedOn w:val="1f"/>
    <w:link w:val="affa"/>
    <w:rsid w:val="00EC50A8"/>
    <w:rPr>
      <w:rFonts w:eastAsiaTheme="minorHAnsi" w:cstheme="minorBidi"/>
      <w:color w:val="800080" w:themeColor="followedHyperlink"/>
      <w:szCs w:val="22"/>
      <w:u w:val="single"/>
      <w:lang w:val="en-US" w:eastAsia="en-US"/>
    </w:rPr>
  </w:style>
  <w:style w:type="paragraph" w:customStyle="1" w:styleId="510">
    <w:name w:val="Заголовок 51"/>
    <w:basedOn w:val="a1"/>
    <w:next w:val="a1"/>
    <w:uiPriority w:val="9"/>
    <w:qFormat/>
    <w:rsid w:val="00EC50A8"/>
    <w:pPr>
      <w:keepNext/>
      <w:keepLines/>
      <w:widowControl/>
      <w:autoSpaceDE/>
      <w:autoSpaceDN/>
      <w:spacing w:before="200" w:line="264" w:lineRule="auto"/>
      <w:jc w:val="both"/>
      <w:outlineLvl w:val="4"/>
    </w:pPr>
    <w:rPr>
      <w:rFonts w:ascii="Calibri Light" w:hAnsi="Calibri Light"/>
      <w:color w:val="1F4D78"/>
      <w:sz w:val="28"/>
      <w:szCs w:val="20"/>
      <w:lang w:eastAsia="ru-RU"/>
    </w:rPr>
  </w:style>
  <w:style w:type="numbering" w:customStyle="1" w:styleId="1f0">
    <w:name w:val="Нет списка1"/>
    <w:next w:val="a4"/>
    <w:uiPriority w:val="99"/>
    <w:semiHidden/>
    <w:unhideWhenUsed/>
    <w:rsid w:val="00EC50A8"/>
  </w:style>
  <w:style w:type="paragraph" w:customStyle="1" w:styleId="212">
    <w:name w:val="Цитата 21"/>
    <w:basedOn w:val="a1"/>
    <w:next w:val="a1"/>
    <w:rsid w:val="00EC50A8"/>
    <w:pPr>
      <w:widowControl/>
      <w:autoSpaceDE/>
      <w:autoSpaceDN/>
      <w:spacing w:after="160" w:line="264" w:lineRule="auto"/>
      <w:jc w:val="both"/>
    </w:pPr>
    <w:rPr>
      <w:i/>
      <w:color w:val="000000"/>
      <w:sz w:val="28"/>
      <w:szCs w:val="20"/>
      <w:lang w:eastAsia="ru-RU"/>
    </w:rPr>
  </w:style>
  <w:style w:type="character" w:customStyle="1" w:styleId="27">
    <w:name w:val="Просмотренная гиперссылка2"/>
    <w:basedOn w:val="a2"/>
    <w:rsid w:val="00EC50A8"/>
    <w:rPr>
      <w:color w:val="954F72"/>
      <w:u w:val="single"/>
    </w:rPr>
  </w:style>
  <w:style w:type="character" w:customStyle="1" w:styleId="213">
    <w:name w:val="Цитата 2 Знак1"/>
    <w:basedOn w:val="a2"/>
    <w:uiPriority w:val="29"/>
    <w:rsid w:val="00EC50A8"/>
    <w:rPr>
      <w:i/>
      <w:iCs/>
      <w:color w:val="404040" w:themeColor="text1" w:themeTint="BF"/>
    </w:rPr>
  </w:style>
  <w:style w:type="character" w:customStyle="1" w:styleId="511">
    <w:name w:val="Заголовок 5 Знак1"/>
    <w:basedOn w:val="a2"/>
    <w:uiPriority w:val="9"/>
    <w:semiHidden/>
    <w:rsid w:val="00EC50A8"/>
    <w:rPr>
      <w:rFonts w:asciiTheme="majorHAnsi" w:eastAsiaTheme="majorEastAsia" w:hAnsiTheme="majorHAnsi" w:cstheme="majorBidi"/>
      <w:color w:val="365F91" w:themeColor="accent1" w:themeShade="BF"/>
    </w:rPr>
  </w:style>
  <w:style w:type="character" w:customStyle="1" w:styleId="214">
    <w:name w:val="Заголовок 2 Знак1"/>
    <w:basedOn w:val="a2"/>
    <w:uiPriority w:val="9"/>
    <w:semiHidden/>
    <w:rsid w:val="00EC50A8"/>
    <w:rPr>
      <w:rFonts w:asciiTheme="majorHAnsi" w:eastAsiaTheme="majorEastAsia" w:hAnsiTheme="majorHAnsi" w:cstheme="majorBidi"/>
      <w:color w:val="365F91" w:themeColor="accent1" w:themeShade="BF"/>
      <w:sz w:val="26"/>
      <w:szCs w:val="26"/>
    </w:rPr>
  </w:style>
  <w:style w:type="character" w:customStyle="1" w:styleId="28">
    <w:name w:val="Основной текст (2)_"/>
    <w:basedOn w:val="a2"/>
    <w:link w:val="29"/>
    <w:rsid w:val="00827BE6"/>
    <w:rPr>
      <w:sz w:val="18"/>
      <w:szCs w:val="18"/>
    </w:rPr>
  </w:style>
  <w:style w:type="paragraph" w:customStyle="1" w:styleId="29">
    <w:name w:val="Основной текст (2)"/>
    <w:basedOn w:val="a1"/>
    <w:link w:val="28"/>
    <w:rsid w:val="00827BE6"/>
    <w:pPr>
      <w:autoSpaceDE/>
      <w:autoSpaceDN/>
      <w:spacing w:line="298" w:lineRule="auto"/>
      <w:ind w:left="240" w:hanging="240"/>
    </w:pPr>
    <w:rPr>
      <w:rFonts w:asciiTheme="minorHAnsi" w:eastAsiaTheme="minorHAnsi" w:hAnsiTheme="minorHAnsi" w:cstheme="minorBidi"/>
      <w:sz w:val="18"/>
      <w:szCs w:val="18"/>
      <w:lang w:val="en-US"/>
    </w:rPr>
  </w:style>
  <w:style w:type="character" w:customStyle="1" w:styleId="afff1">
    <w:name w:val="Колонтитул_"/>
    <w:basedOn w:val="a2"/>
    <w:link w:val="afff2"/>
    <w:rsid w:val="00827BE6"/>
    <w:rPr>
      <w:rFonts w:ascii="Arial" w:eastAsia="Arial" w:hAnsi="Arial" w:cs="Arial"/>
      <w:color w:val="231E20"/>
      <w:sz w:val="15"/>
      <w:szCs w:val="15"/>
    </w:rPr>
  </w:style>
  <w:style w:type="paragraph" w:customStyle="1" w:styleId="afff2">
    <w:name w:val="Колонтитул"/>
    <w:basedOn w:val="a1"/>
    <w:link w:val="afff1"/>
    <w:rsid w:val="00827BE6"/>
    <w:pPr>
      <w:autoSpaceDE/>
      <w:autoSpaceDN/>
    </w:pPr>
    <w:rPr>
      <w:rFonts w:ascii="Arial" w:eastAsia="Arial" w:hAnsi="Arial" w:cs="Arial"/>
      <w:color w:val="231E20"/>
      <w:sz w:val="15"/>
      <w:szCs w:val="15"/>
      <w:lang w:val="en-US"/>
    </w:rPr>
  </w:style>
  <w:style w:type="paragraph" w:customStyle="1" w:styleId="afff3">
    <w:name w:val="Подзаг"/>
    <w:basedOn w:val="a1"/>
    <w:qFormat/>
    <w:rsid w:val="00827BE6"/>
    <w:pPr>
      <w:autoSpaceDE/>
      <w:autoSpaceDN/>
    </w:pPr>
    <w:rPr>
      <w:rFonts w:ascii="Arial" w:eastAsia="Courier New" w:hAnsi="Arial" w:cs="Arial"/>
      <w:b/>
      <w:color w:val="000000"/>
      <w:sz w:val="20"/>
      <w:szCs w:val="20"/>
      <w:lang w:eastAsia="ru-RU" w:bidi="ru-RU"/>
    </w:rPr>
  </w:style>
  <w:style w:type="paragraph" w:customStyle="1" w:styleId="-">
    <w:name w:val="Основной текст-норм"/>
    <w:basedOn w:val="29"/>
    <w:qFormat/>
    <w:rsid w:val="00827BE6"/>
    <w:pPr>
      <w:spacing w:line="286" w:lineRule="auto"/>
      <w:ind w:left="0" w:firstLine="238"/>
      <w:jc w:val="both"/>
    </w:pPr>
    <w:rPr>
      <w:rFonts w:ascii="Times New Roman" w:hAnsi="Times New Roman" w:cs="Times New Roman"/>
      <w:sz w:val="20"/>
      <w:szCs w:val="20"/>
    </w:rPr>
  </w:style>
  <w:style w:type="character" w:customStyle="1" w:styleId="afff4">
    <w:name w:val="Сноска_"/>
    <w:basedOn w:val="a2"/>
    <w:link w:val="afff5"/>
    <w:locked/>
    <w:rsid w:val="00546377"/>
    <w:rPr>
      <w:color w:val="231E20"/>
      <w:sz w:val="18"/>
      <w:szCs w:val="18"/>
    </w:rPr>
  </w:style>
  <w:style w:type="paragraph" w:customStyle="1" w:styleId="afff5">
    <w:name w:val="Сноска"/>
    <w:basedOn w:val="a1"/>
    <w:link w:val="afff4"/>
    <w:rsid w:val="00546377"/>
    <w:pPr>
      <w:autoSpaceDE/>
      <w:autoSpaceDN/>
      <w:spacing w:line="220" w:lineRule="auto"/>
      <w:ind w:left="240" w:hanging="240"/>
    </w:pPr>
    <w:rPr>
      <w:rFonts w:asciiTheme="minorHAnsi" w:eastAsiaTheme="minorHAnsi" w:hAnsiTheme="minorHAnsi" w:cstheme="minorBidi"/>
      <w:color w:val="231E20"/>
      <w:sz w:val="18"/>
      <w:szCs w:val="18"/>
      <w:lang w:val="en-US"/>
    </w:rPr>
  </w:style>
  <w:style w:type="character" w:customStyle="1" w:styleId="afff6">
    <w:name w:val="Другое_"/>
    <w:basedOn w:val="a2"/>
    <w:link w:val="afff7"/>
    <w:locked/>
    <w:rsid w:val="00546377"/>
    <w:rPr>
      <w:rFonts w:ascii="Times New Roman" w:eastAsia="Times New Roman" w:hAnsi="Times New Roman" w:cs="Times New Roman"/>
      <w:color w:val="231E20"/>
      <w:sz w:val="20"/>
      <w:szCs w:val="20"/>
    </w:rPr>
  </w:style>
  <w:style w:type="paragraph" w:customStyle="1" w:styleId="afff7">
    <w:name w:val="Другое"/>
    <w:basedOn w:val="a1"/>
    <w:link w:val="afff6"/>
    <w:rsid w:val="00546377"/>
    <w:pPr>
      <w:autoSpaceDE/>
      <w:autoSpaceDN/>
      <w:spacing w:line="252" w:lineRule="auto"/>
      <w:ind w:firstLine="240"/>
    </w:pPr>
    <w:rPr>
      <w:color w:val="231E20"/>
      <w:sz w:val="20"/>
      <w:szCs w:val="20"/>
      <w:lang w:val="en-US"/>
    </w:rPr>
  </w:style>
  <w:style w:type="character" w:customStyle="1" w:styleId="1f1">
    <w:name w:val="Заголовок №1_"/>
    <w:basedOn w:val="a2"/>
    <w:link w:val="1f2"/>
    <w:locked/>
    <w:rsid w:val="00546377"/>
    <w:rPr>
      <w:rFonts w:ascii="Arial" w:eastAsia="Arial" w:hAnsi="Arial" w:cs="Arial"/>
      <w:b/>
      <w:bCs/>
      <w:color w:val="231E20"/>
      <w:sz w:val="20"/>
      <w:szCs w:val="20"/>
    </w:rPr>
  </w:style>
  <w:style w:type="paragraph" w:customStyle="1" w:styleId="1f2">
    <w:name w:val="Заголовок №1"/>
    <w:basedOn w:val="a1"/>
    <w:link w:val="1f1"/>
    <w:rsid w:val="00546377"/>
    <w:pPr>
      <w:autoSpaceDE/>
      <w:autoSpaceDN/>
      <w:spacing w:after="290" w:line="252" w:lineRule="auto"/>
      <w:outlineLvl w:val="0"/>
    </w:pPr>
    <w:rPr>
      <w:rFonts w:ascii="Arial" w:eastAsia="Arial" w:hAnsi="Arial" w:cs="Arial"/>
      <w:b/>
      <w:bCs/>
      <w:color w:val="231E20"/>
      <w:sz w:val="20"/>
      <w:szCs w:val="20"/>
      <w:lang w:val="en-US"/>
    </w:rPr>
  </w:style>
  <w:style w:type="character" w:customStyle="1" w:styleId="2a">
    <w:name w:val="Колонтитул (2)_"/>
    <w:basedOn w:val="a2"/>
    <w:link w:val="2b"/>
    <w:locked/>
    <w:rsid w:val="00546377"/>
    <w:rPr>
      <w:rFonts w:ascii="Times New Roman" w:eastAsia="Times New Roman" w:hAnsi="Times New Roman" w:cs="Times New Roman"/>
      <w:sz w:val="20"/>
      <w:szCs w:val="20"/>
    </w:rPr>
  </w:style>
  <w:style w:type="paragraph" w:customStyle="1" w:styleId="2b">
    <w:name w:val="Колонтитул (2)"/>
    <w:basedOn w:val="a1"/>
    <w:link w:val="2a"/>
    <w:rsid w:val="00546377"/>
    <w:pPr>
      <w:autoSpaceDE/>
      <w:autoSpaceDN/>
    </w:pPr>
    <w:rPr>
      <w:sz w:val="20"/>
      <w:szCs w:val="20"/>
      <w:lang w:val="en-US"/>
    </w:rPr>
  </w:style>
  <w:style w:type="character" w:customStyle="1" w:styleId="afff8">
    <w:name w:val="Оглавление_"/>
    <w:basedOn w:val="a2"/>
    <w:link w:val="afff9"/>
    <w:locked/>
    <w:rsid w:val="00546377"/>
    <w:rPr>
      <w:rFonts w:ascii="Times New Roman" w:eastAsia="Times New Roman" w:hAnsi="Times New Roman" w:cs="Times New Roman"/>
      <w:color w:val="231E20"/>
      <w:sz w:val="20"/>
      <w:szCs w:val="20"/>
    </w:rPr>
  </w:style>
  <w:style w:type="paragraph" w:customStyle="1" w:styleId="afff9">
    <w:name w:val="Оглавление"/>
    <w:basedOn w:val="a1"/>
    <w:link w:val="afff8"/>
    <w:rsid w:val="00546377"/>
    <w:pPr>
      <w:autoSpaceDE/>
      <w:autoSpaceDN/>
      <w:spacing w:after="80" w:line="292" w:lineRule="auto"/>
      <w:ind w:left="460"/>
    </w:pPr>
    <w:rPr>
      <w:color w:val="231E20"/>
      <w:sz w:val="20"/>
      <w:szCs w:val="20"/>
      <w:lang w:val="en-US"/>
    </w:rPr>
  </w:style>
  <w:style w:type="character" w:customStyle="1" w:styleId="2c">
    <w:name w:val="Заголовок №2_"/>
    <w:basedOn w:val="a2"/>
    <w:link w:val="2d"/>
    <w:locked/>
    <w:rsid w:val="00546377"/>
    <w:rPr>
      <w:rFonts w:ascii="Arial" w:eastAsia="Arial" w:hAnsi="Arial" w:cs="Arial"/>
      <w:b/>
      <w:bCs/>
      <w:color w:val="231E20"/>
      <w:sz w:val="20"/>
      <w:szCs w:val="20"/>
    </w:rPr>
  </w:style>
  <w:style w:type="paragraph" w:customStyle="1" w:styleId="2d">
    <w:name w:val="Заголовок №2"/>
    <w:basedOn w:val="a1"/>
    <w:link w:val="2c"/>
    <w:rsid w:val="00546377"/>
    <w:pPr>
      <w:autoSpaceDE/>
      <w:autoSpaceDN/>
      <w:spacing w:after="60"/>
      <w:outlineLvl w:val="1"/>
    </w:pPr>
    <w:rPr>
      <w:rFonts w:ascii="Arial" w:eastAsia="Arial" w:hAnsi="Arial" w:cs="Arial"/>
      <w:b/>
      <w:bCs/>
      <w:color w:val="231E20"/>
      <w:sz w:val="20"/>
      <w:szCs w:val="20"/>
      <w:lang w:val="en-US"/>
    </w:rPr>
  </w:style>
  <w:style w:type="character" w:customStyle="1" w:styleId="53">
    <w:name w:val="Основной текст (5)_"/>
    <w:basedOn w:val="a2"/>
    <w:link w:val="54"/>
    <w:locked/>
    <w:rsid w:val="00546377"/>
    <w:rPr>
      <w:rFonts w:ascii="Arial" w:eastAsia="Arial" w:hAnsi="Arial" w:cs="Arial"/>
      <w:color w:val="231E20"/>
      <w:sz w:val="20"/>
      <w:szCs w:val="20"/>
    </w:rPr>
  </w:style>
  <w:style w:type="paragraph" w:customStyle="1" w:styleId="54">
    <w:name w:val="Основной текст (5)"/>
    <w:basedOn w:val="a1"/>
    <w:link w:val="53"/>
    <w:rsid w:val="00546377"/>
    <w:pPr>
      <w:autoSpaceDE/>
      <w:autoSpaceDN/>
      <w:spacing w:after="130"/>
    </w:pPr>
    <w:rPr>
      <w:rFonts w:ascii="Arial" w:eastAsia="Arial" w:hAnsi="Arial" w:cs="Arial"/>
      <w:color w:val="231E20"/>
      <w:sz w:val="20"/>
      <w:szCs w:val="20"/>
      <w:lang w:val="en-US"/>
    </w:rPr>
  </w:style>
  <w:style w:type="character" w:customStyle="1" w:styleId="63">
    <w:name w:val="Основной текст (6)_"/>
    <w:basedOn w:val="a2"/>
    <w:link w:val="64"/>
    <w:locked/>
    <w:rsid w:val="00546377"/>
    <w:rPr>
      <w:rFonts w:ascii="Arial" w:eastAsia="Arial" w:hAnsi="Arial" w:cs="Arial"/>
      <w:b/>
      <w:bCs/>
      <w:color w:val="231E20"/>
      <w:sz w:val="17"/>
      <w:szCs w:val="17"/>
    </w:rPr>
  </w:style>
  <w:style w:type="paragraph" w:customStyle="1" w:styleId="64">
    <w:name w:val="Основной текст (6)"/>
    <w:basedOn w:val="a1"/>
    <w:link w:val="63"/>
    <w:rsid w:val="00546377"/>
    <w:pPr>
      <w:autoSpaceDE/>
      <w:autoSpaceDN/>
      <w:spacing w:line="288" w:lineRule="auto"/>
    </w:pPr>
    <w:rPr>
      <w:rFonts w:ascii="Arial" w:eastAsia="Arial" w:hAnsi="Arial" w:cs="Arial"/>
      <w:b/>
      <w:bCs/>
      <w:color w:val="231E20"/>
      <w:sz w:val="17"/>
      <w:szCs w:val="17"/>
      <w:lang w:val="en-US"/>
    </w:rPr>
  </w:style>
  <w:style w:type="character" w:customStyle="1" w:styleId="71">
    <w:name w:val="Основной текст (7)_"/>
    <w:basedOn w:val="a2"/>
    <w:link w:val="72"/>
    <w:locked/>
    <w:rsid w:val="00546377"/>
    <w:rPr>
      <w:rFonts w:ascii="Times New Roman" w:eastAsia="Times New Roman" w:hAnsi="Times New Roman" w:cs="Times New Roman"/>
      <w:color w:val="231E20"/>
      <w:sz w:val="18"/>
      <w:szCs w:val="18"/>
    </w:rPr>
  </w:style>
  <w:style w:type="paragraph" w:customStyle="1" w:styleId="72">
    <w:name w:val="Основной текст (7)"/>
    <w:basedOn w:val="a1"/>
    <w:link w:val="71"/>
    <w:rsid w:val="00546377"/>
    <w:pPr>
      <w:autoSpaceDE/>
      <w:autoSpaceDN/>
      <w:spacing w:line="276" w:lineRule="auto"/>
      <w:ind w:firstLine="160"/>
    </w:pPr>
    <w:rPr>
      <w:color w:val="231E20"/>
      <w:sz w:val="18"/>
      <w:szCs w:val="18"/>
      <w:lang w:val="en-US"/>
    </w:rPr>
  </w:style>
  <w:style w:type="character" w:customStyle="1" w:styleId="afffa">
    <w:name w:val="Подпись к таблице_"/>
    <w:basedOn w:val="a2"/>
    <w:link w:val="afffb"/>
    <w:locked/>
    <w:rsid w:val="00546377"/>
    <w:rPr>
      <w:rFonts w:ascii="Times New Roman" w:eastAsia="Times New Roman" w:hAnsi="Times New Roman" w:cs="Times New Roman"/>
      <w:b/>
      <w:bCs/>
      <w:i/>
      <w:iCs/>
      <w:color w:val="231E20"/>
      <w:sz w:val="19"/>
      <w:szCs w:val="19"/>
    </w:rPr>
  </w:style>
  <w:style w:type="paragraph" w:customStyle="1" w:styleId="afffb">
    <w:name w:val="Подпись к таблице"/>
    <w:basedOn w:val="a1"/>
    <w:link w:val="afffa"/>
    <w:rsid w:val="00546377"/>
    <w:pPr>
      <w:autoSpaceDE/>
      <w:autoSpaceDN/>
    </w:pPr>
    <w:rPr>
      <w:b/>
      <w:bCs/>
      <w:i/>
      <w:iCs/>
      <w:color w:val="231E20"/>
      <w:sz w:val="19"/>
      <w:szCs w:val="19"/>
      <w:lang w:val="en-US"/>
    </w:rPr>
  </w:style>
  <w:style w:type="character" w:customStyle="1" w:styleId="81">
    <w:name w:val="Основной текст (8)_"/>
    <w:basedOn w:val="a2"/>
    <w:link w:val="82"/>
    <w:locked/>
    <w:rsid w:val="00546377"/>
    <w:rPr>
      <w:i/>
      <w:iCs/>
      <w:color w:val="231E20"/>
      <w:sz w:val="20"/>
      <w:szCs w:val="20"/>
    </w:rPr>
  </w:style>
  <w:style w:type="paragraph" w:customStyle="1" w:styleId="82">
    <w:name w:val="Основной текст (8)"/>
    <w:basedOn w:val="a1"/>
    <w:link w:val="81"/>
    <w:rsid w:val="00546377"/>
    <w:pPr>
      <w:autoSpaceDE/>
      <w:autoSpaceDN/>
      <w:ind w:firstLine="240"/>
    </w:pPr>
    <w:rPr>
      <w:rFonts w:asciiTheme="minorHAnsi" w:eastAsiaTheme="minorHAnsi" w:hAnsiTheme="minorHAnsi" w:cstheme="minorBidi"/>
      <w:i/>
      <w:iCs/>
      <w:color w:val="231E20"/>
      <w:sz w:val="20"/>
      <w:szCs w:val="20"/>
      <w:lang w:val="en-US"/>
    </w:rPr>
  </w:style>
  <w:style w:type="character" w:customStyle="1" w:styleId="91">
    <w:name w:val="Основной текст (9)_"/>
    <w:basedOn w:val="a2"/>
    <w:link w:val="92"/>
    <w:locked/>
    <w:rsid w:val="00546377"/>
    <w:rPr>
      <w:rFonts w:ascii="Tahoma" w:eastAsia="Tahoma" w:hAnsi="Tahoma" w:cs="Tahoma"/>
      <w:color w:val="231E20"/>
      <w:sz w:val="16"/>
      <w:szCs w:val="16"/>
    </w:rPr>
  </w:style>
  <w:style w:type="paragraph" w:customStyle="1" w:styleId="92">
    <w:name w:val="Основной текст (9)"/>
    <w:basedOn w:val="a1"/>
    <w:link w:val="91"/>
    <w:rsid w:val="00546377"/>
    <w:pPr>
      <w:autoSpaceDE/>
      <w:autoSpaceDN/>
    </w:pPr>
    <w:rPr>
      <w:rFonts w:ascii="Tahoma" w:eastAsia="Tahoma" w:hAnsi="Tahoma" w:cs="Tahoma"/>
      <w:color w:val="231E20"/>
      <w:sz w:val="16"/>
      <w:szCs w:val="16"/>
      <w:lang w:val="en-US"/>
    </w:rPr>
  </w:style>
  <w:style w:type="paragraph" w:customStyle="1" w:styleId="33">
    <w:name w:val="Заголовок №3"/>
    <w:basedOn w:val="2d"/>
    <w:link w:val="34"/>
    <w:qFormat/>
    <w:rsid w:val="00546377"/>
    <w:pPr>
      <w:keepNext/>
      <w:keepLines/>
      <w:tabs>
        <w:tab w:val="left" w:pos="649"/>
      </w:tabs>
      <w:spacing w:line="256" w:lineRule="auto"/>
    </w:pPr>
  </w:style>
  <w:style w:type="paragraph" w:customStyle="1" w:styleId="1f3">
    <w:name w:val="подзаг1"/>
    <w:basedOn w:val="afff3"/>
    <w:rsid w:val="00546377"/>
    <w:pPr>
      <w:keepNext/>
      <w:keepLines/>
    </w:pPr>
    <w:rPr>
      <w:color w:val="auto"/>
    </w:rPr>
  </w:style>
  <w:style w:type="paragraph" w:customStyle="1" w:styleId="1f4">
    <w:name w:val="Подзаг1"/>
    <w:basedOn w:val="a1"/>
    <w:qFormat/>
    <w:rsid w:val="00546377"/>
    <w:pPr>
      <w:keepNext/>
      <w:keepLines/>
      <w:autoSpaceDE/>
      <w:autoSpaceDN/>
    </w:pPr>
    <w:rPr>
      <w:rFonts w:ascii="Arial" w:eastAsia="Courier New" w:hAnsi="Arial" w:cs="Arial"/>
      <w:b/>
      <w:i/>
      <w:sz w:val="20"/>
      <w:szCs w:val="20"/>
      <w:lang w:eastAsia="ru-RU" w:bidi="ru-RU"/>
    </w:rPr>
  </w:style>
  <w:style w:type="character" w:styleId="afffc">
    <w:name w:val="endnote reference"/>
    <w:basedOn w:val="a2"/>
    <w:uiPriority w:val="99"/>
    <w:semiHidden/>
    <w:unhideWhenUsed/>
    <w:rsid w:val="00546377"/>
    <w:rPr>
      <w:vertAlign w:val="superscript"/>
    </w:rPr>
  </w:style>
  <w:style w:type="character" w:styleId="afffd">
    <w:name w:val="Placeholder Text"/>
    <w:basedOn w:val="a2"/>
    <w:uiPriority w:val="99"/>
    <w:semiHidden/>
    <w:rsid w:val="00546377"/>
    <w:rPr>
      <w:color w:val="808080"/>
    </w:rPr>
  </w:style>
  <w:style w:type="table" w:customStyle="1" w:styleId="1f5">
    <w:name w:val="Сетка таблицы1"/>
    <w:basedOn w:val="a3"/>
    <w:next w:val="af1"/>
    <w:uiPriority w:val="59"/>
    <w:rsid w:val="000C3F38"/>
    <w:pPr>
      <w:autoSpaceDE/>
      <w:autoSpaceDN/>
    </w:pPr>
    <w:rPr>
      <w:rFonts w:ascii="Arial Unicode MS" w:eastAsia="Arial Unicode MS" w:hAnsi="Arial Unicode MS" w:cs="Arial Unicode MS"/>
      <w:sz w:val="24"/>
      <w:szCs w:val="24"/>
      <w:lang w:val="ru-RU" w:eastAsia="ru-RU" w:bidi="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
    <w:name w:val="Сетка таблицы11"/>
    <w:basedOn w:val="a3"/>
    <w:next w:val="af1"/>
    <w:uiPriority w:val="59"/>
    <w:rsid w:val="000C3F38"/>
    <w:pPr>
      <w:widowControl/>
      <w:autoSpaceDE/>
      <w:autoSpaceDN/>
    </w:pPr>
    <w:rPr>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basedOn w:val="a3"/>
    <w:next w:val="af1"/>
    <w:uiPriority w:val="59"/>
    <w:rsid w:val="00FD1C27"/>
    <w:pPr>
      <w:widowControl/>
      <w:autoSpaceDE/>
      <w:autoSpaceDN/>
    </w:pPr>
    <w:rPr>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e">
    <w:name w:val="Нет списка2"/>
    <w:next w:val="a4"/>
    <w:uiPriority w:val="99"/>
    <w:semiHidden/>
    <w:unhideWhenUsed/>
    <w:rsid w:val="00AF6275"/>
  </w:style>
  <w:style w:type="paragraph" w:customStyle="1" w:styleId="NoParagraphStyle">
    <w:name w:val="[No Paragraph Style]"/>
    <w:rsid w:val="00AF6275"/>
    <w:pPr>
      <w:adjustRightInd w:val="0"/>
      <w:spacing w:line="288" w:lineRule="auto"/>
      <w:textAlignment w:val="center"/>
    </w:pPr>
    <w:rPr>
      <w:rFonts w:ascii="Minion Pro" w:eastAsia="Times New Roman" w:hAnsi="Minion Pro" w:cs="Minion Pro"/>
      <w:color w:val="000000"/>
      <w:sz w:val="24"/>
      <w:szCs w:val="24"/>
      <w:lang w:val="en-GB" w:eastAsia="ru-RU"/>
    </w:rPr>
  </w:style>
  <w:style w:type="paragraph" w:customStyle="1" w:styleId="body">
    <w:name w:val="body"/>
    <w:basedOn w:val="NoParagraphStyle"/>
    <w:uiPriority w:val="99"/>
    <w:rsid w:val="00AF6275"/>
    <w:pPr>
      <w:widowControl/>
      <w:spacing w:line="240" w:lineRule="atLeast"/>
      <w:ind w:firstLine="227"/>
      <w:jc w:val="both"/>
    </w:pPr>
    <w:rPr>
      <w:rFonts w:ascii="Times New Roman" w:hAnsi="Times New Roman" w:cs="SchoolBookSanPin"/>
      <w:sz w:val="20"/>
      <w:szCs w:val="20"/>
      <w:lang w:val="ru-RU"/>
    </w:rPr>
  </w:style>
  <w:style w:type="paragraph" w:customStyle="1" w:styleId="h1">
    <w:name w:val="h1"/>
    <w:basedOn w:val="body"/>
    <w:uiPriority w:val="99"/>
    <w:rsid w:val="00AF6275"/>
    <w:pPr>
      <w:pageBreakBefore/>
      <w:pBdr>
        <w:bottom w:val="single" w:sz="4" w:space="5" w:color="auto"/>
      </w:pBdr>
      <w:suppressAutoHyphens/>
      <w:spacing w:before="480" w:after="240"/>
      <w:ind w:firstLine="0"/>
      <w:jc w:val="left"/>
    </w:pPr>
    <w:rPr>
      <w:rFonts w:cs="OfficinaSansExtraBoldITC-Reg"/>
      <w:b/>
      <w:bCs/>
      <w:caps/>
      <w:sz w:val="24"/>
      <w:szCs w:val="24"/>
    </w:rPr>
  </w:style>
  <w:style w:type="paragraph" w:customStyle="1" w:styleId="TOC-1">
    <w:name w:val="TOC-1"/>
    <w:basedOn w:val="body"/>
    <w:uiPriority w:val="99"/>
    <w:rsid w:val="00AF6275"/>
    <w:pPr>
      <w:tabs>
        <w:tab w:val="right" w:leader="dot" w:pos="5670"/>
        <w:tab w:val="right" w:pos="6350"/>
      </w:tabs>
      <w:suppressAutoHyphens/>
      <w:spacing w:before="120"/>
      <w:ind w:firstLine="0"/>
      <w:jc w:val="left"/>
    </w:pPr>
  </w:style>
  <w:style w:type="paragraph" w:customStyle="1" w:styleId="TOC-2">
    <w:name w:val="TOC-2"/>
    <w:basedOn w:val="TOC-1"/>
    <w:uiPriority w:val="99"/>
    <w:rsid w:val="00AF6275"/>
    <w:pPr>
      <w:spacing w:before="0"/>
      <w:ind w:left="227"/>
    </w:pPr>
  </w:style>
  <w:style w:type="paragraph" w:customStyle="1" w:styleId="TOC-3">
    <w:name w:val="TOC-3"/>
    <w:basedOn w:val="TOC-1"/>
    <w:uiPriority w:val="99"/>
    <w:rsid w:val="00AF6275"/>
    <w:pPr>
      <w:spacing w:before="0"/>
      <w:ind w:left="454"/>
    </w:pPr>
  </w:style>
  <w:style w:type="paragraph" w:customStyle="1" w:styleId="h2">
    <w:name w:val="h2"/>
    <w:basedOn w:val="h1"/>
    <w:uiPriority w:val="99"/>
    <w:rsid w:val="00AF6275"/>
    <w:pPr>
      <w:keepNext/>
      <w:pageBreakBefore w:val="0"/>
      <w:pBdr>
        <w:bottom w:val="none" w:sz="0" w:space="0" w:color="auto"/>
      </w:pBdr>
      <w:spacing w:before="360"/>
    </w:pPr>
    <w:rPr>
      <w:rFonts w:cs="OfficinaSansMediumITC"/>
      <w:position w:val="6"/>
      <w:sz w:val="22"/>
      <w:szCs w:val="22"/>
    </w:rPr>
  </w:style>
  <w:style w:type="paragraph" w:customStyle="1" w:styleId="h2-first">
    <w:name w:val="h2-first"/>
    <w:basedOn w:val="h2"/>
    <w:uiPriority w:val="99"/>
    <w:rsid w:val="00AF6275"/>
    <w:pPr>
      <w:spacing w:before="113"/>
    </w:pPr>
  </w:style>
  <w:style w:type="paragraph" w:customStyle="1" w:styleId="h3">
    <w:name w:val="h3"/>
    <w:basedOn w:val="h2"/>
    <w:uiPriority w:val="99"/>
    <w:rsid w:val="00AF6275"/>
    <w:rPr>
      <w:rFonts w:cs="OfficinaSansExtraBoldITC-Reg"/>
      <w:caps w:val="0"/>
    </w:rPr>
  </w:style>
  <w:style w:type="paragraph" w:customStyle="1" w:styleId="h3-first">
    <w:name w:val="h3-first"/>
    <w:basedOn w:val="h3"/>
    <w:uiPriority w:val="99"/>
    <w:rsid w:val="00AF6275"/>
    <w:pPr>
      <w:spacing w:before="120"/>
    </w:pPr>
  </w:style>
  <w:style w:type="paragraph" w:customStyle="1" w:styleId="list-bullet">
    <w:name w:val="list-bullet"/>
    <w:basedOn w:val="body"/>
    <w:uiPriority w:val="99"/>
    <w:rsid w:val="00AF6275"/>
    <w:pPr>
      <w:numPr>
        <w:numId w:val="358"/>
      </w:numPr>
      <w:ind w:left="567" w:hanging="340"/>
    </w:pPr>
  </w:style>
  <w:style w:type="paragraph" w:customStyle="1" w:styleId="footnote0">
    <w:name w:val="footnote"/>
    <w:basedOn w:val="body"/>
    <w:uiPriority w:val="99"/>
    <w:rsid w:val="00AF6275"/>
    <w:pPr>
      <w:spacing w:line="200" w:lineRule="atLeast"/>
    </w:pPr>
    <w:rPr>
      <w:sz w:val="18"/>
      <w:szCs w:val="18"/>
    </w:rPr>
  </w:style>
  <w:style w:type="character" w:customStyle="1" w:styleId="Italic">
    <w:name w:val="Italic"/>
    <w:uiPriority w:val="99"/>
    <w:rsid w:val="00AF6275"/>
    <w:rPr>
      <w:i/>
      <w:iCs/>
    </w:rPr>
  </w:style>
  <w:style w:type="character" w:customStyle="1" w:styleId="Bold">
    <w:name w:val="Bold"/>
    <w:uiPriority w:val="99"/>
    <w:rsid w:val="00AF6275"/>
    <w:rPr>
      <w:rFonts w:ascii="Times New Roman" w:hAnsi="Times New Roman"/>
      <w:b/>
      <w:bCs/>
    </w:rPr>
  </w:style>
  <w:style w:type="character" w:customStyle="1" w:styleId="BoldItalic">
    <w:name w:val="Bold_Italic"/>
    <w:uiPriority w:val="99"/>
    <w:rsid w:val="00AF6275"/>
    <w:rPr>
      <w:b/>
      <w:bCs/>
      <w:i/>
      <w:iCs/>
    </w:rPr>
  </w:style>
  <w:style w:type="character" w:customStyle="1" w:styleId="footnote-num">
    <w:name w:val="footnote-num"/>
    <w:uiPriority w:val="99"/>
    <w:rsid w:val="00AF6275"/>
    <w:rPr>
      <w:position w:val="4"/>
      <w:sz w:val="12"/>
      <w:szCs w:val="12"/>
      <w:vertAlign w:val="baseline"/>
    </w:rPr>
  </w:style>
  <w:style w:type="character" w:customStyle="1" w:styleId="list-bullet1">
    <w:name w:val="list-bullet1"/>
    <w:uiPriority w:val="99"/>
    <w:rsid w:val="00AF6275"/>
    <w:rPr>
      <w:rFonts w:ascii="SchoolBookSanPin" w:hAnsi="SchoolBookSanPin" w:cs="SchoolBookSanPin"/>
      <w:position w:val="1"/>
      <w:sz w:val="14"/>
      <w:szCs w:val="14"/>
    </w:rPr>
  </w:style>
  <w:style w:type="paragraph" w:customStyle="1" w:styleId="Header1">
    <w:name w:val="Header_1"/>
    <w:basedOn w:val="NoParagraphStyle"/>
    <w:next w:val="NoParagraphStyle"/>
    <w:uiPriority w:val="99"/>
    <w:rsid w:val="00AF6275"/>
    <w:pPr>
      <w:pageBreakBefore/>
      <w:pBdr>
        <w:bottom w:val="single" w:sz="4" w:space="5" w:color="auto"/>
      </w:pBdr>
      <w:suppressAutoHyphens/>
      <w:spacing w:before="480" w:after="240" w:line="240" w:lineRule="atLeast"/>
    </w:pPr>
    <w:rPr>
      <w:rFonts w:ascii="Times New Roman" w:hAnsi="Times New Roman" w:cs="OfficinaSansExtraBoldITC-Reg"/>
      <w:b/>
      <w:bCs/>
      <w:caps/>
      <w:lang w:val="ru-RU"/>
    </w:rPr>
  </w:style>
  <w:style w:type="paragraph" w:customStyle="1" w:styleId="Body0">
    <w:name w:val="Body"/>
    <w:basedOn w:val="NoParagraphStyle"/>
    <w:next w:val="NoParagraphStyle"/>
    <w:uiPriority w:val="99"/>
    <w:rsid w:val="00AF6275"/>
    <w:pPr>
      <w:widowControl/>
      <w:tabs>
        <w:tab w:val="left" w:pos="567"/>
      </w:tabs>
      <w:spacing w:line="240" w:lineRule="atLeast"/>
      <w:ind w:firstLine="227"/>
      <w:jc w:val="both"/>
    </w:pPr>
    <w:rPr>
      <w:rFonts w:ascii="Times New Roman" w:hAnsi="Times New Roman" w:cs="SchoolBookSanPin"/>
      <w:sz w:val="20"/>
      <w:szCs w:val="20"/>
      <w:lang w:val="ru-RU"/>
    </w:rPr>
  </w:style>
  <w:style w:type="paragraph" w:customStyle="1" w:styleId="Header2">
    <w:name w:val="Header_2"/>
    <w:basedOn w:val="NoParagraphStyle"/>
    <w:next w:val="NoParagraphStyle"/>
    <w:uiPriority w:val="99"/>
    <w:rsid w:val="00AF6275"/>
    <w:pPr>
      <w:keepNext/>
      <w:suppressAutoHyphens/>
      <w:spacing w:before="240" w:line="240" w:lineRule="atLeast"/>
    </w:pPr>
    <w:rPr>
      <w:rFonts w:ascii="Times New Roman" w:hAnsi="Times New Roman" w:cs="OfficinaSansMediumITC"/>
      <w:b/>
      <w:caps/>
      <w:position w:val="6"/>
      <w:sz w:val="22"/>
      <w:szCs w:val="22"/>
      <w:lang w:val="ru-RU"/>
    </w:rPr>
  </w:style>
  <w:style w:type="paragraph" w:customStyle="1" w:styleId="Header2first">
    <w:name w:val="Header_2_first"/>
    <w:basedOn w:val="Header2"/>
    <w:uiPriority w:val="99"/>
    <w:rsid w:val="00AF6275"/>
    <w:pPr>
      <w:spacing w:before="0"/>
    </w:pPr>
  </w:style>
  <w:style w:type="paragraph" w:customStyle="1" w:styleId="Header3">
    <w:name w:val="Header_3"/>
    <w:basedOn w:val="NoParagraphStyle"/>
    <w:uiPriority w:val="99"/>
    <w:rsid w:val="00AF6275"/>
    <w:pPr>
      <w:keepNext/>
      <w:suppressAutoHyphens/>
      <w:spacing w:before="340" w:line="240" w:lineRule="atLeast"/>
    </w:pPr>
    <w:rPr>
      <w:rFonts w:ascii="Times New Roman" w:hAnsi="Times New Roman" w:cs="OfficinaSansExtraBoldITC-Reg"/>
      <w:b/>
      <w:bCs/>
      <w:position w:val="6"/>
      <w:sz w:val="22"/>
      <w:szCs w:val="22"/>
      <w:lang w:val="ru-RU"/>
    </w:rPr>
  </w:style>
  <w:style w:type="paragraph" w:customStyle="1" w:styleId="Header4">
    <w:name w:val="Header_4"/>
    <w:basedOn w:val="NoParagraphStyle"/>
    <w:next w:val="NoParagraphStyle"/>
    <w:uiPriority w:val="99"/>
    <w:rsid w:val="00AF6275"/>
    <w:pPr>
      <w:keepNext/>
      <w:suppressAutoHyphens/>
      <w:spacing w:before="240" w:line="240" w:lineRule="atLeast"/>
    </w:pPr>
    <w:rPr>
      <w:rFonts w:ascii="Times New Roman" w:hAnsi="Times New Roman" w:cs="OfficinaSansMediumITC"/>
      <w:b/>
      <w:position w:val="6"/>
      <w:sz w:val="20"/>
      <w:szCs w:val="20"/>
      <w:lang w:val="ru-RU"/>
    </w:rPr>
  </w:style>
  <w:style w:type="paragraph" w:customStyle="1" w:styleId="Header4first">
    <w:name w:val="Header_4_first"/>
    <w:basedOn w:val="Header4"/>
    <w:uiPriority w:val="99"/>
    <w:rsid w:val="00AF6275"/>
    <w:pPr>
      <w:spacing w:before="120"/>
    </w:pPr>
  </w:style>
  <w:style w:type="paragraph" w:customStyle="1" w:styleId="Bodybullet">
    <w:name w:val="Body_bullet"/>
    <w:basedOn w:val="NoParagraphStyle"/>
    <w:next w:val="NoParagraphStyle"/>
    <w:uiPriority w:val="99"/>
    <w:rsid w:val="00AF6275"/>
    <w:pPr>
      <w:numPr>
        <w:numId w:val="357"/>
      </w:numPr>
      <w:spacing w:line="240" w:lineRule="atLeast"/>
      <w:ind w:left="567" w:hanging="340"/>
      <w:jc w:val="both"/>
    </w:pPr>
    <w:rPr>
      <w:rFonts w:ascii="Times New Roman" w:hAnsi="Times New Roman" w:cs="SchoolBookSanPin"/>
      <w:sz w:val="20"/>
      <w:szCs w:val="20"/>
      <w:lang w:val="ru-RU"/>
    </w:rPr>
  </w:style>
  <w:style w:type="character" w:customStyle="1" w:styleId="Symbol">
    <w:name w:val="Symbol"/>
    <w:uiPriority w:val="99"/>
    <w:rsid w:val="00AF6275"/>
    <w:rPr>
      <w:rFonts w:ascii="SymbolMT" w:hAnsi="SymbolMT" w:cs="SymbolMT"/>
    </w:rPr>
  </w:style>
  <w:style w:type="paragraph" w:customStyle="1" w:styleId="h1Header">
    <w:name w:val="h1 (Header)"/>
    <w:basedOn w:val="body"/>
    <w:uiPriority w:val="99"/>
    <w:rsid w:val="00AF6275"/>
    <w:pPr>
      <w:pageBreakBefore/>
      <w:pBdr>
        <w:bottom w:val="single" w:sz="4" w:space="5" w:color="auto"/>
      </w:pBdr>
      <w:tabs>
        <w:tab w:val="left" w:pos="567"/>
      </w:tabs>
      <w:suppressAutoHyphens/>
      <w:spacing w:before="480" w:after="240" w:line="242" w:lineRule="atLeast"/>
      <w:ind w:firstLine="0"/>
      <w:jc w:val="left"/>
    </w:pPr>
    <w:rPr>
      <w:rFonts w:cs="OfficinaSansExtraBoldITC-Reg"/>
      <w:b/>
      <w:bCs/>
      <w:caps/>
      <w:sz w:val="24"/>
      <w:szCs w:val="24"/>
    </w:rPr>
  </w:style>
  <w:style w:type="paragraph" w:customStyle="1" w:styleId="h2Header">
    <w:name w:val="h2 (Header)"/>
    <w:basedOn w:val="h1Header"/>
    <w:uiPriority w:val="99"/>
    <w:rsid w:val="00AF6275"/>
    <w:pPr>
      <w:pageBreakBefore w:val="0"/>
      <w:pBdr>
        <w:bottom w:val="none" w:sz="0" w:space="0" w:color="auto"/>
      </w:pBdr>
      <w:spacing w:before="240" w:after="0"/>
    </w:pPr>
    <w:rPr>
      <w:rFonts w:cs="OfficinaSansMediumITC"/>
      <w:position w:val="6"/>
      <w:sz w:val="22"/>
      <w:szCs w:val="22"/>
    </w:rPr>
  </w:style>
  <w:style w:type="paragraph" w:customStyle="1" w:styleId="h3Header">
    <w:name w:val="h3 (Header)"/>
    <w:basedOn w:val="h2Header"/>
    <w:uiPriority w:val="99"/>
    <w:rsid w:val="00AF6275"/>
    <w:pPr>
      <w:keepNext/>
      <w:tabs>
        <w:tab w:val="clear" w:pos="567"/>
        <w:tab w:val="left" w:pos="227"/>
      </w:tabs>
    </w:pPr>
    <w:rPr>
      <w:rFonts w:cs="OfficinaSansExtraBoldITC-Reg"/>
      <w:caps w:val="0"/>
    </w:rPr>
  </w:style>
  <w:style w:type="paragraph" w:customStyle="1" w:styleId="list-dash0">
    <w:name w:val="list-dash"/>
    <w:basedOn w:val="list-bullet"/>
    <w:uiPriority w:val="99"/>
    <w:rsid w:val="00AF6275"/>
    <w:pPr>
      <w:numPr>
        <w:numId w:val="359"/>
      </w:numPr>
      <w:tabs>
        <w:tab w:val="left" w:pos="567"/>
      </w:tabs>
      <w:spacing w:line="242" w:lineRule="atLeast"/>
      <w:ind w:left="567" w:hanging="340"/>
    </w:pPr>
  </w:style>
  <w:style w:type="paragraph" w:customStyle="1" w:styleId="h2-firstHeader">
    <w:name w:val="h2-first (Header)"/>
    <w:basedOn w:val="h2Header"/>
    <w:uiPriority w:val="99"/>
    <w:rsid w:val="00AF6275"/>
    <w:pPr>
      <w:tabs>
        <w:tab w:val="clear" w:pos="567"/>
        <w:tab w:val="left" w:pos="454"/>
      </w:tabs>
      <w:spacing w:before="119"/>
    </w:pPr>
  </w:style>
  <w:style w:type="paragraph" w:customStyle="1" w:styleId="h3-firstHeader">
    <w:name w:val="h3-first (Header)"/>
    <w:basedOn w:val="h3Header"/>
    <w:uiPriority w:val="99"/>
    <w:rsid w:val="00AF6275"/>
    <w:pPr>
      <w:spacing w:before="120"/>
    </w:pPr>
  </w:style>
  <w:style w:type="paragraph" w:customStyle="1" w:styleId="h5Header">
    <w:name w:val="h5 (Header)"/>
    <w:basedOn w:val="NoParagraphStyle"/>
    <w:uiPriority w:val="99"/>
    <w:rsid w:val="00AF6275"/>
    <w:pPr>
      <w:tabs>
        <w:tab w:val="left" w:pos="567"/>
      </w:tabs>
      <w:spacing w:line="242" w:lineRule="atLeast"/>
      <w:ind w:firstLine="227"/>
      <w:jc w:val="both"/>
    </w:pPr>
    <w:rPr>
      <w:rFonts w:ascii="Times New Roman" w:hAnsi="Times New Roman" w:cs="SchoolBookSanPin-BoldItalic"/>
      <w:b/>
      <w:bCs/>
      <w:i/>
      <w:iCs/>
      <w:sz w:val="20"/>
      <w:szCs w:val="20"/>
      <w:lang w:val="ru-RU"/>
    </w:rPr>
  </w:style>
  <w:style w:type="character" w:customStyle="1" w:styleId="BoldItalic0">
    <w:name w:val="Bold+Italic"/>
    <w:uiPriority w:val="99"/>
    <w:rsid w:val="00AF6275"/>
    <w:rPr>
      <w:b/>
      <w:bCs/>
      <w:i/>
      <w:iCs/>
    </w:rPr>
  </w:style>
  <w:style w:type="character" w:customStyle="1" w:styleId="Bul">
    <w:name w:val="Bul"/>
    <w:uiPriority w:val="99"/>
    <w:rsid w:val="00AF6275"/>
    <w:rPr>
      <w:rFonts w:ascii="Times New Roman" w:hAnsi="Times New Roman" w:cs="SchoolBookSanPin"/>
      <w:w w:val="80"/>
      <w:sz w:val="20"/>
      <w:szCs w:val="20"/>
    </w:rPr>
  </w:style>
  <w:style w:type="paragraph" w:customStyle="1" w:styleId="1f6">
    <w:name w:val="1 (Заголовки)"/>
    <w:basedOn w:val="body"/>
    <w:uiPriority w:val="99"/>
    <w:rsid w:val="00AF6275"/>
    <w:pPr>
      <w:pageBreakBefore/>
      <w:pBdr>
        <w:bottom w:val="single" w:sz="4" w:space="5" w:color="auto"/>
      </w:pBdr>
      <w:suppressAutoHyphens/>
      <w:spacing w:before="480" w:after="240"/>
      <w:ind w:firstLine="0"/>
      <w:jc w:val="left"/>
    </w:pPr>
    <w:rPr>
      <w:rFonts w:cs="OfficinaSansExtraBoldITC-Reg"/>
      <w:b/>
      <w:bCs/>
      <w:caps/>
      <w:sz w:val="24"/>
      <w:szCs w:val="24"/>
    </w:rPr>
  </w:style>
  <w:style w:type="paragraph" w:customStyle="1" w:styleId="OSN">
    <w:name w:val="OSN (Основной Текст)"/>
    <w:basedOn w:val="NoParagraphStyle"/>
    <w:uiPriority w:val="99"/>
    <w:rsid w:val="00AF6275"/>
    <w:pPr>
      <w:widowControl/>
      <w:tabs>
        <w:tab w:val="left" w:pos="540"/>
      </w:tabs>
      <w:spacing w:line="240" w:lineRule="atLeast"/>
      <w:ind w:firstLine="227"/>
      <w:jc w:val="both"/>
    </w:pPr>
    <w:rPr>
      <w:rFonts w:ascii="Times New Roman" w:hAnsi="Times New Roman" w:cs="SchoolBookSanPin"/>
      <w:sz w:val="20"/>
      <w:szCs w:val="20"/>
      <w:lang w:val="ru-RU"/>
    </w:rPr>
  </w:style>
  <w:style w:type="paragraph" w:customStyle="1" w:styleId="35">
    <w:name w:val="Заг 3 (Заголовки)"/>
    <w:basedOn w:val="NoParagraphStyle"/>
    <w:uiPriority w:val="99"/>
    <w:rsid w:val="00AF6275"/>
    <w:pPr>
      <w:spacing w:before="170" w:after="113" w:line="240" w:lineRule="atLeast"/>
    </w:pPr>
    <w:rPr>
      <w:rFonts w:ascii="Times New Roman" w:hAnsi="Times New Roman" w:cs="OfficinaSansExtraBoldITC-Reg"/>
      <w:b/>
      <w:bCs/>
      <w:sz w:val="22"/>
      <w:szCs w:val="22"/>
    </w:rPr>
  </w:style>
  <w:style w:type="paragraph" w:customStyle="1" w:styleId="list-bullet0">
    <w:name w:val="list-bullet (Прочее)"/>
    <w:basedOn w:val="OSN"/>
    <w:uiPriority w:val="99"/>
    <w:rsid w:val="00AF6275"/>
    <w:pPr>
      <w:numPr>
        <w:numId w:val="362"/>
      </w:numPr>
      <w:ind w:left="567" w:hanging="340"/>
    </w:pPr>
  </w:style>
  <w:style w:type="paragraph" w:customStyle="1" w:styleId="list-dash">
    <w:name w:val="list-dash (Прочее)"/>
    <w:basedOn w:val="list-bullet0"/>
    <w:uiPriority w:val="99"/>
    <w:rsid w:val="00AF6275"/>
    <w:pPr>
      <w:numPr>
        <w:numId w:val="361"/>
      </w:numPr>
      <w:ind w:left="567" w:hanging="340"/>
    </w:pPr>
  </w:style>
  <w:style w:type="paragraph" w:customStyle="1" w:styleId="BasicParagraph">
    <w:name w:val="[Basic Paragraph]"/>
    <w:basedOn w:val="NoParagraphStyle"/>
    <w:uiPriority w:val="99"/>
    <w:rsid w:val="00AF6275"/>
    <w:rPr>
      <w:rFonts w:ascii="TimesNewRomanPSMT" w:hAnsi="TimesNewRomanPSMT" w:cs="TimesNewRomanPSMT"/>
    </w:rPr>
  </w:style>
  <w:style w:type="paragraph" w:customStyle="1" w:styleId="2f">
    <w:name w:val="Заг 2 (Заголовки)"/>
    <w:basedOn w:val="BasicParagraph"/>
    <w:uiPriority w:val="99"/>
    <w:rsid w:val="00AF6275"/>
    <w:pPr>
      <w:spacing w:before="170" w:after="113" w:line="240" w:lineRule="atLeast"/>
    </w:pPr>
    <w:rPr>
      <w:rFonts w:ascii="Times New Roman" w:hAnsi="Times New Roman" w:cs="OfficinaSansMediumITC-Reg"/>
      <w:b/>
      <w:caps/>
      <w:sz w:val="22"/>
      <w:szCs w:val="22"/>
    </w:rPr>
  </w:style>
  <w:style w:type="paragraph" w:customStyle="1" w:styleId="55">
    <w:name w:val="5 (Заголовки)"/>
    <w:basedOn w:val="OSN"/>
    <w:uiPriority w:val="99"/>
    <w:rsid w:val="00AF6275"/>
    <w:rPr>
      <w:rFonts w:cs="SchoolBookSanPin-BoldItalic"/>
      <w:b/>
      <w:bCs/>
      <w:i/>
      <w:iCs/>
    </w:rPr>
  </w:style>
  <w:style w:type="paragraph" w:customStyle="1" w:styleId="43">
    <w:name w:val="4 (Заголовки)"/>
    <w:basedOn w:val="35"/>
    <w:uiPriority w:val="99"/>
    <w:rsid w:val="00AF6275"/>
    <w:rPr>
      <w:rFonts w:cs="OfficinaSansMediumITC-Reg"/>
      <w:sz w:val="20"/>
      <w:szCs w:val="20"/>
    </w:rPr>
  </w:style>
  <w:style w:type="character" w:customStyle="1" w:styleId="afffe">
    <w:name w:val="Курсив (Выделения)"/>
    <w:uiPriority w:val="99"/>
    <w:rsid w:val="00AF6275"/>
    <w:rPr>
      <w:i/>
      <w:iCs/>
    </w:rPr>
  </w:style>
  <w:style w:type="character" w:customStyle="1" w:styleId="affff">
    <w:name w:val="Полужирный Курсив (Выделения)"/>
    <w:uiPriority w:val="99"/>
    <w:rsid w:val="00AF6275"/>
    <w:rPr>
      <w:b/>
      <w:bCs/>
      <w:i/>
      <w:iCs/>
    </w:rPr>
  </w:style>
  <w:style w:type="character" w:customStyle="1" w:styleId="affff0">
    <w:name w:val="Полужирный (Выделения)"/>
    <w:uiPriority w:val="99"/>
    <w:rsid w:val="00AF6275"/>
    <w:rPr>
      <w:rFonts w:ascii="Times New Roman" w:hAnsi="Times New Roman"/>
      <w:b/>
      <w:bCs/>
      <w:i/>
    </w:rPr>
  </w:style>
  <w:style w:type="paragraph" w:customStyle="1" w:styleId="1f7">
    <w:name w:val="Заг 1"/>
    <w:basedOn w:val="NoParagraphStyle"/>
    <w:uiPriority w:val="99"/>
    <w:rsid w:val="00AF6275"/>
    <w:pPr>
      <w:pageBreakBefore/>
      <w:pBdr>
        <w:bottom w:val="single" w:sz="4" w:space="5" w:color="auto"/>
      </w:pBdr>
      <w:suppressAutoHyphens/>
      <w:spacing w:before="480" w:after="240" w:line="240" w:lineRule="atLeast"/>
    </w:pPr>
    <w:rPr>
      <w:rFonts w:ascii="Times New Roman" w:hAnsi="Times New Roman" w:cs="OfficinaSansExtraBoldITC-Reg"/>
      <w:b/>
      <w:bCs/>
      <w:caps/>
      <w:lang w:val="ru-RU"/>
    </w:rPr>
  </w:style>
  <w:style w:type="paragraph" w:customStyle="1" w:styleId="1f8">
    <w:name w:val="основной_1 (Основной Текст)"/>
    <w:basedOn w:val="NoParagraphStyle"/>
    <w:uiPriority w:val="99"/>
    <w:rsid w:val="00AF6275"/>
    <w:pPr>
      <w:tabs>
        <w:tab w:val="left" w:pos="240"/>
      </w:tabs>
      <w:spacing w:line="234" w:lineRule="atLeast"/>
      <w:ind w:firstLine="227"/>
      <w:jc w:val="both"/>
    </w:pPr>
    <w:rPr>
      <w:rFonts w:ascii="Times New Roman" w:hAnsi="Times New Roman" w:cs="SchoolBookSanPin-Regular"/>
      <w:sz w:val="20"/>
      <w:szCs w:val="20"/>
      <w:lang w:val="ru-RU"/>
    </w:rPr>
  </w:style>
  <w:style w:type="paragraph" w:customStyle="1" w:styleId="2f0">
    <w:name w:val="Заг 2"/>
    <w:basedOn w:val="NoParagraphStyle"/>
    <w:uiPriority w:val="99"/>
    <w:rsid w:val="00AF6275"/>
    <w:pPr>
      <w:suppressAutoHyphens/>
      <w:spacing w:before="240" w:line="240" w:lineRule="atLeast"/>
    </w:pPr>
    <w:rPr>
      <w:rFonts w:ascii="OfficinaSansMediumITC-Reg" w:hAnsi="OfficinaSansMediumITC-Reg" w:cs="OfficinaSansMediumITC-Reg"/>
      <w:caps/>
      <w:sz w:val="22"/>
      <w:szCs w:val="22"/>
      <w:lang w:val="ru-RU"/>
    </w:rPr>
  </w:style>
  <w:style w:type="paragraph" w:customStyle="1" w:styleId="affff1">
    <w:name w:val="основной_— (Основной Текст)"/>
    <w:basedOn w:val="1f8"/>
    <w:uiPriority w:val="99"/>
    <w:rsid w:val="00AF6275"/>
    <w:pPr>
      <w:ind w:left="567" w:hanging="340"/>
    </w:pPr>
  </w:style>
  <w:style w:type="paragraph" w:customStyle="1" w:styleId="1BEZLINE">
    <w:name w:val="1_BEZ_LINE (Заголовки)"/>
    <w:basedOn w:val="1f6"/>
    <w:uiPriority w:val="99"/>
    <w:rsid w:val="00AF6275"/>
    <w:pPr>
      <w:pBdr>
        <w:bottom w:val="none" w:sz="0" w:space="0" w:color="auto"/>
      </w:pBdr>
      <w:suppressAutoHyphens w:val="0"/>
      <w:spacing w:before="170" w:after="0"/>
    </w:pPr>
    <w:rPr>
      <w:rFonts w:cs="OfficinaSansBoldITC-Reg"/>
      <w:caps w:val="0"/>
      <w:u w:color="000000"/>
      <w:lang w:val="en-GB"/>
    </w:rPr>
  </w:style>
  <w:style w:type="paragraph" w:customStyle="1" w:styleId="affff2">
    <w:name w:val="Основной (Основной Текст)"/>
    <w:basedOn w:val="NoParagraphStyle"/>
    <w:uiPriority w:val="99"/>
    <w:rsid w:val="00AF6275"/>
    <w:pPr>
      <w:widowControl/>
      <w:spacing w:line="240" w:lineRule="atLeast"/>
      <w:ind w:firstLine="227"/>
      <w:jc w:val="both"/>
    </w:pPr>
    <w:rPr>
      <w:rFonts w:ascii="Times New Roman" w:hAnsi="Times New Roman" w:cs="SchoolBookSanPin-Regular"/>
      <w:sz w:val="20"/>
      <w:szCs w:val="20"/>
      <w:lang w:val="ru-RU"/>
    </w:rPr>
  </w:style>
  <w:style w:type="paragraph" w:customStyle="1" w:styleId="1f9">
    <w:name w:val="Заг 1 (Заголовки)"/>
    <w:basedOn w:val="affff2"/>
    <w:uiPriority w:val="99"/>
    <w:rsid w:val="00AF6275"/>
    <w:pPr>
      <w:pageBreakBefore/>
      <w:pBdr>
        <w:top w:val="single" w:sz="4" w:space="0" w:color="auto"/>
      </w:pBdr>
      <w:spacing w:after="227"/>
      <w:ind w:firstLine="0"/>
      <w:jc w:val="left"/>
    </w:pPr>
    <w:rPr>
      <w:rFonts w:ascii="OfficinaSansExtraBoldITC-Reg" w:hAnsi="OfficinaSansExtraBoldITC-Reg" w:cs="OfficinaSansExtraBoldITC-Reg"/>
      <w:b/>
      <w:bCs/>
      <w:sz w:val="24"/>
      <w:szCs w:val="24"/>
    </w:rPr>
  </w:style>
  <w:style w:type="paragraph" w:customStyle="1" w:styleId="a">
    <w:name w:val="ТИРЕ (Доп. текст)"/>
    <w:basedOn w:val="affff2"/>
    <w:uiPriority w:val="99"/>
    <w:rsid w:val="00AF6275"/>
    <w:pPr>
      <w:numPr>
        <w:numId w:val="363"/>
      </w:numPr>
      <w:ind w:left="567" w:hanging="340"/>
    </w:pPr>
  </w:style>
  <w:style w:type="paragraph" w:customStyle="1" w:styleId="44">
    <w:name w:val="Заг 4 (Заголовки)"/>
    <w:basedOn w:val="35"/>
    <w:uiPriority w:val="99"/>
    <w:rsid w:val="00AF6275"/>
    <w:pPr>
      <w:spacing w:after="57"/>
    </w:pPr>
    <w:rPr>
      <w:rFonts w:cs="OfficinaSansMediumITC-Reg"/>
      <w:sz w:val="20"/>
      <w:szCs w:val="20"/>
      <w:lang w:val="ru-RU"/>
    </w:rPr>
  </w:style>
  <w:style w:type="paragraph" w:customStyle="1" w:styleId="56">
    <w:name w:val="Заг 5 (Заголовки)"/>
    <w:basedOn w:val="affff2"/>
    <w:uiPriority w:val="99"/>
    <w:rsid w:val="00AF6275"/>
    <w:pPr>
      <w:ind w:left="227" w:firstLine="0"/>
      <w:jc w:val="left"/>
    </w:pPr>
    <w:rPr>
      <w:rFonts w:ascii="SchoolBookSanPin-BoldItalic" w:hAnsi="SchoolBookSanPin-BoldItalic" w:cs="SchoolBookSanPin-BoldItalic"/>
      <w:b/>
      <w:bCs/>
      <w:i/>
      <w:iCs/>
    </w:rPr>
  </w:style>
  <w:style w:type="paragraph" w:customStyle="1" w:styleId="a0">
    <w:name w:val="Буллит (Доп. текст)"/>
    <w:basedOn w:val="affff2"/>
    <w:uiPriority w:val="99"/>
    <w:rsid w:val="00AF6275"/>
    <w:pPr>
      <w:numPr>
        <w:numId w:val="364"/>
      </w:numPr>
      <w:ind w:left="567" w:hanging="340"/>
    </w:pPr>
  </w:style>
  <w:style w:type="character" w:customStyle="1" w:styleId="affff3">
    <w:name w:val="Буллит"/>
    <w:uiPriority w:val="99"/>
    <w:rsid w:val="00AF6275"/>
    <w:rPr>
      <w:rFonts w:ascii="PiGraphA" w:hAnsi="PiGraphA" w:cs="PiGraphA"/>
      <w:position w:val="1"/>
      <w:sz w:val="14"/>
      <w:szCs w:val="14"/>
    </w:rPr>
  </w:style>
  <w:style w:type="paragraph" w:customStyle="1" w:styleId="h184">
    <w:name w:val="h1_8/4"/>
    <w:basedOn w:val="NoParagraphStyle"/>
    <w:next w:val="NoParagraphStyle"/>
    <w:uiPriority w:val="99"/>
    <w:rsid w:val="00AF6275"/>
    <w:pPr>
      <w:pageBreakBefore/>
      <w:pBdr>
        <w:bottom w:val="single" w:sz="4" w:space="5" w:color="auto"/>
      </w:pBdr>
      <w:suppressAutoHyphens/>
      <w:spacing w:before="480" w:after="240" w:line="240" w:lineRule="atLeast"/>
    </w:pPr>
    <w:rPr>
      <w:rFonts w:ascii="Times New Roman" w:eastAsia="MingLiU Regular" w:hAnsi="Times New Roman" w:cs="OfficinaSansExtraBoldITC-Reg"/>
      <w:b/>
      <w:bCs/>
      <w:caps/>
      <w:lang w:val="ru-RU"/>
    </w:rPr>
  </w:style>
  <w:style w:type="paragraph" w:customStyle="1" w:styleId="h4">
    <w:name w:val="h4"/>
    <w:basedOn w:val="NoParagraphStyle"/>
    <w:next w:val="NoParagraphStyle"/>
    <w:uiPriority w:val="99"/>
    <w:rsid w:val="00AF6275"/>
    <w:pPr>
      <w:keepNext/>
      <w:widowControl/>
      <w:suppressAutoHyphens/>
      <w:spacing w:before="240" w:line="240" w:lineRule="atLeast"/>
    </w:pPr>
    <w:rPr>
      <w:rFonts w:ascii="Times New Roman" w:eastAsia="MingLiU Regular" w:hAnsi="Times New Roman" w:cs="OfficinaSansMediumITC"/>
      <w:b/>
      <w:position w:val="6"/>
      <w:sz w:val="20"/>
      <w:szCs w:val="20"/>
      <w:lang w:val="ru-RU"/>
    </w:rPr>
  </w:style>
  <w:style w:type="paragraph" w:customStyle="1" w:styleId="h4-first">
    <w:name w:val="h4-first"/>
    <w:basedOn w:val="h4"/>
    <w:uiPriority w:val="99"/>
    <w:rsid w:val="00AF6275"/>
    <w:pPr>
      <w:spacing w:before="120"/>
    </w:pPr>
  </w:style>
  <w:style w:type="paragraph" w:customStyle="1" w:styleId="h5">
    <w:name w:val="h5"/>
    <w:basedOn w:val="NoParagraphStyle"/>
    <w:next w:val="NoParagraphStyle"/>
    <w:uiPriority w:val="99"/>
    <w:rsid w:val="00AF6275"/>
    <w:pPr>
      <w:keepNext/>
      <w:spacing w:line="240" w:lineRule="atLeast"/>
      <w:ind w:firstLine="227"/>
      <w:jc w:val="both"/>
    </w:pPr>
    <w:rPr>
      <w:rFonts w:ascii="Times New Roman" w:eastAsia="MingLiU Regular" w:hAnsi="Times New Roman" w:cs="SchoolBookSanPin-BoldItalic"/>
      <w:b/>
      <w:bCs/>
      <w:i/>
      <w:iCs/>
      <w:sz w:val="20"/>
      <w:szCs w:val="20"/>
      <w:lang w:val="ru-RU"/>
    </w:rPr>
  </w:style>
  <w:style w:type="paragraph" w:customStyle="1" w:styleId="Body20">
    <w:name w:val="Body_2/0"/>
    <w:basedOn w:val="NoParagraphStyle"/>
    <w:next w:val="NoParagraphStyle"/>
    <w:uiPriority w:val="99"/>
    <w:rsid w:val="00AF6275"/>
    <w:pPr>
      <w:spacing w:before="113" w:line="240" w:lineRule="atLeast"/>
      <w:ind w:firstLine="227"/>
      <w:jc w:val="both"/>
    </w:pPr>
    <w:rPr>
      <w:rFonts w:ascii="Times New Roman" w:eastAsia="MingLiU Regular" w:hAnsi="Times New Roman" w:cs="SchoolBookSanPin"/>
      <w:sz w:val="20"/>
      <w:szCs w:val="20"/>
      <w:lang w:val="ru-RU"/>
    </w:rPr>
  </w:style>
  <w:style w:type="character" w:customStyle="1" w:styleId="MingLiU">
    <w:name w:val="MingLiU"/>
    <w:uiPriority w:val="99"/>
    <w:rsid w:val="00AF6275"/>
    <w:rPr>
      <w:rFonts w:ascii="MingLiU" w:eastAsia="MingLiU" w:cs="MingLiU"/>
    </w:rPr>
  </w:style>
  <w:style w:type="paragraph" w:customStyle="1" w:styleId="1fa">
    <w:name w:val="Заг_1"/>
    <w:basedOn w:val="NoParagraphStyle"/>
    <w:uiPriority w:val="99"/>
    <w:rsid w:val="00AF6275"/>
    <w:pPr>
      <w:pageBreakBefore/>
      <w:widowControl/>
      <w:pBdr>
        <w:bottom w:val="single" w:sz="4" w:space="5" w:color="auto"/>
      </w:pBdr>
      <w:tabs>
        <w:tab w:val="left" w:pos="567"/>
      </w:tabs>
      <w:suppressAutoHyphens/>
      <w:spacing w:before="480" w:after="240" w:line="240" w:lineRule="atLeast"/>
    </w:pPr>
    <w:rPr>
      <w:rFonts w:ascii="Times New Roman" w:hAnsi="Times New Roman" w:cs="OfficinaSansExtraBoldITC-Reg"/>
      <w:b/>
      <w:bCs/>
      <w:caps/>
      <w:lang w:val="ru-RU"/>
    </w:rPr>
  </w:style>
  <w:style w:type="paragraph" w:customStyle="1" w:styleId="2f1">
    <w:name w:val="Заг_2"/>
    <w:basedOn w:val="NoParagraphStyle"/>
    <w:uiPriority w:val="99"/>
    <w:rsid w:val="00AF6275"/>
    <w:pPr>
      <w:keepNext/>
      <w:keepLines/>
      <w:widowControl/>
      <w:tabs>
        <w:tab w:val="left" w:pos="567"/>
      </w:tabs>
      <w:suppressAutoHyphens/>
      <w:spacing w:before="240" w:after="57" w:line="243" w:lineRule="atLeast"/>
    </w:pPr>
    <w:rPr>
      <w:rFonts w:ascii="Times New Roman" w:hAnsi="Times New Roman" w:cs="OfficinaSansMediumITC"/>
      <w:b/>
      <w:caps/>
      <w:sz w:val="22"/>
      <w:szCs w:val="22"/>
      <w:lang w:val="ru-RU"/>
    </w:rPr>
  </w:style>
  <w:style w:type="paragraph" w:customStyle="1" w:styleId="osnova-bullet">
    <w:name w:val="osnova-bullet (Основной Текст)"/>
    <w:basedOn w:val="body"/>
    <w:uiPriority w:val="99"/>
    <w:rsid w:val="00AF6275"/>
    <w:pPr>
      <w:numPr>
        <w:numId w:val="365"/>
      </w:numPr>
      <w:tabs>
        <w:tab w:val="left" w:pos="567"/>
      </w:tabs>
      <w:spacing w:line="243" w:lineRule="atLeast"/>
      <w:ind w:left="567" w:hanging="340"/>
    </w:pPr>
  </w:style>
  <w:style w:type="paragraph" w:customStyle="1" w:styleId="36">
    <w:name w:val="Заг_3"/>
    <w:basedOn w:val="NoParagraphStyle"/>
    <w:uiPriority w:val="99"/>
    <w:rsid w:val="00AF6275"/>
    <w:pPr>
      <w:tabs>
        <w:tab w:val="left" w:pos="567"/>
      </w:tabs>
      <w:suppressAutoHyphens/>
      <w:spacing w:before="57" w:after="57" w:line="240" w:lineRule="atLeast"/>
    </w:pPr>
    <w:rPr>
      <w:rFonts w:ascii="Times New Roman" w:hAnsi="Times New Roman" w:cs="OfficinaSansExtraBoldITC-Reg"/>
      <w:b/>
      <w:bCs/>
      <w:sz w:val="22"/>
      <w:szCs w:val="22"/>
      <w:lang w:val="ru-RU"/>
    </w:rPr>
  </w:style>
  <w:style w:type="paragraph" w:customStyle="1" w:styleId="45">
    <w:name w:val="Заг_4"/>
    <w:basedOn w:val="NoParagraphStyle"/>
    <w:uiPriority w:val="99"/>
    <w:rsid w:val="00AF6275"/>
    <w:pPr>
      <w:tabs>
        <w:tab w:val="left" w:pos="567"/>
      </w:tabs>
      <w:suppressAutoHyphens/>
      <w:spacing w:before="57" w:after="57" w:line="240" w:lineRule="atLeast"/>
    </w:pPr>
    <w:rPr>
      <w:rFonts w:ascii="Times New Roman" w:hAnsi="Times New Roman" w:cs="OfficinaSansMediumITC"/>
      <w:b/>
      <w:sz w:val="22"/>
      <w:szCs w:val="22"/>
      <w:lang w:val="ru-RU"/>
    </w:rPr>
  </w:style>
  <w:style w:type="paragraph" w:customStyle="1" w:styleId="affff4">
    <w:name w:val="Основной БА (Основной Текст)"/>
    <w:basedOn w:val="affff2"/>
    <w:uiPriority w:val="99"/>
    <w:rsid w:val="00AF6275"/>
    <w:pPr>
      <w:spacing w:line="243" w:lineRule="atLeast"/>
      <w:ind w:firstLine="0"/>
    </w:pPr>
    <w:rPr>
      <w:rFonts w:ascii="SchoolBookSanPin" w:hAnsi="SchoolBookSanPin" w:cs="SchoolBookSanPin"/>
    </w:rPr>
  </w:style>
  <w:style w:type="paragraph" w:customStyle="1" w:styleId="affff5">
    <w:name w:val="Сноска (Основной Текст)"/>
    <w:basedOn w:val="affff4"/>
    <w:uiPriority w:val="99"/>
    <w:rsid w:val="00AF6275"/>
    <w:pPr>
      <w:spacing w:line="183" w:lineRule="atLeast"/>
      <w:ind w:firstLine="227"/>
    </w:pPr>
    <w:rPr>
      <w:rFonts w:ascii="Times New Roman" w:hAnsi="Times New Roman"/>
      <w:sz w:val="16"/>
      <w:szCs w:val="16"/>
    </w:rPr>
  </w:style>
  <w:style w:type="character" w:customStyle="1" w:styleId="affff6">
    <w:name w:val="Подчерк. (Подчеркивания)"/>
    <w:uiPriority w:val="99"/>
    <w:rsid w:val="00AF6275"/>
    <w:rPr>
      <w:u w:val="thick" w:color="000000"/>
    </w:rPr>
  </w:style>
  <w:style w:type="character" w:customStyle="1" w:styleId="affff7">
    <w:name w:val="Верх. Индекс (Индексы)"/>
    <w:uiPriority w:val="99"/>
    <w:rsid w:val="00AF6275"/>
    <w:rPr>
      <w:position w:val="6"/>
      <w:sz w:val="13"/>
      <w:szCs w:val="13"/>
    </w:rPr>
  </w:style>
  <w:style w:type="paragraph" w:customStyle="1" w:styleId="2f2">
    <w:name w:val="Список 2 (Основной Текст)"/>
    <w:basedOn w:val="affff2"/>
    <w:uiPriority w:val="99"/>
    <w:rsid w:val="00AF6275"/>
    <w:pPr>
      <w:tabs>
        <w:tab w:val="left" w:pos="227"/>
      </w:tabs>
      <w:spacing w:line="238" w:lineRule="atLeast"/>
      <w:ind w:left="227" w:hanging="227"/>
    </w:pPr>
  </w:style>
  <w:style w:type="character" w:customStyle="1" w:styleId="ItalicBook">
    <w:name w:val="Italic_Book"/>
    <w:uiPriority w:val="99"/>
    <w:rsid w:val="00AF6275"/>
    <w:rPr>
      <w:i/>
      <w:iCs/>
    </w:rPr>
  </w:style>
  <w:style w:type="paragraph" w:customStyle="1" w:styleId="bodyindent">
    <w:name w:val="body_indent"/>
    <w:basedOn w:val="NoParagraphStyle"/>
    <w:uiPriority w:val="99"/>
    <w:rsid w:val="00AF6275"/>
    <w:pPr>
      <w:tabs>
        <w:tab w:val="left" w:pos="567"/>
      </w:tabs>
      <w:spacing w:line="240" w:lineRule="atLeast"/>
      <w:ind w:right="2494" w:firstLine="227"/>
      <w:jc w:val="both"/>
    </w:pPr>
    <w:rPr>
      <w:rFonts w:ascii="Times New Roman" w:hAnsi="Times New Roman" w:cs="SchoolBookSanPin"/>
      <w:sz w:val="20"/>
      <w:szCs w:val="20"/>
      <w:lang w:val="ru-RU"/>
    </w:rPr>
  </w:style>
  <w:style w:type="paragraph" w:customStyle="1" w:styleId="table-body1mm">
    <w:name w:val="table-body_1mm"/>
    <w:basedOn w:val="body"/>
    <w:uiPriority w:val="99"/>
    <w:rsid w:val="00AF6275"/>
    <w:pPr>
      <w:tabs>
        <w:tab w:val="left" w:pos="567"/>
      </w:tabs>
      <w:spacing w:after="100" w:line="200" w:lineRule="atLeast"/>
      <w:ind w:firstLine="0"/>
      <w:jc w:val="left"/>
    </w:pPr>
    <w:rPr>
      <w:sz w:val="18"/>
      <w:szCs w:val="18"/>
    </w:rPr>
  </w:style>
  <w:style w:type="paragraph" w:customStyle="1" w:styleId="table-head">
    <w:name w:val="table-head"/>
    <w:basedOn w:val="table-body1mm"/>
    <w:uiPriority w:val="99"/>
    <w:rsid w:val="00AF6275"/>
    <w:pPr>
      <w:jc w:val="center"/>
    </w:pPr>
    <w:rPr>
      <w:rFonts w:ascii="SchoolBookSanPin-Bold" w:hAnsi="SchoolBookSanPin-Bold" w:cs="SchoolBookSanPin-Bold"/>
      <w:b/>
      <w:bCs/>
    </w:rPr>
  </w:style>
  <w:style w:type="paragraph" w:customStyle="1" w:styleId="table-body0mm">
    <w:name w:val="table-body_0mm"/>
    <w:basedOn w:val="body"/>
    <w:uiPriority w:val="99"/>
    <w:rsid w:val="00AF6275"/>
    <w:pPr>
      <w:tabs>
        <w:tab w:val="left" w:pos="567"/>
      </w:tabs>
      <w:spacing w:line="200" w:lineRule="atLeast"/>
      <w:ind w:firstLine="0"/>
      <w:jc w:val="left"/>
    </w:pPr>
    <w:rPr>
      <w:sz w:val="18"/>
      <w:szCs w:val="18"/>
    </w:rPr>
  </w:style>
  <w:style w:type="character" w:customStyle="1" w:styleId="Underline">
    <w:name w:val="Underline"/>
    <w:uiPriority w:val="99"/>
    <w:rsid w:val="00AF6275"/>
    <w:rPr>
      <w:u w:val="thick"/>
    </w:rPr>
  </w:style>
  <w:style w:type="paragraph" w:customStyle="1" w:styleId="footnote1">
    <w:name w:val="footnote*"/>
    <w:basedOn w:val="footnote0"/>
    <w:uiPriority w:val="99"/>
    <w:rsid w:val="00AF6275"/>
    <w:pPr>
      <w:pBdr>
        <w:top w:val="single" w:sz="4" w:space="12" w:color="000000"/>
      </w:pBdr>
    </w:pPr>
  </w:style>
  <w:style w:type="paragraph" w:customStyle="1" w:styleId="table-bodycentre">
    <w:name w:val="table-body_centre"/>
    <w:basedOn w:val="NoParagraphStyle"/>
    <w:uiPriority w:val="99"/>
    <w:rsid w:val="00AF6275"/>
    <w:pPr>
      <w:spacing w:after="100" w:line="200" w:lineRule="atLeast"/>
      <w:jc w:val="center"/>
    </w:pPr>
    <w:rPr>
      <w:rFonts w:ascii="SchoolBookSanPin" w:hAnsi="SchoolBookSanPin" w:cs="SchoolBookSanPin"/>
      <w:sz w:val="18"/>
      <w:szCs w:val="18"/>
      <w:lang w:val="ru-RU"/>
    </w:rPr>
  </w:style>
  <w:style w:type="paragraph" w:customStyle="1" w:styleId="table-list-bullet">
    <w:name w:val="table-list-bullet"/>
    <w:basedOn w:val="table-body1mm"/>
    <w:uiPriority w:val="99"/>
    <w:rsid w:val="00AF6275"/>
    <w:pPr>
      <w:tabs>
        <w:tab w:val="clear" w:pos="567"/>
      </w:tabs>
      <w:spacing w:after="0"/>
      <w:ind w:left="142" w:hanging="142"/>
    </w:pPr>
  </w:style>
  <w:style w:type="paragraph" w:customStyle="1" w:styleId="list-dashleviy">
    <w:name w:val="list-dash_leviy"/>
    <w:basedOn w:val="list-bullet"/>
    <w:uiPriority w:val="99"/>
    <w:rsid w:val="00AF6275"/>
    <w:pPr>
      <w:widowControl w:val="0"/>
      <w:numPr>
        <w:numId w:val="360"/>
      </w:numPr>
      <w:spacing w:line="242" w:lineRule="atLeast"/>
      <w:ind w:left="567" w:hanging="340"/>
    </w:pPr>
  </w:style>
  <w:style w:type="paragraph" w:customStyle="1" w:styleId="h4Header">
    <w:name w:val="h4 (Header)"/>
    <w:basedOn w:val="body"/>
    <w:uiPriority w:val="99"/>
    <w:rsid w:val="00AF6275"/>
    <w:pPr>
      <w:widowControl w:val="0"/>
      <w:tabs>
        <w:tab w:val="left" w:pos="567"/>
      </w:tabs>
      <w:spacing w:before="240" w:line="242" w:lineRule="atLeast"/>
      <w:ind w:firstLine="0"/>
    </w:pPr>
    <w:rPr>
      <w:rFonts w:cs="OfficinaSansMediumITC"/>
      <w:b/>
      <w:i/>
      <w:position w:val="6"/>
    </w:rPr>
  </w:style>
  <w:style w:type="table" w:customStyle="1" w:styleId="2f3">
    <w:name w:val="Сетка таблицы2"/>
    <w:basedOn w:val="a3"/>
    <w:next w:val="af1"/>
    <w:uiPriority w:val="59"/>
    <w:rsid w:val="00AF6275"/>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
    <w:name w:val="Нет списка11"/>
    <w:next w:val="a4"/>
    <w:uiPriority w:val="99"/>
    <w:semiHidden/>
    <w:rsid w:val="00AF6275"/>
  </w:style>
  <w:style w:type="character" w:customStyle="1" w:styleId="CharAttribute299">
    <w:name w:val="CharAttribute299"/>
    <w:rsid w:val="00AF6275"/>
    <w:rPr>
      <w:rFonts w:ascii="Times New Roman" w:eastAsia="Times New Roman"/>
      <w:sz w:val="28"/>
    </w:rPr>
  </w:style>
  <w:style w:type="paragraph" w:customStyle="1" w:styleId="ParaAttribute30">
    <w:name w:val="ParaAttribute30"/>
    <w:rsid w:val="00AF6275"/>
    <w:pPr>
      <w:widowControl/>
      <w:autoSpaceDE/>
      <w:autoSpaceDN/>
      <w:ind w:left="709" w:right="566"/>
      <w:jc w:val="center"/>
    </w:pPr>
    <w:rPr>
      <w:rFonts w:ascii="Times New Roman" w:eastAsia="№Е" w:hAnsi="Times New Roman" w:cs="Times New Roman"/>
      <w:sz w:val="20"/>
      <w:szCs w:val="20"/>
      <w:lang w:val="ru-RU" w:eastAsia="ru-RU"/>
    </w:rPr>
  </w:style>
  <w:style w:type="character" w:customStyle="1" w:styleId="CharAttribute484">
    <w:name w:val="CharAttribute484"/>
    <w:uiPriority w:val="99"/>
    <w:rsid w:val="00AF6275"/>
    <w:rPr>
      <w:rFonts w:ascii="Times New Roman" w:eastAsia="Times New Roman"/>
      <w:i/>
      <w:sz w:val="28"/>
    </w:rPr>
  </w:style>
  <w:style w:type="paragraph" w:customStyle="1" w:styleId="ParaAttribute38">
    <w:name w:val="ParaAttribute38"/>
    <w:rsid w:val="00AF6275"/>
    <w:pPr>
      <w:widowControl/>
      <w:autoSpaceDE/>
      <w:autoSpaceDN/>
      <w:ind w:right="-1"/>
      <w:jc w:val="both"/>
    </w:pPr>
    <w:rPr>
      <w:rFonts w:ascii="Times New Roman" w:eastAsia="№Е" w:hAnsi="Times New Roman" w:cs="Times New Roman"/>
      <w:sz w:val="20"/>
      <w:szCs w:val="20"/>
      <w:lang w:val="ru-RU" w:eastAsia="ru-RU"/>
    </w:rPr>
  </w:style>
  <w:style w:type="character" w:customStyle="1" w:styleId="CharAttribute501">
    <w:name w:val="CharAttribute501"/>
    <w:uiPriority w:val="99"/>
    <w:rsid w:val="00AF6275"/>
    <w:rPr>
      <w:rFonts w:ascii="Times New Roman" w:eastAsia="Times New Roman"/>
      <w:i/>
      <w:sz w:val="28"/>
      <w:u w:val="single"/>
    </w:rPr>
  </w:style>
  <w:style w:type="character" w:customStyle="1" w:styleId="CharAttribute502">
    <w:name w:val="CharAttribute502"/>
    <w:rsid w:val="00AF6275"/>
    <w:rPr>
      <w:rFonts w:ascii="Times New Roman" w:eastAsia="Times New Roman"/>
      <w:i/>
      <w:sz w:val="28"/>
    </w:rPr>
  </w:style>
  <w:style w:type="character" w:customStyle="1" w:styleId="af4">
    <w:name w:val="Без интервала Знак"/>
    <w:link w:val="af3"/>
    <w:uiPriority w:val="1"/>
    <w:rsid w:val="00AF6275"/>
    <w:rPr>
      <w:rFonts w:eastAsiaTheme="minorEastAsia"/>
      <w:lang w:val="ru-RU" w:eastAsia="ru-RU"/>
    </w:rPr>
  </w:style>
  <w:style w:type="character" w:customStyle="1" w:styleId="CharAttribute511">
    <w:name w:val="CharAttribute511"/>
    <w:uiPriority w:val="99"/>
    <w:rsid w:val="00AF6275"/>
    <w:rPr>
      <w:rFonts w:ascii="Times New Roman" w:eastAsia="Times New Roman"/>
      <w:sz w:val="28"/>
    </w:rPr>
  </w:style>
  <w:style w:type="character" w:customStyle="1" w:styleId="CharAttribute512">
    <w:name w:val="CharAttribute512"/>
    <w:rsid w:val="00AF6275"/>
    <w:rPr>
      <w:rFonts w:ascii="Times New Roman" w:eastAsia="Times New Roman"/>
      <w:sz w:val="28"/>
    </w:rPr>
  </w:style>
  <w:style w:type="character" w:customStyle="1" w:styleId="CharAttribute3">
    <w:name w:val="CharAttribute3"/>
    <w:rsid w:val="00AF6275"/>
    <w:rPr>
      <w:rFonts w:ascii="Times New Roman" w:eastAsia="Batang" w:hAnsi="Batang"/>
      <w:sz w:val="28"/>
    </w:rPr>
  </w:style>
  <w:style w:type="character" w:customStyle="1" w:styleId="CharAttribute1">
    <w:name w:val="CharAttribute1"/>
    <w:rsid w:val="00AF6275"/>
    <w:rPr>
      <w:rFonts w:ascii="Times New Roman" w:eastAsia="Gulim" w:hAnsi="Gulim"/>
      <w:sz w:val="28"/>
    </w:rPr>
  </w:style>
  <w:style w:type="character" w:customStyle="1" w:styleId="CharAttribute0">
    <w:name w:val="CharAttribute0"/>
    <w:rsid w:val="00AF6275"/>
    <w:rPr>
      <w:rFonts w:ascii="Times New Roman" w:eastAsia="Times New Roman" w:hAnsi="Times New Roman"/>
      <w:sz w:val="28"/>
    </w:rPr>
  </w:style>
  <w:style w:type="character" w:customStyle="1" w:styleId="CharAttribute2">
    <w:name w:val="CharAttribute2"/>
    <w:rsid w:val="00AF6275"/>
    <w:rPr>
      <w:rFonts w:ascii="Times New Roman" w:eastAsia="Batang" w:hAnsi="Batang"/>
      <w:color w:val="00000A"/>
      <w:sz w:val="28"/>
    </w:rPr>
  </w:style>
  <w:style w:type="paragraph" w:styleId="37">
    <w:name w:val="Body Text Indent 3"/>
    <w:basedOn w:val="a1"/>
    <w:link w:val="38"/>
    <w:unhideWhenUsed/>
    <w:rsid w:val="00AF6275"/>
    <w:pPr>
      <w:widowControl/>
      <w:autoSpaceDE/>
      <w:autoSpaceDN/>
      <w:spacing w:before="64" w:after="120"/>
      <w:ind w:left="283" w:right="816"/>
      <w:jc w:val="both"/>
    </w:pPr>
    <w:rPr>
      <w:rFonts w:ascii="Calibri" w:eastAsia="Calibri" w:hAnsi="Calibri"/>
      <w:sz w:val="16"/>
      <w:szCs w:val="16"/>
    </w:rPr>
  </w:style>
  <w:style w:type="character" w:customStyle="1" w:styleId="38">
    <w:name w:val="Основной текст с отступом 3 Знак"/>
    <w:basedOn w:val="a2"/>
    <w:link w:val="37"/>
    <w:rsid w:val="00AF6275"/>
    <w:rPr>
      <w:rFonts w:ascii="Calibri" w:eastAsia="Calibri" w:hAnsi="Calibri" w:cs="Times New Roman"/>
      <w:sz w:val="16"/>
      <w:szCs w:val="16"/>
      <w:lang w:val="ru-RU"/>
    </w:rPr>
  </w:style>
  <w:style w:type="character" w:customStyle="1" w:styleId="CharAttribute504">
    <w:name w:val="CharAttribute504"/>
    <w:rsid w:val="00AF6275"/>
    <w:rPr>
      <w:rFonts w:ascii="Times New Roman" w:eastAsia="Times New Roman"/>
      <w:sz w:val="28"/>
    </w:rPr>
  </w:style>
  <w:style w:type="paragraph" w:customStyle="1" w:styleId="215">
    <w:name w:val="Основной текст 21"/>
    <w:basedOn w:val="a1"/>
    <w:rsid w:val="00AF6275"/>
    <w:pPr>
      <w:widowControl/>
      <w:overflowPunct w:val="0"/>
      <w:adjustRightInd w:val="0"/>
      <w:spacing w:line="360" w:lineRule="auto"/>
      <w:ind w:firstLine="539"/>
      <w:jc w:val="both"/>
      <w:textAlignment w:val="baseline"/>
    </w:pPr>
    <w:rPr>
      <w:sz w:val="28"/>
      <w:szCs w:val="20"/>
      <w:lang w:eastAsia="ru-RU"/>
    </w:rPr>
  </w:style>
  <w:style w:type="paragraph" w:styleId="affff8">
    <w:name w:val="Block Text"/>
    <w:basedOn w:val="a1"/>
    <w:rsid w:val="00AF6275"/>
    <w:pPr>
      <w:widowControl/>
      <w:shd w:val="clear" w:color="auto" w:fill="FFFFFF"/>
      <w:autoSpaceDE/>
      <w:autoSpaceDN/>
      <w:spacing w:line="360" w:lineRule="auto"/>
      <w:ind w:left="-709" w:right="-9" w:firstLine="709"/>
      <w:jc w:val="both"/>
    </w:pPr>
    <w:rPr>
      <w:spacing w:val="5"/>
      <w:sz w:val="24"/>
      <w:szCs w:val="20"/>
      <w:lang w:eastAsia="ru-RU"/>
    </w:rPr>
  </w:style>
  <w:style w:type="paragraph" w:customStyle="1" w:styleId="ParaAttribute0">
    <w:name w:val="ParaAttribute0"/>
    <w:rsid w:val="00AF6275"/>
    <w:pPr>
      <w:widowControl/>
      <w:autoSpaceDE/>
      <w:autoSpaceDN/>
    </w:pPr>
    <w:rPr>
      <w:rFonts w:ascii="Times New Roman" w:eastAsia="№Е" w:hAnsi="Times New Roman" w:cs="Times New Roman"/>
      <w:sz w:val="20"/>
      <w:szCs w:val="20"/>
      <w:lang w:val="ru-RU" w:eastAsia="ru-RU"/>
    </w:rPr>
  </w:style>
  <w:style w:type="paragraph" w:customStyle="1" w:styleId="ParaAttribute8">
    <w:name w:val="ParaAttribute8"/>
    <w:rsid w:val="00AF6275"/>
    <w:pPr>
      <w:widowControl/>
      <w:autoSpaceDE/>
      <w:autoSpaceDN/>
      <w:ind w:firstLine="851"/>
      <w:jc w:val="both"/>
    </w:pPr>
    <w:rPr>
      <w:rFonts w:ascii="Times New Roman" w:eastAsia="№Е" w:hAnsi="Times New Roman" w:cs="Times New Roman"/>
      <w:sz w:val="20"/>
      <w:szCs w:val="20"/>
      <w:lang w:val="ru-RU" w:eastAsia="ru-RU"/>
    </w:rPr>
  </w:style>
  <w:style w:type="character" w:customStyle="1" w:styleId="CharAttribute268">
    <w:name w:val="CharAttribute268"/>
    <w:rsid w:val="00AF6275"/>
    <w:rPr>
      <w:rFonts w:ascii="Times New Roman" w:eastAsia="Times New Roman"/>
      <w:sz w:val="28"/>
    </w:rPr>
  </w:style>
  <w:style w:type="character" w:customStyle="1" w:styleId="CharAttribute269">
    <w:name w:val="CharAttribute269"/>
    <w:rsid w:val="00AF6275"/>
    <w:rPr>
      <w:rFonts w:ascii="Times New Roman" w:eastAsia="Times New Roman"/>
      <w:i/>
      <w:sz w:val="28"/>
    </w:rPr>
  </w:style>
  <w:style w:type="character" w:customStyle="1" w:styleId="CharAttribute271">
    <w:name w:val="CharAttribute271"/>
    <w:rsid w:val="00AF6275"/>
    <w:rPr>
      <w:rFonts w:ascii="Times New Roman" w:eastAsia="Times New Roman"/>
      <w:b/>
      <w:sz w:val="28"/>
    </w:rPr>
  </w:style>
  <w:style w:type="character" w:customStyle="1" w:styleId="CharAttribute272">
    <w:name w:val="CharAttribute272"/>
    <w:rsid w:val="00AF6275"/>
    <w:rPr>
      <w:rFonts w:ascii="Times New Roman" w:eastAsia="Times New Roman"/>
      <w:sz w:val="28"/>
    </w:rPr>
  </w:style>
  <w:style w:type="character" w:customStyle="1" w:styleId="CharAttribute273">
    <w:name w:val="CharAttribute273"/>
    <w:rsid w:val="00AF6275"/>
    <w:rPr>
      <w:rFonts w:ascii="Times New Roman" w:eastAsia="Times New Roman"/>
      <w:sz w:val="28"/>
    </w:rPr>
  </w:style>
  <w:style w:type="character" w:customStyle="1" w:styleId="CharAttribute274">
    <w:name w:val="CharAttribute274"/>
    <w:rsid w:val="00AF6275"/>
    <w:rPr>
      <w:rFonts w:ascii="Times New Roman" w:eastAsia="Times New Roman"/>
      <w:sz w:val="28"/>
    </w:rPr>
  </w:style>
  <w:style w:type="character" w:customStyle="1" w:styleId="CharAttribute275">
    <w:name w:val="CharAttribute275"/>
    <w:rsid w:val="00AF6275"/>
    <w:rPr>
      <w:rFonts w:ascii="Times New Roman" w:eastAsia="Times New Roman"/>
      <w:b/>
      <w:i/>
      <w:sz w:val="28"/>
    </w:rPr>
  </w:style>
  <w:style w:type="character" w:customStyle="1" w:styleId="CharAttribute276">
    <w:name w:val="CharAttribute276"/>
    <w:rsid w:val="00AF6275"/>
    <w:rPr>
      <w:rFonts w:ascii="Times New Roman" w:eastAsia="Times New Roman"/>
      <w:sz w:val="28"/>
    </w:rPr>
  </w:style>
  <w:style w:type="character" w:customStyle="1" w:styleId="CharAttribute277">
    <w:name w:val="CharAttribute277"/>
    <w:rsid w:val="00AF6275"/>
    <w:rPr>
      <w:rFonts w:ascii="Times New Roman" w:eastAsia="Times New Roman"/>
      <w:b/>
      <w:i/>
      <w:color w:val="00000A"/>
      <w:sz w:val="28"/>
    </w:rPr>
  </w:style>
  <w:style w:type="character" w:customStyle="1" w:styleId="CharAttribute278">
    <w:name w:val="CharAttribute278"/>
    <w:rsid w:val="00AF6275"/>
    <w:rPr>
      <w:rFonts w:ascii="Times New Roman" w:eastAsia="Times New Roman"/>
      <w:color w:val="00000A"/>
      <w:sz w:val="28"/>
    </w:rPr>
  </w:style>
  <w:style w:type="character" w:customStyle="1" w:styleId="CharAttribute279">
    <w:name w:val="CharAttribute279"/>
    <w:rsid w:val="00AF6275"/>
    <w:rPr>
      <w:rFonts w:ascii="Times New Roman" w:eastAsia="Times New Roman"/>
      <w:color w:val="00000A"/>
      <w:sz w:val="28"/>
    </w:rPr>
  </w:style>
  <w:style w:type="character" w:customStyle="1" w:styleId="CharAttribute280">
    <w:name w:val="CharAttribute280"/>
    <w:rsid w:val="00AF6275"/>
    <w:rPr>
      <w:rFonts w:ascii="Times New Roman" w:eastAsia="Times New Roman"/>
      <w:color w:val="00000A"/>
      <w:sz w:val="28"/>
    </w:rPr>
  </w:style>
  <w:style w:type="character" w:customStyle="1" w:styleId="CharAttribute281">
    <w:name w:val="CharAttribute281"/>
    <w:rsid w:val="00AF6275"/>
    <w:rPr>
      <w:rFonts w:ascii="Times New Roman" w:eastAsia="Times New Roman"/>
      <w:color w:val="00000A"/>
      <w:sz w:val="28"/>
    </w:rPr>
  </w:style>
  <w:style w:type="character" w:customStyle="1" w:styleId="CharAttribute282">
    <w:name w:val="CharAttribute282"/>
    <w:rsid w:val="00AF6275"/>
    <w:rPr>
      <w:rFonts w:ascii="Times New Roman" w:eastAsia="Times New Roman"/>
      <w:color w:val="00000A"/>
      <w:sz w:val="28"/>
    </w:rPr>
  </w:style>
  <w:style w:type="character" w:customStyle="1" w:styleId="CharAttribute283">
    <w:name w:val="CharAttribute283"/>
    <w:rsid w:val="00AF6275"/>
    <w:rPr>
      <w:rFonts w:ascii="Times New Roman" w:eastAsia="Times New Roman"/>
      <w:i/>
      <w:color w:val="00000A"/>
      <w:sz w:val="28"/>
    </w:rPr>
  </w:style>
  <w:style w:type="character" w:customStyle="1" w:styleId="CharAttribute284">
    <w:name w:val="CharAttribute284"/>
    <w:rsid w:val="00AF6275"/>
    <w:rPr>
      <w:rFonts w:ascii="Times New Roman" w:eastAsia="Times New Roman"/>
      <w:sz w:val="28"/>
    </w:rPr>
  </w:style>
  <w:style w:type="character" w:customStyle="1" w:styleId="CharAttribute285">
    <w:name w:val="CharAttribute285"/>
    <w:rsid w:val="00AF6275"/>
    <w:rPr>
      <w:rFonts w:ascii="Times New Roman" w:eastAsia="Times New Roman"/>
      <w:sz w:val="28"/>
    </w:rPr>
  </w:style>
  <w:style w:type="character" w:customStyle="1" w:styleId="CharAttribute286">
    <w:name w:val="CharAttribute286"/>
    <w:rsid w:val="00AF6275"/>
    <w:rPr>
      <w:rFonts w:ascii="Times New Roman" w:eastAsia="Times New Roman"/>
      <w:sz w:val="28"/>
    </w:rPr>
  </w:style>
  <w:style w:type="character" w:customStyle="1" w:styleId="CharAttribute287">
    <w:name w:val="CharAttribute287"/>
    <w:rsid w:val="00AF6275"/>
    <w:rPr>
      <w:rFonts w:ascii="Times New Roman" w:eastAsia="Times New Roman"/>
      <w:sz w:val="28"/>
    </w:rPr>
  </w:style>
  <w:style w:type="character" w:customStyle="1" w:styleId="CharAttribute288">
    <w:name w:val="CharAttribute288"/>
    <w:rsid w:val="00AF6275"/>
    <w:rPr>
      <w:rFonts w:ascii="Times New Roman" w:eastAsia="Times New Roman"/>
      <w:sz w:val="28"/>
    </w:rPr>
  </w:style>
  <w:style w:type="character" w:customStyle="1" w:styleId="CharAttribute289">
    <w:name w:val="CharAttribute289"/>
    <w:rsid w:val="00AF6275"/>
    <w:rPr>
      <w:rFonts w:ascii="Times New Roman" w:eastAsia="Times New Roman"/>
      <w:sz w:val="28"/>
    </w:rPr>
  </w:style>
  <w:style w:type="character" w:customStyle="1" w:styleId="CharAttribute290">
    <w:name w:val="CharAttribute290"/>
    <w:rsid w:val="00AF6275"/>
    <w:rPr>
      <w:rFonts w:ascii="Times New Roman" w:eastAsia="Times New Roman"/>
      <w:sz w:val="28"/>
    </w:rPr>
  </w:style>
  <w:style w:type="character" w:customStyle="1" w:styleId="CharAttribute291">
    <w:name w:val="CharAttribute291"/>
    <w:rsid w:val="00AF6275"/>
    <w:rPr>
      <w:rFonts w:ascii="Times New Roman" w:eastAsia="Times New Roman"/>
      <w:sz w:val="28"/>
    </w:rPr>
  </w:style>
  <w:style w:type="character" w:customStyle="1" w:styleId="CharAttribute292">
    <w:name w:val="CharAttribute292"/>
    <w:rsid w:val="00AF6275"/>
    <w:rPr>
      <w:rFonts w:ascii="Times New Roman" w:eastAsia="Times New Roman"/>
      <w:sz w:val="28"/>
    </w:rPr>
  </w:style>
  <w:style w:type="character" w:customStyle="1" w:styleId="CharAttribute293">
    <w:name w:val="CharAttribute293"/>
    <w:rsid w:val="00AF6275"/>
    <w:rPr>
      <w:rFonts w:ascii="Times New Roman" w:eastAsia="Times New Roman"/>
      <w:sz w:val="28"/>
    </w:rPr>
  </w:style>
  <w:style w:type="character" w:customStyle="1" w:styleId="CharAttribute294">
    <w:name w:val="CharAttribute294"/>
    <w:rsid w:val="00AF6275"/>
    <w:rPr>
      <w:rFonts w:ascii="Times New Roman" w:eastAsia="Times New Roman"/>
      <w:sz w:val="28"/>
    </w:rPr>
  </w:style>
  <w:style w:type="character" w:customStyle="1" w:styleId="CharAttribute295">
    <w:name w:val="CharAttribute295"/>
    <w:rsid w:val="00AF6275"/>
    <w:rPr>
      <w:rFonts w:ascii="Times New Roman" w:eastAsia="Times New Roman"/>
      <w:sz w:val="28"/>
    </w:rPr>
  </w:style>
  <w:style w:type="character" w:customStyle="1" w:styleId="CharAttribute296">
    <w:name w:val="CharAttribute296"/>
    <w:rsid w:val="00AF6275"/>
    <w:rPr>
      <w:rFonts w:ascii="Times New Roman" w:eastAsia="Times New Roman"/>
      <w:sz w:val="28"/>
    </w:rPr>
  </w:style>
  <w:style w:type="character" w:customStyle="1" w:styleId="CharAttribute297">
    <w:name w:val="CharAttribute297"/>
    <w:rsid w:val="00AF6275"/>
    <w:rPr>
      <w:rFonts w:ascii="Times New Roman" w:eastAsia="Times New Roman"/>
      <w:sz w:val="28"/>
    </w:rPr>
  </w:style>
  <w:style w:type="character" w:customStyle="1" w:styleId="CharAttribute298">
    <w:name w:val="CharAttribute298"/>
    <w:rsid w:val="00AF6275"/>
    <w:rPr>
      <w:rFonts w:ascii="Times New Roman" w:eastAsia="Times New Roman"/>
      <w:sz w:val="28"/>
    </w:rPr>
  </w:style>
  <w:style w:type="character" w:customStyle="1" w:styleId="CharAttribute300">
    <w:name w:val="CharAttribute300"/>
    <w:rsid w:val="00AF6275"/>
    <w:rPr>
      <w:rFonts w:ascii="Times New Roman" w:eastAsia="Times New Roman"/>
      <w:color w:val="00000A"/>
      <w:sz w:val="28"/>
    </w:rPr>
  </w:style>
  <w:style w:type="character" w:customStyle="1" w:styleId="CharAttribute301">
    <w:name w:val="CharAttribute301"/>
    <w:rsid w:val="00AF6275"/>
    <w:rPr>
      <w:rFonts w:ascii="Times New Roman" w:eastAsia="Times New Roman"/>
      <w:color w:val="00000A"/>
      <w:sz w:val="28"/>
    </w:rPr>
  </w:style>
  <w:style w:type="character" w:customStyle="1" w:styleId="CharAttribute303">
    <w:name w:val="CharAttribute303"/>
    <w:rsid w:val="00AF6275"/>
    <w:rPr>
      <w:rFonts w:ascii="Times New Roman" w:eastAsia="Times New Roman"/>
      <w:b/>
      <w:sz w:val="28"/>
    </w:rPr>
  </w:style>
  <w:style w:type="character" w:customStyle="1" w:styleId="CharAttribute304">
    <w:name w:val="CharAttribute304"/>
    <w:rsid w:val="00AF6275"/>
    <w:rPr>
      <w:rFonts w:ascii="Times New Roman" w:eastAsia="Times New Roman"/>
      <w:sz w:val="28"/>
    </w:rPr>
  </w:style>
  <w:style w:type="character" w:customStyle="1" w:styleId="CharAttribute305">
    <w:name w:val="CharAttribute305"/>
    <w:rsid w:val="00AF6275"/>
    <w:rPr>
      <w:rFonts w:ascii="Times New Roman" w:eastAsia="Times New Roman"/>
      <w:sz w:val="28"/>
    </w:rPr>
  </w:style>
  <w:style w:type="character" w:customStyle="1" w:styleId="CharAttribute306">
    <w:name w:val="CharAttribute306"/>
    <w:rsid w:val="00AF6275"/>
    <w:rPr>
      <w:rFonts w:ascii="Times New Roman" w:eastAsia="Times New Roman"/>
      <w:sz w:val="28"/>
    </w:rPr>
  </w:style>
  <w:style w:type="character" w:customStyle="1" w:styleId="CharAttribute307">
    <w:name w:val="CharAttribute307"/>
    <w:rsid w:val="00AF6275"/>
    <w:rPr>
      <w:rFonts w:ascii="Times New Roman" w:eastAsia="Times New Roman"/>
      <w:sz w:val="28"/>
    </w:rPr>
  </w:style>
  <w:style w:type="character" w:customStyle="1" w:styleId="CharAttribute308">
    <w:name w:val="CharAttribute308"/>
    <w:rsid w:val="00AF6275"/>
    <w:rPr>
      <w:rFonts w:ascii="Times New Roman" w:eastAsia="Times New Roman"/>
      <w:sz w:val="28"/>
    </w:rPr>
  </w:style>
  <w:style w:type="character" w:customStyle="1" w:styleId="CharAttribute309">
    <w:name w:val="CharAttribute309"/>
    <w:rsid w:val="00AF6275"/>
    <w:rPr>
      <w:rFonts w:ascii="Times New Roman" w:eastAsia="Times New Roman"/>
      <w:sz w:val="28"/>
    </w:rPr>
  </w:style>
  <w:style w:type="character" w:customStyle="1" w:styleId="CharAttribute310">
    <w:name w:val="CharAttribute310"/>
    <w:rsid w:val="00AF6275"/>
    <w:rPr>
      <w:rFonts w:ascii="Times New Roman" w:eastAsia="Times New Roman"/>
      <w:sz w:val="28"/>
    </w:rPr>
  </w:style>
  <w:style w:type="character" w:customStyle="1" w:styleId="CharAttribute311">
    <w:name w:val="CharAttribute311"/>
    <w:rsid w:val="00AF6275"/>
    <w:rPr>
      <w:rFonts w:ascii="Times New Roman" w:eastAsia="Times New Roman"/>
      <w:sz w:val="28"/>
    </w:rPr>
  </w:style>
  <w:style w:type="character" w:customStyle="1" w:styleId="CharAttribute312">
    <w:name w:val="CharAttribute312"/>
    <w:rsid w:val="00AF6275"/>
    <w:rPr>
      <w:rFonts w:ascii="Times New Roman" w:eastAsia="Times New Roman"/>
      <w:sz w:val="28"/>
    </w:rPr>
  </w:style>
  <w:style w:type="character" w:customStyle="1" w:styleId="CharAttribute313">
    <w:name w:val="CharAttribute313"/>
    <w:rsid w:val="00AF6275"/>
    <w:rPr>
      <w:rFonts w:ascii="Times New Roman" w:eastAsia="Times New Roman"/>
      <w:sz w:val="28"/>
    </w:rPr>
  </w:style>
  <w:style w:type="character" w:customStyle="1" w:styleId="CharAttribute314">
    <w:name w:val="CharAttribute314"/>
    <w:rsid w:val="00AF6275"/>
    <w:rPr>
      <w:rFonts w:ascii="Times New Roman" w:eastAsia="Times New Roman"/>
      <w:sz w:val="28"/>
    </w:rPr>
  </w:style>
  <w:style w:type="character" w:customStyle="1" w:styleId="CharAttribute315">
    <w:name w:val="CharAttribute315"/>
    <w:rsid w:val="00AF6275"/>
    <w:rPr>
      <w:rFonts w:ascii="Times New Roman" w:eastAsia="Times New Roman"/>
      <w:sz w:val="28"/>
    </w:rPr>
  </w:style>
  <w:style w:type="character" w:customStyle="1" w:styleId="CharAttribute316">
    <w:name w:val="CharAttribute316"/>
    <w:rsid w:val="00AF6275"/>
    <w:rPr>
      <w:rFonts w:ascii="Times New Roman" w:eastAsia="Times New Roman"/>
      <w:sz w:val="28"/>
    </w:rPr>
  </w:style>
  <w:style w:type="character" w:customStyle="1" w:styleId="CharAttribute317">
    <w:name w:val="CharAttribute317"/>
    <w:rsid w:val="00AF6275"/>
    <w:rPr>
      <w:rFonts w:ascii="Times New Roman" w:eastAsia="Times New Roman"/>
      <w:sz w:val="28"/>
    </w:rPr>
  </w:style>
  <w:style w:type="character" w:customStyle="1" w:styleId="CharAttribute318">
    <w:name w:val="CharAttribute318"/>
    <w:rsid w:val="00AF6275"/>
    <w:rPr>
      <w:rFonts w:ascii="Times New Roman" w:eastAsia="Times New Roman"/>
      <w:sz w:val="28"/>
    </w:rPr>
  </w:style>
  <w:style w:type="character" w:customStyle="1" w:styleId="CharAttribute319">
    <w:name w:val="CharAttribute319"/>
    <w:rsid w:val="00AF6275"/>
    <w:rPr>
      <w:rFonts w:ascii="Times New Roman" w:eastAsia="Times New Roman"/>
      <w:sz w:val="28"/>
    </w:rPr>
  </w:style>
  <w:style w:type="character" w:customStyle="1" w:styleId="CharAttribute320">
    <w:name w:val="CharAttribute320"/>
    <w:rsid w:val="00AF6275"/>
    <w:rPr>
      <w:rFonts w:ascii="Times New Roman" w:eastAsia="Times New Roman"/>
      <w:sz w:val="28"/>
    </w:rPr>
  </w:style>
  <w:style w:type="character" w:customStyle="1" w:styleId="CharAttribute321">
    <w:name w:val="CharAttribute321"/>
    <w:rsid w:val="00AF6275"/>
    <w:rPr>
      <w:rFonts w:ascii="Times New Roman" w:eastAsia="Times New Roman"/>
      <w:sz w:val="28"/>
    </w:rPr>
  </w:style>
  <w:style w:type="character" w:customStyle="1" w:styleId="CharAttribute322">
    <w:name w:val="CharAttribute322"/>
    <w:rsid w:val="00AF6275"/>
    <w:rPr>
      <w:rFonts w:ascii="Times New Roman" w:eastAsia="Times New Roman"/>
      <w:sz w:val="28"/>
    </w:rPr>
  </w:style>
  <w:style w:type="character" w:customStyle="1" w:styleId="CharAttribute323">
    <w:name w:val="CharAttribute323"/>
    <w:rsid w:val="00AF6275"/>
    <w:rPr>
      <w:rFonts w:ascii="Times New Roman" w:eastAsia="Times New Roman"/>
      <w:sz w:val="28"/>
    </w:rPr>
  </w:style>
  <w:style w:type="character" w:customStyle="1" w:styleId="CharAttribute324">
    <w:name w:val="CharAttribute324"/>
    <w:rsid w:val="00AF6275"/>
    <w:rPr>
      <w:rFonts w:ascii="Times New Roman" w:eastAsia="Times New Roman"/>
      <w:sz w:val="28"/>
    </w:rPr>
  </w:style>
  <w:style w:type="character" w:customStyle="1" w:styleId="CharAttribute325">
    <w:name w:val="CharAttribute325"/>
    <w:rsid w:val="00AF6275"/>
    <w:rPr>
      <w:rFonts w:ascii="Times New Roman" w:eastAsia="Times New Roman"/>
      <w:sz w:val="28"/>
    </w:rPr>
  </w:style>
  <w:style w:type="character" w:customStyle="1" w:styleId="CharAttribute326">
    <w:name w:val="CharAttribute326"/>
    <w:rsid w:val="00AF6275"/>
    <w:rPr>
      <w:rFonts w:ascii="Times New Roman" w:eastAsia="Times New Roman"/>
      <w:sz w:val="28"/>
    </w:rPr>
  </w:style>
  <w:style w:type="character" w:customStyle="1" w:styleId="CharAttribute327">
    <w:name w:val="CharAttribute327"/>
    <w:rsid w:val="00AF6275"/>
    <w:rPr>
      <w:rFonts w:ascii="Times New Roman" w:eastAsia="Times New Roman"/>
      <w:sz w:val="28"/>
    </w:rPr>
  </w:style>
  <w:style w:type="character" w:customStyle="1" w:styleId="CharAttribute328">
    <w:name w:val="CharAttribute328"/>
    <w:rsid w:val="00AF6275"/>
    <w:rPr>
      <w:rFonts w:ascii="Times New Roman" w:eastAsia="Times New Roman"/>
      <w:sz w:val="28"/>
    </w:rPr>
  </w:style>
  <w:style w:type="character" w:customStyle="1" w:styleId="CharAttribute329">
    <w:name w:val="CharAttribute329"/>
    <w:rsid w:val="00AF6275"/>
    <w:rPr>
      <w:rFonts w:ascii="Times New Roman" w:eastAsia="Times New Roman"/>
      <w:sz w:val="28"/>
    </w:rPr>
  </w:style>
  <w:style w:type="character" w:customStyle="1" w:styleId="CharAttribute330">
    <w:name w:val="CharAttribute330"/>
    <w:rsid w:val="00AF6275"/>
    <w:rPr>
      <w:rFonts w:ascii="Times New Roman" w:eastAsia="Times New Roman"/>
      <w:sz w:val="28"/>
    </w:rPr>
  </w:style>
  <w:style w:type="character" w:customStyle="1" w:styleId="CharAttribute331">
    <w:name w:val="CharAttribute331"/>
    <w:rsid w:val="00AF6275"/>
    <w:rPr>
      <w:rFonts w:ascii="Times New Roman" w:eastAsia="Times New Roman"/>
      <w:sz w:val="28"/>
    </w:rPr>
  </w:style>
  <w:style w:type="character" w:customStyle="1" w:styleId="CharAttribute332">
    <w:name w:val="CharAttribute332"/>
    <w:rsid w:val="00AF6275"/>
    <w:rPr>
      <w:rFonts w:ascii="Times New Roman" w:eastAsia="Times New Roman"/>
      <w:sz w:val="28"/>
    </w:rPr>
  </w:style>
  <w:style w:type="character" w:customStyle="1" w:styleId="CharAttribute333">
    <w:name w:val="CharAttribute333"/>
    <w:rsid w:val="00AF6275"/>
    <w:rPr>
      <w:rFonts w:ascii="Times New Roman" w:eastAsia="Times New Roman"/>
      <w:sz w:val="28"/>
    </w:rPr>
  </w:style>
  <w:style w:type="character" w:customStyle="1" w:styleId="CharAttribute334">
    <w:name w:val="CharAttribute334"/>
    <w:rsid w:val="00AF6275"/>
    <w:rPr>
      <w:rFonts w:ascii="Times New Roman" w:eastAsia="Times New Roman"/>
      <w:sz w:val="28"/>
    </w:rPr>
  </w:style>
  <w:style w:type="character" w:customStyle="1" w:styleId="CharAttribute335">
    <w:name w:val="CharAttribute335"/>
    <w:rsid w:val="00AF6275"/>
    <w:rPr>
      <w:rFonts w:ascii="Times New Roman" w:eastAsia="Times New Roman"/>
      <w:sz w:val="28"/>
    </w:rPr>
  </w:style>
  <w:style w:type="character" w:customStyle="1" w:styleId="CharAttribute514">
    <w:name w:val="CharAttribute514"/>
    <w:rsid w:val="00AF6275"/>
    <w:rPr>
      <w:rFonts w:ascii="Times New Roman" w:eastAsia="Times New Roman"/>
      <w:sz w:val="28"/>
    </w:rPr>
  </w:style>
  <w:style w:type="character" w:customStyle="1" w:styleId="CharAttribute520">
    <w:name w:val="CharAttribute520"/>
    <w:rsid w:val="00AF6275"/>
    <w:rPr>
      <w:rFonts w:ascii="Times New Roman" w:eastAsia="Times New Roman"/>
      <w:sz w:val="28"/>
    </w:rPr>
  </w:style>
  <w:style w:type="character" w:customStyle="1" w:styleId="CharAttribute521">
    <w:name w:val="CharAttribute521"/>
    <w:rsid w:val="00AF6275"/>
    <w:rPr>
      <w:rFonts w:ascii="Times New Roman" w:eastAsia="Times New Roman"/>
      <w:i/>
      <w:sz w:val="28"/>
    </w:rPr>
  </w:style>
  <w:style w:type="character" w:customStyle="1" w:styleId="CharAttribute548">
    <w:name w:val="CharAttribute548"/>
    <w:rsid w:val="00AF6275"/>
    <w:rPr>
      <w:rFonts w:ascii="Times New Roman" w:eastAsia="Times New Roman"/>
      <w:sz w:val="24"/>
    </w:rPr>
  </w:style>
  <w:style w:type="paragraph" w:customStyle="1" w:styleId="ParaAttribute10">
    <w:name w:val="ParaAttribute10"/>
    <w:uiPriority w:val="99"/>
    <w:rsid w:val="00AF6275"/>
    <w:pPr>
      <w:widowControl/>
      <w:autoSpaceDE/>
      <w:autoSpaceDN/>
      <w:jc w:val="both"/>
    </w:pPr>
    <w:rPr>
      <w:rFonts w:ascii="Times New Roman" w:eastAsia="№Е" w:hAnsi="Times New Roman" w:cs="Times New Roman"/>
      <w:sz w:val="20"/>
      <w:szCs w:val="20"/>
      <w:lang w:val="ru-RU" w:eastAsia="ru-RU"/>
    </w:rPr>
  </w:style>
  <w:style w:type="paragraph" w:customStyle="1" w:styleId="ParaAttribute16">
    <w:name w:val="ParaAttribute16"/>
    <w:uiPriority w:val="99"/>
    <w:rsid w:val="00AF6275"/>
    <w:pPr>
      <w:widowControl/>
      <w:autoSpaceDE/>
      <w:autoSpaceDN/>
      <w:ind w:left="1080"/>
      <w:jc w:val="both"/>
    </w:pPr>
    <w:rPr>
      <w:rFonts w:ascii="Times New Roman" w:eastAsia="№Е" w:hAnsi="Times New Roman" w:cs="Times New Roman"/>
      <w:sz w:val="20"/>
      <w:szCs w:val="20"/>
      <w:lang w:val="ru-RU" w:eastAsia="ru-RU"/>
    </w:rPr>
  </w:style>
  <w:style w:type="character" w:customStyle="1" w:styleId="CharAttribute485">
    <w:name w:val="CharAttribute485"/>
    <w:uiPriority w:val="99"/>
    <w:rsid w:val="00AF6275"/>
    <w:rPr>
      <w:rFonts w:ascii="Times New Roman" w:eastAsia="Times New Roman"/>
      <w:i/>
      <w:sz w:val="22"/>
    </w:rPr>
  </w:style>
  <w:style w:type="character" w:customStyle="1" w:styleId="CharAttribute526">
    <w:name w:val="CharAttribute526"/>
    <w:rsid w:val="00AF6275"/>
    <w:rPr>
      <w:rFonts w:ascii="Times New Roman" w:eastAsia="Times New Roman"/>
      <w:sz w:val="28"/>
    </w:rPr>
  </w:style>
  <w:style w:type="character" w:customStyle="1" w:styleId="CharAttribute534">
    <w:name w:val="CharAttribute534"/>
    <w:rsid w:val="00AF6275"/>
    <w:rPr>
      <w:rFonts w:ascii="Times New Roman" w:eastAsia="Times New Roman"/>
      <w:sz w:val="24"/>
    </w:rPr>
  </w:style>
  <w:style w:type="character" w:customStyle="1" w:styleId="CharAttribute4">
    <w:name w:val="CharAttribute4"/>
    <w:uiPriority w:val="99"/>
    <w:rsid w:val="00AF6275"/>
    <w:rPr>
      <w:rFonts w:ascii="Times New Roman" w:eastAsia="Batang" w:hAnsi="Batang"/>
      <w:i/>
      <w:sz w:val="28"/>
    </w:rPr>
  </w:style>
  <w:style w:type="character" w:customStyle="1" w:styleId="CharAttribute10">
    <w:name w:val="CharAttribute10"/>
    <w:uiPriority w:val="99"/>
    <w:rsid w:val="00AF6275"/>
    <w:rPr>
      <w:rFonts w:ascii="Times New Roman" w:eastAsia="Times New Roman" w:hAnsi="Times New Roman"/>
      <w:b/>
      <w:sz w:val="28"/>
    </w:rPr>
  </w:style>
  <w:style w:type="character" w:customStyle="1" w:styleId="CharAttribute11">
    <w:name w:val="CharAttribute11"/>
    <w:rsid w:val="00AF6275"/>
    <w:rPr>
      <w:rFonts w:ascii="Times New Roman" w:eastAsia="Batang" w:hAnsi="Batang"/>
      <w:i/>
      <w:color w:val="00000A"/>
      <w:sz w:val="28"/>
    </w:rPr>
  </w:style>
  <w:style w:type="character" w:customStyle="1" w:styleId="CharAttribute498">
    <w:name w:val="CharAttribute498"/>
    <w:rsid w:val="00AF6275"/>
    <w:rPr>
      <w:rFonts w:ascii="Times New Roman" w:eastAsia="Times New Roman"/>
      <w:sz w:val="28"/>
    </w:rPr>
  </w:style>
  <w:style w:type="character" w:customStyle="1" w:styleId="CharAttribute499">
    <w:name w:val="CharAttribute499"/>
    <w:rsid w:val="00AF6275"/>
    <w:rPr>
      <w:rFonts w:ascii="Times New Roman" w:eastAsia="Times New Roman"/>
      <w:i/>
      <w:sz w:val="28"/>
      <w:u w:val="single"/>
    </w:rPr>
  </w:style>
  <w:style w:type="character" w:customStyle="1" w:styleId="CharAttribute500">
    <w:name w:val="CharAttribute500"/>
    <w:rsid w:val="00AF6275"/>
    <w:rPr>
      <w:rFonts w:ascii="Times New Roman" w:eastAsia="Times New Roman"/>
      <w:sz w:val="28"/>
    </w:rPr>
  </w:style>
  <w:style w:type="table" w:customStyle="1" w:styleId="DefaultTable">
    <w:name w:val="Default Table"/>
    <w:rsid w:val="00AF6275"/>
    <w:pPr>
      <w:widowControl/>
      <w:autoSpaceDE/>
      <w:autoSpaceDN/>
    </w:pPr>
    <w:rPr>
      <w:rFonts w:ascii="Times New Roman" w:eastAsia="Batang" w:hAnsi="Times New Roman" w:cs="Times New Roman"/>
      <w:sz w:val="20"/>
      <w:szCs w:val="20"/>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1">
    <w:name w:val="ParaAttribute1"/>
    <w:rsid w:val="00AF6275"/>
    <w:pPr>
      <w:wordWrap w:val="0"/>
      <w:autoSpaceDE/>
      <w:autoSpaceDN/>
      <w:jc w:val="center"/>
    </w:pPr>
    <w:rPr>
      <w:rFonts w:ascii="Times New Roman" w:eastAsia="Batang" w:hAnsi="Times New Roman" w:cs="Times New Roman"/>
      <w:sz w:val="20"/>
      <w:szCs w:val="20"/>
      <w:lang w:val="ru-RU" w:eastAsia="ru-RU"/>
    </w:rPr>
  </w:style>
  <w:style w:type="character" w:customStyle="1" w:styleId="wmi-callto">
    <w:name w:val="wmi-callto"/>
    <w:basedOn w:val="a2"/>
    <w:rsid w:val="00AF6275"/>
  </w:style>
  <w:style w:type="paragraph" w:customStyle="1" w:styleId="ParaAttribute7">
    <w:name w:val="ParaAttribute7"/>
    <w:rsid w:val="00AF6275"/>
    <w:pPr>
      <w:widowControl/>
      <w:autoSpaceDE/>
      <w:autoSpaceDN/>
      <w:ind w:firstLine="851"/>
      <w:jc w:val="center"/>
    </w:pPr>
    <w:rPr>
      <w:rFonts w:ascii="Times New Roman" w:eastAsia="№Е" w:hAnsi="Times New Roman" w:cs="Times New Roman"/>
      <w:sz w:val="20"/>
      <w:szCs w:val="20"/>
      <w:lang w:val="ru-RU" w:eastAsia="ru-RU"/>
    </w:rPr>
  </w:style>
  <w:style w:type="paragraph" w:customStyle="1" w:styleId="ParaAttribute5">
    <w:name w:val="ParaAttribute5"/>
    <w:rsid w:val="00AF6275"/>
    <w:pPr>
      <w:wordWrap w:val="0"/>
      <w:autoSpaceDE/>
      <w:autoSpaceDN/>
      <w:ind w:right="-1"/>
      <w:jc w:val="both"/>
    </w:pPr>
    <w:rPr>
      <w:rFonts w:ascii="Times New Roman" w:eastAsia="№Е" w:hAnsi="Times New Roman" w:cs="Times New Roman"/>
      <w:sz w:val="20"/>
      <w:szCs w:val="20"/>
      <w:lang w:val="ru-RU" w:eastAsia="ru-RU"/>
    </w:rPr>
  </w:style>
  <w:style w:type="paragraph" w:customStyle="1" w:styleId="ParaAttribute3">
    <w:name w:val="ParaAttribute3"/>
    <w:rsid w:val="00AF6275"/>
    <w:pPr>
      <w:wordWrap w:val="0"/>
      <w:autoSpaceDE/>
      <w:autoSpaceDN/>
      <w:ind w:right="-1"/>
      <w:jc w:val="center"/>
    </w:pPr>
    <w:rPr>
      <w:rFonts w:ascii="Times New Roman" w:eastAsia="№Е" w:hAnsi="Times New Roman" w:cs="Times New Roman"/>
      <w:sz w:val="20"/>
      <w:szCs w:val="20"/>
      <w:lang w:val="ru-RU" w:eastAsia="ru-RU"/>
    </w:rPr>
  </w:style>
  <w:style w:type="table" w:customStyle="1" w:styleId="130">
    <w:name w:val="Сетка таблицы13"/>
    <w:basedOn w:val="a3"/>
    <w:next w:val="af1"/>
    <w:uiPriority w:val="59"/>
    <w:rsid w:val="00AF6275"/>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Zag11">
    <w:name w:val="Zag_11"/>
    <w:rsid w:val="00AF6275"/>
  </w:style>
  <w:style w:type="paragraph" w:customStyle="1" w:styleId="Zag2">
    <w:name w:val="Zag_2"/>
    <w:basedOn w:val="a1"/>
    <w:rsid w:val="00AF6275"/>
    <w:pPr>
      <w:suppressAutoHyphens/>
      <w:autoSpaceDN/>
      <w:spacing w:after="129" w:line="291" w:lineRule="exact"/>
      <w:jc w:val="center"/>
    </w:pPr>
    <w:rPr>
      <w:b/>
      <w:bCs/>
      <w:color w:val="000000"/>
      <w:sz w:val="24"/>
      <w:szCs w:val="24"/>
      <w:lang w:val="en-US" w:eastAsia="ar-SA"/>
    </w:rPr>
  </w:style>
  <w:style w:type="paragraph" w:customStyle="1" w:styleId="c46">
    <w:name w:val="c46"/>
    <w:basedOn w:val="a1"/>
    <w:rsid w:val="00AF6275"/>
    <w:pPr>
      <w:widowControl/>
      <w:autoSpaceDE/>
      <w:autoSpaceDN/>
      <w:spacing w:before="100" w:beforeAutospacing="1" w:after="100" w:afterAutospacing="1"/>
    </w:pPr>
    <w:rPr>
      <w:sz w:val="24"/>
      <w:szCs w:val="24"/>
      <w:lang w:eastAsia="ru-RU"/>
    </w:rPr>
  </w:style>
  <w:style w:type="character" w:customStyle="1" w:styleId="c61">
    <w:name w:val="c61"/>
    <w:basedOn w:val="a2"/>
    <w:rsid w:val="00AF6275"/>
  </w:style>
  <w:style w:type="paragraph" w:customStyle="1" w:styleId="c72">
    <w:name w:val="c72"/>
    <w:basedOn w:val="a1"/>
    <w:rsid w:val="00AF6275"/>
    <w:pPr>
      <w:widowControl/>
      <w:autoSpaceDE/>
      <w:autoSpaceDN/>
      <w:spacing w:before="100" w:beforeAutospacing="1" w:after="100" w:afterAutospacing="1"/>
    </w:pPr>
    <w:rPr>
      <w:sz w:val="24"/>
      <w:szCs w:val="24"/>
      <w:lang w:eastAsia="ru-RU"/>
    </w:rPr>
  </w:style>
  <w:style w:type="character" w:customStyle="1" w:styleId="1fb">
    <w:name w:val="Основной текст Знак1"/>
    <w:basedOn w:val="a2"/>
    <w:uiPriority w:val="99"/>
    <w:semiHidden/>
    <w:rsid w:val="00AF6275"/>
  </w:style>
  <w:style w:type="paragraph" w:customStyle="1" w:styleId="c15">
    <w:name w:val="c15"/>
    <w:basedOn w:val="a1"/>
    <w:rsid w:val="00AF6275"/>
    <w:pPr>
      <w:widowControl/>
      <w:autoSpaceDE/>
      <w:autoSpaceDN/>
      <w:spacing w:before="100" w:beforeAutospacing="1" w:after="100" w:afterAutospacing="1"/>
    </w:pPr>
    <w:rPr>
      <w:sz w:val="24"/>
      <w:szCs w:val="24"/>
      <w:lang w:eastAsia="ru-RU"/>
    </w:rPr>
  </w:style>
  <w:style w:type="character" w:customStyle="1" w:styleId="c11">
    <w:name w:val="c11"/>
    <w:basedOn w:val="a2"/>
    <w:rsid w:val="00AF6275"/>
  </w:style>
  <w:style w:type="paragraph" w:customStyle="1" w:styleId="c7">
    <w:name w:val="c7"/>
    <w:basedOn w:val="a1"/>
    <w:rsid w:val="00AF6275"/>
    <w:pPr>
      <w:widowControl/>
      <w:autoSpaceDE/>
      <w:autoSpaceDN/>
      <w:spacing w:before="100" w:beforeAutospacing="1" w:after="100" w:afterAutospacing="1"/>
    </w:pPr>
    <w:rPr>
      <w:sz w:val="24"/>
      <w:szCs w:val="24"/>
      <w:lang w:eastAsia="ru-RU"/>
    </w:rPr>
  </w:style>
  <w:style w:type="paragraph" w:customStyle="1" w:styleId="c14">
    <w:name w:val="c14"/>
    <w:basedOn w:val="a1"/>
    <w:rsid w:val="00AF6275"/>
    <w:pPr>
      <w:widowControl/>
      <w:autoSpaceDE/>
      <w:autoSpaceDN/>
      <w:spacing w:before="100" w:beforeAutospacing="1" w:after="100" w:afterAutospacing="1"/>
    </w:pPr>
    <w:rPr>
      <w:sz w:val="24"/>
      <w:szCs w:val="24"/>
      <w:lang w:eastAsia="ru-RU"/>
    </w:rPr>
  </w:style>
  <w:style w:type="paragraph" w:styleId="2f4">
    <w:name w:val="Body Text 2"/>
    <w:basedOn w:val="a1"/>
    <w:link w:val="2f5"/>
    <w:uiPriority w:val="99"/>
    <w:unhideWhenUsed/>
    <w:rsid w:val="00AF6275"/>
    <w:pPr>
      <w:widowControl/>
      <w:autoSpaceDE/>
      <w:autoSpaceDN/>
      <w:spacing w:after="120" w:line="480" w:lineRule="auto"/>
    </w:pPr>
    <w:rPr>
      <w:rFonts w:eastAsia="Calibri"/>
      <w:sz w:val="28"/>
    </w:rPr>
  </w:style>
  <w:style w:type="character" w:customStyle="1" w:styleId="2f5">
    <w:name w:val="Основной текст 2 Знак"/>
    <w:basedOn w:val="a2"/>
    <w:link w:val="2f4"/>
    <w:uiPriority w:val="99"/>
    <w:rsid w:val="00AF6275"/>
    <w:rPr>
      <w:rFonts w:ascii="Times New Roman" w:eastAsia="Calibri" w:hAnsi="Times New Roman" w:cs="Times New Roman"/>
      <w:sz w:val="28"/>
      <w:lang w:val="ru-RU"/>
    </w:rPr>
  </w:style>
  <w:style w:type="character" w:customStyle="1" w:styleId="34">
    <w:name w:val="Заголовок №3_"/>
    <w:link w:val="33"/>
    <w:rsid w:val="00AF6275"/>
    <w:rPr>
      <w:rFonts w:ascii="Arial" w:eastAsia="Arial" w:hAnsi="Arial" w:cs="Arial"/>
      <w:b/>
      <w:bCs/>
      <w:color w:val="231E20"/>
      <w:sz w:val="20"/>
      <w:szCs w:val="20"/>
    </w:rPr>
  </w:style>
  <w:style w:type="character" w:customStyle="1" w:styleId="1fc">
    <w:name w:val="Название объекта1"/>
    <w:basedOn w:val="a2"/>
    <w:rsid w:val="00AF6275"/>
  </w:style>
  <w:style w:type="paragraph" w:customStyle="1" w:styleId="Style5">
    <w:name w:val="Style5"/>
    <w:basedOn w:val="a1"/>
    <w:uiPriority w:val="99"/>
    <w:rsid w:val="00AF6275"/>
    <w:pPr>
      <w:adjustRightInd w:val="0"/>
      <w:spacing w:line="266" w:lineRule="exact"/>
      <w:ind w:firstLine="706"/>
      <w:jc w:val="both"/>
    </w:pPr>
    <w:rPr>
      <w:rFonts w:ascii="Palatino Linotype" w:hAnsi="Palatino Linotype" w:cs="Palatino Linotype"/>
      <w:sz w:val="24"/>
      <w:szCs w:val="24"/>
      <w:lang w:eastAsia="ru-RU"/>
    </w:rPr>
  </w:style>
  <w:style w:type="paragraph" w:customStyle="1" w:styleId="Style6">
    <w:name w:val="Style6"/>
    <w:basedOn w:val="a1"/>
    <w:uiPriority w:val="99"/>
    <w:rsid w:val="00AF6275"/>
    <w:pPr>
      <w:adjustRightInd w:val="0"/>
      <w:spacing w:line="254" w:lineRule="exact"/>
      <w:jc w:val="both"/>
    </w:pPr>
    <w:rPr>
      <w:rFonts w:ascii="Palatino Linotype" w:hAnsi="Palatino Linotype" w:cs="Palatino Linotype"/>
      <w:sz w:val="24"/>
      <w:szCs w:val="24"/>
      <w:lang w:eastAsia="ru-RU"/>
    </w:rPr>
  </w:style>
  <w:style w:type="paragraph" w:customStyle="1" w:styleId="Style11">
    <w:name w:val="Style11"/>
    <w:basedOn w:val="a1"/>
    <w:uiPriority w:val="99"/>
    <w:rsid w:val="00AF6275"/>
    <w:pPr>
      <w:adjustRightInd w:val="0"/>
      <w:spacing w:line="254" w:lineRule="exact"/>
      <w:ind w:firstLine="523"/>
      <w:jc w:val="both"/>
    </w:pPr>
    <w:rPr>
      <w:rFonts w:ascii="Palatino Linotype" w:hAnsi="Palatino Linotype" w:cs="Palatino Linotype"/>
      <w:sz w:val="24"/>
      <w:szCs w:val="24"/>
      <w:lang w:eastAsia="ru-RU"/>
    </w:rPr>
  </w:style>
  <w:style w:type="paragraph" w:customStyle="1" w:styleId="Style12">
    <w:name w:val="Style12"/>
    <w:basedOn w:val="a1"/>
    <w:uiPriority w:val="99"/>
    <w:rsid w:val="00AF6275"/>
    <w:pPr>
      <w:adjustRightInd w:val="0"/>
    </w:pPr>
    <w:rPr>
      <w:rFonts w:ascii="Palatino Linotype" w:hAnsi="Palatino Linotype" w:cs="Palatino Linotype"/>
      <w:sz w:val="24"/>
      <w:szCs w:val="24"/>
      <w:lang w:eastAsia="ru-RU"/>
    </w:rPr>
  </w:style>
  <w:style w:type="character" w:customStyle="1" w:styleId="FontStyle32">
    <w:name w:val="Font Style32"/>
    <w:uiPriority w:val="99"/>
    <w:rsid w:val="00AF6275"/>
    <w:rPr>
      <w:rFonts w:ascii="Arial Unicode MS" w:hAnsi="Arial Unicode MS" w:cs="Arial Unicode MS"/>
      <w:sz w:val="20"/>
      <w:szCs w:val="20"/>
    </w:rPr>
  </w:style>
  <w:style w:type="character" w:customStyle="1" w:styleId="FontStyle37">
    <w:name w:val="Font Style37"/>
    <w:uiPriority w:val="99"/>
    <w:rsid w:val="00AF6275"/>
    <w:rPr>
      <w:rFonts w:ascii="Palatino Linotype" w:hAnsi="Palatino Linotype" w:cs="Palatino Linotype"/>
      <w:sz w:val="18"/>
      <w:szCs w:val="18"/>
    </w:rPr>
  </w:style>
  <w:style w:type="paragraph" w:customStyle="1" w:styleId="Textbody">
    <w:name w:val="Text body"/>
    <w:basedOn w:val="a1"/>
    <w:rsid w:val="00AF6275"/>
    <w:pPr>
      <w:suppressAutoHyphens/>
      <w:autoSpaceDE/>
      <w:spacing w:after="120"/>
    </w:pPr>
    <w:rPr>
      <w:kern w:val="3"/>
      <w:sz w:val="24"/>
      <w:szCs w:val="24"/>
      <w:lang w:val="de-DE" w:eastAsia="ja-JP"/>
    </w:rPr>
  </w:style>
  <w:style w:type="paragraph" w:customStyle="1" w:styleId="1fd">
    <w:name w:val="Стиль1"/>
    <w:link w:val="1fe"/>
    <w:qFormat/>
    <w:rsid w:val="00AF6275"/>
    <w:pPr>
      <w:keepNext/>
      <w:keepLines/>
      <w:widowControl/>
      <w:autoSpaceDE/>
      <w:autoSpaceDN/>
      <w:ind w:firstLine="709"/>
      <w:jc w:val="both"/>
    </w:pPr>
    <w:rPr>
      <w:rFonts w:ascii="Times New Roman" w:eastAsia="Times New Roman" w:hAnsi="Times New Roman" w:cs="Times New Roman"/>
      <w:bCs/>
      <w:color w:val="231F20"/>
      <w:sz w:val="28"/>
      <w:szCs w:val="28"/>
      <w:lang w:val="ru-RU" w:eastAsia="ru-RU"/>
    </w:rPr>
  </w:style>
  <w:style w:type="character" w:customStyle="1" w:styleId="1fe">
    <w:name w:val="Стиль1 Знак"/>
    <w:link w:val="1fd"/>
    <w:rsid w:val="00AF6275"/>
    <w:rPr>
      <w:rFonts w:ascii="Times New Roman" w:eastAsia="Times New Roman" w:hAnsi="Times New Roman" w:cs="Times New Roman"/>
      <w:bCs/>
      <w:color w:val="231F20"/>
      <w:sz w:val="28"/>
      <w:szCs w:val="28"/>
      <w:lang w:val="ru-RU" w:eastAsia="ru-RU"/>
    </w:rPr>
  </w:style>
  <w:style w:type="table" w:customStyle="1" w:styleId="TableNormal1">
    <w:name w:val="Table Normal1"/>
    <w:uiPriority w:val="2"/>
    <w:semiHidden/>
    <w:unhideWhenUsed/>
    <w:qFormat/>
    <w:rsid w:val="00AF6275"/>
    <w:rPr>
      <w:rFonts w:eastAsia="Calibri" w:cs="Arial"/>
    </w:rPr>
    <w:tblPr>
      <w:tblInd w:w="0" w:type="dxa"/>
      <w:tblCellMar>
        <w:top w:w="0" w:type="dxa"/>
        <w:left w:w="0" w:type="dxa"/>
        <w:bottom w:w="0" w:type="dxa"/>
        <w:right w:w="0" w:type="dxa"/>
      </w:tblCellMar>
    </w:tblPr>
  </w:style>
  <w:style w:type="paragraph" w:customStyle="1" w:styleId="1ff">
    <w:name w:val="1"/>
    <w:basedOn w:val="a1"/>
    <w:rsid w:val="00AF6275"/>
    <w:pPr>
      <w:widowControl/>
      <w:autoSpaceDE/>
      <w:autoSpaceDN/>
      <w:spacing w:before="100" w:beforeAutospacing="1" w:after="100" w:afterAutospacing="1"/>
    </w:pPr>
    <w:rPr>
      <w:sz w:val="24"/>
      <w:szCs w:val="24"/>
      <w:lang w:eastAsia="ru-RU"/>
    </w:rPr>
  </w:style>
  <w:style w:type="character" w:customStyle="1" w:styleId="a00">
    <w:name w:val="a0"/>
    <w:basedOn w:val="a2"/>
    <w:rsid w:val="00AF6275"/>
  </w:style>
  <w:style w:type="paragraph" w:customStyle="1" w:styleId="1ff0">
    <w:name w:val="1Стиль"/>
    <w:basedOn w:val="a9"/>
    <w:qFormat/>
    <w:rsid w:val="00AF6275"/>
    <w:pPr>
      <w:widowControl/>
      <w:tabs>
        <w:tab w:val="left" w:pos="-284"/>
        <w:tab w:val="left" w:pos="-142"/>
      </w:tabs>
      <w:autoSpaceDE/>
      <w:autoSpaceDN/>
      <w:ind w:left="0" w:firstLine="709"/>
      <w:contextualSpacing/>
    </w:pPr>
    <w:rPr>
      <w:rFonts w:eastAsia="Calibri"/>
      <w:bCs/>
      <w:sz w:val="28"/>
      <w:szCs w:val="28"/>
      <w:lang w:eastAsia="zh-CN"/>
    </w:rPr>
  </w:style>
  <w:style w:type="character" w:customStyle="1" w:styleId="path-separator">
    <w:name w:val="path-separator"/>
    <w:basedOn w:val="a2"/>
    <w:rsid w:val="00AF6275"/>
  </w:style>
  <w:style w:type="paragraph" w:customStyle="1" w:styleId="c5">
    <w:name w:val="c5"/>
    <w:basedOn w:val="a1"/>
    <w:rsid w:val="00AF6275"/>
    <w:pPr>
      <w:widowControl/>
      <w:autoSpaceDE/>
      <w:autoSpaceDN/>
      <w:spacing w:before="100" w:beforeAutospacing="1" w:after="100" w:afterAutospacing="1"/>
    </w:pPr>
    <w:rPr>
      <w:sz w:val="24"/>
      <w:szCs w:val="24"/>
      <w:lang w:eastAsia="ru-RU"/>
    </w:rPr>
  </w:style>
  <w:style w:type="character" w:customStyle="1" w:styleId="snippetresultinfo-leftblock">
    <w:name w:val="snippetresultinfo-leftblock"/>
    <w:basedOn w:val="a2"/>
    <w:rsid w:val="00AF6275"/>
  </w:style>
  <w:style w:type="character" w:customStyle="1" w:styleId="snsep">
    <w:name w:val="snsep"/>
    <w:basedOn w:val="a2"/>
    <w:rsid w:val="00AF6275"/>
  </w:style>
  <w:style w:type="paragraph" w:customStyle="1" w:styleId="121">
    <w:name w:val="Заголовок 12"/>
    <w:basedOn w:val="a1"/>
    <w:uiPriority w:val="1"/>
    <w:qFormat/>
    <w:rsid w:val="00AF6275"/>
    <w:pPr>
      <w:spacing w:line="319" w:lineRule="exact"/>
      <w:ind w:left="1120"/>
      <w:jc w:val="both"/>
      <w:outlineLvl w:val="1"/>
    </w:pPr>
    <w:rPr>
      <w:b/>
      <w:bCs/>
      <w:sz w:val="28"/>
      <w:szCs w:val="28"/>
    </w:rPr>
  </w:style>
  <w:style w:type="character" w:customStyle="1" w:styleId="markedcontent">
    <w:name w:val="markedcontent"/>
    <w:basedOn w:val="a2"/>
    <w:rsid w:val="00AF6275"/>
  </w:style>
  <w:style w:type="character" w:customStyle="1" w:styleId="fontstyle01">
    <w:name w:val="fontstyle01"/>
    <w:rsid w:val="00AF6275"/>
    <w:rPr>
      <w:rFonts w:ascii="TimesNewRomanPSMT" w:hAnsi="TimesNewRomanPSMT" w:hint="default"/>
      <w:b w:val="0"/>
      <w:bCs w:val="0"/>
      <w:i w:val="0"/>
      <w:iCs w:val="0"/>
      <w:color w:val="000000"/>
      <w:sz w:val="28"/>
      <w:szCs w:val="28"/>
    </w:rPr>
  </w:style>
  <w:style w:type="character" w:customStyle="1" w:styleId="hgkelc">
    <w:name w:val="hgkelc"/>
    <w:basedOn w:val="a2"/>
    <w:rsid w:val="00AF6275"/>
  </w:style>
  <w:style w:type="paragraph" w:customStyle="1" w:styleId="affff9">
    <w:name w:val="a"/>
    <w:basedOn w:val="a1"/>
    <w:rsid w:val="00AF6275"/>
    <w:pPr>
      <w:widowControl/>
      <w:autoSpaceDE/>
      <w:autoSpaceDN/>
      <w:spacing w:before="100" w:beforeAutospacing="1" w:after="100" w:afterAutospacing="1"/>
    </w:pPr>
    <w:rPr>
      <w:sz w:val="24"/>
      <w:szCs w:val="24"/>
      <w:lang w:eastAsia="ru-RU"/>
    </w:rPr>
  </w:style>
  <w:style w:type="paragraph" w:customStyle="1" w:styleId="1ff1">
    <w:name w:val="Рецензия1"/>
    <w:next w:val="affffa"/>
    <w:hidden/>
    <w:uiPriority w:val="99"/>
    <w:semiHidden/>
    <w:rsid w:val="00AF6275"/>
    <w:pPr>
      <w:widowControl/>
      <w:autoSpaceDE/>
      <w:autoSpaceDN/>
    </w:pPr>
    <w:rPr>
      <w:lang w:val="ru-RU"/>
    </w:rPr>
  </w:style>
  <w:style w:type="character" w:customStyle="1" w:styleId="l9ipkfa">
    <w:name w:val="l9ipkfa"/>
    <w:basedOn w:val="a2"/>
    <w:rsid w:val="00AF6275"/>
  </w:style>
  <w:style w:type="character" w:customStyle="1" w:styleId="affffb">
    <w:name w:val="Гипертекстовая ссылка"/>
    <w:uiPriority w:val="99"/>
    <w:rsid w:val="00AF6275"/>
    <w:rPr>
      <w:color w:val="106BBE"/>
    </w:rPr>
  </w:style>
  <w:style w:type="character" w:customStyle="1" w:styleId="affffc">
    <w:name w:val="Цветовое выделение"/>
    <w:uiPriority w:val="99"/>
    <w:rsid w:val="00AF6275"/>
    <w:rPr>
      <w:b/>
      <w:color w:val="26282F"/>
    </w:rPr>
  </w:style>
  <w:style w:type="paragraph" w:customStyle="1" w:styleId="1ff2">
    <w:name w:val="Обычный (веб)1"/>
    <w:basedOn w:val="a1"/>
    <w:uiPriority w:val="99"/>
    <w:unhideWhenUsed/>
    <w:rsid w:val="00AF6275"/>
    <w:pPr>
      <w:widowControl/>
      <w:autoSpaceDE/>
      <w:autoSpaceDN/>
      <w:spacing w:before="100" w:beforeAutospacing="1" w:after="100" w:afterAutospacing="1"/>
    </w:pPr>
    <w:rPr>
      <w:sz w:val="24"/>
      <w:szCs w:val="24"/>
      <w:lang w:eastAsia="ru-RU"/>
    </w:rPr>
  </w:style>
  <w:style w:type="character" w:customStyle="1" w:styleId="affffd">
    <w:name w:val="Символ сноски"/>
    <w:rsid w:val="00AF6275"/>
    <w:rPr>
      <w:vertAlign w:val="superscript"/>
    </w:rPr>
  </w:style>
  <w:style w:type="paragraph" w:customStyle="1" w:styleId="s1">
    <w:name w:val="s_1"/>
    <w:basedOn w:val="a1"/>
    <w:rsid w:val="00AF6275"/>
    <w:pPr>
      <w:widowControl/>
      <w:autoSpaceDE/>
      <w:autoSpaceDN/>
      <w:spacing w:before="100" w:beforeAutospacing="1" w:after="100" w:afterAutospacing="1"/>
    </w:pPr>
    <w:rPr>
      <w:sz w:val="24"/>
      <w:szCs w:val="24"/>
      <w:lang w:eastAsia="ru-RU"/>
    </w:rPr>
  </w:style>
  <w:style w:type="character" w:customStyle="1" w:styleId="s10">
    <w:name w:val="s_10"/>
    <w:rsid w:val="00AF6275"/>
    <w:rPr>
      <w:rFonts w:cs="Times New Roman"/>
    </w:rPr>
  </w:style>
  <w:style w:type="paragraph" w:customStyle="1" w:styleId="bigtext">
    <w:name w:val="big_text"/>
    <w:basedOn w:val="a1"/>
    <w:rsid w:val="00AF6275"/>
    <w:pPr>
      <w:widowControl/>
      <w:autoSpaceDE/>
      <w:autoSpaceDN/>
      <w:spacing w:before="113" w:after="57" w:line="288" w:lineRule="auto"/>
    </w:pPr>
    <w:rPr>
      <w:rFonts w:ascii="Arial" w:hAnsi="Arial" w:cs="Arial"/>
      <w:color w:val="333333"/>
      <w:sz w:val="21"/>
      <w:szCs w:val="21"/>
      <w:lang w:eastAsia="ru-RU"/>
    </w:rPr>
  </w:style>
  <w:style w:type="character" w:customStyle="1" w:styleId="w">
    <w:name w:val="w"/>
    <w:rsid w:val="00AF6275"/>
  </w:style>
  <w:style w:type="paragraph" w:customStyle="1" w:styleId="Standard">
    <w:name w:val="Standard"/>
    <w:rsid w:val="00AF6275"/>
    <w:pPr>
      <w:widowControl/>
      <w:suppressAutoHyphens/>
      <w:autoSpaceDE/>
      <w:textAlignment w:val="baseline"/>
    </w:pPr>
    <w:rPr>
      <w:rFonts w:ascii="Liberation Serif" w:eastAsia="NSimSun" w:hAnsi="Liberation Serif" w:cs="Arial"/>
      <w:kern w:val="3"/>
      <w:sz w:val="24"/>
      <w:szCs w:val="24"/>
      <w:lang w:val="ru-RU" w:eastAsia="zh-CN" w:bidi="hi-IN"/>
    </w:rPr>
  </w:style>
  <w:style w:type="paragraph" w:customStyle="1" w:styleId="1ff3">
    <w:name w:val="Знак Знак Знак1 Знак Знак Знак Знак"/>
    <w:basedOn w:val="a1"/>
    <w:rsid w:val="00AF6275"/>
    <w:pPr>
      <w:widowControl/>
      <w:autoSpaceDE/>
      <w:autoSpaceDN/>
      <w:spacing w:after="160" w:line="240" w:lineRule="exact"/>
    </w:pPr>
    <w:rPr>
      <w:rFonts w:ascii="Verdana" w:hAnsi="Verdana" w:cs="Verdana"/>
      <w:sz w:val="20"/>
      <w:szCs w:val="20"/>
      <w:lang w:val="en-US"/>
    </w:rPr>
  </w:style>
  <w:style w:type="paragraph" w:customStyle="1" w:styleId="1ff4">
    <w:name w:val="Îñíîâíîé òåêñò1"/>
    <w:basedOn w:val="a1"/>
    <w:rsid w:val="00AF6275"/>
    <w:pPr>
      <w:suppressAutoHyphens/>
      <w:autoSpaceDE/>
      <w:autoSpaceDN/>
      <w:spacing w:after="40"/>
      <w:ind w:firstLine="400"/>
    </w:pPr>
    <w:rPr>
      <w:rFonts w:ascii="Arial" w:hAnsi="Arial" w:cs="Arial"/>
      <w:color w:val="231F20"/>
      <w:kern w:val="2"/>
      <w:sz w:val="28"/>
      <w:szCs w:val="28"/>
      <w:lang w:eastAsia="ru-RU"/>
    </w:rPr>
  </w:style>
  <w:style w:type="table" w:customStyle="1" w:styleId="DefaultTable1">
    <w:name w:val="Default Table1"/>
    <w:rsid w:val="00AF6275"/>
    <w:pPr>
      <w:widowControl/>
      <w:autoSpaceDE/>
      <w:autoSpaceDN/>
    </w:pPr>
    <w:rPr>
      <w:rFonts w:ascii="Times New Roman" w:eastAsia="Batang" w:hAnsi="Times New Roman" w:cs="Times New Roman"/>
      <w:sz w:val="20"/>
      <w:szCs w:val="20"/>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16">
    <w:name w:val="Нет списка21"/>
    <w:next w:val="a4"/>
    <w:uiPriority w:val="99"/>
    <w:semiHidden/>
    <w:unhideWhenUsed/>
    <w:rsid w:val="00AF6275"/>
  </w:style>
  <w:style w:type="numbering" w:customStyle="1" w:styleId="1110">
    <w:name w:val="Нет списка111"/>
    <w:next w:val="a4"/>
    <w:semiHidden/>
    <w:rsid w:val="00AF6275"/>
  </w:style>
  <w:style w:type="table" w:customStyle="1" w:styleId="217">
    <w:name w:val="Сетка таблицы21"/>
    <w:basedOn w:val="a3"/>
    <w:next w:val="af1"/>
    <w:uiPriority w:val="39"/>
    <w:rsid w:val="00AF6275"/>
    <w:pPr>
      <w:widowControl/>
      <w:autoSpaceDE/>
      <w:autoSpaceDN/>
    </w:pPr>
    <w:rPr>
      <w:rFonts w:ascii="Times New Roman" w:eastAsia="Symbol"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етка таблицы111"/>
    <w:basedOn w:val="a3"/>
    <w:next w:val="af1"/>
    <w:uiPriority w:val="59"/>
    <w:rsid w:val="00AF6275"/>
    <w:pPr>
      <w:widowControl/>
      <w:autoSpaceDE/>
      <w:autoSpaceDN/>
    </w:pPr>
    <w:rPr>
      <w:rFonts w:ascii="Calibri" w:eastAsia="Calibri" w:hAnsi="Calibri" w:cs="Times New Roman"/>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
    <w:name w:val="Сетка таблицы3"/>
    <w:basedOn w:val="a3"/>
    <w:next w:val="af1"/>
    <w:uiPriority w:val="59"/>
    <w:rsid w:val="00AF6275"/>
    <w:pPr>
      <w:widowControl/>
      <w:autoSpaceDE/>
      <w:autoSpaceDN/>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6">
    <w:name w:val="Сетка таблицы4"/>
    <w:basedOn w:val="a3"/>
    <w:next w:val="af1"/>
    <w:uiPriority w:val="59"/>
    <w:rsid w:val="00AF6275"/>
    <w:pPr>
      <w:autoSpaceDE/>
      <w:autoSpaceDN/>
    </w:pPr>
    <w:rPr>
      <w:rFonts w:ascii="Arial Unicode MS" w:eastAsia="Arial Unicode MS" w:hAnsi="Arial Unicode MS" w:cs="Arial Unicode MS"/>
      <w:sz w:val="24"/>
      <w:szCs w:val="24"/>
      <w:lang w:val="ru-RU" w:eastAsia="ru-RU" w:bidi="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0">
    <w:name w:val="Сетка таблицы121"/>
    <w:basedOn w:val="a3"/>
    <w:next w:val="af1"/>
    <w:uiPriority w:val="59"/>
    <w:rsid w:val="00AF6275"/>
    <w:pPr>
      <w:widowControl/>
      <w:autoSpaceDE/>
      <w:autoSpaceDN/>
    </w:pPr>
    <w:rPr>
      <w:rFonts w:eastAsia="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1">
    <w:name w:val="Сетка таблицы131"/>
    <w:basedOn w:val="a3"/>
    <w:next w:val="af1"/>
    <w:uiPriority w:val="59"/>
    <w:rsid w:val="00AF6275"/>
    <w:pPr>
      <w:widowControl/>
      <w:autoSpaceDE/>
      <w:autoSpaceDN/>
    </w:pPr>
    <w:rPr>
      <w:rFonts w:eastAsia="Calibri"/>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ffa">
    <w:name w:val="Revision"/>
    <w:hidden/>
    <w:uiPriority w:val="99"/>
    <w:semiHidden/>
    <w:rsid w:val="00AF6275"/>
    <w:pPr>
      <w:widowControl/>
      <w:autoSpaceDE/>
      <w:autoSpaceDN/>
    </w:pPr>
    <w:rPr>
      <w:rFonts w:ascii="Times New Roman" w:eastAsia="Times New Roman" w:hAnsi="Times New Roman" w:cs="Times New Roman"/>
      <w:lang w:val="ru-RU"/>
    </w:rPr>
  </w:style>
  <w:style w:type="character" w:customStyle="1" w:styleId="60">
    <w:name w:val="Заголовок 6 Знак"/>
    <w:basedOn w:val="a2"/>
    <w:link w:val="6"/>
    <w:uiPriority w:val="9"/>
    <w:semiHidden/>
    <w:rsid w:val="00AF4159"/>
    <w:rPr>
      <w:rFonts w:asciiTheme="majorHAnsi" w:eastAsiaTheme="majorEastAsia" w:hAnsiTheme="majorHAnsi" w:cstheme="majorBidi"/>
      <w:i/>
      <w:iCs/>
      <w:color w:val="243F60" w:themeColor="accent1" w:themeShade="7F"/>
      <w:lang w:val="ru-RU"/>
    </w:rPr>
  </w:style>
</w:styles>
</file>

<file path=word/webSettings.xml><?xml version="1.0" encoding="utf-8"?>
<w:webSettings xmlns:r="http://schemas.openxmlformats.org/officeDocument/2006/relationships" xmlns:w="http://schemas.openxmlformats.org/wordprocessingml/2006/main">
  <w:divs>
    <w:div w:id="169613145">
      <w:bodyDiv w:val="1"/>
      <w:marLeft w:val="0"/>
      <w:marRight w:val="0"/>
      <w:marTop w:val="0"/>
      <w:marBottom w:val="0"/>
      <w:divBdr>
        <w:top w:val="none" w:sz="0" w:space="0" w:color="auto"/>
        <w:left w:val="none" w:sz="0" w:space="0" w:color="auto"/>
        <w:bottom w:val="none" w:sz="0" w:space="0" w:color="auto"/>
        <w:right w:val="none" w:sz="0" w:space="0" w:color="auto"/>
      </w:divBdr>
    </w:div>
    <w:div w:id="321735807">
      <w:bodyDiv w:val="1"/>
      <w:marLeft w:val="0"/>
      <w:marRight w:val="0"/>
      <w:marTop w:val="0"/>
      <w:marBottom w:val="0"/>
      <w:divBdr>
        <w:top w:val="none" w:sz="0" w:space="0" w:color="auto"/>
        <w:left w:val="none" w:sz="0" w:space="0" w:color="auto"/>
        <w:bottom w:val="none" w:sz="0" w:space="0" w:color="auto"/>
        <w:right w:val="none" w:sz="0" w:space="0" w:color="auto"/>
      </w:divBdr>
    </w:div>
    <w:div w:id="422382509">
      <w:bodyDiv w:val="1"/>
      <w:marLeft w:val="0"/>
      <w:marRight w:val="0"/>
      <w:marTop w:val="0"/>
      <w:marBottom w:val="0"/>
      <w:divBdr>
        <w:top w:val="none" w:sz="0" w:space="0" w:color="auto"/>
        <w:left w:val="none" w:sz="0" w:space="0" w:color="auto"/>
        <w:bottom w:val="none" w:sz="0" w:space="0" w:color="auto"/>
        <w:right w:val="none" w:sz="0" w:space="0" w:color="auto"/>
      </w:divBdr>
    </w:div>
    <w:div w:id="432627396">
      <w:bodyDiv w:val="1"/>
      <w:marLeft w:val="0"/>
      <w:marRight w:val="0"/>
      <w:marTop w:val="0"/>
      <w:marBottom w:val="0"/>
      <w:divBdr>
        <w:top w:val="none" w:sz="0" w:space="0" w:color="auto"/>
        <w:left w:val="none" w:sz="0" w:space="0" w:color="auto"/>
        <w:bottom w:val="none" w:sz="0" w:space="0" w:color="auto"/>
        <w:right w:val="none" w:sz="0" w:space="0" w:color="auto"/>
      </w:divBdr>
    </w:div>
    <w:div w:id="502823690">
      <w:bodyDiv w:val="1"/>
      <w:marLeft w:val="0"/>
      <w:marRight w:val="0"/>
      <w:marTop w:val="0"/>
      <w:marBottom w:val="0"/>
      <w:divBdr>
        <w:top w:val="none" w:sz="0" w:space="0" w:color="auto"/>
        <w:left w:val="none" w:sz="0" w:space="0" w:color="auto"/>
        <w:bottom w:val="none" w:sz="0" w:space="0" w:color="auto"/>
        <w:right w:val="none" w:sz="0" w:space="0" w:color="auto"/>
      </w:divBdr>
    </w:div>
    <w:div w:id="544097909">
      <w:bodyDiv w:val="1"/>
      <w:marLeft w:val="0"/>
      <w:marRight w:val="0"/>
      <w:marTop w:val="0"/>
      <w:marBottom w:val="0"/>
      <w:divBdr>
        <w:top w:val="none" w:sz="0" w:space="0" w:color="auto"/>
        <w:left w:val="none" w:sz="0" w:space="0" w:color="auto"/>
        <w:bottom w:val="none" w:sz="0" w:space="0" w:color="auto"/>
        <w:right w:val="none" w:sz="0" w:space="0" w:color="auto"/>
      </w:divBdr>
    </w:div>
    <w:div w:id="544294344">
      <w:bodyDiv w:val="1"/>
      <w:marLeft w:val="0"/>
      <w:marRight w:val="0"/>
      <w:marTop w:val="0"/>
      <w:marBottom w:val="0"/>
      <w:divBdr>
        <w:top w:val="none" w:sz="0" w:space="0" w:color="auto"/>
        <w:left w:val="none" w:sz="0" w:space="0" w:color="auto"/>
        <w:bottom w:val="none" w:sz="0" w:space="0" w:color="auto"/>
        <w:right w:val="none" w:sz="0" w:space="0" w:color="auto"/>
      </w:divBdr>
    </w:div>
    <w:div w:id="545063821">
      <w:bodyDiv w:val="1"/>
      <w:marLeft w:val="0"/>
      <w:marRight w:val="0"/>
      <w:marTop w:val="0"/>
      <w:marBottom w:val="0"/>
      <w:divBdr>
        <w:top w:val="none" w:sz="0" w:space="0" w:color="auto"/>
        <w:left w:val="none" w:sz="0" w:space="0" w:color="auto"/>
        <w:bottom w:val="none" w:sz="0" w:space="0" w:color="auto"/>
        <w:right w:val="none" w:sz="0" w:space="0" w:color="auto"/>
      </w:divBdr>
    </w:div>
    <w:div w:id="553927306">
      <w:bodyDiv w:val="1"/>
      <w:marLeft w:val="0"/>
      <w:marRight w:val="0"/>
      <w:marTop w:val="0"/>
      <w:marBottom w:val="0"/>
      <w:divBdr>
        <w:top w:val="none" w:sz="0" w:space="0" w:color="auto"/>
        <w:left w:val="none" w:sz="0" w:space="0" w:color="auto"/>
        <w:bottom w:val="none" w:sz="0" w:space="0" w:color="auto"/>
        <w:right w:val="none" w:sz="0" w:space="0" w:color="auto"/>
      </w:divBdr>
    </w:div>
    <w:div w:id="589781483">
      <w:bodyDiv w:val="1"/>
      <w:marLeft w:val="0"/>
      <w:marRight w:val="0"/>
      <w:marTop w:val="0"/>
      <w:marBottom w:val="0"/>
      <w:divBdr>
        <w:top w:val="none" w:sz="0" w:space="0" w:color="auto"/>
        <w:left w:val="none" w:sz="0" w:space="0" w:color="auto"/>
        <w:bottom w:val="none" w:sz="0" w:space="0" w:color="auto"/>
        <w:right w:val="none" w:sz="0" w:space="0" w:color="auto"/>
      </w:divBdr>
    </w:div>
    <w:div w:id="838427632">
      <w:bodyDiv w:val="1"/>
      <w:marLeft w:val="0"/>
      <w:marRight w:val="0"/>
      <w:marTop w:val="0"/>
      <w:marBottom w:val="0"/>
      <w:divBdr>
        <w:top w:val="none" w:sz="0" w:space="0" w:color="auto"/>
        <w:left w:val="none" w:sz="0" w:space="0" w:color="auto"/>
        <w:bottom w:val="none" w:sz="0" w:space="0" w:color="auto"/>
        <w:right w:val="none" w:sz="0" w:space="0" w:color="auto"/>
      </w:divBdr>
    </w:div>
    <w:div w:id="952244922">
      <w:bodyDiv w:val="1"/>
      <w:marLeft w:val="0"/>
      <w:marRight w:val="0"/>
      <w:marTop w:val="0"/>
      <w:marBottom w:val="0"/>
      <w:divBdr>
        <w:top w:val="none" w:sz="0" w:space="0" w:color="auto"/>
        <w:left w:val="none" w:sz="0" w:space="0" w:color="auto"/>
        <w:bottom w:val="none" w:sz="0" w:space="0" w:color="auto"/>
        <w:right w:val="none" w:sz="0" w:space="0" w:color="auto"/>
      </w:divBdr>
    </w:div>
    <w:div w:id="1249196203">
      <w:bodyDiv w:val="1"/>
      <w:marLeft w:val="0"/>
      <w:marRight w:val="0"/>
      <w:marTop w:val="0"/>
      <w:marBottom w:val="0"/>
      <w:divBdr>
        <w:top w:val="none" w:sz="0" w:space="0" w:color="auto"/>
        <w:left w:val="none" w:sz="0" w:space="0" w:color="auto"/>
        <w:bottom w:val="none" w:sz="0" w:space="0" w:color="auto"/>
        <w:right w:val="none" w:sz="0" w:space="0" w:color="auto"/>
      </w:divBdr>
    </w:div>
    <w:div w:id="1439718166">
      <w:bodyDiv w:val="1"/>
      <w:marLeft w:val="0"/>
      <w:marRight w:val="0"/>
      <w:marTop w:val="0"/>
      <w:marBottom w:val="0"/>
      <w:divBdr>
        <w:top w:val="none" w:sz="0" w:space="0" w:color="auto"/>
        <w:left w:val="none" w:sz="0" w:space="0" w:color="auto"/>
        <w:bottom w:val="none" w:sz="0" w:space="0" w:color="auto"/>
        <w:right w:val="none" w:sz="0" w:space="0" w:color="auto"/>
      </w:divBdr>
    </w:div>
    <w:div w:id="1465586464">
      <w:bodyDiv w:val="1"/>
      <w:marLeft w:val="0"/>
      <w:marRight w:val="0"/>
      <w:marTop w:val="0"/>
      <w:marBottom w:val="0"/>
      <w:divBdr>
        <w:top w:val="none" w:sz="0" w:space="0" w:color="auto"/>
        <w:left w:val="none" w:sz="0" w:space="0" w:color="auto"/>
        <w:bottom w:val="none" w:sz="0" w:space="0" w:color="auto"/>
        <w:right w:val="none" w:sz="0" w:space="0" w:color="auto"/>
      </w:divBdr>
    </w:div>
    <w:div w:id="1496721145">
      <w:bodyDiv w:val="1"/>
      <w:marLeft w:val="0"/>
      <w:marRight w:val="0"/>
      <w:marTop w:val="0"/>
      <w:marBottom w:val="0"/>
      <w:divBdr>
        <w:top w:val="none" w:sz="0" w:space="0" w:color="auto"/>
        <w:left w:val="none" w:sz="0" w:space="0" w:color="auto"/>
        <w:bottom w:val="none" w:sz="0" w:space="0" w:color="auto"/>
        <w:right w:val="none" w:sz="0" w:space="0" w:color="auto"/>
      </w:divBdr>
    </w:div>
    <w:div w:id="1505896701">
      <w:bodyDiv w:val="1"/>
      <w:marLeft w:val="0"/>
      <w:marRight w:val="0"/>
      <w:marTop w:val="0"/>
      <w:marBottom w:val="0"/>
      <w:divBdr>
        <w:top w:val="none" w:sz="0" w:space="0" w:color="auto"/>
        <w:left w:val="none" w:sz="0" w:space="0" w:color="auto"/>
        <w:bottom w:val="none" w:sz="0" w:space="0" w:color="auto"/>
        <w:right w:val="none" w:sz="0" w:space="0" w:color="auto"/>
      </w:divBdr>
    </w:div>
    <w:div w:id="1807770347">
      <w:bodyDiv w:val="1"/>
      <w:marLeft w:val="0"/>
      <w:marRight w:val="0"/>
      <w:marTop w:val="0"/>
      <w:marBottom w:val="0"/>
      <w:divBdr>
        <w:top w:val="none" w:sz="0" w:space="0" w:color="auto"/>
        <w:left w:val="none" w:sz="0" w:space="0" w:color="auto"/>
        <w:bottom w:val="none" w:sz="0" w:space="0" w:color="auto"/>
        <w:right w:val="none" w:sz="0" w:space="0" w:color="auto"/>
      </w:divBdr>
    </w:div>
    <w:div w:id="1855682258">
      <w:bodyDiv w:val="1"/>
      <w:marLeft w:val="0"/>
      <w:marRight w:val="0"/>
      <w:marTop w:val="0"/>
      <w:marBottom w:val="0"/>
      <w:divBdr>
        <w:top w:val="none" w:sz="0" w:space="0" w:color="auto"/>
        <w:left w:val="none" w:sz="0" w:space="0" w:color="auto"/>
        <w:bottom w:val="none" w:sz="0" w:space="0" w:color="auto"/>
        <w:right w:val="none" w:sz="0" w:space="0" w:color="auto"/>
      </w:divBdr>
    </w:div>
    <w:div w:id="1982227865">
      <w:bodyDiv w:val="1"/>
      <w:marLeft w:val="0"/>
      <w:marRight w:val="0"/>
      <w:marTop w:val="0"/>
      <w:marBottom w:val="0"/>
      <w:divBdr>
        <w:top w:val="none" w:sz="0" w:space="0" w:color="auto"/>
        <w:left w:val="none" w:sz="0" w:space="0" w:color="auto"/>
        <w:bottom w:val="none" w:sz="0" w:space="0" w:color="auto"/>
        <w:right w:val="none" w:sz="0" w:space="0" w:color="auto"/>
      </w:divBdr>
    </w:div>
    <w:div w:id="2006013353">
      <w:bodyDiv w:val="1"/>
      <w:marLeft w:val="0"/>
      <w:marRight w:val="0"/>
      <w:marTop w:val="0"/>
      <w:marBottom w:val="0"/>
      <w:divBdr>
        <w:top w:val="none" w:sz="0" w:space="0" w:color="auto"/>
        <w:left w:val="none" w:sz="0" w:space="0" w:color="auto"/>
        <w:bottom w:val="none" w:sz="0" w:space="0" w:color="auto"/>
        <w:right w:val="none" w:sz="0" w:space="0" w:color="auto"/>
      </w:divBdr>
    </w:div>
    <w:div w:id="2052269846">
      <w:bodyDiv w:val="1"/>
      <w:marLeft w:val="0"/>
      <w:marRight w:val="0"/>
      <w:marTop w:val="0"/>
      <w:marBottom w:val="0"/>
      <w:divBdr>
        <w:top w:val="none" w:sz="0" w:space="0" w:color="auto"/>
        <w:left w:val="none" w:sz="0" w:space="0" w:color="auto"/>
        <w:bottom w:val="none" w:sz="0" w:space="0" w:color="auto"/>
        <w:right w:val="none" w:sz="0" w:space="0" w:color="auto"/>
      </w:divBdr>
    </w:div>
    <w:div w:id="2069917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6.xml"/><Relationship Id="rId18" Type="http://schemas.openxmlformats.org/officeDocument/2006/relationships/footer" Target="footer11.xml"/><Relationship Id="rId26" Type="http://schemas.openxmlformats.org/officeDocument/2006/relationships/footer" Target="footer19.xml"/><Relationship Id="rId39" Type="http://schemas.openxmlformats.org/officeDocument/2006/relationships/footer" Target="footer32.xml"/><Relationship Id="rId21" Type="http://schemas.openxmlformats.org/officeDocument/2006/relationships/footer" Target="footer14.xml"/><Relationship Id="rId34" Type="http://schemas.openxmlformats.org/officeDocument/2006/relationships/footer" Target="footer27.xml"/><Relationship Id="rId42" Type="http://schemas.openxmlformats.org/officeDocument/2006/relationships/footer" Target="footer35.xml"/><Relationship Id="rId47" Type="http://schemas.openxmlformats.org/officeDocument/2006/relationships/footer" Target="footer40.xml"/><Relationship Id="rId50" Type="http://schemas.openxmlformats.org/officeDocument/2006/relationships/footer" Target="footer41.xml"/><Relationship Id="rId55" Type="http://schemas.openxmlformats.org/officeDocument/2006/relationships/footer" Target="footer46.xml"/><Relationship Id="rId63" Type="http://schemas.openxmlformats.org/officeDocument/2006/relationships/footer" Target="footer52.xml"/><Relationship Id="rId68" Type="http://schemas.openxmlformats.org/officeDocument/2006/relationships/footer" Target="footer57.xml"/><Relationship Id="rId7" Type="http://schemas.openxmlformats.org/officeDocument/2006/relationships/image" Target="media/image1.jpeg"/><Relationship Id="rId71"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9.xml"/><Relationship Id="rId29" Type="http://schemas.openxmlformats.org/officeDocument/2006/relationships/footer" Target="footer22.xml"/><Relationship Id="rId11" Type="http://schemas.openxmlformats.org/officeDocument/2006/relationships/footer" Target="footer4.xml"/><Relationship Id="rId24" Type="http://schemas.openxmlformats.org/officeDocument/2006/relationships/footer" Target="footer17.xml"/><Relationship Id="rId32" Type="http://schemas.openxmlformats.org/officeDocument/2006/relationships/footer" Target="footer25.xml"/><Relationship Id="rId37" Type="http://schemas.openxmlformats.org/officeDocument/2006/relationships/footer" Target="footer30.xml"/><Relationship Id="rId40" Type="http://schemas.openxmlformats.org/officeDocument/2006/relationships/footer" Target="footer33.xml"/><Relationship Id="rId45" Type="http://schemas.openxmlformats.org/officeDocument/2006/relationships/footer" Target="footer38.xml"/><Relationship Id="rId53" Type="http://schemas.openxmlformats.org/officeDocument/2006/relationships/footer" Target="footer44.xml"/><Relationship Id="rId58" Type="http://schemas.openxmlformats.org/officeDocument/2006/relationships/header" Target="header3.xml"/><Relationship Id="rId66" Type="http://schemas.openxmlformats.org/officeDocument/2006/relationships/footer" Target="footer55.xml"/><Relationship Id="rId5" Type="http://schemas.openxmlformats.org/officeDocument/2006/relationships/footnotes" Target="footnotes.xml"/><Relationship Id="rId15" Type="http://schemas.openxmlformats.org/officeDocument/2006/relationships/footer" Target="footer8.xml"/><Relationship Id="rId23" Type="http://schemas.openxmlformats.org/officeDocument/2006/relationships/footer" Target="footer16.xml"/><Relationship Id="rId28" Type="http://schemas.openxmlformats.org/officeDocument/2006/relationships/footer" Target="footer21.xml"/><Relationship Id="rId36" Type="http://schemas.openxmlformats.org/officeDocument/2006/relationships/footer" Target="footer29.xml"/><Relationship Id="rId49" Type="http://schemas.openxmlformats.org/officeDocument/2006/relationships/header" Target="header2.xml"/><Relationship Id="rId57" Type="http://schemas.openxmlformats.org/officeDocument/2006/relationships/footer" Target="footer48.xml"/><Relationship Id="rId61" Type="http://schemas.openxmlformats.org/officeDocument/2006/relationships/footer" Target="footer50.xml"/><Relationship Id="rId10" Type="http://schemas.openxmlformats.org/officeDocument/2006/relationships/footer" Target="footer3.xml"/><Relationship Id="rId19" Type="http://schemas.openxmlformats.org/officeDocument/2006/relationships/footer" Target="footer12.xml"/><Relationship Id="rId31" Type="http://schemas.openxmlformats.org/officeDocument/2006/relationships/footer" Target="footer24.xml"/><Relationship Id="rId44" Type="http://schemas.openxmlformats.org/officeDocument/2006/relationships/footer" Target="footer37.xml"/><Relationship Id="rId52" Type="http://schemas.openxmlformats.org/officeDocument/2006/relationships/footer" Target="footer43.xml"/><Relationship Id="rId60" Type="http://schemas.openxmlformats.org/officeDocument/2006/relationships/footer" Target="footer49.xml"/><Relationship Id="rId65" Type="http://schemas.openxmlformats.org/officeDocument/2006/relationships/footer" Target="footer54.xml"/><Relationship Id="rId73"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7.xml"/><Relationship Id="rId22" Type="http://schemas.openxmlformats.org/officeDocument/2006/relationships/footer" Target="footer15.xml"/><Relationship Id="rId27" Type="http://schemas.openxmlformats.org/officeDocument/2006/relationships/footer" Target="footer20.xml"/><Relationship Id="rId30" Type="http://schemas.openxmlformats.org/officeDocument/2006/relationships/footer" Target="footer23.xml"/><Relationship Id="rId35" Type="http://schemas.openxmlformats.org/officeDocument/2006/relationships/footer" Target="footer28.xml"/><Relationship Id="rId43" Type="http://schemas.openxmlformats.org/officeDocument/2006/relationships/footer" Target="footer36.xml"/><Relationship Id="rId48" Type="http://schemas.openxmlformats.org/officeDocument/2006/relationships/header" Target="header1.xml"/><Relationship Id="rId56" Type="http://schemas.openxmlformats.org/officeDocument/2006/relationships/footer" Target="footer47.xml"/><Relationship Id="rId64" Type="http://schemas.openxmlformats.org/officeDocument/2006/relationships/footer" Target="footer53.xml"/><Relationship Id="rId69" Type="http://schemas.openxmlformats.org/officeDocument/2006/relationships/footer" Target="footer58.xml"/><Relationship Id="rId8" Type="http://schemas.openxmlformats.org/officeDocument/2006/relationships/footer" Target="footer1.xml"/><Relationship Id="rId51" Type="http://schemas.openxmlformats.org/officeDocument/2006/relationships/footer" Target="footer42.xml"/><Relationship Id="rId72"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footer" Target="footer5.xml"/><Relationship Id="rId17" Type="http://schemas.openxmlformats.org/officeDocument/2006/relationships/footer" Target="footer10.xml"/><Relationship Id="rId25" Type="http://schemas.openxmlformats.org/officeDocument/2006/relationships/footer" Target="footer18.xml"/><Relationship Id="rId33" Type="http://schemas.openxmlformats.org/officeDocument/2006/relationships/footer" Target="footer26.xml"/><Relationship Id="rId38" Type="http://schemas.openxmlformats.org/officeDocument/2006/relationships/footer" Target="footer31.xml"/><Relationship Id="rId46" Type="http://schemas.openxmlformats.org/officeDocument/2006/relationships/footer" Target="footer39.xml"/><Relationship Id="rId59" Type="http://schemas.openxmlformats.org/officeDocument/2006/relationships/header" Target="header4.xml"/><Relationship Id="rId67" Type="http://schemas.openxmlformats.org/officeDocument/2006/relationships/footer" Target="footer56.xml"/><Relationship Id="rId20" Type="http://schemas.openxmlformats.org/officeDocument/2006/relationships/footer" Target="footer13.xml"/><Relationship Id="rId41" Type="http://schemas.openxmlformats.org/officeDocument/2006/relationships/footer" Target="footer34.xml"/><Relationship Id="rId54" Type="http://schemas.openxmlformats.org/officeDocument/2006/relationships/footer" Target="footer45.xml"/><Relationship Id="rId62" Type="http://schemas.openxmlformats.org/officeDocument/2006/relationships/footer" Target="footer51.xml"/><Relationship Id="rId70" Type="http://schemas.openxmlformats.org/officeDocument/2006/relationships/footer" Target="footer59.xml"/><Relationship Id="rId1" Type="http://schemas.openxmlformats.org/officeDocument/2006/relationships/numbering" Target="numbering.xml"/><Relationship Id="rId6" Type="http://schemas.openxmlformats.org/officeDocument/2006/relationships/endnotes" Target="endnotes.xml"/></Relationships>
</file>

<file path=word/_rels/footnotes.xml.rels><?xml version="1.0" encoding="UTF-8" standalone="yes"?>
<Relationships xmlns="http://schemas.openxmlformats.org/package/2006/relationships"><Relationship Id="rId2" Type="http://schemas.openxmlformats.org/officeDocument/2006/relationships/hyperlink" Target="http://form.instrao.ru" TargetMode="External"/><Relationship Id="rId1" Type="http://schemas.openxmlformats.org/officeDocument/2006/relationships/hyperlink" Target="https://www.coe.int/en/web/common-european-framework-reference-languag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591</Pages>
  <Words>207942</Words>
  <Characters>1185275</Characters>
  <Application>Microsoft Office Word</Application>
  <DocSecurity>0</DocSecurity>
  <Lines>9877</Lines>
  <Paragraphs>2780</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1390437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1</cp:lastModifiedBy>
  <cp:revision>2</cp:revision>
  <cp:lastPrinted>2023-03-30T14:21:00Z</cp:lastPrinted>
  <dcterms:created xsi:type="dcterms:W3CDTF">2023-03-30T17:13:00Z</dcterms:created>
  <dcterms:modified xsi:type="dcterms:W3CDTF">2023-03-30T17:13:00Z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2022-03-05T00:00:00Z</vt:filetime>
  </property>
  <property fmtid="{D5CDD505-2E9C-101B-9397-08002B2CF9AE}" pid="3" name="Creator">
    <vt:lpwstr>Adobe InDesign CS6 (Windows)</vt:lpwstr>
  </property>
  <property fmtid="{D5CDD505-2E9C-101B-9397-08002B2CF9AE}" pid="4" name="LastSaved">
    <vt:filetime>2022-03-29T00:00:00Z</vt:filetime>
  </property>
</Properties>
</file>